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838A9D" w14:textId="77777777" w:rsidR="005453AB" w:rsidRPr="0067423C" w:rsidRDefault="005453AB" w:rsidP="005453AB">
      <w:pPr>
        <w:autoSpaceDE w:val="0"/>
        <w:autoSpaceDN w:val="0"/>
        <w:adjustRightInd w:val="0"/>
        <w:ind w:left="142"/>
        <w:rPr>
          <w:b/>
          <w:bCs/>
          <w:sz w:val="44"/>
          <w:szCs w:val="44"/>
        </w:rPr>
      </w:pPr>
      <w:r w:rsidRPr="0067423C">
        <w:rPr>
          <w:b/>
          <w:bCs/>
          <w:sz w:val="44"/>
          <w:szCs w:val="44"/>
        </w:rPr>
        <w:t xml:space="preserve">KUVEYT TÜRK KATILIM BANKASI </w:t>
      </w:r>
      <w:proofErr w:type="spellStart"/>
      <w:r w:rsidRPr="0067423C">
        <w:rPr>
          <w:b/>
          <w:bCs/>
          <w:sz w:val="44"/>
          <w:szCs w:val="44"/>
        </w:rPr>
        <w:t>A.Ş</w:t>
      </w:r>
      <w:proofErr w:type="spellEnd"/>
      <w:r w:rsidRPr="0067423C">
        <w:rPr>
          <w:b/>
          <w:bCs/>
          <w:sz w:val="44"/>
          <w:szCs w:val="44"/>
        </w:rPr>
        <w:t>.</w:t>
      </w:r>
    </w:p>
    <w:p w14:paraId="3B08EA4D" w14:textId="77777777" w:rsidR="00D069C2" w:rsidRPr="0067423C" w:rsidRDefault="00D069C2" w:rsidP="00D069C2">
      <w:pPr>
        <w:autoSpaceDE w:val="0"/>
        <w:autoSpaceDN w:val="0"/>
        <w:adjustRightInd w:val="0"/>
        <w:ind w:left="142"/>
        <w:rPr>
          <w:b/>
          <w:bCs/>
          <w:sz w:val="10"/>
          <w:szCs w:val="10"/>
        </w:rPr>
      </w:pPr>
    </w:p>
    <w:p w14:paraId="601171B9" w14:textId="778DCC63" w:rsidR="00D069C2" w:rsidRPr="0067423C" w:rsidRDefault="00D069C2" w:rsidP="00D069C2">
      <w:pPr>
        <w:autoSpaceDE w:val="0"/>
        <w:autoSpaceDN w:val="0"/>
        <w:adjustRightInd w:val="0"/>
        <w:ind w:left="142"/>
        <w:rPr>
          <w:b/>
          <w:bCs/>
          <w:sz w:val="28"/>
          <w:szCs w:val="28"/>
        </w:rPr>
      </w:pPr>
      <w:r w:rsidRPr="0067423C">
        <w:rPr>
          <w:b/>
          <w:bCs/>
          <w:sz w:val="28"/>
          <w:szCs w:val="28"/>
        </w:rPr>
        <w:t xml:space="preserve">1 Ocak-31 </w:t>
      </w:r>
      <w:r w:rsidR="00FD0BA4" w:rsidRPr="0067423C">
        <w:rPr>
          <w:b/>
          <w:bCs/>
          <w:sz w:val="28"/>
          <w:szCs w:val="28"/>
        </w:rPr>
        <w:t>Mart</w:t>
      </w:r>
      <w:r w:rsidRPr="0067423C">
        <w:rPr>
          <w:b/>
          <w:bCs/>
          <w:sz w:val="28"/>
          <w:szCs w:val="28"/>
        </w:rPr>
        <w:t xml:space="preserve"> 20</w:t>
      </w:r>
      <w:r w:rsidR="0067423C" w:rsidRPr="0067423C">
        <w:rPr>
          <w:b/>
          <w:bCs/>
          <w:sz w:val="28"/>
          <w:szCs w:val="28"/>
        </w:rPr>
        <w:t>21</w:t>
      </w:r>
      <w:r w:rsidRPr="0067423C">
        <w:rPr>
          <w:b/>
          <w:bCs/>
          <w:sz w:val="28"/>
          <w:szCs w:val="28"/>
        </w:rPr>
        <w:t xml:space="preserve"> hesap dönemine ait</w:t>
      </w:r>
    </w:p>
    <w:p w14:paraId="1844B9AD" w14:textId="6A437802" w:rsidR="00D069C2" w:rsidRPr="0067423C" w:rsidRDefault="00D069C2" w:rsidP="00D069C2">
      <w:pPr>
        <w:autoSpaceDE w:val="0"/>
        <w:autoSpaceDN w:val="0"/>
        <w:adjustRightInd w:val="0"/>
        <w:ind w:left="142"/>
        <w:rPr>
          <w:b/>
          <w:bCs/>
          <w:sz w:val="28"/>
          <w:szCs w:val="28"/>
        </w:rPr>
      </w:pPr>
      <w:proofErr w:type="gramStart"/>
      <w:r w:rsidRPr="0067423C">
        <w:rPr>
          <w:b/>
          <w:bCs/>
          <w:sz w:val="28"/>
          <w:szCs w:val="28"/>
        </w:rPr>
        <w:t>bağımsız</w:t>
      </w:r>
      <w:proofErr w:type="gramEnd"/>
      <w:r w:rsidR="000856F4">
        <w:rPr>
          <w:b/>
          <w:bCs/>
          <w:sz w:val="28"/>
          <w:szCs w:val="28"/>
        </w:rPr>
        <w:t xml:space="preserve"> sınırlı</w:t>
      </w:r>
      <w:r w:rsidRPr="0067423C">
        <w:rPr>
          <w:b/>
          <w:bCs/>
          <w:sz w:val="28"/>
          <w:szCs w:val="28"/>
        </w:rPr>
        <w:t xml:space="preserve"> denetim raporu,</w:t>
      </w:r>
    </w:p>
    <w:p w14:paraId="1F93D1CE" w14:textId="77777777" w:rsidR="00D069C2" w:rsidRPr="0067423C" w:rsidRDefault="00D069C2" w:rsidP="00D069C2">
      <w:pPr>
        <w:autoSpaceDE w:val="0"/>
        <w:autoSpaceDN w:val="0"/>
        <w:adjustRightInd w:val="0"/>
        <w:ind w:left="142"/>
        <w:rPr>
          <w:b/>
          <w:bCs/>
          <w:sz w:val="28"/>
          <w:szCs w:val="28"/>
        </w:rPr>
      </w:pPr>
      <w:proofErr w:type="gramStart"/>
      <w:r w:rsidRPr="0067423C">
        <w:rPr>
          <w:b/>
          <w:bCs/>
          <w:sz w:val="28"/>
          <w:szCs w:val="28"/>
        </w:rPr>
        <w:t>konsolide</w:t>
      </w:r>
      <w:proofErr w:type="gramEnd"/>
      <w:r w:rsidRPr="0067423C">
        <w:rPr>
          <w:b/>
          <w:bCs/>
          <w:sz w:val="28"/>
          <w:szCs w:val="28"/>
        </w:rPr>
        <w:t xml:space="preserve"> finansal tablolar</w:t>
      </w:r>
    </w:p>
    <w:p w14:paraId="04E488E8" w14:textId="77777777" w:rsidR="00D069C2" w:rsidRPr="0067423C" w:rsidRDefault="00D069C2" w:rsidP="00D069C2">
      <w:pPr>
        <w:autoSpaceDE w:val="0"/>
        <w:autoSpaceDN w:val="0"/>
        <w:adjustRightInd w:val="0"/>
        <w:ind w:left="142"/>
        <w:rPr>
          <w:b/>
          <w:bCs/>
          <w:sz w:val="28"/>
          <w:szCs w:val="28"/>
        </w:rPr>
      </w:pPr>
      <w:proofErr w:type="gramStart"/>
      <w:r w:rsidRPr="0067423C">
        <w:rPr>
          <w:b/>
          <w:bCs/>
          <w:sz w:val="28"/>
          <w:szCs w:val="28"/>
        </w:rPr>
        <w:t>ve</w:t>
      </w:r>
      <w:proofErr w:type="gramEnd"/>
      <w:r w:rsidRPr="0067423C">
        <w:rPr>
          <w:b/>
          <w:bCs/>
          <w:sz w:val="28"/>
          <w:szCs w:val="28"/>
        </w:rPr>
        <w:t xml:space="preserve"> finansal tablolara ilişkin dipnotlar</w:t>
      </w:r>
    </w:p>
    <w:p w14:paraId="4E64E12E" w14:textId="77777777" w:rsidR="00D069C2" w:rsidRPr="00B34327" w:rsidRDefault="00D069C2" w:rsidP="00D069C2">
      <w:pPr>
        <w:autoSpaceDE w:val="0"/>
        <w:autoSpaceDN w:val="0"/>
        <w:adjustRightInd w:val="0"/>
        <w:ind w:right="-259"/>
        <w:rPr>
          <w:sz w:val="28"/>
          <w:szCs w:val="28"/>
          <w:highlight w:val="yellow"/>
        </w:rPr>
        <w:sectPr w:rsidR="00D069C2" w:rsidRPr="00B34327" w:rsidSect="002419BE">
          <w:headerReference w:type="default" r:id="rId8"/>
          <w:footerReference w:type="even" r:id="rId9"/>
          <w:footerReference w:type="default" r:id="rId10"/>
          <w:pgSz w:w="11907" w:h="16840" w:code="9"/>
          <w:pgMar w:top="2268" w:right="2835" w:bottom="12134" w:left="2835" w:header="709" w:footer="709" w:gutter="0"/>
          <w:cols w:space="708"/>
          <w:noEndnote/>
          <w:titlePg/>
          <w:docGrid w:linePitch="272"/>
        </w:sectPr>
      </w:pPr>
    </w:p>
    <w:p w14:paraId="0F1F84B2" w14:textId="77777777" w:rsidR="00D069C2" w:rsidRPr="00B34327" w:rsidRDefault="00D069C2" w:rsidP="00D069C2">
      <w:pPr>
        <w:tabs>
          <w:tab w:val="left" w:pos="1200"/>
          <w:tab w:val="center" w:pos="6480"/>
          <w:tab w:val="left" w:pos="6930"/>
          <w:tab w:val="right" w:pos="8880"/>
          <w:tab w:val="left" w:pos="9360"/>
        </w:tabs>
        <w:ind w:right="-2"/>
        <w:jc w:val="both"/>
        <w:rPr>
          <w:i/>
          <w:position w:val="6"/>
          <w:highlight w:val="yellow"/>
        </w:rPr>
      </w:pPr>
    </w:p>
    <w:p w14:paraId="45FC383B" w14:textId="77777777" w:rsidR="007F7175" w:rsidRPr="00606DC6" w:rsidRDefault="007F7175" w:rsidP="007F7175">
      <w:pPr>
        <w:autoSpaceDE w:val="0"/>
        <w:autoSpaceDN w:val="0"/>
        <w:adjustRightInd w:val="0"/>
        <w:jc w:val="center"/>
        <w:rPr>
          <w:b/>
          <w:color w:val="000000"/>
        </w:rPr>
      </w:pPr>
      <w:r w:rsidRPr="00606DC6">
        <w:rPr>
          <w:b/>
          <w:color w:val="000000"/>
        </w:rPr>
        <w:t xml:space="preserve">ARA DÖNEM </w:t>
      </w:r>
      <w:r>
        <w:rPr>
          <w:b/>
          <w:color w:val="000000"/>
        </w:rPr>
        <w:t xml:space="preserve">KONSOLİDE </w:t>
      </w:r>
      <w:r w:rsidRPr="00606DC6">
        <w:rPr>
          <w:b/>
          <w:color w:val="000000"/>
        </w:rPr>
        <w:t>FİNANSAL BİLGİLERE İLİŞKİN SINIRLI DENETİM RAPORU</w:t>
      </w:r>
    </w:p>
    <w:p w14:paraId="780600CD" w14:textId="77777777" w:rsidR="007F7175" w:rsidRPr="00606DC6" w:rsidRDefault="007F7175" w:rsidP="007F7175">
      <w:pPr>
        <w:autoSpaceDE w:val="0"/>
        <w:autoSpaceDN w:val="0"/>
        <w:adjustRightInd w:val="0"/>
        <w:jc w:val="center"/>
        <w:rPr>
          <w:color w:val="000000"/>
        </w:rPr>
      </w:pPr>
    </w:p>
    <w:p w14:paraId="1959C2B8" w14:textId="77777777" w:rsidR="007F7175" w:rsidRPr="00606DC6" w:rsidRDefault="007F7175" w:rsidP="007F7175">
      <w:pPr>
        <w:autoSpaceDE w:val="0"/>
        <w:autoSpaceDN w:val="0"/>
        <w:adjustRightInd w:val="0"/>
        <w:jc w:val="center"/>
        <w:rPr>
          <w:color w:val="000000"/>
        </w:rPr>
      </w:pPr>
    </w:p>
    <w:p w14:paraId="238FC544" w14:textId="77777777" w:rsidR="007F7175" w:rsidRPr="00606DC6" w:rsidRDefault="007F7175" w:rsidP="007F7175">
      <w:pPr>
        <w:autoSpaceDE w:val="0"/>
        <w:autoSpaceDN w:val="0"/>
        <w:adjustRightInd w:val="0"/>
        <w:jc w:val="center"/>
        <w:rPr>
          <w:color w:val="000000"/>
        </w:rPr>
      </w:pPr>
    </w:p>
    <w:p w14:paraId="5D8F92ED" w14:textId="243AE1C4" w:rsidR="007F7175" w:rsidRPr="00606DC6" w:rsidRDefault="007F7175" w:rsidP="007F7175">
      <w:pPr>
        <w:autoSpaceDE w:val="0"/>
        <w:autoSpaceDN w:val="0"/>
        <w:adjustRightInd w:val="0"/>
        <w:jc w:val="both"/>
        <w:rPr>
          <w:b/>
          <w:color w:val="000000"/>
        </w:rPr>
      </w:pPr>
      <w:r w:rsidRPr="00606DC6">
        <w:rPr>
          <w:b/>
          <w:color w:val="000000"/>
        </w:rPr>
        <w:t xml:space="preserve">Kuveyt Türk Katılım Bankası </w:t>
      </w:r>
      <w:proofErr w:type="spellStart"/>
      <w:r w:rsidRPr="00606DC6">
        <w:rPr>
          <w:b/>
          <w:color w:val="000000"/>
        </w:rPr>
        <w:t>A.Ş</w:t>
      </w:r>
      <w:proofErr w:type="spellEnd"/>
      <w:r w:rsidRPr="00606DC6">
        <w:rPr>
          <w:b/>
          <w:color w:val="000000"/>
        </w:rPr>
        <w:t>. Yönetim Kurulu'na</w:t>
      </w:r>
    </w:p>
    <w:p w14:paraId="6804640A" w14:textId="77777777" w:rsidR="007F7175" w:rsidRPr="00606DC6" w:rsidRDefault="007F7175" w:rsidP="007F7175">
      <w:pPr>
        <w:pStyle w:val="Text"/>
        <w:spacing w:line="270" w:lineRule="atLeast"/>
        <w:rPr>
          <w:rFonts w:ascii="Times New Roman" w:hAnsi="Times New Roman"/>
          <w:sz w:val="20"/>
          <w:lang w:val="tr-TR"/>
        </w:rPr>
      </w:pPr>
    </w:p>
    <w:p w14:paraId="0B7EBA96" w14:textId="77777777" w:rsidR="007F7175" w:rsidRPr="00606DC6" w:rsidRDefault="007F7175" w:rsidP="007F7175">
      <w:pPr>
        <w:tabs>
          <w:tab w:val="left" w:pos="1200"/>
          <w:tab w:val="center" w:pos="6480"/>
          <w:tab w:val="left" w:pos="6930"/>
          <w:tab w:val="right" w:pos="8880"/>
          <w:tab w:val="left" w:pos="9360"/>
        </w:tabs>
        <w:ind w:right="-2"/>
        <w:jc w:val="both"/>
        <w:rPr>
          <w:b/>
          <w:bCs/>
          <w:i/>
          <w:position w:val="6"/>
        </w:rPr>
      </w:pPr>
      <w:r w:rsidRPr="00606DC6">
        <w:rPr>
          <w:b/>
          <w:bCs/>
          <w:i/>
          <w:position w:val="6"/>
        </w:rPr>
        <w:t>Giriş</w:t>
      </w:r>
    </w:p>
    <w:p w14:paraId="17C8D600" w14:textId="77777777" w:rsidR="007F7175" w:rsidRPr="00606DC6" w:rsidRDefault="007F7175" w:rsidP="007F7175">
      <w:pPr>
        <w:tabs>
          <w:tab w:val="left" w:pos="9360"/>
        </w:tabs>
        <w:autoSpaceDE w:val="0"/>
        <w:autoSpaceDN w:val="0"/>
        <w:adjustRightInd w:val="0"/>
        <w:ind w:right="-2"/>
        <w:jc w:val="both"/>
        <w:rPr>
          <w:position w:val="6"/>
        </w:rPr>
      </w:pPr>
    </w:p>
    <w:p w14:paraId="0EC678BF" w14:textId="77777777" w:rsidR="007F7175" w:rsidRPr="00606DC6" w:rsidRDefault="007F7175" w:rsidP="007F7175">
      <w:pPr>
        <w:tabs>
          <w:tab w:val="left" w:pos="9360"/>
        </w:tabs>
        <w:autoSpaceDE w:val="0"/>
        <w:autoSpaceDN w:val="0"/>
        <w:adjustRightInd w:val="0"/>
        <w:ind w:right="-2"/>
        <w:jc w:val="both"/>
      </w:pPr>
      <w:r w:rsidRPr="00606DC6">
        <w:rPr>
          <w:position w:val="6"/>
        </w:rPr>
        <w:t xml:space="preserve">Kuveyt Türk Katılım Bankası </w:t>
      </w:r>
      <w:proofErr w:type="spellStart"/>
      <w:proofErr w:type="gramStart"/>
      <w:r w:rsidRPr="00606DC6">
        <w:rPr>
          <w:position w:val="6"/>
        </w:rPr>
        <w:t>A.Ş’nin</w:t>
      </w:r>
      <w:proofErr w:type="spellEnd"/>
      <w:proofErr w:type="gramEnd"/>
      <w:r w:rsidRPr="00606DC6">
        <w:rPr>
          <w:position w:val="6"/>
        </w:rPr>
        <w:t xml:space="preserve"> (“Banka”) ve konsolidasyona tabi </w:t>
      </w:r>
      <w:r>
        <w:rPr>
          <w:position w:val="6"/>
        </w:rPr>
        <w:t>ortaklıklarının</w:t>
      </w:r>
      <w:r w:rsidRPr="00606DC6">
        <w:rPr>
          <w:position w:val="6"/>
        </w:rPr>
        <w:t xml:space="preserve"> (hep birlikte “Grup” </w:t>
      </w:r>
      <w:r>
        <w:rPr>
          <w:position w:val="6"/>
        </w:rPr>
        <w:t>olarak anılacaktır) 31 Mart 2021</w:t>
      </w:r>
      <w:r w:rsidRPr="00606DC6">
        <w:rPr>
          <w:position w:val="6"/>
        </w:rPr>
        <w:t xml:space="preserve"> tarihli ilişikteki konsolide bilançosunun ve aynı tarihte sona eren üç aylık döneme ait konsolide gelir tablosunun, konsolide kar veya zarar ve diğer kapsamlı gelir tablosunun, konsolide </w:t>
      </w:r>
      <w:proofErr w:type="spellStart"/>
      <w:r w:rsidRPr="00606DC6">
        <w:rPr>
          <w:position w:val="6"/>
        </w:rPr>
        <w:t>özkaynak</w:t>
      </w:r>
      <w:proofErr w:type="spellEnd"/>
      <w:r w:rsidRPr="00606DC6">
        <w:rPr>
          <w:position w:val="6"/>
        </w:rPr>
        <w:t xml:space="preserve"> değişim tablosunun ve konsolide nakit akış tablosunun sınırlı denetimini yürütmüş bulunuyoruz. Banka yönetimi, söz konusu ara dönem finansal bilgilerin 1 Kasım 2006 tarihli ve 26333 sayılı Resmi </w:t>
      </w:r>
      <w:proofErr w:type="spellStart"/>
      <w:r w:rsidRPr="00606DC6">
        <w:rPr>
          <w:position w:val="6"/>
        </w:rPr>
        <w:t>Gazete'de</w:t>
      </w:r>
      <w:proofErr w:type="spellEnd"/>
      <w:r w:rsidRPr="00606DC6">
        <w:rPr>
          <w:position w:val="6"/>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606DC6">
        <w:rPr>
          <w:position w:val="6"/>
        </w:rPr>
        <w:t>Mevzuatı”na</w:t>
      </w:r>
      <w:proofErr w:type="spellEnd"/>
      <w:r w:rsidRPr="00606DC6">
        <w:rPr>
          <w:position w:val="6"/>
        </w:rPr>
        <w:t xml:space="preserve"> uygun olarak hazırlanmasından ve sunumundan sorumludur. Sorumluluğumuz, yaptığımız sınırlı denetime dayanarak söz konusu ara dönem finansal bilgilere ilişkin bir sonuç bildirmektir.</w:t>
      </w:r>
    </w:p>
    <w:p w14:paraId="6F12FA72" w14:textId="77777777" w:rsidR="007F7175" w:rsidRPr="00606DC6" w:rsidRDefault="007F7175" w:rsidP="007F7175">
      <w:pPr>
        <w:tabs>
          <w:tab w:val="left" w:pos="1200"/>
          <w:tab w:val="center" w:pos="6480"/>
          <w:tab w:val="left" w:pos="6930"/>
          <w:tab w:val="right" w:pos="8880"/>
          <w:tab w:val="left" w:pos="9360"/>
        </w:tabs>
        <w:ind w:right="-2"/>
        <w:jc w:val="both"/>
        <w:rPr>
          <w:i/>
          <w:position w:val="6"/>
        </w:rPr>
      </w:pPr>
    </w:p>
    <w:p w14:paraId="461ED70F" w14:textId="77777777" w:rsidR="007F7175" w:rsidRPr="00606DC6" w:rsidRDefault="007F7175" w:rsidP="007F7175">
      <w:pPr>
        <w:tabs>
          <w:tab w:val="left" w:pos="1200"/>
          <w:tab w:val="center" w:pos="6480"/>
          <w:tab w:val="left" w:pos="6930"/>
          <w:tab w:val="right" w:pos="8880"/>
          <w:tab w:val="left" w:pos="9360"/>
        </w:tabs>
        <w:ind w:right="-2"/>
        <w:jc w:val="both"/>
        <w:rPr>
          <w:b/>
          <w:bCs/>
          <w:i/>
          <w:position w:val="6"/>
        </w:rPr>
      </w:pPr>
      <w:r w:rsidRPr="00606DC6">
        <w:rPr>
          <w:b/>
          <w:bCs/>
          <w:i/>
          <w:position w:val="6"/>
        </w:rPr>
        <w:t>Sınırlı Denetimin Kapsamı</w:t>
      </w:r>
    </w:p>
    <w:p w14:paraId="282D26CE" w14:textId="77777777" w:rsidR="007F7175" w:rsidRPr="00606DC6" w:rsidRDefault="007F7175" w:rsidP="007F7175">
      <w:pPr>
        <w:tabs>
          <w:tab w:val="left" w:pos="9360"/>
        </w:tabs>
        <w:autoSpaceDE w:val="0"/>
        <w:autoSpaceDN w:val="0"/>
        <w:adjustRightInd w:val="0"/>
        <w:ind w:right="-2"/>
        <w:jc w:val="both"/>
        <w:rPr>
          <w:position w:val="6"/>
        </w:rPr>
      </w:pPr>
    </w:p>
    <w:p w14:paraId="673663D5" w14:textId="77777777" w:rsidR="007F7175" w:rsidRPr="00606DC6" w:rsidRDefault="007F7175" w:rsidP="007F7175">
      <w:pPr>
        <w:tabs>
          <w:tab w:val="left" w:pos="9360"/>
        </w:tabs>
        <w:autoSpaceDE w:val="0"/>
        <w:autoSpaceDN w:val="0"/>
        <w:adjustRightInd w:val="0"/>
        <w:ind w:right="-2"/>
        <w:jc w:val="both"/>
        <w:rPr>
          <w:position w:val="6"/>
        </w:rPr>
      </w:pPr>
      <w:r w:rsidRPr="00606DC6">
        <w:rPr>
          <w:position w:val="6"/>
        </w:rPr>
        <w:t>Yaptığımız sınırlı denetim, Sınırlı Bağımsız Denetim Standardı (</w:t>
      </w:r>
      <w:proofErr w:type="spellStart"/>
      <w:r w:rsidRPr="00606DC6">
        <w:rPr>
          <w:position w:val="6"/>
        </w:rPr>
        <w:t>SBDS</w:t>
      </w:r>
      <w:proofErr w:type="spellEnd"/>
      <w:r w:rsidRPr="00606DC6">
        <w:rPr>
          <w:position w:val="6"/>
        </w:rPr>
        <w:t xml:space="preserve">) 2410 “Ara Dönem Finansal Bilgilerin, İşletmenin Yıllık Finansal Tablolarının Bağımsız Denetimini Yürüten Denetçi Tarafından Sınırlı Bağımsız </w:t>
      </w:r>
      <w:proofErr w:type="spellStart"/>
      <w:r w:rsidRPr="00606DC6">
        <w:rPr>
          <w:position w:val="6"/>
        </w:rPr>
        <w:t>Denetimi”ne</w:t>
      </w:r>
      <w:proofErr w:type="spellEnd"/>
      <w:r w:rsidRPr="00606DC6">
        <w:rPr>
          <w:position w:val="6"/>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2CA0C8A8" w14:textId="77777777" w:rsidR="007F7175" w:rsidRPr="00606DC6" w:rsidRDefault="007F7175" w:rsidP="007F7175">
      <w:pPr>
        <w:tabs>
          <w:tab w:val="left" w:pos="1200"/>
          <w:tab w:val="center" w:pos="6480"/>
          <w:tab w:val="left" w:pos="6930"/>
          <w:tab w:val="right" w:pos="8880"/>
          <w:tab w:val="left" w:pos="9360"/>
        </w:tabs>
        <w:ind w:right="-2"/>
        <w:jc w:val="both"/>
        <w:rPr>
          <w:i/>
          <w:position w:val="6"/>
        </w:rPr>
      </w:pPr>
    </w:p>
    <w:p w14:paraId="2F3EAC8D" w14:textId="77777777" w:rsidR="007F7175" w:rsidRPr="00606DC6" w:rsidRDefault="007F7175" w:rsidP="007F7175">
      <w:pPr>
        <w:tabs>
          <w:tab w:val="left" w:pos="1200"/>
          <w:tab w:val="center" w:pos="6480"/>
          <w:tab w:val="left" w:pos="6930"/>
          <w:tab w:val="right" w:pos="8880"/>
          <w:tab w:val="left" w:pos="9360"/>
        </w:tabs>
        <w:ind w:right="-2"/>
        <w:jc w:val="both"/>
        <w:rPr>
          <w:b/>
          <w:bCs/>
          <w:i/>
          <w:position w:val="6"/>
        </w:rPr>
      </w:pPr>
      <w:r w:rsidRPr="00606DC6">
        <w:rPr>
          <w:b/>
          <w:bCs/>
          <w:i/>
          <w:position w:val="6"/>
        </w:rPr>
        <w:t>Sonuç</w:t>
      </w:r>
    </w:p>
    <w:p w14:paraId="126E56B2" w14:textId="77777777" w:rsidR="007F7175" w:rsidRPr="00606DC6" w:rsidRDefault="007F7175" w:rsidP="007F7175">
      <w:pPr>
        <w:tabs>
          <w:tab w:val="left" w:pos="1200"/>
          <w:tab w:val="center" w:pos="6480"/>
          <w:tab w:val="left" w:pos="6930"/>
          <w:tab w:val="right" w:pos="8880"/>
          <w:tab w:val="left" w:pos="9360"/>
        </w:tabs>
        <w:ind w:right="-2"/>
        <w:jc w:val="both"/>
        <w:rPr>
          <w:i/>
          <w:position w:val="6"/>
        </w:rPr>
      </w:pPr>
    </w:p>
    <w:p w14:paraId="2E00AA5B" w14:textId="77777777" w:rsidR="007F7175" w:rsidRPr="00606DC6" w:rsidRDefault="007F7175" w:rsidP="007F7175">
      <w:pPr>
        <w:tabs>
          <w:tab w:val="left" w:pos="1200"/>
          <w:tab w:val="center" w:pos="6480"/>
          <w:tab w:val="left" w:pos="6930"/>
          <w:tab w:val="right" w:pos="8880"/>
          <w:tab w:val="left" w:pos="9360"/>
        </w:tabs>
        <w:ind w:right="-2"/>
        <w:jc w:val="both"/>
        <w:rPr>
          <w:position w:val="6"/>
        </w:rPr>
      </w:pPr>
      <w:r w:rsidRPr="00606DC6">
        <w:rPr>
          <w:position w:val="6"/>
        </w:rPr>
        <w:t xml:space="preserve">Sınırlı denetimimize göre, ilişikteki ara dönem konsolide finansal bilgilerin, </w:t>
      </w:r>
      <w:r>
        <w:rPr>
          <w:position w:val="6"/>
        </w:rPr>
        <w:t>Grup’un 31 Mart 2021</w:t>
      </w:r>
      <w:r w:rsidRPr="00606DC6">
        <w:rPr>
          <w:position w:val="6"/>
        </w:rPr>
        <w:t xml:space="preserve"> tarihi itibarıyla konsolide finansal durumunun ve aynı tarihte sona eren üç aylık döneme ilişkin konsolide finansal performansının ve konsolide nakit akışlarının BDDK Muhasebe ve Finansal Raporlama </w:t>
      </w:r>
      <w:proofErr w:type="spellStart"/>
      <w:r w:rsidRPr="00606DC6">
        <w:rPr>
          <w:position w:val="6"/>
        </w:rPr>
        <w:t>Mevzuatı’na</w:t>
      </w:r>
      <w:proofErr w:type="spellEnd"/>
      <w:r w:rsidRPr="00606DC6">
        <w:rPr>
          <w:position w:val="6"/>
        </w:rPr>
        <w:t xml:space="preserve"> uygun olarak tüm önemli yönleriyle gerçeğe uygun bir biçimde sunulmadığı kanaatine varmamıza sebep olacak herhangi bir husus dikkatimizi çekmemiştir.</w:t>
      </w:r>
    </w:p>
    <w:p w14:paraId="6A9427AB" w14:textId="77777777" w:rsidR="007F7175" w:rsidRPr="00606DC6" w:rsidRDefault="007F7175" w:rsidP="007F7175">
      <w:pPr>
        <w:tabs>
          <w:tab w:val="left" w:pos="1200"/>
          <w:tab w:val="center" w:pos="6480"/>
          <w:tab w:val="left" w:pos="6930"/>
          <w:tab w:val="right" w:pos="8880"/>
          <w:tab w:val="left" w:pos="9360"/>
        </w:tabs>
        <w:ind w:right="-2"/>
        <w:jc w:val="both"/>
        <w:rPr>
          <w:i/>
          <w:position w:val="6"/>
        </w:rPr>
      </w:pPr>
    </w:p>
    <w:p w14:paraId="50C2B751" w14:textId="77777777" w:rsidR="007F7175" w:rsidRPr="00606DC6" w:rsidRDefault="007F7175" w:rsidP="007F7175">
      <w:pPr>
        <w:tabs>
          <w:tab w:val="left" w:pos="1200"/>
          <w:tab w:val="center" w:pos="6480"/>
          <w:tab w:val="left" w:pos="6930"/>
          <w:tab w:val="right" w:pos="8880"/>
          <w:tab w:val="left" w:pos="9360"/>
        </w:tabs>
        <w:ind w:right="-2"/>
        <w:jc w:val="both"/>
        <w:rPr>
          <w:b/>
          <w:bCs/>
          <w:i/>
          <w:snapToGrid w:val="0"/>
          <w:lang w:eastAsia="de-DE"/>
        </w:rPr>
      </w:pPr>
    </w:p>
    <w:p w14:paraId="58FF835A" w14:textId="77777777" w:rsidR="007F7175" w:rsidRPr="00606DC6" w:rsidRDefault="007F7175" w:rsidP="007F7175">
      <w:pPr>
        <w:tabs>
          <w:tab w:val="left" w:pos="1200"/>
          <w:tab w:val="center" w:pos="6480"/>
          <w:tab w:val="left" w:pos="6930"/>
          <w:tab w:val="right" w:pos="8880"/>
          <w:tab w:val="left" w:pos="9360"/>
        </w:tabs>
        <w:ind w:right="-2"/>
        <w:jc w:val="both"/>
        <w:rPr>
          <w:b/>
          <w:bCs/>
          <w:i/>
          <w:snapToGrid w:val="0"/>
          <w:lang w:eastAsia="de-DE"/>
        </w:rPr>
      </w:pPr>
    </w:p>
    <w:p w14:paraId="5D5F073C" w14:textId="77777777" w:rsidR="007F7175" w:rsidRPr="00606DC6" w:rsidRDefault="007F7175" w:rsidP="007F7175">
      <w:pPr>
        <w:tabs>
          <w:tab w:val="left" w:pos="1200"/>
          <w:tab w:val="center" w:pos="6480"/>
          <w:tab w:val="left" w:pos="6930"/>
          <w:tab w:val="right" w:pos="8880"/>
          <w:tab w:val="left" w:pos="9360"/>
        </w:tabs>
        <w:ind w:right="-2"/>
        <w:jc w:val="both"/>
        <w:rPr>
          <w:b/>
          <w:bCs/>
          <w:i/>
          <w:snapToGrid w:val="0"/>
          <w:lang w:eastAsia="de-DE"/>
        </w:rPr>
      </w:pPr>
    </w:p>
    <w:p w14:paraId="21A56616" w14:textId="77777777" w:rsidR="007F7175" w:rsidRPr="00606DC6" w:rsidRDefault="007F7175" w:rsidP="007F7175">
      <w:pPr>
        <w:tabs>
          <w:tab w:val="left" w:pos="1200"/>
          <w:tab w:val="center" w:pos="6480"/>
          <w:tab w:val="left" w:pos="6930"/>
          <w:tab w:val="right" w:pos="8880"/>
          <w:tab w:val="left" w:pos="9360"/>
        </w:tabs>
        <w:ind w:right="-2"/>
        <w:jc w:val="both"/>
        <w:rPr>
          <w:b/>
          <w:bCs/>
          <w:i/>
          <w:snapToGrid w:val="0"/>
          <w:lang w:eastAsia="de-DE"/>
        </w:rPr>
      </w:pPr>
    </w:p>
    <w:p w14:paraId="614A12F0" w14:textId="77777777" w:rsidR="007F7175" w:rsidRPr="00606DC6" w:rsidRDefault="007F7175" w:rsidP="007F7175">
      <w:pPr>
        <w:tabs>
          <w:tab w:val="left" w:pos="1200"/>
          <w:tab w:val="center" w:pos="6480"/>
          <w:tab w:val="left" w:pos="6930"/>
          <w:tab w:val="right" w:pos="8880"/>
          <w:tab w:val="left" w:pos="9360"/>
        </w:tabs>
        <w:ind w:right="-2"/>
        <w:jc w:val="both"/>
        <w:rPr>
          <w:b/>
          <w:bCs/>
          <w:i/>
          <w:snapToGrid w:val="0"/>
          <w:lang w:eastAsia="de-DE"/>
        </w:rPr>
      </w:pPr>
    </w:p>
    <w:p w14:paraId="71C55CD2" w14:textId="77777777" w:rsidR="007F7175" w:rsidRPr="00606DC6" w:rsidRDefault="007F7175" w:rsidP="007F7175">
      <w:pPr>
        <w:tabs>
          <w:tab w:val="left" w:pos="1200"/>
          <w:tab w:val="center" w:pos="6480"/>
          <w:tab w:val="left" w:pos="6930"/>
          <w:tab w:val="right" w:pos="8880"/>
          <w:tab w:val="left" w:pos="9360"/>
        </w:tabs>
        <w:ind w:right="-2"/>
        <w:jc w:val="both"/>
        <w:rPr>
          <w:b/>
          <w:bCs/>
          <w:i/>
          <w:snapToGrid w:val="0"/>
          <w:lang w:eastAsia="de-DE"/>
        </w:rPr>
      </w:pPr>
    </w:p>
    <w:p w14:paraId="3B86EA1D" w14:textId="77777777" w:rsidR="007F7175" w:rsidRPr="00606DC6" w:rsidRDefault="007F7175" w:rsidP="007F7175">
      <w:pPr>
        <w:tabs>
          <w:tab w:val="left" w:pos="1200"/>
          <w:tab w:val="center" w:pos="6480"/>
          <w:tab w:val="left" w:pos="6930"/>
          <w:tab w:val="right" w:pos="8880"/>
          <w:tab w:val="left" w:pos="9360"/>
        </w:tabs>
        <w:ind w:right="-2"/>
        <w:jc w:val="both"/>
        <w:rPr>
          <w:b/>
          <w:bCs/>
          <w:i/>
          <w:snapToGrid w:val="0"/>
          <w:lang w:eastAsia="de-DE"/>
        </w:rPr>
      </w:pPr>
    </w:p>
    <w:p w14:paraId="41D01DE5" w14:textId="77777777" w:rsidR="007F7175" w:rsidRPr="00606DC6" w:rsidRDefault="007F7175" w:rsidP="007F7175">
      <w:pPr>
        <w:tabs>
          <w:tab w:val="left" w:pos="1200"/>
          <w:tab w:val="center" w:pos="6480"/>
          <w:tab w:val="left" w:pos="6930"/>
          <w:tab w:val="right" w:pos="8880"/>
          <w:tab w:val="left" w:pos="9360"/>
        </w:tabs>
        <w:ind w:right="-2"/>
        <w:jc w:val="both"/>
        <w:rPr>
          <w:b/>
          <w:bCs/>
          <w:i/>
          <w:snapToGrid w:val="0"/>
          <w:lang w:eastAsia="de-DE"/>
        </w:rPr>
      </w:pPr>
    </w:p>
    <w:p w14:paraId="6817BF58" w14:textId="77777777" w:rsidR="007F7175" w:rsidRPr="00606DC6" w:rsidRDefault="007F7175" w:rsidP="007F7175">
      <w:pPr>
        <w:tabs>
          <w:tab w:val="left" w:pos="1200"/>
          <w:tab w:val="center" w:pos="6480"/>
          <w:tab w:val="left" w:pos="6930"/>
          <w:tab w:val="right" w:pos="8880"/>
          <w:tab w:val="left" w:pos="9360"/>
        </w:tabs>
        <w:ind w:right="-2"/>
        <w:jc w:val="both"/>
        <w:rPr>
          <w:b/>
          <w:bCs/>
          <w:i/>
          <w:snapToGrid w:val="0"/>
          <w:lang w:eastAsia="de-DE"/>
        </w:rPr>
        <w:sectPr w:rsidR="007F7175" w:rsidRPr="00606DC6" w:rsidSect="00CC70EB">
          <w:headerReference w:type="default" r:id="rId11"/>
          <w:footerReference w:type="even" r:id="rId12"/>
          <w:footerReference w:type="default" r:id="rId13"/>
          <w:pgSz w:w="11907" w:h="16840" w:code="9"/>
          <w:pgMar w:top="2835" w:right="1418" w:bottom="1418" w:left="1418" w:header="709" w:footer="709" w:gutter="170"/>
          <w:pgNumType w:start="2"/>
          <w:cols w:space="708"/>
          <w:noEndnote/>
          <w:titlePg/>
        </w:sectPr>
      </w:pPr>
    </w:p>
    <w:p w14:paraId="7214750C" w14:textId="77777777" w:rsidR="007F7175" w:rsidRPr="00606DC6" w:rsidRDefault="007F7175" w:rsidP="007F7175">
      <w:pPr>
        <w:tabs>
          <w:tab w:val="left" w:pos="1200"/>
          <w:tab w:val="center" w:pos="6480"/>
          <w:tab w:val="left" w:pos="6930"/>
          <w:tab w:val="right" w:pos="8880"/>
          <w:tab w:val="left" w:pos="9360"/>
        </w:tabs>
        <w:ind w:right="-2"/>
        <w:jc w:val="both"/>
        <w:rPr>
          <w:b/>
          <w:bCs/>
          <w:i/>
          <w:snapToGrid w:val="0"/>
          <w:lang w:eastAsia="de-DE"/>
        </w:rPr>
      </w:pPr>
    </w:p>
    <w:p w14:paraId="15DB44A6" w14:textId="77777777" w:rsidR="007F7175" w:rsidRPr="00606DC6" w:rsidRDefault="007F7175" w:rsidP="007F7175">
      <w:pPr>
        <w:tabs>
          <w:tab w:val="left" w:pos="1200"/>
          <w:tab w:val="center" w:pos="6480"/>
          <w:tab w:val="left" w:pos="6930"/>
          <w:tab w:val="right" w:pos="8880"/>
          <w:tab w:val="left" w:pos="9360"/>
        </w:tabs>
        <w:ind w:right="-2"/>
        <w:jc w:val="both"/>
        <w:rPr>
          <w:b/>
          <w:bCs/>
          <w:i/>
          <w:snapToGrid w:val="0"/>
          <w:lang w:eastAsia="de-DE"/>
        </w:rPr>
      </w:pPr>
    </w:p>
    <w:p w14:paraId="17E54E60" w14:textId="77777777" w:rsidR="007F7175" w:rsidRPr="00606DC6" w:rsidRDefault="007F7175" w:rsidP="007F7175">
      <w:pPr>
        <w:tabs>
          <w:tab w:val="left" w:pos="1200"/>
          <w:tab w:val="center" w:pos="6480"/>
          <w:tab w:val="left" w:pos="6930"/>
          <w:tab w:val="right" w:pos="8880"/>
          <w:tab w:val="left" w:pos="9360"/>
        </w:tabs>
        <w:ind w:right="-2"/>
        <w:jc w:val="both"/>
        <w:rPr>
          <w:b/>
          <w:bCs/>
          <w:i/>
          <w:snapToGrid w:val="0"/>
          <w:lang w:eastAsia="de-DE"/>
        </w:rPr>
      </w:pPr>
    </w:p>
    <w:p w14:paraId="52FC89F2" w14:textId="77777777" w:rsidR="007F7175" w:rsidRPr="00606DC6" w:rsidRDefault="007F7175" w:rsidP="007F7175">
      <w:pPr>
        <w:tabs>
          <w:tab w:val="left" w:pos="1200"/>
          <w:tab w:val="center" w:pos="6480"/>
          <w:tab w:val="left" w:pos="6930"/>
          <w:tab w:val="right" w:pos="8880"/>
          <w:tab w:val="left" w:pos="9360"/>
        </w:tabs>
        <w:ind w:right="-2"/>
        <w:jc w:val="both"/>
        <w:rPr>
          <w:b/>
          <w:bCs/>
          <w:i/>
          <w:snapToGrid w:val="0"/>
          <w:lang w:eastAsia="de-DE"/>
        </w:rPr>
      </w:pPr>
    </w:p>
    <w:p w14:paraId="3D44F749" w14:textId="77777777" w:rsidR="007F7175" w:rsidRPr="00606DC6" w:rsidRDefault="007F7175" w:rsidP="007F7175">
      <w:pPr>
        <w:tabs>
          <w:tab w:val="left" w:pos="1200"/>
          <w:tab w:val="center" w:pos="6480"/>
          <w:tab w:val="left" w:pos="6930"/>
          <w:tab w:val="right" w:pos="8880"/>
          <w:tab w:val="left" w:pos="9360"/>
        </w:tabs>
        <w:ind w:right="-2"/>
        <w:jc w:val="both"/>
        <w:rPr>
          <w:b/>
          <w:bCs/>
          <w:i/>
          <w:snapToGrid w:val="0"/>
          <w:lang w:eastAsia="de-DE"/>
        </w:rPr>
      </w:pPr>
    </w:p>
    <w:p w14:paraId="19CF745A" w14:textId="77777777" w:rsidR="007F7175" w:rsidRPr="00606DC6" w:rsidRDefault="007F7175" w:rsidP="007F7175">
      <w:pPr>
        <w:tabs>
          <w:tab w:val="left" w:pos="1200"/>
          <w:tab w:val="center" w:pos="6480"/>
          <w:tab w:val="left" w:pos="6930"/>
          <w:tab w:val="right" w:pos="8880"/>
          <w:tab w:val="left" w:pos="9360"/>
        </w:tabs>
        <w:ind w:right="-2"/>
        <w:jc w:val="both"/>
        <w:rPr>
          <w:b/>
          <w:bCs/>
          <w:i/>
          <w:snapToGrid w:val="0"/>
          <w:lang w:eastAsia="de-DE"/>
        </w:rPr>
      </w:pPr>
      <w:r w:rsidRPr="00606DC6">
        <w:rPr>
          <w:b/>
          <w:bCs/>
          <w:i/>
          <w:snapToGrid w:val="0"/>
          <w:lang w:eastAsia="de-DE"/>
        </w:rPr>
        <w:t>Mevzuattan Kaynaklanan Diğer Yükümlülüklere İlişkin Rapor</w:t>
      </w:r>
    </w:p>
    <w:p w14:paraId="46AF6973" w14:textId="77777777" w:rsidR="007F7175" w:rsidRPr="00606DC6" w:rsidRDefault="007F7175" w:rsidP="007F7175">
      <w:pPr>
        <w:tabs>
          <w:tab w:val="left" w:pos="1200"/>
          <w:tab w:val="center" w:pos="6480"/>
          <w:tab w:val="left" w:pos="6930"/>
          <w:tab w:val="right" w:pos="8880"/>
          <w:tab w:val="left" w:pos="9360"/>
        </w:tabs>
        <w:ind w:right="-2"/>
        <w:jc w:val="both"/>
        <w:rPr>
          <w:i/>
          <w:position w:val="6"/>
        </w:rPr>
      </w:pPr>
    </w:p>
    <w:p w14:paraId="526D48ED" w14:textId="77777777" w:rsidR="007F7175" w:rsidRPr="00606DC6" w:rsidRDefault="007F7175" w:rsidP="007F7175">
      <w:pPr>
        <w:tabs>
          <w:tab w:val="left" w:pos="1200"/>
          <w:tab w:val="center" w:pos="6480"/>
          <w:tab w:val="left" w:pos="6930"/>
          <w:tab w:val="right" w:pos="8880"/>
          <w:tab w:val="left" w:pos="9360"/>
        </w:tabs>
        <w:ind w:right="-2"/>
        <w:jc w:val="both"/>
        <w:rPr>
          <w:position w:val="6"/>
        </w:rPr>
      </w:pPr>
      <w:r w:rsidRPr="00606DC6">
        <w:rPr>
          <w:position w:val="6"/>
        </w:rPr>
        <w:t>Sınırlı denetimimiz sonucunda, ilişikte sekizinci bölümde yer verilen ara dönem faaliyet raporunda yer alan finansal bilgilerin sınırlı denetimden geçmiş ara dönem finansal tablolar ve açıklayıcı notlarda verilen bilgiler ile, tüm önemli yönleriyle, tutarlı olmadığına dair herhangi bir hususa rastlanmamıştır.</w:t>
      </w:r>
    </w:p>
    <w:p w14:paraId="4593985E" w14:textId="77777777" w:rsidR="007F7175" w:rsidRPr="00606DC6" w:rsidRDefault="007F7175" w:rsidP="007F7175">
      <w:pPr>
        <w:tabs>
          <w:tab w:val="left" w:pos="1200"/>
          <w:tab w:val="center" w:pos="6480"/>
          <w:tab w:val="left" w:pos="6930"/>
          <w:tab w:val="right" w:pos="8880"/>
          <w:tab w:val="left" w:pos="9360"/>
        </w:tabs>
        <w:ind w:right="473"/>
        <w:jc w:val="both"/>
        <w:rPr>
          <w:i/>
          <w:position w:val="6"/>
          <w:sz w:val="10"/>
          <w:szCs w:val="10"/>
        </w:rPr>
      </w:pPr>
    </w:p>
    <w:p w14:paraId="4A493A0B" w14:textId="77777777" w:rsidR="007F7175" w:rsidRPr="00606DC6" w:rsidRDefault="007F7175" w:rsidP="007F7175">
      <w:pPr>
        <w:tabs>
          <w:tab w:val="left" w:pos="1200"/>
          <w:tab w:val="center" w:pos="6480"/>
          <w:tab w:val="left" w:pos="6930"/>
          <w:tab w:val="right" w:pos="8880"/>
          <w:tab w:val="left" w:pos="9360"/>
        </w:tabs>
        <w:ind w:right="-2"/>
        <w:jc w:val="both"/>
        <w:rPr>
          <w:b/>
          <w:bCs/>
          <w:i/>
          <w:snapToGrid w:val="0"/>
          <w:lang w:eastAsia="de-DE"/>
        </w:rPr>
      </w:pPr>
      <w:r w:rsidRPr="00606DC6">
        <w:rPr>
          <w:b/>
          <w:bCs/>
          <w:i/>
          <w:snapToGrid w:val="0"/>
          <w:lang w:eastAsia="de-DE"/>
        </w:rPr>
        <w:t xml:space="preserve">Diğer Husus </w:t>
      </w:r>
    </w:p>
    <w:p w14:paraId="7644A769" w14:textId="77777777" w:rsidR="007F7175" w:rsidRDefault="007F7175" w:rsidP="007F7175">
      <w:pPr>
        <w:tabs>
          <w:tab w:val="left" w:pos="1200"/>
          <w:tab w:val="center" w:pos="6480"/>
          <w:tab w:val="left" w:pos="6930"/>
          <w:tab w:val="right" w:pos="8880"/>
          <w:tab w:val="left" w:pos="9360"/>
        </w:tabs>
        <w:ind w:right="473"/>
        <w:jc w:val="both"/>
      </w:pPr>
    </w:p>
    <w:p w14:paraId="42D76B2B" w14:textId="7040BEC9" w:rsidR="007F7175" w:rsidRPr="00606DC6" w:rsidRDefault="007F7175" w:rsidP="00D02B0A">
      <w:pPr>
        <w:tabs>
          <w:tab w:val="left" w:pos="1200"/>
          <w:tab w:val="center" w:pos="6480"/>
          <w:tab w:val="left" w:pos="6930"/>
          <w:tab w:val="right" w:pos="8880"/>
          <w:tab w:val="left" w:pos="9360"/>
        </w:tabs>
        <w:ind w:right="-1"/>
        <w:jc w:val="both"/>
        <w:rPr>
          <w:b/>
          <w:bCs/>
          <w:i/>
          <w:snapToGrid w:val="0"/>
          <w:lang w:eastAsia="de-DE"/>
        </w:rPr>
      </w:pPr>
      <w:r>
        <w:t xml:space="preserve">Grup’un, Üçüncü bölüm 1.5 </w:t>
      </w:r>
      <w:proofErr w:type="spellStart"/>
      <w:r>
        <w:t>no’lu</w:t>
      </w:r>
      <w:proofErr w:type="spellEnd"/>
      <w:r>
        <w:t xml:space="preserve"> dipnotta belirtildiği üzere 31 Mart 2020 </w:t>
      </w:r>
      <w:r w:rsidR="00B751F6">
        <w:t xml:space="preserve">tarihinde sona eren </w:t>
      </w:r>
      <w:r>
        <w:t xml:space="preserve">konsolide </w:t>
      </w:r>
      <w:r w:rsidR="00B751F6">
        <w:t xml:space="preserve">gelir tablosu, konsolide kar veya zarar ve diğer kapsamlı gelir tablosu, konsolide </w:t>
      </w:r>
      <w:proofErr w:type="spellStart"/>
      <w:r w:rsidR="00B751F6">
        <w:t>özkaynak</w:t>
      </w:r>
      <w:proofErr w:type="spellEnd"/>
      <w:r w:rsidR="00B751F6">
        <w:t xml:space="preserve"> değişim tablosu ve konsolide nakit akış tablosu</w:t>
      </w:r>
      <w:r>
        <w:t xml:space="preserve"> </w:t>
      </w:r>
      <w:proofErr w:type="spellStart"/>
      <w:r>
        <w:t>Neova</w:t>
      </w:r>
      <w:proofErr w:type="spellEnd"/>
      <w:r>
        <w:t xml:space="preserve"> Sigorta A.Ş.’</w:t>
      </w:r>
      <w:proofErr w:type="spellStart"/>
      <w:r>
        <w:t>yi</w:t>
      </w:r>
      <w:proofErr w:type="spellEnd"/>
      <w:r>
        <w:t xml:space="preserve"> konsolidasyon kapsamına alarak yeniden düzenlenmiş ve söz konusu yeniden düzenlenmiş finansal tablolar 31 Mart 2021 tarihli finansal tablolar ile karşılaştırmalı olarak sunulmuştur.</w:t>
      </w:r>
    </w:p>
    <w:p w14:paraId="5D372C8F" w14:textId="77777777" w:rsidR="007F7175" w:rsidRPr="00606DC6" w:rsidRDefault="007F7175" w:rsidP="007F7175">
      <w:pPr>
        <w:tabs>
          <w:tab w:val="left" w:pos="9360"/>
        </w:tabs>
        <w:ind w:right="-2"/>
        <w:jc w:val="both"/>
      </w:pPr>
    </w:p>
    <w:p w14:paraId="28B53EEB" w14:textId="77777777" w:rsidR="007F7175" w:rsidRPr="00606DC6" w:rsidRDefault="007F7175" w:rsidP="007F7175">
      <w:pPr>
        <w:tabs>
          <w:tab w:val="left" w:pos="9360"/>
        </w:tabs>
        <w:ind w:right="-2"/>
        <w:jc w:val="both"/>
      </w:pPr>
    </w:p>
    <w:p w14:paraId="4C3B9676" w14:textId="77777777" w:rsidR="007F7175" w:rsidRPr="00606DC6" w:rsidRDefault="007F7175" w:rsidP="007F7175">
      <w:pPr>
        <w:tabs>
          <w:tab w:val="left" w:pos="9360"/>
        </w:tabs>
        <w:ind w:right="-2"/>
        <w:jc w:val="both"/>
      </w:pPr>
    </w:p>
    <w:p w14:paraId="25080596" w14:textId="77777777" w:rsidR="007F7175" w:rsidRPr="00606DC6" w:rsidRDefault="007F7175" w:rsidP="007F7175">
      <w:pPr>
        <w:tabs>
          <w:tab w:val="left" w:pos="9360"/>
        </w:tabs>
        <w:ind w:right="-2"/>
        <w:jc w:val="both"/>
      </w:pPr>
      <w:r w:rsidRPr="00606DC6">
        <w:t>Güney Bağımsız Denetim ve Serbest Muhasebeci Mali Müşavirlik Anonim Şirketi</w:t>
      </w:r>
    </w:p>
    <w:p w14:paraId="3FCB015E" w14:textId="77777777" w:rsidR="007F7175" w:rsidRPr="00606DC6" w:rsidRDefault="007F7175" w:rsidP="007F7175">
      <w:pPr>
        <w:tabs>
          <w:tab w:val="left" w:pos="9360"/>
        </w:tabs>
        <w:ind w:right="-2"/>
        <w:jc w:val="both"/>
        <w:rPr>
          <w:i/>
          <w:iCs/>
          <w:sz w:val="6"/>
          <w:szCs w:val="6"/>
        </w:rPr>
      </w:pPr>
    </w:p>
    <w:p w14:paraId="6A003DA0" w14:textId="77777777" w:rsidR="007F7175" w:rsidRPr="00606DC6" w:rsidRDefault="007F7175" w:rsidP="007F7175">
      <w:pPr>
        <w:tabs>
          <w:tab w:val="left" w:pos="9360"/>
        </w:tabs>
        <w:ind w:right="-2"/>
        <w:jc w:val="both"/>
        <w:rPr>
          <w:i/>
          <w:iCs/>
        </w:rPr>
      </w:pPr>
      <w:r w:rsidRPr="00606DC6">
        <w:rPr>
          <w:i/>
          <w:iCs/>
        </w:rPr>
        <w:t xml:space="preserve">A </w:t>
      </w:r>
      <w:proofErr w:type="spellStart"/>
      <w:r w:rsidRPr="00606DC6">
        <w:rPr>
          <w:i/>
          <w:iCs/>
        </w:rPr>
        <w:t>Member</w:t>
      </w:r>
      <w:proofErr w:type="spellEnd"/>
      <w:r w:rsidRPr="00606DC6">
        <w:rPr>
          <w:i/>
          <w:iCs/>
        </w:rPr>
        <w:t xml:space="preserve"> </w:t>
      </w:r>
      <w:proofErr w:type="spellStart"/>
      <w:r w:rsidRPr="00606DC6">
        <w:rPr>
          <w:i/>
          <w:iCs/>
        </w:rPr>
        <w:t>Firm</w:t>
      </w:r>
      <w:proofErr w:type="spellEnd"/>
      <w:r w:rsidRPr="00606DC6">
        <w:rPr>
          <w:i/>
          <w:iCs/>
        </w:rPr>
        <w:t xml:space="preserve"> of </w:t>
      </w:r>
      <w:proofErr w:type="spellStart"/>
      <w:r w:rsidRPr="00606DC6">
        <w:rPr>
          <w:i/>
          <w:iCs/>
        </w:rPr>
        <w:t>Ernst&amp;Young</w:t>
      </w:r>
      <w:proofErr w:type="spellEnd"/>
      <w:r w:rsidRPr="00606DC6">
        <w:rPr>
          <w:i/>
          <w:iCs/>
        </w:rPr>
        <w:t xml:space="preserve"> Global Limited</w:t>
      </w:r>
    </w:p>
    <w:p w14:paraId="26491218" w14:textId="77777777" w:rsidR="007F7175" w:rsidRPr="00606DC6" w:rsidRDefault="007F7175" w:rsidP="007F7175">
      <w:pPr>
        <w:tabs>
          <w:tab w:val="left" w:pos="9360"/>
        </w:tabs>
        <w:ind w:right="473"/>
        <w:jc w:val="both"/>
        <w:rPr>
          <w:i/>
          <w:iCs/>
        </w:rPr>
      </w:pPr>
    </w:p>
    <w:p w14:paraId="5C47FCEE" w14:textId="77777777" w:rsidR="007F7175" w:rsidRPr="00606DC6" w:rsidRDefault="007F7175" w:rsidP="007F7175">
      <w:pPr>
        <w:tabs>
          <w:tab w:val="left" w:pos="9360"/>
        </w:tabs>
        <w:ind w:right="473"/>
        <w:jc w:val="both"/>
        <w:rPr>
          <w:i/>
          <w:iCs/>
        </w:rPr>
      </w:pPr>
    </w:p>
    <w:p w14:paraId="50BF2AF9" w14:textId="77777777" w:rsidR="007F7175" w:rsidRPr="00606DC6" w:rsidRDefault="007F7175" w:rsidP="007F7175">
      <w:pPr>
        <w:tabs>
          <w:tab w:val="left" w:pos="9360"/>
        </w:tabs>
        <w:ind w:right="473"/>
        <w:jc w:val="both"/>
        <w:rPr>
          <w:i/>
          <w:iCs/>
        </w:rPr>
      </w:pPr>
    </w:p>
    <w:p w14:paraId="50E07D9B" w14:textId="77777777" w:rsidR="007F7175" w:rsidRPr="00606DC6" w:rsidRDefault="007F7175" w:rsidP="007F7175">
      <w:pPr>
        <w:tabs>
          <w:tab w:val="left" w:pos="9360"/>
        </w:tabs>
        <w:ind w:right="473"/>
        <w:jc w:val="both"/>
        <w:rPr>
          <w:i/>
          <w:iCs/>
        </w:rPr>
      </w:pPr>
    </w:p>
    <w:p w14:paraId="4F3F7368" w14:textId="77777777" w:rsidR="007F7175" w:rsidRPr="00606DC6" w:rsidRDefault="007F7175" w:rsidP="007F7175">
      <w:pPr>
        <w:tabs>
          <w:tab w:val="left" w:pos="9360"/>
        </w:tabs>
        <w:ind w:right="473"/>
        <w:jc w:val="both"/>
        <w:rPr>
          <w:i/>
          <w:iCs/>
        </w:rPr>
      </w:pPr>
    </w:p>
    <w:p w14:paraId="503B3D4A" w14:textId="77777777" w:rsidR="007F7175" w:rsidRPr="00606DC6" w:rsidRDefault="007F7175" w:rsidP="007F7175">
      <w:pPr>
        <w:tabs>
          <w:tab w:val="left" w:pos="9360"/>
        </w:tabs>
        <w:ind w:right="473"/>
        <w:jc w:val="both"/>
        <w:rPr>
          <w:i/>
          <w:iCs/>
        </w:rPr>
      </w:pPr>
      <w:r w:rsidRPr="00606DC6">
        <w:t xml:space="preserve">Emre Çelik, </w:t>
      </w:r>
      <w:proofErr w:type="spellStart"/>
      <w:r w:rsidRPr="00606DC6">
        <w:t>SMMM</w:t>
      </w:r>
      <w:proofErr w:type="spellEnd"/>
    </w:p>
    <w:p w14:paraId="0BAB17ED" w14:textId="77777777" w:rsidR="007F7175" w:rsidRPr="00606DC6" w:rsidRDefault="007F7175" w:rsidP="007F7175">
      <w:pPr>
        <w:tabs>
          <w:tab w:val="left" w:pos="9360"/>
        </w:tabs>
        <w:ind w:right="473"/>
        <w:jc w:val="both"/>
        <w:rPr>
          <w:rFonts w:ascii="Arial" w:hAnsi="Arial" w:cs="Arial"/>
          <w:b/>
        </w:rPr>
      </w:pPr>
      <w:r w:rsidRPr="00606DC6">
        <w:t>Sorumlu Denetçi</w:t>
      </w:r>
    </w:p>
    <w:p w14:paraId="3DC1A2FC" w14:textId="77777777" w:rsidR="007F7175" w:rsidRPr="00606DC6" w:rsidRDefault="007F7175" w:rsidP="007F7175">
      <w:pPr>
        <w:tabs>
          <w:tab w:val="left" w:pos="9360"/>
        </w:tabs>
        <w:ind w:right="473"/>
        <w:jc w:val="both"/>
        <w:rPr>
          <w:b/>
        </w:rPr>
      </w:pPr>
    </w:p>
    <w:p w14:paraId="489666C0" w14:textId="77777777" w:rsidR="007F7175" w:rsidRPr="00606DC6" w:rsidRDefault="007F7175" w:rsidP="007F7175">
      <w:pPr>
        <w:tabs>
          <w:tab w:val="left" w:pos="9360"/>
        </w:tabs>
        <w:ind w:right="473"/>
        <w:jc w:val="both"/>
        <w:rPr>
          <w:sz w:val="15"/>
          <w:szCs w:val="15"/>
        </w:rPr>
      </w:pPr>
    </w:p>
    <w:p w14:paraId="4CF0BF59" w14:textId="21B31FD2" w:rsidR="007F7175" w:rsidRPr="00606DC6" w:rsidRDefault="007F7175" w:rsidP="007F7175">
      <w:pPr>
        <w:tabs>
          <w:tab w:val="left" w:pos="9360"/>
        </w:tabs>
        <w:ind w:right="473"/>
        <w:jc w:val="both"/>
        <w:rPr>
          <w:i/>
          <w:iCs/>
        </w:rPr>
      </w:pPr>
      <w:r>
        <w:t>2</w:t>
      </w:r>
      <w:r w:rsidR="00D577F1">
        <w:t>4</w:t>
      </w:r>
      <w:r>
        <w:t xml:space="preserve"> Mayıs 2021</w:t>
      </w:r>
    </w:p>
    <w:p w14:paraId="4AE98CE0" w14:textId="77777777" w:rsidR="007F7175" w:rsidRPr="00606DC6" w:rsidRDefault="007F7175" w:rsidP="007F7175">
      <w:pPr>
        <w:tabs>
          <w:tab w:val="left" w:pos="-720"/>
        </w:tabs>
        <w:jc w:val="both"/>
      </w:pPr>
      <w:r w:rsidRPr="00606DC6">
        <w:t>İstanbul, Türkiye</w:t>
      </w:r>
    </w:p>
    <w:p w14:paraId="7CCE5B84" w14:textId="77777777" w:rsidR="007F7175" w:rsidRPr="00606DC6" w:rsidRDefault="007F7175" w:rsidP="007F7175">
      <w:pPr>
        <w:pStyle w:val="Title"/>
        <w:tabs>
          <w:tab w:val="clear" w:pos="4395"/>
        </w:tabs>
        <w:rPr>
          <w:rFonts w:ascii="Times New Roman" w:hAnsi="Times New Roman"/>
          <w:sz w:val="16"/>
          <w:szCs w:val="16"/>
          <w:lang w:val="tr-TR"/>
        </w:rPr>
      </w:pPr>
    </w:p>
    <w:p w14:paraId="16540D7C" w14:textId="4735A35C" w:rsidR="00B26942" w:rsidRPr="00B34327" w:rsidRDefault="00B26942" w:rsidP="00022988">
      <w:pPr>
        <w:pStyle w:val="Title"/>
        <w:tabs>
          <w:tab w:val="clear" w:pos="4395"/>
        </w:tabs>
        <w:rPr>
          <w:rFonts w:ascii="Times New Roman" w:hAnsi="Times New Roman"/>
          <w:sz w:val="16"/>
          <w:szCs w:val="16"/>
          <w:highlight w:val="yellow"/>
          <w:lang w:val="tr-TR"/>
        </w:rPr>
      </w:pPr>
    </w:p>
    <w:p w14:paraId="6FC8EDAA" w14:textId="0A528C85" w:rsidR="00D514EF" w:rsidRPr="00B34327" w:rsidRDefault="00D514EF" w:rsidP="00022988">
      <w:pPr>
        <w:pStyle w:val="Title"/>
        <w:tabs>
          <w:tab w:val="clear" w:pos="4395"/>
        </w:tabs>
        <w:rPr>
          <w:rFonts w:ascii="Times New Roman" w:hAnsi="Times New Roman"/>
          <w:sz w:val="16"/>
          <w:szCs w:val="16"/>
          <w:highlight w:val="yellow"/>
          <w:lang w:val="tr-TR"/>
        </w:rPr>
      </w:pPr>
    </w:p>
    <w:p w14:paraId="1BE5843D" w14:textId="4F0EDB4C" w:rsidR="00D514EF" w:rsidRPr="00B34327" w:rsidRDefault="00D514EF" w:rsidP="00022988">
      <w:pPr>
        <w:pStyle w:val="Title"/>
        <w:tabs>
          <w:tab w:val="clear" w:pos="4395"/>
        </w:tabs>
        <w:rPr>
          <w:rFonts w:ascii="Times New Roman" w:hAnsi="Times New Roman"/>
          <w:sz w:val="16"/>
          <w:szCs w:val="16"/>
          <w:highlight w:val="yellow"/>
          <w:lang w:val="tr-TR"/>
        </w:rPr>
      </w:pPr>
    </w:p>
    <w:p w14:paraId="07FFC2DC" w14:textId="77777777" w:rsidR="00D514EF" w:rsidRPr="00B34327" w:rsidRDefault="00D514EF" w:rsidP="00022988">
      <w:pPr>
        <w:pStyle w:val="Title"/>
        <w:tabs>
          <w:tab w:val="clear" w:pos="4395"/>
        </w:tabs>
        <w:rPr>
          <w:rFonts w:ascii="Times New Roman" w:hAnsi="Times New Roman"/>
          <w:sz w:val="16"/>
          <w:szCs w:val="16"/>
          <w:highlight w:val="yellow"/>
          <w:lang w:val="tr-TR"/>
        </w:rPr>
      </w:pPr>
    </w:p>
    <w:p w14:paraId="4D6B7764" w14:textId="2ED01C1C" w:rsidR="00772487" w:rsidRPr="00B34327" w:rsidRDefault="00772487" w:rsidP="00022988">
      <w:pPr>
        <w:pStyle w:val="Title"/>
        <w:tabs>
          <w:tab w:val="clear" w:pos="4395"/>
        </w:tabs>
        <w:rPr>
          <w:rFonts w:ascii="Times New Roman" w:hAnsi="Times New Roman"/>
          <w:sz w:val="16"/>
          <w:szCs w:val="16"/>
          <w:highlight w:val="yellow"/>
          <w:lang w:val="tr-TR"/>
        </w:rPr>
      </w:pPr>
    </w:p>
    <w:p w14:paraId="00D31D6A" w14:textId="3E1C2AAC" w:rsidR="00772487" w:rsidRPr="00B34327" w:rsidRDefault="00772487" w:rsidP="00022988">
      <w:pPr>
        <w:pStyle w:val="Title"/>
        <w:tabs>
          <w:tab w:val="clear" w:pos="4395"/>
        </w:tabs>
        <w:rPr>
          <w:rFonts w:ascii="Times New Roman" w:hAnsi="Times New Roman"/>
          <w:sz w:val="16"/>
          <w:szCs w:val="16"/>
          <w:highlight w:val="yellow"/>
          <w:lang w:val="tr-TR"/>
        </w:rPr>
      </w:pPr>
    </w:p>
    <w:p w14:paraId="599DE70B" w14:textId="77777777" w:rsidR="00772487" w:rsidRPr="00B34327" w:rsidRDefault="00772487" w:rsidP="00022988">
      <w:pPr>
        <w:pStyle w:val="Title"/>
        <w:tabs>
          <w:tab w:val="clear" w:pos="4395"/>
        </w:tabs>
        <w:rPr>
          <w:rFonts w:ascii="Times New Roman" w:hAnsi="Times New Roman"/>
          <w:sz w:val="16"/>
          <w:szCs w:val="16"/>
          <w:highlight w:val="yellow"/>
          <w:lang w:val="tr-TR"/>
        </w:rPr>
      </w:pPr>
    </w:p>
    <w:p w14:paraId="62BF839C" w14:textId="77777777" w:rsidR="00B26942" w:rsidRPr="00B34327" w:rsidRDefault="00B26942" w:rsidP="00022988">
      <w:pPr>
        <w:pStyle w:val="Title"/>
        <w:tabs>
          <w:tab w:val="clear" w:pos="4395"/>
        </w:tabs>
        <w:rPr>
          <w:rFonts w:ascii="Times New Roman" w:hAnsi="Times New Roman"/>
          <w:sz w:val="16"/>
          <w:szCs w:val="16"/>
          <w:highlight w:val="yellow"/>
          <w:lang w:val="tr-TR"/>
        </w:rPr>
      </w:pPr>
    </w:p>
    <w:p w14:paraId="022552D1" w14:textId="77777777" w:rsidR="00B26942" w:rsidRPr="00B34327" w:rsidRDefault="00B26942" w:rsidP="00022988">
      <w:pPr>
        <w:pStyle w:val="Title"/>
        <w:tabs>
          <w:tab w:val="clear" w:pos="4395"/>
        </w:tabs>
        <w:rPr>
          <w:rFonts w:ascii="Times New Roman" w:hAnsi="Times New Roman"/>
          <w:sz w:val="16"/>
          <w:szCs w:val="16"/>
          <w:highlight w:val="yellow"/>
          <w:lang w:val="tr-TR"/>
        </w:rPr>
      </w:pPr>
    </w:p>
    <w:p w14:paraId="6CA1403F" w14:textId="77777777" w:rsidR="00B26942" w:rsidRPr="00B34327" w:rsidRDefault="00B26942" w:rsidP="00022988">
      <w:pPr>
        <w:pStyle w:val="Title"/>
        <w:tabs>
          <w:tab w:val="clear" w:pos="4395"/>
        </w:tabs>
        <w:rPr>
          <w:rFonts w:ascii="Times New Roman" w:hAnsi="Times New Roman"/>
          <w:sz w:val="16"/>
          <w:szCs w:val="16"/>
          <w:highlight w:val="yellow"/>
          <w:lang w:val="tr-TR"/>
        </w:rPr>
      </w:pPr>
    </w:p>
    <w:p w14:paraId="5C0CA5CB" w14:textId="77777777" w:rsidR="00B26942" w:rsidRPr="00B34327" w:rsidRDefault="00B26942" w:rsidP="00022988">
      <w:pPr>
        <w:pStyle w:val="Title"/>
        <w:tabs>
          <w:tab w:val="clear" w:pos="4395"/>
        </w:tabs>
        <w:rPr>
          <w:rFonts w:ascii="Times New Roman" w:hAnsi="Times New Roman"/>
          <w:sz w:val="16"/>
          <w:szCs w:val="16"/>
          <w:highlight w:val="yellow"/>
          <w:lang w:val="tr-TR"/>
        </w:rPr>
      </w:pPr>
    </w:p>
    <w:p w14:paraId="1EE5FDF7" w14:textId="77777777" w:rsidR="00B26942" w:rsidRPr="00B34327" w:rsidRDefault="00B26942" w:rsidP="00022988">
      <w:pPr>
        <w:pStyle w:val="Title"/>
        <w:tabs>
          <w:tab w:val="clear" w:pos="4395"/>
        </w:tabs>
        <w:rPr>
          <w:rFonts w:ascii="Times New Roman" w:hAnsi="Times New Roman"/>
          <w:sz w:val="16"/>
          <w:szCs w:val="16"/>
          <w:highlight w:val="yellow"/>
          <w:lang w:val="tr-TR"/>
        </w:rPr>
      </w:pPr>
    </w:p>
    <w:p w14:paraId="2F62DAA6" w14:textId="77777777" w:rsidR="00B26942" w:rsidRPr="00B34327" w:rsidRDefault="00B26942" w:rsidP="00022988">
      <w:pPr>
        <w:pStyle w:val="Title"/>
        <w:tabs>
          <w:tab w:val="clear" w:pos="4395"/>
        </w:tabs>
        <w:rPr>
          <w:rFonts w:ascii="Times New Roman" w:hAnsi="Times New Roman"/>
          <w:sz w:val="16"/>
          <w:szCs w:val="16"/>
          <w:highlight w:val="yellow"/>
          <w:lang w:val="tr-TR"/>
        </w:rPr>
      </w:pPr>
    </w:p>
    <w:p w14:paraId="679E915A" w14:textId="77777777" w:rsidR="00B26942" w:rsidRPr="00B34327" w:rsidRDefault="00B26942" w:rsidP="00022988">
      <w:pPr>
        <w:pStyle w:val="Title"/>
        <w:tabs>
          <w:tab w:val="clear" w:pos="4395"/>
        </w:tabs>
        <w:rPr>
          <w:rFonts w:ascii="Times New Roman" w:hAnsi="Times New Roman"/>
          <w:sz w:val="16"/>
          <w:szCs w:val="16"/>
          <w:highlight w:val="yellow"/>
          <w:lang w:val="tr-TR"/>
        </w:rPr>
      </w:pPr>
    </w:p>
    <w:p w14:paraId="7B284C3A" w14:textId="77777777" w:rsidR="00B26942" w:rsidRPr="00B34327" w:rsidRDefault="00B26942" w:rsidP="00022988">
      <w:pPr>
        <w:pStyle w:val="Title"/>
        <w:tabs>
          <w:tab w:val="clear" w:pos="4395"/>
        </w:tabs>
        <w:rPr>
          <w:rFonts w:ascii="Times New Roman" w:hAnsi="Times New Roman"/>
          <w:sz w:val="16"/>
          <w:szCs w:val="16"/>
          <w:highlight w:val="yellow"/>
          <w:lang w:val="tr-TR"/>
        </w:rPr>
      </w:pPr>
    </w:p>
    <w:p w14:paraId="507A0E20" w14:textId="77777777" w:rsidR="00B26942" w:rsidRPr="00B34327" w:rsidRDefault="00B26942" w:rsidP="00022988">
      <w:pPr>
        <w:pStyle w:val="Title"/>
        <w:tabs>
          <w:tab w:val="clear" w:pos="4395"/>
        </w:tabs>
        <w:rPr>
          <w:rFonts w:ascii="Times New Roman" w:hAnsi="Times New Roman"/>
          <w:sz w:val="16"/>
          <w:szCs w:val="16"/>
          <w:highlight w:val="yellow"/>
          <w:lang w:val="tr-TR"/>
        </w:rPr>
      </w:pPr>
    </w:p>
    <w:p w14:paraId="4DD46E88" w14:textId="77777777" w:rsidR="00B26942" w:rsidRPr="00B34327" w:rsidRDefault="00B26942" w:rsidP="00022988">
      <w:pPr>
        <w:pStyle w:val="Title"/>
        <w:tabs>
          <w:tab w:val="clear" w:pos="4395"/>
        </w:tabs>
        <w:rPr>
          <w:rFonts w:ascii="Times New Roman" w:hAnsi="Times New Roman"/>
          <w:sz w:val="16"/>
          <w:szCs w:val="16"/>
          <w:highlight w:val="yellow"/>
          <w:lang w:val="tr-TR"/>
        </w:rPr>
      </w:pPr>
    </w:p>
    <w:p w14:paraId="6727985A" w14:textId="77777777" w:rsidR="00B26942" w:rsidRPr="00B34327" w:rsidRDefault="00B26942" w:rsidP="00022988">
      <w:pPr>
        <w:pStyle w:val="Title"/>
        <w:tabs>
          <w:tab w:val="clear" w:pos="4395"/>
        </w:tabs>
        <w:rPr>
          <w:rFonts w:ascii="Times New Roman" w:hAnsi="Times New Roman"/>
          <w:sz w:val="16"/>
          <w:szCs w:val="16"/>
          <w:highlight w:val="yellow"/>
          <w:lang w:val="tr-TR"/>
        </w:rPr>
      </w:pPr>
    </w:p>
    <w:p w14:paraId="7F741C0A" w14:textId="77777777" w:rsidR="00B26942" w:rsidRPr="00B34327" w:rsidRDefault="00B26942" w:rsidP="00022988">
      <w:pPr>
        <w:pStyle w:val="Title"/>
        <w:tabs>
          <w:tab w:val="clear" w:pos="4395"/>
        </w:tabs>
        <w:rPr>
          <w:rFonts w:ascii="Times New Roman" w:hAnsi="Times New Roman"/>
          <w:sz w:val="16"/>
          <w:szCs w:val="16"/>
          <w:highlight w:val="yellow"/>
          <w:lang w:val="tr-TR"/>
        </w:rPr>
      </w:pPr>
    </w:p>
    <w:p w14:paraId="44690AC4" w14:textId="77777777" w:rsidR="00B26942" w:rsidRPr="00B34327" w:rsidRDefault="00B26942" w:rsidP="00022988">
      <w:pPr>
        <w:pStyle w:val="Title"/>
        <w:tabs>
          <w:tab w:val="clear" w:pos="4395"/>
        </w:tabs>
        <w:rPr>
          <w:rFonts w:ascii="Times New Roman" w:hAnsi="Times New Roman"/>
          <w:sz w:val="16"/>
          <w:szCs w:val="16"/>
          <w:highlight w:val="yellow"/>
          <w:lang w:val="tr-TR"/>
        </w:rPr>
      </w:pPr>
    </w:p>
    <w:p w14:paraId="76F823B1" w14:textId="77777777" w:rsidR="00B26942" w:rsidRPr="00B34327" w:rsidRDefault="00B26942" w:rsidP="00022988">
      <w:pPr>
        <w:pStyle w:val="Title"/>
        <w:tabs>
          <w:tab w:val="clear" w:pos="4395"/>
        </w:tabs>
        <w:rPr>
          <w:rFonts w:ascii="Times New Roman" w:hAnsi="Times New Roman"/>
          <w:sz w:val="16"/>
          <w:szCs w:val="16"/>
          <w:highlight w:val="yellow"/>
          <w:lang w:val="tr-TR"/>
        </w:rPr>
      </w:pPr>
    </w:p>
    <w:p w14:paraId="0B444F7B" w14:textId="77777777" w:rsidR="00B26942" w:rsidRPr="00B34327" w:rsidRDefault="00B26942" w:rsidP="00022988">
      <w:pPr>
        <w:pStyle w:val="Title"/>
        <w:tabs>
          <w:tab w:val="clear" w:pos="4395"/>
        </w:tabs>
        <w:rPr>
          <w:rFonts w:ascii="Times New Roman" w:hAnsi="Times New Roman"/>
          <w:sz w:val="16"/>
          <w:szCs w:val="16"/>
          <w:highlight w:val="yellow"/>
          <w:lang w:val="tr-TR"/>
        </w:rPr>
      </w:pPr>
    </w:p>
    <w:p w14:paraId="4F62D509" w14:textId="77777777" w:rsidR="00B26942" w:rsidRPr="00B34327" w:rsidRDefault="00B26942" w:rsidP="00022988">
      <w:pPr>
        <w:pStyle w:val="Title"/>
        <w:tabs>
          <w:tab w:val="clear" w:pos="4395"/>
        </w:tabs>
        <w:rPr>
          <w:rFonts w:ascii="Times New Roman" w:hAnsi="Times New Roman"/>
          <w:sz w:val="16"/>
          <w:szCs w:val="16"/>
          <w:highlight w:val="yellow"/>
          <w:lang w:val="tr-TR"/>
        </w:rPr>
      </w:pPr>
    </w:p>
    <w:p w14:paraId="4369138A" w14:textId="77777777" w:rsidR="00B26942" w:rsidRPr="00B34327" w:rsidRDefault="00B26942" w:rsidP="00022988">
      <w:pPr>
        <w:pStyle w:val="Title"/>
        <w:tabs>
          <w:tab w:val="clear" w:pos="4395"/>
        </w:tabs>
        <w:rPr>
          <w:rFonts w:ascii="Times New Roman" w:hAnsi="Times New Roman"/>
          <w:sz w:val="16"/>
          <w:szCs w:val="16"/>
          <w:highlight w:val="yellow"/>
          <w:lang w:val="tr-TR"/>
        </w:rPr>
      </w:pPr>
    </w:p>
    <w:p w14:paraId="1EA62FFC" w14:textId="77777777" w:rsidR="00B26942" w:rsidRPr="00B34327" w:rsidRDefault="00B26942" w:rsidP="00022988">
      <w:pPr>
        <w:pStyle w:val="Title"/>
        <w:tabs>
          <w:tab w:val="clear" w:pos="4395"/>
        </w:tabs>
        <w:rPr>
          <w:rFonts w:ascii="Times New Roman" w:hAnsi="Times New Roman"/>
          <w:sz w:val="16"/>
          <w:szCs w:val="16"/>
          <w:highlight w:val="yellow"/>
          <w:lang w:val="tr-TR"/>
        </w:rPr>
      </w:pPr>
    </w:p>
    <w:p w14:paraId="4D7FAB3D" w14:textId="77777777" w:rsidR="00B26942" w:rsidRPr="00B34327" w:rsidRDefault="00B26942" w:rsidP="00022988">
      <w:pPr>
        <w:pStyle w:val="Title"/>
        <w:tabs>
          <w:tab w:val="clear" w:pos="4395"/>
        </w:tabs>
        <w:rPr>
          <w:rFonts w:ascii="Times New Roman" w:hAnsi="Times New Roman"/>
          <w:sz w:val="16"/>
          <w:szCs w:val="16"/>
          <w:highlight w:val="yellow"/>
          <w:lang w:val="tr-TR"/>
        </w:rPr>
      </w:pPr>
    </w:p>
    <w:p w14:paraId="645D04A1" w14:textId="77777777" w:rsidR="00B26942" w:rsidRPr="00B34327" w:rsidRDefault="00B26942" w:rsidP="00022988">
      <w:pPr>
        <w:pStyle w:val="Title"/>
        <w:tabs>
          <w:tab w:val="clear" w:pos="4395"/>
        </w:tabs>
        <w:rPr>
          <w:rFonts w:ascii="Times New Roman" w:hAnsi="Times New Roman"/>
          <w:sz w:val="16"/>
          <w:szCs w:val="16"/>
          <w:highlight w:val="yellow"/>
          <w:lang w:val="tr-TR"/>
        </w:rPr>
      </w:pPr>
    </w:p>
    <w:p w14:paraId="6B1EACFC" w14:textId="7E7F8D44" w:rsidR="00B26942" w:rsidRPr="00B34327" w:rsidRDefault="00B26942" w:rsidP="00022988">
      <w:pPr>
        <w:pStyle w:val="Title"/>
        <w:tabs>
          <w:tab w:val="clear" w:pos="4395"/>
        </w:tabs>
        <w:rPr>
          <w:rFonts w:ascii="Times New Roman" w:hAnsi="Times New Roman"/>
          <w:sz w:val="16"/>
          <w:szCs w:val="16"/>
          <w:highlight w:val="yellow"/>
          <w:lang w:val="tr-TR"/>
        </w:rPr>
      </w:pPr>
    </w:p>
    <w:p w14:paraId="7E5B54EC" w14:textId="10D5DF3E" w:rsidR="00B26942" w:rsidRPr="00B34327" w:rsidRDefault="00B26942" w:rsidP="00022988">
      <w:pPr>
        <w:pStyle w:val="Title"/>
        <w:tabs>
          <w:tab w:val="clear" w:pos="4395"/>
        </w:tabs>
        <w:rPr>
          <w:rFonts w:ascii="Times New Roman" w:hAnsi="Times New Roman"/>
          <w:sz w:val="16"/>
          <w:szCs w:val="16"/>
          <w:highlight w:val="yellow"/>
          <w:lang w:val="tr-TR"/>
        </w:rPr>
      </w:pPr>
    </w:p>
    <w:p w14:paraId="77E20A96" w14:textId="35BD1E1E" w:rsidR="00B26942" w:rsidRPr="00B34327" w:rsidRDefault="00B26942" w:rsidP="00022988">
      <w:pPr>
        <w:pStyle w:val="Title"/>
        <w:tabs>
          <w:tab w:val="clear" w:pos="4395"/>
        </w:tabs>
        <w:rPr>
          <w:rFonts w:ascii="Times New Roman" w:hAnsi="Times New Roman"/>
          <w:sz w:val="16"/>
          <w:szCs w:val="16"/>
          <w:highlight w:val="yellow"/>
          <w:lang w:val="tr-TR"/>
        </w:rPr>
      </w:pPr>
    </w:p>
    <w:p w14:paraId="160694A1" w14:textId="77777777" w:rsidR="002C0DA3" w:rsidRDefault="002C0DA3" w:rsidP="00022988">
      <w:pPr>
        <w:pStyle w:val="Title"/>
        <w:tabs>
          <w:tab w:val="clear" w:pos="4395"/>
        </w:tabs>
        <w:rPr>
          <w:rFonts w:ascii="Times New Roman" w:hAnsi="Times New Roman"/>
          <w:sz w:val="16"/>
          <w:szCs w:val="16"/>
          <w:highlight w:val="yellow"/>
          <w:lang w:val="tr-TR"/>
        </w:rPr>
        <w:sectPr w:rsidR="002C0DA3" w:rsidSect="00A07E0F">
          <w:headerReference w:type="even" r:id="rId14"/>
          <w:headerReference w:type="default" r:id="rId15"/>
          <w:footerReference w:type="default" r:id="rId16"/>
          <w:headerReference w:type="first" r:id="rId17"/>
          <w:pgSz w:w="11907" w:h="16840" w:code="9"/>
          <w:pgMar w:top="1418" w:right="1418" w:bottom="1418" w:left="1418" w:header="708" w:footer="708" w:gutter="0"/>
          <w:pgNumType w:start="1"/>
          <w:cols w:space="708"/>
          <w:noEndnote/>
        </w:sectPr>
      </w:pPr>
    </w:p>
    <w:p w14:paraId="6A6D9BD2" w14:textId="27F61524" w:rsidR="00B26942" w:rsidRPr="00B34327" w:rsidRDefault="00B26942" w:rsidP="00B26942">
      <w:pPr>
        <w:pStyle w:val="Title"/>
        <w:tabs>
          <w:tab w:val="clear" w:pos="4395"/>
        </w:tabs>
        <w:jc w:val="left"/>
        <w:rPr>
          <w:rFonts w:ascii="Times New Roman" w:hAnsi="Times New Roman"/>
          <w:sz w:val="16"/>
          <w:szCs w:val="16"/>
          <w:highlight w:val="yellow"/>
          <w:lang w:val="tr-TR"/>
        </w:rPr>
      </w:pPr>
    </w:p>
    <w:p w14:paraId="2FBE1E4D" w14:textId="77777777" w:rsidR="00BC3E51" w:rsidRPr="00BC3E51" w:rsidRDefault="00BC3E51" w:rsidP="00BC3E51">
      <w:pPr>
        <w:pStyle w:val="Title"/>
        <w:tabs>
          <w:tab w:val="clear" w:pos="4395"/>
        </w:tabs>
        <w:rPr>
          <w:rFonts w:ascii="Times New Roman" w:hAnsi="Times New Roman"/>
          <w:sz w:val="16"/>
          <w:szCs w:val="16"/>
          <w:lang w:val="tr-TR"/>
        </w:rPr>
      </w:pPr>
    </w:p>
    <w:p w14:paraId="2B9D2F70" w14:textId="77777777" w:rsidR="00BC3E51" w:rsidRPr="00BC3E51" w:rsidRDefault="00BC3E51" w:rsidP="00BC3E51">
      <w:pPr>
        <w:pStyle w:val="Title"/>
        <w:tabs>
          <w:tab w:val="clear" w:pos="4395"/>
        </w:tabs>
        <w:rPr>
          <w:rFonts w:ascii="Times New Roman" w:hAnsi="Times New Roman"/>
          <w:sz w:val="12"/>
          <w:szCs w:val="12"/>
          <w:lang w:val="tr-TR"/>
        </w:rPr>
      </w:pPr>
      <w:r w:rsidRPr="00BC3E51">
        <w:rPr>
          <w:rFonts w:ascii="Times New Roman" w:hAnsi="Times New Roman"/>
          <w:sz w:val="12"/>
          <w:szCs w:val="12"/>
          <w:lang w:val="tr-TR"/>
        </w:rPr>
        <w:t>Birinci bölüm</w:t>
      </w:r>
    </w:p>
    <w:p w14:paraId="4831AFC2" w14:textId="77777777" w:rsidR="00BC3E51" w:rsidRPr="00BC3E51" w:rsidRDefault="00BC3E51" w:rsidP="00BC3E51">
      <w:pPr>
        <w:pStyle w:val="Title"/>
        <w:tabs>
          <w:tab w:val="clear" w:pos="4395"/>
        </w:tabs>
        <w:rPr>
          <w:rFonts w:ascii="Times New Roman" w:hAnsi="Times New Roman"/>
          <w:sz w:val="12"/>
          <w:szCs w:val="12"/>
          <w:lang w:val="tr-TR"/>
        </w:rPr>
      </w:pPr>
      <w:r w:rsidRPr="00BC3E51">
        <w:rPr>
          <w:rFonts w:ascii="Times New Roman" w:hAnsi="Times New Roman"/>
          <w:sz w:val="12"/>
          <w:szCs w:val="12"/>
          <w:lang w:val="tr-TR"/>
        </w:rPr>
        <w:t>Genel bilgiler</w:t>
      </w:r>
    </w:p>
    <w:p w14:paraId="353077AD" w14:textId="77777777" w:rsidR="00BC3E51" w:rsidRPr="00BC3E51" w:rsidRDefault="00BC3E51" w:rsidP="00BC3E51">
      <w:pPr>
        <w:pStyle w:val="Title"/>
        <w:tabs>
          <w:tab w:val="clear" w:pos="4395"/>
        </w:tabs>
        <w:rPr>
          <w:rFonts w:ascii="Times New Roman" w:hAnsi="Times New Roman"/>
          <w:sz w:val="12"/>
          <w:szCs w:val="12"/>
          <w:lang w:val="tr-TR"/>
        </w:rPr>
      </w:pPr>
    </w:p>
    <w:p w14:paraId="1F6BE54B" w14:textId="77777777" w:rsidR="00BC3E51" w:rsidRPr="00BC3E51" w:rsidRDefault="00BC3E51" w:rsidP="00BC3E51">
      <w:pPr>
        <w:pStyle w:val="Title"/>
        <w:numPr>
          <w:ilvl w:val="0"/>
          <w:numId w:val="1"/>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4"/>
          <w:lang w:val="tr-TR"/>
        </w:rPr>
        <w:t xml:space="preserve">Ana Ortaklık </w:t>
      </w:r>
      <w:r w:rsidRPr="00BC3E51">
        <w:rPr>
          <w:rFonts w:ascii="Times New Roman" w:hAnsi="Times New Roman"/>
          <w:b w:val="0"/>
          <w:sz w:val="12"/>
          <w:szCs w:val="12"/>
          <w:lang w:val="tr-TR"/>
        </w:rPr>
        <w:t>Banka’nın kuruluş tarihi, başlangıç statüsü, anılan statüde meydana gelen değişiklikleri ihtiva eden tarihçesi</w:t>
      </w:r>
      <w:r w:rsidRPr="00BC3E51">
        <w:rPr>
          <w:rFonts w:ascii="Times New Roman" w:hAnsi="Times New Roman"/>
          <w:b w:val="0"/>
          <w:sz w:val="12"/>
          <w:szCs w:val="12"/>
          <w:lang w:val="tr-TR"/>
        </w:rPr>
        <w:tab/>
        <w:t>1</w:t>
      </w:r>
    </w:p>
    <w:p w14:paraId="09481FA1" w14:textId="77777777" w:rsidR="00BC3E51" w:rsidRPr="00BC3E51" w:rsidRDefault="00BC3E51" w:rsidP="00BC3E51">
      <w:pPr>
        <w:pStyle w:val="Title"/>
        <w:numPr>
          <w:ilvl w:val="0"/>
          <w:numId w:val="1"/>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4"/>
          <w:lang w:val="tr-TR"/>
        </w:rPr>
        <w:t xml:space="preserve">Ana Ortaklık </w:t>
      </w:r>
      <w:r w:rsidRPr="00BC3E51">
        <w:rPr>
          <w:rFonts w:ascii="Times New Roman" w:hAnsi="Times New Roman"/>
          <w:b w:val="0"/>
          <w:sz w:val="12"/>
          <w:szCs w:val="12"/>
          <w:lang w:val="tr-TR"/>
        </w:rPr>
        <w:t>Banka’nın sermaye yapısı, yönetim ve denetimini doğrudan veya dolaylı olarak tek başına veya birlikte elinde bulunduran ortakları, varsa bu hususlarda yıl içindeki değişiklikler ile dahil olduğu gruba ilişkin açıklama</w:t>
      </w:r>
      <w:r w:rsidRPr="00BC3E51">
        <w:rPr>
          <w:rFonts w:ascii="Times New Roman" w:hAnsi="Times New Roman"/>
          <w:b w:val="0"/>
          <w:sz w:val="12"/>
          <w:szCs w:val="12"/>
          <w:lang w:val="tr-TR"/>
        </w:rPr>
        <w:tab/>
        <w:t>1</w:t>
      </w:r>
    </w:p>
    <w:p w14:paraId="2EF20B80" w14:textId="77777777" w:rsidR="00BC3E51" w:rsidRPr="00BC3E51" w:rsidRDefault="00BC3E51" w:rsidP="00BC3E51">
      <w:pPr>
        <w:pStyle w:val="Title"/>
        <w:numPr>
          <w:ilvl w:val="0"/>
          <w:numId w:val="1"/>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4"/>
          <w:lang w:val="tr-TR"/>
        </w:rPr>
        <w:t xml:space="preserve">Ana Ortaklık </w:t>
      </w:r>
      <w:r w:rsidRPr="00BC3E51">
        <w:rPr>
          <w:rFonts w:ascii="Times New Roman" w:hAnsi="Times New Roman"/>
          <w:b w:val="0"/>
          <w:sz w:val="12"/>
          <w:szCs w:val="12"/>
          <w:lang w:val="tr-TR"/>
        </w:rPr>
        <w:t xml:space="preserve">Banka’nın yönetim kurulu başkan ve üyeleri, denetim komitesi üyeleri ile genel müdür ve yardımcılarının varsa Banka’da sahip oldukları paylara ve sorumluluk alanlarına ilişkin açıklamalar    </w:t>
      </w:r>
      <w:r w:rsidRPr="00BC3E51">
        <w:rPr>
          <w:rFonts w:ascii="Times New Roman" w:hAnsi="Times New Roman"/>
          <w:b w:val="0"/>
          <w:sz w:val="12"/>
          <w:szCs w:val="12"/>
          <w:lang w:val="tr-TR"/>
        </w:rPr>
        <w:tab/>
        <w:t xml:space="preserve">      1</w:t>
      </w:r>
    </w:p>
    <w:p w14:paraId="16B00731" w14:textId="77777777" w:rsidR="00BC3E51" w:rsidRPr="00BC3E51" w:rsidRDefault="00BC3E51" w:rsidP="00BC3E51">
      <w:pPr>
        <w:pStyle w:val="Title"/>
        <w:numPr>
          <w:ilvl w:val="0"/>
          <w:numId w:val="1"/>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4"/>
          <w:lang w:val="tr-TR"/>
        </w:rPr>
        <w:t xml:space="preserve">Ana Ortaklık </w:t>
      </w:r>
      <w:r w:rsidRPr="00BC3E51">
        <w:rPr>
          <w:rFonts w:ascii="Times New Roman" w:hAnsi="Times New Roman"/>
          <w:b w:val="0"/>
          <w:sz w:val="12"/>
          <w:szCs w:val="12"/>
          <w:lang w:val="tr-TR"/>
        </w:rPr>
        <w:t xml:space="preserve">Banka’da nitelikli pay sahibi olan kişi ve kuruluşlara ilişkin açıklamalar </w:t>
      </w:r>
      <w:r w:rsidRPr="00BC3E51">
        <w:rPr>
          <w:rFonts w:ascii="Times New Roman" w:hAnsi="Times New Roman"/>
          <w:b w:val="0"/>
          <w:sz w:val="12"/>
          <w:szCs w:val="12"/>
          <w:lang w:val="tr-TR"/>
        </w:rPr>
        <w:tab/>
        <w:t>2</w:t>
      </w:r>
    </w:p>
    <w:p w14:paraId="7A10A688" w14:textId="77777777" w:rsidR="00BC3E51" w:rsidRPr="00BC3E51" w:rsidRDefault="00BC3E51" w:rsidP="00BC3E51">
      <w:pPr>
        <w:pStyle w:val="Title"/>
        <w:numPr>
          <w:ilvl w:val="0"/>
          <w:numId w:val="1"/>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4"/>
          <w:lang w:val="tr-TR"/>
        </w:rPr>
        <w:t xml:space="preserve">Ana Ortaklık </w:t>
      </w:r>
      <w:r w:rsidRPr="00BC3E51">
        <w:rPr>
          <w:rFonts w:ascii="Times New Roman" w:hAnsi="Times New Roman"/>
          <w:b w:val="0"/>
          <w:sz w:val="12"/>
          <w:szCs w:val="12"/>
          <w:lang w:val="tr-TR"/>
        </w:rPr>
        <w:t xml:space="preserve">Banka’nın hizmet türü ve faaliyet alanlarını içeren özet bilgi </w:t>
      </w:r>
      <w:r w:rsidRPr="00BC3E51">
        <w:rPr>
          <w:rFonts w:ascii="Times New Roman" w:hAnsi="Times New Roman"/>
          <w:b w:val="0"/>
          <w:sz w:val="12"/>
          <w:szCs w:val="12"/>
          <w:lang w:val="tr-TR"/>
        </w:rPr>
        <w:tab/>
        <w:t>2</w:t>
      </w:r>
    </w:p>
    <w:p w14:paraId="6BD1B766" w14:textId="77777777" w:rsidR="00BC3E51" w:rsidRPr="00BC3E51" w:rsidRDefault="00BC3E51" w:rsidP="00BC3E51">
      <w:pPr>
        <w:pStyle w:val="Title"/>
        <w:numPr>
          <w:ilvl w:val="0"/>
          <w:numId w:val="1"/>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4"/>
          <w:lang w:val="tr-TR"/>
        </w:rPr>
        <w:t xml:space="preserve">Ana Ortaklık </w:t>
      </w:r>
      <w:r w:rsidRPr="00BC3E51">
        <w:rPr>
          <w:rFonts w:ascii="Times New Roman" w:hAnsi="Times New Roman"/>
          <w:b w:val="0"/>
          <w:sz w:val="12"/>
          <w:szCs w:val="12"/>
          <w:lang w:val="tr-TR"/>
        </w:rPr>
        <w:t xml:space="preserve">Banka ile bağlı ortaklıkları arasında </w:t>
      </w:r>
      <w:proofErr w:type="spellStart"/>
      <w:r w:rsidRPr="00BC3E51">
        <w:rPr>
          <w:rFonts w:ascii="Times New Roman" w:hAnsi="Times New Roman"/>
          <w:b w:val="0"/>
          <w:sz w:val="12"/>
          <w:szCs w:val="12"/>
          <w:lang w:val="tr-TR"/>
        </w:rPr>
        <w:t>özkaynakların</w:t>
      </w:r>
      <w:proofErr w:type="spellEnd"/>
      <w:r w:rsidRPr="00BC3E51">
        <w:rPr>
          <w:rFonts w:ascii="Times New Roman" w:hAnsi="Times New Roman"/>
          <w:b w:val="0"/>
          <w:sz w:val="12"/>
          <w:szCs w:val="12"/>
          <w:lang w:val="tr-TR"/>
        </w:rPr>
        <w:t xml:space="preserve"> derhal transfer edilmesinin veya borçların geri ödenmesinin önünde mevcut</w:t>
      </w:r>
      <w:r w:rsidRPr="00BC3E51">
        <w:rPr>
          <w:rFonts w:ascii="Times New Roman" w:hAnsi="Times New Roman"/>
          <w:b w:val="0"/>
          <w:sz w:val="12"/>
          <w:szCs w:val="12"/>
          <w:lang w:val="tr-TR"/>
        </w:rPr>
        <w:tab/>
        <w:t>2</w:t>
      </w:r>
    </w:p>
    <w:p w14:paraId="6775B7F7" w14:textId="77777777" w:rsidR="00BC3E51" w:rsidRPr="00BC3E51" w:rsidRDefault="00BC3E51" w:rsidP="00BC3E51">
      <w:pPr>
        <w:pStyle w:val="Title"/>
        <w:tabs>
          <w:tab w:val="clear" w:pos="4395"/>
          <w:tab w:val="right" w:pos="9000"/>
        </w:tabs>
        <w:ind w:left="720"/>
        <w:jc w:val="left"/>
        <w:rPr>
          <w:rFonts w:ascii="Times New Roman" w:hAnsi="Times New Roman"/>
          <w:b w:val="0"/>
          <w:sz w:val="12"/>
          <w:szCs w:val="12"/>
          <w:lang w:val="tr-TR"/>
        </w:rPr>
      </w:pPr>
      <w:r w:rsidRPr="00BC3E51">
        <w:rPr>
          <w:rFonts w:ascii="Times New Roman" w:hAnsi="Times New Roman"/>
          <w:b w:val="0"/>
          <w:sz w:val="12"/>
          <w:szCs w:val="12"/>
          <w:lang w:val="tr-TR"/>
        </w:rPr>
        <w:t xml:space="preserve"> </w:t>
      </w:r>
      <w:proofErr w:type="gramStart"/>
      <w:r w:rsidRPr="00BC3E51">
        <w:rPr>
          <w:rFonts w:ascii="Times New Roman" w:hAnsi="Times New Roman"/>
          <w:b w:val="0"/>
          <w:sz w:val="12"/>
          <w:szCs w:val="12"/>
          <w:lang w:val="tr-TR"/>
        </w:rPr>
        <w:t>veya</w:t>
      </w:r>
      <w:proofErr w:type="gramEnd"/>
      <w:r w:rsidRPr="00BC3E51">
        <w:rPr>
          <w:rFonts w:ascii="Times New Roman" w:hAnsi="Times New Roman"/>
          <w:b w:val="0"/>
          <w:sz w:val="12"/>
          <w:szCs w:val="12"/>
          <w:lang w:val="tr-TR"/>
        </w:rPr>
        <w:t xml:space="preserve"> muhtemel, fiili veya hukuki engeller</w:t>
      </w:r>
    </w:p>
    <w:p w14:paraId="2A1F7EEF" w14:textId="77777777" w:rsidR="00BC3E51" w:rsidRPr="00BC3E51" w:rsidRDefault="00BC3E51" w:rsidP="00BC3E51">
      <w:pPr>
        <w:pStyle w:val="Title"/>
        <w:tabs>
          <w:tab w:val="clear" w:pos="4395"/>
          <w:tab w:val="right" w:pos="9000"/>
        </w:tabs>
        <w:jc w:val="left"/>
        <w:rPr>
          <w:rFonts w:ascii="Times New Roman" w:hAnsi="Times New Roman"/>
          <w:b w:val="0"/>
          <w:sz w:val="12"/>
          <w:szCs w:val="12"/>
          <w:lang w:val="tr-TR"/>
        </w:rPr>
      </w:pPr>
    </w:p>
    <w:p w14:paraId="15556880" w14:textId="77777777" w:rsidR="00BC3E51" w:rsidRPr="00BC3E51" w:rsidRDefault="00BC3E51" w:rsidP="00BC3E51">
      <w:pPr>
        <w:pStyle w:val="Title"/>
        <w:tabs>
          <w:tab w:val="clear" w:pos="4395"/>
        </w:tabs>
        <w:rPr>
          <w:rFonts w:ascii="Times New Roman" w:hAnsi="Times New Roman"/>
          <w:sz w:val="12"/>
          <w:szCs w:val="12"/>
          <w:lang w:val="tr-TR"/>
        </w:rPr>
      </w:pPr>
      <w:r w:rsidRPr="00BC3E51">
        <w:rPr>
          <w:rFonts w:ascii="Times New Roman" w:hAnsi="Times New Roman"/>
          <w:sz w:val="12"/>
          <w:szCs w:val="12"/>
          <w:lang w:val="tr-TR"/>
        </w:rPr>
        <w:t>İkinci bölüm</w:t>
      </w:r>
    </w:p>
    <w:p w14:paraId="0896A988" w14:textId="77777777" w:rsidR="00BC3E51" w:rsidRPr="00BC3E51" w:rsidRDefault="00BC3E51" w:rsidP="00BC3E51">
      <w:pPr>
        <w:pStyle w:val="Title"/>
        <w:tabs>
          <w:tab w:val="clear" w:pos="4395"/>
        </w:tabs>
        <w:rPr>
          <w:rFonts w:ascii="Times New Roman" w:hAnsi="Times New Roman"/>
          <w:sz w:val="12"/>
          <w:szCs w:val="12"/>
          <w:lang w:val="tr-TR"/>
        </w:rPr>
      </w:pPr>
      <w:r w:rsidRPr="00BC3E51">
        <w:rPr>
          <w:rFonts w:ascii="Times New Roman" w:hAnsi="Times New Roman"/>
          <w:sz w:val="12"/>
          <w:szCs w:val="12"/>
          <w:lang w:val="tr-TR"/>
        </w:rPr>
        <w:t>Konsolide finansal tablolar</w:t>
      </w:r>
    </w:p>
    <w:p w14:paraId="16F26E45" w14:textId="77777777" w:rsidR="00BC3E51" w:rsidRPr="00BC3E51" w:rsidRDefault="00BC3E51" w:rsidP="00BC3E51">
      <w:pPr>
        <w:pStyle w:val="Title"/>
        <w:tabs>
          <w:tab w:val="clear" w:pos="4395"/>
        </w:tabs>
        <w:rPr>
          <w:rFonts w:ascii="Times New Roman" w:hAnsi="Times New Roman"/>
          <w:sz w:val="12"/>
          <w:szCs w:val="12"/>
          <w:lang w:val="tr-TR"/>
        </w:rPr>
      </w:pPr>
    </w:p>
    <w:p w14:paraId="6D7D18D1" w14:textId="77777777" w:rsidR="00BC3E51" w:rsidRPr="00BC3E51" w:rsidRDefault="00BC3E51" w:rsidP="00BC3E51">
      <w:pPr>
        <w:pStyle w:val="Title"/>
        <w:numPr>
          <w:ilvl w:val="0"/>
          <w:numId w:val="2"/>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4"/>
          <w:lang w:val="tr-TR"/>
        </w:rPr>
        <w:t>Konsolide</w:t>
      </w:r>
      <w:r w:rsidRPr="00BC3E51">
        <w:rPr>
          <w:rFonts w:ascii="Times New Roman" w:hAnsi="Times New Roman"/>
          <w:b w:val="0"/>
          <w:sz w:val="12"/>
          <w:szCs w:val="12"/>
          <w:lang w:val="tr-TR"/>
        </w:rPr>
        <w:t xml:space="preserve"> Bilanço (Finansal durum tablosu)</w:t>
      </w:r>
      <w:r w:rsidRPr="00BC3E51">
        <w:rPr>
          <w:rFonts w:ascii="Times New Roman" w:hAnsi="Times New Roman"/>
          <w:b w:val="0"/>
          <w:sz w:val="12"/>
          <w:szCs w:val="12"/>
          <w:lang w:val="tr-TR"/>
        </w:rPr>
        <w:tab/>
        <w:t>3</w:t>
      </w:r>
    </w:p>
    <w:p w14:paraId="732DFC43" w14:textId="77777777" w:rsidR="00BC3E51" w:rsidRPr="00BC3E51" w:rsidRDefault="00BC3E51" w:rsidP="00BC3E51">
      <w:pPr>
        <w:pStyle w:val="Title"/>
        <w:numPr>
          <w:ilvl w:val="0"/>
          <w:numId w:val="2"/>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4"/>
          <w:lang w:val="tr-TR"/>
        </w:rPr>
        <w:t>Konsolide</w:t>
      </w:r>
      <w:r w:rsidRPr="00BC3E51">
        <w:rPr>
          <w:rFonts w:ascii="Times New Roman" w:hAnsi="Times New Roman"/>
          <w:b w:val="0"/>
          <w:sz w:val="12"/>
          <w:szCs w:val="12"/>
          <w:lang w:val="tr-TR"/>
        </w:rPr>
        <w:t xml:space="preserve"> Nazım hesaplar tablosu</w:t>
      </w:r>
      <w:r w:rsidRPr="00BC3E51">
        <w:rPr>
          <w:rFonts w:ascii="Times New Roman" w:hAnsi="Times New Roman"/>
          <w:b w:val="0"/>
          <w:sz w:val="12"/>
          <w:szCs w:val="12"/>
          <w:lang w:val="tr-TR"/>
        </w:rPr>
        <w:tab/>
        <w:t>5</w:t>
      </w:r>
    </w:p>
    <w:p w14:paraId="46339DBC" w14:textId="77777777" w:rsidR="00BC3E51" w:rsidRPr="00BC3E51" w:rsidRDefault="00BC3E51" w:rsidP="00BC3E51">
      <w:pPr>
        <w:pStyle w:val="Title"/>
        <w:numPr>
          <w:ilvl w:val="0"/>
          <w:numId w:val="2"/>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4"/>
          <w:lang w:val="tr-TR"/>
        </w:rPr>
        <w:t>Konsolide</w:t>
      </w:r>
      <w:r w:rsidRPr="00BC3E51">
        <w:rPr>
          <w:rFonts w:ascii="Times New Roman" w:hAnsi="Times New Roman"/>
          <w:b w:val="0"/>
          <w:sz w:val="12"/>
          <w:szCs w:val="12"/>
          <w:lang w:val="tr-TR"/>
        </w:rPr>
        <w:t xml:space="preserve"> Gelir tablosu (Kar ve Zarar Cetveli)</w:t>
      </w:r>
      <w:r w:rsidRPr="00BC3E51">
        <w:rPr>
          <w:rFonts w:ascii="Times New Roman" w:hAnsi="Times New Roman"/>
          <w:b w:val="0"/>
          <w:sz w:val="12"/>
          <w:szCs w:val="12"/>
          <w:lang w:val="tr-TR"/>
        </w:rPr>
        <w:tab/>
        <w:t>6</w:t>
      </w:r>
    </w:p>
    <w:p w14:paraId="453717D4" w14:textId="77777777" w:rsidR="00BC3E51" w:rsidRPr="00BC3E51" w:rsidRDefault="00BC3E51" w:rsidP="00BC3E51">
      <w:pPr>
        <w:pStyle w:val="Title"/>
        <w:numPr>
          <w:ilvl w:val="0"/>
          <w:numId w:val="2"/>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4"/>
          <w:lang w:val="tr-TR"/>
        </w:rPr>
        <w:t>Konsolide</w:t>
      </w:r>
      <w:r w:rsidRPr="00BC3E51">
        <w:rPr>
          <w:rFonts w:ascii="Times New Roman" w:hAnsi="Times New Roman"/>
          <w:b w:val="0"/>
          <w:sz w:val="12"/>
          <w:szCs w:val="12"/>
          <w:lang w:val="tr-TR"/>
        </w:rPr>
        <w:t xml:space="preserve"> Kar veya Zarar ve Diğer Kapsamlı Gelir Tablosu</w:t>
      </w:r>
      <w:r w:rsidRPr="00BC3E51">
        <w:rPr>
          <w:rFonts w:ascii="Times New Roman" w:hAnsi="Times New Roman"/>
          <w:b w:val="0"/>
          <w:sz w:val="12"/>
          <w:szCs w:val="12"/>
          <w:lang w:val="tr-TR"/>
        </w:rPr>
        <w:tab/>
        <w:t>7</w:t>
      </w:r>
    </w:p>
    <w:p w14:paraId="6D99F462" w14:textId="77777777" w:rsidR="00BC3E51" w:rsidRPr="00BC3E51" w:rsidRDefault="00BC3E51" w:rsidP="00BC3E51">
      <w:pPr>
        <w:pStyle w:val="Title"/>
        <w:numPr>
          <w:ilvl w:val="0"/>
          <w:numId w:val="2"/>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4"/>
          <w:lang w:val="tr-TR"/>
        </w:rPr>
        <w:t>Konsolide</w:t>
      </w:r>
      <w:r w:rsidRPr="00BC3E51">
        <w:rPr>
          <w:rFonts w:ascii="Times New Roman" w:hAnsi="Times New Roman"/>
          <w:b w:val="0"/>
          <w:sz w:val="12"/>
          <w:szCs w:val="12"/>
          <w:lang w:val="tr-TR"/>
        </w:rPr>
        <w:t xml:space="preserve"> </w:t>
      </w:r>
      <w:proofErr w:type="spellStart"/>
      <w:r w:rsidRPr="00BC3E51">
        <w:rPr>
          <w:rFonts w:ascii="Times New Roman" w:hAnsi="Times New Roman"/>
          <w:b w:val="0"/>
          <w:sz w:val="12"/>
          <w:szCs w:val="12"/>
          <w:lang w:val="tr-TR"/>
        </w:rPr>
        <w:t>Özkaynak</w:t>
      </w:r>
      <w:proofErr w:type="spellEnd"/>
      <w:r w:rsidRPr="00BC3E51">
        <w:rPr>
          <w:rFonts w:ascii="Times New Roman" w:hAnsi="Times New Roman"/>
          <w:b w:val="0"/>
          <w:sz w:val="12"/>
          <w:szCs w:val="12"/>
          <w:lang w:val="tr-TR"/>
        </w:rPr>
        <w:t xml:space="preserve"> değişim tablosu</w:t>
      </w:r>
      <w:r w:rsidRPr="00BC3E51">
        <w:rPr>
          <w:rFonts w:ascii="Times New Roman" w:hAnsi="Times New Roman"/>
          <w:b w:val="0"/>
          <w:sz w:val="12"/>
          <w:szCs w:val="12"/>
          <w:lang w:val="tr-TR"/>
        </w:rPr>
        <w:tab/>
        <w:t>8</w:t>
      </w:r>
    </w:p>
    <w:p w14:paraId="464141AC" w14:textId="77777777" w:rsidR="00BC3E51" w:rsidRPr="00BC3E51" w:rsidRDefault="00BC3E51" w:rsidP="00BC3E51">
      <w:pPr>
        <w:pStyle w:val="Title"/>
        <w:numPr>
          <w:ilvl w:val="0"/>
          <w:numId w:val="2"/>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4"/>
          <w:lang w:val="tr-TR"/>
        </w:rPr>
        <w:t>Konsolide</w:t>
      </w:r>
      <w:r w:rsidRPr="00BC3E51">
        <w:rPr>
          <w:rFonts w:ascii="Times New Roman" w:hAnsi="Times New Roman"/>
          <w:b w:val="0"/>
          <w:sz w:val="12"/>
          <w:szCs w:val="12"/>
          <w:lang w:val="tr-TR"/>
        </w:rPr>
        <w:t xml:space="preserve"> Nakit akış tablosu </w:t>
      </w:r>
      <w:r w:rsidRPr="00BC3E51">
        <w:rPr>
          <w:rFonts w:ascii="Times New Roman" w:hAnsi="Times New Roman"/>
          <w:b w:val="0"/>
          <w:sz w:val="12"/>
          <w:szCs w:val="12"/>
          <w:lang w:val="tr-TR"/>
        </w:rPr>
        <w:tab/>
        <w:t>9</w:t>
      </w:r>
    </w:p>
    <w:p w14:paraId="508136E1" w14:textId="77777777" w:rsidR="00BC3E51" w:rsidRPr="00BC3E51" w:rsidRDefault="00BC3E51" w:rsidP="00BC3E51">
      <w:pPr>
        <w:pStyle w:val="Title"/>
        <w:tabs>
          <w:tab w:val="clear" w:pos="4395"/>
        </w:tabs>
        <w:rPr>
          <w:rFonts w:ascii="Times New Roman" w:hAnsi="Times New Roman"/>
          <w:sz w:val="12"/>
          <w:szCs w:val="12"/>
          <w:lang w:val="tr-TR"/>
        </w:rPr>
      </w:pPr>
    </w:p>
    <w:p w14:paraId="082335F3" w14:textId="77777777" w:rsidR="00BC3E51" w:rsidRPr="00BC3E51" w:rsidRDefault="00BC3E51" w:rsidP="00BC3E51">
      <w:pPr>
        <w:pStyle w:val="Title"/>
        <w:tabs>
          <w:tab w:val="clear" w:pos="4395"/>
        </w:tabs>
        <w:rPr>
          <w:rFonts w:ascii="Times New Roman" w:hAnsi="Times New Roman"/>
          <w:sz w:val="12"/>
          <w:szCs w:val="12"/>
          <w:lang w:val="tr-TR"/>
        </w:rPr>
      </w:pPr>
      <w:r w:rsidRPr="00BC3E51">
        <w:rPr>
          <w:rFonts w:ascii="Times New Roman" w:hAnsi="Times New Roman"/>
          <w:sz w:val="12"/>
          <w:szCs w:val="12"/>
          <w:lang w:val="tr-TR"/>
        </w:rPr>
        <w:t>Üçüncü bölüm</w:t>
      </w:r>
    </w:p>
    <w:p w14:paraId="49D96772" w14:textId="77777777" w:rsidR="00BC3E51" w:rsidRPr="00BC3E51" w:rsidRDefault="00BC3E51" w:rsidP="00BC3E51">
      <w:pPr>
        <w:pStyle w:val="Title"/>
        <w:tabs>
          <w:tab w:val="clear" w:pos="4395"/>
        </w:tabs>
        <w:rPr>
          <w:rFonts w:ascii="Times New Roman" w:hAnsi="Times New Roman"/>
          <w:sz w:val="12"/>
          <w:szCs w:val="12"/>
          <w:lang w:val="tr-TR"/>
        </w:rPr>
      </w:pPr>
      <w:r w:rsidRPr="00BC3E51">
        <w:rPr>
          <w:rFonts w:ascii="Times New Roman" w:hAnsi="Times New Roman"/>
          <w:sz w:val="12"/>
          <w:szCs w:val="12"/>
          <w:lang w:val="tr-TR"/>
        </w:rPr>
        <w:t>Muhasebe politikaları</w:t>
      </w:r>
    </w:p>
    <w:p w14:paraId="346254C9" w14:textId="77777777" w:rsidR="00BC3E51" w:rsidRPr="00BC3E51" w:rsidRDefault="00BC3E51" w:rsidP="00BC3E51">
      <w:pPr>
        <w:pStyle w:val="Title"/>
        <w:tabs>
          <w:tab w:val="clear" w:pos="4395"/>
        </w:tabs>
        <w:rPr>
          <w:rFonts w:ascii="Times New Roman" w:hAnsi="Times New Roman"/>
          <w:sz w:val="12"/>
          <w:szCs w:val="12"/>
          <w:lang w:val="tr-TR"/>
        </w:rPr>
      </w:pPr>
    </w:p>
    <w:p w14:paraId="3B5B6ABA" w14:textId="77777777" w:rsidR="00BC3E51" w:rsidRPr="00BC3E51" w:rsidRDefault="00BC3E51" w:rsidP="00BC3E51">
      <w:pPr>
        <w:pStyle w:val="Title"/>
        <w:numPr>
          <w:ilvl w:val="0"/>
          <w:numId w:val="3"/>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2"/>
          <w:lang w:val="tr-TR"/>
        </w:rPr>
        <w:t>Sunum esaslarına ilişkin açıklamalar                                                                                                                                                                                                                     10</w:t>
      </w:r>
    </w:p>
    <w:p w14:paraId="3D1A34E4" w14:textId="77777777" w:rsidR="00BC3E51" w:rsidRPr="00BC3E51" w:rsidRDefault="00BC3E51" w:rsidP="00BC3E51">
      <w:pPr>
        <w:pStyle w:val="Title"/>
        <w:numPr>
          <w:ilvl w:val="0"/>
          <w:numId w:val="3"/>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2"/>
          <w:lang w:val="tr-TR"/>
        </w:rPr>
        <w:t xml:space="preserve">Finansal araçların kullanım stratejisi ve yabancı para cinsinden işlemlere ilişkin açıklamalar </w:t>
      </w:r>
      <w:r w:rsidRPr="00BC3E51">
        <w:rPr>
          <w:rFonts w:ascii="Times New Roman" w:hAnsi="Times New Roman"/>
          <w:b w:val="0"/>
          <w:sz w:val="12"/>
          <w:szCs w:val="12"/>
          <w:lang w:val="tr-TR"/>
        </w:rPr>
        <w:tab/>
        <w:t>16</w:t>
      </w:r>
    </w:p>
    <w:p w14:paraId="316BE812" w14:textId="77777777" w:rsidR="00BC3E51" w:rsidRPr="00BC3E51" w:rsidRDefault="00BC3E51" w:rsidP="00BC3E51">
      <w:pPr>
        <w:pStyle w:val="Title"/>
        <w:numPr>
          <w:ilvl w:val="0"/>
          <w:numId w:val="3"/>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2"/>
          <w:lang w:val="tr-TR"/>
        </w:rPr>
        <w:t>İştirak ve bağlı ortaklıklara ilişkin bilgiler</w:t>
      </w:r>
      <w:r w:rsidRPr="00BC3E51">
        <w:rPr>
          <w:rFonts w:ascii="Times New Roman" w:hAnsi="Times New Roman"/>
          <w:b w:val="0"/>
          <w:sz w:val="12"/>
          <w:szCs w:val="12"/>
          <w:lang w:val="tr-TR"/>
        </w:rPr>
        <w:tab/>
        <w:t>16</w:t>
      </w:r>
    </w:p>
    <w:p w14:paraId="13B2BAD5" w14:textId="77777777" w:rsidR="00BC3E51" w:rsidRPr="00BC3E51" w:rsidRDefault="00BC3E51" w:rsidP="00BC3E51">
      <w:pPr>
        <w:pStyle w:val="Title"/>
        <w:numPr>
          <w:ilvl w:val="0"/>
          <w:numId w:val="3"/>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2"/>
          <w:lang w:val="tr-TR"/>
        </w:rPr>
        <w:t xml:space="preserve">Vadeli işlem ve opsiyon sözleşmeleri ile türev ürünlere ilişkin açıklamalar </w:t>
      </w:r>
      <w:r w:rsidRPr="00BC3E51">
        <w:rPr>
          <w:rFonts w:ascii="Times New Roman" w:hAnsi="Times New Roman"/>
          <w:b w:val="0"/>
          <w:sz w:val="12"/>
          <w:szCs w:val="12"/>
          <w:lang w:val="tr-TR"/>
        </w:rPr>
        <w:tab/>
        <w:t>17</w:t>
      </w:r>
    </w:p>
    <w:p w14:paraId="4AB62B03" w14:textId="77777777" w:rsidR="00BC3E51" w:rsidRPr="00BC3E51" w:rsidRDefault="00BC3E51" w:rsidP="00BC3E51">
      <w:pPr>
        <w:pStyle w:val="Title"/>
        <w:numPr>
          <w:ilvl w:val="0"/>
          <w:numId w:val="3"/>
        </w:numPr>
        <w:tabs>
          <w:tab w:val="clear" w:pos="4395"/>
          <w:tab w:val="right" w:pos="9000"/>
        </w:tabs>
        <w:jc w:val="left"/>
        <w:rPr>
          <w:rFonts w:ascii="Times New Roman" w:hAnsi="Times New Roman"/>
          <w:b w:val="0"/>
          <w:sz w:val="12"/>
          <w:szCs w:val="12"/>
          <w:lang w:val="tr-TR"/>
        </w:rPr>
      </w:pPr>
      <w:proofErr w:type="gramStart"/>
      <w:r w:rsidRPr="00BC3E51">
        <w:rPr>
          <w:rFonts w:ascii="Times New Roman" w:hAnsi="Times New Roman"/>
          <w:b w:val="0"/>
          <w:sz w:val="12"/>
          <w:szCs w:val="12"/>
          <w:lang w:val="tr-TR"/>
        </w:rPr>
        <w:t>Kar</w:t>
      </w:r>
      <w:proofErr w:type="gramEnd"/>
      <w:r w:rsidRPr="00BC3E51">
        <w:rPr>
          <w:rFonts w:ascii="Times New Roman" w:hAnsi="Times New Roman"/>
          <w:b w:val="0"/>
          <w:sz w:val="12"/>
          <w:szCs w:val="12"/>
          <w:lang w:val="tr-TR"/>
        </w:rPr>
        <w:t xml:space="preserve"> payı gelir ve giderine ilişkin açıklamalar </w:t>
      </w:r>
      <w:r w:rsidRPr="00BC3E51">
        <w:rPr>
          <w:rFonts w:ascii="Times New Roman" w:hAnsi="Times New Roman"/>
          <w:b w:val="0"/>
          <w:sz w:val="12"/>
          <w:szCs w:val="12"/>
          <w:lang w:val="tr-TR"/>
        </w:rPr>
        <w:tab/>
        <w:t>17</w:t>
      </w:r>
    </w:p>
    <w:p w14:paraId="499CDD51" w14:textId="77777777" w:rsidR="00BC3E51" w:rsidRPr="00BC3E51" w:rsidRDefault="00BC3E51" w:rsidP="00BC3E51">
      <w:pPr>
        <w:pStyle w:val="Title"/>
        <w:numPr>
          <w:ilvl w:val="0"/>
          <w:numId w:val="3"/>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2"/>
          <w:lang w:val="tr-TR"/>
        </w:rPr>
        <w:t xml:space="preserve">Ücret ve komisyon gelir ve giderlerine ilişkin açıklamalar </w:t>
      </w:r>
      <w:r w:rsidRPr="00BC3E51">
        <w:rPr>
          <w:rFonts w:ascii="Times New Roman" w:hAnsi="Times New Roman"/>
          <w:b w:val="0"/>
          <w:sz w:val="12"/>
          <w:szCs w:val="12"/>
          <w:lang w:val="tr-TR"/>
        </w:rPr>
        <w:tab/>
        <w:t>17</w:t>
      </w:r>
    </w:p>
    <w:p w14:paraId="21E3545A" w14:textId="77777777" w:rsidR="00BC3E51" w:rsidRPr="00BC3E51" w:rsidRDefault="00BC3E51" w:rsidP="00BC3E51">
      <w:pPr>
        <w:pStyle w:val="Title"/>
        <w:numPr>
          <w:ilvl w:val="0"/>
          <w:numId w:val="3"/>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2"/>
          <w:lang w:val="tr-TR"/>
        </w:rPr>
        <w:t xml:space="preserve">Finansal varlıklara ilişkin açıklama ve dipnotlar </w:t>
      </w:r>
      <w:r w:rsidRPr="00BC3E51">
        <w:rPr>
          <w:rFonts w:ascii="Times New Roman" w:hAnsi="Times New Roman"/>
          <w:b w:val="0"/>
          <w:sz w:val="12"/>
          <w:szCs w:val="12"/>
          <w:lang w:val="tr-TR"/>
        </w:rPr>
        <w:tab/>
        <w:t>18</w:t>
      </w:r>
    </w:p>
    <w:p w14:paraId="2927D810" w14:textId="77777777" w:rsidR="00BC3E51" w:rsidRPr="00BC3E51" w:rsidRDefault="00BC3E51" w:rsidP="00BC3E51">
      <w:pPr>
        <w:pStyle w:val="Title"/>
        <w:numPr>
          <w:ilvl w:val="0"/>
          <w:numId w:val="3"/>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2"/>
          <w:lang w:val="tr-TR"/>
        </w:rPr>
        <w:t>Finansal araçların netleştirilmesine ilişkin açıklamalar</w:t>
      </w:r>
      <w:r w:rsidRPr="00BC3E51">
        <w:rPr>
          <w:rFonts w:ascii="Times New Roman" w:hAnsi="Times New Roman"/>
          <w:b w:val="0"/>
          <w:sz w:val="12"/>
          <w:szCs w:val="12"/>
          <w:lang w:val="tr-TR"/>
        </w:rPr>
        <w:tab/>
        <w:t>19</w:t>
      </w:r>
    </w:p>
    <w:p w14:paraId="7898AFB5" w14:textId="77777777" w:rsidR="00BC3E51" w:rsidRPr="00BC3E51" w:rsidRDefault="00BC3E51" w:rsidP="00BC3E51">
      <w:pPr>
        <w:pStyle w:val="Title"/>
        <w:numPr>
          <w:ilvl w:val="0"/>
          <w:numId w:val="3"/>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2"/>
          <w:lang w:val="tr-TR"/>
        </w:rPr>
        <w:t>Satış ve geri alış anlaşmaları ve menkul değerlerin ödünç verilmesi işlemlerine ilişkin açıklamalar</w:t>
      </w:r>
      <w:r w:rsidRPr="00BC3E51">
        <w:rPr>
          <w:rFonts w:ascii="Times New Roman" w:hAnsi="Times New Roman"/>
          <w:b w:val="0"/>
          <w:sz w:val="12"/>
          <w:szCs w:val="12"/>
          <w:lang w:val="tr-TR"/>
        </w:rPr>
        <w:tab/>
        <w:t>19</w:t>
      </w:r>
    </w:p>
    <w:p w14:paraId="1499A10D" w14:textId="77777777" w:rsidR="00BC3E51" w:rsidRPr="00BC3E51" w:rsidRDefault="00BC3E51" w:rsidP="00BC3E51">
      <w:pPr>
        <w:pStyle w:val="Title"/>
        <w:numPr>
          <w:ilvl w:val="0"/>
          <w:numId w:val="3"/>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2"/>
          <w:lang w:val="tr-TR"/>
        </w:rPr>
        <w:t>Satış amaçlı elde tutulan ve durdurulan faaliyetlere ilişkin duran varlıklar ile bu varlıklara ilişkin borçlar hakkında açıklamalar</w:t>
      </w:r>
      <w:r w:rsidRPr="00BC3E51">
        <w:rPr>
          <w:rFonts w:ascii="Times New Roman" w:hAnsi="Times New Roman"/>
          <w:b w:val="0"/>
          <w:sz w:val="12"/>
          <w:szCs w:val="12"/>
          <w:lang w:val="tr-TR"/>
        </w:rPr>
        <w:tab/>
        <w:t>20</w:t>
      </w:r>
    </w:p>
    <w:p w14:paraId="64C43195" w14:textId="77777777" w:rsidR="00BC3E51" w:rsidRPr="00BC3E51" w:rsidRDefault="00BC3E51" w:rsidP="00BC3E51">
      <w:pPr>
        <w:pStyle w:val="Title"/>
        <w:numPr>
          <w:ilvl w:val="0"/>
          <w:numId w:val="3"/>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2"/>
          <w:lang w:val="tr-TR"/>
        </w:rPr>
        <w:t>Şerefiye ve diğer maddi olmayan duran varlıklara ilişkin açıklamalar</w:t>
      </w:r>
      <w:r w:rsidRPr="00BC3E51">
        <w:rPr>
          <w:rFonts w:ascii="Times New Roman" w:hAnsi="Times New Roman"/>
          <w:b w:val="0"/>
          <w:sz w:val="12"/>
          <w:szCs w:val="12"/>
          <w:lang w:val="tr-TR"/>
        </w:rPr>
        <w:tab/>
        <w:t>20</w:t>
      </w:r>
    </w:p>
    <w:p w14:paraId="55AF145E" w14:textId="77777777" w:rsidR="00BC3E51" w:rsidRPr="00BC3E51" w:rsidRDefault="00BC3E51" w:rsidP="00BC3E51">
      <w:pPr>
        <w:pStyle w:val="Title"/>
        <w:numPr>
          <w:ilvl w:val="0"/>
          <w:numId w:val="3"/>
        </w:numPr>
        <w:tabs>
          <w:tab w:val="right" w:pos="9000"/>
        </w:tabs>
        <w:jc w:val="left"/>
        <w:rPr>
          <w:rFonts w:ascii="Times New Roman" w:hAnsi="Times New Roman"/>
          <w:b w:val="0"/>
          <w:sz w:val="12"/>
          <w:szCs w:val="12"/>
          <w:lang w:val="tr-TR"/>
        </w:rPr>
      </w:pPr>
      <w:r w:rsidRPr="00BC3E51">
        <w:rPr>
          <w:rFonts w:ascii="Times New Roman" w:hAnsi="Times New Roman"/>
          <w:b w:val="0"/>
          <w:sz w:val="12"/>
          <w:szCs w:val="12"/>
          <w:lang w:val="tr-TR"/>
        </w:rPr>
        <w:t>Maddi duran varlıklara ilişkin açıklamalar</w:t>
      </w:r>
      <w:r w:rsidRPr="00BC3E51">
        <w:rPr>
          <w:rFonts w:ascii="Times New Roman" w:hAnsi="Times New Roman"/>
          <w:b w:val="0"/>
          <w:sz w:val="12"/>
          <w:szCs w:val="12"/>
          <w:lang w:val="tr-TR"/>
        </w:rPr>
        <w:tab/>
      </w:r>
      <w:r w:rsidRPr="00BC3E51">
        <w:rPr>
          <w:rFonts w:ascii="Times New Roman" w:hAnsi="Times New Roman"/>
          <w:b w:val="0"/>
          <w:sz w:val="12"/>
          <w:szCs w:val="12"/>
          <w:lang w:val="tr-TR"/>
        </w:rPr>
        <w:tab/>
        <w:t>20</w:t>
      </w:r>
    </w:p>
    <w:p w14:paraId="38AD41ED" w14:textId="77777777" w:rsidR="00BC3E51" w:rsidRPr="00BC3E51" w:rsidRDefault="00BC3E51" w:rsidP="00BC3E51">
      <w:pPr>
        <w:pStyle w:val="Title"/>
        <w:numPr>
          <w:ilvl w:val="0"/>
          <w:numId w:val="3"/>
        </w:numPr>
        <w:tabs>
          <w:tab w:val="right" w:pos="9000"/>
        </w:tabs>
        <w:jc w:val="left"/>
        <w:rPr>
          <w:rFonts w:ascii="Times New Roman" w:hAnsi="Times New Roman"/>
          <w:b w:val="0"/>
          <w:sz w:val="12"/>
          <w:szCs w:val="12"/>
          <w:lang w:val="tr-TR"/>
        </w:rPr>
      </w:pPr>
      <w:r w:rsidRPr="00BC3E51">
        <w:rPr>
          <w:rFonts w:ascii="Times New Roman" w:hAnsi="Times New Roman"/>
          <w:b w:val="0"/>
          <w:sz w:val="12"/>
          <w:szCs w:val="12"/>
          <w:lang w:val="tr-TR"/>
        </w:rPr>
        <w:t>Kiralama işlemlerine ilişkin açıklamalar</w:t>
      </w:r>
      <w:r w:rsidRPr="00BC3E51">
        <w:rPr>
          <w:rFonts w:ascii="Times New Roman" w:hAnsi="Times New Roman"/>
          <w:b w:val="0"/>
          <w:sz w:val="12"/>
          <w:szCs w:val="12"/>
          <w:lang w:val="tr-TR"/>
        </w:rPr>
        <w:tab/>
      </w:r>
      <w:r w:rsidRPr="00BC3E51">
        <w:rPr>
          <w:rFonts w:ascii="Times New Roman" w:hAnsi="Times New Roman"/>
          <w:b w:val="0"/>
          <w:sz w:val="12"/>
          <w:szCs w:val="12"/>
          <w:lang w:val="tr-TR"/>
        </w:rPr>
        <w:tab/>
        <w:t>21</w:t>
      </w:r>
    </w:p>
    <w:p w14:paraId="69C6EA86" w14:textId="77777777" w:rsidR="00BC3E51" w:rsidRPr="00BC3E51" w:rsidRDefault="00BC3E51" w:rsidP="00BC3E51">
      <w:pPr>
        <w:pStyle w:val="Title"/>
        <w:numPr>
          <w:ilvl w:val="0"/>
          <w:numId w:val="3"/>
        </w:numPr>
        <w:tabs>
          <w:tab w:val="right" w:pos="9000"/>
        </w:tabs>
        <w:jc w:val="left"/>
        <w:rPr>
          <w:rFonts w:ascii="Times New Roman" w:hAnsi="Times New Roman"/>
          <w:b w:val="0"/>
          <w:sz w:val="12"/>
          <w:szCs w:val="12"/>
          <w:lang w:val="tr-TR"/>
        </w:rPr>
      </w:pPr>
      <w:r w:rsidRPr="00BC3E51">
        <w:rPr>
          <w:rFonts w:ascii="Times New Roman" w:hAnsi="Times New Roman"/>
          <w:b w:val="0"/>
          <w:sz w:val="12"/>
          <w:szCs w:val="12"/>
          <w:lang w:val="tr-TR"/>
        </w:rPr>
        <w:t>Sigorta teknik karşılıklarına ilişkin açıklamalar</w:t>
      </w:r>
      <w:r w:rsidRPr="00BC3E51">
        <w:rPr>
          <w:rFonts w:ascii="Times New Roman" w:hAnsi="Times New Roman"/>
          <w:b w:val="0"/>
          <w:sz w:val="12"/>
          <w:szCs w:val="12"/>
          <w:lang w:val="tr-TR"/>
        </w:rPr>
        <w:tab/>
      </w:r>
      <w:r w:rsidRPr="00BC3E51">
        <w:rPr>
          <w:rFonts w:ascii="Times New Roman" w:hAnsi="Times New Roman"/>
          <w:b w:val="0"/>
          <w:sz w:val="12"/>
          <w:szCs w:val="12"/>
          <w:lang w:val="tr-TR"/>
        </w:rPr>
        <w:tab/>
        <w:t>22</w:t>
      </w:r>
    </w:p>
    <w:p w14:paraId="0F20172F" w14:textId="77777777" w:rsidR="00BC3E51" w:rsidRPr="00BC3E51" w:rsidRDefault="00BC3E51" w:rsidP="00BC3E51">
      <w:pPr>
        <w:pStyle w:val="Title"/>
        <w:numPr>
          <w:ilvl w:val="0"/>
          <w:numId w:val="3"/>
        </w:numPr>
        <w:tabs>
          <w:tab w:val="right" w:pos="9000"/>
        </w:tabs>
        <w:jc w:val="left"/>
        <w:rPr>
          <w:rFonts w:ascii="Times New Roman" w:hAnsi="Times New Roman"/>
          <w:b w:val="0"/>
          <w:sz w:val="12"/>
          <w:szCs w:val="12"/>
          <w:lang w:val="tr-TR"/>
        </w:rPr>
      </w:pPr>
      <w:r w:rsidRPr="00BC3E51">
        <w:rPr>
          <w:rFonts w:ascii="Times New Roman" w:hAnsi="Times New Roman"/>
          <w:b w:val="0"/>
          <w:sz w:val="12"/>
          <w:szCs w:val="12"/>
          <w:lang w:val="tr-TR"/>
        </w:rPr>
        <w:t>Sigorta teknik gelir ve giderlerine ilişkin açıklamalar                                                                                                                                                                                           23</w:t>
      </w:r>
    </w:p>
    <w:p w14:paraId="5D262D41" w14:textId="77777777" w:rsidR="00BC3E51" w:rsidRPr="00BC3E51" w:rsidRDefault="00BC3E51" w:rsidP="00BC3E51">
      <w:pPr>
        <w:pStyle w:val="Title"/>
        <w:numPr>
          <w:ilvl w:val="0"/>
          <w:numId w:val="3"/>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2"/>
          <w:lang w:val="tr-TR"/>
        </w:rPr>
        <w:t>Karşılıklar ve koşullu yükümlülüklere ilişkin açıklamalar</w:t>
      </w:r>
      <w:r w:rsidRPr="00BC3E51">
        <w:rPr>
          <w:rFonts w:ascii="Times New Roman" w:hAnsi="Times New Roman"/>
          <w:b w:val="0"/>
          <w:sz w:val="12"/>
          <w:szCs w:val="12"/>
          <w:lang w:val="tr-TR"/>
        </w:rPr>
        <w:tab/>
        <w:t>23</w:t>
      </w:r>
    </w:p>
    <w:p w14:paraId="1CA305E2" w14:textId="77777777" w:rsidR="00BC3E51" w:rsidRPr="00BC3E51" w:rsidRDefault="00BC3E51" w:rsidP="00BC3E51">
      <w:pPr>
        <w:pStyle w:val="Title"/>
        <w:numPr>
          <w:ilvl w:val="0"/>
          <w:numId w:val="3"/>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2"/>
          <w:lang w:val="tr-TR"/>
        </w:rPr>
        <w:t xml:space="preserve">Çalışanların haklarına ilişkin yükümlülüklere ilişkin açıklamalar </w:t>
      </w:r>
      <w:r w:rsidRPr="00BC3E51">
        <w:rPr>
          <w:rFonts w:ascii="Times New Roman" w:hAnsi="Times New Roman"/>
          <w:b w:val="0"/>
          <w:sz w:val="12"/>
          <w:szCs w:val="12"/>
          <w:lang w:val="tr-TR"/>
        </w:rPr>
        <w:tab/>
        <w:t>23</w:t>
      </w:r>
    </w:p>
    <w:p w14:paraId="35257ED4" w14:textId="77777777" w:rsidR="00BC3E51" w:rsidRPr="00BC3E51" w:rsidRDefault="00BC3E51" w:rsidP="00BC3E51">
      <w:pPr>
        <w:pStyle w:val="Title"/>
        <w:numPr>
          <w:ilvl w:val="0"/>
          <w:numId w:val="3"/>
        </w:numPr>
        <w:tabs>
          <w:tab w:val="right" w:pos="9000"/>
        </w:tabs>
        <w:jc w:val="left"/>
        <w:rPr>
          <w:rFonts w:ascii="Times New Roman" w:hAnsi="Times New Roman"/>
          <w:b w:val="0"/>
          <w:sz w:val="12"/>
          <w:szCs w:val="12"/>
          <w:lang w:val="tr-TR"/>
        </w:rPr>
      </w:pPr>
      <w:r w:rsidRPr="00BC3E51">
        <w:rPr>
          <w:rFonts w:ascii="Times New Roman" w:hAnsi="Times New Roman"/>
          <w:b w:val="0"/>
          <w:sz w:val="12"/>
          <w:szCs w:val="12"/>
          <w:lang w:val="tr-TR"/>
        </w:rPr>
        <w:t>Vergi uygulamalarına ilişkin açıklamalar</w:t>
      </w:r>
      <w:r w:rsidRPr="00BC3E51">
        <w:rPr>
          <w:rFonts w:ascii="Times New Roman" w:hAnsi="Times New Roman"/>
          <w:b w:val="0"/>
          <w:sz w:val="12"/>
          <w:szCs w:val="12"/>
          <w:lang w:val="tr-TR"/>
        </w:rPr>
        <w:tab/>
      </w:r>
      <w:r w:rsidRPr="00BC3E51">
        <w:rPr>
          <w:rFonts w:ascii="Times New Roman" w:hAnsi="Times New Roman"/>
          <w:b w:val="0"/>
          <w:sz w:val="12"/>
          <w:szCs w:val="12"/>
          <w:lang w:val="tr-TR"/>
        </w:rPr>
        <w:tab/>
        <w:t>24</w:t>
      </w:r>
    </w:p>
    <w:p w14:paraId="7A7F48AE" w14:textId="77777777" w:rsidR="00BC3E51" w:rsidRPr="00BC3E51" w:rsidRDefault="00BC3E51" w:rsidP="00BC3E51">
      <w:pPr>
        <w:pStyle w:val="Title"/>
        <w:numPr>
          <w:ilvl w:val="0"/>
          <w:numId w:val="3"/>
        </w:numPr>
        <w:tabs>
          <w:tab w:val="right" w:pos="9000"/>
        </w:tabs>
        <w:jc w:val="left"/>
        <w:rPr>
          <w:rFonts w:ascii="Times New Roman" w:hAnsi="Times New Roman"/>
          <w:b w:val="0"/>
          <w:sz w:val="12"/>
          <w:szCs w:val="12"/>
          <w:lang w:val="tr-TR"/>
        </w:rPr>
      </w:pPr>
      <w:r w:rsidRPr="00BC3E51">
        <w:rPr>
          <w:rFonts w:ascii="Times New Roman" w:hAnsi="Times New Roman"/>
          <w:b w:val="0"/>
          <w:sz w:val="12"/>
          <w:szCs w:val="12"/>
          <w:lang w:val="tr-TR"/>
        </w:rPr>
        <w:t>Borçlanmalara ilişkin ilave açıklamalar</w:t>
      </w:r>
      <w:r w:rsidRPr="00BC3E51">
        <w:rPr>
          <w:rFonts w:ascii="Times New Roman" w:hAnsi="Times New Roman"/>
          <w:b w:val="0"/>
          <w:sz w:val="12"/>
          <w:szCs w:val="12"/>
          <w:lang w:val="tr-TR"/>
        </w:rPr>
        <w:tab/>
      </w:r>
      <w:r w:rsidRPr="00BC3E51">
        <w:rPr>
          <w:rFonts w:ascii="Times New Roman" w:hAnsi="Times New Roman"/>
          <w:b w:val="0"/>
          <w:sz w:val="12"/>
          <w:szCs w:val="12"/>
          <w:lang w:val="tr-TR"/>
        </w:rPr>
        <w:tab/>
        <w:t>25</w:t>
      </w:r>
    </w:p>
    <w:p w14:paraId="001427DC" w14:textId="77777777" w:rsidR="00BC3E51" w:rsidRPr="00BC3E51" w:rsidRDefault="00BC3E51" w:rsidP="00BC3E51">
      <w:pPr>
        <w:pStyle w:val="Title"/>
        <w:numPr>
          <w:ilvl w:val="0"/>
          <w:numId w:val="3"/>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2"/>
          <w:lang w:val="tr-TR"/>
        </w:rPr>
        <w:t xml:space="preserve">İhraç edilen hisse senetlerine ilişkin açıklamalar </w:t>
      </w:r>
      <w:r w:rsidRPr="00BC3E51">
        <w:rPr>
          <w:rFonts w:ascii="Times New Roman" w:hAnsi="Times New Roman"/>
          <w:b w:val="0"/>
          <w:sz w:val="12"/>
          <w:szCs w:val="12"/>
          <w:lang w:val="tr-TR"/>
        </w:rPr>
        <w:tab/>
        <w:t>25</w:t>
      </w:r>
    </w:p>
    <w:p w14:paraId="2049E516" w14:textId="77777777" w:rsidR="00BC3E51" w:rsidRPr="00BC3E51" w:rsidRDefault="00BC3E51" w:rsidP="00BC3E51">
      <w:pPr>
        <w:pStyle w:val="Title"/>
        <w:numPr>
          <w:ilvl w:val="0"/>
          <w:numId w:val="3"/>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2"/>
          <w:lang w:val="tr-TR"/>
        </w:rPr>
        <w:t xml:space="preserve">Aval ve kabullere ilişkin açıklamalar </w:t>
      </w:r>
      <w:r w:rsidRPr="00BC3E51">
        <w:rPr>
          <w:rFonts w:ascii="Times New Roman" w:hAnsi="Times New Roman"/>
          <w:b w:val="0"/>
          <w:sz w:val="12"/>
          <w:szCs w:val="12"/>
          <w:lang w:val="tr-TR"/>
        </w:rPr>
        <w:tab/>
        <w:t>25</w:t>
      </w:r>
    </w:p>
    <w:p w14:paraId="4DE63F61" w14:textId="77777777" w:rsidR="00BC3E51" w:rsidRPr="00BC3E51" w:rsidRDefault="00BC3E51" w:rsidP="00BC3E51">
      <w:pPr>
        <w:pStyle w:val="Title"/>
        <w:numPr>
          <w:ilvl w:val="0"/>
          <w:numId w:val="3"/>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2"/>
          <w:lang w:val="tr-TR"/>
        </w:rPr>
        <w:t xml:space="preserve">Devlet teşviklerine ilişkin açıklamalar </w:t>
      </w:r>
      <w:r w:rsidRPr="00BC3E51">
        <w:rPr>
          <w:rFonts w:ascii="Times New Roman" w:hAnsi="Times New Roman"/>
          <w:b w:val="0"/>
          <w:sz w:val="12"/>
          <w:szCs w:val="12"/>
          <w:lang w:val="tr-TR"/>
        </w:rPr>
        <w:tab/>
        <w:t>25</w:t>
      </w:r>
    </w:p>
    <w:p w14:paraId="151A512B" w14:textId="77777777" w:rsidR="00BC3E51" w:rsidRPr="00BC3E51" w:rsidRDefault="00BC3E51" w:rsidP="00BC3E51">
      <w:pPr>
        <w:pStyle w:val="Title"/>
        <w:numPr>
          <w:ilvl w:val="0"/>
          <w:numId w:val="3"/>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2"/>
          <w:lang w:val="tr-TR"/>
        </w:rPr>
        <w:t xml:space="preserve">Raporlamanın bölümlemeye göre yapılmasına ilişkin açıklamalar </w:t>
      </w:r>
      <w:r w:rsidRPr="00BC3E51">
        <w:rPr>
          <w:rFonts w:ascii="Times New Roman" w:hAnsi="Times New Roman"/>
          <w:b w:val="0"/>
          <w:sz w:val="12"/>
          <w:szCs w:val="12"/>
          <w:lang w:val="tr-TR"/>
        </w:rPr>
        <w:tab/>
        <w:t>25</w:t>
      </w:r>
    </w:p>
    <w:p w14:paraId="2DA8ABCC" w14:textId="77777777" w:rsidR="00BC3E51" w:rsidRPr="00BC3E51" w:rsidRDefault="00BC3E51" w:rsidP="00BC3E51">
      <w:pPr>
        <w:pStyle w:val="Title"/>
        <w:numPr>
          <w:ilvl w:val="0"/>
          <w:numId w:val="3"/>
        </w:numPr>
        <w:tabs>
          <w:tab w:val="clear" w:pos="4395"/>
          <w:tab w:val="left" w:pos="5745"/>
          <w:tab w:val="right" w:pos="9000"/>
        </w:tabs>
        <w:jc w:val="left"/>
        <w:rPr>
          <w:rFonts w:ascii="Times New Roman" w:hAnsi="Times New Roman"/>
          <w:b w:val="0"/>
          <w:sz w:val="12"/>
          <w:szCs w:val="12"/>
          <w:lang w:val="tr-TR"/>
        </w:rPr>
      </w:pPr>
      <w:r w:rsidRPr="00BC3E51">
        <w:rPr>
          <w:rFonts w:ascii="Times New Roman" w:hAnsi="Times New Roman"/>
          <w:b w:val="0"/>
          <w:sz w:val="12"/>
          <w:szCs w:val="12"/>
          <w:lang w:val="tr-TR"/>
        </w:rPr>
        <w:t>Diğer hususlara ilişkin açıklamalar</w:t>
      </w:r>
      <w:r w:rsidRPr="00BC3E51">
        <w:rPr>
          <w:rFonts w:ascii="Times New Roman" w:hAnsi="Times New Roman"/>
          <w:b w:val="0"/>
          <w:sz w:val="12"/>
          <w:szCs w:val="12"/>
          <w:lang w:val="tr-TR"/>
        </w:rPr>
        <w:tab/>
      </w:r>
      <w:r w:rsidRPr="00BC3E51">
        <w:rPr>
          <w:rFonts w:ascii="Times New Roman" w:hAnsi="Times New Roman"/>
          <w:b w:val="0"/>
          <w:sz w:val="12"/>
          <w:szCs w:val="12"/>
          <w:lang w:val="tr-TR"/>
        </w:rPr>
        <w:tab/>
        <w:t>25</w:t>
      </w:r>
    </w:p>
    <w:p w14:paraId="3AD38E65" w14:textId="77777777" w:rsidR="00BC3E51" w:rsidRPr="00BC3E51" w:rsidRDefault="00BC3E51" w:rsidP="00BC3E51">
      <w:pPr>
        <w:pStyle w:val="Title"/>
        <w:tabs>
          <w:tab w:val="clear" w:pos="4395"/>
        </w:tabs>
        <w:jc w:val="left"/>
        <w:rPr>
          <w:rFonts w:ascii="Times New Roman" w:hAnsi="Times New Roman"/>
          <w:sz w:val="12"/>
          <w:szCs w:val="12"/>
          <w:lang w:val="tr-TR"/>
        </w:rPr>
      </w:pPr>
    </w:p>
    <w:p w14:paraId="610A9800" w14:textId="77777777" w:rsidR="00BC3E51" w:rsidRPr="00BC3E51" w:rsidRDefault="00BC3E51" w:rsidP="00BC3E51">
      <w:pPr>
        <w:pStyle w:val="Title"/>
        <w:tabs>
          <w:tab w:val="clear" w:pos="4395"/>
        </w:tabs>
        <w:rPr>
          <w:rFonts w:ascii="Times New Roman" w:hAnsi="Times New Roman"/>
          <w:sz w:val="12"/>
          <w:szCs w:val="12"/>
          <w:lang w:val="tr-TR"/>
        </w:rPr>
      </w:pPr>
      <w:r w:rsidRPr="00BC3E51">
        <w:rPr>
          <w:rFonts w:ascii="Times New Roman" w:hAnsi="Times New Roman"/>
          <w:sz w:val="12"/>
          <w:szCs w:val="12"/>
          <w:lang w:val="tr-TR"/>
        </w:rPr>
        <w:t>Dördüncü bölüm</w:t>
      </w:r>
    </w:p>
    <w:p w14:paraId="6E7613A3" w14:textId="77777777" w:rsidR="00BC3E51" w:rsidRPr="00BC3E51" w:rsidRDefault="00BC3E51" w:rsidP="00BC3E51">
      <w:pPr>
        <w:pStyle w:val="Title"/>
        <w:tabs>
          <w:tab w:val="clear" w:pos="4395"/>
        </w:tabs>
        <w:rPr>
          <w:rFonts w:ascii="Times New Roman" w:hAnsi="Times New Roman"/>
          <w:sz w:val="12"/>
          <w:szCs w:val="12"/>
          <w:lang w:val="tr-TR"/>
        </w:rPr>
      </w:pPr>
      <w:r w:rsidRPr="00BC3E51">
        <w:rPr>
          <w:rFonts w:ascii="Times New Roman" w:hAnsi="Times New Roman"/>
          <w:sz w:val="12"/>
          <w:szCs w:val="12"/>
          <w:lang w:val="tr-TR"/>
        </w:rPr>
        <w:t xml:space="preserve">Mali Bünyeye ve Risk Yönetimine İlişkin Bilgiler  </w:t>
      </w:r>
    </w:p>
    <w:p w14:paraId="42DC33AC" w14:textId="77777777" w:rsidR="00BC3E51" w:rsidRPr="00BC3E51" w:rsidRDefault="00BC3E51" w:rsidP="00BC3E51">
      <w:pPr>
        <w:pStyle w:val="Title"/>
        <w:tabs>
          <w:tab w:val="clear" w:pos="4395"/>
        </w:tabs>
        <w:rPr>
          <w:rFonts w:ascii="Times New Roman" w:hAnsi="Times New Roman"/>
          <w:sz w:val="12"/>
          <w:szCs w:val="12"/>
          <w:lang w:val="tr-TR"/>
        </w:rPr>
      </w:pPr>
    </w:p>
    <w:p w14:paraId="14B73736" w14:textId="77777777" w:rsidR="00BC3E51" w:rsidRPr="00BC3E51" w:rsidRDefault="00BC3E51" w:rsidP="00BC3E51">
      <w:pPr>
        <w:pStyle w:val="Title"/>
        <w:numPr>
          <w:ilvl w:val="0"/>
          <w:numId w:val="4"/>
        </w:numPr>
        <w:tabs>
          <w:tab w:val="right" w:pos="9000"/>
        </w:tabs>
        <w:jc w:val="left"/>
        <w:rPr>
          <w:rFonts w:ascii="Times New Roman" w:hAnsi="Times New Roman"/>
          <w:b w:val="0"/>
          <w:sz w:val="12"/>
          <w:szCs w:val="12"/>
          <w:lang w:val="tr-TR"/>
        </w:rPr>
      </w:pPr>
      <w:r w:rsidRPr="00BC3E51">
        <w:rPr>
          <w:rFonts w:ascii="Times New Roman" w:hAnsi="Times New Roman"/>
          <w:b w:val="0"/>
          <w:sz w:val="12"/>
          <w:szCs w:val="14"/>
          <w:lang w:val="tr-TR"/>
        </w:rPr>
        <w:t>Konsolide</w:t>
      </w:r>
      <w:r w:rsidRPr="00BC3E51">
        <w:rPr>
          <w:rFonts w:ascii="Times New Roman" w:hAnsi="Times New Roman"/>
          <w:b w:val="0"/>
          <w:sz w:val="12"/>
          <w:szCs w:val="12"/>
          <w:lang w:val="tr-TR"/>
        </w:rPr>
        <w:t xml:space="preserve"> </w:t>
      </w:r>
      <w:proofErr w:type="spellStart"/>
      <w:r w:rsidRPr="00BC3E51">
        <w:rPr>
          <w:rFonts w:ascii="Times New Roman" w:hAnsi="Times New Roman"/>
          <w:b w:val="0"/>
          <w:sz w:val="12"/>
          <w:szCs w:val="12"/>
          <w:lang w:val="tr-TR"/>
        </w:rPr>
        <w:t>Özkaynak</w:t>
      </w:r>
      <w:proofErr w:type="spellEnd"/>
      <w:r w:rsidRPr="00BC3E51">
        <w:rPr>
          <w:rFonts w:ascii="Times New Roman" w:hAnsi="Times New Roman"/>
          <w:b w:val="0"/>
          <w:sz w:val="12"/>
          <w:szCs w:val="12"/>
          <w:lang w:val="tr-TR"/>
        </w:rPr>
        <w:t xml:space="preserve"> kalemlerine ilişkin açıklamalar</w:t>
      </w:r>
      <w:r w:rsidRPr="00BC3E51">
        <w:rPr>
          <w:rFonts w:ascii="Times New Roman" w:hAnsi="Times New Roman"/>
          <w:b w:val="0"/>
          <w:sz w:val="12"/>
          <w:szCs w:val="12"/>
          <w:lang w:val="tr-TR"/>
        </w:rPr>
        <w:tab/>
      </w:r>
      <w:r w:rsidRPr="00BC3E51">
        <w:rPr>
          <w:rFonts w:ascii="Times New Roman" w:hAnsi="Times New Roman"/>
          <w:b w:val="0"/>
          <w:sz w:val="12"/>
          <w:szCs w:val="12"/>
          <w:lang w:val="tr-TR"/>
        </w:rPr>
        <w:tab/>
        <w:t>26</w:t>
      </w:r>
    </w:p>
    <w:p w14:paraId="53CDD168" w14:textId="77777777" w:rsidR="00BC3E51" w:rsidRPr="00BC3E51" w:rsidRDefault="00BC3E51" w:rsidP="00BC3E51">
      <w:pPr>
        <w:pStyle w:val="Title"/>
        <w:numPr>
          <w:ilvl w:val="0"/>
          <w:numId w:val="4"/>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4"/>
          <w:lang w:val="tr-TR"/>
        </w:rPr>
        <w:t>Konsolide</w:t>
      </w:r>
      <w:r w:rsidRPr="00BC3E51">
        <w:rPr>
          <w:rStyle w:val="fontstyle01"/>
          <w:b w:val="0"/>
          <w:sz w:val="12"/>
          <w:szCs w:val="12"/>
        </w:rPr>
        <w:t xml:space="preserve"> Kredi riskine ilişkin açıklamalar</w:t>
      </w:r>
      <w:r w:rsidRPr="00BC3E51">
        <w:rPr>
          <w:rFonts w:ascii="Times New Roman" w:hAnsi="Times New Roman"/>
          <w:b w:val="0"/>
          <w:sz w:val="12"/>
          <w:szCs w:val="12"/>
          <w:lang w:val="tr-TR"/>
        </w:rPr>
        <w:tab/>
        <w:t>31</w:t>
      </w:r>
    </w:p>
    <w:p w14:paraId="19E764DD" w14:textId="77777777" w:rsidR="00BC3E51" w:rsidRPr="00BC3E51" w:rsidRDefault="00BC3E51" w:rsidP="00BC3E51">
      <w:pPr>
        <w:pStyle w:val="Title"/>
        <w:numPr>
          <w:ilvl w:val="0"/>
          <w:numId w:val="4"/>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4"/>
          <w:lang w:val="tr-TR"/>
        </w:rPr>
        <w:t>Konsolide</w:t>
      </w:r>
      <w:r w:rsidRPr="00BC3E51">
        <w:rPr>
          <w:rStyle w:val="fontstyle01"/>
          <w:b w:val="0"/>
          <w:sz w:val="12"/>
          <w:szCs w:val="12"/>
        </w:rPr>
        <w:t xml:space="preserve"> Kur riskine ilişkin açıklamalar</w:t>
      </w:r>
      <w:r w:rsidRPr="00BC3E51">
        <w:rPr>
          <w:rFonts w:ascii="Times New Roman" w:hAnsi="Times New Roman"/>
          <w:b w:val="0"/>
          <w:sz w:val="12"/>
          <w:szCs w:val="12"/>
          <w:lang w:val="tr-TR"/>
        </w:rPr>
        <w:tab/>
        <w:t>31</w:t>
      </w:r>
    </w:p>
    <w:p w14:paraId="5D154335" w14:textId="77777777" w:rsidR="00BC3E51" w:rsidRPr="00BC3E51" w:rsidRDefault="00BC3E51" w:rsidP="00BC3E51">
      <w:pPr>
        <w:pStyle w:val="Title"/>
        <w:numPr>
          <w:ilvl w:val="0"/>
          <w:numId w:val="4"/>
        </w:numPr>
        <w:tabs>
          <w:tab w:val="clear" w:pos="4395"/>
          <w:tab w:val="right" w:pos="9000"/>
        </w:tabs>
        <w:jc w:val="left"/>
        <w:rPr>
          <w:rFonts w:ascii="Times New Roman" w:hAnsi="Times New Roman"/>
          <w:b w:val="0"/>
          <w:sz w:val="12"/>
          <w:szCs w:val="12"/>
          <w:lang w:val="tr-TR"/>
        </w:rPr>
      </w:pPr>
      <w:r w:rsidRPr="00BC3E51">
        <w:rPr>
          <w:rStyle w:val="fontstyle01"/>
          <w:b w:val="0"/>
          <w:sz w:val="12"/>
          <w:szCs w:val="12"/>
        </w:rPr>
        <w:t>Hisse senedi pozisyon riskine ilişkin açıklamalar</w:t>
      </w:r>
      <w:r w:rsidRPr="00BC3E51">
        <w:rPr>
          <w:rFonts w:ascii="Times New Roman" w:hAnsi="Times New Roman"/>
          <w:b w:val="0"/>
          <w:sz w:val="12"/>
          <w:szCs w:val="12"/>
          <w:lang w:val="tr-TR"/>
        </w:rPr>
        <w:tab/>
        <w:t>35</w:t>
      </w:r>
    </w:p>
    <w:p w14:paraId="13C028B1" w14:textId="77777777" w:rsidR="00BC3E51" w:rsidRPr="00BC3E51" w:rsidRDefault="00BC3E51" w:rsidP="00BC3E51">
      <w:pPr>
        <w:pStyle w:val="Title"/>
        <w:numPr>
          <w:ilvl w:val="0"/>
          <w:numId w:val="4"/>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4"/>
          <w:lang w:val="tr-TR"/>
        </w:rPr>
        <w:t>Konsolide</w:t>
      </w:r>
      <w:r w:rsidRPr="00BC3E51">
        <w:rPr>
          <w:rStyle w:val="fontstyle01"/>
          <w:b w:val="0"/>
          <w:sz w:val="12"/>
          <w:szCs w:val="12"/>
        </w:rPr>
        <w:t xml:space="preserve"> Likidite riski yönetimine ve likidite karşılama oranına ilişkin açıklamalar</w:t>
      </w:r>
      <w:r w:rsidRPr="00BC3E51">
        <w:rPr>
          <w:rFonts w:ascii="Times New Roman" w:hAnsi="Times New Roman"/>
          <w:b w:val="0"/>
          <w:sz w:val="12"/>
          <w:szCs w:val="12"/>
          <w:lang w:val="tr-TR"/>
        </w:rPr>
        <w:tab/>
        <w:t>36</w:t>
      </w:r>
    </w:p>
    <w:p w14:paraId="4DE5B902" w14:textId="77777777" w:rsidR="00BC3E51" w:rsidRPr="00BC3E51" w:rsidRDefault="00BC3E51" w:rsidP="00BC3E51">
      <w:pPr>
        <w:pStyle w:val="Title"/>
        <w:numPr>
          <w:ilvl w:val="0"/>
          <w:numId w:val="4"/>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4"/>
          <w:lang w:val="tr-TR"/>
        </w:rPr>
        <w:t>Konsolide</w:t>
      </w:r>
      <w:r w:rsidRPr="00BC3E51">
        <w:rPr>
          <w:rStyle w:val="fontstyle01"/>
          <w:b w:val="0"/>
          <w:sz w:val="12"/>
          <w:szCs w:val="12"/>
        </w:rPr>
        <w:t xml:space="preserve"> Kaldıraç oranına ilişkin açıklamalar</w:t>
      </w:r>
      <w:r w:rsidRPr="00BC3E51">
        <w:rPr>
          <w:rFonts w:ascii="Times New Roman" w:hAnsi="Times New Roman"/>
          <w:b w:val="0"/>
          <w:sz w:val="12"/>
          <w:szCs w:val="12"/>
          <w:lang w:val="tr-TR"/>
        </w:rPr>
        <w:tab/>
        <w:t>41</w:t>
      </w:r>
    </w:p>
    <w:p w14:paraId="00F7701A" w14:textId="77777777" w:rsidR="00BC3E51" w:rsidRPr="00BC3E51" w:rsidRDefault="00BC3E51" w:rsidP="00BC3E51">
      <w:pPr>
        <w:pStyle w:val="Title"/>
        <w:numPr>
          <w:ilvl w:val="0"/>
          <w:numId w:val="4"/>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4"/>
          <w:lang w:val="tr-TR"/>
        </w:rPr>
        <w:t>Konsolide</w:t>
      </w:r>
      <w:r w:rsidRPr="00BC3E51">
        <w:rPr>
          <w:rStyle w:val="fontstyle01"/>
          <w:b w:val="0"/>
          <w:sz w:val="12"/>
          <w:szCs w:val="12"/>
        </w:rPr>
        <w:t xml:space="preserve"> Finansal varlık ve borçların gerçeğe uygun değeri ile gösterilmesine ilişkin açıklamalar</w:t>
      </w:r>
      <w:r w:rsidRPr="00BC3E51">
        <w:rPr>
          <w:rFonts w:ascii="Times New Roman" w:hAnsi="Times New Roman"/>
          <w:b w:val="0"/>
          <w:sz w:val="12"/>
          <w:szCs w:val="12"/>
          <w:lang w:val="tr-TR"/>
        </w:rPr>
        <w:tab/>
        <w:t>41</w:t>
      </w:r>
    </w:p>
    <w:p w14:paraId="2F9437EA" w14:textId="77777777" w:rsidR="00BC3E51" w:rsidRPr="00BC3E51" w:rsidRDefault="00BC3E51" w:rsidP="00BC3E51">
      <w:pPr>
        <w:pStyle w:val="Title"/>
        <w:numPr>
          <w:ilvl w:val="0"/>
          <w:numId w:val="4"/>
        </w:numPr>
        <w:tabs>
          <w:tab w:val="clear" w:pos="4395"/>
          <w:tab w:val="right" w:pos="9000"/>
        </w:tabs>
        <w:jc w:val="left"/>
        <w:rPr>
          <w:rFonts w:ascii="Times New Roman" w:hAnsi="Times New Roman"/>
          <w:b w:val="0"/>
          <w:sz w:val="12"/>
          <w:szCs w:val="12"/>
          <w:lang w:val="tr-TR"/>
        </w:rPr>
      </w:pPr>
      <w:r w:rsidRPr="00BC3E51">
        <w:rPr>
          <w:rStyle w:val="fontstyle01"/>
          <w:b w:val="0"/>
          <w:sz w:val="12"/>
          <w:szCs w:val="12"/>
        </w:rPr>
        <w:t>Başkaları nam ve hesabına yapılan işlemler, inanca dayalı işlemlere ilişkin açıklamalar</w:t>
      </w:r>
      <w:r w:rsidRPr="00BC3E51">
        <w:rPr>
          <w:rFonts w:ascii="Times New Roman" w:hAnsi="Times New Roman"/>
          <w:b w:val="0"/>
          <w:sz w:val="12"/>
          <w:szCs w:val="12"/>
          <w:lang w:val="tr-TR"/>
        </w:rPr>
        <w:tab/>
        <w:t xml:space="preserve"> 41</w:t>
      </w:r>
    </w:p>
    <w:p w14:paraId="6431D4C3" w14:textId="77777777" w:rsidR="00BC3E51" w:rsidRPr="00BC3E51" w:rsidRDefault="00BC3E51" w:rsidP="00BC3E51">
      <w:pPr>
        <w:pStyle w:val="Title"/>
        <w:numPr>
          <w:ilvl w:val="0"/>
          <w:numId w:val="4"/>
        </w:numPr>
        <w:tabs>
          <w:tab w:val="clear" w:pos="4395"/>
          <w:tab w:val="right" w:pos="9000"/>
        </w:tabs>
        <w:jc w:val="left"/>
        <w:rPr>
          <w:rFonts w:ascii="Times New Roman" w:hAnsi="Times New Roman"/>
          <w:b w:val="0"/>
          <w:sz w:val="12"/>
          <w:szCs w:val="12"/>
          <w:lang w:val="tr-TR"/>
        </w:rPr>
      </w:pPr>
      <w:r w:rsidRPr="00BC3E51">
        <w:rPr>
          <w:rStyle w:val="fontstyle01"/>
          <w:b w:val="0"/>
          <w:sz w:val="12"/>
          <w:szCs w:val="12"/>
        </w:rPr>
        <w:t>Riskten korunma muhasebesi uygulamalarına ilişkin açıklamalar</w:t>
      </w:r>
      <w:r w:rsidRPr="00BC3E51">
        <w:rPr>
          <w:rFonts w:ascii="Times New Roman" w:hAnsi="Times New Roman"/>
          <w:b w:val="0"/>
          <w:sz w:val="12"/>
          <w:szCs w:val="12"/>
          <w:lang w:val="tr-TR"/>
        </w:rPr>
        <w:tab/>
        <w:t>41</w:t>
      </w:r>
    </w:p>
    <w:p w14:paraId="66BC307D" w14:textId="77777777" w:rsidR="00BC3E51" w:rsidRPr="00BC3E51" w:rsidRDefault="00BC3E51" w:rsidP="00BC3E51">
      <w:pPr>
        <w:pStyle w:val="Title"/>
        <w:numPr>
          <w:ilvl w:val="0"/>
          <w:numId w:val="4"/>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4"/>
          <w:lang w:val="tr-TR"/>
        </w:rPr>
        <w:t>Konsolide</w:t>
      </w:r>
      <w:r w:rsidRPr="00BC3E51">
        <w:rPr>
          <w:rStyle w:val="fontstyle01"/>
          <w:b w:val="0"/>
          <w:sz w:val="12"/>
          <w:szCs w:val="12"/>
        </w:rPr>
        <w:t xml:space="preserve"> Risk yönetimine ilişkin açıklamalar</w:t>
      </w:r>
      <w:r w:rsidRPr="00BC3E51">
        <w:rPr>
          <w:rFonts w:ascii="Times New Roman" w:hAnsi="Times New Roman"/>
          <w:b w:val="0"/>
          <w:sz w:val="12"/>
          <w:szCs w:val="12"/>
          <w:lang w:val="tr-TR"/>
        </w:rPr>
        <w:tab/>
        <w:t>42</w:t>
      </w:r>
    </w:p>
    <w:p w14:paraId="5C9D264B" w14:textId="77777777" w:rsidR="00BC3E51" w:rsidRPr="00BC3E51" w:rsidRDefault="00BC3E51" w:rsidP="00BC3E51">
      <w:pPr>
        <w:pStyle w:val="Title"/>
        <w:numPr>
          <w:ilvl w:val="0"/>
          <w:numId w:val="4"/>
        </w:numPr>
        <w:tabs>
          <w:tab w:val="clear" w:pos="4395"/>
          <w:tab w:val="right" w:pos="9000"/>
        </w:tabs>
        <w:jc w:val="left"/>
        <w:rPr>
          <w:rStyle w:val="fontstyle01"/>
          <w:b w:val="0"/>
          <w:bCs/>
          <w:sz w:val="12"/>
          <w:szCs w:val="12"/>
          <w:lang w:val="tr-TR"/>
        </w:rPr>
      </w:pPr>
      <w:r w:rsidRPr="00BC3E51">
        <w:rPr>
          <w:rStyle w:val="fontstyle01"/>
          <w:b w:val="0"/>
          <w:sz w:val="12"/>
          <w:szCs w:val="12"/>
        </w:rPr>
        <w:t xml:space="preserve">Menkul kıymetleştirme pozisyonları                             </w:t>
      </w:r>
      <w:r w:rsidRPr="00BC3E51">
        <w:rPr>
          <w:rStyle w:val="fontstyle01"/>
          <w:b w:val="0"/>
          <w:sz w:val="12"/>
          <w:szCs w:val="12"/>
          <w:lang w:val="tr-TR"/>
        </w:rPr>
        <w:t xml:space="preserve"> </w:t>
      </w:r>
      <w:r w:rsidRPr="00BC3E51">
        <w:rPr>
          <w:rStyle w:val="fontstyle01"/>
          <w:b w:val="0"/>
          <w:sz w:val="12"/>
          <w:szCs w:val="12"/>
        </w:rPr>
        <w:t xml:space="preserve">                                </w:t>
      </w:r>
      <w:r w:rsidRPr="00BC3E51">
        <w:rPr>
          <w:rStyle w:val="fontstyle01"/>
          <w:b w:val="0"/>
          <w:sz w:val="12"/>
          <w:szCs w:val="12"/>
          <w:lang w:val="tr-TR"/>
        </w:rPr>
        <w:t xml:space="preserve">                                                                                                                                                        4</w:t>
      </w:r>
      <w:r w:rsidRPr="00BC3E51">
        <w:rPr>
          <w:rStyle w:val="fontstyle01"/>
          <w:b w:val="0"/>
          <w:sz w:val="12"/>
          <w:szCs w:val="12"/>
        </w:rPr>
        <w:t>3</w:t>
      </w:r>
    </w:p>
    <w:p w14:paraId="13D2E0E4" w14:textId="77777777" w:rsidR="00BC3E51" w:rsidRPr="00BC3E51" w:rsidRDefault="00BC3E51" w:rsidP="00BC3E51">
      <w:pPr>
        <w:pStyle w:val="Title"/>
        <w:numPr>
          <w:ilvl w:val="0"/>
          <w:numId w:val="4"/>
        </w:numPr>
        <w:tabs>
          <w:tab w:val="clear" w:pos="4395"/>
          <w:tab w:val="right" w:pos="9000"/>
        </w:tabs>
        <w:jc w:val="left"/>
        <w:rPr>
          <w:rStyle w:val="fontstyle01"/>
          <w:b w:val="0"/>
          <w:bCs/>
          <w:sz w:val="12"/>
          <w:szCs w:val="12"/>
          <w:lang w:val="tr-TR"/>
        </w:rPr>
      </w:pPr>
      <w:r w:rsidRPr="00BC3E51">
        <w:rPr>
          <w:rStyle w:val="fontstyle01"/>
          <w:b w:val="0"/>
          <w:sz w:val="12"/>
          <w:szCs w:val="12"/>
          <w:lang w:val="tr-TR"/>
        </w:rPr>
        <w:t xml:space="preserve">Piyasa </w:t>
      </w:r>
      <w:r w:rsidRPr="00BC3E51">
        <w:rPr>
          <w:rStyle w:val="fontstyle01"/>
          <w:b w:val="0"/>
          <w:sz w:val="12"/>
          <w:szCs w:val="12"/>
        </w:rPr>
        <w:t>r</w:t>
      </w:r>
      <w:r w:rsidRPr="00BC3E51">
        <w:rPr>
          <w:rStyle w:val="fontstyle01"/>
          <w:b w:val="0"/>
          <w:sz w:val="12"/>
          <w:szCs w:val="12"/>
          <w:lang w:val="tr-TR"/>
        </w:rPr>
        <w:t>iskiyle açıklanacak niteliksel bilgiler                                                                                                                                                                                                         4</w:t>
      </w:r>
      <w:r w:rsidRPr="00BC3E51">
        <w:rPr>
          <w:rStyle w:val="fontstyle01"/>
          <w:b w:val="0"/>
          <w:sz w:val="12"/>
          <w:szCs w:val="12"/>
        </w:rPr>
        <w:t>3</w:t>
      </w:r>
    </w:p>
    <w:p w14:paraId="1C0A55E9" w14:textId="77777777" w:rsidR="00BC3E51" w:rsidRPr="00BC3E51" w:rsidRDefault="00BC3E51" w:rsidP="00BC3E51">
      <w:pPr>
        <w:pStyle w:val="Title"/>
        <w:numPr>
          <w:ilvl w:val="0"/>
          <w:numId w:val="4"/>
        </w:numPr>
        <w:tabs>
          <w:tab w:val="clear" w:pos="4395"/>
          <w:tab w:val="right" w:pos="9000"/>
        </w:tabs>
        <w:jc w:val="left"/>
        <w:rPr>
          <w:rStyle w:val="fontstyle01"/>
          <w:b w:val="0"/>
          <w:bCs/>
          <w:sz w:val="12"/>
          <w:szCs w:val="12"/>
          <w:lang w:val="tr-TR"/>
        </w:rPr>
      </w:pPr>
      <w:r w:rsidRPr="00BC3E51">
        <w:rPr>
          <w:rFonts w:ascii="Times New Roman" w:hAnsi="Times New Roman"/>
          <w:b w:val="0"/>
          <w:sz w:val="12"/>
          <w:szCs w:val="14"/>
          <w:lang w:val="tr-TR"/>
        </w:rPr>
        <w:t>Konsolide</w:t>
      </w:r>
      <w:r w:rsidRPr="00BC3E51">
        <w:rPr>
          <w:rStyle w:val="fontstyle01"/>
          <w:b w:val="0"/>
          <w:bCs/>
          <w:sz w:val="12"/>
          <w:szCs w:val="12"/>
          <w:lang w:val="tr-TR"/>
        </w:rPr>
        <w:t xml:space="preserve"> Faaliyet bölümlerine ilişkin açıklamalar                                                                                                                                                                                               4</w:t>
      </w:r>
      <w:r w:rsidRPr="00BC3E51">
        <w:rPr>
          <w:rStyle w:val="fontstyle01"/>
          <w:b w:val="0"/>
          <w:bCs/>
          <w:sz w:val="12"/>
          <w:szCs w:val="12"/>
        </w:rPr>
        <w:t>3</w:t>
      </w:r>
    </w:p>
    <w:p w14:paraId="538E7F45" w14:textId="77777777" w:rsidR="00BC3E51" w:rsidRPr="00BC3E51" w:rsidRDefault="00BC3E51" w:rsidP="00BC3E51">
      <w:pPr>
        <w:pStyle w:val="Title"/>
        <w:tabs>
          <w:tab w:val="clear" w:pos="4395"/>
        </w:tabs>
        <w:rPr>
          <w:rFonts w:ascii="Times New Roman" w:hAnsi="Times New Roman"/>
          <w:sz w:val="12"/>
          <w:szCs w:val="12"/>
          <w:lang w:val="tr-TR"/>
        </w:rPr>
      </w:pPr>
    </w:p>
    <w:p w14:paraId="1CB559AD" w14:textId="77777777" w:rsidR="00BC3E51" w:rsidRPr="00BC3E51" w:rsidRDefault="00BC3E51" w:rsidP="00BC3E51">
      <w:pPr>
        <w:pStyle w:val="Title"/>
        <w:tabs>
          <w:tab w:val="clear" w:pos="4395"/>
        </w:tabs>
        <w:rPr>
          <w:rFonts w:ascii="Times New Roman" w:hAnsi="Times New Roman"/>
          <w:sz w:val="12"/>
          <w:szCs w:val="12"/>
          <w:lang w:val="tr-TR"/>
        </w:rPr>
      </w:pPr>
      <w:r w:rsidRPr="00BC3E51">
        <w:rPr>
          <w:rFonts w:ascii="Times New Roman" w:hAnsi="Times New Roman"/>
          <w:sz w:val="12"/>
          <w:szCs w:val="12"/>
          <w:lang w:val="tr-TR"/>
        </w:rPr>
        <w:t>Beşinci bölüm</w:t>
      </w:r>
    </w:p>
    <w:p w14:paraId="743E12FE" w14:textId="77777777" w:rsidR="00BC3E51" w:rsidRPr="00BC3E51" w:rsidRDefault="00BC3E51" w:rsidP="00BC3E51">
      <w:pPr>
        <w:pStyle w:val="Title"/>
        <w:tabs>
          <w:tab w:val="clear" w:pos="4395"/>
        </w:tabs>
        <w:rPr>
          <w:rFonts w:ascii="Times New Roman" w:hAnsi="Times New Roman"/>
          <w:sz w:val="12"/>
          <w:szCs w:val="12"/>
          <w:lang w:val="tr-TR"/>
        </w:rPr>
      </w:pPr>
      <w:r w:rsidRPr="00BC3E51">
        <w:rPr>
          <w:rFonts w:ascii="Times New Roman" w:hAnsi="Times New Roman"/>
          <w:sz w:val="12"/>
          <w:szCs w:val="12"/>
          <w:lang w:val="tr-TR"/>
        </w:rPr>
        <w:t>Konsolide finansal tablolara ilişkin açıklama ve dipnotlar</w:t>
      </w:r>
    </w:p>
    <w:p w14:paraId="0C6B8F9D" w14:textId="77777777" w:rsidR="00BC3E51" w:rsidRPr="00BC3E51" w:rsidRDefault="00BC3E51" w:rsidP="00BC3E51">
      <w:pPr>
        <w:pStyle w:val="Title"/>
        <w:tabs>
          <w:tab w:val="clear" w:pos="4395"/>
        </w:tabs>
        <w:rPr>
          <w:rFonts w:ascii="Times New Roman" w:hAnsi="Times New Roman"/>
          <w:b w:val="0"/>
          <w:sz w:val="12"/>
          <w:szCs w:val="12"/>
          <w:lang w:val="tr-TR"/>
        </w:rPr>
      </w:pPr>
    </w:p>
    <w:p w14:paraId="15713EE6" w14:textId="77777777" w:rsidR="00BC3E51" w:rsidRPr="00BC3E51" w:rsidRDefault="00BC3E51" w:rsidP="00BC3E51">
      <w:pPr>
        <w:pStyle w:val="Title"/>
        <w:numPr>
          <w:ilvl w:val="0"/>
          <w:numId w:val="5"/>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4"/>
          <w:lang w:val="tr-TR"/>
        </w:rPr>
        <w:t>Konsolide</w:t>
      </w:r>
      <w:r w:rsidRPr="00BC3E51">
        <w:rPr>
          <w:rFonts w:ascii="Times New Roman" w:hAnsi="Times New Roman"/>
          <w:b w:val="0"/>
          <w:sz w:val="12"/>
          <w:szCs w:val="12"/>
          <w:lang w:val="tr-TR"/>
        </w:rPr>
        <w:t xml:space="preserve"> Bilançonun aktif hesaplarına ilişkin açıklama ve dipnotlar</w:t>
      </w:r>
      <w:r w:rsidRPr="00BC3E51">
        <w:rPr>
          <w:rFonts w:ascii="Times New Roman" w:hAnsi="Times New Roman"/>
          <w:b w:val="0"/>
          <w:sz w:val="12"/>
          <w:szCs w:val="12"/>
          <w:lang w:val="tr-TR"/>
        </w:rPr>
        <w:tab/>
        <w:t>45</w:t>
      </w:r>
    </w:p>
    <w:p w14:paraId="3486AE42" w14:textId="77777777" w:rsidR="00BC3E51" w:rsidRPr="00BC3E51" w:rsidRDefault="00BC3E51" w:rsidP="00BC3E51">
      <w:pPr>
        <w:pStyle w:val="Title"/>
        <w:numPr>
          <w:ilvl w:val="0"/>
          <w:numId w:val="5"/>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4"/>
          <w:lang w:val="tr-TR"/>
        </w:rPr>
        <w:t>Konsolide</w:t>
      </w:r>
      <w:r w:rsidRPr="00BC3E51">
        <w:rPr>
          <w:rFonts w:ascii="Times New Roman" w:hAnsi="Times New Roman"/>
          <w:b w:val="0"/>
          <w:sz w:val="12"/>
          <w:szCs w:val="12"/>
          <w:lang w:val="tr-TR"/>
        </w:rPr>
        <w:t xml:space="preserve"> Bilançonun pasif hesaplarına ilişkin açıklama ve dipnotlar</w:t>
      </w:r>
      <w:r w:rsidRPr="00BC3E51">
        <w:rPr>
          <w:rFonts w:ascii="Times New Roman" w:hAnsi="Times New Roman"/>
          <w:b w:val="0"/>
          <w:sz w:val="12"/>
          <w:szCs w:val="12"/>
          <w:lang w:val="tr-TR"/>
        </w:rPr>
        <w:tab/>
        <w:t>61</w:t>
      </w:r>
    </w:p>
    <w:p w14:paraId="2DD7F65D" w14:textId="77777777" w:rsidR="00BC3E51" w:rsidRPr="00BC3E51" w:rsidRDefault="00BC3E51" w:rsidP="00BC3E51">
      <w:pPr>
        <w:pStyle w:val="Title"/>
        <w:numPr>
          <w:ilvl w:val="0"/>
          <w:numId w:val="5"/>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4"/>
          <w:lang w:val="tr-TR"/>
        </w:rPr>
        <w:t>Konsolide</w:t>
      </w:r>
      <w:r w:rsidRPr="00BC3E51">
        <w:rPr>
          <w:rFonts w:ascii="Times New Roman" w:hAnsi="Times New Roman"/>
          <w:b w:val="0"/>
          <w:sz w:val="12"/>
          <w:szCs w:val="12"/>
          <w:lang w:val="tr-TR"/>
        </w:rPr>
        <w:t xml:space="preserve"> Nazım hesaplara ilişkin açıklama ve dipnotlar</w:t>
      </w:r>
      <w:r w:rsidRPr="00BC3E51">
        <w:rPr>
          <w:rFonts w:ascii="Times New Roman" w:hAnsi="Times New Roman"/>
          <w:b w:val="0"/>
          <w:sz w:val="12"/>
          <w:szCs w:val="12"/>
          <w:lang w:val="tr-TR"/>
        </w:rPr>
        <w:tab/>
        <w:t>69</w:t>
      </w:r>
    </w:p>
    <w:p w14:paraId="51132633" w14:textId="77777777" w:rsidR="00BC3E51" w:rsidRPr="00BC3E51" w:rsidRDefault="00BC3E51" w:rsidP="00BC3E51">
      <w:pPr>
        <w:pStyle w:val="Title"/>
        <w:numPr>
          <w:ilvl w:val="0"/>
          <w:numId w:val="5"/>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4"/>
          <w:lang w:val="tr-TR"/>
        </w:rPr>
        <w:t>Konsolide</w:t>
      </w:r>
      <w:r w:rsidRPr="00BC3E51">
        <w:rPr>
          <w:rFonts w:ascii="Times New Roman" w:hAnsi="Times New Roman"/>
          <w:b w:val="0"/>
          <w:sz w:val="12"/>
          <w:szCs w:val="12"/>
          <w:lang w:val="tr-TR"/>
        </w:rPr>
        <w:t xml:space="preserve"> Gelir tablosuna ilişkin açıklama ve dipnotlar</w:t>
      </w:r>
      <w:r w:rsidRPr="00BC3E51">
        <w:rPr>
          <w:rFonts w:ascii="Times New Roman" w:hAnsi="Times New Roman"/>
          <w:b w:val="0"/>
          <w:sz w:val="12"/>
          <w:szCs w:val="12"/>
          <w:lang w:val="tr-TR"/>
        </w:rPr>
        <w:tab/>
        <w:t>70</w:t>
      </w:r>
    </w:p>
    <w:p w14:paraId="66AD5941" w14:textId="77777777" w:rsidR="00BC3E51" w:rsidRPr="00BC3E51" w:rsidRDefault="00BC3E51" w:rsidP="00BC3E51">
      <w:pPr>
        <w:pStyle w:val="Title"/>
        <w:numPr>
          <w:ilvl w:val="0"/>
          <w:numId w:val="5"/>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4"/>
          <w:lang w:val="tr-TR"/>
        </w:rPr>
        <w:t>Konsolide</w:t>
      </w:r>
      <w:r w:rsidRPr="00BC3E51">
        <w:rPr>
          <w:rFonts w:ascii="Times New Roman" w:hAnsi="Times New Roman"/>
          <w:b w:val="0"/>
          <w:sz w:val="12"/>
          <w:szCs w:val="12"/>
          <w:lang w:val="tr-TR"/>
        </w:rPr>
        <w:t xml:space="preserve"> </w:t>
      </w:r>
      <w:proofErr w:type="spellStart"/>
      <w:r w:rsidRPr="00BC3E51">
        <w:rPr>
          <w:rFonts w:ascii="Times New Roman" w:hAnsi="Times New Roman"/>
          <w:b w:val="0"/>
          <w:sz w:val="12"/>
          <w:szCs w:val="12"/>
          <w:lang w:val="tr-TR"/>
        </w:rPr>
        <w:t>Özkaynak</w:t>
      </w:r>
      <w:proofErr w:type="spellEnd"/>
      <w:r w:rsidRPr="00BC3E51">
        <w:rPr>
          <w:rFonts w:ascii="Times New Roman" w:hAnsi="Times New Roman"/>
          <w:b w:val="0"/>
          <w:sz w:val="12"/>
          <w:szCs w:val="12"/>
          <w:lang w:val="tr-TR"/>
        </w:rPr>
        <w:t xml:space="preserve"> değişim tablosuna ilişkin açıklama ve dipnotlar</w:t>
      </w:r>
      <w:r w:rsidRPr="00BC3E51">
        <w:rPr>
          <w:rFonts w:ascii="Times New Roman" w:hAnsi="Times New Roman"/>
          <w:b w:val="0"/>
          <w:sz w:val="12"/>
          <w:szCs w:val="12"/>
          <w:lang w:val="tr-TR"/>
        </w:rPr>
        <w:tab/>
        <w:t>75</w:t>
      </w:r>
    </w:p>
    <w:p w14:paraId="2345ED94" w14:textId="77777777" w:rsidR="00BC3E51" w:rsidRPr="00BC3E51" w:rsidRDefault="00BC3E51" w:rsidP="00BC3E51">
      <w:pPr>
        <w:pStyle w:val="Title"/>
        <w:numPr>
          <w:ilvl w:val="0"/>
          <w:numId w:val="5"/>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4"/>
          <w:lang w:val="tr-TR"/>
        </w:rPr>
        <w:t>Konsolide</w:t>
      </w:r>
      <w:r w:rsidRPr="00BC3E51">
        <w:rPr>
          <w:rFonts w:ascii="Times New Roman" w:hAnsi="Times New Roman"/>
          <w:b w:val="0"/>
          <w:sz w:val="12"/>
          <w:szCs w:val="12"/>
          <w:lang w:val="tr-TR"/>
        </w:rPr>
        <w:t xml:space="preserve"> Nakit akış tablosuna ilişkin açıklama ve dipnotlar</w:t>
      </w:r>
      <w:r w:rsidRPr="00BC3E51">
        <w:rPr>
          <w:rFonts w:ascii="Times New Roman" w:hAnsi="Times New Roman"/>
          <w:b w:val="0"/>
          <w:sz w:val="12"/>
          <w:szCs w:val="12"/>
          <w:lang w:val="tr-TR"/>
        </w:rPr>
        <w:tab/>
        <w:t>75</w:t>
      </w:r>
    </w:p>
    <w:p w14:paraId="4CB80DDF" w14:textId="77777777" w:rsidR="00BC3E51" w:rsidRPr="00BC3E51" w:rsidRDefault="00BC3E51" w:rsidP="00BC3E51">
      <w:pPr>
        <w:pStyle w:val="Title"/>
        <w:numPr>
          <w:ilvl w:val="0"/>
          <w:numId w:val="5"/>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4"/>
          <w:lang w:val="tr-TR"/>
        </w:rPr>
        <w:t>Grup’un</w:t>
      </w:r>
      <w:r w:rsidRPr="00BC3E51">
        <w:rPr>
          <w:rFonts w:ascii="Times New Roman" w:hAnsi="Times New Roman"/>
          <w:b w:val="0"/>
          <w:sz w:val="12"/>
          <w:szCs w:val="12"/>
          <w:lang w:val="tr-TR"/>
        </w:rPr>
        <w:t xml:space="preserve"> dahil olduğu risk grubuna ilişkin açıklamalar</w:t>
      </w:r>
      <w:r w:rsidRPr="00BC3E51">
        <w:rPr>
          <w:rFonts w:ascii="Times New Roman" w:hAnsi="Times New Roman"/>
          <w:b w:val="0"/>
          <w:sz w:val="12"/>
          <w:szCs w:val="12"/>
          <w:lang w:val="tr-TR"/>
        </w:rPr>
        <w:tab/>
        <w:t>75</w:t>
      </w:r>
    </w:p>
    <w:p w14:paraId="4BF90C50" w14:textId="77777777" w:rsidR="00BC3E51" w:rsidRPr="00BC3E51" w:rsidRDefault="00BC3E51" w:rsidP="00BC3E51">
      <w:pPr>
        <w:pStyle w:val="Title"/>
        <w:numPr>
          <w:ilvl w:val="0"/>
          <w:numId w:val="5"/>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4"/>
          <w:lang w:val="tr-TR"/>
        </w:rPr>
        <w:t>Grup’un</w:t>
      </w:r>
      <w:r w:rsidRPr="00BC3E51">
        <w:rPr>
          <w:rFonts w:ascii="Times New Roman" w:hAnsi="Times New Roman"/>
          <w:b w:val="0"/>
          <w:sz w:val="12"/>
          <w:szCs w:val="12"/>
          <w:lang w:val="tr-TR"/>
        </w:rPr>
        <w:t xml:space="preserve"> </w:t>
      </w:r>
      <w:proofErr w:type="spellStart"/>
      <w:proofErr w:type="gramStart"/>
      <w:r w:rsidRPr="00BC3E51">
        <w:rPr>
          <w:rFonts w:ascii="Times New Roman" w:hAnsi="Times New Roman"/>
          <w:b w:val="0"/>
          <w:sz w:val="12"/>
          <w:szCs w:val="12"/>
          <w:lang w:val="tr-TR"/>
        </w:rPr>
        <w:t>yurtiçi,yurtdışı</w:t>
      </w:r>
      <w:proofErr w:type="spellEnd"/>
      <w:proofErr w:type="gramEnd"/>
      <w:r w:rsidRPr="00BC3E51">
        <w:rPr>
          <w:rFonts w:ascii="Times New Roman" w:hAnsi="Times New Roman"/>
          <w:b w:val="0"/>
          <w:sz w:val="12"/>
          <w:szCs w:val="12"/>
          <w:lang w:val="tr-TR"/>
        </w:rPr>
        <w:t>, kıyı bankacılığı bölgelerindeki şubeleri ile yurtdışı temsilciliklerine ilişkin bilgiler</w:t>
      </w:r>
      <w:r w:rsidRPr="00BC3E51">
        <w:rPr>
          <w:rFonts w:ascii="Times New Roman" w:hAnsi="Times New Roman"/>
          <w:b w:val="0"/>
          <w:sz w:val="12"/>
          <w:szCs w:val="12"/>
          <w:lang w:val="tr-TR"/>
        </w:rPr>
        <w:tab/>
        <w:t>76</w:t>
      </w:r>
    </w:p>
    <w:p w14:paraId="2C5A2CE9" w14:textId="77777777" w:rsidR="00BC3E51" w:rsidRPr="00BC3E51" w:rsidRDefault="00BC3E51" w:rsidP="00BC3E51">
      <w:pPr>
        <w:pStyle w:val="Title"/>
        <w:numPr>
          <w:ilvl w:val="0"/>
          <w:numId w:val="5"/>
        </w:numPr>
        <w:tabs>
          <w:tab w:val="clear" w:pos="4395"/>
          <w:tab w:val="right" w:pos="9000"/>
        </w:tabs>
        <w:jc w:val="left"/>
        <w:rPr>
          <w:rFonts w:ascii="Times New Roman" w:hAnsi="Times New Roman"/>
          <w:b w:val="0"/>
          <w:sz w:val="12"/>
          <w:szCs w:val="12"/>
          <w:lang w:val="tr-TR"/>
        </w:rPr>
      </w:pPr>
      <w:r w:rsidRPr="00BC3E51">
        <w:rPr>
          <w:rFonts w:ascii="Times New Roman" w:hAnsi="Times New Roman"/>
          <w:b w:val="0"/>
          <w:sz w:val="12"/>
          <w:szCs w:val="12"/>
          <w:lang w:val="tr-TR"/>
        </w:rPr>
        <w:t>Bilanço sonrası hususlara ilişkin olarak açıklanması gereken hususlar                                                                                                                                                                 76</w:t>
      </w:r>
    </w:p>
    <w:p w14:paraId="1A79A3F0" w14:textId="77777777" w:rsidR="00BC3E51" w:rsidRPr="00BC3E51" w:rsidRDefault="00BC3E51" w:rsidP="00BC3E51">
      <w:pPr>
        <w:pStyle w:val="Title"/>
        <w:rPr>
          <w:rFonts w:ascii="Times New Roman" w:hAnsi="Times New Roman"/>
          <w:sz w:val="11"/>
          <w:szCs w:val="13"/>
          <w:lang w:val="tr-TR"/>
        </w:rPr>
      </w:pPr>
    </w:p>
    <w:p w14:paraId="4792F7FE" w14:textId="77777777" w:rsidR="00BC3E51" w:rsidRPr="00BC3E51" w:rsidRDefault="00BC3E51" w:rsidP="00BC3E51">
      <w:pPr>
        <w:pStyle w:val="Title"/>
        <w:rPr>
          <w:rFonts w:ascii="Times New Roman" w:hAnsi="Times New Roman"/>
          <w:b w:val="0"/>
          <w:sz w:val="11"/>
          <w:szCs w:val="13"/>
          <w:lang w:val="tr-TR"/>
        </w:rPr>
      </w:pPr>
      <w:r w:rsidRPr="00BC3E51">
        <w:rPr>
          <w:rFonts w:ascii="Times New Roman" w:hAnsi="Times New Roman"/>
          <w:sz w:val="11"/>
          <w:szCs w:val="13"/>
          <w:lang w:val="tr-TR"/>
        </w:rPr>
        <w:t>Altıncı bölüm</w:t>
      </w:r>
    </w:p>
    <w:p w14:paraId="6C40A1E3" w14:textId="77777777" w:rsidR="00BC3E51" w:rsidRPr="00BC3E51" w:rsidRDefault="00BC3E51" w:rsidP="00BC3E51">
      <w:pPr>
        <w:pStyle w:val="Title"/>
        <w:tabs>
          <w:tab w:val="clear" w:pos="4395"/>
        </w:tabs>
        <w:rPr>
          <w:rFonts w:ascii="Times New Roman" w:hAnsi="Times New Roman"/>
          <w:sz w:val="11"/>
          <w:szCs w:val="13"/>
          <w:lang w:val="tr-TR"/>
        </w:rPr>
      </w:pPr>
      <w:r w:rsidRPr="00BC3E51">
        <w:rPr>
          <w:rFonts w:ascii="Times New Roman" w:hAnsi="Times New Roman"/>
          <w:sz w:val="11"/>
          <w:szCs w:val="13"/>
          <w:lang w:val="tr-TR"/>
        </w:rPr>
        <w:t>Diğer açıklamalar</w:t>
      </w:r>
    </w:p>
    <w:p w14:paraId="068F80C6" w14:textId="77777777" w:rsidR="00BC3E51" w:rsidRPr="00BC3E51" w:rsidRDefault="00BC3E51" w:rsidP="00BC3E51">
      <w:pPr>
        <w:pStyle w:val="Title"/>
        <w:tabs>
          <w:tab w:val="clear" w:pos="4395"/>
        </w:tabs>
        <w:rPr>
          <w:rFonts w:ascii="Times New Roman" w:hAnsi="Times New Roman"/>
          <w:b w:val="0"/>
          <w:sz w:val="11"/>
          <w:szCs w:val="13"/>
          <w:lang w:val="tr-TR"/>
        </w:rPr>
      </w:pPr>
    </w:p>
    <w:p w14:paraId="4A4BD06B" w14:textId="77777777" w:rsidR="00BC3E51" w:rsidRPr="00BC3E51" w:rsidRDefault="00BC3E51" w:rsidP="00BC3E51">
      <w:pPr>
        <w:pStyle w:val="Title"/>
        <w:tabs>
          <w:tab w:val="clear" w:pos="4395"/>
          <w:tab w:val="right" w:pos="0"/>
          <w:tab w:val="left" w:pos="720"/>
          <w:tab w:val="right" w:pos="9000"/>
        </w:tabs>
        <w:jc w:val="left"/>
        <w:rPr>
          <w:rFonts w:ascii="Times New Roman" w:hAnsi="Times New Roman"/>
          <w:sz w:val="12"/>
          <w:szCs w:val="12"/>
          <w:lang w:val="tr-TR"/>
        </w:rPr>
      </w:pPr>
      <w:r w:rsidRPr="00BC3E51">
        <w:rPr>
          <w:rFonts w:ascii="Times New Roman" w:hAnsi="Times New Roman"/>
          <w:b w:val="0"/>
          <w:sz w:val="12"/>
          <w:szCs w:val="12"/>
          <w:lang w:val="tr-TR"/>
        </w:rPr>
        <w:t xml:space="preserve">I. </w:t>
      </w:r>
      <w:r w:rsidRPr="00BC3E51">
        <w:rPr>
          <w:rFonts w:ascii="Times New Roman" w:hAnsi="Times New Roman"/>
          <w:b w:val="0"/>
          <w:sz w:val="12"/>
          <w:szCs w:val="12"/>
          <w:lang w:val="tr-TR"/>
        </w:rPr>
        <w:tab/>
        <w:t>Bilançoyu önemli ölçüde etkileyen ya da bilançonun açık, yorumlanabilir ve anlaşılabilir olması açısından açıklanması</w:t>
      </w:r>
      <w:r w:rsidRPr="00BC3E51">
        <w:rPr>
          <w:rFonts w:ascii="Times New Roman" w:hAnsi="Times New Roman"/>
          <w:b w:val="0"/>
          <w:sz w:val="12"/>
          <w:szCs w:val="12"/>
          <w:lang w:val="tr-TR"/>
        </w:rPr>
        <w:tab/>
      </w:r>
    </w:p>
    <w:p w14:paraId="59878451" w14:textId="77777777" w:rsidR="00BC3E51" w:rsidRPr="00BC3E51" w:rsidRDefault="00BC3E51" w:rsidP="00BC3E51">
      <w:pPr>
        <w:pStyle w:val="Title"/>
        <w:tabs>
          <w:tab w:val="clear" w:pos="4395"/>
          <w:tab w:val="left" w:pos="720"/>
          <w:tab w:val="right" w:pos="9000"/>
        </w:tabs>
        <w:jc w:val="left"/>
        <w:rPr>
          <w:rFonts w:ascii="Times New Roman" w:hAnsi="Times New Roman"/>
          <w:b w:val="0"/>
          <w:sz w:val="12"/>
          <w:szCs w:val="12"/>
          <w:lang w:val="tr-TR"/>
        </w:rPr>
      </w:pPr>
      <w:r w:rsidRPr="00BC3E51">
        <w:rPr>
          <w:rFonts w:ascii="Times New Roman" w:hAnsi="Times New Roman"/>
          <w:b w:val="0"/>
          <w:sz w:val="12"/>
          <w:szCs w:val="12"/>
          <w:lang w:val="tr-TR"/>
        </w:rPr>
        <w:tab/>
      </w:r>
      <w:proofErr w:type="gramStart"/>
      <w:r w:rsidRPr="00BC3E51">
        <w:rPr>
          <w:rFonts w:ascii="Times New Roman" w:hAnsi="Times New Roman"/>
          <w:b w:val="0"/>
          <w:sz w:val="12"/>
          <w:szCs w:val="12"/>
          <w:lang w:val="tr-TR"/>
        </w:rPr>
        <w:t>gerekli</w:t>
      </w:r>
      <w:proofErr w:type="gramEnd"/>
      <w:r w:rsidRPr="00BC3E51">
        <w:rPr>
          <w:rFonts w:ascii="Times New Roman" w:hAnsi="Times New Roman"/>
          <w:b w:val="0"/>
          <w:sz w:val="12"/>
          <w:szCs w:val="12"/>
          <w:lang w:val="tr-TR"/>
        </w:rPr>
        <w:t xml:space="preserve"> olan diğer hususlar</w:t>
      </w:r>
      <w:r w:rsidRPr="00BC3E51">
        <w:rPr>
          <w:rFonts w:ascii="Times New Roman" w:hAnsi="Times New Roman"/>
          <w:b w:val="0"/>
          <w:sz w:val="12"/>
          <w:szCs w:val="12"/>
          <w:lang w:val="tr-TR"/>
        </w:rPr>
        <w:tab/>
        <w:t>77</w:t>
      </w:r>
    </w:p>
    <w:p w14:paraId="3EEC0366" w14:textId="77777777" w:rsidR="00BC3E51" w:rsidRPr="00BC3E51" w:rsidRDefault="00BC3E51" w:rsidP="00BC3E51">
      <w:pPr>
        <w:pStyle w:val="Title"/>
        <w:tabs>
          <w:tab w:val="clear" w:pos="4395"/>
        </w:tabs>
        <w:rPr>
          <w:rFonts w:ascii="Times New Roman" w:hAnsi="Times New Roman"/>
          <w:sz w:val="12"/>
          <w:szCs w:val="12"/>
          <w:lang w:val="tr-TR"/>
        </w:rPr>
      </w:pPr>
    </w:p>
    <w:p w14:paraId="7F4B3013" w14:textId="77777777" w:rsidR="00BC3E51" w:rsidRPr="00BC3E51" w:rsidRDefault="00BC3E51" w:rsidP="00BC3E51">
      <w:pPr>
        <w:pStyle w:val="Title"/>
        <w:tabs>
          <w:tab w:val="clear" w:pos="4395"/>
        </w:tabs>
        <w:rPr>
          <w:rFonts w:ascii="Times New Roman" w:hAnsi="Times New Roman"/>
          <w:sz w:val="12"/>
          <w:szCs w:val="12"/>
          <w:lang w:val="tr-TR"/>
        </w:rPr>
      </w:pPr>
      <w:r w:rsidRPr="00BC3E51">
        <w:rPr>
          <w:rFonts w:ascii="Times New Roman" w:hAnsi="Times New Roman"/>
          <w:sz w:val="12"/>
          <w:szCs w:val="12"/>
          <w:lang w:val="tr-TR"/>
        </w:rPr>
        <w:t>Yedinci bölüm</w:t>
      </w:r>
    </w:p>
    <w:p w14:paraId="028048CF" w14:textId="77777777" w:rsidR="00BC3E51" w:rsidRPr="00BC3E51" w:rsidRDefault="00BC3E51" w:rsidP="00BC3E51">
      <w:pPr>
        <w:pStyle w:val="Title"/>
        <w:tabs>
          <w:tab w:val="clear" w:pos="4395"/>
        </w:tabs>
        <w:rPr>
          <w:rFonts w:ascii="Times New Roman" w:hAnsi="Times New Roman"/>
          <w:sz w:val="12"/>
          <w:szCs w:val="12"/>
          <w:lang w:val="tr-TR"/>
        </w:rPr>
      </w:pPr>
      <w:r w:rsidRPr="00BC3E51">
        <w:rPr>
          <w:rFonts w:ascii="Times New Roman" w:hAnsi="Times New Roman"/>
          <w:sz w:val="12"/>
          <w:szCs w:val="12"/>
          <w:lang w:val="tr-TR"/>
        </w:rPr>
        <w:t>Bağımsız sınırlı denetim raporu</w:t>
      </w:r>
    </w:p>
    <w:p w14:paraId="0E75E313" w14:textId="77777777" w:rsidR="00BC3E51" w:rsidRPr="00BC3E51" w:rsidRDefault="00BC3E51" w:rsidP="00BC3E51">
      <w:pPr>
        <w:pStyle w:val="Title"/>
        <w:tabs>
          <w:tab w:val="clear" w:pos="4395"/>
        </w:tabs>
        <w:rPr>
          <w:rFonts w:ascii="Times New Roman" w:hAnsi="Times New Roman"/>
          <w:sz w:val="12"/>
          <w:szCs w:val="12"/>
          <w:lang w:val="tr-TR"/>
        </w:rPr>
      </w:pPr>
    </w:p>
    <w:p w14:paraId="5B951A62" w14:textId="77777777" w:rsidR="00BC3E51" w:rsidRPr="00BC3E51" w:rsidRDefault="00BC3E51" w:rsidP="00BC3E51">
      <w:pPr>
        <w:pStyle w:val="Title"/>
        <w:tabs>
          <w:tab w:val="clear" w:pos="4395"/>
          <w:tab w:val="right" w:pos="9000"/>
        </w:tabs>
        <w:ind w:left="720" w:hanging="720"/>
        <w:jc w:val="left"/>
        <w:rPr>
          <w:rFonts w:ascii="Times New Roman" w:hAnsi="Times New Roman"/>
          <w:b w:val="0"/>
          <w:sz w:val="12"/>
          <w:szCs w:val="12"/>
          <w:lang w:val="tr-TR"/>
        </w:rPr>
      </w:pPr>
      <w:r w:rsidRPr="00BC3E51">
        <w:rPr>
          <w:rFonts w:ascii="Times New Roman" w:hAnsi="Times New Roman"/>
          <w:b w:val="0"/>
          <w:sz w:val="12"/>
          <w:szCs w:val="12"/>
          <w:lang w:val="tr-TR"/>
        </w:rPr>
        <w:t>I.</w:t>
      </w:r>
      <w:r w:rsidRPr="00BC3E51">
        <w:rPr>
          <w:rFonts w:ascii="Times New Roman" w:hAnsi="Times New Roman"/>
          <w:b w:val="0"/>
          <w:sz w:val="12"/>
          <w:szCs w:val="12"/>
          <w:lang w:val="tr-TR"/>
        </w:rPr>
        <w:tab/>
      </w:r>
      <w:proofErr w:type="gramStart"/>
      <w:r w:rsidRPr="00BC3E51">
        <w:rPr>
          <w:rFonts w:ascii="Times New Roman" w:hAnsi="Times New Roman"/>
          <w:b w:val="0"/>
          <w:sz w:val="12"/>
          <w:szCs w:val="12"/>
          <w:lang w:val="tr-TR"/>
        </w:rPr>
        <w:t>Bağımsız  denetim</w:t>
      </w:r>
      <w:proofErr w:type="gramEnd"/>
      <w:r w:rsidRPr="00BC3E51">
        <w:rPr>
          <w:rFonts w:ascii="Times New Roman" w:hAnsi="Times New Roman"/>
          <w:b w:val="0"/>
          <w:sz w:val="12"/>
          <w:szCs w:val="12"/>
          <w:lang w:val="tr-TR"/>
        </w:rPr>
        <w:t xml:space="preserve"> raporuna ilişkin açıklamalar</w:t>
      </w:r>
      <w:r w:rsidRPr="00BC3E51">
        <w:rPr>
          <w:rFonts w:ascii="Times New Roman" w:hAnsi="Times New Roman"/>
          <w:b w:val="0"/>
          <w:sz w:val="12"/>
          <w:szCs w:val="12"/>
          <w:lang w:val="tr-TR"/>
        </w:rPr>
        <w:tab/>
        <w:t>77</w:t>
      </w:r>
    </w:p>
    <w:p w14:paraId="02220137" w14:textId="77777777" w:rsidR="00BC3E51" w:rsidRPr="00BC3E51" w:rsidRDefault="00BC3E51" w:rsidP="00BC3E51">
      <w:pPr>
        <w:pStyle w:val="Title"/>
        <w:tabs>
          <w:tab w:val="clear" w:pos="4395"/>
          <w:tab w:val="right" w:pos="9000"/>
        </w:tabs>
        <w:ind w:left="720" w:hanging="720"/>
        <w:jc w:val="left"/>
        <w:rPr>
          <w:rFonts w:ascii="Times New Roman" w:hAnsi="Times New Roman"/>
          <w:b w:val="0"/>
          <w:sz w:val="12"/>
          <w:szCs w:val="12"/>
          <w:lang w:val="tr-TR"/>
        </w:rPr>
      </w:pPr>
      <w:r w:rsidRPr="00BC3E51">
        <w:rPr>
          <w:rFonts w:ascii="Times New Roman" w:hAnsi="Times New Roman"/>
          <w:b w:val="0"/>
          <w:sz w:val="12"/>
          <w:szCs w:val="12"/>
          <w:lang w:val="tr-TR"/>
        </w:rPr>
        <w:t>II.</w:t>
      </w:r>
      <w:r w:rsidRPr="00BC3E51">
        <w:rPr>
          <w:rFonts w:ascii="Times New Roman" w:hAnsi="Times New Roman"/>
          <w:b w:val="0"/>
          <w:sz w:val="12"/>
          <w:szCs w:val="12"/>
          <w:lang w:val="tr-TR"/>
        </w:rPr>
        <w:tab/>
        <w:t>Bağımsız denetçi tarafından hazırlanan açıklama ve dipnotlar</w:t>
      </w:r>
      <w:r w:rsidRPr="00BC3E51">
        <w:rPr>
          <w:rFonts w:ascii="Times New Roman" w:hAnsi="Times New Roman"/>
          <w:b w:val="0"/>
          <w:sz w:val="12"/>
          <w:szCs w:val="12"/>
          <w:lang w:val="tr-TR"/>
        </w:rPr>
        <w:tab/>
        <w:t>77</w:t>
      </w:r>
    </w:p>
    <w:p w14:paraId="6D9545C3" w14:textId="77777777" w:rsidR="00BC3E51" w:rsidRPr="00BC3E51" w:rsidRDefault="00BC3E51" w:rsidP="00BC3E51">
      <w:pPr>
        <w:pStyle w:val="Title"/>
        <w:tabs>
          <w:tab w:val="clear" w:pos="4395"/>
          <w:tab w:val="right" w:pos="9000"/>
        </w:tabs>
        <w:ind w:left="720" w:hanging="720"/>
        <w:jc w:val="left"/>
        <w:rPr>
          <w:rFonts w:ascii="Times New Roman" w:hAnsi="Times New Roman"/>
          <w:sz w:val="12"/>
          <w:szCs w:val="12"/>
          <w:lang w:val="tr-TR"/>
        </w:rPr>
      </w:pPr>
    </w:p>
    <w:p w14:paraId="12A23F2F" w14:textId="77777777" w:rsidR="00BC3E51" w:rsidRPr="00BC3E51" w:rsidRDefault="00BC3E51" w:rsidP="00BC3E51">
      <w:pPr>
        <w:pStyle w:val="Title"/>
        <w:tabs>
          <w:tab w:val="clear" w:pos="4395"/>
          <w:tab w:val="right" w:pos="9000"/>
        </w:tabs>
        <w:ind w:left="720" w:hanging="720"/>
        <w:jc w:val="left"/>
        <w:rPr>
          <w:rFonts w:ascii="Times New Roman" w:hAnsi="Times New Roman"/>
          <w:b w:val="0"/>
          <w:sz w:val="12"/>
          <w:szCs w:val="12"/>
          <w:lang w:val="tr-TR"/>
        </w:rPr>
      </w:pPr>
      <w:r w:rsidRPr="00BC3E51">
        <w:rPr>
          <w:rFonts w:ascii="Times New Roman" w:hAnsi="Times New Roman"/>
          <w:sz w:val="12"/>
          <w:szCs w:val="12"/>
          <w:lang w:val="tr-TR"/>
        </w:rPr>
        <w:t xml:space="preserve">                                                                                                                                            Sekizinci bölüm</w:t>
      </w:r>
    </w:p>
    <w:p w14:paraId="755EA37F" w14:textId="77777777" w:rsidR="00BC3E51" w:rsidRPr="00BC3E51" w:rsidRDefault="00BC3E51" w:rsidP="00BC3E51">
      <w:pPr>
        <w:pStyle w:val="Title"/>
        <w:tabs>
          <w:tab w:val="clear" w:pos="4395"/>
        </w:tabs>
        <w:rPr>
          <w:rFonts w:ascii="Times New Roman" w:hAnsi="Times New Roman"/>
          <w:sz w:val="12"/>
          <w:szCs w:val="12"/>
          <w:lang w:val="tr-TR"/>
        </w:rPr>
      </w:pPr>
      <w:r w:rsidRPr="00BC3E51">
        <w:rPr>
          <w:rFonts w:ascii="Times New Roman" w:hAnsi="Times New Roman"/>
          <w:sz w:val="12"/>
          <w:szCs w:val="12"/>
          <w:lang w:val="tr-TR"/>
        </w:rPr>
        <w:t>Ara Dönem Konsolide Faaliyet Raporu</w:t>
      </w:r>
    </w:p>
    <w:p w14:paraId="4AB32C88" w14:textId="77777777" w:rsidR="00BC3E51" w:rsidRPr="00BC3E51" w:rsidRDefault="00BC3E51" w:rsidP="00BC3E51">
      <w:pPr>
        <w:pStyle w:val="Title"/>
        <w:tabs>
          <w:tab w:val="clear" w:pos="4395"/>
        </w:tabs>
        <w:rPr>
          <w:rFonts w:ascii="Times New Roman" w:hAnsi="Times New Roman"/>
          <w:b w:val="0"/>
          <w:sz w:val="12"/>
          <w:szCs w:val="12"/>
          <w:lang w:val="tr-TR"/>
        </w:rPr>
      </w:pPr>
    </w:p>
    <w:p w14:paraId="56C03EBD" w14:textId="77777777" w:rsidR="00BC3E51" w:rsidRPr="00BC3E51" w:rsidRDefault="00BC3E51" w:rsidP="00BC3E51">
      <w:pPr>
        <w:pStyle w:val="Title"/>
        <w:tabs>
          <w:tab w:val="clear" w:pos="4395"/>
          <w:tab w:val="right" w:pos="0"/>
          <w:tab w:val="left" w:pos="720"/>
          <w:tab w:val="right" w:pos="9000"/>
        </w:tabs>
        <w:jc w:val="left"/>
        <w:rPr>
          <w:rFonts w:ascii="Times New Roman" w:hAnsi="Times New Roman"/>
          <w:b w:val="0"/>
          <w:sz w:val="12"/>
          <w:szCs w:val="12"/>
          <w:lang w:val="tr-TR"/>
        </w:rPr>
        <w:sectPr w:rsidR="00BC3E51" w:rsidRPr="00BC3E51" w:rsidSect="00A07E0F">
          <w:footerReference w:type="default" r:id="rId18"/>
          <w:pgSz w:w="11907" w:h="16840" w:code="9"/>
          <w:pgMar w:top="1418" w:right="1418" w:bottom="1418" w:left="1418" w:header="708" w:footer="708" w:gutter="0"/>
          <w:pgNumType w:start="1"/>
          <w:cols w:space="708"/>
          <w:noEndnote/>
        </w:sectPr>
      </w:pPr>
      <w:r w:rsidRPr="00BC3E51">
        <w:rPr>
          <w:rFonts w:ascii="Times New Roman" w:hAnsi="Times New Roman"/>
          <w:b w:val="0"/>
          <w:sz w:val="12"/>
          <w:szCs w:val="12"/>
          <w:lang w:val="tr-TR"/>
        </w:rPr>
        <w:t xml:space="preserve">I. </w:t>
      </w:r>
      <w:r w:rsidRPr="00BC3E51">
        <w:rPr>
          <w:rFonts w:ascii="Times New Roman" w:hAnsi="Times New Roman"/>
          <w:b w:val="0"/>
          <w:sz w:val="12"/>
          <w:szCs w:val="12"/>
          <w:lang w:val="tr-TR"/>
        </w:rPr>
        <w:tab/>
      </w:r>
      <w:r w:rsidRPr="00BC3E51">
        <w:rPr>
          <w:rFonts w:ascii="Times New Roman" w:hAnsi="Times New Roman"/>
          <w:b w:val="0"/>
          <w:sz w:val="12"/>
          <w:szCs w:val="14"/>
          <w:lang w:val="tr-TR"/>
        </w:rPr>
        <w:t xml:space="preserve">Ana Ortaklık </w:t>
      </w:r>
      <w:r w:rsidRPr="00BC3E51">
        <w:rPr>
          <w:rFonts w:ascii="Times New Roman" w:hAnsi="Times New Roman"/>
          <w:b w:val="0"/>
          <w:sz w:val="12"/>
          <w:szCs w:val="12"/>
          <w:lang w:val="tr-TR"/>
        </w:rPr>
        <w:t xml:space="preserve">Banka yönetim kurulu başkanı ve genel müdürünün ara dönem faaliyetlerine ilişkin değerlendirmelerini içerecek ara dönem faaliyet raporu                          77       </w:t>
      </w:r>
    </w:p>
    <w:p w14:paraId="6343AB27" w14:textId="730A3120" w:rsidR="00445D01" w:rsidRDefault="00445D01" w:rsidP="00445D01">
      <w:pPr>
        <w:ind w:left="1416" w:firstLine="708"/>
        <w:rPr>
          <w:b/>
          <w:sz w:val="18"/>
          <w:szCs w:val="18"/>
        </w:rPr>
      </w:pPr>
      <w:r w:rsidRPr="00A8645F">
        <w:rPr>
          <w:b/>
          <w:sz w:val="18"/>
          <w:szCs w:val="18"/>
        </w:rPr>
        <w:lastRenderedPageBreak/>
        <w:t xml:space="preserve">KUVEYT TÜRK KATILIM BANKASI ANONİM ŞİRKETİ'NİN </w:t>
      </w:r>
    </w:p>
    <w:p w14:paraId="0E96574B" w14:textId="77777777" w:rsidR="00445D01" w:rsidRPr="00A8645F" w:rsidRDefault="00445D01" w:rsidP="00445D01">
      <w:pPr>
        <w:ind w:left="1416" w:firstLine="708"/>
        <w:rPr>
          <w:b/>
          <w:sz w:val="18"/>
          <w:szCs w:val="18"/>
        </w:rPr>
      </w:pPr>
    </w:p>
    <w:p w14:paraId="3609DE92" w14:textId="389F83DB" w:rsidR="00445D01" w:rsidRDefault="00445D01" w:rsidP="00445D01">
      <w:pPr>
        <w:rPr>
          <w:b/>
          <w:sz w:val="18"/>
          <w:szCs w:val="18"/>
        </w:rPr>
      </w:pPr>
      <w:r>
        <w:rPr>
          <w:b/>
          <w:sz w:val="18"/>
          <w:szCs w:val="18"/>
        </w:rPr>
        <w:t xml:space="preserve">           31 MART 2021</w:t>
      </w:r>
      <w:r w:rsidRPr="00E9540D">
        <w:rPr>
          <w:b/>
          <w:sz w:val="18"/>
          <w:szCs w:val="18"/>
        </w:rPr>
        <w:t xml:space="preserve"> TARİHİ İTİBARIYLA HAZIRLANAN ÜÇ AYLIK KONSOLİDE FİNANSAL RAPORU</w:t>
      </w:r>
    </w:p>
    <w:p w14:paraId="5A923775" w14:textId="77777777" w:rsidR="00445D01" w:rsidRPr="00E9540D" w:rsidRDefault="00445D01" w:rsidP="00445D01">
      <w:pPr>
        <w:rPr>
          <w:b/>
          <w:sz w:val="18"/>
          <w:szCs w:val="18"/>
        </w:rPr>
      </w:pPr>
    </w:p>
    <w:p w14:paraId="33AC53FE" w14:textId="77777777" w:rsidR="00445D01" w:rsidRPr="00E23060" w:rsidRDefault="00445D01" w:rsidP="00445D01">
      <w:pPr>
        <w:rPr>
          <w:sz w:val="18"/>
          <w:szCs w:val="18"/>
        </w:rPr>
      </w:pPr>
      <w:bookmarkStart w:id="0" w:name="_Hlk70507353"/>
      <w:r w:rsidRPr="00E23060">
        <w:rPr>
          <w:sz w:val="18"/>
          <w:szCs w:val="18"/>
        </w:rPr>
        <w:t xml:space="preserve">Bankanın Yönetim Merkezinin Adresi            </w:t>
      </w:r>
      <w:proofErr w:type="gramStart"/>
      <w:r w:rsidRPr="00E23060">
        <w:rPr>
          <w:sz w:val="18"/>
          <w:szCs w:val="18"/>
        </w:rPr>
        <w:t xml:space="preserve">  :</w:t>
      </w:r>
      <w:proofErr w:type="gramEnd"/>
      <w:r w:rsidRPr="00E23060">
        <w:rPr>
          <w:sz w:val="18"/>
          <w:szCs w:val="18"/>
        </w:rPr>
        <w:t xml:space="preserve">    Büyükdere Cad. </w:t>
      </w:r>
      <w:proofErr w:type="spellStart"/>
      <w:r w:rsidRPr="00E23060">
        <w:rPr>
          <w:sz w:val="18"/>
          <w:szCs w:val="18"/>
        </w:rPr>
        <w:t>No:129</w:t>
      </w:r>
      <w:proofErr w:type="spellEnd"/>
      <w:r w:rsidRPr="00E23060">
        <w:rPr>
          <w:sz w:val="18"/>
          <w:szCs w:val="18"/>
        </w:rPr>
        <w:t>/1 34394 Esentepe-Şişli / İSTANBUL</w:t>
      </w:r>
    </w:p>
    <w:p w14:paraId="751EFFA7" w14:textId="77777777" w:rsidR="00445D01" w:rsidRPr="00E23060" w:rsidRDefault="00445D01" w:rsidP="00445D01">
      <w:pPr>
        <w:tabs>
          <w:tab w:val="left" w:pos="3261"/>
        </w:tabs>
        <w:rPr>
          <w:sz w:val="18"/>
          <w:szCs w:val="18"/>
        </w:rPr>
      </w:pPr>
      <w:r w:rsidRPr="00E23060">
        <w:rPr>
          <w:sz w:val="18"/>
          <w:szCs w:val="18"/>
        </w:rPr>
        <w:t xml:space="preserve">Bankanın Telefon ve </w:t>
      </w:r>
      <w:proofErr w:type="spellStart"/>
      <w:r w:rsidRPr="00E23060">
        <w:rPr>
          <w:sz w:val="18"/>
          <w:szCs w:val="18"/>
        </w:rPr>
        <w:t>Fax</w:t>
      </w:r>
      <w:proofErr w:type="spellEnd"/>
      <w:r w:rsidRPr="00E23060">
        <w:rPr>
          <w:sz w:val="18"/>
          <w:szCs w:val="18"/>
        </w:rPr>
        <w:t xml:space="preserve"> Numaraları              </w:t>
      </w:r>
      <w:proofErr w:type="gramStart"/>
      <w:r w:rsidRPr="00E23060">
        <w:rPr>
          <w:sz w:val="18"/>
          <w:szCs w:val="18"/>
        </w:rPr>
        <w:t xml:space="preserve">  :</w:t>
      </w:r>
      <w:proofErr w:type="gramEnd"/>
      <w:r w:rsidRPr="00E23060">
        <w:rPr>
          <w:sz w:val="18"/>
          <w:szCs w:val="18"/>
        </w:rPr>
        <w:t xml:space="preserve">    0212 354 11 11  -  0212 354 12 12</w:t>
      </w:r>
    </w:p>
    <w:p w14:paraId="41429557" w14:textId="77777777" w:rsidR="00445D01" w:rsidRPr="00E23060" w:rsidRDefault="00445D01" w:rsidP="00445D01">
      <w:pPr>
        <w:rPr>
          <w:sz w:val="18"/>
          <w:szCs w:val="18"/>
        </w:rPr>
      </w:pPr>
      <w:r w:rsidRPr="00E23060">
        <w:rPr>
          <w:sz w:val="18"/>
          <w:szCs w:val="18"/>
        </w:rPr>
        <w:t xml:space="preserve">Bankanın İnternet Sayfası Adresi                     </w:t>
      </w:r>
      <w:proofErr w:type="gramStart"/>
      <w:r w:rsidRPr="00E23060">
        <w:rPr>
          <w:sz w:val="18"/>
          <w:szCs w:val="18"/>
        </w:rPr>
        <w:t xml:space="preserve">  :</w:t>
      </w:r>
      <w:proofErr w:type="gramEnd"/>
      <w:r w:rsidRPr="00E23060">
        <w:rPr>
          <w:sz w:val="18"/>
          <w:szCs w:val="18"/>
        </w:rPr>
        <w:t xml:space="preserve">    </w:t>
      </w:r>
      <w:hyperlink r:id="rId19" w:history="1">
        <w:proofErr w:type="spellStart"/>
        <w:r w:rsidRPr="00E23060">
          <w:rPr>
            <w:sz w:val="18"/>
            <w:szCs w:val="18"/>
          </w:rPr>
          <w:t>www.kuveytturk.com.tr</w:t>
        </w:r>
        <w:proofErr w:type="spellEnd"/>
      </w:hyperlink>
    </w:p>
    <w:p w14:paraId="32680532" w14:textId="77777777" w:rsidR="00445D01" w:rsidRPr="00E23060" w:rsidRDefault="00445D01" w:rsidP="00445D01">
      <w:pPr>
        <w:tabs>
          <w:tab w:val="left" w:pos="3402"/>
        </w:tabs>
        <w:rPr>
          <w:sz w:val="18"/>
          <w:szCs w:val="18"/>
        </w:rPr>
      </w:pPr>
      <w:r w:rsidRPr="00E23060">
        <w:rPr>
          <w:sz w:val="18"/>
          <w:szCs w:val="18"/>
        </w:rPr>
        <w:t xml:space="preserve">İrtibat İçin Elektronik Posta Adresi                  </w:t>
      </w:r>
      <w:proofErr w:type="gramStart"/>
      <w:r w:rsidRPr="00E23060">
        <w:rPr>
          <w:sz w:val="18"/>
          <w:szCs w:val="18"/>
        </w:rPr>
        <w:t xml:space="preserve">  :</w:t>
      </w:r>
      <w:proofErr w:type="gramEnd"/>
      <w:r w:rsidRPr="00E23060">
        <w:rPr>
          <w:sz w:val="18"/>
          <w:szCs w:val="18"/>
        </w:rPr>
        <w:t xml:space="preserve">    </w:t>
      </w:r>
      <w:proofErr w:type="spellStart"/>
      <w:r w:rsidRPr="00E23060">
        <w:rPr>
          <w:sz w:val="18"/>
          <w:szCs w:val="18"/>
        </w:rPr>
        <w:t>kuveytturk@kuveytturk.com.tr</w:t>
      </w:r>
      <w:proofErr w:type="spellEnd"/>
    </w:p>
    <w:bookmarkEnd w:id="0"/>
    <w:p w14:paraId="38D86246" w14:textId="77777777" w:rsidR="00D94C2F" w:rsidRPr="00B34327" w:rsidRDefault="00D94C2F" w:rsidP="00D94C2F">
      <w:pPr>
        <w:jc w:val="both"/>
        <w:rPr>
          <w:sz w:val="18"/>
          <w:szCs w:val="18"/>
          <w:highlight w:val="yellow"/>
        </w:rPr>
      </w:pPr>
    </w:p>
    <w:p w14:paraId="099B4294" w14:textId="4C12DFCC" w:rsidR="00445D01" w:rsidRDefault="00445D01" w:rsidP="00445D01">
      <w:pPr>
        <w:jc w:val="both"/>
        <w:rPr>
          <w:sz w:val="18"/>
          <w:szCs w:val="18"/>
        </w:rPr>
      </w:pPr>
      <w:r w:rsidRPr="00A8645F">
        <w:rPr>
          <w:sz w:val="18"/>
          <w:szCs w:val="18"/>
        </w:rPr>
        <w:t>Bankacılık Düzenleme ve Denetleme Kurumu tarafından düzenlenen "Bankalarca Kamuya Açıklanacak Finansal Tablolar ile Bunlara İlişkin Açıklama ve Dipnotlar Hakkında T</w:t>
      </w:r>
      <w:r>
        <w:rPr>
          <w:sz w:val="18"/>
          <w:szCs w:val="18"/>
        </w:rPr>
        <w:t>ebliğe" göre hazırlanan üç aylık</w:t>
      </w:r>
      <w:r w:rsidRPr="00A8645F">
        <w:rPr>
          <w:sz w:val="18"/>
          <w:szCs w:val="18"/>
        </w:rPr>
        <w:t xml:space="preserve"> konsolide finansal raporu aşağıda yer alan bölümlerden oluşmaktadır.</w:t>
      </w:r>
    </w:p>
    <w:p w14:paraId="0B206AC2" w14:textId="77777777" w:rsidR="00445D01" w:rsidRDefault="00445D01" w:rsidP="00445D01">
      <w:pPr>
        <w:jc w:val="both"/>
        <w:rPr>
          <w:sz w:val="18"/>
          <w:szCs w:val="18"/>
        </w:rPr>
      </w:pPr>
    </w:p>
    <w:p w14:paraId="2455CE22" w14:textId="77777777" w:rsidR="00445D01" w:rsidRPr="00A8645F" w:rsidRDefault="00445D01" w:rsidP="00445D01">
      <w:pPr>
        <w:pStyle w:val="ListParagraph"/>
        <w:numPr>
          <w:ilvl w:val="0"/>
          <w:numId w:val="7"/>
        </w:numPr>
        <w:spacing w:after="160" w:line="259" w:lineRule="auto"/>
        <w:contextualSpacing/>
        <w:rPr>
          <w:sz w:val="18"/>
          <w:szCs w:val="18"/>
        </w:rPr>
      </w:pPr>
      <w:r>
        <w:rPr>
          <w:sz w:val="18"/>
          <w:szCs w:val="18"/>
        </w:rPr>
        <w:t>Ana Ortaklık</w:t>
      </w:r>
      <w:r w:rsidRPr="00A8645F">
        <w:rPr>
          <w:sz w:val="18"/>
          <w:szCs w:val="18"/>
        </w:rPr>
        <w:t xml:space="preserve"> </w:t>
      </w:r>
      <w:r>
        <w:rPr>
          <w:sz w:val="18"/>
          <w:szCs w:val="18"/>
        </w:rPr>
        <w:t xml:space="preserve">Banka </w:t>
      </w:r>
      <w:r w:rsidRPr="00A8645F">
        <w:rPr>
          <w:sz w:val="18"/>
          <w:szCs w:val="18"/>
        </w:rPr>
        <w:t>Hakkında Genel Bilgiler</w:t>
      </w:r>
    </w:p>
    <w:p w14:paraId="0AD1A1D5" w14:textId="77777777" w:rsidR="00445D01" w:rsidRPr="00A8645F" w:rsidRDefault="00445D01" w:rsidP="00445D01">
      <w:pPr>
        <w:pStyle w:val="ListParagraph"/>
        <w:numPr>
          <w:ilvl w:val="0"/>
          <w:numId w:val="7"/>
        </w:numPr>
        <w:spacing w:after="160" w:line="259" w:lineRule="auto"/>
        <w:contextualSpacing/>
        <w:rPr>
          <w:sz w:val="18"/>
          <w:szCs w:val="18"/>
        </w:rPr>
      </w:pPr>
      <w:r>
        <w:rPr>
          <w:sz w:val="18"/>
          <w:szCs w:val="18"/>
        </w:rPr>
        <w:t>Ana Ortaklık</w:t>
      </w:r>
      <w:r w:rsidRPr="00A8645F">
        <w:rPr>
          <w:sz w:val="18"/>
          <w:szCs w:val="18"/>
        </w:rPr>
        <w:t xml:space="preserve"> </w:t>
      </w:r>
      <w:r>
        <w:rPr>
          <w:sz w:val="18"/>
          <w:szCs w:val="18"/>
        </w:rPr>
        <w:t xml:space="preserve">Banka’nın </w:t>
      </w:r>
      <w:r w:rsidRPr="00A8645F">
        <w:rPr>
          <w:sz w:val="18"/>
          <w:szCs w:val="18"/>
        </w:rPr>
        <w:t>Konsolide Finansal Tabloları</w:t>
      </w:r>
    </w:p>
    <w:p w14:paraId="273A13B0" w14:textId="77777777" w:rsidR="00445D01" w:rsidRPr="00A8645F" w:rsidRDefault="00445D01" w:rsidP="00445D01">
      <w:pPr>
        <w:pStyle w:val="ListParagraph"/>
        <w:numPr>
          <w:ilvl w:val="0"/>
          <w:numId w:val="7"/>
        </w:numPr>
        <w:spacing w:after="160" w:line="259" w:lineRule="auto"/>
        <w:contextualSpacing/>
        <w:rPr>
          <w:sz w:val="18"/>
          <w:szCs w:val="18"/>
        </w:rPr>
      </w:pPr>
      <w:r w:rsidRPr="00A8645F">
        <w:rPr>
          <w:sz w:val="18"/>
          <w:szCs w:val="18"/>
        </w:rPr>
        <w:t>İlgili Dönemde Uygulanan Muhasebe Politikalarına İlişkin Açıklamalar</w:t>
      </w:r>
    </w:p>
    <w:p w14:paraId="7A122053" w14:textId="77777777" w:rsidR="00445D01" w:rsidRPr="00A8645F" w:rsidRDefault="00445D01" w:rsidP="00445D01">
      <w:pPr>
        <w:pStyle w:val="ListParagraph"/>
        <w:numPr>
          <w:ilvl w:val="0"/>
          <w:numId w:val="7"/>
        </w:numPr>
        <w:spacing w:after="160" w:line="259" w:lineRule="auto"/>
        <w:contextualSpacing/>
        <w:rPr>
          <w:sz w:val="18"/>
          <w:szCs w:val="18"/>
        </w:rPr>
      </w:pPr>
      <w:r w:rsidRPr="00A8645F">
        <w:rPr>
          <w:sz w:val="18"/>
          <w:szCs w:val="18"/>
        </w:rPr>
        <w:t xml:space="preserve">Konsolidasyon Kapsamındaki Grubun </w:t>
      </w:r>
      <w:r w:rsidRPr="0064432A">
        <w:rPr>
          <w:bCs/>
          <w:sz w:val="18"/>
          <w:szCs w:val="18"/>
        </w:rPr>
        <w:t xml:space="preserve">Mali Bünyesine </w:t>
      </w:r>
      <w:proofErr w:type="gramStart"/>
      <w:r w:rsidRPr="0064432A">
        <w:rPr>
          <w:bCs/>
          <w:sz w:val="18"/>
          <w:szCs w:val="18"/>
        </w:rPr>
        <w:t>Ve</w:t>
      </w:r>
      <w:proofErr w:type="gramEnd"/>
      <w:r w:rsidRPr="0064432A">
        <w:rPr>
          <w:bCs/>
          <w:sz w:val="18"/>
          <w:szCs w:val="18"/>
        </w:rPr>
        <w:t xml:space="preserve"> Risk Yönetimine İlişkin Bilgiler</w:t>
      </w:r>
    </w:p>
    <w:p w14:paraId="246F04BE" w14:textId="77777777" w:rsidR="00445D01" w:rsidRPr="00A8645F" w:rsidRDefault="00445D01" w:rsidP="00445D01">
      <w:pPr>
        <w:pStyle w:val="ListParagraph"/>
        <w:numPr>
          <w:ilvl w:val="0"/>
          <w:numId w:val="7"/>
        </w:numPr>
        <w:spacing w:after="160" w:line="259" w:lineRule="auto"/>
        <w:contextualSpacing/>
        <w:rPr>
          <w:sz w:val="18"/>
          <w:szCs w:val="18"/>
        </w:rPr>
      </w:pPr>
      <w:r w:rsidRPr="00A8645F">
        <w:rPr>
          <w:sz w:val="18"/>
          <w:szCs w:val="18"/>
        </w:rPr>
        <w:t xml:space="preserve">Konsolide Finansal Tablolara İlişkin Açıklama </w:t>
      </w:r>
      <w:proofErr w:type="gramStart"/>
      <w:r w:rsidRPr="00A8645F">
        <w:rPr>
          <w:sz w:val="18"/>
          <w:szCs w:val="18"/>
        </w:rPr>
        <w:t>Ve</w:t>
      </w:r>
      <w:proofErr w:type="gramEnd"/>
      <w:r w:rsidRPr="00A8645F">
        <w:rPr>
          <w:sz w:val="18"/>
          <w:szCs w:val="18"/>
        </w:rPr>
        <w:t xml:space="preserve"> Dipnotlar</w:t>
      </w:r>
    </w:p>
    <w:p w14:paraId="5215B8C6" w14:textId="77777777" w:rsidR="00445D01" w:rsidRPr="00A8645F" w:rsidRDefault="00445D01" w:rsidP="00445D01">
      <w:pPr>
        <w:pStyle w:val="ListParagraph"/>
        <w:numPr>
          <w:ilvl w:val="0"/>
          <w:numId w:val="7"/>
        </w:numPr>
        <w:spacing w:after="160" w:line="259" w:lineRule="auto"/>
        <w:contextualSpacing/>
        <w:rPr>
          <w:sz w:val="18"/>
          <w:szCs w:val="18"/>
        </w:rPr>
      </w:pPr>
      <w:r>
        <w:rPr>
          <w:sz w:val="18"/>
          <w:szCs w:val="18"/>
        </w:rPr>
        <w:t>Diğer Açıklamalar</w:t>
      </w:r>
    </w:p>
    <w:p w14:paraId="265E7646" w14:textId="77777777" w:rsidR="00445D01" w:rsidRDefault="00445D01" w:rsidP="00445D01">
      <w:pPr>
        <w:pStyle w:val="ListParagraph"/>
        <w:numPr>
          <w:ilvl w:val="0"/>
          <w:numId w:val="7"/>
        </w:numPr>
        <w:spacing w:after="160" w:line="259" w:lineRule="auto"/>
        <w:contextualSpacing/>
        <w:rPr>
          <w:sz w:val="18"/>
          <w:szCs w:val="18"/>
        </w:rPr>
      </w:pPr>
      <w:r>
        <w:rPr>
          <w:sz w:val="18"/>
          <w:szCs w:val="18"/>
        </w:rPr>
        <w:t>Bağımsız Sınırlı</w:t>
      </w:r>
      <w:r w:rsidRPr="00A8645F">
        <w:rPr>
          <w:sz w:val="18"/>
          <w:szCs w:val="18"/>
        </w:rPr>
        <w:t xml:space="preserve"> Denetim Raporu</w:t>
      </w:r>
    </w:p>
    <w:p w14:paraId="10EC15F4" w14:textId="77777777" w:rsidR="00445D01" w:rsidRPr="0001035A" w:rsidRDefault="00445D01" w:rsidP="00445D01">
      <w:pPr>
        <w:pStyle w:val="ListParagraph"/>
        <w:numPr>
          <w:ilvl w:val="0"/>
          <w:numId w:val="7"/>
        </w:numPr>
        <w:spacing w:after="160" w:line="259" w:lineRule="auto"/>
        <w:contextualSpacing/>
        <w:rPr>
          <w:sz w:val="18"/>
          <w:szCs w:val="18"/>
        </w:rPr>
      </w:pPr>
      <w:r>
        <w:rPr>
          <w:sz w:val="18"/>
          <w:szCs w:val="18"/>
        </w:rPr>
        <w:t>Ara Dönem Konsolide Faaliyet Raporu</w:t>
      </w:r>
    </w:p>
    <w:p w14:paraId="39ED5EB9" w14:textId="77777777" w:rsidR="00355C76" w:rsidRPr="00B34327" w:rsidRDefault="00355C76" w:rsidP="00D94C2F">
      <w:pPr>
        <w:jc w:val="both"/>
        <w:rPr>
          <w:sz w:val="18"/>
          <w:szCs w:val="18"/>
          <w:highlight w:val="yellow"/>
        </w:rPr>
      </w:pPr>
    </w:p>
    <w:p w14:paraId="622F03D6" w14:textId="1E686211" w:rsidR="00445D01" w:rsidRDefault="00445D01" w:rsidP="00445D01">
      <w:pPr>
        <w:jc w:val="both"/>
        <w:rPr>
          <w:sz w:val="18"/>
          <w:szCs w:val="18"/>
        </w:rPr>
      </w:pPr>
      <w:r>
        <w:rPr>
          <w:sz w:val="18"/>
          <w:szCs w:val="18"/>
        </w:rPr>
        <w:t>Bu</w:t>
      </w:r>
      <w:r w:rsidRPr="00A8645F">
        <w:rPr>
          <w:sz w:val="18"/>
          <w:szCs w:val="18"/>
        </w:rPr>
        <w:t xml:space="preserve"> finansal rapor çerçevesinde finansal tabloları konsolide edilen bağlı ortaklıklarımız, iştiraklerimiz ve birlikte kontrol edilen ortaklıklarımız aşağıdadır.</w:t>
      </w:r>
    </w:p>
    <w:p w14:paraId="2586FAFF" w14:textId="77777777" w:rsidR="00445D01" w:rsidRPr="00A8645F" w:rsidRDefault="00445D01" w:rsidP="00445D01">
      <w:pPr>
        <w:jc w:val="both"/>
        <w:rPr>
          <w:sz w:val="18"/>
          <w:szCs w:val="18"/>
        </w:rPr>
      </w:pPr>
    </w:p>
    <w:tbl>
      <w:tblPr>
        <w:tblW w:w="9027" w:type="dxa"/>
        <w:tblInd w:w="55" w:type="dxa"/>
        <w:tblCellMar>
          <w:left w:w="70" w:type="dxa"/>
          <w:right w:w="70" w:type="dxa"/>
        </w:tblCellMar>
        <w:tblLook w:val="04A0" w:firstRow="1" w:lastRow="0" w:firstColumn="1" w:lastColumn="0" w:noHBand="0" w:noVBand="1"/>
      </w:tblPr>
      <w:tblGrid>
        <w:gridCol w:w="287"/>
        <w:gridCol w:w="3673"/>
        <w:gridCol w:w="2189"/>
        <w:gridCol w:w="2878"/>
      </w:tblGrid>
      <w:tr w:rsidR="00445D01" w14:paraId="5C22FD9A" w14:textId="77777777" w:rsidTr="00AE0126">
        <w:trPr>
          <w:trHeight w:val="94"/>
        </w:trPr>
        <w:tc>
          <w:tcPr>
            <w:tcW w:w="287" w:type="dxa"/>
            <w:tcBorders>
              <w:top w:val="single" w:sz="4" w:space="0" w:color="auto"/>
              <w:left w:val="single" w:sz="4" w:space="0" w:color="auto"/>
              <w:bottom w:val="single" w:sz="4" w:space="0" w:color="auto"/>
              <w:right w:val="single" w:sz="4" w:space="0" w:color="auto"/>
            </w:tcBorders>
            <w:noWrap/>
            <w:vAlign w:val="bottom"/>
            <w:hideMark/>
          </w:tcPr>
          <w:p w14:paraId="40B324C0" w14:textId="77777777" w:rsidR="00445D01" w:rsidRDefault="00445D01" w:rsidP="0070255A">
            <w:pPr>
              <w:rPr>
                <w:color w:val="000000"/>
                <w:sz w:val="18"/>
                <w:szCs w:val="18"/>
                <w:lang w:eastAsia="tr-TR"/>
              </w:rPr>
            </w:pPr>
            <w:r>
              <w:rPr>
                <w:color w:val="000000"/>
                <w:sz w:val="18"/>
                <w:szCs w:val="18"/>
                <w:lang w:eastAsia="tr-TR"/>
              </w:rPr>
              <w:t> </w:t>
            </w:r>
          </w:p>
        </w:tc>
        <w:tc>
          <w:tcPr>
            <w:tcW w:w="3673" w:type="dxa"/>
            <w:tcBorders>
              <w:top w:val="single" w:sz="4" w:space="0" w:color="auto"/>
              <w:left w:val="nil"/>
              <w:bottom w:val="single" w:sz="4" w:space="0" w:color="auto"/>
              <w:right w:val="single" w:sz="4" w:space="0" w:color="auto"/>
            </w:tcBorders>
            <w:noWrap/>
            <w:vAlign w:val="center"/>
            <w:hideMark/>
          </w:tcPr>
          <w:p w14:paraId="3395A4D4" w14:textId="77777777" w:rsidR="00445D01" w:rsidRDefault="00445D01" w:rsidP="0070255A">
            <w:pPr>
              <w:jc w:val="center"/>
              <w:rPr>
                <w:b/>
                <w:bCs/>
                <w:color w:val="000000"/>
                <w:sz w:val="18"/>
                <w:szCs w:val="18"/>
                <w:lang w:eastAsia="tr-TR"/>
              </w:rPr>
            </w:pPr>
            <w:r>
              <w:rPr>
                <w:b/>
                <w:bCs/>
                <w:color w:val="000000"/>
                <w:sz w:val="18"/>
                <w:szCs w:val="18"/>
                <w:lang w:eastAsia="tr-TR"/>
              </w:rPr>
              <w:t xml:space="preserve">      Bağlı Ortaklıklar</w:t>
            </w:r>
          </w:p>
        </w:tc>
        <w:tc>
          <w:tcPr>
            <w:tcW w:w="2189" w:type="dxa"/>
            <w:tcBorders>
              <w:top w:val="single" w:sz="4" w:space="0" w:color="auto"/>
              <w:left w:val="nil"/>
              <w:bottom w:val="single" w:sz="4" w:space="0" w:color="auto"/>
              <w:right w:val="single" w:sz="4" w:space="0" w:color="auto"/>
            </w:tcBorders>
            <w:noWrap/>
            <w:vAlign w:val="center"/>
            <w:hideMark/>
          </w:tcPr>
          <w:p w14:paraId="0EE13302" w14:textId="77777777" w:rsidR="00445D01" w:rsidRDefault="00445D01" w:rsidP="0070255A">
            <w:pPr>
              <w:jc w:val="center"/>
              <w:rPr>
                <w:b/>
                <w:bCs/>
                <w:color w:val="000000"/>
                <w:sz w:val="18"/>
                <w:szCs w:val="18"/>
                <w:lang w:eastAsia="tr-TR"/>
              </w:rPr>
            </w:pPr>
            <w:r>
              <w:rPr>
                <w:b/>
                <w:bCs/>
                <w:color w:val="000000"/>
                <w:sz w:val="18"/>
                <w:szCs w:val="18"/>
                <w:lang w:eastAsia="tr-TR"/>
              </w:rPr>
              <w:t>İştirakler</w:t>
            </w:r>
          </w:p>
        </w:tc>
        <w:tc>
          <w:tcPr>
            <w:tcW w:w="2878" w:type="dxa"/>
            <w:tcBorders>
              <w:top w:val="single" w:sz="4" w:space="0" w:color="auto"/>
              <w:left w:val="nil"/>
              <w:bottom w:val="single" w:sz="4" w:space="0" w:color="auto"/>
              <w:right w:val="single" w:sz="4" w:space="0" w:color="auto"/>
            </w:tcBorders>
            <w:vAlign w:val="center"/>
            <w:hideMark/>
          </w:tcPr>
          <w:p w14:paraId="706E8CF8" w14:textId="77777777" w:rsidR="00445D01" w:rsidRDefault="00445D01" w:rsidP="0070255A">
            <w:pPr>
              <w:jc w:val="center"/>
              <w:rPr>
                <w:b/>
                <w:bCs/>
                <w:color w:val="000000"/>
                <w:sz w:val="18"/>
                <w:szCs w:val="18"/>
                <w:lang w:eastAsia="tr-TR"/>
              </w:rPr>
            </w:pPr>
            <w:r>
              <w:rPr>
                <w:b/>
                <w:bCs/>
                <w:color w:val="000000"/>
                <w:sz w:val="18"/>
                <w:szCs w:val="18"/>
                <w:lang w:eastAsia="tr-TR"/>
              </w:rPr>
              <w:t>Birlikte Kontrol Edilen Ortaklıklar</w:t>
            </w:r>
          </w:p>
        </w:tc>
      </w:tr>
      <w:tr w:rsidR="00445D01" w14:paraId="2E5B1F96" w14:textId="77777777" w:rsidTr="00AE0126">
        <w:trPr>
          <w:trHeight w:val="83"/>
        </w:trPr>
        <w:tc>
          <w:tcPr>
            <w:tcW w:w="287" w:type="dxa"/>
            <w:tcBorders>
              <w:top w:val="nil"/>
              <w:left w:val="single" w:sz="4" w:space="0" w:color="auto"/>
              <w:bottom w:val="single" w:sz="4" w:space="0" w:color="auto"/>
              <w:right w:val="single" w:sz="4" w:space="0" w:color="auto"/>
            </w:tcBorders>
            <w:noWrap/>
            <w:vAlign w:val="bottom"/>
            <w:hideMark/>
          </w:tcPr>
          <w:p w14:paraId="4567F25C" w14:textId="77777777" w:rsidR="00445D01" w:rsidRDefault="00445D01" w:rsidP="0070255A">
            <w:pPr>
              <w:rPr>
                <w:sz w:val="18"/>
                <w:szCs w:val="18"/>
                <w:lang w:eastAsia="tr-TR"/>
              </w:rPr>
            </w:pPr>
            <w:r>
              <w:rPr>
                <w:sz w:val="18"/>
                <w:szCs w:val="18"/>
                <w:lang w:eastAsia="tr-TR"/>
              </w:rPr>
              <w:t>1.</w:t>
            </w:r>
          </w:p>
        </w:tc>
        <w:tc>
          <w:tcPr>
            <w:tcW w:w="3673" w:type="dxa"/>
            <w:tcBorders>
              <w:top w:val="nil"/>
              <w:left w:val="nil"/>
              <w:bottom w:val="single" w:sz="4" w:space="0" w:color="auto"/>
              <w:right w:val="single" w:sz="4" w:space="0" w:color="auto"/>
            </w:tcBorders>
            <w:noWrap/>
            <w:vAlign w:val="center"/>
            <w:hideMark/>
          </w:tcPr>
          <w:p w14:paraId="3FC97F1A" w14:textId="77777777" w:rsidR="00445D01" w:rsidRDefault="00445D01" w:rsidP="0070255A">
            <w:pPr>
              <w:rPr>
                <w:color w:val="000000"/>
                <w:sz w:val="18"/>
                <w:szCs w:val="18"/>
                <w:lang w:eastAsia="tr-TR"/>
              </w:rPr>
            </w:pPr>
            <w:proofErr w:type="spellStart"/>
            <w:r>
              <w:rPr>
                <w:color w:val="000000"/>
                <w:sz w:val="18"/>
                <w:szCs w:val="18"/>
              </w:rPr>
              <w:t>KT</w:t>
            </w:r>
            <w:proofErr w:type="spellEnd"/>
            <w:r>
              <w:rPr>
                <w:color w:val="000000"/>
                <w:sz w:val="18"/>
                <w:szCs w:val="18"/>
              </w:rPr>
              <w:t xml:space="preserve"> </w:t>
            </w:r>
            <w:proofErr w:type="spellStart"/>
            <w:r>
              <w:rPr>
                <w:color w:val="000000"/>
                <w:sz w:val="18"/>
                <w:szCs w:val="18"/>
              </w:rPr>
              <w:t>Sukuk</w:t>
            </w:r>
            <w:proofErr w:type="spellEnd"/>
            <w:r>
              <w:rPr>
                <w:color w:val="000000"/>
                <w:sz w:val="18"/>
                <w:szCs w:val="18"/>
              </w:rPr>
              <w:t xml:space="preserve"> Varlık Kiralama </w:t>
            </w:r>
            <w:proofErr w:type="spellStart"/>
            <w:r>
              <w:rPr>
                <w:color w:val="000000"/>
                <w:sz w:val="18"/>
                <w:szCs w:val="18"/>
              </w:rPr>
              <w:t>A.Ş</w:t>
            </w:r>
            <w:proofErr w:type="spellEnd"/>
            <w:r>
              <w:rPr>
                <w:color w:val="000000"/>
                <w:sz w:val="18"/>
                <w:szCs w:val="18"/>
              </w:rPr>
              <w:t>.</w:t>
            </w:r>
          </w:p>
        </w:tc>
        <w:tc>
          <w:tcPr>
            <w:tcW w:w="2189" w:type="dxa"/>
            <w:tcBorders>
              <w:top w:val="single" w:sz="4" w:space="0" w:color="auto"/>
              <w:left w:val="nil"/>
              <w:bottom w:val="single" w:sz="4" w:space="0" w:color="auto"/>
              <w:right w:val="single" w:sz="4" w:space="0" w:color="auto"/>
            </w:tcBorders>
            <w:noWrap/>
            <w:vAlign w:val="bottom"/>
            <w:hideMark/>
          </w:tcPr>
          <w:p w14:paraId="301DCD75" w14:textId="77777777" w:rsidR="00445D01" w:rsidRDefault="00445D01" w:rsidP="0070255A">
            <w:pPr>
              <w:jc w:val="center"/>
              <w:rPr>
                <w:color w:val="000000"/>
                <w:sz w:val="18"/>
                <w:szCs w:val="18"/>
                <w:lang w:eastAsia="tr-TR"/>
              </w:rPr>
            </w:pPr>
            <w:r>
              <w:rPr>
                <w:color w:val="000000"/>
                <w:sz w:val="18"/>
                <w:szCs w:val="18"/>
                <w:lang w:eastAsia="tr-TR"/>
              </w:rPr>
              <w:t> </w:t>
            </w:r>
          </w:p>
        </w:tc>
        <w:tc>
          <w:tcPr>
            <w:tcW w:w="2878" w:type="dxa"/>
            <w:tcBorders>
              <w:top w:val="single" w:sz="4" w:space="0" w:color="auto"/>
              <w:left w:val="nil"/>
              <w:bottom w:val="single" w:sz="4" w:space="0" w:color="auto"/>
              <w:right w:val="single" w:sz="4" w:space="0" w:color="auto"/>
            </w:tcBorders>
            <w:noWrap/>
            <w:vAlign w:val="bottom"/>
            <w:hideMark/>
          </w:tcPr>
          <w:p w14:paraId="025FC026" w14:textId="77777777" w:rsidR="00445D01" w:rsidRDefault="00445D01" w:rsidP="0070255A">
            <w:pPr>
              <w:rPr>
                <w:color w:val="000000"/>
                <w:sz w:val="18"/>
                <w:szCs w:val="18"/>
                <w:lang w:eastAsia="tr-TR"/>
              </w:rPr>
            </w:pPr>
            <w:r>
              <w:rPr>
                <w:color w:val="000000"/>
                <w:sz w:val="18"/>
                <w:szCs w:val="18"/>
                <w:lang w:eastAsia="tr-TR"/>
              </w:rPr>
              <w:t xml:space="preserve">Katılım Emeklilik ve Hayat </w:t>
            </w:r>
            <w:proofErr w:type="spellStart"/>
            <w:r>
              <w:rPr>
                <w:color w:val="000000"/>
                <w:sz w:val="18"/>
                <w:szCs w:val="18"/>
                <w:lang w:eastAsia="tr-TR"/>
              </w:rPr>
              <w:t>A.Ş</w:t>
            </w:r>
            <w:proofErr w:type="spellEnd"/>
            <w:r>
              <w:rPr>
                <w:color w:val="000000"/>
                <w:sz w:val="18"/>
                <w:szCs w:val="18"/>
                <w:lang w:eastAsia="tr-TR"/>
              </w:rPr>
              <w:t>. </w:t>
            </w:r>
          </w:p>
        </w:tc>
      </w:tr>
      <w:tr w:rsidR="00445D01" w14:paraId="4C36C106" w14:textId="77777777" w:rsidTr="00AE0126">
        <w:trPr>
          <w:trHeight w:val="83"/>
        </w:trPr>
        <w:tc>
          <w:tcPr>
            <w:tcW w:w="287" w:type="dxa"/>
            <w:tcBorders>
              <w:top w:val="nil"/>
              <w:left w:val="single" w:sz="4" w:space="0" w:color="auto"/>
              <w:bottom w:val="single" w:sz="4" w:space="0" w:color="auto"/>
              <w:right w:val="single" w:sz="4" w:space="0" w:color="auto"/>
            </w:tcBorders>
            <w:noWrap/>
            <w:vAlign w:val="bottom"/>
            <w:hideMark/>
          </w:tcPr>
          <w:p w14:paraId="78D796A8" w14:textId="77777777" w:rsidR="00445D01" w:rsidRDefault="00445D01" w:rsidP="0070255A">
            <w:pPr>
              <w:rPr>
                <w:sz w:val="18"/>
                <w:szCs w:val="18"/>
                <w:lang w:eastAsia="tr-TR"/>
              </w:rPr>
            </w:pPr>
            <w:r>
              <w:rPr>
                <w:sz w:val="18"/>
                <w:szCs w:val="18"/>
                <w:lang w:eastAsia="tr-TR"/>
              </w:rPr>
              <w:t>2.</w:t>
            </w:r>
          </w:p>
        </w:tc>
        <w:tc>
          <w:tcPr>
            <w:tcW w:w="3673" w:type="dxa"/>
            <w:tcBorders>
              <w:top w:val="nil"/>
              <w:left w:val="nil"/>
              <w:bottom w:val="single" w:sz="4" w:space="0" w:color="auto"/>
              <w:right w:val="single" w:sz="4" w:space="0" w:color="auto"/>
            </w:tcBorders>
            <w:noWrap/>
            <w:vAlign w:val="center"/>
            <w:hideMark/>
          </w:tcPr>
          <w:p w14:paraId="01BBA1B9" w14:textId="77777777" w:rsidR="00445D01" w:rsidRDefault="00445D01" w:rsidP="0070255A">
            <w:pPr>
              <w:rPr>
                <w:color w:val="000000"/>
                <w:sz w:val="18"/>
                <w:szCs w:val="18"/>
                <w:lang w:eastAsia="tr-TR"/>
              </w:rPr>
            </w:pPr>
            <w:proofErr w:type="spellStart"/>
            <w:r>
              <w:rPr>
                <w:color w:val="000000"/>
                <w:sz w:val="18"/>
                <w:szCs w:val="18"/>
                <w:lang w:eastAsia="tr-TR"/>
              </w:rPr>
              <w:t>KT</w:t>
            </w:r>
            <w:proofErr w:type="spellEnd"/>
            <w:r>
              <w:rPr>
                <w:color w:val="000000"/>
                <w:sz w:val="18"/>
                <w:szCs w:val="18"/>
                <w:lang w:eastAsia="tr-TR"/>
              </w:rPr>
              <w:t xml:space="preserve"> Kira Sertifikaları Varlık Kiralama </w:t>
            </w:r>
            <w:proofErr w:type="spellStart"/>
            <w:r>
              <w:rPr>
                <w:color w:val="000000"/>
                <w:sz w:val="18"/>
                <w:szCs w:val="18"/>
                <w:lang w:eastAsia="tr-TR"/>
              </w:rPr>
              <w:t>A.Ş</w:t>
            </w:r>
            <w:proofErr w:type="spellEnd"/>
            <w:r>
              <w:rPr>
                <w:color w:val="000000"/>
                <w:sz w:val="18"/>
                <w:szCs w:val="18"/>
                <w:lang w:eastAsia="tr-TR"/>
              </w:rPr>
              <w:t>.</w:t>
            </w:r>
          </w:p>
        </w:tc>
        <w:tc>
          <w:tcPr>
            <w:tcW w:w="2189" w:type="dxa"/>
            <w:tcBorders>
              <w:top w:val="single" w:sz="4" w:space="0" w:color="auto"/>
              <w:left w:val="nil"/>
              <w:bottom w:val="single" w:sz="4" w:space="0" w:color="auto"/>
              <w:right w:val="single" w:sz="4" w:space="0" w:color="auto"/>
            </w:tcBorders>
            <w:noWrap/>
            <w:vAlign w:val="bottom"/>
            <w:hideMark/>
          </w:tcPr>
          <w:p w14:paraId="1637DEE5" w14:textId="77777777" w:rsidR="00445D01" w:rsidRDefault="00445D01" w:rsidP="0070255A">
            <w:pPr>
              <w:jc w:val="center"/>
              <w:rPr>
                <w:color w:val="000000"/>
                <w:sz w:val="18"/>
                <w:szCs w:val="18"/>
                <w:lang w:eastAsia="tr-TR"/>
              </w:rPr>
            </w:pPr>
            <w:r>
              <w:rPr>
                <w:color w:val="000000"/>
                <w:sz w:val="18"/>
                <w:szCs w:val="18"/>
                <w:lang w:eastAsia="tr-TR"/>
              </w:rPr>
              <w:t> </w:t>
            </w:r>
          </w:p>
        </w:tc>
        <w:tc>
          <w:tcPr>
            <w:tcW w:w="2878" w:type="dxa"/>
            <w:tcBorders>
              <w:top w:val="single" w:sz="4" w:space="0" w:color="auto"/>
              <w:left w:val="nil"/>
              <w:bottom w:val="single" w:sz="4" w:space="0" w:color="auto"/>
              <w:right w:val="single" w:sz="4" w:space="0" w:color="auto"/>
            </w:tcBorders>
            <w:noWrap/>
            <w:vAlign w:val="bottom"/>
            <w:hideMark/>
          </w:tcPr>
          <w:p w14:paraId="786EC2DE" w14:textId="77777777" w:rsidR="00445D01" w:rsidRDefault="00445D01" w:rsidP="0070255A">
            <w:pPr>
              <w:jc w:val="center"/>
              <w:rPr>
                <w:color w:val="000000"/>
                <w:sz w:val="18"/>
                <w:szCs w:val="18"/>
                <w:lang w:eastAsia="tr-TR"/>
              </w:rPr>
            </w:pPr>
            <w:r>
              <w:rPr>
                <w:color w:val="000000"/>
                <w:sz w:val="18"/>
                <w:szCs w:val="18"/>
                <w:lang w:eastAsia="tr-TR"/>
              </w:rPr>
              <w:t> </w:t>
            </w:r>
          </w:p>
        </w:tc>
      </w:tr>
      <w:tr w:rsidR="00445D01" w14:paraId="4281250B" w14:textId="77777777" w:rsidTr="00AE0126">
        <w:trPr>
          <w:trHeight w:val="83"/>
        </w:trPr>
        <w:tc>
          <w:tcPr>
            <w:tcW w:w="287" w:type="dxa"/>
            <w:tcBorders>
              <w:top w:val="nil"/>
              <w:left w:val="single" w:sz="4" w:space="0" w:color="auto"/>
              <w:bottom w:val="single" w:sz="4" w:space="0" w:color="auto"/>
              <w:right w:val="single" w:sz="4" w:space="0" w:color="auto"/>
            </w:tcBorders>
            <w:noWrap/>
            <w:vAlign w:val="bottom"/>
            <w:hideMark/>
          </w:tcPr>
          <w:p w14:paraId="6B97DF1D" w14:textId="77777777" w:rsidR="00445D01" w:rsidRDefault="00445D01" w:rsidP="0070255A">
            <w:pPr>
              <w:rPr>
                <w:sz w:val="18"/>
                <w:szCs w:val="18"/>
                <w:lang w:eastAsia="tr-TR"/>
              </w:rPr>
            </w:pPr>
            <w:r>
              <w:rPr>
                <w:sz w:val="18"/>
                <w:szCs w:val="18"/>
                <w:lang w:eastAsia="tr-TR"/>
              </w:rPr>
              <w:t>3.</w:t>
            </w:r>
          </w:p>
        </w:tc>
        <w:tc>
          <w:tcPr>
            <w:tcW w:w="3673" w:type="dxa"/>
            <w:tcBorders>
              <w:top w:val="nil"/>
              <w:left w:val="nil"/>
              <w:bottom w:val="single" w:sz="4" w:space="0" w:color="auto"/>
              <w:right w:val="single" w:sz="4" w:space="0" w:color="auto"/>
            </w:tcBorders>
            <w:noWrap/>
            <w:vAlign w:val="center"/>
            <w:hideMark/>
          </w:tcPr>
          <w:p w14:paraId="3C5756DE" w14:textId="77777777" w:rsidR="00445D01" w:rsidRDefault="00445D01" w:rsidP="0070255A">
            <w:pPr>
              <w:rPr>
                <w:color w:val="000000"/>
                <w:sz w:val="18"/>
                <w:szCs w:val="18"/>
                <w:lang w:eastAsia="tr-TR"/>
              </w:rPr>
            </w:pPr>
            <w:r>
              <w:rPr>
                <w:color w:val="000000"/>
                <w:sz w:val="18"/>
                <w:szCs w:val="18"/>
                <w:lang w:eastAsia="tr-TR"/>
              </w:rPr>
              <w:t xml:space="preserve">Körfez Gayrimenkul Yatırım Ortaklığı </w:t>
            </w:r>
            <w:proofErr w:type="spellStart"/>
            <w:r>
              <w:rPr>
                <w:color w:val="000000"/>
                <w:sz w:val="18"/>
                <w:szCs w:val="18"/>
                <w:lang w:eastAsia="tr-TR"/>
              </w:rPr>
              <w:t>A.Ş</w:t>
            </w:r>
            <w:proofErr w:type="spellEnd"/>
            <w:r>
              <w:rPr>
                <w:color w:val="000000"/>
                <w:sz w:val="18"/>
                <w:szCs w:val="18"/>
                <w:lang w:eastAsia="tr-TR"/>
              </w:rPr>
              <w:t>.</w:t>
            </w:r>
          </w:p>
        </w:tc>
        <w:tc>
          <w:tcPr>
            <w:tcW w:w="2189" w:type="dxa"/>
            <w:tcBorders>
              <w:top w:val="single" w:sz="4" w:space="0" w:color="auto"/>
              <w:left w:val="nil"/>
              <w:bottom w:val="single" w:sz="4" w:space="0" w:color="auto"/>
              <w:right w:val="single" w:sz="4" w:space="0" w:color="auto"/>
            </w:tcBorders>
            <w:noWrap/>
            <w:vAlign w:val="bottom"/>
          </w:tcPr>
          <w:p w14:paraId="7DAC5BE2" w14:textId="77777777" w:rsidR="00445D01" w:rsidRDefault="00445D01" w:rsidP="0070255A">
            <w:pPr>
              <w:jc w:val="center"/>
              <w:rPr>
                <w:color w:val="000000"/>
                <w:sz w:val="18"/>
                <w:szCs w:val="18"/>
                <w:lang w:eastAsia="tr-TR"/>
              </w:rPr>
            </w:pPr>
          </w:p>
        </w:tc>
        <w:tc>
          <w:tcPr>
            <w:tcW w:w="2878" w:type="dxa"/>
            <w:tcBorders>
              <w:top w:val="single" w:sz="4" w:space="0" w:color="auto"/>
              <w:left w:val="nil"/>
              <w:bottom w:val="single" w:sz="4" w:space="0" w:color="auto"/>
              <w:right w:val="single" w:sz="4" w:space="0" w:color="auto"/>
            </w:tcBorders>
            <w:noWrap/>
            <w:vAlign w:val="bottom"/>
          </w:tcPr>
          <w:p w14:paraId="584DFA1E" w14:textId="77777777" w:rsidR="00445D01" w:rsidRDefault="00445D01" w:rsidP="0070255A">
            <w:pPr>
              <w:jc w:val="center"/>
              <w:rPr>
                <w:color w:val="000000"/>
                <w:sz w:val="18"/>
                <w:szCs w:val="18"/>
                <w:lang w:eastAsia="tr-TR"/>
              </w:rPr>
            </w:pPr>
          </w:p>
        </w:tc>
      </w:tr>
      <w:tr w:rsidR="00445D01" w14:paraId="43B3DEFB" w14:textId="77777777" w:rsidTr="00AE0126">
        <w:trPr>
          <w:trHeight w:val="83"/>
        </w:trPr>
        <w:tc>
          <w:tcPr>
            <w:tcW w:w="287" w:type="dxa"/>
            <w:tcBorders>
              <w:top w:val="nil"/>
              <w:left w:val="single" w:sz="4" w:space="0" w:color="auto"/>
              <w:bottom w:val="single" w:sz="4" w:space="0" w:color="auto"/>
              <w:right w:val="single" w:sz="4" w:space="0" w:color="auto"/>
            </w:tcBorders>
            <w:noWrap/>
            <w:vAlign w:val="bottom"/>
            <w:hideMark/>
          </w:tcPr>
          <w:p w14:paraId="6F76F028" w14:textId="77777777" w:rsidR="00445D01" w:rsidRDefault="00445D01" w:rsidP="0070255A">
            <w:pPr>
              <w:rPr>
                <w:sz w:val="18"/>
                <w:szCs w:val="18"/>
                <w:lang w:eastAsia="tr-TR"/>
              </w:rPr>
            </w:pPr>
            <w:r>
              <w:rPr>
                <w:sz w:val="18"/>
                <w:szCs w:val="18"/>
                <w:lang w:eastAsia="tr-TR"/>
              </w:rPr>
              <w:t>4.</w:t>
            </w:r>
          </w:p>
        </w:tc>
        <w:tc>
          <w:tcPr>
            <w:tcW w:w="3673" w:type="dxa"/>
            <w:tcBorders>
              <w:top w:val="nil"/>
              <w:left w:val="nil"/>
              <w:bottom w:val="single" w:sz="4" w:space="0" w:color="auto"/>
              <w:right w:val="single" w:sz="4" w:space="0" w:color="auto"/>
            </w:tcBorders>
            <w:noWrap/>
            <w:vAlign w:val="center"/>
            <w:hideMark/>
          </w:tcPr>
          <w:p w14:paraId="40E83494" w14:textId="77777777" w:rsidR="00445D01" w:rsidRDefault="00445D01" w:rsidP="0070255A">
            <w:pPr>
              <w:rPr>
                <w:sz w:val="18"/>
                <w:szCs w:val="18"/>
                <w:lang w:eastAsia="tr-TR"/>
              </w:rPr>
            </w:pPr>
            <w:proofErr w:type="spellStart"/>
            <w:r>
              <w:rPr>
                <w:sz w:val="18"/>
                <w:szCs w:val="18"/>
              </w:rPr>
              <w:t>KT</w:t>
            </w:r>
            <w:proofErr w:type="spellEnd"/>
            <w:r>
              <w:rPr>
                <w:sz w:val="18"/>
                <w:szCs w:val="18"/>
              </w:rPr>
              <w:t xml:space="preserve"> Bank AG.</w:t>
            </w:r>
          </w:p>
        </w:tc>
        <w:tc>
          <w:tcPr>
            <w:tcW w:w="2189" w:type="dxa"/>
            <w:tcBorders>
              <w:top w:val="single" w:sz="4" w:space="0" w:color="auto"/>
              <w:left w:val="nil"/>
              <w:bottom w:val="single" w:sz="4" w:space="0" w:color="auto"/>
              <w:right w:val="single" w:sz="4" w:space="0" w:color="auto"/>
            </w:tcBorders>
            <w:noWrap/>
            <w:vAlign w:val="bottom"/>
          </w:tcPr>
          <w:p w14:paraId="2735E9F5" w14:textId="77777777" w:rsidR="00445D01" w:rsidRDefault="00445D01" w:rsidP="0070255A">
            <w:pPr>
              <w:jc w:val="center"/>
              <w:rPr>
                <w:color w:val="000000"/>
                <w:sz w:val="18"/>
                <w:szCs w:val="18"/>
                <w:lang w:eastAsia="tr-TR"/>
              </w:rPr>
            </w:pPr>
          </w:p>
        </w:tc>
        <w:tc>
          <w:tcPr>
            <w:tcW w:w="2878" w:type="dxa"/>
            <w:tcBorders>
              <w:top w:val="single" w:sz="4" w:space="0" w:color="auto"/>
              <w:left w:val="nil"/>
              <w:bottom w:val="single" w:sz="4" w:space="0" w:color="auto"/>
              <w:right w:val="single" w:sz="4" w:space="0" w:color="auto"/>
            </w:tcBorders>
            <w:noWrap/>
            <w:vAlign w:val="bottom"/>
          </w:tcPr>
          <w:p w14:paraId="5A5D2DD3" w14:textId="77777777" w:rsidR="00445D01" w:rsidRDefault="00445D01" w:rsidP="0070255A">
            <w:pPr>
              <w:jc w:val="center"/>
              <w:rPr>
                <w:color w:val="000000"/>
                <w:sz w:val="18"/>
                <w:szCs w:val="18"/>
                <w:lang w:eastAsia="tr-TR"/>
              </w:rPr>
            </w:pPr>
          </w:p>
        </w:tc>
      </w:tr>
      <w:tr w:rsidR="00445D01" w14:paraId="623879D0" w14:textId="77777777" w:rsidTr="00AE0126">
        <w:trPr>
          <w:trHeight w:val="83"/>
        </w:trPr>
        <w:tc>
          <w:tcPr>
            <w:tcW w:w="287" w:type="dxa"/>
            <w:tcBorders>
              <w:top w:val="nil"/>
              <w:left w:val="single" w:sz="4" w:space="0" w:color="auto"/>
              <w:bottom w:val="single" w:sz="4" w:space="0" w:color="auto"/>
              <w:right w:val="single" w:sz="4" w:space="0" w:color="auto"/>
            </w:tcBorders>
            <w:noWrap/>
            <w:vAlign w:val="bottom"/>
            <w:hideMark/>
          </w:tcPr>
          <w:p w14:paraId="667E092A" w14:textId="77777777" w:rsidR="00445D01" w:rsidRDefault="00445D01" w:rsidP="0070255A">
            <w:pPr>
              <w:rPr>
                <w:sz w:val="18"/>
                <w:szCs w:val="18"/>
                <w:lang w:eastAsia="tr-TR"/>
              </w:rPr>
            </w:pPr>
            <w:r>
              <w:rPr>
                <w:sz w:val="18"/>
                <w:szCs w:val="18"/>
                <w:lang w:eastAsia="tr-TR"/>
              </w:rPr>
              <w:t>5.</w:t>
            </w:r>
          </w:p>
        </w:tc>
        <w:tc>
          <w:tcPr>
            <w:tcW w:w="3673" w:type="dxa"/>
            <w:tcBorders>
              <w:top w:val="nil"/>
              <w:left w:val="nil"/>
              <w:bottom w:val="single" w:sz="4" w:space="0" w:color="auto"/>
              <w:right w:val="single" w:sz="4" w:space="0" w:color="auto"/>
            </w:tcBorders>
            <w:noWrap/>
            <w:vAlign w:val="center"/>
            <w:hideMark/>
          </w:tcPr>
          <w:p w14:paraId="0C328320" w14:textId="77777777" w:rsidR="00445D01" w:rsidRDefault="00445D01" w:rsidP="0070255A">
            <w:pPr>
              <w:rPr>
                <w:sz w:val="18"/>
                <w:szCs w:val="18"/>
                <w:lang w:eastAsia="tr-TR"/>
              </w:rPr>
            </w:pPr>
            <w:proofErr w:type="spellStart"/>
            <w:r>
              <w:rPr>
                <w:sz w:val="18"/>
                <w:szCs w:val="18"/>
              </w:rPr>
              <w:t>KT</w:t>
            </w:r>
            <w:proofErr w:type="spellEnd"/>
            <w:r>
              <w:rPr>
                <w:sz w:val="18"/>
                <w:szCs w:val="18"/>
              </w:rPr>
              <w:t xml:space="preserve"> Portföy Yönetimi </w:t>
            </w:r>
            <w:proofErr w:type="spellStart"/>
            <w:r>
              <w:rPr>
                <w:sz w:val="18"/>
                <w:szCs w:val="18"/>
              </w:rPr>
              <w:t>A.Ş</w:t>
            </w:r>
            <w:proofErr w:type="spellEnd"/>
            <w:r>
              <w:rPr>
                <w:sz w:val="18"/>
                <w:szCs w:val="18"/>
              </w:rPr>
              <w:t>.</w:t>
            </w:r>
          </w:p>
        </w:tc>
        <w:tc>
          <w:tcPr>
            <w:tcW w:w="2189" w:type="dxa"/>
            <w:tcBorders>
              <w:top w:val="single" w:sz="4" w:space="0" w:color="auto"/>
              <w:left w:val="nil"/>
              <w:bottom w:val="single" w:sz="4" w:space="0" w:color="auto"/>
              <w:right w:val="single" w:sz="4" w:space="0" w:color="auto"/>
            </w:tcBorders>
            <w:noWrap/>
            <w:vAlign w:val="bottom"/>
          </w:tcPr>
          <w:p w14:paraId="08DD2790" w14:textId="77777777" w:rsidR="00445D01" w:rsidRDefault="00445D01" w:rsidP="0070255A">
            <w:pPr>
              <w:jc w:val="center"/>
              <w:rPr>
                <w:color w:val="000000"/>
                <w:sz w:val="18"/>
                <w:szCs w:val="18"/>
                <w:lang w:eastAsia="tr-TR"/>
              </w:rPr>
            </w:pPr>
          </w:p>
        </w:tc>
        <w:tc>
          <w:tcPr>
            <w:tcW w:w="2878" w:type="dxa"/>
            <w:tcBorders>
              <w:top w:val="single" w:sz="4" w:space="0" w:color="auto"/>
              <w:left w:val="nil"/>
              <w:bottom w:val="single" w:sz="4" w:space="0" w:color="auto"/>
              <w:right w:val="single" w:sz="4" w:space="0" w:color="auto"/>
            </w:tcBorders>
            <w:noWrap/>
            <w:vAlign w:val="bottom"/>
          </w:tcPr>
          <w:p w14:paraId="274376FC" w14:textId="77777777" w:rsidR="00445D01" w:rsidRDefault="00445D01" w:rsidP="0070255A">
            <w:pPr>
              <w:jc w:val="center"/>
              <w:rPr>
                <w:color w:val="000000"/>
                <w:sz w:val="18"/>
                <w:szCs w:val="18"/>
                <w:lang w:eastAsia="tr-TR"/>
              </w:rPr>
            </w:pPr>
          </w:p>
        </w:tc>
      </w:tr>
      <w:tr w:rsidR="00445D01" w14:paraId="562966C5" w14:textId="77777777" w:rsidTr="00AE0126">
        <w:trPr>
          <w:trHeight w:val="83"/>
        </w:trPr>
        <w:tc>
          <w:tcPr>
            <w:tcW w:w="287" w:type="dxa"/>
            <w:tcBorders>
              <w:top w:val="nil"/>
              <w:left w:val="single" w:sz="4" w:space="0" w:color="auto"/>
              <w:bottom w:val="single" w:sz="4" w:space="0" w:color="auto"/>
              <w:right w:val="single" w:sz="4" w:space="0" w:color="auto"/>
            </w:tcBorders>
            <w:noWrap/>
            <w:vAlign w:val="bottom"/>
            <w:hideMark/>
          </w:tcPr>
          <w:p w14:paraId="2BA5F95B" w14:textId="77777777" w:rsidR="00445D01" w:rsidRDefault="00445D01" w:rsidP="0070255A">
            <w:pPr>
              <w:rPr>
                <w:sz w:val="18"/>
                <w:szCs w:val="18"/>
                <w:lang w:eastAsia="tr-TR"/>
              </w:rPr>
            </w:pPr>
            <w:r>
              <w:rPr>
                <w:sz w:val="18"/>
                <w:szCs w:val="18"/>
                <w:lang w:eastAsia="tr-TR"/>
              </w:rPr>
              <w:t>6.</w:t>
            </w:r>
          </w:p>
        </w:tc>
        <w:tc>
          <w:tcPr>
            <w:tcW w:w="3673" w:type="dxa"/>
            <w:tcBorders>
              <w:top w:val="nil"/>
              <w:left w:val="nil"/>
              <w:bottom w:val="single" w:sz="4" w:space="0" w:color="auto"/>
              <w:right w:val="single" w:sz="4" w:space="0" w:color="auto"/>
            </w:tcBorders>
            <w:noWrap/>
            <w:vAlign w:val="center"/>
            <w:hideMark/>
          </w:tcPr>
          <w:p w14:paraId="195BD4E7" w14:textId="77777777" w:rsidR="00445D01" w:rsidRDefault="00445D01" w:rsidP="0070255A">
            <w:pPr>
              <w:rPr>
                <w:sz w:val="18"/>
                <w:szCs w:val="18"/>
                <w:lang w:eastAsia="tr-TR"/>
              </w:rPr>
            </w:pPr>
            <w:proofErr w:type="spellStart"/>
            <w:r>
              <w:rPr>
                <w:sz w:val="18"/>
                <w:szCs w:val="18"/>
              </w:rPr>
              <w:t>KT</w:t>
            </w:r>
            <w:proofErr w:type="spellEnd"/>
            <w:r>
              <w:rPr>
                <w:sz w:val="18"/>
                <w:szCs w:val="18"/>
              </w:rPr>
              <w:t xml:space="preserve"> </w:t>
            </w:r>
            <w:proofErr w:type="spellStart"/>
            <w:r>
              <w:rPr>
                <w:sz w:val="18"/>
                <w:szCs w:val="18"/>
              </w:rPr>
              <w:t>Sukuk</w:t>
            </w:r>
            <w:proofErr w:type="spellEnd"/>
            <w:r>
              <w:rPr>
                <w:sz w:val="18"/>
                <w:szCs w:val="18"/>
              </w:rPr>
              <w:t xml:space="preserve"> </w:t>
            </w:r>
            <w:proofErr w:type="spellStart"/>
            <w:r>
              <w:rPr>
                <w:sz w:val="18"/>
                <w:szCs w:val="18"/>
              </w:rPr>
              <w:t>Company</w:t>
            </w:r>
            <w:proofErr w:type="spellEnd"/>
            <w:r>
              <w:rPr>
                <w:sz w:val="18"/>
                <w:szCs w:val="18"/>
              </w:rPr>
              <w:t xml:space="preserve"> Limited</w:t>
            </w:r>
          </w:p>
        </w:tc>
        <w:tc>
          <w:tcPr>
            <w:tcW w:w="2189" w:type="dxa"/>
            <w:tcBorders>
              <w:top w:val="single" w:sz="4" w:space="0" w:color="auto"/>
              <w:left w:val="nil"/>
              <w:bottom w:val="single" w:sz="4" w:space="0" w:color="auto"/>
              <w:right w:val="single" w:sz="4" w:space="0" w:color="auto"/>
            </w:tcBorders>
            <w:noWrap/>
            <w:vAlign w:val="bottom"/>
          </w:tcPr>
          <w:p w14:paraId="73036846" w14:textId="77777777" w:rsidR="00445D01" w:rsidRDefault="00445D01" w:rsidP="0070255A">
            <w:pPr>
              <w:jc w:val="center"/>
              <w:rPr>
                <w:color w:val="000000"/>
                <w:sz w:val="18"/>
                <w:szCs w:val="18"/>
                <w:lang w:eastAsia="tr-TR"/>
              </w:rPr>
            </w:pPr>
          </w:p>
        </w:tc>
        <w:tc>
          <w:tcPr>
            <w:tcW w:w="2878" w:type="dxa"/>
            <w:tcBorders>
              <w:top w:val="single" w:sz="4" w:space="0" w:color="auto"/>
              <w:left w:val="nil"/>
              <w:bottom w:val="single" w:sz="4" w:space="0" w:color="auto"/>
              <w:right w:val="single" w:sz="4" w:space="0" w:color="auto"/>
            </w:tcBorders>
            <w:noWrap/>
            <w:vAlign w:val="bottom"/>
          </w:tcPr>
          <w:p w14:paraId="64C434C5" w14:textId="77777777" w:rsidR="00445D01" w:rsidRDefault="00445D01" w:rsidP="0070255A">
            <w:pPr>
              <w:jc w:val="center"/>
              <w:rPr>
                <w:color w:val="000000"/>
                <w:sz w:val="18"/>
                <w:szCs w:val="18"/>
                <w:lang w:eastAsia="tr-TR"/>
              </w:rPr>
            </w:pPr>
          </w:p>
        </w:tc>
      </w:tr>
      <w:tr w:rsidR="00445D01" w14:paraId="244B1821" w14:textId="77777777" w:rsidTr="00AE0126">
        <w:trPr>
          <w:trHeight w:val="83"/>
        </w:trPr>
        <w:tc>
          <w:tcPr>
            <w:tcW w:w="287" w:type="dxa"/>
            <w:tcBorders>
              <w:top w:val="nil"/>
              <w:left w:val="single" w:sz="4" w:space="0" w:color="auto"/>
              <w:bottom w:val="single" w:sz="4" w:space="0" w:color="auto"/>
              <w:right w:val="single" w:sz="4" w:space="0" w:color="auto"/>
            </w:tcBorders>
            <w:noWrap/>
            <w:vAlign w:val="bottom"/>
            <w:hideMark/>
          </w:tcPr>
          <w:p w14:paraId="0D58816A" w14:textId="77777777" w:rsidR="00445D01" w:rsidRDefault="00445D01" w:rsidP="0070255A">
            <w:pPr>
              <w:rPr>
                <w:sz w:val="18"/>
                <w:szCs w:val="18"/>
                <w:lang w:eastAsia="tr-TR"/>
              </w:rPr>
            </w:pPr>
            <w:r>
              <w:rPr>
                <w:sz w:val="18"/>
                <w:szCs w:val="18"/>
                <w:lang w:eastAsia="tr-TR"/>
              </w:rPr>
              <w:t>7.</w:t>
            </w:r>
          </w:p>
        </w:tc>
        <w:tc>
          <w:tcPr>
            <w:tcW w:w="3673" w:type="dxa"/>
            <w:tcBorders>
              <w:top w:val="nil"/>
              <w:left w:val="nil"/>
              <w:bottom w:val="single" w:sz="4" w:space="0" w:color="auto"/>
              <w:right w:val="single" w:sz="4" w:space="0" w:color="auto"/>
            </w:tcBorders>
            <w:noWrap/>
            <w:vAlign w:val="center"/>
            <w:hideMark/>
          </w:tcPr>
          <w:p w14:paraId="17697DED" w14:textId="77777777" w:rsidR="00445D01" w:rsidRDefault="00445D01" w:rsidP="0070255A">
            <w:pPr>
              <w:rPr>
                <w:sz w:val="18"/>
                <w:szCs w:val="18"/>
                <w:lang w:eastAsia="tr-TR"/>
              </w:rPr>
            </w:pPr>
            <w:proofErr w:type="spellStart"/>
            <w:r>
              <w:rPr>
                <w:sz w:val="18"/>
                <w:szCs w:val="18"/>
              </w:rPr>
              <w:t>Neova</w:t>
            </w:r>
            <w:proofErr w:type="spellEnd"/>
            <w:r>
              <w:rPr>
                <w:sz w:val="18"/>
                <w:szCs w:val="18"/>
              </w:rPr>
              <w:t xml:space="preserve"> Sigorta </w:t>
            </w:r>
            <w:proofErr w:type="spellStart"/>
            <w:r>
              <w:rPr>
                <w:sz w:val="18"/>
                <w:szCs w:val="18"/>
              </w:rPr>
              <w:t>A.Ş</w:t>
            </w:r>
            <w:proofErr w:type="spellEnd"/>
            <w:r>
              <w:rPr>
                <w:sz w:val="18"/>
                <w:szCs w:val="18"/>
              </w:rPr>
              <w:t>.</w:t>
            </w:r>
          </w:p>
        </w:tc>
        <w:tc>
          <w:tcPr>
            <w:tcW w:w="2189" w:type="dxa"/>
            <w:tcBorders>
              <w:top w:val="single" w:sz="4" w:space="0" w:color="auto"/>
              <w:left w:val="nil"/>
              <w:bottom w:val="single" w:sz="4" w:space="0" w:color="auto"/>
              <w:right w:val="single" w:sz="4" w:space="0" w:color="auto"/>
            </w:tcBorders>
            <w:noWrap/>
            <w:vAlign w:val="bottom"/>
          </w:tcPr>
          <w:p w14:paraId="4510AC56" w14:textId="77777777" w:rsidR="00445D01" w:rsidRDefault="00445D01" w:rsidP="0070255A">
            <w:pPr>
              <w:jc w:val="center"/>
              <w:rPr>
                <w:color w:val="000000"/>
                <w:sz w:val="18"/>
                <w:szCs w:val="18"/>
                <w:lang w:eastAsia="tr-TR"/>
              </w:rPr>
            </w:pPr>
          </w:p>
        </w:tc>
        <w:tc>
          <w:tcPr>
            <w:tcW w:w="2878" w:type="dxa"/>
            <w:tcBorders>
              <w:top w:val="single" w:sz="4" w:space="0" w:color="auto"/>
              <w:left w:val="nil"/>
              <w:bottom w:val="single" w:sz="4" w:space="0" w:color="auto"/>
              <w:right w:val="single" w:sz="4" w:space="0" w:color="auto"/>
            </w:tcBorders>
            <w:noWrap/>
            <w:vAlign w:val="bottom"/>
          </w:tcPr>
          <w:p w14:paraId="2BB044C6" w14:textId="77777777" w:rsidR="00445D01" w:rsidRDefault="00445D01" w:rsidP="0070255A">
            <w:pPr>
              <w:jc w:val="center"/>
              <w:rPr>
                <w:color w:val="000000"/>
                <w:sz w:val="18"/>
                <w:szCs w:val="18"/>
                <w:lang w:eastAsia="tr-TR"/>
              </w:rPr>
            </w:pPr>
          </w:p>
        </w:tc>
      </w:tr>
    </w:tbl>
    <w:p w14:paraId="6FE9664E" w14:textId="77777777" w:rsidR="00445D01" w:rsidRPr="00C71A40" w:rsidRDefault="00445D01" w:rsidP="00445D01">
      <w:pPr>
        <w:jc w:val="both"/>
        <w:rPr>
          <w:sz w:val="8"/>
          <w:szCs w:val="18"/>
        </w:rPr>
      </w:pPr>
    </w:p>
    <w:p w14:paraId="3264CD57" w14:textId="77777777" w:rsidR="00445D01" w:rsidRDefault="00445D01" w:rsidP="00445D01">
      <w:pPr>
        <w:jc w:val="both"/>
        <w:rPr>
          <w:sz w:val="18"/>
          <w:szCs w:val="18"/>
        </w:rPr>
      </w:pPr>
    </w:p>
    <w:p w14:paraId="6806A0A4" w14:textId="4657D3CA" w:rsidR="00445D01" w:rsidRDefault="00445D01" w:rsidP="00445D01">
      <w:pPr>
        <w:jc w:val="both"/>
        <w:rPr>
          <w:sz w:val="18"/>
          <w:szCs w:val="18"/>
        </w:rPr>
      </w:pPr>
      <w:r w:rsidRPr="00186A01">
        <w:rPr>
          <w:sz w:val="18"/>
          <w:szCs w:val="18"/>
        </w:rPr>
        <w:t xml:space="preserve">Bu raporda yer alan konsolide </w:t>
      </w:r>
      <w:r>
        <w:rPr>
          <w:sz w:val="18"/>
          <w:szCs w:val="18"/>
        </w:rPr>
        <w:t>üç</w:t>
      </w:r>
      <w:r w:rsidRPr="00186A01">
        <w:rPr>
          <w:sz w:val="18"/>
          <w:szCs w:val="18"/>
        </w:rPr>
        <w:t xml:space="preserve">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sınırlı denetime tabi tutulmuş ve ilişikte sunulmuştur</w:t>
      </w:r>
      <w:r>
        <w:rPr>
          <w:sz w:val="18"/>
          <w:szCs w:val="18"/>
        </w:rPr>
        <w:t>.</w:t>
      </w:r>
    </w:p>
    <w:p w14:paraId="614D9967" w14:textId="60265E17" w:rsidR="00445D01" w:rsidRDefault="00445D01" w:rsidP="00445D01">
      <w:pPr>
        <w:jc w:val="both"/>
        <w:rPr>
          <w:sz w:val="18"/>
          <w:szCs w:val="18"/>
        </w:rPr>
      </w:pPr>
    </w:p>
    <w:p w14:paraId="560D9AD2" w14:textId="5D4146C0" w:rsidR="001912BC" w:rsidRDefault="001912BC" w:rsidP="00445D01">
      <w:pPr>
        <w:jc w:val="both"/>
        <w:rPr>
          <w:sz w:val="18"/>
          <w:szCs w:val="18"/>
        </w:rPr>
      </w:pPr>
    </w:p>
    <w:p w14:paraId="2C4423D8" w14:textId="77777777" w:rsidR="00731F2D" w:rsidRDefault="00731F2D" w:rsidP="00445D01">
      <w:pPr>
        <w:jc w:val="both"/>
        <w:rPr>
          <w:sz w:val="18"/>
          <w:szCs w:val="18"/>
        </w:rPr>
      </w:pPr>
    </w:p>
    <w:p w14:paraId="0F8699DD" w14:textId="77777777" w:rsidR="001912BC" w:rsidRDefault="001912BC" w:rsidP="00445D01">
      <w:pPr>
        <w:jc w:val="both"/>
        <w:rPr>
          <w:sz w:val="18"/>
          <w:szCs w:val="18"/>
        </w:rPr>
      </w:pPr>
    </w:p>
    <w:p w14:paraId="49781E45" w14:textId="202E146F" w:rsidR="00445D01" w:rsidRDefault="00445D01" w:rsidP="00445D01">
      <w:pPr>
        <w:jc w:val="both"/>
        <w:rPr>
          <w:sz w:val="18"/>
          <w:szCs w:val="18"/>
        </w:rPr>
      </w:pPr>
    </w:p>
    <w:tbl>
      <w:tblPr>
        <w:tblpPr w:leftFromText="141" w:rightFromText="141" w:bottomFromText="160" w:vertAnchor="text" w:horzAnchor="margin" w:tblpY="-5"/>
        <w:tblW w:w="9503" w:type="dxa"/>
        <w:tblCellMar>
          <w:left w:w="70" w:type="dxa"/>
          <w:right w:w="70" w:type="dxa"/>
        </w:tblCellMar>
        <w:tblLook w:val="04A0" w:firstRow="1" w:lastRow="0" w:firstColumn="1" w:lastColumn="0" w:noHBand="0" w:noVBand="1"/>
      </w:tblPr>
      <w:tblGrid>
        <w:gridCol w:w="3334"/>
        <w:gridCol w:w="355"/>
        <w:gridCol w:w="2550"/>
        <w:gridCol w:w="355"/>
        <w:gridCol w:w="2554"/>
        <w:gridCol w:w="355"/>
      </w:tblGrid>
      <w:tr w:rsidR="001912BC" w14:paraId="1558CA1A" w14:textId="77777777" w:rsidTr="001912BC">
        <w:trPr>
          <w:trHeight w:val="119"/>
        </w:trPr>
        <w:tc>
          <w:tcPr>
            <w:tcW w:w="3334" w:type="dxa"/>
            <w:vMerge w:val="restart"/>
            <w:tcBorders>
              <w:top w:val="single" w:sz="8" w:space="0" w:color="auto"/>
              <w:left w:val="nil"/>
              <w:bottom w:val="nil"/>
              <w:right w:val="nil"/>
            </w:tcBorders>
            <w:noWrap/>
            <w:hideMark/>
          </w:tcPr>
          <w:p w14:paraId="6F274074" w14:textId="77777777" w:rsidR="001912BC" w:rsidRDefault="001912BC" w:rsidP="001912BC">
            <w:pPr>
              <w:spacing w:before="100" w:beforeAutospacing="1" w:after="100" w:afterAutospacing="1"/>
              <w:jc w:val="center"/>
              <w:rPr>
                <w:color w:val="000000"/>
                <w:sz w:val="18"/>
                <w:szCs w:val="18"/>
              </w:rPr>
            </w:pPr>
            <w:proofErr w:type="spellStart"/>
            <w:r>
              <w:rPr>
                <w:color w:val="000000"/>
                <w:sz w:val="18"/>
                <w:szCs w:val="18"/>
              </w:rPr>
              <w:t>Hamad</w:t>
            </w:r>
            <w:proofErr w:type="spellEnd"/>
            <w:r>
              <w:rPr>
                <w:color w:val="000000"/>
                <w:sz w:val="18"/>
                <w:szCs w:val="18"/>
              </w:rPr>
              <w:t xml:space="preserve"> </w:t>
            </w:r>
            <w:proofErr w:type="spellStart"/>
            <w:r>
              <w:rPr>
                <w:color w:val="000000"/>
                <w:sz w:val="18"/>
                <w:szCs w:val="18"/>
              </w:rPr>
              <w:t>Abdulmohsen</w:t>
            </w:r>
            <w:proofErr w:type="spellEnd"/>
            <w:r>
              <w:rPr>
                <w:color w:val="000000"/>
                <w:sz w:val="18"/>
                <w:szCs w:val="18"/>
              </w:rPr>
              <w:t xml:space="preserve"> AL-</w:t>
            </w:r>
            <w:proofErr w:type="spellStart"/>
            <w:r>
              <w:rPr>
                <w:color w:val="000000"/>
                <w:sz w:val="18"/>
                <w:szCs w:val="18"/>
              </w:rPr>
              <w:t>MARZOUQ</w:t>
            </w:r>
            <w:proofErr w:type="spellEnd"/>
          </w:p>
        </w:tc>
        <w:tc>
          <w:tcPr>
            <w:tcW w:w="355" w:type="dxa"/>
            <w:vMerge w:val="restart"/>
            <w:noWrap/>
            <w:hideMark/>
          </w:tcPr>
          <w:p w14:paraId="4FE08BB7" w14:textId="77777777" w:rsidR="001912BC" w:rsidRDefault="001912BC" w:rsidP="001912BC">
            <w:pPr>
              <w:rPr>
                <w:color w:val="000000"/>
                <w:sz w:val="18"/>
                <w:szCs w:val="18"/>
              </w:rPr>
            </w:pPr>
          </w:p>
        </w:tc>
        <w:tc>
          <w:tcPr>
            <w:tcW w:w="2550" w:type="dxa"/>
            <w:vMerge w:val="restart"/>
            <w:tcBorders>
              <w:top w:val="single" w:sz="8" w:space="0" w:color="auto"/>
              <w:left w:val="nil"/>
              <w:bottom w:val="nil"/>
              <w:right w:val="nil"/>
            </w:tcBorders>
            <w:noWrap/>
            <w:hideMark/>
          </w:tcPr>
          <w:p w14:paraId="745CC2C5" w14:textId="77777777" w:rsidR="001912BC" w:rsidRDefault="001912BC" w:rsidP="001912BC">
            <w:pPr>
              <w:spacing w:before="100" w:beforeAutospacing="1" w:after="100" w:afterAutospacing="1"/>
              <w:jc w:val="center"/>
              <w:rPr>
                <w:color w:val="000000"/>
                <w:sz w:val="18"/>
                <w:szCs w:val="18"/>
              </w:rPr>
            </w:pPr>
            <w:proofErr w:type="spellStart"/>
            <w:r>
              <w:rPr>
                <w:color w:val="000000"/>
                <w:sz w:val="18"/>
                <w:szCs w:val="18"/>
              </w:rPr>
              <w:t>Shadi</w:t>
            </w:r>
            <w:proofErr w:type="spellEnd"/>
            <w:r>
              <w:rPr>
                <w:color w:val="000000"/>
                <w:sz w:val="18"/>
                <w:szCs w:val="18"/>
              </w:rPr>
              <w:t xml:space="preserve"> Ahmed </w:t>
            </w:r>
            <w:proofErr w:type="spellStart"/>
            <w:r>
              <w:rPr>
                <w:color w:val="000000"/>
                <w:sz w:val="18"/>
                <w:szCs w:val="18"/>
              </w:rPr>
              <w:t>Yacoub</w:t>
            </w:r>
            <w:proofErr w:type="spellEnd"/>
            <w:r>
              <w:rPr>
                <w:color w:val="000000"/>
                <w:sz w:val="18"/>
                <w:szCs w:val="18"/>
              </w:rPr>
              <w:t xml:space="preserve"> </w:t>
            </w:r>
            <w:proofErr w:type="spellStart"/>
            <w:r>
              <w:rPr>
                <w:color w:val="000000"/>
                <w:sz w:val="18"/>
                <w:szCs w:val="18"/>
              </w:rPr>
              <w:t>ZAHRAN</w:t>
            </w:r>
            <w:proofErr w:type="spellEnd"/>
          </w:p>
        </w:tc>
        <w:tc>
          <w:tcPr>
            <w:tcW w:w="355" w:type="dxa"/>
            <w:noWrap/>
            <w:hideMark/>
          </w:tcPr>
          <w:p w14:paraId="25A8F0DC" w14:textId="77777777" w:rsidR="001912BC" w:rsidRDefault="001912BC" w:rsidP="001912BC">
            <w:pPr>
              <w:rPr>
                <w:color w:val="000000"/>
                <w:sz w:val="18"/>
                <w:szCs w:val="18"/>
              </w:rPr>
            </w:pPr>
          </w:p>
        </w:tc>
        <w:tc>
          <w:tcPr>
            <w:tcW w:w="2554" w:type="dxa"/>
            <w:vMerge w:val="restart"/>
            <w:tcBorders>
              <w:top w:val="single" w:sz="8" w:space="0" w:color="auto"/>
              <w:left w:val="nil"/>
              <w:bottom w:val="nil"/>
              <w:right w:val="nil"/>
            </w:tcBorders>
            <w:noWrap/>
            <w:hideMark/>
          </w:tcPr>
          <w:p w14:paraId="5D2CF3F9" w14:textId="77777777" w:rsidR="001912BC" w:rsidRDefault="001912BC" w:rsidP="001912BC">
            <w:pPr>
              <w:spacing w:before="100" w:beforeAutospacing="1" w:after="100" w:afterAutospacing="1"/>
              <w:jc w:val="center"/>
              <w:rPr>
                <w:color w:val="000000"/>
                <w:sz w:val="18"/>
                <w:szCs w:val="18"/>
              </w:rPr>
            </w:pPr>
            <w:r>
              <w:rPr>
                <w:color w:val="000000"/>
                <w:sz w:val="18"/>
                <w:szCs w:val="18"/>
              </w:rPr>
              <w:t>Nadir ALPASLAN</w:t>
            </w:r>
          </w:p>
        </w:tc>
        <w:tc>
          <w:tcPr>
            <w:tcW w:w="355" w:type="dxa"/>
            <w:noWrap/>
            <w:hideMark/>
          </w:tcPr>
          <w:p w14:paraId="20987F4F" w14:textId="77777777" w:rsidR="001912BC" w:rsidRDefault="001912BC" w:rsidP="001912BC">
            <w:pPr>
              <w:rPr>
                <w:color w:val="000000"/>
                <w:sz w:val="18"/>
                <w:szCs w:val="18"/>
              </w:rPr>
            </w:pPr>
          </w:p>
        </w:tc>
      </w:tr>
      <w:tr w:rsidR="001912BC" w14:paraId="7762A1D1" w14:textId="77777777" w:rsidTr="001912BC">
        <w:trPr>
          <w:trHeight w:val="60"/>
        </w:trPr>
        <w:tc>
          <w:tcPr>
            <w:tcW w:w="0" w:type="auto"/>
            <w:vMerge/>
            <w:tcBorders>
              <w:top w:val="single" w:sz="8" w:space="0" w:color="auto"/>
              <w:left w:val="nil"/>
              <w:bottom w:val="nil"/>
              <w:right w:val="nil"/>
            </w:tcBorders>
            <w:vAlign w:val="center"/>
            <w:hideMark/>
          </w:tcPr>
          <w:p w14:paraId="0A4DF71A" w14:textId="77777777" w:rsidR="001912BC" w:rsidRDefault="001912BC" w:rsidP="001912BC">
            <w:pPr>
              <w:rPr>
                <w:color w:val="000000"/>
                <w:sz w:val="18"/>
                <w:szCs w:val="18"/>
              </w:rPr>
            </w:pPr>
          </w:p>
        </w:tc>
        <w:tc>
          <w:tcPr>
            <w:tcW w:w="0" w:type="auto"/>
            <w:vMerge/>
            <w:vAlign w:val="center"/>
            <w:hideMark/>
          </w:tcPr>
          <w:p w14:paraId="6C0D6800" w14:textId="77777777" w:rsidR="001912BC" w:rsidRDefault="001912BC" w:rsidP="001912BC">
            <w:pPr>
              <w:rPr>
                <w:color w:val="000000"/>
                <w:sz w:val="18"/>
                <w:szCs w:val="18"/>
              </w:rPr>
            </w:pPr>
          </w:p>
        </w:tc>
        <w:tc>
          <w:tcPr>
            <w:tcW w:w="0" w:type="auto"/>
            <w:vMerge/>
            <w:tcBorders>
              <w:top w:val="single" w:sz="8" w:space="0" w:color="auto"/>
              <w:left w:val="nil"/>
              <w:bottom w:val="nil"/>
              <w:right w:val="nil"/>
            </w:tcBorders>
            <w:vAlign w:val="center"/>
            <w:hideMark/>
          </w:tcPr>
          <w:p w14:paraId="595BB3BF" w14:textId="77777777" w:rsidR="001912BC" w:rsidRDefault="001912BC" w:rsidP="001912BC">
            <w:pPr>
              <w:rPr>
                <w:color w:val="000000"/>
                <w:sz w:val="18"/>
                <w:szCs w:val="18"/>
              </w:rPr>
            </w:pPr>
          </w:p>
        </w:tc>
        <w:tc>
          <w:tcPr>
            <w:tcW w:w="355" w:type="dxa"/>
            <w:noWrap/>
            <w:vAlign w:val="center"/>
            <w:hideMark/>
          </w:tcPr>
          <w:p w14:paraId="2E0B8805" w14:textId="77777777" w:rsidR="001912BC" w:rsidRDefault="001912BC" w:rsidP="001912BC">
            <w:pPr>
              <w:rPr>
                <w:lang w:eastAsia="tr-TR"/>
              </w:rPr>
            </w:pPr>
          </w:p>
        </w:tc>
        <w:tc>
          <w:tcPr>
            <w:tcW w:w="0" w:type="auto"/>
            <w:vMerge/>
            <w:tcBorders>
              <w:top w:val="single" w:sz="8" w:space="0" w:color="auto"/>
              <w:left w:val="nil"/>
              <w:bottom w:val="nil"/>
              <w:right w:val="nil"/>
            </w:tcBorders>
            <w:vAlign w:val="center"/>
            <w:hideMark/>
          </w:tcPr>
          <w:p w14:paraId="0B6DF54C" w14:textId="77777777" w:rsidR="001912BC" w:rsidRDefault="001912BC" w:rsidP="001912BC">
            <w:pPr>
              <w:rPr>
                <w:color w:val="000000"/>
                <w:sz w:val="18"/>
                <w:szCs w:val="18"/>
              </w:rPr>
            </w:pPr>
          </w:p>
        </w:tc>
        <w:tc>
          <w:tcPr>
            <w:tcW w:w="355" w:type="dxa"/>
            <w:noWrap/>
            <w:vAlign w:val="center"/>
            <w:hideMark/>
          </w:tcPr>
          <w:p w14:paraId="1468110B" w14:textId="77777777" w:rsidR="001912BC" w:rsidRDefault="001912BC" w:rsidP="001912BC">
            <w:pPr>
              <w:rPr>
                <w:lang w:eastAsia="tr-TR"/>
              </w:rPr>
            </w:pPr>
          </w:p>
        </w:tc>
      </w:tr>
      <w:tr w:rsidR="001912BC" w14:paraId="16AF8A8A" w14:textId="77777777" w:rsidTr="001912BC">
        <w:trPr>
          <w:trHeight w:val="179"/>
        </w:trPr>
        <w:tc>
          <w:tcPr>
            <w:tcW w:w="3334" w:type="dxa"/>
            <w:noWrap/>
            <w:hideMark/>
          </w:tcPr>
          <w:p w14:paraId="1DE6D26D" w14:textId="77777777" w:rsidR="001912BC" w:rsidRDefault="001912BC" w:rsidP="001912BC">
            <w:pPr>
              <w:spacing w:before="100" w:beforeAutospacing="1" w:after="100" w:afterAutospacing="1"/>
              <w:rPr>
                <w:color w:val="000000"/>
                <w:sz w:val="18"/>
                <w:szCs w:val="18"/>
              </w:rPr>
            </w:pPr>
            <w:r>
              <w:rPr>
                <w:color w:val="000000"/>
                <w:sz w:val="18"/>
                <w:szCs w:val="18"/>
              </w:rPr>
              <w:t xml:space="preserve">             Yönetim Kurulu Başkanı</w:t>
            </w:r>
          </w:p>
          <w:p w14:paraId="59B49DD8" w14:textId="77777777" w:rsidR="001912BC" w:rsidRDefault="001912BC" w:rsidP="001912BC">
            <w:pPr>
              <w:spacing w:before="100" w:beforeAutospacing="1" w:after="100" w:afterAutospacing="1"/>
              <w:rPr>
                <w:color w:val="000000"/>
                <w:sz w:val="18"/>
                <w:szCs w:val="18"/>
              </w:rPr>
            </w:pPr>
          </w:p>
        </w:tc>
        <w:tc>
          <w:tcPr>
            <w:tcW w:w="355" w:type="dxa"/>
            <w:noWrap/>
            <w:hideMark/>
          </w:tcPr>
          <w:p w14:paraId="01184210" w14:textId="77777777" w:rsidR="001912BC" w:rsidRDefault="001912BC" w:rsidP="001912BC">
            <w:pPr>
              <w:rPr>
                <w:color w:val="000000"/>
                <w:sz w:val="18"/>
                <w:szCs w:val="18"/>
              </w:rPr>
            </w:pPr>
          </w:p>
        </w:tc>
        <w:tc>
          <w:tcPr>
            <w:tcW w:w="2550" w:type="dxa"/>
            <w:noWrap/>
            <w:hideMark/>
          </w:tcPr>
          <w:p w14:paraId="1AAB0415" w14:textId="77777777" w:rsidR="001912BC" w:rsidRDefault="001912BC" w:rsidP="001912BC">
            <w:pPr>
              <w:spacing w:before="100" w:beforeAutospacing="1" w:after="100" w:afterAutospacing="1"/>
              <w:jc w:val="center"/>
              <w:rPr>
                <w:color w:val="000000"/>
                <w:sz w:val="18"/>
                <w:szCs w:val="18"/>
              </w:rPr>
            </w:pPr>
            <w:r>
              <w:rPr>
                <w:color w:val="000000"/>
                <w:sz w:val="18"/>
                <w:szCs w:val="18"/>
              </w:rPr>
              <w:t>Denetim Komitesi Başkanı</w:t>
            </w:r>
          </w:p>
        </w:tc>
        <w:tc>
          <w:tcPr>
            <w:tcW w:w="355" w:type="dxa"/>
            <w:noWrap/>
            <w:hideMark/>
          </w:tcPr>
          <w:p w14:paraId="2DC849CF" w14:textId="77777777" w:rsidR="001912BC" w:rsidRDefault="001912BC" w:rsidP="001912BC">
            <w:pPr>
              <w:rPr>
                <w:color w:val="000000"/>
                <w:sz w:val="18"/>
                <w:szCs w:val="18"/>
              </w:rPr>
            </w:pPr>
          </w:p>
        </w:tc>
        <w:tc>
          <w:tcPr>
            <w:tcW w:w="2554" w:type="dxa"/>
            <w:noWrap/>
            <w:hideMark/>
          </w:tcPr>
          <w:p w14:paraId="77C467AB" w14:textId="77777777" w:rsidR="001912BC" w:rsidRDefault="001912BC" w:rsidP="001912BC">
            <w:pPr>
              <w:spacing w:before="100" w:beforeAutospacing="1" w:after="100" w:afterAutospacing="1"/>
              <w:jc w:val="center"/>
              <w:rPr>
                <w:color w:val="000000"/>
                <w:sz w:val="18"/>
                <w:szCs w:val="18"/>
              </w:rPr>
            </w:pPr>
            <w:r>
              <w:rPr>
                <w:color w:val="000000"/>
                <w:sz w:val="18"/>
                <w:szCs w:val="18"/>
              </w:rPr>
              <w:t>Denetim Komitesi Üyesi</w:t>
            </w:r>
          </w:p>
        </w:tc>
        <w:tc>
          <w:tcPr>
            <w:tcW w:w="355" w:type="dxa"/>
            <w:noWrap/>
            <w:hideMark/>
          </w:tcPr>
          <w:p w14:paraId="44CA0F08" w14:textId="77777777" w:rsidR="001912BC" w:rsidRDefault="001912BC" w:rsidP="001912BC">
            <w:pPr>
              <w:rPr>
                <w:color w:val="000000"/>
                <w:sz w:val="18"/>
                <w:szCs w:val="18"/>
              </w:rPr>
            </w:pPr>
          </w:p>
        </w:tc>
      </w:tr>
    </w:tbl>
    <w:p w14:paraId="22D2B839" w14:textId="77777777" w:rsidR="00445D01" w:rsidRDefault="00445D01" w:rsidP="00445D01">
      <w:pPr>
        <w:jc w:val="both"/>
        <w:rPr>
          <w:sz w:val="18"/>
          <w:szCs w:val="18"/>
        </w:rPr>
      </w:pPr>
    </w:p>
    <w:tbl>
      <w:tblPr>
        <w:tblpPr w:leftFromText="141" w:rightFromText="141" w:bottomFromText="160" w:vertAnchor="text" w:horzAnchor="margin" w:tblpY="40"/>
        <w:tblW w:w="9183" w:type="dxa"/>
        <w:tblCellMar>
          <w:left w:w="70" w:type="dxa"/>
          <w:right w:w="70" w:type="dxa"/>
        </w:tblCellMar>
        <w:tblLook w:val="04A0" w:firstRow="1" w:lastRow="0" w:firstColumn="1" w:lastColumn="0" w:noHBand="0" w:noVBand="1"/>
      </w:tblPr>
      <w:tblGrid>
        <w:gridCol w:w="2426"/>
        <w:gridCol w:w="405"/>
        <w:gridCol w:w="2709"/>
        <w:gridCol w:w="405"/>
        <w:gridCol w:w="3238"/>
      </w:tblGrid>
      <w:tr w:rsidR="001912BC" w14:paraId="01A3935A" w14:textId="77777777" w:rsidTr="001912BC">
        <w:trPr>
          <w:trHeight w:val="22"/>
        </w:trPr>
        <w:tc>
          <w:tcPr>
            <w:tcW w:w="2426" w:type="dxa"/>
            <w:vMerge w:val="restart"/>
            <w:tcBorders>
              <w:top w:val="single" w:sz="8" w:space="0" w:color="auto"/>
              <w:left w:val="nil"/>
              <w:bottom w:val="nil"/>
              <w:right w:val="nil"/>
            </w:tcBorders>
            <w:noWrap/>
            <w:hideMark/>
          </w:tcPr>
          <w:p w14:paraId="5A1CBD68" w14:textId="77777777" w:rsidR="001912BC" w:rsidRDefault="001912BC" w:rsidP="001912BC">
            <w:pPr>
              <w:spacing w:before="100" w:beforeAutospacing="1" w:after="100" w:afterAutospacing="1"/>
              <w:jc w:val="center"/>
              <w:rPr>
                <w:color w:val="000000"/>
                <w:sz w:val="18"/>
                <w:szCs w:val="18"/>
              </w:rPr>
            </w:pPr>
            <w:r>
              <w:rPr>
                <w:color w:val="000000"/>
                <w:sz w:val="18"/>
                <w:szCs w:val="18"/>
              </w:rPr>
              <w:t>Ufuk UYAN</w:t>
            </w:r>
          </w:p>
        </w:tc>
        <w:tc>
          <w:tcPr>
            <w:tcW w:w="405" w:type="dxa"/>
            <w:noWrap/>
            <w:hideMark/>
          </w:tcPr>
          <w:p w14:paraId="1B9B2D4E" w14:textId="77777777" w:rsidR="001912BC" w:rsidRDefault="001912BC" w:rsidP="001912BC">
            <w:pPr>
              <w:rPr>
                <w:color w:val="000000"/>
                <w:sz w:val="18"/>
                <w:szCs w:val="18"/>
              </w:rPr>
            </w:pPr>
          </w:p>
        </w:tc>
        <w:tc>
          <w:tcPr>
            <w:tcW w:w="2709" w:type="dxa"/>
            <w:vMerge w:val="restart"/>
            <w:tcBorders>
              <w:top w:val="single" w:sz="8" w:space="0" w:color="auto"/>
              <w:left w:val="nil"/>
              <w:bottom w:val="nil"/>
              <w:right w:val="nil"/>
            </w:tcBorders>
            <w:noWrap/>
            <w:hideMark/>
          </w:tcPr>
          <w:p w14:paraId="2B25B9BE" w14:textId="77777777" w:rsidR="001912BC" w:rsidRDefault="001912BC" w:rsidP="001912BC">
            <w:pPr>
              <w:spacing w:before="100" w:beforeAutospacing="1" w:after="100" w:afterAutospacing="1"/>
              <w:jc w:val="center"/>
              <w:rPr>
                <w:color w:val="000000"/>
                <w:sz w:val="18"/>
                <w:szCs w:val="18"/>
              </w:rPr>
            </w:pPr>
            <w:r>
              <w:rPr>
                <w:color w:val="000000"/>
                <w:sz w:val="18"/>
                <w:szCs w:val="18"/>
              </w:rPr>
              <w:t>Ahmet KARACA</w:t>
            </w:r>
          </w:p>
        </w:tc>
        <w:tc>
          <w:tcPr>
            <w:tcW w:w="405" w:type="dxa"/>
            <w:noWrap/>
            <w:hideMark/>
          </w:tcPr>
          <w:p w14:paraId="61536E89" w14:textId="77777777" w:rsidR="001912BC" w:rsidRDefault="001912BC" w:rsidP="001912BC">
            <w:pPr>
              <w:rPr>
                <w:color w:val="000000"/>
                <w:sz w:val="18"/>
                <w:szCs w:val="18"/>
              </w:rPr>
            </w:pPr>
          </w:p>
        </w:tc>
        <w:tc>
          <w:tcPr>
            <w:tcW w:w="3238" w:type="dxa"/>
            <w:vMerge w:val="restart"/>
            <w:tcBorders>
              <w:top w:val="single" w:sz="8" w:space="0" w:color="auto"/>
              <w:left w:val="nil"/>
              <w:bottom w:val="nil"/>
              <w:right w:val="nil"/>
            </w:tcBorders>
            <w:noWrap/>
            <w:hideMark/>
          </w:tcPr>
          <w:p w14:paraId="58C466AB" w14:textId="77777777" w:rsidR="001912BC" w:rsidRDefault="001912BC" w:rsidP="001912BC">
            <w:pPr>
              <w:spacing w:before="100" w:beforeAutospacing="1" w:after="100" w:afterAutospacing="1"/>
              <w:jc w:val="center"/>
              <w:rPr>
                <w:color w:val="000000"/>
                <w:sz w:val="18"/>
                <w:szCs w:val="18"/>
              </w:rPr>
            </w:pPr>
            <w:r>
              <w:rPr>
                <w:color w:val="000000"/>
                <w:sz w:val="18"/>
                <w:szCs w:val="18"/>
              </w:rPr>
              <w:t>Cemil AKBEBEK</w:t>
            </w:r>
          </w:p>
        </w:tc>
      </w:tr>
      <w:tr w:rsidR="001912BC" w14:paraId="7197D62C" w14:textId="77777777" w:rsidTr="001912BC">
        <w:trPr>
          <w:trHeight w:val="22"/>
        </w:trPr>
        <w:tc>
          <w:tcPr>
            <w:tcW w:w="0" w:type="auto"/>
            <w:vMerge/>
            <w:tcBorders>
              <w:top w:val="single" w:sz="8" w:space="0" w:color="auto"/>
              <w:left w:val="nil"/>
              <w:bottom w:val="nil"/>
              <w:right w:val="nil"/>
            </w:tcBorders>
            <w:vAlign w:val="center"/>
            <w:hideMark/>
          </w:tcPr>
          <w:p w14:paraId="7B58A661" w14:textId="77777777" w:rsidR="001912BC" w:rsidRDefault="001912BC" w:rsidP="001912BC">
            <w:pPr>
              <w:rPr>
                <w:color w:val="000000"/>
                <w:sz w:val="18"/>
                <w:szCs w:val="18"/>
              </w:rPr>
            </w:pPr>
          </w:p>
        </w:tc>
        <w:tc>
          <w:tcPr>
            <w:tcW w:w="405" w:type="dxa"/>
            <w:noWrap/>
            <w:vAlign w:val="center"/>
            <w:hideMark/>
          </w:tcPr>
          <w:p w14:paraId="12F3CA68" w14:textId="77777777" w:rsidR="001912BC" w:rsidRDefault="001912BC" w:rsidP="001912BC">
            <w:pPr>
              <w:rPr>
                <w:color w:val="000000"/>
                <w:sz w:val="18"/>
                <w:szCs w:val="18"/>
              </w:rPr>
            </w:pPr>
          </w:p>
        </w:tc>
        <w:tc>
          <w:tcPr>
            <w:tcW w:w="0" w:type="auto"/>
            <w:vMerge/>
            <w:tcBorders>
              <w:top w:val="single" w:sz="8" w:space="0" w:color="auto"/>
              <w:left w:val="nil"/>
              <w:bottom w:val="nil"/>
              <w:right w:val="nil"/>
            </w:tcBorders>
            <w:vAlign w:val="center"/>
            <w:hideMark/>
          </w:tcPr>
          <w:p w14:paraId="2DA8BDD7" w14:textId="77777777" w:rsidR="001912BC" w:rsidRDefault="001912BC" w:rsidP="001912BC">
            <w:pPr>
              <w:rPr>
                <w:color w:val="000000"/>
                <w:sz w:val="18"/>
                <w:szCs w:val="18"/>
              </w:rPr>
            </w:pPr>
          </w:p>
        </w:tc>
        <w:tc>
          <w:tcPr>
            <w:tcW w:w="405" w:type="dxa"/>
            <w:noWrap/>
            <w:vAlign w:val="center"/>
          </w:tcPr>
          <w:p w14:paraId="3D87B493" w14:textId="77777777" w:rsidR="001912BC" w:rsidRDefault="001912BC" w:rsidP="001912BC">
            <w:pPr>
              <w:spacing w:before="100" w:beforeAutospacing="1" w:after="100" w:afterAutospacing="1"/>
              <w:rPr>
                <w:color w:val="000000"/>
                <w:sz w:val="18"/>
                <w:szCs w:val="18"/>
              </w:rPr>
            </w:pPr>
          </w:p>
        </w:tc>
        <w:tc>
          <w:tcPr>
            <w:tcW w:w="0" w:type="auto"/>
            <w:vMerge/>
            <w:tcBorders>
              <w:top w:val="single" w:sz="8" w:space="0" w:color="auto"/>
              <w:left w:val="nil"/>
              <w:bottom w:val="nil"/>
              <w:right w:val="nil"/>
            </w:tcBorders>
            <w:vAlign w:val="center"/>
            <w:hideMark/>
          </w:tcPr>
          <w:p w14:paraId="1A275295" w14:textId="77777777" w:rsidR="001912BC" w:rsidRDefault="001912BC" w:rsidP="001912BC">
            <w:pPr>
              <w:rPr>
                <w:color w:val="000000"/>
                <w:sz w:val="18"/>
                <w:szCs w:val="18"/>
              </w:rPr>
            </w:pPr>
          </w:p>
        </w:tc>
      </w:tr>
      <w:tr w:rsidR="001912BC" w14:paraId="6210F11E" w14:textId="77777777" w:rsidTr="001912BC">
        <w:trPr>
          <w:trHeight w:val="22"/>
        </w:trPr>
        <w:tc>
          <w:tcPr>
            <w:tcW w:w="2426" w:type="dxa"/>
            <w:noWrap/>
            <w:hideMark/>
          </w:tcPr>
          <w:p w14:paraId="69005117" w14:textId="77777777" w:rsidR="001912BC" w:rsidRDefault="001912BC" w:rsidP="001912BC">
            <w:pPr>
              <w:spacing w:before="100" w:beforeAutospacing="1" w:after="100" w:afterAutospacing="1"/>
              <w:jc w:val="center"/>
              <w:rPr>
                <w:color w:val="000000"/>
                <w:sz w:val="18"/>
                <w:szCs w:val="18"/>
              </w:rPr>
            </w:pPr>
            <w:r>
              <w:rPr>
                <w:color w:val="000000"/>
                <w:sz w:val="18"/>
                <w:szCs w:val="18"/>
              </w:rPr>
              <w:t>Genel Müdür</w:t>
            </w:r>
          </w:p>
        </w:tc>
        <w:tc>
          <w:tcPr>
            <w:tcW w:w="405" w:type="dxa"/>
            <w:noWrap/>
            <w:hideMark/>
          </w:tcPr>
          <w:p w14:paraId="4C33C9FA" w14:textId="77777777" w:rsidR="001912BC" w:rsidRDefault="001912BC" w:rsidP="001912BC">
            <w:pPr>
              <w:rPr>
                <w:color w:val="000000"/>
                <w:sz w:val="18"/>
                <w:szCs w:val="18"/>
              </w:rPr>
            </w:pPr>
          </w:p>
        </w:tc>
        <w:tc>
          <w:tcPr>
            <w:tcW w:w="2709" w:type="dxa"/>
            <w:noWrap/>
            <w:hideMark/>
          </w:tcPr>
          <w:p w14:paraId="79D867DD" w14:textId="77777777" w:rsidR="001912BC" w:rsidRDefault="001912BC" w:rsidP="001912BC">
            <w:pPr>
              <w:spacing w:before="100" w:beforeAutospacing="1" w:after="100" w:afterAutospacing="1"/>
              <w:jc w:val="center"/>
              <w:rPr>
                <w:color w:val="000000"/>
                <w:sz w:val="18"/>
                <w:szCs w:val="18"/>
              </w:rPr>
            </w:pPr>
            <w:r>
              <w:rPr>
                <w:color w:val="000000"/>
                <w:sz w:val="18"/>
                <w:szCs w:val="18"/>
              </w:rPr>
              <w:t>Mali İşler Genel Müdür Yardımcısı</w:t>
            </w:r>
          </w:p>
        </w:tc>
        <w:tc>
          <w:tcPr>
            <w:tcW w:w="405" w:type="dxa"/>
            <w:noWrap/>
            <w:hideMark/>
          </w:tcPr>
          <w:p w14:paraId="7E1586A3" w14:textId="77777777" w:rsidR="001912BC" w:rsidRDefault="001912BC" w:rsidP="001912BC">
            <w:pPr>
              <w:rPr>
                <w:color w:val="000000"/>
                <w:sz w:val="18"/>
                <w:szCs w:val="18"/>
              </w:rPr>
            </w:pPr>
          </w:p>
        </w:tc>
        <w:tc>
          <w:tcPr>
            <w:tcW w:w="3238" w:type="dxa"/>
            <w:noWrap/>
            <w:hideMark/>
          </w:tcPr>
          <w:p w14:paraId="1ADB1713" w14:textId="77777777" w:rsidR="001912BC" w:rsidRDefault="001912BC" w:rsidP="001912BC">
            <w:pPr>
              <w:spacing w:before="100" w:beforeAutospacing="1" w:after="100" w:afterAutospacing="1"/>
              <w:jc w:val="center"/>
              <w:rPr>
                <w:color w:val="000000"/>
                <w:sz w:val="18"/>
                <w:szCs w:val="18"/>
              </w:rPr>
            </w:pPr>
            <w:r>
              <w:rPr>
                <w:color w:val="000000"/>
                <w:sz w:val="18"/>
                <w:szCs w:val="18"/>
                <w:lang w:eastAsia="tr-TR"/>
              </w:rPr>
              <w:t>Resmi ve Uluslararası Raporlama Müdürü</w:t>
            </w:r>
          </w:p>
        </w:tc>
      </w:tr>
    </w:tbl>
    <w:p w14:paraId="1BD68D65" w14:textId="77777777" w:rsidR="00445D01" w:rsidRPr="008A179C" w:rsidRDefault="00445D01" w:rsidP="00445D01">
      <w:pPr>
        <w:rPr>
          <w:sz w:val="12"/>
          <w:szCs w:val="18"/>
        </w:rPr>
      </w:pPr>
    </w:p>
    <w:p w14:paraId="10FB2BA5" w14:textId="77777777" w:rsidR="00445D01" w:rsidRPr="007F7175" w:rsidRDefault="00445D01" w:rsidP="00445D01">
      <w:pPr>
        <w:rPr>
          <w:sz w:val="18"/>
          <w:szCs w:val="18"/>
        </w:rPr>
      </w:pPr>
      <w:r>
        <w:rPr>
          <w:sz w:val="6"/>
          <w:szCs w:val="18"/>
        </w:rPr>
        <w:t xml:space="preserve"> </w:t>
      </w:r>
    </w:p>
    <w:p w14:paraId="2632DAF0" w14:textId="4D574669" w:rsidR="001912BC" w:rsidRPr="00731F2D" w:rsidRDefault="001912BC" w:rsidP="001912BC">
      <w:pPr>
        <w:rPr>
          <w:sz w:val="18"/>
          <w:szCs w:val="18"/>
          <w:lang w:eastAsia="tr-TR"/>
        </w:rPr>
      </w:pPr>
      <w:r w:rsidRPr="00731F2D">
        <w:rPr>
          <w:sz w:val="18"/>
          <w:szCs w:val="18"/>
          <w:lang w:eastAsia="tr-TR"/>
        </w:rPr>
        <w:t xml:space="preserve">Bu finansal rapor ile ilgili olarak soruların iletilebileceği yetkili personele ilişkin </w:t>
      </w:r>
      <w:proofErr w:type="gramStart"/>
      <w:r w:rsidRPr="00731F2D">
        <w:rPr>
          <w:sz w:val="18"/>
          <w:szCs w:val="18"/>
          <w:lang w:eastAsia="tr-TR"/>
        </w:rPr>
        <w:t>bilgiler ;</w:t>
      </w:r>
      <w:proofErr w:type="gramEnd"/>
    </w:p>
    <w:p w14:paraId="0805F505" w14:textId="26F3B7A2" w:rsidR="001912BC" w:rsidRPr="00193226" w:rsidRDefault="001912BC" w:rsidP="001912BC">
      <w:pPr>
        <w:pStyle w:val="Footer"/>
        <w:rPr>
          <w:color w:val="000000"/>
          <w:sz w:val="18"/>
          <w:szCs w:val="18"/>
        </w:rPr>
      </w:pPr>
      <w:r w:rsidRPr="00731F2D">
        <w:rPr>
          <w:sz w:val="18"/>
          <w:szCs w:val="18"/>
        </w:rPr>
        <w:t>Ad-</w:t>
      </w:r>
      <w:proofErr w:type="spellStart"/>
      <w:r w:rsidRPr="00731F2D">
        <w:rPr>
          <w:sz w:val="18"/>
          <w:szCs w:val="18"/>
        </w:rPr>
        <w:t>Soyad</w:t>
      </w:r>
      <w:proofErr w:type="spellEnd"/>
      <w:r w:rsidRPr="00731F2D">
        <w:rPr>
          <w:sz w:val="18"/>
          <w:szCs w:val="18"/>
        </w:rPr>
        <w:t>/Unvan     :  Mustafa ERDEM</w:t>
      </w:r>
      <w:r w:rsidRPr="00731F2D">
        <w:rPr>
          <w:sz w:val="18"/>
          <w:szCs w:val="18"/>
          <w:lang w:eastAsia="tr-TR"/>
        </w:rPr>
        <w:t xml:space="preserve"> / </w:t>
      </w:r>
      <w:r w:rsidRPr="00731F2D">
        <w:rPr>
          <w:color w:val="000000" w:themeColor="text1"/>
          <w:sz w:val="18"/>
          <w:szCs w:val="18"/>
        </w:rPr>
        <w:t xml:space="preserve"> </w:t>
      </w:r>
      <w:r w:rsidRPr="00B2588B">
        <w:rPr>
          <w:color w:val="000000"/>
          <w:sz w:val="18"/>
          <w:szCs w:val="18"/>
        </w:rPr>
        <w:t>Resmi Raporl</w:t>
      </w:r>
      <w:r w:rsidRPr="00193226">
        <w:rPr>
          <w:color w:val="000000"/>
          <w:sz w:val="18"/>
          <w:szCs w:val="18"/>
        </w:rPr>
        <w:t>ama Yöneticisi</w:t>
      </w:r>
    </w:p>
    <w:p w14:paraId="67956D66" w14:textId="1559A70C" w:rsidR="001912BC" w:rsidRPr="001D2044" w:rsidRDefault="001912BC" w:rsidP="001912BC">
      <w:pPr>
        <w:pStyle w:val="Footer"/>
        <w:rPr>
          <w:sz w:val="18"/>
          <w:szCs w:val="18"/>
        </w:rPr>
      </w:pPr>
      <w:r w:rsidRPr="001D2044">
        <w:rPr>
          <w:sz w:val="18"/>
          <w:szCs w:val="18"/>
        </w:rPr>
        <w:t>Tel No                      :  0212 354 75 24</w:t>
      </w:r>
    </w:p>
    <w:p w14:paraId="267E7AFF" w14:textId="060087A0" w:rsidR="00731F2D" w:rsidRDefault="001912BC" w:rsidP="001912BC">
      <w:pPr>
        <w:pStyle w:val="Footer"/>
        <w:rPr>
          <w:sz w:val="18"/>
          <w:szCs w:val="18"/>
        </w:rPr>
      </w:pPr>
      <w:proofErr w:type="spellStart"/>
      <w:r w:rsidRPr="00731F2D">
        <w:rPr>
          <w:sz w:val="18"/>
          <w:szCs w:val="18"/>
        </w:rPr>
        <w:t>Fax</w:t>
      </w:r>
      <w:proofErr w:type="spellEnd"/>
      <w:r w:rsidRPr="00731F2D">
        <w:rPr>
          <w:sz w:val="18"/>
          <w:szCs w:val="18"/>
        </w:rPr>
        <w:t xml:space="preserve"> No                     :  0212 354 11 03</w:t>
      </w:r>
    </w:p>
    <w:p w14:paraId="5D5FC5C9" w14:textId="3E33A6DB" w:rsidR="000E72B3" w:rsidRDefault="000E72B3" w:rsidP="001912BC">
      <w:pPr>
        <w:pStyle w:val="Footer"/>
        <w:rPr>
          <w:sz w:val="18"/>
          <w:szCs w:val="18"/>
        </w:rPr>
      </w:pPr>
    </w:p>
    <w:p w14:paraId="5E94FC8B" w14:textId="69D488BD" w:rsidR="00546C3B" w:rsidRDefault="00546C3B">
      <w:pPr>
        <w:rPr>
          <w:sz w:val="18"/>
          <w:szCs w:val="18"/>
          <w:lang w:val="x-none"/>
        </w:rPr>
      </w:pPr>
      <w:r>
        <w:rPr>
          <w:sz w:val="18"/>
          <w:szCs w:val="18"/>
        </w:rPr>
        <w:br w:type="page"/>
      </w:r>
    </w:p>
    <w:p w14:paraId="730BE899" w14:textId="77777777" w:rsidR="004233D1" w:rsidRDefault="004233D1" w:rsidP="001912BC">
      <w:pPr>
        <w:pStyle w:val="Footer"/>
        <w:rPr>
          <w:sz w:val="18"/>
          <w:szCs w:val="18"/>
        </w:rPr>
      </w:pPr>
    </w:p>
    <w:p w14:paraId="23399C7A" w14:textId="61478B37" w:rsidR="00033391" w:rsidRPr="0067423C" w:rsidRDefault="00123C53" w:rsidP="00123C53">
      <w:pPr>
        <w:pStyle w:val="Footer"/>
      </w:pPr>
      <w:r w:rsidRPr="0067423C">
        <w:rPr>
          <w:sz w:val="18"/>
          <w:szCs w:val="18"/>
          <w:lang w:val="tr-TR"/>
        </w:rPr>
        <w:t xml:space="preserve">                                                         </w:t>
      </w:r>
      <w:r w:rsidR="00124167" w:rsidRPr="0067423C">
        <w:rPr>
          <w:sz w:val="18"/>
          <w:szCs w:val="18"/>
          <w:lang w:val="tr-TR"/>
        </w:rPr>
        <w:t xml:space="preserve">      </w:t>
      </w:r>
      <w:r w:rsidRPr="0067423C">
        <w:rPr>
          <w:sz w:val="18"/>
          <w:szCs w:val="18"/>
          <w:lang w:val="tr-TR"/>
        </w:rPr>
        <w:t xml:space="preserve">                  </w:t>
      </w:r>
      <w:r w:rsidR="007F4798" w:rsidRPr="0067423C">
        <w:rPr>
          <w:b/>
          <w:bCs/>
          <w:sz w:val="20"/>
          <w:szCs w:val="20"/>
          <w:lang w:val="tr-TR"/>
        </w:rPr>
        <w:t>BİRİNCİ BÖLÜM</w:t>
      </w:r>
    </w:p>
    <w:p w14:paraId="7434C577" w14:textId="77777777" w:rsidR="00033391" w:rsidRPr="0067423C" w:rsidRDefault="00033391" w:rsidP="005A27E3">
      <w:pPr>
        <w:pStyle w:val="Heading5"/>
        <w:spacing w:line="230" w:lineRule="auto"/>
        <w:ind w:left="3420" w:hanging="3420"/>
        <w:jc w:val="center"/>
        <w:rPr>
          <w:sz w:val="8"/>
        </w:rPr>
      </w:pPr>
    </w:p>
    <w:p w14:paraId="27885B92" w14:textId="77777777" w:rsidR="00033391" w:rsidRPr="0067423C" w:rsidRDefault="007F4798" w:rsidP="005A27E3">
      <w:pPr>
        <w:pStyle w:val="Heading5"/>
        <w:spacing w:line="230" w:lineRule="auto"/>
        <w:ind w:left="3420" w:hanging="3420"/>
        <w:jc w:val="center"/>
      </w:pPr>
      <w:r w:rsidRPr="0067423C">
        <w:t>GENEL BİLGİLER</w:t>
      </w:r>
    </w:p>
    <w:p w14:paraId="352DB4E6" w14:textId="77777777" w:rsidR="00C04E9C" w:rsidRPr="0067423C" w:rsidRDefault="00C04E9C" w:rsidP="00C04E9C">
      <w:pPr>
        <w:rPr>
          <w:sz w:val="10"/>
        </w:rPr>
      </w:pPr>
    </w:p>
    <w:p w14:paraId="3581B29F" w14:textId="10B4976C" w:rsidR="00033391" w:rsidRPr="0067423C" w:rsidRDefault="00581E1E" w:rsidP="008F08F2">
      <w:pPr>
        <w:pStyle w:val="Heading5"/>
        <w:spacing w:line="230" w:lineRule="auto"/>
        <w:ind w:left="0" w:hanging="567"/>
        <w:jc w:val="left"/>
      </w:pPr>
      <w:r w:rsidRPr="0067423C">
        <w:rPr>
          <w:bCs w:val="0"/>
        </w:rPr>
        <w:t>1</w:t>
      </w:r>
      <w:r w:rsidR="00E253C8" w:rsidRPr="0067423C">
        <w:rPr>
          <w:bCs w:val="0"/>
        </w:rPr>
        <w:t>.</w:t>
      </w:r>
      <w:r w:rsidR="00E253C8" w:rsidRPr="0067423C">
        <w:rPr>
          <w:bCs w:val="0"/>
        </w:rPr>
        <w:tab/>
      </w:r>
      <w:r w:rsidR="008E094B" w:rsidRPr="0067423C">
        <w:rPr>
          <w:bCs w:val="0"/>
        </w:rPr>
        <w:t xml:space="preserve">Ana Ortaklık </w:t>
      </w:r>
      <w:r w:rsidR="008E094B" w:rsidRPr="0067423C">
        <w:rPr>
          <w:rFonts w:eastAsia="Arial Unicode MS"/>
          <w:bCs w:val="0"/>
        </w:rPr>
        <w:t>Banka’nın kuruluş tarihi, başlangıç statüsü, anılan statüde meydana gelen değişiklikleri ihtiva eden tarihçesi</w:t>
      </w:r>
      <w:r w:rsidR="00B2588B">
        <w:rPr>
          <w:rFonts w:eastAsia="Arial Unicode MS"/>
          <w:bCs w:val="0"/>
        </w:rPr>
        <w:t>:</w:t>
      </w:r>
    </w:p>
    <w:p w14:paraId="4BAE5A26" w14:textId="77777777" w:rsidR="00033391" w:rsidRPr="0067423C" w:rsidRDefault="00033391">
      <w:pPr>
        <w:spacing w:line="230" w:lineRule="auto"/>
        <w:rPr>
          <w:sz w:val="8"/>
          <w:szCs w:val="16"/>
        </w:rPr>
      </w:pPr>
    </w:p>
    <w:p w14:paraId="5FB5B927" w14:textId="189F1BA2" w:rsidR="0067423C" w:rsidRPr="0067423C" w:rsidRDefault="0067423C" w:rsidP="0067423C">
      <w:pPr>
        <w:pStyle w:val="BodyText"/>
        <w:tabs>
          <w:tab w:val="left" w:pos="4536"/>
        </w:tabs>
      </w:pPr>
      <w:r w:rsidRPr="0067423C">
        <w:t xml:space="preserve">Kuveyt Türk Katılım Bankası </w:t>
      </w:r>
      <w:proofErr w:type="spellStart"/>
      <w:r w:rsidRPr="0067423C">
        <w:t>A.Ş</w:t>
      </w:r>
      <w:proofErr w:type="spellEnd"/>
      <w:r w:rsidRPr="0067423C">
        <w:t xml:space="preserve">. (“Banka”) Türkiye Cumhuriyet Merkez Bankası’ndan alınan 28 Şubat 1989 tarihli izinle Kuveyt Türk Evkaf Finans Kurumu </w:t>
      </w:r>
      <w:proofErr w:type="spellStart"/>
      <w:r w:rsidRPr="0067423C">
        <w:t>A.Ş</w:t>
      </w:r>
      <w:proofErr w:type="spellEnd"/>
      <w:r w:rsidRPr="0067423C">
        <w:t xml:space="preserve">.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w:t>
      </w:r>
      <w:proofErr w:type="spellStart"/>
      <w:r w:rsidRPr="0067423C">
        <w:t>A.Ş</w:t>
      </w:r>
      <w:proofErr w:type="spellEnd"/>
      <w:r w:rsidRPr="0067423C">
        <w:t>. olarak değiştirilmiştir.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r w:rsidR="001912BC" w:rsidRPr="001912BC">
        <w:t xml:space="preserve"> </w:t>
      </w:r>
      <w:r w:rsidR="001912BC">
        <w:t>Ana Ortaklık Banka ve konsolide edilen mali ortaklıklar birlikte “Grup” olarak adlandırılmıştır.</w:t>
      </w:r>
    </w:p>
    <w:p w14:paraId="7BA41711" w14:textId="77777777" w:rsidR="008E094B" w:rsidRPr="0067423C" w:rsidRDefault="008E094B" w:rsidP="008E094B">
      <w:pPr>
        <w:pStyle w:val="BodyText"/>
        <w:autoSpaceDE/>
        <w:autoSpaceDN/>
        <w:adjustRightInd/>
        <w:rPr>
          <w:color w:val="000000"/>
          <w:sz w:val="16"/>
          <w:szCs w:val="16"/>
        </w:rPr>
      </w:pPr>
    </w:p>
    <w:p w14:paraId="208843EB" w14:textId="77777777" w:rsidR="008E094B" w:rsidRPr="0067423C" w:rsidRDefault="008E094B" w:rsidP="0076787B">
      <w:pPr>
        <w:pStyle w:val="BodyText"/>
        <w:tabs>
          <w:tab w:val="left" w:pos="4536"/>
        </w:tabs>
        <w:rPr>
          <w:sz w:val="2"/>
        </w:rPr>
      </w:pPr>
    </w:p>
    <w:p w14:paraId="26A25328" w14:textId="77777777" w:rsidR="00033391" w:rsidRPr="0067423C" w:rsidRDefault="00033391" w:rsidP="0076787B">
      <w:pPr>
        <w:spacing w:line="230" w:lineRule="auto"/>
        <w:jc w:val="both"/>
        <w:rPr>
          <w:sz w:val="10"/>
        </w:rPr>
      </w:pPr>
    </w:p>
    <w:p w14:paraId="3C5CF5A1" w14:textId="7B21C6EC" w:rsidR="00033391" w:rsidRPr="0067423C" w:rsidRDefault="00581E1E" w:rsidP="0076787B">
      <w:pPr>
        <w:spacing w:line="230" w:lineRule="auto"/>
        <w:ind w:hanging="567"/>
        <w:jc w:val="both"/>
        <w:rPr>
          <w:b/>
        </w:rPr>
      </w:pPr>
      <w:r w:rsidRPr="0067423C">
        <w:rPr>
          <w:b/>
        </w:rPr>
        <w:t>2</w:t>
      </w:r>
      <w:r w:rsidR="00E253C8" w:rsidRPr="0067423C">
        <w:rPr>
          <w:b/>
        </w:rPr>
        <w:t>.</w:t>
      </w:r>
      <w:r w:rsidR="00E253C8" w:rsidRPr="0067423C">
        <w:rPr>
          <w:b/>
        </w:rPr>
        <w:tab/>
      </w:r>
      <w:r w:rsidR="008E094B" w:rsidRPr="0067423C">
        <w:rPr>
          <w:b/>
          <w:bCs/>
        </w:rPr>
        <w:t xml:space="preserve">Ana Ortaklık </w:t>
      </w:r>
      <w:r w:rsidR="008E094B" w:rsidRPr="0067423C">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r w:rsidR="00B2588B">
        <w:rPr>
          <w:rFonts w:eastAsia="Arial Unicode MS"/>
          <w:b/>
        </w:rPr>
        <w:t>:</w:t>
      </w:r>
    </w:p>
    <w:p w14:paraId="554801FF" w14:textId="77777777" w:rsidR="00033391" w:rsidRPr="0067423C" w:rsidRDefault="00033391">
      <w:pPr>
        <w:spacing w:line="230" w:lineRule="auto"/>
        <w:rPr>
          <w:b/>
          <w:sz w:val="2"/>
          <w:szCs w:val="16"/>
        </w:rPr>
      </w:pPr>
    </w:p>
    <w:p w14:paraId="05DE13D5" w14:textId="5B814C1B" w:rsidR="0067423C" w:rsidRPr="0067423C" w:rsidRDefault="0067423C" w:rsidP="0067423C">
      <w:pPr>
        <w:pStyle w:val="BodyText"/>
      </w:pPr>
      <w:r w:rsidRPr="0067423C">
        <w:t>31 Mart 2021 tarihi itibarıyla</w:t>
      </w:r>
      <w:r w:rsidR="001912BC">
        <w:t xml:space="preserve"> Ana Ortaklık</w:t>
      </w:r>
      <w:r w:rsidRPr="0067423C">
        <w:t xml:space="preserve"> Banka hisselerinin </w:t>
      </w:r>
      <w:proofErr w:type="gramStart"/>
      <w:r w:rsidRPr="0067423C">
        <w:t>%</w:t>
      </w:r>
      <w:proofErr w:type="spellStart"/>
      <w:r w:rsidRPr="0067423C">
        <w:t>62.24</w:t>
      </w:r>
      <w:proofErr w:type="gramEnd"/>
      <w:r w:rsidRPr="0067423C">
        <w:t>’ü</w:t>
      </w:r>
      <w:proofErr w:type="spellEnd"/>
      <w:r w:rsidRPr="0067423C">
        <w:t xml:space="preserve"> Kuveyt’te mukim Kuwait Finance House’a, %</w:t>
      </w:r>
      <w:proofErr w:type="spellStart"/>
      <w:r w:rsidRPr="0067423C">
        <w:t>18.72’si</w:t>
      </w:r>
      <w:proofErr w:type="spellEnd"/>
      <w:r w:rsidRPr="0067423C">
        <w:t xml:space="preserve"> Vakıflar Genel Müdürlüğü Mazbut </w:t>
      </w:r>
      <w:proofErr w:type="spellStart"/>
      <w:r w:rsidRPr="0067423C">
        <w:t>Vakıfları’na</w:t>
      </w:r>
      <w:proofErr w:type="spellEnd"/>
      <w:r w:rsidRPr="0067423C">
        <w:t>, %</w:t>
      </w:r>
      <w:proofErr w:type="spellStart"/>
      <w:r w:rsidRPr="0067423C">
        <w:t>9.00’u</w:t>
      </w:r>
      <w:proofErr w:type="spellEnd"/>
      <w:r w:rsidRPr="0067423C">
        <w:t xml:space="preserve"> Kuveyt’te mukim </w:t>
      </w:r>
      <w:proofErr w:type="spellStart"/>
      <w:r w:rsidRPr="0067423C">
        <w:t>Wafra</w:t>
      </w:r>
      <w:proofErr w:type="spellEnd"/>
      <w:r w:rsidRPr="0067423C">
        <w:t xml:space="preserve"> International Investment </w:t>
      </w:r>
      <w:proofErr w:type="spellStart"/>
      <w:r w:rsidRPr="0067423C">
        <w:t>Company’ye</w:t>
      </w:r>
      <w:proofErr w:type="spellEnd"/>
      <w:r w:rsidRPr="0067423C">
        <w:t xml:space="preserve"> ve %</w:t>
      </w:r>
      <w:proofErr w:type="spellStart"/>
      <w:r w:rsidRPr="0067423C">
        <w:t>9.00’u</w:t>
      </w:r>
      <w:proofErr w:type="spellEnd"/>
      <w:r w:rsidRPr="0067423C">
        <w:t xml:space="preserve"> </w:t>
      </w:r>
      <w:proofErr w:type="spellStart"/>
      <w:r w:rsidRPr="0067423C">
        <w:t>Islamic</w:t>
      </w:r>
      <w:proofErr w:type="spellEnd"/>
      <w:r w:rsidRPr="0067423C">
        <w:t xml:space="preserve"> Development Bank’a ait olup geriye kalan %1.04 oranındaki hisseler diğer gerçek ve tüzel kişilere aittir.</w:t>
      </w:r>
    </w:p>
    <w:p w14:paraId="6E0CB618" w14:textId="77777777" w:rsidR="00033391" w:rsidRPr="0067423C" w:rsidRDefault="00033391" w:rsidP="009B7033">
      <w:pPr>
        <w:pStyle w:val="BodyText"/>
        <w:autoSpaceDE/>
        <w:autoSpaceDN/>
        <w:adjustRightInd/>
        <w:spacing w:line="230" w:lineRule="auto"/>
        <w:rPr>
          <w:sz w:val="16"/>
          <w:szCs w:val="16"/>
        </w:rPr>
      </w:pPr>
    </w:p>
    <w:p w14:paraId="78B2A649" w14:textId="0C8B1AB3" w:rsidR="00033391" w:rsidRPr="0070255A" w:rsidRDefault="00581E1E" w:rsidP="008F08F2">
      <w:pPr>
        <w:pStyle w:val="BodyText"/>
        <w:autoSpaceDE/>
        <w:autoSpaceDN/>
        <w:adjustRightInd/>
        <w:spacing w:line="230" w:lineRule="auto"/>
        <w:ind w:hanging="567"/>
        <w:rPr>
          <w:rFonts w:eastAsia="Arial Unicode MS"/>
          <w:b/>
        </w:rPr>
      </w:pPr>
      <w:r w:rsidRPr="0070255A">
        <w:rPr>
          <w:rFonts w:eastAsia="Arial Unicode MS"/>
          <w:b/>
        </w:rPr>
        <w:t xml:space="preserve">3.   </w:t>
      </w:r>
      <w:r w:rsidR="0076787B" w:rsidRPr="0070255A">
        <w:rPr>
          <w:rFonts w:eastAsia="Arial Unicode MS"/>
          <w:b/>
        </w:rPr>
        <w:tab/>
      </w:r>
      <w:r w:rsidR="008E094B" w:rsidRPr="0070255A">
        <w:rPr>
          <w:b/>
          <w:bCs/>
        </w:rPr>
        <w:t>Ana Ortaklık</w:t>
      </w:r>
      <w:r w:rsidR="008E094B" w:rsidRPr="0070255A">
        <w:rPr>
          <w:rFonts w:eastAsia="Arial Unicode MS"/>
          <w:b/>
        </w:rPr>
        <w:t xml:space="preserve"> Banka’nın yönetim kurulu başkan ve üyeleri, denetim komitesi üyeleri ile genel müdür ve yardımcılarının, varsa Banka’da sahip oldukları paylara ve sorumluluk alanlarına ilişkin açıklamalar:</w:t>
      </w:r>
    </w:p>
    <w:p w14:paraId="2E6E5E48" w14:textId="5091E51C" w:rsidR="0070255A" w:rsidRPr="0070255A" w:rsidRDefault="005E5A64" w:rsidP="0070255A">
      <w:pPr>
        <w:pStyle w:val="BodyText"/>
        <w:autoSpaceDE/>
        <w:spacing w:line="228" w:lineRule="auto"/>
        <w:rPr>
          <w:lang w:eastAsia="tr-TR"/>
        </w:rPr>
      </w:pPr>
      <w:r w:rsidRPr="0070255A">
        <w:rPr>
          <w:sz w:val="16"/>
          <w:szCs w:val="16"/>
        </w:rPr>
        <w:t> </w:t>
      </w:r>
      <w:r w:rsidR="000A69B2" w:rsidRPr="0070255A">
        <w:rPr>
          <w:sz w:val="14"/>
          <w:szCs w:val="14"/>
          <w:lang w:eastAsia="en-US"/>
        </w:rPr>
        <w:t xml:space="preserve">   </w:t>
      </w:r>
    </w:p>
    <w:tbl>
      <w:tblPr>
        <w:tblW w:w="9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41"/>
        <w:gridCol w:w="2897"/>
        <w:gridCol w:w="778"/>
        <w:gridCol w:w="778"/>
        <w:gridCol w:w="778"/>
        <w:gridCol w:w="1017"/>
        <w:gridCol w:w="572"/>
      </w:tblGrid>
      <w:tr w:rsidR="0070255A" w:rsidRPr="0070255A" w14:paraId="3F407F4A" w14:textId="77777777" w:rsidTr="00AE0126">
        <w:trPr>
          <w:divId w:val="9381679"/>
          <w:trHeight w:val="242"/>
        </w:trPr>
        <w:tc>
          <w:tcPr>
            <w:tcW w:w="2243" w:type="dxa"/>
            <w:vMerge w:val="restart"/>
            <w:shd w:val="clear" w:color="auto" w:fill="auto"/>
            <w:noWrap/>
            <w:vAlign w:val="center"/>
            <w:hideMark/>
          </w:tcPr>
          <w:p w14:paraId="57521180" w14:textId="70600360" w:rsidR="0070255A" w:rsidRPr="0070255A" w:rsidRDefault="0070255A" w:rsidP="0070255A">
            <w:pPr>
              <w:rPr>
                <w:sz w:val="14"/>
                <w:szCs w:val="14"/>
                <w:lang w:eastAsia="tr-TR"/>
              </w:rPr>
            </w:pPr>
            <w:r w:rsidRPr="0070255A">
              <w:rPr>
                <w:sz w:val="14"/>
                <w:szCs w:val="14"/>
                <w:lang w:eastAsia="tr-TR"/>
              </w:rPr>
              <w:t>İsim</w:t>
            </w:r>
          </w:p>
        </w:tc>
        <w:tc>
          <w:tcPr>
            <w:tcW w:w="2898" w:type="dxa"/>
            <w:vMerge w:val="restart"/>
            <w:shd w:val="clear" w:color="auto" w:fill="auto"/>
            <w:noWrap/>
            <w:vAlign w:val="center"/>
            <w:hideMark/>
          </w:tcPr>
          <w:p w14:paraId="02763C80" w14:textId="77777777" w:rsidR="0070255A" w:rsidRPr="0070255A" w:rsidRDefault="0070255A" w:rsidP="005B4BD9">
            <w:pPr>
              <w:jc w:val="right"/>
              <w:rPr>
                <w:sz w:val="14"/>
                <w:szCs w:val="14"/>
                <w:lang w:eastAsia="tr-TR"/>
              </w:rPr>
            </w:pPr>
            <w:r w:rsidRPr="0070255A">
              <w:rPr>
                <w:sz w:val="14"/>
                <w:szCs w:val="14"/>
                <w:lang w:eastAsia="tr-TR"/>
              </w:rPr>
              <w:t>Görevi</w:t>
            </w:r>
          </w:p>
        </w:tc>
        <w:tc>
          <w:tcPr>
            <w:tcW w:w="771" w:type="dxa"/>
            <w:vMerge w:val="restart"/>
            <w:shd w:val="clear" w:color="auto" w:fill="auto"/>
            <w:noWrap/>
            <w:vAlign w:val="center"/>
            <w:hideMark/>
          </w:tcPr>
          <w:p w14:paraId="0CFB9FF8" w14:textId="77777777" w:rsidR="0070255A" w:rsidRPr="0070255A" w:rsidRDefault="0070255A" w:rsidP="005B4BD9">
            <w:pPr>
              <w:jc w:val="right"/>
              <w:rPr>
                <w:color w:val="000000"/>
                <w:sz w:val="14"/>
                <w:szCs w:val="14"/>
                <w:lang w:val="en-US"/>
              </w:rPr>
            </w:pPr>
            <w:r w:rsidRPr="0070255A">
              <w:rPr>
                <w:sz w:val="14"/>
                <w:szCs w:val="14"/>
                <w:lang w:eastAsia="tr-TR"/>
              </w:rPr>
              <w:t xml:space="preserve">Göreve </w:t>
            </w:r>
            <w:proofErr w:type="spellStart"/>
            <w:r w:rsidRPr="0070255A">
              <w:rPr>
                <w:color w:val="000000"/>
                <w:sz w:val="14"/>
                <w:szCs w:val="14"/>
                <w:lang w:val="en-US"/>
              </w:rPr>
              <w:t>atanma</w:t>
            </w:r>
            <w:proofErr w:type="spellEnd"/>
            <w:r w:rsidRPr="0070255A">
              <w:rPr>
                <w:color w:val="000000"/>
                <w:sz w:val="14"/>
                <w:szCs w:val="14"/>
                <w:lang w:val="en-US"/>
              </w:rPr>
              <w:t xml:space="preserve"> </w:t>
            </w:r>
            <w:proofErr w:type="spellStart"/>
            <w:r w:rsidRPr="0070255A">
              <w:rPr>
                <w:color w:val="000000"/>
                <w:sz w:val="14"/>
                <w:szCs w:val="14"/>
                <w:lang w:val="en-US"/>
              </w:rPr>
              <w:t>tarihi</w:t>
            </w:r>
            <w:proofErr w:type="spellEnd"/>
          </w:p>
        </w:tc>
        <w:tc>
          <w:tcPr>
            <w:tcW w:w="771" w:type="dxa"/>
            <w:vMerge w:val="restart"/>
            <w:shd w:val="clear" w:color="auto" w:fill="auto"/>
            <w:noWrap/>
            <w:vAlign w:val="center"/>
            <w:hideMark/>
          </w:tcPr>
          <w:p w14:paraId="2C3499AE" w14:textId="77777777" w:rsidR="0070255A" w:rsidRPr="0070255A" w:rsidRDefault="0070255A" w:rsidP="005B4BD9">
            <w:pPr>
              <w:jc w:val="right"/>
              <w:rPr>
                <w:sz w:val="14"/>
                <w:szCs w:val="14"/>
                <w:lang w:eastAsia="tr-TR"/>
              </w:rPr>
            </w:pPr>
            <w:r w:rsidRPr="0070255A">
              <w:rPr>
                <w:sz w:val="14"/>
                <w:szCs w:val="14"/>
                <w:lang w:eastAsia="tr-TR"/>
              </w:rPr>
              <w:t>Denetim Komitesi görevi atanma tarihi</w:t>
            </w:r>
          </w:p>
        </w:tc>
        <w:tc>
          <w:tcPr>
            <w:tcW w:w="771" w:type="dxa"/>
            <w:vMerge w:val="restart"/>
            <w:shd w:val="clear" w:color="auto" w:fill="auto"/>
            <w:noWrap/>
            <w:vAlign w:val="center"/>
            <w:hideMark/>
          </w:tcPr>
          <w:p w14:paraId="78F87599" w14:textId="77777777" w:rsidR="0070255A" w:rsidRPr="0070255A" w:rsidRDefault="0070255A" w:rsidP="005B4BD9">
            <w:pPr>
              <w:jc w:val="right"/>
              <w:rPr>
                <w:sz w:val="14"/>
                <w:szCs w:val="14"/>
                <w:lang w:eastAsia="tr-TR"/>
              </w:rPr>
            </w:pPr>
            <w:r w:rsidRPr="0070255A">
              <w:rPr>
                <w:sz w:val="14"/>
                <w:szCs w:val="14"/>
                <w:lang w:eastAsia="tr-TR"/>
              </w:rPr>
              <w:t>Denetim Komitesi görevi bitiş tarihi</w:t>
            </w:r>
          </w:p>
        </w:tc>
        <w:tc>
          <w:tcPr>
            <w:tcW w:w="1017" w:type="dxa"/>
            <w:vMerge w:val="restart"/>
            <w:shd w:val="clear" w:color="auto" w:fill="auto"/>
            <w:noWrap/>
            <w:vAlign w:val="center"/>
            <w:hideMark/>
          </w:tcPr>
          <w:p w14:paraId="6EC477E3" w14:textId="77777777" w:rsidR="0070255A" w:rsidRPr="0070255A" w:rsidRDefault="0070255A" w:rsidP="005B4BD9">
            <w:pPr>
              <w:jc w:val="right"/>
              <w:rPr>
                <w:sz w:val="14"/>
                <w:szCs w:val="14"/>
                <w:lang w:eastAsia="tr-TR"/>
              </w:rPr>
            </w:pPr>
            <w:r w:rsidRPr="0070255A">
              <w:rPr>
                <w:sz w:val="14"/>
                <w:szCs w:val="14"/>
                <w:lang w:eastAsia="tr-TR"/>
              </w:rPr>
              <w:t>Öğrenim durumu</w:t>
            </w:r>
          </w:p>
        </w:tc>
        <w:tc>
          <w:tcPr>
            <w:tcW w:w="570" w:type="dxa"/>
            <w:vMerge w:val="restart"/>
            <w:shd w:val="clear" w:color="auto" w:fill="auto"/>
            <w:noWrap/>
            <w:vAlign w:val="center"/>
            <w:hideMark/>
          </w:tcPr>
          <w:p w14:paraId="02382718" w14:textId="77777777" w:rsidR="0070255A" w:rsidRPr="0070255A" w:rsidRDefault="0070255A" w:rsidP="005B4BD9">
            <w:pPr>
              <w:jc w:val="right"/>
              <w:rPr>
                <w:sz w:val="14"/>
                <w:szCs w:val="14"/>
                <w:lang w:eastAsia="tr-TR"/>
              </w:rPr>
            </w:pPr>
            <w:r w:rsidRPr="0070255A">
              <w:rPr>
                <w:sz w:val="14"/>
                <w:szCs w:val="14"/>
                <w:lang w:eastAsia="tr-TR"/>
              </w:rPr>
              <w:t>Pay oranı</w:t>
            </w:r>
          </w:p>
        </w:tc>
      </w:tr>
      <w:tr w:rsidR="0070255A" w:rsidRPr="0070255A" w14:paraId="6E7F369E" w14:textId="77777777" w:rsidTr="00AE0126">
        <w:trPr>
          <w:divId w:val="9381679"/>
          <w:trHeight w:val="255"/>
        </w:trPr>
        <w:tc>
          <w:tcPr>
            <w:tcW w:w="2243" w:type="dxa"/>
            <w:vMerge/>
            <w:vAlign w:val="center"/>
            <w:hideMark/>
          </w:tcPr>
          <w:p w14:paraId="285FFCDF" w14:textId="77777777" w:rsidR="0070255A" w:rsidRPr="0070255A" w:rsidRDefault="0070255A" w:rsidP="0070255A">
            <w:pPr>
              <w:rPr>
                <w:sz w:val="14"/>
                <w:szCs w:val="14"/>
                <w:lang w:eastAsia="tr-TR"/>
              </w:rPr>
            </w:pPr>
          </w:p>
        </w:tc>
        <w:tc>
          <w:tcPr>
            <w:tcW w:w="2898" w:type="dxa"/>
            <w:vMerge/>
            <w:vAlign w:val="center"/>
            <w:hideMark/>
          </w:tcPr>
          <w:p w14:paraId="0574D055" w14:textId="77777777" w:rsidR="0070255A" w:rsidRPr="0070255A" w:rsidRDefault="0070255A" w:rsidP="005B4BD9">
            <w:pPr>
              <w:jc w:val="right"/>
              <w:rPr>
                <w:sz w:val="14"/>
                <w:szCs w:val="14"/>
                <w:lang w:eastAsia="tr-TR"/>
              </w:rPr>
            </w:pPr>
          </w:p>
        </w:tc>
        <w:tc>
          <w:tcPr>
            <w:tcW w:w="771" w:type="dxa"/>
            <w:vMerge/>
            <w:shd w:val="clear" w:color="auto" w:fill="auto"/>
            <w:vAlign w:val="center"/>
            <w:hideMark/>
          </w:tcPr>
          <w:p w14:paraId="6D68EDC5" w14:textId="77777777" w:rsidR="0070255A" w:rsidRPr="0070255A" w:rsidRDefault="0070255A" w:rsidP="005B4BD9">
            <w:pPr>
              <w:jc w:val="right"/>
              <w:rPr>
                <w:sz w:val="14"/>
                <w:szCs w:val="14"/>
                <w:lang w:eastAsia="tr-TR"/>
              </w:rPr>
            </w:pPr>
          </w:p>
        </w:tc>
        <w:tc>
          <w:tcPr>
            <w:tcW w:w="771" w:type="dxa"/>
            <w:vMerge/>
            <w:vAlign w:val="center"/>
            <w:hideMark/>
          </w:tcPr>
          <w:p w14:paraId="6D7694CD" w14:textId="77777777" w:rsidR="0070255A" w:rsidRPr="0070255A" w:rsidRDefault="0070255A" w:rsidP="005B4BD9">
            <w:pPr>
              <w:jc w:val="right"/>
              <w:rPr>
                <w:sz w:val="14"/>
                <w:szCs w:val="14"/>
                <w:lang w:eastAsia="tr-TR"/>
              </w:rPr>
            </w:pPr>
          </w:p>
        </w:tc>
        <w:tc>
          <w:tcPr>
            <w:tcW w:w="771" w:type="dxa"/>
            <w:vMerge/>
            <w:vAlign w:val="center"/>
            <w:hideMark/>
          </w:tcPr>
          <w:p w14:paraId="79376E96" w14:textId="77777777" w:rsidR="0070255A" w:rsidRPr="0070255A" w:rsidRDefault="0070255A" w:rsidP="005B4BD9">
            <w:pPr>
              <w:jc w:val="right"/>
              <w:rPr>
                <w:sz w:val="14"/>
                <w:szCs w:val="14"/>
                <w:lang w:eastAsia="tr-TR"/>
              </w:rPr>
            </w:pPr>
          </w:p>
        </w:tc>
        <w:tc>
          <w:tcPr>
            <w:tcW w:w="1017" w:type="dxa"/>
            <w:vMerge/>
            <w:vAlign w:val="center"/>
            <w:hideMark/>
          </w:tcPr>
          <w:p w14:paraId="5E9A62E8" w14:textId="77777777" w:rsidR="0070255A" w:rsidRPr="0070255A" w:rsidRDefault="0070255A" w:rsidP="005B4BD9">
            <w:pPr>
              <w:jc w:val="right"/>
              <w:rPr>
                <w:sz w:val="14"/>
                <w:szCs w:val="14"/>
                <w:lang w:eastAsia="tr-TR"/>
              </w:rPr>
            </w:pPr>
          </w:p>
        </w:tc>
        <w:tc>
          <w:tcPr>
            <w:tcW w:w="570" w:type="dxa"/>
            <w:vMerge/>
            <w:vAlign w:val="center"/>
            <w:hideMark/>
          </w:tcPr>
          <w:p w14:paraId="63D14634" w14:textId="77777777" w:rsidR="0070255A" w:rsidRPr="0070255A" w:rsidRDefault="0070255A" w:rsidP="005B4BD9">
            <w:pPr>
              <w:jc w:val="right"/>
              <w:rPr>
                <w:sz w:val="14"/>
                <w:szCs w:val="14"/>
                <w:lang w:eastAsia="tr-TR"/>
              </w:rPr>
            </w:pPr>
          </w:p>
        </w:tc>
      </w:tr>
      <w:tr w:rsidR="0070255A" w:rsidRPr="0070255A" w14:paraId="5CAD0D58" w14:textId="77777777" w:rsidTr="00AE0126">
        <w:trPr>
          <w:divId w:val="9381679"/>
          <w:trHeight w:val="242"/>
        </w:trPr>
        <w:tc>
          <w:tcPr>
            <w:tcW w:w="2243" w:type="dxa"/>
            <w:shd w:val="clear" w:color="auto" w:fill="auto"/>
            <w:noWrap/>
            <w:vAlign w:val="center"/>
            <w:hideMark/>
          </w:tcPr>
          <w:p w14:paraId="215F43A9" w14:textId="77777777" w:rsidR="0070255A" w:rsidRPr="0070255A" w:rsidRDefault="0070255A" w:rsidP="0070255A">
            <w:pPr>
              <w:rPr>
                <w:sz w:val="14"/>
                <w:szCs w:val="14"/>
                <w:lang w:eastAsia="tr-TR"/>
              </w:rPr>
            </w:pPr>
            <w:proofErr w:type="spellStart"/>
            <w:r w:rsidRPr="0070255A">
              <w:rPr>
                <w:sz w:val="14"/>
                <w:szCs w:val="14"/>
                <w:lang w:eastAsia="tr-TR"/>
              </w:rPr>
              <w:t>Hamad</w:t>
            </w:r>
            <w:proofErr w:type="spellEnd"/>
            <w:r w:rsidRPr="0070255A">
              <w:rPr>
                <w:sz w:val="14"/>
                <w:szCs w:val="14"/>
                <w:lang w:eastAsia="tr-TR"/>
              </w:rPr>
              <w:t xml:space="preserve"> </w:t>
            </w:r>
            <w:proofErr w:type="spellStart"/>
            <w:r w:rsidRPr="0070255A">
              <w:rPr>
                <w:sz w:val="14"/>
                <w:szCs w:val="14"/>
                <w:lang w:eastAsia="tr-TR"/>
              </w:rPr>
              <w:t>Abdulmohsen</w:t>
            </w:r>
            <w:proofErr w:type="spellEnd"/>
            <w:r w:rsidRPr="0070255A">
              <w:rPr>
                <w:sz w:val="14"/>
                <w:szCs w:val="14"/>
                <w:lang w:eastAsia="tr-TR"/>
              </w:rPr>
              <w:t xml:space="preserve"> AL </w:t>
            </w:r>
            <w:proofErr w:type="spellStart"/>
            <w:r w:rsidRPr="0070255A">
              <w:rPr>
                <w:sz w:val="14"/>
                <w:szCs w:val="14"/>
                <w:lang w:eastAsia="tr-TR"/>
              </w:rPr>
              <w:t>MARZOUQ</w:t>
            </w:r>
            <w:proofErr w:type="spellEnd"/>
          </w:p>
        </w:tc>
        <w:tc>
          <w:tcPr>
            <w:tcW w:w="2898" w:type="dxa"/>
            <w:shd w:val="clear" w:color="auto" w:fill="auto"/>
            <w:noWrap/>
            <w:vAlign w:val="center"/>
            <w:hideMark/>
          </w:tcPr>
          <w:p w14:paraId="5EB37266" w14:textId="77777777" w:rsidR="0070255A" w:rsidRPr="0070255A" w:rsidRDefault="0070255A" w:rsidP="005B4BD9">
            <w:pPr>
              <w:jc w:val="right"/>
              <w:rPr>
                <w:sz w:val="14"/>
                <w:szCs w:val="14"/>
                <w:lang w:eastAsia="tr-TR"/>
              </w:rPr>
            </w:pPr>
            <w:proofErr w:type="spellStart"/>
            <w:r w:rsidRPr="0070255A">
              <w:rPr>
                <w:sz w:val="14"/>
                <w:szCs w:val="14"/>
                <w:lang w:eastAsia="tr-TR"/>
              </w:rPr>
              <w:t>Y.K</w:t>
            </w:r>
            <w:proofErr w:type="spellEnd"/>
            <w:r w:rsidRPr="0070255A">
              <w:rPr>
                <w:sz w:val="14"/>
                <w:szCs w:val="14"/>
                <w:lang w:eastAsia="tr-TR"/>
              </w:rPr>
              <w:t>. Başkanı</w:t>
            </w:r>
          </w:p>
        </w:tc>
        <w:tc>
          <w:tcPr>
            <w:tcW w:w="771" w:type="dxa"/>
            <w:shd w:val="clear" w:color="auto" w:fill="auto"/>
            <w:noWrap/>
            <w:vAlign w:val="center"/>
            <w:hideMark/>
          </w:tcPr>
          <w:p w14:paraId="2538A240" w14:textId="77777777" w:rsidR="0070255A" w:rsidRPr="0070255A" w:rsidRDefault="0070255A" w:rsidP="005B4BD9">
            <w:pPr>
              <w:jc w:val="right"/>
              <w:rPr>
                <w:sz w:val="14"/>
                <w:szCs w:val="14"/>
                <w:lang w:eastAsia="tr-TR"/>
              </w:rPr>
            </w:pPr>
            <w:r w:rsidRPr="0070255A">
              <w:rPr>
                <w:sz w:val="14"/>
                <w:szCs w:val="14"/>
                <w:lang w:eastAsia="tr-TR"/>
              </w:rPr>
              <w:t>25/06/2014</w:t>
            </w:r>
          </w:p>
        </w:tc>
        <w:tc>
          <w:tcPr>
            <w:tcW w:w="771" w:type="dxa"/>
            <w:shd w:val="clear" w:color="auto" w:fill="auto"/>
            <w:noWrap/>
            <w:vAlign w:val="center"/>
            <w:hideMark/>
          </w:tcPr>
          <w:p w14:paraId="08B53A02" w14:textId="77777777" w:rsidR="0070255A" w:rsidRPr="0070255A" w:rsidRDefault="0070255A" w:rsidP="005B4BD9">
            <w:pPr>
              <w:jc w:val="right"/>
              <w:rPr>
                <w:sz w:val="14"/>
                <w:szCs w:val="14"/>
                <w:lang w:eastAsia="tr-TR"/>
              </w:rPr>
            </w:pPr>
          </w:p>
        </w:tc>
        <w:tc>
          <w:tcPr>
            <w:tcW w:w="771" w:type="dxa"/>
            <w:shd w:val="clear" w:color="auto" w:fill="auto"/>
            <w:noWrap/>
            <w:vAlign w:val="center"/>
            <w:hideMark/>
          </w:tcPr>
          <w:p w14:paraId="2B7F2084" w14:textId="77777777" w:rsidR="0070255A" w:rsidRPr="0070255A" w:rsidRDefault="0070255A" w:rsidP="005B4BD9">
            <w:pPr>
              <w:jc w:val="right"/>
              <w:rPr>
                <w:lang w:eastAsia="tr-TR"/>
              </w:rPr>
            </w:pPr>
          </w:p>
        </w:tc>
        <w:tc>
          <w:tcPr>
            <w:tcW w:w="1017" w:type="dxa"/>
            <w:shd w:val="clear" w:color="auto" w:fill="auto"/>
            <w:noWrap/>
            <w:vAlign w:val="center"/>
            <w:hideMark/>
          </w:tcPr>
          <w:p w14:paraId="470F2DDC" w14:textId="77777777" w:rsidR="0070255A" w:rsidRPr="0070255A" w:rsidRDefault="0070255A" w:rsidP="005B4BD9">
            <w:pPr>
              <w:jc w:val="right"/>
              <w:rPr>
                <w:sz w:val="14"/>
                <w:szCs w:val="14"/>
                <w:lang w:eastAsia="tr-TR"/>
              </w:rPr>
            </w:pPr>
            <w:r w:rsidRPr="0070255A">
              <w:rPr>
                <w:sz w:val="14"/>
                <w:szCs w:val="14"/>
                <w:lang w:eastAsia="tr-TR"/>
              </w:rPr>
              <w:t>Yüksek Lisans</w:t>
            </w:r>
          </w:p>
        </w:tc>
        <w:tc>
          <w:tcPr>
            <w:tcW w:w="570" w:type="dxa"/>
            <w:shd w:val="clear" w:color="auto" w:fill="auto"/>
            <w:noWrap/>
            <w:vAlign w:val="center"/>
            <w:hideMark/>
          </w:tcPr>
          <w:p w14:paraId="2C5F3CD2" w14:textId="77777777" w:rsidR="0070255A" w:rsidRPr="0070255A" w:rsidRDefault="0070255A" w:rsidP="005B4BD9">
            <w:pPr>
              <w:jc w:val="right"/>
              <w:rPr>
                <w:sz w:val="14"/>
                <w:szCs w:val="14"/>
                <w:lang w:eastAsia="tr-TR"/>
              </w:rPr>
            </w:pPr>
            <w:r w:rsidRPr="0070255A">
              <w:rPr>
                <w:sz w:val="14"/>
                <w:szCs w:val="14"/>
                <w:lang w:eastAsia="tr-TR"/>
              </w:rPr>
              <w:t>-</w:t>
            </w:r>
          </w:p>
        </w:tc>
      </w:tr>
      <w:tr w:rsidR="0070255A" w:rsidRPr="0070255A" w14:paraId="37ECBF5F" w14:textId="77777777" w:rsidTr="00AE0126">
        <w:trPr>
          <w:divId w:val="9381679"/>
          <w:trHeight w:val="242"/>
        </w:trPr>
        <w:tc>
          <w:tcPr>
            <w:tcW w:w="2243" w:type="dxa"/>
            <w:shd w:val="clear" w:color="auto" w:fill="auto"/>
            <w:noWrap/>
            <w:vAlign w:val="center"/>
            <w:hideMark/>
          </w:tcPr>
          <w:p w14:paraId="75E5C6A0" w14:textId="77777777" w:rsidR="0070255A" w:rsidRPr="0070255A" w:rsidRDefault="0070255A" w:rsidP="0070255A">
            <w:pPr>
              <w:rPr>
                <w:sz w:val="14"/>
                <w:szCs w:val="14"/>
                <w:lang w:eastAsia="tr-TR"/>
              </w:rPr>
            </w:pPr>
            <w:proofErr w:type="spellStart"/>
            <w:r w:rsidRPr="0070255A">
              <w:rPr>
                <w:sz w:val="14"/>
                <w:szCs w:val="14"/>
                <w:lang w:eastAsia="tr-TR"/>
              </w:rPr>
              <w:t>Shadi</w:t>
            </w:r>
            <w:proofErr w:type="spellEnd"/>
            <w:r w:rsidRPr="0070255A">
              <w:rPr>
                <w:sz w:val="14"/>
                <w:szCs w:val="14"/>
                <w:lang w:eastAsia="tr-TR"/>
              </w:rPr>
              <w:t xml:space="preserve"> Ahmed </w:t>
            </w:r>
            <w:proofErr w:type="spellStart"/>
            <w:r w:rsidRPr="0070255A">
              <w:rPr>
                <w:sz w:val="14"/>
                <w:szCs w:val="14"/>
                <w:lang w:eastAsia="tr-TR"/>
              </w:rPr>
              <w:t>Yacoub</w:t>
            </w:r>
            <w:proofErr w:type="spellEnd"/>
            <w:r w:rsidRPr="0070255A">
              <w:rPr>
                <w:sz w:val="14"/>
                <w:szCs w:val="14"/>
                <w:lang w:eastAsia="tr-TR"/>
              </w:rPr>
              <w:t xml:space="preserve"> </w:t>
            </w:r>
            <w:proofErr w:type="spellStart"/>
            <w:r w:rsidRPr="0070255A">
              <w:rPr>
                <w:sz w:val="14"/>
                <w:szCs w:val="14"/>
                <w:lang w:eastAsia="tr-TR"/>
              </w:rPr>
              <w:t>ZAHRAN</w:t>
            </w:r>
            <w:proofErr w:type="spellEnd"/>
          </w:p>
        </w:tc>
        <w:tc>
          <w:tcPr>
            <w:tcW w:w="2898" w:type="dxa"/>
            <w:shd w:val="clear" w:color="auto" w:fill="auto"/>
            <w:noWrap/>
            <w:vAlign w:val="center"/>
            <w:hideMark/>
          </w:tcPr>
          <w:p w14:paraId="0B01EA47" w14:textId="77777777" w:rsidR="0070255A" w:rsidRPr="0070255A" w:rsidRDefault="0070255A" w:rsidP="005B4BD9">
            <w:pPr>
              <w:jc w:val="right"/>
              <w:rPr>
                <w:sz w:val="14"/>
                <w:szCs w:val="14"/>
                <w:lang w:val="en-US"/>
              </w:rPr>
            </w:pPr>
            <w:proofErr w:type="spellStart"/>
            <w:r w:rsidRPr="0070255A">
              <w:rPr>
                <w:sz w:val="14"/>
                <w:szCs w:val="14"/>
                <w:lang w:eastAsia="tr-TR"/>
              </w:rPr>
              <w:t>Y.K</w:t>
            </w:r>
            <w:proofErr w:type="spellEnd"/>
            <w:r w:rsidRPr="0070255A">
              <w:rPr>
                <w:sz w:val="14"/>
                <w:szCs w:val="14"/>
                <w:lang w:eastAsia="tr-TR"/>
              </w:rPr>
              <w:t xml:space="preserve">. Üyesi ve </w:t>
            </w:r>
            <w:proofErr w:type="spellStart"/>
            <w:r w:rsidRPr="0070255A">
              <w:rPr>
                <w:sz w:val="14"/>
                <w:szCs w:val="14"/>
                <w:lang w:val="en-US"/>
              </w:rPr>
              <w:t>Denetim</w:t>
            </w:r>
            <w:proofErr w:type="spellEnd"/>
            <w:r w:rsidRPr="0070255A">
              <w:rPr>
                <w:sz w:val="14"/>
                <w:szCs w:val="14"/>
                <w:lang w:val="en-US"/>
              </w:rPr>
              <w:t xml:space="preserve"> </w:t>
            </w:r>
            <w:proofErr w:type="spellStart"/>
            <w:r w:rsidRPr="0070255A">
              <w:rPr>
                <w:sz w:val="14"/>
                <w:szCs w:val="14"/>
                <w:lang w:val="en-US"/>
              </w:rPr>
              <w:t>Komitesi</w:t>
            </w:r>
            <w:proofErr w:type="spellEnd"/>
            <w:r w:rsidRPr="0070255A">
              <w:rPr>
                <w:sz w:val="14"/>
                <w:szCs w:val="14"/>
                <w:lang w:val="en-US"/>
              </w:rPr>
              <w:t xml:space="preserve"> </w:t>
            </w:r>
            <w:proofErr w:type="spellStart"/>
            <w:r w:rsidRPr="0070255A">
              <w:rPr>
                <w:sz w:val="14"/>
                <w:szCs w:val="14"/>
                <w:lang w:val="en-US"/>
              </w:rPr>
              <w:t>Başkanı</w:t>
            </w:r>
            <w:proofErr w:type="spellEnd"/>
          </w:p>
        </w:tc>
        <w:tc>
          <w:tcPr>
            <w:tcW w:w="771" w:type="dxa"/>
            <w:shd w:val="clear" w:color="auto" w:fill="auto"/>
            <w:noWrap/>
            <w:vAlign w:val="center"/>
            <w:hideMark/>
          </w:tcPr>
          <w:p w14:paraId="63856CE6" w14:textId="77777777" w:rsidR="0070255A" w:rsidRPr="0070255A" w:rsidRDefault="0070255A" w:rsidP="005B4BD9">
            <w:pPr>
              <w:jc w:val="right"/>
              <w:rPr>
                <w:sz w:val="14"/>
                <w:szCs w:val="14"/>
                <w:lang w:eastAsia="tr-TR"/>
              </w:rPr>
            </w:pPr>
            <w:r w:rsidRPr="0070255A">
              <w:rPr>
                <w:sz w:val="14"/>
                <w:szCs w:val="14"/>
                <w:lang w:eastAsia="tr-TR"/>
              </w:rPr>
              <w:t>25/09/2020</w:t>
            </w:r>
          </w:p>
        </w:tc>
        <w:tc>
          <w:tcPr>
            <w:tcW w:w="771" w:type="dxa"/>
            <w:shd w:val="clear" w:color="auto" w:fill="auto"/>
            <w:noWrap/>
            <w:vAlign w:val="center"/>
            <w:hideMark/>
          </w:tcPr>
          <w:p w14:paraId="10AF9BDC" w14:textId="77777777" w:rsidR="0070255A" w:rsidRPr="0070255A" w:rsidRDefault="0070255A" w:rsidP="005B4BD9">
            <w:pPr>
              <w:jc w:val="right"/>
              <w:rPr>
                <w:sz w:val="14"/>
                <w:szCs w:val="14"/>
                <w:lang w:eastAsia="tr-TR"/>
              </w:rPr>
            </w:pPr>
            <w:r w:rsidRPr="0070255A">
              <w:rPr>
                <w:sz w:val="14"/>
                <w:szCs w:val="14"/>
                <w:lang w:eastAsia="tr-TR"/>
              </w:rPr>
              <w:t>04/11/2020</w:t>
            </w:r>
          </w:p>
        </w:tc>
        <w:tc>
          <w:tcPr>
            <w:tcW w:w="771" w:type="dxa"/>
            <w:shd w:val="clear" w:color="auto" w:fill="auto"/>
            <w:noWrap/>
            <w:vAlign w:val="center"/>
            <w:hideMark/>
          </w:tcPr>
          <w:p w14:paraId="3BFAF467" w14:textId="77777777" w:rsidR="0070255A" w:rsidRPr="0070255A" w:rsidRDefault="0070255A" w:rsidP="005B4BD9">
            <w:pPr>
              <w:jc w:val="right"/>
              <w:rPr>
                <w:sz w:val="14"/>
                <w:szCs w:val="14"/>
                <w:lang w:eastAsia="tr-TR"/>
              </w:rPr>
            </w:pPr>
          </w:p>
        </w:tc>
        <w:tc>
          <w:tcPr>
            <w:tcW w:w="1017" w:type="dxa"/>
            <w:shd w:val="clear" w:color="auto" w:fill="auto"/>
            <w:noWrap/>
            <w:vAlign w:val="center"/>
            <w:hideMark/>
          </w:tcPr>
          <w:p w14:paraId="257EF713" w14:textId="77777777" w:rsidR="0070255A" w:rsidRPr="0070255A" w:rsidRDefault="0070255A" w:rsidP="005B4BD9">
            <w:pPr>
              <w:jc w:val="right"/>
              <w:rPr>
                <w:color w:val="000000"/>
                <w:sz w:val="14"/>
                <w:szCs w:val="14"/>
                <w:lang w:val="en-US"/>
              </w:rPr>
            </w:pPr>
            <w:r w:rsidRPr="0070255A">
              <w:rPr>
                <w:sz w:val="14"/>
                <w:szCs w:val="14"/>
                <w:lang w:eastAsia="tr-TR"/>
              </w:rPr>
              <w:t xml:space="preserve">Yüksek </w:t>
            </w:r>
            <w:proofErr w:type="spellStart"/>
            <w:r w:rsidRPr="0070255A">
              <w:rPr>
                <w:color w:val="000000"/>
                <w:sz w:val="14"/>
                <w:szCs w:val="14"/>
                <w:lang w:val="en-US"/>
              </w:rPr>
              <w:t>Lisans</w:t>
            </w:r>
            <w:proofErr w:type="spellEnd"/>
          </w:p>
        </w:tc>
        <w:tc>
          <w:tcPr>
            <w:tcW w:w="570" w:type="dxa"/>
            <w:shd w:val="clear" w:color="auto" w:fill="auto"/>
            <w:noWrap/>
            <w:vAlign w:val="center"/>
            <w:hideMark/>
          </w:tcPr>
          <w:p w14:paraId="12D95DB6" w14:textId="77777777" w:rsidR="0070255A" w:rsidRPr="0070255A" w:rsidRDefault="0070255A" w:rsidP="005B4BD9">
            <w:pPr>
              <w:jc w:val="right"/>
              <w:rPr>
                <w:sz w:val="14"/>
                <w:szCs w:val="14"/>
                <w:lang w:eastAsia="tr-TR"/>
              </w:rPr>
            </w:pPr>
            <w:r w:rsidRPr="0070255A">
              <w:rPr>
                <w:sz w:val="14"/>
                <w:szCs w:val="14"/>
                <w:lang w:eastAsia="tr-TR"/>
              </w:rPr>
              <w:t>-</w:t>
            </w:r>
          </w:p>
        </w:tc>
      </w:tr>
      <w:tr w:rsidR="0070255A" w:rsidRPr="0070255A" w14:paraId="555ECCB6" w14:textId="77777777" w:rsidTr="00AE0126">
        <w:trPr>
          <w:divId w:val="9381679"/>
          <w:trHeight w:val="242"/>
        </w:trPr>
        <w:tc>
          <w:tcPr>
            <w:tcW w:w="2243" w:type="dxa"/>
            <w:shd w:val="clear" w:color="auto" w:fill="auto"/>
            <w:noWrap/>
            <w:vAlign w:val="center"/>
            <w:hideMark/>
          </w:tcPr>
          <w:p w14:paraId="10767874" w14:textId="77777777" w:rsidR="0070255A" w:rsidRPr="0070255A" w:rsidRDefault="0070255A" w:rsidP="0070255A">
            <w:pPr>
              <w:rPr>
                <w:sz w:val="14"/>
                <w:szCs w:val="14"/>
                <w:lang w:eastAsia="tr-TR"/>
              </w:rPr>
            </w:pPr>
            <w:r w:rsidRPr="0070255A">
              <w:rPr>
                <w:sz w:val="14"/>
                <w:szCs w:val="14"/>
                <w:lang w:eastAsia="tr-TR"/>
              </w:rPr>
              <w:t>Nadir ALPASLAN</w:t>
            </w:r>
          </w:p>
        </w:tc>
        <w:tc>
          <w:tcPr>
            <w:tcW w:w="2898" w:type="dxa"/>
            <w:shd w:val="clear" w:color="auto" w:fill="auto"/>
            <w:noWrap/>
            <w:vAlign w:val="center"/>
            <w:hideMark/>
          </w:tcPr>
          <w:p w14:paraId="2BF7C4EC" w14:textId="77777777" w:rsidR="0070255A" w:rsidRPr="0070255A" w:rsidRDefault="0070255A" w:rsidP="005B4BD9">
            <w:pPr>
              <w:jc w:val="right"/>
              <w:rPr>
                <w:sz w:val="14"/>
                <w:szCs w:val="14"/>
                <w:lang w:val="en-US"/>
              </w:rPr>
            </w:pPr>
            <w:r w:rsidRPr="0070255A">
              <w:rPr>
                <w:sz w:val="14"/>
                <w:szCs w:val="14"/>
                <w:lang w:eastAsia="tr-TR"/>
              </w:rPr>
              <w:t>Yönetim Kurulu Başkan Yardımcısı ve Denetim Komitesi Üyesi</w:t>
            </w:r>
          </w:p>
        </w:tc>
        <w:tc>
          <w:tcPr>
            <w:tcW w:w="771" w:type="dxa"/>
            <w:shd w:val="clear" w:color="auto" w:fill="auto"/>
            <w:noWrap/>
            <w:vAlign w:val="center"/>
            <w:hideMark/>
          </w:tcPr>
          <w:p w14:paraId="5B4A4FD9" w14:textId="77777777" w:rsidR="0070255A" w:rsidRPr="0070255A" w:rsidRDefault="0070255A" w:rsidP="005B4BD9">
            <w:pPr>
              <w:jc w:val="right"/>
              <w:rPr>
                <w:sz w:val="14"/>
                <w:szCs w:val="14"/>
                <w:lang w:eastAsia="tr-TR"/>
              </w:rPr>
            </w:pPr>
            <w:r w:rsidRPr="0070255A">
              <w:rPr>
                <w:sz w:val="14"/>
                <w:szCs w:val="14"/>
                <w:lang w:eastAsia="tr-TR"/>
              </w:rPr>
              <w:t>15/04/2011</w:t>
            </w:r>
          </w:p>
        </w:tc>
        <w:tc>
          <w:tcPr>
            <w:tcW w:w="771" w:type="dxa"/>
            <w:shd w:val="clear" w:color="auto" w:fill="auto"/>
            <w:noWrap/>
            <w:vAlign w:val="center"/>
            <w:hideMark/>
          </w:tcPr>
          <w:p w14:paraId="4CE627ED" w14:textId="77777777" w:rsidR="0070255A" w:rsidRPr="0070255A" w:rsidRDefault="0070255A" w:rsidP="005B4BD9">
            <w:pPr>
              <w:jc w:val="right"/>
              <w:rPr>
                <w:sz w:val="14"/>
                <w:szCs w:val="14"/>
                <w:lang w:eastAsia="tr-TR"/>
              </w:rPr>
            </w:pPr>
            <w:r w:rsidRPr="0070255A">
              <w:rPr>
                <w:sz w:val="14"/>
                <w:szCs w:val="14"/>
                <w:lang w:eastAsia="tr-TR"/>
              </w:rPr>
              <w:t>24/12/2019</w:t>
            </w:r>
          </w:p>
        </w:tc>
        <w:tc>
          <w:tcPr>
            <w:tcW w:w="771" w:type="dxa"/>
            <w:shd w:val="clear" w:color="auto" w:fill="auto"/>
            <w:noWrap/>
            <w:vAlign w:val="center"/>
            <w:hideMark/>
          </w:tcPr>
          <w:p w14:paraId="34967EBF" w14:textId="77777777" w:rsidR="0070255A" w:rsidRPr="0070255A" w:rsidRDefault="0070255A" w:rsidP="005B4BD9">
            <w:pPr>
              <w:jc w:val="right"/>
              <w:rPr>
                <w:sz w:val="14"/>
                <w:szCs w:val="14"/>
                <w:lang w:eastAsia="tr-TR"/>
              </w:rPr>
            </w:pPr>
          </w:p>
        </w:tc>
        <w:tc>
          <w:tcPr>
            <w:tcW w:w="1017" w:type="dxa"/>
            <w:shd w:val="clear" w:color="auto" w:fill="auto"/>
            <w:noWrap/>
            <w:vAlign w:val="center"/>
            <w:hideMark/>
          </w:tcPr>
          <w:p w14:paraId="0C894273" w14:textId="77777777" w:rsidR="0070255A" w:rsidRPr="0070255A" w:rsidRDefault="0070255A" w:rsidP="005B4BD9">
            <w:pPr>
              <w:jc w:val="right"/>
              <w:rPr>
                <w:sz w:val="14"/>
                <w:szCs w:val="14"/>
                <w:lang w:eastAsia="tr-TR"/>
              </w:rPr>
            </w:pPr>
            <w:r w:rsidRPr="0070255A">
              <w:rPr>
                <w:sz w:val="14"/>
                <w:szCs w:val="14"/>
                <w:lang w:eastAsia="tr-TR"/>
              </w:rPr>
              <w:t>Lisans</w:t>
            </w:r>
          </w:p>
        </w:tc>
        <w:tc>
          <w:tcPr>
            <w:tcW w:w="570" w:type="dxa"/>
            <w:shd w:val="clear" w:color="auto" w:fill="auto"/>
            <w:noWrap/>
            <w:vAlign w:val="center"/>
            <w:hideMark/>
          </w:tcPr>
          <w:p w14:paraId="08C7002F" w14:textId="77777777" w:rsidR="0070255A" w:rsidRPr="0070255A" w:rsidRDefault="0070255A" w:rsidP="005B4BD9">
            <w:pPr>
              <w:jc w:val="right"/>
              <w:rPr>
                <w:sz w:val="14"/>
                <w:szCs w:val="14"/>
                <w:lang w:eastAsia="tr-TR"/>
              </w:rPr>
            </w:pPr>
            <w:r w:rsidRPr="0070255A">
              <w:rPr>
                <w:sz w:val="14"/>
                <w:szCs w:val="14"/>
                <w:lang w:eastAsia="tr-TR"/>
              </w:rPr>
              <w:t>-</w:t>
            </w:r>
          </w:p>
        </w:tc>
      </w:tr>
      <w:tr w:rsidR="0070255A" w:rsidRPr="0070255A" w14:paraId="5E023AE3" w14:textId="77777777" w:rsidTr="00AE0126">
        <w:trPr>
          <w:divId w:val="9381679"/>
          <w:trHeight w:val="242"/>
        </w:trPr>
        <w:tc>
          <w:tcPr>
            <w:tcW w:w="2243" w:type="dxa"/>
            <w:shd w:val="clear" w:color="auto" w:fill="auto"/>
            <w:noWrap/>
            <w:vAlign w:val="center"/>
            <w:hideMark/>
          </w:tcPr>
          <w:p w14:paraId="30E04074" w14:textId="77777777" w:rsidR="0070255A" w:rsidRPr="0070255A" w:rsidRDefault="0070255A" w:rsidP="0070255A">
            <w:pPr>
              <w:rPr>
                <w:sz w:val="14"/>
                <w:szCs w:val="14"/>
                <w:lang w:eastAsia="tr-TR"/>
              </w:rPr>
            </w:pPr>
            <w:r w:rsidRPr="0070255A">
              <w:rPr>
                <w:sz w:val="14"/>
                <w:szCs w:val="14"/>
                <w:lang w:eastAsia="tr-TR"/>
              </w:rPr>
              <w:t xml:space="preserve">Salah A E AL </w:t>
            </w:r>
            <w:proofErr w:type="spellStart"/>
            <w:r w:rsidRPr="0070255A">
              <w:rPr>
                <w:sz w:val="14"/>
                <w:szCs w:val="14"/>
                <w:lang w:eastAsia="tr-TR"/>
              </w:rPr>
              <w:t>MUDHAF</w:t>
            </w:r>
            <w:proofErr w:type="spellEnd"/>
          </w:p>
        </w:tc>
        <w:tc>
          <w:tcPr>
            <w:tcW w:w="2898" w:type="dxa"/>
            <w:shd w:val="clear" w:color="auto" w:fill="auto"/>
            <w:noWrap/>
            <w:vAlign w:val="center"/>
            <w:hideMark/>
          </w:tcPr>
          <w:p w14:paraId="26156FEB" w14:textId="77777777" w:rsidR="0070255A" w:rsidRPr="0070255A" w:rsidRDefault="0070255A" w:rsidP="005B4BD9">
            <w:pPr>
              <w:jc w:val="right"/>
              <w:rPr>
                <w:sz w:val="14"/>
                <w:szCs w:val="14"/>
                <w:lang w:eastAsia="tr-TR"/>
              </w:rPr>
            </w:pPr>
            <w:proofErr w:type="spellStart"/>
            <w:r w:rsidRPr="0070255A">
              <w:rPr>
                <w:sz w:val="14"/>
                <w:szCs w:val="14"/>
                <w:lang w:eastAsia="tr-TR"/>
              </w:rPr>
              <w:t>Y.K</w:t>
            </w:r>
            <w:proofErr w:type="spellEnd"/>
            <w:r w:rsidRPr="0070255A">
              <w:rPr>
                <w:sz w:val="14"/>
                <w:szCs w:val="14"/>
                <w:lang w:eastAsia="tr-TR"/>
              </w:rPr>
              <w:t>. Üyesi</w:t>
            </w:r>
          </w:p>
        </w:tc>
        <w:tc>
          <w:tcPr>
            <w:tcW w:w="771" w:type="dxa"/>
            <w:shd w:val="clear" w:color="auto" w:fill="auto"/>
            <w:noWrap/>
            <w:vAlign w:val="center"/>
            <w:hideMark/>
          </w:tcPr>
          <w:p w14:paraId="1F7352AE" w14:textId="77777777" w:rsidR="0070255A" w:rsidRPr="0070255A" w:rsidRDefault="0070255A" w:rsidP="005B4BD9">
            <w:pPr>
              <w:jc w:val="right"/>
              <w:rPr>
                <w:sz w:val="14"/>
                <w:szCs w:val="14"/>
                <w:lang w:eastAsia="tr-TR"/>
              </w:rPr>
            </w:pPr>
            <w:r w:rsidRPr="0070255A">
              <w:rPr>
                <w:sz w:val="14"/>
                <w:szCs w:val="14"/>
                <w:lang w:eastAsia="tr-TR"/>
              </w:rPr>
              <w:t>07/10/2019</w:t>
            </w:r>
          </w:p>
        </w:tc>
        <w:tc>
          <w:tcPr>
            <w:tcW w:w="771" w:type="dxa"/>
            <w:shd w:val="clear" w:color="auto" w:fill="auto"/>
            <w:noWrap/>
            <w:vAlign w:val="center"/>
            <w:hideMark/>
          </w:tcPr>
          <w:p w14:paraId="26379B8E" w14:textId="77777777" w:rsidR="0070255A" w:rsidRPr="0070255A" w:rsidRDefault="0070255A" w:rsidP="005B4BD9">
            <w:pPr>
              <w:jc w:val="right"/>
              <w:rPr>
                <w:sz w:val="14"/>
                <w:szCs w:val="14"/>
                <w:lang w:eastAsia="tr-TR"/>
              </w:rPr>
            </w:pPr>
          </w:p>
        </w:tc>
        <w:tc>
          <w:tcPr>
            <w:tcW w:w="771" w:type="dxa"/>
            <w:shd w:val="clear" w:color="auto" w:fill="auto"/>
            <w:noWrap/>
            <w:vAlign w:val="center"/>
            <w:hideMark/>
          </w:tcPr>
          <w:p w14:paraId="3E574EDC" w14:textId="77777777" w:rsidR="0070255A" w:rsidRPr="0070255A" w:rsidRDefault="0070255A" w:rsidP="005B4BD9">
            <w:pPr>
              <w:jc w:val="right"/>
              <w:rPr>
                <w:lang w:eastAsia="tr-TR"/>
              </w:rPr>
            </w:pPr>
          </w:p>
        </w:tc>
        <w:tc>
          <w:tcPr>
            <w:tcW w:w="1017" w:type="dxa"/>
            <w:shd w:val="clear" w:color="auto" w:fill="auto"/>
            <w:noWrap/>
            <w:vAlign w:val="center"/>
            <w:hideMark/>
          </w:tcPr>
          <w:p w14:paraId="36791135" w14:textId="77777777" w:rsidR="0070255A" w:rsidRPr="0070255A" w:rsidRDefault="0070255A" w:rsidP="005B4BD9">
            <w:pPr>
              <w:jc w:val="right"/>
              <w:rPr>
                <w:sz w:val="14"/>
                <w:szCs w:val="14"/>
                <w:lang w:eastAsia="tr-TR"/>
              </w:rPr>
            </w:pPr>
            <w:r w:rsidRPr="0070255A">
              <w:rPr>
                <w:sz w:val="14"/>
                <w:szCs w:val="14"/>
                <w:lang w:eastAsia="tr-TR"/>
              </w:rPr>
              <w:t>Lisans</w:t>
            </w:r>
          </w:p>
        </w:tc>
        <w:tc>
          <w:tcPr>
            <w:tcW w:w="570" w:type="dxa"/>
            <w:shd w:val="clear" w:color="auto" w:fill="auto"/>
            <w:noWrap/>
            <w:vAlign w:val="center"/>
            <w:hideMark/>
          </w:tcPr>
          <w:p w14:paraId="5D95FC70" w14:textId="77777777" w:rsidR="0070255A" w:rsidRPr="0070255A" w:rsidRDefault="0070255A" w:rsidP="005B4BD9">
            <w:pPr>
              <w:jc w:val="right"/>
              <w:rPr>
                <w:sz w:val="14"/>
                <w:szCs w:val="14"/>
                <w:lang w:eastAsia="tr-TR"/>
              </w:rPr>
            </w:pPr>
            <w:r w:rsidRPr="0070255A">
              <w:rPr>
                <w:sz w:val="14"/>
                <w:szCs w:val="14"/>
                <w:lang w:eastAsia="tr-TR"/>
              </w:rPr>
              <w:t>0.010%</w:t>
            </w:r>
          </w:p>
        </w:tc>
      </w:tr>
      <w:tr w:rsidR="0070255A" w:rsidRPr="0070255A" w14:paraId="1E7B0BF9" w14:textId="77777777" w:rsidTr="00AE0126">
        <w:trPr>
          <w:divId w:val="9381679"/>
          <w:trHeight w:val="242"/>
        </w:trPr>
        <w:tc>
          <w:tcPr>
            <w:tcW w:w="2243" w:type="dxa"/>
            <w:shd w:val="clear" w:color="auto" w:fill="auto"/>
            <w:noWrap/>
            <w:vAlign w:val="center"/>
            <w:hideMark/>
          </w:tcPr>
          <w:p w14:paraId="169A0D61" w14:textId="77777777" w:rsidR="0070255A" w:rsidRPr="0070255A" w:rsidRDefault="0070255A" w:rsidP="0070255A">
            <w:pPr>
              <w:rPr>
                <w:sz w:val="14"/>
                <w:szCs w:val="14"/>
                <w:lang w:eastAsia="tr-TR"/>
              </w:rPr>
            </w:pPr>
            <w:r w:rsidRPr="0070255A">
              <w:rPr>
                <w:sz w:val="14"/>
                <w:szCs w:val="14"/>
                <w:lang w:eastAsia="tr-TR"/>
              </w:rPr>
              <w:t>Burhan ERSOY</w:t>
            </w:r>
          </w:p>
        </w:tc>
        <w:tc>
          <w:tcPr>
            <w:tcW w:w="2898" w:type="dxa"/>
            <w:shd w:val="clear" w:color="auto" w:fill="auto"/>
            <w:noWrap/>
            <w:vAlign w:val="center"/>
            <w:hideMark/>
          </w:tcPr>
          <w:p w14:paraId="2EFFFFD5" w14:textId="77777777" w:rsidR="0070255A" w:rsidRPr="0070255A" w:rsidRDefault="0070255A" w:rsidP="005B4BD9">
            <w:pPr>
              <w:jc w:val="right"/>
              <w:rPr>
                <w:sz w:val="14"/>
                <w:szCs w:val="14"/>
                <w:lang w:eastAsia="tr-TR"/>
              </w:rPr>
            </w:pPr>
            <w:proofErr w:type="spellStart"/>
            <w:r w:rsidRPr="0070255A">
              <w:rPr>
                <w:sz w:val="14"/>
                <w:szCs w:val="14"/>
                <w:lang w:eastAsia="tr-TR"/>
              </w:rPr>
              <w:t>Y.K</w:t>
            </w:r>
            <w:proofErr w:type="spellEnd"/>
            <w:r w:rsidRPr="0070255A">
              <w:rPr>
                <w:sz w:val="14"/>
                <w:szCs w:val="14"/>
                <w:lang w:eastAsia="tr-TR"/>
              </w:rPr>
              <w:t>. Üyesi</w:t>
            </w:r>
          </w:p>
        </w:tc>
        <w:tc>
          <w:tcPr>
            <w:tcW w:w="771" w:type="dxa"/>
            <w:shd w:val="clear" w:color="auto" w:fill="auto"/>
            <w:noWrap/>
            <w:vAlign w:val="center"/>
            <w:hideMark/>
          </w:tcPr>
          <w:p w14:paraId="2E064DB2" w14:textId="77777777" w:rsidR="0070255A" w:rsidRPr="0070255A" w:rsidRDefault="0070255A" w:rsidP="005B4BD9">
            <w:pPr>
              <w:jc w:val="right"/>
              <w:rPr>
                <w:sz w:val="14"/>
                <w:szCs w:val="14"/>
                <w:lang w:eastAsia="tr-TR"/>
              </w:rPr>
            </w:pPr>
            <w:r w:rsidRPr="0070255A">
              <w:rPr>
                <w:sz w:val="14"/>
                <w:szCs w:val="14"/>
                <w:lang w:eastAsia="tr-TR"/>
              </w:rPr>
              <w:t>18/06/2020</w:t>
            </w:r>
          </w:p>
        </w:tc>
        <w:tc>
          <w:tcPr>
            <w:tcW w:w="771" w:type="dxa"/>
            <w:shd w:val="clear" w:color="auto" w:fill="auto"/>
            <w:noWrap/>
            <w:vAlign w:val="center"/>
            <w:hideMark/>
          </w:tcPr>
          <w:p w14:paraId="42DF6BCC" w14:textId="77777777" w:rsidR="0070255A" w:rsidRPr="0070255A" w:rsidRDefault="0070255A" w:rsidP="005B4BD9">
            <w:pPr>
              <w:jc w:val="right"/>
              <w:rPr>
                <w:sz w:val="14"/>
                <w:szCs w:val="14"/>
                <w:lang w:eastAsia="tr-TR"/>
              </w:rPr>
            </w:pPr>
          </w:p>
        </w:tc>
        <w:tc>
          <w:tcPr>
            <w:tcW w:w="771" w:type="dxa"/>
            <w:shd w:val="clear" w:color="auto" w:fill="auto"/>
            <w:noWrap/>
            <w:vAlign w:val="center"/>
            <w:hideMark/>
          </w:tcPr>
          <w:p w14:paraId="10374B8D" w14:textId="77777777" w:rsidR="0070255A" w:rsidRPr="0070255A" w:rsidRDefault="0070255A" w:rsidP="005B4BD9">
            <w:pPr>
              <w:jc w:val="right"/>
              <w:rPr>
                <w:lang w:eastAsia="tr-TR"/>
              </w:rPr>
            </w:pPr>
          </w:p>
        </w:tc>
        <w:tc>
          <w:tcPr>
            <w:tcW w:w="1017" w:type="dxa"/>
            <w:shd w:val="clear" w:color="auto" w:fill="auto"/>
            <w:noWrap/>
            <w:vAlign w:val="center"/>
            <w:hideMark/>
          </w:tcPr>
          <w:p w14:paraId="345A1CEA" w14:textId="77777777" w:rsidR="0070255A" w:rsidRPr="0070255A" w:rsidRDefault="0070255A" w:rsidP="005B4BD9">
            <w:pPr>
              <w:jc w:val="right"/>
              <w:rPr>
                <w:sz w:val="14"/>
                <w:szCs w:val="14"/>
                <w:lang w:eastAsia="tr-TR"/>
              </w:rPr>
            </w:pPr>
            <w:r w:rsidRPr="0070255A">
              <w:rPr>
                <w:sz w:val="14"/>
                <w:szCs w:val="14"/>
                <w:lang w:eastAsia="tr-TR"/>
              </w:rPr>
              <w:t>Lisans</w:t>
            </w:r>
          </w:p>
        </w:tc>
        <w:tc>
          <w:tcPr>
            <w:tcW w:w="570" w:type="dxa"/>
            <w:shd w:val="clear" w:color="auto" w:fill="auto"/>
            <w:noWrap/>
            <w:vAlign w:val="center"/>
            <w:hideMark/>
          </w:tcPr>
          <w:p w14:paraId="00141BCC" w14:textId="77777777" w:rsidR="0070255A" w:rsidRPr="0070255A" w:rsidRDefault="0070255A" w:rsidP="005B4BD9">
            <w:pPr>
              <w:jc w:val="right"/>
              <w:rPr>
                <w:sz w:val="14"/>
                <w:szCs w:val="14"/>
                <w:lang w:eastAsia="tr-TR"/>
              </w:rPr>
            </w:pPr>
            <w:r w:rsidRPr="0070255A">
              <w:rPr>
                <w:sz w:val="14"/>
                <w:szCs w:val="14"/>
                <w:lang w:eastAsia="tr-TR"/>
              </w:rPr>
              <w:t>-</w:t>
            </w:r>
          </w:p>
        </w:tc>
      </w:tr>
      <w:tr w:rsidR="0070255A" w:rsidRPr="0070255A" w14:paraId="53FCA81F" w14:textId="77777777" w:rsidTr="00AE0126">
        <w:trPr>
          <w:divId w:val="9381679"/>
          <w:trHeight w:val="242"/>
        </w:trPr>
        <w:tc>
          <w:tcPr>
            <w:tcW w:w="2243" w:type="dxa"/>
            <w:shd w:val="clear" w:color="auto" w:fill="auto"/>
            <w:noWrap/>
            <w:vAlign w:val="center"/>
            <w:hideMark/>
          </w:tcPr>
          <w:p w14:paraId="7186FF09" w14:textId="77777777" w:rsidR="0070255A" w:rsidRPr="0070255A" w:rsidRDefault="0070255A" w:rsidP="0070255A">
            <w:pPr>
              <w:rPr>
                <w:sz w:val="14"/>
                <w:szCs w:val="14"/>
                <w:lang w:eastAsia="tr-TR"/>
              </w:rPr>
            </w:pPr>
            <w:proofErr w:type="spellStart"/>
            <w:r w:rsidRPr="0070255A">
              <w:rPr>
                <w:sz w:val="14"/>
                <w:szCs w:val="14"/>
                <w:lang w:eastAsia="tr-TR"/>
              </w:rPr>
              <w:t>Mohamad</w:t>
            </w:r>
            <w:proofErr w:type="spellEnd"/>
            <w:r w:rsidRPr="0070255A">
              <w:rPr>
                <w:sz w:val="14"/>
                <w:szCs w:val="14"/>
                <w:lang w:eastAsia="tr-TR"/>
              </w:rPr>
              <w:t xml:space="preserve"> Al-</w:t>
            </w:r>
            <w:proofErr w:type="spellStart"/>
            <w:r w:rsidRPr="0070255A">
              <w:rPr>
                <w:sz w:val="14"/>
                <w:szCs w:val="14"/>
                <w:lang w:eastAsia="tr-TR"/>
              </w:rPr>
              <w:t>MİDANİ</w:t>
            </w:r>
            <w:proofErr w:type="spellEnd"/>
          </w:p>
        </w:tc>
        <w:tc>
          <w:tcPr>
            <w:tcW w:w="2898" w:type="dxa"/>
            <w:shd w:val="clear" w:color="auto" w:fill="auto"/>
            <w:noWrap/>
            <w:vAlign w:val="center"/>
            <w:hideMark/>
          </w:tcPr>
          <w:p w14:paraId="62F2F0DB" w14:textId="77777777" w:rsidR="0070255A" w:rsidRPr="0070255A" w:rsidRDefault="0070255A" w:rsidP="005B4BD9">
            <w:pPr>
              <w:jc w:val="right"/>
              <w:rPr>
                <w:sz w:val="14"/>
                <w:szCs w:val="14"/>
                <w:lang w:val="en-US"/>
              </w:rPr>
            </w:pPr>
            <w:proofErr w:type="spellStart"/>
            <w:r w:rsidRPr="0070255A">
              <w:rPr>
                <w:sz w:val="14"/>
                <w:szCs w:val="14"/>
                <w:lang w:eastAsia="tr-TR"/>
              </w:rPr>
              <w:t>Y.K</w:t>
            </w:r>
            <w:proofErr w:type="spellEnd"/>
            <w:r w:rsidRPr="0070255A">
              <w:rPr>
                <w:sz w:val="14"/>
                <w:szCs w:val="14"/>
                <w:lang w:eastAsia="tr-TR"/>
              </w:rPr>
              <w:t xml:space="preserve">. Üyesi </w:t>
            </w:r>
            <w:r w:rsidRPr="0070255A">
              <w:rPr>
                <w:sz w:val="14"/>
                <w:szCs w:val="14"/>
                <w:lang w:val="en-US"/>
              </w:rPr>
              <w:t xml:space="preserve">ve </w:t>
            </w:r>
            <w:proofErr w:type="spellStart"/>
            <w:r w:rsidRPr="0070255A">
              <w:rPr>
                <w:sz w:val="14"/>
                <w:szCs w:val="14"/>
                <w:lang w:val="en-US"/>
              </w:rPr>
              <w:t>Denetim</w:t>
            </w:r>
            <w:proofErr w:type="spellEnd"/>
            <w:r w:rsidRPr="0070255A">
              <w:rPr>
                <w:sz w:val="14"/>
                <w:szCs w:val="14"/>
                <w:lang w:val="en-US"/>
              </w:rPr>
              <w:t xml:space="preserve"> </w:t>
            </w:r>
            <w:proofErr w:type="spellStart"/>
            <w:r w:rsidRPr="0070255A">
              <w:rPr>
                <w:sz w:val="14"/>
                <w:szCs w:val="14"/>
                <w:lang w:val="en-US"/>
              </w:rPr>
              <w:t>Komitesi</w:t>
            </w:r>
            <w:proofErr w:type="spellEnd"/>
            <w:r w:rsidRPr="0070255A">
              <w:rPr>
                <w:sz w:val="14"/>
                <w:szCs w:val="14"/>
                <w:lang w:val="en-US"/>
              </w:rPr>
              <w:t xml:space="preserve"> </w:t>
            </w:r>
            <w:proofErr w:type="spellStart"/>
            <w:r w:rsidRPr="0070255A">
              <w:rPr>
                <w:sz w:val="14"/>
                <w:szCs w:val="14"/>
                <w:lang w:val="en-US"/>
              </w:rPr>
              <w:t>Üyesi</w:t>
            </w:r>
            <w:proofErr w:type="spellEnd"/>
          </w:p>
        </w:tc>
        <w:tc>
          <w:tcPr>
            <w:tcW w:w="771" w:type="dxa"/>
            <w:shd w:val="clear" w:color="auto" w:fill="auto"/>
            <w:noWrap/>
            <w:vAlign w:val="center"/>
            <w:hideMark/>
          </w:tcPr>
          <w:p w14:paraId="1D0EF3AD" w14:textId="77777777" w:rsidR="0070255A" w:rsidRPr="0070255A" w:rsidRDefault="0070255A" w:rsidP="005B4BD9">
            <w:pPr>
              <w:jc w:val="right"/>
              <w:rPr>
                <w:sz w:val="14"/>
                <w:szCs w:val="14"/>
                <w:lang w:eastAsia="tr-TR"/>
              </w:rPr>
            </w:pPr>
            <w:r w:rsidRPr="0070255A">
              <w:rPr>
                <w:sz w:val="14"/>
                <w:szCs w:val="14"/>
                <w:lang w:eastAsia="tr-TR"/>
              </w:rPr>
              <w:t>05/05/2015</w:t>
            </w:r>
          </w:p>
        </w:tc>
        <w:tc>
          <w:tcPr>
            <w:tcW w:w="771" w:type="dxa"/>
            <w:shd w:val="clear" w:color="auto" w:fill="auto"/>
            <w:noWrap/>
            <w:vAlign w:val="center"/>
            <w:hideMark/>
          </w:tcPr>
          <w:p w14:paraId="61A6FFD3" w14:textId="77777777" w:rsidR="0070255A" w:rsidRPr="0070255A" w:rsidRDefault="0070255A" w:rsidP="005B4BD9">
            <w:pPr>
              <w:jc w:val="right"/>
              <w:rPr>
                <w:color w:val="000000"/>
                <w:sz w:val="14"/>
                <w:szCs w:val="14"/>
                <w:lang w:val="en-US"/>
              </w:rPr>
            </w:pPr>
            <w:r w:rsidRPr="0070255A">
              <w:rPr>
                <w:sz w:val="14"/>
                <w:szCs w:val="14"/>
                <w:lang w:eastAsia="tr-TR"/>
              </w:rPr>
              <w:t>15</w:t>
            </w:r>
            <w:r w:rsidRPr="0070255A">
              <w:rPr>
                <w:color w:val="000000"/>
                <w:sz w:val="14"/>
                <w:szCs w:val="14"/>
                <w:lang w:val="en-US"/>
              </w:rPr>
              <w:t>/05/2015</w:t>
            </w:r>
          </w:p>
        </w:tc>
        <w:tc>
          <w:tcPr>
            <w:tcW w:w="771" w:type="dxa"/>
            <w:shd w:val="clear" w:color="auto" w:fill="auto"/>
            <w:noWrap/>
            <w:vAlign w:val="center"/>
            <w:hideMark/>
          </w:tcPr>
          <w:p w14:paraId="5EB12288" w14:textId="77777777" w:rsidR="0070255A" w:rsidRPr="0070255A" w:rsidRDefault="0070255A" w:rsidP="005B4BD9">
            <w:pPr>
              <w:jc w:val="right"/>
              <w:rPr>
                <w:lang w:eastAsia="tr-TR"/>
              </w:rPr>
            </w:pPr>
          </w:p>
        </w:tc>
        <w:tc>
          <w:tcPr>
            <w:tcW w:w="1017" w:type="dxa"/>
            <w:shd w:val="clear" w:color="auto" w:fill="auto"/>
            <w:noWrap/>
            <w:vAlign w:val="center"/>
            <w:hideMark/>
          </w:tcPr>
          <w:p w14:paraId="4C86B64A" w14:textId="77777777" w:rsidR="0070255A" w:rsidRPr="0070255A" w:rsidRDefault="0070255A" w:rsidP="005B4BD9">
            <w:pPr>
              <w:jc w:val="right"/>
              <w:rPr>
                <w:color w:val="000000"/>
                <w:sz w:val="14"/>
                <w:szCs w:val="14"/>
                <w:lang w:val="en-US"/>
              </w:rPr>
            </w:pPr>
            <w:r w:rsidRPr="0070255A">
              <w:rPr>
                <w:sz w:val="14"/>
                <w:szCs w:val="14"/>
                <w:lang w:eastAsia="tr-TR"/>
              </w:rPr>
              <w:t xml:space="preserve">Yüksek </w:t>
            </w:r>
            <w:proofErr w:type="spellStart"/>
            <w:r w:rsidRPr="0070255A">
              <w:rPr>
                <w:color w:val="000000"/>
                <w:sz w:val="14"/>
                <w:szCs w:val="14"/>
                <w:lang w:val="en-US"/>
              </w:rPr>
              <w:t>Lisans</w:t>
            </w:r>
            <w:proofErr w:type="spellEnd"/>
          </w:p>
        </w:tc>
        <w:tc>
          <w:tcPr>
            <w:tcW w:w="570" w:type="dxa"/>
            <w:shd w:val="clear" w:color="auto" w:fill="auto"/>
            <w:noWrap/>
            <w:vAlign w:val="center"/>
            <w:hideMark/>
          </w:tcPr>
          <w:p w14:paraId="670C0A86" w14:textId="77777777" w:rsidR="0070255A" w:rsidRPr="0070255A" w:rsidRDefault="0070255A" w:rsidP="005B4BD9">
            <w:pPr>
              <w:jc w:val="right"/>
              <w:rPr>
                <w:sz w:val="14"/>
                <w:szCs w:val="14"/>
                <w:lang w:eastAsia="tr-TR"/>
              </w:rPr>
            </w:pPr>
            <w:r w:rsidRPr="0070255A">
              <w:rPr>
                <w:sz w:val="14"/>
                <w:szCs w:val="14"/>
                <w:lang w:eastAsia="tr-TR"/>
              </w:rPr>
              <w:t>-</w:t>
            </w:r>
          </w:p>
        </w:tc>
      </w:tr>
      <w:tr w:rsidR="0070255A" w:rsidRPr="0070255A" w14:paraId="2D5DA263" w14:textId="77777777" w:rsidTr="00AE0126">
        <w:trPr>
          <w:divId w:val="9381679"/>
          <w:trHeight w:val="242"/>
        </w:trPr>
        <w:tc>
          <w:tcPr>
            <w:tcW w:w="2243" w:type="dxa"/>
            <w:shd w:val="clear" w:color="auto" w:fill="auto"/>
            <w:noWrap/>
            <w:vAlign w:val="center"/>
            <w:hideMark/>
          </w:tcPr>
          <w:p w14:paraId="1ECA8741" w14:textId="77777777" w:rsidR="0070255A" w:rsidRPr="0070255A" w:rsidRDefault="0070255A" w:rsidP="0070255A">
            <w:pPr>
              <w:rPr>
                <w:color w:val="000000"/>
                <w:sz w:val="14"/>
                <w:szCs w:val="14"/>
                <w:lang w:val="en-US"/>
              </w:rPr>
            </w:pPr>
            <w:proofErr w:type="spellStart"/>
            <w:r w:rsidRPr="0070255A">
              <w:rPr>
                <w:sz w:val="14"/>
                <w:szCs w:val="14"/>
                <w:lang w:eastAsia="tr-TR"/>
              </w:rPr>
              <w:t>Ahmad</w:t>
            </w:r>
            <w:proofErr w:type="spellEnd"/>
            <w:r w:rsidRPr="0070255A">
              <w:rPr>
                <w:sz w:val="14"/>
                <w:szCs w:val="14"/>
                <w:lang w:eastAsia="tr-TR"/>
              </w:rPr>
              <w:t xml:space="preserve"> S </w:t>
            </w:r>
            <w:r w:rsidRPr="0070255A">
              <w:rPr>
                <w:color w:val="000000"/>
                <w:sz w:val="14"/>
                <w:szCs w:val="14"/>
                <w:lang w:val="en-US"/>
              </w:rPr>
              <w:t xml:space="preserve">A A AL </w:t>
            </w:r>
            <w:proofErr w:type="spellStart"/>
            <w:r w:rsidRPr="0070255A">
              <w:rPr>
                <w:color w:val="000000"/>
                <w:sz w:val="14"/>
                <w:szCs w:val="14"/>
                <w:lang w:val="en-US"/>
              </w:rPr>
              <w:t>KHARJİ</w:t>
            </w:r>
            <w:proofErr w:type="spellEnd"/>
          </w:p>
        </w:tc>
        <w:tc>
          <w:tcPr>
            <w:tcW w:w="2898" w:type="dxa"/>
            <w:shd w:val="clear" w:color="auto" w:fill="auto"/>
            <w:noWrap/>
            <w:vAlign w:val="center"/>
            <w:hideMark/>
          </w:tcPr>
          <w:p w14:paraId="5AB381DB" w14:textId="77777777" w:rsidR="0070255A" w:rsidRPr="0070255A" w:rsidRDefault="0070255A" w:rsidP="005B4BD9">
            <w:pPr>
              <w:jc w:val="right"/>
              <w:rPr>
                <w:sz w:val="14"/>
                <w:szCs w:val="14"/>
                <w:lang w:eastAsia="tr-TR"/>
              </w:rPr>
            </w:pPr>
            <w:proofErr w:type="spellStart"/>
            <w:r w:rsidRPr="0070255A">
              <w:rPr>
                <w:sz w:val="14"/>
                <w:szCs w:val="14"/>
                <w:lang w:eastAsia="tr-TR"/>
              </w:rPr>
              <w:t>Y.K</w:t>
            </w:r>
            <w:proofErr w:type="spellEnd"/>
            <w:r w:rsidRPr="0070255A">
              <w:rPr>
                <w:sz w:val="14"/>
                <w:szCs w:val="14"/>
                <w:lang w:eastAsia="tr-TR"/>
              </w:rPr>
              <w:t>. Üyesi</w:t>
            </w:r>
          </w:p>
        </w:tc>
        <w:tc>
          <w:tcPr>
            <w:tcW w:w="771" w:type="dxa"/>
            <w:shd w:val="clear" w:color="auto" w:fill="auto"/>
            <w:noWrap/>
            <w:vAlign w:val="center"/>
            <w:hideMark/>
          </w:tcPr>
          <w:p w14:paraId="3389A612" w14:textId="77777777" w:rsidR="0070255A" w:rsidRPr="0070255A" w:rsidRDefault="0070255A" w:rsidP="005B4BD9">
            <w:pPr>
              <w:jc w:val="right"/>
              <w:rPr>
                <w:sz w:val="14"/>
                <w:szCs w:val="14"/>
                <w:lang w:eastAsia="tr-TR"/>
              </w:rPr>
            </w:pPr>
            <w:r w:rsidRPr="0070255A">
              <w:rPr>
                <w:sz w:val="14"/>
                <w:szCs w:val="14"/>
                <w:lang w:eastAsia="tr-TR"/>
              </w:rPr>
              <w:t>26/03/2014</w:t>
            </w:r>
          </w:p>
        </w:tc>
        <w:tc>
          <w:tcPr>
            <w:tcW w:w="771" w:type="dxa"/>
            <w:shd w:val="clear" w:color="auto" w:fill="auto"/>
            <w:noWrap/>
            <w:vAlign w:val="center"/>
            <w:hideMark/>
          </w:tcPr>
          <w:p w14:paraId="42B4CF83" w14:textId="77777777" w:rsidR="0070255A" w:rsidRPr="0070255A" w:rsidRDefault="0070255A" w:rsidP="005B4BD9">
            <w:pPr>
              <w:jc w:val="right"/>
              <w:rPr>
                <w:sz w:val="14"/>
                <w:szCs w:val="14"/>
                <w:lang w:eastAsia="tr-TR"/>
              </w:rPr>
            </w:pPr>
            <w:r w:rsidRPr="0070255A">
              <w:rPr>
                <w:sz w:val="14"/>
                <w:szCs w:val="14"/>
                <w:lang w:eastAsia="tr-TR"/>
              </w:rPr>
              <w:t>24/09/2014</w:t>
            </w:r>
          </w:p>
        </w:tc>
        <w:tc>
          <w:tcPr>
            <w:tcW w:w="771" w:type="dxa"/>
            <w:shd w:val="clear" w:color="auto" w:fill="auto"/>
            <w:noWrap/>
            <w:vAlign w:val="center"/>
            <w:hideMark/>
          </w:tcPr>
          <w:p w14:paraId="2D89BFAA" w14:textId="77777777" w:rsidR="0070255A" w:rsidRPr="0070255A" w:rsidRDefault="0070255A" w:rsidP="005B4BD9">
            <w:pPr>
              <w:jc w:val="right"/>
              <w:rPr>
                <w:color w:val="000000"/>
                <w:sz w:val="14"/>
                <w:szCs w:val="14"/>
                <w:lang w:val="en-US"/>
              </w:rPr>
            </w:pPr>
            <w:r w:rsidRPr="0070255A">
              <w:rPr>
                <w:sz w:val="14"/>
                <w:szCs w:val="14"/>
                <w:lang w:eastAsia="tr-TR"/>
              </w:rPr>
              <w:t>09</w:t>
            </w:r>
            <w:r w:rsidRPr="0070255A">
              <w:rPr>
                <w:color w:val="000000"/>
                <w:sz w:val="14"/>
                <w:szCs w:val="14"/>
                <w:lang w:val="en-US"/>
              </w:rPr>
              <w:t>/09/2020</w:t>
            </w:r>
          </w:p>
        </w:tc>
        <w:tc>
          <w:tcPr>
            <w:tcW w:w="1017" w:type="dxa"/>
            <w:shd w:val="clear" w:color="auto" w:fill="auto"/>
            <w:noWrap/>
            <w:vAlign w:val="center"/>
            <w:hideMark/>
          </w:tcPr>
          <w:p w14:paraId="188AA5E4" w14:textId="77777777" w:rsidR="0070255A" w:rsidRPr="0070255A" w:rsidRDefault="0070255A" w:rsidP="005B4BD9">
            <w:pPr>
              <w:jc w:val="right"/>
              <w:rPr>
                <w:sz w:val="14"/>
                <w:szCs w:val="14"/>
                <w:lang w:eastAsia="tr-TR"/>
              </w:rPr>
            </w:pPr>
            <w:r w:rsidRPr="0070255A">
              <w:rPr>
                <w:sz w:val="14"/>
                <w:szCs w:val="14"/>
                <w:lang w:eastAsia="tr-TR"/>
              </w:rPr>
              <w:t>Yüksek Lisans</w:t>
            </w:r>
          </w:p>
        </w:tc>
        <w:tc>
          <w:tcPr>
            <w:tcW w:w="570" w:type="dxa"/>
            <w:shd w:val="clear" w:color="auto" w:fill="auto"/>
            <w:noWrap/>
            <w:vAlign w:val="center"/>
            <w:hideMark/>
          </w:tcPr>
          <w:p w14:paraId="1A0ADA19" w14:textId="77777777" w:rsidR="0070255A" w:rsidRPr="0070255A" w:rsidRDefault="0070255A" w:rsidP="005B4BD9">
            <w:pPr>
              <w:jc w:val="right"/>
              <w:rPr>
                <w:sz w:val="14"/>
                <w:szCs w:val="14"/>
                <w:lang w:eastAsia="tr-TR"/>
              </w:rPr>
            </w:pPr>
            <w:r w:rsidRPr="0070255A">
              <w:rPr>
                <w:sz w:val="14"/>
                <w:szCs w:val="14"/>
                <w:lang w:eastAsia="tr-TR"/>
              </w:rPr>
              <w:t>-</w:t>
            </w:r>
          </w:p>
        </w:tc>
      </w:tr>
      <w:tr w:rsidR="0070255A" w:rsidRPr="0070255A" w14:paraId="3CF8E239" w14:textId="77777777" w:rsidTr="00AE0126">
        <w:trPr>
          <w:divId w:val="9381679"/>
          <w:trHeight w:val="242"/>
        </w:trPr>
        <w:tc>
          <w:tcPr>
            <w:tcW w:w="2243" w:type="dxa"/>
            <w:shd w:val="clear" w:color="auto" w:fill="auto"/>
            <w:noWrap/>
            <w:vAlign w:val="center"/>
            <w:hideMark/>
          </w:tcPr>
          <w:p w14:paraId="7C2B775E" w14:textId="77777777" w:rsidR="0070255A" w:rsidRPr="0070255A" w:rsidRDefault="0070255A" w:rsidP="0070255A">
            <w:pPr>
              <w:rPr>
                <w:sz w:val="14"/>
                <w:szCs w:val="14"/>
                <w:lang w:eastAsia="tr-TR"/>
              </w:rPr>
            </w:pPr>
            <w:proofErr w:type="spellStart"/>
            <w:r w:rsidRPr="0070255A">
              <w:rPr>
                <w:sz w:val="14"/>
                <w:szCs w:val="14"/>
                <w:lang w:eastAsia="tr-TR"/>
              </w:rPr>
              <w:t>Gehad</w:t>
            </w:r>
            <w:proofErr w:type="spellEnd"/>
            <w:r w:rsidRPr="0070255A">
              <w:rPr>
                <w:sz w:val="14"/>
                <w:szCs w:val="14"/>
                <w:lang w:eastAsia="tr-TR"/>
              </w:rPr>
              <w:t xml:space="preserve"> </w:t>
            </w:r>
            <w:proofErr w:type="spellStart"/>
            <w:r w:rsidRPr="0070255A">
              <w:rPr>
                <w:sz w:val="14"/>
                <w:szCs w:val="14"/>
                <w:lang w:eastAsia="tr-TR"/>
              </w:rPr>
              <w:t>Mohamed</w:t>
            </w:r>
            <w:proofErr w:type="spellEnd"/>
            <w:r w:rsidRPr="0070255A">
              <w:rPr>
                <w:sz w:val="14"/>
                <w:szCs w:val="14"/>
                <w:lang w:eastAsia="tr-TR"/>
              </w:rPr>
              <w:t xml:space="preserve"> </w:t>
            </w:r>
            <w:proofErr w:type="spellStart"/>
            <w:r w:rsidRPr="0070255A">
              <w:rPr>
                <w:sz w:val="14"/>
                <w:szCs w:val="14"/>
                <w:lang w:eastAsia="tr-TR"/>
              </w:rPr>
              <w:t>Elbendary</w:t>
            </w:r>
            <w:proofErr w:type="spellEnd"/>
            <w:r w:rsidRPr="0070255A">
              <w:rPr>
                <w:sz w:val="14"/>
                <w:szCs w:val="14"/>
                <w:lang w:eastAsia="tr-TR"/>
              </w:rPr>
              <w:t xml:space="preserve"> </w:t>
            </w:r>
            <w:proofErr w:type="spellStart"/>
            <w:r w:rsidRPr="0070255A">
              <w:rPr>
                <w:sz w:val="14"/>
                <w:szCs w:val="14"/>
                <w:lang w:eastAsia="tr-TR"/>
              </w:rPr>
              <w:t>ANANY</w:t>
            </w:r>
            <w:proofErr w:type="spellEnd"/>
          </w:p>
        </w:tc>
        <w:tc>
          <w:tcPr>
            <w:tcW w:w="2898" w:type="dxa"/>
            <w:shd w:val="clear" w:color="auto" w:fill="auto"/>
            <w:noWrap/>
            <w:vAlign w:val="center"/>
            <w:hideMark/>
          </w:tcPr>
          <w:p w14:paraId="2A8F5553" w14:textId="77777777" w:rsidR="0070255A" w:rsidRPr="0070255A" w:rsidRDefault="0070255A" w:rsidP="005B4BD9">
            <w:pPr>
              <w:jc w:val="right"/>
              <w:rPr>
                <w:sz w:val="14"/>
                <w:szCs w:val="14"/>
                <w:lang w:eastAsia="tr-TR"/>
              </w:rPr>
            </w:pPr>
            <w:proofErr w:type="spellStart"/>
            <w:r w:rsidRPr="0070255A">
              <w:rPr>
                <w:sz w:val="14"/>
                <w:szCs w:val="14"/>
                <w:lang w:eastAsia="tr-TR"/>
              </w:rPr>
              <w:t>Y.K</w:t>
            </w:r>
            <w:proofErr w:type="spellEnd"/>
            <w:r w:rsidRPr="0070255A">
              <w:rPr>
                <w:sz w:val="14"/>
                <w:szCs w:val="14"/>
                <w:lang w:eastAsia="tr-TR"/>
              </w:rPr>
              <w:t>. Üyesi</w:t>
            </w:r>
          </w:p>
        </w:tc>
        <w:tc>
          <w:tcPr>
            <w:tcW w:w="771" w:type="dxa"/>
            <w:shd w:val="clear" w:color="auto" w:fill="auto"/>
            <w:noWrap/>
            <w:vAlign w:val="center"/>
            <w:hideMark/>
          </w:tcPr>
          <w:p w14:paraId="57C91483" w14:textId="77777777" w:rsidR="0070255A" w:rsidRPr="0070255A" w:rsidRDefault="0070255A" w:rsidP="005B4BD9">
            <w:pPr>
              <w:jc w:val="right"/>
              <w:rPr>
                <w:sz w:val="14"/>
                <w:szCs w:val="14"/>
                <w:lang w:eastAsia="tr-TR"/>
              </w:rPr>
            </w:pPr>
            <w:r w:rsidRPr="0070255A">
              <w:rPr>
                <w:sz w:val="14"/>
                <w:szCs w:val="14"/>
                <w:lang w:eastAsia="tr-TR"/>
              </w:rPr>
              <w:t>25/09/2020</w:t>
            </w:r>
          </w:p>
        </w:tc>
        <w:tc>
          <w:tcPr>
            <w:tcW w:w="771" w:type="dxa"/>
            <w:shd w:val="clear" w:color="auto" w:fill="auto"/>
            <w:noWrap/>
            <w:vAlign w:val="center"/>
            <w:hideMark/>
          </w:tcPr>
          <w:p w14:paraId="5824CABE" w14:textId="77777777" w:rsidR="0070255A" w:rsidRPr="0070255A" w:rsidRDefault="0070255A" w:rsidP="005B4BD9">
            <w:pPr>
              <w:jc w:val="right"/>
              <w:rPr>
                <w:sz w:val="14"/>
                <w:szCs w:val="14"/>
                <w:lang w:eastAsia="tr-TR"/>
              </w:rPr>
            </w:pPr>
            <w:r w:rsidRPr="0070255A">
              <w:rPr>
                <w:sz w:val="14"/>
                <w:szCs w:val="14"/>
                <w:lang w:eastAsia="tr-TR"/>
              </w:rPr>
              <w:t>09/09/2020</w:t>
            </w:r>
          </w:p>
        </w:tc>
        <w:tc>
          <w:tcPr>
            <w:tcW w:w="771" w:type="dxa"/>
            <w:shd w:val="clear" w:color="auto" w:fill="auto"/>
            <w:noWrap/>
            <w:vAlign w:val="center"/>
            <w:hideMark/>
          </w:tcPr>
          <w:p w14:paraId="1682BD1C" w14:textId="77777777" w:rsidR="0070255A" w:rsidRPr="0070255A" w:rsidRDefault="0070255A" w:rsidP="005B4BD9">
            <w:pPr>
              <w:jc w:val="right"/>
              <w:rPr>
                <w:sz w:val="14"/>
                <w:szCs w:val="14"/>
                <w:lang w:eastAsia="tr-TR"/>
              </w:rPr>
            </w:pPr>
          </w:p>
        </w:tc>
        <w:tc>
          <w:tcPr>
            <w:tcW w:w="1017" w:type="dxa"/>
            <w:shd w:val="clear" w:color="auto" w:fill="auto"/>
            <w:noWrap/>
            <w:vAlign w:val="center"/>
            <w:hideMark/>
          </w:tcPr>
          <w:p w14:paraId="309D85BB" w14:textId="77777777" w:rsidR="0070255A" w:rsidRPr="0070255A" w:rsidRDefault="0070255A" w:rsidP="005B4BD9">
            <w:pPr>
              <w:jc w:val="right"/>
              <w:rPr>
                <w:sz w:val="14"/>
                <w:szCs w:val="14"/>
                <w:lang w:eastAsia="tr-TR"/>
              </w:rPr>
            </w:pPr>
            <w:r w:rsidRPr="0070255A">
              <w:rPr>
                <w:sz w:val="14"/>
                <w:szCs w:val="14"/>
                <w:lang w:eastAsia="tr-TR"/>
              </w:rPr>
              <w:t>Lisans</w:t>
            </w:r>
          </w:p>
        </w:tc>
        <w:tc>
          <w:tcPr>
            <w:tcW w:w="570" w:type="dxa"/>
            <w:shd w:val="clear" w:color="auto" w:fill="auto"/>
            <w:noWrap/>
            <w:vAlign w:val="center"/>
            <w:hideMark/>
          </w:tcPr>
          <w:p w14:paraId="2620375E" w14:textId="77777777" w:rsidR="0070255A" w:rsidRPr="0070255A" w:rsidRDefault="0070255A" w:rsidP="005B4BD9">
            <w:pPr>
              <w:jc w:val="right"/>
              <w:rPr>
                <w:sz w:val="14"/>
                <w:szCs w:val="14"/>
                <w:lang w:eastAsia="tr-TR"/>
              </w:rPr>
            </w:pPr>
            <w:r w:rsidRPr="0070255A">
              <w:rPr>
                <w:sz w:val="14"/>
                <w:szCs w:val="14"/>
                <w:lang w:eastAsia="tr-TR"/>
              </w:rPr>
              <w:t>-</w:t>
            </w:r>
          </w:p>
        </w:tc>
      </w:tr>
      <w:tr w:rsidR="0070255A" w:rsidRPr="0070255A" w14:paraId="7F5BFF30" w14:textId="77777777" w:rsidTr="00AE0126">
        <w:trPr>
          <w:divId w:val="9381679"/>
          <w:trHeight w:val="242"/>
        </w:trPr>
        <w:tc>
          <w:tcPr>
            <w:tcW w:w="2243" w:type="dxa"/>
            <w:shd w:val="clear" w:color="auto" w:fill="auto"/>
            <w:noWrap/>
            <w:vAlign w:val="center"/>
            <w:hideMark/>
          </w:tcPr>
          <w:p w14:paraId="330B6CB7" w14:textId="77777777" w:rsidR="0070255A" w:rsidRPr="0070255A" w:rsidRDefault="0070255A" w:rsidP="0070255A">
            <w:pPr>
              <w:rPr>
                <w:sz w:val="14"/>
                <w:szCs w:val="14"/>
                <w:lang w:eastAsia="tr-TR"/>
              </w:rPr>
            </w:pPr>
            <w:r w:rsidRPr="0070255A">
              <w:rPr>
                <w:sz w:val="14"/>
                <w:szCs w:val="14"/>
                <w:lang w:eastAsia="tr-TR"/>
              </w:rPr>
              <w:t>Ufuk UYAN</w:t>
            </w:r>
          </w:p>
        </w:tc>
        <w:tc>
          <w:tcPr>
            <w:tcW w:w="2898" w:type="dxa"/>
            <w:shd w:val="clear" w:color="auto" w:fill="auto"/>
            <w:noWrap/>
            <w:vAlign w:val="center"/>
            <w:hideMark/>
          </w:tcPr>
          <w:p w14:paraId="5856714F" w14:textId="77777777" w:rsidR="0070255A" w:rsidRPr="0070255A" w:rsidRDefault="0070255A" w:rsidP="005B4BD9">
            <w:pPr>
              <w:jc w:val="right"/>
              <w:rPr>
                <w:sz w:val="14"/>
                <w:szCs w:val="14"/>
                <w:lang w:eastAsia="tr-TR"/>
              </w:rPr>
            </w:pPr>
            <w:proofErr w:type="spellStart"/>
            <w:r w:rsidRPr="0070255A">
              <w:rPr>
                <w:sz w:val="14"/>
                <w:szCs w:val="14"/>
                <w:lang w:eastAsia="tr-TR"/>
              </w:rPr>
              <w:t>Y.K</w:t>
            </w:r>
            <w:proofErr w:type="spellEnd"/>
            <w:r w:rsidRPr="0070255A">
              <w:rPr>
                <w:sz w:val="14"/>
                <w:szCs w:val="14"/>
                <w:lang w:eastAsia="tr-TR"/>
              </w:rPr>
              <w:t xml:space="preserve">. </w:t>
            </w:r>
            <w:proofErr w:type="gramStart"/>
            <w:r w:rsidRPr="0070255A">
              <w:rPr>
                <w:sz w:val="14"/>
                <w:szCs w:val="14"/>
                <w:lang w:eastAsia="tr-TR"/>
              </w:rPr>
              <w:t>Üyesi  Genel</w:t>
            </w:r>
            <w:proofErr w:type="gramEnd"/>
            <w:r w:rsidRPr="0070255A">
              <w:rPr>
                <w:sz w:val="14"/>
                <w:szCs w:val="14"/>
                <w:lang w:eastAsia="tr-TR"/>
              </w:rPr>
              <w:t xml:space="preserve"> Müdür</w:t>
            </w:r>
          </w:p>
        </w:tc>
        <w:tc>
          <w:tcPr>
            <w:tcW w:w="771" w:type="dxa"/>
            <w:shd w:val="clear" w:color="auto" w:fill="auto"/>
            <w:noWrap/>
            <w:vAlign w:val="center"/>
            <w:hideMark/>
          </w:tcPr>
          <w:p w14:paraId="0745D2D2" w14:textId="77777777" w:rsidR="0070255A" w:rsidRPr="0070255A" w:rsidRDefault="0070255A" w:rsidP="005B4BD9">
            <w:pPr>
              <w:jc w:val="right"/>
              <w:rPr>
                <w:sz w:val="14"/>
                <w:szCs w:val="14"/>
                <w:lang w:eastAsia="tr-TR"/>
              </w:rPr>
            </w:pPr>
            <w:r w:rsidRPr="0070255A">
              <w:rPr>
                <w:sz w:val="14"/>
                <w:szCs w:val="14"/>
                <w:lang w:eastAsia="tr-TR"/>
              </w:rPr>
              <w:t>10/05/1999</w:t>
            </w:r>
          </w:p>
        </w:tc>
        <w:tc>
          <w:tcPr>
            <w:tcW w:w="771" w:type="dxa"/>
            <w:shd w:val="clear" w:color="auto" w:fill="auto"/>
            <w:noWrap/>
            <w:vAlign w:val="center"/>
            <w:hideMark/>
          </w:tcPr>
          <w:p w14:paraId="1CB58414" w14:textId="77777777" w:rsidR="0070255A" w:rsidRPr="0070255A" w:rsidRDefault="0070255A" w:rsidP="005B4BD9">
            <w:pPr>
              <w:jc w:val="right"/>
              <w:rPr>
                <w:sz w:val="14"/>
                <w:szCs w:val="14"/>
                <w:lang w:eastAsia="tr-TR"/>
              </w:rPr>
            </w:pPr>
          </w:p>
        </w:tc>
        <w:tc>
          <w:tcPr>
            <w:tcW w:w="771" w:type="dxa"/>
            <w:shd w:val="clear" w:color="auto" w:fill="auto"/>
            <w:noWrap/>
            <w:vAlign w:val="center"/>
            <w:hideMark/>
          </w:tcPr>
          <w:p w14:paraId="7A98B92C" w14:textId="77777777" w:rsidR="0070255A" w:rsidRPr="0070255A" w:rsidRDefault="0070255A" w:rsidP="005B4BD9">
            <w:pPr>
              <w:jc w:val="right"/>
              <w:rPr>
                <w:lang w:eastAsia="tr-TR"/>
              </w:rPr>
            </w:pPr>
          </w:p>
        </w:tc>
        <w:tc>
          <w:tcPr>
            <w:tcW w:w="1017" w:type="dxa"/>
            <w:shd w:val="clear" w:color="auto" w:fill="auto"/>
            <w:noWrap/>
            <w:vAlign w:val="center"/>
            <w:hideMark/>
          </w:tcPr>
          <w:p w14:paraId="5004B8E1" w14:textId="77777777" w:rsidR="0070255A" w:rsidRPr="0070255A" w:rsidRDefault="0070255A" w:rsidP="005B4BD9">
            <w:pPr>
              <w:jc w:val="right"/>
              <w:rPr>
                <w:sz w:val="14"/>
                <w:szCs w:val="14"/>
                <w:lang w:eastAsia="tr-TR"/>
              </w:rPr>
            </w:pPr>
            <w:r w:rsidRPr="0070255A">
              <w:rPr>
                <w:sz w:val="14"/>
                <w:szCs w:val="14"/>
                <w:lang w:eastAsia="tr-TR"/>
              </w:rPr>
              <w:t>Yüksek Lisans</w:t>
            </w:r>
          </w:p>
        </w:tc>
        <w:tc>
          <w:tcPr>
            <w:tcW w:w="570" w:type="dxa"/>
            <w:shd w:val="clear" w:color="auto" w:fill="auto"/>
            <w:noWrap/>
            <w:vAlign w:val="center"/>
            <w:hideMark/>
          </w:tcPr>
          <w:p w14:paraId="60357F28" w14:textId="77777777" w:rsidR="0070255A" w:rsidRPr="0070255A" w:rsidRDefault="0070255A" w:rsidP="005B4BD9">
            <w:pPr>
              <w:jc w:val="right"/>
              <w:rPr>
                <w:sz w:val="14"/>
                <w:szCs w:val="14"/>
                <w:lang w:eastAsia="tr-TR"/>
              </w:rPr>
            </w:pPr>
            <w:r w:rsidRPr="0070255A">
              <w:rPr>
                <w:sz w:val="14"/>
                <w:szCs w:val="14"/>
                <w:lang w:eastAsia="tr-TR"/>
              </w:rPr>
              <w:t>0.057%</w:t>
            </w:r>
          </w:p>
        </w:tc>
      </w:tr>
      <w:tr w:rsidR="0070255A" w:rsidRPr="0070255A" w14:paraId="60E5DB37" w14:textId="77777777" w:rsidTr="00AE0126">
        <w:trPr>
          <w:divId w:val="9381679"/>
          <w:trHeight w:val="242"/>
        </w:trPr>
        <w:tc>
          <w:tcPr>
            <w:tcW w:w="2243" w:type="dxa"/>
            <w:shd w:val="clear" w:color="auto" w:fill="auto"/>
            <w:noWrap/>
            <w:vAlign w:val="center"/>
            <w:hideMark/>
          </w:tcPr>
          <w:p w14:paraId="0759D697" w14:textId="77777777" w:rsidR="0070255A" w:rsidRPr="0070255A" w:rsidRDefault="0070255A" w:rsidP="0070255A">
            <w:pPr>
              <w:rPr>
                <w:sz w:val="14"/>
                <w:szCs w:val="14"/>
                <w:lang w:eastAsia="tr-TR"/>
              </w:rPr>
            </w:pPr>
            <w:r w:rsidRPr="0070255A">
              <w:rPr>
                <w:sz w:val="14"/>
                <w:szCs w:val="14"/>
                <w:lang w:eastAsia="tr-TR"/>
              </w:rPr>
              <w:t>Ahmet KARACA</w:t>
            </w:r>
          </w:p>
        </w:tc>
        <w:tc>
          <w:tcPr>
            <w:tcW w:w="2898" w:type="dxa"/>
            <w:shd w:val="clear" w:color="auto" w:fill="auto"/>
            <w:noWrap/>
            <w:vAlign w:val="center"/>
            <w:hideMark/>
          </w:tcPr>
          <w:p w14:paraId="1C8A25F7" w14:textId="77777777" w:rsidR="0070255A" w:rsidRPr="0070255A" w:rsidRDefault="0070255A" w:rsidP="005B4BD9">
            <w:pPr>
              <w:jc w:val="right"/>
              <w:rPr>
                <w:sz w:val="14"/>
                <w:szCs w:val="14"/>
                <w:lang w:eastAsia="tr-TR"/>
              </w:rPr>
            </w:pPr>
            <w:r w:rsidRPr="0070255A">
              <w:rPr>
                <w:sz w:val="14"/>
                <w:szCs w:val="14"/>
                <w:lang w:eastAsia="tr-TR"/>
              </w:rPr>
              <w:t xml:space="preserve">Finansal Kontrolden Sor. </w:t>
            </w:r>
            <w:proofErr w:type="spellStart"/>
            <w:r w:rsidRPr="0070255A">
              <w:rPr>
                <w:sz w:val="14"/>
                <w:szCs w:val="14"/>
                <w:lang w:eastAsia="tr-TR"/>
              </w:rPr>
              <w:t>Gnl</w:t>
            </w:r>
            <w:proofErr w:type="spellEnd"/>
            <w:r w:rsidRPr="0070255A">
              <w:rPr>
                <w:sz w:val="14"/>
                <w:szCs w:val="14"/>
                <w:lang w:eastAsia="tr-TR"/>
              </w:rPr>
              <w:t>. Md. Yrd.</w:t>
            </w:r>
          </w:p>
        </w:tc>
        <w:tc>
          <w:tcPr>
            <w:tcW w:w="771" w:type="dxa"/>
            <w:shd w:val="clear" w:color="auto" w:fill="auto"/>
            <w:noWrap/>
            <w:vAlign w:val="center"/>
            <w:hideMark/>
          </w:tcPr>
          <w:p w14:paraId="7ADF36AA" w14:textId="77777777" w:rsidR="0070255A" w:rsidRPr="0070255A" w:rsidRDefault="0070255A" w:rsidP="005B4BD9">
            <w:pPr>
              <w:jc w:val="right"/>
              <w:rPr>
                <w:sz w:val="14"/>
                <w:szCs w:val="14"/>
                <w:lang w:eastAsia="tr-TR"/>
              </w:rPr>
            </w:pPr>
            <w:r w:rsidRPr="0070255A">
              <w:rPr>
                <w:sz w:val="14"/>
                <w:szCs w:val="14"/>
                <w:lang w:eastAsia="tr-TR"/>
              </w:rPr>
              <w:t>12/07/2006</w:t>
            </w:r>
          </w:p>
        </w:tc>
        <w:tc>
          <w:tcPr>
            <w:tcW w:w="771" w:type="dxa"/>
            <w:shd w:val="clear" w:color="auto" w:fill="auto"/>
            <w:noWrap/>
            <w:vAlign w:val="center"/>
            <w:hideMark/>
          </w:tcPr>
          <w:p w14:paraId="604111F7" w14:textId="77777777" w:rsidR="0070255A" w:rsidRPr="0070255A" w:rsidRDefault="0070255A" w:rsidP="005B4BD9">
            <w:pPr>
              <w:jc w:val="right"/>
              <w:rPr>
                <w:sz w:val="14"/>
                <w:szCs w:val="14"/>
                <w:lang w:eastAsia="tr-TR"/>
              </w:rPr>
            </w:pPr>
          </w:p>
        </w:tc>
        <w:tc>
          <w:tcPr>
            <w:tcW w:w="771" w:type="dxa"/>
            <w:shd w:val="clear" w:color="auto" w:fill="auto"/>
            <w:noWrap/>
            <w:vAlign w:val="center"/>
            <w:hideMark/>
          </w:tcPr>
          <w:p w14:paraId="3B5B1476" w14:textId="77777777" w:rsidR="0070255A" w:rsidRPr="0070255A" w:rsidRDefault="0070255A" w:rsidP="005B4BD9">
            <w:pPr>
              <w:jc w:val="right"/>
              <w:rPr>
                <w:lang w:eastAsia="tr-TR"/>
              </w:rPr>
            </w:pPr>
          </w:p>
        </w:tc>
        <w:tc>
          <w:tcPr>
            <w:tcW w:w="1017" w:type="dxa"/>
            <w:shd w:val="clear" w:color="auto" w:fill="auto"/>
            <w:noWrap/>
            <w:vAlign w:val="center"/>
            <w:hideMark/>
          </w:tcPr>
          <w:p w14:paraId="302CC3A4" w14:textId="77777777" w:rsidR="0070255A" w:rsidRPr="0070255A" w:rsidRDefault="0070255A" w:rsidP="005B4BD9">
            <w:pPr>
              <w:jc w:val="right"/>
              <w:rPr>
                <w:sz w:val="14"/>
                <w:szCs w:val="14"/>
                <w:lang w:eastAsia="tr-TR"/>
              </w:rPr>
            </w:pPr>
            <w:r w:rsidRPr="0070255A">
              <w:rPr>
                <w:sz w:val="14"/>
                <w:szCs w:val="14"/>
                <w:lang w:eastAsia="tr-TR"/>
              </w:rPr>
              <w:t>Yüksek Lisans</w:t>
            </w:r>
          </w:p>
        </w:tc>
        <w:tc>
          <w:tcPr>
            <w:tcW w:w="570" w:type="dxa"/>
            <w:shd w:val="clear" w:color="auto" w:fill="auto"/>
            <w:noWrap/>
            <w:vAlign w:val="center"/>
            <w:hideMark/>
          </w:tcPr>
          <w:p w14:paraId="405A3D13" w14:textId="77777777" w:rsidR="0070255A" w:rsidRPr="0070255A" w:rsidRDefault="0070255A" w:rsidP="005B4BD9">
            <w:pPr>
              <w:jc w:val="right"/>
              <w:rPr>
                <w:sz w:val="14"/>
                <w:szCs w:val="14"/>
                <w:lang w:eastAsia="tr-TR"/>
              </w:rPr>
            </w:pPr>
            <w:r w:rsidRPr="0070255A">
              <w:rPr>
                <w:sz w:val="14"/>
                <w:szCs w:val="14"/>
                <w:lang w:eastAsia="tr-TR"/>
              </w:rPr>
              <w:t>0.001%</w:t>
            </w:r>
          </w:p>
        </w:tc>
      </w:tr>
      <w:tr w:rsidR="0070255A" w:rsidRPr="0070255A" w14:paraId="1D528426" w14:textId="77777777" w:rsidTr="00AE0126">
        <w:trPr>
          <w:divId w:val="9381679"/>
          <w:trHeight w:val="242"/>
        </w:trPr>
        <w:tc>
          <w:tcPr>
            <w:tcW w:w="2243" w:type="dxa"/>
            <w:shd w:val="clear" w:color="auto" w:fill="auto"/>
            <w:noWrap/>
            <w:vAlign w:val="center"/>
            <w:hideMark/>
          </w:tcPr>
          <w:p w14:paraId="6D17BA99" w14:textId="77777777" w:rsidR="0070255A" w:rsidRPr="0070255A" w:rsidRDefault="0070255A" w:rsidP="0070255A">
            <w:pPr>
              <w:rPr>
                <w:sz w:val="14"/>
                <w:szCs w:val="14"/>
                <w:lang w:eastAsia="tr-TR"/>
              </w:rPr>
            </w:pPr>
            <w:r w:rsidRPr="0070255A">
              <w:rPr>
                <w:sz w:val="14"/>
                <w:szCs w:val="14"/>
                <w:lang w:eastAsia="tr-TR"/>
              </w:rPr>
              <w:t>Ahmet Süleyman KARAKAYA</w:t>
            </w:r>
          </w:p>
        </w:tc>
        <w:tc>
          <w:tcPr>
            <w:tcW w:w="2898" w:type="dxa"/>
            <w:shd w:val="clear" w:color="auto" w:fill="auto"/>
            <w:noWrap/>
            <w:vAlign w:val="center"/>
            <w:hideMark/>
          </w:tcPr>
          <w:p w14:paraId="425E75D2" w14:textId="77777777" w:rsidR="0070255A" w:rsidRPr="0070255A" w:rsidRDefault="0070255A" w:rsidP="005B4BD9">
            <w:pPr>
              <w:jc w:val="right"/>
              <w:rPr>
                <w:sz w:val="14"/>
                <w:szCs w:val="14"/>
                <w:lang w:eastAsia="tr-TR"/>
              </w:rPr>
            </w:pPr>
            <w:r w:rsidRPr="0070255A">
              <w:rPr>
                <w:sz w:val="14"/>
                <w:szCs w:val="14"/>
                <w:lang w:eastAsia="tr-TR"/>
              </w:rPr>
              <w:t xml:space="preserve">Kurumsal ve Ticari Bankacılıktan Sor. </w:t>
            </w:r>
            <w:proofErr w:type="spellStart"/>
            <w:r w:rsidRPr="0070255A">
              <w:rPr>
                <w:sz w:val="14"/>
                <w:szCs w:val="14"/>
                <w:lang w:eastAsia="tr-TR"/>
              </w:rPr>
              <w:t>Gnl</w:t>
            </w:r>
            <w:proofErr w:type="spellEnd"/>
            <w:r w:rsidRPr="0070255A">
              <w:rPr>
                <w:sz w:val="14"/>
                <w:szCs w:val="14"/>
                <w:lang w:eastAsia="tr-TR"/>
              </w:rPr>
              <w:t>. Md. Yrd.</w:t>
            </w:r>
          </w:p>
        </w:tc>
        <w:tc>
          <w:tcPr>
            <w:tcW w:w="771" w:type="dxa"/>
            <w:shd w:val="clear" w:color="auto" w:fill="auto"/>
            <w:noWrap/>
            <w:vAlign w:val="center"/>
            <w:hideMark/>
          </w:tcPr>
          <w:p w14:paraId="3CDAC50B" w14:textId="77777777" w:rsidR="0070255A" w:rsidRPr="0070255A" w:rsidRDefault="0070255A" w:rsidP="005B4BD9">
            <w:pPr>
              <w:jc w:val="right"/>
              <w:rPr>
                <w:sz w:val="14"/>
                <w:szCs w:val="14"/>
                <w:lang w:eastAsia="tr-TR"/>
              </w:rPr>
            </w:pPr>
            <w:r w:rsidRPr="0070255A">
              <w:rPr>
                <w:sz w:val="14"/>
                <w:szCs w:val="14"/>
                <w:lang w:eastAsia="tr-TR"/>
              </w:rPr>
              <w:t>14/01/2003</w:t>
            </w:r>
          </w:p>
        </w:tc>
        <w:tc>
          <w:tcPr>
            <w:tcW w:w="771" w:type="dxa"/>
            <w:shd w:val="clear" w:color="auto" w:fill="auto"/>
            <w:noWrap/>
            <w:vAlign w:val="center"/>
            <w:hideMark/>
          </w:tcPr>
          <w:p w14:paraId="2FC602FA" w14:textId="77777777" w:rsidR="0070255A" w:rsidRPr="0070255A" w:rsidRDefault="0070255A" w:rsidP="005B4BD9">
            <w:pPr>
              <w:jc w:val="right"/>
              <w:rPr>
                <w:sz w:val="14"/>
                <w:szCs w:val="14"/>
                <w:lang w:eastAsia="tr-TR"/>
              </w:rPr>
            </w:pPr>
          </w:p>
        </w:tc>
        <w:tc>
          <w:tcPr>
            <w:tcW w:w="771" w:type="dxa"/>
            <w:shd w:val="clear" w:color="auto" w:fill="auto"/>
            <w:noWrap/>
            <w:vAlign w:val="center"/>
            <w:hideMark/>
          </w:tcPr>
          <w:p w14:paraId="5A6CEB57" w14:textId="77777777" w:rsidR="0070255A" w:rsidRPr="0070255A" w:rsidRDefault="0070255A" w:rsidP="005B4BD9">
            <w:pPr>
              <w:jc w:val="right"/>
              <w:rPr>
                <w:lang w:eastAsia="tr-TR"/>
              </w:rPr>
            </w:pPr>
          </w:p>
        </w:tc>
        <w:tc>
          <w:tcPr>
            <w:tcW w:w="1017" w:type="dxa"/>
            <w:shd w:val="clear" w:color="auto" w:fill="auto"/>
            <w:noWrap/>
            <w:vAlign w:val="center"/>
            <w:hideMark/>
          </w:tcPr>
          <w:p w14:paraId="1F8D3D20" w14:textId="77777777" w:rsidR="0070255A" w:rsidRPr="0070255A" w:rsidRDefault="0070255A" w:rsidP="005B4BD9">
            <w:pPr>
              <w:jc w:val="right"/>
              <w:rPr>
                <w:sz w:val="14"/>
                <w:szCs w:val="14"/>
                <w:lang w:eastAsia="tr-TR"/>
              </w:rPr>
            </w:pPr>
            <w:r w:rsidRPr="0070255A">
              <w:rPr>
                <w:sz w:val="14"/>
                <w:szCs w:val="14"/>
                <w:lang w:eastAsia="tr-TR"/>
              </w:rPr>
              <w:t>Lisans</w:t>
            </w:r>
          </w:p>
        </w:tc>
        <w:tc>
          <w:tcPr>
            <w:tcW w:w="570" w:type="dxa"/>
            <w:shd w:val="clear" w:color="auto" w:fill="auto"/>
            <w:noWrap/>
            <w:vAlign w:val="center"/>
            <w:hideMark/>
          </w:tcPr>
          <w:p w14:paraId="086ECA46" w14:textId="77777777" w:rsidR="0070255A" w:rsidRPr="0070255A" w:rsidRDefault="0070255A" w:rsidP="005B4BD9">
            <w:pPr>
              <w:jc w:val="right"/>
              <w:rPr>
                <w:sz w:val="14"/>
                <w:szCs w:val="14"/>
                <w:lang w:eastAsia="tr-TR"/>
              </w:rPr>
            </w:pPr>
            <w:r w:rsidRPr="0070255A">
              <w:rPr>
                <w:sz w:val="14"/>
                <w:szCs w:val="14"/>
                <w:lang w:eastAsia="tr-TR"/>
              </w:rPr>
              <w:t>-</w:t>
            </w:r>
          </w:p>
        </w:tc>
      </w:tr>
      <w:tr w:rsidR="0070255A" w:rsidRPr="0070255A" w14:paraId="2DE30D33" w14:textId="77777777" w:rsidTr="00AE0126">
        <w:trPr>
          <w:divId w:val="9381679"/>
          <w:trHeight w:val="242"/>
        </w:trPr>
        <w:tc>
          <w:tcPr>
            <w:tcW w:w="2243" w:type="dxa"/>
            <w:shd w:val="clear" w:color="auto" w:fill="auto"/>
            <w:noWrap/>
            <w:vAlign w:val="center"/>
            <w:hideMark/>
          </w:tcPr>
          <w:p w14:paraId="01A4596F" w14:textId="77777777" w:rsidR="0070255A" w:rsidRPr="0070255A" w:rsidRDefault="0070255A" w:rsidP="0070255A">
            <w:pPr>
              <w:rPr>
                <w:sz w:val="14"/>
                <w:szCs w:val="14"/>
                <w:lang w:eastAsia="tr-TR"/>
              </w:rPr>
            </w:pPr>
            <w:r w:rsidRPr="0070255A">
              <w:rPr>
                <w:sz w:val="14"/>
                <w:szCs w:val="14"/>
                <w:lang w:eastAsia="tr-TR"/>
              </w:rPr>
              <w:t>Bilal SAYIN</w:t>
            </w:r>
          </w:p>
        </w:tc>
        <w:tc>
          <w:tcPr>
            <w:tcW w:w="2898" w:type="dxa"/>
            <w:shd w:val="clear" w:color="auto" w:fill="auto"/>
            <w:noWrap/>
            <w:vAlign w:val="center"/>
            <w:hideMark/>
          </w:tcPr>
          <w:p w14:paraId="1907B092" w14:textId="77777777" w:rsidR="0070255A" w:rsidRPr="0070255A" w:rsidRDefault="0070255A" w:rsidP="005B4BD9">
            <w:pPr>
              <w:jc w:val="right"/>
              <w:rPr>
                <w:sz w:val="14"/>
                <w:szCs w:val="14"/>
                <w:lang w:eastAsia="tr-TR"/>
              </w:rPr>
            </w:pPr>
            <w:r w:rsidRPr="0070255A">
              <w:rPr>
                <w:sz w:val="14"/>
                <w:szCs w:val="14"/>
                <w:lang w:eastAsia="tr-TR"/>
              </w:rPr>
              <w:t xml:space="preserve">Krediler Grubundan Sor. </w:t>
            </w:r>
            <w:proofErr w:type="spellStart"/>
            <w:r w:rsidRPr="0070255A">
              <w:rPr>
                <w:sz w:val="14"/>
                <w:szCs w:val="14"/>
                <w:lang w:eastAsia="tr-TR"/>
              </w:rPr>
              <w:t>Gnl</w:t>
            </w:r>
            <w:proofErr w:type="spellEnd"/>
            <w:r w:rsidRPr="0070255A">
              <w:rPr>
                <w:sz w:val="14"/>
                <w:szCs w:val="14"/>
                <w:lang w:eastAsia="tr-TR"/>
              </w:rPr>
              <w:t>. Md. Yrd.</w:t>
            </w:r>
          </w:p>
        </w:tc>
        <w:tc>
          <w:tcPr>
            <w:tcW w:w="771" w:type="dxa"/>
            <w:shd w:val="clear" w:color="auto" w:fill="auto"/>
            <w:noWrap/>
            <w:vAlign w:val="center"/>
            <w:hideMark/>
          </w:tcPr>
          <w:p w14:paraId="570DA230" w14:textId="77777777" w:rsidR="0070255A" w:rsidRPr="0070255A" w:rsidRDefault="0070255A" w:rsidP="005B4BD9">
            <w:pPr>
              <w:jc w:val="right"/>
              <w:rPr>
                <w:sz w:val="14"/>
                <w:szCs w:val="14"/>
                <w:lang w:eastAsia="tr-TR"/>
              </w:rPr>
            </w:pPr>
            <w:r w:rsidRPr="0070255A">
              <w:rPr>
                <w:sz w:val="14"/>
                <w:szCs w:val="14"/>
                <w:lang w:eastAsia="tr-TR"/>
              </w:rPr>
              <w:t>20/08/2003</w:t>
            </w:r>
          </w:p>
        </w:tc>
        <w:tc>
          <w:tcPr>
            <w:tcW w:w="771" w:type="dxa"/>
            <w:shd w:val="clear" w:color="auto" w:fill="auto"/>
            <w:noWrap/>
            <w:vAlign w:val="center"/>
            <w:hideMark/>
          </w:tcPr>
          <w:p w14:paraId="4113E5EA" w14:textId="77777777" w:rsidR="0070255A" w:rsidRPr="0070255A" w:rsidRDefault="0070255A" w:rsidP="005B4BD9">
            <w:pPr>
              <w:jc w:val="right"/>
              <w:rPr>
                <w:sz w:val="14"/>
                <w:szCs w:val="14"/>
                <w:lang w:eastAsia="tr-TR"/>
              </w:rPr>
            </w:pPr>
          </w:p>
        </w:tc>
        <w:tc>
          <w:tcPr>
            <w:tcW w:w="771" w:type="dxa"/>
            <w:shd w:val="clear" w:color="auto" w:fill="auto"/>
            <w:noWrap/>
            <w:vAlign w:val="center"/>
            <w:hideMark/>
          </w:tcPr>
          <w:p w14:paraId="33681554" w14:textId="77777777" w:rsidR="0070255A" w:rsidRPr="0070255A" w:rsidRDefault="0070255A" w:rsidP="005B4BD9">
            <w:pPr>
              <w:jc w:val="right"/>
              <w:rPr>
                <w:lang w:eastAsia="tr-TR"/>
              </w:rPr>
            </w:pPr>
          </w:p>
        </w:tc>
        <w:tc>
          <w:tcPr>
            <w:tcW w:w="1017" w:type="dxa"/>
            <w:shd w:val="clear" w:color="auto" w:fill="auto"/>
            <w:noWrap/>
            <w:vAlign w:val="center"/>
            <w:hideMark/>
          </w:tcPr>
          <w:p w14:paraId="3B0710C1" w14:textId="77777777" w:rsidR="0070255A" w:rsidRPr="0070255A" w:rsidRDefault="0070255A" w:rsidP="005B4BD9">
            <w:pPr>
              <w:jc w:val="right"/>
              <w:rPr>
                <w:sz w:val="14"/>
                <w:szCs w:val="14"/>
                <w:lang w:eastAsia="tr-TR"/>
              </w:rPr>
            </w:pPr>
            <w:r w:rsidRPr="0070255A">
              <w:rPr>
                <w:sz w:val="14"/>
                <w:szCs w:val="14"/>
                <w:lang w:eastAsia="tr-TR"/>
              </w:rPr>
              <w:t>Lisans</w:t>
            </w:r>
          </w:p>
        </w:tc>
        <w:tc>
          <w:tcPr>
            <w:tcW w:w="570" w:type="dxa"/>
            <w:shd w:val="clear" w:color="auto" w:fill="auto"/>
            <w:noWrap/>
            <w:vAlign w:val="center"/>
            <w:hideMark/>
          </w:tcPr>
          <w:p w14:paraId="191AA2C5" w14:textId="77777777" w:rsidR="0070255A" w:rsidRPr="0070255A" w:rsidRDefault="0070255A" w:rsidP="005B4BD9">
            <w:pPr>
              <w:jc w:val="right"/>
              <w:rPr>
                <w:sz w:val="14"/>
                <w:szCs w:val="14"/>
                <w:lang w:eastAsia="tr-TR"/>
              </w:rPr>
            </w:pPr>
            <w:r w:rsidRPr="0070255A">
              <w:rPr>
                <w:sz w:val="14"/>
                <w:szCs w:val="14"/>
                <w:lang w:eastAsia="tr-TR"/>
              </w:rPr>
              <w:t>0.004%</w:t>
            </w:r>
          </w:p>
        </w:tc>
      </w:tr>
      <w:tr w:rsidR="0070255A" w:rsidRPr="0070255A" w14:paraId="31D64505" w14:textId="77777777" w:rsidTr="00AE0126">
        <w:trPr>
          <w:divId w:val="9381679"/>
          <w:trHeight w:val="242"/>
        </w:trPr>
        <w:tc>
          <w:tcPr>
            <w:tcW w:w="2243" w:type="dxa"/>
            <w:shd w:val="clear" w:color="auto" w:fill="auto"/>
            <w:noWrap/>
            <w:vAlign w:val="center"/>
            <w:hideMark/>
          </w:tcPr>
          <w:p w14:paraId="7A7E28C1" w14:textId="77777777" w:rsidR="0070255A" w:rsidRPr="0070255A" w:rsidRDefault="0070255A" w:rsidP="0070255A">
            <w:pPr>
              <w:rPr>
                <w:sz w:val="14"/>
                <w:szCs w:val="14"/>
                <w:lang w:eastAsia="tr-TR"/>
              </w:rPr>
            </w:pPr>
            <w:r w:rsidRPr="0070255A">
              <w:rPr>
                <w:sz w:val="14"/>
                <w:szCs w:val="14"/>
                <w:lang w:eastAsia="tr-TR"/>
              </w:rPr>
              <w:t>İrfan YILMAZ</w:t>
            </w:r>
          </w:p>
        </w:tc>
        <w:tc>
          <w:tcPr>
            <w:tcW w:w="2898" w:type="dxa"/>
            <w:shd w:val="clear" w:color="auto" w:fill="auto"/>
            <w:noWrap/>
            <w:vAlign w:val="center"/>
            <w:hideMark/>
          </w:tcPr>
          <w:p w14:paraId="54EE5C0A" w14:textId="77777777" w:rsidR="0070255A" w:rsidRPr="0070255A" w:rsidRDefault="0070255A" w:rsidP="005B4BD9">
            <w:pPr>
              <w:jc w:val="right"/>
              <w:rPr>
                <w:sz w:val="14"/>
                <w:szCs w:val="14"/>
                <w:lang w:eastAsia="tr-TR"/>
              </w:rPr>
            </w:pPr>
            <w:r w:rsidRPr="0070255A">
              <w:rPr>
                <w:sz w:val="14"/>
                <w:szCs w:val="14"/>
                <w:lang w:eastAsia="tr-TR"/>
              </w:rPr>
              <w:t xml:space="preserve">Bankacılık Servis Grubundan Sor. </w:t>
            </w:r>
            <w:proofErr w:type="spellStart"/>
            <w:r w:rsidRPr="0070255A">
              <w:rPr>
                <w:sz w:val="14"/>
                <w:szCs w:val="14"/>
                <w:lang w:eastAsia="tr-TR"/>
              </w:rPr>
              <w:t>Gnl</w:t>
            </w:r>
            <w:proofErr w:type="spellEnd"/>
            <w:r w:rsidRPr="0070255A">
              <w:rPr>
                <w:sz w:val="14"/>
                <w:szCs w:val="14"/>
                <w:lang w:eastAsia="tr-TR"/>
              </w:rPr>
              <w:t>. Md. Yrd.</w:t>
            </w:r>
          </w:p>
        </w:tc>
        <w:tc>
          <w:tcPr>
            <w:tcW w:w="771" w:type="dxa"/>
            <w:shd w:val="clear" w:color="auto" w:fill="auto"/>
            <w:noWrap/>
            <w:vAlign w:val="center"/>
            <w:hideMark/>
          </w:tcPr>
          <w:p w14:paraId="574DC313" w14:textId="77777777" w:rsidR="0070255A" w:rsidRPr="0070255A" w:rsidRDefault="0070255A" w:rsidP="005B4BD9">
            <w:pPr>
              <w:jc w:val="right"/>
              <w:rPr>
                <w:sz w:val="14"/>
                <w:szCs w:val="14"/>
                <w:lang w:eastAsia="tr-TR"/>
              </w:rPr>
            </w:pPr>
            <w:r w:rsidRPr="0070255A">
              <w:rPr>
                <w:sz w:val="14"/>
                <w:szCs w:val="14"/>
                <w:lang w:eastAsia="tr-TR"/>
              </w:rPr>
              <w:t>27/10/2005</w:t>
            </w:r>
          </w:p>
        </w:tc>
        <w:tc>
          <w:tcPr>
            <w:tcW w:w="771" w:type="dxa"/>
            <w:shd w:val="clear" w:color="auto" w:fill="auto"/>
            <w:noWrap/>
            <w:vAlign w:val="center"/>
            <w:hideMark/>
          </w:tcPr>
          <w:p w14:paraId="5D4188C4" w14:textId="77777777" w:rsidR="0070255A" w:rsidRPr="0070255A" w:rsidRDefault="0070255A" w:rsidP="005B4BD9">
            <w:pPr>
              <w:jc w:val="right"/>
              <w:rPr>
                <w:sz w:val="14"/>
                <w:szCs w:val="14"/>
                <w:lang w:eastAsia="tr-TR"/>
              </w:rPr>
            </w:pPr>
          </w:p>
        </w:tc>
        <w:tc>
          <w:tcPr>
            <w:tcW w:w="771" w:type="dxa"/>
            <w:shd w:val="clear" w:color="auto" w:fill="auto"/>
            <w:noWrap/>
            <w:vAlign w:val="center"/>
            <w:hideMark/>
          </w:tcPr>
          <w:p w14:paraId="3628B161" w14:textId="77777777" w:rsidR="0070255A" w:rsidRPr="0070255A" w:rsidRDefault="0070255A" w:rsidP="005B4BD9">
            <w:pPr>
              <w:jc w:val="right"/>
              <w:rPr>
                <w:lang w:eastAsia="tr-TR"/>
              </w:rPr>
            </w:pPr>
          </w:p>
        </w:tc>
        <w:tc>
          <w:tcPr>
            <w:tcW w:w="1017" w:type="dxa"/>
            <w:shd w:val="clear" w:color="auto" w:fill="auto"/>
            <w:noWrap/>
            <w:vAlign w:val="center"/>
            <w:hideMark/>
          </w:tcPr>
          <w:p w14:paraId="52299879" w14:textId="77777777" w:rsidR="0070255A" w:rsidRPr="0070255A" w:rsidRDefault="0070255A" w:rsidP="005B4BD9">
            <w:pPr>
              <w:jc w:val="right"/>
              <w:rPr>
                <w:sz w:val="14"/>
                <w:szCs w:val="14"/>
                <w:lang w:eastAsia="tr-TR"/>
              </w:rPr>
            </w:pPr>
            <w:r w:rsidRPr="0070255A">
              <w:rPr>
                <w:sz w:val="14"/>
                <w:szCs w:val="14"/>
                <w:lang w:eastAsia="tr-TR"/>
              </w:rPr>
              <w:t>Lisans</w:t>
            </w:r>
          </w:p>
        </w:tc>
        <w:tc>
          <w:tcPr>
            <w:tcW w:w="570" w:type="dxa"/>
            <w:shd w:val="clear" w:color="auto" w:fill="auto"/>
            <w:noWrap/>
            <w:vAlign w:val="center"/>
            <w:hideMark/>
          </w:tcPr>
          <w:p w14:paraId="20CB49AD" w14:textId="77777777" w:rsidR="0070255A" w:rsidRPr="0070255A" w:rsidRDefault="0070255A" w:rsidP="005B4BD9">
            <w:pPr>
              <w:jc w:val="right"/>
              <w:rPr>
                <w:sz w:val="14"/>
                <w:szCs w:val="14"/>
                <w:lang w:eastAsia="tr-TR"/>
              </w:rPr>
            </w:pPr>
            <w:r w:rsidRPr="0070255A">
              <w:rPr>
                <w:sz w:val="14"/>
                <w:szCs w:val="14"/>
                <w:lang w:eastAsia="tr-TR"/>
              </w:rPr>
              <w:t>0.017%</w:t>
            </w:r>
          </w:p>
        </w:tc>
      </w:tr>
      <w:tr w:rsidR="0070255A" w:rsidRPr="0070255A" w14:paraId="3D90FA2E" w14:textId="77777777" w:rsidTr="00AE0126">
        <w:trPr>
          <w:divId w:val="9381679"/>
          <w:trHeight w:val="242"/>
        </w:trPr>
        <w:tc>
          <w:tcPr>
            <w:tcW w:w="2243" w:type="dxa"/>
            <w:shd w:val="clear" w:color="auto" w:fill="auto"/>
            <w:noWrap/>
            <w:vAlign w:val="center"/>
            <w:hideMark/>
          </w:tcPr>
          <w:p w14:paraId="04229C20" w14:textId="77777777" w:rsidR="0070255A" w:rsidRPr="0070255A" w:rsidRDefault="0070255A" w:rsidP="0070255A">
            <w:pPr>
              <w:rPr>
                <w:sz w:val="14"/>
                <w:szCs w:val="14"/>
                <w:lang w:eastAsia="tr-TR"/>
              </w:rPr>
            </w:pPr>
            <w:r w:rsidRPr="0070255A">
              <w:rPr>
                <w:sz w:val="14"/>
                <w:szCs w:val="14"/>
                <w:lang w:eastAsia="tr-TR"/>
              </w:rPr>
              <w:t>Dr. Ruşen Ahmet ALBAYRAK</w:t>
            </w:r>
          </w:p>
        </w:tc>
        <w:tc>
          <w:tcPr>
            <w:tcW w:w="2898" w:type="dxa"/>
            <w:shd w:val="clear" w:color="auto" w:fill="auto"/>
            <w:noWrap/>
            <w:vAlign w:val="center"/>
            <w:hideMark/>
          </w:tcPr>
          <w:p w14:paraId="3ECC19CB" w14:textId="77777777" w:rsidR="0070255A" w:rsidRPr="0070255A" w:rsidRDefault="0070255A" w:rsidP="005B4BD9">
            <w:pPr>
              <w:jc w:val="right"/>
              <w:rPr>
                <w:sz w:val="14"/>
                <w:szCs w:val="14"/>
                <w:lang w:eastAsia="tr-TR"/>
              </w:rPr>
            </w:pPr>
            <w:r w:rsidRPr="0070255A">
              <w:rPr>
                <w:sz w:val="14"/>
                <w:szCs w:val="14"/>
                <w:lang w:eastAsia="tr-TR"/>
              </w:rPr>
              <w:t xml:space="preserve">Hazine ve Uluslararası Bankacılıktan Sor. </w:t>
            </w:r>
            <w:proofErr w:type="spellStart"/>
            <w:r w:rsidRPr="0070255A">
              <w:rPr>
                <w:sz w:val="14"/>
                <w:szCs w:val="14"/>
                <w:lang w:eastAsia="tr-TR"/>
              </w:rPr>
              <w:t>Gnl</w:t>
            </w:r>
            <w:proofErr w:type="spellEnd"/>
            <w:r w:rsidRPr="0070255A">
              <w:rPr>
                <w:sz w:val="14"/>
                <w:szCs w:val="14"/>
                <w:lang w:eastAsia="tr-TR"/>
              </w:rPr>
              <w:t>. Md. Yrd.</w:t>
            </w:r>
          </w:p>
        </w:tc>
        <w:tc>
          <w:tcPr>
            <w:tcW w:w="771" w:type="dxa"/>
            <w:shd w:val="clear" w:color="auto" w:fill="auto"/>
            <w:noWrap/>
            <w:vAlign w:val="center"/>
            <w:hideMark/>
          </w:tcPr>
          <w:p w14:paraId="370653FE" w14:textId="77777777" w:rsidR="0070255A" w:rsidRPr="0070255A" w:rsidRDefault="0070255A" w:rsidP="005B4BD9">
            <w:pPr>
              <w:jc w:val="right"/>
              <w:rPr>
                <w:sz w:val="14"/>
                <w:szCs w:val="14"/>
                <w:lang w:eastAsia="tr-TR"/>
              </w:rPr>
            </w:pPr>
            <w:r w:rsidRPr="0070255A">
              <w:rPr>
                <w:sz w:val="14"/>
                <w:szCs w:val="14"/>
                <w:lang w:eastAsia="tr-TR"/>
              </w:rPr>
              <w:t>05/05/2005</w:t>
            </w:r>
          </w:p>
        </w:tc>
        <w:tc>
          <w:tcPr>
            <w:tcW w:w="771" w:type="dxa"/>
            <w:shd w:val="clear" w:color="auto" w:fill="auto"/>
            <w:noWrap/>
            <w:vAlign w:val="center"/>
            <w:hideMark/>
          </w:tcPr>
          <w:p w14:paraId="08D1098C" w14:textId="77777777" w:rsidR="0070255A" w:rsidRPr="0070255A" w:rsidRDefault="0070255A" w:rsidP="005B4BD9">
            <w:pPr>
              <w:jc w:val="right"/>
              <w:rPr>
                <w:sz w:val="14"/>
                <w:szCs w:val="14"/>
                <w:lang w:eastAsia="tr-TR"/>
              </w:rPr>
            </w:pPr>
          </w:p>
        </w:tc>
        <w:tc>
          <w:tcPr>
            <w:tcW w:w="771" w:type="dxa"/>
            <w:shd w:val="clear" w:color="auto" w:fill="auto"/>
            <w:noWrap/>
            <w:vAlign w:val="center"/>
            <w:hideMark/>
          </w:tcPr>
          <w:p w14:paraId="56680445" w14:textId="77777777" w:rsidR="0070255A" w:rsidRPr="0070255A" w:rsidRDefault="0070255A" w:rsidP="005B4BD9">
            <w:pPr>
              <w:jc w:val="right"/>
              <w:rPr>
                <w:lang w:eastAsia="tr-TR"/>
              </w:rPr>
            </w:pPr>
          </w:p>
        </w:tc>
        <w:tc>
          <w:tcPr>
            <w:tcW w:w="1017" w:type="dxa"/>
            <w:shd w:val="clear" w:color="auto" w:fill="auto"/>
            <w:noWrap/>
            <w:vAlign w:val="center"/>
            <w:hideMark/>
          </w:tcPr>
          <w:p w14:paraId="6F789EAF" w14:textId="77777777" w:rsidR="0070255A" w:rsidRPr="0070255A" w:rsidRDefault="0070255A" w:rsidP="005B4BD9">
            <w:pPr>
              <w:jc w:val="right"/>
              <w:rPr>
                <w:sz w:val="14"/>
                <w:szCs w:val="14"/>
                <w:lang w:eastAsia="tr-TR"/>
              </w:rPr>
            </w:pPr>
            <w:r w:rsidRPr="0070255A">
              <w:rPr>
                <w:sz w:val="14"/>
                <w:szCs w:val="14"/>
                <w:lang w:eastAsia="tr-TR"/>
              </w:rPr>
              <w:t>Doktora</w:t>
            </w:r>
          </w:p>
        </w:tc>
        <w:tc>
          <w:tcPr>
            <w:tcW w:w="570" w:type="dxa"/>
            <w:shd w:val="clear" w:color="auto" w:fill="auto"/>
            <w:noWrap/>
            <w:vAlign w:val="center"/>
            <w:hideMark/>
          </w:tcPr>
          <w:p w14:paraId="016C94B1" w14:textId="77777777" w:rsidR="0070255A" w:rsidRPr="0070255A" w:rsidRDefault="0070255A" w:rsidP="005B4BD9">
            <w:pPr>
              <w:jc w:val="right"/>
              <w:rPr>
                <w:sz w:val="14"/>
                <w:szCs w:val="14"/>
                <w:lang w:eastAsia="tr-TR"/>
              </w:rPr>
            </w:pPr>
            <w:r w:rsidRPr="0070255A">
              <w:rPr>
                <w:sz w:val="14"/>
                <w:szCs w:val="14"/>
                <w:lang w:eastAsia="tr-TR"/>
              </w:rPr>
              <w:t>0.009%</w:t>
            </w:r>
          </w:p>
        </w:tc>
      </w:tr>
      <w:tr w:rsidR="0070255A" w:rsidRPr="0070255A" w14:paraId="5E518DB9" w14:textId="77777777" w:rsidTr="00AE0126">
        <w:trPr>
          <w:divId w:val="9381679"/>
          <w:trHeight w:val="242"/>
        </w:trPr>
        <w:tc>
          <w:tcPr>
            <w:tcW w:w="2243" w:type="dxa"/>
            <w:shd w:val="clear" w:color="auto" w:fill="auto"/>
            <w:noWrap/>
            <w:vAlign w:val="center"/>
            <w:hideMark/>
          </w:tcPr>
          <w:p w14:paraId="7DDA932C" w14:textId="77777777" w:rsidR="0070255A" w:rsidRPr="0070255A" w:rsidRDefault="0070255A" w:rsidP="0070255A">
            <w:pPr>
              <w:rPr>
                <w:sz w:val="14"/>
                <w:szCs w:val="14"/>
                <w:lang w:eastAsia="tr-TR"/>
              </w:rPr>
            </w:pPr>
            <w:r w:rsidRPr="0070255A">
              <w:rPr>
                <w:sz w:val="14"/>
                <w:szCs w:val="14"/>
                <w:lang w:eastAsia="tr-TR"/>
              </w:rPr>
              <w:t xml:space="preserve">Nurettin </w:t>
            </w:r>
            <w:proofErr w:type="spellStart"/>
            <w:r w:rsidRPr="0070255A">
              <w:rPr>
                <w:sz w:val="14"/>
                <w:szCs w:val="14"/>
                <w:lang w:eastAsia="tr-TR"/>
              </w:rPr>
              <w:t>KOLAÇ</w:t>
            </w:r>
            <w:proofErr w:type="spellEnd"/>
          </w:p>
        </w:tc>
        <w:tc>
          <w:tcPr>
            <w:tcW w:w="2898" w:type="dxa"/>
            <w:shd w:val="clear" w:color="auto" w:fill="auto"/>
            <w:noWrap/>
            <w:vAlign w:val="center"/>
            <w:hideMark/>
          </w:tcPr>
          <w:p w14:paraId="454CE9D5" w14:textId="77777777" w:rsidR="0070255A" w:rsidRPr="0070255A" w:rsidRDefault="0070255A" w:rsidP="005B4BD9">
            <w:pPr>
              <w:jc w:val="right"/>
              <w:rPr>
                <w:sz w:val="14"/>
                <w:szCs w:val="14"/>
                <w:lang w:eastAsia="tr-TR"/>
              </w:rPr>
            </w:pPr>
            <w:r w:rsidRPr="0070255A">
              <w:rPr>
                <w:sz w:val="14"/>
                <w:szCs w:val="14"/>
                <w:lang w:eastAsia="tr-TR"/>
              </w:rPr>
              <w:t xml:space="preserve">Risk Takip ve </w:t>
            </w:r>
            <w:proofErr w:type="gramStart"/>
            <w:r w:rsidRPr="0070255A">
              <w:rPr>
                <w:sz w:val="14"/>
                <w:szCs w:val="14"/>
                <w:lang w:eastAsia="tr-TR"/>
              </w:rPr>
              <w:t>Hukuktan  Sor</w:t>
            </w:r>
            <w:proofErr w:type="gramEnd"/>
            <w:r w:rsidRPr="0070255A">
              <w:rPr>
                <w:sz w:val="14"/>
                <w:szCs w:val="14"/>
                <w:lang w:eastAsia="tr-TR"/>
              </w:rPr>
              <w:t xml:space="preserve">. </w:t>
            </w:r>
            <w:proofErr w:type="spellStart"/>
            <w:r w:rsidRPr="0070255A">
              <w:rPr>
                <w:sz w:val="14"/>
                <w:szCs w:val="14"/>
                <w:lang w:eastAsia="tr-TR"/>
              </w:rPr>
              <w:t>Gnl</w:t>
            </w:r>
            <w:proofErr w:type="spellEnd"/>
            <w:r w:rsidRPr="0070255A">
              <w:rPr>
                <w:sz w:val="14"/>
                <w:szCs w:val="14"/>
                <w:lang w:eastAsia="tr-TR"/>
              </w:rPr>
              <w:t>. Md. Yrd.</w:t>
            </w:r>
          </w:p>
        </w:tc>
        <w:tc>
          <w:tcPr>
            <w:tcW w:w="771" w:type="dxa"/>
            <w:shd w:val="clear" w:color="auto" w:fill="auto"/>
            <w:noWrap/>
            <w:vAlign w:val="center"/>
            <w:hideMark/>
          </w:tcPr>
          <w:p w14:paraId="32B36B1E" w14:textId="77777777" w:rsidR="0070255A" w:rsidRPr="0070255A" w:rsidRDefault="0070255A" w:rsidP="005B4BD9">
            <w:pPr>
              <w:jc w:val="right"/>
              <w:rPr>
                <w:sz w:val="14"/>
                <w:szCs w:val="14"/>
                <w:lang w:eastAsia="tr-TR"/>
              </w:rPr>
            </w:pPr>
            <w:r w:rsidRPr="0070255A">
              <w:rPr>
                <w:sz w:val="14"/>
                <w:szCs w:val="14"/>
                <w:lang w:eastAsia="tr-TR"/>
              </w:rPr>
              <w:t>20/04/2010</w:t>
            </w:r>
          </w:p>
        </w:tc>
        <w:tc>
          <w:tcPr>
            <w:tcW w:w="771" w:type="dxa"/>
            <w:shd w:val="clear" w:color="auto" w:fill="auto"/>
            <w:noWrap/>
            <w:vAlign w:val="center"/>
            <w:hideMark/>
          </w:tcPr>
          <w:p w14:paraId="28213677" w14:textId="77777777" w:rsidR="0070255A" w:rsidRPr="0070255A" w:rsidRDefault="0070255A" w:rsidP="005B4BD9">
            <w:pPr>
              <w:jc w:val="right"/>
              <w:rPr>
                <w:sz w:val="14"/>
                <w:szCs w:val="14"/>
                <w:lang w:eastAsia="tr-TR"/>
              </w:rPr>
            </w:pPr>
          </w:p>
        </w:tc>
        <w:tc>
          <w:tcPr>
            <w:tcW w:w="771" w:type="dxa"/>
            <w:shd w:val="clear" w:color="auto" w:fill="auto"/>
            <w:noWrap/>
            <w:vAlign w:val="center"/>
            <w:hideMark/>
          </w:tcPr>
          <w:p w14:paraId="1D334188" w14:textId="77777777" w:rsidR="0070255A" w:rsidRPr="0070255A" w:rsidRDefault="0070255A" w:rsidP="005B4BD9">
            <w:pPr>
              <w:jc w:val="right"/>
              <w:rPr>
                <w:lang w:eastAsia="tr-TR"/>
              </w:rPr>
            </w:pPr>
          </w:p>
        </w:tc>
        <w:tc>
          <w:tcPr>
            <w:tcW w:w="1017" w:type="dxa"/>
            <w:shd w:val="clear" w:color="auto" w:fill="auto"/>
            <w:noWrap/>
            <w:vAlign w:val="center"/>
            <w:hideMark/>
          </w:tcPr>
          <w:p w14:paraId="5265D120" w14:textId="77777777" w:rsidR="0070255A" w:rsidRPr="0070255A" w:rsidRDefault="0070255A" w:rsidP="005B4BD9">
            <w:pPr>
              <w:jc w:val="right"/>
              <w:rPr>
                <w:sz w:val="14"/>
                <w:szCs w:val="14"/>
                <w:lang w:eastAsia="tr-TR"/>
              </w:rPr>
            </w:pPr>
            <w:r w:rsidRPr="0070255A">
              <w:rPr>
                <w:sz w:val="14"/>
                <w:szCs w:val="14"/>
                <w:lang w:eastAsia="tr-TR"/>
              </w:rPr>
              <w:t>Lisans</w:t>
            </w:r>
          </w:p>
        </w:tc>
        <w:tc>
          <w:tcPr>
            <w:tcW w:w="570" w:type="dxa"/>
            <w:shd w:val="clear" w:color="auto" w:fill="auto"/>
            <w:noWrap/>
            <w:vAlign w:val="center"/>
            <w:hideMark/>
          </w:tcPr>
          <w:p w14:paraId="2714A6D9" w14:textId="77777777" w:rsidR="0070255A" w:rsidRPr="0070255A" w:rsidRDefault="0070255A" w:rsidP="005B4BD9">
            <w:pPr>
              <w:jc w:val="right"/>
              <w:rPr>
                <w:sz w:val="14"/>
                <w:szCs w:val="14"/>
                <w:lang w:eastAsia="tr-TR"/>
              </w:rPr>
            </w:pPr>
            <w:r w:rsidRPr="0070255A">
              <w:rPr>
                <w:sz w:val="14"/>
                <w:szCs w:val="14"/>
                <w:lang w:eastAsia="tr-TR"/>
              </w:rPr>
              <w:t>0.001%</w:t>
            </w:r>
          </w:p>
        </w:tc>
      </w:tr>
      <w:tr w:rsidR="0070255A" w:rsidRPr="0070255A" w14:paraId="3DA79976" w14:textId="77777777" w:rsidTr="00AE0126">
        <w:trPr>
          <w:divId w:val="9381679"/>
          <w:trHeight w:val="242"/>
        </w:trPr>
        <w:tc>
          <w:tcPr>
            <w:tcW w:w="2243" w:type="dxa"/>
            <w:shd w:val="clear" w:color="auto" w:fill="auto"/>
            <w:noWrap/>
            <w:vAlign w:val="center"/>
            <w:hideMark/>
          </w:tcPr>
          <w:p w14:paraId="79B6E991" w14:textId="77777777" w:rsidR="0070255A" w:rsidRPr="0070255A" w:rsidRDefault="0070255A" w:rsidP="0070255A">
            <w:pPr>
              <w:rPr>
                <w:sz w:val="14"/>
                <w:szCs w:val="14"/>
                <w:lang w:eastAsia="tr-TR"/>
              </w:rPr>
            </w:pPr>
            <w:r w:rsidRPr="0070255A">
              <w:rPr>
                <w:sz w:val="14"/>
                <w:szCs w:val="14"/>
                <w:lang w:eastAsia="tr-TR"/>
              </w:rPr>
              <w:t>Aslan DEMİR</w:t>
            </w:r>
          </w:p>
        </w:tc>
        <w:tc>
          <w:tcPr>
            <w:tcW w:w="2898" w:type="dxa"/>
            <w:shd w:val="clear" w:color="auto" w:fill="auto"/>
            <w:noWrap/>
            <w:vAlign w:val="center"/>
            <w:hideMark/>
          </w:tcPr>
          <w:p w14:paraId="792B4713" w14:textId="77777777" w:rsidR="0070255A" w:rsidRPr="0070255A" w:rsidRDefault="0070255A" w:rsidP="005B4BD9">
            <w:pPr>
              <w:jc w:val="right"/>
              <w:rPr>
                <w:sz w:val="14"/>
                <w:szCs w:val="14"/>
                <w:lang w:eastAsia="tr-TR"/>
              </w:rPr>
            </w:pPr>
            <w:r w:rsidRPr="0070255A">
              <w:rPr>
                <w:sz w:val="14"/>
                <w:szCs w:val="14"/>
                <w:lang w:eastAsia="tr-TR"/>
              </w:rPr>
              <w:t xml:space="preserve">Stratejiden Sor. </w:t>
            </w:r>
            <w:proofErr w:type="spellStart"/>
            <w:r w:rsidRPr="0070255A">
              <w:rPr>
                <w:sz w:val="14"/>
                <w:szCs w:val="14"/>
                <w:lang w:eastAsia="tr-TR"/>
              </w:rPr>
              <w:t>Gnl</w:t>
            </w:r>
            <w:proofErr w:type="spellEnd"/>
            <w:r w:rsidRPr="0070255A">
              <w:rPr>
                <w:sz w:val="14"/>
                <w:szCs w:val="14"/>
                <w:lang w:eastAsia="tr-TR"/>
              </w:rPr>
              <w:t>. Md. Yrd.</w:t>
            </w:r>
          </w:p>
        </w:tc>
        <w:tc>
          <w:tcPr>
            <w:tcW w:w="771" w:type="dxa"/>
            <w:shd w:val="clear" w:color="auto" w:fill="auto"/>
            <w:noWrap/>
            <w:vAlign w:val="center"/>
            <w:hideMark/>
          </w:tcPr>
          <w:p w14:paraId="0C529738" w14:textId="77777777" w:rsidR="0070255A" w:rsidRPr="0070255A" w:rsidRDefault="0070255A" w:rsidP="005B4BD9">
            <w:pPr>
              <w:jc w:val="right"/>
              <w:rPr>
                <w:sz w:val="14"/>
                <w:szCs w:val="14"/>
                <w:lang w:eastAsia="tr-TR"/>
              </w:rPr>
            </w:pPr>
            <w:r w:rsidRPr="0070255A">
              <w:rPr>
                <w:sz w:val="14"/>
                <w:szCs w:val="14"/>
                <w:lang w:eastAsia="tr-TR"/>
              </w:rPr>
              <w:t>08/10/2012</w:t>
            </w:r>
          </w:p>
        </w:tc>
        <w:tc>
          <w:tcPr>
            <w:tcW w:w="771" w:type="dxa"/>
            <w:shd w:val="clear" w:color="auto" w:fill="auto"/>
            <w:noWrap/>
            <w:vAlign w:val="center"/>
            <w:hideMark/>
          </w:tcPr>
          <w:p w14:paraId="578007CC" w14:textId="77777777" w:rsidR="0070255A" w:rsidRPr="0070255A" w:rsidRDefault="0070255A" w:rsidP="005B4BD9">
            <w:pPr>
              <w:jc w:val="right"/>
              <w:rPr>
                <w:sz w:val="14"/>
                <w:szCs w:val="14"/>
                <w:lang w:eastAsia="tr-TR"/>
              </w:rPr>
            </w:pPr>
          </w:p>
        </w:tc>
        <w:tc>
          <w:tcPr>
            <w:tcW w:w="771" w:type="dxa"/>
            <w:shd w:val="clear" w:color="auto" w:fill="auto"/>
            <w:noWrap/>
            <w:vAlign w:val="center"/>
            <w:hideMark/>
          </w:tcPr>
          <w:p w14:paraId="65B80FBF" w14:textId="77777777" w:rsidR="0070255A" w:rsidRPr="0070255A" w:rsidRDefault="0070255A" w:rsidP="005B4BD9">
            <w:pPr>
              <w:jc w:val="right"/>
              <w:rPr>
                <w:lang w:eastAsia="tr-TR"/>
              </w:rPr>
            </w:pPr>
          </w:p>
        </w:tc>
        <w:tc>
          <w:tcPr>
            <w:tcW w:w="1017" w:type="dxa"/>
            <w:shd w:val="clear" w:color="auto" w:fill="auto"/>
            <w:noWrap/>
            <w:vAlign w:val="center"/>
            <w:hideMark/>
          </w:tcPr>
          <w:p w14:paraId="61410F24" w14:textId="77777777" w:rsidR="0070255A" w:rsidRPr="0070255A" w:rsidRDefault="0070255A" w:rsidP="005B4BD9">
            <w:pPr>
              <w:jc w:val="right"/>
              <w:rPr>
                <w:sz w:val="14"/>
                <w:szCs w:val="14"/>
                <w:lang w:eastAsia="tr-TR"/>
              </w:rPr>
            </w:pPr>
            <w:r w:rsidRPr="0070255A">
              <w:rPr>
                <w:sz w:val="14"/>
                <w:szCs w:val="14"/>
                <w:lang w:eastAsia="tr-TR"/>
              </w:rPr>
              <w:t>Lisans</w:t>
            </w:r>
          </w:p>
        </w:tc>
        <w:tc>
          <w:tcPr>
            <w:tcW w:w="570" w:type="dxa"/>
            <w:shd w:val="clear" w:color="auto" w:fill="auto"/>
            <w:noWrap/>
            <w:vAlign w:val="center"/>
            <w:hideMark/>
          </w:tcPr>
          <w:p w14:paraId="17EEC27B" w14:textId="77777777" w:rsidR="0070255A" w:rsidRPr="0070255A" w:rsidRDefault="0070255A" w:rsidP="005B4BD9">
            <w:pPr>
              <w:jc w:val="right"/>
              <w:rPr>
                <w:sz w:val="14"/>
                <w:szCs w:val="14"/>
                <w:lang w:eastAsia="tr-TR"/>
              </w:rPr>
            </w:pPr>
            <w:r w:rsidRPr="0070255A">
              <w:rPr>
                <w:sz w:val="14"/>
                <w:szCs w:val="14"/>
                <w:lang w:eastAsia="tr-TR"/>
              </w:rPr>
              <w:t>0.010%</w:t>
            </w:r>
          </w:p>
        </w:tc>
      </w:tr>
      <w:tr w:rsidR="0070255A" w:rsidRPr="0070255A" w14:paraId="7467417C" w14:textId="77777777" w:rsidTr="00AE0126">
        <w:trPr>
          <w:divId w:val="9381679"/>
          <w:trHeight w:val="242"/>
        </w:trPr>
        <w:tc>
          <w:tcPr>
            <w:tcW w:w="2243" w:type="dxa"/>
            <w:shd w:val="clear" w:color="auto" w:fill="auto"/>
            <w:noWrap/>
            <w:vAlign w:val="center"/>
            <w:hideMark/>
          </w:tcPr>
          <w:p w14:paraId="61B72738" w14:textId="77777777" w:rsidR="0070255A" w:rsidRPr="0070255A" w:rsidRDefault="0070255A" w:rsidP="0070255A">
            <w:pPr>
              <w:rPr>
                <w:sz w:val="14"/>
                <w:szCs w:val="14"/>
                <w:lang w:eastAsia="tr-TR"/>
              </w:rPr>
            </w:pPr>
            <w:r w:rsidRPr="0070255A">
              <w:rPr>
                <w:sz w:val="14"/>
                <w:szCs w:val="14"/>
                <w:lang w:eastAsia="tr-TR"/>
              </w:rPr>
              <w:t>Mehmet ORAL</w:t>
            </w:r>
          </w:p>
        </w:tc>
        <w:tc>
          <w:tcPr>
            <w:tcW w:w="2898" w:type="dxa"/>
            <w:shd w:val="clear" w:color="auto" w:fill="auto"/>
            <w:noWrap/>
            <w:vAlign w:val="center"/>
            <w:hideMark/>
          </w:tcPr>
          <w:p w14:paraId="4A688A00" w14:textId="77777777" w:rsidR="0070255A" w:rsidRPr="0070255A" w:rsidRDefault="0070255A" w:rsidP="005B4BD9">
            <w:pPr>
              <w:jc w:val="right"/>
              <w:rPr>
                <w:sz w:val="14"/>
                <w:szCs w:val="14"/>
                <w:lang w:eastAsia="tr-TR"/>
              </w:rPr>
            </w:pPr>
            <w:r w:rsidRPr="0070255A">
              <w:rPr>
                <w:sz w:val="14"/>
                <w:szCs w:val="14"/>
                <w:lang w:eastAsia="tr-TR"/>
              </w:rPr>
              <w:t xml:space="preserve">Bireysel Bankacılık Grubundan Sor. </w:t>
            </w:r>
            <w:proofErr w:type="spellStart"/>
            <w:r w:rsidRPr="0070255A">
              <w:rPr>
                <w:sz w:val="14"/>
                <w:szCs w:val="14"/>
                <w:lang w:eastAsia="tr-TR"/>
              </w:rPr>
              <w:t>Gnl</w:t>
            </w:r>
            <w:proofErr w:type="spellEnd"/>
            <w:r w:rsidRPr="0070255A">
              <w:rPr>
                <w:sz w:val="14"/>
                <w:szCs w:val="14"/>
                <w:lang w:eastAsia="tr-TR"/>
              </w:rPr>
              <w:t>. Md. Yrd.</w:t>
            </w:r>
          </w:p>
        </w:tc>
        <w:tc>
          <w:tcPr>
            <w:tcW w:w="771" w:type="dxa"/>
            <w:shd w:val="clear" w:color="auto" w:fill="auto"/>
            <w:noWrap/>
            <w:vAlign w:val="center"/>
            <w:hideMark/>
          </w:tcPr>
          <w:p w14:paraId="2783091A" w14:textId="77777777" w:rsidR="0070255A" w:rsidRPr="0070255A" w:rsidRDefault="0070255A" w:rsidP="005B4BD9">
            <w:pPr>
              <w:jc w:val="right"/>
              <w:rPr>
                <w:sz w:val="14"/>
                <w:szCs w:val="14"/>
                <w:lang w:eastAsia="tr-TR"/>
              </w:rPr>
            </w:pPr>
            <w:r w:rsidRPr="0070255A">
              <w:rPr>
                <w:sz w:val="14"/>
                <w:szCs w:val="14"/>
                <w:lang w:eastAsia="tr-TR"/>
              </w:rPr>
              <w:t>01/10/2012</w:t>
            </w:r>
          </w:p>
        </w:tc>
        <w:tc>
          <w:tcPr>
            <w:tcW w:w="771" w:type="dxa"/>
            <w:shd w:val="clear" w:color="auto" w:fill="auto"/>
            <w:noWrap/>
            <w:vAlign w:val="center"/>
            <w:hideMark/>
          </w:tcPr>
          <w:p w14:paraId="690101E2" w14:textId="77777777" w:rsidR="0070255A" w:rsidRPr="0070255A" w:rsidRDefault="0070255A" w:rsidP="005B4BD9">
            <w:pPr>
              <w:jc w:val="right"/>
              <w:rPr>
                <w:sz w:val="14"/>
                <w:szCs w:val="14"/>
                <w:lang w:eastAsia="tr-TR"/>
              </w:rPr>
            </w:pPr>
          </w:p>
        </w:tc>
        <w:tc>
          <w:tcPr>
            <w:tcW w:w="771" w:type="dxa"/>
            <w:shd w:val="clear" w:color="auto" w:fill="auto"/>
            <w:noWrap/>
            <w:vAlign w:val="center"/>
            <w:hideMark/>
          </w:tcPr>
          <w:p w14:paraId="66B23A54" w14:textId="77777777" w:rsidR="0070255A" w:rsidRPr="0070255A" w:rsidRDefault="0070255A" w:rsidP="005B4BD9">
            <w:pPr>
              <w:jc w:val="right"/>
              <w:rPr>
                <w:lang w:eastAsia="tr-TR"/>
              </w:rPr>
            </w:pPr>
          </w:p>
        </w:tc>
        <w:tc>
          <w:tcPr>
            <w:tcW w:w="1017" w:type="dxa"/>
            <w:shd w:val="clear" w:color="auto" w:fill="auto"/>
            <w:noWrap/>
            <w:vAlign w:val="center"/>
            <w:hideMark/>
          </w:tcPr>
          <w:p w14:paraId="5E7492B0" w14:textId="77777777" w:rsidR="0070255A" w:rsidRPr="0070255A" w:rsidRDefault="0070255A" w:rsidP="005B4BD9">
            <w:pPr>
              <w:jc w:val="right"/>
              <w:rPr>
                <w:sz w:val="14"/>
                <w:szCs w:val="14"/>
                <w:lang w:eastAsia="tr-TR"/>
              </w:rPr>
            </w:pPr>
            <w:r w:rsidRPr="0070255A">
              <w:rPr>
                <w:sz w:val="14"/>
                <w:szCs w:val="14"/>
                <w:lang w:eastAsia="tr-TR"/>
              </w:rPr>
              <w:t>Lisans</w:t>
            </w:r>
          </w:p>
        </w:tc>
        <w:tc>
          <w:tcPr>
            <w:tcW w:w="570" w:type="dxa"/>
            <w:shd w:val="clear" w:color="auto" w:fill="auto"/>
            <w:noWrap/>
            <w:vAlign w:val="center"/>
            <w:hideMark/>
          </w:tcPr>
          <w:p w14:paraId="392C528A" w14:textId="77777777" w:rsidR="0070255A" w:rsidRPr="0070255A" w:rsidRDefault="0070255A" w:rsidP="005B4BD9">
            <w:pPr>
              <w:jc w:val="right"/>
              <w:rPr>
                <w:sz w:val="14"/>
                <w:szCs w:val="14"/>
                <w:lang w:eastAsia="tr-TR"/>
              </w:rPr>
            </w:pPr>
            <w:r w:rsidRPr="0070255A">
              <w:rPr>
                <w:sz w:val="14"/>
                <w:szCs w:val="14"/>
                <w:lang w:eastAsia="tr-TR"/>
              </w:rPr>
              <w:t>0.005%</w:t>
            </w:r>
          </w:p>
        </w:tc>
      </w:tr>
      <w:tr w:rsidR="0070255A" w:rsidRPr="0070255A" w14:paraId="7D146ECE" w14:textId="77777777" w:rsidTr="00AE0126">
        <w:trPr>
          <w:divId w:val="9381679"/>
          <w:trHeight w:val="242"/>
        </w:trPr>
        <w:tc>
          <w:tcPr>
            <w:tcW w:w="2243" w:type="dxa"/>
            <w:shd w:val="clear" w:color="auto" w:fill="auto"/>
            <w:noWrap/>
            <w:vAlign w:val="center"/>
            <w:hideMark/>
          </w:tcPr>
          <w:p w14:paraId="38482B95" w14:textId="77777777" w:rsidR="0070255A" w:rsidRPr="0070255A" w:rsidRDefault="0070255A" w:rsidP="0070255A">
            <w:pPr>
              <w:rPr>
                <w:sz w:val="14"/>
                <w:szCs w:val="14"/>
                <w:lang w:eastAsia="tr-TR"/>
              </w:rPr>
            </w:pPr>
            <w:r w:rsidRPr="0070255A">
              <w:rPr>
                <w:sz w:val="14"/>
                <w:szCs w:val="14"/>
                <w:lang w:eastAsia="tr-TR"/>
              </w:rPr>
              <w:t xml:space="preserve">Abdurrahman </w:t>
            </w:r>
            <w:proofErr w:type="spellStart"/>
            <w:r w:rsidRPr="0070255A">
              <w:rPr>
                <w:sz w:val="14"/>
                <w:szCs w:val="14"/>
                <w:lang w:eastAsia="tr-TR"/>
              </w:rPr>
              <w:t>DELİPOYRAZ</w:t>
            </w:r>
            <w:proofErr w:type="spellEnd"/>
          </w:p>
        </w:tc>
        <w:tc>
          <w:tcPr>
            <w:tcW w:w="2898" w:type="dxa"/>
            <w:shd w:val="clear" w:color="auto" w:fill="auto"/>
            <w:noWrap/>
            <w:vAlign w:val="center"/>
            <w:hideMark/>
          </w:tcPr>
          <w:p w14:paraId="43BCBE95" w14:textId="77777777" w:rsidR="0070255A" w:rsidRPr="0070255A" w:rsidRDefault="0070255A" w:rsidP="005B4BD9">
            <w:pPr>
              <w:jc w:val="right"/>
              <w:rPr>
                <w:sz w:val="14"/>
                <w:szCs w:val="14"/>
                <w:lang w:eastAsia="tr-TR"/>
              </w:rPr>
            </w:pPr>
            <w:r w:rsidRPr="0070255A">
              <w:rPr>
                <w:sz w:val="14"/>
                <w:szCs w:val="14"/>
                <w:lang w:eastAsia="tr-TR"/>
              </w:rPr>
              <w:t xml:space="preserve">KOBİ Bankacılığından Sor. </w:t>
            </w:r>
            <w:proofErr w:type="spellStart"/>
            <w:r w:rsidRPr="0070255A">
              <w:rPr>
                <w:sz w:val="14"/>
                <w:szCs w:val="14"/>
                <w:lang w:eastAsia="tr-TR"/>
              </w:rPr>
              <w:t>Gnl</w:t>
            </w:r>
            <w:proofErr w:type="spellEnd"/>
            <w:r w:rsidRPr="0070255A">
              <w:rPr>
                <w:sz w:val="14"/>
                <w:szCs w:val="14"/>
                <w:lang w:eastAsia="tr-TR"/>
              </w:rPr>
              <w:t>. Md. Yrd.</w:t>
            </w:r>
          </w:p>
        </w:tc>
        <w:tc>
          <w:tcPr>
            <w:tcW w:w="771" w:type="dxa"/>
            <w:shd w:val="clear" w:color="auto" w:fill="auto"/>
            <w:noWrap/>
            <w:vAlign w:val="center"/>
            <w:hideMark/>
          </w:tcPr>
          <w:p w14:paraId="3AE83099" w14:textId="77777777" w:rsidR="0070255A" w:rsidRPr="0070255A" w:rsidRDefault="0070255A" w:rsidP="005B4BD9">
            <w:pPr>
              <w:jc w:val="right"/>
              <w:rPr>
                <w:sz w:val="14"/>
                <w:szCs w:val="14"/>
                <w:lang w:eastAsia="tr-TR"/>
              </w:rPr>
            </w:pPr>
            <w:r w:rsidRPr="0070255A">
              <w:rPr>
                <w:sz w:val="14"/>
                <w:szCs w:val="14"/>
                <w:lang w:eastAsia="tr-TR"/>
              </w:rPr>
              <w:t>09/01/2015</w:t>
            </w:r>
          </w:p>
        </w:tc>
        <w:tc>
          <w:tcPr>
            <w:tcW w:w="771" w:type="dxa"/>
            <w:shd w:val="clear" w:color="auto" w:fill="auto"/>
            <w:noWrap/>
            <w:vAlign w:val="center"/>
            <w:hideMark/>
          </w:tcPr>
          <w:p w14:paraId="789D2895" w14:textId="77777777" w:rsidR="0070255A" w:rsidRPr="0070255A" w:rsidRDefault="0070255A" w:rsidP="005B4BD9">
            <w:pPr>
              <w:jc w:val="right"/>
              <w:rPr>
                <w:sz w:val="14"/>
                <w:szCs w:val="14"/>
                <w:lang w:eastAsia="tr-TR"/>
              </w:rPr>
            </w:pPr>
          </w:p>
        </w:tc>
        <w:tc>
          <w:tcPr>
            <w:tcW w:w="771" w:type="dxa"/>
            <w:shd w:val="clear" w:color="auto" w:fill="auto"/>
            <w:noWrap/>
            <w:vAlign w:val="center"/>
            <w:hideMark/>
          </w:tcPr>
          <w:p w14:paraId="402AD583" w14:textId="77777777" w:rsidR="0070255A" w:rsidRPr="0070255A" w:rsidRDefault="0070255A" w:rsidP="005B4BD9">
            <w:pPr>
              <w:jc w:val="right"/>
              <w:rPr>
                <w:lang w:eastAsia="tr-TR"/>
              </w:rPr>
            </w:pPr>
          </w:p>
        </w:tc>
        <w:tc>
          <w:tcPr>
            <w:tcW w:w="1017" w:type="dxa"/>
            <w:shd w:val="clear" w:color="auto" w:fill="auto"/>
            <w:noWrap/>
            <w:vAlign w:val="center"/>
            <w:hideMark/>
          </w:tcPr>
          <w:p w14:paraId="464DE652" w14:textId="77777777" w:rsidR="0070255A" w:rsidRPr="0070255A" w:rsidRDefault="0070255A" w:rsidP="005B4BD9">
            <w:pPr>
              <w:jc w:val="right"/>
              <w:rPr>
                <w:sz w:val="14"/>
                <w:szCs w:val="14"/>
                <w:lang w:eastAsia="tr-TR"/>
              </w:rPr>
            </w:pPr>
            <w:r w:rsidRPr="0070255A">
              <w:rPr>
                <w:sz w:val="14"/>
                <w:szCs w:val="14"/>
                <w:lang w:eastAsia="tr-TR"/>
              </w:rPr>
              <w:t>Lisans</w:t>
            </w:r>
          </w:p>
        </w:tc>
        <w:tc>
          <w:tcPr>
            <w:tcW w:w="570" w:type="dxa"/>
            <w:shd w:val="clear" w:color="auto" w:fill="auto"/>
            <w:noWrap/>
            <w:vAlign w:val="center"/>
            <w:hideMark/>
          </w:tcPr>
          <w:p w14:paraId="3589A890" w14:textId="77777777" w:rsidR="0070255A" w:rsidRPr="0070255A" w:rsidRDefault="0070255A" w:rsidP="005B4BD9">
            <w:pPr>
              <w:jc w:val="right"/>
              <w:rPr>
                <w:sz w:val="14"/>
                <w:szCs w:val="14"/>
                <w:lang w:eastAsia="tr-TR"/>
              </w:rPr>
            </w:pPr>
            <w:r w:rsidRPr="0070255A">
              <w:rPr>
                <w:sz w:val="14"/>
                <w:szCs w:val="14"/>
                <w:lang w:eastAsia="tr-TR"/>
              </w:rPr>
              <w:t>0.005%</w:t>
            </w:r>
          </w:p>
        </w:tc>
      </w:tr>
    </w:tbl>
    <w:p w14:paraId="45D64F69" w14:textId="40CB69B5" w:rsidR="00033391" w:rsidRPr="00B00AA4" w:rsidRDefault="008326A1" w:rsidP="00B00AA4">
      <w:pPr>
        <w:pStyle w:val="BodyText"/>
        <w:autoSpaceDE/>
        <w:autoSpaceDN/>
        <w:adjustRightInd/>
        <w:spacing w:line="230" w:lineRule="auto"/>
        <w:rPr>
          <w:sz w:val="14"/>
          <w:szCs w:val="18"/>
        </w:rPr>
      </w:pPr>
      <w:r w:rsidRPr="0070255A">
        <w:t xml:space="preserve"> </w:t>
      </w:r>
      <w:r w:rsidR="00551200" w:rsidRPr="0070255A">
        <w:br/>
      </w:r>
      <w:r w:rsidR="009B1861" w:rsidRPr="00B00AA4">
        <w:rPr>
          <w:sz w:val="18"/>
          <w:szCs w:val="18"/>
        </w:rPr>
        <w:t xml:space="preserve">Ana Ortaklık </w:t>
      </w:r>
      <w:r w:rsidR="00E253C8" w:rsidRPr="00B00AA4">
        <w:rPr>
          <w:sz w:val="18"/>
          <w:szCs w:val="18"/>
        </w:rPr>
        <w:t xml:space="preserve">Banka’nın Yönetim Kurulu Başkan ve </w:t>
      </w:r>
      <w:r w:rsidR="00DC6CFE" w:rsidRPr="00B00AA4">
        <w:rPr>
          <w:sz w:val="18"/>
          <w:szCs w:val="18"/>
        </w:rPr>
        <w:t>Ü</w:t>
      </w:r>
      <w:r w:rsidR="00E253C8" w:rsidRPr="00B00AA4">
        <w:rPr>
          <w:sz w:val="18"/>
          <w:szCs w:val="18"/>
        </w:rPr>
        <w:t xml:space="preserve">yeleri, </w:t>
      </w:r>
      <w:r w:rsidR="00DC6CFE" w:rsidRPr="00B00AA4">
        <w:rPr>
          <w:sz w:val="18"/>
          <w:szCs w:val="18"/>
        </w:rPr>
        <w:t>D</w:t>
      </w:r>
      <w:r w:rsidR="00E253C8" w:rsidRPr="00B00AA4">
        <w:rPr>
          <w:sz w:val="18"/>
          <w:szCs w:val="18"/>
        </w:rPr>
        <w:t xml:space="preserve">enetim </w:t>
      </w:r>
      <w:r w:rsidR="00DC6CFE" w:rsidRPr="00B00AA4">
        <w:rPr>
          <w:sz w:val="18"/>
          <w:szCs w:val="18"/>
        </w:rPr>
        <w:t>K</w:t>
      </w:r>
      <w:r w:rsidR="00E253C8" w:rsidRPr="00B00AA4">
        <w:rPr>
          <w:sz w:val="18"/>
          <w:szCs w:val="18"/>
        </w:rPr>
        <w:t xml:space="preserve">urulu </w:t>
      </w:r>
      <w:r w:rsidR="00DC6CFE" w:rsidRPr="00B00AA4">
        <w:rPr>
          <w:sz w:val="18"/>
          <w:szCs w:val="18"/>
        </w:rPr>
        <w:t>Ü</w:t>
      </w:r>
      <w:r w:rsidR="00E253C8" w:rsidRPr="00B00AA4">
        <w:rPr>
          <w:sz w:val="18"/>
          <w:szCs w:val="18"/>
        </w:rPr>
        <w:t xml:space="preserve">yeleri, </w:t>
      </w:r>
      <w:r w:rsidR="00DC6CFE" w:rsidRPr="00B00AA4">
        <w:rPr>
          <w:sz w:val="18"/>
          <w:szCs w:val="18"/>
        </w:rPr>
        <w:t>G</w:t>
      </w:r>
      <w:r w:rsidR="00E253C8" w:rsidRPr="00B00AA4">
        <w:rPr>
          <w:sz w:val="18"/>
          <w:szCs w:val="18"/>
        </w:rPr>
        <w:t xml:space="preserve">enel </w:t>
      </w:r>
      <w:r w:rsidR="00DC6CFE" w:rsidRPr="00B00AA4">
        <w:rPr>
          <w:sz w:val="18"/>
          <w:szCs w:val="18"/>
        </w:rPr>
        <w:t>M</w:t>
      </w:r>
      <w:r w:rsidR="00E253C8" w:rsidRPr="00B00AA4">
        <w:rPr>
          <w:sz w:val="18"/>
          <w:szCs w:val="18"/>
        </w:rPr>
        <w:t xml:space="preserve">üdür ve </w:t>
      </w:r>
      <w:r w:rsidR="00DC6CFE" w:rsidRPr="00B00AA4">
        <w:rPr>
          <w:sz w:val="18"/>
          <w:szCs w:val="18"/>
        </w:rPr>
        <w:t>Y</w:t>
      </w:r>
      <w:r w:rsidR="00E253C8" w:rsidRPr="00B00AA4">
        <w:rPr>
          <w:sz w:val="18"/>
          <w:szCs w:val="18"/>
        </w:rPr>
        <w:t xml:space="preserve">ardımcılarının Banka sermayesindeki pay </w:t>
      </w:r>
      <w:r w:rsidR="009D1652" w:rsidRPr="00B00AA4">
        <w:rPr>
          <w:sz w:val="18"/>
          <w:szCs w:val="18"/>
        </w:rPr>
        <w:t>oranı %</w:t>
      </w:r>
      <w:proofErr w:type="spellStart"/>
      <w:r w:rsidR="009D1652" w:rsidRPr="00B00AA4">
        <w:rPr>
          <w:sz w:val="18"/>
          <w:szCs w:val="18"/>
        </w:rPr>
        <w:t>0.1</w:t>
      </w:r>
      <w:r w:rsidR="008374CB" w:rsidRPr="00B00AA4">
        <w:rPr>
          <w:sz w:val="18"/>
          <w:szCs w:val="18"/>
        </w:rPr>
        <w:t>2</w:t>
      </w:r>
      <w:r w:rsidR="00E253C8" w:rsidRPr="00B00AA4">
        <w:rPr>
          <w:sz w:val="18"/>
          <w:szCs w:val="18"/>
        </w:rPr>
        <w:t>’d</w:t>
      </w:r>
      <w:r w:rsidR="004E1CFD" w:rsidRPr="00B00AA4">
        <w:rPr>
          <w:sz w:val="18"/>
          <w:szCs w:val="18"/>
        </w:rPr>
        <w:t>i</w:t>
      </w:r>
      <w:r w:rsidR="00E253C8" w:rsidRPr="00B00AA4">
        <w:rPr>
          <w:sz w:val="18"/>
          <w:szCs w:val="18"/>
        </w:rPr>
        <w:t>r</w:t>
      </w:r>
      <w:proofErr w:type="spellEnd"/>
      <w:r w:rsidR="00E253C8" w:rsidRPr="00B00AA4">
        <w:rPr>
          <w:sz w:val="18"/>
          <w:szCs w:val="18"/>
        </w:rPr>
        <w:t xml:space="preserve"> (31 Aralık </w:t>
      </w:r>
      <w:proofErr w:type="gramStart"/>
      <w:r w:rsidR="0067423C" w:rsidRPr="00B00AA4">
        <w:rPr>
          <w:sz w:val="18"/>
          <w:szCs w:val="18"/>
        </w:rPr>
        <w:t>2020</w:t>
      </w:r>
      <w:r w:rsidR="00E253C8" w:rsidRPr="00B00AA4">
        <w:rPr>
          <w:sz w:val="18"/>
          <w:szCs w:val="18"/>
        </w:rPr>
        <w:t xml:space="preserve"> -</w:t>
      </w:r>
      <w:proofErr w:type="gramEnd"/>
      <w:r w:rsidR="00E253C8" w:rsidRPr="00B00AA4">
        <w:rPr>
          <w:sz w:val="18"/>
          <w:szCs w:val="18"/>
        </w:rPr>
        <w:t xml:space="preserve"> %</w:t>
      </w:r>
      <w:r w:rsidR="009D1652" w:rsidRPr="00B00AA4">
        <w:rPr>
          <w:sz w:val="18"/>
          <w:szCs w:val="18"/>
        </w:rPr>
        <w:t>0.1</w:t>
      </w:r>
      <w:r w:rsidR="00A7585E" w:rsidRPr="00B00AA4">
        <w:rPr>
          <w:sz w:val="18"/>
          <w:szCs w:val="18"/>
        </w:rPr>
        <w:t>2</w:t>
      </w:r>
      <w:r w:rsidR="00E253C8" w:rsidRPr="00B00AA4">
        <w:rPr>
          <w:sz w:val="18"/>
          <w:szCs w:val="18"/>
        </w:rPr>
        <w:t xml:space="preserve">). </w:t>
      </w:r>
    </w:p>
    <w:p w14:paraId="49B137D3" w14:textId="77777777" w:rsidR="00E73302" w:rsidRPr="00B34327" w:rsidRDefault="00E73302" w:rsidP="006F64CB">
      <w:pPr>
        <w:pStyle w:val="BodyText"/>
        <w:autoSpaceDE/>
        <w:autoSpaceDN/>
        <w:adjustRightInd/>
        <w:spacing w:line="230" w:lineRule="auto"/>
        <w:jc w:val="left"/>
        <w:rPr>
          <w:highlight w:val="yellow"/>
        </w:rPr>
        <w:sectPr w:rsidR="00E73302" w:rsidRPr="00B34327" w:rsidSect="00B00AA4">
          <w:headerReference w:type="even" r:id="rId20"/>
          <w:headerReference w:type="default" r:id="rId21"/>
          <w:footerReference w:type="default" r:id="rId22"/>
          <w:headerReference w:type="first" r:id="rId23"/>
          <w:pgSz w:w="11907" w:h="16840" w:code="9"/>
          <w:pgMar w:top="1418" w:right="1418" w:bottom="1418" w:left="1418" w:header="708" w:footer="708" w:gutter="0"/>
          <w:pgNumType w:start="1"/>
          <w:cols w:space="708"/>
          <w:noEndnote/>
          <w:titlePg/>
          <w:docGrid w:linePitch="272"/>
        </w:sectPr>
      </w:pPr>
    </w:p>
    <w:p w14:paraId="2EB77AD6" w14:textId="77777777" w:rsidR="00584973" w:rsidRPr="0067423C" w:rsidRDefault="00811E18" w:rsidP="008F08F2">
      <w:pPr>
        <w:pStyle w:val="BodyText"/>
        <w:autoSpaceDE/>
        <w:autoSpaceDN/>
        <w:adjustRightInd/>
        <w:ind w:left="-540" w:hanging="27"/>
        <w:jc w:val="left"/>
        <w:rPr>
          <w:b/>
        </w:rPr>
      </w:pPr>
      <w:r w:rsidRPr="0067423C">
        <w:rPr>
          <w:b/>
        </w:rPr>
        <w:lastRenderedPageBreak/>
        <w:t xml:space="preserve">4.      </w:t>
      </w:r>
      <w:r w:rsidR="008F08F2" w:rsidRPr="0067423C">
        <w:rPr>
          <w:b/>
        </w:rPr>
        <w:tab/>
      </w:r>
      <w:r w:rsidR="008E094B" w:rsidRPr="0067423C">
        <w:rPr>
          <w:b/>
        </w:rPr>
        <w:t>Ana Ortaklık</w:t>
      </w:r>
      <w:r w:rsidR="008E094B" w:rsidRPr="0067423C">
        <w:rPr>
          <w:rFonts w:eastAsia="Arial Unicode MS"/>
          <w:b/>
        </w:rPr>
        <w:t xml:space="preserve"> </w:t>
      </w:r>
      <w:r w:rsidR="008E094B" w:rsidRPr="0067423C">
        <w:rPr>
          <w:b/>
        </w:rPr>
        <w:t>Banka’da nitelikli pay sahibi olan kişi ve kuruluşlara ilişkin açıklamalar:</w:t>
      </w:r>
    </w:p>
    <w:p w14:paraId="4FF02DC5" w14:textId="77777777" w:rsidR="00584973" w:rsidRPr="0067423C" w:rsidRDefault="00584973" w:rsidP="00134A72">
      <w:pPr>
        <w:pStyle w:val="BodyText"/>
        <w:autoSpaceDE/>
        <w:autoSpaceDN/>
        <w:adjustRightInd/>
        <w:jc w:val="left"/>
        <w:rPr>
          <w:sz w:val="16"/>
          <w:szCs w:val="16"/>
        </w:rPr>
      </w:pPr>
    </w:p>
    <w:p w14:paraId="4F813C5B" w14:textId="385F5355" w:rsidR="0067423C" w:rsidRPr="0067423C" w:rsidRDefault="0067423C" w:rsidP="00134A72">
      <w:pPr>
        <w:pStyle w:val="BodyText"/>
        <w:autoSpaceDE/>
        <w:autoSpaceDN/>
        <w:adjustRightInd/>
        <w:jc w:val="left"/>
        <w:rPr>
          <w:lang w:eastAsia="tr-TR"/>
        </w:rPr>
      </w:pPr>
    </w:p>
    <w:tbl>
      <w:tblPr>
        <w:tblW w:w="8998" w:type="dxa"/>
        <w:tblCellMar>
          <w:left w:w="70" w:type="dxa"/>
          <w:right w:w="70" w:type="dxa"/>
        </w:tblCellMar>
        <w:tblLook w:val="04A0" w:firstRow="1" w:lastRow="0" w:firstColumn="1" w:lastColumn="0" w:noHBand="0" w:noVBand="1"/>
      </w:tblPr>
      <w:tblGrid>
        <w:gridCol w:w="4192"/>
        <w:gridCol w:w="1170"/>
        <w:gridCol w:w="1115"/>
        <w:gridCol w:w="1170"/>
        <w:gridCol w:w="1351"/>
      </w:tblGrid>
      <w:tr w:rsidR="0067423C" w:rsidRPr="0067423C" w14:paraId="3AEB6A1B" w14:textId="77777777" w:rsidTr="0067423C">
        <w:trPr>
          <w:divId w:val="1524440627"/>
          <w:trHeight w:val="221"/>
        </w:trPr>
        <w:tc>
          <w:tcPr>
            <w:tcW w:w="4192" w:type="dxa"/>
            <w:vMerge w:val="restart"/>
            <w:tcBorders>
              <w:top w:val="single" w:sz="8" w:space="0" w:color="auto"/>
              <w:left w:val="nil"/>
              <w:bottom w:val="single" w:sz="8" w:space="0" w:color="000000"/>
              <w:right w:val="nil"/>
            </w:tcBorders>
            <w:shd w:val="clear" w:color="000000" w:fill="FFFFFF"/>
            <w:noWrap/>
            <w:vAlign w:val="center"/>
            <w:hideMark/>
          </w:tcPr>
          <w:p w14:paraId="1ED03B75" w14:textId="7A8EB34B" w:rsidR="0067423C" w:rsidRPr="0067423C" w:rsidRDefault="0067423C" w:rsidP="0067423C">
            <w:pPr>
              <w:rPr>
                <w:b/>
                <w:bCs/>
                <w:color w:val="000000"/>
                <w:lang w:eastAsia="tr-TR"/>
              </w:rPr>
            </w:pPr>
            <w:r w:rsidRPr="0067423C">
              <w:rPr>
                <w:b/>
                <w:bCs/>
                <w:color w:val="000000"/>
                <w:lang w:eastAsia="tr-TR"/>
              </w:rPr>
              <w:t xml:space="preserve">Ad </w:t>
            </w:r>
            <w:proofErr w:type="spellStart"/>
            <w:r w:rsidRPr="0067423C">
              <w:rPr>
                <w:b/>
                <w:bCs/>
                <w:color w:val="000000"/>
                <w:lang w:eastAsia="tr-TR"/>
              </w:rPr>
              <w:t>soyad</w:t>
            </w:r>
            <w:proofErr w:type="spellEnd"/>
            <w:r w:rsidRPr="0067423C">
              <w:rPr>
                <w:b/>
                <w:bCs/>
                <w:color w:val="000000"/>
                <w:lang w:eastAsia="tr-TR"/>
              </w:rPr>
              <w:t xml:space="preserve">/Ticari </w:t>
            </w:r>
            <w:proofErr w:type="spellStart"/>
            <w:r w:rsidRPr="0067423C">
              <w:rPr>
                <w:b/>
                <w:bCs/>
                <w:color w:val="000000"/>
                <w:lang w:eastAsia="tr-TR"/>
              </w:rPr>
              <w:t>ünvanı</w:t>
            </w:r>
            <w:proofErr w:type="spellEnd"/>
          </w:p>
        </w:tc>
        <w:tc>
          <w:tcPr>
            <w:tcW w:w="1170" w:type="dxa"/>
            <w:vMerge w:val="restart"/>
            <w:tcBorders>
              <w:top w:val="single" w:sz="8" w:space="0" w:color="auto"/>
              <w:left w:val="nil"/>
              <w:bottom w:val="single" w:sz="8" w:space="0" w:color="000000"/>
              <w:right w:val="nil"/>
            </w:tcBorders>
            <w:shd w:val="clear" w:color="000000" w:fill="FFFFFF"/>
            <w:noWrap/>
            <w:vAlign w:val="center"/>
            <w:hideMark/>
          </w:tcPr>
          <w:p w14:paraId="3585C2CF" w14:textId="77777777" w:rsidR="0067423C" w:rsidRPr="0067423C" w:rsidRDefault="0067423C" w:rsidP="0067423C">
            <w:pPr>
              <w:jc w:val="right"/>
              <w:rPr>
                <w:b/>
                <w:bCs/>
                <w:color w:val="000000"/>
                <w:lang w:eastAsia="tr-TR"/>
              </w:rPr>
            </w:pPr>
            <w:r w:rsidRPr="0067423C">
              <w:rPr>
                <w:b/>
                <w:bCs/>
                <w:color w:val="000000"/>
                <w:lang w:eastAsia="tr-TR"/>
              </w:rPr>
              <w:t>Pay tutarları (Nominal)</w:t>
            </w:r>
          </w:p>
        </w:tc>
        <w:tc>
          <w:tcPr>
            <w:tcW w:w="1115" w:type="dxa"/>
            <w:tcBorders>
              <w:top w:val="single" w:sz="8" w:space="0" w:color="auto"/>
              <w:left w:val="nil"/>
              <w:bottom w:val="nil"/>
              <w:right w:val="nil"/>
            </w:tcBorders>
            <w:shd w:val="clear" w:color="000000" w:fill="FFFFFF"/>
            <w:noWrap/>
            <w:vAlign w:val="center"/>
            <w:hideMark/>
          </w:tcPr>
          <w:p w14:paraId="678F47BA" w14:textId="77777777" w:rsidR="0067423C" w:rsidRPr="0067423C" w:rsidRDefault="0067423C" w:rsidP="0067423C">
            <w:pPr>
              <w:jc w:val="right"/>
              <w:rPr>
                <w:b/>
                <w:bCs/>
                <w:color w:val="000000"/>
                <w:lang w:eastAsia="tr-TR"/>
              </w:rPr>
            </w:pPr>
            <w:r w:rsidRPr="0067423C">
              <w:rPr>
                <w:b/>
                <w:bCs/>
                <w:color w:val="000000"/>
                <w:lang w:eastAsia="tr-TR"/>
              </w:rPr>
              <w:t>Pay</w:t>
            </w:r>
          </w:p>
        </w:tc>
        <w:tc>
          <w:tcPr>
            <w:tcW w:w="1170" w:type="dxa"/>
            <w:vMerge w:val="restart"/>
            <w:tcBorders>
              <w:top w:val="single" w:sz="8" w:space="0" w:color="auto"/>
              <w:left w:val="nil"/>
              <w:bottom w:val="single" w:sz="8" w:space="0" w:color="000000"/>
              <w:right w:val="nil"/>
            </w:tcBorders>
            <w:shd w:val="clear" w:color="000000" w:fill="FFFFFF"/>
            <w:noWrap/>
            <w:vAlign w:val="center"/>
            <w:hideMark/>
          </w:tcPr>
          <w:p w14:paraId="7EBFA42D" w14:textId="77777777" w:rsidR="0067423C" w:rsidRPr="0067423C" w:rsidRDefault="0067423C" w:rsidP="0067423C">
            <w:pPr>
              <w:jc w:val="right"/>
              <w:rPr>
                <w:b/>
                <w:bCs/>
                <w:color w:val="000000"/>
                <w:lang w:eastAsia="tr-TR"/>
              </w:rPr>
            </w:pPr>
            <w:r w:rsidRPr="0067423C">
              <w:rPr>
                <w:b/>
                <w:bCs/>
                <w:color w:val="000000"/>
                <w:lang w:eastAsia="tr-TR"/>
              </w:rPr>
              <w:t>Ödenmiş paylar (Nominal)</w:t>
            </w:r>
          </w:p>
        </w:tc>
        <w:tc>
          <w:tcPr>
            <w:tcW w:w="1351" w:type="dxa"/>
            <w:tcBorders>
              <w:top w:val="single" w:sz="8" w:space="0" w:color="auto"/>
              <w:left w:val="nil"/>
              <w:bottom w:val="nil"/>
              <w:right w:val="nil"/>
            </w:tcBorders>
            <w:shd w:val="clear" w:color="000000" w:fill="FFFFFF"/>
            <w:noWrap/>
            <w:vAlign w:val="center"/>
            <w:hideMark/>
          </w:tcPr>
          <w:p w14:paraId="190A4AFC" w14:textId="77777777" w:rsidR="0067423C" w:rsidRPr="0067423C" w:rsidRDefault="0067423C" w:rsidP="0067423C">
            <w:pPr>
              <w:jc w:val="right"/>
              <w:rPr>
                <w:b/>
                <w:bCs/>
                <w:color w:val="000000"/>
                <w:lang w:eastAsia="tr-TR"/>
              </w:rPr>
            </w:pPr>
            <w:r w:rsidRPr="0067423C">
              <w:rPr>
                <w:b/>
                <w:bCs/>
                <w:color w:val="000000"/>
                <w:lang w:eastAsia="tr-TR"/>
              </w:rPr>
              <w:t>Ödenmemiş</w:t>
            </w:r>
          </w:p>
        </w:tc>
      </w:tr>
      <w:tr w:rsidR="0067423C" w:rsidRPr="0067423C" w14:paraId="4F090D40" w14:textId="77777777" w:rsidTr="0067423C">
        <w:trPr>
          <w:divId w:val="1524440627"/>
          <w:trHeight w:val="232"/>
        </w:trPr>
        <w:tc>
          <w:tcPr>
            <w:tcW w:w="4192" w:type="dxa"/>
            <w:vMerge/>
            <w:tcBorders>
              <w:top w:val="single" w:sz="8" w:space="0" w:color="auto"/>
              <w:left w:val="nil"/>
              <w:bottom w:val="single" w:sz="8" w:space="0" w:color="000000"/>
              <w:right w:val="nil"/>
            </w:tcBorders>
            <w:vAlign w:val="center"/>
            <w:hideMark/>
          </w:tcPr>
          <w:p w14:paraId="74526F5D" w14:textId="77777777" w:rsidR="0067423C" w:rsidRPr="0067423C" w:rsidRDefault="0067423C" w:rsidP="0067423C">
            <w:pPr>
              <w:rPr>
                <w:b/>
                <w:bCs/>
                <w:color w:val="000000"/>
                <w:lang w:eastAsia="tr-TR"/>
              </w:rPr>
            </w:pPr>
          </w:p>
        </w:tc>
        <w:tc>
          <w:tcPr>
            <w:tcW w:w="1170" w:type="dxa"/>
            <w:vMerge/>
            <w:tcBorders>
              <w:top w:val="single" w:sz="8" w:space="0" w:color="auto"/>
              <w:left w:val="nil"/>
              <w:bottom w:val="single" w:sz="8" w:space="0" w:color="000000"/>
              <w:right w:val="nil"/>
            </w:tcBorders>
            <w:vAlign w:val="center"/>
            <w:hideMark/>
          </w:tcPr>
          <w:p w14:paraId="19872FA9" w14:textId="77777777" w:rsidR="0067423C" w:rsidRPr="0067423C" w:rsidRDefault="0067423C" w:rsidP="0067423C">
            <w:pPr>
              <w:rPr>
                <w:b/>
                <w:bCs/>
                <w:color w:val="000000"/>
                <w:lang w:eastAsia="tr-TR"/>
              </w:rPr>
            </w:pPr>
          </w:p>
        </w:tc>
        <w:tc>
          <w:tcPr>
            <w:tcW w:w="1115" w:type="dxa"/>
            <w:tcBorders>
              <w:top w:val="nil"/>
              <w:left w:val="nil"/>
              <w:bottom w:val="single" w:sz="8" w:space="0" w:color="auto"/>
              <w:right w:val="nil"/>
            </w:tcBorders>
            <w:shd w:val="clear" w:color="000000" w:fill="FFFFFF"/>
            <w:noWrap/>
            <w:vAlign w:val="center"/>
            <w:hideMark/>
          </w:tcPr>
          <w:p w14:paraId="723C1705" w14:textId="77777777" w:rsidR="0067423C" w:rsidRPr="0067423C" w:rsidRDefault="0067423C" w:rsidP="0067423C">
            <w:pPr>
              <w:jc w:val="right"/>
              <w:rPr>
                <w:b/>
                <w:bCs/>
                <w:color w:val="000000"/>
                <w:lang w:eastAsia="tr-TR"/>
              </w:rPr>
            </w:pPr>
            <w:proofErr w:type="gramStart"/>
            <w:r w:rsidRPr="0067423C">
              <w:rPr>
                <w:b/>
                <w:bCs/>
                <w:color w:val="000000"/>
                <w:lang w:eastAsia="tr-TR"/>
              </w:rPr>
              <w:t>oranları</w:t>
            </w:r>
            <w:proofErr w:type="gramEnd"/>
          </w:p>
        </w:tc>
        <w:tc>
          <w:tcPr>
            <w:tcW w:w="1170" w:type="dxa"/>
            <w:vMerge/>
            <w:tcBorders>
              <w:top w:val="single" w:sz="8" w:space="0" w:color="auto"/>
              <w:left w:val="nil"/>
              <w:bottom w:val="single" w:sz="8" w:space="0" w:color="000000"/>
              <w:right w:val="nil"/>
            </w:tcBorders>
            <w:vAlign w:val="center"/>
            <w:hideMark/>
          </w:tcPr>
          <w:p w14:paraId="064C169A" w14:textId="77777777" w:rsidR="0067423C" w:rsidRPr="0067423C" w:rsidRDefault="0067423C" w:rsidP="0067423C">
            <w:pPr>
              <w:rPr>
                <w:b/>
                <w:bCs/>
                <w:color w:val="000000"/>
                <w:lang w:eastAsia="tr-TR"/>
              </w:rPr>
            </w:pPr>
          </w:p>
        </w:tc>
        <w:tc>
          <w:tcPr>
            <w:tcW w:w="1351" w:type="dxa"/>
            <w:tcBorders>
              <w:top w:val="nil"/>
              <w:left w:val="nil"/>
              <w:bottom w:val="single" w:sz="8" w:space="0" w:color="auto"/>
              <w:right w:val="nil"/>
            </w:tcBorders>
            <w:shd w:val="clear" w:color="000000" w:fill="FFFFFF"/>
            <w:noWrap/>
            <w:vAlign w:val="center"/>
            <w:hideMark/>
          </w:tcPr>
          <w:p w14:paraId="300BC81F" w14:textId="77777777" w:rsidR="0067423C" w:rsidRPr="0067423C" w:rsidRDefault="0067423C" w:rsidP="0067423C">
            <w:pPr>
              <w:jc w:val="right"/>
              <w:rPr>
                <w:b/>
                <w:bCs/>
                <w:color w:val="000000"/>
                <w:lang w:eastAsia="tr-TR"/>
              </w:rPr>
            </w:pPr>
            <w:proofErr w:type="gramStart"/>
            <w:r w:rsidRPr="0067423C">
              <w:rPr>
                <w:b/>
                <w:bCs/>
                <w:color w:val="000000"/>
                <w:lang w:eastAsia="tr-TR"/>
              </w:rPr>
              <w:t>paylar</w:t>
            </w:r>
            <w:proofErr w:type="gramEnd"/>
          </w:p>
        </w:tc>
      </w:tr>
      <w:tr w:rsidR="0067423C" w:rsidRPr="0067423C" w14:paraId="7D08047E" w14:textId="77777777" w:rsidTr="0067423C">
        <w:trPr>
          <w:divId w:val="1524440627"/>
          <w:trHeight w:val="221"/>
        </w:trPr>
        <w:tc>
          <w:tcPr>
            <w:tcW w:w="4192" w:type="dxa"/>
            <w:tcBorders>
              <w:top w:val="nil"/>
              <w:left w:val="nil"/>
              <w:bottom w:val="nil"/>
              <w:right w:val="nil"/>
            </w:tcBorders>
            <w:shd w:val="clear" w:color="000000" w:fill="FFFFFF"/>
            <w:noWrap/>
            <w:vAlign w:val="center"/>
            <w:hideMark/>
          </w:tcPr>
          <w:p w14:paraId="294E2EBC" w14:textId="77777777" w:rsidR="0067423C" w:rsidRPr="0067423C" w:rsidRDefault="0067423C" w:rsidP="0067423C">
            <w:pPr>
              <w:rPr>
                <w:color w:val="000000"/>
                <w:lang w:eastAsia="tr-TR"/>
              </w:rPr>
            </w:pPr>
            <w:r w:rsidRPr="0067423C">
              <w:rPr>
                <w:color w:val="000000"/>
                <w:lang w:eastAsia="tr-TR"/>
              </w:rPr>
              <w:t> </w:t>
            </w:r>
          </w:p>
        </w:tc>
        <w:tc>
          <w:tcPr>
            <w:tcW w:w="1170" w:type="dxa"/>
            <w:tcBorders>
              <w:top w:val="nil"/>
              <w:left w:val="nil"/>
              <w:bottom w:val="nil"/>
              <w:right w:val="nil"/>
            </w:tcBorders>
            <w:shd w:val="clear" w:color="auto" w:fill="auto"/>
            <w:noWrap/>
            <w:vAlign w:val="center"/>
            <w:hideMark/>
          </w:tcPr>
          <w:p w14:paraId="3763BE03" w14:textId="77777777" w:rsidR="0067423C" w:rsidRPr="0067423C" w:rsidRDefault="0067423C" w:rsidP="0067423C">
            <w:pPr>
              <w:rPr>
                <w:color w:val="000000"/>
                <w:lang w:eastAsia="tr-TR"/>
              </w:rPr>
            </w:pPr>
          </w:p>
        </w:tc>
        <w:tc>
          <w:tcPr>
            <w:tcW w:w="1115" w:type="dxa"/>
            <w:tcBorders>
              <w:top w:val="nil"/>
              <w:left w:val="nil"/>
              <w:bottom w:val="nil"/>
              <w:right w:val="nil"/>
            </w:tcBorders>
            <w:shd w:val="clear" w:color="auto" w:fill="auto"/>
            <w:noWrap/>
            <w:vAlign w:val="center"/>
            <w:hideMark/>
          </w:tcPr>
          <w:p w14:paraId="087D3928" w14:textId="77777777" w:rsidR="0067423C" w:rsidRPr="0067423C" w:rsidRDefault="0067423C" w:rsidP="0067423C">
            <w:pPr>
              <w:jc w:val="right"/>
              <w:rPr>
                <w:lang w:eastAsia="tr-TR"/>
              </w:rPr>
            </w:pPr>
          </w:p>
        </w:tc>
        <w:tc>
          <w:tcPr>
            <w:tcW w:w="1170" w:type="dxa"/>
            <w:tcBorders>
              <w:top w:val="nil"/>
              <w:left w:val="nil"/>
              <w:bottom w:val="nil"/>
              <w:right w:val="nil"/>
            </w:tcBorders>
            <w:shd w:val="clear" w:color="auto" w:fill="auto"/>
            <w:noWrap/>
            <w:vAlign w:val="center"/>
            <w:hideMark/>
          </w:tcPr>
          <w:p w14:paraId="4706729F" w14:textId="77777777" w:rsidR="0067423C" w:rsidRPr="0067423C" w:rsidRDefault="0067423C" w:rsidP="0067423C">
            <w:pPr>
              <w:jc w:val="right"/>
              <w:rPr>
                <w:lang w:eastAsia="tr-TR"/>
              </w:rPr>
            </w:pPr>
          </w:p>
        </w:tc>
        <w:tc>
          <w:tcPr>
            <w:tcW w:w="1351" w:type="dxa"/>
            <w:tcBorders>
              <w:top w:val="nil"/>
              <w:left w:val="nil"/>
              <w:bottom w:val="nil"/>
              <w:right w:val="nil"/>
            </w:tcBorders>
            <w:shd w:val="clear" w:color="auto" w:fill="auto"/>
            <w:noWrap/>
            <w:vAlign w:val="center"/>
            <w:hideMark/>
          </w:tcPr>
          <w:p w14:paraId="5D68155A" w14:textId="77777777" w:rsidR="0067423C" w:rsidRPr="0067423C" w:rsidRDefault="0067423C" w:rsidP="0067423C">
            <w:pPr>
              <w:jc w:val="right"/>
              <w:rPr>
                <w:lang w:eastAsia="tr-TR"/>
              </w:rPr>
            </w:pPr>
          </w:p>
        </w:tc>
      </w:tr>
      <w:tr w:rsidR="0067423C" w:rsidRPr="0067423C" w14:paraId="548D36B7" w14:textId="77777777" w:rsidTr="0067423C">
        <w:trPr>
          <w:divId w:val="1524440627"/>
          <w:trHeight w:val="221"/>
        </w:trPr>
        <w:tc>
          <w:tcPr>
            <w:tcW w:w="4192" w:type="dxa"/>
            <w:tcBorders>
              <w:top w:val="nil"/>
              <w:left w:val="nil"/>
              <w:bottom w:val="nil"/>
              <w:right w:val="nil"/>
            </w:tcBorders>
            <w:shd w:val="clear" w:color="000000" w:fill="FFFFFF"/>
            <w:noWrap/>
            <w:vAlign w:val="center"/>
            <w:hideMark/>
          </w:tcPr>
          <w:p w14:paraId="37A15E12" w14:textId="77777777" w:rsidR="0067423C" w:rsidRPr="0067423C" w:rsidRDefault="0067423C" w:rsidP="0067423C">
            <w:pPr>
              <w:rPr>
                <w:color w:val="000000"/>
                <w:lang w:eastAsia="tr-TR"/>
              </w:rPr>
            </w:pPr>
            <w:r w:rsidRPr="0067423C">
              <w:rPr>
                <w:color w:val="000000"/>
                <w:lang w:eastAsia="tr-TR"/>
              </w:rPr>
              <w:t>Kuwait Finance House</w:t>
            </w:r>
          </w:p>
        </w:tc>
        <w:tc>
          <w:tcPr>
            <w:tcW w:w="1170" w:type="dxa"/>
            <w:tcBorders>
              <w:top w:val="nil"/>
              <w:left w:val="nil"/>
              <w:bottom w:val="nil"/>
              <w:right w:val="nil"/>
            </w:tcBorders>
            <w:shd w:val="clear" w:color="auto" w:fill="auto"/>
            <w:noWrap/>
            <w:vAlign w:val="center"/>
            <w:hideMark/>
          </w:tcPr>
          <w:p w14:paraId="44A29B9A" w14:textId="77777777" w:rsidR="0067423C" w:rsidRPr="0067423C" w:rsidRDefault="0067423C" w:rsidP="0067423C">
            <w:pPr>
              <w:jc w:val="right"/>
              <w:rPr>
                <w:color w:val="000000"/>
                <w:lang w:eastAsia="tr-TR"/>
              </w:rPr>
            </w:pPr>
            <w:r w:rsidRPr="0067423C">
              <w:rPr>
                <w:color w:val="000000"/>
                <w:lang w:eastAsia="tr-TR"/>
              </w:rPr>
              <w:t>2,863,098</w:t>
            </w:r>
          </w:p>
        </w:tc>
        <w:tc>
          <w:tcPr>
            <w:tcW w:w="1115" w:type="dxa"/>
            <w:tcBorders>
              <w:top w:val="nil"/>
              <w:left w:val="nil"/>
              <w:bottom w:val="nil"/>
              <w:right w:val="nil"/>
            </w:tcBorders>
            <w:shd w:val="clear" w:color="auto" w:fill="auto"/>
            <w:noWrap/>
            <w:vAlign w:val="center"/>
            <w:hideMark/>
          </w:tcPr>
          <w:p w14:paraId="2D382C3A" w14:textId="77777777" w:rsidR="0067423C" w:rsidRPr="0067423C" w:rsidRDefault="0067423C" w:rsidP="0067423C">
            <w:pPr>
              <w:jc w:val="right"/>
              <w:rPr>
                <w:color w:val="000000"/>
                <w:lang w:eastAsia="tr-TR"/>
              </w:rPr>
            </w:pPr>
            <w:r w:rsidRPr="0067423C">
              <w:rPr>
                <w:color w:val="000000"/>
                <w:lang w:eastAsia="tr-TR"/>
              </w:rPr>
              <w:t>62.24%</w:t>
            </w:r>
          </w:p>
        </w:tc>
        <w:tc>
          <w:tcPr>
            <w:tcW w:w="1170" w:type="dxa"/>
            <w:tcBorders>
              <w:top w:val="nil"/>
              <w:left w:val="nil"/>
              <w:bottom w:val="nil"/>
              <w:right w:val="nil"/>
            </w:tcBorders>
            <w:shd w:val="clear" w:color="auto" w:fill="auto"/>
            <w:noWrap/>
            <w:vAlign w:val="center"/>
            <w:hideMark/>
          </w:tcPr>
          <w:p w14:paraId="5F057945" w14:textId="77777777" w:rsidR="0067423C" w:rsidRPr="0067423C" w:rsidRDefault="0067423C" w:rsidP="0067423C">
            <w:pPr>
              <w:jc w:val="right"/>
              <w:rPr>
                <w:color w:val="000000"/>
                <w:lang w:eastAsia="tr-TR"/>
              </w:rPr>
            </w:pPr>
            <w:r w:rsidRPr="0067423C">
              <w:rPr>
                <w:color w:val="000000"/>
                <w:lang w:eastAsia="tr-TR"/>
              </w:rPr>
              <w:t>2,863,098</w:t>
            </w:r>
          </w:p>
        </w:tc>
        <w:tc>
          <w:tcPr>
            <w:tcW w:w="1351" w:type="dxa"/>
            <w:tcBorders>
              <w:top w:val="nil"/>
              <w:left w:val="nil"/>
              <w:bottom w:val="nil"/>
              <w:right w:val="nil"/>
            </w:tcBorders>
            <w:shd w:val="clear" w:color="auto" w:fill="auto"/>
            <w:noWrap/>
            <w:vAlign w:val="center"/>
            <w:hideMark/>
          </w:tcPr>
          <w:p w14:paraId="700A41DA" w14:textId="77777777" w:rsidR="0067423C" w:rsidRPr="0067423C" w:rsidRDefault="0067423C" w:rsidP="0067423C">
            <w:pPr>
              <w:jc w:val="right"/>
              <w:rPr>
                <w:color w:val="000000"/>
                <w:lang w:eastAsia="tr-TR"/>
              </w:rPr>
            </w:pPr>
            <w:r w:rsidRPr="0067423C">
              <w:rPr>
                <w:color w:val="000000"/>
                <w:lang w:eastAsia="tr-TR"/>
              </w:rPr>
              <w:t>-</w:t>
            </w:r>
          </w:p>
        </w:tc>
      </w:tr>
      <w:tr w:rsidR="0067423C" w:rsidRPr="0067423C" w14:paraId="6EB518A9" w14:textId="77777777" w:rsidTr="0067423C">
        <w:trPr>
          <w:divId w:val="1524440627"/>
          <w:trHeight w:val="221"/>
        </w:trPr>
        <w:tc>
          <w:tcPr>
            <w:tcW w:w="4192" w:type="dxa"/>
            <w:tcBorders>
              <w:top w:val="nil"/>
              <w:left w:val="nil"/>
              <w:bottom w:val="nil"/>
              <w:right w:val="nil"/>
            </w:tcBorders>
            <w:shd w:val="clear" w:color="000000" w:fill="FFFFFF"/>
            <w:noWrap/>
            <w:vAlign w:val="center"/>
            <w:hideMark/>
          </w:tcPr>
          <w:p w14:paraId="4878E152" w14:textId="77777777" w:rsidR="0067423C" w:rsidRPr="0067423C" w:rsidRDefault="0067423C" w:rsidP="0067423C">
            <w:pPr>
              <w:rPr>
                <w:color w:val="000000"/>
                <w:lang w:eastAsia="tr-TR"/>
              </w:rPr>
            </w:pPr>
            <w:r w:rsidRPr="0067423C">
              <w:rPr>
                <w:color w:val="000000"/>
                <w:lang w:eastAsia="tr-TR"/>
              </w:rPr>
              <w:t>Vakıflar Genel Müdürlüğü Mazbut Vakıfları</w:t>
            </w:r>
          </w:p>
        </w:tc>
        <w:tc>
          <w:tcPr>
            <w:tcW w:w="1170" w:type="dxa"/>
            <w:tcBorders>
              <w:top w:val="nil"/>
              <w:left w:val="nil"/>
              <w:bottom w:val="nil"/>
              <w:right w:val="nil"/>
            </w:tcBorders>
            <w:shd w:val="clear" w:color="auto" w:fill="auto"/>
            <w:noWrap/>
            <w:vAlign w:val="center"/>
            <w:hideMark/>
          </w:tcPr>
          <w:p w14:paraId="6068F4A2" w14:textId="77777777" w:rsidR="0067423C" w:rsidRPr="0067423C" w:rsidRDefault="0067423C" w:rsidP="0067423C">
            <w:pPr>
              <w:jc w:val="right"/>
              <w:rPr>
                <w:color w:val="000000"/>
                <w:lang w:eastAsia="tr-TR"/>
              </w:rPr>
            </w:pPr>
            <w:r w:rsidRPr="0067423C">
              <w:rPr>
                <w:color w:val="000000"/>
                <w:lang w:eastAsia="tr-TR"/>
              </w:rPr>
              <w:t>861,086</w:t>
            </w:r>
          </w:p>
        </w:tc>
        <w:tc>
          <w:tcPr>
            <w:tcW w:w="1115" w:type="dxa"/>
            <w:tcBorders>
              <w:top w:val="nil"/>
              <w:left w:val="nil"/>
              <w:bottom w:val="nil"/>
              <w:right w:val="nil"/>
            </w:tcBorders>
            <w:shd w:val="clear" w:color="auto" w:fill="auto"/>
            <w:noWrap/>
            <w:vAlign w:val="center"/>
            <w:hideMark/>
          </w:tcPr>
          <w:p w14:paraId="357DCFA2" w14:textId="77777777" w:rsidR="0067423C" w:rsidRPr="0067423C" w:rsidRDefault="0067423C" w:rsidP="0067423C">
            <w:pPr>
              <w:jc w:val="right"/>
              <w:rPr>
                <w:color w:val="000000"/>
                <w:lang w:eastAsia="tr-TR"/>
              </w:rPr>
            </w:pPr>
            <w:r w:rsidRPr="0067423C">
              <w:rPr>
                <w:color w:val="000000"/>
                <w:lang w:eastAsia="tr-TR"/>
              </w:rPr>
              <w:t>18.72%</w:t>
            </w:r>
          </w:p>
        </w:tc>
        <w:tc>
          <w:tcPr>
            <w:tcW w:w="1170" w:type="dxa"/>
            <w:tcBorders>
              <w:top w:val="nil"/>
              <w:left w:val="nil"/>
              <w:bottom w:val="nil"/>
              <w:right w:val="nil"/>
            </w:tcBorders>
            <w:shd w:val="clear" w:color="auto" w:fill="auto"/>
            <w:noWrap/>
            <w:vAlign w:val="center"/>
            <w:hideMark/>
          </w:tcPr>
          <w:p w14:paraId="36933918" w14:textId="77777777" w:rsidR="0067423C" w:rsidRPr="0067423C" w:rsidRDefault="0067423C" w:rsidP="0067423C">
            <w:pPr>
              <w:jc w:val="right"/>
              <w:rPr>
                <w:color w:val="000000"/>
                <w:lang w:eastAsia="tr-TR"/>
              </w:rPr>
            </w:pPr>
            <w:r w:rsidRPr="0067423C">
              <w:rPr>
                <w:color w:val="000000"/>
                <w:lang w:eastAsia="tr-TR"/>
              </w:rPr>
              <w:t>861,086</w:t>
            </w:r>
          </w:p>
        </w:tc>
        <w:tc>
          <w:tcPr>
            <w:tcW w:w="1351" w:type="dxa"/>
            <w:tcBorders>
              <w:top w:val="nil"/>
              <w:left w:val="nil"/>
              <w:bottom w:val="nil"/>
              <w:right w:val="nil"/>
            </w:tcBorders>
            <w:shd w:val="clear" w:color="auto" w:fill="auto"/>
            <w:noWrap/>
            <w:vAlign w:val="center"/>
            <w:hideMark/>
          </w:tcPr>
          <w:p w14:paraId="49020CE2" w14:textId="77777777" w:rsidR="0067423C" w:rsidRPr="0067423C" w:rsidRDefault="0067423C" w:rsidP="0067423C">
            <w:pPr>
              <w:jc w:val="right"/>
              <w:rPr>
                <w:color w:val="000000"/>
                <w:lang w:eastAsia="tr-TR"/>
              </w:rPr>
            </w:pPr>
            <w:r w:rsidRPr="0067423C">
              <w:rPr>
                <w:color w:val="000000"/>
                <w:lang w:eastAsia="tr-TR"/>
              </w:rPr>
              <w:t>-</w:t>
            </w:r>
          </w:p>
        </w:tc>
      </w:tr>
      <w:tr w:rsidR="0067423C" w:rsidRPr="0067423C" w14:paraId="54A702F5" w14:textId="77777777" w:rsidTr="0067423C">
        <w:trPr>
          <w:divId w:val="1524440627"/>
          <w:trHeight w:val="232"/>
        </w:trPr>
        <w:tc>
          <w:tcPr>
            <w:tcW w:w="4192" w:type="dxa"/>
            <w:tcBorders>
              <w:top w:val="nil"/>
              <w:left w:val="nil"/>
              <w:bottom w:val="single" w:sz="8" w:space="0" w:color="auto"/>
              <w:right w:val="nil"/>
            </w:tcBorders>
            <w:shd w:val="clear" w:color="000000" w:fill="FFFFFF"/>
            <w:noWrap/>
            <w:vAlign w:val="center"/>
            <w:hideMark/>
          </w:tcPr>
          <w:p w14:paraId="347FEE13" w14:textId="77777777" w:rsidR="0067423C" w:rsidRPr="0067423C" w:rsidRDefault="0067423C" w:rsidP="0067423C">
            <w:pPr>
              <w:rPr>
                <w:b/>
                <w:bCs/>
                <w:color w:val="000000"/>
                <w:lang w:eastAsia="tr-TR"/>
              </w:rPr>
            </w:pPr>
            <w:r w:rsidRPr="0067423C">
              <w:rPr>
                <w:b/>
                <w:bCs/>
                <w:color w:val="000000"/>
                <w:lang w:eastAsia="tr-TR"/>
              </w:rPr>
              <w:t> </w:t>
            </w:r>
          </w:p>
        </w:tc>
        <w:tc>
          <w:tcPr>
            <w:tcW w:w="1170" w:type="dxa"/>
            <w:tcBorders>
              <w:top w:val="nil"/>
              <w:left w:val="nil"/>
              <w:bottom w:val="single" w:sz="8" w:space="0" w:color="auto"/>
              <w:right w:val="nil"/>
            </w:tcBorders>
            <w:shd w:val="clear" w:color="auto" w:fill="auto"/>
            <w:noWrap/>
            <w:vAlign w:val="center"/>
            <w:hideMark/>
          </w:tcPr>
          <w:p w14:paraId="2ADD3149" w14:textId="77777777" w:rsidR="0067423C" w:rsidRPr="0067423C" w:rsidRDefault="0067423C" w:rsidP="0067423C">
            <w:pPr>
              <w:jc w:val="right"/>
              <w:rPr>
                <w:b/>
                <w:bCs/>
                <w:color w:val="000000"/>
                <w:lang w:eastAsia="tr-TR"/>
              </w:rPr>
            </w:pPr>
            <w:r w:rsidRPr="0067423C">
              <w:rPr>
                <w:b/>
                <w:bCs/>
                <w:color w:val="000000"/>
                <w:lang w:eastAsia="tr-TR"/>
              </w:rPr>
              <w:t> </w:t>
            </w:r>
          </w:p>
        </w:tc>
        <w:tc>
          <w:tcPr>
            <w:tcW w:w="1115" w:type="dxa"/>
            <w:tcBorders>
              <w:top w:val="nil"/>
              <w:left w:val="nil"/>
              <w:bottom w:val="single" w:sz="8" w:space="0" w:color="auto"/>
              <w:right w:val="nil"/>
            </w:tcBorders>
            <w:shd w:val="clear" w:color="auto" w:fill="auto"/>
            <w:noWrap/>
            <w:vAlign w:val="center"/>
            <w:hideMark/>
          </w:tcPr>
          <w:p w14:paraId="02B883F5" w14:textId="77777777" w:rsidR="0067423C" w:rsidRPr="0067423C" w:rsidRDefault="0067423C" w:rsidP="0067423C">
            <w:pPr>
              <w:jc w:val="right"/>
              <w:rPr>
                <w:b/>
                <w:bCs/>
                <w:color w:val="000000"/>
                <w:lang w:eastAsia="tr-TR"/>
              </w:rPr>
            </w:pPr>
            <w:r w:rsidRPr="0067423C">
              <w:rPr>
                <w:b/>
                <w:bCs/>
                <w:color w:val="000000"/>
                <w:lang w:eastAsia="tr-TR"/>
              </w:rPr>
              <w:t> </w:t>
            </w:r>
          </w:p>
        </w:tc>
        <w:tc>
          <w:tcPr>
            <w:tcW w:w="1170" w:type="dxa"/>
            <w:tcBorders>
              <w:top w:val="nil"/>
              <w:left w:val="nil"/>
              <w:bottom w:val="single" w:sz="8" w:space="0" w:color="auto"/>
              <w:right w:val="nil"/>
            </w:tcBorders>
            <w:shd w:val="clear" w:color="auto" w:fill="auto"/>
            <w:noWrap/>
            <w:vAlign w:val="center"/>
            <w:hideMark/>
          </w:tcPr>
          <w:p w14:paraId="7BAAF796" w14:textId="77777777" w:rsidR="0067423C" w:rsidRPr="0067423C" w:rsidRDefault="0067423C" w:rsidP="0067423C">
            <w:pPr>
              <w:jc w:val="right"/>
              <w:rPr>
                <w:b/>
                <w:bCs/>
                <w:color w:val="000000"/>
                <w:lang w:eastAsia="tr-TR"/>
              </w:rPr>
            </w:pPr>
            <w:r w:rsidRPr="0067423C">
              <w:rPr>
                <w:b/>
                <w:bCs/>
                <w:color w:val="000000"/>
                <w:lang w:eastAsia="tr-TR"/>
              </w:rPr>
              <w:t> </w:t>
            </w:r>
          </w:p>
        </w:tc>
        <w:tc>
          <w:tcPr>
            <w:tcW w:w="1351" w:type="dxa"/>
            <w:tcBorders>
              <w:top w:val="nil"/>
              <w:left w:val="nil"/>
              <w:bottom w:val="single" w:sz="8" w:space="0" w:color="auto"/>
              <w:right w:val="nil"/>
            </w:tcBorders>
            <w:shd w:val="clear" w:color="auto" w:fill="auto"/>
            <w:noWrap/>
            <w:vAlign w:val="center"/>
            <w:hideMark/>
          </w:tcPr>
          <w:p w14:paraId="68E92E6D" w14:textId="77777777" w:rsidR="0067423C" w:rsidRPr="0067423C" w:rsidRDefault="0067423C" w:rsidP="0067423C">
            <w:pPr>
              <w:jc w:val="right"/>
              <w:rPr>
                <w:b/>
                <w:bCs/>
                <w:color w:val="000000"/>
                <w:lang w:eastAsia="tr-TR"/>
              </w:rPr>
            </w:pPr>
            <w:r w:rsidRPr="0067423C">
              <w:rPr>
                <w:b/>
                <w:bCs/>
                <w:color w:val="000000"/>
                <w:lang w:eastAsia="tr-TR"/>
              </w:rPr>
              <w:t> </w:t>
            </w:r>
          </w:p>
        </w:tc>
      </w:tr>
      <w:tr w:rsidR="0067423C" w:rsidRPr="0067423C" w14:paraId="6BAA2D09" w14:textId="77777777" w:rsidTr="0067423C">
        <w:trPr>
          <w:divId w:val="1524440627"/>
          <w:trHeight w:val="232"/>
        </w:trPr>
        <w:tc>
          <w:tcPr>
            <w:tcW w:w="4192" w:type="dxa"/>
            <w:tcBorders>
              <w:top w:val="nil"/>
              <w:left w:val="nil"/>
              <w:bottom w:val="double" w:sz="6" w:space="0" w:color="auto"/>
              <w:right w:val="nil"/>
            </w:tcBorders>
            <w:shd w:val="clear" w:color="000000" w:fill="FFFFFF"/>
            <w:noWrap/>
            <w:vAlign w:val="center"/>
            <w:hideMark/>
          </w:tcPr>
          <w:p w14:paraId="26295868" w14:textId="77777777" w:rsidR="0067423C" w:rsidRPr="0067423C" w:rsidRDefault="0067423C" w:rsidP="0067423C">
            <w:pPr>
              <w:rPr>
                <w:b/>
                <w:bCs/>
                <w:color w:val="000000"/>
                <w:lang w:eastAsia="tr-TR"/>
              </w:rPr>
            </w:pPr>
            <w:r w:rsidRPr="0067423C">
              <w:rPr>
                <w:b/>
                <w:bCs/>
                <w:color w:val="000000"/>
                <w:lang w:eastAsia="tr-TR"/>
              </w:rPr>
              <w:t>Toplam</w:t>
            </w:r>
          </w:p>
        </w:tc>
        <w:tc>
          <w:tcPr>
            <w:tcW w:w="1170" w:type="dxa"/>
            <w:tcBorders>
              <w:top w:val="nil"/>
              <w:left w:val="nil"/>
              <w:bottom w:val="double" w:sz="6" w:space="0" w:color="auto"/>
              <w:right w:val="nil"/>
            </w:tcBorders>
            <w:shd w:val="clear" w:color="auto" w:fill="auto"/>
            <w:noWrap/>
            <w:vAlign w:val="center"/>
            <w:hideMark/>
          </w:tcPr>
          <w:p w14:paraId="1B315ABC" w14:textId="77777777" w:rsidR="0067423C" w:rsidRPr="0067423C" w:rsidRDefault="0067423C" w:rsidP="0067423C">
            <w:pPr>
              <w:jc w:val="right"/>
              <w:rPr>
                <w:b/>
                <w:bCs/>
                <w:color w:val="000000"/>
                <w:lang w:eastAsia="tr-TR"/>
              </w:rPr>
            </w:pPr>
            <w:r w:rsidRPr="0067423C">
              <w:rPr>
                <w:b/>
                <w:bCs/>
                <w:color w:val="000000"/>
                <w:lang w:eastAsia="tr-TR"/>
              </w:rPr>
              <w:t>3,724,184</w:t>
            </w:r>
          </w:p>
        </w:tc>
        <w:tc>
          <w:tcPr>
            <w:tcW w:w="1115" w:type="dxa"/>
            <w:tcBorders>
              <w:top w:val="nil"/>
              <w:left w:val="nil"/>
              <w:bottom w:val="double" w:sz="6" w:space="0" w:color="auto"/>
              <w:right w:val="nil"/>
            </w:tcBorders>
            <w:shd w:val="clear" w:color="auto" w:fill="auto"/>
            <w:noWrap/>
            <w:vAlign w:val="center"/>
            <w:hideMark/>
          </w:tcPr>
          <w:p w14:paraId="4F72A6AD" w14:textId="77777777" w:rsidR="0067423C" w:rsidRPr="0067423C" w:rsidRDefault="0067423C" w:rsidP="0067423C">
            <w:pPr>
              <w:jc w:val="right"/>
              <w:rPr>
                <w:b/>
                <w:bCs/>
                <w:color w:val="000000"/>
                <w:lang w:eastAsia="tr-TR"/>
              </w:rPr>
            </w:pPr>
            <w:r w:rsidRPr="0067423C">
              <w:rPr>
                <w:b/>
                <w:bCs/>
                <w:color w:val="000000"/>
                <w:lang w:eastAsia="tr-TR"/>
              </w:rPr>
              <w:t>80.96%</w:t>
            </w:r>
          </w:p>
        </w:tc>
        <w:tc>
          <w:tcPr>
            <w:tcW w:w="1170" w:type="dxa"/>
            <w:tcBorders>
              <w:top w:val="nil"/>
              <w:left w:val="nil"/>
              <w:bottom w:val="double" w:sz="6" w:space="0" w:color="auto"/>
              <w:right w:val="nil"/>
            </w:tcBorders>
            <w:shd w:val="clear" w:color="auto" w:fill="auto"/>
            <w:noWrap/>
            <w:vAlign w:val="center"/>
            <w:hideMark/>
          </w:tcPr>
          <w:p w14:paraId="7C712684" w14:textId="77777777" w:rsidR="0067423C" w:rsidRPr="0067423C" w:rsidRDefault="0067423C" w:rsidP="0067423C">
            <w:pPr>
              <w:jc w:val="right"/>
              <w:rPr>
                <w:b/>
                <w:bCs/>
                <w:color w:val="000000"/>
                <w:lang w:eastAsia="tr-TR"/>
              </w:rPr>
            </w:pPr>
            <w:r w:rsidRPr="0067423C">
              <w:rPr>
                <w:b/>
                <w:bCs/>
                <w:color w:val="000000"/>
                <w:lang w:eastAsia="tr-TR"/>
              </w:rPr>
              <w:t>3,724,184</w:t>
            </w:r>
          </w:p>
        </w:tc>
        <w:tc>
          <w:tcPr>
            <w:tcW w:w="1351" w:type="dxa"/>
            <w:tcBorders>
              <w:top w:val="nil"/>
              <w:left w:val="nil"/>
              <w:bottom w:val="double" w:sz="6" w:space="0" w:color="auto"/>
              <w:right w:val="nil"/>
            </w:tcBorders>
            <w:shd w:val="clear" w:color="auto" w:fill="auto"/>
            <w:noWrap/>
            <w:vAlign w:val="center"/>
            <w:hideMark/>
          </w:tcPr>
          <w:p w14:paraId="1BDF96D5" w14:textId="77777777" w:rsidR="0067423C" w:rsidRPr="0067423C" w:rsidRDefault="0067423C" w:rsidP="0067423C">
            <w:pPr>
              <w:jc w:val="right"/>
              <w:rPr>
                <w:color w:val="000000"/>
                <w:lang w:eastAsia="tr-TR"/>
              </w:rPr>
            </w:pPr>
            <w:r w:rsidRPr="0067423C">
              <w:rPr>
                <w:color w:val="000000"/>
                <w:lang w:eastAsia="tr-TR"/>
              </w:rPr>
              <w:t>-</w:t>
            </w:r>
          </w:p>
        </w:tc>
      </w:tr>
    </w:tbl>
    <w:p w14:paraId="6EC8B632" w14:textId="4B0FCE04" w:rsidR="008642B1" w:rsidRPr="00B34327" w:rsidRDefault="008642B1" w:rsidP="00134A72">
      <w:pPr>
        <w:pStyle w:val="BodyText"/>
        <w:autoSpaceDE/>
        <w:autoSpaceDN/>
        <w:adjustRightInd/>
        <w:jc w:val="left"/>
        <w:rPr>
          <w:sz w:val="16"/>
          <w:szCs w:val="16"/>
          <w:highlight w:val="yellow"/>
        </w:rPr>
      </w:pPr>
    </w:p>
    <w:p w14:paraId="6323F524" w14:textId="42A90CDD" w:rsidR="0067423C" w:rsidRDefault="0067423C" w:rsidP="0067423C">
      <w:pPr>
        <w:pStyle w:val="BodyText"/>
      </w:pPr>
      <w:r>
        <w:t>31 Mart 2021 itibarıyla</w:t>
      </w:r>
      <w:r w:rsidR="001912BC">
        <w:t xml:space="preserve"> Ana Ortaklık</w:t>
      </w:r>
      <w:r>
        <w:t xml:space="preserve"> Banka’nın ana ortağı Kuwait Finance House’un </w:t>
      </w:r>
      <w:proofErr w:type="gramStart"/>
      <w:r>
        <w:t>%</w:t>
      </w:r>
      <w:proofErr w:type="spellStart"/>
      <w:r>
        <w:t>51.95</w:t>
      </w:r>
      <w:proofErr w:type="gramEnd"/>
      <w:r>
        <w:t>’i</w:t>
      </w:r>
      <w:proofErr w:type="spellEnd"/>
      <w:r>
        <w:t xml:space="preserve"> halka açık olup %</w:t>
      </w:r>
      <w:proofErr w:type="spellStart"/>
      <w:r>
        <w:t>24.08’i</w:t>
      </w:r>
      <w:proofErr w:type="spellEnd"/>
      <w:r>
        <w:t xml:space="preserve"> Kuwait Investment </w:t>
      </w:r>
      <w:proofErr w:type="spellStart"/>
      <w:r>
        <w:t>Authority’e</w:t>
      </w:r>
      <w:proofErr w:type="spellEnd"/>
      <w:r>
        <w:t>, %</w:t>
      </w:r>
      <w:proofErr w:type="spellStart"/>
      <w:r>
        <w:t>10.48’i</w:t>
      </w:r>
      <w:proofErr w:type="spellEnd"/>
      <w:r>
        <w:t xml:space="preserve"> </w:t>
      </w:r>
      <w:proofErr w:type="spellStart"/>
      <w:r>
        <w:t>Public</w:t>
      </w:r>
      <w:proofErr w:type="spellEnd"/>
      <w:r>
        <w:t xml:space="preserve"> </w:t>
      </w:r>
      <w:proofErr w:type="spellStart"/>
      <w:r>
        <w:t>Authority</w:t>
      </w:r>
      <w:proofErr w:type="spellEnd"/>
      <w:r>
        <w:t xml:space="preserve"> </w:t>
      </w:r>
      <w:proofErr w:type="spellStart"/>
      <w:r>
        <w:t>for</w:t>
      </w:r>
      <w:proofErr w:type="spellEnd"/>
      <w:r>
        <w:t xml:space="preserve"> </w:t>
      </w:r>
      <w:proofErr w:type="spellStart"/>
      <w:r>
        <w:t>Minors</w:t>
      </w:r>
      <w:proofErr w:type="spellEnd"/>
      <w:r>
        <w:t xml:space="preserve"> Affairs Kuveyt kamu kuruluşuna aittir. </w:t>
      </w:r>
    </w:p>
    <w:p w14:paraId="6CB1DC72" w14:textId="77777777" w:rsidR="00A35B0B" w:rsidRPr="00B34327" w:rsidRDefault="000004DF" w:rsidP="00231D2B">
      <w:pPr>
        <w:pStyle w:val="BodyText"/>
        <w:autoSpaceDE/>
        <w:autoSpaceDN/>
        <w:adjustRightInd/>
        <w:rPr>
          <w:sz w:val="16"/>
          <w:szCs w:val="16"/>
          <w:highlight w:val="yellow"/>
        </w:rPr>
      </w:pPr>
      <w:r w:rsidRPr="00B34327">
        <w:rPr>
          <w:highlight w:val="yellow"/>
        </w:rPr>
        <w:t xml:space="preserve"> </w:t>
      </w:r>
    </w:p>
    <w:p w14:paraId="7E6300A4" w14:textId="77777777" w:rsidR="008E094B" w:rsidRPr="002C2DC1" w:rsidRDefault="00811E18" w:rsidP="008E094B">
      <w:pPr>
        <w:pStyle w:val="BodyText"/>
        <w:autoSpaceDE/>
        <w:autoSpaceDN/>
        <w:adjustRightInd/>
        <w:ind w:hanging="567"/>
        <w:jc w:val="left"/>
        <w:rPr>
          <w:b/>
        </w:rPr>
      </w:pPr>
      <w:r w:rsidRPr="00FC49A0">
        <w:rPr>
          <w:b/>
        </w:rPr>
        <w:t xml:space="preserve">5.     </w:t>
      </w:r>
      <w:r w:rsidR="008F08F2" w:rsidRPr="00FC49A0">
        <w:rPr>
          <w:b/>
        </w:rPr>
        <w:tab/>
      </w:r>
      <w:r w:rsidR="008E094B" w:rsidRPr="00FC49A0">
        <w:rPr>
          <w:b/>
        </w:rPr>
        <w:t>Ana</w:t>
      </w:r>
      <w:r w:rsidR="008E094B" w:rsidRPr="002C2DC1">
        <w:rPr>
          <w:b/>
        </w:rPr>
        <w:t xml:space="preserve"> Ortaklık</w:t>
      </w:r>
      <w:r w:rsidR="008E094B" w:rsidRPr="002C2DC1">
        <w:rPr>
          <w:rFonts w:eastAsia="Arial Unicode MS"/>
          <w:b/>
        </w:rPr>
        <w:t xml:space="preserve"> </w:t>
      </w:r>
      <w:r w:rsidR="008E094B" w:rsidRPr="002C2DC1">
        <w:rPr>
          <w:b/>
        </w:rPr>
        <w:t>Banka’nın hizmet türü ve faaliyet alanlarını içeren özet bilgi:</w:t>
      </w:r>
    </w:p>
    <w:p w14:paraId="371C7DE7" w14:textId="77777777" w:rsidR="00E73302" w:rsidRPr="002C2DC1" w:rsidRDefault="00E73302" w:rsidP="008E094B">
      <w:pPr>
        <w:pStyle w:val="BodyText"/>
        <w:autoSpaceDE/>
        <w:autoSpaceDN/>
        <w:adjustRightInd/>
        <w:jc w:val="left"/>
        <w:rPr>
          <w:b/>
          <w:sz w:val="16"/>
          <w:szCs w:val="16"/>
        </w:rPr>
      </w:pPr>
    </w:p>
    <w:p w14:paraId="5B16D72A" w14:textId="0100BF67" w:rsidR="00777DE5" w:rsidRPr="002C2DC1" w:rsidRDefault="009B1861" w:rsidP="00777DE5">
      <w:pPr>
        <w:pStyle w:val="BodyText"/>
        <w:autoSpaceDE/>
        <w:autoSpaceDN/>
        <w:adjustRightInd/>
      </w:pPr>
      <w:r w:rsidRPr="002C2DC1">
        <w:t xml:space="preserve">Ana Ortaklık </w:t>
      </w:r>
      <w:r w:rsidR="00777DE5" w:rsidRPr="002C2DC1">
        <w:t>Banka’nın faaliyet alanı, kurumsal bankacılık, uluslararası bankacılık hizmetleri, bireysel bankacılık ve kredi kartı işlemlerini kapsamaktadır.</w:t>
      </w:r>
      <w:r w:rsidRPr="002C2DC1">
        <w:t xml:space="preserve"> Ana Ortaklık</w:t>
      </w:r>
      <w:r w:rsidR="00777DE5" w:rsidRPr="002C2DC1">
        <w:t xml:space="preserve"> Banka’nın ana faaliyet alanı katılım bankası olarak faizsiz bankacılık kuralları içerisinde cari hesaplar ve kar/zarar katılma hesapları yoluyla fon toplayıp müşterilerin</w:t>
      </w:r>
      <w:r w:rsidR="006F3474" w:rsidRPr="002C2DC1">
        <w:t xml:space="preserve">e fon kullandırmaktır. </w:t>
      </w:r>
      <w:r w:rsidR="002C2DC1" w:rsidRPr="002C2DC1">
        <w:t>31 Mart 2021</w:t>
      </w:r>
      <w:r w:rsidR="00672968" w:rsidRPr="002C2DC1">
        <w:t xml:space="preserve"> </w:t>
      </w:r>
      <w:r w:rsidR="00EF74E0" w:rsidRPr="002C2DC1">
        <w:t>tarihi itibarıyla Grup</w:t>
      </w:r>
      <w:r w:rsidR="00590C6F" w:rsidRPr="002C2DC1">
        <w:t xml:space="preserve"> </w:t>
      </w:r>
      <w:r w:rsidR="009E4A02" w:rsidRPr="002C2DC1">
        <w:t>4</w:t>
      </w:r>
      <w:r w:rsidR="002C2DC1" w:rsidRPr="002C2DC1">
        <w:t>44</w:t>
      </w:r>
      <w:r w:rsidR="0067066F" w:rsidRPr="002C2DC1">
        <w:t xml:space="preserve"> şubesi (31 Aralık</w:t>
      </w:r>
      <w:r w:rsidR="002C2DC1" w:rsidRPr="002C2DC1">
        <w:t xml:space="preserve"> 2020</w:t>
      </w:r>
      <w:r w:rsidR="00590C6F" w:rsidRPr="002C2DC1">
        <w:t xml:space="preserve"> – </w:t>
      </w:r>
      <w:r w:rsidR="0065159D" w:rsidRPr="002C2DC1">
        <w:rPr>
          <w:color w:val="000000"/>
          <w:spacing w:val="-2"/>
        </w:rPr>
        <w:t>4</w:t>
      </w:r>
      <w:r w:rsidR="002C2DC1" w:rsidRPr="002C2DC1">
        <w:rPr>
          <w:color w:val="000000"/>
          <w:spacing w:val="-2"/>
        </w:rPr>
        <w:t>40</w:t>
      </w:r>
      <w:r w:rsidR="00590C6F" w:rsidRPr="002C2DC1">
        <w:t xml:space="preserve">) ve </w:t>
      </w:r>
      <w:r w:rsidR="00D21995" w:rsidRPr="002C2DC1">
        <w:t>6,</w:t>
      </w:r>
      <w:r w:rsidR="002C2DC1" w:rsidRPr="002C2DC1">
        <w:t>635</w:t>
      </w:r>
      <w:r w:rsidR="00FC49A0">
        <w:t xml:space="preserve"> </w:t>
      </w:r>
      <w:r w:rsidR="00777DE5" w:rsidRPr="002C2DC1">
        <w:t>p</w:t>
      </w:r>
      <w:r w:rsidR="00590C6F" w:rsidRPr="002C2DC1">
        <w:t>ersoneli (31 Aralık 20</w:t>
      </w:r>
      <w:r w:rsidR="001912BC">
        <w:t>20</w:t>
      </w:r>
      <w:r w:rsidR="00590C6F" w:rsidRPr="002C2DC1">
        <w:t xml:space="preserve"> – </w:t>
      </w:r>
      <w:r w:rsidR="00A7585E" w:rsidRPr="002C2DC1">
        <w:rPr>
          <w:color w:val="000000"/>
          <w:spacing w:val="-2"/>
        </w:rPr>
        <w:t>6</w:t>
      </w:r>
      <w:r w:rsidR="005513AE" w:rsidRPr="002C2DC1">
        <w:rPr>
          <w:color w:val="000000"/>
          <w:spacing w:val="-2"/>
        </w:rPr>
        <w:t>,</w:t>
      </w:r>
      <w:r w:rsidR="002C2DC1" w:rsidRPr="002C2DC1">
        <w:rPr>
          <w:color w:val="000000"/>
          <w:spacing w:val="-2"/>
        </w:rPr>
        <w:t>552</w:t>
      </w:r>
      <w:r w:rsidR="00777DE5" w:rsidRPr="002C2DC1">
        <w:t>) ile faaliyet göstermektedir. Kısaca</w:t>
      </w:r>
      <w:r w:rsidRPr="002C2DC1">
        <w:t xml:space="preserve"> Ana Ortaklık</w:t>
      </w:r>
      <w:r w:rsidR="00777DE5" w:rsidRPr="002C2DC1">
        <w:t xml:space="preserve"> Banka’nın faaliyet alanları Ana </w:t>
      </w:r>
      <w:proofErr w:type="spellStart"/>
      <w:r w:rsidR="00777DE5" w:rsidRPr="002C2DC1">
        <w:t>Sözleşme’de</w:t>
      </w:r>
      <w:proofErr w:type="spellEnd"/>
      <w:r w:rsidR="00777DE5" w:rsidRPr="002C2DC1">
        <w:t xml:space="preserve"> aşağıdaki gibi belirtilmiştir;</w:t>
      </w:r>
    </w:p>
    <w:p w14:paraId="164954B4" w14:textId="77777777" w:rsidR="00777DE5" w:rsidRPr="00B34327" w:rsidRDefault="00777DE5" w:rsidP="00777DE5">
      <w:pPr>
        <w:pStyle w:val="BodyText"/>
        <w:autoSpaceDE/>
        <w:autoSpaceDN/>
        <w:adjustRightInd/>
        <w:jc w:val="left"/>
        <w:rPr>
          <w:sz w:val="12"/>
          <w:highlight w:val="yellow"/>
        </w:rPr>
      </w:pPr>
    </w:p>
    <w:p w14:paraId="229C0E38" w14:textId="77777777" w:rsidR="002C2DC1" w:rsidRDefault="002C2DC1" w:rsidP="002C2DC1">
      <w:pPr>
        <w:numPr>
          <w:ilvl w:val="0"/>
          <w:numId w:val="16"/>
        </w:numPr>
        <w:ind w:left="567" w:hanging="567"/>
        <w:jc w:val="both"/>
      </w:pPr>
      <w:r>
        <w:t>Mevzuatla belirlenen yöntemlerle fon toplamak; cari hesaplarla katılma hesapları, özel fon havuzları hesapları açmak ve fon temin etmek,</w:t>
      </w:r>
    </w:p>
    <w:p w14:paraId="57DA2F64" w14:textId="77777777" w:rsidR="002C2DC1" w:rsidRDefault="002C2DC1" w:rsidP="002C2DC1">
      <w:pPr>
        <w:numPr>
          <w:ilvl w:val="0"/>
          <w:numId w:val="16"/>
        </w:numPr>
        <w:ind w:left="567" w:hanging="567"/>
        <w:jc w:val="both"/>
      </w:pPr>
      <w:r>
        <w:t xml:space="preserve">Faizsiz bankacılık prensipleri dahilinde; ekonomiye fon tahsis etmek, nakdi, </w:t>
      </w:r>
      <w:proofErr w:type="spellStart"/>
      <w:r>
        <w:t>gayrinakdi</w:t>
      </w:r>
      <w:proofErr w:type="spellEnd"/>
      <w:r>
        <w:t xml:space="preserve"> her cins ve surette kredi kullandırmak,</w:t>
      </w:r>
    </w:p>
    <w:p w14:paraId="6859003E" w14:textId="77777777" w:rsidR="002C2DC1" w:rsidRDefault="002C2DC1" w:rsidP="002C2DC1">
      <w:pPr>
        <w:numPr>
          <w:ilvl w:val="0"/>
          <w:numId w:val="16"/>
        </w:numPr>
        <w:ind w:left="567" w:hanging="567"/>
        <w:jc w:val="both"/>
      </w:pPr>
      <w:r>
        <w:t xml:space="preserve">Finansal kiralama işlemleri yapmak, </w:t>
      </w:r>
      <w:proofErr w:type="spellStart"/>
      <w:r>
        <w:t>operasyonel</w:t>
      </w:r>
      <w:proofErr w:type="spellEnd"/>
      <w:r>
        <w:t xml:space="preserve"> kiralama işlemleri yapmak,</w:t>
      </w:r>
    </w:p>
    <w:p w14:paraId="396B4076" w14:textId="77777777" w:rsidR="002C2DC1" w:rsidRDefault="002C2DC1" w:rsidP="002C2DC1">
      <w:pPr>
        <w:numPr>
          <w:ilvl w:val="0"/>
          <w:numId w:val="16"/>
        </w:numPr>
        <w:ind w:left="567" w:hanging="567"/>
        <w:jc w:val="both"/>
      </w:pPr>
      <w:r>
        <w:t>Her türlü ödeme ve tahsilat işlemleri yapmak, seyahat çekleri, kredi kartları gibi ödeme vasıtalarının faaliyetlerin yürütülmesi, üye işyeri hizmetleri (POS) vermek, müşavirlik ve danışmanlık yapmak, kiralık kasa hizmetleri sunmak,</w:t>
      </w:r>
    </w:p>
    <w:p w14:paraId="6294C4F5" w14:textId="77777777" w:rsidR="002C2DC1" w:rsidRDefault="002C2DC1" w:rsidP="002C2DC1">
      <w:pPr>
        <w:numPr>
          <w:ilvl w:val="0"/>
          <w:numId w:val="16"/>
        </w:numPr>
        <w:ind w:left="567" w:hanging="567"/>
        <w:jc w:val="both"/>
      </w:pPr>
      <w:r>
        <w:t>Mevzuat ve faizsiz bankacılık prensiplerine göre para veya sermaye piyasası araçlarını spot veya vadeli almak, satmak ve bunların alım satımına aracılık etmek, menkul kıymetler borsalarında faaliyette bulunmak,</w:t>
      </w:r>
    </w:p>
    <w:p w14:paraId="0054DFE5" w14:textId="77777777" w:rsidR="002C2DC1" w:rsidRDefault="002C2DC1" w:rsidP="002C2DC1">
      <w:pPr>
        <w:numPr>
          <w:ilvl w:val="0"/>
          <w:numId w:val="16"/>
        </w:numPr>
        <w:ind w:left="567" w:hanging="567"/>
        <w:jc w:val="both"/>
      </w:pPr>
      <w:r>
        <w:t>Her nevi gayrimenkuller satın almak, iktisap etmek, inşa ettirmek ve gerektiğinde bunları diğer kişilere devir, kiralamak ve üzerlerinde her türlü tasarrufta bulunmak,</w:t>
      </w:r>
    </w:p>
    <w:p w14:paraId="531E1574" w14:textId="77777777" w:rsidR="002C2DC1" w:rsidRDefault="002C2DC1" w:rsidP="002C2DC1">
      <w:pPr>
        <w:numPr>
          <w:ilvl w:val="0"/>
          <w:numId w:val="16"/>
        </w:numPr>
        <w:ind w:left="567" w:hanging="567"/>
        <w:jc w:val="both"/>
      </w:pPr>
      <w:r>
        <w:t>Şirket ve kuruluşların (sigorta şirketleri dahil); mümessillik, vekalet ve acenteliklerini yapmak,</w:t>
      </w:r>
    </w:p>
    <w:p w14:paraId="4429E500" w14:textId="77777777" w:rsidR="002C2DC1" w:rsidRDefault="002C2DC1" w:rsidP="002C2DC1">
      <w:pPr>
        <w:numPr>
          <w:ilvl w:val="0"/>
          <w:numId w:val="16"/>
        </w:numPr>
        <w:ind w:left="567" w:hanging="567"/>
        <w:jc w:val="both"/>
      </w:pPr>
      <w:r>
        <w:t>Mevzuat dahilinde, toplumun düzen ve yararına Banka’nın prensipleri dahilinde sosyal gayeli yardımlarda bulunmak.</w:t>
      </w:r>
    </w:p>
    <w:p w14:paraId="77E11FC4" w14:textId="77777777" w:rsidR="00777DE5" w:rsidRPr="00B34327" w:rsidRDefault="00777DE5" w:rsidP="00777DE5">
      <w:pPr>
        <w:ind w:left="360"/>
        <w:rPr>
          <w:sz w:val="16"/>
          <w:szCs w:val="16"/>
          <w:highlight w:val="yellow"/>
        </w:rPr>
      </w:pPr>
    </w:p>
    <w:p w14:paraId="5C92D95D" w14:textId="5180DBEE" w:rsidR="002C2DC1" w:rsidRDefault="001912BC" w:rsidP="002C2DC1">
      <w:pPr>
        <w:autoSpaceDE w:val="0"/>
        <w:autoSpaceDN w:val="0"/>
        <w:adjustRightInd w:val="0"/>
        <w:jc w:val="both"/>
      </w:pPr>
      <w:r>
        <w:t xml:space="preserve">Ana Ortaklık </w:t>
      </w:r>
      <w:r w:rsidR="002C2DC1">
        <w:t xml:space="preserve">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002C2DC1">
        <w:t>Sözleşme’de</w:t>
      </w:r>
      <w:proofErr w:type="spellEnd"/>
      <w:r w:rsidR="002C2DC1">
        <w:t xml:space="preserve"> değişiklik mahiyetinde olan bu kararın Gümrük ve Ticaret Bakanlığı’nca onanmasına bağlıdır. Bu suretle tasdik olunan karar Ana </w:t>
      </w:r>
      <w:proofErr w:type="spellStart"/>
      <w:r w:rsidR="002C2DC1">
        <w:t>Sözleşme’ye</w:t>
      </w:r>
      <w:proofErr w:type="spellEnd"/>
      <w:r w:rsidR="002C2DC1">
        <w:t xml:space="preserve"> eklenir.</w:t>
      </w:r>
      <w:r w:rsidRPr="001912BC">
        <w:t xml:space="preserve"> </w:t>
      </w:r>
      <w: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t>özkaynaklardan</w:t>
      </w:r>
      <w:proofErr w:type="spellEnd"/>
      <w:r>
        <w:t xml:space="preserve"> indirilen ya da bu üç yönteme dahil olmayan kuruluşlar hakkında açıklamalar: Bankaların Konsolide Finansal Tablolarının Düzenlenmesine İlişkin Tebliğ’e göre sadece mali ortaklıklar konsolidasyon kapsamına alınırken, Türkiye Muhasebe Standartları ve Türkiye Finansal Raporlama Standartları gereği mali ve mali olmayan tüm ortaklıklar konsolidasyon kapsamına alınmalıdır.</w:t>
      </w:r>
    </w:p>
    <w:p w14:paraId="39C35025" w14:textId="77777777" w:rsidR="00E73302" w:rsidRPr="002C2DC1" w:rsidRDefault="00E73302">
      <w:pPr>
        <w:autoSpaceDE w:val="0"/>
        <w:autoSpaceDN w:val="0"/>
        <w:adjustRightInd w:val="0"/>
        <w:rPr>
          <w:b/>
          <w:bCs/>
          <w:sz w:val="16"/>
          <w:szCs w:val="16"/>
        </w:rPr>
      </w:pPr>
    </w:p>
    <w:p w14:paraId="14E66F84" w14:textId="77777777" w:rsidR="00911499" w:rsidRPr="002C2DC1" w:rsidRDefault="00581E1E" w:rsidP="0076787B">
      <w:pPr>
        <w:pStyle w:val="Default"/>
        <w:ind w:hanging="567"/>
        <w:jc w:val="both"/>
        <w:rPr>
          <w:sz w:val="20"/>
          <w:szCs w:val="20"/>
        </w:rPr>
      </w:pPr>
      <w:r w:rsidRPr="002C2DC1">
        <w:rPr>
          <w:b/>
          <w:bCs/>
          <w:sz w:val="20"/>
          <w:szCs w:val="20"/>
        </w:rPr>
        <w:t>6</w:t>
      </w:r>
      <w:r w:rsidR="00911499" w:rsidRPr="002C2DC1">
        <w:rPr>
          <w:b/>
          <w:bCs/>
          <w:sz w:val="20"/>
          <w:szCs w:val="20"/>
        </w:rPr>
        <w:t xml:space="preserve">. </w:t>
      </w:r>
      <w:r w:rsidR="004E1CFD" w:rsidRPr="002C2DC1">
        <w:rPr>
          <w:b/>
          <w:bCs/>
          <w:sz w:val="20"/>
          <w:szCs w:val="20"/>
        </w:rPr>
        <w:t xml:space="preserve">  </w:t>
      </w:r>
      <w:r w:rsidRPr="002C2DC1">
        <w:rPr>
          <w:b/>
          <w:bCs/>
          <w:sz w:val="20"/>
          <w:szCs w:val="20"/>
        </w:rPr>
        <w:t xml:space="preserve">  </w:t>
      </w:r>
      <w:r w:rsidR="008F08F2" w:rsidRPr="002C2DC1">
        <w:rPr>
          <w:b/>
          <w:bCs/>
          <w:sz w:val="20"/>
          <w:szCs w:val="20"/>
        </w:rPr>
        <w:tab/>
      </w:r>
      <w:r w:rsidR="008E094B" w:rsidRPr="002C2DC1">
        <w:rPr>
          <w:b/>
          <w:color w:val="auto"/>
          <w:sz w:val="20"/>
          <w:szCs w:val="20"/>
          <w:lang w:eastAsia="x-none"/>
        </w:rPr>
        <w:t xml:space="preserve">Ana ortaklık banka ile bağlı ortaklıkları arasında </w:t>
      </w:r>
      <w:proofErr w:type="spellStart"/>
      <w:r w:rsidR="008E094B" w:rsidRPr="002C2DC1">
        <w:rPr>
          <w:b/>
          <w:color w:val="auto"/>
          <w:sz w:val="20"/>
          <w:szCs w:val="20"/>
          <w:lang w:eastAsia="x-none"/>
        </w:rPr>
        <w:t>özkaynakların</w:t>
      </w:r>
      <w:proofErr w:type="spellEnd"/>
      <w:r w:rsidR="008E094B" w:rsidRPr="002C2DC1">
        <w:rPr>
          <w:b/>
          <w:color w:val="auto"/>
          <w:sz w:val="20"/>
          <w:szCs w:val="20"/>
          <w:lang w:eastAsia="x-none"/>
        </w:rPr>
        <w:t xml:space="preserve"> derhal transfer edilmesinin veya borçların geri ödenmesinin önünde mevcut veya muhtemel, fiili veya hukuki engeller:</w:t>
      </w:r>
    </w:p>
    <w:p w14:paraId="6750C6C9" w14:textId="77777777" w:rsidR="00911499" w:rsidRPr="002C2DC1" w:rsidRDefault="00911499" w:rsidP="00911499">
      <w:pPr>
        <w:rPr>
          <w:sz w:val="16"/>
          <w:szCs w:val="16"/>
        </w:rPr>
      </w:pPr>
    </w:p>
    <w:p w14:paraId="20E6F0D4" w14:textId="77777777" w:rsidR="00911499" w:rsidRPr="002C2DC1" w:rsidRDefault="00911499" w:rsidP="00911499">
      <w:r w:rsidRPr="002C2DC1">
        <w:t>Bulunmamaktadır.</w:t>
      </w:r>
    </w:p>
    <w:p w14:paraId="56B1A664" w14:textId="77777777" w:rsidR="00910E03" w:rsidRPr="00B34327" w:rsidRDefault="00910E03" w:rsidP="00134A72">
      <w:pPr>
        <w:autoSpaceDE w:val="0"/>
        <w:autoSpaceDN w:val="0"/>
        <w:adjustRightInd w:val="0"/>
        <w:rPr>
          <w:b/>
          <w:bCs/>
          <w:sz w:val="22"/>
          <w:szCs w:val="22"/>
          <w:highlight w:val="yellow"/>
        </w:rPr>
        <w:sectPr w:rsidR="00910E03" w:rsidRPr="00B34327" w:rsidSect="00B00AA4">
          <w:footerReference w:type="default" r:id="rId24"/>
          <w:pgSz w:w="11907" w:h="16840" w:code="9"/>
          <w:pgMar w:top="1418" w:right="1418" w:bottom="1418" w:left="1418" w:header="708" w:footer="708" w:gutter="0"/>
          <w:pgNumType w:start="2"/>
          <w:cols w:space="708"/>
          <w:noEndnote/>
          <w:docGrid w:linePitch="272"/>
        </w:sectPr>
      </w:pPr>
    </w:p>
    <w:p w14:paraId="78493F10" w14:textId="77777777" w:rsidR="00EC2505" w:rsidRPr="002C2DC1" w:rsidRDefault="00EC2505" w:rsidP="00EC2505">
      <w:pPr>
        <w:autoSpaceDE w:val="0"/>
        <w:autoSpaceDN w:val="0"/>
        <w:adjustRightInd w:val="0"/>
        <w:jc w:val="both"/>
      </w:pPr>
    </w:p>
    <w:p w14:paraId="2D0548DE" w14:textId="77777777" w:rsidR="00EC2505" w:rsidRPr="002C2DC1" w:rsidRDefault="00EC2505" w:rsidP="00EC2505">
      <w:pPr>
        <w:pStyle w:val="Heading1"/>
        <w:rPr>
          <w:sz w:val="24"/>
        </w:rPr>
      </w:pPr>
      <w:r w:rsidRPr="002C2DC1">
        <w:rPr>
          <w:sz w:val="24"/>
        </w:rPr>
        <w:t>İKİNCİ BÖLÜM</w:t>
      </w:r>
    </w:p>
    <w:p w14:paraId="3EC93075" w14:textId="77777777" w:rsidR="00EC2505" w:rsidRPr="002C2DC1" w:rsidRDefault="00EC2505" w:rsidP="00EC2505">
      <w:pPr>
        <w:jc w:val="center"/>
        <w:rPr>
          <w:sz w:val="16"/>
          <w:szCs w:val="16"/>
        </w:rPr>
      </w:pPr>
    </w:p>
    <w:p w14:paraId="4754E11B" w14:textId="77777777" w:rsidR="00EC2505" w:rsidRPr="002C2DC1" w:rsidRDefault="00EC2505" w:rsidP="00EC2505">
      <w:pPr>
        <w:jc w:val="center"/>
        <w:rPr>
          <w:b/>
          <w:sz w:val="22"/>
        </w:rPr>
      </w:pPr>
      <w:r w:rsidRPr="002C2DC1">
        <w:rPr>
          <w:b/>
          <w:sz w:val="22"/>
        </w:rPr>
        <w:t xml:space="preserve">KONSOLİDE FİNANSAL TABLOLAR </w:t>
      </w:r>
    </w:p>
    <w:p w14:paraId="1E4C922A" w14:textId="77777777" w:rsidR="00BD5290" w:rsidRPr="002C2DC1" w:rsidRDefault="00BD5290" w:rsidP="00134A72">
      <w:pPr>
        <w:autoSpaceDE w:val="0"/>
        <w:autoSpaceDN w:val="0"/>
        <w:adjustRightInd w:val="0"/>
        <w:rPr>
          <w:b/>
          <w:bCs/>
          <w:sz w:val="22"/>
          <w:szCs w:val="22"/>
        </w:rPr>
      </w:pPr>
    </w:p>
    <w:p w14:paraId="7A90286D" w14:textId="77777777" w:rsidR="00282116" w:rsidRPr="002C2DC1" w:rsidRDefault="00282116" w:rsidP="00134A72">
      <w:pPr>
        <w:autoSpaceDE w:val="0"/>
        <w:autoSpaceDN w:val="0"/>
        <w:adjustRightInd w:val="0"/>
        <w:rPr>
          <w:b/>
          <w:bCs/>
        </w:rPr>
      </w:pPr>
    </w:p>
    <w:tbl>
      <w:tblPr>
        <w:tblW w:w="12620" w:type="dxa"/>
        <w:tblInd w:w="108" w:type="dxa"/>
        <w:tblLayout w:type="fixed"/>
        <w:tblLook w:val="0000" w:firstRow="0" w:lastRow="0" w:firstColumn="0" w:lastColumn="0" w:noHBand="0" w:noVBand="0"/>
      </w:tblPr>
      <w:tblGrid>
        <w:gridCol w:w="601"/>
        <w:gridCol w:w="5975"/>
        <w:gridCol w:w="6044"/>
      </w:tblGrid>
      <w:tr w:rsidR="009E4A02" w:rsidRPr="002C2DC1" w14:paraId="1AF95B29" w14:textId="77777777" w:rsidTr="003F24E2">
        <w:trPr>
          <w:trHeight w:val="21"/>
        </w:trPr>
        <w:tc>
          <w:tcPr>
            <w:tcW w:w="601" w:type="dxa"/>
          </w:tcPr>
          <w:p w14:paraId="076BCF45" w14:textId="77777777" w:rsidR="009E4A02" w:rsidRPr="002C2DC1" w:rsidRDefault="009E4A02" w:rsidP="009E4A02">
            <w:pPr>
              <w:autoSpaceDE w:val="0"/>
              <w:autoSpaceDN w:val="0"/>
              <w:adjustRightInd w:val="0"/>
              <w:spacing w:line="360" w:lineRule="auto"/>
            </w:pPr>
            <w:r w:rsidRPr="002C2DC1">
              <w:t>I.</w:t>
            </w:r>
          </w:p>
        </w:tc>
        <w:tc>
          <w:tcPr>
            <w:tcW w:w="5975" w:type="dxa"/>
          </w:tcPr>
          <w:p w14:paraId="4DFB2C4F" w14:textId="77777777" w:rsidR="009E4A02" w:rsidRPr="002C2DC1" w:rsidRDefault="009E4A02" w:rsidP="009E4A02">
            <w:pPr>
              <w:spacing w:line="360" w:lineRule="auto"/>
              <w:ind w:right="-469"/>
            </w:pPr>
            <w:r w:rsidRPr="002C2DC1">
              <w:t>Konsolide Bilanço (Finansal Durum Tablosu)</w:t>
            </w:r>
          </w:p>
        </w:tc>
        <w:tc>
          <w:tcPr>
            <w:tcW w:w="6044" w:type="dxa"/>
          </w:tcPr>
          <w:p w14:paraId="37DFACEA" w14:textId="77777777" w:rsidR="009E4A02" w:rsidRPr="002C2DC1" w:rsidRDefault="009E4A02" w:rsidP="009E4A02">
            <w:pPr>
              <w:spacing w:line="360" w:lineRule="auto"/>
              <w:ind w:right="-469"/>
            </w:pPr>
          </w:p>
        </w:tc>
      </w:tr>
      <w:tr w:rsidR="009E4A02" w:rsidRPr="002C2DC1" w14:paraId="13F2372B" w14:textId="77777777" w:rsidTr="003F24E2">
        <w:trPr>
          <w:trHeight w:val="21"/>
        </w:trPr>
        <w:tc>
          <w:tcPr>
            <w:tcW w:w="601" w:type="dxa"/>
          </w:tcPr>
          <w:p w14:paraId="6B2AF8AD" w14:textId="77777777" w:rsidR="009E4A02" w:rsidRPr="002C2DC1" w:rsidRDefault="009E4A02" w:rsidP="009E4A02">
            <w:pPr>
              <w:autoSpaceDE w:val="0"/>
              <w:autoSpaceDN w:val="0"/>
              <w:adjustRightInd w:val="0"/>
              <w:spacing w:line="360" w:lineRule="auto"/>
            </w:pPr>
            <w:r w:rsidRPr="002C2DC1">
              <w:t>II.</w:t>
            </w:r>
          </w:p>
        </w:tc>
        <w:tc>
          <w:tcPr>
            <w:tcW w:w="5975" w:type="dxa"/>
          </w:tcPr>
          <w:p w14:paraId="6A92FB4F" w14:textId="77777777" w:rsidR="009E4A02" w:rsidRPr="002C2DC1" w:rsidRDefault="009E4A02" w:rsidP="009E4A02">
            <w:pPr>
              <w:spacing w:line="360" w:lineRule="auto"/>
              <w:ind w:right="-469"/>
            </w:pPr>
            <w:r w:rsidRPr="002C2DC1">
              <w:t>Konsolide Nazım Hesaplar Tablosu</w:t>
            </w:r>
          </w:p>
        </w:tc>
        <w:tc>
          <w:tcPr>
            <w:tcW w:w="6044" w:type="dxa"/>
          </w:tcPr>
          <w:p w14:paraId="23BFE649" w14:textId="77777777" w:rsidR="009E4A02" w:rsidRPr="002C2DC1" w:rsidRDefault="009E4A02" w:rsidP="009E4A02">
            <w:pPr>
              <w:spacing w:line="360" w:lineRule="auto"/>
              <w:ind w:right="-469"/>
            </w:pPr>
          </w:p>
        </w:tc>
      </w:tr>
      <w:tr w:rsidR="009E4A02" w:rsidRPr="002C2DC1" w14:paraId="4BE6C557" w14:textId="77777777" w:rsidTr="003F24E2">
        <w:trPr>
          <w:trHeight w:val="21"/>
        </w:trPr>
        <w:tc>
          <w:tcPr>
            <w:tcW w:w="601" w:type="dxa"/>
          </w:tcPr>
          <w:p w14:paraId="4E3B2C62" w14:textId="77777777" w:rsidR="009E4A02" w:rsidRPr="002C2DC1" w:rsidRDefault="009E4A02" w:rsidP="009E4A02">
            <w:pPr>
              <w:autoSpaceDE w:val="0"/>
              <w:autoSpaceDN w:val="0"/>
              <w:adjustRightInd w:val="0"/>
              <w:spacing w:line="360" w:lineRule="auto"/>
            </w:pPr>
            <w:r w:rsidRPr="002C2DC1">
              <w:t>III.</w:t>
            </w:r>
          </w:p>
        </w:tc>
        <w:tc>
          <w:tcPr>
            <w:tcW w:w="5975" w:type="dxa"/>
          </w:tcPr>
          <w:p w14:paraId="4F229B8B" w14:textId="77777777" w:rsidR="009E4A02" w:rsidRPr="002C2DC1" w:rsidRDefault="009E4A02" w:rsidP="009E4A02">
            <w:pPr>
              <w:spacing w:line="360" w:lineRule="auto"/>
              <w:ind w:right="-469"/>
            </w:pPr>
            <w:r w:rsidRPr="002C2DC1">
              <w:t>Konsolide Gelir Tablosu (Kar ve Zarar Cetveli)</w:t>
            </w:r>
          </w:p>
        </w:tc>
        <w:tc>
          <w:tcPr>
            <w:tcW w:w="6044" w:type="dxa"/>
          </w:tcPr>
          <w:p w14:paraId="7DB60B91" w14:textId="77777777" w:rsidR="009E4A02" w:rsidRPr="002C2DC1" w:rsidRDefault="009E4A02" w:rsidP="009E4A02">
            <w:pPr>
              <w:spacing w:line="360" w:lineRule="auto"/>
              <w:ind w:right="-469"/>
            </w:pPr>
          </w:p>
        </w:tc>
      </w:tr>
      <w:tr w:rsidR="009E4A02" w:rsidRPr="002C2DC1" w14:paraId="27420D97" w14:textId="77777777" w:rsidTr="003F24E2">
        <w:trPr>
          <w:trHeight w:val="21"/>
        </w:trPr>
        <w:tc>
          <w:tcPr>
            <w:tcW w:w="601" w:type="dxa"/>
          </w:tcPr>
          <w:p w14:paraId="6F2D8A9F" w14:textId="77777777" w:rsidR="009E4A02" w:rsidRPr="002C2DC1" w:rsidRDefault="009E4A02" w:rsidP="009E4A02">
            <w:pPr>
              <w:autoSpaceDE w:val="0"/>
              <w:autoSpaceDN w:val="0"/>
              <w:adjustRightInd w:val="0"/>
              <w:spacing w:line="360" w:lineRule="auto"/>
            </w:pPr>
            <w:r w:rsidRPr="002C2DC1">
              <w:t>IV.</w:t>
            </w:r>
          </w:p>
        </w:tc>
        <w:tc>
          <w:tcPr>
            <w:tcW w:w="5975" w:type="dxa"/>
          </w:tcPr>
          <w:p w14:paraId="412BE4CE" w14:textId="77777777" w:rsidR="009E4A02" w:rsidRPr="002C2DC1" w:rsidRDefault="009E4A02" w:rsidP="009E4A02">
            <w:pPr>
              <w:spacing w:line="360" w:lineRule="auto"/>
              <w:ind w:right="-108"/>
            </w:pPr>
            <w:r w:rsidRPr="002C2DC1">
              <w:t>Konsolide Kar veya Zarar ve Di</w:t>
            </w:r>
            <w:r w:rsidRPr="002C2DC1">
              <w:rPr>
                <w:rFonts w:hint="eastAsia"/>
              </w:rPr>
              <w:t>ğ</w:t>
            </w:r>
            <w:r w:rsidRPr="002C2DC1">
              <w:t>er Kapsaml</w:t>
            </w:r>
            <w:r w:rsidRPr="002C2DC1">
              <w:rPr>
                <w:rFonts w:hint="eastAsia"/>
              </w:rPr>
              <w:t>ı</w:t>
            </w:r>
            <w:r w:rsidRPr="002C2DC1">
              <w:t xml:space="preserve"> Gelir Tablosu</w:t>
            </w:r>
          </w:p>
        </w:tc>
        <w:tc>
          <w:tcPr>
            <w:tcW w:w="6044" w:type="dxa"/>
          </w:tcPr>
          <w:p w14:paraId="4BF5942B" w14:textId="77777777" w:rsidR="009E4A02" w:rsidRPr="002C2DC1" w:rsidRDefault="009E4A02" w:rsidP="009E4A02">
            <w:pPr>
              <w:spacing w:line="360" w:lineRule="auto"/>
              <w:ind w:right="-469"/>
            </w:pPr>
          </w:p>
        </w:tc>
      </w:tr>
      <w:tr w:rsidR="009E4A02" w:rsidRPr="002C2DC1" w14:paraId="55865FCF" w14:textId="77777777" w:rsidTr="003F24E2">
        <w:trPr>
          <w:trHeight w:val="21"/>
        </w:trPr>
        <w:tc>
          <w:tcPr>
            <w:tcW w:w="601" w:type="dxa"/>
          </w:tcPr>
          <w:p w14:paraId="2C1016C6" w14:textId="77777777" w:rsidR="009E4A02" w:rsidRPr="002C2DC1" w:rsidRDefault="009E4A02" w:rsidP="009E4A02">
            <w:pPr>
              <w:autoSpaceDE w:val="0"/>
              <w:autoSpaceDN w:val="0"/>
              <w:adjustRightInd w:val="0"/>
              <w:spacing w:line="360" w:lineRule="auto"/>
            </w:pPr>
            <w:r w:rsidRPr="002C2DC1">
              <w:t>V.</w:t>
            </w:r>
          </w:p>
        </w:tc>
        <w:tc>
          <w:tcPr>
            <w:tcW w:w="5975" w:type="dxa"/>
          </w:tcPr>
          <w:p w14:paraId="00467743" w14:textId="77777777" w:rsidR="009E4A02" w:rsidRPr="002C2DC1" w:rsidRDefault="009E4A02" w:rsidP="009E4A02">
            <w:pPr>
              <w:spacing w:line="360" w:lineRule="auto"/>
              <w:ind w:right="-469"/>
            </w:pPr>
            <w:r w:rsidRPr="002C2DC1">
              <w:t xml:space="preserve">Konsolide </w:t>
            </w:r>
            <w:proofErr w:type="spellStart"/>
            <w:r w:rsidRPr="002C2DC1">
              <w:t>Özkaynak</w:t>
            </w:r>
            <w:proofErr w:type="spellEnd"/>
            <w:r w:rsidRPr="002C2DC1">
              <w:t xml:space="preserve"> Değişim Tablosu</w:t>
            </w:r>
          </w:p>
        </w:tc>
        <w:tc>
          <w:tcPr>
            <w:tcW w:w="6044" w:type="dxa"/>
          </w:tcPr>
          <w:p w14:paraId="2A59E3D6" w14:textId="77777777" w:rsidR="009E4A02" w:rsidRPr="002C2DC1" w:rsidRDefault="009E4A02" w:rsidP="009E4A02">
            <w:pPr>
              <w:spacing w:line="360" w:lineRule="auto"/>
              <w:ind w:right="-469"/>
            </w:pPr>
          </w:p>
        </w:tc>
      </w:tr>
      <w:tr w:rsidR="009E4A02" w:rsidRPr="002C2DC1" w14:paraId="1DD1C3A0" w14:textId="77777777" w:rsidTr="003F24E2">
        <w:trPr>
          <w:trHeight w:val="21"/>
        </w:trPr>
        <w:tc>
          <w:tcPr>
            <w:tcW w:w="601" w:type="dxa"/>
          </w:tcPr>
          <w:p w14:paraId="1F1672F9" w14:textId="77777777" w:rsidR="009E4A02" w:rsidRPr="002C2DC1" w:rsidRDefault="009E4A02" w:rsidP="009E4A02">
            <w:pPr>
              <w:autoSpaceDE w:val="0"/>
              <w:autoSpaceDN w:val="0"/>
              <w:adjustRightInd w:val="0"/>
              <w:spacing w:line="360" w:lineRule="auto"/>
            </w:pPr>
            <w:r w:rsidRPr="002C2DC1">
              <w:t>VI.</w:t>
            </w:r>
          </w:p>
        </w:tc>
        <w:tc>
          <w:tcPr>
            <w:tcW w:w="5975" w:type="dxa"/>
          </w:tcPr>
          <w:p w14:paraId="3B458E14" w14:textId="77777777" w:rsidR="009E4A02" w:rsidRPr="002C2DC1" w:rsidRDefault="009E4A02" w:rsidP="009E4A02">
            <w:pPr>
              <w:spacing w:line="360" w:lineRule="auto"/>
              <w:ind w:right="-469"/>
            </w:pPr>
            <w:r w:rsidRPr="002C2DC1">
              <w:t>Konsolide Nakit Akış Tablosu</w:t>
            </w:r>
          </w:p>
        </w:tc>
        <w:tc>
          <w:tcPr>
            <w:tcW w:w="6044" w:type="dxa"/>
          </w:tcPr>
          <w:p w14:paraId="76686403" w14:textId="77777777" w:rsidR="009E4A02" w:rsidRPr="002C2DC1" w:rsidRDefault="009E4A02" w:rsidP="009E4A02">
            <w:pPr>
              <w:spacing w:line="360" w:lineRule="auto"/>
              <w:ind w:right="-469"/>
            </w:pPr>
          </w:p>
        </w:tc>
      </w:tr>
      <w:tr w:rsidR="003F24E2" w:rsidRPr="00B34327" w14:paraId="54D051F0" w14:textId="77777777" w:rsidTr="003F24E2">
        <w:trPr>
          <w:trHeight w:val="21"/>
        </w:trPr>
        <w:tc>
          <w:tcPr>
            <w:tcW w:w="601" w:type="dxa"/>
          </w:tcPr>
          <w:p w14:paraId="0519B067" w14:textId="0267E066" w:rsidR="003F24E2" w:rsidRPr="00B34327" w:rsidRDefault="003F24E2" w:rsidP="003F24E2">
            <w:pPr>
              <w:autoSpaceDE w:val="0"/>
              <w:autoSpaceDN w:val="0"/>
              <w:adjustRightInd w:val="0"/>
              <w:spacing w:line="360" w:lineRule="auto"/>
              <w:rPr>
                <w:highlight w:val="yellow"/>
              </w:rPr>
            </w:pPr>
          </w:p>
        </w:tc>
        <w:tc>
          <w:tcPr>
            <w:tcW w:w="5975" w:type="dxa"/>
          </w:tcPr>
          <w:p w14:paraId="45910FF9" w14:textId="7B1F7F69" w:rsidR="003F24E2" w:rsidRPr="00B34327" w:rsidRDefault="003F24E2" w:rsidP="003F24E2">
            <w:pPr>
              <w:spacing w:line="360" w:lineRule="auto"/>
              <w:ind w:right="-469"/>
              <w:rPr>
                <w:highlight w:val="yellow"/>
              </w:rPr>
            </w:pPr>
          </w:p>
        </w:tc>
        <w:tc>
          <w:tcPr>
            <w:tcW w:w="6044" w:type="dxa"/>
          </w:tcPr>
          <w:p w14:paraId="691E91E8" w14:textId="77777777" w:rsidR="003F24E2" w:rsidRPr="00B34327" w:rsidRDefault="003F24E2" w:rsidP="003F24E2">
            <w:pPr>
              <w:spacing w:line="360" w:lineRule="auto"/>
              <w:ind w:right="-469"/>
              <w:rPr>
                <w:highlight w:val="yellow"/>
              </w:rPr>
            </w:pPr>
          </w:p>
        </w:tc>
      </w:tr>
    </w:tbl>
    <w:p w14:paraId="134A8068" w14:textId="77777777" w:rsidR="00BD5290" w:rsidRPr="00B34327" w:rsidRDefault="00BD5290" w:rsidP="00134A72">
      <w:pPr>
        <w:autoSpaceDE w:val="0"/>
        <w:autoSpaceDN w:val="0"/>
        <w:adjustRightInd w:val="0"/>
        <w:rPr>
          <w:b/>
          <w:bCs/>
          <w:highlight w:val="yellow"/>
        </w:rPr>
      </w:pPr>
    </w:p>
    <w:p w14:paraId="2C2CE0DC" w14:textId="77777777" w:rsidR="00394ED0" w:rsidRPr="00B34327" w:rsidRDefault="00394ED0" w:rsidP="00134A72">
      <w:pPr>
        <w:autoSpaceDE w:val="0"/>
        <w:autoSpaceDN w:val="0"/>
        <w:adjustRightInd w:val="0"/>
        <w:rPr>
          <w:highlight w:val="yellow"/>
        </w:rPr>
      </w:pPr>
    </w:p>
    <w:p w14:paraId="50BB31E9" w14:textId="77777777" w:rsidR="00394ED0" w:rsidRPr="00B34327" w:rsidRDefault="00394ED0" w:rsidP="00134A72">
      <w:pPr>
        <w:autoSpaceDE w:val="0"/>
        <w:autoSpaceDN w:val="0"/>
        <w:adjustRightInd w:val="0"/>
        <w:rPr>
          <w:highlight w:val="yellow"/>
        </w:rPr>
      </w:pPr>
    </w:p>
    <w:p w14:paraId="38769741" w14:textId="77777777" w:rsidR="00394ED0" w:rsidRPr="00B34327" w:rsidRDefault="00394ED0" w:rsidP="00134A72">
      <w:pPr>
        <w:autoSpaceDE w:val="0"/>
        <w:autoSpaceDN w:val="0"/>
        <w:adjustRightInd w:val="0"/>
        <w:rPr>
          <w:highlight w:val="yellow"/>
        </w:rPr>
        <w:sectPr w:rsidR="00394ED0" w:rsidRPr="00B34327" w:rsidSect="00A07E0F">
          <w:footerReference w:type="first" r:id="rId25"/>
          <w:pgSz w:w="11907" w:h="16840" w:code="9"/>
          <w:pgMar w:top="1418" w:right="1418" w:bottom="1418" w:left="1418" w:header="709" w:footer="709" w:gutter="0"/>
          <w:pgNumType w:start="2"/>
          <w:cols w:space="708"/>
          <w:vAlign w:val="center"/>
          <w:noEndnote/>
          <w:titlePg/>
        </w:sectPr>
      </w:pPr>
    </w:p>
    <w:p w14:paraId="389569C3" w14:textId="77777777" w:rsidR="00AE641D" w:rsidRPr="00B34327" w:rsidRDefault="00AE641D" w:rsidP="00744206">
      <w:pPr>
        <w:tabs>
          <w:tab w:val="left" w:pos="709"/>
        </w:tabs>
        <w:autoSpaceDE w:val="0"/>
        <w:autoSpaceDN w:val="0"/>
        <w:adjustRightInd w:val="0"/>
        <w:ind w:hanging="567"/>
        <w:jc w:val="both"/>
        <w:rPr>
          <w:rFonts w:eastAsia="Arial Unicode MS"/>
          <w:b/>
          <w:sz w:val="16"/>
          <w:szCs w:val="16"/>
          <w:highlight w:val="yellow"/>
        </w:rPr>
      </w:pPr>
      <w:bookmarkStart w:id="1" w:name="OLE_LINK24"/>
      <w:bookmarkStart w:id="2" w:name="OLE_LINK25"/>
    </w:p>
    <w:p w14:paraId="57072CD0" w14:textId="77777777" w:rsidR="00DA54C0" w:rsidRPr="003B4DCE" w:rsidRDefault="005866BD" w:rsidP="00744206">
      <w:pPr>
        <w:tabs>
          <w:tab w:val="left" w:pos="709"/>
        </w:tabs>
        <w:autoSpaceDE w:val="0"/>
        <w:autoSpaceDN w:val="0"/>
        <w:adjustRightInd w:val="0"/>
        <w:ind w:hanging="567"/>
        <w:jc w:val="both"/>
        <w:rPr>
          <w:rFonts w:eastAsia="Arial Unicode MS"/>
          <w:b/>
          <w:sz w:val="22"/>
        </w:rPr>
      </w:pPr>
      <w:r w:rsidRPr="003B4DCE">
        <w:rPr>
          <w:rFonts w:eastAsia="Arial Unicode MS"/>
          <w:b/>
          <w:sz w:val="22"/>
        </w:rPr>
        <w:t>1</w:t>
      </w:r>
      <w:r w:rsidR="005D3E4D" w:rsidRPr="003B4DCE">
        <w:rPr>
          <w:rFonts w:eastAsia="Arial Unicode MS"/>
          <w:b/>
          <w:sz w:val="22"/>
        </w:rPr>
        <w:t>.</w:t>
      </w:r>
      <w:r w:rsidR="005D3E4D" w:rsidRPr="003B4DCE">
        <w:rPr>
          <w:rFonts w:eastAsia="Arial Unicode MS"/>
          <w:b/>
          <w:sz w:val="22"/>
        </w:rPr>
        <w:tab/>
      </w:r>
      <w:r w:rsidR="009E4A02" w:rsidRPr="003B4DCE">
        <w:rPr>
          <w:rFonts w:eastAsia="Arial Unicode MS"/>
          <w:b/>
          <w:sz w:val="22"/>
        </w:rPr>
        <w:t xml:space="preserve">KONSOLİDE </w:t>
      </w:r>
      <w:proofErr w:type="gramStart"/>
      <w:r w:rsidR="009E4A02" w:rsidRPr="003B4DCE">
        <w:rPr>
          <w:rFonts w:eastAsia="Arial Unicode MS"/>
          <w:b/>
          <w:sz w:val="22"/>
        </w:rPr>
        <w:t>BİLANÇO -</w:t>
      </w:r>
      <w:proofErr w:type="gramEnd"/>
      <w:r w:rsidR="009E4A02" w:rsidRPr="003B4DCE">
        <w:rPr>
          <w:rFonts w:eastAsia="Arial Unicode MS"/>
          <w:b/>
          <w:sz w:val="22"/>
        </w:rPr>
        <w:t xml:space="preserve"> AKTİF KALEMLER (FİNANSAL DURUM TABLOSU)</w:t>
      </w:r>
    </w:p>
    <w:p w14:paraId="193DFD79" w14:textId="6F8C2E18" w:rsidR="003B4DCE" w:rsidRDefault="003B4DCE" w:rsidP="00CC70EB">
      <w:pPr>
        <w:tabs>
          <w:tab w:val="left" w:pos="709"/>
        </w:tabs>
        <w:autoSpaceDE w:val="0"/>
        <w:autoSpaceDN w:val="0"/>
        <w:adjustRightInd w:val="0"/>
        <w:spacing w:after="60"/>
        <w:jc w:val="both"/>
        <w:rPr>
          <w:lang w:eastAsia="tr-TR"/>
        </w:rPr>
      </w:pPr>
    </w:p>
    <w:tbl>
      <w:tblPr>
        <w:tblW w:w="9232" w:type="dxa"/>
        <w:tblCellMar>
          <w:left w:w="70" w:type="dxa"/>
          <w:right w:w="70" w:type="dxa"/>
        </w:tblCellMar>
        <w:tblLook w:val="04A0" w:firstRow="1" w:lastRow="0" w:firstColumn="1" w:lastColumn="0" w:noHBand="0" w:noVBand="1"/>
      </w:tblPr>
      <w:tblGrid>
        <w:gridCol w:w="561"/>
        <w:gridCol w:w="2260"/>
        <w:gridCol w:w="619"/>
        <w:gridCol w:w="948"/>
        <w:gridCol w:w="848"/>
        <w:gridCol w:w="971"/>
        <w:gridCol w:w="989"/>
        <w:gridCol w:w="988"/>
        <w:gridCol w:w="1048"/>
      </w:tblGrid>
      <w:tr w:rsidR="003B4DCE" w:rsidRPr="003B4DCE" w14:paraId="7F48A82E" w14:textId="77777777" w:rsidTr="007F7175">
        <w:trPr>
          <w:divId w:val="1302807748"/>
          <w:trHeight w:val="183"/>
        </w:trPr>
        <w:tc>
          <w:tcPr>
            <w:tcW w:w="562" w:type="dxa"/>
            <w:vMerge w:val="restart"/>
            <w:tcBorders>
              <w:top w:val="single" w:sz="8" w:space="0" w:color="auto"/>
              <w:left w:val="single" w:sz="4" w:space="0" w:color="auto"/>
              <w:bottom w:val="single" w:sz="8" w:space="0" w:color="000000"/>
              <w:right w:val="nil"/>
            </w:tcBorders>
            <w:shd w:val="clear" w:color="auto" w:fill="auto"/>
            <w:noWrap/>
            <w:vAlign w:val="center"/>
            <w:hideMark/>
          </w:tcPr>
          <w:p w14:paraId="426757C0" w14:textId="17E72332" w:rsidR="003B4DCE" w:rsidRPr="003B4DCE" w:rsidRDefault="003B4DCE" w:rsidP="003B4DCE">
            <w:pPr>
              <w:rPr>
                <w:color w:val="000000"/>
                <w:sz w:val="14"/>
                <w:szCs w:val="14"/>
                <w:lang w:eastAsia="tr-TR"/>
              </w:rPr>
            </w:pPr>
            <w:r w:rsidRPr="003B4DCE">
              <w:rPr>
                <w:color w:val="000000"/>
                <w:sz w:val="14"/>
                <w:szCs w:val="14"/>
                <w:lang w:eastAsia="tr-TR"/>
              </w:rPr>
              <w:t> </w:t>
            </w:r>
          </w:p>
        </w:tc>
        <w:tc>
          <w:tcPr>
            <w:tcW w:w="2260" w:type="dxa"/>
            <w:vMerge w:val="restart"/>
            <w:tcBorders>
              <w:top w:val="single" w:sz="8" w:space="0" w:color="auto"/>
              <w:left w:val="nil"/>
              <w:bottom w:val="single" w:sz="8" w:space="0" w:color="000000"/>
              <w:right w:val="nil"/>
            </w:tcBorders>
            <w:shd w:val="clear" w:color="auto" w:fill="auto"/>
            <w:noWrap/>
            <w:vAlign w:val="center"/>
            <w:hideMark/>
          </w:tcPr>
          <w:p w14:paraId="119E3665" w14:textId="77777777" w:rsidR="003B4DCE" w:rsidRPr="003B4DCE" w:rsidRDefault="003B4DCE" w:rsidP="003B4DCE">
            <w:pPr>
              <w:rPr>
                <w:color w:val="000000"/>
                <w:sz w:val="14"/>
                <w:szCs w:val="14"/>
                <w:lang w:eastAsia="tr-TR"/>
              </w:rPr>
            </w:pPr>
            <w:r w:rsidRPr="003B4DCE">
              <w:rPr>
                <w:color w:val="000000"/>
                <w:sz w:val="14"/>
                <w:szCs w:val="14"/>
                <w:lang w:eastAsia="tr-TR"/>
              </w:rPr>
              <w:t> </w:t>
            </w:r>
          </w:p>
        </w:tc>
        <w:tc>
          <w:tcPr>
            <w:tcW w:w="618"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7D998BC4" w14:textId="77777777" w:rsidR="003B4DCE" w:rsidRPr="003B4DCE" w:rsidRDefault="003B4DCE" w:rsidP="003B4DCE">
            <w:pPr>
              <w:rPr>
                <w:color w:val="000000"/>
                <w:sz w:val="14"/>
                <w:szCs w:val="14"/>
                <w:lang w:eastAsia="tr-TR"/>
              </w:rPr>
            </w:pPr>
            <w:r w:rsidRPr="003B4DCE">
              <w:rPr>
                <w:color w:val="000000"/>
                <w:sz w:val="14"/>
                <w:szCs w:val="14"/>
                <w:lang w:eastAsia="tr-TR"/>
              </w:rPr>
              <w:t> </w:t>
            </w:r>
          </w:p>
        </w:tc>
        <w:tc>
          <w:tcPr>
            <w:tcW w:w="2767" w:type="dxa"/>
            <w:gridSpan w:val="3"/>
            <w:tcBorders>
              <w:top w:val="single" w:sz="8" w:space="0" w:color="auto"/>
              <w:left w:val="nil"/>
              <w:bottom w:val="nil"/>
              <w:right w:val="nil"/>
            </w:tcBorders>
            <w:shd w:val="clear" w:color="auto" w:fill="auto"/>
            <w:noWrap/>
            <w:vAlign w:val="center"/>
            <w:hideMark/>
          </w:tcPr>
          <w:p w14:paraId="0693DE8F" w14:textId="77777777" w:rsidR="003B4DCE" w:rsidRPr="003B4DCE" w:rsidRDefault="003B4DCE" w:rsidP="003B4DCE">
            <w:pPr>
              <w:jc w:val="right"/>
              <w:rPr>
                <w:b/>
                <w:bCs/>
                <w:color w:val="000000"/>
                <w:sz w:val="14"/>
                <w:szCs w:val="14"/>
                <w:lang w:eastAsia="tr-TR"/>
              </w:rPr>
            </w:pPr>
            <w:r w:rsidRPr="003B4DCE">
              <w:rPr>
                <w:b/>
                <w:bCs/>
                <w:color w:val="000000"/>
                <w:sz w:val="14"/>
                <w:szCs w:val="14"/>
                <w:lang w:eastAsia="tr-TR"/>
              </w:rPr>
              <w:t>Bağımsız Sınırlı Denetimden Geçmiş</w:t>
            </w:r>
          </w:p>
        </w:tc>
        <w:tc>
          <w:tcPr>
            <w:tcW w:w="3025" w:type="dxa"/>
            <w:gridSpan w:val="3"/>
            <w:tcBorders>
              <w:top w:val="single" w:sz="8" w:space="0" w:color="auto"/>
              <w:left w:val="single" w:sz="4" w:space="0" w:color="auto"/>
              <w:bottom w:val="nil"/>
              <w:right w:val="single" w:sz="4" w:space="0" w:color="000000"/>
            </w:tcBorders>
            <w:shd w:val="clear" w:color="auto" w:fill="auto"/>
            <w:noWrap/>
            <w:vAlign w:val="center"/>
            <w:hideMark/>
          </w:tcPr>
          <w:p w14:paraId="71CDCD44" w14:textId="77777777" w:rsidR="003B4DCE" w:rsidRPr="003B4DCE" w:rsidRDefault="003B4DCE" w:rsidP="003B4DCE">
            <w:pPr>
              <w:jc w:val="right"/>
              <w:rPr>
                <w:b/>
                <w:bCs/>
                <w:color w:val="000000"/>
                <w:sz w:val="14"/>
                <w:szCs w:val="14"/>
                <w:lang w:eastAsia="tr-TR"/>
              </w:rPr>
            </w:pPr>
            <w:r w:rsidRPr="003B4DCE">
              <w:rPr>
                <w:b/>
                <w:bCs/>
                <w:color w:val="000000"/>
                <w:sz w:val="14"/>
                <w:szCs w:val="14"/>
                <w:lang w:eastAsia="tr-TR"/>
              </w:rPr>
              <w:t>Bağımsız Denetimden Geçmiş</w:t>
            </w:r>
          </w:p>
        </w:tc>
      </w:tr>
      <w:tr w:rsidR="003B4DCE" w:rsidRPr="003B4DCE" w14:paraId="5A8469DA" w14:textId="77777777" w:rsidTr="007F7175">
        <w:trPr>
          <w:divId w:val="1302807748"/>
          <w:trHeight w:val="183"/>
        </w:trPr>
        <w:tc>
          <w:tcPr>
            <w:tcW w:w="562" w:type="dxa"/>
            <w:vMerge/>
            <w:tcBorders>
              <w:top w:val="single" w:sz="8" w:space="0" w:color="auto"/>
              <w:left w:val="single" w:sz="4" w:space="0" w:color="auto"/>
              <w:bottom w:val="single" w:sz="8" w:space="0" w:color="000000"/>
              <w:right w:val="nil"/>
            </w:tcBorders>
            <w:vAlign w:val="center"/>
            <w:hideMark/>
          </w:tcPr>
          <w:p w14:paraId="2168DDEE" w14:textId="77777777" w:rsidR="003B4DCE" w:rsidRPr="003B4DCE" w:rsidRDefault="003B4DCE" w:rsidP="003B4DCE">
            <w:pPr>
              <w:rPr>
                <w:color w:val="000000"/>
                <w:sz w:val="14"/>
                <w:szCs w:val="14"/>
                <w:lang w:eastAsia="tr-TR"/>
              </w:rPr>
            </w:pPr>
          </w:p>
        </w:tc>
        <w:tc>
          <w:tcPr>
            <w:tcW w:w="2260" w:type="dxa"/>
            <w:vMerge/>
            <w:tcBorders>
              <w:top w:val="single" w:sz="8" w:space="0" w:color="auto"/>
              <w:left w:val="nil"/>
              <w:bottom w:val="single" w:sz="8" w:space="0" w:color="000000"/>
              <w:right w:val="nil"/>
            </w:tcBorders>
            <w:vAlign w:val="center"/>
            <w:hideMark/>
          </w:tcPr>
          <w:p w14:paraId="4F16B89F" w14:textId="77777777" w:rsidR="003B4DCE" w:rsidRPr="003B4DCE" w:rsidRDefault="003B4DCE" w:rsidP="003B4DCE">
            <w:pPr>
              <w:rPr>
                <w:color w:val="000000"/>
                <w:sz w:val="14"/>
                <w:szCs w:val="14"/>
                <w:lang w:eastAsia="tr-TR"/>
              </w:rPr>
            </w:pPr>
          </w:p>
        </w:tc>
        <w:tc>
          <w:tcPr>
            <w:tcW w:w="618" w:type="dxa"/>
            <w:vMerge/>
            <w:tcBorders>
              <w:top w:val="single" w:sz="8" w:space="0" w:color="auto"/>
              <w:left w:val="single" w:sz="4" w:space="0" w:color="auto"/>
              <w:bottom w:val="single" w:sz="8" w:space="0" w:color="000000"/>
              <w:right w:val="single" w:sz="4" w:space="0" w:color="auto"/>
            </w:tcBorders>
            <w:vAlign w:val="center"/>
            <w:hideMark/>
          </w:tcPr>
          <w:p w14:paraId="35B57857" w14:textId="77777777" w:rsidR="003B4DCE" w:rsidRPr="003B4DCE" w:rsidRDefault="003B4DCE" w:rsidP="003B4DCE">
            <w:pPr>
              <w:rPr>
                <w:color w:val="000000"/>
                <w:sz w:val="14"/>
                <w:szCs w:val="14"/>
                <w:lang w:eastAsia="tr-TR"/>
              </w:rPr>
            </w:pPr>
          </w:p>
        </w:tc>
        <w:tc>
          <w:tcPr>
            <w:tcW w:w="948" w:type="dxa"/>
            <w:tcBorders>
              <w:top w:val="nil"/>
              <w:left w:val="nil"/>
              <w:bottom w:val="nil"/>
              <w:right w:val="nil"/>
            </w:tcBorders>
            <w:shd w:val="clear" w:color="auto" w:fill="auto"/>
            <w:noWrap/>
            <w:vAlign w:val="center"/>
            <w:hideMark/>
          </w:tcPr>
          <w:p w14:paraId="0DD66D83" w14:textId="77777777" w:rsidR="003B4DCE" w:rsidRPr="003B4DCE" w:rsidRDefault="003B4DCE" w:rsidP="003B4DCE">
            <w:pPr>
              <w:jc w:val="right"/>
              <w:rPr>
                <w:b/>
                <w:bCs/>
                <w:color w:val="000000"/>
                <w:sz w:val="14"/>
                <w:szCs w:val="14"/>
                <w:lang w:eastAsia="tr-TR"/>
              </w:rPr>
            </w:pPr>
          </w:p>
        </w:tc>
        <w:tc>
          <w:tcPr>
            <w:tcW w:w="848" w:type="dxa"/>
            <w:tcBorders>
              <w:top w:val="nil"/>
              <w:left w:val="nil"/>
              <w:bottom w:val="nil"/>
              <w:right w:val="nil"/>
            </w:tcBorders>
            <w:shd w:val="clear" w:color="auto" w:fill="auto"/>
            <w:noWrap/>
            <w:vAlign w:val="center"/>
            <w:hideMark/>
          </w:tcPr>
          <w:p w14:paraId="7633EE23" w14:textId="77777777" w:rsidR="003B4DCE" w:rsidRPr="003B4DCE" w:rsidRDefault="003B4DCE" w:rsidP="003B4DCE">
            <w:pPr>
              <w:jc w:val="right"/>
              <w:rPr>
                <w:lang w:eastAsia="tr-TR"/>
              </w:rPr>
            </w:pPr>
          </w:p>
        </w:tc>
        <w:tc>
          <w:tcPr>
            <w:tcW w:w="971" w:type="dxa"/>
            <w:tcBorders>
              <w:top w:val="nil"/>
              <w:left w:val="nil"/>
              <w:bottom w:val="nil"/>
              <w:right w:val="nil"/>
            </w:tcBorders>
            <w:shd w:val="clear" w:color="auto" w:fill="auto"/>
            <w:vAlign w:val="center"/>
            <w:hideMark/>
          </w:tcPr>
          <w:p w14:paraId="4143B3B8" w14:textId="77777777" w:rsidR="003B4DCE" w:rsidRPr="003B4DCE" w:rsidRDefault="003B4DCE" w:rsidP="003B4DCE">
            <w:pPr>
              <w:jc w:val="right"/>
              <w:rPr>
                <w:b/>
                <w:bCs/>
                <w:color w:val="000000"/>
                <w:sz w:val="14"/>
                <w:szCs w:val="14"/>
                <w:lang w:eastAsia="tr-TR"/>
              </w:rPr>
            </w:pPr>
            <w:r w:rsidRPr="003B4DCE">
              <w:rPr>
                <w:b/>
                <w:bCs/>
                <w:color w:val="000000"/>
                <w:sz w:val="14"/>
                <w:szCs w:val="14"/>
                <w:lang w:eastAsia="tr-TR"/>
              </w:rPr>
              <w:t>Cari Dönem</w:t>
            </w:r>
          </w:p>
        </w:tc>
        <w:tc>
          <w:tcPr>
            <w:tcW w:w="989" w:type="dxa"/>
            <w:tcBorders>
              <w:top w:val="nil"/>
              <w:left w:val="single" w:sz="4" w:space="0" w:color="auto"/>
              <w:bottom w:val="nil"/>
              <w:right w:val="nil"/>
            </w:tcBorders>
            <w:shd w:val="clear" w:color="auto" w:fill="auto"/>
            <w:noWrap/>
            <w:vAlign w:val="center"/>
            <w:hideMark/>
          </w:tcPr>
          <w:p w14:paraId="5D526F30" w14:textId="77777777" w:rsidR="003B4DCE" w:rsidRPr="003B4DCE" w:rsidRDefault="003B4DCE" w:rsidP="003B4DCE">
            <w:pPr>
              <w:jc w:val="right"/>
              <w:rPr>
                <w:b/>
                <w:bCs/>
                <w:color w:val="000000"/>
                <w:sz w:val="14"/>
                <w:szCs w:val="14"/>
                <w:lang w:eastAsia="tr-TR"/>
              </w:rPr>
            </w:pPr>
            <w:r w:rsidRPr="003B4DCE">
              <w:rPr>
                <w:b/>
                <w:bCs/>
                <w:color w:val="000000"/>
                <w:sz w:val="14"/>
                <w:szCs w:val="14"/>
                <w:lang w:eastAsia="tr-TR"/>
              </w:rPr>
              <w:t> </w:t>
            </w:r>
          </w:p>
        </w:tc>
        <w:tc>
          <w:tcPr>
            <w:tcW w:w="988" w:type="dxa"/>
            <w:tcBorders>
              <w:top w:val="nil"/>
              <w:left w:val="nil"/>
              <w:bottom w:val="nil"/>
              <w:right w:val="nil"/>
            </w:tcBorders>
            <w:shd w:val="clear" w:color="auto" w:fill="auto"/>
            <w:noWrap/>
            <w:vAlign w:val="center"/>
            <w:hideMark/>
          </w:tcPr>
          <w:p w14:paraId="3E805A02" w14:textId="77777777" w:rsidR="003B4DCE" w:rsidRPr="003B4DCE" w:rsidRDefault="003B4DCE" w:rsidP="003B4DCE">
            <w:pPr>
              <w:jc w:val="right"/>
              <w:rPr>
                <w:b/>
                <w:bCs/>
                <w:color w:val="000000"/>
                <w:sz w:val="14"/>
                <w:szCs w:val="14"/>
                <w:lang w:eastAsia="tr-TR"/>
              </w:rPr>
            </w:pPr>
          </w:p>
        </w:tc>
        <w:tc>
          <w:tcPr>
            <w:tcW w:w="1048" w:type="dxa"/>
            <w:tcBorders>
              <w:top w:val="nil"/>
              <w:left w:val="nil"/>
              <w:bottom w:val="nil"/>
              <w:right w:val="single" w:sz="4" w:space="0" w:color="auto"/>
            </w:tcBorders>
            <w:shd w:val="clear" w:color="auto" w:fill="auto"/>
            <w:noWrap/>
            <w:vAlign w:val="center"/>
            <w:hideMark/>
          </w:tcPr>
          <w:p w14:paraId="5D09C2D6" w14:textId="77777777" w:rsidR="003B4DCE" w:rsidRPr="003B4DCE" w:rsidRDefault="003B4DCE" w:rsidP="003B4DCE">
            <w:pPr>
              <w:jc w:val="right"/>
              <w:rPr>
                <w:b/>
                <w:bCs/>
                <w:color w:val="000000"/>
                <w:sz w:val="14"/>
                <w:szCs w:val="14"/>
                <w:lang w:eastAsia="tr-TR"/>
              </w:rPr>
            </w:pPr>
            <w:r w:rsidRPr="003B4DCE">
              <w:rPr>
                <w:b/>
                <w:bCs/>
                <w:color w:val="000000"/>
                <w:sz w:val="14"/>
                <w:szCs w:val="14"/>
                <w:lang w:eastAsia="tr-TR"/>
              </w:rPr>
              <w:t>Önceki Dönem</w:t>
            </w:r>
          </w:p>
        </w:tc>
      </w:tr>
      <w:tr w:rsidR="003B4DCE" w:rsidRPr="003B4DCE" w14:paraId="598089AE" w14:textId="77777777" w:rsidTr="007F7175">
        <w:trPr>
          <w:divId w:val="1302807748"/>
          <w:trHeight w:val="122"/>
        </w:trPr>
        <w:tc>
          <w:tcPr>
            <w:tcW w:w="562" w:type="dxa"/>
            <w:vMerge/>
            <w:tcBorders>
              <w:top w:val="single" w:sz="8" w:space="0" w:color="auto"/>
              <w:left w:val="single" w:sz="4" w:space="0" w:color="auto"/>
              <w:bottom w:val="single" w:sz="8" w:space="0" w:color="000000"/>
              <w:right w:val="nil"/>
            </w:tcBorders>
            <w:vAlign w:val="center"/>
            <w:hideMark/>
          </w:tcPr>
          <w:p w14:paraId="24DDAF6E" w14:textId="77777777" w:rsidR="003B4DCE" w:rsidRPr="003B4DCE" w:rsidRDefault="003B4DCE" w:rsidP="003B4DCE">
            <w:pPr>
              <w:rPr>
                <w:color w:val="000000"/>
                <w:sz w:val="14"/>
                <w:szCs w:val="14"/>
                <w:lang w:eastAsia="tr-TR"/>
              </w:rPr>
            </w:pPr>
          </w:p>
        </w:tc>
        <w:tc>
          <w:tcPr>
            <w:tcW w:w="2260" w:type="dxa"/>
            <w:vMerge/>
            <w:tcBorders>
              <w:top w:val="single" w:sz="8" w:space="0" w:color="auto"/>
              <w:left w:val="nil"/>
              <w:bottom w:val="single" w:sz="8" w:space="0" w:color="000000"/>
              <w:right w:val="nil"/>
            </w:tcBorders>
            <w:vAlign w:val="center"/>
            <w:hideMark/>
          </w:tcPr>
          <w:p w14:paraId="679FE3A1" w14:textId="77777777" w:rsidR="003B4DCE" w:rsidRPr="003B4DCE" w:rsidRDefault="003B4DCE" w:rsidP="003B4DCE">
            <w:pPr>
              <w:rPr>
                <w:color w:val="000000"/>
                <w:sz w:val="14"/>
                <w:szCs w:val="14"/>
                <w:lang w:eastAsia="tr-TR"/>
              </w:rPr>
            </w:pPr>
          </w:p>
        </w:tc>
        <w:tc>
          <w:tcPr>
            <w:tcW w:w="618" w:type="dxa"/>
            <w:vMerge/>
            <w:tcBorders>
              <w:top w:val="single" w:sz="8" w:space="0" w:color="auto"/>
              <w:left w:val="single" w:sz="4" w:space="0" w:color="auto"/>
              <w:bottom w:val="single" w:sz="8" w:space="0" w:color="000000"/>
              <w:right w:val="single" w:sz="4" w:space="0" w:color="auto"/>
            </w:tcBorders>
            <w:vAlign w:val="center"/>
            <w:hideMark/>
          </w:tcPr>
          <w:p w14:paraId="7BEC7B11" w14:textId="77777777" w:rsidR="003B4DCE" w:rsidRPr="003B4DCE" w:rsidRDefault="003B4DCE" w:rsidP="003B4DCE">
            <w:pPr>
              <w:rPr>
                <w:color w:val="000000"/>
                <w:sz w:val="14"/>
                <w:szCs w:val="14"/>
                <w:lang w:eastAsia="tr-TR"/>
              </w:rPr>
            </w:pPr>
          </w:p>
        </w:tc>
        <w:tc>
          <w:tcPr>
            <w:tcW w:w="948" w:type="dxa"/>
            <w:tcBorders>
              <w:top w:val="nil"/>
              <w:left w:val="nil"/>
              <w:bottom w:val="nil"/>
              <w:right w:val="nil"/>
            </w:tcBorders>
            <w:shd w:val="clear" w:color="auto" w:fill="auto"/>
            <w:noWrap/>
            <w:vAlign w:val="bottom"/>
            <w:hideMark/>
          </w:tcPr>
          <w:p w14:paraId="3A3A2460" w14:textId="77777777" w:rsidR="003B4DCE" w:rsidRPr="003B4DCE" w:rsidRDefault="003B4DCE" w:rsidP="003B4DCE">
            <w:pPr>
              <w:jc w:val="right"/>
              <w:rPr>
                <w:b/>
                <w:bCs/>
                <w:color w:val="000000"/>
                <w:sz w:val="14"/>
                <w:szCs w:val="14"/>
                <w:lang w:eastAsia="tr-TR"/>
              </w:rPr>
            </w:pPr>
          </w:p>
        </w:tc>
        <w:tc>
          <w:tcPr>
            <w:tcW w:w="848" w:type="dxa"/>
            <w:tcBorders>
              <w:top w:val="nil"/>
              <w:left w:val="nil"/>
              <w:bottom w:val="single" w:sz="8" w:space="0" w:color="auto"/>
              <w:right w:val="nil"/>
            </w:tcBorders>
            <w:shd w:val="clear" w:color="auto" w:fill="auto"/>
            <w:noWrap/>
            <w:vAlign w:val="center"/>
            <w:hideMark/>
          </w:tcPr>
          <w:p w14:paraId="6392519C"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 </w:t>
            </w:r>
          </w:p>
        </w:tc>
        <w:tc>
          <w:tcPr>
            <w:tcW w:w="971" w:type="dxa"/>
            <w:tcBorders>
              <w:top w:val="nil"/>
              <w:left w:val="nil"/>
              <w:bottom w:val="single" w:sz="8" w:space="0" w:color="auto"/>
              <w:right w:val="nil"/>
            </w:tcBorders>
            <w:shd w:val="clear" w:color="auto" w:fill="auto"/>
            <w:noWrap/>
            <w:vAlign w:val="center"/>
            <w:hideMark/>
          </w:tcPr>
          <w:p w14:paraId="7F51CC99" w14:textId="77777777" w:rsidR="003B4DCE" w:rsidRPr="003B4DCE" w:rsidRDefault="003B4DCE" w:rsidP="003B4DCE">
            <w:pPr>
              <w:jc w:val="right"/>
              <w:rPr>
                <w:b/>
                <w:bCs/>
                <w:color w:val="000000"/>
                <w:sz w:val="14"/>
                <w:szCs w:val="14"/>
                <w:lang w:eastAsia="tr-TR"/>
              </w:rPr>
            </w:pPr>
            <w:r w:rsidRPr="003B4DCE">
              <w:rPr>
                <w:b/>
                <w:bCs/>
                <w:color w:val="000000"/>
                <w:sz w:val="14"/>
                <w:szCs w:val="14"/>
                <w:lang w:eastAsia="tr-TR"/>
              </w:rPr>
              <w:t>31.03.2021</w:t>
            </w:r>
          </w:p>
        </w:tc>
        <w:tc>
          <w:tcPr>
            <w:tcW w:w="3025" w:type="dxa"/>
            <w:gridSpan w:val="3"/>
            <w:tcBorders>
              <w:top w:val="nil"/>
              <w:left w:val="single" w:sz="4" w:space="0" w:color="auto"/>
              <w:bottom w:val="single" w:sz="8" w:space="0" w:color="auto"/>
              <w:right w:val="single" w:sz="4" w:space="0" w:color="000000"/>
            </w:tcBorders>
            <w:shd w:val="clear" w:color="auto" w:fill="auto"/>
            <w:noWrap/>
            <w:vAlign w:val="center"/>
            <w:hideMark/>
          </w:tcPr>
          <w:p w14:paraId="0022FE40" w14:textId="77777777" w:rsidR="003B4DCE" w:rsidRPr="003B4DCE" w:rsidRDefault="003B4DCE" w:rsidP="003B4DCE">
            <w:pPr>
              <w:jc w:val="right"/>
              <w:rPr>
                <w:b/>
                <w:bCs/>
                <w:color w:val="000000"/>
                <w:sz w:val="14"/>
                <w:szCs w:val="14"/>
                <w:lang w:eastAsia="tr-TR"/>
              </w:rPr>
            </w:pPr>
            <w:r w:rsidRPr="003B4DCE">
              <w:rPr>
                <w:b/>
                <w:bCs/>
                <w:color w:val="000000"/>
                <w:sz w:val="14"/>
                <w:szCs w:val="14"/>
                <w:lang w:eastAsia="tr-TR"/>
              </w:rPr>
              <w:t>31.12.2020</w:t>
            </w:r>
          </w:p>
        </w:tc>
      </w:tr>
      <w:tr w:rsidR="003B4DCE" w:rsidRPr="003B4DCE" w14:paraId="6100DFBB" w14:textId="77777777" w:rsidTr="007F7175">
        <w:trPr>
          <w:divId w:val="1302807748"/>
          <w:trHeight w:val="276"/>
        </w:trPr>
        <w:tc>
          <w:tcPr>
            <w:tcW w:w="562" w:type="dxa"/>
            <w:tcBorders>
              <w:top w:val="nil"/>
              <w:left w:val="single" w:sz="4" w:space="0" w:color="auto"/>
              <w:bottom w:val="single" w:sz="8" w:space="0" w:color="auto"/>
              <w:right w:val="nil"/>
            </w:tcBorders>
            <w:shd w:val="clear" w:color="auto" w:fill="auto"/>
            <w:noWrap/>
            <w:vAlign w:val="center"/>
            <w:hideMark/>
          </w:tcPr>
          <w:p w14:paraId="332ECD67" w14:textId="77777777" w:rsidR="003B4DCE" w:rsidRPr="003B4DCE" w:rsidRDefault="003B4DCE" w:rsidP="003B4DCE">
            <w:pPr>
              <w:rPr>
                <w:color w:val="000000"/>
                <w:sz w:val="14"/>
                <w:szCs w:val="14"/>
                <w:lang w:eastAsia="tr-TR"/>
              </w:rPr>
            </w:pPr>
            <w:r w:rsidRPr="003B4DCE">
              <w:rPr>
                <w:color w:val="000000"/>
                <w:sz w:val="14"/>
                <w:szCs w:val="14"/>
                <w:lang w:eastAsia="tr-TR"/>
              </w:rPr>
              <w:t> </w:t>
            </w:r>
          </w:p>
        </w:tc>
        <w:tc>
          <w:tcPr>
            <w:tcW w:w="2260"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258AAD94"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VARLIKLAR</w:t>
            </w:r>
          </w:p>
        </w:tc>
        <w:tc>
          <w:tcPr>
            <w:tcW w:w="618" w:type="dxa"/>
            <w:tcBorders>
              <w:top w:val="single" w:sz="8" w:space="0" w:color="auto"/>
              <w:left w:val="nil"/>
              <w:bottom w:val="single" w:sz="8" w:space="0" w:color="auto"/>
              <w:right w:val="single" w:sz="4" w:space="0" w:color="auto"/>
            </w:tcBorders>
            <w:shd w:val="clear" w:color="auto" w:fill="auto"/>
            <w:noWrap/>
            <w:vAlign w:val="center"/>
            <w:hideMark/>
          </w:tcPr>
          <w:p w14:paraId="5431D357" w14:textId="77777777" w:rsidR="003B4DCE" w:rsidRPr="003B4DCE" w:rsidRDefault="003B4DCE" w:rsidP="00B00AA4">
            <w:pPr>
              <w:jc w:val="center"/>
              <w:rPr>
                <w:b/>
                <w:bCs/>
                <w:color w:val="000000"/>
                <w:sz w:val="14"/>
                <w:szCs w:val="14"/>
                <w:lang w:eastAsia="tr-TR"/>
              </w:rPr>
            </w:pPr>
            <w:r w:rsidRPr="003B4DCE">
              <w:rPr>
                <w:b/>
                <w:bCs/>
                <w:color w:val="000000"/>
                <w:sz w:val="14"/>
                <w:szCs w:val="14"/>
                <w:lang w:eastAsia="tr-TR"/>
              </w:rPr>
              <w:t>Dipnot</w:t>
            </w:r>
          </w:p>
        </w:tc>
        <w:tc>
          <w:tcPr>
            <w:tcW w:w="948" w:type="dxa"/>
            <w:tcBorders>
              <w:top w:val="single" w:sz="8" w:space="0" w:color="auto"/>
              <w:left w:val="nil"/>
              <w:bottom w:val="single" w:sz="8" w:space="0" w:color="auto"/>
              <w:right w:val="single" w:sz="4" w:space="0" w:color="auto"/>
            </w:tcBorders>
            <w:shd w:val="clear" w:color="auto" w:fill="auto"/>
            <w:noWrap/>
            <w:vAlign w:val="center"/>
            <w:hideMark/>
          </w:tcPr>
          <w:p w14:paraId="1685A2E0" w14:textId="77777777" w:rsidR="003B4DCE" w:rsidRPr="003B4DCE" w:rsidRDefault="003B4DCE" w:rsidP="003B4DCE">
            <w:pPr>
              <w:jc w:val="right"/>
              <w:rPr>
                <w:b/>
                <w:bCs/>
                <w:color w:val="000000"/>
                <w:sz w:val="14"/>
                <w:szCs w:val="14"/>
                <w:lang w:eastAsia="tr-TR"/>
              </w:rPr>
            </w:pPr>
            <w:r w:rsidRPr="003B4DCE">
              <w:rPr>
                <w:b/>
                <w:bCs/>
                <w:color w:val="000000"/>
                <w:sz w:val="14"/>
                <w:szCs w:val="14"/>
                <w:lang w:eastAsia="tr-TR"/>
              </w:rPr>
              <w:t>TP</w:t>
            </w:r>
          </w:p>
        </w:tc>
        <w:tc>
          <w:tcPr>
            <w:tcW w:w="848"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1FC61EEE" w14:textId="77777777" w:rsidR="003B4DCE" w:rsidRPr="003B4DCE" w:rsidRDefault="003B4DCE" w:rsidP="003B4DCE">
            <w:pPr>
              <w:jc w:val="right"/>
              <w:rPr>
                <w:b/>
                <w:bCs/>
                <w:color w:val="000000"/>
                <w:sz w:val="14"/>
                <w:szCs w:val="14"/>
                <w:lang w:eastAsia="tr-TR"/>
              </w:rPr>
            </w:pPr>
            <w:proofErr w:type="spellStart"/>
            <w:r w:rsidRPr="003B4DCE">
              <w:rPr>
                <w:b/>
                <w:bCs/>
                <w:color w:val="000000"/>
                <w:sz w:val="14"/>
                <w:szCs w:val="14"/>
                <w:lang w:eastAsia="tr-TR"/>
              </w:rPr>
              <w:t>YP</w:t>
            </w:r>
            <w:proofErr w:type="spellEnd"/>
          </w:p>
        </w:tc>
        <w:tc>
          <w:tcPr>
            <w:tcW w:w="971" w:type="dxa"/>
            <w:tcBorders>
              <w:top w:val="single" w:sz="8" w:space="0" w:color="auto"/>
              <w:left w:val="single" w:sz="4" w:space="0" w:color="auto"/>
              <w:bottom w:val="single" w:sz="8" w:space="0" w:color="auto"/>
              <w:right w:val="nil"/>
            </w:tcBorders>
            <w:shd w:val="clear" w:color="auto" w:fill="auto"/>
            <w:vAlign w:val="center"/>
            <w:hideMark/>
          </w:tcPr>
          <w:p w14:paraId="0E9D42BE" w14:textId="77777777" w:rsidR="003B4DCE" w:rsidRPr="003B4DCE" w:rsidRDefault="003B4DCE" w:rsidP="003B4DCE">
            <w:pPr>
              <w:jc w:val="right"/>
              <w:rPr>
                <w:b/>
                <w:bCs/>
                <w:color w:val="000000"/>
                <w:sz w:val="14"/>
                <w:szCs w:val="14"/>
                <w:lang w:eastAsia="tr-TR"/>
              </w:rPr>
            </w:pPr>
            <w:r w:rsidRPr="003B4DCE">
              <w:rPr>
                <w:b/>
                <w:bCs/>
                <w:color w:val="000000"/>
                <w:sz w:val="14"/>
                <w:szCs w:val="14"/>
                <w:lang w:eastAsia="tr-TR"/>
              </w:rPr>
              <w:t>Toplam</w:t>
            </w:r>
          </w:p>
        </w:tc>
        <w:tc>
          <w:tcPr>
            <w:tcW w:w="989"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421621EE" w14:textId="77777777" w:rsidR="003B4DCE" w:rsidRPr="003B4DCE" w:rsidRDefault="003B4DCE" w:rsidP="003B4DCE">
            <w:pPr>
              <w:jc w:val="right"/>
              <w:rPr>
                <w:b/>
                <w:bCs/>
                <w:color w:val="000000"/>
                <w:sz w:val="14"/>
                <w:szCs w:val="14"/>
                <w:lang w:eastAsia="tr-TR"/>
              </w:rPr>
            </w:pPr>
            <w:r w:rsidRPr="003B4DCE">
              <w:rPr>
                <w:b/>
                <w:bCs/>
                <w:color w:val="000000"/>
                <w:sz w:val="14"/>
                <w:szCs w:val="14"/>
                <w:lang w:eastAsia="tr-TR"/>
              </w:rPr>
              <w:t>TP</w:t>
            </w:r>
          </w:p>
        </w:tc>
        <w:tc>
          <w:tcPr>
            <w:tcW w:w="988"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620760F" w14:textId="77777777" w:rsidR="003B4DCE" w:rsidRPr="003B4DCE" w:rsidRDefault="003B4DCE" w:rsidP="003B4DCE">
            <w:pPr>
              <w:jc w:val="right"/>
              <w:rPr>
                <w:b/>
                <w:bCs/>
                <w:color w:val="000000"/>
                <w:sz w:val="14"/>
                <w:szCs w:val="14"/>
                <w:lang w:eastAsia="tr-TR"/>
              </w:rPr>
            </w:pPr>
            <w:proofErr w:type="spellStart"/>
            <w:r w:rsidRPr="003B4DCE">
              <w:rPr>
                <w:b/>
                <w:bCs/>
                <w:color w:val="000000"/>
                <w:sz w:val="14"/>
                <w:szCs w:val="14"/>
                <w:lang w:eastAsia="tr-TR"/>
              </w:rPr>
              <w:t>YP</w:t>
            </w:r>
            <w:proofErr w:type="spellEnd"/>
          </w:p>
        </w:tc>
        <w:tc>
          <w:tcPr>
            <w:tcW w:w="1048"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065E0C0C" w14:textId="77777777" w:rsidR="003B4DCE" w:rsidRPr="003B4DCE" w:rsidRDefault="003B4DCE" w:rsidP="003B4DCE">
            <w:pPr>
              <w:jc w:val="right"/>
              <w:rPr>
                <w:b/>
                <w:bCs/>
                <w:color w:val="000000"/>
                <w:sz w:val="14"/>
                <w:szCs w:val="14"/>
                <w:lang w:eastAsia="tr-TR"/>
              </w:rPr>
            </w:pPr>
            <w:r w:rsidRPr="003B4DCE">
              <w:rPr>
                <w:b/>
                <w:bCs/>
                <w:color w:val="000000"/>
                <w:sz w:val="14"/>
                <w:szCs w:val="14"/>
                <w:lang w:eastAsia="tr-TR"/>
              </w:rPr>
              <w:t>Toplam</w:t>
            </w:r>
          </w:p>
        </w:tc>
      </w:tr>
      <w:tr w:rsidR="003B4DCE" w:rsidRPr="003B4DCE" w14:paraId="3FD83039" w14:textId="77777777" w:rsidTr="007F7175">
        <w:trPr>
          <w:divId w:val="1302807748"/>
          <w:trHeight w:val="167"/>
        </w:trPr>
        <w:tc>
          <w:tcPr>
            <w:tcW w:w="562" w:type="dxa"/>
            <w:tcBorders>
              <w:top w:val="nil"/>
              <w:left w:val="single" w:sz="4" w:space="0" w:color="auto"/>
              <w:bottom w:val="nil"/>
              <w:right w:val="nil"/>
            </w:tcBorders>
            <w:shd w:val="clear" w:color="auto" w:fill="auto"/>
            <w:noWrap/>
            <w:vAlign w:val="center"/>
            <w:hideMark/>
          </w:tcPr>
          <w:p w14:paraId="7993EBB0" w14:textId="77777777" w:rsidR="003B4DCE" w:rsidRPr="003B4DCE" w:rsidRDefault="003B4DCE" w:rsidP="003B4DCE">
            <w:pPr>
              <w:rPr>
                <w:color w:val="000000"/>
                <w:sz w:val="14"/>
                <w:szCs w:val="14"/>
                <w:lang w:eastAsia="tr-TR"/>
              </w:rPr>
            </w:pPr>
            <w:r w:rsidRPr="003B4DCE">
              <w:rPr>
                <w:color w:val="000000"/>
                <w:sz w:val="14"/>
                <w:szCs w:val="14"/>
                <w:lang w:eastAsia="tr-TR"/>
              </w:rPr>
              <w:t> </w:t>
            </w:r>
          </w:p>
        </w:tc>
        <w:tc>
          <w:tcPr>
            <w:tcW w:w="2260" w:type="dxa"/>
            <w:tcBorders>
              <w:top w:val="nil"/>
              <w:left w:val="single" w:sz="4" w:space="0" w:color="auto"/>
              <w:bottom w:val="nil"/>
              <w:right w:val="single" w:sz="4" w:space="0" w:color="auto"/>
            </w:tcBorders>
            <w:shd w:val="clear" w:color="auto" w:fill="auto"/>
            <w:noWrap/>
            <w:vAlign w:val="center"/>
            <w:hideMark/>
          </w:tcPr>
          <w:p w14:paraId="3AC5A836"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 </w:t>
            </w:r>
          </w:p>
        </w:tc>
        <w:tc>
          <w:tcPr>
            <w:tcW w:w="618" w:type="dxa"/>
            <w:tcBorders>
              <w:top w:val="nil"/>
              <w:left w:val="nil"/>
              <w:bottom w:val="nil"/>
              <w:right w:val="single" w:sz="4" w:space="0" w:color="auto"/>
            </w:tcBorders>
            <w:shd w:val="clear" w:color="auto" w:fill="auto"/>
            <w:noWrap/>
            <w:vAlign w:val="center"/>
            <w:hideMark/>
          </w:tcPr>
          <w:p w14:paraId="4BD30166" w14:textId="0960246B" w:rsidR="003B4DCE" w:rsidRPr="003B4DCE" w:rsidRDefault="003B4DCE" w:rsidP="00B00AA4">
            <w:pPr>
              <w:jc w:val="center"/>
              <w:rPr>
                <w:color w:val="000000"/>
                <w:sz w:val="14"/>
                <w:szCs w:val="14"/>
                <w:lang w:eastAsia="tr-TR"/>
              </w:rPr>
            </w:pPr>
          </w:p>
        </w:tc>
        <w:tc>
          <w:tcPr>
            <w:tcW w:w="948" w:type="dxa"/>
            <w:tcBorders>
              <w:top w:val="nil"/>
              <w:left w:val="nil"/>
              <w:bottom w:val="nil"/>
              <w:right w:val="single" w:sz="4" w:space="0" w:color="auto"/>
            </w:tcBorders>
            <w:shd w:val="clear" w:color="auto" w:fill="auto"/>
            <w:noWrap/>
            <w:vAlign w:val="center"/>
            <w:hideMark/>
          </w:tcPr>
          <w:p w14:paraId="78E98177" w14:textId="77777777" w:rsidR="003B4DCE" w:rsidRPr="003B4DCE" w:rsidRDefault="003B4DCE" w:rsidP="003B4DCE">
            <w:pPr>
              <w:jc w:val="center"/>
              <w:rPr>
                <w:color w:val="000000"/>
                <w:sz w:val="14"/>
                <w:szCs w:val="14"/>
                <w:lang w:eastAsia="tr-TR"/>
              </w:rPr>
            </w:pPr>
          </w:p>
        </w:tc>
        <w:tc>
          <w:tcPr>
            <w:tcW w:w="848" w:type="dxa"/>
            <w:tcBorders>
              <w:top w:val="nil"/>
              <w:left w:val="single" w:sz="4" w:space="0" w:color="auto"/>
              <w:bottom w:val="nil"/>
              <w:right w:val="single" w:sz="4" w:space="0" w:color="auto"/>
            </w:tcBorders>
            <w:shd w:val="clear" w:color="auto" w:fill="auto"/>
            <w:noWrap/>
            <w:vAlign w:val="center"/>
            <w:hideMark/>
          </w:tcPr>
          <w:p w14:paraId="3118A326" w14:textId="77777777" w:rsidR="003B4DCE" w:rsidRPr="003B4DCE" w:rsidRDefault="003B4DCE" w:rsidP="003B4DCE">
            <w:pPr>
              <w:jc w:val="right"/>
              <w:rPr>
                <w:lang w:eastAsia="tr-TR"/>
              </w:rPr>
            </w:pPr>
          </w:p>
        </w:tc>
        <w:tc>
          <w:tcPr>
            <w:tcW w:w="971" w:type="dxa"/>
            <w:tcBorders>
              <w:top w:val="nil"/>
              <w:left w:val="single" w:sz="4" w:space="0" w:color="auto"/>
              <w:bottom w:val="nil"/>
              <w:right w:val="nil"/>
            </w:tcBorders>
            <w:shd w:val="clear" w:color="auto" w:fill="auto"/>
            <w:noWrap/>
            <w:vAlign w:val="center"/>
            <w:hideMark/>
          </w:tcPr>
          <w:p w14:paraId="1937B875" w14:textId="77777777" w:rsidR="003B4DCE" w:rsidRPr="003B4DCE" w:rsidRDefault="003B4DCE" w:rsidP="003B4DCE">
            <w:pPr>
              <w:jc w:val="right"/>
              <w:rPr>
                <w:lang w:eastAsia="tr-TR"/>
              </w:rPr>
            </w:pPr>
          </w:p>
        </w:tc>
        <w:tc>
          <w:tcPr>
            <w:tcW w:w="989" w:type="dxa"/>
            <w:tcBorders>
              <w:top w:val="nil"/>
              <w:left w:val="single" w:sz="4" w:space="0" w:color="auto"/>
              <w:bottom w:val="nil"/>
              <w:right w:val="single" w:sz="4" w:space="0" w:color="auto"/>
            </w:tcBorders>
            <w:shd w:val="clear" w:color="auto" w:fill="auto"/>
            <w:noWrap/>
            <w:vAlign w:val="center"/>
            <w:hideMark/>
          </w:tcPr>
          <w:p w14:paraId="09AC1735" w14:textId="77777777" w:rsidR="003B4DCE" w:rsidRPr="003B4DCE" w:rsidRDefault="003B4DCE" w:rsidP="003B4DCE">
            <w:pPr>
              <w:jc w:val="right"/>
              <w:rPr>
                <w:b/>
                <w:bCs/>
                <w:color w:val="000000"/>
                <w:sz w:val="14"/>
                <w:szCs w:val="14"/>
                <w:lang w:eastAsia="tr-TR"/>
              </w:rPr>
            </w:pPr>
            <w:r w:rsidRPr="003B4DCE">
              <w:rPr>
                <w:b/>
                <w:bCs/>
                <w:color w:val="000000"/>
                <w:sz w:val="14"/>
                <w:szCs w:val="14"/>
                <w:lang w:eastAsia="tr-TR"/>
              </w:rPr>
              <w:t> </w:t>
            </w:r>
          </w:p>
        </w:tc>
        <w:tc>
          <w:tcPr>
            <w:tcW w:w="988" w:type="dxa"/>
            <w:tcBorders>
              <w:top w:val="nil"/>
              <w:left w:val="single" w:sz="4" w:space="0" w:color="auto"/>
              <w:bottom w:val="nil"/>
              <w:right w:val="single" w:sz="4" w:space="0" w:color="auto"/>
            </w:tcBorders>
            <w:shd w:val="clear" w:color="auto" w:fill="auto"/>
            <w:noWrap/>
            <w:vAlign w:val="center"/>
            <w:hideMark/>
          </w:tcPr>
          <w:p w14:paraId="2A02F04C" w14:textId="77777777" w:rsidR="003B4DCE" w:rsidRPr="003B4DCE" w:rsidRDefault="003B4DCE" w:rsidP="003B4DCE">
            <w:pPr>
              <w:jc w:val="right"/>
              <w:rPr>
                <w:b/>
                <w:bCs/>
                <w:color w:val="000000"/>
                <w:sz w:val="14"/>
                <w:szCs w:val="14"/>
                <w:lang w:eastAsia="tr-TR"/>
              </w:rPr>
            </w:pPr>
          </w:p>
        </w:tc>
        <w:tc>
          <w:tcPr>
            <w:tcW w:w="1048" w:type="dxa"/>
            <w:tcBorders>
              <w:top w:val="nil"/>
              <w:left w:val="single" w:sz="4" w:space="0" w:color="auto"/>
              <w:right w:val="single" w:sz="4" w:space="0" w:color="auto"/>
            </w:tcBorders>
            <w:shd w:val="clear" w:color="auto" w:fill="auto"/>
            <w:noWrap/>
            <w:vAlign w:val="center"/>
            <w:hideMark/>
          </w:tcPr>
          <w:p w14:paraId="4DC9553F" w14:textId="77777777" w:rsidR="003B4DCE" w:rsidRPr="003B4DCE" w:rsidRDefault="003B4DCE" w:rsidP="003B4DCE">
            <w:pPr>
              <w:jc w:val="right"/>
              <w:rPr>
                <w:b/>
                <w:bCs/>
                <w:color w:val="000000"/>
                <w:sz w:val="14"/>
                <w:szCs w:val="14"/>
                <w:lang w:eastAsia="tr-TR"/>
              </w:rPr>
            </w:pPr>
            <w:r w:rsidRPr="003B4DCE">
              <w:rPr>
                <w:b/>
                <w:bCs/>
                <w:color w:val="000000"/>
                <w:sz w:val="14"/>
                <w:szCs w:val="14"/>
                <w:lang w:eastAsia="tr-TR"/>
              </w:rPr>
              <w:t> </w:t>
            </w:r>
          </w:p>
        </w:tc>
      </w:tr>
      <w:tr w:rsidR="003B4DCE" w:rsidRPr="003B4DCE" w14:paraId="22ADE77A" w14:textId="77777777" w:rsidTr="007F7175">
        <w:trPr>
          <w:divId w:val="1302807748"/>
          <w:trHeight w:val="153"/>
        </w:trPr>
        <w:tc>
          <w:tcPr>
            <w:tcW w:w="562" w:type="dxa"/>
            <w:tcBorders>
              <w:top w:val="nil"/>
              <w:left w:val="single" w:sz="4" w:space="0" w:color="auto"/>
              <w:bottom w:val="nil"/>
              <w:right w:val="nil"/>
            </w:tcBorders>
            <w:shd w:val="clear" w:color="auto" w:fill="auto"/>
            <w:noWrap/>
            <w:hideMark/>
          </w:tcPr>
          <w:p w14:paraId="63BEC87B"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I.</w:t>
            </w:r>
          </w:p>
        </w:tc>
        <w:tc>
          <w:tcPr>
            <w:tcW w:w="2260" w:type="dxa"/>
            <w:tcBorders>
              <w:top w:val="nil"/>
              <w:left w:val="single" w:sz="4" w:space="0" w:color="auto"/>
              <w:bottom w:val="nil"/>
              <w:right w:val="single" w:sz="4" w:space="0" w:color="auto"/>
            </w:tcBorders>
            <w:shd w:val="clear" w:color="auto" w:fill="auto"/>
            <w:noWrap/>
            <w:vAlign w:val="center"/>
            <w:hideMark/>
          </w:tcPr>
          <w:p w14:paraId="291E055B"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FİNANSAL VARLIKLAR (Net)</w:t>
            </w:r>
          </w:p>
        </w:tc>
        <w:tc>
          <w:tcPr>
            <w:tcW w:w="618" w:type="dxa"/>
            <w:tcBorders>
              <w:top w:val="nil"/>
              <w:left w:val="nil"/>
              <w:bottom w:val="nil"/>
              <w:right w:val="single" w:sz="4" w:space="0" w:color="auto"/>
            </w:tcBorders>
            <w:shd w:val="clear" w:color="auto" w:fill="auto"/>
            <w:noWrap/>
            <w:vAlign w:val="center"/>
            <w:hideMark/>
          </w:tcPr>
          <w:p w14:paraId="7FC03265" w14:textId="4861D298" w:rsidR="003B4DCE" w:rsidRPr="003B4DCE" w:rsidRDefault="003B4DCE" w:rsidP="00B00AA4">
            <w:pPr>
              <w:jc w:val="center"/>
              <w:rPr>
                <w:b/>
                <w:bCs/>
                <w:color w:val="000000"/>
                <w:sz w:val="14"/>
                <w:szCs w:val="14"/>
                <w:lang w:eastAsia="tr-TR"/>
              </w:rPr>
            </w:pPr>
          </w:p>
        </w:tc>
        <w:tc>
          <w:tcPr>
            <w:tcW w:w="948" w:type="dxa"/>
            <w:tcBorders>
              <w:top w:val="nil"/>
              <w:left w:val="nil"/>
              <w:bottom w:val="nil"/>
              <w:right w:val="single" w:sz="4" w:space="0" w:color="auto"/>
            </w:tcBorders>
            <w:shd w:val="clear" w:color="auto" w:fill="auto"/>
            <w:vAlign w:val="center"/>
            <w:hideMark/>
          </w:tcPr>
          <w:p w14:paraId="0B5A51B1" w14:textId="77777777" w:rsidR="003B4DCE" w:rsidRPr="003B4DCE" w:rsidRDefault="003B4DCE" w:rsidP="003B4DCE">
            <w:pPr>
              <w:jc w:val="right"/>
              <w:rPr>
                <w:b/>
                <w:bCs/>
                <w:sz w:val="14"/>
                <w:szCs w:val="14"/>
                <w:lang w:eastAsia="tr-TR"/>
              </w:rPr>
            </w:pPr>
            <w:r w:rsidRPr="003B4DCE">
              <w:rPr>
                <w:b/>
                <w:bCs/>
                <w:sz w:val="14"/>
                <w:szCs w:val="14"/>
                <w:lang w:eastAsia="tr-TR"/>
              </w:rPr>
              <w:t>19,776,531</w:t>
            </w:r>
          </w:p>
        </w:tc>
        <w:tc>
          <w:tcPr>
            <w:tcW w:w="848" w:type="dxa"/>
            <w:tcBorders>
              <w:top w:val="nil"/>
              <w:left w:val="single" w:sz="4" w:space="0" w:color="auto"/>
              <w:bottom w:val="nil"/>
              <w:right w:val="single" w:sz="4" w:space="0" w:color="auto"/>
            </w:tcBorders>
            <w:shd w:val="clear" w:color="auto" w:fill="auto"/>
            <w:vAlign w:val="center"/>
            <w:hideMark/>
          </w:tcPr>
          <w:p w14:paraId="22FCB6AA" w14:textId="77777777" w:rsidR="003B4DCE" w:rsidRPr="003B4DCE" w:rsidRDefault="003B4DCE" w:rsidP="003B4DCE">
            <w:pPr>
              <w:jc w:val="right"/>
              <w:rPr>
                <w:b/>
                <w:bCs/>
                <w:sz w:val="14"/>
                <w:szCs w:val="14"/>
                <w:lang w:eastAsia="tr-TR"/>
              </w:rPr>
            </w:pPr>
            <w:r w:rsidRPr="003B4DCE">
              <w:rPr>
                <w:b/>
                <w:bCs/>
                <w:sz w:val="14"/>
                <w:szCs w:val="14"/>
                <w:lang w:eastAsia="tr-TR"/>
              </w:rPr>
              <w:t>53,085,214</w:t>
            </w:r>
          </w:p>
        </w:tc>
        <w:tc>
          <w:tcPr>
            <w:tcW w:w="971" w:type="dxa"/>
            <w:tcBorders>
              <w:top w:val="nil"/>
              <w:left w:val="single" w:sz="4" w:space="0" w:color="auto"/>
              <w:bottom w:val="nil"/>
              <w:right w:val="nil"/>
            </w:tcBorders>
            <w:shd w:val="clear" w:color="auto" w:fill="auto"/>
            <w:vAlign w:val="center"/>
            <w:hideMark/>
          </w:tcPr>
          <w:p w14:paraId="53F8568C" w14:textId="77777777" w:rsidR="003B4DCE" w:rsidRPr="003B4DCE" w:rsidRDefault="003B4DCE" w:rsidP="003B4DCE">
            <w:pPr>
              <w:jc w:val="right"/>
              <w:rPr>
                <w:b/>
                <w:bCs/>
                <w:sz w:val="14"/>
                <w:szCs w:val="14"/>
                <w:lang w:eastAsia="tr-TR"/>
              </w:rPr>
            </w:pPr>
            <w:r w:rsidRPr="003B4DCE">
              <w:rPr>
                <w:b/>
                <w:bCs/>
                <w:sz w:val="14"/>
                <w:szCs w:val="14"/>
                <w:lang w:eastAsia="tr-TR"/>
              </w:rPr>
              <w:t>72,861,745</w:t>
            </w:r>
          </w:p>
        </w:tc>
        <w:tc>
          <w:tcPr>
            <w:tcW w:w="989" w:type="dxa"/>
            <w:tcBorders>
              <w:top w:val="nil"/>
              <w:left w:val="single" w:sz="4" w:space="0" w:color="auto"/>
              <w:bottom w:val="nil"/>
              <w:right w:val="nil"/>
            </w:tcBorders>
            <w:shd w:val="clear" w:color="auto" w:fill="auto"/>
            <w:vAlign w:val="center"/>
            <w:hideMark/>
          </w:tcPr>
          <w:p w14:paraId="791D1AF0" w14:textId="77777777" w:rsidR="003B4DCE" w:rsidRPr="003B4DCE" w:rsidRDefault="003B4DCE" w:rsidP="003B4DCE">
            <w:pPr>
              <w:jc w:val="right"/>
              <w:rPr>
                <w:b/>
                <w:bCs/>
                <w:sz w:val="14"/>
                <w:szCs w:val="14"/>
                <w:lang w:eastAsia="tr-TR"/>
              </w:rPr>
            </w:pPr>
            <w:r w:rsidRPr="003B4DCE">
              <w:rPr>
                <w:b/>
                <w:bCs/>
                <w:sz w:val="14"/>
                <w:szCs w:val="14"/>
                <w:lang w:eastAsia="tr-TR"/>
              </w:rPr>
              <w:t>18,713,223</w:t>
            </w:r>
          </w:p>
        </w:tc>
        <w:tc>
          <w:tcPr>
            <w:tcW w:w="988" w:type="dxa"/>
            <w:tcBorders>
              <w:top w:val="nil"/>
              <w:left w:val="single" w:sz="4" w:space="0" w:color="auto"/>
              <w:bottom w:val="nil"/>
              <w:right w:val="nil"/>
            </w:tcBorders>
            <w:shd w:val="clear" w:color="auto" w:fill="auto"/>
            <w:vAlign w:val="center"/>
            <w:hideMark/>
          </w:tcPr>
          <w:p w14:paraId="6C9F6079" w14:textId="77777777" w:rsidR="003B4DCE" w:rsidRPr="003B4DCE" w:rsidRDefault="003B4DCE" w:rsidP="003B4DCE">
            <w:pPr>
              <w:jc w:val="right"/>
              <w:rPr>
                <w:b/>
                <w:bCs/>
                <w:sz w:val="14"/>
                <w:szCs w:val="14"/>
                <w:lang w:eastAsia="tr-TR"/>
              </w:rPr>
            </w:pPr>
            <w:r w:rsidRPr="003B4DCE">
              <w:rPr>
                <w:b/>
                <w:bCs/>
                <w:sz w:val="14"/>
                <w:szCs w:val="14"/>
                <w:lang w:eastAsia="tr-TR"/>
              </w:rPr>
              <w:t>42,715,415</w:t>
            </w:r>
          </w:p>
        </w:tc>
        <w:tc>
          <w:tcPr>
            <w:tcW w:w="1048" w:type="dxa"/>
            <w:tcBorders>
              <w:top w:val="nil"/>
              <w:left w:val="single" w:sz="4" w:space="0" w:color="auto"/>
              <w:bottom w:val="nil"/>
              <w:right w:val="single" w:sz="4" w:space="0" w:color="auto"/>
            </w:tcBorders>
            <w:shd w:val="clear" w:color="auto" w:fill="auto"/>
            <w:vAlign w:val="center"/>
            <w:hideMark/>
          </w:tcPr>
          <w:p w14:paraId="3944E264" w14:textId="77777777" w:rsidR="003B4DCE" w:rsidRPr="003B4DCE" w:rsidRDefault="003B4DCE" w:rsidP="003B4DCE">
            <w:pPr>
              <w:jc w:val="right"/>
              <w:rPr>
                <w:b/>
                <w:bCs/>
                <w:sz w:val="14"/>
                <w:szCs w:val="14"/>
                <w:lang w:eastAsia="tr-TR"/>
              </w:rPr>
            </w:pPr>
            <w:r w:rsidRPr="003B4DCE">
              <w:rPr>
                <w:b/>
                <w:bCs/>
                <w:sz w:val="14"/>
                <w:szCs w:val="14"/>
                <w:lang w:eastAsia="tr-TR"/>
              </w:rPr>
              <w:t>61,428,638</w:t>
            </w:r>
          </w:p>
        </w:tc>
      </w:tr>
      <w:tr w:rsidR="003B4DCE" w:rsidRPr="003B4DCE" w14:paraId="443748C3" w14:textId="77777777" w:rsidTr="007F7175">
        <w:trPr>
          <w:divId w:val="1302807748"/>
          <w:trHeight w:val="153"/>
        </w:trPr>
        <w:tc>
          <w:tcPr>
            <w:tcW w:w="562" w:type="dxa"/>
            <w:tcBorders>
              <w:top w:val="nil"/>
              <w:left w:val="single" w:sz="4" w:space="0" w:color="auto"/>
              <w:bottom w:val="nil"/>
              <w:right w:val="nil"/>
            </w:tcBorders>
            <w:shd w:val="clear" w:color="auto" w:fill="auto"/>
            <w:noWrap/>
            <w:hideMark/>
          </w:tcPr>
          <w:p w14:paraId="0496024C"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1.1.</w:t>
            </w:r>
          </w:p>
        </w:tc>
        <w:tc>
          <w:tcPr>
            <w:tcW w:w="2260" w:type="dxa"/>
            <w:tcBorders>
              <w:top w:val="nil"/>
              <w:left w:val="single" w:sz="4" w:space="0" w:color="auto"/>
              <w:bottom w:val="nil"/>
              <w:right w:val="single" w:sz="4" w:space="0" w:color="auto"/>
            </w:tcBorders>
            <w:shd w:val="clear" w:color="auto" w:fill="auto"/>
            <w:noWrap/>
            <w:vAlign w:val="center"/>
            <w:hideMark/>
          </w:tcPr>
          <w:p w14:paraId="09E2E252"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Nakit ve Nakit Benzerleri</w:t>
            </w:r>
          </w:p>
        </w:tc>
        <w:tc>
          <w:tcPr>
            <w:tcW w:w="618" w:type="dxa"/>
            <w:tcBorders>
              <w:top w:val="nil"/>
              <w:left w:val="nil"/>
              <w:bottom w:val="nil"/>
              <w:right w:val="single" w:sz="4" w:space="0" w:color="auto"/>
            </w:tcBorders>
            <w:shd w:val="clear" w:color="auto" w:fill="auto"/>
            <w:noWrap/>
            <w:vAlign w:val="center"/>
            <w:hideMark/>
          </w:tcPr>
          <w:p w14:paraId="60112CEB" w14:textId="6BD8F41F" w:rsidR="003B4DCE" w:rsidRPr="003B4DCE" w:rsidRDefault="003B4DCE" w:rsidP="00B00AA4">
            <w:pPr>
              <w:jc w:val="center"/>
              <w:rPr>
                <w:b/>
                <w:bCs/>
                <w:color w:val="000000"/>
                <w:sz w:val="14"/>
                <w:szCs w:val="14"/>
                <w:lang w:eastAsia="tr-TR"/>
              </w:rPr>
            </w:pPr>
          </w:p>
        </w:tc>
        <w:tc>
          <w:tcPr>
            <w:tcW w:w="948" w:type="dxa"/>
            <w:tcBorders>
              <w:top w:val="nil"/>
              <w:left w:val="nil"/>
              <w:bottom w:val="nil"/>
              <w:right w:val="single" w:sz="4" w:space="0" w:color="auto"/>
            </w:tcBorders>
            <w:shd w:val="clear" w:color="auto" w:fill="auto"/>
            <w:vAlign w:val="center"/>
            <w:hideMark/>
          </w:tcPr>
          <w:p w14:paraId="0DF51801" w14:textId="77777777" w:rsidR="003B4DCE" w:rsidRPr="003B4DCE" w:rsidRDefault="003B4DCE" w:rsidP="003B4DCE">
            <w:pPr>
              <w:jc w:val="right"/>
              <w:rPr>
                <w:b/>
                <w:bCs/>
                <w:sz w:val="14"/>
                <w:szCs w:val="14"/>
                <w:lang w:eastAsia="tr-TR"/>
              </w:rPr>
            </w:pPr>
            <w:r w:rsidRPr="003B4DCE">
              <w:rPr>
                <w:b/>
                <w:bCs/>
                <w:sz w:val="14"/>
                <w:szCs w:val="14"/>
                <w:lang w:eastAsia="tr-TR"/>
              </w:rPr>
              <w:t>3,088,204</w:t>
            </w:r>
          </w:p>
        </w:tc>
        <w:tc>
          <w:tcPr>
            <w:tcW w:w="848" w:type="dxa"/>
            <w:tcBorders>
              <w:top w:val="nil"/>
              <w:left w:val="single" w:sz="4" w:space="0" w:color="auto"/>
              <w:bottom w:val="nil"/>
              <w:right w:val="single" w:sz="4" w:space="0" w:color="auto"/>
            </w:tcBorders>
            <w:shd w:val="clear" w:color="auto" w:fill="auto"/>
            <w:vAlign w:val="center"/>
            <w:hideMark/>
          </w:tcPr>
          <w:p w14:paraId="0EA68FAB" w14:textId="77777777" w:rsidR="003B4DCE" w:rsidRPr="003B4DCE" w:rsidRDefault="003B4DCE" w:rsidP="003B4DCE">
            <w:pPr>
              <w:jc w:val="right"/>
              <w:rPr>
                <w:b/>
                <w:bCs/>
                <w:sz w:val="14"/>
                <w:szCs w:val="14"/>
                <w:lang w:eastAsia="tr-TR"/>
              </w:rPr>
            </w:pPr>
            <w:r w:rsidRPr="003B4DCE">
              <w:rPr>
                <w:b/>
                <w:bCs/>
                <w:sz w:val="14"/>
                <w:szCs w:val="14"/>
                <w:lang w:eastAsia="tr-TR"/>
              </w:rPr>
              <w:t>35,253,101</w:t>
            </w:r>
          </w:p>
        </w:tc>
        <w:tc>
          <w:tcPr>
            <w:tcW w:w="971" w:type="dxa"/>
            <w:tcBorders>
              <w:top w:val="nil"/>
              <w:left w:val="single" w:sz="4" w:space="0" w:color="auto"/>
              <w:bottom w:val="nil"/>
              <w:right w:val="nil"/>
            </w:tcBorders>
            <w:shd w:val="clear" w:color="auto" w:fill="auto"/>
            <w:vAlign w:val="center"/>
            <w:hideMark/>
          </w:tcPr>
          <w:p w14:paraId="26E25A88" w14:textId="77777777" w:rsidR="003B4DCE" w:rsidRPr="003B4DCE" w:rsidRDefault="003B4DCE" w:rsidP="003B4DCE">
            <w:pPr>
              <w:jc w:val="right"/>
              <w:rPr>
                <w:b/>
                <w:bCs/>
                <w:sz w:val="14"/>
                <w:szCs w:val="14"/>
                <w:lang w:eastAsia="tr-TR"/>
              </w:rPr>
            </w:pPr>
            <w:r w:rsidRPr="003B4DCE">
              <w:rPr>
                <w:b/>
                <w:bCs/>
                <w:sz w:val="14"/>
                <w:szCs w:val="14"/>
                <w:lang w:eastAsia="tr-TR"/>
              </w:rPr>
              <w:t>38,341,305</w:t>
            </w:r>
          </w:p>
        </w:tc>
        <w:tc>
          <w:tcPr>
            <w:tcW w:w="989" w:type="dxa"/>
            <w:tcBorders>
              <w:top w:val="nil"/>
              <w:left w:val="single" w:sz="4" w:space="0" w:color="auto"/>
              <w:bottom w:val="nil"/>
              <w:right w:val="nil"/>
            </w:tcBorders>
            <w:shd w:val="clear" w:color="auto" w:fill="auto"/>
            <w:vAlign w:val="center"/>
            <w:hideMark/>
          </w:tcPr>
          <w:p w14:paraId="54B7CADA" w14:textId="77777777" w:rsidR="003B4DCE" w:rsidRPr="003B4DCE" w:rsidRDefault="003B4DCE" w:rsidP="003B4DCE">
            <w:pPr>
              <w:jc w:val="right"/>
              <w:rPr>
                <w:b/>
                <w:bCs/>
                <w:sz w:val="14"/>
                <w:szCs w:val="14"/>
                <w:lang w:eastAsia="tr-TR"/>
              </w:rPr>
            </w:pPr>
            <w:r w:rsidRPr="003B4DCE">
              <w:rPr>
                <w:b/>
                <w:bCs/>
                <w:sz w:val="14"/>
                <w:szCs w:val="14"/>
                <w:lang w:eastAsia="tr-TR"/>
              </w:rPr>
              <w:t>2,258,436</w:t>
            </w:r>
          </w:p>
        </w:tc>
        <w:tc>
          <w:tcPr>
            <w:tcW w:w="988" w:type="dxa"/>
            <w:tcBorders>
              <w:top w:val="nil"/>
              <w:left w:val="single" w:sz="4" w:space="0" w:color="auto"/>
              <w:bottom w:val="nil"/>
              <w:right w:val="nil"/>
            </w:tcBorders>
            <w:shd w:val="clear" w:color="auto" w:fill="auto"/>
            <w:vAlign w:val="center"/>
            <w:hideMark/>
          </w:tcPr>
          <w:p w14:paraId="29EDF6EC" w14:textId="77777777" w:rsidR="003B4DCE" w:rsidRPr="003B4DCE" w:rsidRDefault="003B4DCE" w:rsidP="003B4DCE">
            <w:pPr>
              <w:jc w:val="right"/>
              <w:rPr>
                <w:b/>
                <w:bCs/>
                <w:sz w:val="14"/>
                <w:szCs w:val="14"/>
                <w:lang w:eastAsia="tr-TR"/>
              </w:rPr>
            </w:pPr>
            <w:r w:rsidRPr="003B4DCE">
              <w:rPr>
                <w:b/>
                <w:bCs/>
                <w:sz w:val="14"/>
                <w:szCs w:val="14"/>
                <w:lang w:eastAsia="tr-TR"/>
              </w:rPr>
              <w:t>30,222,312</w:t>
            </w:r>
          </w:p>
        </w:tc>
        <w:tc>
          <w:tcPr>
            <w:tcW w:w="1048" w:type="dxa"/>
            <w:tcBorders>
              <w:top w:val="nil"/>
              <w:left w:val="single" w:sz="4" w:space="0" w:color="auto"/>
              <w:bottom w:val="nil"/>
              <w:right w:val="single" w:sz="4" w:space="0" w:color="auto"/>
            </w:tcBorders>
            <w:shd w:val="clear" w:color="auto" w:fill="auto"/>
            <w:vAlign w:val="center"/>
            <w:hideMark/>
          </w:tcPr>
          <w:p w14:paraId="29267A87" w14:textId="77777777" w:rsidR="003B4DCE" w:rsidRPr="003B4DCE" w:rsidRDefault="003B4DCE" w:rsidP="003B4DCE">
            <w:pPr>
              <w:jc w:val="right"/>
              <w:rPr>
                <w:b/>
                <w:bCs/>
                <w:sz w:val="14"/>
                <w:szCs w:val="14"/>
                <w:lang w:eastAsia="tr-TR"/>
              </w:rPr>
            </w:pPr>
            <w:r w:rsidRPr="003B4DCE">
              <w:rPr>
                <w:b/>
                <w:bCs/>
                <w:sz w:val="14"/>
                <w:szCs w:val="14"/>
                <w:lang w:eastAsia="tr-TR"/>
              </w:rPr>
              <w:t>32,480,748</w:t>
            </w:r>
          </w:p>
        </w:tc>
      </w:tr>
      <w:tr w:rsidR="003B4DCE" w:rsidRPr="003B4DCE" w14:paraId="03933F11" w14:textId="77777777" w:rsidTr="007F7175">
        <w:trPr>
          <w:divId w:val="1302807748"/>
          <w:trHeight w:val="183"/>
        </w:trPr>
        <w:tc>
          <w:tcPr>
            <w:tcW w:w="562" w:type="dxa"/>
            <w:tcBorders>
              <w:top w:val="nil"/>
              <w:left w:val="single" w:sz="4" w:space="0" w:color="auto"/>
              <w:bottom w:val="nil"/>
              <w:right w:val="nil"/>
            </w:tcBorders>
            <w:shd w:val="clear" w:color="auto" w:fill="auto"/>
            <w:noWrap/>
            <w:hideMark/>
          </w:tcPr>
          <w:p w14:paraId="17EF31C4" w14:textId="77777777" w:rsidR="003B4DCE" w:rsidRPr="003B4DCE" w:rsidRDefault="003B4DCE" w:rsidP="003B4DCE">
            <w:pPr>
              <w:rPr>
                <w:color w:val="000000"/>
                <w:sz w:val="14"/>
                <w:szCs w:val="14"/>
                <w:lang w:eastAsia="tr-TR"/>
              </w:rPr>
            </w:pPr>
            <w:r w:rsidRPr="003B4DCE">
              <w:rPr>
                <w:color w:val="000000"/>
                <w:sz w:val="14"/>
                <w:szCs w:val="14"/>
                <w:lang w:eastAsia="tr-TR"/>
              </w:rPr>
              <w:t>1.1.1.</w:t>
            </w:r>
          </w:p>
        </w:tc>
        <w:tc>
          <w:tcPr>
            <w:tcW w:w="2260" w:type="dxa"/>
            <w:tcBorders>
              <w:top w:val="nil"/>
              <w:left w:val="single" w:sz="4" w:space="0" w:color="auto"/>
              <w:bottom w:val="nil"/>
              <w:right w:val="single" w:sz="4" w:space="0" w:color="auto"/>
            </w:tcBorders>
            <w:shd w:val="clear" w:color="auto" w:fill="auto"/>
            <w:noWrap/>
            <w:vAlign w:val="center"/>
            <w:hideMark/>
          </w:tcPr>
          <w:p w14:paraId="4E54E646" w14:textId="77777777" w:rsidR="003B4DCE" w:rsidRPr="003B4DCE" w:rsidRDefault="003B4DCE" w:rsidP="003B4DCE">
            <w:pPr>
              <w:rPr>
                <w:color w:val="000000"/>
                <w:sz w:val="14"/>
                <w:szCs w:val="14"/>
                <w:lang w:eastAsia="tr-TR"/>
              </w:rPr>
            </w:pPr>
            <w:r w:rsidRPr="003B4DCE">
              <w:rPr>
                <w:color w:val="000000"/>
                <w:sz w:val="14"/>
                <w:szCs w:val="14"/>
                <w:lang w:eastAsia="tr-TR"/>
              </w:rPr>
              <w:t>Nakit Değerler ve Merkez Bankası</w:t>
            </w:r>
          </w:p>
        </w:tc>
        <w:tc>
          <w:tcPr>
            <w:tcW w:w="618" w:type="dxa"/>
            <w:tcBorders>
              <w:top w:val="nil"/>
              <w:left w:val="nil"/>
              <w:bottom w:val="nil"/>
              <w:right w:val="single" w:sz="4" w:space="0" w:color="auto"/>
            </w:tcBorders>
            <w:shd w:val="clear" w:color="auto" w:fill="auto"/>
            <w:noWrap/>
            <w:vAlign w:val="center"/>
            <w:hideMark/>
          </w:tcPr>
          <w:p w14:paraId="2A12DC81" w14:textId="77777777" w:rsidR="003B4DCE" w:rsidRPr="003B4DCE" w:rsidRDefault="003B4DCE" w:rsidP="00B00AA4">
            <w:pPr>
              <w:jc w:val="center"/>
              <w:rPr>
                <w:color w:val="000000"/>
                <w:sz w:val="14"/>
                <w:szCs w:val="14"/>
                <w:lang w:eastAsia="tr-TR"/>
              </w:rPr>
            </w:pPr>
            <w:r w:rsidRPr="003B4DCE">
              <w:rPr>
                <w:color w:val="000000"/>
                <w:sz w:val="14"/>
                <w:szCs w:val="14"/>
                <w:lang w:eastAsia="tr-TR"/>
              </w:rPr>
              <w:t>(5.1.1.)</w:t>
            </w:r>
          </w:p>
        </w:tc>
        <w:tc>
          <w:tcPr>
            <w:tcW w:w="948" w:type="dxa"/>
            <w:tcBorders>
              <w:top w:val="nil"/>
              <w:left w:val="nil"/>
              <w:bottom w:val="nil"/>
              <w:right w:val="single" w:sz="4" w:space="0" w:color="auto"/>
            </w:tcBorders>
            <w:shd w:val="clear" w:color="auto" w:fill="auto"/>
            <w:vAlign w:val="center"/>
            <w:hideMark/>
          </w:tcPr>
          <w:p w14:paraId="30A208DF" w14:textId="77777777" w:rsidR="003B4DCE" w:rsidRPr="003B4DCE" w:rsidRDefault="003B4DCE" w:rsidP="003B4DCE">
            <w:pPr>
              <w:jc w:val="right"/>
              <w:rPr>
                <w:sz w:val="14"/>
                <w:szCs w:val="14"/>
                <w:lang w:eastAsia="tr-TR"/>
              </w:rPr>
            </w:pPr>
            <w:r w:rsidRPr="003B4DCE">
              <w:rPr>
                <w:sz w:val="14"/>
                <w:szCs w:val="14"/>
                <w:lang w:eastAsia="tr-TR"/>
              </w:rPr>
              <w:t>2,264,869</w:t>
            </w:r>
          </w:p>
        </w:tc>
        <w:tc>
          <w:tcPr>
            <w:tcW w:w="848" w:type="dxa"/>
            <w:tcBorders>
              <w:top w:val="nil"/>
              <w:left w:val="single" w:sz="4" w:space="0" w:color="auto"/>
              <w:bottom w:val="nil"/>
              <w:right w:val="single" w:sz="4" w:space="0" w:color="auto"/>
            </w:tcBorders>
            <w:shd w:val="clear" w:color="auto" w:fill="auto"/>
            <w:vAlign w:val="center"/>
            <w:hideMark/>
          </w:tcPr>
          <w:p w14:paraId="533B1BD7" w14:textId="77777777" w:rsidR="003B4DCE" w:rsidRPr="003B4DCE" w:rsidRDefault="003B4DCE" w:rsidP="003B4DCE">
            <w:pPr>
              <w:jc w:val="right"/>
              <w:rPr>
                <w:sz w:val="14"/>
                <w:szCs w:val="14"/>
                <w:lang w:eastAsia="tr-TR"/>
              </w:rPr>
            </w:pPr>
            <w:r w:rsidRPr="003B4DCE">
              <w:rPr>
                <w:sz w:val="14"/>
                <w:szCs w:val="14"/>
                <w:lang w:eastAsia="tr-TR"/>
              </w:rPr>
              <w:t>29,741,064</w:t>
            </w:r>
          </w:p>
        </w:tc>
        <w:tc>
          <w:tcPr>
            <w:tcW w:w="971" w:type="dxa"/>
            <w:tcBorders>
              <w:top w:val="nil"/>
              <w:left w:val="single" w:sz="4" w:space="0" w:color="auto"/>
              <w:bottom w:val="nil"/>
              <w:right w:val="nil"/>
            </w:tcBorders>
            <w:shd w:val="clear" w:color="auto" w:fill="auto"/>
            <w:vAlign w:val="center"/>
            <w:hideMark/>
          </w:tcPr>
          <w:p w14:paraId="1DA7F63A" w14:textId="77777777" w:rsidR="003B4DCE" w:rsidRPr="003B4DCE" w:rsidRDefault="003B4DCE" w:rsidP="003B4DCE">
            <w:pPr>
              <w:jc w:val="right"/>
              <w:rPr>
                <w:sz w:val="14"/>
                <w:szCs w:val="14"/>
                <w:lang w:eastAsia="tr-TR"/>
              </w:rPr>
            </w:pPr>
            <w:r w:rsidRPr="003B4DCE">
              <w:rPr>
                <w:sz w:val="14"/>
                <w:szCs w:val="14"/>
                <w:lang w:eastAsia="tr-TR"/>
              </w:rPr>
              <w:t>32,005,933</w:t>
            </w:r>
          </w:p>
        </w:tc>
        <w:tc>
          <w:tcPr>
            <w:tcW w:w="989" w:type="dxa"/>
            <w:tcBorders>
              <w:top w:val="nil"/>
              <w:left w:val="single" w:sz="4" w:space="0" w:color="auto"/>
              <w:bottom w:val="nil"/>
              <w:right w:val="nil"/>
            </w:tcBorders>
            <w:shd w:val="clear" w:color="auto" w:fill="auto"/>
            <w:vAlign w:val="center"/>
            <w:hideMark/>
          </w:tcPr>
          <w:p w14:paraId="4F9DD0DB" w14:textId="77777777" w:rsidR="003B4DCE" w:rsidRPr="007F7175" w:rsidRDefault="003B4DCE" w:rsidP="003B4DCE">
            <w:pPr>
              <w:jc w:val="right"/>
              <w:rPr>
                <w:bCs/>
                <w:sz w:val="14"/>
                <w:szCs w:val="14"/>
                <w:lang w:eastAsia="tr-TR"/>
              </w:rPr>
            </w:pPr>
            <w:r w:rsidRPr="007F7175">
              <w:rPr>
                <w:bCs/>
                <w:sz w:val="14"/>
                <w:szCs w:val="14"/>
                <w:lang w:eastAsia="tr-TR"/>
              </w:rPr>
              <w:t>1,144,427</w:t>
            </w:r>
          </w:p>
        </w:tc>
        <w:tc>
          <w:tcPr>
            <w:tcW w:w="988" w:type="dxa"/>
            <w:tcBorders>
              <w:top w:val="nil"/>
              <w:left w:val="single" w:sz="4" w:space="0" w:color="auto"/>
              <w:bottom w:val="nil"/>
              <w:right w:val="nil"/>
            </w:tcBorders>
            <w:shd w:val="clear" w:color="auto" w:fill="auto"/>
            <w:vAlign w:val="center"/>
            <w:hideMark/>
          </w:tcPr>
          <w:p w14:paraId="74624DD4" w14:textId="77777777" w:rsidR="003B4DCE" w:rsidRPr="007F7175" w:rsidRDefault="003B4DCE" w:rsidP="003B4DCE">
            <w:pPr>
              <w:jc w:val="right"/>
              <w:rPr>
                <w:bCs/>
                <w:sz w:val="14"/>
                <w:szCs w:val="14"/>
                <w:lang w:eastAsia="tr-TR"/>
              </w:rPr>
            </w:pPr>
            <w:r w:rsidRPr="007F7175">
              <w:rPr>
                <w:bCs/>
                <w:sz w:val="14"/>
                <w:szCs w:val="14"/>
                <w:lang w:eastAsia="tr-TR"/>
              </w:rPr>
              <w:t>23,966,543</w:t>
            </w:r>
          </w:p>
        </w:tc>
        <w:tc>
          <w:tcPr>
            <w:tcW w:w="1048" w:type="dxa"/>
            <w:tcBorders>
              <w:top w:val="nil"/>
              <w:left w:val="single" w:sz="4" w:space="0" w:color="auto"/>
              <w:bottom w:val="nil"/>
              <w:right w:val="single" w:sz="4" w:space="0" w:color="auto"/>
            </w:tcBorders>
            <w:shd w:val="clear" w:color="auto" w:fill="auto"/>
            <w:vAlign w:val="center"/>
            <w:hideMark/>
          </w:tcPr>
          <w:p w14:paraId="7A50A9E9" w14:textId="77777777" w:rsidR="003B4DCE" w:rsidRPr="007F7175" w:rsidRDefault="003B4DCE" w:rsidP="003B4DCE">
            <w:pPr>
              <w:jc w:val="right"/>
              <w:rPr>
                <w:bCs/>
                <w:sz w:val="14"/>
                <w:szCs w:val="14"/>
                <w:lang w:eastAsia="tr-TR"/>
              </w:rPr>
            </w:pPr>
            <w:r w:rsidRPr="007F7175">
              <w:rPr>
                <w:bCs/>
                <w:sz w:val="14"/>
                <w:szCs w:val="14"/>
                <w:lang w:eastAsia="tr-TR"/>
              </w:rPr>
              <w:t>25,110,970</w:t>
            </w:r>
          </w:p>
        </w:tc>
      </w:tr>
      <w:tr w:rsidR="003B4DCE" w:rsidRPr="003B4DCE" w14:paraId="079FF105" w14:textId="77777777" w:rsidTr="007F7175">
        <w:trPr>
          <w:divId w:val="1302807748"/>
          <w:trHeight w:val="183"/>
        </w:trPr>
        <w:tc>
          <w:tcPr>
            <w:tcW w:w="562" w:type="dxa"/>
            <w:tcBorders>
              <w:top w:val="nil"/>
              <w:left w:val="single" w:sz="4" w:space="0" w:color="auto"/>
              <w:bottom w:val="nil"/>
              <w:right w:val="nil"/>
            </w:tcBorders>
            <w:shd w:val="clear" w:color="auto" w:fill="auto"/>
            <w:noWrap/>
            <w:hideMark/>
          </w:tcPr>
          <w:p w14:paraId="42E7268C" w14:textId="77777777" w:rsidR="003B4DCE" w:rsidRPr="003B4DCE" w:rsidRDefault="003B4DCE" w:rsidP="003B4DCE">
            <w:pPr>
              <w:rPr>
                <w:color w:val="000000"/>
                <w:sz w:val="14"/>
                <w:szCs w:val="14"/>
                <w:lang w:eastAsia="tr-TR"/>
              </w:rPr>
            </w:pPr>
            <w:r w:rsidRPr="003B4DCE">
              <w:rPr>
                <w:color w:val="000000"/>
                <w:sz w:val="14"/>
                <w:szCs w:val="14"/>
                <w:lang w:eastAsia="tr-TR"/>
              </w:rPr>
              <w:t>1.1.2.</w:t>
            </w:r>
          </w:p>
        </w:tc>
        <w:tc>
          <w:tcPr>
            <w:tcW w:w="2260" w:type="dxa"/>
            <w:tcBorders>
              <w:top w:val="nil"/>
              <w:left w:val="single" w:sz="4" w:space="0" w:color="auto"/>
              <w:bottom w:val="nil"/>
              <w:right w:val="single" w:sz="4" w:space="0" w:color="auto"/>
            </w:tcBorders>
            <w:shd w:val="clear" w:color="auto" w:fill="auto"/>
            <w:noWrap/>
            <w:vAlign w:val="center"/>
            <w:hideMark/>
          </w:tcPr>
          <w:p w14:paraId="38BEAB9E" w14:textId="77777777" w:rsidR="003B4DCE" w:rsidRPr="003B4DCE" w:rsidRDefault="003B4DCE" w:rsidP="003B4DCE">
            <w:pPr>
              <w:rPr>
                <w:color w:val="000000"/>
                <w:sz w:val="14"/>
                <w:szCs w:val="14"/>
                <w:lang w:eastAsia="tr-TR"/>
              </w:rPr>
            </w:pPr>
            <w:r w:rsidRPr="003B4DCE">
              <w:rPr>
                <w:color w:val="000000"/>
                <w:sz w:val="14"/>
                <w:szCs w:val="14"/>
                <w:lang w:eastAsia="tr-TR"/>
              </w:rPr>
              <w:t>Bankalar</w:t>
            </w:r>
          </w:p>
        </w:tc>
        <w:tc>
          <w:tcPr>
            <w:tcW w:w="618" w:type="dxa"/>
            <w:tcBorders>
              <w:top w:val="nil"/>
              <w:left w:val="nil"/>
              <w:bottom w:val="nil"/>
              <w:right w:val="single" w:sz="4" w:space="0" w:color="auto"/>
            </w:tcBorders>
            <w:shd w:val="clear" w:color="auto" w:fill="auto"/>
            <w:noWrap/>
            <w:vAlign w:val="center"/>
            <w:hideMark/>
          </w:tcPr>
          <w:p w14:paraId="05CA8F50" w14:textId="77777777" w:rsidR="003B4DCE" w:rsidRPr="003B4DCE" w:rsidRDefault="003B4DCE" w:rsidP="00B00AA4">
            <w:pPr>
              <w:jc w:val="center"/>
              <w:rPr>
                <w:color w:val="000000"/>
                <w:sz w:val="14"/>
                <w:szCs w:val="14"/>
                <w:lang w:eastAsia="tr-TR"/>
              </w:rPr>
            </w:pPr>
            <w:r w:rsidRPr="003B4DCE">
              <w:rPr>
                <w:color w:val="000000"/>
                <w:sz w:val="14"/>
                <w:szCs w:val="14"/>
                <w:lang w:eastAsia="tr-TR"/>
              </w:rPr>
              <w:t>(5.1.3.)</w:t>
            </w:r>
          </w:p>
        </w:tc>
        <w:tc>
          <w:tcPr>
            <w:tcW w:w="948" w:type="dxa"/>
            <w:tcBorders>
              <w:top w:val="nil"/>
              <w:left w:val="nil"/>
              <w:bottom w:val="nil"/>
              <w:right w:val="single" w:sz="4" w:space="0" w:color="auto"/>
            </w:tcBorders>
            <w:shd w:val="clear" w:color="auto" w:fill="auto"/>
            <w:vAlign w:val="center"/>
            <w:hideMark/>
          </w:tcPr>
          <w:p w14:paraId="46E8AB68" w14:textId="77777777" w:rsidR="003B4DCE" w:rsidRPr="003B4DCE" w:rsidRDefault="003B4DCE" w:rsidP="003B4DCE">
            <w:pPr>
              <w:jc w:val="right"/>
              <w:rPr>
                <w:sz w:val="14"/>
                <w:szCs w:val="14"/>
                <w:lang w:eastAsia="tr-TR"/>
              </w:rPr>
            </w:pPr>
            <w:r w:rsidRPr="003B4DCE">
              <w:rPr>
                <w:sz w:val="14"/>
                <w:szCs w:val="14"/>
                <w:lang w:eastAsia="tr-TR"/>
              </w:rPr>
              <w:t>823,728</w:t>
            </w:r>
          </w:p>
        </w:tc>
        <w:tc>
          <w:tcPr>
            <w:tcW w:w="848" w:type="dxa"/>
            <w:tcBorders>
              <w:top w:val="nil"/>
              <w:left w:val="single" w:sz="4" w:space="0" w:color="auto"/>
              <w:bottom w:val="nil"/>
              <w:right w:val="single" w:sz="4" w:space="0" w:color="auto"/>
            </w:tcBorders>
            <w:shd w:val="clear" w:color="auto" w:fill="auto"/>
            <w:vAlign w:val="center"/>
            <w:hideMark/>
          </w:tcPr>
          <w:p w14:paraId="67048939" w14:textId="77777777" w:rsidR="003B4DCE" w:rsidRPr="003B4DCE" w:rsidRDefault="003B4DCE" w:rsidP="003B4DCE">
            <w:pPr>
              <w:jc w:val="right"/>
              <w:rPr>
                <w:sz w:val="14"/>
                <w:szCs w:val="14"/>
                <w:lang w:eastAsia="tr-TR"/>
              </w:rPr>
            </w:pPr>
            <w:r w:rsidRPr="003B4DCE">
              <w:rPr>
                <w:sz w:val="14"/>
                <w:szCs w:val="14"/>
                <w:lang w:eastAsia="tr-TR"/>
              </w:rPr>
              <w:t>5,512,946</w:t>
            </w:r>
          </w:p>
        </w:tc>
        <w:tc>
          <w:tcPr>
            <w:tcW w:w="971" w:type="dxa"/>
            <w:tcBorders>
              <w:top w:val="nil"/>
              <w:left w:val="single" w:sz="4" w:space="0" w:color="auto"/>
              <w:bottom w:val="nil"/>
              <w:right w:val="nil"/>
            </w:tcBorders>
            <w:shd w:val="clear" w:color="auto" w:fill="auto"/>
            <w:vAlign w:val="center"/>
            <w:hideMark/>
          </w:tcPr>
          <w:p w14:paraId="341144BF" w14:textId="77777777" w:rsidR="003B4DCE" w:rsidRPr="003B4DCE" w:rsidRDefault="003B4DCE" w:rsidP="003B4DCE">
            <w:pPr>
              <w:jc w:val="right"/>
              <w:rPr>
                <w:sz w:val="14"/>
                <w:szCs w:val="14"/>
                <w:lang w:eastAsia="tr-TR"/>
              </w:rPr>
            </w:pPr>
            <w:r w:rsidRPr="003B4DCE">
              <w:rPr>
                <w:sz w:val="14"/>
                <w:szCs w:val="14"/>
                <w:lang w:eastAsia="tr-TR"/>
              </w:rPr>
              <w:t>6,336,674</w:t>
            </w:r>
          </w:p>
        </w:tc>
        <w:tc>
          <w:tcPr>
            <w:tcW w:w="989" w:type="dxa"/>
            <w:tcBorders>
              <w:top w:val="nil"/>
              <w:left w:val="single" w:sz="4" w:space="0" w:color="auto"/>
              <w:bottom w:val="nil"/>
              <w:right w:val="nil"/>
            </w:tcBorders>
            <w:shd w:val="clear" w:color="auto" w:fill="auto"/>
            <w:vAlign w:val="center"/>
            <w:hideMark/>
          </w:tcPr>
          <w:p w14:paraId="15872297" w14:textId="77777777" w:rsidR="003B4DCE" w:rsidRPr="007F7175" w:rsidRDefault="003B4DCE" w:rsidP="003B4DCE">
            <w:pPr>
              <w:jc w:val="right"/>
              <w:rPr>
                <w:bCs/>
                <w:sz w:val="14"/>
                <w:szCs w:val="14"/>
                <w:lang w:eastAsia="tr-TR"/>
              </w:rPr>
            </w:pPr>
            <w:r w:rsidRPr="007F7175">
              <w:rPr>
                <w:bCs/>
                <w:sz w:val="14"/>
                <w:szCs w:val="14"/>
                <w:lang w:eastAsia="tr-TR"/>
              </w:rPr>
              <w:t>1,114,456</w:t>
            </w:r>
          </w:p>
        </w:tc>
        <w:tc>
          <w:tcPr>
            <w:tcW w:w="988" w:type="dxa"/>
            <w:tcBorders>
              <w:top w:val="nil"/>
              <w:left w:val="single" w:sz="4" w:space="0" w:color="auto"/>
              <w:bottom w:val="nil"/>
              <w:right w:val="nil"/>
            </w:tcBorders>
            <w:shd w:val="clear" w:color="auto" w:fill="auto"/>
            <w:vAlign w:val="center"/>
            <w:hideMark/>
          </w:tcPr>
          <w:p w14:paraId="7C46AE1A" w14:textId="77777777" w:rsidR="003B4DCE" w:rsidRPr="007F7175" w:rsidRDefault="003B4DCE" w:rsidP="003B4DCE">
            <w:pPr>
              <w:jc w:val="right"/>
              <w:rPr>
                <w:bCs/>
                <w:sz w:val="14"/>
                <w:szCs w:val="14"/>
                <w:lang w:eastAsia="tr-TR"/>
              </w:rPr>
            </w:pPr>
            <w:r w:rsidRPr="007F7175">
              <w:rPr>
                <w:bCs/>
                <w:sz w:val="14"/>
                <w:szCs w:val="14"/>
                <w:lang w:eastAsia="tr-TR"/>
              </w:rPr>
              <w:t>6,256,097</w:t>
            </w:r>
          </w:p>
        </w:tc>
        <w:tc>
          <w:tcPr>
            <w:tcW w:w="1048" w:type="dxa"/>
            <w:tcBorders>
              <w:top w:val="nil"/>
              <w:left w:val="single" w:sz="4" w:space="0" w:color="auto"/>
              <w:bottom w:val="nil"/>
              <w:right w:val="single" w:sz="4" w:space="0" w:color="auto"/>
            </w:tcBorders>
            <w:shd w:val="clear" w:color="auto" w:fill="auto"/>
            <w:vAlign w:val="center"/>
            <w:hideMark/>
          </w:tcPr>
          <w:p w14:paraId="3E9224F0" w14:textId="77777777" w:rsidR="003B4DCE" w:rsidRPr="007F7175" w:rsidRDefault="003B4DCE" w:rsidP="003B4DCE">
            <w:pPr>
              <w:jc w:val="right"/>
              <w:rPr>
                <w:bCs/>
                <w:sz w:val="14"/>
                <w:szCs w:val="14"/>
                <w:lang w:eastAsia="tr-TR"/>
              </w:rPr>
            </w:pPr>
            <w:r w:rsidRPr="007F7175">
              <w:rPr>
                <w:bCs/>
                <w:sz w:val="14"/>
                <w:szCs w:val="14"/>
                <w:lang w:eastAsia="tr-TR"/>
              </w:rPr>
              <w:t>7,370,553</w:t>
            </w:r>
          </w:p>
        </w:tc>
      </w:tr>
      <w:tr w:rsidR="003B4DCE" w:rsidRPr="003B4DCE" w14:paraId="40DD80B1" w14:textId="77777777" w:rsidTr="007F7175">
        <w:trPr>
          <w:divId w:val="1302807748"/>
          <w:trHeight w:val="183"/>
        </w:trPr>
        <w:tc>
          <w:tcPr>
            <w:tcW w:w="562" w:type="dxa"/>
            <w:tcBorders>
              <w:top w:val="nil"/>
              <w:left w:val="single" w:sz="4" w:space="0" w:color="auto"/>
              <w:bottom w:val="nil"/>
              <w:right w:val="nil"/>
            </w:tcBorders>
            <w:shd w:val="clear" w:color="auto" w:fill="auto"/>
            <w:noWrap/>
            <w:hideMark/>
          </w:tcPr>
          <w:p w14:paraId="1DEDFA86" w14:textId="77777777" w:rsidR="003B4DCE" w:rsidRPr="003B4DCE" w:rsidRDefault="003B4DCE" w:rsidP="003B4DCE">
            <w:pPr>
              <w:rPr>
                <w:color w:val="000000"/>
                <w:sz w:val="14"/>
                <w:szCs w:val="14"/>
                <w:lang w:eastAsia="tr-TR"/>
              </w:rPr>
            </w:pPr>
            <w:r w:rsidRPr="003B4DCE">
              <w:rPr>
                <w:color w:val="000000"/>
                <w:sz w:val="14"/>
                <w:szCs w:val="14"/>
                <w:lang w:eastAsia="tr-TR"/>
              </w:rPr>
              <w:t>1.1.3.</w:t>
            </w:r>
          </w:p>
        </w:tc>
        <w:tc>
          <w:tcPr>
            <w:tcW w:w="2260" w:type="dxa"/>
            <w:tcBorders>
              <w:top w:val="nil"/>
              <w:left w:val="single" w:sz="4" w:space="0" w:color="auto"/>
              <w:bottom w:val="nil"/>
              <w:right w:val="single" w:sz="4" w:space="0" w:color="auto"/>
            </w:tcBorders>
            <w:shd w:val="clear" w:color="auto" w:fill="auto"/>
            <w:noWrap/>
            <w:vAlign w:val="center"/>
            <w:hideMark/>
          </w:tcPr>
          <w:p w14:paraId="4DB0B8E0" w14:textId="77777777" w:rsidR="003B4DCE" w:rsidRPr="003B4DCE" w:rsidRDefault="003B4DCE" w:rsidP="003B4DCE">
            <w:pPr>
              <w:rPr>
                <w:color w:val="000000"/>
                <w:sz w:val="14"/>
                <w:szCs w:val="14"/>
                <w:lang w:eastAsia="tr-TR"/>
              </w:rPr>
            </w:pPr>
            <w:r w:rsidRPr="003B4DCE">
              <w:rPr>
                <w:color w:val="000000"/>
                <w:sz w:val="14"/>
                <w:szCs w:val="14"/>
                <w:lang w:eastAsia="tr-TR"/>
              </w:rPr>
              <w:t>Para Piyasalarından Alacaklar</w:t>
            </w:r>
          </w:p>
        </w:tc>
        <w:tc>
          <w:tcPr>
            <w:tcW w:w="618" w:type="dxa"/>
            <w:tcBorders>
              <w:top w:val="nil"/>
              <w:left w:val="nil"/>
              <w:bottom w:val="nil"/>
              <w:right w:val="single" w:sz="4" w:space="0" w:color="auto"/>
            </w:tcBorders>
            <w:shd w:val="clear" w:color="auto" w:fill="auto"/>
            <w:noWrap/>
            <w:vAlign w:val="center"/>
            <w:hideMark/>
          </w:tcPr>
          <w:p w14:paraId="0FB14D2F" w14:textId="7D1A4078" w:rsidR="003B4DCE" w:rsidRPr="003B4DCE" w:rsidRDefault="003B4DCE" w:rsidP="00B00AA4">
            <w:pPr>
              <w:jc w:val="center"/>
              <w:rPr>
                <w:color w:val="000000"/>
                <w:sz w:val="14"/>
                <w:szCs w:val="14"/>
                <w:lang w:eastAsia="tr-TR"/>
              </w:rPr>
            </w:pPr>
          </w:p>
        </w:tc>
        <w:tc>
          <w:tcPr>
            <w:tcW w:w="948" w:type="dxa"/>
            <w:tcBorders>
              <w:top w:val="nil"/>
              <w:left w:val="nil"/>
              <w:bottom w:val="nil"/>
              <w:right w:val="single" w:sz="4" w:space="0" w:color="auto"/>
            </w:tcBorders>
            <w:shd w:val="clear" w:color="auto" w:fill="auto"/>
            <w:vAlign w:val="center"/>
            <w:hideMark/>
          </w:tcPr>
          <w:p w14:paraId="1FEAB574" w14:textId="77777777" w:rsidR="003B4DCE" w:rsidRPr="003B4DCE" w:rsidRDefault="003B4DCE" w:rsidP="003B4DCE">
            <w:pPr>
              <w:jc w:val="right"/>
              <w:rPr>
                <w:sz w:val="14"/>
                <w:szCs w:val="14"/>
                <w:lang w:eastAsia="tr-TR"/>
              </w:rPr>
            </w:pPr>
            <w:r w:rsidRPr="003B4DCE">
              <w:rPr>
                <w:sz w:val="14"/>
                <w:szCs w:val="14"/>
                <w:lang w:eastAsia="tr-TR"/>
              </w:rPr>
              <w:t>-</w:t>
            </w:r>
          </w:p>
        </w:tc>
        <w:tc>
          <w:tcPr>
            <w:tcW w:w="848" w:type="dxa"/>
            <w:tcBorders>
              <w:top w:val="nil"/>
              <w:left w:val="single" w:sz="4" w:space="0" w:color="auto"/>
              <w:bottom w:val="nil"/>
              <w:right w:val="single" w:sz="4" w:space="0" w:color="auto"/>
            </w:tcBorders>
            <w:shd w:val="clear" w:color="auto" w:fill="auto"/>
            <w:vAlign w:val="center"/>
            <w:hideMark/>
          </w:tcPr>
          <w:p w14:paraId="0A3FF185" w14:textId="77777777" w:rsidR="003B4DCE" w:rsidRPr="003B4DCE" w:rsidRDefault="003B4DCE" w:rsidP="003B4DCE">
            <w:pPr>
              <w:jc w:val="right"/>
              <w:rPr>
                <w:sz w:val="14"/>
                <w:szCs w:val="14"/>
                <w:lang w:eastAsia="tr-TR"/>
              </w:rPr>
            </w:pPr>
            <w:r w:rsidRPr="003B4DCE">
              <w:rPr>
                <w:sz w:val="14"/>
                <w:szCs w:val="14"/>
                <w:lang w:eastAsia="tr-TR"/>
              </w:rPr>
              <w:t>-</w:t>
            </w:r>
          </w:p>
        </w:tc>
        <w:tc>
          <w:tcPr>
            <w:tcW w:w="971" w:type="dxa"/>
            <w:tcBorders>
              <w:top w:val="nil"/>
              <w:left w:val="single" w:sz="4" w:space="0" w:color="auto"/>
              <w:bottom w:val="nil"/>
              <w:right w:val="nil"/>
            </w:tcBorders>
            <w:shd w:val="clear" w:color="auto" w:fill="auto"/>
            <w:vAlign w:val="center"/>
            <w:hideMark/>
          </w:tcPr>
          <w:p w14:paraId="52212EA4" w14:textId="77777777" w:rsidR="003B4DCE" w:rsidRPr="003B4DCE" w:rsidRDefault="003B4DCE" w:rsidP="003B4DCE">
            <w:pPr>
              <w:jc w:val="right"/>
              <w:rPr>
                <w:sz w:val="14"/>
                <w:szCs w:val="14"/>
                <w:lang w:eastAsia="tr-TR"/>
              </w:rPr>
            </w:pPr>
            <w:r w:rsidRPr="003B4DCE">
              <w:rPr>
                <w:sz w:val="14"/>
                <w:szCs w:val="14"/>
                <w:lang w:eastAsia="tr-TR"/>
              </w:rPr>
              <w:t>-</w:t>
            </w:r>
          </w:p>
        </w:tc>
        <w:tc>
          <w:tcPr>
            <w:tcW w:w="989" w:type="dxa"/>
            <w:tcBorders>
              <w:top w:val="nil"/>
              <w:left w:val="single" w:sz="4" w:space="0" w:color="auto"/>
              <w:bottom w:val="nil"/>
              <w:right w:val="nil"/>
            </w:tcBorders>
            <w:shd w:val="clear" w:color="auto" w:fill="auto"/>
            <w:vAlign w:val="center"/>
            <w:hideMark/>
          </w:tcPr>
          <w:p w14:paraId="5E0733AD" w14:textId="77777777" w:rsidR="003B4DCE" w:rsidRPr="007F7175" w:rsidRDefault="003B4DCE" w:rsidP="003B4DCE">
            <w:pPr>
              <w:jc w:val="right"/>
              <w:rPr>
                <w:bCs/>
                <w:sz w:val="14"/>
                <w:szCs w:val="14"/>
                <w:lang w:eastAsia="tr-TR"/>
              </w:rPr>
            </w:pPr>
            <w:r w:rsidRPr="007F7175">
              <w:rPr>
                <w:bCs/>
                <w:sz w:val="14"/>
                <w:szCs w:val="14"/>
                <w:lang w:eastAsia="tr-TR"/>
              </w:rPr>
              <w:t>-</w:t>
            </w:r>
          </w:p>
        </w:tc>
        <w:tc>
          <w:tcPr>
            <w:tcW w:w="988" w:type="dxa"/>
            <w:tcBorders>
              <w:top w:val="nil"/>
              <w:left w:val="single" w:sz="4" w:space="0" w:color="auto"/>
              <w:bottom w:val="nil"/>
              <w:right w:val="nil"/>
            </w:tcBorders>
            <w:shd w:val="clear" w:color="auto" w:fill="auto"/>
            <w:vAlign w:val="center"/>
            <w:hideMark/>
          </w:tcPr>
          <w:p w14:paraId="5556557A" w14:textId="77777777" w:rsidR="003B4DCE" w:rsidRPr="007F7175" w:rsidRDefault="003B4DCE" w:rsidP="003B4DCE">
            <w:pPr>
              <w:jc w:val="right"/>
              <w:rPr>
                <w:bCs/>
                <w:sz w:val="14"/>
                <w:szCs w:val="14"/>
                <w:lang w:eastAsia="tr-TR"/>
              </w:rPr>
            </w:pPr>
            <w:r w:rsidRPr="007F7175">
              <w:rPr>
                <w:bCs/>
                <w:sz w:val="14"/>
                <w:szCs w:val="14"/>
                <w:lang w:eastAsia="tr-TR"/>
              </w:rPr>
              <w:t>-</w:t>
            </w:r>
          </w:p>
        </w:tc>
        <w:tc>
          <w:tcPr>
            <w:tcW w:w="1048" w:type="dxa"/>
            <w:tcBorders>
              <w:top w:val="nil"/>
              <w:left w:val="single" w:sz="4" w:space="0" w:color="auto"/>
              <w:bottom w:val="nil"/>
              <w:right w:val="single" w:sz="4" w:space="0" w:color="auto"/>
            </w:tcBorders>
            <w:shd w:val="clear" w:color="auto" w:fill="auto"/>
            <w:vAlign w:val="center"/>
            <w:hideMark/>
          </w:tcPr>
          <w:p w14:paraId="6C1A1D28" w14:textId="77777777" w:rsidR="003B4DCE" w:rsidRPr="007F7175" w:rsidRDefault="003B4DCE" w:rsidP="003B4DCE">
            <w:pPr>
              <w:jc w:val="right"/>
              <w:rPr>
                <w:bCs/>
                <w:sz w:val="14"/>
                <w:szCs w:val="14"/>
                <w:lang w:eastAsia="tr-TR"/>
              </w:rPr>
            </w:pPr>
            <w:r w:rsidRPr="007F7175">
              <w:rPr>
                <w:bCs/>
                <w:sz w:val="14"/>
                <w:szCs w:val="14"/>
                <w:lang w:eastAsia="tr-TR"/>
              </w:rPr>
              <w:t>-</w:t>
            </w:r>
          </w:p>
        </w:tc>
      </w:tr>
      <w:tr w:rsidR="003B4DCE" w:rsidRPr="003B4DCE" w14:paraId="6841D2AE" w14:textId="77777777" w:rsidTr="007F7175">
        <w:trPr>
          <w:divId w:val="1302807748"/>
          <w:trHeight w:val="183"/>
        </w:trPr>
        <w:tc>
          <w:tcPr>
            <w:tcW w:w="562" w:type="dxa"/>
            <w:tcBorders>
              <w:top w:val="nil"/>
              <w:left w:val="single" w:sz="4" w:space="0" w:color="auto"/>
              <w:bottom w:val="nil"/>
              <w:right w:val="nil"/>
            </w:tcBorders>
            <w:shd w:val="clear" w:color="auto" w:fill="auto"/>
            <w:noWrap/>
            <w:hideMark/>
          </w:tcPr>
          <w:p w14:paraId="0C9ED534" w14:textId="77777777" w:rsidR="003B4DCE" w:rsidRPr="003B4DCE" w:rsidRDefault="003B4DCE" w:rsidP="003B4DCE">
            <w:pPr>
              <w:rPr>
                <w:color w:val="000000"/>
                <w:sz w:val="14"/>
                <w:szCs w:val="14"/>
                <w:lang w:eastAsia="tr-TR"/>
              </w:rPr>
            </w:pPr>
            <w:r w:rsidRPr="003B4DCE">
              <w:rPr>
                <w:color w:val="000000"/>
                <w:sz w:val="14"/>
                <w:szCs w:val="14"/>
                <w:lang w:eastAsia="tr-TR"/>
              </w:rPr>
              <w:t>1.1.4.</w:t>
            </w:r>
          </w:p>
        </w:tc>
        <w:tc>
          <w:tcPr>
            <w:tcW w:w="2260" w:type="dxa"/>
            <w:tcBorders>
              <w:top w:val="nil"/>
              <w:left w:val="single" w:sz="4" w:space="0" w:color="auto"/>
              <w:bottom w:val="nil"/>
              <w:right w:val="single" w:sz="4" w:space="0" w:color="auto"/>
            </w:tcBorders>
            <w:shd w:val="clear" w:color="auto" w:fill="auto"/>
            <w:noWrap/>
            <w:vAlign w:val="center"/>
            <w:hideMark/>
          </w:tcPr>
          <w:p w14:paraId="4465E9A2" w14:textId="77777777" w:rsidR="003B4DCE" w:rsidRPr="003B4DCE" w:rsidRDefault="003B4DCE" w:rsidP="003B4DCE">
            <w:pPr>
              <w:rPr>
                <w:color w:val="000000"/>
                <w:sz w:val="14"/>
                <w:szCs w:val="14"/>
                <w:lang w:eastAsia="tr-TR"/>
              </w:rPr>
            </w:pPr>
            <w:r w:rsidRPr="003B4DCE">
              <w:rPr>
                <w:color w:val="000000"/>
                <w:sz w:val="14"/>
                <w:szCs w:val="14"/>
                <w:lang w:eastAsia="tr-TR"/>
              </w:rPr>
              <w:t>Beklenen Zarar Karşılıkları (-)</w:t>
            </w:r>
          </w:p>
        </w:tc>
        <w:tc>
          <w:tcPr>
            <w:tcW w:w="618" w:type="dxa"/>
            <w:tcBorders>
              <w:top w:val="nil"/>
              <w:left w:val="nil"/>
              <w:bottom w:val="nil"/>
              <w:right w:val="single" w:sz="4" w:space="0" w:color="auto"/>
            </w:tcBorders>
            <w:shd w:val="clear" w:color="auto" w:fill="auto"/>
            <w:noWrap/>
            <w:vAlign w:val="center"/>
            <w:hideMark/>
          </w:tcPr>
          <w:p w14:paraId="14C0B91B" w14:textId="73283B7E" w:rsidR="003B4DCE" w:rsidRPr="003B4DCE" w:rsidRDefault="003B4DCE" w:rsidP="00B00AA4">
            <w:pPr>
              <w:jc w:val="center"/>
              <w:rPr>
                <w:color w:val="000000"/>
                <w:sz w:val="14"/>
                <w:szCs w:val="14"/>
                <w:lang w:eastAsia="tr-TR"/>
              </w:rPr>
            </w:pPr>
          </w:p>
        </w:tc>
        <w:tc>
          <w:tcPr>
            <w:tcW w:w="948" w:type="dxa"/>
            <w:tcBorders>
              <w:top w:val="nil"/>
              <w:left w:val="nil"/>
              <w:bottom w:val="nil"/>
              <w:right w:val="single" w:sz="4" w:space="0" w:color="auto"/>
            </w:tcBorders>
            <w:shd w:val="clear" w:color="auto" w:fill="auto"/>
            <w:vAlign w:val="center"/>
            <w:hideMark/>
          </w:tcPr>
          <w:p w14:paraId="4089FEB3" w14:textId="77777777" w:rsidR="003B4DCE" w:rsidRPr="003B4DCE" w:rsidRDefault="003B4DCE" w:rsidP="003B4DCE">
            <w:pPr>
              <w:jc w:val="right"/>
              <w:rPr>
                <w:sz w:val="14"/>
                <w:szCs w:val="14"/>
                <w:lang w:eastAsia="tr-TR"/>
              </w:rPr>
            </w:pPr>
            <w:r w:rsidRPr="003B4DCE">
              <w:rPr>
                <w:sz w:val="14"/>
                <w:szCs w:val="14"/>
                <w:lang w:eastAsia="tr-TR"/>
              </w:rPr>
              <w:t>393</w:t>
            </w:r>
          </w:p>
        </w:tc>
        <w:tc>
          <w:tcPr>
            <w:tcW w:w="848" w:type="dxa"/>
            <w:tcBorders>
              <w:top w:val="nil"/>
              <w:left w:val="single" w:sz="4" w:space="0" w:color="auto"/>
              <w:bottom w:val="nil"/>
              <w:right w:val="single" w:sz="4" w:space="0" w:color="auto"/>
            </w:tcBorders>
            <w:shd w:val="clear" w:color="auto" w:fill="auto"/>
            <w:vAlign w:val="center"/>
            <w:hideMark/>
          </w:tcPr>
          <w:p w14:paraId="08FCF438" w14:textId="77777777" w:rsidR="003B4DCE" w:rsidRPr="003B4DCE" w:rsidRDefault="003B4DCE" w:rsidP="003B4DCE">
            <w:pPr>
              <w:jc w:val="right"/>
              <w:rPr>
                <w:sz w:val="14"/>
                <w:szCs w:val="14"/>
                <w:lang w:eastAsia="tr-TR"/>
              </w:rPr>
            </w:pPr>
            <w:r w:rsidRPr="003B4DCE">
              <w:rPr>
                <w:sz w:val="14"/>
                <w:szCs w:val="14"/>
                <w:lang w:eastAsia="tr-TR"/>
              </w:rPr>
              <w:t>909</w:t>
            </w:r>
          </w:p>
        </w:tc>
        <w:tc>
          <w:tcPr>
            <w:tcW w:w="971" w:type="dxa"/>
            <w:tcBorders>
              <w:top w:val="nil"/>
              <w:left w:val="single" w:sz="4" w:space="0" w:color="auto"/>
              <w:bottom w:val="nil"/>
              <w:right w:val="nil"/>
            </w:tcBorders>
            <w:shd w:val="clear" w:color="auto" w:fill="auto"/>
            <w:vAlign w:val="center"/>
            <w:hideMark/>
          </w:tcPr>
          <w:p w14:paraId="6B31BDFD" w14:textId="77777777" w:rsidR="003B4DCE" w:rsidRPr="003B4DCE" w:rsidRDefault="003B4DCE" w:rsidP="003B4DCE">
            <w:pPr>
              <w:jc w:val="right"/>
              <w:rPr>
                <w:sz w:val="14"/>
                <w:szCs w:val="14"/>
                <w:lang w:eastAsia="tr-TR"/>
              </w:rPr>
            </w:pPr>
            <w:r w:rsidRPr="003B4DCE">
              <w:rPr>
                <w:sz w:val="14"/>
                <w:szCs w:val="14"/>
                <w:lang w:eastAsia="tr-TR"/>
              </w:rPr>
              <w:t>1,302</w:t>
            </w:r>
          </w:p>
        </w:tc>
        <w:tc>
          <w:tcPr>
            <w:tcW w:w="989" w:type="dxa"/>
            <w:tcBorders>
              <w:top w:val="nil"/>
              <w:left w:val="single" w:sz="4" w:space="0" w:color="auto"/>
              <w:bottom w:val="nil"/>
              <w:right w:val="nil"/>
            </w:tcBorders>
            <w:shd w:val="clear" w:color="auto" w:fill="auto"/>
            <w:vAlign w:val="center"/>
            <w:hideMark/>
          </w:tcPr>
          <w:p w14:paraId="6E529535" w14:textId="77777777" w:rsidR="003B4DCE" w:rsidRPr="007F7175" w:rsidRDefault="003B4DCE" w:rsidP="003B4DCE">
            <w:pPr>
              <w:jc w:val="right"/>
              <w:rPr>
                <w:bCs/>
                <w:sz w:val="14"/>
                <w:szCs w:val="14"/>
                <w:lang w:eastAsia="tr-TR"/>
              </w:rPr>
            </w:pPr>
            <w:r w:rsidRPr="007F7175">
              <w:rPr>
                <w:bCs/>
                <w:sz w:val="14"/>
                <w:szCs w:val="14"/>
                <w:lang w:eastAsia="tr-TR"/>
              </w:rPr>
              <w:t>447</w:t>
            </w:r>
          </w:p>
        </w:tc>
        <w:tc>
          <w:tcPr>
            <w:tcW w:w="988" w:type="dxa"/>
            <w:tcBorders>
              <w:top w:val="nil"/>
              <w:left w:val="single" w:sz="4" w:space="0" w:color="auto"/>
              <w:bottom w:val="nil"/>
              <w:right w:val="nil"/>
            </w:tcBorders>
            <w:shd w:val="clear" w:color="auto" w:fill="auto"/>
            <w:vAlign w:val="center"/>
            <w:hideMark/>
          </w:tcPr>
          <w:p w14:paraId="71330DA8" w14:textId="77777777" w:rsidR="003B4DCE" w:rsidRPr="007F7175" w:rsidRDefault="003B4DCE" w:rsidP="003B4DCE">
            <w:pPr>
              <w:jc w:val="right"/>
              <w:rPr>
                <w:bCs/>
                <w:sz w:val="14"/>
                <w:szCs w:val="14"/>
                <w:lang w:eastAsia="tr-TR"/>
              </w:rPr>
            </w:pPr>
            <w:r w:rsidRPr="007F7175">
              <w:rPr>
                <w:bCs/>
                <w:sz w:val="14"/>
                <w:szCs w:val="14"/>
                <w:lang w:eastAsia="tr-TR"/>
              </w:rPr>
              <w:t>328</w:t>
            </w:r>
          </w:p>
        </w:tc>
        <w:tc>
          <w:tcPr>
            <w:tcW w:w="1048" w:type="dxa"/>
            <w:tcBorders>
              <w:top w:val="nil"/>
              <w:left w:val="single" w:sz="4" w:space="0" w:color="auto"/>
              <w:bottom w:val="nil"/>
              <w:right w:val="single" w:sz="4" w:space="0" w:color="auto"/>
            </w:tcBorders>
            <w:shd w:val="clear" w:color="auto" w:fill="auto"/>
            <w:vAlign w:val="center"/>
            <w:hideMark/>
          </w:tcPr>
          <w:p w14:paraId="4E9FEC87" w14:textId="77777777" w:rsidR="003B4DCE" w:rsidRPr="007F7175" w:rsidRDefault="003B4DCE" w:rsidP="003B4DCE">
            <w:pPr>
              <w:jc w:val="right"/>
              <w:rPr>
                <w:bCs/>
                <w:sz w:val="14"/>
                <w:szCs w:val="14"/>
                <w:lang w:eastAsia="tr-TR"/>
              </w:rPr>
            </w:pPr>
            <w:r w:rsidRPr="007F7175">
              <w:rPr>
                <w:bCs/>
                <w:sz w:val="14"/>
                <w:szCs w:val="14"/>
                <w:lang w:eastAsia="tr-TR"/>
              </w:rPr>
              <w:t>775</w:t>
            </w:r>
          </w:p>
        </w:tc>
      </w:tr>
      <w:tr w:rsidR="003B4DCE" w:rsidRPr="003B4DCE" w14:paraId="59E8D5AE" w14:textId="77777777" w:rsidTr="007F7175">
        <w:trPr>
          <w:divId w:val="1302807748"/>
          <w:trHeight w:val="153"/>
        </w:trPr>
        <w:tc>
          <w:tcPr>
            <w:tcW w:w="562" w:type="dxa"/>
            <w:tcBorders>
              <w:top w:val="nil"/>
              <w:left w:val="single" w:sz="4" w:space="0" w:color="auto"/>
              <w:bottom w:val="nil"/>
              <w:right w:val="nil"/>
            </w:tcBorders>
            <w:shd w:val="clear" w:color="auto" w:fill="auto"/>
            <w:noWrap/>
            <w:hideMark/>
          </w:tcPr>
          <w:p w14:paraId="403C3CAB"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1.2.</w:t>
            </w:r>
          </w:p>
        </w:tc>
        <w:tc>
          <w:tcPr>
            <w:tcW w:w="2260" w:type="dxa"/>
            <w:tcBorders>
              <w:top w:val="nil"/>
              <w:left w:val="single" w:sz="4" w:space="0" w:color="auto"/>
              <w:bottom w:val="nil"/>
              <w:right w:val="single" w:sz="4" w:space="0" w:color="auto"/>
            </w:tcBorders>
            <w:shd w:val="clear" w:color="auto" w:fill="auto"/>
            <w:vAlign w:val="center"/>
            <w:hideMark/>
          </w:tcPr>
          <w:p w14:paraId="61F055B1"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Gerçeğe Uygun Değer Farkı Kâr Zarara Yansıtılan Finansal Varlıklar</w:t>
            </w:r>
          </w:p>
        </w:tc>
        <w:tc>
          <w:tcPr>
            <w:tcW w:w="618" w:type="dxa"/>
            <w:tcBorders>
              <w:top w:val="nil"/>
              <w:left w:val="nil"/>
              <w:bottom w:val="nil"/>
              <w:right w:val="single" w:sz="4" w:space="0" w:color="auto"/>
            </w:tcBorders>
            <w:shd w:val="clear" w:color="auto" w:fill="auto"/>
            <w:noWrap/>
            <w:vAlign w:val="center"/>
            <w:hideMark/>
          </w:tcPr>
          <w:p w14:paraId="5C1464E1" w14:textId="697F535F" w:rsidR="003B4DCE" w:rsidRPr="003B4DCE" w:rsidRDefault="003B4DCE" w:rsidP="00B00AA4">
            <w:pPr>
              <w:jc w:val="center"/>
              <w:rPr>
                <w:b/>
                <w:bCs/>
                <w:color w:val="000000"/>
                <w:sz w:val="14"/>
                <w:szCs w:val="14"/>
                <w:lang w:eastAsia="tr-TR"/>
              </w:rPr>
            </w:pPr>
          </w:p>
        </w:tc>
        <w:tc>
          <w:tcPr>
            <w:tcW w:w="948" w:type="dxa"/>
            <w:tcBorders>
              <w:top w:val="nil"/>
              <w:left w:val="nil"/>
              <w:bottom w:val="nil"/>
              <w:right w:val="single" w:sz="4" w:space="0" w:color="auto"/>
            </w:tcBorders>
            <w:shd w:val="clear" w:color="auto" w:fill="auto"/>
            <w:vAlign w:val="center"/>
            <w:hideMark/>
          </w:tcPr>
          <w:p w14:paraId="156EF610" w14:textId="77777777" w:rsidR="003B4DCE" w:rsidRPr="003B4DCE" w:rsidRDefault="003B4DCE" w:rsidP="003B4DCE">
            <w:pPr>
              <w:jc w:val="right"/>
              <w:rPr>
                <w:b/>
                <w:bCs/>
                <w:sz w:val="14"/>
                <w:szCs w:val="14"/>
                <w:lang w:eastAsia="tr-TR"/>
              </w:rPr>
            </w:pPr>
            <w:r w:rsidRPr="003B4DCE">
              <w:rPr>
                <w:b/>
                <w:bCs/>
                <w:sz w:val="14"/>
                <w:szCs w:val="14"/>
                <w:lang w:eastAsia="tr-TR"/>
              </w:rPr>
              <w:t>449,174</w:t>
            </w:r>
          </w:p>
        </w:tc>
        <w:tc>
          <w:tcPr>
            <w:tcW w:w="848" w:type="dxa"/>
            <w:tcBorders>
              <w:top w:val="nil"/>
              <w:left w:val="single" w:sz="4" w:space="0" w:color="auto"/>
              <w:bottom w:val="nil"/>
              <w:right w:val="single" w:sz="4" w:space="0" w:color="auto"/>
            </w:tcBorders>
            <w:shd w:val="clear" w:color="auto" w:fill="auto"/>
            <w:vAlign w:val="center"/>
            <w:hideMark/>
          </w:tcPr>
          <w:p w14:paraId="5CE293FC" w14:textId="77777777" w:rsidR="003B4DCE" w:rsidRPr="003B4DCE" w:rsidRDefault="003B4DCE" w:rsidP="003B4DCE">
            <w:pPr>
              <w:jc w:val="right"/>
              <w:rPr>
                <w:b/>
                <w:bCs/>
                <w:sz w:val="14"/>
                <w:szCs w:val="14"/>
                <w:lang w:eastAsia="tr-TR"/>
              </w:rPr>
            </w:pPr>
            <w:r w:rsidRPr="003B4DCE">
              <w:rPr>
                <w:b/>
                <w:bCs/>
                <w:sz w:val="14"/>
                <w:szCs w:val="14"/>
                <w:lang w:eastAsia="tr-TR"/>
              </w:rPr>
              <w:t>8,303,875</w:t>
            </w:r>
          </w:p>
        </w:tc>
        <w:tc>
          <w:tcPr>
            <w:tcW w:w="971" w:type="dxa"/>
            <w:tcBorders>
              <w:top w:val="nil"/>
              <w:left w:val="single" w:sz="4" w:space="0" w:color="auto"/>
              <w:bottom w:val="nil"/>
              <w:right w:val="nil"/>
            </w:tcBorders>
            <w:shd w:val="clear" w:color="auto" w:fill="auto"/>
            <w:vAlign w:val="center"/>
            <w:hideMark/>
          </w:tcPr>
          <w:p w14:paraId="7B541205" w14:textId="77777777" w:rsidR="003B4DCE" w:rsidRPr="003B4DCE" w:rsidRDefault="003B4DCE" w:rsidP="003B4DCE">
            <w:pPr>
              <w:jc w:val="right"/>
              <w:rPr>
                <w:b/>
                <w:bCs/>
                <w:sz w:val="14"/>
                <w:szCs w:val="14"/>
                <w:lang w:eastAsia="tr-TR"/>
              </w:rPr>
            </w:pPr>
            <w:r w:rsidRPr="003B4DCE">
              <w:rPr>
                <w:b/>
                <w:bCs/>
                <w:sz w:val="14"/>
                <w:szCs w:val="14"/>
                <w:lang w:eastAsia="tr-TR"/>
              </w:rPr>
              <w:t>8,753,049</w:t>
            </w:r>
          </w:p>
        </w:tc>
        <w:tc>
          <w:tcPr>
            <w:tcW w:w="989" w:type="dxa"/>
            <w:tcBorders>
              <w:top w:val="nil"/>
              <w:left w:val="single" w:sz="4" w:space="0" w:color="auto"/>
              <w:bottom w:val="nil"/>
              <w:right w:val="nil"/>
            </w:tcBorders>
            <w:shd w:val="clear" w:color="auto" w:fill="auto"/>
            <w:vAlign w:val="center"/>
            <w:hideMark/>
          </w:tcPr>
          <w:p w14:paraId="63444419" w14:textId="77777777" w:rsidR="003B4DCE" w:rsidRPr="003B4DCE" w:rsidRDefault="003B4DCE" w:rsidP="003B4DCE">
            <w:pPr>
              <w:jc w:val="right"/>
              <w:rPr>
                <w:b/>
                <w:bCs/>
                <w:sz w:val="14"/>
                <w:szCs w:val="14"/>
                <w:lang w:eastAsia="tr-TR"/>
              </w:rPr>
            </w:pPr>
            <w:r w:rsidRPr="003B4DCE">
              <w:rPr>
                <w:b/>
                <w:bCs/>
                <w:sz w:val="14"/>
                <w:szCs w:val="14"/>
                <w:lang w:eastAsia="tr-TR"/>
              </w:rPr>
              <w:t>942,789</w:t>
            </w:r>
          </w:p>
        </w:tc>
        <w:tc>
          <w:tcPr>
            <w:tcW w:w="988" w:type="dxa"/>
            <w:tcBorders>
              <w:top w:val="nil"/>
              <w:left w:val="single" w:sz="4" w:space="0" w:color="auto"/>
              <w:bottom w:val="nil"/>
              <w:right w:val="nil"/>
            </w:tcBorders>
            <w:shd w:val="clear" w:color="auto" w:fill="auto"/>
            <w:vAlign w:val="center"/>
            <w:hideMark/>
          </w:tcPr>
          <w:p w14:paraId="4CF55DB4" w14:textId="77777777" w:rsidR="003B4DCE" w:rsidRPr="003B4DCE" w:rsidRDefault="003B4DCE" w:rsidP="003B4DCE">
            <w:pPr>
              <w:jc w:val="right"/>
              <w:rPr>
                <w:b/>
                <w:bCs/>
                <w:sz w:val="14"/>
                <w:szCs w:val="14"/>
                <w:lang w:eastAsia="tr-TR"/>
              </w:rPr>
            </w:pPr>
            <w:r w:rsidRPr="003B4DCE">
              <w:rPr>
                <w:b/>
                <w:bCs/>
                <w:sz w:val="14"/>
                <w:szCs w:val="14"/>
                <w:lang w:eastAsia="tr-TR"/>
              </w:rPr>
              <w:t>6,820,410</w:t>
            </w:r>
          </w:p>
        </w:tc>
        <w:tc>
          <w:tcPr>
            <w:tcW w:w="1048" w:type="dxa"/>
            <w:tcBorders>
              <w:top w:val="nil"/>
              <w:left w:val="single" w:sz="4" w:space="0" w:color="auto"/>
              <w:bottom w:val="nil"/>
              <w:right w:val="single" w:sz="4" w:space="0" w:color="auto"/>
            </w:tcBorders>
            <w:shd w:val="clear" w:color="auto" w:fill="auto"/>
            <w:vAlign w:val="center"/>
            <w:hideMark/>
          </w:tcPr>
          <w:p w14:paraId="7C18AE6F" w14:textId="77777777" w:rsidR="003B4DCE" w:rsidRPr="003B4DCE" w:rsidRDefault="003B4DCE" w:rsidP="003B4DCE">
            <w:pPr>
              <w:jc w:val="right"/>
              <w:rPr>
                <w:b/>
                <w:bCs/>
                <w:sz w:val="14"/>
                <w:szCs w:val="14"/>
                <w:lang w:eastAsia="tr-TR"/>
              </w:rPr>
            </w:pPr>
            <w:r w:rsidRPr="003B4DCE">
              <w:rPr>
                <w:b/>
                <w:bCs/>
                <w:sz w:val="14"/>
                <w:szCs w:val="14"/>
                <w:lang w:eastAsia="tr-TR"/>
              </w:rPr>
              <w:t>7,763,199</w:t>
            </w:r>
          </w:p>
        </w:tc>
      </w:tr>
      <w:tr w:rsidR="003B4DCE" w:rsidRPr="003B4DCE" w14:paraId="2610D574" w14:textId="77777777" w:rsidTr="007F7175">
        <w:trPr>
          <w:divId w:val="1302807748"/>
          <w:trHeight w:val="183"/>
        </w:trPr>
        <w:tc>
          <w:tcPr>
            <w:tcW w:w="562" w:type="dxa"/>
            <w:tcBorders>
              <w:top w:val="nil"/>
              <w:left w:val="single" w:sz="4" w:space="0" w:color="auto"/>
              <w:bottom w:val="nil"/>
              <w:right w:val="nil"/>
            </w:tcBorders>
            <w:shd w:val="clear" w:color="auto" w:fill="auto"/>
            <w:noWrap/>
            <w:hideMark/>
          </w:tcPr>
          <w:p w14:paraId="545A49B4" w14:textId="77777777" w:rsidR="003B4DCE" w:rsidRPr="003B4DCE" w:rsidRDefault="003B4DCE" w:rsidP="003B4DCE">
            <w:pPr>
              <w:rPr>
                <w:color w:val="000000"/>
                <w:sz w:val="14"/>
                <w:szCs w:val="14"/>
                <w:lang w:eastAsia="tr-TR"/>
              </w:rPr>
            </w:pPr>
            <w:r w:rsidRPr="003B4DCE">
              <w:rPr>
                <w:color w:val="000000"/>
                <w:sz w:val="14"/>
                <w:szCs w:val="14"/>
                <w:lang w:eastAsia="tr-TR"/>
              </w:rPr>
              <w:t>1.2.1.</w:t>
            </w:r>
          </w:p>
        </w:tc>
        <w:tc>
          <w:tcPr>
            <w:tcW w:w="2260" w:type="dxa"/>
            <w:tcBorders>
              <w:top w:val="nil"/>
              <w:left w:val="single" w:sz="4" w:space="0" w:color="auto"/>
              <w:bottom w:val="nil"/>
              <w:right w:val="single" w:sz="4" w:space="0" w:color="auto"/>
            </w:tcBorders>
            <w:shd w:val="clear" w:color="auto" w:fill="auto"/>
            <w:noWrap/>
            <w:vAlign w:val="center"/>
            <w:hideMark/>
          </w:tcPr>
          <w:p w14:paraId="26CA61E6" w14:textId="77777777" w:rsidR="003B4DCE" w:rsidRPr="003B4DCE" w:rsidRDefault="003B4DCE" w:rsidP="003B4DCE">
            <w:pPr>
              <w:rPr>
                <w:color w:val="000000"/>
                <w:sz w:val="14"/>
                <w:szCs w:val="14"/>
                <w:lang w:eastAsia="tr-TR"/>
              </w:rPr>
            </w:pPr>
            <w:r w:rsidRPr="003B4DCE">
              <w:rPr>
                <w:color w:val="000000"/>
                <w:sz w:val="14"/>
                <w:szCs w:val="14"/>
                <w:lang w:eastAsia="tr-TR"/>
              </w:rPr>
              <w:t>Devlet Borçlanma Senetleri</w:t>
            </w:r>
          </w:p>
        </w:tc>
        <w:tc>
          <w:tcPr>
            <w:tcW w:w="618" w:type="dxa"/>
            <w:tcBorders>
              <w:top w:val="nil"/>
              <w:left w:val="nil"/>
              <w:bottom w:val="nil"/>
              <w:right w:val="single" w:sz="4" w:space="0" w:color="auto"/>
            </w:tcBorders>
            <w:shd w:val="clear" w:color="auto" w:fill="auto"/>
            <w:noWrap/>
            <w:vAlign w:val="center"/>
            <w:hideMark/>
          </w:tcPr>
          <w:p w14:paraId="3D1A706C" w14:textId="54AE546D" w:rsidR="003B4DCE" w:rsidRPr="003B4DCE" w:rsidRDefault="003B4DCE" w:rsidP="00B00AA4">
            <w:pPr>
              <w:jc w:val="center"/>
              <w:rPr>
                <w:color w:val="000000"/>
                <w:sz w:val="14"/>
                <w:szCs w:val="14"/>
                <w:lang w:eastAsia="tr-TR"/>
              </w:rPr>
            </w:pPr>
          </w:p>
        </w:tc>
        <w:tc>
          <w:tcPr>
            <w:tcW w:w="948" w:type="dxa"/>
            <w:tcBorders>
              <w:top w:val="nil"/>
              <w:left w:val="nil"/>
              <w:bottom w:val="nil"/>
              <w:right w:val="single" w:sz="4" w:space="0" w:color="auto"/>
            </w:tcBorders>
            <w:shd w:val="clear" w:color="auto" w:fill="auto"/>
            <w:vAlign w:val="center"/>
            <w:hideMark/>
          </w:tcPr>
          <w:p w14:paraId="3A57BE18" w14:textId="77777777" w:rsidR="003B4DCE" w:rsidRPr="003B4DCE" w:rsidRDefault="003B4DCE" w:rsidP="003B4DCE">
            <w:pPr>
              <w:jc w:val="right"/>
              <w:rPr>
                <w:sz w:val="14"/>
                <w:szCs w:val="14"/>
                <w:lang w:eastAsia="tr-TR"/>
              </w:rPr>
            </w:pPr>
            <w:r w:rsidRPr="003B4DCE">
              <w:rPr>
                <w:sz w:val="14"/>
                <w:szCs w:val="14"/>
                <w:lang w:eastAsia="tr-TR"/>
              </w:rPr>
              <w:t>319,093</w:t>
            </w:r>
          </w:p>
        </w:tc>
        <w:tc>
          <w:tcPr>
            <w:tcW w:w="848" w:type="dxa"/>
            <w:tcBorders>
              <w:top w:val="nil"/>
              <w:left w:val="single" w:sz="4" w:space="0" w:color="auto"/>
              <w:bottom w:val="nil"/>
              <w:right w:val="single" w:sz="4" w:space="0" w:color="auto"/>
            </w:tcBorders>
            <w:shd w:val="clear" w:color="auto" w:fill="auto"/>
            <w:vAlign w:val="center"/>
            <w:hideMark/>
          </w:tcPr>
          <w:p w14:paraId="532476E9" w14:textId="77777777" w:rsidR="003B4DCE" w:rsidRPr="003B4DCE" w:rsidRDefault="003B4DCE" w:rsidP="003B4DCE">
            <w:pPr>
              <w:jc w:val="right"/>
              <w:rPr>
                <w:sz w:val="14"/>
                <w:szCs w:val="14"/>
                <w:lang w:eastAsia="tr-TR"/>
              </w:rPr>
            </w:pPr>
            <w:r w:rsidRPr="003B4DCE">
              <w:rPr>
                <w:sz w:val="14"/>
                <w:szCs w:val="14"/>
                <w:lang w:eastAsia="tr-TR"/>
              </w:rPr>
              <w:t>7,718,149</w:t>
            </w:r>
          </w:p>
        </w:tc>
        <w:tc>
          <w:tcPr>
            <w:tcW w:w="971" w:type="dxa"/>
            <w:tcBorders>
              <w:top w:val="nil"/>
              <w:left w:val="single" w:sz="4" w:space="0" w:color="auto"/>
              <w:bottom w:val="nil"/>
              <w:right w:val="nil"/>
            </w:tcBorders>
            <w:shd w:val="clear" w:color="auto" w:fill="auto"/>
            <w:vAlign w:val="center"/>
            <w:hideMark/>
          </w:tcPr>
          <w:p w14:paraId="38F29A78" w14:textId="77777777" w:rsidR="003B4DCE" w:rsidRPr="003B4DCE" w:rsidRDefault="003B4DCE" w:rsidP="003B4DCE">
            <w:pPr>
              <w:jc w:val="right"/>
              <w:rPr>
                <w:sz w:val="14"/>
                <w:szCs w:val="14"/>
                <w:lang w:eastAsia="tr-TR"/>
              </w:rPr>
            </w:pPr>
            <w:r w:rsidRPr="003B4DCE">
              <w:rPr>
                <w:sz w:val="14"/>
                <w:szCs w:val="14"/>
                <w:lang w:eastAsia="tr-TR"/>
              </w:rPr>
              <w:t>8,037,242</w:t>
            </w:r>
          </w:p>
        </w:tc>
        <w:tc>
          <w:tcPr>
            <w:tcW w:w="989" w:type="dxa"/>
            <w:tcBorders>
              <w:top w:val="nil"/>
              <w:left w:val="single" w:sz="4" w:space="0" w:color="auto"/>
              <w:bottom w:val="nil"/>
              <w:right w:val="nil"/>
            </w:tcBorders>
            <w:shd w:val="clear" w:color="auto" w:fill="auto"/>
            <w:vAlign w:val="center"/>
            <w:hideMark/>
          </w:tcPr>
          <w:p w14:paraId="4E1CAE8E" w14:textId="77777777" w:rsidR="003B4DCE" w:rsidRPr="007F7175" w:rsidRDefault="003B4DCE" w:rsidP="003B4DCE">
            <w:pPr>
              <w:jc w:val="right"/>
              <w:rPr>
                <w:bCs/>
                <w:sz w:val="14"/>
                <w:szCs w:val="14"/>
                <w:lang w:eastAsia="tr-TR"/>
              </w:rPr>
            </w:pPr>
            <w:r w:rsidRPr="007F7175">
              <w:rPr>
                <w:bCs/>
                <w:sz w:val="14"/>
                <w:szCs w:val="14"/>
                <w:lang w:eastAsia="tr-TR"/>
              </w:rPr>
              <w:t>315,651</w:t>
            </w:r>
          </w:p>
        </w:tc>
        <w:tc>
          <w:tcPr>
            <w:tcW w:w="988" w:type="dxa"/>
            <w:tcBorders>
              <w:top w:val="nil"/>
              <w:left w:val="single" w:sz="4" w:space="0" w:color="auto"/>
              <w:bottom w:val="nil"/>
              <w:right w:val="nil"/>
            </w:tcBorders>
            <w:shd w:val="clear" w:color="auto" w:fill="auto"/>
            <w:vAlign w:val="center"/>
            <w:hideMark/>
          </w:tcPr>
          <w:p w14:paraId="3D6169EF" w14:textId="77777777" w:rsidR="003B4DCE" w:rsidRPr="007F7175" w:rsidRDefault="003B4DCE" w:rsidP="003B4DCE">
            <w:pPr>
              <w:jc w:val="right"/>
              <w:rPr>
                <w:bCs/>
                <w:sz w:val="14"/>
                <w:szCs w:val="14"/>
                <w:lang w:eastAsia="tr-TR"/>
              </w:rPr>
            </w:pPr>
            <w:r w:rsidRPr="007F7175">
              <w:rPr>
                <w:bCs/>
                <w:sz w:val="14"/>
                <w:szCs w:val="14"/>
                <w:lang w:eastAsia="tr-TR"/>
              </w:rPr>
              <w:t>6,735,347</w:t>
            </w:r>
          </w:p>
        </w:tc>
        <w:tc>
          <w:tcPr>
            <w:tcW w:w="1048" w:type="dxa"/>
            <w:tcBorders>
              <w:top w:val="nil"/>
              <w:left w:val="single" w:sz="4" w:space="0" w:color="auto"/>
              <w:bottom w:val="nil"/>
              <w:right w:val="single" w:sz="4" w:space="0" w:color="auto"/>
            </w:tcBorders>
            <w:shd w:val="clear" w:color="auto" w:fill="auto"/>
            <w:vAlign w:val="center"/>
            <w:hideMark/>
          </w:tcPr>
          <w:p w14:paraId="5D29C253" w14:textId="77777777" w:rsidR="003B4DCE" w:rsidRPr="007F7175" w:rsidRDefault="003B4DCE" w:rsidP="003B4DCE">
            <w:pPr>
              <w:jc w:val="right"/>
              <w:rPr>
                <w:bCs/>
                <w:sz w:val="14"/>
                <w:szCs w:val="14"/>
                <w:lang w:eastAsia="tr-TR"/>
              </w:rPr>
            </w:pPr>
            <w:r w:rsidRPr="007F7175">
              <w:rPr>
                <w:bCs/>
                <w:sz w:val="14"/>
                <w:szCs w:val="14"/>
                <w:lang w:eastAsia="tr-TR"/>
              </w:rPr>
              <w:t>7,050,998</w:t>
            </w:r>
          </w:p>
        </w:tc>
      </w:tr>
      <w:tr w:rsidR="003B4DCE" w:rsidRPr="003B4DCE" w14:paraId="1839244C" w14:textId="77777777" w:rsidTr="007F7175">
        <w:trPr>
          <w:divId w:val="1302807748"/>
          <w:trHeight w:val="183"/>
        </w:trPr>
        <w:tc>
          <w:tcPr>
            <w:tcW w:w="562" w:type="dxa"/>
            <w:tcBorders>
              <w:top w:val="nil"/>
              <w:left w:val="single" w:sz="4" w:space="0" w:color="auto"/>
              <w:bottom w:val="nil"/>
              <w:right w:val="nil"/>
            </w:tcBorders>
            <w:shd w:val="clear" w:color="auto" w:fill="auto"/>
            <w:noWrap/>
            <w:hideMark/>
          </w:tcPr>
          <w:p w14:paraId="6ED97ACF" w14:textId="77777777" w:rsidR="003B4DCE" w:rsidRPr="003B4DCE" w:rsidRDefault="003B4DCE" w:rsidP="003B4DCE">
            <w:pPr>
              <w:rPr>
                <w:color w:val="000000"/>
                <w:sz w:val="14"/>
                <w:szCs w:val="14"/>
                <w:lang w:eastAsia="tr-TR"/>
              </w:rPr>
            </w:pPr>
            <w:r w:rsidRPr="003B4DCE">
              <w:rPr>
                <w:color w:val="000000"/>
                <w:sz w:val="14"/>
                <w:szCs w:val="14"/>
                <w:lang w:eastAsia="tr-TR"/>
              </w:rPr>
              <w:t>1.2.2.</w:t>
            </w:r>
          </w:p>
        </w:tc>
        <w:tc>
          <w:tcPr>
            <w:tcW w:w="2260" w:type="dxa"/>
            <w:tcBorders>
              <w:top w:val="nil"/>
              <w:left w:val="single" w:sz="4" w:space="0" w:color="auto"/>
              <w:bottom w:val="nil"/>
              <w:right w:val="single" w:sz="4" w:space="0" w:color="auto"/>
            </w:tcBorders>
            <w:shd w:val="clear" w:color="auto" w:fill="auto"/>
            <w:noWrap/>
            <w:vAlign w:val="center"/>
            <w:hideMark/>
          </w:tcPr>
          <w:p w14:paraId="284955D4" w14:textId="77777777" w:rsidR="003B4DCE" w:rsidRPr="003B4DCE" w:rsidRDefault="003B4DCE" w:rsidP="003B4DCE">
            <w:pPr>
              <w:rPr>
                <w:color w:val="000000"/>
                <w:sz w:val="14"/>
                <w:szCs w:val="14"/>
                <w:lang w:eastAsia="tr-TR"/>
              </w:rPr>
            </w:pPr>
            <w:r w:rsidRPr="003B4DCE">
              <w:rPr>
                <w:color w:val="000000"/>
                <w:sz w:val="14"/>
                <w:szCs w:val="14"/>
                <w:lang w:eastAsia="tr-TR"/>
              </w:rPr>
              <w:t>Sermayede Payı Temsil Eden Menkul Değerler</w:t>
            </w:r>
          </w:p>
        </w:tc>
        <w:tc>
          <w:tcPr>
            <w:tcW w:w="618" w:type="dxa"/>
            <w:tcBorders>
              <w:top w:val="nil"/>
              <w:left w:val="nil"/>
              <w:bottom w:val="nil"/>
              <w:right w:val="single" w:sz="4" w:space="0" w:color="auto"/>
            </w:tcBorders>
            <w:shd w:val="clear" w:color="auto" w:fill="auto"/>
            <w:noWrap/>
            <w:vAlign w:val="center"/>
            <w:hideMark/>
          </w:tcPr>
          <w:p w14:paraId="206E7EF5" w14:textId="3EE9CF89" w:rsidR="003B4DCE" w:rsidRPr="003B4DCE" w:rsidRDefault="003B4DCE" w:rsidP="00B00AA4">
            <w:pPr>
              <w:jc w:val="center"/>
              <w:rPr>
                <w:color w:val="000000"/>
                <w:sz w:val="14"/>
                <w:szCs w:val="14"/>
                <w:lang w:eastAsia="tr-TR"/>
              </w:rPr>
            </w:pPr>
          </w:p>
        </w:tc>
        <w:tc>
          <w:tcPr>
            <w:tcW w:w="948" w:type="dxa"/>
            <w:tcBorders>
              <w:top w:val="nil"/>
              <w:left w:val="nil"/>
              <w:bottom w:val="nil"/>
              <w:right w:val="single" w:sz="4" w:space="0" w:color="auto"/>
            </w:tcBorders>
            <w:shd w:val="clear" w:color="auto" w:fill="auto"/>
            <w:vAlign w:val="center"/>
            <w:hideMark/>
          </w:tcPr>
          <w:p w14:paraId="4A0947C8" w14:textId="77777777" w:rsidR="003B4DCE" w:rsidRPr="003B4DCE" w:rsidRDefault="003B4DCE" w:rsidP="003B4DCE">
            <w:pPr>
              <w:jc w:val="right"/>
              <w:rPr>
                <w:sz w:val="14"/>
                <w:szCs w:val="14"/>
                <w:lang w:eastAsia="tr-TR"/>
              </w:rPr>
            </w:pPr>
            <w:r w:rsidRPr="003B4DCE">
              <w:rPr>
                <w:sz w:val="14"/>
                <w:szCs w:val="14"/>
                <w:lang w:eastAsia="tr-TR"/>
              </w:rPr>
              <w:t>-</w:t>
            </w:r>
          </w:p>
        </w:tc>
        <w:tc>
          <w:tcPr>
            <w:tcW w:w="848" w:type="dxa"/>
            <w:tcBorders>
              <w:top w:val="nil"/>
              <w:left w:val="single" w:sz="4" w:space="0" w:color="auto"/>
              <w:bottom w:val="nil"/>
              <w:right w:val="single" w:sz="4" w:space="0" w:color="auto"/>
            </w:tcBorders>
            <w:shd w:val="clear" w:color="auto" w:fill="auto"/>
            <w:vAlign w:val="center"/>
            <w:hideMark/>
          </w:tcPr>
          <w:p w14:paraId="6113A822" w14:textId="77777777" w:rsidR="003B4DCE" w:rsidRPr="003B4DCE" w:rsidRDefault="003B4DCE" w:rsidP="003B4DCE">
            <w:pPr>
              <w:jc w:val="right"/>
              <w:rPr>
                <w:sz w:val="14"/>
                <w:szCs w:val="14"/>
                <w:lang w:eastAsia="tr-TR"/>
              </w:rPr>
            </w:pPr>
            <w:r w:rsidRPr="003B4DCE">
              <w:rPr>
                <w:sz w:val="14"/>
                <w:szCs w:val="14"/>
                <w:lang w:eastAsia="tr-TR"/>
              </w:rPr>
              <w:t>-</w:t>
            </w:r>
          </w:p>
        </w:tc>
        <w:tc>
          <w:tcPr>
            <w:tcW w:w="971" w:type="dxa"/>
            <w:tcBorders>
              <w:top w:val="nil"/>
              <w:left w:val="single" w:sz="4" w:space="0" w:color="auto"/>
              <w:bottom w:val="nil"/>
              <w:right w:val="nil"/>
            </w:tcBorders>
            <w:shd w:val="clear" w:color="auto" w:fill="auto"/>
            <w:vAlign w:val="center"/>
            <w:hideMark/>
          </w:tcPr>
          <w:p w14:paraId="4A261072" w14:textId="77777777" w:rsidR="003B4DCE" w:rsidRPr="003B4DCE" w:rsidRDefault="003B4DCE" w:rsidP="003B4DCE">
            <w:pPr>
              <w:jc w:val="right"/>
              <w:rPr>
                <w:sz w:val="14"/>
                <w:szCs w:val="14"/>
                <w:lang w:eastAsia="tr-TR"/>
              </w:rPr>
            </w:pPr>
            <w:r w:rsidRPr="003B4DCE">
              <w:rPr>
                <w:sz w:val="14"/>
                <w:szCs w:val="14"/>
                <w:lang w:eastAsia="tr-TR"/>
              </w:rPr>
              <w:t>-</w:t>
            </w:r>
          </w:p>
        </w:tc>
        <w:tc>
          <w:tcPr>
            <w:tcW w:w="989" w:type="dxa"/>
            <w:tcBorders>
              <w:top w:val="nil"/>
              <w:left w:val="single" w:sz="4" w:space="0" w:color="auto"/>
              <w:bottom w:val="nil"/>
              <w:right w:val="nil"/>
            </w:tcBorders>
            <w:shd w:val="clear" w:color="auto" w:fill="auto"/>
            <w:vAlign w:val="center"/>
            <w:hideMark/>
          </w:tcPr>
          <w:p w14:paraId="3151B510" w14:textId="77777777" w:rsidR="003B4DCE" w:rsidRPr="007F7175" w:rsidRDefault="003B4DCE" w:rsidP="003B4DCE">
            <w:pPr>
              <w:jc w:val="right"/>
              <w:rPr>
                <w:bCs/>
                <w:sz w:val="14"/>
                <w:szCs w:val="14"/>
                <w:lang w:eastAsia="tr-TR"/>
              </w:rPr>
            </w:pPr>
            <w:r w:rsidRPr="007F7175">
              <w:rPr>
                <w:bCs/>
                <w:sz w:val="14"/>
                <w:szCs w:val="14"/>
                <w:lang w:eastAsia="tr-TR"/>
              </w:rPr>
              <w:t>-</w:t>
            </w:r>
          </w:p>
        </w:tc>
        <w:tc>
          <w:tcPr>
            <w:tcW w:w="988" w:type="dxa"/>
            <w:tcBorders>
              <w:top w:val="nil"/>
              <w:left w:val="single" w:sz="4" w:space="0" w:color="auto"/>
              <w:bottom w:val="nil"/>
              <w:right w:val="nil"/>
            </w:tcBorders>
            <w:shd w:val="clear" w:color="auto" w:fill="auto"/>
            <w:vAlign w:val="center"/>
            <w:hideMark/>
          </w:tcPr>
          <w:p w14:paraId="269C03E0" w14:textId="77777777" w:rsidR="003B4DCE" w:rsidRPr="007F7175" w:rsidRDefault="003B4DCE" w:rsidP="003B4DCE">
            <w:pPr>
              <w:jc w:val="right"/>
              <w:rPr>
                <w:bCs/>
                <w:sz w:val="14"/>
                <w:szCs w:val="14"/>
                <w:lang w:eastAsia="tr-TR"/>
              </w:rPr>
            </w:pPr>
            <w:r w:rsidRPr="007F7175">
              <w:rPr>
                <w:bCs/>
                <w:sz w:val="14"/>
                <w:szCs w:val="14"/>
                <w:lang w:eastAsia="tr-TR"/>
              </w:rPr>
              <w:t>-</w:t>
            </w:r>
          </w:p>
        </w:tc>
        <w:tc>
          <w:tcPr>
            <w:tcW w:w="1048" w:type="dxa"/>
            <w:tcBorders>
              <w:top w:val="nil"/>
              <w:left w:val="single" w:sz="4" w:space="0" w:color="auto"/>
              <w:bottom w:val="nil"/>
              <w:right w:val="single" w:sz="4" w:space="0" w:color="auto"/>
            </w:tcBorders>
            <w:shd w:val="clear" w:color="auto" w:fill="auto"/>
            <w:vAlign w:val="center"/>
            <w:hideMark/>
          </w:tcPr>
          <w:p w14:paraId="4A4D72C7" w14:textId="77777777" w:rsidR="003B4DCE" w:rsidRPr="007F7175" w:rsidRDefault="003B4DCE" w:rsidP="003B4DCE">
            <w:pPr>
              <w:jc w:val="right"/>
              <w:rPr>
                <w:bCs/>
                <w:sz w:val="14"/>
                <w:szCs w:val="14"/>
                <w:lang w:eastAsia="tr-TR"/>
              </w:rPr>
            </w:pPr>
            <w:r w:rsidRPr="007F7175">
              <w:rPr>
                <w:bCs/>
                <w:sz w:val="14"/>
                <w:szCs w:val="14"/>
                <w:lang w:eastAsia="tr-TR"/>
              </w:rPr>
              <w:t>-</w:t>
            </w:r>
          </w:p>
        </w:tc>
      </w:tr>
      <w:tr w:rsidR="003B4DCE" w:rsidRPr="003B4DCE" w14:paraId="5F285AF1" w14:textId="77777777" w:rsidTr="007F7175">
        <w:trPr>
          <w:divId w:val="1302807748"/>
          <w:trHeight w:val="183"/>
        </w:trPr>
        <w:tc>
          <w:tcPr>
            <w:tcW w:w="562" w:type="dxa"/>
            <w:tcBorders>
              <w:top w:val="nil"/>
              <w:left w:val="single" w:sz="4" w:space="0" w:color="auto"/>
              <w:bottom w:val="nil"/>
              <w:right w:val="nil"/>
            </w:tcBorders>
            <w:shd w:val="clear" w:color="auto" w:fill="auto"/>
            <w:noWrap/>
            <w:hideMark/>
          </w:tcPr>
          <w:p w14:paraId="63322F94" w14:textId="77777777" w:rsidR="003B4DCE" w:rsidRPr="003B4DCE" w:rsidRDefault="003B4DCE" w:rsidP="003B4DCE">
            <w:pPr>
              <w:rPr>
                <w:color w:val="000000"/>
                <w:sz w:val="14"/>
                <w:szCs w:val="14"/>
                <w:lang w:eastAsia="tr-TR"/>
              </w:rPr>
            </w:pPr>
            <w:r w:rsidRPr="003B4DCE">
              <w:rPr>
                <w:color w:val="000000"/>
                <w:sz w:val="14"/>
                <w:szCs w:val="14"/>
                <w:lang w:eastAsia="tr-TR"/>
              </w:rPr>
              <w:t>1.2.3.</w:t>
            </w:r>
          </w:p>
        </w:tc>
        <w:tc>
          <w:tcPr>
            <w:tcW w:w="2260" w:type="dxa"/>
            <w:tcBorders>
              <w:top w:val="nil"/>
              <w:left w:val="single" w:sz="4" w:space="0" w:color="auto"/>
              <w:bottom w:val="nil"/>
              <w:right w:val="single" w:sz="4" w:space="0" w:color="auto"/>
            </w:tcBorders>
            <w:shd w:val="clear" w:color="auto" w:fill="auto"/>
            <w:noWrap/>
            <w:vAlign w:val="center"/>
            <w:hideMark/>
          </w:tcPr>
          <w:p w14:paraId="175834E8" w14:textId="77777777" w:rsidR="003B4DCE" w:rsidRPr="003B4DCE" w:rsidRDefault="003B4DCE" w:rsidP="003B4DCE">
            <w:pPr>
              <w:rPr>
                <w:color w:val="000000"/>
                <w:sz w:val="14"/>
                <w:szCs w:val="14"/>
                <w:lang w:eastAsia="tr-TR"/>
              </w:rPr>
            </w:pPr>
            <w:r w:rsidRPr="003B4DCE">
              <w:rPr>
                <w:color w:val="000000"/>
                <w:sz w:val="14"/>
                <w:szCs w:val="14"/>
                <w:lang w:eastAsia="tr-TR"/>
              </w:rPr>
              <w:t>Diğer Finansal Varlıklar</w:t>
            </w:r>
          </w:p>
        </w:tc>
        <w:tc>
          <w:tcPr>
            <w:tcW w:w="618" w:type="dxa"/>
            <w:tcBorders>
              <w:top w:val="nil"/>
              <w:left w:val="nil"/>
              <w:bottom w:val="nil"/>
              <w:right w:val="single" w:sz="4" w:space="0" w:color="auto"/>
            </w:tcBorders>
            <w:shd w:val="clear" w:color="auto" w:fill="auto"/>
            <w:noWrap/>
            <w:vAlign w:val="center"/>
            <w:hideMark/>
          </w:tcPr>
          <w:p w14:paraId="2DF27097" w14:textId="2ACB90DD" w:rsidR="003B4DCE" w:rsidRPr="003B4DCE" w:rsidRDefault="003B4DCE" w:rsidP="00B00AA4">
            <w:pPr>
              <w:jc w:val="center"/>
              <w:rPr>
                <w:color w:val="000000"/>
                <w:sz w:val="14"/>
                <w:szCs w:val="14"/>
                <w:lang w:eastAsia="tr-TR"/>
              </w:rPr>
            </w:pPr>
          </w:p>
        </w:tc>
        <w:tc>
          <w:tcPr>
            <w:tcW w:w="948" w:type="dxa"/>
            <w:tcBorders>
              <w:top w:val="nil"/>
              <w:left w:val="nil"/>
              <w:bottom w:val="nil"/>
              <w:right w:val="single" w:sz="4" w:space="0" w:color="auto"/>
            </w:tcBorders>
            <w:shd w:val="clear" w:color="auto" w:fill="auto"/>
            <w:vAlign w:val="center"/>
            <w:hideMark/>
          </w:tcPr>
          <w:p w14:paraId="48D60F32" w14:textId="77777777" w:rsidR="003B4DCE" w:rsidRPr="003B4DCE" w:rsidRDefault="003B4DCE" w:rsidP="003B4DCE">
            <w:pPr>
              <w:jc w:val="right"/>
              <w:rPr>
                <w:sz w:val="14"/>
                <w:szCs w:val="14"/>
                <w:lang w:eastAsia="tr-TR"/>
              </w:rPr>
            </w:pPr>
            <w:r w:rsidRPr="003B4DCE">
              <w:rPr>
                <w:sz w:val="14"/>
                <w:szCs w:val="14"/>
                <w:lang w:eastAsia="tr-TR"/>
              </w:rPr>
              <w:t>130,081</w:t>
            </w:r>
          </w:p>
        </w:tc>
        <w:tc>
          <w:tcPr>
            <w:tcW w:w="848" w:type="dxa"/>
            <w:tcBorders>
              <w:top w:val="nil"/>
              <w:left w:val="single" w:sz="4" w:space="0" w:color="auto"/>
              <w:bottom w:val="nil"/>
              <w:right w:val="single" w:sz="4" w:space="0" w:color="auto"/>
            </w:tcBorders>
            <w:shd w:val="clear" w:color="auto" w:fill="auto"/>
            <w:vAlign w:val="center"/>
            <w:hideMark/>
          </w:tcPr>
          <w:p w14:paraId="5711CFCC" w14:textId="77777777" w:rsidR="003B4DCE" w:rsidRPr="003B4DCE" w:rsidRDefault="003B4DCE" w:rsidP="003B4DCE">
            <w:pPr>
              <w:jc w:val="right"/>
              <w:rPr>
                <w:sz w:val="14"/>
                <w:szCs w:val="14"/>
                <w:lang w:eastAsia="tr-TR"/>
              </w:rPr>
            </w:pPr>
            <w:r w:rsidRPr="003B4DCE">
              <w:rPr>
                <w:sz w:val="14"/>
                <w:szCs w:val="14"/>
                <w:lang w:eastAsia="tr-TR"/>
              </w:rPr>
              <w:t>585,726</w:t>
            </w:r>
          </w:p>
        </w:tc>
        <w:tc>
          <w:tcPr>
            <w:tcW w:w="971" w:type="dxa"/>
            <w:tcBorders>
              <w:top w:val="nil"/>
              <w:left w:val="single" w:sz="4" w:space="0" w:color="auto"/>
              <w:bottom w:val="nil"/>
              <w:right w:val="nil"/>
            </w:tcBorders>
            <w:shd w:val="clear" w:color="auto" w:fill="auto"/>
            <w:vAlign w:val="center"/>
            <w:hideMark/>
          </w:tcPr>
          <w:p w14:paraId="615DAEC2" w14:textId="77777777" w:rsidR="003B4DCE" w:rsidRPr="003B4DCE" w:rsidRDefault="003B4DCE" w:rsidP="003B4DCE">
            <w:pPr>
              <w:jc w:val="right"/>
              <w:rPr>
                <w:sz w:val="14"/>
                <w:szCs w:val="14"/>
                <w:lang w:eastAsia="tr-TR"/>
              </w:rPr>
            </w:pPr>
            <w:r w:rsidRPr="003B4DCE">
              <w:rPr>
                <w:sz w:val="14"/>
                <w:szCs w:val="14"/>
                <w:lang w:eastAsia="tr-TR"/>
              </w:rPr>
              <w:t>715,807</w:t>
            </w:r>
          </w:p>
        </w:tc>
        <w:tc>
          <w:tcPr>
            <w:tcW w:w="989" w:type="dxa"/>
            <w:tcBorders>
              <w:top w:val="nil"/>
              <w:left w:val="single" w:sz="4" w:space="0" w:color="auto"/>
              <w:bottom w:val="nil"/>
              <w:right w:val="nil"/>
            </w:tcBorders>
            <w:shd w:val="clear" w:color="auto" w:fill="auto"/>
            <w:vAlign w:val="center"/>
            <w:hideMark/>
          </w:tcPr>
          <w:p w14:paraId="620626A9" w14:textId="77777777" w:rsidR="003B4DCE" w:rsidRPr="007F7175" w:rsidRDefault="003B4DCE" w:rsidP="003B4DCE">
            <w:pPr>
              <w:jc w:val="right"/>
              <w:rPr>
                <w:bCs/>
                <w:sz w:val="14"/>
                <w:szCs w:val="14"/>
                <w:lang w:eastAsia="tr-TR"/>
              </w:rPr>
            </w:pPr>
            <w:r w:rsidRPr="007F7175">
              <w:rPr>
                <w:bCs/>
                <w:sz w:val="14"/>
                <w:szCs w:val="14"/>
                <w:lang w:eastAsia="tr-TR"/>
              </w:rPr>
              <w:t>627,138</w:t>
            </w:r>
          </w:p>
        </w:tc>
        <w:tc>
          <w:tcPr>
            <w:tcW w:w="988" w:type="dxa"/>
            <w:tcBorders>
              <w:top w:val="nil"/>
              <w:left w:val="single" w:sz="4" w:space="0" w:color="auto"/>
              <w:bottom w:val="nil"/>
              <w:right w:val="nil"/>
            </w:tcBorders>
            <w:shd w:val="clear" w:color="auto" w:fill="auto"/>
            <w:vAlign w:val="center"/>
            <w:hideMark/>
          </w:tcPr>
          <w:p w14:paraId="21060799" w14:textId="77777777" w:rsidR="003B4DCE" w:rsidRPr="007F7175" w:rsidRDefault="003B4DCE" w:rsidP="003B4DCE">
            <w:pPr>
              <w:jc w:val="right"/>
              <w:rPr>
                <w:bCs/>
                <w:sz w:val="14"/>
                <w:szCs w:val="14"/>
                <w:lang w:eastAsia="tr-TR"/>
              </w:rPr>
            </w:pPr>
            <w:r w:rsidRPr="007F7175">
              <w:rPr>
                <w:bCs/>
                <w:sz w:val="14"/>
                <w:szCs w:val="14"/>
                <w:lang w:eastAsia="tr-TR"/>
              </w:rPr>
              <w:t>85,063</w:t>
            </w:r>
          </w:p>
        </w:tc>
        <w:tc>
          <w:tcPr>
            <w:tcW w:w="1048" w:type="dxa"/>
            <w:tcBorders>
              <w:top w:val="nil"/>
              <w:left w:val="single" w:sz="4" w:space="0" w:color="auto"/>
              <w:bottom w:val="nil"/>
              <w:right w:val="single" w:sz="4" w:space="0" w:color="auto"/>
            </w:tcBorders>
            <w:shd w:val="clear" w:color="auto" w:fill="auto"/>
            <w:vAlign w:val="center"/>
            <w:hideMark/>
          </w:tcPr>
          <w:p w14:paraId="7F5E4920" w14:textId="77777777" w:rsidR="003B4DCE" w:rsidRPr="007F7175" w:rsidRDefault="003B4DCE" w:rsidP="003B4DCE">
            <w:pPr>
              <w:jc w:val="right"/>
              <w:rPr>
                <w:bCs/>
                <w:sz w:val="14"/>
                <w:szCs w:val="14"/>
                <w:lang w:eastAsia="tr-TR"/>
              </w:rPr>
            </w:pPr>
            <w:r w:rsidRPr="007F7175">
              <w:rPr>
                <w:bCs/>
                <w:sz w:val="14"/>
                <w:szCs w:val="14"/>
                <w:lang w:eastAsia="tr-TR"/>
              </w:rPr>
              <w:t>712,201</w:t>
            </w:r>
          </w:p>
        </w:tc>
      </w:tr>
      <w:tr w:rsidR="003B4DCE" w:rsidRPr="003B4DCE" w14:paraId="2D322505" w14:textId="77777777" w:rsidTr="007F7175">
        <w:trPr>
          <w:divId w:val="1302807748"/>
          <w:trHeight w:val="153"/>
        </w:trPr>
        <w:tc>
          <w:tcPr>
            <w:tcW w:w="562" w:type="dxa"/>
            <w:tcBorders>
              <w:top w:val="nil"/>
              <w:left w:val="single" w:sz="4" w:space="0" w:color="auto"/>
              <w:bottom w:val="nil"/>
              <w:right w:val="nil"/>
            </w:tcBorders>
            <w:shd w:val="clear" w:color="auto" w:fill="auto"/>
            <w:noWrap/>
            <w:hideMark/>
          </w:tcPr>
          <w:p w14:paraId="2A35B561"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1.3.</w:t>
            </w:r>
          </w:p>
        </w:tc>
        <w:tc>
          <w:tcPr>
            <w:tcW w:w="2260" w:type="dxa"/>
            <w:tcBorders>
              <w:top w:val="nil"/>
              <w:left w:val="single" w:sz="4" w:space="0" w:color="auto"/>
              <w:bottom w:val="nil"/>
              <w:right w:val="single" w:sz="4" w:space="0" w:color="auto"/>
            </w:tcBorders>
            <w:shd w:val="clear" w:color="auto" w:fill="auto"/>
            <w:vAlign w:val="center"/>
            <w:hideMark/>
          </w:tcPr>
          <w:p w14:paraId="697C1E4E"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Gerçeğe Uygun Değer Farkı Diğer Kapsamlı Gelire Yansıtılan Finansal Varlıklar</w:t>
            </w:r>
          </w:p>
        </w:tc>
        <w:tc>
          <w:tcPr>
            <w:tcW w:w="618" w:type="dxa"/>
            <w:tcBorders>
              <w:top w:val="nil"/>
              <w:left w:val="nil"/>
              <w:bottom w:val="nil"/>
              <w:right w:val="single" w:sz="4" w:space="0" w:color="auto"/>
            </w:tcBorders>
            <w:shd w:val="clear" w:color="auto" w:fill="auto"/>
            <w:noWrap/>
            <w:vAlign w:val="center"/>
            <w:hideMark/>
          </w:tcPr>
          <w:p w14:paraId="59A38EE5" w14:textId="77777777" w:rsidR="003B4DCE" w:rsidRPr="003B4DCE" w:rsidRDefault="003B4DCE" w:rsidP="00B00AA4">
            <w:pPr>
              <w:jc w:val="center"/>
              <w:rPr>
                <w:b/>
                <w:bCs/>
                <w:color w:val="000000"/>
                <w:sz w:val="14"/>
                <w:szCs w:val="14"/>
                <w:lang w:eastAsia="tr-TR"/>
              </w:rPr>
            </w:pPr>
            <w:r w:rsidRPr="003B4DCE">
              <w:rPr>
                <w:b/>
                <w:bCs/>
                <w:color w:val="000000"/>
                <w:sz w:val="14"/>
                <w:szCs w:val="14"/>
                <w:lang w:eastAsia="tr-TR"/>
              </w:rPr>
              <w:t>(5.1.4.)</w:t>
            </w:r>
          </w:p>
        </w:tc>
        <w:tc>
          <w:tcPr>
            <w:tcW w:w="948" w:type="dxa"/>
            <w:tcBorders>
              <w:top w:val="nil"/>
              <w:left w:val="nil"/>
              <w:bottom w:val="nil"/>
              <w:right w:val="single" w:sz="4" w:space="0" w:color="auto"/>
            </w:tcBorders>
            <w:shd w:val="clear" w:color="auto" w:fill="auto"/>
            <w:vAlign w:val="center"/>
            <w:hideMark/>
          </w:tcPr>
          <w:p w14:paraId="72ADCAFE" w14:textId="77777777" w:rsidR="003B4DCE" w:rsidRPr="003B4DCE" w:rsidRDefault="003B4DCE" w:rsidP="003B4DCE">
            <w:pPr>
              <w:jc w:val="right"/>
              <w:rPr>
                <w:b/>
                <w:bCs/>
                <w:sz w:val="14"/>
                <w:szCs w:val="14"/>
                <w:lang w:eastAsia="tr-TR"/>
              </w:rPr>
            </w:pPr>
            <w:r w:rsidRPr="003B4DCE">
              <w:rPr>
                <w:b/>
                <w:bCs/>
                <w:sz w:val="14"/>
                <w:szCs w:val="14"/>
                <w:lang w:eastAsia="tr-TR"/>
              </w:rPr>
              <w:t>15,357,355</w:t>
            </w:r>
          </w:p>
        </w:tc>
        <w:tc>
          <w:tcPr>
            <w:tcW w:w="848" w:type="dxa"/>
            <w:tcBorders>
              <w:top w:val="nil"/>
              <w:left w:val="single" w:sz="4" w:space="0" w:color="auto"/>
              <w:bottom w:val="nil"/>
              <w:right w:val="single" w:sz="4" w:space="0" w:color="auto"/>
            </w:tcBorders>
            <w:shd w:val="clear" w:color="auto" w:fill="auto"/>
            <w:vAlign w:val="center"/>
            <w:hideMark/>
          </w:tcPr>
          <w:p w14:paraId="10517062" w14:textId="77777777" w:rsidR="003B4DCE" w:rsidRPr="003B4DCE" w:rsidRDefault="003B4DCE" w:rsidP="003B4DCE">
            <w:pPr>
              <w:jc w:val="right"/>
              <w:rPr>
                <w:b/>
                <w:bCs/>
                <w:sz w:val="14"/>
                <w:szCs w:val="14"/>
                <w:lang w:eastAsia="tr-TR"/>
              </w:rPr>
            </w:pPr>
            <w:r w:rsidRPr="003B4DCE">
              <w:rPr>
                <w:b/>
                <w:bCs/>
                <w:sz w:val="14"/>
                <w:szCs w:val="14"/>
                <w:lang w:eastAsia="tr-TR"/>
              </w:rPr>
              <w:t>9,360,834</w:t>
            </w:r>
          </w:p>
        </w:tc>
        <w:tc>
          <w:tcPr>
            <w:tcW w:w="971" w:type="dxa"/>
            <w:tcBorders>
              <w:top w:val="nil"/>
              <w:left w:val="single" w:sz="4" w:space="0" w:color="auto"/>
              <w:bottom w:val="nil"/>
              <w:right w:val="nil"/>
            </w:tcBorders>
            <w:shd w:val="clear" w:color="auto" w:fill="auto"/>
            <w:vAlign w:val="center"/>
            <w:hideMark/>
          </w:tcPr>
          <w:p w14:paraId="1F5107B1" w14:textId="77777777" w:rsidR="003B4DCE" w:rsidRPr="003B4DCE" w:rsidRDefault="003B4DCE" w:rsidP="003B4DCE">
            <w:pPr>
              <w:jc w:val="right"/>
              <w:rPr>
                <w:b/>
                <w:bCs/>
                <w:sz w:val="14"/>
                <w:szCs w:val="14"/>
                <w:lang w:eastAsia="tr-TR"/>
              </w:rPr>
            </w:pPr>
            <w:r w:rsidRPr="003B4DCE">
              <w:rPr>
                <w:b/>
                <w:bCs/>
                <w:sz w:val="14"/>
                <w:szCs w:val="14"/>
                <w:lang w:eastAsia="tr-TR"/>
              </w:rPr>
              <w:t>24,718,189</w:t>
            </w:r>
          </w:p>
        </w:tc>
        <w:tc>
          <w:tcPr>
            <w:tcW w:w="989" w:type="dxa"/>
            <w:tcBorders>
              <w:top w:val="nil"/>
              <w:left w:val="single" w:sz="4" w:space="0" w:color="auto"/>
              <w:bottom w:val="nil"/>
              <w:right w:val="nil"/>
            </w:tcBorders>
            <w:shd w:val="clear" w:color="auto" w:fill="auto"/>
            <w:vAlign w:val="center"/>
            <w:hideMark/>
          </w:tcPr>
          <w:p w14:paraId="02A0CB99" w14:textId="77777777" w:rsidR="003B4DCE" w:rsidRPr="003B4DCE" w:rsidRDefault="003B4DCE" w:rsidP="003B4DCE">
            <w:pPr>
              <w:jc w:val="right"/>
              <w:rPr>
                <w:b/>
                <w:bCs/>
                <w:sz w:val="14"/>
                <w:szCs w:val="14"/>
                <w:lang w:eastAsia="tr-TR"/>
              </w:rPr>
            </w:pPr>
            <w:r w:rsidRPr="003B4DCE">
              <w:rPr>
                <w:b/>
                <w:bCs/>
                <w:sz w:val="14"/>
                <w:szCs w:val="14"/>
                <w:lang w:eastAsia="tr-TR"/>
              </w:rPr>
              <w:t>15,383,452</w:t>
            </w:r>
          </w:p>
        </w:tc>
        <w:tc>
          <w:tcPr>
            <w:tcW w:w="988" w:type="dxa"/>
            <w:tcBorders>
              <w:top w:val="nil"/>
              <w:left w:val="single" w:sz="4" w:space="0" w:color="auto"/>
              <w:bottom w:val="nil"/>
              <w:right w:val="nil"/>
            </w:tcBorders>
            <w:shd w:val="clear" w:color="auto" w:fill="auto"/>
            <w:vAlign w:val="center"/>
            <w:hideMark/>
          </w:tcPr>
          <w:p w14:paraId="6DAF6C32" w14:textId="77777777" w:rsidR="003B4DCE" w:rsidRPr="003B4DCE" w:rsidRDefault="003B4DCE" w:rsidP="003B4DCE">
            <w:pPr>
              <w:jc w:val="right"/>
              <w:rPr>
                <w:b/>
                <w:bCs/>
                <w:sz w:val="14"/>
                <w:szCs w:val="14"/>
                <w:lang w:eastAsia="tr-TR"/>
              </w:rPr>
            </w:pPr>
            <w:r w:rsidRPr="003B4DCE">
              <w:rPr>
                <w:b/>
                <w:bCs/>
                <w:sz w:val="14"/>
                <w:szCs w:val="14"/>
                <w:lang w:eastAsia="tr-TR"/>
              </w:rPr>
              <w:t>5,339,633</w:t>
            </w:r>
          </w:p>
        </w:tc>
        <w:tc>
          <w:tcPr>
            <w:tcW w:w="1048" w:type="dxa"/>
            <w:tcBorders>
              <w:top w:val="nil"/>
              <w:left w:val="single" w:sz="4" w:space="0" w:color="auto"/>
              <w:bottom w:val="nil"/>
              <w:right w:val="single" w:sz="4" w:space="0" w:color="auto"/>
            </w:tcBorders>
            <w:shd w:val="clear" w:color="auto" w:fill="auto"/>
            <w:vAlign w:val="center"/>
            <w:hideMark/>
          </w:tcPr>
          <w:p w14:paraId="7DD69C2B" w14:textId="77777777" w:rsidR="003B4DCE" w:rsidRPr="003B4DCE" w:rsidRDefault="003B4DCE" w:rsidP="003B4DCE">
            <w:pPr>
              <w:jc w:val="right"/>
              <w:rPr>
                <w:b/>
                <w:bCs/>
                <w:sz w:val="14"/>
                <w:szCs w:val="14"/>
                <w:lang w:eastAsia="tr-TR"/>
              </w:rPr>
            </w:pPr>
            <w:r w:rsidRPr="003B4DCE">
              <w:rPr>
                <w:b/>
                <w:bCs/>
                <w:sz w:val="14"/>
                <w:szCs w:val="14"/>
                <w:lang w:eastAsia="tr-TR"/>
              </w:rPr>
              <w:t>20,723,085</w:t>
            </w:r>
          </w:p>
        </w:tc>
      </w:tr>
      <w:tr w:rsidR="003B4DCE" w:rsidRPr="003B4DCE" w14:paraId="62EA7C71" w14:textId="77777777" w:rsidTr="007F7175">
        <w:trPr>
          <w:divId w:val="1302807748"/>
          <w:trHeight w:val="183"/>
        </w:trPr>
        <w:tc>
          <w:tcPr>
            <w:tcW w:w="562" w:type="dxa"/>
            <w:tcBorders>
              <w:top w:val="nil"/>
              <w:left w:val="single" w:sz="4" w:space="0" w:color="auto"/>
              <w:bottom w:val="nil"/>
              <w:right w:val="nil"/>
            </w:tcBorders>
            <w:shd w:val="clear" w:color="auto" w:fill="auto"/>
            <w:noWrap/>
            <w:hideMark/>
          </w:tcPr>
          <w:p w14:paraId="77C2ECFB" w14:textId="77777777" w:rsidR="003B4DCE" w:rsidRPr="003B4DCE" w:rsidRDefault="003B4DCE" w:rsidP="003B4DCE">
            <w:pPr>
              <w:rPr>
                <w:color w:val="000000"/>
                <w:sz w:val="14"/>
                <w:szCs w:val="14"/>
                <w:lang w:eastAsia="tr-TR"/>
              </w:rPr>
            </w:pPr>
            <w:r w:rsidRPr="003B4DCE">
              <w:rPr>
                <w:color w:val="000000"/>
                <w:sz w:val="14"/>
                <w:szCs w:val="14"/>
                <w:lang w:eastAsia="tr-TR"/>
              </w:rPr>
              <w:t>1.3.1.</w:t>
            </w:r>
          </w:p>
        </w:tc>
        <w:tc>
          <w:tcPr>
            <w:tcW w:w="2260" w:type="dxa"/>
            <w:tcBorders>
              <w:top w:val="nil"/>
              <w:left w:val="single" w:sz="4" w:space="0" w:color="auto"/>
              <w:bottom w:val="nil"/>
              <w:right w:val="single" w:sz="4" w:space="0" w:color="auto"/>
            </w:tcBorders>
            <w:shd w:val="clear" w:color="auto" w:fill="auto"/>
            <w:noWrap/>
            <w:vAlign w:val="center"/>
            <w:hideMark/>
          </w:tcPr>
          <w:p w14:paraId="0C0A53EB" w14:textId="77777777" w:rsidR="003B4DCE" w:rsidRPr="003B4DCE" w:rsidRDefault="003B4DCE" w:rsidP="003B4DCE">
            <w:pPr>
              <w:rPr>
                <w:color w:val="000000"/>
                <w:sz w:val="14"/>
                <w:szCs w:val="14"/>
                <w:lang w:eastAsia="tr-TR"/>
              </w:rPr>
            </w:pPr>
            <w:r w:rsidRPr="003B4DCE">
              <w:rPr>
                <w:color w:val="000000"/>
                <w:sz w:val="14"/>
                <w:szCs w:val="14"/>
                <w:lang w:eastAsia="tr-TR"/>
              </w:rPr>
              <w:t>Devlet Borçlanma Senetleri</w:t>
            </w:r>
          </w:p>
        </w:tc>
        <w:tc>
          <w:tcPr>
            <w:tcW w:w="618" w:type="dxa"/>
            <w:tcBorders>
              <w:top w:val="nil"/>
              <w:left w:val="nil"/>
              <w:bottom w:val="nil"/>
              <w:right w:val="single" w:sz="4" w:space="0" w:color="auto"/>
            </w:tcBorders>
            <w:shd w:val="clear" w:color="auto" w:fill="auto"/>
            <w:noWrap/>
            <w:vAlign w:val="center"/>
            <w:hideMark/>
          </w:tcPr>
          <w:p w14:paraId="0342263B" w14:textId="5E813CCF" w:rsidR="003B4DCE" w:rsidRPr="003B4DCE" w:rsidRDefault="003B4DCE" w:rsidP="00B00AA4">
            <w:pPr>
              <w:jc w:val="center"/>
              <w:rPr>
                <w:color w:val="000000"/>
                <w:sz w:val="14"/>
                <w:szCs w:val="14"/>
                <w:lang w:eastAsia="tr-TR"/>
              </w:rPr>
            </w:pPr>
          </w:p>
        </w:tc>
        <w:tc>
          <w:tcPr>
            <w:tcW w:w="948" w:type="dxa"/>
            <w:tcBorders>
              <w:top w:val="nil"/>
              <w:left w:val="nil"/>
              <w:bottom w:val="nil"/>
              <w:right w:val="single" w:sz="4" w:space="0" w:color="auto"/>
            </w:tcBorders>
            <w:shd w:val="clear" w:color="auto" w:fill="auto"/>
            <w:vAlign w:val="center"/>
            <w:hideMark/>
          </w:tcPr>
          <w:p w14:paraId="1BC16054" w14:textId="77777777" w:rsidR="003B4DCE" w:rsidRPr="003B4DCE" w:rsidRDefault="003B4DCE" w:rsidP="003B4DCE">
            <w:pPr>
              <w:jc w:val="right"/>
              <w:rPr>
                <w:sz w:val="14"/>
                <w:szCs w:val="14"/>
                <w:lang w:eastAsia="tr-TR"/>
              </w:rPr>
            </w:pPr>
            <w:r w:rsidRPr="003B4DCE">
              <w:rPr>
                <w:sz w:val="14"/>
                <w:szCs w:val="14"/>
                <w:lang w:eastAsia="tr-TR"/>
              </w:rPr>
              <w:t>15,292,268</w:t>
            </w:r>
          </w:p>
        </w:tc>
        <w:tc>
          <w:tcPr>
            <w:tcW w:w="848" w:type="dxa"/>
            <w:tcBorders>
              <w:top w:val="nil"/>
              <w:left w:val="single" w:sz="4" w:space="0" w:color="auto"/>
              <w:bottom w:val="nil"/>
              <w:right w:val="single" w:sz="4" w:space="0" w:color="auto"/>
            </w:tcBorders>
            <w:shd w:val="clear" w:color="auto" w:fill="auto"/>
            <w:vAlign w:val="center"/>
            <w:hideMark/>
          </w:tcPr>
          <w:p w14:paraId="64994783" w14:textId="77777777" w:rsidR="003B4DCE" w:rsidRPr="003B4DCE" w:rsidRDefault="003B4DCE" w:rsidP="003B4DCE">
            <w:pPr>
              <w:jc w:val="right"/>
              <w:rPr>
                <w:sz w:val="14"/>
                <w:szCs w:val="14"/>
                <w:lang w:eastAsia="tr-TR"/>
              </w:rPr>
            </w:pPr>
            <w:r w:rsidRPr="003B4DCE">
              <w:rPr>
                <w:sz w:val="14"/>
                <w:szCs w:val="14"/>
                <w:lang w:eastAsia="tr-TR"/>
              </w:rPr>
              <w:t>9,199,836</w:t>
            </w:r>
          </w:p>
        </w:tc>
        <w:tc>
          <w:tcPr>
            <w:tcW w:w="971" w:type="dxa"/>
            <w:tcBorders>
              <w:top w:val="nil"/>
              <w:left w:val="single" w:sz="4" w:space="0" w:color="auto"/>
              <w:bottom w:val="nil"/>
              <w:right w:val="nil"/>
            </w:tcBorders>
            <w:shd w:val="clear" w:color="auto" w:fill="auto"/>
            <w:vAlign w:val="center"/>
            <w:hideMark/>
          </w:tcPr>
          <w:p w14:paraId="67596AFE" w14:textId="77777777" w:rsidR="003B4DCE" w:rsidRPr="003B4DCE" w:rsidRDefault="003B4DCE" w:rsidP="003B4DCE">
            <w:pPr>
              <w:jc w:val="right"/>
              <w:rPr>
                <w:sz w:val="14"/>
                <w:szCs w:val="14"/>
                <w:lang w:eastAsia="tr-TR"/>
              </w:rPr>
            </w:pPr>
            <w:r w:rsidRPr="003B4DCE">
              <w:rPr>
                <w:sz w:val="14"/>
                <w:szCs w:val="14"/>
                <w:lang w:eastAsia="tr-TR"/>
              </w:rPr>
              <w:t>24,492,104</w:t>
            </w:r>
          </w:p>
        </w:tc>
        <w:tc>
          <w:tcPr>
            <w:tcW w:w="989" w:type="dxa"/>
            <w:tcBorders>
              <w:top w:val="nil"/>
              <w:left w:val="single" w:sz="4" w:space="0" w:color="auto"/>
              <w:bottom w:val="nil"/>
              <w:right w:val="nil"/>
            </w:tcBorders>
            <w:shd w:val="clear" w:color="auto" w:fill="auto"/>
            <w:vAlign w:val="center"/>
            <w:hideMark/>
          </w:tcPr>
          <w:p w14:paraId="6C6A7C85" w14:textId="77777777" w:rsidR="003B4DCE" w:rsidRPr="007F7175" w:rsidRDefault="003B4DCE" w:rsidP="003B4DCE">
            <w:pPr>
              <w:jc w:val="right"/>
              <w:rPr>
                <w:bCs/>
                <w:sz w:val="14"/>
                <w:szCs w:val="14"/>
                <w:lang w:eastAsia="tr-TR"/>
              </w:rPr>
            </w:pPr>
            <w:r w:rsidRPr="007F7175">
              <w:rPr>
                <w:bCs/>
                <w:sz w:val="14"/>
                <w:szCs w:val="14"/>
                <w:lang w:eastAsia="tr-TR"/>
              </w:rPr>
              <w:t>15,299,606</w:t>
            </w:r>
          </w:p>
        </w:tc>
        <w:tc>
          <w:tcPr>
            <w:tcW w:w="988" w:type="dxa"/>
            <w:tcBorders>
              <w:top w:val="nil"/>
              <w:left w:val="single" w:sz="4" w:space="0" w:color="auto"/>
              <w:bottom w:val="nil"/>
              <w:right w:val="nil"/>
            </w:tcBorders>
            <w:shd w:val="clear" w:color="auto" w:fill="auto"/>
            <w:vAlign w:val="center"/>
            <w:hideMark/>
          </w:tcPr>
          <w:p w14:paraId="4C37E9E2" w14:textId="77777777" w:rsidR="003B4DCE" w:rsidRPr="007F7175" w:rsidRDefault="003B4DCE" w:rsidP="003B4DCE">
            <w:pPr>
              <w:jc w:val="right"/>
              <w:rPr>
                <w:bCs/>
                <w:sz w:val="14"/>
                <w:szCs w:val="14"/>
                <w:lang w:eastAsia="tr-TR"/>
              </w:rPr>
            </w:pPr>
            <w:r w:rsidRPr="007F7175">
              <w:rPr>
                <w:bCs/>
                <w:sz w:val="14"/>
                <w:szCs w:val="14"/>
                <w:lang w:eastAsia="tr-TR"/>
              </w:rPr>
              <w:t>5,190,032</w:t>
            </w:r>
          </w:p>
        </w:tc>
        <w:tc>
          <w:tcPr>
            <w:tcW w:w="1048" w:type="dxa"/>
            <w:tcBorders>
              <w:top w:val="nil"/>
              <w:left w:val="single" w:sz="4" w:space="0" w:color="auto"/>
              <w:bottom w:val="nil"/>
              <w:right w:val="single" w:sz="4" w:space="0" w:color="auto"/>
            </w:tcBorders>
            <w:shd w:val="clear" w:color="auto" w:fill="auto"/>
            <w:vAlign w:val="center"/>
            <w:hideMark/>
          </w:tcPr>
          <w:p w14:paraId="18146EC7" w14:textId="77777777" w:rsidR="003B4DCE" w:rsidRPr="007F7175" w:rsidRDefault="003B4DCE" w:rsidP="003B4DCE">
            <w:pPr>
              <w:jc w:val="right"/>
              <w:rPr>
                <w:bCs/>
                <w:sz w:val="14"/>
                <w:szCs w:val="14"/>
                <w:lang w:eastAsia="tr-TR"/>
              </w:rPr>
            </w:pPr>
            <w:r w:rsidRPr="007F7175">
              <w:rPr>
                <w:bCs/>
                <w:sz w:val="14"/>
                <w:szCs w:val="14"/>
                <w:lang w:eastAsia="tr-TR"/>
              </w:rPr>
              <w:t>20,489,638</w:t>
            </w:r>
          </w:p>
        </w:tc>
      </w:tr>
      <w:tr w:rsidR="003B4DCE" w:rsidRPr="003B4DCE" w14:paraId="21589896" w14:textId="77777777" w:rsidTr="007F7175">
        <w:trPr>
          <w:divId w:val="1302807748"/>
          <w:trHeight w:val="183"/>
        </w:trPr>
        <w:tc>
          <w:tcPr>
            <w:tcW w:w="562" w:type="dxa"/>
            <w:tcBorders>
              <w:top w:val="nil"/>
              <w:left w:val="single" w:sz="4" w:space="0" w:color="auto"/>
              <w:bottom w:val="nil"/>
              <w:right w:val="nil"/>
            </w:tcBorders>
            <w:shd w:val="clear" w:color="auto" w:fill="auto"/>
            <w:noWrap/>
            <w:hideMark/>
          </w:tcPr>
          <w:p w14:paraId="58B4E513" w14:textId="77777777" w:rsidR="003B4DCE" w:rsidRPr="003B4DCE" w:rsidRDefault="003B4DCE" w:rsidP="003B4DCE">
            <w:pPr>
              <w:rPr>
                <w:color w:val="000000"/>
                <w:sz w:val="14"/>
                <w:szCs w:val="14"/>
                <w:lang w:eastAsia="tr-TR"/>
              </w:rPr>
            </w:pPr>
            <w:r w:rsidRPr="003B4DCE">
              <w:rPr>
                <w:color w:val="000000"/>
                <w:sz w:val="14"/>
                <w:szCs w:val="14"/>
                <w:lang w:eastAsia="tr-TR"/>
              </w:rPr>
              <w:t>1.3.2.</w:t>
            </w:r>
          </w:p>
        </w:tc>
        <w:tc>
          <w:tcPr>
            <w:tcW w:w="2260" w:type="dxa"/>
            <w:tcBorders>
              <w:top w:val="nil"/>
              <w:left w:val="single" w:sz="4" w:space="0" w:color="auto"/>
              <w:bottom w:val="nil"/>
              <w:right w:val="single" w:sz="4" w:space="0" w:color="auto"/>
            </w:tcBorders>
            <w:shd w:val="clear" w:color="auto" w:fill="auto"/>
            <w:noWrap/>
            <w:vAlign w:val="center"/>
            <w:hideMark/>
          </w:tcPr>
          <w:p w14:paraId="2EC4E491" w14:textId="77777777" w:rsidR="003B4DCE" w:rsidRPr="003B4DCE" w:rsidRDefault="003B4DCE" w:rsidP="003B4DCE">
            <w:pPr>
              <w:rPr>
                <w:color w:val="000000"/>
                <w:sz w:val="14"/>
                <w:szCs w:val="14"/>
                <w:lang w:eastAsia="tr-TR"/>
              </w:rPr>
            </w:pPr>
            <w:r w:rsidRPr="003B4DCE">
              <w:rPr>
                <w:color w:val="000000"/>
                <w:sz w:val="14"/>
                <w:szCs w:val="14"/>
                <w:lang w:eastAsia="tr-TR"/>
              </w:rPr>
              <w:t>Sermayede Payı Temsil Eden Menkul Değerler</w:t>
            </w:r>
          </w:p>
        </w:tc>
        <w:tc>
          <w:tcPr>
            <w:tcW w:w="618" w:type="dxa"/>
            <w:tcBorders>
              <w:top w:val="nil"/>
              <w:left w:val="nil"/>
              <w:bottom w:val="nil"/>
              <w:right w:val="single" w:sz="4" w:space="0" w:color="auto"/>
            </w:tcBorders>
            <w:shd w:val="clear" w:color="auto" w:fill="auto"/>
            <w:noWrap/>
            <w:vAlign w:val="center"/>
            <w:hideMark/>
          </w:tcPr>
          <w:p w14:paraId="52816046" w14:textId="1F06B8D4" w:rsidR="003B4DCE" w:rsidRPr="003B4DCE" w:rsidRDefault="003B4DCE" w:rsidP="00B00AA4">
            <w:pPr>
              <w:jc w:val="center"/>
              <w:rPr>
                <w:color w:val="000000"/>
                <w:sz w:val="14"/>
                <w:szCs w:val="14"/>
                <w:lang w:eastAsia="tr-TR"/>
              </w:rPr>
            </w:pPr>
          </w:p>
        </w:tc>
        <w:tc>
          <w:tcPr>
            <w:tcW w:w="948" w:type="dxa"/>
            <w:tcBorders>
              <w:top w:val="nil"/>
              <w:left w:val="nil"/>
              <w:bottom w:val="nil"/>
              <w:right w:val="single" w:sz="4" w:space="0" w:color="auto"/>
            </w:tcBorders>
            <w:shd w:val="clear" w:color="auto" w:fill="auto"/>
            <w:vAlign w:val="center"/>
            <w:hideMark/>
          </w:tcPr>
          <w:p w14:paraId="48572FDA" w14:textId="77777777" w:rsidR="003B4DCE" w:rsidRPr="003B4DCE" w:rsidRDefault="003B4DCE" w:rsidP="003B4DCE">
            <w:pPr>
              <w:jc w:val="right"/>
              <w:rPr>
                <w:sz w:val="14"/>
                <w:szCs w:val="14"/>
                <w:lang w:eastAsia="tr-TR"/>
              </w:rPr>
            </w:pPr>
            <w:r w:rsidRPr="003B4DCE">
              <w:rPr>
                <w:sz w:val="14"/>
                <w:szCs w:val="14"/>
                <w:lang w:eastAsia="tr-TR"/>
              </w:rPr>
              <w:t>8,809</w:t>
            </w:r>
          </w:p>
        </w:tc>
        <w:tc>
          <w:tcPr>
            <w:tcW w:w="848" w:type="dxa"/>
            <w:tcBorders>
              <w:top w:val="nil"/>
              <w:left w:val="single" w:sz="4" w:space="0" w:color="auto"/>
              <w:bottom w:val="nil"/>
              <w:right w:val="single" w:sz="4" w:space="0" w:color="auto"/>
            </w:tcBorders>
            <w:shd w:val="clear" w:color="auto" w:fill="auto"/>
            <w:vAlign w:val="center"/>
            <w:hideMark/>
          </w:tcPr>
          <w:p w14:paraId="53D3908A" w14:textId="77777777" w:rsidR="003B4DCE" w:rsidRPr="003B4DCE" w:rsidRDefault="003B4DCE" w:rsidP="003B4DCE">
            <w:pPr>
              <w:jc w:val="right"/>
              <w:rPr>
                <w:sz w:val="14"/>
                <w:szCs w:val="14"/>
                <w:lang w:eastAsia="tr-TR"/>
              </w:rPr>
            </w:pPr>
            <w:r w:rsidRPr="003B4DCE">
              <w:rPr>
                <w:sz w:val="14"/>
                <w:szCs w:val="14"/>
                <w:lang w:eastAsia="tr-TR"/>
              </w:rPr>
              <w:t>44,003</w:t>
            </w:r>
          </w:p>
        </w:tc>
        <w:tc>
          <w:tcPr>
            <w:tcW w:w="971" w:type="dxa"/>
            <w:tcBorders>
              <w:top w:val="nil"/>
              <w:left w:val="single" w:sz="4" w:space="0" w:color="auto"/>
              <w:bottom w:val="nil"/>
              <w:right w:val="nil"/>
            </w:tcBorders>
            <w:shd w:val="clear" w:color="auto" w:fill="auto"/>
            <w:vAlign w:val="center"/>
            <w:hideMark/>
          </w:tcPr>
          <w:p w14:paraId="765CEFDF" w14:textId="77777777" w:rsidR="003B4DCE" w:rsidRPr="003B4DCE" w:rsidRDefault="003B4DCE" w:rsidP="003B4DCE">
            <w:pPr>
              <w:jc w:val="right"/>
              <w:rPr>
                <w:sz w:val="14"/>
                <w:szCs w:val="14"/>
                <w:lang w:eastAsia="tr-TR"/>
              </w:rPr>
            </w:pPr>
            <w:r w:rsidRPr="003B4DCE">
              <w:rPr>
                <w:sz w:val="14"/>
                <w:szCs w:val="14"/>
                <w:lang w:eastAsia="tr-TR"/>
              </w:rPr>
              <w:t>52,812</w:t>
            </w:r>
          </w:p>
        </w:tc>
        <w:tc>
          <w:tcPr>
            <w:tcW w:w="989" w:type="dxa"/>
            <w:tcBorders>
              <w:top w:val="nil"/>
              <w:left w:val="single" w:sz="4" w:space="0" w:color="auto"/>
              <w:bottom w:val="nil"/>
              <w:right w:val="nil"/>
            </w:tcBorders>
            <w:shd w:val="clear" w:color="auto" w:fill="auto"/>
            <w:vAlign w:val="center"/>
            <w:hideMark/>
          </w:tcPr>
          <w:p w14:paraId="666B33DF" w14:textId="77777777" w:rsidR="003B4DCE" w:rsidRPr="007F7175" w:rsidRDefault="003B4DCE" w:rsidP="003B4DCE">
            <w:pPr>
              <w:jc w:val="right"/>
              <w:rPr>
                <w:bCs/>
                <w:sz w:val="14"/>
                <w:szCs w:val="14"/>
                <w:lang w:eastAsia="tr-TR"/>
              </w:rPr>
            </w:pPr>
            <w:r w:rsidRPr="007F7175">
              <w:rPr>
                <w:bCs/>
                <w:sz w:val="14"/>
                <w:szCs w:val="14"/>
                <w:lang w:eastAsia="tr-TR"/>
              </w:rPr>
              <w:t>8,741</w:t>
            </w:r>
          </w:p>
        </w:tc>
        <w:tc>
          <w:tcPr>
            <w:tcW w:w="988" w:type="dxa"/>
            <w:tcBorders>
              <w:top w:val="nil"/>
              <w:left w:val="single" w:sz="4" w:space="0" w:color="auto"/>
              <w:bottom w:val="nil"/>
              <w:right w:val="nil"/>
            </w:tcBorders>
            <w:shd w:val="clear" w:color="auto" w:fill="auto"/>
            <w:vAlign w:val="center"/>
            <w:hideMark/>
          </w:tcPr>
          <w:p w14:paraId="39B1E793" w14:textId="77777777" w:rsidR="003B4DCE" w:rsidRPr="007F7175" w:rsidRDefault="003B4DCE" w:rsidP="003B4DCE">
            <w:pPr>
              <w:jc w:val="right"/>
              <w:rPr>
                <w:bCs/>
                <w:sz w:val="14"/>
                <w:szCs w:val="14"/>
                <w:lang w:eastAsia="tr-TR"/>
              </w:rPr>
            </w:pPr>
            <w:r w:rsidRPr="007F7175">
              <w:rPr>
                <w:bCs/>
                <w:sz w:val="14"/>
                <w:szCs w:val="14"/>
                <w:lang w:eastAsia="tr-TR"/>
              </w:rPr>
              <w:t>40,405</w:t>
            </w:r>
          </w:p>
        </w:tc>
        <w:tc>
          <w:tcPr>
            <w:tcW w:w="1048" w:type="dxa"/>
            <w:tcBorders>
              <w:top w:val="nil"/>
              <w:left w:val="single" w:sz="4" w:space="0" w:color="auto"/>
              <w:bottom w:val="nil"/>
              <w:right w:val="single" w:sz="4" w:space="0" w:color="auto"/>
            </w:tcBorders>
            <w:shd w:val="clear" w:color="auto" w:fill="auto"/>
            <w:vAlign w:val="center"/>
            <w:hideMark/>
          </w:tcPr>
          <w:p w14:paraId="790DCC03" w14:textId="77777777" w:rsidR="003B4DCE" w:rsidRPr="007F7175" w:rsidRDefault="003B4DCE" w:rsidP="003B4DCE">
            <w:pPr>
              <w:jc w:val="right"/>
              <w:rPr>
                <w:bCs/>
                <w:sz w:val="14"/>
                <w:szCs w:val="14"/>
                <w:lang w:eastAsia="tr-TR"/>
              </w:rPr>
            </w:pPr>
            <w:r w:rsidRPr="007F7175">
              <w:rPr>
                <w:bCs/>
                <w:sz w:val="14"/>
                <w:szCs w:val="14"/>
                <w:lang w:eastAsia="tr-TR"/>
              </w:rPr>
              <w:t>49,146</w:t>
            </w:r>
          </w:p>
        </w:tc>
      </w:tr>
      <w:tr w:rsidR="003B4DCE" w:rsidRPr="003B4DCE" w14:paraId="5A8394B9" w14:textId="77777777" w:rsidTr="007F7175">
        <w:trPr>
          <w:divId w:val="1302807748"/>
          <w:trHeight w:val="183"/>
        </w:trPr>
        <w:tc>
          <w:tcPr>
            <w:tcW w:w="562" w:type="dxa"/>
            <w:tcBorders>
              <w:top w:val="nil"/>
              <w:left w:val="single" w:sz="4" w:space="0" w:color="auto"/>
              <w:bottom w:val="nil"/>
              <w:right w:val="nil"/>
            </w:tcBorders>
            <w:shd w:val="clear" w:color="auto" w:fill="auto"/>
            <w:noWrap/>
            <w:hideMark/>
          </w:tcPr>
          <w:p w14:paraId="5EE271F4" w14:textId="77777777" w:rsidR="003B4DCE" w:rsidRPr="003B4DCE" w:rsidRDefault="003B4DCE" w:rsidP="003B4DCE">
            <w:pPr>
              <w:rPr>
                <w:color w:val="000000"/>
                <w:sz w:val="14"/>
                <w:szCs w:val="14"/>
                <w:lang w:eastAsia="tr-TR"/>
              </w:rPr>
            </w:pPr>
            <w:r w:rsidRPr="003B4DCE">
              <w:rPr>
                <w:color w:val="000000"/>
                <w:sz w:val="14"/>
                <w:szCs w:val="14"/>
                <w:lang w:eastAsia="tr-TR"/>
              </w:rPr>
              <w:t>1.3.3.</w:t>
            </w:r>
          </w:p>
        </w:tc>
        <w:tc>
          <w:tcPr>
            <w:tcW w:w="2260" w:type="dxa"/>
            <w:tcBorders>
              <w:top w:val="nil"/>
              <w:left w:val="single" w:sz="4" w:space="0" w:color="auto"/>
              <w:bottom w:val="nil"/>
              <w:right w:val="single" w:sz="4" w:space="0" w:color="auto"/>
            </w:tcBorders>
            <w:shd w:val="clear" w:color="auto" w:fill="auto"/>
            <w:noWrap/>
            <w:vAlign w:val="center"/>
            <w:hideMark/>
          </w:tcPr>
          <w:p w14:paraId="303A9813" w14:textId="77777777" w:rsidR="003B4DCE" w:rsidRPr="003B4DCE" w:rsidRDefault="003B4DCE" w:rsidP="003B4DCE">
            <w:pPr>
              <w:rPr>
                <w:color w:val="000000"/>
                <w:sz w:val="14"/>
                <w:szCs w:val="14"/>
                <w:lang w:eastAsia="tr-TR"/>
              </w:rPr>
            </w:pPr>
            <w:r w:rsidRPr="003B4DCE">
              <w:rPr>
                <w:color w:val="000000"/>
                <w:sz w:val="14"/>
                <w:szCs w:val="14"/>
                <w:lang w:eastAsia="tr-TR"/>
              </w:rPr>
              <w:t>Diğer Finansal Varlıklar</w:t>
            </w:r>
          </w:p>
        </w:tc>
        <w:tc>
          <w:tcPr>
            <w:tcW w:w="618" w:type="dxa"/>
            <w:tcBorders>
              <w:top w:val="nil"/>
              <w:left w:val="nil"/>
              <w:bottom w:val="nil"/>
              <w:right w:val="single" w:sz="4" w:space="0" w:color="auto"/>
            </w:tcBorders>
            <w:shd w:val="clear" w:color="auto" w:fill="auto"/>
            <w:noWrap/>
            <w:vAlign w:val="center"/>
            <w:hideMark/>
          </w:tcPr>
          <w:p w14:paraId="52E8E319" w14:textId="5FED5882" w:rsidR="003B4DCE" w:rsidRPr="003B4DCE" w:rsidRDefault="003B4DCE" w:rsidP="00B00AA4">
            <w:pPr>
              <w:jc w:val="center"/>
              <w:rPr>
                <w:color w:val="000000"/>
                <w:sz w:val="14"/>
                <w:szCs w:val="14"/>
                <w:lang w:eastAsia="tr-TR"/>
              </w:rPr>
            </w:pPr>
          </w:p>
        </w:tc>
        <w:tc>
          <w:tcPr>
            <w:tcW w:w="948" w:type="dxa"/>
            <w:tcBorders>
              <w:top w:val="nil"/>
              <w:left w:val="nil"/>
              <w:bottom w:val="nil"/>
              <w:right w:val="single" w:sz="4" w:space="0" w:color="auto"/>
            </w:tcBorders>
            <w:shd w:val="clear" w:color="auto" w:fill="auto"/>
            <w:vAlign w:val="center"/>
            <w:hideMark/>
          </w:tcPr>
          <w:p w14:paraId="4B5D19E3" w14:textId="77777777" w:rsidR="003B4DCE" w:rsidRPr="003B4DCE" w:rsidRDefault="003B4DCE" w:rsidP="003B4DCE">
            <w:pPr>
              <w:jc w:val="right"/>
              <w:rPr>
                <w:sz w:val="14"/>
                <w:szCs w:val="14"/>
                <w:lang w:eastAsia="tr-TR"/>
              </w:rPr>
            </w:pPr>
            <w:r w:rsidRPr="003B4DCE">
              <w:rPr>
                <w:sz w:val="14"/>
                <w:szCs w:val="14"/>
                <w:lang w:eastAsia="tr-TR"/>
              </w:rPr>
              <w:t>56,278</w:t>
            </w:r>
          </w:p>
        </w:tc>
        <w:tc>
          <w:tcPr>
            <w:tcW w:w="848" w:type="dxa"/>
            <w:tcBorders>
              <w:top w:val="nil"/>
              <w:left w:val="single" w:sz="4" w:space="0" w:color="auto"/>
              <w:bottom w:val="nil"/>
              <w:right w:val="single" w:sz="4" w:space="0" w:color="auto"/>
            </w:tcBorders>
            <w:shd w:val="clear" w:color="auto" w:fill="auto"/>
            <w:vAlign w:val="center"/>
            <w:hideMark/>
          </w:tcPr>
          <w:p w14:paraId="4DB6F135" w14:textId="77777777" w:rsidR="003B4DCE" w:rsidRPr="003B4DCE" w:rsidRDefault="003B4DCE" w:rsidP="003B4DCE">
            <w:pPr>
              <w:jc w:val="right"/>
              <w:rPr>
                <w:sz w:val="14"/>
                <w:szCs w:val="14"/>
                <w:lang w:eastAsia="tr-TR"/>
              </w:rPr>
            </w:pPr>
            <w:r w:rsidRPr="003B4DCE">
              <w:rPr>
                <w:sz w:val="14"/>
                <w:szCs w:val="14"/>
                <w:lang w:eastAsia="tr-TR"/>
              </w:rPr>
              <w:t>116,995</w:t>
            </w:r>
          </w:p>
        </w:tc>
        <w:tc>
          <w:tcPr>
            <w:tcW w:w="971" w:type="dxa"/>
            <w:tcBorders>
              <w:top w:val="nil"/>
              <w:left w:val="single" w:sz="4" w:space="0" w:color="auto"/>
              <w:bottom w:val="nil"/>
              <w:right w:val="nil"/>
            </w:tcBorders>
            <w:shd w:val="clear" w:color="auto" w:fill="auto"/>
            <w:vAlign w:val="center"/>
            <w:hideMark/>
          </w:tcPr>
          <w:p w14:paraId="7E504CA0" w14:textId="77777777" w:rsidR="003B4DCE" w:rsidRPr="003B4DCE" w:rsidRDefault="003B4DCE" w:rsidP="003B4DCE">
            <w:pPr>
              <w:jc w:val="right"/>
              <w:rPr>
                <w:sz w:val="14"/>
                <w:szCs w:val="14"/>
                <w:lang w:eastAsia="tr-TR"/>
              </w:rPr>
            </w:pPr>
            <w:r w:rsidRPr="003B4DCE">
              <w:rPr>
                <w:sz w:val="14"/>
                <w:szCs w:val="14"/>
                <w:lang w:eastAsia="tr-TR"/>
              </w:rPr>
              <w:t>173,273</w:t>
            </w:r>
          </w:p>
        </w:tc>
        <w:tc>
          <w:tcPr>
            <w:tcW w:w="989" w:type="dxa"/>
            <w:tcBorders>
              <w:top w:val="nil"/>
              <w:left w:val="single" w:sz="4" w:space="0" w:color="auto"/>
              <w:bottom w:val="nil"/>
              <w:right w:val="nil"/>
            </w:tcBorders>
            <w:shd w:val="clear" w:color="auto" w:fill="auto"/>
            <w:vAlign w:val="center"/>
            <w:hideMark/>
          </w:tcPr>
          <w:p w14:paraId="6998962D" w14:textId="77777777" w:rsidR="003B4DCE" w:rsidRPr="007F7175" w:rsidRDefault="003B4DCE" w:rsidP="003B4DCE">
            <w:pPr>
              <w:jc w:val="right"/>
              <w:rPr>
                <w:bCs/>
                <w:sz w:val="14"/>
                <w:szCs w:val="14"/>
                <w:lang w:eastAsia="tr-TR"/>
              </w:rPr>
            </w:pPr>
            <w:r w:rsidRPr="007F7175">
              <w:rPr>
                <w:bCs/>
                <w:sz w:val="14"/>
                <w:szCs w:val="14"/>
                <w:lang w:eastAsia="tr-TR"/>
              </w:rPr>
              <w:t>75,105</w:t>
            </w:r>
          </w:p>
        </w:tc>
        <w:tc>
          <w:tcPr>
            <w:tcW w:w="988" w:type="dxa"/>
            <w:tcBorders>
              <w:top w:val="nil"/>
              <w:left w:val="single" w:sz="4" w:space="0" w:color="auto"/>
              <w:bottom w:val="nil"/>
              <w:right w:val="nil"/>
            </w:tcBorders>
            <w:shd w:val="clear" w:color="auto" w:fill="auto"/>
            <w:vAlign w:val="center"/>
            <w:hideMark/>
          </w:tcPr>
          <w:p w14:paraId="1DC62686" w14:textId="77777777" w:rsidR="003B4DCE" w:rsidRPr="007F7175" w:rsidRDefault="003B4DCE" w:rsidP="003B4DCE">
            <w:pPr>
              <w:jc w:val="right"/>
              <w:rPr>
                <w:bCs/>
                <w:sz w:val="14"/>
                <w:szCs w:val="14"/>
                <w:lang w:eastAsia="tr-TR"/>
              </w:rPr>
            </w:pPr>
            <w:r w:rsidRPr="007F7175">
              <w:rPr>
                <w:bCs/>
                <w:sz w:val="14"/>
                <w:szCs w:val="14"/>
                <w:lang w:eastAsia="tr-TR"/>
              </w:rPr>
              <w:t>109,196</w:t>
            </w:r>
          </w:p>
        </w:tc>
        <w:tc>
          <w:tcPr>
            <w:tcW w:w="1048" w:type="dxa"/>
            <w:tcBorders>
              <w:top w:val="nil"/>
              <w:left w:val="single" w:sz="4" w:space="0" w:color="auto"/>
              <w:bottom w:val="nil"/>
              <w:right w:val="single" w:sz="4" w:space="0" w:color="auto"/>
            </w:tcBorders>
            <w:shd w:val="clear" w:color="auto" w:fill="auto"/>
            <w:vAlign w:val="center"/>
            <w:hideMark/>
          </w:tcPr>
          <w:p w14:paraId="55C0A4EA" w14:textId="77777777" w:rsidR="003B4DCE" w:rsidRPr="007F7175" w:rsidRDefault="003B4DCE" w:rsidP="003B4DCE">
            <w:pPr>
              <w:jc w:val="right"/>
              <w:rPr>
                <w:bCs/>
                <w:sz w:val="14"/>
                <w:szCs w:val="14"/>
                <w:lang w:eastAsia="tr-TR"/>
              </w:rPr>
            </w:pPr>
            <w:r w:rsidRPr="007F7175">
              <w:rPr>
                <w:bCs/>
                <w:sz w:val="14"/>
                <w:szCs w:val="14"/>
                <w:lang w:eastAsia="tr-TR"/>
              </w:rPr>
              <w:t>184,301</w:t>
            </w:r>
          </w:p>
        </w:tc>
      </w:tr>
      <w:tr w:rsidR="003B4DCE" w:rsidRPr="003B4DCE" w14:paraId="7463D2C8" w14:textId="77777777" w:rsidTr="007F7175">
        <w:trPr>
          <w:divId w:val="1302807748"/>
          <w:trHeight w:val="245"/>
        </w:trPr>
        <w:tc>
          <w:tcPr>
            <w:tcW w:w="562" w:type="dxa"/>
            <w:tcBorders>
              <w:top w:val="nil"/>
              <w:left w:val="single" w:sz="4" w:space="0" w:color="auto"/>
              <w:bottom w:val="nil"/>
              <w:right w:val="nil"/>
            </w:tcBorders>
            <w:shd w:val="clear" w:color="auto" w:fill="auto"/>
            <w:noWrap/>
            <w:hideMark/>
          </w:tcPr>
          <w:p w14:paraId="04ED76BF"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1.4.</w:t>
            </w:r>
          </w:p>
        </w:tc>
        <w:tc>
          <w:tcPr>
            <w:tcW w:w="2260" w:type="dxa"/>
            <w:tcBorders>
              <w:top w:val="nil"/>
              <w:left w:val="single" w:sz="4" w:space="0" w:color="auto"/>
              <w:bottom w:val="nil"/>
              <w:right w:val="single" w:sz="4" w:space="0" w:color="auto"/>
            </w:tcBorders>
            <w:shd w:val="clear" w:color="auto" w:fill="auto"/>
            <w:noWrap/>
            <w:vAlign w:val="center"/>
            <w:hideMark/>
          </w:tcPr>
          <w:p w14:paraId="24F12254"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Türev Finansal Varlıklar</w:t>
            </w:r>
          </w:p>
        </w:tc>
        <w:tc>
          <w:tcPr>
            <w:tcW w:w="618" w:type="dxa"/>
            <w:tcBorders>
              <w:top w:val="nil"/>
              <w:left w:val="nil"/>
              <w:bottom w:val="nil"/>
              <w:right w:val="single" w:sz="4" w:space="0" w:color="auto"/>
            </w:tcBorders>
            <w:shd w:val="clear" w:color="auto" w:fill="auto"/>
            <w:noWrap/>
            <w:vAlign w:val="center"/>
            <w:hideMark/>
          </w:tcPr>
          <w:p w14:paraId="51BEB90C" w14:textId="77777777" w:rsidR="003B4DCE" w:rsidRPr="003B4DCE" w:rsidRDefault="003B4DCE" w:rsidP="00B00AA4">
            <w:pPr>
              <w:jc w:val="center"/>
              <w:rPr>
                <w:b/>
                <w:bCs/>
                <w:color w:val="000000"/>
                <w:sz w:val="14"/>
                <w:szCs w:val="14"/>
                <w:lang w:eastAsia="tr-TR"/>
              </w:rPr>
            </w:pPr>
            <w:r w:rsidRPr="003B4DCE">
              <w:rPr>
                <w:b/>
                <w:bCs/>
                <w:color w:val="000000"/>
                <w:sz w:val="14"/>
                <w:szCs w:val="14"/>
                <w:lang w:eastAsia="tr-TR"/>
              </w:rPr>
              <w:t>(5.1.2.)</w:t>
            </w:r>
          </w:p>
        </w:tc>
        <w:tc>
          <w:tcPr>
            <w:tcW w:w="948" w:type="dxa"/>
            <w:tcBorders>
              <w:top w:val="nil"/>
              <w:left w:val="nil"/>
              <w:bottom w:val="nil"/>
              <w:right w:val="single" w:sz="4" w:space="0" w:color="auto"/>
            </w:tcBorders>
            <w:shd w:val="clear" w:color="auto" w:fill="auto"/>
            <w:vAlign w:val="center"/>
            <w:hideMark/>
          </w:tcPr>
          <w:p w14:paraId="1CCDD49B" w14:textId="77777777" w:rsidR="003B4DCE" w:rsidRPr="003B4DCE" w:rsidRDefault="003B4DCE" w:rsidP="003B4DCE">
            <w:pPr>
              <w:jc w:val="right"/>
              <w:rPr>
                <w:b/>
                <w:bCs/>
                <w:sz w:val="14"/>
                <w:szCs w:val="14"/>
                <w:lang w:eastAsia="tr-TR"/>
              </w:rPr>
            </w:pPr>
            <w:r w:rsidRPr="003B4DCE">
              <w:rPr>
                <w:b/>
                <w:bCs/>
                <w:sz w:val="14"/>
                <w:szCs w:val="14"/>
                <w:lang w:eastAsia="tr-TR"/>
              </w:rPr>
              <w:t>881,798</w:t>
            </w:r>
          </w:p>
        </w:tc>
        <w:tc>
          <w:tcPr>
            <w:tcW w:w="848" w:type="dxa"/>
            <w:tcBorders>
              <w:top w:val="nil"/>
              <w:left w:val="single" w:sz="4" w:space="0" w:color="auto"/>
              <w:bottom w:val="nil"/>
              <w:right w:val="single" w:sz="4" w:space="0" w:color="auto"/>
            </w:tcBorders>
            <w:shd w:val="clear" w:color="auto" w:fill="auto"/>
            <w:vAlign w:val="center"/>
            <w:hideMark/>
          </w:tcPr>
          <w:p w14:paraId="1F621095" w14:textId="77777777" w:rsidR="003B4DCE" w:rsidRPr="003B4DCE" w:rsidRDefault="003B4DCE" w:rsidP="003B4DCE">
            <w:pPr>
              <w:jc w:val="right"/>
              <w:rPr>
                <w:b/>
                <w:bCs/>
                <w:sz w:val="14"/>
                <w:szCs w:val="14"/>
                <w:lang w:eastAsia="tr-TR"/>
              </w:rPr>
            </w:pPr>
            <w:r w:rsidRPr="003B4DCE">
              <w:rPr>
                <w:b/>
                <w:bCs/>
                <w:sz w:val="14"/>
                <w:szCs w:val="14"/>
                <w:lang w:eastAsia="tr-TR"/>
              </w:rPr>
              <w:t>167,404</w:t>
            </w:r>
          </w:p>
        </w:tc>
        <w:tc>
          <w:tcPr>
            <w:tcW w:w="971" w:type="dxa"/>
            <w:tcBorders>
              <w:top w:val="nil"/>
              <w:left w:val="single" w:sz="4" w:space="0" w:color="auto"/>
              <w:bottom w:val="nil"/>
              <w:right w:val="nil"/>
            </w:tcBorders>
            <w:shd w:val="clear" w:color="auto" w:fill="auto"/>
            <w:vAlign w:val="center"/>
            <w:hideMark/>
          </w:tcPr>
          <w:p w14:paraId="1022E88B" w14:textId="77777777" w:rsidR="003B4DCE" w:rsidRPr="003B4DCE" w:rsidRDefault="003B4DCE" w:rsidP="003B4DCE">
            <w:pPr>
              <w:jc w:val="right"/>
              <w:rPr>
                <w:b/>
                <w:bCs/>
                <w:sz w:val="14"/>
                <w:szCs w:val="14"/>
                <w:lang w:eastAsia="tr-TR"/>
              </w:rPr>
            </w:pPr>
            <w:r w:rsidRPr="003B4DCE">
              <w:rPr>
                <w:b/>
                <w:bCs/>
                <w:sz w:val="14"/>
                <w:szCs w:val="14"/>
                <w:lang w:eastAsia="tr-TR"/>
              </w:rPr>
              <w:t>1,049,202</w:t>
            </w:r>
          </w:p>
        </w:tc>
        <w:tc>
          <w:tcPr>
            <w:tcW w:w="989" w:type="dxa"/>
            <w:tcBorders>
              <w:top w:val="nil"/>
              <w:left w:val="single" w:sz="4" w:space="0" w:color="auto"/>
              <w:bottom w:val="nil"/>
              <w:right w:val="nil"/>
            </w:tcBorders>
            <w:shd w:val="clear" w:color="auto" w:fill="auto"/>
            <w:vAlign w:val="center"/>
            <w:hideMark/>
          </w:tcPr>
          <w:p w14:paraId="263FC9C1" w14:textId="77777777" w:rsidR="003B4DCE" w:rsidRPr="003B4DCE" w:rsidRDefault="003B4DCE" w:rsidP="003B4DCE">
            <w:pPr>
              <w:jc w:val="right"/>
              <w:rPr>
                <w:b/>
                <w:bCs/>
                <w:sz w:val="14"/>
                <w:szCs w:val="14"/>
                <w:lang w:eastAsia="tr-TR"/>
              </w:rPr>
            </w:pPr>
            <w:r w:rsidRPr="003B4DCE">
              <w:rPr>
                <w:b/>
                <w:bCs/>
                <w:sz w:val="14"/>
                <w:szCs w:val="14"/>
                <w:lang w:eastAsia="tr-TR"/>
              </w:rPr>
              <w:t>128,546</w:t>
            </w:r>
          </w:p>
        </w:tc>
        <w:tc>
          <w:tcPr>
            <w:tcW w:w="988" w:type="dxa"/>
            <w:tcBorders>
              <w:top w:val="nil"/>
              <w:left w:val="single" w:sz="4" w:space="0" w:color="auto"/>
              <w:bottom w:val="nil"/>
              <w:right w:val="nil"/>
            </w:tcBorders>
            <w:shd w:val="clear" w:color="auto" w:fill="auto"/>
            <w:vAlign w:val="center"/>
            <w:hideMark/>
          </w:tcPr>
          <w:p w14:paraId="782BBFDC" w14:textId="77777777" w:rsidR="003B4DCE" w:rsidRPr="003B4DCE" w:rsidRDefault="003B4DCE" w:rsidP="003B4DCE">
            <w:pPr>
              <w:jc w:val="right"/>
              <w:rPr>
                <w:b/>
                <w:bCs/>
                <w:sz w:val="14"/>
                <w:szCs w:val="14"/>
                <w:lang w:eastAsia="tr-TR"/>
              </w:rPr>
            </w:pPr>
            <w:r w:rsidRPr="003B4DCE">
              <w:rPr>
                <w:b/>
                <w:bCs/>
                <w:sz w:val="14"/>
                <w:szCs w:val="14"/>
                <w:lang w:eastAsia="tr-TR"/>
              </w:rPr>
              <w:t>333,060</w:t>
            </w:r>
          </w:p>
        </w:tc>
        <w:tc>
          <w:tcPr>
            <w:tcW w:w="1048" w:type="dxa"/>
            <w:tcBorders>
              <w:top w:val="nil"/>
              <w:left w:val="single" w:sz="4" w:space="0" w:color="auto"/>
              <w:bottom w:val="nil"/>
              <w:right w:val="single" w:sz="4" w:space="0" w:color="auto"/>
            </w:tcBorders>
            <w:shd w:val="clear" w:color="auto" w:fill="auto"/>
            <w:vAlign w:val="center"/>
            <w:hideMark/>
          </w:tcPr>
          <w:p w14:paraId="416C5774" w14:textId="77777777" w:rsidR="003B4DCE" w:rsidRPr="003B4DCE" w:rsidRDefault="003B4DCE" w:rsidP="003B4DCE">
            <w:pPr>
              <w:jc w:val="right"/>
              <w:rPr>
                <w:b/>
                <w:bCs/>
                <w:sz w:val="14"/>
                <w:szCs w:val="14"/>
                <w:lang w:eastAsia="tr-TR"/>
              </w:rPr>
            </w:pPr>
            <w:r w:rsidRPr="003B4DCE">
              <w:rPr>
                <w:b/>
                <w:bCs/>
                <w:sz w:val="14"/>
                <w:szCs w:val="14"/>
                <w:lang w:eastAsia="tr-TR"/>
              </w:rPr>
              <w:t>461,606</w:t>
            </w:r>
          </w:p>
        </w:tc>
      </w:tr>
      <w:tr w:rsidR="003B4DCE" w:rsidRPr="003B4DCE" w14:paraId="7FBFC621" w14:textId="77777777" w:rsidTr="007F7175">
        <w:trPr>
          <w:divId w:val="1302807748"/>
          <w:trHeight w:val="183"/>
        </w:trPr>
        <w:tc>
          <w:tcPr>
            <w:tcW w:w="562" w:type="dxa"/>
            <w:tcBorders>
              <w:top w:val="nil"/>
              <w:left w:val="single" w:sz="4" w:space="0" w:color="auto"/>
              <w:bottom w:val="nil"/>
              <w:right w:val="nil"/>
            </w:tcBorders>
            <w:shd w:val="clear" w:color="auto" w:fill="auto"/>
            <w:noWrap/>
            <w:hideMark/>
          </w:tcPr>
          <w:p w14:paraId="349A3419" w14:textId="77777777" w:rsidR="003B4DCE" w:rsidRPr="003B4DCE" w:rsidRDefault="003B4DCE" w:rsidP="003B4DCE">
            <w:pPr>
              <w:rPr>
                <w:color w:val="000000"/>
                <w:sz w:val="14"/>
                <w:szCs w:val="14"/>
                <w:lang w:eastAsia="tr-TR"/>
              </w:rPr>
            </w:pPr>
            <w:r w:rsidRPr="003B4DCE">
              <w:rPr>
                <w:color w:val="000000"/>
                <w:sz w:val="14"/>
                <w:szCs w:val="14"/>
                <w:lang w:eastAsia="tr-TR"/>
              </w:rPr>
              <w:t>1.4.1.</w:t>
            </w:r>
          </w:p>
        </w:tc>
        <w:tc>
          <w:tcPr>
            <w:tcW w:w="2260" w:type="dxa"/>
            <w:tcBorders>
              <w:top w:val="nil"/>
              <w:left w:val="single" w:sz="4" w:space="0" w:color="auto"/>
              <w:bottom w:val="nil"/>
              <w:right w:val="single" w:sz="4" w:space="0" w:color="auto"/>
            </w:tcBorders>
            <w:shd w:val="clear" w:color="auto" w:fill="auto"/>
            <w:vAlign w:val="center"/>
            <w:hideMark/>
          </w:tcPr>
          <w:p w14:paraId="1ACD7D39" w14:textId="77777777" w:rsidR="003B4DCE" w:rsidRPr="003B4DCE" w:rsidRDefault="003B4DCE" w:rsidP="003B4DCE">
            <w:pPr>
              <w:rPr>
                <w:color w:val="000000"/>
                <w:sz w:val="14"/>
                <w:szCs w:val="14"/>
                <w:lang w:eastAsia="tr-TR"/>
              </w:rPr>
            </w:pPr>
            <w:r w:rsidRPr="003B4DCE">
              <w:rPr>
                <w:color w:val="000000"/>
                <w:sz w:val="14"/>
                <w:szCs w:val="14"/>
                <w:lang w:eastAsia="tr-TR"/>
              </w:rPr>
              <w:t>Türev Finansal Varlıkların Gerçeğe Uygun Değer Farkı Kar Zarara Yansıtılan Kısmı</w:t>
            </w:r>
          </w:p>
        </w:tc>
        <w:tc>
          <w:tcPr>
            <w:tcW w:w="618" w:type="dxa"/>
            <w:tcBorders>
              <w:top w:val="nil"/>
              <w:left w:val="nil"/>
              <w:bottom w:val="nil"/>
              <w:right w:val="single" w:sz="4" w:space="0" w:color="auto"/>
            </w:tcBorders>
            <w:shd w:val="clear" w:color="auto" w:fill="auto"/>
            <w:noWrap/>
            <w:vAlign w:val="center"/>
            <w:hideMark/>
          </w:tcPr>
          <w:p w14:paraId="5849BAE3" w14:textId="2F69559C" w:rsidR="003B4DCE" w:rsidRPr="003B4DCE" w:rsidRDefault="003B4DCE" w:rsidP="00B00AA4">
            <w:pPr>
              <w:jc w:val="center"/>
              <w:rPr>
                <w:color w:val="000000"/>
                <w:sz w:val="14"/>
                <w:szCs w:val="14"/>
                <w:lang w:eastAsia="tr-TR"/>
              </w:rPr>
            </w:pPr>
          </w:p>
        </w:tc>
        <w:tc>
          <w:tcPr>
            <w:tcW w:w="948" w:type="dxa"/>
            <w:tcBorders>
              <w:top w:val="nil"/>
              <w:left w:val="nil"/>
              <w:bottom w:val="nil"/>
              <w:right w:val="single" w:sz="4" w:space="0" w:color="auto"/>
            </w:tcBorders>
            <w:shd w:val="clear" w:color="auto" w:fill="auto"/>
            <w:vAlign w:val="center"/>
            <w:hideMark/>
          </w:tcPr>
          <w:p w14:paraId="1F9385BC" w14:textId="77777777" w:rsidR="003B4DCE" w:rsidRPr="003B4DCE" w:rsidRDefault="003B4DCE" w:rsidP="003B4DCE">
            <w:pPr>
              <w:jc w:val="right"/>
              <w:rPr>
                <w:sz w:val="14"/>
                <w:szCs w:val="14"/>
                <w:lang w:eastAsia="tr-TR"/>
              </w:rPr>
            </w:pPr>
            <w:r w:rsidRPr="003B4DCE">
              <w:rPr>
                <w:sz w:val="14"/>
                <w:szCs w:val="14"/>
                <w:lang w:eastAsia="tr-TR"/>
              </w:rPr>
              <w:t>881,798</w:t>
            </w:r>
          </w:p>
        </w:tc>
        <w:tc>
          <w:tcPr>
            <w:tcW w:w="848" w:type="dxa"/>
            <w:tcBorders>
              <w:top w:val="nil"/>
              <w:left w:val="single" w:sz="4" w:space="0" w:color="auto"/>
              <w:bottom w:val="nil"/>
              <w:right w:val="single" w:sz="4" w:space="0" w:color="auto"/>
            </w:tcBorders>
            <w:shd w:val="clear" w:color="auto" w:fill="auto"/>
            <w:vAlign w:val="center"/>
            <w:hideMark/>
          </w:tcPr>
          <w:p w14:paraId="797E4D04" w14:textId="77777777" w:rsidR="003B4DCE" w:rsidRPr="003B4DCE" w:rsidRDefault="003B4DCE" w:rsidP="003B4DCE">
            <w:pPr>
              <w:jc w:val="right"/>
              <w:rPr>
                <w:sz w:val="14"/>
                <w:szCs w:val="14"/>
                <w:lang w:eastAsia="tr-TR"/>
              </w:rPr>
            </w:pPr>
            <w:r w:rsidRPr="003B4DCE">
              <w:rPr>
                <w:sz w:val="14"/>
                <w:szCs w:val="14"/>
                <w:lang w:eastAsia="tr-TR"/>
              </w:rPr>
              <w:t>167,404</w:t>
            </w:r>
          </w:p>
        </w:tc>
        <w:tc>
          <w:tcPr>
            <w:tcW w:w="971" w:type="dxa"/>
            <w:tcBorders>
              <w:top w:val="nil"/>
              <w:left w:val="single" w:sz="4" w:space="0" w:color="auto"/>
              <w:bottom w:val="nil"/>
              <w:right w:val="nil"/>
            </w:tcBorders>
            <w:shd w:val="clear" w:color="auto" w:fill="auto"/>
            <w:vAlign w:val="center"/>
            <w:hideMark/>
          </w:tcPr>
          <w:p w14:paraId="7D5D9CD8" w14:textId="77777777" w:rsidR="003B4DCE" w:rsidRPr="003B4DCE" w:rsidRDefault="003B4DCE" w:rsidP="003B4DCE">
            <w:pPr>
              <w:jc w:val="right"/>
              <w:rPr>
                <w:sz w:val="14"/>
                <w:szCs w:val="14"/>
                <w:lang w:eastAsia="tr-TR"/>
              </w:rPr>
            </w:pPr>
            <w:r w:rsidRPr="003B4DCE">
              <w:rPr>
                <w:sz w:val="14"/>
                <w:szCs w:val="14"/>
                <w:lang w:eastAsia="tr-TR"/>
              </w:rPr>
              <w:t>1,049,202</w:t>
            </w:r>
          </w:p>
        </w:tc>
        <w:tc>
          <w:tcPr>
            <w:tcW w:w="989" w:type="dxa"/>
            <w:tcBorders>
              <w:top w:val="nil"/>
              <w:left w:val="single" w:sz="4" w:space="0" w:color="auto"/>
              <w:bottom w:val="nil"/>
              <w:right w:val="nil"/>
            </w:tcBorders>
            <w:shd w:val="clear" w:color="auto" w:fill="auto"/>
            <w:vAlign w:val="center"/>
            <w:hideMark/>
          </w:tcPr>
          <w:p w14:paraId="0B56F731" w14:textId="77777777" w:rsidR="003B4DCE" w:rsidRPr="007F7175" w:rsidRDefault="003B4DCE" w:rsidP="003B4DCE">
            <w:pPr>
              <w:jc w:val="right"/>
              <w:rPr>
                <w:bCs/>
                <w:sz w:val="14"/>
                <w:szCs w:val="14"/>
                <w:lang w:eastAsia="tr-TR"/>
              </w:rPr>
            </w:pPr>
            <w:r w:rsidRPr="007F7175">
              <w:rPr>
                <w:bCs/>
                <w:sz w:val="14"/>
                <w:szCs w:val="14"/>
                <w:lang w:eastAsia="tr-TR"/>
              </w:rPr>
              <w:t>128,546</w:t>
            </w:r>
          </w:p>
        </w:tc>
        <w:tc>
          <w:tcPr>
            <w:tcW w:w="988" w:type="dxa"/>
            <w:tcBorders>
              <w:top w:val="nil"/>
              <w:left w:val="single" w:sz="4" w:space="0" w:color="auto"/>
              <w:bottom w:val="nil"/>
              <w:right w:val="nil"/>
            </w:tcBorders>
            <w:shd w:val="clear" w:color="auto" w:fill="auto"/>
            <w:vAlign w:val="center"/>
            <w:hideMark/>
          </w:tcPr>
          <w:p w14:paraId="2255DBDC" w14:textId="77777777" w:rsidR="003B4DCE" w:rsidRPr="007F7175" w:rsidRDefault="003B4DCE" w:rsidP="003B4DCE">
            <w:pPr>
              <w:jc w:val="right"/>
              <w:rPr>
                <w:bCs/>
                <w:sz w:val="14"/>
                <w:szCs w:val="14"/>
                <w:lang w:eastAsia="tr-TR"/>
              </w:rPr>
            </w:pPr>
            <w:r w:rsidRPr="007F7175">
              <w:rPr>
                <w:bCs/>
                <w:sz w:val="14"/>
                <w:szCs w:val="14"/>
                <w:lang w:eastAsia="tr-TR"/>
              </w:rPr>
              <w:t>333,060</w:t>
            </w:r>
          </w:p>
        </w:tc>
        <w:tc>
          <w:tcPr>
            <w:tcW w:w="1048" w:type="dxa"/>
            <w:tcBorders>
              <w:top w:val="nil"/>
              <w:left w:val="single" w:sz="4" w:space="0" w:color="auto"/>
              <w:bottom w:val="nil"/>
              <w:right w:val="single" w:sz="4" w:space="0" w:color="auto"/>
            </w:tcBorders>
            <w:shd w:val="clear" w:color="auto" w:fill="auto"/>
            <w:vAlign w:val="center"/>
            <w:hideMark/>
          </w:tcPr>
          <w:p w14:paraId="52E03E38" w14:textId="77777777" w:rsidR="003B4DCE" w:rsidRPr="007F7175" w:rsidRDefault="003B4DCE" w:rsidP="003B4DCE">
            <w:pPr>
              <w:jc w:val="right"/>
              <w:rPr>
                <w:bCs/>
                <w:sz w:val="14"/>
                <w:szCs w:val="14"/>
                <w:lang w:eastAsia="tr-TR"/>
              </w:rPr>
            </w:pPr>
            <w:r w:rsidRPr="007F7175">
              <w:rPr>
                <w:bCs/>
                <w:sz w:val="14"/>
                <w:szCs w:val="14"/>
                <w:lang w:eastAsia="tr-TR"/>
              </w:rPr>
              <w:t>461,606</w:t>
            </w:r>
          </w:p>
        </w:tc>
      </w:tr>
      <w:tr w:rsidR="003B4DCE" w:rsidRPr="003B4DCE" w14:paraId="24B21633" w14:textId="77777777" w:rsidTr="007F7175">
        <w:trPr>
          <w:divId w:val="1302807748"/>
          <w:trHeight w:val="183"/>
        </w:trPr>
        <w:tc>
          <w:tcPr>
            <w:tcW w:w="562" w:type="dxa"/>
            <w:tcBorders>
              <w:top w:val="nil"/>
              <w:left w:val="single" w:sz="4" w:space="0" w:color="auto"/>
              <w:bottom w:val="nil"/>
              <w:right w:val="nil"/>
            </w:tcBorders>
            <w:shd w:val="clear" w:color="auto" w:fill="auto"/>
            <w:noWrap/>
            <w:hideMark/>
          </w:tcPr>
          <w:p w14:paraId="7B20CD61" w14:textId="77777777" w:rsidR="003B4DCE" w:rsidRPr="003B4DCE" w:rsidRDefault="003B4DCE" w:rsidP="003B4DCE">
            <w:pPr>
              <w:rPr>
                <w:color w:val="000000"/>
                <w:sz w:val="14"/>
                <w:szCs w:val="14"/>
                <w:lang w:eastAsia="tr-TR"/>
              </w:rPr>
            </w:pPr>
            <w:r w:rsidRPr="003B4DCE">
              <w:rPr>
                <w:color w:val="000000"/>
                <w:sz w:val="14"/>
                <w:szCs w:val="14"/>
                <w:lang w:eastAsia="tr-TR"/>
              </w:rPr>
              <w:t>1.4.2.</w:t>
            </w:r>
          </w:p>
        </w:tc>
        <w:tc>
          <w:tcPr>
            <w:tcW w:w="2260" w:type="dxa"/>
            <w:tcBorders>
              <w:top w:val="nil"/>
              <w:left w:val="single" w:sz="4" w:space="0" w:color="auto"/>
              <w:bottom w:val="nil"/>
              <w:right w:val="single" w:sz="4" w:space="0" w:color="auto"/>
            </w:tcBorders>
            <w:shd w:val="clear" w:color="auto" w:fill="auto"/>
            <w:vAlign w:val="center"/>
            <w:hideMark/>
          </w:tcPr>
          <w:p w14:paraId="347409EF" w14:textId="77777777" w:rsidR="003B4DCE" w:rsidRPr="003B4DCE" w:rsidRDefault="003B4DCE" w:rsidP="003B4DCE">
            <w:pPr>
              <w:rPr>
                <w:color w:val="000000"/>
                <w:sz w:val="14"/>
                <w:szCs w:val="14"/>
                <w:lang w:eastAsia="tr-TR"/>
              </w:rPr>
            </w:pPr>
            <w:r w:rsidRPr="003B4DCE">
              <w:rPr>
                <w:color w:val="000000"/>
                <w:sz w:val="14"/>
                <w:szCs w:val="14"/>
                <w:lang w:eastAsia="tr-TR"/>
              </w:rPr>
              <w:t>Türev Finansal Varlıkların Gerçeğe Uygun Değer Farkı Diğer Kapsamlı Gelire Yansıtılan Kısmı</w:t>
            </w:r>
          </w:p>
        </w:tc>
        <w:tc>
          <w:tcPr>
            <w:tcW w:w="618" w:type="dxa"/>
            <w:tcBorders>
              <w:top w:val="nil"/>
              <w:left w:val="nil"/>
              <w:bottom w:val="nil"/>
              <w:right w:val="single" w:sz="4" w:space="0" w:color="auto"/>
            </w:tcBorders>
            <w:shd w:val="clear" w:color="auto" w:fill="auto"/>
            <w:noWrap/>
            <w:vAlign w:val="center"/>
            <w:hideMark/>
          </w:tcPr>
          <w:p w14:paraId="62ADEDDD" w14:textId="7706081A" w:rsidR="003B4DCE" w:rsidRPr="003B4DCE" w:rsidRDefault="003B4DCE" w:rsidP="00B00AA4">
            <w:pPr>
              <w:jc w:val="center"/>
              <w:rPr>
                <w:color w:val="000000"/>
                <w:sz w:val="14"/>
                <w:szCs w:val="14"/>
                <w:lang w:eastAsia="tr-TR"/>
              </w:rPr>
            </w:pPr>
          </w:p>
        </w:tc>
        <w:tc>
          <w:tcPr>
            <w:tcW w:w="948" w:type="dxa"/>
            <w:tcBorders>
              <w:top w:val="nil"/>
              <w:left w:val="nil"/>
              <w:bottom w:val="nil"/>
              <w:right w:val="single" w:sz="4" w:space="0" w:color="auto"/>
            </w:tcBorders>
            <w:shd w:val="clear" w:color="auto" w:fill="auto"/>
            <w:vAlign w:val="center"/>
            <w:hideMark/>
          </w:tcPr>
          <w:p w14:paraId="458B2189" w14:textId="77777777" w:rsidR="003B4DCE" w:rsidRPr="003B4DCE" w:rsidRDefault="003B4DCE" w:rsidP="003B4DCE">
            <w:pPr>
              <w:jc w:val="right"/>
              <w:rPr>
                <w:sz w:val="14"/>
                <w:szCs w:val="14"/>
                <w:lang w:eastAsia="tr-TR"/>
              </w:rPr>
            </w:pPr>
            <w:r w:rsidRPr="003B4DCE">
              <w:rPr>
                <w:sz w:val="14"/>
                <w:szCs w:val="14"/>
                <w:lang w:eastAsia="tr-TR"/>
              </w:rPr>
              <w:t>-</w:t>
            </w:r>
          </w:p>
        </w:tc>
        <w:tc>
          <w:tcPr>
            <w:tcW w:w="848" w:type="dxa"/>
            <w:tcBorders>
              <w:top w:val="nil"/>
              <w:left w:val="single" w:sz="4" w:space="0" w:color="auto"/>
              <w:bottom w:val="nil"/>
              <w:right w:val="single" w:sz="4" w:space="0" w:color="auto"/>
            </w:tcBorders>
            <w:shd w:val="clear" w:color="auto" w:fill="auto"/>
            <w:vAlign w:val="center"/>
            <w:hideMark/>
          </w:tcPr>
          <w:p w14:paraId="05924DFA" w14:textId="77777777" w:rsidR="003B4DCE" w:rsidRPr="003B4DCE" w:rsidRDefault="003B4DCE" w:rsidP="003B4DCE">
            <w:pPr>
              <w:jc w:val="right"/>
              <w:rPr>
                <w:sz w:val="14"/>
                <w:szCs w:val="14"/>
                <w:lang w:eastAsia="tr-TR"/>
              </w:rPr>
            </w:pPr>
            <w:r w:rsidRPr="003B4DCE">
              <w:rPr>
                <w:sz w:val="14"/>
                <w:szCs w:val="14"/>
                <w:lang w:eastAsia="tr-TR"/>
              </w:rPr>
              <w:t>-</w:t>
            </w:r>
          </w:p>
        </w:tc>
        <w:tc>
          <w:tcPr>
            <w:tcW w:w="971" w:type="dxa"/>
            <w:tcBorders>
              <w:top w:val="nil"/>
              <w:left w:val="single" w:sz="4" w:space="0" w:color="auto"/>
              <w:bottom w:val="nil"/>
              <w:right w:val="nil"/>
            </w:tcBorders>
            <w:shd w:val="clear" w:color="auto" w:fill="auto"/>
            <w:vAlign w:val="center"/>
            <w:hideMark/>
          </w:tcPr>
          <w:p w14:paraId="58C6350E" w14:textId="77777777" w:rsidR="003B4DCE" w:rsidRPr="003B4DCE" w:rsidRDefault="003B4DCE" w:rsidP="003B4DCE">
            <w:pPr>
              <w:jc w:val="right"/>
              <w:rPr>
                <w:sz w:val="14"/>
                <w:szCs w:val="14"/>
                <w:lang w:eastAsia="tr-TR"/>
              </w:rPr>
            </w:pPr>
            <w:r w:rsidRPr="003B4DCE">
              <w:rPr>
                <w:sz w:val="14"/>
                <w:szCs w:val="14"/>
                <w:lang w:eastAsia="tr-TR"/>
              </w:rPr>
              <w:t>-</w:t>
            </w:r>
          </w:p>
        </w:tc>
        <w:tc>
          <w:tcPr>
            <w:tcW w:w="989" w:type="dxa"/>
            <w:tcBorders>
              <w:top w:val="nil"/>
              <w:left w:val="single" w:sz="4" w:space="0" w:color="auto"/>
              <w:bottom w:val="nil"/>
              <w:right w:val="nil"/>
            </w:tcBorders>
            <w:shd w:val="clear" w:color="auto" w:fill="auto"/>
            <w:vAlign w:val="center"/>
            <w:hideMark/>
          </w:tcPr>
          <w:p w14:paraId="46EE2DA2" w14:textId="77777777" w:rsidR="003B4DCE" w:rsidRPr="007F7175" w:rsidRDefault="003B4DCE" w:rsidP="003B4DCE">
            <w:pPr>
              <w:jc w:val="right"/>
              <w:rPr>
                <w:bCs/>
                <w:sz w:val="14"/>
                <w:szCs w:val="14"/>
                <w:lang w:eastAsia="tr-TR"/>
              </w:rPr>
            </w:pPr>
            <w:r w:rsidRPr="007F7175">
              <w:rPr>
                <w:bCs/>
                <w:sz w:val="14"/>
                <w:szCs w:val="14"/>
                <w:lang w:eastAsia="tr-TR"/>
              </w:rPr>
              <w:t>-</w:t>
            </w:r>
          </w:p>
        </w:tc>
        <w:tc>
          <w:tcPr>
            <w:tcW w:w="988" w:type="dxa"/>
            <w:tcBorders>
              <w:top w:val="nil"/>
              <w:left w:val="single" w:sz="4" w:space="0" w:color="auto"/>
              <w:bottom w:val="nil"/>
              <w:right w:val="nil"/>
            </w:tcBorders>
            <w:shd w:val="clear" w:color="auto" w:fill="auto"/>
            <w:vAlign w:val="center"/>
            <w:hideMark/>
          </w:tcPr>
          <w:p w14:paraId="3A5967A2" w14:textId="77777777" w:rsidR="003B4DCE" w:rsidRPr="007F7175" w:rsidRDefault="003B4DCE" w:rsidP="003B4DCE">
            <w:pPr>
              <w:jc w:val="right"/>
              <w:rPr>
                <w:bCs/>
                <w:sz w:val="14"/>
                <w:szCs w:val="14"/>
                <w:lang w:eastAsia="tr-TR"/>
              </w:rPr>
            </w:pPr>
            <w:r w:rsidRPr="007F7175">
              <w:rPr>
                <w:bCs/>
                <w:sz w:val="14"/>
                <w:szCs w:val="14"/>
                <w:lang w:eastAsia="tr-TR"/>
              </w:rPr>
              <w:t>-</w:t>
            </w:r>
          </w:p>
        </w:tc>
        <w:tc>
          <w:tcPr>
            <w:tcW w:w="1048" w:type="dxa"/>
            <w:tcBorders>
              <w:top w:val="nil"/>
              <w:left w:val="single" w:sz="4" w:space="0" w:color="auto"/>
              <w:bottom w:val="nil"/>
              <w:right w:val="single" w:sz="4" w:space="0" w:color="auto"/>
            </w:tcBorders>
            <w:shd w:val="clear" w:color="auto" w:fill="auto"/>
            <w:vAlign w:val="center"/>
            <w:hideMark/>
          </w:tcPr>
          <w:p w14:paraId="12E98C25" w14:textId="77777777" w:rsidR="003B4DCE" w:rsidRPr="007F7175" w:rsidRDefault="003B4DCE" w:rsidP="003B4DCE">
            <w:pPr>
              <w:jc w:val="right"/>
              <w:rPr>
                <w:bCs/>
                <w:sz w:val="14"/>
                <w:szCs w:val="14"/>
                <w:lang w:eastAsia="tr-TR"/>
              </w:rPr>
            </w:pPr>
            <w:r w:rsidRPr="007F7175">
              <w:rPr>
                <w:bCs/>
                <w:sz w:val="14"/>
                <w:szCs w:val="14"/>
                <w:lang w:eastAsia="tr-TR"/>
              </w:rPr>
              <w:t>-</w:t>
            </w:r>
          </w:p>
        </w:tc>
      </w:tr>
      <w:tr w:rsidR="003B4DCE" w:rsidRPr="003B4DCE" w14:paraId="2F5309DC" w14:textId="77777777" w:rsidTr="007F7175">
        <w:trPr>
          <w:divId w:val="1302807748"/>
          <w:trHeight w:val="153"/>
        </w:trPr>
        <w:tc>
          <w:tcPr>
            <w:tcW w:w="562" w:type="dxa"/>
            <w:tcBorders>
              <w:top w:val="nil"/>
              <w:left w:val="single" w:sz="4" w:space="0" w:color="auto"/>
              <w:bottom w:val="nil"/>
              <w:right w:val="nil"/>
            </w:tcBorders>
            <w:shd w:val="clear" w:color="auto" w:fill="auto"/>
            <w:noWrap/>
            <w:hideMark/>
          </w:tcPr>
          <w:p w14:paraId="5F0A6330"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II.</w:t>
            </w:r>
          </w:p>
        </w:tc>
        <w:tc>
          <w:tcPr>
            <w:tcW w:w="2260" w:type="dxa"/>
            <w:tcBorders>
              <w:top w:val="nil"/>
              <w:left w:val="single" w:sz="4" w:space="0" w:color="auto"/>
              <w:bottom w:val="nil"/>
              <w:right w:val="single" w:sz="4" w:space="0" w:color="auto"/>
            </w:tcBorders>
            <w:shd w:val="clear" w:color="auto" w:fill="auto"/>
            <w:vAlign w:val="center"/>
            <w:hideMark/>
          </w:tcPr>
          <w:p w14:paraId="2C8C1F46"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İTFA EDİLMİŞ MALİYETİ İLE ÖLÇÜLEN FİNANSAL VARLIKLAR (Net)</w:t>
            </w:r>
          </w:p>
        </w:tc>
        <w:tc>
          <w:tcPr>
            <w:tcW w:w="618" w:type="dxa"/>
            <w:tcBorders>
              <w:top w:val="nil"/>
              <w:left w:val="nil"/>
              <w:bottom w:val="nil"/>
              <w:right w:val="single" w:sz="4" w:space="0" w:color="auto"/>
            </w:tcBorders>
            <w:shd w:val="clear" w:color="auto" w:fill="auto"/>
            <w:noWrap/>
            <w:vAlign w:val="center"/>
            <w:hideMark/>
          </w:tcPr>
          <w:p w14:paraId="16989D6B" w14:textId="77777777" w:rsidR="003B4DCE" w:rsidRPr="003B4DCE" w:rsidRDefault="003B4DCE" w:rsidP="00B00AA4">
            <w:pPr>
              <w:jc w:val="center"/>
              <w:rPr>
                <w:b/>
                <w:bCs/>
                <w:color w:val="000000"/>
                <w:sz w:val="14"/>
                <w:szCs w:val="14"/>
                <w:lang w:eastAsia="tr-TR"/>
              </w:rPr>
            </w:pPr>
            <w:r w:rsidRPr="003B4DCE">
              <w:rPr>
                <w:b/>
                <w:bCs/>
                <w:color w:val="000000"/>
                <w:sz w:val="14"/>
                <w:szCs w:val="14"/>
                <w:lang w:eastAsia="tr-TR"/>
              </w:rPr>
              <w:t>(5.1.5.)</w:t>
            </w:r>
          </w:p>
        </w:tc>
        <w:tc>
          <w:tcPr>
            <w:tcW w:w="948" w:type="dxa"/>
            <w:tcBorders>
              <w:top w:val="nil"/>
              <w:left w:val="nil"/>
              <w:bottom w:val="nil"/>
              <w:right w:val="single" w:sz="4" w:space="0" w:color="auto"/>
            </w:tcBorders>
            <w:shd w:val="clear" w:color="auto" w:fill="auto"/>
            <w:vAlign w:val="center"/>
            <w:hideMark/>
          </w:tcPr>
          <w:p w14:paraId="77DBD54E" w14:textId="77777777" w:rsidR="003B4DCE" w:rsidRPr="003B4DCE" w:rsidRDefault="003B4DCE" w:rsidP="003B4DCE">
            <w:pPr>
              <w:jc w:val="right"/>
              <w:rPr>
                <w:b/>
                <w:bCs/>
                <w:sz w:val="14"/>
                <w:szCs w:val="14"/>
                <w:lang w:eastAsia="tr-TR"/>
              </w:rPr>
            </w:pPr>
            <w:r w:rsidRPr="003B4DCE">
              <w:rPr>
                <w:b/>
                <w:bCs/>
                <w:sz w:val="14"/>
                <w:szCs w:val="14"/>
                <w:lang w:eastAsia="tr-TR"/>
              </w:rPr>
              <w:t>48,451,804</w:t>
            </w:r>
          </w:p>
        </w:tc>
        <w:tc>
          <w:tcPr>
            <w:tcW w:w="848" w:type="dxa"/>
            <w:tcBorders>
              <w:top w:val="nil"/>
              <w:left w:val="single" w:sz="4" w:space="0" w:color="auto"/>
              <w:bottom w:val="nil"/>
              <w:right w:val="single" w:sz="4" w:space="0" w:color="auto"/>
            </w:tcBorders>
            <w:shd w:val="clear" w:color="auto" w:fill="auto"/>
            <w:vAlign w:val="center"/>
            <w:hideMark/>
          </w:tcPr>
          <w:p w14:paraId="4792FD75" w14:textId="77777777" w:rsidR="003B4DCE" w:rsidRPr="003B4DCE" w:rsidRDefault="003B4DCE" w:rsidP="003B4DCE">
            <w:pPr>
              <w:jc w:val="right"/>
              <w:rPr>
                <w:b/>
                <w:bCs/>
                <w:sz w:val="14"/>
                <w:szCs w:val="14"/>
                <w:lang w:eastAsia="tr-TR"/>
              </w:rPr>
            </w:pPr>
            <w:r w:rsidRPr="003B4DCE">
              <w:rPr>
                <w:b/>
                <w:bCs/>
                <w:sz w:val="14"/>
                <w:szCs w:val="14"/>
                <w:lang w:eastAsia="tr-TR"/>
              </w:rPr>
              <w:t>42,066,619</w:t>
            </w:r>
          </w:p>
        </w:tc>
        <w:tc>
          <w:tcPr>
            <w:tcW w:w="971" w:type="dxa"/>
            <w:tcBorders>
              <w:top w:val="nil"/>
              <w:left w:val="single" w:sz="4" w:space="0" w:color="auto"/>
              <w:bottom w:val="nil"/>
              <w:right w:val="nil"/>
            </w:tcBorders>
            <w:shd w:val="clear" w:color="auto" w:fill="auto"/>
            <w:vAlign w:val="center"/>
            <w:hideMark/>
          </w:tcPr>
          <w:p w14:paraId="6D124F89" w14:textId="77777777" w:rsidR="003B4DCE" w:rsidRPr="003B4DCE" w:rsidRDefault="003B4DCE" w:rsidP="003B4DCE">
            <w:pPr>
              <w:jc w:val="right"/>
              <w:rPr>
                <w:b/>
                <w:bCs/>
                <w:sz w:val="14"/>
                <w:szCs w:val="14"/>
                <w:lang w:eastAsia="tr-TR"/>
              </w:rPr>
            </w:pPr>
            <w:r w:rsidRPr="003B4DCE">
              <w:rPr>
                <w:b/>
                <w:bCs/>
                <w:sz w:val="14"/>
                <w:szCs w:val="14"/>
                <w:lang w:eastAsia="tr-TR"/>
              </w:rPr>
              <w:t>90,518,423</w:t>
            </w:r>
          </w:p>
        </w:tc>
        <w:tc>
          <w:tcPr>
            <w:tcW w:w="989" w:type="dxa"/>
            <w:tcBorders>
              <w:top w:val="nil"/>
              <w:left w:val="single" w:sz="4" w:space="0" w:color="auto"/>
              <w:bottom w:val="nil"/>
              <w:right w:val="nil"/>
            </w:tcBorders>
            <w:shd w:val="clear" w:color="auto" w:fill="auto"/>
            <w:vAlign w:val="center"/>
            <w:hideMark/>
          </w:tcPr>
          <w:p w14:paraId="72823965" w14:textId="77777777" w:rsidR="003B4DCE" w:rsidRPr="003B4DCE" w:rsidRDefault="003B4DCE" w:rsidP="003B4DCE">
            <w:pPr>
              <w:jc w:val="right"/>
              <w:rPr>
                <w:b/>
                <w:bCs/>
                <w:sz w:val="14"/>
                <w:szCs w:val="14"/>
                <w:lang w:eastAsia="tr-TR"/>
              </w:rPr>
            </w:pPr>
            <w:r w:rsidRPr="003B4DCE">
              <w:rPr>
                <w:b/>
                <w:bCs/>
                <w:sz w:val="14"/>
                <w:szCs w:val="14"/>
                <w:lang w:eastAsia="tr-TR"/>
              </w:rPr>
              <w:t>51,153,513</w:t>
            </w:r>
          </w:p>
        </w:tc>
        <w:tc>
          <w:tcPr>
            <w:tcW w:w="988" w:type="dxa"/>
            <w:tcBorders>
              <w:top w:val="nil"/>
              <w:left w:val="single" w:sz="4" w:space="0" w:color="auto"/>
              <w:bottom w:val="nil"/>
              <w:right w:val="nil"/>
            </w:tcBorders>
            <w:shd w:val="clear" w:color="auto" w:fill="auto"/>
            <w:vAlign w:val="center"/>
            <w:hideMark/>
          </w:tcPr>
          <w:p w14:paraId="08E0D700" w14:textId="77777777" w:rsidR="003B4DCE" w:rsidRPr="003B4DCE" w:rsidRDefault="003B4DCE" w:rsidP="003B4DCE">
            <w:pPr>
              <w:jc w:val="right"/>
              <w:rPr>
                <w:b/>
                <w:bCs/>
                <w:sz w:val="14"/>
                <w:szCs w:val="14"/>
                <w:lang w:eastAsia="tr-TR"/>
              </w:rPr>
            </w:pPr>
            <w:r w:rsidRPr="003B4DCE">
              <w:rPr>
                <w:b/>
                <w:bCs/>
                <w:sz w:val="14"/>
                <w:szCs w:val="14"/>
                <w:lang w:eastAsia="tr-TR"/>
              </w:rPr>
              <w:t>32,863,417</w:t>
            </w:r>
          </w:p>
        </w:tc>
        <w:tc>
          <w:tcPr>
            <w:tcW w:w="1048" w:type="dxa"/>
            <w:tcBorders>
              <w:top w:val="nil"/>
              <w:left w:val="single" w:sz="4" w:space="0" w:color="auto"/>
              <w:bottom w:val="nil"/>
              <w:right w:val="single" w:sz="4" w:space="0" w:color="auto"/>
            </w:tcBorders>
            <w:shd w:val="clear" w:color="auto" w:fill="auto"/>
            <w:vAlign w:val="center"/>
            <w:hideMark/>
          </w:tcPr>
          <w:p w14:paraId="34A4BF7E" w14:textId="77777777" w:rsidR="003B4DCE" w:rsidRPr="003B4DCE" w:rsidRDefault="003B4DCE" w:rsidP="003B4DCE">
            <w:pPr>
              <w:jc w:val="right"/>
              <w:rPr>
                <w:b/>
                <w:bCs/>
                <w:sz w:val="14"/>
                <w:szCs w:val="14"/>
                <w:lang w:eastAsia="tr-TR"/>
              </w:rPr>
            </w:pPr>
            <w:r w:rsidRPr="003B4DCE">
              <w:rPr>
                <w:b/>
                <w:bCs/>
                <w:sz w:val="14"/>
                <w:szCs w:val="14"/>
                <w:lang w:eastAsia="tr-TR"/>
              </w:rPr>
              <w:t>84,016,930</w:t>
            </w:r>
          </w:p>
        </w:tc>
      </w:tr>
      <w:tr w:rsidR="003B4DCE" w:rsidRPr="003B4DCE" w14:paraId="248751B0" w14:textId="77777777" w:rsidTr="007F7175">
        <w:trPr>
          <w:divId w:val="1302807748"/>
          <w:trHeight w:val="153"/>
        </w:trPr>
        <w:tc>
          <w:tcPr>
            <w:tcW w:w="562" w:type="dxa"/>
            <w:tcBorders>
              <w:top w:val="nil"/>
              <w:left w:val="single" w:sz="4" w:space="0" w:color="auto"/>
              <w:bottom w:val="nil"/>
              <w:right w:val="nil"/>
            </w:tcBorders>
            <w:shd w:val="clear" w:color="auto" w:fill="auto"/>
            <w:noWrap/>
            <w:hideMark/>
          </w:tcPr>
          <w:p w14:paraId="1FAE0288"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2.1.</w:t>
            </w:r>
          </w:p>
        </w:tc>
        <w:tc>
          <w:tcPr>
            <w:tcW w:w="2260" w:type="dxa"/>
            <w:tcBorders>
              <w:top w:val="nil"/>
              <w:left w:val="single" w:sz="4" w:space="0" w:color="auto"/>
              <w:bottom w:val="nil"/>
              <w:right w:val="single" w:sz="4" w:space="0" w:color="auto"/>
            </w:tcBorders>
            <w:shd w:val="clear" w:color="auto" w:fill="auto"/>
            <w:noWrap/>
            <w:vAlign w:val="center"/>
            <w:hideMark/>
          </w:tcPr>
          <w:p w14:paraId="71A3EB6D"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Krediler</w:t>
            </w:r>
          </w:p>
        </w:tc>
        <w:tc>
          <w:tcPr>
            <w:tcW w:w="618" w:type="dxa"/>
            <w:tcBorders>
              <w:top w:val="nil"/>
              <w:left w:val="nil"/>
              <w:bottom w:val="nil"/>
              <w:right w:val="single" w:sz="4" w:space="0" w:color="auto"/>
            </w:tcBorders>
            <w:shd w:val="clear" w:color="auto" w:fill="auto"/>
            <w:noWrap/>
            <w:vAlign w:val="center"/>
            <w:hideMark/>
          </w:tcPr>
          <w:p w14:paraId="388BB480" w14:textId="3D71C3C2" w:rsidR="003B4DCE" w:rsidRPr="003B4DCE" w:rsidRDefault="003B4DCE" w:rsidP="00B00AA4">
            <w:pPr>
              <w:jc w:val="center"/>
              <w:rPr>
                <w:b/>
                <w:bCs/>
                <w:color w:val="000000"/>
                <w:sz w:val="14"/>
                <w:szCs w:val="14"/>
                <w:lang w:eastAsia="tr-TR"/>
              </w:rPr>
            </w:pPr>
          </w:p>
        </w:tc>
        <w:tc>
          <w:tcPr>
            <w:tcW w:w="948" w:type="dxa"/>
            <w:tcBorders>
              <w:top w:val="nil"/>
              <w:left w:val="nil"/>
              <w:bottom w:val="nil"/>
              <w:right w:val="single" w:sz="4" w:space="0" w:color="auto"/>
            </w:tcBorders>
            <w:shd w:val="clear" w:color="auto" w:fill="auto"/>
            <w:vAlign w:val="center"/>
            <w:hideMark/>
          </w:tcPr>
          <w:p w14:paraId="62986EBC" w14:textId="77777777" w:rsidR="003B4DCE" w:rsidRPr="003B4DCE" w:rsidRDefault="003B4DCE" w:rsidP="003B4DCE">
            <w:pPr>
              <w:jc w:val="right"/>
              <w:rPr>
                <w:b/>
                <w:bCs/>
                <w:sz w:val="14"/>
                <w:szCs w:val="14"/>
                <w:lang w:eastAsia="tr-TR"/>
              </w:rPr>
            </w:pPr>
            <w:r w:rsidRPr="003B4DCE">
              <w:rPr>
                <w:b/>
                <w:bCs/>
                <w:sz w:val="14"/>
                <w:szCs w:val="14"/>
                <w:lang w:eastAsia="tr-TR"/>
              </w:rPr>
              <w:t>50,087,374</w:t>
            </w:r>
          </w:p>
        </w:tc>
        <w:tc>
          <w:tcPr>
            <w:tcW w:w="848" w:type="dxa"/>
            <w:tcBorders>
              <w:top w:val="nil"/>
              <w:left w:val="single" w:sz="4" w:space="0" w:color="auto"/>
              <w:bottom w:val="nil"/>
              <w:right w:val="single" w:sz="4" w:space="0" w:color="auto"/>
            </w:tcBorders>
            <w:shd w:val="clear" w:color="auto" w:fill="auto"/>
            <w:vAlign w:val="center"/>
            <w:hideMark/>
          </w:tcPr>
          <w:p w14:paraId="0CDD1324" w14:textId="77777777" w:rsidR="003B4DCE" w:rsidRPr="003B4DCE" w:rsidRDefault="003B4DCE" w:rsidP="003B4DCE">
            <w:pPr>
              <w:jc w:val="right"/>
              <w:rPr>
                <w:b/>
                <w:bCs/>
                <w:sz w:val="14"/>
                <w:szCs w:val="14"/>
                <w:lang w:eastAsia="tr-TR"/>
              </w:rPr>
            </w:pPr>
            <w:r w:rsidRPr="003B4DCE">
              <w:rPr>
                <w:b/>
                <w:bCs/>
                <w:sz w:val="14"/>
                <w:szCs w:val="14"/>
                <w:lang w:eastAsia="tr-TR"/>
              </w:rPr>
              <w:t>36,925,453</w:t>
            </w:r>
          </w:p>
        </w:tc>
        <w:tc>
          <w:tcPr>
            <w:tcW w:w="971" w:type="dxa"/>
            <w:tcBorders>
              <w:top w:val="nil"/>
              <w:left w:val="single" w:sz="4" w:space="0" w:color="auto"/>
              <w:bottom w:val="nil"/>
              <w:right w:val="nil"/>
            </w:tcBorders>
            <w:shd w:val="clear" w:color="auto" w:fill="auto"/>
            <w:vAlign w:val="center"/>
            <w:hideMark/>
          </w:tcPr>
          <w:p w14:paraId="183414B0" w14:textId="77777777" w:rsidR="003B4DCE" w:rsidRPr="003B4DCE" w:rsidRDefault="003B4DCE" w:rsidP="003B4DCE">
            <w:pPr>
              <w:jc w:val="right"/>
              <w:rPr>
                <w:b/>
                <w:bCs/>
                <w:sz w:val="14"/>
                <w:szCs w:val="14"/>
                <w:lang w:eastAsia="tr-TR"/>
              </w:rPr>
            </w:pPr>
            <w:r w:rsidRPr="003B4DCE">
              <w:rPr>
                <w:b/>
                <w:bCs/>
                <w:sz w:val="14"/>
                <w:szCs w:val="14"/>
                <w:lang w:eastAsia="tr-TR"/>
              </w:rPr>
              <w:t>87,012,827</w:t>
            </w:r>
          </w:p>
        </w:tc>
        <w:tc>
          <w:tcPr>
            <w:tcW w:w="989" w:type="dxa"/>
            <w:tcBorders>
              <w:top w:val="nil"/>
              <w:left w:val="single" w:sz="4" w:space="0" w:color="auto"/>
              <w:bottom w:val="nil"/>
              <w:right w:val="nil"/>
            </w:tcBorders>
            <w:shd w:val="clear" w:color="auto" w:fill="auto"/>
            <w:vAlign w:val="center"/>
            <w:hideMark/>
          </w:tcPr>
          <w:p w14:paraId="210A57CA" w14:textId="77777777" w:rsidR="003B4DCE" w:rsidRPr="003B4DCE" w:rsidRDefault="003B4DCE" w:rsidP="003B4DCE">
            <w:pPr>
              <w:jc w:val="right"/>
              <w:rPr>
                <w:b/>
                <w:bCs/>
                <w:sz w:val="14"/>
                <w:szCs w:val="14"/>
                <w:lang w:eastAsia="tr-TR"/>
              </w:rPr>
            </w:pPr>
            <w:r w:rsidRPr="003B4DCE">
              <w:rPr>
                <w:b/>
                <w:bCs/>
                <w:sz w:val="14"/>
                <w:szCs w:val="14"/>
                <w:lang w:eastAsia="tr-TR"/>
              </w:rPr>
              <w:t>52,228,594</w:t>
            </w:r>
          </w:p>
        </w:tc>
        <w:tc>
          <w:tcPr>
            <w:tcW w:w="988" w:type="dxa"/>
            <w:tcBorders>
              <w:top w:val="nil"/>
              <w:left w:val="single" w:sz="4" w:space="0" w:color="auto"/>
              <w:bottom w:val="nil"/>
              <w:right w:val="nil"/>
            </w:tcBorders>
            <w:shd w:val="clear" w:color="auto" w:fill="auto"/>
            <w:vAlign w:val="center"/>
            <w:hideMark/>
          </w:tcPr>
          <w:p w14:paraId="24D6AE89" w14:textId="77777777" w:rsidR="003B4DCE" w:rsidRPr="003B4DCE" w:rsidRDefault="003B4DCE" w:rsidP="003B4DCE">
            <w:pPr>
              <w:jc w:val="right"/>
              <w:rPr>
                <w:b/>
                <w:bCs/>
                <w:sz w:val="14"/>
                <w:szCs w:val="14"/>
                <w:lang w:eastAsia="tr-TR"/>
              </w:rPr>
            </w:pPr>
            <w:r w:rsidRPr="003B4DCE">
              <w:rPr>
                <w:b/>
                <w:bCs/>
                <w:sz w:val="14"/>
                <w:szCs w:val="14"/>
                <w:lang w:eastAsia="tr-TR"/>
              </w:rPr>
              <w:t>25,726,231</w:t>
            </w:r>
          </w:p>
        </w:tc>
        <w:tc>
          <w:tcPr>
            <w:tcW w:w="1048" w:type="dxa"/>
            <w:tcBorders>
              <w:top w:val="nil"/>
              <w:left w:val="single" w:sz="4" w:space="0" w:color="auto"/>
              <w:bottom w:val="nil"/>
              <w:right w:val="single" w:sz="4" w:space="0" w:color="auto"/>
            </w:tcBorders>
            <w:shd w:val="clear" w:color="auto" w:fill="auto"/>
            <w:vAlign w:val="center"/>
            <w:hideMark/>
          </w:tcPr>
          <w:p w14:paraId="5AF2828D" w14:textId="77777777" w:rsidR="003B4DCE" w:rsidRPr="003B4DCE" w:rsidRDefault="003B4DCE" w:rsidP="003B4DCE">
            <w:pPr>
              <w:jc w:val="right"/>
              <w:rPr>
                <w:b/>
                <w:bCs/>
                <w:sz w:val="14"/>
                <w:szCs w:val="14"/>
                <w:lang w:eastAsia="tr-TR"/>
              </w:rPr>
            </w:pPr>
            <w:r w:rsidRPr="003B4DCE">
              <w:rPr>
                <w:b/>
                <w:bCs/>
                <w:sz w:val="14"/>
                <w:szCs w:val="14"/>
                <w:lang w:eastAsia="tr-TR"/>
              </w:rPr>
              <w:t>77,954,825</w:t>
            </w:r>
          </w:p>
        </w:tc>
      </w:tr>
      <w:tr w:rsidR="003B4DCE" w:rsidRPr="003B4DCE" w14:paraId="6AA4BBAB" w14:textId="77777777" w:rsidTr="007F7175">
        <w:trPr>
          <w:divId w:val="1302807748"/>
          <w:trHeight w:val="153"/>
        </w:trPr>
        <w:tc>
          <w:tcPr>
            <w:tcW w:w="562" w:type="dxa"/>
            <w:tcBorders>
              <w:top w:val="nil"/>
              <w:left w:val="single" w:sz="4" w:space="0" w:color="auto"/>
              <w:bottom w:val="nil"/>
              <w:right w:val="nil"/>
            </w:tcBorders>
            <w:shd w:val="clear" w:color="auto" w:fill="auto"/>
            <w:noWrap/>
            <w:hideMark/>
          </w:tcPr>
          <w:p w14:paraId="76558714"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2.2.</w:t>
            </w:r>
          </w:p>
        </w:tc>
        <w:tc>
          <w:tcPr>
            <w:tcW w:w="2260" w:type="dxa"/>
            <w:tcBorders>
              <w:top w:val="nil"/>
              <w:left w:val="single" w:sz="4" w:space="0" w:color="auto"/>
              <w:bottom w:val="nil"/>
              <w:right w:val="single" w:sz="4" w:space="0" w:color="auto"/>
            </w:tcBorders>
            <w:shd w:val="clear" w:color="auto" w:fill="auto"/>
            <w:vAlign w:val="center"/>
            <w:hideMark/>
          </w:tcPr>
          <w:p w14:paraId="4A2C08AB"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Kiralama İşlemlerinden Alacaklar</w:t>
            </w:r>
          </w:p>
        </w:tc>
        <w:tc>
          <w:tcPr>
            <w:tcW w:w="618" w:type="dxa"/>
            <w:tcBorders>
              <w:top w:val="nil"/>
              <w:left w:val="nil"/>
              <w:bottom w:val="nil"/>
              <w:right w:val="single" w:sz="4" w:space="0" w:color="auto"/>
            </w:tcBorders>
            <w:shd w:val="clear" w:color="auto" w:fill="auto"/>
            <w:noWrap/>
            <w:vAlign w:val="center"/>
            <w:hideMark/>
          </w:tcPr>
          <w:p w14:paraId="16557272" w14:textId="77777777" w:rsidR="003B4DCE" w:rsidRPr="003B4DCE" w:rsidRDefault="003B4DCE" w:rsidP="00B00AA4">
            <w:pPr>
              <w:jc w:val="center"/>
              <w:rPr>
                <w:b/>
                <w:bCs/>
                <w:color w:val="000000"/>
                <w:sz w:val="14"/>
                <w:szCs w:val="14"/>
                <w:lang w:eastAsia="tr-TR"/>
              </w:rPr>
            </w:pPr>
            <w:r w:rsidRPr="003B4DCE">
              <w:rPr>
                <w:b/>
                <w:bCs/>
                <w:color w:val="000000"/>
                <w:sz w:val="14"/>
                <w:szCs w:val="14"/>
                <w:lang w:eastAsia="tr-TR"/>
              </w:rPr>
              <w:t>(5.1.10.)</w:t>
            </w:r>
          </w:p>
        </w:tc>
        <w:tc>
          <w:tcPr>
            <w:tcW w:w="948" w:type="dxa"/>
            <w:tcBorders>
              <w:top w:val="nil"/>
              <w:left w:val="nil"/>
              <w:bottom w:val="nil"/>
              <w:right w:val="single" w:sz="4" w:space="0" w:color="auto"/>
            </w:tcBorders>
            <w:shd w:val="clear" w:color="auto" w:fill="auto"/>
            <w:vAlign w:val="center"/>
            <w:hideMark/>
          </w:tcPr>
          <w:p w14:paraId="67144F96" w14:textId="77777777" w:rsidR="003B4DCE" w:rsidRPr="003B4DCE" w:rsidRDefault="003B4DCE" w:rsidP="003B4DCE">
            <w:pPr>
              <w:jc w:val="right"/>
              <w:rPr>
                <w:b/>
                <w:bCs/>
                <w:sz w:val="14"/>
                <w:szCs w:val="14"/>
                <w:lang w:eastAsia="tr-TR"/>
              </w:rPr>
            </w:pPr>
            <w:r w:rsidRPr="003B4DCE">
              <w:rPr>
                <w:b/>
                <w:bCs/>
                <w:sz w:val="14"/>
                <w:szCs w:val="14"/>
                <w:lang w:eastAsia="tr-TR"/>
              </w:rPr>
              <w:t>2,508,639</w:t>
            </w:r>
          </w:p>
        </w:tc>
        <w:tc>
          <w:tcPr>
            <w:tcW w:w="848" w:type="dxa"/>
            <w:tcBorders>
              <w:top w:val="nil"/>
              <w:left w:val="single" w:sz="4" w:space="0" w:color="auto"/>
              <w:bottom w:val="nil"/>
              <w:right w:val="single" w:sz="4" w:space="0" w:color="auto"/>
            </w:tcBorders>
            <w:shd w:val="clear" w:color="auto" w:fill="auto"/>
            <w:vAlign w:val="center"/>
            <w:hideMark/>
          </w:tcPr>
          <w:p w14:paraId="113E14F9" w14:textId="77777777" w:rsidR="003B4DCE" w:rsidRPr="003B4DCE" w:rsidRDefault="003B4DCE" w:rsidP="003B4DCE">
            <w:pPr>
              <w:jc w:val="right"/>
              <w:rPr>
                <w:b/>
                <w:bCs/>
                <w:sz w:val="14"/>
                <w:szCs w:val="14"/>
                <w:lang w:eastAsia="tr-TR"/>
              </w:rPr>
            </w:pPr>
            <w:r w:rsidRPr="003B4DCE">
              <w:rPr>
                <w:b/>
                <w:bCs/>
                <w:sz w:val="14"/>
                <w:szCs w:val="14"/>
                <w:lang w:eastAsia="tr-TR"/>
              </w:rPr>
              <w:t>4,008,304</w:t>
            </w:r>
          </w:p>
        </w:tc>
        <w:tc>
          <w:tcPr>
            <w:tcW w:w="971" w:type="dxa"/>
            <w:tcBorders>
              <w:top w:val="nil"/>
              <w:left w:val="single" w:sz="4" w:space="0" w:color="auto"/>
              <w:bottom w:val="nil"/>
              <w:right w:val="nil"/>
            </w:tcBorders>
            <w:shd w:val="clear" w:color="auto" w:fill="auto"/>
            <w:vAlign w:val="center"/>
            <w:hideMark/>
          </w:tcPr>
          <w:p w14:paraId="15B74204" w14:textId="77777777" w:rsidR="003B4DCE" w:rsidRPr="003B4DCE" w:rsidRDefault="003B4DCE" w:rsidP="003B4DCE">
            <w:pPr>
              <w:jc w:val="right"/>
              <w:rPr>
                <w:b/>
                <w:bCs/>
                <w:sz w:val="14"/>
                <w:szCs w:val="14"/>
                <w:lang w:eastAsia="tr-TR"/>
              </w:rPr>
            </w:pPr>
            <w:r w:rsidRPr="003B4DCE">
              <w:rPr>
                <w:b/>
                <w:bCs/>
                <w:sz w:val="14"/>
                <w:szCs w:val="14"/>
                <w:lang w:eastAsia="tr-TR"/>
              </w:rPr>
              <w:t>6,516,943</w:t>
            </w:r>
          </w:p>
        </w:tc>
        <w:tc>
          <w:tcPr>
            <w:tcW w:w="989" w:type="dxa"/>
            <w:tcBorders>
              <w:top w:val="nil"/>
              <w:left w:val="single" w:sz="4" w:space="0" w:color="auto"/>
              <w:bottom w:val="nil"/>
              <w:right w:val="nil"/>
            </w:tcBorders>
            <w:shd w:val="clear" w:color="auto" w:fill="auto"/>
            <w:vAlign w:val="center"/>
            <w:hideMark/>
          </w:tcPr>
          <w:p w14:paraId="326C57B7" w14:textId="77777777" w:rsidR="003B4DCE" w:rsidRPr="003B4DCE" w:rsidRDefault="003B4DCE" w:rsidP="003B4DCE">
            <w:pPr>
              <w:jc w:val="right"/>
              <w:rPr>
                <w:b/>
                <w:bCs/>
                <w:sz w:val="14"/>
                <w:szCs w:val="14"/>
                <w:lang w:eastAsia="tr-TR"/>
              </w:rPr>
            </w:pPr>
            <w:r w:rsidRPr="003B4DCE">
              <w:rPr>
                <w:b/>
                <w:bCs/>
                <w:sz w:val="14"/>
                <w:szCs w:val="14"/>
                <w:lang w:eastAsia="tr-TR"/>
              </w:rPr>
              <w:t>2,360,266</w:t>
            </w:r>
          </w:p>
        </w:tc>
        <w:tc>
          <w:tcPr>
            <w:tcW w:w="988" w:type="dxa"/>
            <w:tcBorders>
              <w:top w:val="nil"/>
              <w:left w:val="single" w:sz="4" w:space="0" w:color="auto"/>
              <w:bottom w:val="nil"/>
              <w:right w:val="nil"/>
            </w:tcBorders>
            <w:shd w:val="clear" w:color="auto" w:fill="auto"/>
            <w:vAlign w:val="center"/>
            <w:hideMark/>
          </w:tcPr>
          <w:p w14:paraId="016DCD2B" w14:textId="77777777" w:rsidR="003B4DCE" w:rsidRPr="003B4DCE" w:rsidRDefault="003B4DCE" w:rsidP="003B4DCE">
            <w:pPr>
              <w:jc w:val="right"/>
              <w:rPr>
                <w:b/>
                <w:bCs/>
                <w:sz w:val="14"/>
                <w:szCs w:val="14"/>
                <w:lang w:eastAsia="tr-TR"/>
              </w:rPr>
            </w:pPr>
            <w:r w:rsidRPr="003B4DCE">
              <w:rPr>
                <w:b/>
                <w:bCs/>
                <w:sz w:val="14"/>
                <w:szCs w:val="14"/>
                <w:lang w:eastAsia="tr-TR"/>
              </w:rPr>
              <w:t>2,650,730</w:t>
            </w:r>
          </w:p>
        </w:tc>
        <w:tc>
          <w:tcPr>
            <w:tcW w:w="1048" w:type="dxa"/>
            <w:tcBorders>
              <w:top w:val="nil"/>
              <w:left w:val="single" w:sz="4" w:space="0" w:color="auto"/>
              <w:bottom w:val="nil"/>
              <w:right w:val="single" w:sz="4" w:space="0" w:color="auto"/>
            </w:tcBorders>
            <w:shd w:val="clear" w:color="auto" w:fill="auto"/>
            <w:vAlign w:val="center"/>
            <w:hideMark/>
          </w:tcPr>
          <w:p w14:paraId="6C649B3F" w14:textId="77777777" w:rsidR="003B4DCE" w:rsidRPr="003B4DCE" w:rsidRDefault="003B4DCE" w:rsidP="003B4DCE">
            <w:pPr>
              <w:jc w:val="right"/>
              <w:rPr>
                <w:b/>
                <w:bCs/>
                <w:sz w:val="14"/>
                <w:szCs w:val="14"/>
                <w:lang w:eastAsia="tr-TR"/>
              </w:rPr>
            </w:pPr>
            <w:r w:rsidRPr="003B4DCE">
              <w:rPr>
                <w:b/>
                <w:bCs/>
                <w:sz w:val="14"/>
                <w:szCs w:val="14"/>
                <w:lang w:eastAsia="tr-TR"/>
              </w:rPr>
              <w:t>5,010,996</w:t>
            </w:r>
          </w:p>
        </w:tc>
      </w:tr>
      <w:tr w:rsidR="003B4DCE" w:rsidRPr="003B4DCE" w14:paraId="04976720" w14:textId="77777777" w:rsidTr="007F7175">
        <w:trPr>
          <w:divId w:val="1302807748"/>
          <w:trHeight w:val="153"/>
        </w:trPr>
        <w:tc>
          <w:tcPr>
            <w:tcW w:w="562" w:type="dxa"/>
            <w:tcBorders>
              <w:top w:val="nil"/>
              <w:left w:val="single" w:sz="4" w:space="0" w:color="auto"/>
              <w:bottom w:val="nil"/>
              <w:right w:val="nil"/>
            </w:tcBorders>
            <w:shd w:val="clear" w:color="auto" w:fill="auto"/>
            <w:noWrap/>
            <w:hideMark/>
          </w:tcPr>
          <w:p w14:paraId="4CC07732"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2.3.</w:t>
            </w:r>
          </w:p>
        </w:tc>
        <w:tc>
          <w:tcPr>
            <w:tcW w:w="2260" w:type="dxa"/>
            <w:tcBorders>
              <w:top w:val="nil"/>
              <w:left w:val="single" w:sz="4" w:space="0" w:color="auto"/>
              <w:bottom w:val="nil"/>
              <w:right w:val="single" w:sz="4" w:space="0" w:color="auto"/>
            </w:tcBorders>
            <w:shd w:val="clear" w:color="auto" w:fill="auto"/>
            <w:vAlign w:val="center"/>
            <w:hideMark/>
          </w:tcPr>
          <w:p w14:paraId="0EA99E78"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İtfa Edilmiş Maliyeti ile Ölçülen Diğer Finansal Varlıklar</w:t>
            </w:r>
          </w:p>
        </w:tc>
        <w:tc>
          <w:tcPr>
            <w:tcW w:w="618" w:type="dxa"/>
            <w:tcBorders>
              <w:top w:val="nil"/>
              <w:left w:val="nil"/>
              <w:bottom w:val="nil"/>
              <w:right w:val="single" w:sz="4" w:space="0" w:color="auto"/>
            </w:tcBorders>
            <w:shd w:val="clear" w:color="auto" w:fill="auto"/>
            <w:noWrap/>
            <w:vAlign w:val="center"/>
            <w:hideMark/>
          </w:tcPr>
          <w:p w14:paraId="1C312B40" w14:textId="77777777" w:rsidR="003B4DCE" w:rsidRPr="003B4DCE" w:rsidRDefault="003B4DCE" w:rsidP="00B00AA4">
            <w:pPr>
              <w:jc w:val="center"/>
              <w:rPr>
                <w:b/>
                <w:bCs/>
                <w:color w:val="000000"/>
                <w:sz w:val="14"/>
                <w:szCs w:val="14"/>
                <w:lang w:eastAsia="tr-TR"/>
              </w:rPr>
            </w:pPr>
            <w:r w:rsidRPr="003B4DCE">
              <w:rPr>
                <w:b/>
                <w:bCs/>
                <w:color w:val="000000"/>
                <w:sz w:val="14"/>
                <w:szCs w:val="14"/>
                <w:lang w:eastAsia="tr-TR"/>
              </w:rPr>
              <w:t>(5.1.6.)</w:t>
            </w:r>
          </w:p>
        </w:tc>
        <w:tc>
          <w:tcPr>
            <w:tcW w:w="948" w:type="dxa"/>
            <w:tcBorders>
              <w:top w:val="nil"/>
              <w:left w:val="nil"/>
              <w:bottom w:val="nil"/>
              <w:right w:val="single" w:sz="4" w:space="0" w:color="auto"/>
            </w:tcBorders>
            <w:shd w:val="clear" w:color="auto" w:fill="auto"/>
            <w:vAlign w:val="center"/>
            <w:hideMark/>
          </w:tcPr>
          <w:p w14:paraId="2554FEEF" w14:textId="77777777" w:rsidR="003B4DCE" w:rsidRPr="003B4DCE" w:rsidRDefault="003B4DCE" w:rsidP="003B4DCE">
            <w:pPr>
              <w:jc w:val="right"/>
              <w:rPr>
                <w:b/>
                <w:bCs/>
                <w:sz w:val="14"/>
                <w:szCs w:val="14"/>
                <w:lang w:eastAsia="tr-TR"/>
              </w:rPr>
            </w:pPr>
            <w:r w:rsidRPr="003B4DCE">
              <w:rPr>
                <w:b/>
                <w:bCs/>
                <w:sz w:val="14"/>
                <w:szCs w:val="14"/>
                <w:lang w:eastAsia="tr-TR"/>
              </w:rPr>
              <w:t>268,255</w:t>
            </w:r>
          </w:p>
        </w:tc>
        <w:tc>
          <w:tcPr>
            <w:tcW w:w="848" w:type="dxa"/>
            <w:tcBorders>
              <w:top w:val="nil"/>
              <w:left w:val="single" w:sz="4" w:space="0" w:color="auto"/>
              <w:bottom w:val="nil"/>
              <w:right w:val="single" w:sz="4" w:space="0" w:color="auto"/>
            </w:tcBorders>
            <w:shd w:val="clear" w:color="auto" w:fill="auto"/>
            <w:vAlign w:val="center"/>
            <w:hideMark/>
          </w:tcPr>
          <w:p w14:paraId="48C4D1A5" w14:textId="77777777" w:rsidR="003B4DCE" w:rsidRPr="003B4DCE" w:rsidRDefault="003B4DCE" w:rsidP="003B4DCE">
            <w:pPr>
              <w:jc w:val="right"/>
              <w:rPr>
                <w:b/>
                <w:bCs/>
                <w:sz w:val="14"/>
                <w:szCs w:val="14"/>
                <w:lang w:eastAsia="tr-TR"/>
              </w:rPr>
            </w:pPr>
            <w:r w:rsidRPr="003B4DCE">
              <w:rPr>
                <w:b/>
                <w:bCs/>
                <w:sz w:val="14"/>
                <w:szCs w:val="14"/>
                <w:lang w:eastAsia="tr-TR"/>
              </w:rPr>
              <w:t>2,921,587</w:t>
            </w:r>
          </w:p>
        </w:tc>
        <w:tc>
          <w:tcPr>
            <w:tcW w:w="971" w:type="dxa"/>
            <w:tcBorders>
              <w:top w:val="nil"/>
              <w:left w:val="single" w:sz="4" w:space="0" w:color="auto"/>
              <w:bottom w:val="nil"/>
              <w:right w:val="nil"/>
            </w:tcBorders>
            <w:shd w:val="clear" w:color="auto" w:fill="auto"/>
            <w:vAlign w:val="center"/>
            <w:hideMark/>
          </w:tcPr>
          <w:p w14:paraId="41AB70F9" w14:textId="77777777" w:rsidR="003B4DCE" w:rsidRPr="003B4DCE" w:rsidRDefault="003B4DCE" w:rsidP="003B4DCE">
            <w:pPr>
              <w:jc w:val="right"/>
              <w:rPr>
                <w:b/>
                <w:bCs/>
                <w:sz w:val="14"/>
                <w:szCs w:val="14"/>
                <w:lang w:eastAsia="tr-TR"/>
              </w:rPr>
            </w:pPr>
            <w:r w:rsidRPr="003B4DCE">
              <w:rPr>
                <w:b/>
                <w:bCs/>
                <w:sz w:val="14"/>
                <w:szCs w:val="14"/>
                <w:lang w:eastAsia="tr-TR"/>
              </w:rPr>
              <w:t>3,189,842</w:t>
            </w:r>
          </w:p>
        </w:tc>
        <w:tc>
          <w:tcPr>
            <w:tcW w:w="989" w:type="dxa"/>
            <w:tcBorders>
              <w:top w:val="nil"/>
              <w:left w:val="single" w:sz="4" w:space="0" w:color="auto"/>
              <w:bottom w:val="nil"/>
              <w:right w:val="nil"/>
            </w:tcBorders>
            <w:shd w:val="clear" w:color="auto" w:fill="auto"/>
            <w:vAlign w:val="center"/>
            <w:hideMark/>
          </w:tcPr>
          <w:p w14:paraId="6919C59D" w14:textId="77777777" w:rsidR="003B4DCE" w:rsidRPr="003B4DCE" w:rsidRDefault="003B4DCE" w:rsidP="003B4DCE">
            <w:pPr>
              <w:jc w:val="right"/>
              <w:rPr>
                <w:b/>
                <w:bCs/>
                <w:sz w:val="14"/>
                <w:szCs w:val="14"/>
                <w:lang w:eastAsia="tr-TR"/>
              </w:rPr>
            </w:pPr>
            <w:r w:rsidRPr="003B4DCE">
              <w:rPr>
                <w:b/>
                <w:bCs/>
                <w:sz w:val="14"/>
                <w:szCs w:val="14"/>
                <w:lang w:eastAsia="tr-TR"/>
              </w:rPr>
              <w:t>268,323</w:t>
            </w:r>
          </w:p>
        </w:tc>
        <w:tc>
          <w:tcPr>
            <w:tcW w:w="988" w:type="dxa"/>
            <w:tcBorders>
              <w:top w:val="nil"/>
              <w:left w:val="single" w:sz="4" w:space="0" w:color="auto"/>
              <w:bottom w:val="nil"/>
              <w:right w:val="nil"/>
            </w:tcBorders>
            <w:shd w:val="clear" w:color="auto" w:fill="auto"/>
            <w:vAlign w:val="center"/>
            <w:hideMark/>
          </w:tcPr>
          <w:p w14:paraId="1CBF0AFA" w14:textId="77777777" w:rsidR="003B4DCE" w:rsidRPr="003B4DCE" w:rsidRDefault="003B4DCE" w:rsidP="003B4DCE">
            <w:pPr>
              <w:jc w:val="right"/>
              <w:rPr>
                <w:b/>
                <w:bCs/>
                <w:sz w:val="14"/>
                <w:szCs w:val="14"/>
                <w:lang w:eastAsia="tr-TR"/>
              </w:rPr>
            </w:pPr>
            <w:r w:rsidRPr="003B4DCE">
              <w:rPr>
                <w:b/>
                <w:bCs/>
                <w:sz w:val="14"/>
                <w:szCs w:val="14"/>
                <w:lang w:eastAsia="tr-TR"/>
              </w:rPr>
              <w:t>6,231,487</w:t>
            </w:r>
          </w:p>
        </w:tc>
        <w:tc>
          <w:tcPr>
            <w:tcW w:w="1048" w:type="dxa"/>
            <w:tcBorders>
              <w:top w:val="nil"/>
              <w:left w:val="single" w:sz="4" w:space="0" w:color="auto"/>
              <w:bottom w:val="nil"/>
              <w:right w:val="single" w:sz="4" w:space="0" w:color="auto"/>
            </w:tcBorders>
            <w:shd w:val="clear" w:color="auto" w:fill="auto"/>
            <w:vAlign w:val="center"/>
            <w:hideMark/>
          </w:tcPr>
          <w:p w14:paraId="6814E4B8" w14:textId="77777777" w:rsidR="003B4DCE" w:rsidRPr="003B4DCE" w:rsidRDefault="003B4DCE" w:rsidP="003B4DCE">
            <w:pPr>
              <w:jc w:val="right"/>
              <w:rPr>
                <w:b/>
                <w:bCs/>
                <w:sz w:val="14"/>
                <w:szCs w:val="14"/>
                <w:lang w:eastAsia="tr-TR"/>
              </w:rPr>
            </w:pPr>
            <w:r w:rsidRPr="003B4DCE">
              <w:rPr>
                <w:b/>
                <w:bCs/>
                <w:sz w:val="14"/>
                <w:szCs w:val="14"/>
                <w:lang w:eastAsia="tr-TR"/>
              </w:rPr>
              <w:t>6,499,810</w:t>
            </w:r>
          </w:p>
        </w:tc>
      </w:tr>
      <w:tr w:rsidR="003B4DCE" w:rsidRPr="003B4DCE" w14:paraId="5FE04BD6" w14:textId="77777777" w:rsidTr="007F7175">
        <w:trPr>
          <w:divId w:val="1302807748"/>
          <w:trHeight w:val="183"/>
        </w:trPr>
        <w:tc>
          <w:tcPr>
            <w:tcW w:w="562" w:type="dxa"/>
            <w:tcBorders>
              <w:top w:val="nil"/>
              <w:left w:val="single" w:sz="4" w:space="0" w:color="auto"/>
              <w:bottom w:val="nil"/>
              <w:right w:val="nil"/>
            </w:tcBorders>
            <w:shd w:val="clear" w:color="auto" w:fill="auto"/>
            <w:noWrap/>
            <w:hideMark/>
          </w:tcPr>
          <w:p w14:paraId="3F5BE8E7" w14:textId="77777777" w:rsidR="003B4DCE" w:rsidRPr="003B4DCE" w:rsidRDefault="003B4DCE" w:rsidP="003B4DCE">
            <w:pPr>
              <w:rPr>
                <w:color w:val="000000"/>
                <w:sz w:val="14"/>
                <w:szCs w:val="14"/>
                <w:lang w:eastAsia="tr-TR"/>
              </w:rPr>
            </w:pPr>
            <w:r w:rsidRPr="003B4DCE">
              <w:rPr>
                <w:color w:val="000000"/>
                <w:sz w:val="14"/>
                <w:szCs w:val="14"/>
                <w:lang w:eastAsia="tr-TR"/>
              </w:rPr>
              <w:t>2.3.1.</w:t>
            </w:r>
          </w:p>
        </w:tc>
        <w:tc>
          <w:tcPr>
            <w:tcW w:w="2260" w:type="dxa"/>
            <w:tcBorders>
              <w:top w:val="nil"/>
              <w:left w:val="single" w:sz="4" w:space="0" w:color="auto"/>
              <w:bottom w:val="nil"/>
              <w:right w:val="single" w:sz="4" w:space="0" w:color="auto"/>
            </w:tcBorders>
            <w:shd w:val="clear" w:color="auto" w:fill="auto"/>
            <w:noWrap/>
            <w:vAlign w:val="center"/>
            <w:hideMark/>
          </w:tcPr>
          <w:p w14:paraId="4402BB30" w14:textId="77777777" w:rsidR="003B4DCE" w:rsidRPr="003B4DCE" w:rsidRDefault="003B4DCE" w:rsidP="003B4DCE">
            <w:pPr>
              <w:rPr>
                <w:color w:val="000000"/>
                <w:sz w:val="14"/>
                <w:szCs w:val="14"/>
                <w:lang w:eastAsia="tr-TR"/>
              </w:rPr>
            </w:pPr>
            <w:r w:rsidRPr="003B4DCE">
              <w:rPr>
                <w:color w:val="000000"/>
                <w:sz w:val="14"/>
                <w:szCs w:val="14"/>
                <w:lang w:eastAsia="tr-TR"/>
              </w:rPr>
              <w:t>Devlet Borçlanma Senetleri</w:t>
            </w:r>
          </w:p>
        </w:tc>
        <w:tc>
          <w:tcPr>
            <w:tcW w:w="618" w:type="dxa"/>
            <w:tcBorders>
              <w:top w:val="nil"/>
              <w:left w:val="nil"/>
              <w:bottom w:val="nil"/>
              <w:right w:val="single" w:sz="4" w:space="0" w:color="auto"/>
            </w:tcBorders>
            <w:shd w:val="clear" w:color="auto" w:fill="auto"/>
            <w:noWrap/>
            <w:vAlign w:val="center"/>
            <w:hideMark/>
          </w:tcPr>
          <w:p w14:paraId="37D3EF0A" w14:textId="506FBC1F" w:rsidR="003B4DCE" w:rsidRPr="003B4DCE" w:rsidRDefault="003B4DCE" w:rsidP="00B00AA4">
            <w:pPr>
              <w:jc w:val="center"/>
              <w:rPr>
                <w:color w:val="000000"/>
                <w:sz w:val="14"/>
                <w:szCs w:val="14"/>
                <w:lang w:eastAsia="tr-TR"/>
              </w:rPr>
            </w:pPr>
          </w:p>
        </w:tc>
        <w:tc>
          <w:tcPr>
            <w:tcW w:w="948" w:type="dxa"/>
            <w:tcBorders>
              <w:top w:val="nil"/>
              <w:left w:val="nil"/>
              <w:bottom w:val="nil"/>
              <w:right w:val="single" w:sz="4" w:space="0" w:color="auto"/>
            </w:tcBorders>
            <w:shd w:val="clear" w:color="auto" w:fill="auto"/>
            <w:vAlign w:val="center"/>
            <w:hideMark/>
          </w:tcPr>
          <w:p w14:paraId="58861ADD" w14:textId="77777777" w:rsidR="003B4DCE" w:rsidRPr="003B4DCE" w:rsidRDefault="003B4DCE" w:rsidP="003B4DCE">
            <w:pPr>
              <w:jc w:val="right"/>
              <w:rPr>
                <w:sz w:val="14"/>
                <w:szCs w:val="14"/>
                <w:lang w:eastAsia="tr-TR"/>
              </w:rPr>
            </w:pPr>
            <w:r w:rsidRPr="003B4DCE">
              <w:rPr>
                <w:sz w:val="14"/>
                <w:szCs w:val="14"/>
                <w:lang w:eastAsia="tr-TR"/>
              </w:rPr>
              <w:t>268,255</w:t>
            </w:r>
          </w:p>
        </w:tc>
        <w:tc>
          <w:tcPr>
            <w:tcW w:w="848" w:type="dxa"/>
            <w:tcBorders>
              <w:top w:val="nil"/>
              <w:left w:val="single" w:sz="4" w:space="0" w:color="auto"/>
              <w:bottom w:val="nil"/>
              <w:right w:val="single" w:sz="4" w:space="0" w:color="auto"/>
            </w:tcBorders>
            <w:shd w:val="clear" w:color="auto" w:fill="auto"/>
            <w:vAlign w:val="center"/>
            <w:hideMark/>
          </w:tcPr>
          <w:p w14:paraId="2BC16E06" w14:textId="77777777" w:rsidR="003B4DCE" w:rsidRPr="003B4DCE" w:rsidRDefault="003B4DCE" w:rsidP="003B4DCE">
            <w:pPr>
              <w:jc w:val="right"/>
              <w:rPr>
                <w:sz w:val="14"/>
                <w:szCs w:val="14"/>
                <w:lang w:eastAsia="tr-TR"/>
              </w:rPr>
            </w:pPr>
            <w:r w:rsidRPr="003B4DCE">
              <w:rPr>
                <w:sz w:val="14"/>
                <w:szCs w:val="14"/>
                <w:lang w:eastAsia="tr-TR"/>
              </w:rPr>
              <w:t>2,726,572</w:t>
            </w:r>
          </w:p>
        </w:tc>
        <w:tc>
          <w:tcPr>
            <w:tcW w:w="971" w:type="dxa"/>
            <w:tcBorders>
              <w:top w:val="nil"/>
              <w:left w:val="single" w:sz="4" w:space="0" w:color="auto"/>
              <w:bottom w:val="nil"/>
              <w:right w:val="nil"/>
            </w:tcBorders>
            <w:shd w:val="clear" w:color="auto" w:fill="auto"/>
            <w:vAlign w:val="center"/>
            <w:hideMark/>
          </w:tcPr>
          <w:p w14:paraId="36A69893" w14:textId="77777777" w:rsidR="003B4DCE" w:rsidRPr="003B4DCE" w:rsidRDefault="003B4DCE" w:rsidP="003B4DCE">
            <w:pPr>
              <w:jc w:val="right"/>
              <w:rPr>
                <w:sz w:val="14"/>
                <w:szCs w:val="14"/>
                <w:lang w:eastAsia="tr-TR"/>
              </w:rPr>
            </w:pPr>
            <w:r w:rsidRPr="003B4DCE">
              <w:rPr>
                <w:sz w:val="14"/>
                <w:szCs w:val="14"/>
                <w:lang w:eastAsia="tr-TR"/>
              </w:rPr>
              <w:t>2,994,827</w:t>
            </w:r>
          </w:p>
        </w:tc>
        <w:tc>
          <w:tcPr>
            <w:tcW w:w="989" w:type="dxa"/>
            <w:tcBorders>
              <w:top w:val="nil"/>
              <w:left w:val="single" w:sz="4" w:space="0" w:color="auto"/>
              <w:bottom w:val="nil"/>
              <w:right w:val="nil"/>
            </w:tcBorders>
            <w:shd w:val="clear" w:color="auto" w:fill="auto"/>
            <w:vAlign w:val="center"/>
            <w:hideMark/>
          </w:tcPr>
          <w:p w14:paraId="30380251" w14:textId="77777777" w:rsidR="003B4DCE" w:rsidRPr="007F7175" w:rsidRDefault="003B4DCE" w:rsidP="003B4DCE">
            <w:pPr>
              <w:jc w:val="right"/>
              <w:rPr>
                <w:bCs/>
                <w:sz w:val="14"/>
                <w:szCs w:val="14"/>
                <w:lang w:eastAsia="tr-TR"/>
              </w:rPr>
            </w:pPr>
            <w:r w:rsidRPr="007F7175">
              <w:rPr>
                <w:bCs/>
                <w:sz w:val="14"/>
                <w:szCs w:val="14"/>
                <w:lang w:eastAsia="tr-TR"/>
              </w:rPr>
              <w:t>268,323</w:t>
            </w:r>
          </w:p>
        </w:tc>
        <w:tc>
          <w:tcPr>
            <w:tcW w:w="988" w:type="dxa"/>
            <w:tcBorders>
              <w:top w:val="nil"/>
              <w:left w:val="single" w:sz="4" w:space="0" w:color="auto"/>
              <w:bottom w:val="nil"/>
              <w:right w:val="nil"/>
            </w:tcBorders>
            <w:shd w:val="clear" w:color="auto" w:fill="auto"/>
            <w:vAlign w:val="center"/>
            <w:hideMark/>
          </w:tcPr>
          <w:p w14:paraId="6FBD98C4" w14:textId="77777777" w:rsidR="003B4DCE" w:rsidRPr="007F7175" w:rsidRDefault="003B4DCE" w:rsidP="003B4DCE">
            <w:pPr>
              <w:jc w:val="right"/>
              <w:rPr>
                <w:bCs/>
                <w:sz w:val="14"/>
                <w:szCs w:val="14"/>
                <w:lang w:eastAsia="tr-TR"/>
              </w:rPr>
            </w:pPr>
            <w:r w:rsidRPr="007F7175">
              <w:rPr>
                <w:bCs/>
                <w:sz w:val="14"/>
                <w:szCs w:val="14"/>
                <w:lang w:eastAsia="tr-TR"/>
              </w:rPr>
              <w:t>6,049,489</w:t>
            </w:r>
          </w:p>
        </w:tc>
        <w:tc>
          <w:tcPr>
            <w:tcW w:w="1048" w:type="dxa"/>
            <w:tcBorders>
              <w:top w:val="nil"/>
              <w:left w:val="single" w:sz="4" w:space="0" w:color="auto"/>
              <w:bottom w:val="nil"/>
              <w:right w:val="single" w:sz="4" w:space="0" w:color="auto"/>
            </w:tcBorders>
            <w:shd w:val="clear" w:color="auto" w:fill="auto"/>
            <w:vAlign w:val="center"/>
            <w:hideMark/>
          </w:tcPr>
          <w:p w14:paraId="579A9202" w14:textId="77777777" w:rsidR="003B4DCE" w:rsidRPr="007F7175" w:rsidRDefault="003B4DCE" w:rsidP="003B4DCE">
            <w:pPr>
              <w:jc w:val="right"/>
              <w:rPr>
                <w:bCs/>
                <w:sz w:val="14"/>
                <w:szCs w:val="14"/>
                <w:lang w:eastAsia="tr-TR"/>
              </w:rPr>
            </w:pPr>
            <w:r w:rsidRPr="007F7175">
              <w:rPr>
                <w:bCs/>
                <w:sz w:val="14"/>
                <w:szCs w:val="14"/>
                <w:lang w:eastAsia="tr-TR"/>
              </w:rPr>
              <w:t>6,317,812</w:t>
            </w:r>
          </w:p>
        </w:tc>
      </w:tr>
      <w:tr w:rsidR="003B4DCE" w:rsidRPr="003B4DCE" w14:paraId="2199EA11" w14:textId="77777777" w:rsidTr="007F7175">
        <w:trPr>
          <w:divId w:val="1302807748"/>
          <w:trHeight w:val="183"/>
        </w:trPr>
        <w:tc>
          <w:tcPr>
            <w:tcW w:w="562" w:type="dxa"/>
            <w:tcBorders>
              <w:top w:val="nil"/>
              <w:left w:val="single" w:sz="4" w:space="0" w:color="auto"/>
              <w:bottom w:val="nil"/>
              <w:right w:val="nil"/>
            </w:tcBorders>
            <w:shd w:val="clear" w:color="auto" w:fill="auto"/>
            <w:noWrap/>
            <w:hideMark/>
          </w:tcPr>
          <w:p w14:paraId="3ACA4D46" w14:textId="77777777" w:rsidR="003B4DCE" w:rsidRPr="003B4DCE" w:rsidRDefault="003B4DCE" w:rsidP="003B4DCE">
            <w:pPr>
              <w:rPr>
                <w:color w:val="000000"/>
                <w:sz w:val="14"/>
                <w:szCs w:val="14"/>
                <w:lang w:eastAsia="tr-TR"/>
              </w:rPr>
            </w:pPr>
            <w:r w:rsidRPr="003B4DCE">
              <w:rPr>
                <w:color w:val="000000"/>
                <w:sz w:val="14"/>
                <w:szCs w:val="14"/>
                <w:lang w:eastAsia="tr-TR"/>
              </w:rPr>
              <w:t>2.3.2.</w:t>
            </w:r>
          </w:p>
        </w:tc>
        <w:tc>
          <w:tcPr>
            <w:tcW w:w="2260" w:type="dxa"/>
            <w:tcBorders>
              <w:top w:val="nil"/>
              <w:left w:val="single" w:sz="4" w:space="0" w:color="auto"/>
              <w:bottom w:val="nil"/>
              <w:right w:val="single" w:sz="4" w:space="0" w:color="auto"/>
            </w:tcBorders>
            <w:shd w:val="clear" w:color="auto" w:fill="auto"/>
            <w:noWrap/>
            <w:vAlign w:val="center"/>
            <w:hideMark/>
          </w:tcPr>
          <w:p w14:paraId="7E034BEB" w14:textId="77777777" w:rsidR="003B4DCE" w:rsidRPr="003B4DCE" w:rsidRDefault="003B4DCE" w:rsidP="003B4DCE">
            <w:pPr>
              <w:rPr>
                <w:color w:val="000000"/>
                <w:sz w:val="14"/>
                <w:szCs w:val="14"/>
                <w:lang w:eastAsia="tr-TR"/>
              </w:rPr>
            </w:pPr>
            <w:r w:rsidRPr="003B4DCE">
              <w:rPr>
                <w:color w:val="000000"/>
                <w:sz w:val="14"/>
                <w:szCs w:val="14"/>
                <w:lang w:eastAsia="tr-TR"/>
              </w:rPr>
              <w:t>Diğer Finansal Varlıklar</w:t>
            </w:r>
          </w:p>
        </w:tc>
        <w:tc>
          <w:tcPr>
            <w:tcW w:w="618" w:type="dxa"/>
            <w:tcBorders>
              <w:top w:val="nil"/>
              <w:left w:val="nil"/>
              <w:bottom w:val="nil"/>
              <w:right w:val="single" w:sz="4" w:space="0" w:color="auto"/>
            </w:tcBorders>
            <w:shd w:val="clear" w:color="auto" w:fill="auto"/>
            <w:noWrap/>
            <w:vAlign w:val="center"/>
            <w:hideMark/>
          </w:tcPr>
          <w:p w14:paraId="5F84803D" w14:textId="6990D883" w:rsidR="003B4DCE" w:rsidRPr="003B4DCE" w:rsidRDefault="003B4DCE" w:rsidP="00B00AA4">
            <w:pPr>
              <w:jc w:val="center"/>
              <w:rPr>
                <w:color w:val="000000"/>
                <w:sz w:val="14"/>
                <w:szCs w:val="14"/>
                <w:lang w:eastAsia="tr-TR"/>
              </w:rPr>
            </w:pPr>
          </w:p>
        </w:tc>
        <w:tc>
          <w:tcPr>
            <w:tcW w:w="948" w:type="dxa"/>
            <w:tcBorders>
              <w:top w:val="nil"/>
              <w:left w:val="nil"/>
              <w:bottom w:val="nil"/>
              <w:right w:val="single" w:sz="4" w:space="0" w:color="auto"/>
            </w:tcBorders>
            <w:shd w:val="clear" w:color="auto" w:fill="auto"/>
            <w:vAlign w:val="center"/>
            <w:hideMark/>
          </w:tcPr>
          <w:p w14:paraId="79388663" w14:textId="77777777" w:rsidR="003B4DCE" w:rsidRPr="003B4DCE" w:rsidRDefault="003B4DCE" w:rsidP="003B4DCE">
            <w:pPr>
              <w:jc w:val="right"/>
              <w:rPr>
                <w:sz w:val="14"/>
                <w:szCs w:val="14"/>
                <w:lang w:eastAsia="tr-TR"/>
              </w:rPr>
            </w:pPr>
            <w:r w:rsidRPr="003B4DCE">
              <w:rPr>
                <w:sz w:val="14"/>
                <w:szCs w:val="14"/>
                <w:lang w:eastAsia="tr-TR"/>
              </w:rPr>
              <w:t>-</w:t>
            </w:r>
          </w:p>
        </w:tc>
        <w:tc>
          <w:tcPr>
            <w:tcW w:w="848" w:type="dxa"/>
            <w:tcBorders>
              <w:top w:val="nil"/>
              <w:left w:val="single" w:sz="4" w:space="0" w:color="auto"/>
              <w:bottom w:val="nil"/>
              <w:right w:val="single" w:sz="4" w:space="0" w:color="auto"/>
            </w:tcBorders>
            <w:shd w:val="clear" w:color="auto" w:fill="auto"/>
            <w:vAlign w:val="center"/>
            <w:hideMark/>
          </w:tcPr>
          <w:p w14:paraId="08888931" w14:textId="77777777" w:rsidR="003B4DCE" w:rsidRPr="003B4DCE" w:rsidRDefault="003B4DCE" w:rsidP="003B4DCE">
            <w:pPr>
              <w:jc w:val="right"/>
              <w:rPr>
                <w:sz w:val="14"/>
                <w:szCs w:val="14"/>
                <w:lang w:eastAsia="tr-TR"/>
              </w:rPr>
            </w:pPr>
            <w:r w:rsidRPr="003B4DCE">
              <w:rPr>
                <w:sz w:val="14"/>
                <w:szCs w:val="14"/>
                <w:lang w:eastAsia="tr-TR"/>
              </w:rPr>
              <w:t>195,015</w:t>
            </w:r>
          </w:p>
        </w:tc>
        <w:tc>
          <w:tcPr>
            <w:tcW w:w="971" w:type="dxa"/>
            <w:tcBorders>
              <w:top w:val="nil"/>
              <w:left w:val="single" w:sz="4" w:space="0" w:color="auto"/>
              <w:bottom w:val="nil"/>
              <w:right w:val="nil"/>
            </w:tcBorders>
            <w:shd w:val="clear" w:color="auto" w:fill="auto"/>
            <w:vAlign w:val="center"/>
            <w:hideMark/>
          </w:tcPr>
          <w:p w14:paraId="7903CEC6" w14:textId="77777777" w:rsidR="003B4DCE" w:rsidRPr="003B4DCE" w:rsidRDefault="003B4DCE" w:rsidP="003B4DCE">
            <w:pPr>
              <w:jc w:val="right"/>
              <w:rPr>
                <w:sz w:val="14"/>
                <w:szCs w:val="14"/>
                <w:lang w:eastAsia="tr-TR"/>
              </w:rPr>
            </w:pPr>
            <w:r w:rsidRPr="003B4DCE">
              <w:rPr>
                <w:sz w:val="14"/>
                <w:szCs w:val="14"/>
                <w:lang w:eastAsia="tr-TR"/>
              </w:rPr>
              <w:t>195,015</w:t>
            </w:r>
          </w:p>
        </w:tc>
        <w:tc>
          <w:tcPr>
            <w:tcW w:w="989" w:type="dxa"/>
            <w:tcBorders>
              <w:top w:val="nil"/>
              <w:left w:val="single" w:sz="4" w:space="0" w:color="auto"/>
              <w:bottom w:val="nil"/>
              <w:right w:val="nil"/>
            </w:tcBorders>
            <w:shd w:val="clear" w:color="auto" w:fill="auto"/>
            <w:vAlign w:val="center"/>
            <w:hideMark/>
          </w:tcPr>
          <w:p w14:paraId="2220880E" w14:textId="77777777" w:rsidR="003B4DCE" w:rsidRPr="007F7175" w:rsidRDefault="003B4DCE" w:rsidP="003B4DCE">
            <w:pPr>
              <w:jc w:val="right"/>
              <w:rPr>
                <w:bCs/>
                <w:sz w:val="14"/>
                <w:szCs w:val="14"/>
                <w:lang w:eastAsia="tr-TR"/>
              </w:rPr>
            </w:pPr>
            <w:r w:rsidRPr="007F7175">
              <w:rPr>
                <w:bCs/>
                <w:sz w:val="14"/>
                <w:szCs w:val="14"/>
                <w:lang w:eastAsia="tr-TR"/>
              </w:rPr>
              <w:t>-</w:t>
            </w:r>
          </w:p>
        </w:tc>
        <w:tc>
          <w:tcPr>
            <w:tcW w:w="988" w:type="dxa"/>
            <w:tcBorders>
              <w:top w:val="nil"/>
              <w:left w:val="single" w:sz="4" w:space="0" w:color="auto"/>
              <w:bottom w:val="nil"/>
              <w:right w:val="nil"/>
            </w:tcBorders>
            <w:shd w:val="clear" w:color="auto" w:fill="auto"/>
            <w:vAlign w:val="center"/>
            <w:hideMark/>
          </w:tcPr>
          <w:p w14:paraId="551039F5" w14:textId="77777777" w:rsidR="003B4DCE" w:rsidRPr="007F7175" w:rsidRDefault="003B4DCE" w:rsidP="003B4DCE">
            <w:pPr>
              <w:jc w:val="right"/>
              <w:rPr>
                <w:bCs/>
                <w:sz w:val="14"/>
                <w:szCs w:val="14"/>
                <w:lang w:eastAsia="tr-TR"/>
              </w:rPr>
            </w:pPr>
            <w:r w:rsidRPr="007F7175">
              <w:rPr>
                <w:bCs/>
                <w:sz w:val="14"/>
                <w:szCs w:val="14"/>
                <w:lang w:eastAsia="tr-TR"/>
              </w:rPr>
              <w:t>181,998</w:t>
            </w:r>
          </w:p>
        </w:tc>
        <w:tc>
          <w:tcPr>
            <w:tcW w:w="1048" w:type="dxa"/>
            <w:tcBorders>
              <w:top w:val="nil"/>
              <w:left w:val="single" w:sz="4" w:space="0" w:color="auto"/>
              <w:bottom w:val="nil"/>
              <w:right w:val="single" w:sz="4" w:space="0" w:color="auto"/>
            </w:tcBorders>
            <w:shd w:val="clear" w:color="auto" w:fill="auto"/>
            <w:vAlign w:val="center"/>
            <w:hideMark/>
          </w:tcPr>
          <w:p w14:paraId="6A8C40AC" w14:textId="77777777" w:rsidR="003B4DCE" w:rsidRPr="007F7175" w:rsidRDefault="003B4DCE" w:rsidP="003B4DCE">
            <w:pPr>
              <w:jc w:val="right"/>
              <w:rPr>
                <w:bCs/>
                <w:sz w:val="14"/>
                <w:szCs w:val="14"/>
                <w:lang w:eastAsia="tr-TR"/>
              </w:rPr>
            </w:pPr>
            <w:r w:rsidRPr="007F7175">
              <w:rPr>
                <w:bCs/>
                <w:sz w:val="14"/>
                <w:szCs w:val="14"/>
                <w:lang w:eastAsia="tr-TR"/>
              </w:rPr>
              <w:t>181,998</w:t>
            </w:r>
          </w:p>
        </w:tc>
      </w:tr>
      <w:tr w:rsidR="003B4DCE" w:rsidRPr="003B4DCE" w14:paraId="230A48AE" w14:textId="77777777" w:rsidTr="007F7175">
        <w:trPr>
          <w:divId w:val="1302807748"/>
          <w:trHeight w:val="153"/>
        </w:trPr>
        <w:tc>
          <w:tcPr>
            <w:tcW w:w="562" w:type="dxa"/>
            <w:tcBorders>
              <w:top w:val="nil"/>
              <w:left w:val="single" w:sz="4" w:space="0" w:color="auto"/>
              <w:bottom w:val="nil"/>
              <w:right w:val="nil"/>
            </w:tcBorders>
            <w:shd w:val="clear" w:color="auto" w:fill="auto"/>
            <w:noWrap/>
            <w:hideMark/>
          </w:tcPr>
          <w:p w14:paraId="28B55103"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2.4.</w:t>
            </w:r>
          </w:p>
        </w:tc>
        <w:tc>
          <w:tcPr>
            <w:tcW w:w="2260" w:type="dxa"/>
            <w:tcBorders>
              <w:top w:val="nil"/>
              <w:left w:val="single" w:sz="4" w:space="0" w:color="auto"/>
              <w:bottom w:val="nil"/>
              <w:right w:val="single" w:sz="4" w:space="0" w:color="auto"/>
            </w:tcBorders>
            <w:shd w:val="clear" w:color="auto" w:fill="auto"/>
            <w:vAlign w:val="center"/>
            <w:hideMark/>
          </w:tcPr>
          <w:p w14:paraId="4EF1BAD4"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Beklenen Zarar Karşılıkları (-)</w:t>
            </w:r>
          </w:p>
        </w:tc>
        <w:tc>
          <w:tcPr>
            <w:tcW w:w="618" w:type="dxa"/>
            <w:tcBorders>
              <w:top w:val="nil"/>
              <w:left w:val="nil"/>
              <w:bottom w:val="nil"/>
              <w:right w:val="single" w:sz="4" w:space="0" w:color="auto"/>
            </w:tcBorders>
            <w:shd w:val="clear" w:color="auto" w:fill="auto"/>
            <w:noWrap/>
            <w:vAlign w:val="center"/>
            <w:hideMark/>
          </w:tcPr>
          <w:p w14:paraId="2A992F95" w14:textId="74CEFEF7" w:rsidR="003B4DCE" w:rsidRPr="003B4DCE" w:rsidRDefault="003B4DCE" w:rsidP="00B00AA4">
            <w:pPr>
              <w:jc w:val="center"/>
              <w:rPr>
                <w:b/>
                <w:bCs/>
                <w:color w:val="000000"/>
                <w:sz w:val="14"/>
                <w:szCs w:val="14"/>
                <w:lang w:eastAsia="tr-TR"/>
              </w:rPr>
            </w:pPr>
          </w:p>
        </w:tc>
        <w:tc>
          <w:tcPr>
            <w:tcW w:w="948" w:type="dxa"/>
            <w:tcBorders>
              <w:top w:val="nil"/>
              <w:left w:val="nil"/>
              <w:bottom w:val="nil"/>
              <w:right w:val="single" w:sz="4" w:space="0" w:color="auto"/>
            </w:tcBorders>
            <w:shd w:val="clear" w:color="auto" w:fill="auto"/>
            <w:vAlign w:val="center"/>
            <w:hideMark/>
          </w:tcPr>
          <w:p w14:paraId="51C3356E" w14:textId="77777777" w:rsidR="003B4DCE" w:rsidRPr="003B4DCE" w:rsidRDefault="003B4DCE" w:rsidP="003B4DCE">
            <w:pPr>
              <w:jc w:val="right"/>
              <w:rPr>
                <w:b/>
                <w:bCs/>
                <w:sz w:val="14"/>
                <w:szCs w:val="14"/>
                <w:lang w:eastAsia="tr-TR"/>
              </w:rPr>
            </w:pPr>
            <w:r w:rsidRPr="003B4DCE">
              <w:rPr>
                <w:b/>
                <w:bCs/>
                <w:sz w:val="14"/>
                <w:szCs w:val="14"/>
                <w:lang w:eastAsia="tr-TR"/>
              </w:rPr>
              <w:t>4,412,464</w:t>
            </w:r>
          </w:p>
        </w:tc>
        <w:tc>
          <w:tcPr>
            <w:tcW w:w="848" w:type="dxa"/>
            <w:tcBorders>
              <w:top w:val="nil"/>
              <w:left w:val="single" w:sz="4" w:space="0" w:color="auto"/>
              <w:bottom w:val="nil"/>
              <w:right w:val="single" w:sz="4" w:space="0" w:color="auto"/>
            </w:tcBorders>
            <w:shd w:val="clear" w:color="auto" w:fill="auto"/>
            <w:vAlign w:val="center"/>
            <w:hideMark/>
          </w:tcPr>
          <w:p w14:paraId="48E58FAE" w14:textId="77777777" w:rsidR="003B4DCE" w:rsidRPr="003B4DCE" w:rsidRDefault="003B4DCE" w:rsidP="003B4DCE">
            <w:pPr>
              <w:jc w:val="right"/>
              <w:rPr>
                <w:b/>
                <w:bCs/>
                <w:sz w:val="14"/>
                <w:szCs w:val="14"/>
                <w:lang w:eastAsia="tr-TR"/>
              </w:rPr>
            </w:pPr>
            <w:r w:rsidRPr="003B4DCE">
              <w:rPr>
                <w:b/>
                <w:bCs/>
                <w:sz w:val="14"/>
                <w:szCs w:val="14"/>
                <w:lang w:eastAsia="tr-TR"/>
              </w:rPr>
              <w:t>1,788,725</w:t>
            </w:r>
          </w:p>
        </w:tc>
        <w:tc>
          <w:tcPr>
            <w:tcW w:w="971" w:type="dxa"/>
            <w:tcBorders>
              <w:top w:val="nil"/>
              <w:left w:val="single" w:sz="4" w:space="0" w:color="auto"/>
              <w:bottom w:val="nil"/>
              <w:right w:val="nil"/>
            </w:tcBorders>
            <w:shd w:val="clear" w:color="auto" w:fill="auto"/>
            <w:vAlign w:val="center"/>
            <w:hideMark/>
          </w:tcPr>
          <w:p w14:paraId="29C5F46F" w14:textId="77777777" w:rsidR="003B4DCE" w:rsidRPr="003B4DCE" w:rsidRDefault="003B4DCE" w:rsidP="003B4DCE">
            <w:pPr>
              <w:jc w:val="right"/>
              <w:rPr>
                <w:b/>
                <w:bCs/>
                <w:sz w:val="14"/>
                <w:szCs w:val="14"/>
                <w:lang w:eastAsia="tr-TR"/>
              </w:rPr>
            </w:pPr>
            <w:r w:rsidRPr="003B4DCE">
              <w:rPr>
                <w:b/>
                <w:bCs/>
                <w:sz w:val="14"/>
                <w:szCs w:val="14"/>
                <w:lang w:eastAsia="tr-TR"/>
              </w:rPr>
              <w:t>6,201,189</w:t>
            </w:r>
          </w:p>
        </w:tc>
        <w:tc>
          <w:tcPr>
            <w:tcW w:w="989" w:type="dxa"/>
            <w:tcBorders>
              <w:top w:val="nil"/>
              <w:left w:val="single" w:sz="4" w:space="0" w:color="auto"/>
              <w:bottom w:val="nil"/>
              <w:right w:val="nil"/>
            </w:tcBorders>
            <w:shd w:val="clear" w:color="auto" w:fill="auto"/>
            <w:vAlign w:val="center"/>
            <w:hideMark/>
          </w:tcPr>
          <w:p w14:paraId="2A3F0138" w14:textId="77777777" w:rsidR="003B4DCE" w:rsidRPr="003B4DCE" w:rsidRDefault="003B4DCE" w:rsidP="003B4DCE">
            <w:pPr>
              <w:jc w:val="right"/>
              <w:rPr>
                <w:b/>
                <w:bCs/>
                <w:sz w:val="14"/>
                <w:szCs w:val="14"/>
                <w:lang w:eastAsia="tr-TR"/>
              </w:rPr>
            </w:pPr>
            <w:r w:rsidRPr="003B4DCE">
              <w:rPr>
                <w:b/>
                <w:bCs/>
                <w:sz w:val="14"/>
                <w:szCs w:val="14"/>
                <w:lang w:eastAsia="tr-TR"/>
              </w:rPr>
              <w:t>3,703,670</w:t>
            </w:r>
          </w:p>
        </w:tc>
        <w:tc>
          <w:tcPr>
            <w:tcW w:w="988" w:type="dxa"/>
            <w:tcBorders>
              <w:top w:val="nil"/>
              <w:left w:val="single" w:sz="4" w:space="0" w:color="auto"/>
              <w:bottom w:val="nil"/>
              <w:right w:val="nil"/>
            </w:tcBorders>
            <w:shd w:val="clear" w:color="auto" w:fill="auto"/>
            <w:vAlign w:val="center"/>
            <w:hideMark/>
          </w:tcPr>
          <w:p w14:paraId="4E1E9257" w14:textId="77777777" w:rsidR="003B4DCE" w:rsidRPr="003B4DCE" w:rsidRDefault="003B4DCE" w:rsidP="003B4DCE">
            <w:pPr>
              <w:jc w:val="right"/>
              <w:rPr>
                <w:b/>
                <w:bCs/>
                <w:sz w:val="14"/>
                <w:szCs w:val="14"/>
                <w:lang w:eastAsia="tr-TR"/>
              </w:rPr>
            </w:pPr>
            <w:r w:rsidRPr="003B4DCE">
              <w:rPr>
                <w:b/>
                <w:bCs/>
                <w:sz w:val="14"/>
                <w:szCs w:val="14"/>
                <w:lang w:eastAsia="tr-TR"/>
              </w:rPr>
              <w:t>1,745,031</w:t>
            </w:r>
          </w:p>
        </w:tc>
        <w:tc>
          <w:tcPr>
            <w:tcW w:w="1048" w:type="dxa"/>
            <w:tcBorders>
              <w:top w:val="nil"/>
              <w:left w:val="single" w:sz="4" w:space="0" w:color="auto"/>
              <w:bottom w:val="nil"/>
              <w:right w:val="single" w:sz="4" w:space="0" w:color="auto"/>
            </w:tcBorders>
            <w:shd w:val="clear" w:color="auto" w:fill="auto"/>
            <w:vAlign w:val="center"/>
            <w:hideMark/>
          </w:tcPr>
          <w:p w14:paraId="05E0FB03" w14:textId="77777777" w:rsidR="003B4DCE" w:rsidRPr="003B4DCE" w:rsidRDefault="003B4DCE" w:rsidP="003B4DCE">
            <w:pPr>
              <w:jc w:val="right"/>
              <w:rPr>
                <w:b/>
                <w:bCs/>
                <w:sz w:val="14"/>
                <w:szCs w:val="14"/>
                <w:lang w:eastAsia="tr-TR"/>
              </w:rPr>
            </w:pPr>
            <w:r w:rsidRPr="003B4DCE">
              <w:rPr>
                <w:b/>
                <w:bCs/>
                <w:sz w:val="14"/>
                <w:szCs w:val="14"/>
                <w:lang w:eastAsia="tr-TR"/>
              </w:rPr>
              <w:t>5,448,701</w:t>
            </w:r>
          </w:p>
        </w:tc>
      </w:tr>
      <w:tr w:rsidR="003B4DCE" w:rsidRPr="003B4DCE" w14:paraId="1E3B273F" w14:textId="77777777" w:rsidTr="007F7175">
        <w:trPr>
          <w:divId w:val="1302807748"/>
          <w:trHeight w:val="153"/>
        </w:trPr>
        <w:tc>
          <w:tcPr>
            <w:tcW w:w="562" w:type="dxa"/>
            <w:tcBorders>
              <w:top w:val="nil"/>
              <w:left w:val="single" w:sz="4" w:space="0" w:color="auto"/>
              <w:bottom w:val="nil"/>
              <w:right w:val="nil"/>
            </w:tcBorders>
            <w:shd w:val="clear" w:color="auto" w:fill="auto"/>
            <w:hideMark/>
          </w:tcPr>
          <w:p w14:paraId="5C930397"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III.</w:t>
            </w:r>
          </w:p>
        </w:tc>
        <w:tc>
          <w:tcPr>
            <w:tcW w:w="2260" w:type="dxa"/>
            <w:tcBorders>
              <w:top w:val="nil"/>
              <w:left w:val="single" w:sz="4" w:space="0" w:color="auto"/>
              <w:bottom w:val="nil"/>
              <w:right w:val="single" w:sz="4" w:space="0" w:color="auto"/>
            </w:tcBorders>
            <w:shd w:val="clear" w:color="auto" w:fill="auto"/>
            <w:vAlign w:val="center"/>
            <w:hideMark/>
          </w:tcPr>
          <w:p w14:paraId="0EFDA388"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SATIŞ AMAÇLI ELDE TUTULAN VE DURDURULAN FAALİYETLERE İLİŞKİN DURAN VARLIKLAR (Net)</w:t>
            </w:r>
          </w:p>
        </w:tc>
        <w:tc>
          <w:tcPr>
            <w:tcW w:w="618" w:type="dxa"/>
            <w:tcBorders>
              <w:top w:val="nil"/>
              <w:left w:val="nil"/>
              <w:bottom w:val="nil"/>
              <w:right w:val="single" w:sz="4" w:space="0" w:color="auto"/>
            </w:tcBorders>
            <w:shd w:val="clear" w:color="auto" w:fill="auto"/>
            <w:noWrap/>
            <w:vAlign w:val="center"/>
            <w:hideMark/>
          </w:tcPr>
          <w:p w14:paraId="33774C8F" w14:textId="441840B7" w:rsidR="003B4DCE" w:rsidRPr="003B4DCE" w:rsidRDefault="003B4DCE" w:rsidP="00B00AA4">
            <w:pPr>
              <w:jc w:val="center"/>
              <w:rPr>
                <w:b/>
                <w:bCs/>
                <w:color w:val="000000"/>
                <w:sz w:val="14"/>
                <w:szCs w:val="14"/>
                <w:lang w:eastAsia="tr-TR"/>
              </w:rPr>
            </w:pPr>
          </w:p>
        </w:tc>
        <w:tc>
          <w:tcPr>
            <w:tcW w:w="948" w:type="dxa"/>
            <w:tcBorders>
              <w:top w:val="nil"/>
              <w:left w:val="nil"/>
              <w:bottom w:val="nil"/>
              <w:right w:val="single" w:sz="4" w:space="0" w:color="auto"/>
            </w:tcBorders>
            <w:shd w:val="clear" w:color="auto" w:fill="auto"/>
            <w:vAlign w:val="center"/>
            <w:hideMark/>
          </w:tcPr>
          <w:p w14:paraId="02C0CD9D" w14:textId="77777777" w:rsidR="003B4DCE" w:rsidRPr="003B4DCE" w:rsidRDefault="003B4DCE" w:rsidP="003B4DCE">
            <w:pPr>
              <w:jc w:val="right"/>
              <w:rPr>
                <w:b/>
                <w:bCs/>
                <w:sz w:val="14"/>
                <w:szCs w:val="14"/>
                <w:lang w:eastAsia="tr-TR"/>
              </w:rPr>
            </w:pPr>
            <w:r w:rsidRPr="003B4DCE">
              <w:rPr>
                <w:b/>
                <w:bCs/>
                <w:sz w:val="14"/>
                <w:szCs w:val="14"/>
                <w:lang w:eastAsia="tr-TR"/>
              </w:rPr>
              <w:t>515,576</w:t>
            </w:r>
          </w:p>
        </w:tc>
        <w:tc>
          <w:tcPr>
            <w:tcW w:w="848" w:type="dxa"/>
            <w:tcBorders>
              <w:top w:val="nil"/>
              <w:left w:val="single" w:sz="4" w:space="0" w:color="auto"/>
              <w:bottom w:val="nil"/>
              <w:right w:val="single" w:sz="4" w:space="0" w:color="auto"/>
            </w:tcBorders>
            <w:shd w:val="clear" w:color="auto" w:fill="auto"/>
            <w:vAlign w:val="center"/>
            <w:hideMark/>
          </w:tcPr>
          <w:p w14:paraId="399CB456" w14:textId="77777777" w:rsidR="003B4DCE" w:rsidRPr="003B4DCE" w:rsidRDefault="003B4DCE" w:rsidP="003B4DCE">
            <w:pPr>
              <w:jc w:val="right"/>
              <w:rPr>
                <w:b/>
                <w:bCs/>
                <w:sz w:val="14"/>
                <w:szCs w:val="14"/>
                <w:lang w:eastAsia="tr-TR"/>
              </w:rPr>
            </w:pPr>
            <w:r w:rsidRPr="003B4DCE">
              <w:rPr>
                <w:b/>
                <w:bCs/>
                <w:sz w:val="14"/>
                <w:szCs w:val="14"/>
                <w:lang w:eastAsia="tr-TR"/>
              </w:rPr>
              <w:t>-</w:t>
            </w:r>
          </w:p>
        </w:tc>
        <w:tc>
          <w:tcPr>
            <w:tcW w:w="971" w:type="dxa"/>
            <w:tcBorders>
              <w:top w:val="nil"/>
              <w:left w:val="single" w:sz="4" w:space="0" w:color="auto"/>
              <w:bottom w:val="nil"/>
              <w:right w:val="nil"/>
            </w:tcBorders>
            <w:shd w:val="clear" w:color="auto" w:fill="auto"/>
            <w:vAlign w:val="center"/>
            <w:hideMark/>
          </w:tcPr>
          <w:p w14:paraId="4BBF18D7" w14:textId="77777777" w:rsidR="003B4DCE" w:rsidRPr="003B4DCE" w:rsidRDefault="003B4DCE" w:rsidP="003B4DCE">
            <w:pPr>
              <w:jc w:val="right"/>
              <w:rPr>
                <w:b/>
                <w:bCs/>
                <w:sz w:val="14"/>
                <w:szCs w:val="14"/>
                <w:lang w:eastAsia="tr-TR"/>
              </w:rPr>
            </w:pPr>
            <w:r w:rsidRPr="003B4DCE">
              <w:rPr>
                <w:b/>
                <w:bCs/>
                <w:sz w:val="14"/>
                <w:szCs w:val="14"/>
                <w:lang w:eastAsia="tr-TR"/>
              </w:rPr>
              <w:t>515,576</w:t>
            </w:r>
          </w:p>
        </w:tc>
        <w:tc>
          <w:tcPr>
            <w:tcW w:w="989" w:type="dxa"/>
            <w:tcBorders>
              <w:top w:val="nil"/>
              <w:left w:val="single" w:sz="4" w:space="0" w:color="auto"/>
              <w:bottom w:val="nil"/>
              <w:right w:val="nil"/>
            </w:tcBorders>
            <w:shd w:val="clear" w:color="auto" w:fill="auto"/>
            <w:vAlign w:val="center"/>
            <w:hideMark/>
          </w:tcPr>
          <w:p w14:paraId="7D28D987" w14:textId="77777777" w:rsidR="003B4DCE" w:rsidRPr="003B4DCE" w:rsidRDefault="003B4DCE" w:rsidP="003B4DCE">
            <w:pPr>
              <w:jc w:val="right"/>
              <w:rPr>
                <w:b/>
                <w:bCs/>
                <w:sz w:val="14"/>
                <w:szCs w:val="14"/>
                <w:lang w:eastAsia="tr-TR"/>
              </w:rPr>
            </w:pPr>
            <w:r w:rsidRPr="003B4DCE">
              <w:rPr>
                <w:b/>
                <w:bCs/>
                <w:sz w:val="14"/>
                <w:szCs w:val="14"/>
                <w:lang w:eastAsia="tr-TR"/>
              </w:rPr>
              <w:t>519,087</w:t>
            </w:r>
          </w:p>
        </w:tc>
        <w:tc>
          <w:tcPr>
            <w:tcW w:w="988" w:type="dxa"/>
            <w:tcBorders>
              <w:top w:val="nil"/>
              <w:left w:val="single" w:sz="4" w:space="0" w:color="auto"/>
              <w:bottom w:val="nil"/>
              <w:right w:val="nil"/>
            </w:tcBorders>
            <w:shd w:val="clear" w:color="auto" w:fill="auto"/>
            <w:vAlign w:val="center"/>
            <w:hideMark/>
          </w:tcPr>
          <w:p w14:paraId="232DFFB0" w14:textId="77777777" w:rsidR="003B4DCE" w:rsidRPr="003B4DCE" w:rsidRDefault="003B4DCE" w:rsidP="003B4DCE">
            <w:pPr>
              <w:jc w:val="right"/>
              <w:rPr>
                <w:b/>
                <w:bCs/>
                <w:sz w:val="14"/>
                <w:szCs w:val="14"/>
                <w:lang w:eastAsia="tr-TR"/>
              </w:rPr>
            </w:pPr>
            <w:r w:rsidRPr="003B4DCE">
              <w:rPr>
                <w:b/>
                <w:bCs/>
                <w:sz w:val="14"/>
                <w:szCs w:val="14"/>
                <w:lang w:eastAsia="tr-TR"/>
              </w:rPr>
              <w:t>-</w:t>
            </w:r>
          </w:p>
        </w:tc>
        <w:tc>
          <w:tcPr>
            <w:tcW w:w="1048" w:type="dxa"/>
            <w:tcBorders>
              <w:top w:val="nil"/>
              <w:left w:val="single" w:sz="4" w:space="0" w:color="auto"/>
              <w:bottom w:val="nil"/>
              <w:right w:val="single" w:sz="4" w:space="0" w:color="auto"/>
            </w:tcBorders>
            <w:shd w:val="clear" w:color="auto" w:fill="auto"/>
            <w:vAlign w:val="center"/>
            <w:hideMark/>
          </w:tcPr>
          <w:p w14:paraId="36B6CF4A" w14:textId="77777777" w:rsidR="003B4DCE" w:rsidRPr="003B4DCE" w:rsidRDefault="003B4DCE" w:rsidP="003B4DCE">
            <w:pPr>
              <w:jc w:val="right"/>
              <w:rPr>
                <w:b/>
                <w:bCs/>
                <w:sz w:val="14"/>
                <w:szCs w:val="14"/>
                <w:lang w:eastAsia="tr-TR"/>
              </w:rPr>
            </w:pPr>
            <w:r w:rsidRPr="003B4DCE">
              <w:rPr>
                <w:b/>
                <w:bCs/>
                <w:sz w:val="14"/>
                <w:szCs w:val="14"/>
                <w:lang w:eastAsia="tr-TR"/>
              </w:rPr>
              <w:t>519,087</w:t>
            </w:r>
          </w:p>
        </w:tc>
      </w:tr>
      <w:tr w:rsidR="003B4DCE" w:rsidRPr="003B4DCE" w14:paraId="13B3BB60" w14:textId="77777777" w:rsidTr="007F7175">
        <w:trPr>
          <w:divId w:val="1302807748"/>
          <w:trHeight w:val="183"/>
        </w:trPr>
        <w:tc>
          <w:tcPr>
            <w:tcW w:w="562" w:type="dxa"/>
            <w:tcBorders>
              <w:top w:val="nil"/>
              <w:left w:val="single" w:sz="4" w:space="0" w:color="auto"/>
              <w:bottom w:val="nil"/>
              <w:right w:val="nil"/>
            </w:tcBorders>
            <w:shd w:val="clear" w:color="auto" w:fill="auto"/>
            <w:noWrap/>
            <w:hideMark/>
          </w:tcPr>
          <w:p w14:paraId="5E5D5BCD" w14:textId="77777777" w:rsidR="003B4DCE" w:rsidRPr="003B4DCE" w:rsidRDefault="003B4DCE" w:rsidP="003B4DCE">
            <w:pPr>
              <w:rPr>
                <w:color w:val="000000"/>
                <w:sz w:val="14"/>
                <w:szCs w:val="14"/>
                <w:lang w:eastAsia="tr-TR"/>
              </w:rPr>
            </w:pPr>
            <w:r w:rsidRPr="003B4DCE">
              <w:rPr>
                <w:color w:val="000000"/>
                <w:sz w:val="14"/>
                <w:szCs w:val="14"/>
                <w:lang w:eastAsia="tr-TR"/>
              </w:rPr>
              <w:t>3.1.</w:t>
            </w:r>
          </w:p>
        </w:tc>
        <w:tc>
          <w:tcPr>
            <w:tcW w:w="2260" w:type="dxa"/>
            <w:tcBorders>
              <w:top w:val="nil"/>
              <w:left w:val="single" w:sz="4" w:space="0" w:color="auto"/>
              <w:bottom w:val="nil"/>
              <w:right w:val="single" w:sz="4" w:space="0" w:color="auto"/>
            </w:tcBorders>
            <w:shd w:val="clear" w:color="auto" w:fill="auto"/>
            <w:noWrap/>
            <w:vAlign w:val="center"/>
            <w:hideMark/>
          </w:tcPr>
          <w:p w14:paraId="3E979EFD" w14:textId="77777777" w:rsidR="003B4DCE" w:rsidRPr="003B4DCE" w:rsidRDefault="003B4DCE" w:rsidP="003B4DCE">
            <w:pPr>
              <w:rPr>
                <w:color w:val="000000"/>
                <w:sz w:val="14"/>
                <w:szCs w:val="14"/>
                <w:lang w:eastAsia="tr-TR"/>
              </w:rPr>
            </w:pPr>
            <w:r w:rsidRPr="003B4DCE">
              <w:rPr>
                <w:color w:val="000000"/>
                <w:sz w:val="14"/>
                <w:szCs w:val="14"/>
                <w:lang w:eastAsia="tr-TR"/>
              </w:rPr>
              <w:t>Satış Amaçlı</w:t>
            </w:r>
          </w:p>
        </w:tc>
        <w:tc>
          <w:tcPr>
            <w:tcW w:w="618" w:type="dxa"/>
            <w:tcBorders>
              <w:top w:val="nil"/>
              <w:left w:val="nil"/>
              <w:bottom w:val="nil"/>
              <w:right w:val="single" w:sz="4" w:space="0" w:color="auto"/>
            </w:tcBorders>
            <w:shd w:val="clear" w:color="auto" w:fill="auto"/>
            <w:noWrap/>
            <w:vAlign w:val="center"/>
            <w:hideMark/>
          </w:tcPr>
          <w:p w14:paraId="59BB2FBE" w14:textId="71779767" w:rsidR="003B4DCE" w:rsidRPr="003B4DCE" w:rsidRDefault="003B4DCE" w:rsidP="00B00AA4">
            <w:pPr>
              <w:jc w:val="center"/>
              <w:rPr>
                <w:color w:val="000000"/>
                <w:sz w:val="14"/>
                <w:szCs w:val="14"/>
                <w:lang w:eastAsia="tr-TR"/>
              </w:rPr>
            </w:pPr>
          </w:p>
        </w:tc>
        <w:tc>
          <w:tcPr>
            <w:tcW w:w="948" w:type="dxa"/>
            <w:tcBorders>
              <w:top w:val="nil"/>
              <w:left w:val="nil"/>
              <w:bottom w:val="nil"/>
              <w:right w:val="single" w:sz="4" w:space="0" w:color="auto"/>
            </w:tcBorders>
            <w:shd w:val="clear" w:color="auto" w:fill="auto"/>
            <w:vAlign w:val="center"/>
            <w:hideMark/>
          </w:tcPr>
          <w:p w14:paraId="7D237213" w14:textId="77777777" w:rsidR="003B4DCE" w:rsidRPr="003B4DCE" w:rsidRDefault="003B4DCE" w:rsidP="003B4DCE">
            <w:pPr>
              <w:jc w:val="right"/>
              <w:rPr>
                <w:sz w:val="14"/>
                <w:szCs w:val="14"/>
                <w:lang w:eastAsia="tr-TR"/>
              </w:rPr>
            </w:pPr>
            <w:r w:rsidRPr="003B4DCE">
              <w:rPr>
                <w:sz w:val="14"/>
                <w:szCs w:val="14"/>
                <w:lang w:eastAsia="tr-TR"/>
              </w:rPr>
              <w:t>515,576</w:t>
            </w:r>
          </w:p>
        </w:tc>
        <w:tc>
          <w:tcPr>
            <w:tcW w:w="848" w:type="dxa"/>
            <w:tcBorders>
              <w:top w:val="nil"/>
              <w:left w:val="single" w:sz="4" w:space="0" w:color="auto"/>
              <w:bottom w:val="nil"/>
              <w:right w:val="single" w:sz="4" w:space="0" w:color="auto"/>
            </w:tcBorders>
            <w:shd w:val="clear" w:color="auto" w:fill="auto"/>
            <w:vAlign w:val="center"/>
            <w:hideMark/>
          </w:tcPr>
          <w:p w14:paraId="53DC2BE0" w14:textId="77777777" w:rsidR="003B4DCE" w:rsidRPr="003B4DCE" w:rsidRDefault="003B4DCE" w:rsidP="003B4DCE">
            <w:pPr>
              <w:jc w:val="right"/>
              <w:rPr>
                <w:sz w:val="14"/>
                <w:szCs w:val="14"/>
                <w:lang w:eastAsia="tr-TR"/>
              </w:rPr>
            </w:pPr>
            <w:r w:rsidRPr="003B4DCE">
              <w:rPr>
                <w:sz w:val="14"/>
                <w:szCs w:val="14"/>
                <w:lang w:eastAsia="tr-TR"/>
              </w:rPr>
              <w:t>-</w:t>
            </w:r>
          </w:p>
        </w:tc>
        <w:tc>
          <w:tcPr>
            <w:tcW w:w="971" w:type="dxa"/>
            <w:tcBorders>
              <w:top w:val="nil"/>
              <w:left w:val="single" w:sz="4" w:space="0" w:color="auto"/>
              <w:bottom w:val="nil"/>
              <w:right w:val="nil"/>
            </w:tcBorders>
            <w:shd w:val="clear" w:color="auto" w:fill="auto"/>
            <w:vAlign w:val="center"/>
            <w:hideMark/>
          </w:tcPr>
          <w:p w14:paraId="408C1CA6" w14:textId="77777777" w:rsidR="003B4DCE" w:rsidRPr="003B4DCE" w:rsidRDefault="003B4DCE" w:rsidP="003B4DCE">
            <w:pPr>
              <w:jc w:val="right"/>
              <w:rPr>
                <w:sz w:val="14"/>
                <w:szCs w:val="14"/>
                <w:lang w:eastAsia="tr-TR"/>
              </w:rPr>
            </w:pPr>
            <w:r w:rsidRPr="003B4DCE">
              <w:rPr>
                <w:sz w:val="14"/>
                <w:szCs w:val="14"/>
                <w:lang w:eastAsia="tr-TR"/>
              </w:rPr>
              <w:t>515,576</w:t>
            </w:r>
          </w:p>
        </w:tc>
        <w:tc>
          <w:tcPr>
            <w:tcW w:w="989" w:type="dxa"/>
            <w:tcBorders>
              <w:top w:val="nil"/>
              <w:left w:val="single" w:sz="4" w:space="0" w:color="auto"/>
              <w:bottom w:val="nil"/>
              <w:right w:val="nil"/>
            </w:tcBorders>
            <w:shd w:val="clear" w:color="auto" w:fill="auto"/>
            <w:vAlign w:val="center"/>
            <w:hideMark/>
          </w:tcPr>
          <w:p w14:paraId="5A33D1D6" w14:textId="77777777" w:rsidR="003B4DCE" w:rsidRPr="007F7175" w:rsidRDefault="003B4DCE" w:rsidP="003B4DCE">
            <w:pPr>
              <w:jc w:val="right"/>
              <w:rPr>
                <w:bCs/>
                <w:sz w:val="14"/>
                <w:szCs w:val="14"/>
                <w:lang w:eastAsia="tr-TR"/>
              </w:rPr>
            </w:pPr>
            <w:r w:rsidRPr="007F7175">
              <w:rPr>
                <w:bCs/>
                <w:sz w:val="14"/>
                <w:szCs w:val="14"/>
                <w:lang w:eastAsia="tr-TR"/>
              </w:rPr>
              <w:t>519,087</w:t>
            </w:r>
          </w:p>
        </w:tc>
        <w:tc>
          <w:tcPr>
            <w:tcW w:w="988" w:type="dxa"/>
            <w:tcBorders>
              <w:top w:val="nil"/>
              <w:left w:val="single" w:sz="4" w:space="0" w:color="auto"/>
              <w:bottom w:val="nil"/>
              <w:right w:val="nil"/>
            </w:tcBorders>
            <w:shd w:val="clear" w:color="auto" w:fill="auto"/>
            <w:vAlign w:val="center"/>
            <w:hideMark/>
          </w:tcPr>
          <w:p w14:paraId="1105EE2A" w14:textId="77777777" w:rsidR="003B4DCE" w:rsidRPr="007F7175" w:rsidRDefault="003B4DCE" w:rsidP="003B4DCE">
            <w:pPr>
              <w:jc w:val="right"/>
              <w:rPr>
                <w:bCs/>
                <w:sz w:val="14"/>
                <w:szCs w:val="14"/>
                <w:lang w:eastAsia="tr-TR"/>
              </w:rPr>
            </w:pPr>
            <w:r w:rsidRPr="007F7175">
              <w:rPr>
                <w:bCs/>
                <w:sz w:val="14"/>
                <w:szCs w:val="14"/>
                <w:lang w:eastAsia="tr-TR"/>
              </w:rPr>
              <w:t>-</w:t>
            </w:r>
          </w:p>
        </w:tc>
        <w:tc>
          <w:tcPr>
            <w:tcW w:w="1048" w:type="dxa"/>
            <w:tcBorders>
              <w:top w:val="nil"/>
              <w:left w:val="single" w:sz="4" w:space="0" w:color="auto"/>
              <w:bottom w:val="nil"/>
              <w:right w:val="single" w:sz="4" w:space="0" w:color="auto"/>
            </w:tcBorders>
            <w:shd w:val="clear" w:color="auto" w:fill="auto"/>
            <w:vAlign w:val="center"/>
            <w:hideMark/>
          </w:tcPr>
          <w:p w14:paraId="2B8E788E" w14:textId="77777777" w:rsidR="003B4DCE" w:rsidRPr="007F7175" w:rsidRDefault="003B4DCE" w:rsidP="003B4DCE">
            <w:pPr>
              <w:jc w:val="right"/>
              <w:rPr>
                <w:bCs/>
                <w:sz w:val="14"/>
                <w:szCs w:val="14"/>
                <w:lang w:eastAsia="tr-TR"/>
              </w:rPr>
            </w:pPr>
            <w:r w:rsidRPr="007F7175">
              <w:rPr>
                <w:bCs/>
                <w:sz w:val="14"/>
                <w:szCs w:val="14"/>
                <w:lang w:eastAsia="tr-TR"/>
              </w:rPr>
              <w:t>519,087</w:t>
            </w:r>
          </w:p>
        </w:tc>
      </w:tr>
      <w:tr w:rsidR="003B4DCE" w:rsidRPr="003B4DCE" w14:paraId="545B86A0" w14:textId="77777777" w:rsidTr="007F7175">
        <w:trPr>
          <w:divId w:val="1302807748"/>
          <w:trHeight w:val="183"/>
        </w:trPr>
        <w:tc>
          <w:tcPr>
            <w:tcW w:w="562" w:type="dxa"/>
            <w:tcBorders>
              <w:top w:val="nil"/>
              <w:left w:val="single" w:sz="4" w:space="0" w:color="auto"/>
              <w:bottom w:val="nil"/>
              <w:right w:val="nil"/>
            </w:tcBorders>
            <w:shd w:val="clear" w:color="auto" w:fill="auto"/>
            <w:noWrap/>
            <w:hideMark/>
          </w:tcPr>
          <w:p w14:paraId="712818E8" w14:textId="77777777" w:rsidR="003B4DCE" w:rsidRPr="003B4DCE" w:rsidRDefault="003B4DCE" w:rsidP="003B4DCE">
            <w:pPr>
              <w:rPr>
                <w:color w:val="000000"/>
                <w:sz w:val="14"/>
                <w:szCs w:val="14"/>
                <w:lang w:eastAsia="tr-TR"/>
              </w:rPr>
            </w:pPr>
            <w:r w:rsidRPr="003B4DCE">
              <w:rPr>
                <w:color w:val="000000"/>
                <w:sz w:val="14"/>
                <w:szCs w:val="14"/>
                <w:lang w:eastAsia="tr-TR"/>
              </w:rPr>
              <w:t>3.2.</w:t>
            </w:r>
          </w:p>
        </w:tc>
        <w:tc>
          <w:tcPr>
            <w:tcW w:w="2260" w:type="dxa"/>
            <w:tcBorders>
              <w:top w:val="nil"/>
              <w:left w:val="single" w:sz="4" w:space="0" w:color="auto"/>
              <w:bottom w:val="nil"/>
              <w:right w:val="single" w:sz="4" w:space="0" w:color="auto"/>
            </w:tcBorders>
            <w:shd w:val="clear" w:color="auto" w:fill="auto"/>
            <w:noWrap/>
            <w:vAlign w:val="center"/>
            <w:hideMark/>
          </w:tcPr>
          <w:p w14:paraId="2A505D9D" w14:textId="77777777" w:rsidR="003B4DCE" w:rsidRPr="003B4DCE" w:rsidRDefault="003B4DCE" w:rsidP="003B4DCE">
            <w:pPr>
              <w:rPr>
                <w:color w:val="000000"/>
                <w:sz w:val="14"/>
                <w:szCs w:val="14"/>
                <w:lang w:eastAsia="tr-TR"/>
              </w:rPr>
            </w:pPr>
            <w:r w:rsidRPr="003B4DCE">
              <w:rPr>
                <w:color w:val="000000"/>
                <w:sz w:val="14"/>
                <w:szCs w:val="14"/>
                <w:lang w:eastAsia="tr-TR"/>
              </w:rPr>
              <w:t>Durdurulan Faaliyetlere İlişkin</w:t>
            </w:r>
          </w:p>
        </w:tc>
        <w:tc>
          <w:tcPr>
            <w:tcW w:w="618" w:type="dxa"/>
            <w:tcBorders>
              <w:top w:val="nil"/>
              <w:left w:val="nil"/>
              <w:bottom w:val="nil"/>
              <w:right w:val="single" w:sz="4" w:space="0" w:color="auto"/>
            </w:tcBorders>
            <w:shd w:val="clear" w:color="auto" w:fill="auto"/>
            <w:noWrap/>
            <w:vAlign w:val="center"/>
            <w:hideMark/>
          </w:tcPr>
          <w:p w14:paraId="68242813" w14:textId="13F82BFA" w:rsidR="003B4DCE" w:rsidRPr="003B4DCE" w:rsidRDefault="003B4DCE" w:rsidP="00B00AA4">
            <w:pPr>
              <w:jc w:val="center"/>
              <w:rPr>
                <w:color w:val="000000"/>
                <w:sz w:val="14"/>
                <w:szCs w:val="14"/>
                <w:lang w:eastAsia="tr-TR"/>
              </w:rPr>
            </w:pPr>
          </w:p>
        </w:tc>
        <w:tc>
          <w:tcPr>
            <w:tcW w:w="948" w:type="dxa"/>
            <w:tcBorders>
              <w:top w:val="nil"/>
              <w:left w:val="nil"/>
              <w:bottom w:val="nil"/>
              <w:right w:val="single" w:sz="4" w:space="0" w:color="auto"/>
            </w:tcBorders>
            <w:shd w:val="clear" w:color="auto" w:fill="auto"/>
            <w:vAlign w:val="center"/>
            <w:hideMark/>
          </w:tcPr>
          <w:p w14:paraId="4E224B26" w14:textId="77777777" w:rsidR="003B4DCE" w:rsidRPr="003B4DCE" w:rsidRDefault="003B4DCE" w:rsidP="003B4DCE">
            <w:pPr>
              <w:jc w:val="right"/>
              <w:rPr>
                <w:sz w:val="14"/>
                <w:szCs w:val="14"/>
                <w:lang w:eastAsia="tr-TR"/>
              </w:rPr>
            </w:pPr>
            <w:r w:rsidRPr="003B4DCE">
              <w:rPr>
                <w:sz w:val="14"/>
                <w:szCs w:val="14"/>
                <w:lang w:eastAsia="tr-TR"/>
              </w:rPr>
              <w:t>-</w:t>
            </w:r>
          </w:p>
        </w:tc>
        <w:tc>
          <w:tcPr>
            <w:tcW w:w="848" w:type="dxa"/>
            <w:tcBorders>
              <w:top w:val="nil"/>
              <w:left w:val="single" w:sz="4" w:space="0" w:color="auto"/>
              <w:bottom w:val="nil"/>
              <w:right w:val="single" w:sz="4" w:space="0" w:color="auto"/>
            </w:tcBorders>
            <w:shd w:val="clear" w:color="auto" w:fill="auto"/>
            <w:vAlign w:val="center"/>
            <w:hideMark/>
          </w:tcPr>
          <w:p w14:paraId="14A9E060" w14:textId="77777777" w:rsidR="003B4DCE" w:rsidRPr="003B4DCE" w:rsidRDefault="003B4DCE" w:rsidP="003B4DCE">
            <w:pPr>
              <w:jc w:val="right"/>
              <w:rPr>
                <w:sz w:val="14"/>
                <w:szCs w:val="14"/>
                <w:lang w:eastAsia="tr-TR"/>
              </w:rPr>
            </w:pPr>
            <w:r w:rsidRPr="003B4DCE">
              <w:rPr>
                <w:sz w:val="14"/>
                <w:szCs w:val="14"/>
                <w:lang w:eastAsia="tr-TR"/>
              </w:rPr>
              <w:t>-</w:t>
            </w:r>
          </w:p>
        </w:tc>
        <w:tc>
          <w:tcPr>
            <w:tcW w:w="971" w:type="dxa"/>
            <w:tcBorders>
              <w:top w:val="nil"/>
              <w:left w:val="single" w:sz="4" w:space="0" w:color="auto"/>
              <w:bottom w:val="nil"/>
              <w:right w:val="nil"/>
            </w:tcBorders>
            <w:shd w:val="clear" w:color="auto" w:fill="auto"/>
            <w:vAlign w:val="center"/>
            <w:hideMark/>
          </w:tcPr>
          <w:p w14:paraId="5411881C" w14:textId="77777777" w:rsidR="003B4DCE" w:rsidRPr="003B4DCE" w:rsidRDefault="003B4DCE" w:rsidP="003B4DCE">
            <w:pPr>
              <w:jc w:val="right"/>
              <w:rPr>
                <w:sz w:val="14"/>
                <w:szCs w:val="14"/>
                <w:lang w:eastAsia="tr-TR"/>
              </w:rPr>
            </w:pPr>
            <w:r w:rsidRPr="003B4DCE">
              <w:rPr>
                <w:sz w:val="14"/>
                <w:szCs w:val="14"/>
                <w:lang w:eastAsia="tr-TR"/>
              </w:rPr>
              <w:t>-</w:t>
            </w:r>
          </w:p>
        </w:tc>
        <w:tc>
          <w:tcPr>
            <w:tcW w:w="989" w:type="dxa"/>
            <w:tcBorders>
              <w:top w:val="nil"/>
              <w:left w:val="single" w:sz="4" w:space="0" w:color="auto"/>
              <w:bottom w:val="nil"/>
              <w:right w:val="nil"/>
            </w:tcBorders>
            <w:shd w:val="clear" w:color="auto" w:fill="auto"/>
            <w:vAlign w:val="center"/>
            <w:hideMark/>
          </w:tcPr>
          <w:p w14:paraId="3F9F6DB8" w14:textId="77777777" w:rsidR="003B4DCE" w:rsidRPr="007F7175" w:rsidRDefault="003B4DCE" w:rsidP="003B4DCE">
            <w:pPr>
              <w:jc w:val="right"/>
              <w:rPr>
                <w:bCs/>
                <w:sz w:val="14"/>
                <w:szCs w:val="14"/>
                <w:lang w:eastAsia="tr-TR"/>
              </w:rPr>
            </w:pPr>
            <w:r w:rsidRPr="007F7175">
              <w:rPr>
                <w:bCs/>
                <w:sz w:val="14"/>
                <w:szCs w:val="14"/>
                <w:lang w:eastAsia="tr-TR"/>
              </w:rPr>
              <w:t>-</w:t>
            </w:r>
          </w:p>
        </w:tc>
        <w:tc>
          <w:tcPr>
            <w:tcW w:w="988" w:type="dxa"/>
            <w:tcBorders>
              <w:top w:val="nil"/>
              <w:left w:val="single" w:sz="4" w:space="0" w:color="auto"/>
              <w:bottom w:val="nil"/>
              <w:right w:val="nil"/>
            </w:tcBorders>
            <w:shd w:val="clear" w:color="auto" w:fill="auto"/>
            <w:vAlign w:val="center"/>
            <w:hideMark/>
          </w:tcPr>
          <w:p w14:paraId="6240F3A0" w14:textId="77777777" w:rsidR="003B4DCE" w:rsidRPr="007F7175" w:rsidRDefault="003B4DCE" w:rsidP="003B4DCE">
            <w:pPr>
              <w:jc w:val="right"/>
              <w:rPr>
                <w:bCs/>
                <w:sz w:val="14"/>
                <w:szCs w:val="14"/>
                <w:lang w:eastAsia="tr-TR"/>
              </w:rPr>
            </w:pPr>
            <w:r w:rsidRPr="007F7175">
              <w:rPr>
                <w:bCs/>
                <w:sz w:val="14"/>
                <w:szCs w:val="14"/>
                <w:lang w:eastAsia="tr-TR"/>
              </w:rPr>
              <w:t>-</w:t>
            </w:r>
          </w:p>
        </w:tc>
        <w:tc>
          <w:tcPr>
            <w:tcW w:w="1048" w:type="dxa"/>
            <w:tcBorders>
              <w:top w:val="nil"/>
              <w:left w:val="single" w:sz="4" w:space="0" w:color="auto"/>
              <w:bottom w:val="nil"/>
              <w:right w:val="single" w:sz="4" w:space="0" w:color="auto"/>
            </w:tcBorders>
            <w:shd w:val="clear" w:color="auto" w:fill="auto"/>
            <w:vAlign w:val="center"/>
            <w:hideMark/>
          </w:tcPr>
          <w:p w14:paraId="70CF1B69" w14:textId="77777777" w:rsidR="003B4DCE" w:rsidRPr="007F7175" w:rsidRDefault="003B4DCE" w:rsidP="003B4DCE">
            <w:pPr>
              <w:jc w:val="right"/>
              <w:rPr>
                <w:bCs/>
                <w:sz w:val="14"/>
                <w:szCs w:val="14"/>
                <w:lang w:eastAsia="tr-TR"/>
              </w:rPr>
            </w:pPr>
            <w:r w:rsidRPr="007F7175">
              <w:rPr>
                <w:bCs/>
                <w:sz w:val="14"/>
                <w:szCs w:val="14"/>
                <w:lang w:eastAsia="tr-TR"/>
              </w:rPr>
              <w:t>-</w:t>
            </w:r>
          </w:p>
        </w:tc>
      </w:tr>
      <w:tr w:rsidR="003B4DCE" w:rsidRPr="003B4DCE" w14:paraId="11AA0608" w14:textId="77777777" w:rsidTr="007F7175">
        <w:trPr>
          <w:divId w:val="1302807748"/>
          <w:trHeight w:val="153"/>
        </w:trPr>
        <w:tc>
          <w:tcPr>
            <w:tcW w:w="562" w:type="dxa"/>
            <w:tcBorders>
              <w:top w:val="nil"/>
              <w:left w:val="single" w:sz="4" w:space="0" w:color="auto"/>
              <w:bottom w:val="nil"/>
              <w:right w:val="nil"/>
            </w:tcBorders>
            <w:shd w:val="clear" w:color="auto" w:fill="auto"/>
            <w:noWrap/>
            <w:hideMark/>
          </w:tcPr>
          <w:p w14:paraId="56488F26"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IV.</w:t>
            </w:r>
          </w:p>
        </w:tc>
        <w:tc>
          <w:tcPr>
            <w:tcW w:w="2260" w:type="dxa"/>
            <w:tcBorders>
              <w:top w:val="nil"/>
              <w:left w:val="single" w:sz="4" w:space="0" w:color="auto"/>
              <w:bottom w:val="nil"/>
              <w:right w:val="single" w:sz="4" w:space="0" w:color="auto"/>
            </w:tcBorders>
            <w:shd w:val="clear" w:color="auto" w:fill="auto"/>
            <w:vAlign w:val="center"/>
            <w:hideMark/>
          </w:tcPr>
          <w:p w14:paraId="38A89BA4"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ORTAKLIK YATIRIMLARI</w:t>
            </w:r>
          </w:p>
        </w:tc>
        <w:tc>
          <w:tcPr>
            <w:tcW w:w="618" w:type="dxa"/>
            <w:tcBorders>
              <w:top w:val="nil"/>
              <w:left w:val="nil"/>
              <w:bottom w:val="nil"/>
              <w:right w:val="single" w:sz="4" w:space="0" w:color="auto"/>
            </w:tcBorders>
            <w:shd w:val="clear" w:color="auto" w:fill="auto"/>
            <w:noWrap/>
            <w:vAlign w:val="center"/>
            <w:hideMark/>
          </w:tcPr>
          <w:p w14:paraId="3767BF91" w14:textId="32BBDC7B" w:rsidR="003B4DCE" w:rsidRPr="003B4DCE" w:rsidRDefault="003B4DCE" w:rsidP="00B00AA4">
            <w:pPr>
              <w:jc w:val="center"/>
              <w:rPr>
                <w:b/>
                <w:bCs/>
                <w:color w:val="000000"/>
                <w:sz w:val="14"/>
                <w:szCs w:val="14"/>
                <w:lang w:eastAsia="tr-TR"/>
              </w:rPr>
            </w:pPr>
          </w:p>
        </w:tc>
        <w:tc>
          <w:tcPr>
            <w:tcW w:w="948" w:type="dxa"/>
            <w:tcBorders>
              <w:top w:val="nil"/>
              <w:left w:val="nil"/>
              <w:bottom w:val="nil"/>
              <w:right w:val="single" w:sz="4" w:space="0" w:color="auto"/>
            </w:tcBorders>
            <w:shd w:val="clear" w:color="auto" w:fill="auto"/>
            <w:vAlign w:val="center"/>
            <w:hideMark/>
          </w:tcPr>
          <w:p w14:paraId="222CE11D" w14:textId="77777777" w:rsidR="003B4DCE" w:rsidRPr="003B4DCE" w:rsidRDefault="003B4DCE" w:rsidP="003B4DCE">
            <w:pPr>
              <w:jc w:val="right"/>
              <w:rPr>
                <w:b/>
                <w:bCs/>
                <w:sz w:val="14"/>
                <w:szCs w:val="14"/>
                <w:lang w:eastAsia="tr-TR"/>
              </w:rPr>
            </w:pPr>
            <w:r w:rsidRPr="003B4DCE">
              <w:rPr>
                <w:b/>
                <w:bCs/>
                <w:sz w:val="14"/>
                <w:szCs w:val="14"/>
                <w:lang w:eastAsia="tr-TR"/>
              </w:rPr>
              <w:t>91,218</w:t>
            </w:r>
          </w:p>
        </w:tc>
        <w:tc>
          <w:tcPr>
            <w:tcW w:w="848" w:type="dxa"/>
            <w:tcBorders>
              <w:top w:val="nil"/>
              <w:left w:val="single" w:sz="4" w:space="0" w:color="auto"/>
              <w:bottom w:val="nil"/>
              <w:right w:val="single" w:sz="4" w:space="0" w:color="auto"/>
            </w:tcBorders>
            <w:shd w:val="clear" w:color="auto" w:fill="auto"/>
            <w:vAlign w:val="center"/>
            <w:hideMark/>
          </w:tcPr>
          <w:p w14:paraId="2EC4DB4B" w14:textId="77777777" w:rsidR="003B4DCE" w:rsidRPr="003B4DCE" w:rsidRDefault="003B4DCE" w:rsidP="003B4DCE">
            <w:pPr>
              <w:jc w:val="right"/>
              <w:rPr>
                <w:b/>
                <w:bCs/>
                <w:sz w:val="14"/>
                <w:szCs w:val="14"/>
                <w:lang w:eastAsia="tr-TR"/>
              </w:rPr>
            </w:pPr>
            <w:r w:rsidRPr="003B4DCE">
              <w:rPr>
                <w:b/>
                <w:bCs/>
                <w:sz w:val="14"/>
                <w:szCs w:val="14"/>
                <w:lang w:eastAsia="tr-TR"/>
              </w:rPr>
              <w:t>-</w:t>
            </w:r>
          </w:p>
        </w:tc>
        <w:tc>
          <w:tcPr>
            <w:tcW w:w="971" w:type="dxa"/>
            <w:tcBorders>
              <w:top w:val="nil"/>
              <w:left w:val="single" w:sz="4" w:space="0" w:color="auto"/>
              <w:bottom w:val="nil"/>
              <w:right w:val="nil"/>
            </w:tcBorders>
            <w:shd w:val="clear" w:color="auto" w:fill="auto"/>
            <w:vAlign w:val="center"/>
            <w:hideMark/>
          </w:tcPr>
          <w:p w14:paraId="511DAA35" w14:textId="77777777" w:rsidR="003B4DCE" w:rsidRPr="003B4DCE" w:rsidRDefault="003B4DCE" w:rsidP="003B4DCE">
            <w:pPr>
              <w:jc w:val="right"/>
              <w:rPr>
                <w:b/>
                <w:bCs/>
                <w:sz w:val="14"/>
                <w:szCs w:val="14"/>
                <w:lang w:eastAsia="tr-TR"/>
              </w:rPr>
            </w:pPr>
            <w:r w:rsidRPr="003B4DCE">
              <w:rPr>
                <w:b/>
                <w:bCs/>
                <w:sz w:val="14"/>
                <w:szCs w:val="14"/>
                <w:lang w:eastAsia="tr-TR"/>
              </w:rPr>
              <w:t>91,218</w:t>
            </w:r>
          </w:p>
        </w:tc>
        <w:tc>
          <w:tcPr>
            <w:tcW w:w="989" w:type="dxa"/>
            <w:tcBorders>
              <w:top w:val="nil"/>
              <w:left w:val="single" w:sz="4" w:space="0" w:color="auto"/>
              <w:bottom w:val="nil"/>
              <w:right w:val="nil"/>
            </w:tcBorders>
            <w:shd w:val="clear" w:color="auto" w:fill="auto"/>
            <w:vAlign w:val="center"/>
            <w:hideMark/>
          </w:tcPr>
          <w:p w14:paraId="7A17848C" w14:textId="77777777" w:rsidR="003B4DCE" w:rsidRPr="003B4DCE" w:rsidRDefault="003B4DCE" w:rsidP="003B4DCE">
            <w:pPr>
              <w:jc w:val="right"/>
              <w:rPr>
                <w:b/>
                <w:bCs/>
                <w:sz w:val="14"/>
                <w:szCs w:val="14"/>
                <w:lang w:eastAsia="tr-TR"/>
              </w:rPr>
            </w:pPr>
            <w:r w:rsidRPr="003B4DCE">
              <w:rPr>
                <w:b/>
                <w:bCs/>
                <w:sz w:val="14"/>
                <w:szCs w:val="14"/>
                <w:lang w:eastAsia="tr-TR"/>
              </w:rPr>
              <w:t>84,991</w:t>
            </w:r>
          </w:p>
        </w:tc>
        <w:tc>
          <w:tcPr>
            <w:tcW w:w="988" w:type="dxa"/>
            <w:tcBorders>
              <w:top w:val="nil"/>
              <w:left w:val="single" w:sz="4" w:space="0" w:color="auto"/>
              <w:bottom w:val="nil"/>
              <w:right w:val="nil"/>
            </w:tcBorders>
            <w:shd w:val="clear" w:color="auto" w:fill="auto"/>
            <w:vAlign w:val="center"/>
            <w:hideMark/>
          </w:tcPr>
          <w:p w14:paraId="7344F222" w14:textId="77777777" w:rsidR="003B4DCE" w:rsidRPr="003B4DCE" w:rsidRDefault="003B4DCE" w:rsidP="003B4DCE">
            <w:pPr>
              <w:jc w:val="right"/>
              <w:rPr>
                <w:b/>
                <w:bCs/>
                <w:sz w:val="14"/>
                <w:szCs w:val="14"/>
                <w:lang w:eastAsia="tr-TR"/>
              </w:rPr>
            </w:pPr>
            <w:r w:rsidRPr="003B4DCE">
              <w:rPr>
                <w:b/>
                <w:bCs/>
                <w:sz w:val="14"/>
                <w:szCs w:val="14"/>
                <w:lang w:eastAsia="tr-TR"/>
              </w:rPr>
              <w:t>-</w:t>
            </w:r>
          </w:p>
        </w:tc>
        <w:tc>
          <w:tcPr>
            <w:tcW w:w="1048" w:type="dxa"/>
            <w:tcBorders>
              <w:top w:val="nil"/>
              <w:left w:val="single" w:sz="4" w:space="0" w:color="auto"/>
              <w:bottom w:val="nil"/>
              <w:right w:val="single" w:sz="4" w:space="0" w:color="auto"/>
            </w:tcBorders>
            <w:shd w:val="clear" w:color="auto" w:fill="auto"/>
            <w:vAlign w:val="center"/>
            <w:hideMark/>
          </w:tcPr>
          <w:p w14:paraId="3709E52F" w14:textId="77777777" w:rsidR="003B4DCE" w:rsidRPr="003B4DCE" w:rsidRDefault="003B4DCE" w:rsidP="003B4DCE">
            <w:pPr>
              <w:jc w:val="right"/>
              <w:rPr>
                <w:b/>
                <w:bCs/>
                <w:sz w:val="14"/>
                <w:szCs w:val="14"/>
                <w:lang w:eastAsia="tr-TR"/>
              </w:rPr>
            </w:pPr>
            <w:r w:rsidRPr="003B4DCE">
              <w:rPr>
                <w:b/>
                <w:bCs/>
                <w:sz w:val="14"/>
                <w:szCs w:val="14"/>
                <w:lang w:eastAsia="tr-TR"/>
              </w:rPr>
              <w:t>84,991</w:t>
            </w:r>
          </w:p>
        </w:tc>
      </w:tr>
      <w:tr w:rsidR="003B4DCE" w:rsidRPr="003B4DCE" w14:paraId="63EA00B6" w14:textId="77777777" w:rsidTr="007F7175">
        <w:trPr>
          <w:divId w:val="1302807748"/>
          <w:trHeight w:val="198"/>
        </w:trPr>
        <w:tc>
          <w:tcPr>
            <w:tcW w:w="562" w:type="dxa"/>
            <w:tcBorders>
              <w:top w:val="nil"/>
              <w:left w:val="single" w:sz="4" w:space="0" w:color="auto"/>
              <w:bottom w:val="nil"/>
              <w:right w:val="nil"/>
            </w:tcBorders>
            <w:shd w:val="clear" w:color="auto" w:fill="auto"/>
            <w:noWrap/>
            <w:hideMark/>
          </w:tcPr>
          <w:p w14:paraId="42B61F19"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4.1.</w:t>
            </w:r>
          </w:p>
        </w:tc>
        <w:tc>
          <w:tcPr>
            <w:tcW w:w="2260" w:type="dxa"/>
            <w:tcBorders>
              <w:top w:val="nil"/>
              <w:left w:val="single" w:sz="4" w:space="0" w:color="auto"/>
              <w:bottom w:val="nil"/>
              <w:right w:val="single" w:sz="4" w:space="0" w:color="auto"/>
            </w:tcBorders>
            <w:shd w:val="clear" w:color="auto" w:fill="auto"/>
            <w:noWrap/>
            <w:vAlign w:val="center"/>
            <w:hideMark/>
          </w:tcPr>
          <w:p w14:paraId="5FD3D2C7"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İştirakler (Net)</w:t>
            </w:r>
          </w:p>
        </w:tc>
        <w:tc>
          <w:tcPr>
            <w:tcW w:w="618" w:type="dxa"/>
            <w:tcBorders>
              <w:top w:val="nil"/>
              <w:left w:val="nil"/>
              <w:bottom w:val="nil"/>
              <w:right w:val="single" w:sz="4" w:space="0" w:color="auto"/>
            </w:tcBorders>
            <w:shd w:val="clear" w:color="auto" w:fill="auto"/>
            <w:noWrap/>
            <w:vAlign w:val="center"/>
            <w:hideMark/>
          </w:tcPr>
          <w:p w14:paraId="5C4A0E2F" w14:textId="77777777" w:rsidR="003B4DCE" w:rsidRPr="003B4DCE" w:rsidRDefault="003B4DCE" w:rsidP="00B00AA4">
            <w:pPr>
              <w:jc w:val="center"/>
              <w:rPr>
                <w:b/>
                <w:bCs/>
                <w:color w:val="000000"/>
                <w:sz w:val="14"/>
                <w:szCs w:val="14"/>
                <w:lang w:eastAsia="tr-TR"/>
              </w:rPr>
            </w:pPr>
            <w:r w:rsidRPr="003B4DCE">
              <w:rPr>
                <w:b/>
                <w:bCs/>
                <w:color w:val="000000"/>
                <w:sz w:val="14"/>
                <w:szCs w:val="14"/>
                <w:lang w:eastAsia="tr-TR"/>
              </w:rPr>
              <w:t>(5.1.7.)</w:t>
            </w:r>
          </w:p>
        </w:tc>
        <w:tc>
          <w:tcPr>
            <w:tcW w:w="948" w:type="dxa"/>
            <w:tcBorders>
              <w:top w:val="nil"/>
              <w:left w:val="nil"/>
              <w:bottom w:val="nil"/>
              <w:right w:val="single" w:sz="4" w:space="0" w:color="auto"/>
            </w:tcBorders>
            <w:shd w:val="clear" w:color="auto" w:fill="auto"/>
            <w:vAlign w:val="center"/>
            <w:hideMark/>
          </w:tcPr>
          <w:p w14:paraId="200EFE83" w14:textId="77777777" w:rsidR="003B4DCE" w:rsidRPr="003B4DCE" w:rsidRDefault="003B4DCE" w:rsidP="003B4DCE">
            <w:pPr>
              <w:jc w:val="right"/>
              <w:rPr>
                <w:b/>
                <w:bCs/>
                <w:sz w:val="14"/>
                <w:szCs w:val="14"/>
                <w:lang w:eastAsia="tr-TR"/>
              </w:rPr>
            </w:pPr>
            <w:r w:rsidRPr="003B4DCE">
              <w:rPr>
                <w:b/>
                <w:bCs/>
                <w:sz w:val="14"/>
                <w:szCs w:val="14"/>
                <w:lang w:eastAsia="tr-TR"/>
              </w:rPr>
              <w:t>-</w:t>
            </w:r>
          </w:p>
        </w:tc>
        <w:tc>
          <w:tcPr>
            <w:tcW w:w="848" w:type="dxa"/>
            <w:tcBorders>
              <w:top w:val="nil"/>
              <w:left w:val="single" w:sz="4" w:space="0" w:color="auto"/>
              <w:bottom w:val="nil"/>
              <w:right w:val="single" w:sz="4" w:space="0" w:color="auto"/>
            </w:tcBorders>
            <w:shd w:val="clear" w:color="auto" w:fill="auto"/>
            <w:vAlign w:val="center"/>
            <w:hideMark/>
          </w:tcPr>
          <w:p w14:paraId="7A46AE78" w14:textId="77777777" w:rsidR="003B4DCE" w:rsidRPr="003B4DCE" w:rsidRDefault="003B4DCE" w:rsidP="003B4DCE">
            <w:pPr>
              <w:jc w:val="right"/>
              <w:rPr>
                <w:b/>
                <w:bCs/>
                <w:sz w:val="14"/>
                <w:szCs w:val="14"/>
                <w:lang w:eastAsia="tr-TR"/>
              </w:rPr>
            </w:pPr>
            <w:r w:rsidRPr="003B4DCE">
              <w:rPr>
                <w:b/>
                <w:bCs/>
                <w:sz w:val="14"/>
                <w:szCs w:val="14"/>
                <w:lang w:eastAsia="tr-TR"/>
              </w:rPr>
              <w:t>-</w:t>
            </w:r>
          </w:p>
        </w:tc>
        <w:tc>
          <w:tcPr>
            <w:tcW w:w="971" w:type="dxa"/>
            <w:tcBorders>
              <w:top w:val="nil"/>
              <w:left w:val="single" w:sz="4" w:space="0" w:color="auto"/>
              <w:bottom w:val="nil"/>
              <w:right w:val="nil"/>
            </w:tcBorders>
            <w:shd w:val="clear" w:color="auto" w:fill="auto"/>
            <w:vAlign w:val="center"/>
            <w:hideMark/>
          </w:tcPr>
          <w:p w14:paraId="04A02B5B" w14:textId="77777777" w:rsidR="003B4DCE" w:rsidRPr="003B4DCE" w:rsidRDefault="003B4DCE" w:rsidP="003B4DCE">
            <w:pPr>
              <w:jc w:val="right"/>
              <w:rPr>
                <w:b/>
                <w:bCs/>
                <w:sz w:val="14"/>
                <w:szCs w:val="14"/>
                <w:lang w:eastAsia="tr-TR"/>
              </w:rPr>
            </w:pPr>
            <w:r w:rsidRPr="003B4DCE">
              <w:rPr>
                <w:b/>
                <w:bCs/>
                <w:sz w:val="14"/>
                <w:szCs w:val="14"/>
                <w:lang w:eastAsia="tr-TR"/>
              </w:rPr>
              <w:t>-</w:t>
            </w:r>
          </w:p>
        </w:tc>
        <w:tc>
          <w:tcPr>
            <w:tcW w:w="989" w:type="dxa"/>
            <w:tcBorders>
              <w:top w:val="nil"/>
              <w:left w:val="single" w:sz="4" w:space="0" w:color="auto"/>
              <w:bottom w:val="nil"/>
              <w:right w:val="nil"/>
            </w:tcBorders>
            <w:shd w:val="clear" w:color="auto" w:fill="auto"/>
            <w:vAlign w:val="center"/>
            <w:hideMark/>
          </w:tcPr>
          <w:p w14:paraId="0FABFBFB" w14:textId="77777777" w:rsidR="003B4DCE" w:rsidRPr="003B4DCE" w:rsidRDefault="003B4DCE" w:rsidP="003B4DCE">
            <w:pPr>
              <w:jc w:val="right"/>
              <w:rPr>
                <w:b/>
                <w:bCs/>
                <w:sz w:val="14"/>
                <w:szCs w:val="14"/>
                <w:lang w:eastAsia="tr-TR"/>
              </w:rPr>
            </w:pPr>
            <w:r w:rsidRPr="003B4DCE">
              <w:rPr>
                <w:b/>
                <w:bCs/>
                <w:sz w:val="14"/>
                <w:szCs w:val="14"/>
                <w:lang w:eastAsia="tr-TR"/>
              </w:rPr>
              <w:t>-</w:t>
            </w:r>
          </w:p>
        </w:tc>
        <w:tc>
          <w:tcPr>
            <w:tcW w:w="988" w:type="dxa"/>
            <w:tcBorders>
              <w:top w:val="nil"/>
              <w:left w:val="single" w:sz="4" w:space="0" w:color="auto"/>
              <w:bottom w:val="nil"/>
              <w:right w:val="nil"/>
            </w:tcBorders>
            <w:shd w:val="clear" w:color="auto" w:fill="auto"/>
            <w:vAlign w:val="center"/>
            <w:hideMark/>
          </w:tcPr>
          <w:p w14:paraId="53EE8F52" w14:textId="77777777" w:rsidR="003B4DCE" w:rsidRPr="003B4DCE" w:rsidRDefault="003B4DCE" w:rsidP="003B4DCE">
            <w:pPr>
              <w:jc w:val="right"/>
              <w:rPr>
                <w:b/>
                <w:bCs/>
                <w:sz w:val="14"/>
                <w:szCs w:val="14"/>
                <w:lang w:eastAsia="tr-TR"/>
              </w:rPr>
            </w:pPr>
            <w:r w:rsidRPr="003B4DCE">
              <w:rPr>
                <w:b/>
                <w:bCs/>
                <w:sz w:val="14"/>
                <w:szCs w:val="14"/>
                <w:lang w:eastAsia="tr-TR"/>
              </w:rPr>
              <w:t>-</w:t>
            </w:r>
          </w:p>
        </w:tc>
        <w:tc>
          <w:tcPr>
            <w:tcW w:w="1048" w:type="dxa"/>
            <w:tcBorders>
              <w:top w:val="nil"/>
              <w:left w:val="single" w:sz="4" w:space="0" w:color="auto"/>
              <w:bottom w:val="nil"/>
              <w:right w:val="single" w:sz="4" w:space="0" w:color="auto"/>
            </w:tcBorders>
            <w:shd w:val="clear" w:color="auto" w:fill="auto"/>
            <w:vAlign w:val="center"/>
            <w:hideMark/>
          </w:tcPr>
          <w:p w14:paraId="01FD0D0B" w14:textId="77777777" w:rsidR="003B4DCE" w:rsidRPr="003B4DCE" w:rsidRDefault="003B4DCE" w:rsidP="003B4DCE">
            <w:pPr>
              <w:jc w:val="right"/>
              <w:rPr>
                <w:b/>
                <w:bCs/>
                <w:sz w:val="14"/>
                <w:szCs w:val="14"/>
                <w:lang w:eastAsia="tr-TR"/>
              </w:rPr>
            </w:pPr>
            <w:r w:rsidRPr="003B4DCE">
              <w:rPr>
                <w:b/>
                <w:bCs/>
                <w:sz w:val="14"/>
                <w:szCs w:val="14"/>
                <w:lang w:eastAsia="tr-TR"/>
              </w:rPr>
              <w:t>-</w:t>
            </w:r>
          </w:p>
        </w:tc>
      </w:tr>
      <w:tr w:rsidR="003B4DCE" w:rsidRPr="003B4DCE" w14:paraId="6E303725" w14:textId="77777777" w:rsidTr="007F7175">
        <w:trPr>
          <w:divId w:val="1302807748"/>
          <w:trHeight w:val="183"/>
        </w:trPr>
        <w:tc>
          <w:tcPr>
            <w:tcW w:w="562" w:type="dxa"/>
            <w:tcBorders>
              <w:top w:val="nil"/>
              <w:left w:val="single" w:sz="4" w:space="0" w:color="auto"/>
              <w:bottom w:val="nil"/>
              <w:right w:val="nil"/>
            </w:tcBorders>
            <w:shd w:val="clear" w:color="auto" w:fill="auto"/>
            <w:noWrap/>
            <w:hideMark/>
          </w:tcPr>
          <w:p w14:paraId="232A3C49" w14:textId="77777777" w:rsidR="003B4DCE" w:rsidRPr="003B4DCE" w:rsidRDefault="003B4DCE" w:rsidP="003B4DCE">
            <w:pPr>
              <w:rPr>
                <w:color w:val="000000"/>
                <w:sz w:val="14"/>
                <w:szCs w:val="14"/>
                <w:lang w:eastAsia="tr-TR"/>
              </w:rPr>
            </w:pPr>
            <w:r w:rsidRPr="003B4DCE">
              <w:rPr>
                <w:color w:val="000000"/>
                <w:sz w:val="14"/>
                <w:szCs w:val="14"/>
                <w:lang w:eastAsia="tr-TR"/>
              </w:rPr>
              <w:t>4.1.1.</w:t>
            </w:r>
          </w:p>
        </w:tc>
        <w:tc>
          <w:tcPr>
            <w:tcW w:w="2260" w:type="dxa"/>
            <w:tcBorders>
              <w:top w:val="nil"/>
              <w:left w:val="single" w:sz="4" w:space="0" w:color="auto"/>
              <w:bottom w:val="nil"/>
              <w:right w:val="single" w:sz="4" w:space="0" w:color="auto"/>
            </w:tcBorders>
            <w:shd w:val="clear" w:color="auto" w:fill="auto"/>
            <w:noWrap/>
            <w:vAlign w:val="center"/>
            <w:hideMark/>
          </w:tcPr>
          <w:p w14:paraId="265771CC" w14:textId="77777777" w:rsidR="003B4DCE" w:rsidRPr="003B4DCE" w:rsidRDefault="003B4DCE" w:rsidP="003B4DCE">
            <w:pPr>
              <w:rPr>
                <w:color w:val="000000"/>
                <w:sz w:val="14"/>
                <w:szCs w:val="14"/>
                <w:lang w:eastAsia="tr-TR"/>
              </w:rPr>
            </w:pPr>
            <w:proofErr w:type="spellStart"/>
            <w:r w:rsidRPr="003B4DCE">
              <w:rPr>
                <w:color w:val="000000"/>
                <w:sz w:val="14"/>
                <w:szCs w:val="14"/>
                <w:lang w:eastAsia="tr-TR"/>
              </w:rPr>
              <w:t>Özkaynak</w:t>
            </w:r>
            <w:proofErr w:type="spellEnd"/>
            <w:r w:rsidRPr="003B4DCE">
              <w:rPr>
                <w:color w:val="000000"/>
                <w:sz w:val="14"/>
                <w:szCs w:val="14"/>
                <w:lang w:eastAsia="tr-TR"/>
              </w:rPr>
              <w:t xml:space="preserve"> Yöntemine Göre Değerlenenler</w:t>
            </w:r>
          </w:p>
        </w:tc>
        <w:tc>
          <w:tcPr>
            <w:tcW w:w="618" w:type="dxa"/>
            <w:tcBorders>
              <w:top w:val="nil"/>
              <w:left w:val="nil"/>
              <w:bottom w:val="nil"/>
              <w:right w:val="single" w:sz="4" w:space="0" w:color="auto"/>
            </w:tcBorders>
            <w:shd w:val="clear" w:color="auto" w:fill="auto"/>
            <w:noWrap/>
            <w:vAlign w:val="center"/>
            <w:hideMark/>
          </w:tcPr>
          <w:p w14:paraId="03B55835" w14:textId="6C06192C" w:rsidR="003B4DCE" w:rsidRPr="003B4DCE" w:rsidRDefault="003B4DCE" w:rsidP="00B00AA4">
            <w:pPr>
              <w:jc w:val="center"/>
              <w:rPr>
                <w:color w:val="000000"/>
                <w:sz w:val="14"/>
                <w:szCs w:val="14"/>
                <w:lang w:eastAsia="tr-TR"/>
              </w:rPr>
            </w:pPr>
          </w:p>
        </w:tc>
        <w:tc>
          <w:tcPr>
            <w:tcW w:w="948" w:type="dxa"/>
            <w:tcBorders>
              <w:top w:val="nil"/>
              <w:left w:val="nil"/>
              <w:bottom w:val="nil"/>
              <w:right w:val="single" w:sz="4" w:space="0" w:color="auto"/>
            </w:tcBorders>
            <w:shd w:val="clear" w:color="auto" w:fill="auto"/>
            <w:vAlign w:val="center"/>
            <w:hideMark/>
          </w:tcPr>
          <w:p w14:paraId="5F05AC77" w14:textId="77777777" w:rsidR="003B4DCE" w:rsidRPr="003B4DCE" w:rsidRDefault="003B4DCE" w:rsidP="003B4DCE">
            <w:pPr>
              <w:jc w:val="right"/>
              <w:rPr>
                <w:sz w:val="14"/>
                <w:szCs w:val="14"/>
                <w:lang w:eastAsia="tr-TR"/>
              </w:rPr>
            </w:pPr>
            <w:r w:rsidRPr="003B4DCE">
              <w:rPr>
                <w:sz w:val="14"/>
                <w:szCs w:val="14"/>
                <w:lang w:eastAsia="tr-TR"/>
              </w:rPr>
              <w:t>-</w:t>
            </w:r>
          </w:p>
        </w:tc>
        <w:tc>
          <w:tcPr>
            <w:tcW w:w="848" w:type="dxa"/>
            <w:tcBorders>
              <w:top w:val="nil"/>
              <w:left w:val="single" w:sz="4" w:space="0" w:color="auto"/>
              <w:bottom w:val="nil"/>
              <w:right w:val="single" w:sz="4" w:space="0" w:color="auto"/>
            </w:tcBorders>
            <w:shd w:val="clear" w:color="auto" w:fill="auto"/>
            <w:vAlign w:val="center"/>
            <w:hideMark/>
          </w:tcPr>
          <w:p w14:paraId="77B62872" w14:textId="77777777" w:rsidR="003B4DCE" w:rsidRPr="003B4DCE" w:rsidRDefault="003B4DCE" w:rsidP="003B4DCE">
            <w:pPr>
              <w:jc w:val="right"/>
              <w:rPr>
                <w:sz w:val="14"/>
                <w:szCs w:val="14"/>
                <w:lang w:eastAsia="tr-TR"/>
              </w:rPr>
            </w:pPr>
            <w:r w:rsidRPr="003B4DCE">
              <w:rPr>
                <w:sz w:val="14"/>
                <w:szCs w:val="14"/>
                <w:lang w:eastAsia="tr-TR"/>
              </w:rPr>
              <w:t>-</w:t>
            </w:r>
          </w:p>
        </w:tc>
        <w:tc>
          <w:tcPr>
            <w:tcW w:w="971" w:type="dxa"/>
            <w:tcBorders>
              <w:top w:val="nil"/>
              <w:left w:val="single" w:sz="4" w:space="0" w:color="auto"/>
              <w:bottom w:val="nil"/>
              <w:right w:val="nil"/>
            </w:tcBorders>
            <w:shd w:val="clear" w:color="auto" w:fill="auto"/>
            <w:vAlign w:val="center"/>
            <w:hideMark/>
          </w:tcPr>
          <w:p w14:paraId="223A87BD" w14:textId="77777777" w:rsidR="003B4DCE" w:rsidRPr="003B4DCE" w:rsidRDefault="003B4DCE" w:rsidP="003B4DCE">
            <w:pPr>
              <w:jc w:val="right"/>
              <w:rPr>
                <w:sz w:val="14"/>
                <w:szCs w:val="14"/>
                <w:lang w:eastAsia="tr-TR"/>
              </w:rPr>
            </w:pPr>
            <w:r w:rsidRPr="003B4DCE">
              <w:rPr>
                <w:sz w:val="14"/>
                <w:szCs w:val="14"/>
                <w:lang w:eastAsia="tr-TR"/>
              </w:rPr>
              <w:t>-</w:t>
            </w:r>
          </w:p>
        </w:tc>
        <w:tc>
          <w:tcPr>
            <w:tcW w:w="989" w:type="dxa"/>
            <w:tcBorders>
              <w:top w:val="nil"/>
              <w:left w:val="single" w:sz="4" w:space="0" w:color="auto"/>
              <w:bottom w:val="nil"/>
              <w:right w:val="nil"/>
            </w:tcBorders>
            <w:shd w:val="clear" w:color="auto" w:fill="auto"/>
            <w:vAlign w:val="center"/>
            <w:hideMark/>
          </w:tcPr>
          <w:p w14:paraId="3A762DE9" w14:textId="77777777" w:rsidR="003B4DCE" w:rsidRPr="007F7175" w:rsidRDefault="003B4DCE" w:rsidP="003B4DCE">
            <w:pPr>
              <w:jc w:val="right"/>
              <w:rPr>
                <w:bCs/>
                <w:sz w:val="14"/>
                <w:szCs w:val="14"/>
                <w:lang w:eastAsia="tr-TR"/>
              </w:rPr>
            </w:pPr>
            <w:r w:rsidRPr="007F7175">
              <w:rPr>
                <w:bCs/>
                <w:sz w:val="14"/>
                <w:szCs w:val="14"/>
                <w:lang w:eastAsia="tr-TR"/>
              </w:rPr>
              <w:t>-</w:t>
            </w:r>
          </w:p>
        </w:tc>
        <w:tc>
          <w:tcPr>
            <w:tcW w:w="988" w:type="dxa"/>
            <w:tcBorders>
              <w:top w:val="nil"/>
              <w:left w:val="single" w:sz="4" w:space="0" w:color="auto"/>
              <w:bottom w:val="nil"/>
              <w:right w:val="nil"/>
            </w:tcBorders>
            <w:shd w:val="clear" w:color="auto" w:fill="auto"/>
            <w:vAlign w:val="center"/>
            <w:hideMark/>
          </w:tcPr>
          <w:p w14:paraId="62CC0BB9" w14:textId="77777777" w:rsidR="003B4DCE" w:rsidRPr="007F7175" w:rsidRDefault="003B4DCE" w:rsidP="003B4DCE">
            <w:pPr>
              <w:jc w:val="right"/>
              <w:rPr>
                <w:bCs/>
                <w:sz w:val="14"/>
                <w:szCs w:val="14"/>
                <w:lang w:eastAsia="tr-TR"/>
              </w:rPr>
            </w:pPr>
            <w:r w:rsidRPr="007F7175">
              <w:rPr>
                <w:bCs/>
                <w:sz w:val="14"/>
                <w:szCs w:val="14"/>
                <w:lang w:eastAsia="tr-TR"/>
              </w:rPr>
              <w:t>-</w:t>
            </w:r>
          </w:p>
        </w:tc>
        <w:tc>
          <w:tcPr>
            <w:tcW w:w="1048" w:type="dxa"/>
            <w:tcBorders>
              <w:top w:val="nil"/>
              <w:left w:val="single" w:sz="4" w:space="0" w:color="auto"/>
              <w:bottom w:val="nil"/>
              <w:right w:val="single" w:sz="4" w:space="0" w:color="auto"/>
            </w:tcBorders>
            <w:shd w:val="clear" w:color="auto" w:fill="auto"/>
            <w:vAlign w:val="center"/>
            <w:hideMark/>
          </w:tcPr>
          <w:p w14:paraId="48EAAE5E" w14:textId="77777777" w:rsidR="003B4DCE" w:rsidRPr="007F7175" w:rsidRDefault="003B4DCE" w:rsidP="003B4DCE">
            <w:pPr>
              <w:jc w:val="right"/>
              <w:rPr>
                <w:bCs/>
                <w:sz w:val="14"/>
                <w:szCs w:val="14"/>
                <w:lang w:eastAsia="tr-TR"/>
              </w:rPr>
            </w:pPr>
            <w:r w:rsidRPr="007F7175">
              <w:rPr>
                <w:bCs/>
                <w:sz w:val="14"/>
                <w:szCs w:val="14"/>
                <w:lang w:eastAsia="tr-TR"/>
              </w:rPr>
              <w:t>-</w:t>
            </w:r>
          </w:p>
        </w:tc>
      </w:tr>
      <w:tr w:rsidR="003B4DCE" w:rsidRPr="003B4DCE" w14:paraId="54F58ACF" w14:textId="77777777" w:rsidTr="007F7175">
        <w:trPr>
          <w:divId w:val="1302807748"/>
          <w:trHeight w:val="183"/>
        </w:trPr>
        <w:tc>
          <w:tcPr>
            <w:tcW w:w="562" w:type="dxa"/>
            <w:tcBorders>
              <w:top w:val="nil"/>
              <w:left w:val="single" w:sz="4" w:space="0" w:color="auto"/>
              <w:bottom w:val="nil"/>
              <w:right w:val="nil"/>
            </w:tcBorders>
            <w:shd w:val="clear" w:color="auto" w:fill="auto"/>
            <w:noWrap/>
            <w:hideMark/>
          </w:tcPr>
          <w:p w14:paraId="4AC06EF7" w14:textId="77777777" w:rsidR="003B4DCE" w:rsidRPr="003B4DCE" w:rsidRDefault="003B4DCE" w:rsidP="003B4DCE">
            <w:pPr>
              <w:rPr>
                <w:color w:val="000000"/>
                <w:sz w:val="14"/>
                <w:szCs w:val="14"/>
                <w:lang w:eastAsia="tr-TR"/>
              </w:rPr>
            </w:pPr>
            <w:r w:rsidRPr="003B4DCE">
              <w:rPr>
                <w:color w:val="000000"/>
                <w:sz w:val="14"/>
                <w:szCs w:val="14"/>
                <w:lang w:eastAsia="tr-TR"/>
              </w:rPr>
              <w:t>4.1.2.</w:t>
            </w:r>
          </w:p>
        </w:tc>
        <w:tc>
          <w:tcPr>
            <w:tcW w:w="2260" w:type="dxa"/>
            <w:tcBorders>
              <w:top w:val="nil"/>
              <w:left w:val="single" w:sz="4" w:space="0" w:color="auto"/>
              <w:bottom w:val="nil"/>
              <w:right w:val="single" w:sz="4" w:space="0" w:color="auto"/>
            </w:tcBorders>
            <w:shd w:val="clear" w:color="auto" w:fill="auto"/>
            <w:noWrap/>
            <w:vAlign w:val="center"/>
            <w:hideMark/>
          </w:tcPr>
          <w:p w14:paraId="536DE28E" w14:textId="77777777" w:rsidR="003B4DCE" w:rsidRPr="003B4DCE" w:rsidRDefault="003B4DCE" w:rsidP="003B4DCE">
            <w:pPr>
              <w:rPr>
                <w:color w:val="000000"/>
                <w:sz w:val="14"/>
                <w:szCs w:val="14"/>
                <w:lang w:eastAsia="tr-TR"/>
              </w:rPr>
            </w:pPr>
            <w:r w:rsidRPr="003B4DCE">
              <w:rPr>
                <w:color w:val="000000"/>
                <w:sz w:val="14"/>
                <w:szCs w:val="14"/>
                <w:lang w:eastAsia="tr-TR"/>
              </w:rPr>
              <w:t>Konsolide Edilmeyenler</w:t>
            </w:r>
          </w:p>
        </w:tc>
        <w:tc>
          <w:tcPr>
            <w:tcW w:w="618" w:type="dxa"/>
            <w:tcBorders>
              <w:top w:val="nil"/>
              <w:left w:val="nil"/>
              <w:bottom w:val="nil"/>
              <w:right w:val="single" w:sz="4" w:space="0" w:color="auto"/>
            </w:tcBorders>
            <w:shd w:val="clear" w:color="auto" w:fill="auto"/>
            <w:noWrap/>
            <w:vAlign w:val="center"/>
            <w:hideMark/>
          </w:tcPr>
          <w:p w14:paraId="39993FD9" w14:textId="4100998E" w:rsidR="003B4DCE" w:rsidRPr="003B4DCE" w:rsidRDefault="003B4DCE" w:rsidP="00B00AA4">
            <w:pPr>
              <w:jc w:val="center"/>
              <w:rPr>
                <w:color w:val="000000"/>
                <w:sz w:val="14"/>
                <w:szCs w:val="14"/>
                <w:lang w:eastAsia="tr-TR"/>
              </w:rPr>
            </w:pPr>
          </w:p>
        </w:tc>
        <w:tc>
          <w:tcPr>
            <w:tcW w:w="948" w:type="dxa"/>
            <w:tcBorders>
              <w:top w:val="nil"/>
              <w:left w:val="nil"/>
              <w:bottom w:val="nil"/>
              <w:right w:val="single" w:sz="4" w:space="0" w:color="auto"/>
            </w:tcBorders>
            <w:shd w:val="clear" w:color="auto" w:fill="auto"/>
            <w:vAlign w:val="center"/>
            <w:hideMark/>
          </w:tcPr>
          <w:p w14:paraId="47332EA4" w14:textId="77777777" w:rsidR="003B4DCE" w:rsidRPr="003B4DCE" w:rsidRDefault="003B4DCE" w:rsidP="003B4DCE">
            <w:pPr>
              <w:jc w:val="right"/>
              <w:rPr>
                <w:sz w:val="14"/>
                <w:szCs w:val="14"/>
                <w:lang w:eastAsia="tr-TR"/>
              </w:rPr>
            </w:pPr>
            <w:r w:rsidRPr="003B4DCE">
              <w:rPr>
                <w:sz w:val="14"/>
                <w:szCs w:val="14"/>
                <w:lang w:eastAsia="tr-TR"/>
              </w:rPr>
              <w:t>-</w:t>
            </w:r>
          </w:p>
        </w:tc>
        <w:tc>
          <w:tcPr>
            <w:tcW w:w="848" w:type="dxa"/>
            <w:tcBorders>
              <w:top w:val="nil"/>
              <w:left w:val="single" w:sz="4" w:space="0" w:color="auto"/>
              <w:bottom w:val="nil"/>
              <w:right w:val="single" w:sz="4" w:space="0" w:color="auto"/>
            </w:tcBorders>
            <w:shd w:val="clear" w:color="auto" w:fill="auto"/>
            <w:vAlign w:val="center"/>
            <w:hideMark/>
          </w:tcPr>
          <w:p w14:paraId="11911602" w14:textId="77777777" w:rsidR="003B4DCE" w:rsidRPr="003B4DCE" w:rsidRDefault="003B4DCE" w:rsidP="003B4DCE">
            <w:pPr>
              <w:jc w:val="right"/>
              <w:rPr>
                <w:sz w:val="14"/>
                <w:szCs w:val="14"/>
                <w:lang w:eastAsia="tr-TR"/>
              </w:rPr>
            </w:pPr>
            <w:r w:rsidRPr="003B4DCE">
              <w:rPr>
                <w:sz w:val="14"/>
                <w:szCs w:val="14"/>
                <w:lang w:eastAsia="tr-TR"/>
              </w:rPr>
              <w:t>-</w:t>
            </w:r>
          </w:p>
        </w:tc>
        <w:tc>
          <w:tcPr>
            <w:tcW w:w="971" w:type="dxa"/>
            <w:tcBorders>
              <w:top w:val="nil"/>
              <w:left w:val="single" w:sz="4" w:space="0" w:color="auto"/>
              <w:bottom w:val="nil"/>
              <w:right w:val="nil"/>
            </w:tcBorders>
            <w:shd w:val="clear" w:color="auto" w:fill="auto"/>
            <w:vAlign w:val="center"/>
            <w:hideMark/>
          </w:tcPr>
          <w:p w14:paraId="060608B2" w14:textId="77777777" w:rsidR="003B4DCE" w:rsidRPr="003B4DCE" w:rsidRDefault="003B4DCE" w:rsidP="003B4DCE">
            <w:pPr>
              <w:jc w:val="right"/>
              <w:rPr>
                <w:sz w:val="14"/>
                <w:szCs w:val="14"/>
                <w:lang w:eastAsia="tr-TR"/>
              </w:rPr>
            </w:pPr>
            <w:r w:rsidRPr="003B4DCE">
              <w:rPr>
                <w:sz w:val="14"/>
                <w:szCs w:val="14"/>
                <w:lang w:eastAsia="tr-TR"/>
              </w:rPr>
              <w:t>-</w:t>
            </w:r>
          </w:p>
        </w:tc>
        <w:tc>
          <w:tcPr>
            <w:tcW w:w="989" w:type="dxa"/>
            <w:tcBorders>
              <w:top w:val="nil"/>
              <w:left w:val="single" w:sz="4" w:space="0" w:color="auto"/>
              <w:bottom w:val="nil"/>
              <w:right w:val="nil"/>
            </w:tcBorders>
            <w:shd w:val="clear" w:color="auto" w:fill="auto"/>
            <w:vAlign w:val="center"/>
            <w:hideMark/>
          </w:tcPr>
          <w:p w14:paraId="30885075" w14:textId="77777777" w:rsidR="003B4DCE" w:rsidRPr="007F7175" w:rsidRDefault="003B4DCE" w:rsidP="003B4DCE">
            <w:pPr>
              <w:jc w:val="right"/>
              <w:rPr>
                <w:bCs/>
                <w:sz w:val="14"/>
                <w:szCs w:val="14"/>
                <w:lang w:eastAsia="tr-TR"/>
              </w:rPr>
            </w:pPr>
            <w:r w:rsidRPr="007F7175">
              <w:rPr>
                <w:bCs/>
                <w:sz w:val="14"/>
                <w:szCs w:val="14"/>
                <w:lang w:eastAsia="tr-TR"/>
              </w:rPr>
              <w:t>-</w:t>
            </w:r>
          </w:p>
        </w:tc>
        <w:tc>
          <w:tcPr>
            <w:tcW w:w="988" w:type="dxa"/>
            <w:tcBorders>
              <w:top w:val="nil"/>
              <w:left w:val="single" w:sz="4" w:space="0" w:color="auto"/>
              <w:bottom w:val="nil"/>
              <w:right w:val="nil"/>
            </w:tcBorders>
            <w:shd w:val="clear" w:color="auto" w:fill="auto"/>
            <w:vAlign w:val="center"/>
            <w:hideMark/>
          </w:tcPr>
          <w:p w14:paraId="78837064" w14:textId="77777777" w:rsidR="003B4DCE" w:rsidRPr="007F7175" w:rsidRDefault="003B4DCE" w:rsidP="003B4DCE">
            <w:pPr>
              <w:jc w:val="right"/>
              <w:rPr>
                <w:bCs/>
                <w:sz w:val="14"/>
                <w:szCs w:val="14"/>
                <w:lang w:eastAsia="tr-TR"/>
              </w:rPr>
            </w:pPr>
            <w:r w:rsidRPr="007F7175">
              <w:rPr>
                <w:bCs/>
                <w:sz w:val="14"/>
                <w:szCs w:val="14"/>
                <w:lang w:eastAsia="tr-TR"/>
              </w:rPr>
              <w:t>-</w:t>
            </w:r>
          </w:p>
        </w:tc>
        <w:tc>
          <w:tcPr>
            <w:tcW w:w="1048" w:type="dxa"/>
            <w:tcBorders>
              <w:top w:val="nil"/>
              <w:left w:val="single" w:sz="4" w:space="0" w:color="auto"/>
              <w:bottom w:val="nil"/>
              <w:right w:val="single" w:sz="4" w:space="0" w:color="auto"/>
            </w:tcBorders>
            <w:shd w:val="clear" w:color="auto" w:fill="auto"/>
            <w:vAlign w:val="center"/>
            <w:hideMark/>
          </w:tcPr>
          <w:p w14:paraId="657BAF00" w14:textId="77777777" w:rsidR="003B4DCE" w:rsidRPr="007F7175" w:rsidRDefault="003B4DCE" w:rsidP="003B4DCE">
            <w:pPr>
              <w:jc w:val="right"/>
              <w:rPr>
                <w:bCs/>
                <w:sz w:val="14"/>
                <w:szCs w:val="14"/>
                <w:lang w:eastAsia="tr-TR"/>
              </w:rPr>
            </w:pPr>
            <w:r w:rsidRPr="007F7175">
              <w:rPr>
                <w:bCs/>
                <w:sz w:val="14"/>
                <w:szCs w:val="14"/>
                <w:lang w:eastAsia="tr-TR"/>
              </w:rPr>
              <w:t>-</w:t>
            </w:r>
          </w:p>
        </w:tc>
      </w:tr>
      <w:tr w:rsidR="003B4DCE" w:rsidRPr="003B4DCE" w14:paraId="0616FBDB" w14:textId="77777777" w:rsidTr="007F7175">
        <w:trPr>
          <w:divId w:val="1302807748"/>
          <w:trHeight w:val="153"/>
        </w:trPr>
        <w:tc>
          <w:tcPr>
            <w:tcW w:w="562" w:type="dxa"/>
            <w:tcBorders>
              <w:top w:val="nil"/>
              <w:left w:val="single" w:sz="4" w:space="0" w:color="auto"/>
              <w:bottom w:val="nil"/>
              <w:right w:val="nil"/>
            </w:tcBorders>
            <w:shd w:val="clear" w:color="auto" w:fill="auto"/>
            <w:noWrap/>
            <w:hideMark/>
          </w:tcPr>
          <w:p w14:paraId="6ADB120B"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4.2.</w:t>
            </w:r>
          </w:p>
        </w:tc>
        <w:tc>
          <w:tcPr>
            <w:tcW w:w="2260" w:type="dxa"/>
            <w:tcBorders>
              <w:top w:val="nil"/>
              <w:left w:val="single" w:sz="4" w:space="0" w:color="auto"/>
              <w:bottom w:val="nil"/>
              <w:right w:val="single" w:sz="4" w:space="0" w:color="auto"/>
            </w:tcBorders>
            <w:shd w:val="clear" w:color="auto" w:fill="auto"/>
            <w:vAlign w:val="center"/>
            <w:hideMark/>
          </w:tcPr>
          <w:p w14:paraId="715030F2"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 xml:space="preserve">Bağlı </w:t>
            </w:r>
            <w:proofErr w:type="gramStart"/>
            <w:r w:rsidRPr="003B4DCE">
              <w:rPr>
                <w:b/>
                <w:bCs/>
                <w:color w:val="000000"/>
                <w:sz w:val="14"/>
                <w:szCs w:val="14"/>
                <w:lang w:eastAsia="tr-TR"/>
              </w:rPr>
              <w:t>Ortaklıklar  (</w:t>
            </w:r>
            <w:proofErr w:type="gramEnd"/>
            <w:r w:rsidRPr="003B4DCE">
              <w:rPr>
                <w:b/>
                <w:bCs/>
                <w:color w:val="000000"/>
                <w:sz w:val="14"/>
                <w:szCs w:val="14"/>
                <w:lang w:eastAsia="tr-TR"/>
              </w:rPr>
              <w:t>Net)</w:t>
            </w:r>
          </w:p>
        </w:tc>
        <w:tc>
          <w:tcPr>
            <w:tcW w:w="618" w:type="dxa"/>
            <w:tcBorders>
              <w:top w:val="nil"/>
              <w:left w:val="nil"/>
              <w:bottom w:val="nil"/>
              <w:right w:val="single" w:sz="4" w:space="0" w:color="auto"/>
            </w:tcBorders>
            <w:shd w:val="clear" w:color="auto" w:fill="auto"/>
            <w:noWrap/>
            <w:vAlign w:val="center"/>
            <w:hideMark/>
          </w:tcPr>
          <w:p w14:paraId="2C72A4FB" w14:textId="77777777" w:rsidR="003B4DCE" w:rsidRPr="003B4DCE" w:rsidRDefault="003B4DCE" w:rsidP="00B00AA4">
            <w:pPr>
              <w:jc w:val="center"/>
              <w:rPr>
                <w:b/>
                <w:bCs/>
                <w:color w:val="000000"/>
                <w:sz w:val="14"/>
                <w:szCs w:val="14"/>
                <w:lang w:eastAsia="tr-TR"/>
              </w:rPr>
            </w:pPr>
            <w:r w:rsidRPr="003B4DCE">
              <w:rPr>
                <w:b/>
                <w:bCs/>
                <w:color w:val="000000"/>
                <w:sz w:val="14"/>
                <w:szCs w:val="14"/>
                <w:lang w:eastAsia="tr-TR"/>
              </w:rPr>
              <w:t>(5.1.8.)</w:t>
            </w:r>
          </w:p>
        </w:tc>
        <w:tc>
          <w:tcPr>
            <w:tcW w:w="948" w:type="dxa"/>
            <w:tcBorders>
              <w:top w:val="nil"/>
              <w:left w:val="nil"/>
              <w:bottom w:val="nil"/>
              <w:right w:val="single" w:sz="4" w:space="0" w:color="auto"/>
            </w:tcBorders>
            <w:shd w:val="clear" w:color="auto" w:fill="auto"/>
            <w:vAlign w:val="center"/>
            <w:hideMark/>
          </w:tcPr>
          <w:p w14:paraId="45300EC5" w14:textId="77777777" w:rsidR="003B4DCE" w:rsidRPr="003B4DCE" w:rsidRDefault="003B4DCE" w:rsidP="003B4DCE">
            <w:pPr>
              <w:jc w:val="right"/>
              <w:rPr>
                <w:b/>
                <w:bCs/>
                <w:sz w:val="14"/>
                <w:szCs w:val="14"/>
                <w:lang w:eastAsia="tr-TR"/>
              </w:rPr>
            </w:pPr>
            <w:r w:rsidRPr="003B4DCE">
              <w:rPr>
                <w:b/>
                <w:bCs/>
                <w:sz w:val="14"/>
                <w:szCs w:val="14"/>
                <w:lang w:eastAsia="tr-TR"/>
              </w:rPr>
              <w:t>23,680</w:t>
            </w:r>
          </w:p>
        </w:tc>
        <w:tc>
          <w:tcPr>
            <w:tcW w:w="848" w:type="dxa"/>
            <w:tcBorders>
              <w:top w:val="nil"/>
              <w:left w:val="single" w:sz="4" w:space="0" w:color="auto"/>
              <w:bottom w:val="nil"/>
              <w:right w:val="single" w:sz="4" w:space="0" w:color="auto"/>
            </w:tcBorders>
            <w:shd w:val="clear" w:color="auto" w:fill="auto"/>
            <w:vAlign w:val="center"/>
            <w:hideMark/>
          </w:tcPr>
          <w:p w14:paraId="5FB37062" w14:textId="77777777" w:rsidR="003B4DCE" w:rsidRPr="003B4DCE" w:rsidRDefault="003B4DCE" w:rsidP="003B4DCE">
            <w:pPr>
              <w:jc w:val="right"/>
              <w:rPr>
                <w:b/>
                <w:bCs/>
                <w:sz w:val="14"/>
                <w:szCs w:val="14"/>
                <w:lang w:eastAsia="tr-TR"/>
              </w:rPr>
            </w:pPr>
            <w:r w:rsidRPr="003B4DCE">
              <w:rPr>
                <w:b/>
                <w:bCs/>
                <w:sz w:val="14"/>
                <w:szCs w:val="14"/>
                <w:lang w:eastAsia="tr-TR"/>
              </w:rPr>
              <w:t>-</w:t>
            </w:r>
          </w:p>
        </w:tc>
        <w:tc>
          <w:tcPr>
            <w:tcW w:w="971" w:type="dxa"/>
            <w:tcBorders>
              <w:top w:val="nil"/>
              <w:left w:val="single" w:sz="4" w:space="0" w:color="auto"/>
              <w:bottom w:val="nil"/>
              <w:right w:val="nil"/>
            </w:tcBorders>
            <w:shd w:val="clear" w:color="auto" w:fill="auto"/>
            <w:vAlign w:val="center"/>
            <w:hideMark/>
          </w:tcPr>
          <w:p w14:paraId="01EB511F" w14:textId="77777777" w:rsidR="003B4DCE" w:rsidRPr="003B4DCE" w:rsidRDefault="003B4DCE" w:rsidP="003B4DCE">
            <w:pPr>
              <w:jc w:val="right"/>
              <w:rPr>
                <w:b/>
                <w:bCs/>
                <w:sz w:val="14"/>
                <w:szCs w:val="14"/>
                <w:lang w:eastAsia="tr-TR"/>
              </w:rPr>
            </w:pPr>
            <w:r w:rsidRPr="003B4DCE">
              <w:rPr>
                <w:b/>
                <w:bCs/>
                <w:sz w:val="14"/>
                <w:szCs w:val="14"/>
                <w:lang w:eastAsia="tr-TR"/>
              </w:rPr>
              <w:t>23,680</w:t>
            </w:r>
          </w:p>
        </w:tc>
        <w:tc>
          <w:tcPr>
            <w:tcW w:w="989" w:type="dxa"/>
            <w:tcBorders>
              <w:top w:val="nil"/>
              <w:left w:val="single" w:sz="4" w:space="0" w:color="auto"/>
              <w:bottom w:val="nil"/>
              <w:right w:val="nil"/>
            </w:tcBorders>
            <w:shd w:val="clear" w:color="auto" w:fill="auto"/>
            <w:vAlign w:val="center"/>
            <w:hideMark/>
          </w:tcPr>
          <w:p w14:paraId="3B93CCDB" w14:textId="77777777" w:rsidR="003B4DCE" w:rsidRPr="003B4DCE" w:rsidRDefault="003B4DCE" w:rsidP="003B4DCE">
            <w:pPr>
              <w:jc w:val="right"/>
              <w:rPr>
                <w:b/>
                <w:bCs/>
                <w:sz w:val="14"/>
                <w:szCs w:val="14"/>
                <w:lang w:eastAsia="tr-TR"/>
              </w:rPr>
            </w:pPr>
            <w:r w:rsidRPr="003B4DCE">
              <w:rPr>
                <w:b/>
                <w:bCs/>
                <w:sz w:val="14"/>
                <w:szCs w:val="14"/>
                <w:lang w:eastAsia="tr-TR"/>
              </w:rPr>
              <w:t>23,680</w:t>
            </w:r>
          </w:p>
        </w:tc>
        <w:tc>
          <w:tcPr>
            <w:tcW w:w="988" w:type="dxa"/>
            <w:tcBorders>
              <w:top w:val="nil"/>
              <w:left w:val="single" w:sz="4" w:space="0" w:color="auto"/>
              <w:bottom w:val="nil"/>
              <w:right w:val="nil"/>
            </w:tcBorders>
            <w:shd w:val="clear" w:color="auto" w:fill="auto"/>
            <w:vAlign w:val="center"/>
            <w:hideMark/>
          </w:tcPr>
          <w:p w14:paraId="3026C90D" w14:textId="77777777" w:rsidR="003B4DCE" w:rsidRPr="003B4DCE" w:rsidRDefault="003B4DCE" w:rsidP="003B4DCE">
            <w:pPr>
              <w:jc w:val="right"/>
              <w:rPr>
                <w:b/>
                <w:bCs/>
                <w:sz w:val="14"/>
                <w:szCs w:val="14"/>
                <w:lang w:eastAsia="tr-TR"/>
              </w:rPr>
            </w:pPr>
            <w:r w:rsidRPr="003B4DCE">
              <w:rPr>
                <w:b/>
                <w:bCs/>
                <w:sz w:val="14"/>
                <w:szCs w:val="14"/>
                <w:lang w:eastAsia="tr-TR"/>
              </w:rPr>
              <w:t>-</w:t>
            </w:r>
          </w:p>
        </w:tc>
        <w:tc>
          <w:tcPr>
            <w:tcW w:w="1048" w:type="dxa"/>
            <w:tcBorders>
              <w:top w:val="nil"/>
              <w:left w:val="single" w:sz="4" w:space="0" w:color="auto"/>
              <w:bottom w:val="nil"/>
              <w:right w:val="single" w:sz="4" w:space="0" w:color="auto"/>
            </w:tcBorders>
            <w:shd w:val="clear" w:color="auto" w:fill="auto"/>
            <w:vAlign w:val="center"/>
            <w:hideMark/>
          </w:tcPr>
          <w:p w14:paraId="5AFBB9E2" w14:textId="77777777" w:rsidR="003B4DCE" w:rsidRPr="003B4DCE" w:rsidRDefault="003B4DCE" w:rsidP="003B4DCE">
            <w:pPr>
              <w:jc w:val="right"/>
              <w:rPr>
                <w:b/>
                <w:bCs/>
                <w:sz w:val="14"/>
                <w:szCs w:val="14"/>
                <w:lang w:eastAsia="tr-TR"/>
              </w:rPr>
            </w:pPr>
            <w:r w:rsidRPr="003B4DCE">
              <w:rPr>
                <w:b/>
                <w:bCs/>
                <w:sz w:val="14"/>
                <w:szCs w:val="14"/>
                <w:lang w:eastAsia="tr-TR"/>
              </w:rPr>
              <w:t>23,680</w:t>
            </w:r>
          </w:p>
        </w:tc>
      </w:tr>
      <w:tr w:rsidR="003B4DCE" w:rsidRPr="003B4DCE" w14:paraId="0DF56CE9" w14:textId="77777777" w:rsidTr="007F7175">
        <w:trPr>
          <w:divId w:val="1302807748"/>
          <w:trHeight w:val="183"/>
        </w:trPr>
        <w:tc>
          <w:tcPr>
            <w:tcW w:w="562" w:type="dxa"/>
            <w:tcBorders>
              <w:top w:val="nil"/>
              <w:left w:val="single" w:sz="4" w:space="0" w:color="auto"/>
              <w:bottom w:val="nil"/>
              <w:right w:val="nil"/>
            </w:tcBorders>
            <w:shd w:val="clear" w:color="auto" w:fill="auto"/>
            <w:noWrap/>
            <w:hideMark/>
          </w:tcPr>
          <w:p w14:paraId="3AC8B17D" w14:textId="77777777" w:rsidR="003B4DCE" w:rsidRPr="003B4DCE" w:rsidRDefault="003B4DCE" w:rsidP="003B4DCE">
            <w:pPr>
              <w:rPr>
                <w:color w:val="000000"/>
                <w:sz w:val="14"/>
                <w:szCs w:val="14"/>
                <w:lang w:eastAsia="tr-TR"/>
              </w:rPr>
            </w:pPr>
            <w:r w:rsidRPr="003B4DCE">
              <w:rPr>
                <w:color w:val="000000"/>
                <w:sz w:val="14"/>
                <w:szCs w:val="14"/>
                <w:lang w:eastAsia="tr-TR"/>
              </w:rPr>
              <w:t>4.2.1.</w:t>
            </w:r>
          </w:p>
        </w:tc>
        <w:tc>
          <w:tcPr>
            <w:tcW w:w="2260" w:type="dxa"/>
            <w:tcBorders>
              <w:top w:val="nil"/>
              <w:left w:val="single" w:sz="4" w:space="0" w:color="auto"/>
              <w:bottom w:val="nil"/>
              <w:right w:val="single" w:sz="4" w:space="0" w:color="auto"/>
            </w:tcBorders>
            <w:shd w:val="clear" w:color="auto" w:fill="auto"/>
            <w:noWrap/>
            <w:vAlign w:val="center"/>
            <w:hideMark/>
          </w:tcPr>
          <w:p w14:paraId="404DD357" w14:textId="77777777" w:rsidR="003B4DCE" w:rsidRPr="003B4DCE" w:rsidRDefault="003B4DCE" w:rsidP="003B4DCE">
            <w:pPr>
              <w:rPr>
                <w:color w:val="000000"/>
                <w:sz w:val="14"/>
                <w:szCs w:val="14"/>
                <w:lang w:eastAsia="tr-TR"/>
              </w:rPr>
            </w:pPr>
            <w:r w:rsidRPr="003B4DCE">
              <w:rPr>
                <w:color w:val="000000"/>
                <w:sz w:val="14"/>
                <w:szCs w:val="14"/>
                <w:lang w:eastAsia="tr-TR"/>
              </w:rPr>
              <w:t>Konsolide Edilmeyen Mali Ortaklıklar</w:t>
            </w:r>
          </w:p>
        </w:tc>
        <w:tc>
          <w:tcPr>
            <w:tcW w:w="618" w:type="dxa"/>
            <w:tcBorders>
              <w:top w:val="nil"/>
              <w:left w:val="nil"/>
              <w:bottom w:val="nil"/>
              <w:right w:val="single" w:sz="4" w:space="0" w:color="auto"/>
            </w:tcBorders>
            <w:shd w:val="clear" w:color="auto" w:fill="auto"/>
            <w:noWrap/>
            <w:vAlign w:val="center"/>
            <w:hideMark/>
          </w:tcPr>
          <w:p w14:paraId="04B17CA9" w14:textId="4F0FBE11" w:rsidR="003B4DCE" w:rsidRPr="003B4DCE" w:rsidRDefault="003B4DCE" w:rsidP="00B00AA4">
            <w:pPr>
              <w:jc w:val="center"/>
              <w:rPr>
                <w:color w:val="000000"/>
                <w:sz w:val="14"/>
                <w:szCs w:val="14"/>
                <w:lang w:eastAsia="tr-TR"/>
              </w:rPr>
            </w:pPr>
          </w:p>
        </w:tc>
        <w:tc>
          <w:tcPr>
            <w:tcW w:w="948" w:type="dxa"/>
            <w:tcBorders>
              <w:top w:val="nil"/>
              <w:left w:val="nil"/>
              <w:bottom w:val="nil"/>
              <w:right w:val="single" w:sz="4" w:space="0" w:color="auto"/>
            </w:tcBorders>
            <w:shd w:val="clear" w:color="auto" w:fill="auto"/>
            <w:vAlign w:val="center"/>
            <w:hideMark/>
          </w:tcPr>
          <w:p w14:paraId="280820E2" w14:textId="77777777" w:rsidR="003B4DCE" w:rsidRPr="003B4DCE" w:rsidRDefault="003B4DCE" w:rsidP="003B4DCE">
            <w:pPr>
              <w:jc w:val="right"/>
              <w:rPr>
                <w:sz w:val="14"/>
                <w:szCs w:val="14"/>
                <w:lang w:eastAsia="tr-TR"/>
              </w:rPr>
            </w:pPr>
            <w:r w:rsidRPr="003B4DCE">
              <w:rPr>
                <w:sz w:val="14"/>
                <w:szCs w:val="14"/>
                <w:lang w:eastAsia="tr-TR"/>
              </w:rPr>
              <w:t>-</w:t>
            </w:r>
          </w:p>
        </w:tc>
        <w:tc>
          <w:tcPr>
            <w:tcW w:w="848" w:type="dxa"/>
            <w:tcBorders>
              <w:top w:val="nil"/>
              <w:left w:val="single" w:sz="4" w:space="0" w:color="auto"/>
              <w:bottom w:val="nil"/>
              <w:right w:val="single" w:sz="4" w:space="0" w:color="auto"/>
            </w:tcBorders>
            <w:shd w:val="clear" w:color="auto" w:fill="auto"/>
            <w:vAlign w:val="center"/>
            <w:hideMark/>
          </w:tcPr>
          <w:p w14:paraId="5AE24E80" w14:textId="77777777" w:rsidR="003B4DCE" w:rsidRPr="003B4DCE" w:rsidRDefault="003B4DCE" w:rsidP="003B4DCE">
            <w:pPr>
              <w:jc w:val="right"/>
              <w:rPr>
                <w:sz w:val="14"/>
                <w:szCs w:val="14"/>
                <w:lang w:eastAsia="tr-TR"/>
              </w:rPr>
            </w:pPr>
            <w:r w:rsidRPr="003B4DCE">
              <w:rPr>
                <w:sz w:val="14"/>
                <w:szCs w:val="14"/>
                <w:lang w:eastAsia="tr-TR"/>
              </w:rPr>
              <w:t>-</w:t>
            </w:r>
          </w:p>
        </w:tc>
        <w:tc>
          <w:tcPr>
            <w:tcW w:w="971" w:type="dxa"/>
            <w:tcBorders>
              <w:top w:val="nil"/>
              <w:left w:val="single" w:sz="4" w:space="0" w:color="auto"/>
              <w:bottom w:val="nil"/>
              <w:right w:val="nil"/>
            </w:tcBorders>
            <w:shd w:val="clear" w:color="auto" w:fill="auto"/>
            <w:vAlign w:val="center"/>
            <w:hideMark/>
          </w:tcPr>
          <w:p w14:paraId="36EA5A85" w14:textId="77777777" w:rsidR="003B4DCE" w:rsidRPr="003B4DCE" w:rsidRDefault="003B4DCE" w:rsidP="003B4DCE">
            <w:pPr>
              <w:jc w:val="right"/>
              <w:rPr>
                <w:sz w:val="14"/>
                <w:szCs w:val="14"/>
                <w:lang w:eastAsia="tr-TR"/>
              </w:rPr>
            </w:pPr>
            <w:r w:rsidRPr="003B4DCE">
              <w:rPr>
                <w:sz w:val="14"/>
                <w:szCs w:val="14"/>
                <w:lang w:eastAsia="tr-TR"/>
              </w:rPr>
              <w:t>-</w:t>
            </w:r>
          </w:p>
        </w:tc>
        <w:tc>
          <w:tcPr>
            <w:tcW w:w="989" w:type="dxa"/>
            <w:tcBorders>
              <w:top w:val="nil"/>
              <w:left w:val="single" w:sz="4" w:space="0" w:color="auto"/>
              <w:bottom w:val="nil"/>
              <w:right w:val="nil"/>
            </w:tcBorders>
            <w:shd w:val="clear" w:color="auto" w:fill="auto"/>
            <w:vAlign w:val="center"/>
            <w:hideMark/>
          </w:tcPr>
          <w:p w14:paraId="579F67DF" w14:textId="77777777" w:rsidR="003B4DCE" w:rsidRPr="007F7175" w:rsidRDefault="003B4DCE" w:rsidP="003B4DCE">
            <w:pPr>
              <w:jc w:val="right"/>
              <w:rPr>
                <w:bCs/>
                <w:sz w:val="14"/>
                <w:szCs w:val="14"/>
                <w:lang w:eastAsia="tr-TR"/>
              </w:rPr>
            </w:pPr>
            <w:r w:rsidRPr="007F7175">
              <w:rPr>
                <w:bCs/>
                <w:sz w:val="14"/>
                <w:szCs w:val="14"/>
                <w:lang w:eastAsia="tr-TR"/>
              </w:rPr>
              <w:t>-</w:t>
            </w:r>
          </w:p>
        </w:tc>
        <w:tc>
          <w:tcPr>
            <w:tcW w:w="988" w:type="dxa"/>
            <w:tcBorders>
              <w:top w:val="nil"/>
              <w:left w:val="single" w:sz="4" w:space="0" w:color="auto"/>
              <w:bottom w:val="nil"/>
              <w:right w:val="nil"/>
            </w:tcBorders>
            <w:shd w:val="clear" w:color="auto" w:fill="auto"/>
            <w:vAlign w:val="center"/>
            <w:hideMark/>
          </w:tcPr>
          <w:p w14:paraId="1960C1C3" w14:textId="77777777" w:rsidR="003B4DCE" w:rsidRPr="007F7175" w:rsidRDefault="003B4DCE" w:rsidP="003B4DCE">
            <w:pPr>
              <w:jc w:val="right"/>
              <w:rPr>
                <w:bCs/>
                <w:sz w:val="14"/>
                <w:szCs w:val="14"/>
                <w:lang w:eastAsia="tr-TR"/>
              </w:rPr>
            </w:pPr>
            <w:r w:rsidRPr="007F7175">
              <w:rPr>
                <w:bCs/>
                <w:sz w:val="14"/>
                <w:szCs w:val="14"/>
                <w:lang w:eastAsia="tr-TR"/>
              </w:rPr>
              <w:t>-</w:t>
            </w:r>
          </w:p>
        </w:tc>
        <w:tc>
          <w:tcPr>
            <w:tcW w:w="1048" w:type="dxa"/>
            <w:tcBorders>
              <w:top w:val="nil"/>
              <w:left w:val="single" w:sz="4" w:space="0" w:color="auto"/>
              <w:bottom w:val="nil"/>
              <w:right w:val="single" w:sz="4" w:space="0" w:color="auto"/>
            </w:tcBorders>
            <w:shd w:val="clear" w:color="auto" w:fill="auto"/>
            <w:vAlign w:val="center"/>
            <w:hideMark/>
          </w:tcPr>
          <w:p w14:paraId="2FF610F6" w14:textId="77777777" w:rsidR="003B4DCE" w:rsidRPr="007F7175" w:rsidRDefault="003B4DCE" w:rsidP="003B4DCE">
            <w:pPr>
              <w:jc w:val="right"/>
              <w:rPr>
                <w:bCs/>
                <w:sz w:val="14"/>
                <w:szCs w:val="14"/>
                <w:lang w:eastAsia="tr-TR"/>
              </w:rPr>
            </w:pPr>
            <w:r w:rsidRPr="007F7175">
              <w:rPr>
                <w:bCs/>
                <w:sz w:val="14"/>
                <w:szCs w:val="14"/>
                <w:lang w:eastAsia="tr-TR"/>
              </w:rPr>
              <w:t>-</w:t>
            </w:r>
          </w:p>
        </w:tc>
      </w:tr>
      <w:tr w:rsidR="003B4DCE" w:rsidRPr="003B4DCE" w14:paraId="10C0056C" w14:textId="77777777" w:rsidTr="007F7175">
        <w:trPr>
          <w:divId w:val="1302807748"/>
          <w:trHeight w:val="183"/>
        </w:trPr>
        <w:tc>
          <w:tcPr>
            <w:tcW w:w="562" w:type="dxa"/>
            <w:tcBorders>
              <w:top w:val="nil"/>
              <w:left w:val="single" w:sz="4" w:space="0" w:color="auto"/>
              <w:bottom w:val="nil"/>
              <w:right w:val="nil"/>
            </w:tcBorders>
            <w:shd w:val="clear" w:color="auto" w:fill="auto"/>
            <w:noWrap/>
            <w:hideMark/>
          </w:tcPr>
          <w:p w14:paraId="1B5FDB52" w14:textId="77777777" w:rsidR="003B4DCE" w:rsidRPr="003B4DCE" w:rsidRDefault="003B4DCE" w:rsidP="003B4DCE">
            <w:pPr>
              <w:rPr>
                <w:color w:val="000000"/>
                <w:sz w:val="14"/>
                <w:szCs w:val="14"/>
                <w:lang w:eastAsia="tr-TR"/>
              </w:rPr>
            </w:pPr>
            <w:r w:rsidRPr="003B4DCE">
              <w:rPr>
                <w:color w:val="000000"/>
                <w:sz w:val="14"/>
                <w:szCs w:val="14"/>
                <w:lang w:eastAsia="tr-TR"/>
              </w:rPr>
              <w:t>4.2.2.</w:t>
            </w:r>
          </w:p>
        </w:tc>
        <w:tc>
          <w:tcPr>
            <w:tcW w:w="2260" w:type="dxa"/>
            <w:tcBorders>
              <w:top w:val="nil"/>
              <w:left w:val="single" w:sz="4" w:space="0" w:color="auto"/>
              <w:bottom w:val="nil"/>
              <w:right w:val="single" w:sz="4" w:space="0" w:color="auto"/>
            </w:tcBorders>
            <w:shd w:val="clear" w:color="auto" w:fill="auto"/>
            <w:noWrap/>
            <w:vAlign w:val="center"/>
            <w:hideMark/>
          </w:tcPr>
          <w:p w14:paraId="476DA6DD" w14:textId="77777777" w:rsidR="003B4DCE" w:rsidRPr="003B4DCE" w:rsidRDefault="003B4DCE" w:rsidP="003B4DCE">
            <w:pPr>
              <w:rPr>
                <w:color w:val="000000"/>
                <w:sz w:val="14"/>
                <w:szCs w:val="14"/>
                <w:lang w:eastAsia="tr-TR"/>
              </w:rPr>
            </w:pPr>
            <w:r w:rsidRPr="003B4DCE">
              <w:rPr>
                <w:color w:val="000000"/>
                <w:sz w:val="14"/>
                <w:szCs w:val="14"/>
                <w:lang w:eastAsia="tr-TR"/>
              </w:rPr>
              <w:t>Konsolide Edilmeyen Mali Olmayan Ortaklıklar</w:t>
            </w:r>
          </w:p>
        </w:tc>
        <w:tc>
          <w:tcPr>
            <w:tcW w:w="618" w:type="dxa"/>
            <w:tcBorders>
              <w:top w:val="nil"/>
              <w:left w:val="nil"/>
              <w:bottom w:val="nil"/>
              <w:right w:val="single" w:sz="4" w:space="0" w:color="auto"/>
            </w:tcBorders>
            <w:shd w:val="clear" w:color="auto" w:fill="auto"/>
            <w:noWrap/>
            <w:vAlign w:val="center"/>
            <w:hideMark/>
          </w:tcPr>
          <w:p w14:paraId="54A75077" w14:textId="29FB7814" w:rsidR="003B4DCE" w:rsidRPr="003B4DCE" w:rsidRDefault="003B4DCE" w:rsidP="00B00AA4">
            <w:pPr>
              <w:jc w:val="center"/>
              <w:rPr>
                <w:color w:val="000000"/>
                <w:sz w:val="14"/>
                <w:szCs w:val="14"/>
                <w:lang w:eastAsia="tr-TR"/>
              </w:rPr>
            </w:pPr>
          </w:p>
        </w:tc>
        <w:tc>
          <w:tcPr>
            <w:tcW w:w="948" w:type="dxa"/>
            <w:tcBorders>
              <w:top w:val="nil"/>
              <w:left w:val="nil"/>
              <w:bottom w:val="nil"/>
              <w:right w:val="single" w:sz="4" w:space="0" w:color="auto"/>
            </w:tcBorders>
            <w:shd w:val="clear" w:color="auto" w:fill="auto"/>
            <w:vAlign w:val="center"/>
            <w:hideMark/>
          </w:tcPr>
          <w:p w14:paraId="31C6B973" w14:textId="77777777" w:rsidR="003B4DCE" w:rsidRPr="003B4DCE" w:rsidRDefault="003B4DCE" w:rsidP="003B4DCE">
            <w:pPr>
              <w:jc w:val="right"/>
              <w:rPr>
                <w:sz w:val="14"/>
                <w:szCs w:val="14"/>
                <w:lang w:eastAsia="tr-TR"/>
              </w:rPr>
            </w:pPr>
            <w:r w:rsidRPr="003B4DCE">
              <w:rPr>
                <w:sz w:val="14"/>
                <w:szCs w:val="14"/>
                <w:lang w:eastAsia="tr-TR"/>
              </w:rPr>
              <w:t>23,680</w:t>
            </w:r>
          </w:p>
        </w:tc>
        <w:tc>
          <w:tcPr>
            <w:tcW w:w="848" w:type="dxa"/>
            <w:tcBorders>
              <w:top w:val="nil"/>
              <w:left w:val="single" w:sz="4" w:space="0" w:color="auto"/>
              <w:bottom w:val="nil"/>
              <w:right w:val="single" w:sz="4" w:space="0" w:color="auto"/>
            </w:tcBorders>
            <w:shd w:val="clear" w:color="auto" w:fill="auto"/>
            <w:vAlign w:val="center"/>
            <w:hideMark/>
          </w:tcPr>
          <w:p w14:paraId="2FC550E9" w14:textId="77777777" w:rsidR="003B4DCE" w:rsidRPr="003B4DCE" w:rsidRDefault="003B4DCE" w:rsidP="003B4DCE">
            <w:pPr>
              <w:jc w:val="right"/>
              <w:rPr>
                <w:sz w:val="14"/>
                <w:szCs w:val="14"/>
                <w:lang w:eastAsia="tr-TR"/>
              </w:rPr>
            </w:pPr>
            <w:r w:rsidRPr="003B4DCE">
              <w:rPr>
                <w:sz w:val="14"/>
                <w:szCs w:val="14"/>
                <w:lang w:eastAsia="tr-TR"/>
              </w:rPr>
              <w:t>-</w:t>
            </w:r>
          </w:p>
        </w:tc>
        <w:tc>
          <w:tcPr>
            <w:tcW w:w="971" w:type="dxa"/>
            <w:tcBorders>
              <w:top w:val="nil"/>
              <w:left w:val="single" w:sz="4" w:space="0" w:color="auto"/>
              <w:bottom w:val="nil"/>
              <w:right w:val="nil"/>
            </w:tcBorders>
            <w:shd w:val="clear" w:color="auto" w:fill="auto"/>
            <w:vAlign w:val="center"/>
            <w:hideMark/>
          </w:tcPr>
          <w:p w14:paraId="3FBDD635" w14:textId="77777777" w:rsidR="003B4DCE" w:rsidRPr="003B4DCE" w:rsidRDefault="003B4DCE" w:rsidP="003B4DCE">
            <w:pPr>
              <w:jc w:val="right"/>
              <w:rPr>
                <w:sz w:val="14"/>
                <w:szCs w:val="14"/>
                <w:lang w:eastAsia="tr-TR"/>
              </w:rPr>
            </w:pPr>
            <w:r w:rsidRPr="003B4DCE">
              <w:rPr>
                <w:sz w:val="14"/>
                <w:szCs w:val="14"/>
                <w:lang w:eastAsia="tr-TR"/>
              </w:rPr>
              <w:t>23,680</w:t>
            </w:r>
          </w:p>
        </w:tc>
        <w:tc>
          <w:tcPr>
            <w:tcW w:w="989" w:type="dxa"/>
            <w:tcBorders>
              <w:top w:val="nil"/>
              <w:left w:val="single" w:sz="4" w:space="0" w:color="auto"/>
              <w:bottom w:val="nil"/>
              <w:right w:val="nil"/>
            </w:tcBorders>
            <w:shd w:val="clear" w:color="auto" w:fill="auto"/>
            <w:vAlign w:val="center"/>
            <w:hideMark/>
          </w:tcPr>
          <w:p w14:paraId="70CF87BE" w14:textId="77777777" w:rsidR="003B4DCE" w:rsidRPr="007F7175" w:rsidRDefault="003B4DCE" w:rsidP="003B4DCE">
            <w:pPr>
              <w:jc w:val="right"/>
              <w:rPr>
                <w:bCs/>
                <w:sz w:val="14"/>
                <w:szCs w:val="14"/>
                <w:lang w:eastAsia="tr-TR"/>
              </w:rPr>
            </w:pPr>
            <w:r w:rsidRPr="007F7175">
              <w:rPr>
                <w:bCs/>
                <w:sz w:val="14"/>
                <w:szCs w:val="14"/>
                <w:lang w:eastAsia="tr-TR"/>
              </w:rPr>
              <w:t>23,680</w:t>
            </w:r>
          </w:p>
        </w:tc>
        <w:tc>
          <w:tcPr>
            <w:tcW w:w="988" w:type="dxa"/>
            <w:tcBorders>
              <w:top w:val="nil"/>
              <w:left w:val="single" w:sz="4" w:space="0" w:color="auto"/>
              <w:bottom w:val="nil"/>
              <w:right w:val="nil"/>
            </w:tcBorders>
            <w:shd w:val="clear" w:color="auto" w:fill="auto"/>
            <w:vAlign w:val="center"/>
            <w:hideMark/>
          </w:tcPr>
          <w:p w14:paraId="649771B7" w14:textId="77777777" w:rsidR="003B4DCE" w:rsidRPr="007F7175" w:rsidRDefault="003B4DCE" w:rsidP="003B4DCE">
            <w:pPr>
              <w:jc w:val="right"/>
              <w:rPr>
                <w:bCs/>
                <w:sz w:val="14"/>
                <w:szCs w:val="14"/>
                <w:lang w:eastAsia="tr-TR"/>
              </w:rPr>
            </w:pPr>
            <w:r w:rsidRPr="007F7175">
              <w:rPr>
                <w:bCs/>
                <w:sz w:val="14"/>
                <w:szCs w:val="14"/>
                <w:lang w:eastAsia="tr-TR"/>
              </w:rPr>
              <w:t>-</w:t>
            </w:r>
          </w:p>
        </w:tc>
        <w:tc>
          <w:tcPr>
            <w:tcW w:w="1048" w:type="dxa"/>
            <w:tcBorders>
              <w:top w:val="nil"/>
              <w:left w:val="single" w:sz="4" w:space="0" w:color="auto"/>
              <w:bottom w:val="nil"/>
              <w:right w:val="single" w:sz="4" w:space="0" w:color="auto"/>
            </w:tcBorders>
            <w:shd w:val="clear" w:color="auto" w:fill="auto"/>
            <w:vAlign w:val="center"/>
            <w:hideMark/>
          </w:tcPr>
          <w:p w14:paraId="20F276B0" w14:textId="77777777" w:rsidR="003B4DCE" w:rsidRPr="007F7175" w:rsidRDefault="003B4DCE" w:rsidP="003B4DCE">
            <w:pPr>
              <w:jc w:val="right"/>
              <w:rPr>
                <w:bCs/>
                <w:sz w:val="14"/>
                <w:szCs w:val="14"/>
                <w:lang w:eastAsia="tr-TR"/>
              </w:rPr>
            </w:pPr>
            <w:r w:rsidRPr="007F7175">
              <w:rPr>
                <w:bCs/>
                <w:sz w:val="14"/>
                <w:szCs w:val="14"/>
                <w:lang w:eastAsia="tr-TR"/>
              </w:rPr>
              <w:t>23,680</w:t>
            </w:r>
          </w:p>
        </w:tc>
      </w:tr>
      <w:tr w:rsidR="003B4DCE" w:rsidRPr="003B4DCE" w14:paraId="6326595A" w14:textId="77777777" w:rsidTr="007F7175">
        <w:trPr>
          <w:divId w:val="1302807748"/>
          <w:trHeight w:val="153"/>
        </w:trPr>
        <w:tc>
          <w:tcPr>
            <w:tcW w:w="562" w:type="dxa"/>
            <w:tcBorders>
              <w:top w:val="nil"/>
              <w:left w:val="single" w:sz="4" w:space="0" w:color="auto"/>
              <w:bottom w:val="nil"/>
              <w:right w:val="nil"/>
            </w:tcBorders>
            <w:shd w:val="clear" w:color="auto" w:fill="auto"/>
            <w:noWrap/>
            <w:hideMark/>
          </w:tcPr>
          <w:p w14:paraId="319CBEA7"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4.3.</w:t>
            </w:r>
          </w:p>
        </w:tc>
        <w:tc>
          <w:tcPr>
            <w:tcW w:w="2260" w:type="dxa"/>
            <w:tcBorders>
              <w:top w:val="nil"/>
              <w:left w:val="single" w:sz="4" w:space="0" w:color="auto"/>
              <w:bottom w:val="nil"/>
              <w:right w:val="single" w:sz="4" w:space="0" w:color="auto"/>
            </w:tcBorders>
            <w:shd w:val="clear" w:color="auto" w:fill="auto"/>
            <w:vAlign w:val="center"/>
            <w:hideMark/>
          </w:tcPr>
          <w:p w14:paraId="654ACBE8"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Birlikte Kontrol Edilen Ortaklıklar (İş Ortaklıkları) (Net)</w:t>
            </w:r>
          </w:p>
        </w:tc>
        <w:tc>
          <w:tcPr>
            <w:tcW w:w="618" w:type="dxa"/>
            <w:tcBorders>
              <w:top w:val="nil"/>
              <w:left w:val="nil"/>
              <w:bottom w:val="nil"/>
              <w:right w:val="single" w:sz="4" w:space="0" w:color="auto"/>
            </w:tcBorders>
            <w:shd w:val="clear" w:color="auto" w:fill="auto"/>
            <w:noWrap/>
            <w:vAlign w:val="center"/>
            <w:hideMark/>
          </w:tcPr>
          <w:p w14:paraId="017D68D0" w14:textId="77777777" w:rsidR="003B4DCE" w:rsidRPr="003B4DCE" w:rsidRDefault="003B4DCE" w:rsidP="00B00AA4">
            <w:pPr>
              <w:jc w:val="center"/>
              <w:rPr>
                <w:b/>
                <w:bCs/>
                <w:color w:val="000000"/>
                <w:sz w:val="14"/>
                <w:szCs w:val="14"/>
                <w:lang w:eastAsia="tr-TR"/>
              </w:rPr>
            </w:pPr>
            <w:r w:rsidRPr="003B4DCE">
              <w:rPr>
                <w:b/>
                <w:bCs/>
                <w:color w:val="000000"/>
                <w:sz w:val="14"/>
                <w:szCs w:val="14"/>
                <w:lang w:eastAsia="tr-TR"/>
              </w:rPr>
              <w:t>(5.1.9.)</w:t>
            </w:r>
          </w:p>
        </w:tc>
        <w:tc>
          <w:tcPr>
            <w:tcW w:w="948" w:type="dxa"/>
            <w:tcBorders>
              <w:top w:val="nil"/>
              <w:left w:val="nil"/>
              <w:bottom w:val="nil"/>
              <w:right w:val="single" w:sz="4" w:space="0" w:color="auto"/>
            </w:tcBorders>
            <w:shd w:val="clear" w:color="auto" w:fill="auto"/>
            <w:vAlign w:val="center"/>
            <w:hideMark/>
          </w:tcPr>
          <w:p w14:paraId="432AABC2" w14:textId="77777777" w:rsidR="003B4DCE" w:rsidRPr="003B4DCE" w:rsidRDefault="003B4DCE" w:rsidP="003B4DCE">
            <w:pPr>
              <w:jc w:val="right"/>
              <w:rPr>
                <w:b/>
                <w:bCs/>
                <w:sz w:val="14"/>
                <w:szCs w:val="14"/>
                <w:lang w:eastAsia="tr-TR"/>
              </w:rPr>
            </w:pPr>
            <w:r w:rsidRPr="003B4DCE">
              <w:rPr>
                <w:b/>
                <w:bCs/>
                <w:sz w:val="14"/>
                <w:szCs w:val="14"/>
                <w:lang w:eastAsia="tr-TR"/>
              </w:rPr>
              <w:t>67,538</w:t>
            </w:r>
          </w:p>
        </w:tc>
        <w:tc>
          <w:tcPr>
            <w:tcW w:w="848" w:type="dxa"/>
            <w:tcBorders>
              <w:top w:val="nil"/>
              <w:left w:val="single" w:sz="4" w:space="0" w:color="auto"/>
              <w:bottom w:val="nil"/>
              <w:right w:val="single" w:sz="4" w:space="0" w:color="auto"/>
            </w:tcBorders>
            <w:shd w:val="clear" w:color="auto" w:fill="auto"/>
            <w:vAlign w:val="center"/>
            <w:hideMark/>
          </w:tcPr>
          <w:p w14:paraId="570C1428" w14:textId="77777777" w:rsidR="003B4DCE" w:rsidRPr="003B4DCE" w:rsidRDefault="003B4DCE" w:rsidP="003B4DCE">
            <w:pPr>
              <w:jc w:val="right"/>
              <w:rPr>
                <w:b/>
                <w:bCs/>
                <w:sz w:val="14"/>
                <w:szCs w:val="14"/>
                <w:lang w:eastAsia="tr-TR"/>
              </w:rPr>
            </w:pPr>
            <w:r w:rsidRPr="003B4DCE">
              <w:rPr>
                <w:b/>
                <w:bCs/>
                <w:sz w:val="14"/>
                <w:szCs w:val="14"/>
                <w:lang w:eastAsia="tr-TR"/>
              </w:rPr>
              <w:t>-</w:t>
            </w:r>
          </w:p>
        </w:tc>
        <w:tc>
          <w:tcPr>
            <w:tcW w:w="971" w:type="dxa"/>
            <w:tcBorders>
              <w:top w:val="nil"/>
              <w:left w:val="single" w:sz="4" w:space="0" w:color="auto"/>
              <w:bottom w:val="nil"/>
              <w:right w:val="nil"/>
            </w:tcBorders>
            <w:shd w:val="clear" w:color="auto" w:fill="auto"/>
            <w:vAlign w:val="center"/>
            <w:hideMark/>
          </w:tcPr>
          <w:p w14:paraId="056E304E" w14:textId="77777777" w:rsidR="003B4DCE" w:rsidRPr="003B4DCE" w:rsidRDefault="003B4DCE" w:rsidP="003B4DCE">
            <w:pPr>
              <w:jc w:val="right"/>
              <w:rPr>
                <w:b/>
                <w:bCs/>
                <w:sz w:val="14"/>
                <w:szCs w:val="14"/>
                <w:lang w:eastAsia="tr-TR"/>
              </w:rPr>
            </w:pPr>
            <w:r w:rsidRPr="003B4DCE">
              <w:rPr>
                <w:b/>
                <w:bCs/>
                <w:sz w:val="14"/>
                <w:szCs w:val="14"/>
                <w:lang w:eastAsia="tr-TR"/>
              </w:rPr>
              <w:t>67,538</w:t>
            </w:r>
          </w:p>
        </w:tc>
        <w:tc>
          <w:tcPr>
            <w:tcW w:w="989" w:type="dxa"/>
            <w:tcBorders>
              <w:top w:val="nil"/>
              <w:left w:val="single" w:sz="4" w:space="0" w:color="auto"/>
              <w:bottom w:val="nil"/>
              <w:right w:val="nil"/>
            </w:tcBorders>
            <w:shd w:val="clear" w:color="auto" w:fill="auto"/>
            <w:vAlign w:val="center"/>
            <w:hideMark/>
          </w:tcPr>
          <w:p w14:paraId="6F3FD7C8" w14:textId="77777777" w:rsidR="003B4DCE" w:rsidRPr="003B4DCE" w:rsidRDefault="003B4DCE" w:rsidP="003B4DCE">
            <w:pPr>
              <w:jc w:val="right"/>
              <w:rPr>
                <w:b/>
                <w:bCs/>
                <w:sz w:val="14"/>
                <w:szCs w:val="14"/>
                <w:lang w:eastAsia="tr-TR"/>
              </w:rPr>
            </w:pPr>
            <w:r w:rsidRPr="003B4DCE">
              <w:rPr>
                <w:b/>
                <w:bCs/>
                <w:sz w:val="14"/>
                <w:szCs w:val="14"/>
                <w:lang w:eastAsia="tr-TR"/>
              </w:rPr>
              <w:t>61,311</w:t>
            </w:r>
          </w:p>
        </w:tc>
        <w:tc>
          <w:tcPr>
            <w:tcW w:w="988" w:type="dxa"/>
            <w:tcBorders>
              <w:top w:val="nil"/>
              <w:left w:val="single" w:sz="4" w:space="0" w:color="auto"/>
              <w:bottom w:val="nil"/>
              <w:right w:val="nil"/>
            </w:tcBorders>
            <w:shd w:val="clear" w:color="auto" w:fill="auto"/>
            <w:vAlign w:val="center"/>
            <w:hideMark/>
          </w:tcPr>
          <w:p w14:paraId="7F45FD60" w14:textId="77777777" w:rsidR="003B4DCE" w:rsidRPr="003B4DCE" w:rsidRDefault="003B4DCE" w:rsidP="003B4DCE">
            <w:pPr>
              <w:jc w:val="right"/>
              <w:rPr>
                <w:b/>
                <w:bCs/>
                <w:sz w:val="14"/>
                <w:szCs w:val="14"/>
                <w:lang w:eastAsia="tr-TR"/>
              </w:rPr>
            </w:pPr>
            <w:r w:rsidRPr="003B4DCE">
              <w:rPr>
                <w:b/>
                <w:bCs/>
                <w:sz w:val="14"/>
                <w:szCs w:val="14"/>
                <w:lang w:eastAsia="tr-TR"/>
              </w:rPr>
              <w:t>-</w:t>
            </w:r>
          </w:p>
        </w:tc>
        <w:tc>
          <w:tcPr>
            <w:tcW w:w="1048" w:type="dxa"/>
            <w:tcBorders>
              <w:top w:val="nil"/>
              <w:left w:val="single" w:sz="4" w:space="0" w:color="auto"/>
              <w:bottom w:val="nil"/>
              <w:right w:val="single" w:sz="4" w:space="0" w:color="auto"/>
            </w:tcBorders>
            <w:shd w:val="clear" w:color="auto" w:fill="auto"/>
            <w:vAlign w:val="center"/>
            <w:hideMark/>
          </w:tcPr>
          <w:p w14:paraId="3B165778" w14:textId="77777777" w:rsidR="003B4DCE" w:rsidRPr="003B4DCE" w:rsidRDefault="003B4DCE" w:rsidP="003B4DCE">
            <w:pPr>
              <w:jc w:val="right"/>
              <w:rPr>
                <w:b/>
                <w:bCs/>
                <w:sz w:val="14"/>
                <w:szCs w:val="14"/>
                <w:lang w:eastAsia="tr-TR"/>
              </w:rPr>
            </w:pPr>
            <w:r w:rsidRPr="003B4DCE">
              <w:rPr>
                <w:b/>
                <w:bCs/>
                <w:sz w:val="14"/>
                <w:szCs w:val="14"/>
                <w:lang w:eastAsia="tr-TR"/>
              </w:rPr>
              <w:t>61,311</w:t>
            </w:r>
          </w:p>
        </w:tc>
      </w:tr>
      <w:tr w:rsidR="003B4DCE" w:rsidRPr="003B4DCE" w14:paraId="7541AF9F" w14:textId="77777777" w:rsidTr="007F7175">
        <w:trPr>
          <w:divId w:val="1302807748"/>
          <w:trHeight w:val="183"/>
        </w:trPr>
        <w:tc>
          <w:tcPr>
            <w:tcW w:w="562" w:type="dxa"/>
            <w:tcBorders>
              <w:top w:val="nil"/>
              <w:left w:val="single" w:sz="4" w:space="0" w:color="auto"/>
              <w:bottom w:val="nil"/>
              <w:right w:val="nil"/>
            </w:tcBorders>
            <w:shd w:val="clear" w:color="auto" w:fill="auto"/>
            <w:noWrap/>
            <w:hideMark/>
          </w:tcPr>
          <w:p w14:paraId="513ECBD4" w14:textId="77777777" w:rsidR="003B4DCE" w:rsidRPr="003B4DCE" w:rsidRDefault="003B4DCE" w:rsidP="003B4DCE">
            <w:pPr>
              <w:rPr>
                <w:color w:val="000000"/>
                <w:sz w:val="14"/>
                <w:szCs w:val="14"/>
                <w:lang w:eastAsia="tr-TR"/>
              </w:rPr>
            </w:pPr>
            <w:r w:rsidRPr="003B4DCE">
              <w:rPr>
                <w:color w:val="000000"/>
                <w:sz w:val="14"/>
                <w:szCs w:val="14"/>
                <w:lang w:eastAsia="tr-TR"/>
              </w:rPr>
              <w:t>4.3.1.</w:t>
            </w:r>
          </w:p>
        </w:tc>
        <w:tc>
          <w:tcPr>
            <w:tcW w:w="2260" w:type="dxa"/>
            <w:tcBorders>
              <w:top w:val="nil"/>
              <w:left w:val="single" w:sz="4" w:space="0" w:color="auto"/>
              <w:bottom w:val="nil"/>
              <w:right w:val="single" w:sz="4" w:space="0" w:color="auto"/>
            </w:tcBorders>
            <w:shd w:val="clear" w:color="auto" w:fill="auto"/>
            <w:noWrap/>
            <w:vAlign w:val="center"/>
            <w:hideMark/>
          </w:tcPr>
          <w:p w14:paraId="711E60B3" w14:textId="77777777" w:rsidR="003B4DCE" w:rsidRPr="003B4DCE" w:rsidRDefault="003B4DCE" w:rsidP="003B4DCE">
            <w:pPr>
              <w:rPr>
                <w:color w:val="000000"/>
                <w:sz w:val="14"/>
                <w:szCs w:val="14"/>
                <w:lang w:eastAsia="tr-TR"/>
              </w:rPr>
            </w:pPr>
            <w:proofErr w:type="spellStart"/>
            <w:r w:rsidRPr="003B4DCE">
              <w:rPr>
                <w:color w:val="000000"/>
                <w:sz w:val="14"/>
                <w:szCs w:val="14"/>
                <w:lang w:eastAsia="tr-TR"/>
              </w:rPr>
              <w:t>Özkaynak</w:t>
            </w:r>
            <w:proofErr w:type="spellEnd"/>
            <w:r w:rsidRPr="003B4DCE">
              <w:rPr>
                <w:color w:val="000000"/>
                <w:sz w:val="14"/>
                <w:szCs w:val="14"/>
                <w:lang w:eastAsia="tr-TR"/>
              </w:rPr>
              <w:t xml:space="preserve"> Yöntemine Göre Değerlenenler</w:t>
            </w:r>
          </w:p>
        </w:tc>
        <w:tc>
          <w:tcPr>
            <w:tcW w:w="618" w:type="dxa"/>
            <w:tcBorders>
              <w:top w:val="nil"/>
              <w:left w:val="nil"/>
              <w:bottom w:val="nil"/>
              <w:right w:val="single" w:sz="4" w:space="0" w:color="auto"/>
            </w:tcBorders>
            <w:shd w:val="clear" w:color="auto" w:fill="auto"/>
            <w:noWrap/>
            <w:vAlign w:val="center"/>
            <w:hideMark/>
          </w:tcPr>
          <w:p w14:paraId="3570A751" w14:textId="2F3A724E" w:rsidR="003B4DCE" w:rsidRPr="003B4DCE" w:rsidRDefault="003B4DCE" w:rsidP="00B00AA4">
            <w:pPr>
              <w:jc w:val="center"/>
              <w:rPr>
                <w:color w:val="000000"/>
                <w:sz w:val="14"/>
                <w:szCs w:val="14"/>
                <w:lang w:eastAsia="tr-TR"/>
              </w:rPr>
            </w:pPr>
          </w:p>
        </w:tc>
        <w:tc>
          <w:tcPr>
            <w:tcW w:w="948" w:type="dxa"/>
            <w:tcBorders>
              <w:top w:val="nil"/>
              <w:left w:val="nil"/>
              <w:bottom w:val="nil"/>
              <w:right w:val="single" w:sz="4" w:space="0" w:color="auto"/>
            </w:tcBorders>
            <w:shd w:val="clear" w:color="auto" w:fill="auto"/>
            <w:vAlign w:val="center"/>
            <w:hideMark/>
          </w:tcPr>
          <w:p w14:paraId="3DCFA4AB" w14:textId="77777777" w:rsidR="003B4DCE" w:rsidRPr="003B4DCE" w:rsidRDefault="003B4DCE" w:rsidP="003B4DCE">
            <w:pPr>
              <w:jc w:val="right"/>
              <w:rPr>
                <w:sz w:val="14"/>
                <w:szCs w:val="14"/>
                <w:lang w:eastAsia="tr-TR"/>
              </w:rPr>
            </w:pPr>
            <w:r w:rsidRPr="003B4DCE">
              <w:rPr>
                <w:sz w:val="14"/>
                <w:szCs w:val="14"/>
                <w:lang w:eastAsia="tr-TR"/>
              </w:rPr>
              <w:t>67,538</w:t>
            </w:r>
          </w:p>
        </w:tc>
        <w:tc>
          <w:tcPr>
            <w:tcW w:w="848" w:type="dxa"/>
            <w:tcBorders>
              <w:top w:val="nil"/>
              <w:left w:val="single" w:sz="4" w:space="0" w:color="auto"/>
              <w:bottom w:val="nil"/>
              <w:right w:val="single" w:sz="4" w:space="0" w:color="auto"/>
            </w:tcBorders>
            <w:shd w:val="clear" w:color="auto" w:fill="auto"/>
            <w:vAlign w:val="center"/>
            <w:hideMark/>
          </w:tcPr>
          <w:p w14:paraId="61ED1095" w14:textId="77777777" w:rsidR="003B4DCE" w:rsidRPr="003B4DCE" w:rsidRDefault="003B4DCE" w:rsidP="003B4DCE">
            <w:pPr>
              <w:jc w:val="right"/>
              <w:rPr>
                <w:sz w:val="14"/>
                <w:szCs w:val="14"/>
                <w:lang w:eastAsia="tr-TR"/>
              </w:rPr>
            </w:pPr>
            <w:r w:rsidRPr="003B4DCE">
              <w:rPr>
                <w:sz w:val="14"/>
                <w:szCs w:val="14"/>
                <w:lang w:eastAsia="tr-TR"/>
              </w:rPr>
              <w:t>-</w:t>
            </w:r>
          </w:p>
        </w:tc>
        <w:tc>
          <w:tcPr>
            <w:tcW w:w="971" w:type="dxa"/>
            <w:tcBorders>
              <w:top w:val="nil"/>
              <w:left w:val="single" w:sz="4" w:space="0" w:color="auto"/>
              <w:bottom w:val="nil"/>
              <w:right w:val="nil"/>
            </w:tcBorders>
            <w:shd w:val="clear" w:color="auto" w:fill="auto"/>
            <w:vAlign w:val="center"/>
            <w:hideMark/>
          </w:tcPr>
          <w:p w14:paraId="5EA20383" w14:textId="77777777" w:rsidR="003B4DCE" w:rsidRPr="003B4DCE" w:rsidRDefault="003B4DCE" w:rsidP="003B4DCE">
            <w:pPr>
              <w:jc w:val="right"/>
              <w:rPr>
                <w:sz w:val="14"/>
                <w:szCs w:val="14"/>
                <w:lang w:eastAsia="tr-TR"/>
              </w:rPr>
            </w:pPr>
            <w:r w:rsidRPr="003B4DCE">
              <w:rPr>
                <w:sz w:val="14"/>
                <w:szCs w:val="14"/>
                <w:lang w:eastAsia="tr-TR"/>
              </w:rPr>
              <w:t>67,538</w:t>
            </w:r>
          </w:p>
        </w:tc>
        <w:tc>
          <w:tcPr>
            <w:tcW w:w="989" w:type="dxa"/>
            <w:tcBorders>
              <w:top w:val="nil"/>
              <w:left w:val="single" w:sz="4" w:space="0" w:color="auto"/>
              <w:bottom w:val="nil"/>
              <w:right w:val="nil"/>
            </w:tcBorders>
            <w:shd w:val="clear" w:color="auto" w:fill="auto"/>
            <w:vAlign w:val="center"/>
            <w:hideMark/>
          </w:tcPr>
          <w:p w14:paraId="086D9B33" w14:textId="77777777" w:rsidR="003B4DCE" w:rsidRPr="007F7175" w:rsidRDefault="003B4DCE" w:rsidP="003B4DCE">
            <w:pPr>
              <w:jc w:val="right"/>
              <w:rPr>
                <w:bCs/>
                <w:sz w:val="14"/>
                <w:szCs w:val="14"/>
                <w:lang w:eastAsia="tr-TR"/>
              </w:rPr>
            </w:pPr>
            <w:r w:rsidRPr="007F7175">
              <w:rPr>
                <w:bCs/>
                <w:sz w:val="14"/>
                <w:szCs w:val="14"/>
                <w:lang w:eastAsia="tr-TR"/>
              </w:rPr>
              <w:t>61,311</w:t>
            </w:r>
          </w:p>
        </w:tc>
        <w:tc>
          <w:tcPr>
            <w:tcW w:w="988" w:type="dxa"/>
            <w:tcBorders>
              <w:top w:val="nil"/>
              <w:left w:val="single" w:sz="4" w:space="0" w:color="auto"/>
              <w:bottom w:val="nil"/>
              <w:right w:val="nil"/>
            </w:tcBorders>
            <w:shd w:val="clear" w:color="auto" w:fill="auto"/>
            <w:vAlign w:val="center"/>
            <w:hideMark/>
          </w:tcPr>
          <w:p w14:paraId="6FE7A880" w14:textId="77777777" w:rsidR="003B4DCE" w:rsidRPr="007F7175" w:rsidRDefault="003B4DCE" w:rsidP="003B4DCE">
            <w:pPr>
              <w:jc w:val="right"/>
              <w:rPr>
                <w:bCs/>
                <w:sz w:val="14"/>
                <w:szCs w:val="14"/>
                <w:lang w:eastAsia="tr-TR"/>
              </w:rPr>
            </w:pPr>
            <w:r w:rsidRPr="007F7175">
              <w:rPr>
                <w:bCs/>
                <w:sz w:val="14"/>
                <w:szCs w:val="14"/>
                <w:lang w:eastAsia="tr-TR"/>
              </w:rPr>
              <w:t>-</w:t>
            </w:r>
          </w:p>
        </w:tc>
        <w:tc>
          <w:tcPr>
            <w:tcW w:w="1048" w:type="dxa"/>
            <w:tcBorders>
              <w:top w:val="nil"/>
              <w:left w:val="single" w:sz="4" w:space="0" w:color="auto"/>
              <w:bottom w:val="nil"/>
              <w:right w:val="single" w:sz="4" w:space="0" w:color="auto"/>
            </w:tcBorders>
            <w:shd w:val="clear" w:color="auto" w:fill="auto"/>
            <w:vAlign w:val="center"/>
            <w:hideMark/>
          </w:tcPr>
          <w:p w14:paraId="25382073" w14:textId="77777777" w:rsidR="003B4DCE" w:rsidRPr="007F7175" w:rsidRDefault="003B4DCE" w:rsidP="003B4DCE">
            <w:pPr>
              <w:jc w:val="right"/>
              <w:rPr>
                <w:bCs/>
                <w:sz w:val="14"/>
                <w:szCs w:val="14"/>
                <w:lang w:eastAsia="tr-TR"/>
              </w:rPr>
            </w:pPr>
            <w:r w:rsidRPr="007F7175">
              <w:rPr>
                <w:bCs/>
                <w:sz w:val="14"/>
                <w:szCs w:val="14"/>
                <w:lang w:eastAsia="tr-TR"/>
              </w:rPr>
              <w:t>61,311</w:t>
            </w:r>
          </w:p>
        </w:tc>
      </w:tr>
      <w:tr w:rsidR="003B4DCE" w:rsidRPr="003B4DCE" w14:paraId="578F2A69" w14:textId="77777777" w:rsidTr="007F7175">
        <w:trPr>
          <w:divId w:val="1302807748"/>
          <w:trHeight w:val="183"/>
        </w:trPr>
        <w:tc>
          <w:tcPr>
            <w:tcW w:w="562" w:type="dxa"/>
            <w:tcBorders>
              <w:top w:val="nil"/>
              <w:left w:val="single" w:sz="4" w:space="0" w:color="auto"/>
              <w:bottom w:val="nil"/>
              <w:right w:val="nil"/>
            </w:tcBorders>
            <w:shd w:val="clear" w:color="auto" w:fill="auto"/>
            <w:noWrap/>
            <w:hideMark/>
          </w:tcPr>
          <w:p w14:paraId="73FB4A6A" w14:textId="77777777" w:rsidR="003B4DCE" w:rsidRPr="003B4DCE" w:rsidRDefault="003B4DCE" w:rsidP="003B4DCE">
            <w:pPr>
              <w:rPr>
                <w:color w:val="000000"/>
                <w:sz w:val="14"/>
                <w:szCs w:val="14"/>
                <w:lang w:eastAsia="tr-TR"/>
              </w:rPr>
            </w:pPr>
            <w:r w:rsidRPr="003B4DCE">
              <w:rPr>
                <w:color w:val="000000"/>
                <w:sz w:val="14"/>
                <w:szCs w:val="14"/>
                <w:lang w:eastAsia="tr-TR"/>
              </w:rPr>
              <w:t>4.3.2.</w:t>
            </w:r>
          </w:p>
        </w:tc>
        <w:tc>
          <w:tcPr>
            <w:tcW w:w="2260" w:type="dxa"/>
            <w:tcBorders>
              <w:top w:val="nil"/>
              <w:left w:val="single" w:sz="4" w:space="0" w:color="auto"/>
              <w:bottom w:val="nil"/>
              <w:right w:val="single" w:sz="4" w:space="0" w:color="auto"/>
            </w:tcBorders>
            <w:shd w:val="clear" w:color="auto" w:fill="auto"/>
            <w:noWrap/>
            <w:vAlign w:val="center"/>
            <w:hideMark/>
          </w:tcPr>
          <w:p w14:paraId="0A62B4D4" w14:textId="77777777" w:rsidR="003B4DCE" w:rsidRPr="003B4DCE" w:rsidRDefault="003B4DCE" w:rsidP="003B4DCE">
            <w:pPr>
              <w:rPr>
                <w:color w:val="000000"/>
                <w:sz w:val="14"/>
                <w:szCs w:val="14"/>
                <w:lang w:eastAsia="tr-TR"/>
              </w:rPr>
            </w:pPr>
            <w:r w:rsidRPr="003B4DCE">
              <w:rPr>
                <w:color w:val="000000"/>
                <w:sz w:val="14"/>
                <w:szCs w:val="14"/>
                <w:lang w:eastAsia="tr-TR"/>
              </w:rPr>
              <w:t>Konsolide Edilmeyenler</w:t>
            </w:r>
          </w:p>
        </w:tc>
        <w:tc>
          <w:tcPr>
            <w:tcW w:w="618" w:type="dxa"/>
            <w:tcBorders>
              <w:top w:val="nil"/>
              <w:left w:val="nil"/>
              <w:bottom w:val="nil"/>
              <w:right w:val="single" w:sz="4" w:space="0" w:color="auto"/>
            </w:tcBorders>
            <w:shd w:val="clear" w:color="auto" w:fill="auto"/>
            <w:noWrap/>
            <w:vAlign w:val="center"/>
            <w:hideMark/>
          </w:tcPr>
          <w:p w14:paraId="07BFE749" w14:textId="703FE869" w:rsidR="003B4DCE" w:rsidRPr="003B4DCE" w:rsidRDefault="003B4DCE" w:rsidP="00B00AA4">
            <w:pPr>
              <w:jc w:val="center"/>
              <w:rPr>
                <w:color w:val="000000"/>
                <w:sz w:val="14"/>
                <w:szCs w:val="14"/>
                <w:lang w:eastAsia="tr-TR"/>
              </w:rPr>
            </w:pPr>
          </w:p>
        </w:tc>
        <w:tc>
          <w:tcPr>
            <w:tcW w:w="948" w:type="dxa"/>
            <w:tcBorders>
              <w:top w:val="nil"/>
              <w:left w:val="nil"/>
              <w:bottom w:val="nil"/>
              <w:right w:val="single" w:sz="4" w:space="0" w:color="auto"/>
            </w:tcBorders>
            <w:shd w:val="clear" w:color="auto" w:fill="auto"/>
            <w:vAlign w:val="center"/>
            <w:hideMark/>
          </w:tcPr>
          <w:p w14:paraId="68188CD2" w14:textId="77777777" w:rsidR="003B4DCE" w:rsidRPr="003B4DCE" w:rsidRDefault="003B4DCE" w:rsidP="003B4DCE">
            <w:pPr>
              <w:jc w:val="right"/>
              <w:rPr>
                <w:sz w:val="14"/>
                <w:szCs w:val="14"/>
                <w:lang w:eastAsia="tr-TR"/>
              </w:rPr>
            </w:pPr>
            <w:r w:rsidRPr="003B4DCE">
              <w:rPr>
                <w:sz w:val="14"/>
                <w:szCs w:val="14"/>
                <w:lang w:eastAsia="tr-TR"/>
              </w:rPr>
              <w:t>-</w:t>
            </w:r>
          </w:p>
        </w:tc>
        <w:tc>
          <w:tcPr>
            <w:tcW w:w="848" w:type="dxa"/>
            <w:tcBorders>
              <w:top w:val="nil"/>
              <w:left w:val="single" w:sz="4" w:space="0" w:color="auto"/>
              <w:bottom w:val="nil"/>
              <w:right w:val="single" w:sz="4" w:space="0" w:color="auto"/>
            </w:tcBorders>
            <w:shd w:val="clear" w:color="auto" w:fill="auto"/>
            <w:vAlign w:val="center"/>
            <w:hideMark/>
          </w:tcPr>
          <w:p w14:paraId="10DF4210" w14:textId="77777777" w:rsidR="003B4DCE" w:rsidRPr="003B4DCE" w:rsidRDefault="003B4DCE" w:rsidP="003B4DCE">
            <w:pPr>
              <w:jc w:val="right"/>
              <w:rPr>
                <w:sz w:val="14"/>
                <w:szCs w:val="14"/>
                <w:lang w:eastAsia="tr-TR"/>
              </w:rPr>
            </w:pPr>
            <w:r w:rsidRPr="003B4DCE">
              <w:rPr>
                <w:sz w:val="14"/>
                <w:szCs w:val="14"/>
                <w:lang w:eastAsia="tr-TR"/>
              </w:rPr>
              <w:t>-</w:t>
            </w:r>
          </w:p>
        </w:tc>
        <w:tc>
          <w:tcPr>
            <w:tcW w:w="971" w:type="dxa"/>
            <w:tcBorders>
              <w:top w:val="nil"/>
              <w:left w:val="single" w:sz="4" w:space="0" w:color="auto"/>
              <w:bottom w:val="nil"/>
              <w:right w:val="nil"/>
            </w:tcBorders>
            <w:shd w:val="clear" w:color="auto" w:fill="auto"/>
            <w:vAlign w:val="center"/>
            <w:hideMark/>
          </w:tcPr>
          <w:p w14:paraId="5FF61742" w14:textId="77777777" w:rsidR="003B4DCE" w:rsidRPr="003B4DCE" w:rsidRDefault="003B4DCE" w:rsidP="003B4DCE">
            <w:pPr>
              <w:jc w:val="right"/>
              <w:rPr>
                <w:sz w:val="14"/>
                <w:szCs w:val="14"/>
                <w:lang w:eastAsia="tr-TR"/>
              </w:rPr>
            </w:pPr>
            <w:r w:rsidRPr="003B4DCE">
              <w:rPr>
                <w:sz w:val="14"/>
                <w:szCs w:val="14"/>
                <w:lang w:eastAsia="tr-TR"/>
              </w:rPr>
              <w:t>-</w:t>
            </w:r>
          </w:p>
        </w:tc>
        <w:tc>
          <w:tcPr>
            <w:tcW w:w="989" w:type="dxa"/>
            <w:tcBorders>
              <w:top w:val="nil"/>
              <w:left w:val="single" w:sz="4" w:space="0" w:color="auto"/>
              <w:bottom w:val="nil"/>
              <w:right w:val="nil"/>
            </w:tcBorders>
            <w:shd w:val="clear" w:color="auto" w:fill="auto"/>
            <w:vAlign w:val="center"/>
            <w:hideMark/>
          </w:tcPr>
          <w:p w14:paraId="7EE728B2" w14:textId="77777777" w:rsidR="003B4DCE" w:rsidRPr="007F7175" w:rsidRDefault="003B4DCE" w:rsidP="003B4DCE">
            <w:pPr>
              <w:jc w:val="right"/>
              <w:rPr>
                <w:bCs/>
                <w:sz w:val="14"/>
                <w:szCs w:val="14"/>
                <w:lang w:eastAsia="tr-TR"/>
              </w:rPr>
            </w:pPr>
            <w:r w:rsidRPr="007F7175">
              <w:rPr>
                <w:bCs/>
                <w:sz w:val="14"/>
                <w:szCs w:val="14"/>
                <w:lang w:eastAsia="tr-TR"/>
              </w:rPr>
              <w:t>-</w:t>
            </w:r>
          </w:p>
        </w:tc>
        <w:tc>
          <w:tcPr>
            <w:tcW w:w="988" w:type="dxa"/>
            <w:tcBorders>
              <w:top w:val="nil"/>
              <w:left w:val="single" w:sz="4" w:space="0" w:color="auto"/>
              <w:bottom w:val="nil"/>
              <w:right w:val="nil"/>
            </w:tcBorders>
            <w:shd w:val="clear" w:color="auto" w:fill="auto"/>
            <w:vAlign w:val="center"/>
            <w:hideMark/>
          </w:tcPr>
          <w:p w14:paraId="0511402F" w14:textId="77777777" w:rsidR="003B4DCE" w:rsidRPr="007F7175" w:rsidRDefault="003B4DCE" w:rsidP="003B4DCE">
            <w:pPr>
              <w:jc w:val="right"/>
              <w:rPr>
                <w:bCs/>
                <w:sz w:val="14"/>
                <w:szCs w:val="14"/>
                <w:lang w:eastAsia="tr-TR"/>
              </w:rPr>
            </w:pPr>
            <w:r w:rsidRPr="007F7175">
              <w:rPr>
                <w:bCs/>
                <w:sz w:val="14"/>
                <w:szCs w:val="14"/>
                <w:lang w:eastAsia="tr-TR"/>
              </w:rPr>
              <w:t>-</w:t>
            </w:r>
          </w:p>
        </w:tc>
        <w:tc>
          <w:tcPr>
            <w:tcW w:w="1048" w:type="dxa"/>
            <w:tcBorders>
              <w:top w:val="nil"/>
              <w:left w:val="single" w:sz="4" w:space="0" w:color="auto"/>
              <w:bottom w:val="nil"/>
              <w:right w:val="single" w:sz="4" w:space="0" w:color="auto"/>
            </w:tcBorders>
            <w:shd w:val="clear" w:color="auto" w:fill="auto"/>
            <w:vAlign w:val="center"/>
            <w:hideMark/>
          </w:tcPr>
          <w:p w14:paraId="01D806F2" w14:textId="77777777" w:rsidR="003B4DCE" w:rsidRPr="007F7175" w:rsidRDefault="003B4DCE" w:rsidP="003B4DCE">
            <w:pPr>
              <w:jc w:val="right"/>
              <w:rPr>
                <w:bCs/>
                <w:sz w:val="14"/>
                <w:szCs w:val="14"/>
                <w:lang w:eastAsia="tr-TR"/>
              </w:rPr>
            </w:pPr>
            <w:r w:rsidRPr="007F7175">
              <w:rPr>
                <w:bCs/>
                <w:sz w:val="14"/>
                <w:szCs w:val="14"/>
                <w:lang w:eastAsia="tr-TR"/>
              </w:rPr>
              <w:t>-</w:t>
            </w:r>
          </w:p>
        </w:tc>
      </w:tr>
      <w:tr w:rsidR="003B4DCE" w:rsidRPr="003B4DCE" w14:paraId="537A9B3E" w14:textId="77777777" w:rsidTr="007F7175">
        <w:trPr>
          <w:divId w:val="1302807748"/>
          <w:trHeight w:val="153"/>
        </w:trPr>
        <w:tc>
          <w:tcPr>
            <w:tcW w:w="562" w:type="dxa"/>
            <w:tcBorders>
              <w:top w:val="nil"/>
              <w:left w:val="single" w:sz="4" w:space="0" w:color="auto"/>
              <w:bottom w:val="nil"/>
              <w:right w:val="nil"/>
            </w:tcBorders>
            <w:shd w:val="clear" w:color="auto" w:fill="auto"/>
            <w:noWrap/>
            <w:hideMark/>
          </w:tcPr>
          <w:p w14:paraId="2A5AD657"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V.</w:t>
            </w:r>
          </w:p>
        </w:tc>
        <w:tc>
          <w:tcPr>
            <w:tcW w:w="2260" w:type="dxa"/>
            <w:tcBorders>
              <w:top w:val="nil"/>
              <w:left w:val="single" w:sz="4" w:space="0" w:color="auto"/>
              <w:bottom w:val="nil"/>
              <w:right w:val="single" w:sz="4" w:space="0" w:color="auto"/>
            </w:tcBorders>
            <w:shd w:val="clear" w:color="auto" w:fill="auto"/>
            <w:vAlign w:val="center"/>
            <w:hideMark/>
          </w:tcPr>
          <w:p w14:paraId="79DD8A10"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MADDİ DURAN VARLIKLAR (Net)</w:t>
            </w:r>
          </w:p>
        </w:tc>
        <w:tc>
          <w:tcPr>
            <w:tcW w:w="618" w:type="dxa"/>
            <w:tcBorders>
              <w:top w:val="nil"/>
              <w:left w:val="nil"/>
              <w:bottom w:val="nil"/>
              <w:right w:val="single" w:sz="4" w:space="0" w:color="auto"/>
            </w:tcBorders>
            <w:shd w:val="clear" w:color="auto" w:fill="auto"/>
            <w:noWrap/>
            <w:vAlign w:val="center"/>
            <w:hideMark/>
          </w:tcPr>
          <w:p w14:paraId="43068C70" w14:textId="5EC3E852" w:rsidR="003B4DCE" w:rsidRPr="003B4DCE" w:rsidRDefault="003B4DCE" w:rsidP="00B00AA4">
            <w:pPr>
              <w:jc w:val="center"/>
              <w:rPr>
                <w:b/>
                <w:bCs/>
                <w:color w:val="000000"/>
                <w:sz w:val="14"/>
                <w:szCs w:val="14"/>
                <w:lang w:eastAsia="tr-TR"/>
              </w:rPr>
            </w:pPr>
          </w:p>
        </w:tc>
        <w:tc>
          <w:tcPr>
            <w:tcW w:w="948" w:type="dxa"/>
            <w:tcBorders>
              <w:top w:val="nil"/>
              <w:left w:val="nil"/>
              <w:bottom w:val="nil"/>
              <w:right w:val="single" w:sz="4" w:space="0" w:color="auto"/>
            </w:tcBorders>
            <w:shd w:val="clear" w:color="auto" w:fill="auto"/>
            <w:vAlign w:val="center"/>
            <w:hideMark/>
          </w:tcPr>
          <w:p w14:paraId="6D466BA4" w14:textId="77777777" w:rsidR="003B4DCE" w:rsidRPr="003B4DCE" w:rsidRDefault="003B4DCE" w:rsidP="003B4DCE">
            <w:pPr>
              <w:jc w:val="right"/>
              <w:rPr>
                <w:b/>
                <w:bCs/>
                <w:sz w:val="14"/>
                <w:szCs w:val="14"/>
                <w:lang w:eastAsia="tr-TR"/>
              </w:rPr>
            </w:pPr>
            <w:r w:rsidRPr="003B4DCE">
              <w:rPr>
                <w:b/>
                <w:bCs/>
                <w:sz w:val="14"/>
                <w:szCs w:val="14"/>
                <w:lang w:eastAsia="tr-TR"/>
              </w:rPr>
              <w:t>940,288</w:t>
            </w:r>
          </w:p>
        </w:tc>
        <w:tc>
          <w:tcPr>
            <w:tcW w:w="848" w:type="dxa"/>
            <w:tcBorders>
              <w:top w:val="nil"/>
              <w:left w:val="single" w:sz="4" w:space="0" w:color="auto"/>
              <w:bottom w:val="nil"/>
              <w:right w:val="single" w:sz="4" w:space="0" w:color="auto"/>
            </w:tcBorders>
            <w:shd w:val="clear" w:color="auto" w:fill="auto"/>
            <w:vAlign w:val="center"/>
            <w:hideMark/>
          </w:tcPr>
          <w:p w14:paraId="419C734E" w14:textId="77777777" w:rsidR="003B4DCE" w:rsidRPr="003B4DCE" w:rsidRDefault="003B4DCE" w:rsidP="003B4DCE">
            <w:pPr>
              <w:jc w:val="right"/>
              <w:rPr>
                <w:b/>
                <w:bCs/>
                <w:sz w:val="14"/>
                <w:szCs w:val="14"/>
                <w:lang w:eastAsia="tr-TR"/>
              </w:rPr>
            </w:pPr>
            <w:r w:rsidRPr="003B4DCE">
              <w:rPr>
                <w:b/>
                <w:bCs/>
                <w:sz w:val="14"/>
                <w:szCs w:val="14"/>
                <w:lang w:eastAsia="tr-TR"/>
              </w:rPr>
              <w:t>15,581</w:t>
            </w:r>
          </w:p>
        </w:tc>
        <w:tc>
          <w:tcPr>
            <w:tcW w:w="971" w:type="dxa"/>
            <w:tcBorders>
              <w:top w:val="nil"/>
              <w:left w:val="single" w:sz="4" w:space="0" w:color="auto"/>
              <w:bottom w:val="nil"/>
              <w:right w:val="nil"/>
            </w:tcBorders>
            <w:shd w:val="clear" w:color="auto" w:fill="auto"/>
            <w:vAlign w:val="center"/>
            <w:hideMark/>
          </w:tcPr>
          <w:p w14:paraId="2A005393" w14:textId="77777777" w:rsidR="003B4DCE" w:rsidRPr="003B4DCE" w:rsidRDefault="003B4DCE" w:rsidP="003B4DCE">
            <w:pPr>
              <w:jc w:val="right"/>
              <w:rPr>
                <w:b/>
                <w:bCs/>
                <w:sz w:val="14"/>
                <w:szCs w:val="14"/>
                <w:lang w:eastAsia="tr-TR"/>
              </w:rPr>
            </w:pPr>
            <w:r w:rsidRPr="003B4DCE">
              <w:rPr>
                <w:b/>
                <w:bCs/>
                <w:sz w:val="14"/>
                <w:szCs w:val="14"/>
                <w:lang w:eastAsia="tr-TR"/>
              </w:rPr>
              <w:t>955,869</w:t>
            </w:r>
          </w:p>
        </w:tc>
        <w:tc>
          <w:tcPr>
            <w:tcW w:w="989" w:type="dxa"/>
            <w:tcBorders>
              <w:top w:val="nil"/>
              <w:left w:val="single" w:sz="4" w:space="0" w:color="auto"/>
              <w:bottom w:val="nil"/>
              <w:right w:val="nil"/>
            </w:tcBorders>
            <w:shd w:val="clear" w:color="auto" w:fill="auto"/>
            <w:vAlign w:val="center"/>
            <w:hideMark/>
          </w:tcPr>
          <w:p w14:paraId="6992F8E1" w14:textId="77777777" w:rsidR="003B4DCE" w:rsidRPr="003B4DCE" w:rsidRDefault="003B4DCE" w:rsidP="003B4DCE">
            <w:pPr>
              <w:jc w:val="right"/>
              <w:rPr>
                <w:b/>
                <w:bCs/>
                <w:sz w:val="14"/>
                <w:szCs w:val="14"/>
                <w:lang w:eastAsia="tr-TR"/>
              </w:rPr>
            </w:pPr>
            <w:r w:rsidRPr="003B4DCE">
              <w:rPr>
                <w:b/>
                <w:bCs/>
                <w:sz w:val="14"/>
                <w:szCs w:val="14"/>
                <w:lang w:eastAsia="tr-TR"/>
              </w:rPr>
              <w:t>909,226</w:t>
            </w:r>
          </w:p>
        </w:tc>
        <w:tc>
          <w:tcPr>
            <w:tcW w:w="988" w:type="dxa"/>
            <w:tcBorders>
              <w:top w:val="nil"/>
              <w:left w:val="single" w:sz="4" w:space="0" w:color="auto"/>
              <w:bottom w:val="nil"/>
              <w:right w:val="nil"/>
            </w:tcBorders>
            <w:shd w:val="clear" w:color="auto" w:fill="auto"/>
            <w:vAlign w:val="center"/>
            <w:hideMark/>
          </w:tcPr>
          <w:p w14:paraId="4662BEB5" w14:textId="77777777" w:rsidR="003B4DCE" w:rsidRPr="003B4DCE" w:rsidRDefault="003B4DCE" w:rsidP="003B4DCE">
            <w:pPr>
              <w:jc w:val="right"/>
              <w:rPr>
                <w:b/>
                <w:bCs/>
                <w:sz w:val="14"/>
                <w:szCs w:val="14"/>
                <w:lang w:eastAsia="tr-TR"/>
              </w:rPr>
            </w:pPr>
            <w:r w:rsidRPr="003B4DCE">
              <w:rPr>
                <w:b/>
                <w:bCs/>
                <w:sz w:val="14"/>
                <w:szCs w:val="14"/>
                <w:lang w:eastAsia="tr-TR"/>
              </w:rPr>
              <w:t>14,856</w:t>
            </w:r>
          </w:p>
        </w:tc>
        <w:tc>
          <w:tcPr>
            <w:tcW w:w="1048" w:type="dxa"/>
            <w:tcBorders>
              <w:top w:val="nil"/>
              <w:left w:val="single" w:sz="4" w:space="0" w:color="auto"/>
              <w:bottom w:val="nil"/>
              <w:right w:val="single" w:sz="4" w:space="0" w:color="auto"/>
            </w:tcBorders>
            <w:shd w:val="clear" w:color="auto" w:fill="auto"/>
            <w:vAlign w:val="center"/>
            <w:hideMark/>
          </w:tcPr>
          <w:p w14:paraId="553AFFF7" w14:textId="77777777" w:rsidR="003B4DCE" w:rsidRPr="003B4DCE" w:rsidRDefault="003B4DCE" w:rsidP="003B4DCE">
            <w:pPr>
              <w:jc w:val="right"/>
              <w:rPr>
                <w:b/>
                <w:bCs/>
                <w:sz w:val="14"/>
                <w:szCs w:val="14"/>
                <w:lang w:eastAsia="tr-TR"/>
              </w:rPr>
            </w:pPr>
            <w:r w:rsidRPr="003B4DCE">
              <w:rPr>
                <w:b/>
                <w:bCs/>
                <w:sz w:val="14"/>
                <w:szCs w:val="14"/>
                <w:lang w:eastAsia="tr-TR"/>
              </w:rPr>
              <w:t>924,082</w:t>
            </w:r>
          </w:p>
        </w:tc>
      </w:tr>
      <w:tr w:rsidR="003B4DCE" w:rsidRPr="003B4DCE" w14:paraId="1A0462E9" w14:textId="77777777" w:rsidTr="007F7175">
        <w:trPr>
          <w:divId w:val="1302807748"/>
          <w:trHeight w:val="153"/>
        </w:trPr>
        <w:tc>
          <w:tcPr>
            <w:tcW w:w="562" w:type="dxa"/>
            <w:tcBorders>
              <w:top w:val="nil"/>
              <w:left w:val="single" w:sz="4" w:space="0" w:color="auto"/>
              <w:bottom w:val="nil"/>
              <w:right w:val="nil"/>
            </w:tcBorders>
            <w:shd w:val="clear" w:color="auto" w:fill="auto"/>
            <w:noWrap/>
            <w:hideMark/>
          </w:tcPr>
          <w:p w14:paraId="21A284AC"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VI.</w:t>
            </w:r>
          </w:p>
        </w:tc>
        <w:tc>
          <w:tcPr>
            <w:tcW w:w="2260" w:type="dxa"/>
            <w:tcBorders>
              <w:top w:val="nil"/>
              <w:left w:val="single" w:sz="4" w:space="0" w:color="auto"/>
              <w:bottom w:val="nil"/>
              <w:right w:val="single" w:sz="4" w:space="0" w:color="auto"/>
            </w:tcBorders>
            <w:shd w:val="clear" w:color="auto" w:fill="auto"/>
            <w:vAlign w:val="center"/>
            <w:hideMark/>
          </w:tcPr>
          <w:p w14:paraId="72C88A94"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MADDİ OLMAYAN DURAN VARLIKLAR (Net)</w:t>
            </w:r>
          </w:p>
        </w:tc>
        <w:tc>
          <w:tcPr>
            <w:tcW w:w="618" w:type="dxa"/>
            <w:tcBorders>
              <w:top w:val="nil"/>
              <w:left w:val="nil"/>
              <w:bottom w:val="nil"/>
              <w:right w:val="single" w:sz="4" w:space="0" w:color="auto"/>
            </w:tcBorders>
            <w:shd w:val="clear" w:color="auto" w:fill="auto"/>
            <w:noWrap/>
            <w:vAlign w:val="center"/>
            <w:hideMark/>
          </w:tcPr>
          <w:p w14:paraId="127956A4" w14:textId="1CB48C73" w:rsidR="003B4DCE" w:rsidRPr="003B4DCE" w:rsidRDefault="003B4DCE" w:rsidP="00B00AA4">
            <w:pPr>
              <w:jc w:val="center"/>
              <w:rPr>
                <w:b/>
                <w:bCs/>
                <w:color w:val="000000"/>
                <w:sz w:val="14"/>
                <w:szCs w:val="14"/>
                <w:lang w:eastAsia="tr-TR"/>
              </w:rPr>
            </w:pPr>
          </w:p>
        </w:tc>
        <w:tc>
          <w:tcPr>
            <w:tcW w:w="948" w:type="dxa"/>
            <w:tcBorders>
              <w:top w:val="nil"/>
              <w:left w:val="nil"/>
              <w:bottom w:val="nil"/>
              <w:right w:val="single" w:sz="4" w:space="0" w:color="auto"/>
            </w:tcBorders>
            <w:shd w:val="clear" w:color="auto" w:fill="auto"/>
            <w:vAlign w:val="center"/>
            <w:hideMark/>
          </w:tcPr>
          <w:p w14:paraId="53FD8341" w14:textId="77777777" w:rsidR="003B4DCE" w:rsidRPr="003B4DCE" w:rsidRDefault="003B4DCE" w:rsidP="003B4DCE">
            <w:pPr>
              <w:jc w:val="right"/>
              <w:rPr>
                <w:b/>
                <w:bCs/>
                <w:sz w:val="14"/>
                <w:szCs w:val="14"/>
                <w:lang w:eastAsia="tr-TR"/>
              </w:rPr>
            </w:pPr>
            <w:r w:rsidRPr="003B4DCE">
              <w:rPr>
                <w:b/>
                <w:bCs/>
                <w:sz w:val="14"/>
                <w:szCs w:val="14"/>
                <w:lang w:eastAsia="tr-TR"/>
              </w:rPr>
              <w:t>207,362</w:t>
            </w:r>
          </w:p>
        </w:tc>
        <w:tc>
          <w:tcPr>
            <w:tcW w:w="848" w:type="dxa"/>
            <w:tcBorders>
              <w:top w:val="nil"/>
              <w:left w:val="single" w:sz="4" w:space="0" w:color="auto"/>
              <w:bottom w:val="nil"/>
              <w:right w:val="single" w:sz="4" w:space="0" w:color="auto"/>
            </w:tcBorders>
            <w:shd w:val="clear" w:color="auto" w:fill="auto"/>
            <w:vAlign w:val="center"/>
            <w:hideMark/>
          </w:tcPr>
          <w:p w14:paraId="3FA13EDD" w14:textId="77777777" w:rsidR="003B4DCE" w:rsidRPr="003B4DCE" w:rsidRDefault="003B4DCE" w:rsidP="003B4DCE">
            <w:pPr>
              <w:jc w:val="right"/>
              <w:rPr>
                <w:b/>
                <w:bCs/>
                <w:sz w:val="14"/>
                <w:szCs w:val="14"/>
                <w:lang w:eastAsia="tr-TR"/>
              </w:rPr>
            </w:pPr>
            <w:r w:rsidRPr="003B4DCE">
              <w:rPr>
                <w:b/>
                <w:bCs/>
                <w:sz w:val="14"/>
                <w:szCs w:val="14"/>
                <w:lang w:eastAsia="tr-TR"/>
              </w:rPr>
              <w:t>79,668</w:t>
            </w:r>
          </w:p>
        </w:tc>
        <w:tc>
          <w:tcPr>
            <w:tcW w:w="971" w:type="dxa"/>
            <w:tcBorders>
              <w:top w:val="nil"/>
              <w:left w:val="single" w:sz="4" w:space="0" w:color="auto"/>
              <w:bottom w:val="nil"/>
              <w:right w:val="nil"/>
            </w:tcBorders>
            <w:shd w:val="clear" w:color="auto" w:fill="auto"/>
            <w:vAlign w:val="center"/>
            <w:hideMark/>
          </w:tcPr>
          <w:p w14:paraId="27F56D7E" w14:textId="77777777" w:rsidR="003B4DCE" w:rsidRPr="003B4DCE" w:rsidRDefault="003B4DCE" w:rsidP="003B4DCE">
            <w:pPr>
              <w:jc w:val="right"/>
              <w:rPr>
                <w:b/>
                <w:bCs/>
                <w:sz w:val="14"/>
                <w:szCs w:val="14"/>
                <w:lang w:eastAsia="tr-TR"/>
              </w:rPr>
            </w:pPr>
            <w:r w:rsidRPr="003B4DCE">
              <w:rPr>
                <w:b/>
                <w:bCs/>
                <w:sz w:val="14"/>
                <w:szCs w:val="14"/>
                <w:lang w:eastAsia="tr-TR"/>
              </w:rPr>
              <w:t>287,030</w:t>
            </w:r>
          </w:p>
        </w:tc>
        <w:tc>
          <w:tcPr>
            <w:tcW w:w="989" w:type="dxa"/>
            <w:tcBorders>
              <w:top w:val="nil"/>
              <w:left w:val="single" w:sz="4" w:space="0" w:color="auto"/>
              <w:bottom w:val="nil"/>
              <w:right w:val="nil"/>
            </w:tcBorders>
            <w:shd w:val="clear" w:color="auto" w:fill="auto"/>
            <w:vAlign w:val="center"/>
            <w:hideMark/>
          </w:tcPr>
          <w:p w14:paraId="0D764003" w14:textId="77777777" w:rsidR="003B4DCE" w:rsidRPr="003B4DCE" w:rsidRDefault="003B4DCE" w:rsidP="003B4DCE">
            <w:pPr>
              <w:jc w:val="right"/>
              <w:rPr>
                <w:b/>
                <w:bCs/>
                <w:sz w:val="14"/>
                <w:szCs w:val="14"/>
                <w:lang w:eastAsia="tr-TR"/>
              </w:rPr>
            </w:pPr>
            <w:r w:rsidRPr="003B4DCE">
              <w:rPr>
                <w:b/>
                <w:bCs/>
                <w:sz w:val="14"/>
                <w:szCs w:val="14"/>
                <w:lang w:eastAsia="tr-TR"/>
              </w:rPr>
              <w:t>195,884</w:t>
            </w:r>
          </w:p>
        </w:tc>
        <w:tc>
          <w:tcPr>
            <w:tcW w:w="988" w:type="dxa"/>
            <w:tcBorders>
              <w:top w:val="nil"/>
              <w:left w:val="single" w:sz="4" w:space="0" w:color="auto"/>
              <w:bottom w:val="nil"/>
              <w:right w:val="nil"/>
            </w:tcBorders>
            <w:shd w:val="clear" w:color="auto" w:fill="auto"/>
            <w:vAlign w:val="center"/>
            <w:hideMark/>
          </w:tcPr>
          <w:p w14:paraId="0C826046" w14:textId="77777777" w:rsidR="003B4DCE" w:rsidRPr="003B4DCE" w:rsidRDefault="003B4DCE" w:rsidP="003B4DCE">
            <w:pPr>
              <w:jc w:val="right"/>
              <w:rPr>
                <w:b/>
                <w:bCs/>
                <w:sz w:val="14"/>
                <w:szCs w:val="14"/>
                <w:lang w:eastAsia="tr-TR"/>
              </w:rPr>
            </w:pPr>
            <w:r w:rsidRPr="003B4DCE">
              <w:rPr>
                <w:b/>
                <w:bCs/>
                <w:sz w:val="14"/>
                <w:szCs w:val="14"/>
                <w:lang w:eastAsia="tr-TR"/>
              </w:rPr>
              <w:t>77,261</w:t>
            </w:r>
          </w:p>
        </w:tc>
        <w:tc>
          <w:tcPr>
            <w:tcW w:w="1048" w:type="dxa"/>
            <w:tcBorders>
              <w:top w:val="nil"/>
              <w:left w:val="single" w:sz="4" w:space="0" w:color="auto"/>
              <w:bottom w:val="nil"/>
              <w:right w:val="single" w:sz="4" w:space="0" w:color="auto"/>
            </w:tcBorders>
            <w:shd w:val="clear" w:color="auto" w:fill="auto"/>
            <w:vAlign w:val="center"/>
            <w:hideMark/>
          </w:tcPr>
          <w:p w14:paraId="00B42537" w14:textId="77777777" w:rsidR="003B4DCE" w:rsidRPr="003B4DCE" w:rsidRDefault="003B4DCE" w:rsidP="003B4DCE">
            <w:pPr>
              <w:jc w:val="right"/>
              <w:rPr>
                <w:b/>
                <w:bCs/>
                <w:sz w:val="14"/>
                <w:szCs w:val="14"/>
                <w:lang w:eastAsia="tr-TR"/>
              </w:rPr>
            </w:pPr>
            <w:r w:rsidRPr="003B4DCE">
              <w:rPr>
                <w:b/>
                <w:bCs/>
                <w:sz w:val="14"/>
                <w:szCs w:val="14"/>
                <w:lang w:eastAsia="tr-TR"/>
              </w:rPr>
              <w:t>273,145</w:t>
            </w:r>
          </w:p>
        </w:tc>
      </w:tr>
      <w:tr w:rsidR="003B4DCE" w:rsidRPr="003B4DCE" w14:paraId="2486C191" w14:textId="77777777" w:rsidTr="007F7175">
        <w:trPr>
          <w:divId w:val="1302807748"/>
          <w:trHeight w:val="183"/>
        </w:trPr>
        <w:tc>
          <w:tcPr>
            <w:tcW w:w="562" w:type="dxa"/>
            <w:tcBorders>
              <w:top w:val="nil"/>
              <w:left w:val="single" w:sz="4" w:space="0" w:color="auto"/>
              <w:bottom w:val="nil"/>
              <w:right w:val="nil"/>
            </w:tcBorders>
            <w:shd w:val="clear" w:color="auto" w:fill="auto"/>
            <w:noWrap/>
            <w:hideMark/>
          </w:tcPr>
          <w:p w14:paraId="35533367" w14:textId="77777777" w:rsidR="003B4DCE" w:rsidRPr="003B4DCE" w:rsidRDefault="003B4DCE" w:rsidP="003B4DCE">
            <w:pPr>
              <w:rPr>
                <w:color w:val="000000"/>
                <w:sz w:val="14"/>
                <w:szCs w:val="14"/>
                <w:lang w:eastAsia="tr-TR"/>
              </w:rPr>
            </w:pPr>
            <w:r w:rsidRPr="003B4DCE">
              <w:rPr>
                <w:color w:val="000000"/>
                <w:sz w:val="14"/>
                <w:szCs w:val="14"/>
                <w:lang w:eastAsia="tr-TR"/>
              </w:rPr>
              <w:t>6.1.</w:t>
            </w:r>
          </w:p>
        </w:tc>
        <w:tc>
          <w:tcPr>
            <w:tcW w:w="2260" w:type="dxa"/>
            <w:tcBorders>
              <w:top w:val="nil"/>
              <w:left w:val="single" w:sz="4" w:space="0" w:color="auto"/>
              <w:bottom w:val="nil"/>
              <w:right w:val="single" w:sz="4" w:space="0" w:color="auto"/>
            </w:tcBorders>
            <w:shd w:val="clear" w:color="auto" w:fill="auto"/>
            <w:noWrap/>
            <w:vAlign w:val="center"/>
            <w:hideMark/>
          </w:tcPr>
          <w:p w14:paraId="53E7C295" w14:textId="77777777" w:rsidR="003B4DCE" w:rsidRPr="003B4DCE" w:rsidRDefault="003B4DCE" w:rsidP="003B4DCE">
            <w:pPr>
              <w:rPr>
                <w:color w:val="000000"/>
                <w:sz w:val="14"/>
                <w:szCs w:val="14"/>
                <w:lang w:eastAsia="tr-TR"/>
              </w:rPr>
            </w:pPr>
            <w:r w:rsidRPr="003B4DCE">
              <w:rPr>
                <w:color w:val="000000"/>
                <w:sz w:val="14"/>
                <w:szCs w:val="14"/>
                <w:lang w:eastAsia="tr-TR"/>
              </w:rPr>
              <w:t>Şerefiye</w:t>
            </w:r>
          </w:p>
        </w:tc>
        <w:tc>
          <w:tcPr>
            <w:tcW w:w="618" w:type="dxa"/>
            <w:tcBorders>
              <w:top w:val="nil"/>
              <w:left w:val="nil"/>
              <w:bottom w:val="nil"/>
              <w:right w:val="single" w:sz="4" w:space="0" w:color="auto"/>
            </w:tcBorders>
            <w:shd w:val="clear" w:color="auto" w:fill="auto"/>
            <w:noWrap/>
            <w:vAlign w:val="center"/>
            <w:hideMark/>
          </w:tcPr>
          <w:p w14:paraId="7D20AD3F" w14:textId="557CD884" w:rsidR="003B4DCE" w:rsidRPr="003B4DCE" w:rsidRDefault="003B4DCE" w:rsidP="00B00AA4">
            <w:pPr>
              <w:jc w:val="center"/>
              <w:rPr>
                <w:color w:val="000000"/>
                <w:sz w:val="14"/>
                <w:szCs w:val="14"/>
                <w:lang w:eastAsia="tr-TR"/>
              </w:rPr>
            </w:pPr>
          </w:p>
        </w:tc>
        <w:tc>
          <w:tcPr>
            <w:tcW w:w="948" w:type="dxa"/>
            <w:tcBorders>
              <w:top w:val="nil"/>
              <w:left w:val="nil"/>
              <w:bottom w:val="nil"/>
              <w:right w:val="single" w:sz="4" w:space="0" w:color="auto"/>
            </w:tcBorders>
            <w:shd w:val="clear" w:color="auto" w:fill="auto"/>
            <w:vAlign w:val="center"/>
            <w:hideMark/>
          </w:tcPr>
          <w:p w14:paraId="69A34D9C" w14:textId="77777777" w:rsidR="003B4DCE" w:rsidRPr="003B4DCE" w:rsidRDefault="003B4DCE" w:rsidP="003B4DCE">
            <w:pPr>
              <w:jc w:val="right"/>
              <w:rPr>
                <w:sz w:val="14"/>
                <w:szCs w:val="14"/>
                <w:lang w:eastAsia="tr-TR"/>
              </w:rPr>
            </w:pPr>
            <w:r w:rsidRPr="003B4DCE">
              <w:rPr>
                <w:sz w:val="14"/>
                <w:szCs w:val="14"/>
                <w:lang w:eastAsia="tr-TR"/>
              </w:rPr>
              <w:t>-</w:t>
            </w:r>
          </w:p>
        </w:tc>
        <w:tc>
          <w:tcPr>
            <w:tcW w:w="848" w:type="dxa"/>
            <w:tcBorders>
              <w:top w:val="nil"/>
              <w:left w:val="single" w:sz="4" w:space="0" w:color="auto"/>
              <w:bottom w:val="nil"/>
              <w:right w:val="single" w:sz="4" w:space="0" w:color="auto"/>
            </w:tcBorders>
            <w:shd w:val="clear" w:color="auto" w:fill="auto"/>
            <w:vAlign w:val="center"/>
            <w:hideMark/>
          </w:tcPr>
          <w:p w14:paraId="38E54019" w14:textId="77777777" w:rsidR="003B4DCE" w:rsidRPr="003B4DCE" w:rsidRDefault="003B4DCE" w:rsidP="003B4DCE">
            <w:pPr>
              <w:jc w:val="right"/>
              <w:rPr>
                <w:sz w:val="14"/>
                <w:szCs w:val="14"/>
                <w:lang w:eastAsia="tr-TR"/>
              </w:rPr>
            </w:pPr>
            <w:r w:rsidRPr="003B4DCE">
              <w:rPr>
                <w:sz w:val="14"/>
                <w:szCs w:val="14"/>
                <w:lang w:eastAsia="tr-TR"/>
              </w:rPr>
              <w:t>-</w:t>
            </w:r>
          </w:p>
        </w:tc>
        <w:tc>
          <w:tcPr>
            <w:tcW w:w="971" w:type="dxa"/>
            <w:tcBorders>
              <w:top w:val="nil"/>
              <w:left w:val="single" w:sz="4" w:space="0" w:color="auto"/>
              <w:bottom w:val="nil"/>
              <w:right w:val="nil"/>
            </w:tcBorders>
            <w:shd w:val="clear" w:color="auto" w:fill="auto"/>
            <w:vAlign w:val="center"/>
            <w:hideMark/>
          </w:tcPr>
          <w:p w14:paraId="4DD8E489" w14:textId="77777777" w:rsidR="003B4DCE" w:rsidRPr="003B4DCE" w:rsidRDefault="003B4DCE" w:rsidP="003B4DCE">
            <w:pPr>
              <w:jc w:val="right"/>
              <w:rPr>
                <w:sz w:val="14"/>
                <w:szCs w:val="14"/>
                <w:lang w:eastAsia="tr-TR"/>
              </w:rPr>
            </w:pPr>
            <w:r w:rsidRPr="003B4DCE">
              <w:rPr>
                <w:sz w:val="14"/>
                <w:szCs w:val="14"/>
                <w:lang w:eastAsia="tr-TR"/>
              </w:rPr>
              <w:t>-</w:t>
            </w:r>
          </w:p>
        </w:tc>
        <w:tc>
          <w:tcPr>
            <w:tcW w:w="989" w:type="dxa"/>
            <w:tcBorders>
              <w:top w:val="nil"/>
              <w:left w:val="single" w:sz="4" w:space="0" w:color="auto"/>
              <w:bottom w:val="nil"/>
              <w:right w:val="nil"/>
            </w:tcBorders>
            <w:shd w:val="clear" w:color="auto" w:fill="auto"/>
            <w:vAlign w:val="center"/>
            <w:hideMark/>
          </w:tcPr>
          <w:p w14:paraId="14C4335D" w14:textId="77777777" w:rsidR="003B4DCE" w:rsidRPr="007F7175" w:rsidRDefault="003B4DCE" w:rsidP="003B4DCE">
            <w:pPr>
              <w:jc w:val="right"/>
              <w:rPr>
                <w:bCs/>
                <w:sz w:val="14"/>
                <w:szCs w:val="14"/>
                <w:lang w:eastAsia="tr-TR"/>
              </w:rPr>
            </w:pPr>
            <w:r w:rsidRPr="007F7175">
              <w:rPr>
                <w:bCs/>
                <w:sz w:val="14"/>
                <w:szCs w:val="14"/>
                <w:lang w:eastAsia="tr-TR"/>
              </w:rPr>
              <w:t>-</w:t>
            </w:r>
          </w:p>
        </w:tc>
        <w:tc>
          <w:tcPr>
            <w:tcW w:w="988" w:type="dxa"/>
            <w:tcBorders>
              <w:top w:val="nil"/>
              <w:left w:val="single" w:sz="4" w:space="0" w:color="auto"/>
              <w:bottom w:val="nil"/>
              <w:right w:val="nil"/>
            </w:tcBorders>
            <w:shd w:val="clear" w:color="auto" w:fill="auto"/>
            <w:vAlign w:val="center"/>
            <w:hideMark/>
          </w:tcPr>
          <w:p w14:paraId="45F33739" w14:textId="77777777" w:rsidR="003B4DCE" w:rsidRPr="007F7175" w:rsidRDefault="003B4DCE" w:rsidP="003B4DCE">
            <w:pPr>
              <w:jc w:val="right"/>
              <w:rPr>
                <w:bCs/>
                <w:sz w:val="14"/>
                <w:szCs w:val="14"/>
                <w:lang w:eastAsia="tr-TR"/>
              </w:rPr>
            </w:pPr>
            <w:r w:rsidRPr="007F7175">
              <w:rPr>
                <w:bCs/>
                <w:sz w:val="14"/>
                <w:szCs w:val="14"/>
                <w:lang w:eastAsia="tr-TR"/>
              </w:rPr>
              <w:t>-</w:t>
            </w:r>
          </w:p>
        </w:tc>
        <w:tc>
          <w:tcPr>
            <w:tcW w:w="1048" w:type="dxa"/>
            <w:tcBorders>
              <w:top w:val="nil"/>
              <w:left w:val="single" w:sz="4" w:space="0" w:color="auto"/>
              <w:bottom w:val="nil"/>
              <w:right w:val="single" w:sz="4" w:space="0" w:color="auto"/>
            </w:tcBorders>
            <w:shd w:val="clear" w:color="auto" w:fill="auto"/>
            <w:vAlign w:val="center"/>
            <w:hideMark/>
          </w:tcPr>
          <w:p w14:paraId="1E9A67A4" w14:textId="77777777" w:rsidR="003B4DCE" w:rsidRPr="007F7175" w:rsidRDefault="003B4DCE" w:rsidP="003B4DCE">
            <w:pPr>
              <w:jc w:val="right"/>
              <w:rPr>
                <w:bCs/>
                <w:sz w:val="14"/>
                <w:szCs w:val="14"/>
                <w:lang w:eastAsia="tr-TR"/>
              </w:rPr>
            </w:pPr>
            <w:r w:rsidRPr="007F7175">
              <w:rPr>
                <w:bCs/>
                <w:sz w:val="14"/>
                <w:szCs w:val="14"/>
                <w:lang w:eastAsia="tr-TR"/>
              </w:rPr>
              <w:t>-</w:t>
            </w:r>
          </w:p>
        </w:tc>
      </w:tr>
      <w:tr w:rsidR="003B4DCE" w:rsidRPr="003B4DCE" w14:paraId="1FBA94DA" w14:textId="77777777" w:rsidTr="007F7175">
        <w:trPr>
          <w:divId w:val="1302807748"/>
          <w:trHeight w:val="183"/>
        </w:trPr>
        <w:tc>
          <w:tcPr>
            <w:tcW w:w="562" w:type="dxa"/>
            <w:tcBorders>
              <w:top w:val="nil"/>
              <w:left w:val="single" w:sz="4" w:space="0" w:color="auto"/>
              <w:bottom w:val="nil"/>
              <w:right w:val="nil"/>
            </w:tcBorders>
            <w:shd w:val="clear" w:color="auto" w:fill="auto"/>
            <w:noWrap/>
            <w:hideMark/>
          </w:tcPr>
          <w:p w14:paraId="60BC99FC" w14:textId="77777777" w:rsidR="003B4DCE" w:rsidRPr="003B4DCE" w:rsidRDefault="003B4DCE" w:rsidP="003B4DCE">
            <w:pPr>
              <w:rPr>
                <w:color w:val="000000"/>
                <w:sz w:val="14"/>
                <w:szCs w:val="14"/>
                <w:lang w:eastAsia="tr-TR"/>
              </w:rPr>
            </w:pPr>
            <w:r w:rsidRPr="003B4DCE">
              <w:rPr>
                <w:color w:val="000000"/>
                <w:sz w:val="14"/>
                <w:szCs w:val="14"/>
                <w:lang w:eastAsia="tr-TR"/>
              </w:rPr>
              <w:t>6.2.</w:t>
            </w:r>
          </w:p>
        </w:tc>
        <w:tc>
          <w:tcPr>
            <w:tcW w:w="2260" w:type="dxa"/>
            <w:tcBorders>
              <w:top w:val="nil"/>
              <w:left w:val="single" w:sz="4" w:space="0" w:color="auto"/>
              <w:bottom w:val="nil"/>
              <w:right w:val="single" w:sz="4" w:space="0" w:color="auto"/>
            </w:tcBorders>
            <w:shd w:val="clear" w:color="auto" w:fill="auto"/>
            <w:noWrap/>
            <w:vAlign w:val="center"/>
            <w:hideMark/>
          </w:tcPr>
          <w:p w14:paraId="3E6C4F3C" w14:textId="77777777" w:rsidR="003B4DCE" w:rsidRPr="003B4DCE" w:rsidRDefault="003B4DCE" w:rsidP="003B4DCE">
            <w:pPr>
              <w:rPr>
                <w:color w:val="000000"/>
                <w:sz w:val="14"/>
                <w:szCs w:val="14"/>
                <w:lang w:eastAsia="tr-TR"/>
              </w:rPr>
            </w:pPr>
            <w:r w:rsidRPr="003B4DCE">
              <w:rPr>
                <w:color w:val="000000"/>
                <w:sz w:val="14"/>
                <w:szCs w:val="14"/>
                <w:lang w:eastAsia="tr-TR"/>
              </w:rPr>
              <w:t>Diğer</w:t>
            </w:r>
          </w:p>
        </w:tc>
        <w:tc>
          <w:tcPr>
            <w:tcW w:w="618" w:type="dxa"/>
            <w:tcBorders>
              <w:top w:val="nil"/>
              <w:left w:val="nil"/>
              <w:bottom w:val="nil"/>
              <w:right w:val="single" w:sz="4" w:space="0" w:color="auto"/>
            </w:tcBorders>
            <w:shd w:val="clear" w:color="auto" w:fill="auto"/>
            <w:noWrap/>
            <w:vAlign w:val="center"/>
            <w:hideMark/>
          </w:tcPr>
          <w:p w14:paraId="5C287FD8" w14:textId="318B1765" w:rsidR="003B4DCE" w:rsidRPr="003B4DCE" w:rsidRDefault="003B4DCE" w:rsidP="00B00AA4">
            <w:pPr>
              <w:jc w:val="center"/>
              <w:rPr>
                <w:color w:val="000000"/>
                <w:sz w:val="14"/>
                <w:szCs w:val="14"/>
                <w:lang w:eastAsia="tr-TR"/>
              </w:rPr>
            </w:pPr>
          </w:p>
        </w:tc>
        <w:tc>
          <w:tcPr>
            <w:tcW w:w="948" w:type="dxa"/>
            <w:tcBorders>
              <w:top w:val="nil"/>
              <w:left w:val="nil"/>
              <w:bottom w:val="nil"/>
              <w:right w:val="single" w:sz="4" w:space="0" w:color="auto"/>
            </w:tcBorders>
            <w:shd w:val="clear" w:color="auto" w:fill="auto"/>
            <w:vAlign w:val="center"/>
            <w:hideMark/>
          </w:tcPr>
          <w:p w14:paraId="18BD7383" w14:textId="77777777" w:rsidR="003B4DCE" w:rsidRPr="003B4DCE" w:rsidRDefault="003B4DCE" w:rsidP="003B4DCE">
            <w:pPr>
              <w:jc w:val="right"/>
              <w:rPr>
                <w:sz w:val="14"/>
                <w:szCs w:val="14"/>
                <w:lang w:eastAsia="tr-TR"/>
              </w:rPr>
            </w:pPr>
            <w:r w:rsidRPr="003B4DCE">
              <w:rPr>
                <w:sz w:val="14"/>
                <w:szCs w:val="14"/>
                <w:lang w:eastAsia="tr-TR"/>
              </w:rPr>
              <w:t>207,362</w:t>
            </w:r>
          </w:p>
        </w:tc>
        <w:tc>
          <w:tcPr>
            <w:tcW w:w="848" w:type="dxa"/>
            <w:tcBorders>
              <w:top w:val="nil"/>
              <w:left w:val="single" w:sz="4" w:space="0" w:color="auto"/>
              <w:bottom w:val="nil"/>
              <w:right w:val="single" w:sz="4" w:space="0" w:color="auto"/>
            </w:tcBorders>
            <w:shd w:val="clear" w:color="auto" w:fill="auto"/>
            <w:vAlign w:val="center"/>
            <w:hideMark/>
          </w:tcPr>
          <w:p w14:paraId="37052D9A" w14:textId="77777777" w:rsidR="003B4DCE" w:rsidRPr="003B4DCE" w:rsidRDefault="003B4DCE" w:rsidP="003B4DCE">
            <w:pPr>
              <w:jc w:val="right"/>
              <w:rPr>
                <w:sz w:val="14"/>
                <w:szCs w:val="14"/>
                <w:lang w:eastAsia="tr-TR"/>
              </w:rPr>
            </w:pPr>
            <w:r w:rsidRPr="003B4DCE">
              <w:rPr>
                <w:sz w:val="14"/>
                <w:szCs w:val="14"/>
                <w:lang w:eastAsia="tr-TR"/>
              </w:rPr>
              <w:t>79,668</w:t>
            </w:r>
          </w:p>
        </w:tc>
        <w:tc>
          <w:tcPr>
            <w:tcW w:w="971" w:type="dxa"/>
            <w:tcBorders>
              <w:top w:val="nil"/>
              <w:left w:val="single" w:sz="4" w:space="0" w:color="auto"/>
              <w:bottom w:val="nil"/>
              <w:right w:val="nil"/>
            </w:tcBorders>
            <w:shd w:val="clear" w:color="auto" w:fill="auto"/>
            <w:vAlign w:val="center"/>
            <w:hideMark/>
          </w:tcPr>
          <w:p w14:paraId="5CB32B95" w14:textId="77777777" w:rsidR="003B4DCE" w:rsidRPr="003B4DCE" w:rsidRDefault="003B4DCE" w:rsidP="003B4DCE">
            <w:pPr>
              <w:jc w:val="right"/>
              <w:rPr>
                <w:sz w:val="14"/>
                <w:szCs w:val="14"/>
                <w:lang w:eastAsia="tr-TR"/>
              </w:rPr>
            </w:pPr>
            <w:r w:rsidRPr="003B4DCE">
              <w:rPr>
                <w:sz w:val="14"/>
                <w:szCs w:val="14"/>
                <w:lang w:eastAsia="tr-TR"/>
              </w:rPr>
              <w:t>287,030</w:t>
            </w:r>
          </w:p>
        </w:tc>
        <w:tc>
          <w:tcPr>
            <w:tcW w:w="989" w:type="dxa"/>
            <w:tcBorders>
              <w:top w:val="nil"/>
              <w:left w:val="single" w:sz="4" w:space="0" w:color="auto"/>
              <w:bottom w:val="nil"/>
              <w:right w:val="nil"/>
            </w:tcBorders>
            <w:shd w:val="clear" w:color="auto" w:fill="auto"/>
            <w:vAlign w:val="center"/>
            <w:hideMark/>
          </w:tcPr>
          <w:p w14:paraId="609BEDA3" w14:textId="77777777" w:rsidR="003B4DCE" w:rsidRPr="007F7175" w:rsidRDefault="003B4DCE" w:rsidP="003B4DCE">
            <w:pPr>
              <w:jc w:val="right"/>
              <w:rPr>
                <w:bCs/>
                <w:sz w:val="14"/>
                <w:szCs w:val="14"/>
                <w:lang w:eastAsia="tr-TR"/>
              </w:rPr>
            </w:pPr>
            <w:r w:rsidRPr="007F7175">
              <w:rPr>
                <w:bCs/>
                <w:sz w:val="14"/>
                <w:szCs w:val="14"/>
                <w:lang w:eastAsia="tr-TR"/>
              </w:rPr>
              <w:t>195,884</w:t>
            </w:r>
          </w:p>
        </w:tc>
        <w:tc>
          <w:tcPr>
            <w:tcW w:w="988" w:type="dxa"/>
            <w:tcBorders>
              <w:top w:val="nil"/>
              <w:left w:val="single" w:sz="4" w:space="0" w:color="auto"/>
              <w:bottom w:val="nil"/>
              <w:right w:val="nil"/>
            </w:tcBorders>
            <w:shd w:val="clear" w:color="auto" w:fill="auto"/>
            <w:vAlign w:val="center"/>
            <w:hideMark/>
          </w:tcPr>
          <w:p w14:paraId="58F85F61" w14:textId="77777777" w:rsidR="003B4DCE" w:rsidRPr="007F7175" w:rsidRDefault="003B4DCE" w:rsidP="003B4DCE">
            <w:pPr>
              <w:jc w:val="right"/>
              <w:rPr>
                <w:bCs/>
                <w:sz w:val="14"/>
                <w:szCs w:val="14"/>
                <w:lang w:eastAsia="tr-TR"/>
              </w:rPr>
            </w:pPr>
            <w:r w:rsidRPr="007F7175">
              <w:rPr>
                <w:bCs/>
                <w:sz w:val="14"/>
                <w:szCs w:val="14"/>
                <w:lang w:eastAsia="tr-TR"/>
              </w:rPr>
              <w:t>77,261</w:t>
            </w:r>
          </w:p>
        </w:tc>
        <w:tc>
          <w:tcPr>
            <w:tcW w:w="1048" w:type="dxa"/>
            <w:tcBorders>
              <w:top w:val="nil"/>
              <w:left w:val="single" w:sz="4" w:space="0" w:color="auto"/>
              <w:bottom w:val="nil"/>
              <w:right w:val="single" w:sz="4" w:space="0" w:color="auto"/>
            </w:tcBorders>
            <w:shd w:val="clear" w:color="auto" w:fill="auto"/>
            <w:vAlign w:val="center"/>
            <w:hideMark/>
          </w:tcPr>
          <w:p w14:paraId="4B6FEBEC" w14:textId="77777777" w:rsidR="003B4DCE" w:rsidRPr="007F7175" w:rsidRDefault="003B4DCE" w:rsidP="003B4DCE">
            <w:pPr>
              <w:jc w:val="right"/>
              <w:rPr>
                <w:bCs/>
                <w:sz w:val="14"/>
                <w:szCs w:val="14"/>
                <w:lang w:eastAsia="tr-TR"/>
              </w:rPr>
            </w:pPr>
            <w:r w:rsidRPr="007F7175">
              <w:rPr>
                <w:bCs/>
                <w:sz w:val="14"/>
                <w:szCs w:val="14"/>
                <w:lang w:eastAsia="tr-TR"/>
              </w:rPr>
              <w:t>273,145</w:t>
            </w:r>
          </w:p>
        </w:tc>
      </w:tr>
      <w:tr w:rsidR="003B4DCE" w:rsidRPr="003B4DCE" w14:paraId="7A5C3764" w14:textId="77777777" w:rsidTr="007F7175">
        <w:trPr>
          <w:divId w:val="1302807748"/>
          <w:trHeight w:val="153"/>
        </w:trPr>
        <w:tc>
          <w:tcPr>
            <w:tcW w:w="562" w:type="dxa"/>
            <w:tcBorders>
              <w:top w:val="nil"/>
              <w:left w:val="single" w:sz="4" w:space="0" w:color="auto"/>
              <w:bottom w:val="nil"/>
              <w:right w:val="nil"/>
            </w:tcBorders>
            <w:shd w:val="clear" w:color="auto" w:fill="auto"/>
            <w:noWrap/>
            <w:hideMark/>
          </w:tcPr>
          <w:p w14:paraId="53ED3A0C"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VII.</w:t>
            </w:r>
          </w:p>
        </w:tc>
        <w:tc>
          <w:tcPr>
            <w:tcW w:w="2260" w:type="dxa"/>
            <w:tcBorders>
              <w:top w:val="nil"/>
              <w:left w:val="single" w:sz="4" w:space="0" w:color="auto"/>
              <w:bottom w:val="nil"/>
              <w:right w:val="single" w:sz="4" w:space="0" w:color="auto"/>
            </w:tcBorders>
            <w:shd w:val="clear" w:color="auto" w:fill="auto"/>
            <w:vAlign w:val="center"/>
            <w:hideMark/>
          </w:tcPr>
          <w:p w14:paraId="4ED8C9CE"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YATIRIM AMAÇLI GAYRİMENKULLER (Net)</w:t>
            </w:r>
          </w:p>
        </w:tc>
        <w:tc>
          <w:tcPr>
            <w:tcW w:w="618" w:type="dxa"/>
            <w:tcBorders>
              <w:top w:val="nil"/>
              <w:left w:val="nil"/>
              <w:bottom w:val="nil"/>
              <w:right w:val="single" w:sz="4" w:space="0" w:color="auto"/>
            </w:tcBorders>
            <w:shd w:val="clear" w:color="auto" w:fill="auto"/>
            <w:noWrap/>
            <w:vAlign w:val="center"/>
            <w:hideMark/>
          </w:tcPr>
          <w:p w14:paraId="6DC2CFCE" w14:textId="400D568F" w:rsidR="003B4DCE" w:rsidRPr="003B4DCE" w:rsidRDefault="003B4DCE" w:rsidP="00B00AA4">
            <w:pPr>
              <w:jc w:val="center"/>
              <w:rPr>
                <w:b/>
                <w:bCs/>
                <w:color w:val="000000"/>
                <w:sz w:val="14"/>
                <w:szCs w:val="14"/>
                <w:lang w:eastAsia="tr-TR"/>
              </w:rPr>
            </w:pPr>
          </w:p>
        </w:tc>
        <w:tc>
          <w:tcPr>
            <w:tcW w:w="948" w:type="dxa"/>
            <w:tcBorders>
              <w:top w:val="nil"/>
              <w:left w:val="nil"/>
              <w:bottom w:val="nil"/>
              <w:right w:val="single" w:sz="4" w:space="0" w:color="auto"/>
            </w:tcBorders>
            <w:shd w:val="clear" w:color="auto" w:fill="auto"/>
            <w:vAlign w:val="center"/>
            <w:hideMark/>
          </w:tcPr>
          <w:p w14:paraId="65AB0838" w14:textId="77777777" w:rsidR="003B4DCE" w:rsidRPr="003B4DCE" w:rsidRDefault="003B4DCE" w:rsidP="003B4DCE">
            <w:pPr>
              <w:jc w:val="right"/>
              <w:rPr>
                <w:b/>
                <w:bCs/>
                <w:sz w:val="14"/>
                <w:szCs w:val="14"/>
                <w:lang w:eastAsia="tr-TR"/>
              </w:rPr>
            </w:pPr>
            <w:r w:rsidRPr="003B4DCE">
              <w:rPr>
                <w:b/>
                <w:bCs/>
                <w:sz w:val="14"/>
                <w:szCs w:val="14"/>
                <w:lang w:eastAsia="tr-TR"/>
              </w:rPr>
              <w:t>77,418</w:t>
            </w:r>
          </w:p>
        </w:tc>
        <w:tc>
          <w:tcPr>
            <w:tcW w:w="848" w:type="dxa"/>
            <w:tcBorders>
              <w:top w:val="nil"/>
              <w:left w:val="single" w:sz="4" w:space="0" w:color="auto"/>
              <w:bottom w:val="nil"/>
              <w:right w:val="single" w:sz="4" w:space="0" w:color="auto"/>
            </w:tcBorders>
            <w:shd w:val="clear" w:color="auto" w:fill="auto"/>
            <w:vAlign w:val="center"/>
            <w:hideMark/>
          </w:tcPr>
          <w:p w14:paraId="6D674C3E" w14:textId="77777777" w:rsidR="003B4DCE" w:rsidRPr="003B4DCE" w:rsidRDefault="003B4DCE" w:rsidP="003B4DCE">
            <w:pPr>
              <w:jc w:val="right"/>
              <w:rPr>
                <w:b/>
                <w:bCs/>
                <w:sz w:val="14"/>
                <w:szCs w:val="14"/>
                <w:lang w:eastAsia="tr-TR"/>
              </w:rPr>
            </w:pPr>
            <w:r w:rsidRPr="003B4DCE">
              <w:rPr>
                <w:b/>
                <w:bCs/>
                <w:sz w:val="14"/>
                <w:szCs w:val="14"/>
                <w:lang w:eastAsia="tr-TR"/>
              </w:rPr>
              <w:t>-</w:t>
            </w:r>
          </w:p>
        </w:tc>
        <w:tc>
          <w:tcPr>
            <w:tcW w:w="971" w:type="dxa"/>
            <w:tcBorders>
              <w:top w:val="nil"/>
              <w:left w:val="single" w:sz="4" w:space="0" w:color="auto"/>
              <w:bottom w:val="nil"/>
              <w:right w:val="nil"/>
            </w:tcBorders>
            <w:shd w:val="clear" w:color="auto" w:fill="auto"/>
            <w:vAlign w:val="center"/>
            <w:hideMark/>
          </w:tcPr>
          <w:p w14:paraId="2EE4E90D" w14:textId="77777777" w:rsidR="003B4DCE" w:rsidRPr="003B4DCE" w:rsidRDefault="003B4DCE" w:rsidP="003B4DCE">
            <w:pPr>
              <w:jc w:val="right"/>
              <w:rPr>
                <w:b/>
                <w:bCs/>
                <w:sz w:val="14"/>
                <w:szCs w:val="14"/>
                <w:lang w:eastAsia="tr-TR"/>
              </w:rPr>
            </w:pPr>
            <w:r w:rsidRPr="003B4DCE">
              <w:rPr>
                <w:b/>
                <w:bCs/>
                <w:sz w:val="14"/>
                <w:szCs w:val="14"/>
                <w:lang w:eastAsia="tr-TR"/>
              </w:rPr>
              <w:t>77,418</w:t>
            </w:r>
          </w:p>
        </w:tc>
        <w:tc>
          <w:tcPr>
            <w:tcW w:w="989" w:type="dxa"/>
            <w:tcBorders>
              <w:top w:val="nil"/>
              <w:left w:val="single" w:sz="4" w:space="0" w:color="auto"/>
              <w:bottom w:val="nil"/>
              <w:right w:val="nil"/>
            </w:tcBorders>
            <w:shd w:val="clear" w:color="auto" w:fill="auto"/>
            <w:vAlign w:val="center"/>
            <w:hideMark/>
          </w:tcPr>
          <w:p w14:paraId="1ECD5B63" w14:textId="77777777" w:rsidR="003B4DCE" w:rsidRPr="003B4DCE" w:rsidRDefault="003B4DCE" w:rsidP="003B4DCE">
            <w:pPr>
              <w:jc w:val="right"/>
              <w:rPr>
                <w:b/>
                <w:bCs/>
                <w:sz w:val="14"/>
                <w:szCs w:val="14"/>
                <w:lang w:eastAsia="tr-TR"/>
              </w:rPr>
            </w:pPr>
            <w:r w:rsidRPr="003B4DCE">
              <w:rPr>
                <w:b/>
                <w:bCs/>
                <w:sz w:val="14"/>
                <w:szCs w:val="14"/>
                <w:lang w:eastAsia="tr-TR"/>
              </w:rPr>
              <w:t>77,457</w:t>
            </w:r>
          </w:p>
        </w:tc>
        <w:tc>
          <w:tcPr>
            <w:tcW w:w="988" w:type="dxa"/>
            <w:tcBorders>
              <w:top w:val="nil"/>
              <w:left w:val="single" w:sz="4" w:space="0" w:color="auto"/>
              <w:bottom w:val="nil"/>
              <w:right w:val="nil"/>
            </w:tcBorders>
            <w:shd w:val="clear" w:color="auto" w:fill="auto"/>
            <w:vAlign w:val="center"/>
            <w:hideMark/>
          </w:tcPr>
          <w:p w14:paraId="47379944" w14:textId="77777777" w:rsidR="003B4DCE" w:rsidRPr="003B4DCE" w:rsidRDefault="003B4DCE" w:rsidP="003B4DCE">
            <w:pPr>
              <w:jc w:val="right"/>
              <w:rPr>
                <w:b/>
                <w:bCs/>
                <w:sz w:val="14"/>
                <w:szCs w:val="14"/>
                <w:lang w:eastAsia="tr-TR"/>
              </w:rPr>
            </w:pPr>
            <w:r w:rsidRPr="003B4DCE">
              <w:rPr>
                <w:b/>
                <w:bCs/>
                <w:sz w:val="14"/>
                <w:szCs w:val="14"/>
                <w:lang w:eastAsia="tr-TR"/>
              </w:rPr>
              <w:t>-</w:t>
            </w:r>
          </w:p>
        </w:tc>
        <w:tc>
          <w:tcPr>
            <w:tcW w:w="1048" w:type="dxa"/>
            <w:tcBorders>
              <w:top w:val="nil"/>
              <w:left w:val="single" w:sz="4" w:space="0" w:color="auto"/>
              <w:bottom w:val="nil"/>
              <w:right w:val="single" w:sz="4" w:space="0" w:color="auto"/>
            </w:tcBorders>
            <w:shd w:val="clear" w:color="auto" w:fill="auto"/>
            <w:vAlign w:val="center"/>
            <w:hideMark/>
          </w:tcPr>
          <w:p w14:paraId="3AFF974D" w14:textId="77777777" w:rsidR="003B4DCE" w:rsidRPr="003B4DCE" w:rsidRDefault="003B4DCE" w:rsidP="003B4DCE">
            <w:pPr>
              <w:jc w:val="right"/>
              <w:rPr>
                <w:b/>
                <w:bCs/>
                <w:sz w:val="14"/>
                <w:szCs w:val="14"/>
                <w:lang w:eastAsia="tr-TR"/>
              </w:rPr>
            </w:pPr>
            <w:r w:rsidRPr="003B4DCE">
              <w:rPr>
                <w:b/>
                <w:bCs/>
                <w:sz w:val="14"/>
                <w:szCs w:val="14"/>
                <w:lang w:eastAsia="tr-TR"/>
              </w:rPr>
              <w:t>77,457</w:t>
            </w:r>
          </w:p>
        </w:tc>
      </w:tr>
      <w:tr w:rsidR="007F7175" w:rsidRPr="003B4DCE" w14:paraId="0719F858" w14:textId="77777777" w:rsidTr="007F7175">
        <w:trPr>
          <w:divId w:val="1302807748"/>
          <w:trHeight w:val="153"/>
        </w:trPr>
        <w:tc>
          <w:tcPr>
            <w:tcW w:w="562" w:type="dxa"/>
            <w:tcBorders>
              <w:top w:val="nil"/>
              <w:left w:val="single" w:sz="4" w:space="0" w:color="auto"/>
              <w:bottom w:val="nil"/>
              <w:right w:val="nil"/>
            </w:tcBorders>
            <w:shd w:val="clear" w:color="auto" w:fill="auto"/>
            <w:noWrap/>
            <w:hideMark/>
          </w:tcPr>
          <w:p w14:paraId="3EC5F00A"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VIII.</w:t>
            </w:r>
          </w:p>
        </w:tc>
        <w:tc>
          <w:tcPr>
            <w:tcW w:w="2260" w:type="dxa"/>
            <w:tcBorders>
              <w:top w:val="nil"/>
              <w:left w:val="single" w:sz="4" w:space="0" w:color="auto"/>
              <w:bottom w:val="nil"/>
              <w:right w:val="single" w:sz="4" w:space="0" w:color="auto"/>
            </w:tcBorders>
            <w:shd w:val="clear" w:color="auto" w:fill="auto"/>
            <w:vAlign w:val="center"/>
            <w:hideMark/>
          </w:tcPr>
          <w:p w14:paraId="4A967B16"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CARİ VERGİ VARLIĞI</w:t>
            </w:r>
          </w:p>
        </w:tc>
        <w:tc>
          <w:tcPr>
            <w:tcW w:w="618" w:type="dxa"/>
            <w:tcBorders>
              <w:top w:val="nil"/>
              <w:left w:val="nil"/>
              <w:bottom w:val="nil"/>
              <w:right w:val="single" w:sz="4" w:space="0" w:color="auto"/>
            </w:tcBorders>
            <w:shd w:val="clear" w:color="auto" w:fill="auto"/>
            <w:noWrap/>
            <w:vAlign w:val="center"/>
            <w:hideMark/>
          </w:tcPr>
          <w:p w14:paraId="09FCD177" w14:textId="5ABE6FC2" w:rsidR="003B4DCE" w:rsidRPr="003B4DCE" w:rsidRDefault="003B4DCE" w:rsidP="00B00AA4">
            <w:pPr>
              <w:jc w:val="center"/>
              <w:rPr>
                <w:b/>
                <w:bCs/>
                <w:color w:val="000000"/>
                <w:sz w:val="14"/>
                <w:szCs w:val="14"/>
                <w:lang w:eastAsia="tr-TR"/>
              </w:rPr>
            </w:pPr>
          </w:p>
        </w:tc>
        <w:tc>
          <w:tcPr>
            <w:tcW w:w="948" w:type="dxa"/>
            <w:tcBorders>
              <w:top w:val="nil"/>
              <w:left w:val="nil"/>
              <w:bottom w:val="nil"/>
              <w:right w:val="single" w:sz="4" w:space="0" w:color="auto"/>
            </w:tcBorders>
            <w:shd w:val="clear" w:color="auto" w:fill="auto"/>
            <w:vAlign w:val="center"/>
            <w:hideMark/>
          </w:tcPr>
          <w:p w14:paraId="42FC66DF" w14:textId="77777777" w:rsidR="003B4DCE" w:rsidRPr="003B4DCE" w:rsidRDefault="003B4DCE" w:rsidP="003B4DCE">
            <w:pPr>
              <w:jc w:val="right"/>
              <w:rPr>
                <w:b/>
                <w:bCs/>
                <w:sz w:val="14"/>
                <w:szCs w:val="14"/>
                <w:lang w:eastAsia="tr-TR"/>
              </w:rPr>
            </w:pPr>
            <w:r w:rsidRPr="003B4DCE">
              <w:rPr>
                <w:b/>
                <w:bCs/>
                <w:sz w:val="14"/>
                <w:szCs w:val="14"/>
                <w:lang w:eastAsia="tr-TR"/>
              </w:rPr>
              <w:t>-</w:t>
            </w:r>
          </w:p>
        </w:tc>
        <w:tc>
          <w:tcPr>
            <w:tcW w:w="848" w:type="dxa"/>
            <w:tcBorders>
              <w:top w:val="nil"/>
              <w:left w:val="single" w:sz="4" w:space="0" w:color="auto"/>
              <w:bottom w:val="nil"/>
              <w:right w:val="single" w:sz="4" w:space="0" w:color="auto"/>
            </w:tcBorders>
            <w:shd w:val="clear" w:color="auto" w:fill="auto"/>
            <w:vAlign w:val="center"/>
            <w:hideMark/>
          </w:tcPr>
          <w:p w14:paraId="68034C08" w14:textId="77777777" w:rsidR="003B4DCE" w:rsidRPr="003B4DCE" w:rsidRDefault="003B4DCE" w:rsidP="003B4DCE">
            <w:pPr>
              <w:jc w:val="right"/>
              <w:rPr>
                <w:b/>
                <w:bCs/>
                <w:sz w:val="14"/>
                <w:szCs w:val="14"/>
                <w:lang w:eastAsia="tr-TR"/>
              </w:rPr>
            </w:pPr>
            <w:r w:rsidRPr="003B4DCE">
              <w:rPr>
                <w:b/>
                <w:bCs/>
                <w:sz w:val="14"/>
                <w:szCs w:val="14"/>
                <w:lang w:eastAsia="tr-TR"/>
              </w:rPr>
              <w:t>-</w:t>
            </w:r>
          </w:p>
        </w:tc>
        <w:tc>
          <w:tcPr>
            <w:tcW w:w="971" w:type="dxa"/>
            <w:tcBorders>
              <w:top w:val="nil"/>
              <w:left w:val="single" w:sz="4" w:space="0" w:color="auto"/>
              <w:bottom w:val="nil"/>
              <w:right w:val="nil"/>
            </w:tcBorders>
            <w:shd w:val="clear" w:color="auto" w:fill="auto"/>
            <w:vAlign w:val="center"/>
            <w:hideMark/>
          </w:tcPr>
          <w:p w14:paraId="6188B2A2" w14:textId="77777777" w:rsidR="003B4DCE" w:rsidRPr="003B4DCE" w:rsidRDefault="003B4DCE" w:rsidP="003B4DCE">
            <w:pPr>
              <w:jc w:val="right"/>
              <w:rPr>
                <w:b/>
                <w:bCs/>
                <w:sz w:val="14"/>
                <w:szCs w:val="14"/>
                <w:lang w:eastAsia="tr-TR"/>
              </w:rPr>
            </w:pPr>
            <w:r w:rsidRPr="003B4DCE">
              <w:rPr>
                <w:b/>
                <w:bCs/>
                <w:sz w:val="14"/>
                <w:szCs w:val="14"/>
                <w:lang w:eastAsia="tr-TR"/>
              </w:rPr>
              <w:t>-</w:t>
            </w:r>
          </w:p>
        </w:tc>
        <w:tc>
          <w:tcPr>
            <w:tcW w:w="989" w:type="dxa"/>
            <w:tcBorders>
              <w:top w:val="nil"/>
              <w:left w:val="single" w:sz="4" w:space="0" w:color="auto"/>
              <w:right w:val="nil"/>
            </w:tcBorders>
            <w:shd w:val="clear" w:color="auto" w:fill="auto"/>
            <w:vAlign w:val="center"/>
            <w:hideMark/>
          </w:tcPr>
          <w:p w14:paraId="5439E7FD" w14:textId="77777777" w:rsidR="003B4DCE" w:rsidRPr="003B4DCE" w:rsidRDefault="003B4DCE" w:rsidP="003B4DCE">
            <w:pPr>
              <w:jc w:val="right"/>
              <w:rPr>
                <w:b/>
                <w:bCs/>
                <w:sz w:val="14"/>
                <w:szCs w:val="14"/>
                <w:lang w:eastAsia="tr-TR"/>
              </w:rPr>
            </w:pPr>
            <w:r w:rsidRPr="003B4DCE">
              <w:rPr>
                <w:b/>
                <w:bCs/>
                <w:sz w:val="14"/>
                <w:szCs w:val="14"/>
                <w:lang w:eastAsia="tr-TR"/>
              </w:rPr>
              <w:t>-</w:t>
            </w:r>
          </w:p>
        </w:tc>
        <w:tc>
          <w:tcPr>
            <w:tcW w:w="988" w:type="dxa"/>
            <w:tcBorders>
              <w:top w:val="nil"/>
              <w:left w:val="single" w:sz="4" w:space="0" w:color="auto"/>
              <w:bottom w:val="nil"/>
              <w:right w:val="nil"/>
            </w:tcBorders>
            <w:shd w:val="clear" w:color="auto" w:fill="auto"/>
            <w:vAlign w:val="center"/>
            <w:hideMark/>
          </w:tcPr>
          <w:p w14:paraId="4C85A768" w14:textId="77777777" w:rsidR="003B4DCE" w:rsidRPr="003B4DCE" w:rsidRDefault="003B4DCE" w:rsidP="003B4DCE">
            <w:pPr>
              <w:jc w:val="right"/>
              <w:rPr>
                <w:b/>
                <w:bCs/>
                <w:sz w:val="14"/>
                <w:szCs w:val="14"/>
                <w:lang w:eastAsia="tr-TR"/>
              </w:rPr>
            </w:pPr>
            <w:r w:rsidRPr="003B4DCE">
              <w:rPr>
                <w:b/>
                <w:bCs/>
                <w:sz w:val="14"/>
                <w:szCs w:val="14"/>
                <w:lang w:eastAsia="tr-TR"/>
              </w:rPr>
              <w:t>-</w:t>
            </w:r>
          </w:p>
        </w:tc>
        <w:tc>
          <w:tcPr>
            <w:tcW w:w="1048" w:type="dxa"/>
            <w:tcBorders>
              <w:top w:val="nil"/>
              <w:left w:val="single" w:sz="4" w:space="0" w:color="auto"/>
              <w:bottom w:val="nil"/>
              <w:right w:val="single" w:sz="4" w:space="0" w:color="auto"/>
            </w:tcBorders>
            <w:shd w:val="clear" w:color="auto" w:fill="auto"/>
            <w:vAlign w:val="center"/>
            <w:hideMark/>
          </w:tcPr>
          <w:p w14:paraId="3E741A19" w14:textId="77777777" w:rsidR="003B4DCE" w:rsidRPr="003B4DCE" w:rsidRDefault="003B4DCE" w:rsidP="003B4DCE">
            <w:pPr>
              <w:jc w:val="right"/>
              <w:rPr>
                <w:b/>
                <w:bCs/>
                <w:sz w:val="14"/>
                <w:szCs w:val="14"/>
                <w:lang w:eastAsia="tr-TR"/>
              </w:rPr>
            </w:pPr>
            <w:r w:rsidRPr="003B4DCE">
              <w:rPr>
                <w:b/>
                <w:bCs/>
                <w:sz w:val="14"/>
                <w:szCs w:val="14"/>
                <w:lang w:eastAsia="tr-TR"/>
              </w:rPr>
              <w:t>-</w:t>
            </w:r>
          </w:p>
        </w:tc>
      </w:tr>
      <w:tr w:rsidR="003B4DCE" w:rsidRPr="003B4DCE" w14:paraId="425355D8" w14:textId="77777777" w:rsidTr="007F7175">
        <w:trPr>
          <w:divId w:val="1302807748"/>
          <w:trHeight w:val="153"/>
        </w:trPr>
        <w:tc>
          <w:tcPr>
            <w:tcW w:w="562" w:type="dxa"/>
            <w:tcBorders>
              <w:top w:val="nil"/>
              <w:left w:val="single" w:sz="4" w:space="0" w:color="auto"/>
              <w:bottom w:val="nil"/>
              <w:right w:val="nil"/>
            </w:tcBorders>
            <w:shd w:val="clear" w:color="auto" w:fill="auto"/>
            <w:noWrap/>
            <w:hideMark/>
          </w:tcPr>
          <w:p w14:paraId="0A58F17C"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IX.</w:t>
            </w:r>
          </w:p>
        </w:tc>
        <w:tc>
          <w:tcPr>
            <w:tcW w:w="2260" w:type="dxa"/>
            <w:tcBorders>
              <w:top w:val="nil"/>
              <w:left w:val="single" w:sz="4" w:space="0" w:color="auto"/>
              <w:bottom w:val="nil"/>
              <w:right w:val="single" w:sz="4" w:space="0" w:color="auto"/>
            </w:tcBorders>
            <w:shd w:val="clear" w:color="auto" w:fill="auto"/>
            <w:vAlign w:val="center"/>
            <w:hideMark/>
          </w:tcPr>
          <w:p w14:paraId="1134C74A"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ERTELENMİŞ VERGİ VARLIĞI</w:t>
            </w:r>
          </w:p>
        </w:tc>
        <w:tc>
          <w:tcPr>
            <w:tcW w:w="618" w:type="dxa"/>
            <w:tcBorders>
              <w:top w:val="nil"/>
              <w:left w:val="nil"/>
              <w:bottom w:val="nil"/>
              <w:right w:val="single" w:sz="4" w:space="0" w:color="auto"/>
            </w:tcBorders>
            <w:shd w:val="clear" w:color="auto" w:fill="auto"/>
            <w:noWrap/>
            <w:vAlign w:val="center"/>
            <w:hideMark/>
          </w:tcPr>
          <w:p w14:paraId="30CE1FED" w14:textId="77777777" w:rsidR="003B4DCE" w:rsidRPr="003B4DCE" w:rsidRDefault="003B4DCE" w:rsidP="00B00AA4">
            <w:pPr>
              <w:jc w:val="center"/>
              <w:rPr>
                <w:b/>
                <w:bCs/>
                <w:color w:val="000000"/>
                <w:sz w:val="14"/>
                <w:szCs w:val="14"/>
                <w:lang w:eastAsia="tr-TR"/>
              </w:rPr>
            </w:pPr>
            <w:r w:rsidRPr="003B4DCE">
              <w:rPr>
                <w:b/>
                <w:bCs/>
                <w:color w:val="000000"/>
                <w:sz w:val="14"/>
                <w:szCs w:val="14"/>
                <w:lang w:eastAsia="tr-TR"/>
              </w:rPr>
              <w:t>(5.1.15.)</w:t>
            </w:r>
          </w:p>
        </w:tc>
        <w:tc>
          <w:tcPr>
            <w:tcW w:w="948" w:type="dxa"/>
            <w:tcBorders>
              <w:top w:val="nil"/>
              <w:left w:val="nil"/>
              <w:bottom w:val="nil"/>
              <w:right w:val="single" w:sz="4" w:space="0" w:color="auto"/>
            </w:tcBorders>
            <w:shd w:val="clear" w:color="auto" w:fill="auto"/>
            <w:vAlign w:val="center"/>
            <w:hideMark/>
          </w:tcPr>
          <w:p w14:paraId="6EAB89DB" w14:textId="77777777" w:rsidR="003B4DCE" w:rsidRPr="003B4DCE" w:rsidRDefault="003B4DCE" w:rsidP="003B4DCE">
            <w:pPr>
              <w:jc w:val="right"/>
              <w:rPr>
                <w:b/>
                <w:bCs/>
                <w:sz w:val="14"/>
                <w:szCs w:val="14"/>
                <w:lang w:eastAsia="tr-TR"/>
              </w:rPr>
            </w:pPr>
            <w:r w:rsidRPr="003B4DCE">
              <w:rPr>
                <w:b/>
                <w:bCs/>
                <w:sz w:val="14"/>
                <w:szCs w:val="14"/>
                <w:lang w:eastAsia="tr-TR"/>
              </w:rPr>
              <w:t>1,089,592</w:t>
            </w:r>
          </w:p>
        </w:tc>
        <w:tc>
          <w:tcPr>
            <w:tcW w:w="848" w:type="dxa"/>
            <w:tcBorders>
              <w:top w:val="nil"/>
              <w:left w:val="single" w:sz="4" w:space="0" w:color="auto"/>
              <w:bottom w:val="nil"/>
              <w:right w:val="single" w:sz="4" w:space="0" w:color="auto"/>
            </w:tcBorders>
            <w:shd w:val="clear" w:color="auto" w:fill="auto"/>
            <w:vAlign w:val="center"/>
            <w:hideMark/>
          </w:tcPr>
          <w:p w14:paraId="45D490B1" w14:textId="77777777" w:rsidR="003B4DCE" w:rsidRPr="003B4DCE" w:rsidRDefault="003B4DCE" w:rsidP="003B4DCE">
            <w:pPr>
              <w:jc w:val="right"/>
              <w:rPr>
                <w:b/>
                <w:bCs/>
                <w:sz w:val="14"/>
                <w:szCs w:val="14"/>
                <w:lang w:eastAsia="tr-TR"/>
              </w:rPr>
            </w:pPr>
            <w:r w:rsidRPr="003B4DCE">
              <w:rPr>
                <w:b/>
                <w:bCs/>
                <w:sz w:val="14"/>
                <w:szCs w:val="14"/>
                <w:lang w:eastAsia="tr-TR"/>
              </w:rPr>
              <w:t>78,771</w:t>
            </w:r>
          </w:p>
        </w:tc>
        <w:tc>
          <w:tcPr>
            <w:tcW w:w="971" w:type="dxa"/>
            <w:tcBorders>
              <w:top w:val="nil"/>
              <w:left w:val="single" w:sz="4" w:space="0" w:color="auto"/>
              <w:bottom w:val="nil"/>
              <w:right w:val="nil"/>
            </w:tcBorders>
            <w:shd w:val="clear" w:color="auto" w:fill="auto"/>
            <w:vAlign w:val="center"/>
            <w:hideMark/>
          </w:tcPr>
          <w:p w14:paraId="06BFB324" w14:textId="77777777" w:rsidR="003B4DCE" w:rsidRPr="003B4DCE" w:rsidRDefault="003B4DCE" w:rsidP="003B4DCE">
            <w:pPr>
              <w:jc w:val="right"/>
              <w:rPr>
                <w:b/>
                <w:bCs/>
                <w:sz w:val="14"/>
                <w:szCs w:val="14"/>
                <w:lang w:eastAsia="tr-TR"/>
              </w:rPr>
            </w:pPr>
            <w:r w:rsidRPr="003B4DCE">
              <w:rPr>
                <w:b/>
                <w:bCs/>
                <w:sz w:val="14"/>
                <w:szCs w:val="14"/>
                <w:lang w:eastAsia="tr-TR"/>
              </w:rPr>
              <w:t>1,168,363</w:t>
            </w:r>
          </w:p>
        </w:tc>
        <w:tc>
          <w:tcPr>
            <w:tcW w:w="989" w:type="dxa"/>
            <w:tcBorders>
              <w:top w:val="nil"/>
              <w:left w:val="single" w:sz="4" w:space="0" w:color="auto"/>
              <w:bottom w:val="nil"/>
              <w:right w:val="nil"/>
            </w:tcBorders>
            <w:shd w:val="clear" w:color="auto" w:fill="auto"/>
            <w:vAlign w:val="center"/>
            <w:hideMark/>
          </w:tcPr>
          <w:p w14:paraId="03482195" w14:textId="77777777" w:rsidR="003B4DCE" w:rsidRPr="003B4DCE" w:rsidRDefault="003B4DCE" w:rsidP="003B4DCE">
            <w:pPr>
              <w:jc w:val="right"/>
              <w:rPr>
                <w:b/>
                <w:bCs/>
                <w:sz w:val="14"/>
                <w:szCs w:val="14"/>
                <w:lang w:eastAsia="tr-TR"/>
              </w:rPr>
            </w:pPr>
            <w:r w:rsidRPr="003B4DCE">
              <w:rPr>
                <w:b/>
                <w:bCs/>
                <w:sz w:val="14"/>
                <w:szCs w:val="14"/>
                <w:lang w:eastAsia="tr-TR"/>
              </w:rPr>
              <w:t>761,880</w:t>
            </w:r>
          </w:p>
        </w:tc>
        <w:tc>
          <w:tcPr>
            <w:tcW w:w="988" w:type="dxa"/>
            <w:tcBorders>
              <w:top w:val="nil"/>
              <w:left w:val="single" w:sz="4" w:space="0" w:color="auto"/>
              <w:bottom w:val="nil"/>
              <w:right w:val="nil"/>
            </w:tcBorders>
            <w:shd w:val="clear" w:color="auto" w:fill="auto"/>
            <w:vAlign w:val="center"/>
            <w:hideMark/>
          </w:tcPr>
          <w:p w14:paraId="013CF8C5" w14:textId="77777777" w:rsidR="003B4DCE" w:rsidRPr="003B4DCE" w:rsidRDefault="003B4DCE" w:rsidP="003B4DCE">
            <w:pPr>
              <w:jc w:val="right"/>
              <w:rPr>
                <w:b/>
                <w:bCs/>
                <w:sz w:val="14"/>
                <w:szCs w:val="14"/>
                <w:lang w:eastAsia="tr-TR"/>
              </w:rPr>
            </w:pPr>
            <w:r w:rsidRPr="003B4DCE">
              <w:rPr>
                <w:b/>
                <w:bCs/>
                <w:sz w:val="14"/>
                <w:szCs w:val="14"/>
                <w:lang w:eastAsia="tr-TR"/>
              </w:rPr>
              <w:t>73,642</w:t>
            </w:r>
          </w:p>
        </w:tc>
        <w:tc>
          <w:tcPr>
            <w:tcW w:w="1048" w:type="dxa"/>
            <w:tcBorders>
              <w:top w:val="nil"/>
              <w:left w:val="single" w:sz="4" w:space="0" w:color="auto"/>
              <w:bottom w:val="nil"/>
              <w:right w:val="single" w:sz="4" w:space="0" w:color="auto"/>
            </w:tcBorders>
            <w:shd w:val="clear" w:color="auto" w:fill="auto"/>
            <w:vAlign w:val="center"/>
            <w:hideMark/>
          </w:tcPr>
          <w:p w14:paraId="1B20546B" w14:textId="77777777" w:rsidR="003B4DCE" w:rsidRPr="003B4DCE" w:rsidRDefault="003B4DCE" w:rsidP="003B4DCE">
            <w:pPr>
              <w:jc w:val="right"/>
              <w:rPr>
                <w:b/>
                <w:bCs/>
                <w:sz w:val="14"/>
                <w:szCs w:val="14"/>
                <w:lang w:eastAsia="tr-TR"/>
              </w:rPr>
            </w:pPr>
            <w:r w:rsidRPr="003B4DCE">
              <w:rPr>
                <w:b/>
                <w:bCs/>
                <w:sz w:val="14"/>
                <w:szCs w:val="14"/>
                <w:lang w:eastAsia="tr-TR"/>
              </w:rPr>
              <w:t>835,522</w:t>
            </w:r>
          </w:p>
        </w:tc>
      </w:tr>
      <w:tr w:rsidR="003B4DCE" w:rsidRPr="003B4DCE" w14:paraId="0F9FF954" w14:textId="77777777" w:rsidTr="007F7175">
        <w:trPr>
          <w:divId w:val="1302807748"/>
          <w:trHeight w:val="153"/>
        </w:trPr>
        <w:tc>
          <w:tcPr>
            <w:tcW w:w="562" w:type="dxa"/>
            <w:tcBorders>
              <w:top w:val="nil"/>
              <w:left w:val="single" w:sz="4" w:space="0" w:color="auto"/>
              <w:bottom w:val="nil"/>
              <w:right w:val="nil"/>
            </w:tcBorders>
            <w:shd w:val="clear" w:color="auto" w:fill="auto"/>
            <w:noWrap/>
            <w:hideMark/>
          </w:tcPr>
          <w:p w14:paraId="12112962"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X.</w:t>
            </w:r>
          </w:p>
        </w:tc>
        <w:tc>
          <w:tcPr>
            <w:tcW w:w="2260" w:type="dxa"/>
            <w:tcBorders>
              <w:top w:val="nil"/>
              <w:left w:val="single" w:sz="4" w:space="0" w:color="auto"/>
              <w:bottom w:val="nil"/>
              <w:right w:val="single" w:sz="4" w:space="0" w:color="auto"/>
            </w:tcBorders>
            <w:shd w:val="clear" w:color="auto" w:fill="auto"/>
            <w:vAlign w:val="center"/>
            <w:hideMark/>
          </w:tcPr>
          <w:p w14:paraId="376D5198"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DİĞER AKTİFLER</w:t>
            </w:r>
          </w:p>
        </w:tc>
        <w:tc>
          <w:tcPr>
            <w:tcW w:w="618" w:type="dxa"/>
            <w:tcBorders>
              <w:top w:val="nil"/>
              <w:left w:val="nil"/>
              <w:bottom w:val="nil"/>
              <w:right w:val="single" w:sz="4" w:space="0" w:color="auto"/>
            </w:tcBorders>
            <w:shd w:val="clear" w:color="auto" w:fill="auto"/>
            <w:noWrap/>
            <w:vAlign w:val="center"/>
            <w:hideMark/>
          </w:tcPr>
          <w:p w14:paraId="77E00883" w14:textId="77777777" w:rsidR="003B4DCE" w:rsidRPr="003B4DCE" w:rsidRDefault="003B4DCE" w:rsidP="00B00AA4">
            <w:pPr>
              <w:jc w:val="center"/>
              <w:rPr>
                <w:b/>
                <w:bCs/>
                <w:color w:val="000000"/>
                <w:sz w:val="14"/>
                <w:szCs w:val="14"/>
                <w:lang w:eastAsia="tr-TR"/>
              </w:rPr>
            </w:pPr>
            <w:r w:rsidRPr="003B4DCE">
              <w:rPr>
                <w:b/>
                <w:bCs/>
                <w:color w:val="000000"/>
                <w:sz w:val="14"/>
                <w:szCs w:val="14"/>
                <w:lang w:eastAsia="tr-TR"/>
              </w:rPr>
              <w:t>(5.1.17.)</w:t>
            </w:r>
          </w:p>
        </w:tc>
        <w:tc>
          <w:tcPr>
            <w:tcW w:w="948" w:type="dxa"/>
            <w:tcBorders>
              <w:top w:val="nil"/>
              <w:left w:val="nil"/>
              <w:bottom w:val="nil"/>
              <w:right w:val="single" w:sz="4" w:space="0" w:color="auto"/>
            </w:tcBorders>
            <w:shd w:val="clear" w:color="auto" w:fill="auto"/>
            <w:vAlign w:val="center"/>
            <w:hideMark/>
          </w:tcPr>
          <w:p w14:paraId="68B370B0" w14:textId="77777777" w:rsidR="003B4DCE" w:rsidRPr="003B4DCE" w:rsidRDefault="003B4DCE" w:rsidP="003B4DCE">
            <w:pPr>
              <w:jc w:val="right"/>
              <w:rPr>
                <w:b/>
                <w:bCs/>
                <w:sz w:val="14"/>
                <w:szCs w:val="14"/>
                <w:lang w:eastAsia="tr-TR"/>
              </w:rPr>
            </w:pPr>
            <w:r w:rsidRPr="003B4DCE">
              <w:rPr>
                <w:b/>
                <w:bCs/>
                <w:sz w:val="14"/>
                <w:szCs w:val="14"/>
                <w:lang w:eastAsia="tr-TR"/>
              </w:rPr>
              <w:t>1,831,553</w:t>
            </w:r>
          </w:p>
        </w:tc>
        <w:tc>
          <w:tcPr>
            <w:tcW w:w="848" w:type="dxa"/>
            <w:tcBorders>
              <w:top w:val="nil"/>
              <w:left w:val="single" w:sz="4" w:space="0" w:color="auto"/>
              <w:bottom w:val="nil"/>
              <w:right w:val="single" w:sz="4" w:space="0" w:color="auto"/>
            </w:tcBorders>
            <w:shd w:val="clear" w:color="auto" w:fill="auto"/>
            <w:vAlign w:val="center"/>
            <w:hideMark/>
          </w:tcPr>
          <w:p w14:paraId="46F70DBE" w14:textId="77777777" w:rsidR="003B4DCE" w:rsidRPr="003B4DCE" w:rsidRDefault="003B4DCE" w:rsidP="003B4DCE">
            <w:pPr>
              <w:jc w:val="right"/>
              <w:rPr>
                <w:b/>
                <w:bCs/>
                <w:sz w:val="14"/>
                <w:szCs w:val="14"/>
                <w:lang w:eastAsia="tr-TR"/>
              </w:rPr>
            </w:pPr>
            <w:r w:rsidRPr="003B4DCE">
              <w:rPr>
                <w:b/>
                <w:bCs/>
                <w:sz w:val="14"/>
                <w:szCs w:val="14"/>
                <w:lang w:eastAsia="tr-TR"/>
              </w:rPr>
              <w:t>2,531,770</w:t>
            </w:r>
          </w:p>
        </w:tc>
        <w:tc>
          <w:tcPr>
            <w:tcW w:w="971" w:type="dxa"/>
            <w:tcBorders>
              <w:top w:val="nil"/>
              <w:left w:val="single" w:sz="4" w:space="0" w:color="auto"/>
              <w:bottom w:val="nil"/>
              <w:right w:val="nil"/>
            </w:tcBorders>
            <w:shd w:val="clear" w:color="auto" w:fill="auto"/>
            <w:vAlign w:val="center"/>
            <w:hideMark/>
          </w:tcPr>
          <w:p w14:paraId="0ED70AE4" w14:textId="77777777" w:rsidR="003B4DCE" w:rsidRPr="003B4DCE" w:rsidRDefault="003B4DCE" w:rsidP="003B4DCE">
            <w:pPr>
              <w:jc w:val="right"/>
              <w:rPr>
                <w:b/>
                <w:bCs/>
                <w:sz w:val="14"/>
                <w:szCs w:val="14"/>
                <w:lang w:eastAsia="tr-TR"/>
              </w:rPr>
            </w:pPr>
            <w:r w:rsidRPr="003B4DCE">
              <w:rPr>
                <w:b/>
                <w:bCs/>
                <w:sz w:val="14"/>
                <w:szCs w:val="14"/>
                <w:lang w:eastAsia="tr-TR"/>
              </w:rPr>
              <w:t>4,363,323</w:t>
            </w:r>
          </w:p>
        </w:tc>
        <w:tc>
          <w:tcPr>
            <w:tcW w:w="989" w:type="dxa"/>
            <w:tcBorders>
              <w:top w:val="nil"/>
              <w:left w:val="single" w:sz="4" w:space="0" w:color="auto"/>
              <w:bottom w:val="nil"/>
              <w:right w:val="nil"/>
            </w:tcBorders>
            <w:shd w:val="clear" w:color="auto" w:fill="auto"/>
            <w:vAlign w:val="center"/>
            <w:hideMark/>
          </w:tcPr>
          <w:p w14:paraId="6AC990A3" w14:textId="77777777" w:rsidR="003B4DCE" w:rsidRPr="003B4DCE" w:rsidRDefault="003B4DCE" w:rsidP="003B4DCE">
            <w:pPr>
              <w:jc w:val="right"/>
              <w:rPr>
                <w:b/>
                <w:bCs/>
                <w:sz w:val="14"/>
                <w:szCs w:val="14"/>
                <w:lang w:eastAsia="tr-TR"/>
              </w:rPr>
            </w:pPr>
            <w:r w:rsidRPr="003B4DCE">
              <w:rPr>
                <w:b/>
                <w:bCs/>
                <w:sz w:val="14"/>
                <w:szCs w:val="14"/>
                <w:lang w:eastAsia="tr-TR"/>
              </w:rPr>
              <w:t>1,710,414</w:t>
            </w:r>
          </w:p>
        </w:tc>
        <w:tc>
          <w:tcPr>
            <w:tcW w:w="988" w:type="dxa"/>
            <w:tcBorders>
              <w:top w:val="nil"/>
              <w:left w:val="single" w:sz="4" w:space="0" w:color="auto"/>
              <w:bottom w:val="nil"/>
              <w:right w:val="nil"/>
            </w:tcBorders>
            <w:shd w:val="clear" w:color="auto" w:fill="auto"/>
            <w:vAlign w:val="center"/>
            <w:hideMark/>
          </w:tcPr>
          <w:p w14:paraId="51BEA5D0" w14:textId="77777777" w:rsidR="003B4DCE" w:rsidRPr="003B4DCE" w:rsidRDefault="003B4DCE" w:rsidP="003B4DCE">
            <w:pPr>
              <w:jc w:val="right"/>
              <w:rPr>
                <w:b/>
                <w:bCs/>
                <w:sz w:val="14"/>
                <w:szCs w:val="14"/>
                <w:lang w:eastAsia="tr-TR"/>
              </w:rPr>
            </w:pPr>
            <w:r w:rsidRPr="003B4DCE">
              <w:rPr>
                <w:b/>
                <w:bCs/>
                <w:sz w:val="14"/>
                <w:szCs w:val="14"/>
                <w:lang w:eastAsia="tr-TR"/>
              </w:rPr>
              <w:t>8,326,847</w:t>
            </w:r>
          </w:p>
        </w:tc>
        <w:tc>
          <w:tcPr>
            <w:tcW w:w="1048" w:type="dxa"/>
            <w:tcBorders>
              <w:top w:val="nil"/>
              <w:left w:val="single" w:sz="4" w:space="0" w:color="auto"/>
              <w:bottom w:val="nil"/>
              <w:right w:val="single" w:sz="4" w:space="0" w:color="auto"/>
            </w:tcBorders>
            <w:shd w:val="clear" w:color="auto" w:fill="auto"/>
            <w:vAlign w:val="center"/>
            <w:hideMark/>
          </w:tcPr>
          <w:p w14:paraId="19EC0C49" w14:textId="77777777" w:rsidR="003B4DCE" w:rsidRPr="003B4DCE" w:rsidRDefault="003B4DCE" w:rsidP="003B4DCE">
            <w:pPr>
              <w:jc w:val="right"/>
              <w:rPr>
                <w:b/>
                <w:bCs/>
                <w:sz w:val="14"/>
                <w:szCs w:val="14"/>
                <w:lang w:eastAsia="tr-TR"/>
              </w:rPr>
            </w:pPr>
            <w:r w:rsidRPr="003B4DCE">
              <w:rPr>
                <w:b/>
                <w:bCs/>
                <w:sz w:val="14"/>
                <w:szCs w:val="14"/>
                <w:lang w:eastAsia="tr-TR"/>
              </w:rPr>
              <w:t>10,037,261</w:t>
            </w:r>
          </w:p>
        </w:tc>
      </w:tr>
      <w:tr w:rsidR="003B4DCE" w:rsidRPr="003B4DCE" w14:paraId="5D9CEBB1" w14:textId="77777777" w:rsidTr="007F7175">
        <w:trPr>
          <w:divId w:val="1302807748"/>
          <w:trHeight w:val="183"/>
        </w:trPr>
        <w:tc>
          <w:tcPr>
            <w:tcW w:w="562" w:type="dxa"/>
            <w:tcBorders>
              <w:top w:val="nil"/>
              <w:left w:val="single" w:sz="4" w:space="0" w:color="auto"/>
              <w:bottom w:val="nil"/>
              <w:right w:val="nil"/>
            </w:tcBorders>
            <w:shd w:val="clear" w:color="auto" w:fill="auto"/>
            <w:noWrap/>
            <w:vAlign w:val="bottom"/>
            <w:hideMark/>
          </w:tcPr>
          <w:p w14:paraId="072CD6D3" w14:textId="77777777" w:rsidR="003B4DCE" w:rsidRPr="003B4DCE" w:rsidRDefault="003B4DCE" w:rsidP="003B4DCE">
            <w:pPr>
              <w:rPr>
                <w:color w:val="000000"/>
                <w:lang w:eastAsia="tr-TR"/>
              </w:rPr>
            </w:pPr>
            <w:r w:rsidRPr="003B4DCE">
              <w:rPr>
                <w:color w:val="000000"/>
                <w:lang w:eastAsia="tr-TR"/>
              </w:rPr>
              <w:t> </w:t>
            </w:r>
          </w:p>
        </w:tc>
        <w:tc>
          <w:tcPr>
            <w:tcW w:w="2260" w:type="dxa"/>
            <w:tcBorders>
              <w:top w:val="nil"/>
              <w:left w:val="single" w:sz="4" w:space="0" w:color="auto"/>
              <w:bottom w:val="nil"/>
              <w:right w:val="single" w:sz="4" w:space="0" w:color="auto"/>
            </w:tcBorders>
            <w:shd w:val="clear" w:color="auto" w:fill="auto"/>
            <w:noWrap/>
            <w:vAlign w:val="bottom"/>
            <w:hideMark/>
          </w:tcPr>
          <w:p w14:paraId="5E39FED1" w14:textId="77777777" w:rsidR="003B4DCE" w:rsidRPr="003B4DCE" w:rsidRDefault="003B4DCE" w:rsidP="003B4DCE">
            <w:pPr>
              <w:rPr>
                <w:color w:val="000000"/>
                <w:lang w:eastAsia="tr-TR"/>
              </w:rPr>
            </w:pPr>
            <w:r w:rsidRPr="003B4DCE">
              <w:rPr>
                <w:color w:val="000000"/>
                <w:lang w:eastAsia="tr-TR"/>
              </w:rPr>
              <w:t> </w:t>
            </w:r>
          </w:p>
        </w:tc>
        <w:tc>
          <w:tcPr>
            <w:tcW w:w="618" w:type="dxa"/>
            <w:tcBorders>
              <w:top w:val="nil"/>
              <w:left w:val="nil"/>
              <w:bottom w:val="nil"/>
              <w:right w:val="single" w:sz="4" w:space="0" w:color="auto"/>
            </w:tcBorders>
            <w:shd w:val="clear" w:color="auto" w:fill="auto"/>
            <w:noWrap/>
            <w:vAlign w:val="bottom"/>
            <w:hideMark/>
          </w:tcPr>
          <w:p w14:paraId="71F19188" w14:textId="56D24E13" w:rsidR="003B4DCE" w:rsidRPr="003B4DCE" w:rsidRDefault="003B4DCE" w:rsidP="00B00AA4">
            <w:pPr>
              <w:jc w:val="center"/>
              <w:rPr>
                <w:color w:val="000000"/>
                <w:lang w:eastAsia="tr-TR"/>
              </w:rPr>
            </w:pPr>
          </w:p>
        </w:tc>
        <w:tc>
          <w:tcPr>
            <w:tcW w:w="948" w:type="dxa"/>
            <w:tcBorders>
              <w:top w:val="nil"/>
              <w:left w:val="nil"/>
              <w:bottom w:val="nil"/>
              <w:right w:val="single" w:sz="4" w:space="0" w:color="auto"/>
            </w:tcBorders>
            <w:shd w:val="clear" w:color="auto" w:fill="auto"/>
            <w:noWrap/>
            <w:vAlign w:val="bottom"/>
            <w:hideMark/>
          </w:tcPr>
          <w:p w14:paraId="5B69070A" w14:textId="77777777" w:rsidR="003B4DCE" w:rsidRPr="003B4DCE" w:rsidRDefault="003B4DCE" w:rsidP="003B4DCE">
            <w:pPr>
              <w:rPr>
                <w:color w:val="000000"/>
                <w:lang w:eastAsia="tr-TR"/>
              </w:rPr>
            </w:pPr>
          </w:p>
        </w:tc>
        <w:tc>
          <w:tcPr>
            <w:tcW w:w="848" w:type="dxa"/>
            <w:tcBorders>
              <w:top w:val="nil"/>
              <w:left w:val="single" w:sz="4" w:space="0" w:color="auto"/>
              <w:bottom w:val="nil"/>
              <w:right w:val="single" w:sz="4" w:space="0" w:color="auto"/>
            </w:tcBorders>
            <w:shd w:val="clear" w:color="auto" w:fill="auto"/>
            <w:noWrap/>
            <w:vAlign w:val="bottom"/>
            <w:hideMark/>
          </w:tcPr>
          <w:p w14:paraId="673FF58E" w14:textId="77777777" w:rsidR="003B4DCE" w:rsidRPr="003B4DCE" w:rsidRDefault="003B4DCE" w:rsidP="003B4DCE">
            <w:pPr>
              <w:rPr>
                <w:lang w:eastAsia="tr-TR"/>
              </w:rPr>
            </w:pPr>
          </w:p>
        </w:tc>
        <w:tc>
          <w:tcPr>
            <w:tcW w:w="971" w:type="dxa"/>
            <w:tcBorders>
              <w:top w:val="nil"/>
              <w:left w:val="single" w:sz="4" w:space="0" w:color="auto"/>
              <w:bottom w:val="nil"/>
              <w:right w:val="single" w:sz="4" w:space="0" w:color="auto"/>
            </w:tcBorders>
            <w:shd w:val="clear" w:color="auto" w:fill="auto"/>
            <w:noWrap/>
            <w:vAlign w:val="bottom"/>
            <w:hideMark/>
          </w:tcPr>
          <w:p w14:paraId="1BBC2A25" w14:textId="77777777" w:rsidR="003B4DCE" w:rsidRPr="003B4DCE" w:rsidRDefault="003B4DCE" w:rsidP="003B4DCE">
            <w:pPr>
              <w:rPr>
                <w:lang w:eastAsia="tr-TR"/>
              </w:rPr>
            </w:pPr>
          </w:p>
        </w:tc>
        <w:tc>
          <w:tcPr>
            <w:tcW w:w="989" w:type="dxa"/>
            <w:tcBorders>
              <w:top w:val="nil"/>
              <w:left w:val="single" w:sz="4" w:space="0" w:color="auto"/>
              <w:bottom w:val="nil"/>
              <w:right w:val="single" w:sz="4" w:space="0" w:color="auto"/>
            </w:tcBorders>
            <w:shd w:val="clear" w:color="auto" w:fill="auto"/>
            <w:noWrap/>
            <w:vAlign w:val="bottom"/>
            <w:hideMark/>
          </w:tcPr>
          <w:p w14:paraId="1CA993F4" w14:textId="77777777" w:rsidR="003B4DCE" w:rsidRPr="007F7175" w:rsidRDefault="003B4DCE" w:rsidP="007F7175">
            <w:pPr>
              <w:jc w:val="right"/>
              <w:rPr>
                <w:b/>
                <w:bCs/>
                <w:sz w:val="14"/>
                <w:szCs w:val="14"/>
                <w:lang w:eastAsia="tr-TR"/>
              </w:rPr>
            </w:pPr>
          </w:p>
        </w:tc>
        <w:tc>
          <w:tcPr>
            <w:tcW w:w="988" w:type="dxa"/>
            <w:tcBorders>
              <w:top w:val="nil"/>
              <w:left w:val="single" w:sz="4" w:space="0" w:color="auto"/>
              <w:bottom w:val="nil"/>
              <w:right w:val="single" w:sz="4" w:space="0" w:color="auto"/>
            </w:tcBorders>
            <w:shd w:val="clear" w:color="auto" w:fill="auto"/>
            <w:noWrap/>
            <w:vAlign w:val="bottom"/>
            <w:hideMark/>
          </w:tcPr>
          <w:p w14:paraId="309DA832" w14:textId="77777777" w:rsidR="003B4DCE" w:rsidRPr="007F7175" w:rsidRDefault="003B4DCE" w:rsidP="007F7175">
            <w:pPr>
              <w:jc w:val="right"/>
              <w:rPr>
                <w:b/>
                <w:bCs/>
                <w:sz w:val="14"/>
                <w:szCs w:val="14"/>
                <w:lang w:eastAsia="tr-TR"/>
              </w:rPr>
            </w:pPr>
          </w:p>
        </w:tc>
        <w:tc>
          <w:tcPr>
            <w:tcW w:w="1048" w:type="dxa"/>
            <w:tcBorders>
              <w:top w:val="nil"/>
              <w:left w:val="single" w:sz="4" w:space="0" w:color="auto"/>
              <w:bottom w:val="nil"/>
              <w:right w:val="single" w:sz="4" w:space="0" w:color="auto"/>
            </w:tcBorders>
            <w:shd w:val="clear" w:color="auto" w:fill="auto"/>
            <w:noWrap/>
            <w:vAlign w:val="bottom"/>
            <w:hideMark/>
          </w:tcPr>
          <w:p w14:paraId="2B4A549E" w14:textId="77777777" w:rsidR="003B4DCE" w:rsidRPr="007F7175" w:rsidRDefault="003B4DCE" w:rsidP="007F7175">
            <w:pPr>
              <w:jc w:val="right"/>
              <w:rPr>
                <w:b/>
                <w:bCs/>
                <w:sz w:val="14"/>
                <w:szCs w:val="14"/>
                <w:lang w:eastAsia="tr-TR"/>
              </w:rPr>
            </w:pPr>
          </w:p>
        </w:tc>
      </w:tr>
      <w:tr w:rsidR="003B4DCE" w:rsidRPr="003B4DCE" w14:paraId="3CBC1E67" w14:textId="77777777" w:rsidTr="007F7175">
        <w:trPr>
          <w:divId w:val="1302807748"/>
          <w:trHeight w:val="153"/>
        </w:trPr>
        <w:tc>
          <w:tcPr>
            <w:tcW w:w="562" w:type="dxa"/>
            <w:tcBorders>
              <w:top w:val="single" w:sz="4" w:space="0" w:color="auto"/>
              <w:left w:val="single" w:sz="4" w:space="0" w:color="auto"/>
              <w:bottom w:val="double" w:sz="6" w:space="0" w:color="auto"/>
              <w:right w:val="nil"/>
            </w:tcBorders>
            <w:shd w:val="clear" w:color="auto" w:fill="auto"/>
            <w:noWrap/>
            <w:vAlign w:val="center"/>
            <w:hideMark/>
          </w:tcPr>
          <w:p w14:paraId="680ACB47"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 </w:t>
            </w:r>
          </w:p>
        </w:tc>
        <w:tc>
          <w:tcPr>
            <w:tcW w:w="2260"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012544CE"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VARLIKLAR TOPLAMI</w:t>
            </w:r>
          </w:p>
        </w:tc>
        <w:tc>
          <w:tcPr>
            <w:tcW w:w="618" w:type="dxa"/>
            <w:tcBorders>
              <w:top w:val="single" w:sz="4" w:space="0" w:color="auto"/>
              <w:left w:val="nil"/>
              <w:bottom w:val="double" w:sz="6" w:space="0" w:color="auto"/>
              <w:right w:val="single" w:sz="4" w:space="0" w:color="auto"/>
            </w:tcBorders>
            <w:shd w:val="clear" w:color="auto" w:fill="auto"/>
            <w:noWrap/>
            <w:vAlign w:val="center"/>
            <w:hideMark/>
          </w:tcPr>
          <w:p w14:paraId="0DCD366E" w14:textId="5D0A1E9E" w:rsidR="003B4DCE" w:rsidRPr="003B4DCE" w:rsidRDefault="003B4DCE" w:rsidP="00B00AA4">
            <w:pPr>
              <w:jc w:val="center"/>
              <w:rPr>
                <w:b/>
                <w:bCs/>
                <w:color w:val="000000"/>
                <w:sz w:val="14"/>
                <w:szCs w:val="14"/>
                <w:lang w:eastAsia="tr-TR"/>
              </w:rPr>
            </w:pPr>
          </w:p>
        </w:tc>
        <w:tc>
          <w:tcPr>
            <w:tcW w:w="948" w:type="dxa"/>
            <w:tcBorders>
              <w:top w:val="single" w:sz="4" w:space="0" w:color="auto"/>
              <w:left w:val="nil"/>
              <w:bottom w:val="double" w:sz="6" w:space="0" w:color="auto"/>
              <w:right w:val="single" w:sz="4" w:space="0" w:color="auto"/>
            </w:tcBorders>
            <w:shd w:val="clear" w:color="auto" w:fill="auto"/>
            <w:vAlign w:val="center"/>
            <w:hideMark/>
          </w:tcPr>
          <w:p w14:paraId="14ADD828" w14:textId="77777777" w:rsidR="003B4DCE" w:rsidRPr="003B4DCE" w:rsidRDefault="003B4DCE" w:rsidP="003B4DCE">
            <w:pPr>
              <w:jc w:val="right"/>
              <w:rPr>
                <w:b/>
                <w:bCs/>
                <w:sz w:val="14"/>
                <w:szCs w:val="14"/>
                <w:lang w:eastAsia="tr-TR"/>
              </w:rPr>
            </w:pPr>
            <w:r w:rsidRPr="003B4DCE">
              <w:rPr>
                <w:b/>
                <w:bCs/>
                <w:sz w:val="14"/>
                <w:szCs w:val="14"/>
                <w:lang w:eastAsia="tr-TR"/>
              </w:rPr>
              <w:t>72,981,342</w:t>
            </w:r>
          </w:p>
        </w:tc>
        <w:tc>
          <w:tcPr>
            <w:tcW w:w="848"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6C4A2C5D" w14:textId="77777777" w:rsidR="003B4DCE" w:rsidRPr="003B4DCE" w:rsidRDefault="003B4DCE" w:rsidP="003B4DCE">
            <w:pPr>
              <w:jc w:val="right"/>
              <w:rPr>
                <w:b/>
                <w:bCs/>
                <w:sz w:val="14"/>
                <w:szCs w:val="14"/>
                <w:lang w:eastAsia="tr-TR"/>
              </w:rPr>
            </w:pPr>
            <w:r w:rsidRPr="003B4DCE">
              <w:rPr>
                <w:b/>
                <w:bCs/>
                <w:sz w:val="14"/>
                <w:szCs w:val="14"/>
                <w:lang w:eastAsia="tr-TR"/>
              </w:rPr>
              <w:t>97,857,623</w:t>
            </w:r>
          </w:p>
        </w:tc>
        <w:tc>
          <w:tcPr>
            <w:tcW w:w="971"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7494EC52" w14:textId="77777777" w:rsidR="003B4DCE" w:rsidRPr="003B4DCE" w:rsidRDefault="003B4DCE" w:rsidP="003B4DCE">
            <w:pPr>
              <w:jc w:val="right"/>
              <w:rPr>
                <w:b/>
                <w:bCs/>
                <w:sz w:val="14"/>
                <w:szCs w:val="14"/>
                <w:lang w:eastAsia="tr-TR"/>
              </w:rPr>
            </w:pPr>
            <w:r w:rsidRPr="003B4DCE">
              <w:rPr>
                <w:b/>
                <w:bCs/>
                <w:sz w:val="14"/>
                <w:szCs w:val="14"/>
                <w:lang w:eastAsia="tr-TR"/>
              </w:rPr>
              <w:t>170,838,965</w:t>
            </w:r>
          </w:p>
        </w:tc>
        <w:tc>
          <w:tcPr>
            <w:tcW w:w="989"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103B0A0A" w14:textId="77777777" w:rsidR="003B4DCE" w:rsidRPr="003B4DCE" w:rsidRDefault="003B4DCE" w:rsidP="003B4DCE">
            <w:pPr>
              <w:jc w:val="right"/>
              <w:rPr>
                <w:b/>
                <w:bCs/>
                <w:sz w:val="14"/>
                <w:szCs w:val="14"/>
                <w:lang w:eastAsia="tr-TR"/>
              </w:rPr>
            </w:pPr>
            <w:r w:rsidRPr="003B4DCE">
              <w:rPr>
                <w:b/>
                <w:bCs/>
                <w:sz w:val="14"/>
                <w:szCs w:val="14"/>
                <w:lang w:eastAsia="tr-TR"/>
              </w:rPr>
              <w:t>74,125,675</w:t>
            </w:r>
          </w:p>
        </w:tc>
        <w:tc>
          <w:tcPr>
            <w:tcW w:w="988"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43FCEC09" w14:textId="77777777" w:rsidR="003B4DCE" w:rsidRPr="003B4DCE" w:rsidRDefault="003B4DCE" w:rsidP="003B4DCE">
            <w:pPr>
              <w:jc w:val="right"/>
              <w:rPr>
                <w:b/>
                <w:bCs/>
                <w:sz w:val="14"/>
                <w:szCs w:val="14"/>
                <w:lang w:eastAsia="tr-TR"/>
              </w:rPr>
            </w:pPr>
            <w:r w:rsidRPr="003B4DCE">
              <w:rPr>
                <w:b/>
                <w:bCs/>
                <w:sz w:val="14"/>
                <w:szCs w:val="14"/>
                <w:lang w:eastAsia="tr-TR"/>
              </w:rPr>
              <w:t>84,071,438</w:t>
            </w:r>
          </w:p>
        </w:tc>
        <w:tc>
          <w:tcPr>
            <w:tcW w:w="1048"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58F7FD45" w14:textId="77777777" w:rsidR="003B4DCE" w:rsidRPr="003B4DCE" w:rsidRDefault="003B4DCE" w:rsidP="003B4DCE">
            <w:pPr>
              <w:jc w:val="right"/>
              <w:rPr>
                <w:b/>
                <w:bCs/>
                <w:sz w:val="14"/>
                <w:szCs w:val="14"/>
                <w:lang w:eastAsia="tr-TR"/>
              </w:rPr>
            </w:pPr>
            <w:r w:rsidRPr="003B4DCE">
              <w:rPr>
                <w:b/>
                <w:bCs/>
                <w:sz w:val="14"/>
                <w:szCs w:val="14"/>
                <w:lang w:eastAsia="tr-TR"/>
              </w:rPr>
              <w:t>158,197,113</w:t>
            </w:r>
          </w:p>
        </w:tc>
      </w:tr>
    </w:tbl>
    <w:p w14:paraId="6E8A33DD" w14:textId="19D1EE0D" w:rsidR="000A7F3B" w:rsidRPr="00B34327" w:rsidRDefault="000A7F3B" w:rsidP="00CC70EB">
      <w:pPr>
        <w:tabs>
          <w:tab w:val="left" w:pos="709"/>
        </w:tabs>
        <w:autoSpaceDE w:val="0"/>
        <w:autoSpaceDN w:val="0"/>
        <w:adjustRightInd w:val="0"/>
        <w:spacing w:after="60"/>
        <w:jc w:val="both"/>
        <w:rPr>
          <w:rFonts w:eastAsia="Arial Unicode MS"/>
          <w:b/>
          <w:sz w:val="22"/>
          <w:highlight w:val="yellow"/>
        </w:rPr>
      </w:pPr>
    </w:p>
    <w:p w14:paraId="10C2AB8D" w14:textId="4739947E" w:rsidR="00CC70EB" w:rsidRPr="003B4DCE" w:rsidRDefault="00E15C64" w:rsidP="0038384F">
      <w:pPr>
        <w:tabs>
          <w:tab w:val="left" w:pos="5880"/>
        </w:tabs>
        <w:autoSpaceDE w:val="0"/>
        <w:autoSpaceDN w:val="0"/>
        <w:adjustRightInd w:val="0"/>
        <w:jc w:val="center"/>
        <w:rPr>
          <w:bCs/>
          <w:i/>
          <w:iCs/>
          <w:sz w:val="14"/>
          <w:szCs w:val="14"/>
        </w:rPr>
      </w:pPr>
      <w:r w:rsidRPr="003B4DCE">
        <w:rPr>
          <w:bCs/>
          <w:i/>
          <w:iCs/>
          <w:sz w:val="14"/>
          <w:szCs w:val="14"/>
        </w:rPr>
        <w:t>İlişikteki notlar bu finansal tabloların tamamlayıcı parçalarıdır.</w:t>
      </w:r>
      <w:bookmarkEnd w:id="1"/>
      <w:bookmarkEnd w:id="2"/>
    </w:p>
    <w:p w14:paraId="0702866F" w14:textId="06EC0FF1" w:rsidR="0033710B" w:rsidRDefault="0033710B" w:rsidP="0038384F">
      <w:pPr>
        <w:tabs>
          <w:tab w:val="left" w:pos="5880"/>
        </w:tabs>
        <w:autoSpaceDE w:val="0"/>
        <w:autoSpaceDN w:val="0"/>
        <w:adjustRightInd w:val="0"/>
        <w:jc w:val="center"/>
        <w:rPr>
          <w:bCs/>
          <w:i/>
          <w:iCs/>
          <w:sz w:val="14"/>
          <w:szCs w:val="14"/>
          <w:highlight w:val="yellow"/>
        </w:rPr>
      </w:pPr>
    </w:p>
    <w:p w14:paraId="063078FC" w14:textId="0C9E1FCF" w:rsidR="0033710B" w:rsidRDefault="0033710B" w:rsidP="0038384F">
      <w:pPr>
        <w:tabs>
          <w:tab w:val="left" w:pos="5880"/>
        </w:tabs>
        <w:autoSpaceDE w:val="0"/>
        <w:autoSpaceDN w:val="0"/>
        <w:adjustRightInd w:val="0"/>
        <w:jc w:val="center"/>
        <w:rPr>
          <w:bCs/>
          <w:i/>
          <w:iCs/>
          <w:sz w:val="14"/>
          <w:szCs w:val="14"/>
          <w:highlight w:val="yellow"/>
        </w:rPr>
      </w:pPr>
    </w:p>
    <w:p w14:paraId="29370DE2" w14:textId="77777777" w:rsidR="0033710B" w:rsidRPr="00B34327" w:rsidRDefault="0033710B" w:rsidP="0038384F">
      <w:pPr>
        <w:tabs>
          <w:tab w:val="left" w:pos="5880"/>
        </w:tabs>
        <w:autoSpaceDE w:val="0"/>
        <w:autoSpaceDN w:val="0"/>
        <w:adjustRightInd w:val="0"/>
        <w:jc w:val="center"/>
        <w:rPr>
          <w:bCs/>
          <w:i/>
          <w:iCs/>
          <w:sz w:val="14"/>
          <w:szCs w:val="14"/>
          <w:highlight w:val="yellow"/>
        </w:rPr>
      </w:pPr>
    </w:p>
    <w:p w14:paraId="173BF0B4" w14:textId="77777777" w:rsidR="0038384F" w:rsidRPr="00B34327" w:rsidRDefault="0038384F" w:rsidP="00CC70EB">
      <w:pPr>
        <w:tabs>
          <w:tab w:val="left" w:pos="5880"/>
        </w:tabs>
        <w:autoSpaceDE w:val="0"/>
        <w:autoSpaceDN w:val="0"/>
        <w:adjustRightInd w:val="0"/>
        <w:jc w:val="center"/>
        <w:rPr>
          <w:rFonts w:eastAsia="Arial Unicode MS"/>
          <w:b/>
          <w:sz w:val="22"/>
          <w:highlight w:val="yellow"/>
        </w:rPr>
      </w:pPr>
    </w:p>
    <w:p w14:paraId="718DF0DF" w14:textId="77777777" w:rsidR="0072684B" w:rsidRPr="003B4DCE" w:rsidRDefault="006C3524" w:rsidP="00376680">
      <w:pPr>
        <w:autoSpaceDE w:val="0"/>
        <w:autoSpaceDN w:val="0"/>
        <w:adjustRightInd w:val="0"/>
        <w:ind w:hanging="567"/>
        <w:jc w:val="both"/>
        <w:rPr>
          <w:rFonts w:eastAsia="Arial Unicode MS"/>
          <w:b/>
          <w:sz w:val="22"/>
        </w:rPr>
      </w:pPr>
      <w:r w:rsidRPr="003B4DCE">
        <w:rPr>
          <w:rFonts w:eastAsia="Arial Unicode MS"/>
          <w:b/>
          <w:sz w:val="22"/>
        </w:rPr>
        <w:t>1</w:t>
      </w:r>
      <w:r w:rsidR="0072684B" w:rsidRPr="003B4DCE">
        <w:rPr>
          <w:rFonts w:eastAsia="Arial Unicode MS"/>
          <w:b/>
          <w:sz w:val="22"/>
        </w:rPr>
        <w:t>.</w:t>
      </w:r>
      <w:r w:rsidR="0072684B" w:rsidRPr="003B4DCE">
        <w:rPr>
          <w:rFonts w:eastAsia="Arial Unicode MS"/>
          <w:b/>
          <w:sz w:val="22"/>
        </w:rPr>
        <w:tab/>
      </w:r>
      <w:r w:rsidR="002341FF" w:rsidRPr="003B4DCE">
        <w:rPr>
          <w:rFonts w:eastAsia="Arial Unicode MS"/>
          <w:b/>
          <w:sz w:val="22"/>
        </w:rPr>
        <w:t>KONSOLİDE BİLANÇO – PASİF KALEMLER (FİNANSAL DURUM TABLOSU)</w:t>
      </w:r>
    </w:p>
    <w:p w14:paraId="33F12854" w14:textId="3C6C1798" w:rsidR="0033710B" w:rsidRPr="0033710B" w:rsidRDefault="0033710B" w:rsidP="00AB7B01">
      <w:pPr>
        <w:tabs>
          <w:tab w:val="left" w:pos="5880"/>
        </w:tabs>
        <w:autoSpaceDE w:val="0"/>
        <w:autoSpaceDN w:val="0"/>
        <w:adjustRightInd w:val="0"/>
        <w:rPr>
          <w:highlight w:val="yellow"/>
          <w:lang w:eastAsia="tr-TR"/>
        </w:rPr>
      </w:pPr>
    </w:p>
    <w:p w14:paraId="7981A60B" w14:textId="4B4F4DE5" w:rsidR="003B4DCE" w:rsidRDefault="003B4DCE" w:rsidP="00AB7B01">
      <w:pPr>
        <w:tabs>
          <w:tab w:val="left" w:pos="5880"/>
        </w:tabs>
        <w:autoSpaceDE w:val="0"/>
        <w:autoSpaceDN w:val="0"/>
        <w:adjustRightInd w:val="0"/>
        <w:rPr>
          <w:lang w:eastAsia="tr-TR"/>
        </w:rPr>
      </w:pPr>
    </w:p>
    <w:tbl>
      <w:tblPr>
        <w:tblW w:w="9209" w:type="dxa"/>
        <w:tblLayout w:type="fixed"/>
        <w:tblCellMar>
          <w:left w:w="70" w:type="dxa"/>
          <w:right w:w="70" w:type="dxa"/>
        </w:tblCellMar>
        <w:tblLook w:val="04A0" w:firstRow="1" w:lastRow="0" w:firstColumn="1" w:lastColumn="0" w:noHBand="0" w:noVBand="1"/>
      </w:tblPr>
      <w:tblGrid>
        <w:gridCol w:w="560"/>
        <w:gridCol w:w="2859"/>
        <w:gridCol w:w="687"/>
        <w:gridCol w:w="851"/>
        <w:gridCol w:w="850"/>
        <w:gridCol w:w="851"/>
        <w:gridCol w:w="850"/>
        <w:gridCol w:w="851"/>
        <w:gridCol w:w="850"/>
      </w:tblGrid>
      <w:tr w:rsidR="00A969E4" w:rsidRPr="003B4DCE" w14:paraId="79B2B4DE" w14:textId="77777777" w:rsidTr="00DE4136">
        <w:trPr>
          <w:divId w:val="1523931679"/>
          <w:trHeight w:val="235"/>
        </w:trPr>
        <w:tc>
          <w:tcPr>
            <w:tcW w:w="560" w:type="dxa"/>
            <w:vMerge w:val="restart"/>
            <w:tcBorders>
              <w:top w:val="single" w:sz="8" w:space="0" w:color="auto"/>
              <w:left w:val="single" w:sz="4" w:space="0" w:color="auto"/>
              <w:bottom w:val="single" w:sz="8" w:space="0" w:color="000000"/>
              <w:right w:val="nil"/>
            </w:tcBorders>
            <w:shd w:val="clear" w:color="auto" w:fill="auto"/>
            <w:noWrap/>
            <w:vAlign w:val="center"/>
            <w:hideMark/>
          </w:tcPr>
          <w:p w14:paraId="72CAA1BA" w14:textId="5CB07B93" w:rsidR="003B4DCE" w:rsidRPr="003B4DCE" w:rsidRDefault="003B4DCE" w:rsidP="003B4DCE">
            <w:pPr>
              <w:rPr>
                <w:color w:val="000000"/>
                <w:sz w:val="14"/>
                <w:szCs w:val="14"/>
                <w:lang w:eastAsia="tr-TR"/>
              </w:rPr>
            </w:pPr>
            <w:r w:rsidRPr="003B4DCE">
              <w:rPr>
                <w:color w:val="000000"/>
                <w:sz w:val="14"/>
                <w:szCs w:val="14"/>
                <w:lang w:eastAsia="tr-TR"/>
              </w:rPr>
              <w:t> </w:t>
            </w:r>
          </w:p>
        </w:tc>
        <w:tc>
          <w:tcPr>
            <w:tcW w:w="2859" w:type="dxa"/>
            <w:vMerge w:val="restart"/>
            <w:tcBorders>
              <w:top w:val="single" w:sz="8" w:space="0" w:color="auto"/>
              <w:left w:val="nil"/>
              <w:bottom w:val="single" w:sz="8" w:space="0" w:color="000000"/>
              <w:right w:val="nil"/>
            </w:tcBorders>
            <w:shd w:val="clear" w:color="auto" w:fill="auto"/>
            <w:noWrap/>
            <w:vAlign w:val="center"/>
            <w:hideMark/>
          </w:tcPr>
          <w:p w14:paraId="62AB537B" w14:textId="77777777" w:rsidR="003B4DCE" w:rsidRPr="003B4DCE" w:rsidRDefault="003B4DCE" w:rsidP="003B4DCE">
            <w:pPr>
              <w:rPr>
                <w:color w:val="000000"/>
                <w:sz w:val="14"/>
                <w:szCs w:val="14"/>
                <w:lang w:eastAsia="tr-TR"/>
              </w:rPr>
            </w:pPr>
            <w:r w:rsidRPr="003B4DCE">
              <w:rPr>
                <w:color w:val="000000"/>
                <w:sz w:val="14"/>
                <w:szCs w:val="14"/>
                <w:lang w:eastAsia="tr-TR"/>
              </w:rPr>
              <w:t> </w:t>
            </w:r>
          </w:p>
        </w:tc>
        <w:tc>
          <w:tcPr>
            <w:tcW w:w="687" w:type="dxa"/>
            <w:vMerge w:val="restart"/>
            <w:tcBorders>
              <w:top w:val="single" w:sz="8" w:space="0" w:color="auto"/>
              <w:left w:val="nil"/>
              <w:bottom w:val="single" w:sz="8" w:space="0" w:color="000000"/>
              <w:right w:val="nil"/>
            </w:tcBorders>
            <w:shd w:val="clear" w:color="auto" w:fill="auto"/>
            <w:noWrap/>
            <w:vAlign w:val="center"/>
            <w:hideMark/>
          </w:tcPr>
          <w:p w14:paraId="61AE79B6" w14:textId="77777777" w:rsidR="003B4DCE" w:rsidRPr="003B4DCE" w:rsidRDefault="003B4DCE" w:rsidP="003B4DCE">
            <w:pPr>
              <w:rPr>
                <w:color w:val="000000"/>
                <w:sz w:val="14"/>
                <w:szCs w:val="14"/>
                <w:lang w:eastAsia="tr-TR"/>
              </w:rPr>
            </w:pPr>
            <w:r w:rsidRPr="003B4DCE">
              <w:rPr>
                <w:color w:val="000000"/>
                <w:sz w:val="14"/>
                <w:szCs w:val="14"/>
                <w:lang w:eastAsia="tr-TR"/>
              </w:rPr>
              <w:t> </w:t>
            </w:r>
          </w:p>
        </w:tc>
        <w:tc>
          <w:tcPr>
            <w:tcW w:w="2552" w:type="dxa"/>
            <w:gridSpan w:val="3"/>
            <w:tcBorders>
              <w:top w:val="single" w:sz="8" w:space="0" w:color="auto"/>
              <w:left w:val="single" w:sz="4" w:space="0" w:color="auto"/>
              <w:bottom w:val="nil"/>
              <w:right w:val="single" w:sz="4" w:space="0" w:color="000000"/>
            </w:tcBorders>
            <w:shd w:val="clear" w:color="auto" w:fill="auto"/>
            <w:noWrap/>
            <w:vAlign w:val="center"/>
            <w:hideMark/>
          </w:tcPr>
          <w:p w14:paraId="7D8027C3" w14:textId="77777777" w:rsidR="003B4DCE" w:rsidRPr="003B4DCE" w:rsidRDefault="003B4DCE" w:rsidP="003B4DCE">
            <w:pPr>
              <w:jc w:val="right"/>
              <w:rPr>
                <w:b/>
                <w:bCs/>
                <w:color w:val="000000"/>
                <w:sz w:val="14"/>
                <w:szCs w:val="14"/>
                <w:lang w:eastAsia="tr-TR"/>
              </w:rPr>
            </w:pPr>
            <w:r w:rsidRPr="003B4DCE">
              <w:rPr>
                <w:b/>
                <w:bCs/>
                <w:color w:val="000000"/>
                <w:sz w:val="14"/>
                <w:szCs w:val="14"/>
                <w:lang w:eastAsia="tr-TR"/>
              </w:rPr>
              <w:t>Bağımsız Sınırlı Denetimden Geçmiş</w:t>
            </w:r>
          </w:p>
        </w:tc>
        <w:tc>
          <w:tcPr>
            <w:tcW w:w="2551" w:type="dxa"/>
            <w:gridSpan w:val="3"/>
            <w:tcBorders>
              <w:top w:val="single" w:sz="8" w:space="0" w:color="auto"/>
              <w:left w:val="nil"/>
              <w:bottom w:val="nil"/>
              <w:right w:val="single" w:sz="4" w:space="0" w:color="000000"/>
            </w:tcBorders>
            <w:shd w:val="clear" w:color="auto" w:fill="auto"/>
            <w:noWrap/>
            <w:vAlign w:val="center"/>
            <w:hideMark/>
          </w:tcPr>
          <w:p w14:paraId="38824C37" w14:textId="77777777" w:rsidR="003B4DCE" w:rsidRPr="003B4DCE" w:rsidRDefault="003B4DCE" w:rsidP="003B4DCE">
            <w:pPr>
              <w:jc w:val="right"/>
              <w:rPr>
                <w:b/>
                <w:bCs/>
                <w:color w:val="000000"/>
                <w:sz w:val="14"/>
                <w:szCs w:val="14"/>
                <w:lang w:eastAsia="tr-TR"/>
              </w:rPr>
            </w:pPr>
            <w:r w:rsidRPr="003B4DCE">
              <w:rPr>
                <w:b/>
                <w:bCs/>
                <w:color w:val="000000"/>
                <w:sz w:val="14"/>
                <w:szCs w:val="14"/>
                <w:lang w:eastAsia="tr-TR"/>
              </w:rPr>
              <w:t>Bağımsız Denetimden Geçmiş</w:t>
            </w:r>
          </w:p>
        </w:tc>
      </w:tr>
      <w:tr w:rsidR="007F7175" w:rsidRPr="003B4DCE" w14:paraId="6F1E400E" w14:textId="77777777" w:rsidTr="00DE4136">
        <w:trPr>
          <w:divId w:val="1523931679"/>
          <w:trHeight w:val="176"/>
        </w:trPr>
        <w:tc>
          <w:tcPr>
            <w:tcW w:w="560" w:type="dxa"/>
            <w:vMerge/>
            <w:tcBorders>
              <w:top w:val="single" w:sz="8" w:space="0" w:color="auto"/>
              <w:left w:val="single" w:sz="4" w:space="0" w:color="auto"/>
              <w:bottom w:val="single" w:sz="8" w:space="0" w:color="000000"/>
              <w:right w:val="nil"/>
            </w:tcBorders>
            <w:vAlign w:val="center"/>
            <w:hideMark/>
          </w:tcPr>
          <w:p w14:paraId="57D18F26" w14:textId="77777777" w:rsidR="003B4DCE" w:rsidRPr="003B4DCE" w:rsidRDefault="003B4DCE" w:rsidP="003B4DCE">
            <w:pPr>
              <w:rPr>
                <w:color w:val="000000"/>
                <w:sz w:val="14"/>
                <w:szCs w:val="14"/>
                <w:lang w:eastAsia="tr-TR"/>
              </w:rPr>
            </w:pPr>
          </w:p>
        </w:tc>
        <w:tc>
          <w:tcPr>
            <w:tcW w:w="2859" w:type="dxa"/>
            <w:vMerge/>
            <w:tcBorders>
              <w:top w:val="single" w:sz="8" w:space="0" w:color="auto"/>
              <w:left w:val="nil"/>
              <w:bottom w:val="single" w:sz="8" w:space="0" w:color="000000"/>
              <w:right w:val="nil"/>
            </w:tcBorders>
            <w:vAlign w:val="center"/>
            <w:hideMark/>
          </w:tcPr>
          <w:p w14:paraId="1D6D913A" w14:textId="77777777" w:rsidR="003B4DCE" w:rsidRPr="003B4DCE" w:rsidRDefault="003B4DCE" w:rsidP="003B4DCE">
            <w:pPr>
              <w:rPr>
                <w:color w:val="000000"/>
                <w:sz w:val="14"/>
                <w:szCs w:val="14"/>
                <w:lang w:eastAsia="tr-TR"/>
              </w:rPr>
            </w:pPr>
          </w:p>
        </w:tc>
        <w:tc>
          <w:tcPr>
            <w:tcW w:w="687" w:type="dxa"/>
            <w:vMerge/>
            <w:tcBorders>
              <w:top w:val="single" w:sz="8" w:space="0" w:color="auto"/>
              <w:left w:val="nil"/>
              <w:bottom w:val="single" w:sz="8" w:space="0" w:color="000000"/>
              <w:right w:val="nil"/>
            </w:tcBorders>
            <w:vAlign w:val="center"/>
            <w:hideMark/>
          </w:tcPr>
          <w:p w14:paraId="0F69318B" w14:textId="77777777" w:rsidR="003B4DCE" w:rsidRPr="003B4DCE" w:rsidRDefault="003B4DCE" w:rsidP="003B4DCE">
            <w:pPr>
              <w:rPr>
                <w:color w:val="000000"/>
                <w:sz w:val="14"/>
                <w:szCs w:val="14"/>
                <w:lang w:eastAsia="tr-TR"/>
              </w:rPr>
            </w:pPr>
          </w:p>
        </w:tc>
        <w:tc>
          <w:tcPr>
            <w:tcW w:w="851" w:type="dxa"/>
            <w:tcBorders>
              <w:top w:val="nil"/>
              <w:left w:val="single" w:sz="4" w:space="0" w:color="auto"/>
              <w:bottom w:val="nil"/>
              <w:right w:val="nil"/>
            </w:tcBorders>
            <w:shd w:val="clear" w:color="auto" w:fill="auto"/>
            <w:noWrap/>
            <w:vAlign w:val="bottom"/>
            <w:hideMark/>
          </w:tcPr>
          <w:p w14:paraId="519E624F" w14:textId="77777777" w:rsidR="003B4DCE" w:rsidRPr="003B4DCE" w:rsidRDefault="003B4DCE" w:rsidP="003B4DCE">
            <w:pPr>
              <w:jc w:val="right"/>
              <w:rPr>
                <w:rFonts w:ascii="Calibri" w:hAnsi="Calibri" w:cs="Calibri"/>
                <w:color w:val="000000"/>
                <w:sz w:val="22"/>
                <w:szCs w:val="22"/>
                <w:lang w:eastAsia="tr-TR"/>
              </w:rPr>
            </w:pPr>
            <w:r w:rsidRPr="003B4DCE">
              <w:rPr>
                <w:rFonts w:ascii="Calibri" w:hAnsi="Calibri" w:cs="Calibri"/>
                <w:color w:val="000000"/>
                <w:sz w:val="22"/>
                <w:szCs w:val="22"/>
                <w:lang w:eastAsia="tr-TR"/>
              </w:rPr>
              <w:t> </w:t>
            </w:r>
          </w:p>
        </w:tc>
        <w:tc>
          <w:tcPr>
            <w:tcW w:w="850" w:type="dxa"/>
            <w:tcBorders>
              <w:top w:val="nil"/>
              <w:left w:val="nil"/>
              <w:bottom w:val="nil"/>
              <w:right w:val="nil"/>
            </w:tcBorders>
            <w:shd w:val="clear" w:color="auto" w:fill="auto"/>
            <w:noWrap/>
            <w:vAlign w:val="center"/>
            <w:hideMark/>
          </w:tcPr>
          <w:p w14:paraId="442E4F1C" w14:textId="77777777" w:rsidR="003B4DCE" w:rsidRPr="003B4DCE" w:rsidRDefault="003B4DCE" w:rsidP="003B4DCE">
            <w:pPr>
              <w:jc w:val="right"/>
              <w:rPr>
                <w:rFonts w:ascii="Calibri" w:hAnsi="Calibri" w:cs="Calibri"/>
                <w:color w:val="000000"/>
                <w:sz w:val="22"/>
                <w:szCs w:val="22"/>
                <w:lang w:eastAsia="tr-TR"/>
              </w:rPr>
            </w:pPr>
          </w:p>
        </w:tc>
        <w:tc>
          <w:tcPr>
            <w:tcW w:w="851" w:type="dxa"/>
            <w:tcBorders>
              <w:top w:val="nil"/>
              <w:left w:val="nil"/>
              <w:bottom w:val="nil"/>
              <w:right w:val="single" w:sz="4" w:space="0" w:color="auto"/>
            </w:tcBorders>
            <w:shd w:val="clear" w:color="auto" w:fill="auto"/>
            <w:vAlign w:val="center"/>
            <w:hideMark/>
          </w:tcPr>
          <w:p w14:paraId="3F9DB9EB" w14:textId="77777777" w:rsidR="003B4DCE" w:rsidRPr="003B4DCE" w:rsidRDefault="003B4DCE" w:rsidP="003B4DCE">
            <w:pPr>
              <w:jc w:val="right"/>
              <w:rPr>
                <w:b/>
                <w:bCs/>
                <w:color w:val="000000"/>
                <w:sz w:val="14"/>
                <w:szCs w:val="14"/>
                <w:lang w:eastAsia="tr-TR"/>
              </w:rPr>
            </w:pPr>
            <w:r w:rsidRPr="003B4DCE">
              <w:rPr>
                <w:b/>
                <w:bCs/>
                <w:color w:val="000000"/>
                <w:sz w:val="14"/>
                <w:szCs w:val="14"/>
                <w:lang w:eastAsia="tr-TR"/>
              </w:rPr>
              <w:t>Cari Dönem</w:t>
            </w:r>
          </w:p>
        </w:tc>
        <w:tc>
          <w:tcPr>
            <w:tcW w:w="850" w:type="dxa"/>
            <w:tcBorders>
              <w:top w:val="nil"/>
              <w:left w:val="nil"/>
              <w:bottom w:val="nil"/>
              <w:right w:val="nil"/>
            </w:tcBorders>
            <w:shd w:val="clear" w:color="auto" w:fill="auto"/>
            <w:noWrap/>
            <w:vAlign w:val="bottom"/>
            <w:hideMark/>
          </w:tcPr>
          <w:p w14:paraId="20F2308F" w14:textId="77777777" w:rsidR="003B4DCE" w:rsidRPr="003B4DCE" w:rsidRDefault="003B4DCE" w:rsidP="003B4DCE">
            <w:pPr>
              <w:jc w:val="right"/>
              <w:rPr>
                <w:rFonts w:ascii="Calibri" w:hAnsi="Calibri" w:cs="Calibri"/>
                <w:color w:val="000000"/>
                <w:sz w:val="22"/>
                <w:szCs w:val="22"/>
                <w:lang w:eastAsia="tr-TR"/>
              </w:rPr>
            </w:pPr>
            <w:r w:rsidRPr="003B4DCE">
              <w:rPr>
                <w:rFonts w:ascii="Calibri" w:hAnsi="Calibri" w:cs="Calibri"/>
                <w:color w:val="000000"/>
                <w:sz w:val="22"/>
                <w:szCs w:val="22"/>
                <w:lang w:eastAsia="tr-TR"/>
              </w:rPr>
              <w:t> </w:t>
            </w:r>
          </w:p>
        </w:tc>
        <w:tc>
          <w:tcPr>
            <w:tcW w:w="851" w:type="dxa"/>
            <w:tcBorders>
              <w:top w:val="nil"/>
              <w:left w:val="nil"/>
              <w:bottom w:val="nil"/>
              <w:right w:val="nil"/>
            </w:tcBorders>
            <w:shd w:val="clear" w:color="auto" w:fill="auto"/>
            <w:noWrap/>
            <w:vAlign w:val="center"/>
            <w:hideMark/>
          </w:tcPr>
          <w:p w14:paraId="063D9CAB" w14:textId="77777777" w:rsidR="003B4DCE" w:rsidRPr="003B4DCE" w:rsidRDefault="003B4DCE" w:rsidP="003B4DCE">
            <w:pPr>
              <w:jc w:val="right"/>
              <w:rPr>
                <w:rFonts w:ascii="Calibri" w:hAnsi="Calibri" w:cs="Calibri"/>
                <w:color w:val="000000"/>
                <w:sz w:val="22"/>
                <w:szCs w:val="22"/>
                <w:lang w:eastAsia="tr-TR"/>
              </w:rPr>
            </w:pPr>
          </w:p>
        </w:tc>
        <w:tc>
          <w:tcPr>
            <w:tcW w:w="850" w:type="dxa"/>
            <w:tcBorders>
              <w:top w:val="nil"/>
              <w:left w:val="nil"/>
              <w:bottom w:val="nil"/>
              <w:right w:val="single" w:sz="4" w:space="0" w:color="auto"/>
            </w:tcBorders>
            <w:shd w:val="clear" w:color="auto" w:fill="auto"/>
            <w:noWrap/>
            <w:vAlign w:val="center"/>
            <w:hideMark/>
          </w:tcPr>
          <w:p w14:paraId="04B000E0" w14:textId="77777777" w:rsidR="003B4DCE" w:rsidRPr="003B4DCE" w:rsidRDefault="003B4DCE" w:rsidP="003B4DCE">
            <w:pPr>
              <w:jc w:val="right"/>
              <w:rPr>
                <w:b/>
                <w:bCs/>
                <w:color w:val="000000"/>
                <w:sz w:val="14"/>
                <w:szCs w:val="14"/>
                <w:lang w:eastAsia="tr-TR"/>
              </w:rPr>
            </w:pPr>
            <w:r w:rsidRPr="003B4DCE">
              <w:rPr>
                <w:b/>
                <w:bCs/>
                <w:color w:val="000000"/>
                <w:sz w:val="14"/>
                <w:szCs w:val="14"/>
                <w:lang w:eastAsia="tr-TR"/>
              </w:rPr>
              <w:t>Önceki Dönem</w:t>
            </w:r>
          </w:p>
        </w:tc>
      </w:tr>
      <w:tr w:rsidR="00A969E4" w:rsidRPr="003B4DCE" w14:paraId="5DF008EB" w14:textId="77777777" w:rsidTr="00DE4136">
        <w:trPr>
          <w:divId w:val="1523931679"/>
          <w:trHeight w:val="156"/>
        </w:trPr>
        <w:tc>
          <w:tcPr>
            <w:tcW w:w="560" w:type="dxa"/>
            <w:vMerge/>
            <w:tcBorders>
              <w:top w:val="single" w:sz="8" w:space="0" w:color="auto"/>
              <w:left w:val="single" w:sz="4" w:space="0" w:color="auto"/>
              <w:bottom w:val="single" w:sz="8" w:space="0" w:color="000000"/>
              <w:right w:val="nil"/>
            </w:tcBorders>
            <w:vAlign w:val="center"/>
            <w:hideMark/>
          </w:tcPr>
          <w:p w14:paraId="768C3924" w14:textId="77777777" w:rsidR="003B4DCE" w:rsidRPr="003B4DCE" w:rsidRDefault="003B4DCE" w:rsidP="003B4DCE">
            <w:pPr>
              <w:rPr>
                <w:color w:val="000000"/>
                <w:sz w:val="14"/>
                <w:szCs w:val="14"/>
                <w:lang w:eastAsia="tr-TR"/>
              </w:rPr>
            </w:pPr>
          </w:p>
        </w:tc>
        <w:tc>
          <w:tcPr>
            <w:tcW w:w="2859" w:type="dxa"/>
            <w:vMerge/>
            <w:tcBorders>
              <w:top w:val="single" w:sz="8" w:space="0" w:color="auto"/>
              <w:left w:val="nil"/>
              <w:bottom w:val="single" w:sz="8" w:space="0" w:color="000000"/>
              <w:right w:val="nil"/>
            </w:tcBorders>
            <w:vAlign w:val="center"/>
            <w:hideMark/>
          </w:tcPr>
          <w:p w14:paraId="7C79152F" w14:textId="77777777" w:rsidR="003B4DCE" w:rsidRPr="003B4DCE" w:rsidRDefault="003B4DCE" w:rsidP="003B4DCE">
            <w:pPr>
              <w:rPr>
                <w:color w:val="000000"/>
                <w:sz w:val="14"/>
                <w:szCs w:val="14"/>
                <w:lang w:eastAsia="tr-TR"/>
              </w:rPr>
            </w:pPr>
          </w:p>
        </w:tc>
        <w:tc>
          <w:tcPr>
            <w:tcW w:w="687" w:type="dxa"/>
            <w:vMerge/>
            <w:tcBorders>
              <w:top w:val="single" w:sz="8" w:space="0" w:color="auto"/>
              <w:left w:val="nil"/>
              <w:bottom w:val="single" w:sz="8" w:space="0" w:color="000000"/>
              <w:right w:val="nil"/>
            </w:tcBorders>
            <w:vAlign w:val="center"/>
            <w:hideMark/>
          </w:tcPr>
          <w:p w14:paraId="4C2E96B2" w14:textId="77777777" w:rsidR="003B4DCE" w:rsidRPr="003B4DCE" w:rsidRDefault="003B4DCE" w:rsidP="003B4DCE">
            <w:pPr>
              <w:rPr>
                <w:color w:val="000000"/>
                <w:sz w:val="14"/>
                <w:szCs w:val="14"/>
                <w:lang w:eastAsia="tr-TR"/>
              </w:rPr>
            </w:pPr>
          </w:p>
        </w:tc>
        <w:tc>
          <w:tcPr>
            <w:tcW w:w="851" w:type="dxa"/>
            <w:tcBorders>
              <w:top w:val="nil"/>
              <w:left w:val="single" w:sz="4" w:space="0" w:color="auto"/>
              <w:bottom w:val="single" w:sz="8" w:space="0" w:color="auto"/>
              <w:right w:val="nil"/>
            </w:tcBorders>
            <w:shd w:val="clear" w:color="auto" w:fill="auto"/>
            <w:noWrap/>
            <w:vAlign w:val="bottom"/>
            <w:hideMark/>
          </w:tcPr>
          <w:p w14:paraId="325816C9" w14:textId="77777777" w:rsidR="003B4DCE" w:rsidRPr="003B4DCE" w:rsidRDefault="003B4DCE" w:rsidP="003B4DCE">
            <w:pPr>
              <w:jc w:val="right"/>
              <w:rPr>
                <w:rFonts w:ascii="Calibri" w:hAnsi="Calibri" w:cs="Calibri"/>
                <w:color w:val="000000"/>
                <w:sz w:val="22"/>
                <w:szCs w:val="22"/>
                <w:lang w:eastAsia="tr-TR"/>
              </w:rPr>
            </w:pPr>
            <w:r w:rsidRPr="003B4DCE">
              <w:rPr>
                <w:rFonts w:ascii="Calibri" w:hAnsi="Calibri" w:cs="Calibri"/>
                <w:color w:val="000000"/>
                <w:sz w:val="22"/>
                <w:szCs w:val="22"/>
                <w:lang w:eastAsia="tr-TR"/>
              </w:rPr>
              <w:t> </w:t>
            </w:r>
          </w:p>
        </w:tc>
        <w:tc>
          <w:tcPr>
            <w:tcW w:w="850" w:type="dxa"/>
            <w:tcBorders>
              <w:top w:val="nil"/>
              <w:left w:val="nil"/>
              <w:bottom w:val="single" w:sz="8" w:space="0" w:color="auto"/>
              <w:right w:val="nil"/>
            </w:tcBorders>
            <w:shd w:val="clear" w:color="auto" w:fill="auto"/>
            <w:noWrap/>
            <w:vAlign w:val="center"/>
            <w:hideMark/>
          </w:tcPr>
          <w:p w14:paraId="786EFAFA" w14:textId="77777777" w:rsidR="003B4DCE" w:rsidRPr="003B4DCE" w:rsidRDefault="003B4DCE" w:rsidP="003B4DCE">
            <w:pPr>
              <w:jc w:val="right"/>
              <w:rPr>
                <w:b/>
                <w:bCs/>
                <w:color w:val="000000"/>
                <w:sz w:val="14"/>
                <w:szCs w:val="14"/>
                <w:lang w:eastAsia="tr-TR"/>
              </w:rPr>
            </w:pPr>
            <w:r w:rsidRPr="003B4DCE">
              <w:rPr>
                <w:b/>
                <w:bCs/>
                <w:color w:val="000000"/>
                <w:sz w:val="14"/>
                <w:szCs w:val="14"/>
                <w:lang w:eastAsia="tr-TR"/>
              </w:rPr>
              <w:t> </w:t>
            </w:r>
          </w:p>
        </w:tc>
        <w:tc>
          <w:tcPr>
            <w:tcW w:w="851" w:type="dxa"/>
            <w:tcBorders>
              <w:top w:val="nil"/>
              <w:left w:val="nil"/>
              <w:bottom w:val="single" w:sz="8" w:space="0" w:color="auto"/>
              <w:right w:val="single" w:sz="4" w:space="0" w:color="auto"/>
            </w:tcBorders>
            <w:shd w:val="clear" w:color="auto" w:fill="auto"/>
            <w:noWrap/>
            <w:vAlign w:val="center"/>
            <w:hideMark/>
          </w:tcPr>
          <w:p w14:paraId="549F407B" w14:textId="77777777" w:rsidR="003B4DCE" w:rsidRPr="003B4DCE" w:rsidRDefault="003B4DCE" w:rsidP="003B4DCE">
            <w:pPr>
              <w:jc w:val="right"/>
              <w:rPr>
                <w:b/>
                <w:bCs/>
                <w:color w:val="000000"/>
                <w:sz w:val="14"/>
                <w:szCs w:val="14"/>
                <w:lang w:eastAsia="tr-TR"/>
              </w:rPr>
            </w:pPr>
            <w:r w:rsidRPr="003B4DCE">
              <w:rPr>
                <w:b/>
                <w:bCs/>
                <w:color w:val="000000"/>
                <w:sz w:val="14"/>
                <w:szCs w:val="14"/>
                <w:lang w:eastAsia="tr-TR"/>
              </w:rPr>
              <w:t>31.03.2021</w:t>
            </w:r>
          </w:p>
        </w:tc>
        <w:tc>
          <w:tcPr>
            <w:tcW w:w="2551" w:type="dxa"/>
            <w:gridSpan w:val="3"/>
            <w:tcBorders>
              <w:top w:val="nil"/>
              <w:left w:val="nil"/>
              <w:bottom w:val="single" w:sz="8" w:space="0" w:color="auto"/>
              <w:right w:val="single" w:sz="4" w:space="0" w:color="000000"/>
            </w:tcBorders>
            <w:shd w:val="clear" w:color="auto" w:fill="auto"/>
            <w:noWrap/>
            <w:vAlign w:val="center"/>
            <w:hideMark/>
          </w:tcPr>
          <w:p w14:paraId="7C798BAB" w14:textId="77777777" w:rsidR="003B4DCE" w:rsidRPr="003B4DCE" w:rsidRDefault="003B4DCE" w:rsidP="003B4DCE">
            <w:pPr>
              <w:jc w:val="right"/>
              <w:rPr>
                <w:b/>
                <w:bCs/>
                <w:color w:val="000000"/>
                <w:sz w:val="14"/>
                <w:szCs w:val="14"/>
                <w:lang w:eastAsia="tr-TR"/>
              </w:rPr>
            </w:pPr>
            <w:r w:rsidRPr="003B4DCE">
              <w:rPr>
                <w:b/>
                <w:bCs/>
                <w:color w:val="000000"/>
                <w:sz w:val="14"/>
                <w:szCs w:val="14"/>
                <w:lang w:eastAsia="tr-TR"/>
              </w:rPr>
              <w:t>31.12.2020</w:t>
            </w:r>
          </w:p>
        </w:tc>
      </w:tr>
      <w:tr w:rsidR="00A969E4" w:rsidRPr="003B4DCE" w14:paraId="7DC95830" w14:textId="77777777" w:rsidTr="00DE4136">
        <w:trPr>
          <w:divId w:val="1523931679"/>
          <w:trHeight w:val="413"/>
        </w:trPr>
        <w:tc>
          <w:tcPr>
            <w:tcW w:w="560" w:type="dxa"/>
            <w:tcBorders>
              <w:top w:val="nil"/>
              <w:left w:val="single" w:sz="4" w:space="0" w:color="auto"/>
              <w:bottom w:val="single" w:sz="8" w:space="0" w:color="auto"/>
              <w:right w:val="nil"/>
            </w:tcBorders>
            <w:shd w:val="clear" w:color="auto" w:fill="auto"/>
            <w:noWrap/>
            <w:vAlign w:val="center"/>
            <w:hideMark/>
          </w:tcPr>
          <w:p w14:paraId="5C930B7E"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 </w:t>
            </w:r>
          </w:p>
        </w:tc>
        <w:tc>
          <w:tcPr>
            <w:tcW w:w="2859"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102CBEBD"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YÜKÜMLÜLÜKLER</w:t>
            </w:r>
          </w:p>
        </w:tc>
        <w:tc>
          <w:tcPr>
            <w:tcW w:w="687" w:type="dxa"/>
            <w:tcBorders>
              <w:top w:val="nil"/>
              <w:left w:val="nil"/>
              <w:bottom w:val="single" w:sz="8" w:space="0" w:color="auto"/>
              <w:right w:val="nil"/>
            </w:tcBorders>
            <w:shd w:val="clear" w:color="auto" w:fill="auto"/>
            <w:noWrap/>
            <w:vAlign w:val="center"/>
            <w:hideMark/>
          </w:tcPr>
          <w:p w14:paraId="1F9E0399" w14:textId="77777777" w:rsidR="003B4DCE" w:rsidRPr="003B4DCE" w:rsidRDefault="003B4DCE" w:rsidP="00B00AA4">
            <w:pPr>
              <w:jc w:val="center"/>
              <w:rPr>
                <w:b/>
                <w:bCs/>
                <w:color w:val="000000"/>
                <w:sz w:val="14"/>
                <w:szCs w:val="14"/>
                <w:lang w:eastAsia="tr-TR"/>
              </w:rPr>
            </w:pPr>
            <w:r w:rsidRPr="003B4DCE">
              <w:rPr>
                <w:b/>
                <w:bCs/>
                <w:color w:val="000000"/>
                <w:sz w:val="14"/>
                <w:szCs w:val="14"/>
                <w:lang w:eastAsia="tr-TR"/>
              </w:rPr>
              <w:t>Dipnot</w:t>
            </w:r>
          </w:p>
        </w:tc>
        <w:tc>
          <w:tcPr>
            <w:tcW w:w="851" w:type="dxa"/>
            <w:tcBorders>
              <w:top w:val="nil"/>
              <w:left w:val="single" w:sz="4" w:space="0" w:color="auto"/>
              <w:bottom w:val="single" w:sz="8" w:space="0" w:color="auto"/>
              <w:right w:val="single" w:sz="4" w:space="0" w:color="auto"/>
            </w:tcBorders>
            <w:shd w:val="clear" w:color="auto" w:fill="auto"/>
            <w:noWrap/>
            <w:vAlign w:val="center"/>
            <w:hideMark/>
          </w:tcPr>
          <w:p w14:paraId="0BFCBB22" w14:textId="77777777" w:rsidR="003B4DCE" w:rsidRPr="003B4DCE" w:rsidRDefault="003B4DCE" w:rsidP="003B4DCE">
            <w:pPr>
              <w:jc w:val="right"/>
              <w:rPr>
                <w:b/>
                <w:bCs/>
                <w:color w:val="000000"/>
                <w:sz w:val="14"/>
                <w:szCs w:val="14"/>
                <w:lang w:eastAsia="tr-TR"/>
              </w:rPr>
            </w:pPr>
            <w:r w:rsidRPr="003B4DCE">
              <w:rPr>
                <w:b/>
                <w:bCs/>
                <w:color w:val="000000"/>
                <w:sz w:val="14"/>
                <w:szCs w:val="14"/>
                <w:lang w:eastAsia="tr-TR"/>
              </w:rPr>
              <w:t>TP</w:t>
            </w:r>
          </w:p>
        </w:tc>
        <w:tc>
          <w:tcPr>
            <w:tcW w:w="850"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79A3C3D1" w14:textId="77777777" w:rsidR="003B4DCE" w:rsidRPr="003B4DCE" w:rsidRDefault="003B4DCE" w:rsidP="003B4DCE">
            <w:pPr>
              <w:jc w:val="right"/>
              <w:rPr>
                <w:b/>
                <w:bCs/>
                <w:color w:val="000000"/>
                <w:sz w:val="14"/>
                <w:szCs w:val="14"/>
                <w:lang w:eastAsia="tr-TR"/>
              </w:rPr>
            </w:pPr>
            <w:proofErr w:type="spellStart"/>
            <w:r w:rsidRPr="003B4DCE">
              <w:rPr>
                <w:b/>
                <w:bCs/>
                <w:color w:val="000000"/>
                <w:sz w:val="14"/>
                <w:szCs w:val="14"/>
                <w:lang w:eastAsia="tr-TR"/>
              </w:rPr>
              <w:t>YP</w:t>
            </w:r>
            <w:proofErr w:type="spellEnd"/>
          </w:p>
        </w:tc>
        <w:tc>
          <w:tcPr>
            <w:tcW w:w="851" w:type="dxa"/>
            <w:tcBorders>
              <w:top w:val="nil"/>
              <w:left w:val="single" w:sz="4" w:space="0" w:color="auto"/>
              <w:bottom w:val="single" w:sz="8" w:space="0" w:color="auto"/>
              <w:right w:val="single" w:sz="4" w:space="0" w:color="auto"/>
            </w:tcBorders>
            <w:shd w:val="clear" w:color="auto" w:fill="auto"/>
            <w:noWrap/>
            <w:vAlign w:val="center"/>
            <w:hideMark/>
          </w:tcPr>
          <w:p w14:paraId="1A9C192C" w14:textId="77777777" w:rsidR="003B4DCE" w:rsidRPr="003B4DCE" w:rsidRDefault="003B4DCE" w:rsidP="003B4DCE">
            <w:pPr>
              <w:jc w:val="right"/>
              <w:rPr>
                <w:b/>
                <w:bCs/>
                <w:color w:val="000000"/>
                <w:sz w:val="14"/>
                <w:szCs w:val="14"/>
                <w:lang w:eastAsia="tr-TR"/>
              </w:rPr>
            </w:pPr>
            <w:r w:rsidRPr="003B4DCE">
              <w:rPr>
                <w:b/>
                <w:bCs/>
                <w:color w:val="000000"/>
                <w:sz w:val="14"/>
                <w:szCs w:val="14"/>
                <w:lang w:eastAsia="tr-TR"/>
              </w:rPr>
              <w:t>Toplam</w:t>
            </w:r>
          </w:p>
        </w:tc>
        <w:tc>
          <w:tcPr>
            <w:tcW w:w="850" w:type="dxa"/>
            <w:tcBorders>
              <w:top w:val="nil"/>
              <w:left w:val="nil"/>
              <w:bottom w:val="single" w:sz="8" w:space="0" w:color="auto"/>
              <w:right w:val="single" w:sz="4" w:space="0" w:color="auto"/>
            </w:tcBorders>
            <w:shd w:val="clear" w:color="auto" w:fill="auto"/>
            <w:noWrap/>
            <w:vAlign w:val="center"/>
            <w:hideMark/>
          </w:tcPr>
          <w:p w14:paraId="717E645B" w14:textId="77777777" w:rsidR="003B4DCE" w:rsidRPr="003B4DCE" w:rsidRDefault="003B4DCE" w:rsidP="003B4DCE">
            <w:pPr>
              <w:jc w:val="right"/>
              <w:rPr>
                <w:b/>
                <w:bCs/>
                <w:color w:val="000000"/>
                <w:sz w:val="14"/>
                <w:szCs w:val="14"/>
                <w:lang w:eastAsia="tr-TR"/>
              </w:rPr>
            </w:pPr>
            <w:r w:rsidRPr="003B4DCE">
              <w:rPr>
                <w:b/>
                <w:bCs/>
                <w:color w:val="000000"/>
                <w:sz w:val="14"/>
                <w:szCs w:val="14"/>
                <w:lang w:eastAsia="tr-TR"/>
              </w:rPr>
              <w:t>TP</w:t>
            </w:r>
          </w:p>
        </w:tc>
        <w:tc>
          <w:tcPr>
            <w:tcW w:w="851" w:type="dxa"/>
            <w:tcBorders>
              <w:top w:val="nil"/>
              <w:left w:val="single" w:sz="4" w:space="0" w:color="auto"/>
              <w:bottom w:val="single" w:sz="8" w:space="0" w:color="auto"/>
              <w:right w:val="single" w:sz="4" w:space="0" w:color="auto"/>
            </w:tcBorders>
            <w:shd w:val="clear" w:color="auto" w:fill="auto"/>
            <w:noWrap/>
            <w:vAlign w:val="center"/>
            <w:hideMark/>
          </w:tcPr>
          <w:p w14:paraId="18DCD9D1" w14:textId="77777777" w:rsidR="003B4DCE" w:rsidRPr="003B4DCE" w:rsidRDefault="003B4DCE" w:rsidP="003B4DCE">
            <w:pPr>
              <w:jc w:val="right"/>
              <w:rPr>
                <w:b/>
                <w:bCs/>
                <w:color w:val="000000"/>
                <w:sz w:val="14"/>
                <w:szCs w:val="14"/>
                <w:lang w:eastAsia="tr-TR"/>
              </w:rPr>
            </w:pPr>
            <w:proofErr w:type="spellStart"/>
            <w:r w:rsidRPr="003B4DCE">
              <w:rPr>
                <w:b/>
                <w:bCs/>
                <w:color w:val="000000"/>
                <w:sz w:val="14"/>
                <w:szCs w:val="14"/>
                <w:lang w:eastAsia="tr-TR"/>
              </w:rPr>
              <w:t>YP</w:t>
            </w:r>
            <w:proofErr w:type="spellEnd"/>
          </w:p>
        </w:tc>
        <w:tc>
          <w:tcPr>
            <w:tcW w:w="850" w:type="dxa"/>
            <w:tcBorders>
              <w:top w:val="nil"/>
              <w:left w:val="single" w:sz="4" w:space="0" w:color="auto"/>
              <w:bottom w:val="single" w:sz="8" w:space="0" w:color="auto"/>
              <w:right w:val="single" w:sz="4" w:space="0" w:color="auto"/>
            </w:tcBorders>
            <w:shd w:val="clear" w:color="auto" w:fill="auto"/>
            <w:noWrap/>
            <w:vAlign w:val="center"/>
            <w:hideMark/>
          </w:tcPr>
          <w:p w14:paraId="6B9CE9FC" w14:textId="77777777" w:rsidR="003B4DCE" w:rsidRPr="003B4DCE" w:rsidRDefault="003B4DCE" w:rsidP="003B4DCE">
            <w:pPr>
              <w:jc w:val="right"/>
              <w:rPr>
                <w:b/>
                <w:bCs/>
                <w:color w:val="000000"/>
                <w:sz w:val="14"/>
                <w:szCs w:val="14"/>
                <w:lang w:eastAsia="tr-TR"/>
              </w:rPr>
            </w:pPr>
            <w:r w:rsidRPr="003B4DCE">
              <w:rPr>
                <w:b/>
                <w:bCs/>
                <w:color w:val="000000"/>
                <w:sz w:val="14"/>
                <w:szCs w:val="14"/>
                <w:lang w:eastAsia="tr-TR"/>
              </w:rPr>
              <w:t>Toplam</w:t>
            </w:r>
          </w:p>
        </w:tc>
      </w:tr>
      <w:tr w:rsidR="00A969E4" w:rsidRPr="003B4DCE" w14:paraId="5BFDED31" w14:textId="77777777" w:rsidTr="00DE4136">
        <w:trPr>
          <w:divId w:val="1523931679"/>
          <w:trHeight w:val="235"/>
        </w:trPr>
        <w:tc>
          <w:tcPr>
            <w:tcW w:w="560" w:type="dxa"/>
            <w:tcBorders>
              <w:top w:val="nil"/>
              <w:left w:val="single" w:sz="4" w:space="0" w:color="auto"/>
              <w:bottom w:val="nil"/>
              <w:right w:val="nil"/>
            </w:tcBorders>
            <w:shd w:val="clear" w:color="auto" w:fill="auto"/>
            <w:noWrap/>
            <w:vAlign w:val="center"/>
            <w:hideMark/>
          </w:tcPr>
          <w:p w14:paraId="30491C27"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 </w:t>
            </w:r>
          </w:p>
        </w:tc>
        <w:tc>
          <w:tcPr>
            <w:tcW w:w="2859" w:type="dxa"/>
            <w:tcBorders>
              <w:top w:val="nil"/>
              <w:left w:val="single" w:sz="4" w:space="0" w:color="auto"/>
              <w:bottom w:val="nil"/>
              <w:right w:val="single" w:sz="4" w:space="0" w:color="auto"/>
            </w:tcBorders>
            <w:shd w:val="clear" w:color="auto" w:fill="auto"/>
            <w:noWrap/>
            <w:vAlign w:val="center"/>
            <w:hideMark/>
          </w:tcPr>
          <w:p w14:paraId="7FC9E19A"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 </w:t>
            </w:r>
          </w:p>
        </w:tc>
        <w:tc>
          <w:tcPr>
            <w:tcW w:w="687" w:type="dxa"/>
            <w:tcBorders>
              <w:top w:val="nil"/>
              <w:left w:val="nil"/>
              <w:bottom w:val="nil"/>
              <w:right w:val="nil"/>
            </w:tcBorders>
            <w:shd w:val="clear" w:color="auto" w:fill="auto"/>
            <w:noWrap/>
            <w:vAlign w:val="center"/>
            <w:hideMark/>
          </w:tcPr>
          <w:p w14:paraId="7EE0BE30" w14:textId="77777777" w:rsidR="003B4DCE" w:rsidRPr="003B4DCE" w:rsidRDefault="003B4DCE" w:rsidP="00B00AA4">
            <w:pPr>
              <w:jc w:val="center"/>
              <w:rPr>
                <w:b/>
                <w:bCs/>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0EED3159" w14:textId="77777777" w:rsidR="003B4DCE" w:rsidRPr="003B4DCE" w:rsidRDefault="003B4DCE" w:rsidP="003B4DCE">
            <w:pPr>
              <w:jc w:val="right"/>
              <w:rPr>
                <w:b/>
                <w:bCs/>
                <w:color w:val="000000"/>
                <w:sz w:val="14"/>
                <w:szCs w:val="14"/>
                <w:lang w:eastAsia="tr-TR"/>
              </w:rPr>
            </w:pPr>
            <w:r w:rsidRPr="003B4DCE">
              <w:rPr>
                <w:b/>
                <w:bCs/>
                <w:color w:val="000000"/>
                <w:sz w:val="14"/>
                <w:szCs w:val="14"/>
                <w:lang w:eastAsia="tr-TR"/>
              </w:rPr>
              <w:t> </w:t>
            </w:r>
          </w:p>
        </w:tc>
        <w:tc>
          <w:tcPr>
            <w:tcW w:w="850" w:type="dxa"/>
            <w:tcBorders>
              <w:top w:val="nil"/>
              <w:left w:val="single" w:sz="4" w:space="0" w:color="auto"/>
              <w:bottom w:val="nil"/>
              <w:right w:val="single" w:sz="4" w:space="0" w:color="auto"/>
            </w:tcBorders>
            <w:shd w:val="clear" w:color="auto" w:fill="auto"/>
            <w:noWrap/>
            <w:vAlign w:val="center"/>
            <w:hideMark/>
          </w:tcPr>
          <w:p w14:paraId="3C8AEB30" w14:textId="77777777" w:rsidR="003B4DCE" w:rsidRPr="003B4DCE" w:rsidRDefault="003B4DCE" w:rsidP="003B4DCE">
            <w:pPr>
              <w:jc w:val="right"/>
              <w:rPr>
                <w:b/>
                <w:bCs/>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386D71B2" w14:textId="77777777" w:rsidR="003B4DCE" w:rsidRPr="003B4DCE" w:rsidRDefault="003B4DCE" w:rsidP="003B4DCE">
            <w:pPr>
              <w:jc w:val="right"/>
              <w:rPr>
                <w:b/>
                <w:bCs/>
                <w:color w:val="000000"/>
                <w:sz w:val="14"/>
                <w:szCs w:val="14"/>
                <w:lang w:eastAsia="tr-TR"/>
              </w:rPr>
            </w:pPr>
            <w:r w:rsidRPr="003B4DCE">
              <w:rPr>
                <w:b/>
                <w:bCs/>
                <w:color w:val="000000"/>
                <w:sz w:val="14"/>
                <w:szCs w:val="14"/>
                <w:lang w:eastAsia="tr-TR"/>
              </w:rPr>
              <w:t> </w:t>
            </w:r>
          </w:p>
        </w:tc>
        <w:tc>
          <w:tcPr>
            <w:tcW w:w="850" w:type="dxa"/>
            <w:tcBorders>
              <w:top w:val="nil"/>
              <w:left w:val="nil"/>
              <w:bottom w:val="nil"/>
              <w:right w:val="single" w:sz="4" w:space="0" w:color="auto"/>
            </w:tcBorders>
            <w:shd w:val="clear" w:color="auto" w:fill="auto"/>
            <w:noWrap/>
            <w:vAlign w:val="center"/>
            <w:hideMark/>
          </w:tcPr>
          <w:p w14:paraId="59AF8AA9" w14:textId="77777777" w:rsidR="003B4DCE" w:rsidRPr="003B4DCE" w:rsidRDefault="003B4DCE" w:rsidP="003B4DCE">
            <w:pPr>
              <w:jc w:val="right"/>
              <w:rPr>
                <w:b/>
                <w:bCs/>
                <w:color w:val="000000"/>
                <w:sz w:val="14"/>
                <w:szCs w:val="14"/>
                <w:lang w:eastAsia="tr-TR"/>
              </w:rPr>
            </w:pPr>
            <w:r w:rsidRPr="003B4DCE">
              <w:rPr>
                <w:b/>
                <w:bCs/>
                <w:color w:val="000000"/>
                <w:sz w:val="14"/>
                <w:szCs w:val="14"/>
                <w:lang w:eastAsia="tr-TR"/>
              </w:rPr>
              <w:t> </w:t>
            </w:r>
          </w:p>
        </w:tc>
        <w:tc>
          <w:tcPr>
            <w:tcW w:w="851" w:type="dxa"/>
            <w:tcBorders>
              <w:top w:val="nil"/>
              <w:left w:val="single" w:sz="4" w:space="0" w:color="auto"/>
              <w:bottom w:val="nil"/>
              <w:right w:val="single" w:sz="4" w:space="0" w:color="auto"/>
            </w:tcBorders>
            <w:shd w:val="clear" w:color="auto" w:fill="auto"/>
            <w:noWrap/>
            <w:vAlign w:val="center"/>
            <w:hideMark/>
          </w:tcPr>
          <w:p w14:paraId="3E675CCC" w14:textId="77777777" w:rsidR="003B4DCE" w:rsidRPr="003B4DCE" w:rsidRDefault="003B4DCE" w:rsidP="003B4DCE">
            <w:pPr>
              <w:jc w:val="right"/>
              <w:rPr>
                <w:b/>
                <w:bCs/>
                <w:color w:val="000000"/>
                <w:sz w:val="14"/>
                <w:szCs w:val="14"/>
                <w:lang w:eastAsia="tr-TR"/>
              </w:rPr>
            </w:pPr>
          </w:p>
        </w:tc>
        <w:tc>
          <w:tcPr>
            <w:tcW w:w="850" w:type="dxa"/>
            <w:tcBorders>
              <w:top w:val="nil"/>
              <w:left w:val="single" w:sz="4" w:space="0" w:color="auto"/>
              <w:right w:val="single" w:sz="4" w:space="0" w:color="auto"/>
            </w:tcBorders>
            <w:shd w:val="clear" w:color="auto" w:fill="auto"/>
            <w:noWrap/>
            <w:vAlign w:val="center"/>
            <w:hideMark/>
          </w:tcPr>
          <w:p w14:paraId="1E5FCB10" w14:textId="77777777" w:rsidR="003B4DCE" w:rsidRPr="003B4DCE" w:rsidRDefault="003B4DCE" w:rsidP="003B4DCE">
            <w:pPr>
              <w:jc w:val="right"/>
              <w:rPr>
                <w:b/>
                <w:bCs/>
                <w:color w:val="000000"/>
                <w:sz w:val="14"/>
                <w:szCs w:val="14"/>
                <w:lang w:eastAsia="tr-TR"/>
              </w:rPr>
            </w:pPr>
            <w:r w:rsidRPr="003B4DCE">
              <w:rPr>
                <w:b/>
                <w:bCs/>
                <w:color w:val="000000"/>
                <w:sz w:val="14"/>
                <w:szCs w:val="14"/>
                <w:lang w:eastAsia="tr-TR"/>
              </w:rPr>
              <w:t> </w:t>
            </w:r>
          </w:p>
        </w:tc>
      </w:tr>
      <w:tr w:rsidR="00A969E4" w:rsidRPr="003B4DCE" w14:paraId="120A000F" w14:textId="77777777" w:rsidTr="00DE4136">
        <w:trPr>
          <w:divId w:val="1523931679"/>
          <w:trHeight w:val="196"/>
        </w:trPr>
        <w:tc>
          <w:tcPr>
            <w:tcW w:w="560" w:type="dxa"/>
            <w:tcBorders>
              <w:top w:val="nil"/>
              <w:left w:val="single" w:sz="4" w:space="0" w:color="auto"/>
              <w:bottom w:val="nil"/>
              <w:right w:val="nil"/>
            </w:tcBorders>
            <w:shd w:val="clear" w:color="auto" w:fill="auto"/>
            <w:noWrap/>
            <w:vAlign w:val="center"/>
            <w:hideMark/>
          </w:tcPr>
          <w:p w14:paraId="37815C79" w14:textId="77777777" w:rsidR="003B4DCE" w:rsidRPr="003B4DCE" w:rsidRDefault="003B4DCE" w:rsidP="00A969E4">
            <w:pPr>
              <w:rPr>
                <w:b/>
                <w:bCs/>
                <w:color w:val="000000"/>
                <w:sz w:val="14"/>
                <w:szCs w:val="14"/>
                <w:lang w:eastAsia="tr-TR"/>
              </w:rPr>
            </w:pPr>
            <w:r w:rsidRPr="003B4DCE">
              <w:rPr>
                <w:b/>
                <w:bCs/>
                <w:color w:val="000000"/>
                <w:sz w:val="14"/>
                <w:szCs w:val="14"/>
                <w:lang w:eastAsia="tr-TR"/>
              </w:rPr>
              <w:t>I.</w:t>
            </w:r>
          </w:p>
        </w:tc>
        <w:tc>
          <w:tcPr>
            <w:tcW w:w="2859" w:type="dxa"/>
            <w:tcBorders>
              <w:top w:val="nil"/>
              <w:left w:val="single" w:sz="4" w:space="0" w:color="auto"/>
              <w:bottom w:val="nil"/>
              <w:right w:val="single" w:sz="4" w:space="0" w:color="auto"/>
            </w:tcBorders>
            <w:shd w:val="clear" w:color="auto" w:fill="auto"/>
            <w:vAlign w:val="center"/>
            <w:hideMark/>
          </w:tcPr>
          <w:p w14:paraId="78C56878" w14:textId="77777777" w:rsidR="003B4DCE" w:rsidRPr="003B4DCE" w:rsidRDefault="003B4DCE" w:rsidP="00A969E4">
            <w:pPr>
              <w:rPr>
                <w:b/>
                <w:bCs/>
                <w:color w:val="000000"/>
                <w:sz w:val="14"/>
                <w:szCs w:val="14"/>
                <w:lang w:eastAsia="tr-TR"/>
              </w:rPr>
            </w:pPr>
            <w:r w:rsidRPr="003B4DCE">
              <w:rPr>
                <w:b/>
                <w:bCs/>
                <w:color w:val="000000"/>
                <w:sz w:val="14"/>
                <w:szCs w:val="14"/>
                <w:lang w:eastAsia="tr-TR"/>
              </w:rPr>
              <w:t>TOPLANAN FONLAR</w:t>
            </w:r>
          </w:p>
        </w:tc>
        <w:tc>
          <w:tcPr>
            <w:tcW w:w="687" w:type="dxa"/>
            <w:tcBorders>
              <w:top w:val="nil"/>
              <w:left w:val="nil"/>
              <w:bottom w:val="nil"/>
              <w:right w:val="nil"/>
            </w:tcBorders>
            <w:shd w:val="clear" w:color="auto" w:fill="auto"/>
            <w:noWrap/>
            <w:vAlign w:val="center"/>
            <w:hideMark/>
          </w:tcPr>
          <w:p w14:paraId="4845AD9E" w14:textId="77777777" w:rsidR="003B4DCE" w:rsidRPr="003B4DCE" w:rsidRDefault="003B4DCE" w:rsidP="00B00AA4">
            <w:pPr>
              <w:jc w:val="center"/>
              <w:rPr>
                <w:b/>
                <w:bCs/>
                <w:color w:val="000000"/>
                <w:sz w:val="14"/>
                <w:szCs w:val="14"/>
                <w:lang w:eastAsia="tr-TR"/>
              </w:rPr>
            </w:pPr>
            <w:r w:rsidRPr="003B4DCE">
              <w:rPr>
                <w:b/>
                <w:bCs/>
                <w:color w:val="000000"/>
                <w:sz w:val="14"/>
                <w:szCs w:val="14"/>
                <w:lang w:eastAsia="tr-TR"/>
              </w:rPr>
              <w:t>(5.2.1.)</w:t>
            </w:r>
          </w:p>
        </w:tc>
        <w:tc>
          <w:tcPr>
            <w:tcW w:w="851" w:type="dxa"/>
            <w:tcBorders>
              <w:top w:val="nil"/>
              <w:left w:val="single" w:sz="4" w:space="0" w:color="auto"/>
              <w:bottom w:val="nil"/>
              <w:right w:val="single" w:sz="4" w:space="0" w:color="auto"/>
            </w:tcBorders>
            <w:shd w:val="clear" w:color="auto" w:fill="auto"/>
            <w:vAlign w:val="center"/>
            <w:hideMark/>
          </w:tcPr>
          <w:p w14:paraId="34226123" w14:textId="77777777" w:rsidR="003B4DCE" w:rsidRPr="003B4DCE" w:rsidRDefault="003B4DCE" w:rsidP="00A969E4">
            <w:pPr>
              <w:jc w:val="right"/>
              <w:rPr>
                <w:b/>
                <w:bCs/>
                <w:sz w:val="14"/>
                <w:szCs w:val="14"/>
                <w:lang w:eastAsia="tr-TR"/>
              </w:rPr>
            </w:pPr>
            <w:r w:rsidRPr="003B4DCE">
              <w:rPr>
                <w:b/>
                <w:bCs/>
                <w:sz w:val="14"/>
                <w:szCs w:val="14"/>
                <w:lang w:eastAsia="tr-TR"/>
              </w:rPr>
              <w:t>42,424,398</w:t>
            </w:r>
          </w:p>
        </w:tc>
        <w:tc>
          <w:tcPr>
            <w:tcW w:w="850" w:type="dxa"/>
            <w:tcBorders>
              <w:top w:val="nil"/>
              <w:left w:val="single" w:sz="4" w:space="0" w:color="auto"/>
              <w:bottom w:val="nil"/>
              <w:right w:val="single" w:sz="4" w:space="0" w:color="auto"/>
            </w:tcBorders>
            <w:shd w:val="clear" w:color="auto" w:fill="auto"/>
            <w:vAlign w:val="center"/>
            <w:hideMark/>
          </w:tcPr>
          <w:p w14:paraId="25F55448" w14:textId="77777777" w:rsidR="003B4DCE" w:rsidRPr="003B4DCE" w:rsidRDefault="003B4DCE" w:rsidP="00A969E4">
            <w:pPr>
              <w:jc w:val="right"/>
              <w:rPr>
                <w:b/>
                <w:bCs/>
                <w:sz w:val="14"/>
                <w:szCs w:val="14"/>
                <w:lang w:eastAsia="tr-TR"/>
              </w:rPr>
            </w:pPr>
            <w:r w:rsidRPr="003B4DCE">
              <w:rPr>
                <w:b/>
                <w:bCs/>
                <w:sz w:val="14"/>
                <w:szCs w:val="14"/>
                <w:lang w:eastAsia="tr-TR"/>
              </w:rPr>
              <w:t>94,900,400</w:t>
            </w:r>
          </w:p>
        </w:tc>
        <w:tc>
          <w:tcPr>
            <w:tcW w:w="851" w:type="dxa"/>
            <w:tcBorders>
              <w:top w:val="nil"/>
              <w:left w:val="single" w:sz="4" w:space="0" w:color="auto"/>
              <w:bottom w:val="nil"/>
              <w:right w:val="single" w:sz="4" w:space="0" w:color="auto"/>
            </w:tcBorders>
            <w:shd w:val="clear" w:color="auto" w:fill="auto"/>
            <w:vAlign w:val="center"/>
            <w:hideMark/>
          </w:tcPr>
          <w:p w14:paraId="4FAF1C75" w14:textId="77777777" w:rsidR="003B4DCE" w:rsidRPr="003B4DCE" w:rsidRDefault="003B4DCE" w:rsidP="00A969E4">
            <w:pPr>
              <w:jc w:val="right"/>
              <w:rPr>
                <w:b/>
                <w:bCs/>
                <w:sz w:val="14"/>
                <w:szCs w:val="14"/>
                <w:lang w:eastAsia="tr-TR"/>
              </w:rPr>
            </w:pPr>
            <w:r w:rsidRPr="003B4DCE">
              <w:rPr>
                <w:b/>
                <w:bCs/>
                <w:sz w:val="14"/>
                <w:szCs w:val="14"/>
                <w:lang w:eastAsia="tr-TR"/>
              </w:rPr>
              <w:t>137,324,798</w:t>
            </w:r>
          </w:p>
        </w:tc>
        <w:tc>
          <w:tcPr>
            <w:tcW w:w="850" w:type="dxa"/>
            <w:tcBorders>
              <w:top w:val="nil"/>
              <w:left w:val="nil"/>
              <w:bottom w:val="nil"/>
              <w:right w:val="nil"/>
            </w:tcBorders>
            <w:shd w:val="clear" w:color="auto" w:fill="auto"/>
            <w:vAlign w:val="center"/>
            <w:hideMark/>
          </w:tcPr>
          <w:p w14:paraId="0BE3873A" w14:textId="77777777" w:rsidR="003B4DCE" w:rsidRPr="003B4DCE" w:rsidRDefault="003B4DCE" w:rsidP="00A969E4">
            <w:pPr>
              <w:jc w:val="right"/>
              <w:rPr>
                <w:b/>
                <w:bCs/>
                <w:sz w:val="14"/>
                <w:szCs w:val="14"/>
                <w:lang w:eastAsia="tr-TR"/>
              </w:rPr>
            </w:pPr>
            <w:r w:rsidRPr="003B4DCE">
              <w:rPr>
                <w:b/>
                <w:bCs/>
                <w:sz w:val="14"/>
                <w:szCs w:val="14"/>
                <w:lang w:eastAsia="tr-TR"/>
              </w:rPr>
              <w:t>33,478,939</w:t>
            </w:r>
          </w:p>
        </w:tc>
        <w:tc>
          <w:tcPr>
            <w:tcW w:w="851" w:type="dxa"/>
            <w:tcBorders>
              <w:top w:val="nil"/>
              <w:left w:val="single" w:sz="4" w:space="0" w:color="auto"/>
              <w:bottom w:val="nil"/>
              <w:right w:val="nil"/>
            </w:tcBorders>
            <w:shd w:val="clear" w:color="auto" w:fill="auto"/>
            <w:vAlign w:val="center"/>
            <w:hideMark/>
          </w:tcPr>
          <w:p w14:paraId="32C783ED" w14:textId="77777777" w:rsidR="003B4DCE" w:rsidRPr="003B4DCE" w:rsidRDefault="003B4DCE" w:rsidP="00A969E4">
            <w:pPr>
              <w:jc w:val="right"/>
              <w:rPr>
                <w:b/>
                <w:bCs/>
                <w:sz w:val="14"/>
                <w:szCs w:val="14"/>
                <w:lang w:eastAsia="tr-TR"/>
              </w:rPr>
            </w:pPr>
            <w:r w:rsidRPr="003B4DCE">
              <w:rPr>
                <w:b/>
                <w:bCs/>
                <w:sz w:val="14"/>
                <w:szCs w:val="14"/>
                <w:lang w:eastAsia="tr-TR"/>
              </w:rPr>
              <w:t>93,215,622</w:t>
            </w:r>
          </w:p>
        </w:tc>
        <w:tc>
          <w:tcPr>
            <w:tcW w:w="850" w:type="dxa"/>
            <w:tcBorders>
              <w:top w:val="nil"/>
              <w:left w:val="single" w:sz="4" w:space="0" w:color="auto"/>
              <w:bottom w:val="nil"/>
              <w:right w:val="single" w:sz="4" w:space="0" w:color="auto"/>
            </w:tcBorders>
            <w:shd w:val="clear" w:color="auto" w:fill="auto"/>
            <w:vAlign w:val="center"/>
            <w:hideMark/>
          </w:tcPr>
          <w:p w14:paraId="2B1CFC5B" w14:textId="77777777" w:rsidR="003B4DCE" w:rsidRPr="003B4DCE" w:rsidRDefault="003B4DCE" w:rsidP="00A969E4">
            <w:pPr>
              <w:jc w:val="right"/>
              <w:rPr>
                <w:b/>
                <w:bCs/>
                <w:sz w:val="14"/>
                <w:szCs w:val="14"/>
                <w:lang w:eastAsia="tr-TR"/>
              </w:rPr>
            </w:pPr>
            <w:r w:rsidRPr="003B4DCE">
              <w:rPr>
                <w:b/>
                <w:bCs/>
                <w:sz w:val="14"/>
                <w:szCs w:val="14"/>
                <w:lang w:eastAsia="tr-TR"/>
              </w:rPr>
              <w:t>126,694,561</w:t>
            </w:r>
          </w:p>
        </w:tc>
      </w:tr>
      <w:tr w:rsidR="00A969E4" w:rsidRPr="003B4DCE" w14:paraId="288938F5" w14:textId="77777777" w:rsidTr="00DE4136">
        <w:trPr>
          <w:divId w:val="1523931679"/>
          <w:trHeight w:val="196"/>
        </w:trPr>
        <w:tc>
          <w:tcPr>
            <w:tcW w:w="560" w:type="dxa"/>
            <w:tcBorders>
              <w:top w:val="nil"/>
              <w:left w:val="single" w:sz="4" w:space="0" w:color="auto"/>
              <w:bottom w:val="nil"/>
              <w:right w:val="nil"/>
            </w:tcBorders>
            <w:shd w:val="clear" w:color="auto" w:fill="auto"/>
            <w:noWrap/>
            <w:vAlign w:val="center"/>
            <w:hideMark/>
          </w:tcPr>
          <w:p w14:paraId="24B1007D" w14:textId="77777777" w:rsidR="003B4DCE" w:rsidRPr="003B4DCE" w:rsidRDefault="003B4DCE" w:rsidP="00A969E4">
            <w:pPr>
              <w:rPr>
                <w:b/>
                <w:bCs/>
                <w:color w:val="000000"/>
                <w:sz w:val="14"/>
                <w:szCs w:val="14"/>
                <w:lang w:eastAsia="tr-TR"/>
              </w:rPr>
            </w:pPr>
            <w:r w:rsidRPr="003B4DCE">
              <w:rPr>
                <w:b/>
                <w:bCs/>
                <w:color w:val="000000"/>
                <w:sz w:val="14"/>
                <w:szCs w:val="14"/>
                <w:lang w:eastAsia="tr-TR"/>
              </w:rPr>
              <w:t>II.</w:t>
            </w:r>
          </w:p>
        </w:tc>
        <w:tc>
          <w:tcPr>
            <w:tcW w:w="2859" w:type="dxa"/>
            <w:tcBorders>
              <w:top w:val="nil"/>
              <w:left w:val="single" w:sz="4" w:space="0" w:color="auto"/>
              <w:bottom w:val="nil"/>
              <w:right w:val="single" w:sz="4" w:space="0" w:color="auto"/>
            </w:tcBorders>
            <w:shd w:val="clear" w:color="auto" w:fill="auto"/>
            <w:vAlign w:val="center"/>
            <w:hideMark/>
          </w:tcPr>
          <w:p w14:paraId="356C885D" w14:textId="77777777" w:rsidR="003B4DCE" w:rsidRPr="003B4DCE" w:rsidRDefault="003B4DCE" w:rsidP="00A969E4">
            <w:pPr>
              <w:rPr>
                <w:b/>
                <w:bCs/>
                <w:color w:val="000000"/>
                <w:sz w:val="14"/>
                <w:szCs w:val="14"/>
                <w:lang w:eastAsia="tr-TR"/>
              </w:rPr>
            </w:pPr>
            <w:r w:rsidRPr="003B4DCE">
              <w:rPr>
                <w:b/>
                <w:bCs/>
                <w:color w:val="000000"/>
                <w:sz w:val="14"/>
                <w:szCs w:val="14"/>
                <w:lang w:eastAsia="tr-TR"/>
              </w:rPr>
              <w:t>ALINAN KREDİLER</w:t>
            </w:r>
          </w:p>
        </w:tc>
        <w:tc>
          <w:tcPr>
            <w:tcW w:w="687" w:type="dxa"/>
            <w:tcBorders>
              <w:top w:val="nil"/>
              <w:left w:val="nil"/>
              <w:bottom w:val="nil"/>
              <w:right w:val="nil"/>
            </w:tcBorders>
            <w:shd w:val="clear" w:color="auto" w:fill="auto"/>
            <w:noWrap/>
            <w:vAlign w:val="center"/>
            <w:hideMark/>
          </w:tcPr>
          <w:p w14:paraId="1FB8202B" w14:textId="77777777" w:rsidR="003B4DCE" w:rsidRPr="003B4DCE" w:rsidRDefault="003B4DCE" w:rsidP="00B00AA4">
            <w:pPr>
              <w:jc w:val="center"/>
              <w:rPr>
                <w:b/>
                <w:bCs/>
                <w:color w:val="000000"/>
                <w:sz w:val="14"/>
                <w:szCs w:val="14"/>
                <w:lang w:eastAsia="tr-TR"/>
              </w:rPr>
            </w:pPr>
            <w:r w:rsidRPr="003B4DCE">
              <w:rPr>
                <w:b/>
                <w:bCs/>
                <w:color w:val="000000"/>
                <w:sz w:val="14"/>
                <w:szCs w:val="14"/>
                <w:lang w:eastAsia="tr-TR"/>
              </w:rPr>
              <w:t>(5.2.3.)</w:t>
            </w:r>
          </w:p>
        </w:tc>
        <w:tc>
          <w:tcPr>
            <w:tcW w:w="851" w:type="dxa"/>
            <w:tcBorders>
              <w:top w:val="nil"/>
              <w:left w:val="single" w:sz="4" w:space="0" w:color="auto"/>
              <w:bottom w:val="nil"/>
              <w:right w:val="single" w:sz="4" w:space="0" w:color="auto"/>
            </w:tcBorders>
            <w:shd w:val="clear" w:color="auto" w:fill="auto"/>
            <w:vAlign w:val="center"/>
            <w:hideMark/>
          </w:tcPr>
          <w:p w14:paraId="75B6D6ED" w14:textId="77777777" w:rsidR="003B4DCE" w:rsidRPr="003B4DCE" w:rsidRDefault="003B4DCE" w:rsidP="00A969E4">
            <w:pPr>
              <w:jc w:val="right"/>
              <w:rPr>
                <w:b/>
                <w:bCs/>
                <w:sz w:val="14"/>
                <w:szCs w:val="14"/>
                <w:lang w:eastAsia="tr-TR"/>
              </w:rPr>
            </w:pPr>
            <w:r w:rsidRPr="003B4DCE">
              <w:rPr>
                <w:b/>
                <w:bCs/>
                <w:sz w:val="14"/>
                <w:szCs w:val="14"/>
                <w:lang w:eastAsia="tr-TR"/>
              </w:rPr>
              <w:t>127,767</w:t>
            </w:r>
          </w:p>
        </w:tc>
        <w:tc>
          <w:tcPr>
            <w:tcW w:w="850" w:type="dxa"/>
            <w:tcBorders>
              <w:top w:val="nil"/>
              <w:left w:val="single" w:sz="4" w:space="0" w:color="auto"/>
              <w:bottom w:val="nil"/>
              <w:right w:val="single" w:sz="4" w:space="0" w:color="auto"/>
            </w:tcBorders>
            <w:shd w:val="clear" w:color="auto" w:fill="auto"/>
            <w:vAlign w:val="center"/>
            <w:hideMark/>
          </w:tcPr>
          <w:p w14:paraId="026042FA" w14:textId="77777777" w:rsidR="003B4DCE" w:rsidRPr="003B4DCE" w:rsidRDefault="003B4DCE" w:rsidP="00A969E4">
            <w:pPr>
              <w:jc w:val="right"/>
              <w:rPr>
                <w:b/>
                <w:bCs/>
                <w:sz w:val="14"/>
                <w:szCs w:val="14"/>
                <w:lang w:eastAsia="tr-TR"/>
              </w:rPr>
            </w:pPr>
            <w:r w:rsidRPr="003B4DCE">
              <w:rPr>
                <w:b/>
                <w:bCs/>
                <w:sz w:val="14"/>
                <w:szCs w:val="14"/>
                <w:lang w:eastAsia="tr-TR"/>
              </w:rPr>
              <w:t>4,438,238</w:t>
            </w:r>
          </w:p>
        </w:tc>
        <w:tc>
          <w:tcPr>
            <w:tcW w:w="851" w:type="dxa"/>
            <w:tcBorders>
              <w:top w:val="nil"/>
              <w:left w:val="single" w:sz="4" w:space="0" w:color="auto"/>
              <w:bottom w:val="nil"/>
              <w:right w:val="single" w:sz="4" w:space="0" w:color="auto"/>
            </w:tcBorders>
            <w:shd w:val="clear" w:color="auto" w:fill="auto"/>
            <w:vAlign w:val="center"/>
            <w:hideMark/>
          </w:tcPr>
          <w:p w14:paraId="41F6347B" w14:textId="77777777" w:rsidR="003B4DCE" w:rsidRPr="003B4DCE" w:rsidRDefault="003B4DCE" w:rsidP="00A969E4">
            <w:pPr>
              <w:jc w:val="right"/>
              <w:rPr>
                <w:b/>
                <w:bCs/>
                <w:sz w:val="14"/>
                <w:szCs w:val="14"/>
                <w:lang w:eastAsia="tr-TR"/>
              </w:rPr>
            </w:pPr>
            <w:r w:rsidRPr="003B4DCE">
              <w:rPr>
                <w:b/>
                <w:bCs/>
                <w:sz w:val="14"/>
                <w:szCs w:val="14"/>
                <w:lang w:eastAsia="tr-TR"/>
              </w:rPr>
              <w:t>4,566,005</w:t>
            </w:r>
          </w:p>
        </w:tc>
        <w:tc>
          <w:tcPr>
            <w:tcW w:w="850" w:type="dxa"/>
            <w:tcBorders>
              <w:top w:val="nil"/>
              <w:left w:val="nil"/>
              <w:bottom w:val="nil"/>
              <w:right w:val="nil"/>
            </w:tcBorders>
            <w:shd w:val="clear" w:color="auto" w:fill="auto"/>
            <w:vAlign w:val="center"/>
            <w:hideMark/>
          </w:tcPr>
          <w:p w14:paraId="1D482D5A" w14:textId="77777777" w:rsidR="003B4DCE" w:rsidRPr="003B4DCE" w:rsidRDefault="003B4DCE" w:rsidP="00A969E4">
            <w:pPr>
              <w:jc w:val="right"/>
              <w:rPr>
                <w:b/>
                <w:bCs/>
                <w:sz w:val="14"/>
                <w:szCs w:val="14"/>
                <w:lang w:eastAsia="tr-TR"/>
              </w:rPr>
            </w:pPr>
            <w:r w:rsidRPr="003B4DCE">
              <w:rPr>
                <w:b/>
                <w:bCs/>
                <w:sz w:val="14"/>
                <w:szCs w:val="14"/>
                <w:lang w:eastAsia="tr-TR"/>
              </w:rPr>
              <w:t>175,272</w:t>
            </w:r>
          </w:p>
        </w:tc>
        <w:tc>
          <w:tcPr>
            <w:tcW w:w="851" w:type="dxa"/>
            <w:tcBorders>
              <w:top w:val="nil"/>
              <w:left w:val="single" w:sz="4" w:space="0" w:color="auto"/>
              <w:bottom w:val="nil"/>
              <w:right w:val="nil"/>
            </w:tcBorders>
            <w:shd w:val="clear" w:color="auto" w:fill="auto"/>
            <w:vAlign w:val="center"/>
            <w:hideMark/>
          </w:tcPr>
          <w:p w14:paraId="750097EE" w14:textId="77777777" w:rsidR="003B4DCE" w:rsidRPr="003B4DCE" w:rsidRDefault="003B4DCE" w:rsidP="00A969E4">
            <w:pPr>
              <w:jc w:val="right"/>
              <w:rPr>
                <w:b/>
                <w:bCs/>
                <w:sz w:val="14"/>
                <w:szCs w:val="14"/>
                <w:lang w:eastAsia="tr-TR"/>
              </w:rPr>
            </w:pPr>
            <w:r w:rsidRPr="003B4DCE">
              <w:rPr>
                <w:b/>
                <w:bCs/>
                <w:sz w:val="14"/>
                <w:szCs w:val="14"/>
                <w:lang w:eastAsia="tr-TR"/>
              </w:rPr>
              <w:t>5,029,049</w:t>
            </w:r>
          </w:p>
        </w:tc>
        <w:tc>
          <w:tcPr>
            <w:tcW w:w="850" w:type="dxa"/>
            <w:tcBorders>
              <w:top w:val="nil"/>
              <w:left w:val="single" w:sz="4" w:space="0" w:color="auto"/>
              <w:bottom w:val="nil"/>
              <w:right w:val="single" w:sz="4" w:space="0" w:color="auto"/>
            </w:tcBorders>
            <w:shd w:val="clear" w:color="auto" w:fill="auto"/>
            <w:vAlign w:val="center"/>
            <w:hideMark/>
          </w:tcPr>
          <w:p w14:paraId="32D1752E" w14:textId="77777777" w:rsidR="003B4DCE" w:rsidRPr="003B4DCE" w:rsidRDefault="003B4DCE" w:rsidP="00A969E4">
            <w:pPr>
              <w:jc w:val="right"/>
              <w:rPr>
                <w:b/>
                <w:bCs/>
                <w:sz w:val="14"/>
                <w:szCs w:val="14"/>
                <w:lang w:eastAsia="tr-TR"/>
              </w:rPr>
            </w:pPr>
            <w:r w:rsidRPr="003B4DCE">
              <w:rPr>
                <w:b/>
                <w:bCs/>
                <w:sz w:val="14"/>
                <w:szCs w:val="14"/>
                <w:lang w:eastAsia="tr-TR"/>
              </w:rPr>
              <w:t>5,204,321</w:t>
            </w:r>
          </w:p>
        </w:tc>
      </w:tr>
      <w:tr w:rsidR="00A969E4" w:rsidRPr="003B4DCE" w14:paraId="51529A21" w14:textId="77777777" w:rsidTr="00DE4136">
        <w:trPr>
          <w:divId w:val="1523931679"/>
          <w:trHeight w:val="201"/>
        </w:trPr>
        <w:tc>
          <w:tcPr>
            <w:tcW w:w="560" w:type="dxa"/>
            <w:tcBorders>
              <w:top w:val="nil"/>
              <w:left w:val="single" w:sz="4" w:space="0" w:color="auto"/>
              <w:bottom w:val="nil"/>
              <w:right w:val="nil"/>
            </w:tcBorders>
            <w:shd w:val="clear" w:color="auto" w:fill="auto"/>
            <w:noWrap/>
            <w:vAlign w:val="center"/>
            <w:hideMark/>
          </w:tcPr>
          <w:p w14:paraId="335AE147" w14:textId="77777777" w:rsidR="003B4DCE" w:rsidRPr="003B4DCE" w:rsidRDefault="003B4DCE" w:rsidP="00A969E4">
            <w:pPr>
              <w:rPr>
                <w:b/>
                <w:bCs/>
                <w:color w:val="000000"/>
                <w:sz w:val="14"/>
                <w:szCs w:val="14"/>
                <w:lang w:eastAsia="tr-TR"/>
              </w:rPr>
            </w:pPr>
            <w:r w:rsidRPr="003B4DCE">
              <w:rPr>
                <w:b/>
                <w:bCs/>
                <w:color w:val="000000"/>
                <w:sz w:val="14"/>
                <w:szCs w:val="14"/>
                <w:lang w:eastAsia="tr-TR"/>
              </w:rPr>
              <w:t>III.</w:t>
            </w:r>
          </w:p>
        </w:tc>
        <w:tc>
          <w:tcPr>
            <w:tcW w:w="2859" w:type="dxa"/>
            <w:tcBorders>
              <w:top w:val="nil"/>
              <w:left w:val="single" w:sz="4" w:space="0" w:color="auto"/>
              <w:bottom w:val="nil"/>
              <w:right w:val="single" w:sz="4" w:space="0" w:color="auto"/>
            </w:tcBorders>
            <w:shd w:val="clear" w:color="auto" w:fill="auto"/>
            <w:vAlign w:val="center"/>
            <w:hideMark/>
          </w:tcPr>
          <w:p w14:paraId="40812534" w14:textId="77777777" w:rsidR="003B4DCE" w:rsidRPr="003B4DCE" w:rsidRDefault="003B4DCE" w:rsidP="00A969E4">
            <w:pPr>
              <w:rPr>
                <w:b/>
                <w:bCs/>
                <w:color w:val="000000"/>
                <w:sz w:val="14"/>
                <w:szCs w:val="14"/>
                <w:lang w:eastAsia="tr-TR"/>
              </w:rPr>
            </w:pPr>
            <w:r w:rsidRPr="003B4DCE">
              <w:rPr>
                <w:b/>
                <w:bCs/>
                <w:color w:val="000000"/>
                <w:sz w:val="14"/>
                <w:szCs w:val="14"/>
                <w:lang w:eastAsia="tr-TR"/>
              </w:rPr>
              <w:t>PARA PİYASALARINA BORÇLAR</w:t>
            </w:r>
          </w:p>
        </w:tc>
        <w:tc>
          <w:tcPr>
            <w:tcW w:w="687" w:type="dxa"/>
            <w:tcBorders>
              <w:top w:val="nil"/>
              <w:left w:val="nil"/>
              <w:bottom w:val="nil"/>
              <w:right w:val="nil"/>
            </w:tcBorders>
            <w:shd w:val="clear" w:color="auto" w:fill="auto"/>
            <w:noWrap/>
            <w:vAlign w:val="center"/>
            <w:hideMark/>
          </w:tcPr>
          <w:p w14:paraId="357D0F83" w14:textId="77777777" w:rsidR="003B4DCE" w:rsidRPr="003B4DCE" w:rsidRDefault="003B4DCE" w:rsidP="00B00AA4">
            <w:pPr>
              <w:jc w:val="center"/>
              <w:rPr>
                <w:b/>
                <w:bCs/>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19C8E358" w14:textId="77777777" w:rsidR="003B4DCE" w:rsidRPr="003B4DCE" w:rsidRDefault="003B4DCE" w:rsidP="00A969E4">
            <w:pPr>
              <w:jc w:val="right"/>
              <w:rPr>
                <w:b/>
                <w:bCs/>
                <w:sz w:val="14"/>
                <w:szCs w:val="14"/>
                <w:lang w:eastAsia="tr-TR"/>
              </w:rPr>
            </w:pPr>
            <w:r w:rsidRPr="003B4DCE">
              <w:rPr>
                <w:b/>
                <w:bCs/>
                <w:sz w:val="14"/>
                <w:szCs w:val="14"/>
                <w:lang w:eastAsia="tr-TR"/>
              </w:rPr>
              <w:t>3,404,605</w:t>
            </w:r>
          </w:p>
        </w:tc>
        <w:tc>
          <w:tcPr>
            <w:tcW w:w="850" w:type="dxa"/>
            <w:tcBorders>
              <w:top w:val="nil"/>
              <w:left w:val="single" w:sz="4" w:space="0" w:color="auto"/>
              <w:bottom w:val="nil"/>
              <w:right w:val="single" w:sz="4" w:space="0" w:color="auto"/>
            </w:tcBorders>
            <w:shd w:val="clear" w:color="auto" w:fill="auto"/>
            <w:vAlign w:val="center"/>
            <w:hideMark/>
          </w:tcPr>
          <w:p w14:paraId="4AC656C6" w14:textId="77777777" w:rsidR="003B4DCE" w:rsidRPr="003B4DCE" w:rsidRDefault="003B4DCE" w:rsidP="00A969E4">
            <w:pPr>
              <w:jc w:val="right"/>
              <w:rPr>
                <w:b/>
                <w:bCs/>
                <w:sz w:val="14"/>
                <w:szCs w:val="14"/>
                <w:lang w:eastAsia="tr-TR"/>
              </w:rPr>
            </w:pPr>
            <w:r w:rsidRPr="003B4DCE">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35FBBF6C" w14:textId="77777777" w:rsidR="003B4DCE" w:rsidRPr="003B4DCE" w:rsidRDefault="003B4DCE" w:rsidP="00A969E4">
            <w:pPr>
              <w:jc w:val="right"/>
              <w:rPr>
                <w:b/>
                <w:bCs/>
                <w:sz w:val="14"/>
                <w:szCs w:val="14"/>
                <w:lang w:eastAsia="tr-TR"/>
              </w:rPr>
            </w:pPr>
            <w:r w:rsidRPr="003B4DCE">
              <w:rPr>
                <w:b/>
                <w:bCs/>
                <w:sz w:val="14"/>
                <w:szCs w:val="14"/>
                <w:lang w:eastAsia="tr-TR"/>
              </w:rPr>
              <w:t>3,404,605</w:t>
            </w:r>
          </w:p>
        </w:tc>
        <w:tc>
          <w:tcPr>
            <w:tcW w:w="850" w:type="dxa"/>
            <w:tcBorders>
              <w:top w:val="nil"/>
              <w:left w:val="nil"/>
              <w:bottom w:val="nil"/>
              <w:right w:val="nil"/>
            </w:tcBorders>
            <w:shd w:val="clear" w:color="auto" w:fill="auto"/>
            <w:vAlign w:val="center"/>
            <w:hideMark/>
          </w:tcPr>
          <w:p w14:paraId="15EB75BE" w14:textId="77777777" w:rsidR="003B4DCE" w:rsidRPr="003B4DCE" w:rsidRDefault="003B4DCE" w:rsidP="00A969E4">
            <w:pPr>
              <w:jc w:val="right"/>
              <w:rPr>
                <w:b/>
                <w:bCs/>
                <w:sz w:val="14"/>
                <w:szCs w:val="14"/>
                <w:lang w:eastAsia="tr-TR"/>
              </w:rPr>
            </w:pPr>
            <w:r w:rsidRPr="003B4DCE">
              <w:rPr>
                <w:b/>
                <w:bCs/>
                <w:sz w:val="14"/>
                <w:szCs w:val="14"/>
                <w:lang w:eastAsia="tr-TR"/>
              </w:rPr>
              <w:t>185,225</w:t>
            </w:r>
          </w:p>
        </w:tc>
        <w:tc>
          <w:tcPr>
            <w:tcW w:w="851" w:type="dxa"/>
            <w:tcBorders>
              <w:top w:val="nil"/>
              <w:left w:val="single" w:sz="4" w:space="0" w:color="auto"/>
              <w:bottom w:val="nil"/>
              <w:right w:val="nil"/>
            </w:tcBorders>
            <w:shd w:val="clear" w:color="auto" w:fill="auto"/>
            <w:vAlign w:val="center"/>
            <w:hideMark/>
          </w:tcPr>
          <w:p w14:paraId="0510B5E5" w14:textId="77777777" w:rsidR="003B4DCE" w:rsidRPr="003B4DCE" w:rsidRDefault="003B4DCE" w:rsidP="00A969E4">
            <w:pPr>
              <w:jc w:val="right"/>
              <w:rPr>
                <w:b/>
                <w:bCs/>
                <w:sz w:val="14"/>
                <w:szCs w:val="14"/>
                <w:lang w:eastAsia="tr-TR"/>
              </w:rPr>
            </w:pPr>
            <w:r w:rsidRPr="003B4DCE">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6D1ECAAF" w14:textId="77777777" w:rsidR="003B4DCE" w:rsidRPr="003B4DCE" w:rsidRDefault="003B4DCE" w:rsidP="00A969E4">
            <w:pPr>
              <w:jc w:val="right"/>
              <w:rPr>
                <w:b/>
                <w:bCs/>
                <w:sz w:val="14"/>
                <w:szCs w:val="14"/>
                <w:lang w:eastAsia="tr-TR"/>
              </w:rPr>
            </w:pPr>
            <w:r w:rsidRPr="003B4DCE">
              <w:rPr>
                <w:b/>
                <w:bCs/>
                <w:sz w:val="14"/>
                <w:szCs w:val="14"/>
                <w:lang w:eastAsia="tr-TR"/>
              </w:rPr>
              <w:t>185,225</w:t>
            </w:r>
          </w:p>
        </w:tc>
      </w:tr>
      <w:tr w:rsidR="00A969E4" w:rsidRPr="003B4DCE" w14:paraId="1443A4B1" w14:textId="77777777" w:rsidTr="00DE4136">
        <w:trPr>
          <w:divId w:val="1523931679"/>
          <w:trHeight w:val="196"/>
        </w:trPr>
        <w:tc>
          <w:tcPr>
            <w:tcW w:w="560" w:type="dxa"/>
            <w:tcBorders>
              <w:top w:val="nil"/>
              <w:left w:val="single" w:sz="4" w:space="0" w:color="auto"/>
              <w:bottom w:val="nil"/>
              <w:right w:val="nil"/>
            </w:tcBorders>
            <w:shd w:val="clear" w:color="auto" w:fill="auto"/>
            <w:noWrap/>
            <w:vAlign w:val="center"/>
            <w:hideMark/>
          </w:tcPr>
          <w:p w14:paraId="68EFB5E2" w14:textId="77777777" w:rsidR="003B4DCE" w:rsidRPr="003B4DCE" w:rsidRDefault="003B4DCE" w:rsidP="00A969E4">
            <w:pPr>
              <w:rPr>
                <w:b/>
                <w:bCs/>
                <w:color w:val="000000"/>
                <w:sz w:val="14"/>
                <w:szCs w:val="14"/>
                <w:lang w:eastAsia="tr-TR"/>
              </w:rPr>
            </w:pPr>
            <w:r w:rsidRPr="003B4DCE">
              <w:rPr>
                <w:b/>
                <w:bCs/>
                <w:color w:val="000000"/>
                <w:sz w:val="14"/>
                <w:szCs w:val="14"/>
                <w:lang w:eastAsia="tr-TR"/>
              </w:rPr>
              <w:t>IV.</w:t>
            </w:r>
          </w:p>
        </w:tc>
        <w:tc>
          <w:tcPr>
            <w:tcW w:w="2859" w:type="dxa"/>
            <w:tcBorders>
              <w:top w:val="nil"/>
              <w:left w:val="single" w:sz="4" w:space="0" w:color="auto"/>
              <w:bottom w:val="nil"/>
              <w:right w:val="single" w:sz="4" w:space="0" w:color="auto"/>
            </w:tcBorders>
            <w:shd w:val="clear" w:color="auto" w:fill="auto"/>
            <w:vAlign w:val="center"/>
            <w:hideMark/>
          </w:tcPr>
          <w:p w14:paraId="4F218D65" w14:textId="77777777" w:rsidR="003B4DCE" w:rsidRPr="003B4DCE" w:rsidRDefault="003B4DCE" w:rsidP="00A969E4">
            <w:pPr>
              <w:rPr>
                <w:b/>
                <w:bCs/>
                <w:color w:val="000000"/>
                <w:sz w:val="14"/>
                <w:szCs w:val="14"/>
                <w:lang w:eastAsia="tr-TR"/>
              </w:rPr>
            </w:pPr>
            <w:r w:rsidRPr="003B4DCE">
              <w:rPr>
                <w:b/>
                <w:bCs/>
                <w:color w:val="000000"/>
                <w:sz w:val="14"/>
                <w:szCs w:val="14"/>
                <w:lang w:eastAsia="tr-TR"/>
              </w:rPr>
              <w:t>İHRAÇ EDİLEN MENKUL KIYMETLER (Net)</w:t>
            </w:r>
          </w:p>
        </w:tc>
        <w:tc>
          <w:tcPr>
            <w:tcW w:w="687" w:type="dxa"/>
            <w:tcBorders>
              <w:top w:val="nil"/>
              <w:left w:val="nil"/>
              <w:bottom w:val="nil"/>
              <w:right w:val="nil"/>
            </w:tcBorders>
            <w:shd w:val="clear" w:color="auto" w:fill="auto"/>
            <w:noWrap/>
            <w:vAlign w:val="center"/>
            <w:hideMark/>
          </w:tcPr>
          <w:p w14:paraId="553A43EA" w14:textId="2744763A" w:rsidR="003B4DCE" w:rsidRPr="003B4DCE" w:rsidRDefault="009F200E" w:rsidP="00B00AA4">
            <w:pPr>
              <w:jc w:val="center"/>
              <w:rPr>
                <w:b/>
                <w:bCs/>
                <w:color w:val="000000"/>
                <w:sz w:val="14"/>
                <w:szCs w:val="14"/>
                <w:lang w:eastAsia="tr-TR"/>
              </w:rPr>
            </w:pPr>
            <w:r>
              <w:rPr>
                <w:b/>
                <w:bCs/>
                <w:color w:val="000000"/>
                <w:sz w:val="14"/>
                <w:szCs w:val="14"/>
                <w:lang w:eastAsia="tr-TR"/>
              </w:rPr>
              <w:t>(5.2.4.)</w:t>
            </w:r>
          </w:p>
        </w:tc>
        <w:tc>
          <w:tcPr>
            <w:tcW w:w="851" w:type="dxa"/>
            <w:tcBorders>
              <w:top w:val="nil"/>
              <w:left w:val="single" w:sz="4" w:space="0" w:color="auto"/>
              <w:bottom w:val="nil"/>
              <w:right w:val="single" w:sz="4" w:space="0" w:color="auto"/>
            </w:tcBorders>
            <w:shd w:val="clear" w:color="auto" w:fill="auto"/>
            <w:vAlign w:val="bottom"/>
            <w:hideMark/>
          </w:tcPr>
          <w:p w14:paraId="374C5B40" w14:textId="77777777" w:rsidR="003B4DCE" w:rsidRPr="003B4DCE" w:rsidRDefault="003B4DCE" w:rsidP="00A969E4">
            <w:pPr>
              <w:jc w:val="right"/>
              <w:rPr>
                <w:b/>
                <w:bCs/>
                <w:sz w:val="14"/>
                <w:szCs w:val="14"/>
                <w:lang w:eastAsia="tr-TR"/>
              </w:rPr>
            </w:pPr>
            <w:r w:rsidRPr="003B4DCE">
              <w:rPr>
                <w:b/>
                <w:bCs/>
                <w:sz w:val="14"/>
                <w:szCs w:val="14"/>
                <w:lang w:eastAsia="tr-TR"/>
              </w:rPr>
              <w:t>3,093,099</w:t>
            </w:r>
          </w:p>
        </w:tc>
        <w:tc>
          <w:tcPr>
            <w:tcW w:w="850" w:type="dxa"/>
            <w:tcBorders>
              <w:top w:val="nil"/>
              <w:left w:val="single" w:sz="4" w:space="0" w:color="auto"/>
              <w:bottom w:val="nil"/>
              <w:right w:val="single" w:sz="4" w:space="0" w:color="auto"/>
            </w:tcBorders>
            <w:shd w:val="clear" w:color="auto" w:fill="auto"/>
            <w:vAlign w:val="bottom"/>
            <w:hideMark/>
          </w:tcPr>
          <w:p w14:paraId="075567AB" w14:textId="77777777" w:rsidR="003B4DCE" w:rsidRPr="003B4DCE" w:rsidRDefault="003B4DCE" w:rsidP="00A969E4">
            <w:pPr>
              <w:jc w:val="right"/>
              <w:rPr>
                <w:b/>
                <w:bCs/>
                <w:sz w:val="14"/>
                <w:szCs w:val="14"/>
                <w:lang w:eastAsia="tr-TR"/>
              </w:rPr>
            </w:pPr>
            <w:r w:rsidRPr="003B4DCE">
              <w:rPr>
                <w:b/>
                <w:bCs/>
                <w:sz w:val="14"/>
                <w:szCs w:val="14"/>
                <w:lang w:eastAsia="tr-TR"/>
              </w:rPr>
              <w:t>3,876,110</w:t>
            </w:r>
          </w:p>
        </w:tc>
        <w:tc>
          <w:tcPr>
            <w:tcW w:w="851" w:type="dxa"/>
            <w:tcBorders>
              <w:top w:val="nil"/>
              <w:left w:val="single" w:sz="4" w:space="0" w:color="auto"/>
              <w:bottom w:val="nil"/>
              <w:right w:val="single" w:sz="4" w:space="0" w:color="auto"/>
            </w:tcBorders>
            <w:shd w:val="clear" w:color="auto" w:fill="auto"/>
            <w:vAlign w:val="bottom"/>
            <w:hideMark/>
          </w:tcPr>
          <w:p w14:paraId="7276AE2F" w14:textId="77777777" w:rsidR="003B4DCE" w:rsidRPr="003B4DCE" w:rsidRDefault="003B4DCE" w:rsidP="00A969E4">
            <w:pPr>
              <w:jc w:val="right"/>
              <w:rPr>
                <w:b/>
                <w:bCs/>
                <w:sz w:val="14"/>
                <w:szCs w:val="14"/>
                <w:lang w:eastAsia="tr-TR"/>
              </w:rPr>
            </w:pPr>
            <w:r w:rsidRPr="003B4DCE">
              <w:rPr>
                <w:b/>
                <w:bCs/>
                <w:sz w:val="14"/>
                <w:szCs w:val="14"/>
                <w:lang w:eastAsia="tr-TR"/>
              </w:rPr>
              <w:t>6,969,209</w:t>
            </w:r>
          </w:p>
        </w:tc>
        <w:tc>
          <w:tcPr>
            <w:tcW w:w="850" w:type="dxa"/>
            <w:tcBorders>
              <w:top w:val="nil"/>
              <w:left w:val="nil"/>
              <w:bottom w:val="nil"/>
              <w:right w:val="nil"/>
            </w:tcBorders>
            <w:shd w:val="clear" w:color="auto" w:fill="auto"/>
            <w:vAlign w:val="bottom"/>
            <w:hideMark/>
          </w:tcPr>
          <w:p w14:paraId="4E054193" w14:textId="77777777" w:rsidR="003B4DCE" w:rsidRPr="003B4DCE" w:rsidRDefault="003B4DCE" w:rsidP="00156B78">
            <w:pPr>
              <w:jc w:val="right"/>
              <w:rPr>
                <w:b/>
                <w:bCs/>
                <w:sz w:val="14"/>
                <w:szCs w:val="14"/>
                <w:lang w:eastAsia="tr-TR"/>
              </w:rPr>
            </w:pPr>
            <w:r w:rsidRPr="003B4DCE">
              <w:rPr>
                <w:b/>
                <w:bCs/>
                <w:sz w:val="14"/>
                <w:szCs w:val="14"/>
                <w:lang w:eastAsia="tr-TR"/>
              </w:rPr>
              <w:t>1,821,975</w:t>
            </w:r>
          </w:p>
        </w:tc>
        <w:tc>
          <w:tcPr>
            <w:tcW w:w="851" w:type="dxa"/>
            <w:tcBorders>
              <w:top w:val="nil"/>
              <w:left w:val="single" w:sz="4" w:space="0" w:color="auto"/>
              <w:bottom w:val="nil"/>
              <w:right w:val="nil"/>
            </w:tcBorders>
            <w:shd w:val="clear" w:color="auto" w:fill="auto"/>
            <w:vAlign w:val="bottom"/>
            <w:hideMark/>
          </w:tcPr>
          <w:p w14:paraId="3AB19206" w14:textId="77777777" w:rsidR="003B4DCE" w:rsidRPr="003B4DCE" w:rsidRDefault="003B4DCE" w:rsidP="0062505F">
            <w:pPr>
              <w:jc w:val="right"/>
              <w:rPr>
                <w:b/>
                <w:bCs/>
                <w:sz w:val="14"/>
                <w:szCs w:val="14"/>
                <w:lang w:eastAsia="tr-TR"/>
              </w:rPr>
            </w:pPr>
            <w:r w:rsidRPr="003B4DCE">
              <w:rPr>
                <w:b/>
                <w:bCs/>
                <w:sz w:val="14"/>
                <w:szCs w:val="14"/>
                <w:lang w:eastAsia="tr-TR"/>
              </w:rPr>
              <w:t>3,337,298</w:t>
            </w:r>
          </w:p>
        </w:tc>
        <w:tc>
          <w:tcPr>
            <w:tcW w:w="850" w:type="dxa"/>
            <w:tcBorders>
              <w:top w:val="nil"/>
              <w:left w:val="single" w:sz="4" w:space="0" w:color="auto"/>
              <w:bottom w:val="nil"/>
              <w:right w:val="single" w:sz="4" w:space="0" w:color="auto"/>
            </w:tcBorders>
            <w:shd w:val="clear" w:color="auto" w:fill="auto"/>
            <w:vAlign w:val="bottom"/>
            <w:hideMark/>
          </w:tcPr>
          <w:p w14:paraId="493BC00E" w14:textId="77777777" w:rsidR="003B4DCE" w:rsidRPr="003B4DCE" w:rsidRDefault="003B4DCE" w:rsidP="00995593">
            <w:pPr>
              <w:jc w:val="right"/>
              <w:rPr>
                <w:b/>
                <w:bCs/>
                <w:sz w:val="14"/>
                <w:szCs w:val="14"/>
                <w:lang w:eastAsia="tr-TR"/>
              </w:rPr>
            </w:pPr>
            <w:r w:rsidRPr="003B4DCE">
              <w:rPr>
                <w:b/>
                <w:bCs/>
                <w:sz w:val="14"/>
                <w:szCs w:val="14"/>
                <w:lang w:eastAsia="tr-TR"/>
              </w:rPr>
              <w:t>5,159,273</w:t>
            </w:r>
          </w:p>
        </w:tc>
      </w:tr>
      <w:tr w:rsidR="00A969E4" w:rsidRPr="003B4DCE" w14:paraId="2E5A900E" w14:textId="77777777" w:rsidTr="00DE4136">
        <w:trPr>
          <w:divId w:val="1523931679"/>
          <w:trHeight w:val="196"/>
        </w:trPr>
        <w:tc>
          <w:tcPr>
            <w:tcW w:w="560" w:type="dxa"/>
            <w:tcBorders>
              <w:top w:val="nil"/>
              <w:left w:val="single" w:sz="4" w:space="0" w:color="auto"/>
              <w:bottom w:val="nil"/>
              <w:right w:val="nil"/>
            </w:tcBorders>
            <w:shd w:val="clear" w:color="auto" w:fill="auto"/>
            <w:noWrap/>
            <w:vAlign w:val="center"/>
            <w:hideMark/>
          </w:tcPr>
          <w:p w14:paraId="0211D858" w14:textId="77777777" w:rsidR="003B4DCE" w:rsidRPr="003B4DCE" w:rsidRDefault="003B4DCE" w:rsidP="00A969E4">
            <w:pPr>
              <w:rPr>
                <w:b/>
                <w:bCs/>
                <w:color w:val="000000"/>
                <w:sz w:val="14"/>
                <w:szCs w:val="14"/>
                <w:lang w:eastAsia="tr-TR"/>
              </w:rPr>
            </w:pPr>
            <w:r w:rsidRPr="003B4DCE">
              <w:rPr>
                <w:b/>
                <w:bCs/>
                <w:color w:val="000000"/>
                <w:sz w:val="14"/>
                <w:szCs w:val="14"/>
                <w:lang w:eastAsia="tr-TR"/>
              </w:rPr>
              <w:t>V.</w:t>
            </w:r>
          </w:p>
        </w:tc>
        <w:tc>
          <w:tcPr>
            <w:tcW w:w="2859" w:type="dxa"/>
            <w:tcBorders>
              <w:top w:val="nil"/>
              <w:left w:val="single" w:sz="4" w:space="0" w:color="auto"/>
              <w:bottom w:val="nil"/>
              <w:right w:val="single" w:sz="4" w:space="0" w:color="auto"/>
            </w:tcBorders>
            <w:shd w:val="clear" w:color="auto" w:fill="auto"/>
            <w:vAlign w:val="center"/>
            <w:hideMark/>
          </w:tcPr>
          <w:p w14:paraId="01A56ABC" w14:textId="77777777" w:rsidR="003B4DCE" w:rsidRPr="003B4DCE" w:rsidRDefault="003B4DCE" w:rsidP="00A969E4">
            <w:pPr>
              <w:rPr>
                <w:b/>
                <w:bCs/>
                <w:color w:val="000000"/>
                <w:sz w:val="14"/>
                <w:szCs w:val="14"/>
                <w:lang w:eastAsia="tr-TR"/>
              </w:rPr>
            </w:pPr>
            <w:r w:rsidRPr="003B4DCE">
              <w:rPr>
                <w:b/>
                <w:bCs/>
                <w:color w:val="000000"/>
                <w:sz w:val="14"/>
                <w:szCs w:val="14"/>
                <w:lang w:eastAsia="tr-TR"/>
              </w:rPr>
              <w:t>GERÇEĞE UYGUN DEĞER FARKI KAR ZARARA YANSITILAN FİNANSAL YÜKÜMLÜLÜKLER</w:t>
            </w:r>
          </w:p>
        </w:tc>
        <w:tc>
          <w:tcPr>
            <w:tcW w:w="687" w:type="dxa"/>
            <w:tcBorders>
              <w:top w:val="nil"/>
              <w:left w:val="nil"/>
              <w:bottom w:val="nil"/>
              <w:right w:val="nil"/>
            </w:tcBorders>
            <w:shd w:val="clear" w:color="auto" w:fill="auto"/>
            <w:noWrap/>
            <w:vAlign w:val="center"/>
            <w:hideMark/>
          </w:tcPr>
          <w:p w14:paraId="41FC5BB5" w14:textId="77777777" w:rsidR="003B4DCE" w:rsidRPr="003B4DCE" w:rsidRDefault="003B4DCE" w:rsidP="00B00AA4">
            <w:pPr>
              <w:jc w:val="center"/>
              <w:rPr>
                <w:b/>
                <w:bCs/>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bottom"/>
            <w:hideMark/>
          </w:tcPr>
          <w:p w14:paraId="0956FC14" w14:textId="77777777" w:rsidR="003B4DCE" w:rsidRPr="003B4DCE" w:rsidRDefault="003B4DCE" w:rsidP="00A969E4">
            <w:pPr>
              <w:jc w:val="right"/>
              <w:rPr>
                <w:b/>
                <w:bCs/>
                <w:sz w:val="14"/>
                <w:szCs w:val="14"/>
                <w:lang w:eastAsia="tr-TR"/>
              </w:rPr>
            </w:pPr>
            <w:r w:rsidRPr="003B4DCE">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69113D04" w14:textId="77777777" w:rsidR="003B4DCE" w:rsidRPr="003B4DCE" w:rsidRDefault="003B4DCE" w:rsidP="00A969E4">
            <w:pPr>
              <w:jc w:val="right"/>
              <w:rPr>
                <w:b/>
                <w:bCs/>
                <w:sz w:val="14"/>
                <w:szCs w:val="14"/>
                <w:lang w:eastAsia="tr-TR"/>
              </w:rPr>
            </w:pPr>
            <w:r w:rsidRPr="003B4DCE">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555EB3AB" w14:textId="77777777" w:rsidR="003B4DCE" w:rsidRPr="003B4DCE" w:rsidRDefault="003B4DCE" w:rsidP="00A969E4">
            <w:pPr>
              <w:jc w:val="right"/>
              <w:rPr>
                <w:b/>
                <w:bCs/>
                <w:sz w:val="14"/>
                <w:szCs w:val="14"/>
                <w:lang w:eastAsia="tr-TR"/>
              </w:rPr>
            </w:pPr>
            <w:r w:rsidRPr="003B4DCE">
              <w:rPr>
                <w:b/>
                <w:bCs/>
                <w:sz w:val="14"/>
                <w:szCs w:val="14"/>
                <w:lang w:eastAsia="tr-TR"/>
              </w:rPr>
              <w:t>-</w:t>
            </w:r>
          </w:p>
        </w:tc>
        <w:tc>
          <w:tcPr>
            <w:tcW w:w="850" w:type="dxa"/>
            <w:tcBorders>
              <w:top w:val="nil"/>
              <w:left w:val="nil"/>
              <w:bottom w:val="nil"/>
              <w:right w:val="nil"/>
            </w:tcBorders>
            <w:shd w:val="clear" w:color="auto" w:fill="auto"/>
            <w:vAlign w:val="bottom"/>
            <w:hideMark/>
          </w:tcPr>
          <w:p w14:paraId="2D1F9292" w14:textId="77777777" w:rsidR="003B4DCE" w:rsidRPr="003B4DCE" w:rsidRDefault="003B4DCE" w:rsidP="00156B78">
            <w:pPr>
              <w:jc w:val="right"/>
              <w:rPr>
                <w:b/>
                <w:bCs/>
                <w:sz w:val="14"/>
                <w:szCs w:val="14"/>
                <w:lang w:eastAsia="tr-TR"/>
              </w:rPr>
            </w:pPr>
            <w:r w:rsidRPr="003B4DCE">
              <w:rPr>
                <w:b/>
                <w:bCs/>
                <w:sz w:val="14"/>
                <w:szCs w:val="14"/>
                <w:lang w:eastAsia="tr-TR"/>
              </w:rPr>
              <w:t>-</w:t>
            </w:r>
          </w:p>
        </w:tc>
        <w:tc>
          <w:tcPr>
            <w:tcW w:w="851" w:type="dxa"/>
            <w:tcBorders>
              <w:top w:val="nil"/>
              <w:left w:val="single" w:sz="4" w:space="0" w:color="auto"/>
              <w:bottom w:val="nil"/>
              <w:right w:val="nil"/>
            </w:tcBorders>
            <w:shd w:val="clear" w:color="auto" w:fill="auto"/>
            <w:vAlign w:val="bottom"/>
            <w:hideMark/>
          </w:tcPr>
          <w:p w14:paraId="2F46B0A6" w14:textId="77777777" w:rsidR="003B4DCE" w:rsidRPr="003B4DCE" w:rsidRDefault="003B4DCE" w:rsidP="0062505F">
            <w:pPr>
              <w:jc w:val="right"/>
              <w:rPr>
                <w:b/>
                <w:bCs/>
                <w:sz w:val="14"/>
                <w:szCs w:val="14"/>
                <w:lang w:eastAsia="tr-TR"/>
              </w:rPr>
            </w:pPr>
            <w:r w:rsidRPr="003B4DCE">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45F3A054" w14:textId="77777777" w:rsidR="003B4DCE" w:rsidRPr="003B4DCE" w:rsidRDefault="003B4DCE" w:rsidP="00A969E4">
            <w:pPr>
              <w:jc w:val="right"/>
              <w:rPr>
                <w:b/>
                <w:bCs/>
                <w:sz w:val="14"/>
                <w:szCs w:val="14"/>
                <w:lang w:eastAsia="tr-TR"/>
              </w:rPr>
            </w:pPr>
            <w:r w:rsidRPr="003B4DCE">
              <w:rPr>
                <w:b/>
                <w:bCs/>
                <w:sz w:val="14"/>
                <w:szCs w:val="14"/>
                <w:lang w:eastAsia="tr-TR"/>
              </w:rPr>
              <w:t>-</w:t>
            </w:r>
          </w:p>
        </w:tc>
      </w:tr>
      <w:tr w:rsidR="00A969E4" w:rsidRPr="003B4DCE" w14:paraId="7D097D22" w14:textId="77777777" w:rsidTr="00DE4136">
        <w:trPr>
          <w:divId w:val="1523931679"/>
          <w:trHeight w:val="196"/>
        </w:trPr>
        <w:tc>
          <w:tcPr>
            <w:tcW w:w="560" w:type="dxa"/>
            <w:tcBorders>
              <w:top w:val="nil"/>
              <w:left w:val="single" w:sz="4" w:space="0" w:color="auto"/>
              <w:bottom w:val="nil"/>
              <w:right w:val="nil"/>
            </w:tcBorders>
            <w:shd w:val="clear" w:color="auto" w:fill="auto"/>
            <w:noWrap/>
            <w:vAlign w:val="center"/>
            <w:hideMark/>
          </w:tcPr>
          <w:p w14:paraId="6355453F" w14:textId="77777777" w:rsidR="003B4DCE" w:rsidRPr="003B4DCE" w:rsidRDefault="003B4DCE" w:rsidP="00A969E4">
            <w:pPr>
              <w:rPr>
                <w:b/>
                <w:bCs/>
                <w:color w:val="000000"/>
                <w:sz w:val="14"/>
                <w:szCs w:val="14"/>
                <w:lang w:eastAsia="tr-TR"/>
              </w:rPr>
            </w:pPr>
            <w:r w:rsidRPr="003B4DCE">
              <w:rPr>
                <w:b/>
                <w:bCs/>
                <w:color w:val="000000"/>
                <w:sz w:val="14"/>
                <w:szCs w:val="14"/>
                <w:lang w:eastAsia="tr-TR"/>
              </w:rPr>
              <w:t>VI.</w:t>
            </w:r>
          </w:p>
        </w:tc>
        <w:tc>
          <w:tcPr>
            <w:tcW w:w="2859" w:type="dxa"/>
            <w:tcBorders>
              <w:top w:val="nil"/>
              <w:left w:val="single" w:sz="4" w:space="0" w:color="auto"/>
              <w:bottom w:val="nil"/>
              <w:right w:val="single" w:sz="4" w:space="0" w:color="auto"/>
            </w:tcBorders>
            <w:shd w:val="clear" w:color="auto" w:fill="auto"/>
            <w:vAlign w:val="center"/>
            <w:hideMark/>
          </w:tcPr>
          <w:p w14:paraId="594E6BC2" w14:textId="77777777" w:rsidR="003B4DCE" w:rsidRPr="003B4DCE" w:rsidRDefault="003B4DCE" w:rsidP="00A969E4">
            <w:pPr>
              <w:rPr>
                <w:b/>
                <w:bCs/>
                <w:color w:val="000000"/>
                <w:sz w:val="14"/>
                <w:szCs w:val="14"/>
                <w:lang w:eastAsia="tr-TR"/>
              </w:rPr>
            </w:pPr>
            <w:r w:rsidRPr="003B4DCE">
              <w:rPr>
                <w:b/>
                <w:bCs/>
                <w:color w:val="000000"/>
                <w:sz w:val="14"/>
                <w:szCs w:val="14"/>
                <w:lang w:eastAsia="tr-TR"/>
              </w:rPr>
              <w:t>TÜREV FİNANSAL YÜKÜMLÜLÜKLER</w:t>
            </w:r>
          </w:p>
        </w:tc>
        <w:tc>
          <w:tcPr>
            <w:tcW w:w="687" w:type="dxa"/>
            <w:tcBorders>
              <w:top w:val="nil"/>
              <w:left w:val="nil"/>
              <w:bottom w:val="nil"/>
              <w:right w:val="nil"/>
            </w:tcBorders>
            <w:shd w:val="clear" w:color="auto" w:fill="auto"/>
            <w:noWrap/>
            <w:vAlign w:val="center"/>
            <w:hideMark/>
          </w:tcPr>
          <w:p w14:paraId="3088E491" w14:textId="77777777" w:rsidR="003B4DCE" w:rsidRPr="003B4DCE" w:rsidRDefault="003B4DCE" w:rsidP="00B00AA4">
            <w:pPr>
              <w:jc w:val="center"/>
              <w:rPr>
                <w:b/>
                <w:bCs/>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0EB56885" w14:textId="77777777" w:rsidR="003B4DCE" w:rsidRPr="003B4DCE" w:rsidRDefault="003B4DCE" w:rsidP="00A969E4">
            <w:pPr>
              <w:jc w:val="right"/>
              <w:rPr>
                <w:b/>
                <w:bCs/>
                <w:sz w:val="14"/>
                <w:szCs w:val="14"/>
                <w:lang w:eastAsia="tr-TR"/>
              </w:rPr>
            </w:pPr>
            <w:r w:rsidRPr="003B4DCE">
              <w:rPr>
                <w:b/>
                <w:bCs/>
                <w:sz w:val="14"/>
                <w:szCs w:val="14"/>
                <w:lang w:eastAsia="tr-TR"/>
              </w:rPr>
              <w:t>39,835</w:t>
            </w:r>
          </w:p>
        </w:tc>
        <w:tc>
          <w:tcPr>
            <w:tcW w:w="850" w:type="dxa"/>
            <w:tcBorders>
              <w:top w:val="nil"/>
              <w:left w:val="single" w:sz="4" w:space="0" w:color="auto"/>
              <w:bottom w:val="nil"/>
              <w:right w:val="single" w:sz="4" w:space="0" w:color="auto"/>
            </w:tcBorders>
            <w:shd w:val="clear" w:color="auto" w:fill="auto"/>
            <w:vAlign w:val="center"/>
            <w:hideMark/>
          </w:tcPr>
          <w:p w14:paraId="607761A0" w14:textId="77777777" w:rsidR="003B4DCE" w:rsidRPr="003B4DCE" w:rsidRDefault="003B4DCE" w:rsidP="00A969E4">
            <w:pPr>
              <w:jc w:val="right"/>
              <w:rPr>
                <w:b/>
                <w:bCs/>
                <w:sz w:val="14"/>
                <w:szCs w:val="14"/>
                <w:lang w:eastAsia="tr-TR"/>
              </w:rPr>
            </w:pPr>
            <w:r w:rsidRPr="003B4DCE">
              <w:rPr>
                <w:b/>
                <w:bCs/>
                <w:sz w:val="14"/>
                <w:szCs w:val="14"/>
                <w:lang w:eastAsia="tr-TR"/>
              </w:rPr>
              <w:t>624,147</w:t>
            </w:r>
          </w:p>
        </w:tc>
        <w:tc>
          <w:tcPr>
            <w:tcW w:w="851" w:type="dxa"/>
            <w:tcBorders>
              <w:top w:val="nil"/>
              <w:left w:val="single" w:sz="4" w:space="0" w:color="auto"/>
              <w:bottom w:val="nil"/>
              <w:right w:val="single" w:sz="4" w:space="0" w:color="auto"/>
            </w:tcBorders>
            <w:shd w:val="clear" w:color="auto" w:fill="auto"/>
            <w:vAlign w:val="center"/>
            <w:hideMark/>
          </w:tcPr>
          <w:p w14:paraId="5EE91083" w14:textId="77777777" w:rsidR="003B4DCE" w:rsidRPr="003B4DCE" w:rsidRDefault="003B4DCE" w:rsidP="00A969E4">
            <w:pPr>
              <w:jc w:val="right"/>
              <w:rPr>
                <w:b/>
                <w:bCs/>
                <w:sz w:val="14"/>
                <w:szCs w:val="14"/>
                <w:lang w:eastAsia="tr-TR"/>
              </w:rPr>
            </w:pPr>
            <w:r w:rsidRPr="003B4DCE">
              <w:rPr>
                <w:b/>
                <w:bCs/>
                <w:sz w:val="14"/>
                <w:szCs w:val="14"/>
                <w:lang w:eastAsia="tr-TR"/>
              </w:rPr>
              <w:t>663,982</w:t>
            </w:r>
          </w:p>
        </w:tc>
        <w:tc>
          <w:tcPr>
            <w:tcW w:w="850" w:type="dxa"/>
            <w:tcBorders>
              <w:top w:val="nil"/>
              <w:left w:val="nil"/>
              <w:bottom w:val="nil"/>
              <w:right w:val="nil"/>
            </w:tcBorders>
            <w:shd w:val="clear" w:color="auto" w:fill="auto"/>
            <w:vAlign w:val="center"/>
            <w:hideMark/>
          </w:tcPr>
          <w:p w14:paraId="2E2B662E" w14:textId="77777777" w:rsidR="003B4DCE" w:rsidRPr="003B4DCE" w:rsidRDefault="003B4DCE" w:rsidP="00A969E4">
            <w:pPr>
              <w:jc w:val="right"/>
              <w:rPr>
                <w:b/>
                <w:bCs/>
                <w:sz w:val="14"/>
                <w:szCs w:val="14"/>
                <w:lang w:eastAsia="tr-TR"/>
              </w:rPr>
            </w:pPr>
            <w:r w:rsidRPr="003B4DCE">
              <w:rPr>
                <w:b/>
                <w:bCs/>
                <w:sz w:val="14"/>
                <w:szCs w:val="14"/>
                <w:lang w:eastAsia="tr-TR"/>
              </w:rPr>
              <w:t>1,390,486</w:t>
            </w:r>
          </w:p>
        </w:tc>
        <w:tc>
          <w:tcPr>
            <w:tcW w:w="851" w:type="dxa"/>
            <w:tcBorders>
              <w:top w:val="nil"/>
              <w:left w:val="single" w:sz="4" w:space="0" w:color="auto"/>
              <w:bottom w:val="nil"/>
              <w:right w:val="nil"/>
            </w:tcBorders>
            <w:shd w:val="clear" w:color="auto" w:fill="auto"/>
            <w:vAlign w:val="center"/>
            <w:hideMark/>
          </w:tcPr>
          <w:p w14:paraId="51FBBE76" w14:textId="77777777" w:rsidR="003B4DCE" w:rsidRPr="003B4DCE" w:rsidRDefault="003B4DCE" w:rsidP="00A969E4">
            <w:pPr>
              <w:jc w:val="right"/>
              <w:rPr>
                <w:b/>
                <w:bCs/>
                <w:sz w:val="14"/>
                <w:szCs w:val="14"/>
                <w:lang w:eastAsia="tr-TR"/>
              </w:rPr>
            </w:pPr>
            <w:r w:rsidRPr="003B4DCE">
              <w:rPr>
                <w:b/>
                <w:bCs/>
                <w:sz w:val="14"/>
                <w:szCs w:val="14"/>
                <w:lang w:eastAsia="tr-TR"/>
              </w:rPr>
              <w:t>286,320</w:t>
            </w:r>
          </w:p>
        </w:tc>
        <w:tc>
          <w:tcPr>
            <w:tcW w:w="850" w:type="dxa"/>
            <w:tcBorders>
              <w:top w:val="nil"/>
              <w:left w:val="single" w:sz="4" w:space="0" w:color="auto"/>
              <w:bottom w:val="nil"/>
              <w:right w:val="single" w:sz="4" w:space="0" w:color="auto"/>
            </w:tcBorders>
            <w:shd w:val="clear" w:color="auto" w:fill="auto"/>
            <w:vAlign w:val="center"/>
            <w:hideMark/>
          </w:tcPr>
          <w:p w14:paraId="41C6A735" w14:textId="77777777" w:rsidR="003B4DCE" w:rsidRPr="003B4DCE" w:rsidRDefault="003B4DCE" w:rsidP="00A969E4">
            <w:pPr>
              <w:jc w:val="right"/>
              <w:rPr>
                <w:b/>
                <w:bCs/>
                <w:sz w:val="14"/>
                <w:szCs w:val="14"/>
                <w:lang w:eastAsia="tr-TR"/>
              </w:rPr>
            </w:pPr>
            <w:r w:rsidRPr="003B4DCE">
              <w:rPr>
                <w:b/>
                <w:bCs/>
                <w:sz w:val="14"/>
                <w:szCs w:val="14"/>
                <w:lang w:eastAsia="tr-TR"/>
              </w:rPr>
              <w:t>1,676,806</w:t>
            </w:r>
          </w:p>
        </w:tc>
      </w:tr>
      <w:tr w:rsidR="00A969E4" w:rsidRPr="003B4DCE" w14:paraId="12B028E0" w14:textId="77777777" w:rsidTr="00DE4136">
        <w:trPr>
          <w:divId w:val="1523931679"/>
          <w:trHeight w:val="235"/>
        </w:trPr>
        <w:tc>
          <w:tcPr>
            <w:tcW w:w="560" w:type="dxa"/>
            <w:tcBorders>
              <w:top w:val="nil"/>
              <w:left w:val="single" w:sz="4" w:space="0" w:color="auto"/>
              <w:bottom w:val="nil"/>
              <w:right w:val="nil"/>
            </w:tcBorders>
            <w:shd w:val="clear" w:color="auto" w:fill="auto"/>
            <w:noWrap/>
            <w:vAlign w:val="center"/>
            <w:hideMark/>
          </w:tcPr>
          <w:p w14:paraId="70127C3B" w14:textId="77777777" w:rsidR="003B4DCE" w:rsidRPr="003B4DCE" w:rsidRDefault="003B4DCE" w:rsidP="00A969E4">
            <w:pPr>
              <w:rPr>
                <w:color w:val="000000"/>
                <w:sz w:val="14"/>
                <w:szCs w:val="14"/>
                <w:lang w:eastAsia="tr-TR"/>
              </w:rPr>
            </w:pPr>
            <w:r w:rsidRPr="003B4DCE">
              <w:rPr>
                <w:color w:val="000000"/>
                <w:sz w:val="14"/>
                <w:szCs w:val="14"/>
                <w:lang w:eastAsia="tr-TR"/>
              </w:rPr>
              <w:t>6.1.</w:t>
            </w:r>
          </w:p>
        </w:tc>
        <w:tc>
          <w:tcPr>
            <w:tcW w:w="2859" w:type="dxa"/>
            <w:tcBorders>
              <w:top w:val="nil"/>
              <w:left w:val="single" w:sz="4" w:space="0" w:color="auto"/>
              <w:bottom w:val="nil"/>
              <w:right w:val="single" w:sz="4" w:space="0" w:color="auto"/>
            </w:tcBorders>
            <w:shd w:val="clear" w:color="auto" w:fill="auto"/>
            <w:vAlign w:val="center"/>
            <w:hideMark/>
          </w:tcPr>
          <w:p w14:paraId="1034DF71" w14:textId="77777777" w:rsidR="003B4DCE" w:rsidRPr="003B4DCE" w:rsidRDefault="003B4DCE" w:rsidP="00A969E4">
            <w:pPr>
              <w:rPr>
                <w:color w:val="000000"/>
                <w:sz w:val="14"/>
                <w:szCs w:val="14"/>
                <w:lang w:eastAsia="tr-TR"/>
              </w:rPr>
            </w:pPr>
            <w:r w:rsidRPr="003B4DCE">
              <w:rPr>
                <w:color w:val="000000"/>
                <w:sz w:val="14"/>
                <w:szCs w:val="14"/>
                <w:lang w:eastAsia="tr-TR"/>
              </w:rPr>
              <w:t>Türev Finansal Yükümlülüklerin Gerçeğe Uygun Değer Farkı Kar Zarara Yansıtılan Kısmı</w:t>
            </w:r>
          </w:p>
        </w:tc>
        <w:tc>
          <w:tcPr>
            <w:tcW w:w="687" w:type="dxa"/>
            <w:tcBorders>
              <w:top w:val="nil"/>
              <w:left w:val="nil"/>
              <w:bottom w:val="nil"/>
              <w:right w:val="nil"/>
            </w:tcBorders>
            <w:shd w:val="clear" w:color="auto" w:fill="auto"/>
            <w:noWrap/>
            <w:vAlign w:val="center"/>
            <w:hideMark/>
          </w:tcPr>
          <w:p w14:paraId="576CBD34" w14:textId="77777777" w:rsidR="003B4DCE" w:rsidRPr="003B4DCE" w:rsidRDefault="003B4DCE" w:rsidP="00B00AA4">
            <w:pPr>
              <w:jc w:val="center"/>
              <w:rPr>
                <w:color w:val="000000"/>
                <w:sz w:val="14"/>
                <w:szCs w:val="14"/>
                <w:lang w:eastAsia="tr-TR"/>
              </w:rPr>
            </w:pPr>
            <w:r w:rsidRPr="003B4DCE">
              <w:rPr>
                <w:color w:val="000000"/>
                <w:sz w:val="14"/>
                <w:szCs w:val="14"/>
                <w:lang w:eastAsia="tr-TR"/>
              </w:rPr>
              <w:t>(5.2.2.)</w:t>
            </w:r>
          </w:p>
        </w:tc>
        <w:tc>
          <w:tcPr>
            <w:tcW w:w="851" w:type="dxa"/>
            <w:tcBorders>
              <w:top w:val="nil"/>
              <w:left w:val="single" w:sz="4" w:space="0" w:color="auto"/>
              <w:bottom w:val="nil"/>
              <w:right w:val="single" w:sz="4" w:space="0" w:color="auto"/>
            </w:tcBorders>
            <w:shd w:val="clear" w:color="auto" w:fill="auto"/>
            <w:vAlign w:val="center"/>
            <w:hideMark/>
          </w:tcPr>
          <w:p w14:paraId="01A354DA" w14:textId="77777777" w:rsidR="003B4DCE" w:rsidRPr="003B4DCE" w:rsidRDefault="003B4DCE" w:rsidP="00A969E4">
            <w:pPr>
              <w:jc w:val="right"/>
              <w:rPr>
                <w:sz w:val="14"/>
                <w:szCs w:val="14"/>
                <w:lang w:eastAsia="tr-TR"/>
              </w:rPr>
            </w:pPr>
            <w:r w:rsidRPr="003B4DCE">
              <w:rPr>
                <w:sz w:val="14"/>
                <w:szCs w:val="14"/>
                <w:lang w:eastAsia="tr-TR"/>
              </w:rPr>
              <w:t>39,835</w:t>
            </w:r>
          </w:p>
        </w:tc>
        <w:tc>
          <w:tcPr>
            <w:tcW w:w="850" w:type="dxa"/>
            <w:tcBorders>
              <w:top w:val="nil"/>
              <w:left w:val="single" w:sz="4" w:space="0" w:color="auto"/>
              <w:bottom w:val="nil"/>
              <w:right w:val="single" w:sz="4" w:space="0" w:color="auto"/>
            </w:tcBorders>
            <w:shd w:val="clear" w:color="auto" w:fill="auto"/>
            <w:vAlign w:val="center"/>
            <w:hideMark/>
          </w:tcPr>
          <w:p w14:paraId="71FAE451" w14:textId="77777777" w:rsidR="003B4DCE" w:rsidRPr="003B4DCE" w:rsidRDefault="003B4DCE" w:rsidP="00A969E4">
            <w:pPr>
              <w:jc w:val="right"/>
              <w:rPr>
                <w:sz w:val="14"/>
                <w:szCs w:val="14"/>
                <w:lang w:eastAsia="tr-TR"/>
              </w:rPr>
            </w:pPr>
            <w:r w:rsidRPr="003B4DCE">
              <w:rPr>
                <w:sz w:val="14"/>
                <w:szCs w:val="14"/>
                <w:lang w:eastAsia="tr-TR"/>
              </w:rPr>
              <w:t>624,147</w:t>
            </w:r>
          </w:p>
        </w:tc>
        <w:tc>
          <w:tcPr>
            <w:tcW w:w="851" w:type="dxa"/>
            <w:tcBorders>
              <w:top w:val="nil"/>
              <w:left w:val="single" w:sz="4" w:space="0" w:color="auto"/>
              <w:bottom w:val="nil"/>
              <w:right w:val="single" w:sz="4" w:space="0" w:color="auto"/>
            </w:tcBorders>
            <w:shd w:val="clear" w:color="auto" w:fill="auto"/>
            <w:vAlign w:val="center"/>
            <w:hideMark/>
          </w:tcPr>
          <w:p w14:paraId="4115EF50" w14:textId="77777777" w:rsidR="003B4DCE" w:rsidRPr="003B4DCE" w:rsidRDefault="003B4DCE" w:rsidP="00A969E4">
            <w:pPr>
              <w:jc w:val="right"/>
              <w:rPr>
                <w:sz w:val="14"/>
                <w:szCs w:val="14"/>
                <w:lang w:eastAsia="tr-TR"/>
              </w:rPr>
            </w:pPr>
            <w:r w:rsidRPr="003B4DCE">
              <w:rPr>
                <w:sz w:val="14"/>
                <w:szCs w:val="14"/>
                <w:lang w:eastAsia="tr-TR"/>
              </w:rPr>
              <w:t>663,982</w:t>
            </w:r>
          </w:p>
        </w:tc>
        <w:tc>
          <w:tcPr>
            <w:tcW w:w="850" w:type="dxa"/>
            <w:tcBorders>
              <w:top w:val="nil"/>
              <w:left w:val="nil"/>
              <w:bottom w:val="nil"/>
              <w:right w:val="nil"/>
            </w:tcBorders>
            <w:shd w:val="clear" w:color="auto" w:fill="auto"/>
            <w:vAlign w:val="center"/>
            <w:hideMark/>
          </w:tcPr>
          <w:p w14:paraId="018AA70F" w14:textId="77777777" w:rsidR="003B4DCE" w:rsidRPr="007F7175" w:rsidRDefault="003B4DCE" w:rsidP="00A969E4">
            <w:pPr>
              <w:jc w:val="right"/>
              <w:rPr>
                <w:bCs/>
                <w:sz w:val="14"/>
                <w:szCs w:val="14"/>
                <w:lang w:eastAsia="tr-TR"/>
              </w:rPr>
            </w:pPr>
            <w:r w:rsidRPr="007F7175">
              <w:rPr>
                <w:bCs/>
                <w:sz w:val="14"/>
                <w:szCs w:val="14"/>
                <w:lang w:eastAsia="tr-TR"/>
              </w:rPr>
              <w:t>1,390,486</w:t>
            </w:r>
          </w:p>
        </w:tc>
        <w:tc>
          <w:tcPr>
            <w:tcW w:w="851" w:type="dxa"/>
            <w:tcBorders>
              <w:top w:val="nil"/>
              <w:left w:val="single" w:sz="4" w:space="0" w:color="auto"/>
              <w:bottom w:val="nil"/>
              <w:right w:val="nil"/>
            </w:tcBorders>
            <w:shd w:val="clear" w:color="auto" w:fill="auto"/>
            <w:vAlign w:val="center"/>
            <w:hideMark/>
          </w:tcPr>
          <w:p w14:paraId="3F379981" w14:textId="77777777" w:rsidR="003B4DCE" w:rsidRPr="007F7175" w:rsidRDefault="003B4DCE" w:rsidP="00A969E4">
            <w:pPr>
              <w:jc w:val="right"/>
              <w:rPr>
                <w:bCs/>
                <w:sz w:val="14"/>
                <w:szCs w:val="14"/>
                <w:lang w:eastAsia="tr-TR"/>
              </w:rPr>
            </w:pPr>
            <w:r w:rsidRPr="007F7175">
              <w:rPr>
                <w:bCs/>
                <w:sz w:val="14"/>
                <w:szCs w:val="14"/>
                <w:lang w:eastAsia="tr-TR"/>
              </w:rPr>
              <w:t>286,320</w:t>
            </w:r>
          </w:p>
        </w:tc>
        <w:tc>
          <w:tcPr>
            <w:tcW w:w="850" w:type="dxa"/>
            <w:tcBorders>
              <w:top w:val="nil"/>
              <w:left w:val="single" w:sz="4" w:space="0" w:color="auto"/>
              <w:bottom w:val="nil"/>
              <w:right w:val="single" w:sz="4" w:space="0" w:color="auto"/>
            </w:tcBorders>
            <w:shd w:val="clear" w:color="auto" w:fill="auto"/>
            <w:vAlign w:val="center"/>
            <w:hideMark/>
          </w:tcPr>
          <w:p w14:paraId="5308C666" w14:textId="77777777" w:rsidR="003B4DCE" w:rsidRPr="007F7175" w:rsidRDefault="003B4DCE" w:rsidP="00A969E4">
            <w:pPr>
              <w:jc w:val="right"/>
              <w:rPr>
                <w:bCs/>
                <w:sz w:val="14"/>
                <w:szCs w:val="14"/>
                <w:lang w:eastAsia="tr-TR"/>
              </w:rPr>
            </w:pPr>
            <w:r w:rsidRPr="007F7175">
              <w:rPr>
                <w:bCs/>
                <w:sz w:val="14"/>
                <w:szCs w:val="14"/>
                <w:lang w:eastAsia="tr-TR"/>
              </w:rPr>
              <w:t>1,676,806</w:t>
            </w:r>
          </w:p>
        </w:tc>
      </w:tr>
      <w:tr w:rsidR="00A969E4" w:rsidRPr="003B4DCE" w14:paraId="620AD9BA" w14:textId="77777777" w:rsidTr="00DE4136">
        <w:trPr>
          <w:divId w:val="1523931679"/>
          <w:trHeight w:val="235"/>
        </w:trPr>
        <w:tc>
          <w:tcPr>
            <w:tcW w:w="560" w:type="dxa"/>
            <w:tcBorders>
              <w:top w:val="nil"/>
              <w:left w:val="single" w:sz="4" w:space="0" w:color="auto"/>
              <w:bottom w:val="nil"/>
              <w:right w:val="nil"/>
            </w:tcBorders>
            <w:shd w:val="clear" w:color="auto" w:fill="auto"/>
            <w:noWrap/>
            <w:vAlign w:val="center"/>
            <w:hideMark/>
          </w:tcPr>
          <w:p w14:paraId="0B1CC97C" w14:textId="77777777" w:rsidR="003B4DCE" w:rsidRPr="003B4DCE" w:rsidRDefault="003B4DCE" w:rsidP="00A969E4">
            <w:pPr>
              <w:rPr>
                <w:color w:val="000000"/>
                <w:sz w:val="14"/>
                <w:szCs w:val="14"/>
                <w:lang w:eastAsia="tr-TR"/>
              </w:rPr>
            </w:pPr>
            <w:r w:rsidRPr="003B4DCE">
              <w:rPr>
                <w:color w:val="000000"/>
                <w:sz w:val="14"/>
                <w:szCs w:val="14"/>
                <w:lang w:eastAsia="tr-TR"/>
              </w:rPr>
              <w:t>6.2.</w:t>
            </w:r>
          </w:p>
        </w:tc>
        <w:tc>
          <w:tcPr>
            <w:tcW w:w="2859" w:type="dxa"/>
            <w:tcBorders>
              <w:top w:val="nil"/>
              <w:left w:val="single" w:sz="4" w:space="0" w:color="auto"/>
              <w:bottom w:val="nil"/>
              <w:right w:val="single" w:sz="4" w:space="0" w:color="auto"/>
            </w:tcBorders>
            <w:shd w:val="clear" w:color="auto" w:fill="auto"/>
            <w:vAlign w:val="center"/>
            <w:hideMark/>
          </w:tcPr>
          <w:p w14:paraId="6A6A3EAF" w14:textId="77777777" w:rsidR="003B4DCE" w:rsidRPr="003B4DCE" w:rsidRDefault="003B4DCE" w:rsidP="00A969E4">
            <w:pPr>
              <w:rPr>
                <w:color w:val="000000"/>
                <w:sz w:val="14"/>
                <w:szCs w:val="14"/>
                <w:lang w:eastAsia="tr-TR"/>
              </w:rPr>
            </w:pPr>
            <w:r w:rsidRPr="003B4DCE">
              <w:rPr>
                <w:color w:val="000000"/>
                <w:sz w:val="14"/>
                <w:szCs w:val="14"/>
                <w:lang w:eastAsia="tr-TR"/>
              </w:rPr>
              <w:t>Türev Finansal Yükümlülüklerin Gerçeğe Uygun Değer Farkı Diğer Kapsamlı Gelire Yansıtılan Kısmı</w:t>
            </w:r>
          </w:p>
        </w:tc>
        <w:tc>
          <w:tcPr>
            <w:tcW w:w="687" w:type="dxa"/>
            <w:tcBorders>
              <w:top w:val="nil"/>
              <w:left w:val="nil"/>
              <w:bottom w:val="nil"/>
              <w:right w:val="nil"/>
            </w:tcBorders>
            <w:shd w:val="clear" w:color="auto" w:fill="auto"/>
            <w:noWrap/>
            <w:vAlign w:val="center"/>
            <w:hideMark/>
          </w:tcPr>
          <w:p w14:paraId="08F3B8F6" w14:textId="77777777" w:rsidR="003B4DCE" w:rsidRPr="003B4DCE" w:rsidRDefault="003B4DCE" w:rsidP="00B00AA4">
            <w:pPr>
              <w:jc w:val="center"/>
              <w:rPr>
                <w:color w:val="000000"/>
                <w:sz w:val="14"/>
                <w:szCs w:val="14"/>
                <w:lang w:eastAsia="tr-TR"/>
              </w:rPr>
            </w:pPr>
            <w:r w:rsidRPr="003B4DCE">
              <w:rPr>
                <w:color w:val="000000"/>
                <w:sz w:val="14"/>
                <w:szCs w:val="14"/>
                <w:lang w:eastAsia="tr-TR"/>
              </w:rPr>
              <w:t>(5.2.7.)</w:t>
            </w:r>
          </w:p>
        </w:tc>
        <w:tc>
          <w:tcPr>
            <w:tcW w:w="851" w:type="dxa"/>
            <w:tcBorders>
              <w:top w:val="nil"/>
              <w:left w:val="single" w:sz="4" w:space="0" w:color="auto"/>
              <w:bottom w:val="nil"/>
              <w:right w:val="single" w:sz="4" w:space="0" w:color="auto"/>
            </w:tcBorders>
            <w:shd w:val="clear" w:color="auto" w:fill="auto"/>
            <w:vAlign w:val="center"/>
            <w:hideMark/>
          </w:tcPr>
          <w:p w14:paraId="090B72BD" w14:textId="77777777" w:rsidR="003B4DCE" w:rsidRPr="003B4DCE" w:rsidRDefault="003B4DCE" w:rsidP="00A969E4">
            <w:pPr>
              <w:jc w:val="right"/>
              <w:rPr>
                <w:sz w:val="14"/>
                <w:szCs w:val="14"/>
                <w:lang w:eastAsia="tr-TR"/>
              </w:rPr>
            </w:pPr>
            <w:r w:rsidRPr="003B4DCE">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173D6713" w14:textId="77777777" w:rsidR="003B4DCE" w:rsidRPr="003B4DCE" w:rsidRDefault="003B4DCE" w:rsidP="00A969E4">
            <w:pPr>
              <w:jc w:val="right"/>
              <w:rPr>
                <w:sz w:val="14"/>
                <w:szCs w:val="14"/>
                <w:lang w:eastAsia="tr-TR"/>
              </w:rPr>
            </w:pPr>
            <w:r w:rsidRPr="003B4DCE">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29A7F009" w14:textId="77777777" w:rsidR="003B4DCE" w:rsidRPr="003B4DCE" w:rsidRDefault="003B4DCE" w:rsidP="00A969E4">
            <w:pPr>
              <w:jc w:val="right"/>
              <w:rPr>
                <w:sz w:val="14"/>
                <w:szCs w:val="14"/>
                <w:lang w:eastAsia="tr-TR"/>
              </w:rPr>
            </w:pPr>
            <w:r w:rsidRPr="003B4DCE">
              <w:rPr>
                <w:sz w:val="14"/>
                <w:szCs w:val="14"/>
                <w:lang w:eastAsia="tr-TR"/>
              </w:rPr>
              <w:t>-</w:t>
            </w:r>
          </w:p>
        </w:tc>
        <w:tc>
          <w:tcPr>
            <w:tcW w:w="850" w:type="dxa"/>
            <w:tcBorders>
              <w:top w:val="nil"/>
              <w:left w:val="nil"/>
              <w:bottom w:val="nil"/>
              <w:right w:val="nil"/>
            </w:tcBorders>
            <w:shd w:val="clear" w:color="auto" w:fill="auto"/>
            <w:vAlign w:val="center"/>
            <w:hideMark/>
          </w:tcPr>
          <w:p w14:paraId="2AB06296" w14:textId="77777777" w:rsidR="003B4DCE" w:rsidRPr="007F7175" w:rsidRDefault="003B4DCE" w:rsidP="00A969E4">
            <w:pPr>
              <w:jc w:val="right"/>
              <w:rPr>
                <w:bCs/>
                <w:sz w:val="14"/>
                <w:szCs w:val="14"/>
                <w:lang w:eastAsia="tr-TR"/>
              </w:rPr>
            </w:pPr>
            <w:r w:rsidRPr="007F7175">
              <w:rPr>
                <w:bCs/>
                <w:sz w:val="14"/>
                <w:szCs w:val="14"/>
                <w:lang w:eastAsia="tr-TR"/>
              </w:rPr>
              <w:t>-</w:t>
            </w:r>
          </w:p>
        </w:tc>
        <w:tc>
          <w:tcPr>
            <w:tcW w:w="851" w:type="dxa"/>
            <w:tcBorders>
              <w:top w:val="nil"/>
              <w:left w:val="single" w:sz="4" w:space="0" w:color="auto"/>
              <w:bottom w:val="nil"/>
              <w:right w:val="nil"/>
            </w:tcBorders>
            <w:shd w:val="clear" w:color="auto" w:fill="auto"/>
            <w:vAlign w:val="center"/>
            <w:hideMark/>
          </w:tcPr>
          <w:p w14:paraId="4BC2DBC0" w14:textId="77777777" w:rsidR="003B4DCE" w:rsidRPr="007F7175" w:rsidRDefault="003B4DCE" w:rsidP="00A969E4">
            <w:pPr>
              <w:jc w:val="right"/>
              <w:rPr>
                <w:bCs/>
                <w:sz w:val="14"/>
                <w:szCs w:val="14"/>
                <w:lang w:eastAsia="tr-TR"/>
              </w:rPr>
            </w:pPr>
            <w:r w:rsidRPr="007F7175">
              <w:rPr>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0D7524A1" w14:textId="77777777" w:rsidR="003B4DCE" w:rsidRPr="007F7175" w:rsidRDefault="003B4DCE" w:rsidP="00A969E4">
            <w:pPr>
              <w:jc w:val="right"/>
              <w:rPr>
                <w:bCs/>
                <w:sz w:val="14"/>
                <w:szCs w:val="14"/>
                <w:lang w:eastAsia="tr-TR"/>
              </w:rPr>
            </w:pPr>
            <w:r w:rsidRPr="007F7175">
              <w:rPr>
                <w:bCs/>
                <w:sz w:val="14"/>
                <w:szCs w:val="14"/>
                <w:lang w:eastAsia="tr-TR"/>
              </w:rPr>
              <w:t>-</w:t>
            </w:r>
          </w:p>
        </w:tc>
      </w:tr>
      <w:tr w:rsidR="00A969E4" w:rsidRPr="003B4DCE" w14:paraId="20D7D4FB" w14:textId="77777777" w:rsidTr="00DE4136">
        <w:trPr>
          <w:divId w:val="1523931679"/>
          <w:trHeight w:val="196"/>
        </w:trPr>
        <w:tc>
          <w:tcPr>
            <w:tcW w:w="560" w:type="dxa"/>
            <w:tcBorders>
              <w:top w:val="nil"/>
              <w:left w:val="single" w:sz="4" w:space="0" w:color="auto"/>
              <w:bottom w:val="nil"/>
              <w:right w:val="nil"/>
            </w:tcBorders>
            <w:shd w:val="clear" w:color="auto" w:fill="auto"/>
            <w:noWrap/>
            <w:vAlign w:val="center"/>
            <w:hideMark/>
          </w:tcPr>
          <w:p w14:paraId="554F98F9" w14:textId="77777777" w:rsidR="003B4DCE" w:rsidRPr="003B4DCE" w:rsidRDefault="003B4DCE" w:rsidP="00A969E4">
            <w:pPr>
              <w:rPr>
                <w:b/>
                <w:bCs/>
                <w:color w:val="000000"/>
                <w:sz w:val="14"/>
                <w:szCs w:val="14"/>
                <w:lang w:eastAsia="tr-TR"/>
              </w:rPr>
            </w:pPr>
            <w:r w:rsidRPr="003B4DCE">
              <w:rPr>
                <w:b/>
                <w:bCs/>
                <w:color w:val="000000"/>
                <w:sz w:val="14"/>
                <w:szCs w:val="14"/>
                <w:lang w:eastAsia="tr-TR"/>
              </w:rPr>
              <w:t>VII.</w:t>
            </w:r>
          </w:p>
        </w:tc>
        <w:tc>
          <w:tcPr>
            <w:tcW w:w="2859" w:type="dxa"/>
            <w:tcBorders>
              <w:top w:val="nil"/>
              <w:left w:val="single" w:sz="4" w:space="0" w:color="auto"/>
              <w:bottom w:val="nil"/>
              <w:right w:val="single" w:sz="4" w:space="0" w:color="auto"/>
            </w:tcBorders>
            <w:shd w:val="clear" w:color="auto" w:fill="auto"/>
            <w:vAlign w:val="center"/>
            <w:hideMark/>
          </w:tcPr>
          <w:p w14:paraId="69AC7194" w14:textId="77777777" w:rsidR="003B4DCE" w:rsidRPr="003B4DCE" w:rsidRDefault="003B4DCE" w:rsidP="00A969E4">
            <w:pPr>
              <w:rPr>
                <w:b/>
                <w:bCs/>
                <w:color w:val="000000"/>
                <w:sz w:val="14"/>
                <w:szCs w:val="14"/>
                <w:lang w:eastAsia="tr-TR"/>
              </w:rPr>
            </w:pPr>
            <w:r w:rsidRPr="003B4DCE">
              <w:rPr>
                <w:b/>
                <w:bCs/>
                <w:color w:val="000000"/>
                <w:sz w:val="14"/>
                <w:szCs w:val="14"/>
                <w:lang w:eastAsia="tr-TR"/>
              </w:rPr>
              <w:t>KİRALAMA İŞLEMLERİNDEN YÜKÜMLÜLÜKLER (</w:t>
            </w:r>
            <w:proofErr w:type="gramStart"/>
            <w:r w:rsidRPr="003B4DCE">
              <w:rPr>
                <w:b/>
                <w:bCs/>
                <w:color w:val="000000"/>
                <w:sz w:val="14"/>
                <w:szCs w:val="14"/>
                <w:lang w:eastAsia="tr-TR"/>
              </w:rPr>
              <w:t xml:space="preserve">Net)   </w:t>
            </w:r>
            <w:proofErr w:type="gramEnd"/>
            <w:r w:rsidRPr="003B4DCE">
              <w:rPr>
                <w:b/>
                <w:bCs/>
                <w:color w:val="000000"/>
                <w:sz w:val="14"/>
                <w:szCs w:val="14"/>
                <w:lang w:eastAsia="tr-TR"/>
              </w:rPr>
              <w:t xml:space="preserve">                                            </w:t>
            </w:r>
          </w:p>
        </w:tc>
        <w:tc>
          <w:tcPr>
            <w:tcW w:w="687" w:type="dxa"/>
            <w:tcBorders>
              <w:top w:val="nil"/>
              <w:left w:val="nil"/>
              <w:bottom w:val="nil"/>
              <w:right w:val="nil"/>
            </w:tcBorders>
            <w:shd w:val="clear" w:color="auto" w:fill="auto"/>
            <w:noWrap/>
            <w:vAlign w:val="center"/>
            <w:hideMark/>
          </w:tcPr>
          <w:p w14:paraId="178E34E7" w14:textId="77777777" w:rsidR="003B4DCE" w:rsidRPr="003B4DCE" w:rsidRDefault="003B4DCE" w:rsidP="00B00AA4">
            <w:pPr>
              <w:jc w:val="center"/>
              <w:rPr>
                <w:b/>
                <w:bCs/>
                <w:color w:val="000000"/>
                <w:sz w:val="14"/>
                <w:szCs w:val="14"/>
                <w:lang w:eastAsia="tr-TR"/>
              </w:rPr>
            </w:pPr>
            <w:r w:rsidRPr="003B4DCE">
              <w:rPr>
                <w:b/>
                <w:bCs/>
                <w:color w:val="000000"/>
                <w:sz w:val="14"/>
                <w:szCs w:val="14"/>
                <w:lang w:eastAsia="tr-TR"/>
              </w:rPr>
              <w:t>(5.2.6.)</w:t>
            </w:r>
          </w:p>
        </w:tc>
        <w:tc>
          <w:tcPr>
            <w:tcW w:w="851" w:type="dxa"/>
            <w:tcBorders>
              <w:top w:val="nil"/>
              <w:left w:val="single" w:sz="4" w:space="0" w:color="auto"/>
              <w:bottom w:val="nil"/>
              <w:right w:val="single" w:sz="4" w:space="0" w:color="auto"/>
            </w:tcBorders>
            <w:shd w:val="clear" w:color="auto" w:fill="auto"/>
            <w:vAlign w:val="center"/>
            <w:hideMark/>
          </w:tcPr>
          <w:p w14:paraId="4590383E" w14:textId="77777777" w:rsidR="003B4DCE" w:rsidRPr="003B4DCE" w:rsidRDefault="003B4DCE" w:rsidP="00A969E4">
            <w:pPr>
              <w:jc w:val="right"/>
              <w:rPr>
                <w:b/>
                <w:bCs/>
                <w:sz w:val="14"/>
                <w:szCs w:val="14"/>
                <w:lang w:eastAsia="tr-TR"/>
              </w:rPr>
            </w:pPr>
            <w:r w:rsidRPr="003B4DCE">
              <w:rPr>
                <w:b/>
                <w:bCs/>
                <w:sz w:val="14"/>
                <w:szCs w:val="14"/>
                <w:lang w:eastAsia="tr-TR"/>
              </w:rPr>
              <w:t>351,784</w:t>
            </w:r>
          </w:p>
        </w:tc>
        <w:tc>
          <w:tcPr>
            <w:tcW w:w="850" w:type="dxa"/>
            <w:tcBorders>
              <w:top w:val="nil"/>
              <w:left w:val="single" w:sz="4" w:space="0" w:color="auto"/>
              <w:bottom w:val="nil"/>
              <w:right w:val="single" w:sz="4" w:space="0" w:color="auto"/>
            </w:tcBorders>
            <w:shd w:val="clear" w:color="auto" w:fill="auto"/>
            <w:vAlign w:val="center"/>
            <w:hideMark/>
          </w:tcPr>
          <w:p w14:paraId="48CA7073" w14:textId="77777777" w:rsidR="003B4DCE" w:rsidRPr="003B4DCE" w:rsidRDefault="003B4DCE" w:rsidP="00A969E4">
            <w:pPr>
              <w:jc w:val="right"/>
              <w:rPr>
                <w:b/>
                <w:bCs/>
                <w:sz w:val="14"/>
                <w:szCs w:val="14"/>
                <w:lang w:eastAsia="tr-TR"/>
              </w:rPr>
            </w:pPr>
            <w:r w:rsidRPr="003B4DCE">
              <w:rPr>
                <w:b/>
                <w:bCs/>
                <w:sz w:val="14"/>
                <w:szCs w:val="14"/>
                <w:lang w:eastAsia="tr-TR"/>
              </w:rPr>
              <w:t>675</w:t>
            </w:r>
          </w:p>
        </w:tc>
        <w:tc>
          <w:tcPr>
            <w:tcW w:w="851" w:type="dxa"/>
            <w:tcBorders>
              <w:top w:val="nil"/>
              <w:left w:val="single" w:sz="4" w:space="0" w:color="auto"/>
              <w:bottom w:val="nil"/>
              <w:right w:val="single" w:sz="4" w:space="0" w:color="auto"/>
            </w:tcBorders>
            <w:shd w:val="clear" w:color="auto" w:fill="auto"/>
            <w:vAlign w:val="center"/>
            <w:hideMark/>
          </w:tcPr>
          <w:p w14:paraId="1948C206" w14:textId="77777777" w:rsidR="003B4DCE" w:rsidRPr="003B4DCE" w:rsidRDefault="003B4DCE" w:rsidP="00A969E4">
            <w:pPr>
              <w:jc w:val="right"/>
              <w:rPr>
                <w:b/>
                <w:bCs/>
                <w:sz w:val="14"/>
                <w:szCs w:val="14"/>
                <w:lang w:eastAsia="tr-TR"/>
              </w:rPr>
            </w:pPr>
            <w:r w:rsidRPr="003B4DCE">
              <w:rPr>
                <w:b/>
                <w:bCs/>
                <w:sz w:val="14"/>
                <w:szCs w:val="14"/>
                <w:lang w:eastAsia="tr-TR"/>
              </w:rPr>
              <w:t>352,459</w:t>
            </w:r>
          </w:p>
        </w:tc>
        <w:tc>
          <w:tcPr>
            <w:tcW w:w="850" w:type="dxa"/>
            <w:tcBorders>
              <w:top w:val="nil"/>
              <w:left w:val="nil"/>
              <w:bottom w:val="nil"/>
              <w:right w:val="nil"/>
            </w:tcBorders>
            <w:shd w:val="clear" w:color="auto" w:fill="auto"/>
            <w:vAlign w:val="center"/>
            <w:hideMark/>
          </w:tcPr>
          <w:p w14:paraId="17481648" w14:textId="77777777" w:rsidR="003B4DCE" w:rsidRPr="003B4DCE" w:rsidRDefault="003B4DCE" w:rsidP="00A969E4">
            <w:pPr>
              <w:jc w:val="right"/>
              <w:rPr>
                <w:b/>
                <w:bCs/>
                <w:sz w:val="14"/>
                <w:szCs w:val="14"/>
                <w:lang w:eastAsia="tr-TR"/>
              </w:rPr>
            </w:pPr>
            <w:r w:rsidRPr="003B4DCE">
              <w:rPr>
                <w:b/>
                <w:bCs/>
                <w:sz w:val="14"/>
                <w:szCs w:val="14"/>
                <w:lang w:eastAsia="tr-TR"/>
              </w:rPr>
              <w:t>345,320</w:t>
            </w:r>
          </w:p>
        </w:tc>
        <w:tc>
          <w:tcPr>
            <w:tcW w:w="851" w:type="dxa"/>
            <w:tcBorders>
              <w:top w:val="nil"/>
              <w:left w:val="single" w:sz="4" w:space="0" w:color="auto"/>
              <w:bottom w:val="nil"/>
              <w:right w:val="nil"/>
            </w:tcBorders>
            <w:shd w:val="clear" w:color="auto" w:fill="auto"/>
            <w:vAlign w:val="center"/>
            <w:hideMark/>
          </w:tcPr>
          <w:p w14:paraId="438B812D" w14:textId="77777777" w:rsidR="003B4DCE" w:rsidRPr="003B4DCE" w:rsidRDefault="003B4DCE" w:rsidP="00A969E4">
            <w:pPr>
              <w:jc w:val="right"/>
              <w:rPr>
                <w:b/>
                <w:bCs/>
                <w:sz w:val="14"/>
                <w:szCs w:val="14"/>
                <w:lang w:eastAsia="tr-TR"/>
              </w:rPr>
            </w:pPr>
            <w:r w:rsidRPr="003B4DCE">
              <w:rPr>
                <w:b/>
                <w:bCs/>
                <w:sz w:val="14"/>
                <w:szCs w:val="14"/>
                <w:lang w:eastAsia="tr-TR"/>
              </w:rPr>
              <w:t>3,974</w:t>
            </w:r>
          </w:p>
        </w:tc>
        <w:tc>
          <w:tcPr>
            <w:tcW w:w="850" w:type="dxa"/>
            <w:tcBorders>
              <w:top w:val="nil"/>
              <w:left w:val="single" w:sz="4" w:space="0" w:color="auto"/>
              <w:bottom w:val="nil"/>
              <w:right w:val="single" w:sz="4" w:space="0" w:color="auto"/>
            </w:tcBorders>
            <w:shd w:val="clear" w:color="auto" w:fill="auto"/>
            <w:vAlign w:val="center"/>
            <w:hideMark/>
          </w:tcPr>
          <w:p w14:paraId="59E77DF4" w14:textId="77777777" w:rsidR="003B4DCE" w:rsidRPr="003B4DCE" w:rsidRDefault="003B4DCE" w:rsidP="00A969E4">
            <w:pPr>
              <w:jc w:val="right"/>
              <w:rPr>
                <w:b/>
                <w:bCs/>
                <w:sz w:val="14"/>
                <w:szCs w:val="14"/>
                <w:lang w:eastAsia="tr-TR"/>
              </w:rPr>
            </w:pPr>
            <w:r w:rsidRPr="003B4DCE">
              <w:rPr>
                <w:b/>
                <w:bCs/>
                <w:sz w:val="14"/>
                <w:szCs w:val="14"/>
                <w:lang w:eastAsia="tr-TR"/>
              </w:rPr>
              <w:t>349,294</w:t>
            </w:r>
          </w:p>
        </w:tc>
      </w:tr>
      <w:tr w:rsidR="00A969E4" w:rsidRPr="003B4DCE" w14:paraId="61990537" w14:textId="77777777" w:rsidTr="00DE4136">
        <w:trPr>
          <w:divId w:val="1523931679"/>
          <w:trHeight w:val="196"/>
        </w:trPr>
        <w:tc>
          <w:tcPr>
            <w:tcW w:w="560" w:type="dxa"/>
            <w:tcBorders>
              <w:top w:val="nil"/>
              <w:left w:val="single" w:sz="4" w:space="0" w:color="auto"/>
              <w:bottom w:val="nil"/>
              <w:right w:val="nil"/>
            </w:tcBorders>
            <w:shd w:val="clear" w:color="auto" w:fill="auto"/>
            <w:noWrap/>
            <w:vAlign w:val="center"/>
            <w:hideMark/>
          </w:tcPr>
          <w:p w14:paraId="131264C6" w14:textId="77777777" w:rsidR="003B4DCE" w:rsidRPr="003B4DCE" w:rsidRDefault="003B4DCE" w:rsidP="00A969E4">
            <w:pPr>
              <w:rPr>
                <w:b/>
                <w:bCs/>
                <w:color w:val="000000"/>
                <w:sz w:val="14"/>
                <w:szCs w:val="14"/>
                <w:lang w:eastAsia="tr-TR"/>
              </w:rPr>
            </w:pPr>
            <w:r w:rsidRPr="003B4DCE">
              <w:rPr>
                <w:b/>
                <w:bCs/>
                <w:color w:val="000000"/>
                <w:sz w:val="14"/>
                <w:szCs w:val="14"/>
                <w:lang w:eastAsia="tr-TR"/>
              </w:rPr>
              <w:t>VIII.</w:t>
            </w:r>
          </w:p>
        </w:tc>
        <w:tc>
          <w:tcPr>
            <w:tcW w:w="2859" w:type="dxa"/>
            <w:tcBorders>
              <w:top w:val="nil"/>
              <w:left w:val="single" w:sz="4" w:space="0" w:color="auto"/>
              <w:bottom w:val="nil"/>
              <w:right w:val="single" w:sz="4" w:space="0" w:color="auto"/>
            </w:tcBorders>
            <w:shd w:val="clear" w:color="auto" w:fill="auto"/>
            <w:vAlign w:val="center"/>
            <w:hideMark/>
          </w:tcPr>
          <w:p w14:paraId="43B0AD43" w14:textId="77777777" w:rsidR="003B4DCE" w:rsidRPr="003B4DCE" w:rsidRDefault="003B4DCE" w:rsidP="00A969E4">
            <w:pPr>
              <w:rPr>
                <w:b/>
                <w:bCs/>
                <w:color w:val="000000"/>
                <w:sz w:val="14"/>
                <w:szCs w:val="14"/>
                <w:lang w:eastAsia="tr-TR"/>
              </w:rPr>
            </w:pPr>
            <w:r w:rsidRPr="003B4DCE">
              <w:rPr>
                <w:b/>
                <w:bCs/>
                <w:color w:val="000000"/>
                <w:sz w:val="14"/>
                <w:szCs w:val="14"/>
                <w:lang w:eastAsia="tr-TR"/>
              </w:rPr>
              <w:t>KARŞILIKLAR</w:t>
            </w:r>
          </w:p>
        </w:tc>
        <w:tc>
          <w:tcPr>
            <w:tcW w:w="687" w:type="dxa"/>
            <w:tcBorders>
              <w:top w:val="nil"/>
              <w:left w:val="nil"/>
              <w:bottom w:val="nil"/>
              <w:right w:val="nil"/>
            </w:tcBorders>
            <w:shd w:val="clear" w:color="auto" w:fill="auto"/>
            <w:noWrap/>
            <w:vAlign w:val="center"/>
            <w:hideMark/>
          </w:tcPr>
          <w:p w14:paraId="6BF3B90E" w14:textId="77777777" w:rsidR="003B4DCE" w:rsidRPr="003B4DCE" w:rsidRDefault="003B4DCE" w:rsidP="00B00AA4">
            <w:pPr>
              <w:jc w:val="center"/>
              <w:rPr>
                <w:b/>
                <w:bCs/>
                <w:color w:val="000000"/>
                <w:sz w:val="14"/>
                <w:szCs w:val="14"/>
                <w:lang w:eastAsia="tr-TR"/>
              </w:rPr>
            </w:pPr>
            <w:r w:rsidRPr="003B4DCE">
              <w:rPr>
                <w:b/>
                <w:bCs/>
                <w:color w:val="000000"/>
                <w:sz w:val="14"/>
                <w:szCs w:val="14"/>
                <w:lang w:eastAsia="tr-TR"/>
              </w:rPr>
              <w:t>(5.2.8.)</w:t>
            </w:r>
          </w:p>
        </w:tc>
        <w:tc>
          <w:tcPr>
            <w:tcW w:w="851" w:type="dxa"/>
            <w:tcBorders>
              <w:top w:val="nil"/>
              <w:left w:val="single" w:sz="4" w:space="0" w:color="auto"/>
              <w:bottom w:val="nil"/>
              <w:right w:val="single" w:sz="4" w:space="0" w:color="auto"/>
            </w:tcBorders>
            <w:shd w:val="clear" w:color="auto" w:fill="auto"/>
            <w:vAlign w:val="center"/>
            <w:hideMark/>
          </w:tcPr>
          <w:p w14:paraId="000F4680" w14:textId="77777777" w:rsidR="003B4DCE" w:rsidRPr="003B4DCE" w:rsidRDefault="003B4DCE" w:rsidP="00A969E4">
            <w:pPr>
              <w:jc w:val="right"/>
              <w:rPr>
                <w:b/>
                <w:bCs/>
                <w:sz w:val="14"/>
                <w:szCs w:val="14"/>
                <w:lang w:eastAsia="tr-TR"/>
              </w:rPr>
            </w:pPr>
            <w:r w:rsidRPr="003B4DCE">
              <w:rPr>
                <w:b/>
                <w:bCs/>
                <w:sz w:val="14"/>
                <w:szCs w:val="14"/>
                <w:lang w:eastAsia="tr-TR"/>
              </w:rPr>
              <w:t>3,210,004</w:t>
            </w:r>
          </w:p>
        </w:tc>
        <w:tc>
          <w:tcPr>
            <w:tcW w:w="850" w:type="dxa"/>
            <w:tcBorders>
              <w:top w:val="nil"/>
              <w:left w:val="single" w:sz="4" w:space="0" w:color="auto"/>
              <w:bottom w:val="nil"/>
              <w:right w:val="single" w:sz="4" w:space="0" w:color="auto"/>
            </w:tcBorders>
            <w:shd w:val="clear" w:color="auto" w:fill="auto"/>
            <w:vAlign w:val="center"/>
            <w:hideMark/>
          </w:tcPr>
          <w:p w14:paraId="65104C14" w14:textId="77777777" w:rsidR="003B4DCE" w:rsidRPr="003B4DCE" w:rsidRDefault="003B4DCE" w:rsidP="00A969E4">
            <w:pPr>
              <w:jc w:val="right"/>
              <w:rPr>
                <w:b/>
                <w:bCs/>
                <w:sz w:val="14"/>
                <w:szCs w:val="14"/>
                <w:lang w:eastAsia="tr-TR"/>
              </w:rPr>
            </w:pPr>
            <w:r w:rsidRPr="003B4DCE">
              <w:rPr>
                <w:b/>
                <w:bCs/>
                <w:sz w:val="14"/>
                <w:szCs w:val="14"/>
                <w:lang w:eastAsia="tr-TR"/>
              </w:rPr>
              <w:t>392,899</w:t>
            </w:r>
          </w:p>
        </w:tc>
        <w:tc>
          <w:tcPr>
            <w:tcW w:w="851" w:type="dxa"/>
            <w:tcBorders>
              <w:top w:val="nil"/>
              <w:left w:val="single" w:sz="4" w:space="0" w:color="auto"/>
              <w:bottom w:val="nil"/>
              <w:right w:val="single" w:sz="4" w:space="0" w:color="auto"/>
            </w:tcBorders>
            <w:shd w:val="clear" w:color="auto" w:fill="auto"/>
            <w:vAlign w:val="center"/>
            <w:hideMark/>
          </w:tcPr>
          <w:p w14:paraId="3D438238" w14:textId="77777777" w:rsidR="003B4DCE" w:rsidRPr="003B4DCE" w:rsidRDefault="003B4DCE" w:rsidP="00A969E4">
            <w:pPr>
              <w:jc w:val="right"/>
              <w:rPr>
                <w:b/>
                <w:bCs/>
                <w:sz w:val="14"/>
                <w:szCs w:val="14"/>
                <w:lang w:eastAsia="tr-TR"/>
              </w:rPr>
            </w:pPr>
            <w:r w:rsidRPr="003B4DCE">
              <w:rPr>
                <w:b/>
                <w:bCs/>
                <w:sz w:val="14"/>
                <w:szCs w:val="14"/>
                <w:lang w:eastAsia="tr-TR"/>
              </w:rPr>
              <w:t>3,602,903</w:t>
            </w:r>
          </w:p>
        </w:tc>
        <w:tc>
          <w:tcPr>
            <w:tcW w:w="850" w:type="dxa"/>
            <w:tcBorders>
              <w:top w:val="nil"/>
              <w:left w:val="nil"/>
              <w:bottom w:val="nil"/>
              <w:right w:val="nil"/>
            </w:tcBorders>
            <w:shd w:val="clear" w:color="auto" w:fill="auto"/>
            <w:vAlign w:val="center"/>
            <w:hideMark/>
          </w:tcPr>
          <w:p w14:paraId="61E7757C" w14:textId="77777777" w:rsidR="003B4DCE" w:rsidRPr="003B4DCE" w:rsidRDefault="003B4DCE" w:rsidP="00A969E4">
            <w:pPr>
              <w:jc w:val="right"/>
              <w:rPr>
                <w:b/>
                <w:bCs/>
                <w:sz w:val="14"/>
                <w:szCs w:val="14"/>
                <w:lang w:eastAsia="tr-TR"/>
              </w:rPr>
            </w:pPr>
            <w:r w:rsidRPr="003B4DCE">
              <w:rPr>
                <w:b/>
                <w:bCs/>
                <w:sz w:val="14"/>
                <w:szCs w:val="14"/>
                <w:lang w:eastAsia="tr-TR"/>
              </w:rPr>
              <w:t>3,316,160</w:t>
            </w:r>
          </w:p>
        </w:tc>
        <w:tc>
          <w:tcPr>
            <w:tcW w:w="851" w:type="dxa"/>
            <w:tcBorders>
              <w:top w:val="nil"/>
              <w:left w:val="single" w:sz="4" w:space="0" w:color="auto"/>
              <w:bottom w:val="nil"/>
              <w:right w:val="nil"/>
            </w:tcBorders>
            <w:shd w:val="clear" w:color="auto" w:fill="auto"/>
            <w:vAlign w:val="center"/>
            <w:hideMark/>
          </w:tcPr>
          <w:p w14:paraId="0792F968" w14:textId="77777777" w:rsidR="003B4DCE" w:rsidRPr="003B4DCE" w:rsidRDefault="003B4DCE" w:rsidP="00A969E4">
            <w:pPr>
              <w:jc w:val="right"/>
              <w:rPr>
                <w:b/>
                <w:bCs/>
                <w:sz w:val="14"/>
                <w:szCs w:val="14"/>
                <w:lang w:eastAsia="tr-TR"/>
              </w:rPr>
            </w:pPr>
            <w:r w:rsidRPr="003B4DCE">
              <w:rPr>
                <w:b/>
                <w:bCs/>
                <w:sz w:val="14"/>
                <w:szCs w:val="14"/>
                <w:lang w:eastAsia="tr-TR"/>
              </w:rPr>
              <w:t>406,642</w:t>
            </w:r>
          </w:p>
        </w:tc>
        <w:tc>
          <w:tcPr>
            <w:tcW w:w="850" w:type="dxa"/>
            <w:tcBorders>
              <w:top w:val="nil"/>
              <w:left w:val="single" w:sz="4" w:space="0" w:color="auto"/>
              <w:bottom w:val="nil"/>
              <w:right w:val="single" w:sz="4" w:space="0" w:color="auto"/>
            </w:tcBorders>
            <w:shd w:val="clear" w:color="auto" w:fill="auto"/>
            <w:vAlign w:val="center"/>
            <w:hideMark/>
          </w:tcPr>
          <w:p w14:paraId="2C76B8B7" w14:textId="77777777" w:rsidR="003B4DCE" w:rsidRPr="003B4DCE" w:rsidRDefault="003B4DCE" w:rsidP="00A969E4">
            <w:pPr>
              <w:jc w:val="right"/>
              <w:rPr>
                <w:b/>
                <w:bCs/>
                <w:sz w:val="14"/>
                <w:szCs w:val="14"/>
                <w:lang w:eastAsia="tr-TR"/>
              </w:rPr>
            </w:pPr>
            <w:r w:rsidRPr="003B4DCE">
              <w:rPr>
                <w:b/>
                <w:bCs/>
                <w:sz w:val="14"/>
                <w:szCs w:val="14"/>
                <w:lang w:eastAsia="tr-TR"/>
              </w:rPr>
              <w:t>3,722,802</w:t>
            </w:r>
          </w:p>
        </w:tc>
      </w:tr>
      <w:tr w:rsidR="00A969E4" w:rsidRPr="003B4DCE" w14:paraId="09CBD792" w14:textId="77777777" w:rsidTr="00DE4136">
        <w:trPr>
          <w:divId w:val="1523931679"/>
          <w:trHeight w:val="235"/>
        </w:trPr>
        <w:tc>
          <w:tcPr>
            <w:tcW w:w="560" w:type="dxa"/>
            <w:tcBorders>
              <w:top w:val="nil"/>
              <w:left w:val="single" w:sz="4" w:space="0" w:color="auto"/>
              <w:bottom w:val="nil"/>
              <w:right w:val="nil"/>
            </w:tcBorders>
            <w:shd w:val="clear" w:color="auto" w:fill="auto"/>
            <w:noWrap/>
            <w:vAlign w:val="center"/>
            <w:hideMark/>
          </w:tcPr>
          <w:p w14:paraId="466A0CC9" w14:textId="77777777" w:rsidR="003B4DCE" w:rsidRPr="003B4DCE" w:rsidRDefault="003B4DCE" w:rsidP="00A969E4">
            <w:pPr>
              <w:rPr>
                <w:color w:val="000000"/>
                <w:sz w:val="14"/>
                <w:szCs w:val="14"/>
                <w:lang w:eastAsia="tr-TR"/>
              </w:rPr>
            </w:pPr>
            <w:r w:rsidRPr="003B4DCE">
              <w:rPr>
                <w:color w:val="000000"/>
                <w:sz w:val="14"/>
                <w:szCs w:val="14"/>
                <w:lang w:eastAsia="tr-TR"/>
              </w:rPr>
              <w:t>8.1.</w:t>
            </w:r>
          </w:p>
        </w:tc>
        <w:tc>
          <w:tcPr>
            <w:tcW w:w="2859" w:type="dxa"/>
            <w:tcBorders>
              <w:top w:val="nil"/>
              <w:left w:val="single" w:sz="4" w:space="0" w:color="auto"/>
              <w:bottom w:val="nil"/>
              <w:right w:val="single" w:sz="4" w:space="0" w:color="auto"/>
            </w:tcBorders>
            <w:shd w:val="clear" w:color="auto" w:fill="auto"/>
            <w:noWrap/>
            <w:vAlign w:val="center"/>
            <w:hideMark/>
          </w:tcPr>
          <w:p w14:paraId="6D7953E2" w14:textId="77777777" w:rsidR="003B4DCE" w:rsidRPr="003B4DCE" w:rsidRDefault="003B4DCE" w:rsidP="00A969E4">
            <w:pPr>
              <w:rPr>
                <w:color w:val="000000"/>
                <w:sz w:val="14"/>
                <w:szCs w:val="14"/>
                <w:lang w:eastAsia="tr-TR"/>
              </w:rPr>
            </w:pPr>
            <w:r w:rsidRPr="003B4DCE">
              <w:rPr>
                <w:color w:val="000000"/>
                <w:sz w:val="14"/>
                <w:szCs w:val="14"/>
                <w:lang w:eastAsia="tr-TR"/>
              </w:rPr>
              <w:t>Yeniden Yapılanma Karşılığı</w:t>
            </w:r>
          </w:p>
        </w:tc>
        <w:tc>
          <w:tcPr>
            <w:tcW w:w="687" w:type="dxa"/>
            <w:tcBorders>
              <w:top w:val="nil"/>
              <w:left w:val="nil"/>
              <w:bottom w:val="nil"/>
              <w:right w:val="nil"/>
            </w:tcBorders>
            <w:shd w:val="clear" w:color="auto" w:fill="auto"/>
            <w:noWrap/>
            <w:vAlign w:val="center"/>
            <w:hideMark/>
          </w:tcPr>
          <w:p w14:paraId="6293EF46" w14:textId="77777777" w:rsidR="003B4DCE" w:rsidRPr="003B4DCE" w:rsidRDefault="003B4DCE" w:rsidP="00B00AA4">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604F391A" w14:textId="77777777" w:rsidR="003B4DCE" w:rsidRPr="003B4DCE" w:rsidRDefault="003B4DCE" w:rsidP="00A969E4">
            <w:pPr>
              <w:jc w:val="right"/>
              <w:rPr>
                <w:sz w:val="14"/>
                <w:szCs w:val="14"/>
                <w:lang w:eastAsia="tr-TR"/>
              </w:rPr>
            </w:pPr>
            <w:r w:rsidRPr="003B4DCE">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5A4E9121" w14:textId="77777777" w:rsidR="003B4DCE" w:rsidRPr="003B4DCE" w:rsidRDefault="003B4DCE" w:rsidP="00A969E4">
            <w:pPr>
              <w:jc w:val="right"/>
              <w:rPr>
                <w:sz w:val="14"/>
                <w:szCs w:val="14"/>
                <w:lang w:eastAsia="tr-TR"/>
              </w:rPr>
            </w:pPr>
            <w:r w:rsidRPr="003B4DCE">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13229467" w14:textId="77777777" w:rsidR="003B4DCE" w:rsidRPr="003B4DCE" w:rsidRDefault="003B4DCE" w:rsidP="00A969E4">
            <w:pPr>
              <w:jc w:val="right"/>
              <w:rPr>
                <w:sz w:val="14"/>
                <w:szCs w:val="14"/>
                <w:lang w:eastAsia="tr-TR"/>
              </w:rPr>
            </w:pPr>
            <w:r w:rsidRPr="003B4DCE">
              <w:rPr>
                <w:sz w:val="14"/>
                <w:szCs w:val="14"/>
                <w:lang w:eastAsia="tr-TR"/>
              </w:rPr>
              <w:t>-</w:t>
            </w:r>
          </w:p>
        </w:tc>
        <w:tc>
          <w:tcPr>
            <w:tcW w:w="850" w:type="dxa"/>
            <w:tcBorders>
              <w:top w:val="nil"/>
              <w:left w:val="nil"/>
              <w:bottom w:val="nil"/>
              <w:right w:val="nil"/>
            </w:tcBorders>
            <w:shd w:val="clear" w:color="auto" w:fill="auto"/>
            <w:vAlign w:val="center"/>
            <w:hideMark/>
          </w:tcPr>
          <w:p w14:paraId="30A3FF19" w14:textId="77777777" w:rsidR="003B4DCE" w:rsidRPr="003B4DCE" w:rsidRDefault="003B4DCE" w:rsidP="00A969E4">
            <w:pPr>
              <w:jc w:val="right"/>
              <w:rPr>
                <w:b/>
                <w:bCs/>
                <w:sz w:val="14"/>
                <w:szCs w:val="14"/>
                <w:lang w:eastAsia="tr-TR"/>
              </w:rPr>
            </w:pPr>
            <w:r w:rsidRPr="003B4DCE">
              <w:rPr>
                <w:b/>
                <w:bCs/>
                <w:sz w:val="14"/>
                <w:szCs w:val="14"/>
                <w:lang w:eastAsia="tr-TR"/>
              </w:rPr>
              <w:t>-</w:t>
            </w:r>
          </w:p>
        </w:tc>
        <w:tc>
          <w:tcPr>
            <w:tcW w:w="851" w:type="dxa"/>
            <w:tcBorders>
              <w:top w:val="nil"/>
              <w:left w:val="single" w:sz="4" w:space="0" w:color="auto"/>
              <w:bottom w:val="nil"/>
              <w:right w:val="nil"/>
            </w:tcBorders>
            <w:shd w:val="clear" w:color="auto" w:fill="auto"/>
            <w:vAlign w:val="center"/>
            <w:hideMark/>
          </w:tcPr>
          <w:p w14:paraId="1E7E2718" w14:textId="77777777" w:rsidR="003B4DCE" w:rsidRPr="003B4DCE" w:rsidRDefault="003B4DCE" w:rsidP="00A969E4">
            <w:pPr>
              <w:jc w:val="right"/>
              <w:rPr>
                <w:b/>
                <w:bCs/>
                <w:sz w:val="14"/>
                <w:szCs w:val="14"/>
                <w:lang w:eastAsia="tr-TR"/>
              </w:rPr>
            </w:pPr>
            <w:r w:rsidRPr="003B4DCE">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68AE825B" w14:textId="77777777" w:rsidR="003B4DCE" w:rsidRPr="003B4DCE" w:rsidRDefault="003B4DCE" w:rsidP="00A969E4">
            <w:pPr>
              <w:jc w:val="right"/>
              <w:rPr>
                <w:b/>
                <w:bCs/>
                <w:sz w:val="14"/>
                <w:szCs w:val="14"/>
                <w:lang w:eastAsia="tr-TR"/>
              </w:rPr>
            </w:pPr>
            <w:r w:rsidRPr="003B4DCE">
              <w:rPr>
                <w:b/>
                <w:bCs/>
                <w:sz w:val="14"/>
                <w:szCs w:val="14"/>
                <w:lang w:eastAsia="tr-TR"/>
              </w:rPr>
              <w:t>-</w:t>
            </w:r>
          </w:p>
        </w:tc>
      </w:tr>
      <w:tr w:rsidR="00A969E4" w:rsidRPr="003B4DCE" w14:paraId="5779852E" w14:textId="77777777" w:rsidTr="00DE4136">
        <w:trPr>
          <w:divId w:val="1523931679"/>
          <w:trHeight w:val="235"/>
        </w:trPr>
        <w:tc>
          <w:tcPr>
            <w:tcW w:w="560" w:type="dxa"/>
            <w:tcBorders>
              <w:top w:val="nil"/>
              <w:left w:val="single" w:sz="4" w:space="0" w:color="auto"/>
              <w:bottom w:val="nil"/>
              <w:right w:val="nil"/>
            </w:tcBorders>
            <w:shd w:val="clear" w:color="auto" w:fill="auto"/>
            <w:noWrap/>
            <w:vAlign w:val="center"/>
            <w:hideMark/>
          </w:tcPr>
          <w:p w14:paraId="6C19AED7" w14:textId="77777777" w:rsidR="003B4DCE" w:rsidRPr="003B4DCE" w:rsidRDefault="003B4DCE" w:rsidP="00A969E4">
            <w:pPr>
              <w:rPr>
                <w:color w:val="000000"/>
                <w:sz w:val="14"/>
                <w:szCs w:val="14"/>
                <w:lang w:eastAsia="tr-TR"/>
              </w:rPr>
            </w:pPr>
            <w:r w:rsidRPr="003B4DCE">
              <w:rPr>
                <w:color w:val="000000"/>
                <w:sz w:val="14"/>
                <w:szCs w:val="14"/>
                <w:lang w:eastAsia="tr-TR"/>
              </w:rPr>
              <w:t>8.2.</w:t>
            </w:r>
          </w:p>
        </w:tc>
        <w:tc>
          <w:tcPr>
            <w:tcW w:w="2859" w:type="dxa"/>
            <w:tcBorders>
              <w:top w:val="nil"/>
              <w:left w:val="single" w:sz="4" w:space="0" w:color="auto"/>
              <w:bottom w:val="nil"/>
              <w:right w:val="single" w:sz="4" w:space="0" w:color="auto"/>
            </w:tcBorders>
            <w:shd w:val="clear" w:color="auto" w:fill="auto"/>
            <w:noWrap/>
            <w:vAlign w:val="center"/>
            <w:hideMark/>
          </w:tcPr>
          <w:p w14:paraId="30554DCA" w14:textId="77777777" w:rsidR="003B4DCE" w:rsidRPr="003B4DCE" w:rsidRDefault="003B4DCE" w:rsidP="00A969E4">
            <w:pPr>
              <w:rPr>
                <w:color w:val="000000"/>
                <w:sz w:val="14"/>
                <w:szCs w:val="14"/>
                <w:lang w:eastAsia="tr-TR"/>
              </w:rPr>
            </w:pPr>
            <w:r w:rsidRPr="003B4DCE">
              <w:rPr>
                <w:color w:val="000000"/>
                <w:sz w:val="14"/>
                <w:szCs w:val="14"/>
                <w:lang w:eastAsia="tr-TR"/>
              </w:rPr>
              <w:t>Çalışan Hakları Karşılığı</w:t>
            </w:r>
          </w:p>
        </w:tc>
        <w:tc>
          <w:tcPr>
            <w:tcW w:w="687" w:type="dxa"/>
            <w:tcBorders>
              <w:top w:val="nil"/>
              <w:left w:val="nil"/>
              <w:bottom w:val="nil"/>
              <w:right w:val="nil"/>
            </w:tcBorders>
            <w:shd w:val="clear" w:color="auto" w:fill="auto"/>
            <w:noWrap/>
            <w:vAlign w:val="center"/>
            <w:hideMark/>
          </w:tcPr>
          <w:p w14:paraId="53961693" w14:textId="77777777" w:rsidR="003B4DCE" w:rsidRPr="003B4DCE" w:rsidRDefault="003B4DCE" w:rsidP="00B00AA4">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3FECD739" w14:textId="77777777" w:rsidR="003B4DCE" w:rsidRPr="003B4DCE" w:rsidRDefault="003B4DCE" w:rsidP="00A969E4">
            <w:pPr>
              <w:jc w:val="right"/>
              <w:rPr>
                <w:sz w:val="14"/>
                <w:szCs w:val="14"/>
                <w:lang w:eastAsia="tr-TR"/>
              </w:rPr>
            </w:pPr>
            <w:r w:rsidRPr="003B4DCE">
              <w:rPr>
                <w:sz w:val="14"/>
                <w:szCs w:val="14"/>
                <w:lang w:eastAsia="tr-TR"/>
              </w:rPr>
              <w:t>362,823</w:t>
            </w:r>
          </w:p>
        </w:tc>
        <w:tc>
          <w:tcPr>
            <w:tcW w:w="850" w:type="dxa"/>
            <w:tcBorders>
              <w:top w:val="nil"/>
              <w:left w:val="single" w:sz="4" w:space="0" w:color="auto"/>
              <w:bottom w:val="nil"/>
              <w:right w:val="single" w:sz="4" w:space="0" w:color="auto"/>
            </w:tcBorders>
            <w:shd w:val="clear" w:color="auto" w:fill="auto"/>
            <w:vAlign w:val="center"/>
            <w:hideMark/>
          </w:tcPr>
          <w:p w14:paraId="7C098D08" w14:textId="77777777" w:rsidR="003B4DCE" w:rsidRPr="003B4DCE" w:rsidRDefault="003B4DCE" w:rsidP="00A969E4">
            <w:pPr>
              <w:jc w:val="right"/>
              <w:rPr>
                <w:sz w:val="14"/>
                <w:szCs w:val="14"/>
                <w:lang w:eastAsia="tr-TR"/>
              </w:rPr>
            </w:pPr>
            <w:r w:rsidRPr="003B4DCE">
              <w:rPr>
                <w:sz w:val="14"/>
                <w:szCs w:val="14"/>
                <w:lang w:eastAsia="tr-TR"/>
              </w:rPr>
              <w:t>1,240</w:t>
            </w:r>
          </w:p>
        </w:tc>
        <w:tc>
          <w:tcPr>
            <w:tcW w:w="851" w:type="dxa"/>
            <w:tcBorders>
              <w:top w:val="nil"/>
              <w:left w:val="single" w:sz="4" w:space="0" w:color="auto"/>
              <w:bottom w:val="nil"/>
              <w:right w:val="single" w:sz="4" w:space="0" w:color="auto"/>
            </w:tcBorders>
            <w:shd w:val="clear" w:color="auto" w:fill="auto"/>
            <w:vAlign w:val="center"/>
            <w:hideMark/>
          </w:tcPr>
          <w:p w14:paraId="15745841" w14:textId="77777777" w:rsidR="003B4DCE" w:rsidRPr="009F200E" w:rsidRDefault="003B4DCE" w:rsidP="00A969E4">
            <w:pPr>
              <w:jc w:val="right"/>
              <w:rPr>
                <w:sz w:val="14"/>
                <w:szCs w:val="14"/>
                <w:lang w:eastAsia="tr-TR"/>
              </w:rPr>
            </w:pPr>
            <w:r w:rsidRPr="009F200E">
              <w:rPr>
                <w:sz w:val="14"/>
                <w:szCs w:val="14"/>
                <w:lang w:eastAsia="tr-TR"/>
              </w:rPr>
              <w:t>364,063</w:t>
            </w:r>
          </w:p>
        </w:tc>
        <w:tc>
          <w:tcPr>
            <w:tcW w:w="850" w:type="dxa"/>
            <w:tcBorders>
              <w:top w:val="nil"/>
              <w:left w:val="nil"/>
              <w:bottom w:val="nil"/>
              <w:right w:val="nil"/>
            </w:tcBorders>
            <w:shd w:val="clear" w:color="auto" w:fill="auto"/>
            <w:vAlign w:val="center"/>
            <w:hideMark/>
          </w:tcPr>
          <w:p w14:paraId="2B6A8244" w14:textId="77777777" w:rsidR="003B4DCE" w:rsidRPr="007F7175" w:rsidRDefault="003B4DCE" w:rsidP="00A969E4">
            <w:pPr>
              <w:jc w:val="right"/>
              <w:rPr>
                <w:bCs/>
                <w:sz w:val="14"/>
                <w:szCs w:val="14"/>
                <w:lang w:eastAsia="tr-TR"/>
              </w:rPr>
            </w:pPr>
            <w:r w:rsidRPr="007F7175">
              <w:rPr>
                <w:bCs/>
                <w:sz w:val="14"/>
                <w:szCs w:val="14"/>
                <w:lang w:eastAsia="tr-TR"/>
              </w:rPr>
              <w:t>436,440</w:t>
            </w:r>
          </w:p>
        </w:tc>
        <w:tc>
          <w:tcPr>
            <w:tcW w:w="851" w:type="dxa"/>
            <w:tcBorders>
              <w:top w:val="nil"/>
              <w:left w:val="single" w:sz="4" w:space="0" w:color="auto"/>
              <w:bottom w:val="nil"/>
              <w:right w:val="nil"/>
            </w:tcBorders>
            <w:shd w:val="clear" w:color="auto" w:fill="auto"/>
            <w:vAlign w:val="center"/>
            <w:hideMark/>
          </w:tcPr>
          <w:p w14:paraId="30143D93" w14:textId="77777777" w:rsidR="003B4DCE" w:rsidRPr="007F7175" w:rsidRDefault="003B4DCE" w:rsidP="00A969E4">
            <w:pPr>
              <w:jc w:val="right"/>
              <w:rPr>
                <w:bCs/>
                <w:sz w:val="14"/>
                <w:szCs w:val="14"/>
                <w:lang w:eastAsia="tr-TR"/>
              </w:rPr>
            </w:pPr>
            <w:r w:rsidRPr="007F7175">
              <w:rPr>
                <w:bCs/>
                <w:sz w:val="14"/>
                <w:szCs w:val="14"/>
                <w:lang w:eastAsia="tr-TR"/>
              </w:rPr>
              <w:t>1,014</w:t>
            </w:r>
          </w:p>
        </w:tc>
        <w:tc>
          <w:tcPr>
            <w:tcW w:w="850" w:type="dxa"/>
            <w:tcBorders>
              <w:top w:val="nil"/>
              <w:left w:val="single" w:sz="4" w:space="0" w:color="auto"/>
              <w:bottom w:val="nil"/>
              <w:right w:val="single" w:sz="4" w:space="0" w:color="auto"/>
            </w:tcBorders>
            <w:shd w:val="clear" w:color="auto" w:fill="auto"/>
            <w:vAlign w:val="center"/>
            <w:hideMark/>
          </w:tcPr>
          <w:p w14:paraId="138B0633" w14:textId="77777777" w:rsidR="003B4DCE" w:rsidRPr="007F7175" w:rsidRDefault="003B4DCE" w:rsidP="00A969E4">
            <w:pPr>
              <w:jc w:val="right"/>
              <w:rPr>
                <w:bCs/>
                <w:sz w:val="14"/>
                <w:szCs w:val="14"/>
                <w:lang w:eastAsia="tr-TR"/>
              </w:rPr>
            </w:pPr>
            <w:r w:rsidRPr="007F7175">
              <w:rPr>
                <w:bCs/>
                <w:sz w:val="14"/>
                <w:szCs w:val="14"/>
                <w:lang w:eastAsia="tr-TR"/>
              </w:rPr>
              <w:t>437,454</w:t>
            </w:r>
          </w:p>
        </w:tc>
      </w:tr>
      <w:tr w:rsidR="00A969E4" w:rsidRPr="003B4DCE" w14:paraId="4E8729EB" w14:textId="77777777" w:rsidTr="00DE4136">
        <w:trPr>
          <w:divId w:val="1523931679"/>
          <w:trHeight w:val="235"/>
        </w:trPr>
        <w:tc>
          <w:tcPr>
            <w:tcW w:w="560" w:type="dxa"/>
            <w:tcBorders>
              <w:top w:val="nil"/>
              <w:left w:val="single" w:sz="4" w:space="0" w:color="auto"/>
              <w:bottom w:val="nil"/>
              <w:right w:val="nil"/>
            </w:tcBorders>
            <w:shd w:val="clear" w:color="auto" w:fill="auto"/>
            <w:noWrap/>
            <w:vAlign w:val="center"/>
            <w:hideMark/>
          </w:tcPr>
          <w:p w14:paraId="6BF70775" w14:textId="77777777" w:rsidR="003B4DCE" w:rsidRPr="003B4DCE" w:rsidRDefault="003B4DCE" w:rsidP="00A969E4">
            <w:pPr>
              <w:rPr>
                <w:color w:val="000000"/>
                <w:sz w:val="14"/>
                <w:szCs w:val="14"/>
                <w:lang w:eastAsia="tr-TR"/>
              </w:rPr>
            </w:pPr>
            <w:r w:rsidRPr="003B4DCE">
              <w:rPr>
                <w:color w:val="000000"/>
                <w:sz w:val="14"/>
                <w:szCs w:val="14"/>
                <w:lang w:eastAsia="tr-TR"/>
              </w:rPr>
              <w:t>8.3.</w:t>
            </w:r>
          </w:p>
        </w:tc>
        <w:tc>
          <w:tcPr>
            <w:tcW w:w="2859" w:type="dxa"/>
            <w:tcBorders>
              <w:top w:val="nil"/>
              <w:left w:val="single" w:sz="4" w:space="0" w:color="auto"/>
              <w:bottom w:val="nil"/>
              <w:right w:val="single" w:sz="4" w:space="0" w:color="auto"/>
            </w:tcBorders>
            <w:shd w:val="clear" w:color="auto" w:fill="auto"/>
            <w:noWrap/>
            <w:vAlign w:val="center"/>
            <w:hideMark/>
          </w:tcPr>
          <w:p w14:paraId="7EE5F3DC" w14:textId="77777777" w:rsidR="003B4DCE" w:rsidRPr="003B4DCE" w:rsidRDefault="003B4DCE" w:rsidP="00A969E4">
            <w:pPr>
              <w:rPr>
                <w:color w:val="000000"/>
                <w:sz w:val="14"/>
                <w:szCs w:val="14"/>
                <w:lang w:eastAsia="tr-TR"/>
              </w:rPr>
            </w:pPr>
            <w:r w:rsidRPr="003B4DCE">
              <w:rPr>
                <w:color w:val="000000"/>
                <w:sz w:val="14"/>
                <w:szCs w:val="14"/>
                <w:lang w:eastAsia="tr-TR"/>
              </w:rPr>
              <w:t>Sigorta Teknik Karşılıkları (Net)</w:t>
            </w:r>
          </w:p>
        </w:tc>
        <w:tc>
          <w:tcPr>
            <w:tcW w:w="687" w:type="dxa"/>
            <w:tcBorders>
              <w:top w:val="nil"/>
              <w:left w:val="nil"/>
              <w:bottom w:val="nil"/>
              <w:right w:val="nil"/>
            </w:tcBorders>
            <w:shd w:val="clear" w:color="auto" w:fill="auto"/>
            <w:noWrap/>
            <w:vAlign w:val="center"/>
            <w:hideMark/>
          </w:tcPr>
          <w:p w14:paraId="56C92F8A" w14:textId="77777777" w:rsidR="003B4DCE" w:rsidRPr="003B4DCE" w:rsidRDefault="003B4DCE" w:rsidP="00B00AA4">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7F319B45" w14:textId="77777777" w:rsidR="003B4DCE" w:rsidRPr="003B4DCE" w:rsidRDefault="003B4DCE" w:rsidP="00A969E4">
            <w:pPr>
              <w:jc w:val="right"/>
              <w:rPr>
                <w:sz w:val="14"/>
                <w:szCs w:val="14"/>
                <w:lang w:eastAsia="tr-TR"/>
              </w:rPr>
            </w:pPr>
            <w:r w:rsidRPr="003B4DCE">
              <w:rPr>
                <w:sz w:val="14"/>
                <w:szCs w:val="14"/>
                <w:lang w:eastAsia="tr-TR"/>
              </w:rPr>
              <w:t>2,143,897</w:t>
            </w:r>
          </w:p>
        </w:tc>
        <w:tc>
          <w:tcPr>
            <w:tcW w:w="850" w:type="dxa"/>
            <w:tcBorders>
              <w:top w:val="nil"/>
              <w:left w:val="single" w:sz="4" w:space="0" w:color="auto"/>
              <w:bottom w:val="nil"/>
              <w:right w:val="single" w:sz="4" w:space="0" w:color="auto"/>
            </w:tcBorders>
            <w:shd w:val="clear" w:color="auto" w:fill="auto"/>
            <w:vAlign w:val="center"/>
            <w:hideMark/>
          </w:tcPr>
          <w:p w14:paraId="2D1E939D" w14:textId="77777777" w:rsidR="003B4DCE" w:rsidRPr="003B4DCE" w:rsidRDefault="003B4DCE" w:rsidP="00A969E4">
            <w:pPr>
              <w:jc w:val="right"/>
              <w:rPr>
                <w:sz w:val="14"/>
                <w:szCs w:val="14"/>
                <w:lang w:eastAsia="tr-TR"/>
              </w:rPr>
            </w:pPr>
            <w:r w:rsidRPr="003B4DCE">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0911B718" w14:textId="77777777" w:rsidR="003B4DCE" w:rsidRPr="009F200E" w:rsidRDefault="003B4DCE" w:rsidP="00A969E4">
            <w:pPr>
              <w:jc w:val="right"/>
              <w:rPr>
                <w:sz w:val="14"/>
                <w:szCs w:val="14"/>
                <w:lang w:eastAsia="tr-TR"/>
              </w:rPr>
            </w:pPr>
            <w:r w:rsidRPr="009F200E">
              <w:rPr>
                <w:sz w:val="14"/>
                <w:szCs w:val="14"/>
                <w:lang w:eastAsia="tr-TR"/>
              </w:rPr>
              <w:t>2,143,897</w:t>
            </w:r>
          </w:p>
        </w:tc>
        <w:tc>
          <w:tcPr>
            <w:tcW w:w="850" w:type="dxa"/>
            <w:tcBorders>
              <w:top w:val="nil"/>
              <w:left w:val="nil"/>
              <w:bottom w:val="nil"/>
              <w:right w:val="nil"/>
            </w:tcBorders>
            <w:shd w:val="clear" w:color="auto" w:fill="auto"/>
            <w:vAlign w:val="center"/>
            <w:hideMark/>
          </w:tcPr>
          <w:p w14:paraId="07A9CB05" w14:textId="77777777" w:rsidR="003B4DCE" w:rsidRPr="007F7175" w:rsidRDefault="003B4DCE" w:rsidP="00A969E4">
            <w:pPr>
              <w:jc w:val="right"/>
              <w:rPr>
                <w:bCs/>
                <w:sz w:val="14"/>
                <w:szCs w:val="14"/>
                <w:lang w:eastAsia="tr-TR"/>
              </w:rPr>
            </w:pPr>
            <w:r w:rsidRPr="007F7175">
              <w:rPr>
                <w:bCs/>
                <w:sz w:val="14"/>
                <w:szCs w:val="14"/>
                <w:lang w:eastAsia="tr-TR"/>
              </w:rPr>
              <w:t>2,118,814</w:t>
            </w:r>
          </w:p>
        </w:tc>
        <w:tc>
          <w:tcPr>
            <w:tcW w:w="851" w:type="dxa"/>
            <w:tcBorders>
              <w:top w:val="nil"/>
              <w:left w:val="single" w:sz="4" w:space="0" w:color="auto"/>
              <w:bottom w:val="nil"/>
              <w:right w:val="nil"/>
            </w:tcBorders>
            <w:shd w:val="clear" w:color="auto" w:fill="auto"/>
            <w:vAlign w:val="center"/>
            <w:hideMark/>
          </w:tcPr>
          <w:p w14:paraId="17DE343E" w14:textId="77777777" w:rsidR="003B4DCE" w:rsidRPr="007F7175" w:rsidRDefault="003B4DCE" w:rsidP="00A969E4">
            <w:pPr>
              <w:jc w:val="right"/>
              <w:rPr>
                <w:bCs/>
                <w:sz w:val="14"/>
                <w:szCs w:val="14"/>
                <w:lang w:eastAsia="tr-TR"/>
              </w:rPr>
            </w:pPr>
            <w:r w:rsidRPr="007F7175">
              <w:rPr>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4286F58E" w14:textId="77777777" w:rsidR="003B4DCE" w:rsidRPr="007F7175" w:rsidRDefault="003B4DCE" w:rsidP="00A969E4">
            <w:pPr>
              <w:jc w:val="right"/>
              <w:rPr>
                <w:bCs/>
                <w:sz w:val="14"/>
                <w:szCs w:val="14"/>
                <w:lang w:eastAsia="tr-TR"/>
              </w:rPr>
            </w:pPr>
            <w:r w:rsidRPr="007F7175">
              <w:rPr>
                <w:bCs/>
                <w:sz w:val="14"/>
                <w:szCs w:val="14"/>
                <w:lang w:eastAsia="tr-TR"/>
              </w:rPr>
              <w:t>2,118,814</w:t>
            </w:r>
          </w:p>
        </w:tc>
      </w:tr>
      <w:tr w:rsidR="00A969E4" w:rsidRPr="003B4DCE" w14:paraId="6D56078C" w14:textId="77777777" w:rsidTr="00DE4136">
        <w:trPr>
          <w:divId w:val="1523931679"/>
          <w:trHeight w:val="235"/>
        </w:trPr>
        <w:tc>
          <w:tcPr>
            <w:tcW w:w="560" w:type="dxa"/>
            <w:tcBorders>
              <w:top w:val="nil"/>
              <w:left w:val="single" w:sz="4" w:space="0" w:color="auto"/>
              <w:bottom w:val="nil"/>
              <w:right w:val="nil"/>
            </w:tcBorders>
            <w:shd w:val="clear" w:color="auto" w:fill="auto"/>
            <w:noWrap/>
            <w:vAlign w:val="center"/>
            <w:hideMark/>
          </w:tcPr>
          <w:p w14:paraId="325FF457" w14:textId="77777777" w:rsidR="003B4DCE" w:rsidRPr="003B4DCE" w:rsidRDefault="003B4DCE" w:rsidP="00A969E4">
            <w:pPr>
              <w:rPr>
                <w:color w:val="000000"/>
                <w:sz w:val="14"/>
                <w:szCs w:val="14"/>
                <w:lang w:eastAsia="tr-TR"/>
              </w:rPr>
            </w:pPr>
            <w:r w:rsidRPr="003B4DCE">
              <w:rPr>
                <w:color w:val="000000"/>
                <w:sz w:val="14"/>
                <w:szCs w:val="14"/>
                <w:lang w:eastAsia="tr-TR"/>
              </w:rPr>
              <w:t>8.4.</w:t>
            </w:r>
          </w:p>
        </w:tc>
        <w:tc>
          <w:tcPr>
            <w:tcW w:w="2859" w:type="dxa"/>
            <w:tcBorders>
              <w:top w:val="nil"/>
              <w:left w:val="single" w:sz="4" w:space="0" w:color="auto"/>
              <w:bottom w:val="nil"/>
              <w:right w:val="single" w:sz="4" w:space="0" w:color="auto"/>
            </w:tcBorders>
            <w:shd w:val="clear" w:color="auto" w:fill="auto"/>
            <w:noWrap/>
            <w:vAlign w:val="center"/>
            <w:hideMark/>
          </w:tcPr>
          <w:p w14:paraId="262D6A86" w14:textId="77777777" w:rsidR="003B4DCE" w:rsidRPr="003B4DCE" w:rsidRDefault="003B4DCE" w:rsidP="00A969E4">
            <w:pPr>
              <w:rPr>
                <w:color w:val="000000"/>
                <w:sz w:val="14"/>
                <w:szCs w:val="14"/>
                <w:lang w:eastAsia="tr-TR"/>
              </w:rPr>
            </w:pPr>
            <w:r w:rsidRPr="003B4DCE">
              <w:rPr>
                <w:color w:val="000000"/>
                <w:sz w:val="14"/>
                <w:szCs w:val="14"/>
                <w:lang w:eastAsia="tr-TR"/>
              </w:rPr>
              <w:t>Diğer Karşılıklar</w:t>
            </w:r>
          </w:p>
        </w:tc>
        <w:tc>
          <w:tcPr>
            <w:tcW w:w="687" w:type="dxa"/>
            <w:tcBorders>
              <w:top w:val="nil"/>
              <w:left w:val="nil"/>
              <w:bottom w:val="nil"/>
              <w:right w:val="nil"/>
            </w:tcBorders>
            <w:shd w:val="clear" w:color="auto" w:fill="auto"/>
            <w:noWrap/>
            <w:vAlign w:val="center"/>
            <w:hideMark/>
          </w:tcPr>
          <w:p w14:paraId="375C6402" w14:textId="77777777" w:rsidR="003B4DCE" w:rsidRPr="003B4DCE" w:rsidRDefault="003B4DCE" w:rsidP="00B00AA4">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6E756595" w14:textId="77777777" w:rsidR="003B4DCE" w:rsidRPr="003B4DCE" w:rsidRDefault="003B4DCE" w:rsidP="00A969E4">
            <w:pPr>
              <w:jc w:val="right"/>
              <w:rPr>
                <w:sz w:val="14"/>
                <w:szCs w:val="14"/>
                <w:lang w:eastAsia="tr-TR"/>
              </w:rPr>
            </w:pPr>
            <w:r w:rsidRPr="003B4DCE">
              <w:rPr>
                <w:sz w:val="14"/>
                <w:szCs w:val="14"/>
                <w:lang w:eastAsia="tr-TR"/>
              </w:rPr>
              <w:t>703,284</w:t>
            </w:r>
          </w:p>
        </w:tc>
        <w:tc>
          <w:tcPr>
            <w:tcW w:w="850" w:type="dxa"/>
            <w:tcBorders>
              <w:top w:val="nil"/>
              <w:left w:val="single" w:sz="4" w:space="0" w:color="auto"/>
              <w:bottom w:val="nil"/>
              <w:right w:val="single" w:sz="4" w:space="0" w:color="auto"/>
            </w:tcBorders>
            <w:shd w:val="clear" w:color="auto" w:fill="auto"/>
            <w:vAlign w:val="center"/>
            <w:hideMark/>
          </w:tcPr>
          <w:p w14:paraId="28C70290" w14:textId="77777777" w:rsidR="003B4DCE" w:rsidRPr="003B4DCE" w:rsidRDefault="003B4DCE" w:rsidP="00A969E4">
            <w:pPr>
              <w:jc w:val="right"/>
              <w:rPr>
                <w:sz w:val="14"/>
                <w:szCs w:val="14"/>
                <w:lang w:eastAsia="tr-TR"/>
              </w:rPr>
            </w:pPr>
            <w:r w:rsidRPr="003B4DCE">
              <w:rPr>
                <w:sz w:val="14"/>
                <w:szCs w:val="14"/>
                <w:lang w:eastAsia="tr-TR"/>
              </w:rPr>
              <w:t>391,659</w:t>
            </w:r>
          </w:p>
        </w:tc>
        <w:tc>
          <w:tcPr>
            <w:tcW w:w="851" w:type="dxa"/>
            <w:tcBorders>
              <w:top w:val="nil"/>
              <w:left w:val="single" w:sz="4" w:space="0" w:color="auto"/>
              <w:bottom w:val="nil"/>
              <w:right w:val="single" w:sz="4" w:space="0" w:color="auto"/>
            </w:tcBorders>
            <w:shd w:val="clear" w:color="auto" w:fill="auto"/>
            <w:vAlign w:val="center"/>
            <w:hideMark/>
          </w:tcPr>
          <w:p w14:paraId="75BA047C" w14:textId="77777777" w:rsidR="003B4DCE" w:rsidRPr="003B4DCE" w:rsidRDefault="003B4DCE" w:rsidP="00A969E4">
            <w:pPr>
              <w:jc w:val="right"/>
              <w:rPr>
                <w:sz w:val="14"/>
                <w:szCs w:val="14"/>
                <w:lang w:eastAsia="tr-TR"/>
              </w:rPr>
            </w:pPr>
            <w:r w:rsidRPr="003B4DCE">
              <w:rPr>
                <w:sz w:val="14"/>
                <w:szCs w:val="14"/>
                <w:lang w:eastAsia="tr-TR"/>
              </w:rPr>
              <w:t>1,094,943</w:t>
            </w:r>
          </w:p>
        </w:tc>
        <w:tc>
          <w:tcPr>
            <w:tcW w:w="850" w:type="dxa"/>
            <w:tcBorders>
              <w:top w:val="nil"/>
              <w:left w:val="nil"/>
              <w:bottom w:val="nil"/>
              <w:right w:val="nil"/>
            </w:tcBorders>
            <w:shd w:val="clear" w:color="auto" w:fill="auto"/>
            <w:vAlign w:val="center"/>
            <w:hideMark/>
          </w:tcPr>
          <w:p w14:paraId="7C4AEF65" w14:textId="77777777" w:rsidR="003B4DCE" w:rsidRPr="003B4DCE" w:rsidRDefault="003B4DCE" w:rsidP="00A969E4">
            <w:pPr>
              <w:jc w:val="right"/>
              <w:rPr>
                <w:b/>
                <w:bCs/>
                <w:sz w:val="14"/>
                <w:szCs w:val="14"/>
                <w:lang w:eastAsia="tr-TR"/>
              </w:rPr>
            </w:pPr>
            <w:r w:rsidRPr="003B4DCE">
              <w:rPr>
                <w:b/>
                <w:bCs/>
                <w:sz w:val="14"/>
                <w:szCs w:val="14"/>
                <w:lang w:eastAsia="tr-TR"/>
              </w:rPr>
              <w:t>760,906</w:t>
            </w:r>
          </w:p>
        </w:tc>
        <w:tc>
          <w:tcPr>
            <w:tcW w:w="851" w:type="dxa"/>
            <w:tcBorders>
              <w:top w:val="nil"/>
              <w:left w:val="single" w:sz="4" w:space="0" w:color="auto"/>
              <w:bottom w:val="nil"/>
              <w:right w:val="nil"/>
            </w:tcBorders>
            <w:shd w:val="clear" w:color="auto" w:fill="auto"/>
            <w:vAlign w:val="center"/>
            <w:hideMark/>
          </w:tcPr>
          <w:p w14:paraId="61CEFAB0" w14:textId="77777777" w:rsidR="003B4DCE" w:rsidRPr="003B4DCE" w:rsidRDefault="003B4DCE" w:rsidP="00A969E4">
            <w:pPr>
              <w:jc w:val="right"/>
              <w:rPr>
                <w:b/>
                <w:bCs/>
                <w:sz w:val="14"/>
                <w:szCs w:val="14"/>
                <w:lang w:eastAsia="tr-TR"/>
              </w:rPr>
            </w:pPr>
            <w:r w:rsidRPr="003B4DCE">
              <w:rPr>
                <w:b/>
                <w:bCs/>
                <w:sz w:val="14"/>
                <w:szCs w:val="14"/>
                <w:lang w:eastAsia="tr-TR"/>
              </w:rPr>
              <w:t>405,628</w:t>
            </w:r>
          </w:p>
        </w:tc>
        <w:tc>
          <w:tcPr>
            <w:tcW w:w="850" w:type="dxa"/>
            <w:tcBorders>
              <w:top w:val="nil"/>
              <w:left w:val="single" w:sz="4" w:space="0" w:color="auto"/>
              <w:bottom w:val="nil"/>
              <w:right w:val="single" w:sz="4" w:space="0" w:color="auto"/>
            </w:tcBorders>
            <w:shd w:val="clear" w:color="auto" w:fill="auto"/>
            <w:vAlign w:val="center"/>
            <w:hideMark/>
          </w:tcPr>
          <w:p w14:paraId="5C741BA9" w14:textId="77777777" w:rsidR="003B4DCE" w:rsidRPr="003B4DCE" w:rsidRDefault="003B4DCE" w:rsidP="00A969E4">
            <w:pPr>
              <w:jc w:val="right"/>
              <w:rPr>
                <w:b/>
                <w:bCs/>
                <w:sz w:val="14"/>
                <w:szCs w:val="14"/>
                <w:lang w:eastAsia="tr-TR"/>
              </w:rPr>
            </w:pPr>
            <w:r w:rsidRPr="003B4DCE">
              <w:rPr>
                <w:b/>
                <w:bCs/>
                <w:sz w:val="14"/>
                <w:szCs w:val="14"/>
                <w:lang w:eastAsia="tr-TR"/>
              </w:rPr>
              <w:t>1,166,534</w:t>
            </w:r>
          </w:p>
        </w:tc>
      </w:tr>
      <w:tr w:rsidR="00A969E4" w:rsidRPr="003B4DCE" w14:paraId="329B192C" w14:textId="77777777" w:rsidTr="00DE4136">
        <w:trPr>
          <w:divId w:val="1523931679"/>
          <w:trHeight w:val="196"/>
        </w:trPr>
        <w:tc>
          <w:tcPr>
            <w:tcW w:w="560" w:type="dxa"/>
            <w:tcBorders>
              <w:top w:val="nil"/>
              <w:left w:val="single" w:sz="4" w:space="0" w:color="auto"/>
              <w:bottom w:val="nil"/>
              <w:right w:val="nil"/>
            </w:tcBorders>
            <w:shd w:val="clear" w:color="auto" w:fill="auto"/>
            <w:noWrap/>
            <w:vAlign w:val="center"/>
            <w:hideMark/>
          </w:tcPr>
          <w:p w14:paraId="186C67F1" w14:textId="77777777" w:rsidR="003B4DCE" w:rsidRPr="003B4DCE" w:rsidRDefault="003B4DCE" w:rsidP="00A969E4">
            <w:pPr>
              <w:rPr>
                <w:b/>
                <w:bCs/>
                <w:color w:val="000000"/>
                <w:sz w:val="14"/>
                <w:szCs w:val="14"/>
                <w:lang w:eastAsia="tr-TR"/>
              </w:rPr>
            </w:pPr>
            <w:r w:rsidRPr="003B4DCE">
              <w:rPr>
                <w:b/>
                <w:bCs/>
                <w:color w:val="000000"/>
                <w:sz w:val="14"/>
                <w:szCs w:val="14"/>
                <w:lang w:eastAsia="tr-TR"/>
              </w:rPr>
              <w:t>IX.</w:t>
            </w:r>
          </w:p>
        </w:tc>
        <w:tc>
          <w:tcPr>
            <w:tcW w:w="2859" w:type="dxa"/>
            <w:tcBorders>
              <w:top w:val="nil"/>
              <w:left w:val="single" w:sz="4" w:space="0" w:color="auto"/>
              <w:bottom w:val="nil"/>
              <w:right w:val="single" w:sz="4" w:space="0" w:color="auto"/>
            </w:tcBorders>
            <w:shd w:val="clear" w:color="auto" w:fill="auto"/>
            <w:vAlign w:val="center"/>
            <w:hideMark/>
          </w:tcPr>
          <w:p w14:paraId="11DC598D" w14:textId="77777777" w:rsidR="003B4DCE" w:rsidRPr="003B4DCE" w:rsidRDefault="003B4DCE" w:rsidP="00A969E4">
            <w:pPr>
              <w:rPr>
                <w:b/>
                <w:bCs/>
                <w:color w:val="000000"/>
                <w:sz w:val="14"/>
                <w:szCs w:val="14"/>
                <w:lang w:eastAsia="tr-TR"/>
              </w:rPr>
            </w:pPr>
            <w:r w:rsidRPr="003B4DCE">
              <w:rPr>
                <w:b/>
                <w:bCs/>
                <w:color w:val="000000"/>
                <w:sz w:val="14"/>
                <w:szCs w:val="14"/>
                <w:lang w:eastAsia="tr-TR"/>
              </w:rPr>
              <w:t>CARİ VERGİ BORCU</w:t>
            </w:r>
          </w:p>
        </w:tc>
        <w:tc>
          <w:tcPr>
            <w:tcW w:w="687" w:type="dxa"/>
            <w:tcBorders>
              <w:top w:val="nil"/>
              <w:left w:val="nil"/>
              <w:bottom w:val="nil"/>
              <w:right w:val="nil"/>
            </w:tcBorders>
            <w:shd w:val="clear" w:color="auto" w:fill="auto"/>
            <w:noWrap/>
            <w:vAlign w:val="center"/>
            <w:hideMark/>
          </w:tcPr>
          <w:p w14:paraId="4D643743" w14:textId="77777777" w:rsidR="003B4DCE" w:rsidRPr="003B4DCE" w:rsidRDefault="003B4DCE" w:rsidP="00B00AA4">
            <w:pPr>
              <w:jc w:val="center"/>
              <w:rPr>
                <w:b/>
                <w:bCs/>
                <w:color w:val="000000"/>
                <w:sz w:val="14"/>
                <w:szCs w:val="14"/>
                <w:lang w:eastAsia="tr-TR"/>
              </w:rPr>
            </w:pPr>
            <w:r w:rsidRPr="003B4DCE">
              <w:rPr>
                <w:b/>
                <w:bCs/>
                <w:color w:val="000000"/>
                <w:sz w:val="14"/>
                <w:szCs w:val="14"/>
                <w:lang w:eastAsia="tr-TR"/>
              </w:rPr>
              <w:t>(5.2.9.1.)</w:t>
            </w:r>
          </w:p>
        </w:tc>
        <w:tc>
          <w:tcPr>
            <w:tcW w:w="851" w:type="dxa"/>
            <w:tcBorders>
              <w:top w:val="nil"/>
              <w:left w:val="single" w:sz="4" w:space="0" w:color="auto"/>
              <w:bottom w:val="nil"/>
              <w:right w:val="single" w:sz="4" w:space="0" w:color="auto"/>
            </w:tcBorders>
            <w:shd w:val="clear" w:color="auto" w:fill="auto"/>
            <w:vAlign w:val="center"/>
            <w:hideMark/>
          </w:tcPr>
          <w:p w14:paraId="18A8D24B" w14:textId="77777777" w:rsidR="003B4DCE" w:rsidRPr="003B4DCE" w:rsidRDefault="003B4DCE" w:rsidP="00A969E4">
            <w:pPr>
              <w:jc w:val="right"/>
              <w:rPr>
                <w:b/>
                <w:bCs/>
                <w:sz w:val="14"/>
                <w:szCs w:val="14"/>
                <w:lang w:eastAsia="tr-TR"/>
              </w:rPr>
            </w:pPr>
            <w:r w:rsidRPr="003B4DCE">
              <w:rPr>
                <w:b/>
                <w:bCs/>
                <w:sz w:val="14"/>
                <w:szCs w:val="14"/>
                <w:lang w:eastAsia="tr-TR"/>
              </w:rPr>
              <w:t>412,843</w:t>
            </w:r>
          </w:p>
        </w:tc>
        <w:tc>
          <w:tcPr>
            <w:tcW w:w="850" w:type="dxa"/>
            <w:tcBorders>
              <w:top w:val="nil"/>
              <w:left w:val="single" w:sz="4" w:space="0" w:color="auto"/>
              <w:bottom w:val="nil"/>
              <w:right w:val="single" w:sz="4" w:space="0" w:color="auto"/>
            </w:tcBorders>
            <w:shd w:val="clear" w:color="auto" w:fill="auto"/>
            <w:vAlign w:val="center"/>
            <w:hideMark/>
          </w:tcPr>
          <w:p w14:paraId="1F984FA1" w14:textId="77777777" w:rsidR="003B4DCE" w:rsidRPr="003B4DCE" w:rsidRDefault="003B4DCE" w:rsidP="00A969E4">
            <w:pPr>
              <w:jc w:val="right"/>
              <w:rPr>
                <w:b/>
                <w:bCs/>
                <w:sz w:val="14"/>
                <w:szCs w:val="14"/>
                <w:lang w:eastAsia="tr-TR"/>
              </w:rPr>
            </w:pPr>
            <w:r w:rsidRPr="003B4DCE">
              <w:rPr>
                <w:b/>
                <w:bCs/>
                <w:sz w:val="14"/>
                <w:szCs w:val="14"/>
                <w:lang w:eastAsia="tr-TR"/>
              </w:rPr>
              <w:t>1,791</w:t>
            </w:r>
          </w:p>
        </w:tc>
        <w:tc>
          <w:tcPr>
            <w:tcW w:w="851" w:type="dxa"/>
            <w:tcBorders>
              <w:top w:val="nil"/>
              <w:left w:val="single" w:sz="4" w:space="0" w:color="auto"/>
              <w:bottom w:val="nil"/>
              <w:right w:val="single" w:sz="4" w:space="0" w:color="auto"/>
            </w:tcBorders>
            <w:shd w:val="clear" w:color="auto" w:fill="auto"/>
            <w:vAlign w:val="center"/>
            <w:hideMark/>
          </w:tcPr>
          <w:p w14:paraId="313398CC" w14:textId="77777777" w:rsidR="003B4DCE" w:rsidRPr="003B4DCE" w:rsidRDefault="003B4DCE" w:rsidP="00A969E4">
            <w:pPr>
              <w:jc w:val="right"/>
              <w:rPr>
                <w:b/>
                <w:bCs/>
                <w:sz w:val="14"/>
                <w:szCs w:val="14"/>
                <w:lang w:eastAsia="tr-TR"/>
              </w:rPr>
            </w:pPr>
            <w:r w:rsidRPr="003B4DCE">
              <w:rPr>
                <w:b/>
                <w:bCs/>
                <w:sz w:val="14"/>
                <w:szCs w:val="14"/>
                <w:lang w:eastAsia="tr-TR"/>
              </w:rPr>
              <w:t>414,634</w:t>
            </w:r>
          </w:p>
        </w:tc>
        <w:tc>
          <w:tcPr>
            <w:tcW w:w="850" w:type="dxa"/>
            <w:tcBorders>
              <w:top w:val="nil"/>
              <w:left w:val="nil"/>
              <w:bottom w:val="nil"/>
              <w:right w:val="nil"/>
            </w:tcBorders>
            <w:shd w:val="clear" w:color="auto" w:fill="auto"/>
            <w:vAlign w:val="center"/>
            <w:hideMark/>
          </w:tcPr>
          <w:p w14:paraId="2379A4A0" w14:textId="77777777" w:rsidR="003B4DCE" w:rsidRPr="003B4DCE" w:rsidRDefault="003B4DCE" w:rsidP="00A969E4">
            <w:pPr>
              <w:jc w:val="right"/>
              <w:rPr>
                <w:b/>
                <w:bCs/>
                <w:sz w:val="14"/>
                <w:szCs w:val="14"/>
                <w:lang w:eastAsia="tr-TR"/>
              </w:rPr>
            </w:pPr>
            <w:r w:rsidRPr="003B4DCE">
              <w:rPr>
                <w:b/>
                <w:bCs/>
                <w:sz w:val="14"/>
                <w:szCs w:val="14"/>
                <w:lang w:eastAsia="tr-TR"/>
              </w:rPr>
              <w:t>388,013</w:t>
            </w:r>
          </w:p>
        </w:tc>
        <w:tc>
          <w:tcPr>
            <w:tcW w:w="851" w:type="dxa"/>
            <w:tcBorders>
              <w:top w:val="nil"/>
              <w:left w:val="single" w:sz="4" w:space="0" w:color="auto"/>
              <w:bottom w:val="nil"/>
              <w:right w:val="nil"/>
            </w:tcBorders>
            <w:shd w:val="clear" w:color="auto" w:fill="auto"/>
            <w:vAlign w:val="center"/>
            <w:hideMark/>
          </w:tcPr>
          <w:p w14:paraId="0CAD51CA" w14:textId="77777777" w:rsidR="003B4DCE" w:rsidRPr="003B4DCE" w:rsidRDefault="003B4DCE" w:rsidP="00A969E4">
            <w:pPr>
              <w:jc w:val="right"/>
              <w:rPr>
                <w:b/>
                <w:bCs/>
                <w:sz w:val="14"/>
                <w:szCs w:val="14"/>
                <w:lang w:eastAsia="tr-TR"/>
              </w:rPr>
            </w:pPr>
            <w:r w:rsidRPr="003B4DCE">
              <w:rPr>
                <w:b/>
                <w:bCs/>
                <w:sz w:val="14"/>
                <w:szCs w:val="14"/>
                <w:lang w:eastAsia="tr-TR"/>
              </w:rPr>
              <w:t>1,857</w:t>
            </w:r>
          </w:p>
        </w:tc>
        <w:tc>
          <w:tcPr>
            <w:tcW w:w="850" w:type="dxa"/>
            <w:tcBorders>
              <w:top w:val="nil"/>
              <w:left w:val="single" w:sz="4" w:space="0" w:color="auto"/>
              <w:bottom w:val="nil"/>
              <w:right w:val="single" w:sz="4" w:space="0" w:color="auto"/>
            </w:tcBorders>
            <w:shd w:val="clear" w:color="auto" w:fill="auto"/>
            <w:vAlign w:val="center"/>
            <w:hideMark/>
          </w:tcPr>
          <w:p w14:paraId="702766AE" w14:textId="77777777" w:rsidR="003B4DCE" w:rsidRPr="003B4DCE" w:rsidRDefault="003B4DCE" w:rsidP="00A969E4">
            <w:pPr>
              <w:jc w:val="right"/>
              <w:rPr>
                <w:b/>
                <w:bCs/>
                <w:sz w:val="14"/>
                <w:szCs w:val="14"/>
                <w:lang w:eastAsia="tr-TR"/>
              </w:rPr>
            </w:pPr>
            <w:r w:rsidRPr="003B4DCE">
              <w:rPr>
                <w:b/>
                <w:bCs/>
                <w:sz w:val="14"/>
                <w:szCs w:val="14"/>
                <w:lang w:eastAsia="tr-TR"/>
              </w:rPr>
              <w:t>389,870</w:t>
            </w:r>
          </w:p>
        </w:tc>
      </w:tr>
      <w:tr w:rsidR="00A969E4" w:rsidRPr="003B4DCE" w14:paraId="61999A88" w14:textId="77777777" w:rsidTr="00DE4136">
        <w:trPr>
          <w:divId w:val="1523931679"/>
          <w:trHeight w:val="196"/>
        </w:trPr>
        <w:tc>
          <w:tcPr>
            <w:tcW w:w="560" w:type="dxa"/>
            <w:tcBorders>
              <w:top w:val="nil"/>
              <w:left w:val="single" w:sz="4" w:space="0" w:color="auto"/>
              <w:bottom w:val="nil"/>
              <w:right w:val="nil"/>
            </w:tcBorders>
            <w:shd w:val="clear" w:color="auto" w:fill="auto"/>
            <w:noWrap/>
            <w:vAlign w:val="center"/>
            <w:hideMark/>
          </w:tcPr>
          <w:p w14:paraId="03217F7C" w14:textId="77777777" w:rsidR="003B4DCE" w:rsidRPr="003B4DCE" w:rsidRDefault="003B4DCE" w:rsidP="00A969E4">
            <w:pPr>
              <w:rPr>
                <w:b/>
                <w:bCs/>
                <w:color w:val="000000"/>
                <w:sz w:val="14"/>
                <w:szCs w:val="14"/>
                <w:lang w:eastAsia="tr-TR"/>
              </w:rPr>
            </w:pPr>
            <w:r w:rsidRPr="003B4DCE">
              <w:rPr>
                <w:b/>
                <w:bCs/>
                <w:color w:val="000000"/>
                <w:sz w:val="14"/>
                <w:szCs w:val="14"/>
                <w:lang w:eastAsia="tr-TR"/>
              </w:rPr>
              <w:t>X.</w:t>
            </w:r>
          </w:p>
        </w:tc>
        <w:tc>
          <w:tcPr>
            <w:tcW w:w="2859" w:type="dxa"/>
            <w:tcBorders>
              <w:top w:val="nil"/>
              <w:left w:val="single" w:sz="4" w:space="0" w:color="auto"/>
              <w:bottom w:val="nil"/>
              <w:right w:val="single" w:sz="4" w:space="0" w:color="auto"/>
            </w:tcBorders>
            <w:shd w:val="clear" w:color="auto" w:fill="auto"/>
            <w:vAlign w:val="center"/>
            <w:hideMark/>
          </w:tcPr>
          <w:p w14:paraId="37246B00" w14:textId="77777777" w:rsidR="003B4DCE" w:rsidRPr="003B4DCE" w:rsidRDefault="003B4DCE" w:rsidP="00A969E4">
            <w:pPr>
              <w:rPr>
                <w:b/>
                <w:bCs/>
                <w:color w:val="000000"/>
                <w:sz w:val="14"/>
                <w:szCs w:val="14"/>
                <w:lang w:eastAsia="tr-TR"/>
              </w:rPr>
            </w:pPr>
            <w:r w:rsidRPr="003B4DCE">
              <w:rPr>
                <w:b/>
                <w:bCs/>
                <w:color w:val="000000"/>
                <w:sz w:val="14"/>
                <w:szCs w:val="14"/>
                <w:lang w:eastAsia="tr-TR"/>
              </w:rPr>
              <w:t>ERTELENMİŞ VERGİ BORCU</w:t>
            </w:r>
          </w:p>
        </w:tc>
        <w:tc>
          <w:tcPr>
            <w:tcW w:w="687" w:type="dxa"/>
            <w:tcBorders>
              <w:top w:val="nil"/>
              <w:left w:val="nil"/>
              <w:bottom w:val="nil"/>
              <w:right w:val="nil"/>
            </w:tcBorders>
            <w:shd w:val="clear" w:color="auto" w:fill="auto"/>
            <w:noWrap/>
            <w:vAlign w:val="center"/>
            <w:hideMark/>
          </w:tcPr>
          <w:p w14:paraId="0B29A643" w14:textId="77777777" w:rsidR="003B4DCE" w:rsidRPr="003B4DCE" w:rsidRDefault="003B4DCE" w:rsidP="00B00AA4">
            <w:pPr>
              <w:jc w:val="center"/>
              <w:rPr>
                <w:b/>
                <w:bCs/>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57DC18DA" w14:textId="77777777" w:rsidR="003B4DCE" w:rsidRPr="003B4DCE" w:rsidRDefault="003B4DCE" w:rsidP="00A969E4">
            <w:pPr>
              <w:jc w:val="right"/>
              <w:rPr>
                <w:b/>
                <w:bCs/>
                <w:sz w:val="14"/>
                <w:szCs w:val="14"/>
                <w:lang w:eastAsia="tr-TR"/>
              </w:rPr>
            </w:pPr>
            <w:r w:rsidRPr="003B4DCE">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31B24C19" w14:textId="77777777" w:rsidR="003B4DCE" w:rsidRPr="003B4DCE" w:rsidRDefault="003B4DCE" w:rsidP="00A969E4">
            <w:pPr>
              <w:jc w:val="right"/>
              <w:rPr>
                <w:b/>
                <w:bCs/>
                <w:sz w:val="14"/>
                <w:szCs w:val="14"/>
                <w:lang w:eastAsia="tr-TR"/>
              </w:rPr>
            </w:pPr>
            <w:r w:rsidRPr="003B4DCE">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201E19F3" w14:textId="77777777" w:rsidR="003B4DCE" w:rsidRPr="003B4DCE" w:rsidRDefault="003B4DCE" w:rsidP="00A969E4">
            <w:pPr>
              <w:jc w:val="right"/>
              <w:rPr>
                <w:b/>
                <w:bCs/>
                <w:sz w:val="14"/>
                <w:szCs w:val="14"/>
                <w:lang w:eastAsia="tr-TR"/>
              </w:rPr>
            </w:pPr>
            <w:r w:rsidRPr="003B4DCE">
              <w:rPr>
                <w:b/>
                <w:bCs/>
                <w:sz w:val="14"/>
                <w:szCs w:val="14"/>
                <w:lang w:eastAsia="tr-TR"/>
              </w:rPr>
              <w:t>-</w:t>
            </w:r>
          </w:p>
        </w:tc>
        <w:tc>
          <w:tcPr>
            <w:tcW w:w="850" w:type="dxa"/>
            <w:tcBorders>
              <w:top w:val="nil"/>
              <w:left w:val="nil"/>
              <w:bottom w:val="nil"/>
              <w:right w:val="nil"/>
            </w:tcBorders>
            <w:shd w:val="clear" w:color="auto" w:fill="auto"/>
            <w:vAlign w:val="center"/>
            <w:hideMark/>
          </w:tcPr>
          <w:p w14:paraId="3DD641F7" w14:textId="77777777" w:rsidR="003B4DCE" w:rsidRPr="003B4DCE" w:rsidRDefault="003B4DCE" w:rsidP="00A969E4">
            <w:pPr>
              <w:jc w:val="right"/>
              <w:rPr>
                <w:b/>
                <w:bCs/>
                <w:sz w:val="14"/>
                <w:szCs w:val="14"/>
                <w:lang w:eastAsia="tr-TR"/>
              </w:rPr>
            </w:pPr>
            <w:r w:rsidRPr="003B4DCE">
              <w:rPr>
                <w:b/>
                <w:bCs/>
                <w:sz w:val="14"/>
                <w:szCs w:val="14"/>
                <w:lang w:eastAsia="tr-TR"/>
              </w:rPr>
              <w:t>-</w:t>
            </w:r>
          </w:p>
        </w:tc>
        <w:tc>
          <w:tcPr>
            <w:tcW w:w="851" w:type="dxa"/>
            <w:tcBorders>
              <w:top w:val="nil"/>
              <w:left w:val="single" w:sz="4" w:space="0" w:color="auto"/>
              <w:bottom w:val="nil"/>
              <w:right w:val="nil"/>
            </w:tcBorders>
            <w:shd w:val="clear" w:color="auto" w:fill="auto"/>
            <w:vAlign w:val="center"/>
            <w:hideMark/>
          </w:tcPr>
          <w:p w14:paraId="5FAD6D88" w14:textId="77777777" w:rsidR="003B4DCE" w:rsidRPr="003B4DCE" w:rsidRDefault="003B4DCE" w:rsidP="00A969E4">
            <w:pPr>
              <w:jc w:val="right"/>
              <w:rPr>
                <w:b/>
                <w:bCs/>
                <w:sz w:val="14"/>
                <w:szCs w:val="14"/>
                <w:lang w:eastAsia="tr-TR"/>
              </w:rPr>
            </w:pPr>
            <w:r w:rsidRPr="003B4DCE">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1B4FDB37" w14:textId="77777777" w:rsidR="003B4DCE" w:rsidRPr="003B4DCE" w:rsidRDefault="003B4DCE" w:rsidP="00A969E4">
            <w:pPr>
              <w:jc w:val="right"/>
              <w:rPr>
                <w:b/>
                <w:bCs/>
                <w:sz w:val="14"/>
                <w:szCs w:val="14"/>
                <w:lang w:eastAsia="tr-TR"/>
              </w:rPr>
            </w:pPr>
            <w:r w:rsidRPr="003B4DCE">
              <w:rPr>
                <w:b/>
                <w:bCs/>
                <w:sz w:val="14"/>
                <w:szCs w:val="14"/>
                <w:lang w:eastAsia="tr-TR"/>
              </w:rPr>
              <w:t>-</w:t>
            </w:r>
          </w:p>
        </w:tc>
      </w:tr>
      <w:tr w:rsidR="00A969E4" w:rsidRPr="003B4DCE" w14:paraId="3EAF4E3F" w14:textId="77777777" w:rsidTr="00DE4136">
        <w:trPr>
          <w:divId w:val="1523931679"/>
          <w:trHeight w:val="196"/>
        </w:trPr>
        <w:tc>
          <w:tcPr>
            <w:tcW w:w="560" w:type="dxa"/>
            <w:tcBorders>
              <w:top w:val="nil"/>
              <w:left w:val="single" w:sz="4" w:space="0" w:color="auto"/>
              <w:bottom w:val="nil"/>
              <w:right w:val="nil"/>
            </w:tcBorders>
            <w:shd w:val="clear" w:color="auto" w:fill="auto"/>
            <w:noWrap/>
            <w:vAlign w:val="center"/>
            <w:hideMark/>
          </w:tcPr>
          <w:p w14:paraId="5CCA2D2B" w14:textId="77777777" w:rsidR="003B4DCE" w:rsidRPr="003B4DCE" w:rsidRDefault="003B4DCE" w:rsidP="00A969E4">
            <w:pPr>
              <w:rPr>
                <w:b/>
                <w:bCs/>
                <w:color w:val="000000"/>
                <w:sz w:val="14"/>
                <w:szCs w:val="14"/>
                <w:lang w:eastAsia="tr-TR"/>
              </w:rPr>
            </w:pPr>
            <w:r w:rsidRPr="003B4DCE">
              <w:rPr>
                <w:b/>
                <w:bCs/>
                <w:color w:val="000000"/>
                <w:sz w:val="14"/>
                <w:szCs w:val="14"/>
                <w:lang w:eastAsia="tr-TR"/>
              </w:rPr>
              <w:t>XI.</w:t>
            </w:r>
          </w:p>
        </w:tc>
        <w:tc>
          <w:tcPr>
            <w:tcW w:w="2859" w:type="dxa"/>
            <w:tcBorders>
              <w:top w:val="nil"/>
              <w:left w:val="single" w:sz="4" w:space="0" w:color="auto"/>
              <w:bottom w:val="nil"/>
              <w:right w:val="single" w:sz="4" w:space="0" w:color="auto"/>
            </w:tcBorders>
            <w:shd w:val="clear" w:color="auto" w:fill="auto"/>
            <w:vAlign w:val="center"/>
            <w:hideMark/>
          </w:tcPr>
          <w:p w14:paraId="5333BBB0" w14:textId="77777777" w:rsidR="003B4DCE" w:rsidRPr="003B4DCE" w:rsidRDefault="003B4DCE" w:rsidP="00A969E4">
            <w:pPr>
              <w:rPr>
                <w:b/>
                <w:bCs/>
                <w:color w:val="000000"/>
                <w:sz w:val="14"/>
                <w:szCs w:val="14"/>
                <w:lang w:eastAsia="tr-TR"/>
              </w:rPr>
            </w:pPr>
            <w:r w:rsidRPr="003B4DCE">
              <w:rPr>
                <w:b/>
                <w:bCs/>
                <w:color w:val="000000"/>
                <w:sz w:val="14"/>
                <w:szCs w:val="14"/>
                <w:lang w:eastAsia="tr-TR"/>
              </w:rPr>
              <w:t>SATIŞ AMAÇLI ELDE TUTULAN VE DURDURULAN FAALİYETLERE İLİŞKİN DURAN VARLIK BORÇLARI (Net)</w:t>
            </w:r>
          </w:p>
        </w:tc>
        <w:tc>
          <w:tcPr>
            <w:tcW w:w="687" w:type="dxa"/>
            <w:tcBorders>
              <w:top w:val="nil"/>
              <w:left w:val="nil"/>
              <w:bottom w:val="nil"/>
              <w:right w:val="nil"/>
            </w:tcBorders>
            <w:shd w:val="clear" w:color="auto" w:fill="auto"/>
            <w:noWrap/>
            <w:vAlign w:val="center"/>
            <w:hideMark/>
          </w:tcPr>
          <w:p w14:paraId="02B42C74" w14:textId="77777777" w:rsidR="003B4DCE" w:rsidRPr="003B4DCE" w:rsidRDefault="003B4DCE" w:rsidP="00B00AA4">
            <w:pPr>
              <w:jc w:val="center"/>
              <w:rPr>
                <w:b/>
                <w:bCs/>
                <w:color w:val="000000"/>
                <w:sz w:val="14"/>
                <w:szCs w:val="14"/>
                <w:lang w:eastAsia="tr-TR"/>
              </w:rPr>
            </w:pPr>
            <w:r w:rsidRPr="003B4DCE">
              <w:rPr>
                <w:b/>
                <w:bCs/>
                <w:color w:val="000000"/>
                <w:sz w:val="14"/>
                <w:szCs w:val="14"/>
                <w:lang w:eastAsia="tr-TR"/>
              </w:rPr>
              <w:t>(5.2.10.)</w:t>
            </w:r>
          </w:p>
        </w:tc>
        <w:tc>
          <w:tcPr>
            <w:tcW w:w="851" w:type="dxa"/>
            <w:tcBorders>
              <w:top w:val="nil"/>
              <w:left w:val="single" w:sz="4" w:space="0" w:color="auto"/>
              <w:bottom w:val="nil"/>
              <w:right w:val="single" w:sz="4" w:space="0" w:color="auto"/>
            </w:tcBorders>
            <w:shd w:val="clear" w:color="auto" w:fill="auto"/>
            <w:vAlign w:val="center"/>
            <w:hideMark/>
          </w:tcPr>
          <w:p w14:paraId="551A05A0" w14:textId="77777777" w:rsidR="003B4DCE" w:rsidRPr="003B4DCE" w:rsidRDefault="003B4DCE" w:rsidP="00A969E4">
            <w:pPr>
              <w:jc w:val="right"/>
              <w:rPr>
                <w:b/>
                <w:bCs/>
                <w:sz w:val="14"/>
                <w:szCs w:val="14"/>
                <w:lang w:eastAsia="tr-TR"/>
              </w:rPr>
            </w:pPr>
            <w:r w:rsidRPr="003B4DCE">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6256C0C3" w14:textId="77777777" w:rsidR="003B4DCE" w:rsidRPr="003B4DCE" w:rsidRDefault="003B4DCE" w:rsidP="00A969E4">
            <w:pPr>
              <w:jc w:val="right"/>
              <w:rPr>
                <w:b/>
                <w:bCs/>
                <w:sz w:val="14"/>
                <w:szCs w:val="14"/>
                <w:lang w:eastAsia="tr-TR"/>
              </w:rPr>
            </w:pPr>
            <w:r w:rsidRPr="003B4DCE">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352DF06D" w14:textId="77777777" w:rsidR="003B4DCE" w:rsidRPr="003B4DCE" w:rsidRDefault="003B4DCE" w:rsidP="00A969E4">
            <w:pPr>
              <w:jc w:val="right"/>
              <w:rPr>
                <w:b/>
                <w:bCs/>
                <w:sz w:val="14"/>
                <w:szCs w:val="14"/>
                <w:lang w:eastAsia="tr-TR"/>
              </w:rPr>
            </w:pPr>
            <w:r w:rsidRPr="003B4DCE">
              <w:rPr>
                <w:b/>
                <w:bCs/>
                <w:sz w:val="14"/>
                <w:szCs w:val="14"/>
                <w:lang w:eastAsia="tr-TR"/>
              </w:rPr>
              <w:t>-</w:t>
            </w:r>
          </w:p>
        </w:tc>
        <w:tc>
          <w:tcPr>
            <w:tcW w:w="850" w:type="dxa"/>
            <w:tcBorders>
              <w:top w:val="nil"/>
              <w:left w:val="nil"/>
              <w:bottom w:val="nil"/>
              <w:right w:val="nil"/>
            </w:tcBorders>
            <w:shd w:val="clear" w:color="auto" w:fill="auto"/>
            <w:vAlign w:val="center"/>
            <w:hideMark/>
          </w:tcPr>
          <w:p w14:paraId="3E6D5B8A" w14:textId="77777777" w:rsidR="003B4DCE" w:rsidRPr="003B4DCE" w:rsidRDefault="003B4DCE" w:rsidP="00A969E4">
            <w:pPr>
              <w:jc w:val="right"/>
              <w:rPr>
                <w:b/>
                <w:bCs/>
                <w:sz w:val="14"/>
                <w:szCs w:val="14"/>
                <w:lang w:eastAsia="tr-TR"/>
              </w:rPr>
            </w:pPr>
            <w:r w:rsidRPr="003B4DCE">
              <w:rPr>
                <w:b/>
                <w:bCs/>
                <w:sz w:val="14"/>
                <w:szCs w:val="14"/>
                <w:lang w:eastAsia="tr-TR"/>
              </w:rPr>
              <w:t>-</w:t>
            </w:r>
          </w:p>
        </w:tc>
        <w:tc>
          <w:tcPr>
            <w:tcW w:w="851" w:type="dxa"/>
            <w:tcBorders>
              <w:top w:val="nil"/>
              <w:left w:val="single" w:sz="4" w:space="0" w:color="auto"/>
              <w:bottom w:val="nil"/>
              <w:right w:val="nil"/>
            </w:tcBorders>
            <w:shd w:val="clear" w:color="auto" w:fill="auto"/>
            <w:vAlign w:val="center"/>
            <w:hideMark/>
          </w:tcPr>
          <w:p w14:paraId="045DA417" w14:textId="77777777" w:rsidR="003B4DCE" w:rsidRPr="003B4DCE" w:rsidRDefault="003B4DCE" w:rsidP="00A969E4">
            <w:pPr>
              <w:jc w:val="right"/>
              <w:rPr>
                <w:b/>
                <w:bCs/>
                <w:sz w:val="14"/>
                <w:szCs w:val="14"/>
                <w:lang w:eastAsia="tr-TR"/>
              </w:rPr>
            </w:pPr>
            <w:r w:rsidRPr="003B4DCE">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176CA980" w14:textId="77777777" w:rsidR="003B4DCE" w:rsidRPr="003B4DCE" w:rsidRDefault="003B4DCE" w:rsidP="00A969E4">
            <w:pPr>
              <w:jc w:val="right"/>
              <w:rPr>
                <w:b/>
                <w:bCs/>
                <w:sz w:val="14"/>
                <w:szCs w:val="14"/>
                <w:lang w:eastAsia="tr-TR"/>
              </w:rPr>
            </w:pPr>
            <w:r w:rsidRPr="003B4DCE">
              <w:rPr>
                <w:b/>
                <w:bCs/>
                <w:sz w:val="14"/>
                <w:szCs w:val="14"/>
                <w:lang w:eastAsia="tr-TR"/>
              </w:rPr>
              <w:t>-</w:t>
            </w:r>
          </w:p>
        </w:tc>
      </w:tr>
      <w:tr w:rsidR="00A969E4" w:rsidRPr="003B4DCE" w14:paraId="1611D8DD" w14:textId="77777777" w:rsidTr="00DE4136">
        <w:trPr>
          <w:divId w:val="1523931679"/>
          <w:trHeight w:val="235"/>
        </w:trPr>
        <w:tc>
          <w:tcPr>
            <w:tcW w:w="560" w:type="dxa"/>
            <w:tcBorders>
              <w:top w:val="nil"/>
              <w:left w:val="single" w:sz="4" w:space="0" w:color="auto"/>
              <w:bottom w:val="nil"/>
              <w:right w:val="nil"/>
            </w:tcBorders>
            <w:shd w:val="clear" w:color="auto" w:fill="auto"/>
            <w:noWrap/>
            <w:vAlign w:val="center"/>
            <w:hideMark/>
          </w:tcPr>
          <w:p w14:paraId="665989F2" w14:textId="77777777" w:rsidR="003B4DCE" w:rsidRPr="003B4DCE" w:rsidRDefault="003B4DCE" w:rsidP="00A969E4">
            <w:pPr>
              <w:rPr>
                <w:color w:val="000000"/>
                <w:sz w:val="14"/>
                <w:szCs w:val="14"/>
                <w:lang w:eastAsia="tr-TR"/>
              </w:rPr>
            </w:pPr>
            <w:r w:rsidRPr="003B4DCE">
              <w:rPr>
                <w:color w:val="000000"/>
                <w:sz w:val="14"/>
                <w:szCs w:val="14"/>
                <w:lang w:eastAsia="tr-TR"/>
              </w:rPr>
              <w:t>11.1.</w:t>
            </w:r>
          </w:p>
        </w:tc>
        <w:tc>
          <w:tcPr>
            <w:tcW w:w="2859" w:type="dxa"/>
            <w:tcBorders>
              <w:top w:val="nil"/>
              <w:left w:val="single" w:sz="4" w:space="0" w:color="auto"/>
              <w:bottom w:val="nil"/>
              <w:right w:val="single" w:sz="4" w:space="0" w:color="auto"/>
            </w:tcBorders>
            <w:shd w:val="clear" w:color="auto" w:fill="auto"/>
            <w:noWrap/>
            <w:vAlign w:val="center"/>
            <w:hideMark/>
          </w:tcPr>
          <w:p w14:paraId="140DF88F" w14:textId="77777777" w:rsidR="003B4DCE" w:rsidRPr="003B4DCE" w:rsidRDefault="003B4DCE" w:rsidP="00A969E4">
            <w:pPr>
              <w:rPr>
                <w:color w:val="000000"/>
                <w:sz w:val="14"/>
                <w:szCs w:val="14"/>
                <w:lang w:eastAsia="tr-TR"/>
              </w:rPr>
            </w:pPr>
            <w:r w:rsidRPr="003B4DCE">
              <w:rPr>
                <w:color w:val="000000"/>
                <w:sz w:val="14"/>
                <w:szCs w:val="14"/>
                <w:lang w:eastAsia="tr-TR"/>
              </w:rPr>
              <w:t>Satış Amaçlı</w:t>
            </w:r>
          </w:p>
        </w:tc>
        <w:tc>
          <w:tcPr>
            <w:tcW w:w="687" w:type="dxa"/>
            <w:tcBorders>
              <w:top w:val="nil"/>
              <w:left w:val="nil"/>
              <w:bottom w:val="nil"/>
              <w:right w:val="nil"/>
            </w:tcBorders>
            <w:shd w:val="clear" w:color="auto" w:fill="auto"/>
            <w:noWrap/>
            <w:vAlign w:val="center"/>
            <w:hideMark/>
          </w:tcPr>
          <w:p w14:paraId="77055226" w14:textId="77777777" w:rsidR="003B4DCE" w:rsidRPr="003B4DCE" w:rsidRDefault="003B4DCE" w:rsidP="00B00AA4">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222D7198" w14:textId="77777777" w:rsidR="003B4DCE" w:rsidRPr="003B4DCE" w:rsidRDefault="003B4DCE" w:rsidP="00A969E4">
            <w:pPr>
              <w:jc w:val="right"/>
              <w:rPr>
                <w:sz w:val="14"/>
                <w:szCs w:val="14"/>
                <w:lang w:eastAsia="tr-TR"/>
              </w:rPr>
            </w:pPr>
            <w:r w:rsidRPr="003B4DCE">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446B9C60" w14:textId="77777777" w:rsidR="003B4DCE" w:rsidRPr="003B4DCE" w:rsidRDefault="003B4DCE" w:rsidP="00A969E4">
            <w:pPr>
              <w:jc w:val="right"/>
              <w:rPr>
                <w:sz w:val="14"/>
                <w:szCs w:val="14"/>
                <w:lang w:eastAsia="tr-TR"/>
              </w:rPr>
            </w:pPr>
            <w:r w:rsidRPr="003B4DCE">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6F5AE5A4" w14:textId="77777777" w:rsidR="003B4DCE" w:rsidRPr="003B4DCE" w:rsidRDefault="003B4DCE" w:rsidP="00A969E4">
            <w:pPr>
              <w:jc w:val="right"/>
              <w:rPr>
                <w:sz w:val="14"/>
                <w:szCs w:val="14"/>
                <w:lang w:eastAsia="tr-TR"/>
              </w:rPr>
            </w:pPr>
            <w:r w:rsidRPr="003B4DCE">
              <w:rPr>
                <w:sz w:val="14"/>
                <w:szCs w:val="14"/>
                <w:lang w:eastAsia="tr-TR"/>
              </w:rPr>
              <w:t>-</w:t>
            </w:r>
          </w:p>
        </w:tc>
        <w:tc>
          <w:tcPr>
            <w:tcW w:w="850" w:type="dxa"/>
            <w:tcBorders>
              <w:top w:val="nil"/>
              <w:left w:val="nil"/>
              <w:bottom w:val="nil"/>
              <w:right w:val="nil"/>
            </w:tcBorders>
            <w:shd w:val="clear" w:color="auto" w:fill="auto"/>
            <w:vAlign w:val="center"/>
            <w:hideMark/>
          </w:tcPr>
          <w:p w14:paraId="0D28AB75" w14:textId="77777777" w:rsidR="003B4DCE" w:rsidRPr="007F7175" w:rsidRDefault="003B4DCE" w:rsidP="00A969E4">
            <w:pPr>
              <w:jc w:val="right"/>
              <w:rPr>
                <w:bCs/>
                <w:sz w:val="14"/>
                <w:szCs w:val="14"/>
                <w:lang w:eastAsia="tr-TR"/>
              </w:rPr>
            </w:pPr>
            <w:r w:rsidRPr="007F7175">
              <w:rPr>
                <w:bCs/>
                <w:sz w:val="14"/>
                <w:szCs w:val="14"/>
                <w:lang w:eastAsia="tr-TR"/>
              </w:rPr>
              <w:t>-</w:t>
            </w:r>
          </w:p>
        </w:tc>
        <w:tc>
          <w:tcPr>
            <w:tcW w:w="851" w:type="dxa"/>
            <w:tcBorders>
              <w:top w:val="nil"/>
              <w:left w:val="single" w:sz="4" w:space="0" w:color="auto"/>
              <w:bottom w:val="nil"/>
              <w:right w:val="nil"/>
            </w:tcBorders>
            <w:shd w:val="clear" w:color="auto" w:fill="auto"/>
            <w:vAlign w:val="center"/>
            <w:hideMark/>
          </w:tcPr>
          <w:p w14:paraId="6C466A1D" w14:textId="77777777" w:rsidR="003B4DCE" w:rsidRPr="007F7175" w:rsidRDefault="003B4DCE" w:rsidP="00A969E4">
            <w:pPr>
              <w:jc w:val="right"/>
              <w:rPr>
                <w:bCs/>
                <w:sz w:val="14"/>
                <w:szCs w:val="14"/>
                <w:lang w:eastAsia="tr-TR"/>
              </w:rPr>
            </w:pPr>
            <w:r w:rsidRPr="007F7175">
              <w:rPr>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6461C6BB" w14:textId="77777777" w:rsidR="003B4DCE" w:rsidRPr="007F7175" w:rsidRDefault="003B4DCE" w:rsidP="00A969E4">
            <w:pPr>
              <w:jc w:val="right"/>
              <w:rPr>
                <w:bCs/>
                <w:sz w:val="14"/>
                <w:szCs w:val="14"/>
                <w:lang w:eastAsia="tr-TR"/>
              </w:rPr>
            </w:pPr>
            <w:r w:rsidRPr="007F7175">
              <w:rPr>
                <w:bCs/>
                <w:sz w:val="14"/>
                <w:szCs w:val="14"/>
                <w:lang w:eastAsia="tr-TR"/>
              </w:rPr>
              <w:t>-</w:t>
            </w:r>
          </w:p>
        </w:tc>
      </w:tr>
      <w:tr w:rsidR="00A969E4" w:rsidRPr="003B4DCE" w14:paraId="79E95AEF" w14:textId="77777777" w:rsidTr="00DE4136">
        <w:trPr>
          <w:divId w:val="1523931679"/>
          <w:trHeight w:val="235"/>
        </w:trPr>
        <w:tc>
          <w:tcPr>
            <w:tcW w:w="560" w:type="dxa"/>
            <w:tcBorders>
              <w:top w:val="nil"/>
              <w:left w:val="single" w:sz="4" w:space="0" w:color="auto"/>
              <w:bottom w:val="nil"/>
              <w:right w:val="nil"/>
            </w:tcBorders>
            <w:shd w:val="clear" w:color="auto" w:fill="auto"/>
            <w:noWrap/>
            <w:vAlign w:val="center"/>
            <w:hideMark/>
          </w:tcPr>
          <w:p w14:paraId="45B96376" w14:textId="77777777" w:rsidR="003B4DCE" w:rsidRPr="003B4DCE" w:rsidRDefault="003B4DCE" w:rsidP="00A969E4">
            <w:pPr>
              <w:rPr>
                <w:color w:val="000000"/>
                <w:sz w:val="14"/>
                <w:szCs w:val="14"/>
                <w:lang w:eastAsia="tr-TR"/>
              </w:rPr>
            </w:pPr>
            <w:r w:rsidRPr="003B4DCE">
              <w:rPr>
                <w:color w:val="000000"/>
                <w:sz w:val="14"/>
                <w:szCs w:val="14"/>
                <w:lang w:eastAsia="tr-TR"/>
              </w:rPr>
              <w:t>11.2.</w:t>
            </w:r>
          </w:p>
        </w:tc>
        <w:tc>
          <w:tcPr>
            <w:tcW w:w="2859" w:type="dxa"/>
            <w:tcBorders>
              <w:top w:val="nil"/>
              <w:left w:val="single" w:sz="4" w:space="0" w:color="auto"/>
              <w:bottom w:val="nil"/>
              <w:right w:val="single" w:sz="4" w:space="0" w:color="auto"/>
            </w:tcBorders>
            <w:shd w:val="clear" w:color="auto" w:fill="auto"/>
            <w:noWrap/>
            <w:vAlign w:val="center"/>
            <w:hideMark/>
          </w:tcPr>
          <w:p w14:paraId="74298326" w14:textId="77777777" w:rsidR="003B4DCE" w:rsidRPr="003B4DCE" w:rsidRDefault="003B4DCE" w:rsidP="00A969E4">
            <w:pPr>
              <w:rPr>
                <w:color w:val="000000"/>
                <w:sz w:val="14"/>
                <w:szCs w:val="14"/>
                <w:lang w:eastAsia="tr-TR"/>
              </w:rPr>
            </w:pPr>
            <w:r w:rsidRPr="003B4DCE">
              <w:rPr>
                <w:color w:val="000000"/>
                <w:sz w:val="14"/>
                <w:szCs w:val="14"/>
                <w:lang w:eastAsia="tr-TR"/>
              </w:rPr>
              <w:t>Durdurulan Faaliyetlere İlişkin</w:t>
            </w:r>
          </w:p>
        </w:tc>
        <w:tc>
          <w:tcPr>
            <w:tcW w:w="687" w:type="dxa"/>
            <w:tcBorders>
              <w:top w:val="nil"/>
              <w:left w:val="nil"/>
              <w:bottom w:val="nil"/>
              <w:right w:val="nil"/>
            </w:tcBorders>
            <w:shd w:val="clear" w:color="auto" w:fill="auto"/>
            <w:noWrap/>
            <w:vAlign w:val="center"/>
            <w:hideMark/>
          </w:tcPr>
          <w:p w14:paraId="77994E79" w14:textId="77777777" w:rsidR="003B4DCE" w:rsidRPr="003B4DCE" w:rsidRDefault="003B4DCE" w:rsidP="00B00AA4">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4F6479F5" w14:textId="77777777" w:rsidR="003B4DCE" w:rsidRPr="003B4DCE" w:rsidRDefault="003B4DCE" w:rsidP="00A969E4">
            <w:pPr>
              <w:jc w:val="right"/>
              <w:rPr>
                <w:sz w:val="14"/>
                <w:szCs w:val="14"/>
                <w:lang w:eastAsia="tr-TR"/>
              </w:rPr>
            </w:pPr>
            <w:r w:rsidRPr="003B4DCE">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5CA78B89" w14:textId="77777777" w:rsidR="003B4DCE" w:rsidRPr="003B4DCE" w:rsidRDefault="003B4DCE" w:rsidP="00A969E4">
            <w:pPr>
              <w:jc w:val="right"/>
              <w:rPr>
                <w:sz w:val="14"/>
                <w:szCs w:val="14"/>
                <w:lang w:eastAsia="tr-TR"/>
              </w:rPr>
            </w:pPr>
            <w:r w:rsidRPr="003B4DCE">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22A0F750" w14:textId="77777777" w:rsidR="003B4DCE" w:rsidRPr="003B4DCE" w:rsidRDefault="003B4DCE" w:rsidP="00A969E4">
            <w:pPr>
              <w:jc w:val="right"/>
              <w:rPr>
                <w:sz w:val="14"/>
                <w:szCs w:val="14"/>
                <w:lang w:eastAsia="tr-TR"/>
              </w:rPr>
            </w:pPr>
            <w:r w:rsidRPr="003B4DCE">
              <w:rPr>
                <w:sz w:val="14"/>
                <w:szCs w:val="14"/>
                <w:lang w:eastAsia="tr-TR"/>
              </w:rPr>
              <w:t>-</w:t>
            </w:r>
          </w:p>
        </w:tc>
        <w:tc>
          <w:tcPr>
            <w:tcW w:w="850" w:type="dxa"/>
            <w:tcBorders>
              <w:top w:val="nil"/>
              <w:left w:val="nil"/>
              <w:bottom w:val="nil"/>
              <w:right w:val="nil"/>
            </w:tcBorders>
            <w:shd w:val="clear" w:color="auto" w:fill="auto"/>
            <w:vAlign w:val="center"/>
            <w:hideMark/>
          </w:tcPr>
          <w:p w14:paraId="143C8B29" w14:textId="77777777" w:rsidR="003B4DCE" w:rsidRPr="007F7175" w:rsidRDefault="003B4DCE" w:rsidP="00A969E4">
            <w:pPr>
              <w:jc w:val="right"/>
              <w:rPr>
                <w:bCs/>
                <w:sz w:val="14"/>
                <w:szCs w:val="14"/>
                <w:lang w:eastAsia="tr-TR"/>
              </w:rPr>
            </w:pPr>
            <w:r w:rsidRPr="007F7175">
              <w:rPr>
                <w:bCs/>
                <w:sz w:val="14"/>
                <w:szCs w:val="14"/>
                <w:lang w:eastAsia="tr-TR"/>
              </w:rPr>
              <w:t>-</w:t>
            </w:r>
          </w:p>
        </w:tc>
        <w:tc>
          <w:tcPr>
            <w:tcW w:w="851" w:type="dxa"/>
            <w:tcBorders>
              <w:top w:val="nil"/>
              <w:left w:val="single" w:sz="4" w:space="0" w:color="auto"/>
              <w:bottom w:val="nil"/>
              <w:right w:val="nil"/>
            </w:tcBorders>
            <w:shd w:val="clear" w:color="auto" w:fill="auto"/>
            <w:vAlign w:val="center"/>
            <w:hideMark/>
          </w:tcPr>
          <w:p w14:paraId="71B3683A" w14:textId="77777777" w:rsidR="003B4DCE" w:rsidRPr="007F7175" w:rsidRDefault="003B4DCE" w:rsidP="00A969E4">
            <w:pPr>
              <w:jc w:val="right"/>
              <w:rPr>
                <w:bCs/>
                <w:sz w:val="14"/>
                <w:szCs w:val="14"/>
                <w:lang w:eastAsia="tr-TR"/>
              </w:rPr>
            </w:pPr>
            <w:r w:rsidRPr="007F7175">
              <w:rPr>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0AB26C17" w14:textId="77777777" w:rsidR="003B4DCE" w:rsidRPr="007F7175" w:rsidRDefault="003B4DCE" w:rsidP="00A969E4">
            <w:pPr>
              <w:jc w:val="right"/>
              <w:rPr>
                <w:bCs/>
                <w:sz w:val="14"/>
                <w:szCs w:val="14"/>
                <w:lang w:eastAsia="tr-TR"/>
              </w:rPr>
            </w:pPr>
            <w:r w:rsidRPr="007F7175">
              <w:rPr>
                <w:bCs/>
                <w:sz w:val="14"/>
                <w:szCs w:val="14"/>
                <w:lang w:eastAsia="tr-TR"/>
              </w:rPr>
              <w:t>-</w:t>
            </w:r>
          </w:p>
        </w:tc>
      </w:tr>
      <w:tr w:rsidR="00A969E4" w:rsidRPr="003B4DCE" w14:paraId="21636BE1" w14:textId="77777777" w:rsidTr="00DE4136">
        <w:trPr>
          <w:divId w:val="1523931679"/>
          <w:trHeight w:val="196"/>
        </w:trPr>
        <w:tc>
          <w:tcPr>
            <w:tcW w:w="560" w:type="dxa"/>
            <w:tcBorders>
              <w:top w:val="nil"/>
              <w:left w:val="single" w:sz="4" w:space="0" w:color="auto"/>
              <w:bottom w:val="nil"/>
              <w:right w:val="nil"/>
            </w:tcBorders>
            <w:shd w:val="clear" w:color="auto" w:fill="auto"/>
            <w:noWrap/>
            <w:vAlign w:val="center"/>
            <w:hideMark/>
          </w:tcPr>
          <w:p w14:paraId="085285F4" w14:textId="77777777" w:rsidR="003B4DCE" w:rsidRPr="003B4DCE" w:rsidRDefault="003B4DCE" w:rsidP="00A969E4">
            <w:pPr>
              <w:rPr>
                <w:b/>
                <w:bCs/>
                <w:color w:val="000000"/>
                <w:sz w:val="14"/>
                <w:szCs w:val="14"/>
                <w:lang w:eastAsia="tr-TR"/>
              </w:rPr>
            </w:pPr>
            <w:r w:rsidRPr="003B4DCE">
              <w:rPr>
                <w:b/>
                <w:bCs/>
                <w:color w:val="000000"/>
                <w:sz w:val="14"/>
                <w:szCs w:val="14"/>
                <w:lang w:eastAsia="tr-TR"/>
              </w:rPr>
              <w:t>XII.</w:t>
            </w:r>
          </w:p>
        </w:tc>
        <w:tc>
          <w:tcPr>
            <w:tcW w:w="2859" w:type="dxa"/>
            <w:tcBorders>
              <w:top w:val="nil"/>
              <w:left w:val="single" w:sz="4" w:space="0" w:color="auto"/>
              <w:bottom w:val="nil"/>
              <w:right w:val="single" w:sz="4" w:space="0" w:color="auto"/>
            </w:tcBorders>
            <w:shd w:val="clear" w:color="auto" w:fill="auto"/>
            <w:vAlign w:val="center"/>
            <w:hideMark/>
          </w:tcPr>
          <w:p w14:paraId="60E99052" w14:textId="77777777" w:rsidR="003B4DCE" w:rsidRPr="003B4DCE" w:rsidRDefault="003B4DCE" w:rsidP="00A969E4">
            <w:pPr>
              <w:rPr>
                <w:b/>
                <w:bCs/>
                <w:color w:val="000000"/>
                <w:sz w:val="14"/>
                <w:szCs w:val="14"/>
                <w:lang w:eastAsia="tr-TR"/>
              </w:rPr>
            </w:pPr>
            <w:r w:rsidRPr="003B4DCE">
              <w:rPr>
                <w:b/>
                <w:bCs/>
                <w:color w:val="000000"/>
                <w:sz w:val="14"/>
                <w:szCs w:val="14"/>
                <w:lang w:eastAsia="tr-TR"/>
              </w:rPr>
              <w:t>SERMAYE BENZERİ BORÇLANMA ARAÇLARI</w:t>
            </w:r>
          </w:p>
        </w:tc>
        <w:tc>
          <w:tcPr>
            <w:tcW w:w="687" w:type="dxa"/>
            <w:tcBorders>
              <w:top w:val="nil"/>
              <w:left w:val="nil"/>
              <w:bottom w:val="nil"/>
              <w:right w:val="nil"/>
            </w:tcBorders>
            <w:shd w:val="clear" w:color="auto" w:fill="auto"/>
            <w:noWrap/>
            <w:vAlign w:val="center"/>
            <w:hideMark/>
          </w:tcPr>
          <w:p w14:paraId="7B5279D8" w14:textId="77777777" w:rsidR="003B4DCE" w:rsidRPr="003B4DCE" w:rsidRDefault="003B4DCE" w:rsidP="00B00AA4">
            <w:pPr>
              <w:jc w:val="center"/>
              <w:rPr>
                <w:b/>
                <w:bCs/>
                <w:color w:val="000000"/>
                <w:sz w:val="14"/>
                <w:szCs w:val="14"/>
                <w:lang w:eastAsia="tr-TR"/>
              </w:rPr>
            </w:pPr>
            <w:r w:rsidRPr="003B4DCE">
              <w:rPr>
                <w:b/>
                <w:bCs/>
                <w:color w:val="000000"/>
                <w:sz w:val="14"/>
                <w:szCs w:val="14"/>
                <w:lang w:eastAsia="tr-TR"/>
              </w:rPr>
              <w:t>(5.2.11.)</w:t>
            </w:r>
          </w:p>
        </w:tc>
        <w:tc>
          <w:tcPr>
            <w:tcW w:w="851" w:type="dxa"/>
            <w:tcBorders>
              <w:top w:val="nil"/>
              <w:left w:val="single" w:sz="4" w:space="0" w:color="auto"/>
              <w:bottom w:val="nil"/>
              <w:right w:val="single" w:sz="4" w:space="0" w:color="auto"/>
            </w:tcBorders>
            <w:shd w:val="clear" w:color="auto" w:fill="auto"/>
            <w:vAlign w:val="center"/>
            <w:hideMark/>
          </w:tcPr>
          <w:p w14:paraId="26194E6E" w14:textId="77777777" w:rsidR="003B4DCE" w:rsidRPr="003B4DCE" w:rsidRDefault="003B4DCE" w:rsidP="00A969E4">
            <w:pPr>
              <w:jc w:val="right"/>
              <w:rPr>
                <w:b/>
                <w:bCs/>
                <w:sz w:val="14"/>
                <w:szCs w:val="14"/>
                <w:lang w:eastAsia="tr-TR"/>
              </w:rPr>
            </w:pPr>
            <w:r w:rsidRPr="003B4DCE">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33E28849" w14:textId="77777777" w:rsidR="003B4DCE" w:rsidRPr="003B4DCE" w:rsidRDefault="003B4DCE" w:rsidP="00A969E4">
            <w:pPr>
              <w:jc w:val="right"/>
              <w:rPr>
                <w:b/>
                <w:bCs/>
                <w:sz w:val="14"/>
                <w:szCs w:val="14"/>
                <w:lang w:eastAsia="tr-TR"/>
              </w:rPr>
            </w:pPr>
            <w:r w:rsidRPr="003B4DCE">
              <w:rPr>
                <w:b/>
                <w:bCs/>
                <w:sz w:val="14"/>
                <w:szCs w:val="14"/>
                <w:lang w:eastAsia="tr-TR"/>
              </w:rPr>
              <w:t>2,108,658</w:t>
            </w:r>
          </w:p>
        </w:tc>
        <w:tc>
          <w:tcPr>
            <w:tcW w:w="851" w:type="dxa"/>
            <w:tcBorders>
              <w:top w:val="nil"/>
              <w:left w:val="single" w:sz="4" w:space="0" w:color="auto"/>
              <w:bottom w:val="nil"/>
              <w:right w:val="single" w:sz="4" w:space="0" w:color="auto"/>
            </w:tcBorders>
            <w:shd w:val="clear" w:color="auto" w:fill="auto"/>
            <w:vAlign w:val="center"/>
            <w:hideMark/>
          </w:tcPr>
          <w:p w14:paraId="14932673" w14:textId="77777777" w:rsidR="003B4DCE" w:rsidRPr="003B4DCE" w:rsidRDefault="003B4DCE" w:rsidP="00A969E4">
            <w:pPr>
              <w:jc w:val="right"/>
              <w:rPr>
                <w:b/>
                <w:bCs/>
                <w:sz w:val="14"/>
                <w:szCs w:val="14"/>
                <w:lang w:eastAsia="tr-TR"/>
              </w:rPr>
            </w:pPr>
            <w:r w:rsidRPr="003B4DCE">
              <w:rPr>
                <w:b/>
                <w:bCs/>
                <w:sz w:val="14"/>
                <w:szCs w:val="14"/>
                <w:lang w:eastAsia="tr-TR"/>
              </w:rPr>
              <w:t>2,108,658</w:t>
            </w:r>
          </w:p>
        </w:tc>
        <w:tc>
          <w:tcPr>
            <w:tcW w:w="850" w:type="dxa"/>
            <w:tcBorders>
              <w:top w:val="nil"/>
              <w:left w:val="nil"/>
              <w:bottom w:val="nil"/>
              <w:right w:val="nil"/>
            </w:tcBorders>
            <w:shd w:val="clear" w:color="auto" w:fill="auto"/>
            <w:vAlign w:val="center"/>
            <w:hideMark/>
          </w:tcPr>
          <w:p w14:paraId="6C36B9A7" w14:textId="77777777" w:rsidR="003B4DCE" w:rsidRPr="003B4DCE" w:rsidRDefault="003B4DCE" w:rsidP="00A969E4">
            <w:pPr>
              <w:jc w:val="right"/>
              <w:rPr>
                <w:b/>
                <w:bCs/>
                <w:sz w:val="14"/>
                <w:szCs w:val="14"/>
                <w:lang w:eastAsia="tr-TR"/>
              </w:rPr>
            </w:pPr>
            <w:r w:rsidRPr="003B4DCE">
              <w:rPr>
                <w:b/>
                <w:bCs/>
                <w:sz w:val="14"/>
                <w:szCs w:val="14"/>
                <w:lang w:eastAsia="tr-TR"/>
              </w:rPr>
              <w:t>-</w:t>
            </w:r>
          </w:p>
        </w:tc>
        <w:tc>
          <w:tcPr>
            <w:tcW w:w="851" w:type="dxa"/>
            <w:tcBorders>
              <w:top w:val="nil"/>
              <w:left w:val="single" w:sz="4" w:space="0" w:color="auto"/>
              <w:bottom w:val="nil"/>
              <w:right w:val="nil"/>
            </w:tcBorders>
            <w:shd w:val="clear" w:color="auto" w:fill="auto"/>
            <w:vAlign w:val="center"/>
            <w:hideMark/>
          </w:tcPr>
          <w:p w14:paraId="0A7D3E7F" w14:textId="77777777" w:rsidR="003B4DCE" w:rsidRPr="003B4DCE" w:rsidRDefault="003B4DCE" w:rsidP="00A969E4">
            <w:pPr>
              <w:jc w:val="right"/>
              <w:rPr>
                <w:b/>
                <w:bCs/>
                <w:sz w:val="14"/>
                <w:szCs w:val="14"/>
                <w:lang w:eastAsia="tr-TR"/>
              </w:rPr>
            </w:pPr>
            <w:r w:rsidRPr="003B4DCE">
              <w:rPr>
                <w:b/>
                <w:bCs/>
                <w:sz w:val="14"/>
                <w:szCs w:val="14"/>
                <w:lang w:eastAsia="tr-TR"/>
              </w:rPr>
              <w:t>4,590,265</w:t>
            </w:r>
          </w:p>
        </w:tc>
        <w:tc>
          <w:tcPr>
            <w:tcW w:w="850" w:type="dxa"/>
            <w:tcBorders>
              <w:top w:val="nil"/>
              <w:left w:val="single" w:sz="4" w:space="0" w:color="auto"/>
              <w:bottom w:val="nil"/>
              <w:right w:val="single" w:sz="4" w:space="0" w:color="auto"/>
            </w:tcBorders>
            <w:shd w:val="clear" w:color="auto" w:fill="auto"/>
            <w:vAlign w:val="center"/>
            <w:hideMark/>
          </w:tcPr>
          <w:p w14:paraId="01D34750" w14:textId="77777777" w:rsidR="003B4DCE" w:rsidRPr="003B4DCE" w:rsidRDefault="003B4DCE" w:rsidP="00A969E4">
            <w:pPr>
              <w:jc w:val="right"/>
              <w:rPr>
                <w:b/>
                <w:bCs/>
                <w:sz w:val="14"/>
                <w:szCs w:val="14"/>
                <w:lang w:eastAsia="tr-TR"/>
              </w:rPr>
            </w:pPr>
            <w:r w:rsidRPr="003B4DCE">
              <w:rPr>
                <w:b/>
                <w:bCs/>
                <w:sz w:val="14"/>
                <w:szCs w:val="14"/>
                <w:lang w:eastAsia="tr-TR"/>
              </w:rPr>
              <w:t>4,590,265</w:t>
            </w:r>
          </w:p>
        </w:tc>
      </w:tr>
      <w:tr w:rsidR="00A969E4" w:rsidRPr="003B4DCE" w14:paraId="7E308B02" w14:textId="77777777" w:rsidTr="00DE4136">
        <w:trPr>
          <w:divId w:val="1523931679"/>
          <w:trHeight w:val="235"/>
        </w:trPr>
        <w:tc>
          <w:tcPr>
            <w:tcW w:w="560" w:type="dxa"/>
            <w:tcBorders>
              <w:top w:val="nil"/>
              <w:left w:val="single" w:sz="4" w:space="0" w:color="auto"/>
              <w:bottom w:val="nil"/>
              <w:right w:val="nil"/>
            </w:tcBorders>
            <w:shd w:val="clear" w:color="auto" w:fill="auto"/>
            <w:noWrap/>
            <w:vAlign w:val="center"/>
            <w:hideMark/>
          </w:tcPr>
          <w:p w14:paraId="7E2E69D5" w14:textId="77777777" w:rsidR="003B4DCE" w:rsidRPr="003B4DCE" w:rsidRDefault="003B4DCE" w:rsidP="00A969E4">
            <w:pPr>
              <w:rPr>
                <w:color w:val="000000"/>
                <w:sz w:val="14"/>
                <w:szCs w:val="14"/>
                <w:lang w:eastAsia="tr-TR"/>
              </w:rPr>
            </w:pPr>
            <w:r w:rsidRPr="003B4DCE">
              <w:rPr>
                <w:color w:val="000000"/>
                <w:sz w:val="14"/>
                <w:szCs w:val="14"/>
                <w:lang w:eastAsia="tr-TR"/>
              </w:rPr>
              <w:t>12.1.</w:t>
            </w:r>
          </w:p>
        </w:tc>
        <w:tc>
          <w:tcPr>
            <w:tcW w:w="2859" w:type="dxa"/>
            <w:tcBorders>
              <w:top w:val="nil"/>
              <w:left w:val="single" w:sz="4" w:space="0" w:color="auto"/>
              <w:bottom w:val="nil"/>
              <w:right w:val="single" w:sz="4" w:space="0" w:color="auto"/>
            </w:tcBorders>
            <w:shd w:val="clear" w:color="auto" w:fill="auto"/>
            <w:noWrap/>
            <w:vAlign w:val="center"/>
            <w:hideMark/>
          </w:tcPr>
          <w:p w14:paraId="559F1214" w14:textId="77777777" w:rsidR="003B4DCE" w:rsidRPr="003B4DCE" w:rsidRDefault="003B4DCE" w:rsidP="00A969E4">
            <w:pPr>
              <w:rPr>
                <w:color w:val="000000"/>
                <w:sz w:val="14"/>
                <w:szCs w:val="14"/>
                <w:lang w:eastAsia="tr-TR"/>
              </w:rPr>
            </w:pPr>
            <w:r w:rsidRPr="003B4DCE">
              <w:rPr>
                <w:color w:val="000000"/>
                <w:sz w:val="14"/>
                <w:szCs w:val="14"/>
                <w:lang w:eastAsia="tr-TR"/>
              </w:rPr>
              <w:t>Krediler</w:t>
            </w:r>
          </w:p>
        </w:tc>
        <w:tc>
          <w:tcPr>
            <w:tcW w:w="687" w:type="dxa"/>
            <w:tcBorders>
              <w:top w:val="nil"/>
              <w:left w:val="nil"/>
              <w:bottom w:val="nil"/>
              <w:right w:val="nil"/>
            </w:tcBorders>
            <w:shd w:val="clear" w:color="auto" w:fill="auto"/>
            <w:noWrap/>
            <w:vAlign w:val="center"/>
            <w:hideMark/>
          </w:tcPr>
          <w:p w14:paraId="5285734A" w14:textId="77777777" w:rsidR="003B4DCE" w:rsidRPr="003B4DCE" w:rsidRDefault="003B4DCE" w:rsidP="00B00AA4">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64A4B88B" w14:textId="77777777" w:rsidR="003B4DCE" w:rsidRPr="003B4DCE" w:rsidRDefault="003B4DCE" w:rsidP="00A969E4">
            <w:pPr>
              <w:jc w:val="right"/>
              <w:rPr>
                <w:sz w:val="14"/>
                <w:szCs w:val="14"/>
                <w:lang w:eastAsia="tr-TR"/>
              </w:rPr>
            </w:pPr>
            <w:r w:rsidRPr="003B4DCE">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1E48A475" w14:textId="77777777" w:rsidR="003B4DCE" w:rsidRPr="003B4DCE" w:rsidRDefault="003B4DCE" w:rsidP="00A969E4">
            <w:pPr>
              <w:jc w:val="right"/>
              <w:rPr>
                <w:sz w:val="14"/>
                <w:szCs w:val="14"/>
                <w:lang w:eastAsia="tr-TR"/>
              </w:rPr>
            </w:pPr>
            <w:r w:rsidRPr="003B4DCE">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63D9EEEC" w14:textId="77777777" w:rsidR="003B4DCE" w:rsidRPr="003B4DCE" w:rsidRDefault="003B4DCE" w:rsidP="00A969E4">
            <w:pPr>
              <w:jc w:val="right"/>
              <w:rPr>
                <w:sz w:val="14"/>
                <w:szCs w:val="14"/>
                <w:lang w:eastAsia="tr-TR"/>
              </w:rPr>
            </w:pPr>
            <w:r w:rsidRPr="003B4DCE">
              <w:rPr>
                <w:sz w:val="14"/>
                <w:szCs w:val="14"/>
                <w:lang w:eastAsia="tr-TR"/>
              </w:rPr>
              <w:t>-</w:t>
            </w:r>
          </w:p>
        </w:tc>
        <w:tc>
          <w:tcPr>
            <w:tcW w:w="850" w:type="dxa"/>
            <w:tcBorders>
              <w:top w:val="nil"/>
              <w:left w:val="nil"/>
              <w:bottom w:val="nil"/>
              <w:right w:val="nil"/>
            </w:tcBorders>
            <w:shd w:val="clear" w:color="auto" w:fill="auto"/>
            <w:vAlign w:val="center"/>
            <w:hideMark/>
          </w:tcPr>
          <w:p w14:paraId="3AAFCC72" w14:textId="77777777" w:rsidR="003B4DCE" w:rsidRPr="007F7175" w:rsidRDefault="003B4DCE" w:rsidP="00A969E4">
            <w:pPr>
              <w:jc w:val="right"/>
              <w:rPr>
                <w:bCs/>
                <w:sz w:val="14"/>
                <w:szCs w:val="14"/>
                <w:lang w:eastAsia="tr-TR"/>
              </w:rPr>
            </w:pPr>
            <w:r w:rsidRPr="007F7175">
              <w:rPr>
                <w:bCs/>
                <w:sz w:val="14"/>
                <w:szCs w:val="14"/>
                <w:lang w:eastAsia="tr-TR"/>
              </w:rPr>
              <w:t>-</w:t>
            </w:r>
          </w:p>
        </w:tc>
        <w:tc>
          <w:tcPr>
            <w:tcW w:w="851" w:type="dxa"/>
            <w:tcBorders>
              <w:top w:val="nil"/>
              <w:left w:val="single" w:sz="4" w:space="0" w:color="auto"/>
              <w:bottom w:val="nil"/>
              <w:right w:val="nil"/>
            </w:tcBorders>
            <w:shd w:val="clear" w:color="auto" w:fill="auto"/>
            <w:vAlign w:val="center"/>
            <w:hideMark/>
          </w:tcPr>
          <w:p w14:paraId="0542FCCC" w14:textId="77777777" w:rsidR="003B4DCE" w:rsidRPr="007F7175" w:rsidRDefault="003B4DCE" w:rsidP="00A969E4">
            <w:pPr>
              <w:jc w:val="right"/>
              <w:rPr>
                <w:bCs/>
                <w:sz w:val="14"/>
                <w:szCs w:val="14"/>
                <w:lang w:eastAsia="tr-TR"/>
              </w:rPr>
            </w:pPr>
            <w:r w:rsidRPr="007F7175">
              <w:rPr>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75E8C73E" w14:textId="77777777" w:rsidR="003B4DCE" w:rsidRPr="007F7175" w:rsidRDefault="003B4DCE" w:rsidP="00A969E4">
            <w:pPr>
              <w:jc w:val="right"/>
              <w:rPr>
                <w:bCs/>
                <w:sz w:val="14"/>
                <w:szCs w:val="14"/>
                <w:lang w:eastAsia="tr-TR"/>
              </w:rPr>
            </w:pPr>
            <w:r w:rsidRPr="007F7175">
              <w:rPr>
                <w:bCs/>
                <w:sz w:val="14"/>
                <w:szCs w:val="14"/>
                <w:lang w:eastAsia="tr-TR"/>
              </w:rPr>
              <w:t>-</w:t>
            </w:r>
          </w:p>
        </w:tc>
      </w:tr>
      <w:tr w:rsidR="00A969E4" w:rsidRPr="003B4DCE" w14:paraId="4F1AC03F" w14:textId="77777777" w:rsidTr="00DE4136">
        <w:trPr>
          <w:divId w:val="1523931679"/>
          <w:trHeight w:val="235"/>
        </w:trPr>
        <w:tc>
          <w:tcPr>
            <w:tcW w:w="560" w:type="dxa"/>
            <w:tcBorders>
              <w:top w:val="nil"/>
              <w:left w:val="single" w:sz="4" w:space="0" w:color="auto"/>
              <w:bottom w:val="nil"/>
              <w:right w:val="nil"/>
            </w:tcBorders>
            <w:shd w:val="clear" w:color="auto" w:fill="auto"/>
            <w:noWrap/>
            <w:vAlign w:val="center"/>
            <w:hideMark/>
          </w:tcPr>
          <w:p w14:paraId="2751C4BD" w14:textId="77777777" w:rsidR="003B4DCE" w:rsidRPr="003B4DCE" w:rsidRDefault="003B4DCE" w:rsidP="00A969E4">
            <w:pPr>
              <w:rPr>
                <w:color w:val="000000"/>
                <w:sz w:val="14"/>
                <w:szCs w:val="14"/>
                <w:lang w:eastAsia="tr-TR"/>
              </w:rPr>
            </w:pPr>
            <w:r w:rsidRPr="003B4DCE">
              <w:rPr>
                <w:color w:val="000000"/>
                <w:sz w:val="14"/>
                <w:szCs w:val="14"/>
                <w:lang w:eastAsia="tr-TR"/>
              </w:rPr>
              <w:t>12.2.</w:t>
            </w:r>
          </w:p>
        </w:tc>
        <w:tc>
          <w:tcPr>
            <w:tcW w:w="2859" w:type="dxa"/>
            <w:tcBorders>
              <w:top w:val="nil"/>
              <w:left w:val="single" w:sz="4" w:space="0" w:color="auto"/>
              <w:bottom w:val="nil"/>
              <w:right w:val="single" w:sz="4" w:space="0" w:color="auto"/>
            </w:tcBorders>
            <w:shd w:val="clear" w:color="auto" w:fill="auto"/>
            <w:noWrap/>
            <w:vAlign w:val="center"/>
            <w:hideMark/>
          </w:tcPr>
          <w:p w14:paraId="06F547A0" w14:textId="77777777" w:rsidR="003B4DCE" w:rsidRPr="003B4DCE" w:rsidRDefault="003B4DCE" w:rsidP="00A969E4">
            <w:pPr>
              <w:rPr>
                <w:color w:val="000000"/>
                <w:sz w:val="14"/>
                <w:szCs w:val="14"/>
                <w:lang w:eastAsia="tr-TR"/>
              </w:rPr>
            </w:pPr>
            <w:r w:rsidRPr="003B4DCE">
              <w:rPr>
                <w:color w:val="000000"/>
                <w:sz w:val="14"/>
                <w:szCs w:val="14"/>
                <w:lang w:eastAsia="tr-TR"/>
              </w:rPr>
              <w:t>Diğer Borçlanma Araçları</w:t>
            </w:r>
          </w:p>
        </w:tc>
        <w:tc>
          <w:tcPr>
            <w:tcW w:w="687" w:type="dxa"/>
            <w:tcBorders>
              <w:top w:val="nil"/>
              <w:left w:val="nil"/>
              <w:bottom w:val="nil"/>
              <w:right w:val="nil"/>
            </w:tcBorders>
            <w:shd w:val="clear" w:color="auto" w:fill="auto"/>
            <w:noWrap/>
            <w:vAlign w:val="center"/>
            <w:hideMark/>
          </w:tcPr>
          <w:p w14:paraId="0AC98B1D" w14:textId="77777777" w:rsidR="003B4DCE" w:rsidRPr="003B4DCE" w:rsidRDefault="003B4DCE" w:rsidP="00B00AA4">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70EA7DAC" w14:textId="77777777" w:rsidR="003B4DCE" w:rsidRPr="003B4DCE" w:rsidRDefault="003B4DCE" w:rsidP="00A969E4">
            <w:pPr>
              <w:jc w:val="right"/>
              <w:rPr>
                <w:sz w:val="14"/>
                <w:szCs w:val="14"/>
                <w:lang w:eastAsia="tr-TR"/>
              </w:rPr>
            </w:pPr>
            <w:r w:rsidRPr="003B4DCE">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6EE41AC7" w14:textId="77777777" w:rsidR="003B4DCE" w:rsidRPr="003B4DCE" w:rsidRDefault="003B4DCE" w:rsidP="00A969E4">
            <w:pPr>
              <w:jc w:val="right"/>
              <w:rPr>
                <w:sz w:val="14"/>
                <w:szCs w:val="14"/>
                <w:lang w:eastAsia="tr-TR"/>
              </w:rPr>
            </w:pPr>
            <w:r w:rsidRPr="003B4DCE">
              <w:rPr>
                <w:sz w:val="14"/>
                <w:szCs w:val="14"/>
                <w:lang w:eastAsia="tr-TR"/>
              </w:rPr>
              <w:t>2,108,658</w:t>
            </w:r>
          </w:p>
        </w:tc>
        <w:tc>
          <w:tcPr>
            <w:tcW w:w="851" w:type="dxa"/>
            <w:tcBorders>
              <w:top w:val="nil"/>
              <w:left w:val="single" w:sz="4" w:space="0" w:color="auto"/>
              <w:bottom w:val="nil"/>
              <w:right w:val="single" w:sz="4" w:space="0" w:color="auto"/>
            </w:tcBorders>
            <w:shd w:val="clear" w:color="auto" w:fill="auto"/>
            <w:vAlign w:val="center"/>
            <w:hideMark/>
          </w:tcPr>
          <w:p w14:paraId="3FE448B1" w14:textId="77777777" w:rsidR="003B4DCE" w:rsidRPr="003B4DCE" w:rsidRDefault="003B4DCE" w:rsidP="00A969E4">
            <w:pPr>
              <w:jc w:val="right"/>
              <w:rPr>
                <w:sz w:val="14"/>
                <w:szCs w:val="14"/>
                <w:lang w:eastAsia="tr-TR"/>
              </w:rPr>
            </w:pPr>
            <w:r w:rsidRPr="003B4DCE">
              <w:rPr>
                <w:sz w:val="14"/>
                <w:szCs w:val="14"/>
                <w:lang w:eastAsia="tr-TR"/>
              </w:rPr>
              <w:t>2,108,658</w:t>
            </w:r>
          </w:p>
        </w:tc>
        <w:tc>
          <w:tcPr>
            <w:tcW w:w="850" w:type="dxa"/>
            <w:tcBorders>
              <w:top w:val="nil"/>
              <w:left w:val="nil"/>
              <w:bottom w:val="nil"/>
              <w:right w:val="nil"/>
            </w:tcBorders>
            <w:shd w:val="clear" w:color="auto" w:fill="auto"/>
            <w:vAlign w:val="center"/>
            <w:hideMark/>
          </w:tcPr>
          <w:p w14:paraId="33C586A4" w14:textId="77777777" w:rsidR="003B4DCE" w:rsidRPr="007F7175" w:rsidRDefault="003B4DCE" w:rsidP="00A969E4">
            <w:pPr>
              <w:jc w:val="right"/>
              <w:rPr>
                <w:bCs/>
                <w:sz w:val="14"/>
                <w:szCs w:val="14"/>
                <w:lang w:eastAsia="tr-TR"/>
              </w:rPr>
            </w:pPr>
            <w:r w:rsidRPr="007F7175">
              <w:rPr>
                <w:bCs/>
                <w:sz w:val="14"/>
                <w:szCs w:val="14"/>
                <w:lang w:eastAsia="tr-TR"/>
              </w:rPr>
              <w:t>-</w:t>
            </w:r>
          </w:p>
        </w:tc>
        <w:tc>
          <w:tcPr>
            <w:tcW w:w="851" w:type="dxa"/>
            <w:tcBorders>
              <w:top w:val="nil"/>
              <w:left w:val="single" w:sz="4" w:space="0" w:color="auto"/>
              <w:bottom w:val="nil"/>
              <w:right w:val="nil"/>
            </w:tcBorders>
            <w:shd w:val="clear" w:color="auto" w:fill="auto"/>
            <w:vAlign w:val="center"/>
            <w:hideMark/>
          </w:tcPr>
          <w:p w14:paraId="3BCB2156" w14:textId="77777777" w:rsidR="003B4DCE" w:rsidRPr="007F7175" w:rsidRDefault="003B4DCE" w:rsidP="00A969E4">
            <w:pPr>
              <w:jc w:val="right"/>
              <w:rPr>
                <w:bCs/>
                <w:sz w:val="14"/>
                <w:szCs w:val="14"/>
                <w:lang w:eastAsia="tr-TR"/>
              </w:rPr>
            </w:pPr>
            <w:r w:rsidRPr="007F7175">
              <w:rPr>
                <w:bCs/>
                <w:sz w:val="14"/>
                <w:szCs w:val="14"/>
                <w:lang w:eastAsia="tr-TR"/>
              </w:rPr>
              <w:t>4,590,265</w:t>
            </w:r>
          </w:p>
        </w:tc>
        <w:tc>
          <w:tcPr>
            <w:tcW w:w="850" w:type="dxa"/>
            <w:tcBorders>
              <w:top w:val="nil"/>
              <w:left w:val="single" w:sz="4" w:space="0" w:color="auto"/>
              <w:bottom w:val="nil"/>
              <w:right w:val="single" w:sz="4" w:space="0" w:color="auto"/>
            </w:tcBorders>
            <w:shd w:val="clear" w:color="auto" w:fill="auto"/>
            <w:vAlign w:val="center"/>
            <w:hideMark/>
          </w:tcPr>
          <w:p w14:paraId="7ACABF53" w14:textId="77777777" w:rsidR="003B4DCE" w:rsidRPr="007F7175" w:rsidRDefault="003B4DCE" w:rsidP="00A969E4">
            <w:pPr>
              <w:jc w:val="right"/>
              <w:rPr>
                <w:bCs/>
                <w:sz w:val="14"/>
                <w:szCs w:val="14"/>
                <w:lang w:eastAsia="tr-TR"/>
              </w:rPr>
            </w:pPr>
            <w:r w:rsidRPr="007F7175">
              <w:rPr>
                <w:bCs/>
                <w:sz w:val="14"/>
                <w:szCs w:val="14"/>
                <w:lang w:eastAsia="tr-TR"/>
              </w:rPr>
              <w:t>4,590,265</w:t>
            </w:r>
          </w:p>
        </w:tc>
      </w:tr>
      <w:tr w:rsidR="00A969E4" w:rsidRPr="003B4DCE" w14:paraId="4ABE5400" w14:textId="77777777" w:rsidTr="00DE4136">
        <w:trPr>
          <w:divId w:val="1523931679"/>
          <w:trHeight w:val="196"/>
        </w:trPr>
        <w:tc>
          <w:tcPr>
            <w:tcW w:w="560" w:type="dxa"/>
            <w:tcBorders>
              <w:top w:val="nil"/>
              <w:left w:val="single" w:sz="4" w:space="0" w:color="auto"/>
              <w:bottom w:val="nil"/>
              <w:right w:val="nil"/>
            </w:tcBorders>
            <w:shd w:val="clear" w:color="auto" w:fill="auto"/>
            <w:noWrap/>
            <w:vAlign w:val="center"/>
            <w:hideMark/>
          </w:tcPr>
          <w:p w14:paraId="504E1CB5" w14:textId="77777777" w:rsidR="003B4DCE" w:rsidRPr="003B4DCE" w:rsidRDefault="003B4DCE" w:rsidP="00A969E4">
            <w:pPr>
              <w:rPr>
                <w:b/>
                <w:bCs/>
                <w:color w:val="000000"/>
                <w:sz w:val="14"/>
                <w:szCs w:val="14"/>
                <w:lang w:eastAsia="tr-TR"/>
              </w:rPr>
            </w:pPr>
            <w:r w:rsidRPr="003B4DCE">
              <w:rPr>
                <w:b/>
                <w:bCs/>
                <w:color w:val="000000"/>
                <w:sz w:val="14"/>
                <w:szCs w:val="14"/>
                <w:lang w:eastAsia="tr-TR"/>
              </w:rPr>
              <w:t>XIII.</w:t>
            </w:r>
          </w:p>
        </w:tc>
        <w:tc>
          <w:tcPr>
            <w:tcW w:w="2859" w:type="dxa"/>
            <w:tcBorders>
              <w:top w:val="nil"/>
              <w:left w:val="single" w:sz="4" w:space="0" w:color="auto"/>
              <w:bottom w:val="nil"/>
              <w:right w:val="single" w:sz="4" w:space="0" w:color="auto"/>
            </w:tcBorders>
            <w:shd w:val="clear" w:color="auto" w:fill="auto"/>
            <w:vAlign w:val="center"/>
            <w:hideMark/>
          </w:tcPr>
          <w:p w14:paraId="5FB03434" w14:textId="77777777" w:rsidR="003B4DCE" w:rsidRPr="003B4DCE" w:rsidRDefault="003B4DCE" w:rsidP="00A969E4">
            <w:pPr>
              <w:rPr>
                <w:b/>
                <w:bCs/>
                <w:color w:val="000000"/>
                <w:sz w:val="14"/>
                <w:szCs w:val="14"/>
                <w:lang w:eastAsia="tr-TR"/>
              </w:rPr>
            </w:pPr>
            <w:r w:rsidRPr="003B4DCE">
              <w:rPr>
                <w:b/>
                <w:bCs/>
                <w:color w:val="000000"/>
                <w:sz w:val="14"/>
                <w:szCs w:val="14"/>
                <w:lang w:eastAsia="tr-TR"/>
              </w:rPr>
              <w:t>DİĞER YÜKÜMLÜLÜKLER</w:t>
            </w:r>
          </w:p>
        </w:tc>
        <w:tc>
          <w:tcPr>
            <w:tcW w:w="687" w:type="dxa"/>
            <w:tcBorders>
              <w:top w:val="nil"/>
              <w:left w:val="nil"/>
              <w:bottom w:val="nil"/>
              <w:right w:val="nil"/>
            </w:tcBorders>
            <w:shd w:val="clear" w:color="auto" w:fill="auto"/>
            <w:noWrap/>
            <w:vAlign w:val="center"/>
            <w:hideMark/>
          </w:tcPr>
          <w:p w14:paraId="05CF90AD" w14:textId="77777777" w:rsidR="003B4DCE" w:rsidRPr="003B4DCE" w:rsidRDefault="003B4DCE" w:rsidP="00B00AA4">
            <w:pPr>
              <w:jc w:val="center"/>
              <w:rPr>
                <w:b/>
                <w:bCs/>
                <w:color w:val="000000"/>
                <w:sz w:val="14"/>
                <w:szCs w:val="14"/>
                <w:lang w:eastAsia="tr-TR"/>
              </w:rPr>
            </w:pPr>
            <w:r w:rsidRPr="003B4DCE">
              <w:rPr>
                <w:b/>
                <w:bCs/>
                <w:color w:val="000000"/>
                <w:sz w:val="14"/>
                <w:szCs w:val="14"/>
                <w:lang w:eastAsia="tr-TR"/>
              </w:rPr>
              <w:t>(5.2.5.)</w:t>
            </w:r>
          </w:p>
        </w:tc>
        <w:tc>
          <w:tcPr>
            <w:tcW w:w="851" w:type="dxa"/>
            <w:tcBorders>
              <w:top w:val="nil"/>
              <w:left w:val="single" w:sz="4" w:space="0" w:color="auto"/>
              <w:bottom w:val="nil"/>
              <w:right w:val="single" w:sz="4" w:space="0" w:color="auto"/>
            </w:tcBorders>
            <w:shd w:val="clear" w:color="auto" w:fill="auto"/>
            <w:vAlign w:val="center"/>
            <w:hideMark/>
          </w:tcPr>
          <w:p w14:paraId="06EDF1E7" w14:textId="77777777" w:rsidR="003B4DCE" w:rsidRPr="003B4DCE" w:rsidRDefault="003B4DCE" w:rsidP="00A969E4">
            <w:pPr>
              <w:jc w:val="right"/>
              <w:rPr>
                <w:b/>
                <w:bCs/>
                <w:sz w:val="14"/>
                <w:szCs w:val="14"/>
                <w:lang w:eastAsia="tr-TR"/>
              </w:rPr>
            </w:pPr>
            <w:r w:rsidRPr="003B4DCE">
              <w:rPr>
                <w:b/>
                <w:bCs/>
                <w:sz w:val="14"/>
                <w:szCs w:val="14"/>
                <w:lang w:eastAsia="tr-TR"/>
              </w:rPr>
              <w:t>1,683,586</w:t>
            </w:r>
          </w:p>
        </w:tc>
        <w:tc>
          <w:tcPr>
            <w:tcW w:w="850" w:type="dxa"/>
            <w:tcBorders>
              <w:top w:val="nil"/>
              <w:left w:val="single" w:sz="4" w:space="0" w:color="auto"/>
              <w:bottom w:val="nil"/>
              <w:right w:val="single" w:sz="4" w:space="0" w:color="auto"/>
            </w:tcBorders>
            <w:shd w:val="clear" w:color="auto" w:fill="auto"/>
            <w:vAlign w:val="center"/>
            <w:hideMark/>
          </w:tcPr>
          <w:p w14:paraId="7165CF1B" w14:textId="77777777" w:rsidR="003B4DCE" w:rsidRPr="003B4DCE" w:rsidRDefault="003B4DCE" w:rsidP="00A969E4">
            <w:pPr>
              <w:jc w:val="right"/>
              <w:rPr>
                <w:b/>
                <w:bCs/>
                <w:sz w:val="14"/>
                <w:szCs w:val="14"/>
                <w:lang w:eastAsia="tr-TR"/>
              </w:rPr>
            </w:pPr>
            <w:r w:rsidRPr="003B4DCE">
              <w:rPr>
                <w:b/>
                <w:bCs/>
                <w:sz w:val="14"/>
                <w:szCs w:val="14"/>
                <w:lang w:eastAsia="tr-TR"/>
              </w:rPr>
              <w:t>1,378,676</w:t>
            </w:r>
          </w:p>
        </w:tc>
        <w:tc>
          <w:tcPr>
            <w:tcW w:w="851" w:type="dxa"/>
            <w:tcBorders>
              <w:top w:val="nil"/>
              <w:left w:val="single" w:sz="4" w:space="0" w:color="auto"/>
              <w:bottom w:val="nil"/>
              <w:right w:val="single" w:sz="4" w:space="0" w:color="auto"/>
            </w:tcBorders>
            <w:shd w:val="clear" w:color="auto" w:fill="auto"/>
            <w:vAlign w:val="center"/>
            <w:hideMark/>
          </w:tcPr>
          <w:p w14:paraId="69C734BE" w14:textId="77777777" w:rsidR="003B4DCE" w:rsidRPr="003B4DCE" w:rsidRDefault="003B4DCE" w:rsidP="00A969E4">
            <w:pPr>
              <w:jc w:val="right"/>
              <w:rPr>
                <w:b/>
                <w:bCs/>
                <w:sz w:val="14"/>
                <w:szCs w:val="14"/>
                <w:lang w:eastAsia="tr-TR"/>
              </w:rPr>
            </w:pPr>
            <w:r w:rsidRPr="003B4DCE">
              <w:rPr>
                <w:b/>
                <w:bCs/>
                <w:sz w:val="14"/>
                <w:szCs w:val="14"/>
                <w:lang w:eastAsia="tr-TR"/>
              </w:rPr>
              <w:t>3,062,262</w:t>
            </w:r>
          </w:p>
        </w:tc>
        <w:tc>
          <w:tcPr>
            <w:tcW w:w="850" w:type="dxa"/>
            <w:tcBorders>
              <w:top w:val="nil"/>
              <w:left w:val="nil"/>
              <w:bottom w:val="nil"/>
              <w:right w:val="nil"/>
            </w:tcBorders>
            <w:shd w:val="clear" w:color="auto" w:fill="auto"/>
            <w:vAlign w:val="center"/>
            <w:hideMark/>
          </w:tcPr>
          <w:p w14:paraId="1A3F59A2" w14:textId="77777777" w:rsidR="003B4DCE" w:rsidRPr="003B4DCE" w:rsidRDefault="003B4DCE" w:rsidP="00A969E4">
            <w:pPr>
              <w:jc w:val="right"/>
              <w:rPr>
                <w:b/>
                <w:bCs/>
                <w:sz w:val="14"/>
                <w:szCs w:val="14"/>
                <w:lang w:eastAsia="tr-TR"/>
              </w:rPr>
            </w:pPr>
            <w:r w:rsidRPr="003B4DCE">
              <w:rPr>
                <w:b/>
                <w:bCs/>
                <w:sz w:val="14"/>
                <w:szCs w:val="14"/>
                <w:lang w:eastAsia="tr-TR"/>
              </w:rPr>
              <w:t>1,624,489</w:t>
            </w:r>
          </w:p>
        </w:tc>
        <w:tc>
          <w:tcPr>
            <w:tcW w:w="851" w:type="dxa"/>
            <w:tcBorders>
              <w:top w:val="nil"/>
              <w:left w:val="single" w:sz="4" w:space="0" w:color="auto"/>
              <w:bottom w:val="nil"/>
              <w:right w:val="nil"/>
            </w:tcBorders>
            <w:shd w:val="clear" w:color="auto" w:fill="auto"/>
            <w:vAlign w:val="center"/>
            <w:hideMark/>
          </w:tcPr>
          <w:p w14:paraId="0B5E51F4" w14:textId="77777777" w:rsidR="003B4DCE" w:rsidRPr="003B4DCE" w:rsidRDefault="003B4DCE" w:rsidP="00A969E4">
            <w:pPr>
              <w:jc w:val="right"/>
              <w:rPr>
                <w:b/>
                <w:bCs/>
                <w:sz w:val="14"/>
                <w:szCs w:val="14"/>
                <w:lang w:eastAsia="tr-TR"/>
              </w:rPr>
            </w:pPr>
            <w:r w:rsidRPr="003B4DCE">
              <w:rPr>
                <w:b/>
                <w:bCs/>
                <w:sz w:val="14"/>
                <w:szCs w:val="14"/>
                <w:lang w:eastAsia="tr-TR"/>
              </w:rPr>
              <w:t>569,393</w:t>
            </w:r>
          </w:p>
        </w:tc>
        <w:tc>
          <w:tcPr>
            <w:tcW w:w="850" w:type="dxa"/>
            <w:tcBorders>
              <w:top w:val="nil"/>
              <w:left w:val="single" w:sz="4" w:space="0" w:color="auto"/>
              <w:bottom w:val="nil"/>
              <w:right w:val="single" w:sz="4" w:space="0" w:color="auto"/>
            </w:tcBorders>
            <w:shd w:val="clear" w:color="auto" w:fill="auto"/>
            <w:vAlign w:val="center"/>
            <w:hideMark/>
          </w:tcPr>
          <w:p w14:paraId="3C7AB6A9" w14:textId="77777777" w:rsidR="003B4DCE" w:rsidRPr="003B4DCE" w:rsidRDefault="003B4DCE" w:rsidP="00A969E4">
            <w:pPr>
              <w:jc w:val="right"/>
              <w:rPr>
                <w:b/>
                <w:bCs/>
                <w:sz w:val="14"/>
                <w:szCs w:val="14"/>
                <w:lang w:eastAsia="tr-TR"/>
              </w:rPr>
            </w:pPr>
            <w:r w:rsidRPr="003B4DCE">
              <w:rPr>
                <w:b/>
                <w:bCs/>
                <w:sz w:val="14"/>
                <w:szCs w:val="14"/>
                <w:lang w:eastAsia="tr-TR"/>
              </w:rPr>
              <w:t>2,193,882</w:t>
            </w:r>
          </w:p>
        </w:tc>
      </w:tr>
      <w:tr w:rsidR="00A969E4" w:rsidRPr="003B4DCE" w14:paraId="3A143796" w14:textId="77777777" w:rsidTr="00DE4136">
        <w:trPr>
          <w:divId w:val="1523931679"/>
          <w:trHeight w:val="196"/>
        </w:trPr>
        <w:tc>
          <w:tcPr>
            <w:tcW w:w="560" w:type="dxa"/>
            <w:tcBorders>
              <w:top w:val="nil"/>
              <w:left w:val="single" w:sz="4" w:space="0" w:color="auto"/>
              <w:bottom w:val="nil"/>
              <w:right w:val="nil"/>
            </w:tcBorders>
            <w:shd w:val="clear" w:color="auto" w:fill="auto"/>
            <w:noWrap/>
            <w:vAlign w:val="center"/>
            <w:hideMark/>
          </w:tcPr>
          <w:p w14:paraId="02A95F57" w14:textId="77777777" w:rsidR="003B4DCE" w:rsidRPr="003B4DCE" w:rsidRDefault="003B4DCE" w:rsidP="00A969E4">
            <w:pPr>
              <w:rPr>
                <w:b/>
                <w:bCs/>
                <w:color w:val="000000"/>
                <w:sz w:val="14"/>
                <w:szCs w:val="14"/>
                <w:lang w:eastAsia="tr-TR"/>
              </w:rPr>
            </w:pPr>
            <w:r w:rsidRPr="003B4DCE">
              <w:rPr>
                <w:b/>
                <w:bCs/>
                <w:color w:val="000000"/>
                <w:sz w:val="14"/>
                <w:szCs w:val="14"/>
                <w:lang w:eastAsia="tr-TR"/>
              </w:rPr>
              <w:t>XIV.</w:t>
            </w:r>
          </w:p>
        </w:tc>
        <w:tc>
          <w:tcPr>
            <w:tcW w:w="2859" w:type="dxa"/>
            <w:tcBorders>
              <w:top w:val="nil"/>
              <w:left w:val="single" w:sz="4" w:space="0" w:color="auto"/>
              <w:bottom w:val="nil"/>
              <w:right w:val="single" w:sz="4" w:space="0" w:color="auto"/>
            </w:tcBorders>
            <w:shd w:val="clear" w:color="auto" w:fill="auto"/>
            <w:vAlign w:val="center"/>
            <w:hideMark/>
          </w:tcPr>
          <w:p w14:paraId="36BB5031" w14:textId="77777777" w:rsidR="003B4DCE" w:rsidRPr="003B4DCE" w:rsidRDefault="003B4DCE" w:rsidP="00A969E4">
            <w:pPr>
              <w:rPr>
                <w:b/>
                <w:bCs/>
                <w:color w:val="000000"/>
                <w:sz w:val="14"/>
                <w:szCs w:val="14"/>
                <w:lang w:eastAsia="tr-TR"/>
              </w:rPr>
            </w:pPr>
            <w:proofErr w:type="spellStart"/>
            <w:r w:rsidRPr="003B4DCE">
              <w:rPr>
                <w:b/>
                <w:bCs/>
                <w:color w:val="000000"/>
                <w:sz w:val="14"/>
                <w:szCs w:val="14"/>
                <w:lang w:eastAsia="tr-TR"/>
              </w:rPr>
              <w:t>ÖZKAYNAKLAR</w:t>
            </w:r>
            <w:proofErr w:type="spellEnd"/>
          </w:p>
        </w:tc>
        <w:tc>
          <w:tcPr>
            <w:tcW w:w="687" w:type="dxa"/>
            <w:tcBorders>
              <w:top w:val="nil"/>
              <w:left w:val="nil"/>
              <w:bottom w:val="nil"/>
              <w:right w:val="nil"/>
            </w:tcBorders>
            <w:shd w:val="clear" w:color="auto" w:fill="auto"/>
            <w:noWrap/>
            <w:vAlign w:val="center"/>
            <w:hideMark/>
          </w:tcPr>
          <w:p w14:paraId="4B003B7F" w14:textId="77777777" w:rsidR="003B4DCE" w:rsidRPr="003B4DCE" w:rsidRDefault="003B4DCE" w:rsidP="00B00AA4">
            <w:pPr>
              <w:jc w:val="center"/>
              <w:rPr>
                <w:b/>
                <w:bCs/>
                <w:color w:val="000000"/>
                <w:sz w:val="14"/>
                <w:szCs w:val="14"/>
                <w:lang w:eastAsia="tr-TR"/>
              </w:rPr>
            </w:pPr>
            <w:r w:rsidRPr="003B4DCE">
              <w:rPr>
                <w:b/>
                <w:bCs/>
                <w:color w:val="000000"/>
                <w:sz w:val="14"/>
                <w:szCs w:val="14"/>
                <w:lang w:eastAsia="tr-TR"/>
              </w:rPr>
              <w:t>(5.2.12.)</w:t>
            </w:r>
          </w:p>
        </w:tc>
        <w:tc>
          <w:tcPr>
            <w:tcW w:w="851" w:type="dxa"/>
            <w:tcBorders>
              <w:top w:val="nil"/>
              <w:left w:val="single" w:sz="4" w:space="0" w:color="auto"/>
              <w:bottom w:val="nil"/>
              <w:right w:val="single" w:sz="4" w:space="0" w:color="auto"/>
            </w:tcBorders>
            <w:shd w:val="clear" w:color="auto" w:fill="auto"/>
            <w:vAlign w:val="center"/>
            <w:hideMark/>
          </w:tcPr>
          <w:p w14:paraId="62F763DB" w14:textId="77777777" w:rsidR="003B4DCE" w:rsidRPr="003B4DCE" w:rsidRDefault="003B4DCE" w:rsidP="00A969E4">
            <w:pPr>
              <w:jc w:val="right"/>
              <w:rPr>
                <w:b/>
                <w:bCs/>
                <w:sz w:val="14"/>
                <w:szCs w:val="14"/>
                <w:lang w:eastAsia="tr-TR"/>
              </w:rPr>
            </w:pPr>
            <w:r w:rsidRPr="003B4DCE">
              <w:rPr>
                <w:b/>
                <w:bCs/>
                <w:sz w:val="14"/>
                <w:szCs w:val="14"/>
                <w:lang w:eastAsia="tr-TR"/>
              </w:rPr>
              <w:t>8,448,634</w:t>
            </w:r>
          </w:p>
        </w:tc>
        <w:tc>
          <w:tcPr>
            <w:tcW w:w="850" w:type="dxa"/>
            <w:tcBorders>
              <w:top w:val="nil"/>
              <w:left w:val="single" w:sz="4" w:space="0" w:color="auto"/>
              <w:bottom w:val="nil"/>
              <w:right w:val="single" w:sz="4" w:space="0" w:color="auto"/>
            </w:tcBorders>
            <w:shd w:val="clear" w:color="auto" w:fill="auto"/>
            <w:vAlign w:val="center"/>
            <w:hideMark/>
          </w:tcPr>
          <w:p w14:paraId="47BEB7E7" w14:textId="77777777" w:rsidR="003B4DCE" w:rsidRPr="003B4DCE" w:rsidRDefault="003B4DCE" w:rsidP="00A969E4">
            <w:pPr>
              <w:jc w:val="right"/>
              <w:rPr>
                <w:b/>
                <w:bCs/>
                <w:sz w:val="14"/>
                <w:szCs w:val="14"/>
                <w:lang w:eastAsia="tr-TR"/>
              </w:rPr>
            </w:pPr>
            <w:r w:rsidRPr="003B4DCE">
              <w:rPr>
                <w:b/>
                <w:bCs/>
                <w:sz w:val="14"/>
                <w:szCs w:val="14"/>
                <w:lang w:eastAsia="tr-TR"/>
              </w:rPr>
              <w:t>(79,184)</w:t>
            </w:r>
          </w:p>
        </w:tc>
        <w:tc>
          <w:tcPr>
            <w:tcW w:w="851" w:type="dxa"/>
            <w:tcBorders>
              <w:top w:val="nil"/>
              <w:left w:val="single" w:sz="4" w:space="0" w:color="auto"/>
              <w:bottom w:val="nil"/>
              <w:right w:val="single" w:sz="4" w:space="0" w:color="auto"/>
            </w:tcBorders>
            <w:shd w:val="clear" w:color="auto" w:fill="auto"/>
            <w:vAlign w:val="center"/>
            <w:hideMark/>
          </w:tcPr>
          <w:p w14:paraId="7AA1EF9B" w14:textId="77777777" w:rsidR="003B4DCE" w:rsidRPr="003B4DCE" w:rsidRDefault="003B4DCE" w:rsidP="00A969E4">
            <w:pPr>
              <w:jc w:val="right"/>
              <w:rPr>
                <w:b/>
                <w:bCs/>
                <w:sz w:val="14"/>
                <w:szCs w:val="14"/>
                <w:lang w:eastAsia="tr-TR"/>
              </w:rPr>
            </w:pPr>
            <w:r w:rsidRPr="003B4DCE">
              <w:rPr>
                <w:b/>
                <w:bCs/>
                <w:sz w:val="14"/>
                <w:szCs w:val="14"/>
                <w:lang w:eastAsia="tr-TR"/>
              </w:rPr>
              <w:t>8,369,450</w:t>
            </w:r>
          </w:p>
        </w:tc>
        <w:tc>
          <w:tcPr>
            <w:tcW w:w="850" w:type="dxa"/>
            <w:tcBorders>
              <w:top w:val="nil"/>
              <w:left w:val="nil"/>
              <w:bottom w:val="nil"/>
              <w:right w:val="nil"/>
            </w:tcBorders>
            <w:shd w:val="clear" w:color="auto" w:fill="auto"/>
            <w:vAlign w:val="center"/>
            <w:hideMark/>
          </w:tcPr>
          <w:p w14:paraId="31721395" w14:textId="77777777" w:rsidR="003B4DCE" w:rsidRPr="003B4DCE" w:rsidRDefault="003B4DCE" w:rsidP="00A969E4">
            <w:pPr>
              <w:jc w:val="right"/>
              <w:rPr>
                <w:b/>
                <w:bCs/>
                <w:sz w:val="14"/>
                <w:szCs w:val="14"/>
                <w:lang w:eastAsia="tr-TR"/>
              </w:rPr>
            </w:pPr>
            <w:r w:rsidRPr="003B4DCE">
              <w:rPr>
                <w:b/>
                <w:bCs/>
                <w:sz w:val="14"/>
                <w:szCs w:val="14"/>
                <w:lang w:eastAsia="tr-TR"/>
              </w:rPr>
              <w:t>8,064,461</w:t>
            </w:r>
          </w:p>
        </w:tc>
        <w:tc>
          <w:tcPr>
            <w:tcW w:w="851" w:type="dxa"/>
            <w:tcBorders>
              <w:top w:val="nil"/>
              <w:left w:val="single" w:sz="4" w:space="0" w:color="auto"/>
              <w:bottom w:val="nil"/>
              <w:right w:val="nil"/>
            </w:tcBorders>
            <w:shd w:val="clear" w:color="auto" w:fill="auto"/>
            <w:vAlign w:val="center"/>
            <w:hideMark/>
          </w:tcPr>
          <w:p w14:paraId="006601CA" w14:textId="77777777" w:rsidR="003B4DCE" w:rsidRPr="003B4DCE" w:rsidRDefault="003B4DCE" w:rsidP="00A969E4">
            <w:pPr>
              <w:jc w:val="right"/>
              <w:rPr>
                <w:b/>
                <w:bCs/>
                <w:sz w:val="14"/>
                <w:szCs w:val="14"/>
                <w:lang w:eastAsia="tr-TR"/>
              </w:rPr>
            </w:pPr>
            <w:r w:rsidRPr="003B4DCE">
              <w:rPr>
                <w:b/>
                <w:bCs/>
                <w:sz w:val="14"/>
                <w:szCs w:val="14"/>
                <w:lang w:eastAsia="tr-TR"/>
              </w:rPr>
              <w:t>(33,647)</w:t>
            </w:r>
          </w:p>
        </w:tc>
        <w:tc>
          <w:tcPr>
            <w:tcW w:w="850" w:type="dxa"/>
            <w:tcBorders>
              <w:top w:val="nil"/>
              <w:left w:val="single" w:sz="4" w:space="0" w:color="auto"/>
              <w:bottom w:val="nil"/>
              <w:right w:val="single" w:sz="4" w:space="0" w:color="auto"/>
            </w:tcBorders>
            <w:shd w:val="clear" w:color="auto" w:fill="auto"/>
            <w:vAlign w:val="center"/>
            <w:hideMark/>
          </w:tcPr>
          <w:p w14:paraId="645F60DF" w14:textId="77777777" w:rsidR="003B4DCE" w:rsidRPr="003B4DCE" w:rsidRDefault="003B4DCE" w:rsidP="00A969E4">
            <w:pPr>
              <w:jc w:val="right"/>
              <w:rPr>
                <w:b/>
                <w:bCs/>
                <w:sz w:val="14"/>
                <w:szCs w:val="14"/>
                <w:lang w:eastAsia="tr-TR"/>
              </w:rPr>
            </w:pPr>
            <w:r w:rsidRPr="003B4DCE">
              <w:rPr>
                <w:b/>
                <w:bCs/>
                <w:sz w:val="14"/>
                <w:szCs w:val="14"/>
                <w:lang w:eastAsia="tr-TR"/>
              </w:rPr>
              <w:t>8,030,814</w:t>
            </w:r>
          </w:p>
        </w:tc>
      </w:tr>
      <w:tr w:rsidR="00A969E4" w:rsidRPr="003B4DCE" w14:paraId="359BED45" w14:textId="77777777" w:rsidTr="00DE4136">
        <w:trPr>
          <w:divId w:val="1523931679"/>
          <w:trHeight w:val="235"/>
        </w:trPr>
        <w:tc>
          <w:tcPr>
            <w:tcW w:w="560" w:type="dxa"/>
            <w:tcBorders>
              <w:top w:val="nil"/>
              <w:left w:val="single" w:sz="4" w:space="0" w:color="auto"/>
              <w:bottom w:val="nil"/>
              <w:right w:val="nil"/>
            </w:tcBorders>
            <w:shd w:val="clear" w:color="auto" w:fill="auto"/>
            <w:noWrap/>
            <w:vAlign w:val="center"/>
            <w:hideMark/>
          </w:tcPr>
          <w:p w14:paraId="34A53EEC" w14:textId="77777777" w:rsidR="003B4DCE" w:rsidRPr="003B4DCE" w:rsidRDefault="003B4DCE" w:rsidP="00A969E4">
            <w:pPr>
              <w:rPr>
                <w:color w:val="000000"/>
                <w:sz w:val="14"/>
                <w:szCs w:val="14"/>
                <w:lang w:eastAsia="tr-TR"/>
              </w:rPr>
            </w:pPr>
            <w:r w:rsidRPr="003B4DCE">
              <w:rPr>
                <w:color w:val="000000"/>
                <w:sz w:val="14"/>
                <w:szCs w:val="14"/>
                <w:lang w:eastAsia="tr-TR"/>
              </w:rPr>
              <w:t>14.1.</w:t>
            </w:r>
          </w:p>
        </w:tc>
        <w:tc>
          <w:tcPr>
            <w:tcW w:w="2859" w:type="dxa"/>
            <w:tcBorders>
              <w:top w:val="nil"/>
              <w:left w:val="single" w:sz="4" w:space="0" w:color="auto"/>
              <w:bottom w:val="nil"/>
              <w:right w:val="single" w:sz="4" w:space="0" w:color="auto"/>
            </w:tcBorders>
            <w:shd w:val="clear" w:color="auto" w:fill="auto"/>
            <w:noWrap/>
            <w:vAlign w:val="center"/>
            <w:hideMark/>
          </w:tcPr>
          <w:p w14:paraId="426BBDE0" w14:textId="77777777" w:rsidR="003B4DCE" w:rsidRPr="003B4DCE" w:rsidRDefault="003B4DCE" w:rsidP="00A969E4">
            <w:pPr>
              <w:rPr>
                <w:color w:val="000000"/>
                <w:sz w:val="14"/>
                <w:szCs w:val="14"/>
                <w:lang w:eastAsia="tr-TR"/>
              </w:rPr>
            </w:pPr>
            <w:r w:rsidRPr="003B4DCE">
              <w:rPr>
                <w:color w:val="000000"/>
                <w:sz w:val="14"/>
                <w:szCs w:val="14"/>
                <w:lang w:eastAsia="tr-TR"/>
              </w:rPr>
              <w:t>Ödenmiş Sermaye</w:t>
            </w:r>
          </w:p>
        </w:tc>
        <w:tc>
          <w:tcPr>
            <w:tcW w:w="687" w:type="dxa"/>
            <w:tcBorders>
              <w:top w:val="nil"/>
              <w:left w:val="nil"/>
              <w:bottom w:val="nil"/>
              <w:right w:val="nil"/>
            </w:tcBorders>
            <w:shd w:val="clear" w:color="auto" w:fill="auto"/>
            <w:noWrap/>
            <w:vAlign w:val="center"/>
            <w:hideMark/>
          </w:tcPr>
          <w:p w14:paraId="3A60018F" w14:textId="77777777" w:rsidR="003B4DCE" w:rsidRPr="003B4DCE" w:rsidRDefault="003B4DCE" w:rsidP="00B00AA4">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102893DC" w14:textId="77777777" w:rsidR="003B4DCE" w:rsidRPr="003B4DCE" w:rsidRDefault="003B4DCE" w:rsidP="00A969E4">
            <w:pPr>
              <w:jc w:val="right"/>
              <w:rPr>
                <w:sz w:val="14"/>
                <w:szCs w:val="14"/>
                <w:lang w:eastAsia="tr-TR"/>
              </w:rPr>
            </w:pPr>
            <w:r w:rsidRPr="003B4DCE">
              <w:rPr>
                <w:sz w:val="14"/>
                <w:szCs w:val="14"/>
                <w:lang w:eastAsia="tr-TR"/>
              </w:rPr>
              <w:t>4,595,131</w:t>
            </w:r>
          </w:p>
        </w:tc>
        <w:tc>
          <w:tcPr>
            <w:tcW w:w="850" w:type="dxa"/>
            <w:tcBorders>
              <w:top w:val="nil"/>
              <w:left w:val="single" w:sz="4" w:space="0" w:color="auto"/>
              <w:bottom w:val="nil"/>
              <w:right w:val="single" w:sz="4" w:space="0" w:color="auto"/>
            </w:tcBorders>
            <w:shd w:val="clear" w:color="auto" w:fill="auto"/>
            <w:vAlign w:val="center"/>
            <w:hideMark/>
          </w:tcPr>
          <w:p w14:paraId="7FBD0847" w14:textId="77777777" w:rsidR="003B4DCE" w:rsidRPr="003B4DCE" w:rsidRDefault="003B4DCE" w:rsidP="00A969E4">
            <w:pPr>
              <w:jc w:val="right"/>
              <w:rPr>
                <w:sz w:val="14"/>
                <w:szCs w:val="14"/>
                <w:lang w:eastAsia="tr-TR"/>
              </w:rPr>
            </w:pPr>
            <w:r w:rsidRPr="003B4DCE">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11F39630" w14:textId="77777777" w:rsidR="003B4DCE" w:rsidRPr="003B4DCE" w:rsidRDefault="003B4DCE" w:rsidP="00A969E4">
            <w:pPr>
              <w:jc w:val="right"/>
              <w:rPr>
                <w:sz w:val="14"/>
                <w:szCs w:val="14"/>
                <w:lang w:eastAsia="tr-TR"/>
              </w:rPr>
            </w:pPr>
            <w:r w:rsidRPr="003B4DCE">
              <w:rPr>
                <w:sz w:val="14"/>
                <w:szCs w:val="14"/>
                <w:lang w:eastAsia="tr-TR"/>
              </w:rPr>
              <w:t>4,595,131</w:t>
            </w:r>
          </w:p>
        </w:tc>
        <w:tc>
          <w:tcPr>
            <w:tcW w:w="850" w:type="dxa"/>
            <w:tcBorders>
              <w:top w:val="nil"/>
              <w:left w:val="nil"/>
              <w:bottom w:val="nil"/>
              <w:right w:val="nil"/>
            </w:tcBorders>
            <w:shd w:val="clear" w:color="auto" w:fill="auto"/>
            <w:vAlign w:val="center"/>
            <w:hideMark/>
          </w:tcPr>
          <w:p w14:paraId="48D575CC" w14:textId="77777777" w:rsidR="003B4DCE" w:rsidRPr="007F7175" w:rsidRDefault="003B4DCE" w:rsidP="00A969E4">
            <w:pPr>
              <w:jc w:val="right"/>
              <w:rPr>
                <w:bCs/>
                <w:sz w:val="14"/>
                <w:szCs w:val="14"/>
                <w:lang w:eastAsia="tr-TR"/>
              </w:rPr>
            </w:pPr>
            <w:r w:rsidRPr="007F7175">
              <w:rPr>
                <w:bCs/>
                <w:sz w:val="14"/>
                <w:szCs w:val="14"/>
                <w:lang w:eastAsia="tr-TR"/>
              </w:rPr>
              <w:t>4,595,131</w:t>
            </w:r>
          </w:p>
        </w:tc>
        <w:tc>
          <w:tcPr>
            <w:tcW w:w="851" w:type="dxa"/>
            <w:tcBorders>
              <w:top w:val="nil"/>
              <w:left w:val="single" w:sz="4" w:space="0" w:color="auto"/>
              <w:bottom w:val="nil"/>
              <w:right w:val="nil"/>
            </w:tcBorders>
            <w:shd w:val="clear" w:color="auto" w:fill="auto"/>
            <w:vAlign w:val="center"/>
            <w:hideMark/>
          </w:tcPr>
          <w:p w14:paraId="4014DC17" w14:textId="77777777" w:rsidR="003B4DCE" w:rsidRPr="007F7175" w:rsidRDefault="003B4DCE" w:rsidP="00A969E4">
            <w:pPr>
              <w:jc w:val="right"/>
              <w:rPr>
                <w:bCs/>
                <w:sz w:val="14"/>
                <w:szCs w:val="14"/>
                <w:lang w:eastAsia="tr-TR"/>
              </w:rPr>
            </w:pPr>
            <w:r w:rsidRPr="007F7175">
              <w:rPr>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7B4C350B" w14:textId="77777777" w:rsidR="003B4DCE" w:rsidRPr="007F7175" w:rsidRDefault="003B4DCE" w:rsidP="00A969E4">
            <w:pPr>
              <w:jc w:val="right"/>
              <w:rPr>
                <w:bCs/>
                <w:sz w:val="14"/>
                <w:szCs w:val="14"/>
                <w:lang w:eastAsia="tr-TR"/>
              </w:rPr>
            </w:pPr>
            <w:r w:rsidRPr="007F7175">
              <w:rPr>
                <w:bCs/>
                <w:sz w:val="14"/>
                <w:szCs w:val="14"/>
                <w:lang w:eastAsia="tr-TR"/>
              </w:rPr>
              <w:t>4,595,131</w:t>
            </w:r>
          </w:p>
        </w:tc>
      </w:tr>
      <w:tr w:rsidR="00A969E4" w:rsidRPr="003B4DCE" w14:paraId="027ED8D4" w14:textId="77777777" w:rsidTr="00DE4136">
        <w:trPr>
          <w:divId w:val="1523931679"/>
          <w:trHeight w:val="235"/>
        </w:trPr>
        <w:tc>
          <w:tcPr>
            <w:tcW w:w="560" w:type="dxa"/>
            <w:tcBorders>
              <w:top w:val="nil"/>
              <w:left w:val="single" w:sz="4" w:space="0" w:color="auto"/>
              <w:bottom w:val="nil"/>
              <w:right w:val="nil"/>
            </w:tcBorders>
            <w:shd w:val="clear" w:color="auto" w:fill="auto"/>
            <w:noWrap/>
            <w:vAlign w:val="center"/>
            <w:hideMark/>
          </w:tcPr>
          <w:p w14:paraId="39EA36B9" w14:textId="77777777" w:rsidR="003B4DCE" w:rsidRPr="003B4DCE" w:rsidRDefault="003B4DCE" w:rsidP="00A969E4">
            <w:pPr>
              <w:rPr>
                <w:color w:val="000000"/>
                <w:sz w:val="14"/>
                <w:szCs w:val="14"/>
                <w:lang w:eastAsia="tr-TR"/>
              </w:rPr>
            </w:pPr>
            <w:r w:rsidRPr="003B4DCE">
              <w:rPr>
                <w:color w:val="000000"/>
                <w:sz w:val="14"/>
                <w:szCs w:val="14"/>
                <w:lang w:eastAsia="tr-TR"/>
              </w:rPr>
              <w:t>14.2.</w:t>
            </w:r>
          </w:p>
        </w:tc>
        <w:tc>
          <w:tcPr>
            <w:tcW w:w="2859" w:type="dxa"/>
            <w:tcBorders>
              <w:top w:val="nil"/>
              <w:left w:val="single" w:sz="4" w:space="0" w:color="auto"/>
              <w:bottom w:val="nil"/>
              <w:right w:val="single" w:sz="4" w:space="0" w:color="auto"/>
            </w:tcBorders>
            <w:shd w:val="clear" w:color="auto" w:fill="auto"/>
            <w:noWrap/>
            <w:vAlign w:val="center"/>
            <w:hideMark/>
          </w:tcPr>
          <w:p w14:paraId="69423C0F" w14:textId="77777777" w:rsidR="003B4DCE" w:rsidRPr="003B4DCE" w:rsidRDefault="003B4DCE" w:rsidP="00A969E4">
            <w:pPr>
              <w:rPr>
                <w:color w:val="000000"/>
                <w:sz w:val="14"/>
                <w:szCs w:val="14"/>
                <w:lang w:eastAsia="tr-TR"/>
              </w:rPr>
            </w:pPr>
            <w:r w:rsidRPr="003B4DCE">
              <w:rPr>
                <w:color w:val="000000"/>
                <w:sz w:val="14"/>
                <w:szCs w:val="14"/>
                <w:lang w:eastAsia="tr-TR"/>
              </w:rPr>
              <w:t>Sermaye Yedekleri</w:t>
            </w:r>
          </w:p>
        </w:tc>
        <w:tc>
          <w:tcPr>
            <w:tcW w:w="687" w:type="dxa"/>
            <w:tcBorders>
              <w:top w:val="nil"/>
              <w:left w:val="nil"/>
              <w:bottom w:val="nil"/>
              <w:right w:val="nil"/>
            </w:tcBorders>
            <w:shd w:val="clear" w:color="auto" w:fill="auto"/>
            <w:noWrap/>
            <w:vAlign w:val="center"/>
            <w:hideMark/>
          </w:tcPr>
          <w:p w14:paraId="2D06F806" w14:textId="77777777" w:rsidR="003B4DCE" w:rsidRPr="003B4DCE" w:rsidRDefault="003B4DCE" w:rsidP="00B00AA4">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7F65B938" w14:textId="77777777" w:rsidR="003B4DCE" w:rsidRPr="003B4DCE" w:rsidRDefault="003B4DCE" w:rsidP="00A969E4">
            <w:pPr>
              <w:jc w:val="right"/>
              <w:rPr>
                <w:sz w:val="14"/>
                <w:szCs w:val="14"/>
                <w:lang w:eastAsia="tr-TR"/>
              </w:rPr>
            </w:pPr>
            <w:r w:rsidRPr="003B4DCE">
              <w:rPr>
                <w:sz w:val="14"/>
                <w:szCs w:val="14"/>
                <w:lang w:eastAsia="tr-TR"/>
              </w:rPr>
              <w:t>26,399</w:t>
            </w:r>
          </w:p>
        </w:tc>
        <w:tc>
          <w:tcPr>
            <w:tcW w:w="850" w:type="dxa"/>
            <w:tcBorders>
              <w:top w:val="nil"/>
              <w:left w:val="single" w:sz="4" w:space="0" w:color="auto"/>
              <w:bottom w:val="nil"/>
              <w:right w:val="single" w:sz="4" w:space="0" w:color="auto"/>
            </w:tcBorders>
            <w:shd w:val="clear" w:color="auto" w:fill="auto"/>
            <w:vAlign w:val="center"/>
            <w:hideMark/>
          </w:tcPr>
          <w:p w14:paraId="7C7F9EA3" w14:textId="77777777" w:rsidR="003B4DCE" w:rsidRPr="003B4DCE" w:rsidRDefault="003B4DCE" w:rsidP="00A969E4">
            <w:pPr>
              <w:jc w:val="right"/>
              <w:rPr>
                <w:sz w:val="14"/>
                <w:szCs w:val="14"/>
                <w:lang w:eastAsia="tr-TR"/>
              </w:rPr>
            </w:pPr>
            <w:r w:rsidRPr="003B4DCE">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46F5D8D0" w14:textId="77777777" w:rsidR="003B4DCE" w:rsidRPr="003B4DCE" w:rsidRDefault="003B4DCE" w:rsidP="00A969E4">
            <w:pPr>
              <w:jc w:val="right"/>
              <w:rPr>
                <w:sz w:val="14"/>
                <w:szCs w:val="14"/>
                <w:lang w:eastAsia="tr-TR"/>
              </w:rPr>
            </w:pPr>
            <w:r w:rsidRPr="003B4DCE">
              <w:rPr>
                <w:sz w:val="14"/>
                <w:szCs w:val="14"/>
                <w:lang w:eastAsia="tr-TR"/>
              </w:rPr>
              <w:t>26,399</w:t>
            </w:r>
          </w:p>
        </w:tc>
        <w:tc>
          <w:tcPr>
            <w:tcW w:w="850" w:type="dxa"/>
            <w:tcBorders>
              <w:top w:val="nil"/>
              <w:left w:val="nil"/>
              <w:bottom w:val="nil"/>
              <w:right w:val="nil"/>
            </w:tcBorders>
            <w:shd w:val="clear" w:color="auto" w:fill="auto"/>
            <w:vAlign w:val="center"/>
            <w:hideMark/>
          </w:tcPr>
          <w:p w14:paraId="608B784E" w14:textId="77777777" w:rsidR="003B4DCE" w:rsidRPr="007F7175" w:rsidRDefault="003B4DCE" w:rsidP="00A969E4">
            <w:pPr>
              <w:jc w:val="right"/>
              <w:rPr>
                <w:bCs/>
                <w:sz w:val="14"/>
                <w:szCs w:val="14"/>
                <w:lang w:eastAsia="tr-TR"/>
              </w:rPr>
            </w:pPr>
            <w:r w:rsidRPr="007F7175">
              <w:rPr>
                <w:bCs/>
                <w:sz w:val="14"/>
                <w:szCs w:val="14"/>
                <w:lang w:eastAsia="tr-TR"/>
              </w:rPr>
              <w:t>26,399</w:t>
            </w:r>
          </w:p>
        </w:tc>
        <w:tc>
          <w:tcPr>
            <w:tcW w:w="851" w:type="dxa"/>
            <w:tcBorders>
              <w:top w:val="nil"/>
              <w:left w:val="single" w:sz="4" w:space="0" w:color="auto"/>
              <w:bottom w:val="nil"/>
              <w:right w:val="nil"/>
            </w:tcBorders>
            <w:shd w:val="clear" w:color="auto" w:fill="auto"/>
            <w:vAlign w:val="center"/>
            <w:hideMark/>
          </w:tcPr>
          <w:p w14:paraId="619332E2" w14:textId="77777777" w:rsidR="003B4DCE" w:rsidRPr="007F7175" w:rsidRDefault="003B4DCE" w:rsidP="00A969E4">
            <w:pPr>
              <w:jc w:val="right"/>
              <w:rPr>
                <w:bCs/>
                <w:sz w:val="14"/>
                <w:szCs w:val="14"/>
                <w:lang w:eastAsia="tr-TR"/>
              </w:rPr>
            </w:pPr>
            <w:r w:rsidRPr="007F7175">
              <w:rPr>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6713ED2E" w14:textId="77777777" w:rsidR="003B4DCE" w:rsidRPr="007F7175" w:rsidRDefault="003B4DCE" w:rsidP="00A969E4">
            <w:pPr>
              <w:jc w:val="right"/>
              <w:rPr>
                <w:bCs/>
                <w:sz w:val="14"/>
                <w:szCs w:val="14"/>
                <w:lang w:eastAsia="tr-TR"/>
              </w:rPr>
            </w:pPr>
            <w:r w:rsidRPr="007F7175">
              <w:rPr>
                <w:bCs/>
                <w:sz w:val="14"/>
                <w:szCs w:val="14"/>
                <w:lang w:eastAsia="tr-TR"/>
              </w:rPr>
              <w:t>26,399</w:t>
            </w:r>
          </w:p>
        </w:tc>
      </w:tr>
      <w:tr w:rsidR="00A969E4" w:rsidRPr="003B4DCE" w14:paraId="64E15FE8" w14:textId="77777777" w:rsidTr="00DE4136">
        <w:trPr>
          <w:divId w:val="1523931679"/>
          <w:trHeight w:val="235"/>
        </w:trPr>
        <w:tc>
          <w:tcPr>
            <w:tcW w:w="560" w:type="dxa"/>
            <w:tcBorders>
              <w:top w:val="nil"/>
              <w:left w:val="single" w:sz="4" w:space="0" w:color="auto"/>
              <w:bottom w:val="nil"/>
              <w:right w:val="nil"/>
            </w:tcBorders>
            <w:shd w:val="clear" w:color="auto" w:fill="auto"/>
            <w:noWrap/>
            <w:vAlign w:val="center"/>
            <w:hideMark/>
          </w:tcPr>
          <w:p w14:paraId="5750EBB2" w14:textId="77777777" w:rsidR="003B4DCE" w:rsidRPr="003B4DCE" w:rsidRDefault="003B4DCE" w:rsidP="00A969E4">
            <w:pPr>
              <w:rPr>
                <w:color w:val="000000"/>
                <w:sz w:val="14"/>
                <w:szCs w:val="14"/>
                <w:lang w:eastAsia="tr-TR"/>
              </w:rPr>
            </w:pPr>
            <w:r w:rsidRPr="003B4DCE">
              <w:rPr>
                <w:color w:val="000000"/>
                <w:sz w:val="14"/>
                <w:szCs w:val="14"/>
                <w:lang w:eastAsia="tr-TR"/>
              </w:rPr>
              <w:t>14.2.1.</w:t>
            </w:r>
          </w:p>
        </w:tc>
        <w:tc>
          <w:tcPr>
            <w:tcW w:w="2859" w:type="dxa"/>
            <w:tcBorders>
              <w:top w:val="nil"/>
              <w:left w:val="single" w:sz="4" w:space="0" w:color="auto"/>
              <w:bottom w:val="nil"/>
              <w:right w:val="single" w:sz="4" w:space="0" w:color="auto"/>
            </w:tcBorders>
            <w:shd w:val="clear" w:color="auto" w:fill="auto"/>
            <w:noWrap/>
            <w:vAlign w:val="center"/>
            <w:hideMark/>
          </w:tcPr>
          <w:p w14:paraId="566EEBB9" w14:textId="77777777" w:rsidR="003B4DCE" w:rsidRPr="003B4DCE" w:rsidRDefault="003B4DCE" w:rsidP="00A969E4">
            <w:pPr>
              <w:rPr>
                <w:color w:val="000000"/>
                <w:sz w:val="14"/>
                <w:szCs w:val="14"/>
                <w:lang w:eastAsia="tr-TR"/>
              </w:rPr>
            </w:pPr>
            <w:r w:rsidRPr="003B4DCE">
              <w:rPr>
                <w:color w:val="000000"/>
                <w:sz w:val="14"/>
                <w:szCs w:val="14"/>
                <w:lang w:eastAsia="tr-TR"/>
              </w:rPr>
              <w:t>Hisse Senedi İhraç Primleri</w:t>
            </w:r>
          </w:p>
        </w:tc>
        <w:tc>
          <w:tcPr>
            <w:tcW w:w="687" w:type="dxa"/>
            <w:tcBorders>
              <w:top w:val="nil"/>
              <w:left w:val="nil"/>
              <w:bottom w:val="nil"/>
              <w:right w:val="nil"/>
            </w:tcBorders>
            <w:shd w:val="clear" w:color="auto" w:fill="auto"/>
            <w:noWrap/>
            <w:vAlign w:val="center"/>
            <w:hideMark/>
          </w:tcPr>
          <w:p w14:paraId="785603CD" w14:textId="77777777" w:rsidR="003B4DCE" w:rsidRPr="003B4DCE" w:rsidRDefault="003B4DCE" w:rsidP="00B00AA4">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16DCC962" w14:textId="77777777" w:rsidR="003B4DCE" w:rsidRPr="003B4DCE" w:rsidRDefault="003B4DCE" w:rsidP="00A969E4">
            <w:pPr>
              <w:jc w:val="right"/>
              <w:rPr>
                <w:sz w:val="14"/>
                <w:szCs w:val="14"/>
                <w:lang w:eastAsia="tr-TR"/>
              </w:rPr>
            </w:pPr>
            <w:r w:rsidRPr="003B4DCE">
              <w:rPr>
                <w:sz w:val="14"/>
                <w:szCs w:val="14"/>
                <w:lang w:eastAsia="tr-TR"/>
              </w:rPr>
              <w:t>24,525</w:t>
            </w:r>
          </w:p>
        </w:tc>
        <w:tc>
          <w:tcPr>
            <w:tcW w:w="850" w:type="dxa"/>
            <w:tcBorders>
              <w:top w:val="nil"/>
              <w:left w:val="single" w:sz="4" w:space="0" w:color="auto"/>
              <w:bottom w:val="nil"/>
              <w:right w:val="single" w:sz="4" w:space="0" w:color="auto"/>
            </w:tcBorders>
            <w:shd w:val="clear" w:color="auto" w:fill="auto"/>
            <w:vAlign w:val="center"/>
            <w:hideMark/>
          </w:tcPr>
          <w:p w14:paraId="2F267C76" w14:textId="77777777" w:rsidR="003B4DCE" w:rsidRPr="003B4DCE" w:rsidRDefault="003B4DCE" w:rsidP="00A969E4">
            <w:pPr>
              <w:jc w:val="right"/>
              <w:rPr>
                <w:sz w:val="14"/>
                <w:szCs w:val="14"/>
                <w:lang w:eastAsia="tr-TR"/>
              </w:rPr>
            </w:pPr>
            <w:r w:rsidRPr="003B4DCE">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728175C2" w14:textId="77777777" w:rsidR="003B4DCE" w:rsidRPr="003B4DCE" w:rsidRDefault="003B4DCE" w:rsidP="00A969E4">
            <w:pPr>
              <w:jc w:val="right"/>
              <w:rPr>
                <w:sz w:val="14"/>
                <w:szCs w:val="14"/>
                <w:lang w:eastAsia="tr-TR"/>
              </w:rPr>
            </w:pPr>
            <w:r w:rsidRPr="003B4DCE">
              <w:rPr>
                <w:sz w:val="14"/>
                <w:szCs w:val="14"/>
                <w:lang w:eastAsia="tr-TR"/>
              </w:rPr>
              <w:t>24,525</w:t>
            </w:r>
          </w:p>
        </w:tc>
        <w:tc>
          <w:tcPr>
            <w:tcW w:w="850" w:type="dxa"/>
            <w:tcBorders>
              <w:top w:val="nil"/>
              <w:left w:val="nil"/>
              <w:bottom w:val="nil"/>
              <w:right w:val="nil"/>
            </w:tcBorders>
            <w:shd w:val="clear" w:color="auto" w:fill="auto"/>
            <w:vAlign w:val="center"/>
            <w:hideMark/>
          </w:tcPr>
          <w:p w14:paraId="6B8F8AD6" w14:textId="77777777" w:rsidR="003B4DCE" w:rsidRPr="007F7175" w:rsidRDefault="003B4DCE" w:rsidP="00A969E4">
            <w:pPr>
              <w:jc w:val="right"/>
              <w:rPr>
                <w:bCs/>
                <w:sz w:val="14"/>
                <w:szCs w:val="14"/>
                <w:lang w:eastAsia="tr-TR"/>
              </w:rPr>
            </w:pPr>
            <w:r w:rsidRPr="007F7175">
              <w:rPr>
                <w:bCs/>
                <w:sz w:val="14"/>
                <w:szCs w:val="14"/>
                <w:lang w:eastAsia="tr-TR"/>
              </w:rPr>
              <w:t>24,525</w:t>
            </w:r>
          </w:p>
        </w:tc>
        <w:tc>
          <w:tcPr>
            <w:tcW w:w="851" w:type="dxa"/>
            <w:tcBorders>
              <w:top w:val="nil"/>
              <w:left w:val="single" w:sz="4" w:space="0" w:color="auto"/>
              <w:bottom w:val="nil"/>
              <w:right w:val="nil"/>
            </w:tcBorders>
            <w:shd w:val="clear" w:color="auto" w:fill="auto"/>
            <w:vAlign w:val="center"/>
            <w:hideMark/>
          </w:tcPr>
          <w:p w14:paraId="7CCE1B37" w14:textId="77777777" w:rsidR="003B4DCE" w:rsidRPr="007F7175" w:rsidRDefault="003B4DCE" w:rsidP="00A969E4">
            <w:pPr>
              <w:jc w:val="right"/>
              <w:rPr>
                <w:bCs/>
                <w:sz w:val="14"/>
                <w:szCs w:val="14"/>
                <w:lang w:eastAsia="tr-TR"/>
              </w:rPr>
            </w:pPr>
            <w:r w:rsidRPr="007F7175">
              <w:rPr>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09F70758" w14:textId="77777777" w:rsidR="003B4DCE" w:rsidRPr="007F7175" w:rsidRDefault="003B4DCE" w:rsidP="00A969E4">
            <w:pPr>
              <w:jc w:val="right"/>
              <w:rPr>
                <w:bCs/>
                <w:sz w:val="14"/>
                <w:szCs w:val="14"/>
                <w:lang w:eastAsia="tr-TR"/>
              </w:rPr>
            </w:pPr>
            <w:r w:rsidRPr="007F7175">
              <w:rPr>
                <w:bCs/>
                <w:sz w:val="14"/>
                <w:szCs w:val="14"/>
                <w:lang w:eastAsia="tr-TR"/>
              </w:rPr>
              <w:t>24,525</w:t>
            </w:r>
          </w:p>
        </w:tc>
      </w:tr>
      <w:tr w:rsidR="00A969E4" w:rsidRPr="003B4DCE" w14:paraId="1902AA9C" w14:textId="77777777" w:rsidTr="00DE4136">
        <w:trPr>
          <w:divId w:val="1523931679"/>
          <w:trHeight w:val="235"/>
        </w:trPr>
        <w:tc>
          <w:tcPr>
            <w:tcW w:w="560" w:type="dxa"/>
            <w:tcBorders>
              <w:top w:val="nil"/>
              <w:left w:val="single" w:sz="4" w:space="0" w:color="auto"/>
              <w:bottom w:val="nil"/>
              <w:right w:val="nil"/>
            </w:tcBorders>
            <w:shd w:val="clear" w:color="auto" w:fill="auto"/>
            <w:noWrap/>
            <w:vAlign w:val="center"/>
            <w:hideMark/>
          </w:tcPr>
          <w:p w14:paraId="3529362D" w14:textId="77777777" w:rsidR="003B4DCE" w:rsidRPr="003B4DCE" w:rsidRDefault="003B4DCE" w:rsidP="00A969E4">
            <w:pPr>
              <w:rPr>
                <w:color w:val="000000"/>
                <w:sz w:val="14"/>
                <w:szCs w:val="14"/>
                <w:lang w:eastAsia="tr-TR"/>
              </w:rPr>
            </w:pPr>
            <w:r w:rsidRPr="003B4DCE">
              <w:rPr>
                <w:color w:val="000000"/>
                <w:sz w:val="14"/>
                <w:szCs w:val="14"/>
                <w:lang w:eastAsia="tr-TR"/>
              </w:rPr>
              <w:t>14.2.2.</w:t>
            </w:r>
          </w:p>
        </w:tc>
        <w:tc>
          <w:tcPr>
            <w:tcW w:w="2859" w:type="dxa"/>
            <w:tcBorders>
              <w:top w:val="nil"/>
              <w:left w:val="single" w:sz="4" w:space="0" w:color="auto"/>
              <w:bottom w:val="nil"/>
              <w:right w:val="single" w:sz="4" w:space="0" w:color="auto"/>
            </w:tcBorders>
            <w:shd w:val="clear" w:color="auto" w:fill="auto"/>
            <w:noWrap/>
            <w:vAlign w:val="center"/>
            <w:hideMark/>
          </w:tcPr>
          <w:p w14:paraId="09102F99" w14:textId="77777777" w:rsidR="003B4DCE" w:rsidRPr="003B4DCE" w:rsidRDefault="003B4DCE" w:rsidP="00A969E4">
            <w:pPr>
              <w:rPr>
                <w:color w:val="000000"/>
                <w:sz w:val="14"/>
                <w:szCs w:val="14"/>
                <w:lang w:eastAsia="tr-TR"/>
              </w:rPr>
            </w:pPr>
            <w:r w:rsidRPr="003B4DCE">
              <w:rPr>
                <w:color w:val="000000"/>
                <w:sz w:val="14"/>
                <w:szCs w:val="14"/>
                <w:lang w:eastAsia="tr-TR"/>
              </w:rPr>
              <w:t>Hisse Senedi İptal Kârları</w:t>
            </w:r>
          </w:p>
        </w:tc>
        <w:tc>
          <w:tcPr>
            <w:tcW w:w="687" w:type="dxa"/>
            <w:tcBorders>
              <w:top w:val="nil"/>
              <w:left w:val="nil"/>
              <w:bottom w:val="nil"/>
              <w:right w:val="nil"/>
            </w:tcBorders>
            <w:shd w:val="clear" w:color="auto" w:fill="auto"/>
            <w:noWrap/>
            <w:vAlign w:val="center"/>
            <w:hideMark/>
          </w:tcPr>
          <w:p w14:paraId="4CFEAC7D" w14:textId="77777777" w:rsidR="003B4DCE" w:rsidRPr="003B4DCE" w:rsidRDefault="003B4DCE" w:rsidP="00B00AA4">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612C222E" w14:textId="77777777" w:rsidR="003B4DCE" w:rsidRPr="003B4DCE" w:rsidRDefault="003B4DCE" w:rsidP="00A969E4">
            <w:pPr>
              <w:jc w:val="right"/>
              <w:rPr>
                <w:sz w:val="14"/>
                <w:szCs w:val="14"/>
                <w:lang w:eastAsia="tr-TR"/>
              </w:rPr>
            </w:pPr>
            <w:r w:rsidRPr="003B4DCE">
              <w:rPr>
                <w:sz w:val="14"/>
                <w:szCs w:val="14"/>
                <w:lang w:eastAsia="tr-TR"/>
              </w:rPr>
              <w:t>1,874</w:t>
            </w:r>
          </w:p>
        </w:tc>
        <w:tc>
          <w:tcPr>
            <w:tcW w:w="850" w:type="dxa"/>
            <w:tcBorders>
              <w:top w:val="nil"/>
              <w:left w:val="single" w:sz="4" w:space="0" w:color="auto"/>
              <w:bottom w:val="nil"/>
              <w:right w:val="single" w:sz="4" w:space="0" w:color="auto"/>
            </w:tcBorders>
            <w:shd w:val="clear" w:color="auto" w:fill="auto"/>
            <w:vAlign w:val="center"/>
            <w:hideMark/>
          </w:tcPr>
          <w:p w14:paraId="752838B1" w14:textId="77777777" w:rsidR="003B4DCE" w:rsidRPr="003B4DCE" w:rsidRDefault="003B4DCE" w:rsidP="00A969E4">
            <w:pPr>
              <w:jc w:val="right"/>
              <w:rPr>
                <w:sz w:val="14"/>
                <w:szCs w:val="14"/>
                <w:lang w:eastAsia="tr-TR"/>
              </w:rPr>
            </w:pPr>
            <w:r w:rsidRPr="003B4DCE">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2313D36A" w14:textId="77777777" w:rsidR="003B4DCE" w:rsidRPr="003B4DCE" w:rsidRDefault="003B4DCE" w:rsidP="00A969E4">
            <w:pPr>
              <w:jc w:val="right"/>
              <w:rPr>
                <w:sz w:val="14"/>
                <w:szCs w:val="14"/>
                <w:lang w:eastAsia="tr-TR"/>
              </w:rPr>
            </w:pPr>
            <w:r w:rsidRPr="003B4DCE">
              <w:rPr>
                <w:sz w:val="14"/>
                <w:szCs w:val="14"/>
                <w:lang w:eastAsia="tr-TR"/>
              </w:rPr>
              <w:t>1,874</w:t>
            </w:r>
          </w:p>
        </w:tc>
        <w:tc>
          <w:tcPr>
            <w:tcW w:w="850" w:type="dxa"/>
            <w:tcBorders>
              <w:top w:val="nil"/>
              <w:left w:val="nil"/>
              <w:bottom w:val="nil"/>
              <w:right w:val="nil"/>
            </w:tcBorders>
            <w:shd w:val="clear" w:color="auto" w:fill="auto"/>
            <w:vAlign w:val="center"/>
            <w:hideMark/>
          </w:tcPr>
          <w:p w14:paraId="4AA25FC0" w14:textId="77777777" w:rsidR="003B4DCE" w:rsidRPr="007F7175" w:rsidRDefault="003B4DCE" w:rsidP="00A969E4">
            <w:pPr>
              <w:jc w:val="right"/>
              <w:rPr>
                <w:bCs/>
                <w:sz w:val="14"/>
                <w:szCs w:val="14"/>
                <w:lang w:eastAsia="tr-TR"/>
              </w:rPr>
            </w:pPr>
            <w:r w:rsidRPr="007F7175">
              <w:rPr>
                <w:bCs/>
                <w:sz w:val="14"/>
                <w:szCs w:val="14"/>
                <w:lang w:eastAsia="tr-TR"/>
              </w:rPr>
              <w:t>1,874</w:t>
            </w:r>
          </w:p>
        </w:tc>
        <w:tc>
          <w:tcPr>
            <w:tcW w:w="851" w:type="dxa"/>
            <w:tcBorders>
              <w:top w:val="nil"/>
              <w:left w:val="single" w:sz="4" w:space="0" w:color="auto"/>
              <w:bottom w:val="nil"/>
              <w:right w:val="nil"/>
            </w:tcBorders>
            <w:shd w:val="clear" w:color="auto" w:fill="auto"/>
            <w:vAlign w:val="center"/>
            <w:hideMark/>
          </w:tcPr>
          <w:p w14:paraId="52402536" w14:textId="77777777" w:rsidR="003B4DCE" w:rsidRPr="007F7175" w:rsidRDefault="003B4DCE" w:rsidP="00A969E4">
            <w:pPr>
              <w:jc w:val="right"/>
              <w:rPr>
                <w:bCs/>
                <w:sz w:val="14"/>
                <w:szCs w:val="14"/>
                <w:lang w:eastAsia="tr-TR"/>
              </w:rPr>
            </w:pPr>
            <w:r w:rsidRPr="007F7175">
              <w:rPr>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01E06801" w14:textId="77777777" w:rsidR="003B4DCE" w:rsidRPr="007F7175" w:rsidRDefault="003B4DCE" w:rsidP="00A969E4">
            <w:pPr>
              <w:jc w:val="right"/>
              <w:rPr>
                <w:bCs/>
                <w:sz w:val="14"/>
                <w:szCs w:val="14"/>
                <w:lang w:eastAsia="tr-TR"/>
              </w:rPr>
            </w:pPr>
            <w:r w:rsidRPr="007F7175">
              <w:rPr>
                <w:bCs/>
                <w:sz w:val="14"/>
                <w:szCs w:val="14"/>
                <w:lang w:eastAsia="tr-TR"/>
              </w:rPr>
              <w:t>1,874</w:t>
            </w:r>
          </w:p>
        </w:tc>
      </w:tr>
      <w:tr w:rsidR="00A969E4" w:rsidRPr="003B4DCE" w14:paraId="08DE02AD" w14:textId="77777777" w:rsidTr="00DE4136">
        <w:trPr>
          <w:divId w:val="1523931679"/>
          <w:trHeight w:val="235"/>
        </w:trPr>
        <w:tc>
          <w:tcPr>
            <w:tcW w:w="560" w:type="dxa"/>
            <w:tcBorders>
              <w:top w:val="nil"/>
              <w:left w:val="single" w:sz="4" w:space="0" w:color="auto"/>
              <w:bottom w:val="nil"/>
              <w:right w:val="nil"/>
            </w:tcBorders>
            <w:shd w:val="clear" w:color="auto" w:fill="auto"/>
            <w:noWrap/>
            <w:vAlign w:val="center"/>
            <w:hideMark/>
          </w:tcPr>
          <w:p w14:paraId="1657D7A7" w14:textId="77777777" w:rsidR="003B4DCE" w:rsidRPr="003B4DCE" w:rsidRDefault="003B4DCE" w:rsidP="00A969E4">
            <w:pPr>
              <w:rPr>
                <w:color w:val="000000"/>
                <w:sz w:val="14"/>
                <w:szCs w:val="14"/>
                <w:lang w:eastAsia="tr-TR"/>
              </w:rPr>
            </w:pPr>
            <w:r w:rsidRPr="003B4DCE">
              <w:rPr>
                <w:color w:val="000000"/>
                <w:sz w:val="14"/>
                <w:szCs w:val="14"/>
                <w:lang w:eastAsia="tr-TR"/>
              </w:rPr>
              <w:t>14.2.3.</w:t>
            </w:r>
          </w:p>
        </w:tc>
        <w:tc>
          <w:tcPr>
            <w:tcW w:w="2859" w:type="dxa"/>
            <w:tcBorders>
              <w:top w:val="nil"/>
              <w:left w:val="single" w:sz="4" w:space="0" w:color="auto"/>
              <w:bottom w:val="nil"/>
              <w:right w:val="single" w:sz="4" w:space="0" w:color="auto"/>
            </w:tcBorders>
            <w:shd w:val="clear" w:color="auto" w:fill="auto"/>
            <w:noWrap/>
            <w:vAlign w:val="center"/>
            <w:hideMark/>
          </w:tcPr>
          <w:p w14:paraId="42F8D5E5" w14:textId="77777777" w:rsidR="003B4DCE" w:rsidRPr="003B4DCE" w:rsidRDefault="003B4DCE" w:rsidP="00A969E4">
            <w:pPr>
              <w:rPr>
                <w:color w:val="000000"/>
                <w:sz w:val="14"/>
                <w:szCs w:val="14"/>
                <w:lang w:eastAsia="tr-TR"/>
              </w:rPr>
            </w:pPr>
            <w:r w:rsidRPr="003B4DCE">
              <w:rPr>
                <w:color w:val="000000"/>
                <w:sz w:val="14"/>
                <w:szCs w:val="14"/>
                <w:lang w:eastAsia="tr-TR"/>
              </w:rPr>
              <w:t>Diğer Sermaye Yedekleri</w:t>
            </w:r>
          </w:p>
        </w:tc>
        <w:tc>
          <w:tcPr>
            <w:tcW w:w="687" w:type="dxa"/>
            <w:tcBorders>
              <w:top w:val="nil"/>
              <w:left w:val="nil"/>
              <w:bottom w:val="nil"/>
              <w:right w:val="nil"/>
            </w:tcBorders>
            <w:shd w:val="clear" w:color="auto" w:fill="auto"/>
            <w:noWrap/>
            <w:vAlign w:val="center"/>
            <w:hideMark/>
          </w:tcPr>
          <w:p w14:paraId="5F327CD2" w14:textId="77777777" w:rsidR="003B4DCE" w:rsidRPr="003B4DCE" w:rsidRDefault="003B4DCE" w:rsidP="00B00AA4">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2EEB5AD5" w14:textId="77777777" w:rsidR="003B4DCE" w:rsidRPr="003B4DCE" w:rsidRDefault="003B4DCE" w:rsidP="00A969E4">
            <w:pPr>
              <w:jc w:val="right"/>
              <w:rPr>
                <w:sz w:val="14"/>
                <w:szCs w:val="14"/>
                <w:lang w:eastAsia="tr-TR"/>
              </w:rPr>
            </w:pPr>
            <w:r w:rsidRPr="003B4DCE">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16086F5A" w14:textId="77777777" w:rsidR="003B4DCE" w:rsidRPr="003B4DCE" w:rsidRDefault="003B4DCE" w:rsidP="00A969E4">
            <w:pPr>
              <w:jc w:val="right"/>
              <w:rPr>
                <w:sz w:val="14"/>
                <w:szCs w:val="14"/>
                <w:lang w:eastAsia="tr-TR"/>
              </w:rPr>
            </w:pPr>
            <w:r w:rsidRPr="003B4DCE">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5CA49E98" w14:textId="77777777" w:rsidR="003B4DCE" w:rsidRPr="003B4DCE" w:rsidRDefault="003B4DCE" w:rsidP="00A969E4">
            <w:pPr>
              <w:jc w:val="right"/>
              <w:rPr>
                <w:sz w:val="14"/>
                <w:szCs w:val="14"/>
                <w:lang w:eastAsia="tr-TR"/>
              </w:rPr>
            </w:pPr>
            <w:r w:rsidRPr="003B4DCE">
              <w:rPr>
                <w:sz w:val="14"/>
                <w:szCs w:val="14"/>
                <w:lang w:eastAsia="tr-TR"/>
              </w:rPr>
              <w:t>-</w:t>
            </w:r>
          </w:p>
        </w:tc>
        <w:tc>
          <w:tcPr>
            <w:tcW w:w="850" w:type="dxa"/>
            <w:tcBorders>
              <w:top w:val="nil"/>
              <w:left w:val="nil"/>
              <w:bottom w:val="nil"/>
              <w:right w:val="nil"/>
            </w:tcBorders>
            <w:shd w:val="clear" w:color="auto" w:fill="auto"/>
            <w:vAlign w:val="center"/>
            <w:hideMark/>
          </w:tcPr>
          <w:p w14:paraId="32651153" w14:textId="77777777" w:rsidR="003B4DCE" w:rsidRPr="007F7175" w:rsidRDefault="003B4DCE" w:rsidP="00A969E4">
            <w:pPr>
              <w:jc w:val="right"/>
              <w:rPr>
                <w:bCs/>
                <w:sz w:val="14"/>
                <w:szCs w:val="14"/>
                <w:lang w:eastAsia="tr-TR"/>
              </w:rPr>
            </w:pPr>
            <w:r w:rsidRPr="007F7175">
              <w:rPr>
                <w:bCs/>
                <w:sz w:val="14"/>
                <w:szCs w:val="14"/>
                <w:lang w:eastAsia="tr-TR"/>
              </w:rPr>
              <w:t>-</w:t>
            </w:r>
          </w:p>
        </w:tc>
        <w:tc>
          <w:tcPr>
            <w:tcW w:w="851" w:type="dxa"/>
            <w:tcBorders>
              <w:top w:val="nil"/>
              <w:left w:val="single" w:sz="4" w:space="0" w:color="auto"/>
              <w:bottom w:val="nil"/>
              <w:right w:val="nil"/>
            </w:tcBorders>
            <w:shd w:val="clear" w:color="auto" w:fill="auto"/>
            <w:vAlign w:val="center"/>
            <w:hideMark/>
          </w:tcPr>
          <w:p w14:paraId="6A566A67" w14:textId="77777777" w:rsidR="003B4DCE" w:rsidRPr="007F7175" w:rsidRDefault="003B4DCE" w:rsidP="00A969E4">
            <w:pPr>
              <w:jc w:val="right"/>
              <w:rPr>
                <w:bCs/>
                <w:sz w:val="14"/>
                <w:szCs w:val="14"/>
                <w:lang w:eastAsia="tr-TR"/>
              </w:rPr>
            </w:pPr>
            <w:r w:rsidRPr="007F7175">
              <w:rPr>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103CD5AD" w14:textId="77777777" w:rsidR="003B4DCE" w:rsidRPr="007F7175" w:rsidRDefault="003B4DCE" w:rsidP="00A969E4">
            <w:pPr>
              <w:jc w:val="right"/>
              <w:rPr>
                <w:bCs/>
                <w:sz w:val="14"/>
                <w:szCs w:val="14"/>
                <w:lang w:eastAsia="tr-TR"/>
              </w:rPr>
            </w:pPr>
            <w:r w:rsidRPr="007F7175">
              <w:rPr>
                <w:bCs/>
                <w:sz w:val="14"/>
                <w:szCs w:val="14"/>
                <w:lang w:eastAsia="tr-TR"/>
              </w:rPr>
              <w:t>-</w:t>
            </w:r>
          </w:p>
        </w:tc>
      </w:tr>
      <w:tr w:rsidR="00A969E4" w:rsidRPr="003B4DCE" w14:paraId="1AD7E0FE" w14:textId="77777777" w:rsidTr="00DE4136">
        <w:trPr>
          <w:divId w:val="1523931679"/>
          <w:trHeight w:val="235"/>
        </w:trPr>
        <w:tc>
          <w:tcPr>
            <w:tcW w:w="560" w:type="dxa"/>
            <w:tcBorders>
              <w:top w:val="nil"/>
              <w:left w:val="single" w:sz="4" w:space="0" w:color="auto"/>
              <w:bottom w:val="nil"/>
              <w:right w:val="nil"/>
            </w:tcBorders>
            <w:shd w:val="clear" w:color="auto" w:fill="auto"/>
            <w:noWrap/>
            <w:vAlign w:val="center"/>
            <w:hideMark/>
          </w:tcPr>
          <w:p w14:paraId="48195C7F" w14:textId="77777777" w:rsidR="003B4DCE" w:rsidRPr="003B4DCE" w:rsidRDefault="003B4DCE" w:rsidP="00A969E4">
            <w:pPr>
              <w:rPr>
                <w:color w:val="000000"/>
                <w:sz w:val="14"/>
                <w:szCs w:val="14"/>
                <w:lang w:eastAsia="tr-TR"/>
              </w:rPr>
            </w:pPr>
            <w:r w:rsidRPr="003B4DCE">
              <w:rPr>
                <w:color w:val="000000"/>
                <w:sz w:val="14"/>
                <w:szCs w:val="14"/>
                <w:lang w:eastAsia="tr-TR"/>
              </w:rPr>
              <w:t>14.3.</w:t>
            </w:r>
          </w:p>
        </w:tc>
        <w:tc>
          <w:tcPr>
            <w:tcW w:w="2859" w:type="dxa"/>
            <w:tcBorders>
              <w:top w:val="nil"/>
              <w:left w:val="single" w:sz="4" w:space="0" w:color="auto"/>
              <w:bottom w:val="nil"/>
              <w:right w:val="single" w:sz="4" w:space="0" w:color="auto"/>
            </w:tcBorders>
            <w:shd w:val="clear" w:color="auto" w:fill="auto"/>
            <w:vAlign w:val="center"/>
            <w:hideMark/>
          </w:tcPr>
          <w:p w14:paraId="0FFE5014" w14:textId="77777777" w:rsidR="003B4DCE" w:rsidRPr="003B4DCE" w:rsidRDefault="003B4DCE" w:rsidP="00A969E4">
            <w:pPr>
              <w:rPr>
                <w:color w:val="000000"/>
                <w:sz w:val="14"/>
                <w:szCs w:val="14"/>
                <w:lang w:eastAsia="tr-TR"/>
              </w:rPr>
            </w:pPr>
            <w:r w:rsidRPr="003B4DCE">
              <w:rPr>
                <w:color w:val="000000"/>
                <w:sz w:val="14"/>
                <w:szCs w:val="14"/>
                <w:lang w:eastAsia="tr-TR"/>
              </w:rPr>
              <w:t>Kâr veya Zararda Yeniden Sınıflandırılmayacak Birikmiş Diğer Kapsamlı Gelirler veya Giderler</w:t>
            </w:r>
          </w:p>
        </w:tc>
        <w:tc>
          <w:tcPr>
            <w:tcW w:w="687" w:type="dxa"/>
            <w:tcBorders>
              <w:top w:val="nil"/>
              <w:left w:val="nil"/>
              <w:bottom w:val="nil"/>
              <w:right w:val="nil"/>
            </w:tcBorders>
            <w:shd w:val="clear" w:color="auto" w:fill="auto"/>
            <w:noWrap/>
            <w:vAlign w:val="center"/>
            <w:hideMark/>
          </w:tcPr>
          <w:p w14:paraId="2A52BDDF" w14:textId="77777777" w:rsidR="003B4DCE" w:rsidRPr="003B4DCE" w:rsidRDefault="003B4DCE" w:rsidP="00B00AA4">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434AED1A" w14:textId="77777777" w:rsidR="003B4DCE" w:rsidRPr="003B4DCE" w:rsidRDefault="003B4DCE" w:rsidP="00A969E4">
            <w:pPr>
              <w:jc w:val="right"/>
              <w:rPr>
                <w:sz w:val="14"/>
                <w:szCs w:val="14"/>
                <w:lang w:eastAsia="tr-TR"/>
              </w:rPr>
            </w:pPr>
            <w:r w:rsidRPr="003B4DCE">
              <w:rPr>
                <w:sz w:val="14"/>
                <w:szCs w:val="14"/>
                <w:lang w:eastAsia="tr-TR"/>
              </w:rPr>
              <w:t>(51,258)</w:t>
            </w:r>
          </w:p>
        </w:tc>
        <w:tc>
          <w:tcPr>
            <w:tcW w:w="850" w:type="dxa"/>
            <w:tcBorders>
              <w:top w:val="nil"/>
              <w:left w:val="single" w:sz="4" w:space="0" w:color="auto"/>
              <w:bottom w:val="nil"/>
              <w:right w:val="single" w:sz="4" w:space="0" w:color="auto"/>
            </w:tcBorders>
            <w:shd w:val="clear" w:color="auto" w:fill="auto"/>
            <w:vAlign w:val="center"/>
            <w:hideMark/>
          </w:tcPr>
          <w:p w14:paraId="2C76D729" w14:textId="77777777" w:rsidR="003B4DCE" w:rsidRPr="003B4DCE" w:rsidRDefault="003B4DCE" w:rsidP="00A969E4">
            <w:pPr>
              <w:jc w:val="right"/>
              <w:rPr>
                <w:sz w:val="14"/>
                <w:szCs w:val="14"/>
                <w:lang w:eastAsia="tr-TR"/>
              </w:rPr>
            </w:pPr>
            <w:r w:rsidRPr="003B4DCE">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66291C21" w14:textId="77777777" w:rsidR="003B4DCE" w:rsidRPr="003B4DCE" w:rsidRDefault="003B4DCE" w:rsidP="00A969E4">
            <w:pPr>
              <w:jc w:val="right"/>
              <w:rPr>
                <w:sz w:val="14"/>
                <w:szCs w:val="14"/>
                <w:lang w:eastAsia="tr-TR"/>
              </w:rPr>
            </w:pPr>
            <w:r w:rsidRPr="003B4DCE">
              <w:rPr>
                <w:sz w:val="14"/>
                <w:szCs w:val="14"/>
                <w:lang w:eastAsia="tr-TR"/>
              </w:rPr>
              <w:t>(51,258)</w:t>
            </w:r>
          </w:p>
        </w:tc>
        <w:tc>
          <w:tcPr>
            <w:tcW w:w="850" w:type="dxa"/>
            <w:tcBorders>
              <w:top w:val="nil"/>
              <w:left w:val="nil"/>
              <w:bottom w:val="nil"/>
              <w:right w:val="nil"/>
            </w:tcBorders>
            <w:shd w:val="clear" w:color="auto" w:fill="auto"/>
            <w:vAlign w:val="center"/>
            <w:hideMark/>
          </w:tcPr>
          <w:p w14:paraId="52290ED4" w14:textId="77777777" w:rsidR="003B4DCE" w:rsidRPr="007F7175" w:rsidRDefault="003B4DCE" w:rsidP="00A969E4">
            <w:pPr>
              <w:jc w:val="right"/>
              <w:rPr>
                <w:bCs/>
                <w:sz w:val="14"/>
                <w:szCs w:val="14"/>
                <w:lang w:eastAsia="tr-TR"/>
              </w:rPr>
            </w:pPr>
            <w:r w:rsidRPr="007F7175">
              <w:rPr>
                <w:bCs/>
                <w:sz w:val="14"/>
                <w:szCs w:val="14"/>
                <w:lang w:eastAsia="tr-TR"/>
              </w:rPr>
              <w:t>(51,258)</w:t>
            </w:r>
          </w:p>
        </w:tc>
        <w:tc>
          <w:tcPr>
            <w:tcW w:w="851" w:type="dxa"/>
            <w:tcBorders>
              <w:top w:val="nil"/>
              <w:left w:val="single" w:sz="4" w:space="0" w:color="auto"/>
              <w:bottom w:val="nil"/>
              <w:right w:val="nil"/>
            </w:tcBorders>
            <w:shd w:val="clear" w:color="auto" w:fill="auto"/>
            <w:vAlign w:val="center"/>
            <w:hideMark/>
          </w:tcPr>
          <w:p w14:paraId="0C2AC9FD" w14:textId="77777777" w:rsidR="003B4DCE" w:rsidRPr="007F7175" w:rsidRDefault="003B4DCE" w:rsidP="00A969E4">
            <w:pPr>
              <w:jc w:val="right"/>
              <w:rPr>
                <w:bCs/>
                <w:sz w:val="14"/>
                <w:szCs w:val="14"/>
                <w:lang w:eastAsia="tr-TR"/>
              </w:rPr>
            </w:pPr>
            <w:r w:rsidRPr="007F7175">
              <w:rPr>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6093A2C2" w14:textId="77777777" w:rsidR="003B4DCE" w:rsidRPr="007F7175" w:rsidRDefault="003B4DCE" w:rsidP="00A969E4">
            <w:pPr>
              <w:jc w:val="right"/>
              <w:rPr>
                <w:bCs/>
                <w:sz w:val="14"/>
                <w:szCs w:val="14"/>
                <w:lang w:eastAsia="tr-TR"/>
              </w:rPr>
            </w:pPr>
            <w:r w:rsidRPr="007F7175">
              <w:rPr>
                <w:bCs/>
                <w:sz w:val="14"/>
                <w:szCs w:val="14"/>
                <w:lang w:eastAsia="tr-TR"/>
              </w:rPr>
              <w:t>(51,258)</w:t>
            </w:r>
          </w:p>
        </w:tc>
      </w:tr>
      <w:tr w:rsidR="00A969E4" w:rsidRPr="003B4DCE" w14:paraId="5AE24B3F" w14:textId="77777777" w:rsidTr="00DE4136">
        <w:trPr>
          <w:divId w:val="1523931679"/>
          <w:trHeight w:val="235"/>
        </w:trPr>
        <w:tc>
          <w:tcPr>
            <w:tcW w:w="560" w:type="dxa"/>
            <w:tcBorders>
              <w:top w:val="nil"/>
              <w:left w:val="single" w:sz="4" w:space="0" w:color="auto"/>
              <w:bottom w:val="nil"/>
              <w:right w:val="nil"/>
            </w:tcBorders>
            <w:shd w:val="clear" w:color="auto" w:fill="auto"/>
            <w:noWrap/>
            <w:vAlign w:val="center"/>
            <w:hideMark/>
          </w:tcPr>
          <w:p w14:paraId="66DF350E" w14:textId="77777777" w:rsidR="003B4DCE" w:rsidRPr="003B4DCE" w:rsidRDefault="003B4DCE" w:rsidP="00A969E4">
            <w:pPr>
              <w:rPr>
                <w:color w:val="000000"/>
                <w:sz w:val="14"/>
                <w:szCs w:val="14"/>
                <w:lang w:eastAsia="tr-TR"/>
              </w:rPr>
            </w:pPr>
            <w:r w:rsidRPr="003B4DCE">
              <w:rPr>
                <w:color w:val="000000"/>
                <w:sz w:val="14"/>
                <w:szCs w:val="14"/>
                <w:lang w:eastAsia="tr-TR"/>
              </w:rPr>
              <w:t>14.4.</w:t>
            </w:r>
          </w:p>
        </w:tc>
        <w:tc>
          <w:tcPr>
            <w:tcW w:w="2859" w:type="dxa"/>
            <w:tcBorders>
              <w:top w:val="nil"/>
              <w:left w:val="single" w:sz="4" w:space="0" w:color="auto"/>
              <w:bottom w:val="nil"/>
              <w:right w:val="single" w:sz="4" w:space="0" w:color="auto"/>
            </w:tcBorders>
            <w:shd w:val="clear" w:color="auto" w:fill="auto"/>
            <w:vAlign w:val="center"/>
            <w:hideMark/>
          </w:tcPr>
          <w:p w14:paraId="1C03508D" w14:textId="77777777" w:rsidR="003B4DCE" w:rsidRPr="003B4DCE" w:rsidRDefault="003B4DCE" w:rsidP="00A969E4">
            <w:pPr>
              <w:rPr>
                <w:color w:val="000000"/>
                <w:sz w:val="14"/>
                <w:szCs w:val="14"/>
                <w:lang w:eastAsia="tr-TR"/>
              </w:rPr>
            </w:pPr>
            <w:r w:rsidRPr="003B4DCE">
              <w:rPr>
                <w:color w:val="000000"/>
                <w:sz w:val="14"/>
                <w:szCs w:val="14"/>
                <w:lang w:eastAsia="tr-TR"/>
              </w:rPr>
              <w:t>Kâr veya Zararda Yeniden Sınıflandırılacak Birikmiş Diğer Kapsamlı Gelirler veya Giderler</w:t>
            </w:r>
          </w:p>
        </w:tc>
        <w:tc>
          <w:tcPr>
            <w:tcW w:w="687" w:type="dxa"/>
            <w:tcBorders>
              <w:top w:val="nil"/>
              <w:left w:val="nil"/>
              <w:bottom w:val="nil"/>
              <w:right w:val="nil"/>
            </w:tcBorders>
            <w:shd w:val="clear" w:color="auto" w:fill="auto"/>
            <w:noWrap/>
            <w:vAlign w:val="center"/>
            <w:hideMark/>
          </w:tcPr>
          <w:p w14:paraId="4635EB5E" w14:textId="77777777" w:rsidR="003B4DCE" w:rsidRPr="003B4DCE" w:rsidRDefault="003B4DCE" w:rsidP="00B00AA4">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1D934D31" w14:textId="77777777" w:rsidR="003B4DCE" w:rsidRPr="003B4DCE" w:rsidRDefault="003B4DCE" w:rsidP="00A969E4">
            <w:pPr>
              <w:jc w:val="right"/>
              <w:rPr>
                <w:sz w:val="14"/>
                <w:szCs w:val="14"/>
                <w:lang w:eastAsia="tr-TR"/>
              </w:rPr>
            </w:pPr>
            <w:r w:rsidRPr="003B4DCE">
              <w:rPr>
                <w:sz w:val="14"/>
                <w:szCs w:val="14"/>
                <w:lang w:eastAsia="tr-TR"/>
              </w:rPr>
              <w:t>(176,971)</w:t>
            </w:r>
          </w:p>
        </w:tc>
        <w:tc>
          <w:tcPr>
            <w:tcW w:w="850" w:type="dxa"/>
            <w:tcBorders>
              <w:top w:val="nil"/>
              <w:left w:val="single" w:sz="4" w:space="0" w:color="auto"/>
              <w:bottom w:val="nil"/>
              <w:right w:val="single" w:sz="4" w:space="0" w:color="auto"/>
            </w:tcBorders>
            <w:shd w:val="clear" w:color="auto" w:fill="auto"/>
            <w:vAlign w:val="center"/>
            <w:hideMark/>
          </w:tcPr>
          <w:p w14:paraId="370514B0" w14:textId="77777777" w:rsidR="003B4DCE" w:rsidRPr="003B4DCE" w:rsidRDefault="003B4DCE" w:rsidP="00A969E4">
            <w:pPr>
              <w:jc w:val="right"/>
              <w:rPr>
                <w:sz w:val="14"/>
                <w:szCs w:val="14"/>
                <w:lang w:eastAsia="tr-TR"/>
              </w:rPr>
            </w:pPr>
            <w:r w:rsidRPr="003B4DCE">
              <w:rPr>
                <w:sz w:val="14"/>
                <w:szCs w:val="14"/>
                <w:lang w:eastAsia="tr-TR"/>
              </w:rPr>
              <w:t>40,813</w:t>
            </w:r>
          </w:p>
        </w:tc>
        <w:tc>
          <w:tcPr>
            <w:tcW w:w="851" w:type="dxa"/>
            <w:tcBorders>
              <w:top w:val="nil"/>
              <w:left w:val="single" w:sz="4" w:space="0" w:color="auto"/>
              <w:bottom w:val="nil"/>
              <w:right w:val="single" w:sz="4" w:space="0" w:color="auto"/>
            </w:tcBorders>
            <w:shd w:val="clear" w:color="auto" w:fill="auto"/>
            <w:vAlign w:val="center"/>
            <w:hideMark/>
          </w:tcPr>
          <w:p w14:paraId="58F76D24" w14:textId="77777777" w:rsidR="003B4DCE" w:rsidRPr="003B4DCE" w:rsidRDefault="003B4DCE" w:rsidP="00A969E4">
            <w:pPr>
              <w:jc w:val="right"/>
              <w:rPr>
                <w:sz w:val="14"/>
                <w:szCs w:val="14"/>
                <w:lang w:eastAsia="tr-TR"/>
              </w:rPr>
            </w:pPr>
            <w:r w:rsidRPr="003B4DCE">
              <w:rPr>
                <w:sz w:val="14"/>
                <w:szCs w:val="14"/>
                <w:lang w:eastAsia="tr-TR"/>
              </w:rPr>
              <w:t>(136,158)</w:t>
            </w:r>
          </w:p>
        </w:tc>
        <w:tc>
          <w:tcPr>
            <w:tcW w:w="850" w:type="dxa"/>
            <w:tcBorders>
              <w:top w:val="nil"/>
              <w:left w:val="nil"/>
              <w:bottom w:val="nil"/>
              <w:right w:val="nil"/>
            </w:tcBorders>
            <w:shd w:val="clear" w:color="auto" w:fill="auto"/>
            <w:vAlign w:val="center"/>
            <w:hideMark/>
          </w:tcPr>
          <w:p w14:paraId="2722E9AD" w14:textId="77777777" w:rsidR="003B4DCE" w:rsidRPr="007F7175" w:rsidRDefault="003B4DCE" w:rsidP="00A969E4">
            <w:pPr>
              <w:jc w:val="right"/>
              <w:rPr>
                <w:bCs/>
                <w:sz w:val="14"/>
                <w:szCs w:val="14"/>
                <w:lang w:eastAsia="tr-TR"/>
              </w:rPr>
            </w:pPr>
            <w:r w:rsidRPr="007F7175">
              <w:rPr>
                <w:bCs/>
                <w:sz w:val="14"/>
                <w:szCs w:val="14"/>
                <w:lang w:eastAsia="tr-TR"/>
              </w:rPr>
              <w:t>23,115</w:t>
            </w:r>
          </w:p>
        </w:tc>
        <w:tc>
          <w:tcPr>
            <w:tcW w:w="851" w:type="dxa"/>
            <w:tcBorders>
              <w:top w:val="nil"/>
              <w:left w:val="single" w:sz="4" w:space="0" w:color="auto"/>
              <w:bottom w:val="nil"/>
              <w:right w:val="nil"/>
            </w:tcBorders>
            <w:shd w:val="clear" w:color="auto" w:fill="auto"/>
            <w:vAlign w:val="center"/>
            <w:hideMark/>
          </w:tcPr>
          <w:p w14:paraId="016B6566" w14:textId="77777777" w:rsidR="003B4DCE" w:rsidRPr="007F7175" w:rsidRDefault="003B4DCE" w:rsidP="00A969E4">
            <w:pPr>
              <w:jc w:val="right"/>
              <w:rPr>
                <w:bCs/>
                <w:sz w:val="14"/>
                <w:szCs w:val="14"/>
                <w:lang w:eastAsia="tr-TR"/>
              </w:rPr>
            </w:pPr>
            <w:r w:rsidRPr="007F7175">
              <w:rPr>
                <w:bCs/>
                <w:sz w:val="14"/>
                <w:szCs w:val="14"/>
                <w:lang w:eastAsia="tr-TR"/>
              </w:rPr>
              <w:t>86,143</w:t>
            </w:r>
          </w:p>
        </w:tc>
        <w:tc>
          <w:tcPr>
            <w:tcW w:w="850" w:type="dxa"/>
            <w:tcBorders>
              <w:top w:val="nil"/>
              <w:left w:val="single" w:sz="4" w:space="0" w:color="auto"/>
              <w:bottom w:val="nil"/>
              <w:right w:val="single" w:sz="4" w:space="0" w:color="auto"/>
            </w:tcBorders>
            <w:shd w:val="clear" w:color="auto" w:fill="auto"/>
            <w:vAlign w:val="center"/>
            <w:hideMark/>
          </w:tcPr>
          <w:p w14:paraId="101D9B7A" w14:textId="77777777" w:rsidR="003B4DCE" w:rsidRPr="007F7175" w:rsidRDefault="003B4DCE" w:rsidP="00A969E4">
            <w:pPr>
              <w:jc w:val="right"/>
              <w:rPr>
                <w:bCs/>
                <w:sz w:val="14"/>
                <w:szCs w:val="14"/>
                <w:lang w:eastAsia="tr-TR"/>
              </w:rPr>
            </w:pPr>
            <w:r w:rsidRPr="007F7175">
              <w:rPr>
                <w:bCs/>
                <w:sz w:val="14"/>
                <w:szCs w:val="14"/>
                <w:lang w:eastAsia="tr-TR"/>
              </w:rPr>
              <w:t>109,258</w:t>
            </w:r>
          </w:p>
        </w:tc>
      </w:tr>
      <w:tr w:rsidR="00A969E4" w:rsidRPr="003B4DCE" w14:paraId="4CE45A9F" w14:textId="77777777" w:rsidTr="00DE4136">
        <w:trPr>
          <w:divId w:val="1523931679"/>
          <w:trHeight w:val="235"/>
        </w:trPr>
        <w:tc>
          <w:tcPr>
            <w:tcW w:w="560" w:type="dxa"/>
            <w:tcBorders>
              <w:top w:val="nil"/>
              <w:left w:val="single" w:sz="4" w:space="0" w:color="auto"/>
              <w:bottom w:val="nil"/>
              <w:right w:val="nil"/>
            </w:tcBorders>
            <w:shd w:val="clear" w:color="auto" w:fill="auto"/>
            <w:noWrap/>
            <w:vAlign w:val="center"/>
            <w:hideMark/>
          </w:tcPr>
          <w:p w14:paraId="366D9082" w14:textId="77777777" w:rsidR="003B4DCE" w:rsidRPr="003B4DCE" w:rsidRDefault="003B4DCE" w:rsidP="00A969E4">
            <w:pPr>
              <w:rPr>
                <w:color w:val="000000"/>
                <w:sz w:val="14"/>
                <w:szCs w:val="14"/>
                <w:lang w:eastAsia="tr-TR"/>
              </w:rPr>
            </w:pPr>
            <w:r w:rsidRPr="003B4DCE">
              <w:rPr>
                <w:color w:val="000000"/>
                <w:sz w:val="14"/>
                <w:szCs w:val="14"/>
                <w:lang w:eastAsia="tr-TR"/>
              </w:rPr>
              <w:t>14.5.</w:t>
            </w:r>
          </w:p>
        </w:tc>
        <w:tc>
          <w:tcPr>
            <w:tcW w:w="2859" w:type="dxa"/>
            <w:tcBorders>
              <w:top w:val="nil"/>
              <w:left w:val="single" w:sz="4" w:space="0" w:color="auto"/>
              <w:bottom w:val="nil"/>
              <w:right w:val="single" w:sz="4" w:space="0" w:color="auto"/>
            </w:tcBorders>
            <w:shd w:val="clear" w:color="auto" w:fill="auto"/>
            <w:noWrap/>
            <w:vAlign w:val="center"/>
            <w:hideMark/>
          </w:tcPr>
          <w:p w14:paraId="244D9A81" w14:textId="77777777" w:rsidR="003B4DCE" w:rsidRPr="003B4DCE" w:rsidRDefault="003B4DCE" w:rsidP="00A969E4">
            <w:pPr>
              <w:rPr>
                <w:color w:val="000000"/>
                <w:sz w:val="14"/>
                <w:szCs w:val="14"/>
                <w:lang w:eastAsia="tr-TR"/>
              </w:rPr>
            </w:pPr>
            <w:r w:rsidRPr="003B4DCE">
              <w:rPr>
                <w:color w:val="000000"/>
                <w:sz w:val="14"/>
                <w:szCs w:val="14"/>
                <w:lang w:eastAsia="tr-TR"/>
              </w:rPr>
              <w:t>Kâr Yedekleri</w:t>
            </w:r>
          </w:p>
        </w:tc>
        <w:tc>
          <w:tcPr>
            <w:tcW w:w="687" w:type="dxa"/>
            <w:tcBorders>
              <w:top w:val="nil"/>
              <w:left w:val="nil"/>
              <w:bottom w:val="nil"/>
              <w:right w:val="nil"/>
            </w:tcBorders>
            <w:shd w:val="clear" w:color="auto" w:fill="auto"/>
            <w:noWrap/>
            <w:vAlign w:val="center"/>
            <w:hideMark/>
          </w:tcPr>
          <w:p w14:paraId="502D0115" w14:textId="77777777" w:rsidR="003B4DCE" w:rsidRPr="003B4DCE" w:rsidRDefault="003B4DCE" w:rsidP="00B00AA4">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698F61A3" w14:textId="77777777" w:rsidR="003B4DCE" w:rsidRPr="003B4DCE" w:rsidRDefault="003B4DCE" w:rsidP="00A969E4">
            <w:pPr>
              <w:jc w:val="right"/>
              <w:rPr>
                <w:sz w:val="14"/>
                <w:szCs w:val="14"/>
                <w:lang w:eastAsia="tr-TR"/>
              </w:rPr>
            </w:pPr>
            <w:r w:rsidRPr="003B4DCE">
              <w:rPr>
                <w:sz w:val="14"/>
                <w:szCs w:val="14"/>
                <w:lang w:eastAsia="tr-TR"/>
              </w:rPr>
              <w:t>3,386,703</w:t>
            </w:r>
          </w:p>
        </w:tc>
        <w:tc>
          <w:tcPr>
            <w:tcW w:w="850" w:type="dxa"/>
            <w:tcBorders>
              <w:top w:val="nil"/>
              <w:left w:val="single" w:sz="4" w:space="0" w:color="auto"/>
              <w:bottom w:val="nil"/>
              <w:right w:val="single" w:sz="4" w:space="0" w:color="auto"/>
            </w:tcBorders>
            <w:shd w:val="clear" w:color="auto" w:fill="auto"/>
            <w:vAlign w:val="center"/>
            <w:hideMark/>
          </w:tcPr>
          <w:p w14:paraId="3CA19058" w14:textId="77777777" w:rsidR="003B4DCE" w:rsidRPr="003B4DCE" w:rsidRDefault="003B4DCE" w:rsidP="00A969E4">
            <w:pPr>
              <w:jc w:val="right"/>
              <w:rPr>
                <w:sz w:val="14"/>
                <w:szCs w:val="14"/>
                <w:lang w:eastAsia="tr-TR"/>
              </w:rPr>
            </w:pPr>
            <w:r w:rsidRPr="003B4DCE">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1D2B498D" w14:textId="77777777" w:rsidR="003B4DCE" w:rsidRPr="003B4DCE" w:rsidRDefault="003B4DCE" w:rsidP="00A969E4">
            <w:pPr>
              <w:jc w:val="right"/>
              <w:rPr>
                <w:sz w:val="14"/>
                <w:szCs w:val="14"/>
                <w:lang w:eastAsia="tr-TR"/>
              </w:rPr>
            </w:pPr>
            <w:r w:rsidRPr="003B4DCE">
              <w:rPr>
                <w:sz w:val="14"/>
                <w:szCs w:val="14"/>
                <w:lang w:eastAsia="tr-TR"/>
              </w:rPr>
              <w:t>3,386,703</w:t>
            </w:r>
          </w:p>
        </w:tc>
        <w:tc>
          <w:tcPr>
            <w:tcW w:w="850" w:type="dxa"/>
            <w:tcBorders>
              <w:top w:val="nil"/>
              <w:left w:val="nil"/>
              <w:bottom w:val="nil"/>
              <w:right w:val="nil"/>
            </w:tcBorders>
            <w:shd w:val="clear" w:color="auto" w:fill="auto"/>
            <w:vAlign w:val="center"/>
            <w:hideMark/>
          </w:tcPr>
          <w:p w14:paraId="20B167F0" w14:textId="77777777" w:rsidR="003B4DCE" w:rsidRPr="007F7175" w:rsidRDefault="003B4DCE" w:rsidP="00A969E4">
            <w:pPr>
              <w:jc w:val="right"/>
              <w:rPr>
                <w:bCs/>
                <w:sz w:val="14"/>
                <w:szCs w:val="14"/>
                <w:lang w:eastAsia="tr-TR"/>
              </w:rPr>
            </w:pPr>
            <w:r w:rsidRPr="007F7175">
              <w:rPr>
                <w:bCs/>
                <w:sz w:val="14"/>
                <w:szCs w:val="14"/>
                <w:lang w:eastAsia="tr-TR"/>
              </w:rPr>
              <w:t>1,996,805</w:t>
            </w:r>
          </w:p>
        </w:tc>
        <w:tc>
          <w:tcPr>
            <w:tcW w:w="851" w:type="dxa"/>
            <w:tcBorders>
              <w:top w:val="nil"/>
              <w:left w:val="single" w:sz="4" w:space="0" w:color="auto"/>
              <w:bottom w:val="nil"/>
              <w:right w:val="nil"/>
            </w:tcBorders>
            <w:shd w:val="clear" w:color="auto" w:fill="auto"/>
            <w:vAlign w:val="center"/>
            <w:hideMark/>
          </w:tcPr>
          <w:p w14:paraId="50ED2120" w14:textId="77777777" w:rsidR="003B4DCE" w:rsidRPr="007F7175" w:rsidRDefault="003B4DCE" w:rsidP="00A969E4">
            <w:pPr>
              <w:jc w:val="right"/>
              <w:rPr>
                <w:bCs/>
                <w:sz w:val="14"/>
                <w:szCs w:val="14"/>
                <w:lang w:eastAsia="tr-TR"/>
              </w:rPr>
            </w:pPr>
            <w:r w:rsidRPr="007F7175">
              <w:rPr>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341CB8A5" w14:textId="77777777" w:rsidR="003B4DCE" w:rsidRPr="007F7175" w:rsidRDefault="003B4DCE" w:rsidP="00A969E4">
            <w:pPr>
              <w:jc w:val="right"/>
              <w:rPr>
                <w:bCs/>
                <w:sz w:val="14"/>
                <w:szCs w:val="14"/>
                <w:lang w:eastAsia="tr-TR"/>
              </w:rPr>
            </w:pPr>
            <w:r w:rsidRPr="007F7175">
              <w:rPr>
                <w:bCs/>
                <w:sz w:val="14"/>
                <w:szCs w:val="14"/>
                <w:lang w:eastAsia="tr-TR"/>
              </w:rPr>
              <w:t>1,996,805</w:t>
            </w:r>
          </w:p>
        </w:tc>
      </w:tr>
      <w:tr w:rsidR="00A969E4" w:rsidRPr="003B4DCE" w14:paraId="251770B4" w14:textId="77777777" w:rsidTr="00DE4136">
        <w:trPr>
          <w:divId w:val="1523931679"/>
          <w:trHeight w:val="235"/>
        </w:trPr>
        <w:tc>
          <w:tcPr>
            <w:tcW w:w="560" w:type="dxa"/>
            <w:tcBorders>
              <w:top w:val="nil"/>
              <w:left w:val="single" w:sz="4" w:space="0" w:color="auto"/>
              <w:bottom w:val="nil"/>
              <w:right w:val="nil"/>
            </w:tcBorders>
            <w:shd w:val="clear" w:color="auto" w:fill="auto"/>
            <w:noWrap/>
            <w:vAlign w:val="center"/>
            <w:hideMark/>
          </w:tcPr>
          <w:p w14:paraId="6F7566F1" w14:textId="77777777" w:rsidR="003B4DCE" w:rsidRPr="003B4DCE" w:rsidRDefault="003B4DCE" w:rsidP="00A969E4">
            <w:pPr>
              <w:rPr>
                <w:color w:val="000000"/>
                <w:sz w:val="14"/>
                <w:szCs w:val="14"/>
                <w:lang w:eastAsia="tr-TR"/>
              </w:rPr>
            </w:pPr>
            <w:r w:rsidRPr="003B4DCE">
              <w:rPr>
                <w:color w:val="000000"/>
                <w:sz w:val="14"/>
                <w:szCs w:val="14"/>
                <w:lang w:eastAsia="tr-TR"/>
              </w:rPr>
              <w:t>14.5.1.</w:t>
            </w:r>
          </w:p>
        </w:tc>
        <w:tc>
          <w:tcPr>
            <w:tcW w:w="2859" w:type="dxa"/>
            <w:tcBorders>
              <w:top w:val="nil"/>
              <w:left w:val="single" w:sz="4" w:space="0" w:color="auto"/>
              <w:bottom w:val="nil"/>
              <w:right w:val="single" w:sz="4" w:space="0" w:color="auto"/>
            </w:tcBorders>
            <w:shd w:val="clear" w:color="auto" w:fill="auto"/>
            <w:noWrap/>
            <w:vAlign w:val="center"/>
            <w:hideMark/>
          </w:tcPr>
          <w:p w14:paraId="05FB1BF2" w14:textId="77777777" w:rsidR="003B4DCE" w:rsidRPr="003B4DCE" w:rsidRDefault="003B4DCE" w:rsidP="00A969E4">
            <w:pPr>
              <w:rPr>
                <w:color w:val="000000"/>
                <w:sz w:val="14"/>
                <w:szCs w:val="14"/>
                <w:lang w:eastAsia="tr-TR"/>
              </w:rPr>
            </w:pPr>
            <w:r w:rsidRPr="003B4DCE">
              <w:rPr>
                <w:color w:val="000000"/>
                <w:sz w:val="14"/>
                <w:szCs w:val="14"/>
                <w:lang w:eastAsia="tr-TR"/>
              </w:rPr>
              <w:t>Yasal Yedekler</w:t>
            </w:r>
          </w:p>
        </w:tc>
        <w:tc>
          <w:tcPr>
            <w:tcW w:w="687" w:type="dxa"/>
            <w:tcBorders>
              <w:top w:val="nil"/>
              <w:left w:val="nil"/>
              <w:bottom w:val="nil"/>
              <w:right w:val="nil"/>
            </w:tcBorders>
            <w:shd w:val="clear" w:color="auto" w:fill="auto"/>
            <w:noWrap/>
            <w:vAlign w:val="center"/>
            <w:hideMark/>
          </w:tcPr>
          <w:p w14:paraId="0D6BD814" w14:textId="77777777" w:rsidR="003B4DCE" w:rsidRPr="003B4DCE" w:rsidRDefault="003B4DCE" w:rsidP="00B00AA4">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7D4D1D7A" w14:textId="77777777" w:rsidR="003B4DCE" w:rsidRPr="003B4DCE" w:rsidRDefault="003B4DCE" w:rsidP="00A969E4">
            <w:pPr>
              <w:jc w:val="right"/>
              <w:rPr>
                <w:sz w:val="14"/>
                <w:szCs w:val="14"/>
                <w:lang w:eastAsia="tr-TR"/>
              </w:rPr>
            </w:pPr>
            <w:r w:rsidRPr="003B4DCE">
              <w:rPr>
                <w:sz w:val="14"/>
                <w:szCs w:val="14"/>
                <w:lang w:eastAsia="tr-TR"/>
              </w:rPr>
              <w:t>381,223</w:t>
            </w:r>
          </w:p>
        </w:tc>
        <w:tc>
          <w:tcPr>
            <w:tcW w:w="850" w:type="dxa"/>
            <w:tcBorders>
              <w:top w:val="nil"/>
              <w:left w:val="single" w:sz="4" w:space="0" w:color="auto"/>
              <w:bottom w:val="nil"/>
              <w:right w:val="single" w:sz="4" w:space="0" w:color="auto"/>
            </w:tcBorders>
            <w:shd w:val="clear" w:color="auto" w:fill="auto"/>
            <w:vAlign w:val="center"/>
            <w:hideMark/>
          </w:tcPr>
          <w:p w14:paraId="1270C397" w14:textId="77777777" w:rsidR="003B4DCE" w:rsidRPr="003B4DCE" w:rsidRDefault="003B4DCE" w:rsidP="00A969E4">
            <w:pPr>
              <w:jc w:val="right"/>
              <w:rPr>
                <w:sz w:val="14"/>
                <w:szCs w:val="14"/>
                <w:lang w:eastAsia="tr-TR"/>
              </w:rPr>
            </w:pPr>
            <w:r w:rsidRPr="003B4DCE">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0B0C2B7C" w14:textId="77777777" w:rsidR="003B4DCE" w:rsidRPr="003B4DCE" w:rsidRDefault="003B4DCE" w:rsidP="00A969E4">
            <w:pPr>
              <w:jc w:val="right"/>
              <w:rPr>
                <w:sz w:val="14"/>
                <w:szCs w:val="14"/>
                <w:lang w:eastAsia="tr-TR"/>
              </w:rPr>
            </w:pPr>
            <w:r w:rsidRPr="003B4DCE">
              <w:rPr>
                <w:sz w:val="14"/>
                <w:szCs w:val="14"/>
                <w:lang w:eastAsia="tr-TR"/>
              </w:rPr>
              <w:t>381,223</w:t>
            </w:r>
          </w:p>
        </w:tc>
        <w:tc>
          <w:tcPr>
            <w:tcW w:w="850" w:type="dxa"/>
            <w:tcBorders>
              <w:top w:val="nil"/>
              <w:left w:val="nil"/>
              <w:bottom w:val="nil"/>
              <w:right w:val="nil"/>
            </w:tcBorders>
            <w:shd w:val="clear" w:color="auto" w:fill="auto"/>
            <w:vAlign w:val="center"/>
            <w:hideMark/>
          </w:tcPr>
          <w:p w14:paraId="6CECED4A" w14:textId="77777777" w:rsidR="003B4DCE" w:rsidRPr="007F7175" w:rsidRDefault="003B4DCE" w:rsidP="00A969E4">
            <w:pPr>
              <w:jc w:val="right"/>
              <w:rPr>
                <w:bCs/>
                <w:sz w:val="14"/>
                <w:szCs w:val="14"/>
                <w:lang w:eastAsia="tr-TR"/>
              </w:rPr>
            </w:pPr>
            <w:r w:rsidRPr="007F7175">
              <w:rPr>
                <w:bCs/>
                <w:sz w:val="14"/>
                <w:szCs w:val="14"/>
                <w:lang w:eastAsia="tr-TR"/>
              </w:rPr>
              <w:t>310,296</w:t>
            </w:r>
          </w:p>
        </w:tc>
        <w:tc>
          <w:tcPr>
            <w:tcW w:w="851" w:type="dxa"/>
            <w:tcBorders>
              <w:top w:val="nil"/>
              <w:left w:val="single" w:sz="4" w:space="0" w:color="auto"/>
              <w:bottom w:val="nil"/>
              <w:right w:val="nil"/>
            </w:tcBorders>
            <w:shd w:val="clear" w:color="auto" w:fill="auto"/>
            <w:vAlign w:val="center"/>
            <w:hideMark/>
          </w:tcPr>
          <w:p w14:paraId="58582764" w14:textId="77777777" w:rsidR="003B4DCE" w:rsidRPr="007F7175" w:rsidRDefault="003B4DCE" w:rsidP="00A969E4">
            <w:pPr>
              <w:jc w:val="right"/>
              <w:rPr>
                <w:bCs/>
                <w:sz w:val="14"/>
                <w:szCs w:val="14"/>
                <w:lang w:eastAsia="tr-TR"/>
              </w:rPr>
            </w:pPr>
            <w:r w:rsidRPr="007F7175">
              <w:rPr>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48EC1CBE" w14:textId="77777777" w:rsidR="003B4DCE" w:rsidRPr="007F7175" w:rsidRDefault="003B4DCE" w:rsidP="00A969E4">
            <w:pPr>
              <w:jc w:val="right"/>
              <w:rPr>
                <w:bCs/>
                <w:sz w:val="14"/>
                <w:szCs w:val="14"/>
                <w:lang w:eastAsia="tr-TR"/>
              </w:rPr>
            </w:pPr>
            <w:r w:rsidRPr="007F7175">
              <w:rPr>
                <w:bCs/>
                <w:sz w:val="14"/>
                <w:szCs w:val="14"/>
                <w:lang w:eastAsia="tr-TR"/>
              </w:rPr>
              <w:t>310,296</w:t>
            </w:r>
          </w:p>
        </w:tc>
      </w:tr>
      <w:tr w:rsidR="00A969E4" w:rsidRPr="003B4DCE" w14:paraId="44A23BB0" w14:textId="77777777" w:rsidTr="00DE4136">
        <w:trPr>
          <w:divId w:val="1523931679"/>
          <w:trHeight w:val="235"/>
        </w:trPr>
        <w:tc>
          <w:tcPr>
            <w:tcW w:w="560" w:type="dxa"/>
            <w:tcBorders>
              <w:top w:val="nil"/>
              <w:left w:val="single" w:sz="4" w:space="0" w:color="auto"/>
              <w:bottom w:val="nil"/>
              <w:right w:val="nil"/>
            </w:tcBorders>
            <w:shd w:val="clear" w:color="auto" w:fill="auto"/>
            <w:noWrap/>
            <w:vAlign w:val="center"/>
            <w:hideMark/>
          </w:tcPr>
          <w:p w14:paraId="0F4B6E67" w14:textId="77777777" w:rsidR="003B4DCE" w:rsidRPr="003B4DCE" w:rsidRDefault="003B4DCE" w:rsidP="00A969E4">
            <w:pPr>
              <w:rPr>
                <w:color w:val="000000"/>
                <w:sz w:val="14"/>
                <w:szCs w:val="14"/>
                <w:lang w:eastAsia="tr-TR"/>
              </w:rPr>
            </w:pPr>
            <w:r w:rsidRPr="003B4DCE">
              <w:rPr>
                <w:color w:val="000000"/>
                <w:sz w:val="14"/>
                <w:szCs w:val="14"/>
                <w:lang w:eastAsia="tr-TR"/>
              </w:rPr>
              <w:t>14.5.2.</w:t>
            </w:r>
          </w:p>
        </w:tc>
        <w:tc>
          <w:tcPr>
            <w:tcW w:w="2859" w:type="dxa"/>
            <w:tcBorders>
              <w:top w:val="nil"/>
              <w:left w:val="single" w:sz="4" w:space="0" w:color="auto"/>
              <w:bottom w:val="nil"/>
              <w:right w:val="single" w:sz="4" w:space="0" w:color="auto"/>
            </w:tcBorders>
            <w:shd w:val="clear" w:color="auto" w:fill="auto"/>
            <w:noWrap/>
            <w:vAlign w:val="center"/>
            <w:hideMark/>
          </w:tcPr>
          <w:p w14:paraId="5BD7240F" w14:textId="77777777" w:rsidR="003B4DCE" w:rsidRPr="003B4DCE" w:rsidRDefault="003B4DCE" w:rsidP="00A969E4">
            <w:pPr>
              <w:rPr>
                <w:color w:val="000000"/>
                <w:sz w:val="14"/>
                <w:szCs w:val="14"/>
                <w:lang w:eastAsia="tr-TR"/>
              </w:rPr>
            </w:pPr>
            <w:r w:rsidRPr="003B4DCE">
              <w:rPr>
                <w:color w:val="000000"/>
                <w:sz w:val="14"/>
                <w:szCs w:val="14"/>
                <w:lang w:eastAsia="tr-TR"/>
              </w:rPr>
              <w:t>Statü Yedekleri</w:t>
            </w:r>
          </w:p>
        </w:tc>
        <w:tc>
          <w:tcPr>
            <w:tcW w:w="687" w:type="dxa"/>
            <w:tcBorders>
              <w:top w:val="nil"/>
              <w:left w:val="nil"/>
              <w:bottom w:val="nil"/>
              <w:right w:val="nil"/>
            </w:tcBorders>
            <w:shd w:val="clear" w:color="auto" w:fill="auto"/>
            <w:noWrap/>
            <w:vAlign w:val="center"/>
            <w:hideMark/>
          </w:tcPr>
          <w:p w14:paraId="678F2797" w14:textId="77777777" w:rsidR="003B4DCE" w:rsidRPr="003B4DCE" w:rsidRDefault="003B4DCE" w:rsidP="00B00AA4">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79EECB61" w14:textId="77777777" w:rsidR="003B4DCE" w:rsidRPr="003B4DCE" w:rsidRDefault="003B4DCE" w:rsidP="00A969E4">
            <w:pPr>
              <w:jc w:val="right"/>
              <w:rPr>
                <w:sz w:val="14"/>
                <w:szCs w:val="14"/>
                <w:lang w:eastAsia="tr-TR"/>
              </w:rPr>
            </w:pPr>
            <w:r w:rsidRPr="003B4DCE">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58FD4E49" w14:textId="77777777" w:rsidR="003B4DCE" w:rsidRPr="003B4DCE" w:rsidRDefault="003B4DCE" w:rsidP="00A969E4">
            <w:pPr>
              <w:jc w:val="right"/>
              <w:rPr>
                <w:sz w:val="14"/>
                <w:szCs w:val="14"/>
                <w:lang w:eastAsia="tr-TR"/>
              </w:rPr>
            </w:pPr>
            <w:r w:rsidRPr="003B4DCE">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08B11EB7" w14:textId="77777777" w:rsidR="003B4DCE" w:rsidRPr="003B4DCE" w:rsidRDefault="003B4DCE" w:rsidP="00A969E4">
            <w:pPr>
              <w:jc w:val="right"/>
              <w:rPr>
                <w:sz w:val="14"/>
                <w:szCs w:val="14"/>
                <w:lang w:eastAsia="tr-TR"/>
              </w:rPr>
            </w:pPr>
            <w:r w:rsidRPr="003B4DCE">
              <w:rPr>
                <w:sz w:val="14"/>
                <w:szCs w:val="14"/>
                <w:lang w:eastAsia="tr-TR"/>
              </w:rPr>
              <w:t>-</w:t>
            </w:r>
          </w:p>
        </w:tc>
        <w:tc>
          <w:tcPr>
            <w:tcW w:w="850" w:type="dxa"/>
            <w:tcBorders>
              <w:top w:val="nil"/>
              <w:left w:val="nil"/>
              <w:bottom w:val="nil"/>
              <w:right w:val="nil"/>
            </w:tcBorders>
            <w:shd w:val="clear" w:color="auto" w:fill="auto"/>
            <w:vAlign w:val="center"/>
            <w:hideMark/>
          </w:tcPr>
          <w:p w14:paraId="0DF3FDF1" w14:textId="77777777" w:rsidR="003B4DCE" w:rsidRPr="007F7175" w:rsidRDefault="003B4DCE" w:rsidP="00A969E4">
            <w:pPr>
              <w:jc w:val="right"/>
              <w:rPr>
                <w:bCs/>
                <w:sz w:val="14"/>
                <w:szCs w:val="14"/>
                <w:lang w:eastAsia="tr-TR"/>
              </w:rPr>
            </w:pPr>
            <w:r w:rsidRPr="007F7175">
              <w:rPr>
                <w:bCs/>
                <w:sz w:val="14"/>
                <w:szCs w:val="14"/>
                <w:lang w:eastAsia="tr-TR"/>
              </w:rPr>
              <w:t>-</w:t>
            </w:r>
          </w:p>
        </w:tc>
        <w:tc>
          <w:tcPr>
            <w:tcW w:w="851" w:type="dxa"/>
            <w:tcBorders>
              <w:top w:val="nil"/>
              <w:left w:val="single" w:sz="4" w:space="0" w:color="auto"/>
              <w:bottom w:val="nil"/>
              <w:right w:val="nil"/>
            </w:tcBorders>
            <w:shd w:val="clear" w:color="auto" w:fill="auto"/>
            <w:vAlign w:val="center"/>
            <w:hideMark/>
          </w:tcPr>
          <w:p w14:paraId="6461C783" w14:textId="77777777" w:rsidR="003B4DCE" w:rsidRPr="007F7175" w:rsidRDefault="003B4DCE" w:rsidP="00A969E4">
            <w:pPr>
              <w:jc w:val="right"/>
              <w:rPr>
                <w:bCs/>
                <w:sz w:val="14"/>
                <w:szCs w:val="14"/>
                <w:lang w:eastAsia="tr-TR"/>
              </w:rPr>
            </w:pPr>
            <w:r w:rsidRPr="007F7175">
              <w:rPr>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162FD8F0" w14:textId="77777777" w:rsidR="003B4DCE" w:rsidRPr="007F7175" w:rsidRDefault="003B4DCE" w:rsidP="00A969E4">
            <w:pPr>
              <w:jc w:val="right"/>
              <w:rPr>
                <w:bCs/>
                <w:sz w:val="14"/>
                <w:szCs w:val="14"/>
                <w:lang w:eastAsia="tr-TR"/>
              </w:rPr>
            </w:pPr>
            <w:r w:rsidRPr="007F7175">
              <w:rPr>
                <w:bCs/>
                <w:sz w:val="14"/>
                <w:szCs w:val="14"/>
                <w:lang w:eastAsia="tr-TR"/>
              </w:rPr>
              <w:t>-</w:t>
            </w:r>
          </w:p>
        </w:tc>
      </w:tr>
      <w:tr w:rsidR="00A969E4" w:rsidRPr="003B4DCE" w14:paraId="202280ED" w14:textId="77777777" w:rsidTr="00DE4136">
        <w:trPr>
          <w:divId w:val="1523931679"/>
          <w:trHeight w:val="235"/>
        </w:trPr>
        <w:tc>
          <w:tcPr>
            <w:tcW w:w="560" w:type="dxa"/>
            <w:tcBorders>
              <w:top w:val="nil"/>
              <w:left w:val="single" w:sz="4" w:space="0" w:color="auto"/>
              <w:bottom w:val="nil"/>
              <w:right w:val="nil"/>
            </w:tcBorders>
            <w:shd w:val="clear" w:color="auto" w:fill="auto"/>
            <w:noWrap/>
            <w:vAlign w:val="center"/>
            <w:hideMark/>
          </w:tcPr>
          <w:p w14:paraId="1ED8BA3D" w14:textId="77777777" w:rsidR="003B4DCE" w:rsidRPr="003B4DCE" w:rsidRDefault="003B4DCE" w:rsidP="00A969E4">
            <w:pPr>
              <w:rPr>
                <w:color w:val="000000"/>
                <w:sz w:val="14"/>
                <w:szCs w:val="14"/>
                <w:lang w:eastAsia="tr-TR"/>
              </w:rPr>
            </w:pPr>
            <w:r w:rsidRPr="003B4DCE">
              <w:rPr>
                <w:color w:val="000000"/>
                <w:sz w:val="14"/>
                <w:szCs w:val="14"/>
                <w:lang w:eastAsia="tr-TR"/>
              </w:rPr>
              <w:t>14.5.3.</w:t>
            </w:r>
          </w:p>
        </w:tc>
        <w:tc>
          <w:tcPr>
            <w:tcW w:w="2859" w:type="dxa"/>
            <w:tcBorders>
              <w:top w:val="nil"/>
              <w:left w:val="single" w:sz="4" w:space="0" w:color="auto"/>
              <w:bottom w:val="nil"/>
              <w:right w:val="single" w:sz="4" w:space="0" w:color="auto"/>
            </w:tcBorders>
            <w:shd w:val="clear" w:color="auto" w:fill="auto"/>
            <w:noWrap/>
            <w:vAlign w:val="center"/>
            <w:hideMark/>
          </w:tcPr>
          <w:p w14:paraId="7B6D6DD4" w14:textId="77777777" w:rsidR="003B4DCE" w:rsidRPr="003B4DCE" w:rsidRDefault="003B4DCE" w:rsidP="00A969E4">
            <w:pPr>
              <w:rPr>
                <w:color w:val="000000"/>
                <w:sz w:val="14"/>
                <w:szCs w:val="14"/>
                <w:lang w:eastAsia="tr-TR"/>
              </w:rPr>
            </w:pPr>
            <w:r w:rsidRPr="003B4DCE">
              <w:rPr>
                <w:color w:val="000000"/>
                <w:sz w:val="14"/>
                <w:szCs w:val="14"/>
                <w:lang w:eastAsia="tr-TR"/>
              </w:rPr>
              <w:t>Olağanüstü Yedekler</w:t>
            </w:r>
          </w:p>
        </w:tc>
        <w:tc>
          <w:tcPr>
            <w:tcW w:w="687" w:type="dxa"/>
            <w:tcBorders>
              <w:top w:val="nil"/>
              <w:left w:val="nil"/>
              <w:bottom w:val="nil"/>
              <w:right w:val="nil"/>
            </w:tcBorders>
            <w:shd w:val="clear" w:color="auto" w:fill="auto"/>
            <w:noWrap/>
            <w:vAlign w:val="center"/>
            <w:hideMark/>
          </w:tcPr>
          <w:p w14:paraId="301B5CA5" w14:textId="77777777" w:rsidR="003B4DCE" w:rsidRPr="003B4DCE" w:rsidRDefault="003B4DCE" w:rsidP="00B00AA4">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24BDFEE2" w14:textId="77777777" w:rsidR="003B4DCE" w:rsidRPr="003B4DCE" w:rsidRDefault="003B4DCE" w:rsidP="00A969E4">
            <w:pPr>
              <w:jc w:val="right"/>
              <w:rPr>
                <w:sz w:val="14"/>
                <w:szCs w:val="14"/>
                <w:lang w:eastAsia="tr-TR"/>
              </w:rPr>
            </w:pPr>
            <w:r w:rsidRPr="003B4DCE">
              <w:rPr>
                <w:sz w:val="14"/>
                <w:szCs w:val="14"/>
                <w:lang w:eastAsia="tr-TR"/>
              </w:rPr>
              <w:t>2,936,850</w:t>
            </w:r>
          </w:p>
        </w:tc>
        <w:tc>
          <w:tcPr>
            <w:tcW w:w="850" w:type="dxa"/>
            <w:tcBorders>
              <w:top w:val="nil"/>
              <w:left w:val="single" w:sz="4" w:space="0" w:color="auto"/>
              <w:bottom w:val="nil"/>
              <w:right w:val="single" w:sz="4" w:space="0" w:color="auto"/>
            </w:tcBorders>
            <w:shd w:val="clear" w:color="auto" w:fill="auto"/>
            <w:vAlign w:val="center"/>
            <w:hideMark/>
          </w:tcPr>
          <w:p w14:paraId="27E7EEE2" w14:textId="77777777" w:rsidR="003B4DCE" w:rsidRPr="003B4DCE" w:rsidRDefault="003B4DCE" w:rsidP="00A969E4">
            <w:pPr>
              <w:jc w:val="right"/>
              <w:rPr>
                <w:sz w:val="14"/>
                <w:szCs w:val="14"/>
                <w:lang w:eastAsia="tr-TR"/>
              </w:rPr>
            </w:pPr>
            <w:r w:rsidRPr="003B4DCE">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07C41239" w14:textId="77777777" w:rsidR="003B4DCE" w:rsidRPr="003B4DCE" w:rsidRDefault="003B4DCE" w:rsidP="00A969E4">
            <w:pPr>
              <w:jc w:val="right"/>
              <w:rPr>
                <w:sz w:val="14"/>
                <w:szCs w:val="14"/>
                <w:lang w:eastAsia="tr-TR"/>
              </w:rPr>
            </w:pPr>
            <w:r w:rsidRPr="003B4DCE">
              <w:rPr>
                <w:sz w:val="14"/>
                <w:szCs w:val="14"/>
                <w:lang w:eastAsia="tr-TR"/>
              </w:rPr>
              <w:t>2,936,850</w:t>
            </w:r>
          </w:p>
        </w:tc>
        <w:tc>
          <w:tcPr>
            <w:tcW w:w="850" w:type="dxa"/>
            <w:tcBorders>
              <w:top w:val="nil"/>
              <w:left w:val="nil"/>
              <w:bottom w:val="nil"/>
              <w:right w:val="nil"/>
            </w:tcBorders>
            <w:shd w:val="clear" w:color="auto" w:fill="auto"/>
            <w:vAlign w:val="center"/>
            <w:hideMark/>
          </w:tcPr>
          <w:p w14:paraId="07FBB814" w14:textId="77777777" w:rsidR="003B4DCE" w:rsidRPr="007F7175" w:rsidRDefault="003B4DCE" w:rsidP="00A969E4">
            <w:pPr>
              <w:jc w:val="right"/>
              <w:rPr>
                <w:bCs/>
                <w:sz w:val="14"/>
                <w:szCs w:val="14"/>
                <w:lang w:eastAsia="tr-TR"/>
              </w:rPr>
            </w:pPr>
            <w:r w:rsidRPr="007F7175">
              <w:rPr>
                <w:bCs/>
                <w:sz w:val="14"/>
                <w:szCs w:val="14"/>
                <w:lang w:eastAsia="tr-TR"/>
              </w:rPr>
              <w:t>1,617,135</w:t>
            </w:r>
          </w:p>
        </w:tc>
        <w:tc>
          <w:tcPr>
            <w:tcW w:w="851" w:type="dxa"/>
            <w:tcBorders>
              <w:top w:val="nil"/>
              <w:left w:val="single" w:sz="4" w:space="0" w:color="auto"/>
              <w:bottom w:val="nil"/>
              <w:right w:val="nil"/>
            </w:tcBorders>
            <w:shd w:val="clear" w:color="auto" w:fill="auto"/>
            <w:vAlign w:val="center"/>
            <w:hideMark/>
          </w:tcPr>
          <w:p w14:paraId="5ED1808D" w14:textId="77777777" w:rsidR="003B4DCE" w:rsidRPr="007F7175" w:rsidRDefault="003B4DCE" w:rsidP="00A969E4">
            <w:pPr>
              <w:jc w:val="right"/>
              <w:rPr>
                <w:bCs/>
                <w:sz w:val="14"/>
                <w:szCs w:val="14"/>
                <w:lang w:eastAsia="tr-TR"/>
              </w:rPr>
            </w:pPr>
            <w:r w:rsidRPr="007F7175">
              <w:rPr>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263D7E49" w14:textId="77777777" w:rsidR="003B4DCE" w:rsidRPr="007F7175" w:rsidRDefault="003B4DCE" w:rsidP="00A969E4">
            <w:pPr>
              <w:jc w:val="right"/>
              <w:rPr>
                <w:bCs/>
                <w:sz w:val="14"/>
                <w:szCs w:val="14"/>
                <w:lang w:eastAsia="tr-TR"/>
              </w:rPr>
            </w:pPr>
            <w:r w:rsidRPr="007F7175">
              <w:rPr>
                <w:bCs/>
                <w:sz w:val="14"/>
                <w:szCs w:val="14"/>
                <w:lang w:eastAsia="tr-TR"/>
              </w:rPr>
              <w:t>1,617,135</w:t>
            </w:r>
          </w:p>
        </w:tc>
      </w:tr>
      <w:tr w:rsidR="00A969E4" w:rsidRPr="003B4DCE" w14:paraId="4926354E" w14:textId="77777777" w:rsidTr="00DE4136">
        <w:trPr>
          <w:divId w:val="1523931679"/>
          <w:trHeight w:val="235"/>
        </w:trPr>
        <w:tc>
          <w:tcPr>
            <w:tcW w:w="560" w:type="dxa"/>
            <w:tcBorders>
              <w:top w:val="nil"/>
              <w:left w:val="single" w:sz="4" w:space="0" w:color="auto"/>
              <w:bottom w:val="nil"/>
              <w:right w:val="nil"/>
            </w:tcBorders>
            <w:shd w:val="clear" w:color="auto" w:fill="auto"/>
            <w:noWrap/>
            <w:vAlign w:val="center"/>
            <w:hideMark/>
          </w:tcPr>
          <w:p w14:paraId="66B8C5BC" w14:textId="77777777" w:rsidR="003B4DCE" w:rsidRPr="003B4DCE" w:rsidRDefault="003B4DCE" w:rsidP="00A969E4">
            <w:pPr>
              <w:rPr>
                <w:color w:val="000000"/>
                <w:sz w:val="14"/>
                <w:szCs w:val="14"/>
                <w:lang w:eastAsia="tr-TR"/>
              </w:rPr>
            </w:pPr>
            <w:r w:rsidRPr="003B4DCE">
              <w:rPr>
                <w:color w:val="000000"/>
                <w:sz w:val="14"/>
                <w:szCs w:val="14"/>
                <w:lang w:eastAsia="tr-TR"/>
              </w:rPr>
              <w:t>14.5.4.</w:t>
            </w:r>
          </w:p>
        </w:tc>
        <w:tc>
          <w:tcPr>
            <w:tcW w:w="2859" w:type="dxa"/>
            <w:tcBorders>
              <w:top w:val="nil"/>
              <w:left w:val="single" w:sz="4" w:space="0" w:color="auto"/>
              <w:bottom w:val="nil"/>
              <w:right w:val="single" w:sz="4" w:space="0" w:color="auto"/>
            </w:tcBorders>
            <w:shd w:val="clear" w:color="auto" w:fill="auto"/>
            <w:noWrap/>
            <w:vAlign w:val="center"/>
            <w:hideMark/>
          </w:tcPr>
          <w:p w14:paraId="59869BA1" w14:textId="77777777" w:rsidR="003B4DCE" w:rsidRPr="003B4DCE" w:rsidRDefault="003B4DCE" w:rsidP="00A969E4">
            <w:pPr>
              <w:rPr>
                <w:color w:val="000000"/>
                <w:sz w:val="14"/>
                <w:szCs w:val="14"/>
                <w:lang w:eastAsia="tr-TR"/>
              </w:rPr>
            </w:pPr>
            <w:r w:rsidRPr="003B4DCE">
              <w:rPr>
                <w:color w:val="000000"/>
                <w:sz w:val="14"/>
                <w:szCs w:val="14"/>
                <w:lang w:eastAsia="tr-TR"/>
              </w:rPr>
              <w:t>Diğer Kâr Yedekleri</w:t>
            </w:r>
          </w:p>
        </w:tc>
        <w:tc>
          <w:tcPr>
            <w:tcW w:w="687" w:type="dxa"/>
            <w:tcBorders>
              <w:top w:val="nil"/>
              <w:left w:val="nil"/>
              <w:bottom w:val="nil"/>
              <w:right w:val="nil"/>
            </w:tcBorders>
            <w:shd w:val="clear" w:color="auto" w:fill="auto"/>
            <w:noWrap/>
            <w:vAlign w:val="center"/>
            <w:hideMark/>
          </w:tcPr>
          <w:p w14:paraId="1C0D63A1" w14:textId="77777777" w:rsidR="003B4DCE" w:rsidRPr="003B4DCE" w:rsidRDefault="003B4DCE" w:rsidP="00B00AA4">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48B3DFCB" w14:textId="77777777" w:rsidR="003B4DCE" w:rsidRPr="003B4DCE" w:rsidRDefault="003B4DCE" w:rsidP="00A969E4">
            <w:pPr>
              <w:jc w:val="right"/>
              <w:rPr>
                <w:sz w:val="14"/>
                <w:szCs w:val="14"/>
                <w:lang w:eastAsia="tr-TR"/>
              </w:rPr>
            </w:pPr>
            <w:r w:rsidRPr="003B4DCE">
              <w:rPr>
                <w:sz w:val="14"/>
                <w:szCs w:val="14"/>
                <w:lang w:eastAsia="tr-TR"/>
              </w:rPr>
              <w:t>68,630</w:t>
            </w:r>
          </w:p>
        </w:tc>
        <w:tc>
          <w:tcPr>
            <w:tcW w:w="850" w:type="dxa"/>
            <w:tcBorders>
              <w:top w:val="nil"/>
              <w:left w:val="single" w:sz="4" w:space="0" w:color="auto"/>
              <w:bottom w:val="nil"/>
              <w:right w:val="single" w:sz="4" w:space="0" w:color="auto"/>
            </w:tcBorders>
            <w:shd w:val="clear" w:color="auto" w:fill="auto"/>
            <w:vAlign w:val="center"/>
            <w:hideMark/>
          </w:tcPr>
          <w:p w14:paraId="379D5373" w14:textId="77777777" w:rsidR="003B4DCE" w:rsidRPr="003B4DCE" w:rsidRDefault="003B4DCE" w:rsidP="00A969E4">
            <w:pPr>
              <w:jc w:val="right"/>
              <w:rPr>
                <w:sz w:val="14"/>
                <w:szCs w:val="14"/>
                <w:lang w:eastAsia="tr-TR"/>
              </w:rPr>
            </w:pPr>
            <w:r w:rsidRPr="003B4DCE">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2997416A" w14:textId="77777777" w:rsidR="003B4DCE" w:rsidRPr="003B4DCE" w:rsidRDefault="003B4DCE" w:rsidP="00A969E4">
            <w:pPr>
              <w:jc w:val="right"/>
              <w:rPr>
                <w:sz w:val="14"/>
                <w:szCs w:val="14"/>
                <w:lang w:eastAsia="tr-TR"/>
              </w:rPr>
            </w:pPr>
            <w:r w:rsidRPr="003B4DCE">
              <w:rPr>
                <w:sz w:val="14"/>
                <w:szCs w:val="14"/>
                <w:lang w:eastAsia="tr-TR"/>
              </w:rPr>
              <w:t>68,630</w:t>
            </w:r>
          </w:p>
        </w:tc>
        <w:tc>
          <w:tcPr>
            <w:tcW w:w="850" w:type="dxa"/>
            <w:tcBorders>
              <w:top w:val="nil"/>
              <w:left w:val="nil"/>
              <w:bottom w:val="nil"/>
              <w:right w:val="nil"/>
            </w:tcBorders>
            <w:shd w:val="clear" w:color="auto" w:fill="auto"/>
            <w:vAlign w:val="center"/>
            <w:hideMark/>
          </w:tcPr>
          <w:p w14:paraId="2AB542CC" w14:textId="77777777" w:rsidR="003B4DCE" w:rsidRPr="007F7175" w:rsidRDefault="003B4DCE" w:rsidP="00A969E4">
            <w:pPr>
              <w:jc w:val="right"/>
              <w:rPr>
                <w:bCs/>
                <w:sz w:val="14"/>
                <w:szCs w:val="14"/>
                <w:lang w:eastAsia="tr-TR"/>
              </w:rPr>
            </w:pPr>
            <w:r w:rsidRPr="007F7175">
              <w:rPr>
                <w:bCs/>
                <w:sz w:val="14"/>
                <w:szCs w:val="14"/>
                <w:lang w:eastAsia="tr-TR"/>
              </w:rPr>
              <w:t>69,374</w:t>
            </w:r>
          </w:p>
        </w:tc>
        <w:tc>
          <w:tcPr>
            <w:tcW w:w="851" w:type="dxa"/>
            <w:tcBorders>
              <w:top w:val="nil"/>
              <w:left w:val="single" w:sz="4" w:space="0" w:color="auto"/>
              <w:right w:val="nil"/>
            </w:tcBorders>
            <w:shd w:val="clear" w:color="auto" w:fill="auto"/>
            <w:vAlign w:val="center"/>
            <w:hideMark/>
          </w:tcPr>
          <w:p w14:paraId="06D043EF" w14:textId="77777777" w:rsidR="003B4DCE" w:rsidRPr="007F7175" w:rsidRDefault="003B4DCE" w:rsidP="00A969E4">
            <w:pPr>
              <w:jc w:val="right"/>
              <w:rPr>
                <w:bCs/>
                <w:sz w:val="14"/>
                <w:szCs w:val="14"/>
                <w:lang w:eastAsia="tr-TR"/>
              </w:rPr>
            </w:pPr>
            <w:r w:rsidRPr="007F7175">
              <w:rPr>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7ECAE7A9" w14:textId="77777777" w:rsidR="003B4DCE" w:rsidRPr="007F7175" w:rsidRDefault="003B4DCE" w:rsidP="00A969E4">
            <w:pPr>
              <w:jc w:val="right"/>
              <w:rPr>
                <w:bCs/>
                <w:sz w:val="14"/>
                <w:szCs w:val="14"/>
                <w:lang w:eastAsia="tr-TR"/>
              </w:rPr>
            </w:pPr>
            <w:r w:rsidRPr="007F7175">
              <w:rPr>
                <w:bCs/>
                <w:sz w:val="14"/>
                <w:szCs w:val="14"/>
                <w:lang w:eastAsia="tr-TR"/>
              </w:rPr>
              <w:t>69,374</w:t>
            </w:r>
          </w:p>
        </w:tc>
      </w:tr>
      <w:tr w:rsidR="00A969E4" w:rsidRPr="003B4DCE" w14:paraId="3E5C9F8C" w14:textId="77777777" w:rsidTr="00DE4136">
        <w:trPr>
          <w:divId w:val="1523931679"/>
          <w:trHeight w:val="235"/>
        </w:trPr>
        <w:tc>
          <w:tcPr>
            <w:tcW w:w="560" w:type="dxa"/>
            <w:tcBorders>
              <w:top w:val="nil"/>
              <w:left w:val="single" w:sz="4" w:space="0" w:color="auto"/>
              <w:bottom w:val="nil"/>
              <w:right w:val="nil"/>
            </w:tcBorders>
            <w:shd w:val="clear" w:color="auto" w:fill="auto"/>
            <w:noWrap/>
            <w:vAlign w:val="center"/>
            <w:hideMark/>
          </w:tcPr>
          <w:p w14:paraId="59D7D55D" w14:textId="77777777" w:rsidR="003B4DCE" w:rsidRPr="003B4DCE" w:rsidRDefault="003B4DCE" w:rsidP="00A969E4">
            <w:pPr>
              <w:rPr>
                <w:color w:val="000000"/>
                <w:sz w:val="14"/>
                <w:szCs w:val="14"/>
                <w:lang w:eastAsia="tr-TR"/>
              </w:rPr>
            </w:pPr>
            <w:r w:rsidRPr="003B4DCE">
              <w:rPr>
                <w:color w:val="000000"/>
                <w:sz w:val="14"/>
                <w:szCs w:val="14"/>
                <w:lang w:eastAsia="tr-TR"/>
              </w:rPr>
              <w:t>14.6.</w:t>
            </w:r>
          </w:p>
        </w:tc>
        <w:tc>
          <w:tcPr>
            <w:tcW w:w="2859" w:type="dxa"/>
            <w:tcBorders>
              <w:top w:val="nil"/>
              <w:left w:val="single" w:sz="4" w:space="0" w:color="auto"/>
              <w:bottom w:val="nil"/>
              <w:right w:val="single" w:sz="4" w:space="0" w:color="auto"/>
            </w:tcBorders>
            <w:shd w:val="clear" w:color="auto" w:fill="auto"/>
            <w:noWrap/>
            <w:vAlign w:val="center"/>
            <w:hideMark/>
          </w:tcPr>
          <w:p w14:paraId="48213D6E" w14:textId="77777777" w:rsidR="003B4DCE" w:rsidRPr="003B4DCE" w:rsidRDefault="003B4DCE" w:rsidP="00A969E4">
            <w:pPr>
              <w:rPr>
                <w:color w:val="000000"/>
                <w:sz w:val="14"/>
                <w:szCs w:val="14"/>
                <w:lang w:eastAsia="tr-TR"/>
              </w:rPr>
            </w:pPr>
            <w:r w:rsidRPr="003B4DCE">
              <w:rPr>
                <w:color w:val="000000"/>
                <w:sz w:val="14"/>
                <w:szCs w:val="14"/>
                <w:lang w:eastAsia="tr-TR"/>
              </w:rPr>
              <w:t>Kâr veya Zarar</w:t>
            </w:r>
          </w:p>
        </w:tc>
        <w:tc>
          <w:tcPr>
            <w:tcW w:w="687" w:type="dxa"/>
            <w:tcBorders>
              <w:top w:val="nil"/>
              <w:left w:val="nil"/>
              <w:bottom w:val="nil"/>
              <w:right w:val="nil"/>
            </w:tcBorders>
            <w:shd w:val="clear" w:color="auto" w:fill="auto"/>
            <w:noWrap/>
            <w:vAlign w:val="center"/>
            <w:hideMark/>
          </w:tcPr>
          <w:p w14:paraId="3E3E8D56" w14:textId="77777777" w:rsidR="003B4DCE" w:rsidRPr="003B4DCE" w:rsidRDefault="003B4DCE" w:rsidP="00B00AA4">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00C0F70F" w14:textId="77777777" w:rsidR="003B4DCE" w:rsidRPr="003B4DCE" w:rsidRDefault="003B4DCE" w:rsidP="00A969E4">
            <w:pPr>
              <w:jc w:val="right"/>
              <w:rPr>
                <w:sz w:val="14"/>
                <w:szCs w:val="14"/>
                <w:lang w:eastAsia="tr-TR"/>
              </w:rPr>
            </w:pPr>
            <w:r w:rsidRPr="003B4DCE">
              <w:rPr>
                <w:sz w:val="14"/>
                <w:szCs w:val="14"/>
                <w:lang w:eastAsia="tr-TR"/>
              </w:rPr>
              <w:t>638,284</w:t>
            </w:r>
          </w:p>
        </w:tc>
        <w:tc>
          <w:tcPr>
            <w:tcW w:w="850" w:type="dxa"/>
            <w:tcBorders>
              <w:top w:val="nil"/>
              <w:left w:val="single" w:sz="4" w:space="0" w:color="auto"/>
              <w:bottom w:val="nil"/>
              <w:right w:val="single" w:sz="4" w:space="0" w:color="auto"/>
            </w:tcBorders>
            <w:shd w:val="clear" w:color="auto" w:fill="auto"/>
            <w:vAlign w:val="center"/>
            <w:hideMark/>
          </w:tcPr>
          <w:p w14:paraId="05D2B3A0" w14:textId="77777777" w:rsidR="003B4DCE" w:rsidRPr="003B4DCE" w:rsidRDefault="003B4DCE" w:rsidP="00A969E4">
            <w:pPr>
              <w:jc w:val="right"/>
              <w:rPr>
                <w:sz w:val="14"/>
                <w:szCs w:val="14"/>
                <w:lang w:eastAsia="tr-TR"/>
              </w:rPr>
            </w:pPr>
            <w:r w:rsidRPr="003B4DCE">
              <w:rPr>
                <w:sz w:val="14"/>
                <w:szCs w:val="14"/>
                <w:lang w:eastAsia="tr-TR"/>
              </w:rPr>
              <w:t>(119,997)</w:t>
            </w:r>
          </w:p>
        </w:tc>
        <w:tc>
          <w:tcPr>
            <w:tcW w:w="851" w:type="dxa"/>
            <w:tcBorders>
              <w:top w:val="nil"/>
              <w:left w:val="single" w:sz="4" w:space="0" w:color="auto"/>
              <w:bottom w:val="nil"/>
              <w:right w:val="single" w:sz="4" w:space="0" w:color="auto"/>
            </w:tcBorders>
            <w:shd w:val="clear" w:color="auto" w:fill="auto"/>
            <w:vAlign w:val="center"/>
            <w:hideMark/>
          </w:tcPr>
          <w:p w14:paraId="7F41A4F0" w14:textId="77777777" w:rsidR="003B4DCE" w:rsidRPr="003B4DCE" w:rsidRDefault="003B4DCE" w:rsidP="00A969E4">
            <w:pPr>
              <w:jc w:val="right"/>
              <w:rPr>
                <w:sz w:val="14"/>
                <w:szCs w:val="14"/>
                <w:lang w:eastAsia="tr-TR"/>
              </w:rPr>
            </w:pPr>
            <w:r w:rsidRPr="003B4DCE">
              <w:rPr>
                <w:sz w:val="14"/>
                <w:szCs w:val="14"/>
                <w:lang w:eastAsia="tr-TR"/>
              </w:rPr>
              <w:t>518,287</w:t>
            </w:r>
          </w:p>
        </w:tc>
        <w:tc>
          <w:tcPr>
            <w:tcW w:w="850" w:type="dxa"/>
            <w:tcBorders>
              <w:top w:val="nil"/>
              <w:left w:val="nil"/>
              <w:bottom w:val="nil"/>
              <w:right w:val="nil"/>
            </w:tcBorders>
            <w:shd w:val="clear" w:color="auto" w:fill="auto"/>
            <w:vAlign w:val="center"/>
            <w:hideMark/>
          </w:tcPr>
          <w:p w14:paraId="14619025" w14:textId="77777777" w:rsidR="003B4DCE" w:rsidRPr="007F7175" w:rsidRDefault="003B4DCE" w:rsidP="00A969E4">
            <w:pPr>
              <w:jc w:val="right"/>
              <w:rPr>
                <w:bCs/>
                <w:sz w:val="14"/>
                <w:szCs w:val="14"/>
                <w:lang w:eastAsia="tr-TR"/>
              </w:rPr>
            </w:pPr>
            <w:r w:rsidRPr="007F7175">
              <w:rPr>
                <w:bCs/>
                <w:sz w:val="14"/>
                <w:szCs w:val="14"/>
                <w:lang w:eastAsia="tr-TR"/>
              </w:rPr>
              <w:t>1,444,265</w:t>
            </w:r>
          </w:p>
        </w:tc>
        <w:tc>
          <w:tcPr>
            <w:tcW w:w="851" w:type="dxa"/>
            <w:tcBorders>
              <w:top w:val="nil"/>
              <w:left w:val="single" w:sz="4" w:space="0" w:color="auto"/>
              <w:bottom w:val="nil"/>
              <w:right w:val="nil"/>
            </w:tcBorders>
            <w:shd w:val="clear" w:color="auto" w:fill="auto"/>
            <w:vAlign w:val="center"/>
            <w:hideMark/>
          </w:tcPr>
          <w:p w14:paraId="7DE3A6E4" w14:textId="77777777" w:rsidR="003B4DCE" w:rsidRPr="007F7175" w:rsidRDefault="003B4DCE" w:rsidP="00A969E4">
            <w:pPr>
              <w:jc w:val="right"/>
              <w:rPr>
                <w:bCs/>
                <w:sz w:val="14"/>
                <w:szCs w:val="14"/>
                <w:lang w:eastAsia="tr-TR"/>
              </w:rPr>
            </w:pPr>
            <w:r w:rsidRPr="007F7175">
              <w:rPr>
                <w:bCs/>
                <w:sz w:val="14"/>
                <w:szCs w:val="14"/>
                <w:lang w:eastAsia="tr-TR"/>
              </w:rPr>
              <w:t>(119,790)</w:t>
            </w:r>
          </w:p>
        </w:tc>
        <w:tc>
          <w:tcPr>
            <w:tcW w:w="850" w:type="dxa"/>
            <w:tcBorders>
              <w:top w:val="nil"/>
              <w:left w:val="single" w:sz="4" w:space="0" w:color="auto"/>
              <w:bottom w:val="nil"/>
              <w:right w:val="single" w:sz="4" w:space="0" w:color="auto"/>
            </w:tcBorders>
            <w:shd w:val="clear" w:color="auto" w:fill="auto"/>
            <w:vAlign w:val="center"/>
            <w:hideMark/>
          </w:tcPr>
          <w:p w14:paraId="218675A9" w14:textId="77777777" w:rsidR="003B4DCE" w:rsidRPr="007F7175" w:rsidRDefault="003B4DCE" w:rsidP="00A969E4">
            <w:pPr>
              <w:jc w:val="right"/>
              <w:rPr>
                <w:bCs/>
                <w:sz w:val="14"/>
                <w:szCs w:val="14"/>
                <w:lang w:eastAsia="tr-TR"/>
              </w:rPr>
            </w:pPr>
            <w:r w:rsidRPr="007F7175">
              <w:rPr>
                <w:bCs/>
                <w:sz w:val="14"/>
                <w:szCs w:val="14"/>
                <w:lang w:eastAsia="tr-TR"/>
              </w:rPr>
              <w:t>1,324,475</w:t>
            </w:r>
          </w:p>
        </w:tc>
      </w:tr>
      <w:tr w:rsidR="00A969E4" w:rsidRPr="003B4DCE" w14:paraId="5350BFD1" w14:textId="77777777" w:rsidTr="00DE4136">
        <w:trPr>
          <w:divId w:val="1523931679"/>
          <w:trHeight w:val="235"/>
        </w:trPr>
        <w:tc>
          <w:tcPr>
            <w:tcW w:w="560" w:type="dxa"/>
            <w:tcBorders>
              <w:top w:val="nil"/>
              <w:left w:val="single" w:sz="4" w:space="0" w:color="auto"/>
              <w:bottom w:val="nil"/>
              <w:right w:val="nil"/>
            </w:tcBorders>
            <w:shd w:val="clear" w:color="auto" w:fill="auto"/>
            <w:noWrap/>
            <w:vAlign w:val="center"/>
            <w:hideMark/>
          </w:tcPr>
          <w:p w14:paraId="02619ED2" w14:textId="77777777" w:rsidR="003B4DCE" w:rsidRPr="003B4DCE" w:rsidRDefault="003B4DCE" w:rsidP="00A969E4">
            <w:pPr>
              <w:rPr>
                <w:color w:val="000000"/>
                <w:sz w:val="14"/>
                <w:szCs w:val="14"/>
                <w:lang w:eastAsia="tr-TR"/>
              </w:rPr>
            </w:pPr>
            <w:r w:rsidRPr="003B4DCE">
              <w:rPr>
                <w:color w:val="000000"/>
                <w:sz w:val="14"/>
                <w:szCs w:val="14"/>
                <w:lang w:eastAsia="tr-TR"/>
              </w:rPr>
              <w:t>14.6.1.</w:t>
            </w:r>
          </w:p>
        </w:tc>
        <w:tc>
          <w:tcPr>
            <w:tcW w:w="2859" w:type="dxa"/>
            <w:tcBorders>
              <w:top w:val="nil"/>
              <w:left w:val="single" w:sz="4" w:space="0" w:color="auto"/>
              <w:bottom w:val="nil"/>
              <w:right w:val="single" w:sz="4" w:space="0" w:color="auto"/>
            </w:tcBorders>
            <w:shd w:val="clear" w:color="auto" w:fill="auto"/>
            <w:noWrap/>
            <w:vAlign w:val="center"/>
            <w:hideMark/>
          </w:tcPr>
          <w:p w14:paraId="76169369" w14:textId="77777777" w:rsidR="003B4DCE" w:rsidRPr="003B4DCE" w:rsidRDefault="003B4DCE" w:rsidP="00A969E4">
            <w:pPr>
              <w:rPr>
                <w:color w:val="000000"/>
                <w:sz w:val="14"/>
                <w:szCs w:val="14"/>
                <w:lang w:eastAsia="tr-TR"/>
              </w:rPr>
            </w:pPr>
            <w:r w:rsidRPr="003B4DCE">
              <w:rPr>
                <w:color w:val="000000"/>
                <w:sz w:val="14"/>
                <w:szCs w:val="14"/>
                <w:lang w:eastAsia="tr-TR"/>
              </w:rPr>
              <w:t>Geçmiş Yıllar Kâr veya Zararı</w:t>
            </w:r>
          </w:p>
        </w:tc>
        <w:tc>
          <w:tcPr>
            <w:tcW w:w="687" w:type="dxa"/>
            <w:tcBorders>
              <w:top w:val="nil"/>
              <w:left w:val="nil"/>
              <w:bottom w:val="nil"/>
              <w:right w:val="nil"/>
            </w:tcBorders>
            <w:shd w:val="clear" w:color="auto" w:fill="auto"/>
            <w:noWrap/>
            <w:vAlign w:val="center"/>
            <w:hideMark/>
          </w:tcPr>
          <w:p w14:paraId="5B221B08" w14:textId="77777777" w:rsidR="003B4DCE" w:rsidRPr="003B4DCE" w:rsidRDefault="003B4DCE" w:rsidP="00B00AA4">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4673E470" w14:textId="77777777" w:rsidR="003B4DCE" w:rsidRPr="003B4DCE" w:rsidRDefault="003B4DCE" w:rsidP="00A969E4">
            <w:pPr>
              <w:jc w:val="right"/>
              <w:rPr>
                <w:sz w:val="14"/>
                <w:szCs w:val="14"/>
                <w:lang w:eastAsia="tr-TR"/>
              </w:rPr>
            </w:pPr>
            <w:r w:rsidRPr="003B4DCE">
              <w:rPr>
                <w:sz w:val="14"/>
                <w:szCs w:val="14"/>
                <w:lang w:eastAsia="tr-TR"/>
              </w:rPr>
              <w:t>43,986</w:t>
            </w:r>
          </w:p>
        </w:tc>
        <w:tc>
          <w:tcPr>
            <w:tcW w:w="850" w:type="dxa"/>
            <w:tcBorders>
              <w:top w:val="nil"/>
              <w:left w:val="single" w:sz="4" w:space="0" w:color="auto"/>
              <w:bottom w:val="nil"/>
              <w:right w:val="single" w:sz="4" w:space="0" w:color="auto"/>
            </w:tcBorders>
            <w:shd w:val="clear" w:color="auto" w:fill="auto"/>
            <w:vAlign w:val="center"/>
            <w:hideMark/>
          </w:tcPr>
          <w:p w14:paraId="670F710E" w14:textId="77777777" w:rsidR="003B4DCE" w:rsidRPr="003B4DCE" w:rsidRDefault="003B4DCE" w:rsidP="00A969E4">
            <w:pPr>
              <w:jc w:val="right"/>
              <w:rPr>
                <w:sz w:val="14"/>
                <w:szCs w:val="14"/>
                <w:lang w:eastAsia="tr-TR"/>
              </w:rPr>
            </w:pPr>
            <w:r w:rsidRPr="003B4DCE">
              <w:rPr>
                <w:sz w:val="14"/>
                <w:szCs w:val="14"/>
                <w:lang w:eastAsia="tr-TR"/>
              </w:rPr>
              <w:t>(119,790)</w:t>
            </w:r>
          </w:p>
        </w:tc>
        <w:tc>
          <w:tcPr>
            <w:tcW w:w="851" w:type="dxa"/>
            <w:tcBorders>
              <w:top w:val="nil"/>
              <w:left w:val="single" w:sz="4" w:space="0" w:color="auto"/>
              <w:bottom w:val="nil"/>
              <w:right w:val="single" w:sz="4" w:space="0" w:color="auto"/>
            </w:tcBorders>
            <w:shd w:val="clear" w:color="auto" w:fill="auto"/>
            <w:vAlign w:val="center"/>
            <w:hideMark/>
          </w:tcPr>
          <w:p w14:paraId="56711428" w14:textId="77777777" w:rsidR="003B4DCE" w:rsidRPr="003B4DCE" w:rsidRDefault="003B4DCE" w:rsidP="00A969E4">
            <w:pPr>
              <w:jc w:val="right"/>
              <w:rPr>
                <w:sz w:val="14"/>
                <w:szCs w:val="14"/>
                <w:lang w:eastAsia="tr-TR"/>
              </w:rPr>
            </w:pPr>
            <w:r w:rsidRPr="003B4DCE">
              <w:rPr>
                <w:sz w:val="14"/>
                <w:szCs w:val="14"/>
                <w:lang w:eastAsia="tr-TR"/>
              </w:rPr>
              <w:t>(75,804)</w:t>
            </w:r>
          </w:p>
        </w:tc>
        <w:tc>
          <w:tcPr>
            <w:tcW w:w="850" w:type="dxa"/>
            <w:tcBorders>
              <w:top w:val="nil"/>
              <w:left w:val="nil"/>
              <w:bottom w:val="nil"/>
              <w:right w:val="nil"/>
            </w:tcBorders>
            <w:shd w:val="clear" w:color="auto" w:fill="auto"/>
            <w:vAlign w:val="center"/>
            <w:hideMark/>
          </w:tcPr>
          <w:p w14:paraId="4B1F15DA" w14:textId="77777777" w:rsidR="003B4DCE" w:rsidRPr="007F7175" w:rsidRDefault="003B4DCE" w:rsidP="00A969E4">
            <w:pPr>
              <w:jc w:val="right"/>
              <w:rPr>
                <w:bCs/>
                <w:sz w:val="14"/>
                <w:szCs w:val="14"/>
                <w:lang w:eastAsia="tr-TR"/>
              </w:rPr>
            </w:pPr>
            <w:r w:rsidRPr="007F7175">
              <w:rPr>
                <w:bCs/>
                <w:sz w:val="14"/>
                <w:szCs w:val="14"/>
                <w:lang w:eastAsia="tr-TR"/>
              </w:rPr>
              <w:t>(295,348)</w:t>
            </w:r>
          </w:p>
        </w:tc>
        <w:tc>
          <w:tcPr>
            <w:tcW w:w="851" w:type="dxa"/>
            <w:tcBorders>
              <w:top w:val="nil"/>
              <w:left w:val="single" w:sz="4" w:space="0" w:color="auto"/>
              <w:bottom w:val="nil"/>
              <w:right w:val="nil"/>
            </w:tcBorders>
            <w:shd w:val="clear" w:color="auto" w:fill="auto"/>
            <w:vAlign w:val="center"/>
            <w:hideMark/>
          </w:tcPr>
          <w:p w14:paraId="02962570" w14:textId="77777777" w:rsidR="003B4DCE" w:rsidRPr="007F7175" w:rsidRDefault="003B4DCE" w:rsidP="00A969E4">
            <w:pPr>
              <w:jc w:val="right"/>
              <w:rPr>
                <w:bCs/>
                <w:sz w:val="14"/>
                <w:szCs w:val="14"/>
                <w:lang w:eastAsia="tr-TR"/>
              </w:rPr>
            </w:pPr>
            <w:r w:rsidRPr="007F7175">
              <w:rPr>
                <w:bCs/>
                <w:sz w:val="14"/>
                <w:szCs w:val="14"/>
                <w:lang w:eastAsia="tr-TR"/>
              </w:rPr>
              <w:t>(126,315)</w:t>
            </w:r>
          </w:p>
        </w:tc>
        <w:tc>
          <w:tcPr>
            <w:tcW w:w="850" w:type="dxa"/>
            <w:tcBorders>
              <w:top w:val="nil"/>
              <w:left w:val="single" w:sz="4" w:space="0" w:color="auto"/>
              <w:bottom w:val="nil"/>
              <w:right w:val="single" w:sz="4" w:space="0" w:color="auto"/>
            </w:tcBorders>
            <w:shd w:val="clear" w:color="auto" w:fill="auto"/>
            <w:vAlign w:val="center"/>
            <w:hideMark/>
          </w:tcPr>
          <w:p w14:paraId="5526F9FA" w14:textId="77777777" w:rsidR="003B4DCE" w:rsidRPr="007F7175" w:rsidRDefault="003B4DCE" w:rsidP="00A969E4">
            <w:pPr>
              <w:jc w:val="right"/>
              <w:rPr>
                <w:bCs/>
                <w:sz w:val="14"/>
                <w:szCs w:val="14"/>
                <w:lang w:eastAsia="tr-TR"/>
              </w:rPr>
            </w:pPr>
            <w:r w:rsidRPr="007F7175">
              <w:rPr>
                <w:bCs/>
                <w:sz w:val="14"/>
                <w:szCs w:val="14"/>
                <w:lang w:eastAsia="tr-TR"/>
              </w:rPr>
              <w:t>(421,663)</w:t>
            </w:r>
          </w:p>
        </w:tc>
      </w:tr>
      <w:tr w:rsidR="00A969E4" w:rsidRPr="003B4DCE" w14:paraId="789A0732" w14:textId="77777777" w:rsidTr="00DE4136">
        <w:trPr>
          <w:divId w:val="1523931679"/>
          <w:trHeight w:val="235"/>
        </w:trPr>
        <w:tc>
          <w:tcPr>
            <w:tcW w:w="560" w:type="dxa"/>
            <w:tcBorders>
              <w:top w:val="nil"/>
              <w:left w:val="single" w:sz="4" w:space="0" w:color="auto"/>
              <w:bottom w:val="nil"/>
              <w:right w:val="nil"/>
            </w:tcBorders>
            <w:shd w:val="clear" w:color="auto" w:fill="auto"/>
            <w:noWrap/>
            <w:vAlign w:val="center"/>
            <w:hideMark/>
          </w:tcPr>
          <w:p w14:paraId="5BDB9728" w14:textId="77777777" w:rsidR="003B4DCE" w:rsidRPr="003B4DCE" w:rsidRDefault="003B4DCE" w:rsidP="00A969E4">
            <w:pPr>
              <w:rPr>
                <w:color w:val="000000"/>
                <w:sz w:val="14"/>
                <w:szCs w:val="14"/>
                <w:lang w:eastAsia="tr-TR"/>
              </w:rPr>
            </w:pPr>
            <w:r w:rsidRPr="003B4DCE">
              <w:rPr>
                <w:color w:val="000000"/>
                <w:sz w:val="14"/>
                <w:szCs w:val="14"/>
                <w:lang w:eastAsia="tr-TR"/>
              </w:rPr>
              <w:t>14.6.2.</w:t>
            </w:r>
          </w:p>
        </w:tc>
        <w:tc>
          <w:tcPr>
            <w:tcW w:w="2859" w:type="dxa"/>
            <w:tcBorders>
              <w:top w:val="nil"/>
              <w:left w:val="single" w:sz="4" w:space="0" w:color="auto"/>
              <w:bottom w:val="nil"/>
              <w:right w:val="single" w:sz="4" w:space="0" w:color="auto"/>
            </w:tcBorders>
            <w:shd w:val="clear" w:color="auto" w:fill="auto"/>
            <w:noWrap/>
            <w:vAlign w:val="center"/>
            <w:hideMark/>
          </w:tcPr>
          <w:p w14:paraId="1242B865" w14:textId="77777777" w:rsidR="003B4DCE" w:rsidRPr="003B4DCE" w:rsidRDefault="003B4DCE" w:rsidP="00A969E4">
            <w:pPr>
              <w:rPr>
                <w:color w:val="000000"/>
                <w:sz w:val="14"/>
                <w:szCs w:val="14"/>
                <w:lang w:eastAsia="tr-TR"/>
              </w:rPr>
            </w:pPr>
            <w:r w:rsidRPr="003B4DCE">
              <w:rPr>
                <w:color w:val="000000"/>
                <w:sz w:val="14"/>
                <w:szCs w:val="14"/>
                <w:lang w:eastAsia="tr-TR"/>
              </w:rPr>
              <w:t>Dönem Net Kâr veya Zararı</w:t>
            </w:r>
          </w:p>
        </w:tc>
        <w:tc>
          <w:tcPr>
            <w:tcW w:w="687" w:type="dxa"/>
            <w:tcBorders>
              <w:top w:val="nil"/>
              <w:left w:val="nil"/>
              <w:bottom w:val="nil"/>
              <w:right w:val="nil"/>
            </w:tcBorders>
            <w:shd w:val="clear" w:color="auto" w:fill="auto"/>
            <w:noWrap/>
            <w:vAlign w:val="center"/>
            <w:hideMark/>
          </w:tcPr>
          <w:p w14:paraId="24A8AC85" w14:textId="77777777" w:rsidR="003B4DCE" w:rsidRPr="003B4DCE" w:rsidRDefault="003B4DCE" w:rsidP="00B00AA4">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75EF3C23" w14:textId="77777777" w:rsidR="003B4DCE" w:rsidRPr="003B4DCE" w:rsidRDefault="003B4DCE" w:rsidP="00A969E4">
            <w:pPr>
              <w:jc w:val="right"/>
              <w:rPr>
                <w:sz w:val="14"/>
                <w:szCs w:val="14"/>
                <w:lang w:eastAsia="tr-TR"/>
              </w:rPr>
            </w:pPr>
            <w:r w:rsidRPr="003B4DCE">
              <w:rPr>
                <w:sz w:val="14"/>
                <w:szCs w:val="14"/>
                <w:lang w:eastAsia="tr-TR"/>
              </w:rPr>
              <w:t>594,298</w:t>
            </w:r>
          </w:p>
        </w:tc>
        <w:tc>
          <w:tcPr>
            <w:tcW w:w="850" w:type="dxa"/>
            <w:tcBorders>
              <w:top w:val="nil"/>
              <w:left w:val="single" w:sz="4" w:space="0" w:color="auto"/>
              <w:bottom w:val="nil"/>
              <w:right w:val="single" w:sz="4" w:space="0" w:color="auto"/>
            </w:tcBorders>
            <w:shd w:val="clear" w:color="auto" w:fill="auto"/>
            <w:vAlign w:val="center"/>
            <w:hideMark/>
          </w:tcPr>
          <w:p w14:paraId="75E2F20A" w14:textId="77777777" w:rsidR="003B4DCE" w:rsidRPr="003B4DCE" w:rsidRDefault="003B4DCE" w:rsidP="00A969E4">
            <w:pPr>
              <w:jc w:val="right"/>
              <w:rPr>
                <w:sz w:val="14"/>
                <w:szCs w:val="14"/>
                <w:lang w:eastAsia="tr-TR"/>
              </w:rPr>
            </w:pPr>
            <w:r w:rsidRPr="003B4DCE">
              <w:rPr>
                <w:sz w:val="14"/>
                <w:szCs w:val="14"/>
                <w:lang w:eastAsia="tr-TR"/>
              </w:rPr>
              <w:t>(207)</w:t>
            </w:r>
          </w:p>
        </w:tc>
        <w:tc>
          <w:tcPr>
            <w:tcW w:w="851" w:type="dxa"/>
            <w:tcBorders>
              <w:top w:val="nil"/>
              <w:left w:val="single" w:sz="4" w:space="0" w:color="auto"/>
              <w:bottom w:val="nil"/>
              <w:right w:val="single" w:sz="4" w:space="0" w:color="auto"/>
            </w:tcBorders>
            <w:shd w:val="clear" w:color="auto" w:fill="auto"/>
            <w:vAlign w:val="center"/>
            <w:hideMark/>
          </w:tcPr>
          <w:p w14:paraId="1E6C560E" w14:textId="77777777" w:rsidR="003B4DCE" w:rsidRPr="003B4DCE" w:rsidRDefault="003B4DCE" w:rsidP="00A969E4">
            <w:pPr>
              <w:jc w:val="right"/>
              <w:rPr>
                <w:sz w:val="14"/>
                <w:szCs w:val="14"/>
                <w:lang w:eastAsia="tr-TR"/>
              </w:rPr>
            </w:pPr>
            <w:r w:rsidRPr="003B4DCE">
              <w:rPr>
                <w:sz w:val="14"/>
                <w:szCs w:val="14"/>
                <w:lang w:eastAsia="tr-TR"/>
              </w:rPr>
              <w:t>594,091</w:t>
            </w:r>
          </w:p>
        </w:tc>
        <w:tc>
          <w:tcPr>
            <w:tcW w:w="850" w:type="dxa"/>
            <w:tcBorders>
              <w:top w:val="nil"/>
              <w:left w:val="nil"/>
              <w:bottom w:val="nil"/>
              <w:right w:val="nil"/>
            </w:tcBorders>
            <w:shd w:val="clear" w:color="auto" w:fill="auto"/>
            <w:vAlign w:val="center"/>
            <w:hideMark/>
          </w:tcPr>
          <w:p w14:paraId="3D2E2AA2" w14:textId="77777777" w:rsidR="003B4DCE" w:rsidRPr="007F7175" w:rsidRDefault="003B4DCE" w:rsidP="00A969E4">
            <w:pPr>
              <w:jc w:val="right"/>
              <w:rPr>
                <w:bCs/>
                <w:sz w:val="14"/>
                <w:szCs w:val="14"/>
                <w:lang w:eastAsia="tr-TR"/>
              </w:rPr>
            </w:pPr>
            <w:r w:rsidRPr="007F7175">
              <w:rPr>
                <w:bCs/>
                <w:sz w:val="14"/>
                <w:szCs w:val="14"/>
                <w:lang w:eastAsia="tr-TR"/>
              </w:rPr>
              <w:t>1,739,613</w:t>
            </w:r>
          </w:p>
        </w:tc>
        <w:tc>
          <w:tcPr>
            <w:tcW w:w="851" w:type="dxa"/>
            <w:tcBorders>
              <w:top w:val="nil"/>
              <w:left w:val="single" w:sz="4" w:space="0" w:color="auto"/>
              <w:bottom w:val="nil"/>
              <w:right w:val="nil"/>
            </w:tcBorders>
            <w:shd w:val="clear" w:color="auto" w:fill="auto"/>
            <w:vAlign w:val="center"/>
            <w:hideMark/>
          </w:tcPr>
          <w:p w14:paraId="2F2650A2" w14:textId="77777777" w:rsidR="003B4DCE" w:rsidRPr="007F7175" w:rsidRDefault="003B4DCE" w:rsidP="00A969E4">
            <w:pPr>
              <w:jc w:val="right"/>
              <w:rPr>
                <w:bCs/>
                <w:sz w:val="14"/>
                <w:szCs w:val="14"/>
                <w:lang w:eastAsia="tr-TR"/>
              </w:rPr>
            </w:pPr>
            <w:r w:rsidRPr="007F7175">
              <w:rPr>
                <w:bCs/>
                <w:sz w:val="14"/>
                <w:szCs w:val="14"/>
                <w:lang w:eastAsia="tr-TR"/>
              </w:rPr>
              <w:t>6,525</w:t>
            </w:r>
          </w:p>
        </w:tc>
        <w:tc>
          <w:tcPr>
            <w:tcW w:w="850" w:type="dxa"/>
            <w:tcBorders>
              <w:top w:val="nil"/>
              <w:left w:val="single" w:sz="4" w:space="0" w:color="auto"/>
              <w:bottom w:val="nil"/>
              <w:right w:val="single" w:sz="4" w:space="0" w:color="auto"/>
            </w:tcBorders>
            <w:shd w:val="clear" w:color="auto" w:fill="auto"/>
            <w:vAlign w:val="center"/>
            <w:hideMark/>
          </w:tcPr>
          <w:p w14:paraId="6BF03123" w14:textId="77777777" w:rsidR="003B4DCE" w:rsidRPr="007F7175" w:rsidRDefault="003B4DCE" w:rsidP="00A969E4">
            <w:pPr>
              <w:jc w:val="right"/>
              <w:rPr>
                <w:bCs/>
                <w:sz w:val="14"/>
                <w:szCs w:val="14"/>
                <w:lang w:eastAsia="tr-TR"/>
              </w:rPr>
            </w:pPr>
            <w:r w:rsidRPr="007F7175">
              <w:rPr>
                <w:bCs/>
                <w:sz w:val="14"/>
                <w:szCs w:val="14"/>
                <w:lang w:eastAsia="tr-TR"/>
              </w:rPr>
              <w:t>1,746,138</w:t>
            </w:r>
          </w:p>
        </w:tc>
      </w:tr>
      <w:tr w:rsidR="00A969E4" w:rsidRPr="003B4DCE" w14:paraId="10643DA3" w14:textId="77777777" w:rsidTr="00DE4136">
        <w:trPr>
          <w:divId w:val="1523931679"/>
          <w:trHeight w:val="235"/>
        </w:trPr>
        <w:tc>
          <w:tcPr>
            <w:tcW w:w="560" w:type="dxa"/>
            <w:tcBorders>
              <w:top w:val="nil"/>
              <w:left w:val="single" w:sz="4" w:space="0" w:color="auto"/>
              <w:bottom w:val="nil"/>
              <w:right w:val="nil"/>
            </w:tcBorders>
            <w:shd w:val="clear" w:color="auto" w:fill="auto"/>
            <w:noWrap/>
            <w:vAlign w:val="center"/>
            <w:hideMark/>
          </w:tcPr>
          <w:p w14:paraId="4812F031" w14:textId="77777777" w:rsidR="003B4DCE" w:rsidRPr="003B4DCE" w:rsidRDefault="003B4DCE" w:rsidP="00A969E4">
            <w:pPr>
              <w:rPr>
                <w:color w:val="000000"/>
                <w:sz w:val="14"/>
                <w:szCs w:val="14"/>
                <w:lang w:eastAsia="tr-TR"/>
              </w:rPr>
            </w:pPr>
            <w:r w:rsidRPr="003B4DCE">
              <w:rPr>
                <w:color w:val="000000"/>
                <w:sz w:val="14"/>
                <w:szCs w:val="14"/>
                <w:lang w:eastAsia="tr-TR"/>
              </w:rPr>
              <w:t>14.7.</w:t>
            </w:r>
          </w:p>
        </w:tc>
        <w:tc>
          <w:tcPr>
            <w:tcW w:w="2859" w:type="dxa"/>
            <w:tcBorders>
              <w:top w:val="nil"/>
              <w:left w:val="single" w:sz="4" w:space="0" w:color="auto"/>
              <w:bottom w:val="nil"/>
              <w:right w:val="single" w:sz="4" w:space="0" w:color="auto"/>
            </w:tcBorders>
            <w:shd w:val="clear" w:color="auto" w:fill="auto"/>
            <w:noWrap/>
            <w:vAlign w:val="center"/>
            <w:hideMark/>
          </w:tcPr>
          <w:p w14:paraId="1995585A" w14:textId="77777777" w:rsidR="003B4DCE" w:rsidRPr="003B4DCE" w:rsidRDefault="003B4DCE" w:rsidP="00A969E4">
            <w:pPr>
              <w:rPr>
                <w:color w:val="000000"/>
                <w:sz w:val="14"/>
                <w:szCs w:val="14"/>
                <w:lang w:eastAsia="tr-TR"/>
              </w:rPr>
            </w:pPr>
            <w:r w:rsidRPr="003B4DCE">
              <w:rPr>
                <w:color w:val="000000"/>
                <w:sz w:val="14"/>
                <w:szCs w:val="14"/>
                <w:lang w:eastAsia="tr-TR"/>
              </w:rPr>
              <w:t>Azınlık Payları</w:t>
            </w:r>
          </w:p>
        </w:tc>
        <w:tc>
          <w:tcPr>
            <w:tcW w:w="687" w:type="dxa"/>
            <w:tcBorders>
              <w:top w:val="nil"/>
              <w:left w:val="nil"/>
              <w:bottom w:val="nil"/>
              <w:right w:val="nil"/>
            </w:tcBorders>
            <w:shd w:val="clear" w:color="auto" w:fill="auto"/>
            <w:noWrap/>
            <w:vAlign w:val="center"/>
            <w:hideMark/>
          </w:tcPr>
          <w:p w14:paraId="116B324A" w14:textId="77777777" w:rsidR="003B4DCE" w:rsidRPr="003B4DCE" w:rsidRDefault="003B4DCE" w:rsidP="00B00AA4">
            <w:pPr>
              <w:jc w:val="center"/>
              <w:rPr>
                <w:color w:val="000000"/>
                <w:sz w:val="14"/>
                <w:szCs w:val="14"/>
                <w:lang w:eastAsia="tr-TR"/>
              </w:rPr>
            </w:pPr>
            <w:r w:rsidRPr="003B4DCE">
              <w:rPr>
                <w:color w:val="000000"/>
                <w:sz w:val="14"/>
                <w:szCs w:val="14"/>
                <w:lang w:eastAsia="tr-TR"/>
              </w:rPr>
              <w:t>(5.2.13.)</w:t>
            </w:r>
          </w:p>
        </w:tc>
        <w:tc>
          <w:tcPr>
            <w:tcW w:w="851" w:type="dxa"/>
            <w:tcBorders>
              <w:top w:val="nil"/>
              <w:left w:val="single" w:sz="4" w:space="0" w:color="auto"/>
              <w:bottom w:val="nil"/>
              <w:right w:val="single" w:sz="4" w:space="0" w:color="auto"/>
            </w:tcBorders>
            <w:shd w:val="clear" w:color="auto" w:fill="auto"/>
            <w:vAlign w:val="center"/>
            <w:hideMark/>
          </w:tcPr>
          <w:p w14:paraId="58750032" w14:textId="77777777" w:rsidR="003B4DCE" w:rsidRPr="003B4DCE" w:rsidRDefault="003B4DCE" w:rsidP="00A969E4">
            <w:pPr>
              <w:jc w:val="right"/>
              <w:rPr>
                <w:sz w:val="14"/>
                <w:szCs w:val="14"/>
                <w:lang w:eastAsia="tr-TR"/>
              </w:rPr>
            </w:pPr>
            <w:r w:rsidRPr="003B4DCE">
              <w:rPr>
                <w:sz w:val="14"/>
                <w:szCs w:val="14"/>
                <w:lang w:eastAsia="tr-TR"/>
              </w:rPr>
              <w:t>30,346</w:t>
            </w:r>
          </w:p>
        </w:tc>
        <w:tc>
          <w:tcPr>
            <w:tcW w:w="850" w:type="dxa"/>
            <w:tcBorders>
              <w:top w:val="nil"/>
              <w:left w:val="single" w:sz="4" w:space="0" w:color="auto"/>
              <w:bottom w:val="nil"/>
              <w:right w:val="single" w:sz="4" w:space="0" w:color="auto"/>
            </w:tcBorders>
            <w:shd w:val="clear" w:color="auto" w:fill="auto"/>
            <w:vAlign w:val="center"/>
            <w:hideMark/>
          </w:tcPr>
          <w:p w14:paraId="1B956AAA" w14:textId="77777777" w:rsidR="003B4DCE" w:rsidRPr="003B4DCE" w:rsidRDefault="003B4DCE" w:rsidP="00A969E4">
            <w:pPr>
              <w:jc w:val="right"/>
              <w:rPr>
                <w:sz w:val="14"/>
                <w:szCs w:val="14"/>
                <w:lang w:eastAsia="tr-TR"/>
              </w:rPr>
            </w:pPr>
            <w:r w:rsidRPr="003B4DCE">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4E29AFD5" w14:textId="77777777" w:rsidR="003B4DCE" w:rsidRPr="003B4DCE" w:rsidRDefault="003B4DCE" w:rsidP="00A969E4">
            <w:pPr>
              <w:jc w:val="right"/>
              <w:rPr>
                <w:sz w:val="14"/>
                <w:szCs w:val="14"/>
                <w:lang w:eastAsia="tr-TR"/>
              </w:rPr>
            </w:pPr>
            <w:r w:rsidRPr="003B4DCE">
              <w:rPr>
                <w:sz w:val="14"/>
                <w:szCs w:val="14"/>
                <w:lang w:eastAsia="tr-TR"/>
              </w:rPr>
              <w:t>30,346</w:t>
            </w:r>
          </w:p>
        </w:tc>
        <w:tc>
          <w:tcPr>
            <w:tcW w:w="850" w:type="dxa"/>
            <w:tcBorders>
              <w:top w:val="nil"/>
              <w:left w:val="nil"/>
              <w:bottom w:val="nil"/>
              <w:right w:val="nil"/>
            </w:tcBorders>
            <w:shd w:val="clear" w:color="auto" w:fill="auto"/>
            <w:vAlign w:val="center"/>
            <w:hideMark/>
          </w:tcPr>
          <w:p w14:paraId="304B616F" w14:textId="77777777" w:rsidR="003B4DCE" w:rsidRPr="007F7175" w:rsidRDefault="003B4DCE" w:rsidP="00A969E4">
            <w:pPr>
              <w:jc w:val="right"/>
              <w:rPr>
                <w:bCs/>
                <w:sz w:val="14"/>
                <w:szCs w:val="14"/>
                <w:lang w:eastAsia="tr-TR"/>
              </w:rPr>
            </w:pPr>
            <w:r w:rsidRPr="007F7175">
              <w:rPr>
                <w:bCs/>
                <w:sz w:val="14"/>
                <w:szCs w:val="14"/>
                <w:lang w:eastAsia="tr-TR"/>
              </w:rPr>
              <w:t>30,004</w:t>
            </w:r>
          </w:p>
        </w:tc>
        <w:tc>
          <w:tcPr>
            <w:tcW w:w="851" w:type="dxa"/>
            <w:tcBorders>
              <w:top w:val="nil"/>
              <w:left w:val="single" w:sz="4" w:space="0" w:color="auto"/>
              <w:bottom w:val="nil"/>
              <w:right w:val="nil"/>
            </w:tcBorders>
            <w:shd w:val="clear" w:color="auto" w:fill="auto"/>
            <w:vAlign w:val="center"/>
            <w:hideMark/>
          </w:tcPr>
          <w:p w14:paraId="56E5BE1C" w14:textId="77777777" w:rsidR="003B4DCE" w:rsidRPr="007F7175" w:rsidRDefault="003B4DCE" w:rsidP="00A969E4">
            <w:pPr>
              <w:jc w:val="right"/>
              <w:rPr>
                <w:bCs/>
                <w:sz w:val="14"/>
                <w:szCs w:val="14"/>
                <w:lang w:eastAsia="tr-TR"/>
              </w:rPr>
            </w:pPr>
            <w:r w:rsidRPr="007F7175">
              <w:rPr>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46BB0965" w14:textId="77777777" w:rsidR="003B4DCE" w:rsidRPr="007F7175" w:rsidRDefault="003B4DCE" w:rsidP="00A969E4">
            <w:pPr>
              <w:jc w:val="right"/>
              <w:rPr>
                <w:bCs/>
                <w:sz w:val="14"/>
                <w:szCs w:val="14"/>
                <w:lang w:eastAsia="tr-TR"/>
              </w:rPr>
            </w:pPr>
            <w:r w:rsidRPr="007F7175">
              <w:rPr>
                <w:bCs/>
                <w:sz w:val="14"/>
                <w:szCs w:val="14"/>
                <w:lang w:eastAsia="tr-TR"/>
              </w:rPr>
              <w:t>30,004</w:t>
            </w:r>
          </w:p>
        </w:tc>
      </w:tr>
      <w:tr w:rsidR="00A969E4" w:rsidRPr="003B4DCE" w14:paraId="3BF63C5E" w14:textId="77777777" w:rsidTr="00DE4136">
        <w:trPr>
          <w:divId w:val="1523931679"/>
          <w:trHeight w:val="176"/>
        </w:trPr>
        <w:tc>
          <w:tcPr>
            <w:tcW w:w="560" w:type="dxa"/>
            <w:tcBorders>
              <w:top w:val="nil"/>
              <w:left w:val="single" w:sz="4" w:space="0" w:color="auto"/>
              <w:bottom w:val="single" w:sz="8" w:space="0" w:color="auto"/>
              <w:right w:val="nil"/>
            </w:tcBorders>
            <w:shd w:val="clear" w:color="auto" w:fill="auto"/>
            <w:noWrap/>
            <w:vAlign w:val="bottom"/>
            <w:hideMark/>
          </w:tcPr>
          <w:p w14:paraId="709D56CD" w14:textId="77777777" w:rsidR="003B4DCE" w:rsidRPr="003B4DCE" w:rsidRDefault="003B4DCE" w:rsidP="003B4DCE">
            <w:pPr>
              <w:rPr>
                <w:color w:val="000000"/>
                <w:lang w:eastAsia="tr-TR"/>
              </w:rPr>
            </w:pPr>
            <w:r w:rsidRPr="003B4DCE">
              <w:rPr>
                <w:color w:val="000000"/>
                <w:lang w:eastAsia="tr-TR"/>
              </w:rPr>
              <w:t> </w:t>
            </w:r>
          </w:p>
        </w:tc>
        <w:tc>
          <w:tcPr>
            <w:tcW w:w="2859" w:type="dxa"/>
            <w:tcBorders>
              <w:top w:val="nil"/>
              <w:left w:val="single" w:sz="4" w:space="0" w:color="auto"/>
              <w:bottom w:val="single" w:sz="8" w:space="0" w:color="auto"/>
              <w:right w:val="single" w:sz="4" w:space="0" w:color="auto"/>
            </w:tcBorders>
            <w:shd w:val="clear" w:color="auto" w:fill="auto"/>
            <w:noWrap/>
            <w:vAlign w:val="bottom"/>
            <w:hideMark/>
          </w:tcPr>
          <w:p w14:paraId="5F17E657" w14:textId="77777777" w:rsidR="003B4DCE" w:rsidRPr="003B4DCE" w:rsidRDefault="003B4DCE" w:rsidP="003B4DCE">
            <w:pPr>
              <w:rPr>
                <w:color w:val="000000"/>
                <w:lang w:eastAsia="tr-TR"/>
              </w:rPr>
            </w:pPr>
            <w:r w:rsidRPr="003B4DCE">
              <w:rPr>
                <w:color w:val="000000"/>
                <w:lang w:eastAsia="tr-TR"/>
              </w:rPr>
              <w:t> </w:t>
            </w:r>
          </w:p>
        </w:tc>
        <w:tc>
          <w:tcPr>
            <w:tcW w:w="687" w:type="dxa"/>
            <w:tcBorders>
              <w:top w:val="nil"/>
              <w:left w:val="nil"/>
              <w:bottom w:val="single" w:sz="8" w:space="0" w:color="auto"/>
              <w:right w:val="nil"/>
            </w:tcBorders>
            <w:shd w:val="clear" w:color="auto" w:fill="auto"/>
            <w:noWrap/>
            <w:vAlign w:val="bottom"/>
            <w:hideMark/>
          </w:tcPr>
          <w:p w14:paraId="32EC78CA" w14:textId="56A312AB" w:rsidR="003B4DCE" w:rsidRPr="003B4DCE" w:rsidRDefault="003B4DCE" w:rsidP="00B00AA4">
            <w:pPr>
              <w:jc w:val="center"/>
              <w:rPr>
                <w:color w:val="000000"/>
                <w:lang w:eastAsia="tr-TR"/>
              </w:rPr>
            </w:pPr>
          </w:p>
        </w:tc>
        <w:tc>
          <w:tcPr>
            <w:tcW w:w="851" w:type="dxa"/>
            <w:tcBorders>
              <w:top w:val="nil"/>
              <w:left w:val="single" w:sz="4" w:space="0" w:color="auto"/>
              <w:bottom w:val="single" w:sz="8" w:space="0" w:color="auto"/>
              <w:right w:val="single" w:sz="4" w:space="0" w:color="auto"/>
            </w:tcBorders>
            <w:shd w:val="clear" w:color="auto" w:fill="auto"/>
            <w:vAlign w:val="center"/>
            <w:hideMark/>
          </w:tcPr>
          <w:p w14:paraId="34E2A76A" w14:textId="77777777" w:rsidR="003B4DCE" w:rsidRPr="003B4DCE" w:rsidRDefault="003B4DCE" w:rsidP="00A969E4">
            <w:pPr>
              <w:jc w:val="right"/>
              <w:rPr>
                <w:sz w:val="14"/>
                <w:szCs w:val="14"/>
                <w:lang w:eastAsia="tr-TR"/>
              </w:rPr>
            </w:pPr>
            <w:r w:rsidRPr="003B4DCE">
              <w:rPr>
                <w:sz w:val="14"/>
                <w:szCs w:val="14"/>
                <w:lang w:eastAsia="tr-TR"/>
              </w:rPr>
              <w:t> </w:t>
            </w:r>
          </w:p>
        </w:tc>
        <w:tc>
          <w:tcPr>
            <w:tcW w:w="850" w:type="dxa"/>
            <w:tcBorders>
              <w:top w:val="nil"/>
              <w:left w:val="single" w:sz="4" w:space="0" w:color="auto"/>
              <w:bottom w:val="single" w:sz="8" w:space="0" w:color="auto"/>
              <w:right w:val="single" w:sz="4" w:space="0" w:color="auto"/>
            </w:tcBorders>
            <w:shd w:val="clear" w:color="auto" w:fill="auto"/>
            <w:vAlign w:val="center"/>
            <w:hideMark/>
          </w:tcPr>
          <w:p w14:paraId="763D52AA" w14:textId="77777777" w:rsidR="003B4DCE" w:rsidRPr="003B4DCE" w:rsidRDefault="003B4DCE" w:rsidP="00A969E4">
            <w:pPr>
              <w:jc w:val="right"/>
              <w:rPr>
                <w:sz w:val="14"/>
                <w:szCs w:val="14"/>
                <w:lang w:eastAsia="tr-TR"/>
              </w:rPr>
            </w:pPr>
            <w:r w:rsidRPr="003B4DCE">
              <w:rPr>
                <w:sz w:val="14"/>
                <w:szCs w:val="14"/>
                <w:lang w:eastAsia="tr-TR"/>
              </w:rPr>
              <w:t> </w:t>
            </w:r>
          </w:p>
        </w:tc>
        <w:tc>
          <w:tcPr>
            <w:tcW w:w="851" w:type="dxa"/>
            <w:tcBorders>
              <w:top w:val="nil"/>
              <w:left w:val="single" w:sz="4" w:space="0" w:color="auto"/>
              <w:bottom w:val="single" w:sz="8" w:space="0" w:color="auto"/>
              <w:right w:val="single" w:sz="4" w:space="0" w:color="auto"/>
            </w:tcBorders>
            <w:shd w:val="clear" w:color="auto" w:fill="auto"/>
            <w:vAlign w:val="center"/>
            <w:hideMark/>
          </w:tcPr>
          <w:p w14:paraId="299936B3" w14:textId="77777777" w:rsidR="003B4DCE" w:rsidRPr="003B4DCE" w:rsidRDefault="003B4DCE" w:rsidP="00A969E4">
            <w:pPr>
              <w:jc w:val="right"/>
              <w:rPr>
                <w:sz w:val="14"/>
                <w:szCs w:val="14"/>
                <w:lang w:eastAsia="tr-TR"/>
              </w:rPr>
            </w:pPr>
            <w:r w:rsidRPr="003B4DCE">
              <w:rPr>
                <w:sz w:val="14"/>
                <w:szCs w:val="14"/>
                <w:lang w:eastAsia="tr-TR"/>
              </w:rPr>
              <w:t> </w:t>
            </w:r>
          </w:p>
        </w:tc>
        <w:tc>
          <w:tcPr>
            <w:tcW w:w="850" w:type="dxa"/>
            <w:tcBorders>
              <w:top w:val="nil"/>
              <w:left w:val="nil"/>
              <w:bottom w:val="nil"/>
              <w:right w:val="nil"/>
            </w:tcBorders>
            <w:shd w:val="clear" w:color="auto" w:fill="auto"/>
            <w:vAlign w:val="center"/>
          </w:tcPr>
          <w:p w14:paraId="75D43D14" w14:textId="0C503D30" w:rsidR="003B4DCE" w:rsidRPr="007F7175" w:rsidRDefault="003B4DCE" w:rsidP="00A969E4">
            <w:pPr>
              <w:jc w:val="right"/>
              <w:rPr>
                <w:bCs/>
                <w:sz w:val="14"/>
                <w:szCs w:val="14"/>
                <w:lang w:eastAsia="tr-TR"/>
              </w:rPr>
            </w:pPr>
          </w:p>
        </w:tc>
        <w:tc>
          <w:tcPr>
            <w:tcW w:w="851" w:type="dxa"/>
            <w:tcBorders>
              <w:top w:val="nil"/>
              <w:left w:val="single" w:sz="4" w:space="0" w:color="auto"/>
              <w:bottom w:val="nil"/>
              <w:right w:val="nil"/>
            </w:tcBorders>
            <w:shd w:val="clear" w:color="auto" w:fill="auto"/>
            <w:vAlign w:val="center"/>
          </w:tcPr>
          <w:p w14:paraId="6A38101D" w14:textId="7D481002" w:rsidR="003B4DCE" w:rsidRPr="007F7175" w:rsidRDefault="003B4DCE" w:rsidP="00A969E4">
            <w:pPr>
              <w:jc w:val="right"/>
              <w:rPr>
                <w:bCs/>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tcPr>
          <w:p w14:paraId="03CF1F73" w14:textId="509B180F" w:rsidR="003B4DCE" w:rsidRPr="007F7175" w:rsidRDefault="003B4DCE" w:rsidP="00A969E4">
            <w:pPr>
              <w:jc w:val="right"/>
              <w:rPr>
                <w:bCs/>
                <w:sz w:val="14"/>
                <w:szCs w:val="14"/>
                <w:lang w:eastAsia="tr-TR"/>
              </w:rPr>
            </w:pPr>
          </w:p>
        </w:tc>
      </w:tr>
      <w:tr w:rsidR="00A969E4" w:rsidRPr="003B4DCE" w14:paraId="1FFD8A54" w14:textId="77777777" w:rsidTr="00DE4136">
        <w:trPr>
          <w:divId w:val="1523931679"/>
          <w:trHeight w:val="196"/>
        </w:trPr>
        <w:tc>
          <w:tcPr>
            <w:tcW w:w="560" w:type="dxa"/>
            <w:tcBorders>
              <w:top w:val="single" w:sz="8" w:space="0" w:color="auto"/>
              <w:left w:val="single" w:sz="4" w:space="0" w:color="auto"/>
              <w:bottom w:val="double" w:sz="6" w:space="0" w:color="auto"/>
              <w:right w:val="nil"/>
            </w:tcBorders>
            <w:shd w:val="clear" w:color="auto" w:fill="auto"/>
            <w:noWrap/>
            <w:vAlign w:val="center"/>
            <w:hideMark/>
          </w:tcPr>
          <w:p w14:paraId="7076C7D3"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 </w:t>
            </w:r>
          </w:p>
        </w:tc>
        <w:tc>
          <w:tcPr>
            <w:tcW w:w="2859" w:type="dxa"/>
            <w:tcBorders>
              <w:top w:val="single" w:sz="8" w:space="0" w:color="auto"/>
              <w:left w:val="single" w:sz="4" w:space="0" w:color="auto"/>
              <w:bottom w:val="double" w:sz="6" w:space="0" w:color="auto"/>
              <w:right w:val="single" w:sz="4" w:space="0" w:color="auto"/>
            </w:tcBorders>
            <w:shd w:val="clear" w:color="auto" w:fill="auto"/>
            <w:vAlign w:val="center"/>
            <w:hideMark/>
          </w:tcPr>
          <w:p w14:paraId="17DCD627" w14:textId="77777777" w:rsidR="003B4DCE" w:rsidRPr="003B4DCE" w:rsidRDefault="003B4DCE" w:rsidP="003B4DCE">
            <w:pPr>
              <w:rPr>
                <w:b/>
                <w:bCs/>
                <w:color w:val="000000"/>
                <w:sz w:val="14"/>
                <w:szCs w:val="14"/>
                <w:lang w:eastAsia="tr-TR"/>
              </w:rPr>
            </w:pPr>
            <w:r w:rsidRPr="003B4DCE">
              <w:rPr>
                <w:b/>
                <w:bCs/>
                <w:color w:val="000000"/>
                <w:sz w:val="14"/>
                <w:szCs w:val="14"/>
                <w:lang w:eastAsia="tr-TR"/>
              </w:rPr>
              <w:t>YÜKÜMLÜLÜKLER TOPLAMI</w:t>
            </w:r>
          </w:p>
        </w:tc>
        <w:tc>
          <w:tcPr>
            <w:tcW w:w="687" w:type="dxa"/>
            <w:tcBorders>
              <w:top w:val="single" w:sz="8" w:space="0" w:color="auto"/>
              <w:left w:val="nil"/>
              <w:bottom w:val="double" w:sz="6" w:space="0" w:color="auto"/>
              <w:right w:val="nil"/>
            </w:tcBorders>
            <w:shd w:val="clear" w:color="auto" w:fill="auto"/>
            <w:noWrap/>
            <w:vAlign w:val="center"/>
            <w:hideMark/>
          </w:tcPr>
          <w:p w14:paraId="0E104A3F" w14:textId="49101771" w:rsidR="003B4DCE" w:rsidRPr="003B4DCE" w:rsidRDefault="003B4DCE" w:rsidP="00B00AA4">
            <w:pPr>
              <w:jc w:val="center"/>
              <w:rPr>
                <w:b/>
                <w:bCs/>
                <w:color w:val="000000"/>
                <w:sz w:val="14"/>
                <w:szCs w:val="14"/>
                <w:lang w:eastAsia="tr-TR"/>
              </w:rPr>
            </w:pPr>
          </w:p>
        </w:tc>
        <w:tc>
          <w:tcPr>
            <w:tcW w:w="851" w:type="dxa"/>
            <w:tcBorders>
              <w:top w:val="single" w:sz="8" w:space="0" w:color="auto"/>
              <w:left w:val="single" w:sz="4" w:space="0" w:color="auto"/>
              <w:bottom w:val="double" w:sz="6" w:space="0" w:color="auto"/>
              <w:right w:val="single" w:sz="4" w:space="0" w:color="auto"/>
            </w:tcBorders>
            <w:shd w:val="clear" w:color="auto" w:fill="auto"/>
            <w:vAlign w:val="center"/>
            <w:hideMark/>
          </w:tcPr>
          <w:p w14:paraId="21FD0F95" w14:textId="77777777" w:rsidR="003B4DCE" w:rsidRPr="003B4DCE" w:rsidRDefault="003B4DCE" w:rsidP="00A969E4">
            <w:pPr>
              <w:jc w:val="right"/>
              <w:rPr>
                <w:b/>
                <w:bCs/>
                <w:sz w:val="14"/>
                <w:szCs w:val="14"/>
                <w:lang w:eastAsia="tr-TR"/>
              </w:rPr>
            </w:pPr>
            <w:r w:rsidRPr="003B4DCE">
              <w:rPr>
                <w:b/>
                <w:bCs/>
                <w:sz w:val="14"/>
                <w:szCs w:val="14"/>
                <w:lang w:eastAsia="tr-TR"/>
              </w:rPr>
              <w:t>63,196,555</w:t>
            </w:r>
          </w:p>
        </w:tc>
        <w:tc>
          <w:tcPr>
            <w:tcW w:w="850" w:type="dxa"/>
            <w:tcBorders>
              <w:top w:val="single" w:sz="8" w:space="0" w:color="auto"/>
              <w:left w:val="single" w:sz="4" w:space="0" w:color="auto"/>
              <w:bottom w:val="double" w:sz="6" w:space="0" w:color="auto"/>
              <w:right w:val="single" w:sz="4" w:space="0" w:color="auto"/>
            </w:tcBorders>
            <w:shd w:val="clear" w:color="auto" w:fill="auto"/>
            <w:vAlign w:val="center"/>
            <w:hideMark/>
          </w:tcPr>
          <w:p w14:paraId="044B7F8E" w14:textId="77777777" w:rsidR="003B4DCE" w:rsidRPr="003B4DCE" w:rsidRDefault="003B4DCE" w:rsidP="00A969E4">
            <w:pPr>
              <w:jc w:val="right"/>
              <w:rPr>
                <w:b/>
                <w:bCs/>
                <w:sz w:val="14"/>
                <w:szCs w:val="14"/>
                <w:lang w:eastAsia="tr-TR"/>
              </w:rPr>
            </w:pPr>
            <w:r w:rsidRPr="003B4DCE">
              <w:rPr>
                <w:b/>
                <w:bCs/>
                <w:sz w:val="14"/>
                <w:szCs w:val="14"/>
                <w:lang w:eastAsia="tr-TR"/>
              </w:rPr>
              <w:t>107,642,410</w:t>
            </w:r>
          </w:p>
        </w:tc>
        <w:tc>
          <w:tcPr>
            <w:tcW w:w="851" w:type="dxa"/>
            <w:tcBorders>
              <w:top w:val="single" w:sz="8" w:space="0" w:color="auto"/>
              <w:left w:val="single" w:sz="4" w:space="0" w:color="auto"/>
              <w:bottom w:val="double" w:sz="6" w:space="0" w:color="auto"/>
              <w:right w:val="single" w:sz="4" w:space="0" w:color="auto"/>
            </w:tcBorders>
            <w:shd w:val="clear" w:color="auto" w:fill="auto"/>
            <w:vAlign w:val="center"/>
            <w:hideMark/>
          </w:tcPr>
          <w:p w14:paraId="5F691571" w14:textId="77777777" w:rsidR="003B4DCE" w:rsidRPr="003B4DCE" w:rsidRDefault="003B4DCE" w:rsidP="00A969E4">
            <w:pPr>
              <w:jc w:val="right"/>
              <w:rPr>
                <w:b/>
                <w:bCs/>
                <w:sz w:val="14"/>
                <w:szCs w:val="14"/>
                <w:lang w:eastAsia="tr-TR"/>
              </w:rPr>
            </w:pPr>
            <w:r w:rsidRPr="003B4DCE">
              <w:rPr>
                <w:b/>
                <w:bCs/>
                <w:sz w:val="14"/>
                <w:szCs w:val="14"/>
                <w:lang w:eastAsia="tr-TR"/>
              </w:rPr>
              <w:t>170,838,965</w:t>
            </w:r>
          </w:p>
        </w:tc>
        <w:tc>
          <w:tcPr>
            <w:tcW w:w="850" w:type="dxa"/>
            <w:tcBorders>
              <w:top w:val="single" w:sz="8" w:space="0" w:color="auto"/>
              <w:left w:val="nil"/>
              <w:bottom w:val="double" w:sz="6" w:space="0" w:color="auto"/>
              <w:right w:val="single" w:sz="4" w:space="0" w:color="auto"/>
            </w:tcBorders>
            <w:shd w:val="clear" w:color="auto" w:fill="auto"/>
            <w:vAlign w:val="center"/>
            <w:hideMark/>
          </w:tcPr>
          <w:p w14:paraId="5D688C5B" w14:textId="77777777" w:rsidR="003B4DCE" w:rsidRPr="003B4DCE" w:rsidRDefault="003B4DCE" w:rsidP="00A969E4">
            <w:pPr>
              <w:jc w:val="right"/>
              <w:rPr>
                <w:b/>
                <w:bCs/>
                <w:sz w:val="14"/>
                <w:szCs w:val="14"/>
                <w:lang w:eastAsia="tr-TR"/>
              </w:rPr>
            </w:pPr>
            <w:r w:rsidRPr="003B4DCE">
              <w:rPr>
                <w:b/>
                <w:bCs/>
                <w:sz w:val="14"/>
                <w:szCs w:val="14"/>
                <w:lang w:eastAsia="tr-TR"/>
              </w:rPr>
              <w:t>50,790,340</w:t>
            </w:r>
          </w:p>
        </w:tc>
        <w:tc>
          <w:tcPr>
            <w:tcW w:w="851" w:type="dxa"/>
            <w:tcBorders>
              <w:top w:val="single" w:sz="8" w:space="0" w:color="auto"/>
              <w:left w:val="single" w:sz="4" w:space="0" w:color="auto"/>
              <w:bottom w:val="double" w:sz="6" w:space="0" w:color="auto"/>
              <w:right w:val="single" w:sz="4" w:space="0" w:color="auto"/>
            </w:tcBorders>
            <w:shd w:val="clear" w:color="auto" w:fill="auto"/>
            <w:vAlign w:val="center"/>
            <w:hideMark/>
          </w:tcPr>
          <w:p w14:paraId="0EDD6603" w14:textId="77777777" w:rsidR="003B4DCE" w:rsidRPr="003B4DCE" w:rsidRDefault="003B4DCE" w:rsidP="00A969E4">
            <w:pPr>
              <w:jc w:val="right"/>
              <w:rPr>
                <w:b/>
                <w:bCs/>
                <w:sz w:val="14"/>
                <w:szCs w:val="14"/>
                <w:lang w:eastAsia="tr-TR"/>
              </w:rPr>
            </w:pPr>
            <w:r w:rsidRPr="003B4DCE">
              <w:rPr>
                <w:b/>
                <w:bCs/>
                <w:sz w:val="14"/>
                <w:szCs w:val="14"/>
                <w:lang w:eastAsia="tr-TR"/>
              </w:rPr>
              <w:t>107,406,773</w:t>
            </w:r>
          </w:p>
        </w:tc>
        <w:tc>
          <w:tcPr>
            <w:tcW w:w="850" w:type="dxa"/>
            <w:tcBorders>
              <w:top w:val="single" w:sz="8" w:space="0" w:color="auto"/>
              <w:left w:val="single" w:sz="4" w:space="0" w:color="auto"/>
              <w:bottom w:val="double" w:sz="6" w:space="0" w:color="auto"/>
              <w:right w:val="single" w:sz="4" w:space="0" w:color="auto"/>
            </w:tcBorders>
            <w:shd w:val="clear" w:color="auto" w:fill="auto"/>
            <w:vAlign w:val="center"/>
            <w:hideMark/>
          </w:tcPr>
          <w:p w14:paraId="5E9F4A98" w14:textId="77777777" w:rsidR="003B4DCE" w:rsidRPr="003B4DCE" w:rsidRDefault="003B4DCE" w:rsidP="00A969E4">
            <w:pPr>
              <w:jc w:val="right"/>
              <w:rPr>
                <w:b/>
                <w:bCs/>
                <w:sz w:val="14"/>
                <w:szCs w:val="14"/>
                <w:lang w:eastAsia="tr-TR"/>
              </w:rPr>
            </w:pPr>
            <w:r w:rsidRPr="003B4DCE">
              <w:rPr>
                <w:b/>
                <w:bCs/>
                <w:sz w:val="14"/>
                <w:szCs w:val="14"/>
                <w:lang w:eastAsia="tr-TR"/>
              </w:rPr>
              <w:t>158,197,113</w:t>
            </w:r>
          </w:p>
        </w:tc>
      </w:tr>
    </w:tbl>
    <w:p w14:paraId="639B2628" w14:textId="2230C349" w:rsidR="007A576D" w:rsidRPr="00B34327" w:rsidRDefault="007A576D" w:rsidP="00AB7B01">
      <w:pPr>
        <w:tabs>
          <w:tab w:val="left" w:pos="5880"/>
        </w:tabs>
        <w:autoSpaceDE w:val="0"/>
        <w:autoSpaceDN w:val="0"/>
        <w:adjustRightInd w:val="0"/>
        <w:rPr>
          <w:b/>
          <w:sz w:val="14"/>
          <w:szCs w:val="14"/>
          <w:highlight w:val="yellow"/>
        </w:rPr>
      </w:pPr>
    </w:p>
    <w:p w14:paraId="15B76847" w14:textId="77777777" w:rsidR="0038384F" w:rsidRPr="00B34327" w:rsidRDefault="0038384F" w:rsidP="00690AD3">
      <w:pPr>
        <w:tabs>
          <w:tab w:val="left" w:pos="5880"/>
        </w:tabs>
        <w:autoSpaceDE w:val="0"/>
        <w:autoSpaceDN w:val="0"/>
        <w:adjustRightInd w:val="0"/>
        <w:rPr>
          <w:b/>
          <w:sz w:val="14"/>
          <w:szCs w:val="14"/>
          <w:highlight w:val="yellow"/>
        </w:rPr>
      </w:pPr>
    </w:p>
    <w:p w14:paraId="38282A5C" w14:textId="77777777" w:rsidR="00690AD3" w:rsidRPr="00B34327" w:rsidRDefault="00690AD3" w:rsidP="00690AD3">
      <w:pPr>
        <w:tabs>
          <w:tab w:val="left" w:pos="5880"/>
        </w:tabs>
        <w:autoSpaceDE w:val="0"/>
        <w:autoSpaceDN w:val="0"/>
        <w:adjustRightInd w:val="0"/>
        <w:rPr>
          <w:b/>
          <w:sz w:val="14"/>
          <w:szCs w:val="14"/>
          <w:highlight w:val="yellow"/>
        </w:rPr>
      </w:pPr>
    </w:p>
    <w:p w14:paraId="77EDD898" w14:textId="77777777" w:rsidR="00690AD3" w:rsidRPr="00996FC6" w:rsidRDefault="00690AD3" w:rsidP="00690AD3">
      <w:pPr>
        <w:tabs>
          <w:tab w:val="left" w:pos="5880"/>
        </w:tabs>
        <w:autoSpaceDE w:val="0"/>
        <w:autoSpaceDN w:val="0"/>
        <w:adjustRightInd w:val="0"/>
        <w:rPr>
          <w:bCs/>
          <w:i/>
          <w:iCs/>
          <w:sz w:val="15"/>
          <w:szCs w:val="15"/>
        </w:rPr>
      </w:pPr>
      <w:r w:rsidRPr="00996FC6">
        <w:rPr>
          <w:bCs/>
          <w:i/>
          <w:iCs/>
          <w:sz w:val="14"/>
          <w:szCs w:val="14"/>
        </w:rPr>
        <w:t xml:space="preserve">                                                                           İlişikteki notlar bu finansal tabloların tamamlayıcı parçalarıdır</w:t>
      </w:r>
      <w:r w:rsidR="00386108" w:rsidRPr="00996FC6">
        <w:rPr>
          <w:bCs/>
          <w:i/>
          <w:iCs/>
          <w:sz w:val="14"/>
          <w:szCs w:val="14"/>
        </w:rPr>
        <w:t>.</w:t>
      </w:r>
    </w:p>
    <w:p w14:paraId="7A9B42DD" w14:textId="77777777" w:rsidR="008D745E" w:rsidRPr="00B34327" w:rsidRDefault="008D745E" w:rsidP="00690AD3">
      <w:pPr>
        <w:tabs>
          <w:tab w:val="left" w:pos="790"/>
        </w:tabs>
        <w:rPr>
          <w:sz w:val="16"/>
          <w:szCs w:val="16"/>
          <w:highlight w:val="yellow"/>
        </w:rPr>
        <w:sectPr w:rsidR="008D745E" w:rsidRPr="00B34327" w:rsidSect="004D3907">
          <w:headerReference w:type="default" r:id="rId26"/>
          <w:footerReference w:type="default" r:id="rId27"/>
          <w:pgSz w:w="11907" w:h="16840" w:code="9"/>
          <w:pgMar w:top="624" w:right="1247" w:bottom="624" w:left="1418" w:header="357" w:footer="709" w:gutter="0"/>
          <w:pgNumType w:start="3"/>
          <w:cols w:space="708"/>
          <w:noEndnote/>
        </w:sectPr>
      </w:pPr>
    </w:p>
    <w:p w14:paraId="31611E09" w14:textId="024A8C4C" w:rsidR="002745FF" w:rsidRPr="00C45582" w:rsidRDefault="006C3524" w:rsidP="00BE425A">
      <w:pPr>
        <w:autoSpaceDE w:val="0"/>
        <w:autoSpaceDN w:val="0"/>
        <w:adjustRightInd w:val="0"/>
        <w:ind w:hanging="567"/>
        <w:jc w:val="both"/>
        <w:rPr>
          <w:rFonts w:eastAsia="Arial Unicode MS"/>
          <w:b/>
          <w:sz w:val="22"/>
        </w:rPr>
      </w:pPr>
      <w:r w:rsidRPr="00C45582">
        <w:rPr>
          <w:rFonts w:eastAsia="Arial Unicode MS"/>
          <w:b/>
          <w:sz w:val="22"/>
        </w:rPr>
        <w:lastRenderedPageBreak/>
        <w:t>2</w:t>
      </w:r>
      <w:r w:rsidR="002745FF" w:rsidRPr="00C45582">
        <w:rPr>
          <w:rFonts w:eastAsia="Arial Unicode MS"/>
          <w:b/>
          <w:sz w:val="22"/>
        </w:rPr>
        <w:t>.</w:t>
      </w:r>
      <w:r w:rsidR="002341FF" w:rsidRPr="00C45582">
        <w:rPr>
          <w:rFonts w:eastAsia="Arial Unicode MS"/>
          <w:b/>
          <w:sz w:val="22"/>
        </w:rPr>
        <w:t xml:space="preserve"> </w:t>
      </w:r>
      <w:r w:rsidR="00BE425A">
        <w:rPr>
          <w:rFonts w:eastAsia="Arial Unicode MS"/>
          <w:b/>
          <w:sz w:val="22"/>
        </w:rPr>
        <w:t xml:space="preserve">      </w:t>
      </w:r>
      <w:r w:rsidR="002341FF" w:rsidRPr="00C45582">
        <w:rPr>
          <w:rFonts w:eastAsia="Arial Unicode MS"/>
          <w:b/>
          <w:sz w:val="22"/>
        </w:rPr>
        <w:t>KONSOLİDE NAZIM HESAPLAR TABLOSU</w:t>
      </w:r>
    </w:p>
    <w:p w14:paraId="02284898" w14:textId="4DCBE583" w:rsidR="008060C5" w:rsidRPr="008060C5" w:rsidRDefault="008060C5" w:rsidP="002341FF">
      <w:pPr>
        <w:pStyle w:val="1tipi"/>
        <w:tabs>
          <w:tab w:val="clear" w:pos="1134"/>
        </w:tabs>
        <w:autoSpaceDE w:val="0"/>
        <w:autoSpaceDN w:val="0"/>
        <w:adjustRightInd w:val="0"/>
        <w:rPr>
          <w:rFonts w:ascii="Times New Roman" w:hAnsi="Times New Roman"/>
          <w:snapToGrid/>
          <w:sz w:val="20"/>
          <w:highlight w:val="yellow"/>
        </w:rPr>
      </w:pPr>
    </w:p>
    <w:tbl>
      <w:tblPr>
        <w:tblW w:w="10635" w:type="dxa"/>
        <w:tblCellMar>
          <w:left w:w="70" w:type="dxa"/>
          <w:right w:w="70" w:type="dxa"/>
        </w:tblCellMar>
        <w:tblLook w:val="04A0" w:firstRow="1" w:lastRow="0" w:firstColumn="1" w:lastColumn="0" w:noHBand="0" w:noVBand="1"/>
      </w:tblPr>
      <w:tblGrid>
        <w:gridCol w:w="525"/>
        <w:gridCol w:w="3298"/>
        <w:gridCol w:w="549"/>
        <w:gridCol w:w="868"/>
        <w:gridCol w:w="840"/>
        <w:gridCol w:w="840"/>
        <w:gridCol w:w="840"/>
        <w:gridCol w:w="882"/>
        <w:gridCol w:w="840"/>
        <w:gridCol w:w="1153"/>
      </w:tblGrid>
      <w:tr w:rsidR="008060C5" w:rsidRPr="008060C5" w14:paraId="10598C23" w14:textId="77777777" w:rsidTr="007F7175">
        <w:trPr>
          <w:gridAfter w:val="1"/>
          <w:divId w:val="400372712"/>
          <w:wAfter w:w="1295" w:type="dxa"/>
          <w:trHeight w:val="89"/>
        </w:trPr>
        <w:tc>
          <w:tcPr>
            <w:tcW w:w="525" w:type="dxa"/>
            <w:vMerge w:val="restart"/>
            <w:tcBorders>
              <w:top w:val="single" w:sz="8" w:space="0" w:color="auto"/>
              <w:left w:val="single" w:sz="4" w:space="0" w:color="auto"/>
              <w:bottom w:val="single" w:sz="8" w:space="0" w:color="000000"/>
              <w:right w:val="nil"/>
            </w:tcBorders>
            <w:shd w:val="clear" w:color="auto" w:fill="auto"/>
            <w:noWrap/>
            <w:vAlign w:val="center"/>
            <w:hideMark/>
          </w:tcPr>
          <w:p w14:paraId="545CE45F" w14:textId="1B1B5212" w:rsidR="008060C5" w:rsidRPr="008060C5" w:rsidRDefault="008060C5" w:rsidP="008060C5">
            <w:pPr>
              <w:rPr>
                <w:sz w:val="13"/>
                <w:szCs w:val="13"/>
                <w:lang w:eastAsia="tr-TR"/>
              </w:rPr>
            </w:pPr>
            <w:r w:rsidRPr="008060C5">
              <w:rPr>
                <w:sz w:val="13"/>
                <w:szCs w:val="13"/>
                <w:lang w:eastAsia="tr-TR"/>
              </w:rPr>
              <w:t> </w:t>
            </w:r>
          </w:p>
        </w:tc>
        <w:tc>
          <w:tcPr>
            <w:tcW w:w="3298" w:type="dxa"/>
            <w:vMerge w:val="restart"/>
            <w:tcBorders>
              <w:top w:val="single" w:sz="8" w:space="0" w:color="auto"/>
              <w:left w:val="nil"/>
              <w:bottom w:val="single" w:sz="8" w:space="0" w:color="000000"/>
              <w:right w:val="single" w:sz="4" w:space="0" w:color="auto"/>
            </w:tcBorders>
            <w:shd w:val="clear" w:color="auto" w:fill="auto"/>
            <w:noWrap/>
            <w:vAlign w:val="center"/>
            <w:hideMark/>
          </w:tcPr>
          <w:p w14:paraId="0AB200AF" w14:textId="77777777" w:rsidR="008060C5" w:rsidRPr="008060C5" w:rsidRDefault="008060C5" w:rsidP="008060C5">
            <w:pPr>
              <w:rPr>
                <w:sz w:val="13"/>
                <w:szCs w:val="13"/>
                <w:lang w:eastAsia="tr-TR"/>
              </w:rPr>
            </w:pPr>
            <w:r w:rsidRPr="008060C5">
              <w:rPr>
                <w:sz w:val="13"/>
                <w:szCs w:val="13"/>
                <w:lang w:eastAsia="tr-TR"/>
              </w:rPr>
              <w:t> </w:t>
            </w:r>
          </w:p>
        </w:tc>
        <w:tc>
          <w:tcPr>
            <w:tcW w:w="40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9D0E9D3" w14:textId="77777777" w:rsidR="008060C5" w:rsidRPr="008060C5" w:rsidRDefault="008060C5" w:rsidP="008060C5">
            <w:pPr>
              <w:rPr>
                <w:sz w:val="13"/>
                <w:szCs w:val="13"/>
                <w:lang w:eastAsia="tr-TR"/>
              </w:rPr>
            </w:pPr>
            <w:r w:rsidRPr="008060C5">
              <w:rPr>
                <w:sz w:val="13"/>
                <w:szCs w:val="13"/>
                <w:lang w:eastAsia="tr-TR"/>
              </w:rPr>
              <w:t> </w:t>
            </w:r>
          </w:p>
        </w:tc>
        <w:tc>
          <w:tcPr>
            <w:tcW w:w="2548" w:type="dxa"/>
            <w:gridSpan w:val="3"/>
            <w:tcBorders>
              <w:top w:val="single" w:sz="8" w:space="0" w:color="auto"/>
              <w:left w:val="single" w:sz="4" w:space="0" w:color="auto"/>
              <w:bottom w:val="nil"/>
              <w:right w:val="single" w:sz="4" w:space="0" w:color="auto"/>
            </w:tcBorders>
            <w:shd w:val="clear" w:color="auto" w:fill="auto"/>
            <w:noWrap/>
            <w:vAlign w:val="center"/>
            <w:hideMark/>
          </w:tcPr>
          <w:p w14:paraId="0EA742F5" w14:textId="77777777" w:rsidR="008060C5" w:rsidRPr="008060C5" w:rsidRDefault="008060C5" w:rsidP="008060C5">
            <w:pPr>
              <w:jc w:val="right"/>
              <w:rPr>
                <w:b/>
                <w:bCs/>
                <w:color w:val="000000"/>
                <w:sz w:val="14"/>
                <w:szCs w:val="14"/>
                <w:lang w:eastAsia="tr-TR"/>
              </w:rPr>
            </w:pPr>
            <w:r w:rsidRPr="008060C5">
              <w:rPr>
                <w:b/>
                <w:bCs/>
                <w:sz w:val="14"/>
                <w:szCs w:val="14"/>
                <w:lang w:eastAsia="tr-TR"/>
              </w:rPr>
              <w:t xml:space="preserve">Bağımsız Sınırlı Denetimden </w:t>
            </w:r>
            <w:r w:rsidRPr="008060C5">
              <w:rPr>
                <w:b/>
                <w:bCs/>
                <w:color w:val="000000"/>
                <w:sz w:val="14"/>
                <w:szCs w:val="14"/>
                <w:lang w:eastAsia="tr-TR"/>
              </w:rPr>
              <w:t>Geçmiş</w:t>
            </w:r>
          </w:p>
        </w:tc>
        <w:tc>
          <w:tcPr>
            <w:tcW w:w="2562" w:type="dxa"/>
            <w:gridSpan w:val="3"/>
            <w:tcBorders>
              <w:top w:val="single" w:sz="8" w:space="0" w:color="auto"/>
              <w:left w:val="single" w:sz="4" w:space="0" w:color="auto"/>
              <w:right w:val="single" w:sz="4" w:space="0" w:color="auto"/>
            </w:tcBorders>
            <w:shd w:val="clear" w:color="auto" w:fill="auto"/>
            <w:noWrap/>
            <w:vAlign w:val="center"/>
            <w:hideMark/>
          </w:tcPr>
          <w:p w14:paraId="41C07BC8" w14:textId="77777777" w:rsidR="008060C5" w:rsidRPr="008060C5" w:rsidRDefault="008060C5" w:rsidP="008060C5">
            <w:pPr>
              <w:jc w:val="right"/>
              <w:rPr>
                <w:b/>
                <w:bCs/>
                <w:sz w:val="14"/>
                <w:szCs w:val="14"/>
                <w:lang w:eastAsia="tr-TR"/>
              </w:rPr>
            </w:pPr>
            <w:r w:rsidRPr="008060C5">
              <w:rPr>
                <w:b/>
                <w:bCs/>
                <w:sz w:val="14"/>
                <w:szCs w:val="14"/>
                <w:lang w:eastAsia="tr-TR"/>
              </w:rPr>
              <w:t>Bağımsız Denetimden Geçmiş</w:t>
            </w:r>
          </w:p>
        </w:tc>
      </w:tr>
      <w:tr w:rsidR="008060C5" w:rsidRPr="008060C5" w14:paraId="3E457395" w14:textId="77777777" w:rsidTr="007F7175">
        <w:trPr>
          <w:gridAfter w:val="1"/>
          <w:divId w:val="400372712"/>
          <w:wAfter w:w="1295" w:type="dxa"/>
          <w:trHeight w:val="65"/>
        </w:trPr>
        <w:tc>
          <w:tcPr>
            <w:tcW w:w="525" w:type="dxa"/>
            <w:vMerge/>
            <w:tcBorders>
              <w:top w:val="single" w:sz="8" w:space="0" w:color="auto"/>
              <w:left w:val="single" w:sz="4" w:space="0" w:color="auto"/>
              <w:bottom w:val="single" w:sz="8" w:space="0" w:color="000000"/>
              <w:right w:val="nil"/>
            </w:tcBorders>
            <w:vAlign w:val="center"/>
            <w:hideMark/>
          </w:tcPr>
          <w:p w14:paraId="5661E471" w14:textId="77777777" w:rsidR="008060C5" w:rsidRPr="008060C5" w:rsidRDefault="008060C5" w:rsidP="008060C5">
            <w:pPr>
              <w:rPr>
                <w:sz w:val="13"/>
                <w:szCs w:val="13"/>
                <w:lang w:eastAsia="tr-TR"/>
              </w:rPr>
            </w:pPr>
          </w:p>
        </w:tc>
        <w:tc>
          <w:tcPr>
            <w:tcW w:w="3298" w:type="dxa"/>
            <w:vMerge/>
            <w:tcBorders>
              <w:top w:val="single" w:sz="8" w:space="0" w:color="auto"/>
              <w:left w:val="nil"/>
              <w:bottom w:val="single" w:sz="8" w:space="0" w:color="000000"/>
              <w:right w:val="single" w:sz="4" w:space="0" w:color="auto"/>
            </w:tcBorders>
            <w:vAlign w:val="center"/>
            <w:hideMark/>
          </w:tcPr>
          <w:p w14:paraId="0485B911" w14:textId="77777777" w:rsidR="008060C5" w:rsidRPr="008060C5" w:rsidRDefault="008060C5" w:rsidP="008060C5">
            <w:pPr>
              <w:rPr>
                <w:sz w:val="13"/>
                <w:szCs w:val="13"/>
                <w:lang w:eastAsia="tr-TR"/>
              </w:rPr>
            </w:pPr>
          </w:p>
        </w:tc>
        <w:tc>
          <w:tcPr>
            <w:tcW w:w="407" w:type="dxa"/>
            <w:vMerge/>
            <w:tcBorders>
              <w:top w:val="single" w:sz="8" w:space="0" w:color="auto"/>
              <w:left w:val="single" w:sz="4" w:space="0" w:color="auto"/>
              <w:bottom w:val="single" w:sz="8" w:space="0" w:color="000000"/>
              <w:right w:val="single" w:sz="4" w:space="0" w:color="auto"/>
            </w:tcBorders>
            <w:vAlign w:val="center"/>
            <w:hideMark/>
          </w:tcPr>
          <w:p w14:paraId="191977E0" w14:textId="77777777" w:rsidR="008060C5" w:rsidRPr="008060C5" w:rsidRDefault="008060C5" w:rsidP="008060C5">
            <w:pPr>
              <w:rPr>
                <w:sz w:val="13"/>
                <w:szCs w:val="13"/>
                <w:lang w:eastAsia="tr-TR"/>
              </w:rPr>
            </w:pPr>
          </w:p>
        </w:tc>
        <w:tc>
          <w:tcPr>
            <w:tcW w:w="2548" w:type="dxa"/>
            <w:gridSpan w:val="3"/>
            <w:tcBorders>
              <w:top w:val="nil"/>
              <w:left w:val="single" w:sz="4" w:space="0" w:color="auto"/>
              <w:bottom w:val="nil"/>
              <w:right w:val="single" w:sz="4" w:space="0" w:color="auto"/>
            </w:tcBorders>
            <w:shd w:val="clear" w:color="auto" w:fill="auto"/>
            <w:noWrap/>
            <w:vAlign w:val="center"/>
            <w:hideMark/>
          </w:tcPr>
          <w:p w14:paraId="011896C8" w14:textId="77777777" w:rsidR="008060C5" w:rsidRPr="008060C5" w:rsidRDefault="008060C5" w:rsidP="008060C5">
            <w:pPr>
              <w:jc w:val="right"/>
              <w:rPr>
                <w:b/>
                <w:bCs/>
                <w:sz w:val="14"/>
                <w:szCs w:val="14"/>
                <w:lang w:eastAsia="tr-TR"/>
              </w:rPr>
            </w:pPr>
            <w:r w:rsidRPr="008060C5">
              <w:rPr>
                <w:b/>
                <w:bCs/>
                <w:sz w:val="14"/>
                <w:szCs w:val="14"/>
                <w:lang w:eastAsia="tr-TR"/>
              </w:rPr>
              <w:t>Cari Dönem</w:t>
            </w:r>
          </w:p>
        </w:tc>
        <w:tc>
          <w:tcPr>
            <w:tcW w:w="2562" w:type="dxa"/>
            <w:gridSpan w:val="3"/>
            <w:tcBorders>
              <w:top w:val="nil"/>
              <w:left w:val="single" w:sz="4" w:space="0" w:color="auto"/>
              <w:bottom w:val="nil"/>
              <w:right w:val="single" w:sz="4" w:space="0" w:color="auto"/>
            </w:tcBorders>
            <w:shd w:val="clear" w:color="auto" w:fill="auto"/>
            <w:noWrap/>
            <w:vAlign w:val="center"/>
            <w:hideMark/>
          </w:tcPr>
          <w:p w14:paraId="275D384C" w14:textId="77777777" w:rsidR="008060C5" w:rsidRPr="008060C5" w:rsidRDefault="008060C5" w:rsidP="008060C5">
            <w:pPr>
              <w:jc w:val="right"/>
              <w:rPr>
                <w:b/>
                <w:bCs/>
                <w:sz w:val="14"/>
                <w:szCs w:val="14"/>
                <w:lang w:eastAsia="tr-TR"/>
              </w:rPr>
            </w:pPr>
            <w:r w:rsidRPr="008060C5">
              <w:rPr>
                <w:b/>
                <w:bCs/>
                <w:sz w:val="14"/>
                <w:szCs w:val="14"/>
                <w:lang w:eastAsia="tr-TR"/>
              </w:rPr>
              <w:t>Önceki Dönem</w:t>
            </w:r>
          </w:p>
        </w:tc>
      </w:tr>
      <w:tr w:rsidR="008060C5" w:rsidRPr="008060C5" w14:paraId="28287D31" w14:textId="77777777" w:rsidTr="007F7175">
        <w:trPr>
          <w:gridAfter w:val="1"/>
          <w:divId w:val="400372712"/>
          <w:wAfter w:w="1295" w:type="dxa"/>
          <w:trHeight w:val="97"/>
        </w:trPr>
        <w:tc>
          <w:tcPr>
            <w:tcW w:w="525" w:type="dxa"/>
            <w:vMerge/>
            <w:tcBorders>
              <w:top w:val="single" w:sz="8" w:space="0" w:color="auto"/>
              <w:left w:val="single" w:sz="4" w:space="0" w:color="auto"/>
              <w:bottom w:val="single" w:sz="8" w:space="0" w:color="000000"/>
              <w:right w:val="nil"/>
            </w:tcBorders>
            <w:vAlign w:val="center"/>
            <w:hideMark/>
          </w:tcPr>
          <w:p w14:paraId="096FF469" w14:textId="77777777" w:rsidR="008060C5" w:rsidRPr="008060C5" w:rsidRDefault="008060C5" w:rsidP="008060C5">
            <w:pPr>
              <w:rPr>
                <w:sz w:val="13"/>
                <w:szCs w:val="13"/>
                <w:lang w:eastAsia="tr-TR"/>
              </w:rPr>
            </w:pPr>
          </w:p>
        </w:tc>
        <w:tc>
          <w:tcPr>
            <w:tcW w:w="3298" w:type="dxa"/>
            <w:vMerge/>
            <w:tcBorders>
              <w:top w:val="single" w:sz="8" w:space="0" w:color="auto"/>
              <w:left w:val="nil"/>
              <w:bottom w:val="single" w:sz="8" w:space="0" w:color="000000"/>
              <w:right w:val="single" w:sz="4" w:space="0" w:color="auto"/>
            </w:tcBorders>
            <w:vAlign w:val="center"/>
            <w:hideMark/>
          </w:tcPr>
          <w:p w14:paraId="270010B3" w14:textId="77777777" w:rsidR="008060C5" w:rsidRPr="008060C5" w:rsidRDefault="008060C5" w:rsidP="008060C5">
            <w:pPr>
              <w:rPr>
                <w:sz w:val="13"/>
                <w:szCs w:val="13"/>
                <w:lang w:eastAsia="tr-TR"/>
              </w:rPr>
            </w:pPr>
          </w:p>
        </w:tc>
        <w:tc>
          <w:tcPr>
            <w:tcW w:w="407" w:type="dxa"/>
            <w:vMerge/>
            <w:tcBorders>
              <w:top w:val="single" w:sz="8" w:space="0" w:color="auto"/>
              <w:left w:val="single" w:sz="4" w:space="0" w:color="auto"/>
              <w:bottom w:val="single" w:sz="8" w:space="0" w:color="000000"/>
              <w:right w:val="single" w:sz="4" w:space="0" w:color="auto"/>
            </w:tcBorders>
            <w:vAlign w:val="center"/>
            <w:hideMark/>
          </w:tcPr>
          <w:p w14:paraId="488D717A" w14:textId="77777777" w:rsidR="008060C5" w:rsidRPr="008060C5" w:rsidRDefault="008060C5" w:rsidP="008060C5">
            <w:pPr>
              <w:rPr>
                <w:sz w:val="13"/>
                <w:szCs w:val="13"/>
                <w:lang w:eastAsia="tr-TR"/>
              </w:rPr>
            </w:pPr>
          </w:p>
        </w:tc>
        <w:tc>
          <w:tcPr>
            <w:tcW w:w="2548" w:type="dxa"/>
            <w:gridSpan w:val="3"/>
            <w:tcBorders>
              <w:top w:val="nil"/>
              <w:left w:val="single" w:sz="4" w:space="0" w:color="auto"/>
              <w:bottom w:val="single" w:sz="8" w:space="0" w:color="auto"/>
              <w:right w:val="single" w:sz="4" w:space="0" w:color="auto"/>
            </w:tcBorders>
            <w:shd w:val="clear" w:color="auto" w:fill="auto"/>
            <w:noWrap/>
            <w:vAlign w:val="center"/>
            <w:hideMark/>
          </w:tcPr>
          <w:p w14:paraId="754735FA" w14:textId="77777777" w:rsidR="008060C5" w:rsidRPr="008060C5" w:rsidRDefault="008060C5" w:rsidP="008060C5">
            <w:pPr>
              <w:jc w:val="right"/>
              <w:rPr>
                <w:b/>
                <w:bCs/>
                <w:sz w:val="14"/>
                <w:szCs w:val="14"/>
                <w:lang w:eastAsia="tr-TR"/>
              </w:rPr>
            </w:pPr>
            <w:r w:rsidRPr="008060C5">
              <w:rPr>
                <w:b/>
                <w:bCs/>
                <w:sz w:val="14"/>
                <w:szCs w:val="14"/>
                <w:lang w:eastAsia="tr-TR"/>
              </w:rPr>
              <w:t>31.03.2021</w:t>
            </w:r>
          </w:p>
        </w:tc>
        <w:tc>
          <w:tcPr>
            <w:tcW w:w="2562" w:type="dxa"/>
            <w:gridSpan w:val="3"/>
            <w:tcBorders>
              <w:top w:val="nil"/>
              <w:left w:val="single" w:sz="4" w:space="0" w:color="auto"/>
              <w:bottom w:val="single" w:sz="8" w:space="0" w:color="auto"/>
              <w:right w:val="single" w:sz="4" w:space="0" w:color="auto"/>
            </w:tcBorders>
            <w:shd w:val="clear" w:color="auto" w:fill="auto"/>
            <w:noWrap/>
            <w:vAlign w:val="center"/>
            <w:hideMark/>
          </w:tcPr>
          <w:p w14:paraId="47EE9DCC" w14:textId="77777777" w:rsidR="008060C5" w:rsidRPr="008060C5" w:rsidRDefault="008060C5" w:rsidP="008060C5">
            <w:pPr>
              <w:jc w:val="right"/>
              <w:rPr>
                <w:b/>
                <w:bCs/>
                <w:sz w:val="14"/>
                <w:szCs w:val="14"/>
                <w:lang w:eastAsia="tr-TR"/>
              </w:rPr>
            </w:pPr>
            <w:r w:rsidRPr="008060C5">
              <w:rPr>
                <w:b/>
                <w:bCs/>
                <w:sz w:val="14"/>
                <w:szCs w:val="14"/>
                <w:lang w:eastAsia="tr-TR"/>
              </w:rPr>
              <w:t>31.12.2020</w:t>
            </w:r>
          </w:p>
        </w:tc>
      </w:tr>
      <w:tr w:rsidR="008060C5" w:rsidRPr="008060C5" w14:paraId="01FC6D17" w14:textId="77777777" w:rsidTr="007F7175">
        <w:trPr>
          <w:gridAfter w:val="1"/>
          <w:divId w:val="400372712"/>
          <w:wAfter w:w="1295" w:type="dxa"/>
          <w:trHeight w:val="171"/>
        </w:trPr>
        <w:tc>
          <w:tcPr>
            <w:tcW w:w="525" w:type="dxa"/>
            <w:tcBorders>
              <w:top w:val="nil"/>
              <w:left w:val="single" w:sz="4" w:space="0" w:color="auto"/>
              <w:bottom w:val="single" w:sz="8" w:space="0" w:color="auto"/>
              <w:right w:val="single" w:sz="4" w:space="0" w:color="auto"/>
            </w:tcBorders>
            <w:shd w:val="clear" w:color="auto" w:fill="auto"/>
            <w:noWrap/>
            <w:vAlign w:val="bottom"/>
            <w:hideMark/>
          </w:tcPr>
          <w:p w14:paraId="345791B9" w14:textId="77777777" w:rsidR="008060C5" w:rsidRPr="008060C5" w:rsidRDefault="008060C5" w:rsidP="008060C5">
            <w:pPr>
              <w:rPr>
                <w:lang w:eastAsia="tr-TR"/>
              </w:rPr>
            </w:pPr>
            <w:r w:rsidRPr="008060C5">
              <w:rPr>
                <w:lang w:eastAsia="tr-TR"/>
              </w:rPr>
              <w:t> </w:t>
            </w:r>
          </w:p>
        </w:tc>
        <w:tc>
          <w:tcPr>
            <w:tcW w:w="3298" w:type="dxa"/>
            <w:tcBorders>
              <w:top w:val="single" w:sz="8" w:space="0" w:color="000000"/>
              <w:left w:val="single" w:sz="4" w:space="0" w:color="auto"/>
              <w:bottom w:val="single" w:sz="8" w:space="0" w:color="auto"/>
              <w:right w:val="single" w:sz="4" w:space="0" w:color="auto"/>
            </w:tcBorders>
            <w:shd w:val="clear" w:color="auto" w:fill="auto"/>
            <w:noWrap/>
            <w:vAlign w:val="bottom"/>
            <w:hideMark/>
          </w:tcPr>
          <w:p w14:paraId="1E7E46A4" w14:textId="77777777" w:rsidR="008060C5" w:rsidRPr="008060C5" w:rsidRDefault="008060C5" w:rsidP="008060C5">
            <w:pPr>
              <w:rPr>
                <w:lang w:eastAsia="tr-TR"/>
              </w:rPr>
            </w:pPr>
            <w:r w:rsidRPr="008060C5">
              <w:rPr>
                <w:lang w:eastAsia="tr-TR"/>
              </w:rPr>
              <w:t> </w:t>
            </w:r>
          </w:p>
        </w:tc>
        <w:tc>
          <w:tcPr>
            <w:tcW w:w="407" w:type="dxa"/>
            <w:tcBorders>
              <w:top w:val="nil"/>
              <w:left w:val="single" w:sz="4" w:space="0" w:color="auto"/>
              <w:bottom w:val="single" w:sz="8" w:space="0" w:color="auto"/>
              <w:right w:val="single" w:sz="4" w:space="0" w:color="auto"/>
            </w:tcBorders>
            <w:shd w:val="clear" w:color="auto" w:fill="auto"/>
            <w:noWrap/>
            <w:vAlign w:val="center"/>
            <w:hideMark/>
          </w:tcPr>
          <w:p w14:paraId="6D68D2A6" w14:textId="77777777" w:rsidR="008060C5" w:rsidRPr="006F6C86" w:rsidRDefault="008060C5" w:rsidP="008060C5">
            <w:pPr>
              <w:rPr>
                <w:b/>
                <w:bCs/>
                <w:sz w:val="13"/>
                <w:szCs w:val="13"/>
                <w:lang w:eastAsia="tr-TR"/>
              </w:rPr>
            </w:pPr>
            <w:r w:rsidRPr="006F6C86">
              <w:rPr>
                <w:b/>
                <w:bCs/>
                <w:sz w:val="13"/>
                <w:szCs w:val="13"/>
                <w:lang w:eastAsia="tr-TR"/>
              </w:rPr>
              <w:t>Dipnot</w:t>
            </w:r>
          </w:p>
        </w:tc>
        <w:tc>
          <w:tcPr>
            <w:tcW w:w="868"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696618AC" w14:textId="77777777" w:rsidR="008060C5" w:rsidRPr="008060C5" w:rsidRDefault="008060C5" w:rsidP="008060C5">
            <w:pPr>
              <w:jc w:val="right"/>
              <w:rPr>
                <w:b/>
                <w:bCs/>
                <w:sz w:val="13"/>
                <w:szCs w:val="13"/>
                <w:lang w:eastAsia="tr-TR"/>
              </w:rPr>
            </w:pPr>
            <w:r w:rsidRPr="008060C5">
              <w:rPr>
                <w:b/>
                <w:bCs/>
                <w:sz w:val="13"/>
                <w:szCs w:val="13"/>
                <w:lang w:eastAsia="tr-TR"/>
              </w:rPr>
              <w:t>TP</w:t>
            </w:r>
          </w:p>
        </w:tc>
        <w:tc>
          <w:tcPr>
            <w:tcW w:w="840"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0CCD6DC2" w14:textId="77777777" w:rsidR="008060C5" w:rsidRPr="008060C5" w:rsidRDefault="008060C5" w:rsidP="008060C5">
            <w:pPr>
              <w:jc w:val="right"/>
              <w:rPr>
                <w:b/>
                <w:bCs/>
                <w:sz w:val="13"/>
                <w:szCs w:val="13"/>
                <w:lang w:eastAsia="tr-TR"/>
              </w:rPr>
            </w:pPr>
            <w:proofErr w:type="spellStart"/>
            <w:r w:rsidRPr="008060C5">
              <w:rPr>
                <w:b/>
                <w:bCs/>
                <w:sz w:val="13"/>
                <w:szCs w:val="13"/>
                <w:lang w:eastAsia="tr-TR"/>
              </w:rPr>
              <w:t>YP</w:t>
            </w:r>
            <w:proofErr w:type="spellEnd"/>
          </w:p>
        </w:tc>
        <w:tc>
          <w:tcPr>
            <w:tcW w:w="840"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3FF854D6" w14:textId="77777777" w:rsidR="008060C5" w:rsidRPr="008060C5" w:rsidRDefault="008060C5" w:rsidP="008060C5">
            <w:pPr>
              <w:jc w:val="right"/>
              <w:rPr>
                <w:b/>
                <w:bCs/>
                <w:sz w:val="13"/>
                <w:szCs w:val="13"/>
                <w:lang w:eastAsia="tr-TR"/>
              </w:rPr>
            </w:pPr>
            <w:r w:rsidRPr="008060C5">
              <w:rPr>
                <w:b/>
                <w:bCs/>
                <w:sz w:val="13"/>
                <w:szCs w:val="13"/>
                <w:lang w:eastAsia="tr-TR"/>
              </w:rPr>
              <w:t>TOPLAM</w:t>
            </w:r>
          </w:p>
        </w:tc>
        <w:tc>
          <w:tcPr>
            <w:tcW w:w="840"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34DB79C6" w14:textId="77777777" w:rsidR="008060C5" w:rsidRPr="008060C5" w:rsidRDefault="008060C5" w:rsidP="008060C5">
            <w:pPr>
              <w:jc w:val="right"/>
              <w:rPr>
                <w:b/>
                <w:bCs/>
                <w:sz w:val="13"/>
                <w:szCs w:val="13"/>
                <w:lang w:eastAsia="tr-TR"/>
              </w:rPr>
            </w:pPr>
            <w:r w:rsidRPr="008060C5">
              <w:rPr>
                <w:b/>
                <w:bCs/>
                <w:sz w:val="13"/>
                <w:szCs w:val="13"/>
                <w:lang w:eastAsia="tr-TR"/>
              </w:rPr>
              <w:t>TP</w:t>
            </w:r>
          </w:p>
        </w:tc>
        <w:tc>
          <w:tcPr>
            <w:tcW w:w="882"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62DB6736" w14:textId="77777777" w:rsidR="008060C5" w:rsidRPr="008060C5" w:rsidRDefault="008060C5" w:rsidP="008060C5">
            <w:pPr>
              <w:jc w:val="right"/>
              <w:rPr>
                <w:b/>
                <w:bCs/>
                <w:sz w:val="13"/>
                <w:szCs w:val="13"/>
                <w:lang w:eastAsia="tr-TR"/>
              </w:rPr>
            </w:pPr>
            <w:proofErr w:type="spellStart"/>
            <w:r w:rsidRPr="008060C5">
              <w:rPr>
                <w:b/>
                <w:bCs/>
                <w:sz w:val="13"/>
                <w:szCs w:val="13"/>
                <w:lang w:eastAsia="tr-TR"/>
              </w:rPr>
              <w:t>YP</w:t>
            </w:r>
            <w:proofErr w:type="spellEnd"/>
          </w:p>
        </w:tc>
        <w:tc>
          <w:tcPr>
            <w:tcW w:w="840"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16136AFF" w14:textId="77777777" w:rsidR="008060C5" w:rsidRPr="008060C5" w:rsidRDefault="008060C5" w:rsidP="008060C5">
            <w:pPr>
              <w:jc w:val="right"/>
              <w:rPr>
                <w:b/>
                <w:bCs/>
                <w:sz w:val="13"/>
                <w:szCs w:val="13"/>
                <w:lang w:eastAsia="tr-TR"/>
              </w:rPr>
            </w:pPr>
            <w:r w:rsidRPr="008060C5">
              <w:rPr>
                <w:b/>
                <w:bCs/>
                <w:sz w:val="13"/>
                <w:szCs w:val="13"/>
                <w:lang w:eastAsia="tr-TR"/>
              </w:rPr>
              <w:t>TOPLAM</w:t>
            </w:r>
          </w:p>
        </w:tc>
      </w:tr>
      <w:tr w:rsidR="008060C5" w:rsidRPr="008060C5" w14:paraId="1F3990BA" w14:textId="77777777" w:rsidTr="007F7175">
        <w:trPr>
          <w:gridAfter w:val="1"/>
          <w:divId w:val="400372712"/>
          <w:wAfter w:w="1295" w:type="dxa"/>
          <w:trHeight w:val="57"/>
        </w:trPr>
        <w:tc>
          <w:tcPr>
            <w:tcW w:w="525" w:type="dxa"/>
            <w:tcBorders>
              <w:top w:val="nil"/>
              <w:left w:val="single" w:sz="4" w:space="0" w:color="auto"/>
              <w:right w:val="single" w:sz="4" w:space="0" w:color="auto"/>
            </w:tcBorders>
            <w:shd w:val="clear" w:color="auto" w:fill="auto"/>
            <w:noWrap/>
            <w:vAlign w:val="center"/>
            <w:hideMark/>
          </w:tcPr>
          <w:p w14:paraId="4BF1C486" w14:textId="77777777" w:rsidR="008060C5" w:rsidRPr="008060C5" w:rsidRDefault="008060C5" w:rsidP="008060C5">
            <w:pPr>
              <w:rPr>
                <w:color w:val="000000"/>
                <w:sz w:val="14"/>
                <w:szCs w:val="14"/>
                <w:lang w:val="en-US"/>
              </w:rPr>
            </w:pPr>
            <w:r w:rsidRPr="008060C5">
              <w:rPr>
                <w:b/>
                <w:bCs/>
                <w:sz w:val="13"/>
                <w:szCs w:val="13"/>
                <w:lang w:eastAsia="tr-TR"/>
              </w:rPr>
              <w:t> </w:t>
            </w:r>
          </w:p>
        </w:tc>
        <w:tc>
          <w:tcPr>
            <w:tcW w:w="3298" w:type="dxa"/>
            <w:tcBorders>
              <w:top w:val="nil"/>
              <w:left w:val="single" w:sz="4" w:space="0" w:color="auto"/>
              <w:bottom w:val="nil"/>
              <w:right w:val="single" w:sz="4" w:space="0" w:color="auto"/>
            </w:tcBorders>
            <w:shd w:val="clear" w:color="auto" w:fill="auto"/>
            <w:noWrap/>
            <w:vAlign w:val="center"/>
            <w:hideMark/>
          </w:tcPr>
          <w:p w14:paraId="150D393A" w14:textId="77777777" w:rsidR="008060C5" w:rsidRPr="008060C5" w:rsidRDefault="008060C5" w:rsidP="008060C5">
            <w:pPr>
              <w:rPr>
                <w:color w:val="000000"/>
                <w:sz w:val="14"/>
                <w:szCs w:val="14"/>
                <w:lang w:val="en-US"/>
              </w:rPr>
            </w:pPr>
            <w:r w:rsidRPr="008060C5">
              <w:rPr>
                <w:lang w:eastAsia="tr-TR"/>
              </w:rPr>
              <w:t> </w:t>
            </w:r>
          </w:p>
        </w:tc>
        <w:tc>
          <w:tcPr>
            <w:tcW w:w="407" w:type="dxa"/>
            <w:tcBorders>
              <w:top w:val="nil"/>
              <w:left w:val="single" w:sz="4" w:space="0" w:color="auto"/>
              <w:bottom w:val="nil"/>
              <w:right w:val="single" w:sz="4" w:space="0" w:color="auto"/>
            </w:tcBorders>
            <w:shd w:val="clear" w:color="auto" w:fill="auto"/>
            <w:vAlign w:val="center"/>
            <w:hideMark/>
          </w:tcPr>
          <w:p w14:paraId="375929CE" w14:textId="77777777" w:rsidR="008060C5" w:rsidRPr="008060C5" w:rsidRDefault="008060C5" w:rsidP="008060C5">
            <w:pPr>
              <w:rPr>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72A5A577" w14:textId="77777777" w:rsidR="008060C5" w:rsidRPr="008060C5" w:rsidRDefault="008060C5" w:rsidP="008060C5">
            <w:pPr>
              <w:jc w:val="right"/>
              <w:rPr>
                <w:sz w:val="14"/>
                <w:szCs w:val="14"/>
                <w:lang w:val="en-US"/>
              </w:rPr>
            </w:pPr>
            <w:r w:rsidRPr="008060C5">
              <w:rPr>
                <w:lang w:eastAsia="tr-TR"/>
              </w:rPr>
              <w:t> </w:t>
            </w:r>
          </w:p>
        </w:tc>
        <w:tc>
          <w:tcPr>
            <w:tcW w:w="840" w:type="dxa"/>
            <w:tcBorders>
              <w:top w:val="nil"/>
              <w:left w:val="single" w:sz="4" w:space="0" w:color="auto"/>
              <w:bottom w:val="nil"/>
              <w:right w:val="single" w:sz="4" w:space="0" w:color="auto"/>
            </w:tcBorders>
            <w:shd w:val="clear" w:color="auto" w:fill="auto"/>
            <w:vAlign w:val="center"/>
            <w:hideMark/>
          </w:tcPr>
          <w:p w14:paraId="57C9BA12" w14:textId="77777777" w:rsidR="008060C5" w:rsidRPr="008060C5" w:rsidRDefault="008060C5" w:rsidP="008060C5">
            <w:pPr>
              <w:jc w:val="right"/>
              <w:rPr>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70F4177B" w14:textId="77777777" w:rsidR="008060C5" w:rsidRPr="008060C5" w:rsidRDefault="008060C5" w:rsidP="008060C5">
            <w:pPr>
              <w:jc w:val="right"/>
              <w:rPr>
                <w:sz w:val="14"/>
                <w:szCs w:val="14"/>
                <w:lang w:val="en-US"/>
              </w:rPr>
            </w:pPr>
            <w:r w:rsidRPr="008060C5">
              <w:rPr>
                <w:lang w:eastAsia="tr-TR"/>
              </w:rPr>
              <w:t> </w:t>
            </w:r>
          </w:p>
        </w:tc>
        <w:tc>
          <w:tcPr>
            <w:tcW w:w="840" w:type="dxa"/>
            <w:tcBorders>
              <w:top w:val="nil"/>
              <w:left w:val="single" w:sz="4" w:space="0" w:color="auto"/>
              <w:bottom w:val="nil"/>
              <w:right w:val="single" w:sz="4" w:space="0" w:color="auto"/>
            </w:tcBorders>
            <w:shd w:val="clear" w:color="auto" w:fill="auto"/>
            <w:vAlign w:val="center"/>
            <w:hideMark/>
          </w:tcPr>
          <w:p w14:paraId="5F35CCCE" w14:textId="77777777" w:rsidR="008060C5" w:rsidRPr="008060C5" w:rsidRDefault="008060C5" w:rsidP="008060C5">
            <w:pPr>
              <w:jc w:val="right"/>
              <w:rPr>
                <w:lang w:eastAsia="tr-TR"/>
              </w:rPr>
            </w:pPr>
          </w:p>
        </w:tc>
        <w:tc>
          <w:tcPr>
            <w:tcW w:w="882" w:type="dxa"/>
            <w:tcBorders>
              <w:top w:val="nil"/>
              <w:left w:val="single" w:sz="4" w:space="0" w:color="auto"/>
              <w:bottom w:val="nil"/>
              <w:right w:val="single" w:sz="4" w:space="0" w:color="auto"/>
            </w:tcBorders>
            <w:shd w:val="clear" w:color="auto" w:fill="auto"/>
            <w:vAlign w:val="center"/>
            <w:hideMark/>
          </w:tcPr>
          <w:p w14:paraId="2DFEF63F" w14:textId="77777777" w:rsidR="008060C5" w:rsidRPr="008060C5" w:rsidRDefault="008060C5" w:rsidP="008060C5">
            <w:pPr>
              <w:jc w:val="right"/>
              <w:rPr>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29398895" w14:textId="77777777" w:rsidR="008060C5" w:rsidRPr="008060C5" w:rsidRDefault="008060C5" w:rsidP="008060C5">
            <w:pPr>
              <w:jc w:val="right"/>
              <w:rPr>
                <w:lang w:eastAsia="tr-TR"/>
              </w:rPr>
            </w:pPr>
          </w:p>
        </w:tc>
      </w:tr>
      <w:tr w:rsidR="008060C5" w:rsidRPr="008060C5" w14:paraId="4337FAF1"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7E71E5D1" w14:textId="77777777" w:rsidR="008060C5" w:rsidRPr="008060C5" w:rsidRDefault="008060C5" w:rsidP="008060C5">
            <w:pPr>
              <w:rPr>
                <w:b/>
                <w:bCs/>
                <w:sz w:val="14"/>
                <w:szCs w:val="14"/>
                <w:lang w:eastAsia="tr-TR"/>
              </w:rPr>
            </w:pPr>
            <w:r w:rsidRPr="008060C5">
              <w:rPr>
                <w:b/>
                <w:bCs/>
                <w:sz w:val="14"/>
                <w:szCs w:val="14"/>
                <w:lang w:eastAsia="tr-TR"/>
              </w:rPr>
              <w:t>A.</w:t>
            </w:r>
          </w:p>
        </w:tc>
        <w:tc>
          <w:tcPr>
            <w:tcW w:w="3298" w:type="dxa"/>
            <w:tcBorders>
              <w:top w:val="nil"/>
              <w:left w:val="single" w:sz="4" w:space="0" w:color="auto"/>
              <w:bottom w:val="nil"/>
              <w:right w:val="single" w:sz="4" w:space="0" w:color="auto"/>
            </w:tcBorders>
            <w:shd w:val="clear" w:color="auto" w:fill="auto"/>
            <w:noWrap/>
            <w:vAlign w:val="center"/>
            <w:hideMark/>
          </w:tcPr>
          <w:p w14:paraId="728A703E" w14:textId="77777777" w:rsidR="008060C5" w:rsidRPr="008060C5" w:rsidRDefault="008060C5" w:rsidP="008060C5">
            <w:pPr>
              <w:rPr>
                <w:b/>
                <w:bCs/>
                <w:sz w:val="14"/>
                <w:szCs w:val="14"/>
                <w:lang w:eastAsia="tr-TR"/>
              </w:rPr>
            </w:pPr>
            <w:r w:rsidRPr="008060C5">
              <w:rPr>
                <w:b/>
                <w:bCs/>
                <w:sz w:val="14"/>
                <w:szCs w:val="14"/>
                <w:lang w:eastAsia="tr-TR"/>
              </w:rPr>
              <w:t>BİLANÇO DIŞI YÜKÜMLÜLÜKLER (</w:t>
            </w:r>
            <w:proofErr w:type="spellStart"/>
            <w:r w:rsidRPr="008060C5">
              <w:rPr>
                <w:b/>
                <w:bCs/>
                <w:sz w:val="14"/>
                <w:szCs w:val="14"/>
                <w:lang w:eastAsia="tr-TR"/>
              </w:rPr>
              <w:t>I+II+III</w:t>
            </w:r>
            <w:proofErr w:type="spellEnd"/>
            <w:r w:rsidRPr="008060C5">
              <w:rPr>
                <w:b/>
                <w:bCs/>
                <w:sz w:val="14"/>
                <w:szCs w:val="14"/>
                <w:lang w:eastAsia="tr-TR"/>
              </w:rPr>
              <w:t>)</w:t>
            </w:r>
          </w:p>
        </w:tc>
        <w:tc>
          <w:tcPr>
            <w:tcW w:w="407" w:type="dxa"/>
            <w:tcBorders>
              <w:top w:val="nil"/>
              <w:left w:val="single" w:sz="4" w:space="0" w:color="auto"/>
              <w:bottom w:val="nil"/>
              <w:right w:val="single" w:sz="4" w:space="0" w:color="auto"/>
            </w:tcBorders>
            <w:shd w:val="clear" w:color="auto" w:fill="auto"/>
            <w:vAlign w:val="center"/>
            <w:hideMark/>
          </w:tcPr>
          <w:p w14:paraId="4400FB53" w14:textId="77777777" w:rsidR="008060C5" w:rsidRPr="008060C5" w:rsidRDefault="008060C5" w:rsidP="008060C5">
            <w:pPr>
              <w:rPr>
                <w:b/>
                <w:bCs/>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74B68248" w14:textId="77777777" w:rsidR="008060C5" w:rsidRPr="008060C5" w:rsidRDefault="008060C5" w:rsidP="008060C5">
            <w:pPr>
              <w:jc w:val="right"/>
              <w:rPr>
                <w:b/>
                <w:bCs/>
                <w:sz w:val="14"/>
                <w:szCs w:val="14"/>
                <w:lang w:eastAsia="tr-TR"/>
              </w:rPr>
            </w:pPr>
            <w:r w:rsidRPr="008060C5">
              <w:rPr>
                <w:b/>
                <w:bCs/>
                <w:sz w:val="14"/>
                <w:szCs w:val="14"/>
                <w:lang w:eastAsia="tr-TR"/>
              </w:rPr>
              <w:t>74,552,011</w:t>
            </w:r>
          </w:p>
        </w:tc>
        <w:tc>
          <w:tcPr>
            <w:tcW w:w="840" w:type="dxa"/>
            <w:tcBorders>
              <w:top w:val="nil"/>
              <w:left w:val="single" w:sz="4" w:space="0" w:color="auto"/>
              <w:bottom w:val="nil"/>
              <w:right w:val="single" w:sz="4" w:space="0" w:color="auto"/>
            </w:tcBorders>
            <w:shd w:val="clear" w:color="auto" w:fill="auto"/>
            <w:vAlign w:val="center"/>
            <w:hideMark/>
          </w:tcPr>
          <w:p w14:paraId="18B0E9E9" w14:textId="77777777" w:rsidR="008060C5" w:rsidRPr="008060C5" w:rsidRDefault="008060C5" w:rsidP="008060C5">
            <w:pPr>
              <w:jc w:val="right"/>
              <w:rPr>
                <w:b/>
                <w:bCs/>
                <w:sz w:val="14"/>
                <w:szCs w:val="14"/>
                <w:lang w:eastAsia="tr-TR"/>
              </w:rPr>
            </w:pPr>
            <w:r w:rsidRPr="008060C5">
              <w:rPr>
                <w:b/>
                <w:bCs/>
                <w:sz w:val="14"/>
                <w:szCs w:val="14"/>
                <w:lang w:eastAsia="tr-TR"/>
              </w:rPr>
              <w:t>69,243,345</w:t>
            </w:r>
          </w:p>
        </w:tc>
        <w:tc>
          <w:tcPr>
            <w:tcW w:w="840" w:type="dxa"/>
            <w:tcBorders>
              <w:top w:val="nil"/>
              <w:left w:val="single" w:sz="4" w:space="0" w:color="auto"/>
              <w:bottom w:val="nil"/>
              <w:right w:val="single" w:sz="4" w:space="0" w:color="auto"/>
            </w:tcBorders>
            <w:shd w:val="clear" w:color="auto" w:fill="auto"/>
            <w:vAlign w:val="center"/>
            <w:hideMark/>
          </w:tcPr>
          <w:p w14:paraId="560A5CE5" w14:textId="77777777" w:rsidR="008060C5" w:rsidRPr="008060C5" w:rsidRDefault="008060C5" w:rsidP="008060C5">
            <w:pPr>
              <w:jc w:val="right"/>
              <w:rPr>
                <w:b/>
                <w:bCs/>
                <w:sz w:val="14"/>
                <w:szCs w:val="14"/>
                <w:lang w:eastAsia="tr-TR"/>
              </w:rPr>
            </w:pPr>
            <w:r w:rsidRPr="008060C5">
              <w:rPr>
                <w:b/>
                <w:bCs/>
                <w:sz w:val="14"/>
                <w:szCs w:val="14"/>
                <w:lang w:eastAsia="tr-TR"/>
              </w:rPr>
              <w:t>143,795,356</w:t>
            </w:r>
          </w:p>
        </w:tc>
        <w:tc>
          <w:tcPr>
            <w:tcW w:w="840" w:type="dxa"/>
            <w:tcBorders>
              <w:top w:val="nil"/>
              <w:left w:val="single" w:sz="4" w:space="0" w:color="auto"/>
              <w:bottom w:val="nil"/>
              <w:right w:val="single" w:sz="4" w:space="0" w:color="auto"/>
            </w:tcBorders>
            <w:shd w:val="clear" w:color="auto" w:fill="auto"/>
            <w:vAlign w:val="center"/>
            <w:hideMark/>
          </w:tcPr>
          <w:p w14:paraId="669AA172" w14:textId="77777777" w:rsidR="008060C5" w:rsidRPr="008060C5" w:rsidRDefault="008060C5" w:rsidP="008060C5">
            <w:pPr>
              <w:jc w:val="right"/>
              <w:rPr>
                <w:b/>
                <w:bCs/>
                <w:sz w:val="14"/>
                <w:szCs w:val="14"/>
                <w:lang w:eastAsia="tr-TR"/>
              </w:rPr>
            </w:pPr>
            <w:r w:rsidRPr="008060C5">
              <w:rPr>
                <w:b/>
                <w:bCs/>
                <w:sz w:val="14"/>
                <w:szCs w:val="14"/>
                <w:lang w:eastAsia="tr-TR"/>
              </w:rPr>
              <w:t>86,647,683</w:t>
            </w:r>
          </w:p>
        </w:tc>
        <w:tc>
          <w:tcPr>
            <w:tcW w:w="882" w:type="dxa"/>
            <w:tcBorders>
              <w:top w:val="nil"/>
              <w:left w:val="single" w:sz="4" w:space="0" w:color="auto"/>
              <w:bottom w:val="nil"/>
              <w:right w:val="single" w:sz="4" w:space="0" w:color="auto"/>
            </w:tcBorders>
            <w:shd w:val="clear" w:color="auto" w:fill="auto"/>
            <w:vAlign w:val="center"/>
            <w:hideMark/>
          </w:tcPr>
          <w:p w14:paraId="55306D9A" w14:textId="77777777" w:rsidR="008060C5" w:rsidRPr="008060C5" w:rsidRDefault="008060C5" w:rsidP="008060C5">
            <w:pPr>
              <w:jc w:val="right"/>
              <w:rPr>
                <w:b/>
                <w:bCs/>
                <w:sz w:val="14"/>
                <w:szCs w:val="14"/>
                <w:lang w:eastAsia="tr-TR"/>
              </w:rPr>
            </w:pPr>
            <w:r w:rsidRPr="008060C5">
              <w:rPr>
                <w:b/>
                <w:bCs/>
                <w:sz w:val="14"/>
                <w:szCs w:val="14"/>
                <w:lang w:eastAsia="tr-TR"/>
              </w:rPr>
              <w:t>77,863,364</w:t>
            </w:r>
          </w:p>
        </w:tc>
        <w:tc>
          <w:tcPr>
            <w:tcW w:w="840" w:type="dxa"/>
            <w:tcBorders>
              <w:top w:val="nil"/>
              <w:left w:val="single" w:sz="4" w:space="0" w:color="auto"/>
              <w:bottom w:val="nil"/>
              <w:right w:val="single" w:sz="4" w:space="0" w:color="auto"/>
            </w:tcBorders>
            <w:shd w:val="clear" w:color="auto" w:fill="auto"/>
            <w:vAlign w:val="center"/>
            <w:hideMark/>
          </w:tcPr>
          <w:p w14:paraId="3DE988F5" w14:textId="77777777" w:rsidR="008060C5" w:rsidRPr="008060C5" w:rsidRDefault="008060C5" w:rsidP="008060C5">
            <w:pPr>
              <w:jc w:val="right"/>
              <w:rPr>
                <w:b/>
                <w:bCs/>
                <w:sz w:val="14"/>
                <w:szCs w:val="14"/>
                <w:lang w:eastAsia="tr-TR"/>
              </w:rPr>
            </w:pPr>
            <w:r w:rsidRPr="008060C5">
              <w:rPr>
                <w:b/>
                <w:bCs/>
                <w:sz w:val="14"/>
                <w:szCs w:val="14"/>
                <w:lang w:eastAsia="tr-TR"/>
              </w:rPr>
              <w:t>164,511,047</w:t>
            </w:r>
          </w:p>
        </w:tc>
      </w:tr>
      <w:tr w:rsidR="008060C5" w:rsidRPr="008060C5" w14:paraId="4A116282"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55A2C485" w14:textId="77777777" w:rsidR="008060C5" w:rsidRPr="008060C5" w:rsidRDefault="008060C5" w:rsidP="008060C5">
            <w:pPr>
              <w:rPr>
                <w:b/>
                <w:bCs/>
                <w:sz w:val="14"/>
                <w:szCs w:val="14"/>
                <w:lang w:eastAsia="tr-TR"/>
              </w:rPr>
            </w:pPr>
            <w:r w:rsidRPr="008060C5">
              <w:rPr>
                <w:b/>
                <w:bCs/>
                <w:sz w:val="14"/>
                <w:szCs w:val="14"/>
                <w:lang w:eastAsia="tr-TR"/>
              </w:rPr>
              <w:t>I.</w:t>
            </w:r>
          </w:p>
        </w:tc>
        <w:tc>
          <w:tcPr>
            <w:tcW w:w="3298" w:type="dxa"/>
            <w:tcBorders>
              <w:top w:val="nil"/>
              <w:left w:val="single" w:sz="4" w:space="0" w:color="auto"/>
              <w:bottom w:val="nil"/>
              <w:right w:val="single" w:sz="4" w:space="0" w:color="auto"/>
            </w:tcBorders>
            <w:shd w:val="clear" w:color="auto" w:fill="auto"/>
            <w:noWrap/>
            <w:vAlign w:val="center"/>
            <w:hideMark/>
          </w:tcPr>
          <w:p w14:paraId="6059FB68" w14:textId="77777777" w:rsidR="008060C5" w:rsidRPr="008060C5" w:rsidRDefault="008060C5" w:rsidP="008060C5">
            <w:pPr>
              <w:rPr>
                <w:b/>
                <w:bCs/>
                <w:sz w:val="14"/>
                <w:szCs w:val="14"/>
                <w:lang w:eastAsia="tr-TR"/>
              </w:rPr>
            </w:pPr>
            <w:r w:rsidRPr="008060C5">
              <w:rPr>
                <w:b/>
                <w:bCs/>
                <w:sz w:val="14"/>
                <w:szCs w:val="14"/>
                <w:lang w:eastAsia="tr-TR"/>
              </w:rPr>
              <w:t>GARANTİ ve KEFALETLER</w:t>
            </w:r>
          </w:p>
        </w:tc>
        <w:tc>
          <w:tcPr>
            <w:tcW w:w="407" w:type="dxa"/>
            <w:tcBorders>
              <w:top w:val="nil"/>
              <w:left w:val="single" w:sz="4" w:space="0" w:color="auto"/>
              <w:bottom w:val="nil"/>
              <w:right w:val="single" w:sz="4" w:space="0" w:color="auto"/>
            </w:tcBorders>
            <w:shd w:val="clear" w:color="auto" w:fill="auto"/>
            <w:vAlign w:val="center"/>
            <w:hideMark/>
          </w:tcPr>
          <w:p w14:paraId="770E9D7E" w14:textId="77777777" w:rsidR="008060C5" w:rsidRPr="008060C5" w:rsidRDefault="008060C5" w:rsidP="008060C5">
            <w:pPr>
              <w:rPr>
                <w:b/>
                <w:bCs/>
                <w:sz w:val="14"/>
                <w:szCs w:val="14"/>
                <w:lang w:eastAsia="tr-TR"/>
              </w:rPr>
            </w:pPr>
            <w:r w:rsidRPr="008060C5">
              <w:rPr>
                <w:b/>
                <w:bCs/>
                <w:sz w:val="14"/>
                <w:szCs w:val="14"/>
                <w:lang w:eastAsia="tr-TR"/>
              </w:rPr>
              <w:t>(5.3.1.)</w:t>
            </w:r>
          </w:p>
        </w:tc>
        <w:tc>
          <w:tcPr>
            <w:tcW w:w="868" w:type="dxa"/>
            <w:tcBorders>
              <w:top w:val="nil"/>
              <w:left w:val="single" w:sz="4" w:space="0" w:color="auto"/>
              <w:bottom w:val="nil"/>
              <w:right w:val="single" w:sz="4" w:space="0" w:color="auto"/>
            </w:tcBorders>
            <w:shd w:val="clear" w:color="auto" w:fill="auto"/>
            <w:vAlign w:val="center"/>
            <w:hideMark/>
          </w:tcPr>
          <w:p w14:paraId="06BCED61" w14:textId="77777777" w:rsidR="008060C5" w:rsidRPr="008060C5" w:rsidRDefault="008060C5" w:rsidP="008060C5">
            <w:pPr>
              <w:jc w:val="right"/>
              <w:rPr>
                <w:b/>
                <w:bCs/>
                <w:sz w:val="14"/>
                <w:szCs w:val="14"/>
                <w:lang w:eastAsia="tr-TR"/>
              </w:rPr>
            </w:pPr>
            <w:r w:rsidRPr="008060C5">
              <w:rPr>
                <w:b/>
                <w:bCs/>
                <w:sz w:val="14"/>
                <w:szCs w:val="14"/>
                <w:lang w:eastAsia="tr-TR"/>
              </w:rPr>
              <w:t>7,538,760</w:t>
            </w:r>
          </w:p>
        </w:tc>
        <w:tc>
          <w:tcPr>
            <w:tcW w:w="840" w:type="dxa"/>
            <w:tcBorders>
              <w:top w:val="nil"/>
              <w:left w:val="single" w:sz="4" w:space="0" w:color="auto"/>
              <w:bottom w:val="nil"/>
              <w:right w:val="single" w:sz="4" w:space="0" w:color="auto"/>
            </w:tcBorders>
            <w:shd w:val="clear" w:color="auto" w:fill="auto"/>
            <w:vAlign w:val="center"/>
            <w:hideMark/>
          </w:tcPr>
          <w:p w14:paraId="18EB466E" w14:textId="77777777" w:rsidR="008060C5" w:rsidRPr="008060C5" w:rsidRDefault="008060C5" w:rsidP="008060C5">
            <w:pPr>
              <w:jc w:val="right"/>
              <w:rPr>
                <w:b/>
                <w:bCs/>
                <w:sz w:val="14"/>
                <w:szCs w:val="14"/>
                <w:lang w:eastAsia="tr-TR"/>
              </w:rPr>
            </w:pPr>
            <w:r w:rsidRPr="008060C5">
              <w:rPr>
                <w:b/>
                <w:bCs/>
                <w:sz w:val="14"/>
                <w:szCs w:val="14"/>
                <w:lang w:eastAsia="tr-TR"/>
              </w:rPr>
              <w:t>5,242,775</w:t>
            </w:r>
          </w:p>
        </w:tc>
        <w:tc>
          <w:tcPr>
            <w:tcW w:w="840" w:type="dxa"/>
            <w:tcBorders>
              <w:top w:val="nil"/>
              <w:left w:val="single" w:sz="4" w:space="0" w:color="auto"/>
              <w:bottom w:val="nil"/>
              <w:right w:val="single" w:sz="4" w:space="0" w:color="auto"/>
            </w:tcBorders>
            <w:shd w:val="clear" w:color="auto" w:fill="auto"/>
            <w:vAlign w:val="center"/>
            <w:hideMark/>
          </w:tcPr>
          <w:p w14:paraId="14F9B98A" w14:textId="77777777" w:rsidR="008060C5" w:rsidRPr="008060C5" w:rsidRDefault="008060C5" w:rsidP="008060C5">
            <w:pPr>
              <w:jc w:val="right"/>
              <w:rPr>
                <w:b/>
                <w:bCs/>
                <w:sz w:val="14"/>
                <w:szCs w:val="14"/>
                <w:lang w:eastAsia="tr-TR"/>
              </w:rPr>
            </w:pPr>
            <w:r w:rsidRPr="008060C5">
              <w:rPr>
                <w:b/>
                <w:bCs/>
                <w:sz w:val="14"/>
                <w:szCs w:val="14"/>
                <w:lang w:eastAsia="tr-TR"/>
              </w:rPr>
              <w:t>12,781,535</w:t>
            </w:r>
          </w:p>
        </w:tc>
        <w:tc>
          <w:tcPr>
            <w:tcW w:w="840" w:type="dxa"/>
            <w:tcBorders>
              <w:top w:val="nil"/>
              <w:left w:val="single" w:sz="4" w:space="0" w:color="auto"/>
              <w:bottom w:val="nil"/>
              <w:right w:val="single" w:sz="4" w:space="0" w:color="auto"/>
            </w:tcBorders>
            <w:shd w:val="clear" w:color="auto" w:fill="auto"/>
            <w:vAlign w:val="center"/>
            <w:hideMark/>
          </w:tcPr>
          <w:p w14:paraId="4B4F92DD" w14:textId="77777777" w:rsidR="008060C5" w:rsidRPr="008060C5" w:rsidRDefault="008060C5" w:rsidP="008060C5">
            <w:pPr>
              <w:jc w:val="right"/>
              <w:rPr>
                <w:b/>
                <w:bCs/>
                <w:sz w:val="14"/>
                <w:szCs w:val="14"/>
                <w:lang w:eastAsia="tr-TR"/>
              </w:rPr>
            </w:pPr>
            <w:r w:rsidRPr="008060C5">
              <w:rPr>
                <w:b/>
                <w:bCs/>
                <w:sz w:val="14"/>
                <w:szCs w:val="14"/>
                <w:lang w:eastAsia="tr-TR"/>
              </w:rPr>
              <w:t>7,465,311</w:t>
            </w:r>
          </w:p>
        </w:tc>
        <w:tc>
          <w:tcPr>
            <w:tcW w:w="882" w:type="dxa"/>
            <w:tcBorders>
              <w:top w:val="nil"/>
              <w:left w:val="single" w:sz="4" w:space="0" w:color="auto"/>
              <w:bottom w:val="nil"/>
              <w:right w:val="single" w:sz="4" w:space="0" w:color="auto"/>
            </w:tcBorders>
            <w:shd w:val="clear" w:color="auto" w:fill="auto"/>
            <w:vAlign w:val="center"/>
            <w:hideMark/>
          </w:tcPr>
          <w:p w14:paraId="46C1F6CF" w14:textId="77777777" w:rsidR="008060C5" w:rsidRPr="008060C5" w:rsidRDefault="008060C5" w:rsidP="008060C5">
            <w:pPr>
              <w:jc w:val="right"/>
              <w:rPr>
                <w:b/>
                <w:bCs/>
                <w:sz w:val="14"/>
                <w:szCs w:val="14"/>
                <w:lang w:eastAsia="tr-TR"/>
              </w:rPr>
            </w:pPr>
            <w:r w:rsidRPr="008060C5">
              <w:rPr>
                <w:b/>
                <w:bCs/>
                <w:sz w:val="14"/>
                <w:szCs w:val="14"/>
                <w:lang w:eastAsia="tr-TR"/>
              </w:rPr>
              <w:t>4,396,022</w:t>
            </w:r>
          </w:p>
        </w:tc>
        <w:tc>
          <w:tcPr>
            <w:tcW w:w="840" w:type="dxa"/>
            <w:tcBorders>
              <w:top w:val="nil"/>
              <w:left w:val="single" w:sz="4" w:space="0" w:color="auto"/>
              <w:bottom w:val="nil"/>
              <w:right w:val="single" w:sz="4" w:space="0" w:color="auto"/>
            </w:tcBorders>
            <w:shd w:val="clear" w:color="auto" w:fill="auto"/>
            <w:vAlign w:val="center"/>
            <w:hideMark/>
          </w:tcPr>
          <w:p w14:paraId="1A264AD4" w14:textId="77777777" w:rsidR="008060C5" w:rsidRPr="008060C5" w:rsidRDefault="008060C5" w:rsidP="008060C5">
            <w:pPr>
              <w:jc w:val="right"/>
              <w:rPr>
                <w:b/>
                <w:bCs/>
                <w:sz w:val="14"/>
                <w:szCs w:val="14"/>
                <w:lang w:eastAsia="tr-TR"/>
              </w:rPr>
            </w:pPr>
            <w:r w:rsidRPr="008060C5">
              <w:rPr>
                <w:b/>
                <w:bCs/>
                <w:sz w:val="14"/>
                <w:szCs w:val="14"/>
                <w:lang w:eastAsia="tr-TR"/>
              </w:rPr>
              <w:t>11,861,333</w:t>
            </w:r>
          </w:p>
        </w:tc>
      </w:tr>
      <w:tr w:rsidR="008060C5" w:rsidRPr="008060C5" w14:paraId="65ED362C"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17FCF79C" w14:textId="77777777" w:rsidR="008060C5" w:rsidRPr="008060C5" w:rsidRDefault="008060C5" w:rsidP="008060C5">
            <w:pPr>
              <w:rPr>
                <w:sz w:val="14"/>
                <w:szCs w:val="14"/>
                <w:lang w:eastAsia="tr-TR"/>
              </w:rPr>
            </w:pPr>
            <w:r w:rsidRPr="008060C5">
              <w:rPr>
                <w:sz w:val="14"/>
                <w:szCs w:val="14"/>
                <w:lang w:eastAsia="tr-TR"/>
              </w:rPr>
              <w:t>1.1.</w:t>
            </w:r>
          </w:p>
        </w:tc>
        <w:tc>
          <w:tcPr>
            <w:tcW w:w="3298" w:type="dxa"/>
            <w:tcBorders>
              <w:top w:val="nil"/>
              <w:left w:val="single" w:sz="4" w:space="0" w:color="auto"/>
              <w:bottom w:val="nil"/>
              <w:right w:val="single" w:sz="4" w:space="0" w:color="auto"/>
            </w:tcBorders>
            <w:shd w:val="clear" w:color="auto" w:fill="auto"/>
            <w:noWrap/>
            <w:vAlign w:val="center"/>
            <w:hideMark/>
          </w:tcPr>
          <w:p w14:paraId="5EB3E21A" w14:textId="77777777" w:rsidR="008060C5" w:rsidRPr="008060C5" w:rsidRDefault="008060C5" w:rsidP="008060C5">
            <w:pPr>
              <w:rPr>
                <w:sz w:val="14"/>
                <w:szCs w:val="14"/>
                <w:lang w:eastAsia="tr-TR"/>
              </w:rPr>
            </w:pPr>
            <w:r w:rsidRPr="008060C5">
              <w:rPr>
                <w:sz w:val="14"/>
                <w:szCs w:val="14"/>
                <w:lang w:eastAsia="tr-TR"/>
              </w:rPr>
              <w:t>Teminat Mektupları</w:t>
            </w:r>
          </w:p>
        </w:tc>
        <w:tc>
          <w:tcPr>
            <w:tcW w:w="407" w:type="dxa"/>
            <w:tcBorders>
              <w:top w:val="nil"/>
              <w:left w:val="single" w:sz="4" w:space="0" w:color="auto"/>
              <w:bottom w:val="nil"/>
              <w:right w:val="single" w:sz="4" w:space="0" w:color="auto"/>
            </w:tcBorders>
            <w:shd w:val="clear" w:color="auto" w:fill="auto"/>
            <w:vAlign w:val="center"/>
            <w:hideMark/>
          </w:tcPr>
          <w:p w14:paraId="35F5F5C2"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37E1E60C" w14:textId="77777777" w:rsidR="008060C5" w:rsidRPr="008060C5" w:rsidRDefault="008060C5" w:rsidP="008060C5">
            <w:pPr>
              <w:jc w:val="right"/>
              <w:rPr>
                <w:sz w:val="14"/>
                <w:szCs w:val="14"/>
                <w:lang w:eastAsia="tr-TR"/>
              </w:rPr>
            </w:pPr>
            <w:r w:rsidRPr="008060C5">
              <w:rPr>
                <w:sz w:val="14"/>
                <w:szCs w:val="14"/>
                <w:lang w:eastAsia="tr-TR"/>
              </w:rPr>
              <w:t>7,026,019</w:t>
            </w:r>
          </w:p>
        </w:tc>
        <w:tc>
          <w:tcPr>
            <w:tcW w:w="840" w:type="dxa"/>
            <w:tcBorders>
              <w:top w:val="nil"/>
              <w:left w:val="single" w:sz="4" w:space="0" w:color="auto"/>
              <w:bottom w:val="nil"/>
              <w:right w:val="single" w:sz="4" w:space="0" w:color="auto"/>
            </w:tcBorders>
            <w:shd w:val="clear" w:color="auto" w:fill="auto"/>
            <w:vAlign w:val="center"/>
            <w:hideMark/>
          </w:tcPr>
          <w:p w14:paraId="70433AA4" w14:textId="77777777" w:rsidR="008060C5" w:rsidRPr="008060C5" w:rsidRDefault="008060C5" w:rsidP="008060C5">
            <w:pPr>
              <w:jc w:val="right"/>
              <w:rPr>
                <w:sz w:val="14"/>
                <w:szCs w:val="14"/>
                <w:lang w:eastAsia="tr-TR"/>
              </w:rPr>
            </w:pPr>
            <w:r w:rsidRPr="008060C5">
              <w:rPr>
                <w:sz w:val="14"/>
                <w:szCs w:val="14"/>
                <w:lang w:eastAsia="tr-TR"/>
              </w:rPr>
              <w:t>2,618,268</w:t>
            </w:r>
          </w:p>
        </w:tc>
        <w:tc>
          <w:tcPr>
            <w:tcW w:w="840" w:type="dxa"/>
            <w:tcBorders>
              <w:top w:val="nil"/>
              <w:left w:val="single" w:sz="4" w:space="0" w:color="auto"/>
              <w:bottom w:val="nil"/>
              <w:right w:val="single" w:sz="4" w:space="0" w:color="auto"/>
            </w:tcBorders>
            <w:shd w:val="clear" w:color="auto" w:fill="auto"/>
            <w:vAlign w:val="center"/>
            <w:hideMark/>
          </w:tcPr>
          <w:p w14:paraId="5E2D8F13" w14:textId="77777777" w:rsidR="008060C5" w:rsidRPr="008060C5" w:rsidRDefault="008060C5" w:rsidP="008060C5">
            <w:pPr>
              <w:jc w:val="right"/>
              <w:rPr>
                <w:sz w:val="14"/>
                <w:szCs w:val="14"/>
                <w:lang w:eastAsia="tr-TR"/>
              </w:rPr>
            </w:pPr>
            <w:r w:rsidRPr="008060C5">
              <w:rPr>
                <w:sz w:val="14"/>
                <w:szCs w:val="14"/>
                <w:lang w:eastAsia="tr-TR"/>
              </w:rPr>
              <w:t>9,644,287</w:t>
            </w:r>
          </w:p>
        </w:tc>
        <w:tc>
          <w:tcPr>
            <w:tcW w:w="840" w:type="dxa"/>
            <w:tcBorders>
              <w:top w:val="nil"/>
              <w:left w:val="single" w:sz="4" w:space="0" w:color="auto"/>
              <w:bottom w:val="nil"/>
              <w:right w:val="single" w:sz="4" w:space="0" w:color="auto"/>
            </w:tcBorders>
            <w:shd w:val="clear" w:color="auto" w:fill="auto"/>
            <w:vAlign w:val="center"/>
            <w:hideMark/>
          </w:tcPr>
          <w:p w14:paraId="14D6C284" w14:textId="77777777" w:rsidR="008060C5" w:rsidRPr="008060C5" w:rsidRDefault="008060C5" w:rsidP="008060C5">
            <w:pPr>
              <w:jc w:val="right"/>
              <w:rPr>
                <w:sz w:val="14"/>
                <w:szCs w:val="14"/>
                <w:lang w:eastAsia="tr-TR"/>
              </w:rPr>
            </w:pPr>
            <w:r w:rsidRPr="008060C5">
              <w:rPr>
                <w:sz w:val="14"/>
                <w:szCs w:val="14"/>
                <w:lang w:eastAsia="tr-TR"/>
              </w:rPr>
              <w:t>6,992,772</w:t>
            </w:r>
          </w:p>
        </w:tc>
        <w:tc>
          <w:tcPr>
            <w:tcW w:w="882" w:type="dxa"/>
            <w:tcBorders>
              <w:top w:val="nil"/>
              <w:left w:val="single" w:sz="4" w:space="0" w:color="auto"/>
              <w:bottom w:val="nil"/>
              <w:right w:val="single" w:sz="4" w:space="0" w:color="auto"/>
            </w:tcBorders>
            <w:shd w:val="clear" w:color="auto" w:fill="auto"/>
            <w:vAlign w:val="center"/>
            <w:hideMark/>
          </w:tcPr>
          <w:p w14:paraId="0DF10A0A" w14:textId="77777777" w:rsidR="008060C5" w:rsidRPr="008060C5" w:rsidRDefault="008060C5" w:rsidP="008060C5">
            <w:pPr>
              <w:jc w:val="right"/>
              <w:rPr>
                <w:sz w:val="14"/>
                <w:szCs w:val="14"/>
                <w:lang w:eastAsia="tr-TR"/>
              </w:rPr>
            </w:pPr>
            <w:r w:rsidRPr="008060C5">
              <w:rPr>
                <w:sz w:val="14"/>
                <w:szCs w:val="14"/>
                <w:lang w:eastAsia="tr-TR"/>
              </w:rPr>
              <w:t>2,595,861</w:t>
            </w:r>
          </w:p>
        </w:tc>
        <w:tc>
          <w:tcPr>
            <w:tcW w:w="840" w:type="dxa"/>
            <w:tcBorders>
              <w:top w:val="nil"/>
              <w:left w:val="single" w:sz="4" w:space="0" w:color="auto"/>
              <w:bottom w:val="nil"/>
              <w:right w:val="single" w:sz="4" w:space="0" w:color="auto"/>
            </w:tcBorders>
            <w:shd w:val="clear" w:color="auto" w:fill="auto"/>
            <w:vAlign w:val="center"/>
            <w:hideMark/>
          </w:tcPr>
          <w:p w14:paraId="731ACB11" w14:textId="77777777" w:rsidR="008060C5" w:rsidRPr="008060C5" w:rsidRDefault="008060C5" w:rsidP="008060C5">
            <w:pPr>
              <w:jc w:val="right"/>
              <w:rPr>
                <w:sz w:val="14"/>
                <w:szCs w:val="14"/>
                <w:lang w:eastAsia="tr-TR"/>
              </w:rPr>
            </w:pPr>
            <w:r w:rsidRPr="008060C5">
              <w:rPr>
                <w:sz w:val="14"/>
                <w:szCs w:val="14"/>
                <w:lang w:eastAsia="tr-TR"/>
              </w:rPr>
              <w:t>9,588,633</w:t>
            </w:r>
          </w:p>
        </w:tc>
      </w:tr>
      <w:tr w:rsidR="008060C5" w:rsidRPr="008060C5" w14:paraId="2C58E3E3"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58441E82" w14:textId="77777777" w:rsidR="008060C5" w:rsidRPr="008060C5" w:rsidRDefault="008060C5" w:rsidP="008060C5">
            <w:pPr>
              <w:rPr>
                <w:sz w:val="14"/>
                <w:szCs w:val="14"/>
                <w:lang w:eastAsia="tr-TR"/>
              </w:rPr>
            </w:pPr>
            <w:r w:rsidRPr="008060C5">
              <w:rPr>
                <w:sz w:val="14"/>
                <w:szCs w:val="14"/>
                <w:lang w:eastAsia="tr-TR"/>
              </w:rPr>
              <w:t>1.1.1.</w:t>
            </w:r>
          </w:p>
        </w:tc>
        <w:tc>
          <w:tcPr>
            <w:tcW w:w="3298" w:type="dxa"/>
            <w:tcBorders>
              <w:top w:val="nil"/>
              <w:left w:val="single" w:sz="4" w:space="0" w:color="auto"/>
              <w:bottom w:val="nil"/>
              <w:right w:val="single" w:sz="4" w:space="0" w:color="auto"/>
            </w:tcBorders>
            <w:shd w:val="clear" w:color="auto" w:fill="auto"/>
            <w:noWrap/>
            <w:vAlign w:val="center"/>
            <w:hideMark/>
          </w:tcPr>
          <w:p w14:paraId="485349FA" w14:textId="77777777" w:rsidR="008060C5" w:rsidRPr="008060C5" w:rsidRDefault="008060C5" w:rsidP="008060C5">
            <w:pPr>
              <w:rPr>
                <w:sz w:val="14"/>
                <w:szCs w:val="14"/>
                <w:lang w:eastAsia="tr-TR"/>
              </w:rPr>
            </w:pPr>
            <w:r w:rsidRPr="008060C5">
              <w:rPr>
                <w:sz w:val="14"/>
                <w:szCs w:val="14"/>
                <w:lang w:eastAsia="tr-TR"/>
              </w:rPr>
              <w:t>Devlet İhale Kanunu Kapsamına Girenler</w:t>
            </w:r>
          </w:p>
        </w:tc>
        <w:tc>
          <w:tcPr>
            <w:tcW w:w="407" w:type="dxa"/>
            <w:tcBorders>
              <w:top w:val="nil"/>
              <w:left w:val="single" w:sz="4" w:space="0" w:color="auto"/>
              <w:bottom w:val="nil"/>
              <w:right w:val="single" w:sz="4" w:space="0" w:color="auto"/>
            </w:tcBorders>
            <w:shd w:val="clear" w:color="auto" w:fill="auto"/>
            <w:vAlign w:val="center"/>
            <w:hideMark/>
          </w:tcPr>
          <w:p w14:paraId="3E49D31D"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3134CA77" w14:textId="77777777" w:rsidR="008060C5" w:rsidRPr="008060C5" w:rsidRDefault="008060C5" w:rsidP="008060C5">
            <w:pPr>
              <w:jc w:val="right"/>
              <w:rPr>
                <w:sz w:val="14"/>
                <w:szCs w:val="14"/>
                <w:lang w:eastAsia="tr-TR"/>
              </w:rPr>
            </w:pPr>
            <w:r w:rsidRPr="008060C5">
              <w:rPr>
                <w:sz w:val="14"/>
                <w:szCs w:val="14"/>
                <w:lang w:eastAsia="tr-TR"/>
              </w:rPr>
              <w:t>192,320</w:t>
            </w:r>
          </w:p>
        </w:tc>
        <w:tc>
          <w:tcPr>
            <w:tcW w:w="840" w:type="dxa"/>
            <w:tcBorders>
              <w:top w:val="nil"/>
              <w:left w:val="single" w:sz="4" w:space="0" w:color="auto"/>
              <w:bottom w:val="nil"/>
              <w:right w:val="single" w:sz="4" w:space="0" w:color="auto"/>
            </w:tcBorders>
            <w:shd w:val="clear" w:color="auto" w:fill="auto"/>
            <w:vAlign w:val="center"/>
            <w:hideMark/>
          </w:tcPr>
          <w:p w14:paraId="51480348" w14:textId="77777777" w:rsidR="008060C5" w:rsidRPr="008060C5" w:rsidRDefault="008060C5" w:rsidP="008060C5">
            <w:pPr>
              <w:jc w:val="right"/>
              <w:rPr>
                <w:sz w:val="14"/>
                <w:szCs w:val="14"/>
                <w:lang w:eastAsia="tr-TR"/>
              </w:rPr>
            </w:pPr>
            <w:r w:rsidRPr="008060C5">
              <w:rPr>
                <w:sz w:val="14"/>
                <w:szCs w:val="14"/>
                <w:lang w:eastAsia="tr-TR"/>
              </w:rPr>
              <w:t>38,735</w:t>
            </w:r>
          </w:p>
        </w:tc>
        <w:tc>
          <w:tcPr>
            <w:tcW w:w="840" w:type="dxa"/>
            <w:tcBorders>
              <w:top w:val="nil"/>
              <w:left w:val="single" w:sz="4" w:space="0" w:color="auto"/>
              <w:bottom w:val="nil"/>
              <w:right w:val="single" w:sz="4" w:space="0" w:color="auto"/>
            </w:tcBorders>
            <w:shd w:val="clear" w:color="auto" w:fill="auto"/>
            <w:vAlign w:val="center"/>
            <w:hideMark/>
          </w:tcPr>
          <w:p w14:paraId="52B2C902" w14:textId="77777777" w:rsidR="008060C5" w:rsidRPr="008060C5" w:rsidRDefault="008060C5" w:rsidP="008060C5">
            <w:pPr>
              <w:jc w:val="right"/>
              <w:rPr>
                <w:sz w:val="14"/>
                <w:szCs w:val="14"/>
                <w:lang w:eastAsia="tr-TR"/>
              </w:rPr>
            </w:pPr>
            <w:r w:rsidRPr="008060C5">
              <w:rPr>
                <w:sz w:val="14"/>
                <w:szCs w:val="14"/>
                <w:lang w:eastAsia="tr-TR"/>
              </w:rPr>
              <w:t>231,055</w:t>
            </w:r>
          </w:p>
        </w:tc>
        <w:tc>
          <w:tcPr>
            <w:tcW w:w="840" w:type="dxa"/>
            <w:tcBorders>
              <w:top w:val="nil"/>
              <w:left w:val="single" w:sz="4" w:space="0" w:color="auto"/>
              <w:bottom w:val="nil"/>
              <w:right w:val="single" w:sz="4" w:space="0" w:color="auto"/>
            </w:tcBorders>
            <w:shd w:val="clear" w:color="auto" w:fill="auto"/>
            <w:vAlign w:val="center"/>
            <w:hideMark/>
          </w:tcPr>
          <w:p w14:paraId="2FD62220" w14:textId="77777777" w:rsidR="008060C5" w:rsidRPr="008060C5" w:rsidRDefault="008060C5" w:rsidP="008060C5">
            <w:pPr>
              <w:jc w:val="right"/>
              <w:rPr>
                <w:sz w:val="14"/>
                <w:szCs w:val="14"/>
                <w:lang w:eastAsia="tr-TR"/>
              </w:rPr>
            </w:pPr>
            <w:r w:rsidRPr="008060C5">
              <w:rPr>
                <w:sz w:val="14"/>
                <w:szCs w:val="14"/>
                <w:lang w:eastAsia="tr-TR"/>
              </w:rPr>
              <w:t>210,252</w:t>
            </w:r>
          </w:p>
        </w:tc>
        <w:tc>
          <w:tcPr>
            <w:tcW w:w="882" w:type="dxa"/>
            <w:tcBorders>
              <w:top w:val="nil"/>
              <w:left w:val="single" w:sz="4" w:space="0" w:color="auto"/>
              <w:bottom w:val="nil"/>
              <w:right w:val="single" w:sz="4" w:space="0" w:color="auto"/>
            </w:tcBorders>
            <w:shd w:val="clear" w:color="auto" w:fill="auto"/>
            <w:vAlign w:val="center"/>
            <w:hideMark/>
          </w:tcPr>
          <w:p w14:paraId="44E7FBA5" w14:textId="77777777" w:rsidR="008060C5" w:rsidRPr="008060C5" w:rsidRDefault="008060C5" w:rsidP="008060C5">
            <w:pPr>
              <w:jc w:val="right"/>
              <w:rPr>
                <w:sz w:val="14"/>
                <w:szCs w:val="14"/>
                <w:lang w:eastAsia="tr-TR"/>
              </w:rPr>
            </w:pPr>
            <w:r w:rsidRPr="008060C5">
              <w:rPr>
                <w:sz w:val="14"/>
                <w:szCs w:val="14"/>
                <w:lang w:eastAsia="tr-TR"/>
              </w:rPr>
              <w:t>41,900</w:t>
            </w:r>
          </w:p>
        </w:tc>
        <w:tc>
          <w:tcPr>
            <w:tcW w:w="840" w:type="dxa"/>
            <w:tcBorders>
              <w:top w:val="nil"/>
              <w:left w:val="single" w:sz="4" w:space="0" w:color="auto"/>
              <w:bottom w:val="nil"/>
              <w:right w:val="single" w:sz="4" w:space="0" w:color="auto"/>
            </w:tcBorders>
            <w:shd w:val="clear" w:color="auto" w:fill="auto"/>
            <w:vAlign w:val="center"/>
            <w:hideMark/>
          </w:tcPr>
          <w:p w14:paraId="12ADB080" w14:textId="77777777" w:rsidR="008060C5" w:rsidRPr="008060C5" w:rsidRDefault="008060C5" w:rsidP="008060C5">
            <w:pPr>
              <w:jc w:val="right"/>
              <w:rPr>
                <w:sz w:val="14"/>
                <w:szCs w:val="14"/>
                <w:lang w:eastAsia="tr-TR"/>
              </w:rPr>
            </w:pPr>
            <w:r w:rsidRPr="008060C5">
              <w:rPr>
                <w:sz w:val="14"/>
                <w:szCs w:val="14"/>
                <w:lang w:eastAsia="tr-TR"/>
              </w:rPr>
              <w:t>252,152</w:t>
            </w:r>
          </w:p>
        </w:tc>
      </w:tr>
      <w:tr w:rsidR="008060C5" w:rsidRPr="008060C5" w14:paraId="727B7E3A"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692B3695" w14:textId="77777777" w:rsidR="008060C5" w:rsidRPr="008060C5" w:rsidRDefault="008060C5" w:rsidP="008060C5">
            <w:pPr>
              <w:rPr>
                <w:sz w:val="14"/>
                <w:szCs w:val="14"/>
                <w:lang w:eastAsia="tr-TR"/>
              </w:rPr>
            </w:pPr>
            <w:r w:rsidRPr="008060C5">
              <w:rPr>
                <w:sz w:val="14"/>
                <w:szCs w:val="14"/>
                <w:lang w:eastAsia="tr-TR"/>
              </w:rPr>
              <w:t>1.1.2.</w:t>
            </w:r>
          </w:p>
        </w:tc>
        <w:tc>
          <w:tcPr>
            <w:tcW w:w="3298" w:type="dxa"/>
            <w:tcBorders>
              <w:top w:val="nil"/>
              <w:left w:val="single" w:sz="4" w:space="0" w:color="auto"/>
              <w:bottom w:val="nil"/>
              <w:right w:val="single" w:sz="4" w:space="0" w:color="auto"/>
            </w:tcBorders>
            <w:shd w:val="clear" w:color="auto" w:fill="auto"/>
            <w:noWrap/>
            <w:vAlign w:val="center"/>
            <w:hideMark/>
          </w:tcPr>
          <w:p w14:paraId="39D9D808" w14:textId="77777777" w:rsidR="008060C5" w:rsidRPr="008060C5" w:rsidRDefault="008060C5" w:rsidP="008060C5">
            <w:pPr>
              <w:rPr>
                <w:sz w:val="14"/>
                <w:szCs w:val="14"/>
                <w:lang w:eastAsia="tr-TR"/>
              </w:rPr>
            </w:pPr>
            <w:r w:rsidRPr="008060C5">
              <w:rPr>
                <w:sz w:val="14"/>
                <w:szCs w:val="14"/>
                <w:lang w:eastAsia="tr-TR"/>
              </w:rPr>
              <w:t>Dış Ticaret İşlemleri Dolayısıyla Verilenler</w:t>
            </w:r>
          </w:p>
        </w:tc>
        <w:tc>
          <w:tcPr>
            <w:tcW w:w="407" w:type="dxa"/>
            <w:tcBorders>
              <w:top w:val="nil"/>
              <w:left w:val="single" w:sz="4" w:space="0" w:color="auto"/>
              <w:bottom w:val="nil"/>
              <w:right w:val="single" w:sz="4" w:space="0" w:color="auto"/>
            </w:tcBorders>
            <w:shd w:val="clear" w:color="auto" w:fill="auto"/>
            <w:vAlign w:val="center"/>
            <w:hideMark/>
          </w:tcPr>
          <w:p w14:paraId="754185F1"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6DBC62FD" w14:textId="77777777" w:rsidR="008060C5" w:rsidRPr="008060C5" w:rsidRDefault="008060C5" w:rsidP="008060C5">
            <w:pPr>
              <w:jc w:val="right"/>
              <w:rPr>
                <w:sz w:val="14"/>
                <w:szCs w:val="14"/>
                <w:lang w:eastAsia="tr-TR"/>
              </w:rPr>
            </w:pPr>
            <w:r w:rsidRPr="008060C5">
              <w:rPr>
                <w:sz w:val="14"/>
                <w:szCs w:val="14"/>
                <w:lang w:eastAsia="tr-TR"/>
              </w:rPr>
              <w:t>394,083</w:t>
            </w:r>
          </w:p>
        </w:tc>
        <w:tc>
          <w:tcPr>
            <w:tcW w:w="840" w:type="dxa"/>
            <w:tcBorders>
              <w:top w:val="nil"/>
              <w:left w:val="single" w:sz="4" w:space="0" w:color="auto"/>
              <w:bottom w:val="nil"/>
              <w:right w:val="single" w:sz="4" w:space="0" w:color="auto"/>
            </w:tcBorders>
            <w:shd w:val="clear" w:color="auto" w:fill="auto"/>
            <w:vAlign w:val="center"/>
            <w:hideMark/>
          </w:tcPr>
          <w:p w14:paraId="6F2E683D" w14:textId="77777777" w:rsidR="008060C5" w:rsidRPr="008060C5" w:rsidRDefault="008060C5" w:rsidP="008060C5">
            <w:pPr>
              <w:jc w:val="right"/>
              <w:rPr>
                <w:sz w:val="14"/>
                <w:szCs w:val="14"/>
                <w:lang w:eastAsia="tr-TR"/>
              </w:rPr>
            </w:pPr>
            <w:r w:rsidRPr="008060C5">
              <w:rPr>
                <w:sz w:val="14"/>
                <w:szCs w:val="14"/>
                <w:lang w:eastAsia="tr-TR"/>
              </w:rPr>
              <w:t>30,492</w:t>
            </w:r>
          </w:p>
        </w:tc>
        <w:tc>
          <w:tcPr>
            <w:tcW w:w="840" w:type="dxa"/>
            <w:tcBorders>
              <w:top w:val="nil"/>
              <w:left w:val="single" w:sz="4" w:space="0" w:color="auto"/>
              <w:bottom w:val="nil"/>
              <w:right w:val="single" w:sz="4" w:space="0" w:color="auto"/>
            </w:tcBorders>
            <w:shd w:val="clear" w:color="auto" w:fill="auto"/>
            <w:vAlign w:val="center"/>
            <w:hideMark/>
          </w:tcPr>
          <w:p w14:paraId="6261CE64" w14:textId="77777777" w:rsidR="008060C5" w:rsidRPr="008060C5" w:rsidRDefault="008060C5" w:rsidP="008060C5">
            <w:pPr>
              <w:jc w:val="right"/>
              <w:rPr>
                <w:sz w:val="14"/>
                <w:szCs w:val="14"/>
                <w:lang w:eastAsia="tr-TR"/>
              </w:rPr>
            </w:pPr>
            <w:r w:rsidRPr="008060C5">
              <w:rPr>
                <w:sz w:val="14"/>
                <w:szCs w:val="14"/>
                <w:lang w:eastAsia="tr-TR"/>
              </w:rPr>
              <w:t>424,575</w:t>
            </w:r>
          </w:p>
        </w:tc>
        <w:tc>
          <w:tcPr>
            <w:tcW w:w="840" w:type="dxa"/>
            <w:tcBorders>
              <w:top w:val="nil"/>
              <w:left w:val="single" w:sz="4" w:space="0" w:color="auto"/>
              <w:bottom w:val="nil"/>
              <w:right w:val="single" w:sz="4" w:space="0" w:color="auto"/>
            </w:tcBorders>
            <w:shd w:val="clear" w:color="auto" w:fill="auto"/>
            <w:vAlign w:val="center"/>
            <w:hideMark/>
          </w:tcPr>
          <w:p w14:paraId="5D37B143" w14:textId="77777777" w:rsidR="008060C5" w:rsidRPr="008060C5" w:rsidRDefault="008060C5" w:rsidP="008060C5">
            <w:pPr>
              <w:jc w:val="right"/>
              <w:rPr>
                <w:sz w:val="14"/>
                <w:szCs w:val="14"/>
                <w:lang w:eastAsia="tr-TR"/>
              </w:rPr>
            </w:pPr>
            <w:r w:rsidRPr="008060C5">
              <w:rPr>
                <w:sz w:val="14"/>
                <w:szCs w:val="14"/>
                <w:lang w:eastAsia="tr-TR"/>
              </w:rPr>
              <w:t>408,225</w:t>
            </w:r>
          </w:p>
        </w:tc>
        <w:tc>
          <w:tcPr>
            <w:tcW w:w="882" w:type="dxa"/>
            <w:tcBorders>
              <w:top w:val="nil"/>
              <w:left w:val="single" w:sz="4" w:space="0" w:color="auto"/>
              <w:bottom w:val="nil"/>
              <w:right w:val="single" w:sz="4" w:space="0" w:color="auto"/>
            </w:tcBorders>
            <w:shd w:val="clear" w:color="auto" w:fill="auto"/>
            <w:vAlign w:val="center"/>
            <w:hideMark/>
          </w:tcPr>
          <w:p w14:paraId="3C983680" w14:textId="77777777" w:rsidR="008060C5" w:rsidRPr="008060C5" w:rsidRDefault="008060C5" w:rsidP="008060C5">
            <w:pPr>
              <w:jc w:val="right"/>
              <w:rPr>
                <w:sz w:val="14"/>
                <w:szCs w:val="14"/>
                <w:lang w:eastAsia="tr-TR"/>
              </w:rPr>
            </w:pPr>
            <w:r w:rsidRPr="008060C5">
              <w:rPr>
                <w:sz w:val="14"/>
                <w:szCs w:val="14"/>
                <w:lang w:eastAsia="tr-TR"/>
              </w:rPr>
              <w:t>60,079</w:t>
            </w:r>
          </w:p>
        </w:tc>
        <w:tc>
          <w:tcPr>
            <w:tcW w:w="840" w:type="dxa"/>
            <w:tcBorders>
              <w:top w:val="nil"/>
              <w:left w:val="single" w:sz="4" w:space="0" w:color="auto"/>
              <w:bottom w:val="nil"/>
              <w:right w:val="single" w:sz="4" w:space="0" w:color="auto"/>
            </w:tcBorders>
            <w:shd w:val="clear" w:color="auto" w:fill="auto"/>
            <w:vAlign w:val="center"/>
            <w:hideMark/>
          </w:tcPr>
          <w:p w14:paraId="366F9A34" w14:textId="77777777" w:rsidR="008060C5" w:rsidRPr="008060C5" w:rsidRDefault="008060C5" w:rsidP="008060C5">
            <w:pPr>
              <w:jc w:val="right"/>
              <w:rPr>
                <w:sz w:val="14"/>
                <w:szCs w:val="14"/>
                <w:lang w:eastAsia="tr-TR"/>
              </w:rPr>
            </w:pPr>
            <w:r w:rsidRPr="008060C5">
              <w:rPr>
                <w:sz w:val="14"/>
                <w:szCs w:val="14"/>
                <w:lang w:eastAsia="tr-TR"/>
              </w:rPr>
              <w:t>468,304</w:t>
            </w:r>
          </w:p>
        </w:tc>
      </w:tr>
      <w:tr w:rsidR="008060C5" w:rsidRPr="008060C5" w14:paraId="5335D353"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06A65FE6" w14:textId="77777777" w:rsidR="008060C5" w:rsidRPr="008060C5" w:rsidRDefault="008060C5" w:rsidP="008060C5">
            <w:pPr>
              <w:rPr>
                <w:sz w:val="14"/>
                <w:szCs w:val="14"/>
                <w:lang w:eastAsia="tr-TR"/>
              </w:rPr>
            </w:pPr>
            <w:r w:rsidRPr="008060C5">
              <w:rPr>
                <w:sz w:val="14"/>
                <w:szCs w:val="14"/>
                <w:lang w:eastAsia="tr-TR"/>
              </w:rPr>
              <w:t>1.1.3.</w:t>
            </w:r>
          </w:p>
        </w:tc>
        <w:tc>
          <w:tcPr>
            <w:tcW w:w="3298" w:type="dxa"/>
            <w:tcBorders>
              <w:top w:val="nil"/>
              <w:left w:val="single" w:sz="4" w:space="0" w:color="auto"/>
              <w:bottom w:val="nil"/>
              <w:right w:val="single" w:sz="4" w:space="0" w:color="auto"/>
            </w:tcBorders>
            <w:shd w:val="clear" w:color="auto" w:fill="auto"/>
            <w:noWrap/>
            <w:vAlign w:val="center"/>
            <w:hideMark/>
          </w:tcPr>
          <w:p w14:paraId="37B9B287" w14:textId="77777777" w:rsidR="008060C5" w:rsidRPr="008060C5" w:rsidRDefault="008060C5" w:rsidP="008060C5">
            <w:pPr>
              <w:rPr>
                <w:sz w:val="14"/>
                <w:szCs w:val="14"/>
                <w:lang w:eastAsia="tr-TR"/>
              </w:rPr>
            </w:pPr>
            <w:r w:rsidRPr="008060C5">
              <w:rPr>
                <w:sz w:val="14"/>
                <w:szCs w:val="14"/>
                <w:lang w:eastAsia="tr-TR"/>
              </w:rPr>
              <w:t>Diğer Teminat Mektupları</w:t>
            </w:r>
          </w:p>
        </w:tc>
        <w:tc>
          <w:tcPr>
            <w:tcW w:w="407" w:type="dxa"/>
            <w:tcBorders>
              <w:top w:val="nil"/>
              <w:left w:val="single" w:sz="4" w:space="0" w:color="auto"/>
              <w:bottom w:val="nil"/>
              <w:right w:val="single" w:sz="4" w:space="0" w:color="auto"/>
            </w:tcBorders>
            <w:shd w:val="clear" w:color="auto" w:fill="auto"/>
            <w:vAlign w:val="center"/>
            <w:hideMark/>
          </w:tcPr>
          <w:p w14:paraId="6A02B2D1"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0492EA99" w14:textId="77777777" w:rsidR="008060C5" w:rsidRPr="008060C5" w:rsidRDefault="008060C5" w:rsidP="008060C5">
            <w:pPr>
              <w:jc w:val="right"/>
              <w:rPr>
                <w:sz w:val="14"/>
                <w:szCs w:val="14"/>
                <w:lang w:eastAsia="tr-TR"/>
              </w:rPr>
            </w:pPr>
            <w:r w:rsidRPr="008060C5">
              <w:rPr>
                <w:sz w:val="14"/>
                <w:szCs w:val="14"/>
                <w:lang w:eastAsia="tr-TR"/>
              </w:rPr>
              <w:t>6,439,616</w:t>
            </w:r>
          </w:p>
        </w:tc>
        <w:tc>
          <w:tcPr>
            <w:tcW w:w="840" w:type="dxa"/>
            <w:tcBorders>
              <w:top w:val="nil"/>
              <w:left w:val="single" w:sz="4" w:space="0" w:color="auto"/>
              <w:bottom w:val="nil"/>
              <w:right w:val="single" w:sz="4" w:space="0" w:color="auto"/>
            </w:tcBorders>
            <w:shd w:val="clear" w:color="auto" w:fill="auto"/>
            <w:vAlign w:val="center"/>
            <w:hideMark/>
          </w:tcPr>
          <w:p w14:paraId="133EADED" w14:textId="77777777" w:rsidR="008060C5" w:rsidRPr="008060C5" w:rsidRDefault="008060C5" w:rsidP="008060C5">
            <w:pPr>
              <w:jc w:val="right"/>
              <w:rPr>
                <w:sz w:val="14"/>
                <w:szCs w:val="14"/>
                <w:lang w:eastAsia="tr-TR"/>
              </w:rPr>
            </w:pPr>
            <w:r w:rsidRPr="008060C5">
              <w:rPr>
                <w:sz w:val="14"/>
                <w:szCs w:val="14"/>
                <w:lang w:eastAsia="tr-TR"/>
              </w:rPr>
              <w:t>2,549,041</w:t>
            </w:r>
          </w:p>
        </w:tc>
        <w:tc>
          <w:tcPr>
            <w:tcW w:w="840" w:type="dxa"/>
            <w:tcBorders>
              <w:top w:val="nil"/>
              <w:left w:val="single" w:sz="4" w:space="0" w:color="auto"/>
              <w:bottom w:val="nil"/>
              <w:right w:val="single" w:sz="4" w:space="0" w:color="auto"/>
            </w:tcBorders>
            <w:shd w:val="clear" w:color="auto" w:fill="auto"/>
            <w:vAlign w:val="center"/>
            <w:hideMark/>
          </w:tcPr>
          <w:p w14:paraId="66A3155E" w14:textId="77777777" w:rsidR="008060C5" w:rsidRPr="008060C5" w:rsidRDefault="008060C5" w:rsidP="008060C5">
            <w:pPr>
              <w:jc w:val="right"/>
              <w:rPr>
                <w:sz w:val="14"/>
                <w:szCs w:val="14"/>
                <w:lang w:eastAsia="tr-TR"/>
              </w:rPr>
            </w:pPr>
            <w:r w:rsidRPr="008060C5">
              <w:rPr>
                <w:sz w:val="14"/>
                <w:szCs w:val="14"/>
                <w:lang w:eastAsia="tr-TR"/>
              </w:rPr>
              <w:t>8,988,657</w:t>
            </w:r>
          </w:p>
        </w:tc>
        <w:tc>
          <w:tcPr>
            <w:tcW w:w="840" w:type="dxa"/>
            <w:tcBorders>
              <w:top w:val="nil"/>
              <w:left w:val="single" w:sz="4" w:space="0" w:color="auto"/>
              <w:bottom w:val="nil"/>
              <w:right w:val="single" w:sz="4" w:space="0" w:color="auto"/>
            </w:tcBorders>
            <w:shd w:val="clear" w:color="auto" w:fill="auto"/>
            <w:vAlign w:val="center"/>
            <w:hideMark/>
          </w:tcPr>
          <w:p w14:paraId="1977A0CD" w14:textId="77777777" w:rsidR="008060C5" w:rsidRPr="008060C5" w:rsidRDefault="008060C5" w:rsidP="008060C5">
            <w:pPr>
              <w:jc w:val="right"/>
              <w:rPr>
                <w:sz w:val="14"/>
                <w:szCs w:val="14"/>
                <w:lang w:eastAsia="tr-TR"/>
              </w:rPr>
            </w:pPr>
            <w:r w:rsidRPr="008060C5">
              <w:rPr>
                <w:sz w:val="14"/>
                <w:szCs w:val="14"/>
                <w:lang w:eastAsia="tr-TR"/>
              </w:rPr>
              <w:t>6,374,295</w:t>
            </w:r>
          </w:p>
        </w:tc>
        <w:tc>
          <w:tcPr>
            <w:tcW w:w="882" w:type="dxa"/>
            <w:tcBorders>
              <w:top w:val="nil"/>
              <w:left w:val="single" w:sz="4" w:space="0" w:color="auto"/>
              <w:bottom w:val="nil"/>
              <w:right w:val="single" w:sz="4" w:space="0" w:color="auto"/>
            </w:tcBorders>
            <w:shd w:val="clear" w:color="auto" w:fill="auto"/>
            <w:vAlign w:val="center"/>
            <w:hideMark/>
          </w:tcPr>
          <w:p w14:paraId="1D60904C" w14:textId="77777777" w:rsidR="008060C5" w:rsidRPr="008060C5" w:rsidRDefault="008060C5" w:rsidP="008060C5">
            <w:pPr>
              <w:jc w:val="right"/>
              <w:rPr>
                <w:sz w:val="14"/>
                <w:szCs w:val="14"/>
                <w:lang w:eastAsia="tr-TR"/>
              </w:rPr>
            </w:pPr>
            <w:r w:rsidRPr="008060C5">
              <w:rPr>
                <w:sz w:val="14"/>
                <w:szCs w:val="14"/>
                <w:lang w:eastAsia="tr-TR"/>
              </w:rPr>
              <w:t>2,493,882</w:t>
            </w:r>
          </w:p>
        </w:tc>
        <w:tc>
          <w:tcPr>
            <w:tcW w:w="840" w:type="dxa"/>
            <w:tcBorders>
              <w:top w:val="nil"/>
              <w:left w:val="single" w:sz="4" w:space="0" w:color="auto"/>
              <w:bottom w:val="nil"/>
              <w:right w:val="single" w:sz="4" w:space="0" w:color="auto"/>
            </w:tcBorders>
            <w:shd w:val="clear" w:color="auto" w:fill="auto"/>
            <w:vAlign w:val="center"/>
            <w:hideMark/>
          </w:tcPr>
          <w:p w14:paraId="1C8C7373" w14:textId="77777777" w:rsidR="008060C5" w:rsidRPr="008060C5" w:rsidRDefault="008060C5" w:rsidP="008060C5">
            <w:pPr>
              <w:jc w:val="right"/>
              <w:rPr>
                <w:sz w:val="14"/>
                <w:szCs w:val="14"/>
                <w:lang w:eastAsia="tr-TR"/>
              </w:rPr>
            </w:pPr>
            <w:r w:rsidRPr="008060C5">
              <w:rPr>
                <w:sz w:val="14"/>
                <w:szCs w:val="14"/>
                <w:lang w:eastAsia="tr-TR"/>
              </w:rPr>
              <w:t>8,868,177</w:t>
            </w:r>
          </w:p>
        </w:tc>
      </w:tr>
      <w:tr w:rsidR="008060C5" w:rsidRPr="008060C5" w14:paraId="02A85EFA"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52F8FB1B" w14:textId="77777777" w:rsidR="008060C5" w:rsidRPr="008060C5" w:rsidRDefault="008060C5" w:rsidP="008060C5">
            <w:pPr>
              <w:rPr>
                <w:sz w:val="14"/>
                <w:szCs w:val="14"/>
                <w:lang w:eastAsia="tr-TR"/>
              </w:rPr>
            </w:pPr>
            <w:r w:rsidRPr="008060C5">
              <w:rPr>
                <w:sz w:val="14"/>
                <w:szCs w:val="14"/>
                <w:lang w:eastAsia="tr-TR"/>
              </w:rPr>
              <w:t>1.2.</w:t>
            </w:r>
          </w:p>
        </w:tc>
        <w:tc>
          <w:tcPr>
            <w:tcW w:w="3298" w:type="dxa"/>
            <w:tcBorders>
              <w:top w:val="nil"/>
              <w:left w:val="single" w:sz="4" w:space="0" w:color="auto"/>
              <w:bottom w:val="nil"/>
              <w:right w:val="single" w:sz="4" w:space="0" w:color="auto"/>
            </w:tcBorders>
            <w:shd w:val="clear" w:color="auto" w:fill="auto"/>
            <w:noWrap/>
            <w:vAlign w:val="center"/>
            <w:hideMark/>
          </w:tcPr>
          <w:p w14:paraId="34C6207D" w14:textId="77777777" w:rsidR="008060C5" w:rsidRPr="008060C5" w:rsidRDefault="008060C5" w:rsidP="008060C5">
            <w:pPr>
              <w:rPr>
                <w:sz w:val="14"/>
                <w:szCs w:val="14"/>
                <w:lang w:eastAsia="tr-TR"/>
              </w:rPr>
            </w:pPr>
            <w:r w:rsidRPr="008060C5">
              <w:rPr>
                <w:sz w:val="14"/>
                <w:szCs w:val="14"/>
                <w:lang w:eastAsia="tr-TR"/>
              </w:rPr>
              <w:t>Banka Kredileri</w:t>
            </w:r>
          </w:p>
        </w:tc>
        <w:tc>
          <w:tcPr>
            <w:tcW w:w="407" w:type="dxa"/>
            <w:tcBorders>
              <w:top w:val="nil"/>
              <w:left w:val="single" w:sz="4" w:space="0" w:color="auto"/>
              <w:bottom w:val="nil"/>
              <w:right w:val="single" w:sz="4" w:space="0" w:color="auto"/>
            </w:tcBorders>
            <w:shd w:val="clear" w:color="auto" w:fill="auto"/>
            <w:vAlign w:val="center"/>
            <w:hideMark/>
          </w:tcPr>
          <w:p w14:paraId="2FD9218B"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37E8ABEF" w14:textId="77777777" w:rsidR="008060C5" w:rsidRPr="008060C5" w:rsidRDefault="008060C5" w:rsidP="008060C5">
            <w:pPr>
              <w:jc w:val="right"/>
              <w:rPr>
                <w:sz w:val="14"/>
                <w:szCs w:val="14"/>
                <w:lang w:eastAsia="tr-TR"/>
              </w:rPr>
            </w:pPr>
            <w:r w:rsidRPr="008060C5">
              <w:rPr>
                <w:sz w:val="14"/>
                <w:szCs w:val="14"/>
                <w:lang w:eastAsia="tr-TR"/>
              </w:rPr>
              <w:t>7,830</w:t>
            </w:r>
          </w:p>
        </w:tc>
        <w:tc>
          <w:tcPr>
            <w:tcW w:w="840" w:type="dxa"/>
            <w:tcBorders>
              <w:top w:val="nil"/>
              <w:left w:val="single" w:sz="4" w:space="0" w:color="auto"/>
              <w:bottom w:val="nil"/>
              <w:right w:val="single" w:sz="4" w:space="0" w:color="auto"/>
            </w:tcBorders>
            <w:shd w:val="clear" w:color="auto" w:fill="auto"/>
            <w:vAlign w:val="center"/>
            <w:hideMark/>
          </w:tcPr>
          <w:p w14:paraId="7418D2E0" w14:textId="77777777" w:rsidR="008060C5" w:rsidRPr="008060C5" w:rsidRDefault="008060C5" w:rsidP="008060C5">
            <w:pPr>
              <w:jc w:val="right"/>
              <w:rPr>
                <w:sz w:val="14"/>
                <w:szCs w:val="14"/>
                <w:lang w:eastAsia="tr-TR"/>
              </w:rPr>
            </w:pPr>
            <w:r w:rsidRPr="008060C5">
              <w:rPr>
                <w:sz w:val="14"/>
                <w:szCs w:val="14"/>
                <w:lang w:eastAsia="tr-TR"/>
              </w:rPr>
              <w:t>40,784</w:t>
            </w:r>
          </w:p>
        </w:tc>
        <w:tc>
          <w:tcPr>
            <w:tcW w:w="840" w:type="dxa"/>
            <w:tcBorders>
              <w:top w:val="nil"/>
              <w:left w:val="single" w:sz="4" w:space="0" w:color="auto"/>
              <w:bottom w:val="nil"/>
              <w:right w:val="single" w:sz="4" w:space="0" w:color="auto"/>
            </w:tcBorders>
            <w:shd w:val="clear" w:color="auto" w:fill="auto"/>
            <w:vAlign w:val="center"/>
            <w:hideMark/>
          </w:tcPr>
          <w:p w14:paraId="775EE085" w14:textId="77777777" w:rsidR="008060C5" w:rsidRPr="008060C5" w:rsidRDefault="008060C5" w:rsidP="008060C5">
            <w:pPr>
              <w:jc w:val="right"/>
              <w:rPr>
                <w:sz w:val="14"/>
                <w:szCs w:val="14"/>
                <w:lang w:eastAsia="tr-TR"/>
              </w:rPr>
            </w:pPr>
            <w:r w:rsidRPr="008060C5">
              <w:rPr>
                <w:sz w:val="14"/>
                <w:szCs w:val="14"/>
                <w:lang w:eastAsia="tr-TR"/>
              </w:rPr>
              <w:t>48,614</w:t>
            </w:r>
          </w:p>
        </w:tc>
        <w:tc>
          <w:tcPr>
            <w:tcW w:w="840" w:type="dxa"/>
            <w:tcBorders>
              <w:top w:val="nil"/>
              <w:left w:val="single" w:sz="4" w:space="0" w:color="auto"/>
              <w:bottom w:val="nil"/>
              <w:right w:val="single" w:sz="4" w:space="0" w:color="auto"/>
            </w:tcBorders>
            <w:shd w:val="clear" w:color="auto" w:fill="auto"/>
            <w:vAlign w:val="center"/>
            <w:hideMark/>
          </w:tcPr>
          <w:p w14:paraId="0DD845FB" w14:textId="77777777" w:rsidR="008060C5" w:rsidRPr="008060C5" w:rsidRDefault="008060C5" w:rsidP="008060C5">
            <w:pPr>
              <w:jc w:val="right"/>
              <w:rPr>
                <w:sz w:val="14"/>
                <w:szCs w:val="14"/>
                <w:lang w:eastAsia="tr-TR"/>
              </w:rPr>
            </w:pPr>
            <w:r w:rsidRPr="008060C5">
              <w:rPr>
                <w:sz w:val="14"/>
                <w:szCs w:val="14"/>
                <w:lang w:eastAsia="tr-TR"/>
              </w:rPr>
              <w:t>5,503</w:t>
            </w:r>
          </w:p>
        </w:tc>
        <w:tc>
          <w:tcPr>
            <w:tcW w:w="882" w:type="dxa"/>
            <w:tcBorders>
              <w:top w:val="nil"/>
              <w:left w:val="single" w:sz="4" w:space="0" w:color="auto"/>
              <w:bottom w:val="nil"/>
              <w:right w:val="single" w:sz="4" w:space="0" w:color="auto"/>
            </w:tcBorders>
            <w:shd w:val="clear" w:color="auto" w:fill="auto"/>
            <w:vAlign w:val="center"/>
            <w:hideMark/>
          </w:tcPr>
          <w:p w14:paraId="3D0164CF" w14:textId="77777777" w:rsidR="008060C5" w:rsidRPr="008060C5" w:rsidRDefault="008060C5" w:rsidP="008060C5">
            <w:pPr>
              <w:jc w:val="right"/>
              <w:rPr>
                <w:sz w:val="14"/>
                <w:szCs w:val="14"/>
                <w:lang w:eastAsia="tr-TR"/>
              </w:rPr>
            </w:pPr>
            <w:r w:rsidRPr="008060C5">
              <w:rPr>
                <w:sz w:val="14"/>
                <w:szCs w:val="14"/>
                <w:lang w:eastAsia="tr-TR"/>
              </w:rPr>
              <w:t>35,493</w:t>
            </w:r>
          </w:p>
        </w:tc>
        <w:tc>
          <w:tcPr>
            <w:tcW w:w="840" w:type="dxa"/>
            <w:tcBorders>
              <w:top w:val="nil"/>
              <w:left w:val="single" w:sz="4" w:space="0" w:color="auto"/>
              <w:bottom w:val="nil"/>
              <w:right w:val="single" w:sz="4" w:space="0" w:color="auto"/>
            </w:tcBorders>
            <w:shd w:val="clear" w:color="auto" w:fill="auto"/>
            <w:vAlign w:val="center"/>
            <w:hideMark/>
          </w:tcPr>
          <w:p w14:paraId="79851CA2" w14:textId="77777777" w:rsidR="008060C5" w:rsidRPr="008060C5" w:rsidRDefault="008060C5" w:rsidP="008060C5">
            <w:pPr>
              <w:jc w:val="right"/>
              <w:rPr>
                <w:sz w:val="14"/>
                <w:szCs w:val="14"/>
                <w:lang w:eastAsia="tr-TR"/>
              </w:rPr>
            </w:pPr>
            <w:r w:rsidRPr="008060C5">
              <w:rPr>
                <w:sz w:val="14"/>
                <w:szCs w:val="14"/>
                <w:lang w:eastAsia="tr-TR"/>
              </w:rPr>
              <w:t>40,996</w:t>
            </w:r>
          </w:p>
        </w:tc>
      </w:tr>
      <w:tr w:rsidR="008060C5" w:rsidRPr="008060C5" w14:paraId="118E06B6"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1050547F" w14:textId="77777777" w:rsidR="008060C5" w:rsidRPr="008060C5" w:rsidRDefault="008060C5" w:rsidP="008060C5">
            <w:pPr>
              <w:rPr>
                <w:sz w:val="14"/>
                <w:szCs w:val="14"/>
                <w:lang w:eastAsia="tr-TR"/>
              </w:rPr>
            </w:pPr>
            <w:r w:rsidRPr="008060C5">
              <w:rPr>
                <w:sz w:val="14"/>
                <w:szCs w:val="14"/>
                <w:lang w:eastAsia="tr-TR"/>
              </w:rPr>
              <w:t>1.2.1.</w:t>
            </w:r>
          </w:p>
        </w:tc>
        <w:tc>
          <w:tcPr>
            <w:tcW w:w="3298" w:type="dxa"/>
            <w:tcBorders>
              <w:top w:val="nil"/>
              <w:left w:val="single" w:sz="4" w:space="0" w:color="auto"/>
              <w:bottom w:val="nil"/>
              <w:right w:val="single" w:sz="4" w:space="0" w:color="auto"/>
            </w:tcBorders>
            <w:shd w:val="clear" w:color="auto" w:fill="auto"/>
            <w:noWrap/>
            <w:vAlign w:val="center"/>
            <w:hideMark/>
          </w:tcPr>
          <w:p w14:paraId="74C63E0A" w14:textId="77777777" w:rsidR="008060C5" w:rsidRPr="008060C5" w:rsidRDefault="008060C5" w:rsidP="008060C5">
            <w:pPr>
              <w:rPr>
                <w:sz w:val="14"/>
                <w:szCs w:val="14"/>
                <w:lang w:eastAsia="tr-TR"/>
              </w:rPr>
            </w:pPr>
            <w:r w:rsidRPr="008060C5">
              <w:rPr>
                <w:sz w:val="14"/>
                <w:szCs w:val="14"/>
                <w:lang w:eastAsia="tr-TR"/>
              </w:rPr>
              <w:t>İthalat Kabul Kredileri</w:t>
            </w:r>
          </w:p>
        </w:tc>
        <w:tc>
          <w:tcPr>
            <w:tcW w:w="407" w:type="dxa"/>
            <w:tcBorders>
              <w:top w:val="nil"/>
              <w:left w:val="single" w:sz="4" w:space="0" w:color="auto"/>
              <w:bottom w:val="nil"/>
              <w:right w:val="single" w:sz="4" w:space="0" w:color="auto"/>
            </w:tcBorders>
            <w:shd w:val="clear" w:color="auto" w:fill="auto"/>
            <w:vAlign w:val="center"/>
            <w:hideMark/>
          </w:tcPr>
          <w:p w14:paraId="7446F56C"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614230BC" w14:textId="77777777" w:rsidR="008060C5" w:rsidRPr="008060C5" w:rsidRDefault="008060C5" w:rsidP="008060C5">
            <w:pPr>
              <w:jc w:val="right"/>
              <w:rPr>
                <w:sz w:val="14"/>
                <w:szCs w:val="14"/>
                <w:lang w:eastAsia="tr-TR"/>
              </w:rPr>
            </w:pPr>
            <w:r w:rsidRPr="008060C5">
              <w:rPr>
                <w:sz w:val="14"/>
                <w:szCs w:val="14"/>
                <w:lang w:eastAsia="tr-TR"/>
              </w:rPr>
              <w:t>7,830</w:t>
            </w:r>
          </w:p>
        </w:tc>
        <w:tc>
          <w:tcPr>
            <w:tcW w:w="840" w:type="dxa"/>
            <w:tcBorders>
              <w:top w:val="nil"/>
              <w:left w:val="single" w:sz="4" w:space="0" w:color="auto"/>
              <w:bottom w:val="nil"/>
              <w:right w:val="single" w:sz="4" w:space="0" w:color="auto"/>
            </w:tcBorders>
            <w:shd w:val="clear" w:color="auto" w:fill="auto"/>
            <w:vAlign w:val="center"/>
            <w:hideMark/>
          </w:tcPr>
          <w:p w14:paraId="435489EB" w14:textId="77777777" w:rsidR="008060C5" w:rsidRPr="008060C5" w:rsidRDefault="008060C5" w:rsidP="008060C5">
            <w:pPr>
              <w:jc w:val="right"/>
              <w:rPr>
                <w:sz w:val="14"/>
                <w:szCs w:val="14"/>
                <w:lang w:eastAsia="tr-TR"/>
              </w:rPr>
            </w:pPr>
            <w:r w:rsidRPr="008060C5">
              <w:rPr>
                <w:sz w:val="14"/>
                <w:szCs w:val="14"/>
                <w:lang w:eastAsia="tr-TR"/>
              </w:rPr>
              <w:t>40,784</w:t>
            </w:r>
          </w:p>
        </w:tc>
        <w:tc>
          <w:tcPr>
            <w:tcW w:w="840" w:type="dxa"/>
            <w:tcBorders>
              <w:top w:val="nil"/>
              <w:left w:val="single" w:sz="4" w:space="0" w:color="auto"/>
              <w:bottom w:val="nil"/>
              <w:right w:val="single" w:sz="4" w:space="0" w:color="auto"/>
            </w:tcBorders>
            <w:shd w:val="clear" w:color="auto" w:fill="auto"/>
            <w:vAlign w:val="center"/>
            <w:hideMark/>
          </w:tcPr>
          <w:p w14:paraId="1D3BCC3F" w14:textId="77777777" w:rsidR="008060C5" w:rsidRPr="008060C5" w:rsidRDefault="008060C5" w:rsidP="008060C5">
            <w:pPr>
              <w:jc w:val="right"/>
              <w:rPr>
                <w:sz w:val="14"/>
                <w:szCs w:val="14"/>
                <w:lang w:eastAsia="tr-TR"/>
              </w:rPr>
            </w:pPr>
            <w:r w:rsidRPr="008060C5">
              <w:rPr>
                <w:sz w:val="14"/>
                <w:szCs w:val="14"/>
                <w:lang w:eastAsia="tr-TR"/>
              </w:rPr>
              <w:t>48,614</w:t>
            </w:r>
          </w:p>
        </w:tc>
        <w:tc>
          <w:tcPr>
            <w:tcW w:w="840" w:type="dxa"/>
            <w:tcBorders>
              <w:top w:val="nil"/>
              <w:left w:val="single" w:sz="4" w:space="0" w:color="auto"/>
              <w:bottom w:val="nil"/>
              <w:right w:val="single" w:sz="4" w:space="0" w:color="auto"/>
            </w:tcBorders>
            <w:shd w:val="clear" w:color="auto" w:fill="auto"/>
            <w:vAlign w:val="center"/>
            <w:hideMark/>
          </w:tcPr>
          <w:p w14:paraId="1A17587E" w14:textId="77777777" w:rsidR="008060C5" w:rsidRPr="008060C5" w:rsidRDefault="008060C5" w:rsidP="008060C5">
            <w:pPr>
              <w:jc w:val="right"/>
              <w:rPr>
                <w:sz w:val="14"/>
                <w:szCs w:val="14"/>
                <w:lang w:eastAsia="tr-TR"/>
              </w:rPr>
            </w:pPr>
            <w:r w:rsidRPr="008060C5">
              <w:rPr>
                <w:sz w:val="14"/>
                <w:szCs w:val="14"/>
                <w:lang w:eastAsia="tr-TR"/>
              </w:rPr>
              <w:t>5,503</w:t>
            </w:r>
          </w:p>
        </w:tc>
        <w:tc>
          <w:tcPr>
            <w:tcW w:w="882" w:type="dxa"/>
            <w:tcBorders>
              <w:top w:val="nil"/>
              <w:left w:val="single" w:sz="4" w:space="0" w:color="auto"/>
              <w:bottom w:val="nil"/>
              <w:right w:val="single" w:sz="4" w:space="0" w:color="auto"/>
            </w:tcBorders>
            <w:shd w:val="clear" w:color="auto" w:fill="auto"/>
            <w:vAlign w:val="center"/>
            <w:hideMark/>
          </w:tcPr>
          <w:p w14:paraId="0CAA97D1" w14:textId="77777777" w:rsidR="008060C5" w:rsidRPr="008060C5" w:rsidRDefault="008060C5" w:rsidP="008060C5">
            <w:pPr>
              <w:jc w:val="right"/>
              <w:rPr>
                <w:sz w:val="14"/>
                <w:szCs w:val="14"/>
                <w:lang w:eastAsia="tr-TR"/>
              </w:rPr>
            </w:pPr>
            <w:r w:rsidRPr="008060C5">
              <w:rPr>
                <w:sz w:val="14"/>
                <w:szCs w:val="14"/>
                <w:lang w:eastAsia="tr-TR"/>
              </w:rPr>
              <w:t>35,493</w:t>
            </w:r>
          </w:p>
        </w:tc>
        <w:tc>
          <w:tcPr>
            <w:tcW w:w="840" w:type="dxa"/>
            <w:tcBorders>
              <w:top w:val="nil"/>
              <w:left w:val="single" w:sz="4" w:space="0" w:color="auto"/>
              <w:bottom w:val="nil"/>
              <w:right w:val="single" w:sz="4" w:space="0" w:color="auto"/>
            </w:tcBorders>
            <w:shd w:val="clear" w:color="auto" w:fill="auto"/>
            <w:vAlign w:val="center"/>
            <w:hideMark/>
          </w:tcPr>
          <w:p w14:paraId="078EEFB1" w14:textId="77777777" w:rsidR="008060C5" w:rsidRPr="008060C5" w:rsidRDefault="008060C5" w:rsidP="008060C5">
            <w:pPr>
              <w:jc w:val="right"/>
              <w:rPr>
                <w:sz w:val="14"/>
                <w:szCs w:val="14"/>
                <w:lang w:eastAsia="tr-TR"/>
              </w:rPr>
            </w:pPr>
            <w:r w:rsidRPr="008060C5">
              <w:rPr>
                <w:sz w:val="14"/>
                <w:szCs w:val="14"/>
                <w:lang w:eastAsia="tr-TR"/>
              </w:rPr>
              <w:t>40,996</w:t>
            </w:r>
          </w:p>
        </w:tc>
      </w:tr>
      <w:tr w:rsidR="008060C5" w:rsidRPr="008060C5" w14:paraId="66BCC9C5"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10A42A72" w14:textId="77777777" w:rsidR="008060C5" w:rsidRPr="008060C5" w:rsidRDefault="008060C5" w:rsidP="008060C5">
            <w:pPr>
              <w:rPr>
                <w:sz w:val="14"/>
                <w:szCs w:val="14"/>
                <w:lang w:eastAsia="tr-TR"/>
              </w:rPr>
            </w:pPr>
            <w:r w:rsidRPr="008060C5">
              <w:rPr>
                <w:sz w:val="14"/>
                <w:szCs w:val="14"/>
                <w:lang w:eastAsia="tr-TR"/>
              </w:rPr>
              <w:t>1.2.2.</w:t>
            </w:r>
          </w:p>
        </w:tc>
        <w:tc>
          <w:tcPr>
            <w:tcW w:w="3298" w:type="dxa"/>
            <w:tcBorders>
              <w:top w:val="nil"/>
              <w:left w:val="single" w:sz="4" w:space="0" w:color="auto"/>
              <w:bottom w:val="nil"/>
              <w:right w:val="single" w:sz="4" w:space="0" w:color="auto"/>
            </w:tcBorders>
            <w:shd w:val="clear" w:color="auto" w:fill="auto"/>
            <w:noWrap/>
            <w:vAlign w:val="center"/>
            <w:hideMark/>
          </w:tcPr>
          <w:p w14:paraId="04FCFEFB" w14:textId="77777777" w:rsidR="008060C5" w:rsidRPr="008060C5" w:rsidRDefault="008060C5" w:rsidP="008060C5">
            <w:pPr>
              <w:rPr>
                <w:sz w:val="14"/>
                <w:szCs w:val="14"/>
                <w:lang w:eastAsia="tr-TR"/>
              </w:rPr>
            </w:pPr>
            <w:r w:rsidRPr="008060C5">
              <w:rPr>
                <w:sz w:val="14"/>
                <w:szCs w:val="14"/>
                <w:lang w:eastAsia="tr-TR"/>
              </w:rPr>
              <w:t>Diğer Banka Kabulleri</w:t>
            </w:r>
          </w:p>
        </w:tc>
        <w:tc>
          <w:tcPr>
            <w:tcW w:w="407" w:type="dxa"/>
            <w:tcBorders>
              <w:top w:val="nil"/>
              <w:left w:val="single" w:sz="4" w:space="0" w:color="auto"/>
              <w:bottom w:val="nil"/>
              <w:right w:val="single" w:sz="4" w:space="0" w:color="auto"/>
            </w:tcBorders>
            <w:shd w:val="clear" w:color="auto" w:fill="auto"/>
            <w:vAlign w:val="center"/>
            <w:hideMark/>
          </w:tcPr>
          <w:p w14:paraId="78CE930F"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27ECA947"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3D26C1F7"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12EBEAEA"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7F9FBFBD" w14:textId="77777777" w:rsidR="008060C5" w:rsidRPr="008060C5" w:rsidRDefault="008060C5" w:rsidP="008060C5">
            <w:pPr>
              <w:jc w:val="right"/>
              <w:rPr>
                <w:sz w:val="14"/>
                <w:szCs w:val="14"/>
                <w:lang w:eastAsia="tr-TR"/>
              </w:rPr>
            </w:pPr>
            <w:r w:rsidRPr="008060C5">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2E8BA05C"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3D93B613" w14:textId="77777777" w:rsidR="008060C5" w:rsidRPr="008060C5" w:rsidRDefault="008060C5" w:rsidP="008060C5">
            <w:pPr>
              <w:jc w:val="right"/>
              <w:rPr>
                <w:sz w:val="14"/>
                <w:szCs w:val="14"/>
                <w:lang w:eastAsia="tr-TR"/>
              </w:rPr>
            </w:pPr>
            <w:r w:rsidRPr="008060C5">
              <w:rPr>
                <w:sz w:val="14"/>
                <w:szCs w:val="14"/>
                <w:lang w:eastAsia="tr-TR"/>
              </w:rPr>
              <w:t>-</w:t>
            </w:r>
          </w:p>
        </w:tc>
      </w:tr>
      <w:tr w:rsidR="008060C5" w:rsidRPr="008060C5" w14:paraId="3F61ED32"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739586B8" w14:textId="77777777" w:rsidR="008060C5" w:rsidRPr="008060C5" w:rsidRDefault="008060C5" w:rsidP="008060C5">
            <w:pPr>
              <w:rPr>
                <w:sz w:val="14"/>
                <w:szCs w:val="14"/>
                <w:lang w:eastAsia="tr-TR"/>
              </w:rPr>
            </w:pPr>
            <w:r w:rsidRPr="008060C5">
              <w:rPr>
                <w:sz w:val="14"/>
                <w:szCs w:val="14"/>
                <w:lang w:eastAsia="tr-TR"/>
              </w:rPr>
              <w:t>1.3.</w:t>
            </w:r>
          </w:p>
        </w:tc>
        <w:tc>
          <w:tcPr>
            <w:tcW w:w="3298" w:type="dxa"/>
            <w:tcBorders>
              <w:top w:val="nil"/>
              <w:left w:val="single" w:sz="4" w:space="0" w:color="auto"/>
              <w:bottom w:val="nil"/>
              <w:right w:val="single" w:sz="4" w:space="0" w:color="auto"/>
            </w:tcBorders>
            <w:shd w:val="clear" w:color="auto" w:fill="auto"/>
            <w:noWrap/>
            <w:vAlign w:val="center"/>
            <w:hideMark/>
          </w:tcPr>
          <w:p w14:paraId="4A5E4039" w14:textId="77777777" w:rsidR="008060C5" w:rsidRPr="008060C5" w:rsidRDefault="008060C5" w:rsidP="008060C5">
            <w:pPr>
              <w:rPr>
                <w:sz w:val="14"/>
                <w:szCs w:val="14"/>
                <w:lang w:eastAsia="tr-TR"/>
              </w:rPr>
            </w:pPr>
            <w:r w:rsidRPr="008060C5">
              <w:rPr>
                <w:sz w:val="14"/>
                <w:szCs w:val="14"/>
                <w:lang w:eastAsia="tr-TR"/>
              </w:rPr>
              <w:t>Akreditifler</w:t>
            </w:r>
          </w:p>
        </w:tc>
        <w:tc>
          <w:tcPr>
            <w:tcW w:w="407" w:type="dxa"/>
            <w:tcBorders>
              <w:top w:val="nil"/>
              <w:left w:val="single" w:sz="4" w:space="0" w:color="auto"/>
              <w:bottom w:val="nil"/>
              <w:right w:val="single" w:sz="4" w:space="0" w:color="auto"/>
            </w:tcBorders>
            <w:shd w:val="clear" w:color="auto" w:fill="auto"/>
            <w:vAlign w:val="center"/>
            <w:hideMark/>
          </w:tcPr>
          <w:p w14:paraId="1CD29C75"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56C8EE7F" w14:textId="77777777" w:rsidR="008060C5" w:rsidRPr="008060C5" w:rsidRDefault="008060C5" w:rsidP="008060C5">
            <w:pPr>
              <w:jc w:val="right"/>
              <w:rPr>
                <w:sz w:val="14"/>
                <w:szCs w:val="14"/>
                <w:lang w:eastAsia="tr-TR"/>
              </w:rPr>
            </w:pPr>
            <w:r w:rsidRPr="008060C5">
              <w:rPr>
                <w:sz w:val="14"/>
                <w:szCs w:val="14"/>
                <w:lang w:eastAsia="tr-TR"/>
              </w:rPr>
              <w:t>22,454</w:t>
            </w:r>
          </w:p>
        </w:tc>
        <w:tc>
          <w:tcPr>
            <w:tcW w:w="840" w:type="dxa"/>
            <w:tcBorders>
              <w:top w:val="nil"/>
              <w:left w:val="single" w:sz="4" w:space="0" w:color="auto"/>
              <w:bottom w:val="nil"/>
              <w:right w:val="single" w:sz="4" w:space="0" w:color="auto"/>
            </w:tcBorders>
            <w:shd w:val="clear" w:color="auto" w:fill="auto"/>
            <w:vAlign w:val="center"/>
            <w:hideMark/>
          </w:tcPr>
          <w:p w14:paraId="75726E9A" w14:textId="77777777" w:rsidR="008060C5" w:rsidRPr="008060C5" w:rsidRDefault="008060C5" w:rsidP="008060C5">
            <w:pPr>
              <w:jc w:val="right"/>
              <w:rPr>
                <w:sz w:val="14"/>
                <w:szCs w:val="14"/>
                <w:lang w:eastAsia="tr-TR"/>
              </w:rPr>
            </w:pPr>
            <w:r w:rsidRPr="008060C5">
              <w:rPr>
                <w:sz w:val="14"/>
                <w:szCs w:val="14"/>
                <w:lang w:eastAsia="tr-TR"/>
              </w:rPr>
              <w:t>2,483,517</w:t>
            </w:r>
          </w:p>
        </w:tc>
        <w:tc>
          <w:tcPr>
            <w:tcW w:w="840" w:type="dxa"/>
            <w:tcBorders>
              <w:top w:val="nil"/>
              <w:left w:val="single" w:sz="4" w:space="0" w:color="auto"/>
              <w:bottom w:val="nil"/>
              <w:right w:val="single" w:sz="4" w:space="0" w:color="auto"/>
            </w:tcBorders>
            <w:shd w:val="clear" w:color="auto" w:fill="auto"/>
            <w:vAlign w:val="center"/>
            <w:hideMark/>
          </w:tcPr>
          <w:p w14:paraId="4209FC70" w14:textId="77777777" w:rsidR="008060C5" w:rsidRPr="008060C5" w:rsidRDefault="008060C5" w:rsidP="008060C5">
            <w:pPr>
              <w:jc w:val="right"/>
              <w:rPr>
                <w:sz w:val="14"/>
                <w:szCs w:val="14"/>
                <w:lang w:eastAsia="tr-TR"/>
              </w:rPr>
            </w:pPr>
            <w:r w:rsidRPr="008060C5">
              <w:rPr>
                <w:sz w:val="14"/>
                <w:szCs w:val="14"/>
                <w:lang w:eastAsia="tr-TR"/>
              </w:rPr>
              <w:t>2,505,971</w:t>
            </w:r>
          </w:p>
        </w:tc>
        <w:tc>
          <w:tcPr>
            <w:tcW w:w="840" w:type="dxa"/>
            <w:tcBorders>
              <w:top w:val="nil"/>
              <w:left w:val="single" w:sz="4" w:space="0" w:color="auto"/>
              <w:bottom w:val="nil"/>
              <w:right w:val="single" w:sz="4" w:space="0" w:color="auto"/>
            </w:tcBorders>
            <w:shd w:val="clear" w:color="auto" w:fill="auto"/>
            <w:vAlign w:val="center"/>
            <w:hideMark/>
          </w:tcPr>
          <w:p w14:paraId="14261D25" w14:textId="77777777" w:rsidR="008060C5" w:rsidRPr="008060C5" w:rsidRDefault="008060C5" w:rsidP="008060C5">
            <w:pPr>
              <w:jc w:val="right"/>
              <w:rPr>
                <w:sz w:val="14"/>
                <w:szCs w:val="14"/>
                <w:lang w:eastAsia="tr-TR"/>
              </w:rPr>
            </w:pPr>
            <w:r w:rsidRPr="008060C5">
              <w:rPr>
                <w:sz w:val="14"/>
                <w:szCs w:val="14"/>
                <w:lang w:eastAsia="tr-TR"/>
              </w:rPr>
              <w:t>14,424</w:t>
            </w:r>
          </w:p>
        </w:tc>
        <w:tc>
          <w:tcPr>
            <w:tcW w:w="882" w:type="dxa"/>
            <w:tcBorders>
              <w:top w:val="nil"/>
              <w:left w:val="single" w:sz="4" w:space="0" w:color="auto"/>
              <w:bottom w:val="nil"/>
              <w:right w:val="single" w:sz="4" w:space="0" w:color="auto"/>
            </w:tcBorders>
            <w:shd w:val="clear" w:color="auto" w:fill="auto"/>
            <w:vAlign w:val="center"/>
            <w:hideMark/>
          </w:tcPr>
          <w:p w14:paraId="1538E0B9" w14:textId="77777777" w:rsidR="008060C5" w:rsidRPr="008060C5" w:rsidRDefault="008060C5" w:rsidP="008060C5">
            <w:pPr>
              <w:jc w:val="right"/>
              <w:rPr>
                <w:sz w:val="14"/>
                <w:szCs w:val="14"/>
                <w:lang w:eastAsia="tr-TR"/>
              </w:rPr>
            </w:pPr>
            <w:r w:rsidRPr="008060C5">
              <w:rPr>
                <w:sz w:val="14"/>
                <w:szCs w:val="14"/>
                <w:lang w:eastAsia="tr-TR"/>
              </w:rPr>
              <w:t>1,670,598</w:t>
            </w:r>
          </w:p>
        </w:tc>
        <w:tc>
          <w:tcPr>
            <w:tcW w:w="840" w:type="dxa"/>
            <w:tcBorders>
              <w:top w:val="nil"/>
              <w:left w:val="single" w:sz="4" w:space="0" w:color="auto"/>
              <w:bottom w:val="nil"/>
              <w:right w:val="single" w:sz="4" w:space="0" w:color="auto"/>
            </w:tcBorders>
            <w:shd w:val="clear" w:color="auto" w:fill="auto"/>
            <w:vAlign w:val="center"/>
            <w:hideMark/>
          </w:tcPr>
          <w:p w14:paraId="4211C93C" w14:textId="77777777" w:rsidR="008060C5" w:rsidRPr="008060C5" w:rsidRDefault="008060C5" w:rsidP="008060C5">
            <w:pPr>
              <w:jc w:val="right"/>
              <w:rPr>
                <w:sz w:val="14"/>
                <w:szCs w:val="14"/>
                <w:lang w:eastAsia="tr-TR"/>
              </w:rPr>
            </w:pPr>
            <w:r w:rsidRPr="008060C5">
              <w:rPr>
                <w:sz w:val="14"/>
                <w:szCs w:val="14"/>
                <w:lang w:eastAsia="tr-TR"/>
              </w:rPr>
              <w:t>1,685,022</w:t>
            </w:r>
          </w:p>
        </w:tc>
      </w:tr>
      <w:tr w:rsidR="008060C5" w:rsidRPr="008060C5" w14:paraId="1D51590D"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2AD56E4F" w14:textId="77777777" w:rsidR="008060C5" w:rsidRPr="008060C5" w:rsidRDefault="008060C5" w:rsidP="008060C5">
            <w:pPr>
              <w:rPr>
                <w:sz w:val="14"/>
                <w:szCs w:val="14"/>
                <w:lang w:eastAsia="tr-TR"/>
              </w:rPr>
            </w:pPr>
            <w:r w:rsidRPr="008060C5">
              <w:rPr>
                <w:sz w:val="14"/>
                <w:szCs w:val="14"/>
                <w:lang w:eastAsia="tr-TR"/>
              </w:rPr>
              <w:t>1.3.1.</w:t>
            </w:r>
          </w:p>
        </w:tc>
        <w:tc>
          <w:tcPr>
            <w:tcW w:w="3298" w:type="dxa"/>
            <w:tcBorders>
              <w:top w:val="nil"/>
              <w:left w:val="single" w:sz="4" w:space="0" w:color="auto"/>
              <w:bottom w:val="nil"/>
              <w:right w:val="single" w:sz="4" w:space="0" w:color="auto"/>
            </w:tcBorders>
            <w:shd w:val="clear" w:color="auto" w:fill="auto"/>
            <w:noWrap/>
            <w:vAlign w:val="center"/>
            <w:hideMark/>
          </w:tcPr>
          <w:p w14:paraId="58F589B1" w14:textId="77777777" w:rsidR="008060C5" w:rsidRPr="008060C5" w:rsidRDefault="008060C5" w:rsidP="008060C5">
            <w:pPr>
              <w:rPr>
                <w:sz w:val="14"/>
                <w:szCs w:val="14"/>
                <w:lang w:eastAsia="tr-TR"/>
              </w:rPr>
            </w:pPr>
            <w:r w:rsidRPr="008060C5">
              <w:rPr>
                <w:sz w:val="14"/>
                <w:szCs w:val="14"/>
                <w:lang w:eastAsia="tr-TR"/>
              </w:rPr>
              <w:t>Belgeli Akreditifler</w:t>
            </w:r>
          </w:p>
        </w:tc>
        <w:tc>
          <w:tcPr>
            <w:tcW w:w="407" w:type="dxa"/>
            <w:tcBorders>
              <w:top w:val="nil"/>
              <w:left w:val="single" w:sz="4" w:space="0" w:color="auto"/>
              <w:bottom w:val="nil"/>
              <w:right w:val="single" w:sz="4" w:space="0" w:color="auto"/>
            </w:tcBorders>
            <w:shd w:val="clear" w:color="auto" w:fill="auto"/>
            <w:vAlign w:val="center"/>
            <w:hideMark/>
          </w:tcPr>
          <w:p w14:paraId="5EB01F98"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25B8F152"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430EAE3B" w14:textId="77777777" w:rsidR="008060C5" w:rsidRPr="008060C5" w:rsidRDefault="008060C5" w:rsidP="008060C5">
            <w:pPr>
              <w:jc w:val="right"/>
              <w:rPr>
                <w:sz w:val="14"/>
                <w:szCs w:val="14"/>
                <w:lang w:eastAsia="tr-TR"/>
              </w:rPr>
            </w:pPr>
            <w:r w:rsidRPr="008060C5">
              <w:rPr>
                <w:sz w:val="14"/>
                <w:szCs w:val="14"/>
                <w:lang w:eastAsia="tr-TR"/>
              </w:rPr>
              <w:t>1,202,043</w:t>
            </w:r>
          </w:p>
        </w:tc>
        <w:tc>
          <w:tcPr>
            <w:tcW w:w="840" w:type="dxa"/>
            <w:tcBorders>
              <w:top w:val="nil"/>
              <w:left w:val="single" w:sz="4" w:space="0" w:color="auto"/>
              <w:bottom w:val="nil"/>
              <w:right w:val="single" w:sz="4" w:space="0" w:color="auto"/>
            </w:tcBorders>
            <w:shd w:val="clear" w:color="auto" w:fill="auto"/>
            <w:vAlign w:val="center"/>
            <w:hideMark/>
          </w:tcPr>
          <w:p w14:paraId="253EE64D" w14:textId="77777777" w:rsidR="008060C5" w:rsidRPr="008060C5" w:rsidRDefault="008060C5" w:rsidP="008060C5">
            <w:pPr>
              <w:jc w:val="right"/>
              <w:rPr>
                <w:sz w:val="14"/>
                <w:szCs w:val="14"/>
                <w:lang w:eastAsia="tr-TR"/>
              </w:rPr>
            </w:pPr>
            <w:r w:rsidRPr="008060C5">
              <w:rPr>
                <w:sz w:val="14"/>
                <w:szCs w:val="14"/>
                <w:lang w:eastAsia="tr-TR"/>
              </w:rPr>
              <w:t>1,202,043</w:t>
            </w:r>
          </w:p>
        </w:tc>
        <w:tc>
          <w:tcPr>
            <w:tcW w:w="840" w:type="dxa"/>
            <w:tcBorders>
              <w:top w:val="nil"/>
              <w:left w:val="single" w:sz="4" w:space="0" w:color="auto"/>
              <w:bottom w:val="nil"/>
              <w:right w:val="single" w:sz="4" w:space="0" w:color="auto"/>
            </w:tcBorders>
            <w:shd w:val="clear" w:color="auto" w:fill="auto"/>
            <w:vAlign w:val="center"/>
            <w:hideMark/>
          </w:tcPr>
          <w:p w14:paraId="7915DBC8" w14:textId="77777777" w:rsidR="008060C5" w:rsidRPr="008060C5" w:rsidRDefault="008060C5" w:rsidP="008060C5">
            <w:pPr>
              <w:jc w:val="right"/>
              <w:rPr>
                <w:sz w:val="14"/>
                <w:szCs w:val="14"/>
                <w:lang w:eastAsia="tr-TR"/>
              </w:rPr>
            </w:pPr>
            <w:r w:rsidRPr="008060C5">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569D7041" w14:textId="77777777" w:rsidR="008060C5" w:rsidRPr="008060C5" w:rsidRDefault="008060C5" w:rsidP="008060C5">
            <w:pPr>
              <w:jc w:val="right"/>
              <w:rPr>
                <w:sz w:val="14"/>
                <w:szCs w:val="14"/>
                <w:lang w:eastAsia="tr-TR"/>
              </w:rPr>
            </w:pPr>
            <w:r w:rsidRPr="008060C5">
              <w:rPr>
                <w:sz w:val="14"/>
                <w:szCs w:val="14"/>
                <w:lang w:eastAsia="tr-TR"/>
              </w:rPr>
              <w:t>756,822</w:t>
            </w:r>
          </w:p>
        </w:tc>
        <w:tc>
          <w:tcPr>
            <w:tcW w:w="840" w:type="dxa"/>
            <w:tcBorders>
              <w:top w:val="nil"/>
              <w:left w:val="single" w:sz="4" w:space="0" w:color="auto"/>
              <w:bottom w:val="nil"/>
              <w:right w:val="single" w:sz="4" w:space="0" w:color="auto"/>
            </w:tcBorders>
            <w:shd w:val="clear" w:color="auto" w:fill="auto"/>
            <w:vAlign w:val="center"/>
            <w:hideMark/>
          </w:tcPr>
          <w:p w14:paraId="70E85D54" w14:textId="77777777" w:rsidR="008060C5" w:rsidRPr="008060C5" w:rsidRDefault="008060C5" w:rsidP="008060C5">
            <w:pPr>
              <w:jc w:val="right"/>
              <w:rPr>
                <w:sz w:val="14"/>
                <w:szCs w:val="14"/>
                <w:lang w:eastAsia="tr-TR"/>
              </w:rPr>
            </w:pPr>
            <w:r w:rsidRPr="008060C5">
              <w:rPr>
                <w:sz w:val="14"/>
                <w:szCs w:val="14"/>
                <w:lang w:eastAsia="tr-TR"/>
              </w:rPr>
              <w:t>756,822</w:t>
            </w:r>
          </w:p>
        </w:tc>
      </w:tr>
      <w:tr w:rsidR="008060C5" w:rsidRPr="008060C5" w14:paraId="2B957D1E"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54D2132D" w14:textId="77777777" w:rsidR="008060C5" w:rsidRPr="008060C5" w:rsidRDefault="008060C5" w:rsidP="008060C5">
            <w:pPr>
              <w:rPr>
                <w:sz w:val="14"/>
                <w:szCs w:val="14"/>
                <w:lang w:eastAsia="tr-TR"/>
              </w:rPr>
            </w:pPr>
            <w:r w:rsidRPr="008060C5">
              <w:rPr>
                <w:sz w:val="14"/>
                <w:szCs w:val="14"/>
                <w:lang w:eastAsia="tr-TR"/>
              </w:rPr>
              <w:t>1.3.2.</w:t>
            </w:r>
          </w:p>
        </w:tc>
        <w:tc>
          <w:tcPr>
            <w:tcW w:w="3298" w:type="dxa"/>
            <w:tcBorders>
              <w:top w:val="nil"/>
              <w:left w:val="single" w:sz="4" w:space="0" w:color="auto"/>
              <w:bottom w:val="nil"/>
              <w:right w:val="single" w:sz="4" w:space="0" w:color="auto"/>
            </w:tcBorders>
            <w:shd w:val="clear" w:color="auto" w:fill="auto"/>
            <w:noWrap/>
            <w:vAlign w:val="center"/>
            <w:hideMark/>
          </w:tcPr>
          <w:p w14:paraId="1A367BD1" w14:textId="77777777" w:rsidR="008060C5" w:rsidRPr="008060C5" w:rsidRDefault="008060C5" w:rsidP="008060C5">
            <w:pPr>
              <w:rPr>
                <w:sz w:val="14"/>
                <w:szCs w:val="14"/>
                <w:lang w:eastAsia="tr-TR"/>
              </w:rPr>
            </w:pPr>
            <w:r w:rsidRPr="008060C5">
              <w:rPr>
                <w:sz w:val="14"/>
                <w:szCs w:val="14"/>
                <w:lang w:eastAsia="tr-TR"/>
              </w:rPr>
              <w:t>Diğer Akreditifler</w:t>
            </w:r>
          </w:p>
        </w:tc>
        <w:tc>
          <w:tcPr>
            <w:tcW w:w="407" w:type="dxa"/>
            <w:tcBorders>
              <w:top w:val="nil"/>
              <w:left w:val="single" w:sz="4" w:space="0" w:color="auto"/>
              <w:bottom w:val="nil"/>
              <w:right w:val="single" w:sz="4" w:space="0" w:color="auto"/>
            </w:tcBorders>
            <w:shd w:val="clear" w:color="auto" w:fill="auto"/>
            <w:vAlign w:val="center"/>
            <w:hideMark/>
          </w:tcPr>
          <w:p w14:paraId="3738CBEE"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18F43C7C" w14:textId="77777777" w:rsidR="008060C5" w:rsidRPr="008060C5" w:rsidRDefault="008060C5" w:rsidP="008060C5">
            <w:pPr>
              <w:jc w:val="right"/>
              <w:rPr>
                <w:sz w:val="14"/>
                <w:szCs w:val="14"/>
                <w:lang w:eastAsia="tr-TR"/>
              </w:rPr>
            </w:pPr>
            <w:r w:rsidRPr="008060C5">
              <w:rPr>
                <w:sz w:val="14"/>
                <w:szCs w:val="14"/>
                <w:lang w:eastAsia="tr-TR"/>
              </w:rPr>
              <w:t>22,454</w:t>
            </w:r>
          </w:p>
        </w:tc>
        <w:tc>
          <w:tcPr>
            <w:tcW w:w="840" w:type="dxa"/>
            <w:tcBorders>
              <w:top w:val="nil"/>
              <w:left w:val="single" w:sz="4" w:space="0" w:color="auto"/>
              <w:bottom w:val="nil"/>
              <w:right w:val="single" w:sz="4" w:space="0" w:color="auto"/>
            </w:tcBorders>
            <w:shd w:val="clear" w:color="auto" w:fill="auto"/>
            <w:vAlign w:val="center"/>
            <w:hideMark/>
          </w:tcPr>
          <w:p w14:paraId="6CC11E69" w14:textId="77777777" w:rsidR="008060C5" w:rsidRPr="008060C5" w:rsidRDefault="008060C5" w:rsidP="008060C5">
            <w:pPr>
              <w:jc w:val="right"/>
              <w:rPr>
                <w:sz w:val="14"/>
                <w:szCs w:val="14"/>
                <w:lang w:eastAsia="tr-TR"/>
              </w:rPr>
            </w:pPr>
            <w:r w:rsidRPr="008060C5">
              <w:rPr>
                <w:sz w:val="14"/>
                <w:szCs w:val="14"/>
                <w:lang w:eastAsia="tr-TR"/>
              </w:rPr>
              <w:t>1,281,474</w:t>
            </w:r>
          </w:p>
        </w:tc>
        <w:tc>
          <w:tcPr>
            <w:tcW w:w="840" w:type="dxa"/>
            <w:tcBorders>
              <w:top w:val="nil"/>
              <w:left w:val="single" w:sz="4" w:space="0" w:color="auto"/>
              <w:bottom w:val="nil"/>
              <w:right w:val="single" w:sz="4" w:space="0" w:color="auto"/>
            </w:tcBorders>
            <w:shd w:val="clear" w:color="auto" w:fill="auto"/>
            <w:vAlign w:val="center"/>
            <w:hideMark/>
          </w:tcPr>
          <w:p w14:paraId="47B89948" w14:textId="77777777" w:rsidR="008060C5" w:rsidRPr="008060C5" w:rsidRDefault="008060C5" w:rsidP="008060C5">
            <w:pPr>
              <w:jc w:val="right"/>
              <w:rPr>
                <w:sz w:val="14"/>
                <w:szCs w:val="14"/>
                <w:lang w:eastAsia="tr-TR"/>
              </w:rPr>
            </w:pPr>
            <w:r w:rsidRPr="008060C5">
              <w:rPr>
                <w:sz w:val="14"/>
                <w:szCs w:val="14"/>
                <w:lang w:eastAsia="tr-TR"/>
              </w:rPr>
              <w:t>1,303,928</w:t>
            </w:r>
          </w:p>
        </w:tc>
        <w:tc>
          <w:tcPr>
            <w:tcW w:w="840" w:type="dxa"/>
            <w:tcBorders>
              <w:top w:val="nil"/>
              <w:left w:val="single" w:sz="4" w:space="0" w:color="auto"/>
              <w:bottom w:val="nil"/>
              <w:right w:val="single" w:sz="4" w:space="0" w:color="auto"/>
            </w:tcBorders>
            <w:shd w:val="clear" w:color="auto" w:fill="auto"/>
            <w:vAlign w:val="center"/>
            <w:hideMark/>
          </w:tcPr>
          <w:p w14:paraId="0FDD31CE" w14:textId="77777777" w:rsidR="008060C5" w:rsidRPr="008060C5" w:rsidRDefault="008060C5" w:rsidP="008060C5">
            <w:pPr>
              <w:jc w:val="right"/>
              <w:rPr>
                <w:sz w:val="14"/>
                <w:szCs w:val="14"/>
                <w:lang w:eastAsia="tr-TR"/>
              </w:rPr>
            </w:pPr>
            <w:r w:rsidRPr="008060C5">
              <w:rPr>
                <w:sz w:val="14"/>
                <w:szCs w:val="14"/>
                <w:lang w:eastAsia="tr-TR"/>
              </w:rPr>
              <w:t>14,424</w:t>
            </w:r>
          </w:p>
        </w:tc>
        <w:tc>
          <w:tcPr>
            <w:tcW w:w="882" w:type="dxa"/>
            <w:tcBorders>
              <w:top w:val="nil"/>
              <w:left w:val="single" w:sz="4" w:space="0" w:color="auto"/>
              <w:bottom w:val="nil"/>
              <w:right w:val="single" w:sz="4" w:space="0" w:color="auto"/>
            </w:tcBorders>
            <w:shd w:val="clear" w:color="auto" w:fill="auto"/>
            <w:vAlign w:val="center"/>
            <w:hideMark/>
          </w:tcPr>
          <w:p w14:paraId="33CC6CBA" w14:textId="77777777" w:rsidR="008060C5" w:rsidRPr="008060C5" w:rsidRDefault="008060C5" w:rsidP="008060C5">
            <w:pPr>
              <w:jc w:val="right"/>
              <w:rPr>
                <w:sz w:val="14"/>
                <w:szCs w:val="14"/>
                <w:lang w:eastAsia="tr-TR"/>
              </w:rPr>
            </w:pPr>
            <w:r w:rsidRPr="008060C5">
              <w:rPr>
                <w:sz w:val="14"/>
                <w:szCs w:val="14"/>
                <w:lang w:eastAsia="tr-TR"/>
              </w:rPr>
              <w:t>913,776</w:t>
            </w:r>
          </w:p>
        </w:tc>
        <w:tc>
          <w:tcPr>
            <w:tcW w:w="840" w:type="dxa"/>
            <w:tcBorders>
              <w:top w:val="nil"/>
              <w:left w:val="single" w:sz="4" w:space="0" w:color="auto"/>
              <w:bottom w:val="nil"/>
              <w:right w:val="single" w:sz="4" w:space="0" w:color="auto"/>
            </w:tcBorders>
            <w:shd w:val="clear" w:color="auto" w:fill="auto"/>
            <w:vAlign w:val="center"/>
            <w:hideMark/>
          </w:tcPr>
          <w:p w14:paraId="4473DA96" w14:textId="77777777" w:rsidR="008060C5" w:rsidRPr="008060C5" w:rsidRDefault="008060C5" w:rsidP="008060C5">
            <w:pPr>
              <w:jc w:val="right"/>
              <w:rPr>
                <w:sz w:val="14"/>
                <w:szCs w:val="14"/>
                <w:lang w:eastAsia="tr-TR"/>
              </w:rPr>
            </w:pPr>
            <w:r w:rsidRPr="008060C5">
              <w:rPr>
                <w:sz w:val="14"/>
                <w:szCs w:val="14"/>
                <w:lang w:eastAsia="tr-TR"/>
              </w:rPr>
              <w:t>928,200</w:t>
            </w:r>
          </w:p>
        </w:tc>
      </w:tr>
      <w:tr w:rsidR="008060C5" w:rsidRPr="008060C5" w14:paraId="5B464EF1"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20EDAC76" w14:textId="77777777" w:rsidR="008060C5" w:rsidRPr="008060C5" w:rsidRDefault="008060C5" w:rsidP="008060C5">
            <w:pPr>
              <w:rPr>
                <w:sz w:val="14"/>
                <w:szCs w:val="14"/>
                <w:lang w:eastAsia="tr-TR"/>
              </w:rPr>
            </w:pPr>
            <w:r w:rsidRPr="008060C5">
              <w:rPr>
                <w:sz w:val="14"/>
                <w:szCs w:val="14"/>
                <w:lang w:eastAsia="tr-TR"/>
              </w:rPr>
              <w:t>1.4.</w:t>
            </w:r>
          </w:p>
        </w:tc>
        <w:tc>
          <w:tcPr>
            <w:tcW w:w="3298" w:type="dxa"/>
            <w:tcBorders>
              <w:top w:val="nil"/>
              <w:left w:val="single" w:sz="4" w:space="0" w:color="auto"/>
              <w:bottom w:val="nil"/>
              <w:right w:val="single" w:sz="4" w:space="0" w:color="auto"/>
            </w:tcBorders>
            <w:shd w:val="clear" w:color="auto" w:fill="auto"/>
            <w:noWrap/>
            <w:vAlign w:val="center"/>
            <w:hideMark/>
          </w:tcPr>
          <w:p w14:paraId="58FDE60F" w14:textId="77777777" w:rsidR="008060C5" w:rsidRPr="008060C5" w:rsidRDefault="008060C5" w:rsidP="008060C5">
            <w:pPr>
              <w:rPr>
                <w:sz w:val="14"/>
                <w:szCs w:val="14"/>
                <w:lang w:eastAsia="tr-TR"/>
              </w:rPr>
            </w:pPr>
            <w:r w:rsidRPr="008060C5">
              <w:rPr>
                <w:sz w:val="14"/>
                <w:szCs w:val="14"/>
                <w:lang w:eastAsia="tr-TR"/>
              </w:rPr>
              <w:t>Garanti Verilen Prefinansmanlar</w:t>
            </w:r>
          </w:p>
        </w:tc>
        <w:tc>
          <w:tcPr>
            <w:tcW w:w="407" w:type="dxa"/>
            <w:tcBorders>
              <w:top w:val="nil"/>
              <w:left w:val="single" w:sz="4" w:space="0" w:color="auto"/>
              <w:bottom w:val="nil"/>
              <w:right w:val="single" w:sz="4" w:space="0" w:color="auto"/>
            </w:tcBorders>
            <w:shd w:val="clear" w:color="auto" w:fill="auto"/>
            <w:vAlign w:val="center"/>
            <w:hideMark/>
          </w:tcPr>
          <w:p w14:paraId="1F6FBA53"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1C4BB2B5"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1F139835"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4DC2E38C"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48A057D6" w14:textId="77777777" w:rsidR="008060C5" w:rsidRPr="008060C5" w:rsidRDefault="008060C5" w:rsidP="008060C5">
            <w:pPr>
              <w:jc w:val="right"/>
              <w:rPr>
                <w:sz w:val="14"/>
                <w:szCs w:val="14"/>
                <w:lang w:eastAsia="tr-TR"/>
              </w:rPr>
            </w:pPr>
            <w:r w:rsidRPr="008060C5">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4A568EC0"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75AF25B4" w14:textId="77777777" w:rsidR="008060C5" w:rsidRPr="008060C5" w:rsidRDefault="008060C5" w:rsidP="008060C5">
            <w:pPr>
              <w:jc w:val="right"/>
              <w:rPr>
                <w:sz w:val="14"/>
                <w:szCs w:val="14"/>
                <w:lang w:eastAsia="tr-TR"/>
              </w:rPr>
            </w:pPr>
            <w:r w:rsidRPr="008060C5">
              <w:rPr>
                <w:sz w:val="14"/>
                <w:szCs w:val="14"/>
                <w:lang w:eastAsia="tr-TR"/>
              </w:rPr>
              <w:t>-</w:t>
            </w:r>
          </w:p>
        </w:tc>
      </w:tr>
      <w:tr w:rsidR="008060C5" w:rsidRPr="008060C5" w14:paraId="4AF0E2A0"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334F6AC3" w14:textId="77777777" w:rsidR="008060C5" w:rsidRPr="008060C5" w:rsidRDefault="008060C5" w:rsidP="008060C5">
            <w:pPr>
              <w:rPr>
                <w:sz w:val="14"/>
                <w:szCs w:val="14"/>
                <w:lang w:eastAsia="tr-TR"/>
              </w:rPr>
            </w:pPr>
            <w:r w:rsidRPr="008060C5">
              <w:rPr>
                <w:sz w:val="14"/>
                <w:szCs w:val="14"/>
                <w:lang w:eastAsia="tr-TR"/>
              </w:rPr>
              <w:t>1.5.</w:t>
            </w:r>
          </w:p>
        </w:tc>
        <w:tc>
          <w:tcPr>
            <w:tcW w:w="3298" w:type="dxa"/>
            <w:tcBorders>
              <w:top w:val="nil"/>
              <w:left w:val="single" w:sz="4" w:space="0" w:color="auto"/>
              <w:bottom w:val="nil"/>
              <w:right w:val="single" w:sz="4" w:space="0" w:color="auto"/>
            </w:tcBorders>
            <w:shd w:val="clear" w:color="auto" w:fill="auto"/>
            <w:noWrap/>
            <w:vAlign w:val="center"/>
            <w:hideMark/>
          </w:tcPr>
          <w:p w14:paraId="08BF944F" w14:textId="77777777" w:rsidR="008060C5" w:rsidRPr="008060C5" w:rsidRDefault="008060C5" w:rsidP="008060C5">
            <w:pPr>
              <w:rPr>
                <w:sz w:val="14"/>
                <w:szCs w:val="14"/>
                <w:lang w:eastAsia="tr-TR"/>
              </w:rPr>
            </w:pPr>
            <w:r w:rsidRPr="008060C5">
              <w:rPr>
                <w:sz w:val="14"/>
                <w:szCs w:val="14"/>
                <w:lang w:eastAsia="tr-TR"/>
              </w:rPr>
              <w:t>Cirolar</w:t>
            </w:r>
          </w:p>
        </w:tc>
        <w:tc>
          <w:tcPr>
            <w:tcW w:w="407" w:type="dxa"/>
            <w:tcBorders>
              <w:top w:val="nil"/>
              <w:left w:val="single" w:sz="4" w:space="0" w:color="auto"/>
              <w:bottom w:val="nil"/>
              <w:right w:val="single" w:sz="4" w:space="0" w:color="auto"/>
            </w:tcBorders>
            <w:shd w:val="clear" w:color="auto" w:fill="auto"/>
            <w:vAlign w:val="center"/>
            <w:hideMark/>
          </w:tcPr>
          <w:p w14:paraId="38A94988"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5176AE09"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50FF81FC"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752A7DE8"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7A2D138E" w14:textId="77777777" w:rsidR="008060C5" w:rsidRPr="008060C5" w:rsidRDefault="008060C5" w:rsidP="008060C5">
            <w:pPr>
              <w:jc w:val="right"/>
              <w:rPr>
                <w:sz w:val="14"/>
                <w:szCs w:val="14"/>
                <w:lang w:eastAsia="tr-TR"/>
              </w:rPr>
            </w:pPr>
            <w:r w:rsidRPr="008060C5">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2E542C8B"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6E3D9102" w14:textId="77777777" w:rsidR="008060C5" w:rsidRPr="008060C5" w:rsidRDefault="008060C5" w:rsidP="008060C5">
            <w:pPr>
              <w:jc w:val="right"/>
              <w:rPr>
                <w:sz w:val="14"/>
                <w:szCs w:val="14"/>
                <w:lang w:eastAsia="tr-TR"/>
              </w:rPr>
            </w:pPr>
            <w:r w:rsidRPr="008060C5">
              <w:rPr>
                <w:sz w:val="14"/>
                <w:szCs w:val="14"/>
                <w:lang w:eastAsia="tr-TR"/>
              </w:rPr>
              <w:t>-</w:t>
            </w:r>
          </w:p>
        </w:tc>
      </w:tr>
      <w:tr w:rsidR="008060C5" w:rsidRPr="008060C5" w14:paraId="3EA5969E"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1632F95B" w14:textId="77777777" w:rsidR="008060C5" w:rsidRPr="008060C5" w:rsidRDefault="008060C5" w:rsidP="008060C5">
            <w:pPr>
              <w:rPr>
                <w:sz w:val="14"/>
                <w:szCs w:val="14"/>
                <w:lang w:eastAsia="tr-TR"/>
              </w:rPr>
            </w:pPr>
            <w:r w:rsidRPr="008060C5">
              <w:rPr>
                <w:sz w:val="14"/>
                <w:szCs w:val="14"/>
                <w:lang w:eastAsia="tr-TR"/>
              </w:rPr>
              <w:t>1.5.1.</w:t>
            </w:r>
          </w:p>
        </w:tc>
        <w:tc>
          <w:tcPr>
            <w:tcW w:w="3298" w:type="dxa"/>
            <w:tcBorders>
              <w:top w:val="nil"/>
              <w:left w:val="single" w:sz="4" w:space="0" w:color="auto"/>
              <w:bottom w:val="nil"/>
              <w:right w:val="single" w:sz="4" w:space="0" w:color="auto"/>
            </w:tcBorders>
            <w:shd w:val="clear" w:color="auto" w:fill="auto"/>
            <w:noWrap/>
            <w:vAlign w:val="center"/>
            <w:hideMark/>
          </w:tcPr>
          <w:p w14:paraId="3C94DABF" w14:textId="77777777" w:rsidR="008060C5" w:rsidRPr="008060C5" w:rsidRDefault="008060C5" w:rsidP="008060C5">
            <w:pPr>
              <w:rPr>
                <w:sz w:val="14"/>
                <w:szCs w:val="14"/>
                <w:lang w:eastAsia="tr-TR"/>
              </w:rPr>
            </w:pPr>
            <w:r w:rsidRPr="008060C5">
              <w:rPr>
                <w:sz w:val="14"/>
                <w:szCs w:val="14"/>
                <w:lang w:eastAsia="tr-TR"/>
              </w:rPr>
              <w:t>T.C. Merkez Bankasına Cirolar</w:t>
            </w:r>
          </w:p>
        </w:tc>
        <w:tc>
          <w:tcPr>
            <w:tcW w:w="407" w:type="dxa"/>
            <w:tcBorders>
              <w:top w:val="nil"/>
              <w:left w:val="single" w:sz="4" w:space="0" w:color="auto"/>
              <w:bottom w:val="nil"/>
              <w:right w:val="single" w:sz="4" w:space="0" w:color="auto"/>
            </w:tcBorders>
            <w:shd w:val="clear" w:color="auto" w:fill="auto"/>
            <w:vAlign w:val="center"/>
            <w:hideMark/>
          </w:tcPr>
          <w:p w14:paraId="35989E30"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3AF9783F"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0F86D671"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42DD6074"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41CA0CD8" w14:textId="77777777" w:rsidR="008060C5" w:rsidRPr="008060C5" w:rsidRDefault="008060C5" w:rsidP="008060C5">
            <w:pPr>
              <w:jc w:val="right"/>
              <w:rPr>
                <w:sz w:val="14"/>
                <w:szCs w:val="14"/>
                <w:lang w:eastAsia="tr-TR"/>
              </w:rPr>
            </w:pPr>
            <w:r w:rsidRPr="008060C5">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7F5B97FA"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77E24608" w14:textId="77777777" w:rsidR="008060C5" w:rsidRPr="008060C5" w:rsidRDefault="008060C5" w:rsidP="008060C5">
            <w:pPr>
              <w:jc w:val="right"/>
              <w:rPr>
                <w:sz w:val="14"/>
                <w:szCs w:val="14"/>
                <w:lang w:eastAsia="tr-TR"/>
              </w:rPr>
            </w:pPr>
            <w:r w:rsidRPr="008060C5">
              <w:rPr>
                <w:sz w:val="14"/>
                <w:szCs w:val="14"/>
                <w:lang w:eastAsia="tr-TR"/>
              </w:rPr>
              <w:t>-</w:t>
            </w:r>
          </w:p>
        </w:tc>
      </w:tr>
      <w:tr w:rsidR="008060C5" w:rsidRPr="008060C5" w14:paraId="3D066CC8"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71901306" w14:textId="77777777" w:rsidR="008060C5" w:rsidRPr="008060C5" w:rsidRDefault="008060C5" w:rsidP="008060C5">
            <w:pPr>
              <w:rPr>
                <w:sz w:val="14"/>
                <w:szCs w:val="14"/>
                <w:lang w:eastAsia="tr-TR"/>
              </w:rPr>
            </w:pPr>
            <w:r w:rsidRPr="008060C5">
              <w:rPr>
                <w:sz w:val="14"/>
                <w:szCs w:val="14"/>
                <w:lang w:eastAsia="tr-TR"/>
              </w:rPr>
              <w:t>1.5.2.</w:t>
            </w:r>
          </w:p>
        </w:tc>
        <w:tc>
          <w:tcPr>
            <w:tcW w:w="3298" w:type="dxa"/>
            <w:tcBorders>
              <w:top w:val="nil"/>
              <w:left w:val="single" w:sz="4" w:space="0" w:color="auto"/>
              <w:bottom w:val="nil"/>
              <w:right w:val="single" w:sz="4" w:space="0" w:color="auto"/>
            </w:tcBorders>
            <w:shd w:val="clear" w:color="auto" w:fill="auto"/>
            <w:noWrap/>
            <w:vAlign w:val="center"/>
            <w:hideMark/>
          </w:tcPr>
          <w:p w14:paraId="3F36AF09" w14:textId="77777777" w:rsidR="008060C5" w:rsidRPr="008060C5" w:rsidRDefault="008060C5" w:rsidP="008060C5">
            <w:pPr>
              <w:rPr>
                <w:sz w:val="14"/>
                <w:szCs w:val="14"/>
                <w:lang w:eastAsia="tr-TR"/>
              </w:rPr>
            </w:pPr>
            <w:r w:rsidRPr="008060C5">
              <w:rPr>
                <w:sz w:val="14"/>
                <w:szCs w:val="14"/>
                <w:lang w:eastAsia="tr-TR"/>
              </w:rPr>
              <w:t>Diğer Cirolar</w:t>
            </w:r>
          </w:p>
        </w:tc>
        <w:tc>
          <w:tcPr>
            <w:tcW w:w="407" w:type="dxa"/>
            <w:tcBorders>
              <w:top w:val="nil"/>
              <w:left w:val="single" w:sz="4" w:space="0" w:color="auto"/>
              <w:bottom w:val="nil"/>
              <w:right w:val="single" w:sz="4" w:space="0" w:color="auto"/>
            </w:tcBorders>
            <w:shd w:val="clear" w:color="auto" w:fill="auto"/>
            <w:vAlign w:val="center"/>
            <w:hideMark/>
          </w:tcPr>
          <w:p w14:paraId="2FE5CECD"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1E3B62D8"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674BC02C"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601851AB"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2001E65D" w14:textId="77777777" w:rsidR="008060C5" w:rsidRPr="008060C5" w:rsidRDefault="008060C5" w:rsidP="008060C5">
            <w:pPr>
              <w:jc w:val="right"/>
              <w:rPr>
                <w:sz w:val="14"/>
                <w:szCs w:val="14"/>
                <w:lang w:eastAsia="tr-TR"/>
              </w:rPr>
            </w:pPr>
            <w:r w:rsidRPr="008060C5">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03EF3E14"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0C2D32E7" w14:textId="77777777" w:rsidR="008060C5" w:rsidRPr="008060C5" w:rsidRDefault="008060C5" w:rsidP="008060C5">
            <w:pPr>
              <w:jc w:val="right"/>
              <w:rPr>
                <w:sz w:val="14"/>
                <w:szCs w:val="14"/>
                <w:lang w:eastAsia="tr-TR"/>
              </w:rPr>
            </w:pPr>
            <w:r w:rsidRPr="008060C5">
              <w:rPr>
                <w:sz w:val="14"/>
                <w:szCs w:val="14"/>
                <w:lang w:eastAsia="tr-TR"/>
              </w:rPr>
              <w:t>-</w:t>
            </w:r>
          </w:p>
        </w:tc>
      </w:tr>
      <w:tr w:rsidR="008060C5" w:rsidRPr="008060C5" w14:paraId="2CE09A79"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3A881C95" w14:textId="77777777" w:rsidR="008060C5" w:rsidRPr="008060C5" w:rsidRDefault="008060C5" w:rsidP="008060C5">
            <w:pPr>
              <w:rPr>
                <w:sz w:val="14"/>
                <w:szCs w:val="14"/>
                <w:lang w:eastAsia="tr-TR"/>
              </w:rPr>
            </w:pPr>
            <w:r w:rsidRPr="008060C5">
              <w:rPr>
                <w:sz w:val="14"/>
                <w:szCs w:val="14"/>
                <w:lang w:eastAsia="tr-TR"/>
              </w:rPr>
              <w:t>1.6.</w:t>
            </w:r>
          </w:p>
        </w:tc>
        <w:tc>
          <w:tcPr>
            <w:tcW w:w="3298" w:type="dxa"/>
            <w:tcBorders>
              <w:top w:val="nil"/>
              <w:left w:val="single" w:sz="4" w:space="0" w:color="auto"/>
              <w:bottom w:val="nil"/>
              <w:right w:val="single" w:sz="4" w:space="0" w:color="auto"/>
            </w:tcBorders>
            <w:shd w:val="clear" w:color="auto" w:fill="auto"/>
            <w:noWrap/>
            <w:vAlign w:val="center"/>
            <w:hideMark/>
          </w:tcPr>
          <w:p w14:paraId="12BD5780" w14:textId="77777777" w:rsidR="008060C5" w:rsidRPr="008060C5" w:rsidRDefault="008060C5" w:rsidP="008060C5">
            <w:pPr>
              <w:rPr>
                <w:sz w:val="14"/>
                <w:szCs w:val="14"/>
                <w:lang w:eastAsia="tr-TR"/>
              </w:rPr>
            </w:pPr>
            <w:r w:rsidRPr="008060C5">
              <w:rPr>
                <w:sz w:val="14"/>
                <w:szCs w:val="14"/>
                <w:lang w:eastAsia="tr-TR"/>
              </w:rPr>
              <w:t>Diğer Garantilerimizden</w:t>
            </w:r>
          </w:p>
        </w:tc>
        <w:tc>
          <w:tcPr>
            <w:tcW w:w="407" w:type="dxa"/>
            <w:tcBorders>
              <w:top w:val="nil"/>
              <w:left w:val="single" w:sz="4" w:space="0" w:color="auto"/>
              <w:bottom w:val="nil"/>
              <w:right w:val="single" w:sz="4" w:space="0" w:color="auto"/>
            </w:tcBorders>
            <w:shd w:val="clear" w:color="auto" w:fill="auto"/>
            <w:vAlign w:val="center"/>
            <w:hideMark/>
          </w:tcPr>
          <w:p w14:paraId="04D2750A"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18E0A234" w14:textId="77777777" w:rsidR="008060C5" w:rsidRPr="008060C5" w:rsidRDefault="008060C5" w:rsidP="008060C5">
            <w:pPr>
              <w:jc w:val="right"/>
              <w:rPr>
                <w:sz w:val="14"/>
                <w:szCs w:val="14"/>
                <w:lang w:eastAsia="tr-TR"/>
              </w:rPr>
            </w:pPr>
            <w:r w:rsidRPr="008060C5">
              <w:rPr>
                <w:sz w:val="14"/>
                <w:szCs w:val="14"/>
                <w:lang w:eastAsia="tr-TR"/>
              </w:rPr>
              <w:t>482,457</w:t>
            </w:r>
          </w:p>
        </w:tc>
        <w:tc>
          <w:tcPr>
            <w:tcW w:w="840" w:type="dxa"/>
            <w:tcBorders>
              <w:top w:val="nil"/>
              <w:left w:val="single" w:sz="4" w:space="0" w:color="auto"/>
              <w:bottom w:val="nil"/>
              <w:right w:val="single" w:sz="4" w:space="0" w:color="auto"/>
            </w:tcBorders>
            <w:shd w:val="clear" w:color="auto" w:fill="auto"/>
            <w:vAlign w:val="center"/>
            <w:hideMark/>
          </w:tcPr>
          <w:p w14:paraId="7CBB66C0" w14:textId="77777777" w:rsidR="008060C5" w:rsidRPr="008060C5" w:rsidRDefault="008060C5" w:rsidP="008060C5">
            <w:pPr>
              <w:jc w:val="right"/>
              <w:rPr>
                <w:sz w:val="14"/>
                <w:szCs w:val="14"/>
                <w:lang w:eastAsia="tr-TR"/>
              </w:rPr>
            </w:pPr>
            <w:r w:rsidRPr="008060C5">
              <w:rPr>
                <w:sz w:val="14"/>
                <w:szCs w:val="14"/>
                <w:lang w:eastAsia="tr-TR"/>
              </w:rPr>
              <w:t>100,206</w:t>
            </w:r>
          </w:p>
        </w:tc>
        <w:tc>
          <w:tcPr>
            <w:tcW w:w="840" w:type="dxa"/>
            <w:tcBorders>
              <w:top w:val="nil"/>
              <w:left w:val="single" w:sz="4" w:space="0" w:color="auto"/>
              <w:bottom w:val="nil"/>
              <w:right w:val="single" w:sz="4" w:space="0" w:color="auto"/>
            </w:tcBorders>
            <w:shd w:val="clear" w:color="auto" w:fill="auto"/>
            <w:vAlign w:val="center"/>
            <w:hideMark/>
          </w:tcPr>
          <w:p w14:paraId="3C61C6FE" w14:textId="77777777" w:rsidR="008060C5" w:rsidRPr="008060C5" w:rsidRDefault="008060C5" w:rsidP="008060C5">
            <w:pPr>
              <w:jc w:val="right"/>
              <w:rPr>
                <w:sz w:val="14"/>
                <w:szCs w:val="14"/>
                <w:lang w:eastAsia="tr-TR"/>
              </w:rPr>
            </w:pPr>
            <w:r w:rsidRPr="008060C5">
              <w:rPr>
                <w:sz w:val="14"/>
                <w:szCs w:val="14"/>
                <w:lang w:eastAsia="tr-TR"/>
              </w:rPr>
              <w:t>582,663</w:t>
            </w:r>
          </w:p>
        </w:tc>
        <w:tc>
          <w:tcPr>
            <w:tcW w:w="840" w:type="dxa"/>
            <w:tcBorders>
              <w:top w:val="nil"/>
              <w:left w:val="single" w:sz="4" w:space="0" w:color="auto"/>
              <w:bottom w:val="nil"/>
              <w:right w:val="single" w:sz="4" w:space="0" w:color="auto"/>
            </w:tcBorders>
            <w:shd w:val="clear" w:color="auto" w:fill="auto"/>
            <w:vAlign w:val="center"/>
            <w:hideMark/>
          </w:tcPr>
          <w:p w14:paraId="0E1BBFD7" w14:textId="77777777" w:rsidR="008060C5" w:rsidRPr="008060C5" w:rsidRDefault="008060C5" w:rsidP="008060C5">
            <w:pPr>
              <w:jc w:val="right"/>
              <w:rPr>
                <w:sz w:val="14"/>
                <w:szCs w:val="14"/>
                <w:lang w:eastAsia="tr-TR"/>
              </w:rPr>
            </w:pPr>
            <w:r w:rsidRPr="008060C5">
              <w:rPr>
                <w:sz w:val="14"/>
                <w:szCs w:val="14"/>
                <w:lang w:eastAsia="tr-TR"/>
              </w:rPr>
              <w:t>452,612</w:t>
            </w:r>
          </w:p>
        </w:tc>
        <w:tc>
          <w:tcPr>
            <w:tcW w:w="882" w:type="dxa"/>
            <w:tcBorders>
              <w:top w:val="nil"/>
              <w:left w:val="single" w:sz="4" w:space="0" w:color="auto"/>
              <w:bottom w:val="nil"/>
              <w:right w:val="single" w:sz="4" w:space="0" w:color="auto"/>
            </w:tcBorders>
            <w:shd w:val="clear" w:color="auto" w:fill="auto"/>
            <w:vAlign w:val="center"/>
            <w:hideMark/>
          </w:tcPr>
          <w:p w14:paraId="599B4C1B" w14:textId="77777777" w:rsidR="008060C5" w:rsidRPr="008060C5" w:rsidRDefault="008060C5" w:rsidP="008060C5">
            <w:pPr>
              <w:jc w:val="right"/>
              <w:rPr>
                <w:sz w:val="14"/>
                <w:szCs w:val="14"/>
                <w:lang w:eastAsia="tr-TR"/>
              </w:rPr>
            </w:pPr>
            <w:r w:rsidRPr="008060C5">
              <w:rPr>
                <w:sz w:val="14"/>
                <w:szCs w:val="14"/>
                <w:lang w:eastAsia="tr-TR"/>
              </w:rPr>
              <w:t>94,070</w:t>
            </w:r>
          </w:p>
        </w:tc>
        <w:tc>
          <w:tcPr>
            <w:tcW w:w="840" w:type="dxa"/>
            <w:tcBorders>
              <w:top w:val="nil"/>
              <w:left w:val="single" w:sz="4" w:space="0" w:color="auto"/>
              <w:bottom w:val="nil"/>
              <w:right w:val="single" w:sz="4" w:space="0" w:color="auto"/>
            </w:tcBorders>
            <w:shd w:val="clear" w:color="auto" w:fill="auto"/>
            <w:vAlign w:val="center"/>
            <w:hideMark/>
          </w:tcPr>
          <w:p w14:paraId="35C3A012" w14:textId="77777777" w:rsidR="008060C5" w:rsidRPr="008060C5" w:rsidRDefault="008060C5" w:rsidP="008060C5">
            <w:pPr>
              <w:jc w:val="right"/>
              <w:rPr>
                <w:sz w:val="14"/>
                <w:szCs w:val="14"/>
                <w:lang w:eastAsia="tr-TR"/>
              </w:rPr>
            </w:pPr>
            <w:r w:rsidRPr="008060C5">
              <w:rPr>
                <w:sz w:val="14"/>
                <w:szCs w:val="14"/>
                <w:lang w:eastAsia="tr-TR"/>
              </w:rPr>
              <w:t>546,682</w:t>
            </w:r>
          </w:p>
        </w:tc>
      </w:tr>
      <w:tr w:rsidR="008060C5" w:rsidRPr="008060C5" w14:paraId="77B38D16"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3F92D5D2" w14:textId="77777777" w:rsidR="008060C5" w:rsidRPr="008060C5" w:rsidRDefault="008060C5" w:rsidP="008060C5">
            <w:pPr>
              <w:rPr>
                <w:sz w:val="14"/>
                <w:szCs w:val="14"/>
                <w:lang w:eastAsia="tr-TR"/>
              </w:rPr>
            </w:pPr>
            <w:r w:rsidRPr="008060C5">
              <w:rPr>
                <w:sz w:val="14"/>
                <w:szCs w:val="14"/>
                <w:lang w:eastAsia="tr-TR"/>
              </w:rPr>
              <w:t>1.7.</w:t>
            </w:r>
          </w:p>
        </w:tc>
        <w:tc>
          <w:tcPr>
            <w:tcW w:w="3298" w:type="dxa"/>
            <w:tcBorders>
              <w:top w:val="nil"/>
              <w:left w:val="single" w:sz="4" w:space="0" w:color="auto"/>
              <w:bottom w:val="nil"/>
              <w:right w:val="single" w:sz="4" w:space="0" w:color="auto"/>
            </w:tcBorders>
            <w:shd w:val="clear" w:color="auto" w:fill="auto"/>
            <w:noWrap/>
            <w:vAlign w:val="center"/>
            <w:hideMark/>
          </w:tcPr>
          <w:p w14:paraId="7F21A629" w14:textId="77777777" w:rsidR="008060C5" w:rsidRPr="008060C5" w:rsidRDefault="008060C5" w:rsidP="008060C5">
            <w:pPr>
              <w:rPr>
                <w:sz w:val="14"/>
                <w:szCs w:val="14"/>
                <w:lang w:eastAsia="tr-TR"/>
              </w:rPr>
            </w:pPr>
            <w:r w:rsidRPr="008060C5">
              <w:rPr>
                <w:sz w:val="14"/>
                <w:szCs w:val="14"/>
                <w:lang w:eastAsia="tr-TR"/>
              </w:rPr>
              <w:t>Diğer Kefaletlerimizden</w:t>
            </w:r>
          </w:p>
        </w:tc>
        <w:tc>
          <w:tcPr>
            <w:tcW w:w="407" w:type="dxa"/>
            <w:tcBorders>
              <w:top w:val="nil"/>
              <w:left w:val="single" w:sz="4" w:space="0" w:color="auto"/>
              <w:bottom w:val="nil"/>
              <w:right w:val="single" w:sz="4" w:space="0" w:color="auto"/>
            </w:tcBorders>
            <w:shd w:val="clear" w:color="auto" w:fill="auto"/>
            <w:vAlign w:val="center"/>
            <w:hideMark/>
          </w:tcPr>
          <w:p w14:paraId="48F08109"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4D92FFC6"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1B6B300A"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7A1EB2B1"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06BA1FF3" w14:textId="77777777" w:rsidR="008060C5" w:rsidRPr="008060C5" w:rsidRDefault="008060C5" w:rsidP="008060C5">
            <w:pPr>
              <w:jc w:val="right"/>
              <w:rPr>
                <w:sz w:val="14"/>
                <w:szCs w:val="14"/>
                <w:lang w:eastAsia="tr-TR"/>
              </w:rPr>
            </w:pPr>
            <w:r w:rsidRPr="008060C5">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2D685344"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164F3511" w14:textId="77777777" w:rsidR="008060C5" w:rsidRPr="008060C5" w:rsidRDefault="008060C5" w:rsidP="008060C5">
            <w:pPr>
              <w:jc w:val="right"/>
              <w:rPr>
                <w:sz w:val="14"/>
                <w:szCs w:val="14"/>
                <w:lang w:eastAsia="tr-TR"/>
              </w:rPr>
            </w:pPr>
            <w:r w:rsidRPr="008060C5">
              <w:rPr>
                <w:sz w:val="14"/>
                <w:szCs w:val="14"/>
                <w:lang w:eastAsia="tr-TR"/>
              </w:rPr>
              <w:t>-</w:t>
            </w:r>
          </w:p>
        </w:tc>
      </w:tr>
      <w:tr w:rsidR="008060C5" w:rsidRPr="008060C5" w14:paraId="64621F22"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3E3882DF" w14:textId="77777777" w:rsidR="008060C5" w:rsidRPr="008060C5" w:rsidRDefault="008060C5" w:rsidP="008060C5">
            <w:pPr>
              <w:rPr>
                <w:b/>
                <w:bCs/>
                <w:sz w:val="14"/>
                <w:szCs w:val="14"/>
                <w:lang w:eastAsia="tr-TR"/>
              </w:rPr>
            </w:pPr>
            <w:r w:rsidRPr="008060C5">
              <w:rPr>
                <w:b/>
                <w:bCs/>
                <w:sz w:val="14"/>
                <w:szCs w:val="14"/>
                <w:lang w:eastAsia="tr-TR"/>
              </w:rPr>
              <w:t>II.</w:t>
            </w:r>
          </w:p>
        </w:tc>
        <w:tc>
          <w:tcPr>
            <w:tcW w:w="3298" w:type="dxa"/>
            <w:tcBorders>
              <w:top w:val="nil"/>
              <w:left w:val="single" w:sz="4" w:space="0" w:color="auto"/>
              <w:bottom w:val="nil"/>
              <w:right w:val="single" w:sz="4" w:space="0" w:color="auto"/>
            </w:tcBorders>
            <w:shd w:val="clear" w:color="auto" w:fill="auto"/>
            <w:noWrap/>
            <w:vAlign w:val="center"/>
            <w:hideMark/>
          </w:tcPr>
          <w:p w14:paraId="190184D9" w14:textId="77777777" w:rsidR="008060C5" w:rsidRPr="008060C5" w:rsidRDefault="008060C5" w:rsidP="008060C5">
            <w:pPr>
              <w:rPr>
                <w:b/>
                <w:bCs/>
                <w:sz w:val="14"/>
                <w:szCs w:val="14"/>
                <w:lang w:eastAsia="tr-TR"/>
              </w:rPr>
            </w:pPr>
            <w:r w:rsidRPr="008060C5">
              <w:rPr>
                <w:b/>
                <w:bCs/>
                <w:sz w:val="14"/>
                <w:szCs w:val="14"/>
                <w:lang w:eastAsia="tr-TR"/>
              </w:rPr>
              <w:t>TAAHHÜTLER</w:t>
            </w:r>
          </w:p>
        </w:tc>
        <w:tc>
          <w:tcPr>
            <w:tcW w:w="407" w:type="dxa"/>
            <w:tcBorders>
              <w:top w:val="nil"/>
              <w:left w:val="single" w:sz="4" w:space="0" w:color="auto"/>
              <w:bottom w:val="nil"/>
              <w:right w:val="single" w:sz="4" w:space="0" w:color="auto"/>
            </w:tcBorders>
            <w:shd w:val="clear" w:color="auto" w:fill="auto"/>
            <w:vAlign w:val="center"/>
            <w:hideMark/>
          </w:tcPr>
          <w:p w14:paraId="6A523885" w14:textId="77777777" w:rsidR="008060C5" w:rsidRPr="008060C5" w:rsidRDefault="008060C5" w:rsidP="008060C5">
            <w:pPr>
              <w:rPr>
                <w:b/>
                <w:bCs/>
                <w:sz w:val="14"/>
                <w:szCs w:val="14"/>
                <w:lang w:eastAsia="tr-TR"/>
              </w:rPr>
            </w:pPr>
            <w:r w:rsidRPr="008060C5">
              <w:rPr>
                <w:b/>
                <w:bCs/>
                <w:sz w:val="14"/>
                <w:szCs w:val="14"/>
                <w:lang w:eastAsia="tr-TR"/>
              </w:rPr>
              <w:t>(5.3.1.)</w:t>
            </w:r>
          </w:p>
        </w:tc>
        <w:tc>
          <w:tcPr>
            <w:tcW w:w="868" w:type="dxa"/>
            <w:tcBorders>
              <w:top w:val="nil"/>
              <w:left w:val="single" w:sz="4" w:space="0" w:color="auto"/>
              <w:bottom w:val="nil"/>
              <w:right w:val="single" w:sz="4" w:space="0" w:color="auto"/>
            </w:tcBorders>
            <w:shd w:val="clear" w:color="auto" w:fill="auto"/>
            <w:vAlign w:val="center"/>
            <w:hideMark/>
          </w:tcPr>
          <w:p w14:paraId="6F4F2F4A" w14:textId="77777777" w:rsidR="008060C5" w:rsidRPr="008060C5" w:rsidRDefault="008060C5" w:rsidP="008060C5">
            <w:pPr>
              <w:jc w:val="right"/>
              <w:rPr>
                <w:b/>
                <w:bCs/>
                <w:sz w:val="14"/>
                <w:szCs w:val="14"/>
                <w:lang w:eastAsia="tr-TR"/>
              </w:rPr>
            </w:pPr>
            <w:r w:rsidRPr="008060C5">
              <w:rPr>
                <w:b/>
                <w:bCs/>
                <w:sz w:val="14"/>
                <w:szCs w:val="14"/>
                <w:lang w:eastAsia="tr-TR"/>
              </w:rPr>
              <w:t>55,811,878</w:t>
            </w:r>
          </w:p>
        </w:tc>
        <w:tc>
          <w:tcPr>
            <w:tcW w:w="840" w:type="dxa"/>
            <w:tcBorders>
              <w:top w:val="nil"/>
              <w:left w:val="single" w:sz="4" w:space="0" w:color="auto"/>
              <w:bottom w:val="nil"/>
              <w:right w:val="single" w:sz="4" w:space="0" w:color="auto"/>
            </w:tcBorders>
            <w:shd w:val="clear" w:color="auto" w:fill="auto"/>
            <w:vAlign w:val="center"/>
            <w:hideMark/>
          </w:tcPr>
          <w:p w14:paraId="4BD61614" w14:textId="77777777" w:rsidR="008060C5" w:rsidRPr="008060C5" w:rsidRDefault="008060C5" w:rsidP="008060C5">
            <w:pPr>
              <w:jc w:val="right"/>
              <w:rPr>
                <w:b/>
                <w:bCs/>
                <w:sz w:val="14"/>
                <w:szCs w:val="14"/>
                <w:lang w:eastAsia="tr-TR"/>
              </w:rPr>
            </w:pPr>
            <w:r w:rsidRPr="008060C5">
              <w:rPr>
                <w:b/>
                <w:bCs/>
                <w:sz w:val="14"/>
                <w:szCs w:val="14"/>
                <w:lang w:eastAsia="tr-TR"/>
              </w:rPr>
              <w:t>4,267,180</w:t>
            </w:r>
          </w:p>
        </w:tc>
        <w:tc>
          <w:tcPr>
            <w:tcW w:w="840" w:type="dxa"/>
            <w:tcBorders>
              <w:top w:val="nil"/>
              <w:left w:val="single" w:sz="4" w:space="0" w:color="auto"/>
              <w:bottom w:val="nil"/>
              <w:right w:val="single" w:sz="4" w:space="0" w:color="auto"/>
            </w:tcBorders>
            <w:shd w:val="clear" w:color="auto" w:fill="auto"/>
            <w:vAlign w:val="center"/>
            <w:hideMark/>
          </w:tcPr>
          <w:p w14:paraId="6F19E231" w14:textId="77777777" w:rsidR="008060C5" w:rsidRPr="008060C5" w:rsidRDefault="008060C5" w:rsidP="008060C5">
            <w:pPr>
              <w:jc w:val="right"/>
              <w:rPr>
                <w:b/>
                <w:bCs/>
                <w:sz w:val="14"/>
                <w:szCs w:val="14"/>
                <w:lang w:eastAsia="tr-TR"/>
              </w:rPr>
            </w:pPr>
            <w:r w:rsidRPr="008060C5">
              <w:rPr>
                <w:b/>
                <w:bCs/>
                <w:sz w:val="14"/>
                <w:szCs w:val="14"/>
                <w:lang w:eastAsia="tr-TR"/>
              </w:rPr>
              <w:t>60,079,058</w:t>
            </w:r>
          </w:p>
        </w:tc>
        <w:tc>
          <w:tcPr>
            <w:tcW w:w="840" w:type="dxa"/>
            <w:tcBorders>
              <w:top w:val="nil"/>
              <w:left w:val="single" w:sz="4" w:space="0" w:color="auto"/>
              <w:bottom w:val="nil"/>
              <w:right w:val="single" w:sz="4" w:space="0" w:color="auto"/>
            </w:tcBorders>
            <w:shd w:val="clear" w:color="auto" w:fill="auto"/>
            <w:vAlign w:val="center"/>
            <w:hideMark/>
          </w:tcPr>
          <w:p w14:paraId="4F076557" w14:textId="77777777" w:rsidR="008060C5" w:rsidRPr="008060C5" w:rsidRDefault="008060C5" w:rsidP="008060C5">
            <w:pPr>
              <w:jc w:val="right"/>
              <w:rPr>
                <w:b/>
                <w:bCs/>
                <w:sz w:val="14"/>
                <w:szCs w:val="14"/>
                <w:lang w:eastAsia="tr-TR"/>
              </w:rPr>
            </w:pPr>
            <w:r w:rsidRPr="008060C5">
              <w:rPr>
                <w:b/>
                <w:bCs/>
                <w:sz w:val="14"/>
                <w:szCs w:val="14"/>
                <w:lang w:eastAsia="tr-TR"/>
              </w:rPr>
              <w:t>54,000,887</w:t>
            </w:r>
          </w:p>
        </w:tc>
        <w:tc>
          <w:tcPr>
            <w:tcW w:w="882" w:type="dxa"/>
            <w:tcBorders>
              <w:top w:val="nil"/>
              <w:left w:val="single" w:sz="4" w:space="0" w:color="auto"/>
              <w:bottom w:val="nil"/>
              <w:right w:val="single" w:sz="4" w:space="0" w:color="auto"/>
            </w:tcBorders>
            <w:shd w:val="clear" w:color="auto" w:fill="auto"/>
            <w:vAlign w:val="center"/>
            <w:hideMark/>
          </w:tcPr>
          <w:p w14:paraId="69C7980A" w14:textId="77777777" w:rsidR="008060C5" w:rsidRPr="008060C5" w:rsidRDefault="008060C5" w:rsidP="008060C5">
            <w:pPr>
              <w:jc w:val="right"/>
              <w:rPr>
                <w:b/>
                <w:bCs/>
                <w:sz w:val="14"/>
                <w:szCs w:val="14"/>
                <w:lang w:eastAsia="tr-TR"/>
              </w:rPr>
            </w:pPr>
            <w:r w:rsidRPr="008060C5">
              <w:rPr>
                <w:b/>
                <w:bCs/>
                <w:sz w:val="14"/>
                <w:szCs w:val="14"/>
                <w:lang w:eastAsia="tr-TR"/>
              </w:rPr>
              <w:t>2,299,498</w:t>
            </w:r>
          </w:p>
        </w:tc>
        <w:tc>
          <w:tcPr>
            <w:tcW w:w="840" w:type="dxa"/>
            <w:tcBorders>
              <w:top w:val="nil"/>
              <w:left w:val="single" w:sz="4" w:space="0" w:color="auto"/>
              <w:bottom w:val="nil"/>
              <w:right w:val="single" w:sz="4" w:space="0" w:color="auto"/>
            </w:tcBorders>
            <w:shd w:val="clear" w:color="auto" w:fill="auto"/>
            <w:vAlign w:val="center"/>
            <w:hideMark/>
          </w:tcPr>
          <w:p w14:paraId="2920A4E1" w14:textId="77777777" w:rsidR="008060C5" w:rsidRPr="008060C5" w:rsidRDefault="008060C5" w:rsidP="008060C5">
            <w:pPr>
              <w:jc w:val="right"/>
              <w:rPr>
                <w:b/>
                <w:bCs/>
                <w:sz w:val="14"/>
                <w:szCs w:val="14"/>
                <w:lang w:eastAsia="tr-TR"/>
              </w:rPr>
            </w:pPr>
            <w:r w:rsidRPr="008060C5">
              <w:rPr>
                <w:b/>
                <w:bCs/>
                <w:sz w:val="14"/>
                <w:szCs w:val="14"/>
                <w:lang w:eastAsia="tr-TR"/>
              </w:rPr>
              <w:t>56,300,385</w:t>
            </w:r>
          </w:p>
        </w:tc>
      </w:tr>
      <w:tr w:rsidR="008060C5" w:rsidRPr="008060C5" w14:paraId="1959CA53"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23513B90" w14:textId="77777777" w:rsidR="008060C5" w:rsidRPr="008060C5" w:rsidRDefault="008060C5" w:rsidP="008060C5">
            <w:pPr>
              <w:rPr>
                <w:sz w:val="14"/>
                <w:szCs w:val="14"/>
                <w:lang w:eastAsia="tr-TR"/>
              </w:rPr>
            </w:pPr>
            <w:r w:rsidRPr="008060C5">
              <w:rPr>
                <w:sz w:val="14"/>
                <w:szCs w:val="14"/>
                <w:lang w:eastAsia="tr-TR"/>
              </w:rPr>
              <w:t>2.1.</w:t>
            </w:r>
          </w:p>
        </w:tc>
        <w:tc>
          <w:tcPr>
            <w:tcW w:w="3298" w:type="dxa"/>
            <w:tcBorders>
              <w:top w:val="nil"/>
              <w:left w:val="single" w:sz="4" w:space="0" w:color="auto"/>
              <w:bottom w:val="nil"/>
              <w:right w:val="single" w:sz="4" w:space="0" w:color="auto"/>
            </w:tcBorders>
            <w:shd w:val="clear" w:color="auto" w:fill="auto"/>
            <w:noWrap/>
            <w:vAlign w:val="center"/>
            <w:hideMark/>
          </w:tcPr>
          <w:p w14:paraId="7E66BF7A" w14:textId="77777777" w:rsidR="008060C5" w:rsidRPr="008060C5" w:rsidRDefault="008060C5" w:rsidP="008060C5">
            <w:pPr>
              <w:rPr>
                <w:sz w:val="14"/>
                <w:szCs w:val="14"/>
                <w:lang w:eastAsia="tr-TR"/>
              </w:rPr>
            </w:pPr>
            <w:r w:rsidRPr="008060C5">
              <w:rPr>
                <w:sz w:val="14"/>
                <w:szCs w:val="14"/>
                <w:lang w:eastAsia="tr-TR"/>
              </w:rPr>
              <w:t>Cayılamaz Taahhütler</w:t>
            </w:r>
          </w:p>
        </w:tc>
        <w:tc>
          <w:tcPr>
            <w:tcW w:w="407" w:type="dxa"/>
            <w:tcBorders>
              <w:top w:val="nil"/>
              <w:left w:val="single" w:sz="4" w:space="0" w:color="auto"/>
              <w:bottom w:val="nil"/>
              <w:right w:val="single" w:sz="4" w:space="0" w:color="auto"/>
            </w:tcBorders>
            <w:shd w:val="clear" w:color="auto" w:fill="auto"/>
            <w:vAlign w:val="center"/>
            <w:hideMark/>
          </w:tcPr>
          <w:p w14:paraId="46CCA60E"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340B2EF1" w14:textId="77777777" w:rsidR="008060C5" w:rsidRPr="008060C5" w:rsidRDefault="008060C5" w:rsidP="008060C5">
            <w:pPr>
              <w:jc w:val="right"/>
              <w:rPr>
                <w:sz w:val="14"/>
                <w:szCs w:val="14"/>
                <w:lang w:eastAsia="tr-TR"/>
              </w:rPr>
            </w:pPr>
            <w:r w:rsidRPr="008060C5">
              <w:rPr>
                <w:sz w:val="14"/>
                <w:szCs w:val="14"/>
                <w:lang w:eastAsia="tr-TR"/>
              </w:rPr>
              <w:t>7,522,615</w:t>
            </w:r>
          </w:p>
        </w:tc>
        <w:tc>
          <w:tcPr>
            <w:tcW w:w="840" w:type="dxa"/>
            <w:tcBorders>
              <w:top w:val="nil"/>
              <w:left w:val="single" w:sz="4" w:space="0" w:color="auto"/>
              <w:bottom w:val="nil"/>
              <w:right w:val="single" w:sz="4" w:space="0" w:color="auto"/>
            </w:tcBorders>
            <w:shd w:val="clear" w:color="auto" w:fill="auto"/>
            <w:vAlign w:val="center"/>
            <w:hideMark/>
          </w:tcPr>
          <w:p w14:paraId="2C14B4CF" w14:textId="77777777" w:rsidR="008060C5" w:rsidRPr="008060C5" w:rsidRDefault="008060C5" w:rsidP="008060C5">
            <w:pPr>
              <w:jc w:val="right"/>
              <w:rPr>
                <w:sz w:val="14"/>
                <w:szCs w:val="14"/>
                <w:lang w:eastAsia="tr-TR"/>
              </w:rPr>
            </w:pPr>
            <w:r w:rsidRPr="008060C5">
              <w:rPr>
                <w:sz w:val="14"/>
                <w:szCs w:val="14"/>
                <w:lang w:eastAsia="tr-TR"/>
              </w:rPr>
              <w:t>4,267,180</w:t>
            </w:r>
          </w:p>
        </w:tc>
        <w:tc>
          <w:tcPr>
            <w:tcW w:w="840" w:type="dxa"/>
            <w:tcBorders>
              <w:top w:val="nil"/>
              <w:left w:val="single" w:sz="4" w:space="0" w:color="auto"/>
              <w:bottom w:val="nil"/>
              <w:right w:val="single" w:sz="4" w:space="0" w:color="auto"/>
            </w:tcBorders>
            <w:shd w:val="clear" w:color="auto" w:fill="auto"/>
            <w:vAlign w:val="center"/>
            <w:hideMark/>
          </w:tcPr>
          <w:p w14:paraId="31693A33" w14:textId="77777777" w:rsidR="008060C5" w:rsidRPr="008060C5" w:rsidRDefault="008060C5" w:rsidP="008060C5">
            <w:pPr>
              <w:jc w:val="right"/>
              <w:rPr>
                <w:sz w:val="14"/>
                <w:szCs w:val="14"/>
                <w:lang w:eastAsia="tr-TR"/>
              </w:rPr>
            </w:pPr>
            <w:r w:rsidRPr="008060C5">
              <w:rPr>
                <w:sz w:val="14"/>
                <w:szCs w:val="14"/>
                <w:lang w:eastAsia="tr-TR"/>
              </w:rPr>
              <w:t>11,789,795</w:t>
            </w:r>
          </w:p>
        </w:tc>
        <w:tc>
          <w:tcPr>
            <w:tcW w:w="840" w:type="dxa"/>
            <w:tcBorders>
              <w:top w:val="nil"/>
              <w:left w:val="single" w:sz="4" w:space="0" w:color="auto"/>
              <w:bottom w:val="nil"/>
              <w:right w:val="single" w:sz="4" w:space="0" w:color="auto"/>
            </w:tcBorders>
            <w:shd w:val="clear" w:color="auto" w:fill="auto"/>
            <w:vAlign w:val="center"/>
            <w:hideMark/>
          </w:tcPr>
          <w:p w14:paraId="2CEA7791" w14:textId="77777777" w:rsidR="008060C5" w:rsidRPr="008060C5" w:rsidRDefault="008060C5" w:rsidP="008060C5">
            <w:pPr>
              <w:jc w:val="right"/>
              <w:rPr>
                <w:sz w:val="14"/>
                <w:szCs w:val="14"/>
                <w:lang w:eastAsia="tr-TR"/>
              </w:rPr>
            </w:pPr>
            <w:r w:rsidRPr="008060C5">
              <w:rPr>
                <w:sz w:val="14"/>
                <w:szCs w:val="14"/>
                <w:lang w:eastAsia="tr-TR"/>
              </w:rPr>
              <w:t>6,228,293</w:t>
            </w:r>
          </w:p>
        </w:tc>
        <w:tc>
          <w:tcPr>
            <w:tcW w:w="882" w:type="dxa"/>
            <w:tcBorders>
              <w:top w:val="nil"/>
              <w:left w:val="single" w:sz="4" w:space="0" w:color="auto"/>
              <w:bottom w:val="nil"/>
              <w:right w:val="single" w:sz="4" w:space="0" w:color="auto"/>
            </w:tcBorders>
            <w:shd w:val="clear" w:color="auto" w:fill="auto"/>
            <w:vAlign w:val="center"/>
            <w:hideMark/>
          </w:tcPr>
          <w:p w14:paraId="39F9C2A1" w14:textId="77777777" w:rsidR="008060C5" w:rsidRPr="008060C5" w:rsidRDefault="008060C5" w:rsidP="008060C5">
            <w:pPr>
              <w:jc w:val="right"/>
              <w:rPr>
                <w:sz w:val="14"/>
                <w:szCs w:val="14"/>
                <w:lang w:eastAsia="tr-TR"/>
              </w:rPr>
            </w:pPr>
            <w:r w:rsidRPr="008060C5">
              <w:rPr>
                <w:sz w:val="14"/>
                <w:szCs w:val="14"/>
                <w:lang w:eastAsia="tr-TR"/>
              </w:rPr>
              <w:t>2,299,498</w:t>
            </w:r>
          </w:p>
        </w:tc>
        <w:tc>
          <w:tcPr>
            <w:tcW w:w="840" w:type="dxa"/>
            <w:tcBorders>
              <w:top w:val="nil"/>
              <w:left w:val="single" w:sz="4" w:space="0" w:color="auto"/>
              <w:bottom w:val="nil"/>
              <w:right w:val="single" w:sz="4" w:space="0" w:color="auto"/>
            </w:tcBorders>
            <w:shd w:val="clear" w:color="auto" w:fill="auto"/>
            <w:vAlign w:val="center"/>
            <w:hideMark/>
          </w:tcPr>
          <w:p w14:paraId="3DAC62DF" w14:textId="77777777" w:rsidR="008060C5" w:rsidRPr="008060C5" w:rsidRDefault="008060C5" w:rsidP="008060C5">
            <w:pPr>
              <w:jc w:val="right"/>
              <w:rPr>
                <w:sz w:val="14"/>
                <w:szCs w:val="14"/>
                <w:lang w:eastAsia="tr-TR"/>
              </w:rPr>
            </w:pPr>
            <w:r w:rsidRPr="008060C5">
              <w:rPr>
                <w:sz w:val="14"/>
                <w:szCs w:val="14"/>
                <w:lang w:eastAsia="tr-TR"/>
              </w:rPr>
              <w:t>8,527,791</w:t>
            </w:r>
          </w:p>
        </w:tc>
      </w:tr>
      <w:tr w:rsidR="008060C5" w:rsidRPr="008060C5" w14:paraId="20103080"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24B3864E" w14:textId="77777777" w:rsidR="008060C5" w:rsidRPr="008060C5" w:rsidRDefault="008060C5" w:rsidP="008060C5">
            <w:pPr>
              <w:rPr>
                <w:sz w:val="14"/>
                <w:szCs w:val="14"/>
                <w:lang w:eastAsia="tr-TR"/>
              </w:rPr>
            </w:pPr>
            <w:r w:rsidRPr="008060C5">
              <w:rPr>
                <w:sz w:val="14"/>
                <w:szCs w:val="14"/>
                <w:lang w:eastAsia="tr-TR"/>
              </w:rPr>
              <w:t>2.1.1.</w:t>
            </w:r>
          </w:p>
        </w:tc>
        <w:tc>
          <w:tcPr>
            <w:tcW w:w="3298" w:type="dxa"/>
            <w:tcBorders>
              <w:top w:val="nil"/>
              <w:left w:val="single" w:sz="4" w:space="0" w:color="auto"/>
              <w:bottom w:val="nil"/>
              <w:right w:val="single" w:sz="4" w:space="0" w:color="auto"/>
            </w:tcBorders>
            <w:shd w:val="clear" w:color="auto" w:fill="auto"/>
            <w:noWrap/>
            <w:vAlign w:val="center"/>
            <w:hideMark/>
          </w:tcPr>
          <w:p w14:paraId="16342200" w14:textId="77777777" w:rsidR="008060C5" w:rsidRPr="008060C5" w:rsidRDefault="008060C5" w:rsidP="008060C5">
            <w:pPr>
              <w:rPr>
                <w:sz w:val="14"/>
                <w:szCs w:val="14"/>
                <w:lang w:eastAsia="tr-TR"/>
              </w:rPr>
            </w:pPr>
            <w:r w:rsidRPr="008060C5">
              <w:rPr>
                <w:sz w:val="14"/>
                <w:szCs w:val="14"/>
                <w:lang w:eastAsia="tr-TR"/>
              </w:rPr>
              <w:t>Vadeli Aktif Değerler Alım-Satım Taahhütleri</w:t>
            </w:r>
          </w:p>
        </w:tc>
        <w:tc>
          <w:tcPr>
            <w:tcW w:w="407" w:type="dxa"/>
            <w:tcBorders>
              <w:top w:val="nil"/>
              <w:left w:val="single" w:sz="4" w:space="0" w:color="auto"/>
              <w:bottom w:val="nil"/>
              <w:right w:val="single" w:sz="4" w:space="0" w:color="auto"/>
            </w:tcBorders>
            <w:shd w:val="clear" w:color="auto" w:fill="auto"/>
            <w:vAlign w:val="center"/>
            <w:hideMark/>
          </w:tcPr>
          <w:p w14:paraId="69090E4C"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1B767192" w14:textId="77777777" w:rsidR="008060C5" w:rsidRPr="008060C5" w:rsidRDefault="008060C5" w:rsidP="008060C5">
            <w:pPr>
              <w:jc w:val="right"/>
              <w:rPr>
                <w:sz w:val="14"/>
                <w:szCs w:val="14"/>
                <w:lang w:eastAsia="tr-TR"/>
              </w:rPr>
            </w:pPr>
            <w:r w:rsidRPr="008060C5">
              <w:rPr>
                <w:sz w:val="14"/>
                <w:szCs w:val="14"/>
                <w:lang w:eastAsia="tr-TR"/>
              </w:rPr>
              <w:t>1,143,582</w:t>
            </w:r>
          </w:p>
        </w:tc>
        <w:tc>
          <w:tcPr>
            <w:tcW w:w="840" w:type="dxa"/>
            <w:tcBorders>
              <w:top w:val="nil"/>
              <w:left w:val="single" w:sz="4" w:space="0" w:color="auto"/>
              <w:bottom w:val="nil"/>
              <w:right w:val="single" w:sz="4" w:space="0" w:color="auto"/>
            </w:tcBorders>
            <w:shd w:val="clear" w:color="auto" w:fill="auto"/>
            <w:vAlign w:val="center"/>
            <w:hideMark/>
          </w:tcPr>
          <w:p w14:paraId="29EFC076" w14:textId="77777777" w:rsidR="008060C5" w:rsidRPr="008060C5" w:rsidRDefault="008060C5" w:rsidP="008060C5">
            <w:pPr>
              <w:jc w:val="right"/>
              <w:rPr>
                <w:sz w:val="14"/>
                <w:szCs w:val="14"/>
                <w:lang w:eastAsia="tr-TR"/>
              </w:rPr>
            </w:pPr>
            <w:r w:rsidRPr="008060C5">
              <w:rPr>
                <w:sz w:val="14"/>
                <w:szCs w:val="14"/>
                <w:lang w:eastAsia="tr-TR"/>
              </w:rPr>
              <w:t>4,232,650</w:t>
            </w:r>
          </w:p>
        </w:tc>
        <w:tc>
          <w:tcPr>
            <w:tcW w:w="840" w:type="dxa"/>
            <w:tcBorders>
              <w:top w:val="nil"/>
              <w:left w:val="single" w:sz="4" w:space="0" w:color="auto"/>
              <w:bottom w:val="nil"/>
              <w:right w:val="single" w:sz="4" w:space="0" w:color="auto"/>
            </w:tcBorders>
            <w:shd w:val="clear" w:color="auto" w:fill="auto"/>
            <w:vAlign w:val="center"/>
            <w:hideMark/>
          </w:tcPr>
          <w:p w14:paraId="6DB74136" w14:textId="77777777" w:rsidR="008060C5" w:rsidRPr="008060C5" w:rsidRDefault="008060C5" w:rsidP="008060C5">
            <w:pPr>
              <w:jc w:val="right"/>
              <w:rPr>
                <w:sz w:val="14"/>
                <w:szCs w:val="14"/>
                <w:lang w:eastAsia="tr-TR"/>
              </w:rPr>
            </w:pPr>
            <w:r w:rsidRPr="008060C5">
              <w:rPr>
                <w:sz w:val="14"/>
                <w:szCs w:val="14"/>
                <w:lang w:eastAsia="tr-TR"/>
              </w:rPr>
              <w:t>5,376,232</w:t>
            </w:r>
          </w:p>
        </w:tc>
        <w:tc>
          <w:tcPr>
            <w:tcW w:w="840" w:type="dxa"/>
            <w:tcBorders>
              <w:top w:val="nil"/>
              <w:left w:val="single" w:sz="4" w:space="0" w:color="auto"/>
              <w:bottom w:val="nil"/>
              <w:right w:val="single" w:sz="4" w:space="0" w:color="auto"/>
            </w:tcBorders>
            <w:shd w:val="clear" w:color="auto" w:fill="auto"/>
            <w:vAlign w:val="center"/>
            <w:hideMark/>
          </w:tcPr>
          <w:p w14:paraId="2A4DA65C" w14:textId="77777777" w:rsidR="008060C5" w:rsidRPr="008060C5" w:rsidRDefault="008060C5" w:rsidP="008060C5">
            <w:pPr>
              <w:jc w:val="right"/>
              <w:rPr>
                <w:sz w:val="14"/>
                <w:szCs w:val="14"/>
                <w:lang w:eastAsia="tr-TR"/>
              </w:rPr>
            </w:pPr>
            <w:r w:rsidRPr="008060C5">
              <w:rPr>
                <w:sz w:val="14"/>
                <w:szCs w:val="14"/>
                <w:lang w:eastAsia="tr-TR"/>
              </w:rPr>
              <w:t>776,088</w:t>
            </w:r>
          </w:p>
        </w:tc>
        <w:tc>
          <w:tcPr>
            <w:tcW w:w="882" w:type="dxa"/>
            <w:tcBorders>
              <w:top w:val="nil"/>
              <w:left w:val="single" w:sz="4" w:space="0" w:color="auto"/>
              <w:bottom w:val="nil"/>
              <w:right w:val="single" w:sz="4" w:space="0" w:color="auto"/>
            </w:tcBorders>
            <w:shd w:val="clear" w:color="auto" w:fill="auto"/>
            <w:vAlign w:val="center"/>
            <w:hideMark/>
          </w:tcPr>
          <w:p w14:paraId="7FF3E711" w14:textId="77777777" w:rsidR="008060C5" w:rsidRPr="008060C5" w:rsidRDefault="008060C5" w:rsidP="008060C5">
            <w:pPr>
              <w:jc w:val="right"/>
              <w:rPr>
                <w:sz w:val="14"/>
                <w:szCs w:val="14"/>
                <w:lang w:eastAsia="tr-TR"/>
              </w:rPr>
            </w:pPr>
            <w:r w:rsidRPr="008060C5">
              <w:rPr>
                <w:sz w:val="14"/>
                <w:szCs w:val="14"/>
                <w:lang w:eastAsia="tr-TR"/>
              </w:rPr>
              <w:t>2,299,498</w:t>
            </w:r>
          </w:p>
        </w:tc>
        <w:tc>
          <w:tcPr>
            <w:tcW w:w="840" w:type="dxa"/>
            <w:tcBorders>
              <w:top w:val="nil"/>
              <w:left w:val="single" w:sz="4" w:space="0" w:color="auto"/>
              <w:bottom w:val="nil"/>
              <w:right w:val="single" w:sz="4" w:space="0" w:color="auto"/>
            </w:tcBorders>
            <w:shd w:val="clear" w:color="auto" w:fill="auto"/>
            <w:vAlign w:val="center"/>
            <w:hideMark/>
          </w:tcPr>
          <w:p w14:paraId="4AF47A9A" w14:textId="77777777" w:rsidR="008060C5" w:rsidRPr="008060C5" w:rsidRDefault="008060C5" w:rsidP="008060C5">
            <w:pPr>
              <w:jc w:val="right"/>
              <w:rPr>
                <w:sz w:val="14"/>
                <w:szCs w:val="14"/>
                <w:lang w:eastAsia="tr-TR"/>
              </w:rPr>
            </w:pPr>
            <w:r w:rsidRPr="008060C5">
              <w:rPr>
                <w:sz w:val="14"/>
                <w:szCs w:val="14"/>
                <w:lang w:eastAsia="tr-TR"/>
              </w:rPr>
              <w:t>3,075,586</w:t>
            </w:r>
          </w:p>
        </w:tc>
      </w:tr>
      <w:tr w:rsidR="008060C5" w:rsidRPr="008060C5" w14:paraId="41465206"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28216E13" w14:textId="77777777" w:rsidR="008060C5" w:rsidRPr="008060C5" w:rsidRDefault="008060C5" w:rsidP="008060C5">
            <w:pPr>
              <w:rPr>
                <w:sz w:val="14"/>
                <w:szCs w:val="14"/>
                <w:lang w:eastAsia="tr-TR"/>
              </w:rPr>
            </w:pPr>
            <w:r w:rsidRPr="008060C5">
              <w:rPr>
                <w:sz w:val="14"/>
                <w:szCs w:val="14"/>
                <w:lang w:eastAsia="tr-TR"/>
              </w:rPr>
              <w:t>2.1.2.</w:t>
            </w:r>
          </w:p>
        </w:tc>
        <w:tc>
          <w:tcPr>
            <w:tcW w:w="3298" w:type="dxa"/>
            <w:tcBorders>
              <w:top w:val="nil"/>
              <w:left w:val="single" w:sz="4" w:space="0" w:color="auto"/>
              <w:bottom w:val="nil"/>
              <w:right w:val="single" w:sz="4" w:space="0" w:color="auto"/>
            </w:tcBorders>
            <w:shd w:val="clear" w:color="auto" w:fill="auto"/>
            <w:noWrap/>
            <w:vAlign w:val="center"/>
            <w:hideMark/>
          </w:tcPr>
          <w:p w14:paraId="2588A4FF" w14:textId="77777777" w:rsidR="008060C5" w:rsidRPr="008060C5" w:rsidRDefault="008060C5" w:rsidP="008060C5">
            <w:pPr>
              <w:rPr>
                <w:sz w:val="14"/>
                <w:szCs w:val="14"/>
                <w:lang w:eastAsia="tr-TR"/>
              </w:rPr>
            </w:pPr>
            <w:r w:rsidRPr="008060C5">
              <w:rPr>
                <w:sz w:val="14"/>
                <w:szCs w:val="14"/>
                <w:lang w:eastAsia="tr-TR"/>
              </w:rPr>
              <w:t xml:space="preserve">İştir. </w:t>
            </w:r>
            <w:proofErr w:type="gramStart"/>
            <w:r w:rsidRPr="008060C5">
              <w:rPr>
                <w:sz w:val="14"/>
                <w:szCs w:val="14"/>
                <w:lang w:eastAsia="tr-TR"/>
              </w:rPr>
              <w:t>ve</w:t>
            </w:r>
            <w:proofErr w:type="gramEnd"/>
            <w:r w:rsidRPr="008060C5">
              <w:rPr>
                <w:sz w:val="14"/>
                <w:szCs w:val="14"/>
                <w:lang w:eastAsia="tr-TR"/>
              </w:rPr>
              <w:t xml:space="preserve"> Bağ. Ort. Ser. </w:t>
            </w:r>
            <w:proofErr w:type="spellStart"/>
            <w:r w:rsidRPr="008060C5">
              <w:rPr>
                <w:sz w:val="14"/>
                <w:szCs w:val="14"/>
                <w:lang w:eastAsia="tr-TR"/>
              </w:rPr>
              <w:t>İşt</w:t>
            </w:r>
            <w:proofErr w:type="spellEnd"/>
            <w:r w:rsidRPr="008060C5">
              <w:rPr>
                <w:sz w:val="14"/>
                <w:szCs w:val="14"/>
                <w:lang w:eastAsia="tr-TR"/>
              </w:rPr>
              <w:t>. Taahhütleri</w:t>
            </w:r>
          </w:p>
        </w:tc>
        <w:tc>
          <w:tcPr>
            <w:tcW w:w="407" w:type="dxa"/>
            <w:tcBorders>
              <w:top w:val="nil"/>
              <w:left w:val="single" w:sz="4" w:space="0" w:color="auto"/>
              <w:bottom w:val="nil"/>
              <w:right w:val="single" w:sz="4" w:space="0" w:color="auto"/>
            </w:tcBorders>
            <w:shd w:val="clear" w:color="auto" w:fill="auto"/>
            <w:vAlign w:val="center"/>
            <w:hideMark/>
          </w:tcPr>
          <w:p w14:paraId="062E992A"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44B6A185"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2D5F4D2D" w14:textId="77777777" w:rsidR="008060C5" w:rsidRPr="008060C5" w:rsidRDefault="008060C5" w:rsidP="008060C5">
            <w:pPr>
              <w:jc w:val="right"/>
              <w:rPr>
                <w:sz w:val="14"/>
                <w:szCs w:val="14"/>
                <w:lang w:eastAsia="tr-TR"/>
              </w:rPr>
            </w:pPr>
            <w:r w:rsidRPr="008060C5">
              <w:rPr>
                <w:sz w:val="14"/>
                <w:szCs w:val="14"/>
                <w:lang w:eastAsia="tr-TR"/>
              </w:rPr>
              <w:t>779</w:t>
            </w:r>
          </w:p>
        </w:tc>
        <w:tc>
          <w:tcPr>
            <w:tcW w:w="840" w:type="dxa"/>
            <w:tcBorders>
              <w:top w:val="nil"/>
              <w:left w:val="single" w:sz="4" w:space="0" w:color="auto"/>
              <w:bottom w:val="nil"/>
              <w:right w:val="single" w:sz="4" w:space="0" w:color="auto"/>
            </w:tcBorders>
            <w:shd w:val="clear" w:color="auto" w:fill="auto"/>
            <w:vAlign w:val="center"/>
            <w:hideMark/>
          </w:tcPr>
          <w:p w14:paraId="3C20735E" w14:textId="77777777" w:rsidR="008060C5" w:rsidRPr="008060C5" w:rsidRDefault="008060C5" w:rsidP="008060C5">
            <w:pPr>
              <w:jc w:val="right"/>
              <w:rPr>
                <w:sz w:val="14"/>
                <w:szCs w:val="14"/>
                <w:lang w:eastAsia="tr-TR"/>
              </w:rPr>
            </w:pPr>
            <w:r w:rsidRPr="008060C5">
              <w:rPr>
                <w:sz w:val="14"/>
                <w:szCs w:val="14"/>
                <w:lang w:eastAsia="tr-TR"/>
              </w:rPr>
              <w:t>779</w:t>
            </w:r>
          </w:p>
        </w:tc>
        <w:tc>
          <w:tcPr>
            <w:tcW w:w="840" w:type="dxa"/>
            <w:tcBorders>
              <w:top w:val="nil"/>
              <w:left w:val="single" w:sz="4" w:space="0" w:color="auto"/>
              <w:bottom w:val="nil"/>
              <w:right w:val="single" w:sz="4" w:space="0" w:color="auto"/>
            </w:tcBorders>
            <w:shd w:val="clear" w:color="auto" w:fill="auto"/>
            <w:vAlign w:val="center"/>
            <w:hideMark/>
          </w:tcPr>
          <w:p w14:paraId="43F6A395" w14:textId="77777777" w:rsidR="008060C5" w:rsidRPr="008060C5" w:rsidRDefault="008060C5" w:rsidP="008060C5">
            <w:pPr>
              <w:jc w:val="right"/>
              <w:rPr>
                <w:sz w:val="14"/>
                <w:szCs w:val="14"/>
                <w:lang w:eastAsia="tr-TR"/>
              </w:rPr>
            </w:pPr>
            <w:r w:rsidRPr="008060C5">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67EE5B13"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3E28E0D6" w14:textId="77777777" w:rsidR="008060C5" w:rsidRPr="008060C5" w:rsidRDefault="008060C5" w:rsidP="008060C5">
            <w:pPr>
              <w:jc w:val="right"/>
              <w:rPr>
                <w:sz w:val="14"/>
                <w:szCs w:val="14"/>
                <w:lang w:eastAsia="tr-TR"/>
              </w:rPr>
            </w:pPr>
            <w:r w:rsidRPr="008060C5">
              <w:rPr>
                <w:sz w:val="14"/>
                <w:szCs w:val="14"/>
                <w:lang w:eastAsia="tr-TR"/>
              </w:rPr>
              <w:t>-</w:t>
            </w:r>
          </w:p>
        </w:tc>
      </w:tr>
      <w:tr w:rsidR="008060C5" w:rsidRPr="008060C5" w14:paraId="36C75BAF"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41C599AE" w14:textId="77777777" w:rsidR="008060C5" w:rsidRPr="008060C5" w:rsidRDefault="008060C5" w:rsidP="008060C5">
            <w:pPr>
              <w:rPr>
                <w:sz w:val="14"/>
                <w:szCs w:val="14"/>
                <w:lang w:eastAsia="tr-TR"/>
              </w:rPr>
            </w:pPr>
            <w:r w:rsidRPr="008060C5">
              <w:rPr>
                <w:sz w:val="14"/>
                <w:szCs w:val="14"/>
                <w:lang w:eastAsia="tr-TR"/>
              </w:rPr>
              <w:t>2.1.3.</w:t>
            </w:r>
          </w:p>
        </w:tc>
        <w:tc>
          <w:tcPr>
            <w:tcW w:w="3298" w:type="dxa"/>
            <w:tcBorders>
              <w:top w:val="nil"/>
              <w:left w:val="single" w:sz="4" w:space="0" w:color="auto"/>
              <w:bottom w:val="nil"/>
              <w:right w:val="single" w:sz="4" w:space="0" w:color="auto"/>
            </w:tcBorders>
            <w:shd w:val="clear" w:color="auto" w:fill="auto"/>
            <w:noWrap/>
            <w:vAlign w:val="center"/>
            <w:hideMark/>
          </w:tcPr>
          <w:p w14:paraId="54A57875" w14:textId="77777777" w:rsidR="008060C5" w:rsidRPr="008060C5" w:rsidRDefault="008060C5" w:rsidP="008060C5">
            <w:pPr>
              <w:rPr>
                <w:sz w:val="14"/>
                <w:szCs w:val="14"/>
                <w:lang w:eastAsia="tr-TR"/>
              </w:rPr>
            </w:pPr>
            <w:r w:rsidRPr="008060C5">
              <w:rPr>
                <w:sz w:val="14"/>
                <w:szCs w:val="14"/>
                <w:lang w:eastAsia="tr-TR"/>
              </w:rPr>
              <w:t>Kul. Gar. Kredi Tahsis Taahhütleri</w:t>
            </w:r>
          </w:p>
        </w:tc>
        <w:tc>
          <w:tcPr>
            <w:tcW w:w="407" w:type="dxa"/>
            <w:tcBorders>
              <w:top w:val="nil"/>
              <w:left w:val="single" w:sz="4" w:space="0" w:color="auto"/>
              <w:bottom w:val="nil"/>
              <w:right w:val="single" w:sz="4" w:space="0" w:color="auto"/>
            </w:tcBorders>
            <w:shd w:val="clear" w:color="auto" w:fill="auto"/>
            <w:vAlign w:val="center"/>
            <w:hideMark/>
          </w:tcPr>
          <w:p w14:paraId="6B0B0EF2"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22495014" w14:textId="77777777" w:rsidR="008060C5" w:rsidRPr="008060C5" w:rsidRDefault="008060C5" w:rsidP="008060C5">
            <w:pPr>
              <w:jc w:val="right"/>
              <w:rPr>
                <w:sz w:val="14"/>
                <w:szCs w:val="14"/>
                <w:lang w:eastAsia="tr-TR"/>
              </w:rPr>
            </w:pPr>
            <w:r w:rsidRPr="008060C5">
              <w:rPr>
                <w:sz w:val="14"/>
                <w:szCs w:val="14"/>
                <w:lang w:eastAsia="tr-TR"/>
              </w:rPr>
              <w:t>662,683</w:t>
            </w:r>
          </w:p>
        </w:tc>
        <w:tc>
          <w:tcPr>
            <w:tcW w:w="840" w:type="dxa"/>
            <w:tcBorders>
              <w:top w:val="nil"/>
              <w:left w:val="single" w:sz="4" w:space="0" w:color="auto"/>
              <w:bottom w:val="nil"/>
              <w:right w:val="single" w:sz="4" w:space="0" w:color="auto"/>
            </w:tcBorders>
            <w:shd w:val="clear" w:color="auto" w:fill="auto"/>
            <w:vAlign w:val="center"/>
            <w:hideMark/>
          </w:tcPr>
          <w:p w14:paraId="7191D3F9"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027DE6F4" w14:textId="77777777" w:rsidR="008060C5" w:rsidRPr="008060C5" w:rsidRDefault="008060C5" w:rsidP="008060C5">
            <w:pPr>
              <w:jc w:val="right"/>
              <w:rPr>
                <w:sz w:val="14"/>
                <w:szCs w:val="14"/>
                <w:lang w:eastAsia="tr-TR"/>
              </w:rPr>
            </w:pPr>
            <w:r w:rsidRPr="008060C5">
              <w:rPr>
                <w:sz w:val="14"/>
                <w:szCs w:val="14"/>
                <w:lang w:eastAsia="tr-TR"/>
              </w:rPr>
              <w:t>662,683</w:t>
            </w:r>
          </w:p>
        </w:tc>
        <w:tc>
          <w:tcPr>
            <w:tcW w:w="840" w:type="dxa"/>
            <w:tcBorders>
              <w:top w:val="nil"/>
              <w:left w:val="single" w:sz="4" w:space="0" w:color="auto"/>
              <w:bottom w:val="nil"/>
              <w:right w:val="single" w:sz="4" w:space="0" w:color="auto"/>
            </w:tcBorders>
            <w:shd w:val="clear" w:color="auto" w:fill="auto"/>
            <w:vAlign w:val="center"/>
            <w:hideMark/>
          </w:tcPr>
          <w:p w14:paraId="3311DCE8" w14:textId="77777777" w:rsidR="008060C5" w:rsidRPr="008060C5" w:rsidRDefault="008060C5" w:rsidP="008060C5">
            <w:pPr>
              <w:jc w:val="right"/>
              <w:rPr>
                <w:sz w:val="14"/>
                <w:szCs w:val="14"/>
                <w:lang w:eastAsia="tr-TR"/>
              </w:rPr>
            </w:pPr>
            <w:r w:rsidRPr="008060C5">
              <w:rPr>
                <w:sz w:val="14"/>
                <w:szCs w:val="14"/>
                <w:lang w:eastAsia="tr-TR"/>
              </w:rPr>
              <w:t>555,059</w:t>
            </w:r>
          </w:p>
        </w:tc>
        <w:tc>
          <w:tcPr>
            <w:tcW w:w="882" w:type="dxa"/>
            <w:tcBorders>
              <w:top w:val="nil"/>
              <w:left w:val="single" w:sz="4" w:space="0" w:color="auto"/>
              <w:bottom w:val="nil"/>
              <w:right w:val="single" w:sz="4" w:space="0" w:color="auto"/>
            </w:tcBorders>
            <w:shd w:val="clear" w:color="auto" w:fill="auto"/>
            <w:vAlign w:val="center"/>
            <w:hideMark/>
          </w:tcPr>
          <w:p w14:paraId="4F5487F3"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78F053AF" w14:textId="77777777" w:rsidR="008060C5" w:rsidRPr="008060C5" w:rsidRDefault="008060C5" w:rsidP="008060C5">
            <w:pPr>
              <w:jc w:val="right"/>
              <w:rPr>
                <w:sz w:val="14"/>
                <w:szCs w:val="14"/>
                <w:lang w:eastAsia="tr-TR"/>
              </w:rPr>
            </w:pPr>
            <w:r w:rsidRPr="008060C5">
              <w:rPr>
                <w:sz w:val="14"/>
                <w:szCs w:val="14"/>
                <w:lang w:eastAsia="tr-TR"/>
              </w:rPr>
              <w:t>555,059</w:t>
            </w:r>
          </w:p>
        </w:tc>
      </w:tr>
      <w:tr w:rsidR="008060C5" w:rsidRPr="008060C5" w14:paraId="69D4B4AA"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19150CD6" w14:textId="77777777" w:rsidR="008060C5" w:rsidRPr="008060C5" w:rsidRDefault="008060C5" w:rsidP="008060C5">
            <w:pPr>
              <w:rPr>
                <w:sz w:val="14"/>
                <w:szCs w:val="14"/>
                <w:lang w:eastAsia="tr-TR"/>
              </w:rPr>
            </w:pPr>
            <w:r w:rsidRPr="008060C5">
              <w:rPr>
                <w:sz w:val="14"/>
                <w:szCs w:val="14"/>
                <w:lang w:eastAsia="tr-TR"/>
              </w:rPr>
              <w:t>2.1.4.</w:t>
            </w:r>
          </w:p>
        </w:tc>
        <w:tc>
          <w:tcPr>
            <w:tcW w:w="3298" w:type="dxa"/>
            <w:tcBorders>
              <w:top w:val="nil"/>
              <w:left w:val="single" w:sz="4" w:space="0" w:color="auto"/>
              <w:bottom w:val="nil"/>
              <w:right w:val="single" w:sz="4" w:space="0" w:color="auto"/>
            </w:tcBorders>
            <w:shd w:val="clear" w:color="auto" w:fill="auto"/>
            <w:noWrap/>
            <w:vAlign w:val="center"/>
            <w:hideMark/>
          </w:tcPr>
          <w:p w14:paraId="579A336D" w14:textId="77777777" w:rsidR="008060C5" w:rsidRPr="008060C5" w:rsidRDefault="008060C5" w:rsidP="008060C5">
            <w:pPr>
              <w:rPr>
                <w:sz w:val="14"/>
                <w:szCs w:val="14"/>
                <w:lang w:eastAsia="tr-TR"/>
              </w:rPr>
            </w:pPr>
            <w:r w:rsidRPr="008060C5">
              <w:rPr>
                <w:sz w:val="14"/>
                <w:szCs w:val="14"/>
                <w:lang w:eastAsia="tr-TR"/>
              </w:rPr>
              <w:t>Men. Kıy. İhr. Aracılık Taahhütleri</w:t>
            </w:r>
          </w:p>
        </w:tc>
        <w:tc>
          <w:tcPr>
            <w:tcW w:w="407" w:type="dxa"/>
            <w:tcBorders>
              <w:top w:val="nil"/>
              <w:left w:val="single" w:sz="4" w:space="0" w:color="auto"/>
              <w:bottom w:val="nil"/>
              <w:right w:val="single" w:sz="4" w:space="0" w:color="auto"/>
            </w:tcBorders>
            <w:shd w:val="clear" w:color="auto" w:fill="auto"/>
            <w:vAlign w:val="center"/>
            <w:hideMark/>
          </w:tcPr>
          <w:p w14:paraId="51B3B397"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75FD7D45"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18BBC2F8"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76336428"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2C9637FC" w14:textId="77777777" w:rsidR="008060C5" w:rsidRPr="008060C5" w:rsidRDefault="008060C5" w:rsidP="008060C5">
            <w:pPr>
              <w:jc w:val="right"/>
              <w:rPr>
                <w:sz w:val="14"/>
                <w:szCs w:val="14"/>
                <w:lang w:eastAsia="tr-TR"/>
              </w:rPr>
            </w:pPr>
            <w:r w:rsidRPr="008060C5">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19EE964A"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71086341" w14:textId="77777777" w:rsidR="008060C5" w:rsidRPr="008060C5" w:rsidRDefault="008060C5" w:rsidP="008060C5">
            <w:pPr>
              <w:jc w:val="right"/>
              <w:rPr>
                <w:sz w:val="14"/>
                <w:szCs w:val="14"/>
                <w:lang w:eastAsia="tr-TR"/>
              </w:rPr>
            </w:pPr>
            <w:r w:rsidRPr="008060C5">
              <w:rPr>
                <w:sz w:val="14"/>
                <w:szCs w:val="14"/>
                <w:lang w:eastAsia="tr-TR"/>
              </w:rPr>
              <w:t>-</w:t>
            </w:r>
          </w:p>
        </w:tc>
      </w:tr>
      <w:tr w:rsidR="008060C5" w:rsidRPr="008060C5" w14:paraId="4516B1C4"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2023C7EF" w14:textId="77777777" w:rsidR="008060C5" w:rsidRPr="008060C5" w:rsidRDefault="008060C5" w:rsidP="008060C5">
            <w:pPr>
              <w:rPr>
                <w:sz w:val="14"/>
                <w:szCs w:val="14"/>
                <w:lang w:eastAsia="tr-TR"/>
              </w:rPr>
            </w:pPr>
            <w:r w:rsidRPr="008060C5">
              <w:rPr>
                <w:sz w:val="14"/>
                <w:szCs w:val="14"/>
                <w:lang w:eastAsia="tr-TR"/>
              </w:rPr>
              <w:t>2.1.5.</w:t>
            </w:r>
          </w:p>
        </w:tc>
        <w:tc>
          <w:tcPr>
            <w:tcW w:w="3298" w:type="dxa"/>
            <w:tcBorders>
              <w:top w:val="nil"/>
              <w:left w:val="single" w:sz="4" w:space="0" w:color="auto"/>
              <w:bottom w:val="nil"/>
              <w:right w:val="single" w:sz="4" w:space="0" w:color="auto"/>
            </w:tcBorders>
            <w:shd w:val="clear" w:color="auto" w:fill="auto"/>
            <w:noWrap/>
            <w:vAlign w:val="center"/>
            <w:hideMark/>
          </w:tcPr>
          <w:p w14:paraId="17B9DE10" w14:textId="77777777" w:rsidR="008060C5" w:rsidRPr="008060C5" w:rsidRDefault="008060C5" w:rsidP="008060C5">
            <w:pPr>
              <w:rPr>
                <w:sz w:val="14"/>
                <w:szCs w:val="14"/>
                <w:lang w:eastAsia="tr-TR"/>
              </w:rPr>
            </w:pPr>
            <w:r w:rsidRPr="008060C5">
              <w:rPr>
                <w:sz w:val="14"/>
                <w:szCs w:val="14"/>
                <w:lang w:eastAsia="tr-TR"/>
              </w:rPr>
              <w:t>Zorunlu Karşılık Ödeme Taahhüdü</w:t>
            </w:r>
          </w:p>
        </w:tc>
        <w:tc>
          <w:tcPr>
            <w:tcW w:w="407" w:type="dxa"/>
            <w:tcBorders>
              <w:top w:val="nil"/>
              <w:left w:val="single" w:sz="4" w:space="0" w:color="auto"/>
              <w:bottom w:val="nil"/>
              <w:right w:val="single" w:sz="4" w:space="0" w:color="auto"/>
            </w:tcBorders>
            <w:shd w:val="clear" w:color="auto" w:fill="auto"/>
            <w:vAlign w:val="center"/>
            <w:hideMark/>
          </w:tcPr>
          <w:p w14:paraId="5088D52B"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2C66A5CB"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78F3280C"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23544341"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72A4E7DB" w14:textId="77777777" w:rsidR="008060C5" w:rsidRPr="008060C5" w:rsidRDefault="008060C5" w:rsidP="008060C5">
            <w:pPr>
              <w:jc w:val="right"/>
              <w:rPr>
                <w:sz w:val="14"/>
                <w:szCs w:val="14"/>
                <w:lang w:eastAsia="tr-TR"/>
              </w:rPr>
            </w:pPr>
            <w:r w:rsidRPr="008060C5">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3B5FB532"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61B703B9" w14:textId="77777777" w:rsidR="008060C5" w:rsidRPr="008060C5" w:rsidRDefault="008060C5" w:rsidP="008060C5">
            <w:pPr>
              <w:jc w:val="right"/>
              <w:rPr>
                <w:sz w:val="14"/>
                <w:szCs w:val="14"/>
                <w:lang w:eastAsia="tr-TR"/>
              </w:rPr>
            </w:pPr>
            <w:r w:rsidRPr="008060C5">
              <w:rPr>
                <w:sz w:val="14"/>
                <w:szCs w:val="14"/>
                <w:lang w:eastAsia="tr-TR"/>
              </w:rPr>
              <w:t>-</w:t>
            </w:r>
          </w:p>
        </w:tc>
      </w:tr>
      <w:tr w:rsidR="008060C5" w:rsidRPr="008060C5" w14:paraId="17EDC335"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12AE72B7" w14:textId="77777777" w:rsidR="008060C5" w:rsidRPr="008060C5" w:rsidRDefault="008060C5" w:rsidP="008060C5">
            <w:pPr>
              <w:rPr>
                <w:sz w:val="14"/>
                <w:szCs w:val="14"/>
                <w:lang w:eastAsia="tr-TR"/>
              </w:rPr>
            </w:pPr>
            <w:r w:rsidRPr="008060C5">
              <w:rPr>
                <w:sz w:val="14"/>
                <w:szCs w:val="14"/>
                <w:lang w:eastAsia="tr-TR"/>
              </w:rPr>
              <w:t>2.1.6.</w:t>
            </w:r>
          </w:p>
        </w:tc>
        <w:tc>
          <w:tcPr>
            <w:tcW w:w="3298" w:type="dxa"/>
            <w:tcBorders>
              <w:top w:val="nil"/>
              <w:left w:val="single" w:sz="4" w:space="0" w:color="auto"/>
              <w:bottom w:val="nil"/>
              <w:right w:val="single" w:sz="4" w:space="0" w:color="auto"/>
            </w:tcBorders>
            <w:shd w:val="clear" w:color="auto" w:fill="auto"/>
            <w:noWrap/>
            <w:vAlign w:val="center"/>
            <w:hideMark/>
          </w:tcPr>
          <w:p w14:paraId="49738709" w14:textId="77777777" w:rsidR="008060C5" w:rsidRPr="008060C5" w:rsidRDefault="008060C5" w:rsidP="008060C5">
            <w:pPr>
              <w:rPr>
                <w:sz w:val="14"/>
                <w:szCs w:val="14"/>
                <w:lang w:eastAsia="tr-TR"/>
              </w:rPr>
            </w:pPr>
            <w:r w:rsidRPr="008060C5">
              <w:rPr>
                <w:sz w:val="14"/>
                <w:szCs w:val="14"/>
                <w:lang w:eastAsia="tr-TR"/>
              </w:rPr>
              <w:t>Çekler İçin Ödeme Taahhütleri</w:t>
            </w:r>
          </w:p>
        </w:tc>
        <w:tc>
          <w:tcPr>
            <w:tcW w:w="407" w:type="dxa"/>
            <w:tcBorders>
              <w:top w:val="nil"/>
              <w:left w:val="single" w:sz="4" w:space="0" w:color="auto"/>
              <w:bottom w:val="nil"/>
              <w:right w:val="single" w:sz="4" w:space="0" w:color="auto"/>
            </w:tcBorders>
            <w:shd w:val="clear" w:color="auto" w:fill="auto"/>
            <w:vAlign w:val="center"/>
            <w:hideMark/>
          </w:tcPr>
          <w:p w14:paraId="701032B8"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38769D81" w14:textId="77777777" w:rsidR="008060C5" w:rsidRPr="008060C5" w:rsidRDefault="008060C5" w:rsidP="008060C5">
            <w:pPr>
              <w:jc w:val="right"/>
              <w:rPr>
                <w:sz w:val="14"/>
                <w:szCs w:val="14"/>
                <w:lang w:eastAsia="tr-TR"/>
              </w:rPr>
            </w:pPr>
            <w:r w:rsidRPr="008060C5">
              <w:rPr>
                <w:sz w:val="14"/>
                <w:szCs w:val="14"/>
                <w:lang w:eastAsia="tr-TR"/>
              </w:rPr>
              <w:t>1,730,539</w:t>
            </w:r>
          </w:p>
        </w:tc>
        <w:tc>
          <w:tcPr>
            <w:tcW w:w="840" w:type="dxa"/>
            <w:tcBorders>
              <w:top w:val="nil"/>
              <w:left w:val="single" w:sz="4" w:space="0" w:color="auto"/>
              <w:bottom w:val="nil"/>
              <w:right w:val="single" w:sz="4" w:space="0" w:color="auto"/>
            </w:tcBorders>
            <w:shd w:val="clear" w:color="auto" w:fill="auto"/>
            <w:vAlign w:val="center"/>
            <w:hideMark/>
          </w:tcPr>
          <w:p w14:paraId="39851DA1"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42CE7311" w14:textId="77777777" w:rsidR="008060C5" w:rsidRPr="008060C5" w:rsidRDefault="008060C5" w:rsidP="008060C5">
            <w:pPr>
              <w:jc w:val="right"/>
              <w:rPr>
                <w:sz w:val="14"/>
                <w:szCs w:val="14"/>
                <w:lang w:eastAsia="tr-TR"/>
              </w:rPr>
            </w:pPr>
            <w:r w:rsidRPr="008060C5">
              <w:rPr>
                <w:sz w:val="14"/>
                <w:szCs w:val="14"/>
                <w:lang w:eastAsia="tr-TR"/>
              </w:rPr>
              <w:t>1,730,539</w:t>
            </w:r>
          </w:p>
        </w:tc>
        <w:tc>
          <w:tcPr>
            <w:tcW w:w="840" w:type="dxa"/>
            <w:tcBorders>
              <w:top w:val="nil"/>
              <w:left w:val="single" w:sz="4" w:space="0" w:color="auto"/>
              <w:bottom w:val="nil"/>
              <w:right w:val="single" w:sz="4" w:space="0" w:color="auto"/>
            </w:tcBorders>
            <w:shd w:val="clear" w:color="auto" w:fill="auto"/>
            <w:vAlign w:val="center"/>
            <w:hideMark/>
          </w:tcPr>
          <w:p w14:paraId="05213B41" w14:textId="77777777" w:rsidR="008060C5" w:rsidRPr="008060C5" w:rsidRDefault="008060C5" w:rsidP="008060C5">
            <w:pPr>
              <w:jc w:val="right"/>
              <w:rPr>
                <w:sz w:val="14"/>
                <w:szCs w:val="14"/>
                <w:lang w:eastAsia="tr-TR"/>
              </w:rPr>
            </w:pPr>
            <w:r w:rsidRPr="008060C5">
              <w:rPr>
                <w:sz w:val="14"/>
                <w:szCs w:val="14"/>
                <w:lang w:eastAsia="tr-TR"/>
              </w:rPr>
              <w:t>1,372,786</w:t>
            </w:r>
          </w:p>
        </w:tc>
        <w:tc>
          <w:tcPr>
            <w:tcW w:w="882" w:type="dxa"/>
            <w:tcBorders>
              <w:top w:val="nil"/>
              <w:left w:val="single" w:sz="4" w:space="0" w:color="auto"/>
              <w:bottom w:val="nil"/>
              <w:right w:val="single" w:sz="4" w:space="0" w:color="auto"/>
            </w:tcBorders>
            <w:shd w:val="clear" w:color="auto" w:fill="auto"/>
            <w:vAlign w:val="center"/>
            <w:hideMark/>
          </w:tcPr>
          <w:p w14:paraId="66EAEB8D"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5D5B703D" w14:textId="77777777" w:rsidR="008060C5" w:rsidRPr="008060C5" w:rsidRDefault="008060C5" w:rsidP="008060C5">
            <w:pPr>
              <w:jc w:val="right"/>
              <w:rPr>
                <w:sz w:val="14"/>
                <w:szCs w:val="14"/>
                <w:lang w:eastAsia="tr-TR"/>
              </w:rPr>
            </w:pPr>
            <w:r w:rsidRPr="008060C5">
              <w:rPr>
                <w:sz w:val="14"/>
                <w:szCs w:val="14"/>
                <w:lang w:eastAsia="tr-TR"/>
              </w:rPr>
              <w:t>1,372,786</w:t>
            </w:r>
          </w:p>
        </w:tc>
      </w:tr>
      <w:tr w:rsidR="008060C5" w:rsidRPr="008060C5" w14:paraId="6F0D0DA6"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17668313" w14:textId="77777777" w:rsidR="008060C5" w:rsidRPr="008060C5" w:rsidRDefault="008060C5" w:rsidP="008060C5">
            <w:pPr>
              <w:rPr>
                <w:sz w:val="14"/>
                <w:szCs w:val="14"/>
                <w:lang w:eastAsia="tr-TR"/>
              </w:rPr>
            </w:pPr>
            <w:r w:rsidRPr="008060C5">
              <w:rPr>
                <w:sz w:val="14"/>
                <w:szCs w:val="14"/>
                <w:lang w:eastAsia="tr-TR"/>
              </w:rPr>
              <w:t>2.1.7.</w:t>
            </w:r>
          </w:p>
        </w:tc>
        <w:tc>
          <w:tcPr>
            <w:tcW w:w="3298" w:type="dxa"/>
            <w:tcBorders>
              <w:top w:val="nil"/>
              <w:left w:val="single" w:sz="4" w:space="0" w:color="auto"/>
              <w:bottom w:val="nil"/>
              <w:right w:val="single" w:sz="4" w:space="0" w:color="auto"/>
            </w:tcBorders>
            <w:shd w:val="clear" w:color="auto" w:fill="auto"/>
            <w:vAlign w:val="center"/>
            <w:hideMark/>
          </w:tcPr>
          <w:p w14:paraId="52BF39EE" w14:textId="77777777" w:rsidR="008060C5" w:rsidRPr="008060C5" w:rsidRDefault="008060C5" w:rsidP="008060C5">
            <w:pPr>
              <w:rPr>
                <w:sz w:val="14"/>
                <w:szCs w:val="14"/>
                <w:lang w:eastAsia="tr-TR"/>
              </w:rPr>
            </w:pPr>
            <w:r w:rsidRPr="008060C5">
              <w:rPr>
                <w:sz w:val="14"/>
                <w:szCs w:val="14"/>
                <w:lang w:eastAsia="tr-TR"/>
              </w:rPr>
              <w:t>İhracat Taahhütlerinden Kaynaklanan Vergi ve Fon Yükümlülükleri</w:t>
            </w:r>
          </w:p>
        </w:tc>
        <w:tc>
          <w:tcPr>
            <w:tcW w:w="407" w:type="dxa"/>
            <w:tcBorders>
              <w:top w:val="nil"/>
              <w:left w:val="single" w:sz="4" w:space="0" w:color="auto"/>
              <w:bottom w:val="nil"/>
              <w:right w:val="single" w:sz="4" w:space="0" w:color="auto"/>
            </w:tcBorders>
            <w:shd w:val="clear" w:color="auto" w:fill="auto"/>
            <w:vAlign w:val="center"/>
            <w:hideMark/>
          </w:tcPr>
          <w:p w14:paraId="0D1E4AFD"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5E2F721F"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5D3A0187"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155971F6"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23759CA5" w14:textId="77777777" w:rsidR="008060C5" w:rsidRPr="008060C5" w:rsidRDefault="008060C5" w:rsidP="008060C5">
            <w:pPr>
              <w:jc w:val="right"/>
              <w:rPr>
                <w:sz w:val="14"/>
                <w:szCs w:val="14"/>
                <w:lang w:eastAsia="tr-TR"/>
              </w:rPr>
            </w:pPr>
            <w:r w:rsidRPr="008060C5">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72073B35"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1A775538" w14:textId="77777777" w:rsidR="008060C5" w:rsidRPr="008060C5" w:rsidRDefault="008060C5" w:rsidP="008060C5">
            <w:pPr>
              <w:jc w:val="right"/>
              <w:rPr>
                <w:sz w:val="14"/>
                <w:szCs w:val="14"/>
                <w:lang w:eastAsia="tr-TR"/>
              </w:rPr>
            </w:pPr>
            <w:r w:rsidRPr="008060C5">
              <w:rPr>
                <w:sz w:val="14"/>
                <w:szCs w:val="14"/>
                <w:lang w:eastAsia="tr-TR"/>
              </w:rPr>
              <w:t>-</w:t>
            </w:r>
          </w:p>
        </w:tc>
      </w:tr>
      <w:tr w:rsidR="008060C5" w:rsidRPr="008060C5" w14:paraId="259756AE"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62D17E02" w14:textId="77777777" w:rsidR="008060C5" w:rsidRPr="008060C5" w:rsidRDefault="008060C5" w:rsidP="008060C5">
            <w:pPr>
              <w:rPr>
                <w:sz w:val="14"/>
                <w:szCs w:val="14"/>
                <w:lang w:eastAsia="tr-TR"/>
              </w:rPr>
            </w:pPr>
            <w:r w:rsidRPr="008060C5">
              <w:rPr>
                <w:sz w:val="14"/>
                <w:szCs w:val="14"/>
                <w:lang w:eastAsia="tr-TR"/>
              </w:rPr>
              <w:t>2.1.8.</w:t>
            </w:r>
          </w:p>
        </w:tc>
        <w:tc>
          <w:tcPr>
            <w:tcW w:w="3298" w:type="dxa"/>
            <w:tcBorders>
              <w:top w:val="nil"/>
              <w:left w:val="single" w:sz="4" w:space="0" w:color="auto"/>
              <w:bottom w:val="nil"/>
              <w:right w:val="single" w:sz="4" w:space="0" w:color="auto"/>
            </w:tcBorders>
            <w:shd w:val="clear" w:color="auto" w:fill="auto"/>
            <w:noWrap/>
            <w:vAlign w:val="center"/>
            <w:hideMark/>
          </w:tcPr>
          <w:p w14:paraId="19DBF15D" w14:textId="77777777" w:rsidR="008060C5" w:rsidRPr="008060C5" w:rsidRDefault="008060C5" w:rsidP="008060C5">
            <w:pPr>
              <w:rPr>
                <w:sz w:val="14"/>
                <w:szCs w:val="14"/>
                <w:lang w:eastAsia="tr-TR"/>
              </w:rPr>
            </w:pPr>
            <w:r w:rsidRPr="008060C5">
              <w:rPr>
                <w:sz w:val="14"/>
                <w:szCs w:val="14"/>
                <w:lang w:eastAsia="tr-TR"/>
              </w:rPr>
              <w:t>Kredi Kartı Harcama Limit Taahhütleri</w:t>
            </w:r>
          </w:p>
        </w:tc>
        <w:tc>
          <w:tcPr>
            <w:tcW w:w="407" w:type="dxa"/>
            <w:tcBorders>
              <w:top w:val="nil"/>
              <w:left w:val="single" w:sz="4" w:space="0" w:color="auto"/>
              <w:bottom w:val="nil"/>
              <w:right w:val="single" w:sz="4" w:space="0" w:color="auto"/>
            </w:tcBorders>
            <w:shd w:val="clear" w:color="auto" w:fill="auto"/>
            <w:vAlign w:val="center"/>
            <w:hideMark/>
          </w:tcPr>
          <w:p w14:paraId="25C74013"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67F1D0B9" w14:textId="77777777" w:rsidR="008060C5" w:rsidRPr="008060C5" w:rsidRDefault="008060C5" w:rsidP="008060C5">
            <w:pPr>
              <w:jc w:val="right"/>
              <w:rPr>
                <w:sz w:val="14"/>
                <w:szCs w:val="14"/>
                <w:lang w:eastAsia="tr-TR"/>
              </w:rPr>
            </w:pPr>
            <w:r w:rsidRPr="008060C5">
              <w:rPr>
                <w:sz w:val="14"/>
                <w:szCs w:val="14"/>
                <w:lang w:eastAsia="tr-TR"/>
              </w:rPr>
              <w:t>3,964,583</w:t>
            </w:r>
          </w:p>
        </w:tc>
        <w:tc>
          <w:tcPr>
            <w:tcW w:w="840" w:type="dxa"/>
            <w:tcBorders>
              <w:top w:val="nil"/>
              <w:left w:val="single" w:sz="4" w:space="0" w:color="auto"/>
              <w:bottom w:val="nil"/>
              <w:right w:val="single" w:sz="4" w:space="0" w:color="auto"/>
            </w:tcBorders>
            <w:shd w:val="clear" w:color="auto" w:fill="auto"/>
            <w:vAlign w:val="center"/>
            <w:hideMark/>
          </w:tcPr>
          <w:p w14:paraId="42E12F69"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53E49FB1" w14:textId="77777777" w:rsidR="008060C5" w:rsidRPr="008060C5" w:rsidRDefault="008060C5" w:rsidP="008060C5">
            <w:pPr>
              <w:jc w:val="right"/>
              <w:rPr>
                <w:sz w:val="14"/>
                <w:szCs w:val="14"/>
                <w:lang w:eastAsia="tr-TR"/>
              </w:rPr>
            </w:pPr>
            <w:r w:rsidRPr="008060C5">
              <w:rPr>
                <w:sz w:val="14"/>
                <w:szCs w:val="14"/>
                <w:lang w:eastAsia="tr-TR"/>
              </w:rPr>
              <w:t>3,964,583</w:t>
            </w:r>
          </w:p>
        </w:tc>
        <w:tc>
          <w:tcPr>
            <w:tcW w:w="840" w:type="dxa"/>
            <w:tcBorders>
              <w:top w:val="nil"/>
              <w:left w:val="single" w:sz="4" w:space="0" w:color="auto"/>
              <w:bottom w:val="nil"/>
              <w:right w:val="single" w:sz="4" w:space="0" w:color="auto"/>
            </w:tcBorders>
            <w:shd w:val="clear" w:color="auto" w:fill="auto"/>
            <w:vAlign w:val="center"/>
            <w:hideMark/>
          </w:tcPr>
          <w:p w14:paraId="04CF2D42" w14:textId="77777777" w:rsidR="008060C5" w:rsidRPr="008060C5" w:rsidRDefault="008060C5" w:rsidP="008060C5">
            <w:pPr>
              <w:jc w:val="right"/>
              <w:rPr>
                <w:sz w:val="14"/>
                <w:szCs w:val="14"/>
                <w:lang w:eastAsia="tr-TR"/>
              </w:rPr>
            </w:pPr>
            <w:r w:rsidRPr="008060C5">
              <w:rPr>
                <w:sz w:val="14"/>
                <w:szCs w:val="14"/>
                <w:lang w:eastAsia="tr-TR"/>
              </w:rPr>
              <w:t>3,503,366</w:t>
            </w:r>
          </w:p>
        </w:tc>
        <w:tc>
          <w:tcPr>
            <w:tcW w:w="882" w:type="dxa"/>
            <w:tcBorders>
              <w:top w:val="nil"/>
              <w:left w:val="single" w:sz="4" w:space="0" w:color="auto"/>
              <w:bottom w:val="nil"/>
              <w:right w:val="single" w:sz="4" w:space="0" w:color="auto"/>
            </w:tcBorders>
            <w:shd w:val="clear" w:color="auto" w:fill="auto"/>
            <w:vAlign w:val="center"/>
            <w:hideMark/>
          </w:tcPr>
          <w:p w14:paraId="1B07FC4B"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1C668F62" w14:textId="77777777" w:rsidR="008060C5" w:rsidRPr="008060C5" w:rsidRDefault="008060C5" w:rsidP="008060C5">
            <w:pPr>
              <w:jc w:val="right"/>
              <w:rPr>
                <w:sz w:val="14"/>
                <w:szCs w:val="14"/>
                <w:lang w:eastAsia="tr-TR"/>
              </w:rPr>
            </w:pPr>
            <w:r w:rsidRPr="008060C5">
              <w:rPr>
                <w:sz w:val="14"/>
                <w:szCs w:val="14"/>
                <w:lang w:eastAsia="tr-TR"/>
              </w:rPr>
              <w:t>3,503,366</w:t>
            </w:r>
          </w:p>
        </w:tc>
      </w:tr>
      <w:tr w:rsidR="008060C5" w:rsidRPr="008060C5" w14:paraId="0FE55D18" w14:textId="77777777" w:rsidTr="007F7175">
        <w:trPr>
          <w:gridAfter w:val="1"/>
          <w:divId w:val="400372712"/>
          <w:wAfter w:w="1295" w:type="dxa"/>
          <w:trHeight w:val="73"/>
        </w:trPr>
        <w:tc>
          <w:tcPr>
            <w:tcW w:w="525" w:type="dxa"/>
            <w:tcBorders>
              <w:top w:val="nil"/>
              <w:left w:val="single" w:sz="4" w:space="0" w:color="auto"/>
              <w:right w:val="single" w:sz="4" w:space="0" w:color="auto"/>
            </w:tcBorders>
            <w:shd w:val="clear" w:color="auto" w:fill="auto"/>
            <w:noWrap/>
            <w:vAlign w:val="center"/>
            <w:hideMark/>
          </w:tcPr>
          <w:p w14:paraId="39E50DE7" w14:textId="77777777" w:rsidR="008060C5" w:rsidRPr="008060C5" w:rsidRDefault="008060C5" w:rsidP="008060C5">
            <w:pPr>
              <w:rPr>
                <w:sz w:val="14"/>
                <w:szCs w:val="14"/>
                <w:lang w:eastAsia="tr-TR"/>
              </w:rPr>
            </w:pPr>
            <w:r w:rsidRPr="008060C5">
              <w:rPr>
                <w:sz w:val="14"/>
                <w:szCs w:val="14"/>
                <w:lang w:eastAsia="tr-TR"/>
              </w:rPr>
              <w:t>2.1.9.</w:t>
            </w:r>
          </w:p>
        </w:tc>
        <w:tc>
          <w:tcPr>
            <w:tcW w:w="3298" w:type="dxa"/>
            <w:tcBorders>
              <w:top w:val="nil"/>
              <w:left w:val="single" w:sz="4" w:space="0" w:color="auto"/>
              <w:right w:val="single" w:sz="4" w:space="0" w:color="auto"/>
            </w:tcBorders>
            <w:shd w:val="clear" w:color="auto" w:fill="auto"/>
            <w:vAlign w:val="center"/>
            <w:hideMark/>
          </w:tcPr>
          <w:p w14:paraId="235335B4" w14:textId="77777777" w:rsidR="008060C5" w:rsidRPr="008060C5" w:rsidRDefault="008060C5" w:rsidP="008060C5">
            <w:pPr>
              <w:rPr>
                <w:sz w:val="14"/>
                <w:szCs w:val="14"/>
                <w:lang w:eastAsia="tr-TR"/>
              </w:rPr>
            </w:pPr>
            <w:r w:rsidRPr="008060C5">
              <w:rPr>
                <w:sz w:val="14"/>
                <w:szCs w:val="14"/>
                <w:lang w:eastAsia="tr-TR"/>
              </w:rPr>
              <w:t xml:space="preserve">Kredi Kartları ve Bankacılık Hizmetlerine İlişkin Promosyon </w:t>
            </w:r>
            <w:proofErr w:type="spellStart"/>
            <w:r w:rsidRPr="008060C5">
              <w:rPr>
                <w:sz w:val="14"/>
                <w:szCs w:val="14"/>
                <w:lang w:eastAsia="tr-TR"/>
              </w:rPr>
              <w:t>Uyg</w:t>
            </w:r>
            <w:proofErr w:type="spellEnd"/>
            <w:r w:rsidRPr="008060C5">
              <w:rPr>
                <w:sz w:val="14"/>
                <w:szCs w:val="14"/>
                <w:lang w:eastAsia="tr-TR"/>
              </w:rPr>
              <w:t xml:space="preserve">. </w:t>
            </w:r>
            <w:proofErr w:type="spellStart"/>
            <w:r w:rsidRPr="008060C5">
              <w:rPr>
                <w:sz w:val="14"/>
                <w:szCs w:val="14"/>
                <w:lang w:eastAsia="tr-TR"/>
              </w:rPr>
              <w:t>Taah</w:t>
            </w:r>
            <w:proofErr w:type="spellEnd"/>
            <w:r w:rsidRPr="008060C5">
              <w:rPr>
                <w:sz w:val="14"/>
                <w:szCs w:val="14"/>
                <w:lang w:eastAsia="tr-TR"/>
              </w:rPr>
              <w:t>.</w:t>
            </w:r>
          </w:p>
        </w:tc>
        <w:tc>
          <w:tcPr>
            <w:tcW w:w="407" w:type="dxa"/>
            <w:tcBorders>
              <w:top w:val="nil"/>
              <w:left w:val="single" w:sz="4" w:space="0" w:color="auto"/>
              <w:right w:val="single" w:sz="4" w:space="0" w:color="auto"/>
            </w:tcBorders>
            <w:shd w:val="clear" w:color="auto" w:fill="auto"/>
            <w:vAlign w:val="center"/>
            <w:hideMark/>
          </w:tcPr>
          <w:p w14:paraId="4A400B9D"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160A5BFB" w14:textId="77777777" w:rsidR="008060C5" w:rsidRPr="008060C5" w:rsidRDefault="008060C5" w:rsidP="008060C5">
            <w:pPr>
              <w:jc w:val="right"/>
              <w:rPr>
                <w:sz w:val="14"/>
                <w:szCs w:val="14"/>
                <w:lang w:eastAsia="tr-TR"/>
              </w:rPr>
            </w:pPr>
            <w:r w:rsidRPr="008060C5">
              <w:rPr>
                <w:sz w:val="14"/>
                <w:szCs w:val="14"/>
                <w:lang w:eastAsia="tr-TR"/>
              </w:rPr>
              <w:t>3,471</w:t>
            </w:r>
          </w:p>
        </w:tc>
        <w:tc>
          <w:tcPr>
            <w:tcW w:w="840" w:type="dxa"/>
            <w:tcBorders>
              <w:top w:val="nil"/>
              <w:left w:val="single" w:sz="4" w:space="0" w:color="auto"/>
              <w:bottom w:val="nil"/>
              <w:right w:val="single" w:sz="4" w:space="0" w:color="auto"/>
            </w:tcBorders>
            <w:shd w:val="clear" w:color="auto" w:fill="auto"/>
            <w:vAlign w:val="center"/>
            <w:hideMark/>
          </w:tcPr>
          <w:p w14:paraId="26776CC6"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4E94B16F" w14:textId="77777777" w:rsidR="008060C5" w:rsidRPr="008060C5" w:rsidRDefault="008060C5" w:rsidP="008060C5">
            <w:pPr>
              <w:jc w:val="right"/>
              <w:rPr>
                <w:sz w:val="14"/>
                <w:szCs w:val="14"/>
                <w:lang w:eastAsia="tr-TR"/>
              </w:rPr>
            </w:pPr>
            <w:r w:rsidRPr="008060C5">
              <w:rPr>
                <w:sz w:val="14"/>
                <w:szCs w:val="14"/>
                <w:lang w:eastAsia="tr-TR"/>
              </w:rPr>
              <w:t>3,471</w:t>
            </w:r>
          </w:p>
        </w:tc>
        <w:tc>
          <w:tcPr>
            <w:tcW w:w="840" w:type="dxa"/>
            <w:tcBorders>
              <w:top w:val="nil"/>
              <w:left w:val="single" w:sz="4" w:space="0" w:color="auto"/>
              <w:bottom w:val="nil"/>
              <w:right w:val="single" w:sz="4" w:space="0" w:color="auto"/>
            </w:tcBorders>
            <w:shd w:val="clear" w:color="auto" w:fill="auto"/>
            <w:vAlign w:val="center"/>
            <w:hideMark/>
          </w:tcPr>
          <w:p w14:paraId="3967D06F" w14:textId="77777777" w:rsidR="008060C5" w:rsidRPr="008060C5" w:rsidRDefault="008060C5" w:rsidP="008060C5">
            <w:pPr>
              <w:jc w:val="right"/>
              <w:rPr>
                <w:sz w:val="14"/>
                <w:szCs w:val="14"/>
                <w:lang w:eastAsia="tr-TR"/>
              </w:rPr>
            </w:pPr>
            <w:r w:rsidRPr="008060C5">
              <w:rPr>
                <w:sz w:val="14"/>
                <w:szCs w:val="14"/>
                <w:lang w:eastAsia="tr-TR"/>
              </w:rPr>
              <w:t>3,237</w:t>
            </w:r>
          </w:p>
        </w:tc>
        <w:tc>
          <w:tcPr>
            <w:tcW w:w="882" w:type="dxa"/>
            <w:tcBorders>
              <w:top w:val="nil"/>
              <w:left w:val="single" w:sz="4" w:space="0" w:color="auto"/>
              <w:bottom w:val="nil"/>
              <w:right w:val="single" w:sz="4" w:space="0" w:color="auto"/>
            </w:tcBorders>
            <w:shd w:val="clear" w:color="auto" w:fill="auto"/>
            <w:vAlign w:val="center"/>
            <w:hideMark/>
          </w:tcPr>
          <w:p w14:paraId="5EB3F562"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38D9A03F" w14:textId="77777777" w:rsidR="008060C5" w:rsidRPr="008060C5" w:rsidRDefault="008060C5" w:rsidP="008060C5">
            <w:pPr>
              <w:jc w:val="right"/>
              <w:rPr>
                <w:sz w:val="14"/>
                <w:szCs w:val="14"/>
                <w:lang w:eastAsia="tr-TR"/>
              </w:rPr>
            </w:pPr>
            <w:r w:rsidRPr="008060C5">
              <w:rPr>
                <w:sz w:val="14"/>
                <w:szCs w:val="14"/>
                <w:lang w:eastAsia="tr-TR"/>
              </w:rPr>
              <w:t>3,237</w:t>
            </w:r>
          </w:p>
        </w:tc>
      </w:tr>
      <w:tr w:rsidR="008060C5" w:rsidRPr="008060C5" w14:paraId="670904EE" w14:textId="77777777" w:rsidTr="007F7175">
        <w:trPr>
          <w:divId w:val="400372712"/>
          <w:trHeight w:val="73"/>
        </w:trPr>
        <w:tc>
          <w:tcPr>
            <w:tcW w:w="525" w:type="dxa"/>
            <w:tcBorders>
              <w:top w:val="nil"/>
              <w:left w:val="single" w:sz="4" w:space="0" w:color="auto"/>
              <w:bottom w:val="nil"/>
              <w:right w:val="single" w:sz="4" w:space="0" w:color="auto"/>
            </w:tcBorders>
            <w:shd w:val="clear" w:color="auto" w:fill="auto"/>
            <w:noWrap/>
            <w:vAlign w:val="center"/>
            <w:hideMark/>
          </w:tcPr>
          <w:p w14:paraId="6D310AC7" w14:textId="77777777" w:rsidR="008060C5" w:rsidRPr="008060C5" w:rsidRDefault="008060C5" w:rsidP="008060C5">
            <w:pPr>
              <w:rPr>
                <w:sz w:val="14"/>
                <w:szCs w:val="14"/>
                <w:lang w:eastAsia="tr-TR"/>
              </w:rPr>
            </w:pPr>
            <w:r w:rsidRPr="008060C5">
              <w:rPr>
                <w:sz w:val="14"/>
                <w:szCs w:val="14"/>
                <w:lang w:eastAsia="tr-TR"/>
              </w:rPr>
              <w:t>2.1.10.</w:t>
            </w:r>
          </w:p>
        </w:tc>
        <w:tc>
          <w:tcPr>
            <w:tcW w:w="3705" w:type="dxa"/>
            <w:gridSpan w:val="2"/>
            <w:tcBorders>
              <w:top w:val="nil"/>
              <w:left w:val="single" w:sz="4" w:space="0" w:color="auto"/>
              <w:bottom w:val="nil"/>
              <w:right w:val="single" w:sz="4" w:space="0" w:color="auto"/>
            </w:tcBorders>
            <w:shd w:val="clear" w:color="auto" w:fill="auto"/>
            <w:noWrap/>
            <w:vAlign w:val="center"/>
            <w:hideMark/>
          </w:tcPr>
          <w:p w14:paraId="0D7762D1" w14:textId="77777777" w:rsidR="008060C5" w:rsidRPr="008060C5" w:rsidRDefault="008060C5" w:rsidP="008060C5">
            <w:pPr>
              <w:rPr>
                <w:sz w:val="14"/>
                <w:szCs w:val="14"/>
                <w:lang w:eastAsia="tr-TR"/>
              </w:rPr>
            </w:pPr>
            <w:r w:rsidRPr="008060C5">
              <w:rPr>
                <w:sz w:val="14"/>
                <w:szCs w:val="14"/>
                <w:lang w:eastAsia="tr-TR"/>
              </w:rPr>
              <w:t>Açığa Menkul Kıymet Satış Taahhütlerinden Alacaklar</w:t>
            </w:r>
          </w:p>
        </w:tc>
        <w:tc>
          <w:tcPr>
            <w:tcW w:w="868" w:type="dxa"/>
            <w:tcBorders>
              <w:top w:val="nil"/>
              <w:left w:val="single" w:sz="4" w:space="0" w:color="auto"/>
              <w:bottom w:val="nil"/>
              <w:right w:val="single" w:sz="4" w:space="0" w:color="auto"/>
            </w:tcBorders>
            <w:shd w:val="clear" w:color="auto" w:fill="auto"/>
            <w:vAlign w:val="center"/>
            <w:hideMark/>
          </w:tcPr>
          <w:p w14:paraId="38169C68" w14:textId="77777777" w:rsidR="008060C5" w:rsidRPr="008060C5" w:rsidRDefault="008060C5" w:rsidP="008060C5">
            <w:pPr>
              <w:jc w:val="right"/>
              <w:rPr>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567B0943"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491F341E"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4D1F4880" w14:textId="77777777" w:rsidR="008060C5" w:rsidRPr="008060C5" w:rsidRDefault="008060C5" w:rsidP="008060C5">
            <w:pPr>
              <w:jc w:val="right"/>
              <w:rPr>
                <w:sz w:val="14"/>
                <w:szCs w:val="14"/>
                <w:lang w:eastAsia="tr-TR"/>
              </w:rPr>
            </w:pPr>
            <w:r w:rsidRPr="008060C5">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442D3C07"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1664B71B" w14:textId="77777777" w:rsidR="008060C5" w:rsidRPr="008060C5" w:rsidRDefault="008060C5" w:rsidP="008060C5">
            <w:pPr>
              <w:jc w:val="right"/>
              <w:rPr>
                <w:sz w:val="14"/>
                <w:szCs w:val="14"/>
                <w:lang w:eastAsia="tr-TR"/>
              </w:rPr>
            </w:pPr>
            <w:r w:rsidRPr="008060C5">
              <w:rPr>
                <w:sz w:val="14"/>
                <w:szCs w:val="14"/>
                <w:lang w:eastAsia="tr-TR"/>
              </w:rPr>
              <w:t>-</w:t>
            </w:r>
          </w:p>
        </w:tc>
        <w:tc>
          <w:tcPr>
            <w:tcW w:w="1295" w:type="dxa"/>
            <w:tcBorders>
              <w:top w:val="nil"/>
              <w:left w:val="nil"/>
              <w:bottom w:val="nil"/>
              <w:right w:val="nil"/>
            </w:tcBorders>
            <w:shd w:val="clear" w:color="auto" w:fill="auto"/>
            <w:vAlign w:val="center"/>
            <w:hideMark/>
          </w:tcPr>
          <w:p w14:paraId="30D14321" w14:textId="51F1599F" w:rsidR="008060C5" w:rsidRPr="008060C5" w:rsidRDefault="008060C5" w:rsidP="008060C5">
            <w:pPr>
              <w:rPr>
                <w:b/>
                <w:bCs/>
                <w:sz w:val="14"/>
                <w:szCs w:val="14"/>
                <w:lang w:eastAsia="tr-TR"/>
              </w:rPr>
            </w:pPr>
          </w:p>
        </w:tc>
      </w:tr>
      <w:tr w:rsidR="008060C5" w:rsidRPr="008060C5" w14:paraId="6C4A2420"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600F0449" w14:textId="77777777" w:rsidR="008060C5" w:rsidRPr="008060C5" w:rsidRDefault="008060C5" w:rsidP="008060C5">
            <w:pPr>
              <w:rPr>
                <w:sz w:val="14"/>
                <w:szCs w:val="14"/>
                <w:lang w:eastAsia="tr-TR"/>
              </w:rPr>
            </w:pPr>
            <w:r w:rsidRPr="008060C5">
              <w:rPr>
                <w:sz w:val="14"/>
                <w:szCs w:val="14"/>
                <w:lang w:eastAsia="tr-TR"/>
              </w:rPr>
              <w:t>2.1.11.</w:t>
            </w:r>
          </w:p>
        </w:tc>
        <w:tc>
          <w:tcPr>
            <w:tcW w:w="3298" w:type="dxa"/>
            <w:tcBorders>
              <w:top w:val="nil"/>
              <w:left w:val="single" w:sz="4" w:space="0" w:color="auto"/>
              <w:bottom w:val="nil"/>
              <w:right w:val="single" w:sz="4" w:space="0" w:color="auto"/>
            </w:tcBorders>
            <w:shd w:val="clear" w:color="auto" w:fill="auto"/>
            <w:noWrap/>
            <w:vAlign w:val="center"/>
            <w:hideMark/>
          </w:tcPr>
          <w:p w14:paraId="3B245EF4" w14:textId="77777777" w:rsidR="008060C5" w:rsidRPr="008060C5" w:rsidRDefault="008060C5" w:rsidP="008060C5">
            <w:pPr>
              <w:rPr>
                <w:sz w:val="14"/>
                <w:szCs w:val="14"/>
                <w:lang w:eastAsia="tr-TR"/>
              </w:rPr>
            </w:pPr>
            <w:r w:rsidRPr="008060C5">
              <w:rPr>
                <w:sz w:val="14"/>
                <w:szCs w:val="14"/>
                <w:lang w:eastAsia="tr-TR"/>
              </w:rPr>
              <w:t>Açığa Menkul Kıymet Satış Taahhütlerinden Borçlar</w:t>
            </w:r>
          </w:p>
        </w:tc>
        <w:tc>
          <w:tcPr>
            <w:tcW w:w="407" w:type="dxa"/>
            <w:tcBorders>
              <w:top w:val="nil"/>
              <w:left w:val="single" w:sz="4" w:space="0" w:color="auto"/>
              <w:bottom w:val="nil"/>
              <w:right w:val="single" w:sz="4" w:space="0" w:color="auto"/>
            </w:tcBorders>
            <w:shd w:val="clear" w:color="auto" w:fill="auto"/>
            <w:vAlign w:val="center"/>
            <w:hideMark/>
          </w:tcPr>
          <w:p w14:paraId="7D5B88D5"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3B9D5D8C"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1F1A9B9A"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5AD03152"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0000F07C" w14:textId="77777777" w:rsidR="008060C5" w:rsidRPr="008060C5" w:rsidRDefault="008060C5" w:rsidP="008060C5">
            <w:pPr>
              <w:jc w:val="right"/>
              <w:rPr>
                <w:sz w:val="14"/>
                <w:szCs w:val="14"/>
                <w:lang w:eastAsia="tr-TR"/>
              </w:rPr>
            </w:pPr>
            <w:r w:rsidRPr="008060C5">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3F16626B"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58CA8481" w14:textId="77777777" w:rsidR="008060C5" w:rsidRPr="008060C5" w:rsidRDefault="008060C5" w:rsidP="008060C5">
            <w:pPr>
              <w:jc w:val="right"/>
              <w:rPr>
                <w:sz w:val="14"/>
                <w:szCs w:val="14"/>
                <w:lang w:eastAsia="tr-TR"/>
              </w:rPr>
            </w:pPr>
            <w:r w:rsidRPr="008060C5">
              <w:rPr>
                <w:sz w:val="14"/>
                <w:szCs w:val="14"/>
                <w:lang w:eastAsia="tr-TR"/>
              </w:rPr>
              <w:t>-</w:t>
            </w:r>
          </w:p>
        </w:tc>
      </w:tr>
      <w:tr w:rsidR="008060C5" w:rsidRPr="008060C5" w14:paraId="39189081"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7358C29A" w14:textId="77777777" w:rsidR="008060C5" w:rsidRPr="008060C5" w:rsidRDefault="008060C5" w:rsidP="008060C5">
            <w:pPr>
              <w:rPr>
                <w:sz w:val="14"/>
                <w:szCs w:val="14"/>
                <w:lang w:eastAsia="tr-TR"/>
              </w:rPr>
            </w:pPr>
            <w:r w:rsidRPr="008060C5">
              <w:rPr>
                <w:sz w:val="14"/>
                <w:szCs w:val="14"/>
                <w:lang w:eastAsia="tr-TR"/>
              </w:rPr>
              <w:t>2.1.12.</w:t>
            </w:r>
          </w:p>
        </w:tc>
        <w:tc>
          <w:tcPr>
            <w:tcW w:w="3298" w:type="dxa"/>
            <w:tcBorders>
              <w:top w:val="nil"/>
              <w:left w:val="single" w:sz="4" w:space="0" w:color="auto"/>
              <w:bottom w:val="nil"/>
              <w:right w:val="single" w:sz="4" w:space="0" w:color="auto"/>
            </w:tcBorders>
            <w:shd w:val="clear" w:color="auto" w:fill="auto"/>
            <w:noWrap/>
            <w:vAlign w:val="center"/>
            <w:hideMark/>
          </w:tcPr>
          <w:p w14:paraId="2F2E8C33" w14:textId="77777777" w:rsidR="008060C5" w:rsidRPr="008060C5" w:rsidRDefault="008060C5" w:rsidP="008060C5">
            <w:pPr>
              <w:rPr>
                <w:sz w:val="14"/>
                <w:szCs w:val="14"/>
                <w:lang w:eastAsia="tr-TR"/>
              </w:rPr>
            </w:pPr>
            <w:r w:rsidRPr="008060C5">
              <w:rPr>
                <w:sz w:val="14"/>
                <w:szCs w:val="14"/>
                <w:lang w:eastAsia="tr-TR"/>
              </w:rPr>
              <w:t>Diğer Cayılamaz Taahhütler</w:t>
            </w:r>
          </w:p>
        </w:tc>
        <w:tc>
          <w:tcPr>
            <w:tcW w:w="407" w:type="dxa"/>
            <w:tcBorders>
              <w:top w:val="nil"/>
              <w:left w:val="single" w:sz="4" w:space="0" w:color="auto"/>
              <w:bottom w:val="nil"/>
              <w:right w:val="single" w:sz="4" w:space="0" w:color="auto"/>
            </w:tcBorders>
            <w:shd w:val="clear" w:color="auto" w:fill="auto"/>
            <w:vAlign w:val="center"/>
            <w:hideMark/>
          </w:tcPr>
          <w:p w14:paraId="27C55CEA"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598A556C" w14:textId="77777777" w:rsidR="008060C5" w:rsidRPr="008060C5" w:rsidRDefault="008060C5" w:rsidP="008060C5">
            <w:pPr>
              <w:jc w:val="right"/>
              <w:rPr>
                <w:sz w:val="14"/>
                <w:szCs w:val="14"/>
                <w:lang w:eastAsia="tr-TR"/>
              </w:rPr>
            </w:pPr>
            <w:r w:rsidRPr="008060C5">
              <w:rPr>
                <w:sz w:val="14"/>
                <w:szCs w:val="14"/>
                <w:lang w:eastAsia="tr-TR"/>
              </w:rPr>
              <w:t>17,757</w:t>
            </w:r>
          </w:p>
        </w:tc>
        <w:tc>
          <w:tcPr>
            <w:tcW w:w="840" w:type="dxa"/>
            <w:tcBorders>
              <w:top w:val="nil"/>
              <w:left w:val="single" w:sz="4" w:space="0" w:color="auto"/>
              <w:bottom w:val="nil"/>
              <w:right w:val="single" w:sz="4" w:space="0" w:color="auto"/>
            </w:tcBorders>
            <w:shd w:val="clear" w:color="auto" w:fill="auto"/>
            <w:vAlign w:val="center"/>
            <w:hideMark/>
          </w:tcPr>
          <w:p w14:paraId="2AFBF6F6" w14:textId="77777777" w:rsidR="008060C5" w:rsidRPr="008060C5" w:rsidRDefault="008060C5" w:rsidP="008060C5">
            <w:pPr>
              <w:jc w:val="right"/>
              <w:rPr>
                <w:sz w:val="14"/>
                <w:szCs w:val="14"/>
                <w:lang w:eastAsia="tr-TR"/>
              </w:rPr>
            </w:pPr>
            <w:r w:rsidRPr="008060C5">
              <w:rPr>
                <w:sz w:val="14"/>
                <w:szCs w:val="14"/>
                <w:lang w:eastAsia="tr-TR"/>
              </w:rPr>
              <w:t>33,751</w:t>
            </w:r>
          </w:p>
        </w:tc>
        <w:tc>
          <w:tcPr>
            <w:tcW w:w="840" w:type="dxa"/>
            <w:tcBorders>
              <w:top w:val="nil"/>
              <w:left w:val="single" w:sz="4" w:space="0" w:color="auto"/>
              <w:bottom w:val="nil"/>
              <w:right w:val="single" w:sz="4" w:space="0" w:color="auto"/>
            </w:tcBorders>
            <w:shd w:val="clear" w:color="auto" w:fill="auto"/>
            <w:vAlign w:val="center"/>
            <w:hideMark/>
          </w:tcPr>
          <w:p w14:paraId="1F3E1655" w14:textId="77777777" w:rsidR="008060C5" w:rsidRPr="008060C5" w:rsidRDefault="008060C5" w:rsidP="008060C5">
            <w:pPr>
              <w:jc w:val="right"/>
              <w:rPr>
                <w:sz w:val="14"/>
                <w:szCs w:val="14"/>
                <w:lang w:eastAsia="tr-TR"/>
              </w:rPr>
            </w:pPr>
            <w:r w:rsidRPr="008060C5">
              <w:rPr>
                <w:sz w:val="14"/>
                <w:szCs w:val="14"/>
                <w:lang w:eastAsia="tr-TR"/>
              </w:rPr>
              <w:t>51,508</w:t>
            </w:r>
          </w:p>
        </w:tc>
        <w:tc>
          <w:tcPr>
            <w:tcW w:w="840" w:type="dxa"/>
            <w:tcBorders>
              <w:top w:val="nil"/>
              <w:left w:val="single" w:sz="4" w:space="0" w:color="auto"/>
              <w:bottom w:val="nil"/>
              <w:right w:val="single" w:sz="4" w:space="0" w:color="auto"/>
            </w:tcBorders>
            <w:shd w:val="clear" w:color="auto" w:fill="auto"/>
            <w:vAlign w:val="center"/>
            <w:hideMark/>
          </w:tcPr>
          <w:p w14:paraId="2BEB81FD" w14:textId="77777777" w:rsidR="008060C5" w:rsidRPr="008060C5" w:rsidRDefault="008060C5" w:rsidP="008060C5">
            <w:pPr>
              <w:jc w:val="right"/>
              <w:rPr>
                <w:sz w:val="14"/>
                <w:szCs w:val="14"/>
                <w:lang w:eastAsia="tr-TR"/>
              </w:rPr>
            </w:pPr>
            <w:r w:rsidRPr="008060C5">
              <w:rPr>
                <w:sz w:val="14"/>
                <w:szCs w:val="14"/>
                <w:lang w:eastAsia="tr-TR"/>
              </w:rPr>
              <w:t>17,757</w:t>
            </w:r>
          </w:p>
        </w:tc>
        <w:tc>
          <w:tcPr>
            <w:tcW w:w="882" w:type="dxa"/>
            <w:tcBorders>
              <w:top w:val="nil"/>
              <w:left w:val="single" w:sz="4" w:space="0" w:color="auto"/>
              <w:bottom w:val="nil"/>
              <w:right w:val="single" w:sz="4" w:space="0" w:color="auto"/>
            </w:tcBorders>
            <w:shd w:val="clear" w:color="auto" w:fill="auto"/>
            <w:vAlign w:val="center"/>
            <w:hideMark/>
          </w:tcPr>
          <w:p w14:paraId="04E688DA"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1B1CC0AE" w14:textId="77777777" w:rsidR="008060C5" w:rsidRPr="008060C5" w:rsidRDefault="008060C5" w:rsidP="008060C5">
            <w:pPr>
              <w:jc w:val="right"/>
              <w:rPr>
                <w:sz w:val="14"/>
                <w:szCs w:val="14"/>
                <w:lang w:eastAsia="tr-TR"/>
              </w:rPr>
            </w:pPr>
            <w:r w:rsidRPr="008060C5">
              <w:rPr>
                <w:sz w:val="14"/>
                <w:szCs w:val="14"/>
                <w:lang w:eastAsia="tr-TR"/>
              </w:rPr>
              <w:t>17,757</w:t>
            </w:r>
          </w:p>
        </w:tc>
      </w:tr>
      <w:tr w:rsidR="008060C5" w:rsidRPr="008060C5" w14:paraId="675224D4"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7E6C6EAA" w14:textId="77777777" w:rsidR="008060C5" w:rsidRPr="008060C5" w:rsidRDefault="008060C5" w:rsidP="008060C5">
            <w:pPr>
              <w:rPr>
                <w:sz w:val="14"/>
                <w:szCs w:val="14"/>
                <w:lang w:eastAsia="tr-TR"/>
              </w:rPr>
            </w:pPr>
            <w:r w:rsidRPr="008060C5">
              <w:rPr>
                <w:sz w:val="14"/>
                <w:szCs w:val="14"/>
                <w:lang w:eastAsia="tr-TR"/>
              </w:rPr>
              <w:t>2.2.</w:t>
            </w:r>
          </w:p>
        </w:tc>
        <w:tc>
          <w:tcPr>
            <w:tcW w:w="3298" w:type="dxa"/>
            <w:tcBorders>
              <w:top w:val="nil"/>
              <w:left w:val="single" w:sz="4" w:space="0" w:color="auto"/>
              <w:bottom w:val="nil"/>
              <w:right w:val="single" w:sz="4" w:space="0" w:color="auto"/>
            </w:tcBorders>
            <w:shd w:val="clear" w:color="auto" w:fill="auto"/>
            <w:noWrap/>
            <w:vAlign w:val="center"/>
            <w:hideMark/>
          </w:tcPr>
          <w:p w14:paraId="20DE6CBE" w14:textId="77777777" w:rsidR="008060C5" w:rsidRPr="008060C5" w:rsidRDefault="008060C5" w:rsidP="008060C5">
            <w:pPr>
              <w:rPr>
                <w:sz w:val="14"/>
                <w:szCs w:val="14"/>
                <w:lang w:eastAsia="tr-TR"/>
              </w:rPr>
            </w:pPr>
            <w:r w:rsidRPr="008060C5">
              <w:rPr>
                <w:sz w:val="14"/>
                <w:szCs w:val="14"/>
                <w:lang w:eastAsia="tr-TR"/>
              </w:rPr>
              <w:t>Cayılabilir Taahhütler</w:t>
            </w:r>
          </w:p>
        </w:tc>
        <w:tc>
          <w:tcPr>
            <w:tcW w:w="407" w:type="dxa"/>
            <w:tcBorders>
              <w:top w:val="nil"/>
              <w:left w:val="single" w:sz="4" w:space="0" w:color="auto"/>
              <w:bottom w:val="nil"/>
              <w:right w:val="single" w:sz="4" w:space="0" w:color="auto"/>
            </w:tcBorders>
            <w:shd w:val="clear" w:color="auto" w:fill="auto"/>
            <w:vAlign w:val="center"/>
            <w:hideMark/>
          </w:tcPr>
          <w:p w14:paraId="0FFE679A"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2DD949BA" w14:textId="77777777" w:rsidR="008060C5" w:rsidRPr="008060C5" w:rsidRDefault="008060C5" w:rsidP="008060C5">
            <w:pPr>
              <w:jc w:val="right"/>
              <w:rPr>
                <w:sz w:val="14"/>
                <w:szCs w:val="14"/>
                <w:lang w:eastAsia="tr-TR"/>
              </w:rPr>
            </w:pPr>
            <w:r w:rsidRPr="008060C5">
              <w:rPr>
                <w:sz w:val="14"/>
                <w:szCs w:val="14"/>
                <w:lang w:eastAsia="tr-TR"/>
              </w:rPr>
              <w:t>48,289,263</w:t>
            </w:r>
          </w:p>
        </w:tc>
        <w:tc>
          <w:tcPr>
            <w:tcW w:w="840" w:type="dxa"/>
            <w:tcBorders>
              <w:top w:val="nil"/>
              <w:left w:val="single" w:sz="4" w:space="0" w:color="auto"/>
              <w:bottom w:val="nil"/>
              <w:right w:val="single" w:sz="4" w:space="0" w:color="auto"/>
            </w:tcBorders>
            <w:shd w:val="clear" w:color="auto" w:fill="auto"/>
            <w:vAlign w:val="center"/>
            <w:hideMark/>
          </w:tcPr>
          <w:p w14:paraId="03EE22B1"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61B583AA" w14:textId="77777777" w:rsidR="008060C5" w:rsidRPr="008060C5" w:rsidRDefault="008060C5" w:rsidP="008060C5">
            <w:pPr>
              <w:jc w:val="right"/>
              <w:rPr>
                <w:sz w:val="14"/>
                <w:szCs w:val="14"/>
                <w:lang w:eastAsia="tr-TR"/>
              </w:rPr>
            </w:pPr>
            <w:r w:rsidRPr="008060C5">
              <w:rPr>
                <w:sz w:val="14"/>
                <w:szCs w:val="14"/>
                <w:lang w:eastAsia="tr-TR"/>
              </w:rPr>
              <w:t>48,289,263</w:t>
            </w:r>
          </w:p>
        </w:tc>
        <w:tc>
          <w:tcPr>
            <w:tcW w:w="840" w:type="dxa"/>
            <w:tcBorders>
              <w:top w:val="nil"/>
              <w:left w:val="single" w:sz="4" w:space="0" w:color="auto"/>
              <w:bottom w:val="nil"/>
              <w:right w:val="single" w:sz="4" w:space="0" w:color="auto"/>
            </w:tcBorders>
            <w:shd w:val="clear" w:color="auto" w:fill="auto"/>
            <w:vAlign w:val="center"/>
            <w:hideMark/>
          </w:tcPr>
          <w:p w14:paraId="0B8906C6" w14:textId="77777777" w:rsidR="008060C5" w:rsidRPr="008060C5" w:rsidRDefault="008060C5" w:rsidP="008060C5">
            <w:pPr>
              <w:jc w:val="right"/>
              <w:rPr>
                <w:sz w:val="14"/>
                <w:szCs w:val="14"/>
                <w:lang w:eastAsia="tr-TR"/>
              </w:rPr>
            </w:pPr>
            <w:r w:rsidRPr="008060C5">
              <w:rPr>
                <w:sz w:val="14"/>
                <w:szCs w:val="14"/>
                <w:lang w:eastAsia="tr-TR"/>
              </w:rPr>
              <w:t>47,772,594</w:t>
            </w:r>
          </w:p>
        </w:tc>
        <w:tc>
          <w:tcPr>
            <w:tcW w:w="882" w:type="dxa"/>
            <w:tcBorders>
              <w:top w:val="nil"/>
              <w:left w:val="single" w:sz="4" w:space="0" w:color="auto"/>
              <w:bottom w:val="nil"/>
              <w:right w:val="single" w:sz="4" w:space="0" w:color="auto"/>
            </w:tcBorders>
            <w:shd w:val="clear" w:color="auto" w:fill="auto"/>
            <w:vAlign w:val="center"/>
            <w:hideMark/>
          </w:tcPr>
          <w:p w14:paraId="22D590A1"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761A3AE4" w14:textId="77777777" w:rsidR="008060C5" w:rsidRPr="008060C5" w:rsidRDefault="008060C5" w:rsidP="008060C5">
            <w:pPr>
              <w:jc w:val="right"/>
              <w:rPr>
                <w:sz w:val="14"/>
                <w:szCs w:val="14"/>
                <w:lang w:eastAsia="tr-TR"/>
              </w:rPr>
            </w:pPr>
            <w:r w:rsidRPr="008060C5">
              <w:rPr>
                <w:sz w:val="14"/>
                <w:szCs w:val="14"/>
                <w:lang w:eastAsia="tr-TR"/>
              </w:rPr>
              <w:t>47,772,594</w:t>
            </w:r>
          </w:p>
        </w:tc>
      </w:tr>
      <w:tr w:rsidR="008060C5" w:rsidRPr="008060C5" w14:paraId="4C439E22"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555BB759" w14:textId="77777777" w:rsidR="008060C5" w:rsidRPr="008060C5" w:rsidRDefault="008060C5" w:rsidP="008060C5">
            <w:pPr>
              <w:rPr>
                <w:sz w:val="14"/>
                <w:szCs w:val="14"/>
                <w:lang w:eastAsia="tr-TR"/>
              </w:rPr>
            </w:pPr>
            <w:r w:rsidRPr="008060C5">
              <w:rPr>
                <w:sz w:val="14"/>
                <w:szCs w:val="14"/>
                <w:lang w:eastAsia="tr-TR"/>
              </w:rPr>
              <w:t>2.2.1.</w:t>
            </w:r>
          </w:p>
        </w:tc>
        <w:tc>
          <w:tcPr>
            <w:tcW w:w="3298" w:type="dxa"/>
            <w:tcBorders>
              <w:top w:val="nil"/>
              <w:left w:val="single" w:sz="4" w:space="0" w:color="auto"/>
              <w:bottom w:val="nil"/>
              <w:right w:val="single" w:sz="4" w:space="0" w:color="auto"/>
            </w:tcBorders>
            <w:shd w:val="clear" w:color="auto" w:fill="auto"/>
            <w:noWrap/>
            <w:vAlign w:val="center"/>
            <w:hideMark/>
          </w:tcPr>
          <w:p w14:paraId="3A95C579" w14:textId="77777777" w:rsidR="008060C5" w:rsidRPr="008060C5" w:rsidRDefault="008060C5" w:rsidP="008060C5">
            <w:pPr>
              <w:rPr>
                <w:sz w:val="14"/>
                <w:szCs w:val="14"/>
                <w:lang w:eastAsia="tr-TR"/>
              </w:rPr>
            </w:pPr>
            <w:r w:rsidRPr="008060C5">
              <w:rPr>
                <w:sz w:val="14"/>
                <w:szCs w:val="14"/>
                <w:lang w:eastAsia="tr-TR"/>
              </w:rPr>
              <w:t>Cayılabilir Kredi Tahsis Taahhütleri</w:t>
            </w:r>
          </w:p>
        </w:tc>
        <w:tc>
          <w:tcPr>
            <w:tcW w:w="407" w:type="dxa"/>
            <w:tcBorders>
              <w:top w:val="nil"/>
              <w:left w:val="single" w:sz="4" w:space="0" w:color="auto"/>
              <w:bottom w:val="nil"/>
              <w:right w:val="single" w:sz="4" w:space="0" w:color="auto"/>
            </w:tcBorders>
            <w:shd w:val="clear" w:color="auto" w:fill="auto"/>
            <w:vAlign w:val="center"/>
            <w:hideMark/>
          </w:tcPr>
          <w:p w14:paraId="1EC57B44"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19169E0C" w14:textId="77777777" w:rsidR="008060C5" w:rsidRPr="008060C5" w:rsidRDefault="008060C5" w:rsidP="008060C5">
            <w:pPr>
              <w:jc w:val="right"/>
              <w:rPr>
                <w:sz w:val="14"/>
                <w:szCs w:val="14"/>
                <w:lang w:eastAsia="tr-TR"/>
              </w:rPr>
            </w:pPr>
            <w:r w:rsidRPr="008060C5">
              <w:rPr>
                <w:sz w:val="14"/>
                <w:szCs w:val="14"/>
                <w:lang w:eastAsia="tr-TR"/>
              </w:rPr>
              <w:t>48,289,263</w:t>
            </w:r>
          </w:p>
        </w:tc>
        <w:tc>
          <w:tcPr>
            <w:tcW w:w="840" w:type="dxa"/>
            <w:tcBorders>
              <w:top w:val="nil"/>
              <w:left w:val="single" w:sz="4" w:space="0" w:color="auto"/>
              <w:bottom w:val="nil"/>
              <w:right w:val="single" w:sz="4" w:space="0" w:color="auto"/>
            </w:tcBorders>
            <w:shd w:val="clear" w:color="auto" w:fill="auto"/>
            <w:vAlign w:val="center"/>
            <w:hideMark/>
          </w:tcPr>
          <w:p w14:paraId="13B9EAA2"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5E6B0C23" w14:textId="77777777" w:rsidR="008060C5" w:rsidRPr="008060C5" w:rsidRDefault="008060C5" w:rsidP="008060C5">
            <w:pPr>
              <w:jc w:val="right"/>
              <w:rPr>
                <w:sz w:val="14"/>
                <w:szCs w:val="14"/>
                <w:lang w:eastAsia="tr-TR"/>
              </w:rPr>
            </w:pPr>
            <w:r w:rsidRPr="008060C5">
              <w:rPr>
                <w:sz w:val="14"/>
                <w:szCs w:val="14"/>
                <w:lang w:eastAsia="tr-TR"/>
              </w:rPr>
              <w:t>48,289,263</w:t>
            </w:r>
          </w:p>
        </w:tc>
        <w:tc>
          <w:tcPr>
            <w:tcW w:w="840" w:type="dxa"/>
            <w:tcBorders>
              <w:top w:val="nil"/>
              <w:left w:val="single" w:sz="4" w:space="0" w:color="auto"/>
              <w:bottom w:val="nil"/>
              <w:right w:val="single" w:sz="4" w:space="0" w:color="auto"/>
            </w:tcBorders>
            <w:shd w:val="clear" w:color="auto" w:fill="auto"/>
            <w:vAlign w:val="center"/>
            <w:hideMark/>
          </w:tcPr>
          <w:p w14:paraId="4BBD78E6" w14:textId="77777777" w:rsidR="008060C5" w:rsidRPr="008060C5" w:rsidRDefault="008060C5" w:rsidP="008060C5">
            <w:pPr>
              <w:jc w:val="right"/>
              <w:rPr>
                <w:sz w:val="14"/>
                <w:szCs w:val="14"/>
                <w:lang w:eastAsia="tr-TR"/>
              </w:rPr>
            </w:pPr>
            <w:r w:rsidRPr="008060C5">
              <w:rPr>
                <w:sz w:val="14"/>
                <w:szCs w:val="14"/>
                <w:lang w:eastAsia="tr-TR"/>
              </w:rPr>
              <w:t>47,772,594</w:t>
            </w:r>
          </w:p>
        </w:tc>
        <w:tc>
          <w:tcPr>
            <w:tcW w:w="882" w:type="dxa"/>
            <w:tcBorders>
              <w:top w:val="nil"/>
              <w:left w:val="single" w:sz="4" w:space="0" w:color="auto"/>
              <w:bottom w:val="nil"/>
              <w:right w:val="single" w:sz="4" w:space="0" w:color="auto"/>
            </w:tcBorders>
            <w:shd w:val="clear" w:color="auto" w:fill="auto"/>
            <w:vAlign w:val="center"/>
            <w:hideMark/>
          </w:tcPr>
          <w:p w14:paraId="3ED3F5C2"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6487E406" w14:textId="77777777" w:rsidR="008060C5" w:rsidRPr="008060C5" w:rsidRDefault="008060C5" w:rsidP="008060C5">
            <w:pPr>
              <w:jc w:val="right"/>
              <w:rPr>
                <w:sz w:val="14"/>
                <w:szCs w:val="14"/>
                <w:lang w:eastAsia="tr-TR"/>
              </w:rPr>
            </w:pPr>
            <w:r w:rsidRPr="008060C5">
              <w:rPr>
                <w:sz w:val="14"/>
                <w:szCs w:val="14"/>
                <w:lang w:eastAsia="tr-TR"/>
              </w:rPr>
              <w:t>47,772,594</w:t>
            </w:r>
          </w:p>
        </w:tc>
      </w:tr>
      <w:tr w:rsidR="008060C5" w:rsidRPr="008060C5" w14:paraId="6BE7AFB7"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59166407" w14:textId="77777777" w:rsidR="008060C5" w:rsidRPr="008060C5" w:rsidRDefault="008060C5" w:rsidP="008060C5">
            <w:pPr>
              <w:rPr>
                <w:sz w:val="14"/>
                <w:szCs w:val="14"/>
                <w:lang w:eastAsia="tr-TR"/>
              </w:rPr>
            </w:pPr>
            <w:r w:rsidRPr="008060C5">
              <w:rPr>
                <w:sz w:val="14"/>
                <w:szCs w:val="14"/>
                <w:lang w:eastAsia="tr-TR"/>
              </w:rPr>
              <w:t>2.2.2.</w:t>
            </w:r>
          </w:p>
        </w:tc>
        <w:tc>
          <w:tcPr>
            <w:tcW w:w="3298" w:type="dxa"/>
            <w:tcBorders>
              <w:top w:val="nil"/>
              <w:left w:val="single" w:sz="4" w:space="0" w:color="auto"/>
              <w:bottom w:val="nil"/>
              <w:right w:val="single" w:sz="4" w:space="0" w:color="auto"/>
            </w:tcBorders>
            <w:shd w:val="clear" w:color="auto" w:fill="auto"/>
            <w:noWrap/>
            <w:vAlign w:val="center"/>
            <w:hideMark/>
          </w:tcPr>
          <w:p w14:paraId="4B084D0A" w14:textId="77777777" w:rsidR="008060C5" w:rsidRPr="008060C5" w:rsidRDefault="008060C5" w:rsidP="008060C5">
            <w:pPr>
              <w:rPr>
                <w:sz w:val="14"/>
                <w:szCs w:val="14"/>
                <w:lang w:eastAsia="tr-TR"/>
              </w:rPr>
            </w:pPr>
            <w:r w:rsidRPr="008060C5">
              <w:rPr>
                <w:sz w:val="14"/>
                <w:szCs w:val="14"/>
                <w:lang w:eastAsia="tr-TR"/>
              </w:rPr>
              <w:t>Diğer Cayılabilir Taahhütler</w:t>
            </w:r>
          </w:p>
        </w:tc>
        <w:tc>
          <w:tcPr>
            <w:tcW w:w="407" w:type="dxa"/>
            <w:tcBorders>
              <w:top w:val="nil"/>
              <w:left w:val="single" w:sz="4" w:space="0" w:color="auto"/>
              <w:bottom w:val="nil"/>
              <w:right w:val="single" w:sz="4" w:space="0" w:color="auto"/>
            </w:tcBorders>
            <w:shd w:val="clear" w:color="auto" w:fill="auto"/>
            <w:vAlign w:val="center"/>
            <w:hideMark/>
          </w:tcPr>
          <w:p w14:paraId="18805313"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0DFFBC99"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26F2F201"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513AE196"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5AED0D6F" w14:textId="77777777" w:rsidR="008060C5" w:rsidRPr="008060C5" w:rsidRDefault="008060C5" w:rsidP="008060C5">
            <w:pPr>
              <w:jc w:val="right"/>
              <w:rPr>
                <w:sz w:val="14"/>
                <w:szCs w:val="14"/>
                <w:lang w:eastAsia="tr-TR"/>
              </w:rPr>
            </w:pPr>
            <w:r w:rsidRPr="008060C5">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53294246"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70E0674C" w14:textId="77777777" w:rsidR="008060C5" w:rsidRPr="008060C5" w:rsidRDefault="008060C5" w:rsidP="008060C5">
            <w:pPr>
              <w:jc w:val="right"/>
              <w:rPr>
                <w:sz w:val="14"/>
                <w:szCs w:val="14"/>
                <w:lang w:eastAsia="tr-TR"/>
              </w:rPr>
            </w:pPr>
            <w:r w:rsidRPr="008060C5">
              <w:rPr>
                <w:sz w:val="14"/>
                <w:szCs w:val="14"/>
                <w:lang w:eastAsia="tr-TR"/>
              </w:rPr>
              <w:t>-</w:t>
            </w:r>
          </w:p>
        </w:tc>
      </w:tr>
      <w:tr w:rsidR="008060C5" w:rsidRPr="008060C5" w14:paraId="2FA62A66"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324CE8E8" w14:textId="77777777" w:rsidR="008060C5" w:rsidRPr="008060C5" w:rsidRDefault="008060C5" w:rsidP="008060C5">
            <w:pPr>
              <w:rPr>
                <w:b/>
                <w:bCs/>
                <w:sz w:val="14"/>
                <w:szCs w:val="14"/>
                <w:lang w:eastAsia="tr-TR"/>
              </w:rPr>
            </w:pPr>
            <w:r w:rsidRPr="008060C5">
              <w:rPr>
                <w:b/>
                <w:bCs/>
                <w:sz w:val="14"/>
                <w:szCs w:val="14"/>
                <w:lang w:eastAsia="tr-TR"/>
              </w:rPr>
              <w:t>III.</w:t>
            </w:r>
          </w:p>
        </w:tc>
        <w:tc>
          <w:tcPr>
            <w:tcW w:w="3298" w:type="dxa"/>
            <w:tcBorders>
              <w:top w:val="nil"/>
              <w:left w:val="single" w:sz="4" w:space="0" w:color="auto"/>
              <w:bottom w:val="nil"/>
              <w:right w:val="single" w:sz="4" w:space="0" w:color="auto"/>
            </w:tcBorders>
            <w:shd w:val="clear" w:color="auto" w:fill="auto"/>
            <w:noWrap/>
            <w:vAlign w:val="center"/>
            <w:hideMark/>
          </w:tcPr>
          <w:p w14:paraId="4B8FD5A3" w14:textId="77777777" w:rsidR="008060C5" w:rsidRPr="008060C5" w:rsidRDefault="008060C5" w:rsidP="008060C5">
            <w:pPr>
              <w:rPr>
                <w:b/>
                <w:bCs/>
                <w:sz w:val="14"/>
                <w:szCs w:val="14"/>
                <w:lang w:eastAsia="tr-TR"/>
              </w:rPr>
            </w:pPr>
            <w:r w:rsidRPr="008060C5">
              <w:rPr>
                <w:b/>
                <w:bCs/>
                <w:sz w:val="14"/>
                <w:szCs w:val="14"/>
                <w:lang w:eastAsia="tr-TR"/>
              </w:rPr>
              <w:t>TÜREV FİNANSAL ARAÇLAR</w:t>
            </w:r>
          </w:p>
        </w:tc>
        <w:tc>
          <w:tcPr>
            <w:tcW w:w="407" w:type="dxa"/>
            <w:tcBorders>
              <w:top w:val="nil"/>
              <w:left w:val="single" w:sz="4" w:space="0" w:color="auto"/>
              <w:bottom w:val="nil"/>
              <w:right w:val="single" w:sz="4" w:space="0" w:color="auto"/>
            </w:tcBorders>
            <w:shd w:val="clear" w:color="auto" w:fill="auto"/>
            <w:vAlign w:val="center"/>
            <w:hideMark/>
          </w:tcPr>
          <w:p w14:paraId="6803A162" w14:textId="77777777" w:rsidR="008060C5" w:rsidRPr="008060C5" w:rsidRDefault="008060C5" w:rsidP="008060C5">
            <w:pPr>
              <w:rPr>
                <w:b/>
                <w:bCs/>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6E531E44" w14:textId="77777777" w:rsidR="008060C5" w:rsidRPr="008060C5" w:rsidRDefault="008060C5" w:rsidP="008060C5">
            <w:pPr>
              <w:jc w:val="right"/>
              <w:rPr>
                <w:b/>
                <w:bCs/>
                <w:sz w:val="14"/>
                <w:szCs w:val="14"/>
                <w:lang w:eastAsia="tr-TR"/>
              </w:rPr>
            </w:pPr>
            <w:r w:rsidRPr="008060C5">
              <w:rPr>
                <w:b/>
                <w:bCs/>
                <w:sz w:val="14"/>
                <w:szCs w:val="14"/>
                <w:lang w:eastAsia="tr-TR"/>
              </w:rPr>
              <w:t>11,201,373</w:t>
            </w:r>
          </w:p>
        </w:tc>
        <w:tc>
          <w:tcPr>
            <w:tcW w:w="840" w:type="dxa"/>
            <w:tcBorders>
              <w:top w:val="nil"/>
              <w:left w:val="single" w:sz="4" w:space="0" w:color="auto"/>
              <w:bottom w:val="nil"/>
              <w:right w:val="single" w:sz="4" w:space="0" w:color="auto"/>
            </w:tcBorders>
            <w:shd w:val="clear" w:color="auto" w:fill="auto"/>
            <w:vAlign w:val="center"/>
            <w:hideMark/>
          </w:tcPr>
          <w:p w14:paraId="05BD059A" w14:textId="77777777" w:rsidR="008060C5" w:rsidRPr="008060C5" w:rsidRDefault="008060C5" w:rsidP="008060C5">
            <w:pPr>
              <w:jc w:val="right"/>
              <w:rPr>
                <w:b/>
                <w:bCs/>
                <w:sz w:val="14"/>
                <w:szCs w:val="14"/>
                <w:lang w:eastAsia="tr-TR"/>
              </w:rPr>
            </w:pPr>
            <w:r w:rsidRPr="008060C5">
              <w:rPr>
                <w:b/>
                <w:bCs/>
                <w:sz w:val="14"/>
                <w:szCs w:val="14"/>
                <w:lang w:eastAsia="tr-TR"/>
              </w:rPr>
              <w:t>59,733,390</w:t>
            </w:r>
          </w:p>
        </w:tc>
        <w:tc>
          <w:tcPr>
            <w:tcW w:w="840" w:type="dxa"/>
            <w:tcBorders>
              <w:top w:val="nil"/>
              <w:left w:val="single" w:sz="4" w:space="0" w:color="auto"/>
              <w:bottom w:val="nil"/>
              <w:right w:val="single" w:sz="4" w:space="0" w:color="auto"/>
            </w:tcBorders>
            <w:shd w:val="clear" w:color="auto" w:fill="auto"/>
            <w:vAlign w:val="center"/>
            <w:hideMark/>
          </w:tcPr>
          <w:p w14:paraId="3F8C91D4" w14:textId="77777777" w:rsidR="008060C5" w:rsidRPr="008060C5" w:rsidRDefault="008060C5" w:rsidP="008060C5">
            <w:pPr>
              <w:jc w:val="right"/>
              <w:rPr>
                <w:b/>
                <w:bCs/>
                <w:sz w:val="14"/>
                <w:szCs w:val="14"/>
                <w:lang w:eastAsia="tr-TR"/>
              </w:rPr>
            </w:pPr>
            <w:r w:rsidRPr="008060C5">
              <w:rPr>
                <w:b/>
                <w:bCs/>
                <w:sz w:val="14"/>
                <w:szCs w:val="14"/>
                <w:lang w:eastAsia="tr-TR"/>
              </w:rPr>
              <w:t>70,934,763</w:t>
            </w:r>
          </w:p>
        </w:tc>
        <w:tc>
          <w:tcPr>
            <w:tcW w:w="840" w:type="dxa"/>
            <w:tcBorders>
              <w:top w:val="nil"/>
              <w:left w:val="single" w:sz="4" w:space="0" w:color="auto"/>
              <w:bottom w:val="nil"/>
              <w:right w:val="single" w:sz="4" w:space="0" w:color="auto"/>
            </w:tcBorders>
            <w:shd w:val="clear" w:color="auto" w:fill="auto"/>
            <w:vAlign w:val="center"/>
            <w:hideMark/>
          </w:tcPr>
          <w:p w14:paraId="0EC3444A" w14:textId="77777777" w:rsidR="008060C5" w:rsidRPr="008060C5" w:rsidRDefault="008060C5" w:rsidP="008060C5">
            <w:pPr>
              <w:jc w:val="right"/>
              <w:rPr>
                <w:b/>
                <w:bCs/>
                <w:sz w:val="14"/>
                <w:szCs w:val="14"/>
                <w:lang w:eastAsia="tr-TR"/>
              </w:rPr>
            </w:pPr>
            <w:r w:rsidRPr="008060C5">
              <w:rPr>
                <w:b/>
                <w:bCs/>
                <w:sz w:val="14"/>
                <w:szCs w:val="14"/>
                <w:lang w:eastAsia="tr-TR"/>
              </w:rPr>
              <w:t>25,181,485</w:t>
            </w:r>
          </w:p>
        </w:tc>
        <w:tc>
          <w:tcPr>
            <w:tcW w:w="882" w:type="dxa"/>
            <w:tcBorders>
              <w:top w:val="nil"/>
              <w:left w:val="single" w:sz="4" w:space="0" w:color="auto"/>
              <w:bottom w:val="nil"/>
              <w:right w:val="single" w:sz="4" w:space="0" w:color="auto"/>
            </w:tcBorders>
            <w:shd w:val="clear" w:color="auto" w:fill="auto"/>
            <w:vAlign w:val="center"/>
            <w:hideMark/>
          </w:tcPr>
          <w:p w14:paraId="741F8F4A" w14:textId="77777777" w:rsidR="008060C5" w:rsidRPr="008060C5" w:rsidRDefault="008060C5" w:rsidP="008060C5">
            <w:pPr>
              <w:jc w:val="right"/>
              <w:rPr>
                <w:b/>
                <w:bCs/>
                <w:sz w:val="14"/>
                <w:szCs w:val="14"/>
                <w:lang w:eastAsia="tr-TR"/>
              </w:rPr>
            </w:pPr>
            <w:r w:rsidRPr="008060C5">
              <w:rPr>
                <w:b/>
                <w:bCs/>
                <w:sz w:val="14"/>
                <w:szCs w:val="14"/>
                <w:lang w:eastAsia="tr-TR"/>
              </w:rPr>
              <w:t>71,167,844</w:t>
            </w:r>
          </w:p>
        </w:tc>
        <w:tc>
          <w:tcPr>
            <w:tcW w:w="840" w:type="dxa"/>
            <w:tcBorders>
              <w:top w:val="nil"/>
              <w:left w:val="single" w:sz="4" w:space="0" w:color="auto"/>
              <w:bottom w:val="nil"/>
              <w:right w:val="single" w:sz="4" w:space="0" w:color="auto"/>
            </w:tcBorders>
            <w:shd w:val="clear" w:color="auto" w:fill="auto"/>
            <w:vAlign w:val="center"/>
            <w:hideMark/>
          </w:tcPr>
          <w:p w14:paraId="79C903DD" w14:textId="77777777" w:rsidR="008060C5" w:rsidRPr="008060C5" w:rsidRDefault="008060C5" w:rsidP="008060C5">
            <w:pPr>
              <w:jc w:val="right"/>
              <w:rPr>
                <w:b/>
                <w:bCs/>
                <w:sz w:val="14"/>
                <w:szCs w:val="14"/>
                <w:lang w:eastAsia="tr-TR"/>
              </w:rPr>
            </w:pPr>
            <w:r w:rsidRPr="008060C5">
              <w:rPr>
                <w:b/>
                <w:bCs/>
                <w:sz w:val="14"/>
                <w:szCs w:val="14"/>
                <w:lang w:eastAsia="tr-TR"/>
              </w:rPr>
              <w:t>96,349,329</w:t>
            </w:r>
          </w:p>
        </w:tc>
      </w:tr>
      <w:tr w:rsidR="008060C5" w:rsidRPr="008060C5" w14:paraId="43F939AC"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14B5614D" w14:textId="77777777" w:rsidR="008060C5" w:rsidRPr="008060C5" w:rsidRDefault="008060C5" w:rsidP="008060C5">
            <w:pPr>
              <w:rPr>
                <w:sz w:val="14"/>
                <w:szCs w:val="14"/>
                <w:lang w:eastAsia="tr-TR"/>
              </w:rPr>
            </w:pPr>
            <w:r w:rsidRPr="008060C5">
              <w:rPr>
                <w:sz w:val="14"/>
                <w:szCs w:val="14"/>
                <w:lang w:eastAsia="tr-TR"/>
              </w:rPr>
              <w:t>3.1</w:t>
            </w:r>
          </w:p>
        </w:tc>
        <w:tc>
          <w:tcPr>
            <w:tcW w:w="3298" w:type="dxa"/>
            <w:tcBorders>
              <w:top w:val="nil"/>
              <w:left w:val="single" w:sz="4" w:space="0" w:color="auto"/>
              <w:bottom w:val="nil"/>
              <w:right w:val="single" w:sz="4" w:space="0" w:color="auto"/>
            </w:tcBorders>
            <w:shd w:val="clear" w:color="auto" w:fill="auto"/>
            <w:noWrap/>
            <w:vAlign w:val="center"/>
            <w:hideMark/>
          </w:tcPr>
          <w:p w14:paraId="0D627D13" w14:textId="77777777" w:rsidR="008060C5" w:rsidRPr="008060C5" w:rsidRDefault="008060C5" w:rsidP="008060C5">
            <w:pPr>
              <w:rPr>
                <w:sz w:val="14"/>
                <w:szCs w:val="14"/>
                <w:lang w:eastAsia="tr-TR"/>
              </w:rPr>
            </w:pPr>
            <w:r w:rsidRPr="008060C5">
              <w:rPr>
                <w:sz w:val="14"/>
                <w:szCs w:val="14"/>
                <w:lang w:eastAsia="tr-TR"/>
              </w:rPr>
              <w:t>Riskten Korunma Amaçlı Türev Finansal Araçlar</w:t>
            </w:r>
          </w:p>
        </w:tc>
        <w:tc>
          <w:tcPr>
            <w:tcW w:w="407" w:type="dxa"/>
            <w:tcBorders>
              <w:top w:val="nil"/>
              <w:left w:val="single" w:sz="4" w:space="0" w:color="auto"/>
              <w:bottom w:val="nil"/>
              <w:right w:val="single" w:sz="4" w:space="0" w:color="auto"/>
            </w:tcBorders>
            <w:shd w:val="clear" w:color="auto" w:fill="auto"/>
            <w:vAlign w:val="center"/>
            <w:hideMark/>
          </w:tcPr>
          <w:p w14:paraId="1664FAED"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3AFB1257"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4CFB6EF1"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64DBFD7F"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6698EB31" w14:textId="77777777" w:rsidR="008060C5" w:rsidRPr="008060C5" w:rsidRDefault="008060C5" w:rsidP="008060C5">
            <w:pPr>
              <w:jc w:val="right"/>
              <w:rPr>
                <w:sz w:val="14"/>
                <w:szCs w:val="14"/>
                <w:lang w:eastAsia="tr-TR"/>
              </w:rPr>
            </w:pPr>
            <w:r w:rsidRPr="008060C5">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1383B2E3"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3E725A26" w14:textId="77777777" w:rsidR="008060C5" w:rsidRPr="008060C5" w:rsidRDefault="008060C5" w:rsidP="008060C5">
            <w:pPr>
              <w:jc w:val="right"/>
              <w:rPr>
                <w:sz w:val="14"/>
                <w:szCs w:val="14"/>
                <w:lang w:eastAsia="tr-TR"/>
              </w:rPr>
            </w:pPr>
            <w:r w:rsidRPr="008060C5">
              <w:rPr>
                <w:sz w:val="14"/>
                <w:szCs w:val="14"/>
                <w:lang w:eastAsia="tr-TR"/>
              </w:rPr>
              <w:t>-</w:t>
            </w:r>
          </w:p>
        </w:tc>
      </w:tr>
      <w:tr w:rsidR="008060C5" w:rsidRPr="008060C5" w14:paraId="42B7C530"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4B265B78" w14:textId="77777777" w:rsidR="008060C5" w:rsidRPr="008060C5" w:rsidRDefault="008060C5" w:rsidP="008060C5">
            <w:pPr>
              <w:rPr>
                <w:sz w:val="14"/>
                <w:szCs w:val="14"/>
                <w:lang w:eastAsia="tr-TR"/>
              </w:rPr>
            </w:pPr>
            <w:r w:rsidRPr="008060C5">
              <w:rPr>
                <w:sz w:val="14"/>
                <w:szCs w:val="14"/>
                <w:lang w:eastAsia="tr-TR"/>
              </w:rPr>
              <w:t>3.1.1</w:t>
            </w:r>
          </w:p>
        </w:tc>
        <w:tc>
          <w:tcPr>
            <w:tcW w:w="3298" w:type="dxa"/>
            <w:tcBorders>
              <w:top w:val="nil"/>
              <w:left w:val="single" w:sz="4" w:space="0" w:color="auto"/>
              <w:bottom w:val="nil"/>
              <w:right w:val="single" w:sz="4" w:space="0" w:color="auto"/>
            </w:tcBorders>
            <w:shd w:val="clear" w:color="auto" w:fill="auto"/>
            <w:vAlign w:val="center"/>
            <w:hideMark/>
          </w:tcPr>
          <w:p w14:paraId="198FD839" w14:textId="77777777" w:rsidR="008060C5" w:rsidRPr="008060C5" w:rsidRDefault="008060C5" w:rsidP="008060C5">
            <w:pPr>
              <w:rPr>
                <w:sz w:val="14"/>
                <w:szCs w:val="14"/>
                <w:lang w:eastAsia="tr-TR"/>
              </w:rPr>
            </w:pPr>
            <w:r w:rsidRPr="008060C5">
              <w:rPr>
                <w:sz w:val="14"/>
                <w:szCs w:val="14"/>
                <w:lang w:eastAsia="tr-TR"/>
              </w:rPr>
              <w:t>Gerçeğe Uygun Değer Riskinden Korunma Amaçlı İşlemler</w:t>
            </w:r>
          </w:p>
        </w:tc>
        <w:tc>
          <w:tcPr>
            <w:tcW w:w="407" w:type="dxa"/>
            <w:tcBorders>
              <w:top w:val="nil"/>
              <w:left w:val="single" w:sz="4" w:space="0" w:color="auto"/>
              <w:bottom w:val="nil"/>
              <w:right w:val="single" w:sz="4" w:space="0" w:color="auto"/>
            </w:tcBorders>
            <w:shd w:val="clear" w:color="auto" w:fill="auto"/>
            <w:vAlign w:val="center"/>
            <w:hideMark/>
          </w:tcPr>
          <w:p w14:paraId="3E66BD14"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06706EDA"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225958B8"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58AD552C"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0CA95A05" w14:textId="77777777" w:rsidR="008060C5" w:rsidRPr="008060C5" w:rsidRDefault="008060C5" w:rsidP="008060C5">
            <w:pPr>
              <w:jc w:val="right"/>
              <w:rPr>
                <w:sz w:val="14"/>
                <w:szCs w:val="14"/>
                <w:lang w:eastAsia="tr-TR"/>
              </w:rPr>
            </w:pPr>
            <w:r w:rsidRPr="008060C5">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57EF2DE8"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0DC1110D" w14:textId="77777777" w:rsidR="008060C5" w:rsidRPr="008060C5" w:rsidRDefault="008060C5" w:rsidP="008060C5">
            <w:pPr>
              <w:jc w:val="right"/>
              <w:rPr>
                <w:sz w:val="14"/>
                <w:szCs w:val="14"/>
                <w:lang w:eastAsia="tr-TR"/>
              </w:rPr>
            </w:pPr>
            <w:r w:rsidRPr="008060C5">
              <w:rPr>
                <w:sz w:val="14"/>
                <w:szCs w:val="14"/>
                <w:lang w:eastAsia="tr-TR"/>
              </w:rPr>
              <w:t>-</w:t>
            </w:r>
          </w:p>
        </w:tc>
      </w:tr>
      <w:tr w:rsidR="008060C5" w:rsidRPr="008060C5" w14:paraId="47E9EF01"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1F149563" w14:textId="77777777" w:rsidR="008060C5" w:rsidRPr="008060C5" w:rsidRDefault="008060C5" w:rsidP="008060C5">
            <w:pPr>
              <w:rPr>
                <w:sz w:val="14"/>
                <w:szCs w:val="14"/>
                <w:lang w:eastAsia="tr-TR"/>
              </w:rPr>
            </w:pPr>
            <w:r w:rsidRPr="008060C5">
              <w:rPr>
                <w:sz w:val="14"/>
                <w:szCs w:val="14"/>
                <w:lang w:eastAsia="tr-TR"/>
              </w:rPr>
              <w:t>3.1.2</w:t>
            </w:r>
          </w:p>
        </w:tc>
        <w:tc>
          <w:tcPr>
            <w:tcW w:w="3298" w:type="dxa"/>
            <w:tcBorders>
              <w:top w:val="nil"/>
              <w:left w:val="single" w:sz="4" w:space="0" w:color="auto"/>
              <w:bottom w:val="nil"/>
              <w:right w:val="single" w:sz="4" w:space="0" w:color="auto"/>
            </w:tcBorders>
            <w:shd w:val="clear" w:color="auto" w:fill="auto"/>
            <w:noWrap/>
            <w:vAlign w:val="center"/>
            <w:hideMark/>
          </w:tcPr>
          <w:p w14:paraId="73B3AD5C" w14:textId="77777777" w:rsidR="008060C5" w:rsidRPr="008060C5" w:rsidRDefault="008060C5" w:rsidP="008060C5">
            <w:pPr>
              <w:rPr>
                <w:sz w:val="14"/>
                <w:szCs w:val="14"/>
                <w:lang w:eastAsia="tr-TR"/>
              </w:rPr>
            </w:pPr>
            <w:r w:rsidRPr="008060C5">
              <w:rPr>
                <w:sz w:val="14"/>
                <w:szCs w:val="14"/>
                <w:lang w:eastAsia="tr-TR"/>
              </w:rPr>
              <w:t>Nakit Akış Riskinden Korunma Amaçlı İşlemler</w:t>
            </w:r>
          </w:p>
        </w:tc>
        <w:tc>
          <w:tcPr>
            <w:tcW w:w="407" w:type="dxa"/>
            <w:tcBorders>
              <w:top w:val="nil"/>
              <w:left w:val="single" w:sz="4" w:space="0" w:color="auto"/>
              <w:bottom w:val="nil"/>
              <w:right w:val="single" w:sz="4" w:space="0" w:color="auto"/>
            </w:tcBorders>
            <w:shd w:val="clear" w:color="auto" w:fill="auto"/>
            <w:vAlign w:val="center"/>
            <w:hideMark/>
          </w:tcPr>
          <w:p w14:paraId="4F0E9DAE"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7EC3EE67"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3D9DEF96"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6EFD253B"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008A3D2D" w14:textId="77777777" w:rsidR="008060C5" w:rsidRPr="008060C5" w:rsidRDefault="008060C5" w:rsidP="008060C5">
            <w:pPr>
              <w:jc w:val="right"/>
              <w:rPr>
                <w:sz w:val="14"/>
                <w:szCs w:val="14"/>
                <w:lang w:eastAsia="tr-TR"/>
              </w:rPr>
            </w:pPr>
            <w:r w:rsidRPr="008060C5">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52599AD3"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52956253" w14:textId="77777777" w:rsidR="008060C5" w:rsidRPr="008060C5" w:rsidRDefault="008060C5" w:rsidP="008060C5">
            <w:pPr>
              <w:jc w:val="right"/>
              <w:rPr>
                <w:sz w:val="14"/>
                <w:szCs w:val="14"/>
                <w:lang w:eastAsia="tr-TR"/>
              </w:rPr>
            </w:pPr>
            <w:r w:rsidRPr="008060C5">
              <w:rPr>
                <w:sz w:val="14"/>
                <w:szCs w:val="14"/>
                <w:lang w:eastAsia="tr-TR"/>
              </w:rPr>
              <w:t>-</w:t>
            </w:r>
          </w:p>
        </w:tc>
      </w:tr>
      <w:tr w:rsidR="008060C5" w:rsidRPr="008060C5" w14:paraId="524803EC"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7482E5EE" w14:textId="77777777" w:rsidR="008060C5" w:rsidRPr="008060C5" w:rsidRDefault="008060C5" w:rsidP="008060C5">
            <w:pPr>
              <w:rPr>
                <w:sz w:val="14"/>
                <w:szCs w:val="14"/>
                <w:lang w:eastAsia="tr-TR"/>
              </w:rPr>
            </w:pPr>
            <w:r w:rsidRPr="008060C5">
              <w:rPr>
                <w:sz w:val="14"/>
                <w:szCs w:val="14"/>
                <w:lang w:eastAsia="tr-TR"/>
              </w:rPr>
              <w:t>3.1.3</w:t>
            </w:r>
          </w:p>
        </w:tc>
        <w:tc>
          <w:tcPr>
            <w:tcW w:w="3298" w:type="dxa"/>
            <w:tcBorders>
              <w:top w:val="nil"/>
              <w:left w:val="single" w:sz="4" w:space="0" w:color="auto"/>
              <w:bottom w:val="nil"/>
              <w:right w:val="single" w:sz="4" w:space="0" w:color="auto"/>
            </w:tcBorders>
            <w:shd w:val="clear" w:color="auto" w:fill="auto"/>
            <w:vAlign w:val="center"/>
            <w:hideMark/>
          </w:tcPr>
          <w:p w14:paraId="5CBBE33B" w14:textId="77777777" w:rsidR="008060C5" w:rsidRPr="008060C5" w:rsidRDefault="008060C5" w:rsidP="008060C5">
            <w:pPr>
              <w:rPr>
                <w:sz w:val="14"/>
                <w:szCs w:val="14"/>
                <w:lang w:eastAsia="tr-TR"/>
              </w:rPr>
            </w:pPr>
            <w:r w:rsidRPr="008060C5">
              <w:rPr>
                <w:sz w:val="14"/>
                <w:szCs w:val="14"/>
                <w:lang w:eastAsia="tr-TR"/>
              </w:rPr>
              <w:t>Yurtdışındaki Net Yatırım Riskinden Korunma Amaçlı İşlemler</w:t>
            </w:r>
          </w:p>
        </w:tc>
        <w:tc>
          <w:tcPr>
            <w:tcW w:w="407" w:type="dxa"/>
            <w:tcBorders>
              <w:top w:val="nil"/>
              <w:left w:val="single" w:sz="4" w:space="0" w:color="auto"/>
              <w:bottom w:val="nil"/>
              <w:right w:val="single" w:sz="4" w:space="0" w:color="auto"/>
            </w:tcBorders>
            <w:shd w:val="clear" w:color="auto" w:fill="auto"/>
            <w:vAlign w:val="center"/>
            <w:hideMark/>
          </w:tcPr>
          <w:p w14:paraId="2F092D5E"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0E1E4E50"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3BAEFA67"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42C902C1"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347B8EF0" w14:textId="77777777" w:rsidR="008060C5" w:rsidRPr="008060C5" w:rsidRDefault="008060C5" w:rsidP="008060C5">
            <w:pPr>
              <w:jc w:val="right"/>
              <w:rPr>
                <w:sz w:val="14"/>
                <w:szCs w:val="14"/>
                <w:lang w:eastAsia="tr-TR"/>
              </w:rPr>
            </w:pPr>
            <w:r w:rsidRPr="008060C5">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03276B74"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1A51E196" w14:textId="77777777" w:rsidR="008060C5" w:rsidRPr="008060C5" w:rsidRDefault="008060C5" w:rsidP="008060C5">
            <w:pPr>
              <w:jc w:val="right"/>
              <w:rPr>
                <w:sz w:val="14"/>
                <w:szCs w:val="14"/>
                <w:lang w:eastAsia="tr-TR"/>
              </w:rPr>
            </w:pPr>
            <w:r w:rsidRPr="008060C5">
              <w:rPr>
                <w:sz w:val="14"/>
                <w:szCs w:val="14"/>
                <w:lang w:eastAsia="tr-TR"/>
              </w:rPr>
              <w:t>-</w:t>
            </w:r>
          </w:p>
        </w:tc>
      </w:tr>
      <w:tr w:rsidR="008060C5" w:rsidRPr="008060C5" w14:paraId="78D429D3"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2FCB49B4" w14:textId="77777777" w:rsidR="008060C5" w:rsidRPr="008060C5" w:rsidRDefault="008060C5" w:rsidP="008060C5">
            <w:pPr>
              <w:rPr>
                <w:sz w:val="14"/>
                <w:szCs w:val="14"/>
                <w:lang w:eastAsia="tr-TR"/>
              </w:rPr>
            </w:pPr>
            <w:r w:rsidRPr="008060C5">
              <w:rPr>
                <w:sz w:val="14"/>
                <w:szCs w:val="14"/>
                <w:lang w:eastAsia="tr-TR"/>
              </w:rPr>
              <w:t>3.2</w:t>
            </w:r>
          </w:p>
        </w:tc>
        <w:tc>
          <w:tcPr>
            <w:tcW w:w="3298" w:type="dxa"/>
            <w:tcBorders>
              <w:top w:val="nil"/>
              <w:left w:val="single" w:sz="4" w:space="0" w:color="auto"/>
              <w:bottom w:val="nil"/>
              <w:right w:val="single" w:sz="4" w:space="0" w:color="auto"/>
            </w:tcBorders>
            <w:shd w:val="clear" w:color="auto" w:fill="auto"/>
            <w:noWrap/>
            <w:vAlign w:val="center"/>
            <w:hideMark/>
          </w:tcPr>
          <w:p w14:paraId="24D7577B" w14:textId="77777777" w:rsidR="008060C5" w:rsidRPr="008060C5" w:rsidRDefault="008060C5" w:rsidP="008060C5">
            <w:pPr>
              <w:rPr>
                <w:sz w:val="14"/>
                <w:szCs w:val="14"/>
                <w:lang w:eastAsia="tr-TR"/>
              </w:rPr>
            </w:pPr>
            <w:r w:rsidRPr="008060C5">
              <w:rPr>
                <w:sz w:val="14"/>
                <w:szCs w:val="14"/>
                <w:lang w:eastAsia="tr-TR"/>
              </w:rPr>
              <w:t>Alım Satım Amaçlı Türev Finansal Araçlar</w:t>
            </w:r>
          </w:p>
        </w:tc>
        <w:tc>
          <w:tcPr>
            <w:tcW w:w="407" w:type="dxa"/>
            <w:tcBorders>
              <w:top w:val="nil"/>
              <w:left w:val="single" w:sz="4" w:space="0" w:color="auto"/>
              <w:bottom w:val="nil"/>
              <w:right w:val="single" w:sz="4" w:space="0" w:color="auto"/>
            </w:tcBorders>
            <w:shd w:val="clear" w:color="auto" w:fill="auto"/>
            <w:vAlign w:val="center"/>
            <w:hideMark/>
          </w:tcPr>
          <w:p w14:paraId="7443E265"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6B513F4A" w14:textId="77777777" w:rsidR="008060C5" w:rsidRPr="008060C5" w:rsidRDefault="008060C5" w:rsidP="008060C5">
            <w:pPr>
              <w:jc w:val="right"/>
              <w:rPr>
                <w:sz w:val="14"/>
                <w:szCs w:val="14"/>
                <w:lang w:eastAsia="tr-TR"/>
              </w:rPr>
            </w:pPr>
            <w:r w:rsidRPr="008060C5">
              <w:rPr>
                <w:sz w:val="14"/>
                <w:szCs w:val="14"/>
                <w:lang w:eastAsia="tr-TR"/>
              </w:rPr>
              <w:t>11,201,373</w:t>
            </w:r>
          </w:p>
        </w:tc>
        <w:tc>
          <w:tcPr>
            <w:tcW w:w="840" w:type="dxa"/>
            <w:tcBorders>
              <w:top w:val="nil"/>
              <w:left w:val="single" w:sz="4" w:space="0" w:color="auto"/>
              <w:bottom w:val="nil"/>
              <w:right w:val="single" w:sz="4" w:space="0" w:color="auto"/>
            </w:tcBorders>
            <w:shd w:val="clear" w:color="auto" w:fill="auto"/>
            <w:vAlign w:val="center"/>
            <w:hideMark/>
          </w:tcPr>
          <w:p w14:paraId="26F5EACD" w14:textId="77777777" w:rsidR="008060C5" w:rsidRPr="008060C5" w:rsidRDefault="008060C5" w:rsidP="008060C5">
            <w:pPr>
              <w:jc w:val="right"/>
              <w:rPr>
                <w:sz w:val="14"/>
                <w:szCs w:val="14"/>
                <w:lang w:eastAsia="tr-TR"/>
              </w:rPr>
            </w:pPr>
            <w:r w:rsidRPr="008060C5">
              <w:rPr>
                <w:sz w:val="14"/>
                <w:szCs w:val="14"/>
                <w:lang w:eastAsia="tr-TR"/>
              </w:rPr>
              <w:t>59,733,390</w:t>
            </w:r>
          </w:p>
        </w:tc>
        <w:tc>
          <w:tcPr>
            <w:tcW w:w="840" w:type="dxa"/>
            <w:tcBorders>
              <w:top w:val="nil"/>
              <w:left w:val="single" w:sz="4" w:space="0" w:color="auto"/>
              <w:bottom w:val="nil"/>
              <w:right w:val="single" w:sz="4" w:space="0" w:color="auto"/>
            </w:tcBorders>
            <w:shd w:val="clear" w:color="auto" w:fill="auto"/>
            <w:vAlign w:val="center"/>
            <w:hideMark/>
          </w:tcPr>
          <w:p w14:paraId="433D8A1F" w14:textId="77777777" w:rsidR="008060C5" w:rsidRPr="008060C5" w:rsidRDefault="008060C5" w:rsidP="008060C5">
            <w:pPr>
              <w:jc w:val="right"/>
              <w:rPr>
                <w:sz w:val="14"/>
                <w:szCs w:val="14"/>
                <w:lang w:eastAsia="tr-TR"/>
              </w:rPr>
            </w:pPr>
            <w:r w:rsidRPr="008060C5">
              <w:rPr>
                <w:sz w:val="14"/>
                <w:szCs w:val="14"/>
                <w:lang w:eastAsia="tr-TR"/>
              </w:rPr>
              <w:t>70,934,763</w:t>
            </w:r>
          </w:p>
        </w:tc>
        <w:tc>
          <w:tcPr>
            <w:tcW w:w="840" w:type="dxa"/>
            <w:tcBorders>
              <w:top w:val="nil"/>
              <w:left w:val="single" w:sz="4" w:space="0" w:color="auto"/>
              <w:bottom w:val="nil"/>
              <w:right w:val="single" w:sz="4" w:space="0" w:color="auto"/>
            </w:tcBorders>
            <w:shd w:val="clear" w:color="auto" w:fill="auto"/>
            <w:vAlign w:val="center"/>
            <w:hideMark/>
          </w:tcPr>
          <w:p w14:paraId="2AE8A453" w14:textId="77777777" w:rsidR="008060C5" w:rsidRPr="008060C5" w:rsidRDefault="008060C5" w:rsidP="008060C5">
            <w:pPr>
              <w:jc w:val="right"/>
              <w:rPr>
                <w:sz w:val="14"/>
                <w:szCs w:val="14"/>
                <w:lang w:eastAsia="tr-TR"/>
              </w:rPr>
            </w:pPr>
            <w:r w:rsidRPr="008060C5">
              <w:rPr>
                <w:sz w:val="14"/>
                <w:szCs w:val="14"/>
                <w:lang w:eastAsia="tr-TR"/>
              </w:rPr>
              <w:t>25,181,485</w:t>
            </w:r>
          </w:p>
        </w:tc>
        <w:tc>
          <w:tcPr>
            <w:tcW w:w="882" w:type="dxa"/>
            <w:tcBorders>
              <w:top w:val="nil"/>
              <w:left w:val="single" w:sz="4" w:space="0" w:color="auto"/>
              <w:bottom w:val="nil"/>
              <w:right w:val="single" w:sz="4" w:space="0" w:color="auto"/>
            </w:tcBorders>
            <w:shd w:val="clear" w:color="auto" w:fill="auto"/>
            <w:vAlign w:val="center"/>
            <w:hideMark/>
          </w:tcPr>
          <w:p w14:paraId="39F4CE8F" w14:textId="77777777" w:rsidR="008060C5" w:rsidRPr="008060C5" w:rsidRDefault="008060C5" w:rsidP="008060C5">
            <w:pPr>
              <w:jc w:val="right"/>
              <w:rPr>
                <w:sz w:val="14"/>
                <w:szCs w:val="14"/>
                <w:lang w:eastAsia="tr-TR"/>
              </w:rPr>
            </w:pPr>
            <w:r w:rsidRPr="008060C5">
              <w:rPr>
                <w:sz w:val="14"/>
                <w:szCs w:val="14"/>
                <w:lang w:eastAsia="tr-TR"/>
              </w:rPr>
              <w:t>71,167,844</w:t>
            </w:r>
          </w:p>
        </w:tc>
        <w:tc>
          <w:tcPr>
            <w:tcW w:w="840" w:type="dxa"/>
            <w:tcBorders>
              <w:top w:val="nil"/>
              <w:left w:val="single" w:sz="4" w:space="0" w:color="auto"/>
              <w:bottom w:val="nil"/>
              <w:right w:val="single" w:sz="4" w:space="0" w:color="auto"/>
            </w:tcBorders>
            <w:shd w:val="clear" w:color="auto" w:fill="auto"/>
            <w:vAlign w:val="center"/>
            <w:hideMark/>
          </w:tcPr>
          <w:p w14:paraId="7FA50595" w14:textId="77777777" w:rsidR="008060C5" w:rsidRPr="008060C5" w:rsidRDefault="008060C5" w:rsidP="008060C5">
            <w:pPr>
              <w:jc w:val="right"/>
              <w:rPr>
                <w:sz w:val="14"/>
                <w:szCs w:val="14"/>
                <w:lang w:eastAsia="tr-TR"/>
              </w:rPr>
            </w:pPr>
            <w:r w:rsidRPr="008060C5">
              <w:rPr>
                <w:sz w:val="14"/>
                <w:szCs w:val="14"/>
                <w:lang w:eastAsia="tr-TR"/>
              </w:rPr>
              <w:t>96,349,329</w:t>
            </w:r>
          </w:p>
        </w:tc>
      </w:tr>
      <w:tr w:rsidR="008060C5" w:rsidRPr="008060C5" w14:paraId="76805CA1"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7E5577DD" w14:textId="77777777" w:rsidR="008060C5" w:rsidRPr="008060C5" w:rsidRDefault="008060C5" w:rsidP="008060C5">
            <w:pPr>
              <w:rPr>
                <w:sz w:val="14"/>
                <w:szCs w:val="14"/>
                <w:lang w:eastAsia="tr-TR"/>
              </w:rPr>
            </w:pPr>
            <w:r w:rsidRPr="008060C5">
              <w:rPr>
                <w:sz w:val="14"/>
                <w:szCs w:val="14"/>
                <w:lang w:eastAsia="tr-TR"/>
              </w:rPr>
              <w:t>3.2.1</w:t>
            </w:r>
          </w:p>
        </w:tc>
        <w:tc>
          <w:tcPr>
            <w:tcW w:w="3298" w:type="dxa"/>
            <w:tcBorders>
              <w:top w:val="nil"/>
              <w:left w:val="single" w:sz="4" w:space="0" w:color="auto"/>
              <w:bottom w:val="nil"/>
              <w:right w:val="single" w:sz="4" w:space="0" w:color="auto"/>
            </w:tcBorders>
            <w:shd w:val="clear" w:color="auto" w:fill="auto"/>
            <w:noWrap/>
            <w:vAlign w:val="center"/>
            <w:hideMark/>
          </w:tcPr>
          <w:p w14:paraId="2FE44F00" w14:textId="77777777" w:rsidR="008060C5" w:rsidRPr="008060C5" w:rsidRDefault="008060C5" w:rsidP="008060C5">
            <w:pPr>
              <w:rPr>
                <w:sz w:val="14"/>
                <w:szCs w:val="14"/>
                <w:lang w:eastAsia="tr-TR"/>
              </w:rPr>
            </w:pPr>
            <w:r w:rsidRPr="008060C5">
              <w:rPr>
                <w:sz w:val="14"/>
                <w:szCs w:val="14"/>
                <w:lang w:eastAsia="tr-TR"/>
              </w:rPr>
              <w:t>Vadeli Alım-Satım İşlemleri</w:t>
            </w:r>
          </w:p>
        </w:tc>
        <w:tc>
          <w:tcPr>
            <w:tcW w:w="407" w:type="dxa"/>
            <w:tcBorders>
              <w:top w:val="nil"/>
              <w:left w:val="single" w:sz="4" w:space="0" w:color="auto"/>
              <w:bottom w:val="nil"/>
              <w:right w:val="single" w:sz="4" w:space="0" w:color="auto"/>
            </w:tcBorders>
            <w:shd w:val="clear" w:color="auto" w:fill="auto"/>
            <w:vAlign w:val="center"/>
            <w:hideMark/>
          </w:tcPr>
          <w:p w14:paraId="64B77443"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6CF41032" w14:textId="77777777" w:rsidR="008060C5" w:rsidRPr="008060C5" w:rsidRDefault="008060C5" w:rsidP="008060C5">
            <w:pPr>
              <w:jc w:val="right"/>
              <w:rPr>
                <w:sz w:val="14"/>
                <w:szCs w:val="14"/>
                <w:lang w:eastAsia="tr-TR"/>
              </w:rPr>
            </w:pPr>
            <w:r w:rsidRPr="008060C5">
              <w:rPr>
                <w:sz w:val="14"/>
                <w:szCs w:val="14"/>
                <w:lang w:eastAsia="tr-TR"/>
              </w:rPr>
              <w:t>899,455</w:t>
            </w:r>
          </w:p>
        </w:tc>
        <w:tc>
          <w:tcPr>
            <w:tcW w:w="840" w:type="dxa"/>
            <w:tcBorders>
              <w:top w:val="nil"/>
              <w:left w:val="single" w:sz="4" w:space="0" w:color="auto"/>
              <w:bottom w:val="nil"/>
              <w:right w:val="single" w:sz="4" w:space="0" w:color="auto"/>
            </w:tcBorders>
            <w:shd w:val="clear" w:color="auto" w:fill="auto"/>
            <w:vAlign w:val="center"/>
            <w:hideMark/>
          </w:tcPr>
          <w:p w14:paraId="6A1E308B" w14:textId="77777777" w:rsidR="008060C5" w:rsidRPr="008060C5" w:rsidRDefault="008060C5" w:rsidP="008060C5">
            <w:pPr>
              <w:jc w:val="right"/>
              <w:rPr>
                <w:sz w:val="14"/>
                <w:szCs w:val="14"/>
                <w:lang w:eastAsia="tr-TR"/>
              </w:rPr>
            </w:pPr>
            <w:r w:rsidRPr="008060C5">
              <w:rPr>
                <w:sz w:val="14"/>
                <w:szCs w:val="14"/>
                <w:lang w:eastAsia="tr-TR"/>
              </w:rPr>
              <w:t>1,672,225</w:t>
            </w:r>
          </w:p>
        </w:tc>
        <w:tc>
          <w:tcPr>
            <w:tcW w:w="840" w:type="dxa"/>
            <w:tcBorders>
              <w:top w:val="nil"/>
              <w:left w:val="single" w:sz="4" w:space="0" w:color="auto"/>
              <w:bottom w:val="nil"/>
              <w:right w:val="single" w:sz="4" w:space="0" w:color="auto"/>
            </w:tcBorders>
            <w:shd w:val="clear" w:color="auto" w:fill="auto"/>
            <w:vAlign w:val="center"/>
            <w:hideMark/>
          </w:tcPr>
          <w:p w14:paraId="2339315E" w14:textId="77777777" w:rsidR="008060C5" w:rsidRPr="008060C5" w:rsidRDefault="008060C5" w:rsidP="008060C5">
            <w:pPr>
              <w:jc w:val="right"/>
              <w:rPr>
                <w:sz w:val="14"/>
                <w:szCs w:val="14"/>
                <w:lang w:eastAsia="tr-TR"/>
              </w:rPr>
            </w:pPr>
            <w:r w:rsidRPr="008060C5">
              <w:rPr>
                <w:sz w:val="14"/>
                <w:szCs w:val="14"/>
                <w:lang w:eastAsia="tr-TR"/>
              </w:rPr>
              <w:t>2,571,680</w:t>
            </w:r>
          </w:p>
        </w:tc>
        <w:tc>
          <w:tcPr>
            <w:tcW w:w="840" w:type="dxa"/>
            <w:tcBorders>
              <w:top w:val="nil"/>
              <w:left w:val="single" w:sz="4" w:space="0" w:color="auto"/>
              <w:bottom w:val="nil"/>
              <w:right w:val="single" w:sz="4" w:space="0" w:color="auto"/>
            </w:tcBorders>
            <w:shd w:val="clear" w:color="auto" w:fill="auto"/>
            <w:vAlign w:val="center"/>
            <w:hideMark/>
          </w:tcPr>
          <w:p w14:paraId="6427BA10" w14:textId="77777777" w:rsidR="008060C5" w:rsidRPr="008060C5" w:rsidRDefault="008060C5" w:rsidP="008060C5">
            <w:pPr>
              <w:jc w:val="right"/>
              <w:rPr>
                <w:sz w:val="14"/>
                <w:szCs w:val="14"/>
                <w:lang w:eastAsia="tr-TR"/>
              </w:rPr>
            </w:pPr>
            <w:r w:rsidRPr="008060C5">
              <w:rPr>
                <w:sz w:val="14"/>
                <w:szCs w:val="14"/>
                <w:lang w:eastAsia="tr-TR"/>
              </w:rPr>
              <w:t>1,083,945</w:t>
            </w:r>
          </w:p>
        </w:tc>
        <w:tc>
          <w:tcPr>
            <w:tcW w:w="882" w:type="dxa"/>
            <w:tcBorders>
              <w:top w:val="nil"/>
              <w:left w:val="single" w:sz="4" w:space="0" w:color="auto"/>
              <w:bottom w:val="nil"/>
              <w:right w:val="single" w:sz="4" w:space="0" w:color="auto"/>
            </w:tcBorders>
            <w:shd w:val="clear" w:color="auto" w:fill="auto"/>
            <w:vAlign w:val="center"/>
            <w:hideMark/>
          </w:tcPr>
          <w:p w14:paraId="6319ECA0" w14:textId="77777777" w:rsidR="008060C5" w:rsidRPr="008060C5" w:rsidRDefault="008060C5" w:rsidP="008060C5">
            <w:pPr>
              <w:jc w:val="right"/>
              <w:rPr>
                <w:sz w:val="14"/>
                <w:szCs w:val="14"/>
                <w:lang w:eastAsia="tr-TR"/>
              </w:rPr>
            </w:pPr>
            <w:r w:rsidRPr="008060C5">
              <w:rPr>
                <w:sz w:val="14"/>
                <w:szCs w:val="14"/>
                <w:lang w:eastAsia="tr-TR"/>
              </w:rPr>
              <w:t>1,651,269</w:t>
            </w:r>
          </w:p>
        </w:tc>
        <w:tc>
          <w:tcPr>
            <w:tcW w:w="840" w:type="dxa"/>
            <w:tcBorders>
              <w:top w:val="nil"/>
              <w:left w:val="single" w:sz="4" w:space="0" w:color="auto"/>
              <w:bottom w:val="nil"/>
              <w:right w:val="single" w:sz="4" w:space="0" w:color="auto"/>
            </w:tcBorders>
            <w:shd w:val="clear" w:color="auto" w:fill="auto"/>
            <w:vAlign w:val="center"/>
            <w:hideMark/>
          </w:tcPr>
          <w:p w14:paraId="749796C8" w14:textId="77777777" w:rsidR="008060C5" w:rsidRPr="008060C5" w:rsidRDefault="008060C5" w:rsidP="008060C5">
            <w:pPr>
              <w:jc w:val="right"/>
              <w:rPr>
                <w:sz w:val="14"/>
                <w:szCs w:val="14"/>
                <w:lang w:eastAsia="tr-TR"/>
              </w:rPr>
            </w:pPr>
            <w:r w:rsidRPr="008060C5">
              <w:rPr>
                <w:sz w:val="14"/>
                <w:szCs w:val="14"/>
                <w:lang w:eastAsia="tr-TR"/>
              </w:rPr>
              <w:t>2,735,214</w:t>
            </w:r>
          </w:p>
        </w:tc>
      </w:tr>
      <w:tr w:rsidR="008060C5" w:rsidRPr="008060C5" w14:paraId="62CBE131"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356E94EF" w14:textId="77777777" w:rsidR="008060C5" w:rsidRPr="008060C5" w:rsidRDefault="008060C5" w:rsidP="008060C5">
            <w:pPr>
              <w:rPr>
                <w:sz w:val="14"/>
                <w:szCs w:val="14"/>
                <w:lang w:eastAsia="tr-TR"/>
              </w:rPr>
            </w:pPr>
            <w:r w:rsidRPr="008060C5">
              <w:rPr>
                <w:sz w:val="14"/>
                <w:szCs w:val="14"/>
                <w:lang w:eastAsia="tr-TR"/>
              </w:rPr>
              <w:t>3.2.1.1</w:t>
            </w:r>
          </w:p>
        </w:tc>
        <w:tc>
          <w:tcPr>
            <w:tcW w:w="3298" w:type="dxa"/>
            <w:tcBorders>
              <w:top w:val="nil"/>
              <w:left w:val="single" w:sz="4" w:space="0" w:color="auto"/>
              <w:bottom w:val="nil"/>
              <w:right w:val="single" w:sz="4" w:space="0" w:color="auto"/>
            </w:tcBorders>
            <w:shd w:val="clear" w:color="auto" w:fill="auto"/>
            <w:noWrap/>
            <w:vAlign w:val="center"/>
            <w:hideMark/>
          </w:tcPr>
          <w:p w14:paraId="6E5465D2" w14:textId="77777777" w:rsidR="008060C5" w:rsidRPr="008060C5" w:rsidRDefault="008060C5" w:rsidP="008060C5">
            <w:pPr>
              <w:rPr>
                <w:sz w:val="14"/>
                <w:szCs w:val="14"/>
                <w:lang w:eastAsia="tr-TR"/>
              </w:rPr>
            </w:pPr>
            <w:r w:rsidRPr="008060C5">
              <w:rPr>
                <w:sz w:val="14"/>
                <w:szCs w:val="14"/>
                <w:lang w:eastAsia="tr-TR"/>
              </w:rPr>
              <w:t>Vadeli Döviz Alım İşlemleri</w:t>
            </w:r>
          </w:p>
        </w:tc>
        <w:tc>
          <w:tcPr>
            <w:tcW w:w="407" w:type="dxa"/>
            <w:tcBorders>
              <w:top w:val="nil"/>
              <w:left w:val="single" w:sz="4" w:space="0" w:color="auto"/>
              <w:bottom w:val="nil"/>
              <w:right w:val="single" w:sz="4" w:space="0" w:color="auto"/>
            </w:tcBorders>
            <w:shd w:val="clear" w:color="auto" w:fill="auto"/>
            <w:vAlign w:val="center"/>
            <w:hideMark/>
          </w:tcPr>
          <w:p w14:paraId="36D310B1"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5A342340" w14:textId="77777777" w:rsidR="008060C5" w:rsidRPr="008060C5" w:rsidRDefault="008060C5" w:rsidP="008060C5">
            <w:pPr>
              <w:jc w:val="right"/>
              <w:rPr>
                <w:sz w:val="14"/>
                <w:szCs w:val="14"/>
                <w:lang w:eastAsia="tr-TR"/>
              </w:rPr>
            </w:pPr>
            <w:r w:rsidRPr="008060C5">
              <w:rPr>
                <w:sz w:val="14"/>
                <w:szCs w:val="14"/>
                <w:lang w:eastAsia="tr-TR"/>
              </w:rPr>
              <w:t>525,788</w:t>
            </w:r>
          </w:p>
        </w:tc>
        <w:tc>
          <w:tcPr>
            <w:tcW w:w="840" w:type="dxa"/>
            <w:tcBorders>
              <w:top w:val="nil"/>
              <w:left w:val="single" w:sz="4" w:space="0" w:color="auto"/>
              <w:bottom w:val="nil"/>
              <w:right w:val="single" w:sz="4" w:space="0" w:color="auto"/>
            </w:tcBorders>
            <w:shd w:val="clear" w:color="auto" w:fill="auto"/>
            <w:vAlign w:val="center"/>
            <w:hideMark/>
          </w:tcPr>
          <w:p w14:paraId="1D393CFF" w14:textId="77777777" w:rsidR="008060C5" w:rsidRPr="008060C5" w:rsidRDefault="008060C5" w:rsidP="008060C5">
            <w:pPr>
              <w:jc w:val="right"/>
              <w:rPr>
                <w:sz w:val="14"/>
                <w:szCs w:val="14"/>
                <w:lang w:eastAsia="tr-TR"/>
              </w:rPr>
            </w:pPr>
            <w:r w:rsidRPr="008060C5">
              <w:rPr>
                <w:sz w:val="14"/>
                <w:szCs w:val="14"/>
                <w:lang w:eastAsia="tr-TR"/>
              </w:rPr>
              <w:t>762,642</w:t>
            </w:r>
          </w:p>
        </w:tc>
        <w:tc>
          <w:tcPr>
            <w:tcW w:w="840" w:type="dxa"/>
            <w:tcBorders>
              <w:top w:val="nil"/>
              <w:left w:val="single" w:sz="4" w:space="0" w:color="auto"/>
              <w:bottom w:val="nil"/>
              <w:right w:val="single" w:sz="4" w:space="0" w:color="auto"/>
            </w:tcBorders>
            <w:shd w:val="clear" w:color="auto" w:fill="auto"/>
            <w:vAlign w:val="center"/>
            <w:hideMark/>
          </w:tcPr>
          <w:p w14:paraId="37E5C7F2" w14:textId="77777777" w:rsidR="008060C5" w:rsidRPr="008060C5" w:rsidRDefault="008060C5" w:rsidP="008060C5">
            <w:pPr>
              <w:jc w:val="right"/>
              <w:rPr>
                <w:sz w:val="14"/>
                <w:szCs w:val="14"/>
                <w:lang w:eastAsia="tr-TR"/>
              </w:rPr>
            </w:pPr>
            <w:r w:rsidRPr="008060C5">
              <w:rPr>
                <w:sz w:val="14"/>
                <w:szCs w:val="14"/>
                <w:lang w:eastAsia="tr-TR"/>
              </w:rPr>
              <w:t>1,288,430</w:t>
            </w:r>
          </w:p>
        </w:tc>
        <w:tc>
          <w:tcPr>
            <w:tcW w:w="840" w:type="dxa"/>
            <w:tcBorders>
              <w:top w:val="nil"/>
              <w:left w:val="single" w:sz="4" w:space="0" w:color="auto"/>
              <w:bottom w:val="nil"/>
              <w:right w:val="single" w:sz="4" w:space="0" w:color="auto"/>
            </w:tcBorders>
            <w:shd w:val="clear" w:color="auto" w:fill="auto"/>
            <w:vAlign w:val="center"/>
            <w:hideMark/>
          </w:tcPr>
          <w:p w14:paraId="0534696E" w14:textId="77777777" w:rsidR="008060C5" w:rsidRPr="008060C5" w:rsidRDefault="008060C5" w:rsidP="008060C5">
            <w:pPr>
              <w:jc w:val="right"/>
              <w:rPr>
                <w:sz w:val="14"/>
                <w:szCs w:val="14"/>
                <w:lang w:eastAsia="tr-TR"/>
              </w:rPr>
            </w:pPr>
            <w:r w:rsidRPr="008060C5">
              <w:rPr>
                <w:sz w:val="14"/>
                <w:szCs w:val="14"/>
                <w:lang w:eastAsia="tr-TR"/>
              </w:rPr>
              <w:t>785,976</w:t>
            </w:r>
          </w:p>
        </w:tc>
        <w:tc>
          <w:tcPr>
            <w:tcW w:w="882" w:type="dxa"/>
            <w:tcBorders>
              <w:top w:val="nil"/>
              <w:left w:val="single" w:sz="4" w:space="0" w:color="auto"/>
              <w:bottom w:val="nil"/>
              <w:right w:val="single" w:sz="4" w:space="0" w:color="auto"/>
            </w:tcBorders>
            <w:shd w:val="clear" w:color="auto" w:fill="auto"/>
            <w:vAlign w:val="center"/>
            <w:hideMark/>
          </w:tcPr>
          <w:p w14:paraId="46BD649F" w14:textId="77777777" w:rsidR="008060C5" w:rsidRPr="008060C5" w:rsidRDefault="008060C5" w:rsidP="008060C5">
            <w:pPr>
              <w:jc w:val="right"/>
              <w:rPr>
                <w:sz w:val="14"/>
                <w:szCs w:val="14"/>
                <w:lang w:eastAsia="tr-TR"/>
              </w:rPr>
            </w:pPr>
            <w:r w:rsidRPr="008060C5">
              <w:rPr>
                <w:sz w:val="14"/>
                <w:szCs w:val="14"/>
                <w:lang w:eastAsia="tr-TR"/>
              </w:rPr>
              <w:t>604,362</w:t>
            </w:r>
          </w:p>
        </w:tc>
        <w:tc>
          <w:tcPr>
            <w:tcW w:w="840" w:type="dxa"/>
            <w:tcBorders>
              <w:top w:val="nil"/>
              <w:left w:val="single" w:sz="4" w:space="0" w:color="auto"/>
              <w:bottom w:val="nil"/>
              <w:right w:val="single" w:sz="4" w:space="0" w:color="auto"/>
            </w:tcBorders>
            <w:shd w:val="clear" w:color="auto" w:fill="auto"/>
            <w:vAlign w:val="center"/>
            <w:hideMark/>
          </w:tcPr>
          <w:p w14:paraId="6ACA026C" w14:textId="77777777" w:rsidR="008060C5" w:rsidRPr="008060C5" w:rsidRDefault="008060C5" w:rsidP="008060C5">
            <w:pPr>
              <w:jc w:val="right"/>
              <w:rPr>
                <w:sz w:val="14"/>
                <w:szCs w:val="14"/>
                <w:lang w:eastAsia="tr-TR"/>
              </w:rPr>
            </w:pPr>
            <w:r w:rsidRPr="008060C5">
              <w:rPr>
                <w:sz w:val="14"/>
                <w:szCs w:val="14"/>
                <w:lang w:eastAsia="tr-TR"/>
              </w:rPr>
              <w:t>1,390,338</w:t>
            </w:r>
          </w:p>
        </w:tc>
      </w:tr>
      <w:tr w:rsidR="008060C5" w:rsidRPr="008060C5" w14:paraId="623BA7BA"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428B0DA9" w14:textId="77777777" w:rsidR="008060C5" w:rsidRPr="008060C5" w:rsidRDefault="008060C5" w:rsidP="008060C5">
            <w:pPr>
              <w:rPr>
                <w:sz w:val="14"/>
                <w:szCs w:val="14"/>
                <w:lang w:eastAsia="tr-TR"/>
              </w:rPr>
            </w:pPr>
            <w:r w:rsidRPr="008060C5">
              <w:rPr>
                <w:sz w:val="14"/>
                <w:szCs w:val="14"/>
                <w:lang w:eastAsia="tr-TR"/>
              </w:rPr>
              <w:t>3.2.1.2</w:t>
            </w:r>
          </w:p>
        </w:tc>
        <w:tc>
          <w:tcPr>
            <w:tcW w:w="3298" w:type="dxa"/>
            <w:tcBorders>
              <w:top w:val="nil"/>
              <w:left w:val="single" w:sz="4" w:space="0" w:color="auto"/>
              <w:bottom w:val="nil"/>
              <w:right w:val="single" w:sz="4" w:space="0" w:color="auto"/>
            </w:tcBorders>
            <w:shd w:val="clear" w:color="auto" w:fill="auto"/>
            <w:noWrap/>
            <w:vAlign w:val="center"/>
            <w:hideMark/>
          </w:tcPr>
          <w:p w14:paraId="6B97E5B5" w14:textId="77777777" w:rsidR="008060C5" w:rsidRPr="008060C5" w:rsidRDefault="008060C5" w:rsidP="008060C5">
            <w:pPr>
              <w:rPr>
                <w:sz w:val="14"/>
                <w:szCs w:val="14"/>
                <w:lang w:eastAsia="tr-TR"/>
              </w:rPr>
            </w:pPr>
            <w:r w:rsidRPr="008060C5">
              <w:rPr>
                <w:sz w:val="14"/>
                <w:szCs w:val="14"/>
                <w:lang w:eastAsia="tr-TR"/>
              </w:rPr>
              <w:t>Vadeli Döviz Satım İşlemleri</w:t>
            </w:r>
          </w:p>
        </w:tc>
        <w:tc>
          <w:tcPr>
            <w:tcW w:w="407" w:type="dxa"/>
            <w:tcBorders>
              <w:top w:val="nil"/>
              <w:left w:val="single" w:sz="4" w:space="0" w:color="auto"/>
              <w:bottom w:val="nil"/>
              <w:right w:val="single" w:sz="4" w:space="0" w:color="auto"/>
            </w:tcBorders>
            <w:shd w:val="clear" w:color="auto" w:fill="auto"/>
            <w:vAlign w:val="center"/>
            <w:hideMark/>
          </w:tcPr>
          <w:p w14:paraId="3D543E60"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63E9B8D2" w14:textId="77777777" w:rsidR="008060C5" w:rsidRPr="008060C5" w:rsidRDefault="008060C5" w:rsidP="008060C5">
            <w:pPr>
              <w:jc w:val="right"/>
              <w:rPr>
                <w:sz w:val="14"/>
                <w:szCs w:val="14"/>
                <w:lang w:eastAsia="tr-TR"/>
              </w:rPr>
            </w:pPr>
            <w:r w:rsidRPr="008060C5">
              <w:rPr>
                <w:sz w:val="14"/>
                <w:szCs w:val="14"/>
                <w:lang w:eastAsia="tr-TR"/>
              </w:rPr>
              <w:t>373,667</w:t>
            </w:r>
          </w:p>
        </w:tc>
        <w:tc>
          <w:tcPr>
            <w:tcW w:w="840" w:type="dxa"/>
            <w:tcBorders>
              <w:top w:val="nil"/>
              <w:left w:val="single" w:sz="4" w:space="0" w:color="auto"/>
              <w:bottom w:val="nil"/>
              <w:right w:val="single" w:sz="4" w:space="0" w:color="auto"/>
            </w:tcBorders>
            <w:shd w:val="clear" w:color="auto" w:fill="auto"/>
            <w:vAlign w:val="center"/>
            <w:hideMark/>
          </w:tcPr>
          <w:p w14:paraId="1864493A" w14:textId="77777777" w:rsidR="008060C5" w:rsidRPr="008060C5" w:rsidRDefault="008060C5" w:rsidP="008060C5">
            <w:pPr>
              <w:jc w:val="right"/>
              <w:rPr>
                <w:sz w:val="14"/>
                <w:szCs w:val="14"/>
                <w:lang w:eastAsia="tr-TR"/>
              </w:rPr>
            </w:pPr>
            <w:r w:rsidRPr="008060C5">
              <w:rPr>
                <w:sz w:val="14"/>
                <w:szCs w:val="14"/>
                <w:lang w:eastAsia="tr-TR"/>
              </w:rPr>
              <w:t>909,583</w:t>
            </w:r>
          </w:p>
        </w:tc>
        <w:tc>
          <w:tcPr>
            <w:tcW w:w="840" w:type="dxa"/>
            <w:tcBorders>
              <w:top w:val="nil"/>
              <w:left w:val="single" w:sz="4" w:space="0" w:color="auto"/>
              <w:bottom w:val="nil"/>
              <w:right w:val="single" w:sz="4" w:space="0" w:color="auto"/>
            </w:tcBorders>
            <w:shd w:val="clear" w:color="auto" w:fill="auto"/>
            <w:vAlign w:val="center"/>
            <w:hideMark/>
          </w:tcPr>
          <w:p w14:paraId="5A59EFFD" w14:textId="77777777" w:rsidR="008060C5" w:rsidRPr="008060C5" w:rsidRDefault="008060C5" w:rsidP="008060C5">
            <w:pPr>
              <w:jc w:val="right"/>
              <w:rPr>
                <w:sz w:val="14"/>
                <w:szCs w:val="14"/>
                <w:lang w:eastAsia="tr-TR"/>
              </w:rPr>
            </w:pPr>
            <w:r w:rsidRPr="008060C5">
              <w:rPr>
                <w:sz w:val="14"/>
                <w:szCs w:val="14"/>
                <w:lang w:eastAsia="tr-TR"/>
              </w:rPr>
              <w:t>1,283,250</w:t>
            </w:r>
          </w:p>
        </w:tc>
        <w:tc>
          <w:tcPr>
            <w:tcW w:w="840" w:type="dxa"/>
            <w:tcBorders>
              <w:top w:val="nil"/>
              <w:left w:val="single" w:sz="4" w:space="0" w:color="auto"/>
              <w:bottom w:val="nil"/>
              <w:right w:val="single" w:sz="4" w:space="0" w:color="auto"/>
            </w:tcBorders>
            <w:shd w:val="clear" w:color="auto" w:fill="auto"/>
            <w:vAlign w:val="center"/>
            <w:hideMark/>
          </w:tcPr>
          <w:p w14:paraId="4758A669" w14:textId="77777777" w:rsidR="008060C5" w:rsidRPr="008060C5" w:rsidRDefault="008060C5" w:rsidP="008060C5">
            <w:pPr>
              <w:jc w:val="right"/>
              <w:rPr>
                <w:sz w:val="14"/>
                <w:szCs w:val="14"/>
                <w:lang w:eastAsia="tr-TR"/>
              </w:rPr>
            </w:pPr>
            <w:r w:rsidRPr="008060C5">
              <w:rPr>
                <w:sz w:val="14"/>
                <w:szCs w:val="14"/>
                <w:lang w:eastAsia="tr-TR"/>
              </w:rPr>
              <w:t>297,969</w:t>
            </w:r>
          </w:p>
        </w:tc>
        <w:tc>
          <w:tcPr>
            <w:tcW w:w="882" w:type="dxa"/>
            <w:tcBorders>
              <w:top w:val="nil"/>
              <w:left w:val="single" w:sz="4" w:space="0" w:color="auto"/>
              <w:bottom w:val="nil"/>
              <w:right w:val="single" w:sz="4" w:space="0" w:color="auto"/>
            </w:tcBorders>
            <w:shd w:val="clear" w:color="auto" w:fill="auto"/>
            <w:vAlign w:val="center"/>
            <w:hideMark/>
          </w:tcPr>
          <w:p w14:paraId="2EF4DA65" w14:textId="77777777" w:rsidR="008060C5" w:rsidRPr="008060C5" w:rsidRDefault="008060C5" w:rsidP="008060C5">
            <w:pPr>
              <w:jc w:val="right"/>
              <w:rPr>
                <w:sz w:val="14"/>
                <w:szCs w:val="14"/>
                <w:lang w:eastAsia="tr-TR"/>
              </w:rPr>
            </w:pPr>
            <w:r w:rsidRPr="008060C5">
              <w:rPr>
                <w:sz w:val="14"/>
                <w:szCs w:val="14"/>
                <w:lang w:eastAsia="tr-TR"/>
              </w:rPr>
              <w:t>1,046,907</w:t>
            </w:r>
          </w:p>
        </w:tc>
        <w:tc>
          <w:tcPr>
            <w:tcW w:w="840" w:type="dxa"/>
            <w:tcBorders>
              <w:top w:val="nil"/>
              <w:left w:val="single" w:sz="4" w:space="0" w:color="auto"/>
              <w:bottom w:val="nil"/>
              <w:right w:val="single" w:sz="4" w:space="0" w:color="auto"/>
            </w:tcBorders>
            <w:shd w:val="clear" w:color="auto" w:fill="auto"/>
            <w:vAlign w:val="center"/>
            <w:hideMark/>
          </w:tcPr>
          <w:p w14:paraId="026B1CC7" w14:textId="77777777" w:rsidR="008060C5" w:rsidRPr="008060C5" w:rsidRDefault="008060C5" w:rsidP="008060C5">
            <w:pPr>
              <w:jc w:val="right"/>
              <w:rPr>
                <w:sz w:val="14"/>
                <w:szCs w:val="14"/>
                <w:lang w:eastAsia="tr-TR"/>
              </w:rPr>
            </w:pPr>
            <w:r w:rsidRPr="008060C5">
              <w:rPr>
                <w:sz w:val="14"/>
                <w:szCs w:val="14"/>
                <w:lang w:eastAsia="tr-TR"/>
              </w:rPr>
              <w:t>1,344,876</w:t>
            </w:r>
          </w:p>
        </w:tc>
      </w:tr>
      <w:tr w:rsidR="008060C5" w:rsidRPr="008060C5" w14:paraId="635C30BF"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259E7592" w14:textId="77777777" w:rsidR="008060C5" w:rsidRPr="008060C5" w:rsidRDefault="008060C5" w:rsidP="008060C5">
            <w:pPr>
              <w:rPr>
                <w:sz w:val="14"/>
                <w:szCs w:val="14"/>
                <w:lang w:eastAsia="tr-TR"/>
              </w:rPr>
            </w:pPr>
            <w:r w:rsidRPr="008060C5">
              <w:rPr>
                <w:sz w:val="14"/>
                <w:szCs w:val="14"/>
                <w:lang w:eastAsia="tr-TR"/>
              </w:rPr>
              <w:t>3.2.2</w:t>
            </w:r>
          </w:p>
        </w:tc>
        <w:tc>
          <w:tcPr>
            <w:tcW w:w="3298" w:type="dxa"/>
            <w:tcBorders>
              <w:top w:val="nil"/>
              <w:left w:val="single" w:sz="4" w:space="0" w:color="auto"/>
              <w:bottom w:val="nil"/>
              <w:right w:val="single" w:sz="4" w:space="0" w:color="auto"/>
            </w:tcBorders>
            <w:shd w:val="clear" w:color="auto" w:fill="auto"/>
            <w:noWrap/>
            <w:vAlign w:val="center"/>
            <w:hideMark/>
          </w:tcPr>
          <w:p w14:paraId="4B113B34" w14:textId="77777777" w:rsidR="008060C5" w:rsidRPr="008060C5" w:rsidRDefault="008060C5" w:rsidP="008060C5">
            <w:pPr>
              <w:rPr>
                <w:sz w:val="14"/>
                <w:szCs w:val="14"/>
                <w:lang w:eastAsia="tr-TR"/>
              </w:rPr>
            </w:pPr>
            <w:r w:rsidRPr="008060C5">
              <w:rPr>
                <w:sz w:val="14"/>
                <w:szCs w:val="14"/>
                <w:lang w:eastAsia="tr-TR"/>
              </w:rPr>
              <w:t>Diğer Vadeli Alım-Satım İşlemleri</w:t>
            </w:r>
          </w:p>
        </w:tc>
        <w:tc>
          <w:tcPr>
            <w:tcW w:w="407" w:type="dxa"/>
            <w:tcBorders>
              <w:top w:val="nil"/>
              <w:left w:val="single" w:sz="4" w:space="0" w:color="auto"/>
              <w:bottom w:val="nil"/>
              <w:right w:val="single" w:sz="4" w:space="0" w:color="auto"/>
            </w:tcBorders>
            <w:shd w:val="clear" w:color="auto" w:fill="auto"/>
            <w:vAlign w:val="center"/>
            <w:hideMark/>
          </w:tcPr>
          <w:p w14:paraId="6F191992"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30F6F485" w14:textId="77777777" w:rsidR="008060C5" w:rsidRPr="008060C5" w:rsidRDefault="008060C5" w:rsidP="008060C5">
            <w:pPr>
              <w:jc w:val="right"/>
              <w:rPr>
                <w:sz w:val="14"/>
                <w:szCs w:val="14"/>
                <w:lang w:eastAsia="tr-TR"/>
              </w:rPr>
            </w:pPr>
            <w:r w:rsidRPr="008060C5">
              <w:rPr>
                <w:sz w:val="14"/>
                <w:szCs w:val="14"/>
                <w:lang w:eastAsia="tr-TR"/>
              </w:rPr>
              <w:t>10,301,918</w:t>
            </w:r>
          </w:p>
        </w:tc>
        <w:tc>
          <w:tcPr>
            <w:tcW w:w="840" w:type="dxa"/>
            <w:tcBorders>
              <w:top w:val="nil"/>
              <w:left w:val="single" w:sz="4" w:space="0" w:color="auto"/>
              <w:bottom w:val="nil"/>
              <w:right w:val="single" w:sz="4" w:space="0" w:color="auto"/>
            </w:tcBorders>
            <w:shd w:val="clear" w:color="auto" w:fill="auto"/>
            <w:vAlign w:val="center"/>
            <w:hideMark/>
          </w:tcPr>
          <w:p w14:paraId="0D0F5D2C" w14:textId="77777777" w:rsidR="008060C5" w:rsidRPr="008060C5" w:rsidRDefault="008060C5" w:rsidP="008060C5">
            <w:pPr>
              <w:jc w:val="right"/>
              <w:rPr>
                <w:sz w:val="14"/>
                <w:szCs w:val="14"/>
                <w:lang w:eastAsia="tr-TR"/>
              </w:rPr>
            </w:pPr>
            <w:r w:rsidRPr="008060C5">
              <w:rPr>
                <w:sz w:val="14"/>
                <w:szCs w:val="14"/>
                <w:lang w:eastAsia="tr-TR"/>
              </w:rPr>
              <w:t>58,061,165</w:t>
            </w:r>
          </w:p>
        </w:tc>
        <w:tc>
          <w:tcPr>
            <w:tcW w:w="840" w:type="dxa"/>
            <w:tcBorders>
              <w:top w:val="nil"/>
              <w:left w:val="single" w:sz="4" w:space="0" w:color="auto"/>
              <w:bottom w:val="nil"/>
              <w:right w:val="single" w:sz="4" w:space="0" w:color="auto"/>
            </w:tcBorders>
            <w:shd w:val="clear" w:color="auto" w:fill="auto"/>
            <w:vAlign w:val="center"/>
            <w:hideMark/>
          </w:tcPr>
          <w:p w14:paraId="21762612" w14:textId="77777777" w:rsidR="008060C5" w:rsidRPr="008060C5" w:rsidRDefault="008060C5" w:rsidP="008060C5">
            <w:pPr>
              <w:jc w:val="right"/>
              <w:rPr>
                <w:sz w:val="14"/>
                <w:szCs w:val="14"/>
                <w:lang w:eastAsia="tr-TR"/>
              </w:rPr>
            </w:pPr>
            <w:r w:rsidRPr="008060C5">
              <w:rPr>
                <w:sz w:val="14"/>
                <w:szCs w:val="14"/>
                <w:lang w:eastAsia="tr-TR"/>
              </w:rPr>
              <w:t>68,363,083</w:t>
            </w:r>
          </w:p>
        </w:tc>
        <w:tc>
          <w:tcPr>
            <w:tcW w:w="840" w:type="dxa"/>
            <w:tcBorders>
              <w:top w:val="nil"/>
              <w:left w:val="single" w:sz="4" w:space="0" w:color="auto"/>
              <w:bottom w:val="nil"/>
              <w:right w:val="single" w:sz="4" w:space="0" w:color="auto"/>
            </w:tcBorders>
            <w:shd w:val="clear" w:color="auto" w:fill="auto"/>
            <w:vAlign w:val="center"/>
            <w:hideMark/>
          </w:tcPr>
          <w:p w14:paraId="4C9F4626" w14:textId="77777777" w:rsidR="008060C5" w:rsidRPr="008060C5" w:rsidRDefault="008060C5" w:rsidP="008060C5">
            <w:pPr>
              <w:jc w:val="right"/>
              <w:rPr>
                <w:sz w:val="14"/>
                <w:szCs w:val="14"/>
                <w:lang w:eastAsia="tr-TR"/>
              </w:rPr>
            </w:pPr>
            <w:r w:rsidRPr="008060C5">
              <w:rPr>
                <w:sz w:val="14"/>
                <w:szCs w:val="14"/>
                <w:lang w:eastAsia="tr-TR"/>
              </w:rPr>
              <w:t>24,097,540</w:t>
            </w:r>
          </w:p>
        </w:tc>
        <w:tc>
          <w:tcPr>
            <w:tcW w:w="882" w:type="dxa"/>
            <w:tcBorders>
              <w:top w:val="nil"/>
              <w:left w:val="single" w:sz="4" w:space="0" w:color="auto"/>
              <w:bottom w:val="nil"/>
              <w:right w:val="single" w:sz="4" w:space="0" w:color="auto"/>
            </w:tcBorders>
            <w:shd w:val="clear" w:color="auto" w:fill="auto"/>
            <w:vAlign w:val="center"/>
            <w:hideMark/>
          </w:tcPr>
          <w:p w14:paraId="1552EFD5" w14:textId="77777777" w:rsidR="008060C5" w:rsidRPr="008060C5" w:rsidRDefault="008060C5" w:rsidP="008060C5">
            <w:pPr>
              <w:jc w:val="right"/>
              <w:rPr>
                <w:sz w:val="14"/>
                <w:szCs w:val="14"/>
                <w:lang w:eastAsia="tr-TR"/>
              </w:rPr>
            </w:pPr>
            <w:r w:rsidRPr="008060C5">
              <w:rPr>
                <w:sz w:val="14"/>
                <w:szCs w:val="14"/>
                <w:lang w:eastAsia="tr-TR"/>
              </w:rPr>
              <w:t>69,516,575</w:t>
            </w:r>
          </w:p>
        </w:tc>
        <w:tc>
          <w:tcPr>
            <w:tcW w:w="840" w:type="dxa"/>
            <w:tcBorders>
              <w:top w:val="nil"/>
              <w:left w:val="single" w:sz="4" w:space="0" w:color="auto"/>
              <w:bottom w:val="nil"/>
              <w:right w:val="single" w:sz="4" w:space="0" w:color="auto"/>
            </w:tcBorders>
            <w:shd w:val="clear" w:color="auto" w:fill="auto"/>
            <w:vAlign w:val="center"/>
            <w:hideMark/>
          </w:tcPr>
          <w:p w14:paraId="29C7718E" w14:textId="77777777" w:rsidR="008060C5" w:rsidRPr="008060C5" w:rsidRDefault="008060C5" w:rsidP="008060C5">
            <w:pPr>
              <w:jc w:val="right"/>
              <w:rPr>
                <w:sz w:val="14"/>
                <w:szCs w:val="14"/>
                <w:lang w:eastAsia="tr-TR"/>
              </w:rPr>
            </w:pPr>
            <w:r w:rsidRPr="008060C5">
              <w:rPr>
                <w:sz w:val="14"/>
                <w:szCs w:val="14"/>
                <w:lang w:eastAsia="tr-TR"/>
              </w:rPr>
              <w:t>93,614,115</w:t>
            </w:r>
          </w:p>
        </w:tc>
      </w:tr>
      <w:tr w:rsidR="008060C5" w:rsidRPr="008060C5" w14:paraId="587393CF"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62C6F942" w14:textId="77777777" w:rsidR="008060C5" w:rsidRPr="008060C5" w:rsidRDefault="008060C5" w:rsidP="008060C5">
            <w:pPr>
              <w:rPr>
                <w:sz w:val="14"/>
                <w:szCs w:val="14"/>
                <w:lang w:eastAsia="tr-TR"/>
              </w:rPr>
            </w:pPr>
            <w:r w:rsidRPr="008060C5">
              <w:rPr>
                <w:sz w:val="14"/>
                <w:szCs w:val="14"/>
                <w:lang w:eastAsia="tr-TR"/>
              </w:rPr>
              <w:t>3.3</w:t>
            </w:r>
          </w:p>
        </w:tc>
        <w:tc>
          <w:tcPr>
            <w:tcW w:w="3298" w:type="dxa"/>
            <w:tcBorders>
              <w:top w:val="nil"/>
              <w:left w:val="single" w:sz="4" w:space="0" w:color="auto"/>
              <w:bottom w:val="nil"/>
              <w:right w:val="single" w:sz="4" w:space="0" w:color="auto"/>
            </w:tcBorders>
            <w:shd w:val="clear" w:color="auto" w:fill="auto"/>
            <w:noWrap/>
            <w:vAlign w:val="center"/>
            <w:hideMark/>
          </w:tcPr>
          <w:p w14:paraId="06554C12" w14:textId="77777777" w:rsidR="008060C5" w:rsidRPr="008060C5" w:rsidRDefault="008060C5" w:rsidP="008060C5">
            <w:pPr>
              <w:rPr>
                <w:sz w:val="14"/>
                <w:szCs w:val="14"/>
                <w:lang w:eastAsia="tr-TR"/>
              </w:rPr>
            </w:pPr>
            <w:r w:rsidRPr="008060C5">
              <w:rPr>
                <w:sz w:val="14"/>
                <w:szCs w:val="14"/>
                <w:lang w:eastAsia="tr-TR"/>
              </w:rPr>
              <w:t>Diğer</w:t>
            </w:r>
          </w:p>
        </w:tc>
        <w:tc>
          <w:tcPr>
            <w:tcW w:w="407" w:type="dxa"/>
            <w:tcBorders>
              <w:top w:val="nil"/>
              <w:left w:val="single" w:sz="4" w:space="0" w:color="auto"/>
              <w:bottom w:val="nil"/>
              <w:right w:val="single" w:sz="4" w:space="0" w:color="auto"/>
            </w:tcBorders>
            <w:shd w:val="clear" w:color="auto" w:fill="auto"/>
            <w:vAlign w:val="center"/>
            <w:hideMark/>
          </w:tcPr>
          <w:p w14:paraId="11540205"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5EDE2520"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0B431605"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27B065AE"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35398FF7" w14:textId="77777777" w:rsidR="008060C5" w:rsidRPr="008060C5" w:rsidRDefault="008060C5" w:rsidP="008060C5">
            <w:pPr>
              <w:jc w:val="right"/>
              <w:rPr>
                <w:sz w:val="14"/>
                <w:szCs w:val="14"/>
                <w:lang w:eastAsia="tr-TR"/>
              </w:rPr>
            </w:pPr>
            <w:r w:rsidRPr="008060C5">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7C54C2B4"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5ABE7AA3" w14:textId="77777777" w:rsidR="008060C5" w:rsidRPr="008060C5" w:rsidRDefault="008060C5" w:rsidP="008060C5">
            <w:pPr>
              <w:jc w:val="right"/>
              <w:rPr>
                <w:sz w:val="14"/>
                <w:szCs w:val="14"/>
                <w:lang w:eastAsia="tr-TR"/>
              </w:rPr>
            </w:pPr>
            <w:r w:rsidRPr="008060C5">
              <w:rPr>
                <w:sz w:val="14"/>
                <w:szCs w:val="14"/>
                <w:lang w:eastAsia="tr-TR"/>
              </w:rPr>
              <w:t>-</w:t>
            </w:r>
          </w:p>
        </w:tc>
      </w:tr>
      <w:tr w:rsidR="008060C5" w:rsidRPr="008060C5" w14:paraId="7348B3B4"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64FA48CF" w14:textId="77777777" w:rsidR="008060C5" w:rsidRPr="008060C5" w:rsidRDefault="008060C5" w:rsidP="008060C5">
            <w:pPr>
              <w:rPr>
                <w:b/>
                <w:bCs/>
                <w:sz w:val="14"/>
                <w:szCs w:val="14"/>
                <w:lang w:eastAsia="tr-TR"/>
              </w:rPr>
            </w:pPr>
            <w:r w:rsidRPr="008060C5">
              <w:rPr>
                <w:b/>
                <w:bCs/>
                <w:sz w:val="14"/>
                <w:szCs w:val="14"/>
                <w:lang w:eastAsia="tr-TR"/>
              </w:rPr>
              <w:t>B.</w:t>
            </w:r>
          </w:p>
        </w:tc>
        <w:tc>
          <w:tcPr>
            <w:tcW w:w="3298" w:type="dxa"/>
            <w:tcBorders>
              <w:top w:val="nil"/>
              <w:left w:val="single" w:sz="4" w:space="0" w:color="auto"/>
              <w:bottom w:val="nil"/>
              <w:right w:val="single" w:sz="4" w:space="0" w:color="auto"/>
            </w:tcBorders>
            <w:shd w:val="clear" w:color="auto" w:fill="auto"/>
            <w:noWrap/>
            <w:vAlign w:val="center"/>
            <w:hideMark/>
          </w:tcPr>
          <w:p w14:paraId="70C81A84" w14:textId="77777777" w:rsidR="008060C5" w:rsidRPr="008060C5" w:rsidRDefault="008060C5" w:rsidP="008060C5">
            <w:pPr>
              <w:rPr>
                <w:b/>
                <w:bCs/>
                <w:sz w:val="14"/>
                <w:szCs w:val="14"/>
                <w:lang w:eastAsia="tr-TR"/>
              </w:rPr>
            </w:pPr>
            <w:r w:rsidRPr="008060C5">
              <w:rPr>
                <w:b/>
                <w:bCs/>
                <w:sz w:val="14"/>
                <w:szCs w:val="14"/>
                <w:lang w:eastAsia="tr-TR"/>
              </w:rPr>
              <w:t>EMANET VE REHİNLİ KIYMETLER (</w:t>
            </w:r>
            <w:proofErr w:type="spellStart"/>
            <w:r w:rsidRPr="008060C5">
              <w:rPr>
                <w:b/>
                <w:bCs/>
                <w:sz w:val="14"/>
                <w:szCs w:val="14"/>
                <w:lang w:eastAsia="tr-TR"/>
              </w:rPr>
              <w:t>IV+V+VI</w:t>
            </w:r>
            <w:proofErr w:type="spellEnd"/>
            <w:r w:rsidRPr="008060C5">
              <w:rPr>
                <w:b/>
                <w:bCs/>
                <w:sz w:val="14"/>
                <w:szCs w:val="14"/>
                <w:lang w:eastAsia="tr-TR"/>
              </w:rPr>
              <w:t>)</w:t>
            </w:r>
          </w:p>
        </w:tc>
        <w:tc>
          <w:tcPr>
            <w:tcW w:w="407" w:type="dxa"/>
            <w:tcBorders>
              <w:top w:val="nil"/>
              <w:left w:val="single" w:sz="4" w:space="0" w:color="auto"/>
              <w:bottom w:val="nil"/>
              <w:right w:val="single" w:sz="4" w:space="0" w:color="auto"/>
            </w:tcBorders>
            <w:shd w:val="clear" w:color="auto" w:fill="auto"/>
            <w:vAlign w:val="center"/>
            <w:hideMark/>
          </w:tcPr>
          <w:p w14:paraId="47AE3AAE" w14:textId="77777777" w:rsidR="008060C5" w:rsidRPr="008060C5" w:rsidRDefault="008060C5" w:rsidP="008060C5">
            <w:pPr>
              <w:rPr>
                <w:b/>
                <w:bCs/>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020E0174" w14:textId="77777777" w:rsidR="008060C5" w:rsidRPr="008060C5" w:rsidRDefault="008060C5" w:rsidP="008060C5">
            <w:pPr>
              <w:jc w:val="right"/>
              <w:rPr>
                <w:b/>
                <w:bCs/>
                <w:sz w:val="14"/>
                <w:szCs w:val="14"/>
                <w:lang w:eastAsia="tr-TR"/>
              </w:rPr>
            </w:pPr>
            <w:r w:rsidRPr="008060C5">
              <w:rPr>
                <w:b/>
                <w:bCs/>
                <w:sz w:val="14"/>
                <w:szCs w:val="14"/>
                <w:lang w:eastAsia="tr-TR"/>
              </w:rPr>
              <w:t>515,998,135</w:t>
            </w:r>
          </w:p>
        </w:tc>
        <w:tc>
          <w:tcPr>
            <w:tcW w:w="840" w:type="dxa"/>
            <w:tcBorders>
              <w:top w:val="nil"/>
              <w:left w:val="single" w:sz="4" w:space="0" w:color="auto"/>
              <w:bottom w:val="nil"/>
              <w:right w:val="single" w:sz="4" w:space="0" w:color="auto"/>
            </w:tcBorders>
            <w:shd w:val="clear" w:color="auto" w:fill="auto"/>
            <w:vAlign w:val="center"/>
            <w:hideMark/>
          </w:tcPr>
          <w:p w14:paraId="6E5A6341" w14:textId="77777777" w:rsidR="008060C5" w:rsidRPr="008060C5" w:rsidRDefault="008060C5" w:rsidP="008060C5">
            <w:pPr>
              <w:jc w:val="right"/>
              <w:rPr>
                <w:b/>
                <w:bCs/>
                <w:sz w:val="14"/>
                <w:szCs w:val="14"/>
                <w:lang w:eastAsia="tr-TR"/>
              </w:rPr>
            </w:pPr>
            <w:r w:rsidRPr="008060C5">
              <w:rPr>
                <w:b/>
                <w:bCs/>
                <w:sz w:val="14"/>
                <w:szCs w:val="14"/>
                <w:lang w:eastAsia="tr-TR"/>
              </w:rPr>
              <w:t>225,620,870</w:t>
            </w:r>
          </w:p>
        </w:tc>
        <w:tc>
          <w:tcPr>
            <w:tcW w:w="840" w:type="dxa"/>
            <w:tcBorders>
              <w:top w:val="nil"/>
              <w:left w:val="single" w:sz="4" w:space="0" w:color="auto"/>
              <w:bottom w:val="nil"/>
              <w:right w:val="single" w:sz="4" w:space="0" w:color="auto"/>
            </w:tcBorders>
            <w:shd w:val="clear" w:color="auto" w:fill="auto"/>
            <w:vAlign w:val="center"/>
            <w:hideMark/>
          </w:tcPr>
          <w:p w14:paraId="1C9EA396" w14:textId="77777777" w:rsidR="008060C5" w:rsidRPr="008060C5" w:rsidRDefault="008060C5" w:rsidP="008060C5">
            <w:pPr>
              <w:jc w:val="right"/>
              <w:rPr>
                <w:b/>
                <w:bCs/>
                <w:sz w:val="14"/>
                <w:szCs w:val="14"/>
                <w:lang w:eastAsia="tr-TR"/>
              </w:rPr>
            </w:pPr>
            <w:r w:rsidRPr="008060C5">
              <w:rPr>
                <w:b/>
                <w:bCs/>
                <w:sz w:val="14"/>
                <w:szCs w:val="14"/>
                <w:lang w:eastAsia="tr-TR"/>
              </w:rPr>
              <w:t>741,619,005</w:t>
            </w:r>
          </w:p>
        </w:tc>
        <w:tc>
          <w:tcPr>
            <w:tcW w:w="840" w:type="dxa"/>
            <w:tcBorders>
              <w:top w:val="nil"/>
              <w:left w:val="single" w:sz="4" w:space="0" w:color="auto"/>
              <w:bottom w:val="nil"/>
              <w:right w:val="single" w:sz="4" w:space="0" w:color="auto"/>
            </w:tcBorders>
            <w:shd w:val="clear" w:color="auto" w:fill="auto"/>
            <w:vAlign w:val="center"/>
            <w:hideMark/>
          </w:tcPr>
          <w:p w14:paraId="0CF67C59" w14:textId="77777777" w:rsidR="008060C5" w:rsidRPr="008060C5" w:rsidRDefault="008060C5" w:rsidP="008060C5">
            <w:pPr>
              <w:jc w:val="right"/>
              <w:rPr>
                <w:b/>
                <w:bCs/>
                <w:sz w:val="14"/>
                <w:szCs w:val="14"/>
                <w:lang w:eastAsia="tr-TR"/>
              </w:rPr>
            </w:pPr>
            <w:r w:rsidRPr="008060C5">
              <w:rPr>
                <w:b/>
                <w:bCs/>
                <w:sz w:val="14"/>
                <w:szCs w:val="14"/>
                <w:lang w:eastAsia="tr-TR"/>
              </w:rPr>
              <w:t>478,587,067</w:t>
            </w:r>
          </w:p>
        </w:tc>
        <w:tc>
          <w:tcPr>
            <w:tcW w:w="882" w:type="dxa"/>
            <w:tcBorders>
              <w:top w:val="nil"/>
              <w:left w:val="single" w:sz="4" w:space="0" w:color="auto"/>
              <w:bottom w:val="nil"/>
              <w:right w:val="single" w:sz="4" w:space="0" w:color="auto"/>
            </w:tcBorders>
            <w:shd w:val="clear" w:color="auto" w:fill="auto"/>
            <w:vAlign w:val="center"/>
            <w:hideMark/>
          </w:tcPr>
          <w:p w14:paraId="670D276A" w14:textId="77777777" w:rsidR="008060C5" w:rsidRPr="008060C5" w:rsidRDefault="008060C5" w:rsidP="008060C5">
            <w:pPr>
              <w:jc w:val="right"/>
              <w:rPr>
                <w:b/>
                <w:bCs/>
                <w:sz w:val="14"/>
                <w:szCs w:val="14"/>
                <w:lang w:eastAsia="tr-TR"/>
              </w:rPr>
            </w:pPr>
            <w:r w:rsidRPr="008060C5">
              <w:rPr>
                <w:b/>
                <w:bCs/>
                <w:sz w:val="14"/>
                <w:szCs w:val="14"/>
                <w:lang w:eastAsia="tr-TR"/>
              </w:rPr>
              <w:t>203,218,899</w:t>
            </w:r>
          </w:p>
        </w:tc>
        <w:tc>
          <w:tcPr>
            <w:tcW w:w="840" w:type="dxa"/>
            <w:tcBorders>
              <w:top w:val="nil"/>
              <w:left w:val="single" w:sz="4" w:space="0" w:color="auto"/>
              <w:bottom w:val="nil"/>
              <w:right w:val="single" w:sz="4" w:space="0" w:color="auto"/>
            </w:tcBorders>
            <w:shd w:val="clear" w:color="auto" w:fill="auto"/>
            <w:vAlign w:val="center"/>
            <w:hideMark/>
          </w:tcPr>
          <w:p w14:paraId="7EADF97A" w14:textId="77777777" w:rsidR="008060C5" w:rsidRPr="008060C5" w:rsidRDefault="008060C5" w:rsidP="008060C5">
            <w:pPr>
              <w:jc w:val="right"/>
              <w:rPr>
                <w:b/>
                <w:bCs/>
                <w:sz w:val="14"/>
                <w:szCs w:val="14"/>
                <w:lang w:eastAsia="tr-TR"/>
              </w:rPr>
            </w:pPr>
            <w:r w:rsidRPr="008060C5">
              <w:rPr>
                <w:b/>
                <w:bCs/>
                <w:sz w:val="14"/>
                <w:szCs w:val="14"/>
                <w:lang w:eastAsia="tr-TR"/>
              </w:rPr>
              <w:t>681,805,966</w:t>
            </w:r>
          </w:p>
        </w:tc>
      </w:tr>
      <w:tr w:rsidR="008060C5" w:rsidRPr="008060C5" w14:paraId="0C0592CB"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4723004B" w14:textId="77777777" w:rsidR="008060C5" w:rsidRPr="008060C5" w:rsidRDefault="008060C5" w:rsidP="008060C5">
            <w:pPr>
              <w:rPr>
                <w:b/>
                <w:bCs/>
                <w:sz w:val="14"/>
                <w:szCs w:val="14"/>
                <w:lang w:eastAsia="tr-TR"/>
              </w:rPr>
            </w:pPr>
            <w:r w:rsidRPr="008060C5">
              <w:rPr>
                <w:b/>
                <w:bCs/>
                <w:sz w:val="14"/>
                <w:szCs w:val="14"/>
                <w:lang w:eastAsia="tr-TR"/>
              </w:rPr>
              <w:t>IV.</w:t>
            </w:r>
          </w:p>
        </w:tc>
        <w:tc>
          <w:tcPr>
            <w:tcW w:w="3298" w:type="dxa"/>
            <w:tcBorders>
              <w:top w:val="nil"/>
              <w:left w:val="single" w:sz="4" w:space="0" w:color="auto"/>
              <w:bottom w:val="nil"/>
              <w:right w:val="single" w:sz="4" w:space="0" w:color="auto"/>
            </w:tcBorders>
            <w:shd w:val="clear" w:color="auto" w:fill="auto"/>
            <w:noWrap/>
            <w:vAlign w:val="center"/>
            <w:hideMark/>
          </w:tcPr>
          <w:p w14:paraId="24CF197C" w14:textId="77777777" w:rsidR="008060C5" w:rsidRPr="008060C5" w:rsidRDefault="008060C5" w:rsidP="008060C5">
            <w:pPr>
              <w:rPr>
                <w:b/>
                <w:bCs/>
                <w:sz w:val="14"/>
                <w:szCs w:val="14"/>
                <w:lang w:eastAsia="tr-TR"/>
              </w:rPr>
            </w:pPr>
            <w:r w:rsidRPr="008060C5">
              <w:rPr>
                <w:b/>
                <w:bCs/>
                <w:sz w:val="14"/>
                <w:szCs w:val="14"/>
                <w:lang w:eastAsia="tr-TR"/>
              </w:rPr>
              <w:t>EMANET KIYMETLER</w:t>
            </w:r>
          </w:p>
        </w:tc>
        <w:tc>
          <w:tcPr>
            <w:tcW w:w="407" w:type="dxa"/>
            <w:tcBorders>
              <w:top w:val="nil"/>
              <w:left w:val="single" w:sz="4" w:space="0" w:color="auto"/>
              <w:bottom w:val="nil"/>
              <w:right w:val="single" w:sz="4" w:space="0" w:color="auto"/>
            </w:tcBorders>
            <w:shd w:val="clear" w:color="auto" w:fill="auto"/>
            <w:vAlign w:val="center"/>
            <w:hideMark/>
          </w:tcPr>
          <w:p w14:paraId="38117487" w14:textId="77777777" w:rsidR="008060C5" w:rsidRPr="008060C5" w:rsidRDefault="008060C5" w:rsidP="008060C5">
            <w:pPr>
              <w:rPr>
                <w:b/>
                <w:bCs/>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10B027A7" w14:textId="77777777" w:rsidR="008060C5" w:rsidRPr="008060C5" w:rsidRDefault="008060C5" w:rsidP="008060C5">
            <w:pPr>
              <w:jc w:val="right"/>
              <w:rPr>
                <w:b/>
                <w:bCs/>
                <w:sz w:val="14"/>
                <w:szCs w:val="14"/>
                <w:lang w:eastAsia="tr-TR"/>
              </w:rPr>
            </w:pPr>
            <w:r w:rsidRPr="008060C5">
              <w:rPr>
                <w:b/>
                <w:bCs/>
                <w:sz w:val="14"/>
                <w:szCs w:val="14"/>
                <w:lang w:eastAsia="tr-TR"/>
              </w:rPr>
              <w:t>15,255,382</w:t>
            </w:r>
          </w:p>
        </w:tc>
        <w:tc>
          <w:tcPr>
            <w:tcW w:w="840" w:type="dxa"/>
            <w:tcBorders>
              <w:top w:val="nil"/>
              <w:left w:val="single" w:sz="4" w:space="0" w:color="auto"/>
              <w:bottom w:val="nil"/>
              <w:right w:val="single" w:sz="4" w:space="0" w:color="auto"/>
            </w:tcBorders>
            <w:shd w:val="clear" w:color="auto" w:fill="auto"/>
            <w:vAlign w:val="center"/>
            <w:hideMark/>
          </w:tcPr>
          <w:p w14:paraId="50EDE585" w14:textId="77777777" w:rsidR="008060C5" w:rsidRPr="008060C5" w:rsidRDefault="008060C5" w:rsidP="008060C5">
            <w:pPr>
              <w:jc w:val="right"/>
              <w:rPr>
                <w:b/>
                <w:bCs/>
                <w:sz w:val="14"/>
                <w:szCs w:val="14"/>
                <w:lang w:eastAsia="tr-TR"/>
              </w:rPr>
            </w:pPr>
            <w:r w:rsidRPr="008060C5">
              <w:rPr>
                <w:b/>
                <w:bCs/>
                <w:sz w:val="14"/>
                <w:szCs w:val="14"/>
                <w:lang w:eastAsia="tr-TR"/>
              </w:rPr>
              <w:t>25,820,015</w:t>
            </w:r>
          </w:p>
        </w:tc>
        <w:tc>
          <w:tcPr>
            <w:tcW w:w="840" w:type="dxa"/>
            <w:tcBorders>
              <w:top w:val="nil"/>
              <w:left w:val="single" w:sz="4" w:space="0" w:color="auto"/>
              <w:bottom w:val="nil"/>
              <w:right w:val="single" w:sz="4" w:space="0" w:color="auto"/>
            </w:tcBorders>
            <w:shd w:val="clear" w:color="auto" w:fill="auto"/>
            <w:vAlign w:val="center"/>
            <w:hideMark/>
          </w:tcPr>
          <w:p w14:paraId="518AED77" w14:textId="77777777" w:rsidR="008060C5" w:rsidRPr="008060C5" w:rsidRDefault="008060C5" w:rsidP="008060C5">
            <w:pPr>
              <w:jc w:val="right"/>
              <w:rPr>
                <w:b/>
                <w:bCs/>
                <w:sz w:val="14"/>
                <w:szCs w:val="14"/>
                <w:lang w:eastAsia="tr-TR"/>
              </w:rPr>
            </w:pPr>
            <w:r w:rsidRPr="008060C5">
              <w:rPr>
                <w:b/>
                <w:bCs/>
                <w:sz w:val="14"/>
                <w:szCs w:val="14"/>
                <w:lang w:eastAsia="tr-TR"/>
              </w:rPr>
              <w:t>41,075,397</w:t>
            </w:r>
          </w:p>
        </w:tc>
        <w:tc>
          <w:tcPr>
            <w:tcW w:w="840" w:type="dxa"/>
            <w:tcBorders>
              <w:top w:val="nil"/>
              <w:left w:val="single" w:sz="4" w:space="0" w:color="auto"/>
              <w:bottom w:val="nil"/>
              <w:right w:val="single" w:sz="4" w:space="0" w:color="auto"/>
            </w:tcBorders>
            <w:shd w:val="clear" w:color="auto" w:fill="auto"/>
            <w:vAlign w:val="center"/>
            <w:hideMark/>
          </w:tcPr>
          <w:p w14:paraId="59C4D960" w14:textId="77777777" w:rsidR="008060C5" w:rsidRPr="008060C5" w:rsidRDefault="008060C5" w:rsidP="008060C5">
            <w:pPr>
              <w:jc w:val="right"/>
              <w:rPr>
                <w:b/>
                <w:bCs/>
                <w:sz w:val="14"/>
                <w:szCs w:val="14"/>
                <w:lang w:eastAsia="tr-TR"/>
              </w:rPr>
            </w:pPr>
            <w:r w:rsidRPr="008060C5">
              <w:rPr>
                <w:b/>
                <w:bCs/>
                <w:sz w:val="14"/>
                <w:szCs w:val="14"/>
                <w:lang w:eastAsia="tr-TR"/>
              </w:rPr>
              <w:t>13,171,821</w:t>
            </w:r>
          </w:p>
        </w:tc>
        <w:tc>
          <w:tcPr>
            <w:tcW w:w="882" w:type="dxa"/>
            <w:tcBorders>
              <w:top w:val="nil"/>
              <w:left w:val="single" w:sz="4" w:space="0" w:color="auto"/>
              <w:bottom w:val="nil"/>
              <w:right w:val="single" w:sz="4" w:space="0" w:color="auto"/>
            </w:tcBorders>
            <w:shd w:val="clear" w:color="auto" w:fill="auto"/>
            <w:vAlign w:val="center"/>
            <w:hideMark/>
          </w:tcPr>
          <w:p w14:paraId="6FD42E56" w14:textId="77777777" w:rsidR="008060C5" w:rsidRPr="008060C5" w:rsidRDefault="008060C5" w:rsidP="008060C5">
            <w:pPr>
              <w:jc w:val="right"/>
              <w:rPr>
                <w:b/>
                <w:bCs/>
                <w:sz w:val="14"/>
                <w:szCs w:val="14"/>
                <w:lang w:eastAsia="tr-TR"/>
              </w:rPr>
            </w:pPr>
            <w:r w:rsidRPr="008060C5">
              <w:rPr>
                <w:b/>
                <w:bCs/>
                <w:sz w:val="14"/>
                <w:szCs w:val="14"/>
                <w:lang w:eastAsia="tr-TR"/>
              </w:rPr>
              <w:t>20,387,564</w:t>
            </w:r>
          </w:p>
        </w:tc>
        <w:tc>
          <w:tcPr>
            <w:tcW w:w="840" w:type="dxa"/>
            <w:tcBorders>
              <w:top w:val="nil"/>
              <w:left w:val="single" w:sz="4" w:space="0" w:color="auto"/>
              <w:right w:val="single" w:sz="4" w:space="0" w:color="auto"/>
            </w:tcBorders>
            <w:shd w:val="clear" w:color="auto" w:fill="auto"/>
            <w:vAlign w:val="center"/>
            <w:hideMark/>
          </w:tcPr>
          <w:p w14:paraId="3A0279C0" w14:textId="77777777" w:rsidR="008060C5" w:rsidRPr="008060C5" w:rsidRDefault="008060C5" w:rsidP="008060C5">
            <w:pPr>
              <w:jc w:val="right"/>
              <w:rPr>
                <w:b/>
                <w:bCs/>
                <w:sz w:val="14"/>
                <w:szCs w:val="14"/>
                <w:lang w:eastAsia="tr-TR"/>
              </w:rPr>
            </w:pPr>
            <w:r w:rsidRPr="008060C5">
              <w:rPr>
                <w:b/>
                <w:bCs/>
                <w:sz w:val="14"/>
                <w:szCs w:val="14"/>
                <w:lang w:eastAsia="tr-TR"/>
              </w:rPr>
              <w:t>33,559,385</w:t>
            </w:r>
          </w:p>
        </w:tc>
      </w:tr>
      <w:tr w:rsidR="008060C5" w:rsidRPr="008060C5" w14:paraId="14D04803"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4CDD39A1" w14:textId="77777777" w:rsidR="008060C5" w:rsidRPr="008060C5" w:rsidRDefault="008060C5" w:rsidP="008060C5">
            <w:pPr>
              <w:rPr>
                <w:sz w:val="14"/>
                <w:szCs w:val="14"/>
                <w:lang w:eastAsia="tr-TR"/>
              </w:rPr>
            </w:pPr>
            <w:r w:rsidRPr="008060C5">
              <w:rPr>
                <w:sz w:val="14"/>
                <w:szCs w:val="14"/>
                <w:lang w:eastAsia="tr-TR"/>
              </w:rPr>
              <w:t>4.1.</w:t>
            </w:r>
          </w:p>
        </w:tc>
        <w:tc>
          <w:tcPr>
            <w:tcW w:w="3298" w:type="dxa"/>
            <w:tcBorders>
              <w:top w:val="nil"/>
              <w:left w:val="single" w:sz="4" w:space="0" w:color="auto"/>
              <w:bottom w:val="nil"/>
              <w:right w:val="single" w:sz="4" w:space="0" w:color="auto"/>
            </w:tcBorders>
            <w:shd w:val="clear" w:color="auto" w:fill="auto"/>
            <w:noWrap/>
            <w:vAlign w:val="center"/>
            <w:hideMark/>
          </w:tcPr>
          <w:p w14:paraId="5DF8C50E" w14:textId="77777777" w:rsidR="008060C5" w:rsidRPr="008060C5" w:rsidRDefault="008060C5" w:rsidP="008060C5">
            <w:pPr>
              <w:rPr>
                <w:sz w:val="14"/>
                <w:szCs w:val="14"/>
                <w:lang w:eastAsia="tr-TR"/>
              </w:rPr>
            </w:pPr>
            <w:r w:rsidRPr="008060C5">
              <w:rPr>
                <w:sz w:val="14"/>
                <w:szCs w:val="14"/>
                <w:lang w:eastAsia="tr-TR"/>
              </w:rPr>
              <w:t>Müşteri Fon ve Portföy Mevcutları</w:t>
            </w:r>
          </w:p>
        </w:tc>
        <w:tc>
          <w:tcPr>
            <w:tcW w:w="407" w:type="dxa"/>
            <w:tcBorders>
              <w:top w:val="nil"/>
              <w:left w:val="single" w:sz="4" w:space="0" w:color="auto"/>
              <w:bottom w:val="nil"/>
              <w:right w:val="single" w:sz="4" w:space="0" w:color="auto"/>
            </w:tcBorders>
            <w:shd w:val="clear" w:color="auto" w:fill="auto"/>
            <w:vAlign w:val="center"/>
            <w:hideMark/>
          </w:tcPr>
          <w:p w14:paraId="2BAC95AF"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16F72E1F"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23B1230C"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5D9A3749"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0047C0A4" w14:textId="77777777" w:rsidR="008060C5" w:rsidRPr="008060C5" w:rsidRDefault="008060C5" w:rsidP="008060C5">
            <w:pPr>
              <w:jc w:val="right"/>
              <w:rPr>
                <w:sz w:val="14"/>
                <w:szCs w:val="14"/>
                <w:lang w:eastAsia="tr-TR"/>
              </w:rPr>
            </w:pPr>
            <w:r w:rsidRPr="008060C5">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5BB6143D"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73335EFF" w14:textId="77777777" w:rsidR="008060C5" w:rsidRPr="008060C5" w:rsidRDefault="008060C5" w:rsidP="008060C5">
            <w:pPr>
              <w:jc w:val="right"/>
              <w:rPr>
                <w:sz w:val="14"/>
                <w:szCs w:val="14"/>
                <w:lang w:eastAsia="tr-TR"/>
              </w:rPr>
            </w:pPr>
            <w:r w:rsidRPr="008060C5">
              <w:rPr>
                <w:sz w:val="14"/>
                <w:szCs w:val="14"/>
                <w:lang w:eastAsia="tr-TR"/>
              </w:rPr>
              <w:t>-</w:t>
            </w:r>
          </w:p>
        </w:tc>
      </w:tr>
      <w:tr w:rsidR="008060C5" w:rsidRPr="008060C5" w14:paraId="2867F5F9"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156759CF" w14:textId="77777777" w:rsidR="008060C5" w:rsidRPr="008060C5" w:rsidRDefault="008060C5" w:rsidP="008060C5">
            <w:pPr>
              <w:rPr>
                <w:sz w:val="14"/>
                <w:szCs w:val="14"/>
                <w:lang w:eastAsia="tr-TR"/>
              </w:rPr>
            </w:pPr>
            <w:r w:rsidRPr="008060C5">
              <w:rPr>
                <w:sz w:val="14"/>
                <w:szCs w:val="14"/>
                <w:lang w:eastAsia="tr-TR"/>
              </w:rPr>
              <w:t>4.2.</w:t>
            </w:r>
          </w:p>
        </w:tc>
        <w:tc>
          <w:tcPr>
            <w:tcW w:w="3298" w:type="dxa"/>
            <w:tcBorders>
              <w:top w:val="nil"/>
              <w:left w:val="single" w:sz="4" w:space="0" w:color="auto"/>
              <w:bottom w:val="nil"/>
              <w:right w:val="single" w:sz="4" w:space="0" w:color="auto"/>
            </w:tcBorders>
            <w:shd w:val="clear" w:color="auto" w:fill="auto"/>
            <w:noWrap/>
            <w:vAlign w:val="center"/>
            <w:hideMark/>
          </w:tcPr>
          <w:p w14:paraId="38ED0EF3" w14:textId="77777777" w:rsidR="008060C5" w:rsidRPr="008060C5" w:rsidRDefault="008060C5" w:rsidP="008060C5">
            <w:pPr>
              <w:rPr>
                <w:sz w:val="14"/>
                <w:szCs w:val="14"/>
                <w:lang w:eastAsia="tr-TR"/>
              </w:rPr>
            </w:pPr>
            <w:r w:rsidRPr="008060C5">
              <w:rPr>
                <w:sz w:val="14"/>
                <w:szCs w:val="14"/>
                <w:lang w:eastAsia="tr-TR"/>
              </w:rPr>
              <w:t>Emanete Alınan Menkul Değerler</w:t>
            </w:r>
          </w:p>
        </w:tc>
        <w:tc>
          <w:tcPr>
            <w:tcW w:w="407" w:type="dxa"/>
            <w:tcBorders>
              <w:top w:val="nil"/>
              <w:left w:val="single" w:sz="4" w:space="0" w:color="auto"/>
              <w:bottom w:val="nil"/>
              <w:right w:val="single" w:sz="4" w:space="0" w:color="auto"/>
            </w:tcBorders>
            <w:shd w:val="clear" w:color="auto" w:fill="auto"/>
            <w:vAlign w:val="center"/>
            <w:hideMark/>
          </w:tcPr>
          <w:p w14:paraId="79635551"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72CD0AD8" w14:textId="77777777" w:rsidR="008060C5" w:rsidRPr="008060C5" w:rsidRDefault="008060C5" w:rsidP="008060C5">
            <w:pPr>
              <w:jc w:val="right"/>
              <w:rPr>
                <w:sz w:val="14"/>
                <w:szCs w:val="14"/>
                <w:lang w:eastAsia="tr-TR"/>
              </w:rPr>
            </w:pPr>
            <w:r w:rsidRPr="008060C5">
              <w:rPr>
                <w:sz w:val="14"/>
                <w:szCs w:val="14"/>
                <w:lang w:eastAsia="tr-TR"/>
              </w:rPr>
              <w:t>4,107,103</w:t>
            </w:r>
          </w:p>
        </w:tc>
        <w:tc>
          <w:tcPr>
            <w:tcW w:w="840" w:type="dxa"/>
            <w:tcBorders>
              <w:top w:val="nil"/>
              <w:left w:val="single" w:sz="4" w:space="0" w:color="auto"/>
              <w:bottom w:val="nil"/>
              <w:right w:val="single" w:sz="4" w:space="0" w:color="auto"/>
            </w:tcBorders>
            <w:shd w:val="clear" w:color="auto" w:fill="auto"/>
            <w:vAlign w:val="center"/>
            <w:hideMark/>
          </w:tcPr>
          <w:p w14:paraId="3F25FB94" w14:textId="77777777" w:rsidR="008060C5" w:rsidRPr="008060C5" w:rsidRDefault="008060C5" w:rsidP="008060C5">
            <w:pPr>
              <w:jc w:val="right"/>
              <w:rPr>
                <w:sz w:val="14"/>
                <w:szCs w:val="14"/>
                <w:lang w:eastAsia="tr-TR"/>
              </w:rPr>
            </w:pPr>
            <w:r w:rsidRPr="008060C5">
              <w:rPr>
                <w:sz w:val="14"/>
                <w:szCs w:val="14"/>
                <w:lang w:eastAsia="tr-TR"/>
              </w:rPr>
              <w:t>7,175,837</w:t>
            </w:r>
          </w:p>
        </w:tc>
        <w:tc>
          <w:tcPr>
            <w:tcW w:w="840" w:type="dxa"/>
            <w:tcBorders>
              <w:top w:val="nil"/>
              <w:left w:val="single" w:sz="4" w:space="0" w:color="auto"/>
              <w:bottom w:val="nil"/>
              <w:right w:val="single" w:sz="4" w:space="0" w:color="auto"/>
            </w:tcBorders>
            <w:shd w:val="clear" w:color="auto" w:fill="auto"/>
            <w:vAlign w:val="center"/>
            <w:hideMark/>
          </w:tcPr>
          <w:p w14:paraId="2F312107" w14:textId="77777777" w:rsidR="008060C5" w:rsidRPr="008060C5" w:rsidRDefault="008060C5" w:rsidP="008060C5">
            <w:pPr>
              <w:jc w:val="right"/>
              <w:rPr>
                <w:sz w:val="14"/>
                <w:szCs w:val="14"/>
                <w:lang w:eastAsia="tr-TR"/>
              </w:rPr>
            </w:pPr>
            <w:r w:rsidRPr="008060C5">
              <w:rPr>
                <w:sz w:val="14"/>
                <w:szCs w:val="14"/>
                <w:lang w:eastAsia="tr-TR"/>
              </w:rPr>
              <w:t>11,282,940</w:t>
            </w:r>
          </w:p>
        </w:tc>
        <w:tc>
          <w:tcPr>
            <w:tcW w:w="840" w:type="dxa"/>
            <w:tcBorders>
              <w:top w:val="nil"/>
              <w:left w:val="single" w:sz="4" w:space="0" w:color="auto"/>
              <w:bottom w:val="nil"/>
              <w:right w:val="single" w:sz="4" w:space="0" w:color="auto"/>
            </w:tcBorders>
            <w:shd w:val="clear" w:color="auto" w:fill="auto"/>
            <w:vAlign w:val="center"/>
            <w:hideMark/>
          </w:tcPr>
          <w:p w14:paraId="0ACCCF3B" w14:textId="77777777" w:rsidR="008060C5" w:rsidRPr="008060C5" w:rsidRDefault="008060C5" w:rsidP="008060C5">
            <w:pPr>
              <w:jc w:val="right"/>
              <w:rPr>
                <w:sz w:val="14"/>
                <w:szCs w:val="14"/>
                <w:lang w:eastAsia="tr-TR"/>
              </w:rPr>
            </w:pPr>
            <w:r w:rsidRPr="008060C5">
              <w:rPr>
                <w:sz w:val="14"/>
                <w:szCs w:val="14"/>
                <w:lang w:eastAsia="tr-TR"/>
              </w:rPr>
              <w:t>3,145,487</w:t>
            </w:r>
          </w:p>
        </w:tc>
        <w:tc>
          <w:tcPr>
            <w:tcW w:w="882" w:type="dxa"/>
            <w:tcBorders>
              <w:top w:val="nil"/>
              <w:left w:val="single" w:sz="4" w:space="0" w:color="auto"/>
              <w:bottom w:val="nil"/>
              <w:right w:val="single" w:sz="4" w:space="0" w:color="auto"/>
            </w:tcBorders>
            <w:shd w:val="clear" w:color="auto" w:fill="auto"/>
            <w:vAlign w:val="center"/>
            <w:hideMark/>
          </w:tcPr>
          <w:p w14:paraId="6E36BB0F" w14:textId="77777777" w:rsidR="008060C5" w:rsidRPr="008060C5" w:rsidRDefault="008060C5" w:rsidP="008060C5">
            <w:pPr>
              <w:jc w:val="right"/>
              <w:rPr>
                <w:sz w:val="14"/>
                <w:szCs w:val="14"/>
                <w:lang w:eastAsia="tr-TR"/>
              </w:rPr>
            </w:pPr>
            <w:r w:rsidRPr="008060C5">
              <w:rPr>
                <w:sz w:val="14"/>
                <w:szCs w:val="14"/>
                <w:lang w:eastAsia="tr-TR"/>
              </w:rPr>
              <w:t>7,054,819</w:t>
            </w:r>
          </w:p>
        </w:tc>
        <w:tc>
          <w:tcPr>
            <w:tcW w:w="840" w:type="dxa"/>
            <w:tcBorders>
              <w:top w:val="nil"/>
              <w:left w:val="single" w:sz="4" w:space="0" w:color="auto"/>
              <w:bottom w:val="nil"/>
              <w:right w:val="single" w:sz="4" w:space="0" w:color="auto"/>
            </w:tcBorders>
            <w:shd w:val="clear" w:color="auto" w:fill="auto"/>
            <w:vAlign w:val="center"/>
            <w:hideMark/>
          </w:tcPr>
          <w:p w14:paraId="44B32A3B" w14:textId="77777777" w:rsidR="008060C5" w:rsidRPr="008060C5" w:rsidRDefault="008060C5" w:rsidP="008060C5">
            <w:pPr>
              <w:jc w:val="right"/>
              <w:rPr>
                <w:sz w:val="14"/>
                <w:szCs w:val="14"/>
                <w:lang w:eastAsia="tr-TR"/>
              </w:rPr>
            </w:pPr>
            <w:r w:rsidRPr="008060C5">
              <w:rPr>
                <w:sz w:val="14"/>
                <w:szCs w:val="14"/>
                <w:lang w:eastAsia="tr-TR"/>
              </w:rPr>
              <w:t>10,200,306</w:t>
            </w:r>
          </w:p>
        </w:tc>
      </w:tr>
      <w:tr w:rsidR="008060C5" w:rsidRPr="008060C5" w14:paraId="273BB782"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37541172" w14:textId="77777777" w:rsidR="008060C5" w:rsidRPr="008060C5" w:rsidRDefault="008060C5" w:rsidP="008060C5">
            <w:pPr>
              <w:rPr>
                <w:sz w:val="14"/>
                <w:szCs w:val="14"/>
                <w:lang w:eastAsia="tr-TR"/>
              </w:rPr>
            </w:pPr>
            <w:r w:rsidRPr="008060C5">
              <w:rPr>
                <w:sz w:val="14"/>
                <w:szCs w:val="14"/>
                <w:lang w:eastAsia="tr-TR"/>
              </w:rPr>
              <w:t>4.3.</w:t>
            </w:r>
          </w:p>
        </w:tc>
        <w:tc>
          <w:tcPr>
            <w:tcW w:w="3298" w:type="dxa"/>
            <w:tcBorders>
              <w:top w:val="nil"/>
              <w:left w:val="single" w:sz="4" w:space="0" w:color="auto"/>
              <w:bottom w:val="nil"/>
              <w:right w:val="single" w:sz="4" w:space="0" w:color="auto"/>
            </w:tcBorders>
            <w:shd w:val="clear" w:color="auto" w:fill="auto"/>
            <w:noWrap/>
            <w:vAlign w:val="center"/>
            <w:hideMark/>
          </w:tcPr>
          <w:p w14:paraId="2F2E20E6" w14:textId="77777777" w:rsidR="008060C5" w:rsidRPr="008060C5" w:rsidRDefault="008060C5" w:rsidP="008060C5">
            <w:pPr>
              <w:rPr>
                <w:sz w:val="14"/>
                <w:szCs w:val="14"/>
                <w:lang w:eastAsia="tr-TR"/>
              </w:rPr>
            </w:pPr>
            <w:r w:rsidRPr="008060C5">
              <w:rPr>
                <w:sz w:val="14"/>
                <w:szCs w:val="14"/>
                <w:lang w:eastAsia="tr-TR"/>
              </w:rPr>
              <w:t>Tahsile Alınan Çekler</w:t>
            </w:r>
          </w:p>
        </w:tc>
        <w:tc>
          <w:tcPr>
            <w:tcW w:w="407" w:type="dxa"/>
            <w:tcBorders>
              <w:top w:val="nil"/>
              <w:left w:val="single" w:sz="4" w:space="0" w:color="auto"/>
              <w:bottom w:val="nil"/>
              <w:right w:val="single" w:sz="4" w:space="0" w:color="auto"/>
            </w:tcBorders>
            <w:shd w:val="clear" w:color="auto" w:fill="auto"/>
            <w:vAlign w:val="center"/>
            <w:hideMark/>
          </w:tcPr>
          <w:p w14:paraId="17B0F345"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7A715E20" w14:textId="77777777" w:rsidR="008060C5" w:rsidRPr="008060C5" w:rsidRDefault="008060C5" w:rsidP="008060C5">
            <w:pPr>
              <w:jc w:val="right"/>
              <w:rPr>
                <w:sz w:val="14"/>
                <w:szCs w:val="14"/>
                <w:lang w:eastAsia="tr-TR"/>
              </w:rPr>
            </w:pPr>
            <w:r w:rsidRPr="008060C5">
              <w:rPr>
                <w:sz w:val="14"/>
                <w:szCs w:val="14"/>
                <w:lang w:eastAsia="tr-TR"/>
              </w:rPr>
              <w:t>9,533,400</w:t>
            </w:r>
          </w:p>
        </w:tc>
        <w:tc>
          <w:tcPr>
            <w:tcW w:w="840" w:type="dxa"/>
            <w:tcBorders>
              <w:top w:val="nil"/>
              <w:left w:val="single" w:sz="4" w:space="0" w:color="auto"/>
              <w:bottom w:val="nil"/>
              <w:right w:val="single" w:sz="4" w:space="0" w:color="auto"/>
            </w:tcBorders>
            <w:shd w:val="clear" w:color="auto" w:fill="auto"/>
            <w:vAlign w:val="center"/>
            <w:hideMark/>
          </w:tcPr>
          <w:p w14:paraId="6A34FD70" w14:textId="77777777" w:rsidR="008060C5" w:rsidRPr="008060C5" w:rsidRDefault="008060C5" w:rsidP="008060C5">
            <w:pPr>
              <w:jc w:val="right"/>
              <w:rPr>
                <w:sz w:val="14"/>
                <w:szCs w:val="14"/>
                <w:lang w:eastAsia="tr-TR"/>
              </w:rPr>
            </w:pPr>
            <w:r w:rsidRPr="008060C5">
              <w:rPr>
                <w:sz w:val="14"/>
                <w:szCs w:val="14"/>
                <w:lang w:eastAsia="tr-TR"/>
              </w:rPr>
              <w:t>1,313,613</w:t>
            </w:r>
          </w:p>
        </w:tc>
        <w:tc>
          <w:tcPr>
            <w:tcW w:w="840" w:type="dxa"/>
            <w:tcBorders>
              <w:top w:val="nil"/>
              <w:left w:val="single" w:sz="4" w:space="0" w:color="auto"/>
              <w:bottom w:val="nil"/>
              <w:right w:val="single" w:sz="4" w:space="0" w:color="auto"/>
            </w:tcBorders>
            <w:shd w:val="clear" w:color="auto" w:fill="auto"/>
            <w:vAlign w:val="center"/>
            <w:hideMark/>
          </w:tcPr>
          <w:p w14:paraId="0DEBAFCC" w14:textId="77777777" w:rsidR="008060C5" w:rsidRPr="008060C5" w:rsidRDefault="008060C5" w:rsidP="008060C5">
            <w:pPr>
              <w:jc w:val="right"/>
              <w:rPr>
                <w:sz w:val="14"/>
                <w:szCs w:val="14"/>
                <w:lang w:eastAsia="tr-TR"/>
              </w:rPr>
            </w:pPr>
            <w:r w:rsidRPr="008060C5">
              <w:rPr>
                <w:sz w:val="14"/>
                <w:szCs w:val="14"/>
                <w:lang w:eastAsia="tr-TR"/>
              </w:rPr>
              <w:t>10,847,013</w:t>
            </w:r>
          </w:p>
        </w:tc>
        <w:tc>
          <w:tcPr>
            <w:tcW w:w="840" w:type="dxa"/>
            <w:tcBorders>
              <w:top w:val="nil"/>
              <w:left w:val="single" w:sz="4" w:space="0" w:color="auto"/>
              <w:bottom w:val="nil"/>
              <w:right w:val="single" w:sz="4" w:space="0" w:color="auto"/>
            </w:tcBorders>
            <w:shd w:val="clear" w:color="auto" w:fill="auto"/>
            <w:vAlign w:val="center"/>
            <w:hideMark/>
          </w:tcPr>
          <w:p w14:paraId="25C3CD1F" w14:textId="77777777" w:rsidR="008060C5" w:rsidRPr="008060C5" w:rsidRDefault="008060C5" w:rsidP="008060C5">
            <w:pPr>
              <w:jc w:val="right"/>
              <w:rPr>
                <w:sz w:val="14"/>
                <w:szCs w:val="14"/>
                <w:lang w:eastAsia="tr-TR"/>
              </w:rPr>
            </w:pPr>
            <w:r w:rsidRPr="008060C5">
              <w:rPr>
                <w:sz w:val="14"/>
                <w:szCs w:val="14"/>
                <w:lang w:eastAsia="tr-TR"/>
              </w:rPr>
              <w:t>8,485,888</w:t>
            </w:r>
          </w:p>
        </w:tc>
        <w:tc>
          <w:tcPr>
            <w:tcW w:w="882" w:type="dxa"/>
            <w:tcBorders>
              <w:top w:val="nil"/>
              <w:left w:val="single" w:sz="4" w:space="0" w:color="auto"/>
              <w:bottom w:val="nil"/>
              <w:right w:val="single" w:sz="4" w:space="0" w:color="auto"/>
            </w:tcBorders>
            <w:shd w:val="clear" w:color="auto" w:fill="auto"/>
            <w:vAlign w:val="center"/>
            <w:hideMark/>
          </w:tcPr>
          <w:p w14:paraId="63A0F7F3" w14:textId="77777777" w:rsidR="008060C5" w:rsidRPr="008060C5" w:rsidRDefault="008060C5" w:rsidP="008060C5">
            <w:pPr>
              <w:jc w:val="right"/>
              <w:rPr>
                <w:sz w:val="14"/>
                <w:szCs w:val="14"/>
                <w:lang w:eastAsia="tr-TR"/>
              </w:rPr>
            </w:pPr>
            <w:r w:rsidRPr="008060C5">
              <w:rPr>
                <w:sz w:val="14"/>
                <w:szCs w:val="14"/>
                <w:lang w:eastAsia="tr-TR"/>
              </w:rPr>
              <w:t>1,082,506</w:t>
            </w:r>
          </w:p>
        </w:tc>
        <w:tc>
          <w:tcPr>
            <w:tcW w:w="840" w:type="dxa"/>
            <w:tcBorders>
              <w:top w:val="nil"/>
              <w:left w:val="single" w:sz="4" w:space="0" w:color="auto"/>
              <w:bottom w:val="nil"/>
              <w:right w:val="single" w:sz="4" w:space="0" w:color="auto"/>
            </w:tcBorders>
            <w:shd w:val="clear" w:color="auto" w:fill="auto"/>
            <w:vAlign w:val="center"/>
            <w:hideMark/>
          </w:tcPr>
          <w:p w14:paraId="31550F61" w14:textId="77777777" w:rsidR="008060C5" w:rsidRPr="008060C5" w:rsidRDefault="008060C5" w:rsidP="008060C5">
            <w:pPr>
              <w:jc w:val="right"/>
              <w:rPr>
                <w:sz w:val="14"/>
                <w:szCs w:val="14"/>
                <w:lang w:eastAsia="tr-TR"/>
              </w:rPr>
            </w:pPr>
            <w:r w:rsidRPr="008060C5">
              <w:rPr>
                <w:sz w:val="14"/>
                <w:szCs w:val="14"/>
                <w:lang w:eastAsia="tr-TR"/>
              </w:rPr>
              <w:t>9,568,394</w:t>
            </w:r>
          </w:p>
        </w:tc>
      </w:tr>
      <w:tr w:rsidR="008060C5" w:rsidRPr="008060C5" w14:paraId="76D37D70"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38FBC3B4" w14:textId="77777777" w:rsidR="008060C5" w:rsidRPr="008060C5" w:rsidRDefault="008060C5" w:rsidP="008060C5">
            <w:pPr>
              <w:rPr>
                <w:sz w:val="14"/>
                <w:szCs w:val="14"/>
                <w:lang w:eastAsia="tr-TR"/>
              </w:rPr>
            </w:pPr>
            <w:r w:rsidRPr="008060C5">
              <w:rPr>
                <w:sz w:val="14"/>
                <w:szCs w:val="14"/>
                <w:lang w:eastAsia="tr-TR"/>
              </w:rPr>
              <w:t>4.4.</w:t>
            </w:r>
          </w:p>
        </w:tc>
        <w:tc>
          <w:tcPr>
            <w:tcW w:w="3298" w:type="dxa"/>
            <w:tcBorders>
              <w:top w:val="nil"/>
              <w:left w:val="single" w:sz="4" w:space="0" w:color="auto"/>
              <w:bottom w:val="nil"/>
              <w:right w:val="single" w:sz="4" w:space="0" w:color="auto"/>
            </w:tcBorders>
            <w:shd w:val="clear" w:color="auto" w:fill="auto"/>
            <w:noWrap/>
            <w:vAlign w:val="center"/>
            <w:hideMark/>
          </w:tcPr>
          <w:p w14:paraId="2D8FA330" w14:textId="77777777" w:rsidR="008060C5" w:rsidRPr="008060C5" w:rsidRDefault="008060C5" w:rsidP="008060C5">
            <w:pPr>
              <w:rPr>
                <w:sz w:val="14"/>
                <w:szCs w:val="14"/>
                <w:lang w:eastAsia="tr-TR"/>
              </w:rPr>
            </w:pPr>
            <w:r w:rsidRPr="008060C5">
              <w:rPr>
                <w:sz w:val="14"/>
                <w:szCs w:val="14"/>
                <w:lang w:eastAsia="tr-TR"/>
              </w:rPr>
              <w:t>Tahsile Alınan Ticari Senetler</w:t>
            </w:r>
          </w:p>
        </w:tc>
        <w:tc>
          <w:tcPr>
            <w:tcW w:w="407" w:type="dxa"/>
            <w:tcBorders>
              <w:top w:val="nil"/>
              <w:left w:val="single" w:sz="4" w:space="0" w:color="auto"/>
              <w:right w:val="single" w:sz="4" w:space="0" w:color="auto"/>
            </w:tcBorders>
            <w:shd w:val="clear" w:color="auto" w:fill="auto"/>
            <w:vAlign w:val="center"/>
            <w:hideMark/>
          </w:tcPr>
          <w:p w14:paraId="7A743742" w14:textId="77777777" w:rsidR="008060C5" w:rsidRPr="008060C5" w:rsidRDefault="008060C5" w:rsidP="008060C5">
            <w:pPr>
              <w:rPr>
                <w:sz w:val="14"/>
                <w:szCs w:val="14"/>
                <w:lang w:eastAsia="tr-TR"/>
              </w:rPr>
            </w:pPr>
          </w:p>
        </w:tc>
        <w:tc>
          <w:tcPr>
            <w:tcW w:w="868" w:type="dxa"/>
            <w:tcBorders>
              <w:top w:val="nil"/>
              <w:left w:val="single" w:sz="4" w:space="0" w:color="auto"/>
              <w:right w:val="single" w:sz="4" w:space="0" w:color="auto"/>
            </w:tcBorders>
            <w:shd w:val="clear" w:color="auto" w:fill="auto"/>
            <w:vAlign w:val="center"/>
            <w:hideMark/>
          </w:tcPr>
          <w:p w14:paraId="5778E27A" w14:textId="77777777" w:rsidR="008060C5" w:rsidRPr="008060C5" w:rsidRDefault="008060C5" w:rsidP="008060C5">
            <w:pPr>
              <w:jc w:val="right"/>
              <w:rPr>
                <w:sz w:val="14"/>
                <w:szCs w:val="14"/>
                <w:lang w:eastAsia="tr-TR"/>
              </w:rPr>
            </w:pPr>
            <w:r w:rsidRPr="008060C5">
              <w:rPr>
                <w:sz w:val="14"/>
                <w:szCs w:val="14"/>
                <w:lang w:eastAsia="tr-TR"/>
              </w:rPr>
              <w:t>1,614,879</w:t>
            </w:r>
          </w:p>
        </w:tc>
        <w:tc>
          <w:tcPr>
            <w:tcW w:w="840" w:type="dxa"/>
            <w:tcBorders>
              <w:top w:val="nil"/>
              <w:left w:val="single" w:sz="4" w:space="0" w:color="auto"/>
              <w:right w:val="single" w:sz="4" w:space="0" w:color="auto"/>
            </w:tcBorders>
            <w:shd w:val="clear" w:color="auto" w:fill="auto"/>
            <w:vAlign w:val="center"/>
            <w:hideMark/>
          </w:tcPr>
          <w:p w14:paraId="539533C4" w14:textId="77777777" w:rsidR="008060C5" w:rsidRPr="008060C5" w:rsidRDefault="008060C5" w:rsidP="008060C5">
            <w:pPr>
              <w:jc w:val="right"/>
              <w:rPr>
                <w:sz w:val="14"/>
                <w:szCs w:val="14"/>
                <w:lang w:eastAsia="tr-TR"/>
              </w:rPr>
            </w:pPr>
            <w:r w:rsidRPr="008060C5">
              <w:rPr>
                <w:sz w:val="14"/>
                <w:szCs w:val="14"/>
                <w:lang w:eastAsia="tr-TR"/>
              </w:rPr>
              <w:t>381,793</w:t>
            </w:r>
          </w:p>
        </w:tc>
        <w:tc>
          <w:tcPr>
            <w:tcW w:w="840" w:type="dxa"/>
            <w:tcBorders>
              <w:top w:val="nil"/>
              <w:left w:val="single" w:sz="4" w:space="0" w:color="auto"/>
              <w:right w:val="single" w:sz="4" w:space="0" w:color="auto"/>
            </w:tcBorders>
            <w:shd w:val="clear" w:color="auto" w:fill="auto"/>
            <w:vAlign w:val="center"/>
            <w:hideMark/>
          </w:tcPr>
          <w:p w14:paraId="1DEFD10E" w14:textId="77777777" w:rsidR="008060C5" w:rsidRPr="008060C5" w:rsidRDefault="008060C5" w:rsidP="008060C5">
            <w:pPr>
              <w:jc w:val="right"/>
              <w:rPr>
                <w:sz w:val="14"/>
                <w:szCs w:val="14"/>
                <w:lang w:eastAsia="tr-TR"/>
              </w:rPr>
            </w:pPr>
            <w:r w:rsidRPr="008060C5">
              <w:rPr>
                <w:sz w:val="14"/>
                <w:szCs w:val="14"/>
                <w:lang w:eastAsia="tr-TR"/>
              </w:rPr>
              <w:t>1,996,672</w:t>
            </w:r>
          </w:p>
        </w:tc>
        <w:tc>
          <w:tcPr>
            <w:tcW w:w="840" w:type="dxa"/>
            <w:tcBorders>
              <w:top w:val="nil"/>
              <w:left w:val="single" w:sz="4" w:space="0" w:color="auto"/>
              <w:right w:val="single" w:sz="4" w:space="0" w:color="auto"/>
            </w:tcBorders>
            <w:shd w:val="clear" w:color="auto" w:fill="auto"/>
            <w:vAlign w:val="center"/>
            <w:hideMark/>
          </w:tcPr>
          <w:p w14:paraId="1433BA50" w14:textId="77777777" w:rsidR="008060C5" w:rsidRPr="008060C5" w:rsidRDefault="008060C5" w:rsidP="008060C5">
            <w:pPr>
              <w:jc w:val="right"/>
              <w:rPr>
                <w:sz w:val="14"/>
                <w:szCs w:val="14"/>
                <w:lang w:eastAsia="tr-TR"/>
              </w:rPr>
            </w:pPr>
            <w:r w:rsidRPr="008060C5">
              <w:rPr>
                <w:sz w:val="14"/>
                <w:szCs w:val="14"/>
                <w:lang w:eastAsia="tr-TR"/>
              </w:rPr>
              <w:t>1,540,446</w:t>
            </w:r>
          </w:p>
        </w:tc>
        <w:tc>
          <w:tcPr>
            <w:tcW w:w="882" w:type="dxa"/>
            <w:tcBorders>
              <w:top w:val="nil"/>
              <w:left w:val="single" w:sz="4" w:space="0" w:color="auto"/>
              <w:right w:val="single" w:sz="4" w:space="0" w:color="auto"/>
            </w:tcBorders>
            <w:shd w:val="clear" w:color="auto" w:fill="auto"/>
            <w:vAlign w:val="center"/>
            <w:hideMark/>
          </w:tcPr>
          <w:p w14:paraId="1F7F59B2" w14:textId="77777777" w:rsidR="008060C5" w:rsidRPr="008060C5" w:rsidRDefault="008060C5" w:rsidP="008060C5">
            <w:pPr>
              <w:jc w:val="right"/>
              <w:rPr>
                <w:sz w:val="14"/>
                <w:szCs w:val="14"/>
                <w:lang w:eastAsia="tr-TR"/>
              </w:rPr>
            </w:pPr>
            <w:r w:rsidRPr="008060C5">
              <w:rPr>
                <w:sz w:val="14"/>
                <w:szCs w:val="14"/>
                <w:lang w:eastAsia="tr-TR"/>
              </w:rPr>
              <w:t>312,851</w:t>
            </w:r>
          </w:p>
        </w:tc>
        <w:tc>
          <w:tcPr>
            <w:tcW w:w="840" w:type="dxa"/>
            <w:tcBorders>
              <w:top w:val="nil"/>
              <w:left w:val="single" w:sz="4" w:space="0" w:color="auto"/>
              <w:right w:val="single" w:sz="4" w:space="0" w:color="auto"/>
            </w:tcBorders>
            <w:shd w:val="clear" w:color="auto" w:fill="auto"/>
            <w:vAlign w:val="center"/>
            <w:hideMark/>
          </w:tcPr>
          <w:p w14:paraId="73A0B1D7" w14:textId="77777777" w:rsidR="008060C5" w:rsidRPr="008060C5" w:rsidRDefault="008060C5" w:rsidP="008060C5">
            <w:pPr>
              <w:jc w:val="right"/>
              <w:rPr>
                <w:sz w:val="14"/>
                <w:szCs w:val="14"/>
                <w:lang w:eastAsia="tr-TR"/>
              </w:rPr>
            </w:pPr>
            <w:r w:rsidRPr="008060C5">
              <w:rPr>
                <w:sz w:val="14"/>
                <w:szCs w:val="14"/>
                <w:lang w:eastAsia="tr-TR"/>
              </w:rPr>
              <w:t>1,853,297</w:t>
            </w:r>
          </w:p>
        </w:tc>
      </w:tr>
      <w:tr w:rsidR="008060C5" w:rsidRPr="008060C5" w14:paraId="03889F25"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2A80271A" w14:textId="77777777" w:rsidR="008060C5" w:rsidRPr="008060C5" w:rsidRDefault="008060C5" w:rsidP="008060C5">
            <w:pPr>
              <w:rPr>
                <w:sz w:val="14"/>
                <w:szCs w:val="14"/>
                <w:lang w:eastAsia="tr-TR"/>
              </w:rPr>
            </w:pPr>
            <w:r w:rsidRPr="008060C5">
              <w:rPr>
                <w:sz w:val="14"/>
                <w:szCs w:val="14"/>
                <w:lang w:eastAsia="tr-TR"/>
              </w:rPr>
              <w:t>4.5.</w:t>
            </w:r>
          </w:p>
        </w:tc>
        <w:tc>
          <w:tcPr>
            <w:tcW w:w="3298" w:type="dxa"/>
            <w:tcBorders>
              <w:top w:val="nil"/>
              <w:left w:val="single" w:sz="4" w:space="0" w:color="auto"/>
              <w:bottom w:val="nil"/>
              <w:right w:val="single" w:sz="4" w:space="0" w:color="auto"/>
            </w:tcBorders>
            <w:shd w:val="clear" w:color="auto" w:fill="auto"/>
            <w:noWrap/>
            <w:vAlign w:val="center"/>
            <w:hideMark/>
          </w:tcPr>
          <w:p w14:paraId="1168DC33" w14:textId="77777777" w:rsidR="008060C5" w:rsidRPr="008060C5" w:rsidRDefault="008060C5" w:rsidP="008060C5">
            <w:pPr>
              <w:rPr>
                <w:sz w:val="14"/>
                <w:szCs w:val="14"/>
                <w:lang w:eastAsia="tr-TR"/>
              </w:rPr>
            </w:pPr>
            <w:r w:rsidRPr="008060C5">
              <w:rPr>
                <w:sz w:val="14"/>
                <w:szCs w:val="14"/>
                <w:lang w:eastAsia="tr-TR"/>
              </w:rPr>
              <w:t>Tahsile Alınan Diğer Kıymetler</w:t>
            </w:r>
          </w:p>
        </w:tc>
        <w:tc>
          <w:tcPr>
            <w:tcW w:w="407" w:type="dxa"/>
            <w:tcBorders>
              <w:top w:val="nil"/>
              <w:left w:val="single" w:sz="4" w:space="0" w:color="auto"/>
              <w:bottom w:val="nil"/>
              <w:right w:val="single" w:sz="4" w:space="0" w:color="auto"/>
            </w:tcBorders>
            <w:shd w:val="clear" w:color="auto" w:fill="auto"/>
            <w:vAlign w:val="center"/>
            <w:hideMark/>
          </w:tcPr>
          <w:p w14:paraId="7ED45C80"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33EDA1BF"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3E62F0FB"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74C3A9CB"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1155BE12" w14:textId="77777777" w:rsidR="008060C5" w:rsidRPr="008060C5" w:rsidRDefault="008060C5" w:rsidP="008060C5">
            <w:pPr>
              <w:jc w:val="right"/>
              <w:rPr>
                <w:sz w:val="14"/>
                <w:szCs w:val="14"/>
                <w:lang w:eastAsia="tr-TR"/>
              </w:rPr>
            </w:pPr>
            <w:r w:rsidRPr="008060C5">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21696C9E"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6478A617" w14:textId="77777777" w:rsidR="008060C5" w:rsidRPr="008060C5" w:rsidRDefault="008060C5" w:rsidP="008060C5">
            <w:pPr>
              <w:jc w:val="right"/>
              <w:rPr>
                <w:sz w:val="14"/>
                <w:szCs w:val="14"/>
                <w:lang w:eastAsia="tr-TR"/>
              </w:rPr>
            </w:pPr>
            <w:r w:rsidRPr="008060C5">
              <w:rPr>
                <w:sz w:val="14"/>
                <w:szCs w:val="14"/>
                <w:lang w:eastAsia="tr-TR"/>
              </w:rPr>
              <w:t>-</w:t>
            </w:r>
          </w:p>
        </w:tc>
      </w:tr>
      <w:tr w:rsidR="008060C5" w:rsidRPr="008060C5" w14:paraId="60F4F1BF"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2B4DF94D" w14:textId="77777777" w:rsidR="008060C5" w:rsidRPr="008060C5" w:rsidRDefault="008060C5" w:rsidP="008060C5">
            <w:pPr>
              <w:rPr>
                <w:sz w:val="14"/>
                <w:szCs w:val="14"/>
                <w:lang w:eastAsia="tr-TR"/>
              </w:rPr>
            </w:pPr>
            <w:r w:rsidRPr="008060C5">
              <w:rPr>
                <w:sz w:val="14"/>
                <w:szCs w:val="14"/>
                <w:lang w:eastAsia="tr-TR"/>
              </w:rPr>
              <w:t>4.6.</w:t>
            </w:r>
          </w:p>
        </w:tc>
        <w:tc>
          <w:tcPr>
            <w:tcW w:w="3298" w:type="dxa"/>
            <w:tcBorders>
              <w:top w:val="nil"/>
              <w:left w:val="single" w:sz="4" w:space="0" w:color="auto"/>
              <w:bottom w:val="nil"/>
              <w:right w:val="single" w:sz="4" w:space="0" w:color="auto"/>
            </w:tcBorders>
            <w:shd w:val="clear" w:color="auto" w:fill="auto"/>
            <w:noWrap/>
            <w:vAlign w:val="center"/>
            <w:hideMark/>
          </w:tcPr>
          <w:p w14:paraId="6961D4EA" w14:textId="77777777" w:rsidR="008060C5" w:rsidRPr="008060C5" w:rsidRDefault="008060C5" w:rsidP="008060C5">
            <w:pPr>
              <w:rPr>
                <w:sz w:val="14"/>
                <w:szCs w:val="14"/>
                <w:lang w:eastAsia="tr-TR"/>
              </w:rPr>
            </w:pPr>
            <w:r w:rsidRPr="008060C5">
              <w:rPr>
                <w:sz w:val="14"/>
                <w:szCs w:val="14"/>
                <w:lang w:eastAsia="tr-TR"/>
              </w:rPr>
              <w:t>İhracına Aracı Olunan Kıymetler</w:t>
            </w:r>
          </w:p>
        </w:tc>
        <w:tc>
          <w:tcPr>
            <w:tcW w:w="407" w:type="dxa"/>
            <w:tcBorders>
              <w:top w:val="nil"/>
              <w:left w:val="single" w:sz="4" w:space="0" w:color="auto"/>
              <w:bottom w:val="nil"/>
              <w:right w:val="single" w:sz="4" w:space="0" w:color="auto"/>
            </w:tcBorders>
            <w:shd w:val="clear" w:color="auto" w:fill="auto"/>
            <w:vAlign w:val="center"/>
            <w:hideMark/>
          </w:tcPr>
          <w:p w14:paraId="6931FBF5"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3D9BD5DF"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1E68AD1F"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30C64153"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40C4D66F" w14:textId="77777777" w:rsidR="008060C5" w:rsidRPr="008060C5" w:rsidRDefault="008060C5" w:rsidP="008060C5">
            <w:pPr>
              <w:jc w:val="right"/>
              <w:rPr>
                <w:sz w:val="14"/>
                <w:szCs w:val="14"/>
                <w:lang w:eastAsia="tr-TR"/>
              </w:rPr>
            </w:pPr>
            <w:r w:rsidRPr="008060C5">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5A632C86"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29B00678" w14:textId="77777777" w:rsidR="008060C5" w:rsidRPr="008060C5" w:rsidRDefault="008060C5" w:rsidP="008060C5">
            <w:pPr>
              <w:jc w:val="right"/>
              <w:rPr>
                <w:sz w:val="14"/>
                <w:szCs w:val="14"/>
                <w:lang w:eastAsia="tr-TR"/>
              </w:rPr>
            </w:pPr>
            <w:r w:rsidRPr="008060C5">
              <w:rPr>
                <w:sz w:val="14"/>
                <w:szCs w:val="14"/>
                <w:lang w:eastAsia="tr-TR"/>
              </w:rPr>
              <w:t>-</w:t>
            </w:r>
          </w:p>
        </w:tc>
      </w:tr>
      <w:tr w:rsidR="008060C5" w:rsidRPr="008060C5" w14:paraId="72F602E9"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2FEB2985" w14:textId="77777777" w:rsidR="008060C5" w:rsidRPr="008060C5" w:rsidRDefault="008060C5" w:rsidP="008060C5">
            <w:pPr>
              <w:rPr>
                <w:sz w:val="14"/>
                <w:szCs w:val="14"/>
                <w:lang w:eastAsia="tr-TR"/>
              </w:rPr>
            </w:pPr>
            <w:r w:rsidRPr="008060C5">
              <w:rPr>
                <w:sz w:val="14"/>
                <w:szCs w:val="14"/>
                <w:lang w:eastAsia="tr-TR"/>
              </w:rPr>
              <w:t>4.7.</w:t>
            </w:r>
          </w:p>
        </w:tc>
        <w:tc>
          <w:tcPr>
            <w:tcW w:w="3298" w:type="dxa"/>
            <w:tcBorders>
              <w:top w:val="nil"/>
              <w:left w:val="single" w:sz="4" w:space="0" w:color="auto"/>
              <w:bottom w:val="nil"/>
              <w:right w:val="single" w:sz="4" w:space="0" w:color="auto"/>
            </w:tcBorders>
            <w:shd w:val="clear" w:color="auto" w:fill="auto"/>
            <w:noWrap/>
            <w:vAlign w:val="center"/>
            <w:hideMark/>
          </w:tcPr>
          <w:p w14:paraId="6BA493D4" w14:textId="77777777" w:rsidR="008060C5" w:rsidRPr="008060C5" w:rsidRDefault="008060C5" w:rsidP="008060C5">
            <w:pPr>
              <w:rPr>
                <w:sz w:val="14"/>
                <w:szCs w:val="14"/>
                <w:lang w:eastAsia="tr-TR"/>
              </w:rPr>
            </w:pPr>
            <w:r w:rsidRPr="008060C5">
              <w:rPr>
                <w:sz w:val="14"/>
                <w:szCs w:val="14"/>
                <w:lang w:eastAsia="tr-TR"/>
              </w:rPr>
              <w:t>Diğer Emanet Kıymetler</w:t>
            </w:r>
          </w:p>
        </w:tc>
        <w:tc>
          <w:tcPr>
            <w:tcW w:w="407" w:type="dxa"/>
            <w:tcBorders>
              <w:top w:val="nil"/>
              <w:left w:val="single" w:sz="4" w:space="0" w:color="auto"/>
              <w:bottom w:val="nil"/>
              <w:right w:val="single" w:sz="4" w:space="0" w:color="auto"/>
            </w:tcBorders>
            <w:shd w:val="clear" w:color="auto" w:fill="auto"/>
            <w:vAlign w:val="center"/>
            <w:hideMark/>
          </w:tcPr>
          <w:p w14:paraId="23C814EB"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4DD73A3C"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54E1F8D8"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7C1469A1"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36254CA9" w14:textId="77777777" w:rsidR="008060C5" w:rsidRPr="008060C5" w:rsidRDefault="008060C5" w:rsidP="008060C5">
            <w:pPr>
              <w:jc w:val="right"/>
              <w:rPr>
                <w:sz w:val="14"/>
                <w:szCs w:val="14"/>
                <w:lang w:eastAsia="tr-TR"/>
              </w:rPr>
            </w:pPr>
            <w:r w:rsidRPr="008060C5">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4FFABCF2"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612F69AD" w14:textId="77777777" w:rsidR="008060C5" w:rsidRPr="008060C5" w:rsidRDefault="008060C5" w:rsidP="008060C5">
            <w:pPr>
              <w:jc w:val="right"/>
              <w:rPr>
                <w:sz w:val="14"/>
                <w:szCs w:val="14"/>
                <w:lang w:eastAsia="tr-TR"/>
              </w:rPr>
            </w:pPr>
            <w:r w:rsidRPr="008060C5">
              <w:rPr>
                <w:sz w:val="14"/>
                <w:szCs w:val="14"/>
                <w:lang w:eastAsia="tr-TR"/>
              </w:rPr>
              <w:t>-</w:t>
            </w:r>
          </w:p>
        </w:tc>
      </w:tr>
      <w:tr w:rsidR="008060C5" w:rsidRPr="008060C5" w14:paraId="245C9E71"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62DAA884" w14:textId="77777777" w:rsidR="008060C5" w:rsidRPr="008060C5" w:rsidRDefault="008060C5" w:rsidP="008060C5">
            <w:pPr>
              <w:rPr>
                <w:sz w:val="14"/>
                <w:szCs w:val="14"/>
                <w:lang w:eastAsia="tr-TR"/>
              </w:rPr>
            </w:pPr>
            <w:r w:rsidRPr="008060C5">
              <w:rPr>
                <w:sz w:val="14"/>
                <w:szCs w:val="14"/>
                <w:lang w:eastAsia="tr-TR"/>
              </w:rPr>
              <w:t>4.8.</w:t>
            </w:r>
          </w:p>
        </w:tc>
        <w:tc>
          <w:tcPr>
            <w:tcW w:w="3298" w:type="dxa"/>
            <w:tcBorders>
              <w:top w:val="nil"/>
              <w:left w:val="single" w:sz="4" w:space="0" w:color="auto"/>
              <w:right w:val="single" w:sz="4" w:space="0" w:color="auto"/>
            </w:tcBorders>
            <w:shd w:val="clear" w:color="auto" w:fill="auto"/>
            <w:noWrap/>
            <w:vAlign w:val="center"/>
            <w:hideMark/>
          </w:tcPr>
          <w:p w14:paraId="797FC42A" w14:textId="77777777" w:rsidR="008060C5" w:rsidRPr="008060C5" w:rsidRDefault="008060C5" w:rsidP="008060C5">
            <w:pPr>
              <w:rPr>
                <w:sz w:val="14"/>
                <w:szCs w:val="14"/>
                <w:lang w:eastAsia="tr-TR"/>
              </w:rPr>
            </w:pPr>
            <w:r w:rsidRPr="008060C5">
              <w:rPr>
                <w:sz w:val="14"/>
                <w:szCs w:val="14"/>
                <w:lang w:eastAsia="tr-TR"/>
              </w:rPr>
              <w:t>Emanet Kıymet Alanlar</w:t>
            </w:r>
          </w:p>
        </w:tc>
        <w:tc>
          <w:tcPr>
            <w:tcW w:w="407" w:type="dxa"/>
            <w:tcBorders>
              <w:top w:val="nil"/>
              <w:left w:val="single" w:sz="4" w:space="0" w:color="auto"/>
              <w:bottom w:val="nil"/>
              <w:right w:val="single" w:sz="4" w:space="0" w:color="auto"/>
            </w:tcBorders>
            <w:shd w:val="clear" w:color="auto" w:fill="auto"/>
            <w:vAlign w:val="center"/>
            <w:hideMark/>
          </w:tcPr>
          <w:p w14:paraId="359574E5"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41B255ED"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71972BAD" w14:textId="77777777" w:rsidR="008060C5" w:rsidRPr="008060C5" w:rsidRDefault="008060C5" w:rsidP="008060C5">
            <w:pPr>
              <w:jc w:val="right"/>
              <w:rPr>
                <w:sz w:val="14"/>
                <w:szCs w:val="14"/>
                <w:lang w:eastAsia="tr-TR"/>
              </w:rPr>
            </w:pPr>
            <w:r w:rsidRPr="008060C5">
              <w:rPr>
                <w:sz w:val="14"/>
                <w:szCs w:val="14"/>
                <w:lang w:eastAsia="tr-TR"/>
              </w:rPr>
              <w:t>16,948,772</w:t>
            </w:r>
          </w:p>
        </w:tc>
        <w:tc>
          <w:tcPr>
            <w:tcW w:w="840" w:type="dxa"/>
            <w:tcBorders>
              <w:top w:val="nil"/>
              <w:left w:val="single" w:sz="4" w:space="0" w:color="auto"/>
              <w:bottom w:val="nil"/>
              <w:right w:val="single" w:sz="4" w:space="0" w:color="auto"/>
            </w:tcBorders>
            <w:shd w:val="clear" w:color="auto" w:fill="auto"/>
            <w:vAlign w:val="center"/>
            <w:hideMark/>
          </w:tcPr>
          <w:p w14:paraId="4F739018" w14:textId="77777777" w:rsidR="008060C5" w:rsidRPr="008060C5" w:rsidRDefault="008060C5" w:rsidP="008060C5">
            <w:pPr>
              <w:jc w:val="right"/>
              <w:rPr>
                <w:sz w:val="14"/>
                <w:szCs w:val="14"/>
                <w:lang w:eastAsia="tr-TR"/>
              </w:rPr>
            </w:pPr>
            <w:r w:rsidRPr="008060C5">
              <w:rPr>
                <w:sz w:val="14"/>
                <w:szCs w:val="14"/>
                <w:lang w:eastAsia="tr-TR"/>
              </w:rPr>
              <w:t>16,948,772</w:t>
            </w:r>
          </w:p>
        </w:tc>
        <w:tc>
          <w:tcPr>
            <w:tcW w:w="840" w:type="dxa"/>
            <w:tcBorders>
              <w:top w:val="nil"/>
              <w:left w:val="single" w:sz="4" w:space="0" w:color="auto"/>
              <w:bottom w:val="nil"/>
              <w:right w:val="single" w:sz="4" w:space="0" w:color="auto"/>
            </w:tcBorders>
            <w:shd w:val="clear" w:color="auto" w:fill="auto"/>
            <w:vAlign w:val="center"/>
            <w:hideMark/>
          </w:tcPr>
          <w:p w14:paraId="1F6BD97D" w14:textId="77777777" w:rsidR="008060C5" w:rsidRPr="008060C5" w:rsidRDefault="008060C5" w:rsidP="008060C5">
            <w:pPr>
              <w:jc w:val="right"/>
              <w:rPr>
                <w:sz w:val="14"/>
                <w:szCs w:val="14"/>
                <w:lang w:eastAsia="tr-TR"/>
              </w:rPr>
            </w:pPr>
            <w:r w:rsidRPr="008060C5">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0783520D" w14:textId="77777777" w:rsidR="008060C5" w:rsidRPr="008060C5" w:rsidRDefault="008060C5" w:rsidP="008060C5">
            <w:pPr>
              <w:jc w:val="right"/>
              <w:rPr>
                <w:sz w:val="14"/>
                <w:szCs w:val="14"/>
                <w:lang w:eastAsia="tr-TR"/>
              </w:rPr>
            </w:pPr>
            <w:r w:rsidRPr="008060C5">
              <w:rPr>
                <w:sz w:val="14"/>
                <w:szCs w:val="14"/>
                <w:lang w:eastAsia="tr-TR"/>
              </w:rPr>
              <w:t>11,937,388</w:t>
            </w:r>
          </w:p>
        </w:tc>
        <w:tc>
          <w:tcPr>
            <w:tcW w:w="840" w:type="dxa"/>
            <w:tcBorders>
              <w:top w:val="nil"/>
              <w:left w:val="single" w:sz="4" w:space="0" w:color="auto"/>
              <w:bottom w:val="nil"/>
              <w:right w:val="single" w:sz="4" w:space="0" w:color="auto"/>
            </w:tcBorders>
            <w:shd w:val="clear" w:color="auto" w:fill="auto"/>
            <w:vAlign w:val="center"/>
            <w:hideMark/>
          </w:tcPr>
          <w:p w14:paraId="53EF74B1" w14:textId="77777777" w:rsidR="008060C5" w:rsidRPr="008060C5" w:rsidRDefault="008060C5" w:rsidP="008060C5">
            <w:pPr>
              <w:jc w:val="right"/>
              <w:rPr>
                <w:sz w:val="14"/>
                <w:szCs w:val="14"/>
                <w:lang w:eastAsia="tr-TR"/>
              </w:rPr>
            </w:pPr>
            <w:r w:rsidRPr="008060C5">
              <w:rPr>
                <w:sz w:val="14"/>
                <w:szCs w:val="14"/>
                <w:lang w:eastAsia="tr-TR"/>
              </w:rPr>
              <w:t>11,937,388</w:t>
            </w:r>
          </w:p>
        </w:tc>
      </w:tr>
      <w:tr w:rsidR="008060C5" w:rsidRPr="008060C5" w14:paraId="07E08256"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10371D5C" w14:textId="77777777" w:rsidR="008060C5" w:rsidRPr="008060C5" w:rsidRDefault="008060C5" w:rsidP="008060C5">
            <w:pPr>
              <w:rPr>
                <w:b/>
                <w:bCs/>
                <w:sz w:val="14"/>
                <w:szCs w:val="14"/>
                <w:lang w:eastAsia="tr-TR"/>
              </w:rPr>
            </w:pPr>
            <w:r w:rsidRPr="008060C5">
              <w:rPr>
                <w:b/>
                <w:bCs/>
                <w:sz w:val="14"/>
                <w:szCs w:val="14"/>
                <w:lang w:eastAsia="tr-TR"/>
              </w:rPr>
              <w:t>V.</w:t>
            </w:r>
          </w:p>
        </w:tc>
        <w:tc>
          <w:tcPr>
            <w:tcW w:w="3298" w:type="dxa"/>
            <w:tcBorders>
              <w:top w:val="nil"/>
              <w:left w:val="single" w:sz="4" w:space="0" w:color="auto"/>
              <w:bottom w:val="nil"/>
              <w:right w:val="single" w:sz="4" w:space="0" w:color="auto"/>
            </w:tcBorders>
            <w:shd w:val="clear" w:color="auto" w:fill="auto"/>
            <w:noWrap/>
            <w:vAlign w:val="center"/>
            <w:hideMark/>
          </w:tcPr>
          <w:p w14:paraId="2D6E10C4" w14:textId="77777777" w:rsidR="008060C5" w:rsidRPr="008060C5" w:rsidRDefault="008060C5" w:rsidP="008060C5">
            <w:pPr>
              <w:rPr>
                <w:b/>
                <w:bCs/>
                <w:sz w:val="14"/>
                <w:szCs w:val="14"/>
                <w:lang w:eastAsia="tr-TR"/>
              </w:rPr>
            </w:pPr>
            <w:r w:rsidRPr="008060C5">
              <w:rPr>
                <w:b/>
                <w:bCs/>
                <w:sz w:val="14"/>
                <w:szCs w:val="14"/>
                <w:lang w:eastAsia="tr-TR"/>
              </w:rPr>
              <w:t>REHİNLİ KIYMETLER</w:t>
            </w:r>
          </w:p>
        </w:tc>
        <w:tc>
          <w:tcPr>
            <w:tcW w:w="407" w:type="dxa"/>
            <w:tcBorders>
              <w:top w:val="nil"/>
              <w:left w:val="single" w:sz="4" w:space="0" w:color="auto"/>
              <w:bottom w:val="nil"/>
              <w:right w:val="single" w:sz="4" w:space="0" w:color="auto"/>
            </w:tcBorders>
            <w:shd w:val="clear" w:color="auto" w:fill="auto"/>
            <w:vAlign w:val="center"/>
            <w:hideMark/>
          </w:tcPr>
          <w:p w14:paraId="7285E779" w14:textId="77777777" w:rsidR="008060C5" w:rsidRPr="008060C5" w:rsidRDefault="008060C5" w:rsidP="008060C5">
            <w:pPr>
              <w:rPr>
                <w:b/>
                <w:bCs/>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160DF69C" w14:textId="77777777" w:rsidR="008060C5" w:rsidRPr="008060C5" w:rsidRDefault="008060C5" w:rsidP="008060C5">
            <w:pPr>
              <w:jc w:val="right"/>
              <w:rPr>
                <w:b/>
                <w:bCs/>
                <w:sz w:val="14"/>
                <w:szCs w:val="14"/>
                <w:lang w:eastAsia="tr-TR"/>
              </w:rPr>
            </w:pPr>
            <w:r w:rsidRPr="008060C5">
              <w:rPr>
                <w:b/>
                <w:bCs/>
                <w:sz w:val="14"/>
                <w:szCs w:val="14"/>
                <w:lang w:eastAsia="tr-TR"/>
              </w:rPr>
              <w:t>500,731,114</w:t>
            </w:r>
          </w:p>
        </w:tc>
        <w:tc>
          <w:tcPr>
            <w:tcW w:w="840" w:type="dxa"/>
            <w:tcBorders>
              <w:top w:val="nil"/>
              <w:left w:val="single" w:sz="4" w:space="0" w:color="auto"/>
              <w:bottom w:val="nil"/>
              <w:right w:val="single" w:sz="4" w:space="0" w:color="auto"/>
            </w:tcBorders>
            <w:shd w:val="clear" w:color="auto" w:fill="auto"/>
            <w:vAlign w:val="center"/>
            <w:hideMark/>
          </w:tcPr>
          <w:p w14:paraId="30BA76A5" w14:textId="77777777" w:rsidR="008060C5" w:rsidRPr="008060C5" w:rsidRDefault="008060C5" w:rsidP="008060C5">
            <w:pPr>
              <w:jc w:val="right"/>
              <w:rPr>
                <w:b/>
                <w:bCs/>
                <w:sz w:val="14"/>
                <w:szCs w:val="14"/>
                <w:lang w:eastAsia="tr-TR"/>
              </w:rPr>
            </w:pPr>
            <w:r w:rsidRPr="008060C5">
              <w:rPr>
                <w:b/>
                <w:bCs/>
                <w:sz w:val="14"/>
                <w:szCs w:val="14"/>
                <w:lang w:eastAsia="tr-TR"/>
              </w:rPr>
              <w:t>199,703,133</w:t>
            </w:r>
          </w:p>
        </w:tc>
        <w:tc>
          <w:tcPr>
            <w:tcW w:w="840" w:type="dxa"/>
            <w:tcBorders>
              <w:top w:val="nil"/>
              <w:left w:val="single" w:sz="4" w:space="0" w:color="auto"/>
              <w:bottom w:val="nil"/>
              <w:right w:val="single" w:sz="4" w:space="0" w:color="auto"/>
            </w:tcBorders>
            <w:shd w:val="clear" w:color="auto" w:fill="auto"/>
            <w:vAlign w:val="center"/>
            <w:hideMark/>
          </w:tcPr>
          <w:p w14:paraId="7C6665B7" w14:textId="77777777" w:rsidR="008060C5" w:rsidRPr="008060C5" w:rsidRDefault="008060C5" w:rsidP="008060C5">
            <w:pPr>
              <w:jc w:val="right"/>
              <w:rPr>
                <w:b/>
                <w:bCs/>
                <w:sz w:val="14"/>
                <w:szCs w:val="14"/>
                <w:lang w:eastAsia="tr-TR"/>
              </w:rPr>
            </w:pPr>
            <w:r w:rsidRPr="008060C5">
              <w:rPr>
                <w:b/>
                <w:bCs/>
                <w:sz w:val="14"/>
                <w:szCs w:val="14"/>
                <w:lang w:eastAsia="tr-TR"/>
              </w:rPr>
              <w:t>700,434,247</w:t>
            </w:r>
          </w:p>
        </w:tc>
        <w:tc>
          <w:tcPr>
            <w:tcW w:w="840" w:type="dxa"/>
            <w:tcBorders>
              <w:top w:val="nil"/>
              <w:left w:val="single" w:sz="4" w:space="0" w:color="auto"/>
              <w:bottom w:val="nil"/>
              <w:right w:val="single" w:sz="4" w:space="0" w:color="auto"/>
            </w:tcBorders>
            <w:shd w:val="clear" w:color="auto" w:fill="auto"/>
            <w:vAlign w:val="center"/>
            <w:hideMark/>
          </w:tcPr>
          <w:p w14:paraId="7F590C25" w14:textId="77777777" w:rsidR="008060C5" w:rsidRPr="008060C5" w:rsidRDefault="008060C5" w:rsidP="008060C5">
            <w:pPr>
              <w:jc w:val="right"/>
              <w:rPr>
                <w:b/>
                <w:bCs/>
                <w:sz w:val="14"/>
                <w:szCs w:val="14"/>
                <w:lang w:eastAsia="tr-TR"/>
              </w:rPr>
            </w:pPr>
            <w:r w:rsidRPr="008060C5">
              <w:rPr>
                <w:b/>
                <w:bCs/>
                <w:sz w:val="14"/>
                <w:szCs w:val="14"/>
                <w:lang w:eastAsia="tr-TR"/>
              </w:rPr>
              <w:t>465,403,607</w:t>
            </w:r>
          </w:p>
        </w:tc>
        <w:tc>
          <w:tcPr>
            <w:tcW w:w="882" w:type="dxa"/>
            <w:tcBorders>
              <w:top w:val="nil"/>
              <w:left w:val="single" w:sz="4" w:space="0" w:color="auto"/>
              <w:bottom w:val="nil"/>
              <w:right w:val="single" w:sz="4" w:space="0" w:color="auto"/>
            </w:tcBorders>
            <w:shd w:val="clear" w:color="auto" w:fill="auto"/>
            <w:vAlign w:val="center"/>
            <w:hideMark/>
          </w:tcPr>
          <w:p w14:paraId="1633F296" w14:textId="77777777" w:rsidR="008060C5" w:rsidRPr="008060C5" w:rsidRDefault="008060C5" w:rsidP="008060C5">
            <w:pPr>
              <w:jc w:val="right"/>
              <w:rPr>
                <w:b/>
                <w:bCs/>
                <w:sz w:val="14"/>
                <w:szCs w:val="14"/>
                <w:lang w:eastAsia="tr-TR"/>
              </w:rPr>
            </w:pPr>
            <w:r w:rsidRPr="008060C5">
              <w:rPr>
                <w:b/>
                <w:bCs/>
                <w:sz w:val="14"/>
                <w:szCs w:val="14"/>
                <w:lang w:eastAsia="tr-TR"/>
              </w:rPr>
              <w:t>182,743,974</w:t>
            </w:r>
          </w:p>
        </w:tc>
        <w:tc>
          <w:tcPr>
            <w:tcW w:w="840" w:type="dxa"/>
            <w:tcBorders>
              <w:top w:val="nil"/>
              <w:left w:val="single" w:sz="4" w:space="0" w:color="auto"/>
              <w:bottom w:val="nil"/>
              <w:right w:val="single" w:sz="4" w:space="0" w:color="auto"/>
            </w:tcBorders>
            <w:shd w:val="clear" w:color="auto" w:fill="auto"/>
            <w:vAlign w:val="center"/>
            <w:hideMark/>
          </w:tcPr>
          <w:p w14:paraId="61EE23CE" w14:textId="77777777" w:rsidR="008060C5" w:rsidRPr="008060C5" w:rsidRDefault="008060C5" w:rsidP="008060C5">
            <w:pPr>
              <w:jc w:val="right"/>
              <w:rPr>
                <w:b/>
                <w:bCs/>
                <w:sz w:val="14"/>
                <w:szCs w:val="14"/>
                <w:lang w:eastAsia="tr-TR"/>
              </w:rPr>
            </w:pPr>
            <w:r w:rsidRPr="008060C5">
              <w:rPr>
                <w:b/>
                <w:bCs/>
                <w:sz w:val="14"/>
                <w:szCs w:val="14"/>
                <w:lang w:eastAsia="tr-TR"/>
              </w:rPr>
              <w:t>648,147,581</w:t>
            </w:r>
          </w:p>
        </w:tc>
      </w:tr>
      <w:tr w:rsidR="008060C5" w:rsidRPr="008060C5" w14:paraId="3C5BE253"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4AF4D151" w14:textId="77777777" w:rsidR="008060C5" w:rsidRPr="008060C5" w:rsidRDefault="008060C5" w:rsidP="008060C5">
            <w:pPr>
              <w:rPr>
                <w:sz w:val="14"/>
                <w:szCs w:val="14"/>
                <w:lang w:eastAsia="tr-TR"/>
              </w:rPr>
            </w:pPr>
            <w:r w:rsidRPr="008060C5">
              <w:rPr>
                <w:sz w:val="14"/>
                <w:szCs w:val="14"/>
                <w:lang w:eastAsia="tr-TR"/>
              </w:rPr>
              <w:t>5.1.</w:t>
            </w:r>
          </w:p>
        </w:tc>
        <w:tc>
          <w:tcPr>
            <w:tcW w:w="3298" w:type="dxa"/>
            <w:tcBorders>
              <w:top w:val="nil"/>
              <w:left w:val="single" w:sz="4" w:space="0" w:color="auto"/>
              <w:bottom w:val="nil"/>
              <w:right w:val="single" w:sz="4" w:space="0" w:color="auto"/>
            </w:tcBorders>
            <w:shd w:val="clear" w:color="auto" w:fill="auto"/>
            <w:noWrap/>
            <w:vAlign w:val="center"/>
            <w:hideMark/>
          </w:tcPr>
          <w:p w14:paraId="2D0EF37C" w14:textId="77777777" w:rsidR="008060C5" w:rsidRPr="008060C5" w:rsidRDefault="008060C5" w:rsidP="008060C5">
            <w:pPr>
              <w:rPr>
                <w:sz w:val="14"/>
                <w:szCs w:val="14"/>
                <w:lang w:eastAsia="tr-TR"/>
              </w:rPr>
            </w:pPr>
            <w:r w:rsidRPr="008060C5">
              <w:rPr>
                <w:sz w:val="14"/>
                <w:szCs w:val="14"/>
                <w:lang w:eastAsia="tr-TR"/>
              </w:rPr>
              <w:t>Menkul Kıymetler</w:t>
            </w:r>
          </w:p>
        </w:tc>
        <w:tc>
          <w:tcPr>
            <w:tcW w:w="407" w:type="dxa"/>
            <w:tcBorders>
              <w:top w:val="nil"/>
              <w:left w:val="single" w:sz="4" w:space="0" w:color="auto"/>
              <w:bottom w:val="nil"/>
              <w:right w:val="single" w:sz="4" w:space="0" w:color="auto"/>
            </w:tcBorders>
            <w:shd w:val="clear" w:color="auto" w:fill="auto"/>
            <w:vAlign w:val="center"/>
            <w:hideMark/>
          </w:tcPr>
          <w:p w14:paraId="319F9478"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520F90D1" w14:textId="77777777" w:rsidR="008060C5" w:rsidRPr="008060C5" w:rsidRDefault="008060C5" w:rsidP="008060C5">
            <w:pPr>
              <w:jc w:val="right"/>
              <w:rPr>
                <w:sz w:val="14"/>
                <w:szCs w:val="14"/>
                <w:lang w:eastAsia="tr-TR"/>
              </w:rPr>
            </w:pPr>
            <w:r w:rsidRPr="008060C5">
              <w:rPr>
                <w:sz w:val="14"/>
                <w:szCs w:val="14"/>
                <w:lang w:eastAsia="tr-TR"/>
              </w:rPr>
              <w:t>213,193</w:t>
            </w:r>
          </w:p>
        </w:tc>
        <w:tc>
          <w:tcPr>
            <w:tcW w:w="840" w:type="dxa"/>
            <w:tcBorders>
              <w:top w:val="nil"/>
              <w:left w:val="single" w:sz="4" w:space="0" w:color="auto"/>
              <w:bottom w:val="nil"/>
              <w:right w:val="single" w:sz="4" w:space="0" w:color="auto"/>
            </w:tcBorders>
            <w:shd w:val="clear" w:color="auto" w:fill="auto"/>
            <w:vAlign w:val="center"/>
            <w:hideMark/>
          </w:tcPr>
          <w:p w14:paraId="3A3377DF"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638A6699" w14:textId="77777777" w:rsidR="008060C5" w:rsidRPr="008060C5" w:rsidRDefault="008060C5" w:rsidP="008060C5">
            <w:pPr>
              <w:jc w:val="right"/>
              <w:rPr>
                <w:sz w:val="14"/>
                <w:szCs w:val="14"/>
                <w:lang w:eastAsia="tr-TR"/>
              </w:rPr>
            </w:pPr>
            <w:r w:rsidRPr="008060C5">
              <w:rPr>
                <w:sz w:val="14"/>
                <w:szCs w:val="14"/>
                <w:lang w:eastAsia="tr-TR"/>
              </w:rPr>
              <w:t>213,193</w:t>
            </w:r>
          </w:p>
        </w:tc>
        <w:tc>
          <w:tcPr>
            <w:tcW w:w="840" w:type="dxa"/>
            <w:tcBorders>
              <w:top w:val="nil"/>
              <w:left w:val="single" w:sz="4" w:space="0" w:color="auto"/>
              <w:bottom w:val="nil"/>
              <w:right w:val="single" w:sz="4" w:space="0" w:color="auto"/>
            </w:tcBorders>
            <w:shd w:val="clear" w:color="auto" w:fill="auto"/>
            <w:vAlign w:val="center"/>
            <w:hideMark/>
          </w:tcPr>
          <w:p w14:paraId="4F8EEB73" w14:textId="77777777" w:rsidR="008060C5" w:rsidRPr="008060C5" w:rsidRDefault="008060C5" w:rsidP="008060C5">
            <w:pPr>
              <w:jc w:val="right"/>
              <w:rPr>
                <w:sz w:val="14"/>
                <w:szCs w:val="14"/>
                <w:lang w:eastAsia="tr-TR"/>
              </w:rPr>
            </w:pPr>
            <w:r w:rsidRPr="008060C5">
              <w:rPr>
                <w:sz w:val="14"/>
                <w:szCs w:val="14"/>
                <w:lang w:eastAsia="tr-TR"/>
              </w:rPr>
              <w:t>149,465</w:t>
            </w:r>
          </w:p>
        </w:tc>
        <w:tc>
          <w:tcPr>
            <w:tcW w:w="882" w:type="dxa"/>
            <w:tcBorders>
              <w:top w:val="nil"/>
              <w:left w:val="single" w:sz="4" w:space="0" w:color="auto"/>
              <w:bottom w:val="nil"/>
              <w:right w:val="single" w:sz="4" w:space="0" w:color="auto"/>
            </w:tcBorders>
            <w:shd w:val="clear" w:color="auto" w:fill="auto"/>
            <w:vAlign w:val="center"/>
            <w:hideMark/>
          </w:tcPr>
          <w:p w14:paraId="38EB7BE3"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3CFC7687" w14:textId="77777777" w:rsidR="008060C5" w:rsidRPr="008060C5" w:rsidRDefault="008060C5" w:rsidP="008060C5">
            <w:pPr>
              <w:jc w:val="right"/>
              <w:rPr>
                <w:sz w:val="14"/>
                <w:szCs w:val="14"/>
                <w:lang w:eastAsia="tr-TR"/>
              </w:rPr>
            </w:pPr>
            <w:r w:rsidRPr="008060C5">
              <w:rPr>
                <w:sz w:val="14"/>
                <w:szCs w:val="14"/>
                <w:lang w:eastAsia="tr-TR"/>
              </w:rPr>
              <w:t>149,465</w:t>
            </w:r>
          </w:p>
        </w:tc>
      </w:tr>
      <w:tr w:rsidR="008060C5" w:rsidRPr="008060C5" w14:paraId="52C2992C"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2C06565B" w14:textId="77777777" w:rsidR="008060C5" w:rsidRPr="008060C5" w:rsidRDefault="008060C5" w:rsidP="008060C5">
            <w:pPr>
              <w:rPr>
                <w:sz w:val="14"/>
                <w:szCs w:val="14"/>
                <w:lang w:eastAsia="tr-TR"/>
              </w:rPr>
            </w:pPr>
            <w:r w:rsidRPr="008060C5">
              <w:rPr>
                <w:sz w:val="14"/>
                <w:szCs w:val="14"/>
                <w:lang w:eastAsia="tr-TR"/>
              </w:rPr>
              <w:t>5.2.</w:t>
            </w:r>
          </w:p>
        </w:tc>
        <w:tc>
          <w:tcPr>
            <w:tcW w:w="3298" w:type="dxa"/>
            <w:tcBorders>
              <w:top w:val="nil"/>
              <w:left w:val="single" w:sz="4" w:space="0" w:color="auto"/>
              <w:bottom w:val="nil"/>
              <w:right w:val="single" w:sz="4" w:space="0" w:color="auto"/>
            </w:tcBorders>
            <w:shd w:val="clear" w:color="auto" w:fill="auto"/>
            <w:noWrap/>
            <w:vAlign w:val="center"/>
            <w:hideMark/>
          </w:tcPr>
          <w:p w14:paraId="0A2BB07C" w14:textId="77777777" w:rsidR="008060C5" w:rsidRPr="008060C5" w:rsidRDefault="008060C5" w:rsidP="008060C5">
            <w:pPr>
              <w:rPr>
                <w:sz w:val="14"/>
                <w:szCs w:val="14"/>
                <w:lang w:eastAsia="tr-TR"/>
              </w:rPr>
            </w:pPr>
            <w:r w:rsidRPr="008060C5">
              <w:rPr>
                <w:sz w:val="14"/>
                <w:szCs w:val="14"/>
                <w:lang w:eastAsia="tr-TR"/>
              </w:rPr>
              <w:t>Teminat Senetleri</w:t>
            </w:r>
          </w:p>
        </w:tc>
        <w:tc>
          <w:tcPr>
            <w:tcW w:w="407" w:type="dxa"/>
            <w:tcBorders>
              <w:top w:val="nil"/>
              <w:left w:val="single" w:sz="4" w:space="0" w:color="auto"/>
              <w:bottom w:val="nil"/>
              <w:right w:val="single" w:sz="4" w:space="0" w:color="auto"/>
            </w:tcBorders>
            <w:shd w:val="clear" w:color="auto" w:fill="auto"/>
            <w:vAlign w:val="center"/>
            <w:hideMark/>
          </w:tcPr>
          <w:p w14:paraId="491E4D34"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2A849AA9" w14:textId="77777777" w:rsidR="008060C5" w:rsidRPr="008060C5" w:rsidRDefault="008060C5" w:rsidP="008060C5">
            <w:pPr>
              <w:jc w:val="right"/>
              <w:rPr>
                <w:sz w:val="14"/>
                <w:szCs w:val="14"/>
                <w:lang w:eastAsia="tr-TR"/>
              </w:rPr>
            </w:pPr>
            <w:r w:rsidRPr="008060C5">
              <w:rPr>
                <w:sz w:val="14"/>
                <w:szCs w:val="14"/>
                <w:lang w:eastAsia="tr-TR"/>
              </w:rPr>
              <w:t>101,097</w:t>
            </w:r>
          </w:p>
        </w:tc>
        <w:tc>
          <w:tcPr>
            <w:tcW w:w="840" w:type="dxa"/>
            <w:tcBorders>
              <w:top w:val="nil"/>
              <w:left w:val="single" w:sz="4" w:space="0" w:color="auto"/>
              <w:bottom w:val="nil"/>
              <w:right w:val="single" w:sz="4" w:space="0" w:color="auto"/>
            </w:tcBorders>
            <w:shd w:val="clear" w:color="auto" w:fill="auto"/>
            <w:vAlign w:val="center"/>
            <w:hideMark/>
          </w:tcPr>
          <w:p w14:paraId="3C2E05E9" w14:textId="77777777" w:rsidR="008060C5" w:rsidRPr="008060C5" w:rsidRDefault="008060C5" w:rsidP="008060C5">
            <w:pPr>
              <w:jc w:val="right"/>
              <w:rPr>
                <w:sz w:val="14"/>
                <w:szCs w:val="14"/>
                <w:lang w:eastAsia="tr-TR"/>
              </w:rPr>
            </w:pPr>
            <w:r w:rsidRPr="008060C5">
              <w:rPr>
                <w:sz w:val="14"/>
                <w:szCs w:val="14"/>
                <w:lang w:eastAsia="tr-TR"/>
              </w:rPr>
              <w:t>3,360,300</w:t>
            </w:r>
          </w:p>
        </w:tc>
        <w:tc>
          <w:tcPr>
            <w:tcW w:w="840" w:type="dxa"/>
            <w:tcBorders>
              <w:top w:val="nil"/>
              <w:left w:val="single" w:sz="4" w:space="0" w:color="auto"/>
              <w:bottom w:val="nil"/>
              <w:right w:val="single" w:sz="4" w:space="0" w:color="auto"/>
            </w:tcBorders>
            <w:shd w:val="clear" w:color="auto" w:fill="auto"/>
            <w:vAlign w:val="center"/>
            <w:hideMark/>
          </w:tcPr>
          <w:p w14:paraId="4CA57E2E" w14:textId="77777777" w:rsidR="008060C5" w:rsidRPr="008060C5" w:rsidRDefault="008060C5" w:rsidP="008060C5">
            <w:pPr>
              <w:jc w:val="right"/>
              <w:rPr>
                <w:sz w:val="14"/>
                <w:szCs w:val="14"/>
                <w:lang w:eastAsia="tr-TR"/>
              </w:rPr>
            </w:pPr>
            <w:r w:rsidRPr="008060C5">
              <w:rPr>
                <w:sz w:val="14"/>
                <w:szCs w:val="14"/>
                <w:lang w:eastAsia="tr-TR"/>
              </w:rPr>
              <w:t>3,461,397</w:t>
            </w:r>
          </w:p>
        </w:tc>
        <w:tc>
          <w:tcPr>
            <w:tcW w:w="840" w:type="dxa"/>
            <w:tcBorders>
              <w:top w:val="nil"/>
              <w:left w:val="single" w:sz="4" w:space="0" w:color="auto"/>
              <w:bottom w:val="nil"/>
              <w:right w:val="single" w:sz="4" w:space="0" w:color="auto"/>
            </w:tcBorders>
            <w:shd w:val="clear" w:color="auto" w:fill="auto"/>
            <w:vAlign w:val="center"/>
            <w:hideMark/>
          </w:tcPr>
          <w:p w14:paraId="03E68FF1" w14:textId="77777777" w:rsidR="008060C5" w:rsidRPr="008060C5" w:rsidRDefault="008060C5" w:rsidP="008060C5">
            <w:pPr>
              <w:jc w:val="right"/>
              <w:rPr>
                <w:sz w:val="14"/>
                <w:szCs w:val="14"/>
                <w:lang w:eastAsia="tr-TR"/>
              </w:rPr>
            </w:pPr>
            <w:r w:rsidRPr="008060C5">
              <w:rPr>
                <w:sz w:val="14"/>
                <w:szCs w:val="14"/>
                <w:lang w:eastAsia="tr-TR"/>
              </w:rPr>
              <w:t>101,128</w:t>
            </w:r>
          </w:p>
        </w:tc>
        <w:tc>
          <w:tcPr>
            <w:tcW w:w="882" w:type="dxa"/>
            <w:tcBorders>
              <w:top w:val="nil"/>
              <w:left w:val="single" w:sz="4" w:space="0" w:color="auto"/>
              <w:bottom w:val="nil"/>
              <w:right w:val="single" w:sz="4" w:space="0" w:color="auto"/>
            </w:tcBorders>
            <w:shd w:val="clear" w:color="auto" w:fill="auto"/>
            <w:vAlign w:val="center"/>
            <w:hideMark/>
          </w:tcPr>
          <w:p w14:paraId="3F2CD33D" w14:textId="77777777" w:rsidR="008060C5" w:rsidRPr="008060C5" w:rsidRDefault="008060C5" w:rsidP="008060C5">
            <w:pPr>
              <w:jc w:val="right"/>
              <w:rPr>
                <w:sz w:val="14"/>
                <w:szCs w:val="14"/>
                <w:lang w:eastAsia="tr-TR"/>
              </w:rPr>
            </w:pPr>
            <w:r w:rsidRPr="008060C5">
              <w:rPr>
                <w:sz w:val="14"/>
                <w:szCs w:val="14"/>
                <w:lang w:eastAsia="tr-TR"/>
              </w:rPr>
              <w:t>2,996,008</w:t>
            </w:r>
          </w:p>
        </w:tc>
        <w:tc>
          <w:tcPr>
            <w:tcW w:w="840" w:type="dxa"/>
            <w:tcBorders>
              <w:top w:val="nil"/>
              <w:left w:val="single" w:sz="4" w:space="0" w:color="auto"/>
              <w:bottom w:val="nil"/>
              <w:right w:val="single" w:sz="4" w:space="0" w:color="auto"/>
            </w:tcBorders>
            <w:shd w:val="clear" w:color="auto" w:fill="auto"/>
            <w:vAlign w:val="center"/>
            <w:hideMark/>
          </w:tcPr>
          <w:p w14:paraId="35B097F6" w14:textId="77777777" w:rsidR="008060C5" w:rsidRPr="008060C5" w:rsidRDefault="008060C5" w:rsidP="008060C5">
            <w:pPr>
              <w:jc w:val="right"/>
              <w:rPr>
                <w:sz w:val="14"/>
                <w:szCs w:val="14"/>
                <w:lang w:eastAsia="tr-TR"/>
              </w:rPr>
            </w:pPr>
            <w:r w:rsidRPr="008060C5">
              <w:rPr>
                <w:sz w:val="14"/>
                <w:szCs w:val="14"/>
                <w:lang w:eastAsia="tr-TR"/>
              </w:rPr>
              <w:t>3,097,136</w:t>
            </w:r>
          </w:p>
        </w:tc>
      </w:tr>
      <w:tr w:rsidR="008060C5" w:rsidRPr="008060C5" w14:paraId="576E306B"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0E7B20E7" w14:textId="77777777" w:rsidR="008060C5" w:rsidRPr="008060C5" w:rsidRDefault="008060C5" w:rsidP="008060C5">
            <w:pPr>
              <w:rPr>
                <w:sz w:val="14"/>
                <w:szCs w:val="14"/>
                <w:lang w:eastAsia="tr-TR"/>
              </w:rPr>
            </w:pPr>
            <w:r w:rsidRPr="008060C5">
              <w:rPr>
                <w:sz w:val="14"/>
                <w:szCs w:val="14"/>
                <w:lang w:eastAsia="tr-TR"/>
              </w:rPr>
              <w:t>5.3.</w:t>
            </w:r>
          </w:p>
        </w:tc>
        <w:tc>
          <w:tcPr>
            <w:tcW w:w="3298" w:type="dxa"/>
            <w:tcBorders>
              <w:top w:val="nil"/>
              <w:left w:val="single" w:sz="4" w:space="0" w:color="auto"/>
              <w:right w:val="single" w:sz="4" w:space="0" w:color="auto"/>
            </w:tcBorders>
            <w:shd w:val="clear" w:color="auto" w:fill="auto"/>
            <w:noWrap/>
            <w:vAlign w:val="center"/>
            <w:hideMark/>
          </w:tcPr>
          <w:p w14:paraId="24A9F152" w14:textId="77777777" w:rsidR="008060C5" w:rsidRPr="008060C5" w:rsidRDefault="008060C5" w:rsidP="008060C5">
            <w:pPr>
              <w:rPr>
                <w:sz w:val="14"/>
                <w:szCs w:val="14"/>
                <w:lang w:eastAsia="tr-TR"/>
              </w:rPr>
            </w:pPr>
            <w:r w:rsidRPr="008060C5">
              <w:rPr>
                <w:sz w:val="14"/>
                <w:szCs w:val="14"/>
                <w:lang w:eastAsia="tr-TR"/>
              </w:rPr>
              <w:t>Emtia</w:t>
            </w:r>
          </w:p>
        </w:tc>
        <w:tc>
          <w:tcPr>
            <w:tcW w:w="407" w:type="dxa"/>
            <w:tcBorders>
              <w:top w:val="nil"/>
              <w:left w:val="single" w:sz="4" w:space="0" w:color="auto"/>
              <w:bottom w:val="nil"/>
              <w:right w:val="single" w:sz="4" w:space="0" w:color="auto"/>
            </w:tcBorders>
            <w:shd w:val="clear" w:color="auto" w:fill="auto"/>
            <w:vAlign w:val="center"/>
            <w:hideMark/>
          </w:tcPr>
          <w:p w14:paraId="269BA17F" w14:textId="77777777" w:rsidR="008060C5" w:rsidRPr="008060C5" w:rsidRDefault="008060C5" w:rsidP="008060C5">
            <w:pPr>
              <w:rPr>
                <w:sz w:val="14"/>
                <w:szCs w:val="14"/>
                <w:lang w:eastAsia="tr-TR"/>
              </w:rPr>
            </w:pPr>
          </w:p>
        </w:tc>
        <w:tc>
          <w:tcPr>
            <w:tcW w:w="868" w:type="dxa"/>
            <w:tcBorders>
              <w:top w:val="nil"/>
              <w:left w:val="single" w:sz="4" w:space="0" w:color="auto"/>
              <w:right w:val="single" w:sz="4" w:space="0" w:color="auto"/>
            </w:tcBorders>
            <w:shd w:val="clear" w:color="auto" w:fill="auto"/>
            <w:vAlign w:val="center"/>
            <w:hideMark/>
          </w:tcPr>
          <w:p w14:paraId="3B8F3C49" w14:textId="77777777" w:rsidR="008060C5" w:rsidRPr="008060C5" w:rsidRDefault="008060C5" w:rsidP="008060C5">
            <w:pPr>
              <w:jc w:val="right"/>
              <w:rPr>
                <w:sz w:val="14"/>
                <w:szCs w:val="14"/>
                <w:lang w:eastAsia="tr-TR"/>
              </w:rPr>
            </w:pPr>
            <w:r w:rsidRPr="008060C5">
              <w:rPr>
                <w:sz w:val="14"/>
                <w:szCs w:val="14"/>
                <w:lang w:eastAsia="tr-TR"/>
              </w:rPr>
              <w:t>16,041,526</w:t>
            </w:r>
          </w:p>
        </w:tc>
        <w:tc>
          <w:tcPr>
            <w:tcW w:w="840" w:type="dxa"/>
            <w:tcBorders>
              <w:top w:val="nil"/>
              <w:left w:val="single" w:sz="4" w:space="0" w:color="auto"/>
              <w:right w:val="single" w:sz="4" w:space="0" w:color="auto"/>
            </w:tcBorders>
            <w:shd w:val="clear" w:color="auto" w:fill="auto"/>
            <w:vAlign w:val="center"/>
            <w:hideMark/>
          </w:tcPr>
          <w:p w14:paraId="01088A60" w14:textId="77777777" w:rsidR="008060C5" w:rsidRPr="008060C5" w:rsidRDefault="008060C5" w:rsidP="008060C5">
            <w:pPr>
              <w:jc w:val="right"/>
              <w:rPr>
                <w:sz w:val="14"/>
                <w:szCs w:val="14"/>
                <w:lang w:eastAsia="tr-TR"/>
              </w:rPr>
            </w:pPr>
            <w:r w:rsidRPr="008060C5">
              <w:rPr>
                <w:sz w:val="14"/>
                <w:szCs w:val="14"/>
                <w:lang w:eastAsia="tr-TR"/>
              </w:rPr>
              <w:t>1,028,203</w:t>
            </w:r>
          </w:p>
        </w:tc>
        <w:tc>
          <w:tcPr>
            <w:tcW w:w="840" w:type="dxa"/>
            <w:tcBorders>
              <w:top w:val="nil"/>
              <w:left w:val="single" w:sz="4" w:space="0" w:color="auto"/>
              <w:right w:val="single" w:sz="4" w:space="0" w:color="auto"/>
            </w:tcBorders>
            <w:shd w:val="clear" w:color="auto" w:fill="auto"/>
            <w:vAlign w:val="center"/>
            <w:hideMark/>
          </w:tcPr>
          <w:p w14:paraId="3FB12DC9" w14:textId="77777777" w:rsidR="008060C5" w:rsidRPr="008060C5" w:rsidRDefault="008060C5" w:rsidP="008060C5">
            <w:pPr>
              <w:jc w:val="right"/>
              <w:rPr>
                <w:sz w:val="14"/>
                <w:szCs w:val="14"/>
                <w:lang w:eastAsia="tr-TR"/>
              </w:rPr>
            </w:pPr>
            <w:r w:rsidRPr="008060C5">
              <w:rPr>
                <w:sz w:val="14"/>
                <w:szCs w:val="14"/>
                <w:lang w:eastAsia="tr-TR"/>
              </w:rPr>
              <w:t>17,069,729</w:t>
            </w:r>
          </w:p>
        </w:tc>
        <w:tc>
          <w:tcPr>
            <w:tcW w:w="840" w:type="dxa"/>
            <w:tcBorders>
              <w:top w:val="nil"/>
              <w:left w:val="single" w:sz="4" w:space="0" w:color="auto"/>
              <w:right w:val="single" w:sz="4" w:space="0" w:color="auto"/>
            </w:tcBorders>
            <w:shd w:val="clear" w:color="auto" w:fill="auto"/>
            <w:vAlign w:val="center"/>
            <w:hideMark/>
          </w:tcPr>
          <w:p w14:paraId="0B36589B" w14:textId="77777777" w:rsidR="008060C5" w:rsidRPr="008060C5" w:rsidRDefault="008060C5" w:rsidP="008060C5">
            <w:pPr>
              <w:jc w:val="right"/>
              <w:rPr>
                <w:sz w:val="14"/>
                <w:szCs w:val="14"/>
                <w:lang w:eastAsia="tr-TR"/>
              </w:rPr>
            </w:pPr>
            <w:r w:rsidRPr="008060C5">
              <w:rPr>
                <w:sz w:val="14"/>
                <w:szCs w:val="14"/>
                <w:lang w:eastAsia="tr-TR"/>
              </w:rPr>
              <w:t>14,297,126</w:t>
            </w:r>
          </w:p>
        </w:tc>
        <w:tc>
          <w:tcPr>
            <w:tcW w:w="882" w:type="dxa"/>
            <w:tcBorders>
              <w:top w:val="nil"/>
              <w:left w:val="single" w:sz="4" w:space="0" w:color="auto"/>
              <w:bottom w:val="nil"/>
              <w:right w:val="single" w:sz="4" w:space="0" w:color="auto"/>
            </w:tcBorders>
            <w:shd w:val="clear" w:color="auto" w:fill="auto"/>
            <w:vAlign w:val="center"/>
            <w:hideMark/>
          </w:tcPr>
          <w:p w14:paraId="3EF1F66B" w14:textId="77777777" w:rsidR="008060C5" w:rsidRPr="008060C5" w:rsidRDefault="008060C5" w:rsidP="008060C5">
            <w:pPr>
              <w:jc w:val="right"/>
              <w:rPr>
                <w:sz w:val="14"/>
                <w:szCs w:val="14"/>
                <w:lang w:eastAsia="tr-TR"/>
              </w:rPr>
            </w:pPr>
            <w:r w:rsidRPr="008060C5">
              <w:rPr>
                <w:sz w:val="14"/>
                <w:szCs w:val="14"/>
                <w:lang w:eastAsia="tr-TR"/>
              </w:rPr>
              <w:t>913,904</w:t>
            </w:r>
          </w:p>
        </w:tc>
        <w:tc>
          <w:tcPr>
            <w:tcW w:w="840" w:type="dxa"/>
            <w:tcBorders>
              <w:top w:val="nil"/>
              <w:left w:val="single" w:sz="4" w:space="0" w:color="auto"/>
              <w:bottom w:val="nil"/>
              <w:right w:val="single" w:sz="4" w:space="0" w:color="auto"/>
            </w:tcBorders>
            <w:shd w:val="clear" w:color="auto" w:fill="auto"/>
            <w:vAlign w:val="center"/>
            <w:hideMark/>
          </w:tcPr>
          <w:p w14:paraId="638744FB" w14:textId="77777777" w:rsidR="008060C5" w:rsidRPr="008060C5" w:rsidRDefault="008060C5" w:rsidP="008060C5">
            <w:pPr>
              <w:jc w:val="right"/>
              <w:rPr>
                <w:sz w:val="14"/>
                <w:szCs w:val="14"/>
                <w:lang w:eastAsia="tr-TR"/>
              </w:rPr>
            </w:pPr>
            <w:r w:rsidRPr="008060C5">
              <w:rPr>
                <w:sz w:val="14"/>
                <w:szCs w:val="14"/>
                <w:lang w:eastAsia="tr-TR"/>
              </w:rPr>
              <w:t>15,211,030</w:t>
            </w:r>
          </w:p>
        </w:tc>
      </w:tr>
      <w:tr w:rsidR="008060C5" w:rsidRPr="008060C5" w14:paraId="27AAAABE"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39444D8A" w14:textId="77777777" w:rsidR="008060C5" w:rsidRPr="008060C5" w:rsidRDefault="008060C5" w:rsidP="008060C5">
            <w:pPr>
              <w:rPr>
                <w:sz w:val="14"/>
                <w:szCs w:val="14"/>
                <w:lang w:eastAsia="tr-TR"/>
              </w:rPr>
            </w:pPr>
            <w:r w:rsidRPr="008060C5">
              <w:rPr>
                <w:sz w:val="14"/>
                <w:szCs w:val="14"/>
                <w:lang w:eastAsia="tr-TR"/>
              </w:rPr>
              <w:t>5.4.</w:t>
            </w:r>
          </w:p>
        </w:tc>
        <w:tc>
          <w:tcPr>
            <w:tcW w:w="3298" w:type="dxa"/>
            <w:tcBorders>
              <w:top w:val="nil"/>
              <w:left w:val="single" w:sz="4" w:space="0" w:color="auto"/>
              <w:bottom w:val="nil"/>
              <w:right w:val="single" w:sz="4" w:space="0" w:color="auto"/>
            </w:tcBorders>
            <w:shd w:val="clear" w:color="auto" w:fill="auto"/>
            <w:noWrap/>
            <w:vAlign w:val="center"/>
            <w:hideMark/>
          </w:tcPr>
          <w:p w14:paraId="0C5F8AB7" w14:textId="77777777" w:rsidR="008060C5" w:rsidRPr="008060C5" w:rsidRDefault="008060C5" w:rsidP="008060C5">
            <w:pPr>
              <w:rPr>
                <w:sz w:val="14"/>
                <w:szCs w:val="14"/>
                <w:lang w:eastAsia="tr-TR"/>
              </w:rPr>
            </w:pPr>
            <w:proofErr w:type="spellStart"/>
            <w:r w:rsidRPr="008060C5">
              <w:rPr>
                <w:sz w:val="14"/>
                <w:szCs w:val="14"/>
                <w:lang w:eastAsia="tr-TR"/>
              </w:rPr>
              <w:t>Varant</w:t>
            </w:r>
            <w:proofErr w:type="spellEnd"/>
          </w:p>
        </w:tc>
        <w:tc>
          <w:tcPr>
            <w:tcW w:w="407" w:type="dxa"/>
            <w:tcBorders>
              <w:top w:val="nil"/>
              <w:left w:val="single" w:sz="4" w:space="0" w:color="auto"/>
              <w:bottom w:val="nil"/>
              <w:right w:val="single" w:sz="4" w:space="0" w:color="auto"/>
            </w:tcBorders>
            <w:shd w:val="clear" w:color="auto" w:fill="auto"/>
            <w:vAlign w:val="center"/>
            <w:hideMark/>
          </w:tcPr>
          <w:p w14:paraId="48595151"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25916B2A"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right w:val="single" w:sz="4" w:space="0" w:color="auto"/>
            </w:tcBorders>
            <w:shd w:val="clear" w:color="auto" w:fill="auto"/>
            <w:vAlign w:val="center"/>
            <w:hideMark/>
          </w:tcPr>
          <w:p w14:paraId="56C902D2"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787E26F3"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1AA9315D" w14:textId="77777777" w:rsidR="008060C5" w:rsidRPr="008060C5" w:rsidRDefault="008060C5" w:rsidP="008060C5">
            <w:pPr>
              <w:jc w:val="right"/>
              <w:rPr>
                <w:sz w:val="14"/>
                <w:szCs w:val="14"/>
                <w:lang w:eastAsia="tr-TR"/>
              </w:rPr>
            </w:pPr>
            <w:r w:rsidRPr="008060C5">
              <w:rPr>
                <w:sz w:val="14"/>
                <w:szCs w:val="14"/>
                <w:lang w:eastAsia="tr-TR"/>
              </w:rPr>
              <w:t>-</w:t>
            </w:r>
          </w:p>
        </w:tc>
        <w:tc>
          <w:tcPr>
            <w:tcW w:w="882" w:type="dxa"/>
            <w:tcBorders>
              <w:top w:val="nil"/>
              <w:left w:val="single" w:sz="4" w:space="0" w:color="auto"/>
              <w:right w:val="single" w:sz="4" w:space="0" w:color="auto"/>
            </w:tcBorders>
            <w:shd w:val="clear" w:color="auto" w:fill="auto"/>
            <w:vAlign w:val="center"/>
            <w:hideMark/>
          </w:tcPr>
          <w:p w14:paraId="67D784A4"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right w:val="single" w:sz="4" w:space="0" w:color="auto"/>
            </w:tcBorders>
            <w:shd w:val="clear" w:color="auto" w:fill="auto"/>
            <w:vAlign w:val="center"/>
            <w:hideMark/>
          </w:tcPr>
          <w:p w14:paraId="520868D6" w14:textId="77777777" w:rsidR="008060C5" w:rsidRPr="008060C5" w:rsidRDefault="008060C5" w:rsidP="008060C5">
            <w:pPr>
              <w:jc w:val="right"/>
              <w:rPr>
                <w:sz w:val="14"/>
                <w:szCs w:val="14"/>
                <w:lang w:eastAsia="tr-TR"/>
              </w:rPr>
            </w:pPr>
            <w:r w:rsidRPr="008060C5">
              <w:rPr>
                <w:sz w:val="14"/>
                <w:szCs w:val="14"/>
                <w:lang w:eastAsia="tr-TR"/>
              </w:rPr>
              <w:t>-</w:t>
            </w:r>
          </w:p>
        </w:tc>
      </w:tr>
      <w:tr w:rsidR="008060C5" w:rsidRPr="008060C5" w14:paraId="04509E23"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5964FC0F" w14:textId="77777777" w:rsidR="008060C5" w:rsidRPr="008060C5" w:rsidRDefault="008060C5" w:rsidP="008060C5">
            <w:pPr>
              <w:rPr>
                <w:sz w:val="14"/>
                <w:szCs w:val="14"/>
                <w:lang w:eastAsia="tr-TR"/>
              </w:rPr>
            </w:pPr>
            <w:r w:rsidRPr="008060C5">
              <w:rPr>
                <w:sz w:val="14"/>
                <w:szCs w:val="14"/>
                <w:lang w:eastAsia="tr-TR"/>
              </w:rPr>
              <w:t>5.5.</w:t>
            </w:r>
          </w:p>
        </w:tc>
        <w:tc>
          <w:tcPr>
            <w:tcW w:w="3298" w:type="dxa"/>
            <w:tcBorders>
              <w:top w:val="nil"/>
              <w:left w:val="single" w:sz="4" w:space="0" w:color="auto"/>
              <w:bottom w:val="nil"/>
              <w:right w:val="single" w:sz="4" w:space="0" w:color="auto"/>
            </w:tcBorders>
            <w:shd w:val="clear" w:color="auto" w:fill="auto"/>
            <w:noWrap/>
            <w:vAlign w:val="center"/>
            <w:hideMark/>
          </w:tcPr>
          <w:p w14:paraId="1226BEC4" w14:textId="77777777" w:rsidR="008060C5" w:rsidRPr="008060C5" w:rsidRDefault="008060C5" w:rsidP="008060C5">
            <w:pPr>
              <w:rPr>
                <w:sz w:val="14"/>
                <w:szCs w:val="14"/>
                <w:lang w:eastAsia="tr-TR"/>
              </w:rPr>
            </w:pPr>
            <w:r w:rsidRPr="008060C5">
              <w:rPr>
                <w:sz w:val="14"/>
                <w:szCs w:val="14"/>
                <w:lang w:eastAsia="tr-TR"/>
              </w:rPr>
              <w:t>Gayrimenkul</w:t>
            </w:r>
          </w:p>
        </w:tc>
        <w:tc>
          <w:tcPr>
            <w:tcW w:w="407" w:type="dxa"/>
            <w:tcBorders>
              <w:top w:val="nil"/>
              <w:left w:val="single" w:sz="4" w:space="0" w:color="auto"/>
              <w:right w:val="single" w:sz="4" w:space="0" w:color="auto"/>
            </w:tcBorders>
            <w:shd w:val="clear" w:color="auto" w:fill="auto"/>
            <w:vAlign w:val="center"/>
            <w:hideMark/>
          </w:tcPr>
          <w:p w14:paraId="73712D95" w14:textId="77777777" w:rsidR="008060C5" w:rsidRPr="008060C5" w:rsidRDefault="008060C5" w:rsidP="008060C5">
            <w:pPr>
              <w:rPr>
                <w:sz w:val="14"/>
                <w:szCs w:val="14"/>
                <w:lang w:eastAsia="tr-TR"/>
              </w:rPr>
            </w:pPr>
          </w:p>
        </w:tc>
        <w:tc>
          <w:tcPr>
            <w:tcW w:w="868" w:type="dxa"/>
            <w:tcBorders>
              <w:top w:val="nil"/>
              <w:left w:val="single" w:sz="4" w:space="0" w:color="auto"/>
              <w:bottom w:val="nil"/>
              <w:right w:val="single" w:sz="4" w:space="0" w:color="auto"/>
            </w:tcBorders>
            <w:shd w:val="clear" w:color="auto" w:fill="auto"/>
            <w:vAlign w:val="center"/>
            <w:hideMark/>
          </w:tcPr>
          <w:p w14:paraId="57EE98CD" w14:textId="77777777" w:rsidR="008060C5" w:rsidRPr="008060C5" w:rsidRDefault="008060C5" w:rsidP="008060C5">
            <w:pPr>
              <w:jc w:val="right"/>
              <w:rPr>
                <w:sz w:val="14"/>
                <w:szCs w:val="14"/>
                <w:lang w:eastAsia="tr-TR"/>
              </w:rPr>
            </w:pPr>
            <w:r w:rsidRPr="008060C5">
              <w:rPr>
                <w:sz w:val="14"/>
                <w:szCs w:val="14"/>
                <w:lang w:eastAsia="tr-TR"/>
              </w:rPr>
              <w:t>151,455,492</w:t>
            </w:r>
          </w:p>
        </w:tc>
        <w:tc>
          <w:tcPr>
            <w:tcW w:w="840" w:type="dxa"/>
            <w:tcBorders>
              <w:top w:val="nil"/>
              <w:left w:val="single" w:sz="4" w:space="0" w:color="auto"/>
              <w:bottom w:val="nil"/>
              <w:right w:val="single" w:sz="4" w:space="0" w:color="auto"/>
            </w:tcBorders>
            <w:shd w:val="clear" w:color="auto" w:fill="auto"/>
            <w:vAlign w:val="center"/>
            <w:hideMark/>
          </w:tcPr>
          <w:p w14:paraId="7768CB0F" w14:textId="77777777" w:rsidR="008060C5" w:rsidRPr="008060C5" w:rsidRDefault="008060C5" w:rsidP="008060C5">
            <w:pPr>
              <w:jc w:val="right"/>
              <w:rPr>
                <w:sz w:val="14"/>
                <w:szCs w:val="14"/>
                <w:lang w:eastAsia="tr-TR"/>
              </w:rPr>
            </w:pPr>
            <w:r w:rsidRPr="008060C5">
              <w:rPr>
                <w:sz w:val="14"/>
                <w:szCs w:val="14"/>
                <w:lang w:eastAsia="tr-TR"/>
              </w:rPr>
              <w:t>4,149,704</w:t>
            </w:r>
          </w:p>
        </w:tc>
        <w:tc>
          <w:tcPr>
            <w:tcW w:w="840" w:type="dxa"/>
            <w:tcBorders>
              <w:top w:val="nil"/>
              <w:left w:val="single" w:sz="4" w:space="0" w:color="auto"/>
              <w:bottom w:val="nil"/>
              <w:right w:val="single" w:sz="4" w:space="0" w:color="auto"/>
            </w:tcBorders>
            <w:shd w:val="clear" w:color="auto" w:fill="auto"/>
            <w:vAlign w:val="center"/>
            <w:hideMark/>
          </w:tcPr>
          <w:p w14:paraId="0A42EF72" w14:textId="77777777" w:rsidR="008060C5" w:rsidRPr="008060C5" w:rsidRDefault="008060C5" w:rsidP="008060C5">
            <w:pPr>
              <w:jc w:val="right"/>
              <w:rPr>
                <w:sz w:val="14"/>
                <w:szCs w:val="14"/>
                <w:lang w:eastAsia="tr-TR"/>
              </w:rPr>
            </w:pPr>
            <w:r w:rsidRPr="008060C5">
              <w:rPr>
                <w:sz w:val="14"/>
                <w:szCs w:val="14"/>
                <w:lang w:eastAsia="tr-TR"/>
              </w:rPr>
              <w:t>155,605,196</w:t>
            </w:r>
          </w:p>
        </w:tc>
        <w:tc>
          <w:tcPr>
            <w:tcW w:w="840" w:type="dxa"/>
            <w:tcBorders>
              <w:top w:val="nil"/>
              <w:left w:val="single" w:sz="4" w:space="0" w:color="auto"/>
              <w:bottom w:val="nil"/>
              <w:right w:val="single" w:sz="4" w:space="0" w:color="auto"/>
            </w:tcBorders>
            <w:shd w:val="clear" w:color="auto" w:fill="auto"/>
            <w:vAlign w:val="center"/>
            <w:hideMark/>
          </w:tcPr>
          <w:p w14:paraId="44E89898" w14:textId="77777777" w:rsidR="008060C5" w:rsidRPr="008060C5" w:rsidRDefault="008060C5" w:rsidP="008060C5">
            <w:pPr>
              <w:jc w:val="right"/>
              <w:rPr>
                <w:sz w:val="14"/>
                <w:szCs w:val="14"/>
                <w:lang w:eastAsia="tr-TR"/>
              </w:rPr>
            </w:pPr>
            <w:r w:rsidRPr="008060C5">
              <w:rPr>
                <w:sz w:val="14"/>
                <w:szCs w:val="14"/>
                <w:lang w:eastAsia="tr-TR"/>
              </w:rPr>
              <w:t>147,051,571</w:t>
            </w:r>
          </w:p>
        </w:tc>
        <w:tc>
          <w:tcPr>
            <w:tcW w:w="882" w:type="dxa"/>
            <w:tcBorders>
              <w:top w:val="nil"/>
              <w:left w:val="single" w:sz="4" w:space="0" w:color="auto"/>
              <w:bottom w:val="nil"/>
              <w:right w:val="single" w:sz="4" w:space="0" w:color="auto"/>
            </w:tcBorders>
            <w:shd w:val="clear" w:color="auto" w:fill="auto"/>
            <w:vAlign w:val="center"/>
            <w:hideMark/>
          </w:tcPr>
          <w:p w14:paraId="2A32D131" w14:textId="77777777" w:rsidR="008060C5" w:rsidRPr="008060C5" w:rsidRDefault="008060C5" w:rsidP="008060C5">
            <w:pPr>
              <w:jc w:val="right"/>
              <w:rPr>
                <w:sz w:val="14"/>
                <w:szCs w:val="14"/>
                <w:lang w:eastAsia="tr-TR"/>
              </w:rPr>
            </w:pPr>
            <w:r w:rsidRPr="008060C5">
              <w:rPr>
                <w:sz w:val="14"/>
                <w:szCs w:val="14"/>
                <w:lang w:eastAsia="tr-TR"/>
              </w:rPr>
              <w:t>3,715,371</w:t>
            </w:r>
          </w:p>
        </w:tc>
        <w:tc>
          <w:tcPr>
            <w:tcW w:w="840" w:type="dxa"/>
            <w:tcBorders>
              <w:top w:val="nil"/>
              <w:left w:val="single" w:sz="4" w:space="0" w:color="auto"/>
              <w:right w:val="single" w:sz="4" w:space="0" w:color="auto"/>
            </w:tcBorders>
            <w:shd w:val="clear" w:color="auto" w:fill="auto"/>
            <w:vAlign w:val="center"/>
            <w:hideMark/>
          </w:tcPr>
          <w:p w14:paraId="7A9013B2" w14:textId="77777777" w:rsidR="008060C5" w:rsidRPr="008060C5" w:rsidRDefault="008060C5" w:rsidP="008060C5">
            <w:pPr>
              <w:jc w:val="right"/>
              <w:rPr>
                <w:sz w:val="14"/>
                <w:szCs w:val="14"/>
                <w:lang w:eastAsia="tr-TR"/>
              </w:rPr>
            </w:pPr>
            <w:r w:rsidRPr="008060C5">
              <w:rPr>
                <w:sz w:val="14"/>
                <w:szCs w:val="14"/>
                <w:lang w:eastAsia="tr-TR"/>
              </w:rPr>
              <w:t>150,766,942</w:t>
            </w:r>
          </w:p>
        </w:tc>
      </w:tr>
      <w:tr w:rsidR="008060C5" w:rsidRPr="008060C5" w14:paraId="16564CCF"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23CF4B9B" w14:textId="77777777" w:rsidR="008060C5" w:rsidRPr="008060C5" w:rsidRDefault="008060C5" w:rsidP="008060C5">
            <w:pPr>
              <w:rPr>
                <w:sz w:val="14"/>
                <w:szCs w:val="14"/>
                <w:lang w:eastAsia="tr-TR"/>
              </w:rPr>
            </w:pPr>
            <w:r w:rsidRPr="008060C5">
              <w:rPr>
                <w:sz w:val="14"/>
                <w:szCs w:val="14"/>
                <w:lang w:eastAsia="tr-TR"/>
              </w:rPr>
              <w:t>5.6.</w:t>
            </w:r>
          </w:p>
        </w:tc>
        <w:tc>
          <w:tcPr>
            <w:tcW w:w="3298" w:type="dxa"/>
            <w:tcBorders>
              <w:top w:val="nil"/>
              <w:left w:val="single" w:sz="4" w:space="0" w:color="auto"/>
              <w:bottom w:val="nil"/>
              <w:right w:val="single" w:sz="4" w:space="0" w:color="auto"/>
            </w:tcBorders>
            <w:shd w:val="clear" w:color="auto" w:fill="auto"/>
            <w:noWrap/>
            <w:vAlign w:val="center"/>
            <w:hideMark/>
          </w:tcPr>
          <w:p w14:paraId="62943733" w14:textId="77777777" w:rsidR="008060C5" w:rsidRPr="008060C5" w:rsidRDefault="008060C5" w:rsidP="008060C5">
            <w:pPr>
              <w:rPr>
                <w:sz w:val="14"/>
                <w:szCs w:val="14"/>
                <w:lang w:eastAsia="tr-TR"/>
              </w:rPr>
            </w:pPr>
            <w:r w:rsidRPr="008060C5">
              <w:rPr>
                <w:sz w:val="14"/>
                <w:szCs w:val="14"/>
                <w:lang w:eastAsia="tr-TR"/>
              </w:rPr>
              <w:t>Diğer Rehinli Kıymetler</w:t>
            </w:r>
          </w:p>
        </w:tc>
        <w:tc>
          <w:tcPr>
            <w:tcW w:w="407" w:type="dxa"/>
            <w:tcBorders>
              <w:top w:val="nil"/>
              <w:left w:val="single" w:sz="4" w:space="0" w:color="auto"/>
              <w:bottom w:val="nil"/>
              <w:right w:val="single" w:sz="4" w:space="0" w:color="auto"/>
            </w:tcBorders>
            <w:shd w:val="clear" w:color="auto" w:fill="auto"/>
            <w:vAlign w:val="center"/>
            <w:hideMark/>
          </w:tcPr>
          <w:p w14:paraId="6B167AB6" w14:textId="77777777" w:rsidR="008060C5" w:rsidRPr="008060C5" w:rsidRDefault="008060C5" w:rsidP="008060C5">
            <w:pPr>
              <w:rPr>
                <w:sz w:val="14"/>
                <w:szCs w:val="14"/>
                <w:lang w:eastAsia="tr-TR"/>
              </w:rPr>
            </w:pPr>
          </w:p>
        </w:tc>
        <w:tc>
          <w:tcPr>
            <w:tcW w:w="868" w:type="dxa"/>
            <w:tcBorders>
              <w:top w:val="nil"/>
              <w:left w:val="single" w:sz="4" w:space="0" w:color="auto"/>
              <w:right w:val="single" w:sz="4" w:space="0" w:color="auto"/>
            </w:tcBorders>
            <w:shd w:val="clear" w:color="auto" w:fill="auto"/>
            <w:vAlign w:val="center"/>
            <w:hideMark/>
          </w:tcPr>
          <w:p w14:paraId="586E9A7E" w14:textId="77777777" w:rsidR="008060C5" w:rsidRPr="008060C5" w:rsidRDefault="008060C5" w:rsidP="008060C5">
            <w:pPr>
              <w:jc w:val="right"/>
              <w:rPr>
                <w:sz w:val="14"/>
                <w:szCs w:val="14"/>
                <w:lang w:eastAsia="tr-TR"/>
              </w:rPr>
            </w:pPr>
            <w:r w:rsidRPr="008060C5">
              <w:rPr>
                <w:sz w:val="14"/>
                <w:szCs w:val="14"/>
                <w:lang w:eastAsia="tr-TR"/>
              </w:rPr>
              <w:t>332,919,806</w:t>
            </w:r>
          </w:p>
        </w:tc>
        <w:tc>
          <w:tcPr>
            <w:tcW w:w="840" w:type="dxa"/>
            <w:tcBorders>
              <w:top w:val="nil"/>
              <w:left w:val="single" w:sz="4" w:space="0" w:color="auto"/>
              <w:bottom w:val="nil"/>
              <w:right w:val="single" w:sz="4" w:space="0" w:color="auto"/>
            </w:tcBorders>
            <w:shd w:val="clear" w:color="auto" w:fill="auto"/>
            <w:vAlign w:val="center"/>
            <w:hideMark/>
          </w:tcPr>
          <w:p w14:paraId="2629AFB6" w14:textId="77777777" w:rsidR="008060C5" w:rsidRPr="008060C5" w:rsidRDefault="008060C5" w:rsidP="008060C5">
            <w:pPr>
              <w:jc w:val="right"/>
              <w:rPr>
                <w:sz w:val="14"/>
                <w:szCs w:val="14"/>
                <w:lang w:eastAsia="tr-TR"/>
              </w:rPr>
            </w:pPr>
            <w:r w:rsidRPr="008060C5">
              <w:rPr>
                <w:sz w:val="14"/>
                <w:szCs w:val="14"/>
                <w:lang w:eastAsia="tr-TR"/>
              </w:rPr>
              <w:t>191,164,926</w:t>
            </w:r>
          </w:p>
        </w:tc>
        <w:tc>
          <w:tcPr>
            <w:tcW w:w="840" w:type="dxa"/>
            <w:tcBorders>
              <w:top w:val="nil"/>
              <w:left w:val="single" w:sz="4" w:space="0" w:color="auto"/>
              <w:bottom w:val="nil"/>
              <w:right w:val="single" w:sz="4" w:space="0" w:color="auto"/>
            </w:tcBorders>
            <w:shd w:val="clear" w:color="auto" w:fill="auto"/>
            <w:vAlign w:val="center"/>
            <w:hideMark/>
          </w:tcPr>
          <w:p w14:paraId="2846AE16" w14:textId="77777777" w:rsidR="008060C5" w:rsidRPr="008060C5" w:rsidRDefault="008060C5" w:rsidP="008060C5">
            <w:pPr>
              <w:jc w:val="right"/>
              <w:rPr>
                <w:sz w:val="14"/>
                <w:szCs w:val="14"/>
                <w:lang w:eastAsia="tr-TR"/>
              </w:rPr>
            </w:pPr>
            <w:r w:rsidRPr="008060C5">
              <w:rPr>
                <w:sz w:val="14"/>
                <w:szCs w:val="14"/>
                <w:lang w:eastAsia="tr-TR"/>
              </w:rPr>
              <w:t>524,084,732</w:t>
            </w:r>
          </w:p>
        </w:tc>
        <w:tc>
          <w:tcPr>
            <w:tcW w:w="840" w:type="dxa"/>
            <w:tcBorders>
              <w:top w:val="nil"/>
              <w:left w:val="single" w:sz="4" w:space="0" w:color="auto"/>
              <w:bottom w:val="nil"/>
              <w:right w:val="single" w:sz="4" w:space="0" w:color="auto"/>
            </w:tcBorders>
            <w:shd w:val="clear" w:color="auto" w:fill="auto"/>
            <w:vAlign w:val="center"/>
            <w:hideMark/>
          </w:tcPr>
          <w:p w14:paraId="3A915B15" w14:textId="77777777" w:rsidR="008060C5" w:rsidRPr="008060C5" w:rsidRDefault="008060C5" w:rsidP="008060C5">
            <w:pPr>
              <w:jc w:val="right"/>
              <w:rPr>
                <w:sz w:val="14"/>
                <w:szCs w:val="14"/>
                <w:lang w:eastAsia="tr-TR"/>
              </w:rPr>
            </w:pPr>
            <w:r w:rsidRPr="008060C5">
              <w:rPr>
                <w:sz w:val="14"/>
                <w:szCs w:val="14"/>
                <w:lang w:eastAsia="tr-TR"/>
              </w:rPr>
              <w:t>303,804,317</w:t>
            </w:r>
          </w:p>
        </w:tc>
        <w:tc>
          <w:tcPr>
            <w:tcW w:w="882" w:type="dxa"/>
            <w:tcBorders>
              <w:top w:val="nil"/>
              <w:left w:val="single" w:sz="4" w:space="0" w:color="auto"/>
              <w:bottom w:val="nil"/>
              <w:right w:val="single" w:sz="4" w:space="0" w:color="auto"/>
            </w:tcBorders>
            <w:shd w:val="clear" w:color="auto" w:fill="auto"/>
            <w:vAlign w:val="center"/>
            <w:hideMark/>
          </w:tcPr>
          <w:p w14:paraId="75600D57" w14:textId="77777777" w:rsidR="008060C5" w:rsidRPr="008060C5" w:rsidRDefault="008060C5" w:rsidP="008060C5">
            <w:pPr>
              <w:jc w:val="right"/>
              <w:rPr>
                <w:sz w:val="14"/>
                <w:szCs w:val="14"/>
                <w:lang w:eastAsia="tr-TR"/>
              </w:rPr>
            </w:pPr>
            <w:r w:rsidRPr="008060C5">
              <w:rPr>
                <w:sz w:val="14"/>
                <w:szCs w:val="14"/>
                <w:lang w:eastAsia="tr-TR"/>
              </w:rPr>
              <w:t>175,118,691</w:t>
            </w:r>
          </w:p>
        </w:tc>
        <w:tc>
          <w:tcPr>
            <w:tcW w:w="840" w:type="dxa"/>
            <w:tcBorders>
              <w:top w:val="nil"/>
              <w:left w:val="single" w:sz="4" w:space="0" w:color="auto"/>
              <w:bottom w:val="nil"/>
              <w:right w:val="single" w:sz="4" w:space="0" w:color="auto"/>
            </w:tcBorders>
            <w:shd w:val="clear" w:color="auto" w:fill="auto"/>
            <w:vAlign w:val="center"/>
            <w:hideMark/>
          </w:tcPr>
          <w:p w14:paraId="00ECC536" w14:textId="77777777" w:rsidR="008060C5" w:rsidRPr="008060C5" w:rsidRDefault="008060C5" w:rsidP="008060C5">
            <w:pPr>
              <w:jc w:val="right"/>
              <w:rPr>
                <w:sz w:val="14"/>
                <w:szCs w:val="14"/>
                <w:lang w:eastAsia="tr-TR"/>
              </w:rPr>
            </w:pPr>
            <w:r w:rsidRPr="008060C5">
              <w:rPr>
                <w:sz w:val="14"/>
                <w:szCs w:val="14"/>
                <w:lang w:eastAsia="tr-TR"/>
              </w:rPr>
              <w:t>478,923,008</w:t>
            </w:r>
          </w:p>
        </w:tc>
      </w:tr>
      <w:tr w:rsidR="008060C5" w:rsidRPr="008060C5" w14:paraId="720D1578"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07CD70C7" w14:textId="77777777" w:rsidR="008060C5" w:rsidRPr="008060C5" w:rsidRDefault="008060C5" w:rsidP="008060C5">
            <w:pPr>
              <w:rPr>
                <w:sz w:val="14"/>
                <w:szCs w:val="14"/>
                <w:lang w:eastAsia="tr-TR"/>
              </w:rPr>
            </w:pPr>
            <w:r w:rsidRPr="008060C5">
              <w:rPr>
                <w:sz w:val="14"/>
                <w:szCs w:val="14"/>
                <w:lang w:eastAsia="tr-TR"/>
              </w:rPr>
              <w:t>5.7.</w:t>
            </w:r>
          </w:p>
        </w:tc>
        <w:tc>
          <w:tcPr>
            <w:tcW w:w="3298" w:type="dxa"/>
            <w:tcBorders>
              <w:top w:val="nil"/>
              <w:left w:val="single" w:sz="4" w:space="0" w:color="auto"/>
              <w:bottom w:val="nil"/>
              <w:right w:val="single" w:sz="4" w:space="0" w:color="auto"/>
            </w:tcBorders>
            <w:shd w:val="clear" w:color="auto" w:fill="auto"/>
            <w:noWrap/>
            <w:vAlign w:val="center"/>
            <w:hideMark/>
          </w:tcPr>
          <w:p w14:paraId="6F6C3D85" w14:textId="77777777" w:rsidR="008060C5" w:rsidRPr="008060C5" w:rsidRDefault="008060C5" w:rsidP="008060C5">
            <w:pPr>
              <w:rPr>
                <w:sz w:val="14"/>
                <w:szCs w:val="14"/>
                <w:lang w:eastAsia="tr-TR"/>
              </w:rPr>
            </w:pPr>
            <w:r w:rsidRPr="008060C5">
              <w:rPr>
                <w:sz w:val="14"/>
                <w:szCs w:val="14"/>
                <w:lang w:eastAsia="tr-TR"/>
              </w:rPr>
              <w:t>Rehinli Kıymet Alanlar</w:t>
            </w:r>
          </w:p>
        </w:tc>
        <w:tc>
          <w:tcPr>
            <w:tcW w:w="407" w:type="dxa"/>
            <w:tcBorders>
              <w:top w:val="nil"/>
              <w:left w:val="single" w:sz="4" w:space="0" w:color="auto"/>
              <w:right w:val="single" w:sz="4" w:space="0" w:color="auto"/>
            </w:tcBorders>
            <w:shd w:val="clear" w:color="auto" w:fill="auto"/>
            <w:vAlign w:val="center"/>
            <w:hideMark/>
          </w:tcPr>
          <w:p w14:paraId="26811ADB" w14:textId="77777777" w:rsidR="008060C5" w:rsidRPr="008060C5" w:rsidRDefault="008060C5" w:rsidP="008060C5">
            <w:pPr>
              <w:rPr>
                <w:sz w:val="14"/>
                <w:szCs w:val="14"/>
                <w:lang w:eastAsia="tr-TR"/>
              </w:rPr>
            </w:pPr>
          </w:p>
        </w:tc>
        <w:tc>
          <w:tcPr>
            <w:tcW w:w="868" w:type="dxa"/>
            <w:tcBorders>
              <w:top w:val="nil"/>
              <w:left w:val="single" w:sz="4" w:space="0" w:color="auto"/>
              <w:right w:val="single" w:sz="4" w:space="0" w:color="auto"/>
            </w:tcBorders>
            <w:shd w:val="clear" w:color="auto" w:fill="auto"/>
            <w:vAlign w:val="center"/>
            <w:hideMark/>
          </w:tcPr>
          <w:p w14:paraId="41F00545"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right w:val="single" w:sz="4" w:space="0" w:color="auto"/>
            </w:tcBorders>
            <w:shd w:val="clear" w:color="auto" w:fill="auto"/>
            <w:vAlign w:val="center"/>
            <w:hideMark/>
          </w:tcPr>
          <w:p w14:paraId="30070D5F"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right w:val="single" w:sz="4" w:space="0" w:color="auto"/>
            </w:tcBorders>
            <w:shd w:val="clear" w:color="auto" w:fill="auto"/>
            <w:vAlign w:val="center"/>
            <w:hideMark/>
          </w:tcPr>
          <w:p w14:paraId="1998BF2B"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right w:val="single" w:sz="4" w:space="0" w:color="auto"/>
            </w:tcBorders>
            <w:shd w:val="clear" w:color="auto" w:fill="auto"/>
            <w:vAlign w:val="center"/>
            <w:hideMark/>
          </w:tcPr>
          <w:p w14:paraId="13EA9D4E" w14:textId="77777777" w:rsidR="008060C5" w:rsidRPr="008060C5" w:rsidRDefault="008060C5" w:rsidP="008060C5">
            <w:pPr>
              <w:jc w:val="right"/>
              <w:rPr>
                <w:sz w:val="14"/>
                <w:szCs w:val="14"/>
                <w:lang w:eastAsia="tr-TR"/>
              </w:rPr>
            </w:pPr>
            <w:r w:rsidRPr="008060C5">
              <w:rPr>
                <w:sz w:val="14"/>
                <w:szCs w:val="14"/>
                <w:lang w:eastAsia="tr-TR"/>
              </w:rPr>
              <w:t>-</w:t>
            </w:r>
          </w:p>
        </w:tc>
        <w:tc>
          <w:tcPr>
            <w:tcW w:w="882" w:type="dxa"/>
            <w:tcBorders>
              <w:top w:val="nil"/>
              <w:left w:val="single" w:sz="4" w:space="0" w:color="auto"/>
              <w:right w:val="single" w:sz="4" w:space="0" w:color="auto"/>
            </w:tcBorders>
            <w:shd w:val="clear" w:color="auto" w:fill="auto"/>
            <w:vAlign w:val="center"/>
            <w:hideMark/>
          </w:tcPr>
          <w:p w14:paraId="2AA17428" w14:textId="77777777" w:rsidR="008060C5" w:rsidRPr="008060C5" w:rsidRDefault="008060C5" w:rsidP="008060C5">
            <w:pPr>
              <w:jc w:val="right"/>
              <w:rPr>
                <w:sz w:val="14"/>
                <w:szCs w:val="14"/>
                <w:lang w:eastAsia="tr-TR"/>
              </w:rPr>
            </w:pPr>
            <w:r w:rsidRPr="008060C5">
              <w:rPr>
                <w:sz w:val="14"/>
                <w:szCs w:val="14"/>
                <w:lang w:eastAsia="tr-TR"/>
              </w:rPr>
              <w:t>-</w:t>
            </w:r>
          </w:p>
        </w:tc>
        <w:tc>
          <w:tcPr>
            <w:tcW w:w="840" w:type="dxa"/>
            <w:tcBorders>
              <w:top w:val="nil"/>
              <w:left w:val="single" w:sz="4" w:space="0" w:color="auto"/>
              <w:right w:val="single" w:sz="4" w:space="0" w:color="auto"/>
            </w:tcBorders>
            <w:shd w:val="clear" w:color="auto" w:fill="auto"/>
            <w:vAlign w:val="center"/>
            <w:hideMark/>
          </w:tcPr>
          <w:p w14:paraId="0EF1EC90" w14:textId="77777777" w:rsidR="008060C5" w:rsidRPr="008060C5" w:rsidRDefault="008060C5" w:rsidP="008060C5">
            <w:pPr>
              <w:jc w:val="right"/>
              <w:rPr>
                <w:sz w:val="14"/>
                <w:szCs w:val="14"/>
                <w:lang w:eastAsia="tr-TR"/>
              </w:rPr>
            </w:pPr>
            <w:r w:rsidRPr="008060C5">
              <w:rPr>
                <w:sz w:val="14"/>
                <w:szCs w:val="14"/>
                <w:lang w:eastAsia="tr-TR"/>
              </w:rPr>
              <w:t>-</w:t>
            </w:r>
          </w:p>
        </w:tc>
      </w:tr>
      <w:tr w:rsidR="008060C5" w:rsidRPr="008060C5" w14:paraId="3EB6DCD0" w14:textId="77777777" w:rsidTr="007F7175">
        <w:trPr>
          <w:gridAfter w:val="1"/>
          <w:divId w:val="400372712"/>
          <w:wAfter w:w="1295" w:type="dxa"/>
          <w:trHeight w:val="73"/>
        </w:trPr>
        <w:tc>
          <w:tcPr>
            <w:tcW w:w="525" w:type="dxa"/>
            <w:tcBorders>
              <w:top w:val="nil"/>
              <w:left w:val="single" w:sz="4" w:space="0" w:color="auto"/>
              <w:bottom w:val="nil"/>
              <w:right w:val="single" w:sz="4" w:space="0" w:color="auto"/>
            </w:tcBorders>
            <w:shd w:val="clear" w:color="auto" w:fill="auto"/>
            <w:noWrap/>
            <w:vAlign w:val="center"/>
            <w:hideMark/>
          </w:tcPr>
          <w:p w14:paraId="7AFD8F88" w14:textId="77777777" w:rsidR="008060C5" w:rsidRPr="008060C5" w:rsidRDefault="008060C5" w:rsidP="008060C5">
            <w:pPr>
              <w:rPr>
                <w:b/>
                <w:bCs/>
                <w:sz w:val="14"/>
                <w:szCs w:val="14"/>
                <w:lang w:eastAsia="tr-TR"/>
              </w:rPr>
            </w:pPr>
            <w:r w:rsidRPr="008060C5">
              <w:rPr>
                <w:b/>
                <w:bCs/>
                <w:sz w:val="14"/>
                <w:szCs w:val="14"/>
                <w:lang w:eastAsia="tr-TR"/>
              </w:rPr>
              <w:t>VI.</w:t>
            </w:r>
          </w:p>
        </w:tc>
        <w:tc>
          <w:tcPr>
            <w:tcW w:w="3298" w:type="dxa"/>
            <w:tcBorders>
              <w:top w:val="nil"/>
              <w:left w:val="single" w:sz="4" w:space="0" w:color="auto"/>
              <w:bottom w:val="nil"/>
              <w:right w:val="single" w:sz="4" w:space="0" w:color="auto"/>
            </w:tcBorders>
            <w:shd w:val="clear" w:color="auto" w:fill="auto"/>
            <w:noWrap/>
            <w:vAlign w:val="center"/>
            <w:hideMark/>
          </w:tcPr>
          <w:p w14:paraId="6C7846D2" w14:textId="77777777" w:rsidR="008060C5" w:rsidRPr="008060C5" w:rsidRDefault="008060C5" w:rsidP="008060C5">
            <w:pPr>
              <w:rPr>
                <w:b/>
                <w:bCs/>
                <w:sz w:val="14"/>
                <w:szCs w:val="14"/>
                <w:lang w:eastAsia="tr-TR"/>
              </w:rPr>
            </w:pPr>
            <w:r w:rsidRPr="008060C5">
              <w:rPr>
                <w:b/>
                <w:bCs/>
                <w:sz w:val="14"/>
                <w:szCs w:val="14"/>
                <w:lang w:eastAsia="tr-TR"/>
              </w:rPr>
              <w:t>KABUL EDİLEN AVALLER VE KEFALETLER</w:t>
            </w:r>
          </w:p>
        </w:tc>
        <w:tc>
          <w:tcPr>
            <w:tcW w:w="407" w:type="dxa"/>
            <w:tcBorders>
              <w:top w:val="nil"/>
              <w:left w:val="single" w:sz="4" w:space="0" w:color="auto"/>
              <w:right w:val="single" w:sz="4" w:space="0" w:color="auto"/>
            </w:tcBorders>
            <w:shd w:val="clear" w:color="auto" w:fill="auto"/>
            <w:vAlign w:val="center"/>
            <w:hideMark/>
          </w:tcPr>
          <w:p w14:paraId="5D41CE37" w14:textId="77777777" w:rsidR="008060C5" w:rsidRPr="008060C5" w:rsidRDefault="008060C5" w:rsidP="008060C5">
            <w:pPr>
              <w:rPr>
                <w:b/>
                <w:bCs/>
                <w:sz w:val="14"/>
                <w:szCs w:val="14"/>
                <w:lang w:eastAsia="tr-TR"/>
              </w:rPr>
            </w:pPr>
          </w:p>
        </w:tc>
        <w:tc>
          <w:tcPr>
            <w:tcW w:w="868" w:type="dxa"/>
            <w:tcBorders>
              <w:top w:val="nil"/>
              <w:left w:val="single" w:sz="4" w:space="0" w:color="auto"/>
              <w:right w:val="single" w:sz="4" w:space="0" w:color="auto"/>
            </w:tcBorders>
            <w:shd w:val="clear" w:color="auto" w:fill="auto"/>
            <w:vAlign w:val="center"/>
            <w:hideMark/>
          </w:tcPr>
          <w:p w14:paraId="4090EB6C" w14:textId="77777777" w:rsidR="008060C5" w:rsidRPr="008060C5" w:rsidRDefault="008060C5" w:rsidP="008060C5">
            <w:pPr>
              <w:jc w:val="right"/>
              <w:rPr>
                <w:b/>
                <w:bCs/>
                <w:sz w:val="14"/>
                <w:szCs w:val="14"/>
                <w:lang w:eastAsia="tr-TR"/>
              </w:rPr>
            </w:pPr>
            <w:r w:rsidRPr="008060C5">
              <w:rPr>
                <w:b/>
                <w:bCs/>
                <w:sz w:val="14"/>
                <w:szCs w:val="14"/>
                <w:lang w:eastAsia="tr-TR"/>
              </w:rPr>
              <w:t>11,639</w:t>
            </w:r>
          </w:p>
        </w:tc>
        <w:tc>
          <w:tcPr>
            <w:tcW w:w="840" w:type="dxa"/>
            <w:tcBorders>
              <w:top w:val="nil"/>
              <w:left w:val="single" w:sz="4" w:space="0" w:color="auto"/>
              <w:right w:val="single" w:sz="4" w:space="0" w:color="auto"/>
            </w:tcBorders>
            <w:shd w:val="clear" w:color="auto" w:fill="auto"/>
            <w:vAlign w:val="center"/>
            <w:hideMark/>
          </w:tcPr>
          <w:p w14:paraId="12A4671A" w14:textId="77777777" w:rsidR="008060C5" w:rsidRPr="008060C5" w:rsidRDefault="008060C5" w:rsidP="008060C5">
            <w:pPr>
              <w:jc w:val="right"/>
              <w:rPr>
                <w:b/>
                <w:bCs/>
                <w:sz w:val="14"/>
                <w:szCs w:val="14"/>
                <w:lang w:eastAsia="tr-TR"/>
              </w:rPr>
            </w:pPr>
            <w:r w:rsidRPr="008060C5">
              <w:rPr>
                <w:b/>
                <w:bCs/>
                <w:sz w:val="14"/>
                <w:szCs w:val="14"/>
                <w:lang w:eastAsia="tr-TR"/>
              </w:rPr>
              <w:t>97,722</w:t>
            </w:r>
          </w:p>
        </w:tc>
        <w:tc>
          <w:tcPr>
            <w:tcW w:w="840" w:type="dxa"/>
            <w:tcBorders>
              <w:top w:val="nil"/>
              <w:left w:val="single" w:sz="4" w:space="0" w:color="auto"/>
              <w:right w:val="single" w:sz="4" w:space="0" w:color="auto"/>
            </w:tcBorders>
            <w:shd w:val="clear" w:color="auto" w:fill="auto"/>
            <w:vAlign w:val="center"/>
            <w:hideMark/>
          </w:tcPr>
          <w:p w14:paraId="48141441" w14:textId="77777777" w:rsidR="008060C5" w:rsidRPr="008060C5" w:rsidRDefault="008060C5" w:rsidP="008060C5">
            <w:pPr>
              <w:jc w:val="right"/>
              <w:rPr>
                <w:b/>
                <w:bCs/>
                <w:sz w:val="14"/>
                <w:szCs w:val="14"/>
                <w:lang w:eastAsia="tr-TR"/>
              </w:rPr>
            </w:pPr>
            <w:r w:rsidRPr="008060C5">
              <w:rPr>
                <w:b/>
                <w:bCs/>
                <w:sz w:val="14"/>
                <w:szCs w:val="14"/>
                <w:lang w:eastAsia="tr-TR"/>
              </w:rPr>
              <w:t>109,361</w:t>
            </w:r>
          </w:p>
        </w:tc>
        <w:tc>
          <w:tcPr>
            <w:tcW w:w="840" w:type="dxa"/>
            <w:tcBorders>
              <w:top w:val="nil"/>
              <w:left w:val="single" w:sz="4" w:space="0" w:color="auto"/>
              <w:right w:val="single" w:sz="4" w:space="0" w:color="auto"/>
            </w:tcBorders>
            <w:shd w:val="clear" w:color="auto" w:fill="auto"/>
            <w:vAlign w:val="center"/>
            <w:hideMark/>
          </w:tcPr>
          <w:p w14:paraId="4559EA37" w14:textId="77777777" w:rsidR="008060C5" w:rsidRPr="008060C5" w:rsidRDefault="008060C5" w:rsidP="008060C5">
            <w:pPr>
              <w:jc w:val="right"/>
              <w:rPr>
                <w:b/>
                <w:bCs/>
                <w:sz w:val="14"/>
                <w:szCs w:val="14"/>
                <w:lang w:eastAsia="tr-TR"/>
              </w:rPr>
            </w:pPr>
            <w:r w:rsidRPr="008060C5">
              <w:rPr>
                <w:b/>
                <w:bCs/>
                <w:sz w:val="14"/>
                <w:szCs w:val="14"/>
                <w:lang w:eastAsia="tr-TR"/>
              </w:rPr>
              <w:t>11,639</w:t>
            </w:r>
          </w:p>
        </w:tc>
        <w:tc>
          <w:tcPr>
            <w:tcW w:w="882" w:type="dxa"/>
            <w:tcBorders>
              <w:top w:val="nil"/>
              <w:left w:val="single" w:sz="4" w:space="0" w:color="auto"/>
              <w:right w:val="single" w:sz="4" w:space="0" w:color="auto"/>
            </w:tcBorders>
            <w:shd w:val="clear" w:color="auto" w:fill="auto"/>
            <w:vAlign w:val="center"/>
            <w:hideMark/>
          </w:tcPr>
          <w:p w14:paraId="257B0956" w14:textId="77777777" w:rsidR="008060C5" w:rsidRPr="008060C5" w:rsidRDefault="008060C5" w:rsidP="008060C5">
            <w:pPr>
              <w:jc w:val="right"/>
              <w:rPr>
                <w:b/>
                <w:bCs/>
                <w:sz w:val="14"/>
                <w:szCs w:val="14"/>
                <w:lang w:eastAsia="tr-TR"/>
              </w:rPr>
            </w:pPr>
            <w:r w:rsidRPr="008060C5">
              <w:rPr>
                <w:b/>
                <w:bCs/>
                <w:sz w:val="14"/>
                <w:szCs w:val="14"/>
                <w:lang w:eastAsia="tr-TR"/>
              </w:rPr>
              <w:t>87,361</w:t>
            </w:r>
          </w:p>
        </w:tc>
        <w:tc>
          <w:tcPr>
            <w:tcW w:w="840" w:type="dxa"/>
            <w:tcBorders>
              <w:top w:val="nil"/>
              <w:left w:val="single" w:sz="4" w:space="0" w:color="auto"/>
              <w:right w:val="single" w:sz="4" w:space="0" w:color="auto"/>
            </w:tcBorders>
            <w:shd w:val="clear" w:color="auto" w:fill="auto"/>
            <w:vAlign w:val="center"/>
            <w:hideMark/>
          </w:tcPr>
          <w:p w14:paraId="7C21FB69" w14:textId="77777777" w:rsidR="008060C5" w:rsidRPr="008060C5" w:rsidRDefault="008060C5" w:rsidP="008060C5">
            <w:pPr>
              <w:jc w:val="right"/>
              <w:rPr>
                <w:b/>
                <w:bCs/>
                <w:sz w:val="14"/>
                <w:szCs w:val="14"/>
                <w:lang w:eastAsia="tr-TR"/>
              </w:rPr>
            </w:pPr>
            <w:r w:rsidRPr="008060C5">
              <w:rPr>
                <w:b/>
                <w:bCs/>
                <w:sz w:val="14"/>
                <w:szCs w:val="14"/>
                <w:lang w:eastAsia="tr-TR"/>
              </w:rPr>
              <w:t>99,000</w:t>
            </w:r>
          </w:p>
        </w:tc>
      </w:tr>
      <w:tr w:rsidR="008060C5" w:rsidRPr="008060C5" w14:paraId="01DF665F" w14:textId="77777777" w:rsidTr="007F7175">
        <w:trPr>
          <w:gridAfter w:val="1"/>
          <w:divId w:val="400372712"/>
          <w:wAfter w:w="1295" w:type="dxa"/>
          <w:trHeight w:val="57"/>
        </w:trPr>
        <w:tc>
          <w:tcPr>
            <w:tcW w:w="525" w:type="dxa"/>
            <w:tcBorders>
              <w:top w:val="nil"/>
              <w:left w:val="single" w:sz="4" w:space="0" w:color="auto"/>
              <w:bottom w:val="nil"/>
              <w:right w:val="single" w:sz="4" w:space="0" w:color="auto"/>
            </w:tcBorders>
            <w:shd w:val="clear" w:color="auto" w:fill="auto"/>
            <w:noWrap/>
            <w:vAlign w:val="center"/>
            <w:hideMark/>
          </w:tcPr>
          <w:p w14:paraId="0841E02C" w14:textId="77777777" w:rsidR="008060C5" w:rsidRPr="008060C5" w:rsidRDefault="008060C5" w:rsidP="008060C5">
            <w:pPr>
              <w:rPr>
                <w:color w:val="000000"/>
                <w:sz w:val="14"/>
                <w:szCs w:val="14"/>
                <w:lang w:val="en-US"/>
              </w:rPr>
            </w:pPr>
            <w:r w:rsidRPr="008060C5">
              <w:rPr>
                <w:b/>
                <w:bCs/>
                <w:sz w:val="14"/>
                <w:szCs w:val="14"/>
                <w:lang w:eastAsia="tr-TR"/>
              </w:rPr>
              <w:t> </w:t>
            </w:r>
          </w:p>
        </w:tc>
        <w:tc>
          <w:tcPr>
            <w:tcW w:w="3298" w:type="dxa"/>
            <w:tcBorders>
              <w:top w:val="nil"/>
              <w:left w:val="single" w:sz="4" w:space="0" w:color="auto"/>
              <w:bottom w:val="nil"/>
              <w:right w:val="single" w:sz="4" w:space="0" w:color="auto"/>
            </w:tcBorders>
            <w:shd w:val="clear" w:color="auto" w:fill="auto"/>
            <w:noWrap/>
            <w:vAlign w:val="center"/>
            <w:hideMark/>
          </w:tcPr>
          <w:p w14:paraId="6241ABD5" w14:textId="77777777" w:rsidR="008060C5" w:rsidRPr="008060C5" w:rsidRDefault="008060C5" w:rsidP="008060C5">
            <w:pPr>
              <w:rPr>
                <w:color w:val="000000"/>
                <w:sz w:val="14"/>
                <w:szCs w:val="14"/>
                <w:lang w:val="en-US"/>
              </w:rPr>
            </w:pPr>
            <w:r w:rsidRPr="008060C5">
              <w:rPr>
                <w:lang w:eastAsia="tr-TR"/>
              </w:rPr>
              <w:t> </w:t>
            </w:r>
          </w:p>
        </w:tc>
        <w:tc>
          <w:tcPr>
            <w:tcW w:w="407" w:type="dxa"/>
            <w:tcBorders>
              <w:left w:val="single" w:sz="4" w:space="0" w:color="auto"/>
              <w:bottom w:val="nil"/>
              <w:right w:val="single" w:sz="4" w:space="0" w:color="auto"/>
            </w:tcBorders>
            <w:shd w:val="clear" w:color="auto" w:fill="auto"/>
            <w:vAlign w:val="center"/>
            <w:hideMark/>
          </w:tcPr>
          <w:p w14:paraId="0C69FEE5" w14:textId="77777777" w:rsidR="008060C5" w:rsidRPr="008060C5" w:rsidRDefault="008060C5" w:rsidP="008060C5">
            <w:pPr>
              <w:rPr>
                <w:lang w:eastAsia="tr-TR"/>
              </w:rPr>
            </w:pPr>
          </w:p>
        </w:tc>
        <w:tc>
          <w:tcPr>
            <w:tcW w:w="868" w:type="dxa"/>
            <w:tcBorders>
              <w:left w:val="single" w:sz="4" w:space="0" w:color="auto"/>
              <w:bottom w:val="nil"/>
              <w:right w:val="single" w:sz="4" w:space="0" w:color="auto"/>
            </w:tcBorders>
            <w:shd w:val="clear" w:color="auto" w:fill="auto"/>
            <w:vAlign w:val="center"/>
            <w:hideMark/>
          </w:tcPr>
          <w:p w14:paraId="59645BF9" w14:textId="77777777" w:rsidR="008060C5" w:rsidRPr="008060C5" w:rsidRDefault="008060C5" w:rsidP="008060C5">
            <w:pPr>
              <w:jc w:val="right"/>
              <w:rPr>
                <w:sz w:val="14"/>
                <w:szCs w:val="14"/>
                <w:lang w:val="en-US"/>
              </w:rPr>
            </w:pPr>
            <w:r w:rsidRPr="008060C5">
              <w:rPr>
                <w:lang w:eastAsia="tr-TR"/>
              </w:rPr>
              <w:t> </w:t>
            </w:r>
          </w:p>
        </w:tc>
        <w:tc>
          <w:tcPr>
            <w:tcW w:w="840" w:type="dxa"/>
            <w:tcBorders>
              <w:left w:val="single" w:sz="4" w:space="0" w:color="auto"/>
              <w:bottom w:val="nil"/>
              <w:right w:val="single" w:sz="4" w:space="0" w:color="auto"/>
            </w:tcBorders>
            <w:shd w:val="clear" w:color="auto" w:fill="auto"/>
            <w:vAlign w:val="center"/>
            <w:hideMark/>
          </w:tcPr>
          <w:p w14:paraId="7A2955EA" w14:textId="77777777" w:rsidR="008060C5" w:rsidRPr="008060C5" w:rsidRDefault="008060C5" w:rsidP="008060C5">
            <w:pPr>
              <w:jc w:val="right"/>
              <w:rPr>
                <w:lang w:eastAsia="tr-TR"/>
              </w:rPr>
            </w:pPr>
          </w:p>
        </w:tc>
        <w:tc>
          <w:tcPr>
            <w:tcW w:w="840" w:type="dxa"/>
            <w:tcBorders>
              <w:left w:val="single" w:sz="4" w:space="0" w:color="auto"/>
              <w:bottom w:val="nil"/>
              <w:right w:val="single" w:sz="4" w:space="0" w:color="auto"/>
            </w:tcBorders>
            <w:shd w:val="clear" w:color="auto" w:fill="auto"/>
            <w:vAlign w:val="center"/>
            <w:hideMark/>
          </w:tcPr>
          <w:p w14:paraId="1ED1F8E2" w14:textId="77777777" w:rsidR="008060C5" w:rsidRPr="008060C5" w:rsidRDefault="008060C5" w:rsidP="008060C5">
            <w:pPr>
              <w:jc w:val="right"/>
              <w:rPr>
                <w:sz w:val="14"/>
                <w:szCs w:val="14"/>
                <w:lang w:val="en-US"/>
              </w:rPr>
            </w:pPr>
            <w:r w:rsidRPr="008060C5">
              <w:rPr>
                <w:lang w:eastAsia="tr-TR"/>
              </w:rPr>
              <w:t> </w:t>
            </w:r>
          </w:p>
        </w:tc>
        <w:tc>
          <w:tcPr>
            <w:tcW w:w="840" w:type="dxa"/>
            <w:tcBorders>
              <w:left w:val="single" w:sz="4" w:space="0" w:color="auto"/>
              <w:bottom w:val="nil"/>
              <w:right w:val="single" w:sz="4" w:space="0" w:color="auto"/>
            </w:tcBorders>
            <w:shd w:val="clear" w:color="auto" w:fill="auto"/>
            <w:vAlign w:val="center"/>
            <w:hideMark/>
          </w:tcPr>
          <w:p w14:paraId="7845A7C7" w14:textId="68F6D0B0" w:rsidR="008060C5" w:rsidRPr="008060C5" w:rsidRDefault="008060C5" w:rsidP="008060C5">
            <w:pPr>
              <w:jc w:val="right"/>
              <w:rPr>
                <w:b/>
                <w:bCs/>
                <w:sz w:val="14"/>
                <w:szCs w:val="14"/>
                <w:lang w:val="en-US"/>
              </w:rPr>
            </w:pPr>
          </w:p>
        </w:tc>
        <w:tc>
          <w:tcPr>
            <w:tcW w:w="882" w:type="dxa"/>
            <w:tcBorders>
              <w:left w:val="single" w:sz="4" w:space="0" w:color="auto"/>
              <w:bottom w:val="nil"/>
              <w:right w:val="single" w:sz="4" w:space="0" w:color="auto"/>
            </w:tcBorders>
            <w:shd w:val="clear" w:color="auto" w:fill="auto"/>
            <w:vAlign w:val="center"/>
            <w:hideMark/>
          </w:tcPr>
          <w:p w14:paraId="2342678B" w14:textId="5FB0D696" w:rsidR="008060C5" w:rsidRPr="008060C5" w:rsidRDefault="008060C5" w:rsidP="008060C5">
            <w:pPr>
              <w:jc w:val="right"/>
              <w:rPr>
                <w:b/>
                <w:bCs/>
                <w:sz w:val="14"/>
                <w:szCs w:val="14"/>
                <w:lang w:val="en-US"/>
              </w:rPr>
            </w:pPr>
          </w:p>
        </w:tc>
        <w:tc>
          <w:tcPr>
            <w:tcW w:w="840" w:type="dxa"/>
            <w:tcBorders>
              <w:left w:val="single" w:sz="4" w:space="0" w:color="auto"/>
              <w:bottom w:val="nil"/>
              <w:right w:val="single" w:sz="4" w:space="0" w:color="auto"/>
            </w:tcBorders>
            <w:shd w:val="clear" w:color="auto" w:fill="auto"/>
            <w:vAlign w:val="center"/>
            <w:hideMark/>
          </w:tcPr>
          <w:p w14:paraId="458B08DA" w14:textId="1E2532DA" w:rsidR="008060C5" w:rsidRPr="008060C5" w:rsidRDefault="008060C5" w:rsidP="008060C5">
            <w:pPr>
              <w:jc w:val="right"/>
              <w:rPr>
                <w:b/>
                <w:bCs/>
                <w:sz w:val="14"/>
                <w:szCs w:val="14"/>
                <w:lang w:val="en-US"/>
              </w:rPr>
            </w:pPr>
          </w:p>
        </w:tc>
      </w:tr>
      <w:tr w:rsidR="008060C5" w:rsidRPr="008060C5" w14:paraId="0B356975" w14:textId="77777777" w:rsidTr="007F7175">
        <w:trPr>
          <w:gridAfter w:val="1"/>
          <w:divId w:val="400372712"/>
          <w:wAfter w:w="1295" w:type="dxa"/>
          <w:trHeight w:val="73"/>
        </w:trPr>
        <w:tc>
          <w:tcPr>
            <w:tcW w:w="525"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7266EF73" w14:textId="77777777" w:rsidR="008060C5" w:rsidRPr="008060C5" w:rsidRDefault="008060C5" w:rsidP="008060C5">
            <w:pPr>
              <w:rPr>
                <w:b/>
                <w:bCs/>
                <w:sz w:val="14"/>
                <w:szCs w:val="14"/>
                <w:lang w:eastAsia="tr-TR"/>
              </w:rPr>
            </w:pPr>
            <w:r w:rsidRPr="008060C5">
              <w:rPr>
                <w:b/>
                <w:bCs/>
                <w:sz w:val="14"/>
                <w:szCs w:val="14"/>
                <w:lang w:eastAsia="tr-TR"/>
              </w:rPr>
              <w:t> </w:t>
            </w:r>
          </w:p>
        </w:tc>
        <w:tc>
          <w:tcPr>
            <w:tcW w:w="3298"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71FCFDAC" w14:textId="77777777" w:rsidR="008060C5" w:rsidRPr="008060C5" w:rsidRDefault="008060C5" w:rsidP="008060C5">
            <w:pPr>
              <w:rPr>
                <w:b/>
                <w:bCs/>
                <w:sz w:val="14"/>
                <w:szCs w:val="14"/>
                <w:lang w:eastAsia="tr-TR"/>
              </w:rPr>
            </w:pPr>
            <w:r w:rsidRPr="008060C5">
              <w:rPr>
                <w:b/>
                <w:bCs/>
                <w:sz w:val="14"/>
                <w:szCs w:val="14"/>
                <w:lang w:eastAsia="tr-TR"/>
              </w:rPr>
              <w:t>BİLANÇO DIŞI HESAPLAR TOPLAMI (</w:t>
            </w:r>
            <w:proofErr w:type="spellStart"/>
            <w:r w:rsidRPr="008060C5">
              <w:rPr>
                <w:b/>
                <w:bCs/>
                <w:sz w:val="14"/>
                <w:szCs w:val="14"/>
                <w:lang w:eastAsia="tr-TR"/>
              </w:rPr>
              <w:t>A+B</w:t>
            </w:r>
            <w:proofErr w:type="spellEnd"/>
            <w:r w:rsidRPr="008060C5">
              <w:rPr>
                <w:b/>
                <w:bCs/>
                <w:sz w:val="14"/>
                <w:szCs w:val="14"/>
                <w:lang w:eastAsia="tr-TR"/>
              </w:rPr>
              <w:t>)</w:t>
            </w:r>
          </w:p>
        </w:tc>
        <w:tc>
          <w:tcPr>
            <w:tcW w:w="407"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119C99D0" w14:textId="77777777" w:rsidR="008060C5" w:rsidRPr="008060C5" w:rsidRDefault="008060C5" w:rsidP="008060C5">
            <w:pPr>
              <w:rPr>
                <w:b/>
                <w:bCs/>
                <w:sz w:val="14"/>
                <w:szCs w:val="14"/>
                <w:lang w:eastAsia="tr-TR"/>
              </w:rPr>
            </w:pPr>
            <w:r w:rsidRPr="008060C5">
              <w:rPr>
                <w:b/>
                <w:bCs/>
                <w:sz w:val="14"/>
                <w:szCs w:val="14"/>
                <w:lang w:eastAsia="tr-TR"/>
              </w:rPr>
              <w:t> </w:t>
            </w:r>
          </w:p>
        </w:tc>
        <w:tc>
          <w:tcPr>
            <w:tcW w:w="868"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3FC56A73" w14:textId="77777777" w:rsidR="008060C5" w:rsidRPr="008060C5" w:rsidRDefault="008060C5" w:rsidP="008060C5">
            <w:pPr>
              <w:jc w:val="right"/>
              <w:rPr>
                <w:b/>
                <w:bCs/>
                <w:sz w:val="14"/>
                <w:szCs w:val="14"/>
                <w:lang w:eastAsia="tr-TR"/>
              </w:rPr>
            </w:pPr>
            <w:r w:rsidRPr="008060C5">
              <w:rPr>
                <w:b/>
                <w:bCs/>
                <w:sz w:val="14"/>
                <w:szCs w:val="14"/>
                <w:lang w:eastAsia="tr-TR"/>
              </w:rPr>
              <w:t>590,550,146</w:t>
            </w:r>
          </w:p>
        </w:tc>
        <w:tc>
          <w:tcPr>
            <w:tcW w:w="840"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139185DD" w14:textId="77777777" w:rsidR="008060C5" w:rsidRPr="008060C5" w:rsidRDefault="008060C5" w:rsidP="008060C5">
            <w:pPr>
              <w:jc w:val="right"/>
              <w:rPr>
                <w:b/>
                <w:bCs/>
                <w:sz w:val="14"/>
                <w:szCs w:val="14"/>
                <w:lang w:eastAsia="tr-TR"/>
              </w:rPr>
            </w:pPr>
            <w:r w:rsidRPr="008060C5">
              <w:rPr>
                <w:b/>
                <w:bCs/>
                <w:sz w:val="14"/>
                <w:szCs w:val="14"/>
                <w:lang w:eastAsia="tr-TR"/>
              </w:rPr>
              <w:t>294,864,215</w:t>
            </w:r>
          </w:p>
        </w:tc>
        <w:tc>
          <w:tcPr>
            <w:tcW w:w="840"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50C918B8" w14:textId="77777777" w:rsidR="008060C5" w:rsidRPr="008060C5" w:rsidRDefault="008060C5" w:rsidP="008060C5">
            <w:pPr>
              <w:jc w:val="right"/>
              <w:rPr>
                <w:b/>
                <w:bCs/>
                <w:sz w:val="14"/>
                <w:szCs w:val="14"/>
                <w:lang w:eastAsia="tr-TR"/>
              </w:rPr>
            </w:pPr>
            <w:r w:rsidRPr="008060C5">
              <w:rPr>
                <w:b/>
                <w:bCs/>
                <w:sz w:val="14"/>
                <w:szCs w:val="14"/>
                <w:lang w:eastAsia="tr-TR"/>
              </w:rPr>
              <w:t>885,414,361</w:t>
            </w:r>
          </w:p>
        </w:tc>
        <w:tc>
          <w:tcPr>
            <w:tcW w:w="840"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4DC635D7" w14:textId="77777777" w:rsidR="008060C5" w:rsidRPr="008060C5" w:rsidRDefault="008060C5" w:rsidP="008060C5">
            <w:pPr>
              <w:jc w:val="right"/>
              <w:rPr>
                <w:b/>
                <w:bCs/>
                <w:sz w:val="14"/>
                <w:szCs w:val="14"/>
                <w:lang w:eastAsia="tr-TR"/>
              </w:rPr>
            </w:pPr>
            <w:r w:rsidRPr="008060C5">
              <w:rPr>
                <w:b/>
                <w:bCs/>
                <w:sz w:val="14"/>
                <w:szCs w:val="14"/>
                <w:lang w:eastAsia="tr-TR"/>
              </w:rPr>
              <w:t>565,234,750</w:t>
            </w:r>
          </w:p>
        </w:tc>
        <w:tc>
          <w:tcPr>
            <w:tcW w:w="882"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480C61A1" w14:textId="77777777" w:rsidR="008060C5" w:rsidRPr="008060C5" w:rsidRDefault="008060C5" w:rsidP="008060C5">
            <w:pPr>
              <w:jc w:val="right"/>
              <w:rPr>
                <w:b/>
                <w:bCs/>
                <w:sz w:val="14"/>
                <w:szCs w:val="14"/>
                <w:lang w:eastAsia="tr-TR"/>
              </w:rPr>
            </w:pPr>
            <w:r w:rsidRPr="008060C5">
              <w:rPr>
                <w:b/>
                <w:bCs/>
                <w:sz w:val="14"/>
                <w:szCs w:val="14"/>
                <w:lang w:eastAsia="tr-TR"/>
              </w:rPr>
              <w:t>281,082,263</w:t>
            </w:r>
          </w:p>
        </w:tc>
        <w:tc>
          <w:tcPr>
            <w:tcW w:w="840"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1E0A463E" w14:textId="77777777" w:rsidR="008060C5" w:rsidRPr="008060C5" w:rsidRDefault="008060C5" w:rsidP="008060C5">
            <w:pPr>
              <w:jc w:val="right"/>
              <w:rPr>
                <w:b/>
                <w:bCs/>
                <w:sz w:val="14"/>
                <w:szCs w:val="14"/>
                <w:lang w:eastAsia="tr-TR"/>
              </w:rPr>
            </w:pPr>
            <w:r w:rsidRPr="008060C5">
              <w:rPr>
                <w:b/>
                <w:bCs/>
                <w:sz w:val="14"/>
                <w:szCs w:val="14"/>
                <w:lang w:eastAsia="tr-TR"/>
              </w:rPr>
              <w:t>846,317,013</w:t>
            </w:r>
          </w:p>
        </w:tc>
      </w:tr>
    </w:tbl>
    <w:p w14:paraId="1C82DD00" w14:textId="369D5B7F" w:rsidR="0087772F" w:rsidRPr="00B34327" w:rsidRDefault="0087772F" w:rsidP="002341FF">
      <w:pPr>
        <w:pStyle w:val="1tipi"/>
        <w:tabs>
          <w:tab w:val="clear" w:pos="1134"/>
        </w:tabs>
        <w:autoSpaceDE w:val="0"/>
        <w:autoSpaceDN w:val="0"/>
        <w:adjustRightInd w:val="0"/>
        <w:rPr>
          <w:rFonts w:ascii="Times New Roman" w:hAnsi="Times New Roman"/>
          <w:b/>
          <w:sz w:val="16"/>
          <w:szCs w:val="16"/>
          <w:highlight w:val="yellow"/>
        </w:rPr>
      </w:pPr>
    </w:p>
    <w:p w14:paraId="6364FE6C" w14:textId="4B64F883" w:rsidR="0038384F" w:rsidRPr="00B34327" w:rsidRDefault="0038384F" w:rsidP="006B6268">
      <w:pPr>
        <w:pStyle w:val="1tipi"/>
        <w:tabs>
          <w:tab w:val="clear" w:pos="1134"/>
        </w:tabs>
        <w:autoSpaceDE w:val="0"/>
        <w:autoSpaceDN w:val="0"/>
        <w:adjustRightInd w:val="0"/>
        <w:ind w:left="709" w:hanging="709"/>
        <w:rPr>
          <w:rFonts w:ascii="Times New Roman" w:hAnsi="Times New Roman"/>
          <w:b/>
          <w:sz w:val="16"/>
          <w:szCs w:val="16"/>
          <w:highlight w:val="yellow"/>
        </w:rPr>
      </w:pPr>
    </w:p>
    <w:p w14:paraId="7B9EAA0E" w14:textId="10EECD94" w:rsidR="0076787B" w:rsidRPr="008060C5" w:rsidRDefault="0076787B" w:rsidP="006B6268">
      <w:pPr>
        <w:pStyle w:val="1tipi"/>
        <w:tabs>
          <w:tab w:val="clear" w:pos="1134"/>
        </w:tabs>
        <w:autoSpaceDE w:val="0"/>
        <w:autoSpaceDN w:val="0"/>
        <w:adjustRightInd w:val="0"/>
        <w:ind w:left="709" w:hanging="709"/>
        <w:rPr>
          <w:rFonts w:ascii="Times New Roman" w:hAnsi="Times New Roman"/>
          <w:b/>
          <w:sz w:val="16"/>
          <w:szCs w:val="16"/>
        </w:rPr>
      </w:pPr>
    </w:p>
    <w:p w14:paraId="0E914003" w14:textId="494565CB" w:rsidR="0076787B" w:rsidRPr="008060C5" w:rsidRDefault="008326A1" w:rsidP="00996FC6">
      <w:pPr>
        <w:tabs>
          <w:tab w:val="left" w:pos="5880"/>
          <w:tab w:val="left" w:pos="6824"/>
        </w:tabs>
        <w:autoSpaceDE w:val="0"/>
        <w:autoSpaceDN w:val="0"/>
        <w:adjustRightInd w:val="0"/>
        <w:rPr>
          <w:b/>
          <w:sz w:val="16"/>
          <w:szCs w:val="16"/>
        </w:rPr>
        <w:sectPr w:rsidR="0076787B" w:rsidRPr="008060C5" w:rsidSect="00996FC6">
          <w:headerReference w:type="default" r:id="rId28"/>
          <w:pgSz w:w="11907" w:h="16840" w:code="9"/>
          <w:pgMar w:top="1440" w:right="1080" w:bottom="1440" w:left="1080" w:header="357" w:footer="709" w:gutter="0"/>
          <w:cols w:space="708"/>
          <w:noEndnote/>
          <w:docGrid w:linePitch="272"/>
        </w:sectPr>
      </w:pPr>
      <w:r w:rsidRPr="008060C5">
        <w:rPr>
          <w:bCs/>
          <w:i/>
          <w:iCs/>
          <w:sz w:val="14"/>
          <w:szCs w:val="14"/>
        </w:rPr>
        <w:t xml:space="preserve">        </w:t>
      </w:r>
      <w:r w:rsidR="002341FF" w:rsidRPr="008060C5">
        <w:rPr>
          <w:bCs/>
          <w:i/>
          <w:iCs/>
          <w:sz w:val="14"/>
          <w:szCs w:val="14"/>
        </w:rPr>
        <w:t xml:space="preserve">                                       </w:t>
      </w:r>
      <w:r w:rsidR="00166EEF" w:rsidRPr="008060C5">
        <w:rPr>
          <w:bCs/>
          <w:i/>
          <w:iCs/>
          <w:sz w:val="14"/>
          <w:szCs w:val="14"/>
        </w:rPr>
        <w:t xml:space="preserve">                            </w:t>
      </w:r>
      <w:r w:rsidR="002341FF" w:rsidRPr="008060C5">
        <w:rPr>
          <w:bCs/>
          <w:i/>
          <w:iCs/>
          <w:sz w:val="14"/>
          <w:szCs w:val="14"/>
        </w:rPr>
        <w:t xml:space="preserve">    İlişikteki notlar bu finansal tabloların tamamlayıcı parçalarıdır.</w:t>
      </w:r>
      <w:r w:rsidR="00996FC6" w:rsidRPr="008060C5">
        <w:rPr>
          <w:bCs/>
          <w:i/>
          <w:iCs/>
          <w:sz w:val="14"/>
          <w:szCs w:val="14"/>
        </w:rPr>
        <w:tab/>
      </w:r>
      <w:r w:rsidR="00996FC6" w:rsidRPr="008060C5">
        <w:rPr>
          <w:b/>
          <w:sz w:val="16"/>
          <w:szCs w:val="16"/>
        </w:rPr>
        <w:tab/>
      </w:r>
    </w:p>
    <w:tbl>
      <w:tblPr>
        <w:tblpPr w:leftFromText="141" w:rightFromText="141" w:vertAnchor="text" w:horzAnchor="margin" w:tblpXSpec="right" w:tblpY="334"/>
        <w:tblW w:w="10113" w:type="dxa"/>
        <w:tblCellMar>
          <w:left w:w="70" w:type="dxa"/>
          <w:right w:w="70" w:type="dxa"/>
        </w:tblCellMar>
        <w:tblLook w:val="04A0" w:firstRow="1" w:lastRow="0" w:firstColumn="1" w:lastColumn="0" w:noHBand="0" w:noVBand="1"/>
      </w:tblPr>
      <w:tblGrid>
        <w:gridCol w:w="564"/>
        <w:gridCol w:w="5527"/>
        <w:gridCol w:w="708"/>
        <w:gridCol w:w="1560"/>
        <w:gridCol w:w="1754"/>
      </w:tblGrid>
      <w:tr w:rsidR="00A969E4" w:rsidRPr="008060C5" w14:paraId="3D0C1F57" w14:textId="77777777" w:rsidTr="00CC3A3B">
        <w:trPr>
          <w:trHeight w:val="36"/>
        </w:trPr>
        <w:tc>
          <w:tcPr>
            <w:tcW w:w="564" w:type="dxa"/>
            <w:vMerge w:val="restart"/>
            <w:tcBorders>
              <w:top w:val="single" w:sz="4" w:space="0" w:color="auto"/>
              <w:left w:val="single" w:sz="4" w:space="0" w:color="auto"/>
              <w:bottom w:val="single" w:sz="8" w:space="0" w:color="000000"/>
              <w:right w:val="nil"/>
            </w:tcBorders>
            <w:shd w:val="clear" w:color="auto" w:fill="auto"/>
            <w:noWrap/>
            <w:vAlign w:val="bottom"/>
            <w:hideMark/>
          </w:tcPr>
          <w:p w14:paraId="39F46604" w14:textId="77777777" w:rsidR="00A969E4" w:rsidRPr="008060C5" w:rsidRDefault="00A969E4" w:rsidP="00A969E4">
            <w:pPr>
              <w:rPr>
                <w:color w:val="000000"/>
                <w:lang w:eastAsia="tr-TR"/>
              </w:rPr>
            </w:pPr>
            <w:r w:rsidRPr="008060C5">
              <w:rPr>
                <w:color w:val="000000"/>
                <w:lang w:eastAsia="tr-TR"/>
              </w:rPr>
              <w:lastRenderedPageBreak/>
              <w:t> </w:t>
            </w:r>
          </w:p>
        </w:tc>
        <w:tc>
          <w:tcPr>
            <w:tcW w:w="5527" w:type="dxa"/>
            <w:vMerge w:val="restart"/>
            <w:tcBorders>
              <w:top w:val="single" w:sz="4" w:space="0" w:color="auto"/>
              <w:left w:val="nil"/>
              <w:bottom w:val="single" w:sz="8" w:space="0" w:color="000000"/>
              <w:right w:val="single" w:sz="4" w:space="0" w:color="auto"/>
            </w:tcBorders>
            <w:shd w:val="clear" w:color="auto" w:fill="auto"/>
            <w:noWrap/>
            <w:vAlign w:val="bottom"/>
            <w:hideMark/>
          </w:tcPr>
          <w:p w14:paraId="6FFA8A5B" w14:textId="77777777" w:rsidR="00A969E4" w:rsidRPr="008060C5" w:rsidRDefault="00A969E4" w:rsidP="00A969E4">
            <w:pPr>
              <w:rPr>
                <w:color w:val="000000"/>
                <w:lang w:eastAsia="tr-TR"/>
              </w:rPr>
            </w:pPr>
            <w:r w:rsidRPr="008060C5">
              <w:rPr>
                <w:color w:val="000000"/>
                <w:lang w:eastAsia="tr-TR"/>
              </w:rPr>
              <w:t> </w:t>
            </w:r>
          </w:p>
        </w:tc>
        <w:tc>
          <w:tcPr>
            <w:tcW w:w="708"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799ABC44" w14:textId="77777777" w:rsidR="00A969E4" w:rsidRPr="008060C5" w:rsidRDefault="00A969E4" w:rsidP="00A969E4">
            <w:pPr>
              <w:rPr>
                <w:b/>
                <w:bCs/>
                <w:color w:val="000000"/>
                <w:sz w:val="10"/>
                <w:szCs w:val="10"/>
                <w:lang w:eastAsia="tr-TR"/>
              </w:rPr>
            </w:pPr>
            <w:r w:rsidRPr="008060C5">
              <w:rPr>
                <w:b/>
                <w:bCs/>
                <w:color w:val="000000"/>
                <w:sz w:val="10"/>
                <w:szCs w:val="10"/>
                <w:lang w:eastAsia="tr-TR"/>
              </w:rPr>
              <w:t> </w:t>
            </w:r>
          </w:p>
        </w:tc>
        <w:tc>
          <w:tcPr>
            <w:tcW w:w="1560" w:type="dxa"/>
            <w:tcBorders>
              <w:top w:val="single" w:sz="4" w:space="0" w:color="auto"/>
              <w:left w:val="single" w:sz="4" w:space="0" w:color="auto"/>
              <w:bottom w:val="nil"/>
              <w:right w:val="single" w:sz="4" w:space="0" w:color="auto"/>
            </w:tcBorders>
            <w:shd w:val="clear" w:color="auto" w:fill="auto"/>
            <w:noWrap/>
            <w:vAlign w:val="center"/>
            <w:hideMark/>
          </w:tcPr>
          <w:p w14:paraId="40357C9B" w14:textId="77777777" w:rsidR="00A969E4" w:rsidRPr="00B00AA4" w:rsidRDefault="00A969E4" w:rsidP="00A969E4">
            <w:pPr>
              <w:jc w:val="right"/>
              <w:rPr>
                <w:b/>
                <w:bCs/>
                <w:color w:val="000000"/>
                <w:sz w:val="12"/>
                <w:szCs w:val="12"/>
                <w:lang w:eastAsia="tr-TR"/>
              </w:rPr>
            </w:pPr>
            <w:r w:rsidRPr="00B00AA4">
              <w:rPr>
                <w:b/>
                <w:bCs/>
                <w:color w:val="000000"/>
                <w:sz w:val="12"/>
                <w:szCs w:val="12"/>
                <w:lang w:eastAsia="tr-TR"/>
              </w:rPr>
              <w:t>Cari Dönem</w:t>
            </w:r>
          </w:p>
        </w:tc>
        <w:tc>
          <w:tcPr>
            <w:tcW w:w="1754" w:type="dxa"/>
            <w:tcBorders>
              <w:top w:val="single" w:sz="4" w:space="0" w:color="auto"/>
              <w:left w:val="nil"/>
              <w:bottom w:val="nil"/>
              <w:right w:val="single" w:sz="4" w:space="0" w:color="auto"/>
            </w:tcBorders>
            <w:shd w:val="clear" w:color="auto" w:fill="auto"/>
            <w:noWrap/>
            <w:vAlign w:val="center"/>
            <w:hideMark/>
          </w:tcPr>
          <w:p w14:paraId="7A6FC850" w14:textId="77777777" w:rsidR="00D356EA" w:rsidRDefault="00A969E4" w:rsidP="00A969E4">
            <w:pPr>
              <w:jc w:val="right"/>
              <w:rPr>
                <w:b/>
                <w:bCs/>
                <w:color w:val="000000"/>
                <w:sz w:val="12"/>
                <w:szCs w:val="12"/>
                <w:lang w:eastAsia="tr-TR"/>
              </w:rPr>
            </w:pPr>
            <w:r w:rsidRPr="00B00AA4">
              <w:rPr>
                <w:b/>
                <w:bCs/>
                <w:color w:val="000000"/>
                <w:sz w:val="12"/>
                <w:szCs w:val="12"/>
                <w:lang w:eastAsia="tr-TR"/>
              </w:rPr>
              <w:t xml:space="preserve">Yeniden Düzenlenmiş </w:t>
            </w:r>
          </w:p>
          <w:p w14:paraId="5EFA228B" w14:textId="2754C755" w:rsidR="00A969E4" w:rsidRPr="00B00AA4" w:rsidRDefault="00A969E4" w:rsidP="00A969E4">
            <w:pPr>
              <w:jc w:val="right"/>
              <w:rPr>
                <w:b/>
                <w:bCs/>
                <w:color w:val="000000"/>
                <w:sz w:val="12"/>
                <w:szCs w:val="12"/>
                <w:lang w:eastAsia="tr-TR"/>
              </w:rPr>
            </w:pPr>
            <w:r w:rsidRPr="00B00AA4">
              <w:rPr>
                <w:b/>
                <w:bCs/>
                <w:color w:val="000000"/>
                <w:sz w:val="12"/>
                <w:szCs w:val="12"/>
                <w:lang w:eastAsia="tr-TR"/>
              </w:rPr>
              <w:t>Önceki Dönem</w:t>
            </w:r>
          </w:p>
        </w:tc>
      </w:tr>
      <w:tr w:rsidR="00A969E4" w:rsidRPr="008060C5" w14:paraId="5F562810" w14:textId="77777777" w:rsidTr="00CC3A3B">
        <w:trPr>
          <w:trHeight w:val="36"/>
        </w:trPr>
        <w:tc>
          <w:tcPr>
            <w:tcW w:w="564" w:type="dxa"/>
            <w:vMerge/>
            <w:tcBorders>
              <w:top w:val="single" w:sz="8" w:space="0" w:color="auto"/>
              <w:left w:val="single" w:sz="4" w:space="0" w:color="auto"/>
              <w:bottom w:val="single" w:sz="8" w:space="0" w:color="000000"/>
              <w:right w:val="nil"/>
            </w:tcBorders>
            <w:vAlign w:val="center"/>
            <w:hideMark/>
          </w:tcPr>
          <w:p w14:paraId="151B1537" w14:textId="77777777" w:rsidR="00A969E4" w:rsidRPr="008060C5" w:rsidRDefault="00A969E4" w:rsidP="00A969E4">
            <w:pPr>
              <w:rPr>
                <w:color w:val="000000"/>
                <w:lang w:eastAsia="tr-TR"/>
              </w:rPr>
            </w:pPr>
          </w:p>
        </w:tc>
        <w:tc>
          <w:tcPr>
            <w:tcW w:w="5527" w:type="dxa"/>
            <w:vMerge/>
            <w:tcBorders>
              <w:top w:val="single" w:sz="8" w:space="0" w:color="auto"/>
              <w:left w:val="nil"/>
              <w:bottom w:val="single" w:sz="8" w:space="0" w:color="000000"/>
              <w:right w:val="single" w:sz="4" w:space="0" w:color="auto"/>
            </w:tcBorders>
            <w:vAlign w:val="center"/>
            <w:hideMark/>
          </w:tcPr>
          <w:p w14:paraId="4B0992D5" w14:textId="77777777" w:rsidR="00A969E4" w:rsidRPr="008060C5" w:rsidRDefault="00A969E4" w:rsidP="00A969E4">
            <w:pPr>
              <w:rPr>
                <w:color w:val="000000"/>
                <w:lang w:eastAsia="tr-TR"/>
              </w:rPr>
            </w:pPr>
          </w:p>
        </w:tc>
        <w:tc>
          <w:tcPr>
            <w:tcW w:w="708" w:type="dxa"/>
            <w:vMerge/>
            <w:tcBorders>
              <w:top w:val="single" w:sz="8" w:space="0" w:color="auto"/>
              <w:left w:val="single" w:sz="4" w:space="0" w:color="auto"/>
              <w:bottom w:val="single" w:sz="8" w:space="0" w:color="000000"/>
              <w:right w:val="single" w:sz="4" w:space="0" w:color="auto"/>
            </w:tcBorders>
            <w:vAlign w:val="center"/>
            <w:hideMark/>
          </w:tcPr>
          <w:p w14:paraId="4952C387" w14:textId="77777777" w:rsidR="00A969E4" w:rsidRPr="008060C5" w:rsidRDefault="00A969E4" w:rsidP="00A969E4">
            <w:pPr>
              <w:rPr>
                <w:b/>
                <w:bCs/>
                <w:color w:val="000000"/>
                <w:sz w:val="10"/>
                <w:szCs w:val="10"/>
                <w:lang w:eastAsia="tr-TR"/>
              </w:rPr>
            </w:pPr>
          </w:p>
        </w:tc>
        <w:tc>
          <w:tcPr>
            <w:tcW w:w="1560" w:type="dxa"/>
            <w:tcBorders>
              <w:top w:val="nil"/>
              <w:left w:val="single" w:sz="4" w:space="0" w:color="auto"/>
              <w:bottom w:val="nil"/>
              <w:right w:val="single" w:sz="4" w:space="0" w:color="auto"/>
            </w:tcBorders>
            <w:shd w:val="clear" w:color="auto" w:fill="auto"/>
            <w:noWrap/>
            <w:vAlign w:val="center"/>
            <w:hideMark/>
          </w:tcPr>
          <w:p w14:paraId="0723FD32" w14:textId="77777777" w:rsidR="00A969E4" w:rsidRPr="00B00AA4" w:rsidRDefault="00A969E4" w:rsidP="00A969E4">
            <w:pPr>
              <w:jc w:val="right"/>
              <w:rPr>
                <w:b/>
                <w:bCs/>
                <w:color w:val="000000"/>
                <w:sz w:val="12"/>
                <w:szCs w:val="12"/>
                <w:lang w:eastAsia="tr-TR"/>
              </w:rPr>
            </w:pPr>
            <w:r w:rsidRPr="00B00AA4">
              <w:rPr>
                <w:b/>
                <w:bCs/>
                <w:color w:val="000000"/>
                <w:sz w:val="12"/>
                <w:szCs w:val="12"/>
                <w:lang w:eastAsia="tr-TR"/>
              </w:rPr>
              <w:t>Bağımsız Sınırlı Denetimden Geçmiş</w:t>
            </w:r>
          </w:p>
        </w:tc>
        <w:tc>
          <w:tcPr>
            <w:tcW w:w="1754" w:type="dxa"/>
            <w:tcBorders>
              <w:top w:val="nil"/>
              <w:left w:val="nil"/>
              <w:bottom w:val="nil"/>
              <w:right w:val="single" w:sz="4" w:space="0" w:color="auto"/>
            </w:tcBorders>
            <w:shd w:val="clear" w:color="auto" w:fill="auto"/>
            <w:noWrap/>
            <w:vAlign w:val="center"/>
            <w:hideMark/>
          </w:tcPr>
          <w:p w14:paraId="0A5B657C" w14:textId="77777777" w:rsidR="00D356EA" w:rsidRDefault="00A969E4" w:rsidP="00A969E4">
            <w:pPr>
              <w:jc w:val="right"/>
              <w:rPr>
                <w:b/>
                <w:bCs/>
                <w:color w:val="000000"/>
                <w:sz w:val="12"/>
                <w:szCs w:val="12"/>
                <w:lang w:eastAsia="tr-TR"/>
              </w:rPr>
            </w:pPr>
            <w:r w:rsidRPr="00B00AA4">
              <w:rPr>
                <w:b/>
                <w:bCs/>
                <w:color w:val="000000"/>
                <w:sz w:val="12"/>
                <w:szCs w:val="12"/>
                <w:lang w:eastAsia="tr-TR"/>
              </w:rPr>
              <w:t xml:space="preserve">Bağımsız Sınırlı </w:t>
            </w:r>
          </w:p>
          <w:p w14:paraId="0AB510E7" w14:textId="2D64AD5C" w:rsidR="00A969E4" w:rsidRPr="00B00AA4" w:rsidRDefault="00A969E4" w:rsidP="00A969E4">
            <w:pPr>
              <w:jc w:val="right"/>
              <w:rPr>
                <w:b/>
                <w:bCs/>
                <w:color w:val="000000"/>
                <w:sz w:val="12"/>
                <w:szCs w:val="12"/>
                <w:lang w:eastAsia="tr-TR"/>
              </w:rPr>
            </w:pPr>
            <w:r w:rsidRPr="00B00AA4">
              <w:rPr>
                <w:b/>
                <w:bCs/>
                <w:color w:val="000000"/>
                <w:sz w:val="12"/>
                <w:szCs w:val="12"/>
                <w:lang w:eastAsia="tr-TR"/>
              </w:rPr>
              <w:t>Denetimden Geçmiş</w:t>
            </w:r>
          </w:p>
        </w:tc>
      </w:tr>
      <w:tr w:rsidR="00A969E4" w:rsidRPr="008060C5" w14:paraId="17C5F512" w14:textId="77777777" w:rsidTr="00CC3A3B">
        <w:trPr>
          <w:trHeight w:val="36"/>
        </w:trPr>
        <w:tc>
          <w:tcPr>
            <w:tcW w:w="564" w:type="dxa"/>
            <w:vMerge/>
            <w:tcBorders>
              <w:top w:val="single" w:sz="8" w:space="0" w:color="auto"/>
              <w:left w:val="single" w:sz="4" w:space="0" w:color="auto"/>
              <w:bottom w:val="single" w:sz="8" w:space="0" w:color="000000"/>
              <w:right w:val="nil"/>
            </w:tcBorders>
            <w:vAlign w:val="center"/>
            <w:hideMark/>
          </w:tcPr>
          <w:p w14:paraId="074BC5DB" w14:textId="77777777" w:rsidR="00A969E4" w:rsidRPr="008060C5" w:rsidRDefault="00A969E4" w:rsidP="00A969E4">
            <w:pPr>
              <w:rPr>
                <w:color w:val="000000"/>
                <w:lang w:eastAsia="tr-TR"/>
              </w:rPr>
            </w:pPr>
          </w:p>
        </w:tc>
        <w:tc>
          <w:tcPr>
            <w:tcW w:w="5527" w:type="dxa"/>
            <w:vMerge/>
            <w:tcBorders>
              <w:top w:val="single" w:sz="8" w:space="0" w:color="auto"/>
              <w:left w:val="nil"/>
              <w:bottom w:val="single" w:sz="8" w:space="0" w:color="000000"/>
              <w:right w:val="single" w:sz="4" w:space="0" w:color="auto"/>
            </w:tcBorders>
            <w:vAlign w:val="center"/>
            <w:hideMark/>
          </w:tcPr>
          <w:p w14:paraId="00F22673" w14:textId="77777777" w:rsidR="00A969E4" w:rsidRPr="008060C5" w:rsidRDefault="00A969E4" w:rsidP="00A969E4">
            <w:pPr>
              <w:rPr>
                <w:color w:val="000000"/>
                <w:lang w:eastAsia="tr-TR"/>
              </w:rPr>
            </w:pPr>
          </w:p>
        </w:tc>
        <w:tc>
          <w:tcPr>
            <w:tcW w:w="708" w:type="dxa"/>
            <w:vMerge/>
            <w:tcBorders>
              <w:top w:val="single" w:sz="8" w:space="0" w:color="auto"/>
              <w:left w:val="single" w:sz="4" w:space="0" w:color="auto"/>
              <w:bottom w:val="single" w:sz="8" w:space="0" w:color="000000"/>
              <w:right w:val="single" w:sz="4" w:space="0" w:color="auto"/>
            </w:tcBorders>
            <w:vAlign w:val="center"/>
            <w:hideMark/>
          </w:tcPr>
          <w:p w14:paraId="64B9AC9E" w14:textId="77777777" w:rsidR="00A969E4" w:rsidRPr="008060C5" w:rsidRDefault="00A969E4" w:rsidP="00A969E4">
            <w:pPr>
              <w:rPr>
                <w:b/>
                <w:bCs/>
                <w:color w:val="000000"/>
                <w:sz w:val="10"/>
                <w:szCs w:val="10"/>
                <w:lang w:eastAsia="tr-TR"/>
              </w:rPr>
            </w:pPr>
          </w:p>
        </w:tc>
        <w:tc>
          <w:tcPr>
            <w:tcW w:w="1560" w:type="dxa"/>
            <w:tcBorders>
              <w:top w:val="nil"/>
              <w:left w:val="single" w:sz="4" w:space="0" w:color="auto"/>
              <w:bottom w:val="single" w:sz="8" w:space="0" w:color="auto"/>
              <w:right w:val="single" w:sz="4" w:space="0" w:color="auto"/>
            </w:tcBorders>
            <w:shd w:val="clear" w:color="auto" w:fill="auto"/>
            <w:noWrap/>
            <w:vAlign w:val="center"/>
            <w:hideMark/>
          </w:tcPr>
          <w:p w14:paraId="422014FF" w14:textId="0D613C27" w:rsidR="00A969E4" w:rsidRPr="00B00AA4" w:rsidRDefault="00A969E4" w:rsidP="00A969E4">
            <w:pPr>
              <w:jc w:val="right"/>
              <w:rPr>
                <w:b/>
                <w:bCs/>
                <w:color w:val="000000"/>
                <w:sz w:val="12"/>
                <w:szCs w:val="12"/>
                <w:lang w:eastAsia="tr-TR"/>
              </w:rPr>
            </w:pPr>
            <w:r w:rsidRPr="00B00AA4">
              <w:rPr>
                <w:b/>
                <w:bCs/>
                <w:color w:val="000000"/>
                <w:sz w:val="12"/>
                <w:szCs w:val="12"/>
                <w:lang w:eastAsia="tr-TR"/>
              </w:rPr>
              <w:t>01.01.2021-31.03.2021</w:t>
            </w:r>
          </w:p>
        </w:tc>
        <w:tc>
          <w:tcPr>
            <w:tcW w:w="1754" w:type="dxa"/>
            <w:tcBorders>
              <w:top w:val="nil"/>
              <w:left w:val="nil"/>
              <w:bottom w:val="single" w:sz="8" w:space="0" w:color="auto"/>
              <w:right w:val="single" w:sz="4" w:space="0" w:color="auto"/>
            </w:tcBorders>
            <w:shd w:val="clear" w:color="auto" w:fill="auto"/>
            <w:noWrap/>
            <w:vAlign w:val="center"/>
            <w:hideMark/>
          </w:tcPr>
          <w:p w14:paraId="63D259A5" w14:textId="1FE78C65" w:rsidR="00A969E4" w:rsidRPr="00B00AA4" w:rsidRDefault="00A969E4" w:rsidP="00A969E4">
            <w:pPr>
              <w:jc w:val="right"/>
              <w:rPr>
                <w:b/>
                <w:bCs/>
                <w:color w:val="000000"/>
                <w:sz w:val="12"/>
                <w:szCs w:val="12"/>
                <w:lang w:eastAsia="tr-TR"/>
              </w:rPr>
            </w:pPr>
            <w:r w:rsidRPr="00B00AA4">
              <w:rPr>
                <w:b/>
                <w:bCs/>
                <w:color w:val="000000"/>
                <w:sz w:val="12"/>
                <w:szCs w:val="12"/>
                <w:lang w:eastAsia="tr-TR"/>
              </w:rPr>
              <w:t>01.01.2020-31.03.2020</w:t>
            </w:r>
          </w:p>
        </w:tc>
      </w:tr>
      <w:tr w:rsidR="00A969E4" w:rsidRPr="008060C5" w14:paraId="747C5D1B" w14:textId="77777777" w:rsidTr="00CC3A3B">
        <w:trPr>
          <w:trHeight w:val="43"/>
        </w:trPr>
        <w:tc>
          <w:tcPr>
            <w:tcW w:w="564" w:type="dxa"/>
            <w:tcBorders>
              <w:top w:val="nil"/>
              <w:left w:val="single" w:sz="4" w:space="0" w:color="auto"/>
              <w:bottom w:val="single" w:sz="8" w:space="0" w:color="auto"/>
              <w:right w:val="nil"/>
            </w:tcBorders>
            <w:shd w:val="clear" w:color="auto" w:fill="auto"/>
            <w:noWrap/>
            <w:vAlign w:val="center"/>
            <w:hideMark/>
          </w:tcPr>
          <w:p w14:paraId="20577D1F" w14:textId="77777777" w:rsidR="00A969E4" w:rsidRPr="008060C5" w:rsidRDefault="00A969E4" w:rsidP="00A969E4">
            <w:pPr>
              <w:rPr>
                <w:color w:val="000000"/>
                <w:sz w:val="10"/>
                <w:szCs w:val="10"/>
                <w:lang w:eastAsia="tr-TR"/>
              </w:rPr>
            </w:pPr>
            <w:r w:rsidRPr="008060C5">
              <w:rPr>
                <w:color w:val="000000"/>
                <w:sz w:val="10"/>
                <w:szCs w:val="10"/>
                <w:lang w:eastAsia="tr-TR"/>
              </w:rPr>
              <w:t> </w:t>
            </w:r>
          </w:p>
        </w:tc>
        <w:tc>
          <w:tcPr>
            <w:tcW w:w="5527" w:type="dxa"/>
            <w:tcBorders>
              <w:top w:val="nil"/>
              <w:left w:val="nil"/>
              <w:bottom w:val="single" w:sz="8" w:space="0" w:color="auto"/>
              <w:right w:val="single" w:sz="4" w:space="0" w:color="auto"/>
            </w:tcBorders>
            <w:shd w:val="clear" w:color="auto" w:fill="auto"/>
            <w:noWrap/>
            <w:vAlign w:val="center"/>
            <w:hideMark/>
          </w:tcPr>
          <w:p w14:paraId="5767CFF9" w14:textId="77777777" w:rsidR="00A969E4" w:rsidRPr="008060C5" w:rsidRDefault="00A969E4" w:rsidP="00A969E4">
            <w:pPr>
              <w:rPr>
                <w:color w:val="000000"/>
                <w:sz w:val="10"/>
                <w:szCs w:val="10"/>
                <w:lang w:eastAsia="tr-TR"/>
              </w:rPr>
            </w:pPr>
            <w:r w:rsidRPr="008060C5">
              <w:rPr>
                <w:color w:val="000000"/>
                <w:sz w:val="10"/>
                <w:szCs w:val="10"/>
                <w:lang w:eastAsia="tr-TR"/>
              </w:rPr>
              <w:t> </w:t>
            </w:r>
          </w:p>
        </w:tc>
        <w:tc>
          <w:tcPr>
            <w:tcW w:w="708" w:type="dxa"/>
            <w:tcBorders>
              <w:top w:val="nil"/>
              <w:left w:val="single" w:sz="4" w:space="0" w:color="auto"/>
              <w:bottom w:val="single" w:sz="8" w:space="0" w:color="auto"/>
              <w:right w:val="single" w:sz="4" w:space="0" w:color="auto"/>
            </w:tcBorders>
            <w:shd w:val="clear" w:color="auto" w:fill="auto"/>
            <w:vAlign w:val="center"/>
            <w:hideMark/>
          </w:tcPr>
          <w:p w14:paraId="44A268C3" w14:textId="77777777" w:rsidR="00A969E4" w:rsidRPr="008060C5" w:rsidRDefault="00A969E4" w:rsidP="00B00AA4">
            <w:pPr>
              <w:jc w:val="center"/>
              <w:rPr>
                <w:b/>
                <w:bCs/>
                <w:color w:val="000000"/>
                <w:sz w:val="10"/>
                <w:szCs w:val="10"/>
                <w:lang w:eastAsia="tr-TR"/>
              </w:rPr>
            </w:pPr>
            <w:r w:rsidRPr="00B00AA4">
              <w:rPr>
                <w:b/>
                <w:bCs/>
                <w:color w:val="000000"/>
                <w:sz w:val="12"/>
                <w:szCs w:val="12"/>
                <w:lang w:eastAsia="tr-TR"/>
              </w:rPr>
              <w:t>Dipnot</w:t>
            </w:r>
          </w:p>
        </w:tc>
        <w:tc>
          <w:tcPr>
            <w:tcW w:w="1560" w:type="dxa"/>
            <w:tcBorders>
              <w:top w:val="nil"/>
              <w:left w:val="single" w:sz="4" w:space="0" w:color="auto"/>
              <w:bottom w:val="single" w:sz="8" w:space="0" w:color="auto"/>
              <w:right w:val="single" w:sz="4" w:space="0" w:color="auto"/>
            </w:tcBorders>
            <w:shd w:val="clear" w:color="auto" w:fill="auto"/>
            <w:noWrap/>
            <w:vAlign w:val="center"/>
            <w:hideMark/>
          </w:tcPr>
          <w:p w14:paraId="2599CA7F" w14:textId="77777777" w:rsidR="00A969E4" w:rsidRPr="008060C5" w:rsidRDefault="00A969E4" w:rsidP="00A969E4">
            <w:pPr>
              <w:jc w:val="right"/>
              <w:rPr>
                <w:b/>
                <w:bCs/>
                <w:color w:val="000000"/>
                <w:sz w:val="10"/>
                <w:szCs w:val="10"/>
                <w:lang w:eastAsia="tr-TR"/>
              </w:rPr>
            </w:pPr>
            <w:r w:rsidRPr="008060C5">
              <w:rPr>
                <w:b/>
                <w:bCs/>
                <w:color w:val="000000"/>
                <w:sz w:val="10"/>
                <w:szCs w:val="10"/>
                <w:lang w:eastAsia="tr-TR"/>
              </w:rPr>
              <w:t> </w:t>
            </w:r>
          </w:p>
        </w:tc>
        <w:tc>
          <w:tcPr>
            <w:tcW w:w="1754" w:type="dxa"/>
            <w:tcBorders>
              <w:top w:val="nil"/>
              <w:left w:val="nil"/>
              <w:bottom w:val="single" w:sz="8" w:space="0" w:color="auto"/>
              <w:right w:val="single" w:sz="4" w:space="0" w:color="auto"/>
            </w:tcBorders>
            <w:shd w:val="clear" w:color="auto" w:fill="auto"/>
            <w:vAlign w:val="center"/>
            <w:hideMark/>
          </w:tcPr>
          <w:p w14:paraId="17FA32D2" w14:textId="77777777" w:rsidR="00A969E4" w:rsidRPr="008060C5" w:rsidRDefault="00A969E4" w:rsidP="00A969E4">
            <w:pPr>
              <w:jc w:val="right"/>
              <w:rPr>
                <w:b/>
                <w:bCs/>
                <w:color w:val="000000"/>
                <w:sz w:val="10"/>
                <w:szCs w:val="10"/>
                <w:lang w:eastAsia="tr-TR"/>
              </w:rPr>
            </w:pPr>
            <w:r w:rsidRPr="008060C5">
              <w:rPr>
                <w:b/>
                <w:bCs/>
                <w:color w:val="000000"/>
                <w:sz w:val="10"/>
                <w:szCs w:val="10"/>
                <w:lang w:eastAsia="tr-TR"/>
              </w:rPr>
              <w:t> </w:t>
            </w:r>
          </w:p>
        </w:tc>
      </w:tr>
      <w:tr w:rsidR="00A969E4" w:rsidRPr="008060C5" w14:paraId="6E6C3785" w14:textId="77777777" w:rsidTr="00CC3A3B">
        <w:trPr>
          <w:trHeight w:val="28"/>
        </w:trPr>
        <w:tc>
          <w:tcPr>
            <w:tcW w:w="564" w:type="dxa"/>
            <w:tcBorders>
              <w:top w:val="single" w:sz="8" w:space="0" w:color="auto"/>
              <w:left w:val="single" w:sz="4" w:space="0" w:color="auto"/>
              <w:bottom w:val="nil"/>
              <w:right w:val="single" w:sz="4" w:space="0" w:color="auto"/>
            </w:tcBorders>
            <w:shd w:val="clear" w:color="auto" w:fill="auto"/>
            <w:noWrap/>
            <w:vAlign w:val="center"/>
            <w:hideMark/>
          </w:tcPr>
          <w:p w14:paraId="620CC533"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I.</w:t>
            </w:r>
          </w:p>
        </w:tc>
        <w:tc>
          <w:tcPr>
            <w:tcW w:w="5527" w:type="dxa"/>
            <w:tcBorders>
              <w:top w:val="nil"/>
              <w:left w:val="single" w:sz="4" w:space="0" w:color="auto"/>
              <w:bottom w:val="nil"/>
              <w:right w:val="single" w:sz="4" w:space="0" w:color="auto"/>
            </w:tcBorders>
            <w:shd w:val="clear" w:color="auto" w:fill="auto"/>
            <w:vAlign w:val="center"/>
            <w:hideMark/>
          </w:tcPr>
          <w:p w14:paraId="1EF6210D"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KÂR PAYI GELİRLERİ</w:t>
            </w:r>
          </w:p>
        </w:tc>
        <w:tc>
          <w:tcPr>
            <w:tcW w:w="708" w:type="dxa"/>
            <w:tcBorders>
              <w:top w:val="nil"/>
              <w:left w:val="single" w:sz="4" w:space="0" w:color="auto"/>
              <w:bottom w:val="nil"/>
              <w:right w:val="single" w:sz="4" w:space="0" w:color="auto"/>
            </w:tcBorders>
            <w:shd w:val="clear" w:color="auto" w:fill="auto"/>
            <w:noWrap/>
            <w:vAlign w:val="center"/>
            <w:hideMark/>
          </w:tcPr>
          <w:p w14:paraId="635EBC4C" w14:textId="77777777" w:rsidR="00A969E4" w:rsidRPr="008060C5" w:rsidRDefault="00A969E4" w:rsidP="00B00AA4">
            <w:pPr>
              <w:jc w:val="center"/>
              <w:rPr>
                <w:b/>
                <w:bCs/>
                <w:color w:val="000000"/>
                <w:sz w:val="14"/>
                <w:szCs w:val="14"/>
                <w:lang w:eastAsia="tr-TR"/>
              </w:rPr>
            </w:pPr>
            <w:r w:rsidRPr="008060C5">
              <w:rPr>
                <w:b/>
                <w:bCs/>
                <w:color w:val="000000"/>
                <w:sz w:val="14"/>
                <w:szCs w:val="14"/>
                <w:lang w:eastAsia="tr-TR"/>
              </w:rPr>
              <w:t>(5.4.1.)</w:t>
            </w:r>
          </w:p>
        </w:tc>
        <w:tc>
          <w:tcPr>
            <w:tcW w:w="1560" w:type="dxa"/>
            <w:tcBorders>
              <w:top w:val="nil"/>
              <w:left w:val="single" w:sz="4" w:space="0" w:color="auto"/>
              <w:bottom w:val="nil"/>
              <w:right w:val="single" w:sz="4" w:space="0" w:color="auto"/>
            </w:tcBorders>
            <w:shd w:val="clear" w:color="auto" w:fill="auto"/>
            <w:vAlign w:val="center"/>
            <w:hideMark/>
          </w:tcPr>
          <w:p w14:paraId="446AA1E0" w14:textId="77777777" w:rsidR="00A969E4" w:rsidRPr="008060C5" w:rsidRDefault="00A969E4" w:rsidP="00A969E4">
            <w:pPr>
              <w:jc w:val="right"/>
              <w:rPr>
                <w:b/>
                <w:bCs/>
                <w:sz w:val="14"/>
                <w:szCs w:val="14"/>
                <w:lang w:eastAsia="tr-TR"/>
              </w:rPr>
            </w:pPr>
            <w:r w:rsidRPr="008060C5">
              <w:rPr>
                <w:b/>
                <w:bCs/>
                <w:sz w:val="14"/>
                <w:szCs w:val="14"/>
                <w:lang w:eastAsia="tr-TR"/>
              </w:rPr>
              <w:t>2,927,468</w:t>
            </w:r>
          </w:p>
        </w:tc>
        <w:tc>
          <w:tcPr>
            <w:tcW w:w="1754" w:type="dxa"/>
            <w:tcBorders>
              <w:top w:val="nil"/>
              <w:left w:val="nil"/>
              <w:bottom w:val="nil"/>
              <w:right w:val="single" w:sz="4" w:space="0" w:color="auto"/>
            </w:tcBorders>
            <w:shd w:val="clear" w:color="auto" w:fill="auto"/>
            <w:vAlign w:val="center"/>
            <w:hideMark/>
          </w:tcPr>
          <w:p w14:paraId="49D0E84A" w14:textId="77777777" w:rsidR="00A969E4" w:rsidRPr="008060C5" w:rsidRDefault="00A969E4" w:rsidP="00A969E4">
            <w:pPr>
              <w:jc w:val="right"/>
              <w:rPr>
                <w:b/>
                <w:bCs/>
                <w:sz w:val="14"/>
                <w:szCs w:val="14"/>
                <w:lang w:eastAsia="tr-TR"/>
              </w:rPr>
            </w:pPr>
            <w:r w:rsidRPr="008060C5">
              <w:rPr>
                <w:b/>
                <w:bCs/>
                <w:sz w:val="14"/>
                <w:szCs w:val="14"/>
                <w:lang w:eastAsia="tr-TR"/>
              </w:rPr>
              <w:t>1,905,708</w:t>
            </w:r>
          </w:p>
        </w:tc>
      </w:tr>
      <w:tr w:rsidR="00A969E4" w:rsidRPr="008060C5" w14:paraId="7F1A625B"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489AE4F3" w14:textId="77777777" w:rsidR="00A969E4" w:rsidRPr="008060C5" w:rsidRDefault="00A969E4" w:rsidP="00A969E4">
            <w:pPr>
              <w:rPr>
                <w:color w:val="000000"/>
                <w:sz w:val="14"/>
                <w:szCs w:val="14"/>
                <w:lang w:eastAsia="tr-TR"/>
              </w:rPr>
            </w:pPr>
            <w:r w:rsidRPr="008060C5">
              <w:rPr>
                <w:color w:val="000000"/>
                <w:sz w:val="14"/>
                <w:szCs w:val="14"/>
                <w:lang w:eastAsia="tr-TR"/>
              </w:rPr>
              <w:t>1.1.</w:t>
            </w:r>
          </w:p>
        </w:tc>
        <w:tc>
          <w:tcPr>
            <w:tcW w:w="5527" w:type="dxa"/>
            <w:tcBorders>
              <w:top w:val="nil"/>
              <w:left w:val="single" w:sz="4" w:space="0" w:color="auto"/>
              <w:bottom w:val="nil"/>
              <w:right w:val="single" w:sz="4" w:space="0" w:color="auto"/>
            </w:tcBorders>
            <w:shd w:val="clear" w:color="auto" w:fill="auto"/>
            <w:vAlign w:val="center"/>
            <w:hideMark/>
          </w:tcPr>
          <w:p w14:paraId="794E0D06" w14:textId="77777777" w:rsidR="00A969E4" w:rsidRPr="008060C5" w:rsidRDefault="00A969E4" w:rsidP="00A969E4">
            <w:pPr>
              <w:rPr>
                <w:color w:val="000000"/>
                <w:sz w:val="14"/>
                <w:szCs w:val="14"/>
                <w:lang w:eastAsia="tr-TR"/>
              </w:rPr>
            </w:pPr>
            <w:r w:rsidRPr="008060C5">
              <w:rPr>
                <w:color w:val="000000"/>
                <w:sz w:val="14"/>
                <w:szCs w:val="14"/>
                <w:lang w:eastAsia="tr-TR"/>
              </w:rPr>
              <w:t>Kredilerden Alınan Kâr Payları</w:t>
            </w:r>
          </w:p>
        </w:tc>
        <w:tc>
          <w:tcPr>
            <w:tcW w:w="708" w:type="dxa"/>
            <w:tcBorders>
              <w:top w:val="nil"/>
              <w:left w:val="single" w:sz="4" w:space="0" w:color="auto"/>
              <w:bottom w:val="nil"/>
              <w:right w:val="single" w:sz="4" w:space="0" w:color="auto"/>
            </w:tcBorders>
            <w:shd w:val="clear" w:color="auto" w:fill="auto"/>
            <w:noWrap/>
            <w:vAlign w:val="center"/>
            <w:hideMark/>
          </w:tcPr>
          <w:p w14:paraId="42569BB6"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0FA06AC3" w14:textId="77777777" w:rsidR="00A969E4" w:rsidRPr="008060C5" w:rsidRDefault="00A969E4" w:rsidP="00A969E4">
            <w:pPr>
              <w:jc w:val="right"/>
              <w:rPr>
                <w:sz w:val="14"/>
                <w:szCs w:val="14"/>
                <w:lang w:eastAsia="tr-TR"/>
              </w:rPr>
            </w:pPr>
            <w:r w:rsidRPr="008060C5">
              <w:rPr>
                <w:sz w:val="14"/>
                <w:szCs w:val="14"/>
                <w:lang w:eastAsia="tr-TR"/>
              </w:rPr>
              <w:t>1,829,542</w:t>
            </w:r>
          </w:p>
        </w:tc>
        <w:tc>
          <w:tcPr>
            <w:tcW w:w="1754" w:type="dxa"/>
            <w:tcBorders>
              <w:top w:val="nil"/>
              <w:left w:val="nil"/>
              <w:bottom w:val="nil"/>
              <w:right w:val="single" w:sz="4" w:space="0" w:color="auto"/>
            </w:tcBorders>
            <w:shd w:val="clear" w:color="auto" w:fill="auto"/>
            <w:vAlign w:val="center"/>
            <w:hideMark/>
          </w:tcPr>
          <w:p w14:paraId="182C85EC" w14:textId="77777777" w:rsidR="00A969E4" w:rsidRPr="008060C5" w:rsidRDefault="00A969E4" w:rsidP="00A969E4">
            <w:pPr>
              <w:jc w:val="right"/>
              <w:rPr>
                <w:sz w:val="14"/>
                <w:szCs w:val="14"/>
                <w:lang w:eastAsia="tr-TR"/>
              </w:rPr>
            </w:pPr>
            <w:r w:rsidRPr="008060C5">
              <w:rPr>
                <w:sz w:val="14"/>
                <w:szCs w:val="14"/>
                <w:lang w:eastAsia="tr-TR"/>
              </w:rPr>
              <w:t>1,464,412</w:t>
            </w:r>
          </w:p>
        </w:tc>
      </w:tr>
      <w:tr w:rsidR="00A969E4" w:rsidRPr="008060C5" w14:paraId="096CDFB4"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323C4308" w14:textId="77777777" w:rsidR="00A969E4" w:rsidRPr="008060C5" w:rsidRDefault="00A969E4" w:rsidP="00A969E4">
            <w:pPr>
              <w:rPr>
                <w:color w:val="000000"/>
                <w:sz w:val="14"/>
                <w:szCs w:val="14"/>
                <w:lang w:eastAsia="tr-TR"/>
              </w:rPr>
            </w:pPr>
            <w:r w:rsidRPr="008060C5">
              <w:rPr>
                <w:color w:val="000000"/>
                <w:sz w:val="14"/>
                <w:szCs w:val="14"/>
                <w:lang w:eastAsia="tr-TR"/>
              </w:rPr>
              <w:t>1.2.</w:t>
            </w:r>
          </w:p>
        </w:tc>
        <w:tc>
          <w:tcPr>
            <w:tcW w:w="5527" w:type="dxa"/>
            <w:tcBorders>
              <w:top w:val="nil"/>
              <w:left w:val="single" w:sz="4" w:space="0" w:color="auto"/>
              <w:bottom w:val="nil"/>
              <w:right w:val="single" w:sz="4" w:space="0" w:color="auto"/>
            </w:tcBorders>
            <w:shd w:val="clear" w:color="auto" w:fill="auto"/>
            <w:vAlign w:val="center"/>
            <w:hideMark/>
          </w:tcPr>
          <w:p w14:paraId="4CE45B0E" w14:textId="77777777" w:rsidR="00A969E4" w:rsidRPr="008060C5" w:rsidRDefault="00A969E4" w:rsidP="00A969E4">
            <w:pPr>
              <w:rPr>
                <w:color w:val="000000"/>
                <w:sz w:val="14"/>
                <w:szCs w:val="14"/>
                <w:lang w:eastAsia="tr-TR"/>
              </w:rPr>
            </w:pPr>
            <w:r w:rsidRPr="008060C5">
              <w:rPr>
                <w:color w:val="000000"/>
                <w:sz w:val="14"/>
                <w:szCs w:val="14"/>
                <w:lang w:eastAsia="tr-TR"/>
              </w:rPr>
              <w:t>Zorunlu Karşılıklardan Alınan Gelirler</w:t>
            </w:r>
          </w:p>
        </w:tc>
        <w:tc>
          <w:tcPr>
            <w:tcW w:w="708" w:type="dxa"/>
            <w:tcBorders>
              <w:top w:val="nil"/>
              <w:left w:val="single" w:sz="4" w:space="0" w:color="auto"/>
              <w:bottom w:val="nil"/>
              <w:right w:val="single" w:sz="4" w:space="0" w:color="auto"/>
            </w:tcBorders>
            <w:shd w:val="clear" w:color="auto" w:fill="auto"/>
            <w:noWrap/>
            <w:vAlign w:val="center"/>
            <w:hideMark/>
          </w:tcPr>
          <w:p w14:paraId="6F85F70F"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0163E587" w14:textId="77777777" w:rsidR="00A969E4" w:rsidRPr="008060C5" w:rsidRDefault="00A969E4" w:rsidP="00A969E4">
            <w:pPr>
              <w:jc w:val="right"/>
              <w:rPr>
                <w:sz w:val="14"/>
                <w:szCs w:val="14"/>
                <w:lang w:eastAsia="tr-TR"/>
              </w:rPr>
            </w:pPr>
            <w:r w:rsidRPr="008060C5">
              <w:rPr>
                <w:sz w:val="14"/>
                <w:szCs w:val="14"/>
                <w:lang w:eastAsia="tr-TR"/>
              </w:rPr>
              <w:t>28,580</w:t>
            </w:r>
          </w:p>
        </w:tc>
        <w:tc>
          <w:tcPr>
            <w:tcW w:w="1754" w:type="dxa"/>
            <w:tcBorders>
              <w:top w:val="nil"/>
              <w:left w:val="nil"/>
              <w:bottom w:val="nil"/>
              <w:right w:val="single" w:sz="4" w:space="0" w:color="auto"/>
            </w:tcBorders>
            <w:shd w:val="clear" w:color="auto" w:fill="auto"/>
            <w:vAlign w:val="center"/>
            <w:hideMark/>
          </w:tcPr>
          <w:p w14:paraId="70690EE2" w14:textId="77777777" w:rsidR="00A969E4" w:rsidRPr="008060C5" w:rsidRDefault="00A969E4" w:rsidP="00A969E4">
            <w:pPr>
              <w:jc w:val="right"/>
              <w:rPr>
                <w:sz w:val="14"/>
                <w:szCs w:val="14"/>
                <w:lang w:eastAsia="tr-TR"/>
              </w:rPr>
            </w:pPr>
            <w:r w:rsidRPr="008060C5">
              <w:rPr>
                <w:sz w:val="14"/>
                <w:szCs w:val="14"/>
                <w:lang w:eastAsia="tr-TR"/>
              </w:rPr>
              <w:t>782</w:t>
            </w:r>
          </w:p>
        </w:tc>
      </w:tr>
      <w:tr w:rsidR="00A969E4" w:rsidRPr="008060C5" w14:paraId="08BBD8B9"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30CEB51D" w14:textId="77777777" w:rsidR="00A969E4" w:rsidRPr="008060C5" w:rsidRDefault="00A969E4" w:rsidP="00A969E4">
            <w:pPr>
              <w:rPr>
                <w:color w:val="000000"/>
                <w:sz w:val="14"/>
                <w:szCs w:val="14"/>
                <w:lang w:eastAsia="tr-TR"/>
              </w:rPr>
            </w:pPr>
            <w:r w:rsidRPr="008060C5">
              <w:rPr>
                <w:color w:val="000000"/>
                <w:sz w:val="14"/>
                <w:szCs w:val="14"/>
                <w:lang w:eastAsia="tr-TR"/>
              </w:rPr>
              <w:t>1.3.</w:t>
            </w:r>
          </w:p>
        </w:tc>
        <w:tc>
          <w:tcPr>
            <w:tcW w:w="5527" w:type="dxa"/>
            <w:tcBorders>
              <w:top w:val="nil"/>
              <w:left w:val="single" w:sz="4" w:space="0" w:color="auto"/>
              <w:bottom w:val="nil"/>
              <w:right w:val="single" w:sz="4" w:space="0" w:color="auto"/>
            </w:tcBorders>
            <w:shd w:val="clear" w:color="auto" w:fill="auto"/>
            <w:vAlign w:val="center"/>
            <w:hideMark/>
          </w:tcPr>
          <w:p w14:paraId="0506E045" w14:textId="77777777" w:rsidR="00A969E4" w:rsidRPr="008060C5" w:rsidRDefault="00A969E4" w:rsidP="00A969E4">
            <w:pPr>
              <w:rPr>
                <w:color w:val="000000"/>
                <w:sz w:val="14"/>
                <w:szCs w:val="14"/>
                <w:lang w:eastAsia="tr-TR"/>
              </w:rPr>
            </w:pPr>
            <w:r w:rsidRPr="008060C5">
              <w:rPr>
                <w:color w:val="000000"/>
                <w:sz w:val="14"/>
                <w:szCs w:val="14"/>
                <w:lang w:eastAsia="tr-TR"/>
              </w:rPr>
              <w:t>Bankalardan Alınan Gelirler</w:t>
            </w:r>
          </w:p>
        </w:tc>
        <w:tc>
          <w:tcPr>
            <w:tcW w:w="708" w:type="dxa"/>
            <w:tcBorders>
              <w:top w:val="nil"/>
              <w:left w:val="single" w:sz="4" w:space="0" w:color="auto"/>
              <w:bottom w:val="nil"/>
              <w:right w:val="single" w:sz="4" w:space="0" w:color="auto"/>
            </w:tcBorders>
            <w:shd w:val="clear" w:color="auto" w:fill="auto"/>
            <w:noWrap/>
            <w:vAlign w:val="center"/>
            <w:hideMark/>
          </w:tcPr>
          <w:p w14:paraId="73D67C86"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06740922" w14:textId="77777777" w:rsidR="00A969E4" w:rsidRPr="008060C5" w:rsidRDefault="00A969E4" w:rsidP="00A969E4">
            <w:pPr>
              <w:jc w:val="right"/>
              <w:rPr>
                <w:sz w:val="14"/>
                <w:szCs w:val="14"/>
                <w:lang w:eastAsia="tr-TR"/>
              </w:rPr>
            </w:pPr>
            <w:r w:rsidRPr="008060C5">
              <w:rPr>
                <w:sz w:val="14"/>
                <w:szCs w:val="14"/>
                <w:lang w:eastAsia="tr-TR"/>
              </w:rPr>
              <w:t>58,478</w:t>
            </w:r>
          </w:p>
        </w:tc>
        <w:tc>
          <w:tcPr>
            <w:tcW w:w="1754" w:type="dxa"/>
            <w:tcBorders>
              <w:top w:val="nil"/>
              <w:left w:val="nil"/>
              <w:bottom w:val="nil"/>
              <w:right w:val="single" w:sz="4" w:space="0" w:color="auto"/>
            </w:tcBorders>
            <w:shd w:val="clear" w:color="auto" w:fill="auto"/>
            <w:vAlign w:val="center"/>
            <w:hideMark/>
          </w:tcPr>
          <w:p w14:paraId="2C8F18EC" w14:textId="77777777" w:rsidR="00A969E4" w:rsidRPr="008060C5" w:rsidRDefault="00A969E4" w:rsidP="00A969E4">
            <w:pPr>
              <w:jc w:val="right"/>
              <w:rPr>
                <w:sz w:val="14"/>
                <w:szCs w:val="14"/>
                <w:lang w:eastAsia="tr-TR"/>
              </w:rPr>
            </w:pPr>
            <w:r w:rsidRPr="008060C5">
              <w:rPr>
                <w:sz w:val="14"/>
                <w:szCs w:val="14"/>
                <w:lang w:eastAsia="tr-TR"/>
              </w:rPr>
              <w:t>61,287</w:t>
            </w:r>
          </w:p>
        </w:tc>
      </w:tr>
      <w:tr w:rsidR="00A969E4" w:rsidRPr="008060C5" w14:paraId="307AEE91"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2975F385" w14:textId="77777777" w:rsidR="00A969E4" w:rsidRPr="008060C5" w:rsidRDefault="00A969E4" w:rsidP="00A969E4">
            <w:pPr>
              <w:rPr>
                <w:color w:val="000000"/>
                <w:sz w:val="14"/>
                <w:szCs w:val="14"/>
                <w:lang w:eastAsia="tr-TR"/>
              </w:rPr>
            </w:pPr>
            <w:r w:rsidRPr="008060C5">
              <w:rPr>
                <w:color w:val="000000"/>
                <w:sz w:val="14"/>
                <w:szCs w:val="14"/>
                <w:lang w:eastAsia="tr-TR"/>
              </w:rPr>
              <w:t>1.4.</w:t>
            </w:r>
          </w:p>
        </w:tc>
        <w:tc>
          <w:tcPr>
            <w:tcW w:w="5527" w:type="dxa"/>
            <w:tcBorders>
              <w:top w:val="nil"/>
              <w:left w:val="single" w:sz="4" w:space="0" w:color="auto"/>
              <w:bottom w:val="nil"/>
              <w:right w:val="single" w:sz="4" w:space="0" w:color="auto"/>
            </w:tcBorders>
            <w:shd w:val="clear" w:color="auto" w:fill="auto"/>
            <w:vAlign w:val="center"/>
            <w:hideMark/>
          </w:tcPr>
          <w:p w14:paraId="2D0C05A4" w14:textId="77777777" w:rsidR="00A969E4" w:rsidRPr="008060C5" w:rsidRDefault="00A969E4" w:rsidP="00A969E4">
            <w:pPr>
              <w:rPr>
                <w:color w:val="000000"/>
                <w:sz w:val="14"/>
                <w:szCs w:val="14"/>
                <w:lang w:eastAsia="tr-TR"/>
              </w:rPr>
            </w:pPr>
            <w:r w:rsidRPr="008060C5">
              <w:rPr>
                <w:color w:val="000000"/>
                <w:sz w:val="14"/>
                <w:szCs w:val="14"/>
                <w:lang w:eastAsia="tr-TR"/>
              </w:rPr>
              <w:t>Para Piyasası İşlemlerinden Alınan Gelirler</w:t>
            </w:r>
          </w:p>
        </w:tc>
        <w:tc>
          <w:tcPr>
            <w:tcW w:w="708" w:type="dxa"/>
            <w:tcBorders>
              <w:top w:val="nil"/>
              <w:left w:val="single" w:sz="4" w:space="0" w:color="auto"/>
              <w:bottom w:val="nil"/>
              <w:right w:val="single" w:sz="4" w:space="0" w:color="auto"/>
            </w:tcBorders>
            <w:shd w:val="clear" w:color="auto" w:fill="auto"/>
            <w:noWrap/>
            <w:vAlign w:val="center"/>
            <w:hideMark/>
          </w:tcPr>
          <w:p w14:paraId="414133A1"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7D66732A" w14:textId="77777777" w:rsidR="00A969E4" w:rsidRPr="008060C5" w:rsidRDefault="00A969E4" w:rsidP="00A969E4">
            <w:pPr>
              <w:jc w:val="right"/>
              <w:rPr>
                <w:sz w:val="14"/>
                <w:szCs w:val="14"/>
                <w:lang w:eastAsia="tr-TR"/>
              </w:rPr>
            </w:pPr>
            <w:r w:rsidRPr="008060C5">
              <w:rPr>
                <w:sz w:val="14"/>
                <w:szCs w:val="14"/>
                <w:lang w:eastAsia="tr-TR"/>
              </w:rPr>
              <w:t>-</w:t>
            </w:r>
          </w:p>
        </w:tc>
        <w:tc>
          <w:tcPr>
            <w:tcW w:w="1754" w:type="dxa"/>
            <w:tcBorders>
              <w:top w:val="nil"/>
              <w:left w:val="nil"/>
              <w:bottom w:val="nil"/>
              <w:right w:val="single" w:sz="4" w:space="0" w:color="auto"/>
            </w:tcBorders>
            <w:shd w:val="clear" w:color="auto" w:fill="auto"/>
            <w:vAlign w:val="center"/>
            <w:hideMark/>
          </w:tcPr>
          <w:p w14:paraId="5E5CFDA1" w14:textId="77777777" w:rsidR="00A969E4" w:rsidRPr="008060C5" w:rsidRDefault="00A969E4" w:rsidP="00A969E4">
            <w:pPr>
              <w:jc w:val="right"/>
              <w:rPr>
                <w:sz w:val="14"/>
                <w:szCs w:val="14"/>
                <w:lang w:eastAsia="tr-TR"/>
              </w:rPr>
            </w:pPr>
            <w:r w:rsidRPr="008060C5">
              <w:rPr>
                <w:sz w:val="14"/>
                <w:szCs w:val="14"/>
                <w:lang w:eastAsia="tr-TR"/>
              </w:rPr>
              <w:t>-</w:t>
            </w:r>
          </w:p>
        </w:tc>
      </w:tr>
      <w:tr w:rsidR="00A969E4" w:rsidRPr="008060C5" w14:paraId="5AE6CCDC"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771F0BC9" w14:textId="77777777" w:rsidR="00A969E4" w:rsidRPr="008060C5" w:rsidRDefault="00A969E4" w:rsidP="00A969E4">
            <w:pPr>
              <w:rPr>
                <w:color w:val="000000"/>
                <w:sz w:val="14"/>
                <w:szCs w:val="14"/>
                <w:lang w:eastAsia="tr-TR"/>
              </w:rPr>
            </w:pPr>
            <w:r w:rsidRPr="008060C5">
              <w:rPr>
                <w:color w:val="000000"/>
                <w:sz w:val="14"/>
                <w:szCs w:val="14"/>
                <w:lang w:eastAsia="tr-TR"/>
              </w:rPr>
              <w:t>1.5.</w:t>
            </w:r>
          </w:p>
        </w:tc>
        <w:tc>
          <w:tcPr>
            <w:tcW w:w="5527" w:type="dxa"/>
            <w:tcBorders>
              <w:top w:val="nil"/>
              <w:left w:val="single" w:sz="4" w:space="0" w:color="auto"/>
              <w:bottom w:val="nil"/>
              <w:right w:val="single" w:sz="4" w:space="0" w:color="auto"/>
            </w:tcBorders>
            <w:shd w:val="clear" w:color="auto" w:fill="auto"/>
            <w:vAlign w:val="center"/>
            <w:hideMark/>
          </w:tcPr>
          <w:p w14:paraId="7D14196C" w14:textId="77777777" w:rsidR="00A969E4" w:rsidRPr="008060C5" w:rsidRDefault="00A969E4" w:rsidP="00A969E4">
            <w:pPr>
              <w:rPr>
                <w:color w:val="000000"/>
                <w:sz w:val="14"/>
                <w:szCs w:val="14"/>
                <w:lang w:eastAsia="tr-TR"/>
              </w:rPr>
            </w:pPr>
            <w:r w:rsidRPr="008060C5">
              <w:rPr>
                <w:color w:val="000000"/>
                <w:sz w:val="14"/>
                <w:szCs w:val="14"/>
                <w:lang w:eastAsia="tr-TR"/>
              </w:rPr>
              <w:t>Menkul Değerlerden Alınan Gelirler</w:t>
            </w:r>
          </w:p>
        </w:tc>
        <w:tc>
          <w:tcPr>
            <w:tcW w:w="708" w:type="dxa"/>
            <w:tcBorders>
              <w:top w:val="nil"/>
              <w:left w:val="single" w:sz="4" w:space="0" w:color="auto"/>
              <w:bottom w:val="nil"/>
              <w:right w:val="single" w:sz="4" w:space="0" w:color="auto"/>
            </w:tcBorders>
            <w:shd w:val="clear" w:color="auto" w:fill="auto"/>
            <w:noWrap/>
            <w:vAlign w:val="center"/>
            <w:hideMark/>
          </w:tcPr>
          <w:p w14:paraId="07204ABC"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7CDFC391" w14:textId="77777777" w:rsidR="00A969E4" w:rsidRPr="008060C5" w:rsidRDefault="00A969E4" w:rsidP="00A969E4">
            <w:pPr>
              <w:jc w:val="right"/>
              <w:rPr>
                <w:sz w:val="14"/>
                <w:szCs w:val="14"/>
                <w:lang w:eastAsia="tr-TR"/>
              </w:rPr>
            </w:pPr>
            <w:r w:rsidRPr="008060C5">
              <w:rPr>
                <w:sz w:val="14"/>
                <w:szCs w:val="14"/>
                <w:lang w:eastAsia="tr-TR"/>
              </w:rPr>
              <w:t>896,630</w:t>
            </w:r>
          </w:p>
        </w:tc>
        <w:tc>
          <w:tcPr>
            <w:tcW w:w="1754" w:type="dxa"/>
            <w:tcBorders>
              <w:top w:val="nil"/>
              <w:left w:val="nil"/>
              <w:bottom w:val="nil"/>
              <w:right w:val="single" w:sz="4" w:space="0" w:color="auto"/>
            </w:tcBorders>
            <w:shd w:val="clear" w:color="auto" w:fill="auto"/>
            <w:vAlign w:val="center"/>
            <w:hideMark/>
          </w:tcPr>
          <w:p w14:paraId="2F5E9780" w14:textId="77777777" w:rsidR="00A969E4" w:rsidRPr="008060C5" w:rsidRDefault="00A969E4" w:rsidP="00A969E4">
            <w:pPr>
              <w:jc w:val="right"/>
              <w:rPr>
                <w:sz w:val="14"/>
                <w:szCs w:val="14"/>
                <w:lang w:eastAsia="tr-TR"/>
              </w:rPr>
            </w:pPr>
            <w:r w:rsidRPr="008060C5">
              <w:rPr>
                <w:sz w:val="14"/>
                <w:szCs w:val="14"/>
                <w:lang w:eastAsia="tr-TR"/>
              </w:rPr>
              <w:t>292,619</w:t>
            </w:r>
          </w:p>
        </w:tc>
      </w:tr>
      <w:tr w:rsidR="00A969E4" w:rsidRPr="008060C5" w14:paraId="58F7BD67"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634DF913" w14:textId="77777777" w:rsidR="00A969E4" w:rsidRPr="008060C5" w:rsidRDefault="00A969E4" w:rsidP="00A969E4">
            <w:pPr>
              <w:rPr>
                <w:color w:val="000000"/>
                <w:sz w:val="14"/>
                <w:szCs w:val="14"/>
                <w:lang w:eastAsia="tr-TR"/>
              </w:rPr>
            </w:pPr>
            <w:r w:rsidRPr="008060C5">
              <w:rPr>
                <w:color w:val="000000"/>
                <w:sz w:val="14"/>
                <w:szCs w:val="14"/>
                <w:lang w:eastAsia="tr-TR"/>
              </w:rPr>
              <w:t>1.5.1.</w:t>
            </w:r>
          </w:p>
        </w:tc>
        <w:tc>
          <w:tcPr>
            <w:tcW w:w="5527" w:type="dxa"/>
            <w:tcBorders>
              <w:top w:val="nil"/>
              <w:left w:val="single" w:sz="4" w:space="0" w:color="auto"/>
              <w:bottom w:val="nil"/>
              <w:right w:val="single" w:sz="4" w:space="0" w:color="auto"/>
            </w:tcBorders>
            <w:shd w:val="clear" w:color="auto" w:fill="auto"/>
            <w:vAlign w:val="center"/>
            <w:hideMark/>
          </w:tcPr>
          <w:p w14:paraId="41592FFC" w14:textId="77777777" w:rsidR="00A969E4" w:rsidRPr="008060C5" w:rsidRDefault="00A969E4" w:rsidP="00A969E4">
            <w:pPr>
              <w:rPr>
                <w:color w:val="000000"/>
                <w:sz w:val="14"/>
                <w:szCs w:val="14"/>
                <w:lang w:eastAsia="tr-TR"/>
              </w:rPr>
            </w:pPr>
            <w:r w:rsidRPr="008060C5">
              <w:rPr>
                <w:color w:val="000000"/>
                <w:sz w:val="14"/>
                <w:szCs w:val="14"/>
                <w:lang w:eastAsia="tr-TR"/>
              </w:rPr>
              <w:t>Gerçeğe Uygun Değer Farkı Kar Zarara Yansıtılanlar</w:t>
            </w:r>
          </w:p>
        </w:tc>
        <w:tc>
          <w:tcPr>
            <w:tcW w:w="708" w:type="dxa"/>
            <w:tcBorders>
              <w:top w:val="nil"/>
              <w:left w:val="single" w:sz="4" w:space="0" w:color="auto"/>
              <w:bottom w:val="nil"/>
              <w:right w:val="single" w:sz="4" w:space="0" w:color="auto"/>
            </w:tcBorders>
            <w:shd w:val="clear" w:color="auto" w:fill="auto"/>
            <w:noWrap/>
            <w:vAlign w:val="center"/>
            <w:hideMark/>
          </w:tcPr>
          <w:p w14:paraId="1592A779"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362F8707" w14:textId="77777777" w:rsidR="00A969E4" w:rsidRPr="008060C5" w:rsidRDefault="00A969E4" w:rsidP="00A969E4">
            <w:pPr>
              <w:jc w:val="right"/>
              <w:rPr>
                <w:sz w:val="14"/>
                <w:szCs w:val="14"/>
                <w:lang w:eastAsia="tr-TR"/>
              </w:rPr>
            </w:pPr>
            <w:r w:rsidRPr="008060C5">
              <w:rPr>
                <w:sz w:val="14"/>
                <w:szCs w:val="14"/>
                <w:lang w:eastAsia="tr-TR"/>
              </w:rPr>
              <w:t>69,585</w:t>
            </w:r>
          </w:p>
        </w:tc>
        <w:tc>
          <w:tcPr>
            <w:tcW w:w="1754" w:type="dxa"/>
            <w:tcBorders>
              <w:top w:val="nil"/>
              <w:left w:val="nil"/>
              <w:bottom w:val="nil"/>
              <w:right w:val="single" w:sz="4" w:space="0" w:color="auto"/>
            </w:tcBorders>
            <w:shd w:val="clear" w:color="auto" w:fill="auto"/>
            <w:vAlign w:val="center"/>
            <w:hideMark/>
          </w:tcPr>
          <w:p w14:paraId="585BE89D" w14:textId="77777777" w:rsidR="00A969E4" w:rsidRPr="008060C5" w:rsidRDefault="00A969E4" w:rsidP="00A969E4">
            <w:pPr>
              <w:jc w:val="right"/>
              <w:rPr>
                <w:sz w:val="14"/>
                <w:szCs w:val="14"/>
                <w:lang w:eastAsia="tr-TR"/>
              </w:rPr>
            </w:pPr>
            <w:r w:rsidRPr="008060C5">
              <w:rPr>
                <w:sz w:val="14"/>
                <w:szCs w:val="14"/>
                <w:lang w:eastAsia="tr-TR"/>
              </w:rPr>
              <w:t>36,500</w:t>
            </w:r>
          </w:p>
        </w:tc>
      </w:tr>
      <w:tr w:rsidR="00A969E4" w:rsidRPr="008060C5" w14:paraId="6A5B0439"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332A079D" w14:textId="77777777" w:rsidR="00A969E4" w:rsidRPr="008060C5" w:rsidRDefault="00A969E4" w:rsidP="00A969E4">
            <w:pPr>
              <w:rPr>
                <w:color w:val="000000"/>
                <w:sz w:val="14"/>
                <w:szCs w:val="14"/>
                <w:lang w:eastAsia="tr-TR"/>
              </w:rPr>
            </w:pPr>
            <w:r w:rsidRPr="008060C5">
              <w:rPr>
                <w:color w:val="000000"/>
                <w:sz w:val="14"/>
                <w:szCs w:val="14"/>
                <w:lang w:eastAsia="tr-TR"/>
              </w:rPr>
              <w:t>1.5.2.</w:t>
            </w:r>
          </w:p>
        </w:tc>
        <w:tc>
          <w:tcPr>
            <w:tcW w:w="5527" w:type="dxa"/>
            <w:tcBorders>
              <w:top w:val="nil"/>
              <w:left w:val="single" w:sz="4" w:space="0" w:color="auto"/>
              <w:bottom w:val="nil"/>
              <w:right w:val="single" w:sz="4" w:space="0" w:color="auto"/>
            </w:tcBorders>
            <w:shd w:val="clear" w:color="auto" w:fill="auto"/>
            <w:vAlign w:val="center"/>
            <w:hideMark/>
          </w:tcPr>
          <w:p w14:paraId="6E72DACA" w14:textId="77777777" w:rsidR="00A969E4" w:rsidRPr="008060C5" w:rsidRDefault="00A969E4" w:rsidP="00A969E4">
            <w:pPr>
              <w:rPr>
                <w:color w:val="000000"/>
                <w:sz w:val="14"/>
                <w:szCs w:val="14"/>
                <w:lang w:eastAsia="tr-TR"/>
              </w:rPr>
            </w:pPr>
            <w:r w:rsidRPr="008060C5">
              <w:rPr>
                <w:color w:val="000000"/>
                <w:sz w:val="14"/>
                <w:szCs w:val="14"/>
                <w:lang w:eastAsia="tr-TR"/>
              </w:rPr>
              <w:t>Gerçeğe Uygun Değer Farkı Diğer Kapsamlı Gelire Yansıtılanlar</w:t>
            </w:r>
          </w:p>
        </w:tc>
        <w:tc>
          <w:tcPr>
            <w:tcW w:w="708" w:type="dxa"/>
            <w:tcBorders>
              <w:top w:val="nil"/>
              <w:left w:val="single" w:sz="4" w:space="0" w:color="auto"/>
              <w:bottom w:val="nil"/>
              <w:right w:val="single" w:sz="4" w:space="0" w:color="auto"/>
            </w:tcBorders>
            <w:shd w:val="clear" w:color="auto" w:fill="auto"/>
            <w:noWrap/>
            <w:vAlign w:val="center"/>
            <w:hideMark/>
          </w:tcPr>
          <w:p w14:paraId="47405F88"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0B9DD0D5" w14:textId="77777777" w:rsidR="00A969E4" w:rsidRPr="008060C5" w:rsidRDefault="00A969E4" w:rsidP="00A969E4">
            <w:pPr>
              <w:jc w:val="right"/>
              <w:rPr>
                <w:sz w:val="14"/>
                <w:szCs w:val="14"/>
                <w:lang w:eastAsia="tr-TR"/>
              </w:rPr>
            </w:pPr>
            <w:r w:rsidRPr="008060C5">
              <w:rPr>
                <w:sz w:val="14"/>
                <w:szCs w:val="14"/>
                <w:lang w:eastAsia="tr-TR"/>
              </w:rPr>
              <w:t>779,237</w:t>
            </w:r>
          </w:p>
        </w:tc>
        <w:tc>
          <w:tcPr>
            <w:tcW w:w="1754" w:type="dxa"/>
            <w:tcBorders>
              <w:top w:val="nil"/>
              <w:left w:val="nil"/>
              <w:bottom w:val="nil"/>
              <w:right w:val="single" w:sz="4" w:space="0" w:color="auto"/>
            </w:tcBorders>
            <w:shd w:val="clear" w:color="auto" w:fill="auto"/>
            <w:vAlign w:val="center"/>
            <w:hideMark/>
          </w:tcPr>
          <w:p w14:paraId="4061287C" w14:textId="77777777" w:rsidR="00A969E4" w:rsidRPr="008060C5" w:rsidRDefault="00A969E4" w:rsidP="00A969E4">
            <w:pPr>
              <w:jc w:val="right"/>
              <w:rPr>
                <w:sz w:val="14"/>
                <w:szCs w:val="14"/>
                <w:lang w:eastAsia="tr-TR"/>
              </w:rPr>
            </w:pPr>
            <w:r w:rsidRPr="008060C5">
              <w:rPr>
                <w:sz w:val="14"/>
                <w:szCs w:val="14"/>
                <w:lang w:eastAsia="tr-TR"/>
              </w:rPr>
              <w:t>216,608</w:t>
            </w:r>
          </w:p>
        </w:tc>
      </w:tr>
      <w:tr w:rsidR="00A969E4" w:rsidRPr="008060C5" w14:paraId="33AA2FE8"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40BDDD1E" w14:textId="77777777" w:rsidR="00A969E4" w:rsidRPr="008060C5" w:rsidRDefault="00A969E4" w:rsidP="00A969E4">
            <w:pPr>
              <w:rPr>
                <w:color w:val="000000"/>
                <w:sz w:val="14"/>
                <w:szCs w:val="14"/>
                <w:lang w:eastAsia="tr-TR"/>
              </w:rPr>
            </w:pPr>
            <w:r w:rsidRPr="008060C5">
              <w:rPr>
                <w:color w:val="000000"/>
                <w:sz w:val="14"/>
                <w:szCs w:val="14"/>
                <w:lang w:eastAsia="tr-TR"/>
              </w:rPr>
              <w:t>1.5.3.</w:t>
            </w:r>
          </w:p>
        </w:tc>
        <w:tc>
          <w:tcPr>
            <w:tcW w:w="5527" w:type="dxa"/>
            <w:tcBorders>
              <w:top w:val="nil"/>
              <w:left w:val="single" w:sz="4" w:space="0" w:color="auto"/>
              <w:bottom w:val="nil"/>
              <w:right w:val="single" w:sz="4" w:space="0" w:color="auto"/>
            </w:tcBorders>
            <w:shd w:val="clear" w:color="auto" w:fill="auto"/>
            <w:vAlign w:val="center"/>
            <w:hideMark/>
          </w:tcPr>
          <w:p w14:paraId="4ED89CA4" w14:textId="77777777" w:rsidR="00A969E4" w:rsidRPr="008060C5" w:rsidRDefault="00A969E4" w:rsidP="00A969E4">
            <w:pPr>
              <w:rPr>
                <w:color w:val="000000"/>
                <w:sz w:val="14"/>
                <w:szCs w:val="14"/>
                <w:lang w:eastAsia="tr-TR"/>
              </w:rPr>
            </w:pPr>
            <w:r w:rsidRPr="008060C5">
              <w:rPr>
                <w:color w:val="000000"/>
                <w:sz w:val="14"/>
                <w:szCs w:val="14"/>
                <w:lang w:eastAsia="tr-TR"/>
              </w:rPr>
              <w:t xml:space="preserve">İtfa Edilmiş Maliyeti </w:t>
            </w:r>
            <w:proofErr w:type="gramStart"/>
            <w:r w:rsidRPr="008060C5">
              <w:rPr>
                <w:color w:val="000000"/>
                <w:sz w:val="14"/>
                <w:szCs w:val="14"/>
                <w:lang w:eastAsia="tr-TR"/>
              </w:rPr>
              <w:t>İle</w:t>
            </w:r>
            <w:proofErr w:type="gramEnd"/>
            <w:r w:rsidRPr="008060C5">
              <w:rPr>
                <w:color w:val="000000"/>
                <w:sz w:val="14"/>
                <w:szCs w:val="14"/>
                <w:lang w:eastAsia="tr-TR"/>
              </w:rPr>
              <w:t xml:space="preserve"> Ölçülenler</w:t>
            </w:r>
          </w:p>
        </w:tc>
        <w:tc>
          <w:tcPr>
            <w:tcW w:w="708" w:type="dxa"/>
            <w:tcBorders>
              <w:top w:val="nil"/>
              <w:left w:val="single" w:sz="4" w:space="0" w:color="auto"/>
              <w:bottom w:val="nil"/>
              <w:right w:val="single" w:sz="4" w:space="0" w:color="auto"/>
            </w:tcBorders>
            <w:shd w:val="clear" w:color="auto" w:fill="auto"/>
            <w:noWrap/>
            <w:vAlign w:val="center"/>
            <w:hideMark/>
          </w:tcPr>
          <w:p w14:paraId="66FE2A20"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3FA2F2B4" w14:textId="77777777" w:rsidR="00A969E4" w:rsidRPr="008060C5" w:rsidRDefault="00A969E4" w:rsidP="00A969E4">
            <w:pPr>
              <w:jc w:val="right"/>
              <w:rPr>
                <w:sz w:val="14"/>
                <w:szCs w:val="14"/>
                <w:lang w:eastAsia="tr-TR"/>
              </w:rPr>
            </w:pPr>
            <w:r w:rsidRPr="008060C5">
              <w:rPr>
                <w:sz w:val="14"/>
                <w:szCs w:val="14"/>
                <w:lang w:eastAsia="tr-TR"/>
              </w:rPr>
              <w:t>47,808</w:t>
            </w:r>
          </w:p>
        </w:tc>
        <w:tc>
          <w:tcPr>
            <w:tcW w:w="1754" w:type="dxa"/>
            <w:tcBorders>
              <w:top w:val="nil"/>
              <w:left w:val="nil"/>
              <w:bottom w:val="nil"/>
              <w:right w:val="single" w:sz="4" w:space="0" w:color="auto"/>
            </w:tcBorders>
            <w:shd w:val="clear" w:color="auto" w:fill="auto"/>
            <w:vAlign w:val="center"/>
            <w:hideMark/>
          </w:tcPr>
          <w:p w14:paraId="6945BE80" w14:textId="77777777" w:rsidR="00A969E4" w:rsidRPr="008060C5" w:rsidRDefault="00A969E4" w:rsidP="00A969E4">
            <w:pPr>
              <w:jc w:val="right"/>
              <w:rPr>
                <w:sz w:val="14"/>
                <w:szCs w:val="14"/>
                <w:lang w:eastAsia="tr-TR"/>
              </w:rPr>
            </w:pPr>
            <w:r w:rsidRPr="008060C5">
              <w:rPr>
                <w:sz w:val="14"/>
                <w:szCs w:val="14"/>
                <w:lang w:eastAsia="tr-TR"/>
              </w:rPr>
              <w:t>39,511</w:t>
            </w:r>
          </w:p>
        </w:tc>
      </w:tr>
      <w:tr w:rsidR="00A969E4" w:rsidRPr="008060C5" w14:paraId="0E986417"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22FCB757" w14:textId="77777777" w:rsidR="00A969E4" w:rsidRPr="008060C5" w:rsidRDefault="00A969E4" w:rsidP="00A969E4">
            <w:pPr>
              <w:rPr>
                <w:color w:val="000000"/>
                <w:sz w:val="14"/>
                <w:szCs w:val="14"/>
                <w:lang w:eastAsia="tr-TR"/>
              </w:rPr>
            </w:pPr>
            <w:r w:rsidRPr="008060C5">
              <w:rPr>
                <w:color w:val="000000"/>
                <w:sz w:val="14"/>
                <w:szCs w:val="14"/>
                <w:lang w:eastAsia="tr-TR"/>
              </w:rPr>
              <w:t>1.6.</w:t>
            </w:r>
          </w:p>
        </w:tc>
        <w:tc>
          <w:tcPr>
            <w:tcW w:w="5527" w:type="dxa"/>
            <w:tcBorders>
              <w:top w:val="nil"/>
              <w:left w:val="single" w:sz="4" w:space="0" w:color="auto"/>
              <w:bottom w:val="nil"/>
              <w:right w:val="single" w:sz="4" w:space="0" w:color="auto"/>
            </w:tcBorders>
            <w:shd w:val="clear" w:color="auto" w:fill="auto"/>
            <w:vAlign w:val="center"/>
            <w:hideMark/>
          </w:tcPr>
          <w:p w14:paraId="54125933" w14:textId="77777777" w:rsidR="00A969E4" w:rsidRPr="008060C5" w:rsidRDefault="00A969E4" w:rsidP="00A969E4">
            <w:pPr>
              <w:rPr>
                <w:color w:val="000000"/>
                <w:sz w:val="14"/>
                <w:szCs w:val="14"/>
                <w:lang w:eastAsia="tr-TR"/>
              </w:rPr>
            </w:pPr>
            <w:r w:rsidRPr="008060C5">
              <w:rPr>
                <w:color w:val="000000"/>
                <w:sz w:val="14"/>
                <w:szCs w:val="14"/>
                <w:lang w:eastAsia="tr-TR"/>
              </w:rPr>
              <w:t>Finansal Kiralama Gelirleri</w:t>
            </w:r>
          </w:p>
        </w:tc>
        <w:tc>
          <w:tcPr>
            <w:tcW w:w="708" w:type="dxa"/>
            <w:tcBorders>
              <w:top w:val="nil"/>
              <w:left w:val="single" w:sz="4" w:space="0" w:color="auto"/>
              <w:bottom w:val="nil"/>
              <w:right w:val="single" w:sz="4" w:space="0" w:color="auto"/>
            </w:tcBorders>
            <w:shd w:val="clear" w:color="auto" w:fill="auto"/>
            <w:noWrap/>
            <w:vAlign w:val="center"/>
            <w:hideMark/>
          </w:tcPr>
          <w:p w14:paraId="5EF4D623"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71C7EA08" w14:textId="77777777" w:rsidR="00A969E4" w:rsidRPr="008060C5" w:rsidRDefault="00A969E4" w:rsidP="00A969E4">
            <w:pPr>
              <w:jc w:val="right"/>
              <w:rPr>
                <w:sz w:val="14"/>
                <w:szCs w:val="14"/>
                <w:lang w:eastAsia="tr-TR"/>
              </w:rPr>
            </w:pPr>
            <w:r w:rsidRPr="008060C5">
              <w:rPr>
                <w:sz w:val="14"/>
                <w:szCs w:val="14"/>
                <w:lang w:eastAsia="tr-TR"/>
              </w:rPr>
              <w:t>106,802</w:t>
            </w:r>
          </w:p>
        </w:tc>
        <w:tc>
          <w:tcPr>
            <w:tcW w:w="1754" w:type="dxa"/>
            <w:tcBorders>
              <w:top w:val="nil"/>
              <w:left w:val="nil"/>
              <w:bottom w:val="nil"/>
              <w:right w:val="single" w:sz="4" w:space="0" w:color="auto"/>
            </w:tcBorders>
            <w:shd w:val="clear" w:color="auto" w:fill="auto"/>
            <w:vAlign w:val="center"/>
            <w:hideMark/>
          </w:tcPr>
          <w:p w14:paraId="1D6A35A3" w14:textId="77777777" w:rsidR="00A969E4" w:rsidRPr="008060C5" w:rsidRDefault="00A969E4" w:rsidP="00A969E4">
            <w:pPr>
              <w:jc w:val="right"/>
              <w:rPr>
                <w:sz w:val="14"/>
                <w:szCs w:val="14"/>
                <w:lang w:eastAsia="tr-TR"/>
              </w:rPr>
            </w:pPr>
            <w:r w:rsidRPr="008060C5">
              <w:rPr>
                <w:sz w:val="14"/>
                <w:szCs w:val="14"/>
                <w:lang w:eastAsia="tr-TR"/>
              </w:rPr>
              <w:t>74,916</w:t>
            </w:r>
          </w:p>
        </w:tc>
      </w:tr>
      <w:tr w:rsidR="00A969E4" w:rsidRPr="008060C5" w14:paraId="17A1677A"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074490D7" w14:textId="77777777" w:rsidR="00A969E4" w:rsidRPr="008060C5" w:rsidRDefault="00A969E4" w:rsidP="00A969E4">
            <w:pPr>
              <w:rPr>
                <w:color w:val="000000"/>
                <w:sz w:val="14"/>
                <w:szCs w:val="14"/>
                <w:lang w:eastAsia="tr-TR"/>
              </w:rPr>
            </w:pPr>
            <w:r w:rsidRPr="008060C5">
              <w:rPr>
                <w:color w:val="000000"/>
                <w:sz w:val="14"/>
                <w:szCs w:val="14"/>
                <w:lang w:eastAsia="tr-TR"/>
              </w:rPr>
              <w:t>1.7.</w:t>
            </w:r>
          </w:p>
        </w:tc>
        <w:tc>
          <w:tcPr>
            <w:tcW w:w="5527" w:type="dxa"/>
            <w:tcBorders>
              <w:top w:val="nil"/>
              <w:left w:val="single" w:sz="4" w:space="0" w:color="auto"/>
              <w:bottom w:val="nil"/>
              <w:right w:val="single" w:sz="4" w:space="0" w:color="auto"/>
            </w:tcBorders>
            <w:shd w:val="clear" w:color="auto" w:fill="auto"/>
            <w:vAlign w:val="center"/>
            <w:hideMark/>
          </w:tcPr>
          <w:p w14:paraId="6C752A58" w14:textId="77777777" w:rsidR="00A969E4" w:rsidRPr="008060C5" w:rsidRDefault="00A969E4" w:rsidP="00A969E4">
            <w:pPr>
              <w:rPr>
                <w:color w:val="000000"/>
                <w:sz w:val="14"/>
                <w:szCs w:val="14"/>
                <w:lang w:eastAsia="tr-TR"/>
              </w:rPr>
            </w:pPr>
            <w:r w:rsidRPr="008060C5">
              <w:rPr>
                <w:color w:val="000000"/>
                <w:sz w:val="14"/>
                <w:szCs w:val="14"/>
                <w:lang w:eastAsia="tr-TR"/>
              </w:rPr>
              <w:t>Diğer Kâr Payı Gelirleri</w:t>
            </w:r>
          </w:p>
        </w:tc>
        <w:tc>
          <w:tcPr>
            <w:tcW w:w="708" w:type="dxa"/>
            <w:tcBorders>
              <w:top w:val="nil"/>
              <w:left w:val="single" w:sz="4" w:space="0" w:color="auto"/>
              <w:bottom w:val="nil"/>
              <w:right w:val="single" w:sz="4" w:space="0" w:color="auto"/>
            </w:tcBorders>
            <w:shd w:val="clear" w:color="auto" w:fill="auto"/>
            <w:noWrap/>
            <w:vAlign w:val="center"/>
            <w:hideMark/>
          </w:tcPr>
          <w:p w14:paraId="65E6728B"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54C53302" w14:textId="77777777" w:rsidR="00A969E4" w:rsidRPr="008060C5" w:rsidRDefault="00A969E4" w:rsidP="00A969E4">
            <w:pPr>
              <w:jc w:val="right"/>
              <w:rPr>
                <w:sz w:val="14"/>
                <w:szCs w:val="14"/>
                <w:lang w:eastAsia="tr-TR"/>
              </w:rPr>
            </w:pPr>
            <w:r w:rsidRPr="008060C5">
              <w:rPr>
                <w:sz w:val="14"/>
                <w:szCs w:val="14"/>
                <w:lang w:eastAsia="tr-TR"/>
              </w:rPr>
              <w:t>7,436</w:t>
            </w:r>
          </w:p>
        </w:tc>
        <w:tc>
          <w:tcPr>
            <w:tcW w:w="1754" w:type="dxa"/>
            <w:tcBorders>
              <w:top w:val="nil"/>
              <w:left w:val="nil"/>
              <w:bottom w:val="nil"/>
              <w:right w:val="single" w:sz="4" w:space="0" w:color="auto"/>
            </w:tcBorders>
            <w:shd w:val="clear" w:color="auto" w:fill="auto"/>
            <w:vAlign w:val="center"/>
            <w:hideMark/>
          </w:tcPr>
          <w:p w14:paraId="2C42BEE0" w14:textId="77777777" w:rsidR="00A969E4" w:rsidRPr="008060C5" w:rsidRDefault="00A969E4" w:rsidP="00A969E4">
            <w:pPr>
              <w:jc w:val="right"/>
              <w:rPr>
                <w:sz w:val="14"/>
                <w:szCs w:val="14"/>
                <w:lang w:eastAsia="tr-TR"/>
              </w:rPr>
            </w:pPr>
            <w:r w:rsidRPr="008060C5">
              <w:rPr>
                <w:sz w:val="14"/>
                <w:szCs w:val="14"/>
                <w:lang w:eastAsia="tr-TR"/>
              </w:rPr>
              <w:t>11,692</w:t>
            </w:r>
          </w:p>
        </w:tc>
      </w:tr>
      <w:tr w:rsidR="00A969E4" w:rsidRPr="008060C5" w14:paraId="4B9D3289" w14:textId="77777777" w:rsidTr="00CC3A3B">
        <w:trPr>
          <w:trHeight w:val="28"/>
        </w:trPr>
        <w:tc>
          <w:tcPr>
            <w:tcW w:w="564" w:type="dxa"/>
            <w:tcBorders>
              <w:top w:val="nil"/>
              <w:left w:val="single" w:sz="4" w:space="0" w:color="auto"/>
              <w:bottom w:val="nil"/>
              <w:right w:val="single" w:sz="4" w:space="0" w:color="auto"/>
            </w:tcBorders>
            <w:shd w:val="clear" w:color="auto" w:fill="auto"/>
            <w:noWrap/>
            <w:vAlign w:val="center"/>
            <w:hideMark/>
          </w:tcPr>
          <w:p w14:paraId="260B6D77"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II.</w:t>
            </w:r>
          </w:p>
        </w:tc>
        <w:tc>
          <w:tcPr>
            <w:tcW w:w="5527" w:type="dxa"/>
            <w:tcBorders>
              <w:top w:val="nil"/>
              <w:left w:val="single" w:sz="4" w:space="0" w:color="auto"/>
              <w:bottom w:val="nil"/>
              <w:right w:val="single" w:sz="4" w:space="0" w:color="auto"/>
            </w:tcBorders>
            <w:shd w:val="clear" w:color="auto" w:fill="auto"/>
            <w:vAlign w:val="center"/>
            <w:hideMark/>
          </w:tcPr>
          <w:p w14:paraId="1F734646"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KÂR PAYI GİDERLERİ (-)</w:t>
            </w:r>
          </w:p>
        </w:tc>
        <w:tc>
          <w:tcPr>
            <w:tcW w:w="708" w:type="dxa"/>
            <w:tcBorders>
              <w:top w:val="nil"/>
              <w:left w:val="single" w:sz="4" w:space="0" w:color="auto"/>
              <w:bottom w:val="nil"/>
              <w:right w:val="single" w:sz="4" w:space="0" w:color="auto"/>
            </w:tcBorders>
            <w:shd w:val="clear" w:color="auto" w:fill="auto"/>
            <w:noWrap/>
            <w:vAlign w:val="center"/>
            <w:hideMark/>
          </w:tcPr>
          <w:p w14:paraId="245BAF51" w14:textId="77777777" w:rsidR="00A969E4" w:rsidRPr="008060C5" w:rsidRDefault="00A969E4" w:rsidP="00B00AA4">
            <w:pPr>
              <w:jc w:val="center"/>
              <w:rPr>
                <w:b/>
                <w:bCs/>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6C617FA1" w14:textId="77777777" w:rsidR="00A969E4" w:rsidRPr="008060C5" w:rsidRDefault="00A969E4" w:rsidP="00A969E4">
            <w:pPr>
              <w:jc w:val="right"/>
              <w:rPr>
                <w:b/>
                <w:bCs/>
                <w:sz w:val="14"/>
                <w:szCs w:val="14"/>
                <w:lang w:eastAsia="tr-TR"/>
              </w:rPr>
            </w:pPr>
            <w:r w:rsidRPr="008060C5">
              <w:rPr>
                <w:b/>
                <w:bCs/>
                <w:sz w:val="14"/>
                <w:szCs w:val="14"/>
                <w:lang w:eastAsia="tr-TR"/>
              </w:rPr>
              <w:t>1,068,641</w:t>
            </w:r>
          </w:p>
        </w:tc>
        <w:tc>
          <w:tcPr>
            <w:tcW w:w="1754" w:type="dxa"/>
            <w:tcBorders>
              <w:top w:val="nil"/>
              <w:left w:val="nil"/>
              <w:bottom w:val="nil"/>
              <w:right w:val="single" w:sz="4" w:space="0" w:color="auto"/>
            </w:tcBorders>
            <w:shd w:val="clear" w:color="auto" w:fill="auto"/>
            <w:vAlign w:val="center"/>
            <w:hideMark/>
          </w:tcPr>
          <w:p w14:paraId="736A2F15" w14:textId="77777777" w:rsidR="00A969E4" w:rsidRPr="008060C5" w:rsidRDefault="00A969E4" w:rsidP="00A969E4">
            <w:pPr>
              <w:jc w:val="right"/>
              <w:rPr>
                <w:b/>
                <w:bCs/>
                <w:sz w:val="14"/>
                <w:szCs w:val="14"/>
                <w:lang w:eastAsia="tr-TR"/>
              </w:rPr>
            </w:pPr>
            <w:r w:rsidRPr="008060C5">
              <w:rPr>
                <w:b/>
                <w:bCs/>
                <w:sz w:val="14"/>
                <w:szCs w:val="14"/>
                <w:lang w:eastAsia="tr-TR"/>
              </w:rPr>
              <w:t>705,781</w:t>
            </w:r>
          </w:p>
        </w:tc>
      </w:tr>
      <w:tr w:rsidR="00A969E4" w:rsidRPr="008060C5" w14:paraId="749ADB0D"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68A89FFD" w14:textId="77777777" w:rsidR="00A969E4" w:rsidRPr="008060C5" w:rsidRDefault="00A969E4" w:rsidP="00A969E4">
            <w:pPr>
              <w:rPr>
                <w:color w:val="000000"/>
                <w:sz w:val="14"/>
                <w:szCs w:val="14"/>
                <w:lang w:eastAsia="tr-TR"/>
              </w:rPr>
            </w:pPr>
            <w:r w:rsidRPr="008060C5">
              <w:rPr>
                <w:color w:val="000000"/>
                <w:sz w:val="14"/>
                <w:szCs w:val="14"/>
                <w:lang w:eastAsia="tr-TR"/>
              </w:rPr>
              <w:t>2.1.</w:t>
            </w:r>
          </w:p>
        </w:tc>
        <w:tc>
          <w:tcPr>
            <w:tcW w:w="5527" w:type="dxa"/>
            <w:tcBorders>
              <w:top w:val="nil"/>
              <w:left w:val="single" w:sz="4" w:space="0" w:color="auto"/>
              <w:bottom w:val="nil"/>
              <w:right w:val="single" w:sz="4" w:space="0" w:color="auto"/>
            </w:tcBorders>
            <w:shd w:val="clear" w:color="auto" w:fill="auto"/>
            <w:vAlign w:val="center"/>
            <w:hideMark/>
          </w:tcPr>
          <w:p w14:paraId="280E8E2B" w14:textId="77777777" w:rsidR="00A969E4" w:rsidRPr="008060C5" w:rsidRDefault="00A969E4" w:rsidP="00A969E4">
            <w:pPr>
              <w:rPr>
                <w:color w:val="000000"/>
                <w:sz w:val="14"/>
                <w:szCs w:val="14"/>
                <w:lang w:eastAsia="tr-TR"/>
              </w:rPr>
            </w:pPr>
            <w:r w:rsidRPr="008060C5">
              <w:rPr>
                <w:color w:val="000000"/>
                <w:sz w:val="14"/>
                <w:szCs w:val="14"/>
                <w:lang w:eastAsia="tr-TR"/>
              </w:rPr>
              <w:t>Katılma Hesaplarına Verilen Kâr Payları</w:t>
            </w:r>
          </w:p>
        </w:tc>
        <w:tc>
          <w:tcPr>
            <w:tcW w:w="708" w:type="dxa"/>
            <w:tcBorders>
              <w:top w:val="nil"/>
              <w:left w:val="single" w:sz="4" w:space="0" w:color="auto"/>
              <w:bottom w:val="nil"/>
              <w:right w:val="single" w:sz="4" w:space="0" w:color="auto"/>
            </w:tcBorders>
            <w:shd w:val="clear" w:color="auto" w:fill="auto"/>
            <w:noWrap/>
            <w:vAlign w:val="center"/>
            <w:hideMark/>
          </w:tcPr>
          <w:p w14:paraId="5170D89E" w14:textId="77777777" w:rsidR="00A969E4" w:rsidRPr="008060C5" w:rsidRDefault="00A969E4" w:rsidP="00B00AA4">
            <w:pPr>
              <w:jc w:val="center"/>
              <w:rPr>
                <w:color w:val="000000"/>
                <w:sz w:val="14"/>
                <w:szCs w:val="14"/>
                <w:lang w:eastAsia="tr-TR"/>
              </w:rPr>
            </w:pPr>
            <w:r w:rsidRPr="008060C5">
              <w:rPr>
                <w:color w:val="000000"/>
                <w:sz w:val="14"/>
                <w:szCs w:val="14"/>
                <w:lang w:eastAsia="tr-TR"/>
              </w:rPr>
              <w:t>(5.4.4.)</w:t>
            </w:r>
          </w:p>
        </w:tc>
        <w:tc>
          <w:tcPr>
            <w:tcW w:w="1560" w:type="dxa"/>
            <w:tcBorders>
              <w:top w:val="nil"/>
              <w:left w:val="single" w:sz="4" w:space="0" w:color="auto"/>
              <w:bottom w:val="nil"/>
              <w:right w:val="single" w:sz="4" w:space="0" w:color="auto"/>
            </w:tcBorders>
            <w:shd w:val="clear" w:color="auto" w:fill="auto"/>
            <w:vAlign w:val="center"/>
            <w:hideMark/>
          </w:tcPr>
          <w:p w14:paraId="71330CCC" w14:textId="77777777" w:rsidR="00A969E4" w:rsidRPr="008060C5" w:rsidRDefault="00A969E4" w:rsidP="00A969E4">
            <w:pPr>
              <w:jc w:val="right"/>
              <w:rPr>
                <w:sz w:val="14"/>
                <w:szCs w:val="14"/>
                <w:lang w:eastAsia="tr-TR"/>
              </w:rPr>
            </w:pPr>
            <w:r w:rsidRPr="008060C5">
              <w:rPr>
                <w:sz w:val="14"/>
                <w:szCs w:val="14"/>
                <w:lang w:eastAsia="tr-TR"/>
              </w:rPr>
              <w:t>625,054</w:t>
            </w:r>
          </w:p>
        </w:tc>
        <w:tc>
          <w:tcPr>
            <w:tcW w:w="1754" w:type="dxa"/>
            <w:tcBorders>
              <w:top w:val="nil"/>
              <w:left w:val="nil"/>
              <w:bottom w:val="nil"/>
              <w:right w:val="single" w:sz="4" w:space="0" w:color="auto"/>
            </w:tcBorders>
            <w:shd w:val="clear" w:color="auto" w:fill="auto"/>
            <w:vAlign w:val="center"/>
            <w:hideMark/>
          </w:tcPr>
          <w:p w14:paraId="4E7EE16C" w14:textId="77777777" w:rsidR="00A969E4" w:rsidRPr="008060C5" w:rsidRDefault="00A969E4" w:rsidP="00A969E4">
            <w:pPr>
              <w:jc w:val="right"/>
              <w:rPr>
                <w:sz w:val="14"/>
                <w:szCs w:val="14"/>
                <w:lang w:eastAsia="tr-TR"/>
              </w:rPr>
            </w:pPr>
            <w:r w:rsidRPr="008060C5">
              <w:rPr>
                <w:sz w:val="14"/>
                <w:szCs w:val="14"/>
                <w:lang w:eastAsia="tr-TR"/>
              </w:rPr>
              <w:t>523,627</w:t>
            </w:r>
          </w:p>
        </w:tc>
      </w:tr>
      <w:tr w:rsidR="00A969E4" w:rsidRPr="008060C5" w14:paraId="7945642D"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73D2745C" w14:textId="77777777" w:rsidR="00A969E4" w:rsidRPr="008060C5" w:rsidRDefault="00A969E4" w:rsidP="00A969E4">
            <w:pPr>
              <w:rPr>
                <w:color w:val="000000"/>
                <w:sz w:val="14"/>
                <w:szCs w:val="14"/>
                <w:lang w:eastAsia="tr-TR"/>
              </w:rPr>
            </w:pPr>
            <w:r w:rsidRPr="008060C5">
              <w:rPr>
                <w:color w:val="000000"/>
                <w:sz w:val="14"/>
                <w:szCs w:val="14"/>
                <w:lang w:eastAsia="tr-TR"/>
              </w:rPr>
              <w:t>2.2.</w:t>
            </w:r>
          </w:p>
        </w:tc>
        <w:tc>
          <w:tcPr>
            <w:tcW w:w="5527" w:type="dxa"/>
            <w:tcBorders>
              <w:top w:val="nil"/>
              <w:left w:val="single" w:sz="4" w:space="0" w:color="auto"/>
              <w:bottom w:val="nil"/>
              <w:right w:val="single" w:sz="4" w:space="0" w:color="auto"/>
            </w:tcBorders>
            <w:shd w:val="clear" w:color="auto" w:fill="auto"/>
            <w:vAlign w:val="center"/>
            <w:hideMark/>
          </w:tcPr>
          <w:p w14:paraId="6BC6EA53" w14:textId="77777777" w:rsidR="00A969E4" w:rsidRPr="008060C5" w:rsidRDefault="00A969E4" w:rsidP="00A969E4">
            <w:pPr>
              <w:rPr>
                <w:color w:val="000000"/>
                <w:sz w:val="14"/>
                <w:szCs w:val="14"/>
                <w:lang w:eastAsia="tr-TR"/>
              </w:rPr>
            </w:pPr>
            <w:r w:rsidRPr="008060C5">
              <w:rPr>
                <w:color w:val="000000"/>
                <w:sz w:val="14"/>
                <w:szCs w:val="14"/>
                <w:lang w:eastAsia="tr-TR"/>
              </w:rPr>
              <w:t>Kullanılan Kredilere Verilen Kâr Payları</w:t>
            </w:r>
          </w:p>
        </w:tc>
        <w:tc>
          <w:tcPr>
            <w:tcW w:w="708" w:type="dxa"/>
            <w:tcBorders>
              <w:top w:val="nil"/>
              <w:left w:val="single" w:sz="4" w:space="0" w:color="auto"/>
              <w:bottom w:val="nil"/>
              <w:right w:val="single" w:sz="4" w:space="0" w:color="auto"/>
            </w:tcBorders>
            <w:shd w:val="clear" w:color="auto" w:fill="auto"/>
            <w:noWrap/>
            <w:vAlign w:val="center"/>
            <w:hideMark/>
          </w:tcPr>
          <w:p w14:paraId="49186A90" w14:textId="77777777" w:rsidR="00A969E4" w:rsidRPr="008060C5" w:rsidRDefault="00A969E4" w:rsidP="00B00AA4">
            <w:pPr>
              <w:jc w:val="center"/>
              <w:rPr>
                <w:color w:val="000000"/>
                <w:sz w:val="14"/>
                <w:szCs w:val="14"/>
                <w:lang w:eastAsia="tr-TR"/>
              </w:rPr>
            </w:pPr>
            <w:r w:rsidRPr="008060C5">
              <w:rPr>
                <w:color w:val="000000"/>
                <w:sz w:val="14"/>
                <w:szCs w:val="14"/>
                <w:lang w:eastAsia="tr-TR"/>
              </w:rPr>
              <w:t>(5.4.2.)</w:t>
            </w:r>
          </w:p>
        </w:tc>
        <w:tc>
          <w:tcPr>
            <w:tcW w:w="1560" w:type="dxa"/>
            <w:tcBorders>
              <w:top w:val="nil"/>
              <w:left w:val="single" w:sz="4" w:space="0" w:color="auto"/>
              <w:bottom w:val="nil"/>
              <w:right w:val="single" w:sz="4" w:space="0" w:color="auto"/>
            </w:tcBorders>
            <w:shd w:val="clear" w:color="auto" w:fill="auto"/>
            <w:vAlign w:val="center"/>
            <w:hideMark/>
          </w:tcPr>
          <w:p w14:paraId="48BCEC41" w14:textId="77777777" w:rsidR="00A969E4" w:rsidRPr="008060C5" w:rsidRDefault="00A969E4" w:rsidP="00A969E4">
            <w:pPr>
              <w:jc w:val="right"/>
              <w:rPr>
                <w:sz w:val="14"/>
                <w:szCs w:val="14"/>
                <w:lang w:eastAsia="tr-TR"/>
              </w:rPr>
            </w:pPr>
            <w:r w:rsidRPr="008060C5">
              <w:rPr>
                <w:sz w:val="14"/>
                <w:szCs w:val="14"/>
                <w:lang w:eastAsia="tr-TR"/>
              </w:rPr>
              <w:t>108,243</w:t>
            </w:r>
          </w:p>
        </w:tc>
        <w:tc>
          <w:tcPr>
            <w:tcW w:w="1754" w:type="dxa"/>
            <w:tcBorders>
              <w:top w:val="nil"/>
              <w:left w:val="nil"/>
              <w:bottom w:val="nil"/>
              <w:right w:val="single" w:sz="4" w:space="0" w:color="auto"/>
            </w:tcBorders>
            <w:shd w:val="clear" w:color="auto" w:fill="auto"/>
            <w:vAlign w:val="center"/>
            <w:hideMark/>
          </w:tcPr>
          <w:p w14:paraId="12C06091" w14:textId="77777777" w:rsidR="00A969E4" w:rsidRPr="008060C5" w:rsidRDefault="00A969E4" w:rsidP="00A969E4">
            <w:pPr>
              <w:jc w:val="right"/>
              <w:rPr>
                <w:sz w:val="14"/>
                <w:szCs w:val="14"/>
                <w:lang w:eastAsia="tr-TR"/>
              </w:rPr>
            </w:pPr>
            <w:r w:rsidRPr="008060C5">
              <w:rPr>
                <w:sz w:val="14"/>
                <w:szCs w:val="14"/>
                <w:lang w:eastAsia="tr-TR"/>
              </w:rPr>
              <w:t>80,273</w:t>
            </w:r>
          </w:p>
        </w:tc>
      </w:tr>
      <w:tr w:rsidR="00A969E4" w:rsidRPr="008060C5" w14:paraId="4CC1C18F"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762119D1" w14:textId="77777777" w:rsidR="00A969E4" w:rsidRPr="008060C5" w:rsidRDefault="00A969E4" w:rsidP="00A969E4">
            <w:pPr>
              <w:rPr>
                <w:color w:val="000000"/>
                <w:sz w:val="14"/>
                <w:szCs w:val="14"/>
                <w:lang w:eastAsia="tr-TR"/>
              </w:rPr>
            </w:pPr>
            <w:r w:rsidRPr="008060C5">
              <w:rPr>
                <w:color w:val="000000"/>
                <w:sz w:val="14"/>
                <w:szCs w:val="14"/>
                <w:lang w:eastAsia="tr-TR"/>
              </w:rPr>
              <w:t>2.3.</w:t>
            </w:r>
          </w:p>
        </w:tc>
        <w:tc>
          <w:tcPr>
            <w:tcW w:w="5527" w:type="dxa"/>
            <w:tcBorders>
              <w:top w:val="nil"/>
              <w:left w:val="single" w:sz="4" w:space="0" w:color="auto"/>
              <w:bottom w:val="nil"/>
              <w:right w:val="single" w:sz="4" w:space="0" w:color="auto"/>
            </w:tcBorders>
            <w:shd w:val="clear" w:color="auto" w:fill="auto"/>
            <w:vAlign w:val="center"/>
            <w:hideMark/>
          </w:tcPr>
          <w:p w14:paraId="6EE85059" w14:textId="77777777" w:rsidR="00A969E4" w:rsidRPr="008060C5" w:rsidRDefault="00A969E4" w:rsidP="00A969E4">
            <w:pPr>
              <w:rPr>
                <w:color w:val="000000"/>
                <w:sz w:val="14"/>
                <w:szCs w:val="14"/>
                <w:lang w:eastAsia="tr-TR"/>
              </w:rPr>
            </w:pPr>
            <w:r w:rsidRPr="008060C5">
              <w:rPr>
                <w:color w:val="000000"/>
                <w:sz w:val="14"/>
                <w:szCs w:val="14"/>
                <w:lang w:eastAsia="tr-TR"/>
              </w:rPr>
              <w:t>Para Piyasası İşlemlerine Verilen Kâr Payları</w:t>
            </w:r>
          </w:p>
        </w:tc>
        <w:tc>
          <w:tcPr>
            <w:tcW w:w="708" w:type="dxa"/>
            <w:tcBorders>
              <w:top w:val="nil"/>
              <w:left w:val="single" w:sz="4" w:space="0" w:color="auto"/>
              <w:bottom w:val="nil"/>
              <w:right w:val="single" w:sz="4" w:space="0" w:color="auto"/>
            </w:tcBorders>
            <w:shd w:val="clear" w:color="auto" w:fill="auto"/>
            <w:noWrap/>
            <w:vAlign w:val="center"/>
            <w:hideMark/>
          </w:tcPr>
          <w:p w14:paraId="615F560C"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217503F8" w14:textId="77777777" w:rsidR="00A969E4" w:rsidRPr="008060C5" w:rsidRDefault="00A969E4" w:rsidP="00A969E4">
            <w:pPr>
              <w:jc w:val="right"/>
              <w:rPr>
                <w:sz w:val="14"/>
                <w:szCs w:val="14"/>
                <w:lang w:eastAsia="tr-TR"/>
              </w:rPr>
            </w:pPr>
            <w:r w:rsidRPr="008060C5">
              <w:rPr>
                <w:sz w:val="14"/>
                <w:szCs w:val="14"/>
                <w:lang w:eastAsia="tr-TR"/>
              </w:rPr>
              <w:t>163,202</w:t>
            </w:r>
          </w:p>
        </w:tc>
        <w:tc>
          <w:tcPr>
            <w:tcW w:w="1754" w:type="dxa"/>
            <w:tcBorders>
              <w:top w:val="nil"/>
              <w:left w:val="nil"/>
              <w:bottom w:val="nil"/>
              <w:right w:val="single" w:sz="4" w:space="0" w:color="auto"/>
            </w:tcBorders>
            <w:shd w:val="clear" w:color="auto" w:fill="auto"/>
            <w:vAlign w:val="center"/>
            <w:hideMark/>
          </w:tcPr>
          <w:p w14:paraId="2126135E" w14:textId="77777777" w:rsidR="00A969E4" w:rsidRPr="008060C5" w:rsidRDefault="00A969E4" w:rsidP="00A969E4">
            <w:pPr>
              <w:jc w:val="right"/>
              <w:rPr>
                <w:sz w:val="14"/>
                <w:szCs w:val="14"/>
                <w:lang w:eastAsia="tr-TR"/>
              </w:rPr>
            </w:pPr>
            <w:r w:rsidRPr="008060C5">
              <w:rPr>
                <w:sz w:val="14"/>
                <w:szCs w:val="14"/>
                <w:lang w:eastAsia="tr-TR"/>
              </w:rPr>
              <w:t>2,800</w:t>
            </w:r>
          </w:p>
        </w:tc>
      </w:tr>
      <w:tr w:rsidR="00A969E4" w:rsidRPr="008060C5" w14:paraId="75B0EAC6"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402B5E92" w14:textId="77777777" w:rsidR="00A969E4" w:rsidRPr="008060C5" w:rsidRDefault="00A969E4" w:rsidP="00A969E4">
            <w:pPr>
              <w:rPr>
                <w:color w:val="000000"/>
                <w:sz w:val="14"/>
                <w:szCs w:val="14"/>
                <w:lang w:eastAsia="tr-TR"/>
              </w:rPr>
            </w:pPr>
            <w:r w:rsidRPr="008060C5">
              <w:rPr>
                <w:color w:val="000000"/>
                <w:sz w:val="14"/>
                <w:szCs w:val="14"/>
                <w:lang w:eastAsia="tr-TR"/>
              </w:rPr>
              <w:t>2.4.</w:t>
            </w:r>
          </w:p>
        </w:tc>
        <w:tc>
          <w:tcPr>
            <w:tcW w:w="5527" w:type="dxa"/>
            <w:tcBorders>
              <w:top w:val="nil"/>
              <w:left w:val="single" w:sz="4" w:space="0" w:color="auto"/>
              <w:bottom w:val="nil"/>
              <w:right w:val="single" w:sz="4" w:space="0" w:color="auto"/>
            </w:tcBorders>
            <w:shd w:val="clear" w:color="auto" w:fill="auto"/>
            <w:vAlign w:val="center"/>
            <w:hideMark/>
          </w:tcPr>
          <w:p w14:paraId="5AD7D5CA" w14:textId="77777777" w:rsidR="00A969E4" w:rsidRPr="008060C5" w:rsidRDefault="00A969E4" w:rsidP="00A969E4">
            <w:pPr>
              <w:rPr>
                <w:color w:val="000000"/>
                <w:sz w:val="14"/>
                <w:szCs w:val="14"/>
                <w:lang w:eastAsia="tr-TR"/>
              </w:rPr>
            </w:pPr>
            <w:r w:rsidRPr="008060C5">
              <w:rPr>
                <w:color w:val="000000"/>
                <w:sz w:val="14"/>
                <w:szCs w:val="14"/>
                <w:lang w:eastAsia="tr-TR"/>
              </w:rPr>
              <w:t>İhraç Edilen Menkul Kıymetlere Verilen Kâr Payları</w:t>
            </w:r>
          </w:p>
        </w:tc>
        <w:tc>
          <w:tcPr>
            <w:tcW w:w="708" w:type="dxa"/>
            <w:tcBorders>
              <w:top w:val="nil"/>
              <w:left w:val="single" w:sz="4" w:space="0" w:color="auto"/>
              <w:bottom w:val="nil"/>
              <w:right w:val="single" w:sz="4" w:space="0" w:color="auto"/>
            </w:tcBorders>
            <w:shd w:val="clear" w:color="auto" w:fill="auto"/>
            <w:noWrap/>
            <w:vAlign w:val="center"/>
            <w:hideMark/>
          </w:tcPr>
          <w:p w14:paraId="25317C8D"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768402B6" w14:textId="77777777" w:rsidR="00A969E4" w:rsidRPr="008060C5" w:rsidRDefault="00A969E4" w:rsidP="00A969E4">
            <w:pPr>
              <w:jc w:val="right"/>
              <w:rPr>
                <w:sz w:val="14"/>
                <w:szCs w:val="14"/>
                <w:lang w:eastAsia="tr-TR"/>
              </w:rPr>
            </w:pPr>
            <w:r w:rsidRPr="008060C5">
              <w:rPr>
                <w:sz w:val="14"/>
                <w:szCs w:val="14"/>
                <w:lang w:eastAsia="tr-TR"/>
              </w:rPr>
              <w:t>159,622</w:t>
            </w:r>
          </w:p>
        </w:tc>
        <w:tc>
          <w:tcPr>
            <w:tcW w:w="1754" w:type="dxa"/>
            <w:tcBorders>
              <w:top w:val="nil"/>
              <w:left w:val="nil"/>
              <w:bottom w:val="nil"/>
              <w:right w:val="single" w:sz="4" w:space="0" w:color="auto"/>
            </w:tcBorders>
            <w:shd w:val="clear" w:color="auto" w:fill="auto"/>
            <w:vAlign w:val="center"/>
            <w:hideMark/>
          </w:tcPr>
          <w:p w14:paraId="416909FC" w14:textId="77777777" w:rsidR="00A969E4" w:rsidRPr="008060C5" w:rsidRDefault="00A969E4" w:rsidP="00A969E4">
            <w:pPr>
              <w:jc w:val="right"/>
              <w:rPr>
                <w:sz w:val="14"/>
                <w:szCs w:val="14"/>
                <w:lang w:eastAsia="tr-TR"/>
              </w:rPr>
            </w:pPr>
            <w:r w:rsidRPr="008060C5">
              <w:rPr>
                <w:sz w:val="14"/>
                <w:szCs w:val="14"/>
                <w:lang w:eastAsia="tr-TR"/>
              </w:rPr>
              <w:t>82,387</w:t>
            </w:r>
          </w:p>
        </w:tc>
      </w:tr>
      <w:tr w:rsidR="00A969E4" w:rsidRPr="008060C5" w14:paraId="49CE5F6A"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1F2BB328" w14:textId="77777777" w:rsidR="00A969E4" w:rsidRPr="008060C5" w:rsidRDefault="00A969E4" w:rsidP="00A969E4">
            <w:pPr>
              <w:rPr>
                <w:color w:val="000000"/>
                <w:sz w:val="14"/>
                <w:szCs w:val="14"/>
                <w:lang w:eastAsia="tr-TR"/>
              </w:rPr>
            </w:pPr>
            <w:r w:rsidRPr="008060C5">
              <w:rPr>
                <w:color w:val="000000"/>
                <w:sz w:val="14"/>
                <w:szCs w:val="14"/>
                <w:lang w:eastAsia="tr-TR"/>
              </w:rPr>
              <w:t>2.5.</w:t>
            </w:r>
          </w:p>
        </w:tc>
        <w:tc>
          <w:tcPr>
            <w:tcW w:w="5527" w:type="dxa"/>
            <w:tcBorders>
              <w:top w:val="nil"/>
              <w:left w:val="single" w:sz="4" w:space="0" w:color="auto"/>
              <w:bottom w:val="nil"/>
              <w:right w:val="single" w:sz="4" w:space="0" w:color="auto"/>
            </w:tcBorders>
            <w:shd w:val="clear" w:color="auto" w:fill="auto"/>
            <w:vAlign w:val="center"/>
            <w:hideMark/>
          </w:tcPr>
          <w:p w14:paraId="6A84B782" w14:textId="77777777" w:rsidR="00A969E4" w:rsidRPr="008060C5" w:rsidRDefault="00A969E4" w:rsidP="00A969E4">
            <w:pPr>
              <w:rPr>
                <w:color w:val="000000"/>
                <w:sz w:val="14"/>
                <w:szCs w:val="14"/>
                <w:lang w:eastAsia="tr-TR"/>
              </w:rPr>
            </w:pPr>
            <w:r w:rsidRPr="008060C5">
              <w:rPr>
                <w:color w:val="000000"/>
                <w:sz w:val="14"/>
                <w:szCs w:val="14"/>
                <w:lang w:eastAsia="tr-TR"/>
              </w:rPr>
              <w:t>Kiralama Kar Payı Giderleri</w:t>
            </w:r>
          </w:p>
        </w:tc>
        <w:tc>
          <w:tcPr>
            <w:tcW w:w="708" w:type="dxa"/>
            <w:tcBorders>
              <w:top w:val="nil"/>
              <w:left w:val="single" w:sz="4" w:space="0" w:color="auto"/>
              <w:bottom w:val="nil"/>
              <w:right w:val="single" w:sz="4" w:space="0" w:color="auto"/>
            </w:tcBorders>
            <w:shd w:val="clear" w:color="auto" w:fill="auto"/>
            <w:noWrap/>
            <w:vAlign w:val="center"/>
            <w:hideMark/>
          </w:tcPr>
          <w:p w14:paraId="0080D5FD"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699E03A1" w14:textId="77777777" w:rsidR="00A969E4" w:rsidRPr="008060C5" w:rsidRDefault="00A969E4" w:rsidP="00A969E4">
            <w:pPr>
              <w:jc w:val="right"/>
              <w:rPr>
                <w:sz w:val="14"/>
                <w:szCs w:val="14"/>
                <w:lang w:eastAsia="tr-TR"/>
              </w:rPr>
            </w:pPr>
            <w:r w:rsidRPr="008060C5">
              <w:rPr>
                <w:sz w:val="14"/>
                <w:szCs w:val="14"/>
                <w:lang w:eastAsia="tr-TR"/>
              </w:rPr>
              <w:t>12,520</w:t>
            </w:r>
          </w:p>
        </w:tc>
        <w:tc>
          <w:tcPr>
            <w:tcW w:w="1754" w:type="dxa"/>
            <w:tcBorders>
              <w:top w:val="nil"/>
              <w:left w:val="nil"/>
              <w:bottom w:val="nil"/>
              <w:right w:val="single" w:sz="4" w:space="0" w:color="auto"/>
            </w:tcBorders>
            <w:shd w:val="clear" w:color="auto" w:fill="auto"/>
            <w:vAlign w:val="center"/>
            <w:hideMark/>
          </w:tcPr>
          <w:p w14:paraId="6DFE2495" w14:textId="77777777" w:rsidR="00A969E4" w:rsidRPr="008060C5" w:rsidRDefault="00A969E4" w:rsidP="00A969E4">
            <w:pPr>
              <w:jc w:val="right"/>
              <w:rPr>
                <w:sz w:val="14"/>
                <w:szCs w:val="14"/>
                <w:lang w:eastAsia="tr-TR"/>
              </w:rPr>
            </w:pPr>
            <w:r w:rsidRPr="008060C5">
              <w:rPr>
                <w:sz w:val="14"/>
                <w:szCs w:val="14"/>
                <w:lang w:eastAsia="tr-TR"/>
              </w:rPr>
              <w:t>16,694</w:t>
            </w:r>
          </w:p>
        </w:tc>
      </w:tr>
      <w:tr w:rsidR="00A969E4" w:rsidRPr="008060C5" w14:paraId="4F43F62A"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0D2F45F2" w14:textId="77777777" w:rsidR="00A969E4" w:rsidRPr="008060C5" w:rsidRDefault="00A969E4" w:rsidP="00A969E4">
            <w:pPr>
              <w:rPr>
                <w:color w:val="000000"/>
                <w:sz w:val="14"/>
                <w:szCs w:val="14"/>
                <w:lang w:eastAsia="tr-TR"/>
              </w:rPr>
            </w:pPr>
            <w:r w:rsidRPr="008060C5">
              <w:rPr>
                <w:color w:val="000000"/>
                <w:sz w:val="14"/>
                <w:szCs w:val="14"/>
                <w:lang w:eastAsia="tr-TR"/>
              </w:rPr>
              <w:t>2.6.</w:t>
            </w:r>
          </w:p>
        </w:tc>
        <w:tc>
          <w:tcPr>
            <w:tcW w:w="5527" w:type="dxa"/>
            <w:tcBorders>
              <w:top w:val="nil"/>
              <w:left w:val="single" w:sz="4" w:space="0" w:color="auto"/>
              <w:bottom w:val="nil"/>
              <w:right w:val="single" w:sz="4" w:space="0" w:color="auto"/>
            </w:tcBorders>
            <w:shd w:val="clear" w:color="auto" w:fill="auto"/>
            <w:vAlign w:val="center"/>
            <w:hideMark/>
          </w:tcPr>
          <w:p w14:paraId="699AFF9F" w14:textId="77777777" w:rsidR="00A969E4" w:rsidRPr="008060C5" w:rsidRDefault="00A969E4" w:rsidP="00A969E4">
            <w:pPr>
              <w:rPr>
                <w:color w:val="000000"/>
                <w:sz w:val="14"/>
                <w:szCs w:val="14"/>
                <w:lang w:eastAsia="tr-TR"/>
              </w:rPr>
            </w:pPr>
            <w:r w:rsidRPr="008060C5">
              <w:rPr>
                <w:color w:val="000000"/>
                <w:sz w:val="14"/>
                <w:szCs w:val="14"/>
                <w:lang w:eastAsia="tr-TR"/>
              </w:rPr>
              <w:t>Diğer Kâr Payı Giderleri</w:t>
            </w:r>
          </w:p>
        </w:tc>
        <w:tc>
          <w:tcPr>
            <w:tcW w:w="708" w:type="dxa"/>
            <w:tcBorders>
              <w:top w:val="nil"/>
              <w:left w:val="single" w:sz="4" w:space="0" w:color="auto"/>
              <w:bottom w:val="nil"/>
              <w:right w:val="single" w:sz="4" w:space="0" w:color="auto"/>
            </w:tcBorders>
            <w:shd w:val="clear" w:color="auto" w:fill="auto"/>
            <w:noWrap/>
            <w:vAlign w:val="center"/>
            <w:hideMark/>
          </w:tcPr>
          <w:p w14:paraId="7A4D6521"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062D9230" w14:textId="77777777" w:rsidR="00A969E4" w:rsidRPr="008060C5" w:rsidRDefault="00A969E4" w:rsidP="00A969E4">
            <w:pPr>
              <w:jc w:val="right"/>
              <w:rPr>
                <w:sz w:val="14"/>
                <w:szCs w:val="14"/>
                <w:lang w:eastAsia="tr-TR"/>
              </w:rPr>
            </w:pPr>
            <w:r w:rsidRPr="008060C5">
              <w:rPr>
                <w:sz w:val="14"/>
                <w:szCs w:val="14"/>
                <w:lang w:eastAsia="tr-TR"/>
              </w:rPr>
              <w:t>-</w:t>
            </w:r>
          </w:p>
        </w:tc>
        <w:tc>
          <w:tcPr>
            <w:tcW w:w="1754" w:type="dxa"/>
            <w:tcBorders>
              <w:top w:val="nil"/>
              <w:left w:val="nil"/>
              <w:bottom w:val="nil"/>
              <w:right w:val="single" w:sz="4" w:space="0" w:color="auto"/>
            </w:tcBorders>
            <w:shd w:val="clear" w:color="auto" w:fill="auto"/>
            <w:vAlign w:val="center"/>
            <w:hideMark/>
          </w:tcPr>
          <w:p w14:paraId="1D4DDDD5" w14:textId="77777777" w:rsidR="00A969E4" w:rsidRPr="008060C5" w:rsidRDefault="00A969E4" w:rsidP="00A969E4">
            <w:pPr>
              <w:jc w:val="right"/>
              <w:rPr>
                <w:sz w:val="14"/>
                <w:szCs w:val="14"/>
                <w:lang w:eastAsia="tr-TR"/>
              </w:rPr>
            </w:pPr>
            <w:r w:rsidRPr="008060C5">
              <w:rPr>
                <w:sz w:val="14"/>
                <w:szCs w:val="14"/>
                <w:lang w:eastAsia="tr-TR"/>
              </w:rPr>
              <w:t>-</w:t>
            </w:r>
          </w:p>
        </w:tc>
      </w:tr>
      <w:tr w:rsidR="00A969E4" w:rsidRPr="008060C5" w14:paraId="6318FA22" w14:textId="77777777" w:rsidTr="00CC3A3B">
        <w:trPr>
          <w:trHeight w:val="28"/>
        </w:trPr>
        <w:tc>
          <w:tcPr>
            <w:tcW w:w="564" w:type="dxa"/>
            <w:tcBorders>
              <w:top w:val="nil"/>
              <w:left w:val="single" w:sz="4" w:space="0" w:color="auto"/>
              <w:bottom w:val="nil"/>
              <w:right w:val="single" w:sz="4" w:space="0" w:color="auto"/>
            </w:tcBorders>
            <w:shd w:val="clear" w:color="auto" w:fill="auto"/>
            <w:noWrap/>
            <w:vAlign w:val="center"/>
            <w:hideMark/>
          </w:tcPr>
          <w:p w14:paraId="7D479587"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III.</w:t>
            </w:r>
          </w:p>
        </w:tc>
        <w:tc>
          <w:tcPr>
            <w:tcW w:w="5527" w:type="dxa"/>
            <w:tcBorders>
              <w:top w:val="nil"/>
              <w:left w:val="single" w:sz="4" w:space="0" w:color="auto"/>
              <w:bottom w:val="nil"/>
              <w:right w:val="single" w:sz="4" w:space="0" w:color="auto"/>
            </w:tcBorders>
            <w:shd w:val="clear" w:color="auto" w:fill="auto"/>
            <w:vAlign w:val="center"/>
            <w:hideMark/>
          </w:tcPr>
          <w:p w14:paraId="3E4047F1"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NET KÂR PAYI GELİRİ/GİDERİ (</w:t>
            </w:r>
            <w:proofErr w:type="gramStart"/>
            <w:r w:rsidRPr="008060C5">
              <w:rPr>
                <w:b/>
                <w:bCs/>
                <w:color w:val="000000"/>
                <w:sz w:val="14"/>
                <w:szCs w:val="14"/>
                <w:lang w:eastAsia="tr-TR"/>
              </w:rPr>
              <w:t>I -</w:t>
            </w:r>
            <w:proofErr w:type="gramEnd"/>
            <w:r w:rsidRPr="008060C5">
              <w:rPr>
                <w:b/>
                <w:bCs/>
                <w:color w:val="000000"/>
                <w:sz w:val="14"/>
                <w:szCs w:val="14"/>
                <w:lang w:eastAsia="tr-TR"/>
              </w:rPr>
              <w:t xml:space="preserve"> II)</w:t>
            </w:r>
          </w:p>
        </w:tc>
        <w:tc>
          <w:tcPr>
            <w:tcW w:w="708" w:type="dxa"/>
            <w:tcBorders>
              <w:top w:val="nil"/>
              <w:left w:val="single" w:sz="4" w:space="0" w:color="auto"/>
              <w:bottom w:val="nil"/>
              <w:right w:val="single" w:sz="4" w:space="0" w:color="auto"/>
            </w:tcBorders>
            <w:shd w:val="clear" w:color="auto" w:fill="auto"/>
            <w:noWrap/>
            <w:vAlign w:val="center"/>
            <w:hideMark/>
          </w:tcPr>
          <w:p w14:paraId="4314B19B" w14:textId="77777777" w:rsidR="00A969E4" w:rsidRPr="008060C5" w:rsidRDefault="00A969E4" w:rsidP="00B00AA4">
            <w:pPr>
              <w:jc w:val="center"/>
              <w:rPr>
                <w:b/>
                <w:bCs/>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0BEE64F9" w14:textId="77777777" w:rsidR="00A969E4" w:rsidRPr="008060C5" w:rsidRDefault="00A969E4" w:rsidP="00A969E4">
            <w:pPr>
              <w:jc w:val="right"/>
              <w:rPr>
                <w:b/>
                <w:bCs/>
                <w:sz w:val="14"/>
                <w:szCs w:val="14"/>
                <w:lang w:eastAsia="tr-TR"/>
              </w:rPr>
            </w:pPr>
            <w:r w:rsidRPr="008060C5">
              <w:rPr>
                <w:b/>
                <w:bCs/>
                <w:sz w:val="14"/>
                <w:szCs w:val="14"/>
                <w:lang w:eastAsia="tr-TR"/>
              </w:rPr>
              <w:t>1,858,827</w:t>
            </w:r>
          </w:p>
        </w:tc>
        <w:tc>
          <w:tcPr>
            <w:tcW w:w="1754" w:type="dxa"/>
            <w:tcBorders>
              <w:top w:val="nil"/>
              <w:left w:val="nil"/>
              <w:bottom w:val="nil"/>
              <w:right w:val="single" w:sz="4" w:space="0" w:color="auto"/>
            </w:tcBorders>
            <w:shd w:val="clear" w:color="auto" w:fill="auto"/>
            <w:vAlign w:val="center"/>
            <w:hideMark/>
          </w:tcPr>
          <w:p w14:paraId="53A459E1" w14:textId="77777777" w:rsidR="00A969E4" w:rsidRPr="008060C5" w:rsidRDefault="00A969E4" w:rsidP="00A969E4">
            <w:pPr>
              <w:jc w:val="right"/>
              <w:rPr>
                <w:b/>
                <w:bCs/>
                <w:sz w:val="14"/>
                <w:szCs w:val="14"/>
                <w:lang w:eastAsia="tr-TR"/>
              </w:rPr>
            </w:pPr>
            <w:r w:rsidRPr="008060C5">
              <w:rPr>
                <w:b/>
                <w:bCs/>
                <w:sz w:val="14"/>
                <w:szCs w:val="14"/>
                <w:lang w:eastAsia="tr-TR"/>
              </w:rPr>
              <w:t>1,199,927</w:t>
            </w:r>
          </w:p>
        </w:tc>
      </w:tr>
      <w:tr w:rsidR="00A969E4" w:rsidRPr="008060C5" w14:paraId="4BA5B503" w14:textId="77777777" w:rsidTr="00CC3A3B">
        <w:trPr>
          <w:trHeight w:val="28"/>
        </w:trPr>
        <w:tc>
          <w:tcPr>
            <w:tcW w:w="564" w:type="dxa"/>
            <w:tcBorders>
              <w:top w:val="nil"/>
              <w:left w:val="single" w:sz="4" w:space="0" w:color="auto"/>
              <w:bottom w:val="nil"/>
              <w:right w:val="single" w:sz="4" w:space="0" w:color="auto"/>
            </w:tcBorders>
            <w:shd w:val="clear" w:color="auto" w:fill="auto"/>
            <w:noWrap/>
            <w:vAlign w:val="center"/>
            <w:hideMark/>
          </w:tcPr>
          <w:p w14:paraId="5040CBAF"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IV.</w:t>
            </w:r>
          </w:p>
        </w:tc>
        <w:tc>
          <w:tcPr>
            <w:tcW w:w="5527" w:type="dxa"/>
            <w:tcBorders>
              <w:top w:val="nil"/>
              <w:left w:val="single" w:sz="4" w:space="0" w:color="auto"/>
              <w:bottom w:val="nil"/>
              <w:right w:val="single" w:sz="4" w:space="0" w:color="auto"/>
            </w:tcBorders>
            <w:shd w:val="clear" w:color="auto" w:fill="auto"/>
            <w:vAlign w:val="center"/>
            <w:hideMark/>
          </w:tcPr>
          <w:p w14:paraId="60D2D08A"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NET ÜCRET VE KOMİSYON GELİRLERİ/GİDERLERİ</w:t>
            </w:r>
          </w:p>
        </w:tc>
        <w:tc>
          <w:tcPr>
            <w:tcW w:w="708" w:type="dxa"/>
            <w:tcBorders>
              <w:top w:val="nil"/>
              <w:left w:val="single" w:sz="4" w:space="0" w:color="auto"/>
              <w:bottom w:val="nil"/>
              <w:right w:val="single" w:sz="4" w:space="0" w:color="auto"/>
            </w:tcBorders>
            <w:shd w:val="clear" w:color="auto" w:fill="auto"/>
            <w:noWrap/>
            <w:vAlign w:val="center"/>
            <w:hideMark/>
          </w:tcPr>
          <w:p w14:paraId="1297216A" w14:textId="77777777" w:rsidR="00A969E4" w:rsidRPr="008060C5" w:rsidRDefault="00A969E4" w:rsidP="00B00AA4">
            <w:pPr>
              <w:jc w:val="center"/>
              <w:rPr>
                <w:b/>
                <w:bCs/>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4AE9ACD5" w14:textId="77777777" w:rsidR="00A969E4" w:rsidRPr="008060C5" w:rsidRDefault="00A969E4" w:rsidP="00A969E4">
            <w:pPr>
              <w:jc w:val="right"/>
              <w:rPr>
                <w:b/>
                <w:bCs/>
                <w:sz w:val="14"/>
                <w:szCs w:val="14"/>
                <w:lang w:eastAsia="tr-TR"/>
              </w:rPr>
            </w:pPr>
            <w:r w:rsidRPr="008060C5">
              <w:rPr>
                <w:b/>
                <w:bCs/>
                <w:sz w:val="14"/>
                <w:szCs w:val="14"/>
                <w:lang w:eastAsia="tr-TR"/>
              </w:rPr>
              <w:t>102,653</w:t>
            </w:r>
          </w:p>
        </w:tc>
        <w:tc>
          <w:tcPr>
            <w:tcW w:w="1754" w:type="dxa"/>
            <w:tcBorders>
              <w:top w:val="nil"/>
              <w:left w:val="nil"/>
              <w:bottom w:val="nil"/>
              <w:right w:val="single" w:sz="4" w:space="0" w:color="auto"/>
            </w:tcBorders>
            <w:shd w:val="clear" w:color="auto" w:fill="auto"/>
            <w:vAlign w:val="center"/>
            <w:hideMark/>
          </w:tcPr>
          <w:p w14:paraId="0198529B" w14:textId="77777777" w:rsidR="00A969E4" w:rsidRPr="008060C5" w:rsidRDefault="00A969E4" w:rsidP="00A969E4">
            <w:pPr>
              <w:jc w:val="right"/>
              <w:rPr>
                <w:b/>
                <w:bCs/>
                <w:sz w:val="14"/>
                <w:szCs w:val="14"/>
                <w:lang w:eastAsia="tr-TR"/>
              </w:rPr>
            </w:pPr>
            <w:r w:rsidRPr="008060C5">
              <w:rPr>
                <w:b/>
                <w:bCs/>
                <w:sz w:val="14"/>
                <w:szCs w:val="14"/>
                <w:lang w:eastAsia="tr-TR"/>
              </w:rPr>
              <w:t>60,213</w:t>
            </w:r>
          </w:p>
        </w:tc>
      </w:tr>
      <w:tr w:rsidR="00A969E4" w:rsidRPr="008060C5" w14:paraId="07E33C9F"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2F1E107B" w14:textId="77777777" w:rsidR="00A969E4" w:rsidRPr="008060C5" w:rsidRDefault="00A969E4" w:rsidP="00A969E4">
            <w:pPr>
              <w:rPr>
                <w:color w:val="000000"/>
                <w:sz w:val="14"/>
                <w:szCs w:val="14"/>
                <w:lang w:eastAsia="tr-TR"/>
              </w:rPr>
            </w:pPr>
            <w:r w:rsidRPr="008060C5">
              <w:rPr>
                <w:color w:val="000000"/>
                <w:sz w:val="14"/>
                <w:szCs w:val="14"/>
                <w:lang w:eastAsia="tr-TR"/>
              </w:rPr>
              <w:t>4.1.</w:t>
            </w:r>
          </w:p>
        </w:tc>
        <w:tc>
          <w:tcPr>
            <w:tcW w:w="5527" w:type="dxa"/>
            <w:tcBorders>
              <w:top w:val="nil"/>
              <w:left w:val="single" w:sz="4" w:space="0" w:color="auto"/>
              <w:bottom w:val="nil"/>
              <w:right w:val="single" w:sz="4" w:space="0" w:color="auto"/>
            </w:tcBorders>
            <w:shd w:val="clear" w:color="auto" w:fill="auto"/>
            <w:vAlign w:val="center"/>
            <w:hideMark/>
          </w:tcPr>
          <w:p w14:paraId="2F6AFC33" w14:textId="77777777" w:rsidR="00A969E4" w:rsidRPr="008060C5" w:rsidRDefault="00A969E4" w:rsidP="00A969E4">
            <w:pPr>
              <w:rPr>
                <w:color w:val="000000"/>
                <w:sz w:val="14"/>
                <w:szCs w:val="14"/>
                <w:lang w:eastAsia="tr-TR"/>
              </w:rPr>
            </w:pPr>
            <w:r w:rsidRPr="008060C5">
              <w:rPr>
                <w:color w:val="000000"/>
                <w:sz w:val="14"/>
                <w:szCs w:val="14"/>
                <w:lang w:eastAsia="tr-TR"/>
              </w:rPr>
              <w:t>Alınan Ücret ve Komisyonlar</w:t>
            </w:r>
          </w:p>
        </w:tc>
        <w:tc>
          <w:tcPr>
            <w:tcW w:w="708" w:type="dxa"/>
            <w:tcBorders>
              <w:top w:val="nil"/>
              <w:left w:val="single" w:sz="4" w:space="0" w:color="auto"/>
              <w:bottom w:val="nil"/>
              <w:right w:val="single" w:sz="4" w:space="0" w:color="auto"/>
            </w:tcBorders>
            <w:shd w:val="clear" w:color="auto" w:fill="auto"/>
            <w:noWrap/>
            <w:vAlign w:val="center"/>
            <w:hideMark/>
          </w:tcPr>
          <w:p w14:paraId="365A0F3D"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3807616A" w14:textId="77777777" w:rsidR="00A969E4" w:rsidRPr="008060C5" w:rsidRDefault="00A969E4" w:rsidP="00A969E4">
            <w:pPr>
              <w:jc w:val="right"/>
              <w:rPr>
                <w:sz w:val="14"/>
                <w:szCs w:val="14"/>
                <w:lang w:eastAsia="tr-TR"/>
              </w:rPr>
            </w:pPr>
            <w:r w:rsidRPr="008060C5">
              <w:rPr>
                <w:sz w:val="14"/>
                <w:szCs w:val="14"/>
                <w:lang w:eastAsia="tr-TR"/>
              </w:rPr>
              <w:t>248,742</w:t>
            </w:r>
          </w:p>
        </w:tc>
        <w:tc>
          <w:tcPr>
            <w:tcW w:w="1754" w:type="dxa"/>
            <w:tcBorders>
              <w:top w:val="nil"/>
              <w:left w:val="nil"/>
              <w:bottom w:val="nil"/>
              <w:right w:val="single" w:sz="4" w:space="0" w:color="auto"/>
            </w:tcBorders>
            <w:shd w:val="clear" w:color="auto" w:fill="auto"/>
            <w:vAlign w:val="center"/>
            <w:hideMark/>
          </w:tcPr>
          <w:p w14:paraId="0E30F993" w14:textId="77777777" w:rsidR="00A969E4" w:rsidRPr="008060C5" w:rsidRDefault="00A969E4" w:rsidP="00A969E4">
            <w:pPr>
              <w:jc w:val="right"/>
              <w:rPr>
                <w:sz w:val="14"/>
                <w:szCs w:val="14"/>
                <w:lang w:eastAsia="tr-TR"/>
              </w:rPr>
            </w:pPr>
            <w:r w:rsidRPr="008060C5">
              <w:rPr>
                <w:sz w:val="14"/>
                <w:szCs w:val="14"/>
                <w:lang w:eastAsia="tr-TR"/>
              </w:rPr>
              <w:t>211,436</w:t>
            </w:r>
          </w:p>
        </w:tc>
      </w:tr>
      <w:tr w:rsidR="00A969E4" w:rsidRPr="008060C5" w14:paraId="6F961F79"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3399466D" w14:textId="77777777" w:rsidR="00A969E4" w:rsidRPr="008060C5" w:rsidRDefault="00A969E4" w:rsidP="00A969E4">
            <w:pPr>
              <w:rPr>
                <w:color w:val="000000"/>
                <w:sz w:val="14"/>
                <w:szCs w:val="14"/>
                <w:lang w:eastAsia="tr-TR"/>
              </w:rPr>
            </w:pPr>
            <w:r w:rsidRPr="008060C5">
              <w:rPr>
                <w:color w:val="000000"/>
                <w:sz w:val="14"/>
                <w:szCs w:val="14"/>
                <w:lang w:eastAsia="tr-TR"/>
              </w:rPr>
              <w:t>4.1.1.</w:t>
            </w:r>
          </w:p>
        </w:tc>
        <w:tc>
          <w:tcPr>
            <w:tcW w:w="5527" w:type="dxa"/>
            <w:tcBorders>
              <w:top w:val="nil"/>
              <w:left w:val="single" w:sz="4" w:space="0" w:color="auto"/>
              <w:bottom w:val="nil"/>
              <w:right w:val="single" w:sz="4" w:space="0" w:color="auto"/>
            </w:tcBorders>
            <w:shd w:val="clear" w:color="auto" w:fill="auto"/>
            <w:vAlign w:val="center"/>
            <w:hideMark/>
          </w:tcPr>
          <w:p w14:paraId="1A2F92F3" w14:textId="77777777" w:rsidR="00A969E4" w:rsidRPr="008060C5" w:rsidRDefault="00A969E4" w:rsidP="00A969E4">
            <w:pPr>
              <w:rPr>
                <w:color w:val="000000"/>
                <w:sz w:val="14"/>
                <w:szCs w:val="14"/>
                <w:lang w:eastAsia="tr-TR"/>
              </w:rPr>
            </w:pPr>
            <w:r w:rsidRPr="008060C5">
              <w:rPr>
                <w:color w:val="000000"/>
                <w:sz w:val="14"/>
                <w:szCs w:val="14"/>
                <w:lang w:eastAsia="tr-TR"/>
              </w:rPr>
              <w:t>Gayri Nakdi Kredilerden</w:t>
            </w:r>
          </w:p>
        </w:tc>
        <w:tc>
          <w:tcPr>
            <w:tcW w:w="708" w:type="dxa"/>
            <w:tcBorders>
              <w:top w:val="nil"/>
              <w:left w:val="single" w:sz="4" w:space="0" w:color="auto"/>
              <w:bottom w:val="nil"/>
              <w:right w:val="single" w:sz="4" w:space="0" w:color="auto"/>
            </w:tcBorders>
            <w:shd w:val="clear" w:color="auto" w:fill="auto"/>
            <w:noWrap/>
            <w:vAlign w:val="center"/>
            <w:hideMark/>
          </w:tcPr>
          <w:p w14:paraId="2E253577"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6480F11E" w14:textId="77777777" w:rsidR="00A969E4" w:rsidRPr="008060C5" w:rsidRDefault="00A969E4" w:rsidP="00A969E4">
            <w:pPr>
              <w:jc w:val="right"/>
              <w:rPr>
                <w:sz w:val="14"/>
                <w:szCs w:val="14"/>
                <w:lang w:eastAsia="tr-TR"/>
              </w:rPr>
            </w:pPr>
            <w:r w:rsidRPr="008060C5">
              <w:rPr>
                <w:sz w:val="14"/>
                <w:szCs w:val="14"/>
                <w:lang w:eastAsia="tr-TR"/>
              </w:rPr>
              <w:t>33,842</w:t>
            </w:r>
          </w:p>
        </w:tc>
        <w:tc>
          <w:tcPr>
            <w:tcW w:w="1754" w:type="dxa"/>
            <w:tcBorders>
              <w:top w:val="nil"/>
              <w:left w:val="nil"/>
              <w:bottom w:val="nil"/>
              <w:right w:val="single" w:sz="4" w:space="0" w:color="auto"/>
            </w:tcBorders>
            <w:shd w:val="clear" w:color="auto" w:fill="auto"/>
            <w:vAlign w:val="center"/>
            <w:hideMark/>
          </w:tcPr>
          <w:p w14:paraId="41AEF267" w14:textId="77777777" w:rsidR="00A969E4" w:rsidRPr="008060C5" w:rsidRDefault="00A969E4" w:rsidP="00A969E4">
            <w:pPr>
              <w:jc w:val="right"/>
              <w:rPr>
                <w:sz w:val="14"/>
                <w:szCs w:val="14"/>
                <w:lang w:eastAsia="tr-TR"/>
              </w:rPr>
            </w:pPr>
            <w:r w:rsidRPr="008060C5">
              <w:rPr>
                <w:sz w:val="14"/>
                <w:szCs w:val="14"/>
                <w:lang w:eastAsia="tr-TR"/>
              </w:rPr>
              <w:t>46,809</w:t>
            </w:r>
          </w:p>
        </w:tc>
      </w:tr>
      <w:tr w:rsidR="00A969E4" w:rsidRPr="008060C5" w14:paraId="77957FDA"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6D425ECA" w14:textId="77777777" w:rsidR="00A969E4" w:rsidRPr="008060C5" w:rsidRDefault="00A969E4" w:rsidP="00A969E4">
            <w:pPr>
              <w:rPr>
                <w:color w:val="000000"/>
                <w:sz w:val="14"/>
                <w:szCs w:val="14"/>
                <w:lang w:eastAsia="tr-TR"/>
              </w:rPr>
            </w:pPr>
            <w:r w:rsidRPr="008060C5">
              <w:rPr>
                <w:color w:val="000000"/>
                <w:sz w:val="14"/>
                <w:szCs w:val="14"/>
                <w:lang w:eastAsia="tr-TR"/>
              </w:rPr>
              <w:t>4.1.2.</w:t>
            </w:r>
          </w:p>
        </w:tc>
        <w:tc>
          <w:tcPr>
            <w:tcW w:w="5527" w:type="dxa"/>
            <w:tcBorders>
              <w:top w:val="nil"/>
              <w:left w:val="single" w:sz="4" w:space="0" w:color="auto"/>
              <w:bottom w:val="nil"/>
              <w:right w:val="single" w:sz="4" w:space="0" w:color="auto"/>
            </w:tcBorders>
            <w:shd w:val="clear" w:color="auto" w:fill="auto"/>
            <w:vAlign w:val="center"/>
            <w:hideMark/>
          </w:tcPr>
          <w:p w14:paraId="263B52B6" w14:textId="77777777" w:rsidR="00A969E4" w:rsidRPr="008060C5" w:rsidRDefault="00A969E4" w:rsidP="00A969E4">
            <w:pPr>
              <w:rPr>
                <w:color w:val="000000"/>
                <w:sz w:val="14"/>
                <w:szCs w:val="14"/>
                <w:lang w:eastAsia="tr-TR"/>
              </w:rPr>
            </w:pPr>
            <w:r w:rsidRPr="008060C5">
              <w:rPr>
                <w:color w:val="000000"/>
                <w:sz w:val="14"/>
                <w:szCs w:val="14"/>
                <w:lang w:eastAsia="tr-TR"/>
              </w:rPr>
              <w:t>Diğer</w:t>
            </w:r>
          </w:p>
        </w:tc>
        <w:tc>
          <w:tcPr>
            <w:tcW w:w="708" w:type="dxa"/>
            <w:tcBorders>
              <w:top w:val="nil"/>
              <w:left w:val="single" w:sz="4" w:space="0" w:color="auto"/>
              <w:bottom w:val="nil"/>
              <w:right w:val="single" w:sz="4" w:space="0" w:color="auto"/>
            </w:tcBorders>
            <w:shd w:val="clear" w:color="auto" w:fill="auto"/>
            <w:noWrap/>
            <w:vAlign w:val="center"/>
            <w:hideMark/>
          </w:tcPr>
          <w:p w14:paraId="4CE0D62D"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68854FD1" w14:textId="77777777" w:rsidR="00A969E4" w:rsidRPr="008060C5" w:rsidRDefault="00A969E4" w:rsidP="00A969E4">
            <w:pPr>
              <w:jc w:val="right"/>
              <w:rPr>
                <w:sz w:val="14"/>
                <w:szCs w:val="14"/>
                <w:lang w:eastAsia="tr-TR"/>
              </w:rPr>
            </w:pPr>
            <w:r w:rsidRPr="008060C5">
              <w:rPr>
                <w:sz w:val="14"/>
                <w:szCs w:val="14"/>
                <w:lang w:eastAsia="tr-TR"/>
              </w:rPr>
              <w:t>214,900</w:t>
            </w:r>
          </w:p>
        </w:tc>
        <w:tc>
          <w:tcPr>
            <w:tcW w:w="1754" w:type="dxa"/>
            <w:tcBorders>
              <w:top w:val="nil"/>
              <w:left w:val="nil"/>
              <w:bottom w:val="nil"/>
              <w:right w:val="single" w:sz="4" w:space="0" w:color="auto"/>
            </w:tcBorders>
            <w:shd w:val="clear" w:color="auto" w:fill="auto"/>
            <w:vAlign w:val="center"/>
            <w:hideMark/>
          </w:tcPr>
          <w:p w14:paraId="5D53EC1A" w14:textId="77777777" w:rsidR="00A969E4" w:rsidRPr="008060C5" w:rsidRDefault="00A969E4" w:rsidP="00A969E4">
            <w:pPr>
              <w:jc w:val="right"/>
              <w:rPr>
                <w:sz w:val="14"/>
                <w:szCs w:val="14"/>
                <w:lang w:eastAsia="tr-TR"/>
              </w:rPr>
            </w:pPr>
            <w:r w:rsidRPr="008060C5">
              <w:rPr>
                <w:sz w:val="14"/>
                <w:szCs w:val="14"/>
                <w:lang w:eastAsia="tr-TR"/>
              </w:rPr>
              <w:t>164,627</w:t>
            </w:r>
          </w:p>
        </w:tc>
      </w:tr>
      <w:tr w:rsidR="00A969E4" w:rsidRPr="008060C5" w14:paraId="6117032A"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3D56C94E" w14:textId="77777777" w:rsidR="00A969E4" w:rsidRPr="008060C5" w:rsidRDefault="00A969E4" w:rsidP="00A969E4">
            <w:pPr>
              <w:rPr>
                <w:color w:val="000000"/>
                <w:sz w:val="14"/>
                <w:szCs w:val="14"/>
                <w:lang w:eastAsia="tr-TR"/>
              </w:rPr>
            </w:pPr>
            <w:r w:rsidRPr="008060C5">
              <w:rPr>
                <w:color w:val="000000"/>
                <w:sz w:val="14"/>
                <w:szCs w:val="14"/>
                <w:lang w:eastAsia="tr-TR"/>
              </w:rPr>
              <w:t>4.2.</w:t>
            </w:r>
          </w:p>
        </w:tc>
        <w:tc>
          <w:tcPr>
            <w:tcW w:w="5527" w:type="dxa"/>
            <w:tcBorders>
              <w:top w:val="nil"/>
              <w:left w:val="single" w:sz="4" w:space="0" w:color="auto"/>
              <w:bottom w:val="nil"/>
              <w:right w:val="single" w:sz="4" w:space="0" w:color="auto"/>
            </w:tcBorders>
            <w:shd w:val="clear" w:color="auto" w:fill="auto"/>
            <w:vAlign w:val="center"/>
            <w:hideMark/>
          </w:tcPr>
          <w:p w14:paraId="45757998" w14:textId="77777777" w:rsidR="00A969E4" w:rsidRPr="008060C5" w:rsidRDefault="00A969E4" w:rsidP="00A969E4">
            <w:pPr>
              <w:rPr>
                <w:color w:val="000000"/>
                <w:sz w:val="14"/>
                <w:szCs w:val="14"/>
                <w:lang w:eastAsia="tr-TR"/>
              </w:rPr>
            </w:pPr>
            <w:r w:rsidRPr="008060C5">
              <w:rPr>
                <w:color w:val="000000"/>
                <w:sz w:val="14"/>
                <w:szCs w:val="14"/>
                <w:lang w:eastAsia="tr-TR"/>
              </w:rPr>
              <w:t>Verilen Ücret ve Komisyonlar (-)</w:t>
            </w:r>
          </w:p>
        </w:tc>
        <w:tc>
          <w:tcPr>
            <w:tcW w:w="708" w:type="dxa"/>
            <w:tcBorders>
              <w:top w:val="nil"/>
              <w:left w:val="single" w:sz="4" w:space="0" w:color="auto"/>
              <w:bottom w:val="nil"/>
              <w:right w:val="single" w:sz="4" w:space="0" w:color="auto"/>
            </w:tcBorders>
            <w:shd w:val="clear" w:color="auto" w:fill="auto"/>
            <w:noWrap/>
            <w:vAlign w:val="center"/>
            <w:hideMark/>
          </w:tcPr>
          <w:p w14:paraId="46C6A844"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4E320FB2" w14:textId="77777777" w:rsidR="00A969E4" w:rsidRPr="008060C5" w:rsidRDefault="00A969E4" w:rsidP="00A969E4">
            <w:pPr>
              <w:jc w:val="right"/>
              <w:rPr>
                <w:sz w:val="14"/>
                <w:szCs w:val="14"/>
                <w:lang w:eastAsia="tr-TR"/>
              </w:rPr>
            </w:pPr>
            <w:r w:rsidRPr="008060C5">
              <w:rPr>
                <w:sz w:val="14"/>
                <w:szCs w:val="14"/>
                <w:lang w:eastAsia="tr-TR"/>
              </w:rPr>
              <w:t>146,089</w:t>
            </w:r>
          </w:p>
        </w:tc>
        <w:tc>
          <w:tcPr>
            <w:tcW w:w="1754" w:type="dxa"/>
            <w:tcBorders>
              <w:top w:val="nil"/>
              <w:left w:val="nil"/>
              <w:bottom w:val="nil"/>
              <w:right w:val="single" w:sz="4" w:space="0" w:color="auto"/>
            </w:tcBorders>
            <w:shd w:val="clear" w:color="auto" w:fill="auto"/>
            <w:vAlign w:val="center"/>
            <w:hideMark/>
          </w:tcPr>
          <w:p w14:paraId="7190F514" w14:textId="77777777" w:rsidR="00A969E4" w:rsidRPr="008060C5" w:rsidRDefault="00A969E4" w:rsidP="00A969E4">
            <w:pPr>
              <w:jc w:val="right"/>
              <w:rPr>
                <w:sz w:val="14"/>
                <w:szCs w:val="14"/>
                <w:lang w:eastAsia="tr-TR"/>
              </w:rPr>
            </w:pPr>
            <w:r w:rsidRPr="008060C5">
              <w:rPr>
                <w:sz w:val="14"/>
                <w:szCs w:val="14"/>
                <w:lang w:eastAsia="tr-TR"/>
              </w:rPr>
              <w:t>151,223</w:t>
            </w:r>
          </w:p>
        </w:tc>
      </w:tr>
      <w:tr w:rsidR="00A969E4" w:rsidRPr="008060C5" w14:paraId="4D1CDC6E"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4AE148AF" w14:textId="77777777" w:rsidR="00A969E4" w:rsidRPr="008060C5" w:rsidRDefault="00A969E4" w:rsidP="00A969E4">
            <w:pPr>
              <w:rPr>
                <w:color w:val="000000"/>
                <w:sz w:val="14"/>
                <w:szCs w:val="14"/>
                <w:lang w:eastAsia="tr-TR"/>
              </w:rPr>
            </w:pPr>
            <w:r w:rsidRPr="008060C5">
              <w:rPr>
                <w:color w:val="000000"/>
                <w:sz w:val="14"/>
                <w:szCs w:val="14"/>
                <w:lang w:eastAsia="tr-TR"/>
              </w:rPr>
              <w:t>4.2.1.</w:t>
            </w:r>
          </w:p>
        </w:tc>
        <w:tc>
          <w:tcPr>
            <w:tcW w:w="5527" w:type="dxa"/>
            <w:tcBorders>
              <w:top w:val="nil"/>
              <w:left w:val="single" w:sz="4" w:space="0" w:color="auto"/>
              <w:bottom w:val="nil"/>
              <w:right w:val="single" w:sz="4" w:space="0" w:color="auto"/>
            </w:tcBorders>
            <w:shd w:val="clear" w:color="auto" w:fill="auto"/>
            <w:vAlign w:val="center"/>
            <w:hideMark/>
          </w:tcPr>
          <w:p w14:paraId="3FAE4707" w14:textId="77777777" w:rsidR="00A969E4" w:rsidRPr="008060C5" w:rsidRDefault="00A969E4" w:rsidP="00A969E4">
            <w:pPr>
              <w:rPr>
                <w:color w:val="000000"/>
                <w:sz w:val="14"/>
                <w:szCs w:val="14"/>
                <w:lang w:eastAsia="tr-TR"/>
              </w:rPr>
            </w:pPr>
            <w:r w:rsidRPr="008060C5">
              <w:rPr>
                <w:color w:val="000000"/>
                <w:sz w:val="14"/>
                <w:szCs w:val="14"/>
                <w:lang w:eastAsia="tr-TR"/>
              </w:rPr>
              <w:t>Gayri Nakdi Kredilere</w:t>
            </w:r>
          </w:p>
        </w:tc>
        <w:tc>
          <w:tcPr>
            <w:tcW w:w="708" w:type="dxa"/>
            <w:tcBorders>
              <w:top w:val="nil"/>
              <w:left w:val="single" w:sz="4" w:space="0" w:color="auto"/>
              <w:bottom w:val="nil"/>
              <w:right w:val="single" w:sz="4" w:space="0" w:color="auto"/>
            </w:tcBorders>
            <w:shd w:val="clear" w:color="auto" w:fill="auto"/>
            <w:noWrap/>
            <w:vAlign w:val="center"/>
            <w:hideMark/>
          </w:tcPr>
          <w:p w14:paraId="1BE7AF23"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22369228" w14:textId="77777777" w:rsidR="00A969E4" w:rsidRPr="008060C5" w:rsidRDefault="00A969E4" w:rsidP="00A969E4">
            <w:pPr>
              <w:jc w:val="right"/>
              <w:rPr>
                <w:sz w:val="14"/>
                <w:szCs w:val="14"/>
                <w:lang w:eastAsia="tr-TR"/>
              </w:rPr>
            </w:pPr>
            <w:r w:rsidRPr="008060C5">
              <w:rPr>
                <w:sz w:val="14"/>
                <w:szCs w:val="14"/>
                <w:lang w:eastAsia="tr-TR"/>
              </w:rPr>
              <w:t>3,712</w:t>
            </w:r>
          </w:p>
        </w:tc>
        <w:tc>
          <w:tcPr>
            <w:tcW w:w="1754" w:type="dxa"/>
            <w:tcBorders>
              <w:top w:val="nil"/>
              <w:left w:val="nil"/>
              <w:bottom w:val="nil"/>
              <w:right w:val="single" w:sz="4" w:space="0" w:color="auto"/>
            </w:tcBorders>
            <w:shd w:val="clear" w:color="auto" w:fill="auto"/>
            <w:vAlign w:val="center"/>
            <w:hideMark/>
          </w:tcPr>
          <w:p w14:paraId="2291C41A" w14:textId="77777777" w:rsidR="00A969E4" w:rsidRPr="008060C5" w:rsidRDefault="00A969E4" w:rsidP="00A969E4">
            <w:pPr>
              <w:jc w:val="right"/>
              <w:rPr>
                <w:sz w:val="14"/>
                <w:szCs w:val="14"/>
                <w:lang w:eastAsia="tr-TR"/>
              </w:rPr>
            </w:pPr>
            <w:r w:rsidRPr="008060C5">
              <w:rPr>
                <w:sz w:val="14"/>
                <w:szCs w:val="14"/>
                <w:lang w:eastAsia="tr-TR"/>
              </w:rPr>
              <w:t>2,544</w:t>
            </w:r>
          </w:p>
        </w:tc>
      </w:tr>
      <w:tr w:rsidR="00A969E4" w:rsidRPr="008060C5" w14:paraId="268BEB02"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674150A2" w14:textId="77777777" w:rsidR="00A969E4" w:rsidRPr="008060C5" w:rsidRDefault="00A969E4" w:rsidP="00A969E4">
            <w:pPr>
              <w:rPr>
                <w:color w:val="000000"/>
                <w:sz w:val="14"/>
                <w:szCs w:val="14"/>
                <w:lang w:eastAsia="tr-TR"/>
              </w:rPr>
            </w:pPr>
            <w:r w:rsidRPr="008060C5">
              <w:rPr>
                <w:color w:val="000000"/>
                <w:sz w:val="14"/>
                <w:szCs w:val="14"/>
                <w:lang w:eastAsia="tr-TR"/>
              </w:rPr>
              <w:t>4.2.2.</w:t>
            </w:r>
          </w:p>
        </w:tc>
        <w:tc>
          <w:tcPr>
            <w:tcW w:w="5527" w:type="dxa"/>
            <w:tcBorders>
              <w:top w:val="nil"/>
              <w:left w:val="single" w:sz="4" w:space="0" w:color="auto"/>
              <w:bottom w:val="nil"/>
              <w:right w:val="single" w:sz="4" w:space="0" w:color="auto"/>
            </w:tcBorders>
            <w:shd w:val="clear" w:color="auto" w:fill="auto"/>
            <w:vAlign w:val="center"/>
            <w:hideMark/>
          </w:tcPr>
          <w:p w14:paraId="4FBF4D8A" w14:textId="77777777" w:rsidR="00A969E4" w:rsidRPr="008060C5" w:rsidRDefault="00A969E4" w:rsidP="00A969E4">
            <w:pPr>
              <w:rPr>
                <w:color w:val="000000"/>
                <w:sz w:val="14"/>
                <w:szCs w:val="14"/>
                <w:lang w:eastAsia="tr-TR"/>
              </w:rPr>
            </w:pPr>
            <w:r w:rsidRPr="008060C5">
              <w:rPr>
                <w:color w:val="000000"/>
                <w:sz w:val="14"/>
                <w:szCs w:val="14"/>
                <w:lang w:eastAsia="tr-TR"/>
              </w:rPr>
              <w:t>Diğer</w:t>
            </w:r>
          </w:p>
        </w:tc>
        <w:tc>
          <w:tcPr>
            <w:tcW w:w="708" w:type="dxa"/>
            <w:tcBorders>
              <w:top w:val="nil"/>
              <w:left w:val="single" w:sz="4" w:space="0" w:color="auto"/>
              <w:bottom w:val="nil"/>
              <w:right w:val="single" w:sz="4" w:space="0" w:color="auto"/>
            </w:tcBorders>
            <w:shd w:val="clear" w:color="auto" w:fill="auto"/>
            <w:noWrap/>
            <w:vAlign w:val="center"/>
            <w:hideMark/>
          </w:tcPr>
          <w:p w14:paraId="790E762E" w14:textId="77777777" w:rsidR="00A969E4" w:rsidRPr="008060C5" w:rsidRDefault="00A969E4" w:rsidP="00B00AA4">
            <w:pPr>
              <w:jc w:val="center"/>
              <w:rPr>
                <w:color w:val="000000"/>
                <w:sz w:val="14"/>
                <w:szCs w:val="14"/>
                <w:lang w:eastAsia="tr-TR"/>
              </w:rPr>
            </w:pPr>
            <w:r w:rsidRPr="008060C5">
              <w:rPr>
                <w:color w:val="000000"/>
                <w:sz w:val="14"/>
                <w:szCs w:val="14"/>
                <w:lang w:eastAsia="tr-TR"/>
              </w:rPr>
              <w:t>(5.4.13.)</w:t>
            </w:r>
          </w:p>
        </w:tc>
        <w:tc>
          <w:tcPr>
            <w:tcW w:w="1560" w:type="dxa"/>
            <w:tcBorders>
              <w:top w:val="nil"/>
              <w:left w:val="single" w:sz="4" w:space="0" w:color="auto"/>
              <w:bottom w:val="nil"/>
              <w:right w:val="single" w:sz="4" w:space="0" w:color="auto"/>
            </w:tcBorders>
            <w:shd w:val="clear" w:color="auto" w:fill="auto"/>
            <w:vAlign w:val="center"/>
            <w:hideMark/>
          </w:tcPr>
          <w:p w14:paraId="3AD8B4C1" w14:textId="77777777" w:rsidR="00A969E4" w:rsidRPr="008060C5" w:rsidRDefault="00A969E4" w:rsidP="00A969E4">
            <w:pPr>
              <w:jc w:val="right"/>
              <w:rPr>
                <w:sz w:val="14"/>
                <w:szCs w:val="14"/>
                <w:lang w:eastAsia="tr-TR"/>
              </w:rPr>
            </w:pPr>
            <w:r w:rsidRPr="008060C5">
              <w:rPr>
                <w:sz w:val="14"/>
                <w:szCs w:val="14"/>
                <w:lang w:eastAsia="tr-TR"/>
              </w:rPr>
              <w:t>142,377</w:t>
            </w:r>
          </w:p>
        </w:tc>
        <w:tc>
          <w:tcPr>
            <w:tcW w:w="1754" w:type="dxa"/>
            <w:tcBorders>
              <w:top w:val="nil"/>
              <w:left w:val="nil"/>
              <w:bottom w:val="nil"/>
              <w:right w:val="single" w:sz="4" w:space="0" w:color="auto"/>
            </w:tcBorders>
            <w:shd w:val="clear" w:color="auto" w:fill="auto"/>
            <w:vAlign w:val="center"/>
            <w:hideMark/>
          </w:tcPr>
          <w:p w14:paraId="269B1546" w14:textId="77777777" w:rsidR="00A969E4" w:rsidRPr="008060C5" w:rsidRDefault="00A969E4" w:rsidP="00A969E4">
            <w:pPr>
              <w:jc w:val="right"/>
              <w:rPr>
                <w:sz w:val="14"/>
                <w:szCs w:val="14"/>
                <w:lang w:eastAsia="tr-TR"/>
              </w:rPr>
            </w:pPr>
            <w:r w:rsidRPr="008060C5">
              <w:rPr>
                <w:sz w:val="14"/>
                <w:szCs w:val="14"/>
                <w:lang w:eastAsia="tr-TR"/>
              </w:rPr>
              <w:t>148,679</w:t>
            </w:r>
          </w:p>
        </w:tc>
      </w:tr>
      <w:tr w:rsidR="00A969E4" w:rsidRPr="008060C5" w14:paraId="07B67BB9" w14:textId="77777777" w:rsidTr="00CC3A3B">
        <w:trPr>
          <w:trHeight w:val="28"/>
        </w:trPr>
        <w:tc>
          <w:tcPr>
            <w:tcW w:w="564" w:type="dxa"/>
            <w:tcBorders>
              <w:top w:val="nil"/>
              <w:left w:val="single" w:sz="4" w:space="0" w:color="auto"/>
              <w:bottom w:val="nil"/>
              <w:right w:val="single" w:sz="4" w:space="0" w:color="auto"/>
            </w:tcBorders>
            <w:shd w:val="clear" w:color="auto" w:fill="auto"/>
            <w:noWrap/>
            <w:vAlign w:val="center"/>
            <w:hideMark/>
          </w:tcPr>
          <w:p w14:paraId="60C377A1"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V.</w:t>
            </w:r>
          </w:p>
        </w:tc>
        <w:tc>
          <w:tcPr>
            <w:tcW w:w="5527" w:type="dxa"/>
            <w:tcBorders>
              <w:top w:val="nil"/>
              <w:left w:val="single" w:sz="4" w:space="0" w:color="auto"/>
              <w:bottom w:val="nil"/>
              <w:right w:val="single" w:sz="4" w:space="0" w:color="auto"/>
            </w:tcBorders>
            <w:shd w:val="clear" w:color="auto" w:fill="auto"/>
            <w:vAlign w:val="center"/>
            <w:hideMark/>
          </w:tcPr>
          <w:p w14:paraId="45D13567"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TEMETTÜ GELİRLERİ</w:t>
            </w:r>
          </w:p>
        </w:tc>
        <w:tc>
          <w:tcPr>
            <w:tcW w:w="708" w:type="dxa"/>
            <w:tcBorders>
              <w:top w:val="nil"/>
              <w:left w:val="single" w:sz="4" w:space="0" w:color="auto"/>
              <w:bottom w:val="nil"/>
              <w:right w:val="single" w:sz="4" w:space="0" w:color="auto"/>
            </w:tcBorders>
            <w:shd w:val="clear" w:color="auto" w:fill="auto"/>
            <w:noWrap/>
            <w:vAlign w:val="center"/>
            <w:hideMark/>
          </w:tcPr>
          <w:p w14:paraId="05FA8910" w14:textId="77777777" w:rsidR="00A969E4" w:rsidRPr="008060C5" w:rsidRDefault="00A969E4" w:rsidP="00B00AA4">
            <w:pPr>
              <w:jc w:val="center"/>
              <w:rPr>
                <w:b/>
                <w:bCs/>
                <w:color w:val="000000"/>
                <w:sz w:val="14"/>
                <w:szCs w:val="14"/>
                <w:lang w:eastAsia="tr-TR"/>
              </w:rPr>
            </w:pPr>
            <w:r w:rsidRPr="008060C5">
              <w:rPr>
                <w:b/>
                <w:bCs/>
                <w:color w:val="000000"/>
                <w:sz w:val="14"/>
                <w:szCs w:val="14"/>
                <w:lang w:eastAsia="tr-TR"/>
              </w:rPr>
              <w:t>(5.4.3.)</w:t>
            </w:r>
          </w:p>
        </w:tc>
        <w:tc>
          <w:tcPr>
            <w:tcW w:w="1560" w:type="dxa"/>
            <w:tcBorders>
              <w:top w:val="nil"/>
              <w:left w:val="single" w:sz="4" w:space="0" w:color="auto"/>
              <w:bottom w:val="nil"/>
              <w:right w:val="single" w:sz="4" w:space="0" w:color="auto"/>
            </w:tcBorders>
            <w:shd w:val="clear" w:color="auto" w:fill="auto"/>
            <w:vAlign w:val="center"/>
            <w:hideMark/>
          </w:tcPr>
          <w:p w14:paraId="7768D9B7" w14:textId="77777777" w:rsidR="00A969E4" w:rsidRPr="008060C5" w:rsidRDefault="00A969E4" w:rsidP="00A969E4">
            <w:pPr>
              <w:jc w:val="right"/>
              <w:rPr>
                <w:b/>
                <w:bCs/>
                <w:sz w:val="14"/>
                <w:szCs w:val="14"/>
                <w:lang w:eastAsia="tr-TR"/>
              </w:rPr>
            </w:pPr>
            <w:r w:rsidRPr="008060C5">
              <w:rPr>
                <w:b/>
                <w:bCs/>
                <w:sz w:val="14"/>
                <w:szCs w:val="14"/>
                <w:lang w:eastAsia="tr-TR"/>
              </w:rPr>
              <w:t>756</w:t>
            </w:r>
          </w:p>
        </w:tc>
        <w:tc>
          <w:tcPr>
            <w:tcW w:w="1754" w:type="dxa"/>
            <w:tcBorders>
              <w:top w:val="nil"/>
              <w:left w:val="nil"/>
              <w:bottom w:val="nil"/>
              <w:right w:val="single" w:sz="4" w:space="0" w:color="auto"/>
            </w:tcBorders>
            <w:shd w:val="clear" w:color="auto" w:fill="auto"/>
            <w:vAlign w:val="center"/>
            <w:hideMark/>
          </w:tcPr>
          <w:p w14:paraId="0C753672" w14:textId="77777777" w:rsidR="00A969E4" w:rsidRPr="008060C5" w:rsidRDefault="00A969E4" w:rsidP="00A969E4">
            <w:pPr>
              <w:jc w:val="right"/>
              <w:rPr>
                <w:b/>
                <w:bCs/>
                <w:sz w:val="14"/>
                <w:szCs w:val="14"/>
                <w:lang w:eastAsia="tr-TR"/>
              </w:rPr>
            </w:pPr>
            <w:r w:rsidRPr="008060C5">
              <w:rPr>
                <w:b/>
                <w:bCs/>
                <w:sz w:val="14"/>
                <w:szCs w:val="14"/>
                <w:lang w:eastAsia="tr-TR"/>
              </w:rPr>
              <w:t>-</w:t>
            </w:r>
          </w:p>
        </w:tc>
      </w:tr>
      <w:tr w:rsidR="00A969E4" w:rsidRPr="008060C5" w14:paraId="70854FA6" w14:textId="77777777" w:rsidTr="00CC3A3B">
        <w:trPr>
          <w:trHeight w:val="28"/>
        </w:trPr>
        <w:tc>
          <w:tcPr>
            <w:tcW w:w="564" w:type="dxa"/>
            <w:tcBorders>
              <w:top w:val="nil"/>
              <w:left w:val="single" w:sz="4" w:space="0" w:color="auto"/>
              <w:bottom w:val="nil"/>
              <w:right w:val="single" w:sz="4" w:space="0" w:color="auto"/>
            </w:tcBorders>
            <w:shd w:val="clear" w:color="auto" w:fill="auto"/>
            <w:noWrap/>
            <w:vAlign w:val="center"/>
            <w:hideMark/>
          </w:tcPr>
          <w:p w14:paraId="7EB5268B"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VI.</w:t>
            </w:r>
          </w:p>
        </w:tc>
        <w:tc>
          <w:tcPr>
            <w:tcW w:w="5527" w:type="dxa"/>
            <w:tcBorders>
              <w:top w:val="nil"/>
              <w:left w:val="single" w:sz="4" w:space="0" w:color="auto"/>
              <w:bottom w:val="nil"/>
              <w:right w:val="single" w:sz="4" w:space="0" w:color="auto"/>
            </w:tcBorders>
            <w:shd w:val="clear" w:color="auto" w:fill="auto"/>
            <w:vAlign w:val="center"/>
            <w:hideMark/>
          </w:tcPr>
          <w:p w14:paraId="0694A77F"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TİCARİ KAR/ZARAR (Net)</w:t>
            </w:r>
          </w:p>
        </w:tc>
        <w:tc>
          <w:tcPr>
            <w:tcW w:w="708" w:type="dxa"/>
            <w:tcBorders>
              <w:top w:val="nil"/>
              <w:left w:val="single" w:sz="4" w:space="0" w:color="auto"/>
              <w:bottom w:val="nil"/>
              <w:right w:val="single" w:sz="4" w:space="0" w:color="auto"/>
            </w:tcBorders>
            <w:shd w:val="clear" w:color="auto" w:fill="auto"/>
            <w:noWrap/>
            <w:vAlign w:val="center"/>
            <w:hideMark/>
          </w:tcPr>
          <w:p w14:paraId="0FEA7680" w14:textId="77777777" w:rsidR="00A969E4" w:rsidRPr="008060C5" w:rsidRDefault="00A969E4" w:rsidP="00B00AA4">
            <w:pPr>
              <w:jc w:val="center"/>
              <w:rPr>
                <w:b/>
                <w:bCs/>
                <w:color w:val="000000"/>
                <w:sz w:val="14"/>
                <w:szCs w:val="14"/>
                <w:lang w:eastAsia="tr-TR"/>
              </w:rPr>
            </w:pPr>
            <w:r w:rsidRPr="008060C5">
              <w:rPr>
                <w:b/>
                <w:bCs/>
                <w:color w:val="000000"/>
                <w:sz w:val="14"/>
                <w:szCs w:val="14"/>
                <w:lang w:eastAsia="tr-TR"/>
              </w:rPr>
              <w:t>(5.4.5.)</w:t>
            </w:r>
          </w:p>
        </w:tc>
        <w:tc>
          <w:tcPr>
            <w:tcW w:w="1560" w:type="dxa"/>
            <w:tcBorders>
              <w:top w:val="nil"/>
              <w:left w:val="single" w:sz="4" w:space="0" w:color="auto"/>
              <w:bottom w:val="nil"/>
              <w:right w:val="single" w:sz="4" w:space="0" w:color="auto"/>
            </w:tcBorders>
            <w:shd w:val="clear" w:color="auto" w:fill="auto"/>
            <w:vAlign w:val="center"/>
            <w:hideMark/>
          </w:tcPr>
          <w:p w14:paraId="30D0CB4B" w14:textId="77777777" w:rsidR="00A969E4" w:rsidRPr="008060C5" w:rsidRDefault="00A969E4" w:rsidP="00A969E4">
            <w:pPr>
              <w:jc w:val="right"/>
              <w:rPr>
                <w:b/>
                <w:bCs/>
                <w:sz w:val="14"/>
                <w:szCs w:val="14"/>
                <w:lang w:eastAsia="tr-TR"/>
              </w:rPr>
            </w:pPr>
            <w:r w:rsidRPr="008060C5">
              <w:rPr>
                <w:b/>
                <w:bCs/>
                <w:sz w:val="14"/>
                <w:szCs w:val="14"/>
                <w:lang w:eastAsia="tr-TR"/>
              </w:rPr>
              <w:t>139,698</w:t>
            </w:r>
          </w:p>
        </w:tc>
        <w:tc>
          <w:tcPr>
            <w:tcW w:w="1754" w:type="dxa"/>
            <w:tcBorders>
              <w:top w:val="nil"/>
              <w:left w:val="nil"/>
              <w:bottom w:val="nil"/>
              <w:right w:val="single" w:sz="4" w:space="0" w:color="auto"/>
            </w:tcBorders>
            <w:shd w:val="clear" w:color="auto" w:fill="auto"/>
            <w:vAlign w:val="center"/>
            <w:hideMark/>
          </w:tcPr>
          <w:p w14:paraId="5513B7F7" w14:textId="77777777" w:rsidR="00A969E4" w:rsidRPr="008060C5" w:rsidRDefault="00A969E4" w:rsidP="00A969E4">
            <w:pPr>
              <w:jc w:val="right"/>
              <w:rPr>
                <w:b/>
                <w:bCs/>
                <w:sz w:val="14"/>
                <w:szCs w:val="14"/>
                <w:lang w:eastAsia="tr-TR"/>
              </w:rPr>
            </w:pPr>
            <w:r w:rsidRPr="008060C5">
              <w:rPr>
                <w:b/>
                <w:bCs/>
                <w:sz w:val="14"/>
                <w:szCs w:val="14"/>
                <w:lang w:eastAsia="tr-TR"/>
              </w:rPr>
              <w:t>616,359</w:t>
            </w:r>
          </w:p>
        </w:tc>
      </w:tr>
      <w:tr w:rsidR="00A969E4" w:rsidRPr="008060C5" w14:paraId="2CA4D37E"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454D9A1A" w14:textId="77777777" w:rsidR="00A969E4" w:rsidRPr="008060C5" w:rsidRDefault="00A969E4" w:rsidP="00A969E4">
            <w:pPr>
              <w:rPr>
                <w:color w:val="000000"/>
                <w:sz w:val="14"/>
                <w:szCs w:val="14"/>
                <w:lang w:eastAsia="tr-TR"/>
              </w:rPr>
            </w:pPr>
            <w:r w:rsidRPr="008060C5">
              <w:rPr>
                <w:color w:val="000000"/>
                <w:sz w:val="14"/>
                <w:szCs w:val="14"/>
                <w:lang w:eastAsia="tr-TR"/>
              </w:rPr>
              <w:t>6.1.</w:t>
            </w:r>
          </w:p>
        </w:tc>
        <w:tc>
          <w:tcPr>
            <w:tcW w:w="5527" w:type="dxa"/>
            <w:tcBorders>
              <w:top w:val="nil"/>
              <w:left w:val="single" w:sz="4" w:space="0" w:color="auto"/>
              <w:bottom w:val="nil"/>
              <w:right w:val="single" w:sz="4" w:space="0" w:color="auto"/>
            </w:tcBorders>
            <w:shd w:val="clear" w:color="auto" w:fill="auto"/>
            <w:vAlign w:val="center"/>
            <w:hideMark/>
          </w:tcPr>
          <w:p w14:paraId="4D1DA898" w14:textId="77777777" w:rsidR="00A969E4" w:rsidRPr="008060C5" w:rsidRDefault="00A969E4" w:rsidP="00A969E4">
            <w:pPr>
              <w:rPr>
                <w:color w:val="000000"/>
                <w:sz w:val="14"/>
                <w:szCs w:val="14"/>
                <w:lang w:eastAsia="tr-TR"/>
              </w:rPr>
            </w:pPr>
            <w:r w:rsidRPr="008060C5">
              <w:rPr>
                <w:color w:val="000000"/>
                <w:sz w:val="14"/>
                <w:szCs w:val="14"/>
                <w:lang w:eastAsia="tr-TR"/>
              </w:rPr>
              <w:t>Sermaye Piyasası İşlemleri Kârı/Zararı</w:t>
            </w:r>
          </w:p>
        </w:tc>
        <w:tc>
          <w:tcPr>
            <w:tcW w:w="708" w:type="dxa"/>
            <w:tcBorders>
              <w:top w:val="nil"/>
              <w:left w:val="single" w:sz="4" w:space="0" w:color="auto"/>
              <w:bottom w:val="nil"/>
              <w:right w:val="single" w:sz="4" w:space="0" w:color="auto"/>
            </w:tcBorders>
            <w:shd w:val="clear" w:color="auto" w:fill="auto"/>
            <w:noWrap/>
            <w:vAlign w:val="center"/>
            <w:hideMark/>
          </w:tcPr>
          <w:p w14:paraId="05D99E32"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0896A8E1" w14:textId="77777777" w:rsidR="00A969E4" w:rsidRPr="008060C5" w:rsidRDefault="00A969E4" w:rsidP="00A969E4">
            <w:pPr>
              <w:jc w:val="right"/>
              <w:rPr>
                <w:sz w:val="14"/>
                <w:szCs w:val="14"/>
                <w:lang w:eastAsia="tr-TR"/>
              </w:rPr>
            </w:pPr>
            <w:r w:rsidRPr="008060C5">
              <w:rPr>
                <w:sz w:val="14"/>
                <w:szCs w:val="14"/>
                <w:lang w:eastAsia="tr-TR"/>
              </w:rPr>
              <w:t>33,038</w:t>
            </w:r>
          </w:p>
        </w:tc>
        <w:tc>
          <w:tcPr>
            <w:tcW w:w="1754" w:type="dxa"/>
            <w:tcBorders>
              <w:top w:val="nil"/>
              <w:left w:val="nil"/>
              <w:bottom w:val="nil"/>
              <w:right w:val="single" w:sz="4" w:space="0" w:color="auto"/>
            </w:tcBorders>
            <w:shd w:val="clear" w:color="auto" w:fill="auto"/>
            <w:vAlign w:val="center"/>
            <w:hideMark/>
          </w:tcPr>
          <w:p w14:paraId="16D96282" w14:textId="77777777" w:rsidR="00A969E4" w:rsidRPr="008060C5" w:rsidRDefault="00A969E4" w:rsidP="00A969E4">
            <w:pPr>
              <w:jc w:val="right"/>
              <w:rPr>
                <w:sz w:val="14"/>
                <w:szCs w:val="14"/>
                <w:lang w:eastAsia="tr-TR"/>
              </w:rPr>
            </w:pPr>
            <w:r w:rsidRPr="008060C5">
              <w:rPr>
                <w:sz w:val="14"/>
                <w:szCs w:val="14"/>
                <w:lang w:eastAsia="tr-TR"/>
              </w:rPr>
              <w:t>23,670</w:t>
            </w:r>
          </w:p>
        </w:tc>
      </w:tr>
      <w:tr w:rsidR="00A969E4" w:rsidRPr="008060C5" w14:paraId="5C2CF810"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4A526070" w14:textId="77777777" w:rsidR="00A969E4" w:rsidRPr="008060C5" w:rsidRDefault="00A969E4" w:rsidP="00A969E4">
            <w:pPr>
              <w:rPr>
                <w:color w:val="000000"/>
                <w:sz w:val="14"/>
                <w:szCs w:val="14"/>
                <w:lang w:eastAsia="tr-TR"/>
              </w:rPr>
            </w:pPr>
            <w:r w:rsidRPr="008060C5">
              <w:rPr>
                <w:color w:val="000000"/>
                <w:sz w:val="14"/>
                <w:szCs w:val="14"/>
                <w:lang w:eastAsia="tr-TR"/>
              </w:rPr>
              <w:t>6.2.</w:t>
            </w:r>
          </w:p>
        </w:tc>
        <w:tc>
          <w:tcPr>
            <w:tcW w:w="5527" w:type="dxa"/>
            <w:tcBorders>
              <w:top w:val="nil"/>
              <w:left w:val="single" w:sz="4" w:space="0" w:color="auto"/>
              <w:bottom w:val="nil"/>
              <w:right w:val="single" w:sz="4" w:space="0" w:color="auto"/>
            </w:tcBorders>
            <w:shd w:val="clear" w:color="auto" w:fill="auto"/>
            <w:vAlign w:val="center"/>
            <w:hideMark/>
          </w:tcPr>
          <w:p w14:paraId="554A9675" w14:textId="77777777" w:rsidR="00A969E4" w:rsidRPr="008060C5" w:rsidRDefault="00A969E4" w:rsidP="00A969E4">
            <w:pPr>
              <w:rPr>
                <w:color w:val="000000"/>
                <w:sz w:val="14"/>
                <w:szCs w:val="14"/>
                <w:lang w:eastAsia="tr-TR"/>
              </w:rPr>
            </w:pPr>
            <w:r w:rsidRPr="008060C5">
              <w:rPr>
                <w:color w:val="000000"/>
                <w:sz w:val="14"/>
                <w:szCs w:val="14"/>
                <w:lang w:eastAsia="tr-TR"/>
              </w:rPr>
              <w:t>Türev Finansal İşlemlerden Kâr/Zarar</w:t>
            </w:r>
          </w:p>
        </w:tc>
        <w:tc>
          <w:tcPr>
            <w:tcW w:w="708" w:type="dxa"/>
            <w:tcBorders>
              <w:top w:val="nil"/>
              <w:left w:val="single" w:sz="4" w:space="0" w:color="auto"/>
              <w:bottom w:val="nil"/>
              <w:right w:val="single" w:sz="4" w:space="0" w:color="auto"/>
            </w:tcBorders>
            <w:shd w:val="clear" w:color="auto" w:fill="auto"/>
            <w:noWrap/>
            <w:vAlign w:val="center"/>
            <w:hideMark/>
          </w:tcPr>
          <w:p w14:paraId="297AE451"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6A95BAC9" w14:textId="77777777" w:rsidR="00A969E4" w:rsidRPr="008060C5" w:rsidRDefault="00A969E4" w:rsidP="00A969E4">
            <w:pPr>
              <w:jc w:val="right"/>
              <w:rPr>
                <w:sz w:val="14"/>
                <w:szCs w:val="14"/>
                <w:lang w:eastAsia="tr-TR"/>
              </w:rPr>
            </w:pPr>
            <w:r w:rsidRPr="008060C5">
              <w:rPr>
                <w:sz w:val="14"/>
                <w:szCs w:val="14"/>
                <w:lang w:eastAsia="tr-TR"/>
              </w:rPr>
              <w:t>1,165,487</w:t>
            </w:r>
          </w:p>
        </w:tc>
        <w:tc>
          <w:tcPr>
            <w:tcW w:w="1754" w:type="dxa"/>
            <w:tcBorders>
              <w:top w:val="nil"/>
              <w:left w:val="nil"/>
              <w:bottom w:val="nil"/>
              <w:right w:val="single" w:sz="4" w:space="0" w:color="auto"/>
            </w:tcBorders>
            <w:shd w:val="clear" w:color="auto" w:fill="auto"/>
            <w:vAlign w:val="center"/>
            <w:hideMark/>
          </w:tcPr>
          <w:p w14:paraId="0D2B962D" w14:textId="77777777" w:rsidR="00A969E4" w:rsidRPr="008060C5" w:rsidRDefault="00A969E4" w:rsidP="00A969E4">
            <w:pPr>
              <w:jc w:val="right"/>
              <w:rPr>
                <w:sz w:val="14"/>
                <w:szCs w:val="14"/>
                <w:lang w:eastAsia="tr-TR"/>
              </w:rPr>
            </w:pPr>
            <w:r w:rsidRPr="008060C5">
              <w:rPr>
                <w:sz w:val="14"/>
                <w:szCs w:val="14"/>
                <w:lang w:eastAsia="tr-TR"/>
              </w:rPr>
              <w:t>5,054</w:t>
            </w:r>
          </w:p>
        </w:tc>
      </w:tr>
      <w:tr w:rsidR="00A969E4" w:rsidRPr="008060C5" w14:paraId="4E9B74D7"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44357519" w14:textId="77777777" w:rsidR="00A969E4" w:rsidRPr="008060C5" w:rsidRDefault="00A969E4" w:rsidP="00A969E4">
            <w:pPr>
              <w:rPr>
                <w:color w:val="000000"/>
                <w:sz w:val="14"/>
                <w:szCs w:val="14"/>
                <w:lang w:eastAsia="tr-TR"/>
              </w:rPr>
            </w:pPr>
            <w:r w:rsidRPr="008060C5">
              <w:rPr>
                <w:color w:val="000000"/>
                <w:sz w:val="14"/>
                <w:szCs w:val="14"/>
                <w:lang w:eastAsia="tr-TR"/>
              </w:rPr>
              <w:t>6.3.</w:t>
            </w:r>
          </w:p>
        </w:tc>
        <w:tc>
          <w:tcPr>
            <w:tcW w:w="5527" w:type="dxa"/>
            <w:tcBorders>
              <w:top w:val="nil"/>
              <w:left w:val="single" w:sz="4" w:space="0" w:color="auto"/>
              <w:bottom w:val="nil"/>
              <w:right w:val="single" w:sz="4" w:space="0" w:color="auto"/>
            </w:tcBorders>
            <w:shd w:val="clear" w:color="auto" w:fill="auto"/>
            <w:vAlign w:val="center"/>
            <w:hideMark/>
          </w:tcPr>
          <w:p w14:paraId="51DA2084" w14:textId="77777777" w:rsidR="00A969E4" w:rsidRPr="008060C5" w:rsidRDefault="00A969E4" w:rsidP="00A969E4">
            <w:pPr>
              <w:rPr>
                <w:color w:val="000000"/>
                <w:sz w:val="14"/>
                <w:szCs w:val="14"/>
                <w:lang w:eastAsia="tr-TR"/>
              </w:rPr>
            </w:pPr>
            <w:r w:rsidRPr="008060C5">
              <w:rPr>
                <w:color w:val="000000"/>
                <w:sz w:val="14"/>
                <w:szCs w:val="14"/>
                <w:lang w:eastAsia="tr-TR"/>
              </w:rPr>
              <w:t>Kambiyo İşlemleri Kârı/Zararı</w:t>
            </w:r>
          </w:p>
        </w:tc>
        <w:tc>
          <w:tcPr>
            <w:tcW w:w="708" w:type="dxa"/>
            <w:tcBorders>
              <w:top w:val="nil"/>
              <w:left w:val="single" w:sz="4" w:space="0" w:color="auto"/>
              <w:bottom w:val="nil"/>
              <w:right w:val="single" w:sz="4" w:space="0" w:color="auto"/>
            </w:tcBorders>
            <w:shd w:val="clear" w:color="auto" w:fill="auto"/>
            <w:noWrap/>
            <w:vAlign w:val="center"/>
            <w:hideMark/>
          </w:tcPr>
          <w:p w14:paraId="381E3907"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7A7E898C" w14:textId="77777777" w:rsidR="00A969E4" w:rsidRPr="008060C5" w:rsidRDefault="00A969E4" w:rsidP="00A969E4">
            <w:pPr>
              <w:jc w:val="right"/>
              <w:rPr>
                <w:sz w:val="14"/>
                <w:szCs w:val="14"/>
                <w:lang w:val="en-US"/>
              </w:rPr>
            </w:pPr>
            <w:r w:rsidRPr="008060C5">
              <w:rPr>
                <w:sz w:val="14"/>
                <w:szCs w:val="14"/>
                <w:lang w:eastAsia="tr-TR"/>
              </w:rPr>
              <w:t>(1,058,827</w:t>
            </w:r>
            <w:r w:rsidRPr="008060C5">
              <w:rPr>
                <w:sz w:val="14"/>
                <w:szCs w:val="14"/>
                <w:lang w:val="en-US"/>
              </w:rPr>
              <w:t>)</w:t>
            </w:r>
          </w:p>
        </w:tc>
        <w:tc>
          <w:tcPr>
            <w:tcW w:w="1754" w:type="dxa"/>
            <w:tcBorders>
              <w:top w:val="nil"/>
              <w:left w:val="nil"/>
              <w:bottom w:val="nil"/>
              <w:right w:val="single" w:sz="4" w:space="0" w:color="auto"/>
            </w:tcBorders>
            <w:shd w:val="clear" w:color="auto" w:fill="auto"/>
            <w:vAlign w:val="center"/>
            <w:hideMark/>
          </w:tcPr>
          <w:p w14:paraId="636FAF0D" w14:textId="77777777" w:rsidR="00A969E4" w:rsidRPr="008060C5" w:rsidRDefault="00A969E4" w:rsidP="00A969E4">
            <w:pPr>
              <w:jc w:val="right"/>
              <w:rPr>
                <w:sz w:val="14"/>
                <w:szCs w:val="14"/>
                <w:lang w:eastAsia="tr-TR"/>
              </w:rPr>
            </w:pPr>
            <w:r w:rsidRPr="008060C5">
              <w:rPr>
                <w:sz w:val="14"/>
                <w:szCs w:val="14"/>
                <w:lang w:eastAsia="tr-TR"/>
              </w:rPr>
              <w:t>587,635</w:t>
            </w:r>
          </w:p>
        </w:tc>
      </w:tr>
      <w:tr w:rsidR="00A969E4" w:rsidRPr="008060C5" w14:paraId="077C690C" w14:textId="77777777" w:rsidTr="00CC3A3B">
        <w:trPr>
          <w:trHeight w:val="28"/>
        </w:trPr>
        <w:tc>
          <w:tcPr>
            <w:tcW w:w="564" w:type="dxa"/>
            <w:tcBorders>
              <w:top w:val="nil"/>
              <w:left w:val="single" w:sz="4" w:space="0" w:color="auto"/>
              <w:bottom w:val="nil"/>
              <w:right w:val="single" w:sz="4" w:space="0" w:color="auto"/>
            </w:tcBorders>
            <w:shd w:val="clear" w:color="auto" w:fill="auto"/>
            <w:noWrap/>
            <w:vAlign w:val="center"/>
            <w:hideMark/>
          </w:tcPr>
          <w:p w14:paraId="3CDE4442"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VII.</w:t>
            </w:r>
          </w:p>
        </w:tc>
        <w:tc>
          <w:tcPr>
            <w:tcW w:w="5527" w:type="dxa"/>
            <w:tcBorders>
              <w:top w:val="nil"/>
              <w:left w:val="single" w:sz="4" w:space="0" w:color="auto"/>
              <w:bottom w:val="nil"/>
              <w:right w:val="single" w:sz="4" w:space="0" w:color="auto"/>
            </w:tcBorders>
            <w:shd w:val="clear" w:color="auto" w:fill="auto"/>
            <w:vAlign w:val="center"/>
            <w:hideMark/>
          </w:tcPr>
          <w:p w14:paraId="35ED5DE3"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DİĞER FAALİYET GELİRLERİ</w:t>
            </w:r>
          </w:p>
        </w:tc>
        <w:tc>
          <w:tcPr>
            <w:tcW w:w="708" w:type="dxa"/>
            <w:tcBorders>
              <w:top w:val="nil"/>
              <w:left w:val="single" w:sz="4" w:space="0" w:color="auto"/>
              <w:bottom w:val="nil"/>
              <w:right w:val="single" w:sz="4" w:space="0" w:color="auto"/>
            </w:tcBorders>
            <w:shd w:val="clear" w:color="auto" w:fill="auto"/>
            <w:noWrap/>
            <w:vAlign w:val="center"/>
            <w:hideMark/>
          </w:tcPr>
          <w:p w14:paraId="6E3792FF" w14:textId="77777777" w:rsidR="00A969E4" w:rsidRPr="008060C5" w:rsidRDefault="00A969E4" w:rsidP="00B00AA4">
            <w:pPr>
              <w:jc w:val="center"/>
              <w:rPr>
                <w:b/>
                <w:bCs/>
                <w:color w:val="000000"/>
                <w:sz w:val="14"/>
                <w:szCs w:val="14"/>
                <w:lang w:eastAsia="tr-TR"/>
              </w:rPr>
            </w:pPr>
            <w:r w:rsidRPr="008060C5">
              <w:rPr>
                <w:b/>
                <w:bCs/>
                <w:color w:val="000000"/>
                <w:sz w:val="14"/>
                <w:szCs w:val="14"/>
                <w:lang w:eastAsia="tr-TR"/>
              </w:rPr>
              <w:t>(5.4.6.)</w:t>
            </w:r>
          </w:p>
        </w:tc>
        <w:tc>
          <w:tcPr>
            <w:tcW w:w="1560" w:type="dxa"/>
            <w:tcBorders>
              <w:top w:val="nil"/>
              <w:left w:val="single" w:sz="4" w:space="0" w:color="auto"/>
              <w:bottom w:val="nil"/>
              <w:right w:val="single" w:sz="4" w:space="0" w:color="auto"/>
            </w:tcBorders>
            <w:shd w:val="clear" w:color="auto" w:fill="auto"/>
            <w:vAlign w:val="center"/>
            <w:hideMark/>
          </w:tcPr>
          <w:p w14:paraId="650F300E" w14:textId="77777777" w:rsidR="00A969E4" w:rsidRPr="008060C5" w:rsidRDefault="00A969E4" w:rsidP="00A969E4">
            <w:pPr>
              <w:jc w:val="right"/>
              <w:rPr>
                <w:b/>
                <w:bCs/>
                <w:sz w:val="14"/>
                <w:szCs w:val="14"/>
                <w:lang w:eastAsia="tr-TR"/>
              </w:rPr>
            </w:pPr>
            <w:r w:rsidRPr="008060C5">
              <w:rPr>
                <w:b/>
                <w:bCs/>
                <w:sz w:val="14"/>
                <w:szCs w:val="14"/>
                <w:lang w:eastAsia="tr-TR"/>
              </w:rPr>
              <w:t>766,554</w:t>
            </w:r>
          </w:p>
        </w:tc>
        <w:tc>
          <w:tcPr>
            <w:tcW w:w="1754" w:type="dxa"/>
            <w:tcBorders>
              <w:top w:val="nil"/>
              <w:left w:val="nil"/>
              <w:bottom w:val="nil"/>
              <w:right w:val="single" w:sz="4" w:space="0" w:color="auto"/>
            </w:tcBorders>
            <w:shd w:val="clear" w:color="auto" w:fill="auto"/>
            <w:vAlign w:val="center"/>
            <w:hideMark/>
          </w:tcPr>
          <w:p w14:paraId="12B366D3" w14:textId="77777777" w:rsidR="00A969E4" w:rsidRPr="008060C5" w:rsidRDefault="00A969E4" w:rsidP="00A969E4">
            <w:pPr>
              <w:jc w:val="right"/>
              <w:rPr>
                <w:b/>
                <w:bCs/>
                <w:sz w:val="14"/>
                <w:szCs w:val="14"/>
                <w:lang w:eastAsia="tr-TR"/>
              </w:rPr>
            </w:pPr>
            <w:r w:rsidRPr="008060C5">
              <w:rPr>
                <w:b/>
                <w:bCs/>
                <w:sz w:val="14"/>
                <w:szCs w:val="14"/>
                <w:lang w:eastAsia="tr-TR"/>
              </w:rPr>
              <w:t>508,545</w:t>
            </w:r>
          </w:p>
        </w:tc>
      </w:tr>
      <w:tr w:rsidR="00A969E4" w:rsidRPr="008060C5" w14:paraId="68E34D96" w14:textId="77777777" w:rsidTr="00CC3A3B">
        <w:trPr>
          <w:trHeight w:val="28"/>
        </w:trPr>
        <w:tc>
          <w:tcPr>
            <w:tcW w:w="564" w:type="dxa"/>
            <w:tcBorders>
              <w:top w:val="nil"/>
              <w:left w:val="single" w:sz="4" w:space="0" w:color="auto"/>
              <w:bottom w:val="nil"/>
              <w:right w:val="single" w:sz="4" w:space="0" w:color="auto"/>
            </w:tcBorders>
            <w:shd w:val="clear" w:color="auto" w:fill="auto"/>
            <w:noWrap/>
            <w:vAlign w:val="center"/>
            <w:hideMark/>
          </w:tcPr>
          <w:p w14:paraId="4AD6B445"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VIII.</w:t>
            </w:r>
          </w:p>
        </w:tc>
        <w:tc>
          <w:tcPr>
            <w:tcW w:w="5527" w:type="dxa"/>
            <w:tcBorders>
              <w:top w:val="nil"/>
              <w:left w:val="single" w:sz="4" w:space="0" w:color="auto"/>
              <w:bottom w:val="nil"/>
              <w:right w:val="single" w:sz="4" w:space="0" w:color="auto"/>
            </w:tcBorders>
            <w:shd w:val="clear" w:color="auto" w:fill="auto"/>
            <w:vAlign w:val="center"/>
            <w:hideMark/>
          </w:tcPr>
          <w:p w14:paraId="29CE9CC6"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FAALİYET BRÜT KÂRI (</w:t>
            </w:r>
            <w:proofErr w:type="spellStart"/>
            <w:r w:rsidRPr="008060C5">
              <w:rPr>
                <w:b/>
                <w:bCs/>
                <w:color w:val="000000"/>
                <w:sz w:val="14"/>
                <w:szCs w:val="14"/>
                <w:lang w:eastAsia="tr-TR"/>
              </w:rPr>
              <w:t>III+IV+V+VI+VII</w:t>
            </w:r>
            <w:proofErr w:type="spellEnd"/>
            <w:r w:rsidRPr="008060C5">
              <w:rPr>
                <w:b/>
                <w:bCs/>
                <w:color w:val="000000"/>
                <w:sz w:val="14"/>
                <w:szCs w:val="14"/>
                <w:lang w:eastAsia="tr-TR"/>
              </w:rPr>
              <w:t>)</w:t>
            </w:r>
          </w:p>
        </w:tc>
        <w:tc>
          <w:tcPr>
            <w:tcW w:w="708" w:type="dxa"/>
            <w:tcBorders>
              <w:top w:val="nil"/>
              <w:left w:val="single" w:sz="4" w:space="0" w:color="auto"/>
              <w:bottom w:val="nil"/>
              <w:right w:val="single" w:sz="4" w:space="0" w:color="auto"/>
            </w:tcBorders>
            <w:shd w:val="clear" w:color="auto" w:fill="auto"/>
            <w:noWrap/>
            <w:vAlign w:val="center"/>
            <w:hideMark/>
          </w:tcPr>
          <w:p w14:paraId="76612C5F" w14:textId="77777777" w:rsidR="00A969E4" w:rsidRPr="008060C5" w:rsidRDefault="00A969E4" w:rsidP="00B00AA4">
            <w:pPr>
              <w:jc w:val="center"/>
              <w:rPr>
                <w:b/>
                <w:bCs/>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08F02D8E" w14:textId="77777777" w:rsidR="00A969E4" w:rsidRPr="008060C5" w:rsidRDefault="00A969E4" w:rsidP="00A969E4">
            <w:pPr>
              <w:jc w:val="right"/>
              <w:rPr>
                <w:b/>
                <w:bCs/>
                <w:sz w:val="14"/>
                <w:szCs w:val="14"/>
                <w:lang w:eastAsia="tr-TR"/>
              </w:rPr>
            </w:pPr>
            <w:r w:rsidRPr="008060C5">
              <w:rPr>
                <w:b/>
                <w:bCs/>
                <w:sz w:val="14"/>
                <w:szCs w:val="14"/>
                <w:lang w:eastAsia="tr-TR"/>
              </w:rPr>
              <w:t>2,868,488</w:t>
            </w:r>
          </w:p>
        </w:tc>
        <w:tc>
          <w:tcPr>
            <w:tcW w:w="1754" w:type="dxa"/>
            <w:tcBorders>
              <w:top w:val="nil"/>
              <w:left w:val="nil"/>
              <w:bottom w:val="nil"/>
              <w:right w:val="single" w:sz="4" w:space="0" w:color="auto"/>
            </w:tcBorders>
            <w:shd w:val="clear" w:color="auto" w:fill="auto"/>
            <w:vAlign w:val="center"/>
            <w:hideMark/>
          </w:tcPr>
          <w:p w14:paraId="01104993" w14:textId="77777777" w:rsidR="00A969E4" w:rsidRPr="008060C5" w:rsidRDefault="00A969E4" w:rsidP="00A969E4">
            <w:pPr>
              <w:jc w:val="right"/>
              <w:rPr>
                <w:b/>
                <w:bCs/>
                <w:sz w:val="14"/>
                <w:szCs w:val="14"/>
                <w:lang w:eastAsia="tr-TR"/>
              </w:rPr>
            </w:pPr>
            <w:r w:rsidRPr="008060C5">
              <w:rPr>
                <w:b/>
                <w:bCs/>
                <w:sz w:val="14"/>
                <w:szCs w:val="14"/>
                <w:lang w:eastAsia="tr-TR"/>
              </w:rPr>
              <w:t>2,385,044</w:t>
            </w:r>
          </w:p>
        </w:tc>
      </w:tr>
      <w:tr w:rsidR="00A969E4" w:rsidRPr="008060C5" w14:paraId="7F127924" w14:textId="77777777" w:rsidTr="00CC3A3B">
        <w:trPr>
          <w:trHeight w:val="28"/>
        </w:trPr>
        <w:tc>
          <w:tcPr>
            <w:tcW w:w="564" w:type="dxa"/>
            <w:tcBorders>
              <w:top w:val="nil"/>
              <w:left w:val="single" w:sz="4" w:space="0" w:color="auto"/>
              <w:bottom w:val="nil"/>
              <w:right w:val="single" w:sz="4" w:space="0" w:color="auto"/>
            </w:tcBorders>
            <w:shd w:val="clear" w:color="auto" w:fill="auto"/>
            <w:noWrap/>
            <w:vAlign w:val="center"/>
            <w:hideMark/>
          </w:tcPr>
          <w:p w14:paraId="732474BE"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IX.</w:t>
            </w:r>
          </w:p>
        </w:tc>
        <w:tc>
          <w:tcPr>
            <w:tcW w:w="5527" w:type="dxa"/>
            <w:tcBorders>
              <w:top w:val="nil"/>
              <w:left w:val="single" w:sz="4" w:space="0" w:color="auto"/>
              <w:bottom w:val="nil"/>
              <w:right w:val="single" w:sz="4" w:space="0" w:color="auto"/>
            </w:tcBorders>
            <w:shd w:val="clear" w:color="auto" w:fill="auto"/>
            <w:vAlign w:val="center"/>
            <w:hideMark/>
          </w:tcPr>
          <w:p w14:paraId="589F8EFD"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BEKLENEN ZARAR KARŞILIKLARI GİDERLERİ (-)</w:t>
            </w:r>
          </w:p>
        </w:tc>
        <w:tc>
          <w:tcPr>
            <w:tcW w:w="708" w:type="dxa"/>
            <w:tcBorders>
              <w:top w:val="nil"/>
              <w:left w:val="single" w:sz="4" w:space="0" w:color="auto"/>
              <w:bottom w:val="nil"/>
              <w:right w:val="single" w:sz="4" w:space="0" w:color="auto"/>
            </w:tcBorders>
            <w:shd w:val="clear" w:color="auto" w:fill="auto"/>
            <w:noWrap/>
            <w:vAlign w:val="center"/>
            <w:hideMark/>
          </w:tcPr>
          <w:p w14:paraId="7C3D6463" w14:textId="77777777" w:rsidR="00A969E4" w:rsidRPr="008060C5" w:rsidRDefault="00A969E4" w:rsidP="00B00AA4">
            <w:pPr>
              <w:jc w:val="center"/>
              <w:rPr>
                <w:b/>
                <w:bCs/>
                <w:color w:val="000000"/>
                <w:sz w:val="14"/>
                <w:szCs w:val="14"/>
                <w:lang w:eastAsia="tr-TR"/>
              </w:rPr>
            </w:pPr>
            <w:r w:rsidRPr="008060C5">
              <w:rPr>
                <w:b/>
                <w:bCs/>
                <w:color w:val="000000"/>
                <w:sz w:val="14"/>
                <w:szCs w:val="14"/>
                <w:lang w:eastAsia="tr-TR"/>
              </w:rPr>
              <w:t>(5.4.7.)</w:t>
            </w:r>
          </w:p>
        </w:tc>
        <w:tc>
          <w:tcPr>
            <w:tcW w:w="1560" w:type="dxa"/>
            <w:tcBorders>
              <w:top w:val="nil"/>
              <w:left w:val="single" w:sz="4" w:space="0" w:color="auto"/>
              <w:bottom w:val="nil"/>
              <w:right w:val="single" w:sz="4" w:space="0" w:color="auto"/>
            </w:tcBorders>
            <w:shd w:val="clear" w:color="auto" w:fill="auto"/>
            <w:vAlign w:val="center"/>
            <w:hideMark/>
          </w:tcPr>
          <w:p w14:paraId="5A411A0E" w14:textId="77777777" w:rsidR="00A969E4" w:rsidRPr="008060C5" w:rsidRDefault="00A969E4" w:rsidP="00A969E4">
            <w:pPr>
              <w:jc w:val="right"/>
              <w:rPr>
                <w:b/>
                <w:bCs/>
                <w:sz w:val="14"/>
                <w:szCs w:val="14"/>
                <w:lang w:eastAsia="tr-TR"/>
              </w:rPr>
            </w:pPr>
            <w:r w:rsidRPr="008060C5">
              <w:rPr>
                <w:b/>
                <w:bCs/>
                <w:sz w:val="14"/>
                <w:szCs w:val="14"/>
                <w:lang w:eastAsia="tr-TR"/>
              </w:rPr>
              <w:t>1,051,025</w:t>
            </w:r>
          </w:p>
        </w:tc>
        <w:tc>
          <w:tcPr>
            <w:tcW w:w="1754" w:type="dxa"/>
            <w:tcBorders>
              <w:top w:val="nil"/>
              <w:left w:val="nil"/>
              <w:bottom w:val="nil"/>
              <w:right w:val="single" w:sz="4" w:space="0" w:color="auto"/>
            </w:tcBorders>
            <w:shd w:val="clear" w:color="auto" w:fill="auto"/>
            <w:vAlign w:val="center"/>
            <w:hideMark/>
          </w:tcPr>
          <w:p w14:paraId="0E91811A" w14:textId="77777777" w:rsidR="00A969E4" w:rsidRPr="008060C5" w:rsidRDefault="00A969E4" w:rsidP="00A969E4">
            <w:pPr>
              <w:jc w:val="right"/>
              <w:rPr>
                <w:b/>
                <w:bCs/>
                <w:sz w:val="14"/>
                <w:szCs w:val="14"/>
                <w:lang w:eastAsia="tr-TR"/>
              </w:rPr>
            </w:pPr>
            <w:r w:rsidRPr="008060C5">
              <w:rPr>
                <w:b/>
                <w:bCs/>
                <w:sz w:val="14"/>
                <w:szCs w:val="14"/>
                <w:lang w:eastAsia="tr-TR"/>
              </w:rPr>
              <w:t>837,299</w:t>
            </w:r>
          </w:p>
        </w:tc>
      </w:tr>
      <w:tr w:rsidR="00A969E4" w:rsidRPr="008060C5" w14:paraId="599A66BC" w14:textId="77777777" w:rsidTr="00CC3A3B">
        <w:trPr>
          <w:trHeight w:val="28"/>
        </w:trPr>
        <w:tc>
          <w:tcPr>
            <w:tcW w:w="564" w:type="dxa"/>
            <w:tcBorders>
              <w:top w:val="nil"/>
              <w:left w:val="single" w:sz="4" w:space="0" w:color="auto"/>
              <w:bottom w:val="nil"/>
              <w:right w:val="single" w:sz="4" w:space="0" w:color="auto"/>
            </w:tcBorders>
            <w:shd w:val="clear" w:color="auto" w:fill="auto"/>
            <w:noWrap/>
            <w:vAlign w:val="center"/>
            <w:hideMark/>
          </w:tcPr>
          <w:p w14:paraId="02BE4AD9"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X.</w:t>
            </w:r>
          </w:p>
        </w:tc>
        <w:tc>
          <w:tcPr>
            <w:tcW w:w="5527" w:type="dxa"/>
            <w:tcBorders>
              <w:top w:val="nil"/>
              <w:left w:val="single" w:sz="4" w:space="0" w:color="auto"/>
              <w:bottom w:val="nil"/>
              <w:right w:val="single" w:sz="4" w:space="0" w:color="auto"/>
            </w:tcBorders>
            <w:shd w:val="clear" w:color="auto" w:fill="auto"/>
            <w:vAlign w:val="center"/>
            <w:hideMark/>
          </w:tcPr>
          <w:p w14:paraId="594A288B"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DİĞER KARŞILIK GİDERLERİ (-)</w:t>
            </w:r>
          </w:p>
        </w:tc>
        <w:tc>
          <w:tcPr>
            <w:tcW w:w="708" w:type="dxa"/>
            <w:tcBorders>
              <w:top w:val="nil"/>
              <w:left w:val="single" w:sz="4" w:space="0" w:color="auto"/>
              <w:bottom w:val="nil"/>
              <w:right w:val="single" w:sz="4" w:space="0" w:color="auto"/>
            </w:tcBorders>
            <w:shd w:val="clear" w:color="auto" w:fill="auto"/>
            <w:noWrap/>
            <w:vAlign w:val="bottom"/>
            <w:hideMark/>
          </w:tcPr>
          <w:p w14:paraId="0D0241CE" w14:textId="77777777" w:rsidR="00A969E4" w:rsidRPr="008060C5" w:rsidRDefault="00A969E4" w:rsidP="00B00AA4">
            <w:pPr>
              <w:jc w:val="center"/>
              <w:rPr>
                <w:b/>
                <w:bCs/>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2AA33622" w14:textId="77777777" w:rsidR="00A969E4" w:rsidRPr="008060C5" w:rsidRDefault="00A969E4" w:rsidP="00A969E4">
            <w:pPr>
              <w:jc w:val="right"/>
              <w:rPr>
                <w:b/>
                <w:bCs/>
                <w:sz w:val="14"/>
                <w:szCs w:val="14"/>
                <w:lang w:eastAsia="tr-TR"/>
              </w:rPr>
            </w:pPr>
            <w:r w:rsidRPr="008060C5">
              <w:rPr>
                <w:b/>
                <w:bCs/>
                <w:sz w:val="14"/>
                <w:szCs w:val="14"/>
                <w:lang w:eastAsia="tr-TR"/>
              </w:rPr>
              <w:t>54,635</w:t>
            </w:r>
          </w:p>
        </w:tc>
        <w:tc>
          <w:tcPr>
            <w:tcW w:w="1754" w:type="dxa"/>
            <w:tcBorders>
              <w:top w:val="nil"/>
              <w:left w:val="nil"/>
              <w:bottom w:val="nil"/>
              <w:right w:val="single" w:sz="4" w:space="0" w:color="auto"/>
            </w:tcBorders>
            <w:shd w:val="clear" w:color="auto" w:fill="auto"/>
            <w:vAlign w:val="center"/>
            <w:hideMark/>
          </w:tcPr>
          <w:p w14:paraId="526075F7" w14:textId="77777777" w:rsidR="00A969E4" w:rsidRPr="008060C5" w:rsidRDefault="00A969E4" w:rsidP="00A969E4">
            <w:pPr>
              <w:jc w:val="right"/>
              <w:rPr>
                <w:b/>
                <w:bCs/>
                <w:sz w:val="14"/>
                <w:szCs w:val="14"/>
                <w:lang w:eastAsia="tr-TR"/>
              </w:rPr>
            </w:pPr>
            <w:r w:rsidRPr="008060C5">
              <w:rPr>
                <w:b/>
                <w:bCs/>
                <w:sz w:val="14"/>
                <w:szCs w:val="14"/>
                <w:lang w:eastAsia="tr-TR"/>
              </w:rPr>
              <w:t>157,308</w:t>
            </w:r>
          </w:p>
        </w:tc>
      </w:tr>
      <w:tr w:rsidR="00A969E4" w:rsidRPr="008060C5" w14:paraId="3A6CB557" w14:textId="77777777" w:rsidTr="00CC3A3B">
        <w:trPr>
          <w:trHeight w:val="28"/>
        </w:trPr>
        <w:tc>
          <w:tcPr>
            <w:tcW w:w="564" w:type="dxa"/>
            <w:tcBorders>
              <w:top w:val="nil"/>
              <w:left w:val="single" w:sz="4" w:space="0" w:color="auto"/>
              <w:bottom w:val="nil"/>
              <w:right w:val="single" w:sz="4" w:space="0" w:color="auto"/>
            </w:tcBorders>
            <w:shd w:val="clear" w:color="auto" w:fill="auto"/>
            <w:noWrap/>
            <w:vAlign w:val="center"/>
            <w:hideMark/>
          </w:tcPr>
          <w:p w14:paraId="13642A9E"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XI.</w:t>
            </w:r>
          </w:p>
        </w:tc>
        <w:tc>
          <w:tcPr>
            <w:tcW w:w="5527" w:type="dxa"/>
            <w:tcBorders>
              <w:top w:val="nil"/>
              <w:left w:val="single" w:sz="4" w:space="0" w:color="auto"/>
              <w:bottom w:val="nil"/>
              <w:right w:val="single" w:sz="4" w:space="0" w:color="auto"/>
            </w:tcBorders>
            <w:shd w:val="clear" w:color="auto" w:fill="auto"/>
            <w:vAlign w:val="center"/>
            <w:hideMark/>
          </w:tcPr>
          <w:p w14:paraId="04C3AD98"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PERSONEL GİDERLERİ (-)</w:t>
            </w:r>
          </w:p>
        </w:tc>
        <w:tc>
          <w:tcPr>
            <w:tcW w:w="708" w:type="dxa"/>
            <w:tcBorders>
              <w:top w:val="nil"/>
              <w:left w:val="single" w:sz="4" w:space="0" w:color="auto"/>
              <w:bottom w:val="nil"/>
              <w:right w:val="single" w:sz="4" w:space="0" w:color="auto"/>
            </w:tcBorders>
            <w:shd w:val="clear" w:color="auto" w:fill="auto"/>
            <w:noWrap/>
            <w:vAlign w:val="center"/>
            <w:hideMark/>
          </w:tcPr>
          <w:p w14:paraId="61E74A8D" w14:textId="77777777" w:rsidR="00A969E4" w:rsidRPr="008060C5" w:rsidRDefault="00A969E4" w:rsidP="00B00AA4">
            <w:pPr>
              <w:jc w:val="center"/>
              <w:rPr>
                <w:b/>
                <w:bCs/>
                <w:color w:val="000000"/>
                <w:sz w:val="14"/>
                <w:szCs w:val="14"/>
                <w:lang w:val="en-US"/>
              </w:rPr>
            </w:pPr>
            <w:r w:rsidRPr="008060C5">
              <w:rPr>
                <w:b/>
                <w:bCs/>
                <w:color w:val="000000"/>
                <w:sz w:val="14"/>
                <w:szCs w:val="14"/>
                <w:lang w:eastAsia="tr-TR"/>
              </w:rPr>
              <w:t>(</w:t>
            </w:r>
            <w:r w:rsidRPr="008060C5">
              <w:rPr>
                <w:b/>
                <w:bCs/>
                <w:color w:val="000000"/>
                <w:sz w:val="14"/>
                <w:szCs w:val="14"/>
                <w:lang w:val="en-US"/>
              </w:rPr>
              <w:t>5.4.8.)</w:t>
            </w:r>
          </w:p>
        </w:tc>
        <w:tc>
          <w:tcPr>
            <w:tcW w:w="1560" w:type="dxa"/>
            <w:tcBorders>
              <w:top w:val="nil"/>
              <w:left w:val="single" w:sz="4" w:space="0" w:color="auto"/>
              <w:bottom w:val="nil"/>
              <w:right w:val="single" w:sz="4" w:space="0" w:color="auto"/>
            </w:tcBorders>
            <w:shd w:val="clear" w:color="auto" w:fill="auto"/>
            <w:vAlign w:val="center"/>
            <w:hideMark/>
          </w:tcPr>
          <w:p w14:paraId="0123F51E" w14:textId="77777777" w:rsidR="00A969E4" w:rsidRPr="008060C5" w:rsidRDefault="00A969E4" w:rsidP="00A969E4">
            <w:pPr>
              <w:jc w:val="right"/>
              <w:rPr>
                <w:b/>
                <w:bCs/>
                <w:sz w:val="14"/>
                <w:szCs w:val="14"/>
                <w:lang w:eastAsia="tr-TR"/>
              </w:rPr>
            </w:pPr>
            <w:r w:rsidRPr="008060C5">
              <w:rPr>
                <w:b/>
                <w:bCs/>
                <w:sz w:val="14"/>
                <w:szCs w:val="14"/>
                <w:lang w:eastAsia="tr-TR"/>
              </w:rPr>
              <w:t>412,346</w:t>
            </w:r>
          </w:p>
        </w:tc>
        <w:tc>
          <w:tcPr>
            <w:tcW w:w="1754" w:type="dxa"/>
            <w:tcBorders>
              <w:top w:val="nil"/>
              <w:left w:val="nil"/>
              <w:bottom w:val="nil"/>
              <w:right w:val="single" w:sz="4" w:space="0" w:color="auto"/>
            </w:tcBorders>
            <w:shd w:val="clear" w:color="auto" w:fill="auto"/>
            <w:vAlign w:val="center"/>
            <w:hideMark/>
          </w:tcPr>
          <w:p w14:paraId="5B7F36F8" w14:textId="77777777" w:rsidR="00A969E4" w:rsidRPr="008060C5" w:rsidRDefault="00A969E4" w:rsidP="00A969E4">
            <w:pPr>
              <w:jc w:val="right"/>
              <w:rPr>
                <w:b/>
                <w:bCs/>
                <w:sz w:val="14"/>
                <w:szCs w:val="14"/>
                <w:lang w:eastAsia="tr-TR"/>
              </w:rPr>
            </w:pPr>
            <w:r w:rsidRPr="008060C5">
              <w:rPr>
                <w:b/>
                <w:bCs/>
                <w:sz w:val="14"/>
                <w:szCs w:val="14"/>
                <w:lang w:eastAsia="tr-TR"/>
              </w:rPr>
              <w:t>359,524</w:t>
            </w:r>
          </w:p>
        </w:tc>
      </w:tr>
      <w:tr w:rsidR="00A969E4" w:rsidRPr="008060C5" w14:paraId="75DB275E" w14:textId="77777777" w:rsidTr="00CC3A3B">
        <w:trPr>
          <w:trHeight w:val="28"/>
        </w:trPr>
        <w:tc>
          <w:tcPr>
            <w:tcW w:w="564" w:type="dxa"/>
            <w:tcBorders>
              <w:top w:val="nil"/>
              <w:left w:val="single" w:sz="4" w:space="0" w:color="auto"/>
              <w:bottom w:val="nil"/>
              <w:right w:val="single" w:sz="4" w:space="0" w:color="auto"/>
            </w:tcBorders>
            <w:shd w:val="clear" w:color="auto" w:fill="auto"/>
            <w:noWrap/>
            <w:vAlign w:val="center"/>
            <w:hideMark/>
          </w:tcPr>
          <w:p w14:paraId="7775A976"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XII.</w:t>
            </w:r>
          </w:p>
        </w:tc>
        <w:tc>
          <w:tcPr>
            <w:tcW w:w="5527" w:type="dxa"/>
            <w:tcBorders>
              <w:top w:val="nil"/>
              <w:left w:val="single" w:sz="4" w:space="0" w:color="auto"/>
              <w:bottom w:val="nil"/>
              <w:right w:val="single" w:sz="4" w:space="0" w:color="auto"/>
            </w:tcBorders>
            <w:shd w:val="clear" w:color="auto" w:fill="auto"/>
            <w:vAlign w:val="center"/>
            <w:hideMark/>
          </w:tcPr>
          <w:p w14:paraId="77F3126B"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DİĞER FAALİYET GİDERLERİ (-)</w:t>
            </w:r>
          </w:p>
        </w:tc>
        <w:tc>
          <w:tcPr>
            <w:tcW w:w="708" w:type="dxa"/>
            <w:tcBorders>
              <w:top w:val="nil"/>
              <w:left w:val="single" w:sz="4" w:space="0" w:color="auto"/>
              <w:bottom w:val="nil"/>
              <w:right w:val="single" w:sz="4" w:space="0" w:color="auto"/>
            </w:tcBorders>
            <w:shd w:val="clear" w:color="auto" w:fill="auto"/>
            <w:noWrap/>
            <w:vAlign w:val="center"/>
            <w:hideMark/>
          </w:tcPr>
          <w:p w14:paraId="43168B22" w14:textId="77777777" w:rsidR="00A969E4" w:rsidRPr="008060C5" w:rsidRDefault="00A969E4" w:rsidP="00B00AA4">
            <w:pPr>
              <w:jc w:val="center"/>
              <w:rPr>
                <w:b/>
                <w:bCs/>
                <w:color w:val="000000"/>
                <w:sz w:val="14"/>
                <w:szCs w:val="14"/>
                <w:lang w:val="en-US"/>
              </w:rPr>
            </w:pPr>
            <w:r w:rsidRPr="008060C5">
              <w:rPr>
                <w:b/>
                <w:bCs/>
                <w:color w:val="000000"/>
                <w:sz w:val="14"/>
                <w:szCs w:val="14"/>
                <w:lang w:eastAsia="tr-TR"/>
              </w:rPr>
              <w:t>(</w:t>
            </w:r>
            <w:r w:rsidRPr="008060C5">
              <w:rPr>
                <w:b/>
                <w:bCs/>
                <w:color w:val="000000"/>
                <w:sz w:val="14"/>
                <w:szCs w:val="14"/>
                <w:lang w:val="en-US"/>
              </w:rPr>
              <w:t>5.4.8.)</w:t>
            </w:r>
          </w:p>
        </w:tc>
        <w:tc>
          <w:tcPr>
            <w:tcW w:w="1560" w:type="dxa"/>
            <w:tcBorders>
              <w:top w:val="nil"/>
              <w:left w:val="single" w:sz="4" w:space="0" w:color="auto"/>
              <w:bottom w:val="nil"/>
              <w:right w:val="single" w:sz="4" w:space="0" w:color="auto"/>
            </w:tcBorders>
            <w:shd w:val="clear" w:color="auto" w:fill="auto"/>
            <w:vAlign w:val="center"/>
            <w:hideMark/>
          </w:tcPr>
          <w:p w14:paraId="52E45F5B" w14:textId="77777777" w:rsidR="00A969E4" w:rsidRPr="008060C5" w:rsidRDefault="00A969E4" w:rsidP="00A969E4">
            <w:pPr>
              <w:jc w:val="right"/>
              <w:rPr>
                <w:b/>
                <w:bCs/>
                <w:sz w:val="14"/>
                <w:szCs w:val="14"/>
                <w:lang w:eastAsia="tr-TR"/>
              </w:rPr>
            </w:pPr>
            <w:r w:rsidRPr="008060C5">
              <w:rPr>
                <w:b/>
                <w:bCs/>
                <w:sz w:val="14"/>
                <w:szCs w:val="14"/>
                <w:lang w:eastAsia="tr-TR"/>
              </w:rPr>
              <w:t>627,755</w:t>
            </w:r>
          </w:p>
        </w:tc>
        <w:tc>
          <w:tcPr>
            <w:tcW w:w="1754" w:type="dxa"/>
            <w:tcBorders>
              <w:top w:val="nil"/>
              <w:left w:val="nil"/>
              <w:bottom w:val="nil"/>
              <w:right w:val="single" w:sz="4" w:space="0" w:color="auto"/>
            </w:tcBorders>
            <w:shd w:val="clear" w:color="auto" w:fill="auto"/>
            <w:vAlign w:val="center"/>
            <w:hideMark/>
          </w:tcPr>
          <w:p w14:paraId="1E2B1541" w14:textId="77777777" w:rsidR="00A969E4" w:rsidRPr="008060C5" w:rsidRDefault="00A969E4" w:rsidP="00A969E4">
            <w:pPr>
              <w:jc w:val="right"/>
              <w:rPr>
                <w:b/>
                <w:bCs/>
                <w:sz w:val="14"/>
                <w:szCs w:val="14"/>
                <w:lang w:eastAsia="tr-TR"/>
              </w:rPr>
            </w:pPr>
            <w:r w:rsidRPr="008060C5">
              <w:rPr>
                <w:b/>
                <w:bCs/>
                <w:sz w:val="14"/>
                <w:szCs w:val="14"/>
                <w:lang w:eastAsia="tr-TR"/>
              </w:rPr>
              <w:t>559,217</w:t>
            </w:r>
          </w:p>
        </w:tc>
      </w:tr>
      <w:tr w:rsidR="00A969E4" w:rsidRPr="008060C5" w14:paraId="0276670B" w14:textId="77777777" w:rsidTr="00CC3A3B">
        <w:trPr>
          <w:trHeight w:val="28"/>
        </w:trPr>
        <w:tc>
          <w:tcPr>
            <w:tcW w:w="564" w:type="dxa"/>
            <w:tcBorders>
              <w:top w:val="nil"/>
              <w:left w:val="single" w:sz="4" w:space="0" w:color="auto"/>
              <w:bottom w:val="nil"/>
              <w:right w:val="single" w:sz="4" w:space="0" w:color="auto"/>
            </w:tcBorders>
            <w:shd w:val="clear" w:color="auto" w:fill="auto"/>
            <w:noWrap/>
            <w:vAlign w:val="center"/>
            <w:hideMark/>
          </w:tcPr>
          <w:p w14:paraId="7382294C"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XIII.</w:t>
            </w:r>
          </w:p>
        </w:tc>
        <w:tc>
          <w:tcPr>
            <w:tcW w:w="5527" w:type="dxa"/>
            <w:tcBorders>
              <w:top w:val="nil"/>
              <w:left w:val="single" w:sz="4" w:space="0" w:color="auto"/>
              <w:bottom w:val="nil"/>
              <w:right w:val="single" w:sz="4" w:space="0" w:color="auto"/>
            </w:tcBorders>
            <w:shd w:val="clear" w:color="auto" w:fill="auto"/>
            <w:vAlign w:val="center"/>
            <w:hideMark/>
          </w:tcPr>
          <w:p w14:paraId="63773507"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NET FAALİYET KÂRI/ZARARI (VIII-IX-X-XI-XII)</w:t>
            </w:r>
          </w:p>
        </w:tc>
        <w:tc>
          <w:tcPr>
            <w:tcW w:w="708" w:type="dxa"/>
            <w:tcBorders>
              <w:top w:val="nil"/>
              <w:left w:val="single" w:sz="4" w:space="0" w:color="auto"/>
              <w:bottom w:val="nil"/>
              <w:right w:val="single" w:sz="4" w:space="0" w:color="auto"/>
            </w:tcBorders>
            <w:shd w:val="clear" w:color="auto" w:fill="auto"/>
            <w:noWrap/>
            <w:vAlign w:val="center"/>
            <w:hideMark/>
          </w:tcPr>
          <w:p w14:paraId="6F3A4773" w14:textId="77777777" w:rsidR="00A969E4" w:rsidRPr="008060C5" w:rsidRDefault="00A969E4" w:rsidP="00B00AA4">
            <w:pPr>
              <w:jc w:val="center"/>
              <w:rPr>
                <w:b/>
                <w:bCs/>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29D3F4EC" w14:textId="77777777" w:rsidR="00A969E4" w:rsidRPr="008060C5" w:rsidRDefault="00A969E4" w:rsidP="00A969E4">
            <w:pPr>
              <w:jc w:val="right"/>
              <w:rPr>
                <w:b/>
                <w:bCs/>
                <w:sz w:val="14"/>
                <w:szCs w:val="14"/>
                <w:lang w:eastAsia="tr-TR"/>
              </w:rPr>
            </w:pPr>
            <w:r w:rsidRPr="008060C5">
              <w:rPr>
                <w:b/>
                <w:bCs/>
                <w:sz w:val="14"/>
                <w:szCs w:val="14"/>
                <w:lang w:eastAsia="tr-TR"/>
              </w:rPr>
              <w:t>722,727</w:t>
            </w:r>
          </w:p>
        </w:tc>
        <w:tc>
          <w:tcPr>
            <w:tcW w:w="1754" w:type="dxa"/>
            <w:tcBorders>
              <w:top w:val="nil"/>
              <w:left w:val="nil"/>
              <w:bottom w:val="nil"/>
              <w:right w:val="single" w:sz="4" w:space="0" w:color="auto"/>
            </w:tcBorders>
            <w:shd w:val="clear" w:color="auto" w:fill="auto"/>
            <w:vAlign w:val="center"/>
            <w:hideMark/>
          </w:tcPr>
          <w:p w14:paraId="4367DC2C" w14:textId="77777777" w:rsidR="00A969E4" w:rsidRPr="008060C5" w:rsidRDefault="00A969E4" w:rsidP="00A969E4">
            <w:pPr>
              <w:jc w:val="right"/>
              <w:rPr>
                <w:b/>
                <w:bCs/>
                <w:sz w:val="14"/>
                <w:szCs w:val="14"/>
                <w:lang w:eastAsia="tr-TR"/>
              </w:rPr>
            </w:pPr>
            <w:r w:rsidRPr="008060C5">
              <w:rPr>
                <w:b/>
                <w:bCs/>
                <w:sz w:val="14"/>
                <w:szCs w:val="14"/>
                <w:lang w:eastAsia="tr-TR"/>
              </w:rPr>
              <w:t>471,696</w:t>
            </w:r>
          </w:p>
        </w:tc>
      </w:tr>
      <w:tr w:rsidR="00A969E4" w:rsidRPr="008060C5" w14:paraId="0FB9231A" w14:textId="77777777" w:rsidTr="00CC3A3B">
        <w:trPr>
          <w:trHeight w:val="28"/>
        </w:trPr>
        <w:tc>
          <w:tcPr>
            <w:tcW w:w="564" w:type="dxa"/>
            <w:tcBorders>
              <w:top w:val="nil"/>
              <w:left w:val="single" w:sz="4" w:space="0" w:color="auto"/>
              <w:bottom w:val="nil"/>
              <w:right w:val="single" w:sz="4" w:space="0" w:color="auto"/>
            </w:tcBorders>
            <w:shd w:val="clear" w:color="auto" w:fill="auto"/>
            <w:noWrap/>
            <w:vAlign w:val="center"/>
            <w:hideMark/>
          </w:tcPr>
          <w:p w14:paraId="135BC96C"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XIV.</w:t>
            </w:r>
          </w:p>
        </w:tc>
        <w:tc>
          <w:tcPr>
            <w:tcW w:w="5527" w:type="dxa"/>
            <w:tcBorders>
              <w:top w:val="nil"/>
              <w:left w:val="single" w:sz="4" w:space="0" w:color="auto"/>
              <w:bottom w:val="nil"/>
              <w:right w:val="single" w:sz="4" w:space="0" w:color="auto"/>
            </w:tcBorders>
            <w:shd w:val="clear" w:color="auto" w:fill="auto"/>
            <w:vAlign w:val="center"/>
            <w:hideMark/>
          </w:tcPr>
          <w:p w14:paraId="434ADF19"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BİRLEŞME İŞLEMİ SONRASINDA GELİR OLARAK KAYDEDİLEN FAZLALIK TUTARI</w:t>
            </w:r>
          </w:p>
        </w:tc>
        <w:tc>
          <w:tcPr>
            <w:tcW w:w="708" w:type="dxa"/>
            <w:tcBorders>
              <w:top w:val="nil"/>
              <w:left w:val="single" w:sz="4" w:space="0" w:color="auto"/>
              <w:bottom w:val="nil"/>
              <w:right w:val="single" w:sz="4" w:space="0" w:color="auto"/>
            </w:tcBorders>
            <w:shd w:val="clear" w:color="auto" w:fill="auto"/>
            <w:noWrap/>
            <w:vAlign w:val="center"/>
            <w:hideMark/>
          </w:tcPr>
          <w:p w14:paraId="2A5D88AB" w14:textId="77777777" w:rsidR="00A969E4" w:rsidRPr="008060C5" w:rsidRDefault="00A969E4" w:rsidP="00B00AA4">
            <w:pPr>
              <w:jc w:val="center"/>
              <w:rPr>
                <w:b/>
                <w:bCs/>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6150BFA4" w14:textId="77777777" w:rsidR="00A969E4" w:rsidRPr="008060C5" w:rsidRDefault="00A969E4" w:rsidP="00A969E4">
            <w:pPr>
              <w:jc w:val="right"/>
              <w:rPr>
                <w:b/>
                <w:bCs/>
                <w:sz w:val="14"/>
                <w:szCs w:val="14"/>
                <w:lang w:eastAsia="tr-TR"/>
              </w:rPr>
            </w:pPr>
            <w:r w:rsidRPr="008060C5">
              <w:rPr>
                <w:b/>
                <w:bCs/>
                <w:sz w:val="14"/>
                <w:szCs w:val="14"/>
                <w:lang w:eastAsia="tr-TR"/>
              </w:rPr>
              <w:t>-</w:t>
            </w:r>
          </w:p>
        </w:tc>
        <w:tc>
          <w:tcPr>
            <w:tcW w:w="1754" w:type="dxa"/>
            <w:tcBorders>
              <w:top w:val="nil"/>
              <w:left w:val="nil"/>
              <w:bottom w:val="nil"/>
              <w:right w:val="single" w:sz="4" w:space="0" w:color="auto"/>
            </w:tcBorders>
            <w:shd w:val="clear" w:color="auto" w:fill="auto"/>
            <w:vAlign w:val="center"/>
            <w:hideMark/>
          </w:tcPr>
          <w:p w14:paraId="71D4E744" w14:textId="77777777" w:rsidR="00A969E4" w:rsidRPr="008060C5" w:rsidRDefault="00A969E4" w:rsidP="00A969E4">
            <w:pPr>
              <w:jc w:val="right"/>
              <w:rPr>
                <w:b/>
                <w:bCs/>
                <w:sz w:val="14"/>
                <w:szCs w:val="14"/>
                <w:lang w:eastAsia="tr-TR"/>
              </w:rPr>
            </w:pPr>
            <w:r w:rsidRPr="008060C5">
              <w:rPr>
                <w:b/>
                <w:bCs/>
                <w:sz w:val="14"/>
                <w:szCs w:val="14"/>
                <w:lang w:eastAsia="tr-TR"/>
              </w:rPr>
              <w:t>-</w:t>
            </w:r>
          </w:p>
        </w:tc>
      </w:tr>
      <w:tr w:rsidR="00A969E4" w:rsidRPr="008060C5" w14:paraId="6B4993A2" w14:textId="77777777" w:rsidTr="00CC3A3B">
        <w:trPr>
          <w:trHeight w:val="28"/>
        </w:trPr>
        <w:tc>
          <w:tcPr>
            <w:tcW w:w="564" w:type="dxa"/>
            <w:tcBorders>
              <w:top w:val="nil"/>
              <w:left w:val="single" w:sz="4" w:space="0" w:color="auto"/>
              <w:bottom w:val="nil"/>
              <w:right w:val="single" w:sz="4" w:space="0" w:color="auto"/>
            </w:tcBorders>
            <w:shd w:val="clear" w:color="auto" w:fill="auto"/>
            <w:noWrap/>
            <w:vAlign w:val="center"/>
            <w:hideMark/>
          </w:tcPr>
          <w:p w14:paraId="4C84589D"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XV.</w:t>
            </w:r>
          </w:p>
        </w:tc>
        <w:tc>
          <w:tcPr>
            <w:tcW w:w="5527" w:type="dxa"/>
            <w:tcBorders>
              <w:top w:val="nil"/>
              <w:left w:val="single" w:sz="4" w:space="0" w:color="auto"/>
              <w:bottom w:val="nil"/>
              <w:right w:val="single" w:sz="4" w:space="0" w:color="auto"/>
            </w:tcBorders>
            <w:shd w:val="clear" w:color="auto" w:fill="auto"/>
            <w:vAlign w:val="center"/>
            <w:hideMark/>
          </w:tcPr>
          <w:p w14:paraId="0C485368" w14:textId="77777777" w:rsidR="00A969E4" w:rsidRPr="008060C5" w:rsidRDefault="00A969E4" w:rsidP="00A969E4">
            <w:pPr>
              <w:rPr>
                <w:b/>
                <w:bCs/>
                <w:color w:val="000000"/>
                <w:sz w:val="14"/>
                <w:szCs w:val="14"/>
                <w:lang w:eastAsia="tr-TR"/>
              </w:rPr>
            </w:pPr>
            <w:proofErr w:type="spellStart"/>
            <w:r w:rsidRPr="008060C5">
              <w:rPr>
                <w:b/>
                <w:bCs/>
                <w:color w:val="000000"/>
                <w:sz w:val="14"/>
                <w:szCs w:val="14"/>
                <w:lang w:eastAsia="tr-TR"/>
              </w:rPr>
              <w:t>ÖZKAYNAK</w:t>
            </w:r>
            <w:proofErr w:type="spellEnd"/>
            <w:r w:rsidRPr="008060C5">
              <w:rPr>
                <w:b/>
                <w:bCs/>
                <w:color w:val="000000"/>
                <w:sz w:val="14"/>
                <w:szCs w:val="14"/>
                <w:lang w:eastAsia="tr-TR"/>
              </w:rPr>
              <w:t xml:space="preserve"> YÖNTEMİ UYGULANAN ORTAKLIKLARDAN KÂR/ZARAR</w:t>
            </w:r>
          </w:p>
        </w:tc>
        <w:tc>
          <w:tcPr>
            <w:tcW w:w="708" w:type="dxa"/>
            <w:tcBorders>
              <w:top w:val="nil"/>
              <w:left w:val="single" w:sz="4" w:space="0" w:color="auto"/>
              <w:bottom w:val="nil"/>
              <w:right w:val="single" w:sz="4" w:space="0" w:color="auto"/>
            </w:tcBorders>
            <w:shd w:val="clear" w:color="auto" w:fill="auto"/>
            <w:noWrap/>
            <w:vAlign w:val="center"/>
            <w:hideMark/>
          </w:tcPr>
          <w:p w14:paraId="4DB4847D" w14:textId="77777777" w:rsidR="00A969E4" w:rsidRPr="008060C5" w:rsidRDefault="00A969E4" w:rsidP="00B00AA4">
            <w:pPr>
              <w:jc w:val="center"/>
              <w:rPr>
                <w:b/>
                <w:bCs/>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214B82BC" w14:textId="77777777" w:rsidR="00A969E4" w:rsidRPr="008060C5" w:rsidRDefault="00A969E4" w:rsidP="00A969E4">
            <w:pPr>
              <w:jc w:val="right"/>
              <w:rPr>
                <w:b/>
                <w:bCs/>
                <w:sz w:val="14"/>
                <w:szCs w:val="14"/>
                <w:lang w:eastAsia="tr-TR"/>
              </w:rPr>
            </w:pPr>
            <w:r w:rsidRPr="008060C5">
              <w:rPr>
                <w:b/>
                <w:bCs/>
                <w:sz w:val="14"/>
                <w:szCs w:val="14"/>
                <w:lang w:eastAsia="tr-TR"/>
              </w:rPr>
              <w:t>6,227</w:t>
            </w:r>
          </w:p>
        </w:tc>
        <w:tc>
          <w:tcPr>
            <w:tcW w:w="1754" w:type="dxa"/>
            <w:tcBorders>
              <w:top w:val="nil"/>
              <w:left w:val="nil"/>
              <w:bottom w:val="nil"/>
              <w:right w:val="single" w:sz="4" w:space="0" w:color="auto"/>
            </w:tcBorders>
            <w:shd w:val="clear" w:color="auto" w:fill="auto"/>
            <w:vAlign w:val="center"/>
            <w:hideMark/>
          </w:tcPr>
          <w:p w14:paraId="68E3192C" w14:textId="77777777" w:rsidR="00A969E4" w:rsidRPr="008060C5" w:rsidRDefault="00A969E4" w:rsidP="00A969E4">
            <w:pPr>
              <w:jc w:val="right"/>
              <w:rPr>
                <w:b/>
                <w:bCs/>
                <w:sz w:val="14"/>
                <w:szCs w:val="14"/>
                <w:lang w:eastAsia="tr-TR"/>
              </w:rPr>
            </w:pPr>
            <w:r w:rsidRPr="008060C5">
              <w:rPr>
                <w:b/>
                <w:bCs/>
                <w:sz w:val="14"/>
                <w:szCs w:val="14"/>
                <w:lang w:eastAsia="tr-TR"/>
              </w:rPr>
              <w:t>4,437</w:t>
            </w:r>
          </w:p>
        </w:tc>
      </w:tr>
      <w:tr w:rsidR="00A969E4" w:rsidRPr="008060C5" w14:paraId="38BE1DE8" w14:textId="77777777" w:rsidTr="00CC3A3B">
        <w:trPr>
          <w:trHeight w:val="28"/>
        </w:trPr>
        <w:tc>
          <w:tcPr>
            <w:tcW w:w="564" w:type="dxa"/>
            <w:tcBorders>
              <w:top w:val="nil"/>
              <w:left w:val="single" w:sz="4" w:space="0" w:color="auto"/>
              <w:bottom w:val="nil"/>
              <w:right w:val="single" w:sz="4" w:space="0" w:color="auto"/>
            </w:tcBorders>
            <w:shd w:val="clear" w:color="auto" w:fill="auto"/>
            <w:noWrap/>
            <w:vAlign w:val="center"/>
            <w:hideMark/>
          </w:tcPr>
          <w:p w14:paraId="00B1A837"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XVI.</w:t>
            </w:r>
          </w:p>
        </w:tc>
        <w:tc>
          <w:tcPr>
            <w:tcW w:w="5527" w:type="dxa"/>
            <w:tcBorders>
              <w:top w:val="nil"/>
              <w:left w:val="single" w:sz="4" w:space="0" w:color="auto"/>
              <w:bottom w:val="nil"/>
              <w:right w:val="single" w:sz="4" w:space="0" w:color="auto"/>
            </w:tcBorders>
            <w:shd w:val="clear" w:color="auto" w:fill="auto"/>
            <w:vAlign w:val="center"/>
            <w:hideMark/>
          </w:tcPr>
          <w:p w14:paraId="3A8EEAEC"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NET PARASAL POZİSYON KÂRI/ZARARI</w:t>
            </w:r>
          </w:p>
        </w:tc>
        <w:tc>
          <w:tcPr>
            <w:tcW w:w="708" w:type="dxa"/>
            <w:tcBorders>
              <w:top w:val="nil"/>
              <w:left w:val="single" w:sz="4" w:space="0" w:color="auto"/>
              <w:bottom w:val="nil"/>
              <w:right w:val="single" w:sz="4" w:space="0" w:color="auto"/>
            </w:tcBorders>
            <w:shd w:val="clear" w:color="auto" w:fill="auto"/>
            <w:noWrap/>
            <w:vAlign w:val="center"/>
            <w:hideMark/>
          </w:tcPr>
          <w:p w14:paraId="17D72845" w14:textId="77777777" w:rsidR="00A969E4" w:rsidRPr="008060C5" w:rsidRDefault="00A969E4" w:rsidP="00B00AA4">
            <w:pPr>
              <w:jc w:val="center"/>
              <w:rPr>
                <w:b/>
                <w:bCs/>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3430976A" w14:textId="77777777" w:rsidR="00A969E4" w:rsidRPr="008060C5" w:rsidRDefault="00A969E4" w:rsidP="00A969E4">
            <w:pPr>
              <w:jc w:val="right"/>
              <w:rPr>
                <w:b/>
                <w:bCs/>
                <w:sz w:val="14"/>
                <w:szCs w:val="14"/>
                <w:lang w:eastAsia="tr-TR"/>
              </w:rPr>
            </w:pPr>
            <w:r w:rsidRPr="008060C5">
              <w:rPr>
                <w:b/>
                <w:bCs/>
                <w:sz w:val="14"/>
                <w:szCs w:val="14"/>
                <w:lang w:eastAsia="tr-TR"/>
              </w:rPr>
              <w:t>-</w:t>
            </w:r>
          </w:p>
        </w:tc>
        <w:tc>
          <w:tcPr>
            <w:tcW w:w="1754" w:type="dxa"/>
            <w:tcBorders>
              <w:top w:val="nil"/>
              <w:left w:val="nil"/>
              <w:bottom w:val="nil"/>
              <w:right w:val="single" w:sz="4" w:space="0" w:color="auto"/>
            </w:tcBorders>
            <w:shd w:val="clear" w:color="auto" w:fill="auto"/>
            <w:vAlign w:val="center"/>
            <w:hideMark/>
          </w:tcPr>
          <w:p w14:paraId="472D87C3" w14:textId="77777777" w:rsidR="00A969E4" w:rsidRPr="008060C5" w:rsidRDefault="00A969E4" w:rsidP="00A969E4">
            <w:pPr>
              <w:jc w:val="right"/>
              <w:rPr>
                <w:b/>
                <w:bCs/>
                <w:sz w:val="14"/>
                <w:szCs w:val="14"/>
                <w:lang w:eastAsia="tr-TR"/>
              </w:rPr>
            </w:pPr>
            <w:r w:rsidRPr="008060C5">
              <w:rPr>
                <w:b/>
                <w:bCs/>
                <w:sz w:val="14"/>
                <w:szCs w:val="14"/>
                <w:lang w:eastAsia="tr-TR"/>
              </w:rPr>
              <w:t>-</w:t>
            </w:r>
          </w:p>
        </w:tc>
      </w:tr>
      <w:tr w:rsidR="00A969E4" w:rsidRPr="008060C5" w14:paraId="33258EB4" w14:textId="77777777" w:rsidTr="00CC3A3B">
        <w:trPr>
          <w:trHeight w:val="28"/>
        </w:trPr>
        <w:tc>
          <w:tcPr>
            <w:tcW w:w="564" w:type="dxa"/>
            <w:tcBorders>
              <w:top w:val="nil"/>
              <w:left w:val="single" w:sz="4" w:space="0" w:color="auto"/>
              <w:bottom w:val="nil"/>
              <w:right w:val="single" w:sz="4" w:space="0" w:color="auto"/>
            </w:tcBorders>
            <w:shd w:val="clear" w:color="auto" w:fill="auto"/>
            <w:noWrap/>
            <w:vAlign w:val="center"/>
            <w:hideMark/>
          </w:tcPr>
          <w:p w14:paraId="708E0D7E"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XVII.</w:t>
            </w:r>
          </w:p>
        </w:tc>
        <w:tc>
          <w:tcPr>
            <w:tcW w:w="5527" w:type="dxa"/>
            <w:tcBorders>
              <w:top w:val="nil"/>
              <w:left w:val="single" w:sz="4" w:space="0" w:color="auto"/>
              <w:bottom w:val="nil"/>
              <w:right w:val="single" w:sz="4" w:space="0" w:color="auto"/>
            </w:tcBorders>
            <w:shd w:val="clear" w:color="auto" w:fill="auto"/>
            <w:vAlign w:val="center"/>
            <w:hideMark/>
          </w:tcPr>
          <w:p w14:paraId="14A88E2A"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SÜRDÜRÜLEN FAALİYETLER VERGİ ÖNCESİ K/Z (XIII+...+XVI)</w:t>
            </w:r>
          </w:p>
        </w:tc>
        <w:tc>
          <w:tcPr>
            <w:tcW w:w="708" w:type="dxa"/>
            <w:tcBorders>
              <w:top w:val="nil"/>
              <w:left w:val="single" w:sz="4" w:space="0" w:color="auto"/>
              <w:bottom w:val="nil"/>
              <w:right w:val="single" w:sz="4" w:space="0" w:color="auto"/>
            </w:tcBorders>
            <w:shd w:val="clear" w:color="auto" w:fill="auto"/>
            <w:noWrap/>
            <w:vAlign w:val="center"/>
            <w:hideMark/>
          </w:tcPr>
          <w:p w14:paraId="2162B09C" w14:textId="77777777" w:rsidR="00A969E4" w:rsidRPr="008060C5" w:rsidRDefault="00A969E4" w:rsidP="00B00AA4">
            <w:pPr>
              <w:jc w:val="center"/>
              <w:rPr>
                <w:b/>
                <w:bCs/>
                <w:color w:val="000000"/>
                <w:sz w:val="14"/>
                <w:szCs w:val="14"/>
                <w:lang w:eastAsia="tr-TR"/>
              </w:rPr>
            </w:pPr>
            <w:r w:rsidRPr="008060C5">
              <w:rPr>
                <w:b/>
                <w:bCs/>
                <w:color w:val="000000"/>
                <w:sz w:val="14"/>
                <w:szCs w:val="14"/>
                <w:lang w:eastAsia="tr-TR"/>
              </w:rPr>
              <w:t>(5.4.9.)</w:t>
            </w:r>
          </w:p>
        </w:tc>
        <w:tc>
          <w:tcPr>
            <w:tcW w:w="1560" w:type="dxa"/>
            <w:tcBorders>
              <w:top w:val="nil"/>
              <w:left w:val="single" w:sz="4" w:space="0" w:color="auto"/>
              <w:bottom w:val="nil"/>
              <w:right w:val="single" w:sz="4" w:space="0" w:color="auto"/>
            </w:tcBorders>
            <w:shd w:val="clear" w:color="auto" w:fill="auto"/>
            <w:vAlign w:val="center"/>
            <w:hideMark/>
          </w:tcPr>
          <w:p w14:paraId="621E11DC" w14:textId="77777777" w:rsidR="00A969E4" w:rsidRPr="008060C5" w:rsidRDefault="00A969E4" w:rsidP="00A969E4">
            <w:pPr>
              <w:jc w:val="right"/>
              <w:rPr>
                <w:b/>
                <w:bCs/>
                <w:sz w:val="14"/>
                <w:szCs w:val="14"/>
                <w:lang w:eastAsia="tr-TR"/>
              </w:rPr>
            </w:pPr>
            <w:r w:rsidRPr="008060C5">
              <w:rPr>
                <w:b/>
                <w:bCs/>
                <w:sz w:val="14"/>
                <w:szCs w:val="14"/>
                <w:lang w:eastAsia="tr-TR"/>
              </w:rPr>
              <w:t>728,954</w:t>
            </w:r>
          </w:p>
        </w:tc>
        <w:tc>
          <w:tcPr>
            <w:tcW w:w="1754" w:type="dxa"/>
            <w:tcBorders>
              <w:top w:val="nil"/>
              <w:left w:val="nil"/>
              <w:bottom w:val="nil"/>
              <w:right w:val="single" w:sz="4" w:space="0" w:color="auto"/>
            </w:tcBorders>
            <w:shd w:val="clear" w:color="auto" w:fill="auto"/>
            <w:vAlign w:val="center"/>
            <w:hideMark/>
          </w:tcPr>
          <w:p w14:paraId="369FFFD0" w14:textId="77777777" w:rsidR="00A969E4" w:rsidRPr="008060C5" w:rsidRDefault="00A969E4" w:rsidP="00A969E4">
            <w:pPr>
              <w:jc w:val="right"/>
              <w:rPr>
                <w:b/>
                <w:bCs/>
                <w:sz w:val="14"/>
                <w:szCs w:val="14"/>
                <w:lang w:eastAsia="tr-TR"/>
              </w:rPr>
            </w:pPr>
            <w:r w:rsidRPr="008060C5">
              <w:rPr>
                <w:b/>
                <w:bCs/>
                <w:sz w:val="14"/>
                <w:szCs w:val="14"/>
                <w:lang w:eastAsia="tr-TR"/>
              </w:rPr>
              <w:t>476,133</w:t>
            </w:r>
          </w:p>
        </w:tc>
      </w:tr>
      <w:tr w:rsidR="00A969E4" w:rsidRPr="008060C5" w14:paraId="6C09B553" w14:textId="77777777" w:rsidTr="00CC3A3B">
        <w:trPr>
          <w:trHeight w:val="28"/>
        </w:trPr>
        <w:tc>
          <w:tcPr>
            <w:tcW w:w="564" w:type="dxa"/>
            <w:tcBorders>
              <w:top w:val="nil"/>
              <w:left w:val="single" w:sz="4" w:space="0" w:color="auto"/>
              <w:bottom w:val="nil"/>
              <w:right w:val="single" w:sz="4" w:space="0" w:color="auto"/>
            </w:tcBorders>
            <w:shd w:val="clear" w:color="auto" w:fill="auto"/>
            <w:noWrap/>
            <w:vAlign w:val="center"/>
            <w:hideMark/>
          </w:tcPr>
          <w:p w14:paraId="42E05573"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XVIII.</w:t>
            </w:r>
          </w:p>
        </w:tc>
        <w:tc>
          <w:tcPr>
            <w:tcW w:w="5527" w:type="dxa"/>
            <w:tcBorders>
              <w:top w:val="nil"/>
              <w:left w:val="single" w:sz="4" w:space="0" w:color="auto"/>
              <w:bottom w:val="nil"/>
              <w:right w:val="single" w:sz="4" w:space="0" w:color="auto"/>
            </w:tcBorders>
            <w:shd w:val="clear" w:color="auto" w:fill="auto"/>
            <w:vAlign w:val="center"/>
            <w:hideMark/>
          </w:tcPr>
          <w:p w14:paraId="333AF040"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SÜRDÜRÜLEN FAALİYETLER VERGİ KARŞILIĞI (±)</w:t>
            </w:r>
          </w:p>
        </w:tc>
        <w:tc>
          <w:tcPr>
            <w:tcW w:w="708" w:type="dxa"/>
            <w:tcBorders>
              <w:top w:val="nil"/>
              <w:left w:val="single" w:sz="4" w:space="0" w:color="auto"/>
              <w:bottom w:val="nil"/>
              <w:right w:val="single" w:sz="4" w:space="0" w:color="auto"/>
            </w:tcBorders>
            <w:shd w:val="clear" w:color="auto" w:fill="auto"/>
            <w:noWrap/>
            <w:vAlign w:val="center"/>
            <w:hideMark/>
          </w:tcPr>
          <w:p w14:paraId="771F880F" w14:textId="77777777" w:rsidR="00A969E4" w:rsidRPr="008060C5" w:rsidRDefault="00A969E4" w:rsidP="00B00AA4">
            <w:pPr>
              <w:jc w:val="center"/>
              <w:rPr>
                <w:b/>
                <w:bCs/>
                <w:color w:val="000000"/>
                <w:sz w:val="14"/>
                <w:szCs w:val="14"/>
                <w:lang w:eastAsia="tr-TR"/>
              </w:rPr>
            </w:pPr>
            <w:r w:rsidRPr="008060C5">
              <w:rPr>
                <w:b/>
                <w:bCs/>
                <w:color w:val="000000"/>
                <w:sz w:val="14"/>
                <w:szCs w:val="14"/>
                <w:lang w:eastAsia="tr-TR"/>
              </w:rPr>
              <w:t>(5.4.10)</w:t>
            </w:r>
          </w:p>
        </w:tc>
        <w:tc>
          <w:tcPr>
            <w:tcW w:w="1560" w:type="dxa"/>
            <w:tcBorders>
              <w:top w:val="nil"/>
              <w:left w:val="single" w:sz="4" w:space="0" w:color="auto"/>
              <w:bottom w:val="nil"/>
              <w:right w:val="single" w:sz="4" w:space="0" w:color="auto"/>
            </w:tcBorders>
            <w:shd w:val="clear" w:color="auto" w:fill="auto"/>
            <w:vAlign w:val="center"/>
            <w:hideMark/>
          </w:tcPr>
          <w:p w14:paraId="0FB3AC3A" w14:textId="77777777" w:rsidR="00A969E4" w:rsidRPr="008060C5" w:rsidRDefault="00A969E4" w:rsidP="00A969E4">
            <w:pPr>
              <w:jc w:val="right"/>
              <w:rPr>
                <w:b/>
                <w:bCs/>
                <w:sz w:val="14"/>
                <w:szCs w:val="14"/>
                <w:lang w:eastAsia="tr-TR"/>
              </w:rPr>
            </w:pPr>
            <w:r w:rsidRPr="008060C5">
              <w:rPr>
                <w:b/>
                <w:bCs/>
                <w:sz w:val="14"/>
                <w:szCs w:val="14"/>
                <w:lang w:eastAsia="tr-TR"/>
              </w:rPr>
              <w:t>(147,158)</w:t>
            </w:r>
          </w:p>
        </w:tc>
        <w:tc>
          <w:tcPr>
            <w:tcW w:w="1754" w:type="dxa"/>
            <w:tcBorders>
              <w:top w:val="nil"/>
              <w:left w:val="nil"/>
              <w:bottom w:val="nil"/>
              <w:right w:val="single" w:sz="4" w:space="0" w:color="auto"/>
            </w:tcBorders>
            <w:shd w:val="clear" w:color="auto" w:fill="auto"/>
            <w:vAlign w:val="center"/>
            <w:hideMark/>
          </w:tcPr>
          <w:p w14:paraId="7AE2DB73" w14:textId="77777777" w:rsidR="00A969E4" w:rsidRPr="008060C5" w:rsidRDefault="00A969E4" w:rsidP="00A969E4">
            <w:pPr>
              <w:jc w:val="right"/>
              <w:rPr>
                <w:b/>
                <w:bCs/>
                <w:sz w:val="14"/>
                <w:szCs w:val="14"/>
                <w:lang w:eastAsia="tr-TR"/>
              </w:rPr>
            </w:pPr>
            <w:r w:rsidRPr="008060C5">
              <w:rPr>
                <w:b/>
                <w:bCs/>
                <w:sz w:val="14"/>
                <w:szCs w:val="14"/>
                <w:lang w:eastAsia="tr-TR"/>
              </w:rPr>
              <w:t>(105,751)</w:t>
            </w:r>
          </w:p>
        </w:tc>
      </w:tr>
      <w:tr w:rsidR="00A969E4" w:rsidRPr="008060C5" w14:paraId="4B1B3B4D"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4B7E1661" w14:textId="77777777" w:rsidR="00A969E4" w:rsidRPr="008060C5" w:rsidRDefault="00A969E4" w:rsidP="00A969E4">
            <w:pPr>
              <w:rPr>
                <w:color w:val="000000"/>
                <w:sz w:val="14"/>
                <w:szCs w:val="14"/>
                <w:lang w:eastAsia="tr-TR"/>
              </w:rPr>
            </w:pPr>
            <w:r w:rsidRPr="008060C5">
              <w:rPr>
                <w:color w:val="000000"/>
                <w:sz w:val="14"/>
                <w:szCs w:val="14"/>
                <w:lang w:eastAsia="tr-TR"/>
              </w:rPr>
              <w:t>18.1.</w:t>
            </w:r>
          </w:p>
        </w:tc>
        <w:tc>
          <w:tcPr>
            <w:tcW w:w="5527" w:type="dxa"/>
            <w:tcBorders>
              <w:top w:val="nil"/>
              <w:left w:val="single" w:sz="4" w:space="0" w:color="auto"/>
              <w:bottom w:val="nil"/>
              <w:right w:val="single" w:sz="4" w:space="0" w:color="auto"/>
            </w:tcBorders>
            <w:shd w:val="clear" w:color="auto" w:fill="auto"/>
            <w:vAlign w:val="center"/>
            <w:hideMark/>
          </w:tcPr>
          <w:p w14:paraId="3F2D705D" w14:textId="77777777" w:rsidR="00A969E4" w:rsidRPr="008060C5" w:rsidRDefault="00A969E4" w:rsidP="00A969E4">
            <w:pPr>
              <w:rPr>
                <w:color w:val="000000"/>
                <w:sz w:val="14"/>
                <w:szCs w:val="14"/>
                <w:lang w:eastAsia="tr-TR"/>
              </w:rPr>
            </w:pPr>
            <w:r w:rsidRPr="008060C5">
              <w:rPr>
                <w:color w:val="000000"/>
                <w:sz w:val="14"/>
                <w:szCs w:val="14"/>
                <w:lang w:eastAsia="tr-TR"/>
              </w:rPr>
              <w:t>Cari Vergi Karşılığı</w:t>
            </w:r>
          </w:p>
        </w:tc>
        <w:tc>
          <w:tcPr>
            <w:tcW w:w="708" w:type="dxa"/>
            <w:tcBorders>
              <w:top w:val="nil"/>
              <w:left w:val="single" w:sz="4" w:space="0" w:color="auto"/>
              <w:bottom w:val="nil"/>
              <w:right w:val="single" w:sz="4" w:space="0" w:color="auto"/>
            </w:tcBorders>
            <w:shd w:val="clear" w:color="auto" w:fill="auto"/>
            <w:noWrap/>
            <w:vAlign w:val="center"/>
            <w:hideMark/>
          </w:tcPr>
          <w:p w14:paraId="4D3C738E"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2329EB46" w14:textId="77777777" w:rsidR="00A969E4" w:rsidRPr="008060C5" w:rsidRDefault="00A969E4" w:rsidP="00A969E4">
            <w:pPr>
              <w:jc w:val="right"/>
              <w:rPr>
                <w:sz w:val="14"/>
                <w:szCs w:val="14"/>
                <w:lang w:eastAsia="tr-TR"/>
              </w:rPr>
            </w:pPr>
            <w:r w:rsidRPr="008060C5">
              <w:rPr>
                <w:sz w:val="14"/>
                <w:szCs w:val="14"/>
                <w:lang w:eastAsia="tr-TR"/>
              </w:rPr>
              <w:t>(394,906)</w:t>
            </w:r>
          </w:p>
        </w:tc>
        <w:tc>
          <w:tcPr>
            <w:tcW w:w="1754" w:type="dxa"/>
            <w:tcBorders>
              <w:top w:val="nil"/>
              <w:left w:val="nil"/>
              <w:bottom w:val="nil"/>
              <w:right w:val="single" w:sz="4" w:space="0" w:color="auto"/>
            </w:tcBorders>
            <w:shd w:val="clear" w:color="auto" w:fill="auto"/>
            <w:vAlign w:val="center"/>
            <w:hideMark/>
          </w:tcPr>
          <w:p w14:paraId="1A33AA5C" w14:textId="77777777" w:rsidR="00A969E4" w:rsidRPr="008060C5" w:rsidRDefault="00A969E4" w:rsidP="00A969E4">
            <w:pPr>
              <w:jc w:val="right"/>
              <w:rPr>
                <w:sz w:val="14"/>
                <w:szCs w:val="14"/>
                <w:lang w:eastAsia="tr-TR"/>
              </w:rPr>
            </w:pPr>
            <w:r w:rsidRPr="008060C5">
              <w:rPr>
                <w:sz w:val="14"/>
                <w:szCs w:val="14"/>
                <w:lang w:eastAsia="tr-TR"/>
              </w:rPr>
              <w:t>(115,474)</w:t>
            </w:r>
          </w:p>
        </w:tc>
      </w:tr>
      <w:tr w:rsidR="00A969E4" w:rsidRPr="008060C5" w14:paraId="097D5580"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6EBED56F" w14:textId="77777777" w:rsidR="00A969E4" w:rsidRPr="008060C5" w:rsidRDefault="00A969E4" w:rsidP="00A969E4">
            <w:pPr>
              <w:rPr>
                <w:color w:val="000000"/>
                <w:sz w:val="14"/>
                <w:szCs w:val="14"/>
                <w:lang w:eastAsia="tr-TR"/>
              </w:rPr>
            </w:pPr>
            <w:r w:rsidRPr="008060C5">
              <w:rPr>
                <w:color w:val="000000"/>
                <w:sz w:val="14"/>
                <w:szCs w:val="14"/>
                <w:lang w:eastAsia="tr-TR"/>
              </w:rPr>
              <w:t>18.2.</w:t>
            </w:r>
          </w:p>
        </w:tc>
        <w:tc>
          <w:tcPr>
            <w:tcW w:w="5527" w:type="dxa"/>
            <w:tcBorders>
              <w:top w:val="nil"/>
              <w:left w:val="single" w:sz="4" w:space="0" w:color="auto"/>
              <w:bottom w:val="nil"/>
              <w:right w:val="single" w:sz="4" w:space="0" w:color="auto"/>
            </w:tcBorders>
            <w:shd w:val="clear" w:color="auto" w:fill="auto"/>
            <w:vAlign w:val="center"/>
            <w:hideMark/>
          </w:tcPr>
          <w:p w14:paraId="2A0EE2B6" w14:textId="77777777" w:rsidR="00A969E4" w:rsidRPr="008060C5" w:rsidRDefault="00A969E4" w:rsidP="00A969E4">
            <w:pPr>
              <w:rPr>
                <w:color w:val="000000"/>
                <w:sz w:val="14"/>
                <w:szCs w:val="14"/>
                <w:lang w:eastAsia="tr-TR"/>
              </w:rPr>
            </w:pPr>
            <w:r w:rsidRPr="008060C5">
              <w:rPr>
                <w:color w:val="000000"/>
                <w:sz w:val="14"/>
                <w:szCs w:val="14"/>
                <w:lang w:eastAsia="tr-TR"/>
              </w:rPr>
              <w:t>Ertelenmiş Vergi Gider Etkisi (+)</w:t>
            </w:r>
          </w:p>
        </w:tc>
        <w:tc>
          <w:tcPr>
            <w:tcW w:w="708" w:type="dxa"/>
            <w:tcBorders>
              <w:top w:val="nil"/>
              <w:left w:val="single" w:sz="4" w:space="0" w:color="auto"/>
              <w:bottom w:val="nil"/>
              <w:right w:val="single" w:sz="4" w:space="0" w:color="auto"/>
            </w:tcBorders>
            <w:shd w:val="clear" w:color="auto" w:fill="auto"/>
            <w:noWrap/>
            <w:vAlign w:val="center"/>
            <w:hideMark/>
          </w:tcPr>
          <w:p w14:paraId="181C1C70"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097BB0A2" w14:textId="77777777" w:rsidR="00A969E4" w:rsidRPr="008060C5" w:rsidRDefault="00A969E4" w:rsidP="00A969E4">
            <w:pPr>
              <w:jc w:val="right"/>
              <w:rPr>
                <w:sz w:val="14"/>
                <w:szCs w:val="14"/>
                <w:lang w:eastAsia="tr-TR"/>
              </w:rPr>
            </w:pPr>
            <w:r w:rsidRPr="008060C5">
              <w:rPr>
                <w:sz w:val="14"/>
                <w:szCs w:val="14"/>
                <w:lang w:eastAsia="tr-TR"/>
              </w:rPr>
              <w:t>35,502</w:t>
            </w:r>
          </w:p>
        </w:tc>
        <w:tc>
          <w:tcPr>
            <w:tcW w:w="1754" w:type="dxa"/>
            <w:tcBorders>
              <w:top w:val="nil"/>
              <w:left w:val="nil"/>
              <w:bottom w:val="nil"/>
              <w:right w:val="single" w:sz="4" w:space="0" w:color="auto"/>
            </w:tcBorders>
            <w:shd w:val="clear" w:color="auto" w:fill="auto"/>
            <w:vAlign w:val="center"/>
            <w:hideMark/>
          </w:tcPr>
          <w:p w14:paraId="6933F650" w14:textId="77777777" w:rsidR="00A969E4" w:rsidRPr="008060C5" w:rsidRDefault="00A969E4" w:rsidP="00A969E4">
            <w:pPr>
              <w:jc w:val="right"/>
              <w:rPr>
                <w:sz w:val="14"/>
                <w:szCs w:val="14"/>
                <w:lang w:eastAsia="tr-TR"/>
              </w:rPr>
            </w:pPr>
            <w:r w:rsidRPr="008060C5">
              <w:rPr>
                <w:sz w:val="14"/>
                <w:szCs w:val="14"/>
                <w:lang w:eastAsia="tr-TR"/>
              </w:rPr>
              <w:t>147,819</w:t>
            </w:r>
          </w:p>
        </w:tc>
      </w:tr>
      <w:tr w:rsidR="00A969E4" w:rsidRPr="008060C5" w14:paraId="084E65FF"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2845BB56" w14:textId="77777777" w:rsidR="00A969E4" w:rsidRPr="008060C5" w:rsidRDefault="00A969E4" w:rsidP="00A969E4">
            <w:pPr>
              <w:rPr>
                <w:color w:val="000000"/>
                <w:sz w:val="14"/>
                <w:szCs w:val="14"/>
                <w:lang w:eastAsia="tr-TR"/>
              </w:rPr>
            </w:pPr>
            <w:r w:rsidRPr="008060C5">
              <w:rPr>
                <w:color w:val="000000"/>
                <w:sz w:val="14"/>
                <w:szCs w:val="14"/>
                <w:lang w:eastAsia="tr-TR"/>
              </w:rPr>
              <w:t>18.3.</w:t>
            </w:r>
          </w:p>
        </w:tc>
        <w:tc>
          <w:tcPr>
            <w:tcW w:w="5527" w:type="dxa"/>
            <w:tcBorders>
              <w:top w:val="nil"/>
              <w:left w:val="single" w:sz="4" w:space="0" w:color="auto"/>
              <w:bottom w:val="nil"/>
              <w:right w:val="single" w:sz="4" w:space="0" w:color="auto"/>
            </w:tcBorders>
            <w:shd w:val="clear" w:color="auto" w:fill="auto"/>
            <w:vAlign w:val="center"/>
            <w:hideMark/>
          </w:tcPr>
          <w:p w14:paraId="16308FB0" w14:textId="77777777" w:rsidR="00A969E4" w:rsidRPr="008060C5" w:rsidRDefault="00A969E4" w:rsidP="00A969E4">
            <w:pPr>
              <w:rPr>
                <w:color w:val="000000"/>
                <w:sz w:val="14"/>
                <w:szCs w:val="14"/>
                <w:lang w:eastAsia="tr-TR"/>
              </w:rPr>
            </w:pPr>
            <w:r w:rsidRPr="008060C5">
              <w:rPr>
                <w:color w:val="000000"/>
                <w:sz w:val="14"/>
                <w:szCs w:val="14"/>
                <w:lang w:eastAsia="tr-TR"/>
              </w:rPr>
              <w:t>Ertelenmiş Vergi Gelir Etkisi (-)</w:t>
            </w:r>
          </w:p>
        </w:tc>
        <w:tc>
          <w:tcPr>
            <w:tcW w:w="708" w:type="dxa"/>
            <w:tcBorders>
              <w:top w:val="nil"/>
              <w:left w:val="single" w:sz="4" w:space="0" w:color="auto"/>
              <w:bottom w:val="nil"/>
              <w:right w:val="single" w:sz="4" w:space="0" w:color="auto"/>
            </w:tcBorders>
            <w:shd w:val="clear" w:color="auto" w:fill="auto"/>
            <w:noWrap/>
            <w:vAlign w:val="center"/>
            <w:hideMark/>
          </w:tcPr>
          <w:p w14:paraId="60050450"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3B8365CD" w14:textId="77777777" w:rsidR="00A969E4" w:rsidRPr="008060C5" w:rsidRDefault="00A969E4" w:rsidP="00A969E4">
            <w:pPr>
              <w:jc w:val="right"/>
              <w:rPr>
                <w:sz w:val="14"/>
                <w:szCs w:val="14"/>
                <w:lang w:eastAsia="tr-TR"/>
              </w:rPr>
            </w:pPr>
            <w:r w:rsidRPr="008060C5">
              <w:rPr>
                <w:sz w:val="14"/>
                <w:szCs w:val="14"/>
                <w:lang w:eastAsia="tr-TR"/>
              </w:rPr>
              <w:t>283,250</w:t>
            </w:r>
          </w:p>
        </w:tc>
        <w:tc>
          <w:tcPr>
            <w:tcW w:w="1754" w:type="dxa"/>
            <w:tcBorders>
              <w:top w:val="nil"/>
              <w:left w:val="nil"/>
              <w:bottom w:val="nil"/>
              <w:right w:val="single" w:sz="4" w:space="0" w:color="auto"/>
            </w:tcBorders>
            <w:shd w:val="clear" w:color="auto" w:fill="auto"/>
            <w:vAlign w:val="center"/>
            <w:hideMark/>
          </w:tcPr>
          <w:p w14:paraId="3AE5432A" w14:textId="77777777" w:rsidR="00A969E4" w:rsidRPr="008060C5" w:rsidRDefault="00A969E4" w:rsidP="00A969E4">
            <w:pPr>
              <w:jc w:val="right"/>
              <w:rPr>
                <w:sz w:val="14"/>
                <w:szCs w:val="14"/>
                <w:lang w:eastAsia="tr-TR"/>
              </w:rPr>
            </w:pPr>
            <w:r w:rsidRPr="008060C5">
              <w:rPr>
                <w:sz w:val="14"/>
                <w:szCs w:val="14"/>
                <w:lang w:eastAsia="tr-TR"/>
              </w:rPr>
              <w:t>157,542</w:t>
            </w:r>
          </w:p>
        </w:tc>
      </w:tr>
      <w:tr w:rsidR="00A969E4" w:rsidRPr="008060C5" w14:paraId="5065091F" w14:textId="77777777" w:rsidTr="00CC3A3B">
        <w:trPr>
          <w:trHeight w:val="28"/>
        </w:trPr>
        <w:tc>
          <w:tcPr>
            <w:tcW w:w="564" w:type="dxa"/>
            <w:tcBorders>
              <w:top w:val="nil"/>
              <w:left w:val="single" w:sz="4" w:space="0" w:color="auto"/>
              <w:bottom w:val="nil"/>
              <w:right w:val="single" w:sz="4" w:space="0" w:color="auto"/>
            </w:tcBorders>
            <w:shd w:val="clear" w:color="auto" w:fill="auto"/>
            <w:noWrap/>
            <w:vAlign w:val="center"/>
            <w:hideMark/>
          </w:tcPr>
          <w:p w14:paraId="42ABA2E8"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XIX.</w:t>
            </w:r>
          </w:p>
        </w:tc>
        <w:tc>
          <w:tcPr>
            <w:tcW w:w="5527" w:type="dxa"/>
            <w:tcBorders>
              <w:top w:val="nil"/>
              <w:left w:val="single" w:sz="4" w:space="0" w:color="auto"/>
              <w:bottom w:val="nil"/>
              <w:right w:val="single" w:sz="4" w:space="0" w:color="auto"/>
            </w:tcBorders>
            <w:shd w:val="clear" w:color="auto" w:fill="auto"/>
            <w:vAlign w:val="center"/>
            <w:hideMark/>
          </w:tcPr>
          <w:p w14:paraId="4D956BC2"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SÜRDÜRÜLEN FAALİYETLER DÖNEM NET K/Z (</w:t>
            </w:r>
            <w:proofErr w:type="spellStart"/>
            <w:r w:rsidRPr="008060C5">
              <w:rPr>
                <w:b/>
                <w:bCs/>
                <w:color w:val="000000"/>
                <w:sz w:val="14"/>
                <w:szCs w:val="14"/>
                <w:lang w:eastAsia="tr-TR"/>
              </w:rPr>
              <w:t>XVII±XVIII</w:t>
            </w:r>
            <w:proofErr w:type="spellEnd"/>
            <w:r w:rsidRPr="008060C5">
              <w:rPr>
                <w:b/>
                <w:bCs/>
                <w:color w:val="000000"/>
                <w:sz w:val="14"/>
                <w:szCs w:val="14"/>
                <w:lang w:eastAsia="tr-TR"/>
              </w:rPr>
              <w:t>)</w:t>
            </w:r>
          </w:p>
        </w:tc>
        <w:tc>
          <w:tcPr>
            <w:tcW w:w="708" w:type="dxa"/>
            <w:tcBorders>
              <w:top w:val="nil"/>
              <w:left w:val="single" w:sz="4" w:space="0" w:color="auto"/>
              <w:bottom w:val="nil"/>
              <w:right w:val="single" w:sz="4" w:space="0" w:color="auto"/>
            </w:tcBorders>
            <w:shd w:val="clear" w:color="auto" w:fill="auto"/>
            <w:noWrap/>
            <w:vAlign w:val="center"/>
            <w:hideMark/>
          </w:tcPr>
          <w:p w14:paraId="7853C445" w14:textId="77777777" w:rsidR="00A969E4" w:rsidRPr="008060C5" w:rsidRDefault="00A969E4" w:rsidP="00B00AA4">
            <w:pPr>
              <w:jc w:val="center"/>
              <w:rPr>
                <w:b/>
                <w:bCs/>
                <w:color w:val="000000"/>
                <w:sz w:val="14"/>
                <w:szCs w:val="14"/>
                <w:lang w:eastAsia="tr-TR"/>
              </w:rPr>
            </w:pPr>
            <w:r w:rsidRPr="008060C5">
              <w:rPr>
                <w:b/>
                <w:bCs/>
                <w:color w:val="000000"/>
                <w:sz w:val="14"/>
                <w:szCs w:val="14"/>
                <w:lang w:eastAsia="tr-TR"/>
              </w:rPr>
              <w:t>(5.4.11.)</w:t>
            </w:r>
          </w:p>
        </w:tc>
        <w:tc>
          <w:tcPr>
            <w:tcW w:w="1560" w:type="dxa"/>
            <w:tcBorders>
              <w:top w:val="nil"/>
              <w:left w:val="single" w:sz="4" w:space="0" w:color="auto"/>
              <w:bottom w:val="nil"/>
              <w:right w:val="single" w:sz="4" w:space="0" w:color="auto"/>
            </w:tcBorders>
            <w:shd w:val="clear" w:color="auto" w:fill="auto"/>
            <w:vAlign w:val="center"/>
            <w:hideMark/>
          </w:tcPr>
          <w:p w14:paraId="409D8041" w14:textId="77777777" w:rsidR="00A969E4" w:rsidRPr="008060C5" w:rsidRDefault="00A969E4" w:rsidP="00A969E4">
            <w:pPr>
              <w:jc w:val="right"/>
              <w:rPr>
                <w:b/>
                <w:bCs/>
                <w:sz w:val="14"/>
                <w:szCs w:val="14"/>
                <w:lang w:eastAsia="tr-TR"/>
              </w:rPr>
            </w:pPr>
            <w:r w:rsidRPr="008060C5">
              <w:rPr>
                <w:b/>
                <w:bCs/>
                <w:sz w:val="14"/>
                <w:szCs w:val="14"/>
                <w:lang w:eastAsia="tr-TR"/>
              </w:rPr>
              <w:t>581,796</w:t>
            </w:r>
          </w:p>
        </w:tc>
        <w:tc>
          <w:tcPr>
            <w:tcW w:w="1754" w:type="dxa"/>
            <w:tcBorders>
              <w:top w:val="nil"/>
              <w:left w:val="nil"/>
              <w:bottom w:val="nil"/>
              <w:right w:val="single" w:sz="4" w:space="0" w:color="auto"/>
            </w:tcBorders>
            <w:shd w:val="clear" w:color="auto" w:fill="auto"/>
            <w:vAlign w:val="center"/>
            <w:hideMark/>
          </w:tcPr>
          <w:p w14:paraId="754E1ABF" w14:textId="77777777" w:rsidR="00A969E4" w:rsidRPr="008060C5" w:rsidRDefault="00A969E4" w:rsidP="00A969E4">
            <w:pPr>
              <w:jc w:val="right"/>
              <w:rPr>
                <w:b/>
                <w:bCs/>
                <w:sz w:val="14"/>
                <w:szCs w:val="14"/>
                <w:lang w:eastAsia="tr-TR"/>
              </w:rPr>
            </w:pPr>
            <w:r w:rsidRPr="008060C5">
              <w:rPr>
                <w:b/>
                <w:bCs/>
                <w:sz w:val="14"/>
                <w:szCs w:val="14"/>
                <w:lang w:eastAsia="tr-TR"/>
              </w:rPr>
              <w:t>370,382</w:t>
            </w:r>
          </w:p>
        </w:tc>
      </w:tr>
      <w:tr w:rsidR="00A969E4" w:rsidRPr="008060C5" w14:paraId="46598E3E" w14:textId="77777777" w:rsidTr="00CC3A3B">
        <w:trPr>
          <w:trHeight w:val="28"/>
        </w:trPr>
        <w:tc>
          <w:tcPr>
            <w:tcW w:w="564" w:type="dxa"/>
            <w:tcBorders>
              <w:top w:val="nil"/>
              <w:left w:val="single" w:sz="4" w:space="0" w:color="auto"/>
              <w:bottom w:val="nil"/>
              <w:right w:val="single" w:sz="4" w:space="0" w:color="auto"/>
            </w:tcBorders>
            <w:shd w:val="clear" w:color="auto" w:fill="auto"/>
            <w:noWrap/>
            <w:vAlign w:val="center"/>
            <w:hideMark/>
          </w:tcPr>
          <w:p w14:paraId="4F1BCE4A"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XX.</w:t>
            </w:r>
          </w:p>
        </w:tc>
        <w:tc>
          <w:tcPr>
            <w:tcW w:w="5527" w:type="dxa"/>
            <w:tcBorders>
              <w:top w:val="nil"/>
              <w:left w:val="single" w:sz="4" w:space="0" w:color="auto"/>
              <w:bottom w:val="nil"/>
              <w:right w:val="single" w:sz="4" w:space="0" w:color="auto"/>
            </w:tcBorders>
            <w:shd w:val="clear" w:color="auto" w:fill="auto"/>
            <w:vAlign w:val="center"/>
            <w:hideMark/>
          </w:tcPr>
          <w:p w14:paraId="78C5D987"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DURDURULAN FAALİYETLERDEN GELİRLER</w:t>
            </w:r>
          </w:p>
        </w:tc>
        <w:tc>
          <w:tcPr>
            <w:tcW w:w="708" w:type="dxa"/>
            <w:tcBorders>
              <w:top w:val="nil"/>
              <w:left w:val="single" w:sz="4" w:space="0" w:color="auto"/>
              <w:bottom w:val="nil"/>
              <w:right w:val="single" w:sz="4" w:space="0" w:color="auto"/>
            </w:tcBorders>
            <w:shd w:val="clear" w:color="auto" w:fill="auto"/>
            <w:noWrap/>
            <w:vAlign w:val="center"/>
            <w:hideMark/>
          </w:tcPr>
          <w:p w14:paraId="5936F86B" w14:textId="77777777" w:rsidR="00A969E4" w:rsidRPr="008060C5" w:rsidRDefault="00A969E4" w:rsidP="00B00AA4">
            <w:pPr>
              <w:jc w:val="center"/>
              <w:rPr>
                <w:b/>
                <w:bCs/>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2CE4FBC3" w14:textId="77777777" w:rsidR="00A969E4" w:rsidRPr="008060C5" w:rsidRDefault="00A969E4" w:rsidP="00A969E4">
            <w:pPr>
              <w:jc w:val="right"/>
              <w:rPr>
                <w:b/>
                <w:bCs/>
                <w:sz w:val="14"/>
                <w:szCs w:val="14"/>
                <w:lang w:eastAsia="tr-TR"/>
              </w:rPr>
            </w:pPr>
            <w:r w:rsidRPr="008060C5">
              <w:rPr>
                <w:b/>
                <w:bCs/>
                <w:sz w:val="14"/>
                <w:szCs w:val="14"/>
                <w:lang w:eastAsia="tr-TR"/>
              </w:rPr>
              <w:t>-</w:t>
            </w:r>
          </w:p>
        </w:tc>
        <w:tc>
          <w:tcPr>
            <w:tcW w:w="1754" w:type="dxa"/>
            <w:tcBorders>
              <w:top w:val="nil"/>
              <w:left w:val="nil"/>
              <w:bottom w:val="nil"/>
              <w:right w:val="single" w:sz="4" w:space="0" w:color="auto"/>
            </w:tcBorders>
            <w:shd w:val="clear" w:color="auto" w:fill="auto"/>
            <w:vAlign w:val="center"/>
            <w:hideMark/>
          </w:tcPr>
          <w:p w14:paraId="679B27FA" w14:textId="77777777" w:rsidR="00A969E4" w:rsidRPr="008060C5" w:rsidRDefault="00A969E4" w:rsidP="00A969E4">
            <w:pPr>
              <w:jc w:val="right"/>
              <w:rPr>
                <w:b/>
                <w:bCs/>
                <w:sz w:val="14"/>
                <w:szCs w:val="14"/>
                <w:lang w:eastAsia="tr-TR"/>
              </w:rPr>
            </w:pPr>
            <w:r w:rsidRPr="008060C5">
              <w:rPr>
                <w:b/>
                <w:bCs/>
                <w:sz w:val="14"/>
                <w:szCs w:val="14"/>
                <w:lang w:eastAsia="tr-TR"/>
              </w:rPr>
              <w:t>-</w:t>
            </w:r>
          </w:p>
        </w:tc>
      </w:tr>
      <w:tr w:rsidR="00A969E4" w:rsidRPr="008060C5" w14:paraId="693CE241"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74B2B3FE" w14:textId="77777777" w:rsidR="00A969E4" w:rsidRPr="008060C5" w:rsidRDefault="00A969E4" w:rsidP="00A969E4">
            <w:pPr>
              <w:rPr>
                <w:color w:val="000000"/>
                <w:sz w:val="14"/>
                <w:szCs w:val="14"/>
                <w:lang w:eastAsia="tr-TR"/>
              </w:rPr>
            </w:pPr>
            <w:r w:rsidRPr="008060C5">
              <w:rPr>
                <w:color w:val="000000"/>
                <w:sz w:val="14"/>
                <w:szCs w:val="14"/>
                <w:lang w:eastAsia="tr-TR"/>
              </w:rPr>
              <w:t>20.1.</w:t>
            </w:r>
          </w:p>
        </w:tc>
        <w:tc>
          <w:tcPr>
            <w:tcW w:w="5527" w:type="dxa"/>
            <w:tcBorders>
              <w:top w:val="nil"/>
              <w:left w:val="single" w:sz="4" w:space="0" w:color="auto"/>
              <w:bottom w:val="nil"/>
              <w:right w:val="single" w:sz="4" w:space="0" w:color="auto"/>
            </w:tcBorders>
            <w:shd w:val="clear" w:color="auto" w:fill="auto"/>
            <w:vAlign w:val="center"/>
            <w:hideMark/>
          </w:tcPr>
          <w:p w14:paraId="06AFFE74" w14:textId="77777777" w:rsidR="00A969E4" w:rsidRPr="008060C5" w:rsidRDefault="00A969E4" w:rsidP="00A969E4">
            <w:pPr>
              <w:rPr>
                <w:color w:val="000000"/>
                <w:sz w:val="14"/>
                <w:szCs w:val="14"/>
                <w:lang w:eastAsia="tr-TR"/>
              </w:rPr>
            </w:pPr>
            <w:r w:rsidRPr="008060C5">
              <w:rPr>
                <w:color w:val="000000"/>
                <w:sz w:val="14"/>
                <w:szCs w:val="14"/>
                <w:lang w:eastAsia="tr-TR"/>
              </w:rPr>
              <w:t>Satış Amaçlı Elde Tutulan Duran Varlık Gelirleri</w:t>
            </w:r>
          </w:p>
        </w:tc>
        <w:tc>
          <w:tcPr>
            <w:tcW w:w="708" w:type="dxa"/>
            <w:tcBorders>
              <w:top w:val="nil"/>
              <w:left w:val="single" w:sz="4" w:space="0" w:color="auto"/>
              <w:bottom w:val="nil"/>
              <w:right w:val="single" w:sz="4" w:space="0" w:color="auto"/>
            </w:tcBorders>
            <w:shd w:val="clear" w:color="auto" w:fill="auto"/>
            <w:noWrap/>
            <w:vAlign w:val="center"/>
            <w:hideMark/>
          </w:tcPr>
          <w:p w14:paraId="28C16043"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1D96C60E" w14:textId="77777777" w:rsidR="00A969E4" w:rsidRPr="008060C5" w:rsidRDefault="00A969E4" w:rsidP="00A969E4">
            <w:pPr>
              <w:jc w:val="right"/>
              <w:rPr>
                <w:sz w:val="14"/>
                <w:szCs w:val="14"/>
                <w:lang w:eastAsia="tr-TR"/>
              </w:rPr>
            </w:pPr>
            <w:r w:rsidRPr="008060C5">
              <w:rPr>
                <w:sz w:val="14"/>
                <w:szCs w:val="14"/>
                <w:lang w:eastAsia="tr-TR"/>
              </w:rPr>
              <w:t>-</w:t>
            </w:r>
          </w:p>
        </w:tc>
        <w:tc>
          <w:tcPr>
            <w:tcW w:w="1754" w:type="dxa"/>
            <w:tcBorders>
              <w:top w:val="nil"/>
              <w:left w:val="nil"/>
              <w:bottom w:val="nil"/>
              <w:right w:val="single" w:sz="4" w:space="0" w:color="auto"/>
            </w:tcBorders>
            <w:shd w:val="clear" w:color="auto" w:fill="auto"/>
            <w:vAlign w:val="center"/>
            <w:hideMark/>
          </w:tcPr>
          <w:p w14:paraId="3C38C726" w14:textId="77777777" w:rsidR="00A969E4" w:rsidRPr="008060C5" w:rsidRDefault="00A969E4" w:rsidP="00A969E4">
            <w:pPr>
              <w:jc w:val="right"/>
              <w:rPr>
                <w:sz w:val="14"/>
                <w:szCs w:val="14"/>
                <w:lang w:eastAsia="tr-TR"/>
              </w:rPr>
            </w:pPr>
            <w:r w:rsidRPr="008060C5">
              <w:rPr>
                <w:sz w:val="14"/>
                <w:szCs w:val="14"/>
                <w:lang w:eastAsia="tr-TR"/>
              </w:rPr>
              <w:t>-</w:t>
            </w:r>
          </w:p>
        </w:tc>
      </w:tr>
      <w:tr w:rsidR="00A969E4" w:rsidRPr="008060C5" w14:paraId="6673664C"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5FC0D591" w14:textId="77777777" w:rsidR="00A969E4" w:rsidRPr="008060C5" w:rsidRDefault="00A969E4" w:rsidP="00A969E4">
            <w:pPr>
              <w:rPr>
                <w:color w:val="000000"/>
                <w:sz w:val="14"/>
                <w:szCs w:val="14"/>
                <w:lang w:eastAsia="tr-TR"/>
              </w:rPr>
            </w:pPr>
            <w:r w:rsidRPr="008060C5">
              <w:rPr>
                <w:color w:val="000000"/>
                <w:sz w:val="14"/>
                <w:szCs w:val="14"/>
                <w:lang w:eastAsia="tr-TR"/>
              </w:rPr>
              <w:t>20.2.</w:t>
            </w:r>
          </w:p>
        </w:tc>
        <w:tc>
          <w:tcPr>
            <w:tcW w:w="5527" w:type="dxa"/>
            <w:tcBorders>
              <w:top w:val="nil"/>
              <w:left w:val="single" w:sz="4" w:space="0" w:color="auto"/>
              <w:bottom w:val="nil"/>
              <w:right w:val="single" w:sz="4" w:space="0" w:color="auto"/>
            </w:tcBorders>
            <w:shd w:val="clear" w:color="auto" w:fill="auto"/>
            <w:vAlign w:val="center"/>
            <w:hideMark/>
          </w:tcPr>
          <w:p w14:paraId="03CE027B" w14:textId="77777777" w:rsidR="00A969E4" w:rsidRPr="008060C5" w:rsidRDefault="00A969E4" w:rsidP="00A969E4">
            <w:pPr>
              <w:rPr>
                <w:color w:val="000000"/>
                <w:sz w:val="14"/>
                <w:szCs w:val="14"/>
                <w:lang w:eastAsia="tr-TR"/>
              </w:rPr>
            </w:pPr>
            <w:r w:rsidRPr="008060C5">
              <w:rPr>
                <w:color w:val="000000"/>
                <w:sz w:val="14"/>
                <w:szCs w:val="14"/>
                <w:lang w:eastAsia="tr-TR"/>
              </w:rPr>
              <w:t>İştirak, Bağlı Ortaklık ve Birlikte Kontrol Edilen Ortaklıklar (İş Ort.) Satış Karları</w:t>
            </w:r>
          </w:p>
        </w:tc>
        <w:tc>
          <w:tcPr>
            <w:tcW w:w="708" w:type="dxa"/>
            <w:tcBorders>
              <w:top w:val="nil"/>
              <w:left w:val="single" w:sz="4" w:space="0" w:color="auto"/>
              <w:bottom w:val="nil"/>
              <w:right w:val="single" w:sz="4" w:space="0" w:color="auto"/>
            </w:tcBorders>
            <w:shd w:val="clear" w:color="auto" w:fill="auto"/>
            <w:noWrap/>
            <w:vAlign w:val="center"/>
            <w:hideMark/>
          </w:tcPr>
          <w:p w14:paraId="1141E441"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27DE549A" w14:textId="77777777" w:rsidR="00A969E4" w:rsidRPr="008060C5" w:rsidRDefault="00A969E4" w:rsidP="00A969E4">
            <w:pPr>
              <w:jc w:val="right"/>
              <w:rPr>
                <w:sz w:val="14"/>
                <w:szCs w:val="14"/>
                <w:lang w:eastAsia="tr-TR"/>
              </w:rPr>
            </w:pPr>
            <w:r w:rsidRPr="008060C5">
              <w:rPr>
                <w:sz w:val="14"/>
                <w:szCs w:val="14"/>
                <w:lang w:eastAsia="tr-TR"/>
              </w:rPr>
              <w:t>-</w:t>
            </w:r>
          </w:p>
        </w:tc>
        <w:tc>
          <w:tcPr>
            <w:tcW w:w="1754" w:type="dxa"/>
            <w:tcBorders>
              <w:top w:val="nil"/>
              <w:left w:val="nil"/>
              <w:bottom w:val="nil"/>
              <w:right w:val="single" w:sz="4" w:space="0" w:color="auto"/>
            </w:tcBorders>
            <w:shd w:val="clear" w:color="auto" w:fill="auto"/>
            <w:vAlign w:val="center"/>
            <w:hideMark/>
          </w:tcPr>
          <w:p w14:paraId="17605A42" w14:textId="77777777" w:rsidR="00A969E4" w:rsidRPr="008060C5" w:rsidRDefault="00A969E4" w:rsidP="00A969E4">
            <w:pPr>
              <w:jc w:val="right"/>
              <w:rPr>
                <w:sz w:val="14"/>
                <w:szCs w:val="14"/>
                <w:lang w:eastAsia="tr-TR"/>
              </w:rPr>
            </w:pPr>
            <w:r w:rsidRPr="008060C5">
              <w:rPr>
                <w:sz w:val="14"/>
                <w:szCs w:val="14"/>
                <w:lang w:eastAsia="tr-TR"/>
              </w:rPr>
              <w:t>-</w:t>
            </w:r>
          </w:p>
        </w:tc>
      </w:tr>
      <w:tr w:rsidR="00A969E4" w:rsidRPr="008060C5" w14:paraId="12D51073"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74286705" w14:textId="77777777" w:rsidR="00A969E4" w:rsidRPr="008060C5" w:rsidRDefault="00A969E4" w:rsidP="00A969E4">
            <w:pPr>
              <w:rPr>
                <w:color w:val="000000"/>
                <w:sz w:val="14"/>
                <w:szCs w:val="14"/>
                <w:lang w:eastAsia="tr-TR"/>
              </w:rPr>
            </w:pPr>
            <w:r w:rsidRPr="008060C5">
              <w:rPr>
                <w:color w:val="000000"/>
                <w:sz w:val="14"/>
                <w:szCs w:val="14"/>
                <w:lang w:eastAsia="tr-TR"/>
              </w:rPr>
              <w:t>20.3.</w:t>
            </w:r>
          </w:p>
        </w:tc>
        <w:tc>
          <w:tcPr>
            <w:tcW w:w="5527" w:type="dxa"/>
            <w:tcBorders>
              <w:top w:val="nil"/>
              <w:left w:val="single" w:sz="4" w:space="0" w:color="auto"/>
              <w:bottom w:val="nil"/>
              <w:right w:val="single" w:sz="4" w:space="0" w:color="auto"/>
            </w:tcBorders>
            <w:shd w:val="clear" w:color="auto" w:fill="auto"/>
            <w:vAlign w:val="center"/>
            <w:hideMark/>
          </w:tcPr>
          <w:p w14:paraId="4D051CDB" w14:textId="77777777" w:rsidR="00A969E4" w:rsidRPr="008060C5" w:rsidRDefault="00A969E4" w:rsidP="00A969E4">
            <w:pPr>
              <w:rPr>
                <w:color w:val="000000"/>
                <w:sz w:val="14"/>
                <w:szCs w:val="14"/>
                <w:lang w:eastAsia="tr-TR"/>
              </w:rPr>
            </w:pPr>
            <w:r w:rsidRPr="008060C5">
              <w:rPr>
                <w:color w:val="000000"/>
                <w:sz w:val="14"/>
                <w:szCs w:val="14"/>
                <w:lang w:eastAsia="tr-TR"/>
              </w:rPr>
              <w:t>Diğer Durdurulan Faaliyet Gelirleri</w:t>
            </w:r>
          </w:p>
        </w:tc>
        <w:tc>
          <w:tcPr>
            <w:tcW w:w="708" w:type="dxa"/>
            <w:tcBorders>
              <w:top w:val="nil"/>
              <w:left w:val="single" w:sz="4" w:space="0" w:color="auto"/>
              <w:bottom w:val="nil"/>
              <w:right w:val="single" w:sz="4" w:space="0" w:color="auto"/>
            </w:tcBorders>
            <w:shd w:val="clear" w:color="auto" w:fill="auto"/>
            <w:noWrap/>
            <w:vAlign w:val="center"/>
            <w:hideMark/>
          </w:tcPr>
          <w:p w14:paraId="5830E914"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676A9734" w14:textId="77777777" w:rsidR="00A969E4" w:rsidRPr="008060C5" w:rsidRDefault="00A969E4" w:rsidP="00A969E4">
            <w:pPr>
              <w:jc w:val="right"/>
              <w:rPr>
                <w:sz w:val="14"/>
                <w:szCs w:val="14"/>
                <w:lang w:eastAsia="tr-TR"/>
              </w:rPr>
            </w:pPr>
            <w:r w:rsidRPr="008060C5">
              <w:rPr>
                <w:sz w:val="14"/>
                <w:szCs w:val="14"/>
                <w:lang w:eastAsia="tr-TR"/>
              </w:rPr>
              <w:t>-</w:t>
            </w:r>
          </w:p>
        </w:tc>
        <w:tc>
          <w:tcPr>
            <w:tcW w:w="1754" w:type="dxa"/>
            <w:tcBorders>
              <w:top w:val="nil"/>
              <w:left w:val="nil"/>
              <w:bottom w:val="nil"/>
              <w:right w:val="single" w:sz="4" w:space="0" w:color="auto"/>
            </w:tcBorders>
            <w:shd w:val="clear" w:color="auto" w:fill="auto"/>
            <w:vAlign w:val="center"/>
            <w:hideMark/>
          </w:tcPr>
          <w:p w14:paraId="7F379827" w14:textId="77777777" w:rsidR="00A969E4" w:rsidRPr="008060C5" w:rsidRDefault="00A969E4" w:rsidP="00A969E4">
            <w:pPr>
              <w:jc w:val="right"/>
              <w:rPr>
                <w:sz w:val="14"/>
                <w:szCs w:val="14"/>
                <w:lang w:eastAsia="tr-TR"/>
              </w:rPr>
            </w:pPr>
            <w:r w:rsidRPr="008060C5">
              <w:rPr>
                <w:sz w:val="14"/>
                <w:szCs w:val="14"/>
                <w:lang w:eastAsia="tr-TR"/>
              </w:rPr>
              <w:t>-</w:t>
            </w:r>
          </w:p>
        </w:tc>
      </w:tr>
      <w:tr w:rsidR="00A969E4" w:rsidRPr="008060C5" w14:paraId="3EA4FB92" w14:textId="77777777" w:rsidTr="00CC3A3B">
        <w:trPr>
          <w:trHeight w:val="28"/>
        </w:trPr>
        <w:tc>
          <w:tcPr>
            <w:tcW w:w="564" w:type="dxa"/>
            <w:tcBorders>
              <w:top w:val="nil"/>
              <w:left w:val="single" w:sz="4" w:space="0" w:color="auto"/>
              <w:bottom w:val="nil"/>
              <w:right w:val="single" w:sz="4" w:space="0" w:color="auto"/>
            </w:tcBorders>
            <w:shd w:val="clear" w:color="auto" w:fill="auto"/>
            <w:noWrap/>
            <w:vAlign w:val="center"/>
            <w:hideMark/>
          </w:tcPr>
          <w:p w14:paraId="12E4BE0F"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XXI.</w:t>
            </w:r>
          </w:p>
        </w:tc>
        <w:tc>
          <w:tcPr>
            <w:tcW w:w="5527" w:type="dxa"/>
            <w:tcBorders>
              <w:top w:val="nil"/>
              <w:left w:val="single" w:sz="4" w:space="0" w:color="auto"/>
              <w:bottom w:val="nil"/>
              <w:right w:val="single" w:sz="4" w:space="0" w:color="auto"/>
            </w:tcBorders>
            <w:shd w:val="clear" w:color="auto" w:fill="auto"/>
            <w:vAlign w:val="center"/>
            <w:hideMark/>
          </w:tcPr>
          <w:p w14:paraId="6C5BF45A"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DURDURULAN FAALİYETLERDEN GİDERLER (-)</w:t>
            </w:r>
          </w:p>
        </w:tc>
        <w:tc>
          <w:tcPr>
            <w:tcW w:w="708" w:type="dxa"/>
            <w:tcBorders>
              <w:top w:val="nil"/>
              <w:left w:val="single" w:sz="4" w:space="0" w:color="auto"/>
              <w:bottom w:val="nil"/>
              <w:right w:val="single" w:sz="4" w:space="0" w:color="auto"/>
            </w:tcBorders>
            <w:shd w:val="clear" w:color="auto" w:fill="auto"/>
            <w:noWrap/>
            <w:vAlign w:val="center"/>
            <w:hideMark/>
          </w:tcPr>
          <w:p w14:paraId="1EBA15A9" w14:textId="77777777" w:rsidR="00A969E4" w:rsidRPr="008060C5" w:rsidRDefault="00A969E4" w:rsidP="00B00AA4">
            <w:pPr>
              <w:jc w:val="center"/>
              <w:rPr>
                <w:b/>
                <w:bCs/>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63DDBCB3" w14:textId="77777777" w:rsidR="00A969E4" w:rsidRPr="008060C5" w:rsidRDefault="00A969E4" w:rsidP="00A969E4">
            <w:pPr>
              <w:jc w:val="right"/>
              <w:rPr>
                <w:b/>
                <w:bCs/>
                <w:sz w:val="14"/>
                <w:szCs w:val="14"/>
                <w:lang w:eastAsia="tr-TR"/>
              </w:rPr>
            </w:pPr>
            <w:r w:rsidRPr="008060C5">
              <w:rPr>
                <w:b/>
                <w:bCs/>
                <w:sz w:val="14"/>
                <w:szCs w:val="14"/>
                <w:lang w:eastAsia="tr-TR"/>
              </w:rPr>
              <w:t>-</w:t>
            </w:r>
          </w:p>
        </w:tc>
        <w:tc>
          <w:tcPr>
            <w:tcW w:w="1754" w:type="dxa"/>
            <w:tcBorders>
              <w:top w:val="nil"/>
              <w:left w:val="nil"/>
              <w:bottom w:val="nil"/>
              <w:right w:val="single" w:sz="4" w:space="0" w:color="auto"/>
            </w:tcBorders>
            <w:shd w:val="clear" w:color="auto" w:fill="auto"/>
            <w:vAlign w:val="center"/>
            <w:hideMark/>
          </w:tcPr>
          <w:p w14:paraId="4C9D03BB" w14:textId="77777777" w:rsidR="00A969E4" w:rsidRPr="008060C5" w:rsidRDefault="00A969E4" w:rsidP="00A969E4">
            <w:pPr>
              <w:jc w:val="right"/>
              <w:rPr>
                <w:b/>
                <w:bCs/>
                <w:sz w:val="14"/>
                <w:szCs w:val="14"/>
                <w:lang w:eastAsia="tr-TR"/>
              </w:rPr>
            </w:pPr>
            <w:r w:rsidRPr="008060C5">
              <w:rPr>
                <w:b/>
                <w:bCs/>
                <w:sz w:val="14"/>
                <w:szCs w:val="14"/>
                <w:lang w:eastAsia="tr-TR"/>
              </w:rPr>
              <w:t>-</w:t>
            </w:r>
          </w:p>
        </w:tc>
      </w:tr>
      <w:tr w:rsidR="00A969E4" w:rsidRPr="008060C5" w14:paraId="1480EB57"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5A53D353" w14:textId="77777777" w:rsidR="00A969E4" w:rsidRPr="008060C5" w:rsidRDefault="00A969E4" w:rsidP="00A969E4">
            <w:pPr>
              <w:rPr>
                <w:color w:val="000000"/>
                <w:sz w:val="14"/>
                <w:szCs w:val="14"/>
                <w:lang w:eastAsia="tr-TR"/>
              </w:rPr>
            </w:pPr>
            <w:r w:rsidRPr="008060C5">
              <w:rPr>
                <w:color w:val="000000"/>
                <w:sz w:val="14"/>
                <w:szCs w:val="14"/>
                <w:lang w:eastAsia="tr-TR"/>
              </w:rPr>
              <w:t>21.1.</w:t>
            </w:r>
          </w:p>
        </w:tc>
        <w:tc>
          <w:tcPr>
            <w:tcW w:w="5527" w:type="dxa"/>
            <w:tcBorders>
              <w:top w:val="nil"/>
              <w:left w:val="single" w:sz="4" w:space="0" w:color="auto"/>
              <w:bottom w:val="nil"/>
              <w:right w:val="single" w:sz="4" w:space="0" w:color="auto"/>
            </w:tcBorders>
            <w:shd w:val="clear" w:color="auto" w:fill="auto"/>
            <w:vAlign w:val="center"/>
            <w:hideMark/>
          </w:tcPr>
          <w:p w14:paraId="5CDEF556" w14:textId="77777777" w:rsidR="00A969E4" w:rsidRPr="008060C5" w:rsidRDefault="00A969E4" w:rsidP="00A969E4">
            <w:pPr>
              <w:rPr>
                <w:color w:val="000000"/>
                <w:sz w:val="14"/>
                <w:szCs w:val="14"/>
                <w:lang w:eastAsia="tr-TR"/>
              </w:rPr>
            </w:pPr>
            <w:r w:rsidRPr="008060C5">
              <w:rPr>
                <w:color w:val="000000"/>
                <w:sz w:val="14"/>
                <w:szCs w:val="14"/>
                <w:lang w:eastAsia="tr-TR"/>
              </w:rPr>
              <w:t>Satış Amaçlı Elde Tutulan Duran Varlık Giderleri</w:t>
            </w:r>
          </w:p>
        </w:tc>
        <w:tc>
          <w:tcPr>
            <w:tcW w:w="708" w:type="dxa"/>
            <w:tcBorders>
              <w:top w:val="nil"/>
              <w:left w:val="single" w:sz="4" w:space="0" w:color="auto"/>
              <w:bottom w:val="nil"/>
              <w:right w:val="single" w:sz="4" w:space="0" w:color="auto"/>
            </w:tcBorders>
            <w:shd w:val="clear" w:color="auto" w:fill="auto"/>
            <w:noWrap/>
            <w:vAlign w:val="center"/>
            <w:hideMark/>
          </w:tcPr>
          <w:p w14:paraId="7076CA71"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184147F7" w14:textId="77777777" w:rsidR="00A969E4" w:rsidRPr="008060C5" w:rsidRDefault="00A969E4" w:rsidP="00A969E4">
            <w:pPr>
              <w:jc w:val="right"/>
              <w:rPr>
                <w:sz w:val="14"/>
                <w:szCs w:val="14"/>
                <w:lang w:eastAsia="tr-TR"/>
              </w:rPr>
            </w:pPr>
            <w:r w:rsidRPr="008060C5">
              <w:rPr>
                <w:sz w:val="14"/>
                <w:szCs w:val="14"/>
                <w:lang w:eastAsia="tr-TR"/>
              </w:rPr>
              <w:t>-</w:t>
            </w:r>
          </w:p>
        </w:tc>
        <w:tc>
          <w:tcPr>
            <w:tcW w:w="1754" w:type="dxa"/>
            <w:tcBorders>
              <w:top w:val="nil"/>
              <w:left w:val="nil"/>
              <w:bottom w:val="nil"/>
              <w:right w:val="single" w:sz="4" w:space="0" w:color="auto"/>
            </w:tcBorders>
            <w:shd w:val="clear" w:color="auto" w:fill="auto"/>
            <w:vAlign w:val="center"/>
            <w:hideMark/>
          </w:tcPr>
          <w:p w14:paraId="1B728C66" w14:textId="77777777" w:rsidR="00A969E4" w:rsidRPr="008060C5" w:rsidRDefault="00A969E4" w:rsidP="00A969E4">
            <w:pPr>
              <w:jc w:val="right"/>
              <w:rPr>
                <w:sz w:val="14"/>
                <w:szCs w:val="14"/>
                <w:lang w:eastAsia="tr-TR"/>
              </w:rPr>
            </w:pPr>
            <w:r w:rsidRPr="008060C5">
              <w:rPr>
                <w:sz w:val="14"/>
                <w:szCs w:val="14"/>
                <w:lang w:eastAsia="tr-TR"/>
              </w:rPr>
              <w:t>-</w:t>
            </w:r>
          </w:p>
        </w:tc>
      </w:tr>
      <w:tr w:rsidR="00A969E4" w:rsidRPr="008060C5" w14:paraId="685CD409"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30D12A9E" w14:textId="77777777" w:rsidR="00A969E4" w:rsidRPr="008060C5" w:rsidRDefault="00A969E4" w:rsidP="00A969E4">
            <w:pPr>
              <w:rPr>
                <w:color w:val="000000"/>
                <w:sz w:val="14"/>
                <w:szCs w:val="14"/>
                <w:lang w:eastAsia="tr-TR"/>
              </w:rPr>
            </w:pPr>
            <w:r w:rsidRPr="008060C5">
              <w:rPr>
                <w:color w:val="000000"/>
                <w:sz w:val="14"/>
                <w:szCs w:val="14"/>
                <w:lang w:eastAsia="tr-TR"/>
              </w:rPr>
              <w:t>21.2.</w:t>
            </w:r>
          </w:p>
        </w:tc>
        <w:tc>
          <w:tcPr>
            <w:tcW w:w="5527" w:type="dxa"/>
            <w:tcBorders>
              <w:top w:val="nil"/>
              <w:left w:val="single" w:sz="4" w:space="0" w:color="auto"/>
              <w:bottom w:val="nil"/>
              <w:right w:val="single" w:sz="4" w:space="0" w:color="auto"/>
            </w:tcBorders>
            <w:shd w:val="clear" w:color="auto" w:fill="auto"/>
            <w:vAlign w:val="center"/>
            <w:hideMark/>
          </w:tcPr>
          <w:p w14:paraId="635CCA36" w14:textId="77777777" w:rsidR="00A969E4" w:rsidRPr="008060C5" w:rsidRDefault="00A969E4" w:rsidP="00A969E4">
            <w:pPr>
              <w:rPr>
                <w:color w:val="000000"/>
                <w:sz w:val="14"/>
                <w:szCs w:val="14"/>
                <w:lang w:eastAsia="tr-TR"/>
              </w:rPr>
            </w:pPr>
            <w:r w:rsidRPr="008060C5">
              <w:rPr>
                <w:color w:val="000000"/>
                <w:sz w:val="14"/>
                <w:szCs w:val="14"/>
                <w:lang w:eastAsia="tr-TR"/>
              </w:rPr>
              <w:t>İştirak, Bağlı Ortaklık ve Birlikte Kontrol Edilen Ortaklıklar (İş Ort.) Satış Zararları</w:t>
            </w:r>
          </w:p>
        </w:tc>
        <w:tc>
          <w:tcPr>
            <w:tcW w:w="708" w:type="dxa"/>
            <w:tcBorders>
              <w:top w:val="nil"/>
              <w:left w:val="single" w:sz="4" w:space="0" w:color="auto"/>
              <w:bottom w:val="nil"/>
              <w:right w:val="single" w:sz="4" w:space="0" w:color="auto"/>
            </w:tcBorders>
            <w:shd w:val="clear" w:color="auto" w:fill="auto"/>
            <w:noWrap/>
            <w:vAlign w:val="center"/>
            <w:hideMark/>
          </w:tcPr>
          <w:p w14:paraId="79C65926"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4956F759" w14:textId="77777777" w:rsidR="00A969E4" w:rsidRPr="008060C5" w:rsidRDefault="00A969E4" w:rsidP="00A969E4">
            <w:pPr>
              <w:jc w:val="right"/>
              <w:rPr>
                <w:sz w:val="14"/>
                <w:szCs w:val="14"/>
                <w:lang w:eastAsia="tr-TR"/>
              </w:rPr>
            </w:pPr>
            <w:r w:rsidRPr="008060C5">
              <w:rPr>
                <w:sz w:val="14"/>
                <w:szCs w:val="14"/>
                <w:lang w:eastAsia="tr-TR"/>
              </w:rPr>
              <w:t>-</w:t>
            </w:r>
          </w:p>
        </w:tc>
        <w:tc>
          <w:tcPr>
            <w:tcW w:w="1754" w:type="dxa"/>
            <w:tcBorders>
              <w:top w:val="nil"/>
              <w:left w:val="nil"/>
              <w:bottom w:val="nil"/>
              <w:right w:val="single" w:sz="4" w:space="0" w:color="auto"/>
            </w:tcBorders>
            <w:shd w:val="clear" w:color="auto" w:fill="auto"/>
            <w:vAlign w:val="center"/>
            <w:hideMark/>
          </w:tcPr>
          <w:p w14:paraId="285BE494" w14:textId="77777777" w:rsidR="00A969E4" w:rsidRPr="008060C5" w:rsidRDefault="00A969E4" w:rsidP="00A969E4">
            <w:pPr>
              <w:jc w:val="right"/>
              <w:rPr>
                <w:sz w:val="14"/>
                <w:szCs w:val="14"/>
                <w:lang w:eastAsia="tr-TR"/>
              </w:rPr>
            </w:pPr>
            <w:r w:rsidRPr="008060C5">
              <w:rPr>
                <w:sz w:val="14"/>
                <w:szCs w:val="14"/>
                <w:lang w:eastAsia="tr-TR"/>
              </w:rPr>
              <w:t>-</w:t>
            </w:r>
          </w:p>
        </w:tc>
      </w:tr>
      <w:tr w:rsidR="00A969E4" w:rsidRPr="008060C5" w14:paraId="5BA99AC8"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4C3F480B" w14:textId="77777777" w:rsidR="00A969E4" w:rsidRPr="008060C5" w:rsidRDefault="00A969E4" w:rsidP="00A969E4">
            <w:pPr>
              <w:rPr>
                <w:color w:val="000000"/>
                <w:sz w:val="14"/>
                <w:szCs w:val="14"/>
                <w:lang w:eastAsia="tr-TR"/>
              </w:rPr>
            </w:pPr>
            <w:r w:rsidRPr="008060C5">
              <w:rPr>
                <w:color w:val="000000"/>
                <w:sz w:val="14"/>
                <w:szCs w:val="14"/>
                <w:lang w:eastAsia="tr-TR"/>
              </w:rPr>
              <w:t>21.3.</w:t>
            </w:r>
          </w:p>
        </w:tc>
        <w:tc>
          <w:tcPr>
            <w:tcW w:w="5527" w:type="dxa"/>
            <w:tcBorders>
              <w:top w:val="nil"/>
              <w:left w:val="single" w:sz="4" w:space="0" w:color="auto"/>
              <w:bottom w:val="nil"/>
              <w:right w:val="single" w:sz="4" w:space="0" w:color="auto"/>
            </w:tcBorders>
            <w:shd w:val="clear" w:color="auto" w:fill="auto"/>
            <w:vAlign w:val="center"/>
            <w:hideMark/>
          </w:tcPr>
          <w:p w14:paraId="32BBA19E" w14:textId="77777777" w:rsidR="00A969E4" w:rsidRPr="008060C5" w:rsidRDefault="00A969E4" w:rsidP="00A969E4">
            <w:pPr>
              <w:rPr>
                <w:color w:val="000000"/>
                <w:sz w:val="14"/>
                <w:szCs w:val="14"/>
                <w:lang w:eastAsia="tr-TR"/>
              </w:rPr>
            </w:pPr>
            <w:r w:rsidRPr="008060C5">
              <w:rPr>
                <w:color w:val="000000"/>
                <w:sz w:val="14"/>
                <w:szCs w:val="14"/>
                <w:lang w:eastAsia="tr-TR"/>
              </w:rPr>
              <w:t>Diğer Durdurulan Faaliyet Giderleri</w:t>
            </w:r>
          </w:p>
        </w:tc>
        <w:tc>
          <w:tcPr>
            <w:tcW w:w="708" w:type="dxa"/>
            <w:tcBorders>
              <w:top w:val="nil"/>
              <w:left w:val="single" w:sz="4" w:space="0" w:color="auto"/>
              <w:bottom w:val="nil"/>
              <w:right w:val="single" w:sz="4" w:space="0" w:color="auto"/>
            </w:tcBorders>
            <w:shd w:val="clear" w:color="auto" w:fill="auto"/>
            <w:noWrap/>
            <w:vAlign w:val="center"/>
            <w:hideMark/>
          </w:tcPr>
          <w:p w14:paraId="6333F925"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5BE9FCF9" w14:textId="77777777" w:rsidR="00A969E4" w:rsidRPr="008060C5" w:rsidRDefault="00A969E4" w:rsidP="00A969E4">
            <w:pPr>
              <w:jc w:val="right"/>
              <w:rPr>
                <w:sz w:val="14"/>
                <w:szCs w:val="14"/>
                <w:lang w:eastAsia="tr-TR"/>
              </w:rPr>
            </w:pPr>
            <w:r w:rsidRPr="008060C5">
              <w:rPr>
                <w:sz w:val="14"/>
                <w:szCs w:val="14"/>
                <w:lang w:eastAsia="tr-TR"/>
              </w:rPr>
              <w:t>-</w:t>
            </w:r>
          </w:p>
        </w:tc>
        <w:tc>
          <w:tcPr>
            <w:tcW w:w="1754" w:type="dxa"/>
            <w:tcBorders>
              <w:top w:val="nil"/>
              <w:left w:val="nil"/>
              <w:bottom w:val="nil"/>
              <w:right w:val="single" w:sz="4" w:space="0" w:color="auto"/>
            </w:tcBorders>
            <w:shd w:val="clear" w:color="auto" w:fill="auto"/>
            <w:vAlign w:val="center"/>
            <w:hideMark/>
          </w:tcPr>
          <w:p w14:paraId="3A9AB1F3" w14:textId="77777777" w:rsidR="00A969E4" w:rsidRPr="008060C5" w:rsidRDefault="00A969E4" w:rsidP="00A969E4">
            <w:pPr>
              <w:jc w:val="right"/>
              <w:rPr>
                <w:sz w:val="14"/>
                <w:szCs w:val="14"/>
                <w:lang w:eastAsia="tr-TR"/>
              </w:rPr>
            </w:pPr>
            <w:r w:rsidRPr="008060C5">
              <w:rPr>
                <w:sz w:val="14"/>
                <w:szCs w:val="14"/>
                <w:lang w:eastAsia="tr-TR"/>
              </w:rPr>
              <w:t>-</w:t>
            </w:r>
          </w:p>
        </w:tc>
      </w:tr>
      <w:tr w:rsidR="00A969E4" w:rsidRPr="008060C5" w14:paraId="259BD1FE" w14:textId="77777777" w:rsidTr="00CC3A3B">
        <w:trPr>
          <w:trHeight w:val="28"/>
        </w:trPr>
        <w:tc>
          <w:tcPr>
            <w:tcW w:w="564" w:type="dxa"/>
            <w:tcBorders>
              <w:top w:val="nil"/>
              <w:left w:val="single" w:sz="4" w:space="0" w:color="auto"/>
              <w:bottom w:val="nil"/>
              <w:right w:val="single" w:sz="4" w:space="0" w:color="auto"/>
            </w:tcBorders>
            <w:shd w:val="clear" w:color="auto" w:fill="auto"/>
            <w:noWrap/>
            <w:vAlign w:val="center"/>
            <w:hideMark/>
          </w:tcPr>
          <w:p w14:paraId="14A3CCE4"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XXII.</w:t>
            </w:r>
          </w:p>
        </w:tc>
        <w:tc>
          <w:tcPr>
            <w:tcW w:w="5527" w:type="dxa"/>
            <w:tcBorders>
              <w:top w:val="nil"/>
              <w:left w:val="single" w:sz="4" w:space="0" w:color="auto"/>
              <w:bottom w:val="nil"/>
              <w:right w:val="single" w:sz="4" w:space="0" w:color="auto"/>
            </w:tcBorders>
            <w:shd w:val="clear" w:color="auto" w:fill="auto"/>
            <w:noWrap/>
            <w:vAlign w:val="center"/>
            <w:hideMark/>
          </w:tcPr>
          <w:p w14:paraId="6AF7FF52"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DURDURULAN FAALİYETLER VERGİ ÖNCESİ K/Z (XX-XXI)</w:t>
            </w:r>
          </w:p>
        </w:tc>
        <w:tc>
          <w:tcPr>
            <w:tcW w:w="708" w:type="dxa"/>
            <w:tcBorders>
              <w:top w:val="nil"/>
              <w:left w:val="single" w:sz="4" w:space="0" w:color="auto"/>
              <w:bottom w:val="nil"/>
              <w:right w:val="single" w:sz="4" w:space="0" w:color="auto"/>
            </w:tcBorders>
            <w:shd w:val="clear" w:color="auto" w:fill="auto"/>
            <w:noWrap/>
            <w:vAlign w:val="center"/>
            <w:hideMark/>
          </w:tcPr>
          <w:p w14:paraId="470AEB58" w14:textId="77777777" w:rsidR="00A969E4" w:rsidRPr="008060C5" w:rsidRDefault="00A969E4" w:rsidP="00B00AA4">
            <w:pPr>
              <w:jc w:val="center"/>
              <w:rPr>
                <w:b/>
                <w:bCs/>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08F360DE" w14:textId="77777777" w:rsidR="00A969E4" w:rsidRPr="008060C5" w:rsidRDefault="00A969E4" w:rsidP="00A969E4">
            <w:pPr>
              <w:jc w:val="right"/>
              <w:rPr>
                <w:b/>
                <w:bCs/>
                <w:sz w:val="14"/>
                <w:szCs w:val="14"/>
                <w:lang w:eastAsia="tr-TR"/>
              </w:rPr>
            </w:pPr>
            <w:r w:rsidRPr="008060C5">
              <w:rPr>
                <w:b/>
                <w:bCs/>
                <w:sz w:val="14"/>
                <w:szCs w:val="14"/>
                <w:lang w:eastAsia="tr-TR"/>
              </w:rPr>
              <w:t>-</w:t>
            </w:r>
          </w:p>
        </w:tc>
        <w:tc>
          <w:tcPr>
            <w:tcW w:w="1754" w:type="dxa"/>
            <w:tcBorders>
              <w:top w:val="nil"/>
              <w:left w:val="nil"/>
              <w:bottom w:val="nil"/>
              <w:right w:val="single" w:sz="4" w:space="0" w:color="auto"/>
            </w:tcBorders>
            <w:shd w:val="clear" w:color="auto" w:fill="auto"/>
            <w:vAlign w:val="center"/>
            <w:hideMark/>
          </w:tcPr>
          <w:p w14:paraId="7BD7EC94" w14:textId="77777777" w:rsidR="00A969E4" w:rsidRPr="008060C5" w:rsidRDefault="00A969E4" w:rsidP="00A969E4">
            <w:pPr>
              <w:jc w:val="right"/>
              <w:rPr>
                <w:b/>
                <w:bCs/>
                <w:sz w:val="14"/>
                <w:szCs w:val="14"/>
                <w:lang w:eastAsia="tr-TR"/>
              </w:rPr>
            </w:pPr>
            <w:r w:rsidRPr="008060C5">
              <w:rPr>
                <w:b/>
                <w:bCs/>
                <w:sz w:val="14"/>
                <w:szCs w:val="14"/>
                <w:lang w:eastAsia="tr-TR"/>
              </w:rPr>
              <w:t>-</w:t>
            </w:r>
          </w:p>
        </w:tc>
      </w:tr>
      <w:tr w:rsidR="00A969E4" w:rsidRPr="008060C5" w14:paraId="227472F2" w14:textId="77777777" w:rsidTr="00CC3A3B">
        <w:trPr>
          <w:trHeight w:val="28"/>
        </w:trPr>
        <w:tc>
          <w:tcPr>
            <w:tcW w:w="564" w:type="dxa"/>
            <w:tcBorders>
              <w:top w:val="nil"/>
              <w:left w:val="single" w:sz="4" w:space="0" w:color="auto"/>
              <w:bottom w:val="nil"/>
              <w:right w:val="single" w:sz="4" w:space="0" w:color="auto"/>
            </w:tcBorders>
            <w:shd w:val="clear" w:color="auto" w:fill="auto"/>
            <w:noWrap/>
            <w:vAlign w:val="center"/>
            <w:hideMark/>
          </w:tcPr>
          <w:p w14:paraId="65D3CA39"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XXIII.</w:t>
            </w:r>
          </w:p>
        </w:tc>
        <w:tc>
          <w:tcPr>
            <w:tcW w:w="5527" w:type="dxa"/>
            <w:tcBorders>
              <w:top w:val="nil"/>
              <w:left w:val="single" w:sz="4" w:space="0" w:color="auto"/>
              <w:bottom w:val="nil"/>
              <w:right w:val="single" w:sz="4" w:space="0" w:color="auto"/>
            </w:tcBorders>
            <w:shd w:val="clear" w:color="auto" w:fill="auto"/>
            <w:vAlign w:val="center"/>
            <w:hideMark/>
          </w:tcPr>
          <w:p w14:paraId="0901DB74"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DURDURULAN FAALİYETLER VERGİ KARŞILIĞI (±)</w:t>
            </w:r>
          </w:p>
        </w:tc>
        <w:tc>
          <w:tcPr>
            <w:tcW w:w="708" w:type="dxa"/>
            <w:tcBorders>
              <w:top w:val="nil"/>
              <w:left w:val="single" w:sz="4" w:space="0" w:color="auto"/>
              <w:bottom w:val="nil"/>
              <w:right w:val="single" w:sz="4" w:space="0" w:color="auto"/>
            </w:tcBorders>
            <w:shd w:val="clear" w:color="auto" w:fill="auto"/>
            <w:noWrap/>
            <w:vAlign w:val="center"/>
            <w:hideMark/>
          </w:tcPr>
          <w:p w14:paraId="274CB673" w14:textId="77777777" w:rsidR="00A969E4" w:rsidRPr="008060C5" w:rsidRDefault="00A969E4" w:rsidP="00B00AA4">
            <w:pPr>
              <w:jc w:val="center"/>
              <w:rPr>
                <w:b/>
                <w:bCs/>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4500344A" w14:textId="77777777" w:rsidR="00A969E4" w:rsidRPr="008060C5" w:rsidRDefault="00A969E4" w:rsidP="00A969E4">
            <w:pPr>
              <w:jc w:val="right"/>
              <w:rPr>
                <w:b/>
                <w:bCs/>
                <w:sz w:val="14"/>
                <w:szCs w:val="14"/>
                <w:lang w:eastAsia="tr-TR"/>
              </w:rPr>
            </w:pPr>
            <w:r w:rsidRPr="008060C5">
              <w:rPr>
                <w:b/>
                <w:bCs/>
                <w:sz w:val="14"/>
                <w:szCs w:val="14"/>
                <w:lang w:eastAsia="tr-TR"/>
              </w:rPr>
              <w:t>-</w:t>
            </w:r>
          </w:p>
        </w:tc>
        <w:tc>
          <w:tcPr>
            <w:tcW w:w="1754" w:type="dxa"/>
            <w:tcBorders>
              <w:top w:val="nil"/>
              <w:left w:val="nil"/>
              <w:bottom w:val="nil"/>
              <w:right w:val="single" w:sz="4" w:space="0" w:color="auto"/>
            </w:tcBorders>
            <w:shd w:val="clear" w:color="auto" w:fill="auto"/>
            <w:vAlign w:val="center"/>
            <w:hideMark/>
          </w:tcPr>
          <w:p w14:paraId="33E2E4E8" w14:textId="77777777" w:rsidR="00A969E4" w:rsidRPr="008060C5" w:rsidRDefault="00A969E4" w:rsidP="00A969E4">
            <w:pPr>
              <w:jc w:val="right"/>
              <w:rPr>
                <w:b/>
                <w:bCs/>
                <w:sz w:val="14"/>
                <w:szCs w:val="14"/>
                <w:lang w:eastAsia="tr-TR"/>
              </w:rPr>
            </w:pPr>
            <w:r w:rsidRPr="008060C5">
              <w:rPr>
                <w:b/>
                <w:bCs/>
                <w:sz w:val="14"/>
                <w:szCs w:val="14"/>
                <w:lang w:eastAsia="tr-TR"/>
              </w:rPr>
              <w:t>-</w:t>
            </w:r>
          </w:p>
        </w:tc>
      </w:tr>
      <w:tr w:rsidR="00A969E4" w:rsidRPr="008060C5" w14:paraId="6DEA9EF8"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686A7F82" w14:textId="77777777" w:rsidR="00A969E4" w:rsidRPr="008060C5" w:rsidRDefault="00A969E4" w:rsidP="00A969E4">
            <w:pPr>
              <w:rPr>
                <w:color w:val="000000"/>
                <w:sz w:val="14"/>
                <w:szCs w:val="14"/>
                <w:lang w:eastAsia="tr-TR"/>
              </w:rPr>
            </w:pPr>
            <w:r w:rsidRPr="008060C5">
              <w:rPr>
                <w:color w:val="000000"/>
                <w:sz w:val="14"/>
                <w:szCs w:val="14"/>
                <w:lang w:eastAsia="tr-TR"/>
              </w:rPr>
              <w:t>23.1.</w:t>
            </w:r>
          </w:p>
        </w:tc>
        <w:tc>
          <w:tcPr>
            <w:tcW w:w="5527" w:type="dxa"/>
            <w:tcBorders>
              <w:top w:val="nil"/>
              <w:left w:val="single" w:sz="4" w:space="0" w:color="auto"/>
              <w:bottom w:val="nil"/>
              <w:right w:val="single" w:sz="4" w:space="0" w:color="auto"/>
            </w:tcBorders>
            <w:shd w:val="clear" w:color="auto" w:fill="auto"/>
            <w:vAlign w:val="center"/>
            <w:hideMark/>
          </w:tcPr>
          <w:p w14:paraId="58AA9703" w14:textId="77777777" w:rsidR="00A969E4" w:rsidRPr="008060C5" w:rsidRDefault="00A969E4" w:rsidP="00A969E4">
            <w:pPr>
              <w:rPr>
                <w:color w:val="000000"/>
                <w:sz w:val="14"/>
                <w:szCs w:val="14"/>
                <w:lang w:eastAsia="tr-TR"/>
              </w:rPr>
            </w:pPr>
            <w:r w:rsidRPr="008060C5">
              <w:rPr>
                <w:color w:val="000000"/>
                <w:sz w:val="14"/>
                <w:szCs w:val="14"/>
                <w:lang w:eastAsia="tr-TR"/>
              </w:rPr>
              <w:t>Cari Vergi Karşılığı</w:t>
            </w:r>
          </w:p>
        </w:tc>
        <w:tc>
          <w:tcPr>
            <w:tcW w:w="708" w:type="dxa"/>
            <w:tcBorders>
              <w:top w:val="nil"/>
              <w:left w:val="single" w:sz="4" w:space="0" w:color="auto"/>
              <w:bottom w:val="nil"/>
              <w:right w:val="single" w:sz="4" w:space="0" w:color="auto"/>
            </w:tcBorders>
            <w:shd w:val="clear" w:color="auto" w:fill="auto"/>
            <w:noWrap/>
            <w:vAlign w:val="center"/>
            <w:hideMark/>
          </w:tcPr>
          <w:p w14:paraId="23702070"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1F993411" w14:textId="77777777" w:rsidR="00A969E4" w:rsidRPr="008060C5" w:rsidRDefault="00A969E4" w:rsidP="00A969E4">
            <w:pPr>
              <w:jc w:val="right"/>
              <w:rPr>
                <w:sz w:val="14"/>
                <w:szCs w:val="14"/>
                <w:lang w:eastAsia="tr-TR"/>
              </w:rPr>
            </w:pPr>
            <w:r w:rsidRPr="008060C5">
              <w:rPr>
                <w:sz w:val="14"/>
                <w:szCs w:val="14"/>
                <w:lang w:eastAsia="tr-TR"/>
              </w:rPr>
              <w:t>-</w:t>
            </w:r>
          </w:p>
        </w:tc>
        <w:tc>
          <w:tcPr>
            <w:tcW w:w="1754" w:type="dxa"/>
            <w:tcBorders>
              <w:top w:val="nil"/>
              <w:left w:val="nil"/>
              <w:bottom w:val="nil"/>
              <w:right w:val="single" w:sz="4" w:space="0" w:color="auto"/>
            </w:tcBorders>
            <w:shd w:val="clear" w:color="auto" w:fill="auto"/>
            <w:vAlign w:val="center"/>
            <w:hideMark/>
          </w:tcPr>
          <w:p w14:paraId="536F3FAD" w14:textId="77777777" w:rsidR="00A969E4" w:rsidRPr="008060C5" w:rsidRDefault="00A969E4" w:rsidP="00A969E4">
            <w:pPr>
              <w:jc w:val="right"/>
              <w:rPr>
                <w:sz w:val="14"/>
                <w:szCs w:val="14"/>
                <w:lang w:eastAsia="tr-TR"/>
              </w:rPr>
            </w:pPr>
            <w:r w:rsidRPr="008060C5">
              <w:rPr>
                <w:sz w:val="14"/>
                <w:szCs w:val="14"/>
                <w:lang w:eastAsia="tr-TR"/>
              </w:rPr>
              <w:t>-</w:t>
            </w:r>
          </w:p>
        </w:tc>
      </w:tr>
      <w:tr w:rsidR="00A969E4" w:rsidRPr="008060C5" w14:paraId="40161BB7"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5CE1891A" w14:textId="77777777" w:rsidR="00A969E4" w:rsidRPr="008060C5" w:rsidRDefault="00A969E4" w:rsidP="00A969E4">
            <w:pPr>
              <w:rPr>
                <w:color w:val="000000"/>
                <w:sz w:val="14"/>
                <w:szCs w:val="14"/>
                <w:lang w:eastAsia="tr-TR"/>
              </w:rPr>
            </w:pPr>
            <w:r w:rsidRPr="008060C5">
              <w:rPr>
                <w:color w:val="000000"/>
                <w:sz w:val="14"/>
                <w:szCs w:val="14"/>
                <w:lang w:eastAsia="tr-TR"/>
              </w:rPr>
              <w:t>23.2.</w:t>
            </w:r>
          </w:p>
        </w:tc>
        <w:tc>
          <w:tcPr>
            <w:tcW w:w="5527" w:type="dxa"/>
            <w:tcBorders>
              <w:top w:val="nil"/>
              <w:left w:val="single" w:sz="4" w:space="0" w:color="auto"/>
              <w:bottom w:val="nil"/>
              <w:right w:val="single" w:sz="4" w:space="0" w:color="auto"/>
            </w:tcBorders>
            <w:shd w:val="clear" w:color="auto" w:fill="auto"/>
            <w:vAlign w:val="center"/>
            <w:hideMark/>
          </w:tcPr>
          <w:p w14:paraId="535591C5" w14:textId="77777777" w:rsidR="00A969E4" w:rsidRPr="008060C5" w:rsidRDefault="00A969E4" w:rsidP="00A969E4">
            <w:pPr>
              <w:rPr>
                <w:color w:val="000000"/>
                <w:sz w:val="14"/>
                <w:szCs w:val="14"/>
                <w:lang w:eastAsia="tr-TR"/>
              </w:rPr>
            </w:pPr>
            <w:r w:rsidRPr="008060C5">
              <w:rPr>
                <w:color w:val="000000"/>
                <w:sz w:val="14"/>
                <w:szCs w:val="14"/>
                <w:lang w:eastAsia="tr-TR"/>
              </w:rPr>
              <w:t>Ertelenmiş Vergi Gider Etkisi (+)</w:t>
            </w:r>
          </w:p>
        </w:tc>
        <w:tc>
          <w:tcPr>
            <w:tcW w:w="708" w:type="dxa"/>
            <w:tcBorders>
              <w:top w:val="nil"/>
              <w:left w:val="single" w:sz="4" w:space="0" w:color="auto"/>
              <w:bottom w:val="nil"/>
              <w:right w:val="single" w:sz="4" w:space="0" w:color="auto"/>
            </w:tcBorders>
            <w:shd w:val="clear" w:color="auto" w:fill="auto"/>
            <w:noWrap/>
            <w:vAlign w:val="center"/>
            <w:hideMark/>
          </w:tcPr>
          <w:p w14:paraId="14C61EEA"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0F9CC383" w14:textId="77777777" w:rsidR="00A969E4" w:rsidRPr="008060C5" w:rsidRDefault="00A969E4" w:rsidP="00A969E4">
            <w:pPr>
              <w:jc w:val="right"/>
              <w:rPr>
                <w:sz w:val="14"/>
                <w:szCs w:val="14"/>
                <w:lang w:eastAsia="tr-TR"/>
              </w:rPr>
            </w:pPr>
            <w:r w:rsidRPr="008060C5">
              <w:rPr>
                <w:sz w:val="14"/>
                <w:szCs w:val="14"/>
                <w:lang w:eastAsia="tr-TR"/>
              </w:rPr>
              <w:t>-</w:t>
            </w:r>
          </w:p>
        </w:tc>
        <w:tc>
          <w:tcPr>
            <w:tcW w:w="1754" w:type="dxa"/>
            <w:tcBorders>
              <w:top w:val="nil"/>
              <w:left w:val="nil"/>
              <w:bottom w:val="nil"/>
              <w:right w:val="single" w:sz="4" w:space="0" w:color="auto"/>
            </w:tcBorders>
            <w:shd w:val="clear" w:color="auto" w:fill="auto"/>
            <w:vAlign w:val="center"/>
            <w:hideMark/>
          </w:tcPr>
          <w:p w14:paraId="0C053D87" w14:textId="77777777" w:rsidR="00A969E4" w:rsidRPr="008060C5" w:rsidRDefault="00A969E4" w:rsidP="00A969E4">
            <w:pPr>
              <w:jc w:val="right"/>
              <w:rPr>
                <w:sz w:val="14"/>
                <w:szCs w:val="14"/>
                <w:lang w:eastAsia="tr-TR"/>
              </w:rPr>
            </w:pPr>
            <w:r w:rsidRPr="008060C5">
              <w:rPr>
                <w:sz w:val="14"/>
                <w:szCs w:val="14"/>
                <w:lang w:eastAsia="tr-TR"/>
              </w:rPr>
              <w:t>-</w:t>
            </w:r>
          </w:p>
        </w:tc>
      </w:tr>
      <w:tr w:rsidR="00A969E4" w:rsidRPr="008060C5" w14:paraId="01BA6D0A"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2B3213BF" w14:textId="77777777" w:rsidR="00A969E4" w:rsidRPr="008060C5" w:rsidRDefault="00A969E4" w:rsidP="00A969E4">
            <w:pPr>
              <w:rPr>
                <w:color w:val="000000"/>
                <w:sz w:val="14"/>
                <w:szCs w:val="14"/>
                <w:lang w:eastAsia="tr-TR"/>
              </w:rPr>
            </w:pPr>
            <w:r w:rsidRPr="008060C5">
              <w:rPr>
                <w:color w:val="000000"/>
                <w:sz w:val="14"/>
                <w:szCs w:val="14"/>
                <w:lang w:eastAsia="tr-TR"/>
              </w:rPr>
              <w:t>23.3.</w:t>
            </w:r>
          </w:p>
        </w:tc>
        <w:tc>
          <w:tcPr>
            <w:tcW w:w="5527" w:type="dxa"/>
            <w:tcBorders>
              <w:top w:val="nil"/>
              <w:left w:val="single" w:sz="4" w:space="0" w:color="auto"/>
              <w:bottom w:val="nil"/>
              <w:right w:val="single" w:sz="4" w:space="0" w:color="auto"/>
            </w:tcBorders>
            <w:shd w:val="clear" w:color="auto" w:fill="auto"/>
            <w:vAlign w:val="center"/>
            <w:hideMark/>
          </w:tcPr>
          <w:p w14:paraId="3B2C5F2D" w14:textId="77777777" w:rsidR="00A969E4" w:rsidRPr="008060C5" w:rsidRDefault="00A969E4" w:rsidP="00A969E4">
            <w:pPr>
              <w:rPr>
                <w:color w:val="000000"/>
                <w:sz w:val="14"/>
                <w:szCs w:val="14"/>
                <w:lang w:eastAsia="tr-TR"/>
              </w:rPr>
            </w:pPr>
            <w:r w:rsidRPr="008060C5">
              <w:rPr>
                <w:color w:val="000000"/>
                <w:sz w:val="14"/>
                <w:szCs w:val="14"/>
                <w:lang w:eastAsia="tr-TR"/>
              </w:rPr>
              <w:t>Ertelenmiş Vergi Gelir Etkisi (-)</w:t>
            </w:r>
          </w:p>
        </w:tc>
        <w:tc>
          <w:tcPr>
            <w:tcW w:w="708" w:type="dxa"/>
            <w:tcBorders>
              <w:top w:val="nil"/>
              <w:left w:val="single" w:sz="4" w:space="0" w:color="auto"/>
              <w:bottom w:val="nil"/>
              <w:right w:val="single" w:sz="4" w:space="0" w:color="auto"/>
            </w:tcBorders>
            <w:shd w:val="clear" w:color="auto" w:fill="auto"/>
            <w:noWrap/>
            <w:vAlign w:val="center"/>
            <w:hideMark/>
          </w:tcPr>
          <w:p w14:paraId="304C248E"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742321F1" w14:textId="77777777" w:rsidR="00A969E4" w:rsidRPr="008060C5" w:rsidRDefault="00A969E4" w:rsidP="00A969E4">
            <w:pPr>
              <w:jc w:val="right"/>
              <w:rPr>
                <w:sz w:val="14"/>
                <w:szCs w:val="14"/>
                <w:lang w:eastAsia="tr-TR"/>
              </w:rPr>
            </w:pPr>
            <w:r w:rsidRPr="008060C5">
              <w:rPr>
                <w:sz w:val="14"/>
                <w:szCs w:val="14"/>
                <w:lang w:eastAsia="tr-TR"/>
              </w:rPr>
              <w:t>-</w:t>
            </w:r>
          </w:p>
        </w:tc>
        <w:tc>
          <w:tcPr>
            <w:tcW w:w="1754" w:type="dxa"/>
            <w:tcBorders>
              <w:top w:val="nil"/>
              <w:left w:val="nil"/>
              <w:bottom w:val="nil"/>
              <w:right w:val="single" w:sz="4" w:space="0" w:color="auto"/>
            </w:tcBorders>
            <w:shd w:val="clear" w:color="auto" w:fill="auto"/>
            <w:vAlign w:val="center"/>
            <w:hideMark/>
          </w:tcPr>
          <w:p w14:paraId="02DA09E6" w14:textId="77777777" w:rsidR="00A969E4" w:rsidRPr="008060C5" w:rsidRDefault="00A969E4" w:rsidP="00A969E4">
            <w:pPr>
              <w:jc w:val="right"/>
              <w:rPr>
                <w:sz w:val="14"/>
                <w:szCs w:val="14"/>
                <w:lang w:eastAsia="tr-TR"/>
              </w:rPr>
            </w:pPr>
            <w:r w:rsidRPr="008060C5">
              <w:rPr>
                <w:sz w:val="14"/>
                <w:szCs w:val="14"/>
                <w:lang w:eastAsia="tr-TR"/>
              </w:rPr>
              <w:t>-</w:t>
            </w:r>
          </w:p>
        </w:tc>
      </w:tr>
      <w:tr w:rsidR="00A969E4" w:rsidRPr="008060C5" w14:paraId="34D25CA2" w14:textId="77777777" w:rsidTr="00CC3A3B">
        <w:trPr>
          <w:trHeight w:val="28"/>
        </w:trPr>
        <w:tc>
          <w:tcPr>
            <w:tcW w:w="564" w:type="dxa"/>
            <w:tcBorders>
              <w:top w:val="nil"/>
              <w:left w:val="single" w:sz="4" w:space="0" w:color="auto"/>
              <w:bottom w:val="nil"/>
              <w:right w:val="single" w:sz="4" w:space="0" w:color="auto"/>
            </w:tcBorders>
            <w:shd w:val="clear" w:color="auto" w:fill="auto"/>
            <w:noWrap/>
            <w:vAlign w:val="center"/>
            <w:hideMark/>
          </w:tcPr>
          <w:p w14:paraId="67F5B9C0"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XXIV.</w:t>
            </w:r>
          </w:p>
        </w:tc>
        <w:tc>
          <w:tcPr>
            <w:tcW w:w="5527" w:type="dxa"/>
            <w:tcBorders>
              <w:top w:val="nil"/>
              <w:left w:val="single" w:sz="4" w:space="0" w:color="auto"/>
              <w:bottom w:val="nil"/>
              <w:right w:val="single" w:sz="4" w:space="0" w:color="auto"/>
            </w:tcBorders>
            <w:shd w:val="clear" w:color="auto" w:fill="auto"/>
            <w:noWrap/>
            <w:vAlign w:val="center"/>
            <w:hideMark/>
          </w:tcPr>
          <w:p w14:paraId="58E3F687"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DURDURULAN FAALİYETLER DÖNEM NET K/Z (</w:t>
            </w:r>
            <w:proofErr w:type="spellStart"/>
            <w:r w:rsidRPr="008060C5">
              <w:rPr>
                <w:b/>
                <w:bCs/>
                <w:color w:val="000000"/>
                <w:sz w:val="14"/>
                <w:szCs w:val="14"/>
                <w:lang w:eastAsia="tr-TR"/>
              </w:rPr>
              <w:t>XXII±XXIII</w:t>
            </w:r>
            <w:proofErr w:type="spellEnd"/>
            <w:r w:rsidRPr="008060C5">
              <w:rPr>
                <w:b/>
                <w:bCs/>
                <w:color w:val="000000"/>
                <w:sz w:val="14"/>
                <w:szCs w:val="14"/>
                <w:lang w:eastAsia="tr-TR"/>
              </w:rPr>
              <w:t>)</w:t>
            </w:r>
          </w:p>
        </w:tc>
        <w:tc>
          <w:tcPr>
            <w:tcW w:w="708" w:type="dxa"/>
            <w:tcBorders>
              <w:top w:val="nil"/>
              <w:left w:val="single" w:sz="4" w:space="0" w:color="auto"/>
              <w:bottom w:val="nil"/>
              <w:right w:val="single" w:sz="4" w:space="0" w:color="auto"/>
            </w:tcBorders>
            <w:shd w:val="clear" w:color="auto" w:fill="auto"/>
            <w:noWrap/>
            <w:vAlign w:val="center"/>
            <w:hideMark/>
          </w:tcPr>
          <w:p w14:paraId="3C756DF0" w14:textId="77777777" w:rsidR="00A969E4" w:rsidRPr="008060C5" w:rsidRDefault="00A969E4" w:rsidP="00B00AA4">
            <w:pPr>
              <w:jc w:val="center"/>
              <w:rPr>
                <w:b/>
                <w:bCs/>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00076250" w14:textId="77777777" w:rsidR="00A969E4" w:rsidRPr="008060C5" w:rsidRDefault="00A969E4" w:rsidP="00A969E4">
            <w:pPr>
              <w:jc w:val="right"/>
              <w:rPr>
                <w:b/>
                <w:bCs/>
                <w:sz w:val="14"/>
                <w:szCs w:val="14"/>
                <w:lang w:eastAsia="tr-TR"/>
              </w:rPr>
            </w:pPr>
            <w:r w:rsidRPr="008060C5">
              <w:rPr>
                <w:b/>
                <w:bCs/>
                <w:sz w:val="14"/>
                <w:szCs w:val="14"/>
                <w:lang w:eastAsia="tr-TR"/>
              </w:rPr>
              <w:t>-</w:t>
            </w:r>
          </w:p>
        </w:tc>
        <w:tc>
          <w:tcPr>
            <w:tcW w:w="1754" w:type="dxa"/>
            <w:tcBorders>
              <w:top w:val="nil"/>
              <w:left w:val="nil"/>
              <w:bottom w:val="nil"/>
              <w:right w:val="single" w:sz="4" w:space="0" w:color="auto"/>
            </w:tcBorders>
            <w:shd w:val="clear" w:color="auto" w:fill="auto"/>
            <w:vAlign w:val="center"/>
            <w:hideMark/>
          </w:tcPr>
          <w:p w14:paraId="36534D89" w14:textId="77777777" w:rsidR="00A969E4" w:rsidRPr="008060C5" w:rsidRDefault="00A969E4" w:rsidP="00A969E4">
            <w:pPr>
              <w:jc w:val="right"/>
              <w:rPr>
                <w:b/>
                <w:bCs/>
                <w:sz w:val="14"/>
                <w:szCs w:val="14"/>
                <w:lang w:eastAsia="tr-TR"/>
              </w:rPr>
            </w:pPr>
            <w:r w:rsidRPr="008060C5">
              <w:rPr>
                <w:b/>
                <w:bCs/>
                <w:sz w:val="14"/>
                <w:szCs w:val="14"/>
                <w:lang w:eastAsia="tr-TR"/>
              </w:rPr>
              <w:t>-</w:t>
            </w:r>
          </w:p>
        </w:tc>
      </w:tr>
      <w:tr w:rsidR="00A969E4" w:rsidRPr="008060C5" w14:paraId="14EC76A0" w14:textId="77777777" w:rsidTr="00CC3A3B">
        <w:trPr>
          <w:trHeight w:val="28"/>
        </w:trPr>
        <w:tc>
          <w:tcPr>
            <w:tcW w:w="564" w:type="dxa"/>
            <w:tcBorders>
              <w:top w:val="nil"/>
              <w:left w:val="single" w:sz="4" w:space="0" w:color="auto"/>
              <w:bottom w:val="nil"/>
              <w:right w:val="single" w:sz="4" w:space="0" w:color="auto"/>
            </w:tcBorders>
            <w:shd w:val="clear" w:color="auto" w:fill="auto"/>
            <w:noWrap/>
            <w:vAlign w:val="center"/>
            <w:hideMark/>
          </w:tcPr>
          <w:p w14:paraId="05388E7E"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XXV.</w:t>
            </w:r>
          </w:p>
        </w:tc>
        <w:tc>
          <w:tcPr>
            <w:tcW w:w="5527" w:type="dxa"/>
            <w:tcBorders>
              <w:top w:val="nil"/>
              <w:left w:val="single" w:sz="4" w:space="0" w:color="auto"/>
              <w:bottom w:val="nil"/>
              <w:right w:val="single" w:sz="4" w:space="0" w:color="auto"/>
            </w:tcBorders>
            <w:shd w:val="clear" w:color="auto" w:fill="auto"/>
            <w:vAlign w:val="center"/>
            <w:hideMark/>
          </w:tcPr>
          <w:p w14:paraId="65BF30DE" w14:textId="77777777" w:rsidR="00A969E4" w:rsidRPr="008060C5" w:rsidRDefault="00A969E4" w:rsidP="00A969E4">
            <w:pPr>
              <w:rPr>
                <w:b/>
                <w:bCs/>
                <w:color w:val="000000"/>
                <w:sz w:val="14"/>
                <w:szCs w:val="14"/>
                <w:lang w:eastAsia="tr-TR"/>
              </w:rPr>
            </w:pPr>
            <w:r w:rsidRPr="008060C5">
              <w:rPr>
                <w:b/>
                <w:bCs/>
                <w:color w:val="000000"/>
                <w:sz w:val="14"/>
                <w:szCs w:val="14"/>
                <w:lang w:eastAsia="tr-TR"/>
              </w:rPr>
              <w:t>DÖNEM NET KARI/ZARARI (</w:t>
            </w:r>
            <w:proofErr w:type="spellStart"/>
            <w:r w:rsidRPr="008060C5">
              <w:rPr>
                <w:b/>
                <w:bCs/>
                <w:color w:val="000000"/>
                <w:sz w:val="14"/>
                <w:szCs w:val="14"/>
                <w:lang w:eastAsia="tr-TR"/>
              </w:rPr>
              <w:t>XIX+XXIV</w:t>
            </w:r>
            <w:proofErr w:type="spellEnd"/>
            <w:r w:rsidRPr="008060C5">
              <w:rPr>
                <w:b/>
                <w:bCs/>
                <w:color w:val="000000"/>
                <w:sz w:val="14"/>
                <w:szCs w:val="14"/>
                <w:lang w:eastAsia="tr-TR"/>
              </w:rPr>
              <w:t>)</w:t>
            </w:r>
          </w:p>
        </w:tc>
        <w:tc>
          <w:tcPr>
            <w:tcW w:w="708" w:type="dxa"/>
            <w:tcBorders>
              <w:top w:val="nil"/>
              <w:left w:val="single" w:sz="4" w:space="0" w:color="auto"/>
              <w:bottom w:val="nil"/>
              <w:right w:val="single" w:sz="4" w:space="0" w:color="auto"/>
            </w:tcBorders>
            <w:shd w:val="clear" w:color="auto" w:fill="auto"/>
            <w:noWrap/>
            <w:vAlign w:val="center"/>
            <w:hideMark/>
          </w:tcPr>
          <w:p w14:paraId="72C29E38" w14:textId="77777777" w:rsidR="00A969E4" w:rsidRPr="008060C5" w:rsidRDefault="00A969E4" w:rsidP="00B00AA4">
            <w:pPr>
              <w:jc w:val="center"/>
              <w:rPr>
                <w:b/>
                <w:bCs/>
                <w:color w:val="000000"/>
                <w:sz w:val="14"/>
                <w:szCs w:val="14"/>
                <w:lang w:eastAsia="tr-TR"/>
              </w:rPr>
            </w:pPr>
            <w:r w:rsidRPr="008060C5">
              <w:rPr>
                <w:b/>
                <w:bCs/>
                <w:color w:val="000000"/>
                <w:sz w:val="14"/>
                <w:szCs w:val="14"/>
                <w:lang w:eastAsia="tr-TR"/>
              </w:rPr>
              <w:t>(5.4.12.)</w:t>
            </w:r>
          </w:p>
        </w:tc>
        <w:tc>
          <w:tcPr>
            <w:tcW w:w="1560" w:type="dxa"/>
            <w:tcBorders>
              <w:top w:val="nil"/>
              <w:left w:val="single" w:sz="4" w:space="0" w:color="auto"/>
              <w:bottom w:val="nil"/>
              <w:right w:val="single" w:sz="4" w:space="0" w:color="auto"/>
            </w:tcBorders>
            <w:shd w:val="clear" w:color="auto" w:fill="auto"/>
            <w:vAlign w:val="center"/>
            <w:hideMark/>
          </w:tcPr>
          <w:p w14:paraId="2F3CC7ED" w14:textId="77777777" w:rsidR="00A969E4" w:rsidRPr="008060C5" w:rsidRDefault="00A969E4" w:rsidP="00A969E4">
            <w:pPr>
              <w:jc w:val="right"/>
              <w:rPr>
                <w:b/>
                <w:bCs/>
                <w:sz w:val="14"/>
                <w:szCs w:val="14"/>
                <w:lang w:eastAsia="tr-TR"/>
              </w:rPr>
            </w:pPr>
            <w:r w:rsidRPr="008060C5">
              <w:rPr>
                <w:b/>
                <w:bCs/>
                <w:sz w:val="14"/>
                <w:szCs w:val="14"/>
                <w:lang w:eastAsia="tr-TR"/>
              </w:rPr>
              <w:t>581,796</w:t>
            </w:r>
          </w:p>
        </w:tc>
        <w:tc>
          <w:tcPr>
            <w:tcW w:w="1754" w:type="dxa"/>
            <w:tcBorders>
              <w:top w:val="nil"/>
              <w:left w:val="nil"/>
              <w:bottom w:val="nil"/>
              <w:right w:val="single" w:sz="4" w:space="0" w:color="auto"/>
            </w:tcBorders>
            <w:shd w:val="clear" w:color="auto" w:fill="auto"/>
            <w:vAlign w:val="center"/>
            <w:hideMark/>
          </w:tcPr>
          <w:p w14:paraId="49CE930F" w14:textId="77777777" w:rsidR="00A969E4" w:rsidRPr="008060C5" w:rsidRDefault="00A969E4" w:rsidP="00A969E4">
            <w:pPr>
              <w:jc w:val="right"/>
              <w:rPr>
                <w:b/>
                <w:bCs/>
                <w:sz w:val="14"/>
                <w:szCs w:val="14"/>
                <w:lang w:eastAsia="tr-TR"/>
              </w:rPr>
            </w:pPr>
            <w:r w:rsidRPr="008060C5">
              <w:rPr>
                <w:b/>
                <w:bCs/>
                <w:sz w:val="14"/>
                <w:szCs w:val="14"/>
                <w:lang w:eastAsia="tr-TR"/>
              </w:rPr>
              <w:t>370,382</w:t>
            </w:r>
          </w:p>
        </w:tc>
      </w:tr>
      <w:tr w:rsidR="00A969E4" w:rsidRPr="008060C5" w14:paraId="666B4570"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4E8F993D" w14:textId="77777777" w:rsidR="00A969E4" w:rsidRPr="008060C5" w:rsidRDefault="00A969E4" w:rsidP="00A969E4">
            <w:pPr>
              <w:rPr>
                <w:color w:val="000000"/>
                <w:sz w:val="14"/>
                <w:szCs w:val="14"/>
                <w:lang w:eastAsia="tr-TR"/>
              </w:rPr>
            </w:pPr>
            <w:r w:rsidRPr="008060C5">
              <w:rPr>
                <w:color w:val="000000"/>
                <w:sz w:val="14"/>
                <w:szCs w:val="14"/>
                <w:lang w:eastAsia="tr-TR"/>
              </w:rPr>
              <w:t>25.1.</w:t>
            </w:r>
          </w:p>
        </w:tc>
        <w:tc>
          <w:tcPr>
            <w:tcW w:w="5527" w:type="dxa"/>
            <w:tcBorders>
              <w:top w:val="nil"/>
              <w:left w:val="single" w:sz="4" w:space="0" w:color="auto"/>
              <w:bottom w:val="nil"/>
              <w:right w:val="single" w:sz="4" w:space="0" w:color="auto"/>
            </w:tcBorders>
            <w:shd w:val="clear" w:color="auto" w:fill="auto"/>
            <w:vAlign w:val="center"/>
            <w:hideMark/>
          </w:tcPr>
          <w:p w14:paraId="75F68D14" w14:textId="77777777" w:rsidR="00A969E4" w:rsidRPr="008060C5" w:rsidRDefault="00A969E4" w:rsidP="00A969E4">
            <w:pPr>
              <w:rPr>
                <w:color w:val="000000"/>
                <w:sz w:val="14"/>
                <w:szCs w:val="14"/>
                <w:lang w:eastAsia="tr-TR"/>
              </w:rPr>
            </w:pPr>
            <w:r w:rsidRPr="008060C5">
              <w:rPr>
                <w:color w:val="000000"/>
                <w:sz w:val="14"/>
                <w:szCs w:val="14"/>
                <w:lang w:eastAsia="tr-TR"/>
              </w:rPr>
              <w:t>Grubun Kârı / Zararı</w:t>
            </w:r>
          </w:p>
        </w:tc>
        <w:tc>
          <w:tcPr>
            <w:tcW w:w="708" w:type="dxa"/>
            <w:tcBorders>
              <w:top w:val="nil"/>
              <w:left w:val="single" w:sz="4" w:space="0" w:color="auto"/>
              <w:bottom w:val="nil"/>
              <w:right w:val="single" w:sz="4" w:space="0" w:color="auto"/>
            </w:tcBorders>
            <w:shd w:val="clear" w:color="auto" w:fill="auto"/>
            <w:noWrap/>
            <w:vAlign w:val="center"/>
            <w:hideMark/>
          </w:tcPr>
          <w:p w14:paraId="0E8F22E4"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243A4A97" w14:textId="77777777" w:rsidR="00A969E4" w:rsidRPr="008060C5" w:rsidRDefault="00A969E4" w:rsidP="00A969E4">
            <w:pPr>
              <w:jc w:val="right"/>
              <w:rPr>
                <w:sz w:val="14"/>
                <w:szCs w:val="14"/>
                <w:lang w:eastAsia="tr-TR"/>
              </w:rPr>
            </w:pPr>
            <w:r w:rsidRPr="008060C5">
              <w:rPr>
                <w:sz w:val="14"/>
                <w:szCs w:val="14"/>
                <w:lang w:eastAsia="tr-TR"/>
              </w:rPr>
              <w:t>594,091</w:t>
            </w:r>
          </w:p>
        </w:tc>
        <w:tc>
          <w:tcPr>
            <w:tcW w:w="1754" w:type="dxa"/>
            <w:tcBorders>
              <w:top w:val="nil"/>
              <w:left w:val="nil"/>
              <w:bottom w:val="nil"/>
              <w:right w:val="single" w:sz="4" w:space="0" w:color="auto"/>
            </w:tcBorders>
            <w:shd w:val="clear" w:color="auto" w:fill="auto"/>
            <w:vAlign w:val="center"/>
            <w:hideMark/>
          </w:tcPr>
          <w:p w14:paraId="6B4C3A73" w14:textId="77777777" w:rsidR="00A969E4" w:rsidRPr="008060C5" w:rsidRDefault="00A969E4" w:rsidP="00A969E4">
            <w:pPr>
              <w:jc w:val="right"/>
              <w:rPr>
                <w:sz w:val="14"/>
                <w:szCs w:val="14"/>
                <w:lang w:eastAsia="tr-TR"/>
              </w:rPr>
            </w:pPr>
            <w:r w:rsidRPr="008060C5">
              <w:rPr>
                <w:sz w:val="14"/>
                <w:szCs w:val="14"/>
                <w:lang w:eastAsia="tr-TR"/>
              </w:rPr>
              <w:t>368,326</w:t>
            </w:r>
          </w:p>
        </w:tc>
      </w:tr>
      <w:tr w:rsidR="00A969E4" w:rsidRPr="008060C5" w14:paraId="4A7FB0F2" w14:textId="77777777" w:rsidTr="00CC3A3B">
        <w:trPr>
          <w:trHeight w:val="36"/>
        </w:trPr>
        <w:tc>
          <w:tcPr>
            <w:tcW w:w="564" w:type="dxa"/>
            <w:tcBorders>
              <w:top w:val="nil"/>
              <w:left w:val="single" w:sz="4" w:space="0" w:color="auto"/>
              <w:bottom w:val="nil"/>
              <w:right w:val="single" w:sz="4" w:space="0" w:color="auto"/>
            </w:tcBorders>
            <w:shd w:val="clear" w:color="auto" w:fill="auto"/>
            <w:noWrap/>
            <w:vAlign w:val="center"/>
            <w:hideMark/>
          </w:tcPr>
          <w:p w14:paraId="3C53B6AD" w14:textId="77777777" w:rsidR="00A969E4" w:rsidRPr="008060C5" w:rsidRDefault="00A969E4" w:rsidP="00A969E4">
            <w:pPr>
              <w:rPr>
                <w:color w:val="000000"/>
                <w:sz w:val="14"/>
                <w:szCs w:val="14"/>
                <w:lang w:eastAsia="tr-TR"/>
              </w:rPr>
            </w:pPr>
            <w:r w:rsidRPr="008060C5">
              <w:rPr>
                <w:color w:val="000000"/>
                <w:sz w:val="14"/>
                <w:szCs w:val="14"/>
                <w:lang w:eastAsia="tr-TR"/>
              </w:rPr>
              <w:t>25.2.</w:t>
            </w:r>
          </w:p>
        </w:tc>
        <w:tc>
          <w:tcPr>
            <w:tcW w:w="5527" w:type="dxa"/>
            <w:tcBorders>
              <w:top w:val="nil"/>
              <w:left w:val="single" w:sz="4" w:space="0" w:color="auto"/>
              <w:bottom w:val="nil"/>
              <w:right w:val="single" w:sz="4" w:space="0" w:color="auto"/>
            </w:tcBorders>
            <w:shd w:val="clear" w:color="auto" w:fill="auto"/>
            <w:vAlign w:val="center"/>
            <w:hideMark/>
          </w:tcPr>
          <w:p w14:paraId="7293CE48" w14:textId="77777777" w:rsidR="00A969E4" w:rsidRPr="008060C5" w:rsidRDefault="00A969E4" w:rsidP="00A969E4">
            <w:pPr>
              <w:rPr>
                <w:color w:val="000000"/>
                <w:sz w:val="14"/>
                <w:szCs w:val="14"/>
                <w:lang w:eastAsia="tr-TR"/>
              </w:rPr>
            </w:pPr>
            <w:r w:rsidRPr="008060C5">
              <w:rPr>
                <w:color w:val="000000"/>
                <w:sz w:val="14"/>
                <w:szCs w:val="14"/>
                <w:lang w:eastAsia="tr-TR"/>
              </w:rPr>
              <w:t>Azınlık Payları Kârı / Zararı (-)</w:t>
            </w:r>
          </w:p>
        </w:tc>
        <w:tc>
          <w:tcPr>
            <w:tcW w:w="708" w:type="dxa"/>
            <w:tcBorders>
              <w:top w:val="nil"/>
              <w:left w:val="single" w:sz="4" w:space="0" w:color="auto"/>
              <w:bottom w:val="nil"/>
              <w:right w:val="single" w:sz="4" w:space="0" w:color="auto"/>
            </w:tcBorders>
            <w:shd w:val="clear" w:color="auto" w:fill="auto"/>
            <w:noWrap/>
            <w:vAlign w:val="center"/>
            <w:hideMark/>
          </w:tcPr>
          <w:p w14:paraId="2B5D8C48"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vAlign w:val="center"/>
            <w:hideMark/>
          </w:tcPr>
          <w:p w14:paraId="3EDB5DD4" w14:textId="77777777" w:rsidR="00A969E4" w:rsidRPr="008060C5" w:rsidRDefault="00A969E4" w:rsidP="00A969E4">
            <w:pPr>
              <w:jc w:val="right"/>
              <w:rPr>
                <w:sz w:val="14"/>
                <w:szCs w:val="14"/>
                <w:lang w:val="en-US"/>
              </w:rPr>
            </w:pPr>
            <w:r w:rsidRPr="008060C5">
              <w:rPr>
                <w:sz w:val="14"/>
                <w:szCs w:val="14"/>
                <w:lang w:eastAsia="tr-TR"/>
              </w:rPr>
              <w:t>(12,295</w:t>
            </w:r>
            <w:r w:rsidRPr="008060C5">
              <w:rPr>
                <w:sz w:val="14"/>
                <w:szCs w:val="14"/>
                <w:lang w:val="en-US"/>
              </w:rPr>
              <w:t>)</w:t>
            </w:r>
          </w:p>
        </w:tc>
        <w:tc>
          <w:tcPr>
            <w:tcW w:w="1754" w:type="dxa"/>
            <w:tcBorders>
              <w:top w:val="nil"/>
              <w:left w:val="nil"/>
              <w:bottom w:val="nil"/>
              <w:right w:val="single" w:sz="4" w:space="0" w:color="auto"/>
            </w:tcBorders>
            <w:shd w:val="clear" w:color="auto" w:fill="auto"/>
            <w:vAlign w:val="center"/>
            <w:hideMark/>
          </w:tcPr>
          <w:p w14:paraId="00AB6649" w14:textId="77777777" w:rsidR="00A969E4" w:rsidRPr="008060C5" w:rsidRDefault="00A969E4" w:rsidP="00A969E4">
            <w:pPr>
              <w:jc w:val="right"/>
              <w:rPr>
                <w:sz w:val="14"/>
                <w:szCs w:val="14"/>
                <w:lang w:eastAsia="tr-TR"/>
              </w:rPr>
            </w:pPr>
            <w:r w:rsidRPr="008060C5">
              <w:rPr>
                <w:sz w:val="14"/>
                <w:szCs w:val="14"/>
                <w:lang w:eastAsia="tr-TR"/>
              </w:rPr>
              <w:t>2,056</w:t>
            </w:r>
          </w:p>
        </w:tc>
      </w:tr>
      <w:tr w:rsidR="00A969E4" w:rsidRPr="008060C5" w14:paraId="1B63CF72" w14:textId="77777777" w:rsidTr="00CC3A3B">
        <w:trPr>
          <w:trHeight w:val="36"/>
        </w:trPr>
        <w:tc>
          <w:tcPr>
            <w:tcW w:w="564" w:type="dxa"/>
            <w:tcBorders>
              <w:top w:val="nil"/>
              <w:left w:val="single" w:sz="4" w:space="0" w:color="auto"/>
              <w:bottom w:val="single" w:sz="4" w:space="0" w:color="auto"/>
              <w:right w:val="single" w:sz="4" w:space="0" w:color="auto"/>
            </w:tcBorders>
            <w:shd w:val="clear" w:color="auto" w:fill="auto"/>
            <w:noWrap/>
            <w:vAlign w:val="center"/>
            <w:hideMark/>
          </w:tcPr>
          <w:p w14:paraId="1FB4171F" w14:textId="77777777" w:rsidR="00A969E4" w:rsidRPr="008060C5" w:rsidRDefault="00A969E4" w:rsidP="00A969E4">
            <w:pPr>
              <w:jc w:val="right"/>
              <w:rPr>
                <w:sz w:val="14"/>
                <w:szCs w:val="14"/>
                <w:lang w:eastAsia="tr-TR"/>
              </w:rPr>
            </w:pPr>
          </w:p>
        </w:tc>
        <w:tc>
          <w:tcPr>
            <w:tcW w:w="5527" w:type="dxa"/>
            <w:tcBorders>
              <w:top w:val="nil"/>
              <w:left w:val="single" w:sz="4" w:space="0" w:color="auto"/>
              <w:bottom w:val="single" w:sz="4" w:space="0" w:color="auto"/>
              <w:right w:val="single" w:sz="4" w:space="0" w:color="auto"/>
            </w:tcBorders>
            <w:shd w:val="clear" w:color="auto" w:fill="auto"/>
            <w:vAlign w:val="center"/>
            <w:hideMark/>
          </w:tcPr>
          <w:p w14:paraId="5AE7D215" w14:textId="77777777" w:rsidR="00A969E4" w:rsidRPr="008060C5" w:rsidRDefault="00A969E4" w:rsidP="00A969E4">
            <w:pPr>
              <w:rPr>
                <w:color w:val="000000"/>
                <w:sz w:val="14"/>
                <w:szCs w:val="14"/>
                <w:lang w:eastAsia="tr-TR"/>
              </w:rPr>
            </w:pPr>
            <w:r w:rsidRPr="008060C5">
              <w:rPr>
                <w:color w:val="000000"/>
                <w:sz w:val="14"/>
                <w:szCs w:val="14"/>
                <w:lang w:eastAsia="tr-TR"/>
              </w:rPr>
              <w:t>Hisse Başına Kâr / Zarar</w:t>
            </w:r>
          </w:p>
        </w:tc>
        <w:tc>
          <w:tcPr>
            <w:tcW w:w="708" w:type="dxa"/>
            <w:tcBorders>
              <w:top w:val="nil"/>
              <w:left w:val="single" w:sz="4" w:space="0" w:color="auto"/>
              <w:bottom w:val="single" w:sz="4" w:space="0" w:color="auto"/>
              <w:right w:val="single" w:sz="4" w:space="0" w:color="auto"/>
            </w:tcBorders>
            <w:shd w:val="clear" w:color="auto" w:fill="auto"/>
            <w:noWrap/>
            <w:vAlign w:val="center"/>
            <w:hideMark/>
          </w:tcPr>
          <w:p w14:paraId="0A7356F5" w14:textId="77777777" w:rsidR="00A969E4" w:rsidRPr="008060C5" w:rsidRDefault="00A969E4" w:rsidP="00B00AA4">
            <w:pPr>
              <w:jc w:val="center"/>
              <w:rPr>
                <w:color w:val="000000"/>
                <w:sz w:val="14"/>
                <w:szCs w:val="14"/>
                <w:lang w:eastAsia="tr-TR"/>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5DBBAFE" w14:textId="77777777" w:rsidR="00A969E4" w:rsidRPr="008060C5" w:rsidRDefault="00A969E4" w:rsidP="00A969E4">
            <w:pPr>
              <w:jc w:val="right"/>
              <w:rPr>
                <w:sz w:val="14"/>
                <w:szCs w:val="14"/>
                <w:lang w:eastAsia="tr-TR"/>
              </w:rPr>
            </w:pPr>
            <w:r w:rsidRPr="008060C5">
              <w:rPr>
                <w:sz w:val="14"/>
                <w:szCs w:val="14"/>
                <w:lang w:eastAsia="tr-TR"/>
              </w:rPr>
              <w:t>-</w:t>
            </w:r>
          </w:p>
        </w:tc>
        <w:tc>
          <w:tcPr>
            <w:tcW w:w="1754" w:type="dxa"/>
            <w:tcBorders>
              <w:top w:val="nil"/>
              <w:left w:val="nil"/>
              <w:bottom w:val="single" w:sz="4" w:space="0" w:color="auto"/>
              <w:right w:val="single" w:sz="4" w:space="0" w:color="auto"/>
            </w:tcBorders>
            <w:shd w:val="clear" w:color="auto" w:fill="auto"/>
            <w:vAlign w:val="center"/>
            <w:hideMark/>
          </w:tcPr>
          <w:p w14:paraId="59A14869" w14:textId="77777777" w:rsidR="00A969E4" w:rsidRPr="008060C5" w:rsidRDefault="00A969E4" w:rsidP="00A969E4">
            <w:pPr>
              <w:jc w:val="right"/>
              <w:rPr>
                <w:sz w:val="14"/>
                <w:szCs w:val="14"/>
                <w:lang w:eastAsia="tr-TR"/>
              </w:rPr>
            </w:pPr>
            <w:r w:rsidRPr="008060C5">
              <w:rPr>
                <w:sz w:val="14"/>
                <w:szCs w:val="14"/>
                <w:lang w:eastAsia="tr-TR"/>
              </w:rPr>
              <w:t>-</w:t>
            </w:r>
          </w:p>
        </w:tc>
      </w:tr>
    </w:tbl>
    <w:p w14:paraId="1D069F16" w14:textId="024E63BD" w:rsidR="008060C5" w:rsidRPr="007F7175" w:rsidRDefault="00996FC6" w:rsidP="00BE425A">
      <w:pPr>
        <w:tabs>
          <w:tab w:val="left" w:pos="0"/>
          <w:tab w:val="left" w:pos="1440"/>
          <w:tab w:val="left" w:pos="2160"/>
          <w:tab w:val="left" w:pos="2880"/>
          <w:tab w:val="left" w:pos="3600"/>
          <w:tab w:val="left" w:pos="4320"/>
          <w:tab w:val="left" w:pos="5040"/>
          <w:tab w:val="left" w:pos="5710"/>
        </w:tabs>
        <w:autoSpaceDE w:val="0"/>
        <w:autoSpaceDN w:val="0"/>
        <w:adjustRightInd w:val="0"/>
        <w:ind w:hanging="426"/>
        <w:rPr>
          <w:rFonts w:eastAsia="Arial Unicode MS"/>
          <w:b/>
          <w:sz w:val="16"/>
          <w:szCs w:val="16"/>
        </w:rPr>
      </w:pPr>
      <w:r w:rsidRPr="008060C5">
        <w:rPr>
          <w:rFonts w:eastAsia="Arial Unicode MS"/>
          <w:b/>
          <w:sz w:val="22"/>
        </w:rPr>
        <w:t xml:space="preserve">    </w:t>
      </w:r>
      <w:r w:rsidR="006C3524" w:rsidRPr="008060C5">
        <w:rPr>
          <w:rFonts w:eastAsia="Arial Unicode MS"/>
          <w:b/>
          <w:sz w:val="22"/>
        </w:rPr>
        <w:t>3</w:t>
      </w:r>
      <w:r w:rsidR="00F8366B" w:rsidRPr="008060C5">
        <w:rPr>
          <w:rFonts w:eastAsia="Arial Unicode MS"/>
          <w:b/>
          <w:sz w:val="22"/>
        </w:rPr>
        <w:t>.</w:t>
      </w:r>
      <w:r w:rsidR="00F8366B" w:rsidRPr="008060C5">
        <w:rPr>
          <w:rFonts w:eastAsia="Arial Unicode MS"/>
          <w:b/>
          <w:sz w:val="22"/>
        </w:rPr>
        <w:tab/>
      </w:r>
      <w:r w:rsidR="00BE425A">
        <w:rPr>
          <w:rFonts w:eastAsia="Arial Unicode MS"/>
          <w:b/>
          <w:sz w:val="22"/>
        </w:rPr>
        <w:t xml:space="preserve">       </w:t>
      </w:r>
      <w:r w:rsidR="0090019E" w:rsidRPr="008060C5">
        <w:rPr>
          <w:rFonts w:eastAsia="Arial Unicode MS"/>
          <w:b/>
          <w:sz w:val="22"/>
        </w:rPr>
        <w:t>KONSOLİDE GELİR TABLOSU (KAR VE ZARAR CETVELİ)</w:t>
      </w:r>
      <w:r w:rsidR="00B33EE3" w:rsidRPr="00B34327">
        <w:rPr>
          <w:rFonts w:eastAsia="Arial Unicode MS"/>
          <w:b/>
          <w:sz w:val="22"/>
          <w:highlight w:val="yellow"/>
        </w:rPr>
        <w:br/>
      </w:r>
    </w:p>
    <w:p w14:paraId="4300D250" w14:textId="4F863C87" w:rsidR="004854B9" w:rsidRPr="007F7175" w:rsidRDefault="0015250C" w:rsidP="00B33EE3">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sz w:val="16"/>
          <w:szCs w:val="16"/>
        </w:rPr>
      </w:pPr>
      <w:r w:rsidRPr="007F7175">
        <w:rPr>
          <w:rFonts w:eastAsia="Arial Unicode MS"/>
          <w:b/>
          <w:sz w:val="16"/>
          <w:szCs w:val="16"/>
        </w:rPr>
        <w:t xml:space="preserve"> </w:t>
      </w:r>
      <w:r w:rsidR="00A969E4" w:rsidRPr="007F7175">
        <w:rPr>
          <w:rFonts w:eastAsia="Arial Unicode MS"/>
          <w:b/>
          <w:sz w:val="16"/>
          <w:szCs w:val="16"/>
        </w:rPr>
        <w:t xml:space="preserve">             </w:t>
      </w:r>
      <w:r w:rsidR="00CC3A3B">
        <w:rPr>
          <w:rFonts w:eastAsia="Arial Unicode MS"/>
          <w:b/>
          <w:sz w:val="16"/>
          <w:szCs w:val="16"/>
        </w:rPr>
        <w:t xml:space="preserve">        </w:t>
      </w:r>
      <w:r w:rsidR="00A969E4" w:rsidRPr="007F7175">
        <w:rPr>
          <w:rFonts w:eastAsia="Arial Unicode MS"/>
          <w:b/>
          <w:sz w:val="16"/>
          <w:szCs w:val="16"/>
        </w:rPr>
        <w:t xml:space="preserve"> </w:t>
      </w:r>
      <w:r w:rsidR="00A969E4" w:rsidRPr="007F7175">
        <w:rPr>
          <w:rFonts w:eastAsia="Arial Unicode MS"/>
          <w:sz w:val="16"/>
          <w:szCs w:val="16"/>
        </w:rPr>
        <w:t xml:space="preserve">(*) Yeniden düzenleme etkileri üçüncü bölüm 1.5 </w:t>
      </w:r>
      <w:proofErr w:type="spellStart"/>
      <w:r w:rsidR="00A969E4" w:rsidRPr="007F7175">
        <w:rPr>
          <w:rFonts w:eastAsia="Arial Unicode MS"/>
          <w:sz w:val="16"/>
          <w:szCs w:val="16"/>
        </w:rPr>
        <w:t>nolu</w:t>
      </w:r>
      <w:proofErr w:type="spellEnd"/>
      <w:r w:rsidR="00A969E4" w:rsidRPr="007F7175">
        <w:rPr>
          <w:rFonts w:eastAsia="Arial Unicode MS"/>
          <w:sz w:val="16"/>
          <w:szCs w:val="16"/>
        </w:rPr>
        <w:t xml:space="preserve"> dipnotta açıklanmıştır.</w:t>
      </w:r>
    </w:p>
    <w:p w14:paraId="6F8D8861" w14:textId="77777777" w:rsidR="000A7F3B" w:rsidRPr="00B34327" w:rsidRDefault="000A7F3B"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12EB912E" w14:textId="77777777" w:rsidR="000A7F3B" w:rsidRPr="00B34327" w:rsidRDefault="000A7F3B"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51A9873C" w14:textId="77777777" w:rsidR="000A7F3B" w:rsidRPr="00B34327" w:rsidRDefault="000A7F3B"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001064AA" w14:textId="366A71D2" w:rsidR="004854B9" w:rsidRPr="008060C5" w:rsidRDefault="005F19AF"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16"/>
          <w:szCs w:val="16"/>
        </w:rPr>
      </w:pPr>
      <w:r w:rsidRPr="008060C5">
        <w:rPr>
          <w:bCs/>
          <w:i/>
          <w:iCs/>
          <w:sz w:val="14"/>
          <w:szCs w:val="14"/>
        </w:rPr>
        <w:t xml:space="preserve">    </w:t>
      </w:r>
      <w:r w:rsidR="001036BA" w:rsidRPr="008060C5">
        <w:rPr>
          <w:bCs/>
          <w:i/>
          <w:iCs/>
          <w:sz w:val="14"/>
          <w:szCs w:val="14"/>
        </w:rPr>
        <w:t>İlişikteki notlar bu finansal tabloların tamamlayıcı parçalarıdır</w:t>
      </w:r>
      <w:r w:rsidR="00386108" w:rsidRPr="008060C5">
        <w:rPr>
          <w:bCs/>
          <w:i/>
          <w:iCs/>
          <w:sz w:val="14"/>
          <w:szCs w:val="14"/>
        </w:rPr>
        <w:t>.</w:t>
      </w:r>
    </w:p>
    <w:p w14:paraId="0FF2789F" w14:textId="77777777" w:rsidR="00E91478" w:rsidRPr="00B34327" w:rsidRDefault="00E91478" w:rsidP="00E91478">
      <w:pPr>
        <w:tabs>
          <w:tab w:val="left" w:pos="5880"/>
        </w:tabs>
        <w:autoSpaceDE w:val="0"/>
        <w:autoSpaceDN w:val="0"/>
        <w:adjustRightInd w:val="0"/>
        <w:jc w:val="center"/>
        <w:rPr>
          <w:b/>
          <w:sz w:val="14"/>
          <w:szCs w:val="14"/>
          <w:highlight w:val="yellow"/>
        </w:rPr>
        <w:sectPr w:rsidR="00E91478" w:rsidRPr="00B34327" w:rsidSect="00996FC6">
          <w:headerReference w:type="default" r:id="rId29"/>
          <w:pgSz w:w="11907" w:h="16840" w:code="9"/>
          <w:pgMar w:top="720" w:right="720" w:bottom="720" w:left="720" w:header="357" w:footer="709" w:gutter="0"/>
          <w:cols w:space="708"/>
          <w:noEndnote/>
          <w:docGrid w:linePitch="272"/>
        </w:sectPr>
      </w:pPr>
    </w:p>
    <w:p w14:paraId="640A26D7" w14:textId="77777777" w:rsidR="0064604F" w:rsidRPr="00C45582" w:rsidRDefault="00376680" w:rsidP="00B95E31">
      <w:pPr>
        <w:autoSpaceDE w:val="0"/>
        <w:autoSpaceDN w:val="0"/>
        <w:adjustRightInd w:val="0"/>
        <w:ind w:hanging="567"/>
        <w:jc w:val="both"/>
        <w:rPr>
          <w:rFonts w:eastAsia="Arial Unicode MS"/>
          <w:b/>
          <w:sz w:val="22"/>
        </w:rPr>
      </w:pPr>
      <w:r w:rsidRPr="00C45582">
        <w:rPr>
          <w:rFonts w:eastAsia="Arial Unicode MS"/>
          <w:b/>
          <w:sz w:val="22"/>
        </w:rPr>
        <w:lastRenderedPageBreak/>
        <w:t>4</w:t>
      </w:r>
      <w:r w:rsidR="00E2379C" w:rsidRPr="00C45582">
        <w:rPr>
          <w:rFonts w:eastAsia="Arial Unicode MS"/>
          <w:b/>
          <w:sz w:val="22"/>
        </w:rPr>
        <w:t>.</w:t>
      </w:r>
      <w:r w:rsidR="00E2379C" w:rsidRPr="00C45582">
        <w:rPr>
          <w:rFonts w:eastAsia="Arial Unicode MS"/>
          <w:b/>
          <w:sz w:val="22"/>
        </w:rPr>
        <w:tab/>
      </w:r>
      <w:r w:rsidR="0090019E" w:rsidRPr="00C45582">
        <w:rPr>
          <w:rFonts w:eastAsia="Arial Unicode MS"/>
          <w:b/>
          <w:sz w:val="22"/>
        </w:rPr>
        <w:t xml:space="preserve">KONSOLİDE </w:t>
      </w:r>
      <w:r w:rsidR="00B95E31" w:rsidRPr="00C45582">
        <w:rPr>
          <w:rStyle w:val="fontstyle01"/>
          <w:b/>
          <w:sz w:val="22"/>
          <w:szCs w:val="22"/>
        </w:rPr>
        <w:t>KAR VEYA ZARAR VE DİĞER KAPSAMLI GELİR TABLOSU</w:t>
      </w:r>
    </w:p>
    <w:p w14:paraId="7480E6DB" w14:textId="77777777" w:rsidR="00303901" w:rsidRPr="00B34327" w:rsidRDefault="00303901" w:rsidP="00376680">
      <w:pPr>
        <w:autoSpaceDE w:val="0"/>
        <w:autoSpaceDN w:val="0"/>
        <w:adjustRightInd w:val="0"/>
        <w:spacing w:after="60"/>
        <w:ind w:hanging="567"/>
        <w:jc w:val="both"/>
        <w:rPr>
          <w:rFonts w:eastAsia="Arial Unicode MS"/>
          <w:b/>
          <w:sz w:val="22"/>
          <w:highlight w:val="yellow"/>
        </w:rPr>
      </w:pPr>
    </w:p>
    <w:p w14:paraId="64D885D5" w14:textId="2EE85D55" w:rsidR="00C45582" w:rsidRPr="00C45582" w:rsidRDefault="00C45582" w:rsidP="00376680">
      <w:pPr>
        <w:autoSpaceDE w:val="0"/>
        <w:autoSpaceDN w:val="0"/>
        <w:adjustRightInd w:val="0"/>
        <w:spacing w:after="60"/>
        <w:ind w:hanging="567"/>
        <w:jc w:val="both"/>
        <w:rPr>
          <w:highlight w:val="yellow"/>
          <w:lang w:eastAsia="tr-TR"/>
        </w:rPr>
      </w:pPr>
    </w:p>
    <w:tbl>
      <w:tblPr>
        <w:tblW w:w="9067" w:type="dxa"/>
        <w:tblCellMar>
          <w:left w:w="70" w:type="dxa"/>
          <w:right w:w="70" w:type="dxa"/>
        </w:tblCellMar>
        <w:tblLook w:val="04A0" w:firstRow="1" w:lastRow="0" w:firstColumn="1" w:lastColumn="0" w:noHBand="0" w:noVBand="1"/>
      </w:tblPr>
      <w:tblGrid>
        <w:gridCol w:w="424"/>
        <w:gridCol w:w="4958"/>
        <w:gridCol w:w="1843"/>
        <w:gridCol w:w="1842"/>
      </w:tblGrid>
      <w:tr w:rsidR="00C45582" w:rsidRPr="00C45582" w14:paraId="4D4F77AF" w14:textId="77777777" w:rsidTr="007F7175">
        <w:trPr>
          <w:divId w:val="2146659566"/>
          <w:trHeight w:val="240"/>
        </w:trPr>
        <w:tc>
          <w:tcPr>
            <w:tcW w:w="42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73874EF" w14:textId="12F493C2" w:rsidR="00C45582" w:rsidRPr="00C45582" w:rsidRDefault="00C45582" w:rsidP="00C45582">
            <w:pPr>
              <w:rPr>
                <w:b/>
                <w:bCs/>
                <w:color w:val="000000"/>
                <w:sz w:val="14"/>
                <w:szCs w:val="14"/>
                <w:lang w:eastAsia="tr-TR"/>
              </w:rPr>
            </w:pPr>
          </w:p>
        </w:tc>
        <w:tc>
          <w:tcPr>
            <w:tcW w:w="495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BEAB808" w14:textId="4BD5453B" w:rsidR="00C45582" w:rsidRPr="00C45582" w:rsidRDefault="00C45582" w:rsidP="00C45582">
            <w:pPr>
              <w:rPr>
                <w:b/>
                <w:bCs/>
                <w:color w:val="000000"/>
                <w:sz w:val="14"/>
                <w:szCs w:val="14"/>
                <w:lang w:eastAsia="tr-TR"/>
              </w:rPr>
            </w:pPr>
          </w:p>
        </w:tc>
        <w:tc>
          <w:tcPr>
            <w:tcW w:w="1843" w:type="dxa"/>
            <w:tcBorders>
              <w:top w:val="single" w:sz="4" w:space="0" w:color="auto"/>
              <w:left w:val="single" w:sz="4" w:space="0" w:color="auto"/>
              <w:bottom w:val="nil"/>
              <w:right w:val="single" w:sz="4" w:space="0" w:color="auto"/>
            </w:tcBorders>
            <w:shd w:val="clear" w:color="auto" w:fill="auto"/>
            <w:noWrap/>
            <w:vAlign w:val="center"/>
            <w:hideMark/>
          </w:tcPr>
          <w:p w14:paraId="26A3087D" w14:textId="77777777" w:rsidR="00C45582" w:rsidRPr="00C45582" w:rsidRDefault="00C45582" w:rsidP="00C45582">
            <w:pPr>
              <w:jc w:val="right"/>
              <w:rPr>
                <w:b/>
                <w:bCs/>
                <w:color w:val="000000"/>
                <w:sz w:val="14"/>
                <w:szCs w:val="14"/>
                <w:lang w:eastAsia="tr-TR"/>
              </w:rPr>
            </w:pPr>
            <w:r w:rsidRPr="00C45582">
              <w:rPr>
                <w:b/>
                <w:bCs/>
                <w:color w:val="000000"/>
                <w:sz w:val="14"/>
                <w:szCs w:val="14"/>
                <w:lang w:eastAsia="tr-TR"/>
              </w:rPr>
              <w:t>Bağımsız Sınırlı Denetimden Geçmiş</w:t>
            </w:r>
          </w:p>
        </w:tc>
        <w:tc>
          <w:tcPr>
            <w:tcW w:w="1842" w:type="dxa"/>
            <w:tcBorders>
              <w:top w:val="single" w:sz="4" w:space="0" w:color="auto"/>
              <w:left w:val="single" w:sz="4" w:space="0" w:color="auto"/>
              <w:bottom w:val="nil"/>
              <w:right w:val="single" w:sz="4" w:space="0" w:color="auto"/>
            </w:tcBorders>
            <w:shd w:val="clear" w:color="auto" w:fill="auto"/>
            <w:noWrap/>
            <w:vAlign w:val="center"/>
            <w:hideMark/>
          </w:tcPr>
          <w:p w14:paraId="5789675E" w14:textId="7EA5A785" w:rsidR="00C45582" w:rsidRPr="00C45582" w:rsidRDefault="00A969E4" w:rsidP="00C45582">
            <w:pPr>
              <w:jc w:val="right"/>
              <w:rPr>
                <w:b/>
                <w:bCs/>
                <w:color w:val="000000"/>
                <w:sz w:val="14"/>
                <w:szCs w:val="14"/>
                <w:lang w:eastAsia="tr-TR"/>
              </w:rPr>
            </w:pPr>
            <w:r>
              <w:rPr>
                <w:b/>
                <w:bCs/>
                <w:color w:val="000000"/>
                <w:sz w:val="14"/>
                <w:szCs w:val="14"/>
                <w:lang w:eastAsia="tr-TR"/>
              </w:rPr>
              <w:t xml:space="preserve">Yeniden Düzenlenmiş </w:t>
            </w:r>
            <w:r w:rsidR="00C45582" w:rsidRPr="00C45582">
              <w:rPr>
                <w:b/>
                <w:bCs/>
                <w:color w:val="000000"/>
                <w:sz w:val="14"/>
                <w:szCs w:val="14"/>
                <w:lang w:eastAsia="tr-TR"/>
              </w:rPr>
              <w:t>Bağımsız Sınırlı Denetimden Geçmiş</w:t>
            </w:r>
          </w:p>
        </w:tc>
      </w:tr>
      <w:tr w:rsidR="00C45582" w:rsidRPr="00C45582" w14:paraId="1C9BF644" w14:textId="77777777" w:rsidTr="007F7175">
        <w:trPr>
          <w:divId w:val="2146659566"/>
          <w:trHeight w:val="240"/>
        </w:trPr>
        <w:tc>
          <w:tcPr>
            <w:tcW w:w="424" w:type="dxa"/>
            <w:vMerge/>
            <w:tcBorders>
              <w:top w:val="single" w:sz="8" w:space="0" w:color="auto"/>
              <w:left w:val="single" w:sz="4" w:space="0" w:color="auto"/>
              <w:bottom w:val="single" w:sz="8" w:space="0" w:color="000000"/>
              <w:right w:val="single" w:sz="4" w:space="0" w:color="auto"/>
            </w:tcBorders>
            <w:vAlign w:val="center"/>
            <w:hideMark/>
          </w:tcPr>
          <w:p w14:paraId="7CAF5C0C" w14:textId="77777777" w:rsidR="00C45582" w:rsidRPr="00C45582" w:rsidRDefault="00C45582" w:rsidP="00C45582">
            <w:pPr>
              <w:rPr>
                <w:b/>
                <w:bCs/>
                <w:color w:val="000000"/>
                <w:sz w:val="14"/>
                <w:szCs w:val="14"/>
                <w:lang w:eastAsia="tr-TR"/>
              </w:rPr>
            </w:pPr>
          </w:p>
        </w:tc>
        <w:tc>
          <w:tcPr>
            <w:tcW w:w="4958" w:type="dxa"/>
            <w:vMerge/>
            <w:tcBorders>
              <w:top w:val="single" w:sz="8" w:space="0" w:color="auto"/>
              <w:left w:val="single" w:sz="4" w:space="0" w:color="auto"/>
              <w:bottom w:val="single" w:sz="8" w:space="0" w:color="000000"/>
              <w:right w:val="single" w:sz="4" w:space="0" w:color="auto"/>
            </w:tcBorders>
            <w:vAlign w:val="center"/>
            <w:hideMark/>
          </w:tcPr>
          <w:p w14:paraId="6E6B32A4" w14:textId="77777777" w:rsidR="00C45582" w:rsidRPr="00C45582" w:rsidRDefault="00C45582" w:rsidP="00C45582">
            <w:pPr>
              <w:rPr>
                <w:b/>
                <w:bCs/>
                <w:color w:val="000000"/>
                <w:sz w:val="14"/>
                <w:szCs w:val="14"/>
                <w:lang w:eastAsia="tr-TR"/>
              </w:rPr>
            </w:pPr>
          </w:p>
        </w:tc>
        <w:tc>
          <w:tcPr>
            <w:tcW w:w="1843" w:type="dxa"/>
            <w:tcBorders>
              <w:top w:val="nil"/>
              <w:left w:val="single" w:sz="4" w:space="0" w:color="auto"/>
              <w:bottom w:val="nil"/>
              <w:right w:val="single" w:sz="4" w:space="0" w:color="auto"/>
            </w:tcBorders>
            <w:shd w:val="clear" w:color="auto" w:fill="auto"/>
            <w:noWrap/>
            <w:vAlign w:val="center"/>
            <w:hideMark/>
          </w:tcPr>
          <w:p w14:paraId="2182A834" w14:textId="77777777" w:rsidR="00C45582" w:rsidRPr="00C45582" w:rsidRDefault="00C45582" w:rsidP="00C45582">
            <w:pPr>
              <w:jc w:val="right"/>
              <w:rPr>
                <w:b/>
                <w:bCs/>
                <w:color w:val="000000"/>
                <w:sz w:val="14"/>
                <w:szCs w:val="14"/>
                <w:lang w:eastAsia="tr-TR"/>
              </w:rPr>
            </w:pPr>
            <w:r w:rsidRPr="00C45582">
              <w:rPr>
                <w:b/>
                <w:bCs/>
                <w:color w:val="000000"/>
                <w:sz w:val="14"/>
                <w:szCs w:val="14"/>
                <w:lang w:eastAsia="tr-TR"/>
              </w:rPr>
              <w:t>Cari Dönem</w:t>
            </w:r>
          </w:p>
        </w:tc>
        <w:tc>
          <w:tcPr>
            <w:tcW w:w="1842" w:type="dxa"/>
            <w:tcBorders>
              <w:top w:val="nil"/>
              <w:left w:val="single" w:sz="4" w:space="0" w:color="auto"/>
              <w:bottom w:val="nil"/>
              <w:right w:val="single" w:sz="4" w:space="0" w:color="auto"/>
            </w:tcBorders>
            <w:shd w:val="clear" w:color="auto" w:fill="auto"/>
            <w:noWrap/>
            <w:vAlign w:val="center"/>
            <w:hideMark/>
          </w:tcPr>
          <w:p w14:paraId="2C7B98A6" w14:textId="77777777" w:rsidR="00C45582" w:rsidRPr="00C45582" w:rsidRDefault="00C45582" w:rsidP="00C45582">
            <w:pPr>
              <w:jc w:val="right"/>
              <w:rPr>
                <w:b/>
                <w:bCs/>
                <w:color w:val="000000"/>
                <w:sz w:val="14"/>
                <w:szCs w:val="14"/>
                <w:lang w:eastAsia="tr-TR"/>
              </w:rPr>
            </w:pPr>
            <w:r w:rsidRPr="00C45582">
              <w:rPr>
                <w:b/>
                <w:bCs/>
                <w:color w:val="000000"/>
                <w:sz w:val="14"/>
                <w:szCs w:val="14"/>
                <w:lang w:eastAsia="tr-TR"/>
              </w:rPr>
              <w:t>Önceki Dönem</w:t>
            </w:r>
          </w:p>
        </w:tc>
      </w:tr>
      <w:tr w:rsidR="00C45582" w:rsidRPr="00C45582" w14:paraId="67ACC41D" w14:textId="77777777" w:rsidTr="007F7175">
        <w:trPr>
          <w:divId w:val="2146659566"/>
          <w:trHeight w:val="60"/>
        </w:trPr>
        <w:tc>
          <w:tcPr>
            <w:tcW w:w="424" w:type="dxa"/>
            <w:vMerge/>
            <w:tcBorders>
              <w:top w:val="single" w:sz="8" w:space="0" w:color="auto"/>
              <w:left w:val="single" w:sz="4" w:space="0" w:color="auto"/>
              <w:bottom w:val="single" w:sz="8" w:space="0" w:color="000000"/>
              <w:right w:val="single" w:sz="4" w:space="0" w:color="auto"/>
            </w:tcBorders>
            <w:vAlign w:val="center"/>
            <w:hideMark/>
          </w:tcPr>
          <w:p w14:paraId="26436001" w14:textId="77777777" w:rsidR="00C45582" w:rsidRPr="00C45582" w:rsidRDefault="00C45582" w:rsidP="00C45582">
            <w:pPr>
              <w:rPr>
                <w:b/>
                <w:bCs/>
                <w:color w:val="000000"/>
                <w:sz w:val="14"/>
                <w:szCs w:val="14"/>
                <w:lang w:eastAsia="tr-TR"/>
              </w:rPr>
            </w:pPr>
          </w:p>
        </w:tc>
        <w:tc>
          <w:tcPr>
            <w:tcW w:w="4958" w:type="dxa"/>
            <w:vMerge/>
            <w:tcBorders>
              <w:top w:val="single" w:sz="8" w:space="0" w:color="auto"/>
              <w:left w:val="single" w:sz="4" w:space="0" w:color="auto"/>
              <w:bottom w:val="single" w:sz="8" w:space="0" w:color="000000"/>
              <w:right w:val="single" w:sz="4" w:space="0" w:color="auto"/>
            </w:tcBorders>
            <w:vAlign w:val="center"/>
            <w:hideMark/>
          </w:tcPr>
          <w:p w14:paraId="01C6BCEA" w14:textId="77777777" w:rsidR="00C45582" w:rsidRPr="00C45582" w:rsidRDefault="00C45582" w:rsidP="00C45582">
            <w:pPr>
              <w:rPr>
                <w:b/>
                <w:bCs/>
                <w:color w:val="000000"/>
                <w:sz w:val="14"/>
                <w:szCs w:val="14"/>
                <w:lang w:eastAsia="tr-TR"/>
              </w:rPr>
            </w:pPr>
          </w:p>
        </w:tc>
        <w:tc>
          <w:tcPr>
            <w:tcW w:w="1843" w:type="dxa"/>
            <w:tcBorders>
              <w:top w:val="nil"/>
              <w:left w:val="single" w:sz="4" w:space="0" w:color="auto"/>
              <w:bottom w:val="single" w:sz="8" w:space="0" w:color="auto"/>
              <w:right w:val="single" w:sz="4" w:space="0" w:color="auto"/>
            </w:tcBorders>
            <w:shd w:val="clear" w:color="auto" w:fill="auto"/>
            <w:noWrap/>
            <w:vAlign w:val="center"/>
            <w:hideMark/>
          </w:tcPr>
          <w:p w14:paraId="404A197A" w14:textId="77777777" w:rsidR="00C45582" w:rsidRPr="00C45582" w:rsidRDefault="00C45582" w:rsidP="00C45582">
            <w:pPr>
              <w:jc w:val="right"/>
              <w:rPr>
                <w:b/>
                <w:bCs/>
                <w:color w:val="000000"/>
                <w:sz w:val="14"/>
                <w:szCs w:val="14"/>
                <w:lang w:eastAsia="tr-TR"/>
              </w:rPr>
            </w:pPr>
            <w:r w:rsidRPr="00C45582">
              <w:rPr>
                <w:b/>
                <w:bCs/>
                <w:color w:val="000000"/>
                <w:sz w:val="14"/>
                <w:szCs w:val="14"/>
                <w:lang w:eastAsia="tr-TR"/>
              </w:rPr>
              <w:t>31.03.2021</w:t>
            </w:r>
          </w:p>
        </w:tc>
        <w:tc>
          <w:tcPr>
            <w:tcW w:w="1842" w:type="dxa"/>
            <w:tcBorders>
              <w:top w:val="nil"/>
              <w:left w:val="single" w:sz="4" w:space="0" w:color="auto"/>
              <w:bottom w:val="single" w:sz="8" w:space="0" w:color="auto"/>
              <w:right w:val="single" w:sz="4" w:space="0" w:color="auto"/>
            </w:tcBorders>
            <w:shd w:val="clear" w:color="auto" w:fill="auto"/>
            <w:noWrap/>
            <w:vAlign w:val="center"/>
            <w:hideMark/>
          </w:tcPr>
          <w:p w14:paraId="75C02733" w14:textId="77777777" w:rsidR="00C45582" w:rsidRPr="00C45582" w:rsidRDefault="00C45582" w:rsidP="00C45582">
            <w:pPr>
              <w:jc w:val="right"/>
              <w:rPr>
                <w:b/>
                <w:bCs/>
                <w:color w:val="000000"/>
                <w:sz w:val="14"/>
                <w:szCs w:val="14"/>
                <w:lang w:eastAsia="tr-TR"/>
              </w:rPr>
            </w:pPr>
            <w:r w:rsidRPr="00C45582">
              <w:rPr>
                <w:b/>
                <w:bCs/>
                <w:color w:val="000000"/>
                <w:sz w:val="14"/>
                <w:szCs w:val="14"/>
                <w:lang w:eastAsia="tr-TR"/>
              </w:rPr>
              <w:t>31.03.2020</w:t>
            </w:r>
          </w:p>
        </w:tc>
      </w:tr>
      <w:tr w:rsidR="00C45582" w:rsidRPr="00C45582" w14:paraId="171516A1" w14:textId="77777777" w:rsidTr="007F7175">
        <w:trPr>
          <w:divId w:val="2146659566"/>
          <w:trHeight w:val="60"/>
        </w:trPr>
        <w:tc>
          <w:tcPr>
            <w:tcW w:w="424" w:type="dxa"/>
            <w:tcBorders>
              <w:top w:val="nil"/>
              <w:left w:val="single" w:sz="4" w:space="0" w:color="auto"/>
              <w:bottom w:val="single" w:sz="8" w:space="0" w:color="auto"/>
              <w:right w:val="single" w:sz="4" w:space="0" w:color="auto"/>
            </w:tcBorders>
            <w:shd w:val="clear" w:color="auto" w:fill="auto"/>
            <w:noWrap/>
            <w:vAlign w:val="center"/>
            <w:hideMark/>
          </w:tcPr>
          <w:p w14:paraId="69EC7EA6" w14:textId="4FCDB469" w:rsidR="00C45582" w:rsidRPr="00C45582" w:rsidRDefault="00C45582" w:rsidP="00C45582">
            <w:pPr>
              <w:rPr>
                <w:b/>
                <w:bCs/>
                <w:color w:val="000000"/>
                <w:sz w:val="14"/>
                <w:szCs w:val="14"/>
                <w:lang w:eastAsia="tr-TR"/>
              </w:rPr>
            </w:pPr>
          </w:p>
        </w:tc>
        <w:tc>
          <w:tcPr>
            <w:tcW w:w="4958" w:type="dxa"/>
            <w:tcBorders>
              <w:top w:val="nil"/>
              <w:left w:val="single" w:sz="4" w:space="0" w:color="auto"/>
              <w:bottom w:val="single" w:sz="8" w:space="0" w:color="auto"/>
              <w:right w:val="single" w:sz="4" w:space="0" w:color="auto"/>
            </w:tcBorders>
            <w:shd w:val="clear" w:color="auto" w:fill="auto"/>
            <w:noWrap/>
            <w:vAlign w:val="center"/>
            <w:hideMark/>
          </w:tcPr>
          <w:p w14:paraId="30C398A6" w14:textId="218F0107" w:rsidR="00C45582" w:rsidRPr="00C45582" w:rsidRDefault="00C45582" w:rsidP="00C45582">
            <w:pPr>
              <w:rPr>
                <w:b/>
                <w:bCs/>
                <w:color w:val="000000"/>
                <w:sz w:val="14"/>
                <w:szCs w:val="14"/>
                <w:lang w:eastAsia="tr-TR"/>
              </w:rPr>
            </w:pPr>
          </w:p>
        </w:tc>
        <w:tc>
          <w:tcPr>
            <w:tcW w:w="1843" w:type="dxa"/>
            <w:tcBorders>
              <w:top w:val="nil"/>
              <w:left w:val="single" w:sz="4" w:space="0" w:color="auto"/>
              <w:bottom w:val="single" w:sz="8" w:space="0" w:color="auto"/>
              <w:right w:val="single" w:sz="4" w:space="0" w:color="auto"/>
            </w:tcBorders>
            <w:shd w:val="clear" w:color="auto" w:fill="auto"/>
            <w:noWrap/>
            <w:vAlign w:val="center"/>
            <w:hideMark/>
          </w:tcPr>
          <w:p w14:paraId="5AC3D2D3" w14:textId="06273E11" w:rsidR="00C45582" w:rsidRPr="00C45582" w:rsidRDefault="00C45582" w:rsidP="00C45582">
            <w:pPr>
              <w:jc w:val="right"/>
              <w:rPr>
                <w:b/>
                <w:bCs/>
                <w:color w:val="000000"/>
                <w:sz w:val="14"/>
                <w:szCs w:val="14"/>
                <w:lang w:eastAsia="tr-TR"/>
              </w:rPr>
            </w:pPr>
          </w:p>
        </w:tc>
        <w:tc>
          <w:tcPr>
            <w:tcW w:w="1842" w:type="dxa"/>
            <w:tcBorders>
              <w:top w:val="nil"/>
              <w:left w:val="single" w:sz="4" w:space="0" w:color="auto"/>
              <w:bottom w:val="single" w:sz="8" w:space="0" w:color="auto"/>
              <w:right w:val="single" w:sz="4" w:space="0" w:color="auto"/>
            </w:tcBorders>
            <w:shd w:val="clear" w:color="auto" w:fill="auto"/>
            <w:noWrap/>
            <w:vAlign w:val="center"/>
            <w:hideMark/>
          </w:tcPr>
          <w:p w14:paraId="257BBD2C" w14:textId="2A84C175" w:rsidR="00C45582" w:rsidRPr="00C45582" w:rsidRDefault="00C45582" w:rsidP="00C45582">
            <w:pPr>
              <w:jc w:val="right"/>
              <w:rPr>
                <w:b/>
                <w:bCs/>
                <w:color w:val="000000"/>
                <w:sz w:val="14"/>
                <w:szCs w:val="14"/>
                <w:lang w:eastAsia="tr-TR"/>
              </w:rPr>
            </w:pPr>
          </w:p>
        </w:tc>
      </w:tr>
      <w:tr w:rsidR="00C45582" w:rsidRPr="00C45582" w14:paraId="33A41B96" w14:textId="77777777" w:rsidTr="007F7175">
        <w:trPr>
          <w:divId w:val="2146659566"/>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1F11E992" w14:textId="77777777" w:rsidR="00C45582" w:rsidRPr="00C45582" w:rsidRDefault="00C45582" w:rsidP="009F200E">
            <w:pPr>
              <w:rPr>
                <w:b/>
                <w:bCs/>
                <w:color w:val="000000"/>
                <w:sz w:val="14"/>
                <w:szCs w:val="14"/>
                <w:lang w:eastAsia="tr-TR"/>
              </w:rPr>
            </w:pPr>
            <w:r w:rsidRPr="00C45582">
              <w:rPr>
                <w:b/>
                <w:bCs/>
                <w:color w:val="000000"/>
                <w:sz w:val="14"/>
                <w:szCs w:val="14"/>
                <w:lang w:eastAsia="tr-TR"/>
              </w:rPr>
              <w:t>I.</w:t>
            </w:r>
          </w:p>
        </w:tc>
        <w:tc>
          <w:tcPr>
            <w:tcW w:w="4958" w:type="dxa"/>
            <w:tcBorders>
              <w:top w:val="nil"/>
              <w:left w:val="single" w:sz="4" w:space="0" w:color="auto"/>
              <w:bottom w:val="nil"/>
              <w:right w:val="single" w:sz="4" w:space="0" w:color="auto"/>
            </w:tcBorders>
            <w:shd w:val="clear" w:color="auto" w:fill="auto"/>
            <w:noWrap/>
            <w:vAlign w:val="center"/>
            <w:hideMark/>
          </w:tcPr>
          <w:p w14:paraId="0D3A39AB" w14:textId="77777777" w:rsidR="00C45582" w:rsidRPr="00C45582" w:rsidRDefault="00C45582" w:rsidP="009F200E">
            <w:pPr>
              <w:rPr>
                <w:b/>
                <w:bCs/>
                <w:color w:val="000000"/>
                <w:sz w:val="14"/>
                <w:szCs w:val="14"/>
                <w:lang w:eastAsia="tr-TR"/>
              </w:rPr>
            </w:pPr>
            <w:r w:rsidRPr="00C45582">
              <w:rPr>
                <w:b/>
                <w:bCs/>
                <w:color w:val="000000"/>
                <w:sz w:val="14"/>
                <w:szCs w:val="14"/>
                <w:lang w:eastAsia="tr-TR"/>
              </w:rPr>
              <w:t>DÖNEM KARI/ZARARI</w:t>
            </w:r>
          </w:p>
        </w:tc>
        <w:tc>
          <w:tcPr>
            <w:tcW w:w="1843" w:type="dxa"/>
            <w:tcBorders>
              <w:top w:val="nil"/>
              <w:left w:val="single" w:sz="4" w:space="0" w:color="auto"/>
              <w:bottom w:val="nil"/>
              <w:right w:val="single" w:sz="4" w:space="0" w:color="auto"/>
            </w:tcBorders>
            <w:shd w:val="clear" w:color="auto" w:fill="auto"/>
            <w:vAlign w:val="center"/>
            <w:hideMark/>
          </w:tcPr>
          <w:p w14:paraId="0DC30E5F" w14:textId="77777777" w:rsidR="00C45582" w:rsidRPr="00C45582" w:rsidRDefault="00C45582" w:rsidP="00555237">
            <w:pPr>
              <w:jc w:val="right"/>
              <w:rPr>
                <w:b/>
                <w:bCs/>
                <w:sz w:val="14"/>
                <w:szCs w:val="14"/>
                <w:lang w:eastAsia="tr-TR"/>
              </w:rPr>
            </w:pPr>
            <w:r w:rsidRPr="00C45582">
              <w:rPr>
                <w:b/>
                <w:bCs/>
                <w:sz w:val="14"/>
                <w:szCs w:val="14"/>
                <w:lang w:eastAsia="tr-TR"/>
              </w:rPr>
              <w:t>581,796</w:t>
            </w:r>
          </w:p>
        </w:tc>
        <w:tc>
          <w:tcPr>
            <w:tcW w:w="1842" w:type="dxa"/>
            <w:tcBorders>
              <w:top w:val="nil"/>
              <w:left w:val="single" w:sz="4" w:space="0" w:color="auto"/>
              <w:bottom w:val="nil"/>
              <w:right w:val="single" w:sz="4" w:space="0" w:color="auto"/>
            </w:tcBorders>
            <w:shd w:val="clear" w:color="auto" w:fill="auto"/>
            <w:vAlign w:val="center"/>
            <w:hideMark/>
          </w:tcPr>
          <w:p w14:paraId="0F0AFD4D" w14:textId="77777777" w:rsidR="00C45582" w:rsidRPr="00C45582" w:rsidRDefault="00C45582" w:rsidP="00A969E4">
            <w:pPr>
              <w:jc w:val="right"/>
              <w:rPr>
                <w:b/>
                <w:bCs/>
                <w:sz w:val="14"/>
                <w:szCs w:val="14"/>
                <w:lang w:eastAsia="tr-TR"/>
              </w:rPr>
            </w:pPr>
            <w:r w:rsidRPr="00C45582">
              <w:rPr>
                <w:b/>
                <w:bCs/>
                <w:sz w:val="14"/>
                <w:szCs w:val="14"/>
                <w:lang w:eastAsia="tr-TR"/>
              </w:rPr>
              <w:t>370,382</w:t>
            </w:r>
          </w:p>
        </w:tc>
      </w:tr>
      <w:tr w:rsidR="00C45582" w:rsidRPr="00C45582" w14:paraId="0BCE1C0A" w14:textId="77777777" w:rsidTr="007F7175">
        <w:trPr>
          <w:divId w:val="2146659566"/>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39C30E34" w14:textId="77777777" w:rsidR="00C45582" w:rsidRPr="00C45582" w:rsidRDefault="00C45582" w:rsidP="009F200E">
            <w:pPr>
              <w:rPr>
                <w:b/>
                <w:bCs/>
                <w:color w:val="000000"/>
                <w:sz w:val="14"/>
                <w:szCs w:val="14"/>
                <w:lang w:eastAsia="tr-TR"/>
              </w:rPr>
            </w:pPr>
            <w:r w:rsidRPr="00C45582">
              <w:rPr>
                <w:b/>
                <w:bCs/>
                <w:color w:val="000000"/>
                <w:sz w:val="14"/>
                <w:szCs w:val="14"/>
                <w:lang w:eastAsia="tr-TR"/>
              </w:rPr>
              <w:t>II.</w:t>
            </w:r>
          </w:p>
        </w:tc>
        <w:tc>
          <w:tcPr>
            <w:tcW w:w="4958" w:type="dxa"/>
            <w:tcBorders>
              <w:top w:val="nil"/>
              <w:left w:val="single" w:sz="4" w:space="0" w:color="auto"/>
              <w:bottom w:val="nil"/>
              <w:right w:val="single" w:sz="4" w:space="0" w:color="auto"/>
            </w:tcBorders>
            <w:shd w:val="clear" w:color="auto" w:fill="auto"/>
            <w:noWrap/>
            <w:vAlign w:val="center"/>
            <w:hideMark/>
          </w:tcPr>
          <w:p w14:paraId="0B04AA06" w14:textId="77777777" w:rsidR="00C45582" w:rsidRPr="00C45582" w:rsidRDefault="00C45582" w:rsidP="009F200E">
            <w:pPr>
              <w:rPr>
                <w:b/>
                <w:bCs/>
                <w:color w:val="000000"/>
                <w:sz w:val="14"/>
                <w:szCs w:val="14"/>
                <w:lang w:eastAsia="tr-TR"/>
              </w:rPr>
            </w:pPr>
            <w:r w:rsidRPr="00C45582">
              <w:rPr>
                <w:b/>
                <w:bCs/>
                <w:color w:val="000000"/>
                <w:sz w:val="14"/>
                <w:szCs w:val="14"/>
                <w:lang w:eastAsia="tr-TR"/>
              </w:rPr>
              <w:t>DİĞER KAPSAMLI GELİRLER</w:t>
            </w:r>
          </w:p>
        </w:tc>
        <w:tc>
          <w:tcPr>
            <w:tcW w:w="1843" w:type="dxa"/>
            <w:tcBorders>
              <w:top w:val="nil"/>
              <w:left w:val="single" w:sz="4" w:space="0" w:color="auto"/>
              <w:bottom w:val="nil"/>
              <w:right w:val="single" w:sz="4" w:space="0" w:color="auto"/>
            </w:tcBorders>
            <w:shd w:val="clear" w:color="auto" w:fill="auto"/>
            <w:vAlign w:val="center"/>
            <w:hideMark/>
          </w:tcPr>
          <w:p w14:paraId="4CFB6672" w14:textId="77777777" w:rsidR="00C45582" w:rsidRPr="00C45582" w:rsidRDefault="00C45582" w:rsidP="00555237">
            <w:pPr>
              <w:jc w:val="right"/>
              <w:rPr>
                <w:b/>
                <w:bCs/>
                <w:sz w:val="14"/>
                <w:szCs w:val="14"/>
                <w:lang w:eastAsia="tr-TR"/>
              </w:rPr>
            </w:pPr>
            <w:r w:rsidRPr="00C45582">
              <w:rPr>
                <w:b/>
                <w:bCs/>
                <w:sz w:val="14"/>
                <w:szCs w:val="14"/>
                <w:lang w:eastAsia="tr-TR"/>
              </w:rPr>
              <w:t>(245,416)</w:t>
            </w:r>
          </w:p>
        </w:tc>
        <w:tc>
          <w:tcPr>
            <w:tcW w:w="1842" w:type="dxa"/>
            <w:tcBorders>
              <w:top w:val="nil"/>
              <w:left w:val="single" w:sz="4" w:space="0" w:color="auto"/>
              <w:bottom w:val="nil"/>
              <w:right w:val="single" w:sz="4" w:space="0" w:color="auto"/>
            </w:tcBorders>
            <w:shd w:val="clear" w:color="auto" w:fill="auto"/>
            <w:vAlign w:val="center"/>
            <w:hideMark/>
          </w:tcPr>
          <w:p w14:paraId="6395FB14" w14:textId="77777777" w:rsidR="00C45582" w:rsidRPr="00C45582" w:rsidRDefault="00C45582" w:rsidP="00A969E4">
            <w:pPr>
              <w:jc w:val="right"/>
              <w:rPr>
                <w:b/>
                <w:bCs/>
                <w:sz w:val="14"/>
                <w:szCs w:val="14"/>
                <w:lang w:eastAsia="tr-TR"/>
              </w:rPr>
            </w:pPr>
            <w:r w:rsidRPr="00C45582">
              <w:rPr>
                <w:b/>
                <w:bCs/>
                <w:sz w:val="14"/>
                <w:szCs w:val="14"/>
                <w:lang w:eastAsia="tr-TR"/>
              </w:rPr>
              <w:t>(280,713)</w:t>
            </w:r>
          </w:p>
        </w:tc>
      </w:tr>
      <w:tr w:rsidR="00C45582" w:rsidRPr="00C45582" w14:paraId="1EEF3902" w14:textId="77777777" w:rsidTr="007F7175">
        <w:trPr>
          <w:divId w:val="2146659566"/>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7D166314" w14:textId="77777777" w:rsidR="00C45582" w:rsidRPr="00C45582" w:rsidRDefault="00C45582" w:rsidP="009F200E">
            <w:pPr>
              <w:rPr>
                <w:color w:val="000000"/>
                <w:sz w:val="14"/>
                <w:szCs w:val="14"/>
                <w:lang w:eastAsia="tr-TR"/>
              </w:rPr>
            </w:pPr>
            <w:r w:rsidRPr="00C45582">
              <w:rPr>
                <w:color w:val="000000"/>
                <w:sz w:val="14"/>
                <w:szCs w:val="14"/>
                <w:lang w:eastAsia="tr-TR"/>
              </w:rPr>
              <w:t>2.1</w:t>
            </w:r>
          </w:p>
        </w:tc>
        <w:tc>
          <w:tcPr>
            <w:tcW w:w="4958" w:type="dxa"/>
            <w:tcBorders>
              <w:top w:val="nil"/>
              <w:left w:val="single" w:sz="4" w:space="0" w:color="auto"/>
              <w:bottom w:val="nil"/>
              <w:right w:val="single" w:sz="4" w:space="0" w:color="auto"/>
            </w:tcBorders>
            <w:shd w:val="clear" w:color="auto" w:fill="auto"/>
            <w:noWrap/>
            <w:vAlign w:val="center"/>
            <w:hideMark/>
          </w:tcPr>
          <w:p w14:paraId="5EE3DFFD" w14:textId="77777777" w:rsidR="00C45582" w:rsidRPr="00C45582" w:rsidRDefault="00C45582" w:rsidP="009F200E">
            <w:pPr>
              <w:rPr>
                <w:b/>
                <w:bCs/>
                <w:color w:val="000000"/>
                <w:sz w:val="14"/>
                <w:szCs w:val="14"/>
                <w:lang w:eastAsia="tr-TR"/>
              </w:rPr>
            </w:pPr>
            <w:r w:rsidRPr="00C45582">
              <w:rPr>
                <w:b/>
                <w:bCs/>
                <w:color w:val="000000"/>
                <w:sz w:val="14"/>
                <w:szCs w:val="14"/>
                <w:lang w:eastAsia="tr-TR"/>
              </w:rPr>
              <w:t>Kar veya Zararda Yeniden Sınıflandırılmayacaklar</w:t>
            </w:r>
          </w:p>
        </w:tc>
        <w:tc>
          <w:tcPr>
            <w:tcW w:w="1843" w:type="dxa"/>
            <w:tcBorders>
              <w:top w:val="nil"/>
              <w:left w:val="single" w:sz="4" w:space="0" w:color="auto"/>
              <w:bottom w:val="nil"/>
              <w:right w:val="single" w:sz="4" w:space="0" w:color="auto"/>
            </w:tcBorders>
            <w:shd w:val="clear" w:color="auto" w:fill="auto"/>
            <w:vAlign w:val="center"/>
            <w:hideMark/>
          </w:tcPr>
          <w:p w14:paraId="6714D223" w14:textId="77777777" w:rsidR="00C45582" w:rsidRPr="00C45582" w:rsidRDefault="00C45582" w:rsidP="00555237">
            <w:pPr>
              <w:jc w:val="right"/>
              <w:rPr>
                <w:b/>
                <w:bCs/>
                <w:sz w:val="14"/>
                <w:szCs w:val="14"/>
                <w:lang w:eastAsia="tr-TR"/>
              </w:rPr>
            </w:pPr>
            <w:r w:rsidRPr="00C45582">
              <w:rPr>
                <w:b/>
                <w:bCs/>
                <w:sz w:val="14"/>
                <w:szCs w:val="14"/>
                <w:lang w:eastAsia="tr-TR"/>
              </w:rPr>
              <w:t>-</w:t>
            </w:r>
          </w:p>
        </w:tc>
        <w:tc>
          <w:tcPr>
            <w:tcW w:w="1842" w:type="dxa"/>
            <w:tcBorders>
              <w:top w:val="nil"/>
              <w:left w:val="single" w:sz="4" w:space="0" w:color="auto"/>
              <w:bottom w:val="nil"/>
              <w:right w:val="single" w:sz="4" w:space="0" w:color="auto"/>
            </w:tcBorders>
            <w:shd w:val="clear" w:color="auto" w:fill="auto"/>
            <w:vAlign w:val="center"/>
            <w:hideMark/>
          </w:tcPr>
          <w:p w14:paraId="24CE71C4" w14:textId="77777777" w:rsidR="00C45582" w:rsidRPr="00C45582" w:rsidRDefault="00C45582" w:rsidP="00A969E4">
            <w:pPr>
              <w:jc w:val="right"/>
              <w:rPr>
                <w:b/>
                <w:bCs/>
                <w:sz w:val="14"/>
                <w:szCs w:val="14"/>
                <w:lang w:eastAsia="tr-TR"/>
              </w:rPr>
            </w:pPr>
            <w:r w:rsidRPr="00C45582">
              <w:rPr>
                <w:b/>
                <w:bCs/>
                <w:sz w:val="14"/>
                <w:szCs w:val="14"/>
                <w:lang w:eastAsia="tr-TR"/>
              </w:rPr>
              <w:t>-</w:t>
            </w:r>
          </w:p>
        </w:tc>
      </w:tr>
      <w:tr w:rsidR="00C45582" w:rsidRPr="00C45582" w14:paraId="69486777" w14:textId="77777777" w:rsidTr="007F7175">
        <w:trPr>
          <w:divId w:val="2146659566"/>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5A6ABC2B" w14:textId="77777777" w:rsidR="00C45582" w:rsidRPr="00C45582" w:rsidRDefault="00C45582" w:rsidP="009F200E">
            <w:pPr>
              <w:rPr>
                <w:color w:val="000000"/>
                <w:sz w:val="14"/>
                <w:szCs w:val="14"/>
                <w:lang w:eastAsia="tr-TR"/>
              </w:rPr>
            </w:pPr>
            <w:r w:rsidRPr="00C45582">
              <w:rPr>
                <w:color w:val="000000"/>
                <w:sz w:val="14"/>
                <w:szCs w:val="14"/>
                <w:lang w:eastAsia="tr-TR"/>
              </w:rPr>
              <w:t>2.1.1</w:t>
            </w:r>
          </w:p>
        </w:tc>
        <w:tc>
          <w:tcPr>
            <w:tcW w:w="4958" w:type="dxa"/>
            <w:tcBorders>
              <w:top w:val="nil"/>
              <w:left w:val="single" w:sz="4" w:space="0" w:color="auto"/>
              <w:bottom w:val="nil"/>
              <w:right w:val="single" w:sz="4" w:space="0" w:color="auto"/>
            </w:tcBorders>
            <w:shd w:val="clear" w:color="auto" w:fill="auto"/>
            <w:noWrap/>
            <w:vAlign w:val="center"/>
            <w:hideMark/>
          </w:tcPr>
          <w:p w14:paraId="4BC1B189" w14:textId="77777777" w:rsidR="00C45582" w:rsidRPr="00C45582" w:rsidRDefault="00C45582" w:rsidP="009F200E">
            <w:pPr>
              <w:rPr>
                <w:color w:val="000000"/>
                <w:sz w:val="14"/>
                <w:szCs w:val="14"/>
                <w:lang w:eastAsia="tr-TR"/>
              </w:rPr>
            </w:pPr>
            <w:r w:rsidRPr="00C45582">
              <w:rPr>
                <w:color w:val="000000"/>
                <w:sz w:val="14"/>
                <w:szCs w:val="14"/>
                <w:lang w:eastAsia="tr-TR"/>
              </w:rPr>
              <w:t>Maddi Duran Varlıklar Yeniden Değerleme Artışları/Azalışları</w:t>
            </w:r>
          </w:p>
        </w:tc>
        <w:tc>
          <w:tcPr>
            <w:tcW w:w="1843" w:type="dxa"/>
            <w:tcBorders>
              <w:top w:val="nil"/>
              <w:left w:val="single" w:sz="4" w:space="0" w:color="auto"/>
              <w:bottom w:val="nil"/>
              <w:right w:val="single" w:sz="4" w:space="0" w:color="auto"/>
            </w:tcBorders>
            <w:shd w:val="clear" w:color="auto" w:fill="auto"/>
            <w:vAlign w:val="center"/>
            <w:hideMark/>
          </w:tcPr>
          <w:p w14:paraId="60C4AE88" w14:textId="77777777" w:rsidR="00C45582" w:rsidRPr="00C45582" w:rsidRDefault="00C45582" w:rsidP="00555237">
            <w:pPr>
              <w:jc w:val="right"/>
              <w:rPr>
                <w:sz w:val="14"/>
                <w:szCs w:val="14"/>
                <w:lang w:eastAsia="tr-TR"/>
              </w:rPr>
            </w:pPr>
            <w:r w:rsidRPr="00C45582">
              <w:rPr>
                <w:sz w:val="14"/>
                <w:szCs w:val="14"/>
                <w:lang w:eastAsia="tr-TR"/>
              </w:rPr>
              <w:t>-</w:t>
            </w:r>
          </w:p>
        </w:tc>
        <w:tc>
          <w:tcPr>
            <w:tcW w:w="1842" w:type="dxa"/>
            <w:tcBorders>
              <w:top w:val="nil"/>
              <w:left w:val="single" w:sz="4" w:space="0" w:color="auto"/>
              <w:bottom w:val="nil"/>
              <w:right w:val="single" w:sz="4" w:space="0" w:color="auto"/>
            </w:tcBorders>
            <w:shd w:val="clear" w:color="auto" w:fill="auto"/>
            <w:vAlign w:val="center"/>
            <w:hideMark/>
          </w:tcPr>
          <w:p w14:paraId="74688878" w14:textId="77777777" w:rsidR="00C45582" w:rsidRPr="00C45582" w:rsidRDefault="00C45582" w:rsidP="00A969E4">
            <w:pPr>
              <w:jc w:val="right"/>
              <w:rPr>
                <w:sz w:val="14"/>
                <w:szCs w:val="14"/>
                <w:lang w:eastAsia="tr-TR"/>
              </w:rPr>
            </w:pPr>
            <w:r w:rsidRPr="00C45582">
              <w:rPr>
                <w:sz w:val="14"/>
                <w:szCs w:val="14"/>
                <w:lang w:eastAsia="tr-TR"/>
              </w:rPr>
              <w:t>-</w:t>
            </w:r>
          </w:p>
        </w:tc>
      </w:tr>
      <w:tr w:rsidR="00C45582" w:rsidRPr="00C45582" w14:paraId="7AE7D726" w14:textId="77777777" w:rsidTr="007F7175">
        <w:trPr>
          <w:divId w:val="2146659566"/>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19B63472" w14:textId="77777777" w:rsidR="00C45582" w:rsidRPr="00C45582" w:rsidRDefault="00C45582" w:rsidP="009F200E">
            <w:pPr>
              <w:rPr>
                <w:color w:val="000000"/>
                <w:sz w:val="14"/>
                <w:szCs w:val="14"/>
                <w:lang w:eastAsia="tr-TR"/>
              </w:rPr>
            </w:pPr>
            <w:r w:rsidRPr="00C45582">
              <w:rPr>
                <w:color w:val="000000"/>
                <w:sz w:val="14"/>
                <w:szCs w:val="14"/>
                <w:lang w:eastAsia="tr-TR"/>
              </w:rPr>
              <w:t>2.1.2</w:t>
            </w:r>
          </w:p>
        </w:tc>
        <w:tc>
          <w:tcPr>
            <w:tcW w:w="4958" w:type="dxa"/>
            <w:tcBorders>
              <w:top w:val="nil"/>
              <w:left w:val="single" w:sz="4" w:space="0" w:color="auto"/>
              <w:bottom w:val="nil"/>
              <w:right w:val="single" w:sz="4" w:space="0" w:color="auto"/>
            </w:tcBorders>
            <w:shd w:val="clear" w:color="auto" w:fill="auto"/>
            <w:noWrap/>
            <w:vAlign w:val="center"/>
            <w:hideMark/>
          </w:tcPr>
          <w:p w14:paraId="7E06C8AF" w14:textId="77777777" w:rsidR="00C45582" w:rsidRPr="00C45582" w:rsidRDefault="00C45582" w:rsidP="009F200E">
            <w:pPr>
              <w:rPr>
                <w:color w:val="000000"/>
                <w:sz w:val="14"/>
                <w:szCs w:val="14"/>
                <w:lang w:eastAsia="tr-TR"/>
              </w:rPr>
            </w:pPr>
            <w:r w:rsidRPr="00C45582">
              <w:rPr>
                <w:color w:val="000000"/>
                <w:sz w:val="14"/>
                <w:szCs w:val="14"/>
                <w:lang w:eastAsia="tr-TR"/>
              </w:rPr>
              <w:t>Maddi Olmayan Duran Varlıklar Yeniden Değerleme Artışları/Azalışları</w:t>
            </w:r>
          </w:p>
        </w:tc>
        <w:tc>
          <w:tcPr>
            <w:tcW w:w="1843" w:type="dxa"/>
            <w:tcBorders>
              <w:top w:val="nil"/>
              <w:left w:val="single" w:sz="4" w:space="0" w:color="auto"/>
              <w:bottom w:val="nil"/>
              <w:right w:val="single" w:sz="4" w:space="0" w:color="auto"/>
            </w:tcBorders>
            <w:shd w:val="clear" w:color="auto" w:fill="auto"/>
            <w:vAlign w:val="center"/>
            <w:hideMark/>
          </w:tcPr>
          <w:p w14:paraId="654DE885" w14:textId="77777777" w:rsidR="00C45582" w:rsidRPr="00C45582" w:rsidRDefault="00C45582" w:rsidP="00555237">
            <w:pPr>
              <w:jc w:val="right"/>
              <w:rPr>
                <w:sz w:val="14"/>
                <w:szCs w:val="14"/>
                <w:lang w:eastAsia="tr-TR"/>
              </w:rPr>
            </w:pPr>
            <w:r w:rsidRPr="00C45582">
              <w:rPr>
                <w:sz w:val="14"/>
                <w:szCs w:val="14"/>
                <w:lang w:eastAsia="tr-TR"/>
              </w:rPr>
              <w:t>-</w:t>
            </w:r>
          </w:p>
        </w:tc>
        <w:tc>
          <w:tcPr>
            <w:tcW w:w="1842" w:type="dxa"/>
            <w:tcBorders>
              <w:top w:val="nil"/>
              <w:left w:val="single" w:sz="4" w:space="0" w:color="auto"/>
              <w:bottom w:val="nil"/>
              <w:right w:val="single" w:sz="4" w:space="0" w:color="auto"/>
            </w:tcBorders>
            <w:shd w:val="clear" w:color="auto" w:fill="auto"/>
            <w:vAlign w:val="center"/>
            <w:hideMark/>
          </w:tcPr>
          <w:p w14:paraId="78DE1566" w14:textId="77777777" w:rsidR="00C45582" w:rsidRPr="00C45582" w:rsidRDefault="00C45582" w:rsidP="00A969E4">
            <w:pPr>
              <w:jc w:val="right"/>
              <w:rPr>
                <w:sz w:val="14"/>
                <w:szCs w:val="14"/>
                <w:lang w:eastAsia="tr-TR"/>
              </w:rPr>
            </w:pPr>
            <w:r w:rsidRPr="00C45582">
              <w:rPr>
                <w:sz w:val="14"/>
                <w:szCs w:val="14"/>
                <w:lang w:eastAsia="tr-TR"/>
              </w:rPr>
              <w:t>-</w:t>
            </w:r>
          </w:p>
        </w:tc>
      </w:tr>
      <w:tr w:rsidR="00C45582" w:rsidRPr="00C45582" w14:paraId="5663F72A" w14:textId="77777777" w:rsidTr="007F7175">
        <w:trPr>
          <w:divId w:val="2146659566"/>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2B35B8A1" w14:textId="77777777" w:rsidR="00C45582" w:rsidRPr="00C45582" w:rsidRDefault="00C45582" w:rsidP="009F200E">
            <w:pPr>
              <w:rPr>
                <w:color w:val="000000"/>
                <w:sz w:val="14"/>
                <w:szCs w:val="14"/>
                <w:lang w:eastAsia="tr-TR"/>
              </w:rPr>
            </w:pPr>
            <w:r w:rsidRPr="00C45582">
              <w:rPr>
                <w:color w:val="000000"/>
                <w:sz w:val="14"/>
                <w:szCs w:val="14"/>
                <w:lang w:eastAsia="tr-TR"/>
              </w:rPr>
              <w:t>2.1.3</w:t>
            </w:r>
          </w:p>
        </w:tc>
        <w:tc>
          <w:tcPr>
            <w:tcW w:w="4958" w:type="dxa"/>
            <w:tcBorders>
              <w:top w:val="nil"/>
              <w:left w:val="single" w:sz="4" w:space="0" w:color="auto"/>
              <w:bottom w:val="nil"/>
              <w:right w:val="single" w:sz="4" w:space="0" w:color="auto"/>
            </w:tcBorders>
            <w:shd w:val="clear" w:color="auto" w:fill="auto"/>
            <w:noWrap/>
            <w:vAlign w:val="center"/>
            <w:hideMark/>
          </w:tcPr>
          <w:p w14:paraId="46F8BAA6" w14:textId="77777777" w:rsidR="00C45582" w:rsidRPr="00C45582" w:rsidRDefault="00C45582" w:rsidP="009F200E">
            <w:pPr>
              <w:rPr>
                <w:color w:val="000000"/>
                <w:sz w:val="14"/>
                <w:szCs w:val="14"/>
                <w:lang w:eastAsia="tr-TR"/>
              </w:rPr>
            </w:pPr>
            <w:r w:rsidRPr="00C45582">
              <w:rPr>
                <w:color w:val="000000"/>
                <w:sz w:val="14"/>
                <w:szCs w:val="14"/>
                <w:lang w:eastAsia="tr-TR"/>
              </w:rPr>
              <w:t>Tanımlanmış Fayda Planları Yeniden Ölçüm Kazançları/Kayıpları</w:t>
            </w:r>
          </w:p>
        </w:tc>
        <w:tc>
          <w:tcPr>
            <w:tcW w:w="1843" w:type="dxa"/>
            <w:tcBorders>
              <w:top w:val="nil"/>
              <w:left w:val="single" w:sz="4" w:space="0" w:color="auto"/>
              <w:bottom w:val="nil"/>
              <w:right w:val="single" w:sz="4" w:space="0" w:color="auto"/>
            </w:tcBorders>
            <w:shd w:val="clear" w:color="auto" w:fill="auto"/>
            <w:vAlign w:val="center"/>
            <w:hideMark/>
          </w:tcPr>
          <w:p w14:paraId="4F1D5B0E" w14:textId="77777777" w:rsidR="00C45582" w:rsidRPr="00C45582" w:rsidRDefault="00C45582" w:rsidP="00555237">
            <w:pPr>
              <w:jc w:val="right"/>
              <w:rPr>
                <w:sz w:val="14"/>
                <w:szCs w:val="14"/>
                <w:lang w:eastAsia="tr-TR"/>
              </w:rPr>
            </w:pPr>
            <w:r w:rsidRPr="00C45582">
              <w:rPr>
                <w:sz w:val="14"/>
                <w:szCs w:val="14"/>
                <w:lang w:eastAsia="tr-TR"/>
              </w:rPr>
              <w:t>-</w:t>
            </w:r>
          </w:p>
        </w:tc>
        <w:tc>
          <w:tcPr>
            <w:tcW w:w="1842" w:type="dxa"/>
            <w:tcBorders>
              <w:top w:val="nil"/>
              <w:left w:val="single" w:sz="4" w:space="0" w:color="auto"/>
              <w:bottom w:val="nil"/>
              <w:right w:val="single" w:sz="4" w:space="0" w:color="auto"/>
            </w:tcBorders>
            <w:shd w:val="clear" w:color="auto" w:fill="auto"/>
            <w:vAlign w:val="center"/>
            <w:hideMark/>
          </w:tcPr>
          <w:p w14:paraId="343AFF61" w14:textId="77777777" w:rsidR="00C45582" w:rsidRPr="00C45582" w:rsidRDefault="00C45582" w:rsidP="00A969E4">
            <w:pPr>
              <w:jc w:val="right"/>
              <w:rPr>
                <w:sz w:val="14"/>
                <w:szCs w:val="14"/>
                <w:lang w:eastAsia="tr-TR"/>
              </w:rPr>
            </w:pPr>
            <w:r w:rsidRPr="00C45582">
              <w:rPr>
                <w:sz w:val="14"/>
                <w:szCs w:val="14"/>
                <w:lang w:eastAsia="tr-TR"/>
              </w:rPr>
              <w:t>-</w:t>
            </w:r>
          </w:p>
        </w:tc>
      </w:tr>
      <w:tr w:rsidR="00C45582" w:rsidRPr="00C45582" w14:paraId="3A864324" w14:textId="77777777" w:rsidTr="007F7175">
        <w:trPr>
          <w:divId w:val="2146659566"/>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540DF8AC" w14:textId="77777777" w:rsidR="00C45582" w:rsidRPr="00C45582" w:rsidRDefault="00C45582" w:rsidP="009F200E">
            <w:pPr>
              <w:rPr>
                <w:color w:val="000000"/>
                <w:sz w:val="14"/>
                <w:szCs w:val="14"/>
                <w:lang w:eastAsia="tr-TR"/>
              </w:rPr>
            </w:pPr>
            <w:r w:rsidRPr="00C45582">
              <w:rPr>
                <w:color w:val="000000"/>
                <w:sz w:val="14"/>
                <w:szCs w:val="14"/>
                <w:lang w:eastAsia="tr-TR"/>
              </w:rPr>
              <w:t>2.1.4</w:t>
            </w:r>
          </w:p>
        </w:tc>
        <w:tc>
          <w:tcPr>
            <w:tcW w:w="4958" w:type="dxa"/>
            <w:tcBorders>
              <w:top w:val="nil"/>
              <w:left w:val="single" w:sz="4" w:space="0" w:color="auto"/>
              <w:bottom w:val="nil"/>
              <w:right w:val="single" w:sz="4" w:space="0" w:color="auto"/>
            </w:tcBorders>
            <w:shd w:val="clear" w:color="auto" w:fill="auto"/>
            <w:noWrap/>
            <w:vAlign w:val="center"/>
            <w:hideMark/>
          </w:tcPr>
          <w:p w14:paraId="3709C656" w14:textId="77777777" w:rsidR="00C45582" w:rsidRPr="00C45582" w:rsidRDefault="00C45582" w:rsidP="009F200E">
            <w:pPr>
              <w:rPr>
                <w:color w:val="000000"/>
                <w:sz w:val="14"/>
                <w:szCs w:val="14"/>
                <w:lang w:eastAsia="tr-TR"/>
              </w:rPr>
            </w:pPr>
            <w:r w:rsidRPr="00C45582">
              <w:rPr>
                <w:color w:val="000000"/>
                <w:sz w:val="14"/>
                <w:szCs w:val="14"/>
                <w:lang w:eastAsia="tr-TR"/>
              </w:rPr>
              <w:t>Diğer Kâr veya Zarar Olarak Yeniden Sınıflandırılmayacak Diğer Kapsamlı Gelir Unsurları</w:t>
            </w:r>
          </w:p>
        </w:tc>
        <w:tc>
          <w:tcPr>
            <w:tcW w:w="1843" w:type="dxa"/>
            <w:tcBorders>
              <w:top w:val="nil"/>
              <w:left w:val="single" w:sz="4" w:space="0" w:color="auto"/>
              <w:bottom w:val="nil"/>
              <w:right w:val="single" w:sz="4" w:space="0" w:color="auto"/>
            </w:tcBorders>
            <w:shd w:val="clear" w:color="auto" w:fill="auto"/>
            <w:vAlign w:val="center"/>
            <w:hideMark/>
          </w:tcPr>
          <w:p w14:paraId="0D0AA1A5" w14:textId="77777777" w:rsidR="00C45582" w:rsidRPr="00C45582" w:rsidRDefault="00C45582" w:rsidP="00555237">
            <w:pPr>
              <w:jc w:val="right"/>
              <w:rPr>
                <w:sz w:val="14"/>
                <w:szCs w:val="14"/>
                <w:lang w:eastAsia="tr-TR"/>
              </w:rPr>
            </w:pPr>
            <w:r w:rsidRPr="00C45582">
              <w:rPr>
                <w:sz w:val="14"/>
                <w:szCs w:val="14"/>
                <w:lang w:eastAsia="tr-TR"/>
              </w:rPr>
              <w:t>-</w:t>
            </w:r>
          </w:p>
        </w:tc>
        <w:tc>
          <w:tcPr>
            <w:tcW w:w="1842" w:type="dxa"/>
            <w:tcBorders>
              <w:top w:val="nil"/>
              <w:left w:val="single" w:sz="4" w:space="0" w:color="auto"/>
              <w:bottom w:val="nil"/>
              <w:right w:val="single" w:sz="4" w:space="0" w:color="auto"/>
            </w:tcBorders>
            <w:shd w:val="clear" w:color="auto" w:fill="auto"/>
            <w:vAlign w:val="center"/>
            <w:hideMark/>
          </w:tcPr>
          <w:p w14:paraId="6BE7E698" w14:textId="77777777" w:rsidR="00C45582" w:rsidRPr="00C45582" w:rsidRDefault="00C45582" w:rsidP="00A969E4">
            <w:pPr>
              <w:jc w:val="right"/>
              <w:rPr>
                <w:sz w:val="14"/>
                <w:szCs w:val="14"/>
                <w:lang w:eastAsia="tr-TR"/>
              </w:rPr>
            </w:pPr>
            <w:r w:rsidRPr="00C45582">
              <w:rPr>
                <w:sz w:val="14"/>
                <w:szCs w:val="14"/>
                <w:lang w:eastAsia="tr-TR"/>
              </w:rPr>
              <w:t>-</w:t>
            </w:r>
          </w:p>
        </w:tc>
      </w:tr>
      <w:tr w:rsidR="00C45582" w:rsidRPr="00C45582" w14:paraId="33056C30" w14:textId="77777777" w:rsidTr="007F7175">
        <w:trPr>
          <w:divId w:val="2146659566"/>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4BCA8189" w14:textId="77777777" w:rsidR="00C45582" w:rsidRPr="00C45582" w:rsidRDefault="00C45582" w:rsidP="009F200E">
            <w:pPr>
              <w:rPr>
                <w:color w:val="000000"/>
                <w:sz w:val="14"/>
                <w:szCs w:val="14"/>
                <w:lang w:eastAsia="tr-TR"/>
              </w:rPr>
            </w:pPr>
            <w:r w:rsidRPr="00C45582">
              <w:rPr>
                <w:color w:val="000000"/>
                <w:sz w:val="14"/>
                <w:szCs w:val="14"/>
                <w:lang w:eastAsia="tr-TR"/>
              </w:rPr>
              <w:t>2.1.5</w:t>
            </w:r>
          </w:p>
        </w:tc>
        <w:tc>
          <w:tcPr>
            <w:tcW w:w="4958" w:type="dxa"/>
            <w:tcBorders>
              <w:top w:val="nil"/>
              <w:left w:val="single" w:sz="4" w:space="0" w:color="auto"/>
              <w:bottom w:val="nil"/>
              <w:right w:val="single" w:sz="4" w:space="0" w:color="auto"/>
            </w:tcBorders>
            <w:shd w:val="clear" w:color="auto" w:fill="auto"/>
            <w:noWrap/>
            <w:vAlign w:val="center"/>
            <w:hideMark/>
          </w:tcPr>
          <w:p w14:paraId="32D84D38" w14:textId="77777777" w:rsidR="00C45582" w:rsidRPr="00C45582" w:rsidRDefault="00C45582" w:rsidP="009F200E">
            <w:pPr>
              <w:rPr>
                <w:color w:val="000000"/>
                <w:sz w:val="14"/>
                <w:szCs w:val="14"/>
                <w:lang w:eastAsia="tr-TR"/>
              </w:rPr>
            </w:pPr>
            <w:r w:rsidRPr="00C45582">
              <w:rPr>
                <w:color w:val="000000"/>
                <w:sz w:val="14"/>
                <w:szCs w:val="14"/>
                <w:lang w:eastAsia="tr-TR"/>
              </w:rPr>
              <w:t>Kâr veya Zararda Yeniden Sınıflandırılmayacak Diğer Kapsamlı Gelire İlişkin Vergiler</w:t>
            </w:r>
          </w:p>
        </w:tc>
        <w:tc>
          <w:tcPr>
            <w:tcW w:w="1843" w:type="dxa"/>
            <w:tcBorders>
              <w:top w:val="nil"/>
              <w:left w:val="single" w:sz="4" w:space="0" w:color="auto"/>
              <w:bottom w:val="nil"/>
              <w:right w:val="single" w:sz="4" w:space="0" w:color="auto"/>
            </w:tcBorders>
            <w:shd w:val="clear" w:color="auto" w:fill="auto"/>
            <w:vAlign w:val="center"/>
            <w:hideMark/>
          </w:tcPr>
          <w:p w14:paraId="2F173F20" w14:textId="77777777" w:rsidR="00C45582" w:rsidRPr="00C45582" w:rsidRDefault="00C45582" w:rsidP="00555237">
            <w:pPr>
              <w:jc w:val="right"/>
              <w:rPr>
                <w:sz w:val="14"/>
                <w:szCs w:val="14"/>
                <w:lang w:eastAsia="tr-TR"/>
              </w:rPr>
            </w:pPr>
            <w:r w:rsidRPr="00C45582">
              <w:rPr>
                <w:sz w:val="14"/>
                <w:szCs w:val="14"/>
                <w:lang w:eastAsia="tr-TR"/>
              </w:rPr>
              <w:t>-</w:t>
            </w:r>
          </w:p>
        </w:tc>
        <w:tc>
          <w:tcPr>
            <w:tcW w:w="1842" w:type="dxa"/>
            <w:tcBorders>
              <w:top w:val="nil"/>
              <w:left w:val="single" w:sz="4" w:space="0" w:color="auto"/>
              <w:bottom w:val="nil"/>
              <w:right w:val="single" w:sz="4" w:space="0" w:color="auto"/>
            </w:tcBorders>
            <w:shd w:val="clear" w:color="auto" w:fill="auto"/>
            <w:vAlign w:val="center"/>
            <w:hideMark/>
          </w:tcPr>
          <w:p w14:paraId="29DD8A0A" w14:textId="77777777" w:rsidR="00C45582" w:rsidRPr="00C45582" w:rsidRDefault="00C45582" w:rsidP="00A969E4">
            <w:pPr>
              <w:jc w:val="right"/>
              <w:rPr>
                <w:sz w:val="14"/>
                <w:szCs w:val="14"/>
                <w:lang w:eastAsia="tr-TR"/>
              </w:rPr>
            </w:pPr>
            <w:r w:rsidRPr="00C45582">
              <w:rPr>
                <w:sz w:val="14"/>
                <w:szCs w:val="14"/>
                <w:lang w:eastAsia="tr-TR"/>
              </w:rPr>
              <w:t>-</w:t>
            </w:r>
          </w:p>
        </w:tc>
      </w:tr>
      <w:tr w:rsidR="00C45582" w:rsidRPr="00C45582" w14:paraId="02233901" w14:textId="77777777" w:rsidTr="007F7175">
        <w:trPr>
          <w:divId w:val="2146659566"/>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72143D02" w14:textId="77777777" w:rsidR="00C45582" w:rsidRPr="00C45582" w:rsidRDefault="00C45582" w:rsidP="009F200E">
            <w:pPr>
              <w:rPr>
                <w:color w:val="000000"/>
                <w:sz w:val="14"/>
                <w:szCs w:val="14"/>
                <w:lang w:eastAsia="tr-TR"/>
              </w:rPr>
            </w:pPr>
            <w:r w:rsidRPr="00C45582">
              <w:rPr>
                <w:color w:val="000000"/>
                <w:sz w:val="14"/>
                <w:szCs w:val="14"/>
                <w:lang w:eastAsia="tr-TR"/>
              </w:rPr>
              <w:t>2.2</w:t>
            </w:r>
          </w:p>
        </w:tc>
        <w:tc>
          <w:tcPr>
            <w:tcW w:w="4958" w:type="dxa"/>
            <w:tcBorders>
              <w:top w:val="nil"/>
              <w:left w:val="single" w:sz="4" w:space="0" w:color="auto"/>
              <w:bottom w:val="nil"/>
              <w:right w:val="single" w:sz="4" w:space="0" w:color="auto"/>
            </w:tcBorders>
            <w:shd w:val="clear" w:color="auto" w:fill="auto"/>
            <w:noWrap/>
            <w:vAlign w:val="center"/>
            <w:hideMark/>
          </w:tcPr>
          <w:p w14:paraId="0D757230" w14:textId="77777777" w:rsidR="00C45582" w:rsidRPr="00C45582" w:rsidRDefault="00C45582" w:rsidP="009F200E">
            <w:pPr>
              <w:rPr>
                <w:b/>
                <w:bCs/>
                <w:color w:val="000000"/>
                <w:sz w:val="14"/>
                <w:szCs w:val="14"/>
                <w:lang w:eastAsia="tr-TR"/>
              </w:rPr>
            </w:pPr>
            <w:r w:rsidRPr="00C45582">
              <w:rPr>
                <w:b/>
                <w:bCs/>
                <w:color w:val="000000"/>
                <w:sz w:val="14"/>
                <w:szCs w:val="14"/>
                <w:lang w:eastAsia="tr-TR"/>
              </w:rPr>
              <w:t>Kâr veya Zararda Yeniden Sınıflandırılacaklar</w:t>
            </w:r>
          </w:p>
        </w:tc>
        <w:tc>
          <w:tcPr>
            <w:tcW w:w="1843" w:type="dxa"/>
            <w:tcBorders>
              <w:top w:val="nil"/>
              <w:left w:val="single" w:sz="4" w:space="0" w:color="auto"/>
              <w:bottom w:val="nil"/>
              <w:right w:val="single" w:sz="4" w:space="0" w:color="auto"/>
            </w:tcBorders>
            <w:shd w:val="clear" w:color="auto" w:fill="auto"/>
            <w:vAlign w:val="center"/>
            <w:hideMark/>
          </w:tcPr>
          <w:p w14:paraId="6DAA43AC" w14:textId="77777777" w:rsidR="00C45582" w:rsidRPr="00C45582" w:rsidRDefault="00C45582" w:rsidP="00555237">
            <w:pPr>
              <w:jc w:val="right"/>
              <w:rPr>
                <w:b/>
                <w:bCs/>
                <w:sz w:val="14"/>
                <w:szCs w:val="14"/>
                <w:lang w:eastAsia="tr-TR"/>
              </w:rPr>
            </w:pPr>
            <w:r w:rsidRPr="00C45582">
              <w:rPr>
                <w:b/>
                <w:bCs/>
                <w:sz w:val="14"/>
                <w:szCs w:val="14"/>
                <w:lang w:eastAsia="tr-TR"/>
              </w:rPr>
              <w:t>(245,416)</w:t>
            </w:r>
          </w:p>
        </w:tc>
        <w:tc>
          <w:tcPr>
            <w:tcW w:w="1842" w:type="dxa"/>
            <w:tcBorders>
              <w:top w:val="nil"/>
              <w:left w:val="single" w:sz="4" w:space="0" w:color="auto"/>
              <w:bottom w:val="nil"/>
              <w:right w:val="single" w:sz="4" w:space="0" w:color="auto"/>
            </w:tcBorders>
            <w:shd w:val="clear" w:color="auto" w:fill="auto"/>
            <w:vAlign w:val="center"/>
            <w:hideMark/>
          </w:tcPr>
          <w:p w14:paraId="37F30C14" w14:textId="77777777" w:rsidR="00C45582" w:rsidRPr="00C45582" w:rsidRDefault="00C45582" w:rsidP="00A969E4">
            <w:pPr>
              <w:jc w:val="right"/>
              <w:rPr>
                <w:b/>
                <w:bCs/>
                <w:sz w:val="14"/>
                <w:szCs w:val="14"/>
                <w:lang w:eastAsia="tr-TR"/>
              </w:rPr>
            </w:pPr>
            <w:r w:rsidRPr="00C45582">
              <w:rPr>
                <w:b/>
                <w:bCs/>
                <w:sz w:val="14"/>
                <w:szCs w:val="14"/>
                <w:lang w:eastAsia="tr-TR"/>
              </w:rPr>
              <w:t>(280,713)</w:t>
            </w:r>
          </w:p>
        </w:tc>
      </w:tr>
      <w:tr w:rsidR="00C45582" w:rsidRPr="00C45582" w14:paraId="19848692" w14:textId="77777777" w:rsidTr="007F7175">
        <w:trPr>
          <w:divId w:val="2146659566"/>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1C4E97C2" w14:textId="77777777" w:rsidR="00C45582" w:rsidRPr="00C45582" w:rsidRDefault="00C45582" w:rsidP="009F200E">
            <w:pPr>
              <w:rPr>
                <w:color w:val="000000"/>
                <w:sz w:val="14"/>
                <w:szCs w:val="14"/>
                <w:lang w:eastAsia="tr-TR"/>
              </w:rPr>
            </w:pPr>
            <w:r w:rsidRPr="00C45582">
              <w:rPr>
                <w:color w:val="000000"/>
                <w:sz w:val="14"/>
                <w:szCs w:val="14"/>
                <w:lang w:eastAsia="tr-TR"/>
              </w:rPr>
              <w:t>2.2.1</w:t>
            </w:r>
          </w:p>
        </w:tc>
        <w:tc>
          <w:tcPr>
            <w:tcW w:w="4958" w:type="dxa"/>
            <w:tcBorders>
              <w:top w:val="nil"/>
              <w:left w:val="single" w:sz="4" w:space="0" w:color="auto"/>
              <w:bottom w:val="nil"/>
              <w:right w:val="single" w:sz="4" w:space="0" w:color="auto"/>
            </w:tcBorders>
            <w:shd w:val="clear" w:color="auto" w:fill="auto"/>
            <w:noWrap/>
            <w:vAlign w:val="center"/>
            <w:hideMark/>
          </w:tcPr>
          <w:p w14:paraId="0E20B065" w14:textId="77777777" w:rsidR="00C45582" w:rsidRPr="00C45582" w:rsidRDefault="00C45582" w:rsidP="009F200E">
            <w:pPr>
              <w:rPr>
                <w:color w:val="000000"/>
                <w:sz w:val="14"/>
                <w:szCs w:val="14"/>
                <w:lang w:eastAsia="tr-TR"/>
              </w:rPr>
            </w:pPr>
            <w:r w:rsidRPr="00C45582">
              <w:rPr>
                <w:color w:val="000000"/>
                <w:sz w:val="14"/>
                <w:szCs w:val="14"/>
                <w:lang w:eastAsia="tr-TR"/>
              </w:rPr>
              <w:t>Yabancı Para Çevirim Farkları</w:t>
            </w:r>
          </w:p>
        </w:tc>
        <w:tc>
          <w:tcPr>
            <w:tcW w:w="1843" w:type="dxa"/>
            <w:tcBorders>
              <w:top w:val="nil"/>
              <w:left w:val="single" w:sz="4" w:space="0" w:color="auto"/>
              <w:bottom w:val="nil"/>
              <w:right w:val="single" w:sz="4" w:space="0" w:color="auto"/>
            </w:tcBorders>
            <w:shd w:val="clear" w:color="auto" w:fill="auto"/>
            <w:vAlign w:val="center"/>
            <w:hideMark/>
          </w:tcPr>
          <w:p w14:paraId="171BBEAD" w14:textId="77777777" w:rsidR="00C45582" w:rsidRPr="00C45582" w:rsidRDefault="00C45582" w:rsidP="00555237">
            <w:pPr>
              <w:jc w:val="right"/>
              <w:rPr>
                <w:sz w:val="14"/>
                <w:szCs w:val="14"/>
                <w:lang w:eastAsia="tr-TR"/>
              </w:rPr>
            </w:pPr>
            <w:r w:rsidRPr="00C45582">
              <w:rPr>
                <w:sz w:val="14"/>
                <w:szCs w:val="14"/>
                <w:lang w:eastAsia="tr-TR"/>
              </w:rPr>
              <w:t>70,715</w:t>
            </w:r>
          </w:p>
        </w:tc>
        <w:tc>
          <w:tcPr>
            <w:tcW w:w="1842" w:type="dxa"/>
            <w:tcBorders>
              <w:top w:val="nil"/>
              <w:left w:val="single" w:sz="4" w:space="0" w:color="auto"/>
              <w:bottom w:val="nil"/>
              <w:right w:val="single" w:sz="4" w:space="0" w:color="auto"/>
            </w:tcBorders>
            <w:shd w:val="clear" w:color="auto" w:fill="auto"/>
            <w:vAlign w:val="center"/>
            <w:hideMark/>
          </w:tcPr>
          <w:p w14:paraId="1E6EBE3A" w14:textId="77777777" w:rsidR="00C45582" w:rsidRPr="00C45582" w:rsidRDefault="00C45582" w:rsidP="00A969E4">
            <w:pPr>
              <w:jc w:val="right"/>
              <w:rPr>
                <w:sz w:val="14"/>
                <w:szCs w:val="14"/>
                <w:lang w:eastAsia="tr-TR"/>
              </w:rPr>
            </w:pPr>
            <w:r w:rsidRPr="00C45582">
              <w:rPr>
                <w:sz w:val="14"/>
                <w:szCs w:val="14"/>
                <w:lang w:eastAsia="tr-TR"/>
              </w:rPr>
              <w:t>59,607</w:t>
            </w:r>
          </w:p>
        </w:tc>
      </w:tr>
      <w:tr w:rsidR="00C45582" w:rsidRPr="00C45582" w14:paraId="77C4E770" w14:textId="77777777" w:rsidTr="007F7175">
        <w:trPr>
          <w:divId w:val="2146659566"/>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0C2B5E2B" w14:textId="77777777" w:rsidR="00C45582" w:rsidRPr="00C45582" w:rsidRDefault="00C45582" w:rsidP="009F200E">
            <w:pPr>
              <w:rPr>
                <w:color w:val="000000"/>
                <w:sz w:val="14"/>
                <w:szCs w:val="14"/>
                <w:lang w:eastAsia="tr-TR"/>
              </w:rPr>
            </w:pPr>
            <w:r w:rsidRPr="00C45582">
              <w:rPr>
                <w:color w:val="000000"/>
                <w:sz w:val="14"/>
                <w:szCs w:val="14"/>
                <w:lang w:eastAsia="tr-TR"/>
              </w:rPr>
              <w:t>2.2.2</w:t>
            </w:r>
          </w:p>
        </w:tc>
        <w:tc>
          <w:tcPr>
            <w:tcW w:w="4958" w:type="dxa"/>
            <w:tcBorders>
              <w:top w:val="nil"/>
              <w:left w:val="single" w:sz="4" w:space="0" w:color="auto"/>
              <w:bottom w:val="nil"/>
              <w:right w:val="single" w:sz="4" w:space="0" w:color="auto"/>
            </w:tcBorders>
            <w:shd w:val="clear" w:color="auto" w:fill="auto"/>
            <w:vAlign w:val="center"/>
            <w:hideMark/>
          </w:tcPr>
          <w:p w14:paraId="76C843E7" w14:textId="77777777" w:rsidR="00C45582" w:rsidRPr="00C45582" w:rsidRDefault="00C45582" w:rsidP="009F200E">
            <w:pPr>
              <w:rPr>
                <w:color w:val="000000"/>
                <w:sz w:val="14"/>
                <w:szCs w:val="14"/>
                <w:lang w:eastAsia="tr-TR"/>
              </w:rPr>
            </w:pPr>
            <w:r w:rsidRPr="00C45582">
              <w:rPr>
                <w:color w:val="000000"/>
                <w:sz w:val="14"/>
                <w:szCs w:val="14"/>
                <w:lang w:eastAsia="tr-TR"/>
              </w:rPr>
              <w:t>Gerçeğe Uygun Değer Farkı Diğer Kapsamlı Gelire Yansıtılan Finansal Varlıkların Değerleme ve/veya Sınıflandırma Gelirleri/Giderleri</w:t>
            </w:r>
          </w:p>
        </w:tc>
        <w:tc>
          <w:tcPr>
            <w:tcW w:w="1843" w:type="dxa"/>
            <w:tcBorders>
              <w:top w:val="nil"/>
              <w:left w:val="single" w:sz="4" w:space="0" w:color="auto"/>
              <w:bottom w:val="nil"/>
              <w:right w:val="single" w:sz="4" w:space="0" w:color="auto"/>
            </w:tcBorders>
            <w:shd w:val="clear" w:color="auto" w:fill="auto"/>
            <w:vAlign w:val="center"/>
            <w:hideMark/>
          </w:tcPr>
          <w:p w14:paraId="7BE1DC2A" w14:textId="77777777" w:rsidR="00C45582" w:rsidRPr="00C45582" w:rsidRDefault="00C45582" w:rsidP="009F200E">
            <w:pPr>
              <w:jc w:val="right"/>
              <w:rPr>
                <w:sz w:val="14"/>
                <w:szCs w:val="14"/>
                <w:lang w:eastAsia="tr-TR"/>
              </w:rPr>
            </w:pPr>
            <w:r w:rsidRPr="00C45582">
              <w:rPr>
                <w:sz w:val="14"/>
                <w:szCs w:val="14"/>
                <w:lang w:eastAsia="tr-TR"/>
              </w:rPr>
              <w:t>(325,330)</w:t>
            </w:r>
          </w:p>
        </w:tc>
        <w:tc>
          <w:tcPr>
            <w:tcW w:w="1842" w:type="dxa"/>
            <w:tcBorders>
              <w:top w:val="nil"/>
              <w:left w:val="single" w:sz="4" w:space="0" w:color="auto"/>
              <w:bottom w:val="nil"/>
              <w:right w:val="single" w:sz="4" w:space="0" w:color="auto"/>
            </w:tcBorders>
            <w:shd w:val="clear" w:color="auto" w:fill="auto"/>
            <w:vAlign w:val="center"/>
            <w:hideMark/>
          </w:tcPr>
          <w:p w14:paraId="22C84327" w14:textId="77777777" w:rsidR="00C45582" w:rsidRPr="00C45582" w:rsidRDefault="00C45582" w:rsidP="009F200E">
            <w:pPr>
              <w:jc w:val="right"/>
              <w:rPr>
                <w:sz w:val="14"/>
                <w:szCs w:val="14"/>
                <w:lang w:eastAsia="tr-TR"/>
              </w:rPr>
            </w:pPr>
            <w:r w:rsidRPr="00C45582">
              <w:rPr>
                <w:sz w:val="14"/>
                <w:szCs w:val="14"/>
                <w:lang w:eastAsia="tr-TR"/>
              </w:rPr>
              <w:t>(395,209)</w:t>
            </w:r>
          </w:p>
        </w:tc>
      </w:tr>
      <w:tr w:rsidR="00C45582" w:rsidRPr="00C45582" w14:paraId="66624E2D" w14:textId="77777777" w:rsidTr="007F7175">
        <w:trPr>
          <w:divId w:val="2146659566"/>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57EF9D56" w14:textId="77777777" w:rsidR="00C45582" w:rsidRPr="00C45582" w:rsidRDefault="00C45582" w:rsidP="009F200E">
            <w:pPr>
              <w:rPr>
                <w:color w:val="000000"/>
                <w:sz w:val="14"/>
                <w:szCs w:val="14"/>
                <w:lang w:eastAsia="tr-TR"/>
              </w:rPr>
            </w:pPr>
            <w:r w:rsidRPr="00C45582">
              <w:rPr>
                <w:color w:val="000000"/>
                <w:sz w:val="14"/>
                <w:szCs w:val="14"/>
                <w:lang w:eastAsia="tr-TR"/>
              </w:rPr>
              <w:t>2.2.3</w:t>
            </w:r>
          </w:p>
        </w:tc>
        <w:tc>
          <w:tcPr>
            <w:tcW w:w="4958" w:type="dxa"/>
            <w:tcBorders>
              <w:top w:val="nil"/>
              <w:left w:val="single" w:sz="4" w:space="0" w:color="auto"/>
              <w:bottom w:val="nil"/>
              <w:right w:val="single" w:sz="4" w:space="0" w:color="auto"/>
            </w:tcBorders>
            <w:shd w:val="clear" w:color="auto" w:fill="auto"/>
            <w:noWrap/>
            <w:vAlign w:val="center"/>
            <w:hideMark/>
          </w:tcPr>
          <w:p w14:paraId="1E73CA94" w14:textId="77777777" w:rsidR="00C45582" w:rsidRPr="00C45582" w:rsidRDefault="00C45582" w:rsidP="009F200E">
            <w:pPr>
              <w:rPr>
                <w:color w:val="000000"/>
                <w:sz w:val="14"/>
                <w:szCs w:val="14"/>
                <w:lang w:eastAsia="tr-TR"/>
              </w:rPr>
            </w:pPr>
            <w:r w:rsidRPr="00C45582">
              <w:rPr>
                <w:color w:val="000000"/>
                <w:sz w:val="14"/>
                <w:szCs w:val="14"/>
                <w:lang w:eastAsia="tr-TR"/>
              </w:rPr>
              <w:t>Nakit Akış Riskinden Korunma Gelirleri/Giderleri</w:t>
            </w:r>
          </w:p>
        </w:tc>
        <w:tc>
          <w:tcPr>
            <w:tcW w:w="1843" w:type="dxa"/>
            <w:tcBorders>
              <w:top w:val="nil"/>
              <w:left w:val="single" w:sz="4" w:space="0" w:color="auto"/>
              <w:bottom w:val="nil"/>
              <w:right w:val="single" w:sz="4" w:space="0" w:color="auto"/>
            </w:tcBorders>
            <w:shd w:val="clear" w:color="auto" w:fill="auto"/>
            <w:vAlign w:val="center"/>
            <w:hideMark/>
          </w:tcPr>
          <w:p w14:paraId="5B2F5D8A" w14:textId="77777777" w:rsidR="00C45582" w:rsidRPr="00C45582" w:rsidRDefault="00C45582" w:rsidP="009F200E">
            <w:pPr>
              <w:jc w:val="right"/>
              <w:rPr>
                <w:sz w:val="14"/>
                <w:szCs w:val="14"/>
                <w:lang w:eastAsia="tr-TR"/>
              </w:rPr>
            </w:pPr>
            <w:r w:rsidRPr="00C45582">
              <w:rPr>
                <w:sz w:val="14"/>
                <w:szCs w:val="14"/>
                <w:lang w:eastAsia="tr-TR"/>
              </w:rPr>
              <w:t>-</w:t>
            </w:r>
          </w:p>
        </w:tc>
        <w:tc>
          <w:tcPr>
            <w:tcW w:w="1842" w:type="dxa"/>
            <w:tcBorders>
              <w:top w:val="nil"/>
              <w:left w:val="single" w:sz="4" w:space="0" w:color="auto"/>
              <w:bottom w:val="nil"/>
              <w:right w:val="single" w:sz="4" w:space="0" w:color="auto"/>
            </w:tcBorders>
            <w:shd w:val="clear" w:color="auto" w:fill="auto"/>
            <w:vAlign w:val="center"/>
            <w:hideMark/>
          </w:tcPr>
          <w:p w14:paraId="432465CD" w14:textId="77777777" w:rsidR="00C45582" w:rsidRPr="00C45582" w:rsidRDefault="00C45582" w:rsidP="009F200E">
            <w:pPr>
              <w:jc w:val="right"/>
              <w:rPr>
                <w:sz w:val="14"/>
                <w:szCs w:val="14"/>
                <w:lang w:eastAsia="tr-TR"/>
              </w:rPr>
            </w:pPr>
            <w:r w:rsidRPr="00C45582">
              <w:rPr>
                <w:sz w:val="14"/>
                <w:szCs w:val="14"/>
                <w:lang w:eastAsia="tr-TR"/>
              </w:rPr>
              <w:t>414</w:t>
            </w:r>
          </w:p>
        </w:tc>
      </w:tr>
      <w:tr w:rsidR="00C45582" w:rsidRPr="00C45582" w14:paraId="620F0281" w14:textId="77777777" w:rsidTr="007F7175">
        <w:trPr>
          <w:divId w:val="2146659566"/>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645DF2FB" w14:textId="77777777" w:rsidR="00C45582" w:rsidRPr="00C45582" w:rsidRDefault="00C45582" w:rsidP="009F200E">
            <w:pPr>
              <w:rPr>
                <w:color w:val="000000"/>
                <w:sz w:val="14"/>
                <w:szCs w:val="14"/>
                <w:lang w:eastAsia="tr-TR"/>
              </w:rPr>
            </w:pPr>
            <w:r w:rsidRPr="00C45582">
              <w:rPr>
                <w:color w:val="000000"/>
                <w:sz w:val="14"/>
                <w:szCs w:val="14"/>
                <w:lang w:eastAsia="tr-TR"/>
              </w:rPr>
              <w:t>2.2.4</w:t>
            </w:r>
          </w:p>
        </w:tc>
        <w:tc>
          <w:tcPr>
            <w:tcW w:w="4958" w:type="dxa"/>
            <w:tcBorders>
              <w:top w:val="nil"/>
              <w:left w:val="single" w:sz="4" w:space="0" w:color="auto"/>
              <w:bottom w:val="nil"/>
              <w:right w:val="single" w:sz="4" w:space="0" w:color="auto"/>
            </w:tcBorders>
            <w:shd w:val="clear" w:color="auto" w:fill="auto"/>
            <w:noWrap/>
            <w:vAlign w:val="center"/>
            <w:hideMark/>
          </w:tcPr>
          <w:p w14:paraId="033F70D6" w14:textId="77777777" w:rsidR="00C45582" w:rsidRPr="00C45582" w:rsidRDefault="00C45582" w:rsidP="009F200E">
            <w:pPr>
              <w:rPr>
                <w:color w:val="000000"/>
                <w:sz w:val="14"/>
                <w:szCs w:val="14"/>
                <w:lang w:eastAsia="tr-TR"/>
              </w:rPr>
            </w:pPr>
            <w:r w:rsidRPr="00C45582">
              <w:rPr>
                <w:color w:val="000000"/>
                <w:sz w:val="14"/>
                <w:szCs w:val="14"/>
                <w:lang w:eastAsia="tr-TR"/>
              </w:rPr>
              <w:t>Yurtdışındaki İşletmeye İlişkin Yatırım Riskinden Korunma Gelirleri/Giderleri</w:t>
            </w:r>
          </w:p>
        </w:tc>
        <w:tc>
          <w:tcPr>
            <w:tcW w:w="1843" w:type="dxa"/>
            <w:tcBorders>
              <w:top w:val="nil"/>
              <w:left w:val="single" w:sz="4" w:space="0" w:color="auto"/>
              <w:bottom w:val="nil"/>
              <w:right w:val="single" w:sz="4" w:space="0" w:color="auto"/>
            </w:tcBorders>
            <w:shd w:val="clear" w:color="auto" w:fill="auto"/>
            <w:vAlign w:val="center"/>
            <w:hideMark/>
          </w:tcPr>
          <w:p w14:paraId="33D87991" w14:textId="77777777" w:rsidR="00C45582" w:rsidRPr="00C45582" w:rsidRDefault="00C45582" w:rsidP="009F200E">
            <w:pPr>
              <w:jc w:val="right"/>
              <w:rPr>
                <w:sz w:val="14"/>
                <w:szCs w:val="14"/>
                <w:lang w:eastAsia="tr-TR"/>
              </w:rPr>
            </w:pPr>
            <w:r w:rsidRPr="00C45582">
              <w:rPr>
                <w:sz w:val="14"/>
                <w:szCs w:val="14"/>
                <w:lang w:eastAsia="tr-TR"/>
              </w:rPr>
              <w:t>(69,834)</w:t>
            </w:r>
          </w:p>
        </w:tc>
        <w:tc>
          <w:tcPr>
            <w:tcW w:w="1842" w:type="dxa"/>
            <w:tcBorders>
              <w:top w:val="nil"/>
              <w:left w:val="single" w:sz="4" w:space="0" w:color="auto"/>
              <w:bottom w:val="nil"/>
              <w:right w:val="single" w:sz="4" w:space="0" w:color="auto"/>
            </w:tcBorders>
            <w:shd w:val="clear" w:color="auto" w:fill="auto"/>
            <w:vAlign w:val="center"/>
            <w:hideMark/>
          </w:tcPr>
          <w:p w14:paraId="12BC6F85" w14:textId="77777777" w:rsidR="00C45582" w:rsidRPr="00C45582" w:rsidRDefault="00C45582" w:rsidP="009F200E">
            <w:pPr>
              <w:jc w:val="right"/>
              <w:rPr>
                <w:sz w:val="14"/>
                <w:szCs w:val="14"/>
                <w:lang w:eastAsia="tr-TR"/>
              </w:rPr>
            </w:pPr>
            <w:r w:rsidRPr="00C45582">
              <w:rPr>
                <w:sz w:val="14"/>
                <w:szCs w:val="14"/>
                <w:lang w:eastAsia="tr-TR"/>
              </w:rPr>
              <w:t>(60,614)</w:t>
            </w:r>
          </w:p>
        </w:tc>
      </w:tr>
      <w:tr w:rsidR="00C45582" w:rsidRPr="00C45582" w14:paraId="4F0D7CD1" w14:textId="77777777" w:rsidTr="007F7175">
        <w:trPr>
          <w:divId w:val="2146659566"/>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74DFE9C0" w14:textId="77777777" w:rsidR="00C45582" w:rsidRPr="00C45582" w:rsidRDefault="00C45582" w:rsidP="009F200E">
            <w:pPr>
              <w:rPr>
                <w:color w:val="000000"/>
                <w:sz w:val="14"/>
                <w:szCs w:val="14"/>
                <w:lang w:eastAsia="tr-TR"/>
              </w:rPr>
            </w:pPr>
            <w:r w:rsidRPr="00C45582">
              <w:rPr>
                <w:color w:val="000000"/>
                <w:sz w:val="14"/>
                <w:szCs w:val="14"/>
                <w:lang w:eastAsia="tr-TR"/>
              </w:rPr>
              <w:t>2.2.5</w:t>
            </w:r>
          </w:p>
        </w:tc>
        <w:tc>
          <w:tcPr>
            <w:tcW w:w="4958" w:type="dxa"/>
            <w:tcBorders>
              <w:top w:val="nil"/>
              <w:left w:val="single" w:sz="4" w:space="0" w:color="auto"/>
              <w:bottom w:val="nil"/>
              <w:right w:val="single" w:sz="4" w:space="0" w:color="auto"/>
            </w:tcBorders>
            <w:shd w:val="clear" w:color="auto" w:fill="auto"/>
            <w:noWrap/>
            <w:vAlign w:val="center"/>
            <w:hideMark/>
          </w:tcPr>
          <w:p w14:paraId="4D175140" w14:textId="77777777" w:rsidR="00C45582" w:rsidRPr="00C45582" w:rsidRDefault="00C45582" w:rsidP="009F200E">
            <w:pPr>
              <w:rPr>
                <w:color w:val="000000"/>
                <w:sz w:val="14"/>
                <w:szCs w:val="14"/>
                <w:lang w:eastAsia="tr-TR"/>
              </w:rPr>
            </w:pPr>
            <w:r w:rsidRPr="00C45582">
              <w:rPr>
                <w:color w:val="000000"/>
                <w:sz w:val="14"/>
                <w:szCs w:val="14"/>
                <w:lang w:eastAsia="tr-TR"/>
              </w:rPr>
              <w:t>Diğer Kâr veya Zarar Olarak Yeniden Sınıflandırılacak Diğer Kapsamlı Gelir Unsurları</w:t>
            </w:r>
          </w:p>
        </w:tc>
        <w:tc>
          <w:tcPr>
            <w:tcW w:w="1843" w:type="dxa"/>
            <w:tcBorders>
              <w:top w:val="nil"/>
              <w:left w:val="single" w:sz="4" w:space="0" w:color="auto"/>
              <w:bottom w:val="nil"/>
              <w:right w:val="single" w:sz="4" w:space="0" w:color="auto"/>
            </w:tcBorders>
            <w:shd w:val="clear" w:color="auto" w:fill="auto"/>
            <w:vAlign w:val="center"/>
            <w:hideMark/>
          </w:tcPr>
          <w:p w14:paraId="1294F0AD" w14:textId="77777777" w:rsidR="00C45582" w:rsidRPr="00C45582" w:rsidRDefault="00C45582" w:rsidP="009F200E">
            <w:pPr>
              <w:jc w:val="right"/>
              <w:rPr>
                <w:sz w:val="14"/>
                <w:szCs w:val="14"/>
                <w:lang w:eastAsia="tr-TR"/>
              </w:rPr>
            </w:pPr>
            <w:r w:rsidRPr="00C45582">
              <w:rPr>
                <w:sz w:val="14"/>
                <w:szCs w:val="14"/>
                <w:lang w:eastAsia="tr-TR"/>
              </w:rPr>
              <w:t>-</w:t>
            </w:r>
          </w:p>
        </w:tc>
        <w:tc>
          <w:tcPr>
            <w:tcW w:w="1842" w:type="dxa"/>
            <w:tcBorders>
              <w:top w:val="nil"/>
              <w:left w:val="single" w:sz="4" w:space="0" w:color="auto"/>
              <w:bottom w:val="nil"/>
              <w:right w:val="single" w:sz="4" w:space="0" w:color="auto"/>
            </w:tcBorders>
            <w:shd w:val="clear" w:color="auto" w:fill="auto"/>
            <w:vAlign w:val="center"/>
            <w:hideMark/>
          </w:tcPr>
          <w:p w14:paraId="76E1C9F4" w14:textId="77777777" w:rsidR="00C45582" w:rsidRPr="00C45582" w:rsidRDefault="00C45582" w:rsidP="009F200E">
            <w:pPr>
              <w:jc w:val="right"/>
              <w:rPr>
                <w:sz w:val="14"/>
                <w:szCs w:val="14"/>
                <w:lang w:eastAsia="tr-TR"/>
              </w:rPr>
            </w:pPr>
            <w:r w:rsidRPr="00C45582">
              <w:rPr>
                <w:sz w:val="14"/>
                <w:szCs w:val="14"/>
                <w:lang w:eastAsia="tr-TR"/>
              </w:rPr>
              <w:t>-</w:t>
            </w:r>
          </w:p>
        </w:tc>
      </w:tr>
      <w:tr w:rsidR="00C45582" w:rsidRPr="00C45582" w14:paraId="48FFDA97" w14:textId="77777777" w:rsidTr="007F7175">
        <w:trPr>
          <w:divId w:val="2146659566"/>
          <w:trHeight w:val="252"/>
        </w:trPr>
        <w:tc>
          <w:tcPr>
            <w:tcW w:w="424" w:type="dxa"/>
            <w:tcBorders>
              <w:top w:val="nil"/>
              <w:left w:val="single" w:sz="4" w:space="0" w:color="auto"/>
              <w:bottom w:val="single" w:sz="8" w:space="0" w:color="auto"/>
              <w:right w:val="single" w:sz="4" w:space="0" w:color="auto"/>
            </w:tcBorders>
            <w:shd w:val="clear" w:color="auto" w:fill="auto"/>
            <w:noWrap/>
            <w:vAlign w:val="center"/>
            <w:hideMark/>
          </w:tcPr>
          <w:p w14:paraId="537A3C69" w14:textId="77777777" w:rsidR="00C45582" w:rsidRPr="00C45582" w:rsidRDefault="00C45582" w:rsidP="009F200E">
            <w:pPr>
              <w:rPr>
                <w:color w:val="000000"/>
                <w:sz w:val="14"/>
                <w:szCs w:val="14"/>
                <w:lang w:eastAsia="tr-TR"/>
              </w:rPr>
            </w:pPr>
            <w:r w:rsidRPr="00C45582">
              <w:rPr>
                <w:color w:val="000000"/>
                <w:sz w:val="14"/>
                <w:szCs w:val="14"/>
                <w:lang w:eastAsia="tr-TR"/>
              </w:rPr>
              <w:t>2.2.6</w:t>
            </w:r>
          </w:p>
        </w:tc>
        <w:tc>
          <w:tcPr>
            <w:tcW w:w="4958" w:type="dxa"/>
            <w:tcBorders>
              <w:top w:val="nil"/>
              <w:left w:val="single" w:sz="4" w:space="0" w:color="auto"/>
              <w:bottom w:val="single" w:sz="8" w:space="0" w:color="auto"/>
              <w:right w:val="single" w:sz="4" w:space="0" w:color="auto"/>
            </w:tcBorders>
            <w:shd w:val="clear" w:color="auto" w:fill="auto"/>
            <w:noWrap/>
            <w:vAlign w:val="center"/>
            <w:hideMark/>
          </w:tcPr>
          <w:p w14:paraId="136C63DC" w14:textId="77777777" w:rsidR="00C45582" w:rsidRPr="00C45582" w:rsidRDefault="00C45582" w:rsidP="009F200E">
            <w:pPr>
              <w:rPr>
                <w:color w:val="000000"/>
                <w:sz w:val="14"/>
                <w:szCs w:val="14"/>
                <w:lang w:eastAsia="tr-TR"/>
              </w:rPr>
            </w:pPr>
            <w:r w:rsidRPr="00C45582">
              <w:rPr>
                <w:color w:val="000000"/>
                <w:sz w:val="14"/>
                <w:szCs w:val="14"/>
                <w:lang w:eastAsia="tr-TR"/>
              </w:rPr>
              <w:t>Kâr veya Zararda Yeniden Sınıflandırılacak Diğer Kapsamlı Gelire İlişkin Vergiler</w:t>
            </w:r>
          </w:p>
        </w:tc>
        <w:tc>
          <w:tcPr>
            <w:tcW w:w="1843" w:type="dxa"/>
            <w:tcBorders>
              <w:top w:val="nil"/>
              <w:left w:val="single" w:sz="4" w:space="0" w:color="auto"/>
              <w:bottom w:val="single" w:sz="8" w:space="0" w:color="auto"/>
              <w:right w:val="single" w:sz="4" w:space="0" w:color="auto"/>
            </w:tcBorders>
            <w:shd w:val="clear" w:color="auto" w:fill="auto"/>
            <w:vAlign w:val="center"/>
            <w:hideMark/>
          </w:tcPr>
          <w:p w14:paraId="403FAEFC" w14:textId="77777777" w:rsidR="00C45582" w:rsidRPr="00C45582" w:rsidRDefault="00C45582" w:rsidP="009F200E">
            <w:pPr>
              <w:jc w:val="right"/>
              <w:rPr>
                <w:sz w:val="14"/>
                <w:szCs w:val="14"/>
                <w:lang w:eastAsia="tr-TR"/>
              </w:rPr>
            </w:pPr>
            <w:r w:rsidRPr="00C45582">
              <w:rPr>
                <w:sz w:val="14"/>
                <w:szCs w:val="14"/>
                <w:lang w:eastAsia="tr-TR"/>
              </w:rPr>
              <w:t>79,033</w:t>
            </w:r>
          </w:p>
        </w:tc>
        <w:tc>
          <w:tcPr>
            <w:tcW w:w="1842" w:type="dxa"/>
            <w:tcBorders>
              <w:top w:val="nil"/>
              <w:left w:val="single" w:sz="4" w:space="0" w:color="auto"/>
              <w:bottom w:val="single" w:sz="8" w:space="0" w:color="auto"/>
              <w:right w:val="single" w:sz="4" w:space="0" w:color="auto"/>
            </w:tcBorders>
            <w:shd w:val="clear" w:color="auto" w:fill="auto"/>
            <w:vAlign w:val="center"/>
            <w:hideMark/>
          </w:tcPr>
          <w:p w14:paraId="6628DEFF" w14:textId="77777777" w:rsidR="00C45582" w:rsidRPr="00C45582" w:rsidRDefault="00C45582" w:rsidP="009F200E">
            <w:pPr>
              <w:jc w:val="right"/>
              <w:rPr>
                <w:sz w:val="14"/>
                <w:szCs w:val="14"/>
                <w:lang w:eastAsia="tr-TR"/>
              </w:rPr>
            </w:pPr>
            <w:r w:rsidRPr="00C45582">
              <w:rPr>
                <w:sz w:val="14"/>
                <w:szCs w:val="14"/>
                <w:lang w:eastAsia="tr-TR"/>
              </w:rPr>
              <w:t>115,089</w:t>
            </w:r>
          </w:p>
        </w:tc>
      </w:tr>
      <w:tr w:rsidR="00C45582" w:rsidRPr="00C45582" w14:paraId="0D8F74DC" w14:textId="77777777" w:rsidTr="007F7175">
        <w:trPr>
          <w:divId w:val="2146659566"/>
          <w:trHeight w:val="252"/>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14:paraId="1A71B9A9" w14:textId="77777777" w:rsidR="00C45582" w:rsidRPr="00C45582" w:rsidRDefault="00C45582" w:rsidP="00C45582">
            <w:pPr>
              <w:rPr>
                <w:b/>
                <w:bCs/>
                <w:color w:val="000000"/>
                <w:sz w:val="14"/>
                <w:szCs w:val="14"/>
                <w:lang w:eastAsia="tr-TR"/>
              </w:rPr>
            </w:pPr>
            <w:r w:rsidRPr="00C45582">
              <w:rPr>
                <w:b/>
                <w:bCs/>
                <w:color w:val="000000"/>
                <w:sz w:val="14"/>
                <w:szCs w:val="14"/>
                <w:lang w:eastAsia="tr-TR"/>
              </w:rPr>
              <w:t>III.</w:t>
            </w:r>
          </w:p>
        </w:tc>
        <w:tc>
          <w:tcPr>
            <w:tcW w:w="4958" w:type="dxa"/>
            <w:tcBorders>
              <w:top w:val="nil"/>
              <w:left w:val="single" w:sz="4" w:space="0" w:color="auto"/>
              <w:bottom w:val="single" w:sz="4" w:space="0" w:color="auto"/>
              <w:right w:val="single" w:sz="4" w:space="0" w:color="auto"/>
            </w:tcBorders>
            <w:shd w:val="clear" w:color="auto" w:fill="auto"/>
            <w:noWrap/>
            <w:vAlign w:val="center"/>
            <w:hideMark/>
          </w:tcPr>
          <w:p w14:paraId="17EC43F7" w14:textId="77777777" w:rsidR="00C45582" w:rsidRPr="00C45582" w:rsidRDefault="00C45582" w:rsidP="00C45582">
            <w:pPr>
              <w:rPr>
                <w:b/>
                <w:bCs/>
                <w:color w:val="000000"/>
                <w:sz w:val="14"/>
                <w:szCs w:val="14"/>
                <w:lang w:eastAsia="tr-TR"/>
              </w:rPr>
            </w:pPr>
            <w:r w:rsidRPr="00C45582">
              <w:rPr>
                <w:b/>
                <w:bCs/>
                <w:color w:val="000000"/>
                <w:sz w:val="14"/>
                <w:szCs w:val="14"/>
                <w:lang w:eastAsia="tr-TR"/>
              </w:rPr>
              <w:t>TOPLAM KAPSAMLI GELİR (</w:t>
            </w:r>
            <w:proofErr w:type="spellStart"/>
            <w:r w:rsidRPr="00C45582">
              <w:rPr>
                <w:b/>
                <w:bCs/>
                <w:color w:val="000000"/>
                <w:sz w:val="14"/>
                <w:szCs w:val="14"/>
                <w:lang w:eastAsia="tr-TR"/>
              </w:rPr>
              <w:t>I+II</w:t>
            </w:r>
            <w:proofErr w:type="spellEnd"/>
            <w:r w:rsidRPr="00C45582">
              <w:rPr>
                <w:b/>
                <w:bCs/>
                <w:color w:val="000000"/>
                <w:sz w:val="14"/>
                <w:szCs w:val="14"/>
                <w:lang w:eastAsia="tr-TR"/>
              </w:rPr>
              <w:t>)</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14:paraId="5DF81DB7" w14:textId="77777777" w:rsidR="00C45582" w:rsidRPr="00C45582" w:rsidRDefault="00C45582" w:rsidP="009F200E">
            <w:pPr>
              <w:jc w:val="right"/>
              <w:rPr>
                <w:b/>
                <w:bCs/>
                <w:sz w:val="14"/>
                <w:szCs w:val="14"/>
                <w:lang w:eastAsia="tr-TR"/>
              </w:rPr>
            </w:pPr>
            <w:r w:rsidRPr="00C45582">
              <w:rPr>
                <w:b/>
                <w:bCs/>
                <w:sz w:val="14"/>
                <w:szCs w:val="14"/>
                <w:lang w:eastAsia="tr-TR"/>
              </w:rPr>
              <w:t>336,380</w:t>
            </w:r>
          </w:p>
        </w:tc>
        <w:tc>
          <w:tcPr>
            <w:tcW w:w="1842" w:type="dxa"/>
            <w:tcBorders>
              <w:top w:val="nil"/>
              <w:left w:val="single" w:sz="4" w:space="0" w:color="auto"/>
              <w:bottom w:val="single" w:sz="4" w:space="0" w:color="auto"/>
              <w:right w:val="single" w:sz="4" w:space="0" w:color="auto"/>
            </w:tcBorders>
            <w:shd w:val="clear" w:color="auto" w:fill="auto"/>
            <w:vAlign w:val="center"/>
            <w:hideMark/>
          </w:tcPr>
          <w:p w14:paraId="1298DE29" w14:textId="77777777" w:rsidR="00C45582" w:rsidRPr="00C45582" w:rsidRDefault="00C45582" w:rsidP="009F200E">
            <w:pPr>
              <w:jc w:val="right"/>
              <w:rPr>
                <w:b/>
                <w:bCs/>
                <w:sz w:val="14"/>
                <w:szCs w:val="14"/>
                <w:lang w:eastAsia="tr-TR"/>
              </w:rPr>
            </w:pPr>
            <w:r w:rsidRPr="00C45582">
              <w:rPr>
                <w:b/>
                <w:bCs/>
                <w:sz w:val="14"/>
                <w:szCs w:val="14"/>
                <w:lang w:eastAsia="tr-TR"/>
              </w:rPr>
              <w:t>89,669</w:t>
            </w:r>
          </w:p>
        </w:tc>
      </w:tr>
    </w:tbl>
    <w:p w14:paraId="2F002DB1" w14:textId="637C341E" w:rsidR="00303901" w:rsidRPr="00B34327" w:rsidRDefault="00303901" w:rsidP="00376680">
      <w:pPr>
        <w:autoSpaceDE w:val="0"/>
        <w:autoSpaceDN w:val="0"/>
        <w:adjustRightInd w:val="0"/>
        <w:spacing w:after="60"/>
        <w:ind w:hanging="567"/>
        <w:jc w:val="both"/>
        <w:rPr>
          <w:rFonts w:eastAsia="Arial Unicode MS"/>
          <w:b/>
          <w:sz w:val="22"/>
          <w:highlight w:val="yellow"/>
        </w:rPr>
      </w:pPr>
    </w:p>
    <w:p w14:paraId="34E59985" w14:textId="77777777" w:rsidR="00303901" w:rsidRPr="00B34327" w:rsidRDefault="00303901" w:rsidP="00376680">
      <w:pPr>
        <w:autoSpaceDE w:val="0"/>
        <w:autoSpaceDN w:val="0"/>
        <w:adjustRightInd w:val="0"/>
        <w:spacing w:after="60"/>
        <w:ind w:hanging="567"/>
        <w:jc w:val="both"/>
        <w:rPr>
          <w:rFonts w:eastAsia="Arial Unicode MS"/>
          <w:b/>
          <w:sz w:val="22"/>
          <w:highlight w:val="yellow"/>
        </w:rPr>
      </w:pPr>
    </w:p>
    <w:p w14:paraId="673F6253" w14:textId="77777777" w:rsidR="00303901" w:rsidRPr="00B34327" w:rsidRDefault="00303901" w:rsidP="00376680">
      <w:pPr>
        <w:autoSpaceDE w:val="0"/>
        <w:autoSpaceDN w:val="0"/>
        <w:adjustRightInd w:val="0"/>
        <w:spacing w:after="60"/>
        <w:ind w:hanging="567"/>
        <w:jc w:val="both"/>
        <w:rPr>
          <w:rFonts w:eastAsia="Arial Unicode MS"/>
          <w:b/>
          <w:sz w:val="22"/>
          <w:highlight w:val="yellow"/>
        </w:rPr>
      </w:pPr>
    </w:p>
    <w:p w14:paraId="05ABF049" w14:textId="77777777" w:rsidR="00303901" w:rsidRPr="00B34327" w:rsidRDefault="00303901" w:rsidP="00376680">
      <w:pPr>
        <w:autoSpaceDE w:val="0"/>
        <w:autoSpaceDN w:val="0"/>
        <w:adjustRightInd w:val="0"/>
        <w:spacing w:after="60"/>
        <w:ind w:hanging="567"/>
        <w:jc w:val="both"/>
        <w:rPr>
          <w:rFonts w:eastAsia="Arial Unicode MS"/>
          <w:b/>
          <w:sz w:val="22"/>
          <w:highlight w:val="yellow"/>
        </w:rPr>
      </w:pPr>
    </w:p>
    <w:p w14:paraId="302DC3BD" w14:textId="77777777" w:rsidR="0038384F" w:rsidRPr="00B34327"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6BAEB5F" w14:textId="77777777" w:rsidR="0038384F" w:rsidRPr="00B34327"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BE480D1" w14:textId="77777777" w:rsidR="0038384F" w:rsidRPr="00B34327"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82E9B94" w14:textId="77777777" w:rsidR="0038384F" w:rsidRPr="00B34327"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F136BD0" w14:textId="77777777" w:rsidR="0038384F" w:rsidRPr="00B34327"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71BC589" w14:textId="77777777" w:rsidR="0038384F" w:rsidRPr="00B34327"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F75CA60" w14:textId="77777777" w:rsidR="0038384F" w:rsidRPr="00B34327"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4E181CC" w14:textId="77777777" w:rsidR="0038384F" w:rsidRPr="00B34327"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A3D1612" w14:textId="77777777" w:rsidR="0038384F" w:rsidRPr="00B34327"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4849BC2" w14:textId="77777777" w:rsidR="0038384F" w:rsidRPr="00B34327"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E585EE9" w14:textId="77777777" w:rsidR="0038384F" w:rsidRPr="00B34327"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F3DC6D1" w14:textId="77777777" w:rsidR="0038384F" w:rsidRPr="00B34327"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0012647" w14:textId="77777777" w:rsidR="0038384F" w:rsidRPr="00B34327"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7265048" w14:textId="77777777" w:rsidR="0038384F" w:rsidRPr="00B34327"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3E28F81" w14:textId="77777777" w:rsidR="0038384F" w:rsidRPr="00B34327"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AC3F0DE" w14:textId="77777777" w:rsidR="0038384F" w:rsidRPr="00B34327"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9FC5454" w14:textId="77777777" w:rsidR="0038384F" w:rsidRPr="00B34327"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03C18FE" w14:textId="77777777" w:rsidR="0038384F" w:rsidRPr="00B34327"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C97B97D" w14:textId="77777777" w:rsidR="0038384F" w:rsidRPr="00B34327"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3B3DBDB" w14:textId="77777777" w:rsidR="0038384F" w:rsidRPr="00B34327"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6064CAF" w14:textId="77777777" w:rsidR="0038384F" w:rsidRPr="00B34327"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AB88D2C" w14:textId="77777777" w:rsidR="0038384F" w:rsidRPr="00B34327"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50CA248" w14:textId="77777777" w:rsidR="0038384F" w:rsidRPr="00B34327"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0BA8111" w14:textId="77777777" w:rsidR="0038384F" w:rsidRPr="00B34327"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DF64C01" w14:textId="77777777" w:rsidR="00CC70EB" w:rsidRPr="00B34327"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CCEB29C" w14:textId="77777777" w:rsidR="00CC70EB" w:rsidRPr="00B34327"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0A6C20B" w14:textId="77777777" w:rsidR="00CC70EB" w:rsidRPr="00B34327"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86F02C0" w14:textId="77777777" w:rsidR="00CC70EB" w:rsidRPr="00B34327"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5C96906" w14:textId="77777777" w:rsidR="00CC70EB" w:rsidRPr="00B34327"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ACEECE4" w14:textId="77777777" w:rsidR="00CC70EB" w:rsidRPr="00B34327"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F6294E9" w14:textId="77777777" w:rsidR="00CC70EB" w:rsidRPr="00B34327"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3F77D52" w14:textId="77777777" w:rsidR="00CC70EB" w:rsidRPr="00B34327"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88F81FE" w14:textId="77777777" w:rsidR="0038384F" w:rsidRPr="00B34327"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47AA087" w14:textId="77777777" w:rsidR="0038384F" w:rsidRPr="00B34327"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F6D17CF" w14:textId="77777777" w:rsidR="0038384F" w:rsidRPr="00B34327"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73745F4" w14:textId="77777777" w:rsidR="0038384F" w:rsidRPr="00B34327"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3420516" w14:textId="58F768CB" w:rsidR="008D745E" w:rsidRPr="00C45582" w:rsidRDefault="00386108"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22"/>
        </w:rPr>
        <w:sectPr w:rsidR="008D745E" w:rsidRPr="00C45582" w:rsidSect="00A07E0F">
          <w:headerReference w:type="default" r:id="rId30"/>
          <w:pgSz w:w="11907" w:h="16840" w:code="9"/>
          <w:pgMar w:top="1418" w:right="1418" w:bottom="1418" w:left="1418" w:header="360" w:footer="708" w:gutter="0"/>
          <w:cols w:space="708"/>
          <w:noEndnote/>
        </w:sectPr>
      </w:pPr>
      <w:r w:rsidRPr="00C45582">
        <w:rPr>
          <w:bCs/>
          <w:i/>
          <w:iCs/>
          <w:sz w:val="14"/>
          <w:szCs w:val="14"/>
        </w:rPr>
        <w:t>İlişikteki notlar bu finansal tabloların tamamlayıcı parçalarıdır.</w:t>
      </w:r>
    </w:p>
    <w:p w14:paraId="16C9D1D2" w14:textId="141CA06D" w:rsidR="00741BC7" w:rsidRPr="00C45582" w:rsidRDefault="006C3524" w:rsidP="00A60242">
      <w:pPr>
        <w:pStyle w:val="1tipi"/>
        <w:tabs>
          <w:tab w:val="clear" w:pos="1134"/>
        </w:tabs>
        <w:autoSpaceDE w:val="0"/>
        <w:autoSpaceDN w:val="0"/>
        <w:adjustRightInd w:val="0"/>
        <w:ind w:hanging="567"/>
        <w:rPr>
          <w:rFonts w:ascii="Times New Roman" w:hAnsi="Times New Roman"/>
          <w:b/>
          <w:snapToGrid/>
          <w:sz w:val="22"/>
          <w:lang w:eastAsia="en-US"/>
        </w:rPr>
      </w:pPr>
      <w:r w:rsidRPr="00C45582">
        <w:rPr>
          <w:rFonts w:ascii="Times New Roman" w:hAnsi="Times New Roman"/>
          <w:b/>
          <w:snapToGrid/>
          <w:sz w:val="22"/>
          <w:lang w:eastAsia="en-US"/>
        </w:rPr>
        <w:lastRenderedPageBreak/>
        <w:t xml:space="preserve">5.        </w:t>
      </w:r>
      <w:r w:rsidR="00C84E93" w:rsidRPr="00C45582">
        <w:rPr>
          <w:rFonts w:ascii="Times New Roman" w:hAnsi="Times New Roman"/>
          <w:b/>
          <w:snapToGrid/>
          <w:sz w:val="22"/>
          <w:lang w:eastAsia="en-US"/>
        </w:rPr>
        <w:t xml:space="preserve">KONSOLİDE </w:t>
      </w:r>
      <w:proofErr w:type="spellStart"/>
      <w:r w:rsidR="00C84E93" w:rsidRPr="00C45582">
        <w:rPr>
          <w:rFonts w:ascii="Times New Roman" w:hAnsi="Times New Roman"/>
          <w:b/>
          <w:snapToGrid/>
          <w:sz w:val="22"/>
          <w:lang w:eastAsia="en-US"/>
        </w:rPr>
        <w:t>ÖZKAYNAK</w:t>
      </w:r>
      <w:proofErr w:type="spellEnd"/>
      <w:r w:rsidR="00C84E93" w:rsidRPr="00C45582">
        <w:rPr>
          <w:rFonts w:ascii="Times New Roman" w:hAnsi="Times New Roman"/>
          <w:b/>
          <w:snapToGrid/>
          <w:sz w:val="22"/>
          <w:lang w:eastAsia="en-US"/>
        </w:rPr>
        <w:t xml:space="preserve"> DEĞİŞİM TABLOSU</w:t>
      </w:r>
    </w:p>
    <w:p w14:paraId="06CCBD6F" w14:textId="0A07ACC8" w:rsidR="00C45582" w:rsidRPr="00C45582" w:rsidRDefault="00C45582" w:rsidP="00490243">
      <w:pPr>
        <w:tabs>
          <w:tab w:val="left" w:pos="5689"/>
        </w:tabs>
        <w:jc w:val="both"/>
        <w:rPr>
          <w:highlight w:val="yellow"/>
          <w:lang w:eastAsia="tr-TR"/>
        </w:rPr>
      </w:pPr>
    </w:p>
    <w:tbl>
      <w:tblPr>
        <w:tblW w:w="13994" w:type="dxa"/>
        <w:tblLayout w:type="fixed"/>
        <w:tblCellMar>
          <w:left w:w="70" w:type="dxa"/>
          <w:right w:w="70" w:type="dxa"/>
        </w:tblCellMar>
        <w:tblLook w:val="04A0" w:firstRow="1" w:lastRow="0" w:firstColumn="1" w:lastColumn="0" w:noHBand="0" w:noVBand="1"/>
      </w:tblPr>
      <w:tblGrid>
        <w:gridCol w:w="381"/>
        <w:gridCol w:w="1882"/>
        <w:gridCol w:w="457"/>
        <w:gridCol w:w="163"/>
        <w:gridCol w:w="611"/>
        <w:gridCol w:w="816"/>
        <w:gridCol w:w="680"/>
        <w:gridCol w:w="816"/>
        <w:gridCol w:w="544"/>
        <w:gridCol w:w="680"/>
        <w:gridCol w:w="336"/>
        <w:gridCol w:w="567"/>
        <w:gridCol w:w="619"/>
        <w:gridCol w:w="602"/>
        <w:gridCol w:w="870"/>
        <w:gridCol w:w="978"/>
        <w:gridCol w:w="680"/>
        <w:gridCol w:w="816"/>
        <w:gridCol w:w="680"/>
        <w:gridCol w:w="816"/>
      </w:tblGrid>
      <w:tr w:rsidR="00B24D14" w:rsidRPr="00C45582" w14:paraId="1BEE64EA" w14:textId="77777777" w:rsidTr="00CA5304">
        <w:trPr>
          <w:divId w:val="736518742"/>
        </w:trPr>
        <w:tc>
          <w:tcPr>
            <w:tcW w:w="381" w:type="dxa"/>
            <w:tcBorders>
              <w:top w:val="single" w:sz="4" w:space="0" w:color="auto"/>
              <w:left w:val="single" w:sz="4" w:space="0" w:color="auto"/>
              <w:bottom w:val="single" w:sz="4" w:space="0" w:color="auto"/>
              <w:right w:val="nil"/>
            </w:tcBorders>
            <w:shd w:val="clear" w:color="auto" w:fill="7F7F7F" w:themeFill="text1" w:themeFillTint="80"/>
            <w:noWrap/>
            <w:vAlign w:val="center"/>
            <w:hideMark/>
          </w:tcPr>
          <w:p w14:paraId="1C316559" w14:textId="7956822C" w:rsidR="00C45582" w:rsidRPr="00C45582" w:rsidRDefault="00C45582" w:rsidP="00C45582">
            <w:pPr>
              <w:jc w:val="center"/>
              <w:rPr>
                <w:color w:val="000000"/>
                <w:sz w:val="10"/>
                <w:lang w:eastAsia="tr-TR"/>
              </w:rPr>
            </w:pPr>
            <w:r w:rsidRPr="00C45582">
              <w:rPr>
                <w:color w:val="000000"/>
                <w:sz w:val="10"/>
                <w:lang w:eastAsia="tr-TR"/>
              </w:rPr>
              <w:t> </w:t>
            </w:r>
          </w:p>
        </w:tc>
        <w:tc>
          <w:tcPr>
            <w:tcW w:w="1882" w:type="dxa"/>
            <w:tcBorders>
              <w:top w:val="single" w:sz="4" w:space="0" w:color="auto"/>
              <w:left w:val="nil"/>
              <w:bottom w:val="single" w:sz="4" w:space="0" w:color="auto"/>
              <w:right w:val="nil"/>
            </w:tcBorders>
            <w:shd w:val="clear" w:color="auto" w:fill="7F7F7F" w:themeFill="text1" w:themeFillTint="80"/>
            <w:noWrap/>
            <w:vAlign w:val="center"/>
            <w:hideMark/>
          </w:tcPr>
          <w:p w14:paraId="2E09C2E7" w14:textId="77777777" w:rsidR="00C45582" w:rsidRPr="00C45582" w:rsidRDefault="00C45582" w:rsidP="00C45582">
            <w:pPr>
              <w:jc w:val="center"/>
              <w:rPr>
                <w:color w:val="000000"/>
                <w:sz w:val="10"/>
                <w:lang w:eastAsia="tr-TR"/>
              </w:rPr>
            </w:pPr>
            <w:r w:rsidRPr="00C45582">
              <w:rPr>
                <w:color w:val="000000"/>
                <w:sz w:val="10"/>
                <w:lang w:eastAsia="tr-TR"/>
              </w:rPr>
              <w:t> </w:t>
            </w:r>
          </w:p>
        </w:tc>
        <w:tc>
          <w:tcPr>
            <w:tcW w:w="620" w:type="dxa"/>
            <w:gridSpan w:val="2"/>
            <w:tcBorders>
              <w:top w:val="single" w:sz="4" w:space="0" w:color="auto"/>
              <w:left w:val="nil"/>
              <w:bottom w:val="single" w:sz="4" w:space="0" w:color="auto"/>
              <w:right w:val="nil"/>
            </w:tcBorders>
            <w:shd w:val="clear" w:color="auto" w:fill="7F7F7F" w:themeFill="text1" w:themeFillTint="80"/>
            <w:vAlign w:val="center"/>
            <w:hideMark/>
          </w:tcPr>
          <w:p w14:paraId="4786DAE7" w14:textId="77777777" w:rsidR="00C45582" w:rsidRPr="00C45582" w:rsidRDefault="00C45582" w:rsidP="00C45582">
            <w:pPr>
              <w:jc w:val="right"/>
              <w:rPr>
                <w:color w:val="000000"/>
                <w:sz w:val="10"/>
                <w:szCs w:val="10"/>
                <w:lang w:eastAsia="tr-TR"/>
              </w:rPr>
            </w:pPr>
            <w:r w:rsidRPr="00C45582">
              <w:rPr>
                <w:color w:val="000000"/>
                <w:sz w:val="10"/>
                <w:szCs w:val="10"/>
                <w:lang w:eastAsia="tr-TR"/>
              </w:rPr>
              <w:t> </w:t>
            </w:r>
          </w:p>
        </w:tc>
        <w:tc>
          <w:tcPr>
            <w:tcW w:w="611" w:type="dxa"/>
            <w:tcBorders>
              <w:top w:val="single" w:sz="4" w:space="0" w:color="auto"/>
              <w:left w:val="nil"/>
              <w:bottom w:val="single" w:sz="4" w:space="0" w:color="auto"/>
              <w:right w:val="nil"/>
            </w:tcBorders>
            <w:shd w:val="clear" w:color="auto" w:fill="7F7F7F" w:themeFill="text1" w:themeFillTint="80"/>
            <w:noWrap/>
            <w:vAlign w:val="center"/>
            <w:hideMark/>
          </w:tcPr>
          <w:p w14:paraId="1B88B898" w14:textId="77777777" w:rsidR="00C45582" w:rsidRPr="00C45582" w:rsidRDefault="00C45582" w:rsidP="00C45582">
            <w:pPr>
              <w:jc w:val="right"/>
              <w:rPr>
                <w:color w:val="000000"/>
                <w:sz w:val="10"/>
                <w:szCs w:val="10"/>
                <w:lang w:eastAsia="tr-TR"/>
              </w:rPr>
            </w:pPr>
            <w:r w:rsidRPr="00C45582">
              <w:rPr>
                <w:color w:val="000000"/>
                <w:sz w:val="10"/>
                <w:szCs w:val="10"/>
                <w:lang w:eastAsia="tr-TR"/>
              </w:rPr>
              <w:t> </w:t>
            </w:r>
          </w:p>
        </w:tc>
        <w:tc>
          <w:tcPr>
            <w:tcW w:w="816" w:type="dxa"/>
            <w:tcBorders>
              <w:top w:val="single" w:sz="4" w:space="0" w:color="auto"/>
              <w:left w:val="nil"/>
              <w:bottom w:val="single" w:sz="4" w:space="0" w:color="auto"/>
              <w:right w:val="nil"/>
            </w:tcBorders>
            <w:shd w:val="clear" w:color="auto" w:fill="7F7F7F" w:themeFill="text1" w:themeFillTint="80"/>
            <w:noWrap/>
            <w:vAlign w:val="center"/>
            <w:hideMark/>
          </w:tcPr>
          <w:p w14:paraId="671E6F8A" w14:textId="77777777" w:rsidR="00C45582" w:rsidRPr="00C45582" w:rsidRDefault="00C45582" w:rsidP="00C45582">
            <w:pPr>
              <w:jc w:val="right"/>
              <w:rPr>
                <w:color w:val="000000"/>
                <w:sz w:val="10"/>
                <w:szCs w:val="10"/>
                <w:lang w:eastAsia="tr-TR"/>
              </w:rPr>
            </w:pPr>
            <w:r w:rsidRPr="00C45582">
              <w:rPr>
                <w:color w:val="000000"/>
                <w:sz w:val="10"/>
                <w:szCs w:val="10"/>
                <w:lang w:eastAsia="tr-TR"/>
              </w:rPr>
              <w:t> </w:t>
            </w:r>
          </w:p>
        </w:tc>
        <w:tc>
          <w:tcPr>
            <w:tcW w:w="680" w:type="dxa"/>
            <w:tcBorders>
              <w:top w:val="single" w:sz="4" w:space="0" w:color="auto"/>
              <w:left w:val="nil"/>
              <w:bottom w:val="single" w:sz="4" w:space="0" w:color="auto"/>
              <w:right w:val="nil"/>
            </w:tcBorders>
            <w:shd w:val="clear" w:color="auto" w:fill="7F7F7F" w:themeFill="text1" w:themeFillTint="80"/>
            <w:noWrap/>
            <w:vAlign w:val="center"/>
            <w:hideMark/>
          </w:tcPr>
          <w:p w14:paraId="15A9F68C" w14:textId="77777777" w:rsidR="00C45582" w:rsidRPr="00C45582" w:rsidRDefault="00C45582" w:rsidP="00C45582">
            <w:pPr>
              <w:jc w:val="right"/>
              <w:rPr>
                <w:color w:val="000000"/>
                <w:sz w:val="10"/>
                <w:szCs w:val="10"/>
                <w:lang w:eastAsia="tr-TR"/>
              </w:rPr>
            </w:pPr>
            <w:r w:rsidRPr="00C45582">
              <w:rPr>
                <w:color w:val="000000"/>
                <w:sz w:val="10"/>
                <w:szCs w:val="10"/>
                <w:lang w:eastAsia="tr-TR"/>
              </w:rPr>
              <w:t> </w:t>
            </w:r>
          </w:p>
        </w:tc>
        <w:tc>
          <w:tcPr>
            <w:tcW w:w="816" w:type="dxa"/>
            <w:tcBorders>
              <w:top w:val="single" w:sz="4" w:space="0" w:color="auto"/>
              <w:left w:val="nil"/>
              <w:bottom w:val="single" w:sz="4" w:space="0" w:color="auto"/>
              <w:right w:val="nil"/>
            </w:tcBorders>
            <w:shd w:val="clear" w:color="auto" w:fill="7F7F7F" w:themeFill="text1" w:themeFillTint="80"/>
            <w:noWrap/>
            <w:vAlign w:val="center"/>
            <w:hideMark/>
          </w:tcPr>
          <w:p w14:paraId="3464248A" w14:textId="77777777" w:rsidR="00C45582" w:rsidRPr="00C45582" w:rsidRDefault="00C45582" w:rsidP="00C45582">
            <w:pPr>
              <w:jc w:val="right"/>
              <w:rPr>
                <w:color w:val="000000"/>
                <w:sz w:val="10"/>
                <w:szCs w:val="10"/>
                <w:lang w:eastAsia="tr-TR"/>
              </w:rPr>
            </w:pPr>
            <w:r w:rsidRPr="00C45582">
              <w:rPr>
                <w:color w:val="000000"/>
                <w:sz w:val="10"/>
                <w:szCs w:val="10"/>
                <w:lang w:eastAsia="tr-TR"/>
              </w:rPr>
              <w:t> </w:t>
            </w:r>
          </w:p>
        </w:tc>
        <w:tc>
          <w:tcPr>
            <w:tcW w:w="1560" w:type="dxa"/>
            <w:gridSpan w:val="3"/>
            <w:tcBorders>
              <w:top w:val="single" w:sz="4" w:space="0" w:color="auto"/>
              <w:left w:val="nil"/>
              <w:bottom w:val="single" w:sz="4" w:space="0" w:color="auto"/>
              <w:right w:val="single" w:sz="4" w:space="0" w:color="auto"/>
            </w:tcBorders>
            <w:shd w:val="clear" w:color="auto" w:fill="auto"/>
            <w:vAlign w:val="center"/>
            <w:hideMark/>
          </w:tcPr>
          <w:p w14:paraId="00DA8725" w14:textId="77777777" w:rsidR="00C45582" w:rsidRPr="00C45582" w:rsidRDefault="00C45582" w:rsidP="00C45582">
            <w:pPr>
              <w:jc w:val="right"/>
              <w:rPr>
                <w:b/>
                <w:bCs/>
                <w:color w:val="000000"/>
                <w:sz w:val="10"/>
                <w:szCs w:val="10"/>
                <w:lang w:eastAsia="tr-TR"/>
              </w:rPr>
            </w:pPr>
            <w:r w:rsidRPr="00C45582">
              <w:rPr>
                <w:b/>
                <w:bCs/>
                <w:color w:val="000000"/>
                <w:sz w:val="10"/>
                <w:szCs w:val="10"/>
                <w:lang w:eastAsia="tr-TR"/>
              </w:rPr>
              <w:t>Kâr veya Zararda Yeniden Sınıflandırılmayacak Birikmiş Diğer Kapsamlı Gelirler ve Giderler</w:t>
            </w:r>
          </w:p>
        </w:tc>
        <w:tc>
          <w:tcPr>
            <w:tcW w:w="1788" w:type="dxa"/>
            <w:gridSpan w:val="3"/>
            <w:tcBorders>
              <w:top w:val="single" w:sz="4" w:space="0" w:color="auto"/>
              <w:left w:val="single" w:sz="4" w:space="0" w:color="auto"/>
              <w:bottom w:val="single" w:sz="4" w:space="0" w:color="auto"/>
              <w:right w:val="nil"/>
            </w:tcBorders>
            <w:shd w:val="clear" w:color="auto" w:fill="auto"/>
            <w:vAlign w:val="center"/>
            <w:hideMark/>
          </w:tcPr>
          <w:p w14:paraId="5A7F5515" w14:textId="77777777" w:rsidR="00C45582" w:rsidRPr="00C45582" w:rsidRDefault="00C45582" w:rsidP="00C45582">
            <w:pPr>
              <w:jc w:val="right"/>
              <w:rPr>
                <w:b/>
                <w:bCs/>
                <w:color w:val="000000"/>
                <w:sz w:val="10"/>
                <w:szCs w:val="10"/>
                <w:lang w:eastAsia="tr-TR"/>
              </w:rPr>
            </w:pPr>
            <w:r w:rsidRPr="00C45582">
              <w:rPr>
                <w:b/>
                <w:bCs/>
                <w:color w:val="000000"/>
                <w:sz w:val="10"/>
                <w:szCs w:val="10"/>
                <w:lang w:eastAsia="tr-TR"/>
              </w:rPr>
              <w:t>Kâr veya Zararda Yeniden Sınıflandırılacak Birikmiş Diğer Kapsamlı Gelirler ve Giderler</w:t>
            </w:r>
          </w:p>
        </w:tc>
        <w:tc>
          <w:tcPr>
            <w:tcW w:w="870" w:type="dxa"/>
            <w:tcBorders>
              <w:top w:val="single" w:sz="4" w:space="0" w:color="auto"/>
              <w:left w:val="nil"/>
              <w:bottom w:val="single" w:sz="4" w:space="0" w:color="auto"/>
              <w:right w:val="nil"/>
            </w:tcBorders>
            <w:shd w:val="clear" w:color="auto" w:fill="7F7F7F" w:themeFill="text1" w:themeFillTint="80"/>
            <w:noWrap/>
            <w:vAlign w:val="center"/>
            <w:hideMark/>
          </w:tcPr>
          <w:p w14:paraId="61EFDAC6" w14:textId="77777777" w:rsidR="00C45582" w:rsidRPr="00C45582" w:rsidRDefault="00C45582" w:rsidP="00C45582">
            <w:pPr>
              <w:jc w:val="right"/>
              <w:rPr>
                <w:color w:val="000000"/>
                <w:sz w:val="10"/>
                <w:szCs w:val="10"/>
                <w:lang w:eastAsia="tr-TR"/>
              </w:rPr>
            </w:pPr>
            <w:r w:rsidRPr="00C45582">
              <w:rPr>
                <w:color w:val="000000"/>
                <w:sz w:val="10"/>
                <w:szCs w:val="10"/>
                <w:lang w:eastAsia="tr-TR"/>
              </w:rPr>
              <w:t> </w:t>
            </w:r>
          </w:p>
        </w:tc>
        <w:tc>
          <w:tcPr>
            <w:tcW w:w="978" w:type="dxa"/>
            <w:tcBorders>
              <w:top w:val="single" w:sz="4" w:space="0" w:color="auto"/>
              <w:left w:val="nil"/>
              <w:bottom w:val="single" w:sz="4" w:space="0" w:color="auto"/>
              <w:right w:val="nil"/>
            </w:tcBorders>
            <w:shd w:val="clear" w:color="auto" w:fill="7F7F7F" w:themeFill="text1" w:themeFillTint="80"/>
            <w:noWrap/>
            <w:vAlign w:val="center"/>
            <w:hideMark/>
          </w:tcPr>
          <w:p w14:paraId="49A8C28F" w14:textId="77777777" w:rsidR="00C45582" w:rsidRPr="00C45582" w:rsidRDefault="00C45582" w:rsidP="00C45582">
            <w:pPr>
              <w:jc w:val="right"/>
              <w:rPr>
                <w:color w:val="000000"/>
                <w:sz w:val="10"/>
                <w:szCs w:val="10"/>
                <w:lang w:eastAsia="tr-TR"/>
              </w:rPr>
            </w:pPr>
            <w:r w:rsidRPr="00C45582">
              <w:rPr>
                <w:color w:val="000000"/>
                <w:sz w:val="10"/>
                <w:szCs w:val="10"/>
                <w:lang w:eastAsia="tr-TR"/>
              </w:rPr>
              <w:t> </w:t>
            </w:r>
          </w:p>
        </w:tc>
        <w:tc>
          <w:tcPr>
            <w:tcW w:w="680" w:type="dxa"/>
            <w:tcBorders>
              <w:top w:val="single" w:sz="4" w:space="0" w:color="auto"/>
              <w:left w:val="nil"/>
              <w:bottom w:val="single" w:sz="4" w:space="0" w:color="auto"/>
              <w:right w:val="nil"/>
            </w:tcBorders>
            <w:shd w:val="clear" w:color="auto" w:fill="7F7F7F" w:themeFill="text1" w:themeFillTint="80"/>
            <w:noWrap/>
            <w:vAlign w:val="center"/>
            <w:hideMark/>
          </w:tcPr>
          <w:p w14:paraId="6A3CBF9D" w14:textId="77777777" w:rsidR="00C45582" w:rsidRPr="00C45582" w:rsidRDefault="00C45582" w:rsidP="00C45582">
            <w:pPr>
              <w:jc w:val="right"/>
              <w:rPr>
                <w:color w:val="000000"/>
                <w:sz w:val="10"/>
                <w:szCs w:val="10"/>
                <w:lang w:eastAsia="tr-TR"/>
              </w:rPr>
            </w:pPr>
            <w:r w:rsidRPr="00C45582">
              <w:rPr>
                <w:color w:val="000000"/>
                <w:sz w:val="10"/>
                <w:szCs w:val="10"/>
                <w:lang w:eastAsia="tr-TR"/>
              </w:rPr>
              <w:t> </w:t>
            </w:r>
          </w:p>
        </w:tc>
        <w:tc>
          <w:tcPr>
            <w:tcW w:w="816" w:type="dxa"/>
            <w:tcBorders>
              <w:top w:val="single" w:sz="4" w:space="0" w:color="auto"/>
              <w:left w:val="nil"/>
              <w:bottom w:val="single" w:sz="4" w:space="0" w:color="auto"/>
              <w:right w:val="nil"/>
            </w:tcBorders>
            <w:shd w:val="clear" w:color="auto" w:fill="7F7F7F" w:themeFill="text1" w:themeFillTint="80"/>
            <w:noWrap/>
            <w:vAlign w:val="center"/>
            <w:hideMark/>
          </w:tcPr>
          <w:p w14:paraId="378FD7CE" w14:textId="77777777" w:rsidR="00C45582" w:rsidRPr="00C45582" w:rsidRDefault="00C45582" w:rsidP="00C45582">
            <w:pPr>
              <w:jc w:val="right"/>
              <w:rPr>
                <w:color w:val="000000"/>
                <w:sz w:val="10"/>
                <w:szCs w:val="10"/>
                <w:lang w:eastAsia="tr-TR"/>
              </w:rPr>
            </w:pPr>
            <w:r w:rsidRPr="00C45582">
              <w:rPr>
                <w:color w:val="000000"/>
                <w:sz w:val="10"/>
                <w:szCs w:val="10"/>
                <w:lang w:eastAsia="tr-TR"/>
              </w:rPr>
              <w:t> </w:t>
            </w:r>
          </w:p>
        </w:tc>
        <w:tc>
          <w:tcPr>
            <w:tcW w:w="680" w:type="dxa"/>
            <w:tcBorders>
              <w:top w:val="single" w:sz="4" w:space="0" w:color="auto"/>
              <w:left w:val="nil"/>
              <w:bottom w:val="single" w:sz="4" w:space="0" w:color="auto"/>
              <w:right w:val="nil"/>
            </w:tcBorders>
            <w:shd w:val="clear" w:color="auto" w:fill="7F7F7F" w:themeFill="text1" w:themeFillTint="80"/>
            <w:noWrap/>
            <w:vAlign w:val="center"/>
            <w:hideMark/>
          </w:tcPr>
          <w:p w14:paraId="2456D7A6" w14:textId="77777777" w:rsidR="00C45582" w:rsidRPr="00C45582" w:rsidRDefault="00C45582" w:rsidP="00C45582">
            <w:pPr>
              <w:jc w:val="right"/>
              <w:rPr>
                <w:color w:val="000000"/>
                <w:sz w:val="10"/>
                <w:szCs w:val="10"/>
                <w:lang w:eastAsia="tr-TR"/>
              </w:rPr>
            </w:pPr>
            <w:r w:rsidRPr="00C45582">
              <w:rPr>
                <w:color w:val="000000"/>
                <w:sz w:val="10"/>
                <w:szCs w:val="10"/>
                <w:lang w:eastAsia="tr-TR"/>
              </w:rPr>
              <w:t> </w:t>
            </w:r>
          </w:p>
        </w:tc>
        <w:tc>
          <w:tcPr>
            <w:tcW w:w="816"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329BBEAB" w14:textId="77777777" w:rsidR="00C45582" w:rsidRPr="00C45582" w:rsidRDefault="00C45582" w:rsidP="00C45582">
            <w:pPr>
              <w:jc w:val="right"/>
              <w:rPr>
                <w:color w:val="000000"/>
                <w:sz w:val="10"/>
                <w:szCs w:val="10"/>
                <w:lang w:eastAsia="tr-TR"/>
              </w:rPr>
            </w:pPr>
            <w:r w:rsidRPr="00C45582">
              <w:rPr>
                <w:color w:val="000000"/>
                <w:sz w:val="10"/>
                <w:szCs w:val="10"/>
                <w:lang w:eastAsia="tr-TR"/>
              </w:rPr>
              <w:t> </w:t>
            </w:r>
          </w:p>
        </w:tc>
      </w:tr>
      <w:tr w:rsidR="00B24D14" w:rsidRPr="00C45582" w14:paraId="6D8FF2DD" w14:textId="77777777" w:rsidTr="00CA5304">
        <w:trPr>
          <w:divId w:val="736518742"/>
          <w:trHeight w:hRule="exact" w:val="15"/>
        </w:trPr>
        <w:tc>
          <w:tcPr>
            <w:tcW w:w="381" w:type="dxa"/>
            <w:vMerge w:val="restart"/>
            <w:tcBorders>
              <w:top w:val="single" w:sz="4" w:space="0" w:color="auto"/>
              <w:left w:val="single" w:sz="4" w:space="0" w:color="auto"/>
              <w:bottom w:val="single" w:sz="8" w:space="0" w:color="000000"/>
              <w:right w:val="single" w:sz="4" w:space="0" w:color="auto"/>
            </w:tcBorders>
            <w:shd w:val="clear" w:color="auto" w:fill="7F7F7F" w:themeFill="text1" w:themeFillTint="80"/>
            <w:noWrap/>
            <w:vAlign w:val="bottom"/>
            <w:hideMark/>
          </w:tcPr>
          <w:p w14:paraId="23A220BA" w14:textId="77777777" w:rsidR="00C45582" w:rsidRPr="00C45582" w:rsidRDefault="00C45582" w:rsidP="00C45582">
            <w:pPr>
              <w:jc w:val="right"/>
              <w:rPr>
                <w:color w:val="000000"/>
                <w:sz w:val="10"/>
                <w:szCs w:val="10"/>
                <w:lang w:eastAsia="tr-TR"/>
              </w:rPr>
            </w:pPr>
          </w:p>
        </w:tc>
        <w:tc>
          <w:tcPr>
            <w:tcW w:w="1882" w:type="dxa"/>
            <w:vMerge w:val="restart"/>
            <w:tcBorders>
              <w:top w:val="single" w:sz="4" w:space="0" w:color="auto"/>
              <w:left w:val="single" w:sz="4" w:space="0" w:color="auto"/>
              <w:bottom w:val="single" w:sz="8" w:space="0" w:color="000000"/>
              <w:right w:val="single" w:sz="4" w:space="0" w:color="auto"/>
            </w:tcBorders>
            <w:shd w:val="clear" w:color="auto" w:fill="7F7F7F" w:themeFill="text1" w:themeFillTint="80"/>
            <w:noWrap/>
            <w:vAlign w:val="bottom"/>
            <w:hideMark/>
          </w:tcPr>
          <w:p w14:paraId="1DCE507F" w14:textId="77777777" w:rsidR="00C45582" w:rsidRPr="00C45582" w:rsidRDefault="00C45582" w:rsidP="00C45582">
            <w:pPr>
              <w:rPr>
                <w:sz w:val="10"/>
                <w:lang w:eastAsia="tr-TR"/>
              </w:rPr>
            </w:pPr>
          </w:p>
        </w:tc>
        <w:tc>
          <w:tcPr>
            <w:tcW w:w="457" w:type="dxa"/>
            <w:tcBorders>
              <w:top w:val="single" w:sz="4" w:space="0" w:color="auto"/>
              <w:left w:val="single" w:sz="4" w:space="0" w:color="auto"/>
              <w:right w:val="single" w:sz="4" w:space="0" w:color="auto"/>
            </w:tcBorders>
            <w:shd w:val="clear" w:color="auto" w:fill="auto"/>
            <w:vAlign w:val="center"/>
            <w:hideMark/>
          </w:tcPr>
          <w:p w14:paraId="0EF2D236" w14:textId="77777777" w:rsidR="00C45582" w:rsidRPr="00C45582" w:rsidRDefault="00C45582" w:rsidP="00C45582">
            <w:pPr>
              <w:rPr>
                <w:sz w:val="10"/>
                <w:lang w:eastAsia="tr-TR"/>
              </w:rPr>
            </w:pPr>
          </w:p>
        </w:tc>
        <w:tc>
          <w:tcPr>
            <w:tcW w:w="163" w:type="dxa"/>
            <w:tcBorders>
              <w:top w:val="single" w:sz="4" w:space="0" w:color="auto"/>
              <w:left w:val="single" w:sz="4" w:space="0" w:color="auto"/>
              <w:bottom w:val="nil"/>
              <w:right w:val="single" w:sz="4" w:space="0" w:color="auto"/>
            </w:tcBorders>
            <w:shd w:val="clear" w:color="auto" w:fill="auto"/>
            <w:vAlign w:val="center"/>
            <w:hideMark/>
          </w:tcPr>
          <w:p w14:paraId="14770C54" w14:textId="77777777" w:rsidR="00C45582" w:rsidRPr="00C45582" w:rsidRDefault="00C45582" w:rsidP="00C45582">
            <w:pPr>
              <w:jc w:val="right"/>
              <w:rPr>
                <w:sz w:val="10"/>
                <w:lang w:eastAsia="tr-TR"/>
              </w:rPr>
            </w:pPr>
          </w:p>
        </w:tc>
        <w:tc>
          <w:tcPr>
            <w:tcW w:w="61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620BA86" w14:textId="77777777" w:rsidR="00C45582" w:rsidRPr="00C45582" w:rsidRDefault="00C45582" w:rsidP="00C45582">
            <w:pPr>
              <w:jc w:val="right"/>
              <w:rPr>
                <w:b/>
                <w:bCs/>
                <w:color w:val="000000"/>
                <w:sz w:val="10"/>
                <w:szCs w:val="10"/>
                <w:lang w:eastAsia="tr-TR"/>
              </w:rPr>
            </w:pPr>
            <w:r w:rsidRPr="00C45582">
              <w:rPr>
                <w:b/>
                <w:bCs/>
                <w:color w:val="000000"/>
                <w:sz w:val="10"/>
                <w:szCs w:val="10"/>
                <w:lang w:eastAsia="tr-TR"/>
              </w:rPr>
              <w:t>Ödenmiş Sermaye</w:t>
            </w:r>
          </w:p>
        </w:tc>
        <w:tc>
          <w:tcPr>
            <w:tcW w:w="81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0A06F83" w14:textId="77777777" w:rsidR="00C45582" w:rsidRPr="00C45582" w:rsidRDefault="00C45582" w:rsidP="00C45582">
            <w:pPr>
              <w:jc w:val="right"/>
              <w:rPr>
                <w:b/>
                <w:bCs/>
                <w:color w:val="000000"/>
                <w:sz w:val="10"/>
                <w:szCs w:val="10"/>
                <w:lang w:eastAsia="tr-TR"/>
              </w:rPr>
            </w:pPr>
            <w:r w:rsidRPr="00C45582">
              <w:rPr>
                <w:b/>
                <w:bCs/>
                <w:color w:val="000000"/>
                <w:sz w:val="10"/>
                <w:szCs w:val="10"/>
                <w:lang w:eastAsia="tr-TR"/>
              </w:rPr>
              <w:t>Hisse Senedi İhraç Primleri</w:t>
            </w:r>
          </w:p>
        </w:tc>
        <w:tc>
          <w:tcPr>
            <w:tcW w:w="68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5E2BD58" w14:textId="77777777" w:rsidR="00C45582" w:rsidRPr="00C45582" w:rsidRDefault="00C45582" w:rsidP="00C45582">
            <w:pPr>
              <w:jc w:val="right"/>
              <w:rPr>
                <w:b/>
                <w:bCs/>
                <w:color w:val="000000"/>
                <w:sz w:val="10"/>
                <w:szCs w:val="10"/>
                <w:lang w:eastAsia="tr-TR"/>
              </w:rPr>
            </w:pPr>
            <w:r w:rsidRPr="00C45582">
              <w:rPr>
                <w:b/>
                <w:bCs/>
                <w:color w:val="000000"/>
                <w:sz w:val="10"/>
                <w:szCs w:val="10"/>
                <w:lang w:eastAsia="tr-TR"/>
              </w:rPr>
              <w:t>Hisse Senedi İptal Karları</w:t>
            </w:r>
          </w:p>
        </w:tc>
        <w:tc>
          <w:tcPr>
            <w:tcW w:w="81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686C11F" w14:textId="77777777" w:rsidR="00C45582" w:rsidRPr="00C45582" w:rsidRDefault="00C45582" w:rsidP="00C45582">
            <w:pPr>
              <w:jc w:val="right"/>
              <w:rPr>
                <w:b/>
                <w:bCs/>
                <w:color w:val="000000"/>
                <w:sz w:val="10"/>
                <w:szCs w:val="10"/>
                <w:lang w:eastAsia="tr-TR"/>
              </w:rPr>
            </w:pPr>
            <w:r w:rsidRPr="00C45582">
              <w:rPr>
                <w:b/>
                <w:bCs/>
                <w:color w:val="000000"/>
                <w:sz w:val="10"/>
                <w:szCs w:val="10"/>
                <w:lang w:eastAsia="tr-TR"/>
              </w:rPr>
              <w:t>Diğer Sermaye Yedekleri</w:t>
            </w:r>
          </w:p>
        </w:tc>
        <w:tc>
          <w:tcPr>
            <w:tcW w:w="54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AAB882C" w14:textId="77777777" w:rsidR="00C45582" w:rsidRPr="00C45582" w:rsidRDefault="00C45582" w:rsidP="00C45582">
            <w:pPr>
              <w:jc w:val="right"/>
              <w:rPr>
                <w:b/>
                <w:bCs/>
                <w:color w:val="000000"/>
                <w:sz w:val="10"/>
                <w:szCs w:val="10"/>
                <w:lang w:eastAsia="tr-TR"/>
              </w:rPr>
            </w:pPr>
            <w:r w:rsidRPr="00C45582">
              <w:rPr>
                <w:b/>
                <w:bCs/>
                <w:color w:val="000000"/>
                <w:sz w:val="10"/>
                <w:szCs w:val="10"/>
                <w:lang w:eastAsia="tr-TR"/>
              </w:rPr>
              <w:t>1</w:t>
            </w:r>
          </w:p>
        </w:tc>
        <w:tc>
          <w:tcPr>
            <w:tcW w:w="68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193C585" w14:textId="77777777" w:rsidR="00C45582" w:rsidRPr="00C45582" w:rsidRDefault="00C45582" w:rsidP="00C45582">
            <w:pPr>
              <w:jc w:val="right"/>
              <w:rPr>
                <w:b/>
                <w:bCs/>
                <w:color w:val="000000"/>
                <w:sz w:val="10"/>
                <w:szCs w:val="10"/>
                <w:lang w:eastAsia="tr-TR"/>
              </w:rPr>
            </w:pPr>
            <w:r w:rsidRPr="00C45582">
              <w:rPr>
                <w:b/>
                <w:bCs/>
                <w:color w:val="000000"/>
                <w:sz w:val="10"/>
                <w:szCs w:val="10"/>
                <w:lang w:eastAsia="tr-TR"/>
              </w:rPr>
              <w:t>2</w:t>
            </w:r>
          </w:p>
        </w:tc>
        <w:tc>
          <w:tcPr>
            <w:tcW w:w="33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D0D485F" w14:textId="77777777" w:rsidR="00C45582" w:rsidRPr="00C45582" w:rsidRDefault="00C45582" w:rsidP="00C45582">
            <w:pPr>
              <w:jc w:val="right"/>
              <w:rPr>
                <w:b/>
                <w:bCs/>
                <w:color w:val="000000"/>
                <w:sz w:val="10"/>
                <w:szCs w:val="10"/>
                <w:lang w:eastAsia="tr-TR"/>
              </w:rPr>
            </w:pPr>
            <w:r w:rsidRPr="00C45582">
              <w:rPr>
                <w:b/>
                <w:bCs/>
                <w:color w:val="000000"/>
                <w:sz w:val="10"/>
                <w:szCs w:val="10"/>
                <w:lang w:eastAsia="tr-TR"/>
              </w:rPr>
              <w:t>3</w:t>
            </w:r>
          </w:p>
        </w:tc>
        <w:tc>
          <w:tcPr>
            <w:tcW w:w="56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19E422C" w14:textId="77777777" w:rsidR="00C45582" w:rsidRPr="00C45582" w:rsidRDefault="00C45582" w:rsidP="00C45582">
            <w:pPr>
              <w:jc w:val="right"/>
              <w:rPr>
                <w:b/>
                <w:bCs/>
                <w:color w:val="000000"/>
                <w:sz w:val="10"/>
                <w:szCs w:val="10"/>
                <w:lang w:eastAsia="tr-TR"/>
              </w:rPr>
            </w:pPr>
            <w:r w:rsidRPr="00C45582">
              <w:rPr>
                <w:b/>
                <w:bCs/>
                <w:color w:val="000000"/>
                <w:sz w:val="10"/>
                <w:szCs w:val="10"/>
                <w:lang w:eastAsia="tr-TR"/>
              </w:rPr>
              <w:t>4</w:t>
            </w:r>
          </w:p>
        </w:tc>
        <w:tc>
          <w:tcPr>
            <w:tcW w:w="61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F5D6DC6" w14:textId="77777777" w:rsidR="00C45582" w:rsidRPr="00C45582" w:rsidRDefault="00C45582" w:rsidP="00C45582">
            <w:pPr>
              <w:jc w:val="right"/>
              <w:rPr>
                <w:b/>
                <w:bCs/>
                <w:color w:val="000000"/>
                <w:sz w:val="10"/>
                <w:szCs w:val="10"/>
                <w:lang w:eastAsia="tr-TR"/>
              </w:rPr>
            </w:pPr>
            <w:r w:rsidRPr="00C45582">
              <w:rPr>
                <w:b/>
                <w:bCs/>
                <w:color w:val="000000"/>
                <w:sz w:val="10"/>
                <w:szCs w:val="10"/>
                <w:lang w:eastAsia="tr-TR"/>
              </w:rPr>
              <w:t>5</w:t>
            </w:r>
          </w:p>
        </w:tc>
        <w:tc>
          <w:tcPr>
            <w:tcW w:w="60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E490BF7" w14:textId="77777777" w:rsidR="00C45582" w:rsidRPr="00C45582" w:rsidRDefault="00C45582" w:rsidP="00C45582">
            <w:pPr>
              <w:jc w:val="right"/>
              <w:rPr>
                <w:b/>
                <w:bCs/>
                <w:color w:val="000000"/>
                <w:sz w:val="10"/>
                <w:szCs w:val="10"/>
                <w:lang w:eastAsia="tr-TR"/>
              </w:rPr>
            </w:pPr>
            <w:r w:rsidRPr="00C45582">
              <w:rPr>
                <w:b/>
                <w:bCs/>
                <w:color w:val="000000"/>
                <w:sz w:val="10"/>
                <w:szCs w:val="10"/>
                <w:lang w:eastAsia="tr-TR"/>
              </w:rPr>
              <w:t>6</w:t>
            </w:r>
          </w:p>
        </w:tc>
        <w:tc>
          <w:tcPr>
            <w:tcW w:w="87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35CBDB3" w14:textId="77777777" w:rsidR="00C45582" w:rsidRPr="00C45582" w:rsidRDefault="00C45582" w:rsidP="00C45582">
            <w:pPr>
              <w:jc w:val="right"/>
              <w:rPr>
                <w:b/>
                <w:bCs/>
                <w:color w:val="000000"/>
                <w:sz w:val="10"/>
                <w:szCs w:val="10"/>
                <w:lang w:eastAsia="tr-TR"/>
              </w:rPr>
            </w:pPr>
            <w:r w:rsidRPr="00C45582">
              <w:rPr>
                <w:b/>
                <w:bCs/>
                <w:color w:val="000000"/>
                <w:sz w:val="10"/>
                <w:szCs w:val="10"/>
                <w:lang w:eastAsia="tr-TR"/>
              </w:rPr>
              <w:t>Kar Yedekleri</w:t>
            </w:r>
          </w:p>
        </w:tc>
        <w:tc>
          <w:tcPr>
            <w:tcW w:w="97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7E653FE" w14:textId="77777777" w:rsidR="00C45582" w:rsidRPr="00C45582" w:rsidRDefault="00C45582" w:rsidP="00C45582">
            <w:pPr>
              <w:jc w:val="right"/>
              <w:rPr>
                <w:b/>
                <w:bCs/>
                <w:color w:val="000000"/>
                <w:sz w:val="10"/>
                <w:szCs w:val="10"/>
                <w:lang w:eastAsia="tr-TR"/>
              </w:rPr>
            </w:pPr>
            <w:r w:rsidRPr="00C45582">
              <w:rPr>
                <w:b/>
                <w:bCs/>
                <w:color w:val="000000"/>
                <w:sz w:val="10"/>
                <w:szCs w:val="10"/>
                <w:lang w:eastAsia="tr-TR"/>
              </w:rPr>
              <w:t>Geçmiş Dönem Kârı / (Zararı)</w:t>
            </w:r>
          </w:p>
        </w:tc>
        <w:tc>
          <w:tcPr>
            <w:tcW w:w="68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A311A8E" w14:textId="77777777" w:rsidR="00C45582" w:rsidRPr="00C45582" w:rsidRDefault="00C45582" w:rsidP="00C45582">
            <w:pPr>
              <w:jc w:val="right"/>
              <w:rPr>
                <w:b/>
                <w:bCs/>
                <w:color w:val="000000"/>
                <w:sz w:val="10"/>
                <w:szCs w:val="10"/>
                <w:lang w:eastAsia="tr-TR"/>
              </w:rPr>
            </w:pPr>
            <w:r w:rsidRPr="00C45582">
              <w:rPr>
                <w:b/>
                <w:bCs/>
                <w:color w:val="000000"/>
                <w:sz w:val="10"/>
                <w:szCs w:val="10"/>
                <w:lang w:eastAsia="tr-TR"/>
              </w:rPr>
              <w:t>Dönem Net Kar veya Zararı</w:t>
            </w:r>
          </w:p>
        </w:tc>
        <w:tc>
          <w:tcPr>
            <w:tcW w:w="81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8D486E9" w14:textId="77777777" w:rsidR="00C45582" w:rsidRPr="00C45582" w:rsidRDefault="00C45582" w:rsidP="00C45582">
            <w:pPr>
              <w:jc w:val="right"/>
              <w:rPr>
                <w:b/>
                <w:bCs/>
                <w:color w:val="000000"/>
                <w:sz w:val="10"/>
                <w:szCs w:val="10"/>
                <w:lang w:eastAsia="tr-TR"/>
              </w:rPr>
            </w:pPr>
            <w:r w:rsidRPr="00C45582">
              <w:rPr>
                <w:b/>
                <w:bCs/>
                <w:color w:val="000000"/>
                <w:sz w:val="10"/>
                <w:szCs w:val="10"/>
                <w:lang w:eastAsia="tr-TR"/>
              </w:rPr>
              <w:t xml:space="preserve">Azınlık Payları Hariç Toplam </w:t>
            </w:r>
            <w:proofErr w:type="spellStart"/>
            <w:r w:rsidRPr="00C45582">
              <w:rPr>
                <w:b/>
                <w:bCs/>
                <w:color w:val="000000"/>
                <w:sz w:val="10"/>
                <w:szCs w:val="10"/>
                <w:lang w:eastAsia="tr-TR"/>
              </w:rPr>
              <w:t>Özkaynak</w:t>
            </w:r>
            <w:proofErr w:type="spellEnd"/>
          </w:p>
        </w:tc>
        <w:tc>
          <w:tcPr>
            <w:tcW w:w="68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C4883DE" w14:textId="77777777" w:rsidR="00C45582" w:rsidRPr="00C45582" w:rsidRDefault="00C45582" w:rsidP="00C45582">
            <w:pPr>
              <w:jc w:val="right"/>
              <w:rPr>
                <w:b/>
                <w:bCs/>
                <w:color w:val="000000"/>
                <w:sz w:val="10"/>
                <w:szCs w:val="10"/>
                <w:lang w:eastAsia="tr-TR"/>
              </w:rPr>
            </w:pPr>
            <w:r w:rsidRPr="00C45582">
              <w:rPr>
                <w:b/>
                <w:bCs/>
                <w:color w:val="000000"/>
                <w:sz w:val="10"/>
                <w:szCs w:val="10"/>
                <w:lang w:eastAsia="tr-TR"/>
              </w:rPr>
              <w:t>Azınlık Payları</w:t>
            </w:r>
          </w:p>
        </w:tc>
        <w:tc>
          <w:tcPr>
            <w:tcW w:w="81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4F7B2B7" w14:textId="77777777" w:rsidR="00C45582" w:rsidRPr="00C45582" w:rsidRDefault="00C45582" w:rsidP="00C45582">
            <w:pPr>
              <w:jc w:val="right"/>
              <w:rPr>
                <w:b/>
                <w:bCs/>
                <w:color w:val="000000"/>
                <w:sz w:val="10"/>
                <w:szCs w:val="10"/>
                <w:lang w:eastAsia="tr-TR"/>
              </w:rPr>
            </w:pPr>
            <w:r w:rsidRPr="00C45582">
              <w:rPr>
                <w:b/>
                <w:bCs/>
                <w:color w:val="000000"/>
                <w:sz w:val="10"/>
                <w:szCs w:val="10"/>
                <w:lang w:eastAsia="tr-TR"/>
              </w:rPr>
              <w:t xml:space="preserve">Toplam </w:t>
            </w:r>
            <w:proofErr w:type="spellStart"/>
            <w:r w:rsidRPr="00C45582">
              <w:rPr>
                <w:b/>
                <w:bCs/>
                <w:color w:val="000000"/>
                <w:sz w:val="10"/>
                <w:szCs w:val="10"/>
                <w:lang w:eastAsia="tr-TR"/>
              </w:rPr>
              <w:t>Özkaynak</w:t>
            </w:r>
            <w:proofErr w:type="spellEnd"/>
          </w:p>
        </w:tc>
      </w:tr>
      <w:tr w:rsidR="00B24D14" w:rsidRPr="00C45582" w14:paraId="11FB5E21" w14:textId="77777777" w:rsidTr="00CA5304">
        <w:trPr>
          <w:divId w:val="736518742"/>
        </w:trPr>
        <w:tc>
          <w:tcPr>
            <w:tcW w:w="381" w:type="dxa"/>
            <w:vMerge/>
            <w:tcBorders>
              <w:top w:val="nil"/>
              <w:left w:val="single" w:sz="4" w:space="0" w:color="auto"/>
              <w:bottom w:val="single" w:sz="8" w:space="0" w:color="000000"/>
              <w:right w:val="single" w:sz="4" w:space="0" w:color="auto"/>
            </w:tcBorders>
            <w:shd w:val="clear" w:color="auto" w:fill="7F7F7F" w:themeFill="text1" w:themeFillTint="80"/>
            <w:vAlign w:val="center"/>
            <w:hideMark/>
          </w:tcPr>
          <w:p w14:paraId="46650710" w14:textId="77777777" w:rsidR="00C45582" w:rsidRPr="00C45582" w:rsidRDefault="00C45582" w:rsidP="00C45582">
            <w:pPr>
              <w:rPr>
                <w:color w:val="000000"/>
                <w:sz w:val="10"/>
                <w:szCs w:val="10"/>
                <w:lang w:eastAsia="tr-TR"/>
              </w:rPr>
            </w:pPr>
          </w:p>
        </w:tc>
        <w:tc>
          <w:tcPr>
            <w:tcW w:w="1882" w:type="dxa"/>
            <w:vMerge/>
            <w:tcBorders>
              <w:top w:val="single" w:sz="8" w:space="0" w:color="000000"/>
              <w:left w:val="single" w:sz="4" w:space="0" w:color="auto"/>
              <w:bottom w:val="single" w:sz="8" w:space="0" w:color="000000"/>
              <w:right w:val="single" w:sz="4" w:space="0" w:color="auto"/>
            </w:tcBorders>
            <w:shd w:val="clear" w:color="auto" w:fill="7F7F7F" w:themeFill="text1" w:themeFillTint="80"/>
            <w:vAlign w:val="center"/>
            <w:hideMark/>
          </w:tcPr>
          <w:p w14:paraId="2CCCD78A" w14:textId="77777777" w:rsidR="00C45582" w:rsidRPr="00C45582" w:rsidRDefault="00C45582" w:rsidP="00C45582">
            <w:pPr>
              <w:rPr>
                <w:sz w:val="10"/>
                <w:lang w:eastAsia="tr-TR"/>
              </w:rPr>
            </w:pPr>
          </w:p>
        </w:tc>
        <w:tc>
          <w:tcPr>
            <w:tcW w:w="457" w:type="dxa"/>
            <w:tcBorders>
              <w:top w:val="nil"/>
              <w:left w:val="single" w:sz="4" w:space="0" w:color="auto"/>
            </w:tcBorders>
            <w:shd w:val="clear" w:color="auto" w:fill="auto"/>
            <w:vAlign w:val="center"/>
            <w:hideMark/>
          </w:tcPr>
          <w:p w14:paraId="4975A418" w14:textId="77777777" w:rsidR="00C45582" w:rsidRPr="00C45582" w:rsidRDefault="00C45582" w:rsidP="00C45582">
            <w:pPr>
              <w:jc w:val="right"/>
              <w:rPr>
                <w:b/>
                <w:bCs/>
                <w:color w:val="000000"/>
                <w:sz w:val="10"/>
                <w:szCs w:val="10"/>
                <w:lang w:eastAsia="tr-TR"/>
              </w:rPr>
            </w:pPr>
            <w:r w:rsidRPr="00C45582">
              <w:rPr>
                <w:b/>
                <w:bCs/>
                <w:color w:val="000000"/>
                <w:sz w:val="10"/>
                <w:szCs w:val="10"/>
                <w:lang w:eastAsia="tr-TR"/>
              </w:rPr>
              <w:t>Dipnot</w:t>
            </w:r>
          </w:p>
        </w:tc>
        <w:tc>
          <w:tcPr>
            <w:tcW w:w="163" w:type="dxa"/>
            <w:tcBorders>
              <w:top w:val="nil"/>
              <w:left w:val="nil"/>
              <w:bottom w:val="nil"/>
              <w:right w:val="single" w:sz="4" w:space="0" w:color="auto"/>
            </w:tcBorders>
            <w:shd w:val="clear" w:color="auto" w:fill="auto"/>
            <w:vAlign w:val="center"/>
            <w:hideMark/>
          </w:tcPr>
          <w:p w14:paraId="41251A30" w14:textId="77777777" w:rsidR="00C45582" w:rsidRPr="00C45582" w:rsidRDefault="00C45582" w:rsidP="00C45582">
            <w:pPr>
              <w:jc w:val="right"/>
              <w:rPr>
                <w:b/>
                <w:bCs/>
                <w:color w:val="000000"/>
                <w:sz w:val="10"/>
                <w:szCs w:val="10"/>
                <w:lang w:eastAsia="tr-TR"/>
              </w:rPr>
            </w:pPr>
          </w:p>
        </w:tc>
        <w:tc>
          <w:tcPr>
            <w:tcW w:w="611" w:type="dxa"/>
            <w:vMerge/>
            <w:tcBorders>
              <w:top w:val="nil"/>
              <w:left w:val="single" w:sz="4" w:space="0" w:color="auto"/>
              <w:bottom w:val="single" w:sz="8" w:space="0" w:color="000000"/>
              <w:right w:val="single" w:sz="4" w:space="0" w:color="auto"/>
            </w:tcBorders>
            <w:vAlign w:val="center"/>
            <w:hideMark/>
          </w:tcPr>
          <w:p w14:paraId="476A8BBD" w14:textId="77777777" w:rsidR="00C45582" w:rsidRPr="00C45582" w:rsidRDefault="00C45582" w:rsidP="00C45582">
            <w:pPr>
              <w:rPr>
                <w:b/>
                <w:bCs/>
                <w:color w:val="000000"/>
                <w:sz w:val="10"/>
                <w:szCs w:val="10"/>
                <w:lang w:eastAsia="tr-TR"/>
              </w:rPr>
            </w:pPr>
          </w:p>
        </w:tc>
        <w:tc>
          <w:tcPr>
            <w:tcW w:w="816" w:type="dxa"/>
            <w:vMerge/>
            <w:tcBorders>
              <w:top w:val="nil"/>
              <w:left w:val="single" w:sz="4" w:space="0" w:color="auto"/>
              <w:bottom w:val="single" w:sz="8" w:space="0" w:color="000000"/>
              <w:right w:val="single" w:sz="4" w:space="0" w:color="auto"/>
            </w:tcBorders>
            <w:vAlign w:val="center"/>
            <w:hideMark/>
          </w:tcPr>
          <w:p w14:paraId="5D7FA581" w14:textId="77777777" w:rsidR="00C45582" w:rsidRPr="00C45582" w:rsidRDefault="00C45582" w:rsidP="00C45582">
            <w:pPr>
              <w:rPr>
                <w:b/>
                <w:bCs/>
                <w:color w:val="000000"/>
                <w:sz w:val="10"/>
                <w:szCs w:val="10"/>
                <w:lang w:eastAsia="tr-TR"/>
              </w:rPr>
            </w:pPr>
          </w:p>
        </w:tc>
        <w:tc>
          <w:tcPr>
            <w:tcW w:w="680" w:type="dxa"/>
            <w:vMerge/>
            <w:tcBorders>
              <w:top w:val="nil"/>
              <w:left w:val="single" w:sz="4" w:space="0" w:color="auto"/>
              <w:bottom w:val="single" w:sz="8" w:space="0" w:color="000000"/>
              <w:right w:val="single" w:sz="4" w:space="0" w:color="auto"/>
            </w:tcBorders>
            <w:vAlign w:val="center"/>
            <w:hideMark/>
          </w:tcPr>
          <w:p w14:paraId="04FD2986" w14:textId="77777777" w:rsidR="00C45582" w:rsidRPr="00C45582" w:rsidRDefault="00C45582" w:rsidP="00C45582">
            <w:pPr>
              <w:rPr>
                <w:b/>
                <w:bCs/>
                <w:color w:val="000000"/>
                <w:sz w:val="10"/>
                <w:szCs w:val="10"/>
                <w:lang w:eastAsia="tr-TR"/>
              </w:rPr>
            </w:pPr>
          </w:p>
        </w:tc>
        <w:tc>
          <w:tcPr>
            <w:tcW w:w="816" w:type="dxa"/>
            <w:vMerge/>
            <w:tcBorders>
              <w:top w:val="nil"/>
              <w:left w:val="single" w:sz="4" w:space="0" w:color="auto"/>
              <w:bottom w:val="single" w:sz="8" w:space="0" w:color="000000"/>
              <w:right w:val="single" w:sz="4" w:space="0" w:color="auto"/>
            </w:tcBorders>
            <w:vAlign w:val="center"/>
            <w:hideMark/>
          </w:tcPr>
          <w:p w14:paraId="7F2E9D1E" w14:textId="77777777" w:rsidR="00C45582" w:rsidRPr="00C45582" w:rsidRDefault="00C45582" w:rsidP="00C45582">
            <w:pPr>
              <w:rPr>
                <w:b/>
                <w:bCs/>
                <w:color w:val="000000"/>
                <w:sz w:val="10"/>
                <w:szCs w:val="10"/>
                <w:lang w:eastAsia="tr-TR"/>
              </w:rPr>
            </w:pPr>
          </w:p>
        </w:tc>
        <w:tc>
          <w:tcPr>
            <w:tcW w:w="544" w:type="dxa"/>
            <w:vMerge/>
            <w:tcBorders>
              <w:top w:val="single" w:sz="8" w:space="0" w:color="000000"/>
              <w:left w:val="single" w:sz="4" w:space="0" w:color="auto"/>
              <w:bottom w:val="single" w:sz="8" w:space="0" w:color="000000"/>
              <w:right w:val="single" w:sz="4" w:space="0" w:color="auto"/>
            </w:tcBorders>
            <w:vAlign w:val="center"/>
            <w:hideMark/>
          </w:tcPr>
          <w:p w14:paraId="3A4E84E1" w14:textId="77777777" w:rsidR="00C45582" w:rsidRPr="00C45582" w:rsidRDefault="00C45582" w:rsidP="00C45582">
            <w:pPr>
              <w:rPr>
                <w:b/>
                <w:bCs/>
                <w:color w:val="000000"/>
                <w:sz w:val="10"/>
                <w:szCs w:val="10"/>
                <w:lang w:eastAsia="tr-TR"/>
              </w:rPr>
            </w:pPr>
          </w:p>
        </w:tc>
        <w:tc>
          <w:tcPr>
            <w:tcW w:w="680" w:type="dxa"/>
            <w:vMerge/>
            <w:tcBorders>
              <w:top w:val="single" w:sz="4" w:space="0" w:color="auto"/>
              <w:left w:val="single" w:sz="4" w:space="0" w:color="auto"/>
              <w:bottom w:val="single" w:sz="8" w:space="0" w:color="000000"/>
              <w:right w:val="single" w:sz="4" w:space="0" w:color="auto"/>
            </w:tcBorders>
            <w:vAlign w:val="center"/>
            <w:hideMark/>
          </w:tcPr>
          <w:p w14:paraId="714C84AD" w14:textId="77777777" w:rsidR="00C45582" w:rsidRPr="00C45582" w:rsidRDefault="00C45582" w:rsidP="00C45582">
            <w:pPr>
              <w:rPr>
                <w:b/>
                <w:bCs/>
                <w:color w:val="000000"/>
                <w:sz w:val="10"/>
                <w:szCs w:val="10"/>
                <w:lang w:eastAsia="tr-TR"/>
              </w:rPr>
            </w:pPr>
          </w:p>
        </w:tc>
        <w:tc>
          <w:tcPr>
            <w:tcW w:w="336" w:type="dxa"/>
            <w:vMerge/>
            <w:tcBorders>
              <w:top w:val="single" w:sz="4" w:space="0" w:color="auto"/>
              <w:left w:val="single" w:sz="4" w:space="0" w:color="auto"/>
              <w:bottom w:val="single" w:sz="8" w:space="0" w:color="000000"/>
              <w:right w:val="single" w:sz="4" w:space="0" w:color="auto"/>
            </w:tcBorders>
            <w:vAlign w:val="center"/>
            <w:hideMark/>
          </w:tcPr>
          <w:p w14:paraId="1F8AD1FE" w14:textId="77777777" w:rsidR="00C45582" w:rsidRPr="00C45582" w:rsidRDefault="00C45582" w:rsidP="00C45582">
            <w:pPr>
              <w:rPr>
                <w:b/>
                <w:bCs/>
                <w:color w:val="000000"/>
                <w:sz w:val="10"/>
                <w:szCs w:val="10"/>
                <w:lang w:eastAsia="tr-TR"/>
              </w:rPr>
            </w:pPr>
          </w:p>
        </w:tc>
        <w:tc>
          <w:tcPr>
            <w:tcW w:w="567" w:type="dxa"/>
            <w:vMerge/>
            <w:tcBorders>
              <w:top w:val="single" w:sz="4" w:space="0" w:color="auto"/>
              <w:left w:val="single" w:sz="4" w:space="0" w:color="auto"/>
              <w:bottom w:val="single" w:sz="8" w:space="0" w:color="000000"/>
              <w:right w:val="single" w:sz="4" w:space="0" w:color="auto"/>
            </w:tcBorders>
            <w:vAlign w:val="center"/>
            <w:hideMark/>
          </w:tcPr>
          <w:p w14:paraId="2BA6BB8A" w14:textId="77777777" w:rsidR="00C45582" w:rsidRPr="00C45582" w:rsidRDefault="00C45582" w:rsidP="00C45582">
            <w:pPr>
              <w:rPr>
                <w:b/>
                <w:bCs/>
                <w:color w:val="000000"/>
                <w:sz w:val="10"/>
                <w:szCs w:val="10"/>
                <w:lang w:eastAsia="tr-TR"/>
              </w:rPr>
            </w:pPr>
          </w:p>
        </w:tc>
        <w:tc>
          <w:tcPr>
            <w:tcW w:w="619" w:type="dxa"/>
            <w:vMerge/>
            <w:tcBorders>
              <w:top w:val="single" w:sz="4" w:space="0" w:color="auto"/>
              <w:left w:val="single" w:sz="4" w:space="0" w:color="auto"/>
              <w:bottom w:val="single" w:sz="8" w:space="0" w:color="000000"/>
              <w:right w:val="single" w:sz="4" w:space="0" w:color="auto"/>
            </w:tcBorders>
            <w:vAlign w:val="center"/>
            <w:hideMark/>
          </w:tcPr>
          <w:p w14:paraId="367574CD" w14:textId="77777777" w:rsidR="00C45582" w:rsidRPr="00C45582" w:rsidRDefault="00C45582" w:rsidP="00C45582">
            <w:pPr>
              <w:rPr>
                <w:b/>
                <w:bCs/>
                <w:color w:val="000000"/>
                <w:sz w:val="10"/>
                <w:szCs w:val="10"/>
                <w:lang w:eastAsia="tr-TR"/>
              </w:rPr>
            </w:pPr>
          </w:p>
        </w:tc>
        <w:tc>
          <w:tcPr>
            <w:tcW w:w="602" w:type="dxa"/>
            <w:vMerge/>
            <w:tcBorders>
              <w:top w:val="single" w:sz="4" w:space="0" w:color="auto"/>
              <w:left w:val="single" w:sz="4" w:space="0" w:color="auto"/>
              <w:bottom w:val="single" w:sz="8" w:space="0" w:color="000000"/>
              <w:right w:val="single" w:sz="4" w:space="0" w:color="auto"/>
            </w:tcBorders>
            <w:vAlign w:val="center"/>
            <w:hideMark/>
          </w:tcPr>
          <w:p w14:paraId="530EA3E1" w14:textId="77777777" w:rsidR="00C45582" w:rsidRPr="00C45582" w:rsidRDefault="00C45582" w:rsidP="00C45582">
            <w:pPr>
              <w:rPr>
                <w:b/>
                <w:bCs/>
                <w:color w:val="000000"/>
                <w:sz w:val="10"/>
                <w:szCs w:val="10"/>
                <w:lang w:eastAsia="tr-TR"/>
              </w:rPr>
            </w:pPr>
          </w:p>
        </w:tc>
        <w:tc>
          <w:tcPr>
            <w:tcW w:w="870" w:type="dxa"/>
            <w:vMerge/>
            <w:tcBorders>
              <w:top w:val="nil"/>
              <w:left w:val="single" w:sz="4" w:space="0" w:color="auto"/>
              <w:bottom w:val="single" w:sz="8" w:space="0" w:color="000000"/>
              <w:right w:val="single" w:sz="4" w:space="0" w:color="auto"/>
            </w:tcBorders>
            <w:vAlign w:val="center"/>
            <w:hideMark/>
          </w:tcPr>
          <w:p w14:paraId="73B1CC8C" w14:textId="77777777" w:rsidR="00C45582" w:rsidRPr="00C45582" w:rsidRDefault="00C45582" w:rsidP="00C45582">
            <w:pPr>
              <w:rPr>
                <w:b/>
                <w:bCs/>
                <w:color w:val="000000"/>
                <w:sz w:val="10"/>
                <w:szCs w:val="10"/>
                <w:lang w:eastAsia="tr-TR"/>
              </w:rPr>
            </w:pPr>
          </w:p>
        </w:tc>
        <w:tc>
          <w:tcPr>
            <w:tcW w:w="978" w:type="dxa"/>
            <w:vMerge/>
            <w:tcBorders>
              <w:top w:val="nil"/>
              <w:left w:val="single" w:sz="4" w:space="0" w:color="auto"/>
              <w:bottom w:val="single" w:sz="8" w:space="0" w:color="000000"/>
              <w:right w:val="single" w:sz="4" w:space="0" w:color="auto"/>
            </w:tcBorders>
            <w:vAlign w:val="center"/>
            <w:hideMark/>
          </w:tcPr>
          <w:p w14:paraId="07010096" w14:textId="77777777" w:rsidR="00C45582" w:rsidRPr="00C45582" w:rsidRDefault="00C45582" w:rsidP="00C45582">
            <w:pPr>
              <w:rPr>
                <w:b/>
                <w:bCs/>
                <w:color w:val="000000"/>
                <w:sz w:val="10"/>
                <w:szCs w:val="10"/>
                <w:lang w:eastAsia="tr-TR"/>
              </w:rPr>
            </w:pPr>
          </w:p>
        </w:tc>
        <w:tc>
          <w:tcPr>
            <w:tcW w:w="680" w:type="dxa"/>
            <w:vMerge/>
            <w:tcBorders>
              <w:top w:val="nil"/>
              <w:left w:val="single" w:sz="4" w:space="0" w:color="auto"/>
              <w:bottom w:val="single" w:sz="8" w:space="0" w:color="000000"/>
              <w:right w:val="single" w:sz="4" w:space="0" w:color="auto"/>
            </w:tcBorders>
            <w:vAlign w:val="center"/>
            <w:hideMark/>
          </w:tcPr>
          <w:p w14:paraId="4C80395B" w14:textId="77777777" w:rsidR="00C45582" w:rsidRPr="00C45582" w:rsidRDefault="00C45582" w:rsidP="00C45582">
            <w:pPr>
              <w:rPr>
                <w:b/>
                <w:bCs/>
                <w:color w:val="000000"/>
                <w:sz w:val="10"/>
                <w:szCs w:val="10"/>
                <w:lang w:eastAsia="tr-TR"/>
              </w:rPr>
            </w:pPr>
          </w:p>
        </w:tc>
        <w:tc>
          <w:tcPr>
            <w:tcW w:w="816" w:type="dxa"/>
            <w:vMerge/>
            <w:tcBorders>
              <w:top w:val="nil"/>
              <w:left w:val="single" w:sz="4" w:space="0" w:color="auto"/>
              <w:bottom w:val="single" w:sz="8" w:space="0" w:color="000000"/>
              <w:right w:val="single" w:sz="4" w:space="0" w:color="auto"/>
            </w:tcBorders>
            <w:vAlign w:val="center"/>
            <w:hideMark/>
          </w:tcPr>
          <w:p w14:paraId="6E25411B" w14:textId="77777777" w:rsidR="00C45582" w:rsidRPr="00C45582" w:rsidRDefault="00C45582" w:rsidP="00C45582">
            <w:pPr>
              <w:rPr>
                <w:b/>
                <w:bCs/>
                <w:color w:val="000000"/>
                <w:sz w:val="10"/>
                <w:szCs w:val="10"/>
                <w:lang w:eastAsia="tr-TR"/>
              </w:rPr>
            </w:pPr>
          </w:p>
        </w:tc>
        <w:tc>
          <w:tcPr>
            <w:tcW w:w="680" w:type="dxa"/>
            <w:vMerge/>
            <w:tcBorders>
              <w:top w:val="nil"/>
              <w:left w:val="single" w:sz="4" w:space="0" w:color="auto"/>
              <w:bottom w:val="single" w:sz="8" w:space="0" w:color="000000"/>
              <w:right w:val="single" w:sz="4" w:space="0" w:color="auto"/>
            </w:tcBorders>
            <w:vAlign w:val="center"/>
            <w:hideMark/>
          </w:tcPr>
          <w:p w14:paraId="263F9BFA" w14:textId="77777777" w:rsidR="00C45582" w:rsidRPr="00C45582" w:rsidRDefault="00C45582" w:rsidP="00C45582">
            <w:pPr>
              <w:rPr>
                <w:b/>
                <w:bCs/>
                <w:color w:val="000000"/>
                <w:sz w:val="10"/>
                <w:szCs w:val="10"/>
                <w:lang w:eastAsia="tr-TR"/>
              </w:rPr>
            </w:pPr>
          </w:p>
        </w:tc>
        <w:tc>
          <w:tcPr>
            <w:tcW w:w="816" w:type="dxa"/>
            <w:vMerge/>
            <w:tcBorders>
              <w:top w:val="nil"/>
              <w:left w:val="single" w:sz="4" w:space="0" w:color="auto"/>
              <w:bottom w:val="single" w:sz="8" w:space="0" w:color="000000"/>
              <w:right w:val="single" w:sz="4" w:space="0" w:color="auto"/>
            </w:tcBorders>
            <w:vAlign w:val="center"/>
            <w:hideMark/>
          </w:tcPr>
          <w:p w14:paraId="714F8056" w14:textId="77777777" w:rsidR="00C45582" w:rsidRPr="00C45582" w:rsidRDefault="00C45582" w:rsidP="00C45582">
            <w:pPr>
              <w:rPr>
                <w:b/>
                <w:bCs/>
                <w:color w:val="000000"/>
                <w:sz w:val="10"/>
                <w:szCs w:val="10"/>
                <w:lang w:eastAsia="tr-TR"/>
              </w:rPr>
            </w:pPr>
          </w:p>
        </w:tc>
      </w:tr>
      <w:tr w:rsidR="00B24D14" w:rsidRPr="00C45582" w14:paraId="120B831F" w14:textId="77777777" w:rsidTr="00CA5304">
        <w:trPr>
          <w:divId w:val="736518742"/>
          <w:trHeight w:val="200"/>
        </w:trPr>
        <w:tc>
          <w:tcPr>
            <w:tcW w:w="381" w:type="dxa"/>
            <w:vMerge/>
            <w:tcBorders>
              <w:top w:val="nil"/>
              <w:left w:val="single" w:sz="4" w:space="0" w:color="auto"/>
              <w:bottom w:val="single" w:sz="8" w:space="0" w:color="000000"/>
              <w:right w:val="single" w:sz="4" w:space="0" w:color="auto"/>
            </w:tcBorders>
            <w:shd w:val="clear" w:color="auto" w:fill="7F7F7F" w:themeFill="text1" w:themeFillTint="80"/>
            <w:vAlign w:val="center"/>
            <w:hideMark/>
          </w:tcPr>
          <w:p w14:paraId="7356C744" w14:textId="77777777" w:rsidR="00C45582" w:rsidRPr="00C45582" w:rsidRDefault="00C45582" w:rsidP="00C45582">
            <w:pPr>
              <w:rPr>
                <w:color w:val="000000"/>
                <w:sz w:val="10"/>
                <w:szCs w:val="10"/>
                <w:lang w:eastAsia="tr-TR"/>
              </w:rPr>
            </w:pPr>
          </w:p>
        </w:tc>
        <w:tc>
          <w:tcPr>
            <w:tcW w:w="1882" w:type="dxa"/>
            <w:vMerge/>
            <w:tcBorders>
              <w:top w:val="single" w:sz="8" w:space="0" w:color="000000"/>
              <w:left w:val="single" w:sz="4" w:space="0" w:color="auto"/>
              <w:bottom w:val="single" w:sz="8" w:space="0" w:color="000000"/>
              <w:right w:val="single" w:sz="4" w:space="0" w:color="auto"/>
            </w:tcBorders>
            <w:shd w:val="clear" w:color="auto" w:fill="7F7F7F" w:themeFill="text1" w:themeFillTint="80"/>
            <w:vAlign w:val="center"/>
            <w:hideMark/>
          </w:tcPr>
          <w:p w14:paraId="63276D25" w14:textId="77777777" w:rsidR="00C45582" w:rsidRPr="00C45582" w:rsidRDefault="00C45582" w:rsidP="00C45582">
            <w:pPr>
              <w:rPr>
                <w:sz w:val="10"/>
                <w:lang w:eastAsia="tr-TR"/>
              </w:rPr>
            </w:pPr>
          </w:p>
        </w:tc>
        <w:tc>
          <w:tcPr>
            <w:tcW w:w="457" w:type="dxa"/>
            <w:tcBorders>
              <w:top w:val="nil"/>
              <w:left w:val="single" w:sz="4" w:space="0" w:color="auto"/>
            </w:tcBorders>
            <w:shd w:val="clear" w:color="auto" w:fill="auto"/>
            <w:vAlign w:val="center"/>
            <w:hideMark/>
          </w:tcPr>
          <w:p w14:paraId="7A92FE94" w14:textId="77777777" w:rsidR="00C45582" w:rsidRPr="00C45582" w:rsidRDefault="00C45582" w:rsidP="00C45582">
            <w:pPr>
              <w:jc w:val="right"/>
              <w:rPr>
                <w:color w:val="000000"/>
                <w:sz w:val="10"/>
                <w:szCs w:val="10"/>
                <w:lang w:eastAsia="tr-TR"/>
              </w:rPr>
            </w:pPr>
            <w:r w:rsidRPr="00C45582">
              <w:rPr>
                <w:color w:val="000000"/>
                <w:sz w:val="10"/>
                <w:szCs w:val="10"/>
                <w:lang w:eastAsia="tr-TR"/>
              </w:rPr>
              <w:t> </w:t>
            </w:r>
          </w:p>
        </w:tc>
        <w:tc>
          <w:tcPr>
            <w:tcW w:w="163" w:type="dxa"/>
            <w:tcBorders>
              <w:top w:val="nil"/>
              <w:left w:val="nil"/>
              <w:bottom w:val="single" w:sz="8" w:space="0" w:color="auto"/>
              <w:right w:val="single" w:sz="4" w:space="0" w:color="auto"/>
            </w:tcBorders>
            <w:shd w:val="clear" w:color="auto" w:fill="auto"/>
            <w:vAlign w:val="center"/>
            <w:hideMark/>
          </w:tcPr>
          <w:p w14:paraId="743D614F" w14:textId="77777777" w:rsidR="00C45582" w:rsidRPr="00C45582" w:rsidRDefault="00C45582" w:rsidP="00C45582">
            <w:pPr>
              <w:jc w:val="right"/>
              <w:rPr>
                <w:color w:val="000000"/>
                <w:sz w:val="10"/>
                <w:szCs w:val="10"/>
                <w:lang w:eastAsia="tr-TR"/>
              </w:rPr>
            </w:pPr>
            <w:r w:rsidRPr="00C45582">
              <w:rPr>
                <w:color w:val="000000"/>
                <w:sz w:val="10"/>
                <w:szCs w:val="10"/>
                <w:lang w:eastAsia="tr-TR"/>
              </w:rPr>
              <w:t> </w:t>
            </w:r>
          </w:p>
        </w:tc>
        <w:tc>
          <w:tcPr>
            <w:tcW w:w="611" w:type="dxa"/>
            <w:vMerge/>
            <w:tcBorders>
              <w:top w:val="nil"/>
              <w:left w:val="single" w:sz="4" w:space="0" w:color="auto"/>
              <w:bottom w:val="single" w:sz="8" w:space="0" w:color="000000"/>
              <w:right w:val="single" w:sz="4" w:space="0" w:color="auto"/>
            </w:tcBorders>
            <w:vAlign w:val="center"/>
            <w:hideMark/>
          </w:tcPr>
          <w:p w14:paraId="71CB031D" w14:textId="77777777" w:rsidR="00C45582" w:rsidRPr="00C45582" w:rsidRDefault="00C45582" w:rsidP="00C45582">
            <w:pPr>
              <w:rPr>
                <w:b/>
                <w:bCs/>
                <w:color w:val="000000"/>
                <w:sz w:val="10"/>
                <w:szCs w:val="10"/>
                <w:lang w:eastAsia="tr-TR"/>
              </w:rPr>
            </w:pPr>
          </w:p>
        </w:tc>
        <w:tc>
          <w:tcPr>
            <w:tcW w:w="816" w:type="dxa"/>
            <w:vMerge/>
            <w:tcBorders>
              <w:top w:val="nil"/>
              <w:left w:val="single" w:sz="4" w:space="0" w:color="auto"/>
              <w:bottom w:val="single" w:sz="8" w:space="0" w:color="000000"/>
              <w:right w:val="single" w:sz="4" w:space="0" w:color="auto"/>
            </w:tcBorders>
            <w:vAlign w:val="center"/>
            <w:hideMark/>
          </w:tcPr>
          <w:p w14:paraId="144373A3" w14:textId="77777777" w:rsidR="00C45582" w:rsidRPr="00C45582" w:rsidRDefault="00C45582" w:rsidP="00C45582">
            <w:pPr>
              <w:rPr>
                <w:b/>
                <w:bCs/>
                <w:color w:val="000000"/>
                <w:sz w:val="10"/>
                <w:szCs w:val="10"/>
                <w:lang w:eastAsia="tr-TR"/>
              </w:rPr>
            </w:pPr>
          </w:p>
        </w:tc>
        <w:tc>
          <w:tcPr>
            <w:tcW w:w="680" w:type="dxa"/>
            <w:vMerge/>
            <w:tcBorders>
              <w:top w:val="nil"/>
              <w:left w:val="single" w:sz="4" w:space="0" w:color="auto"/>
              <w:bottom w:val="single" w:sz="8" w:space="0" w:color="000000"/>
              <w:right w:val="single" w:sz="4" w:space="0" w:color="auto"/>
            </w:tcBorders>
            <w:vAlign w:val="center"/>
            <w:hideMark/>
          </w:tcPr>
          <w:p w14:paraId="7AB7F0AE" w14:textId="77777777" w:rsidR="00C45582" w:rsidRPr="00C45582" w:rsidRDefault="00C45582" w:rsidP="00C45582">
            <w:pPr>
              <w:rPr>
                <w:b/>
                <w:bCs/>
                <w:color w:val="000000"/>
                <w:sz w:val="10"/>
                <w:szCs w:val="10"/>
                <w:lang w:eastAsia="tr-TR"/>
              </w:rPr>
            </w:pPr>
          </w:p>
        </w:tc>
        <w:tc>
          <w:tcPr>
            <w:tcW w:w="816" w:type="dxa"/>
            <w:vMerge/>
            <w:tcBorders>
              <w:top w:val="nil"/>
              <w:left w:val="single" w:sz="4" w:space="0" w:color="auto"/>
              <w:bottom w:val="single" w:sz="8" w:space="0" w:color="000000"/>
              <w:right w:val="single" w:sz="4" w:space="0" w:color="auto"/>
            </w:tcBorders>
            <w:vAlign w:val="center"/>
            <w:hideMark/>
          </w:tcPr>
          <w:p w14:paraId="7D993373" w14:textId="77777777" w:rsidR="00C45582" w:rsidRPr="00C45582" w:rsidRDefault="00C45582" w:rsidP="00C45582">
            <w:pPr>
              <w:rPr>
                <w:b/>
                <w:bCs/>
                <w:color w:val="000000"/>
                <w:sz w:val="10"/>
                <w:szCs w:val="10"/>
                <w:lang w:eastAsia="tr-TR"/>
              </w:rPr>
            </w:pPr>
          </w:p>
        </w:tc>
        <w:tc>
          <w:tcPr>
            <w:tcW w:w="544" w:type="dxa"/>
            <w:vMerge/>
            <w:tcBorders>
              <w:top w:val="single" w:sz="8" w:space="0" w:color="000000"/>
              <w:left w:val="single" w:sz="4" w:space="0" w:color="auto"/>
              <w:bottom w:val="single" w:sz="8" w:space="0" w:color="000000"/>
              <w:right w:val="single" w:sz="4" w:space="0" w:color="auto"/>
            </w:tcBorders>
            <w:vAlign w:val="center"/>
            <w:hideMark/>
          </w:tcPr>
          <w:p w14:paraId="7957C6DF" w14:textId="77777777" w:rsidR="00C45582" w:rsidRPr="00C45582" w:rsidRDefault="00C45582" w:rsidP="00C45582">
            <w:pPr>
              <w:rPr>
                <w:b/>
                <w:bCs/>
                <w:color w:val="000000"/>
                <w:sz w:val="10"/>
                <w:szCs w:val="10"/>
                <w:lang w:eastAsia="tr-TR"/>
              </w:rPr>
            </w:pPr>
          </w:p>
        </w:tc>
        <w:tc>
          <w:tcPr>
            <w:tcW w:w="680" w:type="dxa"/>
            <w:vMerge/>
            <w:tcBorders>
              <w:top w:val="single" w:sz="4" w:space="0" w:color="auto"/>
              <w:left w:val="single" w:sz="4" w:space="0" w:color="auto"/>
              <w:bottom w:val="single" w:sz="8" w:space="0" w:color="000000"/>
              <w:right w:val="single" w:sz="4" w:space="0" w:color="auto"/>
            </w:tcBorders>
            <w:vAlign w:val="center"/>
            <w:hideMark/>
          </w:tcPr>
          <w:p w14:paraId="37756235" w14:textId="77777777" w:rsidR="00C45582" w:rsidRPr="00C45582" w:rsidRDefault="00C45582" w:rsidP="00C45582">
            <w:pPr>
              <w:rPr>
                <w:b/>
                <w:bCs/>
                <w:color w:val="000000"/>
                <w:sz w:val="10"/>
                <w:szCs w:val="10"/>
                <w:lang w:eastAsia="tr-TR"/>
              </w:rPr>
            </w:pPr>
          </w:p>
        </w:tc>
        <w:tc>
          <w:tcPr>
            <w:tcW w:w="336" w:type="dxa"/>
            <w:vMerge/>
            <w:tcBorders>
              <w:top w:val="single" w:sz="4" w:space="0" w:color="auto"/>
              <w:left w:val="single" w:sz="4" w:space="0" w:color="auto"/>
              <w:bottom w:val="single" w:sz="8" w:space="0" w:color="000000"/>
              <w:right w:val="single" w:sz="4" w:space="0" w:color="auto"/>
            </w:tcBorders>
            <w:vAlign w:val="center"/>
            <w:hideMark/>
          </w:tcPr>
          <w:p w14:paraId="2D455536" w14:textId="77777777" w:rsidR="00C45582" w:rsidRPr="00C45582" w:rsidRDefault="00C45582" w:rsidP="00C45582">
            <w:pPr>
              <w:rPr>
                <w:b/>
                <w:bCs/>
                <w:color w:val="000000"/>
                <w:sz w:val="10"/>
                <w:szCs w:val="10"/>
                <w:lang w:eastAsia="tr-TR"/>
              </w:rPr>
            </w:pPr>
          </w:p>
        </w:tc>
        <w:tc>
          <w:tcPr>
            <w:tcW w:w="567" w:type="dxa"/>
            <w:vMerge/>
            <w:tcBorders>
              <w:top w:val="single" w:sz="4" w:space="0" w:color="auto"/>
              <w:left w:val="single" w:sz="4" w:space="0" w:color="auto"/>
              <w:bottom w:val="single" w:sz="8" w:space="0" w:color="000000"/>
              <w:right w:val="single" w:sz="4" w:space="0" w:color="auto"/>
            </w:tcBorders>
            <w:vAlign w:val="center"/>
            <w:hideMark/>
          </w:tcPr>
          <w:p w14:paraId="57E2B6CE" w14:textId="77777777" w:rsidR="00C45582" w:rsidRPr="00C45582" w:rsidRDefault="00C45582" w:rsidP="00C45582">
            <w:pPr>
              <w:rPr>
                <w:b/>
                <w:bCs/>
                <w:color w:val="000000"/>
                <w:sz w:val="10"/>
                <w:szCs w:val="10"/>
                <w:lang w:eastAsia="tr-TR"/>
              </w:rPr>
            </w:pPr>
          </w:p>
        </w:tc>
        <w:tc>
          <w:tcPr>
            <w:tcW w:w="619" w:type="dxa"/>
            <w:vMerge/>
            <w:tcBorders>
              <w:top w:val="single" w:sz="4" w:space="0" w:color="auto"/>
              <w:left w:val="single" w:sz="4" w:space="0" w:color="auto"/>
              <w:bottom w:val="single" w:sz="8" w:space="0" w:color="000000"/>
              <w:right w:val="single" w:sz="4" w:space="0" w:color="auto"/>
            </w:tcBorders>
            <w:vAlign w:val="center"/>
            <w:hideMark/>
          </w:tcPr>
          <w:p w14:paraId="2F8BF3E6" w14:textId="77777777" w:rsidR="00C45582" w:rsidRPr="00C45582" w:rsidRDefault="00C45582" w:rsidP="00C45582">
            <w:pPr>
              <w:rPr>
                <w:b/>
                <w:bCs/>
                <w:color w:val="000000"/>
                <w:sz w:val="10"/>
                <w:szCs w:val="10"/>
                <w:lang w:eastAsia="tr-TR"/>
              </w:rPr>
            </w:pPr>
          </w:p>
        </w:tc>
        <w:tc>
          <w:tcPr>
            <w:tcW w:w="602" w:type="dxa"/>
            <w:vMerge/>
            <w:tcBorders>
              <w:top w:val="single" w:sz="4" w:space="0" w:color="auto"/>
              <w:left w:val="single" w:sz="4" w:space="0" w:color="auto"/>
              <w:bottom w:val="single" w:sz="8" w:space="0" w:color="000000"/>
              <w:right w:val="single" w:sz="4" w:space="0" w:color="auto"/>
            </w:tcBorders>
            <w:vAlign w:val="center"/>
            <w:hideMark/>
          </w:tcPr>
          <w:p w14:paraId="27188A16" w14:textId="77777777" w:rsidR="00C45582" w:rsidRPr="00C45582" w:rsidRDefault="00C45582" w:rsidP="00C45582">
            <w:pPr>
              <w:rPr>
                <w:b/>
                <w:bCs/>
                <w:color w:val="000000"/>
                <w:sz w:val="10"/>
                <w:szCs w:val="10"/>
                <w:lang w:eastAsia="tr-TR"/>
              </w:rPr>
            </w:pPr>
          </w:p>
        </w:tc>
        <w:tc>
          <w:tcPr>
            <w:tcW w:w="870" w:type="dxa"/>
            <w:vMerge/>
            <w:tcBorders>
              <w:top w:val="nil"/>
              <w:left w:val="single" w:sz="4" w:space="0" w:color="auto"/>
              <w:bottom w:val="single" w:sz="8" w:space="0" w:color="000000"/>
              <w:right w:val="single" w:sz="4" w:space="0" w:color="auto"/>
            </w:tcBorders>
            <w:vAlign w:val="center"/>
            <w:hideMark/>
          </w:tcPr>
          <w:p w14:paraId="73762510" w14:textId="77777777" w:rsidR="00C45582" w:rsidRPr="00C45582" w:rsidRDefault="00C45582" w:rsidP="00C45582">
            <w:pPr>
              <w:rPr>
                <w:b/>
                <w:bCs/>
                <w:color w:val="000000"/>
                <w:sz w:val="10"/>
                <w:szCs w:val="10"/>
                <w:lang w:eastAsia="tr-TR"/>
              </w:rPr>
            </w:pPr>
          </w:p>
        </w:tc>
        <w:tc>
          <w:tcPr>
            <w:tcW w:w="978" w:type="dxa"/>
            <w:vMerge/>
            <w:tcBorders>
              <w:top w:val="nil"/>
              <w:left w:val="single" w:sz="4" w:space="0" w:color="auto"/>
              <w:bottom w:val="single" w:sz="8" w:space="0" w:color="000000"/>
              <w:right w:val="single" w:sz="4" w:space="0" w:color="auto"/>
            </w:tcBorders>
            <w:vAlign w:val="center"/>
            <w:hideMark/>
          </w:tcPr>
          <w:p w14:paraId="1678C410" w14:textId="77777777" w:rsidR="00C45582" w:rsidRPr="00C45582" w:rsidRDefault="00C45582" w:rsidP="00C45582">
            <w:pPr>
              <w:rPr>
                <w:b/>
                <w:bCs/>
                <w:color w:val="000000"/>
                <w:sz w:val="10"/>
                <w:szCs w:val="10"/>
                <w:lang w:eastAsia="tr-TR"/>
              </w:rPr>
            </w:pPr>
          </w:p>
        </w:tc>
        <w:tc>
          <w:tcPr>
            <w:tcW w:w="680" w:type="dxa"/>
            <w:vMerge/>
            <w:tcBorders>
              <w:top w:val="nil"/>
              <w:left w:val="single" w:sz="4" w:space="0" w:color="auto"/>
              <w:bottom w:val="single" w:sz="8" w:space="0" w:color="000000"/>
              <w:right w:val="single" w:sz="4" w:space="0" w:color="auto"/>
            </w:tcBorders>
            <w:vAlign w:val="center"/>
            <w:hideMark/>
          </w:tcPr>
          <w:p w14:paraId="320646FF" w14:textId="77777777" w:rsidR="00C45582" w:rsidRPr="00C45582" w:rsidRDefault="00C45582" w:rsidP="00C45582">
            <w:pPr>
              <w:rPr>
                <w:b/>
                <w:bCs/>
                <w:color w:val="000000"/>
                <w:sz w:val="10"/>
                <w:szCs w:val="10"/>
                <w:lang w:eastAsia="tr-TR"/>
              </w:rPr>
            </w:pPr>
          </w:p>
        </w:tc>
        <w:tc>
          <w:tcPr>
            <w:tcW w:w="816" w:type="dxa"/>
            <w:vMerge/>
            <w:tcBorders>
              <w:top w:val="nil"/>
              <w:left w:val="single" w:sz="4" w:space="0" w:color="auto"/>
              <w:bottom w:val="single" w:sz="8" w:space="0" w:color="000000"/>
              <w:right w:val="single" w:sz="4" w:space="0" w:color="auto"/>
            </w:tcBorders>
            <w:vAlign w:val="center"/>
            <w:hideMark/>
          </w:tcPr>
          <w:p w14:paraId="35DE6C6B" w14:textId="77777777" w:rsidR="00C45582" w:rsidRPr="00C45582" w:rsidRDefault="00C45582" w:rsidP="00C45582">
            <w:pPr>
              <w:rPr>
                <w:b/>
                <w:bCs/>
                <w:color w:val="000000"/>
                <w:sz w:val="10"/>
                <w:szCs w:val="10"/>
                <w:lang w:eastAsia="tr-TR"/>
              </w:rPr>
            </w:pPr>
          </w:p>
        </w:tc>
        <w:tc>
          <w:tcPr>
            <w:tcW w:w="680" w:type="dxa"/>
            <w:vMerge/>
            <w:tcBorders>
              <w:top w:val="nil"/>
              <w:left w:val="single" w:sz="4" w:space="0" w:color="auto"/>
              <w:bottom w:val="single" w:sz="8" w:space="0" w:color="000000"/>
              <w:right w:val="single" w:sz="4" w:space="0" w:color="auto"/>
            </w:tcBorders>
            <w:vAlign w:val="center"/>
            <w:hideMark/>
          </w:tcPr>
          <w:p w14:paraId="30F21F29" w14:textId="77777777" w:rsidR="00C45582" w:rsidRPr="00C45582" w:rsidRDefault="00C45582" w:rsidP="00C45582">
            <w:pPr>
              <w:rPr>
                <w:b/>
                <w:bCs/>
                <w:color w:val="000000"/>
                <w:sz w:val="10"/>
                <w:szCs w:val="10"/>
                <w:lang w:eastAsia="tr-TR"/>
              </w:rPr>
            </w:pPr>
          </w:p>
        </w:tc>
        <w:tc>
          <w:tcPr>
            <w:tcW w:w="816" w:type="dxa"/>
            <w:vMerge/>
            <w:tcBorders>
              <w:top w:val="nil"/>
              <w:left w:val="single" w:sz="4" w:space="0" w:color="auto"/>
              <w:bottom w:val="single" w:sz="8" w:space="0" w:color="000000"/>
              <w:right w:val="single" w:sz="4" w:space="0" w:color="auto"/>
            </w:tcBorders>
            <w:vAlign w:val="center"/>
            <w:hideMark/>
          </w:tcPr>
          <w:p w14:paraId="53A23D03" w14:textId="77777777" w:rsidR="00C45582" w:rsidRPr="00C45582" w:rsidRDefault="00C45582" w:rsidP="00C45582">
            <w:pPr>
              <w:rPr>
                <w:b/>
                <w:bCs/>
                <w:color w:val="000000"/>
                <w:sz w:val="10"/>
                <w:szCs w:val="10"/>
                <w:lang w:eastAsia="tr-TR"/>
              </w:rPr>
            </w:pPr>
          </w:p>
        </w:tc>
      </w:tr>
      <w:tr w:rsidR="00156B78" w:rsidRPr="00C45582" w14:paraId="705E1620"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5EB1E65F" w14:textId="77777777" w:rsidR="00C45582" w:rsidRPr="00C45582" w:rsidRDefault="00C45582" w:rsidP="00C45582">
            <w:pPr>
              <w:jc w:val="right"/>
              <w:rPr>
                <w:color w:val="000000"/>
                <w:sz w:val="10"/>
                <w:szCs w:val="10"/>
                <w:lang w:eastAsia="tr-TR"/>
              </w:rPr>
            </w:pPr>
          </w:p>
        </w:tc>
        <w:tc>
          <w:tcPr>
            <w:tcW w:w="1882" w:type="dxa"/>
            <w:tcBorders>
              <w:top w:val="nil"/>
              <w:left w:val="single" w:sz="4" w:space="0" w:color="auto"/>
              <w:bottom w:val="nil"/>
              <w:right w:val="single" w:sz="4" w:space="0" w:color="auto"/>
            </w:tcBorders>
            <w:shd w:val="clear" w:color="auto" w:fill="auto"/>
            <w:noWrap/>
            <w:vAlign w:val="center"/>
            <w:hideMark/>
          </w:tcPr>
          <w:p w14:paraId="69DFA77F" w14:textId="77777777" w:rsidR="00C45582" w:rsidRPr="00C45582" w:rsidRDefault="00C45582" w:rsidP="00C45582">
            <w:pPr>
              <w:jc w:val="center"/>
              <w:rPr>
                <w:sz w:val="10"/>
                <w:lang w:eastAsia="tr-TR"/>
              </w:rPr>
            </w:pPr>
          </w:p>
        </w:tc>
        <w:tc>
          <w:tcPr>
            <w:tcW w:w="620" w:type="dxa"/>
            <w:gridSpan w:val="2"/>
            <w:tcBorders>
              <w:top w:val="single" w:sz="8" w:space="0" w:color="auto"/>
              <w:left w:val="single" w:sz="4" w:space="0" w:color="auto"/>
              <w:bottom w:val="nil"/>
              <w:right w:val="single" w:sz="4" w:space="0" w:color="auto"/>
            </w:tcBorders>
            <w:shd w:val="clear" w:color="auto" w:fill="auto"/>
            <w:vAlign w:val="center"/>
            <w:hideMark/>
          </w:tcPr>
          <w:p w14:paraId="44299CEF" w14:textId="77777777" w:rsidR="00C45582" w:rsidRPr="00C45582" w:rsidRDefault="00C45582" w:rsidP="00C45582">
            <w:pPr>
              <w:jc w:val="right"/>
              <w:rPr>
                <w:b/>
                <w:bCs/>
                <w:color w:val="000000"/>
                <w:sz w:val="10"/>
                <w:szCs w:val="10"/>
                <w:lang w:eastAsia="tr-TR"/>
              </w:rPr>
            </w:pPr>
            <w:r w:rsidRPr="00C45582">
              <w:rPr>
                <w:b/>
                <w:bCs/>
                <w:color w:val="000000"/>
                <w:sz w:val="10"/>
                <w:szCs w:val="10"/>
                <w:lang w:eastAsia="tr-TR"/>
              </w:rPr>
              <w:t> </w:t>
            </w:r>
          </w:p>
        </w:tc>
        <w:tc>
          <w:tcPr>
            <w:tcW w:w="611" w:type="dxa"/>
            <w:tcBorders>
              <w:top w:val="nil"/>
              <w:left w:val="single" w:sz="4" w:space="0" w:color="auto"/>
              <w:bottom w:val="nil"/>
              <w:right w:val="single" w:sz="4" w:space="0" w:color="auto"/>
            </w:tcBorders>
            <w:shd w:val="clear" w:color="auto" w:fill="auto"/>
            <w:noWrap/>
            <w:vAlign w:val="center"/>
            <w:hideMark/>
          </w:tcPr>
          <w:p w14:paraId="0B7668F3" w14:textId="77777777" w:rsidR="00C45582" w:rsidRPr="00C45582" w:rsidRDefault="00C45582" w:rsidP="00C45582">
            <w:pPr>
              <w:jc w:val="right"/>
              <w:rPr>
                <w:b/>
                <w:bCs/>
                <w:color w:val="000000"/>
                <w:sz w:val="10"/>
                <w:szCs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58A4E9DF" w14:textId="77777777" w:rsidR="00C45582" w:rsidRPr="00C45582" w:rsidRDefault="00C45582" w:rsidP="00C4558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49AD07AC" w14:textId="77777777" w:rsidR="00C45582" w:rsidRPr="00C45582" w:rsidRDefault="00C45582" w:rsidP="00C4558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0E0C2E66" w14:textId="77777777" w:rsidR="00C45582" w:rsidRPr="00C45582" w:rsidRDefault="00C45582" w:rsidP="00C45582">
            <w:pPr>
              <w:jc w:val="right"/>
              <w:rPr>
                <w:sz w:val="10"/>
                <w:lang w:eastAsia="tr-TR"/>
              </w:rPr>
            </w:pPr>
          </w:p>
        </w:tc>
        <w:tc>
          <w:tcPr>
            <w:tcW w:w="544" w:type="dxa"/>
            <w:tcBorders>
              <w:top w:val="nil"/>
              <w:left w:val="single" w:sz="4" w:space="0" w:color="auto"/>
              <w:bottom w:val="nil"/>
              <w:right w:val="single" w:sz="4" w:space="0" w:color="auto"/>
            </w:tcBorders>
            <w:shd w:val="clear" w:color="auto" w:fill="auto"/>
            <w:noWrap/>
            <w:vAlign w:val="center"/>
            <w:hideMark/>
          </w:tcPr>
          <w:p w14:paraId="045CBB87" w14:textId="77777777" w:rsidR="00C45582" w:rsidRPr="00C45582" w:rsidRDefault="00C45582" w:rsidP="00C4558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7492CD8E" w14:textId="77777777" w:rsidR="00C45582" w:rsidRPr="00C45582" w:rsidRDefault="00C45582" w:rsidP="00C45582">
            <w:pPr>
              <w:jc w:val="right"/>
              <w:rPr>
                <w:sz w:val="10"/>
                <w:lang w:eastAsia="tr-TR"/>
              </w:rPr>
            </w:pPr>
          </w:p>
        </w:tc>
        <w:tc>
          <w:tcPr>
            <w:tcW w:w="336" w:type="dxa"/>
            <w:tcBorders>
              <w:top w:val="nil"/>
              <w:left w:val="single" w:sz="4" w:space="0" w:color="auto"/>
              <w:bottom w:val="nil"/>
              <w:right w:val="single" w:sz="4" w:space="0" w:color="auto"/>
            </w:tcBorders>
            <w:shd w:val="clear" w:color="auto" w:fill="auto"/>
            <w:noWrap/>
            <w:vAlign w:val="center"/>
            <w:hideMark/>
          </w:tcPr>
          <w:p w14:paraId="3EE4C489" w14:textId="77777777" w:rsidR="00C45582" w:rsidRPr="00C45582" w:rsidRDefault="00C45582" w:rsidP="00C45582">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695490A9" w14:textId="77777777" w:rsidR="00C45582" w:rsidRPr="00C45582" w:rsidRDefault="00C45582" w:rsidP="00C45582">
            <w:pPr>
              <w:jc w:val="right"/>
              <w:rPr>
                <w:sz w:val="10"/>
                <w:lang w:eastAsia="tr-TR"/>
              </w:rPr>
            </w:pPr>
          </w:p>
        </w:tc>
        <w:tc>
          <w:tcPr>
            <w:tcW w:w="619" w:type="dxa"/>
            <w:tcBorders>
              <w:top w:val="nil"/>
              <w:left w:val="single" w:sz="4" w:space="0" w:color="auto"/>
              <w:bottom w:val="nil"/>
              <w:right w:val="single" w:sz="4" w:space="0" w:color="auto"/>
            </w:tcBorders>
            <w:shd w:val="clear" w:color="auto" w:fill="auto"/>
            <w:noWrap/>
            <w:vAlign w:val="center"/>
            <w:hideMark/>
          </w:tcPr>
          <w:p w14:paraId="6C3E9BE0" w14:textId="77777777" w:rsidR="00C45582" w:rsidRPr="00C45582" w:rsidRDefault="00C45582" w:rsidP="00C45582">
            <w:pPr>
              <w:jc w:val="right"/>
              <w:rPr>
                <w:sz w:val="10"/>
                <w:lang w:eastAsia="tr-TR"/>
              </w:rPr>
            </w:pPr>
          </w:p>
        </w:tc>
        <w:tc>
          <w:tcPr>
            <w:tcW w:w="602" w:type="dxa"/>
            <w:tcBorders>
              <w:top w:val="nil"/>
              <w:left w:val="single" w:sz="4" w:space="0" w:color="auto"/>
              <w:bottom w:val="nil"/>
              <w:right w:val="single" w:sz="4" w:space="0" w:color="auto"/>
            </w:tcBorders>
            <w:shd w:val="clear" w:color="auto" w:fill="auto"/>
            <w:noWrap/>
            <w:vAlign w:val="center"/>
            <w:hideMark/>
          </w:tcPr>
          <w:p w14:paraId="38EEE393" w14:textId="77777777" w:rsidR="00C45582" w:rsidRPr="00C45582" w:rsidRDefault="00C45582" w:rsidP="00C45582">
            <w:pPr>
              <w:jc w:val="right"/>
              <w:rPr>
                <w:sz w:val="10"/>
                <w:lang w:eastAsia="tr-TR"/>
              </w:rPr>
            </w:pPr>
          </w:p>
        </w:tc>
        <w:tc>
          <w:tcPr>
            <w:tcW w:w="870" w:type="dxa"/>
            <w:tcBorders>
              <w:top w:val="nil"/>
              <w:left w:val="single" w:sz="4" w:space="0" w:color="auto"/>
              <w:bottom w:val="nil"/>
              <w:right w:val="single" w:sz="4" w:space="0" w:color="auto"/>
            </w:tcBorders>
            <w:shd w:val="clear" w:color="auto" w:fill="auto"/>
            <w:noWrap/>
            <w:vAlign w:val="center"/>
            <w:hideMark/>
          </w:tcPr>
          <w:p w14:paraId="3F9D5A57" w14:textId="77777777" w:rsidR="00C45582" w:rsidRPr="00C45582" w:rsidRDefault="00C45582" w:rsidP="00C45582">
            <w:pPr>
              <w:jc w:val="right"/>
              <w:rPr>
                <w:sz w:val="10"/>
                <w:lang w:eastAsia="tr-TR"/>
              </w:rPr>
            </w:pPr>
          </w:p>
        </w:tc>
        <w:tc>
          <w:tcPr>
            <w:tcW w:w="978" w:type="dxa"/>
            <w:tcBorders>
              <w:top w:val="nil"/>
              <w:left w:val="single" w:sz="4" w:space="0" w:color="auto"/>
              <w:bottom w:val="nil"/>
              <w:right w:val="single" w:sz="4" w:space="0" w:color="auto"/>
            </w:tcBorders>
            <w:shd w:val="clear" w:color="auto" w:fill="auto"/>
            <w:noWrap/>
            <w:vAlign w:val="center"/>
            <w:hideMark/>
          </w:tcPr>
          <w:p w14:paraId="129F9094" w14:textId="77777777" w:rsidR="00C45582" w:rsidRPr="00C45582" w:rsidRDefault="00C45582" w:rsidP="00C4558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0E7A307F" w14:textId="77777777" w:rsidR="00C45582" w:rsidRPr="00C45582" w:rsidRDefault="00C45582" w:rsidP="00C4558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00A32A7E" w14:textId="77777777" w:rsidR="00C45582" w:rsidRPr="00C45582" w:rsidRDefault="00C45582" w:rsidP="00C4558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0EA1D9A6" w14:textId="77777777" w:rsidR="00C45582" w:rsidRPr="00C45582" w:rsidRDefault="00C45582" w:rsidP="00C4558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72277FC8" w14:textId="77777777" w:rsidR="00C45582" w:rsidRPr="00C45582" w:rsidRDefault="00C45582" w:rsidP="00C45582">
            <w:pPr>
              <w:jc w:val="right"/>
              <w:rPr>
                <w:sz w:val="10"/>
                <w:lang w:eastAsia="tr-TR"/>
              </w:rPr>
            </w:pPr>
          </w:p>
        </w:tc>
      </w:tr>
      <w:tr w:rsidR="00156B78" w:rsidRPr="00C45582" w14:paraId="721D2C62" w14:textId="77777777" w:rsidTr="007F7175">
        <w:trPr>
          <w:divId w:val="736518742"/>
          <w:trHeight w:val="1"/>
        </w:trPr>
        <w:tc>
          <w:tcPr>
            <w:tcW w:w="381" w:type="dxa"/>
            <w:tcBorders>
              <w:top w:val="nil"/>
              <w:left w:val="single" w:sz="4" w:space="0" w:color="auto"/>
              <w:bottom w:val="nil"/>
              <w:right w:val="single" w:sz="4" w:space="0" w:color="auto"/>
            </w:tcBorders>
            <w:shd w:val="clear" w:color="auto" w:fill="auto"/>
            <w:noWrap/>
            <w:vAlign w:val="center"/>
            <w:hideMark/>
          </w:tcPr>
          <w:p w14:paraId="6483B299" w14:textId="77777777" w:rsidR="00C45582" w:rsidRPr="00C45582" w:rsidRDefault="00C45582" w:rsidP="00C45582">
            <w:pPr>
              <w:jc w:val="right"/>
              <w:rPr>
                <w:sz w:val="10"/>
                <w:lang w:eastAsia="tr-TR"/>
              </w:rPr>
            </w:pPr>
          </w:p>
        </w:tc>
        <w:tc>
          <w:tcPr>
            <w:tcW w:w="1882" w:type="dxa"/>
            <w:tcBorders>
              <w:top w:val="nil"/>
              <w:left w:val="single" w:sz="4" w:space="0" w:color="auto"/>
              <w:bottom w:val="nil"/>
              <w:right w:val="single" w:sz="4" w:space="0" w:color="auto"/>
            </w:tcBorders>
            <w:shd w:val="clear" w:color="auto" w:fill="auto"/>
            <w:noWrap/>
            <w:vAlign w:val="center"/>
            <w:hideMark/>
          </w:tcPr>
          <w:p w14:paraId="2B6783DB" w14:textId="147231CE" w:rsidR="00C45582" w:rsidRPr="00C45582" w:rsidRDefault="00156B78" w:rsidP="00C45582">
            <w:pPr>
              <w:rPr>
                <w:b/>
                <w:bCs/>
                <w:color w:val="000000"/>
                <w:sz w:val="10"/>
                <w:szCs w:val="10"/>
                <w:lang w:eastAsia="tr-TR"/>
              </w:rPr>
            </w:pPr>
            <w:r>
              <w:rPr>
                <w:b/>
                <w:bCs/>
                <w:color w:val="000000"/>
                <w:sz w:val="10"/>
                <w:szCs w:val="10"/>
                <w:lang w:eastAsia="tr-TR"/>
              </w:rPr>
              <w:t xml:space="preserve">Yeniden Düzenlenmiş </w:t>
            </w:r>
            <w:r w:rsidR="00C45582" w:rsidRPr="00C45582">
              <w:rPr>
                <w:b/>
                <w:bCs/>
                <w:color w:val="000000"/>
                <w:sz w:val="10"/>
                <w:szCs w:val="10"/>
                <w:lang w:eastAsia="tr-TR"/>
              </w:rPr>
              <w:t>Önceki Dönem</w:t>
            </w:r>
          </w:p>
        </w:tc>
        <w:tc>
          <w:tcPr>
            <w:tcW w:w="620" w:type="dxa"/>
            <w:gridSpan w:val="2"/>
            <w:tcBorders>
              <w:top w:val="nil"/>
              <w:left w:val="single" w:sz="4" w:space="0" w:color="auto"/>
              <w:bottom w:val="nil"/>
              <w:right w:val="single" w:sz="4" w:space="0" w:color="auto"/>
            </w:tcBorders>
            <w:shd w:val="clear" w:color="auto" w:fill="auto"/>
            <w:vAlign w:val="center"/>
            <w:hideMark/>
          </w:tcPr>
          <w:p w14:paraId="3D3A2E18" w14:textId="77777777" w:rsidR="00C45582" w:rsidRPr="00C45582" w:rsidRDefault="00C45582" w:rsidP="00C45582">
            <w:pPr>
              <w:rPr>
                <w:b/>
                <w:bCs/>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noWrap/>
            <w:vAlign w:val="center"/>
            <w:hideMark/>
          </w:tcPr>
          <w:p w14:paraId="7C0717C5" w14:textId="77777777" w:rsidR="00C45582" w:rsidRPr="00C45582" w:rsidRDefault="00C45582" w:rsidP="00C4558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3727E497" w14:textId="77777777" w:rsidR="00C45582" w:rsidRPr="00C45582" w:rsidRDefault="00C45582" w:rsidP="00C4558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107950CC" w14:textId="77777777" w:rsidR="00C45582" w:rsidRPr="00C45582" w:rsidRDefault="00C45582" w:rsidP="00C4558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191D50B8" w14:textId="77777777" w:rsidR="00C45582" w:rsidRPr="00C45582" w:rsidRDefault="00C45582" w:rsidP="00C45582">
            <w:pPr>
              <w:jc w:val="right"/>
              <w:rPr>
                <w:sz w:val="10"/>
                <w:lang w:eastAsia="tr-TR"/>
              </w:rPr>
            </w:pPr>
          </w:p>
        </w:tc>
        <w:tc>
          <w:tcPr>
            <w:tcW w:w="544" w:type="dxa"/>
            <w:tcBorders>
              <w:top w:val="nil"/>
              <w:left w:val="single" w:sz="4" w:space="0" w:color="auto"/>
              <w:bottom w:val="nil"/>
              <w:right w:val="single" w:sz="4" w:space="0" w:color="auto"/>
            </w:tcBorders>
            <w:shd w:val="clear" w:color="auto" w:fill="auto"/>
            <w:noWrap/>
            <w:vAlign w:val="center"/>
            <w:hideMark/>
          </w:tcPr>
          <w:p w14:paraId="14AE5593" w14:textId="77777777" w:rsidR="00C45582" w:rsidRPr="00C45582" w:rsidRDefault="00C45582" w:rsidP="00C4558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7F159AC0" w14:textId="77777777" w:rsidR="00C45582" w:rsidRPr="00C45582" w:rsidRDefault="00C45582" w:rsidP="00C45582">
            <w:pPr>
              <w:jc w:val="right"/>
              <w:rPr>
                <w:sz w:val="10"/>
                <w:lang w:eastAsia="tr-TR"/>
              </w:rPr>
            </w:pPr>
          </w:p>
        </w:tc>
        <w:tc>
          <w:tcPr>
            <w:tcW w:w="336" w:type="dxa"/>
            <w:tcBorders>
              <w:top w:val="nil"/>
              <w:left w:val="single" w:sz="4" w:space="0" w:color="auto"/>
              <w:bottom w:val="nil"/>
              <w:right w:val="single" w:sz="4" w:space="0" w:color="auto"/>
            </w:tcBorders>
            <w:shd w:val="clear" w:color="auto" w:fill="auto"/>
            <w:noWrap/>
            <w:vAlign w:val="center"/>
            <w:hideMark/>
          </w:tcPr>
          <w:p w14:paraId="7ADEBA59" w14:textId="77777777" w:rsidR="00C45582" w:rsidRPr="00C45582" w:rsidRDefault="00C45582" w:rsidP="00C45582">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4D9FD940" w14:textId="77777777" w:rsidR="00C45582" w:rsidRPr="00C45582" w:rsidRDefault="00C45582" w:rsidP="00C45582">
            <w:pPr>
              <w:jc w:val="right"/>
              <w:rPr>
                <w:sz w:val="10"/>
                <w:lang w:eastAsia="tr-TR"/>
              </w:rPr>
            </w:pPr>
          </w:p>
        </w:tc>
        <w:tc>
          <w:tcPr>
            <w:tcW w:w="619" w:type="dxa"/>
            <w:tcBorders>
              <w:top w:val="nil"/>
              <w:left w:val="single" w:sz="4" w:space="0" w:color="auto"/>
              <w:bottom w:val="nil"/>
              <w:right w:val="single" w:sz="4" w:space="0" w:color="auto"/>
            </w:tcBorders>
            <w:shd w:val="clear" w:color="auto" w:fill="auto"/>
            <w:noWrap/>
            <w:vAlign w:val="center"/>
            <w:hideMark/>
          </w:tcPr>
          <w:p w14:paraId="085E3BE7" w14:textId="77777777" w:rsidR="00C45582" w:rsidRPr="00C45582" w:rsidRDefault="00C45582" w:rsidP="00C45582">
            <w:pPr>
              <w:jc w:val="right"/>
              <w:rPr>
                <w:sz w:val="10"/>
                <w:lang w:eastAsia="tr-TR"/>
              </w:rPr>
            </w:pPr>
          </w:p>
        </w:tc>
        <w:tc>
          <w:tcPr>
            <w:tcW w:w="602" w:type="dxa"/>
            <w:tcBorders>
              <w:top w:val="nil"/>
              <w:left w:val="single" w:sz="4" w:space="0" w:color="auto"/>
              <w:bottom w:val="nil"/>
              <w:right w:val="single" w:sz="4" w:space="0" w:color="auto"/>
            </w:tcBorders>
            <w:shd w:val="clear" w:color="auto" w:fill="auto"/>
            <w:noWrap/>
            <w:vAlign w:val="center"/>
            <w:hideMark/>
          </w:tcPr>
          <w:p w14:paraId="222CC39E" w14:textId="77777777" w:rsidR="00C45582" w:rsidRPr="00C45582" w:rsidRDefault="00C45582" w:rsidP="00C45582">
            <w:pPr>
              <w:jc w:val="right"/>
              <w:rPr>
                <w:sz w:val="10"/>
                <w:lang w:eastAsia="tr-TR"/>
              </w:rPr>
            </w:pPr>
          </w:p>
        </w:tc>
        <w:tc>
          <w:tcPr>
            <w:tcW w:w="870" w:type="dxa"/>
            <w:tcBorders>
              <w:top w:val="nil"/>
              <w:left w:val="single" w:sz="4" w:space="0" w:color="auto"/>
              <w:bottom w:val="nil"/>
              <w:right w:val="single" w:sz="4" w:space="0" w:color="auto"/>
            </w:tcBorders>
            <w:shd w:val="clear" w:color="auto" w:fill="auto"/>
            <w:noWrap/>
            <w:vAlign w:val="center"/>
            <w:hideMark/>
          </w:tcPr>
          <w:p w14:paraId="2A594ECE" w14:textId="77777777" w:rsidR="00C45582" w:rsidRPr="00C45582" w:rsidRDefault="00C45582" w:rsidP="00C45582">
            <w:pPr>
              <w:jc w:val="right"/>
              <w:rPr>
                <w:sz w:val="10"/>
                <w:lang w:eastAsia="tr-TR"/>
              </w:rPr>
            </w:pPr>
          </w:p>
        </w:tc>
        <w:tc>
          <w:tcPr>
            <w:tcW w:w="978" w:type="dxa"/>
            <w:tcBorders>
              <w:top w:val="nil"/>
              <w:left w:val="single" w:sz="4" w:space="0" w:color="auto"/>
              <w:bottom w:val="nil"/>
              <w:right w:val="single" w:sz="4" w:space="0" w:color="auto"/>
            </w:tcBorders>
            <w:shd w:val="clear" w:color="auto" w:fill="auto"/>
            <w:noWrap/>
            <w:vAlign w:val="center"/>
            <w:hideMark/>
          </w:tcPr>
          <w:p w14:paraId="3F30F679" w14:textId="77777777" w:rsidR="00C45582" w:rsidRPr="00C45582" w:rsidRDefault="00C45582" w:rsidP="00C4558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546C5E4A" w14:textId="77777777" w:rsidR="00C45582" w:rsidRPr="00C45582" w:rsidRDefault="00C45582" w:rsidP="00C4558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5C6A3105" w14:textId="77777777" w:rsidR="00C45582" w:rsidRPr="00C45582" w:rsidRDefault="00C45582" w:rsidP="00C4558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70E77B7C" w14:textId="77777777" w:rsidR="00C45582" w:rsidRPr="00C45582" w:rsidRDefault="00C45582" w:rsidP="00C4558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7B7928BF" w14:textId="77777777" w:rsidR="00C45582" w:rsidRPr="00C45582" w:rsidRDefault="00C45582" w:rsidP="00C45582">
            <w:pPr>
              <w:jc w:val="right"/>
              <w:rPr>
                <w:sz w:val="10"/>
                <w:lang w:eastAsia="tr-TR"/>
              </w:rPr>
            </w:pPr>
          </w:p>
        </w:tc>
      </w:tr>
      <w:tr w:rsidR="00156B78" w:rsidRPr="00C45582" w14:paraId="182E81E3"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643C9553" w14:textId="77777777" w:rsidR="00C45582" w:rsidRPr="00C45582" w:rsidRDefault="00C45582" w:rsidP="00C45582">
            <w:pPr>
              <w:jc w:val="right"/>
              <w:rPr>
                <w:sz w:val="10"/>
                <w:lang w:eastAsia="tr-TR"/>
              </w:rPr>
            </w:pPr>
          </w:p>
        </w:tc>
        <w:tc>
          <w:tcPr>
            <w:tcW w:w="1882" w:type="dxa"/>
            <w:tcBorders>
              <w:top w:val="nil"/>
              <w:left w:val="single" w:sz="4" w:space="0" w:color="auto"/>
              <w:bottom w:val="nil"/>
              <w:right w:val="single" w:sz="4" w:space="0" w:color="auto"/>
            </w:tcBorders>
            <w:shd w:val="clear" w:color="auto" w:fill="auto"/>
            <w:noWrap/>
            <w:vAlign w:val="center"/>
            <w:hideMark/>
          </w:tcPr>
          <w:p w14:paraId="03397662" w14:textId="77777777" w:rsidR="00C45582" w:rsidRPr="00C45582" w:rsidRDefault="00C45582" w:rsidP="00C45582">
            <w:pPr>
              <w:rPr>
                <w:b/>
                <w:bCs/>
                <w:color w:val="000000"/>
                <w:sz w:val="10"/>
                <w:szCs w:val="10"/>
                <w:lang w:eastAsia="tr-TR"/>
              </w:rPr>
            </w:pPr>
            <w:r w:rsidRPr="00C45582">
              <w:rPr>
                <w:b/>
                <w:bCs/>
                <w:color w:val="000000"/>
                <w:sz w:val="10"/>
                <w:szCs w:val="10"/>
                <w:lang w:eastAsia="tr-TR"/>
              </w:rPr>
              <w:t>(01/01/2020 – 31/03/2020)</w:t>
            </w:r>
          </w:p>
        </w:tc>
        <w:tc>
          <w:tcPr>
            <w:tcW w:w="620" w:type="dxa"/>
            <w:gridSpan w:val="2"/>
            <w:tcBorders>
              <w:top w:val="nil"/>
              <w:left w:val="single" w:sz="4" w:space="0" w:color="auto"/>
              <w:bottom w:val="nil"/>
              <w:right w:val="single" w:sz="4" w:space="0" w:color="auto"/>
            </w:tcBorders>
            <w:shd w:val="clear" w:color="auto" w:fill="auto"/>
            <w:vAlign w:val="center"/>
            <w:hideMark/>
          </w:tcPr>
          <w:p w14:paraId="4E7F504A" w14:textId="77777777" w:rsidR="00C45582" w:rsidRPr="00C45582" w:rsidRDefault="00C45582" w:rsidP="00C45582">
            <w:pPr>
              <w:rPr>
                <w:b/>
                <w:bCs/>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noWrap/>
            <w:vAlign w:val="center"/>
            <w:hideMark/>
          </w:tcPr>
          <w:p w14:paraId="0537F3B1" w14:textId="77777777" w:rsidR="00C45582" w:rsidRPr="00C45582" w:rsidRDefault="00C45582" w:rsidP="00C4558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4E8C7862" w14:textId="77777777" w:rsidR="00C45582" w:rsidRPr="00C45582" w:rsidRDefault="00C45582" w:rsidP="00C4558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7DF33272" w14:textId="77777777" w:rsidR="00C45582" w:rsidRPr="00C45582" w:rsidRDefault="00C45582" w:rsidP="00C4558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75E3405D" w14:textId="77777777" w:rsidR="00C45582" w:rsidRPr="00C45582" w:rsidRDefault="00C45582" w:rsidP="00C45582">
            <w:pPr>
              <w:jc w:val="right"/>
              <w:rPr>
                <w:sz w:val="10"/>
                <w:lang w:eastAsia="tr-TR"/>
              </w:rPr>
            </w:pPr>
          </w:p>
        </w:tc>
        <w:tc>
          <w:tcPr>
            <w:tcW w:w="544" w:type="dxa"/>
            <w:tcBorders>
              <w:top w:val="nil"/>
              <w:left w:val="single" w:sz="4" w:space="0" w:color="auto"/>
              <w:bottom w:val="nil"/>
              <w:right w:val="single" w:sz="4" w:space="0" w:color="auto"/>
            </w:tcBorders>
            <w:shd w:val="clear" w:color="auto" w:fill="auto"/>
            <w:noWrap/>
            <w:vAlign w:val="center"/>
            <w:hideMark/>
          </w:tcPr>
          <w:p w14:paraId="2A2920DB" w14:textId="77777777" w:rsidR="00C45582" w:rsidRPr="00C45582" w:rsidRDefault="00C45582" w:rsidP="00C4558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06DE28C9" w14:textId="77777777" w:rsidR="00C45582" w:rsidRPr="00C45582" w:rsidRDefault="00C45582" w:rsidP="00C45582">
            <w:pPr>
              <w:jc w:val="right"/>
              <w:rPr>
                <w:sz w:val="10"/>
                <w:lang w:eastAsia="tr-TR"/>
              </w:rPr>
            </w:pPr>
          </w:p>
        </w:tc>
        <w:tc>
          <w:tcPr>
            <w:tcW w:w="336" w:type="dxa"/>
            <w:tcBorders>
              <w:top w:val="nil"/>
              <w:left w:val="single" w:sz="4" w:space="0" w:color="auto"/>
              <w:bottom w:val="nil"/>
              <w:right w:val="single" w:sz="4" w:space="0" w:color="auto"/>
            </w:tcBorders>
            <w:shd w:val="clear" w:color="auto" w:fill="auto"/>
            <w:noWrap/>
            <w:vAlign w:val="center"/>
            <w:hideMark/>
          </w:tcPr>
          <w:p w14:paraId="13CF557A" w14:textId="77777777" w:rsidR="00C45582" w:rsidRPr="00C45582" w:rsidRDefault="00C45582" w:rsidP="00C45582">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140EF47A" w14:textId="77777777" w:rsidR="00C45582" w:rsidRPr="00C45582" w:rsidRDefault="00C45582" w:rsidP="00C45582">
            <w:pPr>
              <w:jc w:val="right"/>
              <w:rPr>
                <w:sz w:val="10"/>
                <w:lang w:eastAsia="tr-TR"/>
              </w:rPr>
            </w:pPr>
          </w:p>
        </w:tc>
        <w:tc>
          <w:tcPr>
            <w:tcW w:w="619" w:type="dxa"/>
            <w:tcBorders>
              <w:top w:val="nil"/>
              <w:left w:val="single" w:sz="4" w:space="0" w:color="auto"/>
              <w:bottom w:val="nil"/>
              <w:right w:val="single" w:sz="4" w:space="0" w:color="auto"/>
            </w:tcBorders>
            <w:shd w:val="clear" w:color="auto" w:fill="auto"/>
            <w:noWrap/>
            <w:vAlign w:val="center"/>
            <w:hideMark/>
          </w:tcPr>
          <w:p w14:paraId="1CC5A6EB" w14:textId="77777777" w:rsidR="00C45582" w:rsidRPr="00C45582" w:rsidRDefault="00C45582" w:rsidP="00C45582">
            <w:pPr>
              <w:jc w:val="right"/>
              <w:rPr>
                <w:sz w:val="10"/>
                <w:lang w:eastAsia="tr-TR"/>
              </w:rPr>
            </w:pPr>
          </w:p>
        </w:tc>
        <w:tc>
          <w:tcPr>
            <w:tcW w:w="602" w:type="dxa"/>
            <w:tcBorders>
              <w:top w:val="nil"/>
              <w:left w:val="single" w:sz="4" w:space="0" w:color="auto"/>
              <w:bottom w:val="nil"/>
              <w:right w:val="single" w:sz="4" w:space="0" w:color="auto"/>
            </w:tcBorders>
            <w:shd w:val="clear" w:color="auto" w:fill="auto"/>
            <w:noWrap/>
            <w:vAlign w:val="center"/>
            <w:hideMark/>
          </w:tcPr>
          <w:p w14:paraId="65A13A7E" w14:textId="77777777" w:rsidR="00C45582" w:rsidRPr="00C45582" w:rsidRDefault="00C45582" w:rsidP="00C45582">
            <w:pPr>
              <w:jc w:val="right"/>
              <w:rPr>
                <w:sz w:val="10"/>
                <w:lang w:eastAsia="tr-TR"/>
              </w:rPr>
            </w:pPr>
          </w:p>
        </w:tc>
        <w:tc>
          <w:tcPr>
            <w:tcW w:w="870" w:type="dxa"/>
            <w:tcBorders>
              <w:top w:val="nil"/>
              <w:left w:val="single" w:sz="4" w:space="0" w:color="auto"/>
              <w:bottom w:val="nil"/>
              <w:right w:val="single" w:sz="4" w:space="0" w:color="auto"/>
            </w:tcBorders>
            <w:shd w:val="clear" w:color="auto" w:fill="auto"/>
            <w:noWrap/>
            <w:vAlign w:val="center"/>
            <w:hideMark/>
          </w:tcPr>
          <w:p w14:paraId="754DEBA8" w14:textId="77777777" w:rsidR="00C45582" w:rsidRPr="00C45582" w:rsidRDefault="00C45582" w:rsidP="00C45582">
            <w:pPr>
              <w:jc w:val="right"/>
              <w:rPr>
                <w:sz w:val="10"/>
                <w:lang w:eastAsia="tr-TR"/>
              </w:rPr>
            </w:pPr>
          </w:p>
        </w:tc>
        <w:tc>
          <w:tcPr>
            <w:tcW w:w="978" w:type="dxa"/>
            <w:tcBorders>
              <w:top w:val="nil"/>
              <w:left w:val="single" w:sz="4" w:space="0" w:color="auto"/>
              <w:bottom w:val="nil"/>
              <w:right w:val="single" w:sz="4" w:space="0" w:color="auto"/>
            </w:tcBorders>
            <w:shd w:val="clear" w:color="auto" w:fill="auto"/>
            <w:noWrap/>
            <w:vAlign w:val="center"/>
            <w:hideMark/>
          </w:tcPr>
          <w:p w14:paraId="49567DD9" w14:textId="77777777" w:rsidR="00C45582" w:rsidRPr="00C45582" w:rsidRDefault="00C45582" w:rsidP="00C4558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1626C461" w14:textId="77777777" w:rsidR="00C45582" w:rsidRPr="00C45582" w:rsidRDefault="00C45582" w:rsidP="00C4558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684868D8" w14:textId="77777777" w:rsidR="00C45582" w:rsidRPr="00C45582" w:rsidRDefault="00C45582" w:rsidP="00C4558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3CEB1BBB" w14:textId="77777777" w:rsidR="00C45582" w:rsidRPr="00C45582" w:rsidRDefault="00C45582" w:rsidP="00C4558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2293B90A" w14:textId="77777777" w:rsidR="00C45582" w:rsidRPr="00C45582" w:rsidRDefault="00C45582" w:rsidP="00C45582">
            <w:pPr>
              <w:jc w:val="right"/>
              <w:rPr>
                <w:sz w:val="10"/>
                <w:lang w:eastAsia="tr-TR"/>
              </w:rPr>
            </w:pPr>
          </w:p>
        </w:tc>
      </w:tr>
      <w:tr w:rsidR="00156B78" w:rsidRPr="00C45582" w14:paraId="4DA53F7F"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4B399F5B" w14:textId="77777777" w:rsidR="00C45582" w:rsidRPr="00C45582" w:rsidRDefault="00C45582" w:rsidP="00C45582">
            <w:pPr>
              <w:jc w:val="right"/>
              <w:rPr>
                <w:sz w:val="10"/>
                <w:lang w:eastAsia="tr-TR"/>
              </w:rPr>
            </w:pPr>
          </w:p>
        </w:tc>
        <w:tc>
          <w:tcPr>
            <w:tcW w:w="1882" w:type="dxa"/>
            <w:tcBorders>
              <w:top w:val="nil"/>
              <w:left w:val="single" w:sz="4" w:space="0" w:color="auto"/>
              <w:bottom w:val="nil"/>
              <w:right w:val="single" w:sz="4" w:space="0" w:color="auto"/>
            </w:tcBorders>
            <w:shd w:val="clear" w:color="auto" w:fill="auto"/>
            <w:noWrap/>
            <w:vAlign w:val="center"/>
            <w:hideMark/>
          </w:tcPr>
          <w:p w14:paraId="7CA3413E" w14:textId="77777777" w:rsidR="00C45582" w:rsidRPr="00C45582" w:rsidRDefault="00C45582" w:rsidP="00C45582">
            <w:pPr>
              <w:jc w:val="center"/>
              <w:rPr>
                <w:sz w:val="10"/>
                <w:lang w:eastAsia="tr-TR"/>
              </w:rPr>
            </w:pPr>
          </w:p>
        </w:tc>
        <w:tc>
          <w:tcPr>
            <w:tcW w:w="620" w:type="dxa"/>
            <w:gridSpan w:val="2"/>
            <w:tcBorders>
              <w:top w:val="nil"/>
              <w:left w:val="single" w:sz="4" w:space="0" w:color="auto"/>
              <w:bottom w:val="nil"/>
              <w:right w:val="single" w:sz="4" w:space="0" w:color="auto"/>
            </w:tcBorders>
            <w:shd w:val="clear" w:color="auto" w:fill="auto"/>
            <w:vAlign w:val="center"/>
            <w:hideMark/>
          </w:tcPr>
          <w:p w14:paraId="1E0AE9E7" w14:textId="77777777" w:rsidR="00C45582" w:rsidRPr="00C45582" w:rsidRDefault="00C45582" w:rsidP="00C45582">
            <w:pPr>
              <w:rPr>
                <w:sz w:val="10"/>
                <w:lang w:eastAsia="tr-TR"/>
              </w:rPr>
            </w:pPr>
          </w:p>
        </w:tc>
        <w:tc>
          <w:tcPr>
            <w:tcW w:w="611" w:type="dxa"/>
            <w:tcBorders>
              <w:top w:val="nil"/>
              <w:left w:val="single" w:sz="4" w:space="0" w:color="auto"/>
              <w:bottom w:val="nil"/>
              <w:right w:val="single" w:sz="4" w:space="0" w:color="auto"/>
            </w:tcBorders>
            <w:shd w:val="clear" w:color="auto" w:fill="auto"/>
            <w:noWrap/>
            <w:vAlign w:val="center"/>
            <w:hideMark/>
          </w:tcPr>
          <w:p w14:paraId="23BBF87E" w14:textId="77777777" w:rsidR="00C45582" w:rsidRPr="00C45582" w:rsidRDefault="00C45582" w:rsidP="00C4558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7D38CEBD" w14:textId="77777777" w:rsidR="00C45582" w:rsidRPr="00C45582" w:rsidRDefault="00C45582" w:rsidP="00C4558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0760281E" w14:textId="77777777" w:rsidR="00C45582" w:rsidRPr="00C45582" w:rsidRDefault="00C45582" w:rsidP="00C4558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0EEFB954" w14:textId="77777777" w:rsidR="00C45582" w:rsidRPr="00C45582" w:rsidRDefault="00C45582" w:rsidP="00C45582">
            <w:pPr>
              <w:jc w:val="right"/>
              <w:rPr>
                <w:sz w:val="10"/>
                <w:lang w:eastAsia="tr-TR"/>
              </w:rPr>
            </w:pPr>
          </w:p>
        </w:tc>
        <w:tc>
          <w:tcPr>
            <w:tcW w:w="544" w:type="dxa"/>
            <w:tcBorders>
              <w:top w:val="nil"/>
              <w:left w:val="single" w:sz="4" w:space="0" w:color="auto"/>
              <w:bottom w:val="nil"/>
              <w:right w:val="single" w:sz="4" w:space="0" w:color="auto"/>
            </w:tcBorders>
            <w:shd w:val="clear" w:color="auto" w:fill="auto"/>
            <w:noWrap/>
            <w:vAlign w:val="center"/>
            <w:hideMark/>
          </w:tcPr>
          <w:p w14:paraId="1DA5885C" w14:textId="77777777" w:rsidR="00C45582" w:rsidRPr="00C45582" w:rsidRDefault="00C45582" w:rsidP="00C4558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726CF7C7" w14:textId="77777777" w:rsidR="00C45582" w:rsidRPr="00C45582" w:rsidRDefault="00C45582" w:rsidP="00C45582">
            <w:pPr>
              <w:jc w:val="right"/>
              <w:rPr>
                <w:sz w:val="10"/>
                <w:lang w:eastAsia="tr-TR"/>
              </w:rPr>
            </w:pPr>
          </w:p>
        </w:tc>
        <w:tc>
          <w:tcPr>
            <w:tcW w:w="336" w:type="dxa"/>
            <w:tcBorders>
              <w:top w:val="nil"/>
              <w:left w:val="single" w:sz="4" w:space="0" w:color="auto"/>
              <w:bottom w:val="nil"/>
              <w:right w:val="single" w:sz="4" w:space="0" w:color="auto"/>
            </w:tcBorders>
            <w:shd w:val="clear" w:color="auto" w:fill="auto"/>
            <w:noWrap/>
            <w:vAlign w:val="center"/>
            <w:hideMark/>
          </w:tcPr>
          <w:p w14:paraId="596A7CA3" w14:textId="77777777" w:rsidR="00C45582" w:rsidRPr="00C45582" w:rsidRDefault="00C45582" w:rsidP="00C45582">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653C500E" w14:textId="77777777" w:rsidR="00C45582" w:rsidRPr="00C45582" w:rsidRDefault="00C45582" w:rsidP="00C45582">
            <w:pPr>
              <w:jc w:val="right"/>
              <w:rPr>
                <w:sz w:val="10"/>
                <w:lang w:eastAsia="tr-TR"/>
              </w:rPr>
            </w:pPr>
          </w:p>
        </w:tc>
        <w:tc>
          <w:tcPr>
            <w:tcW w:w="619" w:type="dxa"/>
            <w:tcBorders>
              <w:top w:val="nil"/>
              <w:left w:val="single" w:sz="4" w:space="0" w:color="auto"/>
              <w:bottom w:val="nil"/>
              <w:right w:val="single" w:sz="4" w:space="0" w:color="auto"/>
            </w:tcBorders>
            <w:shd w:val="clear" w:color="auto" w:fill="auto"/>
            <w:noWrap/>
            <w:vAlign w:val="center"/>
            <w:hideMark/>
          </w:tcPr>
          <w:p w14:paraId="55D816EE" w14:textId="77777777" w:rsidR="00C45582" w:rsidRPr="00C45582" w:rsidRDefault="00C45582" w:rsidP="00C45582">
            <w:pPr>
              <w:jc w:val="right"/>
              <w:rPr>
                <w:sz w:val="10"/>
                <w:lang w:eastAsia="tr-TR"/>
              </w:rPr>
            </w:pPr>
          </w:p>
        </w:tc>
        <w:tc>
          <w:tcPr>
            <w:tcW w:w="602" w:type="dxa"/>
            <w:tcBorders>
              <w:top w:val="nil"/>
              <w:left w:val="single" w:sz="4" w:space="0" w:color="auto"/>
              <w:bottom w:val="nil"/>
              <w:right w:val="single" w:sz="4" w:space="0" w:color="auto"/>
            </w:tcBorders>
            <w:shd w:val="clear" w:color="auto" w:fill="auto"/>
            <w:noWrap/>
            <w:vAlign w:val="center"/>
            <w:hideMark/>
          </w:tcPr>
          <w:p w14:paraId="5DF48D3D" w14:textId="77777777" w:rsidR="00C45582" w:rsidRPr="00C45582" w:rsidRDefault="00C45582" w:rsidP="00C45582">
            <w:pPr>
              <w:jc w:val="right"/>
              <w:rPr>
                <w:sz w:val="10"/>
                <w:lang w:eastAsia="tr-TR"/>
              </w:rPr>
            </w:pPr>
          </w:p>
        </w:tc>
        <w:tc>
          <w:tcPr>
            <w:tcW w:w="870" w:type="dxa"/>
            <w:tcBorders>
              <w:top w:val="nil"/>
              <w:left w:val="single" w:sz="4" w:space="0" w:color="auto"/>
              <w:bottom w:val="nil"/>
              <w:right w:val="single" w:sz="4" w:space="0" w:color="auto"/>
            </w:tcBorders>
            <w:shd w:val="clear" w:color="auto" w:fill="auto"/>
            <w:noWrap/>
            <w:vAlign w:val="center"/>
            <w:hideMark/>
          </w:tcPr>
          <w:p w14:paraId="09DB42C4" w14:textId="77777777" w:rsidR="00C45582" w:rsidRPr="00C45582" w:rsidRDefault="00C45582" w:rsidP="00C45582">
            <w:pPr>
              <w:jc w:val="right"/>
              <w:rPr>
                <w:sz w:val="10"/>
                <w:lang w:eastAsia="tr-TR"/>
              </w:rPr>
            </w:pPr>
          </w:p>
        </w:tc>
        <w:tc>
          <w:tcPr>
            <w:tcW w:w="978" w:type="dxa"/>
            <w:tcBorders>
              <w:top w:val="nil"/>
              <w:left w:val="single" w:sz="4" w:space="0" w:color="auto"/>
              <w:bottom w:val="nil"/>
              <w:right w:val="single" w:sz="4" w:space="0" w:color="auto"/>
            </w:tcBorders>
            <w:shd w:val="clear" w:color="auto" w:fill="auto"/>
            <w:noWrap/>
            <w:vAlign w:val="center"/>
            <w:hideMark/>
          </w:tcPr>
          <w:p w14:paraId="3B9D185E" w14:textId="77777777" w:rsidR="00C45582" w:rsidRPr="00C45582" w:rsidRDefault="00C45582" w:rsidP="00C4558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14BCACB6" w14:textId="77777777" w:rsidR="00C45582" w:rsidRPr="00C45582" w:rsidRDefault="00C45582" w:rsidP="00C4558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253A7E70" w14:textId="77777777" w:rsidR="00C45582" w:rsidRPr="00C45582" w:rsidRDefault="00C45582" w:rsidP="00C4558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50114AA1" w14:textId="77777777" w:rsidR="00C45582" w:rsidRPr="00C45582" w:rsidRDefault="00C45582" w:rsidP="00C4558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4268E851" w14:textId="77777777" w:rsidR="00C45582" w:rsidRPr="00C45582" w:rsidRDefault="00C45582" w:rsidP="00C45582">
            <w:pPr>
              <w:jc w:val="right"/>
              <w:rPr>
                <w:sz w:val="10"/>
                <w:lang w:eastAsia="tr-TR"/>
              </w:rPr>
            </w:pPr>
          </w:p>
        </w:tc>
      </w:tr>
      <w:tr w:rsidR="00156B78" w:rsidRPr="00C45582" w14:paraId="555CCF08"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5781BD55" w14:textId="77777777" w:rsidR="00156B78" w:rsidRPr="00C45582" w:rsidRDefault="00156B78" w:rsidP="00156B78">
            <w:pPr>
              <w:jc w:val="center"/>
              <w:rPr>
                <w:b/>
                <w:bCs/>
                <w:color w:val="000000"/>
                <w:sz w:val="10"/>
                <w:szCs w:val="10"/>
                <w:lang w:eastAsia="tr-TR"/>
              </w:rPr>
            </w:pPr>
            <w:r w:rsidRPr="00C45582">
              <w:rPr>
                <w:b/>
                <w:bCs/>
                <w:color w:val="000000"/>
                <w:sz w:val="10"/>
                <w:szCs w:val="10"/>
                <w:lang w:eastAsia="tr-TR"/>
              </w:rPr>
              <w:t>I.</w:t>
            </w:r>
          </w:p>
        </w:tc>
        <w:tc>
          <w:tcPr>
            <w:tcW w:w="1882" w:type="dxa"/>
            <w:tcBorders>
              <w:top w:val="nil"/>
              <w:left w:val="single" w:sz="4" w:space="0" w:color="auto"/>
              <w:bottom w:val="nil"/>
              <w:right w:val="single" w:sz="4" w:space="0" w:color="auto"/>
            </w:tcBorders>
            <w:shd w:val="clear" w:color="auto" w:fill="auto"/>
            <w:noWrap/>
            <w:vAlign w:val="center"/>
            <w:hideMark/>
          </w:tcPr>
          <w:p w14:paraId="274949AF" w14:textId="77777777" w:rsidR="00156B78" w:rsidRPr="00C45582" w:rsidRDefault="00156B78" w:rsidP="00156B78">
            <w:pPr>
              <w:rPr>
                <w:b/>
                <w:bCs/>
                <w:color w:val="000000"/>
                <w:sz w:val="10"/>
                <w:szCs w:val="10"/>
                <w:lang w:eastAsia="tr-TR"/>
              </w:rPr>
            </w:pPr>
            <w:r w:rsidRPr="00C45582">
              <w:rPr>
                <w:b/>
                <w:bCs/>
                <w:color w:val="000000"/>
                <w:sz w:val="10"/>
                <w:szCs w:val="10"/>
                <w:lang w:eastAsia="tr-TR"/>
              </w:rPr>
              <w:t>Önceki Dönem Sonu Bakiyesi</w:t>
            </w:r>
          </w:p>
        </w:tc>
        <w:tc>
          <w:tcPr>
            <w:tcW w:w="620" w:type="dxa"/>
            <w:gridSpan w:val="2"/>
            <w:tcBorders>
              <w:top w:val="nil"/>
              <w:left w:val="single" w:sz="4" w:space="0" w:color="auto"/>
              <w:bottom w:val="nil"/>
              <w:right w:val="single" w:sz="4" w:space="0" w:color="auto"/>
            </w:tcBorders>
            <w:shd w:val="clear" w:color="auto" w:fill="auto"/>
            <w:vAlign w:val="center"/>
            <w:hideMark/>
          </w:tcPr>
          <w:p w14:paraId="419C9651" w14:textId="77777777" w:rsidR="00156B78" w:rsidRPr="00C45582" w:rsidRDefault="00156B78" w:rsidP="00156B78">
            <w:pPr>
              <w:rPr>
                <w:b/>
                <w:bCs/>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center"/>
            <w:hideMark/>
          </w:tcPr>
          <w:p w14:paraId="2F3F6FCD" w14:textId="1196DD8C" w:rsidR="00156B78" w:rsidRPr="00C45582" w:rsidRDefault="00156B78" w:rsidP="00156B78">
            <w:pPr>
              <w:jc w:val="right"/>
              <w:rPr>
                <w:b/>
                <w:bCs/>
                <w:sz w:val="10"/>
                <w:szCs w:val="10"/>
                <w:lang w:eastAsia="tr-TR"/>
              </w:rPr>
            </w:pPr>
            <w:r w:rsidRPr="00455136">
              <w:rPr>
                <w:b/>
                <w:bCs/>
                <w:sz w:val="10"/>
                <w:szCs w:val="10"/>
                <w:lang w:eastAsia="tr-TR"/>
              </w:rPr>
              <w:t>3,995,766</w:t>
            </w:r>
          </w:p>
        </w:tc>
        <w:tc>
          <w:tcPr>
            <w:tcW w:w="816" w:type="dxa"/>
            <w:tcBorders>
              <w:top w:val="nil"/>
              <w:left w:val="single" w:sz="4" w:space="0" w:color="auto"/>
              <w:bottom w:val="nil"/>
              <w:right w:val="single" w:sz="4" w:space="0" w:color="auto"/>
            </w:tcBorders>
            <w:shd w:val="clear" w:color="auto" w:fill="auto"/>
            <w:vAlign w:val="center"/>
            <w:hideMark/>
          </w:tcPr>
          <w:p w14:paraId="2FB0E52A" w14:textId="63BDEB6B" w:rsidR="00156B78" w:rsidRPr="00C45582" w:rsidRDefault="00156B78" w:rsidP="00156B78">
            <w:pPr>
              <w:jc w:val="right"/>
              <w:rPr>
                <w:b/>
                <w:bCs/>
                <w:sz w:val="10"/>
                <w:szCs w:val="10"/>
                <w:lang w:eastAsia="tr-TR"/>
              </w:rPr>
            </w:pPr>
            <w:r w:rsidRPr="00455136">
              <w:rPr>
                <w:b/>
                <w:bCs/>
                <w:sz w:val="10"/>
                <w:szCs w:val="10"/>
                <w:lang w:eastAsia="tr-TR"/>
              </w:rPr>
              <w:t>24,525</w:t>
            </w:r>
          </w:p>
        </w:tc>
        <w:tc>
          <w:tcPr>
            <w:tcW w:w="680" w:type="dxa"/>
            <w:tcBorders>
              <w:top w:val="nil"/>
              <w:left w:val="single" w:sz="4" w:space="0" w:color="auto"/>
              <w:bottom w:val="nil"/>
              <w:right w:val="single" w:sz="4" w:space="0" w:color="auto"/>
            </w:tcBorders>
            <w:shd w:val="clear" w:color="auto" w:fill="auto"/>
            <w:vAlign w:val="center"/>
            <w:hideMark/>
          </w:tcPr>
          <w:p w14:paraId="30543FFF" w14:textId="07FD647B" w:rsidR="00156B78" w:rsidRPr="00C45582" w:rsidRDefault="00156B78" w:rsidP="00156B78">
            <w:pPr>
              <w:jc w:val="right"/>
              <w:rPr>
                <w:b/>
                <w:bCs/>
                <w:sz w:val="10"/>
                <w:szCs w:val="10"/>
                <w:lang w:eastAsia="tr-TR"/>
              </w:rPr>
            </w:pPr>
            <w:r w:rsidRPr="00455136">
              <w:rPr>
                <w:b/>
                <w:bCs/>
                <w:sz w:val="10"/>
                <w:szCs w:val="10"/>
                <w:lang w:eastAsia="tr-TR"/>
              </w:rPr>
              <w:t>1,239</w:t>
            </w:r>
          </w:p>
        </w:tc>
        <w:tc>
          <w:tcPr>
            <w:tcW w:w="816" w:type="dxa"/>
            <w:tcBorders>
              <w:top w:val="nil"/>
              <w:left w:val="single" w:sz="4" w:space="0" w:color="auto"/>
              <w:bottom w:val="nil"/>
              <w:right w:val="single" w:sz="4" w:space="0" w:color="auto"/>
            </w:tcBorders>
            <w:shd w:val="clear" w:color="auto" w:fill="auto"/>
            <w:vAlign w:val="center"/>
            <w:hideMark/>
          </w:tcPr>
          <w:p w14:paraId="2B27D4E8" w14:textId="1F0478C9" w:rsidR="00156B78" w:rsidRPr="00C45582" w:rsidRDefault="00156B78" w:rsidP="00156B78">
            <w:pPr>
              <w:jc w:val="right"/>
              <w:rPr>
                <w:b/>
                <w:bCs/>
                <w:sz w:val="10"/>
                <w:szCs w:val="10"/>
                <w:lang w:eastAsia="tr-TR"/>
              </w:rPr>
            </w:pPr>
            <w:r w:rsidRPr="00455136">
              <w:rPr>
                <w:b/>
                <w:bCs/>
                <w:sz w:val="10"/>
                <w:szCs w:val="10"/>
                <w:lang w:eastAsia="tr-TR"/>
              </w:rPr>
              <w:t>-</w:t>
            </w:r>
          </w:p>
        </w:tc>
        <w:tc>
          <w:tcPr>
            <w:tcW w:w="544" w:type="dxa"/>
            <w:tcBorders>
              <w:top w:val="nil"/>
              <w:left w:val="single" w:sz="4" w:space="0" w:color="auto"/>
              <w:bottom w:val="nil"/>
              <w:right w:val="single" w:sz="4" w:space="0" w:color="auto"/>
            </w:tcBorders>
            <w:shd w:val="clear" w:color="auto" w:fill="auto"/>
            <w:vAlign w:val="center"/>
            <w:hideMark/>
          </w:tcPr>
          <w:p w14:paraId="321F95C2" w14:textId="099A700B" w:rsidR="00156B78" w:rsidRPr="00C45582" w:rsidRDefault="00156B78" w:rsidP="00156B78">
            <w:pPr>
              <w:jc w:val="right"/>
              <w:rPr>
                <w:b/>
                <w:bCs/>
                <w:sz w:val="10"/>
                <w:szCs w:val="10"/>
                <w:lang w:eastAsia="tr-TR"/>
              </w:rPr>
            </w:pPr>
            <w:r w:rsidRPr="00455136">
              <w:rPr>
                <w:b/>
                <w:bCs/>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00C10647" w14:textId="04C9123E" w:rsidR="00156B78" w:rsidRPr="00C45582" w:rsidRDefault="00156B78" w:rsidP="00156B78">
            <w:pPr>
              <w:jc w:val="right"/>
              <w:rPr>
                <w:b/>
                <w:bCs/>
                <w:sz w:val="10"/>
                <w:szCs w:val="10"/>
                <w:lang w:eastAsia="tr-TR"/>
              </w:rPr>
            </w:pPr>
            <w:r w:rsidRPr="00455136">
              <w:rPr>
                <w:b/>
                <w:bCs/>
                <w:sz w:val="10"/>
                <w:szCs w:val="10"/>
                <w:lang w:eastAsia="tr-TR"/>
              </w:rPr>
              <w:t>(19,082)</w:t>
            </w:r>
          </w:p>
        </w:tc>
        <w:tc>
          <w:tcPr>
            <w:tcW w:w="336" w:type="dxa"/>
            <w:tcBorders>
              <w:top w:val="nil"/>
              <w:left w:val="single" w:sz="4" w:space="0" w:color="auto"/>
              <w:bottom w:val="nil"/>
              <w:right w:val="single" w:sz="4" w:space="0" w:color="auto"/>
            </w:tcBorders>
            <w:shd w:val="clear" w:color="auto" w:fill="auto"/>
            <w:vAlign w:val="center"/>
            <w:hideMark/>
          </w:tcPr>
          <w:p w14:paraId="081A7A42" w14:textId="30CD8980" w:rsidR="00156B78" w:rsidRPr="00C45582" w:rsidRDefault="00156B78" w:rsidP="00156B78">
            <w:pPr>
              <w:jc w:val="right"/>
              <w:rPr>
                <w:b/>
                <w:bCs/>
                <w:sz w:val="10"/>
                <w:szCs w:val="10"/>
                <w:lang w:eastAsia="tr-TR"/>
              </w:rPr>
            </w:pPr>
            <w:r w:rsidRPr="00455136">
              <w:rPr>
                <w:b/>
                <w:bCs/>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7AD0ECBF" w14:textId="5820B716" w:rsidR="00156B78" w:rsidRPr="00C45582" w:rsidRDefault="00156B78" w:rsidP="00156B78">
            <w:pPr>
              <w:jc w:val="right"/>
              <w:rPr>
                <w:b/>
                <w:bCs/>
                <w:sz w:val="10"/>
                <w:szCs w:val="10"/>
                <w:lang w:eastAsia="tr-TR"/>
              </w:rPr>
            </w:pPr>
            <w:r w:rsidRPr="00455136">
              <w:rPr>
                <w:b/>
                <w:bCs/>
                <w:sz w:val="10"/>
                <w:szCs w:val="10"/>
                <w:lang w:eastAsia="tr-TR"/>
              </w:rPr>
              <w:t>225,512</w:t>
            </w:r>
          </w:p>
        </w:tc>
        <w:tc>
          <w:tcPr>
            <w:tcW w:w="619" w:type="dxa"/>
            <w:tcBorders>
              <w:top w:val="nil"/>
              <w:left w:val="single" w:sz="4" w:space="0" w:color="auto"/>
              <w:bottom w:val="nil"/>
              <w:right w:val="single" w:sz="4" w:space="0" w:color="auto"/>
            </w:tcBorders>
            <w:shd w:val="clear" w:color="auto" w:fill="auto"/>
            <w:vAlign w:val="center"/>
            <w:hideMark/>
          </w:tcPr>
          <w:p w14:paraId="3C175EA0" w14:textId="7A1C9AAF" w:rsidR="00156B78" w:rsidRPr="00C45582" w:rsidRDefault="00156B78" w:rsidP="00156B78">
            <w:pPr>
              <w:jc w:val="right"/>
              <w:rPr>
                <w:b/>
                <w:bCs/>
                <w:sz w:val="10"/>
                <w:szCs w:val="10"/>
                <w:lang w:eastAsia="tr-TR"/>
              </w:rPr>
            </w:pPr>
            <w:r w:rsidRPr="00455136">
              <w:rPr>
                <w:b/>
                <w:bCs/>
                <w:sz w:val="10"/>
                <w:szCs w:val="10"/>
                <w:lang w:eastAsia="tr-TR"/>
              </w:rPr>
              <w:t>214,695</w:t>
            </w:r>
          </w:p>
        </w:tc>
        <w:tc>
          <w:tcPr>
            <w:tcW w:w="602" w:type="dxa"/>
            <w:tcBorders>
              <w:top w:val="nil"/>
              <w:left w:val="single" w:sz="4" w:space="0" w:color="auto"/>
              <w:bottom w:val="nil"/>
              <w:right w:val="single" w:sz="4" w:space="0" w:color="auto"/>
            </w:tcBorders>
            <w:shd w:val="clear" w:color="auto" w:fill="auto"/>
            <w:vAlign w:val="center"/>
            <w:hideMark/>
          </w:tcPr>
          <w:p w14:paraId="6795EC53" w14:textId="366727A8" w:rsidR="00156B78" w:rsidRPr="00C45582" w:rsidRDefault="00156B78" w:rsidP="00156B78">
            <w:pPr>
              <w:jc w:val="right"/>
              <w:rPr>
                <w:b/>
                <w:bCs/>
                <w:sz w:val="10"/>
                <w:szCs w:val="10"/>
                <w:lang w:eastAsia="tr-TR"/>
              </w:rPr>
            </w:pPr>
            <w:r w:rsidRPr="00455136">
              <w:rPr>
                <w:b/>
                <w:bCs/>
                <w:sz w:val="10"/>
                <w:szCs w:val="10"/>
                <w:lang w:eastAsia="tr-TR"/>
              </w:rPr>
              <w:t>(185,436)</w:t>
            </w:r>
          </w:p>
        </w:tc>
        <w:tc>
          <w:tcPr>
            <w:tcW w:w="870" w:type="dxa"/>
            <w:tcBorders>
              <w:top w:val="nil"/>
              <w:left w:val="single" w:sz="4" w:space="0" w:color="auto"/>
              <w:bottom w:val="nil"/>
              <w:right w:val="single" w:sz="4" w:space="0" w:color="auto"/>
            </w:tcBorders>
            <w:shd w:val="clear" w:color="auto" w:fill="auto"/>
            <w:vAlign w:val="center"/>
            <w:hideMark/>
          </w:tcPr>
          <w:p w14:paraId="7D9821F0" w14:textId="2E692A14" w:rsidR="00156B78" w:rsidRPr="00C45582" w:rsidRDefault="00156B78" w:rsidP="00156B78">
            <w:pPr>
              <w:jc w:val="right"/>
              <w:rPr>
                <w:b/>
                <w:bCs/>
                <w:sz w:val="10"/>
                <w:szCs w:val="10"/>
                <w:lang w:eastAsia="tr-TR"/>
              </w:rPr>
            </w:pPr>
            <w:r w:rsidRPr="00455136">
              <w:rPr>
                <w:b/>
                <w:bCs/>
                <w:sz w:val="10"/>
                <w:szCs w:val="10"/>
                <w:lang w:eastAsia="tr-TR"/>
              </w:rPr>
              <w:t>1,494,059</w:t>
            </w:r>
          </w:p>
        </w:tc>
        <w:tc>
          <w:tcPr>
            <w:tcW w:w="978" w:type="dxa"/>
            <w:tcBorders>
              <w:top w:val="nil"/>
              <w:left w:val="single" w:sz="4" w:space="0" w:color="auto"/>
              <w:bottom w:val="nil"/>
              <w:right w:val="single" w:sz="4" w:space="0" w:color="auto"/>
            </w:tcBorders>
            <w:shd w:val="clear" w:color="auto" w:fill="auto"/>
            <w:vAlign w:val="center"/>
            <w:hideMark/>
          </w:tcPr>
          <w:p w14:paraId="505AE2B5" w14:textId="34045356" w:rsidR="00156B78" w:rsidRPr="00C45582" w:rsidRDefault="00156B78" w:rsidP="00156B78">
            <w:pPr>
              <w:jc w:val="right"/>
              <w:rPr>
                <w:b/>
                <w:bCs/>
                <w:sz w:val="10"/>
                <w:szCs w:val="10"/>
                <w:lang w:val="en-US"/>
              </w:rPr>
            </w:pPr>
            <w:r w:rsidRPr="00455136">
              <w:rPr>
                <w:b/>
                <w:bCs/>
                <w:sz w:val="10"/>
                <w:szCs w:val="10"/>
                <w:lang w:eastAsia="tr-TR"/>
              </w:rPr>
              <w:t>139,193</w:t>
            </w:r>
          </w:p>
        </w:tc>
        <w:tc>
          <w:tcPr>
            <w:tcW w:w="680" w:type="dxa"/>
            <w:tcBorders>
              <w:top w:val="nil"/>
              <w:left w:val="single" w:sz="4" w:space="0" w:color="auto"/>
              <w:bottom w:val="nil"/>
              <w:right w:val="single" w:sz="4" w:space="0" w:color="auto"/>
            </w:tcBorders>
            <w:shd w:val="clear" w:color="auto" w:fill="auto"/>
            <w:vAlign w:val="center"/>
            <w:hideMark/>
          </w:tcPr>
          <w:p w14:paraId="49B81098" w14:textId="24FDD7DF" w:rsidR="00156B78" w:rsidRPr="00C45582" w:rsidRDefault="00156B78" w:rsidP="00156B78">
            <w:pPr>
              <w:jc w:val="right"/>
              <w:rPr>
                <w:b/>
                <w:bCs/>
                <w:sz w:val="10"/>
                <w:szCs w:val="10"/>
                <w:lang w:eastAsia="tr-TR"/>
              </w:rPr>
            </w:pPr>
            <w:r w:rsidRPr="00455136">
              <w:rPr>
                <w:b/>
                <w:bCs/>
                <w:sz w:val="10"/>
                <w:szCs w:val="10"/>
                <w:lang w:eastAsia="tr-TR"/>
              </w:rPr>
              <w:t>1,273,941</w:t>
            </w:r>
          </w:p>
        </w:tc>
        <w:tc>
          <w:tcPr>
            <w:tcW w:w="816" w:type="dxa"/>
            <w:tcBorders>
              <w:top w:val="nil"/>
              <w:left w:val="single" w:sz="4" w:space="0" w:color="auto"/>
              <w:bottom w:val="nil"/>
              <w:right w:val="single" w:sz="4" w:space="0" w:color="auto"/>
            </w:tcBorders>
            <w:shd w:val="clear" w:color="auto" w:fill="auto"/>
            <w:vAlign w:val="center"/>
            <w:hideMark/>
          </w:tcPr>
          <w:p w14:paraId="35618511" w14:textId="394F4062" w:rsidR="00156B78" w:rsidRPr="00C45582" w:rsidRDefault="00156B78" w:rsidP="00156B78">
            <w:pPr>
              <w:jc w:val="right"/>
              <w:rPr>
                <w:b/>
                <w:bCs/>
                <w:sz w:val="10"/>
                <w:szCs w:val="10"/>
                <w:lang w:eastAsia="tr-TR"/>
              </w:rPr>
            </w:pPr>
            <w:r w:rsidRPr="00455136">
              <w:rPr>
                <w:b/>
                <w:bCs/>
                <w:sz w:val="10"/>
                <w:szCs w:val="10"/>
                <w:lang w:eastAsia="tr-TR"/>
              </w:rPr>
              <w:t>7,164,412</w:t>
            </w:r>
          </w:p>
        </w:tc>
        <w:tc>
          <w:tcPr>
            <w:tcW w:w="680" w:type="dxa"/>
            <w:tcBorders>
              <w:top w:val="nil"/>
              <w:left w:val="single" w:sz="4" w:space="0" w:color="auto"/>
              <w:bottom w:val="nil"/>
              <w:right w:val="single" w:sz="4" w:space="0" w:color="auto"/>
            </w:tcBorders>
            <w:shd w:val="clear" w:color="auto" w:fill="auto"/>
            <w:vAlign w:val="center"/>
            <w:hideMark/>
          </w:tcPr>
          <w:p w14:paraId="793A9B96" w14:textId="3065B62F" w:rsidR="00156B78" w:rsidRPr="00C45582" w:rsidRDefault="00156B78" w:rsidP="00156B78">
            <w:pPr>
              <w:jc w:val="right"/>
              <w:rPr>
                <w:b/>
                <w:bCs/>
                <w:sz w:val="10"/>
                <w:szCs w:val="10"/>
                <w:lang w:eastAsia="tr-TR"/>
              </w:rPr>
            </w:pPr>
            <w:r w:rsidRPr="00455136">
              <w:rPr>
                <w:b/>
                <w:bCs/>
                <w:sz w:val="10"/>
                <w:szCs w:val="10"/>
                <w:lang w:eastAsia="tr-TR"/>
              </w:rPr>
              <w:t>28,461</w:t>
            </w:r>
          </w:p>
        </w:tc>
        <w:tc>
          <w:tcPr>
            <w:tcW w:w="816" w:type="dxa"/>
            <w:tcBorders>
              <w:top w:val="nil"/>
              <w:left w:val="single" w:sz="4" w:space="0" w:color="auto"/>
              <w:bottom w:val="nil"/>
              <w:right w:val="single" w:sz="4" w:space="0" w:color="auto"/>
            </w:tcBorders>
            <w:shd w:val="clear" w:color="auto" w:fill="auto"/>
            <w:vAlign w:val="center"/>
            <w:hideMark/>
          </w:tcPr>
          <w:p w14:paraId="586FD575" w14:textId="490B06F6" w:rsidR="00156B78" w:rsidRPr="00C45582" w:rsidRDefault="00156B78" w:rsidP="00156B78">
            <w:pPr>
              <w:jc w:val="right"/>
              <w:rPr>
                <w:b/>
                <w:bCs/>
                <w:sz w:val="10"/>
                <w:szCs w:val="10"/>
                <w:lang w:eastAsia="tr-TR"/>
              </w:rPr>
            </w:pPr>
            <w:r w:rsidRPr="00455136">
              <w:rPr>
                <w:b/>
                <w:bCs/>
                <w:sz w:val="10"/>
                <w:szCs w:val="10"/>
                <w:lang w:eastAsia="tr-TR"/>
              </w:rPr>
              <w:t>7,192,873</w:t>
            </w:r>
          </w:p>
        </w:tc>
      </w:tr>
      <w:tr w:rsidR="00156B78" w:rsidRPr="00C45582" w14:paraId="3E3367E0"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647F4477" w14:textId="77777777" w:rsidR="00156B78" w:rsidRPr="00C45582" w:rsidRDefault="00156B78" w:rsidP="00156B78">
            <w:pPr>
              <w:jc w:val="center"/>
              <w:rPr>
                <w:b/>
                <w:bCs/>
                <w:color w:val="000000"/>
                <w:sz w:val="10"/>
                <w:szCs w:val="10"/>
                <w:lang w:eastAsia="tr-TR"/>
              </w:rPr>
            </w:pPr>
            <w:r w:rsidRPr="00C45582">
              <w:rPr>
                <w:b/>
                <w:bCs/>
                <w:color w:val="000000"/>
                <w:sz w:val="10"/>
                <w:szCs w:val="10"/>
                <w:lang w:eastAsia="tr-TR"/>
              </w:rPr>
              <w:t>II.</w:t>
            </w:r>
          </w:p>
        </w:tc>
        <w:tc>
          <w:tcPr>
            <w:tcW w:w="1882" w:type="dxa"/>
            <w:tcBorders>
              <w:top w:val="nil"/>
              <w:left w:val="single" w:sz="4" w:space="0" w:color="auto"/>
              <w:bottom w:val="nil"/>
              <w:right w:val="single" w:sz="4" w:space="0" w:color="auto"/>
            </w:tcBorders>
            <w:shd w:val="clear" w:color="auto" w:fill="auto"/>
            <w:noWrap/>
            <w:vAlign w:val="center"/>
            <w:hideMark/>
          </w:tcPr>
          <w:p w14:paraId="01726BEA" w14:textId="77777777" w:rsidR="00156B78" w:rsidRPr="00C45582" w:rsidRDefault="00156B78" w:rsidP="00156B78">
            <w:pPr>
              <w:rPr>
                <w:b/>
                <w:bCs/>
                <w:color w:val="000000"/>
                <w:sz w:val="10"/>
                <w:szCs w:val="10"/>
                <w:lang w:eastAsia="tr-TR"/>
              </w:rPr>
            </w:pPr>
            <w:proofErr w:type="spellStart"/>
            <w:r w:rsidRPr="00C45582">
              <w:rPr>
                <w:b/>
                <w:bCs/>
                <w:color w:val="000000"/>
                <w:sz w:val="10"/>
                <w:szCs w:val="10"/>
                <w:lang w:eastAsia="tr-TR"/>
              </w:rPr>
              <w:t>TMS</w:t>
            </w:r>
            <w:proofErr w:type="spellEnd"/>
            <w:r w:rsidRPr="00C45582">
              <w:rPr>
                <w:b/>
                <w:bCs/>
                <w:color w:val="000000"/>
                <w:sz w:val="10"/>
                <w:szCs w:val="10"/>
                <w:lang w:eastAsia="tr-TR"/>
              </w:rPr>
              <w:t xml:space="preserve"> 8 Uyarınca Yapılan Düzeltmeler</w:t>
            </w:r>
          </w:p>
        </w:tc>
        <w:tc>
          <w:tcPr>
            <w:tcW w:w="620" w:type="dxa"/>
            <w:gridSpan w:val="2"/>
            <w:tcBorders>
              <w:top w:val="nil"/>
              <w:left w:val="single" w:sz="4" w:space="0" w:color="auto"/>
              <w:bottom w:val="nil"/>
              <w:right w:val="single" w:sz="4" w:space="0" w:color="auto"/>
            </w:tcBorders>
            <w:shd w:val="clear" w:color="auto" w:fill="auto"/>
            <w:vAlign w:val="center"/>
            <w:hideMark/>
          </w:tcPr>
          <w:p w14:paraId="1DA2ABF4" w14:textId="77777777" w:rsidR="00156B78" w:rsidRPr="00C45582" w:rsidRDefault="00156B78" w:rsidP="00156B78">
            <w:pPr>
              <w:rPr>
                <w:b/>
                <w:bCs/>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center"/>
            <w:hideMark/>
          </w:tcPr>
          <w:p w14:paraId="04AB6F1C" w14:textId="4716D5B2" w:rsidR="00156B78" w:rsidRPr="00C45582" w:rsidRDefault="00156B78" w:rsidP="00156B78">
            <w:pPr>
              <w:jc w:val="right"/>
              <w:rPr>
                <w:b/>
                <w:bCs/>
                <w:sz w:val="10"/>
                <w:szCs w:val="10"/>
                <w:lang w:eastAsia="tr-TR"/>
              </w:rPr>
            </w:pPr>
            <w:r w:rsidRPr="00455136">
              <w:rPr>
                <w:b/>
                <w:bCs/>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3FD23E61" w14:textId="5210EEB2" w:rsidR="00156B78" w:rsidRPr="00C45582" w:rsidRDefault="00156B78" w:rsidP="00156B78">
            <w:pPr>
              <w:jc w:val="right"/>
              <w:rPr>
                <w:b/>
                <w:bCs/>
                <w:sz w:val="10"/>
                <w:szCs w:val="10"/>
                <w:lang w:eastAsia="tr-TR"/>
              </w:rPr>
            </w:pPr>
            <w:r w:rsidRPr="00455136">
              <w:rPr>
                <w:b/>
                <w:bCs/>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7FAFF014" w14:textId="6EA2051E" w:rsidR="00156B78" w:rsidRPr="00C45582" w:rsidRDefault="00156B78" w:rsidP="00156B78">
            <w:pPr>
              <w:jc w:val="right"/>
              <w:rPr>
                <w:b/>
                <w:bCs/>
                <w:sz w:val="10"/>
                <w:szCs w:val="10"/>
                <w:lang w:eastAsia="tr-TR"/>
              </w:rPr>
            </w:pPr>
            <w:r w:rsidRPr="00455136">
              <w:rPr>
                <w:b/>
                <w:bCs/>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1B9A39E3" w14:textId="58AB43A9" w:rsidR="00156B78" w:rsidRPr="00C45582" w:rsidRDefault="00156B78" w:rsidP="00156B78">
            <w:pPr>
              <w:jc w:val="right"/>
              <w:rPr>
                <w:b/>
                <w:bCs/>
                <w:sz w:val="10"/>
                <w:szCs w:val="10"/>
                <w:lang w:eastAsia="tr-TR"/>
              </w:rPr>
            </w:pPr>
            <w:r w:rsidRPr="00455136">
              <w:rPr>
                <w:b/>
                <w:bCs/>
                <w:sz w:val="10"/>
                <w:szCs w:val="10"/>
                <w:lang w:eastAsia="tr-TR"/>
              </w:rPr>
              <w:t>-</w:t>
            </w:r>
          </w:p>
        </w:tc>
        <w:tc>
          <w:tcPr>
            <w:tcW w:w="544" w:type="dxa"/>
            <w:tcBorders>
              <w:top w:val="nil"/>
              <w:left w:val="single" w:sz="4" w:space="0" w:color="auto"/>
              <w:bottom w:val="nil"/>
              <w:right w:val="single" w:sz="4" w:space="0" w:color="auto"/>
            </w:tcBorders>
            <w:shd w:val="clear" w:color="auto" w:fill="auto"/>
            <w:vAlign w:val="center"/>
            <w:hideMark/>
          </w:tcPr>
          <w:p w14:paraId="06AB6E71" w14:textId="3D4F9CA9" w:rsidR="00156B78" w:rsidRPr="00C45582" w:rsidRDefault="00156B78" w:rsidP="00156B78">
            <w:pPr>
              <w:jc w:val="right"/>
              <w:rPr>
                <w:b/>
                <w:bCs/>
                <w:sz w:val="10"/>
                <w:szCs w:val="10"/>
                <w:lang w:eastAsia="tr-TR"/>
              </w:rPr>
            </w:pPr>
            <w:r w:rsidRPr="00455136">
              <w:rPr>
                <w:b/>
                <w:bCs/>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79B8A8A2" w14:textId="3239D94F" w:rsidR="00156B78" w:rsidRPr="00C45582" w:rsidRDefault="00156B78" w:rsidP="00156B78">
            <w:pPr>
              <w:jc w:val="right"/>
              <w:rPr>
                <w:b/>
                <w:bCs/>
                <w:sz w:val="10"/>
                <w:szCs w:val="10"/>
                <w:lang w:eastAsia="tr-TR"/>
              </w:rPr>
            </w:pPr>
            <w:r w:rsidRPr="00455136">
              <w:rPr>
                <w:b/>
                <w:bCs/>
                <w:sz w:val="10"/>
                <w:szCs w:val="10"/>
                <w:lang w:eastAsia="tr-TR"/>
              </w:rPr>
              <w:t>-</w:t>
            </w:r>
          </w:p>
        </w:tc>
        <w:tc>
          <w:tcPr>
            <w:tcW w:w="336" w:type="dxa"/>
            <w:tcBorders>
              <w:top w:val="nil"/>
              <w:left w:val="single" w:sz="4" w:space="0" w:color="auto"/>
              <w:bottom w:val="nil"/>
              <w:right w:val="single" w:sz="4" w:space="0" w:color="auto"/>
            </w:tcBorders>
            <w:shd w:val="clear" w:color="auto" w:fill="auto"/>
            <w:vAlign w:val="center"/>
            <w:hideMark/>
          </w:tcPr>
          <w:p w14:paraId="3C2A48E9" w14:textId="70528456" w:rsidR="00156B78" w:rsidRPr="00C45582" w:rsidRDefault="00156B78" w:rsidP="00156B78">
            <w:pPr>
              <w:jc w:val="right"/>
              <w:rPr>
                <w:b/>
                <w:bCs/>
                <w:sz w:val="10"/>
                <w:szCs w:val="10"/>
                <w:lang w:eastAsia="tr-TR"/>
              </w:rPr>
            </w:pPr>
            <w:r w:rsidRPr="00455136">
              <w:rPr>
                <w:b/>
                <w:bCs/>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3D3BE870" w14:textId="28ABD2E0" w:rsidR="00156B78" w:rsidRPr="00C45582" w:rsidRDefault="00156B78" w:rsidP="00156B78">
            <w:pPr>
              <w:jc w:val="right"/>
              <w:rPr>
                <w:b/>
                <w:bCs/>
                <w:sz w:val="10"/>
                <w:szCs w:val="10"/>
                <w:lang w:eastAsia="tr-TR"/>
              </w:rPr>
            </w:pPr>
            <w:r w:rsidRPr="00455136">
              <w:rPr>
                <w:b/>
                <w:bCs/>
                <w:sz w:val="10"/>
                <w:szCs w:val="10"/>
                <w:lang w:eastAsia="tr-TR"/>
              </w:rPr>
              <w:t>-</w:t>
            </w:r>
          </w:p>
        </w:tc>
        <w:tc>
          <w:tcPr>
            <w:tcW w:w="619" w:type="dxa"/>
            <w:tcBorders>
              <w:top w:val="nil"/>
              <w:left w:val="single" w:sz="4" w:space="0" w:color="auto"/>
              <w:bottom w:val="nil"/>
              <w:right w:val="single" w:sz="4" w:space="0" w:color="auto"/>
            </w:tcBorders>
            <w:shd w:val="clear" w:color="auto" w:fill="auto"/>
            <w:vAlign w:val="center"/>
            <w:hideMark/>
          </w:tcPr>
          <w:p w14:paraId="3E50E9B4" w14:textId="62C5AA1F" w:rsidR="00156B78" w:rsidRPr="00C45582" w:rsidRDefault="00156B78" w:rsidP="00156B78">
            <w:pPr>
              <w:jc w:val="right"/>
              <w:rPr>
                <w:b/>
                <w:bCs/>
                <w:sz w:val="10"/>
                <w:szCs w:val="10"/>
                <w:lang w:eastAsia="tr-TR"/>
              </w:rPr>
            </w:pPr>
            <w:r w:rsidRPr="00455136">
              <w:rPr>
                <w:b/>
                <w:bCs/>
                <w:sz w:val="10"/>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41227023" w14:textId="541C63CB" w:rsidR="00156B78" w:rsidRPr="00C45582" w:rsidRDefault="00156B78" w:rsidP="00156B78">
            <w:pPr>
              <w:jc w:val="right"/>
              <w:rPr>
                <w:b/>
                <w:bCs/>
                <w:sz w:val="10"/>
                <w:szCs w:val="10"/>
                <w:lang w:eastAsia="tr-TR"/>
              </w:rPr>
            </w:pPr>
            <w:r w:rsidRPr="00455136">
              <w:rPr>
                <w:b/>
                <w:bCs/>
                <w:sz w:val="10"/>
                <w:szCs w:val="10"/>
                <w:lang w:eastAsia="tr-TR"/>
              </w:rPr>
              <w:t>-</w:t>
            </w:r>
          </w:p>
        </w:tc>
        <w:tc>
          <w:tcPr>
            <w:tcW w:w="870" w:type="dxa"/>
            <w:tcBorders>
              <w:top w:val="nil"/>
              <w:left w:val="single" w:sz="4" w:space="0" w:color="auto"/>
              <w:bottom w:val="nil"/>
              <w:right w:val="single" w:sz="4" w:space="0" w:color="auto"/>
            </w:tcBorders>
            <w:shd w:val="clear" w:color="auto" w:fill="auto"/>
            <w:vAlign w:val="center"/>
            <w:hideMark/>
          </w:tcPr>
          <w:p w14:paraId="6134CF12" w14:textId="602D383D" w:rsidR="00156B78" w:rsidRPr="00C45582" w:rsidRDefault="00156B78" w:rsidP="00156B78">
            <w:pPr>
              <w:jc w:val="right"/>
              <w:rPr>
                <w:b/>
                <w:bCs/>
                <w:sz w:val="10"/>
                <w:szCs w:val="10"/>
                <w:lang w:eastAsia="tr-TR"/>
              </w:rPr>
            </w:pPr>
            <w:r w:rsidRPr="00455136">
              <w:rPr>
                <w:b/>
                <w:bCs/>
                <w:sz w:val="10"/>
                <w:szCs w:val="10"/>
                <w:lang w:eastAsia="tr-TR"/>
              </w:rPr>
              <w:t>-</w:t>
            </w:r>
          </w:p>
        </w:tc>
        <w:tc>
          <w:tcPr>
            <w:tcW w:w="978" w:type="dxa"/>
            <w:tcBorders>
              <w:top w:val="nil"/>
              <w:left w:val="single" w:sz="4" w:space="0" w:color="auto"/>
              <w:bottom w:val="nil"/>
              <w:right w:val="single" w:sz="4" w:space="0" w:color="auto"/>
            </w:tcBorders>
            <w:shd w:val="clear" w:color="auto" w:fill="auto"/>
            <w:vAlign w:val="center"/>
            <w:hideMark/>
          </w:tcPr>
          <w:p w14:paraId="41F8D602" w14:textId="41D35FAA" w:rsidR="00156B78" w:rsidRPr="00C45582" w:rsidRDefault="00156B78" w:rsidP="00156B78">
            <w:pPr>
              <w:jc w:val="right"/>
              <w:rPr>
                <w:b/>
                <w:bCs/>
                <w:sz w:val="10"/>
                <w:szCs w:val="10"/>
                <w:lang w:eastAsia="tr-TR"/>
              </w:rPr>
            </w:pPr>
            <w:r w:rsidRPr="00455136">
              <w:rPr>
                <w:b/>
                <w:bCs/>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0236D6DC" w14:textId="6509DEFD" w:rsidR="00156B78" w:rsidRPr="00C45582" w:rsidRDefault="00156B78" w:rsidP="00156B78">
            <w:pPr>
              <w:jc w:val="right"/>
              <w:rPr>
                <w:b/>
                <w:bCs/>
                <w:sz w:val="10"/>
                <w:szCs w:val="10"/>
                <w:lang w:eastAsia="tr-TR"/>
              </w:rPr>
            </w:pPr>
            <w:r w:rsidRPr="00455136">
              <w:rPr>
                <w:b/>
                <w:bCs/>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0CDD5805" w14:textId="46BC6EC5" w:rsidR="00156B78" w:rsidRPr="00C45582" w:rsidRDefault="00156B78" w:rsidP="00156B78">
            <w:pPr>
              <w:jc w:val="right"/>
              <w:rPr>
                <w:b/>
                <w:bCs/>
                <w:sz w:val="10"/>
                <w:szCs w:val="10"/>
                <w:lang w:eastAsia="tr-TR"/>
              </w:rPr>
            </w:pPr>
            <w:r w:rsidRPr="00455136">
              <w:rPr>
                <w:b/>
                <w:bCs/>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22865DBC" w14:textId="45F253C2" w:rsidR="00156B78" w:rsidRPr="00C45582" w:rsidRDefault="00156B78" w:rsidP="00156B78">
            <w:pPr>
              <w:jc w:val="right"/>
              <w:rPr>
                <w:b/>
                <w:bCs/>
                <w:sz w:val="10"/>
                <w:szCs w:val="10"/>
                <w:lang w:eastAsia="tr-TR"/>
              </w:rPr>
            </w:pPr>
            <w:r w:rsidRPr="00455136">
              <w:rPr>
                <w:b/>
                <w:bCs/>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17C6BC53" w14:textId="7C840B4B" w:rsidR="00156B78" w:rsidRPr="00C45582" w:rsidRDefault="00156B78" w:rsidP="00156B78">
            <w:pPr>
              <w:jc w:val="right"/>
              <w:rPr>
                <w:b/>
                <w:bCs/>
                <w:sz w:val="10"/>
                <w:szCs w:val="10"/>
                <w:lang w:eastAsia="tr-TR"/>
              </w:rPr>
            </w:pPr>
            <w:r w:rsidRPr="00455136">
              <w:rPr>
                <w:b/>
                <w:bCs/>
                <w:sz w:val="10"/>
                <w:szCs w:val="10"/>
                <w:lang w:eastAsia="tr-TR"/>
              </w:rPr>
              <w:t>-</w:t>
            </w:r>
          </w:p>
        </w:tc>
      </w:tr>
      <w:tr w:rsidR="00156B78" w:rsidRPr="00C45582" w14:paraId="40FCB5A7"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5524C28B" w14:textId="77777777" w:rsidR="00156B78" w:rsidRPr="00C45582" w:rsidRDefault="00156B78" w:rsidP="00156B78">
            <w:pPr>
              <w:jc w:val="center"/>
              <w:rPr>
                <w:color w:val="000000"/>
                <w:sz w:val="10"/>
                <w:szCs w:val="10"/>
                <w:lang w:eastAsia="tr-TR"/>
              </w:rPr>
            </w:pPr>
            <w:r w:rsidRPr="00C45582">
              <w:rPr>
                <w:color w:val="000000"/>
                <w:sz w:val="10"/>
                <w:szCs w:val="10"/>
                <w:lang w:eastAsia="tr-TR"/>
              </w:rPr>
              <w:t>2.1</w:t>
            </w:r>
          </w:p>
        </w:tc>
        <w:tc>
          <w:tcPr>
            <w:tcW w:w="1882" w:type="dxa"/>
            <w:tcBorders>
              <w:top w:val="nil"/>
              <w:left w:val="single" w:sz="4" w:space="0" w:color="auto"/>
              <w:bottom w:val="nil"/>
              <w:right w:val="single" w:sz="4" w:space="0" w:color="auto"/>
            </w:tcBorders>
            <w:shd w:val="clear" w:color="auto" w:fill="auto"/>
            <w:noWrap/>
            <w:vAlign w:val="center"/>
            <w:hideMark/>
          </w:tcPr>
          <w:p w14:paraId="7E483FA2" w14:textId="77777777" w:rsidR="00156B78" w:rsidRPr="00C45582" w:rsidRDefault="00156B78" w:rsidP="00156B78">
            <w:pPr>
              <w:rPr>
                <w:color w:val="000000"/>
                <w:sz w:val="10"/>
                <w:szCs w:val="10"/>
                <w:lang w:eastAsia="tr-TR"/>
              </w:rPr>
            </w:pPr>
            <w:r w:rsidRPr="00C45582">
              <w:rPr>
                <w:color w:val="000000"/>
                <w:sz w:val="10"/>
                <w:szCs w:val="10"/>
                <w:lang w:eastAsia="tr-TR"/>
              </w:rPr>
              <w:t>Hataların Düzeltilmesinin Etkisi</w:t>
            </w:r>
          </w:p>
        </w:tc>
        <w:tc>
          <w:tcPr>
            <w:tcW w:w="620" w:type="dxa"/>
            <w:gridSpan w:val="2"/>
            <w:tcBorders>
              <w:top w:val="nil"/>
              <w:left w:val="single" w:sz="4" w:space="0" w:color="auto"/>
              <w:bottom w:val="nil"/>
              <w:right w:val="single" w:sz="4" w:space="0" w:color="auto"/>
            </w:tcBorders>
            <w:shd w:val="clear" w:color="auto" w:fill="auto"/>
            <w:vAlign w:val="center"/>
            <w:hideMark/>
          </w:tcPr>
          <w:p w14:paraId="34BE34B2" w14:textId="77777777" w:rsidR="00156B78" w:rsidRPr="00C45582" w:rsidRDefault="00156B78" w:rsidP="00156B78">
            <w:pPr>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center"/>
            <w:hideMark/>
          </w:tcPr>
          <w:p w14:paraId="7FF85A77" w14:textId="70B249EF"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75B38435" w14:textId="02CB4240"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02E3E490" w14:textId="4AB93E6E"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7BC40CCD" w14:textId="3F9CF01C" w:rsidR="00156B78" w:rsidRPr="00C45582" w:rsidRDefault="00156B78" w:rsidP="00156B78">
            <w:pPr>
              <w:jc w:val="right"/>
              <w:rPr>
                <w:sz w:val="10"/>
                <w:szCs w:val="10"/>
                <w:lang w:eastAsia="tr-TR"/>
              </w:rPr>
            </w:pPr>
            <w:r w:rsidRPr="00455136">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center"/>
            <w:hideMark/>
          </w:tcPr>
          <w:p w14:paraId="2B2BFFEC" w14:textId="02B42D1B"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5205DD6B" w14:textId="55330A7F" w:rsidR="00156B78" w:rsidRPr="00C45582" w:rsidRDefault="00156B78" w:rsidP="00156B78">
            <w:pPr>
              <w:jc w:val="right"/>
              <w:rPr>
                <w:sz w:val="10"/>
                <w:szCs w:val="10"/>
                <w:lang w:eastAsia="tr-TR"/>
              </w:rPr>
            </w:pPr>
            <w:r w:rsidRPr="00455136">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center"/>
            <w:hideMark/>
          </w:tcPr>
          <w:p w14:paraId="460C4629" w14:textId="222691FE" w:rsidR="00156B78" w:rsidRPr="00C45582" w:rsidRDefault="00156B78" w:rsidP="00156B78">
            <w:pPr>
              <w:jc w:val="right"/>
              <w:rPr>
                <w:sz w:val="10"/>
                <w:szCs w:val="10"/>
                <w:lang w:eastAsia="tr-TR"/>
              </w:rPr>
            </w:pPr>
            <w:r w:rsidRPr="00455136">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5FEC6923" w14:textId="3CBB7E50" w:rsidR="00156B78" w:rsidRPr="00C45582" w:rsidRDefault="00156B78" w:rsidP="00156B78">
            <w:pPr>
              <w:jc w:val="right"/>
              <w:rPr>
                <w:sz w:val="10"/>
                <w:szCs w:val="10"/>
                <w:lang w:eastAsia="tr-TR"/>
              </w:rPr>
            </w:pPr>
            <w:r w:rsidRPr="00455136">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center"/>
            <w:hideMark/>
          </w:tcPr>
          <w:p w14:paraId="0B8A402E" w14:textId="7FE99003" w:rsidR="00156B78" w:rsidRPr="00C45582" w:rsidRDefault="00156B78" w:rsidP="00156B78">
            <w:pPr>
              <w:jc w:val="right"/>
              <w:rPr>
                <w:sz w:val="10"/>
                <w:szCs w:val="10"/>
                <w:lang w:eastAsia="tr-TR"/>
              </w:rPr>
            </w:pPr>
            <w:r w:rsidRPr="00455136">
              <w:rPr>
                <w:sz w:val="10"/>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51CCDDBB" w14:textId="3E46B1D6" w:rsidR="00156B78" w:rsidRPr="00C45582" w:rsidRDefault="00156B78" w:rsidP="00156B78">
            <w:pPr>
              <w:jc w:val="right"/>
              <w:rPr>
                <w:sz w:val="10"/>
                <w:szCs w:val="10"/>
                <w:lang w:eastAsia="tr-TR"/>
              </w:rPr>
            </w:pPr>
            <w:r w:rsidRPr="00455136">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center"/>
            <w:hideMark/>
          </w:tcPr>
          <w:p w14:paraId="3B63318A" w14:textId="39212434" w:rsidR="00156B78" w:rsidRPr="00C45582" w:rsidRDefault="00156B78" w:rsidP="00156B78">
            <w:pPr>
              <w:jc w:val="right"/>
              <w:rPr>
                <w:sz w:val="10"/>
                <w:szCs w:val="10"/>
                <w:lang w:eastAsia="tr-TR"/>
              </w:rPr>
            </w:pPr>
            <w:r w:rsidRPr="00455136">
              <w:rPr>
                <w:sz w:val="10"/>
                <w:szCs w:val="10"/>
                <w:lang w:eastAsia="tr-TR"/>
              </w:rPr>
              <w:t>-</w:t>
            </w:r>
          </w:p>
        </w:tc>
        <w:tc>
          <w:tcPr>
            <w:tcW w:w="978" w:type="dxa"/>
            <w:tcBorders>
              <w:top w:val="nil"/>
              <w:left w:val="single" w:sz="4" w:space="0" w:color="auto"/>
              <w:bottom w:val="nil"/>
              <w:right w:val="single" w:sz="4" w:space="0" w:color="auto"/>
            </w:tcBorders>
            <w:shd w:val="clear" w:color="auto" w:fill="auto"/>
            <w:vAlign w:val="center"/>
            <w:hideMark/>
          </w:tcPr>
          <w:p w14:paraId="67705678" w14:textId="4776A0FA"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5BB2238A" w14:textId="2D0A789A"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5C0A5F31" w14:textId="05C1875D"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14F2B086" w14:textId="6C729EF9"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3D6AB05D" w14:textId="0449AC66" w:rsidR="00156B78" w:rsidRPr="00C45582" w:rsidRDefault="00156B78" w:rsidP="00156B78">
            <w:pPr>
              <w:jc w:val="right"/>
              <w:rPr>
                <w:sz w:val="10"/>
                <w:szCs w:val="10"/>
                <w:lang w:eastAsia="tr-TR"/>
              </w:rPr>
            </w:pPr>
            <w:r w:rsidRPr="00455136">
              <w:rPr>
                <w:sz w:val="10"/>
                <w:szCs w:val="10"/>
                <w:lang w:eastAsia="tr-TR"/>
              </w:rPr>
              <w:t>-</w:t>
            </w:r>
          </w:p>
        </w:tc>
      </w:tr>
      <w:tr w:rsidR="00156B78" w:rsidRPr="00C45582" w14:paraId="61880ED1"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39D1A7A7" w14:textId="77777777" w:rsidR="00156B78" w:rsidRPr="00C45582" w:rsidRDefault="00156B78" w:rsidP="00156B78">
            <w:pPr>
              <w:jc w:val="center"/>
              <w:rPr>
                <w:color w:val="000000"/>
                <w:sz w:val="10"/>
                <w:szCs w:val="10"/>
                <w:lang w:eastAsia="tr-TR"/>
              </w:rPr>
            </w:pPr>
            <w:r w:rsidRPr="00C45582">
              <w:rPr>
                <w:color w:val="000000"/>
                <w:sz w:val="10"/>
                <w:szCs w:val="10"/>
                <w:lang w:eastAsia="tr-TR"/>
              </w:rPr>
              <w:t>2.2</w:t>
            </w:r>
          </w:p>
        </w:tc>
        <w:tc>
          <w:tcPr>
            <w:tcW w:w="1882" w:type="dxa"/>
            <w:tcBorders>
              <w:top w:val="nil"/>
              <w:left w:val="single" w:sz="4" w:space="0" w:color="auto"/>
              <w:bottom w:val="nil"/>
              <w:right w:val="single" w:sz="4" w:space="0" w:color="auto"/>
            </w:tcBorders>
            <w:shd w:val="clear" w:color="auto" w:fill="auto"/>
            <w:noWrap/>
            <w:vAlign w:val="center"/>
            <w:hideMark/>
          </w:tcPr>
          <w:p w14:paraId="3B197F4B" w14:textId="77777777" w:rsidR="00156B78" w:rsidRPr="00C45582" w:rsidRDefault="00156B78" w:rsidP="00156B78">
            <w:pPr>
              <w:rPr>
                <w:color w:val="000000"/>
                <w:sz w:val="10"/>
                <w:szCs w:val="10"/>
                <w:lang w:eastAsia="tr-TR"/>
              </w:rPr>
            </w:pPr>
            <w:r w:rsidRPr="00C45582">
              <w:rPr>
                <w:color w:val="000000"/>
                <w:sz w:val="10"/>
                <w:szCs w:val="10"/>
                <w:lang w:eastAsia="tr-TR"/>
              </w:rPr>
              <w:t>Muhasebe Politikasında Yapılan Değişikliklerin Etkisi</w:t>
            </w:r>
          </w:p>
        </w:tc>
        <w:tc>
          <w:tcPr>
            <w:tcW w:w="620" w:type="dxa"/>
            <w:gridSpan w:val="2"/>
            <w:tcBorders>
              <w:top w:val="nil"/>
              <w:left w:val="single" w:sz="4" w:space="0" w:color="auto"/>
              <w:bottom w:val="nil"/>
              <w:right w:val="single" w:sz="4" w:space="0" w:color="auto"/>
            </w:tcBorders>
            <w:shd w:val="clear" w:color="auto" w:fill="auto"/>
            <w:vAlign w:val="center"/>
            <w:hideMark/>
          </w:tcPr>
          <w:p w14:paraId="5C3540FA" w14:textId="77777777" w:rsidR="00156B78" w:rsidRPr="00C45582" w:rsidRDefault="00156B78" w:rsidP="00156B78">
            <w:pPr>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center"/>
            <w:hideMark/>
          </w:tcPr>
          <w:p w14:paraId="020AA3C5" w14:textId="196774F0"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6D397416" w14:textId="30FDD149"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502760B0" w14:textId="1452BCE8"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11B511B0" w14:textId="4525CC86" w:rsidR="00156B78" w:rsidRPr="00C45582" w:rsidRDefault="00156B78" w:rsidP="00156B78">
            <w:pPr>
              <w:jc w:val="right"/>
              <w:rPr>
                <w:sz w:val="10"/>
                <w:szCs w:val="10"/>
                <w:lang w:eastAsia="tr-TR"/>
              </w:rPr>
            </w:pPr>
            <w:r w:rsidRPr="00455136">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center"/>
            <w:hideMark/>
          </w:tcPr>
          <w:p w14:paraId="6A7446EE" w14:textId="56240C04"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09D208EF" w14:textId="3FEDDF67" w:rsidR="00156B78" w:rsidRPr="00C45582" w:rsidRDefault="00156B78" w:rsidP="00156B78">
            <w:pPr>
              <w:jc w:val="right"/>
              <w:rPr>
                <w:sz w:val="10"/>
                <w:szCs w:val="10"/>
                <w:lang w:eastAsia="tr-TR"/>
              </w:rPr>
            </w:pPr>
            <w:r w:rsidRPr="00455136">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center"/>
            <w:hideMark/>
          </w:tcPr>
          <w:p w14:paraId="59AD5E96" w14:textId="23A0461D" w:rsidR="00156B78" w:rsidRPr="00C45582" w:rsidRDefault="00156B78" w:rsidP="00156B78">
            <w:pPr>
              <w:jc w:val="right"/>
              <w:rPr>
                <w:sz w:val="10"/>
                <w:szCs w:val="10"/>
                <w:lang w:eastAsia="tr-TR"/>
              </w:rPr>
            </w:pPr>
            <w:r w:rsidRPr="00455136">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6B128F4F" w14:textId="56AE9C41" w:rsidR="00156B78" w:rsidRPr="00C45582" w:rsidRDefault="00156B78" w:rsidP="00156B78">
            <w:pPr>
              <w:jc w:val="right"/>
              <w:rPr>
                <w:sz w:val="10"/>
                <w:szCs w:val="10"/>
                <w:lang w:eastAsia="tr-TR"/>
              </w:rPr>
            </w:pPr>
            <w:r w:rsidRPr="00455136">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center"/>
            <w:hideMark/>
          </w:tcPr>
          <w:p w14:paraId="4210BC57" w14:textId="03AD3BAA" w:rsidR="00156B78" w:rsidRPr="00C45582" w:rsidRDefault="00156B78" w:rsidP="00156B78">
            <w:pPr>
              <w:jc w:val="right"/>
              <w:rPr>
                <w:sz w:val="10"/>
                <w:szCs w:val="10"/>
                <w:lang w:eastAsia="tr-TR"/>
              </w:rPr>
            </w:pPr>
            <w:r w:rsidRPr="00455136">
              <w:rPr>
                <w:sz w:val="10"/>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17162C27" w14:textId="27D69844" w:rsidR="00156B78" w:rsidRPr="00C45582" w:rsidRDefault="00156B78" w:rsidP="00156B78">
            <w:pPr>
              <w:jc w:val="right"/>
              <w:rPr>
                <w:sz w:val="10"/>
                <w:szCs w:val="10"/>
                <w:lang w:eastAsia="tr-TR"/>
              </w:rPr>
            </w:pPr>
            <w:r w:rsidRPr="00455136">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center"/>
            <w:hideMark/>
          </w:tcPr>
          <w:p w14:paraId="48A87FC7" w14:textId="6E9C2252" w:rsidR="00156B78" w:rsidRPr="00C45582" w:rsidRDefault="00156B78" w:rsidP="00156B78">
            <w:pPr>
              <w:jc w:val="right"/>
              <w:rPr>
                <w:sz w:val="10"/>
                <w:szCs w:val="10"/>
                <w:lang w:eastAsia="tr-TR"/>
              </w:rPr>
            </w:pPr>
            <w:r w:rsidRPr="00455136">
              <w:rPr>
                <w:sz w:val="10"/>
                <w:szCs w:val="10"/>
                <w:lang w:eastAsia="tr-TR"/>
              </w:rPr>
              <w:t>-</w:t>
            </w:r>
          </w:p>
        </w:tc>
        <w:tc>
          <w:tcPr>
            <w:tcW w:w="978" w:type="dxa"/>
            <w:tcBorders>
              <w:top w:val="nil"/>
              <w:left w:val="single" w:sz="4" w:space="0" w:color="auto"/>
              <w:bottom w:val="nil"/>
              <w:right w:val="single" w:sz="4" w:space="0" w:color="auto"/>
            </w:tcBorders>
            <w:shd w:val="clear" w:color="auto" w:fill="auto"/>
            <w:vAlign w:val="center"/>
            <w:hideMark/>
          </w:tcPr>
          <w:p w14:paraId="033AC432" w14:textId="76DD97C6"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00856FE9" w14:textId="2E148E07"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1A22E48A" w14:textId="65996933"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47A630A8" w14:textId="4965AE61"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4DA58264" w14:textId="5CDFABCF" w:rsidR="00156B78" w:rsidRPr="00C45582" w:rsidRDefault="00156B78" w:rsidP="00156B78">
            <w:pPr>
              <w:jc w:val="right"/>
              <w:rPr>
                <w:sz w:val="10"/>
                <w:szCs w:val="10"/>
                <w:lang w:eastAsia="tr-TR"/>
              </w:rPr>
            </w:pPr>
            <w:r w:rsidRPr="00455136">
              <w:rPr>
                <w:sz w:val="10"/>
                <w:szCs w:val="10"/>
                <w:lang w:eastAsia="tr-TR"/>
              </w:rPr>
              <w:t>-</w:t>
            </w:r>
          </w:p>
        </w:tc>
      </w:tr>
      <w:tr w:rsidR="00156B78" w:rsidRPr="00C45582" w14:paraId="6E0190F7"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3BAD559F" w14:textId="77777777" w:rsidR="00156B78" w:rsidRPr="00C45582" w:rsidRDefault="00156B78" w:rsidP="00156B78">
            <w:pPr>
              <w:jc w:val="center"/>
              <w:rPr>
                <w:b/>
                <w:bCs/>
                <w:color w:val="000000"/>
                <w:sz w:val="10"/>
                <w:szCs w:val="10"/>
                <w:lang w:eastAsia="tr-TR"/>
              </w:rPr>
            </w:pPr>
            <w:r w:rsidRPr="00C45582">
              <w:rPr>
                <w:b/>
                <w:bCs/>
                <w:color w:val="000000"/>
                <w:sz w:val="10"/>
                <w:szCs w:val="10"/>
                <w:lang w:eastAsia="tr-TR"/>
              </w:rPr>
              <w:t>III.</w:t>
            </w:r>
          </w:p>
        </w:tc>
        <w:tc>
          <w:tcPr>
            <w:tcW w:w="1882" w:type="dxa"/>
            <w:tcBorders>
              <w:top w:val="nil"/>
              <w:left w:val="single" w:sz="4" w:space="0" w:color="auto"/>
              <w:bottom w:val="nil"/>
              <w:right w:val="single" w:sz="4" w:space="0" w:color="auto"/>
            </w:tcBorders>
            <w:shd w:val="clear" w:color="auto" w:fill="auto"/>
            <w:noWrap/>
            <w:vAlign w:val="center"/>
            <w:hideMark/>
          </w:tcPr>
          <w:p w14:paraId="03BA8B9C" w14:textId="77777777" w:rsidR="00156B78" w:rsidRPr="00C45582" w:rsidRDefault="00156B78" w:rsidP="00156B78">
            <w:pPr>
              <w:rPr>
                <w:b/>
                <w:bCs/>
                <w:color w:val="000000"/>
                <w:sz w:val="10"/>
                <w:szCs w:val="10"/>
                <w:lang w:eastAsia="tr-TR"/>
              </w:rPr>
            </w:pPr>
            <w:r w:rsidRPr="00C45582">
              <w:rPr>
                <w:b/>
                <w:bCs/>
                <w:color w:val="000000"/>
                <w:sz w:val="10"/>
                <w:szCs w:val="10"/>
                <w:lang w:eastAsia="tr-TR"/>
              </w:rPr>
              <w:t>Yeni Bakiye (</w:t>
            </w:r>
            <w:proofErr w:type="spellStart"/>
            <w:r w:rsidRPr="00C45582">
              <w:rPr>
                <w:b/>
                <w:bCs/>
                <w:color w:val="000000"/>
                <w:sz w:val="10"/>
                <w:szCs w:val="10"/>
                <w:lang w:eastAsia="tr-TR"/>
              </w:rPr>
              <w:t>I+II</w:t>
            </w:r>
            <w:proofErr w:type="spellEnd"/>
            <w:r w:rsidRPr="00C45582">
              <w:rPr>
                <w:b/>
                <w:bCs/>
                <w:color w:val="000000"/>
                <w:sz w:val="10"/>
                <w:szCs w:val="10"/>
                <w:lang w:eastAsia="tr-TR"/>
              </w:rPr>
              <w:t>)</w:t>
            </w:r>
          </w:p>
        </w:tc>
        <w:tc>
          <w:tcPr>
            <w:tcW w:w="620" w:type="dxa"/>
            <w:gridSpan w:val="2"/>
            <w:tcBorders>
              <w:top w:val="nil"/>
              <w:left w:val="single" w:sz="4" w:space="0" w:color="auto"/>
              <w:bottom w:val="nil"/>
              <w:right w:val="single" w:sz="4" w:space="0" w:color="auto"/>
            </w:tcBorders>
            <w:shd w:val="clear" w:color="auto" w:fill="auto"/>
            <w:vAlign w:val="center"/>
            <w:hideMark/>
          </w:tcPr>
          <w:p w14:paraId="268A80CB" w14:textId="77777777" w:rsidR="00156B78" w:rsidRPr="00C45582" w:rsidRDefault="00156B78" w:rsidP="00156B78">
            <w:pPr>
              <w:rPr>
                <w:b/>
                <w:bCs/>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center"/>
            <w:hideMark/>
          </w:tcPr>
          <w:p w14:paraId="2A7BAA2A" w14:textId="0BCF059C" w:rsidR="00156B78" w:rsidRPr="00C45582" w:rsidRDefault="00156B78" w:rsidP="00156B78">
            <w:pPr>
              <w:jc w:val="right"/>
              <w:rPr>
                <w:b/>
                <w:bCs/>
                <w:sz w:val="10"/>
                <w:szCs w:val="10"/>
                <w:lang w:eastAsia="tr-TR"/>
              </w:rPr>
            </w:pPr>
            <w:r w:rsidRPr="00455136">
              <w:rPr>
                <w:b/>
                <w:bCs/>
                <w:sz w:val="10"/>
                <w:szCs w:val="10"/>
                <w:lang w:eastAsia="tr-TR"/>
              </w:rPr>
              <w:t>3,995,766</w:t>
            </w:r>
          </w:p>
        </w:tc>
        <w:tc>
          <w:tcPr>
            <w:tcW w:w="816" w:type="dxa"/>
            <w:tcBorders>
              <w:top w:val="nil"/>
              <w:left w:val="single" w:sz="4" w:space="0" w:color="auto"/>
              <w:bottom w:val="nil"/>
              <w:right w:val="single" w:sz="4" w:space="0" w:color="auto"/>
            </w:tcBorders>
            <w:shd w:val="clear" w:color="auto" w:fill="auto"/>
            <w:vAlign w:val="center"/>
            <w:hideMark/>
          </w:tcPr>
          <w:p w14:paraId="653BCC7F" w14:textId="2016EA3F" w:rsidR="00156B78" w:rsidRPr="00C45582" w:rsidRDefault="00156B78" w:rsidP="00156B78">
            <w:pPr>
              <w:jc w:val="right"/>
              <w:rPr>
                <w:b/>
                <w:bCs/>
                <w:sz w:val="10"/>
                <w:szCs w:val="10"/>
                <w:lang w:eastAsia="tr-TR"/>
              </w:rPr>
            </w:pPr>
            <w:r w:rsidRPr="00455136">
              <w:rPr>
                <w:b/>
                <w:bCs/>
                <w:sz w:val="10"/>
                <w:szCs w:val="10"/>
                <w:lang w:eastAsia="tr-TR"/>
              </w:rPr>
              <w:t>24,525</w:t>
            </w:r>
          </w:p>
        </w:tc>
        <w:tc>
          <w:tcPr>
            <w:tcW w:w="680" w:type="dxa"/>
            <w:tcBorders>
              <w:top w:val="nil"/>
              <w:left w:val="single" w:sz="4" w:space="0" w:color="auto"/>
              <w:bottom w:val="nil"/>
              <w:right w:val="single" w:sz="4" w:space="0" w:color="auto"/>
            </w:tcBorders>
            <w:shd w:val="clear" w:color="auto" w:fill="auto"/>
            <w:vAlign w:val="center"/>
            <w:hideMark/>
          </w:tcPr>
          <w:p w14:paraId="422109AA" w14:textId="2A252BAF" w:rsidR="00156B78" w:rsidRPr="00C45582" w:rsidRDefault="00156B78" w:rsidP="00156B78">
            <w:pPr>
              <w:jc w:val="right"/>
              <w:rPr>
                <w:b/>
                <w:bCs/>
                <w:sz w:val="10"/>
                <w:szCs w:val="10"/>
                <w:lang w:eastAsia="tr-TR"/>
              </w:rPr>
            </w:pPr>
            <w:r w:rsidRPr="00455136">
              <w:rPr>
                <w:b/>
                <w:bCs/>
                <w:sz w:val="10"/>
                <w:szCs w:val="10"/>
                <w:lang w:eastAsia="tr-TR"/>
              </w:rPr>
              <w:t>1,239</w:t>
            </w:r>
          </w:p>
        </w:tc>
        <w:tc>
          <w:tcPr>
            <w:tcW w:w="816" w:type="dxa"/>
            <w:tcBorders>
              <w:top w:val="nil"/>
              <w:left w:val="single" w:sz="4" w:space="0" w:color="auto"/>
              <w:bottom w:val="nil"/>
              <w:right w:val="single" w:sz="4" w:space="0" w:color="auto"/>
            </w:tcBorders>
            <w:shd w:val="clear" w:color="auto" w:fill="auto"/>
            <w:vAlign w:val="center"/>
            <w:hideMark/>
          </w:tcPr>
          <w:p w14:paraId="087C9D52" w14:textId="6F09A646" w:rsidR="00156B78" w:rsidRPr="00C45582" w:rsidRDefault="00156B78" w:rsidP="00156B78">
            <w:pPr>
              <w:jc w:val="right"/>
              <w:rPr>
                <w:b/>
                <w:bCs/>
                <w:sz w:val="10"/>
                <w:szCs w:val="10"/>
                <w:lang w:eastAsia="tr-TR"/>
              </w:rPr>
            </w:pPr>
            <w:r w:rsidRPr="00455136">
              <w:rPr>
                <w:b/>
                <w:bCs/>
                <w:sz w:val="10"/>
                <w:szCs w:val="10"/>
                <w:lang w:eastAsia="tr-TR"/>
              </w:rPr>
              <w:t>-</w:t>
            </w:r>
          </w:p>
        </w:tc>
        <w:tc>
          <w:tcPr>
            <w:tcW w:w="544" w:type="dxa"/>
            <w:tcBorders>
              <w:top w:val="nil"/>
              <w:left w:val="single" w:sz="4" w:space="0" w:color="auto"/>
              <w:bottom w:val="nil"/>
              <w:right w:val="single" w:sz="4" w:space="0" w:color="auto"/>
            </w:tcBorders>
            <w:shd w:val="clear" w:color="auto" w:fill="auto"/>
            <w:vAlign w:val="center"/>
            <w:hideMark/>
          </w:tcPr>
          <w:p w14:paraId="2FAC0F1C" w14:textId="603CB321" w:rsidR="00156B78" w:rsidRPr="00C45582" w:rsidRDefault="00156B78" w:rsidP="00156B78">
            <w:pPr>
              <w:jc w:val="right"/>
              <w:rPr>
                <w:b/>
                <w:bCs/>
                <w:sz w:val="10"/>
                <w:szCs w:val="10"/>
                <w:lang w:eastAsia="tr-TR"/>
              </w:rPr>
            </w:pPr>
            <w:r w:rsidRPr="00455136">
              <w:rPr>
                <w:b/>
                <w:bCs/>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76CC611D" w14:textId="13B0E1D1" w:rsidR="00156B78" w:rsidRPr="00C45582" w:rsidRDefault="00156B78" w:rsidP="00156B78">
            <w:pPr>
              <w:jc w:val="right"/>
              <w:rPr>
                <w:b/>
                <w:bCs/>
                <w:sz w:val="10"/>
                <w:szCs w:val="10"/>
                <w:lang w:eastAsia="tr-TR"/>
              </w:rPr>
            </w:pPr>
            <w:r w:rsidRPr="00455136">
              <w:rPr>
                <w:b/>
                <w:bCs/>
                <w:sz w:val="10"/>
                <w:szCs w:val="10"/>
                <w:lang w:eastAsia="tr-TR"/>
              </w:rPr>
              <w:t>(19,082)</w:t>
            </w:r>
          </w:p>
        </w:tc>
        <w:tc>
          <w:tcPr>
            <w:tcW w:w="336" w:type="dxa"/>
            <w:tcBorders>
              <w:top w:val="nil"/>
              <w:left w:val="single" w:sz="4" w:space="0" w:color="auto"/>
              <w:bottom w:val="nil"/>
              <w:right w:val="single" w:sz="4" w:space="0" w:color="auto"/>
            </w:tcBorders>
            <w:shd w:val="clear" w:color="auto" w:fill="auto"/>
            <w:vAlign w:val="center"/>
            <w:hideMark/>
          </w:tcPr>
          <w:p w14:paraId="19B67B5E" w14:textId="03D3C6D4" w:rsidR="00156B78" w:rsidRPr="00C45582" w:rsidRDefault="00156B78" w:rsidP="00156B78">
            <w:pPr>
              <w:jc w:val="right"/>
              <w:rPr>
                <w:b/>
                <w:bCs/>
                <w:sz w:val="10"/>
                <w:szCs w:val="10"/>
                <w:lang w:eastAsia="tr-TR"/>
              </w:rPr>
            </w:pPr>
            <w:r w:rsidRPr="00455136">
              <w:rPr>
                <w:b/>
                <w:bCs/>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08A772EF" w14:textId="6E7F5375" w:rsidR="00156B78" w:rsidRPr="00C45582" w:rsidRDefault="00156B78" w:rsidP="00156B78">
            <w:pPr>
              <w:jc w:val="right"/>
              <w:rPr>
                <w:b/>
                <w:bCs/>
                <w:sz w:val="10"/>
                <w:szCs w:val="10"/>
                <w:lang w:eastAsia="tr-TR"/>
              </w:rPr>
            </w:pPr>
            <w:r w:rsidRPr="00455136">
              <w:rPr>
                <w:b/>
                <w:bCs/>
                <w:sz w:val="10"/>
                <w:szCs w:val="10"/>
                <w:lang w:eastAsia="tr-TR"/>
              </w:rPr>
              <w:t>225,512</w:t>
            </w:r>
          </w:p>
        </w:tc>
        <w:tc>
          <w:tcPr>
            <w:tcW w:w="619" w:type="dxa"/>
            <w:tcBorders>
              <w:top w:val="nil"/>
              <w:left w:val="single" w:sz="4" w:space="0" w:color="auto"/>
              <w:bottom w:val="nil"/>
              <w:right w:val="single" w:sz="4" w:space="0" w:color="auto"/>
            </w:tcBorders>
            <w:shd w:val="clear" w:color="auto" w:fill="auto"/>
            <w:vAlign w:val="center"/>
            <w:hideMark/>
          </w:tcPr>
          <w:p w14:paraId="1AF0EDA1" w14:textId="25B1A24C" w:rsidR="00156B78" w:rsidRPr="00C45582" w:rsidRDefault="00156B78" w:rsidP="00156B78">
            <w:pPr>
              <w:jc w:val="right"/>
              <w:rPr>
                <w:b/>
                <w:bCs/>
                <w:sz w:val="10"/>
                <w:szCs w:val="10"/>
                <w:lang w:eastAsia="tr-TR"/>
              </w:rPr>
            </w:pPr>
            <w:r w:rsidRPr="00455136">
              <w:rPr>
                <w:b/>
                <w:bCs/>
                <w:sz w:val="10"/>
                <w:szCs w:val="10"/>
                <w:lang w:eastAsia="tr-TR"/>
              </w:rPr>
              <w:t>214,695</w:t>
            </w:r>
          </w:p>
        </w:tc>
        <w:tc>
          <w:tcPr>
            <w:tcW w:w="602" w:type="dxa"/>
            <w:tcBorders>
              <w:top w:val="nil"/>
              <w:left w:val="single" w:sz="4" w:space="0" w:color="auto"/>
              <w:bottom w:val="nil"/>
              <w:right w:val="single" w:sz="4" w:space="0" w:color="auto"/>
            </w:tcBorders>
            <w:shd w:val="clear" w:color="auto" w:fill="auto"/>
            <w:vAlign w:val="center"/>
            <w:hideMark/>
          </w:tcPr>
          <w:p w14:paraId="27D8F2CF" w14:textId="2AABFB94" w:rsidR="00156B78" w:rsidRPr="00C45582" w:rsidRDefault="00156B78" w:rsidP="00156B78">
            <w:pPr>
              <w:jc w:val="right"/>
              <w:rPr>
                <w:b/>
                <w:bCs/>
                <w:sz w:val="10"/>
                <w:szCs w:val="10"/>
                <w:lang w:eastAsia="tr-TR"/>
              </w:rPr>
            </w:pPr>
            <w:r w:rsidRPr="00455136">
              <w:rPr>
                <w:b/>
                <w:bCs/>
                <w:sz w:val="10"/>
                <w:szCs w:val="10"/>
                <w:lang w:eastAsia="tr-TR"/>
              </w:rPr>
              <w:t>(185,436)</w:t>
            </w:r>
          </w:p>
        </w:tc>
        <w:tc>
          <w:tcPr>
            <w:tcW w:w="870" w:type="dxa"/>
            <w:tcBorders>
              <w:top w:val="nil"/>
              <w:left w:val="single" w:sz="4" w:space="0" w:color="auto"/>
              <w:bottom w:val="nil"/>
              <w:right w:val="single" w:sz="4" w:space="0" w:color="auto"/>
            </w:tcBorders>
            <w:shd w:val="clear" w:color="auto" w:fill="auto"/>
            <w:vAlign w:val="center"/>
            <w:hideMark/>
          </w:tcPr>
          <w:p w14:paraId="48E7C751" w14:textId="22DF188F" w:rsidR="00156B78" w:rsidRPr="00C45582" w:rsidRDefault="00156B78" w:rsidP="00156B78">
            <w:pPr>
              <w:jc w:val="right"/>
              <w:rPr>
                <w:b/>
                <w:bCs/>
                <w:sz w:val="10"/>
                <w:szCs w:val="10"/>
                <w:lang w:eastAsia="tr-TR"/>
              </w:rPr>
            </w:pPr>
            <w:r w:rsidRPr="00455136">
              <w:rPr>
                <w:b/>
                <w:bCs/>
                <w:sz w:val="10"/>
                <w:szCs w:val="10"/>
                <w:lang w:eastAsia="tr-TR"/>
              </w:rPr>
              <w:t>1,494,059</w:t>
            </w:r>
          </w:p>
        </w:tc>
        <w:tc>
          <w:tcPr>
            <w:tcW w:w="978" w:type="dxa"/>
            <w:tcBorders>
              <w:top w:val="nil"/>
              <w:left w:val="single" w:sz="4" w:space="0" w:color="auto"/>
              <w:bottom w:val="nil"/>
              <w:right w:val="single" w:sz="4" w:space="0" w:color="auto"/>
            </w:tcBorders>
            <w:shd w:val="clear" w:color="auto" w:fill="auto"/>
            <w:vAlign w:val="center"/>
            <w:hideMark/>
          </w:tcPr>
          <w:p w14:paraId="7ED63947" w14:textId="0ABFFD6C" w:rsidR="00156B78" w:rsidRPr="00C45582" w:rsidRDefault="00156B78" w:rsidP="00156B78">
            <w:pPr>
              <w:jc w:val="right"/>
              <w:rPr>
                <w:b/>
                <w:bCs/>
                <w:sz w:val="10"/>
                <w:szCs w:val="10"/>
                <w:lang w:val="en-US"/>
              </w:rPr>
            </w:pPr>
            <w:r w:rsidRPr="00455136">
              <w:rPr>
                <w:b/>
                <w:bCs/>
                <w:sz w:val="10"/>
                <w:szCs w:val="10"/>
                <w:lang w:eastAsia="tr-TR"/>
              </w:rPr>
              <w:t>139,193</w:t>
            </w:r>
          </w:p>
        </w:tc>
        <w:tc>
          <w:tcPr>
            <w:tcW w:w="680" w:type="dxa"/>
            <w:tcBorders>
              <w:top w:val="nil"/>
              <w:left w:val="single" w:sz="4" w:space="0" w:color="auto"/>
              <w:bottom w:val="nil"/>
              <w:right w:val="single" w:sz="4" w:space="0" w:color="auto"/>
            </w:tcBorders>
            <w:shd w:val="clear" w:color="auto" w:fill="auto"/>
            <w:vAlign w:val="center"/>
            <w:hideMark/>
          </w:tcPr>
          <w:p w14:paraId="7B60443D" w14:textId="0269C352" w:rsidR="00156B78" w:rsidRPr="00C45582" w:rsidRDefault="00156B78" w:rsidP="00156B78">
            <w:pPr>
              <w:jc w:val="right"/>
              <w:rPr>
                <w:b/>
                <w:bCs/>
                <w:sz w:val="10"/>
                <w:szCs w:val="10"/>
                <w:lang w:eastAsia="tr-TR"/>
              </w:rPr>
            </w:pPr>
            <w:r w:rsidRPr="00455136">
              <w:rPr>
                <w:b/>
                <w:bCs/>
                <w:sz w:val="10"/>
                <w:szCs w:val="10"/>
                <w:lang w:eastAsia="tr-TR"/>
              </w:rPr>
              <w:t>1,273,941</w:t>
            </w:r>
          </w:p>
        </w:tc>
        <w:tc>
          <w:tcPr>
            <w:tcW w:w="816" w:type="dxa"/>
            <w:tcBorders>
              <w:top w:val="nil"/>
              <w:left w:val="single" w:sz="4" w:space="0" w:color="auto"/>
              <w:bottom w:val="nil"/>
              <w:right w:val="single" w:sz="4" w:space="0" w:color="auto"/>
            </w:tcBorders>
            <w:shd w:val="clear" w:color="auto" w:fill="auto"/>
            <w:vAlign w:val="center"/>
            <w:hideMark/>
          </w:tcPr>
          <w:p w14:paraId="3726C448" w14:textId="2E76E546" w:rsidR="00156B78" w:rsidRPr="00C45582" w:rsidRDefault="00156B78" w:rsidP="00156B78">
            <w:pPr>
              <w:jc w:val="right"/>
              <w:rPr>
                <w:b/>
                <w:bCs/>
                <w:sz w:val="10"/>
                <w:szCs w:val="10"/>
                <w:lang w:eastAsia="tr-TR"/>
              </w:rPr>
            </w:pPr>
            <w:r w:rsidRPr="00455136">
              <w:rPr>
                <w:b/>
                <w:bCs/>
                <w:sz w:val="10"/>
                <w:szCs w:val="10"/>
                <w:lang w:eastAsia="tr-TR"/>
              </w:rPr>
              <w:t>7,164,412</w:t>
            </w:r>
          </w:p>
        </w:tc>
        <w:tc>
          <w:tcPr>
            <w:tcW w:w="680" w:type="dxa"/>
            <w:tcBorders>
              <w:top w:val="nil"/>
              <w:left w:val="single" w:sz="4" w:space="0" w:color="auto"/>
              <w:bottom w:val="nil"/>
              <w:right w:val="single" w:sz="4" w:space="0" w:color="auto"/>
            </w:tcBorders>
            <w:shd w:val="clear" w:color="auto" w:fill="auto"/>
            <w:vAlign w:val="center"/>
            <w:hideMark/>
          </w:tcPr>
          <w:p w14:paraId="6544DC30" w14:textId="22468906" w:rsidR="00156B78" w:rsidRPr="00C45582" w:rsidRDefault="00156B78" w:rsidP="00156B78">
            <w:pPr>
              <w:jc w:val="right"/>
              <w:rPr>
                <w:b/>
                <w:bCs/>
                <w:sz w:val="10"/>
                <w:szCs w:val="10"/>
                <w:lang w:eastAsia="tr-TR"/>
              </w:rPr>
            </w:pPr>
            <w:r w:rsidRPr="00455136">
              <w:rPr>
                <w:b/>
                <w:bCs/>
                <w:sz w:val="10"/>
                <w:szCs w:val="10"/>
                <w:lang w:eastAsia="tr-TR"/>
              </w:rPr>
              <w:t>28,461</w:t>
            </w:r>
          </w:p>
        </w:tc>
        <w:tc>
          <w:tcPr>
            <w:tcW w:w="816" w:type="dxa"/>
            <w:tcBorders>
              <w:top w:val="nil"/>
              <w:left w:val="single" w:sz="4" w:space="0" w:color="auto"/>
              <w:bottom w:val="nil"/>
              <w:right w:val="single" w:sz="4" w:space="0" w:color="auto"/>
            </w:tcBorders>
            <w:shd w:val="clear" w:color="auto" w:fill="auto"/>
            <w:vAlign w:val="center"/>
            <w:hideMark/>
          </w:tcPr>
          <w:p w14:paraId="1DC01C12" w14:textId="07036674" w:rsidR="00156B78" w:rsidRPr="00C45582" w:rsidRDefault="00156B78" w:rsidP="00156B78">
            <w:pPr>
              <w:jc w:val="right"/>
              <w:rPr>
                <w:b/>
                <w:bCs/>
                <w:sz w:val="10"/>
                <w:szCs w:val="10"/>
                <w:lang w:eastAsia="tr-TR"/>
              </w:rPr>
            </w:pPr>
            <w:r w:rsidRPr="00455136">
              <w:rPr>
                <w:b/>
                <w:bCs/>
                <w:sz w:val="10"/>
                <w:szCs w:val="10"/>
                <w:lang w:eastAsia="tr-TR"/>
              </w:rPr>
              <w:t>7,192,873</w:t>
            </w:r>
          </w:p>
        </w:tc>
      </w:tr>
      <w:tr w:rsidR="00156B78" w:rsidRPr="00C45582" w14:paraId="16BD1B60"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4D2336EF" w14:textId="77777777" w:rsidR="00156B78" w:rsidRPr="00C45582" w:rsidRDefault="00156B78" w:rsidP="00156B78">
            <w:pPr>
              <w:jc w:val="center"/>
              <w:rPr>
                <w:b/>
                <w:bCs/>
                <w:color w:val="000000"/>
                <w:sz w:val="10"/>
                <w:szCs w:val="10"/>
                <w:lang w:eastAsia="tr-TR"/>
              </w:rPr>
            </w:pPr>
            <w:r w:rsidRPr="00C45582">
              <w:rPr>
                <w:b/>
                <w:bCs/>
                <w:color w:val="000000"/>
                <w:sz w:val="10"/>
                <w:szCs w:val="10"/>
                <w:lang w:eastAsia="tr-TR"/>
              </w:rPr>
              <w:t>IV.</w:t>
            </w:r>
          </w:p>
        </w:tc>
        <w:tc>
          <w:tcPr>
            <w:tcW w:w="1882" w:type="dxa"/>
            <w:tcBorders>
              <w:top w:val="nil"/>
              <w:left w:val="single" w:sz="4" w:space="0" w:color="auto"/>
              <w:bottom w:val="nil"/>
              <w:right w:val="single" w:sz="4" w:space="0" w:color="auto"/>
            </w:tcBorders>
            <w:shd w:val="clear" w:color="auto" w:fill="auto"/>
            <w:noWrap/>
            <w:vAlign w:val="center"/>
            <w:hideMark/>
          </w:tcPr>
          <w:p w14:paraId="5AFF5B8B" w14:textId="204EFF5E" w:rsidR="00156B78" w:rsidRPr="00C45582" w:rsidRDefault="00156B78" w:rsidP="00156B78">
            <w:pPr>
              <w:rPr>
                <w:color w:val="000000"/>
                <w:sz w:val="10"/>
                <w:szCs w:val="10"/>
                <w:lang w:eastAsia="tr-TR"/>
              </w:rPr>
            </w:pPr>
            <w:r w:rsidRPr="00C45582">
              <w:rPr>
                <w:color w:val="000000"/>
                <w:sz w:val="10"/>
                <w:szCs w:val="10"/>
                <w:lang w:eastAsia="tr-TR"/>
              </w:rPr>
              <w:t xml:space="preserve">Toplam Kapsamlı </w:t>
            </w:r>
            <w:proofErr w:type="gramStart"/>
            <w:r w:rsidRPr="00C45582">
              <w:rPr>
                <w:color w:val="000000"/>
                <w:sz w:val="10"/>
                <w:szCs w:val="10"/>
                <w:lang w:eastAsia="tr-TR"/>
              </w:rPr>
              <w:t>Gelir</w:t>
            </w:r>
            <w:r w:rsidR="00EA0827">
              <w:rPr>
                <w:color w:val="000000"/>
                <w:sz w:val="10"/>
                <w:szCs w:val="10"/>
                <w:lang w:eastAsia="tr-TR"/>
              </w:rPr>
              <w:t>(</w:t>
            </w:r>
            <w:proofErr w:type="gramEnd"/>
            <w:r w:rsidR="00EA0827">
              <w:rPr>
                <w:color w:val="000000"/>
                <w:sz w:val="10"/>
                <w:szCs w:val="10"/>
                <w:lang w:eastAsia="tr-TR"/>
              </w:rPr>
              <w:t>*)</w:t>
            </w:r>
          </w:p>
        </w:tc>
        <w:tc>
          <w:tcPr>
            <w:tcW w:w="620" w:type="dxa"/>
            <w:gridSpan w:val="2"/>
            <w:tcBorders>
              <w:top w:val="nil"/>
              <w:left w:val="single" w:sz="4" w:space="0" w:color="auto"/>
              <w:bottom w:val="nil"/>
              <w:right w:val="single" w:sz="4" w:space="0" w:color="auto"/>
            </w:tcBorders>
            <w:shd w:val="clear" w:color="auto" w:fill="auto"/>
            <w:vAlign w:val="center"/>
            <w:hideMark/>
          </w:tcPr>
          <w:p w14:paraId="1167D2D8" w14:textId="77777777" w:rsidR="00156B78" w:rsidRPr="00C45582" w:rsidRDefault="00156B78" w:rsidP="00156B78">
            <w:pPr>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center"/>
            <w:hideMark/>
          </w:tcPr>
          <w:p w14:paraId="571058CC" w14:textId="287E1741"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292B6A05" w14:textId="084EEB6A"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018F087A" w14:textId="56A9E9F8"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6744EECF" w14:textId="4F81AC3B" w:rsidR="00156B78" w:rsidRPr="00C45582" w:rsidRDefault="00156B78" w:rsidP="00156B78">
            <w:pPr>
              <w:jc w:val="right"/>
              <w:rPr>
                <w:sz w:val="10"/>
                <w:szCs w:val="10"/>
                <w:lang w:eastAsia="tr-TR"/>
              </w:rPr>
            </w:pPr>
            <w:r w:rsidRPr="00455136">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center"/>
            <w:hideMark/>
          </w:tcPr>
          <w:p w14:paraId="5A8A67C5" w14:textId="3CB924CE"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0ABBDD71" w14:textId="25C5D6B8" w:rsidR="00156B78" w:rsidRPr="00C45582" w:rsidRDefault="00156B78" w:rsidP="00156B78">
            <w:pPr>
              <w:jc w:val="right"/>
              <w:rPr>
                <w:sz w:val="10"/>
                <w:szCs w:val="10"/>
                <w:lang w:eastAsia="tr-TR"/>
              </w:rPr>
            </w:pPr>
            <w:r w:rsidRPr="00455136">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center"/>
            <w:hideMark/>
          </w:tcPr>
          <w:p w14:paraId="642AE89A" w14:textId="31CB0931" w:rsidR="00156B78" w:rsidRPr="00C45582" w:rsidRDefault="00156B78" w:rsidP="00156B78">
            <w:pPr>
              <w:jc w:val="right"/>
              <w:rPr>
                <w:sz w:val="10"/>
                <w:szCs w:val="10"/>
                <w:lang w:eastAsia="tr-TR"/>
              </w:rPr>
            </w:pPr>
            <w:r w:rsidRPr="00455136">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5D2A50C2" w14:textId="552C670E" w:rsidR="00156B78" w:rsidRPr="00C45582" w:rsidRDefault="00156B78" w:rsidP="00156B78">
            <w:pPr>
              <w:jc w:val="right"/>
              <w:rPr>
                <w:sz w:val="10"/>
                <w:szCs w:val="10"/>
                <w:lang w:eastAsia="tr-TR"/>
              </w:rPr>
            </w:pPr>
            <w:r w:rsidRPr="00455136">
              <w:rPr>
                <w:sz w:val="10"/>
                <w:szCs w:val="10"/>
                <w:lang w:eastAsia="tr-TR"/>
              </w:rPr>
              <w:t>59,607</w:t>
            </w:r>
          </w:p>
        </w:tc>
        <w:tc>
          <w:tcPr>
            <w:tcW w:w="619" w:type="dxa"/>
            <w:tcBorders>
              <w:top w:val="nil"/>
              <w:left w:val="single" w:sz="4" w:space="0" w:color="auto"/>
              <w:bottom w:val="nil"/>
              <w:right w:val="single" w:sz="4" w:space="0" w:color="auto"/>
            </w:tcBorders>
            <w:shd w:val="clear" w:color="auto" w:fill="auto"/>
            <w:vAlign w:val="center"/>
            <w:hideMark/>
          </w:tcPr>
          <w:p w14:paraId="3B690322" w14:textId="237A5E27" w:rsidR="00156B78" w:rsidRPr="00C45582" w:rsidRDefault="00156B78" w:rsidP="00156B78">
            <w:pPr>
              <w:jc w:val="right"/>
              <w:rPr>
                <w:sz w:val="10"/>
                <w:szCs w:val="10"/>
                <w:lang w:eastAsia="tr-TR"/>
              </w:rPr>
            </w:pPr>
            <w:r w:rsidRPr="00455136">
              <w:rPr>
                <w:sz w:val="10"/>
                <w:szCs w:val="10"/>
                <w:lang w:eastAsia="tr-TR"/>
              </w:rPr>
              <w:t>(304,681)</w:t>
            </w:r>
          </w:p>
        </w:tc>
        <w:tc>
          <w:tcPr>
            <w:tcW w:w="602" w:type="dxa"/>
            <w:tcBorders>
              <w:top w:val="nil"/>
              <w:left w:val="single" w:sz="4" w:space="0" w:color="auto"/>
              <w:bottom w:val="nil"/>
              <w:right w:val="single" w:sz="4" w:space="0" w:color="auto"/>
            </w:tcBorders>
            <w:shd w:val="clear" w:color="auto" w:fill="auto"/>
            <w:vAlign w:val="center"/>
            <w:hideMark/>
          </w:tcPr>
          <w:p w14:paraId="46AA1554" w14:textId="287ABE62" w:rsidR="00156B78" w:rsidRPr="00C45582" w:rsidRDefault="00156B78" w:rsidP="00156B78">
            <w:pPr>
              <w:jc w:val="right"/>
              <w:rPr>
                <w:sz w:val="10"/>
                <w:szCs w:val="10"/>
                <w:lang w:eastAsia="tr-TR"/>
              </w:rPr>
            </w:pPr>
            <w:r w:rsidRPr="00455136">
              <w:rPr>
                <w:sz w:val="10"/>
                <w:szCs w:val="10"/>
                <w:lang w:eastAsia="tr-TR"/>
              </w:rPr>
              <w:t>(35,639)</w:t>
            </w:r>
          </w:p>
        </w:tc>
        <w:tc>
          <w:tcPr>
            <w:tcW w:w="870" w:type="dxa"/>
            <w:tcBorders>
              <w:top w:val="nil"/>
              <w:left w:val="single" w:sz="4" w:space="0" w:color="auto"/>
              <w:bottom w:val="nil"/>
              <w:right w:val="single" w:sz="4" w:space="0" w:color="auto"/>
            </w:tcBorders>
            <w:shd w:val="clear" w:color="auto" w:fill="auto"/>
            <w:vAlign w:val="center"/>
            <w:hideMark/>
          </w:tcPr>
          <w:p w14:paraId="06011987" w14:textId="07E682A2" w:rsidR="00156B78" w:rsidRPr="00C45582" w:rsidRDefault="00156B78" w:rsidP="00156B78">
            <w:pPr>
              <w:jc w:val="right"/>
              <w:rPr>
                <w:sz w:val="10"/>
                <w:szCs w:val="10"/>
                <w:lang w:eastAsia="tr-TR"/>
              </w:rPr>
            </w:pPr>
            <w:r w:rsidRPr="00455136">
              <w:rPr>
                <w:sz w:val="10"/>
                <w:szCs w:val="10"/>
                <w:lang w:eastAsia="tr-TR"/>
              </w:rPr>
              <w:t>-</w:t>
            </w:r>
          </w:p>
        </w:tc>
        <w:tc>
          <w:tcPr>
            <w:tcW w:w="978" w:type="dxa"/>
            <w:tcBorders>
              <w:top w:val="nil"/>
              <w:left w:val="single" w:sz="4" w:space="0" w:color="auto"/>
              <w:bottom w:val="nil"/>
              <w:right w:val="single" w:sz="4" w:space="0" w:color="auto"/>
            </w:tcBorders>
            <w:shd w:val="clear" w:color="auto" w:fill="auto"/>
            <w:vAlign w:val="center"/>
            <w:hideMark/>
          </w:tcPr>
          <w:p w14:paraId="733CF3A2" w14:textId="312E29D7"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045B7269" w14:textId="5307DE4B" w:rsidR="00156B78" w:rsidRPr="00C45582" w:rsidRDefault="00156B78" w:rsidP="00156B78">
            <w:pPr>
              <w:jc w:val="right"/>
              <w:rPr>
                <w:sz w:val="10"/>
                <w:szCs w:val="10"/>
                <w:lang w:eastAsia="tr-TR"/>
              </w:rPr>
            </w:pPr>
            <w:r w:rsidRPr="00455136">
              <w:rPr>
                <w:sz w:val="10"/>
                <w:szCs w:val="10"/>
                <w:lang w:eastAsia="tr-TR"/>
              </w:rPr>
              <w:t>368,326</w:t>
            </w:r>
          </w:p>
        </w:tc>
        <w:tc>
          <w:tcPr>
            <w:tcW w:w="816" w:type="dxa"/>
            <w:tcBorders>
              <w:top w:val="nil"/>
              <w:left w:val="single" w:sz="4" w:space="0" w:color="auto"/>
              <w:bottom w:val="nil"/>
              <w:right w:val="single" w:sz="4" w:space="0" w:color="auto"/>
            </w:tcBorders>
            <w:shd w:val="clear" w:color="auto" w:fill="auto"/>
            <w:vAlign w:val="center"/>
            <w:hideMark/>
          </w:tcPr>
          <w:p w14:paraId="4340D0A1" w14:textId="6FE7BE22" w:rsidR="00156B78" w:rsidRPr="00C45582" w:rsidRDefault="00156B78" w:rsidP="00156B78">
            <w:pPr>
              <w:jc w:val="right"/>
              <w:rPr>
                <w:sz w:val="10"/>
                <w:szCs w:val="10"/>
                <w:lang w:eastAsia="tr-TR"/>
              </w:rPr>
            </w:pPr>
            <w:r w:rsidRPr="00455136">
              <w:rPr>
                <w:sz w:val="10"/>
                <w:szCs w:val="10"/>
                <w:lang w:eastAsia="tr-TR"/>
              </w:rPr>
              <w:t>87,613</w:t>
            </w:r>
          </w:p>
        </w:tc>
        <w:tc>
          <w:tcPr>
            <w:tcW w:w="680" w:type="dxa"/>
            <w:tcBorders>
              <w:top w:val="nil"/>
              <w:left w:val="single" w:sz="4" w:space="0" w:color="auto"/>
              <w:bottom w:val="nil"/>
              <w:right w:val="single" w:sz="4" w:space="0" w:color="auto"/>
            </w:tcBorders>
            <w:shd w:val="clear" w:color="auto" w:fill="auto"/>
            <w:vAlign w:val="center"/>
            <w:hideMark/>
          </w:tcPr>
          <w:p w14:paraId="289089F4" w14:textId="287604DB" w:rsidR="00156B78" w:rsidRPr="00C45582" w:rsidRDefault="00156B78" w:rsidP="00156B78">
            <w:pPr>
              <w:jc w:val="right"/>
              <w:rPr>
                <w:sz w:val="10"/>
                <w:szCs w:val="10"/>
                <w:lang w:eastAsia="tr-TR"/>
              </w:rPr>
            </w:pPr>
            <w:r w:rsidRPr="00455136">
              <w:rPr>
                <w:sz w:val="10"/>
                <w:szCs w:val="10"/>
                <w:lang w:eastAsia="tr-TR"/>
              </w:rPr>
              <w:t>18</w:t>
            </w:r>
          </w:p>
        </w:tc>
        <w:tc>
          <w:tcPr>
            <w:tcW w:w="816" w:type="dxa"/>
            <w:tcBorders>
              <w:top w:val="nil"/>
              <w:left w:val="single" w:sz="4" w:space="0" w:color="auto"/>
              <w:bottom w:val="nil"/>
              <w:right w:val="single" w:sz="4" w:space="0" w:color="auto"/>
            </w:tcBorders>
            <w:shd w:val="clear" w:color="auto" w:fill="auto"/>
            <w:vAlign w:val="center"/>
            <w:hideMark/>
          </w:tcPr>
          <w:p w14:paraId="4C092AD5" w14:textId="52A50B9E" w:rsidR="00156B78" w:rsidRPr="00C45582" w:rsidRDefault="00156B78" w:rsidP="00156B78">
            <w:pPr>
              <w:jc w:val="right"/>
              <w:rPr>
                <w:sz w:val="10"/>
                <w:szCs w:val="10"/>
                <w:lang w:eastAsia="tr-TR"/>
              </w:rPr>
            </w:pPr>
            <w:r w:rsidRPr="00455136">
              <w:rPr>
                <w:sz w:val="10"/>
                <w:szCs w:val="10"/>
                <w:lang w:eastAsia="tr-TR"/>
              </w:rPr>
              <w:t>87,631</w:t>
            </w:r>
          </w:p>
        </w:tc>
      </w:tr>
      <w:tr w:rsidR="00156B78" w:rsidRPr="00C45582" w14:paraId="4AEB839F"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6FCFFE39" w14:textId="77777777" w:rsidR="00156B78" w:rsidRPr="00C45582" w:rsidRDefault="00156B78" w:rsidP="00156B78">
            <w:pPr>
              <w:jc w:val="center"/>
              <w:rPr>
                <w:b/>
                <w:bCs/>
                <w:color w:val="000000"/>
                <w:sz w:val="10"/>
                <w:szCs w:val="10"/>
                <w:lang w:eastAsia="tr-TR"/>
              </w:rPr>
            </w:pPr>
            <w:r w:rsidRPr="00C45582">
              <w:rPr>
                <w:b/>
                <w:bCs/>
                <w:color w:val="000000"/>
                <w:sz w:val="10"/>
                <w:szCs w:val="10"/>
                <w:lang w:eastAsia="tr-TR"/>
              </w:rPr>
              <w:t>V.</w:t>
            </w:r>
          </w:p>
        </w:tc>
        <w:tc>
          <w:tcPr>
            <w:tcW w:w="1882" w:type="dxa"/>
            <w:tcBorders>
              <w:top w:val="nil"/>
              <w:left w:val="single" w:sz="4" w:space="0" w:color="auto"/>
              <w:bottom w:val="nil"/>
              <w:right w:val="single" w:sz="4" w:space="0" w:color="auto"/>
            </w:tcBorders>
            <w:shd w:val="clear" w:color="auto" w:fill="auto"/>
            <w:noWrap/>
            <w:vAlign w:val="center"/>
            <w:hideMark/>
          </w:tcPr>
          <w:p w14:paraId="1958D46F" w14:textId="77777777" w:rsidR="00156B78" w:rsidRPr="00C45582" w:rsidRDefault="00156B78" w:rsidP="00156B78">
            <w:pPr>
              <w:rPr>
                <w:color w:val="000000"/>
                <w:sz w:val="10"/>
                <w:szCs w:val="10"/>
                <w:lang w:eastAsia="tr-TR"/>
              </w:rPr>
            </w:pPr>
            <w:r w:rsidRPr="00C45582">
              <w:rPr>
                <w:color w:val="000000"/>
                <w:sz w:val="10"/>
                <w:szCs w:val="10"/>
                <w:lang w:eastAsia="tr-TR"/>
              </w:rPr>
              <w:t>Nakden Gerçekleştirilen Sermaye Artırımı</w:t>
            </w:r>
          </w:p>
        </w:tc>
        <w:tc>
          <w:tcPr>
            <w:tcW w:w="620" w:type="dxa"/>
            <w:gridSpan w:val="2"/>
            <w:tcBorders>
              <w:top w:val="nil"/>
              <w:left w:val="single" w:sz="4" w:space="0" w:color="auto"/>
              <w:bottom w:val="nil"/>
              <w:right w:val="single" w:sz="4" w:space="0" w:color="auto"/>
            </w:tcBorders>
            <w:shd w:val="clear" w:color="auto" w:fill="auto"/>
            <w:vAlign w:val="center"/>
            <w:hideMark/>
          </w:tcPr>
          <w:p w14:paraId="7FDA6662" w14:textId="77777777" w:rsidR="00156B78" w:rsidRPr="00C45582" w:rsidRDefault="00156B78" w:rsidP="00156B78">
            <w:pPr>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center"/>
            <w:hideMark/>
          </w:tcPr>
          <w:p w14:paraId="7896C96A" w14:textId="20BB7FDF"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4BB9E59D" w14:textId="54254ED3"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35AA867C" w14:textId="364DD310"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69F623B4" w14:textId="62A6E18E" w:rsidR="00156B78" w:rsidRPr="00C45582" w:rsidRDefault="00156B78" w:rsidP="00156B78">
            <w:pPr>
              <w:jc w:val="right"/>
              <w:rPr>
                <w:sz w:val="10"/>
                <w:szCs w:val="10"/>
                <w:lang w:eastAsia="tr-TR"/>
              </w:rPr>
            </w:pPr>
            <w:r w:rsidRPr="00455136">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center"/>
            <w:hideMark/>
          </w:tcPr>
          <w:p w14:paraId="22C4965F" w14:textId="3727EF23"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6AC97627" w14:textId="120DD06F" w:rsidR="00156B78" w:rsidRPr="00C45582" w:rsidRDefault="00156B78" w:rsidP="00156B78">
            <w:pPr>
              <w:jc w:val="right"/>
              <w:rPr>
                <w:sz w:val="10"/>
                <w:szCs w:val="10"/>
                <w:lang w:eastAsia="tr-TR"/>
              </w:rPr>
            </w:pPr>
            <w:r w:rsidRPr="00455136">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center"/>
            <w:hideMark/>
          </w:tcPr>
          <w:p w14:paraId="4DC6A67C" w14:textId="3701E713" w:rsidR="00156B78" w:rsidRPr="00C45582" w:rsidRDefault="00156B78" w:rsidP="00156B78">
            <w:pPr>
              <w:jc w:val="right"/>
              <w:rPr>
                <w:sz w:val="10"/>
                <w:szCs w:val="10"/>
                <w:lang w:eastAsia="tr-TR"/>
              </w:rPr>
            </w:pPr>
            <w:r w:rsidRPr="00455136">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58EDC7AD" w14:textId="5F0A98F2" w:rsidR="00156B78" w:rsidRPr="00C45582" w:rsidRDefault="00156B78" w:rsidP="00156B78">
            <w:pPr>
              <w:jc w:val="right"/>
              <w:rPr>
                <w:sz w:val="10"/>
                <w:szCs w:val="10"/>
                <w:lang w:eastAsia="tr-TR"/>
              </w:rPr>
            </w:pPr>
            <w:r w:rsidRPr="00455136">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center"/>
            <w:hideMark/>
          </w:tcPr>
          <w:p w14:paraId="35120F84" w14:textId="349A5BF9" w:rsidR="00156B78" w:rsidRPr="00C45582" w:rsidRDefault="00156B78" w:rsidP="00156B78">
            <w:pPr>
              <w:jc w:val="right"/>
              <w:rPr>
                <w:sz w:val="10"/>
                <w:szCs w:val="10"/>
                <w:lang w:eastAsia="tr-TR"/>
              </w:rPr>
            </w:pPr>
            <w:r w:rsidRPr="00455136">
              <w:rPr>
                <w:sz w:val="10"/>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10EA025D" w14:textId="20C7340E" w:rsidR="00156B78" w:rsidRPr="00C45582" w:rsidRDefault="00156B78" w:rsidP="00156B78">
            <w:pPr>
              <w:jc w:val="right"/>
              <w:rPr>
                <w:sz w:val="10"/>
                <w:szCs w:val="10"/>
                <w:lang w:eastAsia="tr-TR"/>
              </w:rPr>
            </w:pPr>
            <w:r w:rsidRPr="00455136">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center"/>
            <w:hideMark/>
          </w:tcPr>
          <w:p w14:paraId="7C69613B" w14:textId="1524B356" w:rsidR="00156B78" w:rsidRPr="00C45582" w:rsidRDefault="00156B78" w:rsidP="00156B78">
            <w:pPr>
              <w:jc w:val="right"/>
              <w:rPr>
                <w:sz w:val="10"/>
                <w:szCs w:val="10"/>
                <w:lang w:eastAsia="tr-TR"/>
              </w:rPr>
            </w:pPr>
            <w:r w:rsidRPr="00455136">
              <w:rPr>
                <w:sz w:val="10"/>
                <w:szCs w:val="10"/>
                <w:lang w:eastAsia="tr-TR"/>
              </w:rPr>
              <w:t>-</w:t>
            </w:r>
          </w:p>
        </w:tc>
        <w:tc>
          <w:tcPr>
            <w:tcW w:w="978" w:type="dxa"/>
            <w:tcBorders>
              <w:top w:val="nil"/>
              <w:left w:val="single" w:sz="4" w:space="0" w:color="auto"/>
              <w:bottom w:val="nil"/>
              <w:right w:val="single" w:sz="4" w:space="0" w:color="auto"/>
            </w:tcBorders>
            <w:shd w:val="clear" w:color="auto" w:fill="auto"/>
            <w:vAlign w:val="center"/>
            <w:hideMark/>
          </w:tcPr>
          <w:p w14:paraId="71C3FE28" w14:textId="3C00B133"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06FA29C3" w14:textId="019ACBE5"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4620E09A" w14:textId="2A8CC5EB"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765547B6" w14:textId="759184E9"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40AD142B" w14:textId="6AA4E15B" w:rsidR="00156B78" w:rsidRPr="00C45582" w:rsidRDefault="00156B78" w:rsidP="00156B78">
            <w:pPr>
              <w:jc w:val="right"/>
              <w:rPr>
                <w:sz w:val="10"/>
                <w:szCs w:val="10"/>
                <w:lang w:eastAsia="tr-TR"/>
              </w:rPr>
            </w:pPr>
            <w:r w:rsidRPr="00455136">
              <w:rPr>
                <w:sz w:val="10"/>
                <w:szCs w:val="10"/>
                <w:lang w:eastAsia="tr-TR"/>
              </w:rPr>
              <w:t>-</w:t>
            </w:r>
          </w:p>
        </w:tc>
      </w:tr>
      <w:tr w:rsidR="00156B78" w:rsidRPr="00C45582" w14:paraId="381F95A2"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482547F9" w14:textId="77777777" w:rsidR="00156B78" w:rsidRPr="00C45582" w:rsidRDefault="00156B78" w:rsidP="00156B78">
            <w:pPr>
              <w:jc w:val="center"/>
              <w:rPr>
                <w:b/>
                <w:bCs/>
                <w:color w:val="000000"/>
                <w:sz w:val="10"/>
                <w:szCs w:val="10"/>
                <w:lang w:eastAsia="tr-TR"/>
              </w:rPr>
            </w:pPr>
            <w:r w:rsidRPr="00C45582">
              <w:rPr>
                <w:b/>
                <w:bCs/>
                <w:color w:val="000000"/>
                <w:sz w:val="10"/>
                <w:szCs w:val="10"/>
                <w:lang w:eastAsia="tr-TR"/>
              </w:rPr>
              <w:t>VI.</w:t>
            </w:r>
          </w:p>
        </w:tc>
        <w:tc>
          <w:tcPr>
            <w:tcW w:w="1882" w:type="dxa"/>
            <w:tcBorders>
              <w:top w:val="nil"/>
              <w:left w:val="single" w:sz="4" w:space="0" w:color="auto"/>
              <w:bottom w:val="nil"/>
              <w:right w:val="single" w:sz="4" w:space="0" w:color="auto"/>
            </w:tcBorders>
            <w:shd w:val="clear" w:color="auto" w:fill="auto"/>
            <w:noWrap/>
            <w:vAlign w:val="center"/>
            <w:hideMark/>
          </w:tcPr>
          <w:p w14:paraId="5946F3CC" w14:textId="77777777" w:rsidR="00156B78" w:rsidRPr="00C45582" w:rsidRDefault="00156B78" w:rsidP="00156B78">
            <w:pPr>
              <w:rPr>
                <w:color w:val="000000"/>
                <w:sz w:val="10"/>
                <w:szCs w:val="10"/>
                <w:lang w:eastAsia="tr-TR"/>
              </w:rPr>
            </w:pPr>
            <w:r w:rsidRPr="00C45582">
              <w:rPr>
                <w:color w:val="000000"/>
                <w:sz w:val="10"/>
                <w:szCs w:val="10"/>
                <w:lang w:eastAsia="tr-TR"/>
              </w:rPr>
              <w:t>İç Kaynaklardan Gerçekleştirilen Sermaye Artırımı</w:t>
            </w:r>
          </w:p>
        </w:tc>
        <w:tc>
          <w:tcPr>
            <w:tcW w:w="620" w:type="dxa"/>
            <w:gridSpan w:val="2"/>
            <w:tcBorders>
              <w:top w:val="nil"/>
              <w:left w:val="single" w:sz="4" w:space="0" w:color="auto"/>
              <w:bottom w:val="nil"/>
              <w:right w:val="single" w:sz="4" w:space="0" w:color="auto"/>
            </w:tcBorders>
            <w:shd w:val="clear" w:color="auto" w:fill="auto"/>
            <w:vAlign w:val="center"/>
            <w:hideMark/>
          </w:tcPr>
          <w:p w14:paraId="1203B8DF" w14:textId="77777777" w:rsidR="00156B78" w:rsidRPr="00C45582" w:rsidRDefault="00156B78" w:rsidP="00156B78">
            <w:pPr>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center"/>
            <w:hideMark/>
          </w:tcPr>
          <w:p w14:paraId="33D7FBBC" w14:textId="52664848" w:rsidR="00156B78" w:rsidRPr="00C45582" w:rsidRDefault="00156B78" w:rsidP="00156B78">
            <w:pPr>
              <w:jc w:val="right"/>
              <w:rPr>
                <w:sz w:val="10"/>
                <w:szCs w:val="10"/>
                <w:lang w:eastAsia="tr-TR"/>
              </w:rPr>
            </w:pPr>
            <w:r w:rsidRPr="00455136">
              <w:rPr>
                <w:sz w:val="10"/>
                <w:szCs w:val="10"/>
                <w:lang w:eastAsia="tr-TR"/>
              </w:rPr>
              <w:t>600,000</w:t>
            </w:r>
          </w:p>
        </w:tc>
        <w:tc>
          <w:tcPr>
            <w:tcW w:w="816" w:type="dxa"/>
            <w:tcBorders>
              <w:top w:val="nil"/>
              <w:left w:val="single" w:sz="4" w:space="0" w:color="auto"/>
              <w:bottom w:val="nil"/>
              <w:right w:val="single" w:sz="4" w:space="0" w:color="auto"/>
            </w:tcBorders>
            <w:shd w:val="clear" w:color="auto" w:fill="auto"/>
            <w:vAlign w:val="center"/>
            <w:hideMark/>
          </w:tcPr>
          <w:p w14:paraId="7FE12207" w14:textId="38EFE566"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7AE3525D" w14:textId="66403B77"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7DDBA24F" w14:textId="49363406" w:rsidR="00156B78" w:rsidRPr="00C45582" w:rsidRDefault="00156B78" w:rsidP="00156B78">
            <w:pPr>
              <w:jc w:val="right"/>
              <w:rPr>
                <w:sz w:val="10"/>
                <w:szCs w:val="10"/>
                <w:lang w:eastAsia="tr-TR"/>
              </w:rPr>
            </w:pPr>
            <w:r w:rsidRPr="00455136">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center"/>
            <w:hideMark/>
          </w:tcPr>
          <w:p w14:paraId="6DEE9985" w14:textId="3F76A452"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75848803" w14:textId="458AA4F9" w:rsidR="00156B78" w:rsidRPr="00C45582" w:rsidRDefault="00156B78" w:rsidP="00156B78">
            <w:pPr>
              <w:jc w:val="right"/>
              <w:rPr>
                <w:sz w:val="10"/>
                <w:szCs w:val="10"/>
                <w:lang w:eastAsia="tr-TR"/>
              </w:rPr>
            </w:pPr>
            <w:r w:rsidRPr="00455136">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center"/>
            <w:hideMark/>
          </w:tcPr>
          <w:p w14:paraId="7862CF4D" w14:textId="72E7AD5C" w:rsidR="00156B78" w:rsidRPr="00C45582" w:rsidRDefault="00156B78" w:rsidP="00156B78">
            <w:pPr>
              <w:jc w:val="right"/>
              <w:rPr>
                <w:sz w:val="10"/>
                <w:szCs w:val="10"/>
                <w:lang w:eastAsia="tr-TR"/>
              </w:rPr>
            </w:pPr>
            <w:r w:rsidRPr="00455136">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01B7B2B0" w14:textId="3CF29882" w:rsidR="00156B78" w:rsidRPr="00C45582" w:rsidRDefault="00156B78" w:rsidP="00156B78">
            <w:pPr>
              <w:jc w:val="right"/>
              <w:rPr>
                <w:sz w:val="10"/>
                <w:szCs w:val="10"/>
                <w:lang w:eastAsia="tr-TR"/>
              </w:rPr>
            </w:pPr>
            <w:r w:rsidRPr="00455136">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center"/>
            <w:hideMark/>
          </w:tcPr>
          <w:p w14:paraId="7F4ECB32" w14:textId="41D19742" w:rsidR="00156B78" w:rsidRPr="00C45582" w:rsidRDefault="00156B78" w:rsidP="00156B78">
            <w:pPr>
              <w:jc w:val="right"/>
              <w:rPr>
                <w:sz w:val="10"/>
                <w:szCs w:val="10"/>
                <w:lang w:eastAsia="tr-TR"/>
              </w:rPr>
            </w:pPr>
            <w:r w:rsidRPr="00455136">
              <w:rPr>
                <w:sz w:val="10"/>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0CD64564" w14:textId="20A48543" w:rsidR="00156B78" w:rsidRPr="00C45582" w:rsidRDefault="00156B78" w:rsidP="00156B78">
            <w:pPr>
              <w:jc w:val="right"/>
              <w:rPr>
                <w:sz w:val="10"/>
                <w:szCs w:val="10"/>
                <w:lang w:eastAsia="tr-TR"/>
              </w:rPr>
            </w:pPr>
            <w:r w:rsidRPr="00455136">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center"/>
            <w:hideMark/>
          </w:tcPr>
          <w:p w14:paraId="1330BA10" w14:textId="2707E083" w:rsidR="00156B78" w:rsidRPr="00C45582" w:rsidRDefault="00156B78" w:rsidP="00156B78">
            <w:pPr>
              <w:jc w:val="right"/>
              <w:rPr>
                <w:sz w:val="10"/>
                <w:szCs w:val="10"/>
                <w:lang w:val="en-US"/>
              </w:rPr>
            </w:pPr>
            <w:r w:rsidRPr="00455136">
              <w:rPr>
                <w:sz w:val="10"/>
                <w:szCs w:val="10"/>
                <w:lang w:eastAsia="tr-TR"/>
              </w:rPr>
              <w:t>(600,000</w:t>
            </w:r>
            <w:r w:rsidRPr="00455136">
              <w:rPr>
                <w:sz w:val="10"/>
                <w:szCs w:val="10"/>
                <w:lang w:val="en-US"/>
              </w:rPr>
              <w:t>)</w:t>
            </w:r>
          </w:p>
        </w:tc>
        <w:tc>
          <w:tcPr>
            <w:tcW w:w="978" w:type="dxa"/>
            <w:tcBorders>
              <w:top w:val="nil"/>
              <w:left w:val="single" w:sz="4" w:space="0" w:color="auto"/>
              <w:bottom w:val="nil"/>
              <w:right w:val="single" w:sz="4" w:space="0" w:color="auto"/>
            </w:tcBorders>
            <w:shd w:val="clear" w:color="auto" w:fill="auto"/>
            <w:vAlign w:val="center"/>
            <w:hideMark/>
          </w:tcPr>
          <w:p w14:paraId="4F5EBC26" w14:textId="743CBAC2"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0064CA76" w14:textId="58D59505"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35B7BD60" w14:textId="14C2B411"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64E8E1AB" w14:textId="0C829C16"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55264485" w14:textId="09AABC68" w:rsidR="00156B78" w:rsidRPr="00C45582" w:rsidRDefault="00156B78" w:rsidP="00156B78">
            <w:pPr>
              <w:jc w:val="right"/>
              <w:rPr>
                <w:sz w:val="10"/>
                <w:szCs w:val="10"/>
                <w:lang w:eastAsia="tr-TR"/>
              </w:rPr>
            </w:pPr>
            <w:r w:rsidRPr="00455136">
              <w:rPr>
                <w:sz w:val="10"/>
                <w:szCs w:val="10"/>
                <w:lang w:eastAsia="tr-TR"/>
              </w:rPr>
              <w:t>-</w:t>
            </w:r>
          </w:p>
        </w:tc>
      </w:tr>
      <w:tr w:rsidR="00156B78" w:rsidRPr="00C45582" w14:paraId="4AC46189"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2EBC303C" w14:textId="77777777" w:rsidR="00156B78" w:rsidRPr="00C45582" w:rsidRDefault="00156B78" w:rsidP="00156B78">
            <w:pPr>
              <w:jc w:val="center"/>
              <w:rPr>
                <w:b/>
                <w:bCs/>
                <w:color w:val="000000"/>
                <w:sz w:val="10"/>
                <w:szCs w:val="10"/>
                <w:lang w:eastAsia="tr-TR"/>
              </w:rPr>
            </w:pPr>
            <w:r w:rsidRPr="00C45582">
              <w:rPr>
                <w:b/>
                <w:bCs/>
                <w:color w:val="000000"/>
                <w:sz w:val="10"/>
                <w:szCs w:val="10"/>
                <w:lang w:eastAsia="tr-TR"/>
              </w:rPr>
              <w:t>VII.</w:t>
            </w:r>
          </w:p>
        </w:tc>
        <w:tc>
          <w:tcPr>
            <w:tcW w:w="1882" w:type="dxa"/>
            <w:tcBorders>
              <w:top w:val="nil"/>
              <w:left w:val="single" w:sz="4" w:space="0" w:color="auto"/>
              <w:bottom w:val="nil"/>
              <w:right w:val="single" w:sz="4" w:space="0" w:color="auto"/>
            </w:tcBorders>
            <w:shd w:val="clear" w:color="auto" w:fill="auto"/>
            <w:vAlign w:val="center"/>
            <w:hideMark/>
          </w:tcPr>
          <w:p w14:paraId="0493331C" w14:textId="77777777" w:rsidR="00156B78" w:rsidRPr="00C45582" w:rsidRDefault="00156B78" w:rsidP="00156B78">
            <w:pPr>
              <w:rPr>
                <w:color w:val="000000"/>
                <w:sz w:val="10"/>
                <w:szCs w:val="10"/>
                <w:lang w:eastAsia="tr-TR"/>
              </w:rPr>
            </w:pPr>
            <w:r w:rsidRPr="00C45582">
              <w:rPr>
                <w:color w:val="000000"/>
                <w:sz w:val="10"/>
                <w:szCs w:val="10"/>
                <w:lang w:eastAsia="tr-TR"/>
              </w:rPr>
              <w:t>Ödenmiş Sermaye Enflasyon Düzeltme Farkı</w:t>
            </w:r>
          </w:p>
        </w:tc>
        <w:tc>
          <w:tcPr>
            <w:tcW w:w="620" w:type="dxa"/>
            <w:gridSpan w:val="2"/>
            <w:tcBorders>
              <w:top w:val="nil"/>
              <w:left w:val="single" w:sz="4" w:space="0" w:color="auto"/>
              <w:bottom w:val="nil"/>
              <w:right w:val="single" w:sz="4" w:space="0" w:color="auto"/>
            </w:tcBorders>
            <w:shd w:val="clear" w:color="auto" w:fill="auto"/>
            <w:vAlign w:val="center"/>
            <w:hideMark/>
          </w:tcPr>
          <w:p w14:paraId="1E1C6D53" w14:textId="77777777" w:rsidR="00156B78" w:rsidRPr="00C45582" w:rsidRDefault="00156B78" w:rsidP="00156B78">
            <w:pPr>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center"/>
            <w:hideMark/>
          </w:tcPr>
          <w:p w14:paraId="439ACCD0" w14:textId="760A8F09"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24B0223A" w14:textId="0E1E4163"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141DDCAC" w14:textId="39BF22D8"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58A75E8B" w14:textId="74A894ED" w:rsidR="00156B78" w:rsidRPr="00C45582" w:rsidRDefault="00156B78" w:rsidP="00156B78">
            <w:pPr>
              <w:jc w:val="right"/>
              <w:rPr>
                <w:sz w:val="10"/>
                <w:szCs w:val="10"/>
                <w:lang w:eastAsia="tr-TR"/>
              </w:rPr>
            </w:pPr>
            <w:r w:rsidRPr="00455136">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center"/>
            <w:hideMark/>
          </w:tcPr>
          <w:p w14:paraId="27E2CCD8" w14:textId="02664DD9"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42D945D9" w14:textId="29C53A27" w:rsidR="00156B78" w:rsidRPr="00C45582" w:rsidRDefault="00156B78" w:rsidP="00156B78">
            <w:pPr>
              <w:jc w:val="right"/>
              <w:rPr>
                <w:sz w:val="10"/>
                <w:szCs w:val="10"/>
                <w:lang w:eastAsia="tr-TR"/>
              </w:rPr>
            </w:pPr>
            <w:r w:rsidRPr="00455136">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center"/>
            <w:hideMark/>
          </w:tcPr>
          <w:p w14:paraId="24596555" w14:textId="0E54A61E" w:rsidR="00156B78" w:rsidRPr="00C45582" w:rsidRDefault="00156B78" w:rsidP="00156B78">
            <w:pPr>
              <w:jc w:val="right"/>
              <w:rPr>
                <w:sz w:val="10"/>
                <w:szCs w:val="10"/>
                <w:lang w:eastAsia="tr-TR"/>
              </w:rPr>
            </w:pPr>
            <w:r w:rsidRPr="00455136">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14913D02" w14:textId="60757D00" w:rsidR="00156B78" w:rsidRPr="00C45582" w:rsidRDefault="00156B78" w:rsidP="00156B78">
            <w:pPr>
              <w:jc w:val="right"/>
              <w:rPr>
                <w:sz w:val="10"/>
                <w:szCs w:val="10"/>
                <w:lang w:eastAsia="tr-TR"/>
              </w:rPr>
            </w:pPr>
            <w:r w:rsidRPr="00455136">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center"/>
            <w:hideMark/>
          </w:tcPr>
          <w:p w14:paraId="22DE2203" w14:textId="16495A5F" w:rsidR="00156B78" w:rsidRPr="00C45582" w:rsidRDefault="00156B78" w:rsidP="00156B78">
            <w:pPr>
              <w:jc w:val="right"/>
              <w:rPr>
                <w:sz w:val="10"/>
                <w:szCs w:val="10"/>
                <w:lang w:eastAsia="tr-TR"/>
              </w:rPr>
            </w:pPr>
            <w:r w:rsidRPr="00455136">
              <w:rPr>
                <w:sz w:val="10"/>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3ECB8DFA" w14:textId="171C9B2C" w:rsidR="00156B78" w:rsidRPr="00C45582" w:rsidRDefault="00156B78" w:rsidP="00156B78">
            <w:pPr>
              <w:jc w:val="right"/>
              <w:rPr>
                <w:sz w:val="10"/>
                <w:szCs w:val="10"/>
                <w:lang w:eastAsia="tr-TR"/>
              </w:rPr>
            </w:pPr>
            <w:r w:rsidRPr="00455136">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center"/>
            <w:hideMark/>
          </w:tcPr>
          <w:p w14:paraId="22129533" w14:textId="3F79A45A" w:rsidR="00156B78" w:rsidRPr="00C45582" w:rsidRDefault="00156B78" w:rsidP="00156B78">
            <w:pPr>
              <w:jc w:val="right"/>
              <w:rPr>
                <w:sz w:val="10"/>
                <w:szCs w:val="10"/>
                <w:lang w:eastAsia="tr-TR"/>
              </w:rPr>
            </w:pPr>
            <w:r w:rsidRPr="00455136">
              <w:rPr>
                <w:sz w:val="10"/>
                <w:szCs w:val="10"/>
                <w:lang w:eastAsia="tr-TR"/>
              </w:rPr>
              <w:t>-</w:t>
            </w:r>
          </w:p>
        </w:tc>
        <w:tc>
          <w:tcPr>
            <w:tcW w:w="978" w:type="dxa"/>
            <w:tcBorders>
              <w:top w:val="nil"/>
              <w:left w:val="single" w:sz="4" w:space="0" w:color="auto"/>
              <w:bottom w:val="nil"/>
              <w:right w:val="single" w:sz="4" w:space="0" w:color="auto"/>
            </w:tcBorders>
            <w:shd w:val="clear" w:color="auto" w:fill="auto"/>
            <w:vAlign w:val="center"/>
            <w:hideMark/>
          </w:tcPr>
          <w:p w14:paraId="3DF29627" w14:textId="38A2E178"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1E771ABB" w14:textId="5BB08B17"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5A493320" w14:textId="1ED4CAAC"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453B3F7F" w14:textId="646FEFBD"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0CFFC20F" w14:textId="354D1BE6" w:rsidR="00156B78" w:rsidRPr="00C45582" w:rsidRDefault="00156B78" w:rsidP="00156B78">
            <w:pPr>
              <w:jc w:val="right"/>
              <w:rPr>
                <w:sz w:val="10"/>
                <w:szCs w:val="10"/>
                <w:lang w:eastAsia="tr-TR"/>
              </w:rPr>
            </w:pPr>
            <w:r w:rsidRPr="00455136">
              <w:rPr>
                <w:sz w:val="10"/>
                <w:szCs w:val="10"/>
                <w:lang w:eastAsia="tr-TR"/>
              </w:rPr>
              <w:t>-</w:t>
            </w:r>
          </w:p>
        </w:tc>
      </w:tr>
      <w:tr w:rsidR="00156B78" w:rsidRPr="00C45582" w14:paraId="6E1AE201"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6ADEA56D" w14:textId="77777777" w:rsidR="00156B78" w:rsidRPr="00C45582" w:rsidRDefault="00156B78" w:rsidP="00156B78">
            <w:pPr>
              <w:jc w:val="center"/>
              <w:rPr>
                <w:b/>
                <w:bCs/>
                <w:color w:val="000000"/>
                <w:sz w:val="10"/>
                <w:szCs w:val="10"/>
                <w:lang w:eastAsia="tr-TR"/>
              </w:rPr>
            </w:pPr>
            <w:r w:rsidRPr="00C45582">
              <w:rPr>
                <w:b/>
                <w:bCs/>
                <w:color w:val="000000"/>
                <w:sz w:val="10"/>
                <w:szCs w:val="10"/>
                <w:lang w:eastAsia="tr-TR"/>
              </w:rPr>
              <w:t>VIII.</w:t>
            </w:r>
          </w:p>
        </w:tc>
        <w:tc>
          <w:tcPr>
            <w:tcW w:w="1882" w:type="dxa"/>
            <w:tcBorders>
              <w:top w:val="nil"/>
              <w:left w:val="single" w:sz="4" w:space="0" w:color="auto"/>
              <w:bottom w:val="nil"/>
              <w:right w:val="single" w:sz="4" w:space="0" w:color="auto"/>
            </w:tcBorders>
            <w:shd w:val="clear" w:color="auto" w:fill="auto"/>
            <w:noWrap/>
            <w:vAlign w:val="center"/>
            <w:hideMark/>
          </w:tcPr>
          <w:p w14:paraId="7A7D2C92" w14:textId="77777777" w:rsidR="00156B78" w:rsidRPr="00C45582" w:rsidRDefault="00156B78" w:rsidP="00156B78">
            <w:pPr>
              <w:rPr>
                <w:color w:val="000000"/>
                <w:sz w:val="10"/>
                <w:szCs w:val="10"/>
                <w:lang w:eastAsia="tr-TR"/>
              </w:rPr>
            </w:pPr>
            <w:r w:rsidRPr="00C45582">
              <w:rPr>
                <w:color w:val="000000"/>
                <w:sz w:val="10"/>
                <w:szCs w:val="10"/>
                <w:lang w:eastAsia="tr-TR"/>
              </w:rPr>
              <w:t>Hisse Senedine Dönüştürülebilir Tahviller</w:t>
            </w:r>
          </w:p>
        </w:tc>
        <w:tc>
          <w:tcPr>
            <w:tcW w:w="620" w:type="dxa"/>
            <w:gridSpan w:val="2"/>
            <w:tcBorders>
              <w:top w:val="nil"/>
              <w:left w:val="single" w:sz="4" w:space="0" w:color="auto"/>
              <w:bottom w:val="nil"/>
              <w:right w:val="single" w:sz="4" w:space="0" w:color="auto"/>
            </w:tcBorders>
            <w:shd w:val="clear" w:color="auto" w:fill="auto"/>
            <w:vAlign w:val="center"/>
            <w:hideMark/>
          </w:tcPr>
          <w:p w14:paraId="2F23E57C" w14:textId="77777777" w:rsidR="00156B78" w:rsidRPr="00C45582" w:rsidRDefault="00156B78" w:rsidP="00156B78">
            <w:pPr>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center"/>
            <w:hideMark/>
          </w:tcPr>
          <w:p w14:paraId="0F27970C" w14:textId="6A341228"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7CDA6865" w14:textId="6AA96CEF"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61E3DE01" w14:textId="00C4F5F4"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7DC8BB2E" w14:textId="1F1C3F0D" w:rsidR="00156B78" w:rsidRPr="00C45582" w:rsidRDefault="00156B78" w:rsidP="00156B78">
            <w:pPr>
              <w:jc w:val="right"/>
              <w:rPr>
                <w:sz w:val="10"/>
                <w:szCs w:val="10"/>
                <w:lang w:eastAsia="tr-TR"/>
              </w:rPr>
            </w:pPr>
            <w:r w:rsidRPr="00455136">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center"/>
            <w:hideMark/>
          </w:tcPr>
          <w:p w14:paraId="18C1C65B" w14:textId="19AB8C0D"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5CE3413C" w14:textId="652881C9" w:rsidR="00156B78" w:rsidRPr="00C45582" w:rsidRDefault="00156B78" w:rsidP="00156B78">
            <w:pPr>
              <w:jc w:val="right"/>
              <w:rPr>
                <w:sz w:val="10"/>
                <w:szCs w:val="10"/>
                <w:lang w:eastAsia="tr-TR"/>
              </w:rPr>
            </w:pPr>
            <w:r w:rsidRPr="00455136">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center"/>
            <w:hideMark/>
          </w:tcPr>
          <w:p w14:paraId="154A9322" w14:textId="5E07E0E9" w:rsidR="00156B78" w:rsidRPr="00C45582" w:rsidRDefault="00156B78" w:rsidP="00156B78">
            <w:pPr>
              <w:jc w:val="right"/>
              <w:rPr>
                <w:sz w:val="10"/>
                <w:szCs w:val="10"/>
                <w:lang w:eastAsia="tr-TR"/>
              </w:rPr>
            </w:pPr>
            <w:r w:rsidRPr="00455136">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68FB4E40" w14:textId="6F4C278E" w:rsidR="00156B78" w:rsidRPr="00C45582" w:rsidRDefault="00156B78" w:rsidP="00156B78">
            <w:pPr>
              <w:jc w:val="right"/>
              <w:rPr>
                <w:sz w:val="10"/>
                <w:szCs w:val="10"/>
                <w:lang w:eastAsia="tr-TR"/>
              </w:rPr>
            </w:pPr>
            <w:r w:rsidRPr="00455136">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center"/>
            <w:hideMark/>
          </w:tcPr>
          <w:p w14:paraId="0BF5D15C" w14:textId="5796556A" w:rsidR="00156B78" w:rsidRPr="00C45582" w:rsidRDefault="00156B78" w:rsidP="00156B78">
            <w:pPr>
              <w:jc w:val="right"/>
              <w:rPr>
                <w:sz w:val="10"/>
                <w:szCs w:val="10"/>
                <w:lang w:eastAsia="tr-TR"/>
              </w:rPr>
            </w:pPr>
            <w:r w:rsidRPr="00455136">
              <w:rPr>
                <w:sz w:val="10"/>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706D5D4F" w14:textId="3D57B3D3" w:rsidR="00156B78" w:rsidRPr="00C45582" w:rsidRDefault="00156B78" w:rsidP="00156B78">
            <w:pPr>
              <w:jc w:val="right"/>
              <w:rPr>
                <w:sz w:val="10"/>
                <w:szCs w:val="10"/>
                <w:lang w:eastAsia="tr-TR"/>
              </w:rPr>
            </w:pPr>
            <w:r w:rsidRPr="00455136">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center"/>
            <w:hideMark/>
          </w:tcPr>
          <w:p w14:paraId="2EA183F4" w14:textId="689A8A34" w:rsidR="00156B78" w:rsidRPr="00C45582" w:rsidRDefault="00156B78" w:rsidP="00156B78">
            <w:pPr>
              <w:jc w:val="right"/>
              <w:rPr>
                <w:sz w:val="10"/>
                <w:szCs w:val="10"/>
                <w:lang w:eastAsia="tr-TR"/>
              </w:rPr>
            </w:pPr>
            <w:r w:rsidRPr="00455136">
              <w:rPr>
                <w:sz w:val="10"/>
                <w:szCs w:val="10"/>
                <w:lang w:eastAsia="tr-TR"/>
              </w:rPr>
              <w:t>-</w:t>
            </w:r>
          </w:p>
        </w:tc>
        <w:tc>
          <w:tcPr>
            <w:tcW w:w="978" w:type="dxa"/>
            <w:tcBorders>
              <w:top w:val="nil"/>
              <w:left w:val="single" w:sz="4" w:space="0" w:color="auto"/>
              <w:bottom w:val="nil"/>
              <w:right w:val="single" w:sz="4" w:space="0" w:color="auto"/>
            </w:tcBorders>
            <w:shd w:val="clear" w:color="auto" w:fill="auto"/>
            <w:vAlign w:val="center"/>
            <w:hideMark/>
          </w:tcPr>
          <w:p w14:paraId="055002FB" w14:textId="0BB4E3F5"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698F1AC4" w14:textId="3599D32B"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3202CB43" w14:textId="6946F60E"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303C9F0F" w14:textId="625A6454"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20AED47F" w14:textId="40C7E446" w:rsidR="00156B78" w:rsidRPr="00C45582" w:rsidRDefault="00156B78" w:rsidP="00156B78">
            <w:pPr>
              <w:jc w:val="right"/>
              <w:rPr>
                <w:sz w:val="10"/>
                <w:szCs w:val="10"/>
                <w:lang w:eastAsia="tr-TR"/>
              </w:rPr>
            </w:pPr>
            <w:r w:rsidRPr="00455136">
              <w:rPr>
                <w:sz w:val="10"/>
                <w:szCs w:val="10"/>
                <w:lang w:eastAsia="tr-TR"/>
              </w:rPr>
              <w:t>-</w:t>
            </w:r>
          </w:p>
        </w:tc>
      </w:tr>
      <w:tr w:rsidR="00156B78" w:rsidRPr="00C45582" w14:paraId="3946EC7D"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185D2059" w14:textId="77777777" w:rsidR="00156B78" w:rsidRPr="00C45582" w:rsidRDefault="00156B78" w:rsidP="00156B78">
            <w:pPr>
              <w:jc w:val="center"/>
              <w:rPr>
                <w:b/>
                <w:bCs/>
                <w:color w:val="000000"/>
                <w:sz w:val="10"/>
                <w:szCs w:val="10"/>
                <w:lang w:eastAsia="tr-TR"/>
              </w:rPr>
            </w:pPr>
            <w:r w:rsidRPr="00C45582">
              <w:rPr>
                <w:b/>
                <w:bCs/>
                <w:color w:val="000000"/>
                <w:sz w:val="10"/>
                <w:szCs w:val="10"/>
                <w:lang w:eastAsia="tr-TR"/>
              </w:rPr>
              <w:t>IX.</w:t>
            </w:r>
          </w:p>
        </w:tc>
        <w:tc>
          <w:tcPr>
            <w:tcW w:w="1882" w:type="dxa"/>
            <w:tcBorders>
              <w:top w:val="nil"/>
              <w:left w:val="single" w:sz="4" w:space="0" w:color="auto"/>
              <w:bottom w:val="nil"/>
              <w:right w:val="single" w:sz="4" w:space="0" w:color="auto"/>
            </w:tcBorders>
            <w:shd w:val="clear" w:color="auto" w:fill="auto"/>
            <w:noWrap/>
            <w:vAlign w:val="center"/>
            <w:hideMark/>
          </w:tcPr>
          <w:p w14:paraId="47AEC408" w14:textId="77777777" w:rsidR="00156B78" w:rsidRPr="00C45582" w:rsidRDefault="00156B78" w:rsidP="00156B78">
            <w:pPr>
              <w:rPr>
                <w:color w:val="000000"/>
                <w:sz w:val="10"/>
                <w:szCs w:val="10"/>
                <w:lang w:eastAsia="tr-TR"/>
              </w:rPr>
            </w:pPr>
            <w:r w:rsidRPr="00C45582">
              <w:rPr>
                <w:color w:val="000000"/>
                <w:sz w:val="10"/>
                <w:szCs w:val="10"/>
                <w:lang w:eastAsia="tr-TR"/>
              </w:rPr>
              <w:t>Sermaye Benzeri Borçlanma Araçları</w:t>
            </w:r>
          </w:p>
        </w:tc>
        <w:tc>
          <w:tcPr>
            <w:tcW w:w="620" w:type="dxa"/>
            <w:gridSpan w:val="2"/>
            <w:tcBorders>
              <w:top w:val="nil"/>
              <w:left w:val="single" w:sz="4" w:space="0" w:color="auto"/>
              <w:bottom w:val="nil"/>
              <w:right w:val="single" w:sz="4" w:space="0" w:color="auto"/>
            </w:tcBorders>
            <w:shd w:val="clear" w:color="auto" w:fill="auto"/>
            <w:vAlign w:val="center"/>
            <w:hideMark/>
          </w:tcPr>
          <w:p w14:paraId="16A34E9C" w14:textId="77777777" w:rsidR="00156B78" w:rsidRPr="00C45582" w:rsidRDefault="00156B78" w:rsidP="00156B78">
            <w:pPr>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center"/>
            <w:hideMark/>
          </w:tcPr>
          <w:p w14:paraId="120B7923" w14:textId="4F8D31A3"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5D32EB9C" w14:textId="76B61CBE"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0585ACD9" w14:textId="43799FC2"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7444A6E5" w14:textId="2BF29D56" w:rsidR="00156B78" w:rsidRPr="00C45582" w:rsidRDefault="00156B78" w:rsidP="00156B78">
            <w:pPr>
              <w:jc w:val="right"/>
              <w:rPr>
                <w:sz w:val="10"/>
                <w:szCs w:val="10"/>
                <w:lang w:eastAsia="tr-TR"/>
              </w:rPr>
            </w:pPr>
            <w:r w:rsidRPr="00455136">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center"/>
            <w:hideMark/>
          </w:tcPr>
          <w:p w14:paraId="08C38386" w14:textId="158AA724"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4F99678C" w14:textId="033ABAB7" w:rsidR="00156B78" w:rsidRPr="00C45582" w:rsidRDefault="00156B78" w:rsidP="00156B78">
            <w:pPr>
              <w:jc w:val="right"/>
              <w:rPr>
                <w:sz w:val="10"/>
                <w:szCs w:val="10"/>
                <w:lang w:eastAsia="tr-TR"/>
              </w:rPr>
            </w:pPr>
            <w:r w:rsidRPr="00455136">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center"/>
            <w:hideMark/>
          </w:tcPr>
          <w:p w14:paraId="4B2644B8" w14:textId="7F19BF84" w:rsidR="00156B78" w:rsidRPr="00C45582" w:rsidRDefault="00156B78" w:rsidP="00156B78">
            <w:pPr>
              <w:jc w:val="right"/>
              <w:rPr>
                <w:sz w:val="10"/>
                <w:szCs w:val="10"/>
                <w:lang w:eastAsia="tr-TR"/>
              </w:rPr>
            </w:pPr>
            <w:r w:rsidRPr="00455136">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16271F0A" w14:textId="19D51E46" w:rsidR="00156B78" w:rsidRPr="00C45582" w:rsidRDefault="00156B78" w:rsidP="00156B78">
            <w:pPr>
              <w:jc w:val="right"/>
              <w:rPr>
                <w:sz w:val="10"/>
                <w:szCs w:val="10"/>
                <w:lang w:eastAsia="tr-TR"/>
              </w:rPr>
            </w:pPr>
            <w:r w:rsidRPr="00455136">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center"/>
            <w:hideMark/>
          </w:tcPr>
          <w:p w14:paraId="75DE6E17" w14:textId="1FF71C74" w:rsidR="00156B78" w:rsidRPr="00C45582" w:rsidRDefault="00156B78" w:rsidP="00156B78">
            <w:pPr>
              <w:jc w:val="right"/>
              <w:rPr>
                <w:sz w:val="10"/>
                <w:szCs w:val="10"/>
                <w:lang w:eastAsia="tr-TR"/>
              </w:rPr>
            </w:pPr>
            <w:r w:rsidRPr="00455136">
              <w:rPr>
                <w:sz w:val="10"/>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71324FAE" w14:textId="660B4A62" w:rsidR="00156B78" w:rsidRPr="00C45582" w:rsidRDefault="00156B78" w:rsidP="00156B78">
            <w:pPr>
              <w:jc w:val="right"/>
              <w:rPr>
                <w:sz w:val="10"/>
                <w:szCs w:val="10"/>
                <w:lang w:eastAsia="tr-TR"/>
              </w:rPr>
            </w:pPr>
            <w:r w:rsidRPr="00455136">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center"/>
            <w:hideMark/>
          </w:tcPr>
          <w:p w14:paraId="3227B2A2" w14:textId="5A316CF0" w:rsidR="00156B78" w:rsidRPr="00C45582" w:rsidRDefault="00156B78" w:rsidP="00156B78">
            <w:pPr>
              <w:jc w:val="right"/>
              <w:rPr>
                <w:sz w:val="10"/>
                <w:szCs w:val="10"/>
                <w:lang w:eastAsia="tr-TR"/>
              </w:rPr>
            </w:pPr>
            <w:r w:rsidRPr="00455136">
              <w:rPr>
                <w:sz w:val="10"/>
                <w:szCs w:val="10"/>
                <w:lang w:eastAsia="tr-TR"/>
              </w:rPr>
              <w:t>-</w:t>
            </w:r>
          </w:p>
        </w:tc>
        <w:tc>
          <w:tcPr>
            <w:tcW w:w="978" w:type="dxa"/>
            <w:tcBorders>
              <w:top w:val="nil"/>
              <w:left w:val="single" w:sz="4" w:space="0" w:color="auto"/>
              <w:bottom w:val="nil"/>
              <w:right w:val="single" w:sz="4" w:space="0" w:color="auto"/>
            </w:tcBorders>
            <w:shd w:val="clear" w:color="auto" w:fill="auto"/>
            <w:vAlign w:val="center"/>
            <w:hideMark/>
          </w:tcPr>
          <w:p w14:paraId="37FCC466" w14:textId="352D1D23"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770744D5" w14:textId="1EC39B69"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6CE8A007" w14:textId="512DE0DD"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3350281A" w14:textId="68185054"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251F3527" w14:textId="07CEA2C0" w:rsidR="00156B78" w:rsidRPr="00C45582" w:rsidRDefault="00156B78" w:rsidP="00156B78">
            <w:pPr>
              <w:jc w:val="right"/>
              <w:rPr>
                <w:sz w:val="10"/>
                <w:szCs w:val="10"/>
                <w:lang w:eastAsia="tr-TR"/>
              </w:rPr>
            </w:pPr>
            <w:r w:rsidRPr="00455136">
              <w:rPr>
                <w:sz w:val="10"/>
                <w:szCs w:val="10"/>
                <w:lang w:eastAsia="tr-TR"/>
              </w:rPr>
              <w:t>-</w:t>
            </w:r>
          </w:p>
        </w:tc>
      </w:tr>
      <w:tr w:rsidR="00156B78" w:rsidRPr="00C45582" w14:paraId="0226CFA5"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70EB50A6" w14:textId="77777777" w:rsidR="00156B78" w:rsidRPr="00C45582" w:rsidRDefault="00156B78" w:rsidP="00156B78">
            <w:pPr>
              <w:jc w:val="center"/>
              <w:rPr>
                <w:b/>
                <w:bCs/>
                <w:color w:val="000000"/>
                <w:sz w:val="10"/>
                <w:szCs w:val="10"/>
                <w:lang w:eastAsia="tr-TR"/>
              </w:rPr>
            </w:pPr>
            <w:r w:rsidRPr="00C45582">
              <w:rPr>
                <w:b/>
                <w:bCs/>
                <w:color w:val="000000"/>
                <w:sz w:val="10"/>
                <w:szCs w:val="10"/>
                <w:lang w:eastAsia="tr-TR"/>
              </w:rPr>
              <w:t>X.</w:t>
            </w:r>
          </w:p>
        </w:tc>
        <w:tc>
          <w:tcPr>
            <w:tcW w:w="1882" w:type="dxa"/>
            <w:tcBorders>
              <w:top w:val="nil"/>
              <w:left w:val="single" w:sz="4" w:space="0" w:color="auto"/>
              <w:bottom w:val="nil"/>
              <w:right w:val="single" w:sz="4" w:space="0" w:color="auto"/>
            </w:tcBorders>
            <w:shd w:val="clear" w:color="auto" w:fill="auto"/>
            <w:noWrap/>
            <w:vAlign w:val="center"/>
            <w:hideMark/>
          </w:tcPr>
          <w:p w14:paraId="0E81D6F6" w14:textId="77777777" w:rsidR="00156B78" w:rsidRPr="00C45582" w:rsidRDefault="00156B78" w:rsidP="00156B78">
            <w:pPr>
              <w:rPr>
                <w:color w:val="000000"/>
                <w:sz w:val="10"/>
                <w:szCs w:val="10"/>
                <w:lang w:eastAsia="tr-TR"/>
              </w:rPr>
            </w:pPr>
            <w:r w:rsidRPr="00C45582">
              <w:rPr>
                <w:color w:val="000000"/>
                <w:sz w:val="10"/>
                <w:szCs w:val="10"/>
                <w:lang w:eastAsia="tr-TR"/>
              </w:rPr>
              <w:t xml:space="preserve">Diğer Değişiklikler </w:t>
            </w:r>
            <w:proofErr w:type="spellStart"/>
            <w:r w:rsidRPr="00C45582">
              <w:rPr>
                <w:color w:val="000000"/>
                <w:sz w:val="10"/>
                <w:szCs w:val="10"/>
                <w:lang w:eastAsia="tr-TR"/>
              </w:rPr>
              <w:t>Nedemiyle</w:t>
            </w:r>
            <w:proofErr w:type="spellEnd"/>
            <w:r w:rsidRPr="00C45582">
              <w:rPr>
                <w:color w:val="000000"/>
                <w:sz w:val="10"/>
                <w:szCs w:val="10"/>
                <w:lang w:eastAsia="tr-TR"/>
              </w:rPr>
              <w:t xml:space="preserve"> Artış /Azalış</w:t>
            </w:r>
          </w:p>
        </w:tc>
        <w:tc>
          <w:tcPr>
            <w:tcW w:w="620" w:type="dxa"/>
            <w:gridSpan w:val="2"/>
            <w:tcBorders>
              <w:top w:val="nil"/>
              <w:left w:val="single" w:sz="4" w:space="0" w:color="auto"/>
              <w:bottom w:val="nil"/>
              <w:right w:val="single" w:sz="4" w:space="0" w:color="auto"/>
            </w:tcBorders>
            <w:shd w:val="clear" w:color="auto" w:fill="auto"/>
            <w:vAlign w:val="center"/>
            <w:hideMark/>
          </w:tcPr>
          <w:p w14:paraId="26204926" w14:textId="77777777" w:rsidR="00156B78" w:rsidRPr="00C45582" w:rsidRDefault="00156B78" w:rsidP="00156B78">
            <w:pPr>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center"/>
            <w:hideMark/>
          </w:tcPr>
          <w:p w14:paraId="3FA30FF8" w14:textId="2EDF5F24" w:rsidR="00156B78" w:rsidRPr="00C45582" w:rsidRDefault="00156B78" w:rsidP="00156B78">
            <w:pPr>
              <w:jc w:val="right"/>
              <w:rPr>
                <w:sz w:val="10"/>
                <w:szCs w:val="10"/>
                <w:lang w:val="en-US"/>
              </w:rPr>
            </w:pPr>
            <w:r w:rsidRPr="00455136">
              <w:rPr>
                <w:sz w:val="10"/>
                <w:szCs w:val="10"/>
                <w:lang w:eastAsia="tr-TR"/>
              </w:rPr>
              <w:t>(635</w:t>
            </w:r>
            <w:r w:rsidRPr="00455136">
              <w:rPr>
                <w:sz w:val="10"/>
                <w:szCs w:val="10"/>
                <w:lang w:val="en-US"/>
              </w:rPr>
              <w:t>)</w:t>
            </w:r>
          </w:p>
        </w:tc>
        <w:tc>
          <w:tcPr>
            <w:tcW w:w="816" w:type="dxa"/>
            <w:tcBorders>
              <w:top w:val="nil"/>
              <w:left w:val="single" w:sz="4" w:space="0" w:color="auto"/>
              <w:bottom w:val="nil"/>
              <w:right w:val="single" w:sz="4" w:space="0" w:color="auto"/>
            </w:tcBorders>
            <w:shd w:val="clear" w:color="auto" w:fill="auto"/>
            <w:vAlign w:val="center"/>
            <w:hideMark/>
          </w:tcPr>
          <w:p w14:paraId="6DA87CC6" w14:textId="4A51A272"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73C7B668" w14:textId="38D1DC5C" w:rsidR="00156B78" w:rsidRPr="00C45582" w:rsidRDefault="00156B78" w:rsidP="00156B78">
            <w:pPr>
              <w:jc w:val="right"/>
              <w:rPr>
                <w:sz w:val="10"/>
                <w:szCs w:val="10"/>
                <w:lang w:eastAsia="tr-TR"/>
              </w:rPr>
            </w:pPr>
            <w:r w:rsidRPr="00455136">
              <w:rPr>
                <w:sz w:val="10"/>
                <w:szCs w:val="10"/>
                <w:lang w:eastAsia="tr-TR"/>
              </w:rPr>
              <w:t>635</w:t>
            </w:r>
          </w:p>
        </w:tc>
        <w:tc>
          <w:tcPr>
            <w:tcW w:w="816" w:type="dxa"/>
            <w:tcBorders>
              <w:top w:val="nil"/>
              <w:left w:val="single" w:sz="4" w:space="0" w:color="auto"/>
              <w:bottom w:val="nil"/>
              <w:right w:val="single" w:sz="4" w:space="0" w:color="auto"/>
            </w:tcBorders>
            <w:shd w:val="clear" w:color="auto" w:fill="auto"/>
            <w:vAlign w:val="center"/>
            <w:hideMark/>
          </w:tcPr>
          <w:p w14:paraId="4FADA4FF" w14:textId="65FF934E" w:rsidR="00156B78" w:rsidRPr="00C45582" w:rsidRDefault="00156B78" w:rsidP="00156B78">
            <w:pPr>
              <w:jc w:val="right"/>
              <w:rPr>
                <w:sz w:val="10"/>
                <w:szCs w:val="10"/>
                <w:lang w:eastAsia="tr-TR"/>
              </w:rPr>
            </w:pPr>
            <w:r w:rsidRPr="00455136">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center"/>
            <w:hideMark/>
          </w:tcPr>
          <w:p w14:paraId="539FB628" w14:textId="18C30808"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311C0F79" w14:textId="0D17D594" w:rsidR="00156B78" w:rsidRPr="00C45582" w:rsidRDefault="00156B78" w:rsidP="00156B78">
            <w:pPr>
              <w:jc w:val="right"/>
              <w:rPr>
                <w:sz w:val="10"/>
                <w:szCs w:val="10"/>
                <w:lang w:eastAsia="tr-TR"/>
              </w:rPr>
            </w:pPr>
            <w:r w:rsidRPr="00455136">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center"/>
            <w:hideMark/>
          </w:tcPr>
          <w:p w14:paraId="1C8A60DD" w14:textId="66694ADB" w:rsidR="00156B78" w:rsidRPr="00C45582" w:rsidRDefault="00156B78" w:rsidP="00156B78">
            <w:pPr>
              <w:jc w:val="right"/>
              <w:rPr>
                <w:sz w:val="10"/>
                <w:szCs w:val="10"/>
                <w:lang w:eastAsia="tr-TR"/>
              </w:rPr>
            </w:pPr>
            <w:r w:rsidRPr="00455136">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03B2B1D7" w14:textId="7069A752" w:rsidR="00156B78" w:rsidRPr="00C45582" w:rsidRDefault="00156B78" w:rsidP="00156B78">
            <w:pPr>
              <w:jc w:val="right"/>
              <w:rPr>
                <w:sz w:val="10"/>
                <w:szCs w:val="10"/>
                <w:lang w:eastAsia="tr-TR"/>
              </w:rPr>
            </w:pPr>
            <w:r w:rsidRPr="00455136">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center"/>
            <w:hideMark/>
          </w:tcPr>
          <w:p w14:paraId="795D3761" w14:textId="2044E6FB" w:rsidR="00156B78" w:rsidRPr="00C45582" w:rsidRDefault="00156B78" w:rsidP="00156B78">
            <w:pPr>
              <w:jc w:val="right"/>
              <w:rPr>
                <w:sz w:val="10"/>
                <w:szCs w:val="10"/>
                <w:lang w:eastAsia="tr-TR"/>
              </w:rPr>
            </w:pPr>
            <w:r w:rsidRPr="00455136">
              <w:rPr>
                <w:sz w:val="10"/>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08227FE0" w14:textId="0E5DFE22" w:rsidR="00156B78" w:rsidRPr="00C45582" w:rsidRDefault="00156B78" w:rsidP="00156B78">
            <w:pPr>
              <w:jc w:val="right"/>
              <w:rPr>
                <w:sz w:val="10"/>
                <w:szCs w:val="10"/>
                <w:lang w:eastAsia="tr-TR"/>
              </w:rPr>
            </w:pPr>
            <w:r w:rsidRPr="00455136">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center"/>
            <w:hideMark/>
          </w:tcPr>
          <w:p w14:paraId="2E905CC3" w14:textId="4387DEA5" w:rsidR="00156B78" w:rsidRPr="00C45582" w:rsidRDefault="00156B78" w:rsidP="00156B78">
            <w:pPr>
              <w:jc w:val="right"/>
              <w:rPr>
                <w:sz w:val="10"/>
                <w:szCs w:val="10"/>
                <w:lang w:val="en-US"/>
              </w:rPr>
            </w:pPr>
            <w:r w:rsidRPr="00455136">
              <w:rPr>
                <w:sz w:val="10"/>
                <w:szCs w:val="10"/>
                <w:lang w:eastAsia="tr-TR"/>
              </w:rPr>
              <w:t>(232</w:t>
            </w:r>
            <w:r w:rsidRPr="00455136">
              <w:rPr>
                <w:sz w:val="10"/>
                <w:szCs w:val="10"/>
                <w:lang w:val="en-US"/>
              </w:rPr>
              <w:t>)</w:t>
            </w:r>
          </w:p>
        </w:tc>
        <w:tc>
          <w:tcPr>
            <w:tcW w:w="978" w:type="dxa"/>
            <w:tcBorders>
              <w:top w:val="nil"/>
              <w:left w:val="single" w:sz="4" w:space="0" w:color="auto"/>
              <w:bottom w:val="nil"/>
              <w:right w:val="single" w:sz="4" w:space="0" w:color="auto"/>
            </w:tcBorders>
            <w:shd w:val="clear" w:color="auto" w:fill="auto"/>
            <w:vAlign w:val="center"/>
            <w:hideMark/>
          </w:tcPr>
          <w:p w14:paraId="73437B01" w14:textId="4E753210" w:rsidR="00156B78" w:rsidRPr="00C45582" w:rsidRDefault="00156B78" w:rsidP="00156B78">
            <w:pPr>
              <w:jc w:val="right"/>
              <w:rPr>
                <w:sz w:val="10"/>
                <w:szCs w:val="10"/>
                <w:lang w:eastAsia="tr-TR"/>
              </w:rPr>
            </w:pPr>
            <w:r w:rsidRPr="00455136">
              <w:rPr>
                <w:sz w:val="10"/>
                <w:szCs w:val="10"/>
                <w:lang w:eastAsia="tr-TR"/>
              </w:rPr>
              <w:t>10,775</w:t>
            </w:r>
          </w:p>
        </w:tc>
        <w:tc>
          <w:tcPr>
            <w:tcW w:w="680" w:type="dxa"/>
            <w:tcBorders>
              <w:top w:val="nil"/>
              <w:left w:val="single" w:sz="4" w:space="0" w:color="auto"/>
              <w:bottom w:val="nil"/>
              <w:right w:val="single" w:sz="4" w:space="0" w:color="auto"/>
            </w:tcBorders>
            <w:shd w:val="clear" w:color="auto" w:fill="auto"/>
            <w:vAlign w:val="center"/>
            <w:hideMark/>
          </w:tcPr>
          <w:p w14:paraId="7ED2D137" w14:textId="216AF82B" w:rsidR="00156B78" w:rsidRPr="00C45582" w:rsidRDefault="00156B78" w:rsidP="00156B78">
            <w:pPr>
              <w:jc w:val="right"/>
              <w:rPr>
                <w:sz w:val="10"/>
                <w:szCs w:val="10"/>
                <w:lang w:val="en-US"/>
              </w:rPr>
            </w:pPr>
            <w:r w:rsidRPr="00455136">
              <w:rPr>
                <w:sz w:val="10"/>
                <w:szCs w:val="10"/>
                <w:lang w:eastAsia="tr-TR"/>
              </w:rPr>
              <w:t>(6,534</w:t>
            </w:r>
            <w:r w:rsidRPr="00455136">
              <w:rPr>
                <w:sz w:val="10"/>
                <w:szCs w:val="10"/>
                <w:lang w:val="en-US"/>
              </w:rPr>
              <w:t>)</w:t>
            </w:r>
          </w:p>
        </w:tc>
        <w:tc>
          <w:tcPr>
            <w:tcW w:w="816" w:type="dxa"/>
            <w:tcBorders>
              <w:top w:val="nil"/>
              <w:left w:val="single" w:sz="4" w:space="0" w:color="auto"/>
              <w:bottom w:val="nil"/>
              <w:right w:val="single" w:sz="4" w:space="0" w:color="auto"/>
            </w:tcBorders>
            <w:shd w:val="clear" w:color="auto" w:fill="auto"/>
            <w:vAlign w:val="center"/>
            <w:hideMark/>
          </w:tcPr>
          <w:p w14:paraId="78B134EC" w14:textId="0A91577A" w:rsidR="00156B78" w:rsidRPr="00C45582" w:rsidRDefault="00156B78" w:rsidP="00156B78">
            <w:pPr>
              <w:jc w:val="right"/>
              <w:rPr>
                <w:sz w:val="10"/>
                <w:szCs w:val="10"/>
                <w:lang w:val="en-US"/>
              </w:rPr>
            </w:pPr>
            <w:r w:rsidRPr="00455136">
              <w:rPr>
                <w:sz w:val="10"/>
                <w:szCs w:val="10"/>
                <w:lang w:eastAsia="tr-TR"/>
              </w:rPr>
              <w:t>4,009</w:t>
            </w:r>
          </w:p>
        </w:tc>
        <w:tc>
          <w:tcPr>
            <w:tcW w:w="680" w:type="dxa"/>
            <w:tcBorders>
              <w:top w:val="nil"/>
              <w:left w:val="single" w:sz="4" w:space="0" w:color="auto"/>
              <w:bottom w:val="nil"/>
              <w:right w:val="single" w:sz="4" w:space="0" w:color="auto"/>
            </w:tcBorders>
            <w:shd w:val="clear" w:color="auto" w:fill="auto"/>
            <w:vAlign w:val="center"/>
            <w:hideMark/>
          </w:tcPr>
          <w:p w14:paraId="41482B02" w14:textId="04D5A3F3"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08A6CD83" w14:textId="695626DB" w:rsidR="00156B78" w:rsidRPr="00C45582" w:rsidRDefault="00156B78" w:rsidP="00156B78">
            <w:pPr>
              <w:jc w:val="right"/>
              <w:rPr>
                <w:sz w:val="10"/>
                <w:szCs w:val="10"/>
                <w:lang w:val="en-US"/>
              </w:rPr>
            </w:pPr>
            <w:r w:rsidRPr="00455136">
              <w:rPr>
                <w:sz w:val="10"/>
                <w:szCs w:val="10"/>
                <w:lang w:eastAsia="tr-TR"/>
              </w:rPr>
              <w:t>4,009</w:t>
            </w:r>
          </w:p>
        </w:tc>
      </w:tr>
      <w:tr w:rsidR="00156B78" w:rsidRPr="00C45582" w14:paraId="52028030"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25F89122" w14:textId="77777777" w:rsidR="00156B78" w:rsidRPr="00C45582" w:rsidRDefault="00156B78" w:rsidP="00156B78">
            <w:pPr>
              <w:jc w:val="center"/>
              <w:rPr>
                <w:b/>
                <w:bCs/>
                <w:color w:val="000000"/>
                <w:sz w:val="10"/>
                <w:szCs w:val="10"/>
                <w:lang w:eastAsia="tr-TR"/>
              </w:rPr>
            </w:pPr>
            <w:r w:rsidRPr="00C45582">
              <w:rPr>
                <w:b/>
                <w:bCs/>
                <w:color w:val="000000"/>
                <w:sz w:val="10"/>
                <w:szCs w:val="10"/>
                <w:lang w:eastAsia="tr-TR"/>
              </w:rPr>
              <w:t>XI.</w:t>
            </w:r>
          </w:p>
        </w:tc>
        <w:tc>
          <w:tcPr>
            <w:tcW w:w="1882" w:type="dxa"/>
            <w:tcBorders>
              <w:top w:val="nil"/>
              <w:left w:val="single" w:sz="4" w:space="0" w:color="auto"/>
              <w:bottom w:val="nil"/>
              <w:right w:val="single" w:sz="4" w:space="0" w:color="auto"/>
            </w:tcBorders>
            <w:shd w:val="clear" w:color="auto" w:fill="auto"/>
            <w:noWrap/>
            <w:vAlign w:val="center"/>
            <w:hideMark/>
          </w:tcPr>
          <w:p w14:paraId="4BE494ED" w14:textId="77777777" w:rsidR="00156B78" w:rsidRPr="00C45582" w:rsidRDefault="00156B78" w:rsidP="00156B78">
            <w:pPr>
              <w:rPr>
                <w:color w:val="000000"/>
                <w:sz w:val="10"/>
                <w:szCs w:val="10"/>
                <w:lang w:eastAsia="tr-TR"/>
              </w:rPr>
            </w:pPr>
            <w:r w:rsidRPr="00C45582">
              <w:rPr>
                <w:color w:val="000000"/>
                <w:sz w:val="10"/>
                <w:szCs w:val="10"/>
                <w:lang w:eastAsia="tr-TR"/>
              </w:rPr>
              <w:t>Kâr Dağıtımı</w:t>
            </w:r>
          </w:p>
        </w:tc>
        <w:tc>
          <w:tcPr>
            <w:tcW w:w="620" w:type="dxa"/>
            <w:gridSpan w:val="2"/>
            <w:tcBorders>
              <w:top w:val="nil"/>
              <w:left w:val="single" w:sz="4" w:space="0" w:color="auto"/>
              <w:bottom w:val="nil"/>
              <w:right w:val="single" w:sz="4" w:space="0" w:color="auto"/>
            </w:tcBorders>
            <w:shd w:val="clear" w:color="auto" w:fill="auto"/>
            <w:vAlign w:val="center"/>
            <w:hideMark/>
          </w:tcPr>
          <w:p w14:paraId="1B323532" w14:textId="77777777" w:rsidR="00156B78" w:rsidRPr="00C45582" w:rsidRDefault="00156B78" w:rsidP="00156B78">
            <w:pPr>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center"/>
            <w:hideMark/>
          </w:tcPr>
          <w:p w14:paraId="702F849F" w14:textId="291D892C"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69FFB036" w14:textId="6D242477"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1117E98D" w14:textId="1E97CE03"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5D678935" w14:textId="40C70868" w:rsidR="00156B78" w:rsidRPr="00C45582" w:rsidRDefault="00156B78" w:rsidP="00156B78">
            <w:pPr>
              <w:jc w:val="right"/>
              <w:rPr>
                <w:sz w:val="10"/>
                <w:szCs w:val="10"/>
                <w:lang w:eastAsia="tr-TR"/>
              </w:rPr>
            </w:pPr>
            <w:r w:rsidRPr="00455136">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center"/>
            <w:hideMark/>
          </w:tcPr>
          <w:p w14:paraId="68079EED" w14:textId="2E9A43EA"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0768E0CA" w14:textId="6F2C4272" w:rsidR="00156B78" w:rsidRPr="00C45582" w:rsidRDefault="00156B78" w:rsidP="00156B78">
            <w:pPr>
              <w:jc w:val="right"/>
              <w:rPr>
                <w:sz w:val="10"/>
                <w:szCs w:val="10"/>
                <w:lang w:eastAsia="tr-TR"/>
              </w:rPr>
            </w:pPr>
            <w:r w:rsidRPr="00455136">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center"/>
            <w:hideMark/>
          </w:tcPr>
          <w:p w14:paraId="5D844E11" w14:textId="0FFDF279" w:rsidR="00156B78" w:rsidRPr="00C45582" w:rsidRDefault="00156B78" w:rsidP="00156B78">
            <w:pPr>
              <w:jc w:val="right"/>
              <w:rPr>
                <w:sz w:val="10"/>
                <w:szCs w:val="10"/>
                <w:lang w:eastAsia="tr-TR"/>
              </w:rPr>
            </w:pPr>
            <w:r w:rsidRPr="00455136">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37B3D438" w14:textId="1C4BC488" w:rsidR="00156B78" w:rsidRPr="00C45582" w:rsidRDefault="00156B78" w:rsidP="00156B78">
            <w:pPr>
              <w:jc w:val="right"/>
              <w:rPr>
                <w:sz w:val="10"/>
                <w:szCs w:val="10"/>
                <w:lang w:eastAsia="tr-TR"/>
              </w:rPr>
            </w:pPr>
            <w:r w:rsidRPr="00455136">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center"/>
            <w:hideMark/>
          </w:tcPr>
          <w:p w14:paraId="08E12D5B" w14:textId="21BF4E34" w:rsidR="00156B78" w:rsidRPr="00C45582" w:rsidRDefault="00156B78" w:rsidP="00156B78">
            <w:pPr>
              <w:jc w:val="right"/>
              <w:rPr>
                <w:sz w:val="10"/>
                <w:szCs w:val="10"/>
                <w:lang w:eastAsia="tr-TR"/>
              </w:rPr>
            </w:pPr>
            <w:r w:rsidRPr="00455136">
              <w:rPr>
                <w:sz w:val="10"/>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4195BAB3" w14:textId="4327EE97" w:rsidR="00156B78" w:rsidRPr="00C45582" w:rsidRDefault="00156B78" w:rsidP="00156B78">
            <w:pPr>
              <w:jc w:val="right"/>
              <w:rPr>
                <w:sz w:val="10"/>
                <w:szCs w:val="10"/>
                <w:lang w:eastAsia="tr-TR"/>
              </w:rPr>
            </w:pPr>
            <w:r w:rsidRPr="00455136">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center"/>
            <w:hideMark/>
          </w:tcPr>
          <w:p w14:paraId="2828392C" w14:textId="6DF8FE8E" w:rsidR="00156B78" w:rsidRPr="00C45582" w:rsidRDefault="00156B78" w:rsidP="00156B78">
            <w:pPr>
              <w:jc w:val="right"/>
              <w:rPr>
                <w:sz w:val="10"/>
                <w:szCs w:val="10"/>
                <w:lang w:eastAsia="tr-TR"/>
              </w:rPr>
            </w:pPr>
            <w:r w:rsidRPr="00455136">
              <w:rPr>
                <w:sz w:val="10"/>
                <w:szCs w:val="10"/>
                <w:lang w:eastAsia="tr-TR"/>
              </w:rPr>
              <w:t>1,102,558</w:t>
            </w:r>
          </w:p>
        </w:tc>
        <w:tc>
          <w:tcPr>
            <w:tcW w:w="978" w:type="dxa"/>
            <w:tcBorders>
              <w:top w:val="nil"/>
              <w:left w:val="single" w:sz="4" w:space="0" w:color="auto"/>
              <w:bottom w:val="nil"/>
              <w:right w:val="single" w:sz="4" w:space="0" w:color="auto"/>
            </w:tcBorders>
            <w:shd w:val="clear" w:color="auto" w:fill="auto"/>
            <w:vAlign w:val="center"/>
            <w:hideMark/>
          </w:tcPr>
          <w:p w14:paraId="2A262627" w14:textId="044A766A" w:rsidR="00156B78" w:rsidRPr="00C45582" w:rsidRDefault="00156B78" w:rsidP="00156B78">
            <w:pPr>
              <w:jc w:val="right"/>
              <w:rPr>
                <w:sz w:val="10"/>
                <w:szCs w:val="10"/>
                <w:lang w:eastAsia="tr-TR"/>
              </w:rPr>
            </w:pPr>
            <w:r w:rsidRPr="00455136">
              <w:rPr>
                <w:sz w:val="10"/>
                <w:szCs w:val="10"/>
                <w:lang w:eastAsia="tr-TR"/>
              </w:rPr>
              <w:t>157,569</w:t>
            </w:r>
          </w:p>
        </w:tc>
        <w:tc>
          <w:tcPr>
            <w:tcW w:w="680" w:type="dxa"/>
            <w:tcBorders>
              <w:top w:val="nil"/>
              <w:left w:val="single" w:sz="4" w:space="0" w:color="auto"/>
              <w:bottom w:val="nil"/>
              <w:right w:val="single" w:sz="4" w:space="0" w:color="auto"/>
            </w:tcBorders>
            <w:shd w:val="clear" w:color="auto" w:fill="auto"/>
            <w:vAlign w:val="center"/>
            <w:hideMark/>
          </w:tcPr>
          <w:p w14:paraId="14925F7E" w14:textId="14F3D476" w:rsidR="00156B78" w:rsidRPr="00C45582" w:rsidRDefault="00156B78" w:rsidP="00156B78">
            <w:pPr>
              <w:jc w:val="right"/>
              <w:rPr>
                <w:sz w:val="10"/>
                <w:szCs w:val="10"/>
                <w:lang w:val="en-US"/>
              </w:rPr>
            </w:pPr>
            <w:r w:rsidRPr="00455136">
              <w:rPr>
                <w:sz w:val="10"/>
                <w:szCs w:val="10"/>
                <w:lang w:eastAsia="tr-TR"/>
              </w:rPr>
              <w:t>(1,267,407</w:t>
            </w:r>
            <w:r w:rsidRPr="00455136">
              <w:rPr>
                <w:sz w:val="10"/>
                <w:szCs w:val="10"/>
                <w:lang w:val="en-US"/>
              </w:rPr>
              <w:t>)</w:t>
            </w:r>
          </w:p>
        </w:tc>
        <w:tc>
          <w:tcPr>
            <w:tcW w:w="816" w:type="dxa"/>
            <w:tcBorders>
              <w:top w:val="nil"/>
              <w:left w:val="single" w:sz="4" w:space="0" w:color="auto"/>
              <w:bottom w:val="nil"/>
              <w:right w:val="single" w:sz="4" w:space="0" w:color="auto"/>
            </w:tcBorders>
            <w:shd w:val="clear" w:color="auto" w:fill="auto"/>
            <w:vAlign w:val="center"/>
            <w:hideMark/>
          </w:tcPr>
          <w:p w14:paraId="4E661686" w14:textId="1DC42BB1" w:rsidR="00156B78" w:rsidRPr="00C45582" w:rsidRDefault="00156B78" w:rsidP="00156B78">
            <w:pPr>
              <w:jc w:val="right"/>
              <w:rPr>
                <w:sz w:val="10"/>
                <w:szCs w:val="10"/>
                <w:lang w:val="en-US"/>
              </w:rPr>
            </w:pPr>
            <w:r w:rsidRPr="00455136">
              <w:rPr>
                <w:sz w:val="10"/>
                <w:szCs w:val="10"/>
                <w:lang w:eastAsia="tr-TR"/>
              </w:rPr>
              <w:t>(7,280</w:t>
            </w:r>
            <w:r w:rsidRPr="00455136">
              <w:rPr>
                <w:sz w:val="10"/>
                <w:szCs w:val="10"/>
                <w:lang w:val="en-US"/>
              </w:rPr>
              <w:t>)</w:t>
            </w:r>
          </w:p>
        </w:tc>
        <w:tc>
          <w:tcPr>
            <w:tcW w:w="680" w:type="dxa"/>
            <w:tcBorders>
              <w:top w:val="nil"/>
              <w:left w:val="single" w:sz="4" w:space="0" w:color="auto"/>
              <w:bottom w:val="nil"/>
              <w:right w:val="single" w:sz="4" w:space="0" w:color="auto"/>
            </w:tcBorders>
            <w:shd w:val="clear" w:color="auto" w:fill="auto"/>
            <w:vAlign w:val="center"/>
            <w:hideMark/>
          </w:tcPr>
          <w:p w14:paraId="3D7B03E6" w14:textId="09CCDD93"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335153A4" w14:textId="74C9251F" w:rsidR="00156B78" w:rsidRPr="00C45582" w:rsidRDefault="00156B78" w:rsidP="00156B78">
            <w:pPr>
              <w:jc w:val="right"/>
              <w:rPr>
                <w:sz w:val="10"/>
                <w:szCs w:val="10"/>
                <w:lang w:val="en-US"/>
              </w:rPr>
            </w:pPr>
            <w:r w:rsidRPr="00455136">
              <w:rPr>
                <w:sz w:val="10"/>
                <w:szCs w:val="10"/>
                <w:lang w:eastAsia="tr-TR"/>
              </w:rPr>
              <w:t>(7,280</w:t>
            </w:r>
            <w:r w:rsidRPr="00455136">
              <w:rPr>
                <w:sz w:val="10"/>
                <w:szCs w:val="10"/>
                <w:lang w:val="en-US"/>
              </w:rPr>
              <w:t>)</w:t>
            </w:r>
          </w:p>
        </w:tc>
      </w:tr>
      <w:tr w:rsidR="00156B78" w:rsidRPr="00C45582" w14:paraId="303FC928"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44FC8176" w14:textId="77777777" w:rsidR="00156B78" w:rsidRPr="00C45582" w:rsidRDefault="00156B78" w:rsidP="00156B78">
            <w:pPr>
              <w:jc w:val="center"/>
              <w:rPr>
                <w:color w:val="000000"/>
                <w:sz w:val="10"/>
                <w:szCs w:val="10"/>
                <w:lang w:eastAsia="tr-TR"/>
              </w:rPr>
            </w:pPr>
            <w:r w:rsidRPr="00C45582">
              <w:rPr>
                <w:color w:val="000000"/>
                <w:sz w:val="10"/>
                <w:szCs w:val="10"/>
                <w:lang w:eastAsia="tr-TR"/>
              </w:rPr>
              <w:t>11.1</w:t>
            </w:r>
          </w:p>
        </w:tc>
        <w:tc>
          <w:tcPr>
            <w:tcW w:w="1882" w:type="dxa"/>
            <w:tcBorders>
              <w:top w:val="nil"/>
              <w:left w:val="single" w:sz="4" w:space="0" w:color="auto"/>
              <w:bottom w:val="nil"/>
              <w:right w:val="single" w:sz="4" w:space="0" w:color="auto"/>
            </w:tcBorders>
            <w:shd w:val="clear" w:color="auto" w:fill="auto"/>
            <w:noWrap/>
            <w:vAlign w:val="center"/>
            <w:hideMark/>
          </w:tcPr>
          <w:p w14:paraId="25FF6569" w14:textId="77777777" w:rsidR="00156B78" w:rsidRPr="00C45582" w:rsidRDefault="00156B78" w:rsidP="00156B78">
            <w:pPr>
              <w:rPr>
                <w:color w:val="000000"/>
                <w:sz w:val="10"/>
                <w:szCs w:val="10"/>
                <w:lang w:eastAsia="tr-TR"/>
              </w:rPr>
            </w:pPr>
            <w:r w:rsidRPr="00C45582">
              <w:rPr>
                <w:color w:val="000000"/>
                <w:sz w:val="10"/>
                <w:szCs w:val="10"/>
                <w:lang w:eastAsia="tr-TR"/>
              </w:rPr>
              <w:t>Dağıtılan Temettü</w:t>
            </w:r>
          </w:p>
        </w:tc>
        <w:tc>
          <w:tcPr>
            <w:tcW w:w="620" w:type="dxa"/>
            <w:gridSpan w:val="2"/>
            <w:tcBorders>
              <w:top w:val="nil"/>
              <w:left w:val="single" w:sz="4" w:space="0" w:color="auto"/>
              <w:bottom w:val="nil"/>
              <w:right w:val="single" w:sz="4" w:space="0" w:color="auto"/>
            </w:tcBorders>
            <w:shd w:val="clear" w:color="auto" w:fill="auto"/>
            <w:vAlign w:val="center"/>
            <w:hideMark/>
          </w:tcPr>
          <w:p w14:paraId="51E222F1" w14:textId="77777777" w:rsidR="00156B78" w:rsidRPr="00C45582" w:rsidRDefault="00156B78" w:rsidP="00156B78">
            <w:pPr>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center"/>
            <w:hideMark/>
          </w:tcPr>
          <w:p w14:paraId="6B63616C" w14:textId="63A1FC76"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5E9D5F53" w14:textId="585F31C7"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565ECCFE" w14:textId="5705833F"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0DEAFDF3" w14:textId="0988ED91" w:rsidR="00156B78" w:rsidRPr="00C45582" w:rsidRDefault="00156B78" w:rsidP="00156B78">
            <w:pPr>
              <w:jc w:val="right"/>
              <w:rPr>
                <w:sz w:val="10"/>
                <w:szCs w:val="10"/>
                <w:lang w:eastAsia="tr-TR"/>
              </w:rPr>
            </w:pPr>
            <w:r w:rsidRPr="00455136">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center"/>
            <w:hideMark/>
          </w:tcPr>
          <w:p w14:paraId="0B1D064F" w14:textId="650E99CF"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7387AC8F" w14:textId="7C2F74A2" w:rsidR="00156B78" w:rsidRPr="00C45582" w:rsidRDefault="00156B78" w:rsidP="00156B78">
            <w:pPr>
              <w:jc w:val="right"/>
              <w:rPr>
                <w:sz w:val="10"/>
                <w:szCs w:val="10"/>
                <w:lang w:eastAsia="tr-TR"/>
              </w:rPr>
            </w:pPr>
            <w:r w:rsidRPr="00455136">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center"/>
            <w:hideMark/>
          </w:tcPr>
          <w:p w14:paraId="36F3DC11" w14:textId="439A7445" w:rsidR="00156B78" w:rsidRPr="00C45582" w:rsidRDefault="00156B78" w:rsidP="00156B78">
            <w:pPr>
              <w:jc w:val="right"/>
              <w:rPr>
                <w:sz w:val="10"/>
                <w:szCs w:val="10"/>
                <w:lang w:eastAsia="tr-TR"/>
              </w:rPr>
            </w:pPr>
            <w:r w:rsidRPr="00455136">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444E443A" w14:textId="176B5A01" w:rsidR="00156B78" w:rsidRPr="00C45582" w:rsidRDefault="00156B78" w:rsidP="00156B78">
            <w:pPr>
              <w:jc w:val="right"/>
              <w:rPr>
                <w:sz w:val="10"/>
                <w:szCs w:val="10"/>
                <w:lang w:eastAsia="tr-TR"/>
              </w:rPr>
            </w:pPr>
            <w:r w:rsidRPr="00455136">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center"/>
            <w:hideMark/>
          </w:tcPr>
          <w:p w14:paraId="099C4CED" w14:textId="0C68912A" w:rsidR="00156B78" w:rsidRPr="00C45582" w:rsidRDefault="00156B78" w:rsidP="00156B78">
            <w:pPr>
              <w:jc w:val="right"/>
              <w:rPr>
                <w:sz w:val="10"/>
                <w:szCs w:val="10"/>
                <w:lang w:eastAsia="tr-TR"/>
              </w:rPr>
            </w:pPr>
            <w:r w:rsidRPr="00455136">
              <w:rPr>
                <w:sz w:val="10"/>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4C3FCA22" w14:textId="22959F99" w:rsidR="00156B78" w:rsidRPr="00C45582" w:rsidRDefault="00156B78" w:rsidP="00156B78">
            <w:pPr>
              <w:jc w:val="right"/>
              <w:rPr>
                <w:sz w:val="10"/>
                <w:szCs w:val="10"/>
                <w:lang w:eastAsia="tr-TR"/>
              </w:rPr>
            </w:pPr>
            <w:r w:rsidRPr="00455136">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center"/>
            <w:hideMark/>
          </w:tcPr>
          <w:p w14:paraId="463A505F" w14:textId="611871EB" w:rsidR="00156B78" w:rsidRPr="00C45582" w:rsidRDefault="00156B78" w:rsidP="00156B78">
            <w:pPr>
              <w:jc w:val="right"/>
              <w:rPr>
                <w:sz w:val="10"/>
                <w:szCs w:val="10"/>
                <w:lang w:eastAsia="tr-TR"/>
              </w:rPr>
            </w:pPr>
            <w:r w:rsidRPr="00455136">
              <w:rPr>
                <w:sz w:val="10"/>
                <w:szCs w:val="10"/>
                <w:lang w:eastAsia="tr-TR"/>
              </w:rPr>
              <w:t>-</w:t>
            </w:r>
          </w:p>
        </w:tc>
        <w:tc>
          <w:tcPr>
            <w:tcW w:w="978" w:type="dxa"/>
            <w:tcBorders>
              <w:top w:val="nil"/>
              <w:left w:val="single" w:sz="4" w:space="0" w:color="auto"/>
              <w:bottom w:val="nil"/>
              <w:right w:val="single" w:sz="4" w:space="0" w:color="auto"/>
            </w:tcBorders>
            <w:shd w:val="clear" w:color="auto" w:fill="auto"/>
            <w:vAlign w:val="center"/>
            <w:hideMark/>
          </w:tcPr>
          <w:p w14:paraId="462A1411" w14:textId="01D72D33"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5750BBEC" w14:textId="5855DD68" w:rsidR="00156B78" w:rsidRPr="00C45582" w:rsidRDefault="00156B78" w:rsidP="00156B78">
            <w:pPr>
              <w:jc w:val="right"/>
              <w:rPr>
                <w:sz w:val="10"/>
                <w:szCs w:val="10"/>
                <w:lang w:val="en-US"/>
              </w:rPr>
            </w:pPr>
            <w:r w:rsidRPr="00455136">
              <w:rPr>
                <w:sz w:val="10"/>
                <w:szCs w:val="10"/>
                <w:lang w:eastAsia="tr-TR"/>
              </w:rPr>
              <w:t>(7,280</w:t>
            </w:r>
            <w:r w:rsidRPr="00455136">
              <w:rPr>
                <w:sz w:val="10"/>
                <w:szCs w:val="10"/>
                <w:lang w:val="en-US"/>
              </w:rPr>
              <w:t>)</w:t>
            </w:r>
          </w:p>
        </w:tc>
        <w:tc>
          <w:tcPr>
            <w:tcW w:w="816" w:type="dxa"/>
            <w:tcBorders>
              <w:top w:val="nil"/>
              <w:left w:val="single" w:sz="4" w:space="0" w:color="auto"/>
              <w:bottom w:val="nil"/>
              <w:right w:val="single" w:sz="4" w:space="0" w:color="auto"/>
            </w:tcBorders>
            <w:shd w:val="clear" w:color="auto" w:fill="auto"/>
            <w:vAlign w:val="center"/>
            <w:hideMark/>
          </w:tcPr>
          <w:p w14:paraId="4F462E37" w14:textId="50F66CE1" w:rsidR="00156B78" w:rsidRPr="00C45582" w:rsidRDefault="00156B78" w:rsidP="00156B78">
            <w:pPr>
              <w:jc w:val="right"/>
              <w:rPr>
                <w:sz w:val="10"/>
                <w:szCs w:val="10"/>
                <w:lang w:val="en-US"/>
              </w:rPr>
            </w:pPr>
            <w:r w:rsidRPr="00455136">
              <w:rPr>
                <w:sz w:val="10"/>
                <w:szCs w:val="10"/>
                <w:lang w:eastAsia="tr-TR"/>
              </w:rPr>
              <w:t>(7,280</w:t>
            </w:r>
            <w:r w:rsidRPr="00455136">
              <w:rPr>
                <w:sz w:val="10"/>
                <w:szCs w:val="10"/>
                <w:lang w:val="en-US"/>
              </w:rPr>
              <w:t>)</w:t>
            </w:r>
          </w:p>
        </w:tc>
        <w:tc>
          <w:tcPr>
            <w:tcW w:w="680" w:type="dxa"/>
            <w:tcBorders>
              <w:top w:val="nil"/>
              <w:left w:val="single" w:sz="4" w:space="0" w:color="auto"/>
              <w:bottom w:val="nil"/>
              <w:right w:val="single" w:sz="4" w:space="0" w:color="auto"/>
            </w:tcBorders>
            <w:shd w:val="clear" w:color="auto" w:fill="auto"/>
            <w:vAlign w:val="center"/>
            <w:hideMark/>
          </w:tcPr>
          <w:p w14:paraId="5267D9E2" w14:textId="18BBD6DF"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751E8E23" w14:textId="17968486" w:rsidR="00156B78" w:rsidRPr="00C45582" w:rsidRDefault="00156B78" w:rsidP="00156B78">
            <w:pPr>
              <w:jc w:val="right"/>
              <w:rPr>
                <w:sz w:val="10"/>
                <w:szCs w:val="10"/>
                <w:lang w:val="en-US"/>
              </w:rPr>
            </w:pPr>
            <w:r w:rsidRPr="00455136">
              <w:rPr>
                <w:sz w:val="10"/>
                <w:szCs w:val="10"/>
                <w:lang w:eastAsia="tr-TR"/>
              </w:rPr>
              <w:t>(7,280</w:t>
            </w:r>
            <w:r w:rsidRPr="00455136">
              <w:rPr>
                <w:sz w:val="10"/>
                <w:szCs w:val="10"/>
                <w:lang w:val="en-US"/>
              </w:rPr>
              <w:t>)</w:t>
            </w:r>
          </w:p>
        </w:tc>
      </w:tr>
      <w:tr w:rsidR="00156B78" w:rsidRPr="00C45582" w14:paraId="6D3AC5BB"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1A14C180" w14:textId="77777777" w:rsidR="00156B78" w:rsidRPr="00C45582" w:rsidRDefault="00156B78" w:rsidP="00156B78">
            <w:pPr>
              <w:jc w:val="center"/>
              <w:rPr>
                <w:color w:val="000000"/>
                <w:sz w:val="10"/>
                <w:szCs w:val="10"/>
                <w:lang w:eastAsia="tr-TR"/>
              </w:rPr>
            </w:pPr>
            <w:r w:rsidRPr="00C45582">
              <w:rPr>
                <w:color w:val="000000"/>
                <w:sz w:val="10"/>
                <w:szCs w:val="10"/>
                <w:lang w:eastAsia="tr-TR"/>
              </w:rPr>
              <w:t>11.2</w:t>
            </w:r>
          </w:p>
        </w:tc>
        <w:tc>
          <w:tcPr>
            <w:tcW w:w="1882" w:type="dxa"/>
            <w:tcBorders>
              <w:top w:val="nil"/>
              <w:left w:val="single" w:sz="4" w:space="0" w:color="auto"/>
              <w:bottom w:val="nil"/>
              <w:right w:val="single" w:sz="4" w:space="0" w:color="auto"/>
            </w:tcBorders>
            <w:shd w:val="clear" w:color="auto" w:fill="auto"/>
            <w:noWrap/>
            <w:vAlign w:val="center"/>
            <w:hideMark/>
          </w:tcPr>
          <w:p w14:paraId="2950074B" w14:textId="77777777" w:rsidR="00156B78" w:rsidRPr="00C45582" w:rsidRDefault="00156B78" w:rsidP="00156B78">
            <w:pPr>
              <w:rPr>
                <w:color w:val="000000"/>
                <w:sz w:val="10"/>
                <w:szCs w:val="10"/>
                <w:lang w:eastAsia="tr-TR"/>
              </w:rPr>
            </w:pPr>
            <w:r w:rsidRPr="00C45582">
              <w:rPr>
                <w:color w:val="000000"/>
                <w:sz w:val="10"/>
                <w:szCs w:val="10"/>
                <w:lang w:eastAsia="tr-TR"/>
              </w:rPr>
              <w:t>Yedeklere Aktarılan Tutarlar</w:t>
            </w:r>
          </w:p>
        </w:tc>
        <w:tc>
          <w:tcPr>
            <w:tcW w:w="620" w:type="dxa"/>
            <w:gridSpan w:val="2"/>
            <w:tcBorders>
              <w:top w:val="nil"/>
              <w:left w:val="single" w:sz="4" w:space="0" w:color="auto"/>
              <w:bottom w:val="nil"/>
              <w:right w:val="single" w:sz="4" w:space="0" w:color="auto"/>
            </w:tcBorders>
            <w:shd w:val="clear" w:color="auto" w:fill="auto"/>
            <w:vAlign w:val="center"/>
            <w:hideMark/>
          </w:tcPr>
          <w:p w14:paraId="7E34A022" w14:textId="77777777" w:rsidR="00156B78" w:rsidRPr="00C45582" w:rsidRDefault="00156B78" w:rsidP="00156B78">
            <w:pPr>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center"/>
            <w:hideMark/>
          </w:tcPr>
          <w:p w14:paraId="43F03B07" w14:textId="0466B8B6"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72154CFD" w14:textId="73C8E226"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363770C2" w14:textId="7C98C94E"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07ED9D38" w14:textId="0C6FBF22" w:rsidR="00156B78" w:rsidRPr="00C45582" w:rsidRDefault="00156B78" w:rsidP="00156B78">
            <w:pPr>
              <w:jc w:val="right"/>
              <w:rPr>
                <w:sz w:val="10"/>
                <w:szCs w:val="10"/>
                <w:lang w:eastAsia="tr-TR"/>
              </w:rPr>
            </w:pPr>
            <w:r w:rsidRPr="00455136">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center"/>
            <w:hideMark/>
          </w:tcPr>
          <w:p w14:paraId="41B51F8C" w14:textId="36043054"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5C880C28" w14:textId="59BECA1A" w:rsidR="00156B78" w:rsidRPr="00C45582" w:rsidRDefault="00156B78" w:rsidP="00156B78">
            <w:pPr>
              <w:jc w:val="right"/>
              <w:rPr>
                <w:sz w:val="10"/>
                <w:szCs w:val="10"/>
                <w:lang w:eastAsia="tr-TR"/>
              </w:rPr>
            </w:pPr>
            <w:r w:rsidRPr="00455136">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center"/>
            <w:hideMark/>
          </w:tcPr>
          <w:p w14:paraId="6A47539D" w14:textId="075C1B25" w:rsidR="00156B78" w:rsidRPr="00C45582" w:rsidRDefault="00156B78" w:rsidP="00156B78">
            <w:pPr>
              <w:jc w:val="right"/>
              <w:rPr>
                <w:sz w:val="10"/>
                <w:szCs w:val="10"/>
                <w:lang w:eastAsia="tr-TR"/>
              </w:rPr>
            </w:pPr>
            <w:r w:rsidRPr="00455136">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4D5F9C41" w14:textId="738A09CB" w:rsidR="00156B78" w:rsidRPr="00C45582" w:rsidRDefault="00156B78" w:rsidP="00156B78">
            <w:pPr>
              <w:jc w:val="right"/>
              <w:rPr>
                <w:sz w:val="10"/>
                <w:szCs w:val="10"/>
                <w:lang w:eastAsia="tr-TR"/>
              </w:rPr>
            </w:pPr>
            <w:r w:rsidRPr="00455136">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center"/>
            <w:hideMark/>
          </w:tcPr>
          <w:p w14:paraId="67FA4ADE" w14:textId="11A6A929" w:rsidR="00156B78" w:rsidRPr="00C45582" w:rsidRDefault="00156B78" w:rsidP="00156B78">
            <w:pPr>
              <w:jc w:val="right"/>
              <w:rPr>
                <w:sz w:val="10"/>
                <w:szCs w:val="10"/>
                <w:lang w:eastAsia="tr-TR"/>
              </w:rPr>
            </w:pPr>
            <w:r w:rsidRPr="00455136">
              <w:rPr>
                <w:sz w:val="10"/>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08171E03" w14:textId="41B43979" w:rsidR="00156B78" w:rsidRPr="00C45582" w:rsidRDefault="00156B78" w:rsidP="00156B78">
            <w:pPr>
              <w:jc w:val="right"/>
              <w:rPr>
                <w:sz w:val="10"/>
                <w:szCs w:val="10"/>
                <w:lang w:eastAsia="tr-TR"/>
              </w:rPr>
            </w:pPr>
            <w:r w:rsidRPr="00455136">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center"/>
            <w:hideMark/>
          </w:tcPr>
          <w:p w14:paraId="79E71A20" w14:textId="3A0DBDE9" w:rsidR="00156B78" w:rsidRPr="00C45582" w:rsidRDefault="00156B78" w:rsidP="00156B78">
            <w:pPr>
              <w:jc w:val="right"/>
              <w:rPr>
                <w:sz w:val="10"/>
                <w:szCs w:val="10"/>
                <w:lang w:eastAsia="tr-TR"/>
              </w:rPr>
            </w:pPr>
            <w:r w:rsidRPr="00455136">
              <w:rPr>
                <w:sz w:val="10"/>
                <w:szCs w:val="10"/>
                <w:lang w:eastAsia="tr-TR"/>
              </w:rPr>
              <w:t>1,102,558</w:t>
            </w:r>
          </w:p>
        </w:tc>
        <w:tc>
          <w:tcPr>
            <w:tcW w:w="978" w:type="dxa"/>
            <w:tcBorders>
              <w:top w:val="nil"/>
              <w:left w:val="single" w:sz="4" w:space="0" w:color="auto"/>
              <w:bottom w:val="nil"/>
              <w:right w:val="single" w:sz="4" w:space="0" w:color="auto"/>
            </w:tcBorders>
            <w:shd w:val="clear" w:color="auto" w:fill="auto"/>
            <w:vAlign w:val="center"/>
            <w:hideMark/>
          </w:tcPr>
          <w:p w14:paraId="31E230F1" w14:textId="3C3B5D26"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4D7C5602" w14:textId="33DFE312" w:rsidR="00156B78" w:rsidRPr="00C45582" w:rsidRDefault="00156B78" w:rsidP="00156B78">
            <w:pPr>
              <w:jc w:val="right"/>
              <w:rPr>
                <w:sz w:val="10"/>
                <w:szCs w:val="10"/>
                <w:lang w:val="en-US"/>
              </w:rPr>
            </w:pPr>
            <w:r w:rsidRPr="00455136">
              <w:rPr>
                <w:sz w:val="10"/>
                <w:szCs w:val="10"/>
                <w:lang w:eastAsia="tr-TR"/>
              </w:rPr>
              <w:t>(1,102,558</w:t>
            </w:r>
            <w:r w:rsidRPr="00455136">
              <w:rPr>
                <w:sz w:val="10"/>
                <w:szCs w:val="10"/>
                <w:lang w:val="en-US"/>
              </w:rPr>
              <w:t>)</w:t>
            </w:r>
          </w:p>
        </w:tc>
        <w:tc>
          <w:tcPr>
            <w:tcW w:w="816" w:type="dxa"/>
            <w:tcBorders>
              <w:top w:val="nil"/>
              <w:left w:val="single" w:sz="4" w:space="0" w:color="auto"/>
              <w:bottom w:val="nil"/>
              <w:right w:val="single" w:sz="4" w:space="0" w:color="auto"/>
            </w:tcBorders>
            <w:shd w:val="clear" w:color="auto" w:fill="auto"/>
            <w:vAlign w:val="center"/>
            <w:hideMark/>
          </w:tcPr>
          <w:p w14:paraId="35FC5701" w14:textId="2F16F2D2"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2CA297C2" w14:textId="1E6E2E7E"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74A4B182" w14:textId="03FA6734" w:rsidR="00156B78" w:rsidRPr="00C45582" w:rsidRDefault="00156B78" w:rsidP="00156B78">
            <w:pPr>
              <w:jc w:val="right"/>
              <w:rPr>
                <w:sz w:val="10"/>
                <w:szCs w:val="10"/>
                <w:lang w:eastAsia="tr-TR"/>
              </w:rPr>
            </w:pPr>
            <w:r w:rsidRPr="00455136">
              <w:rPr>
                <w:sz w:val="10"/>
                <w:szCs w:val="10"/>
                <w:lang w:eastAsia="tr-TR"/>
              </w:rPr>
              <w:t>-</w:t>
            </w:r>
          </w:p>
        </w:tc>
      </w:tr>
      <w:tr w:rsidR="00156B78" w:rsidRPr="00C45582" w14:paraId="19513577"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02C07A5E" w14:textId="77777777" w:rsidR="00156B78" w:rsidRPr="00C45582" w:rsidRDefault="00156B78" w:rsidP="00156B78">
            <w:pPr>
              <w:jc w:val="center"/>
              <w:rPr>
                <w:color w:val="000000"/>
                <w:sz w:val="10"/>
                <w:szCs w:val="10"/>
                <w:lang w:eastAsia="tr-TR"/>
              </w:rPr>
            </w:pPr>
            <w:r w:rsidRPr="00C45582">
              <w:rPr>
                <w:color w:val="000000"/>
                <w:sz w:val="10"/>
                <w:szCs w:val="10"/>
                <w:lang w:eastAsia="tr-TR"/>
              </w:rPr>
              <w:t>11.3</w:t>
            </w:r>
          </w:p>
        </w:tc>
        <w:tc>
          <w:tcPr>
            <w:tcW w:w="1882" w:type="dxa"/>
            <w:tcBorders>
              <w:top w:val="nil"/>
              <w:left w:val="single" w:sz="4" w:space="0" w:color="auto"/>
              <w:bottom w:val="nil"/>
              <w:right w:val="single" w:sz="4" w:space="0" w:color="auto"/>
            </w:tcBorders>
            <w:shd w:val="clear" w:color="auto" w:fill="auto"/>
            <w:noWrap/>
            <w:vAlign w:val="center"/>
            <w:hideMark/>
          </w:tcPr>
          <w:p w14:paraId="2D231D20" w14:textId="77777777" w:rsidR="00156B78" w:rsidRPr="00C45582" w:rsidRDefault="00156B78" w:rsidP="00156B78">
            <w:pPr>
              <w:rPr>
                <w:color w:val="000000"/>
                <w:sz w:val="10"/>
                <w:szCs w:val="10"/>
                <w:lang w:eastAsia="tr-TR"/>
              </w:rPr>
            </w:pPr>
            <w:r w:rsidRPr="00C45582">
              <w:rPr>
                <w:color w:val="000000"/>
                <w:sz w:val="10"/>
                <w:szCs w:val="10"/>
                <w:lang w:eastAsia="tr-TR"/>
              </w:rPr>
              <w:t>Diğer</w:t>
            </w:r>
          </w:p>
        </w:tc>
        <w:tc>
          <w:tcPr>
            <w:tcW w:w="620" w:type="dxa"/>
            <w:gridSpan w:val="2"/>
            <w:tcBorders>
              <w:top w:val="nil"/>
              <w:left w:val="single" w:sz="4" w:space="0" w:color="auto"/>
              <w:bottom w:val="nil"/>
              <w:right w:val="single" w:sz="4" w:space="0" w:color="auto"/>
            </w:tcBorders>
            <w:shd w:val="clear" w:color="auto" w:fill="auto"/>
            <w:vAlign w:val="center"/>
            <w:hideMark/>
          </w:tcPr>
          <w:p w14:paraId="37211837" w14:textId="77777777" w:rsidR="00156B78" w:rsidRPr="00C45582" w:rsidRDefault="00156B78" w:rsidP="00156B78">
            <w:pPr>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center"/>
            <w:hideMark/>
          </w:tcPr>
          <w:p w14:paraId="0BAABA52" w14:textId="3855D7AF"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2FBA8214" w14:textId="50402B57"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211D0C23" w14:textId="48CB8F7B"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72677081" w14:textId="444C4A95" w:rsidR="00156B78" w:rsidRPr="00C45582" w:rsidRDefault="00156B78" w:rsidP="00156B78">
            <w:pPr>
              <w:jc w:val="right"/>
              <w:rPr>
                <w:sz w:val="10"/>
                <w:szCs w:val="10"/>
                <w:lang w:eastAsia="tr-TR"/>
              </w:rPr>
            </w:pPr>
            <w:r w:rsidRPr="00455136">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center"/>
            <w:hideMark/>
          </w:tcPr>
          <w:p w14:paraId="0554043F" w14:textId="3DD61B5C"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03339046" w14:textId="59E45B1B" w:rsidR="00156B78" w:rsidRPr="00C45582" w:rsidRDefault="00156B78" w:rsidP="00156B78">
            <w:pPr>
              <w:jc w:val="right"/>
              <w:rPr>
                <w:sz w:val="10"/>
                <w:szCs w:val="10"/>
                <w:lang w:eastAsia="tr-TR"/>
              </w:rPr>
            </w:pPr>
            <w:r w:rsidRPr="00455136">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center"/>
            <w:hideMark/>
          </w:tcPr>
          <w:p w14:paraId="6C32876C" w14:textId="28880DFA" w:rsidR="00156B78" w:rsidRPr="00C45582" w:rsidRDefault="00156B78" w:rsidP="00156B78">
            <w:pPr>
              <w:jc w:val="right"/>
              <w:rPr>
                <w:sz w:val="10"/>
                <w:szCs w:val="10"/>
                <w:lang w:eastAsia="tr-TR"/>
              </w:rPr>
            </w:pPr>
            <w:r w:rsidRPr="00455136">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69822AB4" w14:textId="068CEA45" w:rsidR="00156B78" w:rsidRPr="00C45582" w:rsidRDefault="00156B78" w:rsidP="00156B78">
            <w:pPr>
              <w:jc w:val="right"/>
              <w:rPr>
                <w:sz w:val="10"/>
                <w:szCs w:val="10"/>
                <w:lang w:eastAsia="tr-TR"/>
              </w:rPr>
            </w:pPr>
            <w:r w:rsidRPr="00455136">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center"/>
            <w:hideMark/>
          </w:tcPr>
          <w:p w14:paraId="41AD1E85" w14:textId="67040040" w:rsidR="00156B78" w:rsidRPr="00C45582" w:rsidRDefault="00156B78" w:rsidP="00156B78">
            <w:pPr>
              <w:jc w:val="right"/>
              <w:rPr>
                <w:sz w:val="10"/>
                <w:szCs w:val="10"/>
                <w:lang w:eastAsia="tr-TR"/>
              </w:rPr>
            </w:pPr>
            <w:r w:rsidRPr="00455136">
              <w:rPr>
                <w:sz w:val="10"/>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2978BA12" w14:textId="1F8A9761" w:rsidR="00156B78" w:rsidRPr="00C45582" w:rsidRDefault="00156B78" w:rsidP="00156B78">
            <w:pPr>
              <w:jc w:val="right"/>
              <w:rPr>
                <w:sz w:val="10"/>
                <w:szCs w:val="10"/>
                <w:lang w:eastAsia="tr-TR"/>
              </w:rPr>
            </w:pPr>
            <w:r w:rsidRPr="00455136">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center"/>
            <w:hideMark/>
          </w:tcPr>
          <w:p w14:paraId="178711A5" w14:textId="22DE2EF2" w:rsidR="00156B78" w:rsidRPr="00C45582" w:rsidRDefault="00156B78" w:rsidP="00156B78">
            <w:pPr>
              <w:jc w:val="right"/>
              <w:rPr>
                <w:sz w:val="10"/>
                <w:szCs w:val="10"/>
                <w:lang w:eastAsia="tr-TR"/>
              </w:rPr>
            </w:pPr>
            <w:r w:rsidRPr="00455136">
              <w:rPr>
                <w:sz w:val="10"/>
                <w:szCs w:val="10"/>
                <w:lang w:eastAsia="tr-TR"/>
              </w:rPr>
              <w:t>-</w:t>
            </w:r>
          </w:p>
        </w:tc>
        <w:tc>
          <w:tcPr>
            <w:tcW w:w="978" w:type="dxa"/>
            <w:tcBorders>
              <w:top w:val="nil"/>
              <w:left w:val="single" w:sz="4" w:space="0" w:color="auto"/>
              <w:bottom w:val="nil"/>
              <w:right w:val="single" w:sz="4" w:space="0" w:color="auto"/>
            </w:tcBorders>
            <w:shd w:val="clear" w:color="auto" w:fill="auto"/>
            <w:vAlign w:val="center"/>
            <w:hideMark/>
          </w:tcPr>
          <w:p w14:paraId="33BC96E6" w14:textId="40BBB110" w:rsidR="00156B78" w:rsidRPr="00C45582" w:rsidRDefault="00156B78" w:rsidP="00156B78">
            <w:pPr>
              <w:jc w:val="right"/>
              <w:rPr>
                <w:sz w:val="10"/>
                <w:szCs w:val="10"/>
                <w:lang w:eastAsia="tr-TR"/>
              </w:rPr>
            </w:pPr>
            <w:r w:rsidRPr="00455136">
              <w:rPr>
                <w:sz w:val="10"/>
                <w:szCs w:val="10"/>
                <w:lang w:eastAsia="tr-TR"/>
              </w:rPr>
              <w:t>157,569</w:t>
            </w:r>
          </w:p>
        </w:tc>
        <w:tc>
          <w:tcPr>
            <w:tcW w:w="680" w:type="dxa"/>
            <w:tcBorders>
              <w:top w:val="nil"/>
              <w:left w:val="single" w:sz="4" w:space="0" w:color="auto"/>
              <w:bottom w:val="nil"/>
              <w:right w:val="single" w:sz="4" w:space="0" w:color="auto"/>
            </w:tcBorders>
            <w:shd w:val="clear" w:color="auto" w:fill="auto"/>
            <w:vAlign w:val="center"/>
            <w:hideMark/>
          </w:tcPr>
          <w:p w14:paraId="64F5B29F" w14:textId="7B8480A9" w:rsidR="00156B78" w:rsidRPr="00C45582" w:rsidRDefault="00156B78" w:rsidP="00156B78">
            <w:pPr>
              <w:jc w:val="right"/>
              <w:rPr>
                <w:sz w:val="10"/>
                <w:szCs w:val="10"/>
                <w:lang w:eastAsia="tr-TR"/>
              </w:rPr>
            </w:pPr>
            <w:r w:rsidRPr="00455136">
              <w:rPr>
                <w:sz w:val="10"/>
                <w:szCs w:val="10"/>
                <w:lang w:eastAsia="tr-TR"/>
              </w:rPr>
              <w:t>(157,569)</w:t>
            </w:r>
          </w:p>
        </w:tc>
        <w:tc>
          <w:tcPr>
            <w:tcW w:w="816" w:type="dxa"/>
            <w:tcBorders>
              <w:top w:val="nil"/>
              <w:left w:val="single" w:sz="4" w:space="0" w:color="auto"/>
              <w:bottom w:val="nil"/>
              <w:right w:val="single" w:sz="4" w:space="0" w:color="auto"/>
            </w:tcBorders>
            <w:shd w:val="clear" w:color="auto" w:fill="auto"/>
            <w:vAlign w:val="center"/>
            <w:hideMark/>
          </w:tcPr>
          <w:p w14:paraId="40D25906" w14:textId="2548C909"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60AE1E29" w14:textId="745518A3"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12C7E2B7" w14:textId="7F9F1228" w:rsidR="00156B78" w:rsidRPr="00C45582" w:rsidRDefault="00156B78" w:rsidP="00156B78">
            <w:pPr>
              <w:jc w:val="right"/>
              <w:rPr>
                <w:sz w:val="10"/>
                <w:szCs w:val="10"/>
                <w:lang w:eastAsia="tr-TR"/>
              </w:rPr>
            </w:pPr>
            <w:r w:rsidRPr="00455136">
              <w:rPr>
                <w:sz w:val="10"/>
                <w:szCs w:val="10"/>
                <w:lang w:eastAsia="tr-TR"/>
              </w:rPr>
              <w:t>-</w:t>
            </w:r>
          </w:p>
        </w:tc>
      </w:tr>
      <w:tr w:rsidR="00156B78" w:rsidRPr="00C45582" w14:paraId="77BE90EF" w14:textId="77777777" w:rsidTr="007F7175">
        <w:trPr>
          <w:divId w:val="736518742"/>
          <w:trHeight w:val="121"/>
        </w:trPr>
        <w:tc>
          <w:tcPr>
            <w:tcW w:w="381" w:type="dxa"/>
            <w:tcBorders>
              <w:top w:val="nil"/>
              <w:left w:val="single" w:sz="4" w:space="0" w:color="auto"/>
              <w:bottom w:val="single" w:sz="8" w:space="0" w:color="auto"/>
              <w:right w:val="single" w:sz="4" w:space="0" w:color="auto"/>
            </w:tcBorders>
            <w:shd w:val="clear" w:color="auto" w:fill="auto"/>
            <w:noWrap/>
            <w:vAlign w:val="bottom"/>
            <w:hideMark/>
          </w:tcPr>
          <w:p w14:paraId="5B7CC56F" w14:textId="77777777" w:rsidR="00156B78" w:rsidRPr="00C45582" w:rsidRDefault="00156B78" w:rsidP="00156B78">
            <w:pPr>
              <w:rPr>
                <w:color w:val="000000"/>
                <w:sz w:val="10"/>
                <w:lang w:eastAsia="tr-TR"/>
              </w:rPr>
            </w:pPr>
            <w:r w:rsidRPr="00C45582">
              <w:rPr>
                <w:color w:val="000000"/>
                <w:sz w:val="10"/>
                <w:lang w:eastAsia="tr-TR"/>
              </w:rPr>
              <w:t> </w:t>
            </w:r>
          </w:p>
        </w:tc>
        <w:tc>
          <w:tcPr>
            <w:tcW w:w="1882" w:type="dxa"/>
            <w:tcBorders>
              <w:top w:val="nil"/>
              <w:left w:val="single" w:sz="4" w:space="0" w:color="auto"/>
              <w:bottom w:val="single" w:sz="8" w:space="0" w:color="auto"/>
              <w:right w:val="single" w:sz="4" w:space="0" w:color="auto"/>
            </w:tcBorders>
            <w:shd w:val="clear" w:color="auto" w:fill="auto"/>
            <w:noWrap/>
            <w:vAlign w:val="bottom"/>
            <w:hideMark/>
          </w:tcPr>
          <w:p w14:paraId="5CAF1DCC" w14:textId="77777777" w:rsidR="00156B78" w:rsidRPr="00C45582" w:rsidRDefault="00156B78" w:rsidP="00156B78">
            <w:pPr>
              <w:rPr>
                <w:color w:val="000000"/>
                <w:sz w:val="10"/>
                <w:lang w:eastAsia="tr-TR"/>
              </w:rPr>
            </w:pPr>
            <w:r w:rsidRPr="00C45582">
              <w:rPr>
                <w:color w:val="000000"/>
                <w:sz w:val="10"/>
                <w:lang w:eastAsia="tr-TR"/>
              </w:rPr>
              <w:t> </w:t>
            </w:r>
          </w:p>
        </w:tc>
        <w:tc>
          <w:tcPr>
            <w:tcW w:w="620" w:type="dxa"/>
            <w:gridSpan w:val="2"/>
            <w:tcBorders>
              <w:top w:val="nil"/>
              <w:left w:val="single" w:sz="4" w:space="0" w:color="auto"/>
              <w:bottom w:val="single" w:sz="8" w:space="0" w:color="auto"/>
              <w:right w:val="single" w:sz="4" w:space="0" w:color="auto"/>
            </w:tcBorders>
            <w:shd w:val="clear" w:color="auto" w:fill="auto"/>
            <w:vAlign w:val="center"/>
            <w:hideMark/>
          </w:tcPr>
          <w:p w14:paraId="4516F938" w14:textId="77777777" w:rsidR="00156B78" w:rsidRPr="00C45582" w:rsidRDefault="00156B78" w:rsidP="00156B78">
            <w:pPr>
              <w:jc w:val="right"/>
              <w:rPr>
                <w:color w:val="000000"/>
                <w:sz w:val="10"/>
                <w:lang w:eastAsia="tr-TR"/>
              </w:rPr>
            </w:pPr>
            <w:r w:rsidRPr="00C45582">
              <w:rPr>
                <w:color w:val="000000"/>
                <w:sz w:val="10"/>
                <w:lang w:eastAsia="tr-TR"/>
              </w:rPr>
              <w:t> </w:t>
            </w:r>
          </w:p>
        </w:tc>
        <w:tc>
          <w:tcPr>
            <w:tcW w:w="611" w:type="dxa"/>
            <w:tcBorders>
              <w:top w:val="nil"/>
              <w:left w:val="single" w:sz="4" w:space="0" w:color="auto"/>
              <w:bottom w:val="single" w:sz="8" w:space="0" w:color="auto"/>
              <w:right w:val="single" w:sz="4" w:space="0" w:color="auto"/>
            </w:tcBorders>
            <w:shd w:val="clear" w:color="auto" w:fill="auto"/>
            <w:vAlign w:val="center"/>
            <w:hideMark/>
          </w:tcPr>
          <w:p w14:paraId="1D63B894" w14:textId="14888CEF"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single" w:sz="8" w:space="0" w:color="auto"/>
              <w:right w:val="single" w:sz="4" w:space="0" w:color="auto"/>
            </w:tcBorders>
            <w:shd w:val="clear" w:color="auto" w:fill="auto"/>
            <w:vAlign w:val="center"/>
            <w:hideMark/>
          </w:tcPr>
          <w:p w14:paraId="15ACDA70" w14:textId="55935ECD"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single" w:sz="8" w:space="0" w:color="auto"/>
              <w:right w:val="single" w:sz="4" w:space="0" w:color="auto"/>
            </w:tcBorders>
            <w:shd w:val="clear" w:color="auto" w:fill="auto"/>
            <w:vAlign w:val="center"/>
            <w:hideMark/>
          </w:tcPr>
          <w:p w14:paraId="2344B7E8" w14:textId="11A8BE3C"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single" w:sz="8" w:space="0" w:color="auto"/>
              <w:right w:val="single" w:sz="4" w:space="0" w:color="auto"/>
            </w:tcBorders>
            <w:shd w:val="clear" w:color="auto" w:fill="auto"/>
            <w:vAlign w:val="center"/>
            <w:hideMark/>
          </w:tcPr>
          <w:p w14:paraId="1E50021F" w14:textId="1196BC85" w:rsidR="00156B78" w:rsidRPr="00C45582" w:rsidRDefault="00156B78" w:rsidP="00156B78">
            <w:pPr>
              <w:jc w:val="right"/>
              <w:rPr>
                <w:sz w:val="10"/>
                <w:szCs w:val="10"/>
                <w:lang w:eastAsia="tr-TR"/>
              </w:rPr>
            </w:pPr>
            <w:r w:rsidRPr="00455136">
              <w:rPr>
                <w:sz w:val="10"/>
                <w:szCs w:val="10"/>
                <w:lang w:eastAsia="tr-TR"/>
              </w:rPr>
              <w:t>-</w:t>
            </w:r>
          </w:p>
        </w:tc>
        <w:tc>
          <w:tcPr>
            <w:tcW w:w="544" w:type="dxa"/>
            <w:tcBorders>
              <w:top w:val="nil"/>
              <w:left w:val="single" w:sz="4" w:space="0" w:color="auto"/>
              <w:bottom w:val="single" w:sz="8" w:space="0" w:color="auto"/>
              <w:right w:val="single" w:sz="4" w:space="0" w:color="auto"/>
            </w:tcBorders>
            <w:shd w:val="clear" w:color="auto" w:fill="auto"/>
            <w:vAlign w:val="center"/>
            <w:hideMark/>
          </w:tcPr>
          <w:p w14:paraId="7E6E13A2" w14:textId="5ECB010C"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single" w:sz="8" w:space="0" w:color="auto"/>
              <w:right w:val="single" w:sz="4" w:space="0" w:color="auto"/>
            </w:tcBorders>
            <w:shd w:val="clear" w:color="auto" w:fill="auto"/>
            <w:vAlign w:val="center"/>
            <w:hideMark/>
          </w:tcPr>
          <w:p w14:paraId="5FF42CC7" w14:textId="2CF4152F" w:rsidR="00156B78" w:rsidRPr="00C45582" w:rsidRDefault="00156B78" w:rsidP="00156B78">
            <w:pPr>
              <w:jc w:val="right"/>
              <w:rPr>
                <w:sz w:val="10"/>
                <w:szCs w:val="10"/>
                <w:lang w:eastAsia="tr-TR"/>
              </w:rPr>
            </w:pPr>
            <w:r w:rsidRPr="00455136">
              <w:rPr>
                <w:sz w:val="10"/>
                <w:szCs w:val="10"/>
                <w:lang w:eastAsia="tr-TR"/>
              </w:rPr>
              <w:t>-</w:t>
            </w:r>
          </w:p>
        </w:tc>
        <w:tc>
          <w:tcPr>
            <w:tcW w:w="336" w:type="dxa"/>
            <w:tcBorders>
              <w:top w:val="nil"/>
              <w:left w:val="single" w:sz="4" w:space="0" w:color="auto"/>
              <w:bottom w:val="single" w:sz="8" w:space="0" w:color="auto"/>
              <w:right w:val="single" w:sz="4" w:space="0" w:color="auto"/>
            </w:tcBorders>
            <w:shd w:val="clear" w:color="auto" w:fill="auto"/>
            <w:vAlign w:val="center"/>
            <w:hideMark/>
          </w:tcPr>
          <w:p w14:paraId="3566C31B" w14:textId="2ADD6E2A" w:rsidR="00156B78" w:rsidRPr="00C45582" w:rsidRDefault="00156B78" w:rsidP="00156B78">
            <w:pPr>
              <w:jc w:val="right"/>
              <w:rPr>
                <w:sz w:val="10"/>
                <w:szCs w:val="10"/>
                <w:lang w:eastAsia="tr-TR"/>
              </w:rPr>
            </w:pPr>
            <w:r w:rsidRPr="00455136">
              <w:rPr>
                <w:sz w:val="10"/>
                <w:szCs w:val="10"/>
                <w:lang w:eastAsia="tr-TR"/>
              </w:rPr>
              <w:t>-</w:t>
            </w:r>
          </w:p>
        </w:tc>
        <w:tc>
          <w:tcPr>
            <w:tcW w:w="567" w:type="dxa"/>
            <w:tcBorders>
              <w:top w:val="nil"/>
              <w:left w:val="single" w:sz="4" w:space="0" w:color="auto"/>
              <w:bottom w:val="single" w:sz="8" w:space="0" w:color="auto"/>
              <w:right w:val="single" w:sz="4" w:space="0" w:color="auto"/>
            </w:tcBorders>
            <w:shd w:val="clear" w:color="auto" w:fill="auto"/>
            <w:vAlign w:val="center"/>
            <w:hideMark/>
          </w:tcPr>
          <w:p w14:paraId="4257C377" w14:textId="0BD7FCAE" w:rsidR="00156B78" w:rsidRPr="00C45582" w:rsidRDefault="00156B78" w:rsidP="00156B78">
            <w:pPr>
              <w:jc w:val="right"/>
              <w:rPr>
                <w:sz w:val="10"/>
                <w:szCs w:val="10"/>
                <w:lang w:eastAsia="tr-TR"/>
              </w:rPr>
            </w:pPr>
            <w:r w:rsidRPr="00455136">
              <w:rPr>
                <w:sz w:val="10"/>
                <w:szCs w:val="10"/>
                <w:lang w:eastAsia="tr-TR"/>
              </w:rPr>
              <w:t>-</w:t>
            </w:r>
          </w:p>
        </w:tc>
        <w:tc>
          <w:tcPr>
            <w:tcW w:w="619" w:type="dxa"/>
            <w:tcBorders>
              <w:top w:val="nil"/>
              <w:left w:val="single" w:sz="4" w:space="0" w:color="auto"/>
              <w:bottom w:val="single" w:sz="8" w:space="0" w:color="auto"/>
              <w:right w:val="single" w:sz="4" w:space="0" w:color="auto"/>
            </w:tcBorders>
            <w:shd w:val="clear" w:color="auto" w:fill="auto"/>
            <w:vAlign w:val="center"/>
            <w:hideMark/>
          </w:tcPr>
          <w:p w14:paraId="3BF29235" w14:textId="78055442" w:rsidR="00156B78" w:rsidRPr="00C45582" w:rsidRDefault="00156B78" w:rsidP="00156B78">
            <w:pPr>
              <w:jc w:val="right"/>
              <w:rPr>
                <w:sz w:val="10"/>
                <w:szCs w:val="10"/>
                <w:lang w:eastAsia="tr-TR"/>
              </w:rPr>
            </w:pPr>
            <w:r w:rsidRPr="00455136">
              <w:rPr>
                <w:sz w:val="10"/>
                <w:szCs w:val="10"/>
                <w:lang w:eastAsia="tr-TR"/>
              </w:rPr>
              <w:t>-</w:t>
            </w:r>
          </w:p>
        </w:tc>
        <w:tc>
          <w:tcPr>
            <w:tcW w:w="602" w:type="dxa"/>
            <w:tcBorders>
              <w:top w:val="nil"/>
              <w:left w:val="single" w:sz="4" w:space="0" w:color="auto"/>
              <w:bottom w:val="single" w:sz="8" w:space="0" w:color="auto"/>
              <w:right w:val="single" w:sz="4" w:space="0" w:color="auto"/>
            </w:tcBorders>
            <w:shd w:val="clear" w:color="auto" w:fill="auto"/>
            <w:vAlign w:val="center"/>
            <w:hideMark/>
          </w:tcPr>
          <w:p w14:paraId="63DFDD42" w14:textId="7F7E58E4" w:rsidR="00156B78" w:rsidRPr="00C45582" w:rsidRDefault="00156B78" w:rsidP="00156B78">
            <w:pPr>
              <w:jc w:val="right"/>
              <w:rPr>
                <w:sz w:val="10"/>
                <w:szCs w:val="10"/>
                <w:lang w:eastAsia="tr-TR"/>
              </w:rPr>
            </w:pPr>
            <w:r w:rsidRPr="00455136">
              <w:rPr>
                <w:sz w:val="10"/>
                <w:szCs w:val="10"/>
                <w:lang w:eastAsia="tr-TR"/>
              </w:rPr>
              <w:t>-</w:t>
            </w:r>
          </w:p>
        </w:tc>
        <w:tc>
          <w:tcPr>
            <w:tcW w:w="870" w:type="dxa"/>
            <w:tcBorders>
              <w:top w:val="nil"/>
              <w:left w:val="single" w:sz="4" w:space="0" w:color="auto"/>
              <w:bottom w:val="single" w:sz="8" w:space="0" w:color="auto"/>
              <w:right w:val="single" w:sz="4" w:space="0" w:color="auto"/>
            </w:tcBorders>
            <w:shd w:val="clear" w:color="auto" w:fill="auto"/>
            <w:vAlign w:val="center"/>
            <w:hideMark/>
          </w:tcPr>
          <w:p w14:paraId="1E381D4C" w14:textId="2D2518D7" w:rsidR="00156B78" w:rsidRPr="00C45582" w:rsidRDefault="00156B78" w:rsidP="00156B78">
            <w:pPr>
              <w:jc w:val="right"/>
              <w:rPr>
                <w:sz w:val="10"/>
                <w:szCs w:val="10"/>
                <w:lang w:eastAsia="tr-TR"/>
              </w:rPr>
            </w:pPr>
            <w:r w:rsidRPr="00455136">
              <w:rPr>
                <w:sz w:val="10"/>
                <w:szCs w:val="10"/>
                <w:lang w:eastAsia="tr-TR"/>
              </w:rPr>
              <w:t>-</w:t>
            </w:r>
          </w:p>
        </w:tc>
        <w:tc>
          <w:tcPr>
            <w:tcW w:w="978" w:type="dxa"/>
            <w:tcBorders>
              <w:top w:val="nil"/>
              <w:left w:val="single" w:sz="4" w:space="0" w:color="auto"/>
              <w:bottom w:val="single" w:sz="8" w:space="0" w:color="auto"/>
              <w:right w:val="single" w:sz="4" w:space="0" w:color="auto"/>
            </w:tcBorders>
            <w:shd w:val="clear" w:color="auto" w:fill="auto"/>
            <w:vAlign w:val="center"/>
            <w:hideMark/>
          </w:tcPr>
          <w:p w14:paraId="69C8AACC" w14:textId="0336CD3F"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single" w:sz="8" w:space="0" w:color="auto"/>
              <w:right w:val="single" w:sz="4" w:space="0" w:color="auto"/>
            </w:tcBorders>
            <w:shd w:val="clear" w:color="auto" w:fill="auto"/>
            <w:vAlign w:val="center"/>
            <w:hideMark/>
          </w:tcPr>
          <w:p w14:paraId="524D4B2B" w14:textId="686C94E5"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single" w:sz="8" w:space="0" w:color="auto"/>
              <w:right w:val="single" w:sz="4" w:space="0" w:color="auto"/>
            </w:tcBorders>
            <w:shd w:val="clear" w:color="auto" w:fill="auto"/>
            <w:vAlign w:val="center"/>
            <w:hideMark/>
          </w:tcPr>
          <w:p w14:paraId="7A49A282" w14:textId="2898F913" w:rsidR="00156B78" w:rsidRPr="00C45582" w:rsidRDefault="00156B78" w:rsidP="00156B78">
            <w:pPr>
              <w:jc w:val="right"/>
              <w:rPr>
                <w:sz w:val="10"/>
                <w:szCs w:val="10"/>
                <w:lang w:eastAsia="tr-TR"/>
              </w:rPr>
            </w:pPr>
            <w:r w:rsidRPr="00455136">
              <w:rPr>
                <w:sz w:val="10"/>
                <w:szCs w:val="10"/>
                <w:lang w:eastAsia="tr-TR"/>
              </w:rPr>
              <w:t>-</w:t>
            </w:r>
          </w:p>
        </w:tc>
        <w:tc>
          <w:tcPr>
            <w:tcW w:w="680" w:type="dxa"/>
            <w:tcBorders>
              <w:top w:val="nil"/>
              <w:left w:val="single" w:sz="4" w:space="0" w:color="auto"/>
              <w:bottom w:val="single" w:sz="8" w:space="0" w:color="auto"/>
              <w:right w:val="single" w:sz="4" w:space="0" w:color="auto"/>
            </w:tcBorders>
            <w:shd w:val="clear" w:color="auto" w:fill="auto"/>
            <w:vAlign w:val="center"/>
            <w:hideMark/>
          </w:tcPr>
          <w:p w14:paraId="75EC5906" w14:textId="0F981D41" w:rsidR="00156B78" w:rsidRPr="00C45582" w:rsidRDefault="00156B78" w:rsidP="00156B78">
            <w:pPr>
              <w:jc w:val="right"/>
              <w:rPr>
                <w:sz w:val="10"/>
                <w:szCs w:val="10"/>
                <w:lang w:eastAsia="tr-TR"/>
              </w:rPr>
            </w:pPr>
            <w:r w:rsidRPr="00455136">
              <w:rPr>
                <w:sz w:val="10"/>
                <w:szCs w:val="10"/>
                <w:lang w:eastAsia="tr-TR"/>
              </w:rPr>
              <w:t>-</w:t>
            </w:r>
          </w:p>
        </w:tc>
        <w:tc>
          <w:tcPr>
            <w:tcW w:w="816" w:type="dxa"/>
            <w:tcBorders>
              <w:top w:val="nil"/>
              <w:left w:val="single" w:sz="4" w:space="0" w:color="auto"/>
              <w:bottom w:val="single" w:sz="8" w:space="0" w:color="auto"/>
              <w:right w:val="single" w:sz="4" w:space="0" w:color="auto"/>
            </w:tcBorders>
            <w:shd w:val="clear" w:color="auto" w:fill="auto"/>
            <w:vAlign w:val="center"/>
            <w:hideMark/>
          </w:tcPr>
          <w:p w14:paraId="07202881" w14:textId="59A707CD" w:rsidR="00156B78" w:rsidRPr="00C45582" w:rsidRDefault="00156B78" w:rsidP="00156B78">
            <w:pPr>
              <w:jc w:val="right"/>
              <w:rPr>
                <w:sz w:val="10"/>
                <w:szCs w:val="10"/>
                <w:lang w:eastAsia="tr-TR"/>
              </w:rPr>
            </w:pPr>
            <w:r w:rsidRPr="00455136">
              <w:rPr>
                <w:sz w:val="10"/>
                <w:szCs w:val="10"/>
                <w:lang w:eastAsia="tr-TR"/>
              </w:rPr>
              <w:t>-</w:t>
            </w:r>
          </w:p>
        </w:tc>
      </w:tr>
      <w:tr w:rsidR="00156B78" w:rsidRPr="00C45582" w14:paraId="3EBC5BFA" w14:textId="77777777" w:rsidTr="007F7175">
        <w:trPr>
          <w:divId w:val="736518742"/>
        </w:trPr>
        <w:tc>
          <w:tcPr>
            <w:tcW w:w="381" w:type="dxa"/>
            <w:tcBorders>
              <w:top w:val="nil"/>
              <w:left w:val="single" w:sz="4" w:space="0" w:color="auto"/>
              <w:bottom w:val="double" w:sz="6" w:space="0" w:color="auto"/>
              <w:right w:val="single" w:sz="4" w:space="0" w:color="auto"/>
            </w:tcBorders>
            <w:shd w:val="clear" w:color="auto" w:fill="7F7F7F" w:themeFill="text1" w:themeFillTint="80"/>
            <w:noWrap/>
            <w:vAlign w:val="bottom"/>
            <w:hideMark/>
          </w:tcPr>
          <w:p w14:paraId="64CB2A3E" w14:textId="77777777" w:rsidR="00156B78" w:rsidRPr="00C45582" w:rsidRDefault="00156B78" w:rsidP="00156B78">
            <w:pPr>
              <w:rPr>
                <w:color w:val="000000"/>
                <w:sz w:val="10"/>
                <w:lang w:eastAsia="tr-TR"/>
              </w:rPr>
            </w:pPr>
            <w:r w:rsidRPr="00C45582">
              <w:rPr>
                <w:color w:val="000000"/>
                <w:sz w:val="10"/>
                <w:lang w:eastAsia="tr-TR"/>
              </w:rPr>
              <w:t> </w:t>
            </w:r>
          </w:p>
        </w:tc>
        <w:tc>
          <w:tcPr>
            <w:tcW w:w="1882" w:type="dxa"/>
            <w:tcBorders>
              <w:top w:val="nil"/>
              <w:left w:val="single" w:sz="4" w:space="0" w:color="auto"/>
              <w:bottom w:val="double" w:sz="6" w:space="0" w:color="auto"/>
              <w:right w:val="single" w:sz="4" w:space="0" w:color="auto"/>
            </w:tcBorders>
            <w:shd w:val="clear" w:color="auto" w:fill="auto"/>
            <w:noWrap/>
            <w:vAlign w:val="center"/>
            <w:hideMark/>
          </w:tcPr>
          <w:p w14:paraId="61206B75" w14:textId="77777777" w:rsidR="00156B78" w:rsidRPr="00C45582" w:rsidRDefault="00156B78" w:rsidP="00156B78">
            <w:pPr>
              <w:rPr>
                <w:b/>
                <w:bCs/>
                <w:color w:val="000000"/>
                <w:sz w:val="10"/>
                <w:szCs w:val="10"/>
                <w:lang w:eastAsia="tr-TR"/>
              </w:rPr>
            </w:pPr>
            <w:r w:rsidRPr="00C45582">
              <w:rPr>
                <w:b/>
                <w:bCs/>
                <w:color w:val="000000"/>
                <w:sz w:val="10"/>
                <w:szCs w:val="10"/>
                <w:lang w:eastAsia="tr-TR"/>
              </w:rPr>
              <w:t xml:space="preserve">Dönem Sonu </w:t>
            </w:r>
            <w:proofErr w:type="gramStart"/>
            <w:r w:rsidRPr="00C45582">
              <w:rPr>
                <w:b/>
                <w:bCs/>
                <w:color w:val="000000"/>
                <w:sz w:val="10"/>
                <w:szCs w:val="10"/>
                <w:lang w:eastAsia="tr-TR"/>
              </w:rPr>
              <w:t>Bakiyesi  (</w:t>
            </w:r>
            <w:proofErr w:type="spellStart"/>
            <w:proofErr w:type="gramEnd"/>
            <w:r w:rsidRPr="00C45582">
              <w:rPr>
                <w:b/>
                <w:bCs/>
                <w:color w:val="000000"/>
                <w:sz w:val="10"/>
                <w:szCs w:val="10"/>
                <w:lang w:eastAsia="tr-TR"/>
              </w:rPr>
              <w:t>III+IV</w:t>
            </w:r>
            <w:proofErr w:type="spellEnd"/>
            <w:r w:rsidRPr="00C45582">
              <w:rPr>
                <w:b/>
                <w:bCs/>
                <w:color w:val="000000"/>
                <w:sz w:val="10"/>
                <w:szCs w:val="10"/>
                <w:lang w:eastAsia="tr-TR"/>
              </w:rPr>
              <w:t>+…...+</w:t>
            </w:r>
            <w:proofErr w:type="spellStart"/>
            <w:r w:rsidRPr="00C45582">
              <w:rPr>
                <w:b/>
                <w:bCs/>
                <w:color w:val="000000"/>
                <w:sz w:val="10"/>
                <w:szCs w:val="10"/>
                <w:lang w:eastAsia="tr-TR"/>
              </w:rPr>
              <w:t>X+XI</w:t>
            </w:r>
            <w:proofErr w:type="spellEnd"/>
            <w:r w:rsidRPr="00C45582">
              <w:rPr>
                <w:b/>
                <w:bCs/>
                <w:color w:val="000000"/>
                <w:sz w:val="10"/>
                <w:szCs w:val="10"/>
                <w:lang w:eastAsia="tr-TR"/>
              </w:rPr>
              <w:t>)</w:t>
            </w:r>
          </w:p>
        </w:tc>
        <w:tc>
          <w:tcPr>
            <w:tcW w:w="620" w:type="dxa"/>
            <w:gridSpan w:val="2"/>
            <w:tcBorders>
              <w:top w:val="single" w:sz="8" w:space="0" w:color="auto"/>
              <w:left w:val="single" w:sz="4" w:space="0" w:color="auto"/>
              <w:bottom w:val="double" w:sz="6" w:space="0" w:color="auto"/>
              <w:right w:val="single" w:sz="4" w:space="0" w:color="auto"/>
            </w:tcBorders>
            <w:shd w:val="clear" w:color="auto" w:fill="auto"/>
            <w:vAlign w:val="center"/>
            <w:hideMark/>
          </w:tcPr>
          <w:p w14:paraId="33C746AA" w14:textId="77777777" w:rsidR="00156B78" w:rsidRPr="00C45582" w:rsidRDefault="00156B78" w:rsidP="00156B78">
            <w:pPr>
              <w:jc w:val="right"/>
              <w:rPr>
                <w:b/>
                <w:bCs/>
                <w:color w:val="000000"/>
                <w:sz w:val="10"/>
                <w:szCs w:val="10"/>
                <w:lang w:eastAsia="tr-TR"/>
              </w:rPr>
            </w:pPr>
            <w:r w:rsidRPr="00C45582">
              <w:rPr>
                <w:b/>
                <w:bCs/>
                <w:color w:val="000000"/>
                <w:sz w:val="10"/>
                <w:szCs w:val="10"/>
                <w:lang w:eastAsia="tr-TR"/>
              </w:rPr>
              <w:t>(5.2.12.)</w:t>
            </w:r>
          </w:p>
        </w:tc>
        <w:tc>
          <w:tcPr>
            <w:tcW w:w="611" w:type="dxa"/>
            <w:tcBorders>
              <w:top w:val="nil"/>
              <w:left w:val="single" w:sz="4" w:space="0" w:color="auto"/>
              <w:bottom w:val="double" w:sz="6" w:space="0" w:color="auto"/>
              <w:right w:val="single" w:sz="4" w:space="0" w:color="auto"/>
            </w:tcBorders>
            <w:shd w:val="clear" w:color="auto" w:fill="auto"/>
            <w:vAlign w:val="center"/>
            <w:hideMark/>
          </w:tcPr>
          <w:p w14:paraId="7EEEB574" w14:textId="77E31E5C" w:rsidR="00156B78" w:rsidRPr="00C45582" w:rsidRDefault="00156B78" w:rsidP="00156B78">
            <w:pPr>
              <w:jc w:val="right"/>
              <w:rPr>
                <w:b/>
                <w:bCs/>
                <w:sz w:val="10"/>
                <w:szCs w:val="10"/>
                <w:lang w:eastAsia="tr-TR"/>
              </w:rPr>
            </w:pPr>
            <w:r w:rsidRPr="00455136">
              <w:rPr>
                <w:b/>
                <w:bCs/>
                <w:sz w:val="10"/>
                <w:szCs w:val="10"/>
                <w:lang w:eastAsia="tr-TR"/>
              </w:rPr>
              <w:t>4,595,131</w:t>
            </w:r>
          </w:p>
        </w:tc>
        <w:tc>
          <w:tcPr>
            <w:tcW w:w="816" w:type="dxa"/>
            <w:tcBorders>
              <w:top w:val="nil"/>
              <w:left w:val="single" w:sz="4" w:space="0" w:color="auto"/>
              <w:bottom w:val="double" w:sz="6" w:space="0" w:color="auto"/>
              <w:right w:val="single" w:sz="4" w:space="0" w:color="auto"/>
            </w:tcBorders>
            <w:shd w:val="clear" w:color="auto" w:fill="auto"/>
            <w:vAlign w:val="center"/>
            <w:hideMark/>
          </w:tcPr>
          <w:p w14:paraId="26B43135" w14:textId="5F1095EC" w:rsidR="00156B78" w:rsidRPr="00C45582" w:rsidRDefault="00156B78" w:rsidP="00156B78">
            <w:pPr>
              <w:jc w:val="right"/>
              <w:rPr>
                <w:b/>
                <w:bCs/>
                <w:sz w:val="10"/>
                <w:szCs w:val="10"/>
                <w:lang w:eastAsia="tr-TR"/>
              </w:rPr>
            </w:pPr>
            <w:r w:rsidRPr="00455136">
              <w:rPr>
                <w:b/>
                <w:bCs/>
                <w:sz w:val="10"/>
                <w:szCs w:val="10"/>
                <w:lang w:eastAsia="tr-TR"/>
              </w:rPr>
              <w:t>24,525</w:t>
            </w:r>
          </w:p>
        </w:tc>
        <w:tc>
          <w:tcPr>
            <w:tcW w:w="680" w:type="dxa"/>
            <w:tcBorders>
              <w:top w:val="nil"/>
              <w:left w:val="single" w:sz="4" w:space="0" w:color="auto"/>
              <w:bottom w:val="double" w:sz="6" w:space="0" w:color="auto"/>
              <w:right w:val="single" w:sz="4" w:space="0" w:color="auto"/>
            </w:tcBorders>
            <w:shd w:val="clear" w:color="auto" w:fill="auto"/>
            <w:vAlign w:val="center"/>
            <w:hideMark/>
          </w:tcPr>
          <w:p w14:paraId="69D080B7" w14:textId="1A546B29" w:rsidR="00156B78" w:rsidRPr="00C45582" w:rsidRDefault="00156B78" w:rsidP="00156B78">
            <w:pPr>
              <w:jc w:val="right"/>
              <w:rPr>
                <w:b/>
                <w:bCs/>
                <w:sz w:val="10"/>
                <w:szCs w:val="10"/>
                <w:lang w:eastAsia="tr-TR"/>
              </w:rPr>
            </w:pPr>
            <w:r w:rsidRPr="00455136">
              <w:rPr>
                <w:b/>
                <w:bCs/>
                <w:sz w:val="10"/>
                <w:szCs w:val="10"/>
                <w:lang w:eastAsia="tr-TR"/>
              </w:rPr>
              <w:t>1,874</w:t>
            </w:r>
          </w:p>
        </w:tc>
        <w:tc>
          <w:tcPr>
            <w:tcW w:w="816" w:type="dxa"/>
            <w:tcBorders>
              <w:top w:val="nil"/>
              <w:left w:val="single" w:sz="4" w:space="0" w:color="auto"/>
              <w:bottom w:val="double" w:sz="6" w:space="0" w:color="auto"/>
              <w:right w:val="single" w:sz="4" w:space="0" w:color="auto"/>
            </w:tcBorders>
            <w:shd w:val="clear" w:color="auto" w:fill="auto"/>
            <w:vAlign w:val="center"/>
            <w:hideMark/>
          </w:tcPr>
          <w:p w14:paraId="7EE6CABD" w14:textId="339FB101" w:rsidR="00156B78" w:rsidRPr="00C45582" w:rsidRDefault="00156B78" w:rsidP="00156B78">
            <w:pPr>
              <w:jc w:val="right"/>
              <w:rPr>
                <w:b/>
                <w:bCs/>
                <w:sz w:val="10"/>
                <w:szCs w:val="10"/>
                <w:lang w:eastAsia="tr-TR"/>
              </w:rPr>
            </w:pPr>
            <w:r w:rsidRPr="00455136">
              <w:rPr>
                <w:b/>
                <w:bCs/>
                <w:sz w:val="10"/>
                <w:szCs w:val="10"/>
                <w:lang w:eastAsia="tr-TR"/>
              </w:rPr>
              <w:t>-</w:t>
            </w:r>
          </w:p>
        </w:tc>
        <w:tc>
          <w:tcPr>
            <w:tcW w:w="544" w:type="dxa"/>
            <w:tcBorders>
              <w:top w:val="nil"/>
              <w:left w:val="single" w:sz="4" w:space="0" w:color="auto"/>
              <w:bottom w:val="double" w:sz="6" w:space="0" w:color="auto"/>
              <w:right w:val="single" w:sz="4" w:space="0" w:color="auto"/>
            </w:tcBorders>
            <w:shd w:val="clear" w:color="auto" w:fill="auto"/>
            <w:vAlign w:val="center"/>
            <w:hideMark/>
          </w:tcPr>
          <w:p w14:paraId="76FCA1D4" w14:textId="1056342E" w:rsidR="00156B78" w:rsidRPr="00C45582" w:rsidRDefault="00156B78" w:rsidP="00156B78">
            <w:pPr>
              <w:jc w:val="right"/>
              <w:rPr>
                <w:b/>
                <w:bCs/>
                <w:sz w:val="10"/>
                <w:szCs w:val="10"/>
                <w:lang w:eastAsia="tr-TR"/>
              </w:rPr>
            </w:pPr>
            <w:r w:rsidRPr="00455136">
              <w:rPr>
                <w:b/>
                <w:bCs/>
                <w:sz w:val="10"/>
                <w:szCs w:val="10"/>
                <w:lang w:eastAsia="tr-TR"/>
              </w:rPr>
              <w:t>-</w:t>
            </w:r>
          </w:p>
        </w:tc>
        <w:tc>
          <w:tcPr>
            <w:tcW w:w="680" w:type="dxa"/>
            <w:tcBorders>
              <w:top w:val="nil"/>
              <w:left w:val="single" w:sz="4" w:space="0" w:color="auto"/>
              <w:bottom w:val="double" w:sz="6" w:space="0" w:color="auto"/>
              <w:right w:val="single" w:sz="4" w:space="0" w:color="auto"/>
            </w:tcBorders>
            <w:shd w:val="clear" w:color="auto" w:fill="auto"/>
            <w:vAlign w:val="center"/>
            <w:hideMark/>
          </w:tcPr>
          <w:p w14:paraId="54D934E1" w14:textId="561C80C2" w:rsidR="00156B78" w:rsidRPr="00C45582" w:rsidRDefault="00156B78" w:rsidP="00156B78">
            <w:pPr>
              <w:jc w:val="right"/>
              <w:rPr>
                <w:b/>
                <w:bCs/>
                <w:sz w:val="10"/>
                <w:szCs w:val="10"/>
                <w:lang w:eastAsia="tr-TR"/>
              </w:rPr>
            </w:pPr>
            <w:r w:rsidRPr="00455136">
              <w:rPr>
                <w:b/>
                <w:bCs/>
                <w:sz w:val="10"/>
                <w:szCs w:val="10"/>
                <w:lang w:eastAsia="tr-TR"/>
              </w:rPr>
              <w:t>(19,082)</w:t>
            </w:r>
          </w:p>
        </w:tc>
        <w:tc>
          <w:tcPr>
            <w:tcW w:w="336" w:type="dxa"/>
            <w:tcBorders>
              <w:top w:val="nil"/>
              <w:left w:val="single" w:sz="4" w:space="0" w:color="auto"/>
              <w:bottom w:val="double" w:sz="6" w:space="0" w:color="auto"/>
              <w:right w:val="single" w:sz="4" w:space="0" w:color="auto"/>
            </w:tcBorders>
            <w:shd w:val="clear" w:color="auto" w:fill="auto"/>
            <w:vAlign w:val="center"/>
            <w:hideMark/>
          </w:tcPr>
          <w:p w14:paraId="2BCE871D" w14:textId="1E846739" w:rsidR="00156B78" w:rsidRPr="00C45582" w:rsidRDefault="00156B78" w:rsidP="00156B78">
            <w:pPr>
              <w:jc w:val="right"/>
              <w:rPr>
                <w:b/>
                <w:bCs/>
                <w:sz w:val="10"/>
                <w:szCs w:val="10"/>
                <w:lang w:eastAsia="tr-TR"/>
              </w:rPr>
            </w:pPr>
            <w:r w:rsidRPr="00455136">
              <w:rPr>
                <w:b/>
                <w:bCs/>
                <w:sz w:val="10"/>
                <w:szCs w:val="10"/>
                <w:lang w:eastAsia="tr-TR"/>
              </w:rPr>
              <w:t>-</w:t>
            </w:r>
          </w:p>
        </w:tc>
        <w:tc>
          <w:tcPr>
            <w:tcW w:w="567" w:type="dxa"/>
            <w:tcBorders>
              <w:top w:val="nil"/>
              <w:left w:val="single" w:sz="4" w:space="0" w:color="auto"/>
              <w:bottom w:val="double" w:sz="6" w:space="0" w:color="auto"/>
              <w:right w:val="single" w:sz="4" w:space="0" w:color="auto"/>
            </w:tcBorders>
            <w:shd w:val="clear" w:color="auto" w:fill="auto"/>
            <w:vAlign w:val="center"/>
            <w:hideMark/>
          </w:tcPr>
          <w:p w14:paraId="2D22222D" w14:textId="5878B9E4" w:rsidR="00156B78" w:rsidRPr="00C45582" w:rsidRDefault="00156B78" w:rsidP="00156B78">
            <w:pPr>
              <w:jc w:val="right"/>
              <w:rPr>
                <w:b/>
                <w:bCs/>
                <w:sz w:val="10"/>
                <w:szCs w:val="10"/>
                <w:lang w:eastAsia="tr-TR"/>
              </w:rPr>
            </w:pPr>
            <w:r w:rsidRPr="00455136">
              <w:rPr>
                <w:b/>
                <w:bCs/>
                <w:sz w:val="10"/>
                <w:szCs w:val="10"/>
                <w:lang w:eastAsia="tr-TR"/>
              </w:rPr>
              <w:t>285,119</w:t>
            </w:r>
          </w:p>
        </w:tc>
        <w:tc>
          <w:tcPr>
            <w:tcW w:w="619" w:type="dxa"/>
            <w:tcBorders>
              <w:top w:val="nil"/>
              <w:left w:val="single" w:sz="4" w:space="0" w:color="auto"/>
              <w:bottom w:val="double" w:sz="6" w:space="0" w:color="auto"/>
              <w:right w:val="single" w:sz="4" w:space="0" w:color="auto"/>
            </w:tcBorders>
            <w:shd w:val="clear" w:color="auto" w:fill="auto"/>
            <w:vAlign w:val="center"/>
            <w:hideMark/>
          </w:tcPr>
          <w:p w14:paraId="1185EC7F" w14:textId="2A8044E8" w:rsidR="00156B78" w:rsidRPr="00C45582" w:rsidRDefault="00156B78" w:rsidP="00156B78">
            <w:pPr>
              <w:jc w:val="right"/>
              <w:rPr>
                <w:b/>
                <w:bCs/>
                <w:sz w:val="10"/>
                <w:szCs w:val="10"/>
                <w:lang w:eastAsia="tr-TR"/>
              </w:rPr>
            </w:pPr>
            <w:r w:rsidRPr="00455136">
              <w:rPr>
                <w:b/>
                <w:bCs/>
                <w:sz w:val="10"/>
                <w:szCs w:val="10"/>
                <w:lang w:eastAsia="tr-TR"/>
              </w:rPr>
              <w:t>(89,986)</w:t>
            </w:r>
          </w:p>
        </w:tc>
        <w:tc>
          <w:tcPr>
            <w:tcW w:w="602" w:type="dxa"/>
            <w:tcBorders>
              <w:top w:val="nil"/>
              <w:left w:val="single" w:sz="4" w:space="0" w:color="auto"/>
              <w:bottom w:val="double" w:sz="6" w:space="0" w:color="auto"/>
              <w:right w:val="single" w:sz="4" w:space="0" w:color="auto"/>
            </w:tcBorders>
            <w:shd w:val="clear" w:color="auto" w:fill="auto"/>
            <w:vAlign w:val="center"/>
            <w:hideMark/>
          </w:tcPr>
          <w:p w14:paraId="59CE76F0" w14:textId="15E05366" w:rsidR="00156B78" w:rsidRPr="00C45582" w:rsidRDefault="00156B78" w:rsidP="00156B78">
            <w:pPr>
              <w:jc w:val="right"/>
              <w:rPr>
                <w:b/>
                <w:bCs/>
                <w:sz w:val="10"/>
                <w:szCs w:val="10"/>
                <w:lang w:eastAsia="tr-TR"/>
              </w:rPr>
            </w:pPr>
            <w:r w:rsidRPr="00455136">
              <w:rPr>
                <w:b/>
                <w:bCs/>
                <w:sz w:val="10"/>
                <w:szCs w:val="10"/>
                <w:lang w:eastAsia="tr-TR"/>
              </w:rPr>
              <w:t>(221,075)</w:t>
            </w:r>
          </w:p>
        </w:tc>
        <w:tc>
          <w:tcPr>
            <w:tcW w:w="870" w:type="dxa"/>
            <w:tcBorders>
              <w:top w:val="nil"/>
              <w:left w:val="single" w:sz="4" w:space="0" w:color="auto"/>
              <w:bottom w:val="double" w:sz="6" w:space="0" w:color="auto"/>
              <w:right w:val="single" w:sz="4" w:space="0" w:color="auto"/>
            </w:tcBorders>
            <w:shd w:val="clear" w:color="auto" w:fill="auto"/>
            <w:vAlign w:val="center"/>
            <w:hideMark/>
          </w:tcPr>
          <w:p w14:paraId="60B5B4DF" w14:textId="59EC1EBC" w:rsidR="00156B78" w:rsidRPr="00C45582" w:rsidRDefault="00156B78" w:rsidP="00156B78">
            <w:pPr>
              <w:jc w:val="right"/>
              <w:rPr>
                <w:b/>
                <w:bCs/>
                <w:sz w:val="10"/>
                <w:szCs w:val="10"/>
                <w:lang w:eastAsia="tr-TR"/>
              </w:rPr>
            </w:pPr>
            <w:r w:rsidRPr="00455136">
              <w:rPr>
                <w:b/>
                <w:bCs/>
                <w:sz w:val="10"/>
                <w:szCs w:val="10"/>
                <w:lang w:eastAsia="tr-TR"/>
              </w:rPr>
              <w:t>1,996,385</w:t>
            </w:r>
          </w:p>
        </w:tc>
        <w:tc>
          <w:tcPr>
            <w:tcW w:w="978" w:type="dxa"/>
            <w:tcBorders>
              <w:top w:val="nil"/>
              <w:left w:val="single" w:sz="4" w:space="0" w:color="auto"/>
              <w:bottom w:val="double" w:sz="6" w:space="0" w:color="auto"/>
              <w:right w:val="single" w:sz="4" w:space="0" w:color="auto"/>
            </w:tcBorders>
            <w:shd w:val="clear" w:color="auto" w:fill="auto"/>
            <w:vAlign w:val="center"/>
            <w:hideMark/>
          </w:tcPr>
          <w:p w14:paraId="35E8A721" w14:textId="5F5561A7" w:rsidR="00156B78" w:rsidRPr="00C45582" w:rsidRDefault="00156B78" w:rsidP="00156B78">
            <w:pPr>
              <w:jc w:val="right"/>
              <w:rPr>
                <w:b/>
                <w:bCs/>
                <w:sz w:val="10"/>
                <w:szCs w:val="10"/>
                <w:lang w:val="en-US"/>
              </w:rPr>
            </w:pPr>
            <w:r w:rsidRPr="00455136">
              <w:rPr>
                <w:b/>
                <w:bCs/>
                <w:sz w:val="10"/>
                <w:szCs w:val="10"/>
                <w:lang w:eastAsia="tr-TR"/>
              </w:rPr>
              <w:t>307,537</w:t>
            </w:r>
          </w:p>
        </w:tc>
        <w:tc>
          <w:tcPr>
            <w:tcW w:w="680" w:type="dxa"/>
            <w:tcBorders>
              <w:top w:val="nil"/>
              <w:left w:val="single" w:sz="4" w:space="0" w:color="auto"/>
              <w:bottom w:val="double" w:sz="6" w:space="0" w:color="auto"/>
              <w:right w:val="single" w:sz="4" w:space="0" w:color="auto"/>
            </w:tcBorders>
            <w:shd w:val="clear" w:color="auto" w:fill="auto"/>
            <w:vAlign w:val="center"/>
            <w:hideMark/>
          </w:tcPr>
          <w:p w14:paraId="396067D8" w14:textId="69902047" w:rsidR="00156B78" w:rsidRPr="00C45582" w:rsidRDefault="00156B78" w:rsidP="00156B78">
            <w:pPr>
              <w:jc w:val="right"/>
              <w:rPr>
                <w:b/>
                <w:bCs/>
                <w:sz w:val="10"/>
                <w:szCs w:val="10"/>
                <w:lang w:eastAsia="tr-TR"/>
              </w:rPr>
            </w:pPr>
            <w:r w:rsidRPr="00455136">
              <w:rPr>
                <w:b/>
                <w:bCs/>
                <w:sz w:val="10"/>
                <w:szCs w:val="10"/>
                <w:lang w:eastAsia="tr-TR"/>
              </w:rPr>
              <w:t>368,326</w:t>
            </w:r>
          </w:p>
        </w:tc>
        <w:tc>
          <w:tcPr>
            <w:tcW w:w="816" w:type="dxa"/>
            <w:tcBorders>
              <w:top w:val="nil"/>
              <w:left w:val="single" w:sz="4" w:space="0" w:color="auto"/>
              <w:bottom w:val="double" w:sz="6" w:space="0" w:color="auto"/>
              <w:right w:val="single" w:sz="4" w:space="0" w:color="auto"/>
            </w:tcBorders>
            <w:shd w:val="clear" w:color="auto" w:fill="auto"/>
            <w:vAlign w:val="center"/>
            <w:hideMark/>
          </w:tcPr>
          <w:p w14:paraId="427C8E8E" w14:textId="5933311D" w:rsidR="00156B78" w:rsidRPr="00C45582" w:rsidRDefault="00156B78" w:rsidP="00156B78">
            <w:pPr>
              <w:jc w:val="right"/>
              <w:rPr>
                <w:b/>
                <w:bCs/>
                <w:sz w:val="10"/>
                <w:szCs w:val="10"/>
                <w:lang w:eastAsia="tr-TR"/>
              </w:rPr>
            </w:pPr>
            <w:r w:rsidRPr="00455136">
              <w:rPr>
                <w:b/>
                <w:bCs/>
                <w:sz w:val="10"/>
                <w:szCs w:val="10"/>
                <w:lang w:eastAsia="tr-TR"/>
              </w:rPr>
              <w:t>7,248,754</w:t>
            </w:r>
          </w:p>
        </w:tc>
        <w:tc>
          <w:tcPr>
            <w:tcW w:w="680" w:type="dxa"/>
            <w:tcBorders>
              <w:top w:val="nil"/>
              <w:left w:val="single" w:sz="4" w:space="0" w:color="auto"/>
              <w:bottom w:val="double" w:sz="6" w:space="0" w:color="auto"/>
              <w:right w:val="single" w:sz="4" w:space="0" w:color="auto"/>
            </w:tcBorders>
            <w:shd w:val="clear" w:color="auto" w:fill="auto"/>
            <w:vAlign w:val="center"/>
            <w:hideMark/>
          </w:tcPr>
          <w:p w14:paraId="3F75A332" w14:textId="1BEFFFE7" w:rsidR="00156B78" w:rsidRPr="00C45582" w:rsidRDefault="00156B78" w:rsidP="00156B78">
            <w:pPr>
              <w:jc w:val="right"/>
              <w:rPr>
                <w:b/>
                <w:bCs/>
                <w:sz w:val="10"/>
                <w:szCs w:val="10"/>
                <w:lang w:eastAsia="tr-TR"/>
              </w:rPr>
            </w:pPr>
            <w:r w:rsidRPr="00455136">
              <w:rPr>
                <w:b/>
                <w:bCs/>
                <w:sz w:val="10"/>
                <w:szCs w:val="10"/>
                <w:lang w:eastAsia="tr-TR"/>
              </w:rPr>
              <w:t>28,479</w:t>
            </w:r>
          </w:p>
        </w:tc>
        <w:tc>
          <w:tcPr>
            <w:tcW w:w="816" w:type="dxa"/>
            <w:tcBorders>
              <w:top w:val="nil"/>
              <w:left w:val="single" w:sz="4" w:space="0" w:color="auto"/>
              <w:bottom w:val="double" w:sz="6" w:space="0" w:color="auto"/>
              <w:right w:val="single" w:sz="4" w:space="0" w:color="auto"/>
            </w:tcBorders>
            <w:shd w:val="clear" w:color="auto" w:fill="auto"/>
            <w:vAlign w:val="center"/>
            <w:hideMark/>
          </w:tcPr>
          <w:p w14:paraId="1F028531" w14:textId="6138F6A4" w:rsidR="00156B78" w:rsidRPr="00C45582" w:rsidRDefault="00156B78" w:rsidP="00156B78">
            <w:pPr>
              <w:jc w:val="right"/>
              <w:rPr>
                <w:b/>
                <w:bCs/>
                <w:sz w:val="10"/>
                <w:szCs w:val="10"/>
                <w:lang w:eastAsia="tr-TR"/>
              </w:rPr>
            </w:pPr>
            <w:r w:rsidRPr="00455136">
              <w:rPr>
                <w:b/>
                <w:bCs/>
                <w:sz w:val="10"/>
                <w:szCs w:val="10"/>
                <w:lang w:eastAsia="tr-TR"/>
              </w:rPr>
              <w:t>7,277,233</w:t>
            </w:r>
          </w:p>
        </w:tc>
      </w:tr>
      <w:tr w:rsidR="00156B78" w:rsidRPr="00C45582" w14:paraId="1C563953"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bottom"/>
            <w:hideMark/>
          </w:tcPr>
          <w:p w14:paraId="5B2161FB" w14:textId="77777777" w:rsidR="00C45582" w:rsidRPr="00C45582" w:rsidRDefault="00C45582" w:rsidP="00C45582">
            <w:pPr>
              <w:jc w:val="right"/>
              <w:rPr>
                <w:b/>
                <w:bCs/>
                <w:sz w:val="10"/>
                <w:szCs w:val="10"/>
                <w:lang w:eastAsia="tr-TR"/>
              </w:rPr>
            </w:pPr>
          </w:p>
        </w:tc>
        <w:tc>
          <w:tcPr>
            <w:tcW w:w="1882" w:type="dxa"/>
            <w:tcBorders>
              <w:top w:val="nil"/>
              <w:left w:val="single" w:sz="4" w:space="0" w:color="auto"/>
              <w:bottom w:val="nil"/>
              <w:right w:val="single" w:sz="4" w:space="0" w:color="auto"/>
            </w:tcBorders>
            <w:shd w:val="clear" w:color="auto" w:fill="auto"/>
            <w:noWrap/>
            <w:vAlign w:val="bottom"/>
            <w:hideMark/>
          </w:tcPr>
          <w:p w14:paraId="2AB8C40F" w14:textId="77777777" w:rsidR="00C45582" w:rsidRPr="00C45582" w:rsidRDefault="00C45582" w:rsidP="00C45582">
            <w:pPr>
              <w:rPr>
                <w:sz w:val="10"/>
                <w:lang w:eastAsia="tr-TR"/>
              </w:rPr>
            </w:pPr>
          </w:p>
        </w:tc>
        <w:tc>
          <w:tcPr>
            <w:tcW w:w="620" w:type="dxa"/>
            <w:gridSpan w:val="2"/>
            <w:tcBorders>
              <w:top w:val="nil"/>
              <w:left w:val="single" w:sz="4" w:space="0" w:color="auto"/>
              <w:bottom w:val="nil"/>
              <w:right w:val="single" w:sz="4" w:space="0" w:color="auto"/>
            </w:tcBorders>
            <w:shd w:val="clear" w:color="auto" w:fill="auto"/>
            <w:vAlign w:val="center"/>
            <w:hideMark/>
          </w:tcPr>
          <w:p w14:paraId="0D46402E" w14:textId="77777777" w:rsidR="00C45582" w:rsidRPr="00C45582" w:rsidRDefault="00C45582" w:rsidP="00C45582">
            <w:pPr>
              <w:rPr>
                <w:sz w:val="10"/>
                <w:lang w:eastAsia="tr-TR"/>
              </w:rPr>
            </w:pPr>
          </w:p>
        </w:tc>
        <w:tc>
          <w:tcPr>
            <w:tcW w:w="611" w:type="dxa"/>
            <w:tcBorders>
              <w:top w:val="nil"/>
              <w:left w:val="single" w:sz="4" w:space="0" w:color="auto"/>
              <w:bottom w:val="nil"/>
              <w:right w:val="single" w:sz="4" w:space="0" w:color="auto"/>
            </w:tcBorders>
            <w:shd w:val="clear" w:color="auto" w:fill="auto"/>
            <w:noWrap/>
            <w:vAlign w:val="bottom"/>
            <w:hideMark/>
          </w:tcPr>
          <w:p w14:paraId="5B18D82F" w14:textId="77777777" w:rsidR="00C45582" w:rsidRPr="00C45582" w:rsidRDefault="00C45582" w:rsidP="00C4558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632A7B1C" w14:textId="77777777" w:rsidR="00C45582" w:rsidRPr="00C45582" w:rsidRDefault="00C45582" w:rsidP="00C45582">
            <w:pPr>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6FC1BA8F" w14:textId="77777777" w:rsidR="00C45582" w:rsidRPr="00C45582" w:rsidRDefault="00C45582" w:rsidP="00C45582">
            <w:pPr>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761EF489" w14:textId="77777777" w:rsidR="00C45582" w:rsidRPr="00C45582" w:rsidRDefault="00C45582" w:rsidP="00C45582">
            <w:pPr>
              <w:rPr>
                <w:sz w:val="10"/>
                <w:lang w:eastAsia="tr-TR"/>
              </w:rPr>
            </w:pPr>
          </w:p>
        </w:tc>
        <w:tc>
          <w:tcPr>
            <w:tcW w:w="544" w:type="dxa"/>
            <w:tcBorders>
              <w:top w:val="nil"/>
              <w:left w:val="single" w:sz="4" w:space="0" w:color="auto"/>
              <w:bottom w:val="nil"/>
              <w:right w:val="single" w:sz="4" w:space="0" w:color="auto"/>
            </w:tcBorders>
            <w:shd w:val="clear" w:color="auto" w:fill="auto"/>
            <w:noWrap/>
            <w:vAlign w:val="bottom"/>
            <w:hideMark/>
          </w:tcPr>
          <w:p w14:paraId="1C981DE3" w14:textId="77777777" w:rsidR="00C45582" w:rsidRPr="00C45582" w:rsidRDefault="00C45582" w:rsidP="00C45582">
            <w:pPr>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12BF5985" w14:textId="77777777" w:rsidR="00C45582" w:rsidRPr="00C45582" w:rsidRDefault="00C45582" w:rsidP="00C45582">
            <w:pPr>
              <w:rPr>
                <w:sz w:val="10"/>
                <w:lang w:eastAsia="tr-TR"/>
              </w:rPr>
            </w:pPr>
          </w:p>
        </w:tc>
        <w:tc>
          <w:tcPr>
            <w:tcW w:w="336" w:type="dxa"/>
            <w:tcBorders>
              <w:top w:val="nil"/>
              <w:left w:val="single" w:sz="4" w:space="0" w:color="auto"/>
              <w:bottom w:val="nil"/>
              <w:right w:val="single" w:sz="4" w:space="0" w:color="auto"/>
            </w:tcBorders>
            <w:shd w:val="clear" w:color="auto" w:fill="auto"/>
            <w:noWrap/>
            <w:vAlign w:val="bottom"/>
            <w:hideMark/>
          </w:tcPr>
          <w:p w14:paraId="51DA04CE" w14:textId="77777777" w:rsidR="00C45582" w:rsidRPr="00C45582" w:rsidRDefault="00C45582" w:rsidP="00C45582">
            <w:pPr>
              <w:rPr>
                <w:sz w:val="10"/>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33F7233C" w14:textId="77777777" w:rsidR="00C45582" w:rsidRPr="00C45582" w:rsidRDefault="00C45582" w:rsidP="00C45582">
            <w:pPr>
              <w:rPr>
                <w:sz w:val="10"/>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2B0F8AD1" w14:textId="77777777" w:rsidR="00C45582" w:rsidRPr="00C45582" w:rsidRDefault="00C45582" w:rsidP="00C45582">
            <w:pPr>
              <w:rPr>
                <w:sz w:val="10"/>
                <w:lang w:eastAsia="tr-TR"/>
              </w:rPr>
            </w:pPr>
          </w:p>
        </w:tc>
        <w:tc>
          <w:tcPr>
            <w:tcW w:w="602" w:type="dxa"/>
            <w:tcBorders>
              <w:top w:val="nil"/>
              <w:left w:val="single" w:sz="4" w:space="0" w:color="auto"/>
              <w:bottom w:val="nil"/>
              <w:right w:val="single" w:sz="4" w:space="0" w:color="auto"/>
            </w:tcBorders>
            <w:shd w:val="clear" w:color="auto" w:fill="auto"/>
            <w:noWrap/>
            <w:vAlign w:val="bottom"/>
            <w:hideMark/>
          </w:tcPr>
          <w:p w14:paraId="0E4D3B7C" w14:textId="77777777" w:rsidR="00C45582" w:rsidRPr="00C45582" w:rsidRDefault="00C45582" w:rsidP="00C45582">
            <w:pPr>
              <w:rPr>
                <w:sz w:val="10"/>
                <w:lang w:eastAsia="tr-TR"/>
              </w:rPr>
            </w:pPr>
          </w:p>
        </w:tc>
        <w:tc>
          <w:tcPr>
            <w:tcW w:w="870" w:type="dxa"/>
            <w:tcBorders>
              <w:top w:val="nil"/>
              <w:left w:val="single" w:sz="4" w:space="0" w:color="auto"/>
              <w:bottom w:val="nil"/>
              <w:right w:val="single" w:sz="4" w:space="0" w:color="auto"/>
            </w:tcBorders>
            <w:shd w:val="clear" w:color="auto" w:fill="auto"/>
            <w:noWrap/>
            <w:vAlign w:val="bottom"/>
            <w:hideMark/>
          </w:tcPr>
          <w:p w14:paraId="43EFC96E" w14:textId="77777777" w:rsidR="00C45582" w:rsidRPr="00C45582" w:rsidRDefault="00C45582" w:rsidP="00C45582">
            <w:pPr>
              <w:rPr>
                <w:sz w:val="10"/>
                <w:lang w:eastAsia="tr-TR"/>
              </w:rPr>
            </w:pPr>
          </w:p>
        </w:tc>
        <w:tc>
          <w:tcPr>
            <w:tcW w:w="978" w:type="dxa"/>
            <w:tcBorders>
              <w:top w:val="nil"/>
              <w:left w:val="single" w:sz="4" w:space="0" w:color="auto"/>
              <w:bottom w:val="nil"/>
              <w:right w:val="single" w:sz="4" w:space="0" w:color="auto"/>
            </w:tcBorders>
            <w:shd w:val="clear" w:color="auto" w:fill="auto"/>
            <w:noWrap/>
            <w:vAlign w:val="bottom"/>
            <w:hideMark/>
          </w:tcPr>
          <w:p w14:paraId="610F6271" w14:textId="77777777" w:rsidR="00C45582" w:rsidRPr="00C45582" w:rsidRDefault="00C45582" w:rsidP="00C45582">
            <w:pPr>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26406EF5" w14:textId="77777777" w:rsidR="00C45582" w:rsidRPr="00C45582" w:rsidRDefault="00C45582" w:rsidP="00C45582">
            <w:pPr>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10ED61AF" w14:textId="77777777" w:rsidR="00C45582" w:rsidRPr="00C45582" w:rsidRDefault="00C45582" w:rsidP="00C45582">
            <w:pPr>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7DC91E48" w14:textId="77777777" w:rsidR="00C45582" w:rsidRPr="00C45582" w:rsidRDefault="00C45582" w:rsidP="00C45582">
            <w:pPr>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279BBAB3" w14:textId="77777777" w:rsidR="00C45582" w:rsidRPr="00C45582" w:rsidRDefault="00C45582" w:rsidP="00C45582">
            <w:pPr>
              <w:rPr>
                <w:sz w:val="10"/>
                <w:lang w:eastAsia="tr-TR"/>
              </w:rPr>
            </w:pPr>
          </w:p>
        </w:tc>
      </w:tr>
      <w:tr w:rsidR="00156B78" w:rsidRPr="00C45582" w14:paraId="55BAAD6E"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32E1E5E4" w14:textId="77777777" w:rsidR="00C45582" w:rsidRPr="00C45582" w:rsidRDefault="00C45582" w:rsidP="00C45582">
            <w:pPr>
              <w:rPr>
                <w:sz w:val="10"/>
                <w:lang w:eastAsia="tr-TR"/>
              </w:rPr>
            </w:pPr>
          </w:p>
        </w:tc>
        <w:tc>
          <w:tcPr>
            <w:tcW w:w="1882" w:type="dxa"/>
            <w:tcBorders>
              <w:top w:val="nil"/>
              <w:left w:val="single" w:sz="4" w:space="0" w:color="auto"/>
              <w:bottom w:val="nil"/>
              <w:right w:val="single" w:sz="4" w:space="0" w:color="auto"/>
            </w:tcBorders>
            <w:shd w:val="clear" w:color="auto" w:fill="auto"/>
            <w:noWrap/>
            <w:vAlign w:val="center"/>
            <w:hideMark/>
          </w:tcPr>
          <w:p w14:paraId="1F3D3346" w14:textId="77777777" w:rsidR="00C45582" w:rsidRPr="00C45582" w:rsidRDefault="00C45582" w:rsidP="00C45582">
            <w:pPr>
              <w:rPr>
                <w:b/>
                <w:bCs/>
                <w:color w:val="000000"/>
                <w:sz w:val="10"/>
                <w:szCs w:val="10"/>
                <w:lang w:eastAsia="tr-TR"/>
              </w:rPr>
            </w:pPr>
            <w:r w:rsidRPr="00C45582">
              <w:rPr>
                <w:b/>
                <w:bCs/>
                <w:color w:val="000000"/>
                <w:sz w:val="10"/>
                <w:szCs w:val="10"/>
                <w:lang w:eastAsia="tr-TR"/>
              </w:rPr>
              <w:t>Cari Dönem</w:t>
            </w:r>
          </w:p>
        </w:tc>
        <w:tc>
          <w:tcPr>
            <w:tcW w:w="620" w:type="dxa"/>
            <w:gridSpan w:val="2"/>
            <w:tcBorders>
              <w:top w:val="nil"/>
              <w:left w:val="single" w:sz="4" w:space="0" w:color="auto"/>
              <w:bottom w:val="nil"/>
              <w:right w:val="single" w:sz="4" w:space="0" w:color="auto"/>
            </w:tcBorders>
            <w:shd w:val="clear" w:color="auto" w:fill="auto"/>
            <w:vAlign w:val="center"/>
            <w:hideMark/>
          </w:tcPr>
          <w:p w14:paraId="09E4B6EF" w14:textId="77777777" w:rsidR="00C45582" w:rsidRPr="00C45582" w:rsidRDefault="00C45582" w:rsidP="00C45582">
            <w:pPr>
              <w:rPr>
                <w:b/>
                <w:bCs/>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noWrap/>
            <w:vAlign w:val="center"/>
            <w:hideMark/>
          </w:tcPr>
          <w:p w14:paraId="264AB2A3" w14:textId="77777777" w:rsidR="00C45582" w:rsidRPr="00C45582" w:rsidRDefault="00C45582" w:rsidP="00C4558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1AB3D974" w14:textId="77777777" w:rsidR="00C45582" w:rsidRPr="00C45582" w:rsidRDefault="00C45582" w:rsidP="00C4558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00AA0080" w14:textId="77777777" w:rsidR="00C45582" w:rsidRPr="00C45582" w:rsidRDefault="00C45582" w:rsidP="00C4558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14E1DB4F" w14:textId="77777777" w:rsidR="00C45582" w:rsidRPr="00C45582" w:rsidRDefault="00C45582" w:rsidP="00C45582">
            <w:pPr>
              <w:jc w:val="right"/>
              <w:rPr>
                <w:sz w:val="10"/>
                <w:lang w:eastAsia="tr-TR"/>
              </w:rPr>
            </w:pPr>
          </w:p>
        </w:tc>
        <w:tc>
          <w:tcPr>
            <w:tcW w:w="544" w:type="dxa"/>
            <w:tcBorders>
              <w:top w:val="nil"/>
              <w:left w:val="single" w:sz="4" w:space="0" w:color="auto"/>
              <w:bottom w:val="nil"/>
              <w:right w:val="single" w:sz="4" w:space="0" w:color="auto"/>
            </w:tcBorders>
            <w:shd w:val="clear" w:color="auto" w:fill="auto"/>
            <w:noWrap/>
            <w:vAlign w:val="center"/>
            <w:hideMark/>
          </w:tcPr>
          <w:p w14:paraId="37A73101" w14:textId="77777777" w:rsidR="00C45582" w:rsidRPr="00C45582" w:rsidRDefault="00C45582" w:rsidP="00C4558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240FC766" w14:textId="77777777" w:rsidR="00C45582" w:rsidRPr="00C45582" w:rsidRDefault="00C45582" w:rsidP="00C45582">
            <w:pPr>
              <w:jc w:val="right"/>
              <w:rPr>
                <w:sz w:val="10"/>
                <w:lang w:eastAsia="tr-TR"/>
              </w:rPr>
            </w:pPr>
          </w:p>
        </w:tc>
        <w:tc>
          <w:tcPr>
            <w:tcW w:w="336" w:type="dxa"/>
            <w:tcBorders>
              <w:top w:val="nil"/>
              <w:left w:val="single" w:sz="4" w:space="0" w:color="auto"/>
              <w:bottom w:val="nil"/>
              <w:right w:val="single" w:sz="4" w:space="0" w:color="auto"/>
            </w:tcBorders>
            <w:shd w:val="clear" w:color="auto" w:fill="auto"/>
            <w:noWrap/>
            <w:vAlign w:val="center"/>
            <w:hideMark/>
          </w:tcPr>
          <w:p w14:paraId="0C614F8D" w14:textId="77777777" w:rsidR="00C45582" w:rsidRPr="00C45582" w:rsidRDefault="00C45582" w:rsidP="00C45582">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0C35903E" w14:textId="77777777" w:rsidR="00C45582" w:rsidRPr="00C45582" w:rsidRDefault="00C45582" w:rsidP="00C45582">
            <w:pPr>
              <w:jc w:val="right"/>
              <w:rPr>
                <w:sz w:val="10"/>
                <w:lang w:eastAsia="tr-TR"/>
              </w:rPr>
            </w:pPr>
          </w:p>
        </w:tc>
        <w:tc>
          <w:tcPr>
            <w:tcW w:w="619" w:type="dxa"/>
            <w:tcBorders>
              <w:top w:val="nil"/>
              <w:left w:val="single" w:sz="4" w:space="0" w:color="auto"/>
              <w:bottom w:val="nil"/>
              <w:right w:val="single" w:sz="4" w:space="0" w:color="auto"/>
            </w:tcBorders>
            <w:shd w:val="clear" w:color="auto" w:fill="auto"/>
            <w:noWrap/>
            <w:vAlign w:val="center"/>
            <w:hideMark/>
          </w:tcPr>
          <w:p w14:paraId="7DEB60F4" w14:textId="77777777" w:rsidR="00C45582" w:rsidRPr="00C45582" w:rsidRDefault="00C45582" w:rsidP="00C45582">
            <w:pPr>
              <w:jc w:val="right"/>
              <w:rPr>
                <w:sz w:val="10"/>
                <w:lang w:eastAsia="tr-TR"/>
              </w:rPr>
            </w:pPr>
          </w:p>
        </w:tc>
        <w:tc>
          <w:tcPr>
            <w:tcW w:w="602" w:type="dxa"/>
            <w:tcBorders>
              <w:top w:val="nil"/>
              <w:left w:val="single" w:sz="4" w:space="0" w:color="auto"/>
              <w:bottom w:val="nil"/>
              <w:right w:val="single" w:sz="4" w:space="0" w:color="auto"/>
            </w:tcBorders>
            <w:shd w:val="clear" w:color="auto" w:fill="auto"/>
            <w:noWrap/>
            <w:vAlign w:val="center"/>
            <w:hideMark/>
          </w:tcPr>
          <w:p w14:paraId="49F366F4" w14:textId="77777777" w:rsidR="00C45582" w:rsidRPr="00C45582" w:rsidRDefault="00C45582" w:rsidP="00C45582">
            <w:pPr>
              <w:jc w:val="right"/>
              <w:rPr>
                <w:sz w:val="10"/>
                <w:lang w:eastAsia="tr-TR"/>
              </w:rPr>
            </w:pPr>
          </w:p>
        </w:tc>
        <w:tc>
          <w:tcPr>
            <w:tcW w:w="870" w:type="dxa"/>
            <w:tcBorders>
              <w:top w:val="nil"/>
              <w:left w:val="single" w:sz="4" w:space="0" w:color="auto"/>
              <w:bottom w:val="nil"/>
              <w:right w:val="single" w:sz="4" w:space="0" w:color="auto"/>
            </w:tcBorders>
            <w:shd w:val="clear" w:color="auto" w:fill="auto"/>
            <w:noWrap/>
            <w:vAlign w:val="center"/>
            <w:hideMark/>
          </w:tcPr>
          <w:p w14:paraId="19C1714A" w14:textId="77777777" w:rsidR="00C45582" w:rsidRPr="00C45582" w:rsidRDefault="00C45582" w:rsidP="00C45582">
            <w:pPr>
              <w:jc w:val="right"/>
              <w:rPr>
                <w:sz w:val="10"/>
                <w:lang w:eastAsia="tr-TR"/>
              </w:rPr>
            </w:pPr>
          </w:p>
        </w:tc>
        <w:tc>
          <w:tcPr>
            <w:tcW w:w="978" w:type="dxa"/>
            <w:tcBorders>
              <w:top w:val="nil"/>
              <w:left w:val="single" w:sz="4" w:space="0" w:color="auto"/>
              <w:bottom w:val="nil"/>
              <w:right w:val="single" w:sz="4" w:space="0" w:color="auto"/>
            </w:tcBorders>
            <w:shd w:val="clear" w:color="auto" w:fill="auto"/>
            <w:noWrap/>
            <w:vAlign w:val="center"/>
            <w:hideMark/>
          </w:tcPr>
          <w:p w14:paraId="2D23E4C6" w14:textId="77777777" w:rsidR="00C45582" w:rsidRPr="00C45582" w:rsidRDefault="00C45582" w:rsidP="00C4558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550C3EF2" w14:textId="77777777" w:rsidR="00C45582" w:rsidRPr="00C45582" w:rsidRDefault="00C45582" w:rsidP="00C4558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51D79A89" w14:textId="77777777" w:rsidR="00C45582" w:rsidRPr="00C45582" w:rsidRDefault="00C45582" w:rsidP="00C4558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575064B1" w14:textId="77777777" w:rsidR="00C45582" w:rsidRPr="00C45582" w:rsidRDefault="00C45582" w:rsidP="00C4558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4233BBDC" w14:textId="77777777" w:rsidR="00C45582" w:rsidRPr="00C45582" w:rsidRDefault="00C45582" w:rsidP="00C45582">
            <w:pPr>
              <w:jc w:val="right"/>
              <w:rPr>
                <w:sz w:val="10"/>
                <w:lang w:eastAsia="tr-TR"/>
              </w:rPr>
            </w:pPr>
          </w:p>
        </w:tc>
      </w:tr>
      <w:tr w:rsidR="00156B78" w:rsidRPr="00C45582" w14:paraId="58D5888C"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759C2BE0" w14:textId="77777777" w:rsidR="00C45582" w:rsidRPr="00C45582" w:rsidRDefault="00C45582" w:rsidP="00C45582">
            <w:pPr>
              <w:jc w:val="right"/>
              <w:rPr>
                <w:sz w:val="10"/>
                <w:lang w:eastAsia="tr-TR"/>
              </w:rPr>
            </w:pPr>
          </w:p>
        </w:tc>
        <w:tc>
          <w:tcPr>
            <w:tcW w:w="1882" w:type="dxa"/>
            <w:tcBorders>
              <w:top w:val="nil"/>
              <w:left w:val="single" w:sz="4" w:space="0" w:color="auto"/>
              <w:bottom w:val="nil"/>
              <w:right w:val="single" w:sz="4" w:space="0" w:color="auto"/>
            </w:tcBorders>
            <w:shd w:val="clear" w:color="auto" w:fill="auto"/>
            <w:noWrap/>
            <w:vAlign w:val="center"/>
            <w:hideMark/>
          </w:tcPr>
          <w:p w14:paraId="034C2531" w14:textId="77777777" w:rsidR="00C45582" w:rsidRPr="00C45582" w:rsidRDefault="00C45582" w:rsidP="00C45582">
            <w:pPr>
              <w:rPr>
                <w:b/>
                <w:bCs/>
                <w:color w:val="000000"/>
                <w:sz w:val="10"/>
                <w:szCs w:val="10"/>
                <w:lang w:eastAsia="tr-TR"/>
              </w:rPr>
            </w:pPr>
            <w:r w:rsidRPr="00C45582">
              <w:rPr>
                <w:b/>
                <w:bCs/>
                <w:color w:val="000000"/>
                <w:sz w:val="10"/>
                <w:szCs w:val="10"/>
                <w:lang w:eastAsia="tr-TR"/>
              </w:rPr>
              <w:t>(01/01/2021 – 31/03/2021)</w:t>
            </w:r>
          </w:p>
        </w:tc>
        <w:tc>
          <w:tcPr>
            <w:tcW w:w="620" w:type="dxa"/>
            <w:gridSpan w:val="2"/>
            <w:tcBorders>
              <w:top w:val="nil"/>
              <w:left w:val="single" w:sz="4" w:space="0" w:color="auto"/>
              <w:bottom w:val="nil"/>
              <w:right w:val="single" w:sz="4" w:space="0" w:color="auto"/>
            </w:tcBorders>
            <w:shd w:val="clear" w:color="auto" w:fill="auto"/>
            <w:vAlign w:val="center"/>
            <w:hideMark/>
          </w:tcPr>
          <w:p w14:paraId="1B3B832C" w14:textId="77777777" w:rsidR="00C45582" w:rsidRPr="00C45582" w:rsidRDefault="00C45582" w:rsidP="00C45582">
            <w:pPr>
              <w:rPr>
                <w:b/>
                <w:bCs/>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noWrap/>
            <w:vAlign w:val="center"/>
            <w:hideMark/>
          </w:tcPr>
          <w:p w14:paraId="5523F591" w14:textId="77777777" w:rsidR="00C45582" w:rsidRPr="00C45582" w:rsidRDefault="00C45582" w:rsidP="00C4558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5F90B090" w14:textId="77777777" w:rsidR="00C45582" w:rsidRPr="00C45582" w:rsidRDefault="00C45582" w:rsidP="00C4558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4CD26BF0" w14:textId="77777777" w:rsidR="00C45582" w:rsidRPr="00C45582" w:rsidRDefault="00C45582" w:rsidP="00C4558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3F83B80B" w14:textId="77777777" w:rsidR="00C45582" w:rsidRPr="00C45582" w:rsidRDefault="00C45582" w:rsidP="00C45582">
            <w:pPr>
              <w:jc w:val="right"/>
              <w:rPr>
                <w:sz w:val="10"/>
                <w:lang w:eastAsia="tr-TR"/>
              </w:rPr>
            </w:pPr>
          </w:p>
        </w:tc>
        <w:tc>
          <w:tcPr>
            <w:tcW w:w="544" w:type="dxa"/>
            <w:tcBorders>
              <w:top w:val="nil"/>
              <w:left w:val="single" w:sz="4" w:space="0" w:color="auto"/>
              <w:bottom w:val="nil"/>
              <w:right w:val="single" w:sz="4" w:space="0" w:color="auto"/>
            </w:tcBorders>
            <w:shd w:val="clear" w:color="auto" w:fill="auto"/>
            <w:noWrap/>
            <w:vAlign w:val="center"/>
            <w:hideMark/>
          </w:tcPr>
          <w:p w14:paraId="3B386061" w14:textId="77777777" w:rsidR="00C45582" w:rsidRPr="00C45582" w:rsidRDefault="00C45582" w:rsidP="00C4558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7CD62FAB" w14:textId="77777777" w:rsidR="00C45582" w:rsidRPr="00C45582" w:rsidRDefault="00C45582" w:rsidP="00C45582">
            <w:pPr>
              <w:jc w:val="right"/>
              <w:rPr>
                <w:sz w:val="10"/>
                <w:lang w:eastAsia="tr-TR"/>
              </w:rPr>
            </w:pPr>
          </w:p>
        </w:tc>
        <w:tc>
          <w:tcPr>
            <w:tcW w:w="336" w:type="dxa"/>
            <w:tcBorders>
              <w:top w:val="nil"/>
              <w:left w:val="single" w:sz="4" w:space="0" w:color="auto"/>
              <w:bottom w:val="nil"/>
              <w:right w:val="single" w:sz="4" w:space="0" w:color="auto"/>
            </w:tcBorders>
            <w:shd w:val="clear" w:color="auto" w:fill="auto"/>
            <w:noWrap/>
            <w:vAlign w:val="center"/>
            <w:hideMark/>
          </w:tcPr>
          <w:p w14:paraId="3FEFA96F" w14:textId="77777777" w:rsidR="00C45582" w:rsidRPr="00C45582" w:rsidRDefault="00C45582" w:rsidP="00C45582">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6843D9F8" w14:textId="77777777" w:rsidR="00C45582" w:rsidRPr="00C45582" w:rsidRDefault="00C45582" w:rsidP="00C45582">
            <w:pPr>
              <w:jc w:val="right"/>
              <w:rPr>
                <w:sz w:val="10"/>
                <w:lang w:eastAsia="tr-TR"/>
              </w:rPr>
            </w:pPr>
          </w:p>
        </w:tc>
        <w:tc>
          <w:tcPr>
            <w:tcW w:w="619" w:type="dxa"/>
            <w:tcBorders>
              <w:top w:val="nil"/>
              <w:left w:val="single" w:sz="4" w:space="0" w:color="auto"/>
              <w:bottom w:val="nil"/>
              <w:right w:val="single" w:sz="4" w:space="0" w:color="auto"/>
            </w:tcBorders>
            <w:shd w:val="clear" w:color="auto" w:fill="auto"/>
            <w:noWrap/>
            <w:vAlign w:val="center"/>
            <w:hideMark/>
          </w:tcPr>
          <w:p w14:paraId="0E0DE659" w14:textId="77777777" w:rsidR="00C45582" w:rsidRPr="00C45582" w:rsidRDefault="00C45582" w:rsidP="00C45582">
            <w:pPr>
              <w:jc w:val="right"/>
              <w:rPr>
                <w:sz w:val="10"/>
                <w:lang w:eastAsia="tr-TR"/>
              </w:rPr>
            </w:pPr>
          </w:p>
        </w:tc>
        <w:tc>
          <w:tcPr>
            <w:tcW w:w="602" w:type="dxa"/>
            <w:tcBorders>
              <w:top w:val="nil"/>
              <w:left w:val="single" w:sz="4" w:space="0" w:color="auto"/>
              <w:bottom w:val="nil"/>
              <w:right w:val="single" w:sz="4" w:space="0" w:color="auto"/>
            </w:tcBorders>
            <w:shd w:val="clear" w:color="auto" w:fill="auto"/>
            <w:noWrap/>
            <w:vAlign w:val="center"/>
            <w:hideMark/>
          </w:tcPr>
          <w:p w14:paraId="464AA359" w14:textId="77777777" w:rsidR="00C45582" w:rsidRPr="00C45582" w:rsidRDefault="00C45582" w:rsidP="00C45582">
            <w:pPr>
              <w:jc w:val="right"/>
              <w:rPr>
                <w:sz w:val="10"/>
                <w:lang w:eastAsia="tr-TR"/>
              </w:rPr>
            </w:pPr>
          </w:p>
        </w:tc>
        <w:tc>
          <w:tcPr>
            <w:tcW w:w="870" w:type="dxa"/>
            <w:tcBorders>
              <w:top w:val="nil"/>
              <w:left w:val="single" w:sz="4" w:space="0" w:color="auto"/>
              <w:bottom w:val="nil"/>
              <w:right w:val="single" w:sz="4" w:space="0" w:color="auto"/>
            </w:tcBorders>
            <w:shd w:val="clear" w:color="auto" w:fill="auto"/>
            <w:noWrap/>
            <w:vAlign w:val="center"/>
            <w:hideMark/>
          </w:tcPr>
          <w:p w14:paraId="38695DF5" w14:textId="77777777" w:rsidR="00C45582" w:rsidRPr="00C45582" w:rsidRDefault="00C45582" w:rsidP="00C45582">
            <w:pPr>
              <w:jc w:val="right"/>
              <w:rPr>
                <w:sz w:val="10"/>
                <w:lang w:eastAsia="tr-TR"/>
              </w:rPr>
            </w:pPr>
          </w:p>
        </w:tc>
        <w:tc>
          <w:tcPr>
            <w:tcW w:w="978" w:type="dxa"/>
            <w:tcBorders>
              <w:top w:val="nil"/>
              <w:left w:val="single" w:sz="4" w:space="0" w:color="auto"/>
              <w:bottom w:val="nil"/>
              <w:right w:val="single" w:sz="4" w:space="0" w:color="auto"/>
            </w:tcBorders>
            <w:shd w:val="clear" w:color="auto" w:fill="auto"/>
            <w:noWrap/>
            <w:vAlign w:val="center"/>
            <w:hideMark/>
          </w:tcPr>
          <w:p w14:paraId="3D464490" w14:textId="77777777" w:rsidR="00C45582" w:rsidRPr="00C45582" w:rsidRDefault="00C45582" w:rsidP="00C4558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4BC129DE" w14:textId="77777777" w:rsidR="00C45582" w:rsidRPr="00C45582" w:rsidRDefault="00C45582" w:rsidP="00C4558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4C701685" w14:textId="77777777" w:rsidR="00C45582" w:rsidRPr="00C45582" w:rsidRDefault="00C45582" w:rsidP="00C4558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031CC33D" w14:textId="77777777" w:rsidR="00C45582" w:rsidRPr="00C45582" w:rsidRDefault="00C45582" w:rsidP="00C4558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017AA340" w14:textId="77777777" w:rsidR="00C45582" w:rsidRPr="00C45582" w:rsidRDefault="00C45582" w:rsidP="00C45582">
            <w:pPr>
              <w:jc w:val="right"/>
              <w:rPr>
                <w:sz w:val="10"/>
                <w:lang w:eastAsia="tr-TR"/>
              </w:rPr>
            </w:pPr>
          </w:p>
        </w:tc>
      </w:tr>
      <w:tr w:rsidR="00156B78" w:rsidRPr="00C45582" w14:paraId="4DF49DAC"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12E43979" w14:textId="77777777" w:rsidR="00C45582" w:rsidRPr="00C45582" w:rsidRDefault="00C45582" w:rsidP="00C45582">
            <w:pPr>
              <w:jc w:val="right"/>
              <w:rPr>
                <w:sz w:val="10"/>
                <w:lang w:eastAsia="tr-TR"/>
              </w:rPr>
            </w:pPr>
          </w:p>
        </w:tc>
        <w:tc>
          <w:tcPr>
            <w:tcW w:w="1882" w:type="dxa"/>
            <w:tcBorders>
              <w:top w:val="nil"/>
              <w:left w:val="single" w:sz="4" w:space="0" w:color="auto"/>
              <w:bottom w:val="nil"/>
              <w:right w:val="single" w:sz="4" w:space="0" w:color="auto"/>
            </w:tcBorders>
            <w:shd w:val="clear" w:color="auto" w:fill="auto"/>
            <w:noWrap/>
            <w:vAlign w:val="center"/>
            <w:hideMark/>
          </w:tcPr>
          <w:p w14:paraId="587D9CCA" w14:textId="77777777" w:rsidR="00C45582" w:rsidRPr="00C45582" w:rsidRDefault="00C45582" w:rsidP="00C45582">
            <w:pPr>
              <w:jc w:val="center"/>
              <w:rPr>
                <w:sz w:val="10"/>
                <w:lang w:eastAsia="tr-TR"/>
              </w:rPr>
            </w:pPr>
          </w:p>
        </w:tc>
        <w:tc>
          <w:tcPr>
            <w:tcW w:w="620" w:type="dxa"/>
            <w:gridSpan w:val="2"/>
            <w:tcBorders>
              <w:top w:val="nil"/>
              <w:left w:val="single" w:sz="4" w:space="0" w:color="auto"/>
              <w:bottom w:val="nil"/>
              <w:right w:val="single" w:sz="4" w:space="0" w:color="auto"/>
            </w:tcBorders>
            <w:shd w:val="clear" w:color="auto" w:fill="auto"/>
            <w:vAlign w:val="center"/>
            <w:hideMark/>
          </w:tcPr>
          <w:p w14:paraId="65F4D64F" w14:textId="77777777" w:rsidR="00C45582" w:rsidRPr="00C45582" w:rsidRDefault="00C45582" w:rsidP="00C45582">
            <w:pPr>
              <w:rPr>
                <w:sz w:val="10"/>
                <w:lang w:eastAsia="tr-TR"/>
              </w:rPr>
            </w:pPr>
          </w:p>
        </w:tc>
        <w:tc>
          <w:tcPr>
            <w:tcW w:w="611" w:type="dxa"/>
            <w:tcBorders>
              <w:top w:val="nil"/>
              <w:left w:val="single" w:sz="4" w:space="0" w:color="auto"/>
              <w:bottom w:val="nil"/>
              <w:right w:val="single" w:sz="4" w:space="0" w:color="auto"/>
            </w:tcBorders>
            <w:shd w:val="clear" w:color="auto" w:fill="auto"/>
            <w:noWrap/>
            <w:vAlign w:val="center"/>
            <w:hideMark/>
          </w:tcPr>
          <w:p w14:paraId="7CCE883C" w14:textId="77777777" w:rsidR="00C45582" w:rsidRPr="00C45582" w:rsidRDefault="00C45582" w:rsidP="00C4558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1A4D6973" w14:textId="77777777" w:rsidR="00C45582" w:rsidRPr="00C45582" w:rsidRDefault="00C45582" w:rsidP="00C4558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26D319CD" w14:textId="77777777" w:rsidR="00C45582" w:rsidRPr="00C45582" w:rsidRDefault="00C45582" w:rsidP="00C4558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0B9189B8" w14:textId="77777777" w:rsidR="00C45582" w:rsidRPr="00C45582" w:rsidRDefault="00C45582" w:rsidP="00C45582">
            <w:pPr>
              <w:jc w:val="right"/>
              <w:rPr>
                <w:sz w:val="10"/>
                <w:lang w:eastAsia="tr-TR"/>
              </w:rPr>
            </w:pPr>
          </w:p>
        </w:tc>
        <w:tc>
          <w:tcPr>
            <w:tcW w:w="544" w:type="dxa"/>
            <w:tcBorders>
              <w:top w:val="nil"/>
              <w:left w:val="single" w:sz="4" w:space="0" w:color="auto"/>
              <w:bottom w:val="nil"/>
              <w:right w:val="single" w:sz="4" w:space="0" w:color="auto"/>
            </w:tcBorders>
            <w:shd w:val="clear" w:color="auto" w:fill="auto"/>
            <w:noWrap/>
            <w:vAlign w:val="center"/>
            <w:hideMark/>
          </w:tcPr>
          <w:p w14:paraId="695D0CD1" w14:textId="77777777" w:rsidR="00C45582" w:rsidRPr="00C45582" w:rsidRDefault="00C45582" w:rsidP="00C4558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31C197E0" w14:textId="77777777" w:rsidR="00C45582" w:rsidRPr="00C45582" w:rsidRDefault="00C45582" w:rsidP="00C45582">
            <w:pPr>
              <w:jc w:val="right"/>
              <w:rPr>
                <w:sz w:val="10"/>
                <w:lang w:eastAsia="tr-TR"/>
              </w:rPr>
            </w:pPr>
          </w:p>
        </w:tc>
        <w:tc>
          <w:tcPr>
            <w:tcW w:w="336" w:type="dxa"/>
            <w:tcBorders>
              <w:top w:val="nil"/>
              <w:left w:val="single" w:sz="4" w:space="0" w:color="auto"/>
              <w:bottom w:val="nil"/>
              <w:right w:val="single" w:sz="4" w:space="0" w:color="auto"/>
            </w:tcBorders>
            <w:shd w:val="clear" w:color="auto" w:fill="auto"/>
            <w:noWrap/>
            <w:vAlign w:val="center"/>
            <w:hideMark/>
          </w:tcPr>
          <w:p w14:paraId="6AEC4011" w14:textId="77777777" w:rsidR="00C45582" w:rsidRPr="00C45582" w:rsidRDefault="00C45582" w:rsidP="00C45582">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0462C843" w14:textId="77777777" w:rsidR="00C45582" w:rsidRPr="00C45582" w:rsidRDefault="00C45582" w:rsidP="00C45582">
            <w:pPr>
              <w:jc w:val="right"/>
              <w:rPr>
                <w:sz w:val="10"/>
                <w:lang w:eastAsia="tr-TR"/>
              </w:rPr>
            </w:pPr>
          </w:p>
        </w:tc>
        <w:tc>
          <w:tcPr>
            <w:tcW w:w="619" w:type="dxa"/>
            <w:tcBorders>
              <w:top w:val="nil"/>
              <w:left w:val="single" w:sz="4" w:space="0" w:color="auto"/>
              <w:bottom w:val="nil"/>
              <w:right w:val="single" w:sz="4" w:space="0" w:color="auto"/>
            </w:tcBorders>
            <w:shd w:val="clear" w:color="auto" w:fill="auto"/>
            <w:noWrap/>
            <w:vAlign w:val="center"/>
            <w:hideMark/>
          </w:tcPr>
          <w:p w14:paraId="5CA95E06" w14:textId="77777777" w:rsidR="00C45582" w:rsidRPr="00C45582" w:rsidRDefault="00C45582" w:rsidP="00C45582">
            <w:pPr>
              <w:jc w:val="right"/>
              <w:rPr>
                <w:sz w:val="10"/>
                <w:lang w:eastAsia="tr-TR"/>
              </w:rPr>
            </w:pPr>
          </w:p>
        </w:tc>
        <w:tc>
          <w:tcPr>
            <w:tcW w:w="602" w:type="dxa"/>
            <w:tcBorders>
              <w:top w:val="nil"/>
              <w:left w:val="single" w:sz="4" w:space="0" w:color="auto"/>
              <w:bottom w:val="nil"/>
              <w:right w:val="single" w:sz="4" w:space="0" w:color="auto"/>
            </w:tcBorders>
            <w:shd w:val="clear" w:color="auto" w:fill="auto"/>
            <w:noWrap/>
            <w:vAlign w:val="center"/>
            <w:hideMark/>
          </w:tcPr>
          <w:p w14:paraId="6888E20C" w14:textId="77777777" w:rsidR="00C45582" w:rsidRPr="00C45582" w:rsidRDefault="00C45582" w:rsidP="00C45582">
            <w:pPr>
              <w:jc w:val="right"/>
              <w:rPr>
                <w:sz w:val="10"/>
                <w:lang w:eastAsia="tr-TR"/>
              </w:rPr>
            </w:pPr>
          </w:p>
        </w:tc>
        <w:tc>
          <w:tcPr>
            <w:tcW w:w="870" w:type="dxa"/>
            <w:tcBorders>
              <w:top w:val="nil"/>
              <w:left w:val="single" w:sz="4" w:space="0" w:color="auto"/>
              <w:bottom w:val="nil"/>
              <w:right w:val="single" w:sz="4" w:space="0" w:color="auto"/>
            </w:tcBorders>
            <w:shd w:val="clear" w:color="auto" w:fill="auto"/>
            <w:noWrap/>
            <w:vAlign w:val="center"/>
            <w:hideMark/>
          </w:tcPr>
          <w:p w14:paraId="6654C657" w14:textId="77777777" w:rsidR="00C45582" w:rsidRPr="00C45582" w:rsidRDefault="00C45582" w:rsidP="00C45582">
            <w:pPr>
              <w:jc w:val="right"/>
              <w:rPr>
                <w:sz w:val="10"/>
                <w:lang w:eastAsia="tr-TR"/>
              </w:rPr>
            </w:pPr>
          </w:p>
        </w:tc>
        <w:tc>
          <w:tcPr>
            <w:tcW w:w="978" w:type="dxa"/>
            <w:tcBorders>
              <w:top w:val="nil"/>
              <w:left w:val="single" w:sz="4" w:space="0" w:color="auto"/>
              <w:bottom w:val="nil"/>
              <w:right w:val="single" w:sz="4" w:space="0" w:color="auto"/>
            </w:tcBorders>
            <w:shd w:val="clear" w:color="auto" w:fill="auto"/>
            <w:noWrap/>
            <w:vAlign w:val="center"/>
            <w:hideMark/>
          </w:tcPr>
          <w:p w14:paraId="5D49EB98" w14:textId="77777777" w:rsidR="00C45582" w:rsidRPr="00C45582" w:rsidRDefault="00C45582" w:rsidP="00C4558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77E006F3" w14:textId="77777777" w:rsidR="00C45582" w:rsidRPr="00C45582" w:rsidRDefault="00C45582" w:rsidP="00C4558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68778539" w14:textId="77777777" w:rsidR="00C45582" w:rsidRPr="00C45582" w:rsidRDefault="00C45582" w:rsidP="00C4558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4C3EB9BE" w14:textId="77777777" w:rsidR="00C45582" w:rsidRPr="00C45582" w:rsidRDefault="00C45582" w:rsidP="00C4558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1D68864B" w14:textId="77777777" w:rsidR="00C45582" w:rsidRPr="00C45582" w:rsidRDefault="00C45582" w:rsidP="00C45582">
            <w:pPr>
              <w:jc w:val="right"/>
              <w:rPr>
                <w:sz w:val="10"/>
                <w:lang w:eastAsia="tr-TR"/>
              </w:rPr>
            </w:pPr>
          </w:p>
        </w:tc>
      </w:tr>
      <w:tr w:rsidR="00156B78" w:rsidRPr="00C45582" w14:paraId="3C2FFEA6"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3C51B2B1" w14:textId="77777777" w:rsidR="00C45582" w:rsidRPr="00C45582" w:rsidRDefault="00C45582" w:rsidP="00C45582">
            <w:pPr>
              <w:jc w:val="center"/>
              <w:rPr>
                <w:b/>
                <w:bCs/>
                <w:color w:val="000000"/>
                <w:sz w:val="10"/>
                <w:szCs w:val="10"/>
                <w:lang w:eastAsia="tr-TR"/>
              </w:rPr>
            </w:pPr>
            <w:r w:rsidRPr="00C45582">
              <w:rPr>
                <w:b/>
                <w:bCs/>
                <w:color w:val="000000"/>
                <w:sz w:val="10"/>
                <w:szCs w:val="10"/>
                <w:lang w:eastAsia="tr-TR"/>
              </w:rPr>
              <w:t>I.</w:t>
            </w:r>
          </w:p>
        </w:tc>
        <w:tc>
          <w:tcPr>
            <w:tcW w:w="1882" w:type="dxa"/>
            <w:tcBorders>
              <w:top w:val="nil"/>
              <w:left w:val="single" w:sz="4" w:space="0" w:color="auto"/>
              <w:bottom w:val="nil"/>
              <w:right w:val="single" w:sz="4" w:space="0" w:color="auto"/>
            </w:tcBorders>
            <w:shd w:val="clear" w:color="auto" w:fill="auto"/>
            <w:noWrap/>
            <w:vAlign w:val="center"/>
            <w:hideMark/>
          </w:tcPr>
          <w:p w14:paraId="2540F6A9" w14:textId="77777777" w:rsidR="00C45582" w:rsidRPr="00C45582" w:rsidRDefault="00C45582" w:rsidP="00C45582">
            <w:pPr>
              <w:rPr>
                <w:b/>
                <w:bCs/>
                <w:color w:val="000000"/>
                <w:sz w:val="10"/>
                <w:szCs w:val="10"/>
                <w:lang w:eastAsia="tr-TR"/>
              </w:rPr>
            </w:pPr>
            <w:r w:rsidRPr="00C45582">
              <w:rPr>
                <w:b/>
                <w:bCs/>
                <w:color w:val="000000"/>
                <w:sz w:val="10"/>
                <w:szCs w:val="10"/>
                <w:lang w:eastAsia="tr-TR"/>
              </w:rPr>
              <w:t>Önceki Dönem Sonu Bakiyesi</w:t>
            </w:r>
          </w:p>
        </w:tc>
        <w:tc>
          <w:tcPr>
            <w:tcW w:w="620" w:type="dxa"/>
            <w:gridSpan w:val="2"/>
            <w:tcBorders>
              <w:top w:val="nil"/>
              <w:left w:val="single" w:sz="4" w:space="0" w:color="auto"/>
              <w:bottom w:val="nil"/>
              <w:right w:val="single" w:sz="4" w:space="0" w:color="auto"/>
            </w:tcBorders>
            <w:shd w:val="clear" w:color="auto" w:fill="auto"/>
            <w:vAlign w:val="center"/>
            <w:hideMark/>
          </w:tcPr>
          <w:p w14:paraId="48437A60" w14:textId="77777777" w:rsidR="00C45582" w:rsidRPr="00C45582" w:rsidRDefault="00C45582" w:rsidP="00C45582">
            <w:pPr>
              <w:rPr>
                <w:b/>
                <w:bCs/>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center"/>
            <w:hideMark/>
          </w:tcPr>
          <w:p w14:paraId="5FBA8B91" w14:textId="77777777" w:rsidR="00C45582" w:rsidRPr="00C45582" w:rsidRDefault="00C45582" w:rsidP="00C45582">
            <w:pPr>
              <w:jc w:val="right"/>
              <w:rPr>
                <w:b/>
                <w:bCs/>
                <w:sz w:val="10"/>
                <w:szCs w:val="10"/>
                <w:lang w:eastAsia="tr-TR"/>
              </w:rPr>
            </w:pPr>
            <w:r w:rsidRPr="00C45582">
              <w:rPr>
                <w:b/>
                <w:bCs/>
                <w:sz w:val="10"/>
                <w:szCs w:val="10"/>
                <w:lang w:eastAsia="tr-TR"/>
              </w:rPr>
              <w:t>4,595,131</w:t>
            </w:r>
          </w:p>
        </w:tc>
        <w:tc>
          <w:tcPr>
            <w:tcW w:w="816" w:type="dxa"/>
            <w:tcBorders>
              <w:top w:val="nil"/>
              <w:left w:val="single" w:sz="4" w:space="0" w:color="auto"/>
              <w:bottom w:val="nil"/>
              <w:right w:val="single" w:sz="4" w:space="0" w:color="auto"/>
            </w:tcBorders>
            <w:shd w:val="clear" w:color="auto" w:fill="auto"/>
            <w:vAlign w:val="center"/>
            <w:hideMark/>
          </w:tcPr>
          <w:p w14:paraId="12891996" w14:textId="77777777" w:rsidR="00C45582" w:rsidRPr="00C45582" w:rsidRDefault="00C45582" w:rsidP="00C45582">
            <w:pPr>
              <w:jc w:val="right"/>
              <w:rPr>
                <w:b/>
                <w:bCs/>
                <w:sz w:val="10"/>
                <w:szCs w:val="10"/>
                <w:lang w:eastAsia="tr-TR"/>
              </w:rPr>
            </w:pPr>
            <w:r w:rsidRPr="00C45582">
              <w:rPr>
                <w:b/>
                <w:bCs/>
                <w:sz w:val="10"/>
                <w:szCs w:val="10"/>
                <w:lang w:eastAsia="tr-TR"/>
              </w:rPr>
              <w:t>24,525</w:t>
            </w:r>
          </w:p>
        </w:tc>
        <w:tc>
          <w:tcPr>
            <w:tcW w:w="680" w:type="dxa"/>
            <w:tcBorders>
              <w:top w:val="nil"/>
              <w:left w:val="single" w:sz="4" w:space="0" w:color="auto"/>
              <w:bottom w:val="nil"/>
              <w:right w:val="single" w:sz="4" w:space="0" w:color="auto"/>
            </w:tcBorders>
            <w:shd w:val="clear" w:color="auto" w:fill="auto"/>
            <w:vAlign w:val="center"/>
            <w:hideMark/>
          </w:tcPr>
          <w:p w14:paraId="30A75627" w14:textId="77777777" w:rsidR="00C45582" w:rsidRPr="00C45582" w:rsidRDefault="00C45582" w:rsidP="00C45582">
            <w:pPr>
              <w:jc w:val="right"/>
              <w:rPr>
                <w:b/>
                <w:bCs/>
                <w:sz w:val="10"/>
                <w:szCs w:val="10"/>
                <w:lang w:eastAsia="tr-TR"/>
              </w:rPr>
            </w:pPr>
            <w:r w:rsidRPr="00C45582">
              <w:rPr>
                <w:b/>
                <w:bCs/>
                <w:sz w:val="10"/>
                <w:szCs w:val="10"/>
                <w:lang w:eastAsia="tr-TR"/>
              </w:rPr>
              <w:t>1,874</w:t>
            </w:r>
          </w:p>
        </w:tc>
        <w:tc>
          <w:tcPr>
            <w:tcW w:w="816" w:type="dxa"/>
            <w:tcBorders>
              <w:top w:val="nil"/>
              <w:left w:val="single" w:sz="4" w:space="0" w:color="auto"/>
              <w:bottom w:val="nil"/>
              <w:right w:val="single" w:sz="4" w:space="0" w:color="auto"/>
            </w:tcBorders>
            <w:shd w:val="clear" w:color="auto" w:fill="auto"/>
            <w:vAlign w:val="center"/>
            <w:hideMark/>
          </w:tcPr>
          <w:p w14:paraId="1EA0D4A9" w14:textId="77777777" w:rsidR="00C45582" w:rsidRPr="00C45582" w:rsidRDefault="00C45582" w:rsidP="00C45582">
            <w:pPr>
              <w:jc w:val="right"/>
              <w:rPr>
                <w:b/>
                <w:bCs/>
                <w:sz w:val="10"/>
                <w:szCs w:val="10"/>
                <w:lang w:eastAsia="tr-TR"/>
              </w:rPr>
            </w:pPr>
            <w:r w:rsidRPr="00C45582">
              <w:rPr>
                <w:b/>
                <w:bCs/>
                <w:sz w:val="10"/>
                <w:szCs w:val="10"/>
                <w:lang w:eastAsia="tr-TR"/>
              </w:rPr>
              <w:t>-</w:t>
            </w:r>
          </w:p>
        </w:tc>
        <w:tc>
          <w:tcPr>
            <w:tcW w:w="544" w:type="dxa"/>
            <w:tcBorders>
              <w:top w:val="nil"/>
              <w:left w:val="single" w:sz="4" w:space="0" w:color="auto"/>
              <w:bottom w:val="nil"/>
              <w:right w:val="single" w:sz="4" w:space="0" w:color="auto"/>
            </w:tcBorders>
            <w:shd w:val="clear" w:color="auto" w:fill="auto"/>
            <w:vAlign w:val="center"/>
            <w:hideMark/>
          </w:tcPr>
          <w:p w14:paraId="1B0B1D9B" w14:textId="77777777" w:rsidR="00C45582" w:rsidRPr="00C45582" w:rsidRDefault="00C45582" w:rsidP="00C45582">
            <w:pPr>
              <w:jc w:val="right"/>
              <w:rPr>
                <w:b/>
                <w:bCs/>
                <w:sz w:val="10"/>
                <w:szCs w:val="10"/>
                <w:lang w:eastAsia="tr-TR"/>
              </w:rPr>
            </w:pPr>
            <w:r w:rsidRPr="00C45582">
              <w:rPr>
                <w:b/>
                <w:bCs/>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147B7E5B" w14:textId="77777777" w:rsidR="00C45582" w:rsidRPr="00C45582" w:rsidRDefault="00C45582" w:rsidP="00C45582">
            <w:pPr>
              <w:jc w:val="right"/>
              <w:rPr>
                <w:b/>
                <w:bCs/>
                <w:sz w:val="10"/>
                <w:szCs w:val="10"/>
                <w:lang w:eastAsia="tr-TR"/>
              </w:rPr>
            </w:pPr>
            <w:r w:rsidRPr="00C45582">
              <w:rPr>
                <w:b/>
                <w:bCs/>
                <w:sz w:val="10"/>
                <w:szCs w:val="10"/>
                <w:lang w:eastAsia="tr-TR"/>
              </w:rPr>
              <w:t>(51,258)</w:t>
            </w:r>
          </w:p>
        </w:tc>
        <w:tc>
          <w:tcPr>
            <w:tcW w:w="336" w:type="dxa"/>
            <w:tcBorders>
              <w:top w:val="nil"/>
              <w:left w:val="single" w:sz="4" w:space="0" w:color="auto"/>
              <w:bottom w:val="nil"/>
              <w:right w:val="single" w:sz="4" w:space="0" w:color="auto"/>
            </w:tcBorders>
            <w:shd w:val="clear" w:color="auto" w:fill="auto"/>
            <w:vAlign w:val="center"/>
            <w:hideMark/>
          </w:tcPr>
          <w:p w14:paraId="60AB21A1" w14:textId="77777777" w:rsidR="00C45582" w:rsidRPr="00C45582" w:rsidRDefault="00C45582" w:rsidP="00C45582">
            <w:pPr>
              <w:jc w:val="right"/>
              <w:rPr>
                <w:b/>
                <w:bCs/>
                <w:sz w:val="10"/>
                <w:szCs w:val="10"/>
                <w:lang w:eastAsia="tr-TR"/>
              </w:rPr>
            </w:pPr>
            <w:r w:rsidRPr="00C45582">
              <w:rPr>
                <w:b/>
                <w:bCs/>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2035FCA6" w14:textId="77777777" w:rsidR="00C45582" w:rsidRPr="00C45582" w:rsidRDefault="00C45582" w:rsidP="00C45582">
            <w:pPr>
              <w:jc w:val="right"/>
              <w:rPr>
                <w:b/>
                <w:bCs/>
                <w:sz w:val="10"/>
                <w:szCs w:val="10"/>
                <w:lang w:eastAsia="tr-TR"/>
              </w:rPr>
            </w:pPr>
            <w:r w:rsidRPr="00C45582">
              <w:rPr>
                <w:b/>
                <w:bCs/>
                <w:sz w:val="10"/>
                <w:szCs w:val="10"/>
                <w:lang w:eastAsia="tr-TR"/>
              </w:rPr>
              <w:t>486,343</w:t>
            </w:r>
          </w:p>
        </w:tc>
        <w:tc>
          <w:tcPr>
            <w:tcW w:w="619" w:type="dxa"/>
            <w:tcBorders>
              <w:top w:val="nil"/>
              <w:left w:val="single" w:sz="4" w:space="0" w:color="auto"/>
              <w:bottom w:val="nil"/>
              <w:right w:val="single" w:sz="4" w:space="0" w:color="auto"/>
            </w:tcBorders>
            <w:shd w:val="clear" w:color="auto" w:fill="auto"/>
            <w:vAlign w:val="center"/>
            <w:hideMark/>
          </w:tcPr>
          <w:p w14:paraId="522A3A01" w14:textId="77777777" w:rsidR="00C45582" w:rsidRPr="00C45582" w:rsidRDefault="00C45582" w:rsidP="00C45582">
            <w:pPr>
              <w:jc w:val="right"/>
              <w:rPr>
                <w:b/>
                <w:bCs/>
                <w:sz w:val="10"/>
                <w:szCs w:val="10"/>
                <w:lang w:val="en-US"/>
              </w:rPr>
            </w:pPr>
            <w:r w:rsidRPr="00C45582">
              <w:rPr>
                <w:b/>
                <w:bCs/>
                <w:sz w:val="10"/>
                <w:szCs w:val="10"/>
                <w:lang w:eastAsia="tr-TR"/>
              </w:rPr>
              <w:t>(1,305</w:t>
            </w:r>
            <w:r w:rsidRPr="00C45582">
              <w:rPr>
                <w:b/>
                <w:bCs/>
                <w:sz w:val="10"/>
                <w:szCs w:val="10"/>
                <w:lang w:val="en-US"/>
              </w:rPr>
              <w:t>)</w:t>
            </w:r>
          </w:p>
        </w:tc>
        <w:tc>
          <w:tcPr>
            <w:tcW w:w="602" w:type="dxa"/>
            <w:tcBorders>
              <w:top w:val="nil"/>
              <w:left w:val="single" w:sz="4" w:space="0" w:color="auto"/>
              <w:bottom w:val="nil"/>
              <w:right w:val="single" w:sz="4" w:space="0" w:color="auto"/>
            </w:tcBorders>
            <w:shd w:val="clear" w:color="auto" w:fill="auto"/>
            <w:vAlign w:val="center"/>
            <w:hideMark/>
          </w:tcPr>
          <w:p w14:paraId="39002011" w14:textId="77777777" w:rsidR="00C45582" w:rsidRPr="00C45582" w:rsidRDefault="00C45582" w:rsidP="00C45582">
            <w:pPr>
              <w:jc w:val="right"/>
              <w:rPr>
                <w:b/>
                <w:bCs/>
                <w:sz w:val="10"/>
                <w:szCs w:val="10"/>
                <w:lang w:eastAsia="tr-TR"/>
              </w:rPr>
            </w:pPr>
            <w:r w:rsidRPr="00C45582">
              <w:rPr>
                <w:b/>
                <w:bCs/>
                <w:sz w:val="10"/>
                <w:szCs w:val="10"/>
                <w:lang w:eastAsia="tr-TR"/>
              </w:rPr>
              <w:t>(375,780)</w:t>
            </w:r>
          </w:p>
        </w:tc>
        <w:tc>
          <w:tcPr>
            <w:tcW w:w="870" w:type="dxa"/>
            <w:tcBorders>
              <w:top w:val="nil"/>
              <w:left w:val="single" w:sz="4" w:space="0" w:color="auto"/>
              <w:bottom w:val="nil"/>
              <w:right w:val="single" w:sz="4" w:space="0" w:color="auto"/>
            </w:tcBorders>
            <w:shd w:val="clear" w:color="auto" w:fill="auto"/>
            <w:vAlign w:val="center"/>
            <w:hideMark/>
          </w:tcPr>
          <w:p w14:paraId="54DAEEA3" w14:textId="77777777" w:rsidR="00C45582" w:rsidRPr="00C45582" w:rsidRDefault="00C45582" w:rsidP="00C45582">
            <w:pPr>
              <w:jc w:val="right"/>
              <w:rPr>
                <w:b/>
                <w:bCs/>
                <w:sz w:val="10"/>
                <w:szCs w:val="10"/>
                <w:lang w:eastAsia="tr-TR"/>
              </w:rPr>
            </w:pPr>
            <w:r w:rsidRPr="00C45582">
              <w:rPr>
                <w:b/>
                <w:bCs/>
                <w:sz w:val="10"/>
                <w:szCs w:val="10"/>
                <w:lang w:eastAsia="tr-TR"/>
              </w:rPr>
              <w:t>1,996,805</w:t>
            </w:r>
          </w:p>
        </w:tc>
        <w:tc>
          <w:tcPr>
            <w:tcW w:w="978" w:type="dxa"/>
            <w:tcBorders>
              <w:top w:val="nil"/>
              <w:left w:val="single" w:sz="4" w:space="0" w:color="auto"/>
              <w:bottom w:val="nil"/>
              <w:right w:val="single" w:sz="4" w:space="0" w:color="auto"/>
            </w:tcBorders>
            <w:shd w:val="clear" w:color="auto" w:fill="auto"/>
            <w:vAlign w:val="center"/>
            <w:hideMark/>
          </w:tcPr>
          <w:p w14:paraId="6E01C179" w14:textId="77777777" w:rsidR="00C45582" w:rsidRPr="00C45582" w:rsidRDefault="00C45582" w:rsidP="00C45582">
            <w:pPr>
              <w:jc w:val="right"/>
              <w:rPr>
                <w:b/>
                <w:bCs/>
                <w:sz w:val="10"/>
                <w:szCs w:val="10"/>
                <w:lang w:eastAsia="tr-TR"/>
              </w:rPr>
            </w:pPr>
            <w:r w:rsidRPr="00C45582">
              <w:rPr>
                <w:b/>
                <w:bCs/>
                <w:sz w:val="10"/>
                <w:szCs w:val="10"/>
                <w:lang w:eastAsia="tr-TR"/>
              </w:rPr>
              <w:t>1,324,475</w:t>
            </w:r>
          </w:p>
        </w:tc>
        <w:tc>
          <w:tcPr>
            <w:tcW w:w="680" w:type="dxa"/>
            <w:tcBorders>
              <w:top w:val="nil"/>
              <w:left w:val="single" w:sz="4" w:space="0" w:color="auto"/>
              <w:bottom w:val="nil"/>
              <w:right w:val="single" w:sz="4" w:space="0" w:color="auto"/>
            </w:tcBorders>
            <w:shd w:val="clear" w:color="auto" w:fill="auto"/>
            <w:vAlign w:val="center"/>
            <w:hideMark/>
          </w:tcPr>
          <w:p w14:paraId="54682C20" w14:textId="77777777" w:rsidR="00C45582" w:rsidRPr="00C45582" w:rsidRDefault="00C45582" w:rsidP="00C45582">
            <w:pPr>
              <w:jc w:val="right"/>
              <w:rPr>
                <w:b/>
                <w:bCs/>
                <w:sz w:val="10"/>
                <w:szCs w:val="10"/>
                <w:lang w:eastAsia="tr-TR"/>
              </w:rPr>
            </w:pPr>
            <w:r w:rsidRPr="00C45582">
              <w:rPr>
                <w:b/>
                <w:bCs/>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3B71BA7E" w14:textId="77777777" w:rsidR="00C45582" w:rsidRPr="00C45582" w:rsidRDefault="00C45582" w:rsidP="00C45582">
            <w:pPr>
              <w:jc w:val="right"/>
              <w:rPr>
                <w:b/>
                <w:bCs/>
                <w:sz w:val="10"/>
                <w:szCs w:val="10"/>
                <w:lang w:eastAsia="tr-TR"/>
              </w:rPr>
            </w:pPr>
            <w:r w:rsidRPr="00C45582">
              <w:rPr>
                <w:b/>
                <w:bCs/>
                <w:sz w:val="10"/>
                <w:szCs w:val="10"/>
                <w:lang w:eastAsia="tr-TR"/>
              </w:rPr>
              <w:t>8,000,810</w:t>
            </w:r>
          </w:p>
        </w:tc>
        <w:tc>
          <w:tcPr>
            <w:tcW w:w="680" w:type="dxa"/>
            <w:tcBorders>
              <w:top w:val="nil"/>
              <w:left w:val="single" w:sz="4" w:space="0" w:color="auto"/>
              <w:bottom w:val="nil"/>
              <w:right w:val="single" w:sz="4" w:space="0" w:color="auto"/>
            </w:tcBorders>
            <w:shd w:val="clear" w:color="auto" w:fill="auto"/>
            <w:vAlign w:val="center"/>
            <w:hideMark/>
          </w:tcPr>
          <w:p w14:paraId="150C38B6" w14:textId="77777777" w:rsidR="00C45582" w:rsidRPr="00C45582" w:rsidRDefault="00C45582" w:rsidP="00C45582">
            <w:pPr>
              <w:jc w:val="right"/>
              <w:rPr>
                <w:b/>
                <w:bCs/>
                <w:sz w:val="10"/>
                <w:szCs w:val="10"/>
                <w:lang w:eastAsia="tr-TR"/>
              </w:rPr>
            </w:pPr>
            <w:r w:rsidRPr="00C45582">
              <w:rPr>
                <w:b/>
                <w:bCs/>
                <w:sz w:val="10"/>
                <w:szCs w:val="10"/>
                <w:lang w:eastAsia="tr-TR"/>
              </w:rPr>
              <w:t>30,004</w:t>
            </w:r>
          </w:p>
        </w:tc>
        <w:tc>
          <w:tcPr>
            <w:tcW w:w="816" w:type="dxa"/>
            <w:tcBorders>
              <w:top w:val="nil"/>
              <w:left w:val="single" w:sz="4" w:space="0" w:color="auto"/>
              <w:bottom w:val="nil"/>
              <w:right w:val="single" w:sz="4" w:space="0" w:color="auto"/>
            </w:tcBorders>
            <w:shd w:val="clear" w:color="auto" w:fill="auto"/>
            <w:vAlign w:val="center"/>
            <w:hideMark/>
          </w:tcPr>
          <w:p w14:paraId="10E855CB" w14:textId="77777777" w:rsidR="00C45582" w:rsidRPr="00C45582" w:rsidRDefault="00C45582" w:rsidP="00C45582">
            <w:pPr>
              <w:jc w:val="right"/>
              <w:rPr>
                <w:b/>
                <w:bCs/>
                <w:sz w:val="10"/>
                <w:szCs w:val="10"/>
                <w:lang w:eastAsia="tr-TR"/>
              </w:rPr>
            </w:pPr>
            <w:r w:rsidRPr="00C45582">
              <w:rPr>
                <w:b/>
                <w:bCs/>
                <w:sz w:val="10"/>
                <w:szCs w:val="10"/>
                <w:lang w:eastAsia="tr-TR"/>
              </w:rPr>
              <w:t>8,030,814</w:t>
            </w:r>
          </w:p>
        </w:tc>
      </w:tr>
      <w:tr w:rsidR="00156B78" w:rsidRPr="00C45582" w14:paraId="78F2EB5F"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1848FF19" w14:textId="77777777" w:rsidR="00C45582" w:rsidRPr="00C45582" w:rsidRDefault="00C45582" w:rsidP="00C45582">
            <w:pPr>
              <w:jc w:val="center"/>
              <w:rPr>
                <w:b/>
                <w:bCs/>
                <w:color w:val="000000"/>
                <w:sz w:val="10"/>
                <w:szCs w:val="10"/>
                <w:lang w:eastAsia="tr-TR"/>
              </w:rPr>
            </w:pPr>
            <w:r w:rsidRPr="00C45582">
              <w:rPr>
                <w:b/>
                <w:bCs/>
                <w:color w:val="000000"/>
                <w:sz w:val="10"/>
                <w:szCs w:val="10"/>
                <w:lang w:eastAsia="tr-TR"/>
              </w:rPr>
              <w:t>II.</w:t>
            </w:r>
          </w:p>
        </w:tc>
        <w:tc>
          <w:tcPr>
            <w:tcW w:w="1882" w:type="dxa"/>
            <w:tcBorders>
              <w:top w:val="nil"/>
              <w:left w:val="single" w:sz="4" w:space="0" w:color="auto"/>
              <w:bottom w:val="nil"/>
              <w:right w:val="single" w:sz="4" w:space="0" w:color="auto"/>
            </w:tcBorders>
            <w:shd w:val="clear" w:color="auto" w:fill="auto"/>
            <w:noWrap/>
            <w:vAlign w:val="center"/>
            <w:hideMark/>
          </w:tcPr>
          <w:p w14:paraId="436F1EED" w14:textId="77777777" w:rsidR="00C45582" w:rsidRPr="00C45582" w:rsidRDefault="00C45582" w:rsidP="00C45582">
            <w:pPr>
              <w:rPr>
                <w:b/>
                <w:bCs/>
                <w:color w:val="000000"/>
                <w:sz w:val="10"/>
                <w:szCs w:val="10"/>
                <w:lang w:eastAsia="tr-TR"/>
              </w:rPr>
            </w:pPr>
            <w:proofErr w:type="spellStart"/>
            <w:r w:rsidRPr="00C45582">
              <w:rPr>
                <w:b/>
                <w:bCs/>
                <w:color w:val="000000"/>
                <w:sz w:val="10"/>
                <w:szCs w:val="10"/>
                <w:lang w:eastAsia="tr-TR"/>
              </w:rPr>
              <w:t>TMS</w:t>
            </w:r>
            <w:proofErr w:type="spellEnd"/>
            <w:r w:rsidRPr="00C45582">
              <w:rPr>
                <w:b/>
                <w:bCs/>
                <w:color w:val="000000"/>
                <w:sz w:val="10"/>
                <w:szCs w:val="10"/>
                <w:lang w:eastAsia="tr-TR"/>
              </w:rPr>
              <w:t xml:space="preserve"> 8 Uyarınca Yapılan Düzeltmeler </w:t>
            </w:r>
          </w:p>
        </w:tc>
        <w:tc>
          <w:tcPr>
            <w:tcW w:w="620" w:type="dxa"/>
            <w:gridSpan w:val="2"/>
            <w:tcBorders>
              <w:top w:val="nil"/>
              <w:left w:val="single" w:sz="4" w:space="0" w:color="auto"/>
              <w:bottom w:val="nil"/>
              <w:right w:val="single" w:sz="4" w:space="0" w:color="auto"/>
            </w:tcBorders>
            <w:shd w:val="clear" w:color="auto" w:fill="auto"/>
            <w:vAlign w:val="center"/>
            <w:hideMark/>
          </w:tcPr>
          <w:p w14:paraId="19023075" w14:textId="77777777" w:rsidR="00C45582" w:rsidRPr="00C45582" w:rsidRDefault="00C45582" w:rsidP="00C45582">
            <w:pPr>
              <w:rPr>
                <w:b/>
                <w:bCs/>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center"/>
            <w:hideMark/>
          </w:tcPr>
          <w:p w14:paraId="0409C17D" w14:textId="77777777" w:rsidR="00C45582" w:rsidRPr="00C45582" w:rsidRDefault="00C45582" w:rsidP="00C45582">
            <w:pPr>
              <w:jc w:val="right"/>
              <w:rPr>
                <w:b/>
                <w:bCs/>
                <w:sz w:val="10"/>
                <w:szCs w:val="10"/>
                <w:lang w:eastAsia="tr-TR"/>
              </w:rPr>
            </w:pPr>
            <w:r w:rsidRPr="00C45582">
              <w:rPr>
                <w:b/>
                <w:bCs/>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055088BE" w14:textId="77777777" w:rsidR="00C45582" w:rsidRPr="00C45582" w:rsidRDefault="00C45582" w:rsidP="00C45582">
            <w:pPr>
              <w:jc w:val="right"/>
              <w:rPr>
                <w:b/>
                <w:bCs/>
                <w:sz w:val="10"/>
                <w:szCs w:val="10"/>
                <w:lang w:eastAsia="tr-TR"/>
              </w:rPr>
            </w:pPr>
            <w:r w:rsidRPr="00C45582">
              <w:rPr>
                <w:b/>
                <w:bCs/>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7D9A9A91" w14:textId="77777777" w:rsidR="00C45582" w:rsidRPr="00C45582" w:rsidRDefault="00C45582" w:rsidP="00C45582">
            <w:pPr>
              <w:jc w:val="right"/>
              <w:rPr>
                <w:b/>
                <w:bCs/>
                <w:sz w:val="10"/>
                <w:szCs w:val="10"/>
                <w:lang w:eastAsia="tr-TR"/>
              </w:rPr>
            </w:pPr>
            <w:r w:rsidRPr="00C45582">
              <w:rPr>
                <w:b/>
                <w:bCs/>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2F2899B3" w14:textId="77777777" w:rsidR="00C45582" w:rsidRPr="00C45582" w:rsidRDefault="00C45582" w:rsidP="00C45582">
            <w:pPr>
              <w:jc w:val="right"/>
              <w:rPr>
                <w:b/>
                <w:bCs/>
                <w:sz w:val="10"/>
                <w:szCs w:val="10"/>
                <w:lang w:eastAsia="tr-TR"/>
              </w:rPr>
            </w:pPr>
            <w:r w:rsidRPr="00C45582">
              <w:rPr>
                <w:b/>
                <w:bCs/>
                <w:sz w:val="10"/>
                <w:szCs w:val="10"/>
                <w:lang w:eastAsia="tr-TR"/>
              </w:rPr>
              <w:t>-</w:t>
            </w:r>
          </w:p>
        </w:tc>
        <w:tc>
          <w:tcPr>
            <w:tcW w:w="544" w:type="dxa"/>
            <w:tcBorders>
              <w:top w:val="nil"/>
              <w:left w:val="single" w:sz="4" w:space="0" w:color="auto"/>
              <w:bottom w:val="nil"/>
              <w:right w:val="single" w:sz="4" w:space="0" w:color="auto"/>
            </w:tcBorders>
            <w:shd w:val="clear" w:color="auto" w:fill="auto"/>
            <w:vAlign w:val="center"/>
            <w:hideMark/>
          </w:tcPr>
          <w:p w14:paraId="439D2698" w14:textId="77777777" w:rsidR="00C45582" w:rsidRPr="00C45582" w:rsidRDefault="00C45582" w:rsidP="00C45582">
            <w:pPr>
              <w:jc w:val="right"/>
              <w:rPr>
                <w:b/>
                <w:bCs/>
                <w:sz w:val="10"/>
                <w:szCs w:val="10"/>
                <w:lang w:eastAsia="tr-TR"/>
              </w:rPr>
            </w:pPr>
            <w:r w:rsidRPr="00C45582">
              <w:rPr>
                <w:b/>
                <w:bCs/>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7EDE6264" w14:textId="77777777" w:rsidR="00C45582" w:rsidRPr="00C45582" w:rsidRDefault="00C45582" w:rsidP="00C45582">
            <w:pPr>
              <w:jc w:val="right"/>
              <w:rPr>
                <w:b/>
                <w:bCs/>
                <w:sz w:val="10"/>
                <w:szCs w:val="10"/>
                <w:lang w:eastAsia="tr-TR"/>
              </w:rPr>
            </w:pPr>
            <w:r w:rsidRPr="00C45582">
              <w:rPr>
                <w:b/>
                <w:bCs/>
                <w:sz w:val="10"/>
                <w:szCs w:val="10"/>
                <w:lang w:eastAsia="tr-TR"/>
              </w:rPr>
              <w:t>-</w:t>
            </w:r>
          </w:p>
        </w:tc>
        <w:tc>
          <w:tcPr>
            <w:tcW w:w="336" w:type="dxa"/>
            <w:tcBorders>
              <w:top w:val="nil"/>
              <w:left w:val="single" w:sz="4" w:space="0" w:color="auto"/>
              <w:bottom w:val="nil"/>
              <w:right w:val="single" w:sz="4" w:space="0" w:color="auto"/>
            </w:tcBorders>
            <w:shd w:val="clear" w:color="auto" w:fill="auto"/>
            <w:vAlign w:val="center"/>
            <w:hideMark/>
          </w:tcPr>
          <w:p w14:paraId="347199FA" w14:textId="77777777" w:rsidR="00C45582" w:rsidRPr="00C45582" w:rsidRDefault="00C45582" w:rsidP="00C45582">
            <w:pPr>
              <w:jc w:val="right"/>
              <w:rPr>
                <w:b/>
                <w:bCs/>
                <w:sz w:val="10"/>
                <w:szCs w:val="10"/>
                <w:lang w:eastAsia="tr-TR"/>
              </w:rPr>
            </w:pPr>
            <w:r w:rsidRPr="00C45582">
              <w:rPr>
                <w:b/>
                <w:bCs/>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052CEB35" w14:textId="77777777" w:rsidR="00C45582" w:rsidRPr="00C45582" w:rsidRDefault="00C45582" w:rsidP="00C45582">
            <w:pPr>
              <w:jc w:val="right"/>
              <w:rPr>
                <w:b/>
                <w:bCs/>
                <w:sz w:val="10"/>
                <w:szCs w:val="10"/>
                <w:lang w:eastAsia="tr-TR"/>
              </w:rPr>
            </w:pPr>
            <w:r w:rsidRPr="00C45582">
              <w:rPr>
                <w:b/>
                <w:bCs/>
                <w:sz w:val="10"/>
                <w:szCs w:val="10"/>
                <w:lang w:eastAsia="tr-TR"/>
              </w:rPr>
              <w:t>-</w:t>
            </w:r>
          </w:p>
        </w:tc>
        <w:tc>
          <w:tcPr>
            <w:tcW w:w="619" w:type="dxa"/>
            <w:tcBorders>
              <w:top w:val="nil"/>
              <w:left w:val="single" w:sz="4" w:space="0" w:color="auto"/>
              <w:bottom w:val="nil"/>
              <w:right w:val="single" w:sz="4" w:space="0" w:color="auto"/>
            </w:tcBorders>
            <w:shd w:val="clear" w:color="auto" w:fill="auto"/>
            <w:vAlign w:val="center"/>
            <w:hideMark/>
          </w:tcPr>
          <w:p w14:paraId="27480C80" w14:textId="77777777" w:rsidR="00C45582" w:rsidRPr="00C45582" w:rsidRDefault="00C45582" w:rsidP="00C45582">
            <w:pPr>
              <w:jc w:val="right"/>
              <w:rPr>
                <w:b/>
                <w:bCs/>
                <w:sz w:val="10"/>
                <w:szCs w:val="10"/>
                <w:lang w:eastAsia="tr-TR"/>
              </w:rPr>
            </w:pPr>
            <w:r w:rsidRPr="00C45582">
              <w:rPr>
                <w:b/>
                <w:bCs/>
                <w:sz w:val="10"/>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12143F7A" w14:textId="77777777" w:rsidR="00C45582" w:rsidRPr="00C45582" w:rsidRDefault="00C45582" w:rsidP="00C45582">
            <w:pPr>
              <w:jc w:val="right"/>
              <w:rPr>
                <w:b/>
                <w:bCs/>
                <w:sz w:val="10"/>
                <w:szCs w:val="10"/>
                <w:lang w:eastAsia="tr-TR"/>
              </w:rPr>
            </w:pPr>
            <w:r w:rsidRPr="00C45582">
              <w:rPr>
                <w:b/>
                <w:bCs/>
                <w:sz w:val="10"/>
                <w:szCs w:val="10"/>
                <w:lang w:eastAsia="tr-TR"/>
              </w:rPr>
              <w:t>-</w:t>
            </w:r>
          </w:p>
        </w:tc>
        <w:tc>
          <w:tcPr>
            <w:tcW w:w="870" w:type="dxa"/>
            <w:tcBorders>
              <w:top w:val="nil"/>
              <w:left w:val="single" w:sz="4" w:space="0" w:color="auto"/>
              <w:bottom w:val="nil"/>
              <w:right w:val="single" w:sz="4" w:space="0" w:color="auto"/>
            </w:tcBorders>
            <w:shd w:val="clear" w:color="auto" w:fill="auto"/>
            <w:vAlign w:val="center"/>
            <w:hideMark/>
          </w:tcPr>
          <w:p w14:paraId="2DD3EEE8" w14:textId="77777777" w:rsidR="00C45582" w:rsidRPr="00C45582" w:rsidRDefault="00C45582" w:rsidP="00C45582">
            <w:pPr>
              <w:jc w:val="right"/>
              <w:rPr>
                <w:b/>
                <w:bCs/>
                <w:sz w:val="10"/>
                <w:szCs w:val="10"/>
                <w:lang w:eastAsia="tr-TR"/>
              </w:rPr>
            </w:pPr>
            <w:r w:rsidRPr="00C45582">
              <w:rPr>
                <w:b/>
                <w:bCs/>
                <w:sz w:val="10"/>
                <w:szCs w:val="10"/>
                <w:lang w:eastAsia="tr-TR"/>
              </w:rPr>
              <w:t>-</w:t>
            </w:r>
          </w:p>
        </w:tc>
        <w:tc>
          <w:tcPr>
            <w:tcW w:w="978" w:type="dxa"/>
            <w:tcBorders>
              <w:top w:val="nil"/>
              <w:left w:val="single" w:sz="4" w:space="0" w:color="auto"/>
              <w:bottom w:val="nil"/>
              <w:right w:val="single" w:sz="4" w:space="0" w:color="auto"/>
            </w:tcBorders>
            <w:shd w:val="clear" w:color="auto" w:fill="auto"/>
            <w:vAlign w:val="center"/>
            <w:hideMark/>
          </w:tcPr>
          <w:p w14:paraId="36810DFA" w14:textId="77777777" w:rsidR="00C45582" w:rsidRPr="00C45582" w:rsidRDefault="00C45582" w:rsidP="00C45582">
            <w:pPr>
              <w:jc w:val="right"/>
              <w:rPr>
                <w:b/>
                <w:bCs/>
                <w:sz w:val="10"/>
                <w:szCs w:val="10"/>
                <w:lang w:eastAsia="tr-TR"/>
              </w:rPr>
            </w:pPr>
            <w:r w:rsidRPr="00C45582">
              <w:rPr>
                <w:b/>
                <w:bCs/>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1002058B" w14:textId="77777777" w:rsidR="00C45582" w:rsidRPr="00C45582" w:rsidRDefault="00C45582" w:rsidP="00C45582">
            <w:pPr>
              <w:jc w:val="right"/>
              <w:rPr>
                <w:b/>
                <w:bCs/>
                <w:sz w:val="10"/>
                <w:szCs w:val="10"/>
                <w:lang w:eastAsia="tr-TR"/>
              </w:rPr>
            </w:pPr>
            <w:r w:rsidRPr="00C45582">
              <w:rPr>
                <w:b/>
                <w:bCs/>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389B512E" w14:textId="77777777" w:rsidR="00C45582" w:rsidRPr="00C45582" w:rsidRDefault="00C45582" w:rsidP="00C45582">
            <w:pPr>
              <w:jc w:val="right"/>
              <w:rPr>
                <w:b/>
                <w:bCs/>
                <w:sz w:val="10"/>
                <w:szCs w:val="10"/>
                <w:lang w:eastAsia="tr-TR"/>
              </w:rPr>
            </w:pPr>
            <w:r w:rsidRPr="00C45582">
              <w:rPr>
                <w:b/>
                <w:bCs/>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39862794" w14:textId="77777777" w:rsidR="00C45582" w:rsidRPr="00C45582" w:rsidRDefault="00C45582" w:rsidP="00C45582">
            <w:pPr>
              <w:jc w:val="right"/>
              <w:rPr>
                <w:b/>
                <w:bCs/>
                <w:sz w:val="10"/>
                <w:szCs w:val="10"/>
                <w:lang w:eastAsia="tr-TR"/>
              </w:rPr>
            </w:pPr>
            <w:r w:rsidRPr="00C45582">
              <w:rPr>
                <w:b/>
                <w:bCs/>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6AA938BF" w14:textId="77777777" w:rsidR="00C45582" w:rsidRPr="00C45582" w:rsidRDefault="00C45582" w:rsidP="00C45582">
            <w:pPr>
              <w:jc w:val="right"/>
              <w:rPr>
                <w:b/>
                <w:bCs/>
                <w:sz w:val="10"/>
                <w:szCs w:val="10"/>
                <w:lang w:eastAsia="tr-TR"/>
              </w:rPr>
            </w:pPr>
            <w:r w:rsidRPr="00C45582">
              <w:rPr>
                <w:b/>
                <w:bCs/>
                <w:sz w:val="10"/>
                <w:szCs w:val="10"/>
                <w:lang w:eastAsia="tr-TR"/>
              </w:rPr>
              <w:t>-</w:t>
            </w:r>
          </w:p>
        </w:tc>
      </w:tr>
      <w:tr w:rsidR="00156B78" w:rsidRPr="00C45582" w14:paraId="17A67395"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1A3CA29C" w14:textId="77777777" w:rsidR="00C45582" w:rsidRPr="00C45582" w:rsidRDefault="00C45582" w:rsidP="00C45582">
            <w:pPr>
              <w:jc w:val="center"/>
              <w:rPr>
                <w:color w:val="000000"/>
                <w:sz w:val="10"/>
                <w:szCs w:val="10"/>
                <w:lang w:eastAsia="tr-TR"/>
              </w:rPr>
            </w:pPr>
            <w:r w:rsidRPr="00C45582">
              <w:rPr>
                <w:color w:val="000000"/>
                <w:sz w:val="10"/>
                <w:szCs w:val="10"/>
                <w:lang w:eastAsia="tr-TR"/>
              </w:rPr>
              <w:t>2.1</w:t>
            </w:r>
          </w:p>
        </w:tc>
        <w:tc>
          <w:tcPr>
            <w:tcW w:w="1882" w:type="dxa"/>
            <w:tcBorders>
              <w:top w:val="nil"/>
              <w:left w:val="single" w:sz="4" w:space="0" w:color="auto"/>
              <w:bottom w:val="nil"/>
              <w:right w:val="single" w:sz="4" w:space="0" w:color="auto"/>
            </w:tcBorders>
            <w:shd w:val="clear" w:color="auto" w:fill="auto"/>
            <w:noWrap/>
            <w:vAlign w:val="center"/>
            <w:hideMark/>
          </w:tcPr>
          <w:p w14:paraId="23370155" w14:textId="77777777" w:rsidR="00C45582" w:rsidRPr="00C45582" w:rsidRDefault="00C45582" w:rsidP="00C45582">
            <w:pPr>
              <w:rPr>
                <w:color w:val="000000"/>
                <w:sz w:val="10"/>
                <w:szCs w:val="10"/>
                <w:lang w:eastAsia="tr-TR"/>
              </w:rPr>
            </w:pPr>
            <w:r w:rsidRPr="00C45582">
              <w:rPr>
                <w:color w:val="000000"/>
                <w:sz w:val="10"/>
                <w:szCs w:val="10"/>
                <w:lang w:eastAsia="tr-TR"/>
              </w:rPr>
              <w:t>Hataların Düzeltilmesinin Etkisi</w:t>
            </w:r>
          </w:p>
        </w:tc>
        <w:tc>
          <w:tcPr>
            <w:tcW w:w="620" w:type="dxa"/>
            <w:gridSpan w:val="2"/>
            <w:tcBorders>
              <w:top w:val="nil"/>
              <w:left w:val="single" w:sz="4" w:space="0" w:color="auto"/>
              <w:bottom w:val="nil"/>
              <w:right w:val="single" w:sz="4" w:space="0" w:color="auto"/>
            </w:tcBorders>
            <w:shd w:val="clear" w:color="auto" w:fill="auto"/>
            <w:vAlign w:val="center"/>
            <w:hideMark/>
          </w:tcPr>
          <w:p w14:paraId="103AD85F" w14:textId="77777777" w:rsidR="00C45582" w:rsidRPr="00C45582" w:rsidRDefault="00C45582" w:rsidP="00C45582">
            <w:pPr>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center"/>
            <w:hideMark/>
          </w:tcPr>
          <w:p w14:paraId="3C8B7AB8"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4DEFC640"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02956430"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38313E3C" w14:textId="77777777" w:rsidR="00C45582" w:rsidRPr="00C45582" w:rsidRDefault="00C45582" w:rsidP="00C45582">
            <w:pPr>
              <w:jc w:val="right"/>
              <w:rPr>
                <w:sz w:val="10"/>
                <w:szCs w:val="10"/>
                <w:lang w:eastAsia="tr-TR"/>
              </w:rPr>
            </w:pPr>
            <w:r w:rsidRPr="00C45582">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center"/>
            <w:hideMark/>
          </w:tcPr>
          <w:p w14:paraId="542D5180"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699C73D7" w14:textId="77777777" w:rsidR="00C45582" w:rsidRPr="00C45582" w:rsidRDefault="00C45582" w:rsidP="00C45582">
            <w:pPr>
              <w:jc w:val="right"/>
              <w:rPr>
                <w:sz w:val="10"/>
                <w:szCs w:val="10"/>
                <w:lang w:eastAsia="tr-TR"/>
              </w:rPr>
            </w:pPr>
            <w:r w:rsidRPr="00C45582">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center"/>
            <w:hideMark/>
          </w:tcPr>
          <w:p w14:paraId="3214DEDD" w14:textId="77777777" w:rsidR="00C45582" w:rsidRPr="00C45582" w:rsidRDefault="00C45582" w:rsidP="00C45582">
            <w:pPr>
              <w:jc w:val="right"/>
              <w:rPr>
                <w:sz w:val="10"/>
                <w:szCs w:val="10"/>
                <w:lang w:eastAsia="tr-TR"/>
              </w:rPr>
            </w:pPr>
            <w:r w:rsidRPr="00C45582">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65B6A35E" w14:textId="77777777" w:rsidR="00C45582" w:rsidRPr="00C45582" w:rsidRDefault="00C45582" w:rsidP="00C45582">
            <w:pPr>
              <w:jc w:val="right"/>
              <w:rPr>
                <w:sz w:val="10"/>
                <w:szCs w:val="10"/>
                <w:lang w:eastAsia="tr-TR"/>
              </w:rPr>
            </w:pPr>
            <w:r w:rsidRPr="00C45582">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center"/>
            <w:hideMark/>
          </w:tcPr>
          <w:p w14:paraId="2AA63A3F" w14:textId="77777777" w:rsidR="00C45582" w:rsidRPr="00C45582" w:rsidRDefault="00C45582" w:rsidP="00C45582">
            <w:pPr>
              <w:jc w:val="right"/>
              <w:rPr>
                <w:sz w:val="10"/>
                <w:szCs w:val="10"/>
                <w:lang w:eastAsia="tr-TR"/>
              </w:rPr>
            </w:pPr>
            <w:r w:rsidRPr="00C45582">
              <w:rPr>
                <w:sz w:val="10"/>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46154858" w14:textId="77777777" w:rsidR="00C45582" w:rsidRPr="00C45582" w:rsidRDefault="00C45582" w:rsidP="00C45582">
            <w:pPr>
              <w:jc w:val="right"/>
              <w:rPr>
                <w:sz w:val="10"/>
                <w:szCs w:val="10"/>
                <w:lang w:eastAsia="tr-TR"/>
              </w:rPr>
            </w:pPr>
            <w:r w:rsidRPr="00C45582">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center"/>
            <w:hideMark/>
          </w:tcPr>
          <w:p w14:paraId="3985406B" w14:textId="77777777" w:rsidR="00C45582" w:rsidRPr="00C45582" w:rsidRDefault="00C45582" w:rsidP="00C45582">
            <w:pPr>
              <w:jc w:val="right"/>
              <w:rPr>
                <w:sz w:val="10"/>
                <w:szCs w:val="10"/>
                <w:lang w:eastAsia="tr-TR"/>
              </w:rPr>
            </w:pPr>
            <w:r w:rsidRPr="00C45582">
              <w:rPr>
                <w:sz w:val="10"/>
                <w:szCs w:val="10"/>
                <w:lang w:eastAsia="tr-TR"/>
              </w:rPr>
              <w:t>-</w:t>
            </w:r>
          </w:p>
        </w:tc>
        <w:tc>
          <w:tcPr>
            <w:tcW w:w="978" w:type="dxa"/>
            <w:tcBorders>
              <w:top w:val="nil"/>
              <w:left w:val="single" w:sz="4" w:space="0" w:color="auto"/>
              <w:bottom w:val="nil"/>
              <w:right w:val="single" w:sz="4" w:space="0" w:color="auto"/>
            </w:tcBorders>
            <w:shd w:val="clear" w:color="auto" w:fill="auto"/>
            <w:vAlign w:val="center"/>
            <w:hideMark/>
          </w:tcPr>
          <w:p w14:paraId="48052AA7"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09422416"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496F042F"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43004EA6"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7DD60C65" w14:textId="77777777" w:rsidR="00C45582" w:rsidRPr="00C45582" w:rsidRDefault="00C45582" w:rsidP="00C45582">
            <w:pPr>
              <w:jc w:val="right"/>
              <w:rPr>
                <w:sz w:val="10"/>
                <w:szCs w:val="10"/>
                <w:lang w:eastAsia="tr-TR"/>
              </w:rPr>
            </w:pPr>
            <w:r w:rsidRPr="00C45582">
              <w:rPr>
                <w:sz w:val="10"/>
                <w:szCs w:val="10"/>
                <w:lang w:eastAsia="tr-TR"/>
              </w:rPr>
              <w:t>-</w:t>
            </w:r>
          </w:p>
        </w:tc>
      </w:tr>
      <w:tr w:rsidR="00156B78" w:rsidRPr="00C45582" w14:paraId="185D286B"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67ACDC64" w14:textId="77777777" w:rsidR="00C45582" w:rsidRPr="00C45582" w:rsidRDefault="00C45582" w:rsidP="00C45582">
            <w:pPr>
              <w:jc w:val="center"/>
              <w:rPr>
                <w:color w:val="000000"/>
                <w:sz w:val="10"/>
                <w:szCs w:val="10"/>
                <w:lang w:eastAsia="tr-TR"/>
              </w:rPr>
            </w:pPr>
            <w:r w:rsidRPr="00C45582">
              <w:rPr>
                <w:color w:val="000000"/>
                <w:sz w:val="10"/>
                <w:szCs w:val="10"/>
                <w:lang w:eastAsia="tr-TR"/>
              </w:rPr>
              <w:t>2.2</w:t>
            </w:r>
          </w:p>
        </w:tc>
        <w:tc>
          <w:tcPr>
            <w:tcW w:w="1882" w:type="dxa"/>
            <w:tcBorders>
              <w:top w:val="nil"/>
              <w:left w:val="single" w:sz="4" w:space="0" w:color="auto"/>
              <w:bottom w:val="nil"/>
              <w:right w:val="single" w:sz="4" w:space="0" w:color="auto"/>
            </w:tcBorders>
            <w:shd w:val="clear" w:color="auto" w:fill="auto"/>
            <w:noWrap/>
            <w:vAlign w:val="center"/>
            <w:hideMark/>
          </w:tcPr>
          <w:p w14:paraId="6D8FCA2F" w14:textId="77777777" w:rsidR="00C45582" w:rsidRPr="00C45582" w:rsidRDefault="00C45582" w:rsidP="00C45582">
            <w:pPr>
              <w:rPr>
                <w:color w:val="000000"/>
                <w:sz w:val="10"/>
                <w:szCs w:val="10"/>
                <w:lang w:eastAsia="tr-TR"/>
              </w:rPr>
            </w:pPr>
            <w:r w:rsidRPr="00C45582">
              <w:rPr>
                <w:color w:val="000000"/>
                <w:sz w:val="10"/>
                <w:szCs w:val="10"/>
                <w:lang w:eastAsia="tr-TR"/>
              </w:rPr>
              <w:t>Muhasebe Politikasında Yapılan Değişikliklerin Etkisi</w:t>
            </w:r>
          </w:p>
        </w:tc>
        <w:tc>
          <w:tcPr>
            <w:tcW w:w="620" w:type="dxa"/>
            <w:gridSpan w:val="2"/>
            <w:tcBorders>
              <w:top w:val="nil"/>
              <w:left w:val="single" w:sz="4" w:space="0" w:color="auto"/>
              <w:bottom w:val="nil"/>
              <w:right w:val="single" w:sz="4" w:space="0" w:color="auto"/>
            </w:tcBorders>
            <w:shd w:val="clear" w:color="auto" w:fill="auto"/>
            <w:vAlign w:val="center"/>
            <w:hideMark/>
          </w:tcPr>
          <w:p w14:paraId="404C4F75" w14:textId="77777777" w:rsidR="00C45582" w:rsidRPr="00C45582" w:rsidRDefault="00C45582" w:rsidP="00C45582">
            <w:pPr>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center"/>
            <w:hideMark/>
          </w:tcPr>
          <w:p w14:paraId="4A910203"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38070402"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00318F2E"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084E9202" w14:textId="77777777" w:rsidR="00C45582" w:rsidRPr="00C45582" w:rsidRDefault="00C45582" w:rsidP="00C45582">
            <w:pPr>
              <w:jc w:val="right"/>
              <w:rPr>
                <w:sz w:val="10"/>
                <w:szCs w:val="10"/>
                <w:lang w:eastAsia="tr-TR"/>
              </w:rPr>
            </w:pPr>
            <w:r w:rsidRPr="00C45582">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center"/>
            <w:hideMark/>
          </w:tcPr>
          <w:p w14:paraId="49441658"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5419F7FD" w14:textId="77777777" w:rsidR="00C45582" w:rsidRPr="00C45582" w:rsidRDefault="00C45582" w:rsidP="00C45582">
            <w:pPr>
              <w:jc w:val="right"/>
              <w:rPr>
                <w:sz w:val="10"/>
                <w:szCs w:val="10"/>
                <w:lang w:eastAsia="tr-TR"/>
              </w:rPr>
            </w:pPr>
            <w:r w:rsidRPr="00C45582">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center"/>
            <w:hideMark/>
          </w:tcPr>
          <w:p w14:paraId="034B8127" w14:textId="77777777" w:rsidR="00C45582" w:rsidRPr="00C45582" w:rsidRDefault="00C45582" w:rsidP="00C45582">
            <w:pPr>
              <w:jc w:val="right"/>
              <w:rPr>
                <w:sz w:val="10"/>
                <w:szCs w:val="10"/>
                <w:lang w:eastAsia="tr-TR"/>
              </w:rPr>
            </w:pPr>
            <w:r w:rsidRPr="00C45582">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02A6594A" w14:textId="77777777" w:rsidR="00C45582" w:rsidRPr="00C45582" w:rsidRDefault="00C45582" w:rsidP="00C45582">
            <w:pPr>
              <w:jc w:val="right"/>
              <w:rPr>
                <w:sz w:val="10"/>
                <w:szCs w:val="10"/>
                <w:lang w:eastAsia="tr-TR"/>
              </w:rPr>
            </w:pPr>
            <w:r w:rsidRPr="00C45582">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center"/>
            <w:hideMark/>
          </w:tcPr>
          <w:p w14:paraId="42BC0E21" w14:textId="77777777" w:rsidR="00C45582" w:rsidRPr="00C45582" w:rsidRDefault="00C45582" w:rsidP="00C45582">
            <w:pPr>
              <w:jc w:val="right"/>
              <w:rPr>
                <w:sz w:val="10"/>
                <w:szCs w:val="10"/>
                <w:lang w:eastAsia="tr-TR"/>
              </w:rPr>
            </w:pPr>
            <w:r w:rsidRPr="00C45582">
              <w:rPr>
                <w:sz w:val="10"/>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4376D2D6" w14:textId="77777777" w:rsidR="00C45582" w:rsidRPr="00C45582" w:rsidRDefault="00C45582" w:rsidP="00C45582">
            <w:pPr>
              <w:jc w:val="right"/>
              <w:rPr>
                <w:sz w:val="10"/>
                <w:szCs w:val="10"/>
                <w:lang w:eastAsia="tr-TR"/>
              </w:rPr>
            </w:pPr>
            <w:r w:rsidRPr="00C45582">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center"/>
            <w:hideMark/>
          </w:tcPr>
          <w:p w14:paraId="40833F8C" w14:textId="77777777" w:rsidR="00C45582" w:rsidRPr="00C45582" w:rsidRDefault="00C45582" w:rsidP="00C45582">
            <w:pPr>
              <w:jc w:val="right"/>
              <w:rPr>
                <w:sz w:val="10"/>
                <w:szCs w:val="10"/>
                <w:lang w:eastAsia="tr-TR"/>
              </w:rPr>
            </w:pPr>
            <w:r w:rsidRPr="00C45582">
              <w:rPr>
                <w:sz w:val="10"/>
                <w:szCs w:val="10"/>
                <w:lang w:eastAsia="tr-TR"/>
              </w:rPr>
              <w:t>-</w:t>
            </w:r>
          </w:p>
        </w:tc>
        <w:tc>
          <w:tcPr>
            <w:tcW w:w="978" w:type="dxa"/>
            <w:tcBorders>
              <w:top w:val="nil"/>
              <w:left w:val="single" w:sz="4" w:space="0" w:color="auto"/>
              <w:bottom w:val="nil"/>
              <w:right w:val="single" w:sz="4" w:space="0" w:color="auto"/>
            </w:tcBorders>
            <w:shd w:val="clear" w:color="auto" w:fill="auto"/>
            <w:vAlign w:val="center"/>
            <w:hideMark/>
          </w:tcPr>
          <w:p w14:paraId="0629B59B"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0928A353"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770E5A7A"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7CB1E46A"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4F94BE81" w14:textId="77777777" w:rsidR="00C45582" w:rsidRPr="00C45582" w:rsidRDefault="00C45582" w:rsidP="00C45582">
            <w:pPr>
              <w:jc w:val="right"/>
              <w:rPr>
                <w:sz w:val="10"/>
                <w:szCs w:val="10"/>
                <w:lang w:eastAsia="tr-TR"/>
              </w:rPr>
            </w:pPr>
            <w:r w:rsidRPr="00C45582">
              <w:rPr>
                <w:sz w:val="10"/>
                <w:szCs w:val="10"/>
                <w:lang w:eastAsia="tr-TR"/>
              </w:rPr>
              <w:t>-</w:t>
            </w:r>
          </w:p>
        </w:tc>
      </w:tr>
      <w:tr w:rsidR="00156B78" w:rsidRPr="00C45582" w14:paraId="7D765012"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48E44446" w14:textId="77777777" w:rsidR="00C45582" w:rsidRPr="00C45582" w:rsidRDefault="00C45582" w:rsidP="00C45582">
            <w:pPr>
              <w:jc w:val="center"/>
              <w:rPr>
                <w:b/>
                <w:bCs/>
                <w:color w:val="000000"/>
                <w:sz w:val="10"/>
                <w:szCs w:val="10"/>
                <w:lang w:eastAsia="tr-TR"/>
              </w:rPr>
            </w:pPr>
            <w:r w:rsidRPr="00C45582">
              <w:rPr>
                <w:b/>
                <w:bCs/>
                <w:color w:val="000000"/>
                <w:sz w:val="10"/>
                <w:szCs w:val="10"/>
                <w:lang w:eastAsia="tr-TR"/>
              </w:rPr>
              <w:t>III.</w:t>
            </w:r>
          </w:p>
        </w:tc>
        <w:tc>
          <w:tcPr>
            <w:tcW w:w="1882" w:type="dxa"/>
            <w:tcBorders>
              <w:top w:val="nil"/>
              <w:left w:val="single" w:sz="4" w:space="0" w:color="auto"/>
              <w:bottom w:val="nil"/>
              <w:right w:val="single" w:sz="4" w:space="0" w:color="auto"/>
            </w:tcBorders>
            <w:shd w:val="clear" w:color="auto" w:fill="auto"/>
            <w:noWrap/>
            <w:vAlign w:val="center"/>
            <w:hideMark/>
          </w:tcPr>
          <w:p w14:paraId="781BFC21" w14:textId="77777777" w:rsidR="00C45582" w:rsidRPr="00C45582" w:rsidRDefault="00C45582" w:rsidP="00C45582">
            <w:pPr>
              <w:rPr>
                <w:b/>
                <w:bCs/>
                <w:color w:val="000000"/>
                <w:sz w:val="10"/>
                <w:szCs w:val="10"/>
                <w:lang w:eastAsia="tr-TR"/>
              </w:rPr>
            </w:pPr>
            <w:r w:rsidRPr="00C45582">
              <w:rPr>
                <w:b/>
                <w:bCs/>
                <w:color w:val="000000"/>
                <w:sz w:val="10"/>
                <w:szCs w:val="10"/>
                <w:lang w:eastAsia="tr-TR"/>
              </w:rPr>
              <w:t>Yeni Bakiye (</w:t>
            </w:r>
            <w:proofErr w:type="spellStart"/>
            <w:r w:rsidRPr="00C45582">
              <w:rPr>
                <w:b/>
                <w:bCs/>
                <w:color w:val="000000"/>
                <w:sz w:val="10"/>
                <w:szCs w:val="10"/>
                <w:lang w:eastAsia="tr-TR"/>
              </w:rPr>
              <w:t>I+II</w:t>
            </w:r>
            <w:proofErr w:type="spellEnd"/>
            <w:r w:rsidRPr="00C45582">
              <w:rPr>
                <w:b/>
                <w:bCs/>
                <w:color w:val="000000"/>
                <w:sz w:val="10"/>
                <w:szCs w:val="10"/>
                <w:lang w:eastAsia="tr-TR"/>
              </w:rPr>
              <w:t>)</w:t>
            </w:r>
          </w:p>
        </w:tc>
        <w:tc>
          <w:tcPr>
            <w:tcW w:w="620" w:type="dxa"/>
            <w:gridSpan w:val="2"/>
            <w:tcBorders>
              <w:top w:val="nil"/>
              <w:left w:val="single" w:sz="4" w:space="0" w:color="auto"/>
              <w:bottom w:val="nil"/>
              <w:right w:val="single" w:sz="4" w:space="0" w:color="auto"/>
            </w:tcBorders>
            <w:shd w:val="clear" w:color="auto" w:fill="auto"/>
            <w:vAlign w:val="center"/>
            <w:hideMark/>
          </w:tcPr>
          <w:p w14:paraId="64A481DC" w14:textId="77777777" w:rsidR="00C45582" w:rsidRPr="00C45582" w:rsidRDefault="00C45582" w:rsidP="00C45582">
            <w:pPr>
              <w:rPr>
                <w:b/>
                <w:bCs/>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center"/>
            <w:hideMark/>
          </w:tcPr>
          <w:p w14:paraId="1616C923" w14:textId="77777777" w:rsidR="00C45582" w:rsidRPr="00C45582" w:rsidRDefault="00C45582" w:rsidP="00C45582">
            <w:pPr>
              <w:jc w:val="right"/>
              <w:rPr>
                <w:b/>
                <w:bCs/>
                <w:sz w:val="10"/>
                <w:szCs w:val="10"/>
                <w:lang w:eastAsia="tr-TR"/>
              </w:rPr>
            </w:pPr>
            <w:r w:rsidRPr="00C45582">
              <w:rPr>
                <w:b/>
                <w:bCs/>
                <w:sz w:val="10"/>
                <w:szCs w:val="10"/>
                <w:lang w:eastAsia="tr-TR"/>
              </w:rPr>
              <w:t>4,595,131</w:t>
            </w:r>
          </w:p>
        </w:tc>
        <w:tc>
          <w:tcPr>
            <w:tcW w:w="816" w:type="dxa"/>
            <w:tcBorders>
              <w:top w:val="nil"/>
              <w:left w:val="single" w:sz="4" w:space="0" w:color="auto"/>
              <w:bottom w:val="nil"/>
              <w:right w:val="single" w:sz="4" w:space="0" w:color="auto"/>
            </w:tcBorders>
            <w:shd w:val="clear" w:color="auto" w:fill="auto"/>
            <w:vAlign w:val="center"/>
            <w:hideMark/>
          </w:tcPr>
          <w:p w14:paraId="032F12FE" w14:textId="77777777" w:rsidR="00C45582" w:rsidRPr="00C45582" w:rsidRDefault="00C45582" w:rsidP="00C45582">
            <w:pPr>
              <w:jc w:val="right"/>
              <w:rPr>
                <w:b/>
                <w:bCs/>
                <w:sz w:val="10"/>
                <w:szCs w:val="10"/>
                <w:lang w:eastAsia="tr-TR"/>
              </w:rPr>
            </w:pPr>
            <w:r w:rsidRPr="00C45582">
              <w:rPr>
                <w:b/>
                <w:bCs/>
                <w:sz w:val="10"/>
                <w:szCs w:val="10"/>
                <w:lang w:eastAsia="tr-TR"/>
              </w:rPr>
              <w:t>24,525</w:t>
            </w:r>
          </w:p>
        </w:tc>
        <w:tc>
          <w:tcPr>
            <w:tcW w:w="680" w:type="dxa"/>
            <w:tcBorders>
              <w:top w:val="nil"/>
              <w:left w:val="single" w:sz="4" w:space="0" w:color="auto"/>
              <w:bottom w:val="nil"/>
              <w:right w:val="single" w:sz="4" w:space="0" w:color="auto"/>
            </w:tcBorders>
            <w:shd w:val="clear" w:color="auto" w:fill="auto"/>
            <w:vAlign w:val="center"/>
            <w:hideMark/>
          </w:tcPr>
          <w:p w14:paraId="3FF8547E" w14:textId="77777777" w:rsidR="00C45582" w:rsidRPr="00C45582" w:rsidRDefault="00C45582" w:rsidP="00C45582">
            <w:pPr>
              <w:jc w:val="right"/>
              <w:rPr>
                <w:b/>
                <w:bCs/>
                <w:sz w:val="10"/>
                <w:szCs w:val="10"/>
                <w:lang w:eastAsia="tr-TR"/>
              </w:rPr>
            </w:pPr>
            <w:r w:rsidRPr="00C45582">
              <w:rPr>
                <w:b/>
                <w:bCs/>
                <w:sz w:val="10"/>
                <w:szCs w:val="10"/>
                <w:lang w:eastAsia="tr-TR"/>
              </w:rPr>
              <w:t>1,874</w:t>
            </w:r>
          </w:p>
        </w:tc>
        <w:tc>
          <w:tcPr>
            <w:tcW w:w="816" w:type="dxa"/>
            <w:tcBorders>
              <w:top w:val="nil"/>
              <w:left w:val="single" w:sz="4" w:space="0" w:color="auto"/>
              <w:bottom w:val="nil"/>
              <w:right w:val="single" w:sz="4" w:space="0" w:color="auto"/>
            </w:tcBorders>
            <w:shd w:val="clear" w:color="auto" w:fill="auto"/>
            <w:vAlign w:val="center"/>
            <w:hideMark/>
          </w:tcPr>
          <w:p w14:paraId="34CE44C9" w14:textId="77777777" w:rsidR="00C45582" w:rsidRPr="00C45582" w:rsidRDefault="00C45582" w:rsidP="00C45582">
            <w:pPr>
              <w:jc w:val="right"/>
              <w:rPr>
                <w:b/>
                <w:bCs/>
                <w:sz w:val="10"/>
                <w:szCs w:val="10"/>
                <w:lang w:eastAsia="tr-TR"/>
              </w:rPr>
            </w:pPr>
            <w:r w:rsidRPr="00C45582">
              <w:rPr>
                <w:b/>
                <w:bCs/>
                <w:sz w:val="10"/>
                <w:szCs w:val="10"/>
                <w:lang w:eastAsia="tr-TR"/>
              </w:rPr>
              <w:t>-</w:t>
            </w:r>
          </w:p>
        </w:tc>
        <w:tc>
          <w:tcPr>
            <w:tcW w:w="544" w:type="dxa"/>
            <w:tcBorders>
              <w:top w:val="nil"/>
              <w:left w:val="single" w:sz="4" w:space="0" w:color="auto"/>
              <w:bottom w:val="nil"/>
              <w:right w:val="single" w:sz="4" w:space="0" w:color="auto"/>
            </w:tcBorders>
            <w:shd w:val="clear" w:color="auto" w:fill="auto"/>
            <w:vAlign w:val="center"/>
            <w:hideMark/>
          </w:tcPr>
          <w:p w14:paraId="6831A9C9" w14:textId="77777777" w:rsidR="00C45582" w:rsidRPr="00C45582" w:rsidRDefault="00C45582" w:rsidP="00C45582">
            <w:pPr>
              <w:jc w:val="right"/>
              <w:rPr>
                <w:b/>
                <w:bCs/>
                <w:sz w:val="10"/>
                <w:szCs w:val="10"/>
                <w:lang w:eastAsia="tr-TR"/>
              </w:rPr>
            </w:pPr>
            <w:r w:rsidRPr="00C45582">
              <w:rPr>
                <w:b/>
                <w:bCs/>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544B6AE5" w14:textId="77777777" w:rsidR="00C45582" w:rsidRPr="00C45582" w:rsidRDefault="00C45582" w:rsidP="00C45582">
            <w:pPr>
              <w:jc w:val="right"/>
              <w:rPr>
                <w:b/>
                <w:bCs/>
                <w:sz w:val="10"/>
                <w:szCs w:val="10"/>
                <w:lang w:eastAsia="tr-TR"/>
              </w:rPr>
            </w:pPr>
            <w:r w:rsidRPr="00C45582">
              <w:rPr>
                <w:b/>
                <w:bCs/>
                <w:sz w:val="10"/>
                <w:szCs w:val="10"/>
                <w:lang w:eastAsia="tr-TR"/>
              </w:rPr>
              <w:t>(51,258)</w:t>
            </w:r>
          </w:p>
        </w:tc>
        <w:tc>
          <w:tcPr>
            <w:tcW w:w="336" w:type="dxa"/>
            <w:tcBorders>
              <w:top w:val="nil"/>
              <w:left w:val="single" w:sz="4" w:space="0" w:color="auto"/>
              <w:bottom w:val="nil"/>
              <w:right w:val="single" w:sz="4" w:space="0" w:color="auto"/>
            </w:tcBorders>
            <w:shd w:val="clear" w:color="auto" w:fill="auto"/>
            <w:vAlign w:val="center"/>
            <w:hideMark/>
          </w:tcPr>
          <w:p w14:paraId="6C50BC17" w14:textId="77777777" w:rsidR="00C45582" w:rsidRPr="00C45582" w:rsidRDefault="00C45582" w:rsidP="00C45582">
            <w:pPr>
              <w:jc w:val="right"/>
              <w:rPr>
                <w:b/>
                <w:bCs/>
                <w:sz w:val="10"/>
                <w:szCs w:val="10"/>
                <w:lang w:eastAsia="tr-TR"/>
              </w:rPr>
            </w:pPr>
            <w:r w:rsidRPr="00C45582">
              <w:rPr>
                <w:b/>
                <w:bCs/>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704CA395" w14:textId="77777777" w:rsidR="00C45582" w:rsidRPr="00C45582" w:rsidRDefault="00C45582" w:rsidP="00C45582">
            <w:pPr>
              <w:jc w:val="right"/>
              <w:rPr>
                <w:b/>
                <w:bCs/>
                <w:sz w:val="10"/>
                <w:szCs w:val="10"/>
                <w:lang w:eastAsia="tr-TR"/>
              </w:rPr>
            </w:pPr>
            <w:r w:rsidRPr="00C45582">
              <w:rPr>
                <w:b/>
                <w:bCs/>
                <w:sz w:val="10"/>
                <w:szCs w:val="10"/>
                <w:lang w:eastAsia="tr-TR"/>
              </w:rPr>
              <w:t>486,343</w:t>
            </w:r>
          </w:p>
        </w:tc>
        <w:tc>
          <w:tcPr>
            <w:tcW w:w="619" w:type="dxa"/>
            <w:tcBorders>
              <w:top w:val="nil"/>
              <w:left w:val="single" w:sz="4" w:space="0" w:color="auto"/>
              <w:bottom w:val="nil"/>
              <w:right w:val="single" w:sz="4" w:space="0" w:color="auto"/>
            </w:tcBorders>
            <w:shd w:val="clear" w:color="auto" w:fill="auto"/>
            <w:vAlign w:val="center"/>
            <w:hideMark/>
          </w:tcPr>
          <w:p w14:paraId="472C7441" w14:textId="77777777" w:rsidR="00C45582" w:rsidRPr="00C45582" w:rsidRDefault="00C45582" w:rsidP="00C45582">
            <w:pPr>
              <w:jc w:val="right"/>
              <w:rPr>
                <w:b/>
                <w:bCs/>
                <w:sz w:val="10"/>
                <w:szCs w:val="10"/>
                <w:lang w:val="en-US"/>
              </w:rPr>
            </w:pPr>
            <w:r w:rsidRPr="00C45582">
              <w:rPr>
                <w:b/>
                <w:bCs/>
                <w:sz w:val="10"/>
                <w:szCs w:val="10"/>
                <w:lang w:eastAsia="tr-TR"/>
              </w:rPr>
              <w:t>(1,305</w:t>
            </w:r>
            <w:r w:rsidRPr="00C45582">
              <w:rPr>
                <w:b/>
                <w:bCs/>
                <w:sz w:val="10"/>
                <w:szCs w:val="10"/>
                <w:lang w:val="en-US"/>
              </w:rPr>
              <w:t>)</w:t>
            </w:r>
          </w:p>
        </w:tc>
        <w:tc>
          <w:tcPr>
            <w:tcW w:w="602" w:type="dxa"/>
            <w:tcBorders>
              <w:top w:val="nil"/>
              <w:left w:val="single" w:sz="4" w:space="0" w:color="auto"/>
              <w:bottom w:val="nil"/>
              <w:right w:val="single" w:sz="4" w:space="0" w:color="auto"/>
            </w:tcBorders>
            <w:shd w:val="clear" w:color="auto" w:fill="auto"/>
            <w:vAlign w:val="center"/>
            <w:hideMark/>
          </w:tcPr>
          <w:p w14:paraId="0F74B576" w14:textId="77777777" w:rsidR="00C45582" w:rsidRPr="00C45582" w:rsidRDefault="00C45582" w:rsidP="00C45582">
            <w:pPr>
              <w:jc w:val="right"/>
              <w:rPr>
                <w:b/>
                <w:bCs/>
                <w:sz w:val="10"/>
                <w:szCs w:val="10"/>
                <w:lang w:eastAsia="tr-TR"/>
              </w:rPr>
            </w:pPr>
            <w:r w:rsidRPr="00C45582">
              <w:rPr>
                <w:b/>
                <w:bCs/>
                <w:sz w:val="10"/>
                <w:szCs w:val="10"/>
                <w:lang w:eastAsia="tr-TR"/>
              </w:rPr>
              <w:t>(375,780)</w:t>
            </w:r>
          </w:p>
        </w:tc>
        <w:tc>
          <w:tcPr>
            <w:tcW w:w="870" w:type="dxa"/>
            <w:tcBorders>
              <w:top w:val="nil"/>
              <w:left w:val="single" w:sz="4" w:space="0" w:color="auto"/>
              <w:bottom w:val="nil"/>
              <w:right w:val="single" w:sz="4" w:space="0" w:color="auto"/>
            </w:tcBorders>
            <w:shd w:val="clear" w:color="auto" w:fill="auto"/>
            <w:vAlign w:val="center"/>
            <w:hideMark/>
          </w:tcPr>
          <w:p w14:paraId="0B622D29" w14:textId="77777777" w:rsidR="00C45582" w:rsidRPr="00C45582" w:rsidRDefault="00C45582" w:rsidP="00C45582">
            <w:pPr>
              <w:jc w:val="right"/>
              <w:rPr>
                <w:b/>
                <w:bCs/>
                <w:sz w:val="10"/>
                <w:szCs w:val="10"/>
                <w:lang w:eastAsia="tr-TR"/>
              </w:rPr>
            </w:pPr>
            <w:r w:rsidRPr="00C45582">
              <w:rPr>
                <w:b/>
                <w:bCs/>
                <w:sz w:val="10"/>
                <w:szCs w:val="10"/>
                <w:lang w:eastAsia="tr-TR"/>
              </w:rPr>
              <w:t>1,996,805</w:t>
            </w:r>
          </w:p>
        </w:tc>
        <w:tc>
          <w:tcPr>
            <w:tcW w:w="978" w:type="dxa"/>
            <w:tcBorders>
              <w:top w:val="nil"/>
              <w:left w:val="single" w:sz="4" w:space="0" w:color="auto"/>
              <w:bottom w:val="nil"/>
              <w:right w:val="single" w:sz="4" w:space="0" w:color="auto"/>
            </w:tcBorders>
            <w:shd w:val="clear" w:color="auto" w:fill="auto"/>
            <w:vAlign w:val="center"/>
            <w:hideMark/>
          </w:tcPr>
          <w:p w14:paraId="506B47B3" w14:textId="77777777" w:rsidR="00C45582" w:rsidRPr="00C45582" w:rsidRDefault="00C45582" w:rsidP="00C45582">
            <w:pPr>
              <w:jc w:val="right"/>
              <w:rPr>
                <w:b/>
                <w:bCs/>
                <w:sz w:val="10"/>
                <w:szCs w:val="10"/>
                <w:lang w:eastAsia="tr-TR"/>
              </w:rPr>
            </w:pPr>
            <w:r w:rsidRPr="00C45582">
              <w:rPr>
                <w:b/>
                <w:bCs/>
                <w:sz w:val="10"/>
                <w:szCs w:val="10"/>
                <w:lang w:eastAsia="tr-TR"/>
              </w:rPr>
              <w:t>1,324,475</w:t>
            </w:r>
          </w:p>
        </w:tc>
        <w:tc>
          <w:tcPr>
            <w:tcW w:w="680" w:type="dxa"/>
            <w:tcBorders>
              <w:top w:val="nil"/>
              <w:left w:val="single" w:sz="4" w:space="0" w:color="auto"/>
              <w:bottom w:val="nil"/>
              <w:right w:val="single" w:sz="4" w:space="0" w:color="auto"/>
            </w:tcBorders>
            <w:shd w:val="clear" w:color="auto" w:fill="auto"/>
            <w:vAlign w:val="center"/>
            <w:hideMark/>
          </w:tcPr>
          <w:p w14:paraId="3EAA74A5" w14:textId="77777777" w:rsidR="00C45582" w:rsidRPr="00C45582" w:rsidRDefault="00C45582" w:rsidP="00C45582">
            <w:pPr>
              <w:jc w:val="right"/>
              <w:rPr>
                <w:b/>
                <w:bCs/>
                <w:sz w:val="10"/>
                <w:szCs w:val="10"/>
                <w:lang w:eastAsia="tr-TR"/>
              </w:rPr>
            </w:pPr>
            <w:r w:rsidRPr="00C45582">
              <w:rPr>
                <w:b/>
                <w:bCs/>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2C49B6E2" w14:textId="77777777" w:rsidR="00C45582" w:rsidRPr="00C45582" w:rsidRDefault="00C45582" w:rsidP="00C45582">
            <w:pPr>
              <w:jc w:val="right"/>
              <w:rPr>
                <w:b/>
                <w:bCs/>
                <w:sz w:val="10"/>
                <w:szCs w:val="10"/>
                <w:lang w:eastAsia="tr-TR"/>
              </w:rPr>
            </w:pPr>
            <w:r w:rsidRPr="00C45582">
              <w:rPr>
                <w:b/>
                <w:bCs/>
                <w:sz w:val="10"/>
                <w:szCs w:val="10"/>
                <w:lang w:eastAsia="tr-TR"/>
              </w:rPr>
              <w:t>8,000,810</w:t>
            </w:r>
          </w:p>
        </w:tc>
        <w:tc>
          <w:tcPr>
            <w:tcW w:w="680" w:type="dxa"/>
            <w:tcBorders>
              <w:top w:val="nil"/>
              <w:left w:val="single" w:sz="4" w:space="0" w:color="auto"/>
              <w:bottom w:val="nil"/>
              <w:right w:val="single" w:sz="4" w:space="0" w:color="auto"/>
            </w:tcBorders>
            <w:shd w:val="clear" w:color="auto" w:fill="auto"/>
            <w:vAlign w:val="center"/>
            <w:hideMark/>
          </w:tcPr>
          <w:p w14:paraId="22F9C6E2" w14:textId="77777777" w:rsidR="00C45582" w:rsidRPr="00C45582" w:rsidRDefault="00C45582" w:rsidP="00C45582">
            <w:pPr>
              <w:jc w:val="right"/>
              <w:rPr>
                <w:b/>
                <w:bCs/>
                <w:sz w:val="10"/>
                <w:szCs w:val="10"/>
                <w:lang w:eastAsia="tr-TR"/>
              </w:rPr>
            </w:pPr>
            <w:r w:rsidRPr="00C45582">
              <w:rPr>
                <w:b/>
                <w:bCs/>
                <w:sz w:val="10"/>
                <w:szCs w:val="10"/>
                <w:lang w:eastAsia="tr-TR"/>
              </w:rPr>
              <w:t>30,004</w:t>
            </w:r>
          </w:p>
        </w:tc>
        <w:tc>
          <w:tcPr>
            <w:tcW w:w="816" w:type="dxa"/>
            <w:tcBorders>
              <w:top w:val="nil"/>
              <w:left w:val="single" w:sz="4" w:space="0" w:color="auto"/>
              <w:bottom w:val="nil"/>
              <w:right w:val="single" w:sz="4" w:space="0" w:color="auto"/>
            </w:tcBorders>
            <w:shd w:val="clear" w:color="auto" w:fill="auto"/>
            <w:vAlign w:val="center"/>
            <w:hideMark/>
          </w:tcPr>
          <w:p w14:paraId="634F8A37" w14:textId="77777777" w:rsidR="00C45582" w:rsidRPr="00C45582" w:rsidRDefault="00C45582" w:rsidP="00C45582">
            <w:pPr>
              <w:jc w:val="right"/>
              <w:rPr>
                <w:b/>
                <w:bCs/>
                <w:sz w:val="10"/>
                <w:szCs w:val="10"/>
                <w:lang w:eastAsia="tr-TR"/>
              </w:rPr>
            </w:pPr>
            <w:r w:rsidRPr="00C45582">
              <w:rPr>
                <w:b/>
                <w:bCs/>
                <w:sz w:val="10"/>
                <w:szCs w:val="10"/>
                <w:lang w:eastAsia="tr-TR"/>
              </w:rPr>
              <w:t>8,030,814</w:t>
            </w:r>
          </w:p>
        </w:tc>
      </w:tr>
      <w:tr w:rsidR="00156B78" w:rsidRPr="00C45582" w14:paraId="1E62C629"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3EEAB88D" w14:textId="77777777" w:rsidR="00C45582" w:rsidRPr="00C45582" w:rsidRDefault="00C45582" w:rsidP="00C45582">
            <w:pPr>
              <w:jc w:val="center"/>
              <w:rPr>
                <w:b/>
                <w:bCs/>
                <w:color w:val="000000"/>
                <w:sz w:val="10"/>
                <w:szCs w:val="10"/>
                <w:lang w:eastAsia="tr-TR"/>
              </w:rPr>
            </w:pPr>
            <w:r w:rsidRPr="00C45582">
              <w:rPr>
                <w:b/>
                <w:bCs/>
                <w:color w:val="000000"/>
                <w:sz w:val="10"/>
                <w:szCs w:val="10"/>
                <w:lang w:eastAsia="tr-TR"/>
              </w:rPr>
              <w:t>IV.</w:t>
            </w:r>
          </w:p>
        </w:tc>
        <w:tc>
          <w:tcPr>
            <w:tcW w:w="1882" w:type="dxa"/>
            <w:tcBorders>
              <w:top w:val="nil"/>
              <w:left w:val="single" w:sz="4" w:space="0" w:color="auto"/>
              <w:bottom w:val="nil"/>
              <w:right w:val="single" w:sz="4" w:space="0" w:color="auto"/>
            </w:tcBorders>
            <w:shd w:val="clear" w:color="auto" w:fill="auto"/>
            <w:noWrap/>
            <w:vAlign w:val="center"/>
            <w:hideMark/>
          </w:tcPr>
          <w:p w14:paraId="4DB6D65C" w14:textId="4331BFBE" w:rsidR="00C45582" w:rsidRPr="00C45582" w:rsidRDefault="00C45582" w:rsidP="00C45582">
            <w:pPr>
              <w:rPr>
                <w:color w:val="000000"/>
                <w:sz w:val="10"/>
                <w:szCs w:val="10"/>
                <w:lang w:eastAsia="tr-TR"/>
              </w:rPr>
            </w:pPr>
            <w:r w:rsidRPr="00C45582">
              <w:rPr>
                <w:color w:val="000000"/>
                <w:sz w:val="10"/>
                <w:szCs w:val="10"/>
                <w:lang w:eastAsia="tr-TR"/>
              </w:rPr>
              <w:t xml:space="preserve">Toplam Kapsamlı </w:t>
            </w:r>
            <w:proofErr w:type="gramStart"/>
            <w:r w:rsidRPr="00C45582">
              <w:rPr>
                <w:color w:val="000000"/>
                <w:sz w:val="10"/>
                <w:szCs w:val="10"/>
                <w:lang w:eastAsia="tr-TR"/>
              </w:rPr>
              <w:t>Gelir</w:t>
            </w:r>
            <w:r w:rsidR="00EA0827">
              <w:rPr>
                <w:color w:val="000000"/>
                <w:sz w:val="10"/>
                <w:szCs w:val="10"/>
                <w:lang w:eastAsia="tr-TR"/>
              </w:rPr>
              <w:t>(</w:t>
            </w:r>
            <w:proofErr w:type="gramEnd"/>
            <w:r w:rsidR="00EA0827">
              <w:rPr>
                <w:color w:val="000000"/>
                <w:sz w:val="10"/>
                <w:szCs w:val="10"/>
                <w:lang w:eastAsia="tr-TR"/>
              </w:rPr>
              <w:t>*)</w:t>
            </w:r>
          </w:p>
        </w:tc>
        <w:tc>
          <w:tcPr>
            <w:tcW w:w="620" w:type="dxa"/>
            <w:gridSpan w:val="2"/>
            <w:tcBorders>
              <w:top w:val="nil"/>
              <w:left w:val="single" w:sz="4" w:space="0" w:color="auto"/>
              <w:bottom w:val="nil"/>
              <w:right w:val="single" w:sz="4" w:space="0" w:color="auto"/>
            </w:tcBorders>
            <w:shd w:val="clear" w:color="auto" w:fill="auto"/>
            <w:vAlign w:val="center"/>
            <w:hideMark/>
          </w:tcPr>
          <w:p w14:paraId="7A4A58CA" w14:textId="77777777" w:rsidR="00C45582" w:rsidRPr="00C45582" w:rsidRDefault="00C45582" w:rsidP="00C45582">
            <w:pPr>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center"/>
            <w:hideMark/>
          </w:tcPr>
          <w:p w14:paraId="113D47A1"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76F1A3E8"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2F29F2DE"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77570497" w14:textId="77777777" w:rsidR="00C45582" w:rsidRPr="00C45582" w:rsidRDefault="00C45582" w:rsidP="00C45582">
            <w:pPr>
              <w:jc w:val="right"/>
              <w:rPr>
                <w:sz w:val="10"/>
                <w:szCs w:val="10"/>
                <w:lang w:eastAsia="tr-TR"/>
              </w:rPr>
            </w:pPr>
            <w:r w:rsidRPr="00C45582">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center"/>
            <w:hideMark/>
          </w:tcPr>
          <w:p w14:paraId="6057FBCE"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2A63FDDB" w14:textId="77777777" w:rsidR="00C45582" w:rsidRPr="00C45582" w:rsidRDefault="00C45582" w:rsidP="00C45582">
            <w:pPr>
              <w:jc w:val="right"/>
              <w:rPr>
                <w:sz w:val="10"/>
                <w:szCs w:val="10"/>
                <w:lang w:eastAsia="tr-TR"/>
              </w:rPr>
            </w:pPr>
            <w:r w:rsidRPr="00C45582">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center"/>
            <w:hideMark/>
          </w:tcPr>
          <w:p w14:paraId="590E833D" w14:textId="77777777" w:rsidR="00C45582" w:rsidRPr="00C45582" w:rsidRDefault="00C45582" w:rsidP="00C45582">
            <w:pPr>
              <w:jc w:val="right"/>
              <w:rPr>
                <w:sz w:val="10"/>
                <w:szCs w:val="10"/>
                <w:lang w:eastAsia="tr-TR"/>
              </w:rPr>
            </w:pPr>
            <w:r w:rsidRPr="00C45582">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1CCD9C58" w14:textId="77777777" w:rsidR="00C45582" w:rsidRPr="00C45582" w:rsidRDefault="00C45582" w:rsidP="00C45582">
            <w:pPr>
              <w:jc w:val="right"/>
              <w:rPr>
                <w:sz w:val="10"/>
                <w:szCs w:val="10"/>
                <w:lang w:eastAsia="tr-TR"/>
              </w:rPr>
            </w:pPr>
            <w:r w:rsidRPr="00C45582">
              <w:rPr>
                <w:sz w:val="10"/>
                <w:szCs w:val="10"/>
                <w:lang w:eastAsia="tr-TR"/>
              </w:rPr>
              <w:t>70,715</w:t>
            </w:r>
          </w:p>
        </w:tc>
        <w:tc>
          <w:tcPr>
            <w:tcW w:w="619" w:type="dxa"/>
            <w:tcBorders>
              <w:top w:val="nil"/>
              <w:left w:val="single" w:sz="4" w:space="0" w:color="auto"/>
              <w:bottom w:val="nil"/>
              <w:right w:val="single" w:sz="4" w:space="0" w:color="auto"/>
            </w:tcBorders>
            <w:shd w:val="clear" w:color="auto" w:fill="auto"/>
            <w:vAlign w:val="center"/>
            <w:hideMark/>
          </w:tcPr>
          <w:p w14:paraId="16F3A600" w14:textId="77777777" w:rsidR="00C45582" w:rsidRPr="00C45582" w:rsidRDefault="00C45582" w:rsidP="00C45582">
            <w:pPr>
              <w:jc w:val="right"/>
              <w:rPr>
                <w:sz w:val="10"/>
                <w:szCs w:val="10"/>
                <w:lang w:eastAsia="tr-TR"/>
              </w:rPr>
            </w:pPr>
            <w:r w:rsidRPr="00C45582">
              <w:rPr>
                <w:sz w:val="10"/>
                <w:szCs w:val="10"/>
                <w:lang w:eastAsia="tr-TR"/>
              </w:rPr>
              <w:t>(260,264)</w:t>
            </w:r>
          </w:p>
        </w:tc>
        <w:tc>
          <w:tcPr>
            <w:tcW w:w="602" w:type="dxa"/>
            <w:tcBorders>
              <w:top w:val="nil"/>
              <w:left w:val="single" w:sz="4" w:space="0" w:color="auto"/>
              <w:bottom w:val="nil"/>
              <w:right w:val="single" w:sz="4" w:space="0" w:color="auto"/>
            </w:tcBorders>
            <w:shd w:val="clear" w:color="auto" w:fill="auto"/>
            <w:vAlign w:val="center"/>
            <w:hideMark/>
          </w:tcPr>
          <w:p w14:paraId="1C341329" w14:textId="77777777" w:rsidR="00C45582" w:rsidRPr="00C45582" w:rsidRDefault="00C45582" w:rsidP="00C45582">
            <w:pPr>
              <w:jc w:val="right"/>
              <w:rPr>
                <w:sz w:val="10"/>
                <w:szCs w:val="10"/>
                <w:lang w:eastAsia="tr-TR"/>
              </w:rPr>
            </w:pPr>
            <w:r w:rsidRPr="00C45582">
              <w:rPr>
                <w:sz w:val="10"/>
                <w:szCs w:val="10"/>
                <w:lang w:eastAsia="tr-TR"/>
              </w:rPr>
              <w:t>(55,867)</w:t>
            </w:r>
          </w:p>
        </w:tc>
        <w:tc>
          <w:tcPr>
            <w:tcW w:w="870" w:type="dxa"/>
            <w:tcBorders>
              <w:top w:val="nil"/>
              <w:left w:val="single" w:sz="4" w:space="0" w:color="auto"/>
              <w:bottom w:val="nil"/>
              <w:right w:val="single" w:sz="4" w:space="0" w:color="auto"/>
            </w:tcBorders>
            <w:shd w:val="clear" w:color="auto" w:fill="auto"/>
            <w:vAlign w:val="center"/>
            <w:hideMark/>
          </w:tcPr>
          <w:p w14:paraId="14CFD879" w14:textId="77777777" w:rsidR="00C45582" w:rsidRPr="00C45582" w:rsidRDefault="00C45582" w:rsidP="00C45582">
            <w:pPr>
              <w:jc w:val="right"/>
              <w:rPr>
                <w:sz w:val="10"/>
                <w:szCs w:val="10"/>
                <w:lang w:eastAsia="tr-TR"/>
              </w:rPr>
            </w:pPr>
            <w:r w:rsidRPr="00C45582">
              <w:rPr>
                <w:sz w:val="10"/>
                <w:szCs w:val="10"/>
                <w:lang w:eastAsia="tr-TR"/>
              </w:rPr>
              <w:t>-</w:t>
            </w:r>
          </w:p>
        </w:tc>
        <w:tc>
          <w:tcPr>
            <w:tcW w:w="978" w:type="dxa"/>
            <w:tcBorders>
              <w:top w:val="nil"/>
              <w:left w:val="single" w:sz="4" w:space="0" w:color="auto"/>
              <w:bottom w:val="nil"/>
              <w:right w:val="single" w:sz="4" w:space="0" w:color="auto"/>
            </w:tcBorders>
            <w:shd w:val="clear" w:color="auto" w:fill="auto"/>
            <w:vAlign w:val="center"/>
            <w:hideMark/>
          </w:tcPr>
          <w:p w14:paraId="04B065DD"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7E4082D5" w14:textId="77777777" w:rsidR="00C45582" w:rsidRPr="00C45582" w:rsidRDefault="00C45582" w:rsidP="00C45582">
            <w:pPr>
              <w:jc w:val="right"/>
              <w:rPr>
                <w:sz w:val="10"/>
                <w:szCs w:val="10"/>
                <w:lang w:eastAsia="tr-TR"/>
              </w:rPr>
            </w:pPr>
            <w:r w:rsidRPr="00C45582">
              <w:rPr>
                <w:sz w:val="10"/>
                <w:szCs w:val="10"/>
                <w:lang w:eastAsia="tr-TR"/>
              </w:rPr>
              <w:t>594,091</w:t>
            </w:r>
          </w:p>
        </w:tc>
        <w:tc>
          <w:tcPr>
            <w:tcW w:w="816" w:type="dxa"/>
            <w:tcBorders>
              <w:top w:val="nil"/>
              <w:left w:val="single" w:sz="4" w:space="0" w:color="auto"/>
              <w:bottom w:val="nil"/>
              <w:right w:val="single" w:sz="4" w:space="0" w:color="auto"/>
            </w:tcBorders>
            <w:shd w:val="clear" w:color="auto" w:fill="auto"/>
            <w:vAlign w:val="center"/>
            <w:hideMark/>
          </w:tcPr>
          <w:p w14:paraId="0BE82463" w14:textId="77777777" w:rsidR="00C45582" w:rsidRPr="00C45582" w:rsidRDefault="00C45582" w:rsidP="00C45582">
            <w:pPr>
              <w:jc w:val="right"/>
              <w:rPr>
                <w:sz w:val="10"/>
                <w:szCs w:val="10"/>
                <w:lang w:eastAsia="tr-TR"/>
              </w:rPr>
            </w:pPr>
            <w:r w:rsidRPr="00C45582">
              <w:rPr>
                <w:sz w:val="10"/>
                <w:szCs w:val="10"/>
                <w:lang w:eastAsia="tr-TR"/>
              </w:rPr>
              <w:t>348,675</w:t>
            </w:r>
          </w:p>
        </w:tc>
        <w:tc>
          <w:tcPr>
            <w:tcW w:w="680" w:type="dxa"/>
            <w:tcBorders>
              <w:top w:val="nil"/>
              <w:left w:val="single" w:sz="4" w:space="0" w:color="auto"/>
              <w:bottom w:val="nil"/>
              <w:right w:val="single" w:sz="4" w:space="0" w:color="auto"/>
            </w:tcBorders>
            <w:shd w:val="clear" w:color="auto" w:fill="auto"/>
            <w:vAlign w:val="center"/>
            <w:hideMark/>
          </w:tcPr>
          <w:p w14:paraId="63C898F1" w14:textId="77777777" w:rsidR="00C45582" w:rsidRPr="00C45582" w:rsidRDefault="00C45582" w:rsidP="00C45582">
            <w:pPr>
              <w:jc w:val="right"/>
              <w:rPr>
                <w:sz w:val="10"/>
                <w:szCs w:val="10"/>
                <w:lang w:eastAsia="tr-TR"/>
              </w:rPr>
            </w:pPr>
            <w:r w:rsidRPr="00C45582">
              <w:rPr>
                <w:sz w:val="10"/>
                <w:szCs w:val="10"/>
                <w:lang w:eastAsia="tr-TR"/>
              </w:rPr>
              <w:t>335</w:t>
            </w:r>
          </w:p>
        </w:tc>
        <w:tc>
          <w:tcPr>
            <w:tcW w:w="816" w:type="dxa"/>
            <w:tcBorders>
              <w:top w:val="nil"/>
              <w:left w:val="single" w:sz="4" w:space="0" w:color="auto"/>
              <w:bottom w:val="nil"/>
              <w:right w:val="single" w:sz="4" w:space="0" w:color="auto"/>
            </w:tcBorders>
            <w:shd w:val="clear" w:color="auto" w:fill="auto"/>
            <w:vAlign w:val="center"/>
            <w:hideMark/>
          </w:tcPr>
          <w:p w14:paraId="21A0517C" w14:textId="77777777" w:rsidR="00C45582" w:rsidRPr="00C45582" w:rsidRDefault="00C45582" w:rsidP="00C45582">
            <w:pPr>
              <w:jc w:val="right"/>
              <w:rPr>
                <w:sz w:val="10"/>
                <w:szCs w:val="10"/>
                <w:lang w:eastAsia="tr-TR"/>
              </w:rPr>
            </w:pPr>
            <w:r w:rsidRPr="00C45582">
              <w:rPr>
                <w:sz w:val="10"/>
                <w:szCs w:val="10"/>
                <w:lang w:eastAsia="tr-TR"/>
              </w:rPr>
              <w:t>349,010</w:t>
            </w:r>
          </w:p>
        </w:tc>
      </w:tr>
      <w:tr w:rsidR="00156B78" w:rsidRPr="00C45582" w14:paraId="29D4BFE8"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4E58CAA4" w14:textId="77777777" w:rsidR="00C45582" w:rsidRPr="00C45582" w:rsidRDefault="00C45582" w:rsidP="00C45582">
            <w:pPr>
              <w:jc w:val="center"/>
              <w:rPr>
                <w:b/>
                <w:bCs/>
                <w:color w:val="000000"/>
                <w:sz w:val="10"/>
                <w:szCs w:val="10"/>
                <w:lang w:eastAsia="tr-TR"/>
              </w:rPr>
            </w:pPr>
            <w:r w:rsidRPr="00C45582">
              <w:rPr>
                <w:b/>
                <w:bCs/>
                <w:color w:val="000000"/>
                <w:sz w:val="10"/>
                <w:szCs w:val="10"/>
                <w:lang w:eastAsia="tr-TR"/>
              </w:rPr>
              <w:t>V.</w:t>
            </w:r>
          </w:p>
        </w:tc>
        <w:tc>
          <w:tcPr>
            <w:tcW w:w="1882" w:type="dxa"/>
            <w:tcBorders>
              <w:top w:val="nil"/>
              <w:left w:val="single" w:sz="4" w:space="0" w:color="auto"/>
              <w:bottom w:val="nil"/>
              <w:right w:val="single" w:sz="4" w:space="0" w:color="auto"/>
            </w:tcBorders>
            <w:shd w:val="clear" w:color="auto" w:fill="auto"/>
            <w:noWrap/>
            <w:vAlign w:val="center"/>
            <w:hideMark/>
          </w:tcPr>
          <w:p w14:paraId="3F62D4D0" w14:textId="77777777" w:rsidR="00C45582" w:rsidRPr="00C45582" w:rsidRDefault="00C45582" w:rsidP="00C45582">
            <w:pPr>
              <w:rPr>
                <w:color w:val="000000"/>
                <w:sz w:val="10"/>
                <w:szCs w:val="10"/>
                <w:lang w:eastAsia="tr-TR"/>
              </w:rPr>
            </w:pPr>
            <w:r w:rsidRPr="00C45582">
              <w:rPr>
                <w:color w:val="000000"/>
                <w:sz w:val="10"/>
                <w:szCs w:val="10"/>
                <w:lang w:eastAsia="tr-TR"/>
              </w:rPr>
              <w:t>Nakden Gerçekleştirilen Sermaye Artırımı</w:t>
            </w:r>
          </w:p>
        </w:tc>
        <w:tc>
          <w:tcPr>
            <w:tcW w:w="620" w:type="dxa"/>
            <w:gridSpan w:val="2"/>
            <w:tcBorders>
              <w:top w:val="nil"/>
              <w:left w:val="single" w:sz="4" w:space="0" w:color="auto"/>
              <w:bottom w:val="nil"/>
              <w:right w:val="single" w:sz="4" w:space="0" w:color="auto"/>
            </w:tcBorders>
            <w:shd w:val="clear" w:color="auto" w:fill="auto"/>
            <w:vAlign w:val="center"/>
            <w:hideMark/>
          </w:tcPr>
          <w:p w14:paraId="4D8B043B" w14:textId="77777777" w:rsidR="00C45582" w:rsidRPr="00C45582" w:rsidRDefault="00C45582" w:rsidP="00C45582">
            <w:pPr>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center"/>
            <w:hideMark/>
          </w:tcPr>
          <w:p w14:paraId="692E2F03"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2BCE6F4A"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2990449F"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1EA56054" w14:textId="77777777" w:rsidR="00C45582" w:rsidRPr="00C45582" w:rsidRDefault="00C45582" w:rsidP="00C45582">
            <w:pPr>
              <w:jc w:val="right"/>
              <w:rPr>
                <w:sz w:val="10"/>
                <w:szCs w:val="10"/>
                <w:lang w:eastAsia="tr-TR"/>
              </w:rPr>
            </w:pPr>
            <w:r w:rsidRPr="00C45582">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center"/>
            <w:hideMark/>
          </w:tcPr>
          <w:p w14:paraId="496D44D1"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7FF5D8A5" w14:textId="77777777" w:rsidR="00C45582" w:rsidRPr="00C45582" w:rsidRDefault="00C45582" w:rsidP="00C45582">
            <w:pPr>
              <w:jc w:val="right"/>
              <w:rPr>
                <w:sz w:val="10"/>
                <w:szCs w:val="10"/>
                <w:lang w:eastAsia="tr-TR"/>
              </w:rPr>
            </w:pPr>
            <w:r w:rsidRPr="00C45582">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center"/>
            <w:hideMark/>
          </w:tcPr>
          <w:p w14:paraId="1585202A" w14:textId="77777777" w:rsidR="00C45582" w:rsidRPr="00C45582" w:rsidRDefault="00C45582" w:rsidP="00C45582">
            <w:pPr>
              <w:jc w:val="right"/>
              <w:rPr>
                <w:sz w:val="10"/>
                <w:szCs w:val="10"/>
                <w:lang w:eastAsia="tr-TR"/>
              </w:rPr>
            </w:pPr>
            <w:r w:rsidRPr="00C45582">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2F2FA63A" w14:textId="77777777" w:rsidR="00C45582" w:rsidRPr="00C45582" w:rsidRDefault="00C45582" w:rsidP="00C45582">
            <w:pPr>
              <w:jc w:val="right"/>
              <w:rPr>
                <w:sz w:val="10"/>
                <w:szCs w:val="10"/>
                <w:lang w:eastAsia="tr-TR"/>
              </w:rPr>
            </w:pPr>
            <w:r w:rsidRPr="00C45582">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center"/>
            <w:hideMark/>
          </w:tcPr>
          <w:p w14:paraId="5208D709" w14:textId="77777777" w:rsidR="00C45582" w:rsidRPr="00C45582" w:rsidRDefault="00C45582" w:rsidP="00C45582">
            <w:pPr>
              <w:jc w:val="right"/>
              <w:rPr>
                <w:sz w:val="10"/>
                <w:szCs w:val="10"/>
                <w:lang w:eastAsia="tr-TR"/>
              </w:rPr>
            </w:pPr>
            <w:r w:rsidRPr="00C45582">
              <w:rPr>
                <w:sz w:val="10"/>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382E578D" w14:textId="77777777" w:rsidR="00C45582" w:rsidRPr="00C45582" w:rsidRDefault="00C45582" w:rsidP="00C45582">
            <w:pPr>
              <w:jc w:val="right"/>
              <w:rPr>
                <w:sz w:val="10"/>
                <w:szCs w:val="10"/>
                <w:lang w:eastAsia="tr-TR"/>
              </w:rPr>
            </w:pPr>
            <w:r w:rsidRPr="00C45582">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center"/>
            <w:hideMark/>
          </w:tcPr>
          <w:p w14:paraId="64E1898C" w14:textId="77777777" w:rsidR="00C45582" w:rsidRPr="00C45582" w:rsidRDefault="00C45582" w:rsidP="00C45582">
            <w:pPr>
              <w:jc w:val="right"/>
              <w:rPr>
                <w:sz w:val="10"/>
                <w:szCs w:val="10"/>
                <w:lang w:eastAsia="tr-TR"/>
              </w:rPr>
            </w:pPr>
            <w:r w:rsidRPr="00C45582">
              <w:rPr>
                <w:sz w:val="10"/>
                <w:szCs w:val="10"/>
                <w:lang w:eastAsia="tr-TR"/>
              </w:rPr>
              <w:t>-</w:t>
            </w:r>
          </w:p>
        </w:tc>
        <w:tc>
          <w:tcPr>
            <w:tcW w:w="978" w:type="dxa"/>
            <w:tcBorders>
              <w:top w:val="nil"/>
              <w:left w:val="single" w:sz="4" w:space="0" w:color="auto"/>
              <w:bottom w:val="nil"/>
              <w:right w:val="single" w:sz="4" w:space="0" w:color="auto"/>
            </w:tcBorders>
            <w:shd w:val="clear" w:color="auto" w:fill="auto"/>
            <w:vAlign w:val="center"/>
            <w:hideMark/>
          </w:tcPr>
          <w:p w14:paraId="3B66AB15"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6CBE1BB1"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5439580D"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36F3C337"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4094DC50" w14:textId="77777777" w:rsidR="00C45582" w:rsidRPr="00C45582" w:rsidRDefault="00C45582" w:rsidP="00C45582">
            <w:pPr>
              <w:jc w:val="right"/>
              <w:rPr>
                <w:sz w:val="10"/>
                <w:szCs w:val="10"/>
                <w:lang w:eastAsia="tr-TR"/>
              </w:rPr>
            </w:pPr>
            <w:r w:rsidRPr="00C45582">
              <w:rPr>
                <w:sz w:val="10"/>
                <w:szCs w:val="10"/>
                <w:lang w:eastAsia="tr-TR"/>
              </w:rPr>
              <w:t>-</w:t>
            </w:r>
          </w:p>
        </w:tc>
      </w:tr>
      <w:tr w:rsidR="00156B78" w:rsidRPr="00C45582" w14:paraId="4D19601B"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61D2EEC3" w14:textId="77777777" w:rsidR="00C45582" w:rsidRPr="00C45582" w:rsidRDefault="00C45582" w:rsidP="00C45582">
            <w:pPr>
              <w:jc w:val="center"/>
              <w:rPr>
                <w:b/>
                <w:bCs/>
                <w:color w:val="000000"/>
                <w:sz w:val="10"/>
                <w:szCs w:val="10"/>
                <w:lang w:eastAsia="tr-TR"/>
              </w:rPr>
            </w:pPr>
            <w:r w:rsidRPr="00C45582">
              <w:rPr>
                <w:b/>
                <w:bCs/>
                <w:color w:val="000000"/>
                <w:sz w:val="10"/>
                <w:szCs w:val="10"/>
                <w:lang w:eastAsia="tr-TR"/>
              </w:rPr>
              <w:t>VI.</w:t>
            </w:r>
          </w:p>
        </w:tc>
        <w:tc>
          <w:tcPr>
            <w:tcW w:w="1882" w:type="dxa"/>
            <w:tcBorders>
              <w:top w:val="nil"/>
              <w:left w:val="single" w:sz="4" w:space="0" w:color="auto"/>
              <w:bottom w:val="nil"/>
              <w:right w:val="single" w:sz="4" w:space="0" w:color="auto"/>
            </w:tcBorders>
            <w:shd w:val="clear" w:color="auto" w:fill="auto"/>
            <w:noWrap/>
            <w:vAlign w:val="center"/>
            <w:hideMark/>
          </w:tcPr>
          <w:p w14:paraId="741E939E" w14:textId="77777777" w:rsidR="00C45582" w:rsidRPr="00C45582" w:rsidRDefault="00C45582" w:rsidP="00C45582">
            <w:pPr>
              <w:rPr>
                <w:color w:val="000000"/>
                <w:sz w:val="10"/>
                <w:szCs w:val="10"/>
                <w:lang w:eastAsia="tr-TR"/>
              </w:rPr>
            </w:pPr>
            <w:r w:rsidRPr="00C45582">
              <w:rPr>
                <w:color w:val="000000"/>
                <w:sz w:val="10"/>
                <w:szCs w:val="10"/>
                <w:lang w:eastAsia="tr-TR"/>
              </w:rPr>
              <w:t>İç Kaynaklardan Gerçekleştirilen Sermaye Artırımı</w:t>
            </w:r>
          </w:p>
        </w:tc>
        <w:tc>
          <w:tcPr>
            <w:tcW w:w="620" w:type="dxa"/>
            <w:gridSpan w:val="2"/>
            <w:tcBorders>
              <w:top w:val="nil"/>
              <w:left w:val="single" w:sz="4" w:space="0" w:color="auto"/>
              <w:bottom w:val="nil"/>
              <w:right w:val="single" w:sz="4" w:space="0" w:color="auto"/>
            </w:tcBorders>
            <w:shd w:val="clear" w:color="auto" w:fill="auto"/>
            <w:vAlign w:val="center"/>
            <w:hideMark/>
          </w:tcPr>
          <w:p w14:paraId="5411FA00" w14:textId="77777777" w:rsidR="00C45582" w:rsidRPr="00C45582" w:rsidRDefault="00C45582" w:rsidP="00C45582">
            <w:pPr>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center"/>
            <w:hideMark/>
          </w:tcPr>
          <w:p w14:paraId="50B0B787"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267D949B"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3ABABAA0"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28966E6F" w14:textId="77777777" w:rsidR="00C45582" w:rsidRPr="00C45582" w:rsidRDefault="00C45582" w:rsidP="00C45582">
            <w:pPr>
              <w:jc w:val="right"/>
              <w:rPr>
                <w:sz w:val="10"/>
                <w:szCs w:val="10"/>
                <w:lang w:eastAsia="tr-TR"/>
              </w:rPr>
            </w:pPr>
            <w:r w:rsidRPr="00C45582">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center"/>
            <w:hideMark/>
          </w:tcPr>
          <w:p w14:paraId="2E1757CA"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508FB474" w14:textId="77777777" w:rsidR="00C45582" w:rsidRPr="00C45582" w:rsidRDefault="00C45582" w:rsidP="00C45582">
            <w:pPr>
              <w:jc w:val="right"/>
              <w:rPr>
                <w:sz w:val="10"/>
                <w:szCs w:val="10"/>
                <w:lang w:eastAsia="tr-TR"/>
              </w:rPr>
            </w:pPr>
            <w:r w:rsidRPr="00C45582">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center"/>
            <w:hideMark/>
          </w:tcPr>
          <w:p w14:paraId="340A9857" w14:textId="77777777" w:rsidR="00C45582" w:rsidRPr="00C45582" w:rsidRDefault="00C45582" w:rsidP="00C45582">
            <w:pPr>
              <w:jc w:val="right"/>
              <w:rPr>
                <w:sz w:val="10"/>
                <w:szCs w:val="10"/>
                <w:lang w:eastAsia="tr-TR"/>
              </w:rPr>
            </w:pPr>
            <w:r w:rsidRPr="00C45582">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1582FF0D" w14:textId="77777777" w:rsidR="00C45582" w:rsidRPr="00C45582" w:rsidRDefault="00C45582" w:rsidP="00C45582">
            <w:pPr>
              <w:jc w:val="right"/>
              <w:rPr>
                <w:sz w:val="10"/>
                <w:szCs w:val="10"/>
                <w:lang w:eastAsia="tr-TR"/>
              </w:rPr>
            </w:pPr>
            <w:r w:rsidRPr="00C45582">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center"/>
            <w:hideMark/>
          </w:tcPr>
          <w:p w14:paraId="5D7F4719" w14:textId="77777777" w:rsidR="00C45582" w:rsidRPr="00C45582" w:rsidRDefault="00C45582" w:rsidP="00C45582">
            <w:pPr>
              <w:jc w:val="right"/>
              <w:rPr>
                <w:sz w:val="10"/>
                <w:szCs w:val="10"/>
                <w:lang w:eastAsia="tr-TR"/>
              </w:rPr>
            </w:pPr>
            <w:r w:rsidRPr="00C45582">
              <w:rPr>
                <w:sz w:val="10"/>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76D77ED1" w14:textId="77777777" w:rsidR="00C45582" w:rsidRPr="00C45582" w:rsidRDefault="00C45582" w:rsidP="00C45582">
            <w:pPr>
              <w:jc w:val="right"/>
              <w:rPr>
                <w:sz w:val="10"/>
                <w:szCs w:val="10"/>
                <w:lang w:eastAsia="tr-TR"/>
              </w:rPr>
            </w:pPr>
            <w:r w:rsidRPr="00C45582">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center"/>
            <w:hideMark/>
          </w:tcPr>
          <w:p w14:paraId="442917FA" w14:textId="77777777" w:rsidR="00C45582" w:rsidRPr="00C45582" w:rsidRDefault="00C45582" w:rsidP="00C45582">
            <w:pPr>
              <w:jc w:val="right"/>
              <w:rPr>
                <w:sz w:val="10"/>
                <w:szCs w:val="10"/>
                <w:lang w:eastAsia="tr-TR"/>
              </w:rPr>
            </w:pPr>
            <w:r w:rsidRPr="00C45582">
              <w:rPr>
                <w:sz w:val="10"/>
                <w:szCs w:val="10"/>
                <w:lang w:eastAsia="tr-TR"/>
              </w:rPr>
              <w:t>-</w:t>
            </w:r>
          </w:p>
        </w:tc>
        <w:tc>
          <w:tcPr>
            <w:tcW w:w="978" w:type="dxa"/>
            <w:tcBorders>
              <w:top w:val="nil"/>
              <w:left w:val="single" w:sz="4" w:space="0" w:color="auto"/>
              <w:bottom w:val="nil"/>
              <w:right w:val="single" w:sz="4" w:space="0" w:color="auto"/>
            </w:tcBorders>
            <w:shd w:val="clear" w:color="auto" w:fill="auto"/>
            <w:vAlign w:val="center"/>
            <w:hideMark/>
          </w:tcPr>
          <w:p w14:paraId="7789BBFE"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79FDE7DF"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1CB545BB"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7140EA2D"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6264B8FB" w14:textId="77777777" w:rsidR="00C45582" w:rsidRPr="00C45582" w:rsidRDefault="00C45582" w:rsidP="00C45582">
            <w:pPr>
              <w:jc w:val="right"/>
              <w:rPr>
                <w:sz w:val="10"/>
                <w:szCs w:val="10"/>
                <w:lang w:eastAsia="tr-TR"/>
              </w:rPr>
            </w:pPr>
            <w:r w:rsidRPr="00C45582">
              <w:rPr>
                <w:sz w:val="10"/>
                <w:szCs w:val="10"/>
                <w:lang w:eastAsia="tr-TR"/>
              </w:rPr>
              <w:t>-</w:t>
            </w:r>
          </w:p>
        </w:tc>
      </w:tr>
      <w:tr w:rsidR="00156B78" w:rsidRPr="00C45582" w14:paraId="3C26829E"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6188CD5D" w14:textId="77777777" w:rsidR="00C45582" w:rsidRPr="00C45582" w:rsidRDefault="00C45582" w:rsidP="00C45582">
            <w:pPr>
              <w:jc w:val="center"/>
              <w:rPr>
                <w:b/>
                <w:bCs/>
                <w:color w:val="000000"/>
                <w:sz w:val="10"/>
                <w:szCs w:val="10"/>
                <w:lang w:eastAsia="tr-TR"/>
              </w:rPr>
            </w:pPr>
            <w:r w:rsidRPr="00C45582">
              <w:rPr>
                <w:b/>
                <w:bCs/>
                <w:color w:val="000000"/>
                <w:sz w:val="10"/>
                <w:szCs w:val="10"/>
                <w:lang w:eastAsia="tr-TR"/>
              </w:rPr>
              <w:t>VII.</w:t>
            </w:r>
          </w:p>
        </w:tc>
        <w:tc>
          <w:tcPr>
            <w:tcW w:w="1882" w:type="dxa"/>
            <w:tcBorders>
              <w:top w:val="nil"/>
              <w:left w:val="single" w:sz="4" w:space="0" w:color="auto"/>
              <w:bottom w:val="nil"/>
              <w:right w:val="single" w:sz="4" w:space="0" w:color="auto"/>
            </w:tcBorders>
            <w:shd w:val="clear" w:color="auto" w:fill="auto"/>
            <w:vAlign w:val="center"/>
            <w:hideMark/>
          </w:tcPr>
          <w:p w14:paraId="583B55A8" w14:textId="77777777" w:rsidR="00C45582" w:rsidRPr="00C45582" w:rsidRDefault="00C45582" w:rsidP="00C45582">
            <w:pPr>
              <w:rPr>
                <w:color w:val="000000"/>
                <w:sz w:val="10"/>
                <w:szCs w:val="10"/>
                <w:lang w:eastAsia="tr-TR"/>
              </w:rPr>
            </w:pPr>
            <w:r w:rsidRPr="00C45582">
              <w:rPr>
                <w:color w:val="000000"/>
                <w:sz w:val="10"/>
                <w:szCs w:val="10"/>
                <w:lang w:eastAsia="tr-TR"/>
              </w:rPr>
              <w:t>Ödenmiş Sermaye Enflasyon Düzeltme Farkı</w:t>
            </w:r>
          </w:p>
        </w:tc>
        <w:tc>
          <w:tcPr>
            <w:tcW w:w="620" w:type="dxa"/>
            <w:gridSpan w:val="2"/>
            <w:tcBorders>
              <w:top w:val="nil"/>
              <w:left w:val="single" w:sz="4" w:space="0" w:color="auto"/>
              <w:bottom w:val="nil"/>
              <w:right w:val="single" w:sz="4" w:space="0" w:color="auto"/>
            </w:tcBorders>
            <w:shd w:val="clear" w:color="auto" w:fill="auto"/>
            <w:vAlign w:val="center"/>
            <w:hideMark/>
          </w:tcPr>
          <w:p w14:paraId="7751E4F2" w14:textId="77777777" w:rsidR="00C45582" w:rsidRPr="00C45582" w:rsidRDefault="00C45582" w:rsidP="00C45582">
            <w:pPr>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center"/>
            <w:hideMark/>
          </w:tcPr>
          <w:p w14:paraId="1BC90CBB"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0AFA1C4E"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381CA2EB"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3DA2EF42" w14:textId="77777777" w:rsidR="00C45582" w:rsidRPr="00C45582" w:rsidRDefault="00C45582" w:rsidP="00C45582">
            <w:pPr>
              <w:jc w:val="right"/>
              <w:rPr>
                <w:sz w:val="10"/>
                <w:szCs w:val="10"/>
                <w:lang w:eastAsia="tr-TR"/>
              </w:rPr>
            </w:pPr>
            <w:r w:rsidRPr="00C45582">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center"/>
            <w:hideMark/>
          </w:tcPr>
          <w:p w14:paraId="2EC1814F"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508A6E5E" w14:textId="77777777" w:rsidR="00C45582" w:rsidRPr="00C45582" w:rsidRDefault="00C45582" w:rsidP="00C45582">
            <w:pPr>
              <w:jc w:val="right"/>
              <w:rPr>
                <w:sz w:val="10"/>
                <w:szCs w:val="10"/>
                <w:lang w:eastAsia="tr-TR"/>
              </w:rPr>
            </w:pPr>
            <w:r w:rsidRPr="00C45582">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center"/>
            <w:hideMark/>
          </w:tcPr>
          <w:p w14:paraId="69B8EE9A" w14:textId="77777777" w:rsidR="00C45582" w:rsidRPr="00C45582" w:rsidRDefault="00C45582" w:rsidP="00C45582">
            <w:pPr>
              <w:jc w:val="right"/>
              <w:rPr>
                <w:sz w:val="10"/>
                <w:szCs w:val="10"/>
                <w:lang w:eastAsia="tr-TR"/>
              </w:rPr>
            </w:pPr>
            <w:r w:rsidRPr="00C45582">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76A67DB5" w14:textId="77777777" w:rsidR="00C45582" w:rsidRPr="00C45582" w:rsidRDefault="00C45582" w:rsidP="00C45582">
            <w:pPr>
              <w:jc w:val="right"/>
              <w:rPr>
                <w:sz w:val="10"/>
                <w:szCs w:val="10"/>
                <w:lang w:eastAsia="tr-TR"/>
              </w:rPr>
            </w:pPr>
            <w:r w:rsidRPr="00C45582">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center"/>
            <w:hideMark/>
          </w:tcPr>
          <w:p w14:paraId="6C317AF1" w14:textId="77777777" w:rsidR="00C45582" w:rsidRPr="00C45582" w:rsidRDefault="00C45582" w:rsidP="00C45582">
            <w:pPr>
              <w:jc w:val="right"/>
              <w:rPr>
                <w:sz w:val="10"/>
                <w:szCs w:val="10"/>
                <w:lang w:eastAsia="tr-TR"/>
              </w:rPr>
            </w:pPr>
            <w:r w:rsidRPr="00C45582">
              <w:rPr>
                <w:sz w:val="10"/>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414668DC" w14:textId="77777777" w:rsidR="00C45582" w:rsidRPr="00C45582" w:rsidRDefault="00C45582" w:rsidP="00C45582">
            <w:pPr>
              <w:jc w:val="right"/>
              <w:rPr>
                <w:sz w:val="10"/>
                <w:szCs w:val="10"/>
                <w:lang w:eastAsia="tr-TR"/>
              </w:rPr>
            </w:pPr>
            <w:r w:rsidRPr="00C45582">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center"/>
            <w:hideMark/>
          </w:tcPr>
          <w:p w14:paraId="45319CC2" w14:textId="77777777" w:rsidR="00C45582" w:rsidRPr="00C45582" w:rsidRDefault="00C45582" w:rsidP="00C45582">
            <w:pPr>
              <w:jc w:val="right"/>
              <w:rPr>
                <w:sz w:val="10"/>
                <w:szCs w:val="10"/>
                <w:lang w:eastAsia="tr-TR"/>
              </w:rPr>
            </w:pPr>
            <w:r w:rsidRPr="00C45582">
              <w:rPr>
                <w:sz w:val="10"/>
                <w:szCs w:val="10"/>
                <w:lang w:eastAsia="tr-TR"/>
              </w:rPr>
              <w:t>-</w:t>
            </w:r>
          </w:p>
        </w:tc>
        <w:tc>
          <w:tcPr>
            <w:tcW w:w="978" w:type="dxa"/>
            <w:tcBorders>
              <w:top w:val="nil"/>
              <w:left w:val="single" w:sz="4" w:space="0" w:color="auto"/>
              <w:bottom w:val="nil"/>
              <w:right w:val="single" w:sz="4" w:space="0" w:color="auto"/>
            </w:tcBorders>
            <w:shd w:val="clear" w:color="auto" w:fill="auto"/>
            <w:vAlign w:val="center"/>
            <w:hideMark/>
          </w:tcPr>
          <w:p w14:paraId="1B579A57"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0AC8C99C"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53EB1C85"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7DB1F2A7"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2EB6F6CA" w14:textId="77777777" w:rsidR="00C45582" w:rsidRPr="00C45582" w:rsidRDefault="00C45582" w:rsidP="00C45582">
            <w:pPr>
              <w:jc w:val="right"/>
              <w:rPr>
                <w:sz w:val="10"/>
                <w:szCs w:val="10"/>
                <w:lang w:eastAsia="tr-TR"/>
              </w:rPr>
            </w:pPr>
            <w:r w:rsidRPr="00C45582">
              <w:rPr>
                <w:sz w:val="10"/>
                <w:szCs w:val="10"/>
                <w:lang w:eastAsia="tr-TR"/>
              </w:rPr>
              <w:t>-</w:t>
            </w:r>
          </w:p>
        </w:tc>
      </w:tr>
      <w:tr w:rsidR="00156B78" w:rsidRPr="00C45582" w14:paraId="080FF76E"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2C6DBC12" w14:textId="77777777" w:rsidR="00C45582" w:rsidRPr="00C45582" w:rsidRDefault="00C45582" w:rsidP="00C45582">
            <w:pPr>
              <w:jc w:val="center"/>
              <w:rPr>
                <w:b/>
                <w:bCs/>
                <w:color w:val="000000"/>
                <w:sz w:val="10"/>
                <w:szCs w:val="10"/>
                <w:lang w:eastAsia="tr-TR"/>
              </w:rPr>
            </w:pPr>
            <w:r w:rsidRPr="00C45582">
              <w:rPr>
                <w:b/>
                <w:bCs/>
                <w:color w:val="000000"/>
                <w:sz w:val="10"/>
                <w:szCs w:val="10"/>
                <w:lang w:eastAsia="tr-TR"/>
              </w:rPr>
              <w:t>VIII.</w:t>
            </w:r>
          </w:p>
        </w:tc>
        <w:tc>
          <w:tcPr>
            <w:tcW w:w="1882" w:type="dxa"/>
            <w:tcBorders>
              <w:top w:val="nil"/>
              <w:left w:val="single" w:sz="4" w:space="0" w:color="auto"/>
              <w:bottom w:val="nil"/>
              <w:right w:val="single" w:sz="4" w:space="0" w:color="auto"/>
            </w:tcBorders>
            <w:shd w:val="clear" w:color="auto" w:fill="auto"/>
            <w:noWrap/>
            <w:vAlign w:val="center"/>
            <w:hideMark/>
          </w:tcPr>
          <w:p w14:paraId="08D4BBC2" w14:textId="77777777" w:rsidR="00C45582" w:rsidRPr="00C45582" w:rsidRDefault="00C45582" w:rsidP="00C45582">
            <w:pPr>
              <w:rPr>
                <w:color w:val="000000"/>
                <w:sz w:val="10"/>
                <w:szCs w:val="10"/>
                <w:lang w:eastAsia="tr-TR"/>
              </w:rPr>
            </w:pPr>
            <w:r w:rsidRPr="00C45582">
              <w:rPr>
                <w:color w:val="000000"/>
                <w:sz w:val="10"/>
                <w:szCs w:val="10"/>
                <w:lang w:eastAsia="tr-TR"/>
              </w:rPr>
              <w:t>Hisse Senedine Dönüştürülebilir Tahviller</w:t>
            </w:r>
          </w:p>
        </w:tc>
        <w:tc>
          <w:tcPr>
            <w:tcW w:w="620" w:type="dxa"/>
            <w:gridSpan w:val="2"/>
            <w:tcBorders>
              <w:top w:val="nil"/>
              <w:left w:val="single" w:sz="4" w:space="0" w:color="auto"/>
              <w:bottom w:val="nil"/>
              <w:right w:val="single" w:sz="4" w:space="0" w:color="auto"/>
            </w:tcBorders>
            <w:shd w:val="clear" w:color="auto" w:fill="auto"/>
            <w:vAlign w:val="center"/>
            <w:hideMark/>
          </w:tcPr>
          <w:p w14:paraId="6433C450" w14:textId="77777777" w:rsidR="00C45582" w:rsidRPr="00C45582" w:rsidRDefault="00C45582" w:rsidP="00C45582">
            <w:pPr>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center"/>
            <w:hideMark/>
          </w:tcPr>
          <w:p w14:paraId="30FF0BCD"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4374900A"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69C69DEE"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03A5AC8D" w14:textId="77777777" w:rsidR="00C45582" w:rsidRPr="00C45582" w:rsidRDefault="00C45582" w:rsidP="00C45582">
            <w:pPr>
              <w:jc w:val="right"/>
              <w:rPr>
                <w:sz w:val="10"/>
                <w:szCs w:val="10"/>
                <w:lang w:eastAsia="tr-TR"/>
              </w:rPr>
            </w:pPr>
            <w:r w:rsidRPr="00C45582">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center"/>
            <w:hideMark/>
          </w:tcPr>
          <w:p w14:paraId="05D93EB8"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7A47D3BC" w14:textId="77777777" w:rsidR="00C45582" w:rsidRPr="00C45582" w:rsidRDefault="00C45582" w:rsidP="00C45582">
            <w:pPr>
              <w:jc w:val="right"/>
              <w:rPr>
                <w:sz w:val="10"/>
                <w:szCs w:val="10"/>
                <w:lang w:eastAsia="tr-TR"/>
              </w:rPr>
            </w:pPr>
            <w:r w:rsidRPr="00C45582">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center"/>
            <w:hideMark/>
          </w:tcPr>
          <w:p w14:paraId="3092CAA9" w14:textId="77777777" w:rsidR="00C45582" w:rsidRPr="00C45582" w:rsidRDefault="00C45582" w:rsidP="00C45582">
            <w:pPr>
              <w:jc w:val="right"/>
              <w:rPr>
                <w:sz w:val="10"/>
                <w:szCs w:val="10"/>
                <w:lang w:eastAsia="tr-TR"/>
              </w:rPr>
            </w:pPr>
            <w:r w:rsidRPr="00C45582">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0A757683" w14:textId="77777777" w:rsidR="00C45582" w:rsidRPr="00C45582" w:rsidRDefault="00C45582" w:rsidP="00C45582">
            <w:pPr>
              <w:jc w:val="right"/>
              <w:rPr>
                <w:sz w:val="10"/>
                <w:szCs w:val="10"/>
                <w:lang w:eastAsia="tr-TR"/>
              </w:rPr>
            </w:pPr>
            <w:r w:rsidRPr="00C45582">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center"/>
            <w:hideMark/>
          </w:tcPr>
          <w:p w14:paraId="57502D25" w14:textId="77777777" w:rsidR="00C45582" w:rsidRPr="00C45582" w:rsidRDefault="00C45582" w:rsidP="00C45582">
            <w:pPr>
              <w:jc w:val="right"/>
              <w:rPr>
                <w:sz w:val="10"/>
                <w:szCs w:val="10"/>
                <w:lang w:eastAsia="tr-TR"/>
              </w:rPr>
            </w:pPr>
            <w:r w:rsidRPr="00C45582">
              <w:rPr>
                <w:sz w:val="10"/>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39E0CF11" w14:textId="77777777" w:rsidR="00C45582" w:rsidRPr="00C45582" w:rsidRDefault="00C45582" w:rsidP="00C45582">
            <w:pPr>
              <w:jc w:val="right"/>
              <w:rPr>
                <w:sz w:val="10"/>
                <w:szCs w:val="10"/>
                <w:lang w:eastAsia="tr-TR"/>
              </w:rPr>
            </w:pPr>
            <w:r w:rsidRPr="00C45582">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center"/>
            <w:hideMark/>
          </w:tcPr>
          <w:p w14:paraId="007484DD" w14:textId="77777777" w:rsidR="00C45582" w:rsidRPr="00C45582" w:rsidRDefault="00C45582" w:rsidP="00C45582">
            <w:pPr>
              <w:jc w:val="right"/>
              <w:rPr>
                <w:sz w:val="10"/>
                <w:szCs w:val="10"/>
                <w:lang w:eastAsia="tr-TR"/>
              </w:rPr>
            </w:pPr>
            <w:r w:rsidRPr="00C45582">
              <w:rPr>
                <w:sz w:val="10"/>
                <w:szCs w:val="10"/>
                <w:lang w:eastAsia="tr-TR"/>
              </w:rPr>
              <w:t>-</w:t>
            </w:r>
          </w:p>
        </w:tc>
        <w:tc>
          <w:tcPr>
            <w:tcW w:w="978" w:type="dxa"/>
            <w:tcBorders>
              <w:top w:val="nil"/>
              <w:left w:val="single" w:sz="4" w:space="0" w:color="auto"/>
              <w:bottom w:val="nil"/>
              <w:right w:val="single" w:sz="4" w:space="0" w:color="auto"/>
            </w:tcBorders>
            <w:shd w:val="clear" w:color="auto" w:fill="auto"/>
            <w:vAlign w:val="center"/>
            <w:hideMark/>
          </w:tcPr>
          <w:p w14:paraId="1119C2EB"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2457606E"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471B1DA3"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764CC4D9"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7A28BE0D" w14:textId="77777777" w:rsidR="00C45582" w:rsidRPr="00C45582" w:rsidRDefault="00C45582" w:rsidP="00C45582">
            <w:pPr>
              <w:jc w:val="right"/>
              <w:rPr>
                <w:sz w:val="10"/>
                <w:szCs w:val="10"/>
                <w:lang w:eastAsia="tr-TR"/>
              </w:rPr>
            </w:pPr>
            <w:r w:rsidRPr="00C45582">
              <w:rPr>
                <w:sz w:val="10"/>
                <w:szCs w:val="10"/>
                <w:lang w:eastAsia="tr-TR"/>
              </w:rPr>
              <w:t>-</w:t>
            </w:r>
          </w:p>
        </w:tc>
      </w:tr>
      <w:tr w:rsidR="00156B78" w:rsidRPr="00C45582" w14:paraId="37C7A8AE"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6793F06E" w14:textId="77777777" w:rsidR="00C45582" w:rsidRPr="00C45582" w:rsidRDefault="00C45582" w:rsidP="00C45582">
            <w:pPr>
              <w:jc w:val="center"/>
              <w:rPr>
                <w:b/>
                <w:bCs/>
                <w:color w:val="000000"/>
                <w:sz w:val="10"/>
                <w:szCs w:val="10"/>
                <w:lang w:eastAsia="tr-TR"/>
              </w:rPr>
            </w:pPr>
            <w:r w:rsidRPr="00C45582">
              <w:rPr>
                <w:b/>
                <w:bCs/>
                <w:color w:val="000000"/>
                <w:sz w:val="10"/>
                <w:szCs w:val="10"/>
                <w:lang w:eastAsia="tr-TR"/>
              </w:rPr>
              <w:t>IX.</w:t>
            </w:r>
          </w:p>
        </w:tc>
        <w:tc>
          <w:tcPr>
            <w:tcW w:w="1882" w:type="dxa"/>
            <w:tcBorders>
              <w:top w:val="nil"/>
              <w:left w:val="single" w:sz="4" w:space="0" w:color="auto"/>
              <w:bottom w:val="nil"/>
              <w:right w:val="single" w:sz="4" w:space="0" w:color="auto"/>
            </w:tcBorders>
            <w:shd w:val="clear" w:color="auto" w:fill="auto"/>
            <w:noWrap/>
            <w:vAlign w:val="center"/>
            <w:hideMark/>
          </w:tcPr>
          <w:p w14:paraId="317B9204" w14:textId="77777777" w:rsidR="00C45582" w:rsidRPr="00C45582" w:rsidRDefault="00C45582" w:rsidP="00C45582">
            <w:pPr>
              <w:rPr>
                <w:color w:val="000000"/>
                <w:sz w:val="10"/>
                <w:szCs w:val="10"/>
                <w:lang w:eastAsia="tr-TR"/>
              </w:rPr>
            </w:pPr>
            <w:r w:rsidRPr="00C45582">
              <w:rPr>
                <w:color w:val="000000"/>
                <w:sz w:val="10"/>
                <w:szCs w:val="10"/>
                <w:lang w:eastAsia="tr-TR"/>
              </w:rPr>
              <w:t>Sermaye Benzeri Borçlanma Araçları</w:t>
            </w:r>
          </w:p>
        </w:tc>
        <w:tc>
          <w:tcPr>
            <w:tcW w:w="620" w:type="dxa"/>
            <w:gridSpan w:val="2"/>
            <w:tcBorders>
              <w:top w:val="nil"/>
              <w:left w:val="single" w:sz="4" w:space="0" w:color="auto"/>
              <w:bottom w:val="nil"/>
              <w:right w:val="single" w:sz="4" w:space="0" w:color="auto"/>
            </w:tcBorders>
            <w:shd w:val="clear" w:color="auto" w:fill="auto"/>
            <w:vAlign w:val="center"/>
            <w:hideMark/>
          </w:tcPr>
          <w:p w14:paraId="6C9D6610" w14:textId="77777777" w:rsidR="00C45582" w:rsidRPr="00C45582" w:rsidRDefault="00C45582" w:rsidP="00C45582">
            <w:pPr>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center"/>
            <w:hideMark/>
          </w:tcPr>
          <w:p w14:paraId="6D616002"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4BAD11A8"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498B2748"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7A6ED968" w14:textId="77777777" w:rsidR="00C45582" w:rsidRPr="00C45582" w:rsidRDefault="00C45582" w:rsidP="00C45582">
            <w:pPr>
              <w:jc w:val="right"/>
              <w:rPr>
                <w:sz w:val="10"/>
                <w:szCs w:val="10"/>
                <w:lang w:eastAsia="tr-TR"/>
              </w:rPr>
            </w:pPr>
            <w:r w:rsidRPr="00C45582">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center"/>
            <w:hideMark/>
          </w:tcPr>
          <w:p w14:paraId="09976C56"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1123D4F8" w14:textId="77777777" w:rsidR="00C45582" w:rsidRPr="00C45582" w:rsidRDefault="00C45582" w:rsidP="00C45582">
            <w:pPr>
              <w:jc w:val="right"/>
              <w:rPr>
                <w:sz w:val="10"/>
                <w:szCs w:val="10"/>
                <w:lang w:eastAsia="tr-TR"/>
              </w:rPr>
            </w:pPr>
            <w:r w:rsidRPr="00C45582">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center"/>
            <w:hideMark/>
          </w:tcPr>
          <w:p w14:paraId="26ADEAA3" w14:textId="77777777" w:rsidR="00C45582" w:rsidRPr="00C45582" w:rsidRDefault="00C45582" w:rsidP="00C45582">
            <w:pPr>
              <w:jc w:val="right"/>
              <w:rPr>
                <w:sz w:val="10"/>
                <w:szCs w:val="10"/>
                <w:lang w:eastAsia="tr-TR"/>
              </w:rPr>
            </w:pPr>
            <w:r w:rsidRPr="00C45582">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790F400F" w14:textId="77777777" w:rsidR="00C45582" w:rsidRPr="00C45582" w:rsidRDefault="00C45582" w:rsidP="00C45582">
            <w:pPr>
              <w:jc w:val="right"/>
              <w:rPr>
                <w:sz w:val="10"/>
                <w:szCs w:val="10"/>
                <w:lang w:eastAsia="tr-TR"/>
              </w:rPr>
            </w:pPr>
            <w:r w:rsidRPr="00C45582">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center"/>
            <w:hideMark/>
          </w:tcPr>
          <w:p w14:paraId="59197F47" w14:textId="77777777" w:rsidR="00C45582" w:rsidRPr="00C45582" w:rsidRDefault="00C45582" w:rsidP="00C45582">
            <w:pPr>
              <w:jc w:val="right"/>
              <w:rPr>
                <w:sz w:val="10"/>
                <w:szCs w:val="10"/>
                <w:lang w:eastAsia="tr-TR"/>
              </w:rPr>
            </w:pPr>
            <w:r w:rsidRPr="00C45582">
              <w:rPr>
                <w:sz w:val="10"/>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42349C23" w14:textId="77777777" w:rsidR="00C45582" w:rsidRPr="00C45582" w:rsidRDefault="00C45582" w:rsidP="00C45582">
            <w:pPr>
              <w:jc w:val="right"/>
              <w:rPr>
                <w:sz w:val="10"/>
                <w:szCs w:val="10"/>
                <w:lang w:eastAsia="tr-TR"/>
              </w:rPr>
            </w:pPr>
            <w:r w:rsidRPr="00C45582">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center"/>
            <w:hideMark/>
          </w:tcPr>
          <w:p w14:paraId="7756C048" w14:textId="77777777" w:rsidR="00C45582" w:rsidRPr="00C45582" w:rsidRDefault="00C45582" w:rsidP="00C45582">
            <w:pPr>
              <w:jc w:val="right"/>
              <w:rPr>
                <w:sz w:val="10"/>
                <w:szCs w:val="10"/>
                <w:lang w:eastAsia="tr-TR"/>
              </w:rPr>
            </w:pPr>
            <w:r w:rsidRPr="00C45582">
              <w:rPr>
                <w:sz w:val="10"/>
                <w:szCs w:val="10"/>
                <w:lang w:eastAsia="tr-TR"/>
              </w:rPr>
              <w:t>-</w:t>
            </w:r>
          </w:p>
        </w:tc>
        <w:tc>
          <w:tcPr>
            <w:tcW w:w="978" w:type="dxa"/>
            <w:tcBorders>
              <w:top w:val="nil"/>
              <w:left w:val="single" w:sz="4" w:space="0" w:color="auto"/>
              <w:bottom w:val="nil"/>
              <w:right w:val="single" w:sz="4" w:space="0" w:color="auto"/>
            </w:tcBorders>
            <w:shd w:val="clear" w:color="auto" w:fill="auto"/>
            <w:vAlign w:val="center"/>
            <w:hideMark/>
          </w:tcPr>
          <w:p w14:paraId="561B74A1"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765622AC"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617D06AF"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14765E7D"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1C139F01" w14:textId="77777777" w:rsidR="00C45582" w:rsidRPr="00C45582" w:rsidRDefault="00C45582" w:rsidP="00C45582">
            <w:pPr>
              <w:jc w:val="right"/>
              <w:rPr>
                <w:sz w:val="10"/>
                <w:szCs w:val="10"/>
                <w:lang w:eastAsia="tr-TR"/>
              </w:rPr>
            </w:pPr>
            <w:r w:rsidRPr="00C45582">
              <w:rPr>
                <w:sz w:val="10"/>
                <w:szCs w:val="10"/>
                <w:lang w:eastAsia="tr-TR"/>
              </w:rPr>
              <w:t>-</w:t>
            </w:r>
          </w:p>
        </w:tc>
      </w:tr>
      <w:tr w:rsidR="00156B78" w:rsidRPr="00C45582" w14:paraId="74FF602F"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019EE159" w14:textId="77777777" w:rsidR="00C45582" w:rsidRPr="00C45582" w:rsidRDefault="00C45582" w:rsidP="00C45582">
            <w:pPr>
              <w:jc w:val="center"/>
              <w:rPr>
                <w:b/>
                <w:bCs/>
                <w:color w:val="000000"/>
                <w:sz w:val="10"/>
                <w:szCs w:val="10"/>
                <w:lang w:eastAsia="tr-TR"/>
              </w:rPr>
            </w:pPr>
            <w:r w:rsidRPr="00C45582">
              <w:rPr>
                <w:b/>
                <w:bCs/>
                <w:color w:val="000000"/>
                <w:sz w:val="10"/>
                <w:szCs w:val="10"/>
                <w:lang w:eastAsia="tr-TR"/>
              </w:rPr>
              <w:t>X.</w:t>
            </w:r>
          </w:p>
        </w:tc>
        <w:tc>
          <w:tcPr>
            <w:tcW w:w="1882" w:type="dxa"/>
            <w:tcBorders>
              <w:top w:val="nil"/>
              <w:left w:val="single" w:sz="4" w:space="0" w:color="auto"/>
              <w:bottom w:val="nil"/>
              <w:right w:val="single" w:sz="4" w:space="0" w:color="auto"/>
            </w:tcBorders>
            <w:shd w:val="clear" w:color="auto" w:fill="auto"/>
            <w:noWrap/>
            <w:vAlign w:val="center"/>
            <w:hideMark/>
          </w:tcPr>
          <w:p w14:paraId="4737C768" w14:textId="7E27BD26" w:rsidR="00C45582" w:rsidRPr="00C45582" w:rsidRDefault="00C45582" w:rsidP="00C45582">
            <w:pPr>
              <w:rPr>
                <w:color w:val="000000"/>
                <w:sz w:val="10"/>
                <w:szCs w:val="10"/>
                <w:lang w:eastAsia="tr-TR"/>
              </w:rPr>
            </w:pPr>
            <w:r w:rsidRPr="00C45582">
              <w:rPr>
                <w:color w:val="000000"/>
                <w:sz w:val="10"/>
                <w:szCs w:val="10"/>
                <w:lang w:eastAsia="tr-TR"/>
              </w:rPr>
              <w:t xml:space="preserve">Diğer Değişiklikler </w:t>
            </w:r>
            <w:proofErr w:type="spellStart"/>
            <w:r w:rsidRPr="00C45582">
              <w:rPr>
                <w:color w:val="000000"/>
                <w:sz w:val="10"/>
                <w:szCs w:val="10"/>
                <w:lang w:eastAsia="tr-TR"/>
              </w:rPr>
              <w:t>Nedemiyle</w:t>
            </w:r>
            <w:proofErr w:type="spellEnd"/>
            <w:r w:rsidRPr="00C45582">
              <w:rPr>
                <w:color w:val="000000"/>
                <w:sz w:val="10"/>
                <w:szCs w:val="10"/>
                <w:lang w:eastAsia="tr-TR"/>
              </w:rPr>
              <w:t xml:space="preserve"> Artış /Azalış</w:t>
            </w:r>
          </w:p>
        </w:tc>
        <w:tc>
          <w:tcPr>
            <w:tcW w:w="620" w:type="dxa"/>
            <w:gridSpan w:val="2"/>
            <w:tcBorders>
              <w:top w:val="nil"/>
              <w:left w:val="single" w:sz="4" w:space="0" w:color="auto"/>
              <w:bottom w:val="nil"/>
              <w:right w:val="single" w:sz="4" w:space="0" w:color="auto"/>
            </w:tcBorders>
            <w:shd w:val="clear" w:color="auto" w:fill="auto"/>
            <w:vAlign w:val="center"/>
            <w:hideMark/>
          </w:tcPr>
          <w:p w14:paraId="41E9C3D6" w14:textId="77777777" w:rsidR="00C45582" w:rsidRPr="00C45582" w:rsidRDefault="00C45582" w:rsidP="00C45582">
            <w:pPr>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center"/>
            <w:hideMark/>
          </w:tcPr>
          <w:p w14:paraId="400AD2FE"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7A4D237A"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7C56EAEA"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2D7F0CEB" w14:textId="77777777" w:rsidR="00C45582" w:rsidRPr="00C45582" w:rsidRDefault="00C45582" w:rsidP="00C45582">
            <w:pPr>
              <w:jc w:val="right"/>
              <w:rPr>
                <w:sz w:val="10"/>
                <w:szCs w:val="10"/>
                <w:lang w:eastAsia="tr-TR"/>
              </w:rPr>
            </w:pPr>
            <w:r w:rsidRPr="00C45582">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center"/>
            <w:hideMark/>
          </w:tcPr>
          <w:p w14:paraId="7E1F5B39"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13FBA155" w14:textId="77777777" w:rsidR="00C45582" w:rsidRPr="00C45582" w:rsidRDefault="00C45582" w:rsidP="00C45582">
            <w:pPr>
              <w:jc w:val="right"/>
              <w:rPr>
                <w:sz w:val="10"/>
                <w:szCs w:val="10"/>
                <w:lang w:eastAsia="tr-TR"/>
              </w:rPr>
            </w:pPr>
            <w:r w:rsidRPr="00C45582">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center"/>
            <w:hideMark/>
          </w:tcPr>
          <w:p w14:paraId="3768E4AA" w14:textId="77777777" w:rsidR="00C45582" w:rsidRPr="00C45582" w:rsidRDefault="00C45582" w:rsidP="00C45582">
            <w:pPr>
              <w:jc w:val="right"/>
              <w:rPr>
                <w:sz w:val="10"/>
                <w:szCs w:val="10"/>
                <w:lang w:eastAsia="tr-TR"/>
              </w:rPr>
            </w:pPr>
            <w:r w:rsidRPr="00C45582">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4E191CBB" w14:textId="77777777" w:rsidR="00C45582" w:rsidRPr="00C45582" w:rsidRDefault="00C45582" w:rsidP="00C45582">
            <w:pPr>
              <w:jc w:val="right"/>
              <w:rPr>
                <w:sz w:val="10"/>
                <w:szCs w:val="10"/>
                <w:lang w:eastAsia="tr-TR"/>
              </w:rPr>
            </w:pPr>
            <w:r w:rsidRPr="00C45582">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center"/>
            <w:hideMark/>
          </w:tcPr>
          <w:p w14:paraId="34701D02" w14:textId="77777777" w:rsidR="00C45582" w:rsidRPr="00C45582" w:rsidRDefault="00C45582" w:rsidP="00C45582">
            <w:pPr>
              <w:jc w:val="right"/>
              <w:rPr>
                <w:sz w:val="10"/>
                <w:szCs w:val="10"/>
                <w:lang w:eastAsia="tr-TR"/>
              </w:rPr>
            </w:pPr>
            <w:r w:rsidRPr="00C45582">
              <w:rPr>
                <w:sz w:val="10"/>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4C159EDB" w14:textId="77777777" w:rsidR="00C45582" w:rsidRPr="00C45582" w:rsidRDefault="00C45582" w:rsidP="00C45582">
            <w:pPr>
              <w:jc w:val="right"/>
              <w:rPr>
                <w:sz w:val="10"/>
                <w:szCs w:val="10"/>
                <w:lang w:eastAsia="tr-TR"/>
              </w:rPr>
            </w:pPr>
            <w:r w:rsidRPr="00C45582">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center"/>
            <w:hideMark/>
          </w:tcPr>
          <w:p w14:paraId="747C1C2F" w14:textId="77777777" w:rsidR="00C45582" w:rsidRPr="00C45582" w:rsidRDefault="00C45582" w:rsidP="00C45582">
            <w:pPr>
              <w:jc w:val="right"/>
              <w:rPr>
                <w:sz w:val="10"/>
                <w:szCs w:val="10"/>
                <w:lang w:eastAsia="tr-TR"/>
              </w:rPr>
            </w:pPr>
            <w:r w:rsidRPr="00C45582">
              <w:rPr>
                <w:sz w:val="10"/>
                <w:szCs w:val="10"/>
                <w:lang w:eastAsia="tr-TR"/>
              </w:rPr>
              <w:t>(1,251)</w:t>
            </w:r>
          </w:p>
        </w:tc>
        <w:tc>
          <w:tcPr>
            <w:tcW w:w="978" w:type="dxa"/>
            <w:tcBorders>
              <w:top w:val="nil"/>
              <w:left w:val="single" w:sz="4" w:space="0" w:color="auto"/>
              <w:bottom w:val="nil"/>
              <w:right w:val="single" w:sz="4" w:space="0" w:color="auto"/>
            </w:tcBorders>
            <w:shd w:val="clear" w:color="auto" w:fill="auto"/>
            <w:vAlign w:val="center"/>
            <w:hideMark/>
          </w:tcPr>
          <w:p w14:paraId="5852351A" w14:textId="77777777" w:rsidR="00C45582" w:rsidRPr="00C45582" w:rsidRDefault="00C45582" w:rsidP="00C45582">
            <w:pPr>
              <w:jc w:val="right"/>
              <w:rPr>
                <w:sz w:val="10"/>
                <w:szCs w:val="10"/>
                <w:lang w:eastAsia="tr-TR"/>
              </w:rPr>
            </w:pPr>
            <w:r w:rsidRPr="00C45582">
              <w:rPr>
                <w:sz w:val="10"/>
                <w:szCs w:val="10"/>
                <w:lang w:eastAsia="tr-TR"/>
              </w:rPr>
              <w:t>2</w:t>
            </w:r>
          </w:p>
        </w:tc>
        <w:tc>
          <w:tcPr>
            <w:tcW w:w="680" w:type="dxa"/>
            <w:tcBorders>
              <w:top w:val="nil"/>
              <w:left w:val="single" w:sz="4" w:space="0" w:color="auto"/>
              <w:bottom w:val="nil"/>
              <w:right w:val="single" w:sz="4" w:space="0" w:color="auto"/>
            </w:tcBorders>
            <w:shd w:val="clear" w:color="auto" w:fill="auto"/>
            <w:vAlign w:val="center"/>
            <w:hideMark/>
          </w:tcPr>
          <w:p w14:paraId="64CC145D"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04361F89" w14:textId="77777777" w:rsidR="00C45582" w:rsidRPr="00C45582" w:rsidRDefault="00C45582" w:rsidP="00C45582">
            <w:pPr>
              <w:jc w:val="right"/>
              <w:rPr>
                <w:sz w:val="10"/>
                <w:szCs w:val="10"/>
                <w:lang w:eastAsia="tr-TR"/>
              </w:rPr>
            </w:pPr>
            <w:r w:rsidRPr="00C45582">
              <w:rPr>
                <w:sz w:val="10"/>
                <w:szCs w:val="10"/>
                <w:lang w:eastAsia="tr-TR"/>
              </w:rPr>
              <w:t>(1,249)</w:t>
            </w:r>
          </w:p>
        </w:tc>
        <w:tc>
          <w:tcPr>
            <w:tcW w:w="680" w:type="dxa"/>
            <w:tcBorders>
              <w:top w:val="nil"/>
              <w:left w:val="single" w:sz="4" w:space="0" w:color="auto"/>
              <w:bottom w:val="nil"/>
              <w:right w:val="single" w:sz="4" w:space="0" w:color="auto"/>
            </w:tcBorders>
            <w:shd w:val="clear" w:color="auto" w:fill="auto"/>
            <w:vAlign w:val="center"/>
            <w:hideMark/>
          </w:tcPr>
          <w:p w14:paraId="2B6485E4" w14:textId="77777777" w:rsidR="00C45582" w:rsidRPr="00C45582" w:rsidRDefault="00C45582" w:rsidP="00C45582">
            <w:pPr>
              <w:jc w:val="right"/>
              <w:rPr>
                <w:sz w:val="10"/>
                <w:szCs w:val="10"/>
                <w:lang w:eastAsia="tr-TR"/>
              </w:rPr>
            </w:pPr>
            <w:r w:rsidRPr="00C45582">
              <w:rPr>
                <w:sz w:val="10"/>
                <w:szCs w:val="10"/>
                <w:lang w:eastAsia="tr-TR"/>
              </w:rPr>
              <w:t>7</w:t>
            </w:r>
          </w:p>
        </w:tc>
        <w:tc>
          <w:tcPr>
            <w:tcW w:w="816" w:type="dxa"/>
            <w:tcBorders>
              <w:top w:val="nil"/>
              <w:left w:val="single" w:sz="4" w:space="0" w:color="auto"/>
              <w:bottom w:val="nil"/>
              <w:right w:val="single" w:sz="4" w:space="0" w:color="auto"/>
            </w:tcBorders>
            <w:shd w:val="clear" w:color="auto" w:fill="auto"/>
            <w:vAlign w:val="center"/>
            <w:hideMark/>
          </w:tcPr>
          <w:p w14:paraId="4A713B5E" w14:textId="77777777" w:rsidR="00C45582" w:rsidRPr="00C45582" w:rsidRDefault="00C45582" w:rsidP="00C45582">
            <w:pPr>
              <w:jc w:val="right"/>
              <w:rPr>
                <w:sz w:val="10"/>
                <w:szCs w:val="10"/>
                <w:lang w:eastAsia="tr-TR"/>
              </w:rPr>
            </w:pPr>
            <w:r w:rsidRPr="00C45582">
              <w:rPr>
                <w:sz w:val="10"/>
                <w:szCs w:val="10"/>
                <w:lang w:eastAsia="tr-TR"/>
              </w:rPr>
              <w:t>(1,242)</w:t>
            </w:r>
          </w:p>
        </w:tc>
      </w:tr>
      <w:tr w:rsidR="00156B78" w:rsidRPr="00C45582" w14:paraId="4DBF4F92"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0419DF84" w14:textId="77777777" w:rsidR="00C45582" w:rsidRPr="00C45582" w:rsidRDefault="00C45582" w:rsidP="00C45582">
            <w:pPr>
              <w:jc w:val="center"/>
              <w:rPr>
                <w:b/>
                <w:bCs/>
                <w:color w:val="000000"/>
                <w:sz w:val="10"/>
                <w:szCs w:val="10"/>
                <w:lang w:eastAsia="tr-TR"/>
              </w:rPr>
            </w:pPr>
            <w:r w:rsidRPr="00C45582">
              <w:rPr>
                <w:b/>
                <w:bCs/>
                <w:color w:val="000000"/>
                <w:sz w:val="10"/>
                <w:szCs w:val="10"/>
                <w:lang w:eastAsia="tr-TR"/>
              </w:rPr>
              <w:t>XI.</w:t>
            </w:r>
          </w:p>
        </w:tc>
        <w:tc>
          <w:tcPr>
            <w:tcW w:w="1882" w:type="dxa"/>
            <w:tcBorders>
              <w:top w:val="nil"/>
              <w:left w:val="single" w:sz="4" w:space="0" w:color="auto"/>
              <w:bottom w:val="nil"/>
              <w:right w:val="single" w:sz="4" w:space="0" w:color="auto"/>
            </w:tcBorders>
            <w:shd w:val="clear" w:color="auto" w:fill="auto"/>
            <w:noWrap/>
            <w:vAlign w:val="center"/>
            <w:hideMark/>
          </w:tcPr>
          <w:p w14:paraId="6FA088EB" w14:textId="77777777" w:rsidR="00C45582" w:rsidRPr="00C45582" w:rsidRDefault="00C45582" w:rsidP="00C45582">
            <w:pPr>
              <w:rPr>
                <w:color w:val="000000"/>
                <w:sz w:val="10"/>
                <w:szCs w:val="10"/>
                <w:lang w:eastAsia="tr-TR"/>
              </w:rPr>
            </w:pPr>
            <w:r w:rsidRPr="00C45582">
              <w:rPr>
                <w:color w:val="000000"/>
                <w:sz w:val="10"/>
                <w:szCs w:val="10"/>
                <w:lang w:eastAsia="tr-TR"/>
              </w:rPr>
              <w:t>Kâr Dağıtımı</w:t>
            </w:r>
          </w:p>
        </w:tc>
        <w:tc>
          <w:tcPr>
            <w:tcW w:w="620" w:type="dxa"/>
            <w:gridSpan w:val="2"/>
            <w:tcBorders>
              <w:top w:val="nil"/>
              <w:left w:val="single" w:sz="4" w:space="0" w:color="auto"/>
              <w:bottom w:val="nil"/>
              <w:right w:val="single" w:sz="4" w:space="0" w:color="auto"/>
            </w:tcBorders>
            <w:shd w:val="clear" w:color="auto" w:fill="auto"/>
            <w:vAlign w:val="center"/>
            <w:hideMark/>
          </w:tcPr>
          <w:p w14:paraId="7CB18186" w14:textId="77777777" w:rsidR="00C45582" w:rsidRPr="00C45582" w:rsidRDefault="00C45582" w:rsidP="00C45582">
            <w:pPr>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center"/>
            <w:hideMark/>
          </w:tcPr>
          <w:p w14:paraId="40C2F016"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11813FF5"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267F43D1"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7B596A09" w14:textId="77777777" w:rsidR="00C45582" w:rsidRPr="00C45582" w:rsidRDefault="00C45582" w:rsidP="00C45582">
            <w:pPr>
              <w:jc w:val="right"/>
              <w:rPr>
                <w:sz w:val="10"/>
                <w:szCs w:val="10"/>
                <w:lang w:eastAsia="tr-TR"/>
              </w:rPr>
            </w:pPr>
            <w:r w:rsidRPr="00C45582">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center"/>
            <w:hideMark/>
          </w:tcPr>
          <w:p w14:paraId="3045D58E"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021E6CDA" w14:textId="77777777" w:rsidR="00C45582" w:rsidRPr="00C45582" w:rsidRDefault="00C45582" w:rsidP="00C45582">
            <w:pPr>
              <w:jc w:val="right"/>
              <w:rPr>
                <w:sz w:val="10"/>
                <w:szCs w:val="10"/>
                <w:lang w:eastAsia="tr-TR"/>
              </w:rPr>
            </w:pPr>
            <w:r w:rsidRPr="00C45582">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center"/>
            <w:hideMark/>
          </w:tcPr>
          <w:p w14:paraId="64428683" w14:textId="77777777" w:rsidR="00C45582" w:rsidRPr="00C45582" w:rsidRDefault="00C45582" w:rsidP="00C45582">
            <w:pPr>
              <w:jc w:val="right"/>
              <w:rPr>
                <w:sz w:val="10"/>
                <w:szCs w:val="10"/>
                <w:lang w:eastAsia="tr-TR"/>
              </w:rPr>
            </w:pPr>
            <w:r w:rsidRPr="00C45582">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672F4CF2" w14:textId="77777777" w:rsidR="00C45582" w:rsidRPr="00C45582" w:rsidRDefault="00C45582" w:rsidP="00C45582">
            <w:pPr>
              <w:jc w:val="right"/>
              <w:rPr>
                <w:sz w:val="10"/>
                <w:szCs w:val="10"/>
                <w:lang w:eastAsia="tr-TR"/>
              </w:rPr>
            </w:pPr>
            <w:r w:rsidRPr="00C45582">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center"/>
            <w:hideMark/>
          </w:tcPr>
          <w:p w14:paraId="1CA7CC56" w14:textId="77777777" w:rsidR="00C45582" w:rsidRPr="00C45582" w:rsidRDefault="00C45582" w:rsidP="00C45582">
            <w:pPr>
              <w:jc w:val="right"/>
              <w:rPr>
                <w:sz w:val="10"/>
                <w:szCs w:val="10"/>
                <w:lang w:eastAsia="tr-TR"/>
              </w:rPr>
            </w:pPr>
            <w:r w:rsidRPr="00C45582">
              <w:rPr>
                <w:sz w:val="10"/>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6C56D2B6" w14:textId="77777777" w:rsidR="00C45582" w:rsidRPr="00C45582" w:rsidRDefault="00C45582" w:rsidP="00C45582">
            <w:pPr>
              <w:jc w:val="right"/>
              <w:rPr>
                <w:sz w:val="10"/>
                <w:szCs w:val="10"/>
                <w:lang w:eastAsia="tr-TR"/>
              </w:rPr>
            </w:pPr>
            <w:r w:rsidRPr="00C45582">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center"/>
            <w:hideMark/>
          </w:tcPr>
          <w:p w14:paraId="59DE774B" w14:textId="77777777" w:rsidR="00C45582" w:rsidRPr="00C45582" w:rsidRDefault="00C45582" w:rsidP="00C45582">
            <w:pPr>
              <w:jc w:val="right"/>
              <w:rPr>
                <w:sz w:val="10"/>
                <w:szCs w:val="10"/>
                <w:lang w:eastAsia="tr-TR"/>
              </w:rPr>
            </w:pPr>
            <w:r w:rsidRPr="00C45582">
              <w:rPr>
                <w:sz w:val="10"/>
                <w:szCs w:val="10"/>
                <w:lang w:eastAsia="tr-TR"/>
              </w:rPr>
              <w:t>1,391,149</w:t>
            </w:r>
          </w:p>
        </w:tc>
        <w:tc>
          <w:tcPr>
            <w:tcW w:w="978" w:type="dxa"/>
            <w:tcBorders>
              <w:top w:val="nil"/>
              <w:left w:val="single" w:sz="4" w:space="0" w:color="auto"/>
              <w:bottom w:val="nil"/>
              <w:right w:val="single" w:sz="4" w:space="0" w:color="auto"/>
            </w:tcBorders>
            <w:shd w:val="clear" w:color="auto" w:fill="auto"/>
            <w:vAlign w:val="center"/>
            <w:hideMark/>
          </w:tcPr>
          <w:p w14:paraId="469356BB" w14:textId="77777777" w:rsidR="00C45582" w:rsidRPr="00C45582" w:rsidRDefault="00C45582" w:rsidP="00C45582">
            <w:pPr>
              <w:jc w:val="right"/>
              <w:rPr>
                <w:sz w:val="10"/>
                <w:szCs w:val="10"/>
                <w:lang w:val="en-US"/>
              </w:rPr>
            </w:pPr>
            <w:r w:rsidRPr="00C45582">
              <w:rPr>
                <w:sz w:val="10"/>
                <w:szCs w:val="10"/>
                <w:lang w:eastAsia="tr-TR"/>
              </w:rPr>
              <w:t>(1,400,281</w:t>
            </w:r>
            <w:r w:rsidRPr="00C45582">
              <w:rPr>
                <w:sz w:val="10"/>
                <w:szCs w:val="10"/>
                <w:lang w:val="en-US"/>
              </w:rPr>
              <w:t>)</w:t>
            </w:r>
          </w:p>
        </w:tc>
        <w:tc>
          <w:tcPr>
            <w:tcW w:w="680" w:type="dxa"/>
            <w:tcBorders>
              <w:top w:val="nil"/>
              <w:left w:val="single" w:sz="4" w:space="0" w:color="auto"/>
              <w:bottom w:val="nil"/>
              <w:right w:val="single" w:sz="4" w:space="0" w:color="auto"/>
            </w:tcBorders>
            <w:shd w:val="clear" w:color="auto" w:fill="auto"/>
            <w:vAlign w:val="center"/>
            <w:hideMark/>
          </w:tcPr>
          <w:p w14:paraId="1D731FA6"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6491E35E" w14:textId="77777777" w:rsidR="00C45582" w:rsidRPr="00C45582" w:rsidRDefault="00C45582" w:rsidP="00C45582">
            <w:pPr>
              <w:jc w:val="right"/>
              <w:rPr>
                <w:sz w:val="10"/>
                <w:szCs w:val="10"/>
                <w:lang w:eastAsia="tr-TR"/>
              </w:rPr>
            </w:pPr>
            <w:r w:rsidRPr="00C45582">
              <w:rPr>
                <w:sz w:val="10"/>
                <w:szCs w:val="10"/>
                <w:lang w:eastAsia="tr-TR"/>
              </w:rPr>
              <w:t>(9,132)</w:t>
            </w:r>
          </w:p>
        </w:tc>
        <w:tc>
          <w:tcPr>
            <w:tcW w:w="680" w:type="dxa"/>
            <w:tcBorders>
              <w:top w:val="nil"/>
              <w:left w:val="single" w:sz="4" w:space="0" w:color="auto"/>
              <w:bottom w:val="nil"/>
              <w:right w:val="single" w:sz="4" w:space="0" w:color="auto"/>
            </w:tcBorders>
            <w:shd w:val="clear" w:color="auto" w:fill="auto"/>
            <w:vAlign w:val="center"/>
            <w:hideMark/>
          </w:tcPr>
          <w:p w14:paraId="4BCC729A"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7D555588" w14:textId="77777777" w:rsidR="00C45582" w:rsidRPr="00C45582" w:rsidRDefault="00C45582" w:rsidP="00C45582">
            <w:pPr>
              <w:jc w:val="right"/>
              <w:rPr>
                <w:sz w:val="10"/>
                <w:szCs w:val="10"/>
                <w:lang w:eastAsia="tr-TR"/>
              </w:rPr>
            </w:pPr>
            <w:r w:rsidRPr="00C45582">
              <w:rPr>
                <w:sz w:val="10"/>
                <w:szCs w:val="10"/>
                <w:lang w:eastAsia="tr-TR"/>
              </w:rPr>
              <w:t>(9,132)</w:t>
            </w:r>
          </w:p>
        </w:tc>
      </w:tr>
      <w:tr w:rsidR="00156B78" w:rsidRPr="00C45582" w14:paraId="6AA03634"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3F5C75F9" w14:textId="77777777" w:rsidR="00C45582" w:rsidRPr="00C45582" w:rsidRDefault="00C45582" w:rsidP="00C45582">
            <w:pPr>
              <w:jc w:val="center"/>
              <w:rPr>
                <w:color w:val="000000"/>
                <w:sz w:val="10"/>
                <w:szCs w:val="10"/>
                <w:lang w:eastAsia="tr-TR"/>
              </w:rPr>
            </w:pPr>
            <w:r w:rsidRPr="00C45582">
              <w:rPr>
                <w:color w:val="000000"/>
                <w:sz w:val="10"/>
                <w:szCs w:val="10"/>
                <w:lang w:eastAsia="tr-TR"/>
              </w:rPr>
              <w:t>11.1</w:t>
            </w:r>
          </w:p>
        </w:tc>
        <w:tc>
          <w:tcPr>
            <w:tcW w:w="1882" w:type="dxa"/>
            <w:tcBorders>
              <w:top w:val="nil"/>
              <w:left w:val="single" w:sz="4" w:space="0" w:color="auto"/>
              <w:bottom w:val="nil"/>
              <w:right w:val="single" w:sz="4" w:space="0" w:color="auto"/>
            </w:tcBorders>
            <w:shd w:val="clear" w:color="auto" w:fill="auto"/>
            <w:noWrap/>
            <w:vAlign w:val="center"/>
            <w:hideMark/>
          </w:tcPr>
          <w:p w14:paraId="59269471" w14:textId="77777777" w:rsidR="00C45582" w:rsidRPr="00C45582" w:rsidRDefault="00C45582" w:rsidP="00C45582">
            <w:pPr>
              <w:rPr>
                <w:color w:val="000000"/>
                <w:sz w:val="10"/>
                <w:szCs w:val="10"/>
                <w:lang w:eastAsia="tr-TR"/>
              </w:rPr>
            </w:pPr>
            <w:r w:rsidRPr="00C45582">
              <w:rPr>
                <w:color w:val="000000"/>
                <w:sz w:val="10"/>
                <w:szCs w:val="10"/>
                <w:lang w:eastAsia="tr-TR"/>
              </w:rPr>
              <w:t>Dağıtılan Temettü</w:t>
            </w:r>
          </w:p>
        </w:tc>
        <w:tc>
          <w:tcPr>
            <w:tcW w:w="620" w:type="dxa"/>
            <w:gridSpan w:val="2"/>
            <w:tcBorders>
              <w:top w:val="nil"/>
              <w:left w:val="single" w:sz="4" w:space="0" w:color="auto"/>
              <w:bottom w:val="nil"/>
              <w:right w:val="single" w:sz="4" w:space="0" w:color="auto"/>
            </w:tcBorders>
            <w:shd w:val="clear" w:color="auto" w:fill="auto"/>
            <w:vAlign w:val="center"/>
            <w:hideMark/>
          </w:tcPr>
          <w:p w14:paraId="38199BBA" w14:textId="77777777" w:rsidR="00C45582" w:rsidRPr="00C45582" w:rsidRDefault="00C45582" w:rsidP="00C45582">
            <w:pPr>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center"/>
            <w:hideMark/>
          </w:tcPr>
          <w:p w14:paraId="4977FEE5"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1B7A663E"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41B12434"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43C6A3E6" w14:textId="77777777" w:rsidR="00C45582" w:rsidRPr="00C45582" w:rsidRDefault="00C45582" w:rsidP="00C45582">
            <w:pPr>
              <w:jc w:val="right"/>
              <w:rPr>
                <w:sz w:val="10"/>
                <w:szCs w:val="10"/>
                <w:lang w:eastAsia="tr-TR"/>
              </w:rPr>
            </w:pPr>
            <w:r w:rsidRPr="00C45582">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center"/>
            <w:hideMark/>
          </w:tcPr>
          <w:p w14:paraId="368A938F"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7D4BA917" w14:textId="77777777" w:rsidR="00C45582" w:rsidRPr="00C45582" w:rsidRDefault="00C45582" w:rsidP="00C45582">
            <w:pPr>
              <w:jc w:val="right"/>
              <w:rPr>
                <w:sz w:val="10"/>
                <w:szCs w:val="10"/>
                <w:lang w:eastAsia="tr-TR"/>
              </w:rPr>
            </w:pPr>
            <w:r w:rsidRPr="00C45582">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center"/>
            <w:hideMark/>
          </w:tcPr>
          <w:p w14:paraId="5AA2D6E2" w14:textId="77777777" w:rsidR="00C45582" w:rsidRPr="00C45582" w:rsidRDefault="00C45582" w:rsidP="00C45582">
            <w:pPr>
              <w:jc w:val="right"/>
              <w:rPr>
                <w:sz w:val="10"/>
                <w:szCs w:val="10"/>
                <w:lang w:eastAsia="tr-TR"/>
              </w:rPr>
            </w:pPr>
            <w:r w:rsidRPr="00C45582">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341A7BF0" w14:textId="77777777" w:rsidR="00C45582" w:rsidRPr="00C45582" w:rsidRDefault="00C45582" w:rsidP="00C45582">
            <w:pPr>
              <w:jc w:val="right"/>
              <w:rPr>
                <w:sz w:val="10"/>
                <w:szCs w:val="10"/>
                <w:lang w:eastAsia="tr-TR"/>
              </w:rPr>
            </w:pPr>
            <w:r w:rsidRPr="00C45582">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center"/>
            <w:hideMark/>
          </w:tcPr>
          <w:p w14:paraId="771165E0" w14:textId="77777777" w:rsidR="00C45582" w:rsidRPr="00C45582" w:rsidRDefault="00C45582" w:rsidP="00C45582">
            <w:pPr>
              <w:jc w:val="right"/>
              <w:rPr>
                <w:sz w:val="10"/>
                <w:szCs w:val="10"/>
                <w:lang w:eastAsia="tr-TR"/>
              </w:rPr>
            </w:pPr>
            <w:r w:rsidRPr="00C45582">
              <w:rPr>
                <w:sz w:val="10"/>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717E2B59" w14:textId="77777777" w:rsidR="00C45582" w:rsidRPr="00C45582" w:rsidRDefault="00C45582" w:rsidP="00C45582">
            <w:pPr>
              <w:jc w:val="right"/>
              <w:rPr>
                <w:sz w:val="10"/>
                <w:szCs w:val="10"/>
                <w:lang w:eastAsia="tr-TR"/>
              </w:rPr>
            </w:pPr>
            <w:r w:rsidRPr="00C45582">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center"/>
            <w:hideMark/>
          </w:tcPr>
          <w:p w14:paraId="1051E19B" w14:textId="77777777" w:rsidR="00C45582" w:rsidRPr="00C45582" w:rsidRDefault="00C45582" w:rsidP="00C45582">
            <w:pPr>
              <w:jc w:val="right"/>
              <w:rPr>
                <w:sz w:val="10"/>
                <w:szCs w:val="10"/>
                <w:lang w:eastAsia="tr-TR"/>
              </w:rPr>
            </w:pPr>
            <w:r w:rsidRPr="00C45582">
              <w:rPr>
                <w:sz w:val="10"/>
                <w:szCs w:val="10"/>
                <w:lang w:eastAsia="tr-TR"/>
              </w:rPr>
              <w:t>-</w:t>
            </w:r>
          </w:p>
        </w:tc>
        <w:tc>
          <w:tcPr>
            <w:tcW w:w="978" w:type="dxa"/>
            <w:tcBorders>
              <w:top w:val="nil"/>
              <w:left w:val="single" w:sz="4" w:space="0" w:color="auto"/>
              <w:bottom w:val="nil"/>
              <w:right w:val="single" w:sz="4" w:space="0" w:color="auto"/>
            </w:tcBorders>
            <w:shd w:val="clear" w:color="auto" w:fill="auto"/>
            <w:vAlign w:val="center"/>
            <w:hideMark/>
          </w:tcPr>
          <w:p w14:paraId="3048BCEB" w14:textId="77777777" w:rsidR="00C45582" w:rsidRPr="00C45582" w:rsidRDefault="00C45582" w:rsidP="00C45582">
            <w:pPr>
              <w:jc w:val="right"/>
              <w:rPr>
                <w:sz w:val="10"/>
                <w:szCs w:val="10"/>
                <w:lang w:val="en-US"/>
              </w:rPr>
            </w:pPr>
            <w:r w:rsidRPr="00C45582">
              <w:rPr>
                <w:sz w:val="10"/>
                <w:szCs w:val="10"/>
                <w:lang w:eastAsia="tr-TR"/>
              </w:rPr>
              <w:t>(9,132</w:t>
            </w:r>
            <w:r w:rsidRPr="00C45582">
              <w:rPr>
                <w:sz w:val="10"/>
                <w:szCs w:val="10"/>
                <w:lang w:val="en-US"/>
              </w:rPr>
              <w:t>)</w:t>
            </w:r>
          </w:p>
        </w:tc>
        <w:tc>
          <w:tcPr>
            <w:tcW w:w="680" w:type="dxa"/>
            <w:tcBorders>
              <w:top w:val="nil"/>
              <w:left w:val="single" w:sz="4" w:space="0" w:color="auto"/>
              <w:bottom w:val="nil"/>
              <w:right w:val="single" w:sz="4" w:space="0" w:color="auto"/>
            </w:tcBorders>
            <w:shd w:val="clear" w:color="auto" w:fill="auto"/>
            <w:vAlign w:val="center"/>
            <w:hideMark/>
          </w:tcPr>
          <w:p w14:paraId="71845364"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7C80233A" w14:textId="77777777" w:rsidR="00C45582" w:rsidRPr="00C45582" w:rsidRDefault="00C45582" w:rsidP="00C45582">
            <w:pPr>
              <w:jc w:val="right"/>
              <w:rPr>
                <w:sz w:val="10"/>
                <w:szCs w:val="10"/>
                <w:lang w:eastAsia="tr-TR"/>
              </w:rPr>
            </w:pPr>
            <w:r w:rsidRPr="00C45582">
              <w:rPr>
                <w:sz w:val="10"/>
                <w:szCs w:val="10"/>
                <w:lang w:eastAsia="tr-TR"/>
              </w:rPr>
              <w:t>(9,132)</w:t>
            </w:r>
          </w:p>
        </w:tc>
        <w:tc>
          <w:tcPr>
            <w:tcW w:w="680" w:type="dxa"/>
            <w:tcBorders>
              <w:top w:val="nil"/>
              <w:left w:val="single" w:sz="4" w:space="0" w:color="auto"/>
              <w:bottom w:val="nil"/>
              <w:right w:val="single" w:sz="4" w:space="0" w:color="auto"/>
            </w:tcBorders>
            <w:shd w:val="clear" w:color="auto" w:fill="auto"/>
            <w:vAlign w:val="center"/>
            <w:hideMark/>
          </w:tcPr>
          <w:p w14:paraId="5AD46AAB"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220D130A" w14:textId="77777777" w:rsidR="00C45582" w:rsidRPr="00C45582" w:rsidRDefault="00C45582" w:rsidP="00C45582">
            <w:pPr>
              <w:jc w:val="right"/>
              <w:rPr>
                <w:sz w:val="10"/>
                <w:szCs w:val="10"/>
                <w:lang w:eastAsia="tr-TR"/>
              </w:rPr>
            </w:pPr>
            <w:r w:rsidRPr="00C45582">
              <w:rPr>
                <w:sz w:val="10"/>
                <w:szCs w:val="10"/>
                <w:lang w:eastAsia="tr-TR"/>
              </w:rPr>
              <w:t>(9,132)</w:t>
            </w:r>
          </w:p>
        </w:tc>
      </w:tr>
      <w:tr w:rsidR="00156B78" w:rsidRPr="00C45582" w14:paraId="18C28B68"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1F4C6559" w14:textId="77777777" w:rsidR="00C45582" w:rsidRPr="00C45582" w:rsidRDefault="00C45582" w:rsidP="00C45582">
            <w:pPr>
              <w:jc w:val="center"/>
              <w:rPr>
                <w:color w:val="000000"/>
                <w:sz w:val="10"/>
                <w:szCs w:val="10"/>
                <w:lang w:eastAsia="tr-TR"/>
              </w:rPr>
            </w:pPr>
            <w:r w:rsidRPr="00C45582">
              <w:rPr>
                <w:color w:val="000000"/>
                <w:sz w:val="10"/>
                <w:szCs w:val="10"/>
                <w:lang w:eastAsia="tr-TR"/>
              </w:rPr>
              <w:t>11.2</w:t>
            </w:r>
          </w:p>
        </w:tc>
        <w:tc>
          <w:tcPr>
            <w:tcW w:w="1882" w:type="dxa"/>
            <w:tcBorders>
              <w:top w:val="nil"/>
              <w:left w:val="single" w:sz="4" w:space="0" w:color="auto"/>
              <w:bottom w:val="nil"/>
              <w:right w:val="single" w:sz="4" w:space="0" w:color="auto"/>
            </w:tcBorders>
            <w:shd w:val="clear" w:color="auto" w:fill="auto"/>
            <w:noWrap/>
            <w:vAlign w:val="center"/>
            <w:hideMark/>
          </w:tcPr>
          <w:p w14:paraId="50D8D5DB" w14:textId="77777777" w:rsidR="00C45582" w:rsidRPr="00C45582" w:rsidRDefault="00C45582" w:rsidP="00C45582">
            <w:pPr>
              <w:rPr>
                <w:color w:val="000000"/>
                <w:sz w:val="10"/>
                <w:szCs w:val="10"/>
                <w:lang w:eastAsia="tr-TR"/>
              </w:rPr>
            </w:pPr>
            <w:r w:rsidRPr="00C45582">
              <w:rPr>
                <w:color w:val="000000"/>
                <w:sz w:val="10"/>
                <w:szCs w:val="10"/>
                <w:lang w:eastAsia="tr-TR"/>
              </w:rPr>
              <w:t>Yedeklere Aktarılan Tutarlar</w:t>
            </w:r>
          </w:p>
        </w:tc>
        <w:tc>
          <w:tcPr>
            <w:tcW w:w="620" w:type="dxa"/>
            <w:gridSpan w:val="2"/>
            <w:tcBorders>
              <w:top w:val="nil"/>
              <w:left w:val="single" w:sz="4" w:space="0" w:color="auto"/>
              <w:bottom w:val="nil"/>
              <w:right w:val="single" w:sz="4" w:space="0" w:color="auto"/>
            </w:tcBorders>
            <w:shd w:val="clear" w:color="auto" w:fill="auto"/>
            <w:vAlign w:val="center"/>
            <w:hideMark/>
          </w:tcPr>
          <w:p w14:paraId="29911A30" w14:textId="77777777" w:rsidR="00C45582" w:rsidRPr="00C45582" w:rsidRDefault="00C45582" w:rsidP="00C45582">
            <w:pPr>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center"/>
            <w:hideMark/>
          </w:tcPr>
          <w:p w14:paraId="3EA65EEE"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0F94B2D8"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569DCEE6"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7F1743DD" w14:textId="77777777" w:rsidR="00C45582" w:rsidRPr="00C45582" w:rsidRDefault="00C45582" w:rsidP="00C45582">
            <w:pPr>
              <w:jc w:val="right"/>
              <w:rPr>
                <w:sz w:val="10"/>
                <w:szCs w:val="10"/>
                <w:lang w:eastAsia="tr-TR"/>
              </w:rPr>
            </w:pPr>
            <w:r w:rsidRPr="00C45582">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center"/>
            <w:hideMark/>
          </w:tcPr>
          <w:p w14:paraId="3A936E38"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44F83AC7" w14:textId="77777777" w:rsidR="00C45582" w:rsidRPr="00C45582" w:rsidRDefault="00C45582" w:rsidP="00C45582">
            <w:pPr>
              <w:jc w:val="right"/>
              <w:rPr>
                <w:sz w:val="10"/>
                <w:szCs w:val="10"/>
                <w:lang w:eastAsia="tr-TR"/>
              </w:rPr>
            </w:pPr>
            <w:r w:rsidRPr="00C45582">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center"/>
            <w:hideMark/>
          </w:tcPr>
          <w:p w14:paraId="01F3B55F" w14:textId="77777777" w:rsidR="00C45582" w:rsidRPr="00C45582" w:rsidRDefault="00C45582" w:rsidP="00C45582">
            <w:pPr>
              <w:jc w:val="right"/>
              <w:rPr>
                <w:sz w:val="10"/>
                <w:szCs w:val="10"/>
                <w:lang w:eastAsia="tr-TR"/>
              </w:rPr>
            </w:pPr>
            <w:r w:rsidRPr="00C45582">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7D819F27" w14:textId="77777777" w:rsidR="00C45582" w:rsidRPr="00C45582" w:rsidRDefault="00C45582" w:rsidP="00C45582">
            <w:pPr>
              <w:jc w:val="right"/>
              <w:rPr>
                <w:sz w:val="10"/>
                <w:szCs w:val="10"/>
                <w:lang w:eastAsia="tr-TR"/>
              </w:rPr>
            </w:pPr>
            <w:r w:rsidRPr="00C45582">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center"/>
            <w:hideMark/>
          </w:tcPr>
          <w:p w14:paraId="70C38A5C" w14:textId="77777777" w:rsidR="00C45582" w:rsidRPr="00C45582" w:rsidRDefault="00C45582" w:rsidP="00C45582">
            <w:pPr>
              <w:jc w:val="right"/>
              <w:rPr>
                <w:sz w:val="10"/>
                <w:szCs w:val="10"/>
                <w:lang w:eastAsia="tr-TR"/>
              </w:rPr>
            </w:pPr>
            <w:r w:rsidRPr="00C45582">
              <w:rPr>
                <w:sz w:val="10"/>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189FF19F" w14:textId="77777777" w:rsidR="00C45582" w:rsidRPr="00C45582" w:rsidRDefault="00C45582" w:rsidP="00C45582">
            <w:pPr>
              <w:jc w:val="right"/>
              <w:rPr>
                <w:sz w:val="10"/>
                <w:szCs w:val="10"/>
                <w:lang w:eastAsia="tr-TR"/>
              </w:rPr>
            </w:pPr>
            <w:r w:rsidRPr="00C45582">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center"/>
            <w:hideMark/>
          </w:tcPr>
          <w:p w14:paraId="4B052086" w14:textId="77777777" w:rsidR="00C45582" w:rsidRPr="00C45582" w:rsidRDefault="00C45582" w:rsidP="00C45582">
            <w:pPr>
              <w:jc w:val="right"/>
              <w:rPr>
                <w:sz w:val="10"/>
                <w:szCs w:val="10"/>
                <w:lang w:eastAsia="tr-TR"/>
              </w:rPr>
            </w:pPr>
            <w:r w:rsidRPr="00C45582">
              <w:rPr>
                <w:sz w:val="10"/>
                <w:szCs w:val="10"/>
                <w:lang w:eastAsia="tr-TR"/>
              </w:rPr>
              <w:t>1,391,149</w:t>
            </w:r>
          </w:p>
        </w:tc>
        <w:tc>
          <w:tcPr>
            <w:tcW w:w="978" w:type="dxa"/>
            <w:tcBorders>
              <w:top w:val="nil"/>
              <w:left w:val="single" w:sz="4" w:space="0" w:color="auto"/>
              <w:bottom w:val="nil"/>
              <w:right w:val="single" w:sz="4" w:space="0" w:color="auto"/>
            </w:tcBorders>
            <w:shd w:val="clear" w:color="auto" w:fill="auto"/>
            <w:vAlign w:val="center"/>
            <w:hideMark/>
          </w:tcPr>
          <w:p w14:paraId="1EBDA4A0" w14:textId="77777777" w:rsidR="00C45582" w:rsidRPr="00C45582" w:rsidRDefault="00C45582" w:rsidP="00C45582">
            <w:pPr>
              <w:jc w:val="right"/>
              <w:rPr>
                <w:sz w:val="10"/>
                <w:szCs w:val="10"/>
                <w:lang w:val="en-US"/>
              </w:rPr>
            </w:pPr>
            <w:r w:rsidRPr="00C45582">
              <w:rPr>
                <w:sz w:val="10"/>
                <w:szCs w:val="10"/>
                <w:lang w:eastAsia="tr-TR"/>
              </w:rPr>
              <w:t>(1,391,149</w:t>
            </w:r>
            <w:r w:rsidRPr="00C45582">
              <w:rPr>
                <w:sz w:val="10"/>
                <w:szCs w:val="10"/>
                <w:lang w:val="en-US"/>
              </w:rPr>
              <w:t>)</w:t>
            </w:r>
          </w:p>
        </w:tc>
        <w:tc>
          <w:tcPr>
            <w:tcW w:w="680" w:type="dxa"/>
            <w:tcBorders>
              <w:top w:val="nil"/>
              <w:left w:val="single" w:sz="4" w:space="0" w:color="auto"/>
              <w:bottom w:val="nil"/>
              <w:right w:val="single" w:sz="4" w:space="0" w:color="auto"/>
            </w:tcBorders>
            <w:shd w:val="clear" w:color="auto" w:fill="auto"/>
            <w:vAlign w:val="center"/>
            <w:hideMark/>
          </w:tcPr>
          <w:p w14:paraId="6C614FD6"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6C40AA0B"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07C85805"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2BE55A36" w14:textId="77777777" w:rsidR="00C45582" w:rsidRPr="00C45582" w:rsidRDefault="00C45582" w:rsidP="00C45582">
            <w:pPr>
              <w:jc w:val="right"/>
              <w:rPr>
                <w:sz w:val="10"/>
                <w:szCs w:val="10"/>
                <w:lang w:eastAsia="tr-TR"/>
              </w:rPr>
            </w:pPr>
            <w:r w:rsidRPr="00C45582">
              <w:rPr>
                <w:sz w:val="10"/>
                <w:szCs w:val="10"/>
                <w:lang w:eastAsia="tr-TR"/>
              </w:rPr>
              <w:t>-</w:t>
            </w:r>
          </w:p>
        </w:tc>
      </w:tr>
      <w:tr w:rsidR="00156B78" w:rsidRPr="00C45582" w14:paraId="0F12520E" w14:textId="77777777" w:rsidTr="007F7175">
        <w:trPr>
          <w:divId w:val="736518742"/>
        </w:trPr>
        <w:tc>
          <w:tcPr>
            <w:tcW w:w="381" w:type="dxa"/>
            <w:tcBorders>
              <w:top w:val="nil"/>
              <w:left w:val="single" w:sz="4" w:space="0" w:color="auto"/>
              <w:bottom w:val="nil"/>
              <w:right w:val="single" w:sz="4" w:space="0" w:color="auto"/>
            </w:tcBorders>
            <w:shd w:val="clear" w:color="auto" w:fill="auto"/>
            <w:noWrap/>
            <w:vAlign w:val="center"/>
            <w:hideMark/>
          </w:tcPr>
          <w:p w14:paraId="7A6ADAB0" w14:textId="77777777" w:rsidR="00C45582" w:rsidRPr="00C45582" w:rsidRDefault="00C45582" w:rsidP="00C45582">
            <w:pPr>
              <w:jc w:val="center"/>
              <w:rPr>
                <w:color w:val="000000"/>
                <w:sz w:val="10"/>
                <w:szCs w:val="10"/>
                <w:lang w:eastAsia="tr-TR"/>
              </w:rPr>
            </w:pPr>
            <w:r w:rsidRPr="00C45582">
              <w:rPr>
                <w:color w:val="000000"/>
                <w:sz w:val="10"/>
                <w:szCs w:val="10"/>
                <w:lang w:eastAsia="tr-TR"/>
              </w:rPr>
              <w:t>11.3</w:t>
            </w:r>
          </w:p>
        </w:tc>
        <w:tc>
          <w:tcPr>
            <w:tcW w:w="1882" w:type="dxa"/>
            <w:tcBorders>
              <w:top w:val="nil"/>
              <w:left w:val="single" w:sz="4" w:space="0" w:color="auto"/>
              <w:bottom w:val="nil"/>
              <w:right w:val="single" w:sz="4" w:space="0" w:color="auto"/>
            </w:tcBorders>
            <w:shd w:val="clear" w:color="auto" w:fill="auto"/>
            <w:noWrap/>
            <w:vAlign w:val="center"/>
            <w:hideMark/>
          </w:tcPr>
          <w:p w14:paraId="70547DD5" w14:textId="77777777" w:rsidR="00C45582" w:rsidRPr="00C45582" w:rsidRDefault="00C45582" w:rsidP="00C45582">
            <w:pPr>
              <w:rPr>
                <w:color w:val="000000"/>
                <w:sz w:val="10"/>
                <w:szCs w:val="10"/>
                <w:lang w:eastAsia="tr-TR"/>
              </w:rPr>
            </w:pPr>
            <w:r w:rsidRPr="00C45582">
              <w:rPr>
                <w:color w:val="000000"/>
                <w:sz w:val="10"/>
                <w:szCs w:val="10"/>
                <w:lang w:eastAsia="tr-TR"/>
              </w:rPr>
              <w:t>Diğer</w:t>
            </w:r>
          </w:p>
        </w:tc>
        <w:tc>
          <w:tcPr>
            <w:tcW w:w="620" w:type="dxa"/>
            <w:gridSpan w:val="2"/>
            <w:tcBorders>
              <w:top w:val="nil"/>
              <w:left w:val="single" w:sz="4" w:space="0" w:color="auto"/>
              <w:bottom w:val="nil"/>
              <w:right w:val="single" w:sz="4" w:space="0" w:color="auto"/>
            </w:tcBorders>
            <w:shd w:val="clear" w:color="auto" w:fill="auto"/>
            <w:vAlign w:val="center"/>
            <w:hideMark/>
          </w:tcPr>
          <w:p w14:paraId="746C43CB" w14:textId="77777777" w:rsidR="00C45582" w:rsidRPr="00C45582" w:rsidRDefault="00C45582" w:rsidP="00C45582">
            <w:pPr>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center"/>
            <w:hideMark/>
          </w:tcPr>
          <w:p w14:paraId="7871C6D7"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3FE62F4D"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7CB166EC"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3CC676A7" w14:textId="77777777" w:rsidR="00C45582" w:rsidRPr="00C45582" w:rsidRDefault="00C45582" w:rsidP="00C45582">
            <w:pPr>
              <w:jc w:val="right"/>
              <w:rPr>
                <w:sz w:val="10"/>
                <w:szCs w:val="10"/>
                <w:lang w:eastAsia="tr-TR"/>
              </w:rPr>
            </w:pPr>
            <w:r w:rsidRPr="00C45582">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center"/>
            <w:hideMark/>
          </w:tcPr>
          <w:p w14:paraId="24C2B585"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5CBA626B" w14:textId="77777777" w:rsidR="00C45582" w:rsidRPr="00C45582" w:rsidRDefault="00C45582" w:rsidP="00C45582">
            <w:pPr>
              <w:jc w:val="right"/>
              <w:rPr>
                <w:sz w:val="10"/>
                <w:szCs w:val="10"/>
                <w:lang w:eastAsia="tr-TR"/>
              </w:rPr>
            </w:pPr>
            <w:r w:rsidRPr="00C45582">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center"/>
            <w:hideMark/>
          </w:tcPr>
          <w:p w14:paraId="755E7810" w14:textId="77777777" w:rsidR="00C45582" w:rsidRPr="00C45582" w:rsidRDefault="00C45582" w:rsidP="00C45582">
            <w:pPr>
              <w:jc w:val="right"/>
              <w:rPr>
                <w:sz w:val="10"/>
                <w:szCs w:val="10"/>
                <w:lang w:eastAsia="tr-TR"/>
              </w:rPr>
            </w:pPr>
            <w:r w:rsidRPr="00C45582">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4430EBCF" w14:textId="77777777" w:rsidR="00C45582" w:rsidRPr="00C45582" w:rsidRDefault="00C45582" w:rsidP="00C45582">
            <w:pPr>
              <w:jc w:val="right"/>
              <w:rPr>
                <w:sz w:val="10"/>
                <w:szCs w:val="10"/>
                <w:lang w:eastAsia="tr-TR"/>
              </w:rPr>
            </w:pPr>
            <w:r w:rsidRPr="00C45582">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center"/>
            <w:hideMark/>
          </w:tcPr>
          <w:p w14:paraId="23D3308E" w14:textId="77777777" w:rsidR="00C45582" w:rsidRPr="00C45582" w:rsidRDefault="00C45582" w:rsidP="00C45582">
            <w:pPr>
              <w:jc w:val="right"/>
              <w:rPr>
                <w:sz w:val="10"/>
                <w:szCs w:val="10"/>
                <w:lang w:eastAsia="tr-TR"/>
              </w:rPr>
            </w:pPr>
            <w:r w:rsidRPr="00C45582">
              <w:rPr>
                <w:sz w:val="10"/>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77FA6E95" w14:textId="77777777" w:rsidR="00C45582" w:rsidRPr="00C45582" w:rsidRDefault="00C45582" w:rsidP="00C45582">
            <w:pPr>
              <w:jc w:val="right"/>
              <w:rPr>
                <w:sz w:val="10"/>
                <w:szCs w:val="10"/>
                <w:lang w:eastAsia="tr-TR"/>
              </w:rPr>
            </w:pPr>
            <w:r w:rsidRPr="00C45582">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center"/>
            <w:hideMark/>
          </w:tcPr>
          <w:p w14:paraId="5D713068" w14:textId="77777777" w:rsidR="00C45582" w:rsidRPr="00C45582" w:rsidRDefault="00C45582" w:rsidP="00C45582">
            <w:pPr>
              <w:jc w:val="right"/>
              <w:rPr>
                <w:sz w:val="10"/>
                <w:szCs w:val="10"/>
                <w:lang w:eastAsia="tr-TR"/>
              </w:rPr>
            </w:pPr>
            <w:r w:rsidRPr="00C45582">
              <w:rPr>
                <w:sz w:val="10"/>
                <w:szCs w:val="10"/>
                <w:lang w:eastAsia="tr-TR"/>
              </w:rPr>
              <w:t>-</w:t>
            </w:r>
          </w:p>
        </w:tc>
        <w:tc>
          <w:tcPr>
            <w:tcW w:w="978" w:type="dxa"/>
            <w:tcBorders>
              <w:top w:val="nil"/>
              <w:left w:val="single" w:sz="4" w:space="0" w:color="auto"/>
              <w:bottom w:val="nil"/>
              <w:right w:val="single" w:sz="4" w:space="0" w:color="auto"/>
            </w:tcBorders>
            <w:shd w:val="clear" w:color="auto" w:fill="auto"/>
            <w:vAlign w:val="center"/>
            <w:hideMark/>
          </w:tcPr>
          <w:p w14:paraId="5A5ADD5F"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6AEB6C50"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64A71AFE"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center"/>
            <w:hideMark/>
          </w:tcPr>
          <w:p w14:paraId="79C36BB2"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59077B4E" w14:textId="77777777" w:rsidR="00C45582" w:rsidRPr="00C45582" w:rsidRDefault="00C45582" w:rsidP="00C45582">
            <w:pPr>
              <w:jc w:val="right"/>
              <w:rPr>
                <w:sz w:val="10"/>
                <w:szCs w:val="10"/>
                <w:lang w:eastAsia="tr-TR"/>
              </w:rPr>
            </w:pPr>
            <w:r w:rsidRPr="00C45582">
              <w:rPr>
                <w:sz w:val="10"/>
                <w:szCs w:val="10"/>
                <w:lang w:eastAsia="tr-TR"/>
              </w:rPr>
              <w:t>-</w:t>
            </w:r>
          </w:p>
        </w:tc>
      </w:tr>
      <w:tr w:rsidR="00156B78" w:rsidRPr="00C45582" w14:paraId="190105A5" w14:textId="77777777" w:rsidTr="007F7175">
        <w:trPr>
          <w:divId w:val="736518742"/>
          <w:trHeight w:val="121"/>
        </w:trPr>
        <w:tc>
          <w:tcPr>
            <w:tcW w:w="381" w:type="dxa"/>
            <w:tcBorders>
              <w:top w:val="nil"/>
              <w:left w:val="single" w:sz="4" w:space="0" w:color="auto"/>
              <w:bottom w:val="single" w:sz="8" w:space="0" w:color="auto"/>
              <w:right w:val="single" w:sz="4" w:space="0" w:color="auto"/>
            </w:tcBorders>
            <w:shd w:val="clear" w:color="auto" w:fill="auto"/>
            <w:noWrap/>
            <w:vAlign w:val="bottom"/>
            <w:hideMark/>
          </w:tcPr>
          <w:p w14:paraId="4CE29A15" w14:textId="77777777" w:rsidR="00C45582" w:rsidRPr="00C45582" w:rsidRDefault="00C45582" w:rsidP="00C45582">
            <w:pPr>
              <w:rPr>
                <w:color w:val="000000"/>
                <w:sz w:val="10"/>
                <w:lang w:eastAsia="tr-TR"/>
              </w:rPr>
            </w:pPr>
            <w:r w:rsidRPr="00C45582">
              <w:rPr>
                <w:color w:val="000000"/>
                <w:sz w:val="10"/>
                <w:lang w:eastAsia="tr-TR"/>
              </w:rPr>
              <w:t> </w:t>
            </w:r>
          </w:p>
        </w:tc>
        <w:tc>
          <w:tcPr>
            <w:tcW w:w="1882" w:type="dxa"/>
            <w:tcBorders>
              <w:top w:val="nil"/>
              <w:left w:val="single" w:sz="4" w:space="0" w:color="auto"/>
              <w:bottom w:val="single" w:sz="8" w:space="0" w:color="auto"/>
              <w:right w:val="single" w:sz="4" w:space="0" w:color="auto"/>
            </w:tcBorders>
            <w:shd w:val="clear" w:color="auto" w:fill="auto"/>
            <w:noWrap/>
            <w:vAlign w:val="bottom"/>
            <w:hideMark/>
          </w:tcPr>
          <w:p w14:paraId="2C3DFDE8" w14:textId="77777777" w:rsidR="00C45582" w:rsidRPr="00C45582" w:rsidRDefault="00C45582" w:rsidP="00C45582">
            <w:pPr>
              <w:rPr>
                <w:color w:val="000000"/>
                <w:sz w:val="10"/>
                <w:lang w:eastAsia="tr-TR"/>
              </w:rPr>
            </w:pPr>
            <w:r w:rsidRPr="00C45582">
              <w:rPr>
                <w:color w:val="000000"/>
                <w:sz w:val="10"/>
                <w:lang w:eastAsia="tr-TR"/>
              </w:rPr>
              <w:t> </w:t>
            </w:r>
          </w:p>
        </w:tc>
        <w:tc>
          <w:tcPr>
            <w:tcW w:w="620" w:type="dxa"/>
            <w:gridSpan w:val="2"/>
            <w:tcBorders>
              <w:top w:val="nil"/>
              <w:left w:val="single" w:sz="4" w:space="0" w:color="auto"/>
              <w:bottom w:val="single" w:sz="8" w:space="0" w:color="auto"/>
              <w:right w:val="single" w:sz="4" w:space="0" w:color="auto"/>
            </w:tcBorders>
            <w:shd w:val="clear" w:color="auto" w:fill="auto"/>
            <w:vAlign w:val="center"/>
            <w:hideMark/>
          </w:tcPr>
          <w:p w14:paraId="614284CC" w14:textId="77777777" w:rsidR="00C45582" w:rsidRPr="00C45582" w:rsidRDefault="00C45582" w:rsidP="00C45582">
            <w:pPr>
              <w:jc w:val="right"/>
              <w:rPr>
                <w:color w:val="000000"/>
                <w:sz w:val="10"/>
                <w:lang w:eastAsia="tr-TR"/>
              </w:rPr>
            </w:pPr>
            <w:r w:rsidRPr="00C45582">
              <w:rPr>
                <w:color w:val="000000"/>
                <w:sz w:val="10"/>
                <w:lang w:eastAsia="tr-TR"/>
              </w:rPr>
              <w:t> </w:t>
            </w:r>
          </w:p>
        </w:tc>
        <w:tc>
          <w:tcPr>
            <w:tcW w:w="611" w:type="dxa"/>
            <w:tcBorders>
              <w:top w:val="nil"/>
              <w:left w:val="single" w:sz="4" w:space="0" w:color="auto"/>
              <w:bottom w:val="single" w:sz="8" w:space="0" w:color="auto"/>
              <w:right w:val="single" w:sz="4" w:space="0" w:color="auto"/>
            </w:tcBorders>
            <w:shd w:val="clear" w:color="auto" w:fill="auto"/>
            <w:vAlign w:val="center"/>
            <w:hideMark/>
          </w:tcPr>
          <w:p w14:paraId="4FED65F1"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single" w:sz="8" w:space="0" w:color="auto"/>
              <w:right w:val="single" w:sz="4" w:space="0" w:color="auto"/>
            </w:tcBorders>
            <w:shd w:val="clear" w:color="auto" w:fill="auto"/>
            <w:vAlign w:val="center"/>
            <w:hideMark/>
          </w:tcPr>
          <w:p w14:paraId="616CB49A"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single" w:sz="8" w:space="0" w:color="auto"/>
              <w:right w:val="single" w:sz="4" w:space="0" w:color="auto"/>
            </w:tcBorders>
            <w:shd w:val="clear" w:color="auto" w:fill="auto"/>
            <w:vAlign w:val="center"/>
            <w:hideMark/>
          </w:tcPr>
          <w:p w14:paraId="225960EC"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single" w:sz="8" w:space="0" w:color="auto"/>
              <w:right w:val="single" w:sz="4" w:space="0" w:color="auto"/>
            </w:tcBorders>
            <w:shd w:val="clear" w:color="auto" w:fill="auto"/>
            <w:vAlign w:val="center"/>
            <w:hideMark/>
          </w:tcPr>
          <w:p w14:paraId="59E80391" w14:textId="77777777" w:rsidR="00C45582" w:rsidRPr="00C45582" w:rsidRDefault="00C45582" w:rsidP="00C45582">
            <w:pPr>
              <w:jc w:val="right"/>
              <w:rPr>
                <w:sz w:val="10"/>
                <w:szCs w:val="10"/>
                <w:lang w:eastAsia="tr-TR"/>
              </w:rPr>
            </w:pPr>
            <w:r w:rsidRPr="00C45582">
              <w:rPr>
                <w:sz w:val="10"/>
                <w:szCs w:val="10"/>
                <w:lang w:eastAsia="tr-TR"/>
              </w:rPr>
              <w:t>-</w:t>
            </w:r>
          </w:p>
        </w:tc>
        <w:tc>
          <w:tcPr>
            <w:tcW w:w="544" w:type="dxa"/>
            <w:tcBorders>
              <w:top w:val="nil"/>
              <w:left w:val="single" w:sz="4" w:space="0" w:color="auto"/>
              <w:bottom w:val="single" w:sz="8" w:space="0" w:color="auto"/>
              <w:right w:val="single" w:sz="4" w:space="0" w:color="auto"/>
            </w:tcBorders>
            <w:shd w:val="clear" w:color="auto" w:fill="auto"/>
            <w:vAlign w:val="center"/>
            <w:hideMark/>
          </w:tcPr>
          <w:p w14:paraId="34DDB69B"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single" w:sz="8" w:space="0" w:color="auto"/>
              <w:right w:val="single" w:sz="4" w:space="0" w:color="auto"/>
            </w:tcBorders>
            <w:shd w:val="clear" w:color="auto" w:fill="auto"/>
            <w:vAlign w:val="center"/>
            <w:hideMark/>
          </w:tcPr>
          <w:p w14:paraId="38B3257C" w14:textId="77777777" w:rsidR="00C45582" w:rsidRPr="00C45582" w:rsidRDefault="00C45582" w:rsidP="00C45582">
            <w:pPr>
              <w:jc w:val="right"/>
              <w:rPr>
                <w:sz w:val="10"/>
                <w:szCs w:val="10"/>
                <w:lang w:eastAsia="tr-TR"/>
              </w:rPr>
            </w:pPr>
            <w:r w:rsidRPr="00C45582">
              <w:rPr>
                <w:sz w:val="10"/>
                <w:szCs w:val="10"/>
                <w:lang w:eastAsia="tr-TR"/>
              </w:rPr>
              <w:t>-</w:t>
            </w:r>
          </w:p>
        </w:tc>
        <w:tc>
          <w:tcPr>
            <w:tcW w:w="336" w:type="dxa"/>
            <w:tcBorders>
              <w:top w:val="nil"/>
              <w:left w:val="single" w:sz="4" w:space="0" w:color="auto"/>
              <w:bottom w:val="single" w:sz="8" w:space="0" w:color="auto"/>
              <w:right w:val="single" w:sz="4" w:space="0" w:color="auto"/>
            </w:tcBorders>
            <w:shd w:val="clear" w:color="auto" w:fill="auto"/>
            <w:vAlign w:val="center"/>
            <w:hideMark/>
          </w:tcPr>
          <w:p w14:paraId="4BB1E355" w14:textId="77777777" w:rsidR="00C45582" w:rsidRPr="00C45582" w:rsidRDefault="00C45582" w:rsidP="00C45582">
            <w:pPr>
              <w:jc w:val="right"/>
              <w:rPr>
                <w:sz w:val="10"/>
                <w:szCs w:val="10"/>
                <w:lang w:eastAsia="tr-TR"/>
              </w:rPr>
            </w:pPr>
            <w:r w:rsidRPr="00C45582">
              <w:rPr>
                <w:sz w:val="10"/>
                <w:szCs w:val="10"/>
                <w:lang w:eastAsia="tr-TR"/>
              </w:rPr>
              <w:t>-</w:t>
            </w:r>
          </w:p>
        </w:tc>
        <w:tc>
          <w:tcPr>
            <w:tcW w:w="567" w:type="dxa"/>
            <w:tcBorders>
              <w:top w:val="nil"/>
              <w:left w:val="single" w:sz="4" w:space="0" w:color="auto"/>
              <w:bottom w:val="single" w:sz="8" w:space="0" w:color="auto"/>
              <w:right w:val="single" w:sz="4" w:space="0" w:color="auto"/>
            </w:tcBorders>
            <w:shd w:val="clear" w:color="auto" w:fill="auto"/>
            <w:vAlign w:val="center"/>
            <w:hideMark/>
          </w:tcPr>
          <w:p w14:paraId="026B1331" w14:textId="77777777" w:rsidR="00C45582" w:rsidRPr="00C45582" w:rsidRDefault="00C45582" w:rsidP="00C45582">
            <w:pPr>
              <w:jc w:val="right"/>
              <w:rPr>
                <w:sz w:val="10"/>
                <w:szCs w:val="10"/>
                <w:lang w:eastAsia="tr-TR"/>
              </w:rPr>
            </w:pPr>
            <w:r w:rsidRPr="00C45582">
              <w:rPr>
                <w:sz w:val="10"/>
                <w:szCs w:val="10"/>
                <w:lang w:eastAsia="tr-TR"/>
              </w:rPr>
              <w:t>-</w:t>
            </w:r>
          </w:p>
        </w:tc>
        <w:tc>
          <w:tcPr>
            <w:tcW w:w="619" w:type="dxa"/>
            <w:tcBorders>
              <w:top w:val="nil"/>
              <w:left w:val="single" w:sz="4" w:space="0" w:color="auto"/>
              <w:bottom w:val="single" w:sz="8" w:space="0" w:color="auto"/>
              <w:right w:val="single" w:sz="4" w:space="0" w:color="auto"/>
            </w:tcBorders>
            <w:shd w:val="clear" w:color="auto" w:fill="auto"/>
            <w:vAlign w:val="center"/>
            <w:hideMark/>
          </w:tcPr>
          <w:p w14:paraId="60CBF413" w14:textId="77777777" w:rsidR="00C45582" w:rsidRPr="00C45582" w:rsidRDefault="00C45582" w:rsidP="00C45582">
            <w:pPr>
              <w:jc w:val="right"/>
              <w:rPr>
                <w:sz w:val="10"/>
                <w:szCs w:val="10"/>
                <w:lang w:eastAsia="tr-TR"/>
              </w:rPr>
            </w:pPr>
            <w:r w:rsidRPr="00C45582">
              <w:rPr>
                <w:sz w:val="10"/>
                <w:szCs w:val="10"/>
                <w:lang w:eastAsia="tr-TR"/>
              </w:rPr>
              <w:t>-</w:t>
            </w:r>
          </w:p>
        </w:tc>
        <w:tc>
          <w:tcPr>
            <w:tcW w:w="602" w:type="dxa"/>
            <w:tcBorders>
              <w:top w:val="nil"/>
              <w:left w:val="single" w:sz="4" w:space="0" w:color="auto"/>
              <w:bottom w:val="single" w:sz="8" w:space="0" w:color="auto"/>
              <w:right w:val="single" w:sz="4" w:space="0" w:color="auto"/>
            </w:tcBorders>
            <w:shd w:val="clear" w:color="auto" w:fill="auto"/>
            <w:vAlign w:val="center"/>
            <w:hideMark/>
          </w:tcPr>
          <w:p w14:paraId="0B5F5C5E" w14:textId="77777777" w:rsidR="00C45582" w:rsidRPr="00C45582" w:rsidRDefault="00C45582" w:rsidP="00C45582">
            <w:pPr>
              <w:jc w:val="right"/>
              <w:rPr>
                <w:sz w:val="10"/>
                <w:szCs w:val="10"/>
                <w:lang w:eastAsia="tr-TR"/>
              </w:rPr>
            </w:pPr>
            <w:r w:rsidRPr="00C45582">
              <w:rPr>
                <w:sz w:val="10"/>
                <w:szCs w:val="10"/>
                <w:lang w:eastAsia="tr-TR"/>
              </w:rPr>
              <w:t>-</w:t>
            </w:r>
          </w:p>
        </w:tc>
        <w:tc>
          <w:tcPr>
            <w:tcW w:w="870" w:type="dxa"/>
            <w:tcBorders>
              <w:top w:val="nil"/>
              <w:left w:val="single" w:sz="4" w:space="0" w:color="auto"/>
              <w:bottom w:val="single" w:sz="8" w:space="0" w:color="auto"/>
              <w:right w:val="single" w:sz="4" w:space="0" w:color="auto"/>
            </w:tcBorders>
            <w:shd w:val="clear" w:color="auto" w:fill="auto"/>
            <w:vAlign w:val="center"/>
            <w:hideMark/>
          </w:tcPr>
          <w:p w14:paraId="646735FF" w14:textId="77777777" w:rsidR="00C45582" w:rsidRPr="00C45582" w:rsidRDefault="00C45582" w:rsidP="00C45582">
            <w:pPr>
              <w:jc w:val="right"/>
              <w:rPr>
                <w:sz w:val="10"/>
                <w:szCs w:val="10"/>
                <w:lang w:eastAsia="tr-TR"/>
              </w:rPr>
            </w:pPr>
            <w:r w:rsidRPr="00C45582">
              <w:rPr>
                <w:sz w:val="10"/>
                <w:szCs w:val="10"/>
                <w:lang w:eastAsia="tr-TR"/>
              </w:rPr>
              <w:t>-</w:t>
            </w:r>
          </w:p>
        </w:tc>
        <w:tc>
          <w:tcPr>
            <w:tcW w:w="978" w:type="dxa"/>
            <w:tcBorders>
              <w:top w:val="nil"/>
              <w:left w:val="single" w:sz="4" w:space="0" w:color="auto"/>
              <w:bottom w:val="single" w:sz="8" w:space="0" w:color="auto"/>
              <w:right w:val="single" w:sz="4" w:space="0" w:color="auto"/>
            </w:tcBorders>
            <w:shd w:val="clear" w:color="auto" w:fill="auto"/>
            <w:vAlign w:val="center"/>
            <w:hideMark/>
          </w:tcPr>
          <w:p w14:paraId="668F6C26"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single" w:sz="8" w:space="0" w:color="auto"/>
              <w:right w:val="single" w:sz="4" w:space="0" w:color="auto"/>
            </w:tcBorders>
            <w:shd w:val="clear" w:color="auto" w:fill="auto"/>
            <w:vAlign w:val="center"/>
            <w:hideMark/>
          </w:tcPr>
          <w:p w14:paraId="2734D8F4"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single" w:sz="8" w:space="0" w:color="auto"/>
              <w:right w:val="single" w:sz="4" w:space="0" w:color="auto"/>
            </w:tcBorders>
            <w:shd w:val="clear" w:color="auto" w:fill="auto"/>
            <w:vAlign w:val="center"/>
            <w:hideMark/>
          </w:tcPr>
          <w:p w14:paraId="3173D8BD" w14:textId="77777777" w:rsidR="00C45582" w:rsidRPr="00C45582" w:rsidRDefault="00C45582" w:rsidP="00C45582">
            <w:pPr>
              <w:jc w:val="right"/>
              <w:rPr>
                <w:sz w:val="10"/>
                <w:szCs w:val="10"/>
                <w:lang w:eastAsia="tr-TR"/>
              </w:rPr>
            </w:pPr>
            <w:r w:rsidRPr="00C45582">
              <w:rPr>
                <w:sz w:val="10"/>
                <w:szCs w:val="10"/>
                <w:lang w:eastAsia="tr-TR"/>
              </w:rPr>
              <w:t>-</w:t>
            </w:r>
          </w:p>
        </w:tc>
        <w:tc>
          <w:tcPr>
            <w:tcW w:w="680" w:type="dxa"/>
            <w:tcBorders>
              <w:top w:val="nil"/>
              <w:left w:val="single" w:sz="4" w:space="0" w:color="auto"/>
              <w:bottom w:val="single" w:sz="8" w:space="0" w:color="auto"/>
              <w:right w:val="single" w:sz="4" w:space="0" w:color="auto"/>
            </w:tcBorders>
            <w:shd w:val="clear" w:color="auto" w:fill="auto"/>
            <w:vAlign w:val="center"/>
            <w:hideMark/>
          </w:tcPr>
          <w:p w14:paraId="444EAB2B" w14:textId="77777777" w:rsidR="00C45582" w:rsidRPr="00C45582" w:rsidRDefault="00C45582" w:rsidP="00C45582">
            <w:pPr>
              <w:jc w:val="right"/>
              <w:rPr>
                <w:sz w:val="10"/>
                <w:szCs w:val="10"/>
                <w:lang w:eastAsia="tr-TR"/>
              </w:rPr>
            </w:pPr>
            <w:r w:rsidRPr="00C45582">
              <w:rPr>
                <w:sz w:val="10"/>
                <w:szCs w:val="10"/>
                <w:lang w:eastAsia="tr-TR"/>
              </w:rPr>
              <w:t>-</w:t>
            </w:r>
          </w:p>
        </w:tc>
        <w:tc>
          <w:tcPr>
            <w:tcW w:w="816" w:type="dxa"/>
            <w:tcBorders>
              <w:top w:val="nil"/>
              <w:left w:val="single" w:sz="4" w:space="0" w:color="auto"/>
              <w:bottom w:val="single" w:sz="8" w:space="0" w:color="auto"/>
              <w:right w:val="single" w:sz="4" w:space="0" w:color="auto"/>
            </w:tcBorders>
            <w:shd w:val="clear" w:color="auto" w:fill="auto"/>
            <w:vAlign w:val="center"/>
            <w:hideMark/>
          </w:tcPr>
          <w:p w14:paraId="190968AA" w14:textId="77777777" w:rsidR="00C45582" w:rsidRPr="00C45582" w:rsidRDefault="00C45582" w:rsidP="00C45582">
            <w:pPr>
              <w:jc w:val="right"/>
              <w:rPr>
                <w:sz w:val="10"/>
                <w:szCs w:val="10"/>
                <w:lang w:eastAsia="tr-TR"/>
              </w:rPr>
            </w:pPr>
            <w:r w:rsidRPr="00C45582">
              <w:rPr>
                <w:sz w:val="10"/>
                <w:szCs w:val="10"/>
                <w:lang w:eastAsia="tr-TR"/>
              </w:rPr>
              <w:t>-</w:t>
            </w:r>
          </w:p>
        </w:tc>
      </w:tr>
      <w:tr w:rsidR="00156B78" w:rsidRPr="00C45582" w14:paraId="4680B036" w14:textId="77777777" w:rsidTr="007F7175">
        <w:trPr>
          <w:divId w:val="736518742"/>
        </w:trPr>
        <w:tc>
          <w:tcPr>
            <w:tcW w:w="381" w:type="dxa"/>
            <w:tcBorders>
              <w:top w:val="nil"/>
              <w:left w:val="single" w:sz="4" w:space="0" w:color="auto"/>
              <w:bottom w:val="single" w:sz="4" w:space="0" w:color="auto"/>
              <w:right w:val="single" w:sz="4" w:space="0" w:color="auto"/>
            </w:tcBorders>
            <w:shd w:val="clear" w:color="auto" w:fill="7F7F7F" w:themeFill="text1" w:themeFillTint="80"/>
            <w:noWrap/>
            <w:vAlign w:val="bottom"/>
            <w:hideMark/>
          </w:tcPr>
          <w:p w14:paraId="57425425" w14:textId="77777777" w:rsidR="00C45582" w:rsidRPr="00C45582" w:rsidRDefault="00C45582" w:rsidP="00C45582">
            <w:pPr>
              <w:rPr>
                <w:color w:val="000000"/>
                <w:sz w:val="10"/>
                <w:lang w:eastAsia="tr-TR"/>
              </w:rPr>
            </w:pPr>
            <w:r w:rsidRPr="00C45582">
              <w:rPr>
                <w:color w:val="000000"/>
                <w:sz w:val="10"/>
                <w:lang w:eastAsia="tr-TR"/>
              </w:rPr>
              <w:t> </w:t>
            </w:r>
          </w:p>
        </w:tc>
        <w:tc>
          <w:tcPr>
            <w:tcW w:w="1882" w:type="dxa"/>
            <w:tcBorders>
              <w:top w:val="nil"/>
              <w:left w:val="single" w:sz="4" w:space="0" w:color="auto"/>
              <w:bottom w:val="single" w:sz="4" w:space="0" w:color="auto"/>
              <w:right w:val="single" w:sz="4" w:space="0" w:color="auto"/>
            </w:tcBorders>
            <w:shd w:val="clear" w:color="auto" w:fill="auto"/>
            <w:noWrap/>
            <w:vAlign w:val="center"/>
            <w:hideMark/>
          </w:tcPr>
          <w:p w14:paraId="26A2FB0A" w14:textId="77777777" w:rsidR="00C45582" w:rsidRPr="00C45582" w:rsidRDefault="00C45582" w:rsidP="00C45582">
            <w:pPr>
              <w:rPr>
                <w:b/>
                <w:bCs/>
                <w:color w:val="000000"/>
                <w:sz w:val="10"/>
                <w:szCs w:val="10"/>
                <w:lang w:eastAsia="tr-TR"/>
              </w:rPr>
            </w:pPr>
            <w:r w:rsidRPr="00C45582">
              <w:rPr>
                <w:b/>
                <w:bCs/>
                <w:color w:val="000000"/>
                <w:sz w:val="10"/>
                <w:szCs w:val="10"/>
                <w:lang w:eastAsia="tr-TR"/>
              </w:rPr>
              <w:t xml:space="preserve">Dönem Sonu </w:t>
            </w:r>
            <w:proofErr w:type="gramStart"/>
            <w:r w:rsidRPr="00C45582">
              <w:rPr>
                <w:b/>
                <w:bCs/>
                <w:color w:val="000000"/>
                <w:sz w:val="10"/>
                <w:szCs w:val="10"/>
                <w:lang w:eastAsia="tr-TR"/>
              </w:rPr>
              <w:t>Bakiyesi  (</w:t>
            </w:r>
            <w:proofErr w:type="spellStart"/>
            <w:proofErr w:type="gramEnd"/>
            <w:r w:rsidRPr="00C45582">
              <w:rPr>
                <w:b/>
                <w:bCs/>
                <w:color w:val="000000"/>
                <w:sz w:val="10"/>
                <w:szCs w:val="10"/>
                <w:lang w:eastAsia="tr-TR"/>
              </w:rPr>
              <w:t>III+IV</w:t>
            </w:r>
            <w:proofErr w:type="spellEnd"/>
            <w:r w:rsidRPr="00C45582">
              <w:rPr>
                <w:b/>
                <w:bCs/>
                <w:color w:val="000000"/>
                <w:sz w:val="10"/>
                <w:szCs w:val="10"/>
                <w:lang w:eastAsia="tr-TR"/>
              </w:rPr>
              <w:t>+…...+</w:t>
            </w:r>
            <w:proofErr w:type="spellStart"/>
            <w:r w:rsidRPr="00C45582">
              <w:rPr>
                <w:b/>
                <w:bCs/>
                <w:color w:val="000000"/>
                <w:sz w:val="10"/>
                <w:szCs w:val="10"/>
                <w:lang w:eastAsia="tr-TR"/>
              </w:rPr>
              <w:t>X+XI</w:t>
            </w:r>
            <w:proofErr w:type="spellEnd"/>
            <w:r w:rsidRPr="00C45582">
              <w:rPr>
                <w:b/>
                <w:bCs/>
                <w:color w:val="000000"/>
                <w:sz w:val="10"/>
                <w:szCs w:val="10"/>
                <w:lang w:eastAsia="tr-TR"/>
              </w:rPr>
              <w:t>)</w:t>
            </w:r>
          </w:p>
        </w:tc>
        <w:tc>
          <w:tcPr>
            <w:tcW w:w="620"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14:paraId="5585822D" w14:textId="77777777" w:rsidR="00C45582" w:rsidRPr="00C45582" w:rsidRDefault="00C45582" w:rsidP="00C45582">
            <w:pPr>
              <w:jc w:val="right"/>
              <w:rPr>
                <w:b/>
                <w:bCs/>
                <w:color w:val="000000"/>
                <w:sz w:val="10"/>
                <w:szCs w:val="10"/>
                <w:lang w:eastAsia="tr-TR"/>
              </w:rPr>
            </w:pPr>
            <w:r w:rsidRPr="00C45582">
              <w:rPr>
                <w:b/>
                <w:bCs/>
                <w:color w:val="000000"/>
                <w:sz w:val="10"/>
                <w:szCs w:val="10"/>
                <w:lang w:eastAsia="tr-TR"/>
              </w:rPr>
              <w:t>(5.2.12.)</w:t>
            </w:r>
          </w:p>
        </w:tc>
        <w:tc>
          <w:tcPr>
            <w:tcW w:w="611" w:type="dxa"/>
            <w:tcBorders>
              <w:top w:val="nil"/>
              <w:left w:val="single" w:sz="4" w:space="0" w:color="auto"/>
              <w:bottom w:val="single" w:sz="4" w:space="0" w:color="auto"/>
              <w:right w:val="single" w:sz="4" w:space="0" w:color="auto"/>
            </w:tcBorders>
            <w:shd w:val="clear" w:color="auto" w:fill="auto"/>
            <w:vAlign w:val="center"/>
            <w:hideMark/>
          </w:tcPr>
          <w:p w14:paraId="7DDFE67D" w14:textId="77777777" w:rsidR="00C45582" w:rsidRPr="00C45582" w:rsidRDefault="00C45582" w:rsidP="00C45582">
            <w:pPr>
              <w:jc w:val="right"/>
              <w:rPr>
                <w:b/>
                <w:bCs/>
                <w:sz w:val="10"/>
                <w:szCs w:val="10"/>
                <w:lang w:eastAsia="tr-TR"/>
              </w:rPr>
            </w:pPr>
            <w:r w:rsidRPr="00C45582">
              <w:rPr>
                <w:b/>
                <w:bCs/>
                <w:sz w:val="10"/>
                <w:szCs w:val="10"/>
                <w:lang w:eastAsia="tr-TR"/>
              </w:rPr>
              <w:t>4,595,131</w:t>
            </w:r>
          </w:p>
        </w:tc>
        <w:tc>
          <w:tcPr>
            <w:tcW w:w="816" w:type="dxa"/>
            <w:tcBorders>
              <w:top w:val="nil"/>
              <w:left w:val="single" w:sz="4" w:space="0" w:color="auto"/>
              <w:bottom w:val="single" w:sz="4" w:space="0" w:color="auto"/>
              <w:right w:val="single" w:sz="4" w:space="0" w:color="auto"/>
            </w:tcBorders>
            <w:shd w:val="clear" w:color="auto" w:fill="auto"/>
            <w:vAlign w:val="center"/>
            <w:hideMark/>
          </w:tcPr>
          <w:p w14:paraId="119A4A11" w14:textId="77777777" w:rsidR="00C45582" w:rsidRPr="00C45582" w:rsidRDefault="00C45582" w:rsidP="00C45582">
            <w:pPr>
              <w:jc w:val="right"/>
              <w:rPr>
                <w:b/>
                <w:bCs/>
                <w:sz w:val="10"/>
                <w:szCs w:val="10"/>
                <w:lang w:eastAsia="tr-TR"/>
              </w:rPr>
            </w:pPr>
            <w:r w:rsidRPr="00C45582">
              <w:rPr>
                <w:b/>
                <w:bCs/>
                <w:sz w:val="10"/>
                <w:szCs w:val="10"/>
                <w:lang w:eastAsia="tr-TR"/>
              </w:rPr>
              <w:t>24,525</w:t>
            </w:r>
          </w:p>
        </w:tc>
        <w:tc>
          <w:tcPr>
            <w:tcW w:w="680" w:type="dxa"/>
            <w:tcBorders>
              <w:top w:val="nil"/>
              <w:left w:val="single" w:sz="4" w:space="0" w:color="auto"/>
              <w:bottom w:val="single" w:sz="4" w:space="0" w:color="auto"/>
              <w:right w:val="single" w:sz="4" w:space="0" w:color="auto"/>
            </w:tcBorders>
            <w:shd w:val="clear" w:color="auto" w:fill="auto"/>
            <w:vAlign w:val="center"/>
            <w:hideMark/>
          </w:tcPr>
          <w:p w14:paraId="67181D01" w14:textId="77777777" w:rsidR="00C45582" w:rsidRPr="00C45582" w:rsidRDefault="00C45582" w:rsidP="00C45582">
            <w:pPr>
              <w:jc w:val="right"/>
              <w:rPr>
                <w:b/>
                <w:bCs/>
                <w:sz w:val="10"/>
                <w:szCs w:val="10"/>
                <w:lang w:eastAsia="tr-TR"/>
              </w:rPr>
            </w:pPr>
            <w:r w:rsidRPr="00C45582">
              <w:rPr>
                <w:b/>
                <w:bCs/>
                <w:sz w:val="10"/>
                <w:szCs w:val="10"/>
                <w:lang w:eastAsia="tr-TR"/>
              </w:rPr>
              <w:t>1,874</w:t>
            </w:r>
          </w:p>
        </w:tc>
        <w:tc>
          <w:tcPr>
            <w:tcW w:w="816" w:type="dxa"/>
            <w:tcBorders>
              <w:top w:val="nil"/>
              <w:left w:val="single" w:sz="4" w:space="0" w:color="auto"/>
              <w:bottom w:val="single" w:sz="4" w:space="0" w:color="auto"/>
              <w:right w:val="single" w:sz="4" w:space="0" w:color="auto"/>
            </w:tcBorders>
            <w:shd w:val="clear" w:color="auto" w:fill="auto"/>
            <w:vAlign w:val="center"/>
            <w:hideMark/>
          </w:tcPr>
          <w:p w14:paraId="231D9D5C" w14:textId="77777777" w:rsidR="00C45582" w:rsidRPr="00C45582" w:rsidRDefault="00C45582" w:rsidP="00C45582">
            <w:pPr>
              <w:jc w:val="right"/>
              <w:rPr>
                <w:b/>
                <w:bCs/>
                <w:sz w:val="10"/>
                <w:szCs w:val="10"/>
                <w:lang w:eastAsia="tr-TR"/>
              </w:rPr>
            </w:pPr>
            <w:r w:rsidRPr="00C45582">
              <w:rPr>
                <w:b/>
                <w:bCs/>
                <w:sz w:val="10"/>
                <w:szCs w:val="10"/>
                <w:lang w:eastAsia="tr-TR"/>
              </w:rPr>
              <w:t>-</w:t>
            </w:r>
          </w:p>
        </w:tc>
        <w:tc>
          <w:tcPr>
            <w:tcW w:w="544" w:type="dxa"/>
            <w:tcBorders>
              <w:top w:val="nil"/>
              <w:left w:val="single" w:sz="4" w:space="0" w:color="auto"/>
              <w:bottom w:val="single" w:sz="4" w:space="0" w:color="auto"/>
              <w:right w:val="single" w:sz="4" w:space="0" w:color="auto"/>
            </w:tcBorders>
            <w:shd w:val="clear" w:color="auto" w:fill="auto"/>
            <w:vAlign w:val="center"/>
            <w:hideMark/>
          </w:tcPr>
          <w:p w14:paraId="422A9EC6" w14:textId="77777777" w:rsidR="00C45582" w:rsidRPr="00C45582" w:rsidRDefault="00C45582" w:rsidP="00C45582">
            <w:pPr>
              <w:jc w:val="right"/>
              <w:rPr>
                <w:b/>
                <w:bCs/>
                <w:sz w:val="10"/>
                <w:szCs w:val="10"/>
                <w:lang w:eastAsia="tr-TR"/>
              </w:rPr>
            </w:pPr>
            <w:r w:rsidRPr="00C45582">
              <w:rPr>
                <w:b/>
                <w:bCs/>
                <w:sz w:val="10"/>
                <w:szCs w:val="10"/>
                <w:lang w:eastAsia="tr-TR"/>
              </w:rPr>
              <w:t>-</w:t>
            </w:r>
          </w:p>
        </w:tc>
        <w:tc>
          <w:tcPr>
            <w:tcW w:w="680" w:type="dxa"/>
            <w:tcBorders>
              <w:top w:val="nil"/>
              <w:left w:val="single" w:sz="4" w:space="0" w:color="auto"/>
              <w:bottom w:val="single" w:sz="4" w:space="0" w:color="auto"/>
              <w:right w:val="single" w:sz="4" w:space="0" w:color="auto"/>
            </w:tcBorders>
            <w:shd w:val="clear" w:color="auto" w:fill="auto"/>
            <w:vAlign w:val="center"/>
            <w:hideMark/>
          </w:tcPr>
          <w:p w14:paraId="7819EF4A" w14:textId="77777777" w:rsidR="00C45582" w:rsidRPr="00C45582" w:rsidRDefault="00C45582" w:rsidP="00C45582">
            <w:pPr>
              <w:jc w:val="right"/>
              <w:rPr>
                <w:b/>
                <w:bCs/>
                <w:sz w:val="10"/>
                <w:szCs w:val="10"/>
                <w:lang w:eastAsia="tr-TR"/>
              </w:rPr>
            </w:pPr>
            <w:r w:rsidRPr="00C45582">
              <w:rPr>
                <w:b/>
                <w:bCs/>
                <w:sz w:val="10"/>
                <w:szCs w:val="10"/>
                <w:lang w:eastAsia="tr-TR"/>
              </w:rPr>
              <w:t>(51,258)</w:t>
            </w:r>
          </w:p>
        </w:tc>
        <w:tc>
          <w:tcPr>
            <w:tcW w:w="336" w:type="dxa"/>
            <w:tcBorders>
              <w:top w:val="nil"/>
              <w:left w:val="single" w:sz="4" w:space="0" w:color="auto"/>
              <w:bottom w:val="single" w:sz="4" w:space="0" w:color="auto"/>
              <w:right w:val="single" w:sz="4" w:space="0" w:color="auto"/>
            </w:tcBorders>
            <w:shd w:val="clear" w:color="auto" w:fill="auto"/>
            <w:vAlign w:val="center"/>
            <w:hideMark/>
          </w:tcPr>
          <w:p w14:paraId="15FDD02A" w14:textId="77777777" w:rsidR="00C45582" w:rsidRPr="00C45582" w:rsidRDefault="00C45582" w:rsidP="00C45582">
            <w:pPr>
              <w:jc w:val="right"/>
              <w:rPr>
                <w:b/>
                <w:bCs/>
                <w:sz w:val="10"/>
                <w:szCs w:val="10"/>
                <w:lang w:eastAsia="tr-TR"/>
              </w:rPr>
            </w:pPr>
            <w:r w:rsidRPr="00C45582">
              <w:rPr>
                <w:b/>
                <w:bCs/>
                <w:sz w:val="10"/>
                <w:szCs w:val="10"/>
                <w:lang w:eastAsia="tr-TR"/>
              </w:rPr>
              <w:t>-</w:t>
            </w:r>
          </w:p>
        </w:tc>
        <w:tc>
          <w:tcPr>
            <w:tcW w:w="567" w:type="dxa"/>
            <w:tcBorders>
              <w:top w:val="nil"/>
              <w:left w:val="single" w:sz="4" w:space="0" w:color="auto"/>
              <w:bottom w:val="single" w:sz="4" w:space="0" w:color="auto"/>
              <w:right w:val="single" w:sz="4" w:space="0" w:color="auto"/>
            </w:tcBorders>
            <w:shd w:val="clear" w:color="auto" w:fill="auto"/>
            <w:vAlign w:val="center"/>
            <w:hideMark/>
          </w:tcPr>
          <w:p w14:paraId="45278C7C" w14:textId="77777777" w:rsidR="00C45582" w:rsidRPr="00C45582" w:rsidRDefault="00C45582" w:rsidP="00C45582">
            <w:pPr>
              <w:jc w:val="right"/>
              <w:rPr>
                <w:b/>
                <w:bCs/>
                <w:sz w:val="10"/>
                <w:szCs w:val="10"/>
                <w:lang w:eastAsia="tr-TR"/>
              </w:rPr>
            </w:pPr>
            <w:r w:rsidRPr="00C45582">
              <w:rPr>
                <w:b/>
                <w:bCs/>
                <w:sz w:val="10"/>
                <w:szCs w:val="10"/>
                <w:lang w:eastAsia="tr-TR"/>
              </w:rPr>
              <w:t>557,058</w:t>
            </w:r>
          </w:p>
        </w:tc>
        <w:tc>
          <w:tcPr>
            <w:tcW w:w="619" w:type="dxa"/>
            <w:tcBorders>
              <w:top w:val="nil"/>
              <w:left w:val="single" w:sz="4" w:space="0" w:color="auto"/>
              <w:bottom w:val="single" w:sz="4" w:space="0" w:color="auto"/>
              <w:right w:val="single" w:sz="4" w:space="0" w:color="auto"/>
            </w:tcBorders>
            <w:shd w:val="clear" w:color="auto" w:fill="auto"/>
            <w:vAlign w:val="center"/>
            <w:hideMark/>
          </w:tcPr>
          <w:p w14:paraId="194557DA" w14:textId="77777777" w:rsidR="00C45582" w:rsidRPr="00C45582" w:rsidRDefault="00C45582" w:rsidP="00C45582">
            <w:pPr>
              <w:jc w:val="right"/>
              <w:rPr>
                <w:b/>
                <w:bCs/>
                <w:sz w:val="10"/>
                <w:szCs w:val="10"/>
                <w:lang w:eastAsia="tr-TR"/>
              </w:rPr>
            </w:pPr>
            <w:r w:rsidRPr="00C45582">
              <w:rPr>
                <w:b/>
                <w:bCs/>
                <w:sz w:val="10"/>
                <w:szCs w:val="10"/>
                <w:lang w:eastAsia="tr-TR"/>
              </w:rPr>
              <w:t>(261,569)</w:t>
            </w:r>
          </w:p>
        </w:tc>
        <w:tc>
          <w:tcPr>
            <w:tcW w:w="602" w:type="dxa"/>
            <w:tcBorders>
              <w:top w:val="nil"/>
              <w:left w:val="single" w:sz="4" w:space="0" w:color="auto"/>
              <w:bottom w:val="single" w:sz="4" w:space="0" w:color="auto"/>
              <w:right w:val="single" w:sz="4" w:space="0" w:color="auto"/>
            </w:tcBorders>
            <w:shd w:val="clear" w:color="auto" w:fill="auto"/>
            <w:vAlign w:val="center"/>
            <w:hideMark/>
          </w:tcPr>
          <w:p w14:paraId="144801C4" w14:textId="77777777" w:rsidR="00C45582" w:rsidRPr="00C45582" w:rsidRDefault="00C45582" w:rsidP="00C45582">
            <w:pPr>
              <w:jc w:val="right"/>
              <w:rPr>
                <w:b/>
                <w:bCs/>
                <w:sz w:val="10"/>
                <w:szCs w:val="10"/>
                <w:lang w:eastAsia="tr-TR"/>
              </w:rPr>
            </w:pPr>
            <w:r w:rsidRPr="00C45582">
              <w:rPr>
                <w:b/>
                <w:bCs/>
                <w:sz w:val="10"/>
                <w:szCs w:val="10"/>
                <w:lang w:eastAsia="tr-TR"/>
              </w:rPr>
              <w:t>(431,647)</w:t>
            </w:r>
          </w:p>
        </w:tc>
        <w:tc>
          <w:tcPr>
            <w:tcW w:w="870" w:type="dxa"/>
            <w:tcBorders>
              <w:top w:val="nil"/>
              <w:left w:val="single" w:sz="4" w:space="0" w:color="auto"/>
              <w:bottom w:val="single" w:sz="4" w:space="0" w:color="auto"/>
              <w:right w:val="single" w:sz="4" w:space="0" w:color="auto"/>
            </w:tcBorders>
            <w:shd w:val="clear" w:color="auto" w:fill="auto"/>
            <w:vAlign w:val="center"/>
            <w:hideMark/>
          </w:tcPr>
          <w:p w14:paraId="29787F31" w14:textId="77777777" w:rsidR="00C45582" w:rsidRPr="00C45582" w:rsidRDefault="00C45582" w:rsidP="00C45582">
            <w:pPr>
              <w:jc w:val="right"/>
              <w:rPr>
                <w:b/>
                <w:bCs/>
                <w:sz w:val="10"/>
                <w:szCs w:val="10"/>
                <w:lang w:eastAsia="tr-TR"/>
              </w:rPr>
            </w:pPr>
            <w:r w:rsidRPr="00C45582">
              <w:rPr>
                <w:b/>
                <w:bCs/>
                <w:sz w:val="10"/>
                <w:szCs w:val="10"/>
                <w:lang w:eastAsia="tr-TR"/>
              </w:rPr>
              <w:t>3,386,703</w:t>
            </w:r>
          </w:p>
        </w:tc>
        <w:tc>
          <w:tcPr>
            <w:tcW w:w="978" w:type="dxa"/>
            <w:tcBorders>
              <w:top w:val="nil"/>
              <w:left w:val="single" w:sz="4" w:space="0" w:color="auto"/>
              <w:bottom w:val="single" w:sz="4" w:space="0" w:color="auto"/>
              <w:right w:val="single" w:sz="4" w:space="0" w:color="auto"/>
            </w:tcBorders>
            <w:shd w:val="clear" w:color="auto" w:fill="auto"/>
            <w:vAlign w:val="center"/>
            <w:hideMark/>
          </w:tcPr>
          <w:p w14:paraId="0EB43D1E" w14:textId="77777777" w:rsidR="00C45582" w:rsidRPr="00C45582" w:rsidRDefault="00C45582" w:rsidP="00C45582">
            <w:pPr>
              <w:jc w:val="right"/>
              <w:rPr>
                <w:b/>
                <w:bCs/>
                <w:sz w:val="10"/>
                <w:szCs w:val="10"/>
                <w:lang w:eastAsia="tr-TR"/>
              </w:rPr>
            </w:pPr>
            <w:r w:rsidRPr="00C45582">
              <w:rPr>
                <w:b/>
                <w:bCs/>
                <w:sz w:val="10"/>
                <w:szCs w:val="10"/>
                <w:lang w:eastAsia="tr-TR"/>
              </w:rPr>
              <w:t>(75,804)</w:t>
            </w:r>
          </w:p>
        </w:tc>
        <w:tc>
          <w:tcPr>
            <w:tcW w:w="680" w:type="dxa"/>
            <w:tcBorders>
              <w:top w:val="nil"/>
              <w:left w:val="single" w:sz="4" w:space="0" w:color="auto"/>
              <w:bottom w:val="single" w:sz="4" w:space="0" w:color="auto"/>
              <w:right w:val="single" w:sz="4" w:space="0" w:color="auto"/>
            </w:tcBorders>
            <w:shd w:val="clear" w:color="auto" w:fill="auto"/>
            <w:vAlign w:val="center"/>
            <w:hideMark/>
          </w:tcPr>
          <w:p w14:paraId="339951DC" w14:textId="77777777" w:rsidR="00C45582" w:rsidRPr="00C45582" w:rsidRDefault="00C45582" w:rsidP="00C45582">
            <w:pPr>
              <w:jc w:val="right"/>
              <w:rPr>
                <w:b/>
                <w:bCs/>
                <w:sz w:val="10"/>
                <w:szCs w:val="10"/>
                <w:lang w:eastAsia="tr-TR"/>
              </w:rPr>
            </w:pPr>
            <w:r w:rsidRPr="00C45582">
              <w:rPr>
                <w:b/>
                <w:bCs/>
                <w:sz w:val="10"/>
                <w:szCs w:val="10"/>
                <w:lang w:eastAsia="tr-TR"/>
              </w:rPr>
              <w:t>594,091</w:t>
            </w:r>
          </w:p>
        </w:tc>
        <w:tc>
          <w:tcPr>
            <w:tcW w:w="816" w:type="dxa"/>
            <w:tcBorders>
              <w:top w:val="nil"/>
              <w:left w:val="single" w:sz="4" w:space="0" w:color="auto"/>
              <w:bottom w:val="single" w:sz="4" w:space="0" w:color="auto"/>
              <w:right w:val="single" w:sz="4" w:space="0" w:color="auto"/>
            </w:tcBorders>
            <w:shd w:val="clear" w:color="auto" w:fill="auto"/>
            <w:vAlign w:val="center"/>
            <w:hideMark/>
          </w:tcPr>
          <w:p w14:paraId="1BE633F9" w14:textId="77777777" w:rsidR="00C45582" w:rsidRPr="00C45582" w:rsidRDefault="00C45582" w:rsidP="00C45582">
            <w:pPr>
              <w:jc w:val="right"/>
              <w:rPr>
                <w:b/>
                <w:bCs/>
                <w:sz w:val="10"/>
                <w:szCs w:val="10"/>
                <w:lang w:eastAsia="tr-TR"/>
              </w:rPr>
            </w:pPr>
            <w:r w:rsidRPr="00C45582">
              <w:rPr>
                <w:b/>
                <w:bCs/>
                <w:sz w:val="10"/>
                <w:szCs w:val="10"/>
                <w:lang w:eastAsia="tr-TR"/>
              </w:rPr>
              <w:t>8,339,104</w:t>
            </w:r>
          </w:p>
        </w:tc>
        <w:tc>
          <w:tcPr>
            <w:tcW w:w="680" w:type="dxa"/>
            <w:tcBorders>
              <w:top w:val="nil"/>
              <w:left w:val="single" w:sz="4" w:space="0" w:color="auto"/>
              <w:bottom w:val="single" w:sz="4" w:space="0" w:color="auto"/>
              <w:right w:val="single" w:sz="4" w:space="0" w:color="auto"/>
            </w:tcBorders>
            <w:shd w:val="clear" w:color="auto" w:fill="auto"/>
            <w:vAlign w:val="center"/>
            <w:hideMark/>
          </w:tcPr>
          <w:p w14:paraId="6964A322" w14:textId="77777777" w:rsidR="00C45582" w:rsidRPr="00C45582" w:rsidRDefault="00C45582" w:rsidP="00C45582">
            <w:pPr>
              <w:jc w:val="right"/>
              <w:rPr>
                <w:b/>
                <w:bCs/>
                <w:sz w:val="10"/>
                <w:szCs w:val="10"/>
                <w:lang w:eastAsia="tr-TR"/>
              </w:rPr>
            </w:pPr>
            <w:r w:rsidRPr="00C45582">
              <w:rPr>
                <w:b/>
                <w:bCs/>
                <w:sz w:val="10"/>
                <w:szCs w:val="10"/>
                <w:lang w:eastAsia="tr-TR"/>
              </w:rPr>
              <w:t>30,346</w:t>
            </w:r>
          </w:p>
        </w:tc>
        <w:tc>
          <w:tcPr>
            <w:tcW w:w="816" w:type="dxa"/>
            <w:tcBorders>
              <w:top w:val="nil"/>
              <w:left w:val="single" w:sz="4" w:space="0" w:color="auto"/>
              <w:bottom w:val="single" w:sz="4" w:space="0" w:color="auto"/>
              <w:right w:val="single" w:sz="4" w:space="0" w:color="auto"/>
            </w:tcBorders>
            <w:shd w:val="clear" w:color="auto" w:fill="auto"/>
            <w:vAlign w:val="center"/>
            <w:hideMark/>
          </w:tcPr>
          <w:p w14:paraId="54D33AB9" w14:textId="77777777" w:rsidR="00C45582" w:rsidRPr="00C45582" w:rsidRDefault="00C45582" w:rsidP="00C45582">
            <w:pPr>
              <w:jc w:val="right"/>
              <w:rPr>
                <w:b/>
                <w:bCs/>
                <w:sz w:val="10"/>
                <w:szCs w:val="10"/>
                <w:lang w:eastAsia="tr-TR"/>
              </w:rPr>
            </w:pPr>
            <w:r w:rsidRPr="00C45582">
              <w:rPr>
                <w:b/>
                <w:bCs/>
                <w:sz w:val="10"/>
                <w:szCs w:val="10"/>
                <w:lang w:eastAsia="tr-TR"/>
              </w:rPr>
              <w:t>8,369,450</w:t>
            </w:r>
          </w:p>
        </w:tc>
      </w:tr>
    </w:tbl>
    <w:p w14:paraId="1426D10D" w14:textId="66273ACD" w:rsidR="00A559FA" w:rsidRPr="00B34327" w:rsidRDefault="00A559FA" w:rsidP="00490243">
      <w:pPr>
        <w:tabs>
          <w:tab w:val="left" w:pos="5689"/>
        </w:tabs>
        <w:jc w:val="both"/>
        <w:rPr>
          <w:sz w:val="5"/>
          <w:szCs w:val="11"/>
          <w:highlight w:val="yellow"/>
        </w:rPr>
      </w:pPr>
    </w:p>
    <w:p w14:paraId="52BECBE5" w14:textId="77777777" w:rsidR="00390BED" w:rsidRDefault="004B1FF7" w:rsidP="00DC0BA2">
      <w:pPr>
        <w:tabs>
          <w:tab w:val="left" w:pos="5689"/>
        </w:tabs>
        <w:jc w:val="both"/>
        <w:rPr>
          <w:sz w:val="8"/>
          <w:szCs w:val="16"/>
        </w:rPr>
      </w:pPr>
      <w:r>
        <w:rPr>
          <w:sz w:val="8"/>
          <w:szCs w:val="16"/>
        </w:rPr>
        <w:t xml:space="preserve">  </w:t>
      </w:r>
      <w:r w:rsidRPr="007F7175">
        <w:rPr>
          <w:sz w:val="8"/>
          <w:szCs w:val="16"/>
        </w:rPr>
        <w:t xml:space="preserve">(*) Grubun bağlı ortaklıklarından </w:t>
      </w:r>
      <w:proofErr w:type="spellStart"/>
      <w:r w:rsidRPr="007F7175">
        <w:rPr>
          <w:sz w:val="8"/>
          <w:szCs w:val="16"/>
        </w:rPr>
        <w:t>Neova</w:t>
      </w:r>
      <w:proofErr w:type="spellEnd"/>
      <w:r w:rsidRPr="007F7175">
        <w:rPr>
          <w:sz w:val="8"/>
          <w:szCs w:val="16"/>
        </w:rPr>
        <w:t xml:space="preserve"> Sigorta </w:t>
      </w:r>
      <w:proofErr w:type="spellStart"/>
      <w:r w:rsidRPr="007F7175">
        <w:rPr>
          <w:sz w:val="8"/>
          <w:szCs w:val="16"/>
        </w:rPr>
        <w:t>A.Ş</w:t>
      </w:r>
      <w:proofErr w:type="spellEnd"/>
      <w:r w:rsidRPr="007F7175">
        <w:rPr>
          <w:sz w:val="8"/>
          <w:szCs w:val="16"/>
        </w:rPr>
        <w:t xml:space="preserve">., T.C. Hazine ve Maliye Bakanlığı’nın yayınladığı “Katılım Sigortacılığı ve Çalışma Usul ve Esasları Hakkında </w:t>
      </w:r>
      <w:proofErr w:type="spellStart"/>
      <w:r w:rsidRPr="007F7175">
        <w:rPr>
          <w:sz w:val="8"/>
          <w:szCs w:val="16"/>
        </w:rPr>
        <w:t>Yönetmelik”in</w:t>
      </w:r>
      <w:proofErr w:type="spellEnd"/>
      <w:r w:rsidRPr="007F7175">
        <w:rPr>
          <w:sz w:val="8"/>
          <w:szCs w:val="16"/>
        </w:rPr>
        <w:t xml:space="preserve"> 6. maddesi gereğince katılımcıların katkılarından dolayı oluşan risk fonu ile sermayedarların fonunu ayrı ayrı yönetmektedir. Bu doğrultuda, cari döneme ait</w:t>
      </w:r>
      <w:r w:rsidR="00E75D43">
        <w:rPr>
          <w:sz w:val="8"/>
          <w:szCs w:val="16"/>
        </w:rPr>
        <w:t xml:space="preserve"> 12,630</w:t>
      </w:r>
      <w:r w:rsidRPr="007F7175">
        <w:rPr>
          <w:sz w:val="8"/>
          <w:szCs w:val="16"/>
        </w:rPr>
        <w:t xml:space="preserve"> TL’lik katılımcı katkılarından dolayı oluşan risk fonuna ait getiri/(gider) tutarı bilanço </w:t>
      </w:r>
      <w:r>
        <w:rPr>
          <w:sz w:val="8"/>
          <w:szCs w:val="16"/>
        </w:rPr>
        <w:t xml:space="preserve">  </w:t>
      </w:r>
      <w:r w:rsidRPr="007F7175">
        <w:rPr>
          <w:sz w:val="8"/>
          <w:szCs w:val="16"/>
        </w:rPr>
        <w:t>kalemlerinden “Diğer Yükümlülükler” başlığı altında sınıflandırılmıştır (31 Mart 2020:</w:t>
      </w:r>
      <w:r w:rsidR="00E75D43">
        <w:rPr>
          <w:sz w:val="8"/>
          <w:szCs w:val="16"/>
        </w:rPr>
        <w:t xml:space="preserve"> (2,038)</w:t>
      </w:r>
      <w:r w:rsidRPr="007F7175">
        <w:rPr>
          <w:sz w:val="8"/>
          <w:szCs w:val="16"/>
        </w:rPr>
        <w:t xml:space="preserve"> TL)</w:t>
      </w:r>
      <w:proofErr w:type="gramStart"/>
      <w:r>
        <w:rPr>
          <w:sz w:val="8"/>
          <w:szCs w:val="16"/>
        </w:rPr>
        <w:t>. .</w:t>
      </w:r>
      <w:proofErr w:type="gramEnd"/>
    </w:p>
    <w:p w14:paraId="7F5870F9" w14:textId="59DE0CC0" w:rsidR="00A559FA" w:rsidRPr="007F7175" w:rsidRDefault="00A559FA" w:rsidP="00DC0BA2">
      <w:pPr>
        <w:tabs>
          <w:tab w:val="left" w:pos="5689"/>
        </w:tabs>
        <w:jc w:val="both"/>
        <w:rPr>
          <w:color w:val="000000"/>
          <w:sz w:val="16"/>
          <w:szCs w:val="16"/>
          <w:highlight w:val="yellow"/>
        </w:rPr>
      </w:pPr>
    </w:p>
    <w:tbl>
      <w:tblPr>
        <w:tblW w:w="13099" w:type="dxa"/>
        <w:tblLook w:val="04A0" w:firstRow="1" w:lastRow="0" w:firstColumn="1" w:lastColumn="0" w:noHBand="0" w:noVBand="1"/>
      </w:tblPr>
      <w:tblGrid>
        <w:gridCol w:w="13099"/>
      </w:tblGrid>
      <w:tr w:rsidR="00C45582" w:rsidRPr="00B27FEB" w14:paraId="7FA02E5B" w14:textId="77777777" w:rsidTr="007F7175">
        <w:trPr>
          <w:trHeight w:val="132"/>
        </w:trPr>
        <w:tc>
          <w:tcPr>
            <w:tcW w:w="13099" w:type="dxa"/>
            <w:tcBorders>
              <w:top w:val="nil"/>
              <w:left w:val="nil"/>
              <w:bottom w:val="nil"/>
              <w:right w:val="nil"/>
            </w:tcBorders>
            <w:shd w:val="clear" w:color="auto" w:fill="auto"/>
            <w:noWrap/>
            <w:vAlign w:val="bottom"/>
            <w:hideMark/>
          </w:tcPr>
          <w:p w14:paraId="62A79DA9" w14:textId="77777777" w:rsidR="00C45582" w:rsidRPr="00B27FEB" w:rsidRDefault="00C45582" w:rsidP="00C45582">
            <w:pPr>
              <w:rPr>
                <w:sz w:val="8"/>
                <w:szCs w:val="10"/>
                <w:lang w:val="en-US"/>
              </w:rPr>
            </w:pPr>
            <w:r w:rsidRPr="00B27FEB">
              <w:rPr>
                <w:sz w:val="8"/>
                <w:szCs w:val="10"/>
              </w:rPr>
              <w:t>1. Duran varlıklar birikmiş yeniden değerleme artışları/azalışları,</w:t>
            </w:r>
          </w:p>
          <w:p w14:paraId="53585ACC" w14:textId="77777777" w:rsidR="00C45582" w:rsidRPr="00B27FEB" w:rsidRDefault="00C45582" w:rsidP="00C45582">
            <w:pPr>
              <w:rPr>
                <w:sz w:val="8"/>
                <w:szCs w:val="10"/>
                <w:lang w:val="en-US"/>
              </w:rPr>
            </w:pPr>
            <w:r w:rsidRPr="00B27FEB">
              <w:rPr>
                <w:sz w:val="8"/>
                <w:szCs w:val="10"/>
                <w:lang w:val="en-US"/>
              </w:rPr>
              <w:t xml:space="preserve">2. </w:t>
            </w:r>
            <w:proofErr w:type="spellStart"/>
            <w:r w:rsidRPr="00B27FEB">
              <w:rPr>
                <w:sz w:val="8"/>
                <w:szCs w:val="10"/>
                <w:lang w:val="en-US"/>
              </w:rPr>
              <w:t>Tanımlanmış</w:t>
            </w:r>
            <w:proofErr w:type="spellEnd"/>
            <w:r w:rsidRPr="00B27FEB">
              <w:rPr>
                <w:sz w:val="8"/>
                <w:szCs w:val="10"/>
                <w:lang w:val="en-US"/>
              </w:rPr>
              <w:t xml:space="preserve"> </w:t>
            </w:r>
            <w:proofErr w:type="spellStart"/>
            <w:r w:rsidRPr="00B27FEB">
              <w:rPr>
                <w:sz w:val="8"/>
                <w:szCs w:val="10"/>
                <w:lang w:val="en-US"/>
              </w:rPr>
              <w:t>fayda</w:t>
            </w:r>
            <w:proofErr w:type="spellEnd"/>
            <w:r w:rsidRPr="00B27FEB">
              <w:rPr>
                <w:sz w:val="8"/>
                <w:szCs w:val="10"/>
                <w:lang w:val="en-US"/>
              </w:rPr>
              <w:t xml:space="preserve"> </w:t>
            </w:r>
            <w:proofErr w:type="spellStart"/>
            <w:r w:rsidRPr="00B27FEB">
              <w:rPr>
                <w:sz w:val="8"/>
                <w:szCs w:val="10"/>
                <w:lang w:val="en-US"/>
              </w:rPr>
              <w:t>planlarının</w:t>
            </w:r>
            <w:proofErr w:type="spellEnd"/>
            <w:r w:rsidRPr="00B27FEB">
              <w:rPr>
                <w:sz w:val="8"/>
                <w:szCs w:val="10"/>
                <w:lang w:val="en-US"/>
              </w:rPr>
              <w:t xml:space="preserve"> </w:t>
            </w:r>
            <w:proofErr w:type="spellStart"/>
            <w:r w:rsidRPr="00B27FEB">
              <w:rPr>
                <w:sz w:val="8"/>
                <w:szCs w:val="10"/>
                <w:lang w:val="en-US"/>
              </w:rPr>
              <w:t>birikmiş</w:t>
            </w:r>
            <w:proofErr w:type="spellEnd"/>
            <w:r w:rsidRPr="00B27FEB">
              <w:rPr>
                <w:sz w:val="8"/>
                <w:szCs w:val="10"/>
                <w:lang w:val="en-US"/>
              </w:rPr>
              <w:t xml:space="preserve"> </w:t>
            </w:r>
            <w:proofErr w:type="spellStart"/>
            <w:r w:rsidRPr="00B27FEB">
              <w:rPr>
                <w:sz w:val="8"/>
                <w:szCs w:val="10"/>
                <w:lang w:val="en-US"/>
              </w:rPr>
              <w:t>yeniden</w:t>
            </w:r>
            <w:proofErr w:type="spellEnd"/>
            <w:r w:rsidRPr="00B27FEB">
              <w:rPr>
                <w:sz w:val="8"/>
                <w:szCs w:val="10"/>
                <w:lang w:val="en-US"/>
              </w:rPr>
              <w:t xml:space="preserve"> </w:t>
            </w:r>
            <w:proofErr w:type="spellStart"/>
            <w:r w:rsidRPr="00B27FEB">
              <w:rPr>
                <w:sz w:val="8"/>
                <w:szCs w:val="10"/>
                <w:lang w:val="en-US"/>
              </w:rPr>
              <w:t>ölçüm</w:t>
            </w:r>
            <w:proofErr w:type="spellEnd"/>
            <w:r w:rsidRPr="00B27FEB">
              <w:rPr>
                <w:sz w:val="8"/>
                <w:szCs w:val="10"/>
                <w:lang w:val="en-US"/>
              </w:rPr>
              <w:t xml:space="preserve"> </w:t>
            </w:r>
            <w:proofErr w:type="spellStart"/>
            <w:r w:rsidRPr="00B27FEB">
              <w:rPr>
                <w:sz w:val="8"/>
                <w:szCs w:val="10"/>
                <w:lang w:val="en-US"/>
              </w:rPr>
              <w:t>kazançları</w:t>
            </w:r>
            <w:proofErr w:type="spellEnd"/>
            <w:r w:rsidRPr="00B27FEB">
              <w:rPr>
                <w:sz w:val="8"/>
                <w:szCs w:val="10"/>
                <w:lang w:val="en-US"/>
              </w:rPr>
              <w:t>/</w:t>
            </w:r>
            <w:proofErr w:type="spellStart"/>
            <w:r w:rsidRPr="00B27FEB">
              <w:rPr>
                <w:sz w:val="8"/>
                <w:szCs w:val="10"/>
                <w:lang w:val="en-US"/>
              </w:rPr>
              <w:t>kayıpları</w:t>
            </w:r>
            <w:proofErr w:type="spellEnd"/>
            <w:r w:rsidRPr="00B27FEB">
              <w:rPr>
                <w:sz w:val="8"/>
                <w:szCs w:val="10"/>
                <w:lang w:val="en-US"/>
              </w:rPr>
              <w:t>,</w:t>
            </w:r>
          </w:p>
        </w:tc>
      </w:tr>
      <w:tr w:rsidR="00C45582" w:rsidRPr="00B27FEB" w14:paraId="2E320DCC" w14:textId="77777777" w:rsidTr="007F7175">
        <w:trPr>
          <w:trHeight w:val="75"/>
        </w:trPr>
        <w:tc>
          <w:tcPr>
            <w:tcW w:w="13099" w:type="dxa"/>
            <w:tcBorders>
              <w:top w:val="nil"/>
              <w:left w:val="nil"/>
              <w:bottom w:val="nil"/>
              <w:right w:val="nil"/>
            </w:tcBorders>
            <w:shd w:val="clear" w:color="auto" w:fill="auto"/>
            <w:noWrap/>
            <w:vAlign w:val="bottom"/>
            <w:hideMark/>
          </w:tcPr>
          <w:p w14:paraId="3F1F48A1" w14:textId="77777777" w:rsidR="00C45582" w:rsidRPr="00B27FEB" w:rsidRDefault="00C45582" w:rsidP="00C45582">
            <w:pPr>
              <w:rPr>
                <w:sz w:val="8"/>
                <w:szCs w:val="10"/>
              </w:rPr>
            </w:pPr>
            <w:r w:rsidRPr="00B27FEB">
              <w:rPr>
                <w:sz w:val="8"/>
                <w:szCs w:val="10"/>
              </w:rPr>
              <w:t>3. Diğer (</w:t>
            </w:r>
            <w:proofErr w:type="spellStart"/>
            <w:r w:rsidRPr="00B27FEB">
              <w:rPr>
                <w:sz w:val="8"/>
                <w:szCs w:val="10"/>
              </w:rPr>
              <w:t>Özkaynak</w:t>
            </w:r>
            <w:proofErr w:type="spellEnd"/>
            <w:r w:rsidRPr="00B27FEB">
              <w:rPr>
                <w:sz w:val="8"/>
                <w:szCs w:val="10"/>
              </w:rPr>
              <w:t xml:space="preserve"> yöntemiyle değerlenen yatırımların diğer kapsamlı gelirinden kâr/zararda sınıflandırılmayacak payları ile diğer kâr veya zarar olarak yeniden sınıflandırılmayacak diğer kapsamlı gelir unsurlarının birikmiş tutarları)</w:t>
            </w:r>
          </w:p>
        </w:tc>
      </w:tr>
      <w:tr w:rsidR="00C45582" w:rsidRPr="00B27FEB" w14:paraId="57D82EC9" w14:textId="77777777" w:rsidTr="007F7175">
        <w:trPr>
          <w:trHeight w:val="75"/>
        </w:trPr>
        <w:tc>
          <w:tcPr>
            <w:tcW w:w="13099" w:type="dxa"/>
            <w:tcBorders>
              <w:top w:val="nil"/>
              <w:left w:val="nil"/>
              <w:bottom w:val="nil"/>
              <w:right w:val="nil"/>
            </w:tcBorders>
            <w:shd w:val="clear" w:color="auto" w:fill="auto"/>
            <w:noWrap/>
            <w:vAlign w:val="bottom"/>
          </w:tcPr>
          <w:p w14:paraId="5148259F" w14:textId="77777777" w:rsidR="00C45582" w:rsidRPr="00B27FEB" w:rsidRDefault="00C45582" w:rsidP="00C45582">
            <w:pPr>
              <w:rPr>
                <w:sz w:val="8"/>
                <w:szCs w:val="10"/>
              </w:rPr>
            </w:pPr>
            <w:r w:rsidRPr="00B27FEB">
              <w:rPr>
                <w:sz w:val="8"/>
                <w:szCs w:val="10"/>
              </w:rPr>
              <w:t>4. Yabancı para çevrim farkları</w:t>
            </w:r>
          </w:p>
        </w:tc>
      </w:tr>
      <w:tr w:rsidR="00C45582" w:rsidRPr="00B27FEB" w14:paraId="3F6B9E2C" w14:textId="77777777" w:rsidTr="007F7175">
        <w:trPr>
          <w:trHeight w:val="75"/>
        </w:trPr>
        <w:tc>
          <w:tcPr>
            <w:tcW w:w="13099" w:type="dxa"/>
            <w:tcBorders>
              <w:top w:val="nil"/>
              <w:left w:val="nil"/>
              <w:bottom w:val="nil"/>
              <w:right w:val="nil"/>
            </w:tcBorders>
            <w:shd w:val="clear" w:color="auto" w:fill="auto"/>
            <w:noWrap/>
            <w:vAlign w:val="bottom"/>
          </w:tcPr>
          <w:p w14:paraId="1B87AFAF" w14:textId="77777777" w:rsidR="00C45582" w:rsidRPr="00B27FEB" w:rsidRDefault="00C45582" w:rsidP="00C45582">
            <w:pPr>
              <w:rPr>
                <w:sz w:val="8"/>
                <w:szCs w:val="10"/>
              </w:rPr>
            </w:pPr>
            <w:r w:rsidRPr="00B27FEB">
              <w:rPr>
                <w:sz w:val="8"/>
                <w:szCs w:val="10"/>
              </w:rPr>
              <w:t>5. Gerçeğe uygun değer farkı diğer kapsamlı gelire yansıtılan finansal varlıkların birikmiş yeniden değerleme ve/veya sınıflandırma kazançları/kayıpları,</w:t>
            </w:r>
          </w:p>
        </w:tc>
      </w:tr>
      <w:tr w:rsidR="00C45582" w:rsidRPr="00B27FEB" w14:paraId="740AF820" w14:textId="77777777" w:rsidTr="007F7175">
        <w:trPr>
          <w:trHeight w:val="75"/>
        </w:trPr>
        <w:tc>
          <w:tcPr>
            <w:tcW w:w="13099" w:type="dxa"/>
            <w:tcBorders>
              <w:top w:val="nil"/>
              <w:left w:val="nil"/>
              <w:bottom w:val="nil"/>
              <w:right w:val="nil"/>
            </w:tcBorders>
            <w:shd w:val="clear" w:color="auto" w:fill="auto"/>
            <w:noWrap/>
            <w:vAlign w:val="bottom"/>
          </w:tcPr>
          <w:p w14:paraId="1E9FD068" w14:textId="77777777" w:rsidR="00C45582" w:rsidRPr="00B27FEB" w:rsidRDefault="00C45582" w:rsidP="00C45582">
            <w:pPr>
              <w:rPr>
                <w:sz w:val="8"/>
                <w:szCs w:val="10"/>
              </w:rPr>
            </w:pPr>
            <w:r w:rsidRPr="00B27FEB">
              <w:rPr>
                <w:sz w:val="8"/>
                <w:szCs w:val="10"/>
              </w:rPr>
              <w:t xml:space="preserve">6. Diğer (Nakit akış riskinden korunma kazançları/kayıpları, </w:t>
            </w:r>
            <w:proofErr w:type="spellStart"/>
            <w:r w:rsidRPr="00B27FEB">
              <w:rPr>
                <w:sz w:val="8"/>
                <w:szCs w:val="10"/>
              </w:rPr>
              <w:t>özkaynak</w:t>
            </w:r>
            <w:proofErr w:type="spellEnd"/>
            <w:r w:rsidRPr="00B27FEB">
              <w:rPr>
                <w:sz w:val="8"/>
                <w:szCs w:val="10"/>
              </w:rPr>
              <w:t xml:space="preserve">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732083B2" w14:textId="77777777" w:rsidR="00256B57" w:rsidRPr="00CB3843" w:rsidRDefault="003702AD" w:rsidP="00E527B3">
      <w:pPr>
        <w:tabs>
          <w:tab w:val="left" w:pos="5880"/>
        </w:tabs>
        <w:autoSpaceDE w:val="0"/>
        <w:autoSpaceDN w:val="0"/>
        <w:adjustRightInd w:val="0"/>
        <w:rPr>
          <w:bCs/>
          <w:i/>
          <w:iCs/>
          <w:sz w:val="10"/>
          <w:szCs w:val="10"/>
        </w:rPr>
      </w:pPr>
      <w:r w:rsidRPr="00CB3843">
        <w:rPr>
          <w:bCs/>
          <w:i/>
          <w:iCs/>
          <w:sz w:val="10"/>
          <w:szCs w:val="10"/>
        </w:rPr>
        <w:t xml:space="preserve"> </w:t>
      </w:r>
      <w:r w:rsidR="00396BD6" w:rsidRPr="00CB3843">
        <w:rPr>
          <w:bCs/>
          <w:i/>
          <w:iCs/>
          <w:sz w:val="10"/>
          <w:szCs w:val="10"/>
        </w:rPr>
        <w:t xml:space="preserve">                                       </w:t>
      </w:r>
      <w:r w:rsidR="00A60242" w:rsidRPr="00CB3843">
        <w:rPr>
          <w:bCs/>
          <w:i/>
          <w:iCs/>
          <w:sz w:val="10"/>
          <w:szCs w:val="10"/>
        </w:rPr>
        <w:t xml:space="preserve">                                                                                                                                                </w:t>
      </w:r>
    </w:p>
    <w:p w14:paraId="6D4F96FB" w14:textId="56E5FC12" w:rsidR="008D745E" w:rsidRPr="00CB3843" w:rsidRDefault="00256B57" w:rsidP="00E527B3">
      <w:pPr>
        <w:tabs>
          <w:tab w:val="left" w:pos="5880"/>
        </w:tabs>
        <w:autoSpaceDE w:val="0"/>
        <w:autoSpaceDN w:val="0"/>
        <w:adjustRightInd w:val="0"/>
        <w:rPr>
          <w:bCs/>
          <w:i/>
          <w:iCs/>
          <w:sz w:val="10"/>
          <w:szCs w:val="10"/>
        </w:rPr>
        <w:sectPr w:rsidR="008D745E" w:rsidRPr="00CB3843" w:rsidSect="00A07E0F">
          <w:headerReference w:type="default" r:id="rId31"/>
          <w:footerReference w:type="default" r:id="rId32"/>
          <w:pgSz w:w="16840" w:h="11907" w:orient="landscape" w:code="9"/>
          <w:pgMar w:top="1418" w:right="1418" w:bottom="1418" w:left="1418" w:header="357" w:footer="709" w:gutter="0"/>
          <w:pgNumType w:start="8"/>
          <w:cols w:space="708"/>
          <w:noEndnote/>
        </w:sectPr>
      </w:pPr>
      <w:r w:rsidRPr="00CB3843">
        <w:rPr>
          <w:bCs/>
          <w:i/>
          <w:iCs/>
          <w:sz w:val="10"/>
          <w:szCs w:val="10"/>
        </w:rPr>
        <w:t xml:space="preserve">                                                                                                                                                                                                                   </w:t>
      </w:r>
      <w:r w:rsidR="00A60242" w:rsidRPr="00CB3843">
        <w:rPr>
          <w:bCs/>
          <w:i/>
          <w:iCs/>
          <w:sz w:val="10"/>
          <w:szCs w:val="10"/>
        </w:rPr>
        <w:t xml:space="preserve"> </w:t>
      </w:r>
      <w:r w:rsidR="00A60242" w:rsidRPr="00CB3843">
        <w:rPr>
          <w:bCs/>
          <w:i/>
          <w:iCs/>
          <w:sz w:val="14"/>
          <w:szCs w:val="14"/>
        </w:rPr>
        <w:t>İlişikteki notlar bu finansal tabloların tamamlayıcı parçalarıdır.</w:t>
      </w:r>
      <w:r w:rsidR="00396BD6" w:rsidRPr="00CB3843">
        <w:rPr>
          <w:bCs/>
          <w:i/>
          <w:iCs/>
          <w:sz w:val="10"/>
          <w:szCs w:val="10"/>
        </w:rPr>
        <w:t xml:space="preserve">                                                                                                                                                                                                                 </w:t>
      </w:r>
    </w:p>
    <w:p w14:paraId="216017DE" w14:textId="77777777" w:rsidR="00555815" w:rsidRPr="002A5A4D" w:rsidRDefault="006C3524" w:rsidP="007C131B">
      <w:pPr>
        <w:pStyle w:val="1tipi"/>
        <w:tabs>
          <w:tab w:val="clear" w:pos="1134"/>
        </w:tabs>
        <w:autoSpaceDE w:val="0"/>
        <w:autoSpaceDN w:val="0"/>
        <w:adjustRightInd w:val="0"/>
        <w:ind w:hanging="567"/>
        <w:rPr>
          <w:rFonts w:ascii="Times New Roman" w:hAnsi="Times New Roman"/>
          <w:b/>
          <w:sz w:val="22"/>
        </w:rPr>
      </w:pPr>
      <w:r w:rsidRPr="002A5A4D">
        <w:rPr>
          <w:rFonts w:ascii="Times New Roman" w:hAnsi="Times New Roman"/>
          <w:b/>
          <w:snapToGrid/>
          <w:sz w:val="22"/>
          <w:lang w:eastAsia="en-US"/>
        </w:rPr>
        <w:lastRenderedPageBreak/>
        <w:t>6</w:t>
      </w:r>
      <w:r w:rsidR="00555815" w:rsidRPr="002A5A4D">
        <w:rPr>
          <w:rFonts w:ascii="Times New Roman" w:hAnsi="Times New Roman"/>
          <w:b/>
          <w:snapToGrid/>
          <w:sz w:val="22"/>
          <w:lang w:eastAsia="en-US"/>
        </w:rPr>
        <w:t>.</w:t>
      </w:r>
      <w:r w:rsidR="00555815" w:rsidRPr="002A5A4D">
        <w:rPr>
          <w:rFonts w:ascii="Times New Roman" w:hAnsi="Times New Roman"/>
          <w:b/>
          <w:snapToGrid/>
          <w:sz w:val="22"/>
          <w:lang w:eastAsia="en-US"/>
        </w:rPr>
        <w:tab/>
      </w:r>
      <w:r w:rsidR="004062B2" w:rsidRPr="002A5A4D">
        <w:rPr>
          <w:rFonts w:ascii="Times New Roman" w:eastAsia="Arial Unicode MS" w:hAnsi="Times New Roman"/>
          <w:b/>
          <w:snapToGrid/>
          <w:sz w:val="22"/>
          <w:lang w:eastAsia="en-US"/>
        </w:rPr>
        <w:t>KONSOLİDE NAKİT AKIŞ TABLOSU</w:t>
      </w:r>
    </w:p>
    <w:p w14:paraId="7E805CB6" w14:textId="77777777" w:rsidR="007C131B" w:rsidRPr="00B34327" w:rsidRDefault="007C131B" w:rsidP="007C131B">
      <w:pPr>
        <w:pStyle w:val="1tipi"/>
        <w:tabs>
          <w:tab w:val="clear" w:pos="1134"/>
        </w:tabs>
        <w:autoSpaceDE w:val="0"/>
        <w:autoSpaceDN w:val="0"/>
        <w:adjustRightInd w:val="0"/>
        <w:ind w:hanging="567"/>
        <w:rPr>
          <w:rFonts w:ascii="Times New Roman" w:hAnsi="Times New Roman"/>
          <w:b/>
          <w:sz w:val="16"/>
          <w:szCs w:val="16"/>
          <w:highlight w:val="yellow"/>
        </w:rPr>
      </w:pPr>
    </w:p>
    <w:tbl>
      <w:tblPr>
        <w:tblW w:w="9485" w:type="dxa"/>
        <w:tblLook w:val="04A0" w:firstRow="1" w:lastRow="0" w:firstColumn="1" w:lastColumn="0" w:noHBand="0" w:noVBand="1"/>
      </w:tblPr>
      <w:tblGrid>
        <w:gridCol w:w="541"/>
        <w:gridCol w:w="5408"/>
        <w:gridCol w:w="567"/>
        <w:gridCol w:w="1417"/>
        <w:gridCol w:w="1552"/>
      </w:tblGrid>
      <w:tr w:rsidR="00A34D92" w:rsidRPr="006F6C86" w14:paraId="1126E8E2" w14:textId="77777777" w:rsidTr="006F6C86">
        <w:trPr>
          <w:trHeight w:val="164"/>
        </w:trPr>
        <w:tc>
          <w:tcPr>
            <w:tcW w:w="541" w:type="dxa"/>
            <w:tcBorders>
              <w:top w:val="single" w:sz="4" w:space="0" w:color="auto"/>
              <w:left w:val="single" w:sz="4" w:space="0" w:color="auto"/>
            </w:tcBorders>
            <w:shd w:val="clear" w:color="auto" w:fill="auto"/>
            <w:noWrap/>
            <w:hideMark/>
          </w:tcPr>
          <w:p w14:paraId="1D71B3BF" w14:textId="77777777" w:rsidR="00A34D92" w:rsidRPr="006F6C86" w:rsidRDefault="00A34D92" w:rsidP="00A34D92">
            <w:pPr>
              <w:autoSpaceDE w:val="0"/>
              <w:autoSpaceDN w:val="0"/>
              <w:adjustRightInd w:val="0"/>
              <w:ind w:left="-108"/>
              <w:rPr>
                <w:b/>
                <w:bCs/>
                <w:sz w:val="13"/>
                <w:szCs w:val="13"/>
              </w:rPr>
            </w:pPr>
          </w:p>
        </w:tc>
        <w:tc>
          <w:tcPr>
            <w:tcW w:w="5408" w:type="dxa"/>
            <w:tcBorders>
              <w:top w:val="single" w:sz="4" w:space="0" w:color="auto"/>
              <w:left w:val="nil"/>
              <w:right w:val="single" w:sz="4" w:space="0" w:color="auto"/>
            </w:tcBorders>
            <w:shd w:val="clear" w:color="auto" w:fill="auto"/>
            <w:noWrap/>
            <w:hideMark/>
          </w:tcPr>
          <w:p w14:paraId="2E096328" w14:textId="77777777" w:rsidR="00A34D92" w:rsidRPr="006F6C86" w:rsidRDefault="00A34D92" w:rsidP="00A34D92">
            <w:pPr>
              <w:autoSpaceDE w:val="0"/>
              <w:autoSpaceDN w:val="0"/>
              <w:adjustRightInd w:val="0"/>
              <w:rPr>
                <w:b/>
                <w:bCs/>
                <w:sz w:val="13"/>
                <w:szCs w:val="13"/>
              </w:rPr>
            </w:pPr>
          </w:p>
        </w:tc>
        <w:tc>
          <w:tcPr>
            <w:tcW w:w="567" w:type="dxa"/>
            <w:tcBorders>
              <w:top w:val="single" w:sz="4" w:space="0" w:color="auto"/>
              <w:left w:val="single" w:sz="4" w:space="0" w:color="auto"/>
              <w:right w:val="single" w:sz="4" w:space="0" w:color="auto"/>
            </w:tcBorders>
            <w:shd w:val="clear" w:color="auto" w:fill="auto"/>
            <w:noWrap/>
            <w:vAlign w:val="bottom"/>
          </w:tcPr>
          <w:p w14:paraId="392DB4EC" w14:textId="77777777" w:rsidR="00A34D92" w:rsidRPr="006F6C86" w:rsidRDefault="00A34D92" w:rsidP="00A34D92">
            <w:pPr>
              <w:ind w:left="-96" w:right="-108"/>
              <w:jc w:val="right"/>
              <w:rPr>
                <w:b/>
                <w:sz w:val="13"/>
                <w:szCs w:val="13"/>
              </w:rPr>
            </w:pPr>
          </w:p>
        </w:tc>
        <w:tc>
          <w:tcPr>
            <w:tcW w:w="1417" w:type="dxa"/>
            <w:tcBorders>
              <w:top w:val="single" w:sz="4" w:space="0" w:color="auto"/>
              <w:left w:val="single" w:sz="4" w:space="0" w:color="auto"/>
              <w:right w:val="single" w:sz="4" w:space="0" w:color="auto"/>
            </w:tcBorders>
            <w:shd w:val="clear" w:color="auto" w:fill="auto"/>
          </w:tcPr>
          <w:p w14:paraId="29828ED6" w14:textId="77777777" w:rsidR="00A34D92" w:rsidRPr="006F6C86" w:rsidRDefault="00A34D92" w:rsidP="00A34D92">
            <w:pPr>
              <w:ind w:left="-96"/>
              <w:jc w:val="right"/>
              <w:rPr>
                <w:b/>
                <w:sz w:val="14"/>
                <w:szCs w:val="14"/>
              </w:rPr>
            </w:pPr>
            <w:r w:rsidRPr="006F6C86">
              <w:rPr>
                <w:b/>
                <w:sz w:val="14"/>
                <w:szCs w:val="14"/>
              </w:rPr>
              <w:t>Bağımsız Sınırlı Denetimden Geçmiş</w:t>
            </w:r>
          </w:p>
        </w:tc>
        <w:tc>
          <w:tcPr>
            <w:tcW w:w="1552" w:type="dxa"/>
            <w:tcBorders>
              <w:top w:val="single" w:sz="4" w:space="0" w:color="auto"/>
              <w:left w:val="single" w:sz="4" w:space="0" w:color="auto"/>
              <w:right w:val="single" w:sz="4" w:space="0" w:color="auto"/>
            </w:tcBorders>
            <w:shd w:val="clear" w:color="auto" w:fill="auto"/>
            <w:noWrap/>
          </w:tcPr>
          <w:p w14:paraId="10AE7E10" w14:textId="4CB76D77" w:rsidR="00A34D92" w:rsidRPr="006F6C86" w:rsidRDefault="006F6C86" w:rsidP="006F6C86">
            <w:pPr>
              <w:ind w:left="-96"/>
              <w:jc w:val="right"/>
              <w:rPr>
                <w:b/>
                <w:sz w:val="14"/>
                <w:szCs w:val="14"/>
              </w:rPr>
            </w:pPr>
            <w:r w:rsidRPr="006F6C86">
              <w:rPr>
                <w:b/>
                <w:bCs/>
                <w:color w:val="000000"/>
                <w:sz w:val="14"/>
                <w:szCs w:val="14"/>
                <w:lang w:eastAsia="tr-TR"/>
              </w:rPr>
              <w:t>Yeniden</w:t>
            </w:r>
            <w:r w:rsidR="00297EB9">
              <w:rPr>
                <w:b/>
                <w:bCs/>
                <w:color w:val="000000"/>
                <w:sz w:val="14"/>
                <w:szCs w:val="14"/>
                <w:lang w:eastAsia="tr-TR"/>
              </w:rPr>
              <w:t xml:space="preserve"> </w:t>
            </w:r>
            <w:r w:rsidRPr="006F6C86">
              <w:rPr>
                <w:b/>
                <w:bCs/>
                <w:color w:val="000000"/>
                <w:sz w:val="14"/>
                <w:szCs w:val="14"/>
                <w:lang w:eastAsia="tr-TR"/>
              </w:rPr>
              <w:t>Düzenlenmiş Bağımsız Sınırlı Denetimden Geçmiş</w:t>
            </w:r>
          </w:p>
        </w:tc>
      </w:tr>
      <w:tr w:rsidR="00A34D92" w:rsidRPr="006F6C86" w14:paraId="71DD0A3D" w14:textId="77777777" w:rsidTr="006F6C86">
        <w:trPr>
          <w:trHeight w:val="164"/>
        </w:trPr>
        <w:tc>
          <w:tcPr>
            <w:tcW w:w="541" w:type="dxa"/>
            <w:tcBorders>
              <w:left w:val="single" w:sz="4" w:space="0" w:color="auto"/>
            </w:tcBorders>
            <w:shd w:val="clear" w:color="auto" w:fill="auto"/>
            <w:noWrap/>
            <w:hideMark/>
          </w:tcPr>
          <w:p w14:paraId="1CC0DB01" w14:textId="77777777" w:rsidR="00A34D92" w:rsidRPr="006F6C86" w:rsidRDefault="00A34D92" w:rsidP="00A34D92">
            <w:pPr>
              <w:autoSpaceDE w:val="0"/>
              <w:autoSpaceDN w:val="0"/>
              <w:adjustRightInd w:val="0"/>
              <w:ind w:left="-108"/>
              <w:rPr>
                <w:b/>
                <w:bCs/>
                <w:sz w:val="13"/>
                <w:szCs w:val="13"/>
              </w:rPr>
            </w:pPr>
          </w:p>
        </w:tc>
        <w:tc>
          <w:tcPr>
            <w:tcW w:w="5408" w:type="dxa"/>
            <w:tcBorders>
              <w:left w:val="nil"/>
              <w:right w:val="single" w:sz="4" w:space="0" w:color="auto"/>
            </w:tcBorders>
            <w:shd w:val="clear" w:color="auto" w:fill="auto"/>
            <w:noWrap/>
            <w:hideMark/>
          </w:tcPr>
          <w:p w14:paraId="2D9E71FB" w14:textId="77777777" w:rsidR="00A34D92" w:rsidRPr="006F6C86" w:rsidRDefault="00A34D92" w:rsidP="00A34D92">
            <w:pPr>
              <w:autoSpaceDE w:val="0"/>
              <w:autoSpaceDN w:val="0"/>
              <w:adjustRightInd w:val="0"/>
              <w:rPr>
                <w:b/>
                <w:bCs/>
                <w:sz w:val="13"/>
                <w:szCs w:val="13"/>
              </w:rPr>
            </w:pPr>
          </w:p>
        </w:tc>
        <w:tc>
          <w:tcPr>
            <w:tcW w:w="567" w:type="dxa"/>
            <w:tcBorders>
              <w:left w:val="single" w:sz="4" w:space="0" w:color="auto"/>
              <w:right w:val="single" w:sz="4" w:space="0" w:color="auto"/>
            </w:tcBorders>
            <w:shd w:val="clear" w:color="auto" w:fill="auto"/>
            <w:noWrap/>
            <w:vAlign w:val="bottom"/>
          </w:tcPr>
          <w:p w14:paraId="32878200" w14:textId="77777777" w:rsidR="00A34D92" w:rsidRPr="006F6C86" w:rsidRDefault="00A34D92" w:rsidP="00A34D92">
            <w:pPr>
              <w:ind w:left="-96" w:right="-108"/>
              <w:jc w:val="right"/>
              <w:rPr>
                <w:b/>
                <w:sz w:val="13"/>
                <w:szCs w:val="13"/>
              </w:rPr>
            </w:pPr>
          </w:p>
        </w:tc>
        <w:tc>
          <w:tcPr>
            <w:tcW w:w="1417" w:type="dxa"/>
            <w:tcBorders>
              <w:left w:val="single" w:sz="4" w:space="0" w:color="auto"/>
              <w:bottom w:val="single" w:sz="4" w:space="0" w:color="auto"/>
              <w:right w:val="single" w:sz="4" w:space="0" w:color="auto"/>
            </w:tcBorders>
            <w:shd w:val="clear" w:color="auto" w:fill="auto"/>
          </w:tcPr>
          <w:p w14:paraId="13930F59" w14:textId="77777777" w:rsidR="00A34D92" w:rsidRPr="006F6C86" w:rsidRDefault="00A34D92" w:rsidP="00A34D92">
            <w:pPr>
              <w:ind w:left="-96"/>
              <w:jc w:val="right"/>
              <w:rPr>
                <w:b/>
                <w:sz w:val="14"/>
                <w:szCs w:val="14"/>
              </w:rPr>
            </w:pPr>
            <w:r w:rsidRPr="006F6C86">
              <w:rPr>
                <w:b/>
                <w:sz w:val="14"/>
                <w:szCs w:val="14"/>
              </w:rPr>
              <w:t>Cari Dönem</w:t>
            </w:r>
          </w:p>
        </w:tc>
        <w:tc>
          <w:tcPr>
            <w:tcW w:w="1552" w:type="dxa"/>
            <w:tcBorders>
              <w:left w:val="single" w:sz="4" w:space="0" w:color="auto"/>
              <w:bottom w:val="single" w:sz="4" w:space="0" w:color="auto"/>
              <w:right w:val="single" w:sz="4" w:space="0" w:color="auto"/>
            </w:tcBorders>
            <w:shd w:val="clear" w:color="auto" w:fill="auto"/>
            <w:noWrap/>
          </w:tcPr>
          <w:p w14:paraId="0BC0788A" w14:textId="77777777" w:rsidR="00A34D92" w:rsidRPr="006F6C86" w:rsidRDefault="00FB396E" w:rsidP="00A34D92">
            <w:pPr>
              <w:ind w:left="-96"/>
              <w:jc w:val="right"/>
              <w:rPr>
                <w:b/>
                <w:sz w:val="14"/>
                <w:szCs w:val="14"/>
              </w:rPr>
            </w:pPr>
            <w:r w:rsidRPr="006F6C86">
              <w:rPr>
                <w:b/>
                <w:sz w:val="14"/>
                <w:szCs w:val="14"/>
              </w:rPr>
              <w:t>Geçmiş</w:t>
            </w:r>
            <w:r w:rsidR="00A34D92" w:rsidRPr="006F6C86">
              <w:rPr>
                <w:b/>
                <w:sz w:val="14"/>
                <w:szCs w:val="14"/>
              </w:rPr>
              <w:t xml:space="preserve"> Dönem</w:t>
            </w:r>
          </w:p>
        </w:tc>
      </w:tr>
      <w:tr w:rsidR="00A34D92" w:rsidRPr="006F6C86" w14:paraId="0F40CAC6" w14:textId="77777777" w:rsidTr="006F6C86">
        <w:trPr>
          <w:trHeight w:val="164"/>
        </w:trPr>
        <w:tc>
          <w:tcPr>
            <w:tcW w:w="541" w:type="dxa"/>
            <w:tcBorders>
              <w:left w:val="single" w:sz="4" w:space="0" w:color="auto"/>
              <w:bottom w:val="single" w:sz="4" w:space="0" w:color="auto"/>
            </w:tcBorders>
            <w:shd w:val="clear" w:color="auto" w:fill="auto"/>
            <w:noWrap/>
            <w:vAlign w:val="bottom"/>
            <w:hideMark/>
          </w:tcPr>
          <w:p w14:paraId="47DECAA2" w14:textId="77777777" w:rsidR="00A34D92" w:rsidRPr="006F6C86" w:rsidRDefault="00A34D92" w:rsidP="00A34D92">
            <w:pPr>
              <w:autoSpaceDE w:val="0"/>
              <w:autoSpaceDN w:val="0"/>
              <w:adjustRightInd w:val="0"/>
              <w:ind w:left="-108"/>
              <w:jc w:val="right"/>
              <w:rPr>
                <w:b/>
                <w:bCs/>
                <w:sz w:val="13"/>
                <w:szCs w:val="13"/>
              </w:rPr>
            </w:pPr>
          </w:p>
        </w:tc>
        <w:tc>
          <w:tcPr>
            <w:tcW w:w="5408" w:type="dxa"/>
            <w:tcBorders>
              <w:left w:val="nil"/>
              <w:bottom w:val="single" w:sz="4" w:space="0" w:color="auto"/>
              <w:right w:val="single" w:sz="4" w:space="0" w:color="auto"/>
            </w:tcBorders>
            <w:shd w:val="clear" w:color="auto" w:fill="auto"/>
            <w:noWrap/>
            <w:vAlign w:val="bottom"/>
            <w:hideMark/>
          </w:tcPr>
          <w:p w14:paraId="49108816" w14:textId="77777777" w:rsidR="00A34D92" w:rsidRPr="006F6C86" w:rsidRDefault="00A34D92" w:rsidP="00A34D92">
            <w:pPr>
              <w:autoSpaceDE w:val="0"/>
              <w:autoSpaceDN w:val="0"/>
              <w:adjustRightInd w:val="0"/>
              <w:jc w:val="right"/>
              <w:rPr>
                <w:b/>
                <w:bCs/>
                <w:sz w:val="13"/>
                <w:szCs w:val="13"/>
              </w:rPr>
            </w:pPr>
          </w:p>
        </w:tc>
        <w:tc>
          <w:tcPr>
            <w:tcW w:w="567" w:type="dxa"/>
            <w:tcBorders>
              <w:left w:val="single" w:sz="4" w:space="0" w:color="auto"/>
              <w:bottom w:val="single" w:sz="4" w:space="0" w:color="auto"/>
              <w:right w:val="single" w:sz="4" w:space="0" w:color="auto"/>
            </w:tcBorders>
            <w:shd w:val="clear" w:color="auto" w:fill="auto"/>
            <w:noWrap/>
            <w:vAlign w:val="bottom"/>
          </w:tcPr>
          <w:p w14:paraId="1A4188AA" w14:textId="77777777" w:rsidR="00A34D92" w:rsidRPr="006F6C86" w:rsidRDefault="00A34D92" w:rsidP="00A34D92">
            <w:pPr>
              <w:ind w:left="-96" w:right="-108"/>
              <w:jc w:val="center"/>
              <w:rPr>
                <w:b/>
                <w:sz w:val="14"/>
                <w:szCs w:val="14"/>
              </w:rPr>
            </w:pPr>
            <w:r w:rsidRPr="006F6C86">
              <w:rPr>
                <w:b/>
                <w:sz w:val="14"/>
                <w:szCs w:val="14"/>
              </w:rPr>
              <w:t>Dipnot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5F249EF9" w14:textId="29B28CB0" w:rsidR="00A34D92" w:rsidRPr="006F6C86" w:rsidRDefault="00AF675D" w:rsidP="003F6C6B">
            <w:pPr>
              <w:ind w:left="36"/>
              <w:jc w:val="right"/>
              <w:rPr>
                <w:b/>
                <w:sz w:val="14"/>
                <w:szCs w:val="14"/>
              </w:rPr>
            </w:pPr>
            <w:r w:rsidRPr="006F6C86">
              <w:rPr>
                <w:b/>
                <w:sz w:val="14"/>
                <w:szCs w:val="14"/>
              </w:rPr>
              <w:t>01.01.20</w:t>
            </w:r>
            <w:r w:rsidR="006F6C86" w:rsidRPr="006F6C86">
              <w:rPr>
                <w:b/>
                <w:sz w:val="14"/>
                <w:szCs w:val="14"/>
              </w:rPr>
              <w:t>21</w:t>
            </w:r>
            <w:r w:rsidRPr="006F6C86">
              <w:rPr>
                <w:b/>
                <w:sz w:val="14"/>
                <w:szCs w:val="14"/>
              </w:rPr>
              <w:t>-3</w:t>
            </w:r>
            <w:r w:rsidR="006F6C86" w:rsidRPr="006F6C86">
              <w:rPr>
                <w:b/>
                <w:sz w:val="14"/>
                <w:szCs w:val="14"/>
              </w:rPr>
              <w:t>1</w:t>
            </w:r>
            <w:r w:rsidR="00A34D92" w:rsidRPr="006F6C86">
              <w:rPr>
                <w:b/>
                <w:sz w:val="14"/>
                <w:szCs w:val="14"/>
              </w:rPr>
              <w:t>.0</w:t>
            </w:r>
            <w:r w:rsidR="006F6C86" w:rsidRPr="006F6C86">
              <w:rPr>
                <w:b/>
                <w:sz w:val="14"/>
                <w:szCs w:val="14"/>
              </w:rPr>
              <w:t>3</w:t>
            </w:r>
            <w:r w:rsidR="00A34D92" w:rsidRPr="006F6C86">
              <w:rPr>
                <w:b/>
                <w:sz w:val="14"/>
                <w:szCs w:val="14"/>
              </w:rPr>
              <w:t>.20</w:t>
            </w:r>
            <w:r w:rsidR="006F6C86" w:rsidRPr="006F6C86">
              <w:rPr>
                <w:b/>
                <w:sz w:val="14"/>
                <w:szCs w:val="14"/>
              </w:rPr>
              <w:t>21</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F39FA9" w14:textId="619BCBBA" w:rsidR="00A34D92" w:rsidRPr="006F6C86" w:rsidRDefault="00AF675D" w:rsidP="003F6C6B">
            <w:pPr>
              <w:ind w:left="36"/>
              <w:jc w:val="right"/>
              <w:rPr>
                <w:b/>
                <w:sz w:val="14"/>
                <w:szCs w:val="14"/>
              </w:rPr>
            </w:pPr>
            <w:r w:rsidRPr="006F6C86">
              <w:rPr>
                <w:b/>
                <w:sz w:val="14"/>
                <w:szCs w:val="14"/>
              </w:rPr>
              <w:t>01.01.20</w:t>
            </w:r>
            <w:r w:rsidR="006F6C86" w:rsidRPr="006F6C86">
              <w:rPr>
                <w:b/>
                <w:sz w:val="14"/>
                <w:szCs w:val="14"/>
              </w:rPr>
              <w:t>20</w:t>
            </w:r>
            <w:r w:rsidRPr="006F6C86">
              <w:rPr>
                <w:b/>
                <w:sz w:val="14"/>
                <w:szCs w:val="14"/>
              </w:rPr>
              <w:t>-3</w:t>
            </w:r>
            <w:r w:rsidR="006F6C86">
              <w:rPr>
                <w:b/>
                <w:sz w:val="14"/>
                <w:szCs w:val="14"/>
              </w:rPr>
              <w:t>1</w:t>
            </w:r>
            <w:r w:rsidR="00A34D92" w:rsidRPr="006F6C86">
              <w:rPr>
                <w:b/>
                <w:sz w:val="14"/>
                <w:szCs w:val="14"/>
              </w:rPr>
              <w:t>.0</w:t>
            </w:r>
            <w:r w:rsidR="006F6C86" w:rsidRPr="006F6C86">
              <w:rPr>
                <w:b/>
                <w:sz w:val="14"/>
                <w:szCs w:val="14"/>
              </w:rPr>
              <w:t>3</w:t>
            </w:r>
            <w:r w:rsidR="00A34D92" w:rsidRPr="006F6C86">
              <w:rPr>
                <w:b/>
                <w:sz w:val="14"/>
                <w:szCs w:val="14"/>
              </w:rPr>
              <w:t>.20</w:t>
            </w:r>
            <w:r w:rsidR="006F6C86" w:rsidRPr="006F6C86">
              <w:rPr>
                <w:b/>
                <w:sz w:val="14"/>
                <w:szCs w:val="14"/>
              </w:rPr>
              <w:t>20</w:t>
            </w:r>
          </w:p>
        </w:tc>
      </w:tr>
      <w:tr w:rsidR="00A34D92" w:rsidRPr="006F6C86" w14:paraId="26FFF0E1" w14:textId="77777777" w:rsidTr="006F6C86">
        <w:trPr>
          <w:trHeight w:val="164"/>
        </w:trPr>
        <w:tc>
          <w:tcPr>
            <w:tcW w:w="541" w:type="dxa"/>
            <w:tcBorders>
              <w:top w:val="single" w:sz="4" w:space="0" w:color="auto"/>
              <w:left w:val="single" w:sz="4" w:space="0" w:color="auto"/>
              <w:right w:val="single" w:sz="4" w:space="0" w:color="auto"/>
            </w:tcBorders>
            <w:shd w:val="clear" w:color="auto" w:fill="auto"/>
            <w:noWrap/>
            <w:hideMark/>
          </w:tcPr>
          <w:p w14:paraId="43AFC022" w14:textId="77777777" w:rsidR="00A34D92" w:rsidRPr="006F6C86" w:rsidRDefault="00A34D92" w:rsidP="00A34D92">
            <w:pPr>
              <w:autoSpaceDE w:val="0"/>
              <w:autoSpaceDN w:val="0"/>
              <w:adjustRightInd w:val="0"/>
              <w:ind w:left="-108"/>
              <w:rPr>
                <w:b/>
                <w:bCs/>
                <w:sz w:val="13"/>
                <w:szCs w:val="13"/>
              </w:rPr>
            </w:pPr>
          </w:p>
        </w:tc>
        <w:tc>
          <w:tcPr>
            <w:tcW w:w="5408" w:type="dxa"/>
            <w:tcBorders>
              <w:top w:val="single" w:sz="4" w:space="0" w:color="auto"/>
              <w:left w:val="single" w:sz="4" w:space="0" w:color="auto"/>
              <w:right w:val="single" w:sz="4" w:space="0" w:color="auto"/>
            </w:tcBorders>
            <w:shd w:val="clear" w:color="auto" w:fill="auto"/>
            <w:noWrap/>
            <w:hideMark/>
          </w:tcPr>
          <w:p w14:paraId="486AA6A7" w14:textId="77777777" w:rsidR="00A34D92" w:rsidRPr="006F6C86" w:rsidRDefault="00A34D92" w:rsidP="00A34D92">
            <w:pPr>
              <w:autoSpaceDE w:val="0"/>
              <w:autoSpaceDN w:val="0"/>
              <w:adjustRightInd w:val="0"/>
              <w:rPr>
                <w:b/>
                <w:bCs/>
                <w:sz w:val="13"/>
                <w:szCs w:val="13"/>
              </w:rPr>
            </w:pPr>
          </w:p>
        </w:tc>
        <w:tc>
          <w:tcPr>
            <w:tcW w:w="567" w:type="dxa"/>
            <w:tcBorders>
              <w:left w:val="single" w:sz="4" w:space="0" w:color="auto"/>
              <w:right w:val="single" w:sz="4" w:space="0" w:color="auto"/>
            </w:tcBorders>
            <w:shd w:val="clear" w:color="auto" w:fill="auto"/>
            <w:noWrap/>
          </w:tcPr>
          <w:p w14:paraId="3E882764" w14:textId="77777777" w:rsidR="00A34D92" w:rsidRPr="006F6C86" w:rsidRDefault="00A34D92" w:rsidP="00A34D92">
            <w:pPr>
              <w:ind w:left="-96" w:right="-33"/>
              <w:jc w:val="right"/>
              <w:rPr>
                <w:b/>
                <w:sz w:val="13"/>
                <w:szCs w:val="13"/>
              </w:rPr>
            </w:pPr>
          </w:p>
        </w:tc>
        <w:tc>
          <w:tcPr>
            <w:tcW w:w="1417" w:type="dxa"/>
            <w:tcBorders>
              <w:left w:val="single" w:sz="4" w:space="0" w:color="auto"/>
              <w:right w:val="single" w:sz="4" w:space="0" w:color="auto"/>
            </w:tcBorders>
            <w:shd w:val="clear" w:color="auto" w:fill="auto"/>
          </w:tcPr>
          <w:p w14:paraId="085BEF30" w14:textId="77777777" w:rsidR="00A34D92" w:rsidRPr="006F6C86" w:rsidRDefault="00A34D92" w:rsidP="00A34D92">
            <w:pPr>
              <w:ind w:left="-96"/>
              <w:jc w:val="right"/>
              <w:rPr>
                <w:b/>
                <w:sz w:val="13"/>
                <w:szCs w:val="13"/>
              </w:rPr>
            </w:pPr>
          </w:p>
        </w:tc>
        <w:tc>
          <w:tcPr>
            <w:tcW w:w="1552" w:type="dxa"/>
            <w:tcBorders>
              <w:left w:val="single" w:sz="4" w:space="0" w:color="auto"/>
              <w:right w:val="single" w:sz="4" w:space="0" w:color="auto"/>
            </w:tcBorders>
            <w:shd w:val="clear" w:color="auto" w:fill="auto"/>
            <w:noWrap/>
          </w:tcPr>
          <w:p w14:paraId="49F3BF55" w14:textId="77777777" w:rsidR="00A34D92" w:rsidRPr="006F6C86" w:rsidRDefault="00A34D92" w:rsidP="00A34D92">
            <w:pPr>
              <w:ind w:left="-96"/>
              <w:jc w:val="right"/>
              <w:rPr>
                <w:b/>
                <w:sz w:val="13"/>
                <w:szCs w:val="13"/>
              </w:rPr>
            </w:pPr>
          </w:p>
        </w:tc>
      </w:tr>
      <w:tr w:rsidR="00A34D92" w:rsidRPr="006F6C86" w14:paraId="16BF6FFF" w14:textId="77777777" w:rsidTr="006F6C86">
        <w:trPr>
          <w:trHeight w:val="164"/>
        </w:trPr>
        <w:tc>
          <w:tcPr>
            <w:tcW w:w="541" w:type="dxa"/>
            <w:tcBorders>
              <w:left w:val="single" w:sz="4" w:space="0" w:color="auto"/>
              <w:right w:val="single" w:sz="4" w:space="0" w:color="auto"/>
            </w:tcBorders>
            <w:shd w:val="clear" w:color="auto" w:fill="auto"/>
            <w:noWrap/>
            <w:vAlign w:val="bottom"/>
            <w:hideMark/>
          </w:tcPr>
          <w:p w14:paraId="43C8A8C7" w14:textId="77777777" w:rsidR="00A34D92" w:rsidRPr="006F6C86" w:rsidRDefault="00A34D92" w:rsidP="00A34D92">
            <w:pPr>
              <w:rPr>
                <w:b/>
                <w:bCs/>
                <w:sz w:val="13"/>
                <w:szCs w:val="13"/>
                <w:lang w:val="en-US"/>
              </w:rPr>
            </w:pPr>
            <w:r w:rsidRPr="006F6C86">
              <w:rPr>
                <w:b/>
                <w:bCs/>
                <w:sz w:val="13"/>
                <w:szCs w:val="13"/>
                <w:lang w:val="en-US"/>
              </w:rPr>
              <w:t>A.</w:t>
            </w:r>
          </w:p>
        </w:tc>
        <w:tc>
          <w:tcPr>
            <w:tcW w:w="5408" w:type="dxa"/>
            <w:tcBorders>
              <w:left w:val="single" w:sz="4" w:space="0" w:color="auto"/>
              <w:right w:val="single" w:sz="4" w:space="0" w:color="auto"/>
            </w:tcBorders>
            <w:shd w:val="clear" w:color="auto" w:fill="auto"/>
            <w:noWrap/>
            <w:vAlign w:val="bottom"/>
            <w:hideMark/>
          </w:tcPr>
          <w:p w14:paraId="03FFA740" w14:textId="77777777" w:rsidR="00A34D92" w:rsidRPr="006F6C86" w:rsidRDefault="00A34D92" w:rsidP="00A34D92">
            <w:pPr>
              <w:rPr>
                <w:b/>
                <w:bCs/>
                <w:sz w:val="13"/>
                <w:szCs w:val="13"/>
                <w:lang w:val="en-US"/>
              </w:rPr>
            </w:pPr>
            <w:proofErr w:type="spellStart"/>
            <w:r w:rsidRPr="006F6C86">
              <w:rPr>
                <w:b/>
                <w:bCs/>
                <w:sz w:val="13"/>
                <w:szCs w:val="13"/>
                <w:lang w:val="en-US"/>
              </w:rPr>
              <w:t>BANKACILIK</w:t>
            </w:r>
            <w:proofErr w:type="spellEnd"/>
            <w:r w:rsidRPr="006F6C86">
              <w:rPr>
                <w:b/>
                <w:bCs/>
                <w:sz w:val="13"/>
                <w:szCs w:val="13"/>
                <w:lang w:val="en-US"/>
              </w:rPr>
              <w:t xml:space="preserve"> </w:t>
            </w:r>
            <w:proofErr w:type="spellStart"/>
            <w:r w:rsidRPr="006F6C86">
              <w:rPr>
                <w:b/>
                <w:bCs/>
                <w:sz w:val="13"/>
                <w:szCs w:val="13"/>
                <w:lang w:val="en-US"/>
              </w:rPr>
              <w:t>FAALİYETLERİNE</w:t>
            </w:r>
            <w:proofErr w:type="spellEnd"/>
            <w:r w:rsidRPr="006F6C86">
              <w:rPr>
                <w:b/>
                <w:bCs/>
                <w:sz w:val="13"/>
                <w:szCs w:val="13"/>
                <w:lang w:val="en-US"/>
              </w:rPr>
              <w:t xml:space="preserve"> </w:t>
            </w:r>
            <w:proofErr w:type="spellStart"/>
            <w:r w:rsidRPr="006F6C86">
              <w:rPr>
                <w:b/>
                <w:bCs/>
                <w:sz w:val="13"/>
                <w:szCs w:val="13"/>
                <w:lang w:val="en-US"/>
              </w:rPr>
              <w:t>İLİŞKİN</w:t>
            </w:r>
            <w:proofErr w:type="spellEnd"/>
            <w:r w:rsidRPr="006F6C86">
              <w:rPr>
                <w:b/>
                <w:bCs/>
                <w:sz w:val="13"/>
                <w:szCs w:val="13"/>
                <w:lang w:val="en-US"/>
              </w:rPr>
              <w:t xml:space="preserve"> </w:t>
            </w:r>
            <w:proofErr w:type="spellStart"/>
            <w:r w:rsidRPr="006F6C86">
              <w:rPr>
                <w:b/>
                <w:bCs/>
                <w:sz w:val="13"/>
                <w:szCs w:val="13"/>
                <w:lang w:val="en-US"/>
              </w:rPr>
              <w:t>NAKİT</w:t>
            </w:r>
            <w:proofErr w:type="spellEnd"/>
            <w:r w:rsidRPr="006F6C86">
              <w:rPr>
                <w:b/>
                <w:bCs/>
                <w:sz w:val="13"/>
                <w:szCs w:val="13"/>
                <w:lang w:val="en-US"/>
              </w:rPr>
              <w:t xml:space="preserve"> </w:t>
            </w:r>
            <w:proofErr w:type="spellStart"/>
            <w:r w:rsidRPr="006F6C86">
              <w:rPr>
                <w:b/>
                <w:bCs/>
                <w:sz w:val="13"/>
                <w:szCs w:val="13"/>
                <w:lang w:val="en-US"/>
              </w:rPr>
              <w:t>AKIŞLARI</w:t>
            </w:r>
            <w:proofErr w:type="spellEnd"/>
          </w:p>
        </w:tc>
        <w:tc>
          <w:tcPr>
            <w:tcW w:w="567" w:type="dxa"/>
            <w:tcBorders>
              <w:left w:val="single" w:sz="4" w:space="0" w:color="auto"/>
              <w:right w:val="single" w:sz="4" w:space="0" w:color="auto"/>
            </w:tcBorders>
            <w:shd w:val="clear" w:color="auto" w:fill="auto"/>
            <w:noWrap/>
            <w:vAlign w:val="bottom"/>
            <w:hideMark/>
          </w:tcPr>
          <w:p w14:paraId="01BFE446" w14:textId="77777777" w:rsidR="00A34D92" w:rsidRPr="006F6C86" w:rsidRDefault="00A34D92" w:rsidP="00A34D92">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39A4F060" w14:textId="77777777" w:rsidR="00A34D92" w:rsidRPr="006F6C86" w:rsidRDefault="00A34D92" w:rsidP="00A34D92">
            <w:pPr>
              <w:jc w:val="center"/>
              <w:rPr>
                <w:sz w:val="13"/>
                <w:szCs w:val="13"/>
                <w:lang w:val="en-US"/>
              </w:rPr>
            </w:pPr>
          </w:p>
        </w:tc>
        <w:tc>
          <w:tcPr>
            <w:tcW w:w="1552" w:type="dxa"/>
            <w:tcBorders>
              <w:left w:val="single" w:sz="4" w:space="0" w:color="auto"/>
              <w:right w:val="single" w:sz="4" w:space="0" w:color="auto"/>
            </w:tcBorders>
            <w:shd w:val="clear" w:color="auto" w:fill="auto"/>
            <w:noWrap/>
            <w:vAlign w:val="bottom"/>
            <w:hideMark/>
          </w:tcPr>
          <w:p w14:paraId="07A66D65" w14:textId="77777777" w:rsidR="00A34D92" w:rsidRPr="006F6C86" w:rsidRDefault="00A34D92" w:rsidP="00A34D92">
            <w:pPr>
              <w:jc w:val="center"/>
              <w:rPr>
                <w:sz w:val="13"/>
                <w:szCs w:val="13"/>
                <w:lang w:val="en-US"/>
              </w:rPr>
            </w:pPr>
            <w:r w:rsidRPr="006F6C86">
              <w:rPr>
                <w:sz w:val="13"/>
                <w:szCs w:val="13"/>
                <w:lang w:val="en-US"/>
              </w:rPr>
              <w:t> </w:t>
            </w:r>
          </w:p>
        </w:tc>
      </w:tr>
      <w:tr w:rsidR="00A34D92" w:rsidRPr="006F6C86" w14:paraId="3E131525" w14:textId="77777777" w:rsidTr="006F6C86">
        <w:trPr>
          <w:trHeight w:val="164"/>
        </w:trPr>
        <w:tc>
          <w:tcPr>
            <w:tcW w:w="541" w:type="dxa"/>
            <w:tcBorders>
              <w:left w:val="single" w:sz="4" w:space="0" w:color="auto"/>
              <w:right w:val="single" w:sz="4" w:space="0" w:color="auto"/>
            </w:tcBorders>
            <w:shd w:val="clear" w:color="auto" w:fill="auto"/>
            <w:noWrap/>
            <w:vAlign w:val="bottom"/>
            <w:hideMark/>
          </w:tcPr>
          <w:p w14:paraId="493834DF" w14:textId="77777777" w:rsidR="00A34D92" w:rsidRPr="006F6C86" w:rsidRDefault="00A34D92" w:rsidP="00A34D92">
            <w:pPr>
              <w:jc w:val="center"/>
              <w:rPr>
                <w:sz w:val="13"/>
                <w:szCs w:val="13"/>
                <w:lang w:val="en-US"/>
              </w:rPr>
            </w:pPr>
          </w:p>
        </w:tc>
        <w:tc>
          <w:tcPr>
            <w:tcW w:w="5408" w:type="dxa"/>
            <w:tcBorders>
              <w:left w:val="single" w:sz="4" w:space="0" w:color="auto"/>
              <w:right w:val="single" w:sz="4" w:space="0" w:color="auto"/>
            </w:tcBorders>
            <w:shd w:val="clear" w:color="auto" w:fill="auto"/>
            <w:noWrap/>
            <w:vAlign w:val="bottom"/>
            <w:hideMark/>
          </w:tcPr>
          <w:p w14:paraId="0C512170" w14:textId="77777777" w:rsidR="00A34D92" w:rsidRPr="006F6C86" w:rsidRDefault="00A34D92" w:rsidP="00A34D92">
            <w:pPr>
              <w:rPr>
                <w:b/>
                <w:bCs/>
                <w:sz w:val="13"/>
                <w:szCs w:val="13"/>
                <w:lang w:val="en-US"/>
              </w:rPr>
            </w:pPr>
            <w:r w:rsidRPr="006F6C86">
              <w:rPr>
                <w:b/>
                <w:bCs/>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1F7C71AC" w14:textId="77777777" w:rsidR="00A34D92" w:rsidRPr="006F6C86" w:rsidRDefault="00A34D92" w:rsidP="00A34D92">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04219EDE" w14:textId="77777777" w:rsidR="00A34D92" w:rsidRPr="006F6C86" w:rsidRDefault="00A34D92" w:rsidP="00A34D92">
            <w:pPr>
              <w:jc w:val="center"/>
              <w:rPr>
                <w:sz w:val="13"/>
                <w:szCs w:val="13"/>
                <w:lang w:val="en-US"/>
              </w:rPr>
            </w:pPr>
          </w:p>
        </w:tc>
        <w:tc>
          <w:tcPr>
            <w:tcW w:w="1552" w:type="dxa"/>
            <w:tcBorders>
              <w:left w:val="single" w:sz="4" w:space="0" w:color="auto"/>
              <w:right w:val="single" w:sz="4" w:space="0" w:color="auto"/>
            </w:tcBorders>
            <w:shd w:val="clear" w:color="auto" w:fill="auto"/>
            <w:noWrap/>
            <w:vAlign w:val="bottom"/>
            <w:hideMark/>
          </w:tcPr>
          <w:p w14:paraId="18D853C9" w14:textId="77777777" w:rsidR="00A34D92" w:rsidRPr="006F6C86" w:rsidRDefault="00A34D92" w:rsidP="00A34D92">
            <w:pPr>
              <w:jc w:val="center"/>
              <w:rPr>
                <w:sz w:val="13"/>
                <w:szCs w:val="13"/>
                <w:lang w:val="en-US"/>
              </w:rPr>
            </w:pPr>
            <w:r w:rsidRPr="006F6C86">
              <w:rPr>
                <w:sz w:val="13"/>
                <w:szCs w:val="13"/>
                <w:lang w:val="en-US"/>
              </w:rPr>
              <w:t> </w:t>
            </w:r>
          </w:p>
        </w:tc>
      </w:tr>
      <w:tr w:rsidR="002A5A4D" w:rsidRPr="006F6C86" w14:paraId="68E12F0C" w14:textId="77777777" w:rsidTr="002A5A4D">
        <w:trPr>
          <w:trHeight w:val="164"/>
        </w:trPr>
        <w:tc>
          <w:tcPr>
            <w:tcW w:w="541" w:type="dxa"/>
            <w:tcBorders>
              <w:left w:val="single" w:sz="4" w:space="0" w:color="auto"/>
              <w:right w:val="single" w:sz="4" w:space="0" w:color="auto"/>
            </w:tcBorders>
            <w:shd w:val="clear" w:color="auto" w:fill="auto"/>
            <w:noWrap/>
            <w:vAlign w:val="bottom"/>
            <w:hideMark/>
          </w:tcPr>
          <w:p w14:paraId="7D1EFF15" w14:textId="77777777" w:rsidR="002A5A4D" w:rsidRPr="006F6C86" w:rsidRDefault="002A5A4D" w:rsidP="002A5A4D">
            <w:pPr>
              <w:rPr>
                <w:b/>
                <w:bCs/>
                <w:sz w:val="13"/>
                <w:szCs w:val="13"/>
                <w:lang w:val="en-US"/>
              </w:rPr>
            </w:pPr>
            <w:r w:rsidRPr="006F6C86">
              <w:rPr>
                <w:b/>
                <w:bCs/>
                <w:sz w:val="13"/>
                <w:szCs w:val="13"/>
                <w:lang w:val="en-US"/>
              </w:rPr>
              <w:t>1.1</w:t>
            </w:r>
          </w:p>
        </w:tc>
        <w:tc>
          <w:tcPr>
            <w:tcW w:w="5408" w:type="dxa"/>
            <w:tcBorders>
              <w:left w:val="single" w:sz="4" w:space="0" w:color="auto"/>
              <w:right w:val="single" w:sz="4" w:space="0" w:color="auto"/>
            </w:tcBorders>
            <w:shd w:val="clear" w:color="auto" w:fill="auto"/>
            <w:noWrap/>
            <w:vAlign w:val="bottom"/>
            <w:hideMark/>
          </w:tcPr>
          <w:p w14:paraId="292CD63F" w14:textId="77777777" w:rsidR="002A5A4D" w:rsidRPr="006F6C86" w:rsidRDefault="002A5A4D" w:rsidP="002A5A4D">
            <w:pPr>
              <w:rPr>
                <w:b/>
                <w:bCs/>
                <w:sz w:val="13"/>
                <w:szCs w:val="13"/>
                <w:lang w:val="en-US"/>
              </w:rPr>
            </w:pPr>
            <w:r w:rsidRPr="006F6C86">
              <w:rPr>
                <w:b/>
                <w:bCs/>
                <w:sz w:val="13"/>
                <w:szCs w:val="13"/>
                <w:lang w:val="en-US"/>
              </w:rPr>
              <w:t xml:space="preserve">Bankacılık </w:t>
            </w:r>
            <w:proofErr w:type="spellStart"/>
            <w:r w:rsidRPr="006F6C86">
              <w:rPr>
                <w:b/>
                <w:bCs/>
                <w:sz w:val="13"/>
                <w:szCs w:val="13"/>
                <w:lang w:val="en-US"/>
              </w:rPr>
              <w:t>Faaliyet</w:t>
            </w:r>
            <w:proofErr w:type="spellEnd"/>
            <w:r w:rsidRPr="006F6C86">
              <w:rPr>
                <w:b/>
                <w:bCs/>
                <w:sz w:val="13"/>
                <w:szCs w:val="13"/>
                <w:lang w:val="en-US"/>
              </w:rPr>
              <w:t xml:space="preserve"> </w:t>
            </w:r>
            <w:proofErr w:type="spellStart"/>
            <w:r w:rsidRPr="006F6C86">
              <w:rPr>
                <w:b/>
                <w:bCs/>
                <w:sz w:val="13"/>
                <w:szCs w:val="13"/>
                <w:lang w:val="en-US"/>
              </w:rPr>
              <w:t>Konusu</w:t>
            </w:r>
            <w:proofErr w:type="spellEnd"/>
            <w:r w:rsidRPr="006F6C86">
              <w:rPr>
                <w:b/>
                <w:bCs/>
                <w:sz w:val="13"/>
                <w:szCs w:val="13"/>
                <w:lang w:val="en-US"/>
              </w:rPr>
              <w:t xml:space="preserve"> </w:t>
            </w:r>
            <w:proofErr w:type="spellStart"/>
            <w:r w:rsidRPr="006F6C86">
              <w:rPr>
                <w:b/>
                <w:bCs/>
                <w:sz w:val="13"/>
                <w:szCs w:val="13"/>
                <w:lang w:val="en-US"/>
              </w:rPr>
              <w:t>Varlık</w:t>
            </w:r>
            <w:proofErr w:type="spellEnd"/>
            <w:r w:rsidRPr="006F6C86">
              <w:rPr>
                <w:b/>
                <w:bCs/>
                <w:sz w:val="13"/>
                <w:szCs w:val="13"/>
                <w:lang w:val="en-US"/>
              </w:rPr>
              <w:t xml:space="preserve"> ve </w:t>
            </w:r>
            <w:proofErr w:type="spellStart"/>
            <w:r w:rsidRPr="006F6C86">
              <w:rPr>
                <w:b/>
                <w:bCs/>
                <w:sz w:val="13"/>
                <w:szCs w:val="13"/>
                <w:lang w:val="en-US"/>
              </w:rPr>
              <w:t>Yükümlülüklerdeki</w:t>
            </w:r>
            <w:proofErr w:type="spellEnd"/>
            <w:r w:rsidRPr="006F6C86">
              <w:rPr>
                <w:b/>
                <w:bCs/>
                <w:sz w:val="13"/>
                <w:szCs w:val="13"/>
                <w:lang w:val="en-US"/>
              </w:rPr>
              <w:t xml:space="preserve"> </w:t>
            </w:r>
            <w:proofErr w:type="spellStart"/>
            <w:r w:rsidRPr="006F6C86">
              <w:rPr>
                <w:b/>
                <w:bCs/>
                <w:sz w:val="13"/>
                <w:szCs w:val="13"/>
                <w:lang w:val="en-US"/>
              </w:rPr>
              <w:t>Değişim</w:t>
            </w:r>
            <w:proofErr w:type="spellEnd"/>
            <w:r w:rsidRPr="006F6C86">
              <w:rPr>
                <w:b/>
                <w:bCs/>
                <w:sz w:val="13"/>
                <w:szCs w:val="13"/>
                <w:lang w:val="en-US"/>
              </w:rPr>
              <w:t xml:space="preserve"> </w:t>
            </w:r>
            <w:proofErr w:type="spellStart"/>
            <w:r w:rsidRPr="006F6C86">
              <w:rPr>
                <w:b/>
                <w:bCs/>
                <w:sz w:val="13"/>
                <w:szCs w:val="13"/>
                <w:lang w:val="en-US"/>
              </w:rPr>
              <w:t>Öncesi</w:t>
            </w:r>
            <w:proofErr w:type="spellEnd"/>
            <w:r w:rsidRPr="006F6C86">
              <w:rPr>
                <w:b/>
                <w:bCs/>
                <w:sz w:val="13"/>
                <w:szCs w:val="13"/>
                <w:lang w:val="en-US"/>
              </w:rPr>
              <w:t xml:space="preserve"> </w:t>
            </w:r>
            <w:proofErr w:type="spellStart"/>
            <w:r w:rsidRPr="006F6C86">
              <w:rPr>
                <w:b/>
                <w:bCs/>
                <w:sz w:val="13"/>
                <w:szCs w:val="13"/>
                <w:lang w:val="en-US"/>
              </w:rPr>
              <w:t>Faaliyet</w:t>
            </w:r>
            <w:proofErr w:type="spellEnd"/>
            <w:r w:rsidRPr="006F6C86">
              <w:rPr>
                <w:b/>
                <w:bCs/>
                <w:sz w:val="13"/>
                <w:szCs w:val="13"/>
                <w:lang w:val="en-US"/>
              </w:rPr>
              <w:t xml:space="preserve"> </w:t>
            </w:r>
            <w:proofErr w:type="spellStart"/>
            <w:r w:rsidRPr="006F6C86">
              <w:rPr>
                <w:b/>
                <w:bCs/>
                <w:sz w:val="13"/>
                <w:szCs w:val="13"/>
                <w:lang w:val="en-US"/>
              </w:rPr>
              <w:t>Kârı</w:t>
            </w:r>
            <w:proofErr w:type="spellEnd"/>
          </w:p>
        </w:tc>
        <w:tc>
          <w:tcPr>
            <w:tcW w:w="567" w:type="dxa"/>
            <w:tcBorders>
              <w:left w:val="single" w:sz="4" w:space="0" w:color="auto"/>
              <w:right w:val="single" w:sz="4" w:space="0" w:color="auto"/>
            </w:tcBorders>
            <w:shd w:val="clear" w:color="auto" w:fill="auto"/>
            <w:noWrap/>
            <w:vAlign w:val="bottom"/>
            <w:hideMark/>
          </w:tcPr>
          <w:p w14:paraId="3823EE0D" w14:textId="77777777" w:rsidR="002A5A4D" w:rsidRPr="006F6C86" w:rsidRDefault="002A5A4D" w:rsidP="002A5A4D">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55704748" w14:textId="7BC3C2E4" w:rsidR="002A5A4D" w:rsidRPr="006F6C86" w:rsidRDefault="002A5A4D" w:rsidP="002A5A4D">
            <w:pPr>
              <w:jc w:val="right"/>
              <w:rPr>
                <w:b/>
                <w:sz w:val="15"/>
                <w:szCs w:val="15"/>
              </w:rPr>
            </w:pPr>
            <w:r w:rsidRPr="002A5A4D">
              <w:rPr>
                <w:b/>
                <w:sz w:val="15"/>
                <w:szCs w:val="15"/>
              </w:rPr>
              <w:t xml:space="preserve"> 798</w:t>
            </w:r>
            <w:r>
              <w:rPr>
                <w:b/>
                <w:sz w:val="15"/>
                <w:szCs w:val="15"/>
              </w:rPr>
              <w:t>,</w:t>
            </w:r>
            <w:r w:rsidRPr="002A5A4D">
              <w:rPr>
                <w:b/>
                <w:sz w:val="15"/>
                <w:szCs w:val="15"/>
              </w:rPr>
              <w:t xml:space="preserve">743     </w:t>
            </w:r>
          </w:p>
        </w:tc>
        <w:tc>
          <w:tcPr>
            <w:tcW w:w="1552" w:type="dxa"/>
            <w:tcBorders>
              <w:left w:val="single" w:sz="4" w:space="0" w:color="auto"/>
              <w:right w:val="single" w:sz="4" w:space="0" w:color="auto"/>
            </w:tcBorders>
            <w:shd w:val="clear" w:color="auto" w:fill="auto"/>
            <w:noWrap/>
            <w:vAlign w:val="bottom"/>
          </w:tcPr>
          <w:p w14:paraId="4F6B77D6" w14:textId="600EF1F3" w:rsidR="002A5A4D" w:rsidRPr="006F6C86" w:rsidRDefault="002A5A4D" w:rsidP="002A5A4D">
            <w:pPr>
              <w:jc w:val="right"/>
              <w:rPr>
                <w:b/>
                <w:sz w:val="15"/>
                <w:szCs w:val="15"/>
              </w:rPr>
            </w:pPr>
            <w:r>
              <w:rPr>
                <w:b/>
                <w:sz w:val="15"/>
                <w:szCs w:val="15"/>
              </w:rPr>
              <w:t>73,222</w:t>
            </w:r>
          </w:p>
        </w:tc>
      </w:tr>
      <w:tr w:rsidR="002A5A4D" w:rsidRPr="006F6C86" w14:paraId="74BAAE3F" w14:textId="77777777" w:rsidTr="002A5A4D">
        <w:trPr>
          <w:trHeight w:val="164"/>
        </w:trPr>
        <w:tc>
          <w:tcPr>
            <w:tcW w:w="541" w:type="dxa"/>
            <w:tcBorders>
              <w:left w:val="single" w:sz="4" w:space="0" w:color="auto"/>
              <w:right w:val="single" w:sz="4" w:space="0" w:color="auto"/>
            </w:tcBorders>
            <w:shd w:val="clear" w:color="auto" w:fill="auto"/>
            <w:noWrap/>
            <w:vAlign w:val="bottom"/>
            <w:hideMark/>
          </w:tcPr>
          <w:p w14:paraId="21D6C530" w14:textId="77777777" w:rsidR="002A5A4D" w:rsidRPr="006F6C86" w:rsidRDefault="002A5A4D" w:rsidP="002A5A4D">
            <w:pPr>
              <w:jc w:val="center"/>
              <w:rPr>
                <w:sz w:val="13"/>
                <w:szCs w:val="13"/>
                <w:lang w:val="en-US"/>
              </w:rPr>
            </w:pPr>
          </w:p>
        </w:tc>
        <w:tc>
          <w:tcPr>
            <w:tcW w:w="5408" w:type="dxa"/>
            <w:tcBorders>
              <w:left w:val="single" w:sz="4" w:space="0" w:color="auto"/>
              <w:right w:val="single" w:sz="4" w:space="0" w:color="auto"/>
            </w:tcBorders>
            <w:shd w:val="clear" w:color="auto" w:fill="auto"/>
            <w:noWrap/>
            <w:vAlign w:val="bottom"/>
            <w:hideMark/>
          </w:tcPr>
          <w:p w14:paraId="47579682" w14:textId="77777777" w:rsidR="002A5A4D" w:rsidRPr="006F6C86" w:rsidRDefault="002A5A4D" w:rsidP="002A5A4D">
            <w:pPr>
              <w:rPr>
                <w:sz w:val="13"/>
                <w:szCs w:val="13"/>
                <w:lang w:val="en-US"/>
              </w:rPr>
            </w:pPr>
            <w:r w:rsidRPr="006F6C86">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0635CB6D" w14:textId="77777777" w:rsidR="002A5A4D" w:rsidRPr="006F6C86" w:rsidRDefault="002A5A4D" w:rsidP="002A5A4D">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58C9D20A" w14:textId="77777777" w:rsidR="002A5A4D" w:rsidRPr="002A5A4D" w:rsidRDefault="002A5A4D" w:rsidP="002A5A4D">
            <w:pPr>
              <w:jc w:val="right"/>
              <w:rPr>
                <w:b/>
                <w:sz w:val="15"/>
                <w:szCs w:val="15"/>
              </w:rPr>
            </w:pPr>
          </w:p>
        </w:tc>
        <w:tc>
          <w:tcPr>
            <w:tcW w:w="1552" w:type="dxa"/>
            <w:tcBorders>
              <w:left w:val="single" w:sz="4" w:space="0" w:color="auto"/>
              <w:right w:val="single" w:sz="4" w:space="0" w:color="auto"/>
            </w:tcBorders>
            <w:shd w:val="clear" w:color="auto" w:fill="auto"/>
            <w:noWrap/>
            <w:vAlign w:val="bottom"/>
          </w:tcPr>
          <w:p w14:paraId="518BA160" w14:textId="77777777" w:rsidR="002A5A4D" w:rsidRPr="006F6C86" w:rsidRDefault="002A5A4D" w:rsidP="002A5A4D">
            <w:pPr>
              <w:jc w:val="right"/>
              <w:rPr>
                <w:sz w:val="15"/>
                <w:szCs w:val="15"/>
              </w:rPr>
            </w:pPr>
          </w:p>
        </w:tc>
      </w:tr>
      <w:tr w:rsidR="002A5A4D" w:rsidRPr="006F6C86" w14:paraId="1040DADB" w14:textId="77777777" w:rsidTr="002A5A4D">
        <w:trPr>
          <w:trHeight w:val="164"/>
        </w:trPr>
        <w:tc>
          <w:tcPr>
            <w:tcW w:w="541" w:type="dxa"/>
            <w:tcBorders>
              <w:left w:val="single" w:sz="4" w:space="0" w:color="auto"/>
              <w:right w:val="single" w:sz="4" w:space="0" w:color="auto"/>
            </w:tcBorders>
            <w:shd w:val="clear" w:color="auto" w:fill="auto"/>
            <w:noWrap/>
            <w:vAlign w:val="bottom"/>
            <w:hideMark/>
          </w:tcPr>
          <w:p w14:paraId="38BBA6F1" w14:textId="77777777" w:rsidR="002A5A4D" w:rsidRPr="006F6C86" w:rsidRDefault="002A5A4D" w:rsidP="002A5A4D">
            <w:pPr>
              <w:rPr>
                <w:sz w:val="13"/>
                <w:szCs w:val="13"/>
                <w:lang w:val="en-US"/>
              </w:rPr>
            </w:pPr>
            <w:r w:rsidRPr="006F6C86">
              <w:rPr>
                <w:sz w:val="13"/>
                <w:szCs w:val="13"/>
                <w:lang w:val="en-US"/>
              </w:rPr>
              <w:t>1.1.1</w:t>
            </w:r>
          </w:p>
        </w:tc>
        <w:tc>
          <w:tcPr>
            <w:tcW w:w="5408" w:type="dxa"/>
            <w:tcBorders>
              <w:left w:val="single" w:sz="4" w:space="0" w:color="auto"/>
              <w:right w:val="single" w:sz="4" w:space="0" w:color="auto"/>
            </w:tcBorders>
            <w:shd w:val="clear" w:color="auto" w:fill="auto"/>
            <w:noWrap/>
            <w:vAlign w:val="bottom"/>
            <w:hideMark/>
          </w:tcPr>
          <w:p w14:paraId="12002F5D" w14:textId="77777777" w:rsidR="002A5A4D" w:rsidRPr="006F6C86" w:rsidRDefault="002A5A4D" w:rsidP="002A5A4D">
            <w:pPr>
              <w:rPr>
                <w:sz w:val="13"/>
                <w:szCs w:val="13"/>
                <w:lang w:val="en-US"/>
              </w:rPr>
            </w:pPr>
            <w:proofErr w:type="spellStart"/>
            <w:r w:rsidRPr="006F6C86">
              <w:rPr>
                <w:sz w:val="13"/>
                <w:szCs w:val="13"/>
                <w:lang w:val="en-US"/>
              </w:rPr>
              <w:t>Alınan</w:t>
            </w:r>
            <w:proofErr w:type="spellEnd"/>
            <w:r w:rsidRPr="006F6C86">
              <w:rPr>
                <w:sz w:val="13"/>
                <w:szCs w:val="13"/>
                <w:lang w:val="en-US"/>
              </w:rPr>
              <w:t xml:space="preserve"> </w:t>
            </w:r>
            <w:proofErr w:type="spellStart"/>
            <w:r w:rsidRPr="006F6C86">
              <w:rPr>
                <w:sz w:val="13"/>
                <w:szCs w:val="13"/>
                <w:lang w:val="en-US"/>
              </w:rPr>
              <w:t>Kâr</w:t>
            </w:r>
            <w:proofErr w:type="spellEnd"/>
            <w:r w:rsidRPr="006F6C86">
              <w:rPr>
                <w:sz w:val="13"/>
                <w:szCs w:val="13"/>
                <w:lang w:val="en-US"/>
              </w:rPr>
              <w:t xml:space="preserve"> </w:t>
            </w:r>
            <w:proofErr w:type="spellStart"/>
            <w:r w:rsidRPr="006F6C86">
              <w:rPr>
                <w:sz w:val="13"/>
                <w:szCs w:val="13"/>
                <w:lang w:val="en-US"/>
              </w:rPr>
              <w:t>Payları</w:t>
            </w:r>
            <w:proofErr w:type="spellEnd"/>
          </w:p>
        </w:tc>
        <w:tc>
          <w:tcPr>
            <w:tcW w:w="567" w:type="dxa"/>
            <w:tcBorders>
              <w:left w:val="single" w:sz="4" w:space="0" w:color="auto"/>
              <w:right w:val="single" w:sz="4" w:space="0" w:color="auto"/>
            </w:tcBorders>
            <w:shd w:val="clear" w:color="auto" w:fill="auto"/>
            <w:noWrap/>
            <w:vAlign w:val="bottom"/>
            <w:hideMark/>
          </w:tcPr>
          <w:p w14:paraId="2C25C506" w14:textId="77777777" w:rsidR="002A5A4D" w:rsidRPr="006F6C86" w:rsidRDefault="002A5A4D" w:rsidP="002A5A4D">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40044089" w14:textId="25D7A06C" w:rsidR="002A5A4D" w:rsidRPr="002A5A4D" w:rsidRDefault="002A5A4D" w:rsidP="002A5A4D">
            <w:pPr>
              <w:jc w:val="right"/>
              <w:rPr>
                <w:sz w:val="15"/>
                <w:szCs w:val="15"/>
                <w:lang w:val="en-US"/>
              </w:rPr>
            </w:pPr>
            <w:r w:rsidRPr="002A5A4D">
              <w:rPr>
                <w:sz w:val="15"/>
                <w:szCs w:val="15"/>
                <w:lang w:val="en-US"/>
              </w:rPr>
              <w:t xml:space="preserve"> 2</w:t>
            </w:r>
            <w:r>
              <w:rPr>
                <w:sz w:val="15"/>
                <w:szCs w:val="15"/>
                <w:lang w:val="en-US"/>
              </w:rPr>
              <w:t>,</w:t>
            </w:r>
            <w:r w:rsidRPr="002A5A4D">
              <w:rPr>
                <w:sz w:val="15"/>
                <w:szCs w:val="15"/>
                <w:lang w:val="en-US"/>
              </w:rPr>
              <w:t>198</w:t>
            </w:r>
            <w:r>
              <w:rPr>
                <w:sz w:val="15"/>
                <w:szCs w:val="15"/>
                <w:lang w:val="en-US"/>
              </w:rPr>
              <w:t>,</w:t>
            </w:r>
            <w:r w:rsidRPr="002A5A4D">
              <w:rPr>
                <w:sz w:val="15"/>
                <w:szCs w:val="15"/>
                <w:lang w:val="en-US"/>
              </w:rPr>
              <w:t xml:space="preserve">471     </w:t>
            </w:r>
          </w:p>
        </w:tc>
        <w:tc>
          <w:tcPr>
            <w:tcW w:w="1552" w:type="dxa"/>
            <w:tcBorders>
              <w:left w:val="single" w:sz="4" w:space="0" w:color="auto"/>
              <w:right w:val="single" w:sz="4" w:space="0" w:color="auto"/>
            </w:tcBorders>
            <w:shd w:val="clear" w:color="auto" w:fill="auto"/>
            <w:noWrap/>
          </w:tcPr>
          <w:p w14:paraId="7E2C9AF0" w14:textId="63F85BE4" w:rsidR="002A5A4D" w:rsidRPr="002A5A4D" w:rsidRDefault="002A5A4D" w:rsidP="002A5A4D">
            <w:pPr>
              <w:jc w:val="right"/>
              <w:rPr>
                <w:sz w:val="15"/>
                <w:szCs w:val="15"/>
                <w:lang w:val="en-US"/>
              </w:rPr>
            </w:pPr>
            <w:r w:rsidRPr="002A5A4D">
              <w:rPr>
                <w:sz w:val="15"/>
                <w:szCs w:val="15"/>
                <w:lang w:val="en-US"/>
              </w:rPr>
              <w:t xml:space="preserve"> 1</w:t>
            </w:r>
            <w:r>
              <w:rPr>
                <w:sz w:val="15"/>
                <w:szCs w:val="15"/>
                <w:lang w:val="en-US"/>
              </w:rPr>
              <w:t>,</w:t>
            </w:r>
            <w:r w:rsidRPr="002A5A4D">
              <w:rPr>
                <w:sz w:val="15"/>
                <w:szCs w:val="15"/>
                <w:lang w:val="en-US"/>
              </w:rPr>
              <w:t>796</w:t>
            </w:r>
            <w:r>
              <w:rPr>
                <w:sz w:val="15"/>
                <w:szCs w:val="15"/>
                <w:lang w:val="en-US"/>
              </w:rPr>
              <w:t>,</w:t>
            </w:r>
            <w:r w:rsidRPr="002A5A4D">
              <w:rPr>
                <w:sz w:val="15"/>
                <w:szCs w:val="15"/>
                <w:lang w:val="en-US"/>
              </w:rPr>
              <w:t xml:space="preserve">649     </w:t>
            </w:r>
          </w:p>
        </w:tc>
      </w:tr>
      <w:tr w:rsidR="002A5A4D" w:rsidRPr="006F6C86" w14:paraId="736BB7F3" w14:textId="77777777" w:rsidTr="002A5A4D">
        <w:trPr>
          <w:trHeight w:val="164"/>
        </w:trPr>
        <w:tc>
          <w:tcPr>
            <w:tcW w:w="541" w:type="dxa"/>
            <w:tcBorders>
              <w:left w:val="single" w:sz="4" w:space="0" w:color="auto"/>
              <w:right w:val="single" w:sz="4" w:space="0" w:color="auto"/>
            </w:tcBorders>
            <w:shd w:val="clear" w:color="auto" w:fill="auto"/>
            <w:noWrap/>
            <w:vAlign w:val="bottom"/>
            <w:hideMark/>
          </w:tcPr>
          <w:p w14:paraId="2318CC2B" w14:textId="77777777" w:rsidR="002A5A4D" w:rsidRPr="006F6C86" w:rsidRDefault="002A5A4D" w:rsidP="002A5A4D">
            <w:pPr>
              <w:rPr>
                <w:sz w:val="13"/>
                <w:szCs w:val="13"/>
                <w:lang w:val="en-US"/>
              </w:rPr>
            </w:pPr>
            <w:r w:rsidRPr="006F6C86">
              <w:rPr>
                <w:sz w:val="13"/>
                <w:szCs w:val="13"/>
                <w:lang w:val="en-US"/>
              </w:rPr>
              <w:t>1.1.2</w:t>
            </w:r>
          </w:p>
        </w:tc>
        <w:tc>
          <w:tcPr>
            <w:tcW w:w="5408" w:type="dxa"/>
            <w:tcBorders>
              <w:left w:val="single" w:sz="4" w:space="0" w:color="auto"/>
              <w:right w:val="single" w:sz="4" w:space="0" w:color="auto"/>
            </w:tcBorders>
            <w:shd w:val="clear" w:color="auto" w:fill="auto"/>
            <w:noWrap/>
            <w:vAlign w:val="bottom"/>
            <w:hideMark/>
          </w:tcPr>
          <w:p w14:paraId="095D417A" w14:textId="77777777" w:rsidR="002A5A4D" w:rsidRPr="006F6C86" w:rsidRDefault="002A5A4D" w:rsidP="002A5A4D">
            <w:pPr>
              <w:rPr>
                <w:sz w:val="13"/>
                <w:szCs w:val="13"/>
                <w:lang w:val="en-US"/>
              </w:rPr>
            </w:pPr>
            <w:proofErr w:type="spellStart"/>
            <w:r w:rsidRPr="006F6C86">
              <w:rPr>
                <w:sz w:val="13"/>
                <w:szCs w:val="13"/>
                <w:lang w:val="en-US"/>
              </w:rPr>
              <w:t>Ödenen</w:t>
            </w:r>
            <w:proofErr w:type="spellEnd"/>
            <w:r w:rsidRPr="006F6C86">
              <w:rPr>
                <w:sz w:val="13"/>
                <w:szCs w:val="13"/>
                <w:lang w:val="en-US"/>
              </w:rPr>
              <w:t xml:space="preserve"> </w:t>
            </w:r>
            <w:proofErr w:type="spellStart"/>
            <w:r w:rsidRPr="006F6C86">
              <w:rPr>
                <w:sz w:val="13"/>
                <w:szCs w:val="13"/>
                <w:lang w:val="en-US"/>
              </w:rPr>
              <w:t>Kâr</w:t>
            </w:r>
            <w:proofErr w:type="spellEnd"/>
            <w:r w:rsidRPr="006F6C86">
              <w:rPr>
                <w:sz w:val="13"/>
                <w:szCs w:val="13"/>
                <w:lang w:val="en-US"/>
              </w:rPr>
              <w:t xml:space="preserve"> </w:t>
            </w:r>
            <w:proofErr w:type="spellStart"/>
            <w:r w:rsidRPr="006F6C86">
              <w:rPr>
                <w:sz w:val="13"/>
                <w:szCs w:val="13"/>
                <w:lang w:val="en-US"/>
              </w:rPr>
              <w:t>Payları</w:t>
            </w:r>
            <w:proofErr w:type="spellEnd"/>
          </w:p>
        </w:tc>
        <w:tc>
          <w:tcPr>
            <w:tcW w:w="567" w:type="dxa"/>
            <w:tcBorders>
              <w:left w:val="single" w:sz="4" w:space="0" w:color="auto"/>
              <w:right w:val="single" w:sz="4" w:space="0" w:color="auto"/>
            </w:tcBorders>
            <w:shd w:val="clear" w:color="auto" w:fill="auto"/>
            <w:noWrap/>
            <w:vAlign w:val="bottom"/>
            <w:hideMark/>
          </w:tcPr>
          <w:p w14:paraId="59A58D1B" w14:textId="77777777" w:rsidR="002A5A4D" w:rsidRPr="006F6C86" w:rsidRDefault="002A5A4D" w:rsidP="002A5A4D">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3F232FF5" w14:textId="4703558B" w:rsidR="002A5A4D" w:rsidRPr="002A5A4D" w:rsidRDefault="002A5A4D" w:rsidP="002A5A4D">
            <w:pPr>
              <w:jc w:val="right"/>
              <w:rPr>
                <w:sz w:val="15"/>
                <w:szCs w:val="15"/>
                <w:lang w:val="en-US"/>
              </w:rPr>
            </w:pPr>
            <w:r w:rsidRPr="002A5A4D">
              <w:rPr>
                <w:sz w:val="15"/>
                <w:szCs w:val="15"/>
                <w:lang w:val="en-US"/>
              </w:rPr>
              <w:t xml:space="preserve"> (1</w:t>
            </w:r>
            <w:r>
              <w:rPr>
                <w:sz w:val="15"/>
                <w:szCs w:val="15"/>
                <w:lang w:val="en-US"/>
              </w:rPr>
              <w:t>,</w:t>
            </w:r>
            <w:r w:rsidRPr="002A5A4D">
              <w:rPr>
                <w:sz w:val="15"/>
                <w:szCs w:val="15"/>
                <w:lang w:val="en-US"/>
              </w:rPr>
              <w:t>181</w:t>
            </w:r>
            <w:r>
              <w:rPr>
                <w:sz w:val="15"/>
                <w:szCs w:val="15"/>
                <w:lang w:val="en-US"/>
              </w:rPr>
              <w:t>,</w:t>
            </w:r>
            <w:r w:rsidRPr="002A5A4D">
              <w:rPr>
                <w:sz w:val="15"/>
                <w:szCs w:val="15"/>
                <w:lang w:val="en-US"/>
              </w:rPr>
              <w:t xml:space="preserve">281)    </w:t>
            </w:r>
          </w:p>
        </w:tc>
        <w:tc>
          <w:tcPr>
            <w:tcW w:w="1552" w:type="dxa"/>
            <w:tcBorders>
              <w:left w:val="single" w:sz="4" w:space="0" w:color="auto"/>
              <w:right w:val="single" w:sz="4" w:space="0" w:color="auto"/>
            </w:tcBorders>
            <w:shd w:val="clear" w:color="auto" w:fill="auto"/>
            <w:noWrap/>
          </w:tcPr>
          <w:p w14:paraId="43F39A1A" w14:textId="384B6764" w:rsidR="002A5A4D" w:rsidRPr="002A5A4D" w:rsidRDefault="002A5A4D" w:rsidP="002A5A4D">
            <w:pPr>
              <w:jc w:val="right"/>
              <w:rPr>
                <w:sz w:val="15"/>
                <w:szCs w:val="15"/>
                <w:lang w:val="en-US"/>
              </w:rPr>
            </w:pPr>
            <w:r w:rsidRPr="002A5A4D">
              <w:rPr>
                <w:sz w:val="15"/>
                <w:szCs w:val="15"/>
                <w:lang w:val="en-US"/>
              </w:rPr>
              <w:t xml:space="preserve"> (741</w:t>
            </w:r>
            <w:r>
              <w:rPr>
                <w:sz w:val="15"/>
                <w:szCs w:val="15"/>
                <w:lang w:val="en-US"/>
              </w:rPr>
              <w:t>,</w:t>
            </w:r>
            <w:r w:rsidRPr="002A5A4D">
              <w:rPr>
                <w:sz w:val="15"/>
                <w:szCs w:val="15"/>
                <w:lang w:val="en-US"/>
              </w:rPr>
              <w:t xml:space="preserve">633)    </w:t>
            </w:r>
          </w:p>
        </w:tc>
      </w:tr>
      <w:tr w:rsidR="002A5A4D" w:rsidRPr="006F6C86" w14:paraId="0B4F34AA" w14:textId="77777777" w:rsidTr="002A5A4D">
        <w:trPr>
          <w:trHeight w:val="164"/>
        </w:trPr>
        <w:tc>
          <w:tcPr>
            <w:tcW w:w="541" w:type="dxa"/>
            <w:tcBorders>
              <w:left w:val="single" w:sz="4" w:space="0" w:color="auto"/>
              <w:right w:val="single" w:sz="4" w:space="0" w:color="auto"/>
            </w:tcBorders>
            <w:shd w:val="clear" w:color="auto" w:fill="auto"/>
            <w:noWrap/>
            <w:vAlign w:val="bottom"/>
            <w:hideMark/>
          </w:tcPr>
          <w:p w14:paraId="067CE3AF" w14:textId="77777777" w:rsidR="002A5A4D" w:rsidRPr="006F6C86" w:rsidRDefault="002A5A4D" w:rsidP="002A5A4D">
            <w:pPr>
              <w:rPr>
                <w:sz w:val="13"/>
                <w:szCs w:val="13"/>
                <w:lang w:val="en-US"/>
              </w:rPr>
            </w:pPr>
            <w:r w:rsidRPr="006F6C86">
              <w:rPr>
                <w:sz w:val="13"/>
                <w:szCs w:val="13"/>
                <w:lang w:val="en-US"/>
              </w:rPr>
              <w:t>1.1.3</w:t>
            </w:r>
          </w:p>
        </w:tc>
        <w:tc>
          <w:tcPr>
            <w:tcW w:w="5408" w:type="dxa"/>
            <w:tcBorders>
              <w:left w:val="single" w:sz="4" w:space="0" w:color="auto"/>
              <w:right w:val="single" w:sz="4" w:space="0" w:color="auto"/>
            </w:tcBorders>
            <w:shd w:val="clear" w:color="auto" w:fill="auto"/>
            <w:noWrap/>
            <w:vAlign w:val="bottom"/>
            <w:hideMark/>
          </w:tcPr>
          <w:p w14:paraId="0037748A" w14:textId="77777777" w:rsidR="002A5A4D" w:rsidRPr="006F6C86" w:rsidRDefault="002A5A4D" w:rsidP="002A5A4D">
            <w:pPr>
              <w:rPr>
                <w:sz w:val="13"/>
                <w:szCs w:val="13"/>
                <w:lang w:val="en-US"/>
              </w:rPr>
            </w:pPr>
            <w:proofErr w:type="spellStart"/>
            <w:r w:rsidRPr="006F6C86">
              <w:rPr>
                <w:sz w:val="13"/>
                <w:szCs w:val="13"/>
                <w:lang w:val="en-US"/>
              </w:rPr>
              <w:t>Alınan</w:t>
            </w:r>
            <w:proofErr w:type="spellEnd"/>
            <w:r w:rsidRPr="006F6C86">
              <w:rPr>
                <w:sz w:val="13"/>
                <w:szCs w:val="13"/>
                <w:lang w:val="en-US"/>
              </w:rPr>
              <w:t xml:space="preserve"> </w:t>
            </w:r>
            <w:proofErr w:type="spellStart"/>
            <w:r w:rsidRPr="006F6C86">
              <w:rPr>
                <w:sz w:val="13"/>
                <w:szCs w:val="13"/>
                <w:lang w:val="en-US"/>
              </w:rPr>
              <w:t>Temettüler</w:t>
            </w:r>
            <w:proofErr w:type="spellEnd"/>
          </w:p>
        </w:tc>
        <w:tc>
          <w:tcPr>
            <w:tcW w:w="567" w:type="dxa"/>
            <w:tcBorders>
              <w:left w:val="single" w:sz="4" w:space="0" w:color="auto"/>
              <w:right w:val="single" w:sz="4" w:space="0" w:color="auto"/>
            </w:tcBorders>
            <w:shd w:val="clear" w:color="auto" w:fill="auto"/>
            <w:noWrap/>
            <w:vAlign w:val="bottom"/>
            <w:hideMark/>
          </w:tcPr>
          <w:p w14:paraId="6A7E7BF1" w14:textId="77777777" w:rsidR="002A5A4D" w:rsidRPr="006F6C86" w:rsidRDefault="002A5A4D" w:rsidP="002A5A4D">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1165B408" w14:textId="09DB1E3F" w:rsidR="002A5A4D" w:rsidRPr="002A5A4D" w:rsidRDefault="002A5A4D" w:rsidP="002A5A4D">
            <w:pPr>
              <w:jc w:val="right"/>
              <w:rPr>
                <w:sz w:val="15"/>
                <w:szCs w:val="15"/>
                <w:lang w:val="en-US"/>
              </w:rPr>
            </w:pPr>
            <w:r w:rsidRPr="002A5A4D">
              <w:rPr>
                <w:sz w:val="15"/>
                <w:szCs w:val="15"/>
                <w:lang w:val="en-US"/>
              </w:rPr>
              <w:t xml:space="preserve"> 756     </w:t>
            </w:r>
          </w:p>
        </w:tc>
        <w:tc>
          <w:tcPr>
            <w:tcW w:w="1552" w:type="dxa"/>
            <w:tcBorders>
              <w:left w:val="single" w:sz="4" w:space="0" w:color="auto"/>
              <w:right w:val="single" w:sz="4" w:space="0" w:color="auto"/>
            </w:tcBorders>
            <w:shd w:val="clear" w:color="auto" w:fill="auto"/>
            <w:noWrap/>
          </w:tcPr>
          <w:p w14:paraId="05B852DA" w14:textId="05553866" w:rsidR="002A5A4D" w:rsidRPr="002A5A4D" w:rsidRDefault="002A5A4D" w:rsidP="002A5A4D">
            <w:pPr>
              <w:jc w:val="right"/>
              <w:rPr>
                <w:sz w:val="15"/>
                <w:szCs w:val="15"/>
                <w:lang w:val="en-US"/>
              </w:rPr>
            </w:pPr>
            <w:r w:rsidRPr="002A5A4D">
              <w:rPr>
                <w:sz w:val="15"/>
                <w:szCs w:val="15"/>
                <w:lang w:val="en-US"/>
              </w:rPr>
              <w:t xml:space="preserve"> -       </w:t>
            </w:r>
          </w:p>
        </w:tc>
      </w:tr>
      <w:tr w:rsidR="002A5A4D" w:rsidRPr="006F6C86" w14:paraId="393A29F6" w14:textId="77777777" w:rsidTr="002A5A4D">
        <w:trPr>
          <w:trHeight w:val="164"/>
        </w:trPr>
        <w:tc>
          <w:tcPr>
            <w:tcW w:w="541" w:type="dxa"/>
            <w:tcBorders>
              <w:left w:val="single" w:sz="4" w:space="0" w:color="auto"/>
              <w:right w:val="single" w:sz="4" w:space="0" w:color="auto"/>
            </w:tcBorders>
            <w:shd w:val="clear" w:color="auto" w:fill="auto"/>
            <w:noWrap/>
            <w:vAlign w:val="bottom"/>
            <w:hideMark/>
          </w:tcPr>
          <w:p w14:paraId="78A40B76" w14:textId="77777777" w:rsidR="002A5A4D" w:rsidRPr="006F6C86" w:rsidRDefault="002A5A4D" w:rsidP="002A5A4D">
            <w:pPr>
              <w:rPr>
                <w:sz w:val="13"/>
                <w:szCs w:val="13"/>
                <w:lang w:val="en-US"/>
              </w:rPr>
            </w:pPr>
            <w:r w:rsidRPr="006F6C86">
              <w:rPr>
                <w:sz w:val="13"/>
                <w:szCs w:val="13"/>
                <w:lang w:val="en-US"/>
              </w:rPr>
              <w:t>1.1.4</w:t>
            </w:r>
          </w:p>
        </w:tc>
        <w:tc>
          <w:tcPr>
            <w:tcW w:w="5408" w:type="dxa"/>
            <w:tcBorders>
              <w:left w:val="single" w:sz="4" w:space="0" w:color="auto"/>
              <w:right w:val="single" w:sz="4" w:space="0" w:color="auto"/>
            </w:tcBorders>
            <w:shd w:val="clear" w:color="auto" w:fill="auto"/>
            <w:noWrap/>
            <w:vAlign w:val="bottom"/>
            <w:hideMark/>
          </w:tcPr>
          <w:p w14:paraId="4858A66D" w14:textId="77777777" w:rsidR="002A5A4D" w:rsidRPr="006F6C86" w:rsidRDefault="002A5A4D" w:rsidP="002A5A4D">
            <w:pPr>
              <w:rPr>
                <w:sz w:val="13"/>
                <w:szCs w:val="13"/>
                <w:lang w:val="en-US"/>
              </w:rPr>
            </w:pPr>
            <w:proofErr w:type="spellStart"/>
            <w:r w:rsidRPr="006F6C86">
              <w:rPr>
                <w:sz w:val="13"/>
                <w:szCs w:val="13"/>
                <w:lang w:val="en-US"/>
              </w:rPr>
              <w:t>Alınan</w:t>
            </w:r>
            <w:proofErr w:type="spellEnd"/>
            <w:r w:rsidRPr="006F6C86">
              <w:rPr>
                <w:sz w:val="13"/>
                <w:szCs w:val="13"/>
                <w:lang w:val="en-US"/>
              </w:rPr>
              <w:t xml:space="preserve"> </w:t>
            </w:r>
            <w:proofErr w:type="spellStart"/>
            <w:r w:rsidRPr="006F6C86">
              <w:rPr>
                <w:sz w:val="13"/>
                <w:szCs w:val="13"/>
                <w:lang w:val="en-US"/>
              </w:rPr>
              <w:t>Ücret</w:t>
            </w:r>
            <w:proofErr w:type="spellEnd"/>
            <w:r w:rsidRPr="006F6C86">
              <w:rPr>
                <w:sz w:val="13"/>
                <w:szCs w:val="13"/>
                <w:lang w:val="en-US"/>
              </w:rPr>
              <w:t xml:space="preserve"> ve </w:t>
            </w:r>
            <w:proofErr w:type="spellStart"/>
            <w:r w:rsidRPr="006F6C86">
              <w:rPr>
                <w:sz w:val="13"/>
                <w:szCs w:val="13"/>
                <w:lang w:val="en-US"/>
              </w:rPr>
              <w:t>Komisyonlar</w:t>
            </w:r>
            <w:proofErr w:type="spellEnd"/>
          </w:p>
        </w:tc>
        <w:tc>
          <w:tcPr>
            <w:tcW w:w="567" w:type="dxa"/>
            <w:tcBorders>
              <w:left w:val="single" w:sz="4" w:space="0" w:color="auto"/>
              <w:right w:val="single" w:sz="4" w:space="0" w:color="auto"/>
            </w:tcBorders>
            <w:shd w:val="clear" w:color="auto" w:fill="auto"/>
            <w:noWrap/>
            <w:vAlign w:val="bottom"/>
            <w:hideMark/>
          </w:tcPr>
          <w:p w14:paraId="0BF5877B" w14:textId="77777777" w:rsidR="002A5A4D" w:rsidRPr="006F6C86" w:rsidRDefault="002A5A4D" w:rsidP="002A5A4D">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655B3207" w14:textId="1746B667" w:rsidR="002A5A4D" w:rsidRPr="002A5A4D" w:rsidRDefault="002A5A4D" w:rsidP="002A5A4D">
            <w:pPr>
              <w:jc w:val="right"/>
              <w:rPr>
                <w:sz w:val="15"/>
                <w:szCs w:val="15"/>
                <w:lang w:val="en-US"/>
              </w:rPr>
            </w:pPr>
            <w:r w:rsidRPr="002A5A4D">
              <w:rPr>
                <w:sz w:val="15"/>
                <w:szCs w:val="15"/>
                <w:lang w:val="en-US"/>
              </w:rPr>
              <w:t xml:space="preserve"> 243</w:t>
            </w:r>
            <w:r>
              <w:rPr>
                <w:sz w:val="15"/>
                <w:szCs w:val="15"/>
                <w:lang w:val="en-US"/>
              </w:rPr>
              <w:t>,</w:t>
            </w:r>
            <w:r w:rsidRPr="002A5A4D">
              <w:rPr>
                <w:sz w:val="15"/>
                <w:szCs w:val="15"/>
                <w:lang w:val="en-US"/>
              </w:rPr>
              <w:t xml:space="preserve">846     </w:t>
            </w:r>
          </w:p>
        </w:tc>
        <w:tc>
          <w:tcPr>
            <w:tcW w:w="1552" w:type="dxa"/>
            <w:tcBorders>
              <w:left w:val="single" w:sz="4" w:space="0" w:color="auto"/>
              <w:right w:val="single" w:sz="4" w:space="0" w:color="auto"/>
            </w:tcBorders>
            <w:shd w:val="clear" w:color="auto" w:fill="auto"/>
            <w:noWrap/>
          </w:tcPr>
          <w:p w14:paraId="769B2728" w14:textId="4CEDE365" w:rsidR="002A5A4D" w:rsidRPr="002A5A4D" w:rsidRDefault="002A5A4D" w:rsidP="002A5A4D">
            <w:pPr>
              <w:jc w:val="right"/>
              <w:rPr>
                <w:sz w:val="15"/>
                <w:szCs w:val="15"/>
                <w:lang w:val="en-US"/>
              </w:rPr>
            </w:pPr>
            <w:r w:rsidRPr="002A5A4D">
              <w:rPr>
                <w:sz w:val="15"/>
                <w:szCs w:val="15"/>
                <w:lang w:val="en-US"/>
              </w:rPr>
              <w:t xml:space="preserve"> 211</w:t>
            </w:r>
            <w:r>
              <w:rPr>
                <w:sz w:val="15"/>
                <w:szCs w:val="15"/>
                <w:lang w:val="en-US"/>
              </w:rPr>
              <w:t>,</w:t>
            </w:r>
            <w:r w:rsidRPr="002A5A4D">
              <w:rPr>
                <w:sz w:val="15"/>
                <w:szCs w:val="15"/>
                <w:lang w:val="en-US"/>
              </w:rPr>
              <w:t xml:space="preserve">436     </w:t>
            </w:r>
          </w:p>
        </w:tc>
      </w:tr>
      <w:tr w:rsidR="002A5A4D" w:rsidRPr="006F6C86" w14:paraId="0520AD63" w14:textId="77777777" w:rsidTr="002A5A4D">
        <w:trPr>
          <w:trHeight w:val="164"/>
        </w:trPr>
        <w:tc>
          <w:tcPr>
            <w:tcW w:w="541" w:type="dxa"/>
            <w:tcBorders>
              <w:left w:val="single" w:sz="4" w:space="0" w:color="auto"/>
              <w:right w:val="single" w:sz="4" w:space="0" w:color="auto"/>
            </w:tcBorders>
            <w:shd w:val="clear" w:color="auto" w:fill="auto"/>
            <w:noWrap/>
            <w:vAlign w:val="bottom"/>
            <w:hideMark/>
          </w:tcPr>
          <w:p w14:paraId="076882BC" w14:textId="77777777" w:rsidR="002A5A4D" w:rsidRPr="006F6C86" w:rsidRDefault="002A5A4D" w:rsidP="002A5A4D">
            <w:pPr>
              <w:rPr>
                <w:sz w:val="13"/>
                <w:szCs w:val="13"/>
                <w:lang w:val="en-US"/>
              </w:rPr>
            </w:pPr>
            <w:r w:rsidRPr="006F6C86">
              <w:rPr>
                <w:sz w:val="13"/>
                <w:szCs w:val="13"/>
                <w:lang w:val="en-US"/>
              </w:rPr>
              <w:t>1.1.5</w:t>
            </w:r>
          </w:p>
        </w:tc>
        <w:tc>
          <w:tcPr>
            <w:tcW w:w="5408" w:type="dxa"/>
            <w:tcBorders>
              <w:left w:val="single" w:sz="4" w:space="0" w:color="auto"/>
              <w:right w:val="single" w:sz="4" w:space="0" w:color="auto"/>
            </w:tcBorders>
            <w:shd w:val="clear" w:color="auto" w:fill="auto"/>
            <w:noWrap/>
            <w:vAlign w:val="bottom"/>
            <w:hideMark/>
          </w:tcPr>
          <w:p w14:paraId="4F6C1AE5" w14:textId="77777777" w:rsidR="002A5A4D" w:rsidRPr="006F6C86" w:rsidRDefault="002A5A4D" w:rsidP="002A5A4D">
            <w:pPr>
              <w:rPr>
                <w:sz w:val="13"/>
                <w:szCs w:val="13"/>
                <w:lang w:val="en-US"/>
              </w:rPr>
            </w:pPr>
            <w:proofErr w:type="spellStart"/>
            <w:r w:rsidRPr="006F6C86">
              <w:rPr>
                <w:sz w:val="13"/>
                <w:szCs w:val="13"/>
                <w:lang w:val="en-US"/>
              </w:rPr>
              <w:t>Elde</w:t>
            </w:r>
            <w:proofErr w:type="spellEnd"/>
            <w:r w:rsidRPr="006F6C86">
              <w:rPr>
                <w:sz w:val="13"/>
                <w:szCs w:val="13"/>
                <w:lang w:val="en-US"/>
              </w:rPr>
              <w:t xml:space="preserve"> </w:t>
            </w:r>
            <w:proofErr w:type="spellStart"/>
            <w:r w:rsidRPr="006F6C86">
              <w:rPr>
                <w:sz w:val="13"/>
                <w:szCs w:val="13"/>
                <w:lang w:val="en-US"/>
              </w:rPr>
              <w:t>Edilen</w:t>
            </w:r>
            <w:proofErr w:type="spellEnd"/>
            <w:r w:rsidRPr="006F6C86">
              <w:rPr>
                <w:sz w:val="13"/>
                <w:szCs w:val="13"/>
                <w:lang w:val="en-US"/>
              </w:rPr>
              <w:t xml:space="preserve"> </w:t>
            </w:r>
            <w:proofErr w:type="spellStart"/>
            <w:r w:rsidRPr="006F6C86">
              <w:rPr>
                <w:sz w:val="13"/>
                <w:szCs w:val="13"/>
                <w:lang w:val="en-US"/>
              </w:rPr>
              <w:t>Diğer</w:t>
            </w:r>
            <w:proofErr w:type="spellEnd"/>
            <w:r w:rsidRPr="006F6C86">
              <w:rPr>
                <w:sz w:val="13"/>
                <w:szCs w:val="13"/>
                <w:lang w:val="en-US"/>
              </w:rPr>
              <w:t xml:space="preserve"> </w:t>
            </w:r>
            <w:proofErr w:type="spellStart"/>
            <w:r w:rsidRPr="006F6C86">
              <w:rPr>
                <w:sz w:val="13"/>
                <w:szCs w:val="13"/>
                <w:lang w:val="en-US"/>
              </w:rPr>
              <w:t>Kazançlar</w:t>
            </w:r>
            <w:proofErr w:type="spellEnd"/>
          </w:p>
        </w:tc>
        <w:tc>
          <w:tcPr>
            <w:tcW w:w="567" w:type="dxa"/>
            <w:tcBorders>
              <w:left w:val="single" w:sz="4" w:space="0" w:color="auto"/>
              <w:right w:val="single" w:sz="4" w:space="0" w:color="auto"/>
            </w:tcBorders>
            <w:shd w:val="clear" w:color="auto" w:fill="auto"/>
            <w:noWrap/>
            <w:vAlign w:val="bottom"/>
            <w:hideMark/>
          </w:tcPr>
          <w:p w14:paraId="0150B0AA" w14:textId="77777777" w:rsidR="002A5A4D" w:rsidRPr="006F6C86" w:rsidRDefault="002A5A4D" w:rsidP="002A5A4D">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0F962BB3" w14:textId="66732191" w:rsidR="002A5A4D" w:rsidRPr="002A5A4D" w:rsidRDefault="002A5A4D" w:rsidP="002A5A4D">
            <w:pPr>
              <w:jc w:val="right"/>
              <w:rPr>
                <w:sz w:val="15"/>
                <w:szCs w:val="15"/>
                <w:lang w:val="en-US"/>
              </w:rPr>
            </w:pPr>
            <w:r w:rsidRPr="002A5A4D">
              <w:rPr>
                <w:sz w:val="15"/>
                <w:szCs w:val="15"/>
                <w:lang w:val="en-US"/>
              </w:rPr>
              <w:t xml:space="preserve"> 313</w:t>
            </w:r>
            <w:r>
              <w:rPr>
                <w:sz w:val="15"/>
                <w:szCs w:val="15"/>
                <w:lang w:val="en-US"/>
              </w:rPr>
              <w:t>,</w:t>
            </w:r>
            <w:r w:rsidRPr="002A5A4D">
              <w:rPr>
                <w:sz w:val="15"/>
                <w:szCs w:val="15"/>
                <w:lang w:val="en-US"/>
              </w:rPr>
              <w:t xml:space="preserve">849     </w:t>
            </w:r>
          </w:p>
        </w:tc>
        <w:tc>
          <w:tcPr>
            <w:tcW w:w="1552" w:type="dxa"/>
            <w:tcBorders>
              <w:left w:val="single" w:sz="4" w:space="0" w:color="auto"/>
              <w:right w:val="single" w:sz="4" w:space="0" w:color="auto"/>
            </w:tcBorders>
            <w:shd w:val="clear" w:color="auto" w:fill="auto"/>
            <w:noWrap/>
          </w:tcPr>
          <w:p w14:paraId="0F171F83" w14:textId="03539494" w:rsidR="002A5A4D" w:rsidRPr="002A5A4D" w:rsidRDefault="002A5A4D" w:rsidP="002A5A4D">
            <w:pPr>
              <w:jc w:val="right"/>
              <w:rPr>
                <w:sz w:val="15"/>
                <w:szCs w:val="15"/>
                <w:lang w:val="en-US"/>
              </w:rPr>
            </w:pPr>
            <w:r w:rsidRPr="002A5A4D">
              <w:rPr>
                <w:sz w:val="15"/>
                <w:szCs w:val="15"/>
                <w:lang w:val="en-US"/>
              </w:rPr>
              <w:t xml:space="preserve"> 883</w:t>
            </w:r>
            <w:r>
              <w:rPr>
                <w:sz w:val="15"/>
                <w:szCs w:val="15"/>
                <w:lang w:val="en-US"/>
              </w:rPr>
              <w:t>,</w:t>
            </w:r>
            <w:r w:rsidRPr="002A5A4D">
              <w:rPr>
                <w:sz w:val="15"/>
                <w:szCs w:val="15"/>
                <w:lang w:val="en-US"/>
              </w:rPr>
              <w:t xml:space="preserve">496     </w:t>
            </w:r>
          </w:p>
        </w:tc>
      </w:tr>
      <w:tr w:rsidR="002A5A4D" w:rsidRPr="006F6C86" w14:paraId="3B50F5B2" w14:textId="77777777" w:rsidTr="002A5A4D">
        <w:trPr>
          <w:trHeight w:val="164"/>
        </w:trPr>
        <w:tc>
          <w:tcPr>
            <w:tcW w:w="541" w:type="dxa"/>
            <w:tcBorders>
              <w:left w:val="single" w:sz="4" w:space="0" w:color="auto"/>
              <w:right w:val="single" w:sz="4" w:space="0" w:color="auto"/>
            </w:tcBorders>
            <w:shd w:val="clear" w:color="auto" w:fill="auto"/>
            <w:noWrap/>
            <w:vAlign w:val="bottom"/>
            <w:hideMark/>
          </w:tcPr>
          <w:p w14:paraId="51A8610E" w14:textId="77777777" w:rsidR="002A5A4D" w:rsidRPr="006F6C86" w:rsidRDefault="002A5A4D" w:rsidP="002A5A4D">
            <w:pPr>
              <w:rPr>
                <w:sz w:val="13"/>
                <w:szCs w:val="13"/>
                <w:lang w:val="en-US"/>
              </w:rPr>
            </w:pPr>
            <w:r w:rsidRPr="006F6C86">
              <w:rPr>
                <w:sz w:val="13"/>
                <w:szCs w:val="13"/>
                <w:lang w:val="en-US"/>
              </w:rPr>
              <w:t>1.1.6</w:t>
            </w:r>
          </w:p>
        </w:tc>
        <w:tc>
          <w:tcPr>
            <w:tcW w:w="5408" w:type="dxa"/>
            <w:tcBorders>
              <w:left w:val="single" w:sz="4" w:space="0" w:color="auto"/>
              <w:right w:val="single" w:sz="4" w:space="0" w:color="auto"/>
            </w:tcBorders>
            <w:shd w:val="clear" w:color="auto" w:fill="auto"/>
            <w:noWrap/>
            <w:vAlign w:val="bottom"/>
            <w:hideMark/>
          </w:tcPr>
          <w:p w14:paraId="43A02D1E" w14:textId="77777777" w:rsidR="002A5A4D" w:rsidRPr="006F6C86" w:rsidRDefault="002A5A4D" w:rsidP="002A5A4D">
            <w:pPr>
              <w:rPr>
                <w:sz w:val="13"/>
                <w:szCs w:val="13"/>
                <w:lang w:val="en-US"/>
              </w:rPr>
            </w:pPr>
            <w:proofErr w:type="spellStart"/>
            <w:r w:rsidRPr="006F6C86">
              <w:rPr>
                <w:sz w:val="13"/>
                <w:szCs w:val="13"/>
                <w:lang w:val="en-US"/>
              </w:rPr>
              <w:t>Zarar</w:t>
            </w:r>
            <w:proofErr w:type="spellEnd"/>
            <w:r w:rsidRPr="006F6C86">
              <w:rPr>
                <w:sz w:val="13"/>
                <w:szCs w:val="13"/>
                <w:lang w:val="en-US"/>
              </w:rPr>
              <w:t xml:space="preserve"> </w:t>
            </w:r>
            <w:proofErr w:type="spellStart"/>
            <w:r w:rsidRPr="006F6C86">
              <w:rPr>
                <w:sz w:val="13"/>
                <w:szCs w:val="13"/>
                <w:lang w:val="en-US"/>
              </w:rPr>
              <w:t>Olarak</w:t>
            </w:r>
            <w:proofErr w:type="spellEnd"/>
            <w:r w:rsidRPr="006F6C86">
              <w:rPr>
                <w:sz w:val="13"/>
                <w:szCs w:val="13"/>
                <w:lang w:val="en-US"/>
              </w:rPr>
              <w:t xml:space="preserve"> </w:t>
            </w:r>
            <w:proofErr w:type="spellStart"/>
            <w:r w:rsidRPr="006F6C86">
              <w:rPr>
                <w:sz w:val="13"/>
                <w:szCs w:val="13"/>
                <w:lang w:val="en-US"/>
              </w:rPr>
              <w:t>Muhasebeleştirilen</w:t>
            </w:r>
            <w:proofErr w:type="spellEnd"/>
            <w:r w:rsidRPr="006F6C86">
              <w:rPr>
                <w:sz w:val="13"/>
                <w:szCs w:val="13"/>
                <w:lang w:val="en-US"/>
              </w:rPr>
              <w:t xml:space="preserve"> </w:t>
            </w:r>
            <w:proofErr w:type="spellStart"/>
            <w:r w:rsidRPr="006F6C86">
              <w:rPr>
                <w:sz w:val="13"/>
                <w:szCs w:val="13"/>
                <w:lang w:val="en-US"/>
              </w:rPr>
              <w:t>Donuk</w:t>
            </w:r>
            <w:proofErr w:type="spellEnd"/>
            <w:r w:rsidRPr="006F6C86">
              <w:rPr>
                <w:sz w:val="13"/>
                <w:szCs w:val="13"/>
                <w:lang w:val="en-US"/>
              </w:rPr>
              <w:t xml:space="preserve"> </w:t>
            </w:r>
            <w:proofErr w:type="spellStart"/>
            <w:r w:rsidRPr="006F6C86">
              <w:rPr>
                <w:sz w:val="13"/>
                <w:szCs w:val="13"/>
                <w:lang w:val="en-US"/>
              </w:rPr>
              <w:t>Alacaklardan</w:t>
            </w:r>
            <w:proofErr w:type="spellEnd"/>
            <w:r w:rsidRPr="006F6C86">
              <w:rPr>
                <w:sz w:val="13"/>
                <w:szCs w:val="13"/>
                <w:lang w:val="en-US"/>
              </w:rPr>
              <w:t xml:space="preserve"> Tahsilatlar</w:t>
            </w:r>
          </w:p>
        </w:tc>
        <w:tc>
          <w:tcPr>
            <w:tcW w:w="567" w:type="dxa"/>
            <w:tcBorders>
              <w:left w:val="single" w:sz="4" w:space="0" w:color="auto"/>
              <w:right w:val="single" w:sz="4" w:space="0" w:color="auto"/>
            </w:tcBorders>
            <w:shd w:val="clear" w:color="auto" w:fill="auto"/>
            <w:noWrap/>
            <w:vAlign w:val="bottom"/>
            <w:hideMark/>
          </w:tcPr>
          <w:p w14:paraId="72EF9D94" w14:textId="77777777" w:rsidR="002A5A4D" w:rsidRPr="006F6C86" w:rsidRDefault="002A5A4D" w:rsidP="002A5A4D">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6D7D341E" w14:textId="2CAB8A1A" w:rsidR="002A5A4D" w:rsidRPr="002A5A4D" w:rsidRDefault="002A5A4D" w:rsidP="002A5A4D">
            <w:pPr>
              <w:jc w:val="right"/>
              <w:rPr>
                <w:sz w:val="15"/>
                <w:szCs w:val="15"/>
                <w:lang w:val="en-US"/>
              </w:rPr>
            </w:pPr>
            <w:r w:rsidRPr="002A5A4D">
              <w:rPr>
                <w:sz w:val="15"/>
                <w:szCs w:val="15"/>
                <w:lang w:val="en-US"/>
              </w:rPr>
              <w:t xml:space="preserve"> 188</w:t>
            </w:r>
            <w:r>
              <w:rPr>
                <w:sz w:val="15"/>
                <w:szCs w:val="15"/>
                <w:lang w:val="en-US"/>
              </w:rPr>
              <w:t>,</w:t>
            </w:r>
            <w:r w:rsidRPr="002A5A4D">
              <w:rPr>
                <w:sz w:val="15"/>
                <w:szCs w:val="15"/>
                <w:lang w:val="en-US"/>
              </w:rPr>
              <w:t xml:space="preserve">632     </w:t>
            </w:r>
          </w:p>
        </w:tc>
        <w:tc>
          <w:tcPr>
            <w:tcW w:w="1552" w:type="dxa"/>
            <w:tcBorders>
              <w:left w:val="single" w:sz="4" w:space="0" w:color="auto"/>
              <w:right w:val="single" w:sz="4" w:space="0" w:color="auto"/>
            </w:tcBorders>
            <w:shd w:val="clear" w:color="auto" w:fill="auto"/>
            <w:noWrap/>
          </w:tcPr>
          <w:p w14:paraId="77455EC0" w14:textId="6019980F" w:rsidR="002A5A4D" w:rsidRPr="002A5A4D" w:rsidRDefault="002A5A4D" w:rsidP="002A5A4D">
            <w:pPr>
              <w:jc w:val="right"/>
              <w:rPr>
                <w:sz w:val="15"/>
                <w:szCs w:val="15"/>
                <w:lang w:val="en-US"/>
              </w:rPr>
            </w:pPr>
            <w:r w:rsidRPr="002A5A4D">
              <w:rPr>
                <w:sz w:val="15"/>
                <w:szCs w:val="15"/>
                <w:lang w:val="en-US"/>
              </w:rPr>
              <w:t xml:space="preserve"> 138</w:t>
            </w:r>
            <w:r>
              <w:rPr>
                <w:sz w:val="15"/>
                <w:szCs w:val="15"/>
                <w:lang w:val="en-US"/>
              </w:rPr>
              <w:t>,</w:t>
            </w:r>
            <w:r w:rsidRPr="002A5A4D">
              <w:rPr>
                <w:sz w:val="15"/>
                <w:szCs w:val="15"/>
                <w:lang w:val="en-US"/>
              </w:rPr>
              <w:t xml:space="preserve">267     </w:t>
            </w:r>
          </w:p>
        </w:tc>
      </w:tr>
      <w:tr w:rsidR="002A5A4D" w:rsidRPr="006F6C86" w14:paraId="736A93F3" w14:textId="77777777" w:rsidTr="002A5A4D">
        <w:trPr>
          <w:trHeight w:val="164"/>
        </w:trPr>
        <w:tc>
          <w:tcPr>
            <w:tcW w:w="541" w:type="dxa"/>
            <w:tcBorders>
              <w:left w:val="single" w:sz="4" w:space="0" w:color="auto"/>
              <w:right w:val="single" w:sz="4" w:space="0" w:color="auto"/>
            </w:tcBorders>
            <w:shd w:val="clear" w:color="auto" w:fill="auto"/>
            <w:noWrap/>
            <w:vAlign w:val="bottom"/>
            <w:hideMark/>
          </w:tcPr>
          <w:p w14:paraId="2BEE7094" w14:textId="77777777" w:rsidR="002A5A4D" w:rsidRPr="006F6C86" w:rsidRDefault="002A5A4D" w:rsidP="002A5A4D">
            <w:pPr>
              <w:rPr>
                <w:sz w:val="13"/>
                <w:szCs w:val="13"/>
                <w:lang w:val="en-US"/>
              </w:rPr>
            </w:pPr>
            <w:r w:rsidRPr="006F6C86">
              <w:rPr>
                <w:sz w:val="13"/>
                <w:szCs w:val="13"/>
                <w:lang w:val="en-US"/>
              </w:rPr>
              <w:t>1.1.7</w:t>
            </w:r>
          </w:p>
        </w:tc>
        <w:tc>
          <w:tcPr>
            <w:tcW w:w="5408" w:type="dxa"/>
            <w:tcBorders>
              <w:left w:val="single" w:sz="4" w:space="0" w:color="auto"/>
              <w:right w:val="single" w:sz="4" w:space="0" w:color="auto"/>
            </w:tcBorders>
            <w:shd w:val="clear" w:color="auto" w:fill="auto"/>
            <w:noWrap/>
            <w:vAlign w:val="bottom"/>
            <w:hideMark/>
          </w:tcPr>
          <w:p w14:paraId="7561991B" w14:textId="77777777" w:rsidR="002A5A4D" w:rsidRPr="006F6C86" w:rsidRDefault="002A5A4D" w:rsidP="002A5A4D">
            <w:pPr>
              <w:rPr>
                <w:sz w:val="13"/>
                <w:szCs w:val="13"/>
                <w:lang w:val="en-US"/>
              </w:rPr>
            </w:pPr>
            <w:proofErr w:type="spellStart"/>
            <w:r w:rsidRPr="006F6C86">
              <w:rPr>
                <w:sz w:val="13"/>
                <w:szCs w:val="13"/>
                <w:lang w:val="en-US"/>
              </w:rPr>
              <w:t>Personele</w:t>
            </w:r>
            <w:proofErr w:type="spellEnd"/>
            <w:r w:rsidRPr="006F6C86">
              <w:rPr>
                <w:sz w:val="13"/>
                <w:szCs w:val="13"/>
                <w:lang w:val="en-US"/>
              </w:rPr>
              <w:t xml:space="preserve"> ve </w:t>
            </w:r>
            <w:proofErr w:type="spellStart"/>
            <w:r w:rsidRPr="006F6C86">
              <w:rPr>
                <w:sz w:val="13"/>
                <w:szCs w:val="13"/>
                <w:lang w:val="en-US"/>
              </w:rPr>
              <w:t>Hizmet</w:t>
            </w:r>
            <w:proofErr w:type="spellEnd"/>
            <w:r w:rsidRPr="006F6C86">
              <w:rPr>
                <w:sz w:val="13"/>
                <w:szCs w:val="13"/>
                <w:lang w:val="en-US"/>
              </w:rPr>
              <w:t xml:space="preserve"> </w:t>
            </w:r>
            <w:proofErr w:type="spellStart"/>
            <w:r w:rsidRPr="006F6C86">
              <w:rPr>
                <w:sz w:val="13"/>
                <w:szCs w:val="13"/>
                <w:lang w:val="en-US"/>
              </w:rPr>
              <w:t>Tedarik</w:t>
            </w:r>
            <w:proofErr w:type="spellEnd"/>
            <w:r w:rsidRPr="006F6C86">
              <w:rPr>
                <w:sz w:val="13"/>
                <w:szCs w:val="13"/>
                <w:lang w:val="en-US"/>
              </w:rPr>
              <w:t xml:space="preserve"> </w:t>
            </w:r>
            <w:proofErr w:type="spellStart"/>
            <w:r w:rsidRPr="006F6C86">
              <w:rPr>
                <w:sz w:val="13"/>
                <w:szCs w:val="13"/>
                <w:lang w:val="en-US"/>
              </w:rPr>
              <w:t>Edenlere</w:t>
            </w:r>
            <w:proofErr w:type="spellEnd"/>
            <w:r w:rsidRPr="006F6C86">
              <w:rPr>
                <w:sz w:val="13"/>
                <w:szCs w:val="13"/>
                <w:lang w:val="en-US"/>
              </w:rPr>
              <w:t xml:space="preserve"> </w:t>
            </w:r>
            <w:proofErr w:type="spellStart"/>
            <w:r w:rsidRPr="006F6C86">
              <w:rPr>
                <w:sz w:val="13"/>
                <w:szCs w:val="13"/>
                <w:lang w:val="en-US"/>
              </w:rPr>
              <w:t>Yapılan</w:t>
            </w:r>
            <w:proofErr w:type="spellEnd"/>
            <w:r w:rsidRPr="006F6C86">
              <w:rPr>
                <w:sz w:val="13"/>
                <w:szCs w:val="13"/>
                <w:lang w:val="en-US"/>
              </w:rPr>
              <w:t xml:space="preserve"> </w:t>
            </w:r>
            <w:proofErr w:type="spellStart"/>
            <w:r w:rsidRPr="006F6C86">
              <w:rPr>
                <w:sz w:val="13"/>
                <w:szCs w:val="13"/>
                <w:lang w:val="en-US"/>
              </w:rPr>
              <w:t>Nakit</w:t>
            </w:r>
            <w:proofErr w:type="spellEnd"/>
            <w:r w:rsidRPr="006F6C86">
              <w:rPr>
                <w:sz w:val="13"/>
                <w:szCs w:val="13"/>
                <w:lang w:val="en-US"/>
              </w:rPr>
              <w:t xml:space="preserve"> Ödemeler</w:t>
            </w:r>
          </w:p>
        </w:tc>
        <w:tc>
          <w:tcPr>
            <w:tcW w:w="567" w:type="dxa"/>
            <w:tcBorders>
              <w:left w:val="single" w:sz="4" w:space="0" w:color="auto"/>
              <w:right w:val="single" w:sz="4" w:space="0" w:color="auto"/>
            </w:tcBorders>
            <w:shd w:val="clear" w:color="auto" w:fill="auto"/>
            <w:noWrap/>
            <w:vAlign w:val="bottom"/>
            <w:hideMark/>
          </w:tcPr>
          <w:p w14:paraId="3C3B9B9E" w14:textId="77777777" w:rsidR="002A5A4D" w:rsidRPr="006F6C86" w:rsidRDefault="002A5A4D" w:rsidP="002A5A4D">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55CDCB26" w14:textId="1874D213" w:rsidR="002A5A4D" w:rsidRPr="002A5A4D" w:rsidRDefault="002A5A4D" w:rsidP="002A5A4D">
            <w:pPr>
              <w:jc w:val="right"/>
              <w:rPr>
                <w:sz w:val="15"/>
                <w:szCs w:val="15"/>
                <w:lang w:val="en-US"/>
              </w:rPr>
            </w:pPr>
            <w:r w:rsidRPr="002A5A4D">
              <w:rPr>
                <w:sz w:val="15"/>
                <w:szCs w:val="15"/>
                <w:lang w:val="en-US"/>
              </w:rPr>
              <w:t xml:space="preserve"> (340</w:t>
            </w:r>
            <w:r>
              <w:rPr>
                <w:sz w:val="15"/>
                <w:szCs w:val="15"/>
                <w:lang w:val="en-US"/>
              </w:rPr>
              <w:t>,</w:t>
            </w:r>
            <w:r w:rsidRPr="002A5A4D">
              <w:rPr>
                <w:sz w:val="15"/>
                <w:szCs w:val="15"/>
                <w:lang w:val="en-US"/>
              </w:rPr>
              <w:t xml:space="preserve">351)    </w:t>
            </w:r>
          </w:p>
        </w:tc>
        <w:tc>
          <w:tcPr>
            <w:tcW w:w="1552" w:type="dxa"/>
            <w:tcBorders>
              <w:left w:val="single" w:sz="4" w:space="0" w:color="auto"/>
              <w:right w:val="single" w:sz="4" w:space="0" w:color="auto"/>
            </w:tcBorders>
            <w:shd w:val="clear" w:color="auto" w:fill="auto"/>
            <w:noWrap/>
          </w:tcPr>
          <w:p w14:paraId="52F746F9" w14:textId="721E0D13" w:rsidR="002A5A4D" w:rsidRPr="002A5A4D" w:rsidRDefault="002A5A4D" w:rsidP="002A5A4D">
            <w:pPr>
              <w:jc w:val="right"/>
              <w:rPr>
                <w:sz w:val="15"/>
                <w:szCs w:val="15"/>
                <w:lang w:val="en-US"/>
              </w:rPr>
            </w:pPr>
            <w:r w:rsidRPr="002A5A4D">
              <w:rPr>
                <w:sz w:val="15"/>
                <w:szCs w:val="15"/>
                <w:lang w:val="en-US"/>
              </w:rPr>
              <w:t xml:space="preserve"> (303</w:t>
            </w:r>
            <w:r>
              <w:rPr>
                <w:sz w:val="15"/>
                <w:szCs w:val="15"/>
                <w:lang w:val="en-US"/>
              </w:rPr>
              <w:t>,</w:t>
            </w:r>
            <w:r w:rsidRPr="002A5A4D">
              <w:rPr>
                <w:sz w:val="15"/>
                <w:szCs w:val="15"/>
                <w:lang w:val="en-US"/>
              </w:rPr>
              <w:t xml:space="preserve">780)    </w:t>
            </w:r>
          </w:p>
        </w:tc>
      </w:tr>
      <w:tr w:rsidR="002A5A4D" w:rsidRPr="006F6C86" w14:paraId="59C21EB5" w14:textId="77777777" w:rsidTr="002A5A4D">
        <w:trPr>
          <w:trHeight w:val="164"/>
        </w:trPr>
        <w:tc>
          <w:tcPr>
            <w:tcW w:w="541" w:type="dxa"/>
            <w:tcBorders>
              <w:left w:val="single" w:sz="4" w:space="0" w:color="auto"/>
              <w:right w:val="single" w:sz="4" w:space="0" w:color="auto"/>
            </w:tcBorders>
            <w:shd w:val="clear" w:color="auto" w:fill="auto"/>
            <w:noWrap/>
            <w:vAlign w:val="bottom"/>
            <w:hideMark/>
          </w:tcPr>
          <w:p w14:paraId="5ABAB4C8" w14:textId="77777777" w:rsidR="002A5A4D" w:rsidRPr="006F6C86" w:rsidRDefault="002A5A4D" w:rsidP="002A5A4D">
            <w:pPr>
              <w:rPr>
                <w:sz w:val="13"/>
                <w:szCs w:val="13"/>
                <w:lang w:val="en-US"/>
              </w:rPr>
            </w:pPr>
            <w:r w:rsidRPr="006F6C86">
              <w:rPr>
                <w:sz w:val="13"/>
                <w:szCs w:val="13"/>
                <w:lang w:val="en-US"/>
              </w:rPr>
              <w:t>1.1.8</w:t>
            </w:r>
          </w:p>
        </w:tc>
        <w:tc>
          <w:tcPr>
            <w:tcW w:w="5408" w:type="dxa"/>
            <w:tcBorders>
              <w:left w:val="single" w:sz="4" w:space="0" w:color="auto"/>
              <w:right w:val="single" w:sz="4" w:space="0" w:color="auto"/>
            </w:tcBorders>
            <w:shd w:val="clear" w:color="auto" w:fill="auto"/>
            <w:noWrap/>
            <w:vAlign w:val="bottom"/>
            <w:hideMark/>
          </w:tcPr>
          <w:p w14:paraId="47B63EE3" w14:textId="77777777" w:rsidR="002A5A4D" w:rsidRPr="006F6C86" w:rsidRDefault="002A5A4D" w:rsidP="002A5A4D">
            <w:pPr>
              <w:rPr>
                <w:sz w:val="13"/>
                <w:szCs w:val="13"/>
                <w:lang w:val="en-US"/>
              </w:rPr>
            </w:pPr>
            <w:proofErr w:type="spellStart"/>
            <w:r w:rsidRPr="006F6C86">
              <w:rPr>
                <w:sz w:val="13"/>
                <w:szCs w:val="13"/>
                <w:lang w:val="en-US"/>
              </w:rPr>
              <w:t>Ödenen</w:t>
            </w:r>
            <w:proofErr w:type="spellEnd"/>
            <w:r w:rsidRPr="006F6C86">
              <w:rPr>
                <w:sz w:val="13"/>
                <w:szCs w:val="13"/>
                <w:lang w:val="en-US"/>
              </w:rPr>
              <w:t xml:space="preserve"> </w:t>
            </w:r>
            <w:proofErr w:type="spellStart"/>
            <w:r w:rsidRPr="006F6C86">
              <w:rPr>
                <w:sz w:val="13"/>
                <w:szCs w:val="13"/>
                <w:lang w:val="en-US"/>
              </w:rPr>
              <w:t>Vergiler</w:t>
            </w:r>
            <w:proofErr w:type="spellEnd"/>
          </w:p>
        </w:tc>
        <w:tc>
          <w:tcPr>
            <w:tcW w:w="567" w:type="dxa"/>
            <w:tcBorders>
              <w:left w:val="single" w:sz="4" w:space="0" w:color="auto"/>
              <w:right w:val="single" w:sz="4" w:space="0" w:color="auto"/>
            </w:tcBorders>
            <w:shd w:val="clear" w:color="auto" w:fill="auto"/>
            <w:noWrap/>
            <w:vAlign w:val="bottom"/>
            <w:hideMark/>
          </w:tcPr>
          <w:p w14:paraId="35976953" w14:textId="77777777" w:rsidR="002A5A4D" w:rsidRPr="006F6C86" w:rsidRDefault="002A5A4D" w:rsidP="002A5A4D">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0CB06D59" w14:textId="6328EC6C" w:rsidR="002A5A4D" w:rsidRPr="002A5A4D" w:rsidRDefault="002A5A4D" w:rsidP="002A5A4D">
            <w:pPr>
              <w:jc w:val="right"/>
              <w:rPr>
                <w:sz w:val="15"/>
                <w:szCs w:val="15"/>
                <w:lang w:val="en-US"/>
              </w:rPr>
            </w:pPr>
            <w:r w:rsidRPr="002A5A4D">
              <w:rPr>
                <w:sz w:val="15"/>
                <w:szCs w:val="15"/>
                <w:lang w:val="en-US"/>
              </w:rPr>
              <w:t xml:space="preserve"> (185</w:t>
            </w:r>
            <w:r>
              <w:rPr>
                <w:sz w:val="15"/>
                <w:szCs w:val="15"/>
                <w:lang w:val="en-US"/>
              </w:rPr>
              <w:t>,</w:t>
            </w:r>
            <w:r w:rsidRPr="002A5A4D">
              <w:rPr>
                <w:sz w:val="15"/>
                <w:szCs w:val="15"/>
                <w:lang w:val="en-US"/>
              </w:rPr>
              <w:t xml:space="preserve">520)    </w:t>
            </w:r>
          </w:p>
        </w:tc>
        <w:tc>
          <w:tcPr>
            <w:tcW w:w="1552" w:type="dxa"/>
            <w:tcBorders>
              <w:left w:val="single" w:sz="4" w:space="0" w:color="auto"/>
              <w:right w:val="single" w:sz="4" w:space="0" w:color="auto"/>
            </w:tcBorders>
            <w:shd w:val="clear" w:color="auto" w:fill="auto"/>
            <w:noWrap/>
          </w:tcPr>
          <w:p w14:paraId="675F9ACA" w14:textId="4293B1A9" w:rsidR="002A5A4D" w:rsidRPr="002A5A4D" w:rsidRDefault="002A5A4D" w:rsidP="002A5A4D">
            <w:pPr>
              <w:jc w:val="right"/>
              <w:rPr>
                <w:sz w:val="15"/>
                <w:szCs w:val="15"/>
                <w:lang w:val="en-US"/>
              </w:rPr>
            </w:pPr>
            <w:r w:rsidRPr="002A5A4D">
              <w:rPr>
                <w:sz w:val="15"/>
                <w:szCs w:val="15"/>
                <w:lang w:val="en-US"/>
              </w:rPr>
              <w:t xml:space="preserve"> (79</w:t>
            </w:r>
            <w:r>
              <w:rPr>
                <w:sz w:val="15"/>
                <w:szCs w:val="15"/>
                <w:lang w:val="en-US"/>
              </w:rPr>
              <w:t>,</w:t>
            </w:r>
            <w:r w:rsidRPr="002A5A4D">
              <w:rPr>
                <w:sz w:val="15"/>
                <w:szCs w:val="15"/>
                <w:lang w:val="en-US"/>
              </w:rPr>
              <w:t xml:space="preserve">512)    </w:t>
            </w:r>
          </w:p>
        </w:tc>
      </w:tr>
      <w:tr w:rsidR="002A5A4D" w:rsidRPr="006F6C86" w14:paraId="06F9229E" w14:textId="77777777" w:rsidTr="002A5A4D">
        <w:trPr>
          <w:trHeight w:val="164"/>
        </w:trPr>
        <w:tc>
          <w:tcPr>
            <w:tcW w:w="541" w:type="dxa"/>
            <w:tcBorders>
              <w:left w:val="single" w:sz="4" w:space="0" w:color="auto"/>
              <w:right w:val="single" w:sz="4" w:space="0" w:color="auto"/>
            </w:tcBorders>
            <w:shd w:val="clear" w:color="auto" w:fill="auto"/>
            <w:noWrap/>
            <w:vAlign w:val="bottom"/>
            <w:hideMark/>
          </w:tcPr>
          <w:p w14:paraId="0720F21B" w14:textId="77777777" w:rsidR="002A5A4D" w:rsidRPr="006F6C86" w:rsidRDefault="002A5A4D" w:rsidP="002A5A4D">
            <w:pPr>
              <w:rPr>
                <w:sz w:val="13"/>
                <w:szCs w:val="13"/>
                <w:lang w:val="en-US"/>
              </w:rPr>
            </w:pPr>
            <w:r w:rsidRPr="006F6C86">
              <w:rPr>
                <w:sz w:val="13"/>
                <w:szCs w:val="13"/>
                <w:lang w:val="en-US"/>
              </w:rPr>
              <w:t>1.1.9</w:t>
            </w:r>
          </w:p>
        </w:tc>
        <w:tc>
          <w:tcPr>
            <w:tcW w:w="5408" w:type="dxa"/>
            <w:tcBorders>
              <w:left w:val="single" w:sz="4" w:space="0" w:color="auto"/>
              <w:right w:val="single" w:sz="4" w:space="0" w:color="auto"/>
            </w:tcBorders>
            <w:shd w:val="clear" w:color="auto" w:fill="auto"/>
            <w:noWrap/>
            <w:vAlign w:val="bottom"/>
            <w:hideMark/>
          </w:tcPr>
          <w:p w14:paraId="15F49BF3" w14:textId="77777777" w:rsidR="002A5A4D" w:rsidRPr="006F6C86" w:rsidRDefault="002A5A4D" w:rsidP="002A5A4D">
            <w:pPr>
              <w:rPr>
                <w:sz w:val="13"/>
                <w:szCs w:val="13"/>
                <w:lang w:val="en-US"/>
              </w:rPr>
            </w:pPr>
            <w:proofErr w:type="spellStart"/>
            <w:r w:rsidRPr="006F6C86">
              <w:rPr>
                <w:sz w:val="13"/>
                <w:szCs w:val="13"/>
                <w:lang w:val="en-US"/>
              </w:rPr>
              <w:t>Diğer</w:t>
            </w:r>
            <w:proofErr w:type="spellEnd"/>
            <w:r w:rsidRPr="006F6C86">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640F7E36" w14:textId="77777777" w:rsidR="002A5A4D" w:rsidRPr="006F6C86" w:rsidRDefault="002A5A4D" w:rsidP="002A5A4D">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4169BBA7" w14:textId="6982F93E" w:rsidR="002A5A4D" w:rsidRPr="002A5A4D" w:rsidRDefault="002A5A4D" w:rsidP="002A5A4D">
            <w:pPr>
              <w:jc w:val="right"/>
              <w:rPr>
                <w:sz w:val="15"/>
                <w:szCs w:val="15"/>
                <w:lang w:val="en-US"/>
              </w:rPr>
            </w:pPr>
            <w:r w:rsidRPr="002A5A4D">
              <w:rPr>
                <w:sz w:val="15"/>
                <w:szCs w:val="15"/>
                <w:lang w:val="en-US"/>
              </w:rPr>
              <w:t xml:space="preserve"> (439</w:t>
            </w:r>
            <w:r>
              <w:rPr>
                <w:sz w:val="15"/>
                <w:szCs w:val="15"/>
                <w:lang w:val="en-US"/>
              </w:rPr>
              <w:t>,</w:t>
            </w:r>
            <w:r w:rsidRPr="002A5A4D">
              <w:rPr>
                <w:sz w:val="15"/>
                <w:szCs w:val="15"/>
                <w:lang w:val="en-US"/>
              </w:rPr>
              <w:t xml:space="preserve">659)    </w:t>
            </w:r>
          </w:p>
        </w:tc>
        <w:tc>
          <w:tcPr>
            <w:tcW w:w="1552" w:type="dxa"/>
            <w:tcBorders>
              <w:left w:val="single" w:sz="4" w:space="0" w:color="auto"/>
              <w:right w:val="single" w:sz="4" w:space="0" w:color="auto"/>
            </w:tcBorders>
            <w:shd w:val="clear" w:color="auto" w:fill="auto"/>
            <w:noWrap/>
          </w:tcPr>
          <w:p w14:paraId="1050CDF0" w14:textId="6DBFCA25" w:rsidR="002A5A4D" w:rsidRPr="002A5A4D" w:rsidRDefault="002A5A4D" w:rsidP="002A5A4D">
            <w:pPr>
              <w:jc w:val="right"/>
              <w:rPr>
                <w:sz w:val="15"/>
                <w:szCs w:val="15"/>
                <w:lang w:val="en-US"/>
              </w:rPr>
            </w:pPr>
            <w:r w:rsidRPr="002A5A4D">
              <w:rPr>
                <w:sz w:val="15"/>
                <w:szCs w:val="15"/>
                <w:lang w:val="en-US"/>
              </w:rPr>
              <w:t xml:space="preserve"> (1</w:t>
            </w:r>
            <w:r>
              <w:rPr>
                <w:sz w:val="15"/>
                <w:szCs w:val="15"/>
                <w:lang w:val="en-US"/>
              </w:rPr>
              <w:t>,</w:t>
            </w:r>
            <w:r w:rsidRPr="002A5A4D">
              <w:rPr>
                <w:sz w:val="15"/>
                <w:szCs w:val="15"/>
                <w:lang w:val="en-US"/>
              </w:rPr>
              <w:t>831</w:t>
            </w:r>
            <w:r>
              <w:rPr>
                <w:sz w:val="15"/>
                <w:szCs w:val="15"/>
                <w:lang w:val="en-US"/>
              </w:rPr>
              <w:t>,</w:t>
            </w:r>
            <w:r w:rsidRPr="002A5A4D">
              <w:rPr>
                <w:sz w:val="15"/>
                <w:szCs w:val="15"/>
                <w:lang w:val="en-US"/>
              </w:rPr>
              <w:t xml:space="preserve">701)    </w:t>
            </w:r>
          </w:p>
        </w:tc>
      </w:tr>
      <w:tr w:rsidR="002A5A4D" w:rsidRPr="006F6C86" w14:paraId="0B5121B0" w14:textId="77777777" w:rsidTr="002A5A4D">
        <w:trPr>
          <w:trHeight w:val="164"/>
        </w:trPr>
        <w:tc>
          <w:tcPr>
            <w:tcW w:w="541" w:type="dxa"/>
            <w:tcBorders>
              <w:left w:val="single" w:sz="4" w:space="0" w:color="auto"/>
              <w:right w:val="single" w:sz="4" w:space="0" w:color="auto"/>
            </w:tcBorders>
            <w:shd w:val="clear" w:color="auto" w:fill="auto"/>
            <w:noWrap/>
            <w:vAlign w:val="bottom"/>
            <w:hideMark/>
          </w:tcPr>
          <w:p w14:paraId="1EB1C43E" w14:textId="77777777" w:rsidR="002A5A4D" w:rsidRPr="006F6C86" w:rsidRDefault="002A5A4D" w:rsidP="002A5A4D">
            <w:pPr>
              <w:jc w:val="center"/>
              <w:rPr>
                <w:sz w:val="13"/>
                <w:szCs w:val="13"/>
                <w:lang w:val="en-US"/>
              </w:rPr>
            </w:pPr>
          </w:p>
        </w:tc>
        <w:tc>
          <w:tcPr>
            <w:tcW w:w="5408" w:type="dxa"/>
            <w:tcBorders>
              <w:left w:val="single" w:sz="4" w:space="0" w:color="auto"/>
              <w:right w:val="single" w:sz="4" w:space="0" w:color="auto"/>
            </w:tcBorders>
            <w:shd w:val="clear" w:color="auto" w:fill="auto"/>
            <w:noWrap/>
            <w:vAlign w:val="bottom"/>
            <w:hideMark/>
          </w:tcPr>
          <w:p w14:paraId="24C244E2" w14:textId="77777777" w:rsidR="002A5A4D" w:rsidRPr="006F6C86" w:rsidRDefault="002A5A4D" w:rsidP="002A5A4D">
            <w:pPr>
              <w:rPr>
                <w:sz w:val="13"/>
                <w:szCs w:val="13"/>
                <w:lang w:val="en-US"/>
              </w:rPr>
            </w:pPr>
            <w:r w:rsidRPr="006F6C86">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4BD95B15" w14:textId="77777777" w:rsidR="002A5A4D" w:rsidRPr="006F6C86" w:rsidRDefault="002A5A4D" w:rsidP="002A5A4D">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6C880B52" w14:textId="77777777" w:rsidR="002A5A4D" w:rsidRPr="002A5A4D" w:rsidRDefault="002A5A4D" w:rsidP="002A5A4D">
            <w:pPr>
              <w:jc w:val="right"/>
              <w:rPr>
                <w:b/>
                <w:sz w:val="15"/>
                <w:szCs w:val="15"/>
              </w:rPr>
            </w:pPr>
          </w:p>
        </w:tc>
        <w:tc>
          <w:tcPr>
            <w:tcW w:w="1552" w:type="dxa"/>
            <w:tcBorders>
              <w:left w:val="single" w:sz="4" w:space="0" w:color="auto"/>
              <w:right w:val="single" w:sz="4" w:space="0" w:color="auto"/>
            </w:tcBorders>
            <w:shd w:val="clear" w:color="auto" w:fill="auto"/>
            <w:noWrap/>
            <w:vAlign w:val="bottom"/>
          </w:tcPr>
          <w:p w14:paraId="3A2728B3" w14:textId="77777777" w:rsidR="002A5A4D" w:rsidRPr="002A5A4D" w:rsidRDefault="002A5A4D" w:rsidP="002A5A4D">
            <w:pPr>
              <w:jc w:val="right"/>
              <w:rPr>
                <w:sz w:val="15"/>
                <w:szCs w:val="15"/>
                <w:lang w:val="en-US"/>
              </w:rPr>
            </w:pPr>
          </w:p>
        </w:tc>
      </w:tr>
      <w:tr w:rsidR="002A5A4D" w:rsidRPr="002A5A4D" w14:paraId="0C4B6A63" w14:textId="77777777" w:rsidTr="002A5A4D">
        <w:trPr>
          <w:trHeight w:val="164"/>
        </w:trPr>
        <w:tc>
          <w:tcPr>
            <w:tcW w:w="541" w:type="dxa"/>
            <w:tcBorders>
              <w:left w:val="single" w:sz="4" w:space="0" w:color="auto"/>
              <w:right w:val="single" w:sz="4" w:space="0" w:color="auto"/>
            </w:tcBorders>
            <w:shd w:val="clear" w:color="auto" w:fill="auto"/>
            <w:noWrap/>
            <w:vAlign w:val="bottom"/>
            <w:hideMark/>
          </w:tcPr>
          <w:p w14:paraId="42861B6E" w14:textId="77777777" w:rsidR="002A5A4D" w:rsidRPr="006F6C86" w:rsidRDefault="002A5A4D" w:rsidP="002A5A4D">
            <w:pPr>
              <w:rPr>
                <w:b/>
                <w:bCs/>
                <w:sz w:val="13"/>
                <w:szCs w:val="13"/>
                <w:lang w:val="en-US"/>
              </w:rPr>
            </w:pPr>
            <w:r w:rsidRPr="006F6C86">
              <w:rPr>
                <w:b/>
                <w:bCs/>
                <w:sz w:val="13"/>
                <w:szCs w:val="13"/>
                <w:lang w:val="en-US"/>
              </w:rPr>
              <w:t>1.2</w:t>
            </w:r>
          </w:p>
        </w:tc>
        <w:tc>
          <w:tcPr>
            <w:tcW w:w="5408" w:type="dxa"/>
            <w:tcBorders>
              <w:left w:val="single" w:sz="4" w:space="0" w:color="auto"/>
              <w:right w:val="single" w:sz="4" w:space="0" w:color="auto"/>
            </w:tcBorders>
            <w:shd w:val="clear" w:color="auto" w:fill="auto"/>
            <w:noWrap/>
            <w:vAlign w:val="bottom"/>
            <w:hideMark/>
          </w:tcPr>
          <w:p w14:paraId="2DD7112C" w14:textId="77777777" w:rsidR="002A5A4D" w:rsidRPr="006F6C86" w:rsidRDefault="002A5A4D" w:rsidP="002A5A4D">
            <w:pPr>
              <w:rPr>
                <w:b/>
                <w:bCs/>
                <w:sz w:val="13"/>
                <w:szCs w:val="13"/>
                <w:lang w:val="en-US"/>
              </w:rPr>
            </w:pPr>
            <w:r w:rsidRPr="006F6C86">
              <w:rPr>
                <w:b/>
                <w:bCs/>
                <w:sz w:val="13"/>
                <w:szCs w:val="13"/>
                <w:lang w:val="en-US"/>
              </w:rPr>
              <w:t xml:space="preserve">Bankacılık </w:t>
            </w:r>
            <w:proofErr w:type="spellStart"/>
            <w:r w:rsidRPr="006F6C86">
              <w:rPr>
                <w:b/>
                <w:bCs/>
                <w:sz w:val="13"/>
                <w:szCs w:val="13"/>
                <w:lang w:val="en-US"/>
              </w:rPr>
              <w:t>Faaliyetleri</w:t>
            </w:r>
            <w:proofErr w:type="spellEnd"/>
            <w:r w:rsidRPr="006F6C86">
              <w:rPr>
                <w:b/>
                <w:bCs/>
                <w:sz w:val="13"/>
                <w:szCs w:val="13"/>
                <w:lang w:val="en-US"/>
              </w:rPr>
              <w:t xml:space="preserve"> </w:t>
            </w:r>
            <w:proofErr w:type="spellStart"/>
            <w:r w:rsidRPr="006F6C86">
              <w:rPr>
                <w:b/>
                <w:bCs/>
                <w:sz w:val="13"/>
                <w:szCs w:val="13"/>
                <w:lang w:val="en-US"/>
              </w:rPr>
              <w:t>Konusu</w:t>
            </w:r>
            <w:proofErr w:type="spellEnd"/>
            <w:r w:rsidRPr="006F6C86">
              <w:rPr>
                <w:b/>
                <w:bCs/>
                <w:sz w:val="13"/>
                <w:szCs w:val="13"/>
                <w:lang w:val="en-US"/>
              </w:rPr>
              <w:t xml:space="preserve"> </w:t>
            </w:r>
            <w:proofErr w:type="spellStart"/>
            <w:r w:rsidRPr="006F6C86">
              <w:rPr>
                <w:b/>
                <w:bCs/>
                <w:sz w:val="13"/>
                <w:szCs w:val="13"/>
                <w:lang w:val="en-US"/>
              </w:rPr>
              <w:t>Varlık</w:t>
            </w:r>
            <w:proofErr w:type="spellEnd"/>
            <w:r w:rsidRPr="006F6C86">
              <w:rPr>
                <w:b/>
                <w:bCs/>
                <w:sz w:val="13"/>
                <w:szCs w:val="13"/>
                <w:lang w:val="en-US"/>
              </w:rPr>
              <w:t xml:space="preserve"> ve </w:t>
            </w:r>
            <w:proofErr w:type="spellStart"/>
            <w:r w:rsidRPr="006F6C86">
              <w:rPr>
                <w:b/>
                <w:bCs/>
                <w:sz w:val="13"/>
                <w:szCs w:val="13"/>
                <w:lang w:val="en-US"/>
              </w:rPr>
              <w:t>Yükümlülüklerdeki</w:t>
            </w:r>
            <w:proofErr w:type="spellEnd"/>
            <w:r w:rsidRPr="006F6C86">
              <w:rPr>
                <w:b/>
                <w:bCs/>
                <w:sz w:val="13"/>
                <w:szCs w:val="13"/>
                <w:lang w:val="en-US"/>
              </w:rPr>
              <w:t xml:space="preserve"> </w:t>
            </w:r>
            <w:proofErr w:type="spellStart"/>
            <w:r w:rsidRPr="006F6C86">
              <w:rPr>
                <w:b/>
                <w:bCs/>
                <w:sz w:val="13"/>
                <w:szCs w:val="13"/>
                <w:lang w:val="en-US"/>
              </w:rPr>
              <w:t>Değişim</w:t>
            </w:r>
            <w:proofErr w:type="spellEnd"/>
          </w:p>
        </w:tc>
        <w:tc>
          <w:tcPr>
            <w:tcW w:w="567" w:type="dxa"/>
            <w:tcBorders>
              <w:left w:val="single" w:sz="4" w:space="0" w:color="auto"/>
              <w:right w:val="single" w:sz="4" w:space="0" w:color="auto"/>
            </w:tcBorders>
            <w:shd w:val="clear" w:color="auto" w:fill="auto"/>
            <w:noWrap/>
            <w:vAlign w:val="bottom"/>
            <w:hideMark/>
          </w:tcPr>
          <w:p w14:paraId="2EBA8007" w14:textId="77777777" w:rsidR="002A5A4D" w:rsidRPr="006F6C86" w:rsidRDefault="002A5A4D" w:rsidP="002A5A4D">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43CE6B7A" w14:textId="69C10FE8" w:rsidR="002A5A4D" w:rsidRPr="002A5A4D" w:rsidRDefault="002A5A4D" w:rsidP="002A5A4D">
            <w:pPr>
              <w:jc w:val="right"/>
              <w:rPr>
                <w:b/>
                <w:sz w:val="15"/>
                <w:szCs w:val="15"/>
              </w:rPr>
            </w:pPr>
            <w:r w:rsidRPr="002A5A4D">
              <w:rPr>
                <w:b/>
                <w:sz w:val="15"/>
                <w:szCs w:val="15"/>
              </w:rPr>
              <w:t xml:space="preserve"> 2</w:t>
            </w:r>
            <w:r>
              <w:rPr>
                <w:b/>
                <w:sz w:val="15"/>
                <w:szCs w:val="15"/>
              </w:rPr>
              <w:t>,</w:t>
            </w:r>
            <w:r w:rsidRPr="002A5A4D">
              <w:rPr>
                <w:b/>
                <w:sz w:val="15"/>
                <w:szCs w:val="15"/>
              </w:rPr>
              <w:t>529</w:t>
            </w:r>
            <w:r>
              <w:rPr>
                <w:b/>
                <w:sz w:val="15"/>
                <w:szCs w:val="15"/>
              </w:rPr>
              <w:t>,</w:t>
            </w:r>
            <w:r w:rsidRPr="002A5A4D">
              <w:rPr>
                <w:b/>
                <w:sz w:val="15"/>
                <w:szCs w:val="15"/>
              </w:rPr>
              <w:t xml:space="preserve">887     </w:t>
            </w:r>
          </w:p>
        </w:tc>
        <w:tc>
          <w:tcPr>
            <w:tcW w:w="1552" w:type="dxa"/>
            <w:tcBorders>
              <w:left w:val="single" w:sz="4" w:space="0" w:color="auto"/>
              <w:right w:val="single" w:sz="4" w:space="0" w:color="auto"/>
            </w:tcBorders>
            <w:shd w:val="clear" w:color="auto" w:fill="auto"/>
            <w:noWrap/>
          </w:tcPr>
          <w:p w14:paraId="60FE067A" w14:textId="2EEF7BF9" w:rsidR="002A5A4D" w:rsidRPr="002A5A4D" w:rsidRDefault="002A5A4D" w:rsidP="002A5A4D">
            <w:pPr>
              <w:jc w:val="right"/>
              <w:rPr>
                <w:b/>
                <w:bCs/>
                <w:sz w:val="15"/>
                <w:szCs w:val="15"/>
                <w:lang w:val="en-US"/>
              </w:rPr>
            </w:pPr>
            <w:r w:rsidRPr="002A5A4D">
              <w:rPr>
                <w:b/>
                <w:bCs/>
                <w:sz w:val="15"/>
                <w:szCs w:val="15"/>
                <w:lang w:val="en-US"/>
              </w:rPr>
              <w:t xml:space="preserve"> (989</w:t>
            </w:r>
            <w:r>
              <w:rPr>
                <w:b/>
                <w:bCs/>
                <w:sz w:val="15"/>
                <w:szCs w:val="15"/>
                <w:lang w:val="en-US"/>
              </w:rPr>
              <w:t>,</w:t>
            </w:r>
            <w:r w:rsidRPr="002A5A4D">
              <w:rPr>
                <w:b/>
                <w:bCs/>
                <w:sz w:val="15"/>
                <w:szCs w:val="15"/>
                <w:lang w:val="en-US"/>
              </w:rPr>
              <w:t xml:space="preserve">958)    </w:t>
            </w:r>
          </w:p>
        </w:tc>
      </w:tr>
      <w:tr w:rsidR="002A5A4D" w:rsidRPr="006F6C86" w14:paraId="0487B63F" w14:textId="77777777" w:rsidTr="002A5A4D">
        <w:trPr>
          <w:trHeight w:val="164"/>
        </w:trPr>
        <w:tc>
          <w:tcPr>
            <w:tcW w:w="541" w:type="dxa"/>
            <w:tcBorders>
              <w:left w:val="single" w:sz="4" w:space="0" w:color="auto"/>
              <w:right w:val="single" w:sz="4" w:space="0" w:color="auto"/>
            </w:tcBorders>
            <w:shd w:val="clear" w:color="auto" w:fill="auto"/>
            <w:noWrap/>
            <w:vAlign w:val="bottom"/>
            <w:hideMark/>
          </w:tcPr>
          <w:p w14:paraId="443D194D" w14:textId="77777777" w:rsidR="002A5A4D" w:rsidRPr="006F6C86" w:rsidRDefault="002A5A4D" w:rsidP="002A5A4D">
            <w:pPr>
              <w:jc w:val="center"/>
              <w:rPr>
                <w:sz w:val="13"/>
                <w:szCs w:val="13"/>
                <w:lang w:val="en-US"/>
              </w:rPr>
            </w:pPr>
          </w:p>
        </w:tc>
        <w:tc>
          <w:tcPr>
            <w:tcW w:w="5408" w:type="dxa"/>
            <w:tcBorders>
              <w:left w:val="single" w:sz="4" w:space="0" w:color="auto"/>
              <w:right w:val="single" w:sz="4" w:space="0" w:color="auto"/>
            </w:tcBorders>
            <w:shd w:val="clear" w:color="auto" w:fill="auto"/>
            <w:noWrap/>
            <w:vAlign w:val="bottom"/>
            <w:hideMark/>
          </w:tcPr>
          <w:p w14:paraId="770087CB" w14:textId="77777777" w:rsidR="002A5A4D" w:rsidRPr="006F6C86" w:rsidRDefault="002A5A4D" w:rsidP="002A5A4D">
            <w:pPr>
              <w:rPr>
                <w:sz w:val="13"/>
                <w:szCs w:val="13"/>
                <w:lang w:val="en-US"/>
              </w:rPr>
            </w:pPr>
            <w:r w:rsidRPr="006F6C86">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6A667B5E" w14:textId="77777777" w:rsidR="002A5A4D" w:rsidRPr="006F6C86" w:rsidRDefault="002A5A4D" w:rsidP="002A5A4D">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7897B277" w14:textId="77777777" w:rsidR="002A5A4D" w:rsidRPr="002A5A4D" w:rsidRDefault="002A5A4D" w:rsidP="002A5A4D">
            <w:pPr>
              <w:jc w:val="right"/>
              <w:rPr>
                <w:b/>
                <w:sz w:val="15"/>
                <w:szCs w:val="15"/>
              </w:rPr>
            </w:pPr>
          </w:p>
        </w:tc>
        <w:tc>
          <w:tcPr>
            <w:tcW w:w="1552" w:type="dxa"/>
            <w:tcBorders>
              <w:left w:val="single" w:sz="4" w:space="0" w:color="auto"/>
              <w:right w:val="single" w:sz="4" w:space="0" w:color="auto"/>
            </w:tcBorders>
            <w:shd w:val="clear" w:color="auto" w:fill="auto"/>
            <w:noWrap/>
          </w:tcPr>
          <w:p w14:paraId="6EA67FF4" w14:textId="77777777" w:rsidR="002A5A4D" w:rsidRPr="006F6C86" w:rsidRDefault="002A5A4D" w:rsidP="002A5A4D">
            <w:pPr>
              <w:jc w:val="right"/>
              <w:rPr>
                <w:sz w:val="15"/>
                <w:szCs w:val="15"/>
              </w:rPr>
            </w:pPr>
          </w:p>
        </w:tc>
      </w:tr>
      <w:tr w:rsidR="002A5A4D" w:rsidRPr="006F6C86" w14:paraId="19696044" w14:textId="77777777" w:rsidTr="002A5A4D">
        <w:trPr>
          <w:trHeight w:val="164"/>
        </w:trPr>
        <w:tc>
          <w:tcPr>
            <w:tcW w:w="541" w:type="dxa"/>
            <w:tcBorders>
              <w:left w:val="single" w:sz="4" w:space="0" w:color="auto"/>
              <w:right w:val="single" w:sz="4" w:space="0" w:color="auto"/>
            </w:tcBorders>
            <w:shd w:val="clear" w:color="auto" w:fill="auto"/>
            <w:noWrap/>
            <w:vAlign w:val="bottom"/>
            <w:hideMark/>
          </w:tcPr>
          <w:p w14:paraId="65673313" w14:textId="77777777" w:rsidR="002A5A4D" w:rsidRPr="006F6C86" w:rsidRDefault="002A5A4D" w:rsidP="002A5A4D">
            <w:pPr>
              <w:rPr>
                <w:sz w:val="13"/>
                <w:szCs w:val="13"/>
                <w:lang w:val="en-US"/>
              </w:rPr>
            </w:pPr>
            <w:r w:rsidRPr="006F6C86">
              <w:rPr>
                <w:sz w:val="13"/>
                <w:szCs w:val="13"/>
                <w:lang w:val="en-US"/>
              </w:rPr>
              <w:t>1.2.1</w:t>
            </w:r>
          </w:p>
        </w:tc>
        <w:tc>
          <w:tcPr>
            <w:tcW w:w="5408" w:type="dxa"/>
            <w:tcBorders>
              <w:left w:val="single" w:sz="4" w:space="0" w:color="auto"/>
              <w:right w:val="single" w:sz="4" w:space="0" w:color="auto"/>
            </w:tcBorders>
            <w:shd w:val="clear" w:color="auto" w:fill="auto"/>
            <w:noWrap/>
            <w:vAlign w:val="bottom"/>
            <w:hideMark/>
          </w:tcPr>
          <w:p w14:paraId="431F55D7" w14:textId="77777777" w:rsidR="002A5A4D" w:rsidRPr="006F6C86" w:rsidRDefault="002A5A4D" w:rsidP="002A5A4D">
            <w:pPr>
              <w:rPr>
                <w:sz w:val="13"/>
                <w:szCs w:val="13"/>
                <w:lang w:val="en-US"/>
              </w:rPr>
            </w:pPr>
            <w:proofErr w:type="spellStart"/>
            <w:r w:rsidRPr="006F6C86">
              <w:rPr>
                <w:sz w:val="13"/>
                <w:szCs w:val="13"/>
                <w:lang w:val="en-US"/>
              </w:rPr>
              <w:t>Gerçeğe</w:t>
            </w:r>
            <w:proofErr w:type="spellEnd"/>
            <w:r w:rsidRPr="006F6C86">
              <w:rPr>
                <w:sz w:val="13"/>
                <w:szCs w:val="13"/>
                <w:lang w:val="en-US"/>
              </w:rPr>
              <w:t xml:space="preserve"> Uygun </w:t>
            </w:r>
            <w:proofErr w:type="spellStart"/>
            <w:r w:rsidRPr="006F6C86">
              <w:rPr>
                <w:sz w:val="13"/>
                <w:szCs w:val="13"/>
                <w:lang w:val="en-US"/>
              </w:rPr>
              <w:t>Değer</w:t>
            </w:r>
            <w:proofErr w:type="spellEnd"/>
            <w:r w:rsidRPr="006F6C86">
              <w:rPr>
                <w:sz w:val="13"/>
                <w:szCs w:val="13"/>
                <w:lang w:val="en-US"/>
              </w:rPr>
              <w:t xml:space="preserve"> </w:t>
            </w:r>
            <w:proofErr w:type="spellStart"/>
            <w:r w:rsidRPr="006F6C86">
              <w:rPr>
                <w:sz w:val="13"/>
                <w:szCs w:val="13"/>
                <w:lang w:val="en-US"/>
              </w:rPr>
              <w:t>Farkı</w:t>
            </w:r>
            <w:proofErr w:type="spellEnd"/>
            <w:r w:rsidRPr="006F6C86">
              <w:rPr>
                <w:sz w:val="13"/>
                <w:szCs w:val="13"/>
                <w:lang w:val="en-US"/>
              </w:rPr>
              <w:t xml:space="preserve"> K/</w:t>
            </w:r>
            <w:proofErr w:type="spellStart"/>
            <w:r w:rsidRPr="006F6C86">
              <w:rPr>
                <w:sz w:val="13"/>
                <w:szCs w:val="13"/>
                <w:lang w:val="en-US"/>
              </w:rPr>
              <w:t>Z'a</w:t>
            </w:r>
            <w:proofErr w:type="spellEnd"/>
            <w:r w:rsidRPr="006F6C86">
              <w:rPr>
                <w:sz w:val="13"/>
                <w:szCs w:val="13"/>
                <w:lang w:val="en-US"/>
              </w:rPr>
              <w:t xml:space="preserve"> </w:t>
            </w:r>
            <w:proofErr w:type="spellStart"/>
            <w:r w:rsidRPr="006F6C86">
              <w:rPr>
                <w:sz w:val="13"/>
                <w:szCs w:val="13"/>
                <w:lang w:val="en-US"/>
              </w:rPr>
              <w:t>Yansıtılan</w:t>
            </w:r>
            <w:proofErr w:type="spellEnd"/>
            <w:r w:rsidRPr="006F6C86">
              <w:rPr>
                <w:sz w:val="13"/>
                <w:szCs w:val="13"/>
                <w:lang w:val="en-US"/>
              </w:rPr>
              <w:t xml:space="preserve"> </w:t>
            </w:r>
            <w:proofErr w:type="spellStart"/>
            <w:r w:rsidRPr="006F6C86">
              <w:rPr>
                <w:sz w:val="13"/>
                <w:szCs w:val="13"/>
                <w:lang w:val="en-US"/>
              </w:rPr>
              <w:t>FV'larda</w:t>
            </w:r>
            <w:proofErr w:type="spellEnd"/>
            <w:r w:rsidRPr="006F6C86">
              <w:rPr>
                <w:sz w:val="13"/>
                <w:szCs w:val="13"/>
                <w:lang w:val="en-US"/>
              </w:rPr>
              <w:t xml:space="preserve"> Net (</w:t>
            </w:r>
            <w:proofErr w:type="spellStart"/>
            <w:r w:rsidRPr="006F6C86">
              <w:rPr>
                <w:sz w:val="13"/>
                <w:szCs w:val="13"/>
                <w:lang w:val="en-US"/>
              </w:rPr>
              <w:t>Artış</w:t>
            </w:r>
            <w:proofErr w:type="spellEnd"/>
            <w:r w:rsidRPr="006F6C86">
              <w:rPr>
                <w:sz w:val="13"/>
                <w:szCs w:val="13"/>
                <w:lang w:val="en-US"/>
              </w:rPr>
              <w:t xml:space="preserve">) </w:t>
            </w:r>
            <w:proofErr w:type="spellStart"/>
            <w:r w:rsidRPr="006F6C86">
              <w:rPr>
                <w:sz w:val="13"/>
                <w:szCs w:val="13"/>
                <w:lang w:val="en-US"/>
              </w:rPr>
              <w:t>Azalış</w:t>
            </w:r>
            <w:proofErr w:type="spellEnd"/>
          </w:p>
        </w:tc>
        <w:tc>
          <w:tcPr>
            <w:tcW w:w="567" w:type="dxa"/>
            <w:tcBorders>
              <w:left w:val="single" w:sz="4" w:space="0" w:color="auto"/>
              <w:right w:val="single" w:sz="4" w:space="0" w:color="auto"/>
            </w:tcBorders>
            <w:shd w:val="clear" w:color="auto" w:fill="auto"/>
            <w:noWrap/>
            <w:vAlign w:val="bottom"/>
            <w:hideMark/>
          </w:tcPr>
          <w:p w14:paraId="242CEF33" w14:textId="77777777" w:rsidR="002A5A4D" w:rsidRPr="006F6C86" w:rsidRDefault="002A5A4D" w:rsidP="002A5A4D">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6AE1460D" w14:textId="54955D94" w:rsidR="002A5A4D" w:rsidRPr="002A5A4D" w:rsidRDefault="002A5A4D" w:rsidP="002A5A4D">
            <w:pPr>
              <w:jc w:val="right"/>
              <w:rPr>
                <w:sz w:val="15"/>
                <w:szCs w:val="15"/>
                <w:lang w:val="en-US"/>
              </w:rPr>
            </w:pPr>
            <w:r w:rsidRPr="002A5A4D">
              <w:rPr>
                <w:sz w:val="15"/>
                <w:szCs w:val="15"/>
                <w:lang w:val="en-US"/>
              </w:rPr>
              <w:t xml:space="preserve"> (498</w:t>
            </w:r>
            <w:r>
              <w:rPr>
                <w:sz w:val="15"/>
                <w:szCs w:val="15"/>
                <w:lang w:val="en-US"/>
              </w:rPr>
              <w:t>,</w:t>
            </w:r>
            <w:r w:rsidRPr="002A5A4D">
              <w:rPr>
                <w:sz w:val="15"/>
                <w:szCs w:val="15"/>
                <w:lang w:val="en-US"/>
              </w:rPr>
              <w:t xml:space="preserve">446)    </w:t>
            </w:r>
          </w:p>
        </w:tc>
        <w:tc>
          <w:tcPr>
            <w:tcW w:w="1552" w:type="dxa"/>
            <w:tcBorders>
              <w:left w:val="single" w:sz="4" w:space="0" w:color="auto"/>
              <w:right w:val="single" w:sz="4" w:space="0" w:color="auto"/>
            </w:tcBorders>
            <w:shd w:val="clear" w:color="auto" w:fill="auto"/>
            <w:noWrap/>
          </w:tcPr>
          <w:p w14:paraId="5F494859" w14:textId="609A88FA" w:rsidR="002A5A4D" w:rsidRPr="002A5A4D" w:rsidRDefault="002A5A4D" w:rsidP="002A5A4D">
            <w:pPr>
              <w:jc w:val="right"/>
              <w:rPr>
                <w:sz w:val="15"/>
                <w:szCs w:val="15"/>
                <w:lang w:val="en-US"/>
              </w:rPr>
            </w:pPr>
            <w:r w:rsidRPr="002A5A4D">
              <w:rPr>
                <w:sz w:val="15"/>
                <w:szCs w:val="15"/>
                <w:lang w:val="en-US"/>
              </w:rPr>
              <w:t xml:space="preserve"> (1</w:t>
            </w:r>
            <w:r>
              <w:rPr>
                <w:sz w:val="15"/>
                <w:szCs w:val="15"/>
                <w:lang w:val="en-US"/>
              </w:rPr>
              <w:t>,</w:t>
            </w:r>
            <w:r w:rsidRPr="002A5A4D">
              <w:rPr>
                <w:sz w:val="15"/>
                <w:szCs w:val="15"/>
                <w:lang w:val="en-US"/>
              </w:rPr>
              <w:t>923</w:t>
            </w:r>
            <w:r>
              <w:rPr>
                <w:sz w:val="15"/>
                <w:szCs w:val="15"/>
                <w:lang w:val="en-US"/>
              </w:rPr>
              <w:t>,</w:t>
            </w:r>
            <w:r w:rsidRPr="002A5A4D">
              <w:rPr>
                <w:sz w:val="15"/>
                <w:szCs w:val="15"/>
                <w:lang w:val="en-US"/>
              </w:rPr>
              <w:t xml:space="preserve">288)    </w:t>
            </w:r>
          </w:p>
        </w:tc>
      </w:tr>
      <w:tr w:rsidR="002A5A4D" w:rsidRPr="006F6C86" w14:paraId="0DA9C56E" w14:textId="77777777" w:rsidTr="002A5A4D">
        <w:trPr>
          <w:trHeight w:val="164"/>
        </w:trPr>
        <w:tc>
          <w:tcPr>
            <w:tcW w:w="541" w:type="dxa"/>
            <w:tcBorders>
              <w:left w:val="single" w:sz="4" w:space="0" w:color="auto"/>
              <w:right w:val="single" w:sz="4" w:space="0" w:color="auto"/>
            </w:tcBorders>
            <w:shd w:val="clear" w:color="auto" w:fill="auto"/>
            <w:noWrap/>
            <w:vAlign w:val="bottom"/>
            <w:hideMark/>
          </w:tcPr>
          <w:p w14:paraId="7A9ED3B0" w14:textId="77777777" w:rsidR="002A5A4D" w:rsidRPr="006F6C86" w:rsidRDefault="002A5A4D" w:rsidP="002A5A4D">
            <w:pPr>
              <w:rPr>
                <w:sz w:val="13"/>
                <w:szCs w:val="13"/>
                <w:lang w:val="en-US"/>
              </w:rPr>
            </w:pPr>
            <w:r w:rsidRPr="006F6C86">
              <w:rPr>
                <w:sz w:val="13"/>
                <w:szCs w:val="13"/>
                <w:lang w:val="en-US"/>
              </w:rPr>
              <w:t>1.2.2</w:t>
            </w:r>
          </w:p>
        </w:tc>
        <w:tc>
          <w:tcPr>
            <w:tcW w:w="5408" w:type="dxa"/>
            <w:tcBorders>
              <w:left w:val="single" w:sz="4" w:space="0" w:color="auto"/>
              <w:right w:val="single" w:sz="4" w:space="0" w:color="auto"/>
            </w:tcBorders>
            <w:shd w:val="clear" w:color="auto" w:fill="auto"/>
            <w:noWrap/>
            <w:vAlign w:val="bottom"/>
            <w:hideMark/>
          </w:tcPr>
          <w:p w14:paraId="3A2BEF9D" w14:textId="77777777" w:rsidR="002A5A4D" w:rsidRPr="006F6C86" w:rsidRDefault="002A5A4D" w:rsidP="002A5A4D">
            <w:pPr>
              <w:rPr>
                <w:sz w:val="13"/>
                <w:szCs w:val="13"/>
                <w:lang w:val="en-US"/>
              </w:rPr>
            </w:pPr>
            <w:proofErr w:type="spellStart"/>
            <w:r w:rsidRPr="006F6C86">
              <w:rPr>
                <w:sz w:val="13"/>
                <w:szCs w:val="13"/>
                <w:lang w:val="en-US"/>
              </w:rPr>
              <w:t>Bankalar</w:t>
            </w:r>
            <w:proofErr w:type="spellEnd"/>
            <w:r w:rsidRPr="006F6C86">
              <w:rPr>
                <w:sz w:val="13"/>
                <w:szCs w:val="13"/>
                <w:lang w:val="en-US"/>
              </w:rPr>
              <w:t xml:space="preserve"> </w:t>
            </w:r>
            <w:proofErr w:type="spellStart"/>
            <w:r w:rsidRPr="006F6C86">
              <w:rPr>
                <w:sz w:val="13"/>
                <w:szCs w:val="13"/>
                <w:lang w:val="en-US"/>
              </w:rPr>
              <w:t>Hesabındaki</w:t>
            </w:r>
            <w:proofErr w:type="spellEnd"/>
            <w:r w:rsidRPr="006F6C86">
              <w:rPr>
                <w:sz w:val="13"/>
                <w:szCs w:val="13"/>
                <w:lang w:val="en-US"/>
              </w:rPr>
              <w:t xml:space="preserve"> Net (</w:t>
            </w:r>
            <w:proofErr w:type="spellStart"/>
            <w:r w:rsidRPr="006F6C86">
              <w:rPr>
                <w:sz w:val="13"/>
                <w:szCs w:val="13"/>
                <w:lang w:val="en-US"/>
              </w:rPr>
              <w:t>Artış</w:t>
            </w:r>
            <w:proofErr w:type="spellEnd"/>
            <w:r w:rsidRPr="006F6C86">
              <w:rPr>
                <w:sz w:val="13"/>
                <w:szCs w:val="13"/>
                <w:lang w:val="en-US"/>
              </w:rPr>
              <w:t xml:space="preserve">) </w:t>
            </w:r>
            <w:proofErr w:type="spellStart"/>
            <w:r w:rsidRPr="006F6C86">
              <w:rPr>
                <w:sz w:val="13"/>
                <w:szCs w:val="13"/>
                <w:lang w:val="en-US"/>
              </w:rPr>
              <w:t>Azalış</w:t>
            </w:r>
            <w:proofErr w:type="spellEnd"/>
          </w:p>
        </w:tc>
        <w:tc>
          <w:tcPr>
            <w:tcW w:w="567" w:type="dxa"/>
            <w:tcBorders>
              <w:left w:val="single" w:sz="4" w:space="0" w:color="auto"/>
              <w:right w:val="single" w:sz="4" w:space="0" w:color="auto"/>
            </w:tcBorders>
            <w:shd w:val="clear" w:color="auto" w:fill="auto"/>
            <w:noWrap/>
            <w:vAlign w:val="bottom"/>
            <w:hideMark/>
          </w:tcPr>
          <w:p w14:paraId="42942A6F" w14:textId="77777777" w:rsidR="002A5A4D" w:rsidRPr="006F6C86" w:rsidRDefault="002A5A4D" w:rsidP="002A5A4D">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492CBA57" w14:textId="2CFACB46" w:rsidR="002A5A4D" w:rsidRPr="002A5A4D" w:rsidRDefault="002A5A4D" w:rsidP="002A5A4D">
            <w:pPr>
              <w:jc w:val="right"/>
              <w:rPr>
                <w:sz w:val="15"/>
                <w:szCs w:val="15"/>
                <w:lang w:val="en-US"/>
              </w:rPr>
            </w:pPr>
            <w:r w:rsidRPr="002A5A4D">
              <w:rPr>
                <w:sz w:val="15"/>
                <w:szCs w:val="15"/>
                <w:lang w:val="en-US"/>
              </w:rPr>
              <w:t xml:space="preserve"> (1</w:t>
            </w:r>
            <w:r>
              <w:rPr>
                <w:sz w:val="15"/>
                <w:szCs w:val="15"/>
                <w:lang w:val="en-US"/>
              </w:rPr>
              <w:t>,</w:t>
            </w:r>
            <w:r w:rsidRPr="002A5A4D">
              <w:rPr>
                <w:sz w:val="15"/>
                <w:szCs w:val="15"/>
                <w:lang w:val="en-US"/>
              </w:rPr>
              <w:t>779</w:t>
            </w:r>
            <w:r>
              <w:rPr>
                <w:sz w:val="15"/>
                <w:szCs w:val="15"/>
                <w:lang w:val="en-US"/>
              </w:rPr>
              <w:t>,</w:t>
            </w:r>
            <w:r w:rsidRPr="002A5A4D">
              <w:rPr>
                <w:sz w:val="15"/>
                <w:szCs w:val="15"/>
                <w:lang w:val="en-US"/>
              </w:rPr>
              <w:t xml:space="preserve">157)    </w:t>
            </w:r>
          </w:p>
        </w:tc>
        <w:tc>
          <w:tcPr>
            <w:tcW w:w="1552" w:type="dxa"/>
            <w:tcBorders>
              <w:left w:val="single" w:sz="4" w:space="0" w:color="auto"/>
              <w:right w:val="single" w:sz="4" w:space="0" w:color="auto"/>
            </w:tcBorders>
            <w:shd w:val="clear" w:color="auto" w:fill="auto"/>
            <w:noWrap/>
          </w:tcPr>
          <w:p w14:paraId="53F58986" w14:textId="5E0F65C9" w:rsidR="002A5A4D" w:rsidRPr="002A5A4D" w:rsidRDefault="002A5A4D" w:rsidP="002A5A4D">
            <w:pPr>
              <w:jc w:val="right"/>
              <w:rPr>
                <w:sz w:val="15"/>
                <w:szCs w:val="15"/>
                <w:lang w:val="en-US"/>
              </w:rPr>
            </w:pPr>
            <w:r w:rsidRPr="002A5A4D">
              <w:rPr>
                <w:sz w:val="15"/>
                <w:szCs w:val="15"/>
                <w:lang w:val="en-US"/>
              </w:rPr>
              <w:t xml:space="preserve"> 544</w:t>
            </w:r>
            <w:r>
              <w:rPr>
                <w:sz w:val="15"/>
                <w:szCs w:val="15"/>
                <w:lang w:val="en-US"/>
              </w:rPr>
              <w:t>,</w:t>
            </w:r>
            <w:r w:rsidRPr="002A5A4D">
              <w:rPr>
                <w:sz w:val="15"/>
                <w:szCs w:val="15"/>
                <w:lang w:val="en-US"/>
              </w:rPr>
              <w:t xml:space="preserve">987     </w:t>
            </w:r>
          </w:p>
        </w:tc>
      </w:tr>
      <w:tr w:rsidR="002A5A4D" w:rsidRPr="006F6C86" w14:paraId="0BBFC4E5" w14:textId="77777777" w:rsidTr="002A5A4D">
        <w:trPr>
          <w:trHeight w:val="164"/>
        </w:trPr>
        <w:tc>
          <w:tcPr>
            <w:tcW w:w="541" w:type="dxa"/>
            <w:tcBorders>
              <w:left w:val="single" w:sz="4" w:space="0" w:color="auto"/>
              <w:right w:val="single" w:sz="4" w:space="0" w:color="auto"/>
            </w:tcBorders>
            <w:shd w:val="clear" w:color="auto" w:fill="auto"/>
            <w:noWrap/>
            <w:vAlign w:val="bottom"/>
            <w:hideMark/>
          </w:tcPr>
          <w:p w14:paraId="4507C814" w14:textId="77777777" w:rsidR="002A5A4D" w:rsidRPr="006F6C86" w:rsidRDefault="002A5A4D" w:rsidP="002A5A4D">
            <w:pPr>
              <w:rPr>
                <w:sz w:val="13"/>
                <w:szCs w:val="13"/>
                <w:lang w:val="en-US"/>
              </w:rPr>
            </w:pPr>
            <w:r w:rsidRPr="006F6C86">
              <w:rPr>
                <w:sz w:val="13"/>
                <w:szCs w:val="13"/>
                <w:lang w:val="en-US"/>
              </w:rPr>
              <w:t>1.2.3</w:t>
            </w:r>
          </w:p>
        </w:tc>
        <w:tc>
          <w:tcPr>
            <w:tcW w:w="5408" w:type="dxa"/>
            <w:tcBorders>
              <w:left w:val="single" w:sz="4" w:space="0" w:color="auto"/>
              <w:right w:val="single" w:sz="4" w:space="0" w:color="auto"/>
            </w:tcBorders>
            <w:shd w:val="clear" w:color="auto" w:fill="auto"/>
            <w:noWrap/>
            <w:vAlign w:val="bottom"/>
            <w:hideMark/>
          </w:tcPr>
          <w:p w14:paraId="56938D2B" w14:textId="77777777" w:rsidR="002A5A4D" w:rsidRPr="006F6C86" w:rsidRDefault="002A5A4D" w:rsidP="002A5A4D">
            <w:pPr>
              <w:rPr>
                <w:sz w:val="13"/>
                <w:szCs w:val="13"/>
                <w:lang w:val="en-US"/>
              </w:rPr>
            </w:pPr>
            <w:proofErr w:type="spellStart"/>
            <w:r w:rsidRPr="006F6C86">
              <w:rPr>
                <w:sz w:val="13"/>
                <w:szCs w:val="13"/>
                <w:lang w:val="en-US"/>
              </w:rPr>
              <w:t>Kredilerdeki</w:t>
            </w:r>
            <w:proofErr w:type="spellEnd"/>
            <w:r w:rsidRPr="006F6C86">
              <w:rPr>
                <w:sz w:val="13"/>
                <w:szCs w:val="13"/>
                <w:lang w:val="en-US"/>
              </w:rPr>
              <w:t xml:space="preserve"> Net (</w:t>
            </w:r>
            <w:proofErr w:type="spellStart"/>
            <w:r w:rsidRPr="006F6C86">
              <w:rPr>
                <w:sz w:val="13"/>
                <w:szCs w:val="13"/>
                <w:lang w:val="en-US"/>
              </w:rPr>
              <w:t>Artış</w:t>
            </w:r>
            <w:proofErr w:type="spellEnd"/>
            <w:r w:rsidRPr="006F6C86">
              <w:rPr>
                <w:sz w:val="13"/>
                <w:szCs w:val="13"/>
                <w:lang w:val="en-US"/>
              </w:rPr>
              <w:t xml:space="preserve">) </w:t>
            </w:r>
            <w:proofErr w:type="spellStart"/>
            <w:r w:rsidRPr="006F6C86">
              <w:rPr>
                <w:sz w:val="13"/>
                <w:szCs w:val="13"/>
                <w:lang w:val="en-US"/>
              </w:rPr>
              <w:t>Azalış</w:t>
            </w:r>
            <w:proofErr w:type="spellEnd"/>
          </w:p>
        </w:tc>
        <w:tc>
          <w:tcPr>
            <w:tcW w:w="567" w:type="dxa"/>
            <w:tcBorders>
              <w:left w:val="single" w:sz="4" w:space="0" w:color="auto"/>
              <w:right w:val="single" w:sz="4" w:space="0" w:color="auto"/>
            </w:tcBorders>
            <w:shd w:val="clear" w:color="auto" w:fill="auto"/>
            <w:noWrap/>
            <w:vAlign w:val="bottom"/>
            <w:hideMark/>
          </w:tcPr>
          <w:p w14:paraId="759B85A8" w14:textId="77777777" w:rsidR="002A5A4D" w:rsidRPr="006F6C86" w:rsidRDefault="002A5A4D" w:rsidP="002A5A4D">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6A637278" w14:textId="367552E5" w:rsidR="002A5A4D" w:rsidRPr="002A5A4D" w:rsidRDefault="002A5A4D" w:rsidP="002A5A4D">
            <w:pPr>
              <w:jc w:val="right"/>
              <w:rPr>
                <w:sz w:val="15"/>
                <w:szCs w:val="15"/>
                <w:lang w:val="en-US"/>
              </w:rPr>
            </w:pPr>
            <w:r w:rsidRPr="002A5A4D">
              <w:rPr>
                <w:sz w:val="15"/>
                <w:szCs w:val="15"/>
                <w:lang w:val="en-US"/>
              </w:rPr>
              <w:t xml:space="preserve"> (8</w:t>
            </w:r>
            <w:r>
              <w:rPr>
                <w:sz w:val="15"/>
                <w:szCs w:val="15"/>
                <w:lang w:val="en-US"/>
              </w:rPr>
              <w:t>,</w:t>
            </w:r>
            <w:r w:rsidRPr="002A5A4D">
              <w:rPr>
                <w:sz w:val="15"/>
                <w:szCs w:val="15"/>
                <w:lang w:val="en-US"/>
              </w:rPr>
              <w:t>881</w:t>
            </w:r>
            <w:r>
              <w:rPr>
                <w:sz w:val="15"/>
                <w:szCs w:val="15"/>
                <w:lang w:val="en-US"/>
              </w:rPr>
              <w:t>,</w:t>
            </w:r>
            <w:r w:rsidRPr="002A5A4D">
              <w:rPr>
                <w:sz w:val="15"/>
                <w:szCs w:val="15"/>
                <w:lang w:val="en-US"/>
              </w:rPr>
              <w:t xml:space="preserve">187)    </w:t>
            </w:r>
          </w:p>
        </w:tc>
        <w:tc>
          <w:tcPr>
            <w:tcW w:w="1552" w:type="dxa"/>
            <w:tcBorders>
              <w:left w:val="single" w:sz="4" w:space="0" w:color="auto"/>
              <w:right w:val="single" w:sz="4" w:space="0" w:color="auto"/>
            </w:tcBorders>
            <w:shd w:val="clear" w:color="auto" w:fill="auto"/>
            <w:noWrap/>
          </w:tcPr>
          <w:p w14:paraId="042B49ED" w14:textId="478910B2" w:rsidR="002A5A4D" w:rsidRPr="002A5A4D" w:rsidRDefault="002A5A4D" w:rsidP="002A5A4D">
            <w:pPr>
              <w:jc w:val="right"/>
              <w:rPr>
                <w:sz w:val="15"/>
                <w:szCs w:val="15"/>
                <w:lang w:val="en-US"/>
              </w:rPr>
            </w:pPr>
            <w:r w:rsidRPr="002A5A4D">
              <w:rPr>
                <w:sz w:val="15"/>
                <w:szCs w:val="15"/>
                <w:lang w:val="en-US"/>
              </w:rPr>
              <w:t xml:space="preserve"> (12</w:t>
            </w:r>
            <w:r>
              <w:rPr>
                <w:sz w:val="15"/>
                <w:szCs w:val="15"/>
                <w:lang w:val="en-US"/>
              </w:rPr>
              <w:t>,</w:t>
            </w:r>
            <w:r w:rsidRPr="002A5A4D">
              <w:rPr>
                <w:sz w:val="15"/>
                <w:szCs w:val="15"/>
                <w:lang w:val="en-US"/>
              </w:rPr>
              <w:t>644</w:t>
            </w:r>
            <w:r>
              <w:rPr>
                <w:sz w:val="15"/>
                <w:szCs w:val="15"/>
                <w:lang w:val="en-US"/>
              </w:rPr>
              <w:t>,</w:t>
            </w:r>
            <w:r w:rsidRPr="002A5A4D">
              <w:rPr>
                <w:sz w:val="15"/>
                <w:szCs w:val="15"/>
                <w:lang w:val="en-US"/>
              </w:rPr>
              <w:t xml:space="preserve">040)    </w:t>
            </w:r>
          </w:p>
        </w:tc>
      </w:tr>
      <w:tr w:rsidR="002A5A4D" w:rsidRPr="006F6C86" w14:paraId="03689DA4" w14:textId="77777777" w:rsidTr="002A5A4D">
        <w:trPr>
          <w:trHeight w:val="164"/>
        </w:trPr>
        <w:tc>
          <w:tcPr>
            <w:tcW w:w="541" w:type="dxa"/>
            <w:tcBorders>
              <w:left w:val="single" w:sz="4" w:space="0" w:color="auto"/>
              <w:right w:val="single" w:sz="4" w:space="0" w:color="auto"/>
            </w:tcBorders>
            <w:shd w:val="clear" w:color="auto" w:fill="auto"/>
            <w:noWrap/>
            <w:vAlign w:val="bottom"/>
            <w:hideMark/>
          </w:tcPr>
          <w:p w14:paraId="56F136B8" w14:textId="77777777" w:rsidR="002A5A4D" w:rsidRPr="006F6C86" w:rsidRDefault="002A5A4D" w:rsidP="002A5A4D">
            <w:pPr>
              <w:rPr>
                <w:sz w:val="13"/>
                <w:szCs w:val="13"/>
                <w:lang w:val="en-US"/>
              </w:rPr>
            </w:pPr>
            <w:r w:rsidRPr="006F6C86">
              <w:rPr>
                <w:sz w:val="13"/>
                <w:szCs w:val="13"/>
                <w:lang w:val="en-US"/>
              </w:rPr>
              <w:t>1.2.4</w:t>
            </w:r>
          </w:p>
        </w:tc>
        <w:tc>
          <w:tcPr>
            <w:tcW w:w="5408" w:type="dxa"/>
            <w:tcBorders>
              <w:left w:val="single" w:sz="4" w:space="0" w:color="auto"/>
              <w:right w:val="single" w:sz="4" w:space="0" w:color="auto"/>
            </w:tcBorders>
            <w:shd w:val="clear" w:color="auto" w:fill="auto"/>
            <w:noWrap/>
            <w:vAlign w:val="bottom"/>
            <w:hideMark/>
          </w:tcPr>
          <w:p w14:paraId="7ECD0D27" w14:textId="77777777" w:rsidR="002A5A4D" w:rsidRPr="006F6C86" w:rsidRDefault="002A5A4D" w:rsidP="002A5A4D">
            <w:pPr>
              <w:rPr>
                <w:sz w:val="13"/>
                <w:szCs w:val="13"/>
                <w:lang w:val="en-US"/>
              </w:rPr>
            </w:pPr>
            <w:proofErr w:type="spellStart"/>
            <w:r w:rsidRPr="006F6C86">
              <w:rPr>
                <w:sz w:val="13"/>
                <w:szCs w:val="13"/>
                <w:lang w:val="en-US"/>
              </w:rPr>
              <w:t>Diğer</w:t>
            </w:r>
            <w:proofErr w:type="spellEnd"/>
            <w:r w:rsidRPr="006F6C86">
              <w:rPr>
                <w:sz w:val="13"/>
                <w:szCs w:val="13"/>
                <w:lang w:val="en-US"/>
              </w:rPr>
              <w:t xml:space="preserve"> </w:t>
            </w:r>
            <w:proofErr w:type="spellStart"/>
            <w:r w:rsidRPr="006F6C86">
              <w:rPr>
                <w:sz w:val="13"/>
                <w:szCs w:val="13"/>
                <w:lang w:val="en-US"/>
              </w:rPr>
              <w:t>Varlıklarda</w:t>
            </w:r>
            <w:proofErr w:type="spellEnd"/>
            <w:r w:rsidRPr="006F6C86">
              <w:rPr>
                <w:sz w:val="13"/>
                <w:szCs w:val="13"/>
                <w:lang w:val="en-US"/>
              </w:rPr>
              <w:t xml:space="preserve"> Net (</w:t>
            </w:r>
            <w:proofErr w:type="spellStart"/>
            <w:r w:rsidRPr="006F6C86">
              <w:rPr>
                <w:sz w:val="13"/>
                <w:szCs w:val="13"/>
                <w:lang w:val="en-US"/>
              </w:rPr>
              <w:t>Artış</w:t>
            </w:r>
            <w:proofErr w:type="spellEnd"/>
            <w:r w:rsidRPr="006F6C86">
              <w:rPr>
                <w:sz w:val="13"/>
                <w:szCs w:val="13"/>
                <w:lang w:val="en-US"/>
              </w:rPr>
              <w:t xml:space="preserve">) </w:t>
            </w:r>
            <w:proofErr w:type="spellStart"/>
            <w:r w:rsidRPr="006F6C86">
              <w:rPr>
                <w:sz w:val="13"/>
                <w:szCs w:val="13"/>
                <w:lang w:val="en-US"/>
              </w:rPr>
              <w:t>Azalış</w:t>
            </w:r>
            <w:proofErr w:type="spellEnd"/>
          </w:p>
        </w:tc>
        <w:tc>
          <w:tcPr>
            <w:tcW w:w="567" w:type="dxa"/>
            <w:tcBorders>
              <w:left w:val="single" w:sz="4" w:space="0" w:color="auto"/>
              <w:right w:val="single" w:sz="4" w:space="0" w:color="auto"/>
            </w:tcBorders>
            <w:shd w:val="clear" w:color="auto" w:fill="auto"/>
            <w:noWrap/>
            <w:vAlign w:val="bottom"/>
            <w:hideMark/>
          </w:tcPr>
          <w:p w14:paraId="1B7E88FB" w14:textId="77777777" w:rsidR="002A5A4D" w:rsidRPr="006F6C86" w:rsidRDefault="002A5A4D" w:rsidP="002A5A4D">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6059C9BE" w14:textId="70C7354A" w:rsidR="002A5A4D" w:rsidRPr="002A5A4D" w:rsidRDefault="002A5A4D" w:rsidP="002A5A4D">
            <w:pPr>
              <w:jc w:val="right"/>
              <w:rPr>
                <w:sz w:val="15"/>
                <w:szCs w:val="15"/>
                <w:lang w:val="en-US"/>
              </w:rPr>
            </w:pPr>
            <w:r w:rsidRPr="002A5A4D">
              <w:rPr>
                <w:sz w:val="15"/>
                <w:szCs w:val="15"/>
                <w:lang w:val="en-US"/>
              </w:rPr>
              <w:t xml:space="preserve"> 5</w:t>
            </w:r>
            <w:r>
              <w:rPr>
                <w:sz w:val="15"/>
                <w:szCs w:val="15"/>
                <w:lang w:val="en-US"/>
              </w:rPr>
              <w:t>,</w:t>
            </w:r>
            <w:r w:rsidRPr="002A5A4D">
              <w:rPr>
                <w:sz w:val="15"/>
                <w:szCs w:val="15"/>
                <w:lang w:val="en-US"/>
              </w:rPr>
              <w:t>333</w:t>
            </w:r>
            <w:r>
              <w:rPr>
                <w:sz w:val="15"/>
                <w:szCs w:val="15"/>
                <w:lang w:val="en-US"/>
              </w:rPr>
              <w:t>,</w:t>
            </w:r>
            <w:r w:rsidRPr="002A5A4D">
              <w:rPr>
                <w:sz w:val="15"/>
                <w:szCs w:val="15"/>
                <w:lang w:val="en-US"/>
              </w:rPr>
              <w:t xml:space="preserve">724     </w:t>
            </w:r>
          </w:p>
        </w:tc>
        <w:tc>
          <w:tcPr>
            <w:tcW w:w="1552" w:type="dxa"/>
            <w:tcBorders>
              <w:left w:val="single" w:sz="4" w:space="0" w:color="auto"/>
              <w:right w:val="single" w:sz="4" w:space="0" w:color="auto"/>
            </w:tcBorders>
            <w:shd w:val="clear" w:color="auto" w:fill="auto"/>
            <w:noWrap/>
          </w:tcPr>
          <w:p w14:paraId="6F9D5F94" w14:textId="22B07A52" w:rsidR="002A5A4D" w:rsidRPr="002A5A4D" w:rsidRDefault="002A5A4D" w:rsidP="002A5A4D">
            <w:pPr>
              <w:jc w:val="right"/>
              <w:rPr>
                <w:sz w:val="15"/>
                <w:szCs w:val="15"/>
                <w:lang w:val="en-US"/>
              </w:rPr>
            </w:pPr>
            <w:r w:rsidRPr="002A5A4D">
              <w:rPr>
                <w:sz w:val="15"/>
                <w:szCs w:val="15"/>
                <w:lang w:val="en-US"/>
              </w:rPr>
              <w:t xml:space="preserve"> (796</w:t>
            </w:r>
            <w:r>
              <w:rPr>
                <w:sz w:val="15"/>
                <w:szCs w:val="15"/>
                <w:lang w:val="en-US"/>
              </w:rPr>
              <w:t>,</w:t>
            </w:r>
            <w:r w:rsidRPr="002A5A4D">
              <w:rPr>
                <w:sz w:val="15"/>
                <w:szCs w:val="15"/>
                <w:lang w:val="en-US"/>
              </w:rPr>
              <w:t xml:space="preserve">637)    </w:t>
            </w:r>
          </w:p>
        </w:tc>
      </w:tr>
      <w:tr w:rsidR="002A5A4D" w:rsidRPr="006F6C86" w14:paraId="5F2A6B85" w14:textId="77777777" w:rsidTr="002A5A4D">
        <w:trPr>
          <w:trHeight w:val="164"/>
        </w:trPr>
        <w:tc>
          <w:tcPr>
            <w:tcW w:w="541" w:type="dxa"/>
            <w:tcBorders>
              <w:left w:val="single" w:sz="4" w:space="0" w:color="auto"/>
              <w:right w:val="single" w:sz="4" w:space="0" w:color="auto"/>
            </w:tcBorders>
            <w:shd w:val="clear" w:color="auto" w:fill="auto"/>
            <w:noWrap/>
            <w:vAlign w:val="bottom"/>
            <w:hideMark/>
          </w:tcPr>
          <w:p w14:paraId="5F744D34" w14:textId="77777777" w:rsidR="002A5A4D" w:rsidRPr="006F6C86" w:rsidRDefault="002A5A4D" w:rsidP="002A5A4D">
            <w:pPr>
              <w:rPr>
                <w:sz w:val="13"/>
                <w:szCs w:val="13"/>
                <w:lang w:val="en-US"/>
              </w:rPr>
            </w:pPr>
            <w:r w:rsidRPr="006F6C86">
              <w:rPr>
                <w:sz w:val="13"/>
                <w:szCs w:val="13"/>
                <w:lang w:val="en-US"/>
              </w:rPr>
              <w:t>1.2.5</w:t>
            </w:r>
          </w:p>
        </w:tc>
        <w:tc>
          <w:tcPr>
            <w:tcW w:w="5408" w:type="dxa"/>
            <w:tcBorders>
              <w:left w:val="single" w:sz="4" w:space="0" w:color="auto"/>
              <w:right w:val="single" w:sz="4" w:space="0" w:color="auto"/>
            </w:tcBorders>
            <w:shd w:val="clear" w:color="auto" w:fill="auto"/>
            <w:noWrap/>
            <w:vAlign w:val="bottom"/>
            <w:hideMark/>
          </w:tcPr>
          <w:p w14:paraId="0BC2BFAD" w14:textId="77777777" w:rsidR="002A5A4D" w:rsidRPr="006F6C86" w:rsidRDefault="002A5A4D" w:rsidP="002A5A4D">
            <w:pPr>
              <w:rPr>
                <w:sz w:val="13"/>
                <w:szCs w:val="13"/>
                <w:lang w:val="en-US"/>
              </w:rPr>
            </w:pPr>
            <w:proofErr w:type="spellStart"/>
            <w:r w:rsidRPr="006F6C86">
              <w:rPr>
                <w:sz w:val="13"/>
                <w:szCs w:val="13"/>
                <w:lang w:val="en-US"/>
              </w:rPr>
              <w:t>Bankalardan</w:t>
            </w:r>
            <w:proofErr w:type="spellEnd"/>
            <w:r w:rsidRPr="006F6C86">
              <w:rPr>
                <w:sz w:val="13"/>
                <w:szCs w:val="13"/>
                <w:lang w:val="en-US"/>
              </w:rPr>
              <w:t xml:space="preserve"> </w:t>
            </w:r>
            <w:proofErr w:type="spellStart"/>
            <w:r w:rsidRPr="006F6C86">
              <w:rPr>
                <w:sz w:val="13"/>
                <w:szCs w:val="13"/>
                <w:lang w:val="en-US"/>
              </w:rPr>
              <w:t>Toplanan</w:t>
            </w:r>
            <w:proofErr w:type="spellEnd"/>
            <w:r w:rsidRPr="006F6C86">
              <w:rPr>
                <w:sz w:val="13"/>
                <w:szCs w:val="13"/>
                <w:lang w:val="en-US"/>
              </w:rPr>
              <w:t xml:space="preserve"> </w:t>
            </w:r>
            <w:proofErr w:type="spellStart"/>
            <w:r w:rsidRPr="006F6C86">
              <w:rPr>
                <w:sz w:val="13"/>
                <w:szCs w:val="13"/>
                <w:lang w:val="en-US"/>
              </w:rPr>
              <w:t>Fonlarda</w:t>
            </w:r>
            <w:proofErr w:type="spellEnd"/>
            <w:r w:rsidRPr="006F6C86">
              <w:rPr>
                <w:sz w:val="13"/>
                <w:szCs w:val="13"/>
                <w:lang w:val="en-US"/>
              </w:rPr>
              <w:t xml:space="preserve"> Net </w:t>
            </w:r>
            <w:proofErr w:type="spellStart"/>
            <w:r w:rsidRPr="006F6C86">
              <w:rPr>
                <w:sz w:val="13"/>
                <w:szCs w:val="13"/>
                <w:lang w:val="en-US"/>
              </w:rPr>
              <w:t>Artış</w:t>
            </w:r>
            <w:proofErr w:type="spellEnd"/>
            <w:r w:rsidRPr="006F6C86">
              <w:rPr>
                <w:sz w:val="13"/>
                <w:szCs w:val="13"/>
                <w:lang w:val="en-US"/>
              </w:rPr>
              <w:t xml:space="preserve"> (</w:t>
            </w:r>
            <w:proofErr w:type="spellStart"/>
            <w:r w:rsidRPr="006F6C86">
              <w:rPr>
                <w:sz w:val="13"/>
                <w:szCs w:val="13"/>
                <w:lang w:val="en-US"/>
              </w:rPr>
              <w:t>Azalış</w:t>
            </w:r>
            <w:proofErr w:type="spellEnd"/>
            <w:r w:rsidRPr="006F6C86">
              <w:rPr>
                <w:sz w:val="13"/>
                <w:szCs w:val="13"/>
                <w:lang w:val="en-US"/>
              </w:rPr>
              <w:t>)</w:t>
            </w:r>
          </w:p>
        </w:tc>
        <w:tc>
          <w:tcPr>
            <w:tcW w:w="567" w:type="dxa"/>
            <w:tcBorders>
              <w:left w:val="single" w:sz="4" w:space="0" w:color="auto"/>
              <w:right w:val="single" w:sz="4" w:space="0" w:color="auto"/>
            </w:tcBorders>
            <w:shd w:val="clear" w:color="auto" w:fill="auto"/>
            <w:noWrap/>
            <w:vAlign w:val="bottom"/>
            <w:hideMark/>
          </w:tcPr>
          <w:p w14:paraId="49400605" w14:textId="77777777" w:rsidR="002A5A4D" w:rsidRPr="006F6C86" w:rsidRDefault="002A5A4D" w:rsidP="002A5A4D">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3833D42B" w14:textId="2C1DDFD9" w:rsidR="002A5A4D" w:rsidRPr="002A5A4D" w:rsidRDefault="002A5A4D" w:rsidP="002A5A4D">
            <w:pPr>
              <w:jc w:val="right"/>
              <w:rPr>
                <w:sz w:val="15"/>
                <w:szCs w:val="15"/>
                <w:lang w:val="en-US"/>
              </w:rPr>
            </w:pPr>
            <w:r w:rsidRPr="002A5A4D">
              <w:rPr>
                <w:sz w:val="15"/>
                <w:szCs w:val="15"/>
                <w:lang w:val="en-US"/>
              </w:rPr>
              <w:t xml:space="preserve"> 858</w:t>
            </w:r>
            <w:r>
              <w:rPr>
                <w:sz w:val="15"/>
                <w:szCs w:val="15"/>
                <w:lang w:val="en-US"/>
              </w:rPr>
              <w:t>,</w:t>
            </w:r>
            <w:r w:rsidRPr="002A5A4D">
              <w:rPr>
                <w:sz w:val="15"/>
                <w:szCs w:val="15"/>
                <w:lang w:val="en-US"/>
              </w:rPr>
              <w:t xml:space="preserve">010     </w:t>
            </w:r>
          </w:p>
        </w:tc>
        <w:tc>
          <w:tcPr>
            <w:tcW w:w="1552" w:type="dxa"/>
            <w:tcBorders>
              <w:left w:val="single" w:sz="4" w:space="0" w:color="auto"/>
              <w:right w:val="single" w:sz="4" w:space="0" w:color="auto"/>
            </w:tcBorders>
            <w:shd w:val="clear" w:color="auto" w:fill="auto"/>
            <w:noWrap/>
          </w:tcPr>
          <w:p w14:paraId="375F541B" w14:textId="38405402" w:rsidR="002A5A4D" w:rsidRPr="002A5A4D" w:rsidRDefault="002A5A4D" w:rsidP="002A5A4D">
            <w:pPr>
              <w:jc w:val="right"/>
              <w:rPr>
                <w:sz w:val="15"/>
                <w:szCs w:val="15"/>
                <w:lang w:val="en-US"/>
              </w:rPr>
            </w:pPr>
            <w:r w:rsidRPr="002A5A4D">
              <w:rPr>
                <w:sz w:val="15"/>
                <w:szCs w:val="15"/>
                <w:lang w:val="en-US"/>
              </w:rPr>
              <w:t xml:space="preserve"> 484</w:t>
            </w:r>
            <w:r>
              <w:rPr>
                <w:sz w:val="15"/>
                <w:szCs w:val="15"/>
                <w:lang w:val="en-US"/>
              </w:rPr>
              <w:t>,</w:t>
            </w:r>
            <w:r w:rsidRPr="002A5A4D">
              <w:rPr>
                <w:sz w:val="15"/>
                <w:szCs w:val="15"/>
                <w:lang w:val="en-US"/>
              </w:rPr>
              <w:t xml:space="preserve">557     </w:t>
            </w:r>
          </w:p>
        </w:tc>
      </w:tr>
      <w:tr w:rsidR="002A5A4D" w:rsidRPr="006F6C86" w14:paraId="23ABB4BA" w14:textId="77777777" w:rsidTr="002A5A4D">
        <w:trPr>
          <w:trHeight w:val="164"/>
        </w:trPr>
        <w:tc>
          <w:tcPr>
            <w:tcW w:w="541" w:type="dxa"/>
            <w:tcBorders>
              <w:left w:val="single" w:sz="4" w:space="0" w:color="auto"/>
              <w:right w:val="single" w:sz="4" w:space="0" w:color="auto"/>
            </w:tcBorders>
            <w:shd w:val="clear" w:color="auto" w:fill="auto"/>
            <w:noWrap/>
            <w:vAlign w:val="bottom"/>
            <w:hideMark/>
          </w:tcPr>
          <w:p w14:paraId="796BB3BD" w14:textId="77777777" w:rsidR="002A5A4D" w:rsidRPr="006F6C86" w:rsidRDefault="002A5A4D" w:rsidP="002A5A4D">
            <w:pPr>
              <w:rPr>
                <w:sz w:val="13"/>
                <w:szCs w:val="13"/>
                <w:lang w:val="en-US"/>
              </w:rPr>
            </w:pPr>
            <w:r w:rsidRPr="006F6C86">
              <w:rPr>
                <w:sz w:val="13"/>
                <w:szCs w:val="13"/>
                <w:lang w:val="en-US"/>
              </w:rPr>
              <w:t>1.2.6</w:t>
            </w:r>
          </w:p>
        </w:tc>
        <w:tc>
          <w:tcPr>
            <w:tcW w:w="5408" w:type="dxa"/>
            <w:tcBorders>
              <w:left w:val="single" w:sz="4" w:space="0" w:color="auto"/>
              <w:right w:val="single" w:sz="4" w:space="0" w:color="auto"/>
            </w:tcBorders>
            <w:shd w:val="clear" w:color="auto" w:fill="auto"/>
            <w:noWrap/>
            <w:vAlign w:val="bottom"/>
            <w:hideMark/>
          </w:tcPr>
          <w:p w14:paraId="33DB657A" w14:textId="77777777" w:rsidR="002A5A4D" w:rsidRPr="006F6C86" w:rsidRDefault="002A5A4D" w:rsidP="002A5A4D">
            <w:pPr>
              <w:rPr>
                <w:sz w:val="13"/>
                <w:szCs w:val="13"/>
                <w:lang w:val="en-US"/>
              </w:rPr>
            </w:pPr>
            <w:proofErr w:type="spellStart"/>
            <w:r w:rsidRPr="006F6C86">
              <w:rPr>
                <w:sz w:val="13"/>
                <w:szCs w:val="13"/>
                <w:lang w:val="en-US"/>
              </w:rPr>
              <w:t>Diğer</w:t>
            </w:r>
            <w:proofErr w:type="spellEnd"/>
            <w:r w:rsidRPr="006F6C86">
              <w:rPr>
                <w:sz w:val="13"/>
                <w:szCs w:val="13"/>
                <w:lang w:val="en-US"/>
              </w:rPr>
              <w:t xml:space="preserve"> </w:t>
            </w:r>
            <w:proofErr w:type="spellStart"/>
            <w:r w:rsidRPr="006F6C86">
              <w:rPr>
                <w:sz w:val="13"/>
                <w:szCs w:val="13"/>
                <w:lang w:val="en-US"/>
              </w:rPr>
              <w:t>Toplanan</w:t>
            </w:r>
            <w:proofErr w:type="spellEnd"/>
            <w:r w:rsidRPr="006F6C86">
              <w:rPr>
                <w:sz w:val="13"/>
                <w:szCs w:val="13"/>
                <w:lang w:val="en-US"/>
              </w:rPr>
              <w:t xml:space="preserve"> </w:t>
            </w:r>
            <w:proofErr w:type="spellStart"/>
            <w:r w:rsidRPr="006F6C86">
              <w:rPr>
                <w:sz w:val="13"/>
                <w:szCs w:val="13"/>
                <w:lang w:val="en-US"/>
              </w:rPr>
              <w:t>Fonlarda</w:t>
            </w:r>
            <w:proofErr w:type="spellEnd"/>
            <w:r w:rsidRPr="006F6C86">
              <w:rPr>
                <w:sz w:val="13"/>
                <w:szCs w:val="13"/>
                <w:lang w:val="en-US"/>
              </w:rPr>
              <w:t xml:space="preserve"> Net </w:t>
            </w:r>
            <w:proofErr w:type="spellStart"/>
            <w:r w:rsidRPr="006F6C86">
              <w:rPr>
                <w:sz w:val="13"/>
                <w:szCs w:val="13"/>
                <w:lang w:val="en-US"/>
              </w:rPr>
              <w:t>Artış</w:t>
            </w:r>
            <w:proofErr w:type="spellEnd"/>
            <w:r w:rsidRPr="006F6C86">
              <w:rPr>
                <w:sz w:val="13"/>
                <w:szCs w:val="13"/>
                <w:lang w:val="en-US"/>
              </w:rPr>
              <w:t xml:space="preserve"> (</w:t>
            </w:r>
            <w:proofErr w:type="spellStart"/>
            <w:r w:rsidRPr="006F6C86">
              <w:rPr>
                <w:sz w:val="13"/>
                <w:szCs w:val="13"/>
                <w:lang w:val="en-US"/>
              </w:rPr>
              <w:t>Azalış</w:t>
            </w:r>
            <w:proofErr w:type="spellEnd"/>
            <w:r w:rsidRPr="006F6C86">
              <w:rPr>
                <w:sz w:val="13"/>
                <w:szCs w:val="13"/>
                <w:lang w:val="en-US"/>
              </w:rPr>
              <w:t>)</w:t>
            </w:r>
          </w:p>
        </w:tc>
        <w:tc>
          <w:tcPr>
            <w:tcW w:w="567" w:type="dxa"/>
            <w:tcBorders>
              <w:left w:val="single" w:sz="4" w:space="0" w:color="auto"/>
              <w:right w:val="single" w:sz="4" w:space="0" w:color="auto"/>
            </w:tcBorders>
            <w:shd w:val="clear" w:color="auto" w:fill="auto"/>
            <w:noWrap/>
            <w:vAlign w:val="bottom"/>
            <w:hideMark/>
          </w:tcPr>
          <w:p w14:paraId="02D0D111" w14:textId="77777777" w:rsidR="002A5A4D" w:rsidRPr="006F6C86" w:rsidRDefault="002A5A4D" w:rsidP="002A5A4D">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1FF12131" w14:textId="75846783" w:rsidR="002A5A4D" w:rsidRPr="002A5A4D" w:rsidRDefault="002A5A4D" w:rsidP="002A5A4D">
            <w:pPr>
              <w:jc w:val="right"/>
              <w:rPr>
                <w:sz w:val="15"/>
                <w:szCs w:val="15"/>
                <w:lang w:val="en-US"/>
              </w:rPr>
            </w:pPr>
            <w:r w:rsidRPr="002A5A4D">
              <w:rPr>
                <w:sz w:val="15"/>
                <w:szCs w:val="15"/>
                <w:lang w:val="en-US"/>
              </w:rPr>
              <w:t xml:space="preserve"> 5</w:t>
            </w:r>
            <w:r>
              <w:rPr>
                <w:sz w:val="15"/>
                <w:szCs w:val="15"/>
                <w:lang w:val="en-US"/>
              </w:rPr>
              <w:t>,</w:t>
            </w:r>
            <w:r w:rsidRPr="002A5A4D">
              <w:rPr>
                <w:sz w:val="15"/>
                <w:szCs w:val="15"/>
                <w:lang w:val="en-US"/>
              </w:rPr>
              <w:t>249</w:t>
            </w:r>
            <w:r>
              <w:rPr>
                <w:sz w:val="15"/>
                <w:szCs w:val="15"/>
                <w:lang w:val="en-US"/>
              </w:rPr>
              <w:t>,</w:t>
            </w:r>
            <w:r w:rsidRPr="002A5A4D">
              <w:rPr>
                <w:sz w:val="15"/>
                <w:szCs w:val="15"/>
                <w:lang w:val="en-US"/>
              </w:rPr>
              <w:t xml:space="preserve">887     </w:t>
            </w:r>
          </w:p>
        </w:tc>
        <w:tc>
          <w:tcPr>
            <w:tcW w:w="1552" w:type="dxa"/>
            <w:tcBorders>
              <w:left w:val="single" w:sz="4" w:space="0" w:color="auto"/>
              <w:right w:val="single" w:sz="4" w:space="0" w:color="auto"/>
            </w:tcBorders>
            <w:shd w:val="clear" w:color="auto" w:fill="auto"/>
            <w:noWrap/>
          </w:tcPr>
          <w:p w14:paraId="00930822" w14:textId="551FB4D2" w:rsidR="002A5A4D" w:rsidRPr="002A5A4D" w:rsidRDefault="002A5A4D" w:rsidP="002A5A4D">
            <w:pPr>
              <w:jc w:val="right"/>
              <w:rPr>
                <w:sz w:val="15"/>
                <w:szCs w:val="15"/>
                <w:lang w:val="en-US"/>
              </w:rPr>
            </w:pPr>
            <w:r w:rsidRPr="002A5A4D">
              <w:rPr>
                <w:sz w:val="15"/>
                <w:szCs w:val="15"/>
                <w:lang w:val="en-US"/>
              </w:rPr>
              <w:t xml:space="preserve"> 13</w:t>
            </w:r>
            <w:r>
              <w:rPr>
                <w:sz w:val="15"/>
                <w:szCs w:val="15"/>
                <w:lang w:val="en-US"/>
              </w:rPr>
              <w:t>,</w:t>
            </w:r>
            <w:r w:rsidRPr="002A5A4D">
              <w:rPr>
                <w:sz w:val="15"/>
                <w:szCs w:val="15"/>
                <w:lang w:val="en-US"/>
              </w:rPr>
              <w:t>316</w:t>
            </w:r>
            <w:r>
              <w:rPr>
                <w:sz w:val="15"/>
                <w:szCs w:val="15"/>
                <w:lang w:val="en-US"/>
              </w:rPr>
              <w:t>,</w:t>
            </w:r>
            <w:r w:rsidRPr="002A5A4D">
              <w:rPr>
                <w:sz w:val="15"/>
                <w:szCs w:val="15"/>
                <w:lang w:val="en-US"/>
              </w:rPr>
              <w:t xml:space="preserve">913     </w:t>
            </w:r>
          </w:p>
        </w:tc>
      </w:tr>
      <w:tr w:rsidR="002A5A4D" w:rsidRPr="006F6C86" w14:paraId="45464CC0" w14:textId="77777777" w:rsidTr="002A5A4D">
        <w:trPr>
          <w:trHeight w:val="164"/>
        </w:trPr>
        <w:tc>
          <w:tcPr>
            <w:tcW w:w="541" w:type="dxa"/>
            <w:tcBorders>
              <w:left w:val="single" w:sz="4" w:space="0" w:color="auto"/>
              <w:right w:val="single" w:sz="4" w:space="0" w:color="auto"/>
            </w:tcBorders>
            <w:shd w:val="clear" w:color="auto" w:fill="auto"/>
            <w:noWrap/>
            <w:vAlign w:val="bottom"/>
            <w:hideMark/>
          </w:tcPr>
          <w:p w14:paraId="0D411C24" w14:textId="77777777" w:rsidR="002A5A4D" w:rsidRPr="006F6C86" w:rsidRDefault="002A5A4D" w:rsidP="002A5A4D">
            <w:pPr>
              <w:rPr>
                <w:sz w:val="13"/>
                <w:szCs w:val="13"/>
                <w:lang w:val="en-US"/>
              </w:rPr>
            </w:pPr>
            <w:r w:rsidRPr="006F6C86">
              <w:rPr>
                <w:sz w:val="13"/>
                <w:szCs w:val="13"/>
                <w:lang w:val="en-US"/>
              </w:rPr>
              <w:t>1.2.7</w:t>
            </w:r>
          </w:p>
        </w:tc>
        <w:tc>
          <w:tcPr>
            <w:tcW w:w="5408" w:type="dxa"/>
            <w:tcBorders>
              <w:left w:val="single" w:sz="4" w:space="0" w:color="auto"/>
              <w:right w:val="single" w:sz="4" w:space="0" w:color="auto"/>
            </w:tcBorders>
            <w:shd w:val="clear" w:color="auto" w:fill="auto"/>
            <w:noWrap/>
            <w:vAlign w:val="bottom"/>
            <w:hideMark/>
          </w:tcPr>
          <w:p w14:paraId="15E14485" w14:textId="77777777" w:rsidR="002A5A4D" w:rsidRPr="006F6C86" w:rsidRDefault="002A5A4D" w:rsidP="002A5A4D">
            <w:pPr>
              <w:rPr>
                <w:sz w:val="13"/>
                <w:szCs w:val="13"/>
                <w:lang w:val="en-US"/>
              </w:rPr>
            </w:pPr>
            <w:proofErr w:type="spellStart"/>
            <w:r w:rsidRPr="006F6C86">
              <w:rPr>
                <w:sz w:val="13"/>
                <w:szCs w:val="13"/>
                <w:lang w:val="en-US"/>
              </w:rPr>
              <w:t>Gerçeğe</w:t>
            </w:r>
            <w:proofErr w:type="spellEnd"/>
            <w:r w:rsidRPr="006F6C86">
              <w:rPr>
                <w:sz w:val="13"/>
                <w:szCs w:val="13"/>
                <w:lang w:val="en-US"/>
              </w:rPr>
              <w:t xml:space="preserve"> Uygun </w:t>
            </w:r>
            <w:proofErr w:type="spellStart"/>
            <w:r w:rsidRPr="006F6C86">
              <w:rPr>
                <w:sz w:val="13"/>
                <w:szCs w:val="13"/>
                <w:lang w:val="en-US"/>
              </w:rPr>
              <w:t>Değer</w:t>
            </w:r>
            <w:proofErr w:type="spellEnd"/>
            <w:r w:rsidRPr="006F6C86">
              <w:rPr>
                <w:sz w:val="13"/>
                <w:szCs w:val="13"/>
                <w:lang w:val="en-US"/>
              </w:rPr>
              <w:t xml:space="preserve"> </w:t>
            </w:r>
            <w:proofErr w:type="spellStart"/>
            <w:r w:rsidRPr="006F6C86">
              <w:rPr>
                <w:sz w:val="13"/>
                <w:szCs w:val="13"/>
                <w:lang w:val="en-US"/>
              </w:rPr>
              <w:t>Farkı</w:t>
            </w:r>
            <w:proofErr w:type="spellEnd"/>
            <w:r w:rsidRPr="006F6C86">
              <w:rPr>
                <w:sz w:val="13"/>
                <w:szCs w:val="13"/>
                <w:lang w:val="en-US"/>
              </w:rPr>
              <w:t xml:space="preserve"> K/</w:t>
            </w:r>
            <w:proofErr w:type="spellStart"/>
            <w:r w:rsidRPr="006F6C86">
              <w:rPr>
                <w:sz w:val="13"/>
                <w:szCs w:val="13"/>
                <w:lang w:val="en-US"/>
              </w:rPr>
              <w:t>Z'a</w:t>
            </w:r>
            <w:proofErr w:type="spellEnd"/>
            <w:r w:rsidRPr="006F6C86">
              <w:rPr>
                <w:sz w:val="13"/>
                <w:szCs w:val="13"/>
                <w:lang w:val="en-US"/>
              </w:rPr>
              <w:t xml:space="preserve"> </w:t>
            </w:r>
            <w:proofErr w:type="spellStart"/>
            <w:r w:rsidRPr="006F6C86">
              <w:rPr>
                <w:sz w:val="13"/>
                <w:szCs w:val="13"/>
                <w:lang w:val="en-US"/>
              </w:rPr>
              <w:t>Yansıtılan</w:t>
            </w:r>
            <w:proofErr w:type="spellEnd"/>
            <w:r w:rsidRPr="006F6C86">
              <w:rPr>
                <w:sz w:val="13"/>
                <w:szCs w:val="13"/>
                <w:lang w:val="en-US"/>
              </w:rPr>
              <w:t xml:space="preserve"> </w:t>
            </w:r>
            <w:proofErr w:type="spellStart"/>
            <w:r w:rsidRPr="006F6C86">
              <w:rPr>
                <w:sz w:val="13"/>
                <w:szCs w:val="13"/>
                <w:lang w:val="en-US"/>
              </w:rPr>
              <w:t>FY'lerde</w:t>
            </w:r>
            <w:proofErr w:type="spellEnd"/>
            <w:r w:rsidRPr="006F6C86">
              <w:rPr>
                <w:sz w:val="13"/>
                <w:szCs w:val="13"/>
                <w:lang w:val="en-US"/>
              </w:rPr>
              <w:t xml:space="preserve"> Net </w:t>
            </w:r>
            <w:proofErr w:type="spellStart"/>
            <w:r w:rsidRPr="006F6C86">
              <w:rPr>
                <w:sz w:val="13"/>
                <w:szCs w:val="13"/>
                <w:lang w:val="en-US"/>
              </w:rPr>
              <w:t>Artış</w:t>
            </w:r>
            <w:proofErr w:type="spellEnd"/>
            <w:r w:rsidRPr="006F6C86">
              <w:rPr>
                <w:sz w:val="13"/>
                <w:szCs w:val="13"/>
                <w:lang w:val="en-US"/>
              </w:rPr>
              <w:t xml:space="preserve"> (</w:t>
            </w:r>
            <w:proofErr w:type="spellStart"/>
            <w:r w:rsidRPr="006F6C86">
              <w:rPr>
                <w:sz w:val="13"/>
                <w:szCs w:val="13"/>
                <w:lang w:val="en-US"/>
              </w:rPr>
              <w:t>Azalış</w:t>
            </w:r>
            <w:proofErr w:type="spellEnd"/>
            <w:r w:rsidRPr="006F6C86">
              <w:rPr>
                <w:sz w:val="13"/>
                <w:szCs w:val="13"/>
                <w:lang w:val="en-US"/>
              </w:rPr>
              <w:t>)</w:t>
            </w:r>
          </w:p>
        </w:tc>
        <w:tc>
          <w:tcPr>
            <w:tcW w:w="567" w:type="dxa"/>
            <w:tcBorders>
              <w:left w:val="single" w:sz="4" w:space="0" w:color="auto"/>
              <w:right w:val="single" w:sz="4" w:space="0" w:color="auto"/>
            </w:tcBorders>
            <w:shd w:val="clear" w:color="auto" w:fill="auto"/>
            <w:noWrap/>
            <w:vAlign w:val="bottom"/>
            <w:hideMark/>
          </w:tcPr>
          <w:p w14:paraId="7E0E5D52" w14:textId="77777777" w:rsidR="002A5A4D" w:rsidRPr="006F6C86" w:rsidRDefault="002A5A4D" w:rsidP="002A5A4D">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081F016D" w14:textId="24C7C157" w:rsidR="002A5A4D" w:rsidRPr="002A5A4D" w:rsidRDefault="002A5A4D" w:rsidP="002A5A4D">
            <w:pPr>
              <w:jc w:val="right"/>
              <w:rPr>
                <w:sz w:val="15"/>
                <w:szCs w:val="15"/>
                <w:lang w:val="en-US"/>
              </w:rPr>
            </w:pPr>
            <w:r w:rsidRPr="002A5A4D">
              <w:rPr>
                <w:sz w:val="15"/>
                <w:szCs w:val="15"/>
                <w:lang w:val="en-US"/>
              </w:rPr>
              <w:t xml:space="preserve"> (94)    </w:t>
            </w:r>
          </w:p>
        </w:tc>
        <w:tc>
          <w:tcPr>
            <w:tcW w:w="1552" w:type="dxa"/>
            <w:tcBorders>
              <w:left w:val="single" w:sz="4" w:space="0" w:color="auto"/>
              <w:right w:val="single" w:sz="4" w:space="0" w:color="auto"/>
            </w:tcBorders>
            <w:shd w:val="clear" w:color="auto" w:fill="auto"/>
            <w:noWrap/>
          </w:tcPr>
          <w:p w14:paraId="28865A63" w14:textId="105E408E" w:rsidR="002A5A4D" w:rsidRPr="002A5A4D" w:rsidRDefault="002A5A4D" w:rsidP="002A5A4D">
            <w:pPr>
              <w:jc w:val="right"/>
              <w:rPr>
                <w:sz w:val="15"/>
                <w:szCs w:val="15"/>
                <w:lang w:val="en-US"/>
              </w:rPr>
            </w:pPr>
            <w:r w:rsidRPr="002A5A4D">
              <w:rPr>
                <w:sz w:val="15"/>
                <w:szCs w:val="15"/>
                <w:lang w:val="en-US"/>
              </w:rPr>
              <w:t xml:space="preserve"> (368)    </w:t>
            </w:r>
          </w:p>
        </w:tc>
      </w:tr>
      <w:tr w:rsidR="002A5A4D" w:rsidRPr="006F6C86" w14:paraId="7D6909F5" w14:textId="77777777" w:rsidTr="002A5A4D">
        <w:trPr>
          <w:trHeight w:val="164"/>
        </w:trPr>
        <w:tc>
          <w:tcPr>
            <w:tcW w:w="541" w:type="dxa"/>
            <w:tcBorders>
              <w:left w:val="single" w:sz="4" w:space="0" w:color="auto"/>
              <w:right w:val="single" w:sz="4" w:space="0" w:color="auto"/>
            </w:tcBorders>
            <w:shd w:val="clear" w:color="auto" w:fill="auto"/>
            <w:noWrap/>
            <w:vAlign w:val="bottom"/>
            <w:hideMark/>
          </w:tcPr>
          <w:p w14:paraId="34FB31D9" w14:textId="77777777" w:rsidR="002A5A4D" w:rsidRPr="006F6C86" w:rsidRDefault="002A5A4D" w:rsidP="002A5A4D">
            <w:pPr>
              <w:rPr>
                <w:sz w:val="13"/>
                <w:szCs w:val="13"/>
                <w:lang w:val="en-US"/>
              </w:rPr>
            </w:pPr>
            <w:r w:rsidRPr="006F6C86">
              <w:rPr>
                <w:sz w:val="13"/>
                <w:szCs w:val="13"/>
                <w:lang w:val="en-US"/>
              </w:rPr>
              <w:t>1.2.8</w:t>
            </w:r>
          </w:p>
        </w:tc>
        <w:tc>
          <w:tcPr>
            <w:tcW w:w="5408" w:type="dxa"/>
            <w:tcBorders>
              <w:left w:val="single" w:sz="4" w:space="0" w:color="auto"/>
              <w:right w:val="single" w:sz="4" w:space="0" w:color="auto"/>
            </w:tcBorders>
            <w:shd w:val="clear" w:color="auto" w:fill="auto"/>
            <w:noWrap/>
            <w:vAlign w:val="bottom"/>
            <w:hideMark/>
          </w:tcPr>
          <w:p w14:paraId="23B43257" w14:textId="77777777" w:rsidR="002A5A4D" w:rsidRPr="006F6C86" w:rsidRDefault="002A5A4D" w:rsidP="002A5A4D">
            <w:pPr>
              <w:rPr>
                <w:sz w:val="13"/>
                <w:szCs w:val="13"/>
                <w:lang w:val="en-US"/>
              </w:rPr>
            </w:pPr>
            <w:proofErr w:type="spellStart"/>
            <w:r w:rsidRPr="006F6C86">
              <w:rPr>
                <w:sz w:val="13"/>
                <w:szCs w:val="13"/>
                <w:lang w:val="en-US"/>
              </w:rPr>
              <w:t>Alınan</w:t>
            </w:r>
            <w:proofErr w:type="spellEnd"/>
            <w:r w:rsidRPr="006F6C86">
              <w:rPr>
                <w:sz w:val="13"/>
                <w:szCs w:val="13"/>
                <w:lang w:val="en-US"/>
              </w:rPr>
              <w:t xml:space="preserve"> </w:t>
            </w:r>
            <w:proofErr w:type="spellStart"/>
            <w:r w:rsidRPr="006F6C86">
              <w:rPr>
                <w:sz w:val="13"/>
                <w:szCs w:val="13"/>
                <w:lang w:val="en-US"/>
              </w:rPr>
              <w:t>Kredilerdeki</w:t>
            </w:r>
            <w:proofErr w:type="spellEnd"/>
            <w:r w:rsidRPr="006F6C86">
              <w:rPr>
                <w:sz w:val="13"/>
                <w:szCs w:val="13"/>
                <w:lang w:val="en-US"/>
              </w:rPr>
              <w:t xml:space="preserve"> Net </w:t>
            </w:r>
            <w:proofErr w:type="spellStart"/>
            <w:r w:rsidRPr="006F6C86">
              <w:rPr>
                <w:sz w:val="13"/>
                <w:szCs w:val="13"/>
                <w:lang w:val="en-US"/>
              </w:rPr>
              <w:t>Artış</w:t>
            </w:r>
            <w:proofErr w:type="spellEnd"/>
            <w:r w:rsidRPr="006F6C86">
              <w:rPr>
                <w:sz w:val="13"/>
                <w:szCs w:val="13"/>
                <w:lang w:val="en-US"/>
              </w:rPr>
              <w:t xml:space="preserve"> (</w:t>
            </w:r>
            <w:proofErr w:type="spellStart"/>
            <w:r w:rsidRPr="006F6C86">
              <w:rPr>
                <w:sz w:val="13"/>
                <w:szCs w:val="13"/>
                <w:lang w:val="en-US"/>
              </w:rPr>
              <w:t>Azalış</w:t>
            </w:r>
            <w:proofErr w:type="spellEnd"/>
            <w:r w:rsidRPr="006F6C86">
              <w:rPr>
                <w:sz w:val="13"/>
                <w:szCs w:val="13"/>
                <w:lang w:val="en-US"/>
              </w:rPr>
              <w:t>)</w:t>
            </w:r>
          </w:p>
        </w:tc>
        <w:tc>
          <w:tcPr>
            <w:tcW w:w="567" w:type="dxa"/>
            <w:tcBorders>
              <w:left w:val="single" w:sz="4" w:space="0" w:color="auto"/>
              <w:right w:val="single" w:sz="4" w:space="0" w:color="auto"/>
            </w:tcBorders>
            <w:shd w:val="clear" w:color="auto" w:fill="auto"/>
            <w:noWrap/>
            <w:vAlign w:val="bottom"/>
            <w:hideMark/>
          </w:tcPr>
          <w:p w14:paraId="52FC0BA5" w14:textId="77777777" w:rsidR="002A5A4D" w:rsidRPr="006F6C86" w:rsidRDefault="002A5A4D" w:rsidP="002A5A4D">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2A57A331" w14:textId="2D4D29AA" w:rsidR="002A5A4D" w:rsidRPr="002A5A4D" w:rsidRDefault="002A5A4D" w:rsidP="002A5A4D">
            <w:pPr>
              <w:jc w:val="right"/>
              <w:rPr>
                <w:sz w:val="15"/>
                <w:szCs w:val="15"/>
                <w:lang w:val="en-US"/>
              </w:rPr>
            </w:pPr>
            <w:r w:rsidRPr="002A5A4D">
              <w:rPr>
                <w:sz w:val="15"/>
                <w:szCs w:val="15"/>
                <w:lang w:val="en-US"/>
              </w:rPr>
              <w:t xml:space="preserve"> (895</w:t>
            </w:r>
            <w:r>
              <w:rPr>
                <w:sz w:val="15"/>
                <w:szCs w:val="15"/>
                <w:lang w:val="en-US"/>
              </w:rPr>
              <w:t>,</w:t>
            </w:r>
            <w:r w:rsidRPr="002A5A4D">
              <w:rPr>
                <w:sz w:val="15"/>
                <w:szCs w:val="15"/>
                <w:lang w:val="en-US"/>
              </w:rPr>
              <w:t xml:space="preserve">264)    </w:t>
            </w:r>
          </w:p>
        </w:tc>
        <w:tc>
          <w:tcPr>
            <w:tcW w:w="1552" w:type="dxa"/>
            <w:tcBorders>
              <w:left w:val="single" w:sz="4" w:space="0" w:color="auto"/>
              <w:right w:val="single" w:sz="4" w:space="0" w:color="auto"/>
            </w:tcBorders>
            <w:shd w:val="clear" w:color="auto" w:fill="auto"/>
            <w:noWrap/>
          </w:tcPr>
          <w:p w14:paraId="7F1C5801" w14:textId="16DDF026" w:rsidR="002A5A4D" w:rsidRPr="002A5A4D" w:rsidRDefault="002A5A4D" w:rsidP="002A5A4D">
            <w:pPr>
              <w:jc w:val="right"/>
              <w:rPr>
                <w:sz w:val="15"/>
                <w:szCs w:val="15"/>
                <w:lang w:val="en-US"/>
              </w:rPr>
            </w:pPr>
            <w:r w:rsidRPr="002A5A4D">
              <w:rPr>
                <w:sz w:val="15"/>
                <w:szCs w:val="15"/>
                <w:lang w:val="en-US"/>
              </w:rPr>
              <w:t xml:space="preserve"> (144</w:t>
            </w:r>
            <w:r>
              <w:rPr>
                <w:sz w:val="15"/>
                <w:szCs w:val="15"/>
                <w:lang w:val="en-US"/>
              </w:rPr>
              <w:t>,</w:t>
            </w:r>
            <w:r w:rsidRPr="002A5A4D">
              <w:rPr>
                <w:sz w:val="15"/>
                <w:szCs w:val="15"/>
                <w:lang w:val="en-US"/>
              </w:rPr>
              <w:t xml:space="preserve">362)    </w:t>
            </w:r>
          </w:p>
        </w:tc>
      </w:tr>
      <w:tr w:rsidR="002A5A4D" w:rsidRPr="006F6C86" w14:paraId="1098414D" w14:textId="77777777" w:rsidTr="002A5A4D">
        <w:trPr>
          <w:trHeight w:val="164"/>
        </w:trPr>
        <w:tc>
          <w:tcPr>
            <w:tcW w:w="541" w:type="dxa"/>
            <w:tcBorders>
              <w:left w:val="single" w:sz="4" w:space="0" w:color="auto"/>
              <w:right w:val="single" w:sz="4" w:space="0" w:color="auto"/>
            </w:tcBorders>
            <w:shd w:val="clear" w:color="auto" w:fill="auto"/>
            <w:noWrap/>
            <w:vAlign w:val="bottom"/>
            <w:hideMark/>
          </w:tcPr>
          <w:p w14:paraId="41AFF5EA" w14:textId="77777777" w:rsidR="002A5A4D" w:rsidRPr="006F6C86" w:rsidRDefault="002A5A4D" w:rsidP="002A5A4D">
            <w:pPr>
              <w:rPr>
                <w:sz w:val="13"/>
                <w:szCs w:val="13"/>
                <w:lang w:val="en-US"/>
              </w:rPr>
            </w:pPr>
            <w:r w:rsidRPr="006F6C86">
              <w:rPr>
                <w:sz w:val="13"/>
                <w:szCs w:val="13"/>
                <w:lang w:val="en-US"/>
              </w:rPr>
              <w:t>1.2.9</w:t>
            </w:r>
          </w:p>
        </w:tc>
        <w:tc>
          <w:tcPr>
            <w:tcW w:w="5408" w:type="dxa"/>
            <w:tcBorders>
              <w:left w:val="single" w:sz="4" w:space="0" w:color="auto"/>
              <w:right w:val="single" w:sz="4" w:space="0" w:color="auto"/>
            </w:tcBorders>
            <w:shd w:val="clear" w:color="auto" w:fill="auto"/>
            <w:noWrap/>
            <w:vAlign w:val="bottom"/>
            <w:hideMark/>
          </w:tcPr>
          <w:p w14:paraId="1679D9DE" w14:textId="77777777" w:rsidR="002A5A4D" w:rsidRPr="006F6C86" w:rsidRDefault="002A5A4D" w:rsidP="002A5A4D">
            <w:pPr>
              <w:rPr>
                <w:sz w:val="13"/>
                <w:szCs w:val="13"/>
                <w:lang w:val="en-US"/>
              </w:rPr>
            </w:pPr>
            <w:proofErr w:type="spellStart"/>
            <w:r w:rsidRPr="006F6C86">
              <w:rPr>
                <w:sz w:val="13"/>
                <w:szCs w:val="13"/>
                <w:lang w:val="en-US"/>
              </w:rPr>
              <w:t>Vadesi</w:t>
            </w:r>
            <w:proofErr w:type="spellEnd"/>
            <w:r w:rsidRPr="006F6C86">
              <w:rPr>
                <w:sz w:val="13"/>
                <w:szCs w:val="13"/>
                <w:lang w:val="en-US"/>
              </w:rPr>
              <w:t xml:space="preserve"> </w:t>
            </w:r>
            <w:proofErr w:type="spellStart"/>
            <w:r w:rsidRPr="006F6C86">
              <w:rPr>
                <w:sz w:val="13"/>
                <w:szCs w:val="13"/>
                <w:lang w:val="en-US"/>
              </w:rPr>
              <w:t>Gelmiş</w:t>
            </w:r>
            <w:proofErr w:type="spellEnd"/>
            <w:r w:rsidRPr="006F6C86">
              <w:rPr>
                <w:sz w:val="13"/>
                <w:szCs w:val="13"/>
                <w:lang w:val="en-US"/>
              </w:rPr>
              <w:t xml:space="preserve"> </w:t>
            </w:r>
            <w:proofErr w:type="spellStart"/>
            <w:r w:rsidRPr="006F6C86">
              <w:rPr>
                <w:sz w:val="13"/>
                <w:szCs w:val="13"/>
                <w:lang w:val="en-US"/>
              </w:rPr>
              <w:t>Borçlarda</w:t>
            </w:r>
            <w:proofErr w:type="spellEnd"/>
            <w:r w:rsidRPr="006F6C86">
              <w:rPr>
                <w:sz w:val="13"/>
                <w:szCs w:val="13"/>
                <w:lang w:val="en-US"/>
              </w:rPr>
              <w:t xml:space="preserve"> Net </w:t>
            </w:r>
            <w:proofErr w:type="spellStart"/>
            <w:r w:rsidRPr="006F6C86">
              <w:rPr>
                <w:sz w:val="13"/>
                <w:szCs w:val="13"/>
                <w:lang w:val="en-US"/>
              </w:rPr>
              <w:t>Artış</w:t>
            </w:r>
            <w:proofErr w:type="spellEnd"/>
            <w:r w:rsidRPr="006F6C86">
              <w:rPr>
                <w:sz w:val="13"/>
                <w:szCs w:val="13"/>
                <w:lang w:val="en-US"/>
              </w:rPr>
              <w:t xml:space="preserve"> (</w:t>
            </w:r>
            <w:proofErr w:type="spellStart"/>
            <w:r w:rsidRPr="006F6C86">
              <w:rPr>
                <w:sz w:val="13"/>
                <w:szCs w:val="13"/>
                <w:lang w:val="en-US"/>
              </w:rPr>
              <w:t>Azalış</w:t>
            </w:r>
            <w:proofErr w:type="spellEnd"/>
            <w:r w:rsidRPr="006F6C86">
              <w:rPr>
                <w:sz w:val="13"/>
                <w:szCs w:val="13"/>
                <w:lang w:val="en-US"/>
              </w:rPr>
              <w:t>)</w:t>
            </w:r>
          </w:p>
        </w:tc>
        <w:tc>
          <w:tcPr>
            <w:tcW w:w="567" w:type="dxa"/>
            <w:tcBorders>
              <w:left w:val="single" w:sz="4" w:space="0" w:color="auto"/>
              <w:right w:val="single" w:sz="4" w:space="0" w:color="auto"/>
            </w:tcBorders>
            <w:shd w:val="clear" w:color="auto" w:fill="auto"/>
            <w:noWrap/>
            <w:vAlign w:val="bottom"/>
            <w:hideMark/>
          </w:tcPr>
          <w:p w14:paraId="5BA7D48A" w14:textId="77777777" w:rsidR="002A5A4D" w:rsidRPr="006F6C86" w:rsidRDefault="002A5A4D" w:rsidP="002A5A4D">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5091A97E" w14:textId="67AFC678" w:rsidR="002A5A4D" w:rsidRPr="002A5A4D" w:rsidRDefault="002A5A4D" w:rsidP="002A5A4D">
            <w:pPr>
              <w:jc w:val="right"/>
              <w:rPr>
                <w:sz w:val="15"/>
                <w:szCs w:val="15"/>
                <w:lang w:val="en-US"/>
              </w:rPr>
            </w:pPr>
            <w:r w:rsidRPr="002A5A4D">
              <w:rPr>
                <w:sz w:val="15"/>
                <w:szCs w:val="15"/>
                <w:lang w:val="en-US"/>
              </w:rPr>
              <w:t xml:space="preserve"> -       </w:t>
            </w:r>
          </w:p>
        </w:tc>
        <w:tc>
          <w:tcPr>
            <w:tcW w:w="1552" w:type="dxa"/>
            <w:tcBorders>
              <w:left w:val="single" w:sz="4" w:space="0" w:color="auto"/>
              <w:right w:val="single" w:sz="4" w:space="0" w:color="auto"/>
            </w:tcBorders>
            <w:shd w:val="clear" w:color="auto" w:fill="auto"/>
            <w:noWrap/>
          </w:tcPr>
          <w:p w14:paraId="7F202E2C" w14:textId="16E355FA" w:rsidR="002A5A4D" w:rsidRPr="002A5A4D" w:rsidRDefault="002A5A4D" w:rsidP="002A5A4D">
            <w:pPr>
              <w:jc w:val="right"/>
              <w:rPr>
                <w:sz w:val="15"/>
                <w:szCs w:val="15"/>
                <w:lang w:val="en-US"/>
              </w:rPr>
            </w:pPr>
            <w:r w:rsidRPr="002A5A4D">
              <w:rPr>
                <w:sz w:val="15"/>
                <w:szCs w:val="15"/>
                <w:lang w:val="en-US"/>
              </w:rPr>
              <w:t xml:space="preserve"> -       </w:t>
            </w:r>
          </w:p>
        </w:tc>
      </w:tr>
      <w:tr w:rsidR="002A5A4D" w:rsidRPr="006F6C86" w14:paraId="6DE53D29" w14:textId="77777777" w:rsidTr="002A5A4D">
        <w:trPr>
          <w:trHeight w:val="164"/>
        </w:trPr>
        <w:tc>
          <w:tcPr>
            <w:tcW w:w="541" w:type="dxa"/>
            <w:tcBorders>
              <w:left w:val="single" w:sz="4" w:space="0" w:color="auto"/>
              <w:right w:val="single" w:sz="4" w:space="0" w:color="auto"/>
            </w:tcBorders>
            <w:shd w:val="clear" w:color="auto" w:fill="auto"/>
            <w:noWrap/>
            <w:vAlign w:val="bottom"/>
            <w:hideMark/>
          </w:tcPr>
          <w:p w14:paraId="3C0DEF6E" w14:textId="77777777" w:rsidR="002A5A4D" w:rsidRPr="006F6C86" w:rsidRDefault="002A5A4D" w:rsidP="002A5A4D">
            <w:pPr>
              <w:rPr>
                <w:sz w:val="13"/>
                <w:szCs w:val="13"/>
                <w:lang w:val="en-US"/>
              </w:rPr>
            </w:pPr>
            <w:r w:rsidRPr="006F6C86">
              <w:rPr>
                <w:sz w:val="13"/>
                <w:szCs w:val="13"/>
                <w:lang w:val="en-US"/>
              </w:rPr>
              <w:t>1.2.10</w:t>
            </w:r>
          </w:p>
        </w:tc>
        <w:tc>
          <w:tcPr>
            <w:tcW w:w="5408" w:type="dxa"/>
            <w:tcBorders>
              <w:left w:val="single" w:sz="4" w:space="0" w:color="auto"/>
              <w:right w:val="single" w:sz="4" w:space="0" w:color="auto"/>
            </w:tcBorders>
            <w:shd w:val="clear" w:color="auto" w:fill="auto"/>
            <w:noWrap/>
            <w:vAlign w:val="bottom"/>
            <w:hideMark/>
          </w:tcPr>
          <w:p w14:paraId="7DA71B3C" w14:textId="77777777" w:rsidR="002A5A4D" w:rsidRPr="006F6C86" w:rsidRDefault="002A5A4D" w:rsidP="002A5A4D">
            <w:pPr>
              <w:rPr>
                <w:sz w:val="13"/>
                <w:szCs w:val="13"/>
                <w:lang w:val="en-US"/>
              </w:rPr>
            </w:pPr>
            <w:proofErr w:type="spellStart"/>
            <w:r w:rsidRPr="006F6C86">
              <w:rPr>
                <w:sz w:val="13"/>
                <w:szCs w:val="13"/>
                <w:lang w:val="en-US"/>
              </w:rPr>
              <w:t>Diğer</w:t>
            </w:r>
            <w:proofErr w:type="spellEnd"/>
            <w:r w:rsidRPr="006F6C86">
              <w:rPr>
                <w:sz w:val="13"/>
                <w:szCs w:val="13"/>
                <w:lang w:val="en-US"/>
              </w:rPr>
              <w:t xml:space="preserve"> </w:t>
            </w:r>
            <w:proofErr w:type="spellStart"/>
            <w:r w:rsidRPr="006F6C86">
              <w:rPr>
                <w:sz w:val="13"/>
                <w:szCs w:val="13"/>
                <w:lang w:val="en-US"/>
              </w:rPr>
              <w:t>Borçlarda</w:t>
            </w:r>
            <w:proofErr w:type="spellEnd"/>
            <w:r w:rsidRPr="006F6C86">
              <w:rPr>
                <w:sz w:val="13"/>
                <w:szCs w:val="13"/>
                <w:lang w:val="en-US"/>
              </w:rPr>
              <w:t xml:space="preserve"> Net </w:t>
            </w:r>
            <w:proofErr w:type="spellStart"/>
            <w:r w:rsidRPr="006F6C86">
              <w:rPr>
                <w:sz w:val="13"/>
                <w:szCs w:val="13"/>
                <w:lang w:val="en-US"/>
              </w:rPr>
              <w:t>Artış</w:t>
            </w:r>
            <w:proofErr w:type="spellEnd"/>
            <w:r w:rsidRPr="006F6C86">
              <w:rPr>
                <w:sz w:val="13"/>
                <w:szCs w:val="13"/>
                <w:lang w:val="en-US"/>
              </w:rPr>
              <w:t xml:space="preserve"> (</w:t>
            </w:r>
            <w:proofErr w:type="spellStart"/>
            <w:r w:rsidRPr="006F6C86">
              <w:rPr>
                <w:sz w:val="13"/>
                <w:szCs w:val="13"/>
                <w:lang w:val="en-US"/>
              </w:rPr>
              <w:t>Azalış</w:t>
            </w:r>
            <w:proofErr w:type="spellEnd"/>
            <w:r w:rsidRPr="006F6C86">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0ECCC98E" w14:textId="77777777" w:rsidR="002A5A4D" w:rsidRPr="006F6C86" w:rsidRDefault="002A5A4D" w:rsidP="002A5A4D">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615D10B2" w14:textId="5EAB055F" w:rsidR="002A5A4D" w:rsidRPr="002A5A4D" w:rsidRDefault="002A5A4D" w:rsidP="002A5A4D">
            <w:pPr>
              <w:jc w:val="right"/>
              <w:rPr>
                <w:sz w:val="15"/>
                <w:szCs w:val="15"/>
                <w:lang w:val="en-US"/>
              </w:rPr>
            </w:pPr>
            <w:r w:rsidRPr="002A5A4D">
              <w:rPr>
                <w:sz w:val="15"/>
                <w:szCs w:val="15"/>
                <w:lang w:val="en-US"/>
              </w:rPr>
              <w:t xml:space="preserve"> 3</w:t>
            </w:r>
            <w:r>
              <w:rPr>
                <w:sz w:val="15"/>
                <w:szCs w:val="15"/>
                <w:lang w:val="en-US"/>
              </w:rPr>
              <w:t>,</w:t>
            </w:r>
            <w:r w:rsidRPr="002A5A4D">
              <w:rPr>
                <w:sz w:val="15"/>
                <w:szCs w:val="15"/>
                <w:lang w:val="en-US"/>
              </w:rPr>
              <w:t>142</w:t>
            </w:r>
            <w:r>
              <w:rPr>
                <w:sz w:val="15"/>
                <w:szCs w:val="15"/>
                <w:lang w:val="en-US"/>
              </w:rPr>
              <w:t>,</w:t>
            </w:r>
            <w:r w:rsidRPr="002A5A4D">
              <w:rPr>
                <w:sz w:val="15"/>
                <w:szCs w:val="15"/>
                <w:lang w:val="en-US"/>
              </w:rPr>
              <w:t xml:space="preserve">414     </w:t>
            </w:r>
          </w:p>
        </w:tc>
        <w:tc>
          <w:tcPr>
            <w:tcW w:w="1552" w:type="dxa"/>
            <w:tcBorders>
              <w:left w:val="single" w:sz="4" w:space="0" w:color="auto"/>
              <w:right w:val="single" w:sz="4" w:space="0" w:color="auto"/>
            </w:tcBorders>
            <w:shd w:val="clear" w:color="auto" w:fill="auto"/>
            <w:noWrap/>
          </w:tcPr>
          <w:p w14:paraId="4A565AC6" w14:textId="0A527B8A" w:rsidR="002A5A4D" w:rsidRPr="002A5A4D" w:rsidRDefault="002A5A4D" w:rsidP="002A5A4D">
            <w:pPr>
              <w:jc w:val="right"/>
              <w:rPr>
                <w:sz w:val="15"/>
                <w:szCs w:val="15"/>
                <w:lang w:val="en-US"/>
              </w:rPr>
            </w:pPr>
            <w:r w:rsidRPr="002A5A4D">
              <w:rPr>
                <w:sz w:val="15"/>
                <w:szCs w:val="15"/>
                <w:lang w:val="en-US"/>
              </w:rPr>
              <w:t xml:space="preserve"> 172</w:t>
            </w:r>
            <w:r>
              <w:rPr>
                <w:sz w:val="15"/>
                <w:szCs w:val="15"/>
                <w:lang w:val="en-US"/>
              </w:rPr>
              <w:t>,</w:t>
            </w:r>
            <w:r w:rsidRPr="002A5A4D">
              <w:rPr>
                <w:sz w:val="15"/>
                <w:szCs w:val="15"/>
                <w:lang w:val="en-US"/>
              </w:rPr>
              <w:t xml:space="preserve">280     </w:t>
            </w:r>
          </w:p>
        </w:tc>
      </w:tr>
      <w:tr w:rsidR="002A5A4D" w:rsidRPr="006F6C86" w14:paraId="44F64458" w14:textId="77777777" w:rsidTr="002A5A4D">
        <w:trPr>
          <w:trHeight w:val="164"/>
        </w:trPr>
        <w:tc>
          <w:tcPr>
            <w:tcW w:w="541" w:type="dxa"/>
            <w:tcBorders>
              <w:left w:val="single" w:sz="4" w:space="0" w:color="auto"/>
              <w:right w:val="single" w:sz="4" w:space="0" w:color="auto"/>
            </w:tcBorders>
            <w:shd w:val="clear" w:color="auto" w:fill="auto"/>
            <w:noWrap/>
            <w:vAlign w:val="bottom"/>
            <w:hideMark/>
          </w:tcPr>
          <w:p w14:paraId="0E6848EE" w14:textId="77777777" w:rsidR="002A5A4D" w:rsidRPr="006F6C86" w:rsidRDefault="002A5A4D" w:rsidP="002A5A4D">
            <w:pPr>
              <w:jc w:val="center"/>
              <w:rPr>
                <w:sz w:val="13"/>
                <w:szCs w:val="13"/>
                <w:lang w:val="en-US"/>
              </w:rPr>
            </w:pPr>
          </w:p>
        </w:tc>
        <w:tc>
          <w:tcPr>
            <w:tcW w:w="5408" w:type="dxa"/>
            <w:tcBorders>
              <w:left w:val="single" w:sz="4" w:space="0" w:color="auto"/>
              <w:right w:val="single" w:sz="4" w:space="0" w:color="auto"/>
            </w:tcBorders>
            <w:shd w:val="clear" w:color="auto" w:fill="auto"/>
            <w:noWrap/>
            <w:vAlign w:val="bottom"/>
            <w:hideMark/>
          </w:tcPr>
          <w:p w14:paraId="51C28FD4" w14:textId="77777777" w:rsidR="002A5A4D" w:rsidRPr="006F6C86" w:rsidRDefault="002A5A4D" w:rsidP="002A5A4D">
            <w:pPr>
              <w:rPr>
                <w:sz w:val="13"/>
                <w:szCs w:val="13"/>
                <w:lang w:val="en-US"/>
              </w:rPr>
            </w:pPr>
            <w:r w:rsidRPr="006F6C86">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301488CA" w14:textId="77777777" w:rsidR="002A5A4D" w:rsidRPr="006F6C86" w:rsidRDefault="002A5A4D" w:rsidP="002A5A4D">
            <w:pP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1ED07FE2" w14:textId="77777777" w:rsidR="002A5A4D" w:rsidRPr="002A5A4D" w:rsidRDefault="002A5A4D" w:rsidP="002A5A4D">
            <w:pPr>
              <w:jc w:val="right"/>
              <w:rPr>
                <w:b/>
                <w:sz w:val="15"/>
                <w:szCs w:val="15"/>
              </w:rPr>
            </w:pPr>
          </w:p>
        </w:tc>
        <w:tc>
          <w:tcPr>
            <w:tcW w:w="1552" w:type="dxa"/>
            <w:tcBorders>
              <w:left w:val="single" w:sz="4" w:space="0" w:color="auto"/>
              <w:right w:val="single" w:sz="4" w:space="0" w:color="auto"/>
            </w:tcBorders>
            <w:shd w:val="clear" w:color="auto" w:fill="auto"/>
            <w:noWrap/>
          </w:tcPr>
          <w:p w14:paraId="3FC6B40E" w14:textId="77777777" w:rsidR="002A5A4D" w:rsidRPr="006F6C86" w:rsidRDefault="002A5A4D" w:rsidP="002A5A4D">
            <w:pPr>
              <w:jc w:val="right"/>
              <w:rPr>
                <w:sz w:val="15"/>
                <w:szCs w:val="15"/>
              </w:rPr>
            </w:pPr>
          </w:p>
        </w:tc>
      </w:tr>
      <w:tr w:rsidR="002A5A4D" w:rsidRPr="006F6C86" w14:paraId="59422B3B" w14:textId="77777777" w:rsidTr="002A5A4D">
        <w:trPr>
          <w:trHeight w:val="164"/>
        </w:trPr>
        <w:tc>
          <w:tcPr>
            <w:tcW w:w="541" w:type="dxa"/>
            <w:tcBorders>
              <w:left w:val="single" w:sz="4" w:space="0" w:color="auto"/>
              <w:right w:val="single" w:sz="4" w:space="0" w:color="auto"/>
            </w:tcBorders>
            <w:shd w:val="clear" w:color="auto" w:fill="auto"/>
            <w:noWrap/>
            <w:vAlign w:val="bottom"/>
            <w:hideMark/>
          </w:tcPr>
          <w:p w14:paraId="36A8B3D8" w14:textId="77777777" w:rsidR="002A5A4D" w:rsidRPr="006F6C86" w:rsidRDefault="002A5A4D" w:rsidP="002A5A4D">
            <w:pPr>
              <w:rPr>
                <w:b/>
                <w:bCs/>
                <w:sz w:val="13"/>
                <w:szCs w:val="13"/>
                <w:lang w:val="en-US"/>
              </w:rPr>
            </w:pPr>
            <w:r w:rsidRPr="006F6C86">
              <w:rPr>
                <w:b/>
                <w:bCs/>
                <w:sz w:val="13"/>
                <w:szCs w:val="13"/>
                <w:lang w:val="en-US"/>
              </w:rPr>
              <w:t>I.</w:t>
            </w:r>
          </w:p>
        </w:tc>
        <w:tc>
          <w:tcPr>
            <w:tcW w:w="5408" w:type="dxa"/>
            <w:tcBorders>
              <w:left w:val="single" w:sz="4" w:space="0" w:color="auto"/>
              <w:right w:val="single" w:sz="4" w:space="0" w:color="auto"/>
            </w:tcBorders>
            <w:shd w:val="clear" w:color="auto" w:fill="auto"/>
            <w:noWrap/>
            <w:vAlign w:val="bottom"/>
            <w:hideMark/>
          </w:tcPr>
          <w:p w14:paraId="01083113" w14:textId="77777777" w:rsidR="002A5A4D" w:rsidRPr="006F6C86" w:rsidRDefault="002A5A4D" w:rsidP="002A5A4D">
            <w:pPr>
              <w:rPr>
                <w:b/>
                <w:bCs/>
                <w:sz w:val="13"/>
                <w:szCs w:val="13"/>
                <w:lang w:val="en-US"/>
              </w:rPr>
            </w:pPr>
            <w:r w:rsidRPr="006F6C86">
              <w:rPr>
                <w:b/>
                <w:bCs/>
                <w:sz w:val="13"/>
                <w:szCs w:val="13"/>
                <w:lang w:val="en-US"/>
              </w:rPr>
              <w:t xml:space="preserve">Bankacılık </w:t>
            </w:r>
            <w:proofErr w:type="spellStart"/>
            <w:r w:rsidRPr="006F6C86">
              <w:rPr>
                <w:b/>
                <w:bCs/>
                <w:sz w:val="13"/>
                <w:szCs w:val="13"/>
                <w:lang w:val="en-US"/>
              </w:rPr>
              <w:t>Faaliyetlerinden</w:t>
            </w:r>
            <w:proofErr w:type="spellEnd"/>
            <w:r w:rsidRPr="006F6C86">
              <w:rPr>
                <w:b/>
                <w:bCs/>
                <w:sz w:val="13"/>
                <w:szCs w:val="13"/>
                <w:lang w:val="en-US"/>
              </w:rPr>
              <w:t xml:space="preserve"> </w:t>
            </w:r>
            <w:proofErr w:type="spellStart"/>
            <w:r w:rsidRPr="006F6C86">
              <w:rPr>
                <w:b/>
                <w:bCs/>
                <w:sz w:val="13"/>
                <w:szCs w:val="13"/>
                <w:lang w:val="en-US"/>
              </w:rPr>
              <w:t>Kaynaklanan</w:t>
            </w:r>
            <w:proofErr w:type="spellEnd"/>
            <w:r w:rsidRPr="006F6C86">
              <w:rPr>
                <w:b/>
                <w:bCs/>
                <w:sz w:val="13"/>
                <w:szCs w:val="13"/>
                <w:lang w:val="en-US"/>
              </w:rPr>
              <w:t xml:space="preserve"> Net </w:t>
            </w:r>
            <w:proofErr w:type="spellStart"/>
            <w:r w:rsidRPr="006F6C86">
              <w:rPr>
                <w:b/>
                <w:bCs/>
                <w:sz w:val="13"/>
                <w:szCs w:val="13"/>
                <w:lang w:val="en-US"/>
              </w:rPr>
              <w:t>Nakit</w:t>
            </w:r>
            <w:proofErr w:type="spellEnd"/>
            <w:r w:rsidRPr="006F6C86">
              <w:rPr>
                <w:b/>
                <w:bCs/>
                <w:sz w:val="13"/>
                <w:szCs w:val="13"/>
                <w:lang w:val="en-US"/>
              </w:rPr>
              <w:t xml:space="preserve"> </w:t>
            </w:r>
            <w:proofErr w:type="spellStart"/>
            <w:r w:rsidRPr="006F6C86">
              <w:rPr>
                <w:b/>
                <w:bCs/>
                <w:sz w:val="13"/>
                <w:szCs w:val="13"/>
                <w:lang w:val="en-US"/>
              </w:rPr>
              <w:t>Akışı</w:t>
            </w:r>
            <w:proofErr w:type="spellEnd"/>
          </w:p>
        </w:tc>
        <w:tc>
          <w:tcPr>
            <w:tcW w:w="567" w:type="dxa"/>
            <w:tcBorders>
              <w:left w:val="single" w:sz="4" w:space="0" w:color="auto"/>
              <w:right w:val="single" w:sz="4" w:space="0" w:color="auto"/>
            </w:tcBorders>
            <w:shd w:val="clear" w:color="auto" w:fill="auto"/>
            <w:noWrap/>
            <w:vAlign w:val="bottom"/>
            <w:hideMark/>
          </w:tcPr>
          <w:p w14:paraId="324F63F2" w14:textId="77777777" w:rsidR="002A5A4D" w:rsidRPr="006F6C86" w:rsidRDefault="002A5A4D" w:rsidP="002A5A4D">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2AB9FDAE" w14:textId="43ECDB6C" w:rsidR="002A5A4D" w:rsidRPr="002A5A4D" w:rsidRDefault="002A5A4D" w:rsidP="002A5A4D">
            <w:pPr>
              <w:jc w:val="right"/>
              <w:rPr>
                <w:b/>
                <w:sz w:val="15"/>
                <w:szCs w:val="15"/>
              </w:rPr>
            </w:pPr>
            <w:r w:rsidRPr="002A5A4D">
              <w:rPr>
                <w:b/>
                <w:sz w:val="15"/>
                <w:szCs w:val="15"/>
              </w:rPr>
              <w:t xml:space="preserve"> 3</w:t>
            </w:r>
            <w:r>
              <w:rPr>
                <w:b/>
                <w:sz w:val="15"/>
                <w:szCs w:val="15"/>
              </w:rPr>
              <w:t>,</w:t>
            </w:r>
            <w:r w:rsidRPr="002A5A4D">
              <w:rPr>
                <w:b/>
                <w:sz w:val="15"/>
                <w:szCs w:val="15"/>
              </w:rPr>
              <w:t>328</w:t>
            </w:r>
            <w:r>
              <w:rPr>
                <w:b/>
                <w:sz w:val="15"/>
                <w:szCs w:val="15"/>
              </w:rPr>
              <w:t>,</w:t>
            </w:r>
            <w:r w:rsidRPr="002A5A4D">
              <w:rPr>
                <w:b/>
                <w:sz w:val="15"/>
                <w:szCs w:val="15"/>
              </w:rPr>
              <w:t>6</w:t>
            </w:r>
            <w:r w:rsidR="005D1053">
              <w:rPr>
                <w:b/>
                <w:sz w:val="15"/>
                <w:szCs w:val="15"/>
              </w:rPr>
              <w:t>30</w:t>
            </w:r>
            <w:r w:rsidRPr="002A5A4D">
              <w:rPr>
                <w:b/>
                <w:sz w:val="15"/>
                <w:szCs w:val="15"/>
              </w:rPr>
              <w:t xml:space="preserve">     </w:t>
            </w:r>
          </w:p>
        </w:tc>
        <w:tc>
          <w:tcPr>
            <w:tcW w:w="1552" w:type="dxa"/>
            <w:tcBorders>
              <w:left w:val="single" w:sz="4" w:space="0" w:color="auto"/>
              <w:right w:val="single" w:sz="4" w:space="0" w:color="auto"/>
            </w:tcBorders>
            <w:shd w:val="clear" w:color="auto" w:fill="auto"/>
            <w:noWrap/>
          </w:tcPr>
          <w:p w14:paraId="3C45B51F" w14:textId="2EBD8809" w:rsidR="002A5A4D" w:rsidRPr="002A5A4D" w:rsidRDefault="002A5A4D" w:rsidP="002A5A4D">
            <w:pPr>
              <w:jc w:val="right"/>
              <w:rPr>
                <w:b/>
                <w:bCs/>
                <w:sz w:val="15"/>
                <w:szCs w:val="15"/>
                <w:lang w:val="en-US"/>
              </w:rPr>
            </w:pPr>
            <w:r w:rsidRPr="002A5A4D">
              <w:rPr>
                <w:b/>
                <w:bCs/>
                <w:sz w:val="15"/>
                <w:szCs w:val="15"/>
                <w:lang w:val="en-US"/>
              </w:rPr>
              <w:t xml:space="preserve"> (916</w:t>
            </w:r>
            <w:r>
              <w:rPr>
                <w:b/>
                <w:bCs/>
                <w:sz w:val="15"/>
                <w:szCs w:val="15"/>
                <w:lang w:val="en-US"/>
              </w:rPr>
              <w:t>,</w:t>
            </w:r>
            <w:r w:rsidRPr="002A5A4D">
              <w:rPr>
                <w:b/>
                <w:bCs/>
                <w:sz w:val="15"/>
                <w:szCs w:val="15"/>
                <w:lang w:val="en-US"/>
              </w:rPr>
              <w:t xml:space="preserve">736)    </w:t>
            </w:r>
          </w:p>
        </w:tc>
      </w:tr>
      <w:tr w:rsidR="006A28C9" w:rsidRPr="006F6C86" w14:paraId="7B028138" w14:textId="77777777" w:rsidTr="006F6C86">
        <w:trPr>
          <w:trHeight w:val="164"/>
        </w:trPr>
        <w:tc>
          <w:tcPr>
            <w:tcW w:w="541" w:type="dxa"/>
            <w:tcBorders>
              <w:left w:val="single" w:sz="4" w:space="0" w:color="auto"/>
              <w:right w:val="single" w:sz="4" w:space="0" w:color="auto"/>
            </w:tcBorders>
            <w:shd w:val="clear" w:color="auto" w:fill="auto"/>
            <w:noWrap/>
            <w:vAlign w:val="bottom"/>
            <w:hideMark/>
          </w:tcPr>
          <w:p w14:paraId="5A816B2C" w14:textId="77777777" w:rsidR="006A28C9" w:rsidRPr="006F6C86" w:rsidRDefault="006A28C9" w:rsidP="006A28C9">
            <w:pPr>
              <w:jc w:val="center"/>
              <w:rPr>
                <w:sz w:val="13"/>
                <w:szCs w:val="13"/>
                <w:lang w:val="en-US"/>
              </w:rPr>
            </w:pPr>
          </w:p>
        </w:tc>
        <w:tc>
          <w:tcPr>
            <w:tcW w:w="5408" w:type="dxa"/>
            <w:tcBorders>
              <w:left w:val="single" w:sz="4" w:space="0" w:color="auto"/>
              <w:right w:val="single" w:sz="4" w:space="0" w:color="auto"/>
            </w:tcBorders>
            <w:shd w:val="clear" w:color="auto" w:fill="auto"/>
            <w:noWrap/>
            <w:vAlign w:val="bottom"/>
            <w:hideMark/>
          </w:tcPr>
          <w:p w14:paraId="31F950AD" w14:textId="77777777" w:rsidR="006A28C9" w:rsidRPr="006F6C86" w:rsidRDefault="006A28C9" w:rsidP="006A28C9">
            <w:pPr>
              <w:rPr>
                <w:sz w:val="13"/>
                <w:szCs w:val="13"/>
                <w:lang w:val="en-US"/>
              </w:rPr>
            </w:pPr>
            <w:r w:rsidRPr="006F6C86">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4498C095" w14:textId="77777777" w:rsidR="006A28C9" w:rsidRPr="006F6C86" w:rsidRDefault="006A28C9" w:rsidP="006A28C9">
            <w:pP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vAlign w:val="bottom"/>
          </w:tcPr>
          <w:p w14:paraId="3320F5C3" w14:textId="77777777" w:rsidR="006A28C9" w:rsidRPr="006F6C86" w:rsidRDefault="006A28C9" w:rsidP="00A3315A">
            <w:pPr>
              <w:jc w:val="right"/>
              <w:rPr>
                <w:sz w:val="15"/>
                <w:szCs w:val="15"/>
                <w:lang w:val="en-US"/>
              </w:rPr>
            </w:pPr>
          </w:p>
        </w:tc>
        <w:tc>
          <w:tcPr>
            <w:tcW w:w="1552" w:type="dxa"/>
            <w:tcBorders>
              <w:left w:val="single" w:sz="4" w:space="0" w:color="auto"/>
              <w:right w:val="single" w:sz="4" w:space="0" w:color="auto"/>
            </w:tcBorders>
            <w:shd w:val="clear" w:color="auto" w:fill="auto"/>
            <w:noWrap/>
            <w:vAlign w:val="bottom"/>
          </w:tcPr>
          <w:p w14:paraId="12810752" w14:textId="77777777" w:rsidR="006A28C9" w:rsidRPr="006F6C86" w:rsidRDefault="006A28C9" w:rsidP="00A3315A">
            <w:pPr>
              <w:jc w:val="right"/>
              <w:rPr>
                <w:sz w:val="15"/>
                <w:szCs w:val="15"/>
              </w:rPr>
            </w:pPr>
          </w:p>
        </w:tc>
      </w:tr>
      <w:tr w:rsidR="006A28C9" w:rsidRPr="006F6C86" w14:paraId="077F1F60" w14:textId="77777777" w:rsidTr="006F6C86">
        <w:trPr>
          <w:trHeight w:val="164"/>
        </w:trPr>
        <w:tc>
          <w:tcPr>
            <w:tcW w:w="541" w:type="dxa"/>
            <w:tcBorders>
              <w:left w:val="single" w:sz="4" w:space="0" w:color="auto"/>
              <w:right w:val="single" w:sz="4" w:space="0" w:color="auto"/>
            </w:tcBorders>
            <w:shd w:val="clear" w:color="auto" w:fill="auto"/>
            <w:noWrap/>
            <w:vAlign w:val="bottom"/>
            <w:hideMark/>
          </w:tcPr>
          <w:p w14:paraId="2A243689" w14:textId="77777777" w:rsidR="006A28C9" w:rsidRPr="006F6C86" w:rsidRDefault="006A28C9" w:rsidP="006A28C9">
            <w:pPr>
              <w:rPr>
                <w:b/>
                <w:bCs/>
                <w:sz w:val="13"/>
                <w:szCs w:val="13"/>
                <w:lang w:val="en-US"/>
              </w:rPr>
            </w:pPr>
            <w:r w:rsidRPr="006F6C86">
              <w:rPr>
                <w:b/>
                <w:bCs/>
                <w:sz w:val="13"/>
                <w:szCs w:val="13"/>
                <w:lang w:val="en-US"/>
              </w:rPr>
              <w:t>B.</w:t>
            </w:r>
          </w:p>
        </w:tc>
        <w:tc>
          <w:tcPr>
            <w:tcW w:w="5408" w:type="dxa"/>
            <w:tcBorders>
              <w:left w:val="single" w:sz="4" w:space="0" w:color="auto"/>
              <w:right w:val="single" w:sz="4" w:space="0" w:color="auto"/>
            </w:tcBorders>
            <w:shd w:val="clear" w:color="auto" w:fill="auto"/>
            <w:noWrap/>
            <w:vAlign w:val="bottom"/>
            <w:hideMark/>
          </w:tcPr>
          <w:p w14:paraId="4A4CDC8B" w14:textId="77777777" w:rsidR="006A28C9" w:rsidRPr="006F6C86" w:rsidRDefault="006A28C9" w:rsidP="006A28C9">
            <w:pPr>
              <w:rPr>
                <w:b/>
                <w:bCs/>
                <w:sz w:val="13"/>
                <w:szCs w:val="13"/>
                <w:lang w:val="en-US"/>
              </w:rPr>
            </w:pPr>
            <w:proofErr w:type="spellStart"/>
            <w:r w:rsidRPr="006F6C86">
              <w:rPr>
                <w:b/>
                <w:bCs/>
                <w:sz w:val="13"/>
                <w:szCs w:val="13"/>
                <w:lang w:val="en-US"/>
              </w:rPr>
              <w:t>YATIRIM</w:t>
            </w:r>
            <w:proofErr w:type="spellEnd"/>
            <w:r w:rsidRPr="006F6C86">
              <w:rPr>
                <w:b/>
                <w:bCs/>
                <w:sz w:val="13"/>
                <w:szCs w:val="13"/>
                <w:lang w:val="en-US"/>
              </w:rPr>
              <w:t xml:space="preserve"> </w:t>
            </w:r>
            <w:proofErr w:type="spellStart"/>
            <w:r w:rsidRPr="006F6C86">
              <w:rPr>
                <w:b/>
                <w:bCs/>
                <w:sz w:val="13"/>
                <w:szCs w:val="13"/>
                <w:lang w:val="en-US"/>
              </w:rPr>
              <w:t>FAALİYETLERİNE</w:t>
            </w:r>
            <w:proofErr w:type="spellEnd"/>
            <w:r w:rsidRPr="006F6C86">
              <w:rPr>
                <w:b/>
                <w:bCs/>
                <w:sz w:val="13"/>
                <w:szCs w:val="13"/>
                <w:lang w:val="en-US"/>
              </w:rPr>
              <w:t xml:space="preserve"> </w:t>
            </w:r>
            <w:proofErr w:type="spellStart"/>
            <w:r w:rsidRPr="006F6C86">
              <w:rPr>
                <w:b/>
                <w:bCs/>
                <w:sz w:val="13"/>
                <w:szCs w:val="13"/>
                <w:lang w:val="en-US"/>
              </w:rPr>
              <w:t>İLİŞKİN</w:t>
            </w:r>
            <w:proofErr w:type="spellEnd"/>
            <w:r w:rsidRPr="006F6C86">
              <w:rPr>
                <w:b/>
                <w:bCs/>
                <w:sz w:val="13"/>
                <w:szCs w:val="13"/>
                <w:lang w:val="en-US"/>
              </w:rPr>
              <w:t xml:space="preserve"> </w:t>
            </w:r>
            <w:proofErr w:type="spellStart"/>
            <w:r w:rsidRPr="006F6C86">
              <w:rPr>
                <w:b/>
                <w:bCs/>
                <w:sz w:val="13"/>
                <w:szCs w:val="13"/>
                <w:lang w:val="en-US"/>
              </w:rPr>
              <w:t>NAKİT</w:t>
            </w:r>
            <w:proofErr w:type="spellEnd"/>
            <w:r w:rsidRPr="006F6C86">
              <w:rPr>
                <w:b/>
                <w:bCs/>
                <w:sz w:val="13"/>
                <w:szCs w:val="13"/>
                <w:lang w:val="en-US"/>
              </w:rPr>
              <w:t xml:space="preserve"> </w:t>
            </w:r>
            <w:proofErr w:type="spellStart"/>
            <w:r w:rsidRPr="006F6C86">
              <w:rPr>
                <w:b/>
                <w:bCs/>
                <w:sz w:val="13"/>
                <w:szCs w:val="13"/>
                <w:lang w:val="en-US"/>
              </w:rPr>
              <w:t>AKIŞLARI</w:t>
            </w:r>
            <w:proofErr w:type="spellEnd"/>
          </w:p>
        </w:tc>
        <w:tc>
          <w:tcPr>
            <w:tcW w:w="567" w:type="dxa"/>
            <w:tcBorders>
              <w:left w:val="single" w:sz="4" w:space="0" w:color="auto"/>
              <w:right w:val="single" w:sz="4" w:space="0" w:color="auto"/>
            </w:tcBorders>
            <w:shd w:val="clear" w:color="auto" w:fill="auto"/>
            <w:noWrap/>
            <w:vAlign w:val="bottom"/>
            <w:hideMark/>
          </w:tcPr>
          <w:p w14:paraId="01B591DF" w14:textId="77777777" w:rsidR="006A28C9" w:rsidRPr="006F6C86" w:rsidRDefault="006A28C9" w:rsidP="006A28C9">
            <w:pP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vAlign w:val="bottom"/>
          </w:tcPr>
          <w:p w14:paraId="2DA9D587" w14:textId="77777777" w:rsidR="006A28C9" w:rsidRPr="006F6C86" w:rsidRDefault="006A28C9" w:rsidP="00A3315A">
            <w:pPr>
              <w:jc w:val="right"/>
              <w:rPr>
                <w:sz w:val="15"/>
                <w:szCs w:val="15"/>
                <w:lang w:val="en-US"/>
              </w:rPr>
            </w:pPr>
          </w:p>
        </w:tc>
        <w:tc>
          <w:tcPr>
            <w:tcW w:w="1552" w:type="dxa"/>
            <w:tcBorders>
              <w:left w:val="single" w:sz="4" w:space="0" w:color="auto"/>
              <w:right w:val="single" w:sz="4" w:space="0" w:color="auto"/>
            </w:tcBorders>
            <w:shd w:val="clear" w:color="auto" w:fill="auto"/>
            <w:noWrap/>
            <w:vAlign w:val="bottom"/>
          </w:tcPr>
          <w:p w14:paraId="67717AC1" w14:textId="77777777" w:rsidR="006A28C9" w:rsidRPr="006F6C86" w:rsidRDefault="006A28C9" w:rsidP="00A3315A">
            <w:pPr>
              <w:jc w:val="right"/>
              <w:rPr>
                <w:sz w:val="15"/>
                <w:szCs w:val="15"/>
              </w:rPr>
            </w:pPr>
          </w:p>
        </w:tc>
      </w:tr>
      <w:tr w:rsidR="006A28C9" w:rsidRPr="006F6C86" w14:paraId="257CEE5E" w14:textId="77777777" w:rsidTr="006F6C86">
        <w:trPr>
          <w:trHeight w:val="164"/>
        </w:trPr>
        <w:tc>
          <w:tcPr>
            <w:tcW w:w="541" w:type="dxa"/>
            <w:tcBorders>
              <w:left w:val="single" w:sz="4" w:space="0" w:color="auto"/>
              <w:right w:val="single" w:sz="4" w:space="0" w:color="auto"/>
            </w:tcBorders>
            <w:shd w:val="clear" w:color="auto" w:fill="auto"/>
            <w:noWrap/>
            <w:vAlign w:val="bottom"/>
            <w:hideMark/>
          </w:tcPr>
          <w:p w14:paraId="32E35083" w14:textId="77777777" w:rsidR="006A28C9" w:rsidRPr="006F6C86" w:rsidRDefault="006A28C9" w:rsidP="006A28C9">
            <w:pPr>
              <w:rPr>
                <w:sz w:val="13"/>
                <w:szCs w:val="13"/>
                <w:lang w:val="en-US"/>
              </w:rPr>
            </w:pPr>
          </w:p>
        </w:tc>
        <w:tc>
          <w:tcPr>
            <w:tcW w:w="5408" w:type="dxa"/>
            <w:tcBorders>
              <w:left w:val="single" w:sz="4" w:space="0" w:color="auto"/>
              <w:right w:val="single" w:sz="4" w:space="0" w:color="auto"/>
            </w:tcBorders>
            <w:shd w:val="clear" w:color="auto" w:fill="auto"/>
            <w:noWrap/>
            <w:vAlign w:val="bottom"/>
            <w:hideMark/>
          </w:tcPr>
          <w:p w14:paraId="559472A0" w14:textId="77777777" w:rsidR="006A28C9" w:rsidRPr="006F6C86" w:rsidRDefault="006A28C9" w:rsidP="006A28C9">
            <w:pPr>
              <w:rPr>
                <w:sz w:val="13"/>
                <w:szCs w:val="13"/>
                <w:lang w:val="en-US"/>
              </w:rPr>
            </w:pPr>
            <w:r w:rsidRPr="006F6C86">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3AFE5771" w14:textId="77777777" w:rsidR="006A28C9" w:rsidRPr="006F6C86" w:rsidRDefault="006A28C9" w:rsidP="006A28C9">
            <w:pP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vAlign w:val="bottom"/>
          </w:tcPr>
          <w:p w14:paraId="4A6D526E" w14:textId="77777777" w:rsidR="006A28C9" w:rsidRPr="006F6C86" w:rsidRDefault="006A28C9" w:rsidP="00A3315A">
            <w:pPr>
              <w:jc w:val="right"/>
              <w:rPr>
                <w:sz w:val="15"/>
                <w:szCs w:val="15"/>
                <w:lang w:val="en-US"/>
              </w:rPr>
            </w:pPr>
          </w:p>
        </w:tc>
        <w:tc>
          <w:tcPr>
            <w:tcW w:w="1552" w:type="dxa"/>
            <w:tcBorders>
              <w:left w:val="single" w:sz="4" w:space="0" w:color="auto"/>
              <w:right w:val="single" w:sz="4" w:space="0" w:color="auto"/>
            </w:tcBorders>
            <w:shd w:val="clear" w:color="auto" w:fill="auto"/>
            <w:noWrap/>
            <w:vAlign w:val="bottom"/>
          </w:tcPr>
          <w:p w14:paraId="5F0031A2" w14:textId="77777777" w:rsidR="006A28C9" w:rsidRPr="006F6C86" w:rsidRDefault="006A28C9" w:rsidP="00A3315A">
            <w:pPr>
              <w:jc w:val="right"/>
              <w:rPr>
                <w:sz w:val="15"/>
                <w:szCs w:val="15"/>
              </w:rPr>
            </w:pPr>
          </w:p>
        </w:tc>
      </w:tr>
      <w:tr w:rsidR="00297EB9" w:rsidRPr="006F6C86" w14:paraId="32D5CFEC" w14:textId="77777777" w:rsidTr="00D356EA">
        <w:trPr>
          <w:trHeight w:val="164"/>
        </w:trPr>
        <w:tc>
          <w:tcPr>
            <w:tcW w:w="541" w:type="dxa"/>
            <w:tcBorders>
              <w:left w:val="single" w:sz="4" w:space="0" w:color="auto"/>
              <w:right w:val="single" w:sz="4" w:space="0" w:color="auto"/>
            </w:tcBorders>
            <w:shd w:val="clear" w:color="auto" w:fill="auto"/>
            <w:noWrap/>
            <w:vAlign w:val="bottom"/>
            <w:hideMark/>
          </w:tcPr>
          <w:p w14:paraId="44D14FCF" w14:textId="77777777" w:rsidR="00297EB9" w:rsidRPr="006F6C86" w:rsidRDefault="00297EB9" w:rsidP="00297EB9">
            <w:pPr>
              <w:rPr>
                <w:b/>
                <w:bCs/>
                <w:sz w:val="13"/>
                <w:szCs w:val="13"/>
                <w:lang w:val="en-US"/>
              </w:rPr>
            </w:pPr>
            <w:r w:rsidRPr="006F6C86">
              <w:rPr>
                <w:b/>
                <w:bCs/>
                <w:sz w:val="13"/>
                <w:szCs w:val="13"/>
                <w:lang w:val="en-US"/>
              </w:rPr>
              <w:t>II.</w:t>
            </w:r>
          </w:p>
        </w:tc>
        <w:tc>
          <w:tcPr>
            <w:tcW w:w="5408" w:type="dxa"/>
            <w:tcBorders>
              <w:left w:val="single" w:sz="4" w:space="0" w:color="auto"/>
              <w:right w:val="single" w:sz="4" w:space="0" w:color="auto"/>
            </w:tcBorders>
            <w:shd w:val="clear" w:color="auto" w:fill="auto"/>
            <w:noWrap/>
            <w:vAlign w:val="bottom"/>
            <w:hideMark/>
          </w:tcPr>
          <w:p w14:paraId="2CEF92DD" w14:textId="77777777" w:rsidR="00297EB9" w:rsidRPr="006F6C86" w:rsidRDefault="00297EB9" w:rsidP="00297EB9">
            <w:pPr>
              <w:rPr>
                <w:b/>
                <w:bCs/>
                <w:sz w:val="13"/>
                <w:szCs w:val="13"/>
                <w:lang w:val="en-US"/>
              </w:rPr>
            </w:pPr>
            <w:r w:rsidRPr="006F6C86">
              <w:rPr>
                <w:b/>
                <w:bCs/>
                <w:sz w:val="13"/>
                <w:szCs w:val="13"/>
                <w:lang w:val="en-US"/>
              </w:rPr>
              <w:t xml:space="preserve">Yatırım </w:t>
            </w:r>
            <w:proofErr w:type="spellStart"/>
            <w:r w:rsidRPr="006F6C86">
              <w:rPr>
                <w:b/>
                <w:bCs/>
                <w:sz w:val="13"/>
                <w:szCs w:val="13"/>
                <w:lang w:val="en-US"/>
              </w:rPr>
              <w:t>Faaliyetlerinden</w:t>
            </w:r>
            <w:proofErr w:type="spellEnd"/>
            <w:r w:rsidRPr="006F6C86">
              <w:rPr>
                <w:b/>
                <w:bCs/>
                <w:sz w:val="13"/>
                <w:szCs w:val="13"/>
                <w:lang w:val="en-US"/>
              </w:rPr>
              <w:t xml:space="preserve"> </w:t>
            </w:r>
            <w:proofErr w:type="spellStart"/>
            <w:r w:rsidRPr="006F6C86">
              <w:rPr>
                <w:b/>
                <w:bCs/>
                <w:sz w:val="13"/>
                <w:szCs w:val="13"/>
                <w:lang w:val="en-US"/>
              </w:rPr>
              <w:t>Kaynaklanan</w:t>
            </w:r>
            <w:proofErr w:type="spellEnd"/>
            <w:r w:rsidRPr="006F6C86">
              <w:rPr>
                <w:b/>
                <w:bCs/>
                <w:sz w:val="13"/>
                <w:szCs w:val="13"/>
                <w:lang w:val="en-US"/>
              </w:rPr>
              <w:t xml:space="preserve"> Net </w:t>
            </w:r>
            <w:proofErr w:type="spellStart"/>
            <w:r w:rsidRPr="006F6C86">
              <w:rPr>
                <w:b/>
                <w:bCs/>
                <w:sz w:val="13"/>
                <w:szCs w:val="13"/>
                <w:lang w:val="en-US"/>
              </w:rPr>
              <w:t>Nakit</w:t>
            </w:r>
            <w:proofErr w:type="spellEnd"/>
            <w:r w:rsidRPr="006F6C86">
              <w:rPr>
                <w:b/>
                <w:bCs/>
                <w:sz w:val="13"/>
                <w:szCs w:val="13"/>
                <w:lang w:val="en-US"/>
              </w:rPr>
              <w:t xml:space="preserve"> </w:t>
            </w:r>
            <w:proofErr w:type="spellStart"/>
            <w:r w:rsidRPr="006F6C86">
              <w:rPr>
                <w:b/>
                <w:bCs/>
                <w:sz w:val="13"/>
                <w:szCs w:val="13"/>
                <w:lang w:val="en-US"/>
              </w:rPr>
              <w:t>Akışı</w:t>
            </w:r>
            <w:proofErr w:type="spellEnd"/>
          </w:p>
        </w:tc>
        <w:tc>
          <w:tcPr>
            <w:tcW w:w="567" w:type="dxa"/>
            <w:tcBorders>
              <w:left w:val="single" w:sz="4" w:space="0" w:color="auto"/>
              <w:right w:val="single" w:sz="4" w:space="0" w:color="auto"/>
            </w:tcBorders>
            <w:shd w:val="clear" w:color="auto" w:fill="auto"/>
            <w:noWrap/>
            <w:vAlign w:val="bottom"/>
            <w:hideMark/>
          </w:tcPr>
          <w:p w14:paraId="7DE1F9E1" w14:textId="77777777" w:rsidR="00297EB9" w:rsidRPr="006F6C86" w:rsidRDefault="00297EB9" w:rsidP="00297EB9">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613C2585" w14:textId="1EF73A76" w:rsidR="00297EB9" w:rsidRPr="006F6C86" w:rsidRDefault="00297EB9" w:rsidP="00297EB9">
            <w:pPr>
              <w:jc w:val="right"/>
              <w:rPr>
                <w:b/>
                <w:bCs/>
                <w:sz w:val="15"/>
                <w:szCs w:val="15"/>
                <w:lang w:val="en-US"/>
              </w:rPr>
            </w:pPr>
            <w:r w:rsidRPr="00297EB9">
              <w:rPr>
                <w:b/>
                <w:bCs/>
                <w:sz w:val="15"/>
                <w:szCs w:val="15"/>
                <w:lang w:val="en-US"/>
              </w:rPr>
              <w:t xml:space="preserve"> 92</w:t>
            </w:r>
            <w:r>
              <w:rPr>
                <w:b/>
                <w:bCs/>
                <w:sz w:val="15"/>
                <w:szCs w:val="15"/>
                <w:lang w:val="en-US"/>
              </w:rPr>
              <w:t>,</w:t>
            </w:r>
            <w:r w:rsidRPr="00297EB9">
              <w:rPr>
                <w:b/>
                <w:bCs/>
                <w:sz w:val="15"/>
                <w:szCs w:val="15"/>
                <w:lang w:val="en-US"/>
              </w:rPr>
              <w:t xml:space="preserve">479     </w:t>
            </w:r>
          </w:p>
        </w:tc>
        <w:tc>
          <w:tcPr>
            <w:tcW w:w="1552" w:type="dxa"/>
            <w:tcBorders>
              <w:left w:val="single" w:sz="4" w:space="0" w:color="auto"/>
              <w:right w:val="single" w:sz="4" w:space="0" w:color="auto"/>
            </w:tcBorders>
            <w:shd w:val="clear" w:color="auto" w:fill="auto"/>
            <w:noWrap/>
          </w:tcPr>
          <w:p w14:paraId="5B785806" w14:textId="3CA5B171" w:rsidR="00297EB9" w:rsidRPr="002A5A4D" w:rsidRDefault="00297EB9" w:rsidP="00297EB9">
            <w:pPr>
              <w:jc w:val="right"/>
              <w:rPr>
                <w:b/>
                <w:bCs/>
                <w:sz w:val="15"/>
                <w:szCs w:val="15"/>
                <w:lang w:val="en-US"/>
              </w:rPr>
            </w:pPr>
            <w:r w:rsidRPr="002A5A4D">
              <w:rPr>
                <w:b/>
                <w:bCs/>
                <w:sz w:val="15"/>
                <w:szCs w:val="15"/>
                <w:lang w:val="en-US"/>
              </w:rPr>
              <w:t xml:space="preserve"> (4</w:t>
            </w:r>
            <w:r>
              <w:rPr>
                <w:b/>
                <w:bCs/>
                <w:sz w:val="15"/>
                <w:szCs w:val="15"/>
                <w:lang w:val="en-US"/>
              </w:rPr>
              <w:t>,</w:t>
            </w:r>
            <w:r w:rsidRPr="002A5A4D">
              <w:rPr>
                <w:b/>
                <w:bCs/>
                <w:sz w:val="15"/>
                <w:szCs w:val="15"/>
                <w:lang w:val="en-US"/>
              </w:rPr>
              <w:t>119</w:t>
            </w:r>
            <w:r>
              <w:rPr>
                <w:b/>
                <w:bCs/>
                <w:sz w:val="15"/>
                <w:szCs w:val="15"/>
                <w:lang w:val="en-US"/>
              </w:rPr>
              <w:t>,</w:t>
            </w:r>
            <w:r w:rsidRPr="002A5A4D">
              <w:rPr>
                <w:b/>
                <w:bCs/>
                <w:sz w:val="15"/>
                <w:szCs w:val="15"/>
                <w:lang w:val="en-US"/>
              </w:rPr>
              <w:t xml:space="preserve">157)    </w:t>
            </w:r>
          </w:p>
        </w:tc>
      </w:tr>
      <w:tr w:rsidR="00297EB9" w:rsidRPr="006F6C86" w14:paraId="3DAA8202" w14:textId="77777777" w:rsidTr="00D356EA">
        <w:trPr>
          <w:trHeight w:val="164"/>
        </w:trPr>
        <w:tc>
          <w:tcPr>
            <w:tcW w:w="541" w:type="dxa"/>
            <w:tcBorders>
              <w:left w:val="single" w:sz="4" w:space="0" w:color="auto"/>
              <w:right w:val="single" w:sz="4" w:space="0" w:color="auto"/>
            </w:tcBorders>
            <w:shd w:val="clear" w:color="auto" w:fill="auto"/>
            <w:noWrap/>
            <w:vAlign w:val="bottom"/>
            <w:hideMark/>
          </w:tcPr>
          <w:p w14:paraId="4F96603C" w14:textId="77777777" w:rsidR="00297EB9" w:rsidRPr="006F6C86" w:rsidRDefault="00297EB9" w:rsidP="00297EB9">
            <w:pPr>
              <w:jc w:val="center"/>
              <w:rPr>
                <w:sz w:val="13"/>
                <w:szCs w:val="13"/>
                <w:lang w:val="en-US"/>
              </w:rPr>
            </w:pPr>
          </w:p>
        </w:tc>
        <w:tc>
          <w:tcPr>
            <w:tcW w:w="5408" w:type="dxa"/>
            <w:tcBorders>
              <w:left w:val="single" w:sz="4" w:space="0" w:color="auto"/>
              <w:right w:val="single" w:sz="4" w:space="0" w:color="auto"/>
            </w:tcBorders>
            <w:shd w:val="clear" w:color="auto" w:fill="auto"/>
            <w:noWrap/>
            <w:vAlign w:val="bottom"/>
            <w:hideMark/>
          </w:tcPr>
          <w:p w14:paraId="56F6ACEC" w14:textId="77777777" w:rsidR="00297EB9" w:rsidRPr="006F6C86" w:rsidRDefault="00297EB9" w:rsidP="00297EB9">
            <w:pPr>
              <w:rPr>
                <w:sz w:val="13"/>
                <w:szCs w:val="13"/>
                <w:lang w:val="en-US"/>
              </w:rPr>
            </w:pPr>
            <w:r w:rsidRPr="006F6C86">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5054AC61" w14:textId="77777777" w:rsidR="00297EB9" w:rsidRPr="006F6C86" w:rsidRDefault="00297EB9" w:rsidP="00297EB9">
            <w:pP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5B65EC7D" w14:textId="77777777" w:rsidR="00297EB9" w:rsidRPr="00297EB9" w:rsidRDefault="00297EB9" w:rsidP="00297EB9">
            <w:pPr>
              <w:jc w:val="right"/>
              <w:rPr>
                <w:b/>
                <w:bCs/>
                <w:sz w:val="15"/>
                <w:szCs w:val="15"/>
                <w:lang w:val="en-US"/>
              </w:rPr>
            </w:pPr>
          </w:p>
        </w:tc>
        <w:tc>
          <w:tcPr>
            <w:tcW w:w="1552" w:type="dxa"/>
            <w:tcBorders>
              <w:left w:val="single" w:sz="4" w:space="0" w:color="auto"/>
              <w:right w:val="single" w:sz="4" w:space="0" w:color="auto"/>
            </w:tcBorders>
            <w:shd w:val="clear" w:color="auto" w:fill="auto"/>
            <w:noWrap/>
          </w:tcPr>
          <w:p w14:paraId="702E5CC9" w14:textId="77777777" w:rsidR="00297EB9" w:rsidRPr="002A5A4D" w:rsidRDefault="00297EB9" w:rsidP="00297EB9">
            <w:pPr>
              <w:jc w:val="right"/>
              <w:rPr>
                <w:b/>
                <w:bCs/>
                <w:sz w:val="15"/>
                <w:szCs w:val="15"/>
                <w:lang w:val="en-US"/>
              </w:rPr>
            </w:pPr>
          </w:p>
        </w:tc>
      </w:tr>
      <w:tr w:rsidR="00297EB9" w:rsidRPr="006F6C86" w14:paraId="603D9DD0" w14:textId="77777777" w:rsidTr="00D356EA">
        <w:trPr>
          <w:trHeight w:val="164"/>
        </w:trPr>
        <w:tc>
          <w:tcPr>
            <w:tcW w:w="541" w:type="dxa"/>
            <w:tcBorders>
              <w:left w:val="single" w:sz="4" w:space="0" w:color="auto"/>
              <w:right w:val="single" w:sz="4" w:space="0" w:color="auto"/>
            </w:tcBorders>
            <w:shd w:val="clear" w:color="auto" w:fill="auto"/>
            <w:noWrap/>
            <w:vAlign w:val="bottom"/>
            <w:hideMark/>
          </w:tcPr>
          <w:p w14:paraId="514A4B49" w14:textId="77777777" w:rsidR="00297EB9" w:rsidRPr="006F6C86" w:rsidRDefault="00297EB9" w:rsidP="00297EB9">
            <w:pPr>
              <w:rPr>
                <w:sz w:val="13"/>
                <w:szCs w:val="13"/>
                <w:lang w:val="en-US"/>
              </w:rPr>
            </w:pPr>
            <w:r w:rsidRPr="006F6C86">
              <w:rPr>
                <w:sz w:val="13"/>
                <w:szCs w:val="13"/>
                <w:lang w:val="en-US"/>
              </w:rPr>
              <w:t>2.1</w:t>
            </w:r>
          </w:p>
        </w:tc>
        <w:tc>
          <w:tcPr>
            <w:tcW w:w="5408" w:type="dxa"/>
            <w:tcBorders>
              <w:left w:val="single" w:sz="4" w:space="0" w:color="auto"/>
              <w:right w:val="single" w:sz="4" w:space="0" w:color="auto"/>
            </w:tcBorders>
            <w:shd w:val="clear" w:color="auto" w:fill="auto"/>
            <w:noWrap/>
            <w:vAlign w:val="bottom"/>
            <w:hideMark/>
          </w:tcPr>
          <w:p w14:paraId="2A371114" w14:textId="77777777" w:rsidR="00297EB9" w:rsidRPr="006F6C86" w:rsidRDefault="00297EB9" w:rsidP="00297EB9">
            <w:pPr>
              <w:rPr>
                <w:sz w:val="13"/>
                <w:szCs w:val="13"/>
                <w:lang w:val="en-US"/>
              </w:rPr>
            </w:pPr>
            <w:proofErr w:type="spellStart"/>
            <w:r w:rsidRPr="006F6C86">
              <w:rPr>
                <w:sz w:val="13"/>
                <w:szCs w:val="13"/>
                <w:lang w:val="en-US"/>
              </w:rPr>
              <w:t>İktisap</w:t>
            </w:r>
            <w:proofErr w:type="spellEnd"/>
            <w:r w:rsidRPr="006F6C86">
              <w:rPr>
                <w:sz w:val="13"/>
                <w:szCs w:val="13"/>
                <w:lang w:val="en-US"/>
              </w:rPr>
              <w:t xml:space="preserve"> </w:t>
            </w:r>
            <w:proofErr w:type="spellStart"/>
            <w:r w:rsidRPr="006F6C86">
              <w:rPr>
                <w:sz w:val="13"/>
                <w:szCs w:val="13"/>
                <w:lang w:val="en-US"/>
              </w:rPr>
              <w:t>Edilen</w:t>
            </w:r>
            <w:proofErr w:type="spellEnd"/>
            <w:r w:rsidRPr="006F6C86">
              <w:rPr>
                <w:sz w:val="13"/>
                <w:szCs w:val="13"/>
                <w:lang w:val="en-US"/>
              </w:rPr>
              <w:t xml:space="preserve"> </w:t>
            </w:r>
            <w:proofErr w:type="spellStart"/>
            <w:r w:rsidRPr="006F6C86">
              <w:rPr>
                <w:sz w:val="13"/>
                <w:szCs w:val="13"/>
                <w:lang w:val="en-US"/>
              </w:rPr>
              <w:t>İştirakler</w:t>
            </w:r>
            <w:proofErr w:type="spellEnd"/>
            <w:r w:rsidRPr="006F6C86">
              <w:rPr>
                <w:sz w:val="13"/>
                <w:szCs w:val="13"/>
                <w:lang w:val="en-US"/>
              </w:rPr>
              <w:t xml:space="preserve">, </w:t>
            </w:r>
            <w:proofErr w:type="spellStart"/>
            <w:r w:rsidRPr="006F6C86">
              <w:rPr>
                <w:sz w:val="13"/>
                <w:szCs w:val="13"/>
                <w:lang w:val="en-US"/>
              </w:rPr>
              <w:t>Bağlı</w:t>
            </w:r>
            <w:proofErr w:type="spellEnd"/>
            <w:r w:rsidRPr="006F6C86">
              <w:rPr>
                <w:sz w:val="13"/>
                <w:szCs w:val="13"/>
                <w:lang w:val="en-US"/>
              </w:rPr>
              <w:t xml:space="preserve"> </w:t>
            </w:r>
            <w:proofErr w:type="spellStart"/>
            <w:r w:rsidRPr="006F6C86">
              <w:rPr>
                <w:sz w:val="13"/>
                <w:szCs w:val="13"/>
                <w:lang w:val="en-US"/>
              </w:rPr>
              <w:t>Ortaklıklar</w:t>
            </w:r>
            <w:proofErr w:type="spellEnd"/>
            <w:r w:rsidRPr="006F6C86">
              <w:rPr>
                <w:sz w:val="13"/>
                <w:szCs w:val="13"/>
                <w:lang w:val="en-US"/>
              </w:rPr>
              <w:t xml:space="preserve"> ve </w:t>
            </w:r>
            <w:proofErr w:type="spellStart"/>
            <w:r w:rsidRPr="006F6C86">
              <w:rPr>
                <w:sz w:val="13"/>
                <w:szCs w:val="13"/>
                <w:lang w:val="en-US"/>
              </w:rPr>
              <w:t>Birlikte</w:t>
            </w:r>
            <w:proofErr w:type="spellEnd"/>
            <w:r w:rsidRPr="006F6C86">
              <w:rPr>
                <w:sz w:val="13"/>
                <w:szCs w:val="13"/>
                <w:lang w:val="en-US"/>
              </w:rPr>
              <w:t xml:space="preserve"> Kontrol </w:t>
            </w:r>
            <w:proofErr w:type="spellStart"/>
            <w:r w:rsidRPr="006F6C86">
              <w:rPr>
                <w:sz w:val="13"/>
                <w:szCs w:val="13"/>
                <w:lang w:val="en-US"/>
              </w:rPr>
              <w:t>Edilen</w:t>
            </w:r>
            <w:proofErr w:type="spellEnd"/>
            <w:r w:rsidRPr="006F6C86">
              <w:rPr>
                <w:sz w:val="13"/>
                <w:szCs w:val="13"/>
                <w:lang w:val="en-US"/>
              </w:rPr>
              <w:t xml:space="preserve"> </w:t>
            </w:r>
            <w:proofErr w:type="spellStart"/>
            <w:r w:rsidRPr="006F6C86">
              <w:rPr>
                <w:sz w:val="13"/>
                <w:szCs w:val="13"/>
                <w:lang w:val="en-US"/>
              </w:rPr>
              <w:t>Ortaklıklar</w:t>
            </w:r>
            <w:proofErr w:type="spellEnd"/>
            <w:r w:rsidRPr="006F6C86">
              <w:rPr>
                <w:sz w:val="13"/>
                <w:szCs w:val="13"/>
                <w:lang w:val="en-US"/>
              </w:rPr>
              <w:t xml:space="preserve"> (İş </w:t>
            </w:r>
            <w:proofErr w:type="spellStart"/>
            <w:r w:rsidRPr="006F6C86">
              <w:rPr>
                <w:sz w:val="13"/>
                <w:szCs w:val="13"/>
                <w:lang w:val="en-US"/>
              </w:rPr>
              <w:t>Ortaklıkları</w:t>
            </w:r>
            <w:proofErr w:type="spellEnd"/>
            <w:r w:rsidRPr="006F6C86">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1D96F2C7" w14:textId="77777777" w:rsidR="00297EB9" w:rsidRPr="006F6C86" w:rsidRDefault="00297EB9" w:rsidP="00297EB9">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42EC6CD9" w14:textId="3498F987" w:rsidR="00297EB9" w:rsidRPr="00297EB9" w:rsidRDefault="00297EB9" w:rsidP="00297EB9">
            <w:pPr>
              <w:jc w:val="right"/>
              <w:rPr>
                <w:sz w:val="15"/>
                <w:szCs w:val="15"/>
                <w:lang w:val="en-US"/>
              </w:rPr>
            </w:pPr>
            <w:r w:rsidRPr="00297EB9">
              <w:rPr>
                <w:sz w:val="15"/>
                <w:szCs w:val="15"/>
                <w:lang w:val="en-US"/>
              </w:rPr>
              <w:t xml:space="preserve"> -       </w:t>
            </w:r>
          </w:p>
        </w:tc>
        <w:tc>
          <w:tcPr>
            <w:tcW w:w="1552" w:type="dxa"/>
            <w:tcBorders>
              <w:left w:val="single" w:sz="4" w:space="0" w:color="auto"/>
              <w:right w:val="single" w:sz="4" w:space="0" w:color="auto"/>
            </w:tcBorders>
            <w:shd w:val="clear" w:color="auto" w:fill="auto"/>
            <w:noWrap/>
          </w:tcPr>
          <w:p w14:paraId="03188F49" w14:textId="50BAD363" w:rsidR="00297EB9" w:rsidRPr="002A5A4D" w:rsidRDefault="00297EB9" w:rsidP="00297EB9">
            <w:pPr>
              <w:jc w:val="right"/>
              <w:rPr>
                <w:sz w:val="15"/>
                <w:szCs w:val="15"/>
                <w:lang w:val="en-US"/>
              </w:rPr>
            </w:pPr>
            <w:r w:rsidRPr="002A5A4D">
              <w:rPr>
                <w:sz w:val="15"/>
                <w:szCs w:val="15"/>
                <w:lang w:val="en-US"/>
              </w:rPr>
              <w:t xml:space="preserve"> -       </w:t>
            </w:r>
          </w:p>
        </w:tc>
      </w:tr>
      <w:tr w:rsidR="00297EB9" w:rsidRPr="006F6C86" w14:paraId="76466B5A" w14:textId="77777777" w:rsidTr="00D356EA">
        <w:trPr>
          <w:trHeight w:val="164"/>
        </w:trPr>
        <w:tc>
          <w:tcPr>
            <w:tcW w:w="541" w:type="dxa"/>
            <w:tcBorders>
              <w:left w:val="single" w:sz="4" w:space="0" w:color="auto"/>
              <w:right w:val="single" w:sz="4" w:space="0" w:color="auto"/>
            </w:tcBorders>
            <w:shd w:val="clear" w:color="auto" w:fill="auto"/>
            <w:noWrap/>
            <w:vAlign w:val="bottom"/>
            <w:hideMark/>
          </w:tcPr>
          <w:p w14:paraId="36DC1A8B" w14:textId="77777777" w:rsidR="00297EB9" w:rsidRPr="006F6C86" w:rsidRDefault="00297EB9" w:rsidP="00297EB9">
            <w:pPr>
              <w:rPr>
                <w:sz w:val="13"/>
                <w:szCs w:val="13"/>
                <w:lang w:val="en-US"/>
              </w:rPr>
            </w:pPr>
            <w:r w:rsidRPr="006F6C86">
              <w:rPr>
                <w:sz w:val="13"/>
                <w:szCs w:val="13"/>
                <w:lang w:val="en-US"/>
              </w:rPr>
              <w:t>2.2</w:t>
            </w:r>
          </w:p>
        </w:tc>
        <w:tc>
          <w:tcPr>
            <w:tcW w:w="5408" w:type="dxa"/>
            <w:tcBorders>
              <w:left w:val="single" w:sz="4" w:space="0" w:color="auto"/>
              <w:right w:val="single" w:sz="4" w:space="0" w:color="auto"/>
            </w:tcBorders>
            <w:shd w:val="clear" w:color="auto" w:fill="auto"/>
            <w:noWrap/>
            <w:vAlign w:val="bottom"/>
            <w:hideMark/>
          </w:tcPr>
          <w:p w14:paraId="34F31925" w14:textId="77777777" w:rsidR="00297EB9" w:rsidRPr="006F6C86" w:rsidRDefault="00297EB9" w:rsidP="00297EB9">
            <w:pPr>
              <w:rPr>
                <w:sz w:val="13"/>
                <w:szCs w:val="13"/>
                <w:lang w:val="en-US"/>
              </w:rPr>
            </w:pPr>
            <w:r w:rsidRPr="006F6C86">
              <w:rPr>
                <w:sz w:val="13"/>
                <w:szCs w:val="13"/>
                <w:lang w:val="en-US"/>
              </w:rPr>
              <w:t xml:space="preserve">Elden </w:t>
            </w:r>
            <w:proofErr w:type="spellStart"/>
            <w:r w:rsidRPr="006F6C86">
              <w:rPr>
                <w:sz w:val="13"/>
                <w:szCs w:val="13"/>
                <w:lang w:val="en-US"/>
              </w:rPr>
              <w:t>Çıkarılan</w:t>
            </w:r>
            <w:proofErr w:type="spellEnd"/>
            <w:r w:rsidRPr="006F6C86">
              <w:rPr>
                <w:sz w:val="13"/>
                <w:szCs w:val="13"/>
                <w:lang w:val="en-US"/>
              </w:rPr>
              <w:t xml:space="preserve"> </w:t>
            </w:r>
            <w:proofErr w:type="spellStart"/>
            <w:r w:rsidRPr="006F6C86">
              <w:rPr>
                <w:sz w:val="13"/>
                <w:szCs w:val="13"/>
                <w:lang w:val="en-US"/>
              </w:rPr>
              <w:t>İştirakler</w:t>
            </w:r>
            <w:proofErr w:type="spellEnd"/>
            <w:r w:rsidRPr="006F6C86">
              <w:rPr>
                <w:sz w:val="13"/>
                <w:szCs w:val="13"/>
                <w:lang w:val="en-US"/>
              </w:rPr>
              <w:t xml:space="preserve">, </w:t>
            </w:r>
            <w:proofErr w:type="spellStart"/>
            <w:r w:rsidRPr="006F6C86">
              <w:rPr>
                <w:sz w:val="13"/>
                <w:szCs w:val="13"/>
                <w:lang w:val="en-US"/>
              </w:rPr>
              <w:t>Bağlı</w:t>
            </w:r>
            <w:proofErr w:type="spellEnd"/>
            <w:r w:rsidRPr="006F6C86">
              <w:rPr>
                <w:sz w:val="13"/>
                <w:szCs w:val="13"/>
                <w:lang w:val="en-US"/>
              </w:rPr>
              <w:t xml:space="preserve"> </w:t>
            </w:r>
            <w:proofErr w:type="spellStart"/>
            <w:r w:rsidRPr="006F6C86">
              <w:rPr>
                <w:sz w:val="13"/>
                <w:szCs w:val="13"/>
                <w:lang w:val="en-US"/>
              </w:rPr>
              <w:t>Ortaklıklar</w:t>
            </w:r>
            <w:proofErr w:type="spellEnd"/>
            <w:r w:rsidRPr="006F6C86">
              <w:rPr>
                <w:sz w:val="13"/>
                <w:szCs w:val="13"/>
                <w:lang w:val="en-US"/>
              </w:rPr>
              <w:t xml:space="preserve"> ve </w:t>
            </w:r>
            <w:proofErr w:type="spellStart"/>
            <w:r w:rsidRPr="006F6C86">
              <w:rPr>
                <w:sz w:val="13"/>
                <w:szCs w:val="13"/>
                <w:lang w:val="en-US"/>
              </w:rPr>
              <w:t>Birlikte</w:t>
            </w:r>
            <w:proofErr w:type="spellEnd"/>
            <w:r w:rsidRPr="006F6C86">
              <w:rPr>
                <w:sz w:val="13"/>
                <w:szCs w:val="13"/>
                <w:lang w:val="en-US"/>
              </w:rPr>
              <w:t xml:space="preserve"> Kontrol </w:t>
            </w:r>
            <w:proofErr w:type="spellStart"/>
            <w:r w:rsidRPr="006F6C86">
              <w:rPr>
                <w:sz w:val="13"/>
                <w:szCs w:val="13"/>
                <w:lang w:val="en-US"/>
              </w:rPr>
              <w:t>Edilen</w:t>
            </w:r>
            <w:proofErr w:type="spellEnd"/>
            <w:r w:rsidRPr="006F6C86">
              <w:rPr>
                <w:sz w:val="13"/>
                <w:szCs w:val="13"/>
                <w:lang w:val="en-US"/>
              </w:rPr>
              <w:t xml:space="preserve"> </w:t>
            </w:r>
            <w:proofErr w:type="spellStart"/>
            <w:r w:rsidRPr="006F6C86">
              <w:rPr>
                <w:sz w:val="13"/>
                <w:szCs w:val="13"/>
                <w:lang w:val="en-US"/>
              </w:rPr>
              <w:t>Ortaklıklar</w:t>
            </w:r>
            <w:proofErr w:type="spellEnd"/>
            <w:r w:rsidRPr="006F6C86">
              <w:rPr>
                <w:sz w:val="13"/>
                <w:szCs w:val="13"/>
                <w:lang w:val="en-US"/>
              </w:rPr>
              <w:t xml:space="preserve"> (İş </w:t>
            </w:r>
            <w:proofErr w:type="spellStart"/>
            <w:r w:rsidRPr="006F6C86">
              <w:rPr>
                <w:sz w:val="13"/>
                <w:szCs w:val="13"/>
                <w:lang w:val="en-US"/>
              </w:rPr>
              <w:t>Ortaklıkları</w:t>
            </w:r>
            <w:proofErr w:type="spellEnd"/>
            <w:r w:rsidRPr="006F6C86">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6D186154" w14:textId="77777777" w:rsidR="00297EB9" w:rsidRPr="006F6C86" w:rsidRDefault="00297EB9" w:rsidP="00297EB9">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5B5AB8E4" w14:textId="61693CCA" w:rsidR="00297EB9" w:rsidRPr="00297EB9" w:rsidRDefault="00297EB9" w:rsidP="00297EB9">
            <w:pPr>
              <w:jc w:val="right"/>
              <w:rPr>
                <w:sz w:val="15"/>
                <w:szCs w:val="15"/>
                <w:lang w:val="en-US"/>
              </w:rPr>
            </w:pPr>
            <w:r w:rsidRPr="00297EB9">
              <w:rPr>
                <w:sz w:val="15"/>
                <w:szCs w:val="15"/>
                <w:lang w:val="en-US"/>
              </w:rPr>
              <w:t xml:space="preserve"> -       </w:t>
            </w:r>
          </w:p>
        </w:tc>
        <w:tc>
          <w:tcPr>
            <w:tcW w:w="1552" w:type="dxa"/>
            <w:tcBorders>
              <w:left w:val="single" w:sz="4" w:space="0" w:color="auto"/>
              <w:right w:val="single" w:sz="4" w:space="0" w:color="auto"/>
            </w:tcBorders>
            <w:shd w:val="clear" w:color="auto" w:fill="auto"/>
            <w:noWrap/>
          </w:tcPr>
          <w:p w14:paraId="4273F9E4" w14:textId="4F2EFD0C" w:rsidR="00297EB9" w:rsidRPr="002A5A4D" w:rsidRDefault="00297EB9" w:rsidP="00297EB9">
            <w:pPr>
              <w:jc w:val="right"/>
              <w:rPr>
                <w:sz w:val="15"/>
                <w:szCs w:val="15"/>
                <w:lang w:val="en-US"/>
              </w:rPr>
            </w:pPr>
            <w:r w:rsidRPr="002A5A4D">
              <w:rPr>
                <w:sz w:val="15"/>
                <w:szCs w:val="15"/>
                <w:lang w:val="en-US"/>
              </w:rPr>
              <w:t xml:space="preserve"> -       </w:t>
            </w:r>
          </w:p>
        </w:tc>
      </w:tr>
      <w:tr w:rsidR="00297EB9" w:rsidRPr="006F6C86" w14:paraId="278C53D0" w14:textId="77777777" w:rsidTr="00D356EA">
        <w:trPr>
          <w:trHeight w:val="164"/>
        </w:trPr>
        <w:tc>
          <w:tcPr>
            <w:tcW w:w="541" w:type="dxa"/>
            <w:tcBorders>
              <w:left w:val="single" w:sz="4" w:space="0" w:color="auto"/>
              <w:right w:val="single" w:sz="4" w:space="0" w:color="auto"/>
            </w:tcBorders>
            <w:shd w:val="clear" w:color="auto" w:fill="auto"/>
            <w:noWrap/>
            <w:vAlign w:val="bottom"/>
            <w:hideMark/>
          </w:tcPr>
          <w:p w14:paraId="06915F7F" w14:textId="77777777" w:rsidR="00297EB9" w:rsidRPr="006F6C86" w:rsidRDefault="00297EB9" w:rsidP="00297EB9">
            <w:pPr>
              <w:rPr>
                <w:sz w:val="13"/>
                <w:szCs w:val="13"/>
                <w:lang w:val="en-US"/>
              </w:rPr>
            </w:pPr>
            <w:r w:rsidRPr="006F6C86">
              <w:rPr>
                <w:sz w:val="13"/>
                <w:szCs w:val="13"/>
                <w:lang w:val="en-US"/>
              </w:rPr>
              <w:t>2.3</w:t>
            </w:r>
          </w:p>
        </w:tc>
        <w:tc>
          <w:tcPr>
            <w:tcW w:w="5408" w:type="dxa"/>
            <w:tcBorders>
              <w:left w:val="single" w:sz="4" w:space="0" w:color="auto"/>
              <w:right w:val="single" w:sz="4" w:space="0" w:color="auto"/>
            </w:tcBorders>
            <w:shd w:val="clear" w:color="auto" w:fill="auto"/>
            <w:noWrap/>
            <w:vAlign w:val="bottom"/>
            <w:hideMark/>
          </w:tcPr>
          <w:p w14:paraId="12095219" w14:textId="77777777" w:rsidR="00297EB9" w:rsidRPr="006F6C86" w:rsidRDefault="00297EB9" w:rsidP="00297EB9">
            <w:pPr>
              <w:rPr>
                <w:sz w:val="13"/>
                <w:szCs w:val="13"/>
                <w:lang w:val="en-US"/>
              </w:rPr>
            </w:pPr>
            <w:proofErr w:type="spellStart"/>
            <w:r w:rsidRPr="006F6C86">
              <w:rPr>
                <w:sz w:val="13"/>
                <w:szCs w:val="13"/>
                <w:lang w:val="en-US"/>
              </w:rPr>
              <w:t>Satın</w:t>
            </w:r>
            <w:proofErr w:type="spellEnd"/>
            <w:r w:rsidRPr="006F6C86">
              <w:rPr>
                <w:sz w:val="13"/>
                <w:szCs w:val="13"/>
                <w:lang w:val="en-US"/>
              </w:rPr>
              <w:t xml:space="preserve"> </w:t>
            </w:r>
            <w:proofErr w:type="spellStart"/>
            <w:r w:rsidRPr="006F6C86">
              <w:rPr>
                <w:sz w:val="13"/>
                <w:szCs w:val="13"/>
                <w:lang w:val="en-US"/>
              </w:rPr>
              <w:t>Alınan</w:t>
            </w:r>
            <w:proofErr w:type="spellEnd"/>
            <w:r w:rsidRPr="006F6C86">
              <w:rPr>
                <w:sz w:val="13"/>
                <w:szCs w:val="13"/>
                <w:lang w:val="en-US"/>
              </w:rPr>
              <w:t xml:space="preserve"> </w:t>
            </w:r>
            <w:proofErr w:type="spellStart"/>
            <w:r w:rsidRPr="006F6C86">
              <w:rPr>
                <w:sz w:val="13"/>
                <w:szCs w:val="13"/>
                <w:lang w:val="en-US"/>
              </w:rPr>
              <w:t>Menkul</w:t>
            </w:r>
            <w:proofErr w:type="spellEnd"/>
            <w:r w:rsidRPr="006F6C86">
              <w:rPr>
                <w:sz w:val="13"/>
                <w:szCs w:val="13"/>
                <w:lang w:val="en-US"/>
              </w:rPr>
              <w:t xml:space="preserve"> ve </w:t>
            </w:r>
            <w:proofErr w:type="spellStart"/>
            <w:r w:rsidRPr="006F6C86">
              <w:rPr>
                <w:sz w:val="13"/>
                <w:szCs w:val="13"/>
                <w:lang w:val="en-US"/>
              </w:rPr>
              <w:t>Gayrimenkuller</w:t>
            </w:r>
            <w:proofErr w:type="spellEnd"/>
            <w:r w:rsidRPr="006F6C86">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0A9F3D16" w14:textId="77777777" w:rsidR="00297EB9" w:rsidRPr="006F6C86" w:rsidRDefault="00297EB9" w:rsidP="00297EB9">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19F72AB8" w14:textId="13D4C330" w:rsidR="00297EB9" w:rsidRPr="00297EB9" w:rsidRDefault="00297EB9" w:rsidP="00297EB9">
            <w:pPr>
              <w:jc w:val="right"/>
              <w:rPr>
                <w:sz w:val="15"/>
                <w:szCs w:val="15"/>
                <w:lang w:val="en-US"/>
              </w:rPr>
            </w:pPr>
            <w:r w:rsidRPr="00297EB9">
              <w:rPr>
                <w:sz w:val="15"/>
                <w:szCs w:val="15"/>
                <w:lang w:val="en-US"/>
              </w:rPr>
              <w:t xml:space="preserve"> (32</w:t>
            </w:r>
            <w:r>
              <w:rPr>
                <w:sz w:val="15"/>
                <w:szCs w:val="15"/>
                <w:lang w:val="en-US"/>
              </w:rPr>
              <w:t>,</w:t>
            </w:r>
            <w:r w:rsidRPr="00297EB9">
              <w:rPr>
                <w:sz w:val="15"/>
                <w:szCs w:val="15"/>
                <w:lang w:val="en-US"/>
              </w:rPr>
              <w:t xml:space="preserve">540)    </w:t>
            </w:r>
          </w:p>
        </w:tc>
        <w:tc>
          <w:tcPr>
            <w:tcW w:w="1552" w:type="dxa"/>
            <w:tcBorders>
              <w:left w:val="single" w:sz="4" w:space="0" w:color="auto"/>
              <w:right w:val="single" w:sz="4" w:space="0" w:color="auto"/>
            </w:tcBorders>
            <w:shd w:val="clear" w:color="auto" w:fill="auto"/>
            <w:noWrap/>
          </w:tcPr>
          <w:p w14:paraId="3A2E9163" w14:textId="60562A6E" w:rsidR="00297EB9" w:rsidRPr="002A5A4D" w:rsidRDefault="00297EB9" w:rsidP="00297EB9">
            <w:pPr>
              <w:jc w:val="right"/>
              <w:rPr>
                <w:sz w:val="15"/>
                <w:szCs w:val="15"/>
                <w:lang w:val="en-US"/>
              </w:rPr>
            </w:pPr>
            <w:r w:rsidRPr="002A5A4D">
              <w:rPr>
                <w:sz w:val="15"/>
                <w:szCs w:val="15"/>
                <w:lang w:val="en-US"/>
              </w:rPr>
              <w:t xml:space="preserve"> (25</w:t>
            </w:r>
            <w:r>
              <w:rPr>
                <w:sz w:val="15"/>
                <w:szCs w:val="15"/>
                <w:lang w:val="en-US"/>
              </w:rPr>
              <w:t>,</w:t>
            </w:r>
            <w:r w:rsidRPr="002A5A4D">
              <w:rPr>
                <w:sz w:val="15"/>
                <w:szCs w:val="15"/>
                <w:lang w:val="en-US"/>
              </w:rPr>
              <w:t xml:space="preserve">086)    </w:t>
            </w:r>
          </w:p>
        </w:tc>
      </w:tr>
      <w:tr w:rsidR="00297EB9" w:rsidRPr="006F6C86" w14:paraId="413B65D4" w14:textId="77777777" w:rsidTr="00D356EA">
        <w:trPr>
          <w:trHeight w:val="164"/>
        </w:trPr>
        <w:tc>
          <w:tcPr>
            <w:tcW w:w="541" w:type="dxa"/>
            <w:tcBorders>
              <w:left w:val="single" w:sz="4" w:space="0" w:color="auto"/>
              <w:right w:val="single" w:sz="4" w:space="0" w:color="auto"/>
            </w:tcBorders>
            <w:shd w:val="clear" w:color="auto" w:fill="auto"/>
            <w:noWrap/>
            <w:vAlign w:val="bottom"/>
            <w:hideMark/>
          </w:tcPr>
          <w:p w14:paraId="4D782C07" w14:textId="77777777" w:rsidR="00297EB9" w:rsidRPr="006F6C86" w:rsidRDefault="00297EB9" w:rsidP="00297EB9">
            <w:pPr>
              <w:rPr>
                <w:sz w:val="13"/>
                <w:szCs w:val="13"/>
                <w:lang w:val="en-US"/>
              </w:rPr>
            </w:pPr>
            <w:r w:rsidRPr="006F6C86">
              <w:rPr>
                <w:sz w:val="13"/>
                <w:szCs w:val="13"/>
                <w:lang w:val="en-US"/>
              </w:rPr>
              <w:t>2.4</w:t>
            </w:r>
          </w:p>
        </w:tc>
        <w:tc>
          <w:tcPr>
            <w:tcW w:w="5408" w:type="dxa"/>
            <w:tcBorders>
              <w:left w:val="single" w:sz="4" w:space="0" w:color="auto"/>
              <w:right w:val="single" w:sz="4" w:space="0" w:color="auto"/>
            </w:tcBorders>
            <w:shd w:val="clear" w:color="auto" w:fill="auto"/>
            <w:noWrap/>
            <w:vAlign w:val="bottom"/>
            <w:hideMark/>
          </w:tcPr>
          <w:p w14:paraId="163DDDBD" w14:textId="77777777" w:rsidR="00297EB9" w:rsidRPr="006F6C86" w:rsidRDefault="00297EB9" w:rsidP="00297EB9">
            <w:pPr>
              <w:rPr>
                <w:sz w:val="13"/>
                <w:szCs w:val="13"/>
                <w:lang w:val="en-US"/>
              </w:rPr>
            </w:pPr>
            <w:r w:rsidRPr="006F6C86">
              <w:rPr>
                <w:sz w:val="13"/>
                <w:szCs w:val="13"/>
                <w:lang w:val="en-US"/>
              </w:rPr>
              <w:t xml:space="preserve">Elden </w:t>
            </w:r>
            <w:proofErr w:type="spellStart"/>
            <w:r w:rsidRPr="006F6C86">
              <w:rPr>
                <w:sz w:val="13"/>
                <w:szCs w:val="13"/>
                <w:lang w:val="en-US"/>
              </w:rPr>
              <w:t>Çıkarılan</w:t>
            </w:r>
            <w:proofErr w:type="spellEnd"/>
            <w:r w:rsidRPr="006F6C86">
              <w:rPr>
                <w:sz w:val="13"/>
                <w:szCs w:val="13"/>
                <w:lang w:val="en-US"/>
              </w:rPr>
              <w:t xml:space="preserve"> </w:t>
            </w:r>
            <w:proofErr w:type="spellStart"/>
            <w:r w:rsidRPr="006F6C86">
              <w:rPr>
                <w:sz w:val="13"/>
                <w:szCs w:val="13"/>
                <w:lang w:val="en-US"/>
              </w:rPr>
              <w:t>Menkul</w:t>
            </w:r>
            <w:proofErr w:type="spellEnd"/>
            <w:r w:rsidRPr="006F6C86">
              <w:rPr>
                <w:sz w:val="13"/>
                <w:szCs w:val="13"/>
                <w:lang w:val="en-US"/>
              </w:rPr>
              <w:t xml:space="preserve"> ve </w:t>
            </w:r>
            <w:proofErr w:type="spellStart"/>
            <w:r w:rsidRPr="006F6C86">
              <w:rPr>
                <w:sz w:val="13"/>
                <w:szCs w:val="13"/>
                <w:lang w:val="en-US"/>
              </w:rPr>
              <w:t>Gayrimenkuller</w:t>
            </w:r>
            <w:proofErr w:type="spellEnd"/>
          </w:p>
        </w:tc>
        <w:tc>
          <w:tcPr>
            <w:tcW w:w="567" w:type="dxa"/>
            <w:tcBorders>
              <w:left w:val="single" w:sz="4" w:space="0" w:color="auto"/>
              <w:right w:val="single" w:sz="4" w:space="0" w:color="auto"/>
            </w:tcBorders>
            <w:shd w:val="clear" w:color="auto" w:fill="auto"/>
            <w:noWrap/>
            <w:vAlign w:val="bottom"/>
            <w:hideMark/>
          </w:tcPr>
          <w:p w14:paraId="5E70634A" w14:textId="77777777" w:rsidR="00297EB9" w:rsidRPr="006F6C86" w:rsidRDefault="00297EB9" w:rsidP="00297EB9">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189E009A" w14:textId="07F8352D" w:rsidR="00297EB9" w:rsidRPr="00297EB9" w:rsidRDefault="00297EB9" w:rsidP="00297EB9">
            <w:pPr>
              <w:jc w:val="right"/>
              <w:rPr>
                <w:sz w:val="15"/>
                <w:szCs w:val="15"/>
                <w:lang w:val="en-US"/>
              </w:rPr>
            </w:pPr>
            <w:r w:rsidRPr="00297EB9">
              <w:rPr>
                <w:sz w:val="15"/>
                <w:szCs w:val="15"/>
                <w:lang w:val="en-US"/>
              </w:rPr>
              <w:t xml:space="preserve"> 26</w:t>
            </w:r>
            <w:r>
              <w:rPr>
                <w:sz w:val="15"/>
                <w:szCs w:val="15"/>
                <w:lang w:val="en-US"/>
              </w:rPr>
              <w:t>,</w:t>
            </w:r>
            <w:r w:rsidRPr="00297EB9">
              <w:rPr>
                <w:sz w:val="15"/>
                <w:szCs w:val="15"/>
                <w:lang w:val="en-US"/>
              </w:rPr>
              <w:t xml:space="preserve">291     </w:t>
            </w:r>
          </w:p>
        </w:tc>
        <w:tc>
          <w:tcPr>
            <w:tcW w:w="1552" w:type="dxa"/>
            <w:tcBorders>
              <w:left w:val="single" w:sz="4" w:space="0" w:color="auto"/>
              <w:right w:val="single" w:sz="4" w:space="0" w:color="auto"/>
            </w:tcBorders>
            <w:shd w:val="clear" w:color="auto" w:fill="auto"/>
            <w:noWrap/>
          </w:tcPr>
          <w:p w14:paraId="0089CAF2" w14:textId="11B8E217" w:rsidR="00297EB9" w:rsidRPr="002A5A4D" w:rsidRDefault="00297EB9" w:rsidP="00297EB9">
            <w:pPr>
              <w:jc w:val="right"/>
              <w:rPr>
                <w:sz w:val="15"/>
                <w:szCs w:val="15"/>
                <w:lang w:val="en-US"/>
              </w:rPr>
            </w:pPr>
            <w:r w:rsidRPr="002A5A4D">
              <w:rPr>
                <w:sz w:val="15"/>
                <w:szCs w:val="15"/>
                <w:lang w:val="en-US"/>
              </w:rPr>
              <w:t xml:space="preserve"> 92     </w:t>
            </w:r>
          </w:p>
        </w:tc>
      </w:tr>
      <w:tr w:rsidR="00297EB9" w:rsidRPr="006F6C86" w14:paraId="29CF13DA" w14:textId="77777777" w:rsidTr="00D356EA">
        <w:trPr>
          <w:trHeight w:val="164"/>
        </w:trPr>
        <w:tc>
          <w:tcPr>
            <w:tcW w:w="541" w:type="dxa"/>
            <w:tcBorders>
              <w:left w:val="single" w:sz="4" w:space="0" w:color="auto"/>
              <w:right w:val="single" w:sz="4" w:space="0" w:color="auto"/>
            </w:tcBorders>
            <w:shd w:val="clear" w:color="auto" w:fill="auto"/>
            <w:noWrap/>
            <w:vAlign w:val="bottom"/>
            <w:hideMark/>
          </w:tcPr>
          <w:p w14:paraId="1EBE4D89" w14:textId="77777777" w:rsidR="00297EB9" w:rsidRPr="006F6C86" w:rsidRDefault="00297EB9" w:rsidP="00297EB9">
            <w:pPr>
              <w:rPr>
                <w:sz w:val="13"/>
                <w:szCs w:val="13"/>
                <w:lang w:val="en-US"/>
              </w:rPr>
            </w:pPr>
            <w:r w:rsidRPr="006F6C86">
              <w:rPr>
                <w:sz w:val="13"/>
                <w:szCs w:val="13"/>
                <w:lang w:val="en-US"/>
              </w:rPr>
              <w:t>2.5</w:t>
            </w:r>
          </w:p>
        </w:tc>
        <w:tc>
          <w:tcPr>
            <w:tcW w:w="5408" w:type="dxa"/>
            <w:tcBorders>
              <w:left w:val="single" w:sz="4" w:space="0" w:color="auto"/>
              <w:right w:val="single" w:sz="4" w:space="0" w:color="auto"/>
            </w:tcBorders>
            <w:shd w:val="clear" w:color="auto" w:fill="auto"/>
            <w:noWrap/>
            <w:vAlign w:val="bottom"/>
            <w:hideMark/>
          </w:tcPr>
          <w:p w14:paraId="05B145B5" w14:textId="77777777" w:rsidR="00297EB9" w:rsidRPr="006F6C86" w:rsidRDefault="00297EB9" w:rsidP="00297EB9">
            <w:pPr>
              <w:rPr>
                <w:sz w:val="13"/>
                <w:szCs w:val="13"/>
                <w:lang w:val="en-US"/>
              </w:rPr>
            </w:pPr>
            <w:proofErr w:type="spellStart"/>
            <w:r w:rsidRPr="006F6C86">
              <w:rPr>
                <w:sz w:val="13"/>
                <w:szCs w:val="13"/>
                <w:lang w:val="en-US"/>
              </w:rPr>
              <w:t>Elde</w:t>
            </w:r>
            <w:proofErr w:type="spellEnd"/>
            <w:r w:rsidRPr="006F6C86">
              <w:rPr>
                <w:sz w:val="13"/>
                <w:szCs w:val="13"/>
                <w:lang w:val="en-US"/>
              </w:rPr>
              <w:t xml:space="preserve"> </w:t>
            </w:r>
            <w:proofErr w:type="spellStart"/>
            <w:r w:rsidRPr="006F6C86">
              <w:rPr>
                <w:sz w:val="13"/>
                <w:szCs w:val="13"/>
                <w:lang w:val="en-US"/>
              </w:rPr>
              <w:t>Edilen</w:t>
            </w:r>
            <w:proofErr w:type="spellEnd"/>
            <w:r w:rsidRPr="006F6C86">
              <w:rPr>
                <w:sz w:val="13"/>
                <w:szCs w:val="13"/>
                <w:lang w:val="en-US"/>
              </w:rPr>
              <w:t xml:space="preserve"> </w:t>
            </w:r>
            <w:proofErr w:type="spellStart"/>
            <w:r w:rsidRPr="006F6C86">
              <w:rPr>
                <w:sz w:val="13"/>
                <w:szCs w:val="13"/>
                <w:lang w:val="en-US"/>
              </w:rPr>
              <w:t>Gerçeğe</w:t>
            </w:r>
            <w:proofErr w:type="spellEnd"/>
            <w:r w:rsidRPr="006F6C86">
              <w:rPr>
                <w:sz w:val="13"/>
                <w:szCs w:val="13"/>
                <w:lang w:val="en-US"/>
              </w:rPr>
              <w:t xml:space="preserve"> Uygun </w:t>
            </w:r>
            <w:proofErr w:type="spellStart"/>
            <w:r w:rsidRPr="006F6C86">
              <w:rPr>
                <w:sz w:val="13"/>
                <w:szCs w:val="13"/>
                <w:lang w:val="en-US"/>
              </w:rPr>
              <w:t>Değer</w:t>
            </w:r>
            <w:proofErr w:type="spellEnd"/>
            <w:r w:rsidRPr="006F6C86">
              <w:rPr>
                <w:sz w:val="13"/>
                <w:szCs w:val="13"/>
                <w:lang w:val="en-US"/>
              </w:rPr>
              <w:t xml:space="preserve"> </w:t>
            </w:r>
            <w:proofErr w:type="spellStart"/>
            <w:r w:rsidRPr="006F6C86">
              <w:rPr>
                <w:sz w:val="13"/>
                <w:szCs w:val="13"/>
                <w:lang w:val="en-US"/>
              </w:rPr>
              <w:t>Farkı</w:t>
            </w:r>
            <w:proofErr w:type="spellEnd"/>
            <w:r w:rsidRPr="006F6C86">
              <w:rPr>
                <w:sz w:val="13"/>
                <w:szCs w:val="13"/>
                <w:lang w:val="en-US"/>
              </w:rPr>
              <w:t xml:space="preserve"> </w:t>
            </w:r>
            <w:proofErr w:type="spellStart"/>
            <w:r w:rsidRPr="006F6C86">
              <w:rPr>
                <w:sz w:val="13"/>
                <w:szCs w:val="13"/>
                <w:lang w:val="en-US"/>
              </w:rPr>
              <w:t>Diğer</w:t>
            </w:r>
            <w:proofErr w:type="spellEnd"/>
            <w:r w:rsidRPr="006F6C86">
              <w:rPr>
                <w:sz w:val="13"/>
                <w:szCs w:val="13"/>
                <w:lang w:val="en-US"/>
              </w:rPr>
              <w:t xml:space="preserve"> </w:t>
            </w:r>
            <w:proofErr w:type="spellStart"/>
            <w:r w:rsidRPr="006F6C86">
              <w:rPr>
                <w:sz w:val="13"/>
                <w:szCs w:val="13"/>
                <w:lang w:val="en-US"/>
              </w:rPr>
              <w:t>Kapsamlı</w:t>
            </w:r>
            <w:proofErr w:type="spellEnd"/>
            <w:r w:rsidRPr="006F6C86">
              <w:rPr>
                <w:sz w:val="13"/>
                <w:szCs w:val="13"/>
                <w:lang w:val="en-US"/>
              </w:rPr>
              <w:t xml:space="preserve"> </w:t>
            </w:r>
            <w:proofErr w:type="spellStart"/>
            <w:r w:rsidRPr="006F6C86">
              <w:rPr>
                <w:sz w:val="13"/>
                <w:szCs w:val="13"/>
                <w:lang w:val="en-US"/>
              </w:rPr>
              <w:t>Gelire</w:t>
            </w:r>
            <w:proofErr w:type="spellEnd"/>
            <w:r w:rsidRPr="006F6C86">
              <w:rPr>
                <w:sz w:val="13"/>
                <w:szCs w:val="13"/>
                <w:lang w:val="en-US"/>
              </w:rPr>
              <w:t xml:space="preserve"> </w:t>
            </w:r>
            <w:proofErr w:type="spellStart"/>
            <w:r w:rsidRPr="006F6C86">
              <w:rPr>
                <w:sz w:val="13"/>
                <w:szCs w:val="13"/>
                <w:lang w:val="en-US"/>
              </w:rPr>
              <w:t>Yansıtılan</w:t>
            </w:r>
            <w:proofErr w:type="spellEnd"/>
            <w:r w:rsidRPr="006F6C86">
              <w:rPr>
                <w:sz w:val="13"/>
                <w:szCs w:val="13"/>
                <w:lang w:val="en-US"/>
              </w:rPr>
              <w:t xml:space="preserve"> Finansal </w:t>
            </w:r>
            <w:proofErr w:type="spellStart"/>
            <w:r w:rsidRPr="006F6C86">
              <w:rPr>
                <w:sz w:val="13"/>
                <w:szCs w:val="13"/>
                <w:lang w:val="en-US"/>
              </w:rPr>
              <w:t>Varlıklar</w:t>
            </w:r>
            <w:proofErr w:type="spellEnd"/>
          </w:p>
        </w:tc>
        <w:tc>
          <w:tcPr>
            <w:tcW w:w="567" w:type="dxa"/>
            <w:tcBorders>
              <w:left w:val="single" w:sz="4" w:space="0" w:color="auto"/>
              <w:right w:val="single" w:sz="4" w:space="0" w:color="auto"/>
            </w:tcBorders>
            <w:shd w:val="clear" w:color="auto" w:fill="auto"/>
            <w:noWrap/>
            <w:vAlign w:val="bottom"/>
            <w:hideMark/>
          </w:tcPr>
          <w:p w14:paraId="7CCBE86C" w14:textId="77777777" w:rsidR="00297EB9" w:rsidRPr="006F6C86" w:rsidRDefault="00297EB9" w:rsidP="00297EB9">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35A075DD" w14:textId="065CB62B" w:rsidR="00297EB9" w:rsidRPr="00297EB9" w:rsidRDefault="00297EB9" w:rsidP="00297EB9">
            <w:pPr>
              <w:jc w:val="right"/>
              <w:rPr>
                <w:sz w:val="15"/>
                <w:szCs w:val="15"/>
                <w:lang w:val="en-US"/>
              </w:rPr>
            </w:pPr>
            <w:r w:rsidRPr="00297EB9">
              <w:rPr>
                <w:sz w:val="15"/>
                <w:szCs w:val="15"/>
                <w:lang w:val="en-US"/>
              </w:rPr>
              <w:t xml:space="preserve"> (3</w:t>
            </w:r>
            <w:r>
              <w:rPr>
                <w:sz w:val="15"/>
                <w:szCs w:val="15"/>
                <w:lang w:val="en-US"/>
              </w:rPr>
              <w:t>,</w:t>
            </w:r>
            <w:r w:rsidRPr="00297EB9">
              <w:rPr>
                <w:sz w:val="15"/>
                <w:szCs w:val="15"/>
                <w:lang w:val="en-US"/>
              </w:rPr>
              <w:t>975</w:t>
            </w:r>
            <w:r>
              <w:rPr>
                <w:sz w:val="15"/>
                <w:szCs w:val="15"/>
                <w:lang w:val="en-US"/>
              </w:rPr>
              <w:t>,</w:t>
            </w:r>
            <w:r w:rsidRPr="00297EB9">
              <w:rPr>
                <w:sz w:val="15"/>
                <w:szCs w:val="15"/>
                <w:lang w:val="en-US"/>
              </w:rPr>
              <w:t xml:space="preserve">429)    </w:t>
            </w:r>
          </w:p>
        </w:tc>
        <w:tc>
          <w:tcPr>
            <w:tcW w:w="1552" w:type="dxa"/>
            <w:tcBorders>
              <w:left w:val="single" w:sz="4" w:space="0" w:color="auto"/>
              <w:right w:val="single" w:sz="4" w:space="0" w:color="auto"/>
            </w:tcBorders>
            <w:shd w:val="clear" w:color="auto" w:fill="auto"/>
            <w:noWrap/>
          </w:tcPr>
          <w:p w14:paraId="67D67839" w14:textId="7F7A866F" w:rsidR="00297EB9" w:rsidRPr="002A5A4D" w:rsidRDefault="00297EB9" w:rsidP="00297EB9">
            <w:pPr>
              <w:jc w:val="right"/>
              <w:rPr>
                <w:sz w:val="15"/>
                <w:szCs w:val="15"/>
                <w:lang w:val="en-US"/>
              </w:rPr>
            </w:pPr>
            <w:r w:rsidRPr="002A5A4D">
              <w:rPr>
                <w:sz w:val="15"/>
                <w:szCs w:val="15"/>
                <w:lang w:val="en-US"/>
              </w:rPr>
              <w:t xml:space="preserve"> (2</w:t>
            </w:r>
            <w:r>
              <w:rPr>
                <w:sz w:val="15"/>
                <w:szCs w:val="15"/>
                <w:lang w:val="en-US"/>
              </w:rPr>
              <w:t>,</w:t>
            </w:r>
            <w:r w:rsidRPr="002A5A4D">
              <w:rPr>
                <w:sz w:val="15"/>
                <w:szCs w:val="15"/>
                <w:lang w:val="en-US"/>
              </w:rPr>
              <w:t>178</w:t>
            </w:r>
            <w:r>
              <w:rPr>
                <w:sz w:val="15"/>
                <w:szCs w:val="15"/>
                <w:lang w:val="en-US"/>
              </w:rPr>
              <w:t>,</w:t>
            </w:r>
            <w:r w:rsidRPr="002A5A4D">
              <w:rPr>
                <w:sz w:val="15"/>
                <w:szCs w:val="15"/>
                <w:lang w:val="en-US"/>
              </w:rPr>
              <w:t xml:space="preserve">682)    </w:t>
            </w:r>
          </w:p>
        </w:tc>
      </w:tr>
      <w:tr w:rsidR="00297EB9" w:rsidRPr="006F6C86" w14:paraId="392CE1F4" w14:textId="77777777" w:rsidTr="00D356EA">
        <w:trPr>
          <w:trHeight w:val="164"/>
        </w:trPr>
        <w:tc>
          <w:tcPr>
            <w:tcW w:w="541" w:type="dxa"/>
            <w:tcBorders>
              <w:left w:val="single" w:sz="4" w:space="0" w:color="auto"/>
              <w:right w:val="single" w:sz="4" w:space="0" w:color="auto"/>
            </w:tcBorders>
            <w:shd w:val="clear" w:color="auto" w:fill="auto"/>
            <w:noWrap/>
            <w:vAlign w:val="bottom"/>
            <w:hideMark/>
          </w:tcPr>
          <w:p w14:paraId="08395051" w14:textId="77777777" w:rsidR="00297EB9" w:rsidRPr="006F6C86" w:rsidRDefault="00297EB9" w:rsidP="00297EB9">
            <w:pPr>
              <w:rPr>
                <w:sz w:val="13"/>
                <w:szCs w:val="13"/>
                <w:lang w:val="en-US"/>
              </w:rPr>
            </w:pPr>
            <w:r w:rsidRPr="006F6C86">
              <w:rPr>
                <w:sz w:val="13"/>
                <w:szCs w:val="13"/>
                <w:lang w:val="en-US"/>
              </w:rPr>
              <w:t>2.6</w:t>
            </w:r>
          </w:p>
        </w:tc>
        <w:tc>
          <w:tcPr>
            <w:tcW w:w="5408" w:type="dxa"/>
            <w:tcBorders>
              <w:left w:val="single" w:sz="4" w:space="0" w:color="auto"/>
              <w:right w:val="single" w:sz="4" w:space="0" w:color="auto"/>
            </w:tcBorders>
            <w:shd w:val="clear" w:color="auto" w:fill="auto"/>
            <w:noWrap/>
            <w:vAlign w:val="bottom"/>
            <w:hideMark/>
          </w:tcPr>
          <w:p w14:paraId="19CAD6CB" w14:textId="77777777" w:rsidR="00297EB9" w:rsidRPr="006F6C86" w:rsidRDefault="00297EB9" w:rsidP="00297EB9">
            <w:pPr>
              <w:rPr>
                <w:sz w:val="13"/>
                <w:szCs w:val="13"/>
                <w:lang w:val="en-US"/>
              </w:rPr>
            </w:pPr>
            <w:r w:rsidRPr="006F6C86">
              <w:rPr>
                <w:sz w:val="13"/>
                <w:szCs w:val="13"/>
                <w:lang w:val="en-US"/>
              </w:rPr>
              <w:t xml:space="preserve">Elden </w:t>
            </w:r>
            <w:proofErr w:type="spellStart"/>
            <w:r w:rsidRPr="006F6C86">
              <w:rPr>
                <w:sz w:val="13"/>
                <w:szCs w:val="13"/>
                <w:lang w:val="en-US"/>
              </w:rPr>
              <w:t>Çıkarılan</w:t>
            </w:r>
            <w:proofErr w:type="spellEnd"/>
            <w:r w:rsidRPr="006F6C86">
              <w:rPr>
                <w:sz w:val="13"/>
                <w:szCs w:val="13"/>
                <w:lang w:val="en-US"/>
              </w:rPr>
              <w:t xml:space="preserve"> </w:t>
            </w:r>
            <w:proofErr w:type="spellStart"/>
            <w:r w:rsidRPr="006F6C86">
              <w:rPr>
                <w:sz w:val="13"/>
                <w:szCs w:val="13"/>
                <w:lang w:val="en-US"/>
              </w:rPr>
              <w:t>Gerçeğe</w:t>
            </w:r>
            <w:proofErr w:type="spellEnd"/>
            <w:r w:rsidRPr="006F6C86">
              <w:rPr>
                <w:sz w:val="13"/>
                <w:szCs w:val="13"/>
                <w:lang w:val="en-US"/>
              </w:rPr>
              <w:t xml:space="preserve"> Uygun </w:t>
            </w:r>
            <w:proofErr w:type="spellStart"/>
            <w:r w:rsidRPr="006F6C86">
              <w:rPr>
                <w:sz w:val="13"/>
                <w:szCs w:val="13"/>
                <w:lang w:val="en-US"/>
              </w:rPr>
              <w:t>Değer</w:t>
            </w:r>
            <w:proofErr w:type="spellEnd"/>
            <w:r w:rsidRPr="006F6C86">
              <w:rPr>
                <w:sz w:val="13"/>
                <w:szCs w:val="13"/>
                <w:lang w:val="en-US"/>
              </w:rPr>
              <w:t xml:space="preserve"> </w:t>
            </w:r>
            <w:proofErr w:type="spellStart"/>
            <w:r w:rsidRPr="006F6C86">
              <w:rPr>
                <w:sz w:val="13"/>
                <w:szCs w:val="13"/>
                <w:lang w:val="en-US"/>
              </w:rPr>
              <w:t>Farkı</w:t>
            </w:r>
            <w:proofErr w:type="spellEnd"/>
            <w:r w:rsidRPr="006F6C86">
              <w:rPr>
                <w:sz w:val="13"/>
                <w:szCs w:val="13"/>
                <w:lang w:val="en-US"/>
              </w:rPr>
              <w:t xml:space="preserve"> </w:t>
            </w:r>
            <w:proofErr w:type="spellStart"/>
            <w:r w:rsidRPr="006F6C86">
              <w:rPr>
                <w:sz w:val="13"/>
                <w:szCs w:val="13"/>
                <w:lang w:val="en-US"/>
              </w:rPr>
              <w:t>Diğer</w:t>
            </w:r>
            <w:proofErr w:type="spellEnd"/>
            <w:r w:rsidRPr="006F6C86">
              <w:rPr>
                <w:sz w:val="13"/>
                <w:szCs w:val="13"/>
                <w:lang w:val="en-US"/>
              </w:rPr>
              <w:t xml:space="preserve"> </w:t>
            </w:r>
            <w:proofErr w:type="spellStart"/>
            <w:r w:rsidRPr="006F6C86">
              <w:rPr>
                <w:sz w:val="13"/>
                <w:szCs w:val="13"/>
                <w:lang w:val="en-US"/>
              </w:rPr>
              <w:t>Kapsamlı</w:t>
            </w:r>
            <w:proofErr w:type="spellEnd"/>
            <w:r w:rsidRPr="006F6C86">
              <w:rPr>
                <w:sz w:val="13"/>
                <w:szCs w:val="13"/>
                <w:lang w:val="en-US"/>
              </w:rPr>
              <w:t xml:space="preserve"> </w:t>
            </w:r>
            <w:proofErr w:type="spellStart"/>
            <w:r w:rsidRPr="006F6C86">
              <w:rPr>
                <w:sz w:val="13"/>
                <w:szCs w:val="13"/>
                <w:lang w:val="en-US"/>
              </w:rPr>
              <w:t>Gelire</w:t>
            </w:r>
            <w:proofErr w:type="spellEnd"/>
            <w:r w:rsidRPr="006F6C86">
              <w:rPr>
                <w:sz w:val="13"/>
                <w:szCs w:val="13"/>
                <w:lang w:val="en-US"/>
              </w:rPr>
              <w:t xml:space="preserve"> </w:t>
            </w:r>
            <w:proofErr w:type="spellStart"/>
            <w:r w:rsidRPr="006F6C86">
              <w:rPr>
                <w:sz w:val="13"/>
                <w:szCs w:val="13"/>
                <w:lang w:val="en-US"/>
              </w:rPr>
              <w:t>Yansıtılan</w:t>
            </w:r>
            <w:proofErr w:type="spellEnd"/>
            <w:r w:rsidRPr="006F6C86">
              <w:rPr>
                <w:sz w:val="13"/>
                <w:szCs w:val="13"/>
                <w:lang w:val="en-US"/>
              </w:rPr>
              <w:t xml:space="preserve"> Finansal </w:t>
            </w:r>
            <w:proofErr w:type="spellStart"/>
            <w:r w:rsidRPr="006F6C86">
              <w:rPr>
                <w:sz w:val="13"/>
                <w:szCs w:val="13"/>
                <w:lang w:val="en-US"/>
              </w:rPr>
              <w:t>Varlıklar</w:t>
            </w:r>
            <w:proofErr w:type="spellEnd"/>
          </w:p>
        </w:tc>
        <w:tc>
          <w:tcPr>
            <w:tcW w:w="567" w:type="dxa"/>
            <w:tcBorders>
              <w:left w:val="single" w:sz="4" w:space="0" w:color="auto"/>
              <w:right w:val="single" w:sz="4" w:space="0" w:color="auto"/>
            </w:tcBorders>
            <w:shd w:val="clear" w:color="auto" w:fill="auto"/>
            <w:noWrap/>
            <w:vAlign w:val="bottom"/>
            <w:hideMark/>
          </w:tcPr>
          <w:p w14:paraId="159EF966" w14:textId="77777777" w:rsidR="00297EB9" w:rsidRPr="006F6C86" w:rsidRDefault="00297EB9" w:rsidP="00297EB9">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0ED274C1" w14:textId="02E590AE" w:rsidR="00297EB9" w:rsidRPr="00297EB9" w:rsidRDefault="00297EB9" w:rsidP="00297EB9">
            <w:pPr>
              <w:jc w:val="right"/>
              <w:rPr>
                <w:sz w:val="15"/>
                <w:szCs w:val="15"/>
                <w:lang w:val="en-US"/>
              </w:rPr>
            </w:pPr>
            <w:r w:rsidRPr="00297EB9">
              <w:rPr>
                <w:sz w:val="15"/>
                <w:szCs w:val="15"/>
                <w:lang w:val="en-US"/>
              </w:rPr>
              <w:t xml:space="preserve"> 742</w:t>
            </w:r>
            <w:r>
              <w:rPr>
                <w:sz w:val="15"/>
                <w:szCs w:val="15"/>
                <w:lang w:val="en-US"/>
              </w:rPr>
              <w:t>,</w:t>
            </w:r>
            <w:r w:rsidRPr="00297EB9">
              <w:rPr>
                <w:sz w:val="15"/>
                <w:szCs w:val="15"/>
                <w:lang w:val="en-US"/>
              </w:rPr>
              <w:t xml:space="preserve">636     </w:t>
            </w:r>
          </w:p>
        </w:tc>
        <w:tc>
          <w:tcPr>
            <w:tcW w:w="1552" w:type="dxa"/>
            <w:tcBorders>
              <w:left w:val="single" w:sz="4" w:space="0" w:color="auto"/>
              <w:right w:val="single" w:sz="4" w:space="0" w:color="auto"/>
            </w:tcBorders>
            <w:shd w:val="clear" w:color="auto" w:fill="auto"/>
            <w:noWrap/>
          </w:tcPr>
          <w:p w14:paraId="3AD5DA85" w14:textId="62CCC8DF" w:rsidR="00297EB9" w:rsidRPr="002A5A4D" w:rsidRDefault="00297EB9" w:rsidP="00297EB9">
            <w:pPr>
              <w:jc w:val="right"/>
              <w:rPr>
                <w:sz w:val="15"/>
                <w:szCs w:val="15"/>
                <w:lang w:val="en-US"/>
              </w:rPr>
            </w:pPr>
            <w:r w:rsidRPr="002A5A4D">
              <w:rPr>
                <w:sz w:val="15"/>
                <w:szCs w:val="15"/>
                <w:lang w:val="en-US"/>
              </w:rPr>
              <w:t xml:space="preserve"> 139</w:t>
            </w:r>
            <w:r>
              <w:rPr>
                <w:sz w:val="15"/>
                <w:szCs w:val="15"/>
                <w:lang w:val="en-US"/>
              </w:rPr>
              <w:t>,</w:t>
            </w:r>
            <w:r w:rsidRPr="002A5A4D">
              <w:rPr>
                <w:sz w:val="15"/>
                <w:szCs w:val="15"/>
                <w:lang w:val="en-US"/>
              </w:rPr>
              <w:t xml:space="preserve">964     </w:t>
            </w:r>
          </w:p>
        </w:tc>
      </w:tr>
      <w:tr w:rsidR="00297EB9" w:rsidRPr="006F6C86" w14:paraId="58118443" w14:textId="77777777" w:rsidTr="00D356EA">
        <w:trPr>
          <w:trHeight w:val="164"/>
        </w:trPr>
        <w:tc>
          <w:tcPr>
            <w:tcW w:w="541" w:type="dxa"/>
            <w:tcBorders>
              <w:left w:val="single" w:sz="4" w:space="0" w:color="auto"/>
              <w:right w:val="single" w:sz="4" w:space="0" w:color="auto"/>
            </w:tcBorders>
            <w:shd w:val="clear" w:color="auto" w:fill="auto"/>
            <w:noWrap/>
            <w:vAlign w:val="bottom"/>
            <w:hideMark/>
          </w:tcPr>
          <w:p w14:paraId="09E52BFB" w14:textId="77777777" w:rsidR="00297EB9" w:rsidRPr="006F6C86" w:rsidRDefault="00297EB9" w:rsidP="00297EB9">
            <w:pPr>
              <w:rPr>
                <w:sz w:val="13"/>
                <w:szCs w:val="13"/>
                <w:lang w:val="en-US"/>
              </w:rPr>
            </w:pPr>
            <w:r w:rsidRPr="006F6C86">
              <w:rPr>
                <w:sz w:val="13"/>
                <w:szCs w:val="13"/>
                <w:lang w:val="en-US"/>
              </w:rPr>
              <w:t>2.7</w:t>
            </w:r>
          </w:p>
        </w:tc>
        <w:tc>
          <w:tcPr>
            <w:tcW w:w="5408" w:type="dxa"/>
            <w:tcBorders>
              <w:left w:val="single" w:sz="4" w:space="0" w:color="auto"/>
              <w:right w:val="single" w:sz="4" w:space="0" w:color="auto"/>
            </w:tcBorders>
            <w:shd w:val="clear" w:color="auto" w:fill="auto"/>
            <w:noWrap/>
            <w:vAlign w:val="bottom"/>
            <w:hideMark/>
          </w:tcPr>
          <w:p w14:paraId="37D4E399" w14:textId="77777777" w:rsidR="00297EB9" w:rsidRPr="006F6C86" w:rsidRDefault="00297EB9" w:rsidP="00297EB9">
            <w:pPr>
              <w:rPr>
                <w:sz w:val="13"/>
                <w:szCs w:val="13"/>
                <w:lang w:val="en-US"/>
              </w:rPr>
            </w:pPr>
            <w:proofErr w:type="spellStart"/>
            <w:r w:rsidRPr="006F6C86">
              <w:rPr>
                <w:sz w:val="13"/>
                <w:szCs w:val="13"/>
                <w:lang w:val="en-US"/>
              </w:rPr>
              <w:t>Satın</w:t>
            </w:r>
            <w:proofErr w:type="spellEnd"/>
            <w:r w:rsidRPr="006F6C86">
              <w:rPr>
                <w:sz w:val="13"/>
                <w:szCs w:val="13"/>
                <w:lang w:val="en-US"/>
              </w:rPr>
              <w:t xml:space="preserve"> </w:t>
            </w:r>
            <w:proofErr w:type="spellStart"/>
            <w:r w:rsidRPr="006F6C86">
              <w:rPr>
                <w:sz w:val="13"/>
                <w:szCs w:val="13"/>
                <w:lang w:val="en-US"/>
              </w:rPr>
              <w:t>Alınan</w:t>
            </w:r>
            <w:proofErr w:type="spellEnd"/>
            <w:r w:rsidRPr="006F6C86">
              <w:rPr>
                <w:sz w:val="13"/>
                <w:szCs w:val="13"/>
                <w:lang w:val="en-US"/>
              </w:rPr>
              <w:t xml:space="preserve"> </w:t>
            </w:r>
            <w:proofErr w:type="spellStart"/>
            <w:r w:rsidRPr="006F6C86">
              <w:rPr>
                <w:sz w:val="13"/>
                <w:szCs w:val="13"/>
                <w:lang w:val="en-US"/>
              </w:rPr>
              <w:t>İtfa</w:t>
            </w:r>
            <w:proofErr w:type="spellEnd"/>
            <w:r w:rsidRPr="006F6C86">
              <w:rPr>
                <w:sz w:val="13"/>
                <w:szCs w:val="13"/>
                <w:lang w:val="en-US"/>
              </w:rPr>
              <w:t xml:space="preserve"> </w:t>
            </w:r>
            <w:proofErr w:type="spellStart"/>
            <w:r w:rsidRPr="006F6C86">
              <w:rPr>
                <w:sz w:val="13"/>
                <w:szCs w:val="13"/>
                <w:lang w:val="en-US"/>
              </w:rPr>
              <w:t>Edilmiş</w:t>
            </w:r>
            <w:proofErr w:type="spellEnd"/>
            <w:r w:rsidRPr="006F6C86">
              <w:rPr>
                <w:sz w:val="13"/>
                <w:szCs w:val="13"/>
                <w:lang w:val="en-US"/>
              </w:rPr>
              <w:t xml:space="preserve"> </w:t>
            </w:r>
            <w:proofErr w:type="spellStart"/>
            <w:r w:rsidRPr="006F6C86">
              <w:rPr>
                <w:sz w:val="13"/>
                <w:szCs w:val="13"/>
                <w:lang w:val="en-US"/>
              </w:rPr>
              <w:t>Maliyeti</w:t>
            </w:r>
            <w:proofErr w:type="spellEnd"/>
            <w:r w:rsidRPr="006F6C86">
              <w:rPr>
                <w:sz w:val="13"/>
                <w:szCs w:val="13"/>
                <w:lang w:val="en-US"/>
              </w:rPr>
              <w:t xml:space="preserve"> </w:t>
            </w:r>
            <w:proofErr w:type="spellStart"/>
            <w:r w:rsidRPr="006F6C86">
              <w:rPr>
                <w:sz w:val="13"/>
                <w:szCs w:val="13"/>
                <w:lang w:val="en-US"/>
              </w:rPr>
              <w:t>ile</w:t>
            </w:r>
            <w:proofErr w:type="spellEnd"/>
            <w:r w:rsidRPr="006F6C86">
              <w:rPr>
                <w:sz w:val="13"/>
                <w:szCs w:val="13"/>
                <w:lang w:val="en-US"/>
              </w:rPr>
              <w:t xml:space="preserve"> </w:t>
            </w:r>
            <w:proofErr w:type="spellStart"/>
            <w:r w:rsidRPr="006F6C86">
              <w:rPr>
                <w:sz w:val="13"/>
                <w:szCs w:val="13"/>
                <w:lang w:val="en-US"/>
              </w:rPr>
              <w:t>Ölçülen</w:t>
            </w:r>
            <w:proofErr w:type="spellEnd"/>
            <w:r w:rsidRPr="006F6C86">
              <w:rPr>
                <w:sz w:val="13"/>
                <w:szCs w:val="13"/>
                <w:lang w:val="en-US"/>
              </w:rPr>
              <w:t xml:space="preserve"> Finansal </w:t>
            </w:r>
            <w:proofErr w:type="spellStart"/>
            <w:r w:rsidRPr="006F6C86">
              <w:rPr>
                <w:sz w:val="13"/>
                <w:szCs w:val="13"/>
                <w:lang w:val="en-US"/>
              </w:rPr>
              <w:t>Varlıklar</w:t>
            </w:r>
            <w:proofErr w:type="spellEnd"/>
          </w:p>
        </w:tc>
        <w:tc>
          <w:tcPr>
            <w:tcW w:w="567" w:type="dxa"/>
            <w:tcBorders>
              <w:left w:val="single" w:sz="4" w:space="0" w:color="auto"/>
              <w:right w:val="single" w:sz="4" w:space="0" w:color="auto"/>
            </w:tcBorders>
            <w:shd w:val="clear" w:color="auto" w:fill="auto"/>
            <w:noWrap/>
            <w:vAlign w:val="bottom"/>
            <w:hideMark/>
          </w:tcPr>
          <w:p w14:paraId="7D2C2CE2" w14:textId="77777777" w:rsidR="00297EB9" w:rsidRPr="006F6C86" w:rsidRDefault="00297EB9" w:rsidP="00297EB9">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22C2E52C" w14:textId="6D7C7519" w:rsidR="00297EB9" w:rsidRPr="00297EB9" w:rsidRDefault="00297EB9" w:rsidP="00297EB9">
            <w:pPr>
              <w:jc w:val="right"/>
              <w:rPr>
                <w:sz w:val="15"/>
                <w:szCs w:val="15"/>
                <w:lang w:val="en-US"/>
              </w:rPr>
            </w:pPr>
            <w:r w:rsidRPr="00297EB9">
              <w:rPr>
                <w:sz w:val="15"/>
                <w:szCs w:val="15"/>
                <w:lang w:val="en-US"/>
              </w:rPr>
              <w:t xml:space="preserve"> (93</w:t>
            </w:r>
            <w:r>
              <w:rPr>
                <w:sz w:val="15"/>
                <w:szCs w:val="15"/>
                <w:lang w:val="en-US"/>
              </w:rPr>
              <w:t>,</w:t>
            </w:r>
            <w:r w:rsidRPr="00297EB9">
              <w:rPr>
                <w:sz w:val="15"/>
                <w:szCs w:val="15"/>
                <w:lang w:val="en-US"/>
              </w:rPr>
              <w:t xml:space="preserve">596)    </w:t>
            </w:r>
          </w:p>
        </w:tc>
        <w:tc>
          <w:tcPr>
            <w:tcW w:w="1552" w:type="dxa"/>
            <w:tcBorders>
              <w:left w:val="single" w:sz="4" w:space="0" w:color="auto"/>
              <w:right w:val="single" w:sz="4" w:space="0" w:color="auto"/>
            </w:tcBorders>
            <w:shd w:val="clear" w:color="auto" w:fill="auto"/>
            <w:noWrap/>
          </w:tcPr>
          <w:p w14:paraId="29DE8142" w14:textId="2BE4BCF3" w:rsidR="00297EB9" w:rsidRPr="002A5A4D" w:rsidRDefault="00297EB9" w:rsidP="00297EB9">
            <w:pPr>
              <w:jc w:val="right"/>
              <w:rPr>
                <w:sz w:val="15"/>
                <w:szCs w:val="15"/>
                <w:lang w:val="en-US"/>
              </w:rPr>
            </w:pPr>
            <w:r w:rsidRPr="002A5A4D">
              <w:rPr>
                <w:sz w:val="15"/>
                <w:szCs w:val="15"/>
                <w:lang w:val="en-US"/>
              </w:rPr>
              <w:t xml:space="preserve"> (2</w:t>
            </w:r>
            <w:r>
              <w:rPr>
                <w:sz w:val="15"/>
                <w:szCs w:val="15"/>
                <w:lang w:val="en-US"/>
              </w:rPr>
              <w:t>,</w:t>
            </w:r>
            <w:r w:rsidRPr="002A5A4D">
              <w:rPr>
                <w:sz w:val="15"/>
                <w:szCs w:val="15"/>
                <w:lang w:val="en-US"/>
              </w:rPr>
              <w:t>049</w:t>
            </w:r>
            <w:r>
              <w:rPr>
                <w:sz w:val="15"/>
                <w:szCs w:val="15"/>
                <w:lang w:val="en-US"/>
              </w:rPr>
              <w:t>,</w:t>
            </w:r>
            <w:r w:rsidRPr="002A5A4D">
              <w:rPr>
                <w:sz w:val="15"/>
                <w:szCs w:val="15"/>
                <w:lang w:val="en-US"/>
              </w:rPr>
              <w:t xml:space="preserve">453)    </w:t>
            </w:r>
          </w:p>
        </w:tc>
      </w:tr>
      <w:tr w:rsidR="00297EB9" w:rsidRPr="006F6C86" w14:paraId="5684082A" w14:textId="77777777" w:rsidTr="00D356EA">
        <w:trPr>
          <w:trHeight w:val="164"/>
        </w:trPr>
        <w:tc>
          <w:tcPr>
            <w:tcW w:w="541" w:type="dxa"/>
            <w:tcBorders>
              <w:left w:val="single" w:sz="4" w:space="0" w:color="auto"/>
              <w:right w:val="single" w:sz="4" w:space="0" w:color="auto"/>
            </w:tcBorders>
            <w:shd w:val="clear" w:color="auto" w:fill="auto"/>
            <w:noWrap/>
            <w:vAlign w:val="bottom"/>
            <w:hideMark/>
          </w:tcPr>
          <w:p w14:paraId="330BDC87" w14:textId="77777777" w:rsidR="00297EB9" w:rsidRPr="006F6C86" w:rsidRDefault="00297EB9" w:rsidP="00297EB9">
            <w:pPr>
              <w:rPr>
                <w:sz w:val="13"/>
                <w:szCs w:val="13"/>
                <w:lang w:val="en-US"/>
              </w:rPr>
            </w:pPr>
            <w:r w:rsidRPr="006F6C86">
              <w:rPr>
                <w:sz w:val="13"/>
                <w:szCs w:val="13"/>
                <w:lang w:val="en-US"/>
              </w:rPr>
              <w:t>2.8</w:t>
            </w:r>
          </w:p>
        </w:tc>
        <w:tc>
          <w:tcPr>
            <w:tcW w:w="5408" w:type="dxa"/>
            <w:tcBorders>
              <w:left w:val="single" w:sz="4" w:space="0" w:color="auto"/>
              <w:right w:val="single" w:sz="4" w:space="0" w:color="auto"/>
            </w:tcBorders>
            <w:shd w:val="clear" w:color="auto" w:fill="auto"/>
            <w:noWrap/>
            <w:vAlign w:val="bottom"/>
            <w:hideMark/>
          </w:tcPr>
          <w:p w14:paraId="6917E6E1" w14:textId="77777777" w:rsidR="00297EB9" w:rsidRPr="006F6C86" w:rsidRDefault="00297EB9" w:rsidP="00297EB9">
            <w:pPr>
              <w:rPr>
                <w:sz w:val="13"/>
                <w:szCs w:val="13"/>
                <w:lang w:val="en-US"/>
              </w:rPr>
            </w:pPr>
            <w:proofErr w:type="spellStart"/>
            <w:r w:rsidRPr="006F6C86">
              <w:rPr>
                <w:sz w:val="13"/>
                <w:szCs w:val="13"/>
                <w:lang w:val="en-US"/>
              </w:rPr>
              <w:t>Satılan</w:t>
            </w:r>
            <w:proofErr w:type="spellEnd"/>
            <w:r w:rsidRPr="006F6C86">
              <w:rPr>
                <w:sz w:val="13"/>
                <w:szCs w:val="13"/>
                <w:lang w:val="en-US"/>
              </w:rPr>
              <w:t xml:space="preserve"> </w:t>
            </w:r>
            <w:proofErr w:type="spellStart"/>
            <w:r w:rsidRPr="006F6C86">
              <w:rPr>
                <w:sz w:val="13"/>
                <w:szCs w:val="13"/>
                <w:lang w:val="en-US"/>
              </w:rPr>
              <w:t>İtfa</w:t>
            </w:r>
            <w:proofErr w:type="spellEnd"/>
            <w:r w:rsidRPr="006F6C86">
              <w:rPr>
                <w:sz w:val="13"/>
                <w:szCs w:val="13"/>
                <w:lang w:val="en-US"/>
              </w:rPr>
              <w:t xml:space="preserve"> </w:t>
            </w:r>
            <w:proofErr w:type="spellStart"/>
            <w:r w:rsidRPr="006F6C86">
              <w:rPr>
                <w:sz w:val="13"/>
                <w:szCs w:val="13"/>
                <w:lang w:val="en-US"/>
              </w:rPr>
              <w:t>Edilmiş</w:t>
            </w:r>
            <w:proofErr w:type="spellEnd"/>
            <w:r w:rsidRPr="006F6C86">
              <w:rPr>
                <w:sz w:val="13"/>
                <w:szCs w:val="13"/>
                <w:lang w:val="en-US"/>
              </w:rPr>
              <w:t xml:space="preserve"> </w:t>
            </w:r>
            <w:proofErr w:type="spellStart"/>
            <w:r w:rsidRPr="006F6C86">
              <w:rPr>
                <w:sz w:val="13"/>
                <w:szCs w:val="13"/>
                <w:lang w:val="en-US"/>
              </w:rPr>
              <w:t>Maliyeti</w:t>
            </w:r>
            <w:proofErr w:type="spellEnd"/>
            <w:r w:rsidRPr="006F6C86">
              <w:rPr>
                <w:sz w:val="13"/>
                <w:szCs w:val="13"/>
                <w:lang w:val="en-US"/>
              </w:rPr>
              <w:t xml:space="preserve"> </w:t>
            </w:r>
            <w:proofErr w:type="spellStart"/>
            <w:r w:rsidRPr="006F6C86">
              <w:rPr>
                <w:sz w:val="13"/>
                <w:szCs w:val="13"/>
                <w:lang w:val="en-US"/>
              </w:rPr>
              <w:t>ile</w:t>
            </w:r>
            <w:proofErr w:type="spellEnd"/>
            <w:r w:rsidRPr="006F6C86">
              <w:rPr>
                <w:sz w:val="13"/>
                <w:szCs w:val="13"/>
                <w:lang w:val="en-US"/>
              </w:rPr>
              <w:t xml:space="preserve"> </w:t>
            </w:r>
            <w:proofErr w:type="spellStart"/>
            <w:r w:rsidRPr="006F6C86">
              <w:rPr>
                <w:sz w:val="13"/>
                <w:szCs w:val="13"/>
                <w:lang w:val="en-US"/>
              </w:rPr>
              <w:t>Ölçülen</w:t>
            </w:r>
            <w:proofErr w:type="spellEnd"/>
            <w:r w:rsidRPr="006F6C86">
              <w:rPr>
                <w:sz w:val="13"/>
                <w:szCs w:val="13"/>
                <w:lang w:val="en-US"/>
              </w:rPr>
              <w:t xml:space="preserve"> Finansal </w:t>
            </w:r>
            <w:proofErr w:type="spellStart"/>
            <w:r w:rsidRPr="006F6C86">
              <w:rPr>
                <w:sz w:val="13"/>
                <w:szCs w:val="13"/>
                <w:lang w:val="en-US"/>
              </w:rPr>
              <w:t>Varlıklar</w:t>
            </w:r>
            <w:proofErr w:type="spellEnd"/>
            <w:r w:rsidRPr="006F6C86">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55013CA6" w14:textId="77777777" w:rsidR="00297EB9" w:rsidRPr="006F6C86" w:rsidRDefault="00297EB9" w:rsidP="00297EB9">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2B809043" w14:textId="2FE461E7" w:rsidR="00297EB9" w:rsidRPr="00297EB9" w:rsidRDefault="00297EB9" w:rsidP="00297EB9">
            <w:pPr>
              <w:jc w:val="right"/>
              <w:rPr>
                <w:sz w:val="15"/>
                <w:szCs w:val="15"/>
                <w:lang w:val="en-US"/>
              </w:rPr>
            </w:pPr>
            <w:r w:rsidRPr="00297EB9">
              <w:rPr>
                <w:sz w:val="15"/>
                <w:szCs w:val="15"/>
                <w:lang w:val="en-US"/>
              </w:rPr>
              <w:t xml:space="preserve"> 3</w:t>
            </w:r>
            <w:r>
              <w:rPr>
                <w:sz w:val="15"/>
                <w:szCs w:val="15"/>
                <w:lang w:val="en-US"/>
              </w:rPr>
              <w:t>,</w:t>
            </w:r>
            <w:r w:rsidRPr="00297EB9">
              <w:rPr>
                <w:sz w:val="15"/>
                <w:szCs w:val="15"/>
                <w:lang w:val="en-US"/>
              </w:rPr>
              <w:t>403</w:t>
            </w:r>
            <w:r>
              <w:rPr>
                <w:sz w:val="15"/>
                <w:szCs w:val="15"/>
                <w:lang w:val="en-US"/>
              </w:rPr>
              <w:t>,</w:t>
            </w:r>
            <w:r w:rsidRPr="00297EB9">
              <w:rPr>
                <w:sz w:val="15"/>
                <w:szCs w:val="15"/>
                <w:lang w:val="en-US"/>
              </w:rPr>
              <w:t xml:space="preserve">564     </w:t>
            </w:r>
          </w:p>
        </w:tc>
        <w:tc>
          <w:tcPr>
            <w:tcW w:w="1552" w:type="dxa"/>
            <w:tcBorders>
              <w:left w:val="single" w:sz="4" w:space="0" w:color="auto"/>
              <w:right w:val="single" w:sz="4" w:space="0" w:color="auto"/>
            </w:tcBorders>
            <w:shd w:val="clear" w:color="auto" w:fill="auto"/>
            <w:noWrap/>
          </w:tcPr>
          <w:p w14:paraId="7E2B19A7" w14:textId="5E6B23A5" w:rsidR="00297EB9" w:rsidRPr="002A5A4D" w:rsidRDefault="00297EB9" w:rsidP="00297EB9">
            <w:pPr>
              <w:jc w:val="right"/>
              <w:rPr>
                <w:sz w:val="15"/>
                <w:szCs w:val="15"/>
                <w:lang w:val="en-US"/>
              </w:rPr>
            </w:pPr>
            <w:r w:rsidRPr="002A5A4D">
              <w:rPr>
                <w:sz w:val="15"/>
                <w:szCs w:val="15"/>
                <w:lang w:val="en-US"/>
              </w:rPr>
              <w:t xml:space="preserve"> -       </w:t>
            </w:r>
          </w:p>
        </w:tc>
      </w:tr>
      <w:tr w:rsidR="00297EB9" w:rsidRPr="006F6C86" w14:paraId="31E8887A" w14:textId="77777777" w:rsidTr="00D356EA">
        <w:trPr>
          <w:trHeight w:val="164"/>
        </w:trPr>
        <w:tc>
          <w:tcPr>
            <w:tcW w:w="541" w:type="dxa"/>
            <w:tcBorders>
              <w:left w:val="single" w:sz="4" w:space="0" w:color="auto"/>
              <w:right w:val="single" w:sz="4" w:space="0" w:color="auto"/>
            </w:tcBorders>
            <w:shd w:val="clear" w:color="auto" w:fill="auto"/>
            <w:noWrap/>
            <w:vAlign w:val="bottom"/>
            <w:hideMark/>
          </w:tcPr>
          <w:p w14:paraId="223A0DB3" w14:textId="77777777" w:rsidR="00297EB9" w:rsidRPr="006F6C86" w:rsidRDefault="00297EB9" w:rsidP="00297EB9">
            <w:pPr>
              <w:rPr>
                <w:sz w:val="13"/>
                <w:szCs w:val="13"/>
                <w:lang w:val="en-US"/>
              </w:rPr>
            </w:pPr>
            <w:r w:rsidRPr="006F6C86">
              <w:rPr>
                <w:sz w:val="13"/>
                <w:szCs w:val="13"/>
                <w:lang w:val="en-US"/>
              </w:rPr>
              <w:t>2.9</w:t>
            </w:r>
          </w:p>
        </w:tc>
        <w:tc>
          <w:tcPr>
            <w:tcW w:w="5408" w:type="dxa"/>
            <w:tcBorders>
              <w:left w:val="single" w:sz="4" w:space="0" w:color="auto"/>
              <w:right w:val="single" w:sz="4" w:space="0" w:color="auto"/>
            </w:tcBorders>
            <w:shd w:val="clear" w:color="auto" w:fill="auto"/>
            <w:noWrap/>
            <w:vAlign w:val="bottom"/>
            <w:hideMark/>
          </w:tcPr>
          <w:p w14:paraId="282C48B9" w14:textId="77777777" w:rsidR="00297EB9" w:rsidRPr="006F6C86" w:rsidRDefault="00297EB9" w:rsidP="00297EB9">
            <w:pPr>
              <w:rPr>
                <w:sz w:val="13"/>
                <w:szCs w:val="13"/>
                <w:lang w:val="en-US"/>
              </w:rPr>
            </w:pPr>
            <w:proofErr w:type="spellStart"/>
            <w:r w:rsidRPr="006F6C86">
              <w:rPr>
                <w:sz w:val="13"/>
                <w:szCs w:val="13"/>
                <w:lang w:val="en-US"/>
              </w:rPr>
              <w:t>Diğer</w:t>
            </w:r>
            <w:proofErr w:type="spellEnd"/>
            <w:r w:rsidRPr="006F6C86">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45EE99A1" w14:textId="77777777" w:rsidR="00297EB9" w:rsidRPr="006F6C86" w:rsidRDefault="00297EB9" w:rsidP="00297EB9">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6D8886B5" w14:textId="102E8E2F" w:rsidR="00297EB9" w:rsidRPr="00297EB9" w:rsidRDefault="00297EB9" w:rsidP="00297EB9">
            <w:pPr>
              <w:jc w:val="right"/>
              <w:rPr>
                <w:sz w:val="15"/>
                <w:szCs w:val="15"/>
                <w:lang w:val="en-US"/>
              </w:rPr>
            </w:pPr>
            <w:r w:rsidRPr="00297EB9">
              <w:rPr>
                <w:sz w:val="15"/>
                <w:szCs w:val="15"/>
                <w:lang w:val="en-US"/>
              </w:rPr>
              <w:t xml:space="preserve"> 21</w:t>
            </w:r>
            <w:r>
              <w:rPr>
                <w:sz w:val="15"/>
                <w:szCs w:val="15"/>
                <w:lang w:val="en-US"/>
              </w:rPr>
              <w:t>,</w:t>
            </w:r>
            <w:r w:rsidRPr="00297EB9">
              <w:rPr>
                <w:sz w:val="15"/>
                <w:szCs w:val="15"/>
                <w:lang w:val="en-US"/>
              </w:rPr>
              <w:t>55</w:t>
            </w:r>
            <w:r w:rsidR="005D1053">
              <w:rPr>
                <w:sz w:val="15"/>
                <w:szCs w:val="15"/>
                <w:lang w:val="en-US"/>
              </w:rPr>
              <w:t>3</w:t>
            </w:r>
            <w:r w:rsidRPr="00297EB9">
              <w:rPr>
                <w:sz w:val="15"/>
                <w:szCs w:val="15"/>
                <w:lang w:val="en-US"/>
              </w:rPr>
              <w:t xml:space="preserve">     </w:t>
            </w:r>
          </w:p>
        </w:tc>
        <w:tc>
          <w:tcPr>
            <w:tcW w:w="1552" w:type="dxa"/>
            <w:tcBorders>
              <w:left w:val="single" w:sz="4" w:space="0" w:color="auto"/>
              <w:right w:val="single" w:sz="4" w:space="0" w:color="auto"/>
            </w:tcBorders>
            <w:shd w:val="clear" w:color="auto" w:fill="auto"/>
            <w:noWrap/>
          </w:tcPr>
          <w:p w14:paraId="29A4CA10" w14:textId="60AA17A9" w:rsidR="00297EB9" w:rsidRPr="002A5A4D" w:rsidRDefault="00297EB9" w:rsidP="00297EB9">
            <w:pPr>
              <w:jc w:val="right"/>
              <w:rPr>
                <w:sz w:val="15"/>
                <w:szCs w:val="15"/>
                <w:lang w:val="en-US"/>
              </w:rPr>
            </w:pPr>
            <w:r w:rsidRPr="002A5A4D">
              <w:rPr>
                <w:sz w:val="15"/>
                <w:szCs w:val="15"/>
                <w:lang w:val="en-US"/>
              </w:rPr>
              <w:t xml:space="preserve"> (5</w:t>
            </w:r>
            <w:r>
              <w:rPr>
                <w:sz w:val="15"/>
                <w:szCs w:val="15"/>
                <w:lang w:val="en-US"/>
              </w:rPr>
              <w:t>,</w:t>
            </w:r>
            <w:r w:rsidRPr="002A5A4D">
              <w:rPr>
                <w:sz w:val="15"/>
                <w:szCs w:val="15"/>
                <w:lang w:val="en-US"/>
              </w:rPr>
              <w:t xml:space="preserve">992)    </w:t>
            </w:r>
          </w:p>
        </w:tc>
      </w:tr>
      <w:tr w:rsidR="002A5A4D" w:rsidRPr="006F6C86" w14:paraId="13694DCF" w14:textId="77777777" w:rsidTr="002A5A4D">
        <w:trPr>
          <w:trHeight w:val="164"/>
        </w:trPr>
        <w:tc>
          <w:tcPr>
            <w:tcW w:w="541" w:type="dxa"/>
            <w:tcBorders>
              <w:left w:val="single" w:sz="4" w:space="0" w:color="auto"/>
              <w:right w:val="single" w:sz="4" w:space="0" w:color="auto"/>
            </w:tcBorders>
            <w:shd w:val="clear" w:color="auto" w:fill="auto"/>
            <w:noWrap/>
            <w:vAlign w:val="bottom"/>
            <w:hideMark/>
          </w:tcPr>
          <w:p w14:paraId="40C880CB" w14:textId="77777777" w:rsidR="002A5A4D" w:rsidRPr="006F6C86" w:rsidRDefault="002A5A4D" w:rsidP="002A5A4D">
            <w:pPr>
              <w:jc w:val="center"/>
              <w:rPr>
                <w:sz w:val="13"/>
                <w:szCs w:val="13"/>
                <w:lang w:val="en-US"/>
              </w:rPr>
            </w:pPr>
          </w:p>
        </w:tc>
        <w:tc>
          <w:tcPr>
            <w:tcW w:w="5408" w:type="dxa"/>
            <w:tcBorders>
              <w:left w:val="single" w:sz="4" w:space="0" w:color="auto"/>
              <w:right w:val="single" w:sz="4" w:space="0" w:color="auto"/>
            </w:tcBorders>
            <w:shd w:val="clear" w:color="auto" w:fill="auto"/>
            <w:noWrap/>
            <w:vAlign w:val="bottom"/>
            <w:hideMark/>
          </w:tcPr>
          <w:p w14:paraId="6701C8BB" w14:textId="77777777" w:rsidR="002A5A4D" w:rsidRPr="006F6C86" w:rsidRDefault="002A5A4D" w:rsidP="002A5A4D">
            <w:pPr>
              <w:rPr>
                <w:sz w:val="13"/>
                <w:szCs w:val="13"/>
                <w:lang w:val="en-US"/>
              </w:rPr>
            </w:pPr>
            <w:r w:rsidRPr="006F6C86">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4A7E97BB" w14:textId="77777777" w:rsidR="002A5A4D" w:rsidRPr="006F6C86" w:rsidRDefault="002A5A4D" w:rsidP="002A5A4D">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vAlign w:val="bottom"/>
          </w:tcPr>
          <w:p w14:paraId="758FCD0D" w14:textId="77777777" w:rsidR="002A5A4D" w:rsidRPr="006F6C86" w:rsidRDefault="002A5A4D" w:rsidP="002A5A4D">
            <w:pPr>
              <w:jc w:val="right"/>
              <w:rPr>
                <w:sz w:val="15"/>
                <w:szCs w:val="15"/>
                <w:lang w:val="en-US"/>
              </w:rPr>
            </w:pPr>
          </w:p>
        </w:tc>
        <w:tc>
          <w:tcPr>
            <w:tcW w:w="1552" w:type="dxa"/>
            <w:tcBorders>
              <w:left w:val="single" w:sz="4" w:space="0" w:color="auto"/>
              <w:right w:val="single" w:sz="4" w:space="0" w:color="auto"/>
            </w:tcBorders>
            <w:shd w:val="clear" w:color="auto" w:fill="auto"/>
            <w:noWrap/>
          </w:tcPr>
          <w:p w14:paraId="28BA700C" w14:textId="77777777" w:rsidR="002A5A4D" w:rsidRPr="002A5A4D" w:rsidRDefault="002A5A4D" w:rsidP="002A5A4D">
            <w:pPr>
              <w:jc w:val="right"/>
              <w:rPr>
                <w:b/>
                <w:bCs/>
                <w:sz w:val="15"/>
                <w:szCs w:val="15"/>
                <w:lang w:val="en-US"/>
              </w:rPr>
            </w:pPr>
          </w:p>
        </w:tc>
      </w:tr>
      <w:tr w:rsidR="002A5A4D" w:rsidRPr="006F6C86" w14:paraId="3A90DD6E" w14:textId="77777777" w:rsidTr="002A5A4D">
        <w:trPr>
          <w:trHeight w:val="164"/>
        </w:trPr>
        <w:tc>
          <w:tcPr>
            <w:tcW w:w="541" w:type="dxa"/>
            <w:tcBorders>
              <w:left w:val="single" w:sz="4" w:space="0" w:color="auto"/>
              <w:right w:val="single" w:sz="4" w:space="0" w:color="auto"/>
            </w:tcBorders>
            <w:shd w:val="clear" w:color="auto" w:fill="auto"/>
            <w:noWrap/>
            <w:vAlign w:val="bottom"/>
            <w:hideMark/>
          </w:tcPr>
          <w:p w14:paraId="49DAC2AF" w14:textId="77777777" w:rsidR="002A5A4D" w:rsidRPr="006F6C86" w:rsidRDefault="002A5A4D" w:rsidP="002A5A4D">
            <w:pPr>
              <w:rPr>
                <w:b/>
                <w:bCs/>
                <w:sz w:val="13"/>
                <w:szCs w:val="13"/>
                <w:lang w:val="en-US"/>
              </w:rPr>
            </w:pPr>
            <w:r w:rsidRPr="006F6C86">
              <w:rPr>
                <w:b/>
                <w:bCs/>
                <w:sz w:val="13"/>
                <w:szCs w:val="13"/>
                <w:lang w:val="en-US"/>
              </w:rPr>
              <w:t>C.</w:t>
            </w:r>
          </w:p>
        </w:tc>
        <w:tc>
          <w:tcPr>
            <w:tcW w:w="5408" w:type="dxa"/>
            <w:tcBorders>
              <w:left w:val="single" w:sz="4" w:space="0" w:color="auto"/>
              <w:right w:val="single" w:sz="4" w:space="0" w:color="auto"/>
            </w:tcBorders>
            <w:shd w:val="clear" w:color="auto" w:fill="auto"/>
            <w:noWrap/>
            <w:vAlign w:val="bottom"/>
            <w:hideMark/>
          </w:tcPr>
          <w:p w14:paraId="686B8E29" w14:textId="77777777" w:rsidR="002A5A4D" w:rsidRPr="006F6C86" w:rsidRDefault="002A5A4D" w:rsidP="002A5A4D">
            <w:pPr>
              <w:rPr>
                <w:b/>
                <w:bCs/>
                <w:sz w:val="13"/>
                <w:szCs w:val="13"/>
                <w:lang w:val="en-US"/>
              </w:rPr>
            </w:pPr>
            <w:proofErr w:type="spellStart"/>
            <w:r w:rsidRPr="006F6C86">
              <w:rPr>
                <w:b/>
                <w:bCs/>
                <w:sz w:val="13"/>
                <w:szCs w:val="13"/>
                <w:lang w:val="en-US"/>
              </w:rPr>
              <w:t>FİNANSMAN</w:t>
            </w:r>
            <w:proofErr w:type="spellEnd"/>
            <w:r w:rsidRPr="006F6C86">
              <w:rPr>
                <w:b/>
                <w:bCs/>
                <w:sz w:val="13"/>
                <w:szCs w:val="13"/>
                <w:lang w:val="en-US"/>
              </w:rPr>
              <w:t xml:space="preserve"> </w:t>
            </w:r>
            <w:proofErr w:type="spellStart"/>
            <w:r w:rsidRPr="006F6C86">
              <w:rPr>
                <w:b/>
                <w:bCs/>
                <w:sz w:val="13"/>
                <w:szCs w:val="13"/>
                <w:lang w:val="en-US"/>
              </w:rPr>
              <w:t>FAALİYETLERİNE</w:t>
            </w:r>
            <w:proofErr w:type="spellEnd"/>
            <w:r w:rsidRPr="006F6C86">
              <w:rPr>
                <w:b/>
                <w:bCs/>
                <w:sz w:val="13"/>
                <w:szCs w:val="13"/>
                <w:lang w:val="en-US"/>
              </w:rPr>
              <w:t xml:space="preserve"> </w:t>
            </w:r>
            <w:proofErr w:type="spellStart"/>
            <w:r w:rsidRPr="006F6C86">
              <w:rPr>
                <w:b/>
                <w:bCs/>
                <w:sz w:val="13"/>
                <w:szCs w:val="13"/>
                <w:lang w:val="en-US"/>
              </w:rPr>
              <w:t>İLİŞKİN</w:t>
            </w:r>
            <w:proofErr w:type="spellEnd"/>
            <w:r w:rsidRPr="006F6C86">
              <w:rPr>
                <w:b/>
                <w:bCs/>
                <w:sz w:val="13"/>
                <w:szCs w:val="13"/>
                <w:lang w:val="en-US"/>
              </w:rPr>
              <w:t xml:space="preserve"> </w:t>
            </w:r>
            <w:proofErr w:type="spellStart"/>
            <w:r w:rsidRPr="006F6C86">
              <w:rPr>
                <w:b/>
                <w:bCs/>
                <w:sz w:val="13"/>
                <w:szCs w:val="13"/>
                <w:lang w:val="en-US"/>
              </w:rPr>
              <w:t>NAKİT</w:t>
            </w:r>
            <w:proofErr w:type="spellEnd"/>
            <w:r w:rsidRPr="006F6C86">
              <w:rPr>
                <w:b/>
                <w:bCs/>
                <w:sz w:val="13"/>
                <w:szCs w:val="13"/>
                <w:lang w:val="en-US"/>
              </w:rPr>
              <w:t xml:space="preserve"> </w:t>
            </w:r>
            <w:proofErr w:type="spellStart"/>
            <w:r w:rsidRPr="006F6C86">
              <w:rPr>
                <w:b/>
                <w:bCs/>
                <w:sz w:val="13"/>
                <w:szCs w:val="13"/>
                <w:lang w:val="en-US"/>
              </w:rPr>
              <w:t>AKIŞLARI</w:t>
            </w:r>
            <w:proofErr w:type="spellEnd"/>
          </w:p>
        </w:tc>
        <w:tc>
          <w:tcPr>
            <w:tcW w:w="567" w:type="dxa"/>
            <w:tcBorders>
              <w:left w:val="single" w:sz="4" w:space="0" w:color="auto"/>
              <w:right w:val="single" w:sz="4" w:space="0" w:color="auto"/>
            </w:tcBorders>
            <w:shd w:val="clear" w:color="auto" w:fill="auto"/>
            <w:noWrap/>
            <w:vAlign w:val="bottom"/>
            <w:hideMark/>
          </w:tcPr>
          <w:p w14:paraId="0139ABE4" w14:textId="77777777" w:rsidR="002A5A4D" w:rsidRPr="006F6C86" w:rsidRDefault="002A5A4D" w:rsidP="002A5A4D">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vAlign w:val="bottom"/>
          </w:tcPr>
          <w:p w14:paraId="1C83FA02" w14:textId="77777777" w:rsidR="002A5A4D" w:rsidRPr="006F6C86" w:rsidRDefault="002A5A4D" w:rsidP="002A5A4D">
            <w:pPr>
              <w:jc w:val="right"/>
              <w:rPr>
                <w:sz w:val="15"/>
                <w:szCs w:val="15"/>
                <w:lang w:val="en-US"/>
              </w:rPr>
            </w:pPr>
          </w:p>
        </w:tc>
        <w:tc>
          <w:tcPr>
            <w:tcW w:w="1552" w:type="dxa"/>
            <w:tcBorders>
              <w:left w:val="single" w:sz="4" w:space="0" w:color="auto"/>
              <w:right w:val="single" w:sz="4" w:space="0" w:color="auto"/>
            </w:tcBorders>
            <w:shd w:val="clear" w:color="auto" w:fill="auto"/>
            <w:noWrap/>
          </w:tcPr>
          <w:p w14:paraId="0E1AF0B4" w14:textId="3B2AA177" w:rsidR="002A5A4D" w:rsidRPr="002A5A4D" w:rsidRDefault="002A5A4D" w:rsidP="002A5A4D">
            <w:pPr>
              <w:jc w:val="right"/>
              <w:rPr>
                <w:b/>
                <w:bCs/>
                <w:sz w:val="15"/>
                <w:szCs w:val="15"/>
                <w:lang w:val="en-US"/>
              </w:rPr>
            </w:pPr>
            <w:r w:rsidRPr="002A5A4D">
              <w:rPr>
                <w:b/>
                <w:bCs/>
                <w:sz w:val="15"/>
                <w:szCs w:val="15"/>
                <w:lang w:val="en-US"/>
              </w:rPr>
              <w:t xml:space="preserve">       </w:t>
            </w:r>
          </w:p>
        </w:tc>
      </w:tr>
      <w:tr w:rsidR="002A5A4D" w:rsidRPr="006F6C86" w14:paraId="5693EF24" w14:textId="77777777" w:rsidTr="002A5A4D">
        <w:trPr>
          <w:trHeight w:val="164"/>
        </w:trPr>
        <w:tc>
          <w:tcPr>
            <w:tcW w:w="541" w:type="dxa"/>
            <w:tcBorders>
              <w:left w:val="single" w:sz="4" w:space="0" w:color="auto"/>
              <w:right w:val="single" w:sz="4" w:space="0" w:color="auto"/>
            </w:tcBorders>
            <w:shd w:val="clear" w:color="auto" w:fill="auto"/>
            <w:noWrap/>
            <w:vAlign w:val="bottom"/>
            <w:hideMark/>
          </w:tcPr>
          <w:p w14:paraId="628B9159" w14:textId="77777777" w:rsidR="002A5A4D" w:rsidRPr="006F6C86" w:rsidRDefault="002A5A4D" w:rsidP="002A5A4D">
            <w:pPr>
              <w:jc w:val="center"/>
              <w:rPr>
                <w:sz w:val="13"/>
                <w:szCs w:val="13"/>
                <w:lang w:val="en-US"/>
              </w:rPr>
            </w:pPr>
          </w:p>
        </w:tc>
        <w:tc>
          <w:tcPr>
            <w:tcW w:w="5408" w:type="dxa"/>
            <w:tcBorders>
              <w:left w:val="single" w:sz="4" w:space="0" w:color="auto"/>
              <w:right w:val="single" w:sz="4" w:space="0" w:color="auto"/>
            </w:tcBorders>
            <w:shd w:val="clear" w:color="auto" w:fill="auto"/>
            <w:noWrap/>
            <w:vAlign w:val="bottom"/>
            <w:hideMark/>
          </w:tcPr>
          <w:p w14:paraId="1F53F753" w14:textId="77777777" w:rsidR="002A5A4D" w:rsidRPr="006F6C86" w:rsidRDefault="002A5A4D" w:rsidP="002A5A4D">
            <w:pPr>
              <w:rPr>
                <w:sz w:val="13"/>
                <w:szCs w:val="13"/>
                <w:lang w:val="en-US"/>
              </w:rPr>
            </w:pPr>
            <w:r w:rsidRPr="006F6C86">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7343E585" w14:textId="77777777" w:rsidR="002A5A4D" w:rsidRPr="006F6C86" w:rsidRDefault="002A5A4D" w:rsidP="002A5A4D">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vAlign w:val="bottom"/>
          </w:tcPr>
          <w:p w14:paraId="0EC90C44" w14:textId="77777777" w:rsidR="002A5A4D" w:rsidRPr="006F6C86" w:rsidRDefault="002A5A4D" w:rsidP="002A5A4D">
            <w:pPr>
              <w:jc w:val="right"/>
              <w:rPr>
                <w:sz w:val="15"/>
                <w:szCs w:val="15"/>
                <w:lang w:val="en-US"/>
              </w:rPr>
            </w:pPr>
          </w:p>
        </w:tc>
        <w:tc>
          <w:tcPr>
            <w:tcW w:w="1552" w:type="dxa"/>
            <w:tcBorders>
              <w:left w:val="single" w:sz="4" w:space="0" w:color="auto"/>
              <w:right w:val="single" w:sz="4" w:space="0" w:color="auto"/>
            </w:tcBorders>
            <w:shd w:val="clear" w:color="auto" w:fill="auto"/>
            <w:noWrap/>
          </w:tcPr>
          <w:p w14:paraId="51E84460" w14:textId="77777777" w:rsidR="002A5A4D" w:rsidRPr="002A5A4D" w:rsidRDefault="002A5A4D" w:rsidP="002A5A4D">
            <w:pPr>
              <w:jc w:val="right"/>
              <w:rPr>
                <w:b/>
                <w:bCs/>
                <w:sz w:val="15"/>
                <w:szCs w:val="15"/>
                <w:lang w:val="en-US"/>
              </w:rPr>
            </w:pPr>
          </w:p>
        </w:tc>
      </w:tr>
      <w:tr w:rsidR="00297EB9" w:rsidRPr="006F6C86" w14:paraId="1E3976E0" w14:textId="77777777" w:rsidTr="00D356EA">
        <w:trPr>
          <w:trHeight w:val="164"/>
        </w:trPr>
        <w:tc>
          <w:tcPr>
            <w:tcW w:w="541" w:type="dxa"/>
            <w:tcBorders>
              <w:left w:val="single" w:sz="4" w:space="0" w:color="auto"/>
              <w:right w:val="single" w:sz="4" w:space="0" w:color="auto"/>
            </w:tcBorders>
            <w:shd w:val="clear" w:color="auto" w:fill="auto"/>
            <w:noWrap/>
            <w:vAlign w:val="bottom"/>
            <w:hideMark/>
          </w:tcPr>
          <w:p w14:paraId="044A10DF" w14:textId="77777777" w:rsidR="00297EB9" w:rsidRPr="006F6C86" w:rsidRDefault="00297EB9" w:rsidP="00297EB9">
            <w:pPr>
              <w:rPr>
                <w:b/>
                <w:bCs/>
                <w:sz w:val="13"/>
                <w:szCs w:val="13"/>
                <w:lang w:val="en-US"/>
              </w:rPr>
            </w:pPr>
            <w:r w:rsidRPr="006F6C86">
              <w:rPr>
                <w:b/>
                <w:bCs/>
                <w:sz w:val="13"/>
                <w:szCs w:val="13"/>
                <w:lang w:val="en-US"/>
              </w:rPr>
              <w:t>III.</w:t>
            </w:r>
          </w:p>
        </w:tc>
        <w:tc>
          <w:tcPr>
            <w:tcW w:w="5408" w:type="dxa"/>
            <w:tcBorders>
              <w:left w:val="single" w:sz="4" w:space="0" w:color="auto"/>
              <w:right w:val="single" w:sz="4" w:space="0" w:color="auto"/>
            </w:tcBorders>
            <w:shd w:val="clear" w:color="auto" w:fill="auto"/>
            <w:noWrap/>
            <w:vAlign w:val="bottom"/>
            <w:hideMark/>
          </w:tcPr>
          <w:p w14:paraId="2875F7DB" w14:textId="77777777" w:rsidR="00297EB9" w:rsidRPr="006F6C86" w:rsidRDefault="00297EB9" w:rsidP="00297EB9">
            <w:pPr>
              <w:rPr>
                <w:b/>
                <w:bCs/>
                <w:sz w:val="13"/>
                <w:szCs w:val="13"/>
                <w:lang w:val="en-US"/>
              </w:rPr>
            </w:pPr>
            <w:proofErr w:type="spellStart"/>
            <w:r w:rsidRPr="006F6C86">
              <w:rPr>
                <w:b/>
                <w:bCs/>
                <w:sz w:val="13"/>
                <w:szCs w:val="13"/>
                <w:lang w:val="en-US"/>
              </w:rPr>
              <w:t>Finansman</w:t>
            </w:r>
            <w:proofErr w:type="spellEnd"/>
            <w:r w:rsidRPr="006F6C86">
              <w:rPr>
                <w:b/>
                <w:bCs/>
                <w:sz w:val="13"/>
                <w:szCs w:val="13"/>
                <w:lang w:val="en-US"/>
              </w:rPr>
              <w:t xml:space="preserve"> </w:t>
            </w:r>
            <w:proofErr w:type="spellStart"/>
            <w:r w:rsidRPr="006F6C86">
              <w:rPr>
                <w:b/>
                <w:bCs/>
                <w:sz w:val="13"/>
                <w:szCs w:val="13"/>
                <w:lang w:val="en-US"/>
              </w:rPr>
              <w:t>Faaliyetlerinden</w:t>
            </w:r>
            <w:proofErr w:type="spellEnd"/>
            <w:r w:rsidRPr="006F6C86">
              <w:rPr>
                <w:b/>
                <w:bCs/>
                <w:sz w:val="13"/>
                <w:szCs w:val="13"/>
                <w:lang w:val="en-US"/>
              </w:rPr>
              <w:t xml:space="preserve"> </w:t>
            </w:r>
            <w:proofErr w:type="spellStart"/>
            <w:r w:rsidRPr="006F6C86">
              <w:rPr>
                <w:b/>
                <w:bCs/>
                <w:sz w:val="13"/>
                <w:szCs w:val="13"/>
                <w:lang w:val="en-US"/>
              </w:rPr>
              <w:t>Sağlanan</w:t>
            </w:r>
            <w:proofErr w:type="spellEnd"/>
            <w:r w:rsidRPr="006F6C86">
              <w:rPr>
                <w:b/>
                <w:bCs/>
                <w:sz w:val="13"/>
                <w:szCs w:val="13"/>
                <w:lang w:val="en-US"/>
              </w:rPr>
              <w:t xml:space="preserve"> Net </w:t>
            </w:r>
            <w:proofErr w:type="spellStart"/>
            <w:r w:rsidRPr="006F6C86">
              <w:rPr>
                <w:b/>
                <w:bCs/>
                <w:sz w:val="13"/>
                <w:szCs w:val="13"/>
                <w:lang w:val="en-US"/>
              </w:rPr>
              <w:t>Nakit</w:t>
            </w:r>
            <w:proofErr w:type="spellEnd"/>
            <w:r w:rsidRPr="006F6C86">
              <w:rPr>
                <w:b/>
                <w:bCs/>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50B252EA" w14:textId="77777777" w:rsidR="00297EB9" w:rsidRPr="006F6C86" w:rsidRDefault="00297EB9" w:rsidP="00297EB9">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6423CA59" w14:textId="6562C303" w:rsidR="00297EB9" w:rsidRPr="006F6C86" w:rsidRDefault="00297EB9" w:rsidP="00297EB9">
            <w:pPr>
              <w:jc w:val="right"/>
              <w:rPr>
                <w:b/>
                <w:bCs/>
                <w:sz w:val="15"/>
                <w:szCs w:val="15"/>
                <w:lang w:val="en-US"/>
              </w:rPr>
            </w:pPr>
            <w:r w:rsidRPr="00297EB9">
              <w:rPr>
                <w:b/>
                <w:bCs/>
                <w:sz w:val="15"/>
                <w:szCs w:val="15"/>
                <w:lang w:val="en-US"/>
              </w:rPr>
              <w:t xml:space="preserve"> (73</w:t>
            </w:r>
            <w:r>
              <w:rPr>
                <w:b/>
                <w:bCs/>
                <w:sz w:val="15"/>
                <w:szCs w:val="15"/>
                <w:lang w:val="en-US"/>
              </w:rPr>
              <w:t>,</w:t>
            </w:r>
            <w:r w:rsidRPr="00297EB9">
              <w:rPr>
                <w:b/>
                <w:bCs/>
                <w:sz w:val="15"/>
                <w:szCs w:val="15"/>
                <w:lang w:val="en-US"/>
              </w:rPr>
              <w:t xml:space="preserve">688)    </w:t>
            </w:r>
          </w:p>
        </w:tc>
        <w:tc>
          <w:tcPr>
            <w:tcW w:w="1552" w:type="dxa"/>
            <w:tcBorders>
              <w:left w:val="single" w:sz="4" w:space="0" w:color="auto"/>
              <w:right w:val="single" w:sz="4" w:space="0" w:color="auto"/>
            </w:tcBorders>
            <w:shd w:val="clear" w:color="auto" w:fill="auto"/>
            <w:noWrap/>
          </w:tcPr>
          <w:p w14:paraId="4C16B563" w14:textId="48791145" w:rsidR="00297EB9" w:rsidRPr="002A5A4D" w:rsidRDefault="00297EB9" w:rsidP="00297EB9">
            <w:pPr>
              <w:jc w:val="right"/>
              <w:rPr>
                <w:b/>
                <w:bCs/>
                <w:sz w:val="15"/>
                <w:szCs w:val="15"/>
                <w:lang w:val="en-US"/>
              </w:rPr>
            </w:pPr>
            <w:r w:rsidRPr="002A5A4D">
              <w:rPr>
                <w:b/>
                <w:bCs/>
                <w:sz w:val="15"/>
                <w:szCs w:val="15"/>
                <w:lang w:val="en-US"/>
              </w:rPr>
              <w:t xml:space="preserve"> (165</w:t>
            </w:r>
            <w:r>
              <w:rPr>
                <w:b/>
                <w:bCs/>
                <w:sz w:val="15"/>
                <w:szCs w:val="15"/>
                <w:lang w:val="en-US"/>
              </w:rPr>
              <w:t>,</w:t>
            </w:r>
            <w:r w:rsidRPr="002A5A4D">
              <w:rPr>
                <w:b/>
                <w:bCs/>
                <w:sz w:val="15"/>
                <w:szCs w:val="15"/>
                <w:lang w:val="en-US"/>
              </w:rPr>
              <w:t xml:space="preserve">662)    </w:t>
            </w:r>
          </w:p>
        </w:tc>
      </w:tr>
      <w:tr w:rsidR="00297EB9" w:rsidRPr="006F6C86" w14:paraId="7FAD38DF" w14:textId="77777777" w:rsidTr="00D356EA">
        <w:trPr>
          <w:trHeight w:val="164"/>
        </w:trPr>
        <w:tc>
          <w:tcPr>
            <w:tcW w:w="541" w:type="dxa"/>
            <w:tcBorders>
              <w:left w:val="single" w:sz="4" w:space="0" w:color="auto"/>
              <w:right w:val="single" w:sz="4" w:space="0" w:color="auto"/>
            </w:tcBorders>
            <w:shd w:val="clear" w:color="auto" w:fill="auto"/>
            <w:noWrap/>
            <w:vAlign w:val="bottom"/>
            <w:hideMark/>
          </w:tcPr>
          <w:p w14:paraId="1D923609" w14:textId="77777777" w:rsidR="00297EB9" w:rsidRPr="006F6C86" w:rsidRDefault="00297EB9" w:rsidP="00297EB9">
            <w:pPr>
              <w:jc w:val="center"/>
              <w:rPr>
                <w:sz w:val="13"/>
                <w:szCs w:val="13"/>
                <w:lang w:val="en-US"/>
              </w:rPr>
            </w:pPr>
          </w:p>
        </w:tc>
        <w:tc>
          <w:tcPr>
            <w:tcW w:w="5408" w:type="dxa"/>
            <w:tcBorders>
              <w:left w:val="single" w:sz="4" w:space="0" w:color="auto"/>
              <w:right w:val="single" w:sz="4" w:space="0" w:color="auto"/>
            </w:tcBorders>
            <w:shd w:val="clear" w:color="auto" w:fill="auto"/>
            <w:noWrap/>
            <w:vAlign w:val="bottom"/>
            <w:hideMark/>
          </w:tcPr>
          <w:p w14:paraId="0D2FB5C3" w14:textId="77777777" w:rsidR="00297EB9" w:rsidRPr="006F6C86" w:rsidRDefault="00297EB9" w:rsidP="00297EB9">
            <w:pPr>
              <w:rPr>
                <w:sz w:val="13"/>
                <w:szCs w:val="13"/>
                <w:lang w:val="en-US"/>
              </w:rPr>
            </w:pPr>
            <w:r w:rsidRPr="006F6C86">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7A5CC00B" w14:textId="77777777" w:rsidR="00297EB9" w:rsidRPr="006F6C86" w:rsidRDefault="00297EB9" w:rsidP="00297EB9">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53406DC4" w14:textId="77777777" w:rsidR="00297EB9" w:rsidRPr="00297EB9" w:rsidRDefault="00297EB9" w:rsidP="00297EB9">
            <w:pPr>
              <w:jc w:val="right"/>
              <w:rPr>
                <w:b/>
                <w:bCs/>
                <w:sz w:val="15"/>
                <w:szCs w:val="15"/>
                <w:lang w:val="en-US"/>
              </w:rPr>
            </w:pPr>
          </w:p>
        </w:tc>
        <w:tc>
          <w:tcPr>
            <w:tcW w:w="1552" w:type="dxa"/>
            <w:tcBorders>
              <w:left w:val="single" w:sz="4" w:space="0" w:color="auto"/>
              <w:right w:val="single" w:sz="4" w:space="0" w:color="auto"/>
            </w:tcBorders>
            <w:shd w:val="clear" w:color="auto" w:fill="auto"/>
            <w:noWrap/>
          </w:tcPr>
          <w:p w14:paraId="69BFD723" w14:textId="77777777" w:rsidR="00297EB9" w:rsidRPr="002A5A4D" w:rsidRDefault="00297EB9" w:rsidP="00297EB9">
            <w:pPr>
              <w:jc w:val="right"/>
              <w:rPr>
                <w:b/>
                <w:bCs/>
                <w:sz w:val="15"/>
                <w:szCs w:val="15"/>
                <w:lang w:val="en-US"/>
              </w:rPr>
            </w:pPr>
          </w:p>
        </w:tc>
      </w:tr>
      <w:tr w:rsidR="00297EB9" w:rsidRPr="006F6C86" w14:paraId="77C89372" w14:textId="77777777" w:rsidTr="00D356EA">
        <w:trPr>
          <w:trHeight w:val="164"/>
        </w:trPr>
        <w:tc>
          <w:tcPr>
            <w:tcW w:w="541" w:type="dxa"/>
            <w:tcBorders>
              <w:left w:val="single" w:sz="4" w:space="0" w:color="auto"/>
              <w:right w:val="single" w:sz="4" w:space="0" w:color="auto"/>
            </w:tcBorders>
            <w:shd w:val="clear" w:color="auto" w:fill="auto"/>
            <w:noWrap/>
            <w:vAlign w:val="bottom"/>
            <w:hideMark/>
          </w:tcPr>
          <w:p w14:paraId="336BB714" w14:textId="77777777" w:rsidR="00297EB9" w:rsidRPr="006F6C86" w:rsidRDefault="00297EB9" w:rsidP="00297EB9">
            <w:pPr>
              <w:rPr>
                <w:sz w:val="13"/>
                <w:szCs w:val="13"/>
                <w:lang w:val="en-US"/>
              </w:rPr>
            </w:pPr>
            <w:r w:rsidRPr="006F6C86">
              <w:rPr>
                <w:sz w:val="13"/>
                <w:szCs w:val="13"/>
                <w:lang w:val="en-US"/>
              </w:rPr>
              <w:t>3.1</w:t>
            </w:r>
          </w:p>
        </w:tc>
        <w:tc>
          <w:tcPr>
            <w:tcW w:w="5408" w:type="dxa"/>
            <w:tcBorders>
              <w:left w:val="single" w:sz="4" w:space="0" w:color="auto"/>
              <w:right w:val="single" w:sz="4" w:space="0" w:color="auto"/>
            </w:tcBorders>
            <w:shd w:val="clear" w:color="auto" w:fill="auto"/>
            <w:noWrap/>
            <w:vAlign w:val="bottom"/>
            <w:hideMark/>
          </w:tcPr>
          <w:p w14:paraId="465B3BAE" w14:textId="77777777" w:rsidR="00297EB9" w:rsidRPr="006F6C86" w:rsidRDefault="00297EB9" w:rsidP="00297EB9">
            <w:pPr>
              <w:rPr>
                <w:sz w:val="13"/>
                <w:szCs w:val="13"/>
                <w:lang w:val="en-US"/>
              </w:rPr>
            </w:pPr>
            <w:r w:rsidRPr="006F6C86">
              <w:rPr>
                <w:sz w:val="13"/>
                <w:szCs w:val="13"/>
                <w:lang w:val="en-US"/>
              </w:rPr>
              <w:t xml:space="preserve">Krediler ve </w:t>
            </w:r>
            <w:proofErr w:type="spellStart"/>
            <w:r w:rsidRPr="006F6C86">
              <w:rPr>
                <w:sz w:val="13"/>
                <w:szCs w:val="13"/>
                <w:lang w:val="en-US"/>
              </w:rPr>
              <w:t>İhraç</w:t>
            </w:r>
            <w:proofErr w:type="spellEnd"/>
            <w:r w:rsidRPr="006F6C86">
              <w:rPr>
                <w:sz w:val="13"/>
                <w:szCs w:val="13"/>
                <w:lang w:val="en-US"/>
              </w:rPr>
              <w:t xml:space="preserve"> </w:t>
            </w:r>
            <w:proofErr w:type="spellStart"/>
            <w:r w:rsidRPr="006F6C86">
              <w:rPr>
                <w:sz w:val="13"/>
                <w:szCs w:val="13"/>
                <w:lang w:val="en-US"/>
              </w:rPr>
              <w:t>Edilen</w:t>
            </w:r>
            <w:proofErr w:type="spellEnd"/>
            <w:r w:rsidRPr="006F6C86">
              <w:rPr>
                <w:sz w:val="13"/>
                <w:szCs w:val="13"/>
                <w:lang w:val="en-US"/>
              </w:rPr>
              <w:t xml:space="preserve"> </w:t>
            </w:r>
            <w:proofErr w:type="spellStart"/>
            <w:r w:rsidRPr="006F6C86">
              <w:rPr>
                <w:sz w:val="13"/>
                <w:szCs w:val="13"/>
                <w:lang w:val="en-US"/>
              </w:rPr>
              <w:t>Menkul</w:t>
            </w:r>
            <w:proofErr w:type="spellEnd"/>
            <w:r w:rsidRPr="006F6C86">
              <w:rPr>
                <w:sz w:val="13"/>
                <w:szCs w:val="13"/>
                <w:lang w:val="en-US"/>
              </w:rPr>
              <w:t xml:space="preserve"> </w:t>
            </w:r>
            <w:proofErr w:type="spellStart"/>
            <w:r w:rsidRPr="006F6C86">
              <w:rPr>
                <w:sz w:val="13"/>
                <w:szCs w:val="13"/>
                <w:lang w:val="en-US"/>
              </w:rPr>
              <w:t>Değerlerden</w:t>
            </w:r>
            <w:proofErr w:type="spellEnd"/>
            <w:r w:rsidRPr="006F6C86">
              <w:rPr>
                <w:sz w:val="13"/>
                <w:szCs w:val="13"/>
                <w:lang w:val="en-US"/>
              </w:rPr>
              <w:t xml:space="preserve"> </w:t>
            </w:r>
            <w:proofErr w:type="spellStart"/>
            <w:r w:rsidRPr="006F6C86">
              <w:rPr>
                <w:sz w:val="13"/>
                <w:szCs w:val="13"/>
                <w:lang w:val="en-US"/>
              </w:rPr>
              <w:t>Sağlanan</w:t>
            </w:r>
            <w:proofErr w:type="spellEnd"/>
            <w:r w:rsidRPr="006F6C86">
              <w:rPr>
                <w:sz w:val="13"/>
                <w:szCs w:val="13"/>
                <w:lang w:val="en-US"/>
              </w:rPr>
              <w:t xml:space="preserve"> </w:t>
            </w:r>
            <w:proofErr w:type="spellStart"/>
            <w:r w:rsidRPr="006F6C86">
              <w:rPr>
                <w:sz w:val="13"/>
                <w:szCs w:val="13"/>
                <w:lang w:val="en-US"/>
              </w:rPr>
              <w:t>Nakit</w:t>
            </w:r>
            <w:proofErr w:type="spellEnd"/>
          </w:p>
        </w:tc>
        <w:tc>
          <w:tcPr>
            <w:tcW w:w="567" w:type="dxa"/>
            <w:tcBorders>
              <w:left w:val="single" w:sz="4" w:space="0" w:color="auto"/>
              <w:right w:val="single" w:sz="4" w:space="0" w:color="auto"/>
            </w:tcBorders>
            <w:shd w:val="clear" w:color="auto" w:fill="auto"/>
            <w:noWrap/>
            <w:vAlign w:val="bottom"/>
            <w:hideMark/>
          </w:tcPr>
          <w:p w14:paraId="350D4BA4" w14:textId="77777777" w:rsidR="00297EB9" w:rsidRPr="006F6C86" w:rsidRDefault="00297EB9" w:rsidP="00297EB9">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5A1BACB7" w14:textId="721D61C6" w:rsidR="00297EB9" w:rsidRPr="00297EB9" w:rsidRDefault="00297EB9" w:rsidP="00297EB9">
            <w:pPr>
              <w:jc w:val="right"/>
              <w:rPr>
                <w:sz w:val="15"/>
                <w:szCs w:val="15"/>
                <w:lang w:val="en-US"/>
              </w:rPr>
            </w:pPr>
            <w:r w:rsidRPr="00297EB9">
              <w:rPr>
                <w:sz w:val="15"/>
                <w:szCs w:val="15"/>
                <w:lang w:val="en-US"/>
              </w:rPr>
              <w:t xml:space="preserve"> 5</w:t>
            </w:r>
            <w:r>
              <w:rPr>
                <w:sz w:val="15"/>
                <w:szCs w:val="15"/>
                <w:lang w:val="en-US"/>
              </w:rPr>
              <w:t>,</w:t>
            </w:r>
            <w:r w:rsidRPr="00297EB9">
              <w:rPr>
                <w:sz w:val="15"/>
                <w:szCs w:val="15"/>
                <w:lang w:val="en-US"/>
              </w:rPr>
              <w:t>153</w:t>
            </w:r>
            <w:r>
              <w:rPr>
                <w:sz w:val="15"/>
                <w:szCs w:val="15"/>
                <w:lang w:val="en-US"/>
              </w:rPr>
              <w:t>,</w:t>
            </w:r>
            <w:r w:rsidRPr="00297EB9">
              <w:rPr>
                <w:sz w:val="15"/>
                <w:szCs w:val="15"/>
                <w:lang w:val="en-US"/>
              </w:rPr>
              <w:t xml:space="preserve">874     </w:t>
            </w:r>
          </w:p>
        </w:tc>
        <w:tc>
          <w:tcPr>
            <w:tcW w:w="1552" w:type="dxa"/>
            <w:tcBorders>
              <w:left w:val="single" w:sz="4" w:space="0" w:color="auto"/>
              <w:right w:val="single" w:sz="4" w:space="0" w:color="auto"/>
            </w:tcBorders>
            <w:shd w:val="clear" w:color="auto" w:fill="auto"/>
            <w:noWrap/>
          </w:tcPr>
          <w:p w14:paraId="72BDD606" w14:textId="2CD18849" w:rsidR="00297EB9" w:rsidRPr="002A5A4D" w:rsidRDefault="00297EB9" w:rsidP="00297EB9">
            <w:pPr>
              <w:jc w:val="right"/>
              <w:rPr>
                <w:sz w:val="15"/>
                <w:szCs w:val="15"/>
                <w:lang w:val="en-US"/>
              </w:rPr>
            </w:pPr>
            <w:r w:rsidRPr="002A5A4D">
              <w:rPr>
                <w:sz w:val="15"/>
                <w:szCs w:val="15"/>
                <w:lang w:val="en-US"/>
              </w:rPr>
              <w:t xml:space="preserve"> 1</w:t>
            </w:r>
            <w:r>
              <w:rPr>
                <w:sz w:val="15"/>
                <w:szCs w:val="15"/>
                <w:lang w:val="en-US"/>
              </w:rPr>
              <w:t>,</w:t>
            </w:r>
            <w:r w:rsidRPr="002A5A4D">
              <w:rPr>
                <w:sz w:val="15"/>
                <w:szCs w:val="15"/>
                <w:lang w:val="en-US"/>
              </w:rPr>
              <w:t>044</w:t>
            </w:r>
            <w:r>
              <w:rPr>
                <w:sz w:val="15"/>
                <w:szCs w:val="15"/>
                <w:lang w:val="en-US"/>
              </w:rPr>
              <w:t>,</w:t>
            </w:r>
            <w:r w:rsidRPr="002A5A4D">
              <w:rPr>
                <w:sz w:val="15"/>
                <w:szCs w:val="15"/>
                <w:lang w:val="en-US"/>
              </w:rPr>
              <w:t xml:space="preserve">717     </w:t>
            </w:r>
          </w:p>
        </w:tc>
      </w:tr>
      <w:tr w:rsidR="00297EB9" w:rsidRPr="006F6C86" w14:paraId="099A2D30" w14:textId="77777777" w:rsidTr="00D356EA">
        <w:trPr>
          <w:trHeight w:val="164"/>
        </w:trPr>
        <w:tc>
          <w:tcPr>
            <w:tcW w:w="541" w:type="dxa"/>
            <w:tcBorders>
              <w:left w:val="single" w:sz="4" w:space="0" w:color="auto"/>
              <w:right w:val="single" w:sz="4" w:space="0" w:color="auto"/>
            </w:tcBorders>
            <w:shd w:val="clear" w:color="auto" w:fill="auto"/>
            <w:noWrap/>
            <w:vAlign w:val="bottom"/>
            <w:hideMark/>
          </w:tcPr>
          <w:p w14:paraId="64CD7293" w14:textId="77777777" w:rsidR="00297EB9" w:rsidRPr="006F6C86" w:rsidRDefault="00297EB9" w:rsidP="00297EB9">
            <w:pPr>
              <w:rPr>
                <w:sz w:val="13"/>
                <w:szCs w:val="13"/>
                <w:lang w:val="en-US"/>
              </w:rPr>
            </w:pPr>
            <w:r w:rsidRPr="006F6C86">
              <w:rPr>
                <w:sz w:val="13"/>
                <w:szCs w:val="13"/>
                <w:lang w:val="en-US"/>
              </w:rPr>
              <w:t>3.2</w:t>
            </w:r>
          </w:p>
        </w:tc>
        <w:tc>
          <w:tcPr>
            <w:tcW w:w="5408" w:type="dxa"/>
            <w:tcBorders>
              <w:left w:val="single" w:sz="4" w:space="0" w:color="auto"/>
              <w:right w:val="single" w:sz="4" w:space="0" w:color="auto"/>
            </w:tcBorders>
            <w:shd w:val="clear" w:color="auto" w:fill="auto"/>
            <w:noWrap/>
            <w:vAlign w:val="bottom"/>
            <w:hideMark/>
          </w:tcPr>
          <w:p w14:paraId="38B15C7A" w14:textId="77777777" w:rsidR="00297EB9" w:rsidRPr="006F6C86" w:rsidRDefault="00297EB9" w:rsidP="00297EB9">
            <w:pPr>
              <w:rPr>
                <w:sz w:val="13"/>
                <w:szCs w:val="13"/>
                <w:lang w:val="en-US"/>
              </w:rPr>
            </w:pPr>
            <w:r w:rsidRPr="006F6C86">
              <w:rPr>
                <w:sz w:val="13"/>
                <w:szCs w:val="13"/>
                <w:lang w:val="en-US"/>
              </w:rPr>
              <w:t xml:space="preserve">Krediler ve </w:t>
            </w:r>
            <w:proofErr w:type="spellStart"/>
            <w:r w:rsidRPr="006F6C86">
              <w:rPr>
                <w:sz w:val="13"/>
                <w:szCs w:val="13"/>
                <w:lang w:val="en-US"/>
              </w:rPr>
              <w:t>İhraç</w:t>
            </w:r>
            <w:proofErr w:type="spellEnd"/>
            <w:r w:rsidRPr="006F6C86">
              <w:rPr>
                <w:sz w:val="13"/>
                <w:szCs w:val="13"/>
                <w:lang w:val="en-US"/>
              </w:rPr>
              <w:t xml:space="preserve"> </w:t>
            </w:r>
            <w:proofErr w:type="spellStart"/>
            <w:r w:rsidRPr="006F6C86">
              <w:rPr>
                <w:sz w:val="13"/>
                <w:szCs w:val="13"/>
                <w:lang w:val="en-US"/>
              </w:rPr>
              <w:t>Edilen</w:t>
            </w:r>
            <w:proofErr w:type="spellEnd"/>
            <w:r w:rsidRPr="006F6C86">
              <w:rPr>
                <w:sz w:val="13"/>
                <w:szCs w:val="13"/>
                <w:lang w:val="en-US"/>
              </w:rPr>
              <w:t xml:space="preserve"> </w:t>
            </w:r>
            <w:proofErr w:type="spellStart"/>
            <w:r w:rsidRPr="006F6C86">
              <w:rPr>
                <w:sz w:val="13"/>
                <w:szCs w:val="13"/>
                <w:lang w:val="en-US"/>
              </w:rPr>
              <w:t>Menkul</w:t>
            </w:r>
            <w:proofErr w:type="spellEnd"/>
            <w:r w:rsidRPr="006F6C86">
              <w:rPr>
                <w:sz w:val="13"/>
                <w:szCs w:val="13"/>
                <w:lang w:val="en-US"/>
              </w:rPr>
              <w:t xml:space="preserve"> </w:t>
            </w:r>
            <w:proofErr w:type="spellStart"/>
            <w:r w:rsidRPr="006F6C86">
              <w:rPr>
                <w:sz w:val="13"/>
                <w:szCs w:val="13"/>
                <w:lang w:val="en-US"/>
              </w:rPr>
              <w:t>Değerlerden</w:t>
            </w:r>
            <w:proofErr w:type="spellEnd"/>
            <w:r w:rsidRPr="006F6C86">
              <w:rPr>
                <w:sz w:val="13"/>
                <w:szCs w:val="13"/>
                <w:lang w:val="en-US"/>
              </w:rPr>
              <w:t xml:space="preserve"> </w:t>
            </w:r>
            <w:proofErr w:type="spellStart"/>
            <w:r w:rsidRPr="006F6C86">
              <w:rPr>
                <w:sz w:val="13"/>
                <w:szCs w:val="13"/>
                <w:lang w:val="en-US"/>
              </w:rPr>
              <w:t>Kaynaklanan</w:t>
            </w:r>
            <w:proofErr w:type="spellEnd"/>
            <w:r w:rsidRPr="006F6C86">
              <w:rPr>
                <w:sz w:val="13"/>
                <w:szCs w:val="13"/>
                <w:lang w:val="en-US"/>
              </w:rPr>
              <w:t xml:space="preserve"> </w:t>
            </w:r>
            <w:proofErr w:type="spellStart"/>
            <w:r w:rsidRPr="006F6C86">
              <w:rPr>
                <w:sz w:val="13"/>
                <w:szCs w:val="13"/>
                <w:lang w:val="en-US"/>
              </w:rPr>
              <w:t>Nakit</w:t>
            </w:r>
            <w:proofErr w:type="spellEnd"/>
            <w:r w:rsidRPr="006F6C86">
              <w:rPr>
                <w:sz w:val="13"/>
                <w:szCs w:val="13"/>
                <w:lang w:val="en-US"/>
              </w:rPr>
              <w:t xml:space="preserve"> </w:t>
            </w:r>
            <w:proofErr w:type="spellStart"/>
            <w:r w:rsidRPr="006F6C86">
              <w:rPr>
                <w:sz w:val="13"/>
                <w:szCs w:val="13"/>
                <w:lang w:val="en-US"/>
              </w:rPr>
              <w:t>Çıkışı</w:t>
            </w:r>
            <w:proofErr w:type="spellEnd"/>
          </w:p>
        </w:tc>
        <w:tc>
          <w:tcPr>
            <w:tcW w:w="567" w:type="dxa"/>
            <w:tcBorders>
              <w:left w:val="single" w:sz="4" w:space="0" w:color="auto"/>
              <w:right w:val="single" w:sz="4" w:space="0" w:color="auto"/>
            </w:tcBorders>
            <w:shd w:val="clear" w:color="auto" w:fill="auto"/>
            <w:noWrap/>
            <w:vAlign w:val="bottom"/>
            <w:hideMark/>
          </w:tcPr>
          <w:p w14:paraId="07357D74" w14:textId="77777777" w:rsidR="00297EB9" w:rsidRPr="006F6C86" w:rsidRDefault="00297EB9" w:rsidP="00297EB9">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2A1A8968" w14:textId="56E5315C" w:rsidR="00297EB9" w:rsidRPr="00297EB9" w:rsidRDefault="00297EB9" w:rsidP="00297EB9">
            <w:pPr>
              <w:jc w:val="right"/>
              <w:rPr>
                <w:sz w:val="15"/>
                <w:szCs w:val="15"/>
                <w:lang w:val="en-US"/>
              </w:rPr>
            </w:pPr>
            <w:r w:rsidRPr="00297EB9">
              <w:rPr>
                <w:sz w:val="15"/>
                <w:szCs w:val="15"/>
                <w:lang w:val="en-US"/>
              </w:rPr>
              <w:t xml:space="preserve"> (2</w:t>
            </w:r>
            <w:r>
              <w:rPr>
                <w:sz w:val="15"/>
                <w:szCs w:val="15"/>
                <w:lang w:val="en-US"/>
              </w:rPr>
              <w:t>,</w:t>
            </w:r>
            <w:r w:rsidRPr="00297EB9">
              <w:rPr>
                <w:sz w:val="15"/>
                <w:szCs w:val="15"/>
                <w:lang w:val="en-US"/>
              </w:rPr>
              <w:t>693</w:t>
            </w:r>
            <w:r>
              <w:rPr>
                <w:sz w:val="15"/>
                <w:szCs w:val="15"/>
                <w:lang w:val="en-US"/>
              </w:rPr>
              <w:t>,</w:t>
            </w:r>
            <w:r w:rsidRPr="00297EB9">
              <w:rPr>
                <w:sz w:val="15"/>
                <w:szCs w:val="15"/>
                <w:lang w:val="en-US"/>
              </w:rPr>
              <w:t xml:space="preserve">674)    </w:t>
            </w:r>
          </w:p>
        </w:tc>
        <w:tc>
          <w:tcPr>
            <w:tcW w:w="1552" w:type="dxa"/>
            <w:tcBorders>
              <w:left w:val="single" w:sz="4" w:space="0" w:color="auto"/>
              <w:right w:val="single" w:sz="4" w:space="0" w:color="auto"/>
            </w:tcBorders>
            <w:shd w:val="clear" w:color="auto" w:fill="auto"/>
            <w:noWrap/>
          </w:tcPr>
          <w:p w14:paraId="57163272" w14:textId="3B17F443" w:rsidR="00297EB9" w:rsidRPr="002A5A4D" w:rsidRDefault="00297EB9" w:rsidP="00297EB9">
            <w:pPr>
              <w:jc w:val="right"/>
              <w:rPr>
                <w:sz w:val="15"/>
                <w:szCs w:val="15"/>
                <w:lang w:val="en-US"/>
              </w:rPr>
            </w:pPr>
            <w:r w:rsidRPr="002A5A4D">
              <w:rPr>
                <w:sz w:val="15"/>
                <w:szCs w:val="15"/>
                <w:lang w:val="en-US"/>
              </w:rPr>
              <w:t xml:space="preserve"> (1</w:t>
            </w:r>
            <w:r>
              <w:rPr>
                <w:sz w:val="15"/>
                <w:szCs w:val="15"/>
                <w:lang w:val="en-US"/>
              </w:rPr>
              <w:t>,</w:t>
            </w:r>
            <w:r w:rsidRPr="002A5A4D">
              <w:rPr>
                <w:sz w:val="15"/>
                <w:szCs w:val="15"/>
                <w:lang w:val="en-US"/>
              </w:rPr>
              <w:t>185</w:t>
            </w:r>
            <w:r>
              <w:rPr>
                <w:sz w:val="15"/>
                <w:szCs w:val="15"/>
                <w:lang w:val="en-US"/>
              </w:rPr>
              <w:t>,</w:t>
            </w:r>
            <w:r w:rsidRPr="002A5A4D">
              <w:rPr>
                <w:sz w:val="15"/>
                <w:szCs w:val="15"/>
                <w:lang w:val="en-US"/>
              </w:rPr>
              <w:t xml:space="preserve">966)    </w:t>
            </w:r>
          </w:p>
        </w:tc>
      </w:tr>
      <w:tr w:rsidR="00297EB9" w:rsidRPr="006F6C86" w14:paraId="220548E2" w14:textId="77777777" w:rsidTr="00D356EA">
        <w:trPr>
          <w:trHeight w:val="164"/>
        </w:trPr>
        <w:tc>
          <w:tcPr>
            <w:tcW w:w="541" w:type="dxa"/>
            <w:tcBorders>
              <w:left w:val="single" w:sz="4" w:space="0" w:color="auto"/>
              <w:right w:val="single" w:sz="4" w:space="0" w:color="auto"/>
            </w:tcBorders>
            <w:shd w:val="clear" w:color="auto" w:fill="auto"/>
            <w:noWrap/>
            <w:vAlign w:val="bottom"/>
            <w:hideMark/>
          </w:tcPr>
          <w:p w14:paraId="7AC441E2" w14:textId="77777777" w:rsidR="00297EB9" w:rsidRPr="006F6C86" w:rsidRDefault="00297EB9" w:rsidP="00297EB9">
            <w:pPr>
              <w:rPr>
                <w:sz w:val="13"/>
                <w:szCs w:val="13"/>
                <w:lang w:val="en-US"/>
              </w:rPr>
            </w:pPr>
            <w:r w:rsidRPr="006F6C86">
              <w:rPr>
                <w:sz w:val="13"/>
                <w:szCs w:val="13"/>
                <w:lang w:val="en-US"/>
              </w:rPr>
              <w:t>3.3</w:t>
            </w:r>
          </w:p>
        </w:tc>
        <w:tc>
          <w:tcPr>
            <w:tcW w:w="5408" w:type="dxa"/>
            <w:tcBorders>
              <w:left w:val="single" w:sz="4" w:space="0" w:color="auto"/>
              <w:right w:val="single" w:sz="4" w:space="0" w:color="auto"/>
            </w:tcBorders>
            <w:shd w:val="clear" w:color="auto" w:fill="auto"/>
            <w:noWrap/>
            <w:vAlign w:val="bottom"/>
            <w:hideMark/>
          </w:tcPr>
          <w:p w14:paraId="562064D3" w14:textId="77777777" w:rsidR="00297EB9" w:rsidRPr="006F6C86" w:rsidRDefault="00297EB9" w:rsidP="00297EB9">
            <w:pPr>
              <w:rPr>
                <w:sz w:val="13"/>
                <w:szCs w:val="13"/>
                <w:lang w:val="en-US"/>
              </w:rPr>
            </w:pPr>
            <w:proofErr w:type="spellStart"/>
            <w:r w:rsidRPr="006F6C86">
              <w:rPr>
                <w:sz w:val="13"/>
                <w:szCs w:val="13"/>
                <w:lang w:val="en-US"/>
              </w:rPr>
              <w:t>İhraç</w:t>
            </w:r>
            <w:proofErr w:type="spellEnd"/>
            <w:r w:rsidRPr="006F6C86">
              <w:rPr>
                <w:sz w:val="13"/>
                <w:szCs w:val="13"/>
                <w:lang w:val="en-US"/>
              </w:rPr>
              <w:t xml:space="preserve"> </w:t>
            </w:r>
            <w:proofErr w:type="spellStart"/>
            <w:r w:rsidRPr="006F6C86">
              <w:rPr>
                <w:sz w:val="13"/>
                <w:szCs w:val="13"/>
                <w:lang w:val="en-US"/>
              </w:rPr>
              <w:t>Edilen</w:t>
            </w:r>
            <w:proofErr w:type="spellEnd"/>
            <w:r w:rsidRPr="006F6C86">
              <w:rPr>
                <w:sz w:val="13"/>
                <w:szCs w:val="13"/>
                <w:lang w:val="en-US"/>
              </w:rPr>
              <w:t xml:space="preserve"> Sermaye </w:t>
            </w:r>
            <w:proofErr w:type="spellStart"/>
            <w:r w:rsidRPr="006F6C86">
              <w:rPr>
                <w:sz w:val="13"/>
                <w:szCs w:val="13"/>
                <w:lang w:val="en-US"/>
              </w:rPr>
              <w:t>Araçları</w:t>
            </w:r>
            <w:proofErr w:type="spellEnd"/>
            <w:r w:rsidRPr="006F6C86">
              <w:rPr>
                <w:sz w:val="13"/>
                <w:szCs w:val="13"/>
                <w:lang w:val="en-US"/>
              </w:rPr>
              <w:t xml:space="preserve"> </w:t>
            </w:r>
            <w:r w:rsidRPr="006F6C86">
              <w:rPr>
                <w:sz w:val="13"/>
                <w:szCs w:val="13"/>
                <w:vertAlign w:val="superscript"/>
                <w:lang w:val="en-US"/>
              </w:rPr>
              <w:t xml:space="preserve"> </w:t>
            </w:r>
            <w:r w:rsidRPr="006F6C86">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33C8D7E2" w14:textId="77777777" w:rsidR="00297EB9" w:rsidRPr="006F6C86" w:rsidRDefault="00297EB9" w:rsidP="00297EB9">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3B0EBBCA" w14:textId="713A7176" w:rsidR="00297EB9" w:rsidRPr="00297EB9" w:rsidRDefault="00297EB9" w:rsidP="00297EB9">
            <w:pPr>
              <w:jc w:val="right"/>
              <w:rPr>
                <w:sz w:val="15"/>
                <w:szCs w:val="15"/>
                <w:lang w:val="en-US"/>
              </w:rPr>
            </w:pPr>
            <w:r w:rsidRPr="00297EB9">
              <w:rPr>
                <w:sz w:val="15"/>
                <w:szCs w:val="15"/>
                <w:lang w:val="en-US"/>
              </w:rPr>
              <w:t xml:space="preserve"> (2</w:t>
            </w:r>
            <w:r>
              <w:rPr>
                <w:sz w:val="15"/>
                <w:szCs w:val="15"/>
                <w:lang w:val="en-US"/>
              </w:rPr>
              <w:t>,</w:t>
            </w:r>
            <w:r w:rsidRPr="00297EB9">
              <w:rPr>
                <w:sz w:val="15"/>
                <w:szCs w:val="15"/>
                <w:lang w:val="en-US"/>
              </w:rPr>
              <w:t>450</w:t>
            </w:r>
            <w:r>
              <w:rPr>
                <w:sz w:val="15"/>
                <w:szCs w:val="15"/>
                <w:lang w:val="en-US"/>
              </w:rPr>
              <w:t>,</w:t>
            </w:r>
            <w:r w:rsidRPr="00297EB9">
              <w:rPr>
                <w:sz w:val="15"/>
                <w:szCs w:val="15"/>
                <w:lang w:val="en-US"/>
              </w:rPr>
              <w:t xml:space="preserve">802)    </w:t>
            </w:r>
          </w:p>
        </w:tc>
        <w:tc>
          <w:tcPr>
            <w:tcW w:w="1552" w:type="dxa"/>
            <w:tcBorders>
              <w:left w:val="single" w:sz="4" w:space="0" w:color="auto"/>
              <w:right w:val="single" w:sz="4" w:space="0" w:color="auto"/>
            </w:tcBorders>
            <w:shd w:val="clear" w:color="auto" w:fill="auto"/>
            <w:noWrap/>
          </w:tcPr>
          <w:p w14:paraId="3F47012F" w14:textId="0319F442" w:rsidR="00297EB9" w:rsidRPr="002A5A4D" w:rsidRDefault="00297EB9" w:rsidP="00297EB9">
            <w:pPr>
              <w:jc w:val="right"/>
              <w:rPr>
                <w:sz w:val="15"/>
                <w:szCs w:val="15"/>
                <w:lang w:val="en-US"/>
              </w:rPr>
            </w:pPr>
            <w:r w:rsidRPr="002A5A4D">
              <w:rPr>
                <w:sz w:val="15"/>
                <w:szCs w:val="15"/>
                <w:lang w:val="en-US"/>
              </w:rPr>
              <w:t xml:space="preserve"> -       </w:t>
            </w:r>
          </w:p>
        </w:tc>
      </w:tr>
      <w:tr w:rsidR="00297EB9" w:rsidRPr="006F6C86" w14:paraId="31006676" w14:textId="77777777" w:rsidTr="00D356EA">
        <w:trPr>
          <w:trHeight w:val="164"/>
        </w:trPr>
        <w:tc>
          <w:tcPr>
            <w:tcW w:w="541" w:type="dxa"/>
            <w:tcBorders>
              <w:left w:val="single" w:sz="4" w:space="0" w:color="auto"/>
              <w:right w:val="single" w:sz="4" w:space="0" w:color="auto"/>
            </w:tcBorders>
            <w:shd w:val="clear" w:color="auto" w:fill="auto"/>
            <w:noWrap/>
            <w:vAlign w:val="bottom"/>
            <w:hideMark/>
          </w:tcPr>
          <w:p w14:paraId="3FC9D3A7" w14:textId="77777777" w:rsidR="00297EB9" w:rsidRPr="006F6C86" w:rsidRDefault="00297EB9" w:rsidP="00297EB9">
            <w:pPr>
              <w:rPr>
                <w:sz w:val="13"/>
                <w:szCs w:val="13"/>
                <w:lang w:val="en-US"/>
              </w:rPr>
            </w:pPr>
            <w:r w:rsidRPr="006F6C86">
              <w:rPr>
                <w:sz w:val="13"/>
                <w:szCs w:val="13"/>
                <w:lang w:val="en-US"/>
              </w:rPr>
              <w:t>3.4</w:t>
            </w:r>
          </w:p>
        </w:tc>
        <w:tc>
          <w:tcPr>
            <w:tcW w:w="5408" w:type="dxa"/>
            <w:tcBorders>
              <w:left w:val="single" w:sz="4" w:space="0" w:color="auto"/>
              <w:right w:val="single" w:sz="4" w:space="0" w:color="auto"/>
            </w:tcBorders>
            <w:shd w:val="clear" w:color="auto" w:fill="auto"/>
            <w:noWrap/>
            <w:vAlign w:val="bottom"/>
            <w:hideMark/>
          </w:tcPr>
          <w:p w14:paraId="3CC9876F" w14:textId="77777777" w:rsidR="00297EB9" w:rsidRPr="006F6C86" w:rsidRDefault="00297EB9" w:rsidP="00297EB9">
            <w:pPr>
              <w:rPr>
                <w:sz w:val="13"/>
                <w:szCs w:val="13"/>
                <w:lang w:val="en-US"/>
              </w:rPr>
            </w:pPr>
            <w:proofErr w:type="spellStart"/>
            <w:r w:rsidRPr="006F6C86">
              <w:rPr>
                <w:sz w:val="13"/>
                <w:szCs w:val="13"/>
                <w:lang w:val="en-US"/>
              </w:rPr>
              <w:t>Temettü</w:t>
            </w:r>
            <w:proofErr w:type="spellEnd"/>
            <w:r w:rsidRPr="006F6C86">
              <w:rPr>
                <w:sz w:val="13"/>
                <w:szCs w:val="13"/>
                <w:lang w:val="en-US"/>
              </w:rPr>
              <w:t xml:space="preserve"> </w:t>
            </w:r>
            <w:proofErr w:type="spellStart"/>
            <w:r w:rsidRPr="006F6C86">
              <w:rPr>
                <w:sz w:val="13"/>
                <w:szCs w:val="13"/>
                <w:lang w:val="en-US"/>
              </w:rPr>
              <w:t>Ödemeleri</w:t>
            </w:r>
            <w:proofErr w:type="spellEnd"/>
            <w:r w:rsidRPr="006F6C86">
              <w:rPr>
                <w:sz w:val="13"/>
                <w:szCs w:val="13"/>
                <w:vertAlign w:val="superscript"/>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1A5D7808" w14:textId="77777777" w:rsidR="00297EB9" w:rsidRPr="006F6C86" w:rsidRDefault="00297EB9" w:rsidP="00297EB9">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0ED2820F" w14:textId="59DBA5C5" w:rsidR="00297EB9" w:rsidRPr="00297EB9" w:rsidRDefault="00297EB9" w:rsidP="00297EB9">
            <w:pPr>
              <w:jc w:val="right"/>
              <w:rPr>
                <w:sz w:val="15"/>
                <w:szCs w:val="15"/>
                <w:lang w:val="en-US"/>
              </w:rPr>
            </w:pPr>
            <w:r w:rsidRPr="00297EB9">
              <w:rPr>
                <w:sz w:val="15"/>
                <w:szCs w:val="15"/>
                <w:lang w:val="en-US"/>
              </w:rPr>
              <w:t xml:space="preserve"> (9</w:t>
            </w:r>
            <w:r>
              <w:rPr>
                <w:sz w:val="15"/>
                <w:szCs w:val="15"/>
                <w:lang w:val="en-US"/>
              </w:rPr>
              <w:t>,</w:t>
            </w:r>
            <w:r w:rsidRPr="00297EB9">
              <w:rPr>
                <w:sz w:val="15"/>
                <w:szCs w:val="15"/>
                <w:lang w:val="en-US"/>
              </w:rPr>
              <w:t xml:space="preserve">132)    </w:t>
            </w:r>
          </w:p>
        </w:tc>
        <w:tc>
          <w:tcPr>
            <w:tcW w:w="1552" w:type="dxa"/>
            <w:tcBorders>
              <w:left w:val="single" w:sz="4" w:space="0" w:color="auto"/>
              <w:right w:val="single" w:sz="4" w:space="0" w:color="auto"/>
            </w:tcBorders>
            <w:shd w:val="clear" w:color="auto" w:fill="auto"/>
            <w:noWrap/>
          </w:tcPr>
          <w:p w14:paraId="3CD420F0" w14:textId="7A5FD0AC" w:rsidR="00297EB9" w:rsidRPr="002A5A4D" w:rsidRDefault="00297EB9" w:rsidP="00297EB9">
            <w:pPr>
              <w:jc w:val="right"/>
              <w:rPr>
                <w:sz w:val="15"/>
                <w:szCs w:val="15"/>
                <w:lang w:val="en-US"/>
              </w:rPr>
            </w:pPr>
            <w:r w:rsidRPr="002A5A4D">
              <w:rPr>
                <w:sz w:val="15"/>
                <w:szCs w:val="15"/>
                <w:lang w:val="en-US"/>
              </w:rPr>
              <w:t xml:space="preserve"> (7</w:t>
            </w:r>
            <w:r>
              <w:rPr>
                <w:sz w:val="15"/>
                <w:szCs w:val="15"/>
                <w:lang w:val="en-US"/>
              </w:rPr>
              <w:t>,</w:t>
            </w:r>
            <w:r w:rsidRPr="002A5A4D">
              <w:rPr>
                <w:sz w:val="15"/>
                <w:szCs w:val="15"/>
                <w:lang w:val="en-US"/>
              </w:rPr>
              <w:t xml:space="preserve">280)    </w:t>
            </w:r>
          </w:p>
        </w:tc>
      </w:tr>
      <w:tr w:rsidR="00297EB9" w:rsidRPr="006F6C86" w14:paraId="52E8EC3A" w14:textId="77777777" w:rsidTr="00D356EA">
        <w:trPr>
          <w:trHeight w:val="164"/>
        </w:trPr>
        <w:tc>
          <w:tcPr>
            <w:tcW w:w="541" w:type="dxa"/>
            <w:tcBorders>
              <w:left w:val="single" w:sz="4" w:space="0" w:color="auto"/>
              <w:right w:val="single" w:sz="4" w:space="0" w:color="auto"/>
            </w:tcBorders>
            <w:shd w:val="clear" w:color="auto" w:fill="auto"/>
            <w:noWrap/>
            <w:vAlign w:val="bottom"/>
            <w:hideMark/>
          </w:tcPr>
          <w:p w14:paraId="77679D72" w14:textId="77777777" w:rsidR="00297EB9" w:rsidRPr="006F6C86" w:rsidRDefault="00297EB9" w:rsidP="00297EB9">
            <w:pPr>
              <w:rPr>
                <w:sz w:val="13"/>
                <w:szCs w:val="13"/>
                <w:lang w:val="en-US"/>
              </w:rPr>
            </w:pPr>
            <w:r w:rsidRPr="006F6C86">
              <w:rPr>
                <w:sz w:val="13"/>
                <w:szCs w:val="13"/>
                <w:lang w:val="en-US"/>
              </w:rPr>
              <w:t>3.5</w:t>
            </w:r>
          </w:p>
        </w:tc>
        <w:tc>
          <w:tcPr>
            <w:tcW w:w="5408" w:type="dxa"/>
            <w:tcBorders>
              <w:left w:val="single" w:sz="4" w:space="0" w:color="auto"/>
              <w:right w:val="single" w:sz="4" w:space="0" w:color="auto"/>
            </w:tcBorders>
            <w:shd w:val="clear" w:color="auto" w:fill="auto"/>
            <w:noWrap/>
            <w:vAlign w:val="bottom"/>
            <w:hideMark/>
          </w:tcPr>
          <w:p w14:paraId="5D1023C9" w14:textId="4D80030A" w:rsidR="00297EB9" w:rsidRPr="006F6C86" w:rsidRDefault="00297EB9" w:rsidP="00297EB9">
            <w:pPr>
              <w:rPr>
                <w:sz w:val="13"/>
                <w:szCs w:val="13"/>
                <w:lang w:val="en-US"/>
              </w:rPr>
            </w:pPr>
            <w:proofErr w:type="spellStart"/>
            <w:r w:rsidRPr="006F6C86">
              <w:rPr>
                <w:sz w:val="13"/>
                <w:szCs w:val="13"/>
                <w:lang w:val="en-US"/>
              </w:rPr>
              <w:t>Kiralamaya</w:t>
            </w:r>
            <w:proofErr w:type="spellEnd"/>
            <w:r w:rsidRPr="006F6C86">
              <w:rPr>
                <w:sz w:val="13"/>
                <w:szCs w:val="13"/>
                <w:lang w:val="en-US"/>
              </w:rPr>
              <w:t xml:space="preserve"> </w:t>
            </w:r>
            <w:proofErr w:type="spellStart"/>
            <w:r w:rsidRPr="006F6C86">
              <w:rPr>
                <w:sz w:val="13"/>
                <w:szCs w:val="13"/>
                <w:lang w:val="en-US"/>
              </w:rPr>
              <w:t>İlişkin</w:t>
            </w:r>
            <w:proofErr w:type="spellEnd"/>
            <w:r w:rsidRPr="006F6C86">
              <w:rPr>
                <w:sz w:val="13"/>
                <w:szCs w:val="13"/>
                <w:lang w:val="en-US"/>
              </w:rPr>
              <w:t xml:space="preserve"> Ödemeler (*)</w:t>
            </w:r>
          </w:p>
        </w:tc>
        <w:tc>
          <w:tcPr>
            <w:tcW w:w="567" w:type="dxa"/>
            <w:tcBorders>
              <w:left w:val="single" w:sz="4" w:space="0" w:color="auto"/>
              <w:right w:val="single" w:sz="4" w:space="0" w:color="auto"/>
            </w:tcBorders>
            <w:shd w:val="clear" w:color="auto" w:fill="auto"/>
            <w:noWrap/>
            <w:vAlign w:val="bottom"/>
            <w:hideMark/>
          </w:tcPr>
          <w:p w14:paraId="4F39BC25" w14:textId="77777777" w:rsidR="00297EB9" w:rsidRPr="006F6C86" w:rsidRDefault="00297EB9" w:rsidP="00297EB9">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74F3C762" w14:textId="18FF67FE" w:rsidR="00297EB9" w:rsidRPr="00297EB9" w:rsidRDefault="00297EB9" w:rsidP="00297EB9">
            <w:pPr>
              <w:jc w:val="right"/>
              <w:rPr>
                <w:sz w:val="15"/>
                <w:szCs w:val="15"/>
                <w:lang w:val="en-US"/>
              </w:rPr>
            </w:pPr>
            <w:r w:rsidRPr="00297EB9">
              <w:rPr>
                <w:sz w:val="15"/>
                <w:szCs w:val="15"/>
                <w:lang w:val="en-US"/>
              </w:rPr>
              <w:t xml:space="preserve"> (73</w:t>
            </w:r>
            <w:r>
              <w:rPr>
                <w:sz w:val="15"/>
                <w:szCs w:val="15"/>
                <w:lang w:val="en-US"/>
              </w:rPr>
              <w:t>,</w:t>
            </w:r>
            <w:r w:rsidRPr="00297EB9">
              <w:rPr>
                <w:sz w:val="15"/>
                <w:szCs w:val="15"/>
                <w:lang w:val="en-US"/>
              </w:rPr>
              <w:t xml:space="preserve">954)    </w:t>
            </w:r>
          </w:p>
        </w:tc>
        <w:tc>
          <w:tcPr>
            <w:tcW w:w="1552" w:type="dxa"/>
            <w:tcBorders>
              <w:left w:val="single" w:sz="4" w:space="0" w:color="auto"/>
              <w:right w:val="single" w:sz="4" w:space="0" w:color="auto"/>
            </w:tcBorders>
            <w:shd w:val="clear" w:color="auto" w:fill="auto"/>
            <w:noWrap/>
          </w:tcPr>
          <w:p w14:paraId="4734E2AD" w14:textId="39210A11" w:rsidR="00297EB9" w:rsidRPr="002A5A4D" w:rsidRDefault="00297EB9" w:rsidP="00297EB9">
            <w:pPr>
              <w:jc w:val="right"/>
              <w:rPr>
                <w:sz w:val="15"/>
                <w:szCs w:val="15"/>
                <w:lang w:val="en-US"/>
              </w:rPr>
            </w:pPr>
            <w:r w:rsidRPr="002A5A4D">
              <w:rPr>
                <w:sz w:val="15"/>
                <w:szCs w:val="15"/>
                <w:lang w:val="en-US"/>
              </w:rPr>
              <w:t xml:space="preserve"> (17</w:t>
            </w:r>
            <w:r>
              <w:rPr>
                <w:sz w:val="15"/>
                <w:szCs w:val="15"/>
                <w:lang w:val="en-US"/>
              </w:rPr>
              <w:t>,</w:t>
            </w:r>
            <w:r w:rsidRPr="002A5A4D">
              <w:rPr>
                <w:sz w:val="15"/>
                <w:szCs w:val="15"/>
                <w:lang w:val="en-US"/>
              </w:rPr>
              <w:t xml:space="preserve">133)    </w:t>
            </w:r>
          </w:p>
        </w:tc>
      </w:tr>
      <w:tr w:rsidR="00297EB9" w:rsidRPr="006F6C86" w14:paraId="010B9139" w14:textId="77777777" w:rsidTr="00D356EA">
        <w:trPr>
          <w:trHeight w:val="164"/>
        </w:trPr>
        <w:tc>
          <w:tcPr>
            <w:tcW w:w="541" w:type="dxa"/>
            <w:tcBorders>
              <w:left w:val="single" w:sz="4" w:space="0" w:color="auto"/>
              <w:right w:val="single" w:sz="4" w:space="0" w:color="auto"/>
            </w:tcBorders>
            <w:shd w:val="clear" w:color="auto" w:fill="auto"/>
            <w:noWrap/>
            <w:vAlign w:val="bottom"/>
            <w:hideMark/>
          </w:tcPr>
          <w:p w14:paraId="4CBB3DB1" w14:textId="77777777" w:rsidR="00297EB9" w:rsidRPr="006F6C86" w:rsidRDefault="00297EB9" w:rsidP="00297EB9">
            <w:pPr>
              <w:rPr>
                <w:sz w:val="13"/>
                <w:szCs w:val="13"/>
                <w:lang w:val="en-US"/>
              </w:rPr>
            </w:pPr>
            <w:r w:rsidRPr="006F6C86">
              <w:rPr>
                <w:sz w:val="13"/>
                <w:szCs w:val="13"/>
                <w:lang w:val="en-US"/>
              </w:rPr>
              <w:t>3.6</w:t>
            </w:r>
          </w:p>
        </w:tc>
        <w:tc>
          <w:tcPr>
            <w:tcW w:w="5408" w:type="dxa"/>
            <w:tcBorders>
              <w:left w:val="single" w:sz="4" w:space="0" w:color="auto"/>
              <w:right w:val="single" w:sz="4" w:space="0" w:color="auto"/>
            </w:tcBorders>
            <w:shd w:val="clear" w:color="auto" w:fill="auto"/>
            <w:noWrap/>
            <w:vAlign w:val="bottom"/>
            <w:hideMark/>
          </w:tcPr>
          <w:p w14:paraId="463A9A39" w14:textId="77777777" w:rsidR="00297EB9" w:rsidRPr="006F6C86" w:rsidRDefault="00297EB9" w:rsidP="00297EB9">
            <w:pPr>
              <w:rPr>
                <w:sz w:val="13"/>
                <w:szCs w:val="13"/>
                <w:lang w:val="en-US"/>
              </w:rPr>
            </w:pPr>
            <w:proofErr w:type="spellStart"/>
            <w:r w:rsidRPr="006F6C86">
              <w:rPr>
                <w:sz w:val="13"/>
                <w:szCs w:val="13"/>
                <w:lang w:val="en-US"/>
              </w:rPr>
              <w:t>Diğer</w:t>
            </w:r>
            <w:proofErr w:type="spellEnd"/>
            <w:r w:rsidRPr="006F6C86">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513B5E43" w14:textId="77777777" w:rsidR="00297EB9" w:rsidRPr="006F6C86" w:rsidRDefault="00297EB9" w:rsidP="00297EB9">
            <w:pPr>
              <w:jc w:val="center"/>
              <w:rPr>
                <w:sz w:val="13"/>
                <w:szCs w:val="13"/>
                <w:lang w:val="en-US"/>
              </w:rPr>
            </w:pPr>
            <w:r w:rsidRPr="006F6C86">
              <w:rPr>
                <w:sz w:val="13"/>
                <w:szCs w:val="13"/>
                <w:lang w:val="en-US"/>
              </w:rPr>
              <w:t> </w:t>
            </w:r>
          </w:p>
        </w:tc>
        <w:tc>
          <w:tcPr>
            <w:tcW w:w="1417" w:type="dxa"/>
            <w:tcBorders>
              <w:left w:val="single" w:sz="4" w:space="0" w:color="auto"/>
              <w:right w:val="single" w:sz="4" w:space="0" w:color="auto"/>
            </w:tcBorders>
            <w:shd w:val="clear" w:color="auto" w:fill="auto"/>
          </w:tcPr>
          <w:p w14:paraId="6D9C1D35" w14:textId="65DFCC9F" w:rsidR="00297EB9" w:rsidRPr="00297EB9" w:rsidRDefault="00297EB9" w:rsidP="00297EB9">
            <w:pPr>
              <w:jc w:val="right"/>
              <w:rPr>
                <w:b/>
                <w:bCs/>
                <w:sz w:val="15"/>
                <w:szCs w:val="15"/>
                <w:lang w:val="en-US"/>
              </w:rPr>
            </w:pPr>
            <w:r w:rsidRPr="00297EB9">
              <w:rPr>
                <w:b/>
                <w:bCs/>
                <w:sz w:val="15"/>
                <w:szCs w:val="15"/>
                <w:lang w:val="en-US"/>
              </w:rPr>
              <w:t xml:space="preserve"> -       </w:t>
            </w:r>
          </w:p>
        </w:tc>
        <w:tc>
          <w:tcPr>
            <w:tcW w:w="1552" w:type="dxa"/>
            <w:tcBorders>
              <w:left w:val="single" w:sz="4" w:space="0" w:color="auto"/>
              <w:right w:val="single" w:sz="4" w:space="0" w:color="auto"/>
            </w:tcBorders>
            <w:shd w:val="clear" w:color="auto" w:fill="auto"/>
            <w:noWrap/>
          </w:tcPr>
          <w:p w14:paraId="19197789" w14:textId="43565E1D" w:rsidR="00297EB9" w:rsidRPr="002A5A4D" w:rsidRDefault="00297EB9" w:rsidP="00297EB9">
            <w:pPr>
              <w:jc w:val="right"/>
              <w:rPr>
                <w:sz w:val="15"/>
                <w:szCs w:val="15"/>
                <w:lang w:val="en-US"/>
              </w:rPr>
            </w:pPr>
            <w:r w:rsidRPr="002A5A4D">
              <w:rPr>
                <w:sz w:val="15"/>
                <w:szCs w:val="15"/>
                <w:lang w:val="en-US"/>
              </w:rPr>
              <w:t xml:space="preserve"> -       </w:t>
            </w:r>
          </w:p>
        </w:tc>
      </w:tr>
      <w:tr w:rsidR="00297EB9" w:rsidRPr="006F6C86" w14:paraId="08318311" w14:textId="77777777" w:rsidTr="00D356EA">
        <w:trPr>
          <w:trHeight w:val="164"/>
        </w:trPr>
        <w:tc>
          <w:tcPr>
            <w:tcW w:w="541" w:type="dxa"/>
            <w:tcBorders>
              <w:left w:val="single" w:sz="4" w:space="0" w:color="auto"/>
              <w:right w:val="single" w:sz="4" w:space="0" w:color="auto"/>
            </w:tcBorders>
            <w:shd w:val="clear" w:color="auto" w:fill="auto"/>
            <w:noWrap/>
            <w:vAlign w:val="bottom"/>
            <w:hideMark/>
          </w:tcPr>
          <w:p w14:paraId="33CEF201" w14:textId="77777777" w:rsidR="00297EB9" w:rsidRPr="006F6C86" w:rsidRDefault="00297EB9" w:rsidP="00297EB9">
            <w:pPr>
              <w:jc w:val="center"/>
              <w:rPr>
                <w:sz w:val="13"/>
                <w:szCs w:val="13"/>
                <w:lang w:val="en-US"/>
              </w:rPr>
            </w:pPr>
          </w:p>
        </w:tc>
        <w:tc>
          <w:tcPr>
            <w:tcW w:w="5408" w:type="dxa"/>
            <w:tcBorders>
              <w:left w:val="single" w:sz="4" w:space="0" w:color="auto"/>
              <w:right w:val="single" w:sz="4" w:space="0" w:color="auto"/>
            </w:tcBorders>
            <w:shd w:val="clear" w:color="auto" w:fill="auto"/>
            <w:noWrap/>
            <w:vAlign w:val="bottom"/>
            <w:hideMark/>
          </w:tcPr>
          <w:p w14:paraId="2526CFFB" w14:textId="77777777" w:rsidR="00297EB9" w:rsidRPr="006F6C86" w:rsidRDefault="00297EB9" w:rsidP="00297EB9">
            <w:pPr>
              <w:rPr>
                <w:sz w:val="13"/>
                <w:szCs w:val="13"/>
                <w:lang w:val="en-US"/>
              </w:rPr>
            </w:pPr>
            <w:r w:rsidRPr="006F6C86">
              <w:rPr>
                <w:sz w:val="13"/>
                <w:szCs w:val="13"/>
                <w:lang w:val="en-US"/>
              </w:rPr>
              <w:t> </w:t>
            </w:r>
          </w:p>
        </w:tc>
        <w:tc>
          <w:tcPr>
            <w:tcW w:w="567" w:type="dxa"/>
            <w:tcBorders>
              <w:left w:val="single" w:sz="4" w:space="0" w:color="auto"/>
              <w:right w:val="single" w:sz="4" w:space="0" w:color="auto"/>
            </w:tcBorders>
            <w:shd w:val="clear" w:color="auto" w:fill="auto"/>
            <w:noWrap/>
            <w:vAlign w:val="bottom"/>
          </w:tcPr>
          <w:p w14:paraId="5D059754" w14:textId="77777777" w:rsidR="00297EB9" w:rsidRPr="006F6C86" w:rsidRDefault="00297EB9" w:rsidP="00297EB9">
            <w:pPr>
              <w:jc w:val="center"/>
              <w:rPr>
                <w:sz w:val="13"/>
                <w:szCs w:val="13"/>
                <w:lang w:val="en-US"/>
              </w:rPr>
            </w:pPr>
          </w:p>
        </w:tc>
        <w:tc>
          <w:tcPr>
            <w:tcW w:w="1417" w:type="dxa"/>
            <w:tcBorders>
              <w:left w:val="single" w:sz="4" w:space="0" w:color="auto"/>
              <w:right w:val="single" w:sz="4" w:space="0" w:color="auto"/>
            </w:tcBorders>
            <w:shd w:val="clear" w:color="auto" w:fill="auto"/>
          </w:tcPr>
          <w:p w14:paraId="3A8B4A1E" w14:textId="77777777" w:rsidR="00297EB9" w:rsidRPr="00297EB9" w:rsidRDefault="00297EB9" w:rsidP="00297EB9">
            <w:pPr>
              <w:jc w:val="right"/>
              <w:rPr>
                <w:b/>
                <w:bCs/>
                <w:sz w:val="15"/>
                <w:szCs w:val="15"/>
                <w:lang w:val="en-US"/>
              </w:rPr>
            </w:pPr>
          </w:p>
        </w:tc>
        <w:tc>
          <w:tcPr>
            <w:tcW w:w="1552" w:type="dxa"/>
            <w:tcBorders>
              <w:left w:val="single" w:sz="4" w:space="0" w:color="auto"/>
              <w:right w:val="single" w:sz="4" w:space="0" w:color="auto"/>
            </w:tcBorders>
            <w:shd w:val="clear" w:color="auto" w:fill="auto"/>
            <w:noWrap/>
          </w:tcPr>
          <w:p w14:paraId="0CA745E8" w14:textId="77777777" w:rsidR="00297EB9" w:rsidRPr="002A5A4D" w:rsidRDefault="00297EB9" w:rsidP="00297EB9">
            <w:pPr>
              <w:jc w:val="right"/>
              <w:rPr>
                <w:b/>
                <w:bCs/>
                <w:sz w:val="15"/>
                <w:szCs w:val="15"/>
                <w:lang w:val="en-US"/>
              </w:rPr>
            </w:pPr>
          </w:p>
        </w:tc>
      </w:tr>
      <w:tr w:rsidR="00297EB9" w:rsidRPr="006F6C86" w14:paraId="43FAB18C" w14:textId="77777777" w:rsidTr="00D356EA">
        <w:trPr>
          <w:trHeight w:val="64"/>
        </w:trPr>
        <w:tc>
          <w:tcPr>
            <w:tcW w:w="541" w:type="dxa"/>
            <w:tcBorders>
              <w:left w:val="single" w:sz="4" w:space="0" w:color="auto"/>
              <w:right w:val="single" w:sz="4" w:space="0" w:color="auto"/>
            </w:tcBorders>
            <w:shd w:val="clear" w:color="auto" w:fill="auto"/>
            <w:noWrap/>
            <w:vAlign w:val="bottom"/>
            <w:hideMark/>
          </w:tcPr>
          <w:p w14:paraId="6E7DD5FA" w14:textId="77777777" w:rsidR="00297EB9" w:rsidRPr="006F6C86" w:rsidRDefault="00297EB9" w:rsidP="00297EB9">
            <w:pPr>
              <w:rPr>
                <w:b/>
                <w:bCs/>
                <w:sz w:val="13"/>
                <w:szCs w:val="13"/>
                <w:lang w:val="en-US"/>
              </w:rPr>
            </w:pPr>
            <w:r w:rsidRPr="006F6C86">
              <w:rPr>
                <w:b/>
                <w:bCs/>
                <w:sz w:val="13"/>
                <w:szCs w:val="13"/>
                <w:lang w:val="en-US"/>
              </w:rPr>
              <w:t>IV.</w:t>
            </w:r>
          </w:p>
        </w:tc>
        <w:tc>
          <w:tcPr>
            <w:tcW w:w="5408" w:type="dxa"/>
            <w:tcBorders>
              <w:left w:val="single" w:sz="4" w:space="0" w:color="auto"/>
              <w:right w:val="single" w:sz="4" w:space="0" w:color="auto"/>
            </w:tcBorders>
            <w:shd w:val="clear" w:color="auto" w:fill="auto"/>
            <w:noWrap/>
            <w:vAlign w:val="bottom"/>
            <w:hideMark/>
          </w:tcPr>
          <w:p w14:paraId="6C86B780" w14:textId="77777777" w:rsidR="00297EB9" w:rsidRPr="006F6C86" w:rsidRDefault="00297EB9" w:rsidP="00297EB9">
            <w:pPr>
              <w:rPr>
                <w:b/>
                <w:sz w:val="13"/>
                <w:szCs w:val="13"/>
                <w:lang w:val="en-US"/>
              </w:rPr>
            </w:pPr>
            <w:proofErr w:type="spellStart"/>
            <w:r w:rsidRPr="006F6C86">
              <w:rPr>
                <w:b/>
                <w:sz w:val="13"/>
                <w:szCs w:val="13"/>
                <w:lang w:val="en-US"/>
              </w:rPr>
              <w:t>Yabancı</w:t>
            </w:r>
            <w:proofErr w:type="spellEnd"/>
            <w:r w:rsidRPr="006F6C86">
              <w:rPr>
                <w:b/>
                <w:sz w:val="13"/>
                <w:szCs w:val="13"/>
                <w:lang w:val="en-US"/>
              </w:rPr>
              <w:t xml:space="preserve"> Para </w:t>
            </w:r>
            <w:proofErr w:type="spellStart"/>
            <w:r w:rsidRPr="006F6C86">
              <w:rPr>
                <w:b/>
                <w:sz w:val="13"/>
                <w:szCs w:val="13"/>
                <w:lang w:val="en-US"/>
              </w:rPr>
              <w:t>Çevrim</w:t>
            </w:r>
            <w:proofErr w:type="spellEnd"/>
            <w:r w:rsidRPr="006F6C86">
              <w:rPr>
                <w:b/>
                <w:sz w:val="13"/>
                <w:szCs w:val="13"/>
                <w:lang w:val="en-US"/>
              </w:rPr>
              <w:t xml:space="preserve"> </w:t>
            </w:r>
            <w:proofErr w:type="spellStart"/>
            <w:r w:rsidRPr="006F6C86">
              <w:rPr>
                <w:b/>
                <w:sz w:val="13"/>
                <w:szCs w:val="13"/>
                <w:lang w:val="en-US"/>
              </w:rPr>
              <w:t>Farklarının</w:t>
            </w:r>
            <w:proofErr w:type="spellEnd"/>
            <w:r w:rsidRPr="006F6C86">
              <w:rPr>
                <w:b/>
                <w:sz w:val="13"/>
                <w:szCs w:val="13"/>
                <w:lang w:val="en-US"/>
              </w:rPr>
              <w:t xml:space="preserve"> </w:t>
            </w:r>
            <w:proofErr w:type="spellStart"/>
            <w:r w:rsidRPr="006F6C86">
              <w:rPr>
                <w:b/>
                <w:sz w:val="13"/>
                <w:szCs w:val="13"/>
                <w:lang w:val="en-US"/>
              </w:rPr>
              <w:t>Nakit</w:t>
            </w:r>
            <w:proofErr w:type="spellEnd"/>
            <w:r w:rsidRPr="006F6C86">
              <w:rPr>
                <w:b/>
                <w:sz w:val="13"/>
                <w:szCs w:val="13"/>
                <w:lang w:val="en-US"/>
              </w:rPr>
              <w:t xml:space="preserve"> ve </w:t>
            </w:r>
            <w:proofErr w:type="spellStart"/>
            <w:r w:rsidRPr="006F6C86">
              <w:rPr>
                <w:b/>
                <w:sz w:val="13"/>
                <w:szCs w:val="13"/>
                <w:lang w:val="en-US"/>
              </w:rPr>
              <w:t>Nakde</w:t>
            </w:r>
            <w:proofErr w:type="spellEnd"/>
            <w:r w:rsidRPr="006F6C86">
              <w:rPr>
                <w:b/>
                <w:sz w:val="13"/>
                <w:szCs w:val="13"/>
                <w:lang w:val="en-US"/>
              </w:rPr>
              <w:t xml:space="preserve"> </w:t>
            </w:r>
            <w:proofErr w:type="spellStart"/>
            <w:r w:rsidRPr="006F6C86">
              <w:rPr>
                <w:b/>
                <w:sz w:val="13"/>
                <w:szCs w:val="13"/>
                <w:lang w:val="en-US"/>
              </w:rPr>
              <w:t>Eşdeğer</w:t>
            </w:r>
            <w:proofErr w:type="spellEnd"/>
            <w:r w:rsidRPr="006F6C86">
              <w:rPr>
                <w:b/>
                <w:sz w:val="13"/>
                <w:szCs w:val="13"/>
                <w:lang w:val="en-US"/>
              </w:rPr>
              <w:t xml:space="preserve"> </w:t>
            </w:r>
            <w:proofErr w:type="spellStart"/>
            <w:r w:rsidRPr="006F6C86">
              <w:rPr>
                <w:b/>
                <w:sz w:val="13"/>
                <w:szCs w:val="13"/>
                <w:lang w:val="en-US"/>
              </w:rPr>
              <w:t>Varlıklar</w:t>
            </w:r>
            <w:proofErr w:type="spellEnd"/>
            <w:r w:rsidRPr="006F6C86">
              <w:rPr>
                <w:b/>
                <w:sz w:val="13"/>
                <w:szCs w:val="13"/>
                <w:lang w:val="en-US"/>
              </w:rPr>
              <w:t xml:space="preserve"> </w:t>
            </w:r>
            <w:proofErr w:type="spellStart"/>
            <w:r w:rsidRPr="006F6C86">
              <w:rPr>
                <w:b/>
                <w:sz w:val="13"/>
                <w:szCs w:val="13"/>
                <w:lang w:val="en-US"/>
              </w:rPr>
              <w:t>Üzerindeki</w:t>
            </w:r>
            <w:proofErr w:type="spellEnd"/>
            <w:r w:rsidRPr="006F6C86">
              <w:rPr>
                <w:b/>
                <w:sz w:val="13"/>
                <w:szCs w:val="13"/>
                <w:lang w:val="en-US"/>
              </w:rPr>
              <w:t xml:space="preserve"> </w:t>
            </w:r>
            <w:proofErr w:type="spellStart"/>
            <w:r w:rsidRPr="006F6C86">
              <w:rPr>
                <w:b/>
                <w:sz w:val="13"/>
                <w:szCs w:val="13"/>
                <w:lang w:val="en-US"/>
              </w:rPr>
              <w:t>Etkisi</w:t>
            </w:r>
            <w:proofErr w:type="spellEnd"/>
            <w:r w:rsidRPr="006F6C86">
              <w:rPr>
                <w:b/>
                <w:sz w:val="13"/>
                <w:szCs w:val="13"/>
                <w:lang w:val="en-US"/>
              </w:rPr>
              <w:t xml:space="preserve"> </w:t>
            </w:r>
          </w:p>
        </w:tc>
        <w:tc>
          <w:tcPr>
            <w:tcW w:w="567" w:type="dxa"/>
            <w:tcBorders>
              <w:left w:val="single" w:sz="4" w:space="0" w:color="auto"/>
              <w:right w:val="single" w:sz="4" w:space="0" w:color="auto"/>
            </w:tcBorders>
            <w:shd w:val="clear" w:color="auto" w:fill="auto"/>
            <w:noWrap/>
            <w:vAlign w:val="bottom"/>
          </w:tcPr>
          <w:p w14:paraId="073AA80F" w14:textId="77777777" w:rsidR="00297EB9" w:rsidRPr="006F6C86" w:rsidRDefault="00297EB9" w:rsidP="00297EB9">
            <w:pPr>
              <w:jc w:val="center"/>
              <w:rPr>
                <w:sz w:val="13"/>
                <w:szCs w:val="13"/>
                <w:lang w:val="en-US"/>
              </w:rPr>
            </w:pPr>
            <w:r w:rsidRPr="006F6C86">
              <w:rPr>
                <w:b/>
                <w:sz w:val="13"/>
                <w:szCs w:val="13"/>
              </w:rPr>
              <w:t>(5.5.4)</w:t>
            </w:r>
          </w:p>
        </w:tc>
        <w:tc>
          <w:tcPr>
            <w:tcW w:w="1417" w:type="dxa"/>
            <w:tcBorders>
              <w:left w:val="single" w:sz="4" w:space="0" w:color="auto"/>
              <w:right w:val="single" w:sz="4" w:space="0" w:color="auto"/>
            </w:tcBorders>
            <w:shd w:val="clear" w:color="auto" w:fill="auto"/>
          </w:tcPr>
          <w:p w14:paraId="704DF2FB" w14:textId="115E080D" w:rsidR="00297EB9" w:rsidRPr="006F6C86" w:rsidRDefault="00297EB9" w:rsidP="00297EB9">
            <w:pPr>
              <w:jc w:val="right"/>
              <w:rPr>
                <w:b/>
                <w:bCs/>
                <w:sz w:val="15"/>
                <w:szCs w:val="15"/>
                <w:lang w:val="en-US"/>
              </w:rPr>
            </w:pPr>
            <w:r w:rsidRPr="00297EB9">
              <w:rPr>
                <w:b/>
                <w:bCs/>
                <w:sz w:val="15"/>
                <w:szCs w:val="15"/>
                <w:lang w:val="en-US"/>
              </w:rPr>
              <w:t xml:space="preserve"> 731</w:t>
            </w:r>
            <w:r>
              <w:rPr>
                <w:b/>
                <w:bCs/>
                <w:sz w:val="15"/>
                <w:szCs w:val="15"/>
                <w:lang w:val="en-US"/>
              </w:rPr>
              <w:t>,</w:t>
            </w:r>
            <w:r w:rsidRPr="00297EB9">
              <w:rPr>
                <w:b/>
                <w:bCs/>
                <w:sz w:val="15"/>
                <w:szCs w:val="15"/>
                <w:lang w:val="en-US"/>
              </w:rPr>
              <w:t xml:space="preserve">355     </w:t>
            </w:r>
          </w:p>
        </w:tc>
        <w:tc>
          <w:tcPr>
            <w:tcW w:w="1552" w:type="dxa"/>
            <w:tcBorders>
              <w:left w:val="single" w:sz="4" w:space="0" w:color="auto"/>
              <w:right w:val="single" w:sz="4" w:space="0" w:color="auto"/>
            </w:tcBorders>
            <w:shd w:val="clear" w:color="auto" w:fill="auto"/>
            <w:noWrap/>
          </w:tcPr>
          <w:p w14:paraId="796F757A" w14:textId="6749FC65" w:rsidR="00297EB9" w:rsidRPr="002A5A4D" w:rsidRDefault="00297EB9" w:rsidP="00297EB9">
            <w:pPr>
              <w:jc w:val="right"/>
              <w:rPr>
                <w:b/>
                <w:bCs/>
                <w:sz w:val="15"/>
                <w:szCs w:val="15"/>
                <w:lang w:val="en-US"/>
              </w:rPr>
            </w:pPr>
            <w:r w:rsidRPr="002A5A4D">
              <w:rPr>
                <w:b/>
                <w:bCs/>
                <w:sz w:val="15"/>
                <w:szCs w:val="15"/>
                <w:lang w:val="en-US"/>
              </w:rPr>
              <w:t xml:space="preserve"> 1</w:t>
            </w:r>
            <w:r>
              <w:rPr>
                <w:b/>
                <w:bCs/>
                <w:sz w:val="15"/>
                <w:szCs w:val="15"/>
                <w:lang w:val="en-US"/>
              </w:rPr>
              <w:t>,</w:t>
            </w:r>
            <w:r w:rsidRPr="002A5A4D">
              <w:rPr>
                <w:b/>
                <w:bCs/>
                <w:sz w:val="15"/>
                <w:szCs w:val="15"/>
                <w:lang w:val="en-US"/>
              </w:rPr>
              <w:t>286</w:t>
            </w:r>
            <w:r>
              <w:rPr>
                <w:b/>
                <w:bCs/>
                <w:sz w:val="15"/>
                <w:szCs w:val="15"/>
                <w:lang w:val="en-US"/>
              </w:rPr>
              <w:t>,</w:t>
            </w:r>
            <w:r w:rsidRPr="002A5A4D">
              <w:rPr>
                <w:b/>
                <w:bCs/>
                <w:sz w:val="15"/>
                <w:szCs w:val="15"/>
                <w:lang w:val="en-US"/>
              </w:rPr>
              <w:t xml:space="preserve">911     </w:t>
            </w:r>
          </w:p>
        </w:tc>
      </w:tr>
      <w:tr w:rsidR="00297EB9" w:rsidRPr="006F6C86" w14:paraId="6A6811B3" w14:textId="77777777" w:rsidTr="00D356EA">
        <w:trPr>
          <w:trHeight w:val="164"/>
        </w:trPr>
        <w:tc>
          <w:tcPr>
            <w:tcW w:w="541" w:type="dxa"/>
            <w:tcBorders>
              <w:left w:val="single" w:sz="4" w:space="0" w:color="auto"/>
              <w:right w:val="single" w:sz="4" w:space="0" w:color="auto"/>
            </w:tcBorders>
            <w:shd w:val="clear" w:color="auto" w:fill="auto"/>
            <w:noWrap/>
            <w:vAlign w:val="bottom"/>
            <w:hideMark/>
          </w:tcPr>
          <w:p w14:paraId="037A14D1" w14:textId="77777777" w:rsidR="00297EB9" w:rsidRPr="006F6C86" w:rsidRDefault="00297EB9" w:rsidP="00297EB9">
            <w:pPr>
              <w:jc w:val="center"/>
              <w:rPr>
                <w:sz w:val="13"/>
                <w:szCs w:val="13"/>
                <w:lang w:val="en-US"/>
              </w:rPr>
            </w:pPr>
          </w:p>
        </w:tc>
        <w:tc>
          <w:tcPr>
            <w:tcW w:w="5408" w:type="dxa"/>
            <w:tcBorders>
              <w:left w:val="single" w:sz="4" w:space="0" w:color="auto"/>
              <w:right w:val="single" w:sz="4" w:space="0" w:color="auto"/>
            </w:tcBorders>
            <w:shd w:val="clear" w:color="auto" w:fill="auto"/>
            <w:noWrap/>
            <w:vAlign w:val="bottom"/>
            <w:hideMark/>
          </w:tcPr>
          <w:p w14:paraId="7D7D37F1" w14:textId="77777777" w:rsidR="00297EB9" w:rsidRPr="006F6C86" w:rsidRDefault="00297EB9" w:rsidP="00297EB9">
            <w:pPr>
              <w:rPr>
                <w:b/>
                <w:sz w:val="13"/>
                <w:szCs w:val="13"/>
                <w:lang w:val="en-US"/>
              </w:rPr>
            </w:pPr>
          </w:p>
        </w:tc>
        <w:tc>
          <w:tcPr>
            <w:tcW w:w="567" w:type="dxa"/>
            <w:tcBorders>
              <w:left w:val="single" w:sz="4" w:space="0" w:color="auto"/>
              <w:right w:val="single" w:sz="4" w:space="0" w:color="auto"/>
            </w:tcBorders>
            <w:shd w:val="clear" w:color="auto" w:fill="auto"/>
            <w:noWrap/>
            <w:vAlign w:val="bottom"/>
          </w:tcPr>
          <w:p w14:paraId="47D80439" w14:textId="77777777" w:rsidR="00297EB9" w:rsidRPr="006F6C86" w:rsidRDefault="00297EB9" w:rsidP="00297EB9">
            <w:pPr>
              <w:rPr>
                <w:sz w:val="13"/>
                <w:szCs w:val="13"/>
                <w:lang w:val="en-US"/>
              </w:rPr>
            </w:pPr>
          </w:p>
        </w:tc>
        <w:tc>
          <w:tcPr>
            <w:tcW w:w="1417" w:type="dxa"/>
            <w:tcBorders>
              <w:left w:val="single" w:sz="4" w:space="0" w:color="auto"/>
              <w:right w:val="single" w:sz="4" w:space="0" w:color="auto"/>
            </w:tcBorders>
            <w:shd w:val="clear" w:color="auto" w:fill="auto"/>
          </w:tcPr>
          <w:p w14:paraId="4526D94C" w14:textId="77777777" w:rsidR="00297EB9" w:rsidRPr="006F6C86" w:rsidRDefault="00297EB9" w:rsidP="00297EB9">
            <w:pPr>
              <w:jc w:val="right"/>
              <w:rPr>
                <w:b/>
                <w:bCs/>
                <w:sz w:val="15"/>
                <w:szCs w:val="15"/>
                <w:lang w:val="en-US"/>
              </w:rPr>
            </w:pPr>
          </w:p>
        </w:tc>
        <w:tc>
          <w:tcPr>
            <w:tcW w:w="1552" w:type="dxa"/>
            <w:tcBorders>
              <w:left w:val="single" w:sz="4" w:space="0" w:color="auto"/>
              <w:right w:val="single" w:sz="4" w:space="0" w:color="auto"/>
            </w:tcBorders>
            <w:shd w:val="clear" w:color="auto" w:fill="auto"/>
            <w:noWrap/>
          </w:tcPr>
          <w:p w14:paraId="7E6B033C" w14:textId="77777777" w:rsidR="00297EB9" w:rsidRPr="002A5A4D" w:rsidRDefault="00297EB9" w:rsidP="00297EB9">
            <w:pPr>
              <w:jc w:val="right"/>
              <w:rPr>
                <w:b/>
                <w:bCs/>
                <w:sz w:val="15"/>
                <w:szCs w:val="15"/>
                <w:lang w:val="en-US"/>
              </w:rPr>
            </w:pPr>
          </w:p>
        </w:tc>
      </w:tr>
      <w:tr w:rsidR="00297EB9" w:rsidRPr="006F6C86" w14:paraId="1928BB40" w14:textId="77777777" w:rsidTr="00D356EA">
        <w:trPr>
          <w:trHeight w:val="64"/>
        </w:trPr>
        <w:tc>
          <w:tcPr>
            <w:tcW w:w="541" w:type="dxa"/>
            <w:tcBorders>
              <w:left w:val="single" w:sz="4" w:space="0" w:color="auto"/>
              <w:right w:val="single" w:sz="4" w:space="0" w:color="auto"/>
            </w:tcBorders>
            <w:shd w:val="clear" w:color="auto" w:fill="auto"/>
            <w:noWrap/>
            <w:vAlign w:val="bottom"/>
            <w:hideMark/>
          </w:tcPr>
          <w:p w14:paraId="357BF870" w14:textId="77777777" w:rsidR="00297EB9" w:rsidRPr="006F6C86" w:rsidRDefault="00297EB9" w:rsidP="00297EB9">
            <w:pPr>
              <w:rPr>
                <w:b/>
                <w:bCs/>
                <w:sz w:val="13"/>
                <w:szCs w:val="13"/>
                <w:lang w:val="en-US"/>
              </w:rPr>
            </w:pPr>
            <w:r w:rsidRPr="006F6C86">
              <w:rPr>
                <w:b/>
                <w:bCs/>
                <w:sz w:val="13"/>
                <w:szCs w:val="13"/>
                <w:lang w:val="en-US"/>
              </w:rPr>
              <w:t>V.</w:t>
            </w:r>
          </w:p>
        </w:tc>
        <w:tc>
          <w:tcPr>
            <w:tcW w:w="5408" w:type="dxa"/>
            <w:tcBorders>
              <w:left w:val="single" w:sz="4" w:space="0" w:color="auto"/>
              <w:right w:val="single" w:sz="4" w:space="0" w:color="auto"/>
            </w:tcBorders>
            <w:shd w:val="clear" w:color="auto" w:fill="auto"/>
            <w:noWrap/>
            <w:vAlign w:val="bottom"/>
            <w:hideMark/>
          </w:tcPr>
          <w:p w14:paraId="6FF6B68D" w14:textId="77777777" w:rsidR="00297EB9" w:rsidRPr="006F6C86" w:rsidRDefault="00297EB9" w:rsidP="00297EB9">
            <w:pPr>
              <w:rPr>
                <w:b/>
                <w:sz w:val="13"/>
                <w:szCs w:val="13"/>
                <w:lang w:val="en-US"/>
              </w:rPr>
            </w:pPr>
            <w:proofErr w:type="spellStart"/>
            <w:r w:rsidRPr="006F6C86">
              <w:rPr>
                <w:b/>
                <w:sz w:val="13"/>
                <w:szCs w:val="13"/>
                <w:lang w:val="en-US"/>
              </w:rPr>
              <w:t>Nakit</w:t>
            </w:r>
            <w:proofErr w:type="spellEnd"/>
            <w:r w:rsidRPr="006F6C86">
              <w:rPr>
                <w:b/>
                <w:sz w:val="13"/>
                <w:szCs w:val="13"/>
                <w:lang w:val="en-US"/>
              </w:rPr>
              <w:t xml:space="preserve"> ve </w:t>
            </w:r>
            <w:proofErr w:type="spellStart"/>
            <w:r w:rsidRPr="006F6C86">
              <w:rPr>
                <w:b/>
                <w:sz w:val="13"/>
                <w:szCs w:val="13"/>
                <w:lang w:val="en-US"/>
              </w:rPr>
              <w:t>Nakde</w:t>
            </w:r>
            <w:proofErr w:type="spellEnd"/>
            <w:r w:rsidRPr="006F6C86">
              <w:rPr>
                <w:b/>
                <w:sz w:val="13"/>
                <w:szCs w:val="13"/>
                <w:lang w:val="en-US"/>
              </w:rPr>
              <w:t xml:space="preserve"> </w:t>
            </w:r>
            <w:proofErr w:type="spellStart"/>
            <w:r w:rsidRPr="006F6C86">
              <w:rPr>
                <w:b/>
                <w:sz w:val="13"/>
                <w:szCs w:val="13"/>
                <w:lang w:val="en-US"/>
              </w:rPr>
              <w:t>Eşdeğer</w:t>
            </w:r>
            <w:proofErr w:type="spellEnd"/>
            <w:r w:rsidRPr="006F6C86">
              <w:rPr>
                <w:b/>
                <w:sz w:val="13"/>
                <w:szCs w:val="13"/>
                <w:lang w:val="en-US"/>
              </w:rPr>
              <w:t xml:space="preserve"> </w:t>
            </w:r>
            <w:proofErr w:type="spellStart"/>
            <w:r w:rsidRPr="006F6C86">
              <w:rPr>
                <w:b/>
                <w:sz w:val="13"/>
                <w:szCs w:val="13"/>
                <w:lang w:val="en-US"/>
              </w:rPr>
              <w:t>Varlıklardaki</w:t>
            </w:r>
            <w:proofErr w:type="spellEnd"/>
            <w:r w:rsidRPr="006F6C86">
              <w:rPr>
                <w:b/>
                <w:sz w:val="13"/>
                <w:szCs w:val="13"/>
                <w:lang w:val="en-US"/>
              </w:rPr>
              <w:t xml:space="preserve"> Net </w:t>
            </w:r>
            <w:proofErr w:type="spellStart"/>
            <w:r w:rsidRPr="006F6C86">
              <w:rPr>
                <w:b/>
                <w:sz w:val="13"/>
                <w:szCs w:val="13"/>
                <w:lang w:val="en-US"/>
              </w:rPr>
              <w:t>Artış</w:t>
            </w:r>
            <w:proofErr w:type="spellEnd"/>
          </w:p>
        </w:tc>
        <w:tc>
          <w:tcPr>
            <w:tcW w:w="567" w:type="dxa"/>
            <w:tcBorders>
              <w:left w:val="single" w:sz="4" w:space="0" w:color="auto"/>
              <w:right w:val="single" w:sz="4" w:space="0" w:color="auto"/>
            </w:tcBorders>
            <w:shd w:val="clear" w:color="auto" w:fill="auto"/>
            <w:noWrap/>
            <w:vAlign w:val="bottom"/>
          </w:tcPr>
          <w:p w14:paraId="66C64591" w14:textId="77777777" w:rsidR="00297EB9" w:rsidRPr="006F6C86" w:rsidRDefault="00297EB9" w:rsidP="00297EB9">
            <w:pPr>
              <w:rPr>
                <w:sz w:val="13"/>
                <w:szCs w:val="13"/>
                <w:lang w:val="en-US"/>
              </w:rPr>
            </w:pPr>
          </w:p>
        </w:tc>
        <w:tc>
          <w:tcPr>
            <w:tcW w:w="1417" w:type="dxa"/>
            <w:tcBorders>
              <w:left w:val="single" w:sz="4" w:space="0" w:color="auto"/>
              <w:right w:val="single" w:sz="4" w:space="0" w:color="auto"/>
            </w:tcBorders>
            <w:shd w:val="clear" w:color="auto" w:fill="auto"/>
          </w:tcPr>
          <w:p w14:paraId="5F67BFBD" w14:textId="52AEC4B7" w:rsidR="00297EB9" w:rsidRPr="006F6C86" w:rsidRDefault="00297EB9" w:rsidP="00297EB9">
            <w:pPr>
              <w:jc w:val="right"/>
              <w:rPr>
                <w:b/>
                <w:bCs/>
                <w:sz w:val="15"/>
                <w:szCs w:val="15"/>
                <w:lang w:val="en-US"/>
              </w:rPr>
            </w:pPr>
            <w:r w:rsidRPr="00297EB9">
              <w:rPr>
                <w:b/>
                <w:bCs/>
                <w:sz w:val="15"/>
                <w:szCs w:val="15"/>
                <w:lang w:val="en-US"/>
              </w:rPr>
              <w:t xml:space="preserve"> 4</w:t>
            </w:r>
            <w:r>
              <w:rPr>
                <w:b/>
                <w:bCs/>
                <w:sz w:val="15"/>
                <w:szCs w:val="15"/>
                <w:lang w:val="en-US"/>
              </w:rPr>
              <w:t>,</w:t>
            </w:r>
            <w:r w:rsidRPr="00297EB9">
              <w:rPr>
                <w:b/>
                <w:bCs/>
                <w:sz w:val="15"/>
                <w:szCs w:val="15"/>
                <w:lang w:val="en-US"/>
              </w:rPr>
              <w:t>078</w:t>
            </w:r>
            <w:r>
              <w:rPr>
                <w:b/>
                <w:bCs/>
                <w:sz w:val="15"/>
                <w:szCs w:val="15"/>
                <w:lang w:val="en-US"/>
              </w:rPr>
              <w:t>,</w:t>
            </w:r>
            <w:r w:rsidRPr="00297EB9">
              <w:rPr>
                <w:b/>
                <w:bCs/>
                <w:sz w:val="15"/>
                <w:szCs w:val="15"/>
                <w:lang w:val="en-US"/>
              </w:rPr>
              <w:t xml:space="preserve">776     </w:t>
            </w:r>
          </w:p>
        </w:tc>
        <w:tc>
          <w:tcPr>
            <w:tcW w:w="1552" w:type="dxa"/>
            <w:tcBorders>
              <w:left w:val="single" w:sz="4" w:space="0" w:color="auto"/>
              <w:right w:val="single" w:sz="4" w:space="0" w:color="auto"/>
            </w:tcBorders>
            <w:shd w:val="clear" w:color="auto" w:fill="auto"/>
            <w:noWrap/>
          </w:tcPr>
          <w:p w14:paraId="2A339D5D" w14:textId="5C881D6D" w:rsidR="00297EB9" w:rsidRPr="002A5A4D" w:rsidRDefault="00297EB9" w:rsidP="00297EB9">
            <w:pPr>
              <w:jc w:val="right"/>
              <w:rPr>
                <w:b/>
                <w:bCs/>
                <w:sz w:val="15"/>
                <w:szCs w:val="15"/>
                <w:lang w:val="en-US"/>
              </w:rPr>
            </w:pPr>
            <w:r w:rsidRPr="002A5A4D">
              <w:rPr>
                <w:b/>
                <w:bCs/>
                <w:sz w:val="15"/>
                <w:szCs w:val="15"/>
                <w:lang w:val="en-US"/>
              </w:rPr>
              <w:t xml:space="preserve"> (3</w:t>
            </w:r>
            <w:r>
              <w:rPr>
                <w:b/>
                <w:bCs/>
                <w:sz w:val="15"/>
                <w:szCs w:val="15"/>
                <w:lang w:val="en-US"/>
              </w:rPr>
              <w:t>,</w:t>
            </w:r>
            <w:r w:rsidRPr="002A5A4D">
              <w:rPr>
                <w:b/>
                <w:bCs/>
                <w:sz w:val="15"/>
                <w:szCs w:val="15"/>
                <w:lang w:val="en-US"/>
              </w:rPr>
              <w:t>914</w:t>
            </w:r>
            <w:r>
              <w:rPr>
                <w:b/>
                <w:bCs/>
                <w:sz w:val="15"/>
                <w:szCs w:val="15"/>
                <w:lang w:val="en-US"/>
              </w:rPr>
              <w:t>,</w:t>
            </w:r>
            <w:r w:rsidRPr="002A5A4D">
              <w:rPr>
                <w:b/>
                <w:bCs/>
                <w:sz w:val="15"/>
                <w:szCs w:val="15"/>
                <w:lang w:val="en-US"/>
              </w:rPr>
              <w:t xml:space="preserve">644)    </w:t>
            </w:r>
          </w:p>
        </w:tc>
      </w:tr>
      <w:tr w:rsidR="00297EB9" w:rsidRPr="006F6C86" w14:paraId="37C769AE" w14:textId="77777777" w:rsidTr="00D356EA">
        <w:trPr>
          <w:trHeight w:val="164"/>
        </w:trPr>
        <w:tc>
          <w:tcPr>
            <w:tcW w:w="541" w:type="dxa"/>
            <w:tcBorders>
              <w:left w:val="single" w:sz="4" w:space="0" w:color="auto"/>
              <w:right w:val="single" w:sz="4" w:space="0" w:color="auto"/>
            </w:tcBorders>
            <w:shd w:val="clear" w:color="auto" w:fill="auto"/>
            <w:noWrap/>
            <w:vAlign w:val="bottom"/>
            <w:hideMark/>
          </w:tcPr>
          <w:p w14:paraId="4AA43E25" w14:textId="77777777" w:rsidR="00297EB9" w:rsidRPr="006F6C86" w:rsidRDefault="00297EB9" w:rsidP="00297EB9">
            <w:pPr>
              <w:jc w:val="center"/>
              <w:rPr>
                <w:sz w:val="13"/>
                <w:szCs w:val="13"/>
                <w:lang w:val="en-US"/>
              </w:rPr>
            </w:pPr>
          </w:p>
        </w:tc>
        <w:tc>
          <w:tcPr>
            <w:tcW w:w="5408" w:type="dxa"/>
            <w:tcBorders>
              <w:left w:val="single" w:sz="4" w:space="0" w:color="auto"/>
              <w:right w:val="single" w:sz="4" w:space="0" w:color="auto"/>
            </w:tcBorders>
            <w:shd w:val="clear" w:color="auto" w:fill="auto"/>
            <w:noWrap/>
            <w:vAlign w:val="bottom"/>
            <w:hideMark/>
          </w:tcPr>
          <w:p w14:paraId="19F0FE9D" w14:textId="77777777" w:rsidR="00297EB9" w:rsidRPr="006F6C86" w:rsidRDefault="00297EB9" w:rsidP="00297EB9">
            <w:pPr>
              <w:rPr>
                <w:b/>
                <w:bCs/>
                <w:sz w:val="13"/>
                <w:szCs w:val="13"/>
                <w:lang w:val="en-US"/>
              </w:rPr>
            </w:pPr>
            <w:r w:rsidRPr="006F6C86">
              <w:rPr>
                <w:b/>
                <w:bCs/>
                <w:sz w:val="13"/>
                <w:szCs w:val="13"/>
                <w:lang w:val="en-US"/>
              </w:rPr>
              <w:t> </w:t>
            </w:r>
          </w:p>
        </w:tc>
        <w:tc>
          <w:tcPr>
            <w:tcW w:w="567" w:type="dxa"/>
            <w:tcBorders>
              <w:left w:val="single" w:sz="4" w:space="0" w:color="auto"/>
              <w:right w:val="single" w:sz="4" w:space="0" w:color="auto"/>
            </w:tcBorders>
            <w:shd w:val="clear" w:color="auto" w:fill="auto"/>
            <w:noWrap/>
            <w:vAlign w:val="bottom"/>
          </w:tcPr>
          <w:p w14:paraId="4D649976" w14:textId="77777777" w:rsidR="00297EB9" w:rsidRPr="006F6C86" w:rsidRDefault="00297EB9" w:rsidP="00297EB9">
            <w:pPr>
              <w:jc w:val="center"/>
              <w:rPr>
                <w:sz w:val="13"/>
                <w:szCs w:val="13"/>
                <w:lang w:val="en-US"/>
              </w:rPr>
            </w:pPr>
          </w:p>
        </w:tc>
        <w:tc>
          <w:tcPr>
            <w:tcW w:w="1417" w:type="dxa"/>
            <w:tcBorders>
              <w:left w:val="single" w:sz="4" w:space="0" w:color="auto"/>
              <w:right w:val="single" w:sz="4" w:space="0" w:color="auto"/>
            </w:tcBorders>
            <w:shd w:val="clear" w:color="auto" w:fill="auto"/>
          </w:tcPr>
          <w:p w14:paraId="27602833" w14:textId="77777777" w:rsidR="00297EB9" w:rsidRPr="006F6C86" w:rsidRDefault="00297EB9" w:rsidP="00297EB9">
            <w:pPr>
              <w:jc w:val="right"/>
              <w:rPr>
                <w:b/>
                <w:bCs/>
                <w:sz w:val="15"/>
                <w:szCs w:val="15"/>
                <w:lang w:val="en-US"/>
              </w:rPr>
            </w:pPr>
          </w:p>
        </w:tc>
        <w:tc>
          <w:tcPr>
            <w:tcW w:w="1552" w:type="dxa"/>
            <w:tcBorders>
              <w:left w:val="single" w:sz="4" w:space="0" w:color="auto"/>
              <w:right w:val="single" w:sz="4" w:space="0" w:color="auto"/>
            </w:tcBorders>
            <w:shd w:val="clear" w:color="auto" w:fill="auto"/>
            <w:noWrap/>
          </w:tcPr>
          <w:p w14:paraId="2EF2E852" w14:textId="77777777" w:rsidR="00297EB9" w:rsidRPr="002A5A4D" w:rsidRDefault="00297EB9" w:rsidP="00297EB9">
            <w:pPr>
              <w:jc w:val="right"/>
              <w:rPr>
                <w:b/>
                <w:bCs/>
                <w:sz w:val="15"/>
                <w:szCs w:val="15"/>
                <w:lang w:val="en-US"/>
              </w:rPr>
            </w:pPr>
          </w:p>
        </w:tc>
      </w:tr>
      <w:tr w:rsidR="00297EB9" w:rsidRPr="006F6C86" w14:paraId="5F952727" w14:textId="77777777" w:rsidTr="00D356EA">
        <w:trPr>
          <w:trHeight w:val="64"/>
        </w:trPr>
        <w:tc>
          <w:tcPr>
            <w:tcW w:w="541" w:type="dxa"/>
            <w:tcBorders>
              <w:left w:val="single" w:sz="4" w:space="0" w:color="auto"/>
              <w:right w:val="single" w:sz="4" w:space="0" w:color="auto"/>
            </w:tcBorders>
            <w:shd w:val="clear" w:color="auto" w:fill="auto"/>
            <w:noWrap/>
            <w:vAlign w:val="bottom"/>
            <w:hideMark/>
          </w:tcPr>
          <w:p w14:paraId="782E1485" w14:textId="77777777" w:rsidR="00297EB9" w:rsidRPr="006F6C86" w:rsidRDefault="00297EB9" w:rsidP="00297EB9">
            <w:pPr>
              <w:rPr>
                <w:b/>
                <w:bCs/>
                <w:sz w:val="13"/>
                <w:szCs w:val="13"/>
                <w:lang w:val="en-US"/>
              </w:rPr>
            </w:pPr>
            <w:r w:rsidRPr="006F6C86">
              <w:rPr>
                <w:b/>
                <w:bCs/>
                <w:sz w:val="13"/>
                <w:szCs w:val="13"/>
                <w:lang w:val="en-US"/>
              </w:rPr>
              <w:t>VI.</w:t>
            </w:r>
          </w:p>
        </w:tc>
        <w:tc>
          <w:tcPr>
            <w:tcW w:w="5408" w:type="dxa"/>
            <w:tcBorders>
              <w:left w:val="single" w:sz="4" w:space="0" w:color="auto"/>
              <w:right w:val="single" w:sz="4" w:space="0" w:color="auto"/>
            </w:tcBorders>
            <w:shd w:val="clear" w:color="auto" w:fill="auto"/>
            <w:noWrap/>
            <w:vAlign w:val="bottom"/>
            <w:hideMark/>
          </w:tcPr>
          <w:p w14:paraId="1AD62A21" w14:textId="77777777" w:rsidR="00297EB9" w:rsidRPr="006F6C86" w:rsidRDefault="00297EB9" w:rsidP="00297EB9">
            <w:pPr>
              <w:rPr>
                <w:b/>
                <w:sz w:val="13"/>
                <w:szCs w:val="13"/>
                <w:lang w:val="en-US"/>
              </w:rPr>
            </w:pPr>
            <w:proofErr w:type="spellStart"/>
            <w:r w:rsidRPr="006F6C86">
              <w:rPr>
                <w:b/>
                <w:sz w:val="13"/>
                <w:szCs w:val="13"/>
                <w:lang w:val="en-US"/>
              </w:rPr>
              <w:t>Dönem</w:t>
            </w:r>
            <w:proofErr w:type="spellEnd"/>
            <w:r w:rsidRPr="006F6C86">
              <w:rPr>
                <w:b/>
                <w:sz w:val="13"/>
                <w:szCs w:val="13"/>
                <w:lang w:val="en-US"/>
              </w:rPr>
              <w:t xml:space="preserve"> </w:t>
            </w:r>
            <w:proofErr w:type="spellStart"/>
            <w:r w:rsidRPr="006F6C86">
              <w:rPr>
                <w:b/>
                <w:sz w:val="13"/>
                <w:szCs w:val="13"/>
                <w:lang w:val="en-US"/>
              </w:rPr>
              <w:t>Başındaki</w:t>
            </w:r>
            <w:proofErr w:type="spellEnd"/>
            <w:r w:rsidRPr="006F6C86">
              <w:rPr>
                <w:b/>
                <w:sz w:val="13"/>
                <w:szCs w:val="13"/>
                <w:lang w:val="en-US"/>
              </w:rPr>
              <w:t xml:space="preserve"> </w:t>
            </w:r>
            <w:proofErr w:type="spellStart"/>
            <w:r w:rsidRPr="006F6C86">
              <w:rPr>
                <w:b/>
                <w:sz w:val="13"/>
                <w:szCs w:val="13"/>
                <w:lang w:val="en-US"/>
              </w:rPr>
              <w:t>Nakit</w:t>
            </w:r>
            <w:proofErr w:type="spellEnd"/>
            <w:r w:rsidRPr="006F6C86">
              <w:rPr>
                <w:b/>
                <w:sz w:val="13"/>
                <w:szCs w:val="13"/>
                <w:lang w:val="en-US"/>
              </w:rPr>
              <w:t xml:space="preserve"> ve </w:t>
            </w:r>
            <w:proofErr w:type="spellStart"/>
            <w:r w:rsidRPr="006F6C86">
              <w:rPr>
                <w:b/>
                <w:sz w:val="13"/>
                <w:szCs w:val="13"/>
                <w:lang w:val="en-US"/>
              </w:rPr>
              <w:t>Nakde</w:t>
            </w:r>
            <w:proofErr w:type="spellEnd"/>
            <w:r w:rsidRPr="006F6C86">
              <w:rPr>
                <w:b/>
                <w:sz w:val="13"/>
                <w:szCs w:val="13"/>
                <w:lang w:val="en-US"/>
              </w:rPr>
              <w:t xml:space="preserve"> </w:t>
            </w:r>
            <w:proofErr w:type="spellStart"/>
            <w:r w:rsidRPr="006F6C86">
              <w:rPr>
                <w:b/>
                <w:sz w:val="13"/>
                <w:szCs w:val="13"/>
                <w:lang w:val="en-US"/>
              </w:rPr>
              <w:t>Eşdeğer</w:t>
            </w:r>
            <w:proofErr w:type="spellEnd"/>
            <w:r w:rsidRPr="006F6C86">
              <w:rPr>
                <w:b/>
                <w:sz w:val="13"/>
                <w:szCs w:val="13"/>
                <w:lang w:val="en-US"/>
              </w:rPr>
              <w:t xml:space="preserve"> </w:t>
            </w:r>
            <w:proofErr w:type="spellStart"/>
            <w:r w:rsidRPr="006F6C86">
              <w:rPr>
                <w:b/>
                <w:sz w:val="13"/>
                <w:szCs w:val="13"/>
                <w:lang w:val="en-US"/>
              </w:rPr>
              <w:t>Varlıklar</w:t>
            </w:r>
            <w:proofErr w:type="spellEnd"/>
            <w:r w:rsidRPr="006F6C86">
              <w:rPr>
                <w:b/>
                <w:sz w:val="13"/>
                <w:szCs w:val="13"/>
                <w:vertAlign w:val="superscript"/>
                <w:lang w:val="en-US"/>
              </w:rPr>
              <w:t xml:space="preserve"> </w:t>
            </w:r>
          </w:p>
        </w:tc>
        <w:tc>
          <w:tcPr>
            <w:tcW w:w="567" w:type="dxa"/>
            <w:tcBorders>
              <w:left w:val="single" w:sz="4" w:space="0" w:color="auto"/>
              <w:right w:val="single" w:sz="4" w:space="0" w:color="auto"/>
            </w:tcBorders>
            <w:shd w:val="clear" w:color="auto" w:fill="auto"/>
            <w:noWrap/>
            <w:vAlign w:val="bottom"/>
          </w:tcPr>
          <w:p w14:paraId="251AF88D" w14:textId="77777777" w:rsidR="00297EB9" w:rsidRPr="006F6C86" w:rsidRDefault="00297EB9" w:rsidP="00297EB9">
            <w:pPr>
              <w:jc w:val="center"/>
              <w:rPr>
                <w:b/>
                <w:sz w:val="13"/>
                <w:szCs w:val="13"/>
              </w:rPr>
            </w:pPr>
            <w:r w:rsidRPr="006F6C86">
              <w:rPr>
                <w:b/>
                <w:sz w:val="13"/>
                <w:szCs w:val="13"/>
              </w:rPr>
              <w:t>(5.5.1)</w:t>
            </w:r>
          </w:p>
        </w:tc>
        <w:tc>
          <w:tcPr>
            <w:tcW w:w="1417" w:type="dxa"/>
            <w:tcBorders>
              <w:left w:val="single" w:sz="4" w:space="0" w:color="auto"/>
              <w:right w:val="single" w:sz="4" w:space="0" w:color="auto"/>
            </w:tcBorders>
            <w:shd w:val="clear" w:color="auto" w:fill="auto"/>
          </w:tcPr>
          <w:p w14:paraId="16BDF46B" w14:textId="6609FDD1" w:rsidR="00297EB9" w:rsidRPr="006F6C86" w:rsidRDefault="00297EB9" w:rsidP="00297EB9">
            <w:pPr>
              <w:jc w:val="right"/>
              <w:rPr>
                <w:b/>
                <w:bCs/>
                <w:sz w:val="15"/>
                <w:szCs w:val="15"/>
                <w:lang w:val="en-US"/>
              </w:rPr>
            </w:pPr>
            <w:r w:rsidRPr="00297EB9">
              <w:rPr>
                <w:b/>
                <w:bCs/>
                <w:sz w:val="15"/>
                <w:szCs w:val="15"/>
                <w:lang w:val="en-US"/>
              </w:rPr>
              <w:t xml:space="preserve"> 13</w:t>
            </w:r>
            <w:r>
              <w:rPr>
                <w:b/>
                <w:bCs/>
                <w:sz w:val="15"/>
                <w:szCs w:val="15"/>
                <w:lang w:val="en-US"/>
              </w:rPr>
              <w:t>,</w:t>
            </w:r>
            <w:r w:rsidRPr="00297EB9">
              <w:rPr>
                <w:b/>
                <w:bCs/>
                <w:sz w:val="15"/>
                <w:szCs w:val="15"/>
                <w:lang w:val="en-US"/>
              </w:rPr>
              <w:t>995</w:t>
            </w:r>
            <w:r>
              <w:rPr>
                <w:b/>
                <w:bCs/>
                <w:sz w:val="15"/>
                <w:szCs w:val="15"/>
                <w:lang w:val="en-US"/>
              </w:rPr>
              <w:t>,</w:t>
            </w:r>
            <w:r w:rsidRPr="00297EB9">
              <w:rPr>
                <w:b/>
                <w:bCs/>
                <w:sz w:val="15"/>
                <w:szCs w:val="15"/>
                <w:lang w:val="en-US"/>
              </w:rPr>
              <w:t xml:space="preserve">430     </w:t>
            </w:r>
          </w:p>
        </w:tc>
        <w:tc>
          <w:tcPr>
            <w:tcW w:w="1552" w:type="dxa"/>
            <w:tcBorders>
              <w:left w:val="single" w:sz="4" w:space="0" w:color="auto"/>
              <w:right w:val="single" w:sz="4" w:space="0" w:color="auto"/>
            </w:tcBorders>
            <w:shd w:val="clear" w:color="auto" w:fill="auto"/>
            <w:noWrap/>
          </w:tcPr>
          <w:p w14:paraId="10567362" w14:textId="2AD25072" w:rsidR="00297EB9" w:rsidRPr="002A5A4D" w:rsidRDefault="00297EB9" w:rsidP="00297EB9">
            <w:pPr>
              <w:jc w:val="right"/>
              <w:rPr>
                <w:b/>
                <w:bCs/>
                <w:sz w:val="15"/>
                <w:szCs w:val="15"/>
                <w:lang w:val="en-US"/>
              </w:rPr>
            </w:pPr>
            <w:r w:rsidRPr="002A5A4D">
              <w:rPr>
                <w:b/>
                <w:bCs/>
                <w:sz w:val="15"/>
                <w:szCs w:val="15"/>
                <w:lang w:val="en-US"/>
              </w:rPr>
              <w:t xml:space="preserve"> 19</w:t>
            </w:r>
            <w:r>
              <w:rPr>
                <w:b/>
                <w:bCs/>
                <w:sz w:val="15"/>
                <w:szCs w:val="15"/>
                <w:lang w:val="en-US"/>
              </w:rPr>
              <w:t>,</w:t>
            </w:r>
            <w:r w:rsidRPr="002A5A4D">
              <w:rPr>
                <w:b/>
                <w:bCs/>
                <w:sz w:val="15"/>
                <w:szCs w:val="15"/>
                <w:lang w:val="en-US"/>
              </w:rPr>
              <w:t>216</w:t>
            </w:r>
            <w:r>
              <w:rPr>
                <w:b/>
                <w:bCs/>
                <w:sz w:val="15"/>
                <w:szCs w:val="15"/>
                <w:lang w:val="en-US"/>
              </w:rPr>
              <w:t>,</w:t>
            </w:r>
            <w:r w:rsidRPr="002A5A4D">
              <w:rPr>
                <w:b/>
                <w:bCs/>
                <w:sz w:val="15"/>
                <w:szCs w:val="15"/>
                <w:lang w:val="en-US"/>
              </w:rPr>
              <w:t xml:space="preserve">292     </w:t>
            </w:r>
          </w:p>
        </w:tc>
      </w:tr>
      <w:tr w:rsidR="00297EB9" w:rsidRPr="006F6C86" w14:paraId="34AE2879" w14:textId="77777777" w:rsidTr="00D356EA">
        <w:trPr>
          <w:trHeight w:val="164"/>
        </w:trPr>
        <w:tc>
          <w:tcPr>
            <w:tcW w:w="541" w:type="dxa"/>
            <w:tcBorders>
              <w:left w:val="single" w:sz="4" w:space="0" w:color="auto"/>
              <w:right w:val="single" w:sz="4" w:space="0" w:color="auto"/>
            </w:tcBorders>
            <w:shd w:val="clear" w:color="auto" w:fill="auto"/>
            <w:noWrap/>
            <w:vAlign w:val="bottom"/>
            <w:hideMark/>
          </w:tcPr>
          <w:p w14:paraId="780BF7FA" w14:textId="77777777" w:rsidR="00297EB9" w:rsidRPr="006F6C86" w:rsidRDefault="00297EB9" w:rsidP="00297EB9">
            <w:pPr>
              <w:jc w:val="center"/>
              <w:rPr>
                <w:sz w:val="13"/>
                <w:szCs w:val="13"/>
                <w:lang w:val="en-US"/>
              </w:rPr>
            </w:pPr>
          </w:p>
        </w:tc>
        <w:tc>
          <w:tcPr>
            <w:tcW w:w="5408" w:type="dxa"/>
            <w:tcBorders>
              <w:left w:val="single" w:sz="4" w:space="0" w:color="auto"/>
              <w:right w:val="single" w:sz="4" w:space="0" w:color="auto"/>
            </w:tcBorders>
            <w:shd w:val="clear" w:color="auto" w:fill="auto"/>
            <w:noWrap/>
            <w:vAlign w:val="bottom"/>
            <w:hideMark/>
          </w:tcPr>
          <w:p w14:paraId="7E3538D6" w14:textId="77777777" w:rsidR="00297EB9" w:rsidRPr="006F6C86" w:rsidRDefault="00297EB9" w:rsidP="00297EB9">
            <w:pPr>
              <w:rPr>
                <w:rFonts w:ascii="MS Sans Serif" w:hAnsi="MS Sans Serif" w:cs="Calibri"/>
                <w:b/>
                <w:sz w:val="13"/>
                <w:szCs w:val="13"/>
                <w:lang w:val="en-US"/>
              </w:rPr>
            </w:pPr>
            <w:r w:rsidRPr="006F6C86">
              <w:rPr>
                <w:rFonts w:ascii="MS Sans Serif" w:hAnsi="MS Sans Serif" w:cs="Calibri"/>
                <w:b/>
                <w:sz w:val="13"/>
                <w:szCs w:val="13"/>
                <w:lang w:val="en-US"/>
              </w:rPr>
              <w:t> </w:t>
            </w:r>
          </w:p>
        </w:tc>
        <w:tc>
          <w:tcPr>
            <w:tcW w:w="567" w:type="dxa"/>
            <w:tcBorders>
              <w:left w:val="single" w:sz="4" w:space="0" w:color="auto"/>
              <w:right w:val="single" w:sz="4" w:space="0" w:color="auto"/>
            </w:tcBorders>
            <w:shd w:val="clear" w:color="auto" w:fill="auto"/>
            <w:noWrap/>
            <w:vAlign w:val="bottom"/>
          </w:tcPr>
          <w:p w14:paraId="5AD2763B" w14:textId="77777777" w:rsidR="00297EB9" w:rsidRPr="006F6C86" w:rsidRDefault="00297EB9" w:rsidP="00297EB9">
            <w:pPr>
              <w:jc w:val="center"/>
              <w:rPr>
                <w:b/>
                <w:sz w:val="13"/>
                <w:szCs w:val="13"/>
              </w:rPr>
            </w:pPr>
          </w:p>
        </w:tc>
        <w:tc>
          <w:tcPr>
            <w:tcW w:w="1417" w:type="dxa"/>
            <w:tcBorders>
              <w:left w:val="single" w:sz="4" w:space="0" w:color="auto"/>
              <w:right w:val="single" w:sz="4" w:space="0" w:color="auto"/>
            </w:tcBorders>
            <w:shd w:val="clear" w:color="auto" w:fill="auto"/>
          </w:tcPr>
          <w:p w14:paraId="570EA573" w14:textId="77777777" w:rsidR="00297EB9" w:rsidRPr="006F6C86" w:rsidRDefault="00297EB9" w:rsidP="00297EB9">
            <w:pPr>
              <w:jc w:val="right"/>
              <w:rPr>
                <w:b/>
                <w:bCs/>
                <w:sz w:val="15"/>
                <w:szCs w:val="15"/>
                <w:lang w:val="en-US"/>
              </w:rPr>
            </w:pPr>
          </w:p>
        </w:tc>
        <w:tc>
          <w:tcPr>
            <w:tcW w:w="1552" w:type="dxa"/>
            <w:tcBorders>
              <w:left w:val="single" w:sz="4" w:space="0" w:color="auto"/>
              <w:right w:val="single" w:sz="4" w:space="0" w:color="auto"/>
            </w:tcBorders>
            <w:shd w:val="clear" w:color="auto" w:fill="auto"/>
            <w:noWrap/>
          </w:tcPr>
          <w:p w14:paraId="67EE1BD2" w14:textId="77777777" w:rsidR="00297EB9" w:rsidRPr="002A5A4D" w:rsidRDefault="00297EB9" w:rsidP="00297EB9">
            <w:pPr>
              <w:jc w:val="right"/>
              <w:rPr>
                <w:b/>
                <w:bCs/>
                <w:sz w:val="15"/>
                <w:szCs w:val="15"/>
                <w:lang w:val="en-US"/>
              </w:rPr>
            </w:pPr>
          </w:p>
        </w:tc>
      </w:tr>
      <w:tr w:rsidR="00297EB9" w:rsidRPr="006F6C86" w14:paraId="6BD5A39A" w14:textId="77777777" w:rsidTr="00D356EA">
        <w:trPr>
          <w:trHeight w:val="64"/>
        </w:trPr>
        <w:tc>
          <w:tcPr>
            <w:tcW w:w="541" w:type="dxa"/>
            <w:tcBorders>
              <w:left w:val="single" w:sz="4" w:space="0" w:color="auto"/>
              <w:right w:val="single" w:sz="4" w:space="0" w:color="auto"/>
            </w:tcBorders>
            <w:shd w:val="clear" w:color="auto" w:fill="auto"/>
            <w:noWrap/>
            <w:vAlign w:val="bottom"/>
            <w:hideMark/>
          </w:tcPr>
          <w:p w14:paraId="185373FD" w14:textId="77777777" w:rsidR="00297EB9" w:rsidRPr="006F6C86" w:rsidRDefault="00297EB9" w:rsidP="00297EB9">
            <w:pPr>
              <w:rPr>
                <w:b/>
                <w:bCs/>
                <w:sz w:val="13"/>
                <w:szCs w:val="13"/>
                <w:lang w:val="en-US"/>
              </w:rPr>
            </w:pPr>
            <w:r w:rsidRPr="006F6C86">
              <w:rPr>
                <w:b/>
                <w:bCs/>
                <w:sz w:val="13"/>
                <w:szCs w:val="13"/>
                <w:lang w:val="en-US"/>
              </w:rPr>
              <w:t>VII.</w:t>
            </w:r>
          </w:p>
        </w:tc>
        <w:tc>
          <w:tcPr>
            <w:tcW w:w="5408" w:type="dxa"/>
            <w:tcBorders>
              <w:left w:val="single" w:sz="4" w:space="0" w:color="auto"/>
              <w:right w:val="single" w:sz="4" w:space="0" w:color="auto"/>
            </w:tcBorders>
            <w:shd w:val="clear" w:color="auto" w:fill="auto"/>
            <w:noWrap/>
            <w:vAlign w:val="bottom"/>
            <w:hideMark/>
          </w:tcPr>
          <w:p w14:paraId="54957611" w14:textId="77777777" w:rsidR="00297EB9" w:rsidRPr="006F6C86" w:rsidRDefault="00297EB9" w:rsidP="00297EB9">
            <w:pPr>
              <w:rPr>
                <w:b/>
                <w:sz w:val="13"/>
                <w:szCs w:val="13"/>
                <w:lang w:val="en-US"/>
              </w:rPr>
            </w:pPr>
            <w:proofErr w:type="spellStart"/>
            <w:r w:rsidRPr="006F6C86">
              <w:rPr>
                <w:b/>
                <w:sz w:val="13"/>
                <w:szCs w:val="13"/>
                <w:lang w:val="en-US"/>
              </w:rPr>
              <w:t>Dönem</w:t>
            </w:r>
            <w:proofErr w:type="spellEnd"/>
            <w:r w:rsidRPr="006F6C86">
              <w:rPr>
                <w:b/>
                <w:sz w:val="13"/>
                <w:szCs w:val="13"/>
                <w:lang w:val="en-US"/>
              </w:rPr>
              <w:t xml:space="preserve"> </w:t>
            </w:r>
            <w:proofErr w:type="spellStart"/>
            <w:r w:rsidRPr="006F6C86">
              <w:rPr>
                <w:b/>
                <w:sz w:val="13"/>
                <w:szCs w:val="13"/>
                <w:lang w:val="en-US"/>
              </w:rPr>
              <w:t>Sonundaki</w:t>
            </w:r>
            <w:proofErr w:type="spellEnd"/>
            <w:r w:rsidRPr="006F6C86">
              <w:rPr>
                <w:b/>
                <w:sz w:val="13"/>
                <w:szCs w:val="13"/>
                <w:lang w:val="en-US"/>
              </w:rPr>
              <w:t xml:space="preserve"> </w:t>
            </w:r>
            <w:proofErr w:type="spellStart"/>
            <w:r w:rsidRPr="006F6C86">
              <w:rPr>
                <w:b/>
                <w:sz w:val="13"/>
                <w:szCs w:val="13"/>
                <w:lang w:val="en-US"/>
              </w:rPr>
              <w:t>Nakit</w:t>
            </w:r>
            <w:proofErr w:type="spellEnd"/>
            <w:r w:rsidRPr="006F6C86">
              <w:rPr>
                <w:b/>
                <w:sz w:val="13"/>
                <w:szCs w:val="13"/>
                <w:lang w:val="en-US"/>
              </w:rPr>
              <w:t xml:space="preserve"> ve </w:t>
            </w:r>
            <w:proofErr w:type="spellStart"/>
            <w:r w:rsidRPr="006F6C86">
              <w:rPr>
                <w:b/>
                <w:sz w:val="13"/>
                <w:szCs w:val="13"/>
                <w:lang w:val="en-US"/>
              </w:rPr>
              <w:t>Nakde</w:t>
            </w:r>
            <w:proofErr w:type="spellEnd"/>
            <w:r w:rsidRPr="006F6C86">
              <w:rPr>
                <w:b/>
                <w:sz w:val="13"/>
                <w:szCs w:val="13"/>
                <w:lang w:val="en-US"/>
              </w:rPr>
              <w:t xml:space="preserve"> </w:t>
            </w:r>
            <w:proofErr w:type="spellStart"/>
            <w:r w:rsidRPr="006F6C86">
              <w:rPr>
                <w:b/>
                <w:sz w:val="13"/>
                <w:szCs w:val="13"/>
                <w:lang w:val="en-US"/>
              </w:rPr>
              <w:t>Eşdeğer</w:t>
            </w:r>
            <w:proofErr w:type="spellEnd"/>
            <w:r w:rsidRPr="006F6C86">
              <w:rPr>
                <w:b/>
                <w:sz w:val="13"/>
                <w:szCs w:val="13"/>
                <w:lang w:val="en-US"/>
              </w:rPr>
              <w:t xml:space="preserve"> </w:t>
            </w:r>
            <w:proofErr w:type="spellStart"/>
            <w:r w:rsidRPr="006F6C86">
              <w:rPr>
                <w:b/>
                <w:sz w:val="13"/>
                <w:szCs w:val="13"/>
                <w:lang w:val="en-US"/>
              </w:rPr>
              <w:t>Varlıklar</w:t>
            </w:r>
            <w:proofErr w:type="spellEnd"/>
            <w:r w:rsidRPr="006F6C86">
              <w:rPr>
                <w:b/>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04DF5D1F" w14:textId="77777777" w:rsidR="00297EB9" w:rsidRPr="006F6C86" w:rsidRDefault="00297EB9" w:rsidP="00297EB9">
            <w:pPr>
              <w:jc w:val="center"/>
              <w:rPr>
                <w:b/>
                <w:sz w:val="13"/>
                <w:szCs w:val="13"/>
              </w:rPr>
            </w:pPr>
            <w:r w:rsidRPr="006F6C86">
              <w:rPr>
                <w:b/>
                <w:sz w:val="13"/>
                <w:szCs w:val="13"/>
              </w:rPr>
              <w:t>(5.5.1)</w:t>
            </w:r>
          </w:p>
        </w:tc>
        <w:tc>
          <w:tcPr>
            <w:tcW w:w="1417" w:type="dxa"/>
            <w:tcBorders>
              <w:left w:val="single" w:sz="4" w:space="0" w:color="auto"/>
              <w:right w:val="single" w:sz="4" w:space="0" w:color="auto"/>
            </w:tcBorders>
            <w:shd w:val="clear" w:color="auto" w:fill="auto"/>
          </w:tcPr>
          <w:p w14:paraId="080413CE" w14:textId="2C798386" w:rsidR="00297EB9" w:rsidRPr="006F6C86" w:rsidRDefault="00297EB9" w:rsidP="00297EB9">
            <w:pPr>
              <w:jc w:val="right"/>
              <w:rPr>
                <w:b/>
                <w:bCs/>
                <w:sz w:val="15"/>
                <w:szCs w:val="15"/>
                <w:lang w:val="en-US"/>
              </w:rPr>
            </w:pPr>
            <w:r w:rsidRPr="00297EB9">
              <w:rPr>
                <w:b/>
                <w:bCs/>
                <w:sz w:val="15"/>
                <w:szCs w:val="15"/>
                <w:lang w:val="en-US"/>
              </w:rPr>
              <w:t xml:space="preserve"> 18</w:t>
            </w:r>
            <w:r>
              <w:rPr>
                <w:b/>
                <w:bCs/>
                <w:sz w:val="15"/>
                <w:szCs w:val="15"/>
                <w:lang w:val="en-US"/>
              </w:rPr>
              <w:t>,</w:t>
            </w:r>
            <w:r w:rsidRPr="00297EB9">
              <w:rPr>
                <w:b/>
                <w:bCs/>
                <w:sz w:val="15"/>
                <w:szCs w:val="15"/>
                <w:lang w:val="en-US"/>
              </w:rPr>
              <w:t>074</w:t>
            </w:r>
            <w:r>
              <w:rPr>
                <w:b/>
                <w:bCs/>
                <w:sz w:val="15"/>
                <w:szCs w:val="15"/>
                <w:lang w:val="en-US"/>
              </w:rPr>
              <w:t>,</w:t>
            </w:r>
            <w:r w:rsidRPr="00297EB9">
              <w:rPr>
                <w:b/>
                <w:bCs/>
                <w:sz w:val="15"/>
                <w:szCs w:val="15"/>
                <w:lang w:val="en-US"/>
              </w:rPr>
              <w:t xml:space="preserve">206     </w:t>
            </w:r>
          </w:p>
        </w:tc>
        <w:tc>
          <w:tcPr>
            <w:tcW w:w="1552" w:type="dxa"/>
            <w:tcBorders>
              <w:left w:val="single" w:sz="4" w:space="0" w:color="auto"/>
              <w:right w:val="single" w:sz="4" w:space="0" w:color="auto"/>
            </w:tcBorders>
            <w:shd w:val="clear" w:color="auto" w:fill="auto"/>
            <w:noWrap/>
          </w:tcPr>
          <w:p w14:paraId="1F787964" w14:textId="025CA85B" w:rsidR="00297EB9" w:rsidRPr="002A5A4D" w:rsidRDefault="00297EB9" w:rsidP="00297EB9">
            <w:pPr>
              <w:jc w:val="right"/>
              <w:rPr>
                <w:b/>
                <w:bCs/>
                <w:sz w:val="15"/>
                <w:szCs w:val="15"/>
                <w:lang w:val="en-US"/>
              </w:rPr>
            </w:pPr>
            <w:r w:rsidRPr="002A5A4D">
              <w:rPr>
                <w:b/>
                <w:bCs/>
                <w:sz w:val="15"/>
                <w:szCs w:val="15"/>
                <w:lang w:val="en-US"/>
              </w:rPr>
              <w:t xml:space="preserve"> 15</w:t>
            </w:r>
            <w:r>
              <w:rPr>
                <w:b/>
                <w:bCs/>
                <w:sz w:val="15"/>
                <w:szCs w:val="15"/>
                <w:lang w:val="en-US"/>
              </w:rPr>
              <w:t>,</w:t>
            </w:r>
            <w:r w:rsidRPr="002A5A4D">
              <w:rPr>
                <w:b/>
                <w:bCs/>
                <w:sz w:val="15"/>
                <w:szCs w:val="15"/>
                <w:lang w:val="en-US"/>
              </w:rPr>
              <w:t>301</w:t>
            </w:r>
            <w:r>
              <w:rPr>
                <w:b/>
                <w:bCs/>
                <w:sz w:val="15"/>
                <w:szCs w:val="15"/>
                <w:lang w:val="en-US"/>
              </w:rPr>
              <w:t>,</w:t>
            </w:r>
            <w:r w:rsidRPr="002A5A4D">
              <w:rPr>
                <w:b/>
                <w:bCs/>
                <w:sz w:val="15"/>
                <w:szCs w:val="15"/>
                <w:lang w:val="en-US"/>
              </w:rPr>
              <w:t xml:space="preserve">648     </w:t>
            </w:r>
          </w:p>
        </w:tc>
      </w:tr>
      <w:tr w:rsidR="00804D1E" w:rsidRPr="00B34327" w14:paraId="6FDF7CD4" w14:textId="77777777" w:rsidTr="006F6C86">
        <w:trPr>
          <w:trHeight w:val="64"/>
        </w:trPr>
        <w:tc>
          <w:tcPr>
            <w:tcW w:w="541" w:type="dxa"/>
            <w:tcBorders>
              <w:left w:val="single" w:sz="4" w:space="0" w:color="auto"/>
              <w:bottom w:val="single" w:sz="4" w:space="0" w:color="auto"/>
              <w:right w:val="single" w:sz="4" w:space="0" w:color="auto"/>
            </w:tcBorders>
            <w:shd w:val="clear" w:color="auto" w:fill="auto"/>
            <w:noWrap/>
            <w:vAlign w:val="bottom"/>
          </w:tcPr>
          <w:p w14:paraId="7DF24693" w14:textId="77777777" w:rsidR="00804D1E" w:rsidRPr="006F6C86" w:rsidRDefault="00804D1E" w:rsidP="00804D1E">
            <w:pPr>
              <w:rPr>
                <w:b/>
                <w:bCs/>
                <w:sz w:val="13"/>
                <w:szCs w:val="13"/>
                <w:lang w:val="en-US"/>
              </w:rPr>
            </w:pPr>
          </w:p>
        </w:tc>
        <w:tc>
          <w:tcPr>
            <w:tcW w:w="5408" w:type="dxa"/>
            <w:tcBorders>
              <w:left w:val="single" w:sz="4" w:space="0" w:color="auto"/>
              <w:bottom w:val="single" w:sz="4" w:space="0" w:color="auto"/>
              <w:right w:val="single" w:sz="4" w:space="0" w:color="auto"/>
            </w:tcBorders>
            <w:shd w:val="clear" w:color="auto" w:fill="auto"/>
            <w:noWrap/>
            <w:vAlign w:val="bottom"/>
          </w:tcPr>
          <w:p w14:paraId="528A6A84" w14:textId="77777777" w:rsidR="00804D1E" w:rsidRPr="006F6C86" w:rsidRDefault="00804D1E" w:rsidP="00804D1E">
            <w:pPr>
              <w:rPr>
                <w:sz w:val="13"/>
                <w:szCs w:val="13"/>
              </w:rPr>
            </w:pPr>
          </w:p>
        </w:tc>
        <w:tc>
          <w:tcPr>
            <w:tcW w:w="567" w:type="dxa"/>
            <w:tcBorders>
              <w:left w:val="single" w:sz="4" w:space="0" w:color="auto"/>
              <w:bottom w:val="single" w:sz="4" w:space="0" w:color="auto"/>
              <w:right w:val="single" w:sz="4" w:space="0" w:color="auto"/>
            </w:tcBorders>
            <w:shd w:val="clear" w:color="auto" w:fill="auto"/>
            <w:noWrap/>
            <w:vAlign w:val="bottom"/>
          </w:tcPr>
          <w:p w14:paraId="23252033" w14:textId="77777777" w:rsidR="00804D1E" w:rsidRPr="006F6C86" w:rsidRDefault="00804D1E" w:rsidP="00804D1E">
            <w:pPr>
              <w:jc w:val="center"/>
              <w:rPr>
                <w:sz w:val="13"/>
                <w:szCs w:val="13"/>
                <w:lang w:val="en-US"/>
              </w:rPr>
            </w:pPr>
          </w:p>
        </w:tc>
        <w:tc>
          <w:tcPr>
            <w:tcW w:w="1417" w:type="dxa"/>
            <w:tcBorders>
              <w:left w:val="single" w:sz="4" w:space="0" w:color="auto"/>
              <w:bottom w:val="single" w:sz="4" w:space="0" w:color="auto"/>
              <w:right w:val="single" w:sz="4" w:space="0" w:color="auto"/>
            </w:tcBorders>
            <w:shd w:val="clear" w:color="auto" w:fill="auto"/>
          </w:tcPr>
          <w:p w14:paraId="6250FAA0" w14:textId="77777777" w:rsidR="00804D1E" w:rsidRPr="006F6C86" w:rsidRDefault="00804D1E" w:rsidP="00804D1E">
            <w:pPr>
              <w:jc w:val="right"/>
              <w:rPr>
                <w:sz w:val="15"/>
                <w:szCs w:val="15"/>
                <w:lang w:val="en-US"/>
              </w:rPr>
            </w:pPr>
          </w:p>
        </w:tc>
        <w:tc>
          <w:tcPr>
            <w:tcW w:w="1552" w:type="dxa"/>
            <w:tcBorders>
              <w:left w:val="single" w:sz="4" w:space="0" w:color="auto"/>
              <w:bottom w:val="single" w:sz="4" w:space="0" w:color="auto"/>
              <w:right w:val="single" w:sz="4" w:space="0" w:color="auto"/>
            </w:tcBorders>
            <w:shd w:val="clear" w:color="auto" w:fill="auto"/>
            <w:noWrap/>
            <w:vAlign w:val="bottom"/>
          </w:tcPr>
          <w:p w14:paraId="57ABAB82" w14:textId="77777777" w:rsidR="00804D1E" w:rsidRPr="006F6C86" w:rsidRDefault="00804D1E" w:rsidP="00804D1E">
            <w:pPr>
              <w:jc w:val="right"/>
              <w:rPr>
                <w:sz w:val="13"/>
                <w:szCs w:val="13"/>
                <w:lang w:val="en-US"/>
              </w:rPr>
            </w:pPr>
          </w:p>
        </w:tc>
      </w:tr>
    </w:tbl>
    <w:p w14:paraId="6DC20933" w14:textId="77777777" w:rsidR="0076787B" w:rsidRPr="00B34327" w:rsidRDefault="0076787B" w:rsidP="00E074CE">
      <w:pPr>
        <w:pStyle w:val="Heading5"/>
        <w:ind w:left="3420" w:firstLine="180"/>
        <w:rPr>
          <w:i/>
          <w:iCs/>
          <w:sz w:val="14"/>
          <w:szCs w:val="14"/>
          <w:highlight w:val="yellow"/>
        </w:rPr>
      </w:pPr>
    </w:p>
    <w:p w14:paraId="25AB4BF1" w14:textId="77777777" w:rsidR="0076787B" w:rsidRPr="00B34327" w:rsidRDefault="0076787B" w:rsidP="00E074CE">
      <w:pPr>
        <w:pStyle w:val="Heading5"/>
        <w:ind w:left="3420" w:firstLine="180"/>
        <w:rPr>
          <w:i/>
          <w:iCs/>
          <w:sz w:val="14"/>
          <w:szCs w:val="14"/>
          <w:highlight w:val="yellow"/>
        </w:rPr>
      </w:pPr>
    </w:p>
    <w:p w14:paraId="3E895638" w14:textId="77777777" w:rsidR="0076787B" w:rsidRPr="00B34327" w:rsidRDefault="0076787B" w:rsidP="00E074CE">
      <w:pPr>
        <w:pStyle w:val="Heading5"/>
        <w:ind w:left="3420" w:firstLine="180"/>
        <w:rPr>
          <w:i/>
          <w:iCs/>
          <w:sz w:val="14"/>
          <w:szCs w:val="14"/>
          <w:highlight w:val="yellow"/>
        </w:rPr>
      </w:pPr>
    </w:p>
    <w:p w14:paraId="3E4CAB89" w14:textId="77777777" w:rsidR="0076787B" w:rsidRPr="00B34327" w:rsidRDefault="0076787B" w:rsidP="00E074CE">
      <w:pPr>
        <w:pStyle w:val="Heading5"/>
        <w:ind w:left="3420" w:firstLine="180"/>
        <w:rPr>
          <w:i/>
          <w:iCs/>
          <w:sz w:val="14"/>
          <w:szCs w:val="14"/>
          <w:highlight w:val="yellow"/>
        </w:rPr>
      </w:pPr>
    </w:p>
    <w:p w14:paraId="037219FA" w14:textId="77777777" w:rsidR="0076787B" w:rsidRPr="00B34327" w:rsidRDefault="0076787B" w:rsidP="00E074CE">
      <w:pPr>
        <w:pStyle w:val="Heading5"/>
        <w:ind w:left="3420" w:firstLine="180"/>
        <w:rPr>
          <w:i/>
          <w:iCs/>
          <w:sz w:val="14"/>
          <w:szCs w:val="14"/>
          <w:highlight w:val="yellow"/>
        </w:rPr>
      </w:pPr>
    </w:p>
    <w:p w14:paraId="0115229D" w14:textId="47C1CCD5" w:rsidR="00265B18" w:rsidRPr="00B34327" w:rsidRDefault="004A310F" w:rsidP="004A310F">
      <w:pPr>
        <w:pStyle w:val="Heading5"/>
        <w:ind w:left="0" w:firstLine="0"/>
        <w:rPr>
          <w:b w:val="0"/>
          <w:bCs w:val="0"/>
          <w:i/>
          <w:iCs/>
          <w:sz w:val="14"/>
          <w:szCs w:val="14"/>
          <w:highlight w:val="yellow"/>
        </w:rPr>
      </w:pPr>
      <w:r w:rsidRPr="002A5A4D">
        <w:rPr>
          <w:b w:val="0"/>
          <w:bCs w:val="0"/>
          <w:i/>
          <w:iCs/>
          <w:sz w:val="14"/>
          <w:szCs w:val="14"/>
        </w:rPr>
        <w:t xml:space="preserve">                                                                                      </w:t>
      </w:r>
      <w:r w:rsidR="0076787B" w:rsidRPr="002A5A4D">
        <w:rPr>
          <w:b w:val="0"/>
          <w:bCs w:val="0"/>
          <w:i/>
          <w:iCs/>
          <w:sz w:val="14"/>
          <w:szCs w:val="14"/>
        </w:rPr>
        <w:t>İlişikteki notlar bu finansal tabloların tamamlayıcı parçaları</w:t>
      </w:r>
      <w:r w:rsidR="006F6C86" w:rsidRPr="002A5A4D">
        <w:rPr>
          <w:b w:val="0"/>
          <w:bCs w:val="0"/>
          <w:i/>
          <w:iCs/>
          <w:sz w:val="14"/>
          <w:szCs w:val="14"/>
        </w:rPr>
        <w:t>dır</w:t>
      </w:r>
      <w:r w:rsidR="0096570C" w:rsidRPr="002A5A4D">
        <w:rPr>
          <w:b w:val="0"/>
          <w:bCs w:val="0"/>
          <w:i/>
          <w:iCs/>
          <w:sz w:val="14"/>
          <w:szCs w:val="14"/>
        </w:rPr>
        <w:t>.</w:t>
      </w:r>
      <w:r w:rsidR="00265B18" w:rsidRPr="00B34327">
        <w:rPr>
          <w:b w:val="0"/>
          <w:bCs w:val="0"/>
          <w:i/>
          <w:iCs/>
          <w:sz w:val="14"/>
          <w:szCs w:val="14"/>
          <w:highlight w:val="yellow"/>
        </w:rPr>
        <w:br w:type="page"/>
      </w:r>
    </w:p>
    <w:p w14:paraId="6882814E" w14:textId="77777777" w:rsidR="0076787B" w:rsidRPr="00B34327" w:rsidRDefault="0076787B" w:rsidP="004A310F">
      <w:pPr>
        <w:pStyle w:val="Heading5"/>
        <w:ind w:left="0" w:firstLine="0"/>
        <w:rPr>
          <w:b w:val="0"/>
          <w:bCs w:val="0"/>
          <w:color w:val="000000"/>
          <w:sz w:val="24"/>
          <w:highlight w:val="yellow"/>
        </w:rPr>
        <w:sectPr w:rsidR="0076787B" w:rsidRPr="00B34327" w:rsidSect="00486DE3">
          <w:headerReference w:type="default" r:id="rId33"/>
          <w:footerReference w:type="default" r:id="rId34"/>
          <w:pgSz w:w="11906" w:h="16838"/>
          <w:pgMar w:top="737" w:right="992" w:bottom="992" w:left="1440" w:header="709" w:footer="709" w:gutter="0"/>
          <w:pgNumType w:start="9"/>
          <w:cols w:space="708"/>
          <w:docGrid w:linePitch="360"/>
        </w:sectPr>
      </w:pPr>
    </w:p>
    <w:p w14:paraId="74C6C4DF" w14:textId="0C9CE3B2" w:rsidR="00F309C7" w:rsidRPr="00B34327" w:rsidRDefault="00F309C7" w:rsidP="00F309C7">
      <w:pPr>
        <w:rPr>
          <w:sz w:val="24"/>
          <w:highlight w:val="yellow"/>
        </w:rPr>
      </w:pPr>
    </w:p>
    <w:p w14:paraId="2757819A" w14:textId="77777777" w:rsidR="00782CCC" w:rsidRPr="0083659F" w:rsidRDefault="00782CCC" w:rsidP="00782CCC">
      <w:pPr>
        <w:pStyle w:val="Heading5"/>
        <w:ind w:left="3420" w:firstLine="180"/>
        <w:rPr>
          <w:color w:val="000000"/>
          <w:sz w:val="24"/>
        </w:rPr>
      </w:pPr>
      <w:r w:rsidRPr="0083659F">
        <w:rPr>
          <w:color w:val="000000"/>
          <w:sz w:val="24"/>
        </w:rPr>
        <w:t>ÜÇÜNCÜ BÖLÜM</w:t>
      </w:r>
    </w:p>
    <w:p w14:paraId="6313AA6A" w14:textId="77777777" w:rsidR="00782CCC" w:rsidRPr="0083659F" w:rsidRDefault="00782CCC" w:rsidP="00782CCC">
      <w:pPr>
        <w:jc w:val="center"/>
        <w:rPr>
          <w:color w:val="000000"/>
          <w:sz w:val="12"/>
        </w:rPr>
      </w:pPr>
    </w:p>
    <w:p w14:paraId="047D8A90" w14:textId="77777777" w:rsidR="00782CCC" w:rsidRPr="0083659F" w:rsidRDefault="00782CCC" w:rsidP="00782CCC">
      <w:pPr>
        <w:pStyle w:val="Heading5"/>
        <w:ind w:left="0" w:firstLine="0"/>
        <w:jc w:val="center"/>
        <w:rPr>
          <w:color w:val="000000"/>
          <w:spacing w:val="-6"/>
          <w:sz w:val="24"/>
        </w:rPr>
      </w:pPr>
      <w:r w:rsidRPr="0083659F">
        <w:rPr>
          <w:color w:val="000000"/>
          <w:spacing w:val="-6"/>
          <w:sz w:val="24"/>
        </w:rPr>
        <w:t>İLGİLİ DÖNEMDE UYGULANAN MUHASEBE POLİTİKALARINA İLİŞKİN AÇIKLAMALAR</w:t>
      </w:r>
    </w:p>
    <w:p w14:paraId="5F3978EC" w14:textId="77777777" w:rsidR="00782CCC" w:rsidRPr="0083659F" w:rsidRDefault="00782CCC" w:rsidP="00782CCC">
      <w:pPr>
        <w:autoSpaceDE w:val="0"/>
        <w:autoSpaceDN w:val="0"/>
        <w:adjustRightInd w:val="0"/>
        <w:rPr>
          <w:sz w:val="8"/>
          <w:szCs w:val="8"/>
        </w:rPr>
      </w:pPr>
    </w:p>
    <w:p w14:paraId="64C065EE" w14:textId="006680FD" w:rsidR="0083659F" w:rsidRPr="0083659F" w:rsidRDefault="0096319A" w:rsidP="0083659F">
      <w:pPr>
        <w:tabs>
          <w:tab w:val="left" w:pos="709"/>
          <w:tab w:val="left" w:pos="851"/>
        </w:tabs>
        <w:autoSpaceDE w:val="0"/>
        <w:autoSpaceDN w:val="0"/>
        <w:adjustRightInd w:val="0"/>
        <w:ind w:hanging="567"/>
        <w:rPr>
          <w:b/>
        </w:rPr>
      </w:pPr>
      <w:r w:rsidRPr="0083659F">
        <w:rPr>
          <w:b/>
        </w:rPr>
        <w:t xml:space="preserve">1.      </w:t>
      </w:r>
      <w:r w:rsidRPr="0083659F">
        <w:rPr>
          <w:b/>
        </w:rPr>
        <w:tab/>
      </w:r>
      <w:r w:rsidR="0083659F" w:rsidRPr="0083659F">
        <w:rPr>
          <w:b/>
        </w:rPr>
        <w:t>Sunum esaslarına ilişkin açıklamalar</w:t>
      </w:r>
      <w:r w:rsidR="00B2588B">
        <w:rPr>
          <w:b/>
        </w:rPr>
        <w:t>:</w:t>
      </w:r>
    </w:p>
    <w:p w14:paraId="44133BD2" w14:textId="77777777" w:rsidR="0083659F" w:rsidRPr="0083659F" w:rsidRDefault="0083659F" w:rsidP="0083659F">
      <w:pPr>
        <w:autoSpaceDE w:val="0"/>
        <w:autoSpaceDN w:val="0"/>
        <w:adjustRightInd w:val="0"/>
        <w:ind w:left="-360"/>
        <w:rPr>
          <w:b/>
          <w:sz w:val="16"/>
          <w:szCs w:val="16"/>
        </w:rPr>
      </w:pPr>
    </w:p>
    <w:p w14:paraId="30EAB165" w14:textId="77777777" w:rsidR="0083659F" w:rsidRPr="003519AB" w:rsidRDefault="0083659F" w:rsidP="0083659F">
      <w:pPr>
        <w:pStyle w:val="BodyTextIndent"/>
        <w:autoSpaceDE/>
        <w:autoSpaceDN/>
        <w:adjustRightInd/>
        <w:ind w:left="0" w:hanging="567"/>
        <w:rPr>
          <w:b/>
        </w:rPr>
      </w:pPr>
      <w:r w:rsidRPr="0083659F">
        <w:rPr>
          <w:b/>
        </w:rPr>
        <w:t xml:space="preserve">1.1    </w:t>
      </w:r>
      <w:r w:rsidRPr="0083659F">
        <w:rPr>
          <w:b/>
        </w:rPr>
        <w:tab/>
        <w:t>Konsolide finansal tablolar ile bunlara</w:t>
      </w:r>
      <w:r w:rsidRPr="003519AB">
        <w:rPr>
          <w:b/>
        </w:rPr>
        <w:t xml:space="preserve"> ilişkin açıklama ve dipnotların Türkiye Muhasebe Standartları ve Bankaların Muhasebe Uygulamalarına ve Belgelerin Saklanmasına İlişkin Usul ve Esaslar Hakkında Yönetmeliğe uygun olarak hazırlanması:</w:t>
      </w:r>
    </w:p>
    <w:p w14:paraId="36A43BD2" w14:textId="77777777" w:rsidR="0083659F" w:rsidRPr="003519AB" w:rsidRDefault="0083659F" w:rsidP="0083659F">
      <w:pPr>
        <w:pStyle w:val="BodyText"/>
        <w:tabs>
          <w:tab w:val="left" w:pos="540"/>
        </w:tabs>
        <w:jc w:val="left"/>
        <w:rPr>
          <w:sz w:val="12"/>
          <w:szCs w:val="12"/>
        </w:rPr>
      </w:pPr>
    </w:p>
    <w:p w14:paraId="5597AFBE" w14:textId="77777777" w:rsidR="0083659F" w:rsidRPr="003519AB" w:rsidRDefault="0083659F" w:rsidP="0083659F">
      <w:pPr>
        <w:autoSpaceDE w:val="0"/>
        <w:autoSpaceDN w:val="0"/>
        <w:jc w:val="both"/>
        <w:rPr>
          <w:color w:val="000000"/>
        </w:rPr>
      </w:pPr>
      <w:r w:rsidRPr="003519AB">
        <w:rPr>
          <w:color w:val="000000"/>
        </w:rPr>
        <w:t xml:space="preserve">Ana Ortaklık Banka, finansal tablolarını 1 Kasım 2006 tarihli ve 26333 sayılı Resmi </w:t>
      </w:r>
      <w:proofErr w:type="spellStart"/>
      <w:r w:rsidRPr="003519AB">
        <w:rPr>
          <w:color w:val="000000"/>
        </w:rPr>
        <w:t>Gazete'de</w:t>
      </w:r>
      <w:proofErr w:type="spellEnd"/>
      <w:r w:rsidRPr="003519AB">
        <w:rPr>
          <w:color w:val="00000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hükümlerini içeren; "BDDK Muhasebe ve Finansal Raporlama Mevzuatı" </w:t>
      </w:r>
      <w:proofErr w:type="spellStart"/>
      <w:r w:rsidRPr="003519AB">
        <w:rPr>
          <w:color w:val="000000"/>
        </w:rPr>
        <w:t>na</w:t>
      </w:r>
      <w:proofErr w:type="spellEnd"/>
      <w:r w:rsidRPr="003519AB">
        <w:rPr>
          <w:color w:val="000000"/>
        </w:rPr>
        <w:t xml:space="preserve"> uygun olarak düzenlemektedir.</w:t>
      </w:r>
    </w:p>
    <w:p w14:paraId="373DFEAA" w14:textId="77777777" w:rsidR="0083659F" w:rsidRPr="003519AB" w:rsidRDefault="0083659F" w:rsidP="0083659F">
      <w:pPr>
        <w:jc w:val="both"/>
      </w:pPr>
    </w:p>
    <w:p w14:paraId="605F9626" w14:textId="77777777" w:rsidR="0083659F" w:rsidRPr="003519AB" w:rsidRDefault="0083659F" w:rsidP="0083659F">
      <w:pPr>
        <w:pStyle w:val="BodyTextIndent"/>
        <w:autoSpaceDE/>
        <w:autoSpaceDN/>
        <w:adjustRightInd/>
        <w:ind w:left="0" w:hanging="567"/>
        <w:jc w:val="left"/>
        <w:rPr>
          <w:b/>
        </w:rPr>
      </w:pPr>
      <w:r w:rsidRPr="003519AB">
        <w:rPr>
          <w:b/>
        </w:rPr>
        <w:t xml:space="preserve">1.2    </w:t>
      </w:r>
      <w:r w:rsidRPr="003519AB">
        <w:rPr>
          <w:b/>
        </w:rPr>
        <w:tab/>
        <w:t>Finansal tabloların hazırlanmasında izlenen muhasebe politikaları ve kullanılan değerleme esasları:</w:t>
      </w:r>
    </w:p>
    <w:p w14:paraId="4E101A34" w14:textId="77777777" w:rsidR="0083659F" w:rsidRPr="003519AB" w:rsidRDefault="0083659F" w:rsidP="0083659F">
      <w:pPr>
        <w:pStyle w:val="BodyText"/>
        <w:tabs>
          <w:tab w:val="left" w:pos="567"/>
        </w:tabs>
        <w:autoSpaceDE/>
        <w:autoSpaceDN/>
        <w:adjustRightInd/>
        <w:jc w:val="left"/>
        <w:rPr>
          <w:sz w:val="16"/>
          <w:szCs w:val="16"/>
        </w:rPr>
      </w:pPr>
    </w:p>
    <w:p w14:paraId="5ACA1408" w14:textId="77777777" w:rsidR="0083659F" w:rsidRPr="003519AB" w:rsidRDefault="0083659F" w:rsidP="0083659F">
      <w:pPr>
        <w:pStyle w:val="BodyText"/>
      </w:pPr>
      <w:r w:rsidRPr="003519AB">
        <w:t xml:space="preserve">Finansal tablolar, gerçeğe uygun değeri ile değerlenen gerçeğe uygun değer farkı kar zarara yansıtılan finansal araçlar, gerçeğe uygun değer farkı diğer kapsamlı gelire yansıtılan finansal varlıklar ve yükümlülükler </w:t>
      </w:r>
      <w:proofErr w:type="gramStart"/>
      <w:r w:rsidRPr="003519AB">
        <w:t>dışında  tarihi</w:t>
      </w:r>
      <w:proofErr w:type="gramEnd"/>
      <w:r w:rsidRPr="003519AB">
        <w:t xml:space="preserve"> maliyet esasına göre hazırlanmaktadır.</w:t>
      </w:r>
    </w:p>
    <w:p w14:paraId="156F5A44" w14:textId="77777777" w:rsidR="0083659F" w:rsidRPr="003519AB" w:rsidRDefault="0083659F" w:rsidP="0083659F">
      <w:pPr>
        <w:pStyle w:val="BodyText"/>
        <w:rPr>
          <w:sz w:val="16"/>
          <w:szCs w:val="16"/>
        </w:rPr>
      </w:pPr>
    </w:p>
    <w:p w14:paraId="6BE690A2" w14:textId="77777777" w:rsidR="0083659F" w:rsidRPr="003519AB" w:rsidRDefault="0083659F" w:rsidP="0083659F">
      <w:pPr>
        <w:autoSpaceDE w:val="0"/>
        <w:autoSpaceDN w:val="0"/>
        <w:jc w:val="both"/>
        <w:rPr>
          <w:lang w:eastAsia="x-none"/>
        </w:rPr>
      </w:pPr>
      <w:r w:rsidRPr="003519AB">
        <w:rPr>
          <w:lang w:eastAsia="x-none"/>
        </w:rPr>
        <w:t xml:space="preserve">Finansal tabloların BDDK Muhasebe ve Finansal Raporlama </w:t>
      </w:r>
      <w:proofErr w:type="spellStart"/>
      <w:r w:rsidRPr="003519AB">
        <w:rPr>
          <w:lang w:eastAsia="x-none"/>
        </w:rPr>
        <w:t>Mevzuatı’na</w:t>
      </w:r>
      <w:proofErr w:type="spellEnd"/>
      <w:r w:rsidRPr="003519AB">
        <w:rPr>
          <w:lang w:eastAsia="x-none"/>
        </w:rPr>
        <w:t xml:space="preserve"> göre hazırlanmasında Grup yönetiminin bilançodaki varlık ve yükümlülükler ile bilanço tarihi itibarıyla koşullu konular hakkında varsayımlar ve tahminler yapması gerekmektedir. Söz konusu varsayımlar ve tahminler esas itibarıyla finansal araçların gerçeğe uygun değer hesaplamalarını ve varlıkların değer düşüklüğünü içermekte olup düzenli olarak gözden geçirilmekte, gerekli düzeltmeler yapılmakta ve bu düzeltmelerin etkisi gelir tablosuna yansıtılmaktadır.</w:t>
      </w:r>
    </w:p>
    <w:p w14:paraId="07477DF5" w14:textId="77777777" w:rsidR="0083659F" w:rsidRPr="003519AB" w:rsidRDefault="0083659F" w:rsidP="0083659F">
      <w:pPr>
        <w:autoSpaceDE w:val="0"/>
        <w:autoSpaceDN w:val="0"/>
        <w:jc w:val="both"/>
        <w:rPr>
          <w:lang w:eastAsia="x-none"/>
        </w:rPr>
      </w:pPr>
    </w:p>
    <w:p w14:paraId="1FD5BA85" w14:textId="77777777" w:rsidR="001631A1" w:rsidRPr="00700D0F" w:rsidRDefault="001631A1" w:rsidP="001631A1">
      <w:pPr>
        <w:pStyle w:val="BodyTextIndent"/>
        <w:autoSpaceDE/>
        <w:autoSpaceDN/>
        <w:adjustRightInd/>
        <w:spacing w:line="221" w:lineRule="auto"/>
        <w:ind w:left="0" w:hanging="567"/>
      </w:pPr>
      <w:r w:rsidRPr="00700D0F">
        <w:t xml:space="preserve">           Çin’de ortaya çıkan, dünyada çeşitli ülkelere yayılan, potansiyel olarak ölümcül solunum yolu enfeksiyonlarına neden olan </w:t>
      </w:r>
      <w:proofErr w:type="spellStart"/>
      <w:r w:rsidRPr="00700D0F">
        <w:t>Coronavirüs</w:t>
      </w:r>
      <w:proofErr w:type="spellEnd"/>
      <w:r w:rsidRPr="00700D0F">
        <w:t xml:space="preserve"> salgını, özellikle salgına aşırı maruz kalan ülkelerde operasyonlarda aksaklıklara yol açtığı </w:t>
      </w:r>
      <w:proofErr w:type="gramStart"/>
      <w:r w:rsidRPr="00700D0F">
        <w:t>gibi,</w:t>
      </w:r>
      <w:proofErr w:type="gramEnd"/>
      <w:r w:rsidRPr="00700D0F">
        <w:t xml:space="preserve"> hem bölgesel ve hem de küresel olarak ekonomik koşulları olumsuz yönde etkilemektedir. </w:t>
      </w:r>
      <w:proofErr w:type="spellStart"/>
      <w:r w:rsidRPr="00700D0F">
        <w:t>COVID-19’un</w:t>
      </w:r>
      <w:proofErr w:type="spellEnd"/>
      <w:r w:rsidRPr="00700D0F">
        <w:t xml:space="preserve"> dünya geneline yayılması sonucunda, virüsün bulaşmasını önlemek amacıyla dünyada olduğu gibi ülkemizde de çeşitli tedbirler alınmış ve </w:t>
      </w:r>
      <w:proofErr w:type="spellStart"/>
      <w:r w:rsidRPr="00700D0F">
        <w:t>hâla</w:t>
      </w:r>
      <w:proofErr w:type="spellEnd"/>
      <w:r w:rsidRPr="00700D0F">
        <w:t xml:space="preserve"> alınmaya devam edilmektedir. Bu tedbirlerin yanı sıra, ülkemizde ve dünya genelinde virüs salgınının bireyler ve işletmeler üzerindeki ekonomik etkilerinin asgari seviyeye indirilebilmesi için ekonomik tedbirler de alınmaktadır.</w:t>
      </w:r>
    </w:p>
    <w:p w14:paraId="5CB7D115" w14:textId="15635C39" w:rsidR="0083659F" w:rsidRPr="003519AB" w:rsidRDefault="0083659F" w:rsidP="0083659F">
      <w:pPr>
        <w:pStyle w:val="BodyTextIndent"/>
        <w:autoSpaceDE/>
        <w:autoSpaceDN/>
        <w:adjustRightInd/>
        <w:spacing w:line="221" w:lineRule="auto"/>
        <w:ind w:left="0" w:firstLine="0"/>
      </w:pPr>
    </w:p>
    <w:p w14:paraId="7ABD2E05" w14:textId="74C7E2BD" w:rsidR="0096319A" w:rsidRPr="00774692" w:rsidRDefault="001F22BC" w:rsidP="004D0AEB">
      <w:pPr>
        <w:tabs>
          <w:tab w:val="left" w:pos="709"/>
          <w:tab w:val="left" w:pos="851"/>
        </w:tabs>
        <w:autoSpaceDE w:val="0"/>
        <w:autoSpaceDN w:val="0"/>
        <w:adjustRightInd w:val="0"/>
        <w:ind w:hanging="567"/>
        <w:jc w:val="both"/>
        <w:rPr>
          <w:highlight w:val="yellow"/>
        </w:rPr>
      </w:pPr>
      <w:r>
        <w:t xml:space="preserve">           31 Mart 2021</w:t>
      </w:r>
      <w:r w:rsidR="0083659F" w:rsidRPr="003519AB">
        <w:t xml:space="preserve"> tarihi itibarıyla hazırlanan ara dönem finansal tablolarda en son yıllık finansal tablolarda yer alan finansal bilgilerin güncellenmesi amaçlandığından </w:t>
      </w:r>
      <w:proofErr w:type="spellStart"/>
      <w:r w:rsidR="0083659F" w:rsidRPr="003519AB">
        <w:t>COVID</w:t>
      </w:r>
      <w:proofErr w:type="spellEnd"/>
      <w:r w:rsidR="0083659F" w:rsidRPr="003519AB">
        <w:t xml:space="preserve">-19 nedeniyle meydana gelen ekonomik değişikliklerin büyüklüğü göz önüne alındığında, Banka beklenen kredi zararları hesaplamasında belirli tahminler yapmış ve bunları üçüncü bölüm 1.5 </w:t>
      </w:r>
      <w:proofErr w:type="spellStart"/>
      <w:r w:rsidR="0083659F" w:rsidRPr="003519AB">
        <w:t>no’lu</w:t>
      </w:r>
      <w:proofErr w:type="spellEnd"/>
      <w:r w:rsidR="0083659F" w:rsidRPr="003519AB">
        <w:t xml:space="preserve"> “Beklenen Zarar Karşılıklarına İlişkin Açıklamalar” dipnotunda açıklamıştır. İlerleyen dönemlerde </w:t>
      </w:r>
      <w:r w:rsidR="0083659F">
        <w:t>Grup</w:t>
      </w:r>
      <w:r w:rsidR="0083659F" w:rsidRPr="003519AB">
        <w:t xml:space="preserve"> ilgili varsayımlarını gerektiği ölçüde güncelleyecek ve geçmişe yönelik tahminlerinin gerçekleşme durumlarını tekrar gözden geçirecektir</w:t>
      </w:r>
    </w:p>
    <w:p w14:paraId="469B6F0D" w14:textId="77777777" w:rsidR="0096319A" w:rsidRPr="0083659F" w:rsidRDefault="0096319A" w:rsidP="0096319A">
      <w:pPr>
        <w:pStyle w:val="BodyText"/>
        <w:rPr>
          <w:sz w:val="16"/>
          <w:szCs w:val="16"/>
        </w:rPr>
      </w:pPr>
    </w:p>
    <w:p w14:paraId="557C80B1" w14:textId="776F160A" w:rsidR="0083659F" w:rsidRPr="003519AB" w:rsidRDefault="0096319A" w:rsidP="0083659F">
      <w:pPr>
        <w:pStyle w:val="BodyTextIndent"/>
        <w:autoSpaceDE/>
        <w:autoSpaceDN/>
        <w:adjustRightInd/>
        <w:spacing w:line="221" w:lineRule="auto"/>
        <w:ind w:left="0" w:hanging="567"/>
        <w:jc w:val="left"/>
        <w:rPr>
          <w:b/>
        </w:rPr>
      </w:pPr>
      <w:r w:rsidRPr="0083659F">
        <w:rPr>
          <w:b/>
        </w:rPr>
        <w:t>1.3</w:t>
      </w:r>
      <w:r w:rsidRPr="0083659F">
        <w:rPr>
          <w:b/>
        </w:rPr>
        <w:tab/>
      </w:r>
      <w:r w:rsidR="0083659F" w:rsidRPr="0083659F">
        <w:rPr>
          <w:b/>
        </w:rPr>
        <w:t>Muhasebe</w:t>
      </w:r>
      <w:r w:rsidR="0083659F" w:rsidRPr="003519AB">
        <w:rPr>
          <w:b/>
        </w:rPr>
        <w:t xml:space="preserve"> tahminlerindeki değişiklikler, hatalar ve sınıflandırmalar</w:t>
      </w:r>
      <w:r w:rsidR="00B2588B">
        <w:rPr>
          <w:b/>
        </w:rPr>
        <w:t>:</w:t>
      </w:r>
    </w:p>
    <w:p w14:paraId="2461DB7F" w14:textId="77777777" w:rsidR="0083659F" w:rsidRPr="003519AB" w:rsidRDefault="0083659F" w:rsidP="0083659F">
      <w:pPr>
        <w:pStyle w:val="BodyTextIndent"/>
        <w:autoSpaceDE/>
        <w:autoSpaceDN/>
        <w:adjustRightInd/>
        <w:spacing w:line="221" w:lineRule="auto"/>
        <w:ind w:left="0" w:hanging="567"/>
        <w:jc w:val="left"/>
        <w:rPr>
          <w:b/>
        </w:rPr>
      </w:pPr>
    </w:p>
    <w:p w14:paraId="592E5EC4" w14:textId="369C0721" w:rsidR="0083659F" w:rsidRPr="003519AB" w:rsidRDefault="0083659F" w:rsidP="0083659F">
      <w:pPr>
        <w:pStyle w:val="BodyTextIndent"/>
        <w:autoSpaceDE/>
        <w:autoSpaceDN/>
        <w:adjustRightInd/>
        <w:spacing w:line="221" w:lineRule="auto"/>
        <w:ind w:left="0" w:hanging="567"/>
      </w:pPr>
      <w:r w:rsidRPr="003519AB">
        <w:tab/>
      </w:r>
      <w:r w:rsidR="001631A1" w:rsidRPr="00700D0F">
        <w:t xml:space="preserve">Muhasebe tahminlerindeki değişiklikler, yalnızca bir döneme ilişkin ise, değişikliğin yapıldığı cari dönemde, gelecek dönemlere ilişkin ise, hem değişikliğin yapıldığı dönemde hem de gelecek dönemlerde, ileriye yönelik </w:t>
      </w:r>
      <w:proofErr w:type="gramStart"/>
      <w:r w:rsidR="001631A1" w:rsidRPr="00700D0F">
        <w:t>olarak  uygulanır</w:t>
      </w:r>
      <w:proofErr w:type="gramEnd"/>
      <w:r w:rsidR="001631A1" w:rsidRPr="00700D0F">
        <w:t>. Tespit edilen önemli muhasebe hataları geriye dönük olarak uygulanır ve önceki dönem finansal tabloları yeniden düzenlenir.</w:t>
      </w:r>
      <w:r w:rsidR="001631A1" w:rsidRPr="005F1813">
        <w:t xml:space="preserve"> </w:t>
      </w:r>
      <w:proofErr w:type="spellStart"/>
      <w:r w:rsidR="00555237">
        <w:t>Grup’un</w:t>
      </w:r>
      <w:r w:rsidR="001631A1" w:rsidRPr="00700D0F">
        <w:t>cari</w:t>
      </w:r>
      <w:proofErr w:type="spellEnd"/>
      <w:r w:rsidR="001631A1" w:rsidRPr="00700D0F">
        <w:t xml:space="preserve"> </w:t>
      </w:r>
      <w:r w:rsidR="00C52847">
        <w:t>dönem</w:t>
      </w:r>
      <w:r w:rsidR="00C52847" w:rsidRPr="00700D0F">
        <w:t xml:space="preserve"> </w:t>
      </w:r>
      <w:r w:rsidR="001631A1" w:rsidRPr="00700D0F">
        <w:t>içerisinde muhasebe tahminlerinde önemli bir değişikliği olmamıştır.</w:t>
      </w:r>
    </w:p>
    <w:p w14:paraId="62F677EB" w14:textId="77777777" w:rsidR="0083659F" w:rsidRPr="003519AB" w:rsidRDefault="0083659F" w:rsidP="0083659F">
      <w:pPr>
        <w:pStyle w:val="BodyTextIndent"/>
        <w:autoSpaceDE/>
        <w:autoSpaceDN/>
        <w:adjustRightInd/>
        <w:spacing w:line="221" w:lineRule="auto"/>
        <w:ind w:left="0" w:hanging="567"/>
        <w:jc w:val="left"/>
        <w:rPr>
          <w:b/>
        </w:rPr>
      </w:pPr>
    </w:p>
    <w:p w14:paraId="24634FBC" w14:textId="77777777" w:rsidR="0083659F" w:rsidRPr="003519AB" w:rsidRDefault="0083659F" w:rsidP="0083659F">
      <w:pPr>
        <w:pStyle w:val="BodyTextIndent"/>
        <w:autoSpaceDE/>
        <w:autoSpaceDN/>
        <w:adjustRightInd/>
        <w:spacing w:line="221" w:lineRule="auto"/>
        <w:ind w:left="0" w:hanging="567"/>
        <w:jc w:val="left"/>
        <w:rPr>
          <w:b/>
        </w:rPr>
      </w:pPr>
      <w:r w:rsidRPr="003519AB">
        <w:rPr>
          <w:b/>
        </w:rPr>
        <w:t xml:space="preserve">1.4    </w:t>
      </w:r>
      <w:r w:rsidRPr="003519AB">
        <w:rPr>
          <w:b/>
        </w:rPr>
        <w:tab/>
        <w:t>Finansal tabloların paranın cari satın alma gücüne göre düzenlenmesi:</w:t>
      </w:r>
    </w:p>
    <w:p w14:paraId="10F69F37" w14:textId="77777777" w:rsidR="0083659F" w:rsidRPr="003519AB" w:rsidRDefault="0083659F" w:rsidP="0083659F">
      <w:pPr>
        <w:pStyle w:val="BodyText"/>
        <w:tabs>
          <w:tab w:val="left" w:pos="567"/>
        </w:tabs>
        <w:autoSpaceDE/>
        <w:autoSpaceDN/>
        <w:adjustRightInd/>
        <w:spacing w:line="221" w:lineRule="auto"/>
        <w:jc w:val="left"/>
        <w:rPr>
          <w:sz w:val="16"/>
          <w:szCs w:val="16"/>
        </w:rPr>
      </w:pPr>
    </w:p>
    <w:p w14:paraId="5F430AF0" w14:textId="03460B5E" w:rsidR="001631A1" w:rsidRPr="00774692" w:rsidRDefault="0083659F" w:rsidP="004D0AEB">
      <w:pPr>
        <w:pStyle w:val="BodyTextIndent"/>
        <w:autoSpaceDE/>
        <w:autoSpaceDN/>
        <w:adjustRightInd/>
        <w:spacing w:line="221" w:lineRule="auto"/>
        <w:ind w:left="0" w:firstLine="0"/>
        <w:rPr>
          <w:highlight w:val="yellow"/>
        </w:rPr>
      </w:pPr>
      <w:r w:rsidRPr="003519AB">
        <w:t xml:space="preserve">Grup’un finansal tabloları 31 Aralık 2004 tarihine kadar “Yüksek Enflasyonlu Ekonomilerde Finansal Raporlamaya İlişkin Türkiye Muhasebe Standardı” </w:t>
      </w:r>
      <w:proofErr w:type="spellStart"/>
      <w:r w:rsidRPr="003519AB">
        <w:t>TMS</w:t>
      </w:r>
      <w:proofErr w:type="spellEnd"/>
      <w:r w:rsidRPr="003519AB">
        <w:t xml:space="preserve"> 29 uyarınca enflasyon düzeltmesine tabi tutulmuştur. Bankacılık Düzenleme ve Denetleme Kurulu’nun 21 Nisan 2005 </w:t>
      </w:r>
      <w:proofErr w:type="gramStart"/>
      <w:r w:rsidRPr="003519AB">
        <w:t>tarih -</w:t>
      </w:r>
      <w:proofErr w:type="gramEnd"/>
      <w:r w:rsidRPr="003519AB">
        <w:t xml:space="preserve"> 1623 sayılı kararı ve 28 Nisan 2005 tarihli Genelgesi ile enflasyon muhasebesi uygulanmasını gerektiren göstergelerin ortadan kalktığı belirtilmiş ve 1 Ocak </w:t>
      </w:r>
      <w:proofErr w:type="spellStart"/>
      <w:r w:rsidRPr="003519AB">
        <w:t>2005’ten</w:t>
      </w:r>
      <w:proofErr w:type="spellEnd"/>
      <w:r w:rsidRPr="003519AB">
        <w:t xml:space="preserve"> itibaren enflasyon muhasebesi uygulanmamıştır</w:t>
      </w:r>
    </w:p>
    <w:p w14:paraId="1744E46F" w14:textId="3A39D530" w:rsidR="00782CCC" w:rsidRPr="00774692" w:rsidRDefault="00782CCC" w:rsidP="002C2DC1">
      <w:pPr>
        <w:tabs>
          <w:tab w:val="left" w:pos="709"/>
          <w:tab w:val="left" w:pos="851"/>
        </w:tabs>
        <w:autoSpaceDE w:val="0"/>
        <w:autoSpaceDN w:val="0"/>
        <w:adjustRightInd w:val="0"/>
        <w:ind w:hanging="567"/>
        <w:rPr>
          <w:sz w:val="16"/>
          <w:szCs w:val="16"/>
          <w:highlight w:val="yellow"/>
        </w:rPr>
      </w:pPr>
    </w:p>
    <w:p w14:paraId="48FC3E1B" w14:textId="5BA58CF5" w:rsidR="00782CCC" w:rsidRDefault="00782CCC" w:rsidP="00782CCC">
      <w:pPr>
        <w:pStyle w:val="BodyText"/>
        <w:tabs>
          <w:tab w:val="left" w:pos="567"/>
        </w:tabs>
        <w:autoSpaceDE/>
        <w:autoSpaceDN/>
        <w:adjustRightInd/>
        <w:spacing w:line="221" w:lineRule="auto"/>
        <w:rPr>
          <w:sz w:val="16"/>
          <w:szCs w:val="16"/>
          <w:highlight w:val="yellow"/>
        </w:rPr>
      </w:pPr>
    </w:p>
    <w:p w14:paraId="791D83C5" w14:textId="77777777" w:rsidR="00731F2D" w:rsidRPr="00774692" w:rsidRDefault="00731F2D" w:rsidP="00782CCC">
      <w:pPr>
        <w:pStyle w:val="BodyText"/>
        <w:tabs>
          <w:tab w:val="left" w:pos="567"/>
        </w:tabs>
        <w:autoSpaceDE/>
        <w:autoSpaceDN/>
        <w:adjustRightInd/>
        <w:spacing w:line="221" w:lineRule="auto"/>
        <w:rPr>
          <w:sz w:val="16"/>
          <w:szCs w:val="16"/>
          <w:highlight w:val="yellow"/>
        </w:rPr>
      </w:pPr>
    </w:p>
    <w:p w14:paraId="2AE00BC5" w14:textId="77777777" w:rsidR="002919DA" w:rsidRPr="00EC6F2B" w:rsidRDefault="002919DA" w:rsidP="002919DA">
      <w:pPr>
        <w:autoSpaceDE w:val="0"/>
        <w:autoSpaceDN w:val="0"/>
        <w:ind w:hanging="539"/>
        <w:jc w:val="both"/>
        <w:rPr>
          <w:b/>
          <w:bCs/>
        </w:rPr>
      </w:pPr>
      <w:proofErr w:type="gramStart"/>
      <w:r w:rsidRPr="00555237">
        <w:rPr>
          <w:b/>
          <w:bCs/>
        </w:rPr>
        <w:lastRenderedPageBreak/>
        <w:t>1</w:t>
      </w:r>
      <w:r w:rsidRPr="007F7175">
        <w:rPr>
          <w:b/>
          <w:bCs/>
        </w:rPr>
        <w:t xml:space="preserve">.5  </w:t>
      </w:r>
      <w:r w:rsidRPr="007F7175">
        <w:rPr>
          <w:b/>
          <w:bCs/>
        </w:rPr>
        <w:tab/>
      </w:r>
      <w:proofErr w:type="spellStart"/>
      <w:proofErr w:type="gramEnd"/>
      <w:r w:rsidRPr="007F7175">
        <w:rPr>
          <w:b/>
          <w:bCs/>
        </w:rPr>
        <w:t>TFRS</w:t>
      </w:r>
      <w:proofErr w:type="spellEnd"/>
      <w:r w:rsidRPr="007F7175">
        <w:rPr>
          <w:b/>
          <w:bCs/>
        </w:rPr>
        <w:t xml:space="preserve"> 3 İşletme Birleşmeleri Standardına İlişkin Açıklamalar:</w:t>
      </w:r>
    </w:p>
    <w:p w14:paraId="703046E0" w14:textId="77777777" w:rsidR="002919DA" w:rsidRPr="00EC6F2B" w:rsidRDefault="002919DA" w:rsidP="002919DA">
      <w:pPr>
        <w:pStyle w:val="BodyText"/>
        <w:tabs>
          <w:tab w:val="left" w:pos="567"/>
        </w:tabs>
        <w:autoSpaceDE/>
        <w:autoSpaceDN/>
        <w:adjustRightInd/>
        <w:spacing w:line="221" w:lineRule="auto"/>
        <w:rPr>
          <w:sz w:val="16"/>
          <w:szCs w:val="16"/>
        </w:rPr>
      </w:pPr>
    </w:p>
    <w:p w14:paraId="071BF611" w14:textId="77777777" w:rsidR="002919DA" w:rsidRPr="00EC6F2B" w:rsidRDefault="002919DA" w:rsidP="002919DA">
      <w:pPr>
        <w:jc w:val="both"/>
        <w:rPr>
          <w:rFonts w:ascii="TimesNewRomanPSMT" w:hAnsi="TimesNewRomanPSMT"/>
          <w:color w:val="000000"/>
          <w:lang w:eastAsia="tr-TR"/>
        </w:rPr>
      </w:pPr>
      <w:r w:rsidRPr="00EC6F2B">
        <w:rPr>
          <w:rFonts w:ascii="TimesNewRomanPSMT" w:hAnsi="TimesNewRomanPSMT"/>
          <w:color w:val="000000"/>
          <w:lang w:eastAsia="tr-TR"/>
        </w:rPr>
        <w:t xml:space="preserve">Bağlı ortaklıkların alımı, satın alım yöntemi kullanılarak muhasebeleştirilir. İşletme birleşmesinin maliyeti, birleşme tarihinde verilen varlıkların, oluşan veya üstlenilen yükümlülüklerin ve bağlı ortaklığın kontrolünü elde etmek için çıkarılan </w:t>
      </w:r>
      <w:proofErr w:type="spellStart"/>
      <w:r w:rsidRPr="00EC6F2B">
        <w:rPr>
          <w:rFonts w:ascii="TimesNewRomanPSMT" w:hAnsi="TimesNewRomanPSMT"/>
          <w:color w:val="000000"/>
          <w:lang w:eastAsia="tr-TR"/>
        </w:rPr>
        <w:t>özkaynak</w:t>
      </w:r>
      <w:proofErr w:type="spellEnd"/>
      <w:r w:rsidRPr="00EC6F2B">
        <w:rPr>
          <w:rFonts w:ascii="TimesNewRomanPSMT" w:hAnsi="TimesNewRomanPSMT"/>
          <w:color w:val="000000"/>
          <w:lang w:eastAsia="tr-TR"/>
        </w:rPr>
        <w:t xml:space="preserve"> araçlarının gerçeğe uygun değerlerinin ve işletme birleşmesine doğrudan atfedilebilen diğer maliyetlerin toplamı olarak hesaplanır. “</w:t>
      </w:r>
      <w:proofErr w:type="spellStart"/>
      <w:r w:rsidRPr="00EC6F2B">
        <w:rPr>
          <w:rFonts w:ascii="TimesNewRomanPSMT" w:hAnsi="TimesNewRomanPSMT"/>
          <w:color w:val="000000"/>
          <w:lang w:eastAsia="tr-TR"/>
        </w:rPr>
        <w:t>TFRS</w:t>
      </w:r>
      <w:proofErr w:type="spellEnd"/>
      <w:r w:rsidRPr="00EC6F2B">
        <w:rPr>
          <w:rFonts w:ascii="TimesNewRomanPSMT" w:hAnsi="TimesNewRomanPSMT"/>
          <w:color w:val="000000"/>
          <w:lang w:eastAsia="tr-TR"/>
        </w:rPr>
        <w:t xml:space="preserve"> </w:t>
      </w:r>
      <w:proofErr w:type="gramStart"/>
      <w:r w:rsidRPr="00EC6F2B">
        <w:rPr>
          <w:rFonts w:ascii="TimesNewRomanPSMT" w:hAnsi="TimesNewRomanPSMT"/>
          <w:color w:val="000000"/>
          <w:lang w:eastAsia="tr-TR"/>
        </w:rPr>
        <w:t>5 -</w:t>
      </w:r>
      <w:proofErr w:type="gramEnd"/>
      <w:r w:rsidRPr="00EC6F2B">
        <w:rPr>
          <w:rFonts w:ascii="TimesNewRomanPSMT" w:hAnsi="TimesNewRomanPSMT"/>
          <w:color w:val="000000"/>
          <w:lang w:eastAsia="tr-TR"/>
        </w:rPr>
        <w:t xml:space="preserve"> Satış Amaçlı Elde Tutulan Duran Varlıklar ve Durdurulan </w:t>
      </w:r>
      <w:proofErr w:type="spellStart"/>
      <w:r w:rsidRPr="00EC6F2B">
        <w:rPr>
          <w:rFonts w:ascii="TimesNewRomanPSMT" w:hAnsi="TimesNewRomanPSMT"/>
          <w:color w:val="000000"/>
          <w:lang w:eastAsia="tr-TR"/>
        </w:rPr>
        <w:t>Faaliyetler”e</w:t>
      </w:r>
      <w:proofErr w:type="spellEnd"/>
      <w:r w:rsidRPr="00EC6F2B">
        <w:rPr>
          <w:rFonts w:ascii="TimesNewRomanPSMT" w:hAnsi="TimesNewRomanPSMT"/>
          <w:color w:val="000000"/>
          <w:lang w:eastAsia="tr-TR"/>
        </w:rPr>
        <w:t xml:space="preserve"> göre satılmak üzere elde tutulan ve gerçeğe uygun değerden satış masraflarının düşülmesiyle bulunan değer ile kayda alınan duran varlıklar (veya satılacak gruplar) hariç olmak üzere alınan işletmenin “</w:t>
      </w:r>
      <w:proofErr w:type="spellStart"/>
      <w:r w:rsidRPr="00EC6F2B">
        <w:rPr>
          <w:rFonts w:ascii="TimesNewRomanPSMT" w:hAnsi="TimesNewRomanPSMT"/>
          <w:color w:val="000000"/>
          <w:lang w:eastAsia="tr-TR"/>
        </w:rPr>
        <w:t>TFRS</w:t>
      </w:r>
      <w:proofErr w:type="spellEnd"/>
      <w:r w:rsidRPr="00EC6F2B">
        <w:rPr>
          <w:rFonts w:ascii="TimesNewRomanPSMT" w:hAnsi="TimesNewRomanPSMT"/>
          <w:color w:val="000000"/>
          <w:lang w:eastAsia="tr-TR"/>
        </w:rPr>
        <w:t xml:space="preserve"> 3 - İşletme </w:t>
      </w:r>
      <w:proofErr w:type="spellStart"/>
      <w:r w:rsidRPr="00EC6F2B">
        <w:rPr>
          <w:rFonts w:ascii="TimesNewRomanPSMT" w:hAnsi="TimesNewRomanPSMT"/>
          <w:color w:val="000000"/>
          <w:lang w:eastAsia="tr-TR"/>
        </w:rPr>
        <w:t>Birleşmeleri”ne</w:t>
      </w:r>
      <w:proofErr w:type="spellEnd"/>
      <w:r w:rsidRPr="00EC6F2B">
        <w:rPr>
          <w:rFonts w:ascii="TimesNewRomanPSMT" w:hAnsi="TimesNewRomanPSMT"/>
          <w:color w:val="000000"/>
          <w:lang w:eastAsia="tr-TR"/>
        </w:rPr>
        <w:t xml:space="preserve"> göre kayda alınma şartlarını karşılayan belirlenebilen varlıkları, yükümlülükleri ve şarta bağlı yükümlülükleri gerçeğe uygun değerleri üzerinden kayda alınır. </w:t>
      </w:r>
    </w:p>
    <w:p w14:paraId="56BB92DC" w14:textId="77777777" w:rsidR="002919DA" w:rsidRPr="00EC6F2B" w:rsidRDefault="002919DA" w:rsidP="002919DA">
      <w:pPr>
        <w:jc w:val="both"/>
        <w:rPr>
          <w:rFonts w:ascii="TimesNewRomanPSMT" w:hAnsi="TimesNewRomanPSMT"/>
          <w:color w:val="000000"/>
          <w:lang w:eastAsia="tr-TR"/>
        </w:rPr>
      </w:pPr>
    </w:p>
    <w:p w14:paraId="74FDF3F6" w14:textId="77777777" w:rsidR="002919DA" w:rsidRPr="00EC6F2B" w:rsidRDefault="002919DA" w:rsidP="002919DA">
      <w:pPr>
        <w:jc w:val="both"/>
        <w:rPr>
          <w:rFonts w:ascii="TimesNewRomanPSMT" w:hAnsi="TimesNewRomanPSMT"/>
          <w:color w:val="000000"/>
          <w:lang w:eastAsia="tr-TR"/>
        </w:rPr>
      </w:pPr>
      <w:r w:rsidRPr="00EC6F2B">
        <w:rPr>
          <w:rFonts w:ascii="TimesNewRomanPSMT" w:hAnsi="TimesNewRomanPSMT"/>
          <w:color w:val="000000"/>
          <w:lang w:eastAsia="tr-TR"/>
        </w:rPr>
        <w:t xml:space="preserve">Satın alınan işletmedeki ana ortaklık dışı paylar, söz konusu işletmenin satın alınması sırasındaki belirlenebilir varlık, yükümlülük ve şarta bağlı yükümlülüklerinin gerçeğe uygun değerindeki ana ortaklık dışı payların tutarı olarak kayda alınır. </w:t>
      </w:r>
    </w:p>
    <w:p w14:paraId="4D850FBD" w14:textId="77777777" w:rsidR="002919DA" w:rsidRPr="00EC6F2B" w:rsidRDefault="002919DA" w:rsidP="002919DA">
      <w:pPr>
        <w:jc w:val="both"/>
        <w:rPr>
          <w:rFonts w:ascii="TimesNewRomanPSMT" w:hAnsi="TimesNewRomanPSMT"/>
          <w:color w:val="000000"/>
          <w:lang w:eastAsia="tr-TR"/>
        </w:rPr>
      </w:pPr>
    </w:p>
    <w:p w14:paraId="04B9AABE" w14:textId="77777777" w:rsidR="002919DA" w:rsidRPr="00EC6F2B" w:rsidRDefault="002919DA" w:rsidP="002919DA">
      <w:pPr>
        <w:jc w:val="both"/>
        <w:rPr>
          <w:rFonts w:ascii="TimesNewRomanPSMT" w:hAnsi="TimesNewRomanPSMT"/>
          <w:color w:val="000000"/>
          <w:lang w:eastAsia="tr-TR"/>
        </w:rPr>
      </w:pPr>
      <w:r w:rsidRPr="00EC6F2B">
        <w:rPr>
          <w:rFonts w:ascii="TimesNewRomanPSMT" w:hAnsi="TimesNewRomanPSMT"/>
          <w:color w:val="000000"/>
          <w:lang w:eastAsia="tr-TR"/>
        </w:rPr>
        <w:t>Bir işletme birleşmesinde Grup tarafından transfer edilen bedelin, koşullu bedeli de içerdiği durumlarda, koşullu bedel satın alım tarihindeki gerçeğe uygun değer üzerinden ölçülür ve işletme birleşmesinde transfer edilen bedele dahil edilir. Ölçme dönemi içerisinde ortaya çıkan ek bilgilerin sonucunda koşullu bedelin gerçeğe uygun değerinde düzeltme yapılması gerekiyorsa, bu düzeltme şerefiyeden geçmişe dönük olarak düzeltilir. Ölçme dönemi, birleşme tarihinden sonraki, edinen işletmenin işletme birleşmesinde muhasebeleştirdiği geçici tutarları düzeltebildiği dönemdir. Bu dönem satın alım tarihinden itibaren 1 yıldan fazla olamaz.</w:t>
      </w:r>
    </w:p>
    <w:p w14:paraId="61D7EFC5" w14:textId="77777777" w:rsidR="002919DA" w:rsidRPr="00EC6F2B" w:rsidRDefault="002919DA" w:rsidP="002919DA">
      <w:pPr>
        <w:jc w:val="both"/>
        <w:rPr>
          <w:rFonts w:ascii="TimesNewRomanPSMT" w:hAnsi="TimesNewRomanPSMT"/>
          <w:color w:val="000000"/>
          <w:lang w:eastAsia="tr-TR"/>
        </w:rPr>
      </w:pPr>
    </w:p>
    <w:p w14:paraId="341653F9" w14:textId="77777777" w:rsidR="002919DA" w:rsidRPr="00EC6F2B" w:rsidRDefault="002919DA" w:rsidP="002919DA">
      <w:pPr>
        <w:pStyle w:val="ListParagraph"/>
        <w:numPr>
          <w:ilvl w:val="0"/>
          <w:numId w:val="17"/>
        </w:numPr>
        <w:jc w:val="both"/>
        <w:rPr>
          <w:rFonts w:ascii="TimesNewRomanPSMT" w:hAnsi="TimesNewRomanPSMT"/>
          <w:i/>
          <w:iCs/>
          <w:color w:val="000000"/>
          <w:lang w:eastAsia="tr-TR"/>
        </w:rPr>
      </w:pPr>
      <w:proofErr w:type="spellStart"/>
      <w:r w:rsidRPr="00EC6F2B">
        <w:rPr>
          <w:rFonts w:ascii="TimesNewRomanPSMT" w:hAnsi="TimesNewRomanPSMT"/>
          <w:i/>
          <w:iCs/>
          <w:color w:val="000000"/>
          <w:lang w:eastAsia="tr-TR"/>
        </w:rPr>
        <w:t>Neova</w:t>
      </w:r>
      <w:proofErr w:type="spellEnd"/>
      <w:r w:rsidRPr="00EC6F2B">
        <w:rPr>
          <w:rFonts w:ascii="TimesNewRomanPSMT" w:hAnsi="TimesNewRomanPSMT"/>
          <w:i/>
          <w:iCs/>
          <w:color w:val="000000"/>
          <w:lang w:eastAsia="tr-TR"/>
        </w:rPr>
        <w:t xml:space="preserve"> Sigorta A.Ş.’</w:t>
      </w:r>
      <w:proofErr w:type="spellStart"/>
      <w:r w:rsidRPr="00EC6F2B">
        <w:rPr>
          <w:rFonts w:ascii="TimesNewRomanPSMT" w:hAnsi="TimesNewRomanPSMT"/>
          <w:i/>
          <w:iCs/>
          <w:color w:val="000000"/>
          <w:lang w:eastAsia="tr-TR"/>
        </w:rPr>
        <w:t>nin</w:t>
      </w:r>
      <w:proofErr w:type="spellEnd"/>
      <w:r w:rsidRPr="00EC6F2B">
        <w:rPr>
          <w:rFonts w:ascii="TimesNewRomanPSMT" w:hAnsi="TimesNewRomanPSMT"/>
          <w:i/>
          <w:iCs/>
          <w:color w:val="000000"/>
          <w:lang w:eastAsia="tr-TR"/>
        </w:rPr>
        <w:t xml:space="preserve"> satın alımı dolayısıyla uygulanan muhasebe politikasına ilişkin açıklamalar</w:t>
      </w:r>
    </w:p>
    <w:p w14:paraId="57A05784" w14:textId="77777777" w:rsidR="002919DA" w:rsidRPr="00EC6F2B" w:rsidRDefault="002919DA" w:rsidP="002919DA">
      <w:pPr>
        <w:jc w:val="both"/>
        <w:rPr>
          <w:rFonts w:ascii="TimesNewRomanPSMT" w:hAnsi="TimesNewRomanPSMT"/>
          <w:color w:val="000000"/>
          <w:lang w:eastAsia="tr-TR"/>
        </w:rPr>
      </w:pPr>
    </w:p>
    <w:p w14:paraId="3D4A378C" w14:textId="77777777" w:rsidR="002919DA" w:rsidRPr="00EC6F2B" w:rsidRDefault="002919DA" w:rsidP="002919DA">
      <w:pPr>
        <w:jc w:val="both"/>
        <w:rPr>
          <w:rFonts w:ascii="TimesNewRomanPSMT" w:hAnsi="TimesNewRomanPSMT"/>
          <w:color w:val="000000"/>
          <w:lang w:eastAsia="tr-TR"/>
        </w:rPr>
      </w:pPr>
      <w:r w:rsidRPr="00EC6F2B">
        <w:rPr>
          <w:rFonts w:ascii="TimesNewRomanPSMT" w:hAnsi="TimesNewRomanPSMT"/>
          <w:color w:val="000000"/>
          <w:lang w:eastAsia="tr-TR"/>
        </w:rPr>
        <w:t xml:space="preserve">Banka, 5 Mayıs 2020 tarihi itibarıyla gerekli yasal izinlerin alınmasına müteakip, </w:t>
      </w:r>
      <w:proofErr w:type="spellStart"/>
      <w:r w:rsidRPr="00EC6F2B">
        <w:rPr>
          <w:rFonts w:ascii="TimesNewRomanPSMT" w:hAnsi="TimesNewRomanPSMT"/>
          <w:color w:val="000000"/>
          <w:lang w:eastAsia="tr-TR"/>
        </w:rPr>
        <w:t>Neova</w:t>
      </w:r>
      <w:proofErr w:type="spellEnd"/>
      <w:r w:rsidRPr="00EC6F2B">
        <w:rPr>
          <w:rFonts w:ascii="TimesNewRomanPSMT" w:hAnsi="TimesNewRomanPSMT"/>
          <w:color w:val="000000"/>
          <w:lang w:eastAsia="tr-TR"/>
        </w:rPr>
        <w:t xml:space="preserve"> Sigorta </w:t>
      </w:r>
      <w:proofErr w:type="spellStart"/>
      <w:r w:rsidRPr="00EC6F2B">
        <w:rPr>
          <w:rFonts w:ascii="TimesNewRomanPSMT" w:hAnsi="TimesNewRomanPSMT"/>
          <w:color w:val="000000"/>
          <w:lang w:eastAsia="tr-TR"/>
        </w:rPr>
        <w:t>A.Ş</w:t>
      </w:r>
      <w:proofErr w:type="spellEnd"/>
      <w:r w:rsidRPr="00EC6F2B">
        <w:rPr>
          <w:rFonts w:ascii="TimesNewRomanPSMT" w:hAnsi="TimesNewRomanPSMT"/>
          <w:color w:val="000000"/>
          <w:lang w:eastAsia="tr-TR"/>
        </w:rPr>
        <w:t xml:space="preserve">. pay devir işlemlerini tamamlayarak satın alma işlemini </w:t>
      </w:r>
      <w:proofErr w:type="spellStart"/>
      <w:proofErr w:type="gramStart"/>
      <w:r w:rsidRPr="00EC6F2B">
        <w:rPr>
          <w:rFonts w:ascii="TimesNewRomanPSMT" w:hAnsi="TimesNewRomanPSMT"/>
          <w:color w:val="000000"/>
          <w:lang w:eastAsia="tr-TR"/>
        </w:rPr>
        <w:t>sonuçlandırmıştır.</w:t>
      </w:r>
      <w:r>
        <w:rPr>
          <w:rFonts w:ascii="TimesNewRomanPSMT" w:hAnsi="TimesNewRomanPSMT"/>
          <w:color w:val="000000"/>
          <w:lang w:eastAsia="tr-TR"/>
        </w:rPr>
        <w:t>Ana</w:t>
      </w:r>
      <w:proofErr w:type="spellEnd"/>
      <w:proofErr w:type="gramEnd"/>
      <w:r>
        <w:rPr>
          <w:rFonts w:ascii="TimesNewRomanPSMT" w:hAnsi="TimesNewRomanPSMT"/>
          <w:color w:val="000000"/>
          <w:lang w:eastAsia="tr-TR"/>
        </w:rPr>
        <w:t xml:space="preserve"> Ortaklık Banka,</w:t>
      </w:r>
      <w:r w:rsidRPr="00EC6F2B">
        <w:rPr>
          <w:rFonts w:ascii="TimesNewRomanPSMT" w:hAnsi="TimesNewRomanPSMT"/>
          <w:color w:val="000000"/>
          <w:lang w:eastAsia="tr-TR"/>
        </w:rPr>
        <w:t xml:space="preserve"> </w:t>
      </w:r>
      <w:r>
        <w:rPr>
          <w:rFonts w:ascii="TimesNewRomanPSMT" w:hAnsi="TimesNewRomanPSMT"/>
          <w:color w:val="000000"/>
          <w:lang w:eastAsia="tr-TR"/>
        </w:rPr>
        <w:t>s</w:t>
      </w:r>
      <w:r w:rsidRPr="00EC6F2B">
        <w:rPr>
          <w:rFonts w:ascii="TimesNewRomanPSMT" w:hAnsi="TimesNewRomanPSMT"/>
          <w:color w:val="000000"/>
          <w:lang w:eastAsia="tr-TR"/>
        </w:rPr>
        <w:t xml:space="preserve">atın alma işlemi ile 78,864,212 adet payı 745,860 TL ödeyerek satın almış ve satış öncesi %7 olan </w:t>
      </w:r>
      <w:proofErr w:type="spellStart"/>
      <w:r w:rsidRPr="00EC6F2B">
        <w:rPr>
          <w:rFonts w:ascii="TimesNewRomanPSMT" w:hAnsi="TimesNewRomanPSMT"/>
          <w:color w:val="000000"/>
          <w:lang w:eastAsia="tr-TR"/>
        </w:rPr>
        <w:t>Neova</w:t>
      </w:r>
      <w:proofErr w:type="spellEnd"/>
      <w:r w:rsidRPr="00EC6F2B">
        <w:rPr>
          <w:rFonts w:ascii="TimesNewRomanPSMT" w:hAnsi="TimesNewRomanPSMT"/>
          <w:color w:val="000000"/>
          <w:lang w:eastAsia="tr-TR"/>
        </w:rPr>
        <w:t xml:space="preserve"> Sigorta </w:t>
      </w:r>
      <w:proofErr w:type="spellStart"/>
      <w:r w:rsidRPr="00EC6F2B">
        <w:rPr>
          <w:rFonts w:ascii="TimesNewRomanPSMT" w:hAnsi="TimesNewRomanPSMT"/>
          <w:color w:val="000000"/>
          <w:lang w:eastAsia="tr-TR"/>
        </w:rPr>
        <w:t>A.Ş</w:t>
      </w:r>
      <w:proofErr w:type="spellEnd"/>
      <w:r w:rsidRPr="00EC6F2B">
        <w:rPr>
          <w:rFonts w:ascii="TimesNewRomanPSMT" w:hAnsi="TimesNewRomanPSMT"/>
          <w:color w:val="000000"/>
          <w:lang w:eastAsia="tr-TR"/>
        </w:rPr>
        <w:t>. ortaklık payını tüm hisselere sahip olarak %</w:t>
      </w:r>
      <w:proofErr w:type="spellStart"/>
      <w:r w:rsidRPr="00EC6F2B">
        <w:rPr>
          <w:rFonts w:ascii="TimesNewRomanPSMT" w:hAnsi="TimesNewRomanPSMT"/>
          <w:color w:val="000000"/>
          <w:lang w:eastAsia="tr-TR"/>
        </w:rPr>
        <w:t>100’e</w:t>
      </w:r>
      <w:proofErr w:type="spellEnd"/>
      <w:r w:rsidRPr="00EC6F2B">
        <w:rPr>
          <w:rFonts w:ascii="TimesNewRomanPSMT" w:hAnsi="TimesNewRomanPSMT"/>
          <w:color w:val="000000"/>
          <w:lang w:eastAsia="tr-TR"/>
        </w:rPr>
        <w:t xml:space="preserve"> çıkarmıştır. </w:t>
      </w:r>
    </w:p>
    <w:p w14:paraId="6341D278" w14:textId="77777777" w:rsidR="002919DA" w:rsidRPr="00EC6F2B" w:rsidRDefault="002919DA" w:rsidP="002919DA">
      <w:pPr>
        <w:jc w:val="both"/>
        <w:rPr>
          <w:rFonts w:ascii="TimesNewRomanPSMT" w:hAnsi="TimesNewRomanPSMT"/>
          <w:color w:val="000000"/>
          <w:sz w:val="15"/>
          <w:szCs w:val="15"/>
          <w:lang w:eastAsia="tr-TR"/>
        </w:rPr>
      </w:pPr>
    </w:p>
    <w:p w14:paraId="6F3432E9" w14:textId="5167E1C7" w:rsidR="002919DA" w:rsidRPr="00EC6F2B" w:rsidRDefault="002919DA" w:rsidP="002919DA">
      <w:pPr>
        <w:jc w:val="both"/>
        <w:rPr>
          <w:rFonts w:ascii="TimesNewRomanPSMT" w:hAnsi="TimesNewRomanPSMT"/>
          <w:color w:val="000000"/>
          <w:lang w:eastAsia="tr-TR"/>
        </w:rPr>
      </w:pPr>
      <w:proofErr w:type="spellStart"/>
      <w:r w:rsidRPr="00EC6F2B">
        <w:rPr>
          <w:rFonts w:ascii="TimesNewRomanPSMT" w:hAnsi="TimesNewRomanPSMT"/>
          <w:color w:val="000000"/>
          <w:lang w:eastAsia="tr-TR"/>
        </w:rPr>
        <w:t>KGK’nın</w:t>
      </w:r>
      <w:proofErr w:type="spellEnd"/>
      <w:r w:rsidRPr="00EC6F2B">
        <w:rPr>
          <w:rFonts w:ascii="TimesNewRomanPSMT" w:hAnsi="TimesNewRomanPSMT"/>
          <w:color w:val="000000"/>
          <w:lang w:eastAsia="tr-TR"/>
        </w:rPr>
        <w:t xml:space="preserve"> 17 Ekim 2018 tarih ve 30568 sayılı </w:t>
      </w:r>
      <w:proofErr w:type="gramStart"/>
      <w:r w:rsidRPr="00EC6F2B">
        <w:rPr>
          <w:rFonts w:ascii="TimesNewRomanPSMT" w:hAnsi="TimesNewRomanPSMT"/>
          <w:color w:val="000000"/>
          <w:lang w:eastAsia="tr-TR"/>
        </w:rPr>
        <w:t>Resmi</w:t>
      </w:r>
      <w:proofErr w:type="gramEnd"/>
      <w:r w:rsidRPr="00EC6F2B">
        <w:rPr>
          <w:rFonts w:ascii="TimesNewRomanPSMT" w:hAnsi="TimesNewRomanPSMT"/>
          <w:color w:val="000000"/>
          <w:lang w:eastAsia="tr-TR"/>
        </w:rPr>
        <w:t xml:space="preserve"> </w:t>
      </w:r>
      <w:proofErr w:type="spellStart"/>
      <w:r w:rsidRPr="00EC6F2B">
        <w:rPr>
          <w:rFonts w:ascii="TimesNewRomanPSMT" w:hAnsi="TimesNewRomanPSMT"/>
          <w:color w:val="000000"/>
          <w:lang w:eastAsia="tr-TR"/>
        </w:rPr>
        <w:t>Gazete’de</w:t>
      </w:r>
      <w:proofErr w:type="spellEnd"/>
      <w:r w:rsidRPr="00EC6F2B">
        <w:rPr>
          <w:rFonts w:ascii="TimesNewRomanPSMT" w:hAnsi="TimesNewRomanPSMT"/>
          <w:color w:val="000000"/>
          <w:lang w:eastAsia="tr-TR"/>
        </w:rPr>
        <w:t xml:space="preserve"> yayımlanan “Ortak Kontrole Tabi İşletme Birleşmelerine İlişkin Kurul Kararı” uyarınca, ortak kontrole tabi birleşmelerin “Hakların Birleşmesi” yöntemiyle geçmiş dönem finansal tabloların yeniden düzenlenmesi suretiyle muhasebeleştirilmesi gerekliliği kamuoyuna duyurulmuştur. Söz konusu Kurul Kararı ile uyumlu olarak, </w:t>
      </w:r>
      <w:proofErr w:type="spellStart"/>
      <w:r w:rsidRPr="00EC6F2B">
        <w:rPr>
          <w:rFonts w:ascii="TimesNewRomanPSMT" w:hAnsi="TimesNewRomanPSMT"/>
          <w:color w:val="000000"/>
          <w:lang w:eastAsia="tr-TR"/>
        </w:rPr>
        <w:t>Neova</w:t>
      </w:r>
      <w:proofErr w:type="spellEnd"/>
      <w:r w:rsidRPr="00EC6F2B">
        <w:rPr>
          <w:rFonts w:ascii="TimesNewRomanPSMT" w:hAnsi="TimesNewRomanPSMT"/>
          <w:color w:val="000000"/>
          <w:lang w:eastAsia="tr-TR"/>
        </w:rPr>
        <w:t xml:space="preserve"> Sigorta A.Ş.’</w:t>
      </w:r>
      <w:proofErr w:type="spellStart"/>
      <w:r w:rsidRPr="00EC6F2B">
        <w:rPr>
          <w:rFonts w:ascii="TimesNewRomanPSMT" w:hAnsi="TimesNewRomanPSMT"/>
          <w:color w:val="000000"/>
          <w:lang w:eastAsia="tr-TR"/>
        </w:rPr>
        <w:t>nin</w:t>
      </w:r>
      <w:proofErr w:type="spellEnd"/>
      <w:r w:rsidRPr="00EC6F2B">
        <w:rPr>
          <w:rFonts w:ascii="TimesNewRomanPSMT" w:hAnsi="TimesNewRomanPSMT"/>
          <w:color w:val="000000"/>
          <w:lang w:eastAsia="tr-TR"/>
        </w:rPr>
        <w:t xml:space="preserve"> satın alımı </w:t>
      </w:r>
      <w:proofErr w:type="spellStart"/>
      <w:r w:rsidRPr="00EC6F2B">
        <w:rPr>
          <w:rFonts w:ascii="TimesNewRomanPSMT" w:hAnsi="TimesNewRomanPSMT"/>
          <w:color w:val="000000"/>
          <w:lang w:eastAsia="tr-TR"/>
        </w:rPr>
        <w:t>dolayısyıla</w:t>
      </w:r>
      <w:proofErr w:type="spellEnd"/>
      <w:r w:rsidRPr="00EC6F2B">
        <w:rPr>
          <w:rFonts w:ascii="TimesNewRomanPSMT" w:hAnsi="TimesNewRomanPSMT"/>
          <w:color w:val="000000"/>
          <w:lang w:eastAsia="tr-TR"/>
        </w:rPr>
        <w:t xml:space="preserve"> Grup, “Hakların Birleşmesi” yöntemini uygulamış olup; bu kapsamda</w:t>
      </w:r>
      <w:r w:rsidR="00C52847">
        <w:rPr>
          <w:rFonts w:ascii="TimesNewRomanPSMT" w:hAnsi="TimesNewRomanPSMT"/>
          <w:color w:val="000000"/>
          <w:lang w:eastAsia="tr-TR"/>
        </w:rPr>
        <w:t xml:space="preserve"> 31 Mart 2020</w:t>
      </w:r>
      <w:r w:rsidRPr="00EC6F2B">
        <w:rPr>
          <w:rFonts w:ascii="TimesNewRomanPSMT" w:hAnsi="TimesNewRomanPSMT"/>
          <w:color w:val="000000"/>
          <w:lang w:eastAsia="tr-TR"/>
        </w:rPr>
        <w:t xml:space="preserve"> tarihinde sonra eren döneme ait konsolide kar veya zarar tablosu, konsolide diğer kapsamlı gelir tablosu, konsolide </w:t>
      </w:r>
      <w:proofErr w:type="spellStart"/>
      <w:r w:rsidRPr="00EC6F2B">
        <w:rPr>
          <w:rFonts w:ascii="TimesNewRomanPSMT" w:hAnsi="TimesNewRomanPSMT"/>
          <w:color w:val="000000"/>
          <w:lang w:eastAsia="tr-TR"/>
        </w:rPr>
        <w:t>özkaynaklar</w:t>
      </w:r>
      <w:proofErr w:type="spellEnd"/>
      <w:r w:rsidRPr="00EC6F2B">
        <w:rPr>
          <w:rFonts w:ascii="TimesNewRomanPSMT" w:hAnsi="TimesNewRomanPSMT"/>
          <w:color w:val="000000"/>
          <w:lang w:eastAsia="tr-TR"/>
        </w:rPr>
        <w:t xml:space="preserve"> değişim tablosu ve konsolide nakit akış tablosu yeniden düzenlenmeye tabi tutulmuştur.</w:t>
      </w:r>
    </w:p>
    <w:p w14:paraId="4092155F" w14:textId="77777777" w:rsidR="002919DA" w:rsidRPr="00EC6F2B" w:rsidRDefault="002919DA" w:rsidP="002919DA">
      <w:pPr>
        <w:rPr>
          <w:rFonts w:ascii="TimesNewRomanPSMT" w:hAnsi="TimesNewRomanPSMT"/>
          <w:color w:val="000000"/>
          <w:lang w:eastAsia="tr-TR"/>
        </w:rPr>
      </w:pPr>
    </w:p>
    <w:p w14:paraId="5C92ED37" w14:textId="6F0C028C" w:rsidR="00782CCC" w:rsidRDefault="002919DA" w:rsidP="002919DA">
      <w:pPr>
        <w:autoSpaceDE w:val="0"/>
        <w:autoSpaceDN w:val="0"/>
        <w:jc w:val="both"/>
        <w:rPr>
          <w:rFonts w:ascii="TimesNewRomanPSMT" w:hAnsi="TimesNewRomanPSMT"/>
          <w:color w:val="000000"/>
          <w:lang w:eastAsia="tr-TR"/>
        </w:rPr>
      </w:pPr>
      <w:r w:rsidRPr="00EC6F2B">
        <w:rPr>
          <w:rFonts w:ascii="TimesNewRomanPSMT" w:hAnsi="TimesNewRomanPSMT"/>
          <w:color w:val="000000"/>
          <w:lang w:eastAsia="tr-TR"/>
        </w:rPr>
        <w:t>Yukarıda açıklanan düzenlemelerin ve sınıflandırmaların etkileri aşağıda detaylı olarak sunulmuştur.</w:t>
      </w:r>
    </w:p>
    <w:p w14:paraId="43A8B22E" w14:textId="7FE6818A" w:rsidR="002919DA" w:rsidRDefault="002919DA" w:rsidP="002919DA">
      <w:pPr>
        <w:autoSpaceDE w:val="0"/>
        <w:autoSpaceDN w:val="0"/>
        <w:jc w:val="both"/>
        <w:rPr>
          <w:rFonts w:ascii="TimesNewRomanPSMT" w:hAnsi="TimesNewRomanPSMT"/>
          <w:color w:val="000000"/>
          <w:lang w:eastAsia="tr-TR"/>
        </w:rPr>
      </w:pPr>
    </w:p>
    <w:p w14:paraId="49048112" w14:textId="00E68960" w:rsidR="002919DA" w:rsidRDefault="002919DA" w:rsidP="002919DA">
      <w:pPr>
        <w:autoSpaceDE w:val="0"/>
        <w:autoSpaceDN w:val="0"/>
        <w:jc w:val="both"/>
        <w:rPr>
          <w:rFonts w:ascii="TimesNewRomanPSMT" w:hAnsi="TimesNewRomanPSMT"/>
          <w:color w:val="000000"/>
          <w:lang w:eastAsia="tr-TR"/>
        </w:rPr>
      </w:pPr>
    </w:p>
    <w:p w14:paraId="2730DFD9" w14:textId="3E233221" w:rsidR="002919DA" w:rsidRDefault="002919DA" w:rsidP="002919DA">
      <w:pPr>
        <w:autoSpaceDE w:val="0"/>
        <w:autoSpaceDN w:val="0"/>
        <w:jc w:val="both"/>
        <w:rPr>
          <w:rFonts w:ascii="TimesNewRomanPSMT" w:hAnsi="TimesNewRomanPSMT"/>
          <w:color w:val="000000"/>
          <w:lang w:eastAsia="tr-TR"/>
        </w:rPr>
      </w:pPr>
    </w:p>
    <w:p w14:paraId="6746F274" w14:textId="2C0C23D5" w:rsidR="002919DA" w:rsidRDefault="002919DA" w:rsidP="002919DA">
      <w:pPr>
        <w:autoSpaceDE w:val="0"/>
        <w:autoSpaceDN w:val="0"/>
        <w:jc w:val="both"/>
        <w:rPr>
          <w:rFonts w:ascii="TimesNewRomanPSMT" w:hAnsi="TimesNewRomanPSMT"/>
          <w:color w:val="000000"/>
          <w:lang w:eastAsia="tr-TR"/>
        </w:rPr>
      </w:pPr>
    </w:p>
    <w:p w14:paraId="68C76D4E" w14:textId="1046E258" w:rsidR="002919DA" w:rsidRDefault="002919DA" w:rsidP="002919DA">
      <w:pPr>
        <w:autoSpaceDE w:val="0"/>
        <w:autoSpaceDN w:val="0"/>
        <w:jc w:val="both"/>
        <w:rPr>
          <w:rFonts w:ascii="TimesNewRomanPSMT" w:hAnsi="TimesNewRomanPSMT"/>
          <w:color w:val="000000"/>
          <w:lang w:eastAsia="tr-TR"/>
        </w:rPr>
      </w:pPr>
    </w:p>
    <w:p w14:paraId="2A5DB3BC" w14:textId="77777777" w:rsidR="002919DA" w:rsidRPr="00492C78" w:rsidRDefault="002919DA" w:rsidP="002919DA">
      <w:pPr>
        <w:pStyle w:val="BodyText"/>
        <w:tabs>
          <w:tab w:val="left" w:pos="567"/>
        </w:tabs>
        <w:autoSpaceDE/>
        <w:autoSpaceDN/>
        <w:adjustRightInd/>
        <w:spacing w:line="221" w:lineRule="auto"/>
        <w:rPr>
          <w:sz w:val="16"/>
          <w:szCs w:val="16"/>
          <w:highlight w:val="yellow"/>
        </w:rPr>
      </w:pPr>
    </w:p>
    <w:p w14:paraId="67C4FDD9" w14:textId="77777777" w:rsidR="002919DA" w:rsidRPr="00492C78" w:rsidRDefault="002919DA" w:rsidP="002919DA">
      <w:pPr>
        <w:pStyle w:val="BodyText"/>
        <w:tabs>
          <w:tab w:val="left" w:pos="567"/>
        </w:tabs>
        <w:autoSpaceDE/>
        <w:autoSpaceDN/>
        <w:adjustRightInd/>
        <w:spacing w:line="221" w:lineRule="auto"/>
        <w:rPr>
          <w:sz w:val="16"/>
          <w:szCs w:val="16"/>
          <w:highlight w:val="yellow"/>
        </w:rPr>
      </w:pPr>
    </w:p>
    <w:p w14:paraId="0B4B63C6" w14:textId="77777777" w:rsidR="002919DA" w:rsidRPr="00492C78" w:rsidRDefault="002919DA" w:rsidP="002919DA">
      <w:pPr>
        <w:pStyle w:val="BodyText"/>
        <w:tabs>
          <w:tab w:val="left" w:pos="567"/>
        </w:tabs>
        <w:autoSpaceDE/>
        <w:autoSpaceDN/>
        <w:adjustRightInd/>
        <w:spacing w:line="221" w:lineRule="auto"/>
        <w:rPr>
          <w:sz w:val="16"/>
          <w:szCs w:val="16"/>
          <w:highlight w:val="yellow"/>
        </w:rPr>
      </w:pPr>
    </w:p>
    <w:p w14:paraId="663F52A8" w14:textId="77777777" w:rsidR="002919DA" w:rsidRPr="00492C78" w:rsidRDefault="002919DA" w:rsidP="002919DA">
      <w:pPr>
        <w:pStyle w:val="BodyText"/>
        <w:tabs>
          <w:tab w:val="left" w:pos="567"/>
        </w:tabs>
        <w:autoSpaceDE/>
        <w:autoSpaceDN/>
        <w:adjustRightInd/>
        <w:spacing w:line="221" w:lineRule="auto"/>
        <w:rPr>
          <w:sz w:val="16"/>
          <w:szCs w:val="16"/>
          <w:highlight w:val="yellow"/>
        </w:rPr>
      </w:pPr>
    </w:p>
    <w:p w14:paraId="2652EBEC" w14:textId="77777777" w:rsidR="002919DA" w:rsidRPr="00492C78" w:rsidRDefault="002919DA" w:rsidP="002919DA">
      <w:pPr>
        <w:pStyle w:val="BodyText"/>
        <w:tabs>
          <w:tab w:val="left" w:pos="567"/>
        </w:tabs>
        <w:autoSpaceDE/>
        <w:autoSpaceDN/>
        <w:adjustRightInd/>
        <w:spacing w:line="221" w:lineRule="auto"/>
        <w:rPr>
          <w:sz w:val="16"/>
          <w:szCs w:val="16"/>
          <w:highlight w:val="yellow"/>
        </w:rPr>
      </w:pPr>
    </w:p>
    <w:p w14:paraId="56317DFF" w14:textId="77777777" w:rsidR="002919DA" w:rsidRPr="00492C78" w:rsidRDefault="002919DA" w:rsidP="002919DA">
      <w:pPr>
        <w:pStyle w:val="BodyText"/>
        <w:tabs>
          <w:tab w:val="left" w:pos="567"/>
        </w:tabs>
        <w:autoSpaceDE/>
        <w:autoSpaceDN/>
        <w:adjustRightInd/>
        <w:spacing w:line="221" w:lineRule="auto"/>
        <w:rPr>
          <w:sz w:val="16"/>
          <w:szCs w:val="16"/>
          <w:highlight w:val="yellow"/>
        </w:rPr>
      </w:pPr>
    </w:p>
    <w:p w14:paraId="43BB817E" w14:textId="77777777" w:rsidR="002919DA" w:rsidRPr="00492C78" w:rsidRDefault="002919DA" w:rsidP="002919DA">
      <w:pPr>
        <w:pStyle w:val="BodyText"/>
        <w:tabs>
          <w:tab w:val="left" w:pos="567"/>
        </w:tabs>
        <w:autoSpaceDE/>
        <w:autoSpaceDN/>
        <w:adjustRightInd/>
        <w:spacing w:line="221" w:lineRule="auto"/>
        <w:rPr>
          <w:sz w:val="16"/>
          <w:szCs w:val="16"/>
          <w:highlight w:val="yellow"/>
        </w:rPr>
      </w:pPr>
    </w:p>
    <w:p w14:paraId="0B63A128" w14:textId="77777777" w:rsidR="002919DA" w:rsidRPr="00492C78" w:rsidRDefault="002919DA" w:rsidP="002919DA">
      <w:pPr>
        <w:pStyle w:val="BodyText"/>
        <w:tabs>
          <w:tab w:val="left" w:pos="567"/>
        </w:tabs>
        <w:autoSpaceDE/>
        <w:autoSpaceDN/>
        <w:adjustRightInd/>
        <w:spacing w:line="221" w:lineRule="auto"/>
        <w:rPr>
          <w:sz w:val="16"/>
          <w:szCs w:val="16"/>
          <w:highlight w:val="yellow"/>
        </w:rPr>
      </w:pPr>
    </w:p>
    <w:p w14:paraId="082A41F8" w14:textId="77777777" w:rsidR="002919DA" w:rsidRPr="00492C78" w:rsidRDefault="002919DA" w:rsidP="002919DA">
      <w:pPr>
        <w:pStyle w:val="BodyText"/>
        <w:tabs>
          <w:tab w:val="left" w:pos="567"/>
        </w:tabs>
        <w:autoSpaceDE/>
        <w:autoSpaceDN/>
        <w:adjustRightInd/>
        <w:spacing w:line="221" w:lineRule="auto"/>
        <w:rPr>
          <w:sz w:val="16"/>
          <w:szCs w:val="16"/>
          <w:highlight w:val="yellow"/>
        </w:rPr>
      </w:pPr>
    </w:p>
    <w:p w14:paraId="583170AE" w14:textId="77777777" w:rsidR="002919DA" w:rsidRPr="00492C78" w:rsidRDefault="002919DA" w:rsidP="002919DA">
      <w:pPr>
        <w:pStyle w:val="BodyText"/>
        <w:tabs>
          <w:tab w:val="left" w:pos="567"/>
        </w:tabs>
        <w:autoSpaceDE/>
        <w:autoSpaceDN/>
        <w:adjustRightInd/>
        <w:spacing w:line="221" w:lineRule="auto"/>
        <w:rPr>
          <w:sz w:val="16"/>
          <w:szCs w:val="16"/>
          <w:highlight w:val="yellow"/>
        </w:rPr>
      </w:pPr>
    </w:p>
    <w:p w14:paraId="7BBC95C7" w14:textId="77777777" w:rsidR="002919DA" w:rsidRPr="00492C78" w:rsidRDefault="002919DA" w:rsidP="002919DA">
      <w:pPr>
        <w:pStyle w:val="BodyText"/>
        <w:tabs>
          <w:tab w:val="left" w:pos="567"/>
        </w:tabs>
        <w:autoSpaceDE/>
        <w:autoSpaceDN/>
        <w:adjustRightInd/>
        <w:spacing w:line="221" w:lineRule="auto"/>
        <w:rPr>
          <w:sz w:val="16"/>
          <w:szCs w:val="16"/>
          <w:highlight w:val="yellow"/>
        </w:rPr>
      </w:pPr>
    </w:p>
    <w:p w14:paraId="0CCAF9F1" w14:textId="77777777" w:rsidR="002919DA" w:rsidRPr="00492C78" w:rsidRDefault="002919DA" w:rsidP="002919DA">
      <w:pPr>
        <w:pStyle w:val="BodyText"/>
        <w:tabs>
          <w:tab w:val="left" w:pos="567"/>
        </w:tabs>
        <w:autoSpaceDE/>
        <w:autoSpaceDN/>
        <w:adjustRightInd/>
        <w:spacing w:line="221" w:lineRule="auto"/>
        <w:rPr>
          <w:sz w:val="16"/>
          <w:szCs w:val="16"/>
          <w:highlight w:val="yellow"/>
        </w:rPr>
      </w:pPr>
    </w:p>
    <w:p w14:paraId="61E355C2" w14:textId="77777777" w:rsidR="002919DA" w:rsidRPr="00492C78" w:rsidRDefault="002919DA" w:rsidP="002919DA">
      <w:pPr>
        <w:pStyle w:val="BodyText"/>
        <w:tabs>
          <w:tab w:val="left" w:pos="567"/>
        </w:tabs>
        <w:autoSpaceDE/>
        <w:autoSpaceDN/>
        <w:adjustRightInd/>
        <w:spacing w:line="221" w:lineRule="auto"/>
        <w:rPr>
          <w:sz w:val="16"/>
          <w:szCs w:val="16"/>
          <w:highlight w:val="yellow"/>
        </w:rPr>
      </w:pPr>
    </w:p>
    <w:p w14:paraId="695DF10E" w14:textId="77777777" w:rsidR="002919DA" w:rsidRPr="00492C78" w:rsidRDefault="002919DA" w:rsidP="002919DA">
      <w:pPr>
        <w:rPr>
          <w:sz w:val="16"/>
          <w:szCs w:val="16"/>
          <w:highlight w:val="yellow"/>
          <w:lang w:eastAsia="x-none"/>
        </w:rPr>
      </w:pPr>
      <w:r w:rsidRPr="00492C78">
        <w:rPr>
          <w:sz w:val="16"/>
          <w:szCs w:val="16"/>
          <w:highlight w:val="yellow"/>
        </w:rPr>
        <w:br w:type="page"/>
      </w:r>
    </w:p>
    <w:p w14:paraId="42871E73" w14:textId="538D8586" w:rsidR="002919DA" w:rsidRPr="007F7175" w:rsidRDefault="002919DA" w:rsidP="002919DA">
      <w:pPr>
        <w:pStyle w:val="BodyText"/>
        <w:numPr>
          <w:ilvl w:val="0"/>
          <w:numId w:val="18"/>
        </w:numPr>
        <w:tabs>
          <w:tab w:val="left" w:pos="567"/>
        </w:tabs>
        <w:autoSpaceDE/>
        <w:autoSpaceDN/>
        <w:adjustRightInd/>
        <w:spacing w:line="221" w:lineRule="auto"/>
        <w:rPr>
          <w:i/>
          <w:iCs/>
        </w:rPr>
      </w:pPr>
      <w:r w:rsidRPr="007F7175">
        <w:rPr>
          <w:i/>
          <w:iCs/>
        </w:rPr>
        <w:lastRenderedPageBreak/>
        <w:t xml:space="preserve">31 </w:t>
      </w:r>
      <w:r w:rsidR="00731F2D" w:rsidRPr="007F7175">
        <w:rPr>
          <w:i/>
          <w:iCs/>
        </w:rPr>
        <w:t>Mart</w:t>
      </w:r>
      <w:r w:rsidRPr="007F7175">
        <w:rPr>
          <w:i/>
          <w:iCs/>
        </w:rPr>
        <w:t xml:space="preserve"> 20</w:t>
      </w:r>
      <w:r w:rsidR="00731F2D" w:rsidRPr="007F7175">
        <w:rPr>
          <w:i/>
          <w:iCs/>
        </w:rPr>
        <w:t>20</w:t>
      </w:r>
      <w:r w:rsidRPr="007F7175">
        <w:rPr>
          <w:i/>
          <w:iCs/>
        </w:rPr>
        <w:t xml:space="preserve"> itibarıyla düzenlemeler ve sınıflandırmaların konsolide gelir tablosu üzerinde etkileri:</w:t>
      </w:r>
    </w:p>
    <w:p w14:paraId="54A7EEE1" w14:textId="77777777" w:rsidR="002919DA" w:rsidRPr="007F7175" w:rsidRDefault="002919DA" w:rsidP="002919DA">
      <w:pPr>
        <w:pStyle w:val="BodyText"/>
        <w:tabs>
          <w:tab w:val="left" w:pos="567"/>
        </w:tabs>
        <w:autoSpaceDE/>
        <w:autoSpaceDN/>
        <w:adjustRightInd/>
        <w:spacing w:line="221" w:lineRule="auto"/>
        <w:rPr>
          <w:sz w:val="16"/>
          <w:szCs w:val="16"/>
        </w:rPr>
      </w:pPr>
    </w:p>
    <w:tbl>
      <w:tblPr>
        <w:tblW w:w="9067" w:type="dxa"/>
        <w:tblCellMar>
          <w:left w:w="70" w:type="dxa"/>
          <w:right w:w="70" w:type="dxa"/>
        </w:tblCellMar>
        <w:tblLook w:val="04A0" w:firstRow="1" w:lastRow="0" w:firstColumn="1" w:lastColumn="0" w:noHBand="0" w:noVBand="1"/>
      </w:tblPr>
      <w:tblGrid>
        <w:gridCol w:w="492"/>
        <w:gridCol w:w="3898"/>
        <w:gridCol w:w="1417"/>
        <w:gridCol w:w="1701"/>
        <w:gridCol w:w="1559"/>
      </w:tblGrid>
      <w:tr w:rsidR="002919DA" w:rsidRPr="00731F2D" w14:paraId="51F9606B" w14:textId="77777777" w:rsidTr="002919DA">
        <w:trPr>
          <w:trHeight w:val="263"/>
        </w:trPr>
        <w:tc>
          <w:tcPr>
            <w:tcW w:w="492" w:type="dxa"/>
            <w:tcBorders>
              <w:top w:val="single" w:sz="4" w:space="0" w:color="auto"/>
              <w:left w:val="single" w:sz="4" w:space="0" w:color="auto"/>
              <w:bottom w:val="nil"/>
              <w:right w:val="nil"/>
            </w:tcBorders>
            <w:shd w:val="clear" w:color="auto" w:fill="auto"/>
            <w:noWrap/>
            <w:vAlign w:val="center"/>
            <w:hideMark/>
          </w:tcPr>
          <w:p w14:paraId="4984040E" w14:textId="77777777" w:rsidR="002919DA" w:rsidRPr="007F7175" w:rsidRDefault="002919DA" w:rsidP="002919DA">
            <w:pPr>
              <w:jc w:val="center"/>
              <w:rPr>
                <w:rFonts w:ascii="Calibri" w:hAnsi="Calibri" w:cs="Calibri"/>
                <w:sz w:val="12"/>
                <w:szCs w:val="16"/>
                <w:lang w:eastAsia="tr-TR"/>
              </w:rPr>
            </w:pPr>
          </w:p>
        </w:tc>
        <w:tc>
          <w:tcPr>
            <w:tcW w:w="3898" w:type="dxa"/>
            <w:tcBorders>
              <w:top w:val="single" w:sz="4" w:space="0" w:color="auto"/>
              <w:left w:val="nil"/>
              <w:bottom w:val="nil"/>
              <w:right w:val="single" w:sz="4" w:space="0" w:color="auto"/>
            </w:tcBorders>
            <w:shd w:val="clear" w:color="auto" w:fill="auto"/>
            <w:noWrap/>
            <w:vAlign w:val="center"/>
            <w:hideMark/>
          </w:tcPr>
          <w:p w14:paraId="689C7083" w14:textId="77777777" w:rsidR="002919DA" w:rsidRPr="007F7175" w:rsidRDefault="002919DA" w:rsidP="002919DA">
            <w:pPr>
              <w:jc w:val="center"/>
              <w:rPr>
                <w:rFonts w:ascii="Calibri" w:hAnsi="Calibri" w:cs="Calibri"/>
                <w:sz w:val="12"/>
                <w:szCs w:val="16"/>
                <w:lang w:eastAsia="tr-TR"/>
              </w:rPr>
            </w:pPr>
          </w:p>
        </w:tc>
        <w:tc>
          <w:tcPr>
            <w:tcW w:w="1417" w:type="dxa"/>
            <w:tcBorders>
              <w:top w:val="single" w:sz="4" w:space="0" w:color="auto"/>
              <w:left w:val="single" w:sz="4" w:space="0" w:color="auto"/>
              <w:bottom w:val="nil"/>
              <w:right w:val="single" w:sz="4" w:space="0" w:color="auto"/>
            </w:tcBorders>
            <w:shd w:val="clear" w:color="auto" w:fill="auto"/>
            <w:noWrap/>
            <w:vAlign w:val="bottom"/>
            <w:hideMark/>
          </w:tcPr>
          <w:p w14:paraId="54955337" w14:textId="77777777" w:rsidR="002919DA" w:rsidRPr="007F7175" w:rsidRDefault="002919DA" w:rsidP="002919DA">
            <w:pPr>
              <w:jc w:val="right"/>
              <w:rPr>
                <w:b/>
                <w:sz w:val="12"/>
                <w:szCs w:val="16"/>
                <w:lang w:eastAsia="tr-TR"/>
              </w:rPr>
            </w:pPr>
            <w:r w:rsidRPr="007F7175">
              <w:rPr>
                <w:b/>
                <w:sz w:val="12"/>
                <w:szCs w:val="16"/>
                <w:lang w:eastAsia="tr-TR"/>
              </w:rPr>
              <w:t>Raporlanan</w:t>
            </w:r>
          </w:p>
        </w:tc>
        <w:tc>
          <w:tcPr>
            <w:tcW w:w="1701" w:type="dxa"/>
            <w:vMerge w:val="restart"/>
            <w:tcBorders>
              <w:top w:val="single" w:sz="4" w:space="0" w:color="auto"/>
              <w:left w:val="single" w:sz="4" w:space="0" w:color="auto"/>
              <w:right w:val="single" w:sz="4" w:space="0" w:color="auto"/>
            </w:tcBorders>
            <w:shd w:val="clear" w:color="auto" w:fill="auto"/>
            <w:noWrap/>
            <w:vAlign w:val="bottom"/>
            <w:hideMark/>
          </w:tcPr>
          <w:p w14:paraId="7FA647F5" w14:textId="77777777" w:rsidR="002919DA" w:rsidRPr="007F7175" w:rsidRDefault="002919DA" w:rsidP="002919DA">
            <w:pPr>
              <w:jc w:val="right"/>
              <w:rPr>
                <w:b/>
                <w:sz w:val="12"/>
                <w:szCs w:val="16"/>
                <w:lang w:eastAsia="tr-TR"/>
              </w:rPr>
            </w:pPr>
            <w:r w:rsidRPr="007F7175">
              <w:rPr>
                <w:b/>
                <w:sz w:val="12"/>
                <w:szCs w:val="22"/>
                <w:lang w:eastAsia="tr-TR"/>
              </w:rPr>
              <w:t>Eliminasyon Etkileri Dahil Yeniden Düzenlenme Etkileri</w:t>
            </w:r>
          </w:p>
        </w:tc>
        <w:tc>
          <w:tcPr>
            <w:tcW w:w="1559" w:type="dxa"/>
            <w:tcBorders>
              <w:top w:val="single" w:sz="4" w:space="0" w:color="auto"/>
              <w:left w:val="single" w:sz="4" w:space="0" w:color="auto"/>
              <w:bottom w:val="nil"/>
              <w:right w:val="single" w:sz="4" w:space="0" w:color="auto"/>
            </w:tcBorders>
            <w:shd w:val="clear" w:color="auto" w:fill="auto"/>
            <w:noWrap/>
            <w:vAlign w:val="bottom"/>
            <w:hideMark/>
          </w:tcPr>
          <w:p w14:paraId="2923802F" w14:textId="77777777" w:rsidR="002919DA" w:rsidRPr="007F7175" w:rsidRDefault="002919DA" w:rsidP="002919DA">
            <w:pPr>
              <w:jc w:val="right"/>
              <w:rPr>
                <w:b/>
                <w:sz w:val="12"/>
                <w:szCs w:val="16"/>
                <w:lang w:eastAsia="tr-TR"/>
              </w:rPr>
            </w:pPr>
            <w:r w:rsidRPr="007F7175">
              <w:rPr>
                <w:b/>
                <w:sz w:val="12"/>
                <w:szCs w:val="16"/>
                <w:lang w:eastAsia="tr-TR"/>
              </w:rPr>
              <w:t>Yeniden Düzenlenen</w:t>
            </w:r>
          </w:p>
        </w:tc>
      </w:tr>
      <w:tr w:rsidR="002919DA" w:rsidRPr="00731F2D" w14:paraId="5BE0F9D4" w14:textId="77777777" w:rsidTr="002919DA">
        <w:trPr>
          <w:trHeight w:val="98"/>
        </w:trPr>
        <w:tc>
          <w:tcPr>
            <w:tcW w:w="492" w:type="dxa"/>
            <w:tcBorders>
              <w:top w:val="nil"/>
              <w:left w:val="single" w:sz="4" w:space="0" w:color="auto"/>
              <w:bottom w:val="nil"/>
              <w:right w:val="nil"/>
            </w:tcBorders>
            <w:shd w:val="clear" w:color="auto" w:fill="auto"/>
            <w:noWrap/>
            <w:vAlign w:val="center"/>
            <w:hideMark/>
          </w:tcPr>
          <w:p w14:paraId="66F4BE70" w14:textId="77777777" w:rsidR="002919DA" w:rsidRPr="007F7175" w:rsidRDefault="002919DA" w:rsidP="002919DA">
            <w:pPr>
              <w:jc w:val="center"/>
              <w:rPr>
                <w:sz w:val="12"/>
                <w:szCs w:val="16"/>
                <w:lang w:eastAsia="tr-TR"/>
              </w:rPr>
            </w:pPr>
          </w:p>
        </w:tc>
        <w:tc>
          <w:tcPr>
            <w:tcW w:w="3898" w:type="dxa"/>
            <w:tcBorders>
              <w:top w:val="nil"/>
              <w:left w:val="nil"/>
              <w:bottom w:val="nil"/>
              <w:right w:val="nil"/>
            </w:tcBorders>
            <w:shd w:val="clear" w:color="auto" w:fill="auto"/>
            <w:noWrap/>
            <w:vAlign w:val="center"/>
            <w:hideMark/>
          </w:tcPr>
          <w:p w14:paraId="563AB929" w14:textId="77777777" w:rsidR="002919DA" w:rsidRPr="007F7175" w:rsidRDefault="002919DA" w:rsidP="002919DA">
            <w:pPr>
              <w:jc w:val="center"/>
              <w:rPr>
                <w:sz w:val="12"/>
                <w:szCs w:val="16"/>
                <w:lang w:eastAsia="tr-TR"/>
              </w:rPr>
            </w:pP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25DE3802" w14:textId="70340BCD" w:rsidR="002919DA" w:rsidRPr="007F7175" w:rsidRDefault="005453AB" w:rsidP="002919DA">
            <w:pPr>
              <w:jc w:val="right"/>
              <w:rPr>
                <w:b/>
                <w:bCs/>
                <w:sz w:val="12"/>
                <w:szCs w:val="16"/>
                <w:lang w:eastAsia="tr-TR"/>
              </w:rPr>
            </w:pPr>
            <w:r w:rsidRPr="007F7175">
              <w:rPr>
                <w:b/>
                <w:bCs/>
                <w:sz w:val="12"/>
                <w:szCs w:val="16"/>
                <w:lang w:eastAsia="tr-TR"/>
              </w:rPr>
              <w:t>31/03/2020</w:t>
            </w:r>
          </w:p>
        </w:tc>
        <w:tc>
          <w:tcPr>
            <w:tcW w:w="1701" w:type="dxa"/>
            <w:vMerge/>
            <w:tcBorders>
              <w:left w:val="single" w:sz="4" w:space="0" w:color="auto"/>
              <w:bottom w:val="single" w:sz="4" w:space="0" w:color="auto"/>
              <w:right w:val="single" w:sz="4" w:space="0" w:color="auto"/>
            </w:tcBorders>
            <w:shd w:val="clear" w:color="auto" w:fill="auto"/>
            <w:noWrap/>
            <w:vAlign w:val="bottom"/>
          </w:tcPr>
          <w:p w14:paraId="59175D99" w14:textId="77777777" w:rsidR="002919DA" w:rsidRPr="007F7175" w:rsidRDefault="002919DA" w:rsidP="002919DA">
            <w:pPr>
              <w:jc w:val="right"/>
              <w:rPr>
                <w:b/>
                <w:bCs/>
                <w:sz w:val="12"/>
                <w:szCs w:val="16"/>
                <w:lang w:eastAsia="tr-TR"/>
              </w:rPr>
            </w:pP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706E8B40" w14:textId="5DB853B4" w:rsidR="002919DA" w:rsidRPr="007F7175" w:rsidRDefault="002919DA" w:rsidP="002919DA">
            <w:pPr>
              <w:jc w:val="right"/>
              <w:rPr>
                <w:b/>
                <w:bCs/>
                <w:sz w:val="12"/>
                <w:szCs w:val="16"/>
                <w:lang w:eastAsia="tr-TR"/>
              </w:rPr>
            </w:pPr>
            <w:r w:rsidRPr="007F7175">
              <w:rPr>
                <w:b/>
                <w:bCs/>
                <w:sz w:val="12"/>
                <w:szCs w:val="16"/>
                <w:lang w:eastAsia="tr-TR"/>
              </w:rPr>
              <w:t>31/</w:t>
            </w:r>
            <w:r w:rsidR="0062505F" w:rsidRPr="007F7175">
              <w:rPr>
                <w:b/>
                <w:bCs/>
                <w:sz w:val="12"/>
                <w:szCs w:val="16"/>
                <w:lang w:eastAsia="tr-TR"/>
              </w:rPr>
              <w:t>03</w:t>
            </w:r>
            <w:r w:rsidRPr="007F7175">
              <w:rPr>
                <w:b/>
                <w:bCs/>
                <w:sz w:val="12"/>
                <w:szCs w:val="16"/>
                <w:lang w:eastAsia="tr-TR"/>
              </w:rPr>
              <w:t>/20</w:t>
            </w:r>
            <w:r w:rsidR="0062505F" w:rsidRPr="007F7175">
              <w:rPr>
                <w:b/>
                <w:bCs/>
                <w:sz w:val="12"/>
                <w:szCs w:val="16"/>
                <w:lang w:eastAsia="tr-TR"/>
              </w:rPr>
              <w:t>20</w:t>
            </w:r>
          </w:p>
        </w:tc>
      </w:tr>
      <w:tr w:rsidR="0062505F" w:rsidRPr="00731F2D" w14:paraId="40C5C138" w14:textId="77777777" w:rsidTr="007F7175">
        <w:trPr>
          <w:trHeight w:val="263"/>
        </w:trPr>
        <w:tc>
          <w:tcPr>
            <w:tcW w:w="492" w:type="dxa"/>
            <w:tcBorders>
              <w:top w:val="single" w:sz="4" w:space="0" w:color="auto"/>
              <w:left w:val="single" w:sz="4" w:space="0" w:color="auto"/>
              <w:bottom w:val="nil"/>
              <w:right w:val="single" w:sz="4" w:space="0" w:color="auto"/>
            </w:tcBorders>
            <w:shd w:val="clear" w:color="auto" w:fill="auto"/>
            <w:noWrap/>
            <w:vAlign w:val="center"/>
            <w:hideMark/>
          </w:tcPr>
          <w:p w14:paraId="60DD234A" w14:textId="77777777" w:rsidR="0062505F" w:rsidRPr="007F7175" w:rsidRDefault="0062505F" w:rsidP="0062505F">
            <w:pPr>
              <w:rPr>
                <w:b/>
                <w:bCs/>
                <w:sz w:val="12"/>
                <w:szCs w:val="16"/>
                <w:lang w:eastAsia="tr-TR"/>
              </w:rPr>
            </w:pPr>
            <w:r w:rsidRPr="007F7175">
              <w:rPr>
                <w:b/>
                <w:bCs/>
                <w:sz w:val="12"/>
                <w:szCs w:val="16"/>
                <w:lang w:eastAsia="tr-TR"/>
              </w:rPr>
              <w:t>I.</w:t>
            </w:r>
          </w:p>
        </w:tc>
        <w:tc>
          <w:tcPr>
            <w:tcW w:w="3898" w:type="dxa"/>
            <w:tcBorders>
              <w:top w:val="single" w:sz="4" w:space="0" w:color="auto"/>
              <w:left w:val="single" w:sz="4" w:space="0" w:color="auto"/>
              <w:bottom w:val="nil"/>
              <w:right w:val="single" w:sz="4" w:space="0" w:color="auto"/>
            </w:tcBorders>
            <w:shd w:val="clear" w:color="auto" w:fill="auto"/>
            <w:noWrap/>
            <w:vAlign w:val="center"/>
            <w:hideMark/>
          </w:tcPr>
          <w:p w14:paraId="1E9FAF97" w14:textId="77777777" w:rsidR="0062505F" w:rsidRPr="007F7175" w:rsidRDefault="0062505F" w:rsidP="00995593">
            <w:pPr>
              <w:rPr>
                <w:b/>
                <w:bCs/>
                <w:sz w:val="12"/>
                <w:szCs w:val="16"/>
                <w:lang w:eastAsia="tr-TR"/>
              </w:rPr>
            </w:pPr>
            <w:r w:rsidRPr="007F7175">
              <w:rPr>
                <w:b/>
                <w:bCs/>
                <w:sz w:val="12"/>
                <w:szCs w:val="16"/>
                <w:lang w:eastAsia="tr-TR"/>
              </w:rPr>
              <w:t>KÂR PAYI GELİRLERİ</w:t>
            </w:r>
          </w:p>
        </w:tc>
        <w:tc>
          <w:tcPr>
            <w:tcW w:w="1417" w:type="dxa"/>
            <w:tcBorders>
              <w:top w:val="single" w:sz="4" w:space="0" w:color="auto"/>
              <w:left w:val="single" w:sz="4" w:space="0" w:color="auto"/>
              <w:bottom w:val="nil"/>
              <w:right w:val="single" w:sz="4" w:space="0" w:color="auto"/>
            </w:tcBorders>
            <w:shd w:val="clear" w:color="auto" w:fill="auto"/>
            <w:noWrap/>
            <w:vAlign w:val="center"/>
            <w:hideMark/>
          </w:tcPr>
          <w:p w14:paraId="6F20084C" w14:textId="0370071F" w:rsidR="0062505F" w:rsidRPr="007F7175" w:rsidRDefault="0062505F" w:rsidP="0062505F">
            <w:pPr>
              <w:jc w:val="right"/>
              <w:rPr>
                <w:b/>
                <w:bCs/>
                <w:sz w:val="12"/>
                <w:szCs w:val="16"/>
                <w:lang w:eastAsia="tr-TR"/>
              </w:rPr>
            </w:pPr>
            <w:r w:rsidRPr="007F7175">
              <w:rPr>
                <w:b/>
                <w:bCs/>
                <w:sz w:val="12"/>
                <w:szCs w:val="16"/>
              </w:rPr>
              <w:t xml:space="preserve">  1,868,136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14:paraId="3AEB40A6" w14:textId="7BCDE4DC" w:rsidR="0062505F" w:rsidRPr="007F7175" w:rsidRDefault="0062505F" w:rsidP="0062505F">
            <w:pPr>
              <w:jc w:val="right"/>
              <w:rPr>
                <w:b/>
                <w:bCs/>
                <w:sz w:val="12"/>
                <w:szCs w:val="16"/>
                <w:lang w:eastAsia="tr-TR"/>
              </w:rPr>
            </w:pPr>
            <w:r w:rsidRPr="007F7175">
              <w:rPr>
                <w:b/>
                <w:bCs/>
                <w:sz w:val="12"/>
                <w:szCs w:val="16"/>
              </w:rPr>
              <w:t xml:space="preserve">       37,572 </w:t>
            </w:r>
          </w:p>
        </w:tc>
        <w:tc>
          <w:tcPr>
            <w:tcW w:w="1559" w:type="dxa"/>
            <w:tcBorders>
              <w:top w:val="single" w:sz="4" w:space="0" w:color="auto"/>
              <w:left w:val="single" w:sz="4" w:space="0" w:color="auto"/>
              <w:bottom w:val="nil"/>
              <w:right w:val="single" w:sz="4" w:space="0" w:color="auto"/>
            </w:tcBorders>
            <w:shd w:val="clear" w:color="auto" w:fill="auto"/>
            <w:noWrap/>
            <w:vAlign w:val="center"/>
            <w:hideMark/>
          </w:tcPr>
          <w:p w14:paraId="6E1BEFA7" w14:textId="24D1B965" w:rsidR="0062505F" w:rsidRPr="007F7175" w:rsidRDefault="0062505F" w:rsidP="0062505F">
            <w:pPr>
              <w:jc w:val="right"/>
              <w:rPr>
                <w:b/>
                <w:bCs/>
                <w:sz w:val="12"/>
                <w:szCs w:val="16"/>
                <w:lang w:eastAsia="tr-TR"/>
              </w:rPr>
            </w:pPr>
            <w:r w:rsidRPr="007F7175">
              <w:rPr>
                <w:b/>
                <w:bCs/>
                <w:sz w:val="12"/>
                <w:szCs w:val="16"/>
              </w:rPr>
              <w:t xml:space="preserve">  1,905,708 </w:t>
            </w:r>
          </w:p>
        </w:tc>
      </w:tr>
      <w:tr w:rsidR="0062505F" w:rsidRPr="00731F2D" w14:paraId="7D061C50" w14:textId="77777777" w:rsidTr="007F7175">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7D925C61" w14:textId="77777777" w:rsidR="0062505F" w:rsidRPr="007F7175" w:rsidRDefault="0062505F" w:rsidP="0062505F">
            <w:pPr>
              <w:rPr>
                <w:sz w:val="12"/>
                <w:szCs w:val="16"/>
                <w:lang w:eastAsia="tr-TR"/>
              </w:rPr>
            </w:pPr>
            <w:r w:rsidRPr="007F7175">
              <w:rPr>
                <w:sz w:val="12"/>
                <w:szCs w:val="16"/>
                <w:lang w:eastAsia="tr-TR"/>
              </w:rPr>
              <w:t>1.3</w:t>
            </w:r>
          </w:p>
        </w:tc>
        <w:tc>
          <w:tcPr>
            <w:tcW w:w="3898" w:type="dxa"/>
            <w:tcBorders>
              <w:top w:val="nil"/>
              <w:left w:val="single" w:sz="4" w:space="0" w:color="auto"/>
              <w:bottom w:val="nil"/>
              <w:right w:val="single" w:sz="4" w:space="0" w:color="auto"/>
            </w:tcBorders>
            <w:shd w:val="clear" w:color="auto" w:fill="auto"/>
            <w:noWrap/>
            <w:vAlign w:val="center"/>
            <w:hideMark/>
          </w:tcPr>
          <w:p w14:paraId="72EEE9AD" w14:textId="77777777" w:rsidR="0062505F" w:rsidRPr="007F7175" w:rsidRDefault="0062505F" w:rsidP="00995593">
            <w:pPr>
              <w:rPr>
                <w:sz w:val="12"/>
                <w:szCs w:val="16"/>
                <w:lang w:eastAsia="tr-TR"/>
              </w:rPr>
            </w:pPr>
            <w:r w:rsidRPr="007F7175">
              <w:rPr>
                <w:sz w:val="12"/>
                <w:szCs w:val="16"/>
                <w:lang w:eastAsia="tr-TR"/>
              </w:rPr>
              <w:t>Bankalardan Alınan Gelirler</w:t>
            </w:r>
          </w:p>
        </w:tc>
        <w:tc>
          <w:tcPr>
            <w:tcW w:w="1417" w:type="dxa"/>
            <w:tcBorders>
              <w:top w:val="nil"/>
              <w:left w:val="single" w:sz="4" w:space="0" w:color="auto"/>
              <w:bottom w:val="nil"/>
              <w:right w:val="single" w:sz="4" w:space="0" w:color="auto"/>
            </w:tcBorders>
            <w:shd w:val="clear" w:color="auto" w:fill="auto"/>
            <w:noWrap/>
            <w:vAlign w:val="center"/>
            <w:hideMark/>
          </w:tcPr>
          <w:p w14:paraId="5287762D" w14:textId="1CC219B5" w:rsidR="0062505F" w:rsidRPr="007F7175" w:rsidRDefault="0062505F" w:rsidP="0062505F">
            <w:pPr>
              <w:jc w:val="right"/>
              <w:rPr>
                <w:sz w:val="12"/>
                <w:szCs w:val="16"/>
                <w:lang w:eastAsia="tr-TR"/>
              </w:rPr>
            </w:pPr>
            <w:r w:rsidRPr="007F7175">
              <w:rPr>
                <w:sz w:val="12"/>
                <w:szCs w:val="16"/>
              </w:rPr>
              <w:t xml:space="preserve">       40,104 </w:t>
            </w:r>
          </w:p>
        </w:tc>
        <w:tc>
          <w:tcPr>
            <w:tcW w:w="1701" w:type="dxa"/>
            <w:tcBorders>
              <w:top w:val="nil"/>
              <w:left w:val="single" w:sz="4" w:space="0" w:color="auto"/>
              <w:bottom w:val="nil"/>
              <w:right w:val="single" w:sz="4" w:space="0" w:color="auto"/>
            </w:tcBorders>
            <w:shd w:val="clear" w:color="auto" w:fill="auto"/>
            <w:noWrap/>
            <w:vAlign w:val="center"/>
            <w:hideMark/>
          </w:tcPr>
          <w:p w14:paraId="31CD7E94" w14:textId="5D60E934" w:rsidR="0062505F" w:rsidRPr="007F7175" w:rsidRDefault="0062505F" w:rsidP="0062505F">
            <w:pPr>
              <w:jc w:val="right"/>
              <w:rPr>
                <w:sz w:val="12"/>
                <w:szCs w:val="16"/>
                <w:lang w:eastAsia="tr-TR"/>
              </w:rPr>
            </w:pPr>
            <w:r w:rsidRPr="007F7175">
              <w:rPr>
                <w:sz w:val="12"/>
                <w:szCs w:val="16"/>
              </w:rPr>
              <w:t xml:space="preserve">       21,183 </w:t>
            </w:r>
          </w:p>
        </w:tc>
        <w:tc>
          <w:tcPr>
            <w:tcW w:w="1559" w:type="dxa"/>
            <w:tcBorders>
              <w:top w:val="nil"/>
              <w:left w:val="single" w:sz="4" w:space="0" w:color="auto"/>
              <w:bottom w:val="nil"/>
              <w:right w:val="single" w:sz="4" w:space="0" w:color="auto"/>
            </w:tcBorders>
            <w:shd w:val="clear" w:color="auto" w:fill="auto"/>
            <w:noWrap/>
            <w:vAlign w:val="center"/>
            <w:hideMark/>
          </w:tcPr>
          <w:p w14:paraId="337DD2A0" w14:textId="69DF4F6C" w:rsidR="0062505F" w:rsidRPr="007F7175" w:rsidRDefault="0062505F" w:rsidP="0062505F">
            <w:pPr>
              <w:jc w:val="right"/>
              <w:rPr>
                <w:sz w:val="12"/>
                <w:szCs w:val="16"/>
                <w:lang w:eastAsia="tr-TR"/>
              </w:rPr>
            </w:pPr>
            <w:r w:rsidRPr="007F7175">
              <w:rPr>
                <w:sz w:val="12"/>
                <w:szCs w:val="16"/>
              </w:rPr>
              <w:t xml:space="preserve">       61,287 </w:t>
            </w:r>
          </w:p>
        </w:tc>
      </w:tr>
      <w:tr w:rsidR="0062505F" w:rsidRPr="00731F2D" w14:paraId="2E9B723F" w14:textId="77777777" w:rsidTr="007F7175">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6E79213F" w14:textId="77777777" w:rsidR="0062505F" w:rsidRPr="007F7175" w:rsidRDefault="0062505F" w:rsidP="0062505F">
            <w:pPr>
              <w:rPr>
                <w:sz w:val="12"/>
                <w:szCs w:val="16"/>
                <w:lang w:eastAsia="tr-TR"/>
              </w:rPr>
            </w:pPr>
            <w:r w:rsidRPr="007F7175">
              <w:rPr>
                <w:sz w:val="12"/>
                <w:szCs w:val="16"/>
                <w:lang w:eastAsia="tr-TR"/>
              </w:rPr>
              <w:t>1.5</w:t>
            </w:r>
          </w:p>
        </w:tc>
        <w:tc>
          <w:tcPr>
            <w:tcW w:w="3898" w:type="dxa"/>
            <w:tcBorders>
              <w:top w:val="nil"/>
              <w:left w:val="single" w:sz="4" w:space="0" w:color="auto"/>
              <w:bottom w:val="nil"/>
              <w:right w:val="single" w:sz="4" w:space="0" w:color="auto"/>
            </w:tcBorders>
            <w:shd w:val="clear" w:color="auto" w:fill="auto"/>
            <w:noWrap/>
            <w:vAlign w:val="center"/>
            <w:hideMark/>
          </w:tcPr>
          <w:p w14:paraId="37FD5537" w14:textId="77777777" w:rsidR="0062505F" w:rsidRPr="007F7175" w:rsidRDefault="0062505F" w:rsidP="00995593">
            <w:pPr>
              <w:rPr>
                <w:sz w:val="12"/>
                <w:szCs w:val="16"/>
                <w:lang w:eastAsia="tr-TR"/>
              </w:rPr>
            </w:pPr>
            <w:r w:rsidRPr="007F7175">
              <w:rPr>
                <w:sz w:val="12"/>
                <w:szCs w:val="16"/>
                <w:lang w:eastAsia="tr-TR"/>
              </w:rPr>
              <w:t>Menkul Değerlerden Alınan Gelirler</w:t>
            </w:r>
          </w:p>
        </w:tc>
        <w:tc>
          <w:tcPr>
            <w:tcW w:w="1417" w:type="dxa"/>
            <w:tcBorders>
              <w:top w:val="nil"/>
              <w:left w:val="single" w:sz="4" w:space="0" w:color="auto"/>
              <w:bottom w:val="nil"/>
              <w:right w:val="single" w:sz="4" w:space="0" w:color="auto"/>
            </w:tcBorders>
            <w:shd w:val="clear" w:color="auto" w:fill="auto"/>
            <w:noWrap/>
            <w:vAlign w:val="center"/>
            <w:hideMark/>
          </w:tcPr>
          <w:p w14:paraId="0CBAE50B" w14:textId="36F6D2C7" w:rsidR="0062505F" w:rsidRPr="007F7175" w:rsidRDefault="0062505F" w:rsidP="0062505F">
            <w:pPr>
              <w:jc w:val="right"/>
              <w:rPr>
                <w:sz w:val="12"/>
                <w:szCs w:val="16"/>
                <w:lang w:eastAsia="tr-TR"/>
              </w:rPr>
            </w:pPr>
            <w:r w:rsidRPr="007F7175">
              <w:rPr>
                <w:sz w:val="12"/>
                <w:szCs w:val="16"/>
              </w:rPr>
              <w:t xml:space="preserve">     276,230 </w:t>
            </w:r>
          </w:p>
        </w:tc>
        <w:tc>
          <w:tcPr>
            <w:tcW w:w="1701" w:type="dxa"/>
            <w:tcBorders>
              <w:top w:val="nil"/>
              <w:left w:val="single" w:sz="4" w:space="0" w:color="auto"/>
              <w:bottom w:val="nil"/>
              <w:right w:val="single" w:sz="4" w:space="0" w:color="auto"/>
            </w:tcBorders>
            <w:shd w:val="clear" w:color="auto" w:fill="auto"/>
            <w:noWrap/>
            <w:vAlign w:val="center"/>
            <w:hideMark/>
          </w:tcPr>
          <w:p w14:paraId="78F1841A" w14:textId="3600EF64" w:rsidR="0062505F" w:rsidRPr="007F7175" w:rsidRDefault="0062505F" w:rsidP="0062505F">
            <w:pPr>
              <w:jc w:val="right"/>
              <w:rPr>
                <w:sz w:val="12"/>
                <w:szCs w:val="16"/>
                <w:lang w:eastAsia="tr-TR"/>
              </w:rPr>
            </w:pPr>
            <w:r w:rsidRPr="007F7175">
              <w:rPr>
                <w:sz w:val="12"/>
                <w:szCs w:val="16"/>
              </w:rPr>
              <w:t xml:space="preserve">       16,389 </w:t>
            </w:r>
          </w:p>
        </w:tc>
        <w:tc>
          <w:tcPr>
            <w:tcW w:w="1559" w:type="dxa"/>
            <w:tcBorders>
              <w:top w:val="nil"/>
              <w:left w:val="single" w:sz="4" w:space="0" w:color="auto"/>
              <w:bottom w:val="nil"/>
              <w:right w:val="single" w:sz="4" w:space="0" w:color="auto"/>
            </w:tcBorders>
            <w:shd w:val="clear" w:color="auto" w:fill="auto"/>
            <w:noWrap/>
            <w:vAlign w:val="center"/>
            <w:hideMark/>
          </w:tcPr>
          <w:p w14:paraId="6465C09F" w14:textId="5CEC93A9" w:rsidR="0062505F" w:rsidRPr="007F7175" w:rsidRDefault="0062505F" w:rsidP="0062505F">
            <w:pPr>
              <w:jc w:val="right"/>
              <w:rPr>
                <w:sz w:val="12"/>
                <w:szCs w:val="16"/>
                <w:lang w:eastAsia="tr-TR"/>
              </w:rPr>
            </w:pPr>
            <w:r w:rsidRPr="007F7175">
              <w:rPr>
                <w:sz w:val="12"/>
                <w:szCs w:val="16"/>
              </w:rPr>
              <w:t xml:space="preserve">     292,619 </w:t>
            </w:r>
          </w:p>
        </w:tc>
      </w:tr>
      <w:tr w:rsidR="0062505F" w:rsidRPr="00731F2D" w14:paraId="7A1665DC" w14:textId="77777777" w:rsidTr="007F7175">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1C7AB69A" w14:textId="77777777" w:rsidR="0062505F" w:rsidRPr="007F7175" w:rsidRDefault="0062505F" w:rsidP="0062505F">
            <w:pPr>
              <w:rPr>
                <w:sz w:val="12"/>
                <w:szCs w:val="16"/>
                <w:lang w:eastAsia="tr-TR"/>
              </w:rPr>
            </w:pPr>
            <w:r w:rsidRPr="007F7175">
              <w:rPr>
                <w:sz w:val="12"/>
                <w:szCs w:val="16"/>
                <w:lang w:eastAsia="tr-TR"/>
              </w:rPr>
              <w:t>1.5.1</w:t>
            </w:r>
          </w:p>
        </w:tc>
        <w:tc>
          <w:tcPr>
            <w:tcW w:w="3898" w:type="dxa"/>
            <w:tcBorders>
              <w:top w:val="nil"/>
              <w:left w:val="single" w:sz="4" w:space="0" w:color="auto"/>
              <w:bottom w:val="nil"/>
              <w:right w:val="single" w:sz="4" w:space="0" w:color="auto"/>
            </w:tcBorders>
            <w:shd w:val="clear" w:color="auto" w:fill="auto"/>
            <w:noWrap/>
            <w:vAlign w:val="center"/>
            <w:hideMark/>
          </w:tcPr>
          <w:p w14:paraId="2ABBF203" w14:textId="77777777" w:rsidR="0062505F" w:rsidRPr="007F7175" w:rsidRDefault="0062505F" w:rsidP="00995593">
            <w:pPr>
              <w:rPr>
                <w:sz w:val="12"/>
                <w:szCs w:val="16"/>
                <w:lang w:eastAsia="tr-TR"/>
              </w:rPr>
            </w:pPr>
            <w:r w:rsidRPr="007F7175">
              <w:rPr>
                <w:sz w:val="12"/>
                <w:szCs w:val="16"/>
                <w:lang w:eastAsia="tr-TR"/>
              </w:rPr>
              <w:t>Gerçeğe Uygun Değer Farkı Kar Zarara Yansıtılanlar</w:t>
            </w:r>
          </w:p>
        </w:tc>
        <w:tc>
          <w:tcPr>
            <w:tcW w:w="1417" w:type="dxa"/>
            <w:tcBorders>
              <w:top w:val="nil"/>
              <w:left w:val="single" w:sz="4" w:space="0" w:color="auto"/>
              <w:bottom w:val="nil"/>
              <w:right w:val="single" w:sz="4" w:space="0" w:color="auto"/>
            </w:tcBorders>
            <w:shd w:val="clear" w:color="auto" w:fill="auto"/>
            <w:noWrap/>
            <w:vAlign w:val="center"/>
            <w:hideMark/>
          </w:tcPr>
          <w:p w14:paraId="07401C2F" w14:textId="7AE9AD68" w:rsidR="0062505F" w:rsidRPr="007F7175" w:rsidRDefault="0062505F" w:rsidP="0062505F">
            <w:pPr>
              <w:jc w:val="right"/>
              <w:rPr>
                <w:sz w:val="12"/>
                <w:szCs w:val="16"/>
                <w:lang w:eastAsia="tr-TR"/>
              </w:rPr>
            </w:pPr>
            <w:r w:rsidRPr="007F7175">
              <w:rPr>
                <w:sz w:val="12"/>
                <w:szCs w:val="16"/>
              </w:rPr>
              <w:t xml:space="preserve">       30,650 </w:t>
            </w:r>
          </w:p>
        </w:tc>
        <w:tc>
          <w:tcPr>
            <w:tcW w:w="1701" w:type="dxa"/>
            <w:tcBorders>
              <w:top w:val="nil"/>
              <w:left w:val="single" w:sz="4" w:space="0" w:color="auto"/>
              <w:bottom w:val="nil"/>
              <w:right w:val="single" w:sz="4" w:space="0" w:color="auto"/>
            </w:tcBorders>
            <w:shd w:val="clear" w:color="auto" w:fill="auto"/>
            <w:noWrap/>
            <w:vAlign w:val="center"/>
            <w:hideMark/>
          </w:tcPr>
          <w:p w14:paraId="4185E84D" w14:textId="71AE6803" w:rsidR="0062505F" w:rsidRPr="007F7175" w:rsidRDefault="0062505F" w:rsidP="0062505F">
            <w:pPr>
              <w:jc w:val="right"/>
              <w:rPr>
                <w:sz w:val="12"/>
                <w:szCs w:val="16"/>
                <w:lang w:eastAsia="tr-TR"/>
              </w:rPr>
            </w:pPr>
            <w:r w:rsidRPr="007F7175">
              <w:rPr>
                <w:sz w:val="12"/>
                <w:szCs w:val="16"/>
              </w:rPr>
              <w:t xml:space="preserve">         5,850 </w:t>
            </w:r>
          </w:p>
        </w:tc>
        <w:tc>
          <w:tcPr>
            <w:tcW w:w="1559" w:type="dxa"/>
            <w:tcBorders>
              <w:top w:val="nil"/>
              <w:left w:val="single" w:sz="4" w:space="0" w:color="auto"/>
              <w:bottom w:val="nil"/>
              <w:right w:val="single" w:sz="4" w:space="0" w:color="auto"/>
            </w:tcBorders>
            <w:shd w:val="clear" w:color="auto" w:fill="auto"/>
            <w:noWrap/>
            <w:vAlign w:val="center"/>
            <w:hideMark/>
          </w:tcPr>
          <w:p w14:paraId="492DB8C6" w14:textId="4AD93765" w:rsidR="0062505F" w:rsidRPr="007F7175" w:rsidRDefault="0062505F" w:rsidP="0062505F">
            <w:pPr>
              <w:jc w:val="right"/>
              <w:rPr>
                <w:sz w:val="12"/>
                <w:szCs w:val="16"/>
                <w:lang w:eastAsia="tr-TR"/>
              </w:rPr>
            </w:pPr>
            <w:r w:rsidRPr="007F7175">
              <w:rPr>
                <w:sz w:val="12"/>
                <w:szCs w:val="16"/>
              </w:rPr>
              <w:t xml:space="preserve">       36,500 </w:t>
            </w:r>
          </w:p>
        </w:tc>
      </w:tr>
      <w:tr w:rsidR="0062505F" w:rsidRPr="00731F2D" w14:paraId="718DFFE7" w14:textId="77777777" w:rsidTr="007F7175">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484E9245" w14:textId="77777777" w:rsidR="0062505F" w:rsidRPr="007F7175" w:rsidRDefault="0062505F" w:rsidP="0062505F">
            <w:pPr>
              <w:rPr>
                <w:sz w:val="12"/>
                <w:szCs w:val="16"/>
                <w:lang w:eastAsia="tr-TR"/>
              </w:rPr>
            </w:pPr>
            <w:r w:rsidRPr="007F7175">
              <w:rPr>
                <w:sz w:val="12"/>
                <w:szCs w:val="16"/>
                <w:lang w:eastAsia="tr-TR"/>
              </w:rPr>
              <w:t>1.5.3</w:t>
            </w:r>
          </w:p>
        </w:tc>
        <w:tc>
          <w:tcPr>
            <w:tcW w:w="3898" w:type="dxa"/>
            <w:tcBorders>
              <w:top w:val="nil"/>
              <w:left w:val="single" w:sz="4" w:space="0" w:color="auto"/>
              <w:bottom w:val="nil"/>
              <w:right w:val="single" w:sz="4" w:space="0" w:color="auto"/>
            </w:tcBorders>
            <w:shd w:val="clear" w:color="auto" w:fill="auto"/>
            <w:noWrap/>
            <w:vAlign w:val="center"/>
            <w:hideMark/>
          </w:tcPr>
          <w:p w14:paraId="094E49E5" w14:textId="77777777" w:rsidR="0062505F" w:rsidRPr="007F7175" w:rsidRDefault="0062505F" w:rsidP="00995593">
            <w:pPr>
              <w:rPr>
                <w:sz w:val="12"/>
                <w:szCs w:val="16"/>
                <w:lang w:eastAsia="tr-TR"/>
              </w:rPr>
            </w:pPr>
            <w:r w:rsidRPr="007F7175">
              <w:rPr>
                <w:sz w:val="12"/>
                <w:szCs w:val="16"/>
                <w:lang w:eastAsia="tr-TR"/>
              </w:rPr>
              <w:t xml:space="preserve">İtfa Edilmiş Maliyeti </w:t>
            </w:r>
            <w:proofErr w:type="gramStart"/>
            <w:r w:rsidRPr="007F7175">
              <w:rPr>
                <w:sz w:val="12"/>
                <w:szCs w:val="16"/>
                <w:lang w:eastAsia="tr-TR"/>
              </w:rPr>
              <w:t>İle</w:t>
            </w:r>
            <w:proofErr w:type="gramEnd"/>
            <w:r w:rsidRPr="007F7175">
              <w:rPr>
                <w:sz w:val="12"/>
                <w:szCs w:val="16"/>
                <w:lang w:eastAsia="tr-TR"/>
              </w:rPr>
              <w:t xml:space="preserve"> Ölçülenler</w:t>
            </w:r>
          </w:p>
        </w:tc>
        <w:tc>
          <w:tcPr>
            <w:tcW w:w="1417" w:type="dxa"/>
            <w:tcBorders>
              <w:top w:val="nil"/>
              <w:left w:val="single" w:sz="4" w:space="0" w:color="auto"/>
              <w:bottom w:val="nil"/>
              <w:right w:val="single" w:sz="4" w:space="0" w:color="auto"/>
            </w:tcBorders>
            <w:shd w:val="clear" w:color="auto" w:fill="auto"/>
            <w:noWrap/>
            <w:vAlign w:val="center"/>
            <w:hideMark/>
          </w:tcPr>
          <w:p w14:paraId="1B758E17" w14:textId="0A2F04B9" w:rsidR="0062505F" w:rsidRPr="007F7175" w:rsidRDefault="0062505F" w:rsidP="0062505F">
            <w:pPr>
              <w:jc w:val="right"/>
              <w:rPr>
                <w:sz w:val="12"/>
                <w:szCs w:val="16"/>
                <w:lang w:eastAsia="tr-TR"/>
              </w:rPr>
            </w:pPr>
            <w:r w:rsidRPr="007F7175">
              <w:rPr>
                <w:sz w:val="12"/>
                <w:szCs w:val="16"/>
              </w:rPr>
              <w:t xml:space="preserve">       28,972 </w:t>
            </w:r>
          </w:p>
        </w:tc>
        <w:tc>
          <w:tcPr>
            <w:tcW w:w="1701" w:type="dxa"/>
            <w:tcBorders>
              <w:top w:val="nil"/>
              <w:left w:val="single" w:sz="4" w:space="0" w:color="auto"/>
              <w:bottom w:val="nil"/>
              <w:right w:val="single" w:sz="4" w:space="0" w:color="auto"/>
            </w:tcBorders>
            <w:shd w:val="clear" w:color="auto" w:fill="auto"/>
            <w:noWrap/>
            <w:vAlign w:val="center"/>
            <w:hideMark/>
          </w:tcPr>
          <w:p w14:paraId="07D8CF2B" w14:textId="48D4D751" w:rsidR="0062505F" w:rsidRPr="007F7175" w:rsidRDefault="0062505F" w:rsidP="0062505F">
            <w:pPr>
              <w:jc w:val="right"/>
              <w:rPr>
                <w:sz w:val="12"/>
                <w:szCs w:val="16"/>
                <w:lang w:eastAsia="tr-TR"/>
              </w:rPr>
            </w:pPr>
            <w:r w:rsidRPr="007F7175">
              <w:rPr>
                <w:sz w:val="12"/>
                <w:szCs w:val="16"/>
              </w:rPr>
              <w:t xml:space="preserve">       10,539 </w:t>
            </w:r>
          </w:p>
        </w:tc>
        <w:tc>
          <w:tcPr>
            <w:tcW w:w="1559" w:type="dxa"/>
            <w:tcBorders>
              <w:top w:val="nil"/>
              <w:left w:val="single" w:sz="4" w:space="0" w:color="auto"/>
              <w:bottom w:val="nil"/>
              <w:right w:val="single" w:sz="4" w:space="0" w:color="auto"/>
            </w:tcBorders>
            <w:shd w:val="clear" w:color="auto" w:fill="auto"/>
            <w:noWrap/>
            <w:vAlign w:val="center"/>
            <w:hideMark/>
          </w:tcPr>
          <w:p w14:paraId="23904AB0" w14:textId="28551B6A" w:rsidR="0062505F" w:rsidRPr="007F7175" w:rsidRDefault="0062505F" w:rsidP="0062505F">
            <w:pPr>
              <w:jc w:val="right"/>
              <w:rPr>
                <w:sz w:val="12"/>
                <w:szCs w:val="16"/>
                <w:lang w:eastAsia="tr-TR"/>
              </w:rPr>
            </w:pPr>
            <w:r w:rsidRPr="007F7175">
              <w:rPr>
                <w:sz w:val="12"/>
                <w:szCs w:val="16"/>
              </w:rPr>
              <w:t xml:space="preserve">       39,511 </w:t>
            </w:r>
          </w:p>
        </w:tc>
      </w:tr>
      <w:tr w:rsidR="0062505F" w:rsidRPr="00731F2D" w14:paraId="720F4B2A" w14:textId="77777777" w:rsidTr="007F7175">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6F9F2312" w14:textId="77777777" w:rsidR="0062505F" w:rsidRPr="007F7175" w:rsidRDefault="0062505F" w:rsidP="0062505F">
            <w:pPr>
              <w:rPr>
                <w:b/>
                <w:bCs/>
                <w:sz w:val="12"/>
                <w:szCs w:val="16"/>
                <w:lang w:eastAsia="tr-TR"/>
              </w:rPr>
            </w:pPr>
            <w:r w:rsidRPr="007F7175">
              <w:rPr>
                <w:b/>
                <w:bCs/>
                <w:sz w:val="12"/>
                <w:szCs w:val="16"/>
                <w:lang w:eastAsia="tr-TR"/>
              </w:rPr>
              <w:t>II.</w:t>
            </w:r>
          </w:p>
        </w:tc>
        <w:tc>
          <w:tcPr>
            <w:tcW w:w="3898" w:type="dxa"/>
            <w:tcBorders>
              <w:top w:val="nil"/>
              <w:left w:val="single" w:sz="4" w:space="0" w:color="auto"/>
              <w:bottom w:val="nil"/>
              <w:right w:val="single" w:sz="4" w:space="0" w:color="auto"/>
            </w:tcBorders>
            <w:shd w:val="clear" w:color="auto" w:fill="auto"/>
            <w:noWrap/>
            <w:vAlign w:val="center"/>
            <w:hideMark/>
          </w:tcPr>
          <w:p w14:paraId="471167F1" w14:textId="77777777" w:rsidR="0062505F" w:rsidRPr="007F7175" w:rsidRDefault="0062505F" w:rsidP="00995593">
            <w:pPr>
              <w:rPr>
                <w:b/>
                <w:bCs/>
                <w:sz w:val="12"/>
                <w:szCs w:val="16"/>
                <w:lang w:eastAsia="tr-TR"/>
              </w:rPr>
            </w:pPr>
            <w:r w:rsidRPr="007F7175">
              <w:rPr>
                <w:b/>
                <w:bCs/>
                <w:sz w:val="12"/>
                <w:szCs w:val="16"/>
                <w:lang w:eastAsia="tr-TR"/>
              </w:rPr>
              <w:t>KÂR PAYI GİDERLERİ (-)</w:t>
            </w:r>
          </w:p>
        </w:tc>
        <w:tc>
          <w:tcPr>
            <w:tcW w:w="1417" w:type="dxa"/>
            <w:tcBorders>
              <w:top w:val="nil"/>
              <w:left w:val="single" w:sz="4" w:space="0" w:color="auto"/>
              <w:bottom w:val="nil"/>
              <w:right w:val="single" w:sz="4" w:space="0" w:color="auto"/>
            </w:tcBorders>
            <w:shd w:val="clear" w:color="auto" w:fill="auto"/>
            <w:noWrap/>
            <w:vAlign w:val="center"/>
            <w:hideMark/>
          </w:tcPr>
          <w:p w14:paraId="01CD72E1" w14:textId="640974F1" w:rsidR="0062505F" w:rsidRPr="007F7175" w:rsidRDefault="0062505F" w:rsidP="0062505F">
            <w:pPr>
              <w:jc w:val="right"/>
              <w:rPr>
                <w:b/>
                <w:bCs/>
                <w:sz w:val="12"/>
                <w:szCs w:val="16"/>
                <w:lang w:eastAsia="tr-TR"/>
              </w:rPr>
            </w:pPr>
            <w:r w:rsidRPr="007F7175">
              <w:rPr>
                <w:b/>
                <w:bCs/>
                <w:sz w:val="12"/>
                <w:szCs w:val="16"/>
              </w:rPr>
              <w:t xml:space="preserve">     711,351 </w:t>
            </w:r>
          </w:p>
        </w:tc>
        <w:tc>
          <w:tcPr>
            <w:tcW w:w="1701" w:type="dxa"/>
            <w:tcBorders>
              <w:top w:val="nil"/>
              <w:left w:val="single" w:sz="4" w:space="0" w:color="auto"/>
              <w:bottom w:val="nil"/>
              <w:right w:val="single" w:sz="4" w:space="0" w:color="auto"/>
            </w:tcBorders>
            <w:shd w:val="clear" w:color="auto" w:fill="auto"/>
            <w:noWrap/>
            <w:vAlign w:val="center"/>
            <w:hideMark/>
          </w:tcPr>
          <w:p w14:paraId="41BCCB8C" w14:textId="59D82DAC" w:rsidR="0062505F" w:rsidRPr="007F7175" w:rsidRDefault="0062505F" w:rsidP="0062505F">
            <w:pPr>
              <w:jc w:val="right"/>
              <w:rPr>
                <w:b/>
                <w:bCs/>
                <w:sz w:val="12"/>
                <w:szCs w:val="16"/>
                <w:lang w:eastAsia="tr-TR"/>
              </w:rPr>
            </w:pPr>
            <w:r w:rsidRPr="007F7175">
              <w:rPr>
                <w:b/>
                <w:bCs/>
                <w:sz w:val="12"/>
                <w:szCs w:val="16"/>
              </w:rPr>
              <w:t xml:space="preserve">        (5,570)</w:t>
            </w:r>
          </w:p>
        </w:tc>
        <w:tc>
          <w:tcPr>
            <w:tcW w:w="1559" w:type="dxa"/>
            <w:tcBorders>
              <w:top w:val="nil"/>
              <w:left w:val="single" w:sz="4" w:space="0" w:color="auto"/>
              <w:bottom w:val="nil"/>
              <w:right w:val="single" w:sz="4" w:space="0" w:color="auto"/>
            </w:tcBorders>
            <w:shd w:val="clear" w:color="auto" w:fill="auto"/>
            <w:noWrap/>
            <w:vAlign w:val="center"/>
            <w:hideMark/>
          </w:tcPr>
          <w:p w14:paraId="02D9A157" w14:textId="555CFD72" w:rsidR="0062505F" w:rsidRPr="007F7175" w:rsidRDefault="0062505F" w:rsidP="0062505F">
            <w:pPr>
              <w:jc w:val="right"/>
              <w:rPr>
                <w:b/>
                <w:bCs/>
                <w:sz w:val="12"/>
                <w:szCs w:val="16"/>
                <w:lang w:eastAsia="tr-TR"/>
              </w:rPr>
            </w:pPr>
            <w:r w:rsidRPr="007F7175">
              <w:rPr>
                <w:b/>
                <w:bCs/>
                <w:sz w:val="12"/>
                <w:szCs w:val="16"/>
              </w:rPr>
              <w:t xml:space="preserve">     705,781 </w:t>
            </w:r>
          </w:p>
        </w:tc>
      </w:tr>
      <w:tr w:rsidR="0062505F" w:rsidRPr="00731F2D" w14:paraId="2F68052A" w14:textId="77777777" w:rsidTr="007F7175">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4FC36BD1" w14:textId="77777777" w:rsidR="0062505F" w:rsidRPr="007F7175" w:rsidRDefault="0062505F" w:rsidP="0062505F">
            <w:pPr>
              <w:rPr>
                <w:sz w:val="12"/>
                <w:szCs w:val="16"/>
                <w:lang w:eastAsia="tr-TR"/>
              </w:rPr>
            </w:pPr>
            <w:r w:rsidRPr="007F7175">
              <w:rPr>
                <w:sz w:val="12"/>
                <w:szCs w:val="16"/>
                <w:lang w:eastAsia="tr-TR"/>
              </w:rPr>
              <w:t>2.1</w:t>
            </w:r>
          </w:p>
        </w:tc>
        <w:tc>
          <w:tcPr>
            <w:tcW w:w="3898" w:type="dxa"/>
            <w:tcBorders>
              <w:top w:val="nil"/>
              <w:left w:val="single" w:sz="4" w:space="0" w:color="auto"/>
              <w:bottom w:val="nil"/>
              <w:right w:val="single" w:sz="4" w:space="0" w:color="auto"/>
            </w:tcBorders>
            <w:shd w:val="clear" w:color="auto" w:fill="auto"/>
            <w:noWrap/>
            <w:vAlign w:val="center"/>
            <w:hideMark/>
          </w:tcPr>
          <w:p w14:paraId="170C0E84" w14:textId="77777777" w:rsidR="0062505F" w:rsidRPr="007F7175" w:rsidRDefault="0062505F" w:rsidP="00995593">
            <w:pPr>
              <w:rPr>
                <w:sz w:val="12"/>
                <w:szCs w:val="16"/>
                <w:lang w:eastAsia="tr-TR"/>
              </w:rPr>
            </w:pPr>
            <w:r w:rsidRPr="007F7175">
              <w:rPr>
                <w:sz w:val="12"/>
                <w:szCs w:val="16"/>
                <w:lang w:eastAsia="tr-TR"/>
              </w:rPr>
              <w:t>Katılma Hesaplarına Verilen Kâr Payları</w:t>
            </w:r>
          </w:p>
        </w:tc>
        <w:tc>
          <w:tcPr>
            <w:tcW w:w="1417" w:type="dxa"/>
            <w:tcBorders>
              <w:top w:val="nil"/>
              <w:left w:val="single" w:sz="4" w:space="0" w:color="auto"/>
              <w:bottom w:val="nil"/>
              <w:right w:val="single" w:sz="4" w:space="0" w:color="auto"/>
            </w:tcBorders>
            <w:shd w:val="clear" w:color="auto" w:fill="auto"/>
            <w:noWrap/>
            <w:vAlign w:val="center"/>
            <w:hideMark/>
          </w:tcPr>
          <w:p w14:paraId="44958C69" w14:textId="6B73CFB5" w:rsidR="0062505F" w:rsidRPr="007F7175" w:rsidRDefault="0062505F" w:rsidP="0062505F">
            <w:pPr>
              <w:jc w:val="right"/>
              <w:rPr>
                <w:sz w:val="12"/>
                <w:szCs w:val="16"/>
                <w:lang w:eastAsia="tr-TR"/>
              </w:rPr>
            </w:pPr>
            <w:r w:rsidRPr="007F7175">
              <w:rPr>
                <w:sz w:val="12"/>
                <w:szCs w:val="16"/>
              </w:rPr>
              <w:t xml:space="preserve">     527,957 </w:t>
            </w:r>
          </w:p>
        </w:tc>
        <w:tc>
          <w:tcPr>
            <w:tcW w:w="1701" w:type="dxa"/>
            <w:tcBorders>
              <w:top w:val="nil"/>
              <w:left w:val="single" w:sz="4" w:space="0" w:color="auto"/>
              <w:bottom w:val="nil"/>
              <w:right w:val="single" w:sz="4" w:space="0" w:color="auto"/>
            </w:tcBorders>
            <w:shd w:val="clear" w:color="auto" w:fill="auto"/>
            <w:noWrap/>
            <w:vAlign w:val="center"/>
            <w:hideMark/>
          </w:tcPr>
          <w:p w14:paraId="3838634C" w14:textId="54F45607" w:rsidR="0062505F" w:rsidRPr="007F7175" w:rsidRDefault="0062505F" w:rsidP="0062505F">
            <w:pPr>
              <w:jc w:val="right"/>
              <w:rPr>
                <w:sz w:val="12"/>
                <w:szCs w:val="16"/>
                <w:lang w:eastAsia="tr-TR"/>
              </w:rPr>
            </w:pPr>
            <w:r w:rsidRPr="007F7175">
              <w:rPr>
                <w:sz w:val="12"/>
                <w:szCs w:val="16"/>
              </w:rPr>
              <w:t xml:space="preserve">        (4,330)</w:t>
            </w:r>
          </w:p>
        </w:tc>
        <w:tc>
          <w:tcPr>
            <w:tcW w:w="1559" w:type="dxa"/>
            <w:tcBorders>
              <w:top w:val="nil"/>
              <w:left w:val="single" w:sz="4" w:space="0" w:color="auto"/>
              <w:bottom w:val="nil"/>
              <w:right w:val="single" w:sz="4" w:space="0" w:color="auto"/>
            </w:tcBorders>
            <w:shd w:val="clear" w:color="auto" w:fill="auto"/>
            <w:noWrap/>
            <w:vAlign w:val="center"/>
            <w:hideMark/>
          </w:tcPr>
          <w:p w14:paraId="66463B91" w14:textId="3C952D60" w:rsidR="0062505F" w:rsidRPr="007F7175" w:rsidRDefault="0062505F" w:rsidP="0062505F">
            <w:pPr>
              <w:jc w:val="right"/>
              <w:rPr>
                <w:sz w:val="12"/>
                <w:szCs w:val="16"/>
                <w:lang w:eastAsia="tr-TR"/>
              </w:rPr>
            </w:pPr>
            <w:r w:rsidRPr="007F7175">
              <w:rPr>
                <w:sz w:val="12"/>
                <w:szCs w:val="16"/>
              </w:rPr>
              <w:t xml:space="preserve">     523,627 </w:t>
            </w:r>
          </w:p>
        </w:tc>
      </w:tr>
      <w:tr w:rsidR="0062505F" w:rsidRPr="00731F2D" w14:paraId="67332388" w14:textId="77777777" w:rsidTr="007F7175">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449AEDC8" w14:textId="77777777" w:rsidR="0062505F" w:rsidRPr="007F7175" w:rsidRDefault="0062505F" w:rsidP="0062505F">
            <w:pPr>
              <w:rPr>
                <w:sz w:val="12"/>
                <w:szCs w:val="16"/>
                <w:lang w:eastAsia="tr-TR"/>
              </w:rPr>
            </w:pPr>
            <w:r w:rsidRPr="007F7175">
              <w:rPr>
                <w:sz w:val="12"/>
                <w:szCs w:val="16"/>
                <w:lang w:eastAsia="tr-TR"/>
              </w:rPr>
              <w:t>2.4</w:t>
            </w:r>
          </w:p>
        </w:tc>
        <w:tc>
          <w:tcPr>
            <w:tcW w:w="3898" w:type="dxa"/>
            <w:tcBorders>
              <w:top w:val="nil"/>
              <w:left w:val="single" w:sz="4" w:space="0" w:color="auto"/>
              <w:bottom w:val="nil"/>
              <w:right w:val="single" w:sz="4" w:space="0" w:color="auto"/>
            </w:tcBorders>
            <w:shd w:val="clear" w:color="auto" w:fill="auto"/>
            <w:noWrap/>
            <w:vAlign w:val="center"/>
            <w:hideMark/>
          </w:tcPr>
          <w:p w14:paraId="06A0DD1D" w14:textId="77777777" w:rsidR="0062505F" w:rsidRPr="007F7175" w:rsidRDefault="0062505F" w:rsidP="00995593">
            <w:pPr>
              <w:rPr>
                <w:sz w:val="12"/>
                <w:szCs w:val="16"/>
                <w:lang w:eastAsia="tr-TR"/>
              </w:rPr>
            </w:pPr>
            <w:r w:rsidRPr="007F7175">
              <w:rPr>
                <w:sz w:val="12"/>
                <w:szCs w:val="16"/>
                <w:lang w:eastAsia="tr-TR"/>
              </w:rPr>
              <w:t>İhraç Edilen Menkul Kıymetlere Verilen Kâr Payları</w:t>
            </w:r>
          </w:p>
        </w:tc>
        <w:tc>
          <w:tcPr>
            <w:tcW w:w="1417" w:type="dxa"/>
            <w:tcBorders>
              <w:top w:val="nil"/>
              <w:left w:val="single" w:sz="4" w:space="0" w:color="auto"/>
              <w:bottom w:val="nil"/>
              <w:right w:val="single" w:sz="4" w:space="0" w:color="auto"/>
            </w:tcBorders>
            <w:shd w:val="clear" w:color="auto" w:fill="auto"/>
            <w:noWrap/>
            <w:vAlign w:val="center"/>
            <w:hideMark/>
          </w:tcPr>
          <w:p w14:paraId="644F51A3" w14:textId="41FA85C1" w:rsidR="0062505F" w:rsidRPr="007F7175" w:rsidRDefault="0062505F" w:rsidP="0062505F">
            <w:pPr>
              <w:jc w:val="right"/>
              <w:rPr>
                <w:sz w:val="12"/>
                <w:szCs w:val="16"/>
                <w:lang w:eastAsia="tr-TR"/>
              </w:rPr>
            </w:pPr>
            <w:r w:rsidRPr="007F7175">
              <w:rPr>
                <w:sz w:val="12"/>
                <w:szCs w:val="16"/>
              </w:rPr>
              <w:t xml:space="preserve">       83,653 </w:t>
            </w:r>
          </w:p>
        </w:tc>
        <w:tc>
          <w:tcPr>
            <w:tcW w:w="1701" w:type="dxa"/>
            <w:tcBorders>
              <w:top w:val="nil"/>
              <w:left w:val="single" w:sz="4" w:space="0" w:color="auto"/>
              <w:bottom w:val="nil"/>
              <w:right w:val="single" w:sz="4" w:space="0" w:color="auto"/>
            </w:tcBorders>
            <w:shd w:val="clear" w:color="auto" w:fill="auto"/>
            <w:noWrap/>
            <w:vAlign w:val="center"/>
            <w:hideMark/>
          </w:tcPr>
          <w:p w14:paraId="51FBCB95" w14:textId="42EA1AB3" w:rsidR="0062505F" w:rsidRPr="007F7175" w:rsidRDefault="0062505F" w:rsidP="0062505F">
            <w:pPr>
              <w:jc w:val="right"/>
              <w:rPr>
                <w:sz w:val="12"/>
                <w:szCs w:val="16"/>
                <w:lang w:eastAsia="tr-TR"/>
              </w:rPr>
            </w:pPr>
            <w:r w:rsidRPr="007F7175">
              <w:rPr>
                <w:sz w:val="12"/>
                <w:szCs w:val="16"/>
              </w:rPr>
              <w:t xml:space="preserve">        (1,266)</w:t>
            </w:r>
          </w:p>
        </w:tc>
        <w:tc>
          <w:tcPr>
            <w:tcW w:w="1559" w:type="dxa"/>
            <w:tcBorders>
              <w:top w:val="nil"/>
              <w:left w:val="single" w:sz="4" w:space="0" w:color="auto"/>
              <w:bottom w:val="nil"/>
              <w:right w:val="single" w:sz="4" w:space="0" w:color="auto"/>
            </w:tcBorders>
            <w:shd w:val="clear" w:color="auto" w:fill="auto"/>
            <w:noWrap/>
            <w:vAlign w:val="center"/>
            <w:hideMark/>
          </w:tcPr>
          <w:p w14:paraId="43BDE626" w14:textId="2A0F19D9" w:rsidR="0062505F" w:rsidRPr="007F7175" w:rsidRDefault="0062505F" w:rsidP="0062505F">
            <w:pPr>
              <w:jc w:val="right"/>
              <w:rPr>
                <w:sz w:val="12"/>
                <w:szCs w:val="16"/>
                <w:lang w:eastAsia="tr-TR"/>
              </w:rPr>
            </w:pPr>
            <w:r w:rsidRPr="007F7175">
              <w:rPr>
                <w:sz w:val="12"/>
                <w:szCs w:val="16"/>
              </w:rPr>
              <w:t xml:space="preserve">       82,387 </w:t>
            </w:r>
          </w:p>
        </w:tc>
      </w:tr>
      <w:tr w:rsidR="0062505F" w:rsidRPr="00731F2D" w14:paraId="0A12ADC0" w14:textId="77777777" w:rsidTr="007F7175">
        <w:trPr>
          <w:trHeight w:val="263"/>
        </w:trPr>
        <w:tc>
          <w:tcPr>
            <w:tcW w:w="492" w:type="dxa"/>
            <w:tcBorders>
              <w:top w:val="nil"/>
              <w:left w:val="single" w:sz="4" w:space="0" w:color="auto"/>
              <w:bottom w:val="nil"/>
              <w:right w:val="single" w:sz="4" w:space="0" w:color="auto"/>
            </w:tcBorders>
            <w:shd w:val="clear" w:color="auto" w:fill="auto"/>
            <w:noWrap/>
            <w:vAlign w:val="center"/>
          </w:tcPr>
          <w:p w14:paraId="2FE70F8B" w14:textId="77777777" w:rsidR="0062505F" w:rsidRPr="007F7175" w:rsidRDefault="0062505F" w:rsidP="0062505F">
            <w:pPr>
              <w:rPr>
                <w:sz w:val="12"/>
                <w:szCs w:val="16"/>
                <w:lang w:eastAsia="tr-TR"/>
              </w:rPr>
            </w:pPr>
            <w:r w:rsidRPr="007F7175">
              <w:rPr>
                <w:sz w:val="12"/>
                <w:szCs w:val="16"/>
                <w:lang w:eastAsia="tr-TR"/>
              </w:rPr>
              <w:t>2.5</w:t>
            </w:r>
          </w:p>
        </w:tc>
        <w:tc>
          <w:tcPr>
            <w:tcW w:w="3898" w:type="dxa"/>
            <w:tcBorders>
              <w:top w:val="nil"/>
              <w:left w:val="single" w:sz="4" w:space="0" w:color="auto"/>
              <w:bottom w:val="nil"/>
              <w:right w:val="single" w:sz="4" w:space="0" w:color="auto"/>
            </w:tcBorders>
            <w:shd w:val="clear" w:color="auto" w:fill="auto"/>
            <w:noWrap/>
            <w:vAlign w:val="center"/>
          </w:tcPr>
          <w:p w14:paraId="4E4C19FE" w14:textId="77777777" w:rsidR="0062505F" w:rsidRPr="007F7175" w:rsidRDefault="0062505F" w:rsidP="00995593">
            <w:pPr>
              <w:rPr>
                <w:sz w:val="12"/>
                <w:szCs w:val="16"/>
                <w:lang w:eastAsia="tr-TR"/>
              </w:rPr>
            </w:pPr>
            <w:r w:rsidRPr="007F7175">
              <w:rPr>
                <w:sz w:val="12"/>
                <w:szCs w:val="16"/>
                <w:lang w:eastAsia="tr-TR"/>
              </w:rPr>
              <w:t>Kiralama Kar Payı Giderleri</w:t>
            </w:r>
          </w:p>
        </w:tc>
        <w:tc>
          <w:tcPr>
            <w:tcW w:w="1417" w:type="dxa"/>
            <w:tcBorders>
              <w:top w:val="nil"/>
              <w:left w:val="single" w:sz="4" w:space="0" w:color="auto"/>
              <w:bottom w:val="nil"/>
              <w:right w:val="single" w:sz="4" w:space="0" w:color="auto"/>
            </w:tcBorders>
            <w:shd w:val="clear" w:color="auto" w:fill="auto"/>
            <w:noWrap/>
            <w:vAlign w:val="center"/>
          </w:tcPr>
          <w:p w14:paraId="588DFE96" w14:textId="205F64FD" w:rsidR="0062505F" w:rsidRPr="007F7175" w:rsidRDefault="0062505F" w:rsidP="0062505F">
            <w:pPr>
              <w:jc w:val="right"/>
              <w:rPr>
                <w:bCs/>
                <w:sz w:val="12"/>
                <w:szCs w:val="16"/>
                <w:lang w:eastAsia="tr-TR"/>
              </w:rPr>
            </w:pPr>
            <w:r w:rsidRPr="007F7175">
              <w:rPr>
                <w:sz w:val="12"/>
                <w:szCs w:val="16"/>
              </w:rPr>
              <w:t xml:space="preserve">       16,668 </w:t>
            </w:r>
          </w:p>
        </w:tc>
        <w:tc>
          <w:tcPr>
            <w:tcW w:w="1701" w:type="dxa"/>
            <w:tcBorders>
              <w:top w:val="nil"/>
              <w:left w:val="single" w:sz="4" w:space="0" w:color="auto"/>
              <w:bottom w:val="nil"/>
              <w:right w:val="single" w:sz="4" w:space="0" w:color="auto"/>
            </w:tcBorders>
            <w:shd w:val="clear" w:color="auto" w:fill="auto"/>
            <w:noWrap/>
            <w:vAlign w:val="center"/>
          </w:tcPr>
          <w:p w14:paraId="5A6CAE1C" w14:textId="06B1F882" w:rsidR="0062505F" w:rsidRPr="007F7175" w:rsidRDefault="0062505F" w:rsidP="0062505F">
            <w:pPr>
              <w:jc w:val="right"/>
              <w:rPr>
                <w:bCs/>
                <w:sz w:val="12"/>
                <w:szCs w:val="16"/>
                <w:lang w:eastAsia="tr-TR"/>
              </w:rPr>
            </w:pPr>
            <w:r w:rsidRPr="007F7175">
              <w:rPr>
                <w:sz w:val="12"/>
                <w:szCs w:val="16"/>
              </w:rPr>
              <w:t xml:space="preserve">              26 </w:t>
            </w:r>
          </w:p>
        </w:tc>
        <w:tc>
          <w:tcPr>
            <w:tcW w:w="1559" w:type="dxa"/>
            <w:tcBorders>
              <w:top w:val="nil"/>
              <w:left w:val="single" w:sz="4" w:space="0" w:color="auto"/>
              <w:bottom w:val="nil"/>
              <w:right w:val="single" w:sz="4" w:space="0" w:color="auto"/>
            </w:tcBorders>
            <w:shd w:val="clear" w:color="auto" w:fill="auto"/>
            <w:noWrap/>
            <w:vAlign w:val="center"/>
          </w:tcPr>
          <w:p w14:paraId="16605E69" w14:textId="74974859" w:rsidR="0062505F" w:rsidRPr="007F7175" w:rsidRDefault="0062505F" w:rsidP="0062505F">
            <w:pPr>
              <w:jc w:val="right"/>
              <w:rPr>
                <w:bCs/>
                <w:sz w:val="12"/>
                <w:szCs w:val="16"/>
                <w:lang w:eastAsia="tr-TR"/>
              </w:rPr>
            </w:pPr>
            <w:r w:rsidRPr="007F7175">
              <w:rPr>
                <w:sz w:val="12"/>
                <w:szCs w:val="16"/>
              </w:rPr>
              <w:t xml:space="preserve">       16,694 </w:t>
            </w:r>
          </w:p>
        </w:tc>
      </w:tr>
      <w:tr w:rsidR="0062505F" w:rsidRPr="00731F2D" w14:paraId="00EC6662" w14:textId="77777777" w:rsidTr="007F7175">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09A05CCB" w14:textId="77777777" w:rsidR="0062505F" w:rsidRPr="007F7175" w:rsidRDefault="0062505F" w:rsidP="0062505F">
            <w:pPr>
              <w:rPr>
                <w:b/>
                <w:bCs/>
                <w:sz w:val="12"/>
                <w:szCs w:val="16"/>
                <w:lang w:eastAsia="tr-TR"/>
              </w:rPr>
            </w:pPr>
            <w:r w:rsidRPr="007F7175">
              <w:rPr>
                <w:b/>
                <w:bCs/>
                <w:sz w:val="12"/>
                <w:szCs w:val="16"/>
                <w:lang w:eastAsia="tr-TR"/>
              </w:rPr>
              <w:t>III.</w:t>
            </w:r>
          </w:p>
        </w:tc>
        <w:tc>
          <w:tcPr>
            <w:tcW w:w="3898" w:type="dxa"/>
            <w:tcBorders>
              <w:top w:val="nil"/>
              <w:left w:val="single" w:sz="4" w:space="0" w:color="auto"/>
              <w:bottom w:val="nil"/>
              <w:right w:val="single" w:sz="4" w:space="0" w:color="auto"/>
            </w:tcBorders>
            <w:shd w:val="clear" w:color="auto" w:fill="auto"/>
            <w:noWrap/>
            <w:vAlign w:val="center"/>
            <w:hideMark/>
          </w:tcPr>
          <w:p w14:paraId="68149A81" w14:textId="77777777" w:rsidR="0062505F" w:rsidRPr="007F7175" w:rsidRDefault="0062505F" w:rsidP="00995593">
            <w:pPr>
              <w:rPr>
                <w:b/>
                <w:bCs/>
                <w:sz w:val="12"/>
                <w:szCs w:val="16"/>
                <w:lang w:eastAsia="tr-TR"/>
              </w:rPr>
            </w:pPr>
            <w:r w:rsidRPr="007F7175">
              <w:rPr>
                <w:b/>
                <w:bCs/>
                <w:sz w:val="12"/>
                <w:szCs w:val="16"/>
                <w:lang w:eastAsia="tr-TR"/>
              </w:rPr>
              <w:t>NET KÂR PAYI GELİRİ/GİDERİ (</w:t>
            </w:r>
            <w:proofErr w:type="gramStart"/>
            <w:r w:rsidRPr="007F7175">
              <w:rPr>
                <w:b/>
                <w:bCs/>
                <w:sz w:val="12"/>
                <w:szCs w:val="16"/>
                <w:lang w:eastAsia="tr-TR"/>
              </w:rPr>
              <w:t>I -</w:t>
            </w:r>
            <w:proofErr w:type="gramEnd"/>
            <w:r w:rsidRPr="007F7175">
              <w:rPr>
                <w:b/>
                <w:bCs/>
                <w:sz w:val="12"/>
                <w:szCs w:val="16"/>
                <w:lang w:eastAsia="tr-TR"/>
              </w:rPr>
              <w:t xml:space="preserve"> II)</w:t>
            </w:r>
          </w:p>
        </w:tc>
        <w:tc>
          <w:tcPr>
            <w:tcW w:w="1417" w:type="dxa"/>
            <w:tcBorders>
              <w:top w:val="nil"/>
              <w:left w:val="single" w:sz="4" w:space="0" w:color="auto"/>
              <w:bottom w:val="nil"/>
              <w:right w:val="single" w:sz="4" w:space="0" w:color="auto"/>
            </w:tcBorders>
            <w:shd w:val="clear" w:color="auto" w:fill="auto"/>
            <w:noWrap/>
            <w:vAlign w:val="center"/>
            <w:hideMark/>
          </w:tcPr>
          <w:p w14:paraId="797840FE" w14:textId="6ABF7637" w:rsidR="0062505F" w:rsidRPr="007F7175" w:rsidRDefault="0062505F" w:rsidP="0062505F">
            <w:pPr>
              <w:jc w:val="right"/>
              <w:rPr>
                <w:b/>
                <w:bCs/>
                <w:sz w:val="12"/>
                <w:szCs w:val="16"/>
                <w:lang w:eastAsia="tr-TR"/>
              </w:rPr>
            </w:pPr>
            <w:r w:rsidRPr="007F7175">
              <w:rPr>
                <w:b/>
                <w:bCs/>
                <w:sz w:val="12"/>
                <w:szCs w:val="16"/>
              </w:rPr>
              <w:t xml:space="preserve">  1,156,785 </w:t>
            </w:r>
          </w:p>
        </w:tc>
        <w:tc>
          <w:tcPr>
            <w:tcW w:w="1701" w:type="dxa"/>
            <w:tcBorders>
              <w:top w:val="nil"/>
              <w:left w:val="single" w:sz="4" w:space="0" w:color="auto"/>
              <w:bottom w:val="nil"/>
              <w:right w:val="single" w:sz="4" w:space="0" w:color="auto"/>
            </w:tcBorders>
            <w:shd w:val="clear" w:color="auto" w:fill="auto"/>
            <w:noWrap/>
            <w:vAlign w:val="center"/>
            <w:hideMark/>
          </w:tcPr>
          <w:p w14:paraId="15625353" w14:textId="4E270DCC" w:rsidR="0062505F" w:rsidRPr="007F7175" w:rsidRDefault="0062505F" w:rsidP="0062505F">
            <w:pPr>
              <w:jc w:val="right"/>
              <w:rPr>
                <w:b/>
                <w:bCs/>
                <w:sz w:val="12"/>
                <w:szCs w:val="16"/>
                <w:lang w:eastAsia="tr-TR"/>
              </w:rPr>
            </w:pPr>
            <w:r w:rsidRPr="007F7175">
              <w:rPr>
                <w:b/>
                <w:bCs/>
                <w:sz w:val="12"/>
                <w:szCs w:val="16"/>
              </w:rPr>
              <w:t xml:space="preserve">       43,142 </w:t>
            </w:r>
          </w:p>
        </w:tc>
        <w:tc>
          <w:tcPr>
            <w:tcW w:w="1559" w:type="dxa"/>
            <w:tcBorders>
              <w:top w:val="nil"/>
              <w:left w:val="single" w:sz="4" w:space="0" w:color="auto"/>
              <w:bottom w:val="nil"/>
              <w:right w:val="single" w:sz="4" w:space="0" w:color="auto"/>
            </w:tcBorders>
            <w:shd w:val="clear" w:color="auto" w:fill="auto"/>
            <w:noWrap/>
            <w:vAlign w:val="center"/>
            <w:hideMark/>
          </w:tcPr>
          <w:p w14:paraId="78236526" w14:textId="4B492194" w:rsidR="0062505F" w:rsidRPr="007F7175" w:rsidRDefault="0062505F" w:rsidP="0062505F">
            <w:pPr>
              <w:jc w:val="right"/>
              <w:rPr>
                <w:b/>
                <w:bCs/>
                <w:sz w:val="12"/>
                <w:szCs w:val="16"/>
                <w:lang w:eastAsia="tr-TR"/>
              </w:rPr>
            </w:pPr>
            <w:r w:rsidRPr="007F7175">
              <w:rPr>
                <w:b/>
                <w:bCs/>
                <w:sz w:val="12"/>
                <w:szCs w:val="16"/>
              </w:rPr>
              <w:t xml:space="preserve">  1,199,927 </w:t>
            </w:r>
          </w:p>
        </w:tc>
      </w:tr>
      <w:tr w:rsidR="0062505F" w:rsidRPr="00731F2D" w14:paraId="6F6F6675" w14:textId="77777777" w:rsidTr="007F7175">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08206F95" w14:textId="77777777" w:rsidR="0062505F" w:rsidRPr="007F7175" w:rsidRDefault="0062505F" w:rsidP="0062505F">
            <w:pPr>
              <w:rPr>
                <w:b/>
                <w:bCs/>
                <w:sz w:val="12"/>
                <w:szCs w:val="16"/>
                <w:lang w:eastAsia="tr-TR"/>
              </w:rPr>
            </w:pPr>
            <w:r w:rsidRPr="007F7175">
              <w:rPr>
                <w:b/>
                <w:bCs/>
                <w:sz w:val="12"/>
                <w:szCs w:val="16"/>
                <w:lang w:eastAsia="tr-TR"/>
              </w:rPr>
              <w:t>IV.</w:t>
            </w:r>
          </w:p>
        </w:tc>
        <w:tc>
          <w:tcPr>
            <w:tcW w:w="3898" w:type="dxa"/>
            <w:tcBorders>
              <w:top w:val="nil"/>
              <w:left w:val="single" w:sz="4" w:space="0" w:color="auto"/>
              <w:bottom w:val="nil"/>
              <w:right w:val="single" w:sz="4" w:space="0" w:color="auto"/>
            </w:tcBorders>
            <w:shd w:val="clear" w:color="auto" w:fill="auto"/>
            <w:noWrap/>
            <w:vAlign w:val="center"/>
            <w:hideMark/>
          </w:tcPr>
          <w:p w14:paraId="5F656086" w14:textId="77777777" w:rsidR="0062505F" w:rsidRPr="007F7175" w:rsidRDefault="0062505F" w:rsidP="00995593">
            <w:pPr>
              <w:rPr>
                <w:b/>
                <w:bCs/>
                <w:sz w:val="12"/>
                <w:szCs w:val="16"/>
                <w:lang w:eastAsia="tr-TR"/>
              </w:rPr>
            </w:pPr>
            <w:r w:rsidRPr="007F7175">
              <w:rPr>
                <w:b/>
                <w:bCs/>
                <w:sz w:val="12"/>
                <w:szCs w:val="16"/>
                <w:lang w:eastAsia="tr-TR"/>
              </w:rPr>
              <w:t>NET ÜCRET VE KOMİSYON GELİRLERİ/GİDERLERİ</w:t>
            </w:r>
          </w:p>
        </w:tc>
        <w:tc>
          <w:tcPr>
            <w:tcW w:w="1417" w:type="dxa"/>
            <w:tcBorders>
              <w:top w:val="nil"/>
              <w:left w:val="single" w:sz="4" w:space="0" w:color="auto"/>
              <w:bottom w:val="nil"/>
              <w:right w:val="single" w:sz="4" w:space="0" w:color="auto"/>
            </w:tcBorders>
            <w:shd w:val="clear" w:color="auto" w:fill="auto"/>
            <w:noWrap/>
            <w:vAlign w:val="center"/>
            <w:hideMark/>
          </w:tcPr>
          <w:p w14:paraId="4F34DF44" w14:textId="4F99F5C5" w:rsidR="0062505F" w:rsidRPr="007F7175" w:rsidRDefault="0062505F" w:rsidP="0062505F">
            <w:pPr>
              <w:jc w:val="right"/>
              <w:rPr>
                <w:b/>
                <w:bCs/>
                <w:sz w:val="12"/>
                <w:szCs w:val="16"/>
                <w:lang w:eastAsia="tr-TR"/>
              </w:rPr>
            </w:pPr>
            <w:r w:rsidRPr="007F7175">
              <w:rPr>
                <w:b/>
                <w:bCs/>
                <w:sz w:val="12"/>
                <w:szCs w:val="16"/>
              </w:rPr>
              <w:t xml:space="preserve">       92,596 </w:t>
            </w:r>
          </w:p>
        </w:tc>
        <w:tc>
          <w:tcPr>
            <w:tcW w:w="1701" w:type="dxa"/>
            <w:tcBorders>
              <w:top w:val="nil"/>
              <w:left w:val="single" w:sz="4" w:space="0" w:color="auto"/>
              <w:bottom w:val="nil"/>
              <w:right w:val="single" w:sz="4" w:space="0" w:color="auto"/>
            </w:tcBorders>
            <w:shd w:val="clear" w:color="auto" w:fill="auto"/>
            <w:noWrap/>
            <w:vAlign w:val="center"/>
            <w:hideMark/>
          </w:tcPr>
          <w:p w14:paraId="3A66091F" w14:textId="60765996" w:rsidR="0062505F" w:rsidRPr="007F7175" w:rsidRDefault="0062505F" w:rsidP="0062505F">
            <w:pPr>
              <w:jc w:val="right"/>
              <w:rPr>
                <w:b/>
                <w:bCs/>
                <w:sz w:val="12"/>
                <w:szCs w:val="16"/>
                <w:lang w:eastAsia="tr-TR"/>
              </w:rPr>
            </w:pPr>
            <w:r w:rsidRPr="007F7175">
              <w:rPr>
                <w:b/>
                <w:bCs/>
                <w:sz w:val="12"/>
                <w:szCs w:val="16"/>
              </w:rPr>
              <w:t xml:space="preserve">      (32,383)</w:t>
            </w:r>
          </w:p>
        </w:tc>
        <w:tc>
          <w:tcPr>
            <w:tcW w:w="1559" w:type="dxa"/>
            <w:tcBorders>
              <w:top w:val="nil"/>
              <w:left w:val="single" w:sz="4" w:space="0" w:color="auto"/>
              <w:bottom w:val="nil"/>
              <w:right w:val="single" w:sz="4" w:space="0" w:color="auto"/>
            </w:tcBorders>
            <w:shd w:val="clear" w:color="auto" w:fill="auto"/>
            <w:noWrap/>
            <w:vAlign w:val="center"/>
            <w:hideMark/>
          </w:tcPr>
          <w:p w14:paraId="7778C6CC" w14:textId="3757B339" w:rsidR="0062505F" w:rsidRPr="007F7175" w:rsidRDefault="0062505F" w:rsidP="0062505F">
            <w:pPr>
              <w:jc w:val="right"/>
              <w:rPr>
                <w:b/>
                <w:bCs/>
                <w:sz w:val="12"/>
                <w:szCs w:val="16"/>
                <w:lang w:eastAsia="tr-TR"/>
              </w:rPr>
            </w:pPr>
            <w:r w:rsidRPr="007F7175">
              <w:rPr>
                <w:b/>
                <w:bCs/>
                <w:sz w:val="12"/>
                <w:szCs w:val="16"/>
              </w:rPr>
              <w:t xml:space="preserve">       60,213 </w:t>
            </w:r>
          </w:p>
        </w:tc>
      </w:tr>
      <w:tr w:rsidR="0062505F" w:rsidRPr="00731F2D" w14:paraId="47FDF7F4" w14:textId="77777777" w:rsidTr="007F7175">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1FBA9B81" w14:textId="77777777" w:rsidR="0062505F" w:rsidRPr="007F7175" w:rsidRDefault="0062505F" w:rsidP="0062505F">
            <w:pPr>
              <w:rPr>
                <w:sz w:val="12"/>
                <w:szCs w:val="16"/>
                <w:lang w:eastAsia="tr-TR"/>
              </w:rPr>
            </w:pPr>
            <w:r w:rsidRPr="007F7175">
              <w:rPr>
                <w:sz w:val="12"/>
                <w:szCs w:val="16"/>
                <w:lang w:eastAsia="tr-TR"/>
              </w:rPr>
              <w:t>4.1</w:t>
            </w:r>
          </w:p>
        </w:tc>
        <w:tc>
          <w:tcPr>
            <w:tcW w:w="3898" w:type="dxa"/>
            <w:tcBorders>
              <w:top w:val="nil"/>
              <w:left w:val="single" w:sz="4" w:space="0" w:color="auto"/>
              <w:bottom w:val="nil"/>
              <w:right w:val="single" w:sz="4" w:space="0" w:color="auto"/>
            </w:tcBorders>
            <w:shd w:val="clear" w:color="auto" w:fill="auto"/>
            <w:noWrap/>
            <w:vAlign w:val="center"/>
            <w:hideMark/>
          </w:tcPr>
          <w:p w14:paraId="54EC6739" w14:textId="77777777" w:rsidR="0062505F" w:rsidRPr="007F7175" w:rsidRDefault="0062505F" w:rsidP="00995593">
            <w:pPr>
              <w:rPr>
                <w:sz w:val="12"/>
                <w:szCs w:val="16"/>
                <w:lang w:eastAsia="tr-TR"/>
              </w:rPr>
            </w:pPr>
            <w:r w:rsidRPr="007F7175">
              <w:rPr>
                <w:sz w:val="12"/>
                <w:szCs w:val="16"/>
                <w:lang w:eastAsia="tr-TR"/>
              </w:rPr>
              <w:t>Alınan Ücret ve Komisyonlar</w:t>
            </w:r>
          </w:p>
        </w:tc>
        <w:tc>
          <w:tcPr>
            <w:tcW w:w="1417" w:type="dxa"/>
            <w:tcBorders>
              <w:top w:val="nil"/>
              <w:left w:val="single" w:sz="4" w:space="0" w:color="auto"/>
              <w:bottom w:val="nil"/>
              <w:right w:val="single" w:sz="4" w:space="0" w:color="auto"/>
            </w:tcBorders>
            <w:shd w:val="clear" w:color="auto" w:fill="auto"/>
            <w:noWrap/>
            <w:vAlign w:val="center"/>
            <w:hideMark/>
          </w:tcPr>
          <w:p w14:paraId="0C40DADD" w14:textId="3A83627B" w:rsidR="0062505F" w:rsidRPr="007F7175" w:rsidRDefault="0062505F" w:rsidP="0062505F">
            <w:pPr>
              <w:jc w:val="right"/>
              <w:rPr>
                <w:sz w:val="12"/>
                <w:szCs w:val="16"/>
                <w:lang w:eastAsia="tr-TR"/>
              </w:rPr>
            </w:pPr>
            <w:r w:rsidRPr="007F7175">
              <w:rPr>
                <w:sz w:val="12"/>
                <w:szCs w:val="16"/>
              </w:rPr>
              <w:t xml:space="preserve">     205,307 </w:t>
            </w:r>
          </w:p>
        </w:tc>
        <w:tc>
          <w:tcPr>
            <w:tcW w:w="1701" w:type="dxa"/>
            <w:tcBorders>
              <w:top w:val="nil"/>
              <w:left w:val="single" w:sz="4" w:space="0" w:color="auto"/>
              <w:bottom w:val="nil"/>
              <w:right w:val="single" w:sz="4" w:space="0" w:color="auto"/>
            </w:tcBorders>
            <w:shd w:val="clear" w:color="auto" w:fill="auto"/>
            <w:noWrap/>
            <w:vAlign w:val="center"/>
            <w:hideMark/>
          </w:tcPr>
          <w:p w14:paraId="2F190C01" w14:textId="5D65DB2E" w:rsidR="0062505F" w:rsidRPr="007F7175" w:rsidRDefault="0062505F" w:rsidP="0062505F">
            <w:pPr>
              <w:jc w:val="right"/>
              <w:rPr>
                <w:sz w:val="12"/>
                <w:szCs w:val="16"/>
                <w:lang w:eastAsia="tr-TR"/>
              </w:rPr>
            </w:pPr>
            <w:r w:rsidRPr="007F7175">
              <w:rPr>
                <w:sz w:val="12"/>
                <w:szCs w:val="16"/>
              </w:rPr>
              <w:t xml:space="preserve">         6,129 </w:t>
            </w:r>
          </w:p>
        </w:tc>
        <w:tc>
          <w:tcPr>
            <w:tcW w:w="1559" w:type="dxa"/>
            <w:tcBorders>
              <w:top w:val="nil"/>
              <w:left w:val="single" w:sz="4" w:space="0" w:color="auto"/>
              <w:bottom w:val="nil"/>
              <w:right w:val="single" w:sz="4" w:space="0" w:color="auto"/>
            </w:tcBorders>
            <w:shd w:val="clear" w:color="auto" w:fill="auto"/>
            <w:noWrap/>
            <w:vAlign w:val="center"/>
            <w:hideMark/>
          </w:tcPr>
          <w:p w14:paraId="6EEE5349" w14:textId="27964D07" w:rsidR="0062505F" w:rsidRPr="007F7175" w:rsidRDefault="0062505F" w:rsidP="0062505F">
            <w:pPr>
              <w:jc w:val="right"/>
              <w:rPr>
                <w:sz w:val="12"/>
                <w:szCs w:val="16"/>
                <w:lang w:eastAsia="tr-TR"/>
              </w:rPr>
            </w:pPr>
            <w:r w:rsidRPr="007F7175">
              <w:rPr>
                <w:sz w:val="12"/>
                <w:szCs w:val="16"/>
              </w:rPr>
              <w:t xml:space="preserve">     211,436 </w:t>
            </w:r>
          </w:p>
        </w:tc>
      </w:tr>
      <w:tr w:rsidR="0062505F" w:rsidRPr="00731F2D" w14:paraId="5AAD0AE0" w14:textId="77777777" w:rsidTr="007F7175">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751E1CC9" w14:textId="77777777" w:rsidR="0062505F" w:rsidRPr="007F7175" w:rsidRDefault="0062505F" w:rsidP="0062505F">
            <w:pPr>
              <w:rPr>
                <w:sz w:val="12"/>
                <w:szCs w:val="16"/>
                <w:lang w:eastAsia="tr-TR"/>
              </w:rPr>
            </w:pPr>
            <w:r w:rsidRPr="007F7175">
              <w:rPr>
                <w:sz w:val="12"/>
                <w:szCs w:val="16"/>
                <w:lang w:eastAsia="tr-TR"/>
              </w:rPr>
              <w:t>4.1.2</w:t>
            </w:r>
          </w:p>
        </w:tc>
        <w:tc>
          <w:tcPr>
            <w:tcW w:w="3898" w:type="dxa"/>
            <w:tcBorders>
              <w:top w:val="nil"/>
              <w:left w:val="single" w:sz="4" w:space="0" w:color="auto"/>
              <w:bottom w:val="nil"/>
              <w:right w:val="single" w:sz="4" w:space="0" w:color="auto"/>
            </w:tcBorders>
            <w:shd w:val="clear" w:color="auto" w:fill="auto"/>
            <w:noWrap/>
            <w:vAlign w:val="center"/>
            <w:hideMark/>
          </w:tcPr>
          <w:p w14:paraId="1F43405C" w14:textId="77777777" w:rsidR="0062505F" w:rsidRPr="007F7175" w:rsidRDefault="0062505F" w:rsidP="00995593">
            <w:pPr>
              <w:rPr>
                <w:sz w:val="12"/>
                <w:szCs w:val="16"/>
                <w:lang w:eastAsia="tr-TR"/>
              </w:rPr>
            </w:pPr>
            <w:r w:rsidRPr="007F7175">
              <w:rPr>
                <w:sz w:val="12"/>
                <w:szCs w:val="16"/>
                <w:lang w:eastAsia="tr-TR"/>
              </w:rPr>
              <w:t>Diğer</w:t>
            </w:r>
          </w:p>
        </w:tc>
        <w:tc>
          <w:tcPr>
            <w:tcW w:w="1417" w:type="dxa"/>
            <w:tcBorders>
              <w:top w:val="nil"/>
              <w:left w:val="single" w:sz="4" w:space="0" w:color="auto"/>
              <w:bottom w:val="nil"/>
              <w:right w:val="single" w:sz="4" w:space="0" w:color="auto"/>
            </w:tcBorders>
            <w:shd w:val="clear" w:color="auto" w:fill="auto"/>
            <w:noWrap/>
            <w:vAlign w:val="center"/>
            <w:hideMark/>
          </w:tcPr>
          <w:p w14:paraId="7208CE47" w14:textId="4C15CCCD" w:rsidR="0062505F" w:rsidRPr="007F7175" w:rsidRDefault="0062505F" w:rsidP="0062505F">
            <w:pPr>
              <w:jc w:val="right"/>
              <w:rPr>
                <w:sz w:val="12"/>
                <w:szCs w:val="16"/>
                <w:lang w:eastAsia="tr-TR"/>
              </w:rPr>
            </w:pPr>
            <w:r w:rsidRPr="007F7175">
              <w:rPr>
                <w:sz w:val="12"/>
                <w:szCs w:val="16"/>
              </w:rPr>
              <w:t xml:space="preserve">     158,498 </w:t>
            </w:r>
          </w:p>
        </w:tc>
        <w:tc>
          <w:tcPr>
            <w:tcW w:w="1701" w:type="dxa"/>
            <w:tcBorders>
              <w:top w:val="nil"/>
              <w:left w:val="single" w:sz="4" w:space="0" w:color="auto"/>
              <w:bottom w:val="nil"/>
              <w:right w:val="single" w:sz="4" w:space="0" w:color="auto"/>
            </w:tcBorders>
            <w:shd w:val="clear" w:color="auto" w:fill="auto"/>
            <w:noWrap/>
            <w:vAlign w:val="center"/>
            <w:hideMark/>
          </w:tcPr>
          <w:p w14:paraId="56DE7739" w14:textId="7B5EA458" w:rsidR="0062505F" w:rsidRPr="007F7175" w:rsidRDefault="0062505F" w:rsidP="0062505F">
            <w:pPr>
              <w:jc w:val="right"/>
              <w:rPr>
                <w:sz w:val="12"/>
                <w:szCs w:val="16"/>
                <w:lang w:eastAsia="tr-TR"/>
              </w:rPr>
            </w:pPr>
            <w:r w:rsidRPr="007F7175">
              <w:rPr>
                <w:sz w:val="12"/>
                <w:szCs w:val="16"/>
              </w:rPr>
              <w:t xml:space="preserve">         6,129 </w:t>
            </w:r>
          </w:p>
        </w:tc>
        <w:tc>
          <w:tcPr>
            <w:tcW w:w="1559" w:type="dxa"/>
            <w:tcBorders>
              <w:top w:val="nil"/>
              <w:left w:val="single" w:sz="4" w:space="0" w:color="auto"/>
              <w:bottom w:val="nil"/>
              <w:right w:val="single" w:sz="4" w:space="0" w:color="auto"/>
            </w:tcBorders>
            <w:shd w:val="clear" w:color="auto" w:fill="auto"/>
            <w:noWrap/>
            <w:vAlign w:val="center"/>
            <w:hideMark/>
          </w:tcPr>
          <w:p w14:paraId="2F90A23F" w14:textId="78D3B5EE" w:rsidR="0062505F" w:rsidRPr="007F7175" w:rsidRDefault="0062505F" w:rsidP="0062505F">
            <w:pPr>
              <w:jc w:val="right"/>
              <w:rPr>
                <w:sz w:val="12"/>
                <w:szCs w:val="16"/>
                <w:lang w:eastAsia="tr-TR"/>
              </w:rPr>
            </w:pPr>
            <w:r w:rsidRPr="007F7175">
              <w:rPr>
                <w:sz w:val="12"/>
                <w:szCs w:val="16"/>
              </w:rPr>
              <w:t xml:space="preserve">     164,627 </w:t>
            </w:r>
          </w:p>
        </w:tc>
      </w:tr>
      <w:tr w:rsidR="0062505F" w:rsidRPr="00731F2D" w14:paraId="224388DE" w14:textId="77777777" w:rsidTr="007F7175">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3B8711DC" w14:textId="77777777" w:rsidR="0062505F" w:rsidRPr="007F7175" w:rsidRDefault="0062505F" w:rsidP="0062505F">
            <w:pPr>
              <w:rPr>
                <w:sz w:val="12"/>
                <w:szCs w:val="16"/>
                <w:lang w:eastAsia="tr-TR"/>
              </w:rPr>
            </w:pPr>
            <w:r w:rsidRPr="007F7175">
              <w:rPr>
                <w:sz w:val="12"/>
                <w:szCs w:val="16"/>
                <w:lang w:eastAsia="tr-TR"/>
              </w:rPr>
              <w:t>4.2</w:t>
            </w:r>
          </w:p>
        </w:tc>
        <w:tc>
          <w:tcPr>
            <w:tcW w:w="3898" w:type="dxa"/>
            <w:tcBorders>
              <w:top w:val="nil"/>
              <w:left w:val="single" w:sz="4" w:space="0" w:color="auto"/>
              <w:bottom w:val="nil"/>
              <w:right w:val="single" w:sz="4" w:space="0" w:color="auto"/>
            </w:tcBorders>
            <w:shd w:val="clear" w:color="auto" w:fill="auto"/>
            <w:noWrap/>
            <w:vAlign w:val="center"/>
            <w:hideMark/>
          </w:tcPr>
          <w:p w14:paraId="47C500A2" w14:textId="77777777" w:rsidR="0062505F" w:rsidRPr="007F7175" w:rsidRDefault="0062505F" w:rsidP="00995593">
            <w:pPr>
              <w:rPr>
                <w:sz w:val="12"/>
                <w:szCs w:val="16"/>
                <w:lang w:eastAsia="tr-TR"/>
              </w:rPr>
            </w:pPr>
            <w:r w:rsidRPr="007F7175">
              <w:rPr>
                <w:sz w:val="12"/>
                <w:szCs w:val="16"/>
                <w:lang w:eastAsia="tr-TR"/>
              </w:rPr>
              <w:t>Verilen Ücret ve Komisyonlar (-)</w:t>
            </w:r>
          </w:p>
        </w:tc>
        <w:tc>
          <w:tcPr>
            <w:tcW w:w="1417" w:type="dxa"/>
            <w:tcBorders>
              <w:top w:val="nil"/>
              <w:left w:val="single" w:sz="4" w:space="0" w:color="auto"/>
              <w:bottom w:val="nil"/>
              <w:right w:val="single" w:sz="4" w:space="0" w:color="auto"/>
            </w:tcBorders>
            <w:shd w:val="clear" w:color="auto" w:fill="auto"/>
            <w:noWrap/>
            <w:vAlign w:val="center"/>
            <w:hideMark/>
          </w:tcPr>
          <w:p w14:paraId="6BB62D47" w14:textId="6CF7764D" w:rsidR="0062505F" w:rsidRPr="007F7175" w:rsidRDefault="0062505F" w:rsidP="0062505F">
            <w:pPr>
              <w:jc w:val="right"/>
              <w:rPr>
                <w:sz w:val="12"/>
                <w:szCs w:val="16"/>
                <w:lang w:eastAsia="tr-TR"/>
              </w:rPr>
            </w:pPr>
            <w:r w:rsidRPr="007F7175">
              <w:rPr>
                <w:sz w:val="12"/>
                <w:szCs w:val="16"/>
              </w:rPr>
              <w:t xml:space="preserve">     112,711 </w:t>
            </w:r>
          </w:p>
        </w:tc>
        <w:tc>
          <w:tcPr>
            <w:tcW w:w="1701" w:type="dxa"/>
            <w:tcBorders>
              <w:top w:val="nil"/>
              <w:left w:val="single" w:sz="4" w:space="0" w:color="auto"/>
              <w:bottom w:val="nil"/>
              <w:right w:val="single" w:sz="4" w:space="0" w:color="auto"/>
            </w:tcBorders>
            <w:shd w:val="clear" w:color="auto" w:fill="auto"/>
            <w:noWrap/>
            <w:vAlign w:val="center"/>
            <w:hideMark/>
          </w:tcPr>
          <w:p w14:paraId="46F3E23F" w14:textId="6C825823" w:rsidR="0062505F" w:rsidRPr="007F7175" w:rsidRDefault="0062505F" w:rsidP="0062505F">
            <w:pPr>
              <w:jc w:val="right"/>
              <w:rPr>
                <w:sz w:val="12"/>
                <w:szCs w:val="16"/>
                <w:lang w:eastAsia="tr-TR"/>
              </w:rPr>
            </w:pPr>
            <w:r w:rsidRPr="007F7175">
              <w:rPr>
                <w:sz w:val="12"/>
                <w:szCs w:val="16"/>
              </w:rPr>
              <w:t xml:space="preserve">       38,512 </w:t>
            </w:r>
          </w:p>
        </w:tc>
        <w:tc>
          <w:tcPr>
            <w:tcW w:w="1559" w:type="dxa"/>
            <w:tcBorders>
              <w:top w:val="nil"/>
              <w:left w:val="single" w:sz="4" w:space="0" w:color="auto"/>
              <w:bottom w:val="nil"/>
              <w:right w:val="single" w:sz="4" w:space="0" w:color="auto"/>
            </w:tcBorders>
            <w:shd w:val="clear" w:color="auto" w:fill="auto"/>
            <w:noWrap/>
            <w:vAlign w:val="center"/>
            <w:hideMark/>
          </w:tcPr>
          <w:p w14:paraId="153B62A1" w14:textId="5F7C33C5" w:rsidR="0062505F" w:rsidRPr="007F7175" w:rsidRDefault="0062505F" w:rsidP="0062505F">
            <w:pPr>
              <w:jc w:val="right"/>
              <w:rPr>
                <w:sz w:val="12"/>
                <w:szCs w:val="16"/>
                <w:lang w:eastAsia="tr-TR"/>
              </w:rPr>
            </w:pPr>
            <w:r w:rsidRPr="007F7175">
              <w:rPr>
                <w:sz w:val="12"/>
                <w:szCs w:val="16"/>
              </w:rPr>
              <w:t xml:space="preserve">     151,223 </w:t>
            </w:r>
          </w:p>
        </w:tc>
      </w:tr>
      <w:tr w:rsidR="0062505F" w:rsidRPr="00731F2D" w14:paraId="5D2DECD1" w14:textId="77777777" w:rsidTr="007F7175">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13E65FFA" w14:textId="77777777" w:rsidR="0062505F" w:rsidRPr="007F7175" w:rsidRDefault="0062505F" w:rsidP="0062505F">
            <w:pPr>
              <w:rPr>
                <w:sz w:val="12"/>
                <w:szCs w:val="16"/>
                <w:lang w:eastAsia="tr-TR"/>
              </w:rPr>
            </w:pPr>
            <w:r w:rsidRPr="007F7175">
              <w:rPr>
                <w:sz w:val="12"/>
                <w:szCs w:val="16"/>
                <w:lang w:eastAsia="tr-TR"/>
              </w:rPr>
              <w:t>4.2.2</w:t>
            </w:r>
          </w:p>
        </w:tc>
        <w:tc>
          <w:tcPr>
            <w:tcW w:w="3898" w:type="dxa"/>
            <w:tcBorders>
              <w:top w:val="nil"/>
              <w:left w:val="single" w:sz="4" w:space="0" w:color="auto"/>
              <w:bottom w:val="nil"/>
              <w:right w:val="single" w:sz="4" w:space="0" w:color="auto"/>
            </w:tcBorders>
            <w:shd w:val="clear" w:color="auto" w:fill="auto"/>
            <w:noWrap/>
            <w:vAlign w:val="center"/>
            <w:hideMark/>
          </w:tcPr>
          <w:p w14:paraId="07FCBD8F" w14:textId="77777777" w:rsidR="0062505F" w:rsidRPr="007F7175" w:rsidRDefault="0062505F" w:rsidP="00995593">
            <w:pPr>
              <w:rPr>
                <w:sz w:val="12"/>
                <w:szCs w:val="16"/>
                <w:lang w:eastAsia="tr-TR"/>
              </w:rPr>
            </w:pPr>
            <w:r w:rsidRPr="007F7175">
              <w:rPr>
                <w:sz w:val="12"/>
                <w:szCs w:val="16"/>
                <w:lang w:eastAsia="tr-TR"/>
              </w:rPr>
              <w:t>Diğer</w:t>
            </w:r>
          </w:p>
        </w:tc>
        <w:tc>
          <w:tcPr>
            <w:tcW w:w="1417" w:type="dxa"/>
            <w:tcBorders>
              <w:top w:val="nil"/>
              <w:left w:val="single" w:sz="4" w:space="0" w:color="auto"/>
              <w:bottom w:val="nil"/>
              <w:right w:val="single" w:sz="4" w:space="0" w:color="auto"/>
            </w:tcBorders>
            <w:shd w:val="clear" w:color="auto" w:fill="auto"/>
            <w:noWrap/>
            <w:vAlign w:val="center"/>
            <w:hideMark/>
          </w:tcPr>
          <w:p w14:paraId="0600D239" w14:textId="3ADAEC8D" w:rsidR="0062505F" w:rsidRPr="007F7175" w:rsidRDefault="0062505F" w:rsidP="0062505F">
            <w:pPr>
              <w:jc w:val="right"/>
              <w:rPr>
                <w:sz w:val="12"/>
                <w:szCs w:val="16"/>
                <w:lang w:eastAsia="tr-TR"/>
              </w:rPr>
            </w:pPr>
            <w:r w:rsidRPr="007F7175">
              <w:rPr>
                <w:sz w:val="12"/>
                <w:szCs w:val="16"/>
              </w:rPr>
              <w:t xml:space="preserve">     110,167 </w:t>
            </w:r>
          </w:p>
        </w:tc>
        <w:tc>
          <w:tcPr>
            <w:tcW w:w="1701" w:type="dxa"/>
            <w:tcBorders>
              <w:top w:val="nil"/>
              <w:left w:val="single" w:sz="4" w:space="0" w:color="auto"/>
              <w:bottom w:val="nil"/>
              <w:right w:val="single" w:sz="4" w:space="0" w:color="auto"/>
            </w:tcBorders>
            <w:shd w:val="clear" w:color="auto" w:fill="auto"/>
            <w:noWrap/>
            <w:vAlign w:val="center"/>
            <w:hideMark/>
          </w:tcPr>
          <w:p w14:paraId="688D7BD1" w14:textId="7BB1AAD8" w:rsidR="0062505F" w:rsidRPr="007F7175" w:rsidRDefault="0062505F" w:rsidP="0062505F">
            <w:pPr>
              <w:jc w:val="right"/>
              <w:rPr>
                <w:sz w:val="12"/>
                <w:szCs w:val="16"/>
                <w:lang w:eastAsia="tr-TR"/>
              </w:rPr>
            </w:pPr>
            <w:r w:rsidRPr="007F7175">
              <w:rPr>
                <w:sz w:val="12"/>
                <w:szCs w:val="16"/>
              </w:rPr>
              <w:t xml:space="preserve">       38,512 </w:t>
            </w:r>
          </w:p>
        </w:tc>
        <w:tc>
          <w:tcPr>
            <w:tcW w:w="1559" w:type="dxa"/>
            <w:tcBorders>
              <w:top w:val="nil"/>
              <w:left w:val="single" w:sz="4" w:space="0" w:color="auto"/>
              <w:bottom w:val="nil"/>
              <w:right w:val="single" w:sz="4" w:space="0" w:color="auto"/>
            </w:tcBorders>
            <w:shd w:val="clear" w:color="auto" w:fill="auto"/>
            <w:noWrap/>
            <w:vAlign w:val="center"/>
            <w:hideMark/>
          </w:tcPr>
          <w:p w14:paraId="16D3FA16" w14:textId="69F42790" w:rsidR="0062505F" w:rsidRPr="007F7175" w:rsidRDefault="0062505F" w:rsidP="0062505F">
            <w:pPr>
              <w:jc w:val="right"/>
              <w:rPr>
                <w:sz w:val="12"/>
                <w:szCs w:val="16"/>
                <w:lang w:eastAsia="tr-TR"/>
              </w:rPr>
            </w:pPr>
            <w:r w:rsidRPr="007F7175">
              <w:rPr>
                <w:sz w:val="12"/>
                <w:szCs w:val="16"/>
              </w:rPr>
              <w:t xml:space="preserve">     148,679 </w:t>
            </w:r>
          </w:p>
        </w:tc>
      </w:tr>
      <w:tr w:rsidR="0062505F" w:rsidRPr="00731F2D" w14:paraId="6F6BF557" w14:textId="77777777" w:rsidTr="007F7175">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45E2EB10" w14:textId="77777777" w:rsidR="0062505F" w:rsidRPr="007F7175" w:rsidRDefault="0062505F" w:rsidP="0062505F">
            <w:pPr>
              <w:rPr>
                <w:b/>
                <w:bCs/>
                <w:sz w:val="12"/>
                <w:szCs w:val="16"/>
                <w:lang w:eastAsia="tr-TR"/>
              </w:rPr>
            </w:pPr>
            <w:r w:rsidRPr="007F7175">
              <w:rPr>
                <w:b/>
                <w:bCs/>
                <w:sz w:val="12"/>
                <w:szCs w:val="16"/>
                <w:lang w:eastAsia="tr-TR"/>
              </w:rPr>
              <w:t>VI.</w:t>
            </w:r>
          </w:p>
        </w:tc>
        <w:tc>
          <w:tcPr>
            <w:tcW w:w="3898" w:type="dxa"/>
            <w:tcBorders>
              <w:top w:val="nil"/>
              <w:left w:val="single" w:sz="4" w:space="0" w:color="auto"/>
              <w:bottom w:val="nil"/>
              <w:right w:val="single" w:sz="4" w:space="0" w:color="auto"/>
            </w:tcBorders>
            <w:shd w:val="clear" w:color="auto" w:fill="auto"/>
            <w:noWrap/>
            <w:vAlign w:val="center"/>
            <w:hideMark/>
          </w:tcPr>
          <w:p w14:paraId="2D609630" w14:textId="77777777" w:rsidR="0062505F" w:rsidRPr="007F7175" w:rsidRDefault="0062505F" w:rsidP="00995593">
            <w:pPr>
              <w:rPr>
                <w:b/>
                <w:bCs/>
                <w:sz w:val="12"/>
                <w:szCs w:val="16"/>
                <w:lang w:eastAsia="tr-TR"/>
              </w:rPr>
            </w:pPr>
            <w:r w:rsidRPr="007F7175">
              <w:rPr>
                <w:b/>
                <w:bCs/>
                <w:sz w:val="12"/>
                <w:szCs w:val="16"/>
                <w:lang w:eastAsia="tr-TR"/>
              </w:rPr>
              <w:t>TİCARİ KAR/ZARAR (Net)</w:t>
            </w:r>
          </w:p>
        </w:tc>
        <w:tc>
          <w:tcPr>
            <w:tcW w:w="1417" w:type="dxa"/>
            <w:tcBorders>
              <w:top w:val="nil"/>
              <w:left w:val="single" w:sz="4" w:space="0" w:color="auto"/>
              <w:bottom w:val="nil"/>
              <w:right w:val="single" w:sz="4" w:space="0" w:color="auto"/>
            </w:tcBorders>
            <w:shd w:val="clear" w:color="auto" w:fill="auto"/>
            <w:noWrap/>
            <w:vAlign w:val="center"/>
            <w:hideMark/>
          </w:tcPr>
          <w:p w14:paraId="6D6E6CF4" w14:textId="569EAC55" w:rsidR="0062505F" w:rsidRPr="007F7175" w:rsidRDefault="0062505F" w:rsidP="0062505F">
            <w:pPr>
              <w:jc w:val="right"/>
              <w:rPr>
                <w:b/>
                <w:bCs/>
                <w:sz w:val="12"/>
                <w:szCs w:val="16"/>
                <w:lang w:eastAsia="tr-TR"/>
              </w:rPr>
            </w:pPr>
            <w:r w:rsidRPr="007F7175">
              <w:rPr>
                <w:b/>
                <w:bCs/>
                <w:sz w:val="12"/>
                <w:szCs w:val="16"/>
              </w:rPr>
              <w:t xml:space="preserve">     613,081 </w:t>
            </w:r>
          </w:p>
        </w:tc>
        <w:tc>
          <w:tcPr>
            <w:tcW w:w="1701" w:type="dxa"/>
            <w:tcBorders>
              <w:top w:val="nil"/>
              <w:left w:val="single" w:sz="4" w:space="0" w:color="auto"/>
              <w:bottom w:val="nil"/>
              <w:right w:val="single" w:sz="4" w:space="0" w:color="auto"/>
            </w:tcBorders>
            <w:shd w:val="clear" w:color="auto" w:fill="auto"/>
            <w:noWrap/>
            <w:vAlign w:val="center"/>
            <w:hideMark/>
          </w:tcPr>
          <w:p w14:paraId="4056AB5A" w14:textId="20461DBC" w:rsidR="0062505F" w:rsidRPr="007F7175" w:rsidRDefault="0062505F" w:rsidP="0062505F">
            <w:pPr>
              <w:jc w:val="right"/>
              <w:rPr>
                <w:b/>
                <w:bCs/>
                <w:sz w:val="12"/>
                <w:szCs w:val="16"/>
                <w:lang w:eastAsia="tr-TR"/>
              </w:rPr>
            </w:pPr>
            <w:r w:rsidRPr="007F7175">
              <w:rPr>
                <w:b/>
                <w:bCs/>
                <w:sz w:val="12"/>
                <w:szCs w:val="16"/>
              </w:rPr>
              <w:t xml:space="preserve">         3,278 </w:t>
            </w:r>
          </w:p>
        </w:tc>
        <w:tc>
          <w:tcPr>
            <w:tcW w:w="1559" w:type="dxa"/>
            <w:tcBorders>
              <w:top w:val="nil"/>
              <w:left w:val="single" w:sz="4" w:space="0" w:color="auto"/>
              <w:bottom w:val="nil"/>
              <w:right w:val="single" w:sz="4" w:space="0" w:color="auto"/>
            </w:tcBorders>
            <w:shd w:val="clear" w:color="auto" w:fill="auto"/>
            <w:noWrap/>
            <w:vAlign w:val="center"/>
            <w:hideMark/>
          </w:tcPr>
          <w:p w14:paraId="57F865F3" w14:textId="3CEF7B81" w:rsidR="0062505F" w:rsidRPr="007F7175" w:rsidRDefault="0062505F" w:rsidP="0062505F">
            <w:pPr>
              <w:jc w:val="right"/>
              <w:rPr>
                <w:b/>
                <w:bCs/>
                <w:sz w:val="12"/>
                <w:szCs w:val="16"/>
                <w:lang w:eastAsia="tr-TR"/>
              </w:rPr>
            </w:pPr>
            <w:r w:rsidRPr="007F7175">
              <w:rPr>
                <w:b/>
                <w:bCs/>
                <w:sz w:val="12"/>
                <w:szCs w:val="16"/>
              </w:rPr>
              <w:t xml:space="preserve">     616,359 </w:t>
            </w:r>
          </w:p>
        </w:tc>
      </w:tr>
      <w:tr w:rsidR="0062505F" w:rsidRPr="00731F2D" w14:paraId="7CFB7001" w14:textId="77777777" w:rsidTr="007F7175">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1BAFF12F" w14:textId="77777777" w:rsidR="0062505F" w:rsidRPr="007F7175" w:rsidRDefault="0062505F" w:rsidP="0062505F">
            <w:pPr>
              <w:rPr>
                <w:sz w:val="12"/>
                <w:szCs w:val="16"/>
                <w:lang w:eastAsia="tr-TR"/>
              </w:rPr>
            </w:pPr>
            <w:r w:rsidRPr="007F7175">
              <w:rPr>
                <w:sz w:val="12"/>
                <w:szCs w:val="16"/>
                <w:lang w:eastAsia="tr-TR"/>
              </w:rPr>
              <w:t>6.3</w:t>
            </w:r>
          </w:p>
        </w:tc>
        <w:tc>
          <w:tcPr>
            <w:tcW w:w="3898" w:type="dxa"/>
            <w:tcBorders>
              <w:top w:val="nil"/>
              <w:left w:val="single" w:sz="4" w:space="0" w:color="auto"/>
              <w:bottom w:val="nil"/>
              <w:right w:val="single" w:sz="4" w:space="0" w:color="auto"/>
            </w:tcBorders>
            <w:shd w:val="clear" w:color="auto" w:fill="auto"/>
            <w:noWrap/>
            <w:vAlign w:val="center"/>
            <w:hideMark/>
          </w:tcPr>
          <w:p w14:paraId="47C4652D" w14:textId="77777777" w:rsidR="0062505F" w:rsidRPr="007F7175" w:rsidRDefault="0062505F" w:rsidP="00995593">
            <w:pPr>
              <w:rPr>
                <w:sz w:val="12"/>
                <w:szCs w:val="16"/>
                <w:lang w:eastAsia="tr-TR"/>
              </w:rPr>
            </w:pPr>
            <w:r w:rsidRPr="007F7175">
              <w:rPr>
                <w:sz w:val="12"/>
                <w:szCs w:val="16"/>
                <w:lang w:eastAsia="tr-TR"/>
              </w:rPr>
              <w:t>Kambiyo İşlemleri Kârı/Zararı</w:t>
            </w:r>
          </w:p>
        </w:tc>
        <w:tc>
          <w:tcPr>
            <w:tcW w:w="1417" w:type="dxa"/>
            <w:tcBorders>
              <w:top w:val="nil"/>
              <w:left w:val="single" w:sz="4" w:space="0" w:color="auto"/>
              <w:bottom w:val="nil"/>
              <w:right w:val="single" w:sz="4" w:space="0" w:color="auto"/>
            </w:tcBorders>
            <w:shd w:val="clear" w:color="auto" w:fill="auto"/>
            <w:noWrap/>
            <w:vAlign w:val="center"/>
            <w:hideMark/>
          </w:tcPr>
          <w:p w14:paraId="546A45AA" w14:textId="4A61E545" w:rsidR="0062505F" w:rsidRPr="007F7175" w:rsidRDefault="0062505F" w:rsidP="0062505F">
            <w:pPr>
              <w:jc w:val="right"/>
              <w:rPr>
                <w:sz w:val="12"/>
                <w:szCs w:val="16"/>
                <w:lang w:eastAsia="tr-TR"/>
              </w:rPr>
            </w:pPr>
            <w:r w:rsidRPr="007F7175">
              <w:rPr>
                <w:sz w:val="12"/>
                <w:szCs w:val="16"/>
              </w:rPr>
              <w:t xml:space="preserve">     584,357 </w:t>
            </w:r>
          </w:p>
        </w:tc>
        <w:tc>
          <w:tcPr>
            <w:tcW w:w="1701" w:type="dxa"/>
            <w:tcBorders>
              <w:top w:val="nil"/>
              <w:left w:val="single" w:sz="4" w:space="0" w:color="auto"/>
              <w:bottom w:val="nil"/>
              <w:right w:val="single" w:sz="4" w:space="0" w:color="auto"/>
            </w:tcBorders>
            <w:shd w:val="clear" w:color="auto" w:fill="auto"/>
            <w:noWrap/>
            <w:vAlign w:val="center"/>
            <w:hideMark/>
          </w:tcPr>
          <w:p w14:paraId="0BFF6E31" w14:textId="28A56701" w:rsidR="0062505F" w:rsidRPr="007F7175" w:rsidRDefault="0062505F" w:rsidP="0062505F">
            <w:pPr>
              <w:jc w:val="right"/>
              <w:rPr>
                <w:sz w:val="12"/>
                <w:szCs w:val="16"/>
                <w:lang w:eastAsia="tr-TR"/>
              </w:rPr>
            </w:pPr>
            <w:r w:rsidRPr="007F7175">
              <w:rPr>
                <w:sz w:val="12"/>
                <w:szCs w:val="16"/>
              </w:rPr>
              <w:t xml:space="preserve">         3,278 </w:t>
            </w:r>
          </w:p>
        </w:tc>
        <w:tc>
          <w:tcPr>
            <w:tcW w:w="1559" w:type="dxa"/>
            <w:tcBorders>
              <w:top w:val="nil"/>
              <w:left w:val="single" w:sz="4" w:space="0" w:color="auto"/>
              <w:bottom w:val="nil"/>
              <w:right w:val="single" w:sz="4" w:space="0" w:color="auto"/>
            </w:tcBorders>
            <w:shd w:val="clear" w:color="auto" w:fill="auto"/>
            <w:noWrap/>
            <w:vAlign w:val="center"/>
            <w:hideMark/>
          </w:tcPr>
          <w:p w14:paraId="613302B3" w14:textId="6C6D4A28" w:rsidR="0062505F" w:rsidRPr="007F7175" w:rsidRDefault="0062505F" w:rsidP="0062505F">
            <w:pPr>
              <w:jc w:val="right"/>
              <w:rPr>
                <w:sz w:val="12"/>
                <w:szCs w:val="16"/>
                <w:lang w:eastAsia="tr-TR"/>
              </w:rPr>
            </w:pPr>
            <w:r w:rsidRPr="007F7175">
              <w:rPr>
                <w:sz w:val="12"/>
                <w:szCs w:val="16"/>
              </w:rPr>
              <w:t xml:space="preserve">     587,635 </w:t>
            </w:r>
          </w:p>
        </w:tc>
      </w:tr>
      <w:tr w:rsidR="0062505F" w:rsidRPr="00731F2D" w14:paraId="2530E6A4" w14:textId="77777777" w:rsidTr="007F7175">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5504D48B" w14:textId="77777777" w:rsidR="0062505F" w:rsidRPr="007F7175" w:rsidRDefault="0062505F" w:rsidP="0062505F">
            <w:pPr>
              <w:rPr>
                <w:b/>
                <w:bCs/>
                <w:sz w:val="12"/>
                <w:szCs w:val="16"/>
                <w:lang w:eastAsia="tr-TR"/>
              </w:rPr>
            </w:pPr>
            <w:r w:rsidRPr="007F7175">
              <w:rPr>
                <w:b/>
                <w:bCs/>
                <w:sz w:val="12"/>
                <w:szCs w:val="16"/>
                <w:lang w:eastAsia="tr-TR"/>
              </w:rPr>
              <w:t>VII.</w:t>
            </w:r>
          </w:p>
        </w:tc>
        <w:tc>
          <w:tcPr>
            <w:tcW w:w="3898" w:type="dxa"/>
            <w:tcBorders>
              <w:top w:val="nil"/>
              <w:left w:val="single" w:sz="4" w:space="0" w:color="auto"/>
              <w:bottom w:val="nil"/>
              <w:right w:val="single" w:sz="4" w:space="0" w:color="auto"/>
            </w:tcBorders>
            <w:shd w:val="clear" w:color="auto" w:fill="auto"/>
            <w:noWrap/>
            <w:vAlign w:val="center"/>
            <w:hideMark/>
          </w:tcPr>
          <w:p w14:paraId="355AADD7" w14:textId="77777777" w:rsidR="0062505F" w:rsidRPr="007F7175" w:rsidRDefault="0062505F" w:rsidP="00995593">
            <w:pPr>
              <w:rPr>
                <w:b/>
                <w:bCs/>
                <w:sz w:val="12"/>
                <w:szCs w:val="16"/>
                <w:lang w:eastAsia="tr-TR"/>
              </w:rPr>
            </w:pPr>
            <w:r w:rsidRPr="007F7175">
              <w:rPr>
                <w:b/>
                <w:bCs/>
                <w:sz w:val="12"/>
                <w:szCs w:val="16"/>
                <w:lang w:eastAsia="tr-TR"/>
              </w:rPr>
              <w:t>DİĞER FAALİYET GELİRLERİ</w:t>
            </w:r>
          </w:p>
        </w:tc>
        <w:tc>
          <w:tcPr>
            <w:tcW w:w="1417" w:type="dxa"/>
            <w:tcBorders>
              <w:top w:val="nil"/>
              <w:left w:val="single" w:sz="4" w:space="0" w:color="auto"/>
              <w:bottom w:val="nil"/>
              <w:right w:val="single" w:sz="4" w:space="0" w:color="auto"/>
            </w:tcBorders>
            <w:shd w:val="clear" w:color="auto" w:fill="auto"/>
            <w:noWrap/>
            <w:vAlign w:val="center"/>
            <w:hideMark/>
          </w:tcPr>
          <w:p w14:paraId="72CBE6AC" w14:textId="37C2D499" w:rsidR="0062505F" w:rsidRPr="007F7175" w:rsidRDefault="0062505F" w:rsidP="0062505F">
            <w:pPr>
              <w:jc w:val="right"/>
              <w:rPr>
                <w:b/>
                <w:bCs/>
                <w:sz w:val="12"/>
                <w:szCs w:val="16"/>
                <w:lang w:eastAsia="tr-TR"/>
              </w:rPr>
            </w:pPr>
            <w:r w:rsidRPr="007F7175">
              <w:rPr>
                <w:b/>
                <w:bCs/>
                <w:sz w:val="12"/>
                <w:szCs w:val="16"/>
              </w:rPr>
              <w:t xml:space="preserve">     200,745 </w:t>
            </w:r>
          </w:p>
        </w:tc>
        <w:tc>
          <w:tcPr>
            <w:tcW w:w="1701" w:type="dxa"/>
            <w:tcBorders>
              <w:top w:val="nil"/>
              <w:left w:val="single" w:sz="4" w:space="0" w:color="auto"/>
              <w:bottom w:val="nil"/>
              <w:right w:val="single" w:sz="4" w:space="0" w:color="auto"/>
            </w:tcBorders>
            <w:shd w:val="clear" w:color="auto" w:fill="auto"/>
            <w:noWrap/>
            <w:vAlign w:val="center"/>
            <w:hideMark/>
          </w:tcPr>
          <w:p w14:paraId="135D3EF6" w14:textId="4862B2FF" w:rsidR="0062505F" w:rsidRPr="007F7175" w:rsidRDefault="0062505F" w:rsidP="0062505F">
            <w:pPr>
              <w:jc w:val="right"/>
              <w:rPr>
                <w:b/>
                <w:bCs/>
                <w:sz w:val="12"/>
                <w:szCs w:val="16"/>
                <w:lang w:eastAsia="tr-TR"/>
              </w:rPr>
            </w:pPr>
            <w:r w:rsidRPr="007F7175">
              <w:rPr>
                <w:b/>
                <w:bCs/>
                <w:sz w:val="12"/>
                <w:szCs w:val="16"/>
              </w:rPr>
              <w:t xml:space="preserve">     307,800 </w:t>
            </w:r>
          </w:p>
        </w:tc>
        <w:tc>
          <w:tcPr>
            <w:tcW w:w="1559" w:type="dxa"/>
            <w:tcBorders>
              <w:top w:val="nil"/>
              <w:left w:val="single" w:sz="4" w:space="0" w:color="auto"/>
              <w:bottom w:val="nil"/>
              <w:right w:val="single" w:sz="4" w:space="0" w:color="auto"/>
            </w:tcBorders>
            <w:shd w:val="clear" w:color="auto" w:fill="auto"/>
            <w:noWrap/>
            <w:vAlign w:val="center"/>
            <w:hideMark/>
          </w:tcPr>
          <w:p w14:paraId="7B451B2F" w14:textId="0D79AA12" w:rsidR="0062505F" w:rsidRPr="007F7175" w:rsidRDefault="0062505F" w:rsidP="0062505F">
            <w:pPr>
              <w:jc w:val="right"/>
              <w:rPr>
                <w:b/>
                <w:bCs/>
                <w:sz w:val="12"/>
                <w:szCs w:val="16"/>
                <w:lang w:eastAsia="tr-TR"/>
              </w:rPr>
            </w:pPr>
            <w:r w:rsidRPr="007F7175">
              <w:rPr>
                <w:b/>
                <w:bCs/>
                <w:sz w:val="12"/>
                <w:szCs w:val="16"/>
              </w:rPr>
              <w:t xml:space="preserve">     508,545 </w:t>
            </w:r>
          </w:p>
        </w:tc>
      </w:tr>
      <w:tr w:rsidR="0062505F" w:rsidRPr="00731F2D" w14:paraId="3C7B4C8E" w14:textId="77777777" w:rsidTr="007F7175">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600CF220" w14:textId="77777777" w:rsidR="0062505F" w:rsidRPr="007F7175" w:rsidRDefault="0062505F" w:rsidP="0062505F">
            <w:pPr>
              <w:rPr>
                <w:b/>
                <w:bCs/>
                <w:sz w:val="12"/>
                <w:szCs w:val="16"/>
                <w:lang w:eastAsia="tr-TR"/>
              </w:rPr>
            </w:pPr>
            <w:r w:rsidRPr="007F7175">
              <w:rPr>
                <w:b/>
                <w:bCs/>
                <w:sz w:val="12"/>
                <w:szCs w:val="16"/>
                <w:lang w:eastAsia="tr-TR"/>
              </w:rPr>
              <w:t>VIII.</w:t>
            </w:r>
          </w:p>
        </w:tc>
        <w:tc>
          <w:tcPr>
            <w:tcW w:w="3898" w:type="dxa"/>
            <w:tcBorders>
              <w:top w:val="nil"/>
              <w:left w:val="single" w:sz="4" w:space="0" w:color="auto"/>
              <w:bottom w:val="nil"/>
              <w:right w:val="single" w:sz="4" w:space="0" w:color="auto"/>
            </w:tcBorders>
            <w:shd w:val="clear" w:color="auto" w:fill="auto"/>
            <w:noWrap/>
            <w:vAlign w:val="center"/>
            <w:hideMark/>
          </w:tcPr>
          <w:p w14:paraId="6BB19994" w14:textId="77777777" w:rsidR="0062505F" w:rsidRPr="007F7175" w:rsidRDefault="0062505F" w:rsidP="00995593">
            <w:pPr>
              <w:rPr>
                <w:b/>
                <w:bCs/>
                <w:sz w:val="12"/>
                <w:szCs w:val="16"/>
                <w:lang w:eastAsia="tr-TR"/>
              </w:rPr>
            </w:pPr>
            <w:r w:rsidRPr="007F7175">
              <w:rPr>
                <w:b/>
                <w:bCs/>
                <w:sz w:val="12"/>
                <w:szCs w:val="16"/>
                <w:lang w:eastAsia="tr-TR"/>
              </w:rPr>
              <w:t>FAALİYET BRÜT KÂRI (</w:t>
            </w:r>
            <w:proofErr w:type="spellStart"/>
            <w:r w:rsidRPr="007F7175">
              <w:rPr>
                <w:b/>
                <w:bCs/>
                <w:sz w:val="12"/>
                <w:szCs w:val="16"/>
                <w:lang w:eastAsia="tr-TR"/>
              </w:rPr>
              <w:t>III+IV+V+VI+VII</w:t>
            </w:r>
            <w:proofErr w:type="spellEnd"/>
            <w:r w:rsidRPr="007F7175">
              <w:rPr>
                <w:b/>
                <w:bCs/>
                <w:sz w:val="12"/>
                <w:szCs w:val="16"/>
                <w:lang w:eastAsia="tr-TR"/>
              </w:rPr>
              <w:t>)</w:t>
            </w:r>
          </w:p>
        </w:tc>
        <w:tc>
          <w:tcPr>
            <w:tcW w:w="1417" w:type="dxa"/>
            <w:tcBorders>
              <w:top w:val="nil"/>
              <w:left w:val="single" w:sz="4" w:space="0" w:color="auto"/>
              <w:bottom w:val="nil"/>
              <w:right w:val="single" w:sz="4" w:space="0" w:color="auto"/>
            </w:tcBorders>
            <w:shd w:val="clear" w:color="auto" w:fill="auto"/>
            <w:noWrap/>
            <w:vAlign w:val="center"/>
            <w:hideMark/>
          </w:tcPr>
          <w:p w14:paraId="175DA872" w14:textId="0F7E2851" w:rsidR="0062505F" w:rsidRPr="007F7175" w:rsidRDefault="0062505F" w:rsidP="0062505F">
            <w:pPr>
              <w:jc w:val="right"/>
              <w:rPr>
                <w:b/>
                <w:bCs/>
                <w:sz w:val="12"/>
                <w:szCs w:val="16"/>
                <w:lang w:eastAsia="tr-TR"/>
              </w:rPr>
            </w:pPr>
            <w:r w:rsidRPr="007F7175">
              <w:rPr>
                <w:b/>
                <w:bCs/>
                <w:sz w:val="12"/>
                <w:szCs w:val="16"/>
              </w:rPr>
              <w:t xml:space="preserve">  2,063,207 </w:t>
            </w:r>
          </w:p>
        </w:tc>
        <w:tc>
          <w:tcPr>
            <w:tcW w:w="1701" w:type="dxa"/>
            <w:tcBorders>
              <w:top w:val="nil"/>
              <w:left w:val="single" w:sz="4" w:space="0" w:color="auto"/>
              <w:bottom w:val="nil"/>
              <w:right w:val="single" w:sz="4" w:space="0" w:color="auto"/>
            </w:tcBorders>
            <w:shd w:val="clear" w:color="auto" w:fill="auto"/>
            <w:noWrap/>
            <w:vAlign w:val="center"/>
            <w:hideMark/>
          </w:tcPr>
          <w:p w14:paraId="7F13E39E" w14:textId="75DD729B" w:rsidR="0062505F" w:rsidRPr="007F7175" w:rsidRDefault="0062505F" w:rsidP="0062505F">
            <w:pPr>
              <w:jc w:val="right"/>
              <w:rPr>
                <w:b/>
                <w:bCs/>
                <w:sz w:val="12"/>
                <w:szCs w:val="16"/>
                <w:lang w:eastAsia="tr-TR"/>
              </w:rPr>
            </w:pPr>
            <w:r w:rsidRPr="007F7175">
              <w:rPr>
                <w:b/>
                <w:bCs/>
                <w:sz w:val="12"/>
                <w:szCs w:val="16"/>
              </w:rPr>
              <w:t xml:space="preserve">     321,837 </w:t>
            </w:r>
          </w:p>
        </w:tc>
        <w:tc>
          <w:tcPr>
            <w:tcW w:w="1559" w:type="dxa"/>
            <w:tcBorders>
              <w:top w:val="nil"/>
              <w:left w:val="single" w:sz="4" w:space="0" w:color="auto"/>
              <w:bottom w:val="nil"/>
              <w:right w:val="single" w:sz="4" w:space="0" w:color="auto"/>
            </w:tcBorders>
            <w:shd w:val="clear" w:color="auto" w:fill="auto"/>
            <w:noWrap/>
            <w:vAlign w:val="center"/>
            <w:hideMark/>
          </w:tcPr>
          <w:p w14:paraId="39102C2B" w14:textId="4B829394" w:rsidR="0062505F" w:rsidRPr="007F7175" w:rsidRDefault="0062505F" w:rsidP="0062505F">
            <w:pPr>
              <w:jc w:val="right"/>
              <w:rPr>
                <w:b/>
                <w:bCs/>
                <w:sz w:val="12"/>
                <w:szCs w:val="16"/>
                <w:lang w:eastAsia="tr-TR"/>
              </w:rPr>
            </w:pPr>
            <w:r w:rsidRPr="007F7175">
              <w:rPr>
                <w:b/>
                <w:bCs/>
                <w:sz w:val="12"/>
                <w:szCs w:val="16"/>
              </w:rPr>
              <w:t xml:space="preserve">  2,385,044 </w:t>
            </w:r>
          </w:p>
        </w:tc>
      </w:tr>
      <w:tr w:rsidR="0062505F" w:rsidRPr="00731F2D" w14:paraId="17BDED46" w14:textId="77777777" w:rsidTr="007F7175">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6134C2BE" w14:textId="77777777" w:rsidR="0062505F" w:rsidRPr="007F7175" w:rsidRDefault="0062505F" w:rsidP="0062505F">
            <w:pPr>
              <w:rPr>
                <w:b/>
                <w:bCs/>
                <w:sz w:val="12"/>
                <w:szCs w:val="16"/>
                <w:lang w:eastAsia="tr-TR"/>
              </w:rPr>
            </w:pPr>
            <w:r w:rsidRPr="007F7175">
              <w:rPr>
                <w:b/>
                <w:bCs/>
                <w:sz w:val="12"/>
                <w:szCs w:val="16"/>
                <w:lang w:eastAsia="tr-TR"/>
              </w:rPr>
              <w:t>X.</w:t>
            </w:r>
          </w:p>
        </w:tc>
        <w:tc>
          <w:tcPr>
            <w:tcW w:w="3898" w:type="dxa"/>
            <w:tcBorders>
              <w:top w:val="nil"/>
              <w:left w:val="single" w:sz="4" w:space="0" w:color="auto"/>
              <w:bottom w:val="nil"/>
              <w:right w:val="single" w:sz="4" w:space="0" w:color="auto"/>
            </w:tcBorders>
            <w:shd w:val="clear" w:color="auto" w:fill="auto"/>
            <w:noWrap/>
            <w:vAlign w:val="center"/>
            <w:hideMark/>
          </w:tcPr>
          <w:p w14:paraId="401FE716" w14:textId="77777777" w:rsidR="0062505F" w:rsidRPr="007F7175" w:rsidRDefault="0062505F" w:rsidP="00995593">
            <w:pPr>
              <w:rPr>
                <w:b/>
                <w:bCs/>
                <w:sz w:val="12"/>
                <w:szCs w:val="16"/>
                <w:lang w:eastAsia="tr-TR"/>
              </w:rPr>
            </w:pPr>
            <w:r w:rsidRPr="007F7175">
              <w:rPr>
                <w:b/>
                <w:bCs/>
                <w:sz w:val="12"/>
                <w:szCs w:val="16"/>
                <w:lang w:eastAsia="tr-TR"/>
              </w:rPr>
              <w:t>DİĞER KARŞILIK GİDERLERİ (-)</w:t>
            </w:r>
          </w:p>
        </w:tc>
        <w:tc>
          <w:tcPr>
            <w:tcW w:w="1417" w:type="dxa"/>
            <w:tcBorders>
              <w:top w:val="nil"/>
              <w:left w:val="single" w:sz="4" w:space="0" w:color="auto"/>
              <w:bottom w:val="nil"/>
              <w:right w:val="single" w:sz="4" w:space="0" w:color="auto"/>
            </w:tcBorders>
            <w:shd w:val="clear" w:color="auto" w:fill="auto"/>
            <w:noWrap/>
            <w:vAlign w:val="center"/>
            <w:hideMark/>
          </w:tcPr>
          <w:p w14:paraId="22F11EB2" w14:textId="6B646490" w:rsidR="0062505F" w:rsidRPr="007F7175" w:rsidRDefault="0062505F" w:rsidP="0062505F">
            <w:pPr>
              <w:jc w:val="right"/>
              <w:rPr>
                <w:b/>
                <w:bCs/>
                <w:sz w:val="12"/>
                <w:szCs w:val="16"/>
                <w:lang w:eastAsia="tr-TR"/>
              </w:rPr>
            </w:pPr>
            <w:r w:rsidRPr="007F7175">
              <w:rPr>
                <w:b/>
                <w:bCs/>
                <w:sz w:val="12"/>
                <w:szCs w:val="16"/>
              </w:rPr>
              <w:t xml:space="preserve">     152,747 </w:t>
            </w:r>
          </w:p>
        </w:tc>
        <w:tc>
          <w:tcPr>
            <w:tcW w:w="1701" w:type="dxa"/>
            <w:tcBorders>
              <w:top w:val="nil"/>
              <w:left w:val="single" w:sz="4" w:space="0" w:color="auto"/>
              <w:bottom w:val="nil"/>
              <w:right w:val="single" w:sz="4" w:space="0" w:color="auto"/>
            </w:tcBorders>
            <w:shd w:val="clear" w:color="auto" w:fill="auto"/>
            <w:noWrap/>
            <w:vAlign w:val="center"/>
            <w:hideMark/>
          </w:tcPr>
          <w:p w14:paraId="17335521" w14:textId="0572D350" w:rsidR="0062505F" w:rsidRPr="007F7175" w:rsidRDefault="0062505F" w:rsidP="0062505F">
            <w:pPr>
              <w:jc w:val="right"/>
              <w:rPr>
                <w:b/>
                <w:bCs/>
                <w:sz w:val="12"/>
                <w:szCs w:val="16"/>
                <w:lang w:eastAsia="tr-TR"/>
              </w:rPr>
            </w:pPr>
            <w:r w:rsidRPr="007F7175">
              <w:rPr>
                <w:b/>
                <w:bCs/>
                <w:sz w:val="12"/>
                <w:szCs w:val="16"/>
              </w:rPr>
              <w:t xml:space="preserve">         4,561 </w:t>
            </w:r>
          </w:p>
        </w:tc>
        <w:tc>
          <w:tcPr>
            <w:tcW w:w="1559" w:type="dxa"/>
            <w:tcBorders>
              <w:top w:val="nil"/>
              <w:left w:val="single" w:sz="4" w:space="0" w:color="auto"/>
              <w:bottom w:val="nil"/>
              <w:right w:val="single" w:sz="4" w:space="0" w:color="auto"/>
            </w:tcBorders>
            <w:shd w:val="clear" w:color="auto" w:fill="auto"/>
            <w:noWrap/>
            <w:vAlign w:val="center"/>
            <w:hideMark/>
          </w:tcPr>
          <w:p w14:paraId="27558AE3" w14:textId="2121663A" w:rsidR="0062505F" w:rsidRPr="007F7175" w:rsidRDefault="0062505F" w:rsidP="0062505F">
            <w:pPr>
              <w:jc w:val="right"/>
              <w:rPr>
                <w:b/>
                <w:bCs/>
                <w:sz w:val="12"/>
                <w:szCs w:val="16"/>
                <w:lang w:eastAsia="tr-TR"/>
              </w:rPr>
            </w:pPr>
            <w:r w:rsidRPr="007F7175">
              <w:rPr>
                <w:b/>
                <w:bCs/>
                <w:sz w:val="12"/>
                <w:szCs w:val="16"/>
              </w:rPr>
              <w:t xml:space="preserve">     157,308 </w:t>
            </w:r>
          </w:p>
        </w:tc>
      </w:tr>
      <w:tr w:rsidR="0062505F" w:rsidRPr="00731F2D" w14:paraId="12DC18D6" w14:textId="77777777" w:rsidTr="007F7175">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6C4462DB" w14:textId="77777777" w:rsidR="0062505F" w:rsidRPr="007F7175" w:rsidRDefault="0062505F" w:rsidP="0062505F">
            <w:pPr>
              <w:rPr>
                <w:b/>
                <w:bCs/>
                <w:sz w:val="12"/>
                <w:szCs w:val="16"/>
                <w:lang w:eastAsia="tr-TR"/>
              </w:rPr>
            </w:pPr>
            <w:r w:rsidRPr="007F7175">
              <w:rPr>
                <w:b/>
                <w:bCs/>
                <w:sz w:val="12"/>
                <w:szCs w:val="16"/>
                <w:lang w:eastAsia="tr-TR"/>
              </w:rPr>
              <w:t>XI.</w:t>
            </w:r>
          </w:p>
        </w:tc>
        <w:tc>
          <w:tcPr>
            <w:tcW w:w="3898" w:type="dxa"/>
            <w:tcBorders>
              <w:top w:val="nil"/>
              <w:left w:val="single" w:sz="4" w:space="0" w:color="auto"/>
              <w:bottom w:val="nil"/>
              <w:right w:val="single" w:sz="4" w:space="0" w:color="auto"/>
            </w:tcBorders>
            <w:shd w:val="clear" w:color="auto" w:fill="auto"/>
            <w:noWrap/>
            <w:vAlign w:val="center"/>
            <w:hideMark/>
          </w:tcPr>
          <w:p w14:paraId="16914FE4" w14:textId="77777777" w:rsidR="0062505F" w:rsidRPr="007F7175" w:rsidRDefault="0062505F" w:rsidP="00995593">
            <w:pPr>
              <w:rPr>
                <w:b/>
                <w:bCs/>
                <w:sz w:val="12"/>
                <w:szCs w:val="16"/>
                <w:lang w:eastAsia="tr-TR"/>
              </w:rPr>
            </w:pPr>
            <w:r w:rsidRPr="007F7175">
              <w:rPr>
                <w:b/>
                <w:bCs/>
                <w:sz w:val="12"/>
                <w:szCs w:val="16"/>
                <w:lang w:eastAsia="tr-TR"/>
              </w:rPr>
              <w:t>PERSONEL GİDERLERİ (-)</w:t>
            </w:r>
          </w:p>
        </w:tc>
        <w:tc>
          <w:tcPr>
            <w:tcW w:w="1417" w:type="dxa"/>
            <w:tcBorders>
              <w:top w:val="nil"/>
              <w:left w:val="single" w:sz="4" w:space="0" w:color="auto"/>
              <w:bottom w:val="nil"/>
              <w:right w:val="single" w:sz="4" w:space="0" w:color="auto"/>
            </w:tcBorders>
            <w:shd w:val="clear" w:color="auto" w:fill="auto"/>
            <w:noWrap/>
            <w:vAlign w:val="center"/>
            <w:hideMark/>
          </w:tcPr>
          <w:p w14:paraId="5FB299B2" w14:textId="195B8176" w:rsidR="0062505F" w:rsidRPr="007F7175" w:rsidRDefault="0062505F" w:rsidP="0062505F">
            <w:pPr>
              <w:jc w:val="right"/>
              <w:rPr>
                <w:b/>
                <w:bCs/>
                <w:sz w:val="12"/>
                <w:szCs w:val="16"/>
                <w:lang w:eastAsia="tr-TR"/>
              </w:rPr>
            </w:pPr>
            <w:r w:rsidRPr="007F7175">
              <w:rPr>
                <w:b/>
                <w:bCs/>
                <w:sz w:val="12"/>
                <w:szCs w:val="16"/>
              </w:rPr>
              <w:t xml:space="preserve">     345,351 </w:t>
            </w:r>
          </w:p>
        </w:tc>
        <w:tc>
          <w:tcPr>
            <w:tcW w:w="1701" w:type="dxa"/>
            <w:tcBorders>
              <w:top w:val="nil"/>
              <w:left w:val="single" w:sz="4" w:space="0" w:color="auto"/>
              <w:bottom w:val="nil"/>
              <w:right w:val="single" w:sz="4" w:space="0" w:color="auto"/>
            </w:tcBorders>
            <w:shd w:val="clear" w:color="auto" w:fill="auto"/>
            <w:noWrap/>
            <w:vAlign w:val="center"/>
            <w:hideMark/>
          </w:tcPr>
          <w:p w14:paraId="61BF2086" w14:textId="66823CCB" w:rsidR="0062505F" w:rsidRPr="007F7175" w:rsidRDefault="0062505F" w:rsidP="0062505F">
            <w:pPr>
              <w:jc w:val="right"/>
              <w:rPr>
                <w:b/>
                <w:bCs/>
                <w:sz w:val="12"/>
                <w:szCs w:val="16"/>
                <w:lang w:eastAsia="tr-TR"/>
              </w:rPr>
            </w:pPr>
            <w:r w:rsidRPr="007F7175">
              <w:rPr>
                <w:b/>
                <w:bCs/>
                <w:sz w:val="12"/>
                <w:szCs w:val="16"/>
              </w:rPr>
              <w:t xml:space="preserve">       14,173 </w:t>
            </w:r>
          </w:p>
        </w:tc>
        <w:tc>
          <w:tcPr>
            <w:tcW w:w="1559" w:type="dxa"/>
            <w:tcBorders>
              <w:top w:val="nil"/>
              <w:left w:val="single" w:sz="4" w:space="0" w:color="auto"/>
              <w:bottom w:val="nil"/>
              <w:right w:val="single" w:sz="4" w:space="0" w:color="auto"/>
            </w:tcBorders>
            <w:shd w:val="clear" w:color="auto" w:fill="auto"/>
            <w:noWrap/>
            <w:vAlign w:val="center"/>
            <w:hideMark/>
          </w:tcPr>
          <w:p w14:paraId="7C4F8CDE" w14:textId="2D63290A" w:rsidR="0062505F" w:rsidRPr="007F7175" w:rsidRDefault="0062505F" w:rsidP="0062505F">
            <w:pPr>
              <w:jc w:val="right"/>
              <w:rPr>
                <w:b/>
                <w:bCs/>
                <w:sz w:val="12"/>
                <w:szCs w:val="16"/>
                <w:lang w:eastAsia="tr-TR"/>
              </w:rPr>
            </w:pPr>
            <w:r w:rsidRPr="007F7175">
              <w:rPr>
                <w:b/>
                <w:bCs/>
                <w:sz w:val="12"/>
                <w:szCs w:val="16"/>
              </w:rPr>
              <w:t xml:space="preserve">     359,524 </w:t>
            </w:r>
          </w:p>
        </w:tc>
      </w:tr>
      <w:tr w:rsidR="0062505F" w:rsidRPr="00731F2D" w14:paraId="35990D02" w14:textId="77777777" w:rsidTr="007F7175">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20B18AB5" w14:textId="77777777" w:rsidR="0062505F" w:rsidRPr="007F7175" w:rsidRDefault="0062505F" w:rsidP="0062505F">
            <w:pPr>
              <w:rPr>
                <w:b/>
                <w:bCs/>
                <w:sz w:val="12"/>
                <w:szCs w:val="16"/>
                <w:lang w:eastAsia="tr-TR"/>
              </w:rPr>
            </w:pPr>
            <w:r w:rsidRPr="007F7175">
              <w:rPr>
                <w:b/>
                <w:bCs/>
                <w:sz w:val="12"/>
                <w:szCs w:val="16"/>
                <w:lang w:eastAsia="tr-TR"/>
              </w:rPr>
              <w:t>XII.</w:t>
            </w:r>
          </w:p>
        </w:tc>
        <w:tc>
          <w:tcPr>
            <w:tcW w:w="3898" w:type="dxa"/>
            <w:tcBorders>
              <w:top w:val="nil"/>
              <w:left w:val="single" w:sz="4" w:space="0" w:color="auto"/>
              <w:bottom w:val="nil"/>
              <w:right w:val="single" w:sz="4" w:space="0" w:color="auto"/>
            </w:tcBorders>
            <w:shd w:val="clear" w:color="auto" w:fill="auto"/>
            <w:noWrap/>
            <w:vAlign w:val="center"/>
            <w:hideMark/>
          </w:tcPr>
          <w:p w14:paraId="562307BC" w14:textId="77777777" w:rsidR="0062505F" w:rsidRPr="007F7175" w:rsidRDefault="0062505F" w:rsidP="00995593">
            <w:pPr>
              <w:rPr>
                <w:b/>
                <w:bCs/>
                <w:sz w:val="12"/>
                <w:szCs w:val="16"/>
                <w:lang w:eastAsia="tr-TR"/>
              </w:rPr>
            </w:pPr>
            <w:r w:rsidRPr="007F7175">
              <w:rPr>
                <w:b/>
                <w:bCs/>
                <w:sz w:val="12"/>
                <w:szCs w:val="16"/>
                <w:lang w:eastAsia="tr-TR"/>
              </w:rPr>
              <w:t>DİĞER FAALİYET GİDERLERİ (-)</w:t>
            </w:r>
          </w:p>
        </w:tc>
        <w:tc>
          <w:tcPr>
            <w:tcW w:w="1417" w:type="dxa"/>
            <w:tcBorders>
              <w:top w:val="nil"/>
              <w:left w:val="single" w:sz="4" w:space="0" w:color="auto"/>
              <w:bottom w:val="nil"/>
              <w:right w:val="single" w:sz="4" w:space="0" w:color="auto"/>
            </w:tcBorders>
            <w:shd w:val="clear" w:color="auto" w:fill="auto"/>
            <w:noWrap/>
            <w:vAlign w:val="center"/>
            <w:hideMark/>
          </w:tcPr>
          <w:p w14:paraId="18ECAA2A" w14:textId="502A30AF" w:rsidR="0062505F" w:rsidRPr="007F7175" w:rsidRDefault="0062505F" w:rsidP="0062505F">
            <w:pPr>
              <w:jc w:val="right"/>
              <w:rPr>
                <w:b/>
                <w:bCs/>
                <w:sz w:val="12"/>
                <w:szCs w:val="16"/>
                <w:lang w:eastAsia="tr-TR"/>
              </w:rPr>
            </w:pPr>
            <w:r w:rsidRPr="007F7175">
              <w:rPr>
                <w:b/>
                <w:bCs/>
                <w:sz w:val="12"/>
                <w:szCs w:val="16"/>
              </w:rPr>
              <w:t xml:space="preserve">     289,836 </w:t>
            </w:r>
          </w:p>
        </w:tc>
        <w:tc>
          <w:tcPr>
            <w:tcW w:w="1701" w:type="dxa"/>
            <w:tcBorders>
              <w:top w:val="nil"/>
              <w:left w:val="single" w:sz="4" w:space="0" w:color="auto"/>
              <w:bottom w:val="nil"/>
              <w:right w:val="single" w:sz="4" w:space="0" w:color="auto"/>
            </w:tcBorders>
            <w:shd w:val="clear" w:color="auto" w:fill="auto"/>
            <w:noWrap/>
            <w:vAlign w:val="center"/>
            <w:hideMark/>
          </w:tcPr>
          <w:p w14:paraId="4A48D231" w14:textId="7D9A916C" w:rsidR="0062505F" w:rsidRPr="007F7175" w:rsidRDefault="0062505F" w:rsidP="0062505F">
            <w:pPr>
              <w:jc w:val="right"/>
              <w:rPr>
                <w:b/>
                <w:bCs/>
                <w:sz w:val="12"/>
                <w:szCs w:val="16"/>
                <w:lang w:eastAsia="tr-TR"/>
              </w:rPr>
            </w:pPr>
            <w:r w:rsidRPr="007F7175">
              <w:rPr>
                <w:b/>
                <w:bCs/>
                <w:sz w:val="12"/>
                <w:szCs w:val="16"/>
              </w:rPr>
              <w:t xml:space="preserve">     269,381 </w:t>
            </w:r>
          </w:p>
        </w:tc>
        <w:tc>
          <w:tcPr>
            <w:tcW w:w="1559" w:type="dxa"/>
            <w:tcBorders>
              <w:top w:val="nil"/>
              <w:left w:val="single" w:sz="4" w:space="0" w:color="auto"/>
              <w:bottom w:val="nil"/>
              <w:right w:val="single" w:sz="4" w:space="0" w:color="auto"/>
            </w:tcBorders>
            <w:shd w:val="clear" w:color="auto" w:fill="auto"/>
            <w:noWrap/>
            <w:vAlign w:val="center"/>
            <w:hideMark/>
          </w:tcPr>
          <w:p w14:paraId="66B47FD5" w14:textId="2DC9D2FF" w:rsidR="0062505F" w:rsidRPr="007F7175" w:rsidRDefault="0062505F" w:rsidP="0062505F">
            <w:pPr>
              <w:jc w:val="right"/>
              <w:rPr>
                <w:b/>
                <w:bCs/>
                <w:sz w:val="12"/>
                <w:szCs w:val="16"/>
                <w:lang w:eastAsia="tr-TR"/>
              </w:rPr>
            </w:pPr>
            <w:r w:rsidRPr="007F7175">
              <w:rPr>
                <w:b/>
                <w:bCs/>
                <w:sz w:val="12"/>
                <w:szCs w:val="16"/>
              </w:rPr>
              <w:t xml:space="preserve">     559,217 </w:t>
            </w:r>
          </w:p>
        </w:tc>
      </w:tr>
      <w:tr w:rsidR="0062505F" w:rsidRPr="00731F2D" w14:paraId="7A53C18D" w14:textId="77777777" w:rsidTr="007F7175">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4B94DE84" w14:textId="77777777" w:rsidR="0062505F" w:rsidRPr="007F7175" w:rsidRDefault="0062505F" w:rsidP="0062505F">
            <w:pPr>
              <w:rPr>
                <w:b/>
                <w:bCs/>
                <w:sz w:val="12"/>
                <w:szCs w:val="16"/>
                <w:lang w:eastAsia="tr-TR"/>
              </w:rPr>
            </w:pPr>
            <w:r w:rsidRPr="007F7175">
              <w:rPr>
                <w:b/>
                <w:bCs/>
                <w:sz w:val="12"/>
                <w:szCs w:val="16"/>
                <w:lang w:eastAsia="tr-TR"/>
              </w:rPr>
              <w:t>XIII.</w:t>
            </w:r>
          </w:p>
        </w:tc>
        <w:tc>
          <w:tcPr>
            <w:tcW w:w="3898" w:type="dxa"/>
            <w:tcBorders>
              <w:top w:val="nil"/>
              <w:left w:val="single" w:sz="4" w:space="0" w:color="auto"/>
              <w:bottom w:val="nil"/>
              <w:right w:val="single" w:sz="4" w:space="0" w:color="auto"/>
            </w:tcBorders>
            <w:shd w:val="clear" w:color="auto" w:fill="auto"/>
            <w:noWrap/>
            <w:vAlign w:val="center"/>
            <w:hideMark/>
          </w:tcPr>
          <w:p w14:paraId="29295129" w14:textId="77777777" w:rsidR="0062505F" w:rsidRPr="007F7175" w:rsidRDefault="0062505F" w:rsidP="00995593">
            <w:pPr>
              <w:rPr>
                <w:b/>
                <w:bCs/>
                <w:sz w:val="12"/>
                <w:szCs w:val="16"/>
                <w:lang w:eastAsia="tr-TR"/>
              </w:rPr>
            </w:pPr>
            <w:r w:rsidRPr="007F7175">
              <w:rPr>
                <w:b/>
                <w:bCs/>
                <w:sz w:val="12"/>
                <w:szCs w:val="16"/>
                <w:lang w:eastAsia="tr-TR"/>
              </w:rPr>
              <w:t>NET FAALİYET KÂRI/ZARARI (VIII-IX-X-XI-XII)</w:t>
            </w:r>
          </w:p>
        </w:tc>
        <w:tc>
          <w:tcPr>
            <w:tcW w:w="1417" w:type="dxa"/>
            <w:tcBorders>
              <w:top w:val="nil"/>
              <w:left w:val="single" w:sz="4" w:space="0" w:color="auto"/>
              <w:bottom w:val="nil"/>
              <w:right w:val="single" w:sz="4" w:space="0" w:color="auto"/>
            </w:tcBorders>
            <w:shd w:val="clear" w:color="auto" w:fill="auto"/>
            <w:noWrap/>
            <w:vAlign w:val="center"/>
            <w:hideMark/>
          </w:tcPr>
          <w:p w14:paraId="311B5841" w14:textId="32B056BB" w:rsidR="0062505F" w:rsidRPr="007F7175" w:rsidRDefault="0062505F" w:rsidP="0062505F">
            <w:pPr>
              <w:jc w:val="right"/>
              <w:rPr>
                <w:b/>
                <w:bCs/>
                <w:sz w:val="12"/>
                <w:szCs w:val="16"/>
                <w:lang w:eastAsia="tr-TR"/>
              </w:rPr>
            </w:pPr>
            <w:r w:rsidRPr="007F7175">
              <w:rPr>
                <w:b/>
                <w:bCs/>
                <w:sz w:val="12"/>
                <w:szCs w:val="16"/>
              </w:rPr>
              <w:t xml:space="preserve">     437,974 </w:t>
            </w:r>
          </w:p>
        </w:tc>
        <w:tc>
          <w:tcPr>
            <w:tcW w:w="1701" w:type="dxa"/>
            <w:tcBorders>
              <w:top w:val="nil"/>
              <w:left w:val="single" w:sz="4" w:space="0" w:color="auto"/>
              <w:bottom w:val="nil"/>
              <w:right w:val="single" w:sz="4" w:space="0" w:color="auto"/>
            </w:tcBorders>
            <w:shd w:val="clear" w:color="auto" w:fill="auto"/>
            <w:noWrap/>
            <w:vAlign w:val="center"/>
            <w:hideMark/>
          </w:tcPr>
          <w:p w14:paraId="01157E99" w14:textId="31FC1276" w:rsidR="0062505F" w:rsidRPr="007F7175" w:rsidRDefault="0062505F" w:rsidP="0062505F">
            <w:pPr>
              <w:jc w:val="right"/>
              <w:rPr>
                <w:b/>
                <w:bCs/>
                <w:sz w:val="12"/>
                <w:szCs w:val="16"/>
                <w:lang w:eastAsia="tr-TR"/>
              </w:rPr>
            </w:pPr>
            <w:r w:rsidRPr="007F7175">
              <w:rPr>
                <w:b/>
                <w:bCs/>
                <w:sz w:val="12"/>
                <w:szCs w:val="16"/>
              </w:rPr>
              <w:t xml:space="preserve">       33,722 </w:t>
            </w:r>
          </w:p>
        </w:tc>
        <w:tc>
          <w:tcPr>
            <w:tcW w:w="1559" w:type="dxa"/>
            <w:tcBorders>
              <w:top w:val="nil"/>
              <w:left w:val="single" w:sz="4" w:space="0" w:color="auto"/>
              <w:bottom w:val="nil"/>
              <w:right w:val="single" w:sz="4" w:space="0" w:color="auto"/>
            </w:tcBorders>
            <w:shd w:val="clear" w:color="auto" w:fill="auto"/>
            <w:noWrap/>
            <w:vAlign w:val="center"/>
            <w:hideMark/>
          </w:tcPr>
          <w:p w14:paraId="30A663E9" w14:textId="2E5CFA22" w:rsidR="0062505F" w:rsidRPr="007F7175" w:rsidRDefault="0062505F" w:rsidP="0062505F">
            <w:pPr>
              <w:jc w:val="right"/>
              <w:rPr>
                <w:b/>
                <w:bCs/>
                <w:sz w:val="12"/>
                <w:szCs w:val="16"/>
                <w:lang w:eastAsia="tr-TR"/>
              </w:rPr>
            </w:pPr>
            <w:r w:rsidRPr="007F7175">
              <w:rPr>
                <w:b/>
                <w:bCs/>
                <w:sz w:val="12"/>
                <w:szCs w:val="16"/>
              </w:rPr>
              <w:t xml:space="preserve">     471,696 </w:t>
            </w:r>
          </w:p>
        </w:tc>
      </w:tr>
      <w:tr w:rsidR="0062505F" w:rsidRPr="00731F2D" w14:paraId="45E09556" w14:textId="77777777" w:rsidTr="007F7175">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7A3536BE" w14:textId="77777777" w:rsidR="0062505F" w:rsidRPr="007F7175" w:rsidRDefault="0062505F" w:rsidP="0062505F">
            <w:pPr>
              <w:rPr>
                <w:b/>
                <w:bCs/>
                <w:sz w:val="12"/>
                <w:szCs w:val="16"/>
                <w:lang w:eastAsia="tr-TR"/>
              </w:rPr>
            </w:pPr>
            <w:r w:rsidRPr="007F7175">
              <w:rPr>
                <w:b/>
                <w:bCs/>
                <w:sz w:val="12"/>
                <w:szCs w:val="16"/>
                <w:lang w:eastAsia="tr-TR"/>
              </w:rPr>
              <w:t>XVII.</w:t>
            </w:r>
          </w:p>
        </w:tc>
        <w:tc>
          <w:tcPr>
            <w:tcW w:w="3898" w:type="dxa"/>
            <w:tcBorders>
              <w:top w:val="nil"/>
              <w:left w:val="single" w:sz="4" w:space="0" w:color="auto"/>
              <w:bottom w:val="nil"/>
              <w:right w:val="single" w:sz="4" w:space="0" w:color="auto"/>
            </w:tcBorders>
            <w:shd w:val="clear" w:color="auto" w:fill="auto"/>
            <w:noWrap/>
            <w:vAlign w:val="center"/>
            <w:hideMark/>
          </w:tcPr>
          <w:p w14:paraId="66820AA3" w14:textId="77777777" w:rsidR="0062505F" w:rsidRPr="007F7175" w:rsidRDefault="0062505F" w:rsidP="00995593">
            <w:pPr>
              <w:rPr>
                <w:b/>
                <w:bCs/>
                <w:sz w:val="12"/>
                <w:szCs w:val="16"/>
                <w:lang w:eastAsia="tr-TR"/>
              </w:rPr>
            </w:pPr>
            <w:r w:rsidRPr="007F7175">
              <w:rPr>
                <w:b/>
                <w:bCs/>
                <w:sz w:val="12"/>
                <w:szCs w:val="16"/>
                <w:lang w:eastAsia="tr-TR"/>
              </w:rPr>
              <w:t>SÜRDÜRÜLEN FAALİYETLER VERGİ ÖNCESİ K/Z (XIII+...+XVI)</w:t>
            </w:r>
          </w:p>
        </w:tc>
        <w:tc>
          <w:tcPr>
            <w:tcW w:w="1417" w:type="dxa"/>
            <w:tcBorders>
              <w:top w:val="nil"/>
              <w:left w:val="single" w:sz="4" w:space="0" w:color="auto"/>
              <w:bottom w:val="nil"/>
              <w:right w:val="single" w:sz="4" w:space="0" w:color="auto"/>
            </w:tcBorders>
            <w:shd w:val="clear" w:color="auto" w:fill="auto"/>
            <w:noWrap/>
            <w:vAlign w:val="center"/>
            <w:hideMark/>
          </w:tcPr>
          <w:p w14:paraId="25DEF38C" w14:textId="3FF4A5D8" w:rsidR="0062505F" w:rsidRPr="007F7175" w:rsidRDefault="0062505F" w:rsidP="0062505F">
            <w:pPr>
              <w:jc w:val="right"/>
              <w:rPr>
                <w:b/>
                <w:bCs/>
                <w:sz w:val="12"/>
                <w:szCs w:val="16"/>
                <w:lang w:eastAsia="tr-TR"/>
              </w:rPr>
            </w:pPr>
            <w:r w:rsidRPr="007F7175">
              <w:rPr>
                <w:b/>
                <w:bCs/>
                <w:sz w:val="12"/>
                <w:szCs w:val="16"/>
              </w:rPr>
              <w:t xml:space="preserve">     442,411 </w:t>
            </w:r>
          </w:p>
        </w:tc>
        <w:tc>
          <w:tcPr>
            <w:tcW w:w="1701" w:type="dxa"/>
            <w:tcBorders>
              <w:top w:val="nil"/>
              <w:left w:val="single" w:sz="4" w:space="0" w:color="auto"/>
              <w:bottom w:val="nil"/>
              <w:right w:val="single" w:sz="4" w:space="0" w:color="auto"/>
            </w:tcBorders>
            <w:shd w:val="clear" w:color="auto" w:fill="auto"/>
            <w:noWrap/>
            <w:vAlign w:val="center"/>
            <w:hideMark/>
          </w:tcPr>
          <w:p w14:paraId="7531FDA6" w14:textId="278B31DA" w:rsidR="0062505F" w:rsidRPr="007F7175" w:rsidRDefault="0062505F" w:rsidP="0062505F">
            <w:pPr>
              <w:jc w:val="right"/>
              <w:rPr>
                <w:b/>
                <w:bCs/>
                <w:sz w:val="12"/>
                <w:szCs w:val="16"/>
                <w:lang w:eastAsia="tr-TR"/>
              </w:rPr>
            </w:pPr>
            <w:r w:rsidRPr="007F7175">
              <w:rPr>
                <w:b/>
                <w:bCs/>
                <w:sz w:val="12"/>
                <w:szCs w:val="16"/>
              </w:rPr>
              <w:t xml:space="preserve">       33,722 </w:t>
            </w:r>
          </w:p>
        </w:tc>
        <w:tc>
          <w:tcPr>
            <w:tcW w:w="1559" w:type="dxa"/>
            <w:tcBorders>
              <w:top w:val="nil"/>
              <w:left w:val="single" w:sz="4" w:space="0" w:color="auto"/>
              <w:bottom w:val="nil"/>
              <w:right w:val="single" w:sz="4" w:space="0" w:color="auto"/>
            </w:tcBorders>
            <w:shd w:val="clear" w:color="auto" w:fill="auto"/>
            <w:noWrap/>
            <w:vAlign w:val="center"/>
            <w:hideMark/>
          </w:tcPr>
          <w:p w14:paraId="19DCC790" w14:textId="22043EA1" w:rsidR="0062505F" w:rsidRPr="007F7175" w:rsidRDefault="0062505F" w:rsidP="0062505F">
            <w:pPr>
              <w:jc w:val="right"/>
              <w:rPr>
                <w:b/>
                <w:bCs/>
                <w:sz w:val="12"/>
                <w:szCs w:val="16"/>
                <w:lang w:eastAsia="tr-TR"/>
              </w:rPr>
            </w:pPr>
            <w:r w:rsidRPr="007F7175">
              <w:rPr>
                <w:b/>
                <w:bCs/>
                <w:sz w:val="12"/>
                <w:szCs w:val="16"/>
              </w:rPr>
              <w:t xml:space="preserve">     476,133 </w:t>
            </w:r>
          </w:p>
        </w:tc>
      </w:tr>
      <w:tr w:rsidR="0062505F" w:rsidRPr="00731F2D" w14:paraId="09B9033A" w14:textId="77777777" w:rsidTr="007F7175">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53CDDCA8" w14:textId="77777777" w:rsidR="0062505F" w:rsidRPr="007F7175" w:rsidRDefault="0062505F" w:rsidP="0062505F">
            <w:pPr>
              <w:rPr>
                <w:b/>
                <w:bCs/>
                <w:sz w:val="12"/>
                <w:szCs w:val="16"/>
                <w:lang w:eastAsia="tr-TR"/>
              </w:rPr>
            </w:pPr>
            <w:r w:rsidRPr="007F7175">
              <w:rPr>
                <w:b/>
                <w:bCs/>
                <w:sz w:val="12"/>
                <w:szCs w:val="16"/>
                <w:lang w:eastAsia="tr-TR"/>
              </w:rPr>
              <w:t>XVIII.</w:t>
            </w:r>
          </w:p>
        </w:tc>
        <w:tc>
          <w:tcPr>
            <w:tcW w:w="3898" w:type="dxa"/>
            <w:tcBorders>
              <w:top w:val="nil"/>
              <w:left w:val="single" w:sz="4" w:space="0" w:color="auto"/>
              <w:bottom w:val="nil"/>
              <w:right w:val="single" w:sz="4" w:space="0" w:color="auto"/>
            </w:tcBorders>
            <w:shd w:val="clear" w:color="auto" w:fill="auto"/>
            <w:noWrap/>
            <w:vAlign w:val="center"/>
            <w:hideMark/>
          </w:tcPr>
          <w:p w14:paraId="1B96FFC3" w14:textId="77777777" w:rsidR="0062505F" w:rsidRPr="007F7175" w:rsidRDefault="0062505F" w:rsidP="00995593">
            <w:pPr>
              <w:rPr>
                <w:b/>
                <w:bCs/>
                <w:sz w:val="12"/>
                <w:szCs w:val="16"/>
                <w:lang w:eastAsia="tr-TR"/>
              </w:rPr>
            </w:pPr>
            <w:r w:rsidRPr="007F7175">
              <w:rPr>
                <w:b/>
                <w:bCs/>
                <w:sz w:val="12"/>
                <w:szCs w:val="16"/>
                <w:lang w:eastAsia="tr-TR"/>
              </w:rPr>
              <w:t>SÜRDÜRÜLEN FAALİYETLER VERGİ KARŞILIĞI (±)</w:t>
            </w:r>
          </w:p>
        </w:tc>
        <w:tc>
          <w:tcPr>
            <w:tcW w:w="1417" w:type="dxa"/>
            <w:tcBorders>
              <w:top w:val="nil"/>
              <w:left w:val="single" w:sz="4" w:space="0" w:color="auto"/>
              <w:bottom w:val="nil"/>
              <w:right w:val="single" w:sz="4" w:space="0" w:color="auto"/>
            </w:tcBorders>
            <w:shd w:val="clear" w:color="auto" w:fill="auto"/>
            <w:noWrap/>
            <w:vAlign w:val="center"/>
            <w:hideMark/>
          </w:tcPr>
          <w:p w14:paraId="0ADE9071" w14:textId="17E37671" w:rsidR="0062505F" w:rsidRPr="007F7175" w:rsidRDefault="0062505F" w:rsidP="0062505F">
            <w:pPr>
              <w:jc w:val="right"/>
              <w:rPr>
                <w:b/>
                <w:bCs/>
                <w:sz w:val="12"/>
                <w:szCs w:val="16"/>
                <w:lang w:eastAsia="tr-TR"/>
              </w:rPr>
            </w:pPr>
            <w:r w:rsidRPr="007F7175">
              <w:rPr>
                <w:b/>
                <w:bCs/>
                <w:sz w:val="12"/>
                <w:szCs w:val="16"/>
              </w:rPr>
              <w:t xml:space="preserve">      (98,903)</w:t>
            </w:r>
          </w:p>
        </w:tc>
        <w:tc>
          <w:tcPr>
            <w:tcW w:w="1701" w:type="dxa"/>
            <w:tcBorders>
              <w:top w:val="nil"/>
              <w:left w:val="single" w:sz="4" w:space="0" w:color="auto"/>
              <w:bottom w:val="nil"/>
              <w:right w:val="single" w:sz="4" w:space="0" w:color="auto"/>
            </w:tcBorders>
            <w:shd w:val="clear" w:color="auto" w:fill="auto"/>
            <w:noWrap/>
            <w:vAlign w:val="center"/>
            <w:hideMark/>
          </w:tcPr>
          <w:p w14:paraId="17580629" w14:textId="0C437943" w:rsidR="0062505F" w:rsidRPr="007F7175" w:rsidRDefault="0062505F" w:rsidP="0062505F">
            <w:pPr>
              <w:jc w:val="right"/>
              <w:rPr>
                <w:b/>
                <w:bCs/>
                <w:sz w:val="12"/>
                <w:szCs w:val="16"/>
                <w:lang w:eastAsia="tr-TR"/>
              </w:rPr>
            </w:pPr>
            <w:r w:rsidRPr="007F7175">
              <w:rPr>
                <w:b/>
                <w:bCs/>
                <w:sz w:val="12"/>
                <w:szCs w:val="16"/>
              </w:rPr>
              <w:t xml:space="preserve">        (6,848)</w:t>
            </w:r>
          </w:p>
        </w:tc>
        <w:tc>
          <w:tcPr>
            <w:tcW w:w="1559" w:type="dxa"/>
            <w:tcBorders>
              <w:top w:val="nil"/>
              <w:left w:val="single" w:sz="4" w:space="0" w:color="auto"/>
              <w:bottom w:val="nil"/>
              <w:right w:val="single" w:sz="4" w:space="0" w:color="auto"/>
            </w:tcBorders>
            <w:shd w:val="clear" w:color="auto" w:fill="auto"/>
            <w:noWrap/>
            <w:vAlign w:val="center"/>
            <w:hideMark/>
          </w:tcPr>
          <w:p w14:paraId="26F114D5" w14:textId="138FB943" w:rsidR="0062505F" w:rsidRPr="007F7175" w:rsidRDefault="0062505F" w:rsidP="0062505F">
            <w:pPr>
              <w:jc w:val="right"/>
              <w:rPr>
                <w:b/>
                <w:bCs/>
                <w:sz w:val="12"/>
                <w:szCs w:val="16"/>
                <w:lang w:eastAsia="tr-TR"/>
              </w:rPr>
            </w:pPr>
            <w:r w:rsidRPr="007F7175">
              <w:rPr>
                <w:b/>
                <w:bCs/>
                <w:sz w:val="12"/>
                <w:szCs w:val="16"/>
              </w:rPr>
              <w:t xml:space="preserve">    (105,751)</w:t>
            </w:r>
          </w:p>
        </w:tc>
      </w:tr>
      <w:tr w:rsidR="0062505F" w:rsidRPr="00731F2D" w14:paraId="69FE6281" w14:textId="77777777" w:rsidTr="007F7175">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19BD855D" w14:textId="77777777" w:rsidR="0062505F" w:rsidRPr="007F7175" w:rsidRDefault="0062505F" w:rsidP="0062505F">
            <w:pPr>
              <w:rPr>
                <w:sz w:val="12"/>
                <w:szCs w:val="16"/>
                <w:lang w:eastAsia="tr-TR"/>
              </w:rPr>
            </w:pPr>
            <w:r w:rsidRPr="007F7175">
              <w:rPr>
                <w:sz w:val="12"/>
                <w:szCs w:val="16"/>
                <w:lang w:eastAsia="tr-TR"/>
              </w:rPr>
              <w:t>18.1</w:t>
            </w:r>
          </w:p>
        </w:tc>
        <w:tc>
          <w:tcPr>
            <w:tcW w:w="3898" w:type="dxa"/>
            <w:tcBorders>
              <w:top w:val="nil"/>
              <w:left w:val="single" w:sz="4" w:space="0" w:color="auto"/>
              <w:bottom w:val="nil"/>
              <w:right w:val="single" w:sz="4" w:space="0" w:color="auto"/>
            </w:tcBorders>
            <w:shd w:val="clear" w:color="auto" w:fill="auto"/>
            <w:noWrap/>
            <w:vAlign w:val="center"/>
            <w:hideMark/>
          </w:tcPr>
          <w:p w14:paraId="16B20A98" w14:textId="77777777" w:rsidR="0062505F" w:rsidRPr="007F7175" w:rsidRDefault="0062505F" w:rsidP="00995593">
            <w:pPr>
              <w:rPr>
                <w:sz w:val="12"/>
                <w:szCs w:val="16"/>
                <w:lang w:eastAsia="tr-TR"/>
              </w:rPr>
            </w:pPr>
            <w:r w:rsidRPr="007F7175">
              <w:rPr>
                <w:sz w:val="12"/>
                <w:szCs w:val="16"/>
                <w:lang w:eastAsia="tr-TR"/>
              </w:rPr>
              <w:t>Cari Vergi Karşılığı</w:t>
            </w:r>
          </w:p>
        </w:tc>
        <w:tc>
          <w:tcPr>
            <w:tcW w:w="1417" w:type="dxa"/>
            <w:tcBorders>
              <w:top w:val="nil"/>
              <w:left w:val="single" w:sz="4" w:space="0" w:color="auto"/>
              <w:bottom w:val="nil"/>
              <w:right w:val="single" w:sz="4" w:space="0" w:color="auto"/>
            </w:tcBorders>
            <w:shd w:val="clear" w:color="auto" w:fill="auto"/>
            <w:noWrap/>
            <w:vAlign w:val="center"/>
            <w:hideMark/>
          </w:tcPr>
          <w:p w14:paraId="474D1979" w14:textId="0BC3027B" w:rsidR="0062505F" w:rsidRPr="007F7175" w:rsidRDefault="0062505F" w:rsidP="0062505F">
            <w:pPr>
              <w:jc w:val="right"/>
              <w:rPr>
                <w:sz w:val="12"/>
                <w:szCs w:val="16"/>
                <w:lang w:eastAsia="tr-TR"/>
              </w:rPr>
            </w:pPr>
            <w:r w:rsidRPr="007F7175">
              <w:rPr>
                <w:sz w:val="12"/>
                <w:szCs w:val="16"/>
              </w:rPr>
              <w:t xml:space="preserve">    (105,235)</w:t>
            </w:r>
          </w:p>
        </w:tc>
        <w:tc>
          <w:tcPr>
            <w:tcW w:w="1701" w:type="dxa"/>
            <w:tcBorders>
              <w:top w:val="nil"/>
              <w:left w:val="single" w:sz="4" w:space="0" w:color="auto"/>
              <w:bottom w:val="nil"/>
              <w:right w:val="single" w:sz="4" w:space="0" w:color="auto"/>
            </w:tcBorders>
            <w:shd w:val="clear" w:color="auto" w:fill="auto"/>
            <w:noWrap/>
            <w:vAlign w:val="center"/>
            <w:hideMark/>
          </w:tcPr>
          <w:p w14:paraId="73D70FE5" w14:textId="5342D291" w:rsidR="0062505F" w:rsidRPr="007F7175" w:rsidRDefault="0062505F" w:rsidP="0062505F">
            <w:pPr>
              <w:jc w:val="right"/>
              <w:rPr>
                <w:sz w:val="12"/>
                <w:szCs w:val="16"/>
                <w:lang w:eastAsia="tr-TR"/>
              </w:rPr>
            </w:pPr>
            <w:r w:rsidRPr="007F7175">
              <w:rPr>
                <w:sz w:val="12"/>
                <w:szCs w:val="16"/>
              </w:rPr>
              <w:t xml:space="preserve">      (10,239)</w:t>
            </w:r>
          </w:p>
        </w:tc>
        <w:tc>
          <w:tcPr>
            <w:tcW w:w="1559" w:type="dxa"/>
            <w:tcBorders>
              <w:top w:val="nil"/>
              <w:left w:val="single" w:sz="4" w:space="0" w:color="auto"/>
              <w:bottom w:val="nil"/>
              <w:right w:val="single" w:sz="4" w:space="0" w:color="auto"/>
            </w:tcBorders>
            <w:shd w:val="clear" w:color="auto" w:fill="auto"/>
            <w:noWrap/>
            <w:vAlign w:val="center"/>
            <w:hideMark/>
          </w:tcPr>
          <w:p w14:paraId="1C89B556" w14:textId="4594F31F" w:rsidR="0062505F" w:rsidRPr="007F7175" w:rsidRDefault="0062505F" w:rsidP="0062505F">
            <w:pPr>
              <w:jc w:val="right"/>
              <w:rPr>
                <w:sz w:val="12"/>
                <w:szCs w:val="16"/>
                <w:lang w:eastAsia="tr-TR"/>
              </w:rPr>
            </w:pPr>
            <w:r w:rsidRPr="007F7175">
              <w:rPr>
                <w:sz w:val="12"/>
                <w:szCs w:val="16"/>
              </w:rPr>
              <w:t xml:space="preserve">    (115,474)</w:t>
            </w:r>
          </w:p>
        </w:tc>
      </w:tr>
      <w:tr w:rsidR="0062505F" w:rsidRPr="00731F2D" w14:paraId="1B332F75" w14:textId="77777777" w:rsidTr="007F7175">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5F15ECE4" w14:textId="77777777" w:rsidR="0062505F" w:rsidRPr="007F7175" w:rsidRDefault="0062505F" w:rsidP="0062505F">
            <w:pPr>
              <w:rPr>
                <w:sz w:val="12"/>
                <w:szCs w:val="16"/>
                <w:lang w:eastAsia="tr-TR"/>
              </w:rPr>
            </w:pPr>
            <w:r w:rsidRPr="007F7175">
              <w:rPr>
                <w:sz w:val="12"/>
                <w:szCs w:val="16"/>
                <w:lang w:eastAsia="tr-TR"/>
              </w:rPr>
              <w:t>18.3</w:t>
            </w:r>
          </w:p>
        </w:tc>
        <w:tc>
          <w:tcPr>
            <w:tcW w:w="3898" w:type="dxa"/>
            <w:tcBorders>
              <w:top w:val="nil"/>
              <w:left w:val="single" w:sz="4" w:space="0" w:color="auto"/>
              <w:bottom w:val="nil"/>
              <w:right w:val="single" w:sz="4" w:space="0" w:color="auto"/>
            </w:tcBorders>
            <w:shd w:val="clear" w:color="auto" w:fill="auto"/>
            <w:noWrap/>
            <w:vAlign w:val="center"/>
            <w:hideMark/>
          </w:tcPr>
          <w:p w14:paraId="672DD499" w14:textId="77777777" w:rsidR="0062505F" w:rsidRPr="007F7175" w:rsidRDefault="0062505F" w:rsidP="00995593">
            <w:pPr>
              <w:rPr>
                <w:sz w:val="12"/>
                <w:szCs w:val="16"/>
                <w:lang w:eastAsia="tr-TR"/>
              </w:rPr>
            </w:pPr>
            <w:r w:rsidRPr="007F7175">
              <w:rPr>
                <w:sz w:val="12"/>
                <w:szCs w:val="16"/>
                <w:lang w:eastAsia="tr-TR"/>
              </w:rPr>
              <w:t>Ertelenmiş Vergi Gelir Etkisi (-)</w:t>
            </w:r>
          </w:p>
        </w:tc>
        <w:tc>
          <w:tcPr>
            <w:tcW w:w="1417" w:type="dxa"/>
            <w:tcBorders>
              <w:top w:val="nil"/>
              <w:left w:val="single" w:sz="4" w:space="0" w:color="auto"/>
              <w:bottom w:val="nil"/>
              <w:right w:val="single" w:sz="4" w:space="0" w:color="auto"/>
            </w:tcBorders>
            <w:shd w:val="clear" w:color="auto" w:fill="auto"/>
            <w:noWrap/>
            <w:vAlign w:val="center"/>
            <w:hideMark/>
          </w:tcPr>
          <w:p w14:paraId="6441CF64" w14:textId="7E3FBC0F" w:rsidR="0062505F" w:rsidRPr="007F7175" w:rsidRDefault="0062505F" w:rsidP="0062505F">
            <w:pPr>
              <w:jc w:val="right"/>
              <w:rPr>
                <w:sz w:val="12"/>
                <w:szCs w:val="16"/>
                <w:lang w:eastAsia="tr-TR"/>
              </w:rPr>
            </w:pPr>
            <w:r w:rsidRPr="007F7175">
              <w:rPr>
                <w:sz w:val="12"/>
                <w:szCs w:val="16"/>
              </w:rPr>
              <w:t xml:space="preserve">     154,151 </w:t>
            </w:r>
          </w:p>
        </w:tc>
        <w:tc>
          <w:tcPr>
            <w:tcW w:w="1701" w:type="dxa"/>
            <w:tcBorders>
              <w:top w:val="nil"/>
              <w:left w:val="single" w:sz="4" w:space="0" w:color="auto"/>
              <w:bottom w:val="nil"/>
              <w:right w:val="single" w:sz="4" w:space="0" w:color="auto"/>
            </w:tcBorders>
            <w:shd w:val="clear" w:color="auto" w:fill="auto"/>
            <w:noWrap/>
            <w:vAlign w:val="center"/>
            <w:hideMark/>
          </w:tcPr>
          <w:p w14:paraId="4BBE190D" w14:textId="6E1E7672" w:rsidR="0062505F" w:rsidRPr="007F7175" w:rsidRDefault="0062505F" w:rsidP="0062505F">
            <w:pPr>
              <w:jc w:val="right"/>
              <w:rPr>
                <w:sz w:val="12"/>
                <w:szCs w:val="16"/>
                <w:lang w:eastAsia="tr-TR"/>
              </w:rPr>
            </w:pPr>
            <w:r w:rsidRPr="007F7175">
              <w:rPr>
                <w:sz w:val="12"/>
                <w:szCs w:val="16"/>
              </w:rPr>
              <w:t xml:space="preserve">         3,391 </w:t>
            </w:r>
          </w:p>
        </w:tc>
        <w:tc>
          <w:tcPr>
            <w:tcW w:w="1559" w:type="dxa"/>
            <w:tcBorders>
              <w:top w:val="nil"/>
              <w:left w:val="single" w:sz="4" w:space="0" w:color="auto"/>
              <w:bottom w:val="nil"/>
              <w:right w:val="single" w:sz="4" w:space="0" w:color="auto"/>
            </w:tcBorders>
            <w:shd w:val="clear" w:color="auto" w:fill="auto"/>
            <w:noWrap/>
            <w:vAlign w:val="center"/>
            <w:hideMark/>
          </w:tcPr>
          <w:p w14:paraId="56D3ECE0" w14:textId="21B2DBF1" w:rsidR="0062505F" w:rsidRPr="007F7175" w:rsidRDefault="0062505F" w:rsidP="0062505F">
            <w:pPr>
              <w:jc w:val="right"/>
              <w:rPr>
                <w:sz w:val="12"/>
                <w:szCs w:val="16"/>
                <w:lang w:eastAsia="tr-TR"/>
              </w:rPr>
            </w:pPr>
            <w:r w:rsidRPr="007F7175">
              <w:rPr>
                <w:sz w:val="12"/>
                <w:szCs w:val="16"/>
              </w:rPr>
              <w:t xml:space="preserve">     157,542 </w:t>
            </w:r>
          </w:p>
        </w:tc>
      </w:tr>
      <w:tr w:rsidR="0062505F" w:rsidRPr="00731F2D" w14:paraId="7A2C1D9B" w14:textId="77777777" w:rsidTr="007F7175">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15B06C6E" w14:textId="77777777" w:rsidR="0062505F" w:rsidRPr="007F7175" w:rsidRDefault="0062505F" w:rsidP="0062505F">
            <w:pPr>
              <w:rPr>
                <w:b/>
                <w:bCs/>
                <w:sz w:val="12"/>
                <w:szCs w:val="16"/>
                <w:lang w:eastAsia="tr-TR"/>
              </w:rPr>
            </w:pPr>
            <w:r w:rsidRPr="007F7175">
              <w:rPr>
                <w:b/>
                <w:bCs/>
                <w:sz w:val="12"/>
                <w:szCs w:val="16"/>
                <w:lang w:eastAsia="tr-TR"/>
              </w:rPr>
              <w:t>XIX.</w:t>
            </w:r>
          </w:p>
        </w:tc>
        <w:tc>
          <w:tcPr>
            <w:tcW w:w="3898" w:type="dxa"/>
            <w:tcBorders>
              <w:top w:val="nil"/>
              <w:left w:val="single" w:sz="4" w:space="0" w:color="auto"/>
              <w:bottom w:val="nil"/>
              <w:right w:val="single" w:sz="4" w:space="0" w:color="auto"/>
            </w:tcBorders>
            <w:shd w:val="clear" w:color="auto" w:fill="auto"/>
            <w:noWrap/>
            <w:vAlign w:val="center"/>
            <w:hideMark/>
          </w:tcPr>
          <w:p w14:paraId="2C3C7208" w14:textId="77777777" w:rsidR="0062505F" w:rsidRPr="007F7175" w:rsidRDefault="0062505F" w:rsidP="00995593">
            <w:pPr>
              <w:rPr>
                <w:b/>
                <w:bCs/>
                <w:sz w:val="12"/>
                <w:szCs w:val="16"/>
                <w:lang w:eastAsia="tr-TR"/>
              </w:rPr>
            </w:pPr>
            <w:r w:rsidRPr="007F7175">
              <w:rPr>
                <w:b/>
                <w:bCs/>
                <w:sz w:val="12"/>
                <w:szCs w:val="16"/>
                <w:lang w:eastAsia="tr-TR"/>
              </w:rPr>
              <w:t>SÜRDÜRÜLEN FAALİYETLER DÖNEM NET K/Z (</w:t>
            </w:r>
            <w:proofErr w:type="spellStart"/>
            <w:r w:rsidRPr="007F7175">
              <w:rPr>
                <w:b/>
                <w:bCs/>
                <w:sz w:val="12"/>
                <w:szCs w:val="16"/>
                <w:lang w:eastAsia="tr-TR"/>
              </w:rPr>
              <w:t>XVII±XVIII</w:t>
            </w:r>
            <w:proofErr w:type="spellEnd"/>
            <w:r w:rsidRPr="007F7175">
              <w:rPr>
                <w:b/>
                <w:bCs/>
                <w:sz w:val="12"/>
                <w:szCs w:val="16"/>
                <w:lang w:eastAsia="tr-TR"/>
              </w:rPr>
              <w:t>)</w:t>
            </w:r>
          </w:p>
        </w:tc>
        <w:tc>
          <w:tcPr>
            <w:tcW w:w="1417" w:type="dxa"/>
            <w:tcBorders>
              <w:top w:val="nil"/>
              <w:left w:val="single" w:sz="4" w:space="0" w:color="auto"/>
              <w:bottom w:val="nil"/>
              <w:right w:val="single" w:sz="4" w:space="0" w:color="auto"/>
            </w:tcBorders>
            <w:shd w:val="clear" w:color="auto" w:fill="auto"/>
            <w:noWrap/>
            <w:vAlign w:val="center"/>
            <w:hideMark/>
          </w:tcPr>
          <w:p w14:paraId="25EF6DFB" w14:textId="65AC6F03" w:rsidR="0062505F" w:rsidRPr="007F7175" w:rsidRDefault="0062505F" w:rsidP="0062505F">
            <w:pPr>
              <w:jc w:val="right"/>
              <w:rPr>
                <w:b/>
                <w:bCs/>
                <w:sz w:val="12"/>
                <w:szCs w:val="16"/>
                <w:lang w:eastAsia="tr-TR"/>
              </w:rPr>
            </w:pPr>
            <w:r w:rsidRPr="007F7175">
              <w:rPr>
                <w:b/>
                <w:bCs/>
                <w:sz w:val="12"/>
                <w:szCs w:val="16"/>
              </w:rPr>
              <w:t xml:space="preserve">     343,508 </w:t>
            </w:r>
          </w:p>
        </w:tc>
        <w:tc>
          <w:tcPr>
            <w:tcW w:w="1701" w:type="dxa"/>
            <w:tcBorders>
              <w:top w:val="nil"/>
              <w:left w:val="single" w:sz="4" w:space="0" w:color="auto"/>
              <w:bottom w:val="nil"/>
              <w:right w:val="single" w:sz="4" w:space="0" w:color="auto"/>
            </w:tcBorders>
            <w:shd w:val="clear" w:color="auto" w:fill="auto"/>
            <w:noWrap/>
            <w:vAlign w:val="center"/>
            <w:hideMark/>
          </w:tcPr>
          <w:p w14:paraId="6D5AFE30" w14:textId="232BA45A" w:rsidR="0062505F" w:rsidRPr="007F7175" w:rsidRDefault="0062505F" w:rsidP="0062505F">
            <w:pPr>
              <w:jc w:val="right"/>
              <w:rPr>
                <w:b/>
                <w:bCs/>
                <w:sz w:val="12"/>
                <w:szCs w:val="16"/>
                <w:lang w:eastAsia="tr-TR"/>
              </w:rPr>
            </w:pPr>
            <w:r w:rsidRPr="007F7175">
              <w:rPr>
                <w:b/>
                <w:bCs/>
                <w:sz w:val="12"/>
                <w:szCs w:val="16"/>
              </w:rPr>
              <w:t xml:space="preserve">       26,874 </w:t>
            </w:r>
          </w:p>
        </w:tc>
        <w:tc>
          <w:tcPr>
            <w:tcW w:w="1559" w:type="dxa"/>
            <w:tcBorders>
              <w:top w:val="nil"/>
              <w:left w:val="single" w:sz="4" w:space="0" w:color="auto"/>
              <w:bottom w:val="nil"/>
              <w:right w:val="single" w:sz="4" w:space="0" w:color="auto"/>
            </w:tcBorders>
            <w:shd w:val="clear" w:color="auto" w:fill="auto"/>
            <w:noWrap/>
            <w:vAlign w:val="center"/>
            <w:hideMark/>
          </w:tcPr>
          <w:p w14:paraId="56D666A1" w14:textId="5C4CD780" w:rsidR="0062505F" w:rsidRPr="007F7175" w:rsidRDefault="0062505F" w:rsidP="0062505F">
            <w:pPr>
              <w:jc w:val="right"/>
              <w:rPr>
                <w:b/>
                <w:bCs/>
                <w:sz w:val="12"/>
                <w:szCs w:val="16"/>
                <w:lang w:eastAsia="tr-TR"/>
              </w:rPr>
            </w:pPr>
            <w:r w:rsidRPr="007F7175">
              <w:rPr>
                <w:b/>
                <w:bCs/>
                <w:sz w:val="12"/>
                <w:szCs w:val="16"/>
              </w:rPr>
              <w:t xml:space="preserve">     370,382 </w:t>
            </w:r>
          </w:p>
        </w:tc>
      </w:tr>
      <w:tr w:rsidR="0062505F" w:rsidRPr="00731F2D" w14:paraId="195BC6D6" w14:textId="77777777" w:rsidTr="007F7175">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0978AB76" w14:textId="77777777" w:rsidR="0062505F" w:rsidRPr="007F7175" w:rsidRDefault="0062505F" w:rsidP="0062505F">
            <w:pPr>
              <w:rPr>
                <w:b/>
                <w:bCs/>
                <w:sz w:val="12"/>
                <w:szCs w:val="16"/>
                <w:lang w:eastAsia="tr-TR"/>
              </w:rPr>
            </w:pPr>
            <w:r w:rsidRPr="007F7175">
              <w:rPr>
                <w:b/>
                <w:bCs/>
                <w:sz w:val="12"/>
                <w:szCs w:val="16"/>
                <w:lang w:eastAsia="tr-TR"/>
              </w:rPr>
              <w:t>XXV.</w:t>
            </w:r>
          </w:p>
        </w:tc>
        <w:tc>
          <w:tcPr>
            <w:tcW w:w="3898" w:type="dxa"/>
            <w:tcBorders>
              <w:top w:val="nil"/>
              <w:left w:val="single" w:sz="4" w:space="0" w:color="auto"/>
              <w:bottom w:val="nil"/>
              <w:right w:val="single" w:sz="4" w:space="0" w:color="auto"/>
            </w:tcBorders>
            <w:shd w:val="clear" w:color="auto" w:fill="auto"/>
            <w:noWrap/>
            <w:vAlign w:val="center"/>
            <w:hideMark/>
          </w:tcPr>
          <w:p w14:paraId="755693EC" w14:textId="77777777" w:rsidR="0062505F" w:rsidRPr="007F7175" w:rsidRDefault="0062505F" w:rsidP="00995593">
            <w:pPr>
              <w:rPr>
                <w:b/>
                <w:bCs/>
                <w:sz w:val="12"/>
                <w:szCs w:val="16"/>
                <w:lang w:eastAsia="tr-TR"/>
              </w:rPr>
            </w:pPr>
            <w:r w:rsidRPr="007F7175">
              <w:rPr>
                <w:b/>
                <w:bCs/>
                <w:sz w:val="12"/>
                <w:szCs w:val="16"/>
                <w:lang w:eastAsia="tr-TR"/>
              </w:rPr>
              <w:t>DÖNEM NET KARI/ZARARI (</w:t>
            </w:r>
            <w:proofErr w:type="spellStart"/>
            <w:r w:rsidRPr="007F7175">
              <w:rPr>
                <w:b/>
                <w:bCs/>
                <w:sz w:val="12"/>
                <w:szCs w:val="16"/>
                <w:lang w:eastAsia="tr-TR"/>
              </w:rPr>
              <w:t>XIX+XXIV</w:t>
            </w:r>
            <w:proofErr w:type="spellEnd"/>
            <w:r w:rsidRPr="007F7175">
              <w:rPr>
                <w:b/>
                <w:bCs/>
                <w:sz w:val="12"/>
                <w:szCs w:val="16"/>
                <w:lang w:eastAsia="tr-TR"/>
              </w:rPr>
              <w:t>)</w:t>
            </w:r>
          </w:p>
        </w:tc>
        <w:tc>
          <w:tcPr>
            <w:tcW w:w="1417" w:type="dxa"/>
            <w:tcBorders>
              <w:top w:val="nil"/>
              <w:left w:val="single" w:sz="4" w:space="0" w:color="auto"/>
              <w:bottom w:val="nil"/>
              <w:right w:val="single" w:sz="4" w:space="0" w:color="auto"/>
            </w:tcBorders>
            <w:shd w:val="clear" w:color="auto" w:fill="auto"/>
            <w:noWrap/>
            <w:vAlign w:val="center"/>
            <w:hideMark/>
          </w:tcPr>
          <w:p w14:paraId="1575BE92" w14:textId="0AF43C4B" w:rsidR="0062505F" w:rsidRPr="007F7175" w:rsidRDefault="0062505F" w:rsidP="0062505F">
            <w:pPr>
              <w:jc w:val="right"/>
              <w:rPr>
                <w:b/>
                <w:bCs/>
                <w:sz w:val="12"/>
                <w:szCs w:val="16"/>
                <w:lang w:eastAsia="tr-TR"/>
              </w:rPr>
            </w:pPr>
            <w:r w:rsidRPr="007F7175">
              <w:rPr>
                <w:b/>
                <w:bCs/>
                <w:sz w:val="12"/>
                <w:szCs w:val="16"/>
              </w:rPr>
              <w:t xml:space="preserve">     343,508 </w:t>
            </w:r>
          </w:p>
        </w:tc>
        <w:tc>
          <w:tcPr>
            <w:tcW w:w="1701" w:type="dxa"/>
            <w:tcBorders>
              <w:top w:val="nil"/>
              <w:left w:val="single" w:sz="4" w:space="0" w:color="auto"/>
              <w:bottom w:val="nil"/>
              <w:right w:val="single" w:sz="4" w:space="0" w:color="auto"/>
            </w:tcBorders>
            <w:shd w:val="clear" w:color="auto" w:fill="auto"/>
            <w:noWrap/>
            <w:vAlign w:val="center"/>
            <w:hideMark/>
          </w:tcPr>
          <w:p w14:paraId="611CA800" w14:textId="56B9C736" w:rsidR="0062505F" w:rsidRPr="007F7175" w:rsidRDefault="0062505F" w:rsidP="0062505F">
            <w:pPr>
              <w:jc w:val="right"/>
              <w:rPr>
                <w:b/>
                <w:bCs/>
                <w:sz w:val="12"/>
                <w:szCs w:val="16"/>
                <w:lang w:eastAsia="tr-TR"/>
              </w:rPr>
            </w:pPr>
            <w:r w:rsidRPr="007F7175">
              <w:rPr>
                <w:b/>
                <w:bCs/>
                <w:sz w:val="12"/>
                <w:szCs w:val="16"/>
              </w:rPr>
              <w:t xml:space="preserve">       26,874 </w:t>
            </w:r>
          </w:p>
        </w:tc>
        <w:tc>
          <w:tcPr>
            <w:tcW w:w="1559" w:type="dxa"/>
            <w:tcBorders>
              <w:top w:val="nil"/>
              <w:left w:val="single" w:sz="4" w:space="0" w:color="auto"/>
              <w:bottom w:val="nil"/>
              <w:right w:val="single" w:sz="4" w:space="0" w:color="auto"/>
            </w:tcBorders>
            <w:shd w:val="clear" w:color="auto" w:fill="auto"/>
            <w:noWrap/>
            <w:vAlign w:val="center"/>
            <w:hideMark/>
          </w:tcPr>
          <w:p w14:paraId="2365F459" w14:textId="301C44C6" w:rsidR="0062505F" w:rsidRPr="007F7175" w:rsidRDefault="0062505F" w:rsidP="0062505F">
            <w:pPr>
              <w:jc w:val="right"/>
              <w:rPr>
                <w:b/>
                <w:bCs/>
                <w:sz w:val="12"/>
                <w:szCs w:val="16"/>
                <w:lang w:eastAsia="tr-TR"/>
              </w:rPr>
            </w:pPr>
            <w:r w:rsidRPr="007F7175">
              <w:rPr>
                <w:b/>
                <w:bCs/>
                <w:sz w:val="12"/>
                <w:szCs w:val="16"/>
              </w:rPr>
              <w:t xml:space="preserve">     370,382 </w:t>
            </w:r>
          </w:p>
        </w:tc>
      </w:tr>
      <w:tr w:rsidR="0062505F" w:rsidRPr="00731F2D" w14:paraId="7BE93540" w14:textId="77777777" w:rsidTr="007F7175">
        <w:trPr>
          <w:trHeight w:val="263"/>
        </w:trPr>
        <w:tc>
          <w:tcPr>
            <w:tcW w:w="492" w:type="dxa"/>
            <w:tcBorders>
              <w:top w:val="nil"/>
              <w:left w:val="single" w:sz="4" w:space="0" w:color="auto"/>
              <w:bottom w:val="nil"/>
              <w:right w:val="single" w:sz="4" w:space="0" w:color="auto"/>
            </w:tcBorders>
            <w:shd w:val="clear" w:color="auto" w:fill="auto"/>
            <w:noWrap/>
            <w:vAlign w:val="center"/>
            <w:hideMark/>
          </w:tcPr>
          <w:p w14:paraId="70E7C4AC" w14:textId="77777777" w:rsidR="0062505F" w:rsidRPr="007F7175" w:rsidRDefault="0062505F" w:rsidP="0062505F">
            <w:pPr>
              <w:rPr>
                <w:sz w:val="12"/>
                <w:szCs w:val="16"/>
                <w:lang w:eastAsia="tr-TR"/>
              </w:rPr>
            </w:pPr>
            <w:r w:rsidRPr="007F7175">
              <w:rPr>
                <w:sz w:val="12"/>
                <w:szCs w:val="16"/>
                <w:lang w:eastAsia="tr-TR"/>
              </w:rPr>
              <w:t>25.1</w:t>
            </w:r>
          </w:p>
        </w:tc>
        <w:tc>
          <w:tcPr>
            <w:tcW w:w="3898" w:type="dxa"/>
            <w:tcBorders>
              <w:top w:val="nil"/>
              <w:left w:val="single" w:sz="4" w:space="0" w:color="auto"/>
              <w:right w:val="single" w:sz="4" w:space="0" w:color="auto"/>
            </w:tcBorders>
            <w:shd w:val="clear" w:color="auto" w:fill="auto"/>
            <w:noWrap/>
            <w:vAlign w:val="center"/>
            <w:hideMark/>
          </w:tcPr>
          <w:p w14:paraId="0670FEE3" w14:textId="77777777" w:rsidR="0062505F" w:rsidRPr="007F7175" w:rsidRDefault="0062505F" w:rsidP="00995593">
            <w:pPr>
              <w:rPr>
                <w:sz w:val="12"/>
                <w:szCs w:val="16"/>
                <w:lang w:eastAsia="tr-TR"/>
              </w:rPr>
            </w:pPr>
            <w:r w:rsidRPr="007F7175">
              <w:rPr>
                <w:sz w:val="12"/>
                <w:szCs w:val="16"/>
                <w:lang w:eastAsia="tr-TR"/>
              </w:rPr>
              <w:t>Grubun Kârı / Zararı</w:t>
            </w:r>
          </w:p>
        </w:tc>
        <w:tc>
          <w:tcPr>
            <w:tcW w:w="1417" w:type="dxa"/>
            <w:tcBorders>
              <w:top w:val="nil"/>
              <w:left w:val="single" w:sz="4" w:space="0" w:color="auto"/>
              <w:right w:val="single" w:sz="4" w:space="0" w:color="auto"/>
            </w:tcBorders>
            <w:shd w:val="clear" w:color="auto" w:fill="auto"/>
            <w:noWrap/>
            <w:vAlign w:val="center"/>
            <w:hideMark/>
          </w:tcPr>
          <w:p w14:paraId="37EEFC71" w14:textId="478737D2" w:rsidR="0062505F" w:rsidRPr="007F7175" w:rsidRDefault="0062505F" w:rsidP="0062505F">
            <w:pPr>
              <w:jc w:val="right"/>
              <w:rPr>
                <w:sz w:val="12"/>
                <w:szCs w:val="16"/>
                <w:lang w:eastAsia="tr-TR"/>
              </w:rPr>
            </w:pPr>
            <w:r w:rsidRPr="007F7175">
              <w:rPr>
                <w:sz w:val="12"/>
                <w:szCs w:val="16"/>
              </w:rPr>
              <w:t xml:space="preserve">     343,490 </w:t>
            </w:r>
          </w:p>
        </w:tc>
        <w:tc>
          <w:tcPr>
            <w:tcW w:w="1701" w:type="dxa"/>
            <w:tcBorders>
              <w:top w:val="nil"/>
              <w:left w:val="single" w:sz="4" w:space="0" w:color="auto"/>
              <w:bottom w:val="nil"/>
              <w:right w:val="single" w:sz="4" w:space="0" w:color="auto"/>
            </w:tcBorders>
            <w:shd w:val="clear" w:color="auto" w:fill="auto"/>
            <w:noWrap/>
            <w:vAlign w:val="center"/>
            <w:hideMark/>
          </w:tcPr>
          <w:p w14:paraId="66575ACF" w14:textId="29754F9A" w:rsidR="0062505F" w:rsidRPr="007F7175" w:rsidRDefault="0062505F" w:rsidP="0062505F">
            <w:pPr>
              <w:jc w:val="right"/>
              <w:rPr>
                <w:sz w:val="12"/>
                <w:szCs w:val="16"/>
                <w:lang w:eastAsia="tr-TR"/>
              </w:rPr>
            </w:pPr>
            <w:r w:rsidRPr="007F7175">
              <w:rPr>
                <w:sz w:val="12"/>
                <w:szCs w:val="16"/>
              </w:rPr>
              <w:t xml:space="preserve">       24,836 </w:t>
            </w:r>
          </w:p>
        </w:tc>
        <w:tc>
          <w:tcPr>
            <w:tcW w:w="1559" w:type="dxa"/>
            <w:tcBorders>
              <w:top w:val="nil"/>
              <w:left w:val="single" w:sz="4" w:space="0" w:color="auto"/>
              <w:bottom w:val="nil"/>
              <w:right w:val="single" w:sz="4" w:space="0" w:color="auto"/>
            </w:tcBorders>
            <w:shd w:val="clear" w:color="auto" w:fill="auto"/>
            <w:noWrap/>
            <w:vAlign w:val="center"/>
            <w:hideMark/>
          </w:tcPr>
          <w:p w14:paraId="40439649" w14:textId="147B9865" w:rsidR="0062505F" w:rsidRPr="007F7175" w:rsidRDefault="0062505F" w:rsidP="0062505F">
            <w:pPr>
              <w:jc w:val="right"/>
              <w:rPr>
                <w:sz w:val="12"/>
                <w:szCs w:val="16"/>
                <w:lang w:eastAsia="tr-TR"/>
              </w:rPr>
            </w:pPr>
            <w:r w:rsidRPr="007F7175">
              <w:rPr>
                <w:sz w:val="12"/>
                <w:szCs w:val="16"/>
              </w:rPr>
              <w:t xml:space="preserve">     368,326 </w:t>
            </w:r>
          </w:p>
        </w:tc>
      </w:tr>
      <w:tr w:rsidR="0062505F" w:rsidRPr="00731F2D" w14:paraId="25274937" w14:textId="77777777" w:rsidTr="007F7175">
        <w:trPr>
          <w:trHeight w:val="276"/>
        </w:trPr>
        <w:tc>
          <w:tcPr>
            <w:tcW w:w="492" w:type="dxa"/>
            <w:tcBorders>
              <w:top w:val="nil"/>
              <w:left w:val="single" w:sz="4" w:space="0" w:color="auto"/>
              <w:bottom w:val="single" w:sz="4" w:space="0" w:color="auto"/>
              <w:right w:val="single" w:sz="4" w:space="0" w:color="auto"/>
            </w:tcBorders>
            <w:shd w:val="clear" w:color="auto" w:fill="auto"/>
            <w:noWrap/>
            <w:vAlign w:val="center"/>
            <w:hideMark/>
          </w:tcPr>
          <w:p w14:paraId="3CACC413" w14:textId="77777777" w:rsidR="0062505F" w:rsidRPr="007F7175" w:rsidRDefault="0062505F" w:rsidP="0062505F">
            <w:pPr>
              <w:rPr>
                <w:sz w:val="12"/>
                <w:szCs w:val="16"/>
                <w:lang w:eastAsia="tr-TR"/>
              </w:rPr>
            </w:pPr>
            <w:r w:rsidRPr="007F7175">
              <w:rPr>
                <w:sz w:val="12"/>
                <w:szCs w:val="16"/>
                <w:lang w:eastAsia="tr-TR"/>
              </w:rPr>
              <w:t>25.2</w:t>
            </w:r>
          </w:p>
        </w:tc>
        <w:tc>
          <w:tcPr>
            <w:tcW w:w="3898" w:type="dxa"/>
            <w:tcBorders>
              <w:top w:val="nil"/>
              <w:left w:val="single" w:sz="4" w:space="0" w:color="auto"/>
              <w:bottom w:val="single" w:sz="4" w:space="0" w:color="auto"/>
              <w:right w:val="single" w:sz="4" w:space="0" w:color="auto"/>
            </w:tcBorders>
            <w:shd w:val="clear" w:color="auto" w:fill="auto"/>
            <w:noWrap/>
            <w:vAlign w:val="center"/>
            <w:hideMark/>
          </w:tcPr>
          <w:p w14:paraId="4AEACF10" w14:textId="77777777" w:rsidR="0062505F" w:rsidRPr="007F7175" w:rsidRDefault="0062505F" w:rsidP="00995593">
            <w:pPr>
              <w:rPr>
                <w:sz w:val="12"/>
                <w:szCs w:val="16"/>
                <w:lang w:eastAsia="tr-TR"/>
              </w:rPr>
            </w:pPr>
            <w:r w:rsidRPr="007F7175">
              <w:rPr>
                <w:sz w:val="12"/>
                <w:szCs w:val="16"/>
                <w:lang w:eastAsia="tr-TR"/>
              </w:rPr>
              <w:t>Azınlık Payları Kârı / Zararı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2D168190" w14:textId="64921F2D" w:rsidR="0062505F" w:rsidRPr="007F7175" w:rsidRDefault="0062505F" w:rsidP="0062505F">
            <w:pPr>
              <w:jc w:val="right"/>
              <w:rPr>
                <w:sz w:val="12"/>
                <w:szCs w:val="16"/>
                <w:lang w:eastAsia="tr-TR"/>
              </w:rPr>
            </w:pPr>
            <w:r w:rsidRPr="007F7175">
              <w:rPr>
                <w:sz w:val="12"/>
                <w:szCs w:val="16"/>
              </w:rPr>
              <w:t xml:space="preserve">              18 </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5375489A" w14:textId="54C2DBEF" w:rsidR="0062505F" w:rsidRPr="007F7175" w:rsidRDefault="0062505F" w:rsidP="0062505F">
            <w:pPr>
              <w:jc w:val="right"/>
              <w:rPr>
                <w:sz w:val="12"/>
                <w:szCs w:val="16"/>
                <w:lang w:eastAsia="tr-TR"/>
              </w:rPr>
            </w:pPr>
            <w:r w:rsidRPr="007F7175">
              <w:rPr>
                <w:sz w:val="12"/>
                <w:szCs w:val="16"/>
              </w:rPr>
              <w:t xml:space="preserve">         2,038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556F2D3C" w14:textId="527C50D1" w:rsidR="0062505F" w:rsidRPr="007F7175" w:rsidRDefault="0062505F" w:rsidP="0062505F">
            <w:pPr>
              <w:jc w:val="right"/>
              <w:rPr>
                <w:sz w:val="12"/>
                <w:szCs w:val="16"/>
                <w:lang w:eastAsia="tr-TR"/>
              </w:rPr>
            </w:pPr>
            <w:r w:rsidRPr="007F7175">
              <w:rPr>
                <w:sz w:val="12"/>
                <w:szCs w:val="16"/>
              </w:rPr>
              <w:t xml:space="preserve">         2,056 </w:t>
            </w:r>
          </w:p>
        </w:tc>
      </w:tr>
    </w:tbl>
    <w:p w14:paraId="2C0E8F45" w14:textId="77777777" w:rsidR="002919DA" w:rsidRPr="007F7175" w:rsidRDefault="002919DA" w:rsidP="002919DA">
      <w:pPr>
        <w:autoSpaceDE w:val="0"/>
        <w:autoSpaceDN w:val="0"/>
        <w:jc w:val="both"/>
      </w:pPr>
    </w:p>
    <w:p w14:paraId="630DBE1E" w14:textId="535868B9" w:rsidR="002919DA" w:rsidRDefault="002919DA" w:rsidP="002919DA">
      <w:pPr>
        <w:autoSpaceDE w:val="0"/>
        <w:autoSpaceDN w:val="0"/>
        <w:jc w:val="both"/>
        <w:rPr>
          <w:highlight w:val="yellow"/>
        </w:rPr>
      </w:pPr>
    </w:p>
    <w:p w14:paraId="0BA3456E" w14:textId="611930D4" w:rsidR="00782CCC" w:rsidRDefault="00782CCC" w:rsidP="00782CCC">
      <w:pPr>
        <w:autoSpaceDE w:val="0"/>
        <w:autoSpaceDN w:val="0"/>
        <w:jc w:val="both"/>
        <w:rPr>
          <w:b/>
          <w:sz w:val="4"/>
          <w:highlight w:val="yellow"/>
        </w:rPr>
      </w:pPr>
    </w:p>
    <w:p w14:paraId="1E7327A9" w14:textId="22E2F892" w:rsidR="002919DA" w:rsidRDefault="002919DA" w:rsidP="00782CCC">
      <w:pPr>
        <w:autoSpaceDE w:val="0"/>
        <w:autoSpaceDN w:val="0"/>
        <w:jc w:val="both"/>
        <w:rPr>
          <w:b/>
          <w:sz w:val="4"/>
          <w:highlight w:val="yellow"/>
        </w:rPr>
      </w:pPr>
    </w:p>
    <w:p w14:paraId="7BDA3828" w14:textId="3AD29B39" w:rsidR="002919DA" w:rsidRPr="003519AB" w:rsidRDefault="002919DA" w:rsidP="002919DA">
      <w:pPr>
        <w:autoSpaceDE w:val="0"/>
        <w:autoSpaceDN w:val="0"/>
        <w:ind w:left="708" w:hanging="1247"/>
        <w:jc w:val="both"/>
        <w:rPr>
          <w:b/>
          <w:bCs/>
        </w:rPr>
      </w:pPr>
      <w:r w:rsidRPr="002919DA">
        <w:rPr>
          <w:b/>
        </w:rPr>
        <w:t xml:space="preserve">1.6      </w:t>
      </w:r>
      <w:proofErr w:type="spellStart"/>
      <w:r w:rsidRPr="002919DA">
        <w:rPr>
          <w:b/>
          <w:bCs/>
        </w:rPr>
        <w:t>TFRS</w:t>
      </w:r>
      <w:proofErr w:type="spellEnd"/>
      <w:r w:rsidRPr="002919DA">
        <w:rPr>
          <w:b/>
          <w:bCs/>
        </w:rPr>
        <w:t xml:space="preserve"> 9 Finansal Araçlar Standardına</w:t>
      </w:r>
      <w:r w:rsidRPr="003519AB">
        <w:rPr>
          <w:b/>
          <w:bCs/>
        </w:rPr>
        <w:t xml:space="preserve"> İlişkin Açıklamalar:</w:t>
      </w:r>
    </w:p>
    <w:p w14:paraId="7DA93E14" w14:textId="77777777" w:rsidR="002919DA" w:rsidRPr="003519AB" w:rsidRDefault="002919DA" w:rsidP="002919DA">
      <w:pPr>
        <w:autoSpaceDE w:val="0"/>
        <w:autoSpaceDN w:val="0"/>
        <w:jc w:val="both"/>
        <w:rPr>
          <w:sz w:val="16"/>
          <w:szCs w:val="16"/>
        </w:rPr>
      </w:pPr>
    </w:p>
    <w:p w14:paraId="60BF86AA" w14:textId="77777777" w:rsidR="002919DA" w:rsidRPr="003519AB" w:rsidRDefault="002919DA" w:rsidP="002919DA">
      <w:pPr>
        <w:autoSpaceDE w:val="0"/>
        <w:autoSpaceDN w:val="0"/>
        <w:jc w:val="both"/>
      </w:pPr>
      <w:r w:rsidRPr="003519AB">
        <w:t xml:space="preserve">Kamu Gözetimi Muhasebe ve Denetim Standartları Kurumu tarafından 19 Ocak 2017 tarihli ve 29953 sayılı </w:t>
      </w:r>
      <w:proofErr w:type="gramStart"/>
      <w:r w:rsidRPr="003519AB">
        <w:t>Resmi</w:t>
      </w:r>
      <w:proofErr w:type="gramEnd"/>
      <w:r w:rsidRPr="003519AB">
        <w:t xml:space="preserve"> </w:t>
      </w:r>
      <w:proofErr w:type="spellStart"/>
      <w:r w:rsidRPr="003519AB">
        <w:t>Gazete’de</w:t>
      </w:r>
      <w:proofErr w:type="spellEnd"/>
      <w:r w:rsidRPr="003519AB">
        <w:t xml:space="preserve"> yayımlanan finansal araçların sınıflandırılması ve ölçümü ile alakalı “</w:t>
      </w:r>
      <w:proofErr w:type="spellStart"/>
      <w:r w:rsidRPr="003519AB">
        <w:t>TFRS</w:t>
      </w:r>
      <w:proofErr w:type="spellEnd"/>
      <w:r w:rsidRPr="003519AB">
        <w:t xml:space="preserve"> 9 Finansal Araçlar” standardı 1 Ocak 2018 tarihinden geçerli olmak üzere “</w:t>
      </w:r>
      <w:proofErr w:type="spellStart"/>
      <w:r w:rsidRPr="003519AB">
        <w:t>TMS</w:t>
      </w:r>
      <w:proofErr w:type="spellEnd"/>
      <w:r w:rsidRPr="003519AB">
        <w:t xml:space="preserve"> 39 Finansal Araçlar: Muhasebeleştirme ve Ölçme” standardının yerine ilk kez uygulamaya başlamıştır. </w:t>
      </w:r>
    </w:p>
    <w:p w14:paraId="2E9E1C46" w14:textId="77777777" w:rsidR="002919DA" w:rsidRPr="003519AB" w:rsidRDefault="002919DA" w:rsidP="002919DA">
      <w:pPr>
        <w:autoSpaceDE w:val="0"/>
        <w:autoSpaceDN w:val="0"/>
        <w:jc w:val="both"/>
      </w:pPr>
    </w:p>
    <w:p w14:paraId="02AF6E38" w14:textId="42C42591" w:rsidR="002919DA" w:rsidRPr="003519AB" w:rsidRDefault="002919DA" w:rsidP="002919DA">
      <w:pPr>
        <w:autoSpaceDE w:val="0"/>
        <w:autoSpaceDN w:val="0"/>
        <w:jc w:val="both"/>
      </w:pPr>
      <w:proofErr w:type="spellStart"/>
      <w:r w:rsidRPr="003519AB">
        <w:t>TFRS</w:t>
      </w:r>
      <w:proofErr w:type="spellEnd"/>
      <w:r w:rsidRPr="003519AB">
        <w:t xml:space="preserve"> 9 aynı zamanda riskten korunma muhasebesinin risk yönetimi uygulamaları ile uyumlu hale getirilmesini amaçlayan yeni finansal riskten korunma muhasebesi kurallarını da içermektedir. </w:t>
      </w:r>
      <w:proofErr w:type="spellStart"/>
      <w:r w:rsidRPr="003519AB">
        <w:t>TFRS</w:t>
      </w:r>
      <w:proofErr w:type="spellEnd"/>
      <w:r w:rsidRPr="003519AB">
        <w:t xml:space="preserve"> 9, muhasebe politikası seçiminde </w:t>
      </w:r>
      <w:proofErr w:type="spellStart"/>
      <w:r w:rsidRPr="003519AB">
        <w:t>TFRS</w:t>
      </w:r>
      <w:proofErr w:type="spellEnd"/>
      <w:r w:rsidRPr="003519AB">
        <w:t xml:space="preserve"> </w:t>
      </w:r>
      <w:proofErr w:type="spellStart"/>
      <w:r w:rsidRPr="003519AB">
        <w:t>9'un</w:t>
      </w:r>
      <w:proofErr w:type="spellEnd"/>
      <w:r w:rsidRPr="003519AB">
        <w:t xml:space="preserve"> finansal riskten korunma muhasebesinin kabulünü erteleme ve </w:t>
      </w:r>
      <w:proofErr w:type="spellStart"/>
      <w:r w:rsidRPr="003519AB">
        <w:t>TMS</w:t>
      </w:r>
      <w:proofErr w:type="spellEnd"/>
      <w:r w:rsidRPr="003519AB">
        <w:t xml:space="preserve"> </w:t>
      </w:r>
      <w:proofErr w:type="spellStart"/>
      <w:r w:rsidRPr="003519AB">
        <w:t>39’un</w:t>
      </w:r>
      <w:proofErr w:type="spellEnd"/>
      <w:r w:rsidRPr="003519AB">
        <w:t xml:space="preserve"> korunma muhasebesi hükümlerinin uygulanmasına devam etme seçeneğini sunmaktadır. </w:t>
      </w:r>
    </w:p>
    <w:p w14:paraId="29D230DC" w14:textId="7BAD7D4F" w:rsidR="00731F2D" w:rsidRDefault="00731F2D" w:rsidP="002919DA">
      <w:pPr>
        <w:autoSpaceDE w:val="0"/>
        <w:autoSpaceDN w:val="0"/>
        <w:jc w:val="both"/>
      </w:pPr>
    </w:p>
    <w:p w14:paraId="49AD3BB5" w14:textId="77777777" w:rsidR="00B2588B" w:rsidRDefault="00B2588B" w:rsidP="002919DA">
      <w:pPr>
        <w:autoSpaceDE w:val="0"/>
        <w:autoSpaceDN w:val="0"/>
        <w:jc w:val="both"/>
      </w:pPr>
    </w:p>
    <w:p w14:paraId="17B1F107" w14:textId="20785F27" w:rsidR="00731F2D" w:rsidRDefault="00731F2D" w:rsidP="002919DA">
      <w:pPr>
        <w:autoSpaceDE w:val="0"/>
        <w:autoSpaceDN w:val="0"/>
        <w:jc w:val="both"/>
      </w:pPr>
    </w:p>
    <w:p w14:paraId="44E72B31" w14:textId="6F510F53" w:rsidR="00D356EA" w:rsidRDefault="00D356EA">
      <w:r>
        <w:br w:type="page"/>
      </w:r>
    </w:p>
    <w:p w14:paraId="43BD53C7" w14:textId="77777777" w:rsidR="002919DA" w:rsidRPr="003519AB" w:rsidRDefault="002919DA" w:rsidP="002919DA">
      <w:pPr>
        <w:autoSpaceDE w:val="0"/>
        <w:autoSpaceDN w:val="0"/>
        <w:jc w:val="both"/>
      </w:pPr>
      <w:proofErr w:type="spellStart"/>
      <w:r w:rsidRPr="003519AB">
        <w:lastRenderedPageBreak/>
        <w:t>TFRS</w:t>
      </w:r>
      <w:proofErr w:type="spellEnd"/>
      <w:r w:rsidRPr="003519AB">
        <w:t xml:space="preserve">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w:t>
      </w:r>
      <w:proofErr w:type="gramStart"/>
      <w:r w:rsidRPr="003519AB">
        <w:t>kar</w:t>
      </w:r>
      <w:proofErr w:type="gramEnd"/>
      <w:r w:rsidRPr="003519AB">
        <w:t xml:space="preserve">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w:t>
      </w:r>
      <w:proofErr w:type="gramStart"/>
      <w:r w:rsidRPr="003519AB">
        <w:t>kar</w:t>
      </w:r>
      <w:proofErr w:type="gramEnd"/>
      <w:r w:rsidRPr="003519AB">
        <w:t xml:space="preserve"> payı ödemelerini içeren nakit akışlarına yol açan borçlanma araçlarının genel olarak gerçeğe uygun değer değişimi diğer kapsamlı gelire yansıtılarak ölçülür. Diğer tüm borçlanma araçları ve </w:t>
      </w:r>
      <w:proofErr w:type="spellStart"/>
      <w:r w:rsidRPr="003519AB">
        <w:t>özkaynak</w:t>
      </w:r>
      <w:proofErr w:type="spellEnd"/>
      <w:r w:rsidRPr="003519AB">
        <w:t xml:space="preserve"> araçları, sonraki hesap dönemlerinin sonunda gerçeğe uygun değerleriyle ölçülür.  Ayrıca, </w:t>
      </w:r>
      <w:proofErr w:type="spellStart"/>
      <w:r w:rsidRPr="003519AB">
        <w:t>TFRS</w:t>
      </w:r>
      <w:proofErr w:type="spellEnd"/>
      <w:r w:rsidRPr="003519AB">
        <w:t xml:space="preserve"> 9 uyarınca işletmeler, ticari amaçla elde tutulmayan </w:t>
      </w:r>
      <w:proofErr w:type="spellStart"/>
      <w:r w:rsidRPr="003519AB">
        <w:t>özkaynak</w:t>
      </w:r>
      <w:proofErr w:type="spellEnd"/>
      <w:r w:rsidRPr="003519AB">
        <w:t xml:space="preserve"> aracına yapılan yatırımın gerçeğe uygun değerinde meydana gelen değişimlerin diğer kapsamlı gelirde sunulması konusunda geri dönülemeyecek bir tercihte bulunabilirler. </w:t>
      </w:r>
    </w:p>
    <w:p w14:paraId="5143C1F9" w14:textId="77777777" w:rsidR="002919DA" w:rsidRPr="003519AB" w:rsidRDefault="002919DA" w:rsidP="002919DA">
      <w:pPr>
        <w:autoSpaceDE w:val="0"/>
        <w:autoSpaceDN w:val="0"/>
        <w:jc w:val="both"/>
        <w:rPr>
          <w:sz w:val="16"/>
          <w:szCs w:val="16"/>
        </w:rPr>
      </w:pPr>
    </w:p>
    <w:p w14:paraId="47D589E8" w14:textId="262CB9A7" w:rsidR="002919DA" w:rsidRPr="003519AB" w:rsidRDefault="002919DA" w:rsidP="002919DA">
      <w:pPr>
        <w:autoSpaceDE w:val="0"/>
        <w:autoSpaceDN w:val="0"/>
        <w:jc w:val="both"/>
      </w:pPr>
      <w:r w:rsidRPr="003519AB">
        <w:t>Bu tür yatırımlardan sağlanan temettüler, açıkça yatırımın maliyetinin bir kısmının geri kazanılması niteliğinde olmadıkça, kar veya zarar olarak finansal tablolara alınır.</w:t>
      </w:r>
      <w:r w:rsidR="00B2588B">
        <w:t xml:space="preserve"> </w:t>
      </w:r>
      <w:r w:rsidRPr="003519AB">
        <w:t xml:space="preserve">Sözleşmeye dayalı nakit akım özelliklerinin ve iş modellerinin beraber uygulanması sonucunda, </w:t>
      </w:r>
      <w:proofErr w:type="spellStart"/>
      <w:r w:rsidRPr="003519AB">
        <w:t>TMS</w:t>
      </w:r>
      <w:proofErr w:type="spellEnd"/>
      <w:r w:rsidRPr="003519AB">
        <w:t xml:space="preserve"> </w:t>
      </w:r>
      <w:proofErr w:type="spellStart"/>
      <w:r w:rsidRPr="003519AB">
        <w:t>39’</w:t>
      </w:r>
      <w:proofErr w:type="gramStart"/>
      <w:r w:rsidRPr="003519AB">
        <w:t>daki</w:t>
      </w:r>
      <w:proofErr w:type="spellEnd"/>
      <w:r w:rsidRPr="003519AB">
        <w:t xml:space="preserve"> mevcut</w:t>
      </w:r>
      <w:proofErr w:type="gramEnd"/>
      <w:r w:rsidRPr="003519AB">
        <w:t xml:space="preserve"> sınıflandırmaya kıyasla, finansal varlıkların sınıflandırılmasındaki farklılıklar mali tablolara yansıtılmıştır.</w:t>
      </w:r>
      <w:r w:rsidR="00B2588B">
        <w:t xml:space="preserve"> </w:t>
      </w:r>
      <w:r w:rsidRPr="003519AB">
        <w:t>Finansal araçların ilk muhasebeleştirilme esnasında hangi kategoride sınıflandırılacağı, yönetim için kullanılan ilgili iş modeli ile sözleşmeye bağlı nakit akışların özelliklerine bağlıdır.</w:t>
      </w:r>
    </w:p>
    <w:p w14:paraId="66186345" w14:textId="77777777" w:rsidR="002919DA" w:rsidRPr="003519AB" w:rsidRDefault="002919DA" w:rsidP="002919DA">
      <w:pPr>
        <w:autoSpaceDE w:val="0"/>
        <w:autoSpaceDN w:val="0"/>
        <w:spacing w:beforeLines="60" w:before="144" w:afterLines="60" w:after="144"/>
        <w:jc w:val="both"/>
        <w:rPr>
          <w:b/>
        </w:rPr>
      </w:pPr>
      <w:r w:rsidRPr="003519AB">
        <w:rPr>
          <w:b/>
        </w:rPr>
        <w:t>Finansal araçların sınıflandırılması ve ölçümü:</w:t>
      </w:r>
    </w:p>
    <w:p w14:paraId="50A52DAD" w14:textId="77777777" w:rsidR="002919DA" w:rsidRPr="003519AB" w:rsidRDefault="002919DA" w:rsidP="002919DA">
      <w:pPr>
        <w:autoSpaceDE w:val="0"/>
        <w:autoSpaceDN w:val="0"/>
        <w:spacing w:beforeLines="60" w:before="144" w:afterLines="60" w:after="144"/>
        <w:jc w:val="both"/>
      </w:pPr>
      <w:proofErr w:type="spellStart"/>
      <w:r w:rsidRPr="003519AB">
        <w:t>TFRS</w:t>
      </w:r>
      <w:proofErr w:type="spellEnd"/>
      <w:r w:rsidRPr="003519AB">
        <w:t xml:space="preserve"> 9 standardına göre finansal varlıkların sınıflandırılması ve ölçümü, finansal varlığın yönetildiği iş modeline ve sadece anapara ve anapara bakiyesine ilişkin </w:t>
      </w:r>
      <w:proofErr w:type="gramStart"/>
      <w:r w:rsidRPr="003519AB">
        <w:t>kar</w:t>
      </w:r>
      <w:proofErr w:type="gramEnd"/>
      <w:r w:rsidRPr="003519AB">
        <w:t xml:space="preserve"> payı ödemelerini içeren sözleşmeye dayalı nakit akışlarına bağlı olup olmadığına göre belirlenmiştir.</w:t>
      </w:r>
    </w:p>
    <w:p w14:paraId="6BD616FE" w14:textId="77777777" w:rsidR="002919DA" w:rsidRPr="003519AB" w:rsidRDefault="002919DA" w:rsidP="002919DA">
      <w:pPr>
        <w:autoSpaceDE w:val="0"/>
        <w:autoSpaceDN w:val="0"/>
        <w:jc w:val="both"/>
      </w:pPr>
      <w:r w:rsidRPr="003519AB">
        <w:t xml:space="preserve">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w:t>
      </w:r>
      <w:proofErr w:type="spellStart"/>
      <w:r w:rsidRPr="003519AB">
        <w:t>TMS</w:t>
      </w:r>
      <w:proofErr w:type="spellEnd"/>
      <w:r w:rsidRPr="003519AB">
        <w:t xml:space="preserve"> </w:t>
      </w:r>
      <w:proofErr w:type="spellStart"/>
      <w:r w:rsidRPr="003519AB">
        <w:t>39’</w:t>
      </w:r>
      <w:proofErr w:type="gramStart"/>
      <w:r w:rsidRPr="003519AB">
        <w:t>daki</w:t>
      </w:r>
      <w:proofErr w:type="spellEnd"/>
      <w:r w:rsidRPr="003519AB">
        <w:t xml:space="preserve"> mevcut</w:t>
      </w:r>
      <w:proofErr w:type="gramEnd"/>
      <w:r w:rsidRPr="003519AB">
        <w:t xml:space="preserve"> hükümlerin uygulanması büyük ölçüde değişmemektedir.</w:t>
      </w:r>
    </w:p>
    <w:p w14:paraId="0F3D039D" w14:textId="77777777" w:rsidR="002919DA" w:rsidRPr="003519AB" w:rsidRDefault="002919DA" w:rsidP="002919DA">
      <w:pPr>
        <w:autoSpaceDE w:val="0"/>
        <w:autoSpaceDN w:val="0"/>
        <w:jc w:val="both"/>
        <w:rPr>
          <w:b/>
          <w:sz w:val="6"/>
        </w:rPr>
      </w:pPr>
    </w:p>
    <w:p w14:paraId="32C062E5" w14:textId="77777777" w:rsidR="002919DA" w:rsidRPr="003519AB" w:rsidRDefault="002919DA" w:rsidP="002919DA">
      <w:pPr>
        <w:autoSpaceDE w:val="0"/>
        <w:autoSpaceDN w:val="0"/>
        <w:adjustRightInd w:val="0"/>
        <w:rPr>
          <w:b/>
        </w:rPr>
      </w:pPr>
      <w:r w:rsidRPr="003519AB">
        <w:rPr>
          <w:b/>
        </w:rPr>
        <w:t>Beklenen Zarar Karşılıklarına ilişkin açıklamalar:</w:t>
      </w:r>
    </w:p>
    <w:p w14:paraId="199EC243" w14:textId="195829ED" w:rsidR="002919DA" w:rsidRDefault="002919DA" w:rsidP="002919DA">
      <w:pPr>
        <w:autoSpaceDE w:val="0"/>
        <w:autoSpaceDN w:val="0"/>
        <w:spacing w:beforeLines="60" w:before="144" w:afterLines="60" w:after="144"/>
        <w:jc w:val="both"/>
      </w:pPr>
      <w:r w:rsidRPr="00AC1E3D">
        <w:t xml:space="preserve">22 Haziran 2016 tarih ve 29750 sayılı </w:t>
      </w:r>
      <w:proofErr w:type="gramStart"/>
      <w:r w:rsidRPr="00AC1E3D">
        <w:t>Resmi</w:t>
      </w:r>
      <w:proofErr w:type="gramEnd"/>
      <w:r w:rsidRPr="00AC1E3D">
        <w:t xml:space="preserve"> </w:t>
      </w:r>
      <w:proofErr w:type="spellStart"/>
      <w:r w:rsidRPr="00AC1E3D">
        <w:t>Gazete’de</w:t>
      </w:r>
      <w:proofErr w:type="spellEnd"/>
      <w:r w:rsidRPr="00AC1E3D">
        <w:t xml:space="preserve"> yayımlanmış olan “Kredilerin Sınıflandırılması ve Bunlar İçin Ayrılacak Karşılıklara İlişkin Usul ve Esaslar Hakkında Yönetmelik” uyarınca Banka 1 Ocak 2018 tarihinden itibaren değer düşüklüğü karşılıklarını </w:t>
      </w:r>
      <w:proofErr w:type="spellStart"/>
      <w:r w:rsidRPr="00AC1E3D">
        <w:t>TFRS</w:t>
      </w:r>
      <w:proofErr w:type="spellEnd"/>
      <w:r w:rsidRPr="00AC1E3D">
        <w:t xml:space="preserve"> 9 hükümlerine uygun olarak ayırmaya başlamıştır. Beklenen kredi zararları tahmini tarafsız, olasılıklara göre </w:t>
      </w:r>
      <w:proofErr w:type="spellStart"/>
      <w:r w:rsidRPr="00AC1E3D">
        <w:t>ağırlıklandırılmış</w:t>
      </w:r>
      <w:proofErr w:type="spellEnd"/>
      <w:r w:rsidRPr="00AC1E3D">
        <w:t xml:space="preserve"> ve geçmiş olaylar, mevcut şartlar ve gelecekteki ekonomik şartlara ilişkin tahminler hakkında desteklenebilir bilgiler içermelidir.</w:t>
      </w:r>
    </w:p>
    <w:p w14:paraId="18BB6CFE" w14:textId="77777777" w:rsidR="00B46AF5" w:rsidRDefault="00B46AF5" w:rsidP="00B46AF5">
      <w:pPr>
        <w:autoSpaceDE w:val="0"/>
        <w:autoSpaceDN w:val="0"/>
        <w:spacing w:beforeLines="60" w:before="144" w:afterLines="60" w:after="144"/>
        <w:jc w:val="both"/>
      </w:pPr>
      <w:bookmarkStart w:id="3" w:name="_Hlk38892804"/>
      <w:r w:rsidRPr="00AC1E3D">
        <w:t>Beklenen Kredi Zararı hesaplamasının temel bileşenlerine dair modelleme çalışmaları yapılmış ve çeşitli kredi portföyleri bazında Temerrüt Olasılığı (</w:t>
      </w:r>
      <w:proofErr w:type="spellStart"/>
      <w:r w:rsidRPr="00AC1E3D">
        <w:t>TO</w:t>
      </w:r>
      <w:proofErr w:type="spellEnd"/>
      <w:r w:rsidRPr="00AC1E3D">
        <w:t xml:space="preserve">) modelleri geliştirilmiştir. Kredi portföyleri, bankacılık faaliyetlerine esas teşkil eden müşteri </w:t>
      </w:r>
      <w:proofErr w:type="spellStart"/>
      <w:r w:rsidRPr="00AC1E3D">
        <w:t>segmentlerine</w:t>
      </w:r>
      <w:proofErr w:type="spellEnd"/>
      <w:r w:rsidRPr="00AC1E3D">
        <w:t xml:space="preserve"> göre belirlenmiştir. İçsel Derecelendirmeye Dayalı </w:t>
      </w:r>
      <w:proofErr w:type="spellStart"/>
      <w:r w:rsidRPr="00AC1E3D">
        <w:t>Yaklaşım’da</w:t>
      </w:r>
      <w:proofErr w:type="spellEnd"/>
      <w:r w:rsidRPr="00AC1E3D">
        <w:t xml:space="preserve"> (</w:t>
      </w:r>
      <w:proofErr w:type="spellStart"/>
      <w:r w:rsidRPr="00AC1E3D">
        <w:t>İDD</w:t>
      </w:r>
      <w:proofErr w:type="spellEnd"/>
      <w:r w:rsidRPr="00AC1E3D">
        <w:t xml:space="preserve">) kullanılmak üzere geliştirilen bu modellerle üretilen Döngüsel Temerrüt Olasılıkları, Anlık Temerrüt Olasılıklarına çevrilmekte ve </w:t>
      </w:r>
      <w:proofErr w:type="spellStart"/>
      <w:r w:rsidRPr="00AC1E3D">
        <w:t>TFRS</w:t>
      </w:r>
      <w:proofErr w:type="spellEnd"/>
      <w:r w:rsidRPr="00AC1E3D">
        <w:t xml:space="preserve"> 9 kapsamında Beklenen Kredi Zararı hesaplaması yapılırken bu anlık temerrüt olasılıkları kullanılmaktadır. Temerrüt Halinde Kayıp (THK) hesaplaması,</w:t>
      </w:r>
      <w:r>
        <w:t xml:space="preserve"> bankanın </w:t>
      </w:r>
      <w:r w:rsidRPr="0079309F">
        <w:t xml:space="preserve">içsel tahsilat verisine dayalı olarak alt </w:t>
      </w:r>
      <w:proofErr w:type="spellStart"/>
      <w:r w:rsidRPr="0079309F">
        <w:t>segmentler</w:t>
      </w:r>
      <w:proofErr w:type="spellEnd"/>
      <w:r w:rsidRPr="0079309F">
        <w:t xml:space="preserve"> bazında kurulan modeller kullanılarak yapılmaktadır.</w:t>
      </w:r>
      <w:r>
        <w:t xml:space="preserve"> </w:t>
      </w:r>
      <w:r w:rsidRPr="00AC1E3D">
        <w:t xml:space="preserve">Temerrüt Tutarı (TT), nakdi krediler için raporlama tarihindeki kullanılmış bakiyeye, </w:t>
      </w:r>
      <w:proofErr w:type="spellStart"/>
      <w:r w:rsidRPr="00AC1E3D">
        <w:t>gayrinakdi</w:t>
      </w:r>
      <w:proofErr w:type="spellEnd"/>
      <w:r w:rsidRPr="00AC1E3D">
        <w:t xml:space="preserve"> krediler ve taahhüt riskleri için krediye dönüşüm oranı uygulandıktan sonraki bakiyeye tekabül eder.</w:t>
      </w:r>
    </w:p>
    <w:p w14:paraId="7812041A" w14:textId="426ADD5F" w:rsidR="00B46AF5" w:rsidRPr="003519AB" w:rsidRDefault="00B46AF5" w:rsidP="00B46AF5">
      <w:pPr>
        <w:autoSpaceDE w:val="0"/>
        <w:autoSpaceDN w:val="0"/>
        <w:spacing w:beforeLines="60" w:before="144" w:afterLines="60" w:after="144"/>
        <w:jc w:val="both"/>
      </w:pPr>
      <w:r w:rsidRPr="003519AB">
        <w:t xml:space="preserve">Makroekonomik senaryolar </w:t>
      </w:r>
      <w:proofErr w:type="spellStart"/>
      <w:r w:rsidRPr="003519AB">
        <w:t>TO</w:t>
      </w:r>
      <w:proofErr w:type="spellEnd"/>
      <w:r>
        <w:t xml:space="preserve"> </w:t>
      </w:r>
      <w:r w:rsidRPr="003519AB">
        <w:t>değerlerine etki etmektedir. Baz, İyi ve Kötü senaryo olmak üzere 3 farklı senaryo</w:t>
      </w:r>
      <w:r>
        <w:t xml:space="preserve">nun </w:t>
      </w:r>
      <w:proofErr w:type="spellStart"/>
      <w:r>
        <w:t>ağırlıklandırılması</w:t>
      </w:r>
      <w:proofErr w:type="spellEnd"/>
      <w:r>
        <w:t xml:space="preserve"> yöntemiyle </w:t>
      </w:r>
      <w:r w:rsidRPr="003519AB">
        <w:t>beklenen kredi zararı tutarı hesaplanmaktadır. Borçluların temerrüt olasılıkları ve temerrüt halinde kayıp oranları her bir senaryo bazında değişmektedir.</w:t>
      </w:r>
    </w:p>
    <w:p w14:paraId="1214ABC2" w14:textId="2E406009" w:rsidR="002919DA" w:rsidRPr="003519AB" w:rsidRDefault="002919DA" w:rsidP="007F7175">
      <w:pPr>
        <w:pStyle w:val="BodyTextIndent"/>
        <w:adjustRightInd/>
        <w:spacing w:before="80" w:after="80"/>
        <w:ind w:left="0" w:firstLine="0"/>
      </w:pPr>
      <w:r>
        <w:t>Grup</w:t>
      </w:r>
      <w:r w:rsidR="004D0AEB">
        <w:t>,</w:t>
      </w:r>
      <w:r w:rsidRPr="003519AB">
        <w:t xml:space="preserve"> </w:t>
      </w:r>
      <w:r w:rsidR="004D0AEB" w:rsidRPr="00F46167">
        <w:t>3</w:t>
      </w:r>
      <w:r w:rsidR="004D0AEB">
        <w:t>1</w:t>
      </w:r>
      <w:r w:rsidR="004D0AEB" w:rsidRPr="00F46167">
        <w:t xml:space="preserve"> </w:t>
      </w:r>
      <w:r w:rsidR="004D0AEB">
        <w:t>Mart</w:t>
      </w:r>
      <w:r w:rsidR="004D0AEB" w:rsidRPr="00F46167">
        <w:t xml:space="preserve"> 202</w:t>
      </w:r>
      <w:r w:rsidR="004D0AEB">
        <w:t>1</w:t>
      </w:r>
      <w:r w:rsidR="004D0AEB" w:rsidRPr="00F46167">
        <w:t xml:space="preserve"> </w:t>
      </w:r>
      <w:r w:rsidR="00B46AF5" w:rsidRPr="003519AB">
        <w:t xml:space="preserve">tarihi itibariyle </w:t>
      </w:r>
      <w:proofErr w:type="spellStart"/>
      <w:r w:rsidR="00B46AF5" w:rsidRPr="003519AB">
        <w:t>COVID</w:t>
      </w:r>
      <w:proofErr w:type="spellEnd"/>
      <w:r w:rsidR="00B46AF5" w:rsidRPr="003519AB">
        <w:t xml:space="preserve">-19 salgınının olası etkilerini beklenen kredi zararları hesaplamasında kullanılan tahmin ve muhakemelere azami gayret prensibi ile elde ettiği verileri en iyi tahmin yöntemiyle yansıtmıştır. </w:t>
      </w:r>
      <w:proofErr w:type="spellStart"/>
      <w:r w:rsidR="00B46AF5" w:rsidRPr="003519AB">
        <w:t>Sözkonusu</w:t>
      </w:r>
      <w:proofErr w:type="spellEnd"/>
      <w:r w:rsidR="00B46AF5" w:rsidRPr="003519AB">
        <w:t xml:space="preserve"> veriler ışığında </w:t>
      </w:r>
      <w:r w:rsidR="00B46AF5">
        <w:t>Grup</w:t>
      </w:r>
      <w:r w:rsidR="00B46AF5" w:rsidRPr="003519AB">
        <w:t xml:space="preserve"> </w:t>
      </w:r>
      <w:proofErr w:type="spellStart"/>
      <w:r w:rsidR="00C52847">
        <w:t>pandemi</w:t>
      </w:r>
      <w:proofErr w:type="spellEnd"/>
      <w:r w:rsidR="00C52847">
        <w:t xml:space="preserve"> süresince </w:t>
      </w:r>
      <w:r w:rsidR="00B46AF5" w:rsidRPr="003519AB">
        <w:t xml:space="preserve">beklenen kredi zararı hesaplamasında, makro ekonomik beklentilerini revize etmiş, </w:t>
      </w:r>
      <w:proofErr w:type="spellStart"/>
      <w:r w:rsidR="00B46AF5" w:rsidRPr="003519AB">
        <w:t>EDF</w:t>
      </w:r>
      <w:proofErr w:type="spellEnd"/>
      <w:r w:rsidR="00B46AF5" w:rsidRPr="003519AB">
        <w:t xml:space="preserve"> modelindeki güncelleme </w:t>
      </w:r>
      <w:proofErr w:type="gramStart"/>
      <w:r w:rsidR="00B46AF5" w:rsidRPr="003519AB">
        <w:t>ile birlikte</w:t>
      </w:r>
      <w:proofErr w:type="gramEnd"/>
      <w:r w:rsidR="00B46AF5" w:rsidRPr="003519AB">
        <w:t xml:space="preserve"> </w:t>
      </w:r>
      <w:proofErr w:type="spellStart"/>
      <w:r w:rsidR="00B46AF5" w:rsidRPr="003519AB">
        <w:t>TO</w:t>
      </w:r>
      <w:proofErr w:type="spellEnd"/>
      <w:r w:rsidR="00B46AF5" w:rsidRPr="003519AB">
        <w:t xml:space="preserve"> değişimi de göz önüne alınarak yapılan hesaplama</w:t>
      </w:r>
      <w:r w:rsidR="00C52847">
        <w:t>ları</w:t>
      </w:r>
      <w:r w:rsidR="00B46AF5" w:rsidRPr="003519AB">
        <w:t xml:space="preserve"> finansal tablolara yansıtılmıştır. Doğası gereği model etkileri değişikliğe sebep olan olaylarla etkilerinin farklı zamanlarda gerçekleşmesi sebebiyle mali tablolara gecikmeyle yansımaktadır. Bu sebeple </w:t>
      </w:r>
      <w:r w:rsidR="00B46AF5">
        <w:t>Grup</w:t>
      </w:r>
      <w:r w:rsidR="00B46AF5" w:rsidRPr="003519AB">
        <w:t xml:space="preserve">, zamanlama farklılığını ortadan kaldırmak için gerekli görüldüğü takdirde </w:t>
      </w:r>
      <w:proofErr w:type="spellStart"/>
      <w:r w:rsidR="00B46AF5" w:rsidRPr="003519AB">
        <w:t>sektörel</w:t>
      </w:r>
      <w:proofErr w:type="spellEnd"/>
      <w:r w:rsidR="00B46AF5" w:rsidRPr="003519AB">
        <w:t xml:space="preserve"> bazlı değerlemeler yaparak etkinin yüksek olabileceği düşünülen sektör veya müşteriler için ilave karşılıklar tesis etmektedir.</w:t>
      </w:r>
      <w:r w:rsidR="00636F20">
        <w:t xml:space="preserve"> Grup</w:t>
      </w:r>
      <w:r w:rsidR="001631A1">
        <w:t xml:space="preserve">, 31 Mart 2021 tarihi itibariyle bu yaklaşımını sürdürmektedir. Gerekli gördüğünde ileriki dönemler </w:t>
      </w:r>
      <w:proofErr w:type="spellStart"/>
      <w:r w:rsidR="001631A1">
        <w:t>pandeminin</w:t>
      </w:r>
      <w:proofErr w:type="spellEnd"/>
      <w:r w:rsidR="001631A1">
        <w:t xml:space="preserve"> gidişatına göre bu varsayımlarını gözden geçirecektir.</w:t>
      </w:r>
      <w:bookmarkEnd w:id="3"/>
    </w:p>
    <w:p w14:paraId="3E0DEA59" w14:textId="541AF66A" w:rsidR="002919DA" w:rsidRPr="003519AB" w:rsidRDefault="002919DA" w:rsidP="002919DA">
      <w:pPr>
        <w:jc w:val="both"/>
      </w:pPr>
      <w:r w:rsidRPr="003519AB">
        <w:lastRenderedPageBreak/>
        <w:t xml:space="preserve">Bununla birlikte, BDDK’nın 17 Mart 2020 tarih ve 8948 sayılı  ile 27 Mart 2020 tarih ve 8970 sayılı kararlarına esas olarak </w:t>
      </w:r>
      <w:proofErr w:type="spellStart"/>
      <w:r w:rsidRPr="003519AB">
        <w:t>COVID</w:t>
      </w:r>
      <w:proofErr w:type="spellEnd"/>
      <w:r w:rsidRPr="003519AB">
        <w:t xml:space="preserve">-19 salgını neticesinde ekonomik ve ticari faaliyetlerde oluşan aksaklıklar nedeniyle, Kredilerin Sınıflandırılması ve Bunlar İçin Ayrılacak Karşılıklara İlişkin Usul ve Esaslar Hakkında Yönetmeliğin 4 üncü ve 5 inci maddeleri kapsamında kredilerin donuk alacak sınıflandırılması için öngörülen 90 gün gecikme süresinin 180 gün olarak uygulanmasına; Aşama 2 olarak sınıflandırılması için öngörülen 30 günlük sürenin de 90 gün olarak uygulanmasına </w:t>
      </w:r>
      <w:r w:rsidR="00636F20" w:rsidRPr="00F46167">
        <w:t>3</w:t>
      </w:r>
      <w:r w:rsidR="00636F20">
        <w:t>0</w:t>
      </w:r>
      <w:r w:rsidR="00636F20" w:rsidRPr="00F46167">
        <w:t xml:space="preserve"> </w:t>
      </w:r>
      <w:r w:rsidR="00636F20">
        <w:t>Haziran</w:t>
      </w:r>
      <w:r w:rsidR="001F22BC">
        <w:t xml:space="preserve"> 2021</w:t>
      </w:r>
      <w:r w:rsidR="001F22BC" w:rsidRPr="003519AB">
        <w:t xml:space="preserve"> </w:t>
      </w:r>
      <w:r w:rsidRPr="003519AB">
        <w:t xml:space="preserve">tarihine kadar  imkan sağlanmıştır. Bu bağlamda; </w:t>
      </w:r>
    </w:p>
    <w:p w14:paraId="36E42D00" w14:textId="77777777" w:rsidR="002919DA" w:rsidRPr="003519AB" w:rsidRDefault="002919DA" w:rsidP="002919DA">
      <w:pPr>
        <w:pStyle w:val="ListParagraph"/>
        <w:numPr>
          <w:ilvl w:val="0"/>
          <w:numId w:val="15"/>
        </w:numPr>
        <w:autoSpaceDE w:val="0"/>
        <w:autoSpaceDN w:val="0"/>
        <w:spacing w:beforeLines="60" w:before="144" w:afterLines="60" w:after="144"/>
        <w:jc w:val="both"/>
      </w:pPr>
      <w:r w:rsidRPr="003519AB">
        <w:t xml:space="preserve">Geçici olarak, 90 güne kadar tahsil edilemeyen alacakların birinci grupta, 180 güne kadar tahsil edilemeyen alacakların ise ikinci grupta sınıflandırılabilmesine </w:t>
      </w:r>
      <w:proofErr w:type="gramStart"/>
      <w:r w:rsidRPr="003519AB">
        <w:t>imkan</w:t>
      </w:r>
      <w:proofErr w:type="gramEnd"/>
      <w:r w:rsidRPr="003519AB">
        <w:t xml:space="preserve"> sağlanmıştır. </w:t>
      </w:r>
    </w:p>
    <w:p w14:paraId="6A9F3C94" w14:textId="77777777" w:rsidR="002919DA" w:rsidRPr="003519AB" w:rsidRDefault="002919DA" w:rsidP="002919DA">
      <w:pPr>
        <w:pStyle w:val="ListParagraph"/>
        <w:numPr>
          <w:ilvl w:val="0"/>
          <w:numId w:val="15"/>
        </w:numPr>
        <w:autoSpaceDE w:val="0"/>
        <w:autoSpaceDN w:val="0"/>
        <w:spacing w:beforeLines="60" w:before="144" w:afterLines="60" w:after="144"/>
        <w:jc w:val="both"/>
      </w:pPr>
      <w:r w:rsidRPr="003519AB">
        <w:t>Yapılandırılmış taksitli alacaklarda, vadesi gelen taksitlerinde gecikmede kalmak istemeyen müşteriler açısından, mevcut yapılandırma sözleşmeleri bozulmadan, tanınan bu süreler kapsamında taksitlerinin ötelenebilmesi uygulaması başlamıştır.</w:t>
      </w:r>
    </w:p>
    <w:p w14:paraId="79E3E2F6" w14:textId="77777777" w:rsidR="002919DA" w:rsidRPr="003519AB" w:rsidRDefault="002919DA" w:rsidP="002919DA">
      <w:pPr>
        <w:autoSpaceDE w:val="0"/>
        <w:autoSpaceDN w:val="0"/>
        <w:spacing w:beforeLines="60" w:before="144" w:afterLines="60" w:after="144"/>
        <w:jc w:val="both"/>
      </w:pPr>
      <w:r w:rsidRPr="003519AB">
        <w:t xml:space="preserve">Nihai olarak </w:t>
      </w:r>
      <w:proofErr w:type="gramStart"/>
      <w:r w:rsidRPr="003519AB">
        <w:t>da,</w:t>
      </w:r>
      <w:proofErr w:type="gramEnd"/>
      <w:r w:rsidRPr="003519AB">
        <w:t xml:space="preserve"> bu tür alacaklara istinaden ayrılacak karşılıkların, bankaların </w:t>
      </w:r>
      <w:proofErr w:type="spellStart"/>
      <w:r w:rsidRPr="003519AB">
        <w:t>TFRS</w:t>
      </w:r>
      <w:proofErr w:type="spellEnd"/>
      <w:r w:rsidRPr="003519AB">
        <w:t xml:space="preserve"> 9 kapsamında beklenen kredi zararının hesaplanmasında kullandıkları kendi risk modellerine göre devam edecekleri sonucu doğmuştur.</w:t>
      </w:r>
    </w:p>
    <w:p w14:paraId="3686F878" w14:textId="77777777" w:rsidR="002919DA" w:rsidRPr="003519AB" w:rsidRDefault="002919DA" w:rsidP="002919DA">
      <w:pPr>
        <w:autoSpaceDE w:val="0"/>
        <w:autoSpaceDN w:val="0"/>
        <w:spacing w:beforeLines="60" w:before="144" w:afterLines="60" w:after="144"/>
        <w:jc w:val="both"/>
      </w:pPr>
      <w:r w:rsidRPr="003519AB">
        <w:t xml:space="preserve">Beklenen kredi zararları tahmini tarafsız, olasılıklara göre </w:t>
      </w:r>
      <w:proofErr w:type="spellStart"/>
      <w:r w:rsidRPr="003519AB">
        <w:t>ağırlıklandırılmış</w:t>
      </w:r>
      <w:proofErr w:type="spellEnd"/>
      <w:r w:rsidRPr="003519AB">
        <w:t xml:space="preserve"> ve geçmiş olaylar, mevcut şartlar ve gelecekteki ekonomik şartlara ilişkin tahminler hakkında desteklenebilir bilgiler içermektedir.</w:t>
      </w:r>
    </w:p>
    <w:p w14:paraId="72F6EC3B" w14:textId="77777777" w:rsidR="002919DA" w:rsidRPr="003519AB" w:rsidRDefault="002919DA" w:rsidP="002919DA">
      <w:pPr>
        <w:autoSpaceDE w:val="0"/>
        <w:autoSpaceDN w:val="0"/>
        <w:spacing w:beforeLines="60" w:before="144" w:afterLines="60" w:after="144"/>
        <w:jc w:val="both"/>
      </w:pPr>
      <w:r>
        <w:t>Grup</w:t>
      </w:r>
      <w:r w:rsidRPr="003519AB">
        <w:t>, ilk muhasebeleştirmeden sonra kredi kalitesindeki değişime dayanan ‘3 aşamalı’ değer düşüklüğü modeli oluşturmuştur:</w:t>
      </w:r>
      <w:bookmarkStart w:id="4" w:name="_Hlk15422470"/>
    </w:p>
    <w:bookmarkEnd w:id="4"/>
    <w:p w14:paraId="05D18F12" w14:textId="77777777" w:rsidR="002919DA" w:rsidRPr="003519AB" w:rsidRDefault="002919DA" w:rsidP="002919DA">
      <w:pPr>
        <w:autoSpaceDE w:val="0"/>
        <w:autoSpaceDN w:val="0"/>
        <w:spacing w:beforeLines="60" w:before="144" w:afterLines="60" w:after="144"/>
        <w:jc w:val="both"/>
      </w:pPr>
      <w:r w:rsidRPr="003519AB">
        <w:rPr>
          <w:b/>
        </w:rPr>
        <w:t>Aşama 1:</w:t>
      </w:r>
      <w:r w:rsidRPr="003519AB">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5" w:name="_Hlk15422413"/>
    </w:p>
    <w:bookmarkEnd w:id="5"/>
    <w:p w14:paraId="536A4DED" w14:textId="77777777" w:rsidR="002919DA" w:rsidRPr="003519AB" w:rsidRDefault="002919DA" w:rsidP="002919DA">
      <w:pPr>
        <w:autoSpaceDE w:val="0"/>
        <w:autoSpaceDN w:val="0"/>
        <w:spacing w:beforeLines="60" w:before="144" w:afterLines="60" w:after="144"/>
        <w:jc w:val="both"/>
      </w:pPr>
      <w:r w:rsidRPr="003519AB">
        <w:rPr>
          <w:b/>
        </w:rPr>
        <w:t>Aşama 2:</w:t>
      </w:r>
      <w:r w:rsidRPr="003519AB">
        <w:t xml:space="preserve"> İlk muhasebeleştirmeden sonra kredi riskinde önemli artış olan fakat değer düşüklüğüne ilişkin tarafsız bir kanıt olmayan finansal varlıkları kapsar. Bu varlıklar için, ömür boyu beklenen kredi zararı </w:t>
      </w:r>
      <w:proofErr w:type="spellStart"/>
      <w:proofErr w:type="gramStart"/>
      <w:r w:rsidRPr="003519AB">
        <w:t>muhasebeleştirilir.Bu</w:t>
      </w:r>
      <w:proofErr w:type="spellEnd"/>
      <w:proofErr w:type="gramEnd"/>
      <w:r w:rsidRPr="003519AB">
        <w:t xml:space="preserve"> kapsamda; bir finansal varlığın, kredi riskinin önemli derecede artmasının ve 2. Aşamaya aktarılmasının belirlenmesinde dikkate alınan temel hususlar bunlarla sınırlı olmamakla birlikte aşağıdaki gibidir.</w:t>
      </w:r>
    </w:p>
    <w:p w14:paraId="303C5344" w14:textId="77777777" w:rsidR="002919DA" w:rsidRPr="003519AB" w:rsidRDefault="002919DA" w:rsidP="002919DA">
      <w:pPr>
        <w:autoSpaceDE w:val="0"/>
        <w:autoSpaceDN w:val="0"/>
        <w:jc w:val="both"/>
      </w:pPr>
      <w:r w:rsidRPr="003519AB">
        <w:t>•</w:t>
      </w:r>
      <w:r w:rsidRPr="003519AB">
        <w:tab/>
        <w:t>Raporlama tarihi itibariyle 30 günden fazla gecikmiş olması</w:t>
      </w:r>
    </w:p>
    <w:p w14:paraId="15532D33" w14:textId="77777777" w:rsidR="002919DA" w:rsidRPr="003519AB" w:rsidRDefault="002919DA" w:rsidP="002919DA">
      <w:pPr>
        <w:autoSpaceDE w:val="0"/>
        <w:autoSpaceDN w:val="0"/>
        <w:jc w:val="both"/>
      </w:pPr>
      <w:r w:rsidRPr="003519AB">
        <w:t>•</w:t>
      </w:r>
      <w:r w:rsidRPr="003519AB">
        <w:tab/>
        <w:t>Yeniden yapılandırma kapsamında bulunması</w:t>
      </w:r>
    </w:p>
    <w:p w14:paraId="32F9BAAC" w14:textId="77777777" w:rsidR="002919DA" w:rsidRPr="003519AB" w:rsidRDefault="002919DA" w:rsidP="002919DA">
      <w:pPr>
        <w:autoSpaceDE w:val="0"/>
        <w:autoSpaceDN w:val="0"/>
        <w:jc w:val="both"/>
      </w:pPr>
      <w:r w:rsidRPr="003519AB">
        <w:t>•</w:t>
      </w:r>
      <w:r w:rsidRPr="003519AB">
        <w:tab/>
        <w:t>Yakın İzlemede bulunması</w:t>
      </w:r>
    </w:p>
    <w:p w14:paraId="317B145A" w14:textId="77777777" w:rsidR="002919DA" w:rsidRPr="003519AB" w:rsidRDefault="002919DA" w:rsidP="002919DA">
      <w:pPr>
        <w:autoSpaceDE w:val="0"/>
        <w:autoSpaceDN w:val="0"/>
        <w:jc w:val="both"/>
      </w:pPr>
      <w:r w:rsidRPr="003519AB">
        <w:t>•</w:t>
      </w:r>
      <w:r w:rsidRPr="003519AB">
        <w:tab/>
      </w:r>
      <w:proofErr w:type="spellStart"/>
      <w:r w:rsidRPr="003519AB">
        <w:t>Rating</w:t>
      </w:r>
      <w:proofErr w:type="spellEnd"/>
      <w:r w:rsidRPr="003519AB">
        <w:t xml:space="preserve"> notunda bozulmanın değerlendirilmesi</w:t>
      </w:r>
    </w:p>
    <w:p w14:paraId="59C89F8E" w14:textId="77777777" w:rsidR="002919DA" w:rsidRPr="003519AB" w:rsidRDefault="002919DA" w:rsidP="002919DA">
      <w:pPr>
        <w:autoSpaceDE w:val="0"/>
        <w:autoSpaceDN w:val="0"/>
        <w:jc w:val="both"/>
      </w:pPr>
    </w:p>
    <w:p w14:paraId="009DE2C8" w14:textId="77777777" w:rsidR="002919DA" w:rsidRPr="003519AB" w:rsidRDefault="002919DA" w:rsidP="002919DA">
      <w:pPr>
        <w:autoSpaceDE w:val="0"/>
        <w:autoSpaceDN w:val="0"/>
        <w:jc w:val="both"/>
        <w:rPr>
          <w:sz w:val="6"/>
          <w:szCs w:val="6"/>
        </w:rPr>
      </w:pPr>
    </w:p>
    <w:p w14:paraId="4411BE1D" w14:textId="77777777" w:rsidR="002919DA" w:rsidRPr="003519AB" w:rsidRDefault="002919DA" w:rsidP="002919DA">
      <w:pPr>
        <w:autoSpaceDE w:val="0"/>
        <w:autoSpaceDN w:val="0"/>
        <w:jc w:val="both"/>
      </w:pPr>
      <w:proofErr w:type="spellStart"/>
      <w:r w:rsidRPr="003519AB">
        <w:t>Rating</w:t>
      </w:r>
      <w:proofErr w:type="spellEnd"/>
      <w:r w:rsidRPr="003519AB">
        <w:t xml:space="preserve"> notunda bozulma tanımı, Ana Ortaklık Banka tarafından Banka'nın içsel derecelendirmeye dayalı kredi derecelendirme modellerinden yararlanılarak kredinin açılış tarihindeki </w:t>
      </w:r>
      <w:proofErr w:type="spellStart"/>
      <w:r w:rsidRPr="003519AB">
        <w:t>rating</w:t>
      </w:r>
      <w:proofErr w:type="spellEnd"/>
      <w:r w:rsidRPr="003519AB">
        <w:t xml:space="preserve"> notu ile raporlama tarihindeki </w:t>
      </w:r>
      <w:proofErr w:type="spellStart"/>
      <w:r w:rsidRPr="003519AB">
        <w:t>rating</w:t>
      </w:r>
      <w:proofErr w:type="spellEnd"/>
      <w:r w:rsidRPr="003519AB">
        <w:t xml:space="preserve"> notunun karşılaştırılmasıdır. Kredi için raporlama tarihinde hesaplanan </w:t>
      </w:r>
      <w:proofErr w:type="spellStart"/>
      <w:r w:rsidRPr="003519AB">
        <w:t>rating</w:t>
      </w:r>
      <w:proofErr w:type="spellEnd"/>
      <w:r w:rsidRPr="003519AB">
        <w:t xml:space="preserve"> notunun belirlenen eşik değerleri aşması </w:t>
      </w:r>
      <w:proofErr w:type="spellStart"/>
      <w:r w:rsidRPr="003519AB">
        <w:t>ratingte</w:t>
      </w:r>
      <w:proofErr w:type="spellEnd"/>
      <w:r w:rsidRPr="003519AB">
        <w:t xml:space="preserve"> bozulma olarak kabul edilir.</w:t>
      </w:r>
    </w:p>
    <w:p w14:paraId="77B745DC" w14:textId="77777777" w:rsidR="002919DA" w:rsidRPr="003519AB" w:rsidRDefault="002919DA" w:rsidP="002919DA">
      <w:pPr>
        <w:autoSpaceDE w:val="0"/>
        <w:autoSpaceDN w:val="0"/>
        <w:jc w:val="both"/>
      </w:pPr>
    </w:p>
    <w:p w14:paraId="1FE1B13C" w14:textId="08FFDFAD" w:rsidR="002919DA" w:rsidRDefault="002919DA" w:rsidP="00636F20">
      <w:pPr>
        <w:autoSpaceDE w:val="0"/>
        <w:autoSpaceDN w:val="0"/>
        <w:jc w:val="both"/>
        <w:rPr>
          <w:highlight w:val="yellow"/>
        </w:rPr>
      </w:pPr>
      <w:r w:rsidRPr="003519AB">
        <w:t xml:space="preserve">Bununla birlikte, </w:t>
      </w:r>
      <w:proofErr w:type="spellStart"/>
      <w:r w:rsidRPr="003519AB">
        <w:t>COVID</w:t>
      </w:r>
      <w:proofErr w:type="spellEnd"/>
      <w:r w:rsidRPr="003519AB">
        <w:t xml:space="preserve">-19 salgını kapsamında BDDK’nın aldığı karara istinaden, kredilerin Aşama 2 olarak sınıflandırılması için öngörülen 30 günlük gecikme süresi, </w:t>
      </w:r>
      <w:r w:rsidR="00636F20" w:rsidRPr="00F46167">
        <w:t>3</w:t>
      </w:r>
      <w:r w:rsidR="00636F20">
        <w:t>0</w:t>
      </w:r>
      <w:r w:rsidR="00636F20" w:rsidRPr="00F46167">
        <w:t xml:space="preserve"> </w:t>
      </w:r>
      <w:r w:rsidR="00636F20">
        <w:t>Haziran</w:t>
      </w:r>
      <w:r w:rsidR="001F22BC">
        <w:t xml:space="preserve"> 2021</w:t>
      </w:r>
      <w:r w:rsidR="001F22BC" w:rsidRPr="003519AB">
        <w:t xml:space="preserve"> </w:t>
      </w:r>
      <w:r w:rsidRPr="003519AB">
        <w:t>tarihine kadar 90 gün olarak uygulanmaya başlanmış olup; Banka, bu kredi müşterilerine risk politikalarına uygun olarak karşılık ayırmaya devam etmektedir.</w:t>
      </w:r>
    </w:p>
    <w:p w14:paraId="26D888E1" w14:textId="68B3CA39" w:rsidR="002919DA" w:rsidRDefault="002919DA" w:rsidP="002919DA">
      <w:pPr>
        <w:autoSpaceDE w:val="0"/>
        <w:autoSpaceDN w:val="0"/>
        <w:adjustRightInd w:val="0"/>
        <w:ind w:left="-567"/>
        <w:jc w:val="both"/>
        <w:rPr>
          <w:highlight w:val="yellow"/>
        </w:rPr>
      </w:pPr>
    </w:p>
    <w:p w14:paraId="009EB182" w14:textId="77777777" w:rsidR="002919DA" w:rsidRPr="003519AB" w:rsidRDefault="002919DA" w:rsidP="002919DA">
      <w:pPr>
        <w:autoSpaceDE w:val="0"/>
        <w:autoSpaceDN w:val="0"/>
        <w:jc w:val="both"/>
      </w:pPr>
      <w:r w:rsidRPr="003519AB">
        <w:rPr>
          <w:b/>
        </w:rPr>
        <w:t>Aşama 3:</w:t>
      </w:r>
      <w:r w:rsidRPr="003519AB">
        <w:t xml:space="preserve"> Raporlama tarihinde değer düşüklüğü için tarafsız kanıtın olduğu finansal varlıkları içerir. Bu varlıklar için, ömür boyu beklenen kredi zararı muhasebeleştirilir. </w:t>
      </w:r>
    </w:p>
    <w:p w14:paraId="630C8A29" w14:textId="77777777" w:rsidR="002919DA" w:rsidRPr="003519AB" w:rsidRDefault="002919DA" w:rsidP="002919DA">
      <w:pPr>
        <w:autoSpaceDE w:val="0"/>
        <w:autoSpaceDN w:val="0"/>
        <w:jc w:val="both"/>
        <w:rPr>
          <w:b/>
          <w:sz w:val="2"/>
          <w:szCs w:val="15"/>
        </w:rPr>
      </w:pPr>
    </w:p>
    <w:p w14:paraId="731D411A" w14:textId="77777777" w:rsidR="002919DA" w:rsidRPr="003519AB" w:rsidRDefault="002919DA" w:rsidP="002919DA">
      <w:pPr>
        <w:autoSpaceDE w:val="0"/>
        <w:autoSpaceDN w:val="0"/>
        <w:jc w:val="both"/>
      </w:pPr>
    </w:p>
    <w:p w14:paraId="44577190" w14:textId="77777777" w:rsidR="002919DA" w:rsidRDefault="002919DA" w:rsidP="002919DA">
      <w:pPr>
        <w:autoSpaceDE w:val="0"/>
        <w:autoSpaceDN w:val="0"/>
        <w:jc w:val="both"/>
      </w:pPr>
      <w:r w:rsidRPr="003519AB">
        <w:t>Ana Ortaklık Banka, kredi ve diğer alacakların</w:t>
      </w:r>
      <w:r w:rsidRPr="005641FF">
        <w:t xml:space="preserve"> </w:t>
      </w:r>
      <w:proofErr w:type="spellStart"/>
      <w:r w:rsidRPr="005641FF">
        <w:t>TFRS</w:t>
      </w:r>
      <w:proofErr w:type="spellEnd"/>
      <w:r w:rsidRPr="005641FF">
        <w:t xml:space="preserve"> 9 uyarınca ayrılan karşılıklarını periyodik sıklıkla geriye dönük olarak sonuçları baz alınarak değerlendirmekte ve bu değerlendirmelerin sonucunda gerekli gördüğü takdirde </w:t>
      </w:r>
      <w:proofErr w:type="spellStart"/>
      <w:r w:rsidRPr="005641FF">
        <w:t>sepetlendirme</w:t>
      </w:r>
      <w:proofErr w:type="spellEnd"/>
      <w:r w:rsidRPr="005641FF">
        <w:t xml:space="preserve"> kurallarında ve ilgili karşılık bakiyelerinin hesaplamasında kullanılan parametrelerde güncellemeler yapmaktadır.</w:t>
      </w:r>
    </w:p>
    <w:p w14:paraId="69AC8989" w14:textId="77777777" w:rsidR="002919DA" w:rsidRDefault="002919DA" w:rsidP="002919DA">
      <w:pPr>
        <w:autoSpaceDE w:val="0"/>
        <w:autoSpaceDN w:val="0"/>
        <w:jc w:val="both"/>
        <w:rPr>
          <w:highlight w:val="yellow"/>
        </w:rPr>
      </w:pPr>
    </w:p>
    <w:p w14:paraId="003DED72" w14:textId="77BAC400" w:rsidR="00636F20" w:rsidRPr="00774692" w:rsidRDefault="002919DA" w:rsidP="00636F20">
      <w:pPr>
        <w:autoSpaceDE w:val="0"/>
        <w:autoSpaceDN w:val="0"/>
        <w:jc w:val="both"/>
        <w:rPr>
          <w:highlight w:val="yellow"/>
        </w:rPr>
      </w:pPr>
      <w:r w:rsidRPr="00D01486">
        <w:t xml:space="preserve">Bununla birlikte, </w:t>
      </w:r>
      <w:proofErr w:type="spellStart"/>
      <w:r w:rsidRPr="00D01486">
        <w:t>COVID</w:t>
      </w:r>
      <w:proofErr w:type="spellEnd"/>
      <w:r w:rsidRPr="00D01486">
        <w:t xml:space="preserve">-19 salgını kapsamında BDDK’nın aldığı karara istinaden, kredilerin donuk alacak olarak sınıflandırılması için öngörülen 90 günlük gecikme süresi, </w:t>
      </w:r>
      <w:r w:rsidR="001F22BC" w:rsidRPr="003519AB">
        <w:t>3</w:t>
      </w:r>
      <w:r w:rsidR="00636F20">
        <w:t>0</w:t>
      </w:r>
      <w:r w:rsidR="001F22BC">
        <w:t xml:space="preserve"> </w:t>
      </w:r>
      <w:r w:rsidR="00636F20">
        <w:t>Haziran</w:t>
      </w:r>
      <w:r w:rsidR="001F22BC">
        <w:t xml:space="preserve"> 2021</w:t>
      </w:r>
      <w:r w:rsidR="001F22BC" w:rsidRPr="003519AB">
        <w:t xml:space="preserve"> </w:t>
      </w:r>
      <w:r w:rsidRPr="00D01486">
        <w:t>tarihine kadar 180 gün olarak uygulanma</w:t>
      </w:r>
      <w:r>
        <w:t xml:space="preserve">sına </w:t>
      </w:r>
      <w:proofErr w:type="gramStart"/>
      <w:r>
        <w:t>imkan</w:t>
      </w:r>
      <w:proofErr w:type="gramEnd"/>
      <w:r>
        <w:t xml:space="preserve"> sağlanmıştır. BDDK, 8 Aralık 2020 tarihli 9312 sayılı kararıyla bu imkanları 30 Haziran 2021 tarihine kadar uzatmıştır.</w:t>
      </w:r>
      <w:r w:rsidR="00636F20">
        <w:t xml:space="preserve"> Ana Ortaklık</w:t>
      </w:r>
      <w:r w:rsidRPr="00D01486">
        <w:t xml:space="preserve"> Banka, </w:t>
      </w:r>
      <w:r w:rsidR="00636F20">
        <w:t xml:space="preserve">bu kredi müşterilerine </w:t>
      </w:r>
      <w:r w:rsidR="00636F20" w:rsidRPr="00D01486">
        <w:t xml:space="preserve">risk politikalarına uygun olarak karşılık </w:t>
      </w:r>
      <w:r w:rsidR="00636F20">
        <w:t>ayırmaya devam etmektedir.</w:t>
      </w:r>
      <w:r w:rsidR="00636F20" w:rsidRPr="00787969">
        <w:rPr>
          <w:sz w:val="24"/>
          <w:szCs w:val="24"/>
        </w:rPr>
        <w:t xml:space="preserve"> </w:t>
      </w:r>
      <w:r w:rsidR="00636F20" w:rsidRPr="00787969">
        <w:t xml:space="preserve">31 Mart 2021 tarihi itibarıyla </w:t>
      </w:r>
      <w:r w:rsidR="00B2588B">
        <w:t xml:space="preserve">Ana Ortaklık </w:t>
      </w:r>
      <w:r w:rsidR="00636F20" w:rsidRPr="00787969">
        <w:t xml:space="preserve">Banka’nın yukarıda anılan esneklikler </w:t>
      </w:r>
      <w:proofErr w:type="gramStart"/>
      <w:r w:rsidR="00636F20" w:rsidRPr="00787969">
        <w:t xml:space="preserve">kapsamında </w:t>
      </w:r>
      <w:r w:rsidR="00636F20">
        <w:t xml:space="preserve"> 30</w:t>
      </w:r>
      <w:proofErr w:type="gramEnd"/>
      <w:r w:rsidR="00636F20">
        <w:t xml:space="preserve">-90 gün gecikmesi olan toplam 318,644 TL ile </w:t>
      </w:r>
      <w:r w:rsidR="00636F20" w:rsidRPr="00787969">
        <w:t>90</w:t>
      </w:r>
      <w:r w:rsidR="00636F20">
        <w:t>-180</w:t>
      </w:r>
      <w:r w:rsidR="00636F20" w:rsidRPr="00787969">
        <w:t xml:space="preserve"> gün gecikmesi olan toplam </w:t>
      </w:r>
      <w:r w:rsidR="00636F20">
        <w:t>1,172</w:t>
      </w:r>
      <w:r w:rsidR="00636F20" w:rsidRPr="00787969">
        <w:t>,</w:t>
      </w:r>
      <w:r w:rsidR="00636F20">
        <w:t>001</w:t>
      </w:r>
      <w:r w:rsidR="00636F20" w:rsidRPr="00787969">
        <w:t xml:space="preserve"> TL tutarında kredisi bulunmaktadır.</w:t>
      </w:r>
      <w:r w:rsidR="00636F20" w:rsidRPr="00896781">
        <w:t xml:space="preserve"> </w:t>
      </w:r>
      <w:r w:rsidR="00636F20" w:rsidRPr="00787969">
        <w:t>Banka</w:t>
      </w:r>
      <w:r w:rsidR="00636F20">
        <w:t>,</w:t>
      </w:r>
      <w:r w:rsidR="00636F20" w:rsidRPr="00787969">
        <w:t xml:space="preserve"> 31 Mart 2021 </w:t>
      </w:r>
      <w:r w:rsidR="00636F20">
        <w:t xml:space="preserve">tarihi </w:t>
      </w:r>
      <w:r w:rsidR="00636F20" w:rsidRPr="00787969">
        <w:t>itibar</w:t>
      </w:r>
      <w:r w:rsidR="00636F20">
        <w:t>ı</w:t>
      </w:r>
      <w:r w:rsidR="00636F20" w:rsidRPr="00787969">
        <w:t>yl</w:t>
      </w:r>
      <w:r w:rsidR="00636F20">
        <w:t>a 30-90 gün gecikmesi olan kredilere toplam 56,202 TL, 90-180 gün gecikmesi olan kredilere ise</w:t>
      </w:r>
      <w:r w:rsidR="00636F20" w:rsidRPr="00787969">
        <w:t xml:space="preserve"> toplam </w:t>
      </w:r>
      <w:r w:rsidR="00636F20">
        <w:t>894</w:t>
      </w:r>
      <w:r w:rsidR="00636F20" w:rsidRPr="00787969">
        <w:t>,</w:t>
      </w:r>
      <w:r w:rsidR="00636F20">
        <w:t>525</w:t>
      </w:r>
      <w:r w:rsidR="00636F20" w:rsidRPr="00787969">
        <w:t xml:space="preserve"> TL tutarında beklenen kredi zarar karşılığı ayırmıştı</w:t>
      </w:r>
      <w:r w:rsidR="00636F20">
        <w:t>r.</w:t>
      </w:r>
    </w:p>
    <w:p w14:paraId="41E31E90" w14:textId="77777777" w:rsidR="00782CCC" w:rsidRPr="00774692" w:rsidRDefault="00782CCC" w:rsidP="00782CCC">
      <w:pPr>
        <w:autoSpaceDE w:val="0"/>
        <w:autoSpaceDN w:val="0"/>
        <w:ind w:left="-567"/>
        <w:jc w:val="both"/>
        <w:rPr>
          <w:sz w:val="2"/>
          <w:highlight w:val="yellow"/>
        </w:rPr>
      </w:pPr>
    </w:p>
    <w:p w14:paraId="1491CEA2" w14:textId="52FE30E8" w:rsidR="002919DA" w:rsidRPr="003519AB" w:rsidRDefault="002919DA" w:rsidP="002919DA">
      <w:pPr>
        <w:autoSpaceDE w:val="0"/>
        <w:autoSpaceDN w:val="0"/>
        <w:adjustRightInd w:val="0"/>
        <w:ind w:left="-567"/>
        <w:jc w:val="both"/>
        <w:rPr>
          <w:b/>
        </w:rPr>
      </w:pPr>
      <w:r w:rsidRPr="003519AB">
        <w:rPr>
          <w:b/>
        </w:rPr>
        <w:lastRenderedPageBreak/>
        <w:t>1.</w:t>
      </w:r>
      <w:r>
        <w:rPr>
          <w:b/>
        </w:rPr>
        <w:t>7</w:t>
      </w:r>
      <w:r w:rsidRPr="003519AB">
        <w:rPr>
          <w:b/>
        </w:rPr>
        <w:t xml:space="preserve"> </w:t>
      </w:r>
      <w:r w:rsidRPr="003519AB">
        <w:rPr>
          <w:b/>
        </w:rPr>
        <w:tab/>
      </w:r>
      <w:proofErr w:type="spellStart"/>
      <w:r w:rsidRPr="003519AB">
        <w:rPr>
          <w:b/>
        </w:rPr>
        <w:t>TFRS</w:t>
      </w:r>
      <w:proofErr w:type="spellEnd"/>
      <w:r w:rsidRPr="003519AB">
        <w:rPr>
          <w:b/>
        </w:rPr>
        <w:t xml:space="preserve"> 15 Müşteri Sözleşmelerinden Hasılat Standardına İlişkin Açıklamalar</w:t>
      </w:r>
      <w:r w:rsidR="00B2588B">
        <w:rPr>
          <w:b/>
        </w:rPr>
        <w:t>:</w:t>
      </w:r>
    </w:p>
    <w:p w14:paraId="38B0E4DC" w14:textId="77777777" w:rsidR="002919DA" w:rsidRPr="003519AB" w:rsidRDefault="002919DA" w:rsidP="002919DA">
      <w:pPr>
        <w:autoSpaceDE w:val="0"/>
        <w:autoSpaceDN w:val="0"/>
        <w:adjustRightInd w:val="0"/>
        <w:ind w:left="709"/>
        <w:jc w:val="both"/>
        <w:rPr>
          <w:sz w:val="3"/>
          <w:szCs w:val="15"/>
        </w:rPr>
      </w:pPr>
    </w:p>
    <w:p w14:paraId="754894C0" w14:textId="56F73DA8" w:rsidR="002919DA" w:rsidRDefault="002919DA" w:rsidP="002919DA">
      <w:pPr>
        <w:autoSpaceDE w:val="0"/>
        <w:autoSpaceDN w:val="0"/>
        <w:adjustRightInd w:val="0"/>
        <w:jc w:val="both"/>
      </w:pPr>
      <w:proofErr w:type="spellStart"/>
      <w:r w:rsidRPr="003519AB">
        <w:t>TFRS</w:t>
      </w:r>
      <w:proofErr w:type="spellEnd"/>
      <w:r w:rsidRPr="003519AB">
        <w:t xml:space="preserve"> 15 Müşteri Sözleşmelerinden Hasılat standardı hasılatın kayda alınmasına ilişkin tek ve kapsamlı bir model ve rehber sunmakta olup </w:t>
      </w:r>
      <w:proofErr w:type="spellStart"/>
      <w:r w:rsidRPr="003519AB">
        <w:t>TFRS</w:t>
      </w:r>
      <w:proofErr w:type="spellEnd"/>
      <w:r w:rsidRPr="003519AB">
        <w:t xml:space="preserve"> 15’ e uygun olarak kaydedilmektedir.</w:t>
      </w:r>
    </w:p>
    <w:p w14:paraId="66054659" w14:textId="5CDE6C6E" w:rsidR="002919DA" w:rsidRDefault="002919DA" w:rsidP="002919DA">
      <w:pPr>
        <w:autoSpaceDE w:val="0"/>
        <w:autoSpaceDN w:val="0"/>
        <w:adjustRightInd w:val="0"/>
        <w:jc w:val="both"/>
      </w:pPr>
    </w:p>
    <w:p w14:paraId="7C931BFF" w14:textId="61087722" w:rsidR="002919DA" w:rsidRPr="00E729CF" w:rsidRDefault="002919DA" w:rsidP="002919DA">
      <w:pPr>
        <w:autoSpaceDE w:val="0"/>
        <w:autoSpaceDN w:val="0"/>
        <w:ind w:left="-567"/>
        <w:jc w:val="both"/>
        <w:rPr>
          <w:b/>
        </w:rPr>
      </w:pPr>
      <w:r w:rsidRPr="00E729CF">
        <w:rPr>
          <w:b/>
        </w:rPr>
        <w:t xml:space="preserve">1.8 </w:t>
      </w:r>
      <w:r w:rsidRPr="00E729CF">
        <w:rPr>
          <w:b/>
        </w:rPr>
        <w:tab/>
      </w:r>
      <w:proofErr w:type="spellStart"/>
      <w:r w:rsidRPr="00E729CF">
        <w:rPr>
          <w:b/>
        </w:rPr>
        <w:t>TFRS</w:t>
      </w:r>
      <w:proofErr w:type="spellEnd"/>
      <w:r w:rsidRPr="00E729CF">
        <w:rPr>
          <w:b/>
        </w:rPr>
        <w:t xml:space="preserve"> 16 Kiralamalar Standardına İlişkin Açıklamalar</w:t>
      </w:r>
      <w:r w:rsidR="00B2588B">
        <w:rPr>
          <w:b/>
        </w:rPr>
        <w:t>:</w:t>
      </w:r>
    </w:p>
    <w:p w14:paraId="32A60D42" w14:textId="77777777" w:rsidR="002919DA" w:rsidRPr="00E729CF" w:rsidRDefault="002919DA" w:rsidP="002919DA">
      <w:pPr>
        <w:autoSpaceDE w:val="0"/>
        <w:autoSpaceDN w:val="0"/>
        <w:jc w:val="both"/>
        <w:rPr>
          <w:sz w:val="3"/>
          <w:szCs w:val="15"/>
        </w:rPr>
      </w:pPr>
    </w:p>
    <w:p w14:paraId="27576E20" w14:textId="77777777" w:rsidR="002919DA" w:rsidRPr="00E729CF" w:rsidRDefault="002919DA" w:rsidP="002919DA">
      <w:pPr>
        <w:autoSpaceDE w:val="0"/>
        <w:autoSpaceDN w:val="0"/>
        <w:adjustRightInd w:val="0"/>
        <w:jc w:val="both"/>
      </w:pPr>
      <w:r w:rsidRPr="00E729CF">
        <w:t xml:space="preserve">Kiralama işlemleri kiracılar tarafından varlık (kullanım hakkı varlığı) olarak varlıklarda ve kiralama işlemlerinden borçlar olarak </w:t>
      </w:r>
      <w:proofErr w:type="gramStart"/>
      <w:r w:rsidRPr="00E729CF">
        <w:t>yükümlülüklerde  gösterilmektedir</w:t>
      </w:r>
      <w:proofErr w:type="gramEnd"/>
      <w:r w:rsidRPr="00E729CF">
        <w:t xml:space="preserve">.  </w:t>
      </w:r>
      <w:proofErr w:type="spellStart"/>
      <w:r w:rsidRPr="00E729CF">
        <w:t>TFRS</w:t>
      </w:r>
      <w:proofErr w:type="spellEnd"/>
      <w:r w:rsidRPr="00E729CF">
        <w:t xml:space="preserve"> 16 Standardı kiracılar açısından finansal kiralama işlemlerinin bilançoda ve </w:t>
      </w:r>
      <w:proofErr w:type="spellStart"/>
      <w:proofErr w:type="gramStart"/>
      <w:r w:rsidRPr="00E729CF">
        <w:t>operasyonel</w:t>
      </w:r>
      <w:proofErr w:type="spellEnd"/>
      <w:r w:rsidRPr="00E729CF">
        <w:t xml:space="preserve">  kiralama</w:t>
      </w:r>
      <w:proofErr w:type="gramEnd"/>
      <w:r w:rsidRPr="00E729CF">
        <w:t xml:space="preserve"> işlemlerinin bilanço dışında direkt gider olarak gösterilmesi şeklindeki ikili muhasebe modelini ortadan kaldırmaktadır.</w:t>
      </w:r>
    </w:p>
    <w:p w14:paraId="60289099" w14:textId="77777777" w:rsidR="002919DA" w:rsidRPr="00E729CF" w:rsidRDefault="002919DA" w:rsidP="002919DA">
      <w:pPr>
        <w:autoSpaceDE w:val="0"/>
        <w:autoSpaceDN w:val="0"/>
        <w:adjustRightInd w:val="0"/>
        <w:jc w:val="both"/>
      </w:pPr>
    </w:p>
    <w:p w14:paraId="0F4028A8" w14:textId="77777777" w:rsidR="002919DA" w:rsidRPr="00E729CF" w:rsidRDefault="002919DA" w:rsidP="002919DA">
      <w:pPr>
        <w:autoSpaceDE w:val="0"/>
        <w:autoSpaceDN w:val="0"/>
        <w:adjustRightInd w:val="0"/>
        <w:jc w:val="both"/>
        <w:rPr>
          <w:sz w:val="2"/>
          <w:szCs w:val="15"/>
        </w:rPr>
      </w:pPr>
    </w:p>
    <w:p w14:paraId="2B647E2A" w14:textId="32D849B9" w:rsidR="002919DA" w:rsidRPr="00E729CF" w:rsidRDefault="002919DA" w:rsidP="002919DA">
      <w:pPr>
        <w:jc w:val="both"/>
      </w:pPr>
      <w:proofErr w:type="spellStart"/>
      <w:r w:rsidRPr="00E729CF">
        <w:t>TFRS</w:t>
      </w:r>
      <w:proofErr w:type="spellEnd"/>
      <w:r w:rsidRPr="00E729CF">
        <w:t xml:space="preserve"> 16 kapsamında </w:t>
      </w:r>
      <w:r w:rsidR="00C52847">
        <w:t>Grup</w:t>
      </w:r>
      <w:r w:rsidRPr="00E729CF">
        <w:t xml:space="preserve">, finansal tablolarına bir kira yükümlülüğü ve bir kullanım hakkı varlığı yansıtmaktadır. Banka, söz konusu kira yükümlülüğünü, geri kalan kira ödemelerinin, </w:t>
      </w:r>
      <w:r w:rsidR="00C52847">
        <w:t>Grup’un</w:t>
      </w:r>
      <w:r w:rsidRPr="00E729CF">
        <w:t xml:space="preserve"> ilk uygulama tarihindeki alternatif borçlanma maliyet oranı kullanılarak </w:t>
      </w:r>
      <w:proofErr w:type="spellStart"/>
      <w:r w:rsidRPr="00E729CF">
        <w:t>iskonto</w:t>
      </w:r>
      <w:proofErr w:type="spellEnd"/>
      <w:r w:rsidRPr="00E729CF">
        <w:t xml:space="preserve"> edilmiş bugünkü değeri üzerinden ölçmektedir. Ayrıca Banka,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4948CF86" w14:textId="77777777" w:rsidR="002919DA" w:rsidRPr="00E729CF" w:rsidRDefault="002919DA" w:rsidP="002919DA">
      <w:pPr>
        <w:autoSpaceDE w:val="0"/>
        <w:autoSpaceDN w:val="0"/>
        <w:adjustRightInd w:val="0"/>
        <w:jc w:val="both"/>
        <w:rPr>
          <w:sz w:val="8"/>
        </w:rPr>
      </w:pPr>
    </w:p>
    <w:p w14:paraId="094E1F59" w14:textId="77777777" w:rsidR="002919DA" w:rsidRPr="00E729CF" w:rsidRDefault="002919DA" w:rsidP="002919DA">
      <w:pPr>
        <w:autoSpaceDE w:val="0"/>
        <w:autoSpaceDN w:val="0"/>
        <w:adjustRightInd w:val="0"/>
        <w:jc w:val="both"/>
        <w:rPr>
          <w:sz w:val="2"/>
          <w:szCs w:val="15"/>
        </w:rPr>
      </w:pPr>
    </w:p>
    <w:p w14:paraId="151560BE" w14:textId="6D087F4B" w:rsidR="002919DA" w:rsidRPr="0083206F" w:rsidRDefault="001F22BC" w:rsidP="002919DA">
      <w:pPr>
        <w:jc w:val="both"/>
      </w:pPr>
      <w:r w:rsidRPr="00D86BDE">
        <w:t xml:space="preserve">31 Mart 2021 </w:t>
      </w:r>
      <w:r w:rsidR="002919DA" w:rsidRPr="00D86BDE">
        <w:t xml:space="preserve">tarihi itibariyle </w:t>
      </w:r>
      <w:r w:rsidR="00D86BDE" w:rsidRPr="00D86BDE">
        <w:t>Grup’un b</w:t>
      </w:r>
      <w:r w:rsidR="002919DA" w:rsidRPr="00D86BDE">
        <w:t xml:space="preserve">ilançosunda </w:t>
      </w:r>
      <w:r w:rsidR="00DB1CA1">
        <w:t xml:space="preserve">brüt </w:t>
      </w:r>
      <w:r w:rsidR="002919DA" w:rsidRPr="00D86BDE">
        <w:t>5</w:t>
      </w:r>
      <w:r w:rsidR="00D86BDE" w:rsidRPr="00D86BDE">
        <w:t>06</w:t>
      </w:r>
      <w:r w:rsidR="002919DA" w:rsidRPr="00D86BDE">
        <w:t>,</w:t>
      </w:r>
      <w:r w:rsidR="00D86BDE" w:rsidRPr="00D86BDE">
        <w:t>039</w:t>
      </w:r>
      <w:r w:rsidR="002919DA" w:rsidRPr="00D86BDE">
        <w:t xml:space="preserve"> TL</w:t>
      </w:r>
      <w:r w:rsidR="002919DA" w:rsidRPr="00D86BDE" w:rsidDel="001F2489">
        <w:t xml:space="preserve"> </w:t>
      </w:r>
      <w:r w:rsidR="002919DA" w:rsidRPr="00D86BDE">
        <w:t>tutarında maddi duran varlık kaleminde sınıflanan kullanım varlığı ve</w:t>
      </w:r>
      <w:r w:rsidR="00DB1CA1">
        <w:t xml:space="preserve"> brüt</w:t>
      </w:r>
      <w:r w:rsidR="002919DA" w:rsidRPr="00D86BDE">
        <w:t xml:space="preserve"> 55</w:t>
      </w:r>
      <w:r w:rsidR="00D86BDE" w:rsidRPr="00D86BDE">
        <w:t>7</w:t>
      </w:r>
      <w:r w:rsidR="002919DA" w:rsidRPr="00D86BDE">
        <w:t>,</w:t>
      </w:r>
      <w:r w:rsidR="00D86BDE" w:rsidRPr="00D86BDE">
        <w:t>885</w:t>
      </w:r>
      <w:r w:rsidR="002919DA" w:rsidRPr="00D86BDE">
        <w:t xml:space="preserve"> TL tutarında kiralama yükümlülüğü bulunmaktadır. Aynı tarih itibariyle sona eren </w:t>
      </w:r>
      <w:r w:rsidR="00636F20">
        <w:t>üç</w:t>
      </w:r>
      <w:r w:rsidR="002919DA" w:rsidRPr="00D86BDE">
        <w:t xml:space="preserve"> aylık dönemde ise </w:t>
      </w:r>
      <w:r w:rsidR="00D86BDE" w:rsidRPr="00D86BDE">
        <w:t>12</w:t>
      </w:r>
      <w:r w:rsidR="002919DA" w:rsidRPr="00D86BDE">
        <w:t>,</w:t>
      </w:r>
      <w:r w:rsidR="00D86BDE" w:rsidRPr="00D86BDE">
        <w:t>420</w:t>
      </w:r>
      <w:r w:rsidR="002919DA" w:rsidRPr="00D86BDE">
        <w:t xml:space="preserve"> TL tutarında finansman gideri ve </w:t>
      </w:r>
      <w:r w:rsidR="00D86BDE" w:rsidRPr="00D86BDE">
        <w:t>35</w:t>
      </w:r>
      <w:r w:rsidR="002919DA" w:rsidRPr="00D86BDE">
        <w:t>,</w:t>
      </w:r>
      <w:r w:rsidR="00D86BDE" w:rsidRPr="00D86BDE">
        <w:t>731</w:t>
      </w:r>
      <w:r w:rsidR="002919DA" w:rsidRPr="00D86BDE">
        <w:t xml:space="preserve"> TL tutarında amortisman gideri oluşmuştur.</w:t>
      </w:r>
    </w:p>
    <w:p w14:paraId="702D1078" w14:textId="77777777" w:rsidR="002919DA" w:rsidRPr="00270CE6" w:rsidRDefault="002919DA" w:rsidP="002919DA">
      <w:pPr>
        <w:jc w:val="both"/>
        <w:rPr>
          <w:highlight w:val="yellow"/>
        </w:rPr>
      </w:pPr>
    </w:p>
    <w:p w14:paraId="0BDDB552" w14:textId="77777777" w:rsidR="002919DA" w:rsidRPr="00F36746" w:rsidRDefault="002919DA" w:rsidP="002919DA">
      <w:pPr>
        <w:jc w:val="both"/>
        <w:rPr>
          <w:sz w:val="14"/>
          <w:szCs w:val="10"/>
          <w:highlight w:val="yellow"/>
        </w:rPr>
      </w:pPr>
      <w:r w:rsidRPr="005641FF">
        <w:t xml:space="preserve">5 Haziran 2020 tarihinde KGK, </w:t>
      </w:r>
      <w:proofErr w:type="spellStart"/>
      <w:r w:rsidRPr="005641FF">
        <w:t>COVID-19’la</w:t>
      </w:r>
      <w:proofErr w:type="spellEnd"/>
      <w:r w:rsidRPr="005641FF">
        <w:t xml:space="preserve"> İlgili olarak Kira Ödemelerinde Tanınan İmtiyazlar- “</w:t>
      </w:r>
      <w:proofErr w:type="spellStart"/>
      <w:r w:rsidRPr="005641FF">
        <w:t>TFRS</w:t>
      </w:r>
      <w:proofErr w:type="spellEnd"/>
      <w:r w:rsidRPr="005641FF">
        <w:t xml:space="preserve"> 16 </w:t>
      </w:r>
      <w:proofErr w:type="spellStart"/>
      <w:r w:rsidRPr="005641FF">
        <w:t>Kiralamalar’a</w:t>
      </w:r>
      <w:proofErr w:type="spellEnd"/>
      <w:r w:rsidRPr="005641FF">
        <w:t xml:space="preserve"> ilişkin değişikleri” yayımlayarak </w:t>
      </w:r>
      <w:proofErr w:type="spellStart"/>
      <w:r w:rsidRPr="005641FF">
        <w:t>TFRS</w:t>
      </w:r>
      <w:proofErr w:type="spellEnd"/>
      <w:r w:rsidRPr="005641FF">
        <w:t xml:space="preserve"> 16 “Kiralamalar” standardında değişiklikler yapmıştır. Bu değişiklikle birlikte, kiracıların kira ödemelerinde </w:t>
      </w:r>
      <w:proofErr w:type="spellStart"/>
      <w:r w:rsidRPr="005641FF">
        <w:t>COVID</w:t>
      </w:r>
      <w:proofErr w:type="spellEnd"/>
      <w:r w:rsidRPr="005641FF">
        <w:t>-19 sebebiyle tanınan imtiyazların, kiralamada yapılan bir değişiklik olup olmadığını değerlendirmemeleri konusunda kiracılara muafiyet tanınmıştır. Söz konusu değişikliğin </w:t>
      </w:r>
      <w:r>
        <w:t>Grup’un</w:t>
      </w:r>
      <w:r w:rsidRPr="005641FF">
        <w:t> finansal durumu veya performansı üzerinde önemli bir etkisi olmamıştır</w:t>
      </w:r>
      <w:r>
        <w:t>.</w:t>
      </w:r>
    </w:p>
    <w:p w14:paraId="5381C9A7" w14:textId="61D44006" w:rsidR="002919DA" w:rsidRPr="007B72D8" w:rsidRDefault="002919DA" w:rsidP="002919DA">
      <w:pPr>
        <w:tabs>
          <w:tab w:val="left" w:pos="709"/>
        </w:tabs>
        <w:autoSpaceDE w:val="0"/>
        <w:autoSpaceDN w:val="0"/>
        <w:adjustRightInd w:val="0"/>
        <w:spacing w:line="221" w:lineRule="auto"/>
        <w:rPr>
          <w:b/>
          <w:highlight w:val="yellow"/>
        </w:rPr>
      </w:pPr>
    </w:p>
    <w:p w14:paraId="5BF29672" w14:textId="77777777" w:rsidR="002919DA" w:rsidRPr="003519AB" w:rsidRDefault="002919DA" w:rsidP="002919DA">
      <w:pPr>
        <w:autoSpaceDE w:val="0"/>
        <w:autoSpaceDN w:val="0"/>
        <w:adjustRightInd w:val="0"/>
        <w:jc w:val="both"/>
      </w:pPr>
    </w:p>
    <w:p w14:paraId="62ACAC59" w14:textId="00393481" w:rsidR="00486DE3" w:rsidRPr="00774692" w:rsidRDefault="001157CF" w:rsidP="006C4FD0">
      <w:pPr>
        <w:tabs>
          <w:tab w:val="left" w:pos="709"/>
        </w:tabs>
        <w:autoSpaceDE w:val="0"/>
        <w:autoSpaceDN w:val="0"/>
        <w:adjustRightInd w:val="0"/>
        <w:spacing w:line="221" w:lineRule="auto"/>
        <w:rPr>
          <w:b/>
          <w:highlight w:val="yellow"/>
        </w:rPr>
      </w:pPr>
      <w:r w:rsidRPr="00774692">
        <w:rPr>
          <w:b/>
          <w:highlight w:val="yellow"/>
        </w:rPr>
        <w:t xml:space="preserve"> </w:t>
      </w:r>
      <w:r w:rsidR="00486DE3" w:rsidRPr="00774692">
        <w:rPr>
          <w:b/>
          <w:highlight w:val="yellow"/>
        </w:rPr>
        <w:br w:type="page"/>
      </w:r>
    </w:p>
    <w:p w14:paraId="1F8D3591" w14:textId="7F7622D9" w:rsidR="002919DA" w:rsidRPr="009E0D2E" w:rsidRDefault="002919DA" w:rsidP="002919DA">
      <w:pPr>
        <w:tabs>
          <w:tab w:val="left" w:pos="709"/>
        </w:tabs>
        <w:autoSpaceDE w:val="0"/>
        <w:autoSpaceDN w:val="0"/>
        <w:adjustRightInd w:val="0"/>
        <w:spacing w:line="221" w:lineRule="auto"/>
        <w:ind w:hanging="567"/>
        <w:rPr>
          <w:b/>
        </w:rPr>
      </w:pPr>
      <w:r w:rsidRPr="009E0D2E">
        <w:rPr>
          <w:b/>
        </w:rPr>
        <w:lastRenderedPageBreak/>
        <w:t>2.</w:t>
      </w:r>
      <w:r w:rsidRPr="009E0D2E">
        <w:rPr>
          <w:b/>
        </w:rPr>
        <w:tab/>
        <w:t>Finansal araçların kullanım stratejisi ve yabancı para cinsinden işlemlere ilişkin açıklamalar</w:t>
      </w:r>
      <w:r w:rsidR="00B2588B">
        <w:rPr>
          <w:b/>
        </w:rPr>
        <w:t>:</w:t>
      </w:r>
    </w:p>
    <w:p w14:paraId="074CAF3B" w14:textId="77777777" w:rsidR="002919DA" w:rsidRPr="009E0D2E" w:rsidRDefault="002919DA" w:rsidP="002919DA">
      <w:pPr>
        <w:pStyle w:val="BodyTextIndent3"/>
        <w:spacing w:before="0" w:line="221" w:lineRule="auto"/>
        <w:ind w:firstLine="0"/>
        <w:jc w:val="left"/>
        <w:rPr>
          <w:sz w:val="6"/>
          <w:szCs w:val="16"/>
        </w:rPr>
      </w:pPr>
    </w:p>
    <w:p w14:paraId="23EB1CB6" w14:textId="77777777" w:rsidR="002919DA" w:rsidRPr="009E0D2E" w:rsidRDefault="002919DA" w:rsidP="002919DA">
      <w:pPr>
        <w:pStyle w:val="BodyTextIndent3"/>
        <w:spacing w:before="0" w:line="221" w:lineRule="auto"/>
        <w:ind w:firstLine="0"/>
        <w:rPr>
          <w:color w:val="000000"/>
          <w:sz w:val="20"/>
        </w:rPr>
      </w:pPr>
      <w:r w:rsidRPr="009E0D2E">
        <w:rPr>
          <w:color w:val="000000"/>
          <w:sz w:val="20"/>
        </w:rPr>
        <w:t xml:space="preserve">Grup, kullandığı kaynakların ve aktiflerin risk ve getiri açısından dengesini kurarak, riskleri azaltmaya ve kazançları artırmaya yönelik bir aktif-pasif yönetimi stratejisi takip etmektedir. Aktif-pasif yönetiminin temel hedefi Ana Ortaklık Banka’nın likidite riski, kur riski ve kredi riskini belli sınırlar içinde tutmak; karlılığı artırmak ve Ana Ortaklık Banka’nın </w:t>
      </w:r>
      <w:proofErr w:type="spellStart"/>
      <w:r w:rsidRPr="009E0D2E">
        <w:rPr>
          <w:color w:val="000000"/>
          <w:sz w:val="20"/>
        </w:rPr>
        <w:t>özkaynaklarını</w:t>
      </w:r>
      <w:proofErr w:type="spellEnd"/>
      <w:r w:rsidRPr="009E0D2E">
        <w:rPr>
          <w:color w:val="000000"/>
          <w:sz w:val="20"/>
        </w:rPr>
        <w:t xml:space="preserve"> güçlendirmektir. Banka’nın aktif-pasif yönetimi “Aktif-Pasif Komitesi (“</w:t>
      </w:r>
      <w:proofErr w:type="spellStart"/>
      <w:r w:rsidRPr="009E0D2E">
        <w:rPr>
          <w:color w:val="000000"/>
          <w:sz w:val="20"/>
        </w:rPr>
        <w:t>APKO</w:t>
      </w:r>
      <w:proofErr w:type="spellEnd"/>
      <w:r w:rsidRPr="009E0D2E">
        <w:rPr>
          <w:color w:val="000000"/>
          <w:sz w:val="20"/>
        </w:rPr>
        <w:t>”)” tarafından Ana Ortaklık Banka Üst Düzey Risk Komitesi’nce belirtilen risk limitleri dahilinde yürütülmektedir.</w:t>
      </w:r>
    </w:p>
    <w:p w14:paraId="0DB94764" w14:textId="77777777" w:rsidR="002919DA" w:rsidRPr="009E0D2E" w:rsidRDefault="002919DA" w:rsidP="002919DA">
      <w:pPr>
        <w:pStyle w:val="BodyTextIndent3"/>
        <w:spacing w:before="0" w:line="221" w:lineRule="auto"/>
        <w:ind w:firstLine="0"/>
        <w:rPr>
          <w:color w:val="000000"/>
          <w:sz w:val="10"/>
          <w:szCs w:val="16"/>
        </w:rPr>
      </w:pPr>
    </w:p>
    <w:p w14:paraId="17F46F91" w14:textId="77777777" w:rsidR="002919DA" w:rsidRPr="009E0D2E" w:rsidRDefault="002919DA" w:rsidP="002919DA">
      <w:pPr>
        <w:pStyle w:val="BodyTextIndent3"/>
        <w:tabs>
          <w:tab w:val="left" w:pos="567"/>
        </w:tabs>
        <w:spacing w:before="0" w:line="221" w:lineRule="auto"/>
        <w:ind w:firstLine="0"/>
        <w:rPr>
          <w:color w:val="000000"/>
          <w:sz w:val="20"/>
        </w:rPr>
      </w:pPr>
      <w:r w:rsidRPr="009E0D2E">
        <w:rPr>
          <w:color w:val="000000"/>
          <w:sz w:val="20"/>
        </w:rPr>
        <w:t>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Lirası’na çevrilmiş ve oluşan kur farkları, kambiyo karı veya zararı olarak kayıtlara yansıtılmıştır.</w:t>
      </w:r>
    </w:p>
    <w:p w14:paraId="1768D5E9" w14:textId="77777777" w:rsidR="002919DA" w:rsidRPr="009E0D2E" w:rsidRDefault="002919DA" w:rsidP="002919DA">
      <w:pPr>
        <w:autoSpaceDE w:val="0"/>
        <w:autoSpaceDN w:val="0"/>
        <w:adjustRightInd w:val="0"/>
        <w:spacing w:line="221" w:lineRule="auto"/>
        <w:jc w:val="both"/>
        <w:rPr>
          <w:color w:val="000000"/>
          <w:sz w:val="10"/>
          <w:szCs w:val="16"/>
        </w:rPr>
      </w:pPr>
    </w:p>
    <w:p w14:paraId="2BE30305" w14:textId="6D116774" w:rsidR="002919DA" w:rsidRPr="009E0D2E" w:rsidRDefault="002919DA" w:rsidP="002919DA">
      <w:pPr>
        <w:autoSpaceDE w:val="0"/>
        <w:autoSpaceDN w:val="0"/>
        <w:adjustRightInd w:val="0"/>
        <w:spacing w:line="221" w:lineRule="auto"/>
        <w:jc w:val="both"/>
        <w:rPr>
          <w:color w:val="000000"/>
        </w:rPr>
      </w:pPr>
      <w:r w:rsidRPr="009E0D2E">
        <w:rPr>
          <w:color w:val="000000"/>
        </w:rPr>
        <w:t>Borçlanmayı temsil eden menkul değerler ile parasal nitelikli finansal aktiflerin Türk Lirası’na dönüştürülmesinden kaynaklanan farklar gelir tablosuna dahil edilmektedir.</w:t>
      </w:r>
      <w:r w:rsidR="00372AF0">
        <w:rPr>
          <w:color w:val="000000"/>
        </w:rPr>
        <w:t xml:space="preserve"> </w:t>
      </w:r>
      <w:r w:rsidR="00C52847">
        <w:rPr>
          <w:color w:val="000000"/>
        </w:rPr>
        <w:t>Grup’un</w:t>
      </w:r>
      <w:r w:rsidRPr="009E0D2E">
        <w:rPr>
          <w:color w:val="000000"/>
        </w:rPr>
        <w:t xml:space="preserve"> aktifleştirdiği kur farkı bulunmamaktadır.</w:t>
      </w:r>
    </w:p>
    <w:p w14:paraId="3E41F71B" w14:textId="77777777" w:rsidR="003147DD" w:rsidRPr="00774692" w:rsidRDefault="003147DD" w:rsidP="003147DD">
      <w:pPr>
        <w:pStyle w:val="Default"/>
        <w:tabs>
          <w:tab w:val="left" w:pos="709"/>
        </w:tabs>
        <w:rPr>
          <w:b/>
          <w:bCs/>
          <w:sz w:val="10"/>
          <w:szCs w:val="16"/>
          <w:highlight w:val="yellow"/>
        </w:rPr>
      </w:pPr>
    </w:p>
    <w:p w14:paraId="03B19D48" w14:textId="7223D36B" w:rsidR="003147DD" w:rsidRPr="001F22BC" w:rsidRDefault="003147DD" w:rsidP="003147DD">
      <w:pPr>
        <w:pStyle w:val="Default"/>
        <w:tabs>
          <w:tab w:val="left" w:pos="709"/>
        </w:tabs>
        <w:ind w:hanging="567"/>
        <w:rPr>
          <w:sz w:val="20"/>
          <w:szCs w:val="20"/>
        </w:rPr>
      </w:pPr>
      <w:r w:rsidRPr="001F22BC">
        <w:rPr>
          <w:b/>
          <w:bCs/>
          <w:sz w:val="20"/>
          <w:szCs w:val="20"/>
        </w:rPr>
        <w:t>3.</w:t>
      </w:r>
      <w:r w:rsidRPr="001F22BC">
        <w:rPr>
          <w:b/>
          <w:bCs/>
          <w:sz w:val="20"/>
          <w:szCs w:val="20"/>
        </w:rPr>
        <w:tab/>
        <w:t xml:space="preserve">İştirak ve bağlı ortaklıklara ilişkin </w:t>
      </w:r>
      <w:proofErr w:type="gramStart"/>
      <w:r w:rsidRPr="001F22BC">
        <w:rPr>
          <w:b/>
          <w:bCs/>
          <w:sz w:val="20"/>
          <w:szCs w:val="20"/>
        </w:rPr>
        <w:t xml:space="preserve">bilgiler </w:t>
      </w:r>
      <w:r w:rsidR="00B2588B">
        <w:rPr>
          <w:b/>
          <w:bCs/>
          <w:sz w:val="20"/>
          <w:szCs w:val="20"/>
        </w:rPr>
        <w:t>:</w:t>
      </w:r>
      <w:proofErr w:type="gramEnd"/>
    </w:p>
    <w:p w14:paraId="4FEB77CC" w14:textId="77777777" w:rsidR="003147DD" w:rsidRPr="001F22BC" w:rsidRDefault="003147DD" w:rsidP="003147DD">
      <w:pPr>
        <w:autoSpaceDE w:val="0"/>
        <w:autoSpaceDN w:val="0"/>
        <w:adjustRightInd w:val="0"/>
        <w:spacing w:line="221" w:lineRule="auto"/>
        <w:jc w:val="both"/>
        <w:rPr>
          <w:sz w:val="10"/>
          <w:szCs w:val="10"/>
        </w:rPr>
      </w:pPr>
    </w:p>
    <w:p w14:paraId="175FA022" w14:textId="77777777" w:rsidR="00620082" w:rsidRPr="001F22BC" w:rsidRDefault="00620082" w:rsidP="00620082">
      <w:pPr>
        <w:autoSpaceDE w:val="0"/>
        <w:autoSpaceDN w:val="0"/>
        <w:adjustRightInd w:val="0"/>
        <w:jc w:val="both"/>
        <w:rPr>
          <w:color w:val="000000"/>
        </w:rPr>
      </w:pPr>
      <w:r w:rsidRPr="001F22BC">
        <w:rPr>
          <w:color w:val="000000"/>
        </w:rPr>
        <w:t>Konsolide finansal tablolar “Konsolide Finansal Tablolara İlişkin Türkiye Muhasebe Standardı” (“</w:t>
      </w:r>
      <w:proofErr w:type="spellStart"/>
      <w:r w:rsidRPr="001F22BC">
        <w:rPr>
          <w:color w:val="000000"/>
        </w:rPr>
        <w:t>TFRS</w:t>
      </w:r>
      <w:proofErr w:type="spellEnd"/>
      <w:r w:rsidRPr="001F22BC">
        <w:rPr>
          <w:color w:val="000000"/>
        </w:rPr>
        <w:t xml:space="preserve"> 10”) hükümlerine uygun olarak hazırlanmıştır. </w:t>
      </w:r>
    </w:p>
    <w:p w14:paraId="4A8EF5B8" w14:textId="77777777" w:rsidR="00620082" w:rsidRPr="001F22BC" w:rsidRDefault="00620082" w:rsidP="00620082">
      <w:pPr>
        <w:autoSpaceDE w:val="0"/>
        <w:autoSpaceDN w:val="0"/>
        <w:adjustRightInd w:val="0"/>
        <w:jc w:val="both"/>
        <w:rPr>
          <w:color w:val="000000"/>
          <w:sz w:val="15"/>
          <w:szCs w:val="15"/>
        </w:rPr>
      </w:pPr>
    </w:p>
    <w:p w14:paraId="6975649D" w14:textId="77777777" w:rsidR="00620082" w:rsidRPr="001F22BC" w:rsidRDefault="00620082" w:rsidP="00620082">
      <w:pPr>
        <w:autoSpaceDE w:val="0"/>
        <w:autoSpaceDN w:val="0"/>
        <w:adjustRightInd w:val="0"/>
        <w:jc w:val="both"/>
        <w:rPr>
          <w:color w:val="000000"/>
        </w:rPr>
      </w:pPr>
      <w:r w:rsidRPr="001F22BC">
        <w:rPr>
          <w:color w:val="000000"/>
        </w:rPr>
        <w:t xml:space="preserve">Konsolidasyon kapsamındaki kuruluşların unvanları, ana merkezlerinin bulunduğu yerler, faaliyet konuları ve Grup’un pay oranları aşağıdaki gibidir: </w:t>
      </w:r>
    </w:p>
    <w:p w14:paraId="459FF280" w14:textId="2D9807C2" w:rsidR="001F22BC" w:rsidRDefault="001F22BC" w:rsidP="00620082">
      <w:pPr>
        <w:autoSpaceDE w:val="0"/>
        <w:autoSpaceDN w:val="0"/>
        <w:adjustRightInd w:val="0"/>
        <w:jc w:val="both"/>
        <w:rPr>
          <w:highlight w:val="yellow"/>
        </w:rPr>
      </w:pPr>
    </w:p>
    <w:tbl>
      <w:tblPr>
        <w:tblW w:w="9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21"/>
        <w:gridCol w:w="1221"/>
        <w:gridCol w:w="966"/>
        <w:gridCol w:w="770"/>
        <w:gridCol w:w="770"/>
        <w:gridCol w:w="3371"/>
      </w:tblGrid>
      <w:tr w:rsidR="00372AF0" w:rsidRPr="00372AF0" w14:paraId="39E9EFD2" w14:textId="77777777" w:rsidTr="00372AF0">
        <w:trPr>
          <w:trHeight w:val="291"/>
        </w:trPr>
        <w:tc>
          <w:tcPr>
            <w:tcW w:w="2247" w:type="dxa"/>
            <w:shd w:val="clear" w:color="auto" w:fill="auto"/>
            <w:vAlign w:val="center"/>
            <w:hideMark/>
          </w:tcPr>
          <w:p w14:paraId="51405F26" w14:textId="77777777" w:rsidR="00372AF0" w:rsidRPr="00372AF0" w:rsidRDefault="00372AF0" w:rsidP="00372AF0">
            <w:pPr>
              <w:rPr>
                <w:b/>
                <w:bCs/>
                <w:color w:val="000000"/>
                <w:sz w:val="14"/>
                <w:szCs w:val="16"/>
                <w:lang w:eastAsia="tr-TR"/>
              </w:rPr>
            </w:pPr>
            <w:r w:rsidRPr="00372AF0">
              <w:rPr>
                <w:b/>
                <w:bCs/>
                <w:color w:val="000000"/>
                <w:sz w:val="14"/>
                <w:szCs w:val="16"/>
                <w:lang w:eastAsia="tr-TR"/>
              </w:rPr>
              <w:t>Unvanı</w:t>
            </w:r>
          </w:p>
        </w:tc>
        <w:tc>
          <w:tcPr>
            <w:tcW w:w="1193" w:type="dxa"/>
            <w:shd w:val="clear" w:color="auto" w:fill="auto"/>
            <w:vAlign w:val="center"/>
            <w:hideMark/>
          </w:tcPr>
          <w:p w14:paraId="2D8F0CFF" w14:textId="77777777" w:rsidR="00372AF0" w:rsidRPr="00372AF0" w:rsidRDefault="00372AF0" w:rsidP="00372AF0">
            <w:pPr>
              <w:jc w:val="right"/>
              <w:rPr>
                <w:b/>
                <w:bCs/>
                <w:color w:val="000000"/>
                <w:sz w:val="14"/>
                <w:szCs w:val="16"/>
                <w:lang w:eastAsia="tr-TR"/>
              </w:rPr>
            </w:pPr>
            <w:r w:rsidRPr="00372AF0">
              <w:rPr>
                <w:b/>
                <w:bCs/>
                <w:color w:val="000000"/>
                <w:sz w:val="14"/>
                <w:szCs w:val="16"/>
                <w:lang w:eastAsia="tr-TR"/>
              </w:rPr>
              <w:t>Adres (Şehir/Ülke)</w:t>
            </w:r>
          </w:p>
        </w:tc>
        <w:tc>
          <w:tcPr>
            <w:tcW w:w="970" w:type="dxa"/>
            <w:shd w:val="clear" w:color="auto" w:fill="auto"/>
            <w:vAlign w:val="center"/>
            <w:hideMark/>
          </w:tcPr>
          <w:p w14:paraId="63F26475" w14:textId="77777777" w:rsidR="00372AF0" w:rsidRPr="00372AF0" w:rsidRDefault="00372AF0" w:rsidP="00372AF0">
            <w:pPr>
              <w:jc w:val="right"/>
              <w:rPr>
                <w:b/>
                <w:bCs/>
                <w:color w:val="000000"/>
                <w:sz w:val="14"/>
                <w:szCs w:val="16"/>
                <w:lang w:eastAsia="tr-TR"/>
              </w:rPr>
            </w:pPr>
            <w:r w:rsidRPr="00372AF0">
              <w:rPr>
                <w:b/>
                <w:bCs/>
                <w:color w:val="000000"/>
                <w:sz w:val="14"/>
                <w:szCs w:val="16"/>
                <w:lang w:eastAsia="tr-TR"/>
              </w:rPr>
              <w:t>Faaliyet Konusu</w:t>
            </w:r>
          </w:p>
        </w:tc>
        <w:tc>
          <w:tcPr>
            <w:tcW w:w="748" w:type="dxa"/>
            <w:shd w:val="clear" w:color="auto" w:fill="auto"/>
            <w:vAlign w:val="center"/>
            <w:hideMark/>
          </w:tcPr>
          <w:p w14:paraId="6504C3D4" w14:textId="77777777" w:rsidR="00372AF0" w:rsidRPr="00372AF0" w:rsidRDefault="00372AF0" w:rsidP="00372AF0">
            <w:pPr>
              <w:jc w:val="right"/>
              <w:rPr>
                <w:b/>
                <w:bCs/>
                <w:color w:val="000000"/>
                <w:sz w:val="14"/>
                <w:szCs w:val="16"/>
                <w:lang w:eastAsia="tr-TR"/>
              </w:rPr>
            </w:pPr>
            <w:r w:rsidRPr="00372AF0">
              <w:rPr>
                <w:b/>
                <w:bCs/>
                <w:color w:val="000000"/>
                <w:sz w:val="14"/>
                <w:szCs w:val="16"/>
                <w:lang w:eastAsia="tr-TR"/>
              </w:rPr>
              <w:t>31.03.2021</w:t>
            </w:r>
          </w:p>
        </w:tc>
        <w:tc>
          <w:tcPr>
            <w:tcW w:w="749" w:type="dxa"/>
            <w:shd w:val="clear" w:color="auto" w:fill="auto"/>
            <w:vAlign w:val="center"/>
            <w:hideMark/>
          </w:tcPr>
          <w:p w14:paraId="02D9885E" w14:textId="77777777" w:rsidR="00372AF0" w:rsidRPr="00372AF0" w:rsidRDefault="00372AF0" w:rsidP="00372AF0">
            <w:pPr>
              <w:jc w:val="right"/>
              <w:rPr>
                <w:b/>
                <w:bCs/>
                <w:color w:val="000000"/>
                <w:sz w:val="14"/>
                <w:szCs w:val="16"/>
                <w:lang w:eastAsia="tr-TR"/>
              </w:rPr>
            </w:pPr>
            <w:r w:rsidRPr="00372AF0">
              <w:rPr>
                <w:b/>
                <w:bCs/>
                <w:color w:val="000000"/>
                <w:sz w:val="14"/>
                <w:szCs w:val="16"/>
                <w:lang w:eastAsia="tr-TR"/>
              </w:rPr>
              <w:t>31.12.2020</w:t>
            </w:r>
          </w:p>
        </w:tc>
        <w:tc>
          <w:tcPr>
            <w:tcW w:w="3412" w:type="dxa"/>
            <w:shd w:val="clear" w:color="auto" w:fill="auto"/>
            <w:vAlign w:val="center"/>
            <w:hideMark/>
          </w:tcPr>
          <w:p w14:paraId="6E512449" w14:textId="77777777" w:rsidR="00372AF0" w:rsidRPr="00372AF0" w:rsidRDefault="00372AF0" w:rsidP="00372AF0">
            <w:pPr>
              <w:jc w:val="right"/>
              <w:rPr>
                <w:b/>
                <w:bCs/>
                <w:color w:val="000000"/>
                <w:sz w:val="14"/>
                <w:szCs w:val="16"/>
                <w:lang w:eastAsia="tr-TR"/>
              </w:rPr>
            </w:pPr>
            <w:r w:rsidRPr="00372AF0">
              <w:rPr>
                <w:b/>
                <w:bCs/>
                <w:color w:val="000000"/>
                <w:sz w:val="14"/>
                <w:szCs w:val="16"/>
                <w:lang w:eastAsia="tr-TR"/>
              </w:rPr>
              <w:t>Konsolidasyon yöntemi</w:t>
            </w:r>
          </w:p>
        </w:tc>
      </w:tr>
      <w:tr w:rsidR="00372AF0" w:rsidRPr="00372AF0" w14:paraId="15F9619D" w14:textId="77777777" w:rsidTr="00372AF0">
        <w:trPr>
          <w:trHeight w:val="233"/>
        </w:trPr>
        <w:tc>
          <w:tcPr>
            <w:tcW w:w="2247" w:type="dxa"/>
            <w:shd w:val="clear" w:color="auto" w:fill="auto"/>
            <w:vAlign w:val="center"/>
            <w:hideMark/>
          </w:tcPr>
          <w:p w14:paraId="5EA21A0A" w14:textId="77777777" w:rsidR="00372AF0" w:rsidRPr="00372AF0" w:rsidRDefault="00372AF0" w:rsidP="00372AF0">
            <w:pPr>
              <w:rPr>
                <w:color w:val="000000"/>
                <w:sz w:val="14"/>
                <w:szCs w:val="16"/>
                <w:lang w:eastAsia="tr-TR"/>
              </w:rPr>
            </w:pPr>
            <w:proofErr w:type="spellStart"/>
            <w:r w:rsidRPr="00372AF0">
              <w:rPr>
                <w:color w:val="000000"/>
                <w:sz w:val="14"/>
                <w:szCs w:val="16"/>
                <w:lang w:eastAsia="tr-TR"/>
              </w:rPr>
              <w:t>KT</w:t>
            </w:r>
            <w:proofErr w:type="spellEnd"/>
            <w:r w:rsidRPr="00372AF0">
              <w:rPr>
                <w:color w:val="000000"/>
                <w:sz w:val="14"/>
                <w:szCs w:val="16"/>
                <w:lang w:eastAsia="tr-TR"/>
              </w:rPr>
              <w:t xml:space="preserve"> Bank AG</w:t>
            </w:r>
          </w:p>
        </w:tc>
        <w:tc>
          <w:tcPr>
            <w:tcW w:w="1193" w:type="dxa"/>
            <w:shd w:val="clear" w:color="auto" w:fill="auto"/>
            <w:vAlign w:val="center"/>
            <w:hideMark/>
          </w:tcPr>
          <w:p w14:paraId="0BCDC7CE" w14:textId="77777777" w:rsidR="00372AF0" w:rsidRPr="00372AF0" w:rsidRDefault="00372AF0" w:rsidP="00372AF0">
            <w:pPr>
              <w:jc w:val="right"/>
              <w:rPr>
                <w:color w:val="000000"/>
                <w:sz w:val="14"/>
                <w:szCs w:val="16"/>
                <w:lang w:eastAsia="tr-TR"/>
              </w:rPr>
            </w:pPr>
            <w:r w:rsidRPr="00372AF0">
              <w:rPr>
                <w:color w:val="000000"/>
                <w:sz w:val="14"/>
                <w:szCs w:val="16"/>
                <w:lang w:eastAsia="tr-TR"/>
              </w:rPr>
              <w:t>Frankfurt/Almanya</w:t>
            </w:r>
          </w:p>
        </w:tc>
        <w:tc>
          <w:tcPr>
            <w:tcW w:w="970" w:type="dxa"/>
            <w:shd w:val="clear" w:color="auto" w:fill="auto"/>
            <w:vAlign w:val="center"/>
            <w:hideMark/>
          </w:tcPr>
          <w:p w14:paraId="7076D8F7" w14:textId="77777777" w:rsidR="00372AF0" w:rsidRPr="00372AF0" w:rsidRDefault="00372AF0" w:rsidP="00372AF0">
            <w:pPr>
              <w:jc w:val="right"/>
              <w:rPr>
                <w:color w:val="000000"/>
                <w:sz w:val="14"/>
                <w:szCs w:val="16"/>
                <w:lang w:eastAsia="tr-TR"/>
              </w:rPr>
            </w:pPr>
            <w:r w:rsidRPr="00372AF0">
              <w:rPr>
                <w:color w:val="000000"/>
                <w:sz w:val="14"/>
                <w:szCs w:val="16"/>
                <w:lang w:eastAsia="tr-TR"/>
              </w:rPr>
              <w:t>Bankacılık</w:t>
            </w:r>
          </w:p>
        </w:tc>
        <w:tc>
          <w:tcPr>
            <w:tcW w:w="748" w:type="dxa"/>
            <w:shd w:val="clear" w:color="auto" w:fill="auto"/>
            <w:vAlign w:val="center"/>
            <w:hideMark/>
          </w:tcPr>
          <w:p w14:paraId="1A6E5F3D" w14:textId="77777777" w:rsidR="00372AF0" w:rsidRPr="00372AF0" w:rsidRDefault="00372AF0" w:rsidP="00372AF0">
            <w:pPr>
              <w:jc w:val="right"/>
              <w:rPr>
                <w:color w:val="000000"/>
                <w:sz w:val="14"/>
                <w:szCs w:val="16"/>
                <w:lang w:eastAsia="tr-TR"/>
              </w:rPr>
            </w:pPr>
            <w:r w:rsidRPr="00372AF0">
              <w:rPr>
                <w:color w:val="000000"/>
                <w:sz w:val="14"/>
                <w:szCs w:val="16"/>
                <w:lang w:eastAsia="tr-TR"/>
              </w:rPr>
              <w:t>100.00%</w:t>
            </w:r>
          </w:p>
        </w:tc>
        <w:tc>
          <w:tcPr>
            <w:tcW w:w="749" w:type="dxa"/>
            <w:shd w:val="clear" w:color="auto" w:fill="auto"/>
            <w:vAlign w:val="center"/>
            <w:hideMark/>
          </w:tcPr>
          <w:p w14:paraId="17486308" w14:textId="77777777" w:rsidR="00372AF0" w:rsidRPr="00372AF0" w:rsidRDefault="00372AF0" w:rsidP="00372AF0">
            <w:pPr>
              <w:jc w:val="right"/>
              <w:rPr>
                <w:color w:val="000000"/>
                <w:sz w:val="14"/>
                <w:szCs w:val="16"/>
                <w:lang w:eastAsia="tr-TR"/>
              </w:rPr>
            </w:pPr>
            <w:r w:rsidRPr="00372AF0">
              <w:rPr>
                <w:color w:val="000000"/>
                <w:sz w:val="14"/>
                <w:szCs w:val="16"/>
                <w:lang w:eastAsia="tr-TR"/>
              </w:rPr>
              <w:t>100.00%</w:t>
            </w:r>
          </w:p>
        </w:tc>
        <w:tc>
          <w:tcPr>
            <w:tcW w:w="3412" w:type="dxa"/>
            <w:shd w:val="clear" w:color="auto" w:fill="auto"/>
            <w:vAlign w:val="center"/>
            <w:hideMark/>
          </w:tcPr>
          <w:p w14:paraId="4F0BE267" w14:textId="77777777" w:rsidR="00372AF0" w:rsidRPr="00372AF0" w:rsidRDefault="00372AF0" w:rsidP="00372AF0">
            <w:pPr>
              <w:jc w:val="right"/>
              <w:rPr>
                <w:color w:val="000000"/>
                <w:sz w:val="14"/>
                <w:szCs w:val="16"/>
                <w:lang w:eastAsia="tr-TR"/>
              </w:rPr>
            </w:pPr>
            <w:r w:rsidRPr="00372AF0">
              <w:rPr>
                <w:color w:val="000000"/>
                <w:sz w:val="14"/>
                <w:szCs w:val="16"/>
                <w:lang w:eastAsia="tr-TR"/>
              </w:rPr>
              <w:t>Tam konsolidasyon</w:t>
            </w:r>
          </w:p>
        </w:tc>
      </w:tr>
      <w:tr w:rsidR="00372AF0" w:rsidRPr="00372AF0" w14:paraId="5CADD383" w14:textId="77777777" w:rsidTr="00372AF0">
        <w:trPr>
          <w:trHeight w:val="233"/>
        </w:trPr>
        <w:tc>
          <w:tcPr>
            <w:tcW w:w="2247" w:type="dxa"/>
            <w:shd w:val="clear" w:color="auto" w:fill="auto"/>
            <w:vAlign w:val="center"/>
            <w:hideMark/>
          </w:tcPr>
          <w:p w14:paraId="1B226F7F" w14:textId="77777777" w:rsidR="00372AF0" w:rsidRPr="00372AF0" w:rsidRDefault="00372AF0" w:rsidP="00372AF0">
            <w:pPr>
              <w:rPr>
                <w:color w:val="000000"/>
                <w:sz w:val="14"/>
                <w:szCs w:val="16"/>
                <w:lang w:eastAsia="tr-TR"/>
              </w:rPr>
            </w:pPr>
            <w:proofErr w:type="spellStart"/>
            <w:r w:rsidRPr="00372AF0">
              <w:rPr>
                <w:color w:val="000000"/>
                <w:sz w:val="14"/>
                <w:szCs w:val="16"/>
                <w:lang w:eastAsia="tr-TR"/>
              </w:rPr>
              <w:t>Nevoa</w:t>
            </w:r>
            <w:proofErr w:type="spellEnd"/>
            <w:r w:rsidRPr="00372AF0">
              <w:rPr>
                <w:color w:val="000000"/>
                <w:sz w:val="14"/>
                <w:szCs w:val="16"/>
                <w:lang w:eastAsia="tr-TR"/>
              </w:rPr>
              <w:t xml:space="preserve"> Sigorta </w:t>
            </w:r>
            <w:proofErr w:type="spellStart"/>
            <w:r w:rsidRPr="00372AF0">
              <w:rPr>
                <w:color w:val="000000"/>
                <w:sz w:val="14"/>
                <w:szCs w:val="16"/>
                <w:lang w:eastAsia="tr-TR"/>
              </w:rPr>
              <w:t>A.Ş</w:t>
            </w:r>
            <w:proofErr w:type="spellEnd"/>
            <w:r w:rsidRPr="00372AF0">
              <w:rPr>
                <w:color w:val="000000"/>
                <w:sz w:val="14"/>
                <w:szCs w:val="16"/>
                <w:lang w:eastAsia="tr-TR"/>
              </w:rPr>
              <w:t>.</w:t>
            </w:r>
          </w:p>
        </w:tc>
        <w:tc>
          <w:tcPr>
            <w:tcW w:w="1193" w:type="dxa"/>
            <w:shd w:val="clear" w:color="auto" w:fill="auto"/>
            <w:vAlign w:val="center"/>
            <w:hideMark/>
          </w:tcPr>
          <w:p w14:paraId="131C1C1A" w14:textId="77777777" w:rsidR="00372AF0" w:rsidRPr="00372AF0" w:rsidRDefault="00372AF0" w:rsidP="00372AF0">
            <w:pPr>
              <w:jc w:val="right"/>
              <w:rPr>
                <w:color w:val="000000"/>
                <w:sz w:val="14"/>
                <w:szCs w:val="16"/>
                <w:lang w:eastAsia="tr-TR"/>
              </w:rPr>
            </w:pPr>
            <w:r w:rsidRPr="00372AF0">
              <w:rPr>
                <w:color w:val="000000"/>
                <w:sz w:val="14"/>
                <w:szCs w:val="16"/>
                <w:lang w:eastAsia="tr-TR"/>
              </w:rPr>
              <w:t>İstanbul/Türkiye</w:t>
            </w:r>
          </w:p>
        </w:tc>
        <w:tc>
          <w:tcPr>
            <w:tcW w:w="970" w:type="dxa"/>
            <w:shd w:val="clear" w:color="auto" w:fill="auto"/>
            <w:vAlign w:val="center"/>
            <w:hideMark/>
          </w:tcPr>
          <w:p w14:paraId="386ED76E" w14:textId="77777777" w:rsidR="00372AF0" w:rsidRPr="00372AF0" w:rsidRDefault="00372AF0" w:rsidP="00372AF0">
            <w:pPr>
              <w:jc w:val="right"/>
              <w:rPr>
                <w:color w:val="000000"/>
                <w:sz w:val="14"/>
                <w:szCs w:val="16"/>
                <w:lang w:eastAsia="tr-TR"/>
              </w:rPr>
            </w:pPr>
            <w:r w:rsidRPr="00372AF0">
              <w:rPr>
                <w:color w:val="000000"/>
                <w:sz w:val="14"/>
                <w:szCs w:val="16"/>
                <w:lang w:eastAsia="tr-TR"/>
              </w:rPr>
              <w:t>Mali Kuruluş</w:t>
            </w:r>
          </w:p>
        </w:tc>
        <w:tc>
          <w:tcPr>
            <w:tcW w:w="748" w:type="dxa"/>
            <w:shd w:val="clear" w:color="auto" w:fill="auto"/>
            <w:vAlign w:val="center"/>
            <w:hideMark/>
          </w:tcPr>
          <w:p w14:paraId="0F4B6377" w14:textId="77777777" w:rsidR="00372AF0" w:rsidRPr="00372AF0" w:rsidRDefault="00372AF0" w:rsidP="00372AF0">
            <w:pPr>
              <w:jc w:val="right"/>
              <w:rPr>
                <w:color w:val="000000"/>
                <w:sz w:val="14"/>
                <w:szCs w:val="16"/>
                <w:lang w:eastAsia="tr-TR"/>
              </w:rPr>
            </w:pPr>
            <w:r w:rsidRPr="00372AF0">
              <w:rPr>
                <w:color w:val="000000"/>
                <w:sz w:val="14"/>
                <w:szCs w:val="16"/>
                <w:lang w:eastAsia="tr-TR"/>
              </w:rPr>
              <w:t>100.00%</w:t>
            </w:r>
          </w:p>
        </w:tc>
        <w:tc>
          <w:tcPr>
            <w:tcW w:w="749" w:type="dxa"/>
            <w:shd w:val="clear" w:color="auto" w:fill="auto"/>
            <w:vAlign w:val="center"/>
            <w:hideMark/>
          </w:tcPr>
          <w:p w14:paraId="5A33912A" w14:textId="77777777" w:rsidR="00372AF0" w:rsidRPr="00372AF0" w:rsidRDefault="00372AF0" w:rsidP="00372AF0">
            <w:pPr>
              <w:jc w:val="right"/>
              <w:rPr>
                <w:color w:val="000000"/>
                <w:sz w:val="14"/>
                <w:szCs w:val="16"/>
                <w:lang w:eastAsia="tr-TR"/>
              </w:rPr>
            </w:pPr>
            <w:r w:rsidRPr="00372AF0">
              <w:rPr>
                <w:color w:val="000000"/>
                <w:sz w:val="14"/>
                <w:szCs w:val="16"/>
                <w:lang w:eastAsia="tr-TR"/>
              </w:rPr>
              <w:t>100.00%</w:t>
            </w:r>
          </w:p>
        </w:tc>
        <w:tc>
          <w:tcPr>
            <w:tcW w:w="3412" w:type="dxa"/>
            <w:shd w:val="clear" w:color="auto" w:fill="auto"/>
            <w:vAlign w:val="center"/>
            <w:hideMark/>
          </w:tcPr>
          <w:p w14:paraId="0754D64C" w14:textId="77777777" w:rsidR="00372AF0" w:rsidRPr="00372AF0" w:rsidRDefault="00372AF0" w:rsidP="00372AF0">
            <w:pPr>
              <w:jc w:val="right"/>
              <w:rPr>
                <w:color w:val="000000"/>
                <w:sz w:val="14"/>
                <w:szCs w:val="16"/>
                <w:lang w:eastAsia="tr-TR"/>
              </w:rPr>
            </w:pPr>
            <w:r w:rsidRPr="00372AF0">
              <w:rPr>
                <w:color w:val="000000"/>
                <w:sz w:val="14"/>
                <w:szCs w:val="16"/>
                <w:lang w:eastAsia="tr-TR"/>
              </w:rPr>
              <w:t>Tam konsolidasyon</w:t>
            </w:r>
          </w:p>
        </w:tc>
      </w:tr>
      <w:tr w:rsidR="00372AF0" w:rsidRPr="00372AF0" w14:paraId="01AE22B3" w14:textId="77777777" w:rsidTr="00372AF0">
        <w:trPr>
          <w:trHeight w:val="233"/>
        </w:trPr>
        <w:tc>
          <w:tcPr>
            <w:tcW w:w="2247" w:type="dxa"/>
            <w:shd w:val="clear" w:color="auto" w:fill="auto"/>
            <w:vAlign w:val="center"/>
            <w:hideMark/>
          </w:tcPr>
          <w:p w14:paraId="13982162" w14:textId="77777777" w:rsidR="00372AF0" w:rsidRPr="00372AF0" w:rsidRDefault="00372AF0" w:rsidP="00372AF0">
            <w:pPr>
              <w:rPr>
                <w:color w:val="000000"/>
                <w:sz w:val="14"/>
                <w:szCs w:val="16"/>
                <w:lang w:eastAsia="tr-TR"/>
              </w:rPr>
            </w:pPr>
            <w:proofErr w:type="spellStart"/>
            <w:r w:rsidRPr="00372AF0">
              <w:rPr>
                <w:color w:val="000000"/>
                <w:sz w:val="14"/>
                <w:szCs w:val="16"/>
                <w:lang w:eastAsia="tr-TR"/>
              </w:rPr>
              <w:t>KT</w:t>
            </w:r>
            <w:proofErr w:type="spellEnd"/>
            <w:r w:rsidRPr="00372AF0">
              <w:rPr>
                <w:color w:val="000000"/>
                <w:sz w:val="14"/>
                <w:szCs w:val="16"/>
                <w:lang w:eastAsia="tr-TR"/>
              </w:rPr>
              <w:t xml:space="preserve"> Kira Sertifikaları Varlık Kiralama </w:t>
            </w:r>
            <w:proofErr w:type="spellStart"/>
            <w:r w:rsidRPr="00372AF0">
              <w:rPr>
                <w:color w:val="000000"/>
                <w:sz w:val="14"/>
                <w:szCs w:val="16"/>
                <w:lang w:eastAsia="tr-TR"/>
              </w:rPr>
              <w:t>A.Ş</w:t>
            </w:r>
            <w:proofErr w:type="spellEnd"/>
            <w:r w:rsidRPr="00372AF0">
              <w:rPr>
                <w:color w:val="000000"/>
                <w:sz w:val="14"/>
                <w:szCs w:val="16"/>
                <w:lang w:eastAsia="tr-TR"/>
              </w:rPr>
              <w:t>.</w:t>
            </w:r>
          </w:p>
        </w:tc>
        <w:tc>
          <w:tcPr>
            <w:tcW w:w="1193" w:type="dxa"/>
            <w:shd w:val="clear" w:color="auto" w:fill="auto"/>
            <w:vAlign w:val="center"/>
            <w:hideMark/>
          </w:tcPr>
          <w:p w14:paraId="4E456971" w14:textId="77777777" w:rsidR="00372AF0" w:rsidRPr="00372AF0" w:rsidRDefault="00372AF0" w:rsidP="00372AF0">
            <w:pPr>
              <w:jc w:val="right"/>
              <w:rPr>
                <w:color w:val="000000"/>
                <w:sz w:val="14"/>
                <w:szCs w:val="16"/>
                <w:lang w:eastAsia="tr-TR"/>
              </w:rPr>
            </w:pPr>
            <w:r w:rsidRPr="00372AF0">
              <w:rPr>
                <w:color w:val="000000"/>
                <w:sz w:val="14"/>
                <w:szCs w:val="16"/>
                <w:lang w:eastAsia="tr-TR"/>
              </w:rPr>
              <w:t>İstanbul/Türkiye</w:t>
            </w:r>
          </w:p>
        </w:tc>
        <w:tc>
          <w:tcPr>
            <w:tcW w:w="970" w:type="dxa"/>
            <w:shd w:val="clear" w:color="auto" w:fill="auto"/>
            <w:vAlign w:val="center"/>
            <w:hideMark/>
          </w:tcPr>
          <w:p w14:paraId="57EB00C5" w14:textId="77777777" w:rsidR="00372AF0" w:rsidRPr="00372AF0" w:rsidRDefault="00372AF0" w:rsidP="00372AF0">
            <w:pPr>
              <w:jc w:val="right"/>
              <w:rPr>
                <w:color w:val="000000"/>
                <w:sz w:val="14"/>
                <w:szCs w:val="16"/>
                <w:lang w:eastAsia="tr-TR"/>
              </w:rPr>
            </w:pPr>
            <w:r w:rsidRPr="00372AF0">
              <w:rPr>
                <w:color w:val="000000"/>
                <w:sz w:val="14"/>
                <w:szCs w:val="16"/>
                <w:lang w:eastAsia="tr-TR"/>
              </w:rPr>
              <w:t>Mali Kuruluş</w:t>
            </w:r>
          </w:p>
        </w:tc>
        <w:tc>
          <w:tcPr>
            <w:tcW w:w="748" w:type="dxa"/>
            <w:shd w:val="clear" w:color="auto" w:fill="auto"/>
            <w:vAlign w:val="center"/>
            <w:hideMark/>
          </w:tcPr>
          <w:p w14:paraId="6D8974E8" w14:textId="77777777" w:rsidR="00372AF0" w:rsidRPr="00372AF0" w:rsidRDefault="00372AF0" w:rsidP="00372AF0">
            <w:pPr>
              <w:jc w:val="right"/>
              <w:rPr>
                <w:color w:val="000000"/>
                <w:sz w:val="14"/>
                <w:szCs w:val="16"/>
                <w:lang w:eastAsia="tr-TR"/>
              </w:rPr>
            </w:pPr>
            <w:r w:rsidRPr="00372AF0">
              <w:rPr>
                <w:color w:val="000000"/>
                <w:sz w:val="14"/>
                <w:szCs w:val="16"/>
                <w:lang w:eastAsia="tr-TR"/>
              </w:rPr>
              <w:t>100.00%</w:t>
            </w:r>
          </w:p>
        </w:tc>
        <w:tc>
          <w:tcPr>
            <w:tcW w:w="749" w:type="dxa"/>
            <w:shd w:val="clear" w:color="auto" w:fill="auto"/>
            <w:vAlign w:val="center"/>
            <w:hideMark/>
          </w:tcPr>
          <w:p w14:paraId="4D56E556" w14:textId="77777777" w:rsidR="00372AF0" w:rsidRPr="00372AF0" w:rsidRDefault="00372AF0" w:rsidP="00372AF0">
            <w:pPr>
              <w:jc w:val="right"/>
              <w:rPr>
                <w:color w:val="000000"/>
                <w:sz w:val="14"/>
                <w:szCs w:val="16"/>
                <w:lang w:eastAsia="tr-TR"/>
              </w:rPr>
            </w:pPr>
            <w:r w:rsidRPr="00372AF0">
              <w:rPr>
                <w:color w:val="000000"/>
                <w:sz w:val="14"/>
                <w:szCs w:val="16"/>
                <w:lang w:eastAsia="tr-TR"/>
              </w:rPr>
              <w:t>100.00%</w:t>
            </w:r>
          </w:p>
        </w:tc>
        <w:tc>
          <w:tcPr>
            <w:tcW w:w="3412" w:type="dxa"/>
            <w:shd w:val="clear" w:color="auto" w:fill="auto"/>
            <w:vAlign w:val="center"/>
            <w:hideMark/>
          </w:tcPr>
          <w:p w14:paraId="19A8F43A" w14:textId="77777777" w:rsidR="00372AF0" w:rsidRPr="00372AF0" w:rsidRDefault="00372AF0" w:rsidP="00372AF0">
            <w:pPr>
              <w:jc w:val="right"/>
              <w:rPr>
                <w:color w:val="000000"/>
                <w:sz w:val="14"/>
                <w:szCs w:val="16"/>
                <w:lang w:eastAsia="tr-TR"/>
              </w:rPr>
            </w:pPr>
            <w:r w:rsidRPr="00372AF0">
              <w:rPr>
                <w:color w:val="000000"/>
                <w:sz w:val="14"/>
                <w:szCs w:val="16"/>
                <w:lang w:eastAsia="tr-TR"/>
              </w:rPr>
              <w:t>Tam konsolidasyon</w:t>
            </w:r>
          </w:p>
        </w:tc>
      </w:tr>
      <w:tr w:rsidR="00372AF0" w:rsidRPr="00372AF0" w14:paraId="1961833A" w14:textId="77777777" w:rsidTr="00372AF0">
        <w:trPr>
          <w:trHeight w:val="233"/>
        </w:trPr>
        <w:tc>
          <w:tcPr>
            <w:tcW w:w="2247" w:type="dxa"/>
            <w:shd w:val="clear" w:color="auto" w:fill="auto"/>
            <w:vAlign w:val="center"/>
            <w:hideMark/>
          </w:tcPr>
          <w:p w14:paraId="1075E766" w14:textId="33CF37AB" w:rsidR="00372AF0" w:rsidRPr="00372AF0" w:rsidRDefault="00372AF0" w:rsidP="00372AF0">
            <w:pPr>
              <w:rPr>
                <w:color w:val="000000"/>
                <w:sz w:val="14"/>
                <w:szCs w:val="16"/>
                <w:lang w:eastAsia="tr-TR"/>
              </w:rPr>
            </w:pPr>
            <w:proofErr w:type="spellStart"/>
            <w:r w:rsidRPr="00372AF0">
              <w:rPr>
                <w:color w:val="000000"/>
                <w:sz w:val="14"/>
                <w:szCs w:val="16"/>
                <w:lang w:eastAsia="tr-TR"/>
              </w:rPr>
              <w:t>KT</w:t>
            </w:r>
            <w:proofErr w:type="spellEnd"/>
            <w:r w:rsidRPr="00372AF0">
              <w:rPr>
                <w:color w:val="000000"/>
                <w:sz w:val="14"/>
                <w:szCs w:val="16"/>
                <w:lang w:eastAsia="tr-TR"/>
              </w:rPr>
              <w:t xml:space="preserve"> </w:t>
            </w:r>
            <w:proofErr w:type="spellStart"/>
            <w:r w:rsidRPr="00372AF0">
              <w:rPr>
                <w:color w:val="000000"/>
                <w:sz w:val="14"/>
                <w:szCs w:val="16"/>
                <w:lang w:eastAsia="tr-TR"/>
              </w:rPr>
              <w:t>Sukuk</w:t>
            </w:r>
            <w:proofErr w:type="spellEnd"/>
            <w:r w:rsidRPr="00372AF0">
              <w:rPr>
                <w:color w:val="000000"/>
                <w:sz w:val="14"/>
                <w:szCs w:val="16"/>
                <w:lang w:eastAsia="tr-TR"/>
              </w:rPr>
              <w:t xml:space="preserve"> Varlık Kiralama </w:t>
            </w:r>
            <w:proofErr w:type="spellStart"/>
            <w:r w:rsidRPr="00372AF0">
              <w:rPr>
                <w:color w:val="000000"/>
                <w:sz w:val="14"/>
                <w:szCs w:val="16"/>
                <w:lang w:eastAsia="tr-TR"/>
              </w:rPr>
              <w:t>A.Ş</w:t>
            </w:r>
            <w:proofErr w:type="spellEnd"/>
            <w:r w:rsidRPr="00372AF0">
              <w:rPr>
                <w:color w:val="000000"/>
                <w:sz w:val="14"/>
                <w:szCs w:val="16"/>
                <w:lang w:eastAsia="tr-TR"/>
              </w:rPr>
              <w:t>.</w:t>
            </w:r>
          </w:p>
        </w:tc>
        <w:tc>
          <w:tcPr>
            <w:tcW w:w="1193" w:type="dxa"/>
            <w:shd w:val="clear" w:color="auto" w:fill="auto"/>
            <w:vAlign w:val="center"/>
            <w:hideMark/>
          </w:tcPr>
          <w:p w14:paraId="163AFAA4" w14:textId="77777777" w:rsidR="00372AF0" w:rsidRPr="00372AF0" w:rsidRDefault="00372AF0" w:rsidP="00372AF0">
            <w:pPr>
              <w:jc w:val="right"/>
              <w:rPr>
                <w:color w:val="000000"/>
                <w:sz w:val="14"/>
                <w:szCs w:val="16"/>
                <w:lang w:eastAsia="tr-TR"/>
              </w:rPr>
            </w:pPr>
            <w:r w:rsidRPr="00372AF0">
              <w:rPr>
                <w:color w:val="000000"/>
                <w:sz w:val="14"/>
                <w:szCs w:val="16"/>
                <w:lang w:eastAsia="tr-TR"/>
              </w:rPr>
              <w:t>İstanbul/Türkiye</w:t>
            </w:r>
          </w:p>
        </w:tc>
        <w:tc>
          <w:tcPr>
            <w:tcW w:w="970" w:type="dxa"/>
            <w:shd w:val="clear" w:color="auto" w:fill="auto"/>
            <w:vAlign w:val="center"/>
            <w:hideMark/>
          </w:tcPr>
          <w:p w14:paraId="6FAE341A" w14:textId="77777777" w:rsidR="00372AF0" w:rsidRPr="00372AF0" w:rsidRDefault="00372AF0" w:rsidP="00372AF0">
            <w:pPr>
              <w:jc w:val="right"/>
              <w:rPr>
                <w:color w:val="000000"/>
                <w:sz w:val="14"/>
                <w:szCs w:val="16"/>
                <w:lang w:eastAsia="tr-TR"/>
              </w:rPr>
            </w:pPr>
            <w:r w:rsidRPr="00372AF0">
              <w:rPr>
                <w:color w:val="000000"/>
                <w:sz w:val="14"/>
                <w:szCs w:val="16"/>
                <w:lang w:eastAsia="tr-TR"/>
              </w:rPr>
              <w:t>Mali Kuruluş</w:t>
            </w:r>
          </w:p>
        </w:tc>
        <w:tc>
          <w:tcPr>
            <w:tcW w:w="748" w:type="dxa"/>
            <w:shd w:val="clear" w:color="auto" w:fill="auto"/>
            <w:vAlign w:val="center"/>
            <w:hideMark/>
          </w:tcPr>
          <w:p w14:paraId="0911B113" w14:textId="77777777" w:rsidR="00372AF0" w:rsidRPr="00372AF0" w:rsidRDefault="00372AF0" w:rsidP="00372AF0">
            <w:pPr>
              <w:jc w:val="right"/>
              <w:rPr>
                <w:color w:val="000000"/>
                <w:sz w:val="14"/>
                <w:szCs w:val="16"/>
                <w:lang w:eastAsia="tr-TR"/>
              </w:rPr>
            </w:pPr>
            <w:r w:rsidRPr="00372AF0">
              <w:rPr>
                <w:color w:val="000000"/>
                <w:sz w:val="14"/>
                <w:szCs w:val="16"/>
                <w:lang w:eastAsia="tr-TR"/>
              </w:rPr>
              <w:t>100.00%</w:t>
            </w:r>
          </w:p>
        </w:tc>
        <w:tc>
          <w:tcPr>
            <w:tcW w:w="749" w:type="dxa"/>
            <w:shd w:val="clear" w:color="auto" w:fill="auto"/>
            <w:vAlign w:val="center"/>
            <w:hideMark/>
          </w:tcPr>
          <w:p w14:paraId="06C2E179" w14:textId="77777777" w:rsidR="00372AF0" w:rsidRPr="00372AF0" w:rsidRDefault="00372AF0" w:rsidP="00372AF0">
            <w:pPr>
              <w:jc w:val="right"/>
              <w:rPr>
                <w:color w:val="000000"/>
                <w:sz w:val="14"/>
                <w:szCs w:val="16"/>
                <w:lang w:eastAsia="tr-TR"/>
              </w:rPr>
            </w:pPr>
            <w:r w:rsidRPr="00372AF0">
              <w:rPr>
                <w:color w:val="000000"/>
                <w:sz w:val="14"/>
                <w:szCs w:val="16"/>
                <w:lang w:eastAsia="tr-TR"/>
              </w:rPr>
              <w:t>100.00%</w:t>
            </w:r>
          </w:p>
        </w:tc>
        <w:tc>
          <w:tcPr>
            <w:tcW w:w="3412" w:type="dxa"/>
            <w:shd w:val="clear" w:color="auto" w:fill="auto"/>
            <w:vAlign w:val="center"/>
            <w:hideMark/>
          </w:tcPr>
          <w:p w14:paraId="7D50A1F1" w14:textId="77777777" w:rsidR="00372AF0" w:rsidRPr="00372AF0" w:rsidRDefault="00372AF0" w:rsidP="00372AF0">
            <w:pPr>
              <w:jc w:val="right"/>
              <w:rPr>
                <w:color w:val="000000"/>
                <w:sz w:val="14"/>
                <w:szCs w:val="16"/>
                <w:lang w:eastAsia="tr-TR"/>
              </w:rPr>
            </w:pPr>
            <w:r w:rsidRPr="00372AF0">
              <w:rPr>
                <w:color w:val="000000"/>
                <w:sz w:val="14"/>
                <w:szCs w:val="16"/>
                <w:lang w:eastAsia="tr-TR"/>
              </w:rPr>
              <w:t>Tam konsolidasyon</w:t>
            </w:r>
          </w:p>
        </w:tc>
      </w:tr>
      <w:tr w:rsidR="00372AF0" w:rsidRPr="00372AF0" w14:paraId="410E148A" w14:textId="77777777" w:rsidTr="00372AF0">
        <w:trPr>
          <w:trHeight w:val="233"/>
        </w:trPr>
        <w:tc>
          <w:tcPr>
            <w:tcW w:w="2247" w:type="dxa"/>
            <w:shd w:val="clear" w:color="auto" w:fill="auto"/>
            <w:vAlign w:val="center"/>
            <w:hideMark/>
          </w:tcPr>
          <w:p w14:paraId="4CF41878" w14:textId="77777777" w:rsidR="00372AF0" w:rsidRPr="00372AF0" w:rsidRDefault="00372AF0" w:rsidP="00372AF0">
            <w:pPr>
              <w:rPr>
                <w:color w:val="000000"/>
                <w:sz w:val="14"/>
                <w:szCs w:val="16"/>
                <w:lang w:eastAsia="tr-TR"/>
              </w:rPr>
            </w:pPr>
            <w:proofErr w:type="spellStart"/>
            <w:r w:rsidRPr="00372AF0">
              <w:rPr>
                <w:color w:val="000000"/>
                <w:sz w:val="14"/>
                <w:szCs w:val="16"/>
                <w:lang w:eastAsia="tr-TR"/>
              </w:rPr>
              <w:t>KT</w:t>
            </w:r>
            <w:proofErr w:type="spellEnd"/>
            <w:r w:rsidRPr="00372AF0">
              <w:rPr>
                <w:color w:val="000000"/>
                <w:sz w:val="14"/>
                <w:szCs w:val="16"/>
                <w:lang w:eastAsia="tr-TR"/>
              </w:rPr>
              <w:t xml:space="preserve"> Portföy Yönetimi </w:t>
            </w:r>
            <w:proofErr w:type="spellStart"/>
            <w:r w:rsidRPr="00372AF0">
              <w:rPr>
                <w:color w:val="000000"/>
                <w:sz w:val="14"/>
                <w:szCs w:val="16"/>
                <w:lang w:eastAsia="tr-TR"/>
              </w:rPr>
              <w:t>A.Ş</w:t>
            </w:r>
            <w:proofErr w:type="spellEnd"/>
            <w:r w:rsidRPr="00372AF0">
              <w:rPr>
                <w:color w:val="000000"/>
                <w:sz w:val="14"/>
                <w:szCs w:val="16"/>
                <w:lang w:eastAsia="tr-TR"/>
              </w:rPr>
              <w:t>.</w:t>
            </w:r>
          </w:p>
        </w:tc>
        <w:tc>
          <w:tcPr>
            <w:tcW w:w="1193" w:type="dxa"/>
            <w:shd w:val="clear" w:color="auto" w:fill="auto"/>
            <w:vAlign w:val="center"/>
            <w:hideMark/>
          </w:tcPr>
          <w:p w14:paraId="4B5B899C" w14:textId="77777777" w:rsidR="00372AF0" w:rsidRPr="00372AF0" w:rsidRDefault="00372AF0" w:rsidP="00372AF0">
            <w:pPr>
              <w:jc w:val="right"/>
              <w:rPr>
                <w:color w:val="000000"/>
                <w:sz w:val="14"/>
                <w:szCs w:val="16"/>
                <w:lang w:eastAsia="tr-TR"/>
              </w:rPr>
            </w:pPr>
            <w:r w:rsidRPr="00372AF0">
              <w:rPr>
                <w:color w:val="000000"/>
                <w:sz w:val="14"/>
                <w:szCs w:val="16"/>
                <w:lang w:eastAsia="tr-TR"/>
              </w:rPr>
              <w:t>İstanbul/Türkiye</w:t>
            </w:r>
          </w:p>
        </w:tc>
        <w:tc>
          <w:tcPr>
            <w:tcW w:w="970" w:type="dxa"/>
            <w:shd w:val="clear" w:color="auto" w:fill="auto"/>
            <w:vAlign w:val="center"/>
            <w:hideMark/>
          </w:tcPr>
          <w:p w14:paraId="11BB1398" w14:textId="77777777" w:rsidR="00372AF0" w:rsidRPr="00372AF0" w:rsidRDefault="00372AF0" w:rsidP="00372AF0">
            <w:pPr>
              <w:jc w:val="right"/>
              <w:rPr>
                <w:color w:val="000000"/>
                <w:sz w:val="14"/>
                <w:szCs w:val="16"/>
                <w:lang w:eastAsia="tr-TR"/>
              </w:rPr>
            </w:pPr>
            <w:r w:rsidRPr="00372AF0">
              <w:rPr>
                <w:color w:val="000000"/>
                <w:sz w:val="14"/>
                <w:szCs w:val="16"/>
                <w:lang w:eastAsia="tr-TR"/>
              </w:rPr>
              <w:t>Mali Kuruluş</w:t>
            </w:r>
          </w:p>
        </w:tc>
        <w:tc>
          <w:tcPr>
            <w:tcW w:w="748" w:type="dxa"/>
            <w:shd w:val="clear" w:color="auto" w:fill="auto"/>
            <w:vAlign w:val="center"/>
            <w:hideMark/>
          </w:tcPr>
          <w:p w14:paraId="50EB739A" w14:textId="77777777" w:rsidR="00372AF0" w:rsidRPr="00372AF0" w:rsidRDefault="00372AF0" w:rsidP="00372AF0">
            <w:pPr>
              <w:jc w:val="right"/>
              <w:rPr>
                <w:color w:val="000000"/>
                <w:sz w:val="14"/>
                <w:szCs w:val="16"/>
                <w:lang w:eastAsia="tr-TR"/>
              </w:rPr>
            </w:pPr>
            <w:r w:rsidRPr="00372AF0">
              <w:rPr>
                <w:color w:val="000000"/>
                <w:sz w:val="14"/>
                <w:szCs w:val="16"/>
                <w:lang w:eastAsia="tr-TR"/>
              </w:rPr>
              <w:t>100.00%</w:t>
            </w:r>
          </w:p>
        </w:tc>
        <w:tc>
          <w:tcPr>
            <w:tcW w:w="749" w:type="dxa"/>
            <w:shd w:val="clear" w:color="auto" w:fill="auto"/>
            <w:vAlign w:val="center"/>
            <w:hideMark/>
          </w:tcPr>
          <w:p w14:paraId="73BEBC6D" w14:textId="77777777" w:rsidR="00372AF0" w:rsidRPr="00372AF0" w:rsidRDefault="00372AF0" w:rsidP="00372AF0">
            <w:pPr>
              <w:jc w:val="right"/>
              <w:rPr>
                <w:color w:val="000000"/>
                <w:sz w:val="14"/>
                <w:szCs w:val="16"/>
                <w:lang w:eastAsia="tr-TR"/>
              </w:rPr>
            </w:pPr>
            <w:r w:rsidRPr="00372AF0">
              <w:rPr>
                <w:color w:val="000000"/>
                <w:sz w:val="14"/>
                <w:szCs w:val="16"/>
                <w:lang w:eastAsia="tr-TR"/>
              </w:rPr>
              <w:t>100.00%</w:t>
            </w:r>
          </w:p>
        </w:tc>
        <w:tc>
          <w:tcPr>
            <w:tcW w:w="3412" w:type="dxa"/>
            <w:shd w:val="clear" w:color="auto" w:fill="auto"/>
            <w:vAlign w:val="center"/>
            <w:hideMark/>
          </w:tcPr>
          <w:p w14:paraId="774F877F" w14:textId="77777777" w:rsidR="00372AF0" w:rsidRPr="00372AF0" w:rsidRDefault="00372AF0" w:rsidP="00372AF0">
            <w:pPr>
              <w:jc w:val="right"/>
              <w:rPr>
                <w:color w:val="000000"/>
                <w:sz w:val="14"/>
                <w:szCs w:val="16"/>
                <w:lang w:eastAsia="tr-TR"/>
              </w:rPr>
            </w:pPr>
            <w:r w:rsidRPr="00372AF0">
              <w:rPr>
                <w:color w:val="000000"/>
                <w:sz w:val="14"/>
                <w:szCs w:val="16"/>
                <w:lang w:eastAsia="tr-TR"/>
              </w:rPr>
              <w:t>Tam konsolidasyon</w:t>
            </w:r>
          </w:p>
        </w:tc>
      </w:tr>
      <w:tr w:rsidR="00372AF0" w:rsidRPr="00372AF0" w14:paraId="4E9F2B77" w14:textId="77777777" w:rsidTr="00372AF0">
        <w:trPr>
          <w:trHeight w:val="233"/>
        </w:trPr>
        <w:tc>
          <w:tcPr>
            <w:tcW w:w="2247" w:type="dxa"/>
            <w:shd w:val="clear" w:color="auto" w:fill="auto"/>
            <w:vAlign w:val="center"/>
            <w:hideMark/>
          </w:tcPr>
          <w:p w14:paraId="5436C048" w14:textId="77777777" w:rsidR="00372AF0" w:rsidRPr="00372AF0" w:rsidRDefault="00372AF0" w:rsidP="00372AF0">
            <w:pPr>
              <w:rPr>
                <w:color w:val="000000"/>
                <w:sz w:val="14"/>
                <w:szCs w:val="16"/>
                <w:lang w:eastAsia="tr-TR"/>
              </w:rPr>
            </w:pPr>
            <w:r w:rsidRPr="00372AF0">
              <w:rPr>
                <w:color w:val="000000"/>
                <w:sz w:val="14"/>
                <w:szCs w:val="16"/>
                <w:lang w:eastAsia="tr-TR"/>
              </w:rPr>
              <w:t xml:space="preserve">Körfez Gayrimenkul Yatırım Ortaklığı </w:t>
            </w:r>
            <w:proofErr w:type="spellStart"/>
            <w:r w:rsidRPr="00372AF0">
              <w:rPr>
                <w:color w:val="000000"/>
                <w:sz w:val="14"/>
                <w:szCs w:val="16"/>
                <w:lang w:eastAsia="tr-TR"/>
              </w:rPr>
              <w:t>A.Ş</w:t>
            </w:r>
            <w:proofErr w:type="spellEnd"/>
            <w:r w:rsidRPr="00372AF0">
              <w:rPr>
                <w:color w:val="000000"/>
                <w:sz w:val="14"/>
                <w:szCs w:val="16"/>
                <w:lang w:eastAsia="tr-TR"/>
              </w:rPr>
              <w:t>.</w:t>
            </w:r>
          </w:p>
        </w:tc>
        <w:tc>
          <w:tcPr>
            <w:tcW w:w="1193" w:type="dxa"/>
            <w:shd w:val="clear" w:color="auto" w:fill="auto"/>
            <w:vAlign w:val="center"/>
            <w:hideMark/>
          </w:tcPr>
          <w:p w14:paraId="537B754E" w14:textId="77777777" w:rsidR="00372AF0" w:rsidRPr="00372AF0" w:rsidRDefault="00372AF0" w:rsidP="00372AF0">
            <w:pPr>
              <w:jc w:val="right"/>
              <w:rPr>
                <w:color w:val="000000"/>
                <w:sz w:val="14"/>
                <w:szCs w:val="16"/>
                <w:lang w:eastAsia="tr-TR"/>
              </w:rPr>
            </w:pPr>
            <w:r w:rsidRPr="00372AF0">
              <w:rPr>
                <w:color w:val="000000"/>
                <w:sz w:val="14"/>
                <w:szCs w:val="16"/>
                <w:lang w:eastAsia="tr-TR"/>
              </w:rPr>
              <w:t>İstanbul/Türkiye</w:t>
            </w:r>
          </w:p>
        </w:tc>
        <w:tc>
          <w:tcPr>
            <w:tcW w:w="970" w:type="dxa"/>
            <w:shd w:val="clear" w:color="auto" w:fill="auto"/>
            <w:vAlign w:val="center"/>
            <w:hideMark/>
          </w:tcPr>
          <w:p w14:paraId="4250016F" w14:textId="77777777" w:rsidR="00372AF0" w:rsidRPr="00372AF0" w:rsidRDefault="00372AF0" w:rsidP="00372AF0">
            <w:pPr>
              <w:jc w:val="right"/>
              <w:rPr>
                <w:color w:val="000000"/>
                <w:sz w:val="14"/>
                <w:szCs w:val="16"/>
                <w:lang w:eastAsia="tr-TR"/>
              </w:rPr>
            </w:pPr>
            <w:r w:rsidRPr="00372AF0">
              <w:rPr>
                <w:color w:val="000000"/>
                <w:sz w:val="14"/>
                <w:szCs w:val="16"/>
                <w:lang w:eastAsia="tr-TR"/>
              </w:rPr>
              <w:t>Mali Kuruluş</w:t>
            </w:r>
          </w:p>
        </w:tc>
        <w:tc>
          <w:tcPr>
            <w:tcW w:w="748" w:type="dxa"/>
            <w:shd w:val="clear" w:color="auto" w:fill="auto"/>
            <w:vAlign w:val="center"/>
            <w:hideMark/>
          </w:tcPr>
          <w:p w14:paraId="1253DFD6" w14:textId="77777777" w:rsidR="00372AF0" w:rsidRPr="00372AF0" w:rsidRDefault="00372AF0" w:rsidP="00372AF0">
            <w:pPr>
              <w:jc w:val="right"/>
              <w:rPr>
                <w:color w:val="000000"/>
                <w:sz w:val="14"/>
                <w:szCs w:val="16"/>
                <w:lang w:eastAsia="tr-TR"/>
              </w:rPr>
            </w:pPr>
            <w:r w:rsidRPr="00372AF0">
              <w:rPr>
                <w:color w:val="000000"/>
                <w:sz w:val="14"/>
                <w:szCs w:val="16"/>
                <w:lang w:eastAsia="tr-TR"/>
              </w:rPr>
              <w:t>75.00%</w:t>
            </w:r>
          </w:p>
        </w:tc>
        <w:tc>
          <w:tcPr>
            <w:tcW w:w="749" w:type="dxa"/>
            <w:shd w:val="clear" w:color="auto" w:fill="auto"/>
            <w:vAlign w:val="center"/>
            <w:hideMark/>
          </w:tcPr>
          <w:p w14:paraId="36BEC66C" w14:textId="77777777" w:rsidR="00372AF0" w:rsidRPr="00372AF0" w:rsidRDefault="00372AF0" w:rsidP="00372AF0">
            <w:pPr>
              <w:jc w:val="right"/>
              <w:rPr>
                <w:color w:val="000000"/>
                <w:sz w:val="14"/>
                <w:szCs w:val="16"/>
                <w:lang w:eastAsia="tr-TR"/>
              </w:rPr>
            </w:pPr>
            <w:r w:rsidRPr="00372AF0">
              <w:rPr>
                <w:color w:val="000000"/>
                <w:sz w:val="14"/>
                <w:szCs w:val="16"/>
                <w:lang w:eastAsia="tr-TR"/>
              </w:rPr>
              <w:t>75.00%</w:t>
            </w:r>
          </w:p>
        </w:tc>
        <w:tc>
          <w:tcPr>
            <w:tcW w:w="3412" w:type="dxa"/>
            <w:shd w:val="clear" w:color="auto" w:fill="auto"/>
            <w:vAlign w:val="center"/>
            <w:hideMark/>
          </w:tcPr>
          <w:p w14:paraId="4FCEE11E" w14:textId="77777777" w:rsidR="00372AF0" w:rsidRPr="00372AF0" w:rsidRDefault="00372AF0" w:rsidP="00372AF0">
            <w:pPr>
              <w:jc w:val="right"/>
              <w:rPr>
                <w:color w:val="000000"/>
                <w:sz w:val="14"/>
                <w:szCs w:val="16"/>
                <w:lang w:eastAsia="tr-TR"/>
              </w:rPr>
            </w:pPr>
            <w:r w:rsidRPr="00372AF0">
              <w:rPr>
                <w:color w:val="000000"/>
                <w:sz w:val="14"/>
                <w:szCs w:val="16"/>
                <w:lang w:eastAsia="tr-TR"/>
              </w:rPr>
              <w:t>Tam konsolidasyon</w:t>
            </w:r>
          </w:p>
        </w:tc>
      </w:tr>
      <w:tr w:rsidR="00372AF0" w:rsidRPr="00372AF0" w14:paraId="0FF42C9D" w14:textId="77777777" w:rsidTr="00372AF0">
        <w:trPr>
          <w:trHeight w:val="233"/>
        </w:trPr>
        <w:tc>
          <w:tcPr>
            <w:tcW w:w="2247" w:type="dxa"/>
            <w:shd w:val="clear" w:color="auto" w:fill="auto"/>
            <w:vAlign w:val="center"/>
            <w:hideMark/>
          </w:tcPr>
          <w:p w14:paraId="4B535FD4" w14:textId="77777777" w:rsidR="00372AF0" w:rsidRPr="00372AF0" w:rsidRDefault="00372AF0" w:rsidP="00372AF0">
            <w:pPr>
              <w:rPr>
                <w:color w:val="000000"/>
                <w:sz w:val="14"/>
                <w:szCs w:val="16"/>
                <w:lang w:eastAsia="tr-TR"/>
              </w:rPr>
            </w:pPr>
            <w:r w:rsidRPr="00372AF0">
              <w:rPr>
                <w:color w:val="000000"/>
                <w:sz w:val="14"/>
                <w:szCs w:val="16"/>
                <w:lang w:eastAsia="tr-TR"/>
              </w:rPr>
              <w:t xml:space="preserve">Katılım Emeklilik ve Hayat </w:t>
            </w:r>
            <w:proofErr w:type="spellStart"/>
            <w:r w:rsidRPr="00372AF0">
              <w:rPr>
                <w:color w:val="000000"/>
                <w:sz w:val="14"/>
                <w:szCs w:val="16"/>
                <w:lang w:eastAsia="tr-TR"/>
              </w:rPr>
              <w:t>A.Ş</w:t>
            </w:r>
            <w:proofErr w:type="spellEnd"/>
            <w:r w:rsidRPr="00372AF0">
              <w:rPr>
                <w:color w:val="000000"/>
                <w:sz w:val="14"/>
                <w:szCs w:val="16"/>
                <w:lang w:eastAsia="tr-TR"/>
              </w:rPr>
              <w:t>.</w:t>
            </w:r>
          </w:p>
        </w:tc>
        <w:tc>
          <w:tcPr>
            <w:tcW w:w="1193" w:type="dxa"/>
            <w:shd w:val="clear" w:color="auto" w:fill="auto"/>
            <w:vAlign w:val="center"/>
            <w:hideMark/>
          </w:tcPr>
          <w:p w14:paraId="58901B8F" w14:textId="77777777" w:rsidR="00372AF0" w:rsidRPr="00372AF0" w:rsidRDefault="00372AF0" w:rsidP="00372AF0">
            <w:pPr>
              <w:jc w:val="right"/>
              <w:rPr>
                <w:color w:val="000000"/>
                <w:sz w:val="14"/>
                <w:szCs w:val="16"/>
                <w:lang w:eastAsia="tr-TR"/>
              </w:rPr>
            </w:pPr>
            <w:r w:rsidRPr="00372AF0">
              <w:rPr>
                <w:color w:val="000000"/>
                <w:sz w:val="14"/>
                <w:szCs w:val="16"/>
                <w:lang w:eastAsia="tr-TR"/>
              </w:rPr>
              <w:t>İstanbul/Türkiye</w:t>
            </w:r>
          </w:p>
        </w:tc>
        <w:tc>
          <w:tcPr>
            <w:tcW w:w="970" w:type="dxa"/>
            <w:shd w:val="clear" w:color="auto" w:fill="auto"/>
            <w:vAlign w:val="center"/>
            <w:hideMark/>
          </w:tcPr>
          <w:p w14:paraId="2B7E2B18" w14:textId="77777777" w:rsidR="00372AF0" w:rsidRPr="00372AF0" w:rsidRDefault="00372AF0" w:rsidP="00372AF0">
            <w:pPr>
              <w:jc w:val="right"/>
              <w:rPr>
                <w:color w:val="000000"/>
                <w:sz w:val="14"/>
                <w:szCs w:val="16"/>
                <w:lang w:eastAsia="tr-TR"/>
              </w:rPr>
            </w:pPr>
            <w:r w:rsidRPr="00372AF0">
              <w:rPr>
                <w:color w:val="000000"/>
                <w:sz w:val="14"/>
                <w:szCs w:val="16"/>
                <w:lang w:eastAsia="tr-TR"/>
              </w:rPr>
              <w:t>Mali Kuruluş</w:t>
            </w:r>
          </w:p>
        </w:tc>
        <w:tc>
          <w:tcPr>
            <w:tcW w:w="748" w:type="dxa"/>
            <w:shd w:val="clear" w:color="auto" w:fill="auto"/>
            <w:vAlign w:val="center"/>
            <w:hideMark/>
          </w:tcPr>
          <w:p w14:paraId="22481202" w14:textId="77777777" w:rsidR="00372AF0" w:rsidRPr="00372AF0" w:rsidRDefault="00372AF0" w:rsidP="00372AF0">
            <w:pPr>
              <w:jc w:val="right"/>
              <w:rPr>
                <w:color w:val="000000"/>
                <w:sz w:val="14"/>
                <w:szCs w:val="16"/>
                <w:lang w:eastAsia="tr-TR"/>
              </w:rPr>
            </w:pPr>
            <w:r w:rsidRPr="00372AF0">
              <w:rPr>
                <w:color w:val="000000"/>
                <w:sz w:val="14"/>
                <w:szCs w:val="16"/>
                <w:lang w:eastAsia="tr-TR"/>
              </w:rPr>
              <w:t>50.00%</w:t>
            </w:r>
          </w:p>
        </w:tc>
        <w:tc>
          <w:tcPr>
            <w:tcW w:w="749" w:type="dxa"/>
            <w:shd w:val="clear" w:color="auto" w:fill="auto"/>
            <w:vAlign w:val="center"/>
            <w:hideMark/>
          </w:tcPr>
          <w:p w14:paraId="41E7ABD8" w14:textId="77777777" w:rsidR="00372AF0" w:rsidRPr="00372AF0" w:rsidRDefault="00372AF0" w:rsidP="00372AF0">
            <w:pPr>
              <w:jc w:val="right"/>
              <w:rPr>
                <w:color w:val="000000"/>
                <w:sz w:val="14"/>
                <w:szCs w:val="16"/>
                <w:lang w:eastAsia="tr-TR"/>
              </w:rPr>
            </w:pPr>
            <w:r w:rsidRPr="00372AF0">
              <w:rPr>
                <w:color w:val="000000"/>
                <w:sz w:val="14"/>
                <w:szCs w:val="16"/>
                <w:lang w:eastAsia="tr-TR"/>
              </w:rPr>
              <w:t>50.00%</w:t>
            </w:r>
          </w:p>
        </w:tc>
        <w:tc>
          <w:tcPr>
            <w:tcW w:w="3412" w:type="dxa"/>
            <w:shd w:val="clear" w:color="auto" w:fill="auto"/>
            <w:vAlign w:val="center"/>
            <w:hideMark/>
          </w:tcPr>
          <w:p w14:paraId="6FB8647E" w14:textId="77777777" w:rsidR="00372AF0" w:rsidRPr="00372AF0" w:rsidRDefault="00372AF0" w:rsidP="00372AF0">
            <w:pPr>
              <w:jc w:val="right"/>
              <w:rPr>
                <w:color w:val="000000"/>
                <w:sz w:val="14"/>
                <w:szCs w:val="16"/>
                <w:lang w:eastAsia="tr-TR"/>
              </w:rPr>
            </w:pPr>
            <w:proofErr w:type="spellStart"/>
            <w:r w:rsidRPr="00372AF0">
              <w:rPr>
                <w:color w:val="000000"/>
                <w:sz w:val="14"/>
                <w:szCs w:val="16"/>
                <w:lang w:eastAsia="tr-TR"/>
              </w:rPr>
              <w:t>Özkaynak</w:t>
            </w:r>
            <w:proofErr w:type="spellEnd"/>
            <w:r w:rsidRPr="00372AF0">
              <w:rPr>
                <w:color w:val="000000"/>
                <w:sz w:val="14"/>
                <w:szCs w:val="16"/>
                <w:lang w:eastAsia="tr-TR"/>
              </w:rPr>
              <w:t xml:space="preserve"> yöntemi ile muhasebeleştirilen</w:t>
            </w:r>
          </w:p>
        </w:tc>
      </w:tr>
    </w:tbl>
    <w:p w14:paraId="062F127E" w14:textId="3E495790" w:rsidR="00FA080B" w:rsidRPr="00774692" w:rsidRDefault="00FA080B" w:rsidP="00620082">
      <w:pPr>
        <w:autoSpaceDE w:val="0"/>
        <w:autoSpaceDN w:val="0"/>
        <w:adjustRightInd w:val="0"/>
        <w:jc w:val="both"/>
        <w:rPr>
          <w:sz w:val="12"/>
          <w:szCs w:val="12"/>
          <w:highlight w:val="yellow"/>
        </w:rPr>
      </w:pPr>
    </w:p>
    <w:p w14:paraId="1FC7ECBD" w14:textId="4CA21691" w:rsidR="00BC6D94" w:rsidRDefault="00BC6D94" w:rsidP="00BC6D94">
      <w:pPr>
        <w:autoSpaceDE w:val="0"/>
        <w:autoSpaceDN w:val="0"/>
        <w:adjustRightInd w:val="0"/>
        <w:jc w:val="both"/>
      </w:pPr>
      <w:r w:rsidRPr="009250E2">
        <w:t>Ana Ortaklık Banka ve finansal tabloları Ana Ortaklık Banka ile konsolide edilen ortaklıklar, bir bütün olarak, “Grup” olarak adlandırılmaktadır.</w:t>
      </w:r>
    </w:p>
    <w:p w14:paraId="3372EEF8" w14:textId="77777777" w:rsidR="00BC6D94" w:rsidRPr="009250E2" w:rsidRDefault="00BC6D94" w:rsidP="00BC6D94">
      <w:pPr>
        <w:autoSpaceDE w:val="0"/>
        <w:autoSpaceDN w:val="0"/>
        <w:adjustRightInd w:val="0"/>
        <w:jc w:val="both"/>
        <w:rPr>
          <w:sz w:val="6"/>
        </w:rPr>
      </w:pPr>
    </w:p>
    <w:p w14:paraId="5B46822C" w14:textId="64EBC944" w:rsidR="00BC6D94" w:rsidRDefault="00BC6D94" w:rsidP="00BC6D94">
      <w:pPr>
        <w:autoSpaceDE w:val="0"/>
        <w:autoSpaceDN w:val="0"/>
        <w:adjustRightInd w:val="0"/>
        <w:jc w:val="both"/>
        <w:rPr>
          <w:b/>
        </w:rPr>
      </w:pPr>
      <w:r w:rsidRPr="007F7175">
        <w:rPr>
          <w:b/>
        </w:rPr>
        <w:t xml:space="preserve">Bağlı ortaklıkların konsolide edilme esasları: </w:t>
      </w:r>
    </w:p>
    <w:p w14:paraId="44952712" w14:textId="77777777" w:rsidR="00B2588B" w:rsidRPr="007F7175" w:rsidRDefault="00B2588B" w:rsidP="00BC6D94">
      <w:pPr>
        <w:autoSpaceDE w:val="0"/>
        <w:autoSpaceDN w:val="0"/>
        <w:adjustRightInd w:val="0"/>
        <w:jc w:val="both"/>
        <w:rPr>
          <w:b/>
        </w:rPr>
      </w:pPr>
    </w:p>
    <w:p w14:paraId="3AFCC945" w14:textId="77777777" w:rsidR="00BC6D94" w:rsidRPr="009250E2" w:rsidRDefault="00BC6D94" w:rsidP="00BC6D94">
      <w:pPr>
        <w:autoSpaceDE w:val="0"/>
        <w:autoSpaceDN w:val="0"/>
        <w:adjustRightInd w:val="0"/>
        <w:jc w:val="both"/>
        <w:rPr>
          <w:sz w:val="6"/>
          <w:szCs w:val="16"/>
        </w:rPr>
      </w:pPr>
    </w:p>
    <w:p w14:paraId="0EC23C81" w14:textId="77777777" w:rsidR="00BC6D94" w:rsidRPr="009250E2" w:rsidRDefault="00BC6D94" w:rsidP="00BC6D94">
      <w:pPr>
        <w:autoSpaceDE w:val="0"/>
        <w:autoSpaceDN w:val="0"/>
        <w:adjustRightInd w:val="0"/>
        <w:jc w:val="both"/>
      </w:pPr>
      <w:r w:rsidRPr="009250E2">
        <w:rPr>
          <w:color w:val="000000"/>
        </w:rPr>
        <w:t xml:space="preserve">Bağlı ortaklıklar sermayesi veya yönetimi doğrudan veya dolaylı olarak Ana Ortaklık Banka tarafından kontrol edilen ortaklıklardır. Bağlı ortaklıklar, faaliyet sonuçları, aktif ve </w:t>
      </w:r>
      <w:proofErr w:type="spellStart"/>
      <w:r w:rsidRPr="009250E2">
        <w:rPr>
          <w:color w:val="000000"/>
        </w:rPr>
        <w:t>özkaynak</w:t>
      </w:r>
      <w:proofErr w:type="spellEnd"/>
      <w:r w:rsidRPr="009250E2">
        <w:rPr>
          <w:color w:val="000000"/>
        </w:rPr>
        <w:t xml:space="preserve"> büyüklükleri bazında önemlilik ilkesi çerçevesinde, tam konsolidasyon yöntemi kullanılmak suretiyle konsolide edilmektedir. İlgili bağlı ortaklıkların finansal tabloları konsolide finansal tablolara kontrolün Ana Ortaklık Banka’ya geçtiği tarihten itibaren dahil edilmektedir</w:t>
      </w:r>
      <w:r w:rsidRPr="009250E2">
        <w:t>.</w:t>
      </w:r>
    </w:p>
    <w:p w14:paraId="4C97CB92" w14:textId="77777777" w:rsidR="00BC6D94" w:rsidRPr="009250E2" w:rsidRDefault="00BC6D94" w:rsidP="00BC6D94">
      <w:pPr>
        <w:autoSpaceDE w:val="0"/>
        <w:autoSpaceDN w:val="0"/>
        <w:adjustRightInd w:val="0"/>
        <w:spacing w:line="221" w:lineRule="auto"/>
        <w:jc w:val="both"/>
        <w:rPr>
          <w:sz w:val="2"/>
          <w:szCs w:val="10"/>
        </w:rPr>
      </w:pPr>
    </w:p>
    <w:p w14:paraId="76698E68" w14:textId="77777777" w:rsidR="00BC6D94" w:rsidRPr="009250E2" w:rsidRDefault="00BC6D94" w:rsidP="00BC6D94">
      <w:pPr>
        <w:autoSpaceDE w:val="0"/>
        <w:autoSpaceDN w:val="0"/>
        <w:adjustRightInd w:val="0"/>
        <w:jc w:val="both"/>
        <w:rPr>
          <w:sz w:val="10"/>
          <w:szCs w:val="10"/>
        </w:rPr>
      </w:pPr>
    </w:p>
    <w:p w14:paraId="4A891AF9" w14:textId="77777777" w:rsidR="00BC6D94" w:rsidRPr="009250E2" w:rsidRDefault="00BC6D94" w:rsidP="00BC6D94">
      <w:pPr>
        <w:autoSpaceDE w:val="0"/>
        <w:autoSpaceDN w:val="0"/>
        <w:adjustRightInd w:val="0"/>
        <w:jc w:val="both"/>
      </w:pPr>
      <w:r w:rsidRPr="009250E2">
        <w:t>Kontrol, Ana Ortaklık Banka’nın bir tüzel kişilikte doğrudan veya bağlı ortaklıklar vasıtasıyla dolaylı olarak oy haklarının yarıdan fazlasına sahip olması veya bu çoğunluğa sahip olmamakla birlikte imtiyazlı hisseleri elinde bulundurması veya diğer hissedarlarla yapılan anlaşmalara istinaden oy hakkının yarıdan fazlasına tasarruf etmesi veya bir düzenleme ya da sözleşme gereği işletmenin finansal ve faaliyet politikalarını yönetme yetkisine sahip olması veya yönetim kurulunda veya bu haklara haiz yürütme organında, oyların çoğunluğunu kontrol etme gücünü elde bulundurmasına veya herhangi bir suretle yönetim kurulu üyelerinin çoğunluğunu atayabilme ya da görevden alma gücünü elde bulundurması olarak kabul edilmiştir.</w:t>
      </w:r>
    </w:p>
    <w:p w14:paraId="08DCB194" w14:textId="77777777" w:rsidR="00BC6D94" w:rsidRPr="009250E2" w:rsidRDefault="00BC6D94" w:rsidP="00BC6D94">
      <w:pPr>
        <w:autoSpaceDE w:val="0"/>
        <w:autoSpaceDN w:val="0"/>
        <w:adjustRightInd w:val="0"/>
        <w:jc w:val="both"/>
        <w:rPr>
          <w:color w:val="000000"/>
        </w:rPr>
      </w:pPr>
      <w:r w:rsidRPr="009250E2">
        <w:rPr>
          <w:sz w:val="16"/>
          <w:szCs w:val="16"/>
        </w:rPr>
        <w:br/>
      </w:r>
      <w:r w:rsidRPr="009250E2">
        <w:rPr>
          <w:color w:val="000000"/>
        </w:rPr>
        <w:t xml:space="preserve">Tam konsolidasyon yöntemine göre, bağlı ortaklıkların aktif, pasif, gelir, gider ve bilanço dışı yükümlülüklerinin yüzde yüzü Ana Ortaklık Banka’nın aktif, pasif, gelir, gider ve bilanço dışı yükümlülükleri ile birleştirilmiştir. Grup’un her bir bağlı ortaklıktaki yatırımının defter değeri ile her bir bağlı ortaklığın sermayesinin maliyet değerinin Grup’a ait olan kısmı netleştirilmiştir. Konsolidasyon kapsamındaki ortaklıklar arasındaki işlemlerden kaynaklanan bakiyeler ile gerçekleşmemiş karlar ve zararlar karşılıklı olarak mahsup edilmiştir. Konsolide edilmiş bağlı ortaklıkların net geliri içindeki azınlık payları, Grup’a ait net gelirin hesaplanabilmesini </w:t>
      </w:r>
      <w:proofErr w:type="spellStart"/>
      <w:r w:rsidRPr="009250E2">
        <w:rPr>
          <w:color w:val="000000"/>
        </w:rPr>
        <w:t>teminen</w:t>
      </w:r>
      <w:proofErr w:type="spellEnd"/>
      <w:r w:rsidRPr="009250E2">
        <w:rPr>
          <w:color w:val="000000"/>
        </w:rPr>
        <w:t xml:space="preserve"> belirlenmiş ve gelir tablosunda ayrı bir kalem olarak gösterilmiştir. Azınlık payları, konsolide edilmiş bilançoda, </w:t>
      </w:r>
      <w:proofErr w:type="spellStart"/>
      <w:r w:rsidRPr="009250E2">
        <w:rPr>
          <w:color w:val="000000"/>
        </w:rPr>
        <w:t>özkaynaklar</w:t>
      </w:r>
      <w:proofErr w:type="spellEnd"/>
      <w:r w:rsidRPr="009250E2">
        <w:rPr>
          <w:color w:val="000000"/>
        </w:rPr>
        <w:t xml:space="preserve"> altında gösterilmiştir.</w:t>
      </w:r>
    </w:p>
    <w:p w14:paraId="7A46F296" w14:textId="77777777" w:rsidR="00D03838" w:rsidRPr="00774692" w:rsidRDefault="00D03838" w:rsidP="00D03838">
      <w:pPr>
        <w:autoSpaceDE w:val="0"/>
        <w:autoSpaceDN w:val="0"/>
        <w:adjustRightInd w:val="0"/>
        <w:jc w:val="both"/>
        <w:rPr>
          <w:sz w:val="10"/>
          <w:szCs w:val="10"/>
          <w:highlight w:val="yellow"/>
        </w:rPr>
      </w:pPr>
    </w:p>
    <w:p w14:paraId="3D1D87F9" w14:textId="0C2A80AD" w:rsidR="00486DE3" w:rsidRPr="00774692" w:rsidRDefault="00BC6D94" w:rsidP="009128C6">
      <w:pPr>
        <w:autoSpaceDE w:val="0"/>
        <w:autoSpaceDN w:val="0"/>
        <w:adjustRightInd w:val="0"/>
        <w:jc w:val="both"/>
        <w:rPr>
          <w:b/>
          <w:highlight w:val="yellow"/>
        </w:rPr>
      </w:pPr>
      <w:r w:rsidRPr="009250E2">
        <w:rPr>
          <w:color w:val="000000"/>
        </w:rPr>
        <w:t>Bağlı ortaklıklarca kullanılan muhasebe politikalarının Ana Ortaklık Banka’dan farklı olduğu durumlarda, muhasebe politikalarının uyumlaştırılması gerçekleştirilmiştir.</w:t>
      </w:r>
      <w:r w:rsidR="00486DE3" w:rsidRPr="00774692">
        <w:rPr>
          <w:b/>
          <w:highlight w:val="yellow"/>
        </w:rPr>
        <w:br w:type="page"/>
      </w:r>
    </w:p>
    <w:p w14:paraId="4BC03080" w14:textId="6372A1FC" w:rsidR="00BC6D94" w:rsidRPr="009E0D2E" w:rsidRDefault="00BC6D94" w:rsidP="00BC6D94">
      <w:pPr>
        <w:tabs>
          <w:tab w:val="left" w:pos="709"/>
        </w:tabs>
        <w:autoSpaceDE w:val="0"/>
        <w:autoSpaceDN w:val="0"/>
        <w:adjustRightInd w:val="0"/>
        <w:spacing w:line="221" w:lineRule="auto"/>
        <w:ind w:hanging="567"/>
        <w:jc w:val="both"/>
      </w:pPr>
      <w:r w:rsidRPr="009E0D2E">
        <w:rPr>
          <w:b/>
        </w:rPr>
        <w:lastRenderedPageBreak/>
        <w:t>4.</w:t>
      </w:r>
      <w:r w:rsidRPr="009E0D2E">
        <w:rPr>
          <w:b/>
        </w:rPr>
        <w:tab/>
        <w:t>Vadeli işlem ve opsiyon sözleşmeleri ile türev ürünlere ilişkin açıklamalar</w:t>
      </w:r>
      <w:r w:rsidR="00B2588B">
        <w:rPr>
          <w:b/>
        </w:rPr>
        <w:t>:</w:t>
      </w:r>
    </w:p>
    <w:p w14:paraId="271171E6" w14:textId="77777777" w:rsidR="00BC6D94" w:rsidRPr="009E0D2E" w:rsidRDefault="00BC6D94" w:rsidP="00BC6D94">
      <w:pPr>
        <w:autoSpaceDE w:val="0"/>
        <w:autoSpaceDN w:val="0"/>
        <w:adjustRightInd w:val="0"/>
        <w:rPr>
          <w:sz w:val="10"/>
          <w:szCs w:val="10"/>
        </w:rPr>
      </w:pPr>
    </w:p>
    <w:p w14:paraId="634B3E66" w14:textId="77777777" w:rsidR="00BC6D94" w:rsidRDefault="00BC6D94" w:rsidP="00BC6D94">
      <w:pPr>
        <w:pStyle w:val="BodyText"/>
      </w:pPr>
      <w:r>
        <w:t>Grup</w:t>
      </w:r>
      <w:r w:rsidRPr="00FD10E9">
        <w:t xml:space="preserve">, yabancı para pozisyon riskini azaltmak ve döviz likiditesini yönetmek amacıyla yabancı para vadeli döviz işlemlerine girmektedir. </w:t>
      </w:r>
      <w:r>
        <w:t>Grup</w:t>
      </w:r>
      <w:r w:rsidRPr="00FD10E9">
        <w:t>’</w:t>
      </w:r>
      <w:r>
        <w:t>u</w:t>
      </w:r>
      <w:r w:rsidRPr="00FD10E9">
        <w:t xml:space="preserve">n türev ürünleri “Riskten Korunma Amaçlı” ve “Gerçeğe Uygun </w:t>
      </w:r>
      <w:proofErr w:type="gramStart"/>
      <w:r w:rsidRPr="00FD10E9">
        <w:t>Değeri(</w:t>
      </w:r>
      <w:proofErr w:type="spellStart"/>
      <w:proofErr w:type="gramEnd"/>
      <w:r w:rsidRPr="00FD10E9">
        <w:t>GUD</w:t>
      </w:r>
      <w:proofErr w:type="spellEnd"/>
      <w:r w:rsidRPr="00FD10E9">
        <w:t xml:space="preserve">) Kar ya da Zarara Yansıtılan Finansal Varlık’’ olarak sınıflandırılmaktadır. Buna göre, bazı türev işlemler ekonomik olarak </w:t>
      </w:r>
      <w:r>
        <w:t xml:space="preserve">Grup </w:t>
      </w:r>
      <w:r w:rsidRPr="00FD10E9">
        <w:t xml:space="preserve">için risklere karşı etkin bir koruma sağlamakla birlikte, </w:t>
      </w:r>
      <w:proofErr w:type="spellStart"/>
      <w:r w:rsidRPr="00FD10E9">
        <w:t>muhasebesel</w:t>
      </w:r>
      <w:proofErr w:type="spellEnd"/>
      <w:r w:rsidRPr="00FD10E9">
        <w:t xml:space="preserve"> olarak riskten korunma amaçlı olarak </w:t>
      </w:r>
      <w:proofErr w:type="gramStart"/>
      <w:r w:rsidRPr="00FD10E9">
        <w:t>tanımlanamayanlar  Gerçeğe</w:t>
      </w:r>
      <w:proofErr w:type="gramEnd"/>
      <w:r w:rsidRPr="00FD10E9">
        <w:t xml:space="preserve"> Uygun Değeri(</w:t>
      </w:r>
      <w:proofErr w:type="spellStart"/>
      <w:r w:rsidRPr="00FD10E9">
        <w:t>GUD</w:t>
      </w:r>
      <w:proofErr w:type="spellEnd"/>
      <w:r w:rsidRPr="00FD10E9">
        <w:t xml:space="preserve">) Kar ya da Zarara Yansıtılan Finansal Varlık’’ olarak muhasebeleştirilmekte ve rayiç değerleri ile bilançoda “Türev Finansal Varlıklar / Borçlar” hesabında izlenmektedir. </w:t>
      </w:r>
    </w:p>
    <w:p w14:paraId="58A5B196" w14:textId="77777777" w:rsidR="00BC6D94" w:rsidRPr="003D3D7B" w:rsidRDefault="00BC6D94" w:rsidP="00BC6D94">
      <w:pPr>
        <w:pStyle w:val="BodyText"/>
      </w:pPr>
    </w:p>
    <w:p w14:paraId="315A34FE" w14:textId="62AD4AFE" w:rsidR="00BC6D94" w:rsidRPr="003D3D7B" w:rsidRDefault="00BC6D94" w:rsidP="00D356EA">
      <w:pPr>
        <w:pStyle w:val="BodyText"/>
      </w:pPr>
      <w:r w:rsidRPr="003D3D7B">
        <w:t>Türev işlemlerden doğan yükümlülük ve alacaklar sözleşme tutarları üzerinden nazım hesaplara kaydedilmektedir.</w:t>
      </w:r>
    </w:p>
    <w:p w14:paraId="6CAFC797" w14:textId="77777777" w:rsidR="00BC6D94" w:rsidRPr="003D3D7B" w:rsidRDefault="00BC6D94" w:rsidP="00D356EA">
      <w:pPr>
        <w:jc w:val="both"/>
        <w:rPr>
          <w:color w:val="000000"/>
        </w:rPr>
      </w:pPr>
      <w:r w:rsidRPr="003D3D7B">
        <w:rPr>
          <w:color w:val="000000"/>
        </w:rPr>
        <w:t>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2E88EB76" w14:textId="77777777" w:rsidR="00BC6D94" w:rsidRPr="003D3D7B" w:rsidRDefault="00BC6D94" w:rsidP="00BC6D94">
      <w:pPr>
        <w:rPr>
          <w:color w:val="000000"/>
        </w:rPr>
      </w:pPr>
    </w:p>
    <w:p w14:paraId="23340613" w14:textId="77777777" w:rsidR="00EB1C33" w:rsidRPr="00FD10E9" w:rsidRDefault="00EB1C33" w:rsidP="00EB1C33">
      <w:pPr>
        <w:autoSpaceDE w:val="0"/>
        <w:autoSpaceDN w:val="0"/>
        <w:adjustRightInd w:val="0"/>
        <w:jc w:val="both"/>
        <w:rPr>
          <w:color w:val="000000"/>
        </w:rPr>
      </w:pPr>
      <w:r w:rsidRPr="00FD10E9">
        <w:rPr>
          <w:color w:val="000000"/>
        </w:rPr>
        <w:t>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w:t>
      </w:r>
      <w:proofErr w:type="spellStart"/>
      <w:r w:rsidRPr="00FD10E9">
        <w:rPr>
          <w:color w:val="000000"/>
        </w:rPr>
        <w:t>TFRS</w:t>
      </w:r>
      <w:proofErr w:type="spellEnd"/>
      <w:r w:rsidRPr="00FD10E9">
        <w:rPr>
          <w:color w:val="000000"/>
        </w:rPr>
        <w:t xml:space="preserve"> </w:t>
      </w:r>
      <w:proofErr w:type="spellStart"/>
      <w:r w:rsidRPr="00FD10E9">
        <w:rPr>
          <w:color w:val="000000"/>
        </w:rPr>
        <w:t>9”a</w:t>
      </w:r>
      <w:proofErr w:type="spellEnd"/>
      <w:r w:rsidRPr="00FD10E9">
        <w:rPr>
          <w:color w:val="000000"/>
        </w:rPr>
        <w:t xml:space="preserve"> göre türev ürünü olarak muhasebeleştirilmektedir. Esas sözleşme ile söz konusu saklı türev ürününün yakından ilişkili olması halinde ise esas sözleşmenin dayandığı standarda göre muhasebeleştirilmektedir. </w:t>
      </w:r>
    </w:p>
    <w:p w14:paraId="44728A9E" w14:textId="77777777" w:rsidR="00533EAC" w:rsidRDefault="00533EAC" w:rsidP="00BC6D94">
      <w:pPr>
        <w:autoSpaceDE w:val="0"/>
        <w:autoSpaceDN w:val="0"/>
        <w:adjustRightInd w:val="0"/>
        <w:jc w:val="both"/>
        <w:rPr>
          <w:color w:val="000000"/>
        </w:rPr>
      </w:pPr>
    </w:p>
    <w:p w14:paraId="4F867829" w14:textId="4FBACA0C" w:rsidR="00BC6D94" w:rsidRDefault="00BC6D94" w:rsidP="00BC6D94">
      <w:pPr>
        <w:autoSpaceDE w:val="0"/>
        <w:autoSpaceDN w:val="0"/>
        <w:adjustRightInd w:val="0"/>
        <w:jc w:val="both"/>
        <w:rPr>
          <w:color w:val="000000"/>
        </w:rPr>
      </w:pPr>
      <w:r w:rsidRPr="009D71F4">
        <w:rPr>
          <w:color w:val="000000"/>
        </w:rPr>
        <w:t>Grup’un 3</w:t>
      </w:r>
      <w:r w:rsidR="00EB1C33">
        <w:rPr>
          <w:color w:val="000000"/>
        </w:rPr>
        <w:t>1 Mart</w:t>
      </w:r>
      <w:r w:rsidRPr="009D71F4">
        <w:rPr>
          <w:color w:val="000000"/>
        </w:rPr>
        <w:t xml:space="preserve"> 202</w:t>
      </w:r>
      <w:r w:rsidR="00EB1C33">
        <w:rPr>
          <w:color w:val="000000"/>
        </w:rPr>
        <w:t>1</w:t>
      </w:r>
      <w:r w:rsidRPr="009D71F4">
        <w:rPr>
          <w:color w:val="000000"/>
        </w:rPr>
        <w:t xml:space="preserve"> itibarıyla nakit akış riskinden korunma işlemi </w:t>
      </w:r>
      <w:r w:rsidR="00C52847">
        <w:rPr>
          <w:color w:val="000000"/>
        </w:rPr>
        <w:t>bulunmamaktadır</w:t>
      </w:r>
      <w:r w:rsidRPr="009D71F4">
        <w:rPr>
          <w:color w:val="000000"/>
        </w:rPr>
        <w:t>.</w:t>
      </w:r>
    </w:p>
    <w:p w14:paraId="42C232F2" w14:textId="77777777" w:rsidR="00EB1C33" w:rsidRPr="009D71F4" w:rsidRDefault="00EB1C33" w:rsidP="00BC6D94">
      <w:pPr>
        <w:autoSpaceDE w:val="0"/>
        <w:autoSpaceDN w:val="0"/>
        <w:adjustRightInd w:val="0"/>
        <w:jc w:val="both"/>
        <w:rPr>
          <w:color w:val="000000"/>
        </w:rPr>
      </w:pPr>
    </w:p>
    <w:p w14:paraId="47A0B193" w14:textId="77777777" w:rsidR="003147DD" w:rsidRPr="00774692" w:rsidRDefault="003147DD" w:rsidP="003147DD">
      <w:pPr>
        <w:autoSpaceDE w:val="0"/>
        <w:autoSpaceDN w:val="0"/>
        <w:adjustRightInd w:val="0"/>
        <w:rPr>
          <w:sz w:val="10"/>
          <w:szCs w:val="10"/>
          <w:highlight w:val="yellow"/>
        </w:rPr>
      </w:pPr>
    </w:p>
    <w:p w14:paraId="09ADFCA5" w14:textId="3FBD32F6" w:rsidR="00BC6D94" w:rsidRPr="009E0D2E" w:rsidRDefault="00BC6D94" w:rsidP="00BC6D94">
      <w:pPr>
        <w:autoSpaceDE w:val="0"/>
        <w:autoSpaceDN w:val="0"/>
        <w:adjustRightInd w:val="0"/>
        <w:ind w:hanging="567"/>
        <w:rPr>
          <w:b/>
        </w:rPr>
      </w:pPr>
      <w:r w:rsidRPr="009E0D2E">
        <w:rPr>
          <w:b/>
        </w:rPr>
        <w:t>5.</w:t>
      </w:r>
      <w:r w:rsidRPr="009E0D2E">
        <w:rPr>
          <w:b/>
        </w:rPr>
        <w:tab/>
      </w:r>
      <w:proofErr w:type="gramStart"/>
      <w:r w:rsidRPr="009E0D2E">
        <w:rPr>
          <w:b/>
        </w:rPr>
        <w:t>Kar</w:t>
      </w:r>
      <w:proofErr w:type="gramEnd"/>
      <w:r w:rsidRPr="009E0D2E">
        <w:rPr>
          <w:b/>
        </w:rPr>
        <w:t xml:space="preserve"> payı gelir ve giderine ilişkin açıklamalar</w:t>
      </w:r>
      <w:r w:rsidR="00B2588B">
        <w:rPr>
          <w:b/>
        </w:rPr>
        <w:t>:</w:t>
      </w:r>
    </w:p>
    <w:p w14:paraId="72C206E7" w14:textId="77777777" w:rsidR="00BC6D94" w:rsidRPr="009E0D2E" w:rsidRDefault="00BC6D94" w:rsidP="00BC6D94">
      <w:pPr>
        <w:autoSpaceDE w:val="0"/>
        <w:autoSpaceDN w:val="0"/>
        <w:adjustRightInd w:val="0"/>
        <w:rPr>
          <w:b/>
          <w:sz w:val="10"/>
          <w:szCs w:val="10"/>
        </w:rPr>
      </w:pPr>
    </w:p>
    <w:p w14:paraId="188FB844" w14:textId="4BE60068" w:rsidR="00BC6D94" w:rsidRPr="009E0D2E" w:rsidRDefault="00BC6D94" w:rsidP="00BC6D94">
      <w:pPr>
        <w:autoSpaceDE w:val="0"/>
        <w:autoSpaceDN w:val="0"/>
        <w:adjustRightInd w:val="0"/>
        <w:jc w:val="both"/>
        <w:rPr>
          <w:color w:val="000000"/>
        </w:rPr>
      </w:pPr>
      <w:proofErr w:type="gramStart"/>
      <w:r w:rsidRPr="009E0D2E">
        <w:rPr>
          <w:color w:val="000000"/>
        </w:rPr>
        <w:t>Kar</w:t>
      </w:r>
      <w:proofErr w:type="gramEnd"/>
      <w:r w:rsidRPr="009E0D2E">
        <w:rPr>
          <w:color w:val="000000"/>
        </w:rPr>
        <w:t xml:space="preserve"> payı gelirleri kullandırılan fonlar üzerinden tahakkuk esasına göre iç verim oranı yöntemi kullanılarak kayıtlara kaydedilmekte olup, finansal tablolarda kar payı gelirleri hesabında muhasebeleştirilmiştir. </w:t>
      </w:r>
      <w:r w:rsidR="00C52847">
        <w:t>Grup</w:t>
      </w:r>
      <w:r w:rsidRPr="009E0D2E">
        <w:t xml:space="preserve">, iç verim yöntemini uygularken, etkin kar oranının hesabına dâhil edilen ücretleri, işlem maliyetlerini finansal aracın beklenen ömrü boyunca itfa eder. Finansal varlık kredi değer düşüklüğüne uğrarsa ve donuk alacak olarak sınıflanırsa, </w:t>
      </w:r>
      <w:proofErr w:type="spellStart"/>
      <w:r w:rsidRPr="009E0D2E">
        <w:rPr>
          <w:color w:val="000000"/>
        </w:rPr>
        <w:t>TFRS</w:t>
      </w:r>
      <w:proofErr w:type="spellEnd"/>
      <w:r w:rsidRPr="009E0D2E">
        <w:rPr>
          <w:color w:val="000000"/>
        </w:rPr>
        <w:t xml:space="preserve"> 9 Finansal Araçlar Standardı kapsamından bu müşteriler için kar tahakkuk ve reeskontları hesaplanmaktadır.</w:t>
      </w:r>
    </w:p>
    <w:p w14:paraId="5C9CD55A" w14:textId="77777777" w:rsidR="00BC6D94" w:rsidRPr="009E0D2E" w:rsidRDefault="00BC6D94" w:rsidP="00BC6D94">
      <w:pPr>
        <w:autoSpaceDE w:val="0"/>
        <w:autoSpaceDN w:val="0"/>
        <w:adjustRightInd w:val="0"/>
        <w:jc w:val="both"/>
        <w:rPr>
          <w:color w:val="000000"/>
        </w:rPr>
      </w:pPr>
      <w:r w:rsidRPr="009E0D2E">
        <w:rPr>
          <w:color w:val="000000"/>
        </w:rPr>
        <w:t> </w:t>
      </w:r>
    </w:p>
    <w:p w14:paraId="07B1D6EF" w14:textId="77777777" w:rsidR="00BC6D94" w:rsidRPr="009E0D2E" w:rsidRDefault="00BC6D94" w:rsidP="00BC6D94">
      <w:pPr>
        <w:autoSpaceDE w:val="0"/>
        <w:autoSpaceDN w:val="0"/>
        <w:adjustRightInd w:val="0"/>
        <w:jc w:val="both"/>
        <w:rPr>
          <w:color w:val="000000"/>
        </w:rPr>
      </w:pPr>
      <w:r w:rsidRPr="009E0D2E">
        <w:rPr>
          <w:color w:val="000000"/>
        </w:rPr>
        <w:t>Grup, kar/zarar katılma hesapları üzerinden birim değer hesaplama yöntemine göre gider reeskontu hesaplamaktadır ve bu tutarlar bilançoda “Toplanan Fonlar” hesabı üzerinde gösterilmiştir.</w:t>
      </w:r>
    </w:p>
    <w:p w14:paraId="261ADDD8" w14:textId="77777777" w:rsidR="003147DD" w:rsidRPr="00774692" w:rsidRDefault="003147DD" w:rsidP="003147DD">
      <w:pPr>
        <w:autoSpaceDE w:val="0"/>
        <w:autoSpaceDN w:val="0"/>
        <w:adjustRightInd w:val="0"/>
        <w:ind w:hanging="567"/>
        <w:rPr>
          <w:b/>
          <w:sz w:val="16"/>
          <w:szCs w:val="16"/>
          <w:highlight w:val="yellow"/>
        </w:rPr>
      </w:pPr>
    </w:p>
    <w:p w14:paraId="4D38BDDA" w14:textId="5858EF37" w:rsidR="00BC6D94" w:rsidRPr="009E0D2E" w:rsidRDefault="00BC6D94" w:rsidP="00BC6D94">
      <w:pPr>
        <w:autoSpaceDE w:val="0"/>
        <w:autoSpaceDN w:val="0"/>
        <w:adjustRightInd w:val="0"/>
        <w:ind w:hanging="567"/>
        <w:rPr>
          <w:b/>
        </w:rPr>
      </w:pPr>
      <w:r w:rsidRPr="009E0D2E">
        <w:rPr>
          <w:b/>
        </w:rPr>
        <w:t>6.</w:t>
      </w:r>
      <w:r w:rsidRPr="009E0D2E">
        <w:rPr>
          <w:b/>
        </w:rPr>
        <w:tab/>
        <w:t>Ücret ve komisyon gelir ve giderlerine ilişkin açıklamalar</w:t>
      </w:r>
      <w:r w:rsidR="00B2588B">
        <w:rPr>
          <w:b/>
        </w:rPr>
        <w:t>:</w:t>
      </w:r>
    </w:p>
    <w:p w14:paraId="14D84351" w14:textId="77777777" w:rsidR="00BC6D94" w:rsidRPr="009E0D2E" w:rsidRDefault="00BC6D94" w:rsidP="00BC6D94">
      <w:pPr>
        <w:autoSpaceDE w:val="0"/>
        <w:autoSpaceDN w:val="0"/>
        <w:adjustRightInd w:val="0"/>
        <w:rPr>
          <w:sz w:val="16"/>
          <w:szCs w:val="16"/>
        </w:rPr>
      </w:pPr>
    </w:p>
    <w:p w14:paraId="479B3C36" w14:textId="77777777" w:rsidR="00BC6D94" w:rsidRPr="009E0D2E" w:rsidRDefault="00BC6D94" w:rsidP="00BC6D94">
      <w:pPr>
        <w:autoSpaceDE w:val="0"/>
        <w:autoSpaceDN w:val="0"/>
        <w:adjustRightInd w:val="0"/>
        <w:jc w:val="both"/>
      </w:pPr>
      <w:r w:rsidRPr="009E0D2E">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9E0D2E">
        <w:t xml:space="preserve">İtfa edilmiş maliyeti ile ölçülen finansal enstrümanların iç verim yöntemindeki etkin kar oranının ayrılmaz bir parçası olanlar dışındaki ücret ve komisyonlar, </w:t>
      </w:r>
      <w:proofErr w:type="spellStart"/>
      <w:r w:rsidRPr="009E0D2E">
        <w:t>TFRS</w:t>
      </w:r>
      <w:proofErr w:type="spellEnd"/>
      <w:r w:rsidRPr="009E0D2E">
        <w:t xml:space="preserve"> 15 Müşteri Sözleşmelerinden Hasılat standardına uygun olarak muhasebeleştirilir.</w:t>
      </w:r>
    </w:p>
    <w:p w14:paraId="2961CFE4" w14:textId="77777777" w:rsidR="00BC6D94" w:rsidRPr="009E0D2E" w:rsidRDefault="00BC6D94" w:rsidP="00BC6D94">
      <w:pPr>
        <w:autoSpaceDE w:val="0"/>
        <w:autoSpaceDN w:val="0"/>
        <w:adjustRightInd w:val="0"/>
        <w:jc w:val="both"/>
      </w:pPr>
    </w:p>
    <w:p w14:paraId="2871235D" w14:textId="77777777" w:rsidR="00BC6D94" w:rsidRPr="009E0D2E" w:rsidRDefault="00BC6D94" w:rsidP="00BC6D94">
      <w:pPr>
        <w:autoSpaceDE w:val="0"/>
        <w:autoSpaceDN w:val="0"/>
        <w:adjustRightInd w:val="0"/>
        <w:jc w:val="both"/>
        <w:rPr>
          <w:color w:val="000000"/>
        </w:rPr>
      </w:pPr>
      <w:r w:rsidRPr="009E0D2E">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17666FD8" w14:textId="77777777" w:rsidR="00BC6D94" w:rsidRPr="009E0D2E" w:rsidRDefault="00BC6D94" w:rsidP="00BC6D94">
      <w:pPr>
        <w:autoSpaceDE w:val="0"/>
        <w:autoSpaceDN w:val="0"/>
        <w:adjustRightInd w:val="0"/>
        <w:jc w:val="both"/>
        <w:rPr>
          <w:color w:val="000000"/>
          <w:sz w:val="12"/>
          <w:szCs w:val="12"/>
        </w:rPr>
      </w:pPr>
    </w:p>
    <w:p w14:paraId="4FDD68C4" w14:textId="46673F8A" w:rsidR="00BC6D94" w:rsidRDefault="00BC6D94" w:rsidP="00BC6D94">
      <w:pPr>
        <w:autoSpaceDE w:val="0"/>
        <w:autoSpaceDN w:val="0"/>
        <w:adjustRightInd w:val="0"/>
        <w:jc w:val="both"/>
        <w:rPr>
          <w:color w:val="000000"/>
        </w:rPr>
      </w:pPr>
      <w:r w:rsidRPr="009E0D2E">
        <w:rPr>
          <w:color w:val="000000"/>
        </w:rPr>
        <w:t xml:space="preserve">Grup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Yabancı Kaynaklar” içerisinde gösterilmektedir. </w:t>
      </w:r>
    </w:p>
    <w:p w14:paraId="01FD6F2C" w14:textId="729E9CE2" w:rsidR="00BB1086" w:rsidRDefault="00BB1086" w:rsidP="00BC6D94">
      <w:pPr>
        <w:autoSpaceDE w:val="0"/>
        <w:autoSpaceDN w:val="0"/>
        <w:adjustRightInd w:val="0"/>
        <w:jc w:val="both"/>
        <w:rPr>
          <w:color w:val="000000"/>
        </w:rPr>
      </w:pPr>
    </w:p>
    <w:p w14:paraId="49F58942" w14:textId="2F294A27" w:rsidR="00BB1086" w:rsidRDefault="00BB1086" w:rsidP="00BC6D94">
      <w:pPr>
        <w:autoSpaceDE w:val="0"/>
        <w:autoSpaceDN w:val="0"/>
        <w:adjustRightInd w:val="0"/>
        <w:jc w:val="both"/>
        <w:rPr>
          <w:color w:val="000000"/>
        </w:rPr>
      </w:pPr>
    </w:p>
    <w:p w14:paraId="5E0E84A5" w14:textId="6E039CE8" w:rsidR="00EB1C33" w:rsidRDefault="00EB1C33" w:rsidP="00BC6D94">
      <w:pPr>
        <w:autoSpaceDE w:val="0"/>
        <w:autoSpaceDN w:val="0"/>
        <w:adjustRightInd w:val="0"/>
        <w:jc w:val="both"/>
        <w:rPr>
          <w:color w:val="000000"/>
        </w:rPr>
      </w:pPr>
    </w:p>
    <w:p w14:paraId="1BA770DC" w14:textId="01A17614" w:rsidR="00EB1C33" w:rsidRDefault="00EB1C33" w:rsidP="00BC6D94">
      <w:pPr>
        <w:autoSpaceDE w:val="0"/>
        <w:autoSpaceDN w:val="0"/>
        <w:adjustRightInd w:val="0"/>
        <w:jc w:val="both"/>
        <w:rPr>
          <w:color w:val="000000"/>
        </w:rPr>
      </w:pPr>
    </w:p>
    <w:p w14:paraId="2A3B7BB0" w14:textId="4704DF09" w:rsidR="00EB1C33" w:rsidRDefault="00EB1C33" w:rsidP="00BC6D94">
      <w:pPr>
        <w:autoSpaceDE w:val="0"/>
        <w:autoSpaceDN w:val="0"/>
        <w:adjustRightInd w:val="0"/>
        <w:jc w:val="both"/>
        <w:rPr>
          <w:color w:val="000000"/>
        </w:rPr>
      </w:pPr>
    </w:p>
    <w:p w14:paraId="20ED4848" w14:textId="77777777" w:rsidR="00EB1C33" w:rsidRDefault="00EB1C33" w:rsidP="00BC6D94">
      <w:pPr>
        <w:autoSpaceDE w:val="0"/>
        <w:autoSpaceDN w:val="0"/>
        <w:adjustRightInd w:val="0"/>
        <w:jc w:val="both"/>
        <w:rPr>
          <w:color w:val="000000"/>
        </w:rPr>
      </w:pPr>
    </w:p>
    <w:p w14:paraId="608467F1" w14:textId="529478DE" w:rsidR="00BB1086" w:rsidRDefault="00BB1086" w:rsidP="00BC6D94">
      <w:pPr>
        <w:autoSpaceDE w:val="0"/>
        <w:autoSpaceDN w:val="0"/>
        <w:adjustRightInd w:val="0"/>
        <w:jc w:val="both"/>
        <w:rPr>
          <w:color w:val="000000"/>
        </w:rPr>
      </w:pPr>
    </w:p>
    <w:p w14:paraId="24EDC134" w14:textId="5019B896" w:rsidR="00BB1086" w:rsidRDefault="00BB1086" w:rsidP="00BC6D94">
      <w:pPr>
        <w:autoSpaceDE w:val="0"/>
        <w:autoSpaceDN w:val="0"/>
        <w:adjustRightInd w:val="0"/>
        <w:jc w:val="both"/>
        <w:rPr>
          <w:color w:val="000000"/>
        </w:rPr>
      </w:pPr>
    </w:p>
    <w:p w14:paraId="05CB4463" w14:textId="620B4109" w:rsidR="00BB1086" w:rsidRDefault="00BB1086" w:rsidP="00BC6D94">
      <w:pPr>
        <w:autoSpaceDE w:val="0"/>
        <w:autoSpaceDN w:val="0"/>
        <w:adjustRightInd w:val="0"/>
        <w:jc w:val="both"/>
        <w:rPr>
          <w:color w:val="000000"/>
        </w:rPr>
      </w:pPr>
    </w:p>
    <w:p w14:paraId="64CAE383" w14:textId="77777777" w:rsidR="00BB1086" w:rsidRPr="009E0D2E" w:rsidRDefault="00BB1086" w:rsidP="00BC6D94">
      <w:pPr>
        <w:autoSpaceDE w:val="0"/>
        <w:autoSpaceDN w:val="0"/>
        <w:adjustRightInd w:val="0"/>
        <w:jc w:val="both"/>
        <w:rPr>
          <w:color w:val="000000"/>
        </w:rPr>
      </w:pPr>
    </w:p>
    <w:p w14:paraId="028910E1" w14:textId="77777777" w:rsidR="003147DD" w:rsidRPr="00774692" w:rsidRDefault="003147DD" w:rsidP="003147DD">
      <w:pPr>
        <w:autoSpaceDE w:val="0"/>
        <w:autoSpaceDN w:val="0"/>
        <w:adjustRightInd w:val="0"/>
        <w:jc w:val="both"/>
        <w:rPr>
          <w:b/>
          <w:sz w:val="12"/>
          <w:szCs w:val="16"/>
          <w:highlight w:val="yellow"/>
        </w:rPr>
      </w:pPr>
    </w:p>
    <w:p w14:paraId="37F450A0" w14:textId="66DE07BD" w:rsidR="00BC6D94" w:rsidRPr="009E0D2E" w:rsidRDefault="00BC6D94" w:rsidP="00BC6D94">
      <w:pPr>
        <w:tabs>
          <w:tab w:val="left" w:pos="709"/>
        </w:tabs>
        <w:autoSpaceDE w:val="0"/>
        <w:autoSpaceDN w:val="0"/>
        <w:adjustRightInd w:val="0"/>
        <w:ind w:left="-11" w:hanging="556"/>
        <w:rPr>
          <w:b/>
        </w:rPr>
      </w:pPr>
      <w:r w:rsidRPr="009E0D2E">
        <w:rPr>
          <w:b/>
        </w:rPr>
        <w:lastRenderedPageBreak/>
        <w:t xml:space="preserve">7.     </w:t>
      </w:r>
      <w:r w:rsidRPr="009E0D2E">
        <w:rPr>
          <w:b/>
        </w:rPr>
        <w:tab/>
        <w:t>Finansal varlıklara ilişkin açıklama ve dipnotlar</w:t>
      </w:r>
      <w:r w:rsidR="00B2588B">
        <w:rPr>
          <w:b/>
        </w:rPr>
        <w:t>:</w:t>
      </w:r>
    </w:p>
    <w:p w14:paraId="32C5C997" w14:textId="77777777" w:rsidR="00BC6D94" w:rsidRPr="009E0D2E" w:rsidRDefault="00BC6D94" w:rsidP="00BC6D94">
      <w:pPr>
        <w:autoSpaceDE w:val="0"/>
        <w:autoSpaceDN w:val="0"/>
        <w:adjustRightInd w:val="0"/>
        <w:ind w:hanging="540"/>
        <w:rPr>
          <w:b/>
          <w:sz w:val="12"/>
          <w:szCs w:val="12"/>
        </w:rPr>
      </w:pPr>
    </w:p>
    <w:p w14:paraId="68D379EC" w14:textId="77777777" w:rsidR="00BC6D94" w:rsidRPr="009E0D2E" w:rsidRDefault="00BC6D94" w:rsidP="00BC6D94">
      <w:pPr>
        <w:autoSpaceDE w:val="0"/>
        <w:autoSpaceDN w:val="0"/>
        <w:adjustRightInd w:val="0"/>
        <w:jc w:val="both"/>
        <w:rPr>
          <w:color w:val="000000"/>
        </w:rPr>
      </w:pPr>
      <w:r w:rsidRPr="009E0D2E">
        <w:rPr>
          <w:color w:val="000000"/>
        </w:rPr>
        <w:t xml:space="preserve">Grup,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w:t>
      </w:r>
      <w:proofErr w:type="gramStart"/>
      <w:r w:rsidRPr="009E0D2E">
        <w:rPr>
          <w:color w:val="000000"/>
        </w:rPr>
        <w:t>Resmi</w:t>
      </w:r>
      <w:proofErr w:type="gramEnd"/>
      <w:r w:rsidRPr="009E0D2E">
        <w:rPr>
          <w:color w:val="000000"/>
        </w:rPr>
        <w:t xml:space="preserve"> </w:t>
      </w:r>
      <w:proofErr w:type="spellStart"/>
      <w:r w:rsidRPr="009E0D2E">
        <w:rPr>
          <w:color w:val="000000"/>
        </w:rPr>
        <w:t>Gazete’de</w:t>
      </w:r>
      <w:proofErr w:type="spellEnd"/>
      <w:r w:rsidRPr="009E0D2E">
        <w:rPr>
          <w:color w:val="000000"/>
        </w:rPr>
        <w:t xml:space="preserve"> yayımlanan finansal araçların sınıflandırılması ve ölçümüne ilişkin “</w:t>
      </w:r>
      <w:proofErr w:type="spellStart"/>
      <w:r w:rsidRPr="009E0D2E">
        <w:rPr>
          <w:color w:val="000000"/>
        </w:rPr>
        <w:t>TFRS</w:t>
      </w:r>
      <w:proofErr w:type="spellEnd"/>
      <w:r w:rsidRPr="009E0D2E">
        <w:rPr>
          <w:color w:val="000000"/>
        </w:rPr>
        <w:t xml:space="preserve">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w:t>
      </w:r>
    </w:p>
    <w:p w14:paraId="13F94B4C" w14:textId="77777777" w:rsidR="00BC6D94" w:rsidRPr="009E0D2E" w:rsidRDefault="00BC6D94" w:rsidP="00BC6D94">
      <w:pPr>
        <w:autoSpaceDE w:val="0"/>
        <w:autoSpaceDN w:val="0"/>
        <w:adjustRightInd w:val="0"/>
        <w:jc w:val="both"/>
        <w:rPr>
          <w:color w:val="000000"/>
          <w:sz w:val="12"/>
          <w:szCs w:val="12"/>
        </w:rPr>
      </w:pPr>
    </w:p>
    <w:p w14:paraId="5DCA600D" w14:textId="77777777" w:rsidR="00BC6D94" w:rsidRPr="009E0D2E" w:rsidRDefault="00BC6D94" w:rsidP="00BC6D94">
      <w:pPr>
        <w:autoSpaceDE w:val="0"/>
        <w:autoSpaceDN w:val="0"/>
        <w:adjustRightInd w:val="0"/>
        <w:jc w:val="both"/>
        <w:rPr>
          <w:color w:val="000000"/>
        </w:rPr>
      </w:pPr>
      <w:r w:rsidRPr="009E0D2E">
        <w:rPr>
          <w:color w:val="000000"/>
        </w:rPr>
        <w:t>Grup, finansal bir varlığı sadece finansal araca ilişkin sözleşme hükümlerine taraf olduğunda finansal durum tablosuna almaktadır. Finansal bir varlığın ilk kez finansal tablolara alınması sırasında, Ana Ortaklık Banka yönetimi tarafından belirlenen iş modeli ve finansal varlığın sözleşmeye bağlı nakit akışlarının özellikleri dikkate alınmaktadır. Ana Ortaklık Banka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707E26CA" w14:textId="4A43769A" w:rsidR="003147DD" w:rsidRPr="00774692" w:rsidRDefault="003147DD" w:rsidP="003147DD">
      <w:pPr>
        <w:autoSpaceDE w:val="0"/>
        <w:autoSpaceDN w:val="0"/>
        <w:adjustRightInd w:val="0"/>
        <w:jc w:val="both"/>
        <w:rPr>
          <w:color w:val="000000"/>
          <w:highlight w:val="yellow"/>
        </w:rPr>
      </w:pPr>
    </w:p>
    <w:p w14:paraId="32A30F8A" w14:textId="77777777" w:rsidR="003147DD" w:rsidRPr="00774692" w:rsidRDefault="003147DD" w:rsidP="003147DD">
      <w:pPr>
        <w:autoSpaceDE w:val="0"/>
        <w:autoSpaceDN w:val="0"/>
        <w:adjustRightInd w:val="0"/>
        <w:rPr>
          <w:sz w:val="6"/>
          <w:szCs w:val="16"/>
          <w:highlight w:val="yellow"/>
        </w:rPr>
      </w:pPr>
    </w:p>
    <w:p w14:paraId="6C5B193E" w14:textId="77777777" w:rsidR="00BC6D94" w:rsidRPr="009E0D2E" w:rsidRDefault="00BC6D94" w:rsidP="00BC6D94">
      <w:pPr>
        <w:tabs>
          <w:tab w:val="left" w:pos="709"/>
        </w:tabs>
        <w:autoSpaceDE w:val="0"/>
        <w:autoSpaceDN w:val="0"/>
        <w:adjustRightInd w:val="0"/>
        <w:ind w:left="-11" w:hanging="556"/>
        <w:rPr>
          <w:b/>
        </w:rPr>
      </w:pPr>
      <w:r w:rsidRPr="009E0D2E">
        <w:rPr>
          <w:b/>
        </w:rPr>
        <w:t xml:space="preserve">7.1   </w:t>
      </w:r>
      <w:r w:rsidRPr="009E0D2E">
        <w:rPr>
          <w:b/>
        </w:rPr>
        <w:tab/>
        <w:t>Gerçeğe Uygun Değer Farkı Kar/</w:t>
      </w:r>
      <w:proofErr w:type="spellStart"/>
      <w:r w:rsidRPr="009E0D2E">
        <w:rPr>
          <w:b/>
        </w:rPr>
        <w:t>Zarar’a</w:t>
      </w:r>
      <w:proofErr w:type="spellEnd"/>
      <w:r w:rsidRPr="009E0D2E">
        <w:rPr>
          <w:b/>
        </w:rPr>
        <w:t xml:space="preserve"> Yansıtılan Finansal Varlıklar:</w:t>
      </w:r>
    </w:p>
    <w:p w14:paraId="7DE44280" w14:textId="77777777" w:rsidR="00BC6D94" w:rsidRPr="00111630" w:rsidRDefault="00BC6D94" w:rsidP="00BC6D94">
      <w:pPr>
        <w:tabs>
          <w:tab w:val="left" w:pos="709"/>
        </w:tabs>
        <w:autoSpaceDE w:val="0"/>
        <w:autoSpaceDN w:val="0"/>
        <w:adjustRightInd w:val="0"/>
        <w:ind w:left="-11" w:hanging="556"/>
        <w:rPr>
          <w:b/>
          <w:sz w:val="18"/>
          <w:szCs w:val="18"/>
        </w:rPr>
      </w:pPr>
    </w:p>
    <w:p w14:paraId="4AD59146" w14:textId="0C556D22" w:rsidR="00486DE3" w:rsidRDefault="00BC6D94" w:rsidP="00BB1086">
      <w:pPr>
        <w:autoSpaceDE w:val="0"/>
        <w:autoSpaceDN w:val="0"/>
        <w:adjustRightInd w:val="0"/>
        <w:jc w:val="both"/>
      </w:pPr>
      <w:r w:rsidRPr="009E0D2E">
        <w:t>Gerçeğe uygun değer farkı kâr/</w:t>
      </w:r>
      <w:proofErr w:type="spellStart"/>
      <w:r w:rsidRPr="009E0D2E">
        <w:t>zarar’a</w:t>
      </w:r>
      <w:proofErr w:type="spellEnd"/>
      <w:r w:rsidRPr="009E0D2E">
        <w:t xml:space="preserve">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w:t>
      </w:r>
      <w:proofErr w:type="spellStart"/>
      <w:r w:rsidRPr="009E0D2E">
        <w:t>zarar’a</w:t>
      </w:r>
      <w:proofErr w:type="spellEnd"/>
      <w:r w:rsidRPr="009E0D2E">
        <w:t xml:space="preserve">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44486F9E" w14:textId="77777777" w:rsidR="00BB1086" w:rsidRPr="00774692" w:rsidRDefault="00BB1086" w:rsidP="00BB1086">
      <w:pPr>
        <w:autoSpaceDE w:val="0"/>
        <w:autoSpaceDN w:val="0"/>
        <w:adjustRightInd w:val="0"/>
        <w:jc w:val="both"/>
        <w:rPr>
          <w:b/>
          <w:highlight w:val="yellow"/>
        </w:rPr>
      </w:pPr>
    </w:p>
    <w:p w14:paraId="6D6AE074" w14:textId="77777777" w:rsidR="00BC6D94" w:rsidRPr="009E0D2E" w:rsidRDefault="00BC6D94" w:rsidP="00BC6D94">
      <w:pPr>
        <w:pStyle w:val="BodyText3"/>
        <w:tabs>
          <w:tab w:val="clear" w:pos="539"/>
          <w:tab w:val="clear" w:pos="5310"/>
          <w:tab w:val="clear" w:pos="7560"/>
        </w:tabs>
        <w:ind w:right="183" w:hanging="567"/>
        <w:rPr>
          <w:b/>
          <w:bCs w:val="0"/>
          <w:i w:val="0"/>
          <w:iCs w:val="0"/>
          <w:sz w:val="20"/>
        </w:rPr>
      </w:pPr>
      <w:r w:rsidRPr="009E0D2E">
        <w:rPr>
          <w:b/>
          <w:bCs w:val="0"/>
          <w:i w:val="0"/>
          <w:iCs w:val="0"/>
          <w:sz w:val="20"/>
        </w:rPr>
        <w:t xml:space="preserve">7.2   </w:t>
      </w:r>
      <w:r w:rsidRPr="009E0D2E">
        <w:rPr>
          <w:b/>
          <w:bCs w:val="0"/>
          <w:i w:val="0"/>
          <w:iCs w:val="0"/>
          <w:sz w:val="20"/>
        </w:rPr>
        <w:tab/>
        <w:t>Gerçeğe Uygun Değer Farkı Diğer Kapsamlı Gelire Yansıtılan Finansal Varlıklar:</w:t>
      </w:r>
    </w:p>
    <w:p w14:paraId="3831A127" w14:textId="77777777" w:rsidR="00BC6D94" w:rsidRPr="009E0D2E" w:rsidRDefault="00BC6D94" w:rsidP="00BC6D94">
      <w:pPr>
        <w:autoSpaceDE w:val="0"/>
        <w:autoSpaceDN w:val="0"/>
        <w:adjustRightInd w:val="0"/>
        <w:ind w:left="540" w:hanging="540"/>
        <w:jc w:val="both"/>
        <w:rPr>
          <w:sz w:val="6"/>
          <w:szCs w:val="16"/>
        </w:rPr>
      </w:pPr>
    </w:p>
    <w:p w14:paraId="630014EE" w14:textId="77777777" w:rsidR="00BC6D94" w:rsidRPr="009E0D2E" w:rsidRDefault="00BC6D94" w:rsidP="00BC6D94">
      <w:pPr>
        <w:autoSpaceDE w:val="0"/>
        <w:autoSpaceDN w:val="0"/>
        <w:adjustRightInd w:val="0"/>
        <w:jc w:val="both"/>
      </w:pPr>
      <w:r w:rsidRPr="009E0D2E">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9E0D2E">
        <w:t>kar</w:t>
      </w:r>
      <w:proofErr w:type="gramEnd"/>
      <w:r w:rsidRPr="009E0D2E">
        <w:t xml:space="preserve"> payı ödemelerini içeren nakit akışlarına yol açması durumlarında finansal varlık, gerçeğe uygun değer farkı diğer kapsamlı gelire yansıtılan olarak sınıflandırılmaktadır. </w:t>
      </w:r>
    </w:p>
    <w:p w14:paraId="152FDE68" w14:textId="77777777" w:rsidR="00BC6D94" w:rsidRPr="009E0D2E" w:rsidRDefault="00BC6D94" w:rsidP="00BC6D94">
      <w:pPr>
        <w:autoSpaceDE w:val="0"/>
        <w:autoSpaceDN w:val="0"/>
        <w:adjustRightInd w:val="0"/>
        <w:jc w:val="both"/>
        <w:rPr>
          <w:sz w:val="12"/>
          <w:szCs w:val="12"/>
        </w:rPr>
      </w:pPr>
    </w:p>
    <w:p w14:paraId="6873FD7E" w14:textId="77777777" w:rsidR="00BC6D94" w:rsidRPr="009E0D2E" w:rsidRDefault="00BC6D94" w:rsidP="00BC6D94">
      <w:pPr>
        <w:autoSpaceDE w:val="0"/>
        <w:autoSpaceDN w:val="0"/>
        <w:adjustRightInd w:val="0"/>
        <w:jc w:val="both"/>
      </w:pPr>
      <w:r w:rsidRPr="009E0D2E">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w:t>
      </w:r>
      <w:proofErr w:type="gramStart"/>
      <w:r w:rsidRPr="009E0D2E">
        <w:t>kar</w:t>
      </w:r>
      <w:proofErr w:type="gramEnd"/>
      <w:r w:rsidRPr="009E0D2E">
        <w:t xml:space="preserve">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9E0D2E">
        <w:t>özkaynaklar</w:t>
      </w:r>
      <w:proofErr w:type="spellEnd"/>
      <w:r w:rsidRPr="009E0D2E">
        <w:t xml:space="preserve"> altındaki “Kâr veya Zararda Yeniden Sınıflandırılacak Birikmiş Diğer Kapsamlı Gelirler veya Giderler” hesabında izlenmektedir. Söz konusu menkul değerlerin tahsil edildiğinde veya elden çıkarıldığında </w:t>
      </w:r>
      <w:proofErr w:type="spellStart"/>
      <w:r w:rsidRPr="009E0D2E">
        <w:t>özkaynak</w:t>
      </w:r>
      <w:proofErr w:type="spellEnd"/>
      <w:r w:rsidRPr="009E0D2E">
        <w:t xml:space="preserve"> içinde yansıtılan birikmiş gerçeğe uygun değer farkları gelir tablosuna yansıtılmaktadır.</w:t>
      </w:r>
    </w:p>
    <w:p w14:paraId="44D0B014" w14:textId="77777777" w:rsidR="00BC6D94" w:rsidRPr="009E0D2E" w:rsidRDefault="00BC6D94" w:rsidP="00BC6D94">
      <w:pPr>
        <w:autoSpaceDE w:val="0"/>
        <w:autoSpaceDN w:val="0"/>
        <w:adjustRightInd w:val="0"/>
        <w:jc w:val="both"/>
      </w:pPr>
    </w:p>
    <w:p w14:paraId="14FFB8EC" w14:textId="77777777" w:rsidR="00BC6D94" w:rsidRPr="009E0D2E" w:rsidRDefault="00BC6D94" w:rsidP="00BC6D94">
      <w:pPr>
        <w:autoSpaceDE w:val="0"/>
        <w:autoSpaceDN w:val="0"/>
        <w:adjustRightInd w:val="0"/>
        <w:jc w:val="both"/>
      </w:pPr>
      <w:r w:rsidRPr="009E0D2E">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3165FE6B" w14:textId="77777777" w:rsidR="00BC6D94" w:rsidRPr="009E0D2E" w:rsidRDefault="00BC6D94" w:rsidP="00BC6D94">
      <w:pPr>
        <w:autoSpaceDE w:val="0"/>
        <w:autoSpaceDN w:val="0"/>
        <w:adjustRightInd w:val="0"/>
        <w:jc w:val="both"/>
        <w:rPr>
          <w:sz w:val="16"/>
          <w:szCs w:val="16"/>
        </w:rPr>
      </w:pPr>
    </w:p>
    <w:p w14:paraId="08A3E03F" w14:textId="49FAB272" w:rsidR="003147DD" w:rsidRPr="00774692" w:rsidRDefault="00BC6D94" w:rsidP="00EB1C33">
      <w:pPr>
        <w:autoSpaceDE w:val="0"/>
        <w:autoSpaceDN w:val="0"/>
        <w:adjustRightInd w:val="0"/>
        <w:jc w:val="both"/>
        <w:rPr>
          <w:sz w:val="16"/>
          <w:szCs w:val="16"/>
          <w:highlight w:val="yellow"/>
        </w:rPr>
      </w:pPr>
      <w:r w:rsidRPr="009E0D2E">
        <w:t xml:space="preserve">İlk defa finansal tablolara almada işletme, ticari amaçla elde tutulmayan bir </w:t>
      </w:r>
      <w:proofErr w:type="spellStart"/>
      <w:r w:rsidRPr="009E0D2E">
        <w:t>özkaynak</w:t>
      </w:r>
      <w:proofErr w:type="spellEnd"/>
      <w:r w:rsidRPr="009E0D2E">
        <w:t xml:space="preserve">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640822A8" w14:textId="77777777" w:rsidR="00BC6D94" w:rsidRPr="009E0D2E" w:rsidRDefault="00BC6D94" w:rsidP="00BC6D94">
      <w:pPr>
        <w:pStyle w:val="BodyText3"/>
        <w:tabs>
          <w:tab w:val="clear" w:pos="539"/>
          <w:tab w:val="num" w:pos="709"/>
        </w:tabs>
        <w:ind w:right="183" w:hanging="567"/>
        <w:rPr>
          <w:b/>
          <w:bCs w:val="0"/>
          <w:i w:val="0"/>
          <w:iCs w:val="0"/>
          <w:sz w:val="20"/>
        </w:rPr>
      </w:pPr>
      <w:r w:rsidRPr="009E0D2E">
        <w:rPr>
          <w:b/>
          <w:i w:val="0"/>
          <w:sz w:val="20"/>
        </w:rPr>
        <w:lastRenderedPageBreak/>
        <w:t xml:space="preserve">7.3 </w:t>
      </w:r>
      <w:r w:rsidRPr="009E0D2E">
        <w:rPr>
          <w:b/>
          <w:i w:val="0"/>
          <w:sz w:val="20"/>
        </w:rPr>
        <w:tab/>
        <w:t>İtfa Edilmiş Maliyeti ile Ölçülen Finansal Varlıklar:</w:t>
      </w:r>
    </w:p>
    <w:p w14:paraId="27266A3D" w14:textId="77777777" w:rsidR="00BC6D94" w:rsidRPr="009E0D2E" w:rsidRDefault="00BC6D94" w:rsidP="00BC6D94">
      <w:pPr>
        <w:pStyle w:val="BodyText3"/>
        <w:tabs>
          <w:tab w:val="clear" w:pos="539"/>
        </w:tabs>
        <w:ind w:right="183"/>
        <w:rPr>
          <w:b/>
          <w:bCs w:val="0"/>
          <w:i w:val="0"/>
          <w:iCs w:val="0"/>
          <w:sz w:val="16"/>
          <w:szCs w:val="16"/>
        </w:rPr>
      </w:pPr>
    </w:p>
    <w:p w14:paraId="07C66C86" w14:textId="77777777" w:rsidR="00BC6D94" w:rsidRPr="009E0D2E" w:rsidRDefault="00BC6D94" w:rsidP="00BC6D94">
      <w:pPr>
        <w:pStyle w:val="BodyTextIndent"/>
        <w:ind w:left="0" w:firstLine="0"/>
      </w:pPr>
      <w:r w:rsidRPr="009E0D2E">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9E0D2E">
        <w:t>kar</w:t>
      </w:r>
      <w:proofErr w:type="gramEnd"/>
      <w:r w:rsidRPr="009E0D2E">
        <w:t xml:space="preserve"> payı ödemelerini içeren nakit akışlarına yol açması durumunda finansal varlık itfa edilmiş maliyeti ile ölçülen finansal varlık olarak sınıflandırılmaktadır. </w:t>
      </w:r>
    </w:p>
    <w:p w14:paraId="623DF34B" w14:textId="77777777" w:rsidR="00BC6D94" w:rsidRPr="009E0D2E" w:rsidRDefault="00BC6D94" w:rsidP="00BC6D94">
      <w:pPr>
        <w:pStyle w:val="BodyTextIndent"/>
        <w:ind w:left="0" w:firstLine="0"/>
        <w:rPr>
          <w:color w:val="000000"/>
          <w:sz w:val="16"/>
          <w:szCs w:val="16"/>
        </w:rPr>
      </w:pPr>
    </w:p>
    <w:p w14:paraId="7DAB814C" w14:textId="77777777" w:rsidR="00BC6D94" w:rsidRPr="009E0D2E" w:rsidRDefault="00BC6D94" w:rsidP="00BC6D94">
      <w:pPr>
        <w:pStyle w:val="BodyTextIndent"/>
        <w:ind w:left="0" w:firstLine="0"/>
        <w:rPr>
          <w:color w:val="000000"/>
        </w:rPr>
      </w:pPr>
      <w:r w:rsidRPr="009E0D2E">
        <w:rPr>
          <w:color w:val="000000"/>
        </w:rPr>
        <w:t xml:space="preserve">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w:t>
      </w:r>
      <w:proofErr w:type="spellStart"/>
      <w:r w:rsidRPr="009E0D2E">
        <w:rPr>
          <w:color w:val="000000"/>
        </w:rPr>
        <w:t>iskonto</w:t>
      </w:r>
      <w:proofErr w:type="spellEnd"/>
      <w:r w:rsidRPr="009E0D2E">
        <w:rPr>
          <w:color w:val="000000"/>
        </w:rPr>
        <w:t xml:space="preserve"> edilmiş bedeli ile değerlenmektedir. İtfa Edilmiş Maliyeti ile Ölçülen Finansal Varlıklar ile ilgili </w:t>
      </w:r>
      <w:proofErr w:type="gramStart"/>
      <w:r w:rsidRPr="009E0D2E">
        <w:rPr>
          <w:color w:val="000000"/>
        </w:rPr>
        <w:t>kar</w:t>
      </w:r>
      <w:proofErr w:type="gramEnd"/>
      <w:r w:rsidRPr="009E0D2E">
        <w:rPr>
          <w:color w:val="000000"/>
        </w:rPr>
        <w:t xml:space="preserve"> payı gelirleri gelir tablosunda yansıtılmaktadır. </w:t>
      </w:r>
    </w:p>
    <w:p w14:paraId="1A8C623D" w14:textId="77777777" w:rsidR="00603839" w:rsidRPr="00774692" w:rsidRDefault="00603839" w:rsidP="003147DD">
      <w:pPr>
        <w:pStyle w:val="BodyTextIndent"/>
        <w:ind w:left="0" w:firstLine="0"/>
        <w:rPr>
          <w:color w:val="000000"/>
          <w:highlight w:val="yellow"/>
        </w:rPr>
      </w:pPr>
    </w:p>
    <w:p w14:paraId="2E68E25C" w14:textId="77777777" w:rsidR="00BC6D94" w:rsidRPr="009E0D2E" w:rsidRDefault="00BC6D94" w:rsidP="00BC6D94">
      <w:pPr>
        <w:pStyle w:val="BodyText3"/>
        <w:tabs>
          <w:tab w:val="clear" w:pos="539"/>
          <w:tab w:val="num" w:pos="709"/>
        </w:tabs>
        <w:ind w:right="183" w:hanging="567"/>
        <w:rPr>
          <w:b/>
          <w:i w:val="0"/>
          <w:sz w:val="20"/>
        </w:rPr>
      </w:pPr>
      <w:r w:rsidRPr="009E0D2E">
        <w:rPr>
          <w:b/>
          <w:i w:val="0"/>
          <w:sz w:val="20"/>
        </w:rPr>
        <w:t xml:space="preserve">7.4 </w:t>
      </w:r>
      <w:r w:rsidRPr="009E0D2E">
        <w:rPr>
          <w:b/>
          <w:i w:val="0"/>
          <w:sz w:val="20"/>
        </w:rPr>
        <w:tab/>
        <w:t>Türev Finansal Varlıklar:</w:t>
      </w:r>
    </w:p>
    <w:p w14:paraId="08C09C99" w14:textId="77777777" w:rsidR="00BC6D94" w:rsidRPr="009E0D2E" w:rsidRDefault="00BC6D94" w:rsidP="00BC6D94">
      <w:pPr>
        <w:pStyle w:val="BodyText3"/>
        <w:tabs>
          <w:tab w:val="clear" w:pos="539"/>
        </w:tabs>
        <w:ind w:right="183"/>
        <w:rPr>
          <w:b/>
          <w:bCs w:val="0"/>
          <w:i w:val="0"/>
          <w:iCs w:val="0"/>
          <w:sz w:val="16"/>
          <w:szCs w:val="16"/>
        </w:rPr>
      </w:pPr>
    </w:p>
    <w:p w14:paraId="60443D65" w14:textId="77777777" w:rsidR="00BC6D94" w:rsidRPr="009E0D2E" w:rsidRDefault="00BC6D94" w:rsidP="00BC6D94">
      <w:pPr>
        <w:pStyle w:val="BodyTextIndent"/>
        <w:ind w:left="0" w:firstLine="0"/>
      </w:pPr>
      <w:r w:rsidRPr="009E0D2E">
        <w:t xml:space="preserve">Grup’un türev işlemlerini ağırlıklı olarak yabancı para swapları, çapraz para swapları ile vadeli döviz alım-satım sözleşmeleri oluşturmaktadır. </w:t>
      </w:r>
    </w:p>
    <w:p w14:paraId="34F44527" w14:textId="77777777" w:rsidR="00BC6D94" w:rsidRPr="009E0D2E" w:rsidRDefault="00BC6D94" w:rsidP="00BC6D94">
      <w:pPr>
        <w:pStyle w:val="BodyTextIndent"/>
        <w:ind w:left="0" w:firstLine="0"/>
        <w:rPr>
          <w:sz w:val="16"/>
          <w:szCs w:val="16"/>
        </w:rPr>
      </w:pPr>
    </w:p>
    <w:p w14:paraId="1A0DAD81" w14:textId="77777777" w:rsidR="00BC6D94" w:rsidRPr="009E0D2E" w:rsidRDefault="00BC6D94" w:rsidP="00BC6D94">
      <w:pPr>
        <w:pStyle w:val="BodyTextIndent"/>
        <w:ind w:left="0" w:firstLine="0"/>
      </w:pPr>
      <w:r w:rsidRPr="009E0D2E">
        <w:t xml:space="preserve">Türev işlemlerden doğan alacak ve yükümlülük sözleşme tutarları üzerinden nazım hesaplara kaydedilmektedir. </w:t>
      </w:r>
    </w:p>
    <w:p w14:paraId="19C5FA85" w14:textId="77777777" w:rsidR="00BC6D94" w:rsidRPr="009E0D2E" w:rsidRDefault="00BC6D94" w:rsidP="00BC6D94">
      <w:pPr>
        <w:pStyle w:val="BodyTextIndent"/>
        <w:ind w:left="0" w:firstLine="0"/>
        <w:rPr>
          <w:sz w:val="16"/>
          <w:szCs w:val="16"/>
        </w:rPr>
      </w:pPr>
    </w:p>
    <w:p w14:paraId="5B286CD3" w14:textId="77777777" w:rsidR="00BC6D94" w:rsidRPr="009E0D2E" w:rsidRDefault="00BC6D94" w:rsidP="00BC6D94">
      <w:pPr>
        <w:pStyle w:val="BodyTextIndent"/>
        <w:ind w:left="0" w:firstLine="0"/>
      </w:pPr>
      <w:r w:rsidRPr="009E0D2E">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5EB10416" w14:textId="77777777" w:rsidR="00620082" w:rsidRPr="00774692" w:rsidRDefault="00620082" w:rsidP="003147DD">
      <w:pPr>
        <w:pStyle w:val="BodyTextIndent"/>
        <w:ind w:left="0" w:firstLine="0"/>
        <w:rPr>
          <w:sz w:val="16"/>
          <w:szCs w:val="16"/>
          <w:highlight w:val="yellow"/>
        </w:rPr>
      </w:pPr>
    </w:p>
    <w:p w14:paraId="12E92B2A" w14:textId="77777777" w:rsidR="003147DD" w:rsidRPr="00BC6D94" w:rsidRDefault="003147DD" w:rsidP="003147DD">
      <w:pPr>
        <w:pStyle w:val="BodyText3"/>
        <w:tabs>
          <w:tab w:val="clear" w:pos="539"/>
          <w:tab w:val="num" w:pos="709"/>
        </w:tabs>
        <w:ind w:right="183" w:hanging="567"/>
        <w:rPr>
          <w:b/>
          <w:bCs w:val="0"/>
          <w:i w:val="0"/>
          <w:iCs w:val="0"/>
          <w:sz w:val="20"/>
        </w:rPr>
      </w:pPr>
      <w:r w:rsidRPr="00BC6D94">
        <w:rPr>
          <w:b/>
          <w:i w:val="0"/>
          <w:sz w:val="20"/>
        </w:rPr>
        <w:t xml:space="preserve">7.5 </w:t>
      </w:r>
      <w:r w:rsidRPr="00BC6D94">
        <w:rPr>
          <w:b/>
          <w:i w:val="0"/>
          <w:sz w:val="20"/>
        </w:rPr>
        <w:tab/>
        <w:t>Krediler:</w:t>
      </w:r>
    </w:p>
    <w:p w14:paraId="16299C76" w14:textId="77777777" w:rsidR="003147DD" w:rsidRPr="00BC6D94" w:rsidRDefault="003147DD" w:rsidP="003147DD">
      <w:pPr>
        <w:pStyle w:val="BodyText3"/>
        <w:tabs>
          <w:tab w:val="clear" w:pos="539"/>
        </w:tabs>
        <w:ind w:right="183"/>
        <w:rPr>
          <w:b/>
          <w:bCs w:val="0"/>
          <w:i w:val="0"/>
          <w:iCs w:val="0"/>
          <w:sz w:val="16"/>
          <w:szCs w:val="16"/>
        </w:rPr>
      </w:pPr>
    </w:p>
    <w:p w14:paraId="5564292B" w14:textId="4D3D817E" w:rsidR="003147DD" w:rsidRPr="00BC6D94" w:rsidRDefault="00EA0636" w:rsidP="003147DD">
      <w:pPr>
        <w:pStyle w:val="BodyTextIndent"/>
        <w:ind w:left="0" w:firstLine="0"/>
      </w:pPr>
      <w:r w:rsidRPr="00BC6D94">
        <w:t xml:space="preserve">Krediler, sabit veya belirlenebilir nitelikte ödemeleri olan ve aktif bir piyasada </w:t>
      </w:r>
      <w:proofErr w:type="spellStart"/>
      <w:r w:rsidRPr="00BC6D94">
        <w:t>kote</w:t>
      </w:r>
      <w:proofErr w:type="spellEnd"/>
      <w:r w:rsidRPr="00BC6D94">
        <w:t xml:space="preserve"> olmayan finansal varlıklardır. Söz konusu krediler ilk olarak gerçeğe uygun değerini yansıtan elde etme maliyet bedellerine işlem maliyetlerinin eklenmesi ile kayda alınmakta ve kayda alınmalarını takiben “Etkin </w:t>
      </w:r>
      <w:proofErr w:type="gramStart"/>
      <w:r w:rsidRPr="00BC6D94">
        <w:t>kar</w:t>
      </w:r>
      <w:proofErr w:type="gramEnd"/>
      <w:r w:rsidRPr="00BC6D94">
        <w:t xml:space="preserve"> payı (iç verim) oranı yöntemi” kullanılarak itfa edilmiş bedelleri ile ölçülmektedir.</w:t>
      </w:r>
    </w:p>
    <w:p w14:paraId="7E8C2957" w14:textId="77777777" w:rsidR="003147DD" w:rsidRPr="00BC6D94" w:rsidRDefault="003147DD" w:rsidP="003147DD">
      <w:pPr>
        <w:pStyle w:val="BodyTextIndent"/>
        <w:ind w:left="0" w:firstLine="0"/>
      </w:pPr>
    </w:p>
    <w:p w14:paraId="621ADCD3" w14:textId="6EDBDA0A" w:rsidR="003147DD" w:rsidRPr="00BC6D94" w:rsidRDefault="002E32E4" w:rsidP="003147DD">
      <w:pPr>
        <w:ind w:hanging="567"/>
        <w:rPr>
          <w:b/>
        </w:rPr>
      </w:pPr>
      <w:r w:rsidRPr="00BC6D94">
        <w:rPr>
          <w:b/>
        </w:rPr>
        <w:t>8</w:t>
      </w:r>
      <w:r w:rsidR="003147DD" w:rsidRPr="00BC6D94">
        <w:rPr>
          <w:b/>
        </w:rPr>
        <w:t xml:space="preserve">.     </w:t>
      </w:r>
      <w:r w:rsidR="003147DD" w:rsidRPr="00BC6D94">
        <w:rPr>
          <w:b/>
        </w:rPr>
        <w:tab/>
        <w:t>Finansal araçların netleştirilmesine ilişkin açıklamalar</w:t>
      </w:r>
      <w:r w:rsidR="00B2588B">
        <w:rPr>
          <w:b/>
        </w:rPr>
        <w:t>:</w:t>
      </w:r>
    </w:p>
    <w:p w14:paraId="3B966BFC" w14:textId="77777777" w:rsidR="003147DD" w:rsidRPr="00BC6D94" w:rsidRDefault="003147DD" w:rsidP="003147DD">
      <w:pPr>
        <w:autoSpaceDE w:val="0"/>
        <w:autoSpaceDN w:val="0"/>
        <w:adjustRightInd w:val="0"/>
        <w:ind w:hanging="540"/>
        <w:rPr>
          <w:b/>
          <w:sz w:val="16"/>
          <w:szCs w:val="16"/>
        </w:rPr>
      </w:pPr>
    </w:p>
    <w:p w14:paraId="60A9C80D" w14:textId="50DE8F10" w:rsidR="00EA0636" w:rsidRPr="00BC6D94" w:rsidRDefault="00EA0636" w:rsidP="00EA0636">
      <w:pPr>
        <w:autoSpaceDE w:val="0"/>
        <w:autoSpaceDN w:val="0"/>
        <w:adjustRightInd w:val="0"/>
        <w:jc w:val="both"/>
      </w:pPr>
      <w:r w:rsidRPr="00BC6D94">
        <w:t xml:space="preserve">Finansal varlıklar ve borçlar, </w:t>
      </w:r>
      <w:r w:rsidR="00C66F1D" w:rsidRPr="00BC6D94">
        <w:t>Ana Ortaklık Banka</w:t>
      </w:r>
      <w:r w:rsidRPr="00BC6D94">
        <w:t>’nın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2A9DD6DF" w14:textId="77777777" w:rsidR="003147DD" w:rsidRPr="00BC6D94" w:rsidRDefault="003147DD" w:rsidP="003147DD">
      <w:pPr>
        <w:autoSpaceDE w:val="0"/>
        <w:autoSpaceDN w:val="0"/>
        <w:adjustRightInd w:val="0"/>
        <w:ind w:left="540" w:hanging="540"/>
        <w:rPr>
          <w:b/>
          <w:sz w:val="16"/>
          <w:szCs w:val="16"/>
        </w:rPr>
      </w:pPr>
    </w:p>
    <w:p w14:paraId="1B2B5379" w14:textId="03489F8F" w:rsidR="00BC6D94" w:rsidRPr="00BC6D94" w:rsidRDefault="00BC6D94" w:rsidP="00BC6D94">
      <w:pPr>
        <w:autoSpaceDE w:val="0"/>
        <w:autoSpaceDN w:val="0"/>
        <w:adjustRightInd w:val="0"/>
        <w:ind w:hanging="567"/>
        <w:rPr>
          <w:b/>
        </w:rPr>
      </w:pPr>
      <w:r w:rsidRPr="00BC6D94">
        <w:rPr>
          <w:b/>
        </w:rPr>
        <w:t xml:space="preserve">9.   </w:t>
      </w:r>
      <w:r w:rsidRPr="00BC6D94">
        <w:rPr>
          <w:b/>
        </w:rPr>
        <w:tab/>
        <w:t>Satış ve geri alış anlaşmaları ve menkul değerlerin ödünç verilmesi işlemlerine ilişkin açıklamalar</w:t>
      </w:r>
      <w:r w:rsidR="00B2588B">
        <w:rPr>
          <w:b/>
        </w:rPr>
        <w:t>:</w:t>
      </w:r>
    </w:p>
    <w:p w14:paraId="682DFAB5" w14:textId="77777777" w:rsidR="00BC6D94" w:rsidRPr="00BC6D94" w:rsidRDefault="00BC6D94" w:rsidP="00BC6D94">
      <w:pPr>
        <w:autoSpaceDE w:val="0"/>
        <w:autoSpaceDN w:val="0"/>
        <w:adjustRightInd w:val="0"/>
        <w:ind w:hanging="540"/>
        <w:rPr>
          <w:b/>
          <w:sz w:val="16"/>
          <w:szCs w:val="16"/>
        </w:rPr>
      </w:pPr>
    </w:p>
    <w:p w14:paraId="46F7E2F8" w14:textId="77777777" w:rsidR="00BC6D94" w:rsidRPr="00BC6D94" w:rsidRDefault="00BC6D94" w:rsidP="00BC6D94">
      <w:pPr>
        <w:autoSpaceDE w:val="0"/>
        <w:autoSpaceDN w:val="0"/>
        <w:adjustRightInd w:val="0"/>
        <w:jc w:val="both"/>
        <w:rPr>
          <w:color w:val="000000"/>
        </w:rPr>
      </w:pPr>
      <w:r w:rsidRPr="00BC6D94">
        <w:rPr>
          <w:color w:val="000000"/>
        </w:rPr>
        <w:t>Kira sertifikalarının katılım bankacılığı prensiplerine uygun olarak T.C. Merkez Bankası (“TCMB”) açık piyasa işlemlerine (“</w:t>
      </w:r>
      <w:proofErr w:type="spellStart"/>
      <w:r w:rsidRPr="00BC6D94">
        <w:rPr>
          <w:color w:val="000000"/>
        </w:rPr>
        <w:t>APİ</w:t>
      </w:r>
      <w:proofErr w:type="spellEnd"/>
      <w:r w:rsidRPr="00BC6D94">
        <w:rPr>
          <w:color w:val="000000"/>
        </w:rPr>
        <w:t xml:space="preserve">”) konu edilebilmesi için; T.C. Merkez Bankası </w:t>
      </w:r>
      <w:proofErr w:type="spellStart"/>
      <w:r w:rsidRPr="00BC6D94">
        <w:rPr>
          <w:color w:val="000000"/>
        </w:rPr>
        <w:t>APİ</w:t>
      </w:r>
      <w:proofErr w:type="spellEnd"/>
      <w:r w:rsidRPr="00BC6D94">
        <w:rPr>
          <w:color w:val="000000"/>
        </w:rPr>
        <w:t xml:space="preserve">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ile ilk olarak 14 Haziran 2013 tarihinde aktifte yer alan Hazine Kira Sertifikaları geri alım vaadiyle satış işlemine konu edilerek </w:t>
      </w:r>
      <w:proofErr w:type="spellStart"/>
      <w:r w:rsidRPr="00BC6D94">
        <w:rPr>
          <w:color w:val="000000"/>
        </w:rPr>
        <w:t>APİ</w:t>
      </w:r>
      <w:proofErr w:type="spellEnd"/>
      <w:r w:rsidRPr="00BC6D94">
        <w:rPr>
          <w:color w:val="000000"/>
        </w:rPr>
        <w:t xml:space="preserve"> işlemi gerçekleştirilmiştir. Bu tarihten itibaren T.C. Merkez Bankası’nın değişik vadelerde açmış olduğu alım ihalelerine teklifler verilerek bilançonun aktifinde yer alan hazine kira sertifikaları geri alım vaadiyle satış işlemine konu edilmekte ve bu kapsamda fon temin edilmektedir. </w:t>
      </w:r>
    </w:p>
    <w:p w14:paraId="448C77CD" w14:textId="77777777" w:rsidR="00EA0636" w:rsidRPr="00BC6D94" w:rsidRDefault="00EA0636" w:rsidP="00EA0636">
      <w:pPr>
        <w:autoSpaceDE w:val="0"/>
        <w:autoSpaceDN w:val="0"/>
        <w:adjustRightInd w:val="0"/>
        <w:jc w:val="both"/>
        <w:rPr>
          <w:sz w:val="16"/>
          <w:szCs w:val="16"/>
        </w:rPr>
      </w:pPr>
    </w:p>
    <w:p w14:paraId="08D74042" w14:textId="571BA782" w:rsidR="00BC6D94" w:rsidRDefault="00EA0636" w:rsidP="00BC6D94">
      <w:pPr>
        <w:autoSpaceDE w:val="0"/>
        <w:autoSpaceDN w:val="0"/>
        <w:adjustRightInd w:val="0"/>
        <w:jc w:val="both"/>
        <w:rPr>
          <w:color w:val="000000"/>
        </w:rPr>
      </w:pPr>
      <w:r w:rsidRPr="00BC6D94">
        <w:rPr>
          <w:color w:val="000000"/>
        </w:rPr>
        <w:t xml:space="preserve">31 </w:t>
      </w:r>
      <w:r w:rsidR="00BC6D94" w:rsidRPr="00BC6D94">
        <w:rPr>
          <w:color w:val="000000"/>
        </w:rPr>
        <w:t>Mart 2021</w:t>
      </w:r>
      <w:r w:rsidRPr="00BC6D94">
        <w:rPr>
          <w:color w:val="000000"/>
        </w:rPr>
        <w:t xml:space="preserve"> tarihi itibarıyla, </w:t>
      </w:r>
      <w:r w:rsidR="00C52847">
        <w:rPr>
          <w:color w:val="000000"/>
        </w:rPr>
        <w:t>Grup’un</w:t>
      </w:r>
      <w:r w:rsidR="00BC6D94" w:rsidRPr="00BC6D94">
        <w:rPr>
          <w:color w:val="000000"/>
        </w:rPr>
        <w:t xml:space="preserve"> 3,404,605 TL değerinde geri alım vaadiyle satış işlemi bulunmaktadır (31 Aralık </w:t>
      </w:r>
      <w:proofErr w:type="gramStart"/>
      <w:r w:rsidR="00BC6D94" w:rsidRPr="00BC6D94">
        <w:rPr>
          <w:color w:val="000000"/>
        </w:rPr>
        <w:t>2020 -</w:t>
      </w:r>
      <w:proofErr w:type="gramEnd"/>
      <w:r w:rsidR="00BC6D94" w:rsidRPr="00BC6D94">
        <w:rPr>
          <w:color w:val="000000"/>
        </w:rPr>
        <w:t xml:space="preserve"> 185,225 TL).</w:t>
      </w:r>
      <w:r w:rsidR="00BC6D94">
        <w:rPr>
          <w:color w:val="000000"/>
        </w:rPr>
        <w:t xml:space="preserve"> </w:t>
      </w:r>
    </w:p>
    <w:p w14:paraId="5896B625" w14:textId="4AE3CB95" w:rsidR="003147DD" w:rsidRDefault="003147DD" w:rsidP="00EA0636">
      <w:pPr>
        <w:autoSpaceDE w:val="0"/>
        <w:autoSpaceDN w:val="0"/>
        <w:adjustRightInd w:val="0"/>
        <w:jc w:val="both"/>
        <w:rPr>
          <w:color w:val="000000"/>
          <w:highlight w:val="yellow"/>
        </w:rPr>
      </w:pPr>
    </w:p>
    <w:p w14:paraId="2005F0F1" w14:textId="319C9369" w:rsidR="00BB1086" w:rsidRDefault="00BB1086" w:rsidP="00EA0636">
      <w:pPr>
        <w:autoSpaceDE w:val="0"/>
        <w:autoSpaceDN w:val="0"/>
        <w:adjustRightInd w:val="0"/>
        <w:jc w:val="both"/>
        <w:rPr>
          <w:color w:val="000000"/>
          <w:highlight w:val="yellow"/>
        </w:rPr>
      </w:pPr>
    </w:p>
    <w:p w14:paraId="5ECFEE5F" w14:textId="77777777" w:rsidR="00EB1C33" w:rsidRPr="00774692" w:rsidRDefault="00EB1C33" w:rsidP="00EA0636">
      <w:pPr>
        <w:autoSpaceDE w:val="0"/>
        <w:autoSpaceDN w:val="0"/>
        <w:adjustRightInd w:val="0"/>
        <w:jc w:val="both"/>
        <w:rPr>
          <w:color w:val="000000"/>
          <w:highlight w:val="yellow"/>
        </w:rPr>
      </w:pPr>
    </w:p>
    <w:p w14:paraId="28D68FDF" w14:textId="77777777" w:rsidR="003147DD" w:rsidRPr="00774692" w:rsidRDefault="003147DD" w:rsidP="003147DD">
      <w:pPr>
        <w:autoSpaceDE w:val="0"/>
        <w:autoSpaceDN w:val="0"/>
        <w:adjustRightInd w:val="0"/>
        <w:ind w:left="540" w:hanging="540"/>
        <w:rPr>
          <w:b/>
          <w:sz w:val="16"/>
          <w:szCs w:val="16"/>
          <w:highlight w:val="yellow"/>
        </w:rPr>
      </w:pPr>
    </w:p>
    <w:p w14:paraId="0F752348" w14:textId="434FCEC1" w:rsidR="00BC6D94" w:rsidRPr="009E0D2E" w:rsidRDefault="00BC6D94" w:rsidP="00BC6D94">
      <w:pPr>
        <w:autoSpaceDE w:val="0"/>
        <w:autoSpaceDN w:val="0"/>
        <w:adjustRightInd w:val="0"/>
        <w:ind w:hanging="567"/>
        <w:jc w:val="both"/>
        <w:rPr>
          <w:b/>
        </w:rPr>
      </w:pPr>
      <w:r w:rsidRPr="009E0D2E">
        <w:rPr>
          <w:b/>
        </w:rPr>
        <w:lastRenderedPageBreak/>
        <w:t xml:space="preserve">10.    </w:t>
      </w:r>
      <w:r w:rsidRPr="009E0D2E">
        <w:rPr>
          <w:b/>
        </w:rPr>
        <w:tab/>
        <w:t>Satış amaçlı elde tutulan ve durdurulan faaliyetlere ilişkin duran varlıklar ile bu varlıklara ilişkin borçlar hakkında açıklamalar</w:t>
      </w:r>
      <w:r w:rsidR="00B2588B">
        <w:rPr>
          <w:b/>
        </w:rPr>
        <w:t>:</w:t>
      </w:r>
    </w:p>
    <w:p w14:paraId="1BD72965" w14:textId="77777777" w:rsidR="00BC6D94" w:rsidRPr="009E0D2E" w:rsidRDefault="00BC6D94" w:rsidP="00BC6D94">
      <w:pPr>
        <w:tabs>
          <w:tab w:val="left" w:pos="0"/>
        </w:tabs>
        <w:rPr>
          <w:sz w:val="16"/>
          <w:szCs w:val="16"/>
        </w:rPr>
      </w:pPr>
      <w:r w:rsidRPr="009E0D2E">
        <w:rPr>
          <w:sz w:val="16"/>
          <w:szCs w:val="16"/>
        </w:rPr>
        <w:tab/>
      </w:r>
    </w:p>
    <w:p w14:paraId="285BCFED" w14:textId="77777777" w:rsidR="00BC6D94" w:rsidRPr="009E0D2E" w:rsidRDefault="00BC6D94" w:rsidP="00BC6D94">
      <w:pPr>
        <w:jc w:val="both"/>
        <w:rPr>
          <w:color w:val="000000"/>
        </w:rPr>
      </w:pPr>
      <w:r w:rsidRPr="009E0D2E">
        <w:rPr>
          <w:color w:val="000000"/>
        </w:rPr>
        <w:t xml:space="preserve">5411 sayılı Bankacılık Kanunu’nun </w:t>
      </w:r>
      <w:proofErr w:type="spellStart"/>
      <w:r w:rsidRPr="009E0D2E">
        <w:rPr>
          <w:color w:val="000000"/>
        </w:rPr>
        <w:t>57’inci</w:t>
      </w:r>
      <w:proofErr w:type="spellEnd"/>
      <w:r w:rsidRPr="009E0D2E">
        <w:rPr>
          <w:color w:val="000000"/>
        </w:rPr>
        <w:t xml:space="preserve">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65446E78" w14:textId="77777777" w:rsidR="00BC6D94" w:rsidRPr="009E0D2E" w:rsidRDefault="00BC6D94" w:rsidP="00BC6D94">
      <w:pPr>
        <w:jc w:val="both"/>
        <w:rPr>
          <w:color w:val="000000"/>
        </w:rPr>
      </w:pPr>
    </w:p>
    <w:p w14:paraId="0D4ED45A" w14:textId="77777777" w:rsidR="00BC6D94" w:rsidRPr="009E0D2E" w:rsidRDefault="00BC6D94" w:rsidP="00BC6D94">
      <w:pPr>
        <w:jc w:val="both"/>
        <w:rPr>
          <w:color w:val="000000"/>
        </w:rPr>
      </w:pPr>
      <w:r w:rsidRPr="009E0D2E">
        <w:rPr>
          <w:color w:val="000000"/>
        </w:rPr>
        <w:t>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2435439C" w14:textId="77777777" w:rsidR="00BC6D94" w:rsidRPr="009E0D2E" w:rsidRDefault="00BC6D94" w:rsidP="00BC6D94">
      <w:pPr>
        <w:pStyle w:val="BodyText"/>
        <w:rPr>
          <w:sz w:val="16"/>
          <w:szCs w:val="16"/>
        </w:rPr>
      </w:pPr>
    </w:p>
    <w:p w14:paraId="0A410B72" w14:textId="2B75D1F4" w:rsidR="00397FFE" w:rsidRPr="00774692" w:rsidRDefault="00BC6D94" w:rsidP="00BC6D94">
      <w:pPr>
        <w:pStyle w:val="BodyText"/>
        <w:rPr>
          <w:color w:val="000000"/>
          <w:highlight w:val="yellow"/>
          <w:lang w:eastAsia="en-US"/>
        </w:rPr>
      </w:pPr>
      <w:r w:rsidRPr="009E0D2E">
        <w:rPr>
          <w:color w:val="000000"/>
          <w:lang w:eastAsia="en-US"/>
        </w:rPr>
        <w:t xml:space="preserve">Durdurulan bir faaliyet, bir </w:t>
      </w:r>
      <w:r w:rsidR="00C52847">
        <w:rPr>
          <w:color w:val="000000"/>
          <w:lang w:eastAsia="en-US"/>
        </w:rPr>
        <w:t>Grup’un</w:t>
      </w:r>
      <w:r w:rsidRPr="009E0D2E">
        <w:rPr>
          <w:color w:val="000000"/>
          <w:lang w:eastAsia="en-US"/>
        </w:rPr>
        <w:t xml:space="preserve"> elden çıkarılacak veya satış amacıyla elde tutulan olarak sınıflandırılan bir bölümüdür. Durdurulan faaliyetlere ilişkin sonuçlar gelir tablosunda ayrı olarak sunulur. </w:t>
      </w:r>
      <w:r w:rsidR="00C52847">
        <w:rPr>
          <w:color w:val="000000"/>
          <w:lang w:eastAsia="en-US"/>
        </w:rPr>
        <w:t>Grup’un</w:t>
      </w:r>
      <w:r w:rsidRPr="009E0D2E">
        <w:rPr>
          <w:color w:val="000000"/>
          <w:lang w:eastAsia="en-US"/>
        </w:rPr>
        <w:t xml:space="preserve"> durdurulan faaliyeti bulunmamaktadır.</w:t>
      </w:r>
    </w:p>
    <w:p w14:paraId="2956F6B0" w14:textId="77777777" w:rsidR="00397FFE" w:rsidRPr="00774692" w:rsidRDefault="00397FFE" w:rsidP="00EA0636">
      <w:pPr>
        <w:pStyle w:val="BodyText"/>
        <w:rPr>
          <w:color w:val="000000"/>
          <w:highlight w:val="yellow"/>
          <w:lang w:eastAsia="en-US"/>
        </w:rPr>
      </w:pPr>
    </w:p>
    <w:p w14:paraId="56F89B26" w14:textId="1673F434" w:rsidR="00BC6D94" w:rsidRPr="009E0D2E" w:rsidRDefault="00BC6D94" w:rsidP="00BC6D94">
      <w:pPr>
        <w:autoSpaceDE w:val="0"/>
        <w:autoSpaceDN w:val="0"/>
        <w:adjustRightInd w:val="0"/>
        <w:ind w:hanging="567"/>
        <w:rPr>
          <w:b/>
        </w:rPr>
      </w:pPr>
      <w:r w:rsidRPr="009E0D2E">
        <w:rPr>
          <w:b/>
        </w:rPr>
        <w:t xml:space="preserve">11.   </w:t>
      </w:r>
      <w:r w:rsidRPr="009E0D2E">
        <w:rPr>
          <w:b/>
        </w:rPr>
        <w:tab/>
        <w:t>Şerefiye ve diğer maddi olmayan duran varlıklara ilişkin açıklamalar</w:t>
      </w:r>
      <w:r w:rsidR="00B2588B">
        <w:rPr>
          <w:b/>
        </w:rPr>
        <w:t>:</w:t>
      </w:r>
    </w:p>
    <w:p w14:paraId="1A64DE18" w14:textId="56C31E73" w:rsidR="00BC6D94" w:rsidRPr="009E0D2E" w:rsidRDefault="00BC6D94" w:rsidP="00BC6D94">
      <w:pPr>
        <w:pStyle w:val="BodyTextIndent"/>
        <w:ind w:left="0" w:firstLine="0"/>
        <w:jc w:val="left"/>
        <w:rPr>
          <w:sz w:val="16"/>
          <w:szCs w:val="16"/>
        </w:rPr>
      </w:pPr>
    </w:p>
    <w:p w14:paraId="2AA8F7AA" w14:textId="77777777" w:rsidR="00BC6D94" w:rsidRPr="009E0D2E" w:rsidRDefault="00BC6D94" w:rsidP="00BC6D94">
      <w:pPr>
        <w:pStyle w:val="BodyTextIndent"/>
        <w:ind w:left="0" w:firstLine="0"/>
        <w:rPr>
          <w:color w:val="000000"/>
          <w:lang w:eastAsia="en-US"/>
        </w:rPr>
      </w:pPr>
      <w:r w:rsidRPr="009E0D2E">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2F321065" w14:textId="77777777" w:rsidR="00BC6D94" w:rsidRPr="009E0D2E" w:rsidRDefault="00BC6D94" w:rsidP="00BC6D94">
      <w:pPr>
        <w:pStyle w:val="BodyTextIndent"/>
        <w:ind w:left="0" w:firstLine="0"/>
        <w:rPr>
          <w:sz w:val="16"/>
          <w:szCs w:val="16"/>
        </w:rPr>
      </w:pPr>
    </w:p>
    <w:p w14:paraId="2EABD227" w14:textId="77777777" w:rsidR="00BC6D94" w:rsidRPr="009E0D2E" w:rsidRDefault="00BC6D94" w:rsidP="00BC6D94">
      <w:pPr>
        <w:autoSpaceDE w:val="0"/>
        <w:autoSpaceDN w:val="0"/>
        <w:adjustRightInd w:val="0"/>
        <w:jc w:val="both"/>
        <w:rPr>
          <w:color w:val="000000"/>
        </w:rPr>
      </w:pPr>
      <w:proofErr w:type="spellStart"/>
      <w:r w:rsidRPr="009E0D2E">
        <w:rPr>
          <w:color w:val="000000"/>
        </w:rPr>
        <w:t>Grup’nın</w:t>
      </w:r>
      <w:proofErr w:type="spellEnd"/>
      <w:r w:rsidRPr="009E0D2E">
        <w:rPr>
          <w:color w:val="000000"/>
        </w:rPr>
        <w:t xml:space="preserve"> 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10A9E562" w14:textId="77777777" w:rsidR="00BC6D94" w:rsidRPr="009E0D2E" w:rsidRDefault="00BC6D94" w:rsidP="00BC6D94">
      <w:pPr>
        <w:autoSpaceDE w:val="0"/>
        <w:autoSpaceDN w:val="0"/>
        <w:adjustRightInd w:val="0"/>
        <w:jc w:val="both"/>
        <w:rPr>
          <w:color w:val="000000"/>
        </w:rPr>
      </w:pPr>
    </w:p>
    <w:p w14:paraId="60D19174" w14:textId="77777777" w:rsidR="00BC6D94" w:rsidRPr="009E0D2E" w:rsidRDefault="00BC6D94" w:rsidP="00BC6D94">
      <w:pPr>
        <w:pStyle w:val="BodyTextIndent"/>
        <w:ind w:left="0" w:firstLine="0"/>
        <w:rPr>
          <w:color w:val="000000"/>
          <w:lang w:eastAsia="en-US"/>
        </w:rPr>
      </w:pPr>
      <w:r w:rsidRPr="009E0D2E">
        <w:rPr>
          <w:color w:val="000000"/>
          <w:lang w:eastAsia="en-US"/>
        </w:rPr>
        <w:t>Grup kayıtlarında iştirak ve bağlı ortaklıklar ile ilgili şerefiye yoktur.</w:t>
      </w:r>
    </w:p>
    <w:p w14:paraId="7E7C821D" w14:textId="77777777" w:rsidR="007C5E0C" w:rsidRPr="00774692" w:rsidRDefault="007C5E0C" w:rsidP="003147DD">
      <w:pPr>
        <w:tabs>
          <w:tab w:val="left" w:pos="142"/>
        </w:tabs>
        <w:autoSpaceDE w:val="0"/>
        <w:autoSpaceDN w:val="0"/>
        <w:adjustRightInd w:val="0"/>
        <w:ind w:hanging="567"/>
        <w:rPr>
          <w:b/>
          <w:highlight w:val="yellow"/>
        </w:rPr>
      </w:pPr>
    </w:p>
    <w:p w14:paraId="79CC38FA" w14:textId="796C1ADF" w:rsidR="00BC6D94" w:rsidRPr="009E0D2E" w:rsidRDefault="00BC6D94" w:rsidP="00BC6D94">
      <w:pPr>
        <w:tabs>
          <w:tab w:val="left" w:pos="142"/>
        </w:tabs>
        <w:autoSpaceDE w:val="0"/>
        <w:autoSpaceDN w:val="0"/>
        <w:adjustRightInd w:val="0"/>
        <w:ind w:hanging="567"/>
        <w:rPr>
          <w:b/>
        </w:rPr>
      </w:pPr>
      <w:r w:rsidRPr="009E0D2E">
        <w:rPr>
          <w:b/>
        </w:rPr>
        <w:t>12.</w:t>
      </w:r>
      <w:r w:rsidRPr="009E0D2E">
        <w:t xml:space="preserve">   </w:t>
      </w:r>
      <w:r w:rsidRPr="009E0D2E">
        <w:tab/>
      </w:r>
      <w:r w:rsidRPr="009E0D2E">
        <w:rPr>
          <w:b/>
        </w:rPr>
        <w:t xml:space="preserve">Maddi duran varlıklara ilişkin </w:t>
      </w:r>
      <w:proofErr w:type="gramStart"/>
      <w:r w:rsidRPr="009E0D2E">
        <w:rPr>
          <w:b/>
        </w:rPr>
        <w:t xml:space="preserve">açıklamalar </w:t>
      </w:r>
      <w:r w:rsidR="00B2588B">
        <w:rPr>
          <w:b/>
        </w:rPr>
        <w:t>:</w:t>
      </w:r>
      <w:proofErr w:type="gramEnd"/>
    </w:p>
    <w:p w14:paraId="2AB2C6DB" w14:textId="77777777" w:rsidR="00BC6D94" w:rsidRPr="009E0D2E" w:rsidRDefault="00BC6D94" w:rsidP="00BC6D94">
      <w:pPr>
        <w:autoSpaceDE w:val="0"/>
        <w:autoSpaceDN w:val="0"/>
        <w:adjustRightInd w:val="0"/>
        <w:rPr>
          <w:sz w:val="16"/>
          <w:szCs w:val="16"/>
        </w:rPr>
      </w:pPr>
    </w:p>
    <w:p w14:paraId="2783991A" w14:textId="77777777" w:rsidR="00BC6D94" w:rsidRPr="009E0D2E" w:rsidRDefault="00BC6D94" w:rsidP="00BC6D94">
      <w:pPr>
        <w:pStyle w:val="BodyText3"/>
        <w:jc w:val="both"/>
        <w:rPr>
          <w:i w:val="0"/>
          <w:iCs w:val="0"/>
          <w:sz w:val="20"/>
        </w:rPr>
      </w:pPr>
      <w:r w:rsidRPr="009E0D2E">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7E95303E" w14:textId="77777777" w:rsidR="00BC6D94" w:rsidRPr="009E0D2E" w:rsidRDefault="00BC6D94" w:rsidP="00BC6D94">
      <w:pPr>
        <w:autoSpaceDE w:val="0"/>
        <w:autoSpaceDN w:val="0"/>
        <w:adjustRightInd w:val="0"/>
        <w:jc w:val="both"/>
        <w:rPr>
          <w:sz w:val="16"/>
          <w:szCs w:val="16"/>
        </w:rPr>
      </w:pPr>
    </w:p>
    <w:p w14:paraId="3C68A466" w14:textId="77777777" w:rsidR="00BC6D94" w:rsidRPr="009E0D2E" w:rsidRDefault="00BC6D94" w:rsidP="00BC6D94">
      <w:pPr>
        <w:jc w:val="both"/>
      </w:pPr>
      <w:r w:rsidRPr="009E0D2E">
        <w:t>Amortisman, maddi duran varlıklar için doğrusal amortisman metoduyla varlıkların tahmini faydalı ömürleri dikkate alınarak ayrılmakta olup, kullanılan oranlar aşağıdaki gibidir:</w:t>
      </w:r>
    </w:p>
    <w:p w14:paraId="2ABC175E" w14:textId="76A34F2D" w:rsidR="00BC6D94" w:rsidRPr="009E0D2E" w:rsidRDefault="00BC6D94" w:rsidP="007F7175">
      <w:pPr>
        <w:pBdr>
          <w:top w:val="single" w:sz="4" w:space="1" w:color="auto"/>
          <w:bottom w:val="single" w:sz="4" w:space="1" w:color="auto"/>
        </w:pBdr>
        <w:tabs>
          <w:tab w:val="right" w:pos="9000"/>
        </w:tabs>
        <w:autoSpaceDE w:val="0"/>
        <w:autoSpaceDN w:val="0"/>
        <w:adjustRightInd w:val="0"/>
      </w:pPr>
      <w:r w:rsidRPr="009E0D2E">
        <w:t>Gayrimenkuller</w:t>
      </w:r>
      <w:r w:rsidRPr="009E0D2E">
        <w:tab/>
      </w:r>
      <w:r w:rsidR="001F3B3B">
        <w:t xml:space="preserve">     </w:t>
      </w:r>
      <w:r w:rsidRPr="009E0D2E">
        <w:t>%2</w:t>
      </w:r>
    </w:p>
    <w:p w14:paraId="0CD93EB4" w14:textId="4477D469" w:rsidR="00BC6D94" w:rsidRPr="009E0D2E" w:rsidRDefault="00BC6D94" w:rsidP="007F7175">
      <w:pPr>
        <w:pBdr>
          <w:top w:val="single" w:sz="4" w:space="1" w:color="auto"/>
          <w:bottom w:val="single" w:sz="4" w:space="1" w:color="auto"/>
        </w:pBdr>
        <w:tabs>
          <w:tab w:val="right" w:pos="9000"/>
        </w:tabs>
        <w:autoSpaceDE w:val="0"/>
        <w:autoSpaceDN w:val="0"/>
        <w:adjustRightInd w:val="0"/>
      </w:pPr>
      <w:r w:rsidRPr="009E0D2E">
        <w:t>Menkuller, finansal kiralama ile edinilen menkuller</w:t>
      </w:r>
      <w:r w:rsidRPr="009E0D2E">
        <w:tab/>
      </w:r>
      <w:r w:rsidR="001F3B3B">
        <w:t xml:space="preserve">       </w:t>
      </w:r>
      <w:r w:rsidRPr="009E0D2E">
        <w:t>%6.</w:t>
      </w:r>
      <w:proofErr w:type="gramStart"/>
      <w:r w:rsidRPr="009E0D2E">
        <w:t>67 -</w:t>
      </w:r>
      <w:proofErr w:type="gramEnd"/>
      <w:r w:rsidRPr="009E0D2E">
        <w:t xml:space="preserve"> %20</w:t>
      </w:r>
    </w:p>
    <w:p w14:paraId="054732CC" w14:textId="77777777" w:rsidR="00BC6D94" w:rsidRPr="009E0D2E" w:rsidRDefault="00BC6D94" w:rsidP="00BC6D94">
      <w:pPr>
        <w:jc w:val="both"/>
        <w:rPr>
          <w:sz w:val="16"/>
          <w:szCs w:val="16"/>
        </w:rPr>
      </w:pPr>
    </w:p>
    <w:p w14:paraId="17746074" w14:textId="77777777" w:rsidR="00BC6D94" w:rsidRPr="009E0D2E" w:rsidRDefault="00BC6D94" w:rsidP="00BC6D94">
      <w:pPr>
        <w:jc w:val="both"/>
      </w:pPr>
      <w:r w:rsidRPr="009E0D2E">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66A4F949" w14:textId="77777777" w:rsidR="00BC6D94" w:rsidRPr="009E0D2E" w:rsidRDefault="00BC6D94" w:rsidP="00BC6D94">
      <w:pPr>
        <w:jc w:val="both"/>
      </w:pPr>
    </w:p>
    <w:p w14:paraId="61FC59BB" w14:textId="77777777" w:rsidR="00BC6D94" w:rsidRPr="009E0D2E" w:rsidRDefault="00BC6D94" w:rsidP="00BC6D94">
      <w:pPr>
        <w:jc w:val="both"/>
      </w:pPr>
      <w:r w:rsidRPr="009E0D2E">
        <w:lastRenderedPageBreak/>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290B5093" w14:textId="77777777" w:rsidR="00BC6D94" w:rsidRPr="009E0D2E" w:rsidRDefault="00BC6D94" w:rsidP="00BC6D94">
      <w:pPr>
        <w:jc w:val="both"/>
        <w:rPr>
          <w:sz w:val="16"/>
          <w:szCs w:val="16"/>
        </w:rPr>
      </w:pPr>
    </w:p>
    <w:p w14:paraId="321ED19F" w14:textId="77777777" w:rsidR="00BC6D94" w:rsidRPr="009E0D2E" w:rsidRDefault="00BC6D94" w:rsidP="00BC6D94">
      <w:pPr>
        <w:autoSpaceDE w:val="0"/>
        <w:autoSpaceDN w:val="0"/>
        <w:adjustRightInd w:val="0"/>
        <w:jc w:val="both"/>
        <w:rPr>
          <w:b/>
        </w:rPr>
      </w:pPr>
      <w:r w:rsidRPr="009E0D2E">
        <w:t>Maddi duran varlıkların elden çıkarılmasından kaynaklanan kar veya zarar, net elden çıkarma hasılatı ile ilgili maddi duran varlığın net defter değerinin farkı olarak gelir tablosuna yansıtılmaktadır.</w:t>
      </w:r>
    </w:p>
    <w:p w14:paraId="635C9FC5" w14:textId="77777777" w:rsidR="00BC6D94" w:rsidRPr="009E0D2E" w:rsidRDefault="00BC6D94" w:rsidP="00BC6D94">
      <w:pPr>
        <w:pStyle w:val="BodyTextIndent"/>
        <w:ind w:left="0" w:firstLine="0"/>
        <w:rPr>
          <w:sz w:val="16"/>
          <w:szCs w:val="16"/>
        </w:rPr>
      </w:pPr>
    </w:p>
    <w:p w14:paraId="736A2EB1" w14:textId="77777777" w:rsidR="00BC6D94" w:rsidRPr="009E0D2E" w:rsidRDefault="00BC6D94" w:rsidP="00BC6D94">
      <w:pPr>
        <w:pStyle w:val="BodyTextIndent"/>
        <w:ind w:left="0" w:firstLine="0"/>
      </w:pPr>
      <w:r w:rsidRPr="009E0D2E">
        <w:t>Maddi duran varlığın onarım maliyetlerinden varlığın ekonomik ömrünü uzatıcı nitelikte olanlar aktifleştirilmekte, diğer onarım maliyetleri ise gider olarak kayıtlara yansıtılmaktadır.</w:t>
      </w:r>
    </w:p>
    <w:p w14:paraId="4B8E2C3E" w14:textId="77777777" w:rsidR="00BC6D94" w:rsidRPr="009E0D2E" w:rsidRDefault="00BC6D94" w:rsidP="00BC6D94">
      <w:pPr>
        <w:pStyle w:val="BodyTextIndent"/>
        <w:ind w:left="0" w:firstLine="0"/>
      </w:pPr>
    </w:p>
    <w:p w14:paraId="28442EC0" w14:textId="77777777" w:rsidR="00BC6D94" w:rsidRPr="009E0D2E" w:rsidRDefault="00BC6D94" w:rsidP="00BC6D94">
      <w:pPr>
        <w:pStyle w:val="BodyTextIndent"/>
        <w:ind w:left="0" w:firstLine="0"/>
      </w:pPr>
      <w:r w:rsidRPr="009E0D2E">
        <w:t xml:space="preserve">Maddi duran varlığın kapasitesini genişleterek kendisinden gelecekte elde edilecek faydayı artıran nitelikteki yatırım harcamaları, maddi duran varlığın maliyetine eklenmektedir. Yatırım harcamaları, varlığın faydalı ömrünü </w:t>
      </w:r>
      <w:proofErr w:type="spellStart"/>
      <w:proofErr w:type="gramStart"/>
      <w:r w:rsidRPr="009E0D2E">
        <w:t>uzatan,varlığın</w:t>
      </w:r>
      <w:proofErr w:type="spellEnd"/>
      <w:proofErr w:type="gramEnd"/>
      <w:r w:rsidRPr="009E0D2E">
        <w:t xml:space="preserve"> hizmet kapasitesini artıran, üretilen mal veya hizmetin kalitesini artıran veya maliyetini azaltan giderler gibi maliyet unsurlarından oluşmaktadır.</w:t>
      </w:r>
    </w:p>
    <w:p w14:paraId="5AC248A0" w14:textId="77777777" w:rsidR="00BC6D94" w:rsidRPr="009E0D2E" w:rsidRDefault="00BC6D94" w:rsidP="00BC6D94">
      <w:pPr>
        <w:pStyle w:val="BodyTextIndent"/>
        <w:ind w:left="0" w:firstLine="0"/>
        <w:rPr>
          <w:sz w:val="16"/>
          <w:szCs w:val="16"/>
        </w:rPr>
      </w:pPr>
    </w:p>
    <w:p w14:paraId="6A6909E6" w14:textId="77777777" w:rsidR="00BC6D94" w:rsidRPr="009E0D2E" w:rsidRDefault="00BC6D94" w:rsidP="00BC6D94">
      <w:pPr>
        <w:pStyle w:val="BodyTextIndent"/>
        <w:ind w:left="0" w:firstLine="0"/>
      </w:pPr>
      <w:r w:rsidRPr="009E0D2E">
        <w:t>Grup,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p>
    <w:p w14:paraId="0B572FED" w14:textId="77777777" w:rsidR="008A2F04" w:rsidRPr="00774692" w:rsidRDefault="008A2F04" w:rsidP="003147DD">
      <w:pPr>
        <w:ind w:hanging="567"/>
        <w:rPr>
          <w:b/>
          <w:highlight w:val="yellow"/>
        </w:rPr>
      </w:pPr>
    </w:p>
    <w:p w14:paraId="53F34CBF" w14:textId="67BB91C3" w:rsidR="00BC6D94" w:rsidRPr="005E21A3" w:rsidRDefault="00BC6D94" w:rsidP="00BC6D94">
      <w:pPr>
        <w:ind w:hanging="567"/>
        <w:rPr>
          <w:b/>
        </w:rPr>
      </w:pPr>
      <w:r w:rsidRPr="005E21A3">
        <w:rPr>
          <w:b/>
        </w:rPr>
        <w:t xml:space="preserve">13.   </w:t>
      </w:r>
      <w:r w:rsidRPr="005E21A3">
        <w:rPr>
          <w:b/>
        </w:rPr>
        <w:tab/>
        <w:t>Kiralama işlemlerine ilişkin açıklamalar</w:t>
      </w:r>
      <w:r w:rsidR="00B2588B">
        <w:rPr>
          <w:b/>
        </w:rPr>
        <w:t>:</w:t>
      </w:r>
    </w:p>
    <w:p w14:paraId="37D40C9C" w14:textId="77777777" w:rsidR="00BC6D94" w:rsidRPr="007B72D8" w:rsidRDefault="00BC6D94" w:rsidP="00BC6D94">
      <w:pPr>
        <w:rPr>
          <w:i/>
          <w:sz w:val="16"/>
          <w:szCs w:val="16"/>
          <w:highlight w:val="yellow"/>
        </w:rPr>
      </w:pPr>
    </w:p>
    <w:p w14:paraId="5CF4929D" w14:textId="77777777" w:rsidR="00BC6D94" w:rsidRPr="00A67D3B" w:rsidRDefault="00BC6D94" w:rsidP="00BC6D94">
      <w:pPr>
        <w:pStyle w:val="BodyText3"/>
        <w:jc w:val="both"/>
        <w:rPr>
          <w:i w:val="0"/>
          <w:sz w:val="20"/>
        </w:rPr>
      </w:pPr>
      <w:r w:rsidRPr="00A67D3B">
        <w:rPr>
          <w:i w:val="0"/>
          <w:sz w:val="20"/>
        </w:rPr>
        <w:t xml:space="preserve">1 Ocak 2019 öncesinde anlaşmaya varılan sözleşmeler için Grup, bir anlaşmanın kiralama işlemi olup olmadığını veya kiralama işlemi içerip içermediğini, ilgili anlaşmanın içeriğine inceleyerek, </w:t>
      </w:r>
    </w:p>
    <w:p w14:paraId="2DA977FD" w14:textId="77777777" w:rsidR="00BC6D94" w:rsidRPr="00A67D3B" w:rsidRDefault="00BC6D94" w:rsidP="00BC6D94">
      <w:pPr>
        <w:pStyle w:val="BodyText3"/>
        <w:jc w:val="both"/>
        <w:rPr>
          <w:i w:val="0"/>
          <w:sz w:val="20"/>
        </w:rPr>
      </w:pPr>
    </w:p>
    <w:p w14:paraId="596CEE6A" w14:textId="77777777" w:rsidR="00BC6D94" w:rsidRPr="00A67D3B" w:rsidRDefault="00BC6D94" w:rsidP="00BC6D94">
      <w:pPr>
        <w:pStyle w:val="BodyText3"/>
        <w:jc w:val="both"/>
        <w:rPr>
          <w:i w:val="0"/>
          <w:sz w:val="20"/>
        </w:rPr>
      </w:pPr>
      <w:r w:rsidRPr="00A67D3B">
        <w:rPr>
          <w:i w:val="0"/>
          <w:sz w:val="20"/>
        </w:rPr>
        <w:t>(a) Kiralanan varlığının kullanımından sağlanacak ekonomik yararların tamamına yakınını elde etme hakkı ve</w:t>
      </w:r>
    </w:p>
    <w:p w14:paraId="4303399D" w14:textId="77777777" w:rsidR="00BC6D94" w:rsidRPr="00A67D3B" w:rsidRDefault="00BC6D94" w:rsidP="00BC6D94">
      <w:pPr>
        <w:pStyle w:val="BodyText3"/>
        <w:jc w:val="both"/>
        <w:rPr>
          <w:i w:val="0"/>
          <w:sz w:val="20"/>
        </w:rPr>
      </w:pPr>
      <w:r w:rsidRPr="00A67D3B">
        <w:rPr>
          <w:i w:val="0"/>
          <w:sz w:val="20"/>
        </w:rPr>
        <w:t xml:space="preserve">(b) Kiralanan varlığın kullanımını yönetme hakkının olup olmadığını değerlendirerek belirlemiştir. </w:t>
      </w:r>
    </w:p>
    <w:p w14:paraId="6DC62575" w14:textId="2D69191C" w:rsidR="00BC6D94" w:rsidRPr="00A67D3B" w:rsidRDefault="00BC6D94" w:rsidP="00BC6D94">
      <w:pPr>
        <w:pStyle w:val="BodyText3"/>
        <w:jc w:val="both"/>
        <w:rPr>
          <w:i w:val="0"/>
          <w:sz w:val="20"/>
        </w:rPr>
      </w:pPr>
      <w:r w:rsidRPr="00A67D3B">
        <w:rPr>
          <w:i w:val="0"/>
          <w:sz w:val="20"/>
        </w:rPr>
        <w:t xml:space="preserve"> </w:t>
      </w:r>
      <w:r w:rsidRPr="00A67D3B">
        <w:rPr>
          <w:i w:val="0"/>
          <w:sz w:val="20"/>
        </w:rPr>
        <w:br/>
      </w:r>
      <w:r>
        <w:rPr>
          <w:i w:val="0"/>
          <w:sz w:val="20"/>
        </w:rPr>
        <w:t>Grup</w:t>
      </w:r>
      <w:r w:rsidRPr="00A67D3B">
        <w:rPr>
          <w:i w:val="0"/>
          <w:sz w:val="20"/>
        </w:rPr>
        <w:t xml:space="preserve">, </w:t>
      </w:r>
      <w:proofErr w:type="spellStart"/>
      <w:r w:rsidRPr="00A67D3B">
        <w:rPr>
          <w:i w:val="0"/>
          <w:sz w:val="20"/>
        </w:rPr>
        <w:t>TFRS</w:t>
      </w:r>
      <w:proofErr w:type="spellEnd"/>
      <w:r w:rsidRPr="00A67D3B">
        <w:rPr>
          <w:i w:val="0"/>
          <w:sz w:val="20"/>
        </w:rPr>
        <w:t xml:space="preserve"> 16 standardının ilk uygulama tarihi olan 1 Ocak 2019 tarihinden itibaren </w:t>
      </w:r>
      <w:proofErr w:type="spellStart"/>
      <w:r w:rsidRPr="00A67D3B">
        <w:rPr>
          <w:i w:val="0"/>
          <w:sz w:val="20"/>
        </w:rPr>
        <w:t>TFRS</w:t>
      </w:r>
      <w:proofErr w:type="spellEnd"/>
      <w:r w:rsidRPr="00A67D3B">
        <w:rPr>
          <w:i w:val="0"/>
          <w:sz w:val="20"/>
        </w:rPr>
        <w:t xml:space="preserve"> </w:t>
      </w:r>
      <w:proofErr w:type="gramStart"/>
      <w:r w:rsidRPr="00A67D3B">
        <w:rPr>
          <w:i w:val="0"/>
          <w:sz w:val="20"/>
        </w:rPr>
        <w:t>16 -</w:t>
      </w:r>
      <w:proofErr w:type="gramEnd"/>
      <w:r w:rsidRPr="00A67D3B">
        <w:rPr>
          <w:i w:val="0"/>
          <w:sz w:val="20"/>
        </w:rPr>
        <w:t xml:space="preserve"> Kiralamalar standardını uygulamaya başlamıştır. </w:t>
      </w:r>
      <w:proofErr w:type="spellStart"/>
      <w:r w:rsidRPr="00A67D3B">
        <w:rPr>
          <w:i w:val="0"/>
          <w:sz w:val="20"/>
        </w:rPr>
        <w:t>TFRS</w:t>
      </w:r>
      <w:proofErr w:type="spellEnd"/>
      <w:r w:rsidRPr="00A67D3B">
        <w:rPr>
          <w:i w:val="0"/>
          <w:sz w:val="20"/>
        </w:rPr>
        <w:t xml:space="preserve"> 16 “Kiralamalar” standardına geçiş tarihi olan 1 Ocak 2019 itibarıyla kira yükümlülüğü o tarihte ödenmemiş olan kira ödemelerinin bugünkü değeri üzerinden ölçülmüştür. Kira ödemeleri, </w:t>
      </w:r>
      <w:r>
        <w:rPr>
          <w:i w:val="0"/>
          <w:sz w:val="20"/>
        </w:rPr>
        <w:t>Grup’un</w:t>
      </w:r>
      <w:r w:rsidRPr="00A67D3B">
        <w:rPr>
          <w:i w:val="0"/>
          <w:sz w:val="20"/>
        </w:rPr>
        <w:t xml:space="preserve"> alternatif borçlanma </w:t>
      </w:r>
      <w:proofErr w:type="gramStart"/>
      <w:r w:rsidRPr="00A67D3B">
        <w:rPr>
          <w:i w:val="0"/>
          <w:sz w:val="20"/>
        </w:rPr>
        <w:t>kar</w:t>
      </w:r>
      <w:proofErr w:type="gramEnd"/>
      <w:r w:rsidRPr="00A67D3B">
        <w:rPr>
          <w:i w:val="0"/>
          <w:sz w:val="20"/>
        </w:rPr>
        <w:t xml:space="preserve"> payı oranını kullanılarak </w:t>
      </w:r>
      <w:proofErr w:type="spellStart"/>
      <w:r w:rsidRPr="00A67D3B">
        <w:rPr>
          <w:i w:val="0"/>
          <w:sz w:val="20"/>
        </w:rPr>
        <w:t>iskonto</w:t>
      </w:r>
      <w:proofErr w:type="spellEnd"/>
      <w:r w:rsidRPr="00A67D3B">
        <w:rPr>
          <w:i w:val="0"/>
          <w:sz w:val="20"/>
        </w:rPr>
        <w:t xml:space="preserve"> edilmiştir. Banka kullanım hakkı varlıklarını, önceden ödenmiş veya tahakkuk etmiş kiralama ödemeleri düzeltilerek, kiralama yükümlülüğüne eşit olarak muhasebeleştirmiştir. </w:t>
      </w:r>
    </w:p>
    <w:p w14:paraId="6597E925" w14:textId="77777777" w:rsidR="00BC6D94" w:rsidRPr="00A67D3B" w:rsidRDefault="00BC6D94" w:rsidP="00BC6D94">
      <w:pPr>
        <w:jc w:val="both"/>
        <w:rPr>
          <w:b/>
          <w:sz w:val="12"/>
        </w:rPr>
      </w:pPr>
    </w:p>
    <w:p w14:paraId="0FD82329" w14:textId="21D3C2E7" w:rsidR="00BC6D94" w:rsidRPr="00A67D3B" w:rsidRDefault="00BC6D94" w:rsidP="00BC6D94">
      <w:pPr>
        <w:jc w:val="both"/>
        <w:rPr>
          <w:b/>
        </w:rPr>
      </w:pPr>
      <w:r w:rsidRPr="00A67D3B">
        <w:rPr>
          <w:b/>
        </w:rPr>
        <w:t>Kullanım hakkı varlığı</w:t>
      </w:r>
      <w:r w:rsidR="00B2588B">
        <w:rPr>
          <w:b/>
        </w:rPr>
        <w:t>:</w:t>
      </w:r>
    </w:p>
    <w:p w14:paraId="71C992E4" w14:textId="77777777" w:rsidR="00BC6D94" w:rsidRPr="00A67D3B" w:rsidRDefault="00BC6D94" w:rsidP="00BC6D94">
      <w:pPr>
        <w:jc w:val="both"/>
        <w:rPr>
          <w:b/>
          <w:sz w:val="12"/>
        </w:rPr>
      </w:pPr>
    </w:p>
    <w:p w14:paraId="5D151B1B" w14:textId="77777777" w:rsidR="00BC6D94" w:rsidRPr="00A67D3B" w:rsidRDefault="00BC6D94" w:rsidP="00BC6D94">
      <w:pPr>
        <w:jc w:val="both"/>
      </w:pPr>
      <w:r w:rsidRPr="00A67D3B">
        <w:t>Grup, kiralamanın fiilen başladığı tarihte finansal tablolarına bir kullanım hakkı varlığı ve bir kira yükümlülüğü yansıtır.</w:t>
      </w:r>
    </w:p>
    <w:p w14:paraId="0DBDB267" w14:textId="77777777" w:rsidR="00BC6D94" w:rsidRPr="00A67D3B" w:rsidRDefault="00BC6D94" w:rsidP="00BC6D94">
      <w:pPr>
        <w:jc w:val="both"/>
        <w:rPr>
          <w:sz w:val="10"/>
        </w:rPr>
      </w:pPr>
    </w:p>
    <w:p w14:paraId="4171D9DB" w14:textId="77777777" w:rsidR="00BC6D94" w:rsidRPr="00A67D3B" w:rsidRDefault="00BC6D94" w:rsidP="00BC6D94">
      <w:pPr>
        <w:jc w:val="both"/>
      </w:pPr>
      <w:r w:rsidRPr="00A67D3B">
        <w:t>Kullanım hakkı varlığı ilk olarak maliyet yöntemiyle muhasebeleştirilir ve aşağıdakileri içerir:</w:t>
      </w:r>
    </w:p>
    <w:p w14:paraId="47BF887D" w14:textId="77777777" w:rsidR="00BC6D94" w:rsidRPr="00A67D3B" w:rsidRDefault="00BC6D94" w:rsidP="00BC6D94">
      <w:pPr>
        <w:jc w:val="both"/>
        <w:rPr>
          <w:b/>
          <w:sz w:val="12"/>
        </w:rPr>
      </w:pPr>
    </w:p>
    <w:p w14:paraId="19E40CC3" w14:textId="77777777" w:rsidR="00BC6D94" w:rsidRPr="00A67D3B" w:rsidRDefault="00BC6D94" w:rsidP="00BC6D94">
      <w:pPr>
        <w:jc w:val="both"/>
      </w:pPr>
      <w:r w:rsidRPr="00A67D3B">
        <w:t>(a) Kira yükümlülüğünün ilk ölçüm tutarı,</w:t>
      </w:r>
    </w:p>
    <w:p w14:paraId="5CCA5726" w14:textId="77777777" w:rsidR="00BC6D94" w:rsidRPr="00A67D3B" w:rsidRDefault="00BC6D94" w:rsidP="00BC6D94">
      <w:pPr>
        <w:jc w:val="both"/>
      </w:pPr>
      <w:r w:rsidRPr="00A67D3B">
        <w:t>(b) Kiralamanın fiilen başladığı tarihte veya öncesinde yapılan tüm kira ödemelerinden alınan tüm kiralama teşviklerinin düşülmesiyle elde edilen tutar,</w:t>
      </w:r>
    </w:p>
    <w:p w14:paraId="597E437D" w14:textId="77777777" w:rsidR="00BC6D94" w:rsidRPr="00A67D3B" w:rsidRDefault="00BC6D94" w:rsidP="00BC6D94">
      <w:pPr>
        <w:jc w:val="both"/>
        <w:rPr>
          <w:sz w:val="16"/>
        </w:rPr>
      </w:pPr>
    </w:p>
    <w:p w14:paraId="5BF007D2" w14:textId="77777777" w:rsidR="00BC6D94" w:rsidRPr="00A67D3B" w:rsidRDefault="00BC6D94" w:rsidP="00BC6D94">
      <w:pPr>
        <w:jc w:val="both"/>
      </w:pPr>
      <w:r w:rsidRPr="00A67D3B">
        <w:t>Grup maliyet yöntemini uygularken, kullanım hakkı varlığını:</w:t>
      </w:r>
    </w:p>
    <w:p w14:paraId="2268F555" w14:textId="77777777" w:rsidR="00BC6D94" w:rsidRPr="00A67D3B" w:rsidRDefault="00BC6D94" w:rsidP="00BC6D94">
      <w:pPr>
        <w:jc w:val="both"/>
      </w:pPr>
      <w:r w:rsidRPr="00A67D3B">
        <w:t>(a) Birikmiş amortisman ve birikmiş değer düşüklüğü zararları düşülmüş ve</w:t>
      </w:r>
    </w:p>
    <w:p w14:paraId="2F9882E4" w14:textId="77777777" w:rsidR="00BC6D94" w:rsidRPr="00A67D3B" w:rsidRDefault="00BC6D94" w:rsidP="00BC6D94">
      <w:pPr>
        <w:jc w:val="both"/>
      </w:pPr>
      <w:r w:rsidRPr="00A67D3B">
        <w:t>(b) kira yükümlülüğünün yeniden ölçümüne göre düzeltilmiş maliyeti üzerinden ölçer.</w:t>
      </w:r>
    </w:p>
    <w:p w14:paraId="08E22379" w14:textId="77777777" w:rsidR="00BC6D94" w:rsidRDefault="00BC6D94" w:rsidP="00BC6D94">
      <w:pPr>
        <w:jc w:val="both"/>
        <w:rPr>
          <w:sz w:val="16"/>
        </w:rPr>
      </w:pPr>
    </w:p>
    <w:p w14:paraId="667786BC" w14:textId="77777777" w:rsidR="00BC6D94" w:rsidRDefault="00BC6D94" w:rsidP="00BC6D94">
      <w:pPr>
        <w:jc w:val="both"/>
      </w:pPr>
      <w:r>
        <w:t>Grup</w:t>
      </w:r>
      <w:r w:rsidRPr="00FD10E9">
        <w:t xml:space="preserve">, kullanım hakkı varlığını amortismana tabi tutarken </w:t>
      </w:r>
      <w:proofErr w:type="spellStart"/>
      <w:r w:rsidRPr="00FD10E9">
        <w:t>TMS</w:t>
      </w:r>
      <w:proofErr w:type="spellEnd"/>
      <w:r w:rsidRPr="00FD10E9">
        <w:t xml:space="preserve"> 16 Maddi Duran </w:t>
      </w:r>
      <w:proofErr w:type="spellStart"/>
      <w:r w:rsidRPr="00FD10E9">
        <w:t>Varlıklar’da</w:t>
      </w:r>
      <w:proofErr w:type="spellEnd"/>
      <w:r w:rsidRPr="00FD10E9">
        <w:t xml:space="preserve"> yer alan amortisman hükümlerini uygular.</w:t>
      </w:r>
    </w:p>
    <w:p w14:paraId="1278D9D4" w14:textId="77777777" w:rsidR="00BC6D94" w:rsidRPr="00A67D3B" w:rsidRDefault="00BC6D94" w:rsidP="00BC6D94">
      <w:pPr>
        <w:jc w:val="both"/>
        <w:rPr>
          <w:sz w:val="16"/>
        </w:rPr>
      </w:pPr>
    </w:p>
    <w:p w14:paraId="41495356" w14:textId="77777777" w:rsidR="00BC6D94" w:rsidRPr="00A67D3B" w:rsidRDefault="00BC6D94" w:rsidP="00BC6D94">
      <w:pPr>
        <w:autoSpaceDE w:val="0"/>
        <w:autoSpaceDN w:val="0"/>
        <w:jc w:val="both"/>
      </w:pPr>
      <w:r w:rsidRPr="00A67D3B">
        <w:t xml:space="preserve">Grup kullanım hakkı varlığının değer düşüklüğüne uğramış olup olmadığını belirlemek ve belirlenen herhangi bir değer düşüklüğü zararını muhasebeleştirmek için </w:t>
      </w:r>
      <w:proofErr w:type="spellStart"/>
      <w:r w:rsidRPr="00A67D3B">
        <w:t>TMS</w:t>
      </w:r>
      <w:proofErr w:type="spellEnd"/>
      <w:r w:rsidRPr="00A67D3B">
        <w:t xml:space="preserve"> 36 Varlıklarda Değer </w:t>
      </w:r>
      <w:proofErr w:type="spellStart"/>
      <w:r w:rsidRPr="00A67D3B">
        <w:t>Düşüklüğü’nü</w:t>
      </w:r>
      <w:proofErr w:type="spellEnd"/>
      <w:r w:rsidRPr="00A67D3B">
        <w:t xml:space="preserve"> uygular.</w:t>
      </w:r>
    </w:p>
    <w:p w14:paraId="350EE25C" w14:textId="28B1704C" w:rsidR="00BC6D94" w:rsidRDefault="00BC6D94" w:rsidP="00BC6D94">
      <w:pPr>
        <w:jc w:val="both"/>
        <w:rPr>
          <w:sz w:val="16"/>
        </w:rPr>
      </w:pPr>
    </w:p>
    <w:p w14:paraId="3A2DDDCA" w14:textId="33F51DB7" w:rsidR="00EB1C33" w:rsidRDefault="00EB1C33" w:rsidP="00BC6D94">
      <w:pPr>
        <w:jc w:val="both"/>
        <w:rPr>
          <w:sz w:val="16"/>
        </w:rPr>
      </w:pPr>
    </w:p>
    <w:p w14:paraId="5D81C773" w14:textId="56CD7C0A" w:rsidR="00DB1CA1" w:rsidRDefault="00DB1CA1" w:rsidP="00BC6D94">
      <w:pPr>
        <w:jc w:val="both"/>
        <w:rPr>
          <w:sz w:val="16"/>
        </w:rPr>
      </w:pPr>
    </w:p>
    <w:p w14:paraId="241C6FBD" w14:textId="77777777" w:rsidR="00DB1CA1" w:rsidRDefault="00DB1CA1" w:rsidP="00BC6D94">
      <w:pPr>
        <w:jc w:val="both"/>
        <w:rPr>
          <w:sz w:val="16"/>
        </w:rPr>
      </w:pPr>
    </w:p>
    <w:p w14:paraId="4C827005" w14:textId="43103C78" w:rsidR="00EB1C33" w:rsidRDefault="00EB1C33" w:rsidP="00BC6D94">
      <w:pPr>
        <w:jc w:val="both"/>
        <w:rPr>
          <w:sz w:val="16"/>
        </w:rPr>
      </w:pPr>
    </w:p>
    <w:p w14:paraId="60EC9A76" w14:textId="6FEE9D05" w:rsidR="00EB1C33" w:rsidRDefault="00EB1C33" w:rsidP="00BC6D94">
      <w:pPr>
        <w:jc w:val="both"/>
        <w:rPr>
          <w:sz w:val="16"/>
        </w:rPr>
      </w:pPr>
    </w:p>
    <w:p w14:paraId="300AC832" w14:textId="28AEF7EA" w:rsidR="00EB1C33" w:rsidRDefault="00EB1C33" w:rsidP="00BC6D94">
      <w:pPr>
        <w:jc w:val="both"/>
        <w:rPr>
          <w:sz w:val="16"/>
        </w:rPr>
      </w:pPr>
    </w:p>
    <w:p w14:paraId="5B698600" w14:textId="7A469E77" w:rsidR="00EB1C33" w:rsidRDefault="00EB1C33" w:rsidP="00BC6D94">
      <w:pPr>
        <w:jc w:val="both"/>
        <w:rPr>
          <w:sz w:val="16"/>
        </w:rPr>
      </w:pPr>
    </w:p>
    <w:p w14:paraId="023A2DBA" w14:textId="0CF8DAAB" w:rsidR="00EB1C33" w:rsidRDefault="00EB1C33" w:rsidP="00BC6D94">
      <w:pPr>
        <w:jc w:val="both"/>
        <w:rPr>
          <w:sz w:val="16"/>
        </w:rPr>
      </w:pPr>
    </w:p>
    <w:p w14:paraId="41E9780A" w14:textId="34AEDEA8" w:rsidR="00EB1C33" w:rsidRDefault="00EB1C33" w:rsidP="00BC6D94">
      <w:pPr>
        <w:jc w:val="both"/>
        <w:rPr>
          <w:sz w:val="16"/>
        </w:rPr>
      </w:pPr>
    </w:p>
    <w:p w14:paraId="33A0A514" w14:textId="34E9C622" w:rsidR="00EB1C33" w:rsidRDefault="00EB1C33" w:rsidP="00BC6D94">
      <w:pPr>
        <w:jc w:val="both"/>
        <w:rPr>
          <w:sz w:val="16"/>
        </w:rPr>
      </w:pPr>
    </w:p>
    <w:p w14:paraId="0762E657" w14:textId="77777777" w:rsidR="00EB1C33" w:rsidRPr="00A67D3B" w:rsidRDefault="00EB1C33" w:rsidP="00BC6D94">
      <w:pPr>
        <w:jc w:val="both"/>
        <w:rPr>
          <w:sz w:val="16"/>
        </w:rPr>
      </w:pPr>
    </w:p>
    <w:p w14:paraId="170EAE47" w14:textId="53E8E252" w:rsidR="00BC6D94" w:rsidRPr="00A67D3B" w:rsidRDefault="00BC6D94" w:rsidP="00BC6D94">
      <w:pPr>
        <w:jc w:val="both"/>
        <w:rPr>
          <w:b/>
        </w:rPr>
      </w:pPr>
      <w:r w:rsidRPr="00A67D3B">
        <w:rPr>
          <w:b/>
        </w:rPr>
        <w:lastRenderedPageBreak/>
        <w:t>Kira yükümlülüğü</w:t>
      </w:r>
      <w:r w:rsidR="00B2588B">
        <w:rPr>
          <w:b/>
        </w:rPr>
        <w:t>:</w:t>
      </w:r>
    </w:p>
    <w:p w14:paraId="29409EE1" w14:textId="77777777" w:rsidR="00BC6D94" w:rsidRPr="00A67D3B" w:rsidRDefault="00BC6D94" w:rsidP="00BC6D94">
      <w:pPr>
        <w:jc w:val="both"/>
        <w:rPr>
          <w:b/>
          <w:sz w:val="16"/>
        </w:rPr>
      </w:pPr>
    </w:p>
    <w:p w14:paraId="2F1BE359" w14:textId="77777777" w:rsidR="00BC6D94" w:rsidRPr="00A67D3B" w:rsidRDefault="00BC6D94" w:rsidP="00BC6D94">
      <w:pPr>
        <w:jc w:val="both"/>
      </w:pPr>
      <w:r w:rsidRPr="00A67D3B">
        <w:t xml:space="preserve">Kiralamanın fiilen başladığı tarihte, Grup kira yükümlülüğünü o tarihte ödenmemiş olan kira ödemelerinin bugünkü değeri üzerinden ölçer. Kira ödemelerinin bugüne indirgenmesinde Grup’un alternatif borçlanma </w:t>
      </w:r>
      <w:proofErr w:type="gramStart"/>
      <w:r w:rsidRPr="00A67D3B">
        <w:t>kar</w:t>
      </w:r>
      <w:proofErr w:type="gramEnd"/>
      <w:r w:rsidRPr="00A67D3B">
        <w:t xml:space="preserve"> payı oranını kullanılmıştır.</w:t>
      </w:r>
    </w:p>
    <w:p w14:paraId="5BED9D5B" w14:textId="77777777" w:rsidR="00BC6D94" w:rsidRPr="00A67D3B" w:rsidRDefault="00BC6D94" w:rsidP="00BC6D94">
      <w:pPr>
        <w:jc w:val="both"/>
        <w:rPr>
          <w:sz w:val="16"/>
        </w:rPr>
      </w:pPr>
    </w:p>
    <w:p w14:paraId="45BA8599" w14:textId="77777777" w:rsidR="00BC6D94" w:rsidRPr="00A67D3B" w:rsidRDefault="00BC6D94" w:rsidP="00BC6D94">
      <w:pPr>
        <w:jc w:val="both"/>
      </w:pPr>
      <w:r w:rsidRPr="00A67D3B">
        <w:t xml:space="preserve">Kiralama süresindeki her bir döneme ait kira yükümlülüğüne ilişkin </w:t>
      </w:r>
      <w:proofErr w:type="gramStart"/>
      <w:r w:rsidRPr="00A67D3B">
        <w:t>kar</w:t>
      </w:r>
      <w:proofErr w:type="gramEnd"/>
      <w:r w:rsidRPr="00A67D3B">
        <w:t xml:space="preserve"> payı, kira yükümlülüğünün kalan bakiyesine sabit bir dönemsel kar payı oranı uygulanarak bulunan tutardır. Dönemsel </w:t>
      </w:r>
      <w:proofErr w:type="gramStart"/>
      <w:r w:rsidRPr="00A67D3B">
        <w:t>kar</w:t>
      </w:r>
      <w:proofErr w:type="gramEnd"/>
      <w:r w:rsidRPr="00A67D3B">
        <w:t xml:space="preserve"> payı oranı Grup’un alternatif borçlanma kar payı oranıdır.</w:t>
      </w:r>
    </w:p>
    <w:p w14:paraId="1FA41ABF" w14:textId="77777777" w:rsidR="00BC6D94" w:rsidRPr="00A67D3B" w:rsidRDefault="00BC6D94" w:rsidP="00BC6D94">
      <w:pPr>
        <w:jc w:val="both"/>
      </w:pPr>
    </w:p>
    <w:p w14:paraId="75A2D4E5" w14:textId="77777777" w:rsidR="00BC6D94" w:rsidRPr="00A67D3B" w:rsidRDefault="00BC6D94" w:rsidP="00BC6D94">
      <w:pPr>
        <w:jc w:val="both"/>
      </w:pPr>
      <w:r w:rsidRPr="00A67D3B">
        <w:t>Kiralamanın fiilen başladığı tarihten sonra, Grup kira yükümlülüğünü, kira ödemelerindeki değişiklikleri yansıtacak şekilde yeniden ölçer. Grup, kira yükümlülüğünün yeniden ölçüm tutarını, kullanım hakkı varlığında düzeltme olarak finansal tablolarına yansıtır.</w:t>
      </w:r>
    </w:p>
    <w:p w14:paraId="02CE4849" w14:textId="77777777" w:rsidR="00BC6D94" w:rsidRPr="00A67D3B" w:rsidRDefault="00BC6D94" w:rsidP="00BC6D94">
      <w:pPr>
        <w:jc w:val="both"/>
        <w:rPr>
          <w:sz w:val="16"/>
        </w:rPr>
      </w:pPr>
    </w:p>
    <w:p w14:paraId="3EB7CBFF" w14:textId="77777777" w:rsidR="00BC6D94" w:rsidRPr="00A67D3B" w:rsidRDefault="00BC6D94" w:rsidP="00BC6D94">
      <w:pPr>
        <w:jc w:val="both"/>
      </w:pPr>
      <w:r w:rsidRPr="00A67D3B">
        <w:t>Grup, aşağıdaki durumlardan birinin gerçekleşmesi halinde, kira yükümlülüğünü, revize edilmiş kira ödemelerini revize edilmiş bir ıskonto oranı üzerinden indirgeyerek yeniden ölçer.</w:t>
      </w:r>
    </w:p>
    <w:p w14:paraId="4B74E95F" w14:textId="77777777" w:rsidR="008A2F04" w:rsidRPr="00774692" w:rsidRDefault="008A2F04" w:rsidP="008A2F04">
      <w:pPr>
        <w:jc w:val="both"/>
        <w:rPr>
          <w:sz w:val="12"/>
          <w:highlight w:val="yellow"/>
        </w:rPr>
      </w:pPr>
    </w:p>
    <w:p w14:paraId="067620A0" w14:textId="77777777" w:rsidR="00BC6D94" w:rsidRPr="00774692" w:rsidRDefault="00BC6D94" w:rsidP="003147DD">
      <w:pPr>
        <w:pStyle w:val="BodyTextIndent"/>
        <w:ind w:left="0" w:firstLine="0"/>
        <w:rPr>
          <w:highlight w:val="yellow"/>
        </w:rPr>
      </w:pPr>
    </w:p>
    <w:p w14:paraId="42B1BB9B" w14:textId="283F4BCB" w:rsidR="00BC6D94" w:rsidRPr="00A67D3B" w:rsidRDefault="00BC6D94" w:rsidP="00BC6D94">
      <w:pPr>
        <w:ind w:hanging="567"/>
      </w:pPr>
      <w:r w:rsidRPr="00A67D3B">
        <w:rPr>
          <w:b/>
        </w:rPr>
        <w:t>1</w:t>
      </w:r>
      <w:r w:rsidR="005B5464">
        <w:rPr>
          <w:b/>
        </w:rPr>
        <w:t>4</w:t>
      </w:r>
      <w:r w:rsidRPr="00A67D3B">
        <w:rPr>
          <w:b/>
        </w:rPr>
        <w:t xml:space="preserve">.   </w:t>
      </w:r>
      <w:r w:rsidRPr="00A67D3B">
        <w:rPr>
          <w:b/>
        </w:rPr>
        <w:tab/>
      </w:r>
      <w:r w:rsidRPr="00A67D3B">
        <w:rPr>
          <w:b/>
          <w:bCs/>
          <w:color w:val="000000"/>
          <w:szCs w:val="18"/>
        </w:rPr>
        <w:t>Sigorta Teknik Karşılıklarına İlişkin Açıklamalar</w:t>
      </w:r>
      <w:r w:rsidR="00B2588B">
        <w:rPr>
          <w:b/>
          <w:bCs/>
          <w:color w:val="000000"/>
          <w:szCs w:val="18"/>
        </w:rPr>
        <w:t>:</w:t>
      </w:r>
    </w:p>
    <w:p w14:paraId="377706E5" w14:textId="77777777" w:rsidR="00BC6D94" w:rsidRPr="00A67D3B" w:rsidRDefault="00BC6D94" w:rsidP="00BC6D94">
      <w:pPr>
        <w:jc w:val="both"/>
      </w:pPr>
    </w:p>
    <w:p w14:paraId="6C505402" w14:textId="77777777" w:rsidR="00BC6D94" w:rsidRDefault="00BC6D94" w:rsidP="00BC6D94">
      <w:pPr>
        <w:jc w:val="both"/>
        <w:rPr>
          <w:color w:val="000000"/>
          <w:szCs w:val="18"/>
        </w:rPr>
      </w:pPr>
      <w:proofErr w:type="spellStart"/>
      <w:r w:rsidRPr="00A67D3B">
        <w:rPr>
          <w:color w:val="000000"/>
          <w:szCs w:val="18"/>
        </w:rPr>
        <w:t>TFRS</w:t>
      </w:r>
      <w:proofErr w:type="spellEnd"/>
      <w:r w:rsidRPr="00A67D3B">
        <w:rPr>
          <w:color w:val="000000"/>
          <w:szCs w:val="18"/>
        </w:rPr>
        <w:t xml:space="preserve"> 4, sigorta şirketleri tarafından düzenlenen tüm sözleşmelerin sigorta sözleşmesi ya da yatırım sözleşmesi olarak</w:t>
      </w:r>
      <w:r>
        <w:rPr>
          <w:color w:val="000000"/>
          <w:szCs w:val="18"/>
        </w:rPr>
        <w:t xml:space="preserve"> </w:t>
      </w:r>
      <w:r w:rsidRPr="00A67D3B">
        <w:rPr>
          <w:color w:val="000000"/>
          <w:szCs w:val="18"/>
        </w:rPr>
        <w:t>sınıflandırılması gerekliliğini belirtir. Önemli derecede sigorta riski taşıyan sözleşmeler, sigorta sözleşmesi olarak</w:t>
      </w:r>
      <w:r>
        <w:rPr>
          <w:color w:val="000000"/>
          <w:szCs w:val="18"/>
        </w:rPr>
        <w:t xml:space="preserve"> </w:t>
      </w:r>
      <w:r w:rsidRPr="00A67D3B">
        <w:rPr>
          <w:color w:val="000000"/>
          <w:szCs w:val="18"/>
        </w:rPr>
        <w:t>nitelendirilmektedir. Sigorta riski, bir sigorta sözleşmesini elinde bulunduran (sigortalanan) tarafın sigortalayan tarafa,</w:t>
      </w:r>
      <w:r>
        <w:rPr>
          <w:color w:val="000000"/>
          <w:szCs w:val="18"/>
        </w:rPr>
        <w:t xml:space="preserve"> </w:t>
      </w:r>
      <w:r w:rsidRPr="00A67D3B">
        <w:rPr>
          <w:color w:val="000000"/>
          <w:szCs w:val="18"/>
        </w:rPr>
        <w:t>finansal risk dışında, devrettiği riskler olarak tanımlanır. Önemli derecede sigorta riski taşımayan sözleşmeler ise yatırım</w:t>
      </w:r>
      <w:r>
        <w:rPr>
          <w:color w:val="000000"/>
          <w:szCs w:val="18"/>
        </w:rPr>
        <w:t xml:space="preserve"> </w:t>
      </w:r>
      <w:r w:rsidRPr="00A67D3B">
        <w:rPr>
          <w:color w:val="000000"/>
          <w:szCs w:val="18"/>
        </w:rPr>
        <w:t xml:space="preserve">sözleşmeleri olarak sınıflandırılır. Yatırım sözleşmeleri, </w:t>
      </w:r>
      <w:proofErr w:type="spellStart"/>
      <w:r w:rsidRPr="00A67D3B">
        <w:rPr>
          <w:color w:val="000000"/>
          <w:szCs w:val="18"/>
        </w:rPr>
        <w:t>TMS</w:t>
      </w:r>
      <w:proofErr w:type="spellEnd"/>
      <w:r w:rsidRPr="00A67D3B">
        <w:rPr>
          <w:color w:val="000000"/>
          <w:szCs w:val="18"/>
        </w:rPr>
        <w:t xml:space="preserve"> 39 “Finansal Araçlar: Muhasebeleştirme ve Ölçme” çerçevesinde muhasebeleştirilir.</w:t>
      </w:r>
    </w:p>
    <w:p w14:paraId="60B3C23E" w14:textId="77777777" w:rsidR="00BC6D94" w:rsidRPr="00A67D3B" w:rsidRDefault="00BC6D94" w:rsidP="00BC6D94">
      <w:pPr>
        <w:jc w:val="both"/>
        <w:rPr>
          <w:color w:val="000000"/>
          <w:szCs w:val="18"/>
        </w:rPr>
      </w:pPr>
    </w:p>
    <w:p w14:paraId="6B2FA58E" w14:textId="77777777" w:rsidR="00BC6D94" w:rsidRPr="00A67D3B" w:rsidRDefault="00BC6D94" w:rsidP="00BC6D94">
      <w:pPr>
        <w:jc w:val="both"/>
        <w:rPr>
          <w:color w:val="000000"/>
          <w:szCs w:val="18"/>
        </w:rPr>
      </w:pPr>
      <w:r w:rsidRPr="00A67D3B">
        <w:rPr>
          <w:color w:val="000000"/>
          <w:szCs w:val="18"/>
        </w:rPr>
        <w:t>Konsolide finansal tablolarda sigorta teknik karşılıkları; kazanılmamış primler karşılığı, devam eden riskler karşılığı, muallak tazminat karşılığı ve hayat matematik karşılığından oluşmaktadır.</w:t>
      </w:r>
    </w:p>
    <w:p w14:paraId="1DEF1B0B" w14:textId="77777777" w:rsidR="00BC6D94" w:rsidRPr="00A67D3B" w:rsidRDefault="00BC6D94" w:rsidP="00BC6D94">
      <w:pPr>
        <w:jc w:val="both"/>
        <w:rPr>
          <w:color w:val="000000"/>
          <w:szCs w:val="18"/>
        </w:rPr>
      </w:pPr>
    </w:p>
    <w:p w14:paraId="78ED428B" w14:textId="77777777" w:rsidR="00BC6D94" w:rsidRPr="00A67D3B" w:rsidRDefault="00BC6D94" w:rsidP="00BC6D94">
      <w:pPr>
        <w:jc w:val="both"/>
        <w:rPr>
          <w:color w:val="000000"/>
          <w:szCs w:val="18"/>
        </w:rPr>
      </w:pPr>
      <w:r w:rsidRPr="00A67D3B">
        <w:rPr>
          <w:color w:val="000000"/>
          <w:szCs w:val="18"/>
        </w:rPr>
        <w:t>Kazanılmamış primler karşılığı, yürürlükte bulunan sigorta sözleşmeleri için tahakkuk etmiş primlerin herhangi bir komisyon veya diğer bir indirim yapılmaksızın brüt olarak gün esasına göre ertesi hesap dönemi veya hesap dönemlerine sarkan kısmından oluşmaktadır.</w:t>
      </w:r>
    </w:p>
    <w:p w14:paraId="411ECEA0" w14:textId="77777777" w:rsidR="00BC6D94" w:rsidRPr="00A67D3B" w:rsidRDefault="00BC6D94" w:rsidP="00BC6D94">
      <w:pPr>
        <w:jc w:val="both"/>
        <w:rPr>
          <w:color w:val="000000"/>
          <w:szCs w:val="18"/>
        </w:rPr>
      </w:pPr>
    </w:p>
    <w:p w14:paraId="55E99AFA" w14:textId="77777777" w:rsidR="00BC6D94" w:rsidRPr="00A67D3B" w:rsidRDefault="00BC6D94" w:rsidP="00BC6D94">
      <w:pPr>
        <w:jc w:val="both"/>
        <w:rPr>
          <w:color w:val="000000"/>
          <w:szCs w:val="18"/>
        </w:rPr>
      </w:pPr>
      <w:r w:rsidRPr="00A67D3B">
        <w:rPr>
          <w:color w:val="000000"/>
          <w:szCs w:val="18"/>
        </w:rPr>
        <w:t>Devam eden riskler karşılığı, beklenen hasar prim oranının %</w:t>
      </w:r>
      <w:proofErr w:type="spellStart"/>
      <w:r w:rsidRPr="00A67D3B">
        <w:rPr>
          <w:color w:val="000000"/>
          <w:szCs w:val="18"/>
        </w:rPr>
        <w:t>95’in</w:t>
      </w:r>
      <w:proofErr w:type="spellEnd"/>
      <w:r w:rsidRPr="00A67D3B">
        <w:rPr>
          <w:color w:val="000000"/>
          <w:szCs w:val="18"/>
        </w:rPr>
        <w:t xml:space="preserve"> üzerinde olması halinde, Hazine Müsteşarlığı’nca</w:t>
      </w:r>
      <w:r>
        <w:rPr>
          <w:color w:val="000000"/>
          <w:szCs w:val="18"/>
        </w:rPr>
        <w:t xml:space="preserve"> </w:t>
      </w:r>
      <w:r w:rsidRPr="00A67D3B">
        <w:rPr>
          <w:color w:val="000000"/>
          <w:szCs w:val="18"/>
        </w:rPr>
        <w:t>belirlenen ana branşlar için ayrılmaktadır. Her bir ana branş için %</w:t>
      </w:r>
      <w:proofErr w:type="spellStart"/>
      <w:r w:rsidRPr="00A67D3B">
        <w:rPr>
          <w:color w:val="000000"/>
          <w:szCs w:val="18"/>
        </w:rPr>
        <w:t>95’i</w:t>
      </w:r>
      <w:proofErr w:type="spellEnd"/>
      <w:r w:rsidRPr="00A67D3B">
        <w:rPr>
          <w:color w:val="000000"/>
          <w:szCs w:val="18"/>
        </w:rPr>
        <w:t xml:space="preserve"> aşan oranın net kazanılmamış primler karşılığı ile çarpılması sonucunda bulunan tutar, o ana branşın kazanılmamış primler karşılığına ilave edilir.</w:t>
      </w:r>
    </w:p>
    <w:p w14:paraId="7DEB5444" w14:textId="77777777" w:rsidR="00BC6D94" w:rsidRDefault="00BC6D94" w:rsidP="00BC6D94">
      <w:pPr>
        <w:jc w:val="both"/>
        <w:rPr>
          <w:color w:val="000000"/>
          <w:szCs w:val="18"/>
        </w:rPr>
      </w:pPr>
    </w:p>
    <w:p w14:paraId="480CA0AD" w14:textId="77777777" w:rsidR="00BC6D94" w:rsidRPr="00A67D3B" w:rsidRDefault="00BC6D94" w:rsidP="00BC6D94">
      <w:pPr>
        <w:jc w:val="both"/>
        <w:rPr>
          <w:color w:val="000000"/>
          <w:szCs w:val="18"/>
        </w:rPr>
      </w:pPr>
      <w:r w:rsidRPr="00A67D3B">
        <w:rPr>
          <w:color w:val="000000"/>
          <w:szCs w:val="18"/>
        </w:rPr>
        <w:t xml:space="preserve">Muallak tazminat karşılığı, tahakkuk etmiş ve </w:t>
      </w:r>
      <w:proofErr w:type="spellStart"/>
      <w:r w:rsidRPr="00A67D3B">
        <w:rPr>
          <w:color w:val="000000"/>
          <w:szCs w:val="18"/>
        </w:rPr>
        <w:t>hesaben</w:t>
      </w:r>
      <w:proofErr w:type="spellEnd"/>
      <w:r w:rsidRPr="00A67D3B">
        <w:rPr>
          <w:color w:val="000000"/>
          <w:szCs w:val="18"/>
        </w:rPr>
        <w:t xml:space="preserve"> tespit edilmiş ancak daha önceki hesap dönemlerinde veya cari hesap döneminde fiilen ödenmemiş tazminat bedelleri veya bu bedel hesaplanamamış ise tahmini bedelleri ile gerçekleşmiş ancak rapor edilmemiş tazminat bedelleri için ayrılmaktadır.</w:t>
      </w:r>
    </w:p>
    <w:p w14:paraId="277CDCF3" w14:textId="77777777" w:rsidR="00BC6D94" w:rsidRDefault="00BC6D94" w:rsidP="00BC6D94">
      <w:pPr>
        <w:jc w:val="both"/>
        <w:rPr>
          <w:color w:val="000000"/>
          <w:szCs w:val="18"/>
        </w:rPr>
      </w:pPr>
    </w:p>
    <w:p w14:paraId="7C35106B" w14:textId="77777777" w:rsidR="00BC6D94" w:rsidRPr="00A67D3B" w:rsidRDefault="00BC6D94" w:rsidP="00BC6D94">
      <w:pPr>
        <w:jc w:val="both"/>
        <w:rPr>
          <w:color w:val="000000"/>
          <w:szCs w:val="18"/>
        </w:rPr>
      </w:pPr>
      <w:r w:rsidRPr="00A67D3B">
        <w:rPr>
          <w:color w:val="000000"/>
          <w:szCs w:val="18"/>
        </w:rPr>
        <w:t xml:space="preserve">Matematik karşılık, bir yıldan uzun süreli hayat, sağlık ve ferdi kaza sigorta sözleşmeleri için poliçe sahipleri ile </w:t>
      </w:r>
      <w:proofErr w:type="spellStart"/>
      <w:r w:rsidRPr="00A67D3B">
        <w:rPr>
          <w:color w:val="000000"/>
          <w:szCs w:val="18"/>
        </w:rPr>
        <w:t>lehdarlara</w:t>
      </w:r>
      <w:proofErr w:type="spellEnd"/>
      <w:r w:rsidRPr="00A67D3B">
        <w:rPr>
          <w:color w:val="000000"/>
          <w:szCs w:val="18"/>
        </w:rPr>
        <w:t xml:space="preserve"> olan yükümlülüklerin karşılanmasını </w:t>
      </w:r>
      <w:proofErr w:type="spellStart"/>
      <w:r w:rsidRPr="00A67D3B">
        <w:rPr>
          <w:color w:val="000000"/>
          <w:szCs w:val="18"/>
        </w:rPr>
        <w:t>teminen</w:t>
      </w:r>
      <w:proofErr w:type="spellEnd"/>
      <w:r w:rsidRPr="00A67D3B">
        <w:rPr>
          <w:color w:val="000000"/>
          <w:szCs w:val="18"/>
        </w:rPr>
        <w:t xml:space="preserve"> </w:t>
      </w:r>
      <w:proofErr w:type="spellStart"/>
      <w:r w:rsidRPr="00A67D3B">
        <w:rPr>
          <w:color w:val="000000"/>
          <w:szCs w:val="18"/>
        </w:rPr>
        <w:t>aktüeryal</w:t>
      </w:r>
      <w:proofErr w:type="spellEnd"/>
      <w:r w:rsidRPr="00A67D3B">
        <w:rPr>
          <w:color w:val="000000"/>
          <w:szCs w:val="18"/>
        </w:rPr>
        <w:t xml:space="preserve"> esaslara göre ayrılmaktadır.</w:t>
      </w:r>
    </w:p>
    <w:p w14:paraId="1AC3D747" w14:textId="77777777" w:rsidR="00BC6D94" w:rsidRDefault="00BC6D94" w:rsidP="00BC6D94">
      <w:pPr>
        <w:jc w:val="both"/>
        <w:rPr>
          <w:color w:val="000000"/>
          <w:szCs w:val="18"/>
        </w:rPr>
      </w:pPr>
    </w:p>
    <w:p w14:paraId="662682C0" w14:textId="77777777" w:rsidR="00BC6D94" w:rsidRPr="00A67D3B" w:rsidRDefault="00BC6D94" w:rsidP="00BC6D94">
      <w:pPr>
        <w:jc w:val="both"/>
        <w:rPr>
          <w:color w:val="000000"/>
          <w:szCs w:val="18"/>
        </w:rPr>
      </w:pPr>
      <w:r w:rsidRPr="00A67D3B">
        <w:rPr>
          <w:color w:val="000000"/>
          <w:szCs w:val="18"/>
        </w:rPr>
        <w:t>Diğer taraftan geçmişte gerçekleşmiş hasar verilerine göre cari dönemde ayrılması gereken karşılık tutarının tahmin edilmesi</w:t>
      </w:r>
      <w:r>
        <w:rPr>
          <w:color w:val="000000"/>
          <w:szCs w:val="18"/>
        </w:rPr>
        <w:t xml:space="preserve"> </w:t>
      </w:r>
      <w:r w:rsidRPr="00A67D3B">
        <w:rPr>
          <w:color w:val="000000"/>
          <w:szCs w:val="18"/>
        </w:rPr>
        <w:t xml:space="preserve">için </w:t>
      </w:r>
      <w:proofErr w:type="spellStart"/>
      <w:r w:rsidRPr="00A67D3B">
        <w:rPr>
          <w:color w:val="000000"/>
          <w:szCs w:val="18"/>
        </w:rPr>
        <w:t>aktüeryal</w:t>
      </w:r>
      <w:proofErr w:type="spellEnd"/>
      <w:r w:rsidRPr="00A67D3B">
        <w:rPr>
          <w:color w:val="000000"/>
          <w:szCs w:val="18"/>
        </w:rPr>
        <w:t xml:space="preserve"> zincirleme merdiven metodu kullanılmaktadır. Yöntem sonucu bulunan karşılık tutarı muallak tazminat karşılığı tutarına eklenir ya da muallak tazminat karşılığı tutarından çıkarılır.</w:t>
      </w:r>
    </w:p>
    <w:p w14:paraId="6E72F649" w14:textId="77777777" w:rsidR="00BC6D94" w:rsidRDefault="00BC6D94" w:rsidP="00BC6D94">
      <w:pPr>
        <w:jc w:val="both"/>
        <w:rPr>
          <w:color w:val="000000"/>
          <w:szCs w:val="18"/>
        </w:rPr>
      </w:pPr>
    </w:p>
    <w:p w14:paraId="4B5F35FF" w14:textId="77777777" w:rsidR="00BC6D94" w:rsidRPr="00A67D3B" w:rsidRDefault="00BC6D94" w:rsidP="00BC6D94">
      <w:pPr>
        <w:jc w:val="both"/>
        <w:rPr>
          <w:color w:val="000000"/>
          <w:szCs w:val="18"/>
        </w:rPr>
      </w:pPr>
      <w:r w:rsidRPr="00A67D3B">
        <w:rPr>
          <w:color w:val="000000"/>
          <w:szCs w:val="18"/>
        </w:rPr>
        <w:t xml:space="preserve">Reasürans şirketleri, şirketler tarafından bildirilmiş, tahakkuk etmiş ve </w:t>
      </w:r>
      <w:proofErr w:type="spellStart"/>
      <w:r w:rsidRPr="00A67D3B">
        <w:rPr>
          <w:color w:val="000000"/>
          <w:szCs w:val="18"/>
        </w:rPr>
        <w:t>hesaben</w:t>
      </w:r>
      <w:proofErr w:type="spellEnd"/>
      <w:r w:rsidRPr="00A67D3B">
        <w:rPr>
          <w:color w:val="000000"/>
          <w:szCs w:val="18"/>
        </w:rPr>
        <w:t xml:space="preserve"> tespit edilmiş fiili tazminat bedelleri</w:t>
      </w:r>
      <w:r>
        <w:rPr>
          <w:color w:val="000000"/>
          <w:szCs w:val="18"/>
        </w:rPr>
        <w:t xml:space="preserve"> </w:t>
      </w:r>
      <w:r w:rsidRPr="00A67D3B">
        <w:rPr>
          <w:color w:val="000000"/>
          <w:szCs w:val="18"/>
        </w:rPr>
        <w:t>üzerinden kendi katılım hisselerine göre karşılık ayırmaktadırlar.</w:t>
      </w:r>
    </w:p>
    <w:p w14:paraId="1EA74BA2" w14:textId="77777777" w:rsidR="00BC6D94" w:rsidRDefault="00BC6D94" w:rsidP="00BC6D94">
      <w:pPr>
        <w:jc w:val="both"/>
        <w:rPr>
          <w:color w:val="000000"/>
          <w:szCs w:val="18"/>
        </w:rPr>
      </w:pPr>
    </w:p>
    <w:p w14:paraId="130D5115" w14:textId="77777777" w:rsidR="00BC6D94" w:rsidRPr="00A67D3B" w:rsidRDefault="00BC6D94" w:rsidP="00BC6D94">
      <w:pPr>
        <w:jc w:val="both"/>
        <w:rPr>
          <w:color w:val="000000"/>
          <w:szCs w:val="18"/>
        </w:rPr>
      </w:pPr>
      <w:r w:rsidRPr="00A67D3B">
        <w:rPr>
          <w:color w:val="000000"/>
          <w:szCs w:val="18"/>
        </w:rPr>
        <w:t>Gruba bağlı sigorta şirke</w:t>
      </w:r>
      <w:r>
        <w:rPr>
          <w:color w:val="000000"/>
          <w:szCs w:val="18"/>
        </w:rPr>
        <w:t>t</w:t>
      </w:r>
      <w:r w:rsidRPr="00A67D3B">
        <w:rPr>
          <w:color w:val="000000"/>
          <w:szCs w:val="18"/>
        </w:rPr>
        <w:t>i, öngörülen risklerden kaynaklanan zararlarını azaltmak amacıyla prim ve risklerini</w:t>
      </w:r>
      <w:r w:rsidRPr="00A67D3B">
        <w:rPr>
          <w:color w:val="000000"/>
          <w:szCs w:val="18"/>
        </w:rPr>
        <w:br/>
        <w:t xml:space="preserve">operasyonlarının bir parçası olarak devretmektedir. Önemli sigorta risklerini devreden sözleşmelere ilişkin </w:t>
      </w:r>
      <w:proofErr w:type="spellStart"/>
      <w:r w:rsidRPr="00A67D3B">
        <w:rPr>
          <w:color w:val="000000"/>
          <w:szCs w:val="18"/>
        </w:rPr>
        <w:t>reasürörlere</w:t>
      </w:r>
      <w:proofErr w:type="spellEnd"/>
      <w:r>
        <w:rPr>
          <w:color w:val="000000"/>
          <w:szCs w:val="18"/>
        </w:rPr>
        <w:t xml:space="preserve"> </w:t>
      </w:r>
      <w:r w:rsidRPr="00A67D3B">
        <w:rPr>
          <w:color w:val="000000"/>
          <w:szCs w:val="18"/>
        </w:rPr>
        <w:t xml:space="preserve">devredilen sigorta primleri, güvence altına alınan muhtemel risklerden kaynaklanan sigorta prim gelirlerinin tahakkukuna paralel bir biçimde ilgili poliçelerin süresine yayılarak </w:t>
      </w:r>
      <w:proofErr w:type="spellStart"/>
      <w:r w:rsidRPr="00A67D3B">
        <w:rPr>
          <w:color w:val="000000"/>
          <w:szCs w:val="18"/>
        </w:rPr>
        <w:t>giderleştirilmektedir</w:t>
      </w:r>
      <w:proofErr w:type="spellEnd"/>
      <w:r w:rsidRPr="00A67D3B">
        <w:rPr>
          <w:color w:val="000000"/>
          <w:szCs w:val="18"/>
        </w:rPr>
        <w:t>.</w:t>
      </w:r>
    </w:p>
    <w:p w14:paraId="00EC5432" w14:textId="77777777" w:rsidR="00BC6D94" w:rsidRDefault="00BC6D94" w:rsidP="00BC6D94">
      <w:pPr>
        <w:jc w:val="both"/>
        <w:rPr>
          <w:color w:val="000000"/>
          <w:szCs w:val="18"/>
        </w:rPr>
      </w:pPr>
    </w:p>
    <w:p w14:paraId="0566B32C" w14:textId="4AECB9DC" w:rsidR="00BC6D94" w:rsidRDefault="00BC6D94" w:rsidP="00BC6D94">
      <w:pPr>
        <w:jc w:val="both"/>
        <w:rPr>
          <w:color w:val="000000"/>
          <w:szCs w:val="18"/>
        </w:rPr>
      </w:pPr>
      <w:r w:rsidRPr="00A67D3B">
        <w:rPr>
          <w:color w:val="000000"/>
          <w:szCs w:val="18"/>
        </w:rPr>
        <w:t>Aracılık, komisyon, konsorsiyum giderleri ve diğer elde etme maliyetleri gibi sigorta ve reasürans sözleşmeleri ile doğrudan ilişkilendirilen ve değişken olan maliyetler, sözleşme süresince prim kazancının muhasebeleştirilmesine paralel bir biçimde itfa edilir</w:t>
      </w:r>
      <w:r w:rsidR="00BE425A">
        <w:rPr>
          <w:color w:val="000000"/>
          <w:szCs w:val="18"/>
        </w:rPr>
        <w:t>.</w:t>
      </w:r>
    </w:p>
    <w:p w14:paraId="3D08EE19" w14:textId="1F4B62B8" w:rsidR="005B5464" w:rsidRPr="00A67D3B" w:rsidRDefault="005B5464" w:rsidP="005B5464">
      <w:pPr>
        <w:ind w:hanging="567"/>
      </w:pPr>
      <w:r w:rsidRPr="00A67D3B">
        <w:rPr>
          <w:b/>
        </w:rPr>
        <w:lastRenderedPageBreak/>
        <w:t>1</w:t>
      </w:r>
      <w:r>
        <w:rPr>
          <w:b/>
        </w:rPr>
        <w:t>5</w:t>
      </w:r>
      <w:r w:rsidRPr="00A67D3B">
        <w:rPr>
          <w:b/>
        </w:rPr>
        <w:t xml:space="preserve">.   </w:t>
      </w:r>
      <w:r w:rsidRPr="00A67D3B">
        <w:rPr>
          <w:b/>
        </w:rPr>
        <w:tab/>
      </w:r>
      <w:r w:rsidRPr="00A67D3B">
        <w:rPr>
          <w:b/>
          <w:bCs/>
          <w:color w:val="000000"/>
        </w:rPr>
        <w:t>Sigorta Teknik Gelir ve Giderlerine İlişkin Açıklamalar</w:t>
      </w:r>
      <w:r w:rsidR="00B2588B">
        <w:rPr>
          <w:b/>
          <w:bCs/>
          <w:color w:val="000000"/>
        </w:rPr>
        <w:t>:</w:t>
      </w:r>
    </w:p>
    <w:p w14:paraId="1AA3166B" w14:textId="77777777" w:rsidR="005B5464" w:rsidRPr="00A67D3B" w:rsidRDefault="005B5464" w:rsidP="005B5464">
      <w:pPr>
        <w:jc w:val="both"/>
      </w:pPr>
    </w:p>
    <w:p w14:paraId="7D9FB878" w14:textId="77777777" w:rsidR="005B5464" w:rsidRPr="00A67D3B" w:rsidRDefault="005B5464" w:rsidP="005B5464">
      <w:r w:rsidRPr="00A67D3B">
        <w:t xml:space="preserve">Sigorta şirketlerinde prim gelirleri tanzim edilen poliçe gelirlerinden </w:t>
      </w:r>
      <w:proofErr w:type="spellStart"/>
      <w:r w:rsidRPr="00A67D3B">
        <w:t>reasürörlere</w:t>
      </w:r>
      <w:proofErr w:type="spellEnd"/>
      <w:r w:rsidRPr="00A67D3B">
        <w:t xml:space="preserve"> devredilen hisse indirildikten sonra</w:t>
      </w:r>
      <w:r w:rsidRPr="00A67D3B">
        <w:br/>
        <w:t>oluşmaktadır.</w:t>
      </w:r>
    </w:p>
    <w:p w14:paraId="7374DD3C" w14:textId="77777777" w:rsidR="005B5464" w:rsidRPr="00A67D3B" w:rsidRDefault="005B5464" w:rsidP="005B5464"/>
    <w:p w14:paraId="65583A8F" w14:textId="77777777" w:rsidR="005B5464" w:rsidRPr="00577A0B" w:rsidRDefault="005B5464" w:rsidP="005B5464">
      <w:pPr>
        <w:jc w:val="both"/>
        <w:rPr>
          <w:highlight w:val="yellow"/>
        </w:rPr>
      </w:pPr>
      <w:r w:rsidRPr="00A67D3B">
        <w:t xml:space="preserve">Hasarlar gerçekleştikçe gider kaydedilmekte, dönem sonunda rapor edilip henüz ödenmemiş hasarlar ile gerçekleşmiş ancak rapor edilmemiş hasarlar için muallak hasarlar karşılığı ayrılmaktadır. Muallak ve ödenen hasarların </w:t>
      </w:r>
      <w:proofErr w:type="spellStart"/>
      <w:r w:rsidRPr="00A67D3B">
        <w:t>reasürör</w:t>
      </w:r>
      <w:proofErr w:type="spellEnd"/>
      <w:r w:rsidRPr="00A67D3B">
        <w:t xml:space="preserve"> payları bu karşılıklar içerisinde netleştirilmektedir.</w:t>
      </w:r>
    </w:p>
    <w:p w14:paraId="0CFC1045" w14:textId="77777777" w:rsidR="005B5464" w:rsidRDefault="005B5464" w:rsidP="00BC6D94">
      <w:pPr>
        <w:jc w:val="both"/>
        <w:rPr>
          <w:color w:val="000000"/>
          <w:szCs w:val="18"/>
        </w:rPr>
      </w:pPr>
    </w:p>
    <w:p w14:paraId="4D93B0C7" w14:textId="3C7BEA25" w:rsidR="00BC6D94" w:rsidRDefault="00BC6D94" w:rsidP="00BC6D94">
      <w:pPr>
        <w:jc w:val="both"/>
        <w:rPr>
          <w:color w:val="000000"/>
          <w:szCs w:val="18"/>
        </w:rPr>
      </w:pPr>
    </w:p>
    <w:p w14:paraId="66C90FCB" w14:textId="2A16FA9F" w:rsidR="00BC6D94" w:rsidRPr="00B95485" w:rsidRDefault="00BC6D94" w:rsidP="00BC6D94">
      <w:pPr>
        <w:ind w:hanging="567"/>
        <w:rPr>
          <w:b/>
        </w:rPr>
      </w:pPr>
      <w:r w:rsidRPr="00B95485">
        <w:rPr>
          <w:b/>
        </w:rPr>
        <w:t xml:space="preserve">16.   </w:t>
      </w:r>
      <w:r w:rsidRPr="00B95485">
        <w:rPr>
          <w:b/>
        </w:rPr>
        <w:tab/>
        <w:t xml:space="preserve">Karşılıklar ve koşullu yükümlülüklere ilişkin </w:t>
      </w:r>
      <w:proofErr w:type="gramStart"/>
      <w:r w:rsidRPr="00B95485">
        <w:rPr>
          <w:b/>
        </w:rPr>
        <w:t xml:space="preserve">açıklamalar </w:t>
      </w:r>
      <w:r w:rsidR="00B2588B">
        <w:rPr>
          <w:b/>
        </w:rPr>
        <w:t>:</w:t>
      </w:r>
      <w:proofErr w:type="gramEnd"/>
    </w:p>
    <w:p w14:paraId="4A6FD4E8" w14:textId="77777777" w:rsidR="00BC6D94" w:rsidRPr="00B95485" w:rsidRDefault="00BC6D94" w:rsidP="00BC6D94">
      <w:pPr>
        <w:rPr>
          <w:rFonts w:eastAsia="Arial Unicode MS"/>
          <w:sz w:val="16"/>
          <w:szCs w:val="16"/>
        </w:rPr>
      </w:pPr>
    </w:p>
    <w:p w14:paraId="3F47B347" w14:textId="77777777" w:rsidR="00BC6D94" w:rsidRPr="00B95485" w:rsidRDefault="00BC6D94" w:rsidP="00BC6D94">
      <w:pPr>
        <w:pStyle w:val="BodyTextIndent"/>
        <w:ind w:left="0" w:firstLine="0"/>
        <w:rPr>
          <w:rFonts w:eastAsia="Arial Unicode MS"/>
        </w:rPr>
      </w:pPr>
      <w:r w:rsidRPr="00B95485">
        <w:rPr>
          <w:rFonts w:eastAsia="Arial Unicode MS"/>
        </w:rPr>
        <w:t xml:space="preserve">Karşılıklar ve koşullu yükümlülükler “Karşılıklar, Koşullu Borçlar ve Koşullu Varlıklara İlişkin Türkiye Muhasebe </w:t>
      </w:r>
      <w:proofErr w:type="spellStart"/>
      <w:r w:rsidRPr="00B95485">
        <w:rPr>
          <w:rFonts w:eastAsia="Arial Unicode MS"/>
        </w:rPr>
        <w:t>Standardı”na</w:t>
      </w:r>
      <w:proofErr w:type="spellEnd"/>
      <w:r w:rsidRPr="00B95485">
        <w:rPr>
          <w:rFonts w:eastAsia="Arial Unicode MS"/>
        </w:rPr>
        <w:t xml:space="preserve"> (“</w:t>
      </w:r>
      <w:proofErr w:type="spellStart"/>
      <w:r w:rsidRPr="00B95485">
        <w:rPr>
          <w:rFonts w:eastAsia="Arial Unicode MS"/>
        </w:rPr>
        <w:t>TMS</w:t>
      </w:r>
      <w:proofErr w:type="spellEnd"/>
      <w:r w:rsidRPr="00B95485">
        <w:rPr>
          <w:rFonts w:eastAsia="Arial Unicode MS"/>
        </w:rPr>
        <w:t xml:space="preserve"> 37”) uygun olarak muhasebeleştirilmektedir. </w:t>
      </w:r>
    </w:p>
    <w:p w14:paraId="3CB59352" w14:textId="77777777" w:rsidR="00BC6D94" w:rsidRPr="00B95485" w:rsidRDefault="00BC6D94" w:rsidP="00BC6D94">
      <w:pPr>
        <w:pStyle w:val="BodyTextIndent"/>
        <w:ind w:left="0" w:firstLine="0"/>
        <w:rPr>
          <w:rFonts w:eastAsia="Arial Unicode MS"/>
          <w:sz w:val="12"/>
          <w:szCs w:val="12"/>
        </w:rPr>
      </w:pPr>
    </w:p>
    <w:p w14:paraId="1CE1732E" w14:textId="77777777" w:rsidR="00BC6D94" w:rsidRPr="00B95485" w:rsidRDefault="00BC6D94" w:rsidP="00BC6D94">
      <w:pPr>
        <w:pStyle w:val="BodyTextIndent"/>
        <w:ind w:left="0" w:firstLine="0"/>
        <w:rPr>
          <w:rFonts w:eastAsia="Arial Unicode MS"/>
        </w:rPr>
      </w:pPr>
      <w:r w:rsidRPr="00B95485">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100C5CA4" w14:textId="77777777" w:rsidR="00BC6D94" w:rsidRPr="00B95485" w:rsidRDefault="00BC6D94" w:rsidP="00BC6D94">
      <w:pPr>
        <w:pStyle w:val="BodyTextIndent"/>
        <w:ind w:left="0" w:firstLine="0"/>
        <w:rPr>
          <w:rFonts w:eastAsia="Arial Unicode MS"/>
          <w:sz w:val="12"/>
          <w:szCs w:val="12"/>
        </w:rPr>
      </w:pPr>
    </w:p>
    <w:p w14:paraId="454ACA82" w14:textId="77777777" w:rsidR="00BC6D94" w:rsidRPr="00B95485" w:rsidRDefault="00BC6D94" w:rsidP="00BC6D94">
      <w:pPr>
        <w:pStyle w:val="BodyTextIndent"/>
        <w:ind w:left="0" w:firstLine="0"/>
        <w:rPr>
          <w:rFonts w:eastAsia="Arial Unicode MS"/>
        </w:rPr>
      </w:pPr>
      <w:r w:rsidRPr="00B95485">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6147A947" w14:textId="77777777" w:rsidR="00BC6D94" w:rsidRPr="00B95485" w:rsidRDefault="00BC6D94" w:rsidP="00BC6D94">
      <w:pPr>
        <w:pStyle w:val="BodyTextIndent"/>
        <w:ind w:left="0" w:firstLine="0"/>
        <w:rPr>
          <w:rFonts w:eastAsia="Arial Unicode MS"/>
          <w:sz w:val="12"/>
          <w:szCs w:val="12"/>
        </w:rPr>
      </w:pPr>
    </w:p>
    <w:p w14:paraId="1535F0A6" w14:textId="77777777" w:rsidR="00BC6D94" w:rsidRPr="00B95485" w:rsidRDefault="00BC6D94" w:rsidP="00BC6D94">
      <w:pPr>
        <w:pStyle w:val="BodyTextIndent"/>
        <w:ind w:left="0" w:firstLine="0"/>
      </w:pPr>
      <w:r w:rsidRPr="00B95485">
        <w:t xml:space="preserve">Tutarın yeterince güvenilir olarak ölçülemediği ve yükümlülüğün yerine getirilmesi için </w:t>
      </w:r>
      <w:proofErr w:type="spellStart"/>
      <w:r w:rsidRPr="00B95485">
        <w:t>Grup’dan</w:t>
      </w:r>
      <w:proofErr w:type="spellEnd"/>
      <w:r w:rsidRPr="00B95485">
        <w:t xml:space="preserve"> kaynak çıkmasının muhtemel olmadığı durumlarda söz konusu yükümlülük “Koşullu” olarak kabul edilmekte ve dipnotlarda açıklanmaktadır.</w:t>
      </w:r>
    </w:p>
    <w:p w14:paraId="78D25B24" w14:textId="40CC8558" w:rsidR="00BC6D94" w:rsidRDefault="00BC6D94" w:rsidP="00BC6D94">
      <w:pPr>
        <w:jc w:val="both"/>
        <w:rPr>
          <w:b/>
          <w:highlight w:val="yellow"/>
        </w:rPr>
      </w:pPr>
    </w:p>
    <w:p w14:paraId="60D232AD" w14:textId="409C5EFD" w:rsidR="00BC6D94" w:rsidRPr="007B72D8" w:rsidRDefault="00BC6D94" w:rsidP="00BC6D94">
      <w:pPr>
        <w:jc w:val="both"/>
        <w:rPr>
          <w:b/>
          <w:highlight w:val="yellow"/>
        </w:rPr>
      </w:pPr>
    </w:p>
    <w:p w14:paraId="0B94BE0F" w14:textId="6F2066E0" w:rsidR="00BC6D94" w:rsidRPr="00B95485" w:rsidRDefault="00BC6D94" w:rsidP="00BC6D94">
      <w:pPr>
        <w:ind w:hanging="567"/>
        <w:rPr>
          <w:rFonts w:eastAsia="Arial Unicode MS"/>
          <w:b/>
        </w:rPr>
      </w:pPr>
      <w:r w:rsidRPr="00B95485">
        <w:rPr>
          <w:b/>
        </w:rPr>
        <w:t xml:space="preserve">17.   </w:t>
      </w:r>
      <w:r w:rsidRPr="00B95485">
        <w:rPr>
          <w:b/>
        </w:rPr>
        <w:tab/>
        <w:t>Çalışanların haklarına ilişkin yükümlülüklere ilişkin açıklamalar</w:t>
      </w:r>
      <w:r w:rsidR="00B2588B">
        <w:rPr>
          <w:b/>
        </w:rPr>
        <w:t>:</w:t>
      </w:r>
    </w:p>
    <w:p w14:paraId="644C0476" w14:textId="77777777" w:rsidR="00BC6D94" w:rsidRPr="00B95485" w:rsidRDefault="00BC6D94" w:rsidP="00BC6D94">
      <w:pPr>
        <w:pStyle w:val="BodyTextIndent3"/>
        <w:spacing w:before="0" w:line="240" w:lineRule="auto"/>
        <w:ind w:firstLine="0"/>
        <w:jc w:val="left"/>
        <w:rPr>
          <w:sz w:val="16"/>
          <w:szCs w:val="16"/>
        </w:rPr>
      </w:pPr>
    </w:p>
    <w:p w14:paraId="535419DA" w14:textId="77777777" w:rsidR="00BC6D94" w:rsidRPr="00B95485" w:rsidRDefault="00BC6D94" w:rsidP="00BC6D94">
      <w:pPr>
        <w:pStyle w:val="BodyText3"/>
        <w:tabs>
          <w:tab w:val="clear" w:pos="539"/>
          <w:tab w:val="num" w:pos="709"/>
        </w:tabs>
        <w:ind w:right="183" w:hanging="567"/>
        <w:rPr>
          <w:b/>
          <w:bCs w:val="0"/>
          <w:i w:val="0"/>
          <w:iCs w:val="0"/>
          <w:sz w:val="20"/>
        </w:rPr>
      </w:pPr>
      <w:r w:rsidRPr="00B95485">
        <w:rPr>
          <w:b/>
          <w:bCs w:val="0"/>
          <w:i w:val="0"/>
          <w:iCs w:val="0"/>
          <w:sz w:val="20"/>
        </w:rPr>
        <w:t>17.1</w:t>
      </w:r>
      <w:r w:rsidRPr="00B95485">
        <w:rPr>
          <w:b/>
          <w:bCs w:val="0"/>
          <w:i w:val="0"/>
          <w:iCs w:val="0"/>
          <w:sz w:val="20"/>
        </w:rPr>
        <w:tab/>
        <w:t>Tanımlanmış fayda planları:</w:t>
      </w:r>
    </w:p>
    <w:p w14:paraId="5C70AB1E" w14:textId="77777777" w:rsidR="00BC6D94" w:rsidRPr="00B95485" w:rsidRDefault="00BC6D94" w:rsidP="00BC6D94">
      <w:pPr>
        <w:pStyle w:val="BodyText3"/>
        <w:tabs>
          <w:tab w:val="clear" w:pos="539"/>
          <w:tab w:val="num" w:pos="540"/>
        </w:tabs>
        <w:ind w:right="183"/>
        <w:rPr>
          <w:b/>
          <w:bCs w:val="0"/>
          <w:i w:val="0"/>
          <w:iCs w:val="0"/>
          <w:sz w:val="12"/>
          <w:szCs w:val="12"/>
        </w:rPr>
      </w:pPr>
    </w:p>
    <w:p w14:paraId="69617F74" w14:textId="77777777" w:rsidR="00BC6D94" w:rsidRPr="00B95485" w:rsidRDefault="00BC6D94" w:rsidP="00BC6D94">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B95485">
        <w:rPr>
          <w:rFonts w:ascii="Times New Roman" w:hAnsi="Times New Roman" w:cs="Times New Roman"/>
        </w:rPr>
        <w:t xml:space="preserve">Grup, </w:t>
      </w:r>
      <w:r w:rsidRPr="00B95485">
        <w:rPr>
          <w:rFonts w:ascii="Times New Roman" w:eastAsia="Times New Roman" w:hAnsi="Times New Roman" w:cs="Times New Roman"/>
        </w:rPr>
        <w:t>mevcut iş kanunu gereğince, en az bir yıl hizmet verdikten sonra emeklilik</w:t>
      </w:r>
      <w:r w:rsidRPr="00B95485">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5C637203" w14:textId="77777777" w:rsidR="00BC6D94" w:rsidRPr="00B95485" w:rsidRDefault="00BC6D94" w:rsidP="00BC6D94">
      <w:pPr>
        <w:jc w:val="both"/>
        <w:rPr>
          <w:sz w:val="12"/>
          <w:szCs w:val="12"/>
        </w:rPr>
      </w:pPr>
    </w:p>
    <w:p w14:paraId="6E19B401" w14:textId="77777777" w:rsidR="00BC6D94" w:rsidRPr="00B95485" w:rsidRDefault="00BC6D94" w:rsidP="00BC6D94">
      <w:pPr>
        <w:jc w:val="both"/>
      </w:pPr>
      <w:r w:rsidRPr="00B95485">
        <w:t xml:space="preserve">Grup, </w:t>
      </w:r>
      <w:r w:rsidRPr="00B95485">
        <w:rPr>
          <w:rFonts w:eastAsia="Arial Unicode MS"/>
        </w:rPr>
        <w:t>“Çalışanlara Sağlanan Faydalara İlişkin Türkiye Muhasebe Standardı” (“</w:t>
      </w:r>
      <w:proofErr w:type="spellStart"/>
      <w:r w:rsidRPr="00B95485">
        <w:rPr>
          <w:rFonts w:eastAsia="Arial Unicode MS"/>
        </w:rPr>
        <w:t>TMS</w:t>
      </w:r>
      <w:proofErr w:type="spellEnd"/>
      <w:r w:rsidRPr="00B95485">
        <w:rPr>
          <w:rFonts w:eastAsia="Arial Unicode MS"/>
        </w:rPr>
        <w:t xml:space="preserve"> 19”) hükümleri uyarınca </w:t>
      </w:r>
      <w:r w:rsidRPr="00B95485">
        <w:t xml:space="preserve">bağımsız bir aktüer şirket tarafından hesaplanan yükümlülük tutarını ilişikteki finansal tablolarına yansıtmıştır. Grup, tüm </w:t>
      </w:r>
      <w:proofErr w:type="spellStart"/>
      <w:r w:rsidRPr="00B95485">
        <w:t>aktüeryal</w:t>
      </w:r>
      <w:proofErr w:type="spellEnd"/>
      <w:r w:rsidRPr="00B95485">
        <w:t xml:space="preserve"> kayıp ve kazançlarını, diğer kapsamlı gelir tablosu altında muhasebeleştirmektedir.</w:t>
      </w:r>
    </w:p>
    <w:p w14:paraId="6B1B7F2D" w14:textId="62043529" w:rsidR="00BC6D94" w:rsidRPr="00B95485" w:rsidRDefault="00BC6D94" w:rsidP="00BC6D94">
      <w:pPr>
        <w:pStyle w:val="BodyTextIndent3"/>
        <w:spacing w:before="0" w:line="240" w:lineRule="auto"/>
        <w:ind w:firstLine="0"/>
        <w:rPr>
          <w:rFonts w:eastAsia="Arial Unicode MS"/>
          <w:sz w:val="20"/>
        </w:rPr>
      </w:pPr>
      <w:r w:rsidRPr="00B95485">
        <w:rPr>
          <w:rFonts w:eastAsia="Arial Unicode MS"/>
          <w:sz w:val="12"/>
          <w:szCs w:val="12"/>
        </w:rPr>
        <w:br/>
      </w:r>
      <w:r w:rsidR="00152BBF">
        <w:rPr>
          <w:rFonts w:eastAsia="Arial Unicode MS"/>
          <w:sz w:val="20"/>
        </w:rPr>
        <w:t>Grup</w:t>
      </w:r>
      <w:r w:rsidRPr="00B95485">
        <w:rPr>
          <w:rFonts w:eastAsia="Arial Unicode MS"/>
          <w:sz w:val="20"/>
        </w:rPr>
        <w:t xml:space="preserve"> çalışanlarının üyesi bulundukları vakıf, sandık ve benzeri kuruluşlar yoktur.</w:t>
      </w:r>
    </w:p>
    <w:p w14:paraId="18EAC215" w14:textId="77777777" w:rsidR="00BC6D94" w:rsidRPr="00B95485" w:rsidRDefault="00BC6D94" w:rsidP="00BC6D94">
      <w:pPr>
        <w:pStyle w:val="BodyTextIndent3"/>
        <w:spacing w:before="0" w:line="240" w:lineRule="auto"/>
        <w:ind w:hanging="567"/>
        <w:jc w:val="left"/>
        <w:rPr>
          <w:rFonts w:eastAsia="Arial Unicode MS"/>
          <w:b/>
          <w:sz w:val="16"/>
          <w:szCs w:val="16"/>
        </w:rPr>
      </w:pPr>
    </w:p>
    <w:p w14:paraId="0124664A" w14:textId="77777777" w:rsidR="00BC6D94" w:rsidRPr="00B95485" w:rsidRDefault="00BC6D94" w:rsidP="00BC6D94">
      <w:pPr>
        <w:pStyle w:val="BodyTextIndent3"/>
        <w:spacing w:before="0" w:line="240" w:lineRule="auto"/>
        <w:ind w:hanging="567"/>
        <w:jc w:val="left"/>
        <w:rPr>
          <w:rFonts w:eastAsia="Arial Unicode MS"/>
          <w:b/>
          <w:sz w:val="20"/>
        </w:rPr>
      </w:pPr>
      <w:r w:rsidRPr="00B95485">
        <w:rPr>
          <w:rFonts w:eastAsia="Arial Unicode MS"/>
          <w:b/>
          <w:sz w:val="20"/>
        </w:rPr>
        <w:t>17.2</w:t>
      </w:r>
      <w:r w:rsidRPr="00B95485">
        <w:rPr>
          <w:rFonts w:eastAsia="Arial Unicode MS"/>
          <w:b/>
          <w:sz w:val="20"/>
        </w:rPr>
        <w:tab/>
        <w:t>Tanımlanmış katkı planları:</w:t>
      </w:r>
    </w:p>
    <w:p w14:paraId="6C74E35F" w14:textId="77777777" w:rsidR="00BC6D94" w:rsidRPr="00B95485" w:rsidRDefault="00BC6D94" w:rsidP="00BC6D94">
      <w:pPr>
        <w:pStyle w:val="BodyTextIndent3"/>
        <w:spacing w:before="0" w:line="240" w:lineRule="auto"/>
        <w:ind w:firstLine="0"/>
        <w:jc w:val="left"/>
        <w:rPr>
          <w:rFonts w:eastAsia="Arial Unicode MS"/>
          <w:b/>
          <w:sz w:val="16"/>
        </w:rPr>
      </w:pPr>
    </w:p>
    <w:p w14:paraId="5B43A015" w14:textId="77777777" w:rsidR="00BC6D94" w:rsidRPr="00B95485" w:rsidRDefault="00BC6D94" w:rsidP="00BC6D94">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B95485">
        <w:rPr>
          <w:rFonts w:ascii="Times New Roman" w:hAnsi="Times New Roman" w:cs="Times New Roman"/>
        </w:rPr>
        <w:t xml:space="preserve">Grup, </w:t>
      </w:r>
      <w:r w:rsidRPr="00B95485">
        <w:rPr>
          <w:rFonts w:ascii="Times New Roman" w:eastAsia="Times New Roman" w:hAnsi="Times New Roman" w:cs="Times New Roman"/>
        </w:rPr>
        <w:t>çalışanları adına Sosyal Güvenlik Kurumu’na (</w:t>
      </w:r>
      <w:r w:rsidRPr="00B95485">
        <w:rPr>
          <w:rFonts w:ascii="Times New Roman" w:hAnsi="Times New Roman" w:cs="Times New Roman"/>
        </w:rPr>
        <w:t>“</w:t>
      </w:r>
      <w:r w:rsidRPr="00B95485">
        <w:rPr>
          <w:rFonts w:ascii="Times New Roman" w:eastAsia="Times New Roman" w:hAnsi="Times New Roman" w:cs="Times New Roman"/>
        </w:rPr>
        <w:t>Kurum</w:t>
      </w:r>
      <w:r w:rsidRPr="00B95485">
        <w:rPr>
          <w:rFonts w:ascii="Times New Roman" w:hAnsi="Times New Roman" w:cs="Times New Roman"/>
        </w:rPr>
        <w:t>”</w:t>
      </w:r>
      <w:r w:rsidRPr="00B95485">
        <w:rPr>
          <w:rFonts w:ascii="Times New Roman" w:eastAsia="Times New Roman" w:hAnsi="Times New Roman" w:cs="Times New Roman"/>
        </w:rPr>
        <w:t>)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4C6132A6" w14:textId="77777777" w:rsidR="00BC6D94" w:rsidRPr="00B95485" w:rsidRDefault="00BC6D94" w:rsidP="00BC6D94">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sz w:val="16"/>
          <w:szCs w:val="16"/>
        </w:rPr>
      </w:pPr>
    </w:p>
    <w:p w14:paraId="47E0EF28" w14:textId="77777777" w:rsidR="00BC6D94" w:rsidRPr="00B95485" w:rsidRDefault="00BC6D94" w:rsidP="00BC6D94">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B95485">
        <w:rPr>
          <w:rFonts w:ascii="Times New Roman" w:eastAsia="Times New Roman" w:hAnsi="Times New Roman" w:cs="Times New Roman"/>
          <w:b/>
        </w:rPr>
        <w:t>17.3</w:t>
      </w:r>
      <w:r w:rsidRPr="00B95485">
        <w:rPr>
          <w:rFonts w:ascii="Times New Roman" w:eastAsia="Times New Roman" w:hAnsi="Times New Roman" w:cs="Times New Roman"/>
          <w:b/>
        </w:rPr>
        <w:tab/>
        <w:t>Çalışanlara sağlanan kısa vadeli faydalar:</w:t>
      </w:r>
    </w:p>
    <w:p w14:paraId="1B43BE1B" w14:textId="77777777" w:rsidR="00BC6D94" w:rsidRPr="00B95485" w:rsidRDefault="00BC6D94" w:rsidP="00BC6D94">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6"/>
          <w:szCs w:val="16"/>
        </w:rPr>
      </w:pPr>
    </w:p>
    <w:p w14:paraId="10E0CCDB" w14:textId="580FD6C7" w:rsidR="00BC6D94" w:rsidRPr="00B95485" w:rsidRDefault="00BC6D94" w:rsidP="00BC6D94">
      <w:pPr>
        <w:pStyle w:val="BodyTextIndent3"/>
        <w:spacing w:before="0" w:line="240" w:lineRule="auto"/>
        <w:ind w:firstLine="0"/>
        <w:rPr>
          <w:sz w:val="20"/>
        </w:rPr>
      </w:pPr>
      <w:r w:rsidRPr="00B95485">
        <w:rPr>
          <w:sz w:val="20"/>
        </w:rPr>
        <w:t>“</w:t>
      </w:r>
      <w:proofErr w:type="spellStart"/>
      <w:r w:rsidRPr="00B95485">
        <w:rPr>
          <w:sz w:val="20"/>
        </w:rPr>
        <w:t>TMS</w:t>
      </w:r>
      <w:proofErr w:type="spellEnd"/>
      <w:r w:rsidRPr="00B95485">
        <w:rPr>
          <w:sz w:val="20"/>
        </w:rPr>
        <w:t xml:space="preserve"> 19” kapsamında “Çalışanlara kısa vadeli faydalar” olarak tanımlanan izin tazminatlarından doğan yükümlülükler hak kazanıldıkları dönemlerde tahakkuk </w:t>
      </w:r>
      <w:r w:rsidR="00DB1CA1" w:rsidRPr="003E3DB0">
        <w:rPr>
          <w:sz w:val="20"/>
        </w:rPr>
        <w:t>e</w:t>
      </w:r>
      <w:r w:rsidR="00DB1CA1">
        <w:rPr>
          <w:sz w:val="20"/>
        </w:rPr>
        <w:t>ttirilmektedir</w:t>
      </w:r>
      <w:r w:rsidR="00DB1CA1" w:rsidRPr="003E3DB0">
        <w:rPr>
          <w:sz w:val="20"/>
        </w:rPr>
        <w:t>.</w:t>
      </w:r>
    </w:p>
    <w:p w14:paraId="1B1FA622" w14:textId="77777777" w:rsidR="00BC6D94" w:rsidRPr="00B95485" w:rsidRDefault="00BC6D94" w:rsidP="00BC6D94">
      <w:pPr>
        <w:pStyle w:val="BodyTextIndent3"/>
        <w:spacing w:before="0" w:line="240" w:lineRule="auto"/>
        <w:ind w:firstLine="0"/>
        <w:rPr>
          <w:sz w:val="20"/>
        </w:rPr>
      </w:pPr>
    </w:p>
    <w:p w14:paraId="28351F26" w14:textId="77777777" w:rsidR="00BC6D94" w:rsidRPr="00B95485" w:rsidRDefault="00BC6D94" w:rsidP="00BC6D94">
      <w:pPr>
        <w:pStyle w:val="BodyTextIndent3"/>
        <w:spacing w:before="0" w:line="240" w:lineRule="auto"/>
        <w:ind w:firstLine="0"/>
        <w:rPr>
          <w:rFonts w:eastAsia="Arial Unicode MS"/>
          <w:sz w:val="20"/>
        </w:rPr>
      </w:pPr>
      <w:r w:rsidRPr="00B95485">
        <w:rPr>
          <w:sz w:val="20"/>
        </w:rPr>
        <w:t>Grup yönetimi, Yönetim Kurulu tarafından onaylanmış yıl sonu bütçe hedeflerine ulaşılabileceğinin öngörüldüğü durumlarda performans prim karşılığı hesaplamaktadır.</w:t>
      </w:r>
    </w:p>
    <w:p w14:paraId="5CE8BDEA" w14:textId="67CAA08C" w:rsidR="00683B6F" w:rsidRDefault="00683B6F" w:rsidP="003147DD">
      <w:pPr>
        <w:pStyle w:val="BodyTextIndent3"/>
        <w:spacing w:before="0" w:line="240" w:lineRule="auto"/>
        <w:ind w:firstLine="0"/>
        <w:rPr>
          <w:rFonts w:eastAsia="Arial Unicode MS"/>
          <w:sz w:val="14"/>
          <w:highlight w:val="yellow"/>
        </w:rPr>
      </w:pPr>
    </w:p>
    <w:p w14:paraId="637DF79E" w14:textId="729163A7" w:rsidR="00683B6F" w:rsidRDefault="00683B6F" w:rsidP="003147DD">
      <w:pPr>
        <w:pStyle w:val="BodyTextIndent3"/>
        <w:spacing w:before="0" w:line="240" w:lineRule="auto"/>
        <w:ind w:firstLine="0"/>
        <w:rPr>
          <w:rFonts w:eastAsia="Arial Unicode MS"/>
          <w:sz w:val="14"/>
          <w:highlight w:val="yellow"/>
        </w:rPr>
      </w:pPr>
    </w:p>
    <w:p w14:paraId="4EA8F627" w14:textId="42F81301" w:rsidR="00683B6F" w:rsidRDefault="00683B6F" w:rsidP="003147DD">
      <w:pPr>
        <w:pStyle w:val="BodyTextIndent3"/>
        <w:spacing w:before="0" w:line="240" w:lineRule="auto"/>
        <w:ind w:firstLine="0"/>
        <w:rPr>
          <w:rFonts w:eastAsia="Arial Unicode MS"/>
          <w:sz w:val="14"/>
          <w:highlight w:val="yellow"/>
        </w:rPr>
      </w:pPr>
    </w:p>
    <w:p w14:paraId="41FDE93A" w14:textId="44E92412" w:rsidR="00683B6F" w:rsidRDefault="00683B6F" w:rsidP="003147DD">
      <w:pPr>
        <w:pStyle w:val="BodyTextIndent3"/>
        <w:spacing w:before="0" w:line="240" w:lineRule="auto"/>
        <w:ind w:firstLine="0"/>
        <w:rPr>
          <w:rFonts w:eastAsia="Arial Unicode MS"/>
          <w:sz w:val="14"/>
          <w:highlight w:val="yellow"/>
        </w:rPr>
      </w:pPr>
    </w:p>
    <w:p w14:paraId="3F19A3C0" w14:textId="55ABD517" w:rsidR="00683B6F" w:rsidRDefault="00683B6F" w:rsidP="003147DD">
      <w:pPr>
        <w:pStyle w:val="BodyTextIndent3"/>
        <w:spacing w:before="0" w:line="240" w:lineRule="auto"/>
        <w:ind w:firstLine="0"/>
        <w:rPr>
          <w:rFonts w:eastAsia="Arial Unicode MS"/>
          <w:sz w:val="14"/>
          <w:highlight w:val="yellow"/>
        </w:rPr>
      </w:pPr>
    </w:p>
    <w:p w14:paraId="3C1AB31D" w14:textId="67563E9E" w:rsidR="00683B6F" w:rsidRDefault="00683B6F" w:rsidP="003147DD">
      <w:pPr>
        <w:pStyle w:val="BodyTextIndent3"/>
        <w:spacing w:before="0" w:line="240" w:lineRule="auto"/>
        <w:ind w:firstLine="0"/>
        <w:rPr>
          <w:rFonts w:eastAsia="Arial Unicode MS"/>
          <w:sz w:val="14"/>
          <w:highlight w:val="yellow"/>
        </w:rPr>
      </w:pPr>
    </w:p>
    <w:p w14:paraId="72AD207E" w14:textId="76C46D98" w:rsidR="00683B6F" w:rsidRDefault="00683B6F" w:rsidP="003147DD">
      <w:pPr>
        <w:pStyle w:val="BodyTextIndent3"/>
        <w:spacing w:before="0" w:line="240" w:lineRule="auto"/>
        <w:ind w:firstLine="0"/>
        <w:rPr>
          <w:rFonts w:eastAsia="Arial Unicode MS"/>
          <w:sz w:val="14"/>
          <w:highlight w:val="yellow"/>
        </w:rPr>
      </w:pPr>
    </w:p>
    <w:p w14:paraId="68AD48BE" w14:textId="5ACC89D9" w:rsidR="00683B6F" w:rsidRDefault="00683B6F" w:rsidP="003147DD">
      <w:pPr>
        <w:pStyle w:val="BodyTextIndent3"/>
        <w:spacing w:before="0" w:line="240" w:lineRule="auto"/>
        <w:ind w:firstLine="0"/>
        <w:rPr>
          <w:rFonts w:eastAsia="Arial Unicode MS"/>
          <w:sz w:val="14"/>
          <w:highlight w:val="yellow"/>
        </w:rPr>
      </w:pPr>
    </w:p>
    <w:p w14:paraId="73D12817" w14:textId="77777777" w:rsidR="00683B6F" w:rsidRDefault="00683B6F" w:rsidP="003147DD">
      <w:pPr>
        <w:pStyle w:val="BodyTextIndent3"/>
        <w:spacing w:before="0" w:line="240" w:lineRule="auto"/>
        <w:ind w:firstLine="0"/>
        <w:rPr>
          <w:rFonts w:eastAsia="Arial Unicode MS"/>
          <w:sz w:val="14"/>
          <w:highlight w:val="yellow"/>
        </w:rPr>
      </w:pPr>
    </w:p>
    <w:p w14:paraId="41D8A237" w14:textId="77777777" w:rsidR="00BC6D94" w:rsidRPr="00774692" w:rsidRDefault="00BC6D94" w:rsidP="003147DD">
      <w:pPr>
        <w:pStyle w:val="BodyTextIndent3"/>
        <w:spacing w:before="0" w:line="240" w:lineRule="auto"/>
        <w:ind w:firstLine="0"/>
        <w:rPr>
          <w:rFonts w:eastAsia="Arial Unicode MS"/>
          <w:sz w:val="14"/>
          <w:highlight w:val="yellow"/>
        </w:rPr>
      </w:pPr>
    </w:p>
    <w:p w14:paraId="51E86DAF" w14:textId="4E996E11" w:rsidR="00FC484A" w:rsidRPr="00B95485" w:rsidRDefault="00FC484A" w:rsidP="00FC484A">
      <w:pPr>
        <w:autoSpaceDE w:val="0"/>
        <w:autoSpaceDN w:val="0"/>
        <w:adjustRightInd w:val="0"/>
        <w:ind w:hanging="567"/>
        <w:rPr>
          <w:b/>
        </w:rPr>
      </w:pPr>
      <w:r w:rsidRPr="00B95485">
        <w:rPr>
          <w:rFonts w:eastAsia="Arial Unicode MS"/>
          <w:b/>
        </w:rPr>
        <w:lastRenderedPageBreak/>
        <w:t>18.</w:t>
      </w:r>
      <w:r w:rsidRPr="00B95485">
        <w:rPr>
          <w:rFonts w:eastAsia="Arial Unicode MS"/>
        </w:rPr>
        <w:t xml:space="preserve">   </w:t>
      </w:r>
      <w:r w:rsidRPr="00B95485">
        <w:rPr>
          <w:rFonts w:eastAsia="Arial Unicode MS"/>
        </w:rPr>
        <w:tab/>
      </w:r>
      <w:r w:rsidRPr="00B95485">
        <w:rPr>
          <w:b/>
        </w:rPr>
        <w:t>Vergi uygulamalarına ilişkin açıklamalar</w:t>
      </w:r>
      <w:r w:rsidR="00B2588B">
        <w:rPr>
          <w:b/>
        </w:rPr>
        <w:t>:</w:t>
      </w:r>
    </w:p>
    <w:p w14:paraId="5CC4C6F0" w14:textId="77777777" w:rsidR="00FC484A" w:rsidRPr="00B95485" w:rsidRDefault="00FC484A" w:rsidP="00FC484A">
      <w:pPr>
        <w:rPr>
          <w:sz w:val="16"/>
          <w:szCs w:val="16"/>
        </w:rPr>
      </w:pPr>
    </w:p>
    <w:p w14:paraId="0410C267" w14:textId="77777777" w:rsidR="00FC484A" w:rsidRPr="00B95485" w:rsidRDefault="00FC484A" w:rsidP="00FC484A">
      <w:pPr>
        <w:pStyle w:val="Heading6"/>
        <w:ind w:left="0"/>
        <w:jc w:val="left"/>
        <w:rPr>
          <w:rFonts w:cs="Times New Roman"/>
          <w:b/>
          <w:bCs/>
          <w:i/>
          <w:iCs/>
          <w:u w:val="none"/>
        </w:rPr>
      </w:pPr>
      <w:r w:rsidRPr="00B95485">
        <w:rPr>
          <w:rFonts w:cs="Times New Roman"/>
          <w:b/>
          <w:bCs/>
          <w:i/>
          <w:iCs/>
          <w:u w:val="none"/>
        </w:rPr>
        <w:t>Cari vergi</w:t>
      </w:r>
    </w:p>
    <w:p w14:paraId="11FE9B66" w14:textId="77777777" w:rsidR="00FC484A" w:rsidRPr="00B95485" w:rsidRDefault="00FC484A" w:rsidP="00FC484A">
      <w:pPr>
        <w:pStyle w:val="EndnoteText"/>
        <w:rPr>
          <w:sz w:val="16"/>
          <w:szCs w:val="16"/>
        </w:rPr>
      </w:pPr>
    </w:p>
    <w:p w14:paraId="39B53A57" w14:textId="77777777" w:rsidR="00F76309" w:rsidRPr="003E3DB0" w:rsidRDefault="00F76309" w:rsidP="00F76309">
      <w:pPr>
        <w:autoSpaceDE w:val="0"/>
        <w:autoSpaceDN w:val="0"/>
        <w:jc w:val="both"/>
      </w:pPr>
      <w:r w:rsidRPr="003E3DB0">
        <w:t xml:space="preserve">5520 sayılı Kanuna </w:t>
      </w:r>
      <w:r>
        <w:t>7316</w:t>
      </w:r>
      <w:r w:rsidRPr="003E3DB0">
        <w:t xml:space="preserve"> sayılı Kanunun</w:t>
      </w:r>
      <w:r>
        <w:t xml:space="preserve"> 11</w:t>
      </w:r>
      <w:r w:rsidRPr="003E3DB0">
        <w:t xml:space="preserve"> inci maddesiyle eklenen geçici 1</w:t>
      </w:r>
      <w:r>
        <w:t>3</w:t>
      </w:r>
      <w:r w:rsidRPr="003E3DB0">
        <w:t xml:space="preserve"> uncu madde hükmüne </w:t>
      </w:r>
      <w:proofErr w:type="gramStart"/>
      <w:r w:rsidRPr="003E3DB0">
        <w:t>göre  5520</w:t>
      </w:r>
      <w:proofErr w:type="gramEnd"/>
      <w:r w:rsidRPr="003E3DB0">
        <w:t xml:space="preserve"> Sayılı Kurumlar Vergisi Kanunu 32 </w:t>
      </w:r>
      <w:proofErr w:type="spellStart"/>
      <w:r w:rsidRPr="003E3DB0">
        <w:t>nci</w:t>
      </w:r>
      <w:proofErr w:type="spellEnd"/>
      <w:r w:rsidRPr="003E3DB0">
        <w:t xml:space="preserve"> maddesinin birinci fıkrasında yer alan %20 oranı, kurumların </w:t>
      </w:r>
      <w:r>
        <w:t>2021</w:t>
      </w:r>
      <w:r w:rsidRPr="003E3DB0">
        <w:t xml:space="preserve"> yılı vergilendirme dönem</w:t>
      </w:r>
      <w:r>
        <w:t xml:space="preserve">inde </w:t>
      </w:r>
      <w:r w:rsidRPr="003E3DB0">
        <w:t>(özel hesap dönemi tayin edilen kurumlar için ilgili yıl içinde başlayan hesap dönemlerine)  kurum kazançları için %2</w:t>
      </w:r>
      <w:r>
        <w:t>5, 2022 yılı vergilendirme dönemi için ise % 23</w:t>
      </w:r>
      <w:r w:rsidRPr="003E3DB0">
        <w:t xml:space="preserve"> olarak uygulanacağı hüküm altına alınmıştır. </w:t>
      </w:r>
    </w:p>
    <w:p w14:paraId="788BE076" w14:textId="77777777" w:rsidR="00F76309" w:rsidRPr="003E3DB0" w:rsidRDefault="00F76309" w:rsidP="00F76309">
      <w:pPr>
        <w:autoSpaceDE w:val="0"/>
        <w:autoSpaceDN w:val="0"/>
        <w:jc w:val="both"/>
        <w:rPr>
          <w:snapToGrid w:val="0"/>
          <w:color w:val="000000"/>
          <w:spacing w:val="-6"/>
          <w:sz w:val="16"/>
          <w:szCs w:val="16"/>
          <w:lang w:eastAsia="tr-TR"/>
        </w:rPr>
      </w:pPr>
    </w:p>
    <w:p w14:paraId="292F0C4D" w14:textId="77777777" w:rsidR="00F76309" w:rsidRPr="003E3DB0" w:rsidRDefault="00F76309" w:rsidP="00F76309">
      <w:pPr>
        <w:autoSpaceDE w:val="0"/>
        <w:autoSpaceDN w:val="0"/>
        <w:jc w:val="both"/>
      </w:pPr>
      <w:r w:rsidRPr="003E3DB0">
        <w:t xml:space="preserve">Bu kapsamda, kurumlar vergisi mükelleflerinin </w:t>
      </w:r>
      <w:r>
        <w:t xml:space="preserve">2021 </w:t>
      </w:r>
      <w:r w:rsidRPr="003E3DB0">
        <w:t>dönem</w:t>
      </w:r>
      <w:r>
        <w:t>ine</w:t>
      </w:r>
      <w:r w:rsidRPr="003E3DB0">
        <w:t xml:space="preserve"> ait kurum kazançları üzerinden %2</w:t>
      </w:r>
      <w:r>
        <w:t>5</w:t>
      </w:r>
      <w:r w:rsidRPr="003E3DB0">
        <w:t xml:space="preserve"> oranında</w:t>
      </w:r>
      <w:r>
        <w:t>, 2022 yılı için ise %23 oranında</w:t>
      </w:r>
      <w:r w:rsidRPr="003E3DB0">
        <w:t xml:space="preserve"> kurumlar vergisi alınacaktır. Ayrıca, söz konusu dönemlerde kurumlar vergisi mükelleflerince, anılan vergilendirme dönemlerinin kurumlar vergisine mahsup edilmek üzere Gelir Vergisi Kanunu’nda belirtilen esaslara göre</w:t>
      </w:r>
      <w:r>
        <w:t xml:space="preserve"> 2021 yılı için</w:t>
      </w:r>
      <w:r w:rsidRPr="003E3DB0">
        <w:t xml:space="preserve"> %2</w:t>
      </w:r>
      <w:r>
        <w:t>5, 2022 yılı için %23</w:t>
      </w:r>
      <w:r w:rsidRPr="003E3DB0">
        <w:t xml:space="preserve"> oranında geçici vergi ödenecektir.</w:t>
      </w:r>
    </w:p>
    <w:p w14:paraId="0CF79C26" w14:textId="77777777" w:rsidR="00F76309" w:rsidRDefault="00F76309" w:rsidP="00F76309">
      <w:pPr>
        <w:autoSpaceDE w:val="0"/>
        <w:autoSpaceDN w:val="0"/>
        <w:jc w:val="both"/>
      </w:pPr>
    </w:p>
    <w:p w14:paraId="122E1DCC" w14:textId="77777777" w:rsidR="00F76309" w:rsidRPr="003E3DB0" w:rsidRDefault="00F76309" w:rsidP="00F76309">
      <w:pPr>
        <w:autoSpaceDE w:val="0"/>
        <w:autoSpaceDN w:val="0"/>
        <w:jc w:val="both"/>
      </w:pPr>
      <w:r w:rsidRPr="003E3DB0">
        <w:t xml:space="preserve">Bu oran, kurumların ticari kazancına vergi yasaları gereğince indirimi kabul edilmeyen giderlerin ilave edilmesi, vergi yasalarında yer alan istisna ve indirimlerin indirilmesi sonucu bulunacak vergi matrahına uygulanır. Kar dağıtılmadığı takdirde başkaca bir vergi ödenmemektedir. Vergi mevzuatı uyarınca üçer aylık dönemler itibarıyla oluşan matrahlar üzerinden </w:t>
      </w:r>
      <w:r>
        <w:t>2021</w:t>
      </w:r>
      <w:r w:rsidRPr="003E3DB0">
        <w:t xml:space="preserve"> yıl</w:t>
      </w:r>
      <w:r>
        <w:t>ı</w:t>
      </w:r>
      <w:r w:rsidRPr="003E3DB0">
        <w:t xml:space="preserve"> için geçici vergi oranı %2</w:t>
      </w:r>
      <w:r>
        <w:t>5, 2022 yılı için %23</w:t>
      </w:r>
      <w:r w:rsidRPr="003E3DB0">
        <w:t xml:space="preserve"> oranında ödenecek olup, yıl içeresinde ödenen geçici vergiler, o yılın yıllık kurumlar vergisi beyannamesi üzerinden hesaplanan kurumlar vergisinden mahsup edilmektedir.</w:t>
      </w:r>
    </w:p>
    <w:p w14:paraId="0E39D33C" w14:textId="77777777" w:rsidR="00F76309" w:rsidRPr="003E3DB0" w:rsidRDefault="00F76309" w:rsidP="00F76309">
      <w:pPr>
        <w:autoSpaceDE w:val="0"/>
        <w:autoSpaceDN w:val="0"/>
        <w:jc w:val="both"/>
        <w:rPr>
          <w:sz w:val="16"/>
          <w:szCs w:val="16"/>
        </w:rPr>
      </w:pPr>
    </w:p>
    <w:p w14:paraId="5B695A25" w14:textId="77777777" w:rsidR="00F76309" w:rsidRPr="003E3DB0" w:rsidRDefault="00F76309" w:rsidP="00F76309">
      <w:pPr>
        <w:autoSpaceDE w:val="0"/>
        <w:autoSpaceDN w:val="0"/>
        <w:jc w:val="both"/>
      </w:pPr>
      <w:r w:rsidRPr="003E3DB0">
        <w:t xml:space="preserve">Türkiye’deki bir işyeri ya da </w:t>
      </w:r>
      <w:proofErr w:type="gramStart"/>
      <w:r w:rsidRPr="003E3DB0">
        <w:t>daimi</w:t>
      </w:r>
      <w:proofErr w:type="gramEnd"/>
      <w:r w:rsidRPr="003E3DB0">
        <w:t xml:space="preserve"> temsilcisi aracılığı ile gelir elde eden kurumlar ile Türkiye’de yerleşik kurumlara ödenen kar paylarından (temettüler) stopaj yapılmaz. 3 Şubat 2009 tarih ve 27130 Sayılı </w:t>
      </w:r>
      <w:proofErr w:type="gramStart"/>
      <w:r w:rsidRPr="003E3DB0">
        <w:t>Resmi</w:t>
      </w:r>
      <w:proofErr w:type="gramEnd"/>
      <w:r w:rsidRPr="003E3DB0">
        <w:t xml:space="preserve"> </w:t>
      </w:r>
      <w:proofErr w:type="spellStart"/>
      <w:r w:rsidRPr="003E3DB0">
        <w:t>Gazete’de</w:t>
      </w:r>
      <w:proofErr w:type="spellEnd"/>
      <w:r w:rsidRPr="003E3DB0">
        <w:t xml:space="preserve"> yayımlanan 2009/14593 Sayılı Bakanlar Kurulu Kararı ve 3 Şubat 2009 tarih ve 27130 sayılı Resmi </w:t>
      </w:r>
      <w:proofErr w:type="spellStart"/>
      <w:r w:rsidRPr="003E3DB0">
        <w:t>Gazete’de</w:t>
      </w:r>
      <w:proofErr w:type="spellEnd"/>
      <w:r w:rsidRPr="003E3DB0">
        <w:t xml:space="preserve"> yayımlanan 2009/14594 sayılı Bakanlar Kurulu Kararı ile 5520 Sayılı Kurumlar Vergisi Kanunu’nun 15 ve 30 uncu maddelerinde yer alan bazı </w:t>
      </w:r>
      <w:proofErr w:type="spellStart"/>
      <w:r w:rsidRPr="003E3DB0">
        <w:t>tevkifat</w:t>
      </w:r>
      <w:proofErr w:type="spellEnd"/>
      <w:r w:rsidRPr="003E3DB0">
        <w:t xml:space="preserve"> oranları yeniden belirlenmiştir. Bu bağlamda Türkiye’de bir işyeri ya da </w:t>
      </w:r>
      <w:proofErr w:type="gramStart"/>
      <w:r w:rsidRPr="003E3DB0">
        <w:t>daimi</w:t>
      </w:r>
      <w:proofErr w:type="gramEnd"/>
      <w:r w:rsidRPr="003E3DB0">
        <w:t xml:space="preserve"> temsilcisi aracılığı ile gelir elde eden dar mükellef kurumlar ile Türkiye’de yerleşik kurumlara yapılanlar dışındaki temettü ödemelerine uygulanan stopaj oranı %</w:t>
      </w:r>
      <w:proofErr w:type="spellStart"/>
      <w:r w:rsidRPr="003E3DB0">
        <w:t>15’tir</w:t>
      </w:r>
      <w:proofErr w:type="spellEnd"/>
      <w:r w:rsidRPr="003E3DB0">
        <w:t xml:space="preserve">.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 </w:t>
      </w:r>
    </w:p>
    <w:p w14:paraId="73B423DE" w14:textId="77777777" w:rsidR="00F76309" w:rsidRPr="003E3DB0" w:rsidRDefault="00F76309" w:rsidP="00F76309">
      <w:pPr>
        <w:autoSpaceDE w:val="0"/>
        <w:autoSpaceDN w:val="0"/>
        <w:jc w:val="both"/>
        <w:rPr>
          <w:sz w:val="16"/>
          <w:szCs w:val="16"/>
        </w:rPr>
      </w:pPr>
    </w:p>
    <w:p w14:paraId="60D0E11A" w14:textId="77777777" w:rsidR="00F76309" w:rsidRPr="003E3DB0" w:rsidRDefault="00F76309" w:rsidP="00F76309">
      <w:pPr>
        <w:autoSpaceDE w:val="0"/>
        <w:autoSpaceDN w:val="0"/>
        <w:jc w:val="both"/>
      </w:pPr>
      <w:r w:rsidRPr="003E3DB0">
        <w:t xml:space="preserve">Kurumlar üçer aylık mali kârları üzerinden yukarıdaki kanun değişikliği ile </w:t>
      </w:r>
      <w:r>
        <w:t xml:space="preserve">2021 </w:t>
      </w:r>
      <w:r w:rsidRPr="003E3DB0">
        <w:t>yıl</w:t>
      </w:r>
      <w:r>
        <w:t>ı</w:t>
      </w:r>
      <w:r w:rsidRPr="003E3DB0">
        <w:t xml:space="preserve"> </w:t>
      </w:r>
      <w:proofErr w:type="gramStart"/>
      <w:r w:rsidRPr="003E3DB0">
        <w:t>için  %</w:t>
      </w:r>
      <w:proofErr w:type="gramEnd"/>
      <w:r w:rsidRPr="003E3DB0">
        <w:t>2</w:t>
      </w:r>
      <w:r>
        <w:t xml:space="preserve">5, 2022 yılı için ise %23 </w:t>
      </w:r>
      <w:r w:rsidRPr="003E3DB0">
        <w:t xml:space="preserve"> oranında geçici vergi hesaplar ve o dönemi izleyen ikinci ayın</w:t>
      </w:r>
      <w:r>
        <w:t xml:space="preserve"> </w:t>
      </w:r>
      <w:proofErr w:type="spellStart"/>
      <w:r w:rsidRPr="003E3DB0">
        <w:t>1</w:t>
      </w:r>
      <w:r>
        <w:t>7</w:t>
      </w:r>
      <w:r w:rsidRPr="003E3DB0">
        <w:t>’üncü</w:t>
      </w:r>
      <w:proofErr w:type="spellEnd"/>
      <w:r w:rsidRPr="003E3DB0">
        <w:t xml:space="preserve"> gününe kadar beyan edip </w:t>
      </w:r>
      <w:proofErr w:type="spellStart"/>
      <w:r w:rsidRPr="003E3DB0">
        <w:t>17’nci</w:t>
      </w:r>
      <w:proofErr w:type="spellEnd"/>
      <w:r w:rsidRPr="003E3DB0">
        <w:t xml:space="preserve">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48587A30" w14:textId="77777777" w:rsidR="00F76309" w:rsidRPr="003E3DB0" w:rsidRDefault="00F76309" w:rsidP="00F76309">
      <w:pPr>
        <w:autoSpaceDE w:val="0"/>
        <w:autoSpaceDN w:val="0"/>
        <w:jc w:val="both"/>
        <w:rPr>
          <w:sz w:val="16"/>
          <w:szCs w:val="16"/>
        </w:rPr>
      </w:pPr>
    </w:p>
    <w:p w14:paraId="055451D1" w14:textId="77777777" w:rsidR="00F76309" w:rsidRPr="003E3DB0" w:rsidRDefault="00F76309" w:rsidP="00F76309">
      <w:pPr>
        <w:autoSpaceDE w:val="0"/>
        <w:autoSpaceDN w:val="0"/>
        <w:jc w:val="both"/>
      </w:pPr>
      <w:r w:rsidRPr="003E3DB0">
        <w:t xml:space="preserve">Taşınmazların; kaynak kuruluşlarca, kira sertifikası ihracı amacıyla varlık kiralama şirketlerine satışı ile 21 Kasım 2012 tarihli ve 6361 sayılı Finansal Kiralama, </w:t>
      </w:r>
      <w:proofErr w:type="spellStart"/>
      <w:r w:rsidRPr="003E3DB0">
        <w:t>Faktoring</w:t>
      </w:r>
      <w:proofErr w:type="spellEnd"/>
      <w:r w:rsidRPr="003E3DB0">
        <w:t xml:space="preserve">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p>
    <w:p w14:paraId="0ED37241" w14:textId="77777777" w:rsidR="00F76309" w:rsidRPr="003E3DB0" w:rsidRDefault="00F76309" w:rsidP="00F76309">
      <w:pPr>
        <w:autoSpaceDE w:val="0"/>
        <w:autoSpaceDN w:val="0"/>
        <w:jc w:val="both"/>
      </w:pPr>
      <w:r w:rsidRPr="003E3DB0">
        <w:br/>
        <w:t xml:space="preserve">Kurumlar vergisi, ilgili olduğu hesap dönemini takip eden dördüncü ayın </w:t>
      </w:r>
      <w:r>
        <w:t>otuzuncu</w:t>
      </w:r>
      <w:r w:rsidRPr="003E3DB0">
        <w:t xml:space="preserve"> günü akşamına kadar beyan edilmekte ve ilgili ayın sonuna kadar tek taksitte ödenmektedir.  </w:t>
      </w:r>
    </w:p>
    <w:p w14:paraId="60D2EB59" w14:textId="77777777" w:rsidR="00F76309" w:rsidRPr="003E3DB0" w:rsidRDefault="00F76309" w:rsidP="00F76309">
      <w:pPr>
        <w:autoSpaceDE w:val="0"/>
        <w:autoSpaceDN w:val="0"/>
        <w:jc w:val="both"/>
        <w:rPr>
          <w:sz w:val="16"/>
          <w:szCs w:val="16"/>
        </w:rPr>
      </w:pPr>
    </w:p>
    <w:p w14:paraId="169B96F7" w14:textId="77777777" w:rsidR="00F76309" w:rsidRPr="003E3DB0" w:rsidRDefault="00F76309" w:rsidP="00F76309">
      <w:pPr>
        <w:autoSpaceDE w:val="0"/>
        <w:autoSpaceDN w:val="0"/>
        <w:jc w:val="both"/>
      </w:pPr>
      <w:r w:rsidRPr="003E3DB0">
        <w:t xml:space="preserve">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 </w:t>
      </w:r>
    </w:p>
    <w:p w14:paraId="69FB4F34" w14:textId="77777777" w:rsidR="00F76309" w:rsidRPr="003E3DB0" w:rsidRDefault="00F76309" w:rsidP="00F76309">
      <w:pPr>
        <w:autoSpaceDE w:val="0"/>
        <w:autoSpaceDN w:val="0"/>
        <w:jc w:val="both"/>
        <w:rPr>
          <w:sz w:val="16"/>
          <w:szCs w:val="16"/>
        </w:rPr>
      </w:pPr>
    </w:p>
    <w:p w14:paraId="1F874A35" w14:textId="691A770C" w:rsidR="00F63EF4" w:rsidRPr="00774692" w:rsidRDefault="00F76309" w:rsidP="00F76309">
      <w:pPr>
        <w:autoSpaceDE w:val="0"/>
        <w:autoSpaceDN w:val="0"/>
        <w:jc w:val="both"/>
        <w:rPr>
          <w:highlight w:val="yellow"/>
        </w:rPr>
      </w:pPr>
      <w:r w:rsidRPr="003E3DB0">
        <w:t>Türkiye’de ödenecek vergiler konusunda vergi otoritesi ile mutabakat sağlamak gibi bir uygulama bulunmamaktadır.</w:t>
      </w:r>
    </w:p>
    <w:p w14:paraId="1793BD6F" w14:textId="39FBE787" w:rsidR="00772487" w:rsidRDefault="00772487" w:rsidP="003147DD">
      <w:pPr>
        <w:jc w:val="both"/>
        <w:rPr>
          <w:highlight w:val="yellow"/>
        </w:rPr>
      </w:pPr>
    </w:p>
    <w:p w14:paraId="0FEDF28C" w14:textId="367EA9CB" w:rsidR="00683B6F" w:rsidRDefault="00683B6F" w:rsidP="003147DD">
      <w:pPr>
        <w:jc w:val="both"/>
        <w:rPr>
          <w:highlight w:val="yellow"/>
        </w:rPr>
      </w:pPr>
    </w:p>
    <w:p w14:paraId="3444AEC8" w14:textId="3755FC8C" w:rsidR="00683B6F" w:rsidRDefault="00683B6F" w:rsidP="003147DD">
      <w:pPr>
        <w:jc w:val="both"/>
        <w:rPr>
          <w:highlight w:val="yellow"/>
        </w:rPr>
      </w:pPr>
    </w:p>
    <w:p w14:paraId="78C663FE" w14:textId="6DF6FF02" w:rsidR="00F76309" w:rsidRDefault="00F76309" w:rsidP="003147DD">
      <w:pPr>
        <w:jc w:val="both"/>
        <w:rPr>
          <w:highlight w:val="yellow"/>
        </w:rPr>
      </w:pPr>
    </w:p>
    <w:p w14:paraId="37A1D3C2" w14:textId="77777777" w:rsidR="00F76309" w:rsidRPr="00774692" w:rsidRDefault="00F76309" w:rsidP="003147DD">
      <w:pPr>
        <w:jc w:val="both"/>
        <w:rPr>
          <w:highlight w:val="yellow"/>
        </w:rPr>
      </w:pPr>
    </w:p>
    <w:p w14:paraId="0C133C90" w14:textId="77777777" w:rsidR="00FC484A" w:rsidRPr="0046729B" w:rsidRDefault="00FC484A" w:rsidP="00FC484A">
      <w:pPr>
        <w:jc w:val="both"/>
        <w:rPr>
          <w:b/>
          <w:bCs/>
          <w:i/>
          <w:iCs/>
        </w:rPr>
      </w:pPr>
      <w:r w:rsidRPr="0046729B">
        <w:rPr>
          <w:b/>
          <w:bCs/>
          <w:i/>
          <w:iCs/>
        </w:rPr>
        <w:lastRenderedPageBreak/>
        <w:t xml:space="preserve">Ertelenmiş vergi </w:t>
      </w:r>
    </w:p>
    <w:p w14:paraId="59070879" w14:textId="77777777" w:rsidR="00FC484A" w:rsidRPr="0046729B" w:rsidRDefault="00FC484A" w:rsidP="00FC484A">
      <w:pPr>
        <w:jc w:val="both"/>
        <w:rPr>
          <w:sz w:val="16"/>
          <w:szCs w:val="16"/>
        </w:rPr>
      </w:pPr>
    </w:p>
    <w:p w14:paraId="7DDCF194" w14:textId="7CAC6EE2" w:rsidR="00FC484A" w:rsidRPr="0046729B" w:rsidRDefault="00FC484A" w:rsidP="00FC484A">
      <w:pPr>
        <w:autoSpaceDE w:val="0"/>
        <w:autoSpaceDN w:val="0"/>
        <w:jc w:val="both"/>
      </w:pPr>
      <w:r w:rsidRPr="0046729B">
        <w:t xml:space="preserve">Grup, </w:t>
      </w:r>
      <w:r w:rsidR="00F76309" w:rsidRPr="003E3DB0">
        <w:t>bir varlığın veya yükümlülüğün defter değeri ile vergi mevzuatı uyarınca belirlenen vergiye esas değeri arasında ortaya çıkan vergilendirilebilir geçici farklar için “Gelir Vergilerine İlişkin Türkiye Muhasebe Standardı” (“</w:t>
      </w:r>
      <w:proofErr w:type="spellStart"/>
      <w:r w:rsidR="00F76309" w:rsidRPr="003E3DB0">
        <w:t>TMS</w:t>
      </w:r>
      <w:proofErr w:type="spellEnd"/>
      <w:r w:rsidR="00F76309" w:rsidRPr="003E3DB0">
        <w:t xml:space="preserve"> 12”) hükümlerince, sonraki dönemlerde indirilebilecek mali kar elde edilmesi mümkün görüldüğü müddetçe, 12 Aylık Beklenen Kredi Zararı (1. aşama) ve ilk muhasebeleştirmeden sonra kredi riskinde önemli artış olan Ömür Boyu Beklenen Kredi Zararı (2. aşama) karşılıkları hariç indirilebilir geçici farklar üzerinden ertelenmiş vergi aktifi, bütün vergilendirilebilir geçici farklar üzerinden ise ertelenmiş vergi aktifi ve ya yükümlülüğü hesaplamıştır. Ertelenmiş vergi aktif ve yükümlülükleri netleştirilmek suretiyle finansal tablolara yansıtılmıştır. Doğrudan </w:t>
      </w:r>
      <w:proofErr w:type="spellStart"/>
      <w:r w:rsidR="00F76309" w:rsidRPr="003E3DB0">
        <w:t>özkaynaklarda</w:t>
      </w:r>
      <w:proofErr w:type="spellEnd"/>
      <w:r w:rsidR="00F76309" w:rsidRPr="003E3DB0">
        <w:t xml:space="preserve"> muhasebeleştirilen kalemlerin vergi etkileri de </w:t>
      </w:r>
      <w:proofErr w:type="spellStart"/>
      <w:r w:rsidR="00F76309" w:rsidRPr="003E3DB0">
        <w:t>özkaynaklara</w:t>
      </w:r>
      <w:proofErr w:type="spellEnd"/>
      <w:r w:rsidR="00F76309" w:rsidRPr="003E3DB0">
        <w:t xml:space="preserve"> yansıtılır. Ertelenmiş vergi aktifleri ve pasiflerinin </w:t>
      </w:r>
      <w:r w:rsidR="00F76309" w:rsidRPr="00C7225F">
        <w:t>hesaplanmasında</w:t>
      </w:r>
      <w:r w:rsidR="00F76309">
        <w:t xml:space="preserve"> önümüzdeki dönemlerde güncellenmiş vergi oranları dikkate alınacaktır.</w:t>
      </w:r>
    </w:p>
    <w:p w14:paraId="0C0A86D2" w14:textId="1E284E70" w:rsidR="007F3E72" w:rsidRPr="00774692" w:rsidRDefault="007F3E72" w:rsidP="003147DD">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b/>
          <w:highlight w:val="yellow"/>
        </w:rPr>
      </w:pPr>
    </w:p>
    <w:p w14:paraId="40AF90D5" w14:textId="4917A45F" w:rsidR="00FC484A" w:rsidRPr="0046729B" w:rsidRDefault="00FC484A" w:rsidP="00FC484A">
      <w:pPr>
        <w:autoSpaceDE w:val="0"/>
        <w:autoSpaceDN w:val="0"/>
        <w:adjustRightInd w:val="0"/>
        <w:ind w:right="-23" w:hanging="567"/>
        <w:rPr>
          <w:b/>
        </w:rPr>
      </w:pPr>
      <w:r w:rsidRPr="0046729B">
        <w:rPr>
          <w:b/>
        </w:rPr>
        <w:t>1</w:t>
      </w:r>
      <w:r>
        <w:rPr>
          <w:b/>
        </w:rPr>
        <w:t>9</w:t>
      </w:r>
      <w:r w:rsidRPr="0046729B">
        <w:rPr>
          <w:b/>
        </w:rPr>
        <w:t xml:space="preserve">.   </w:t>
      </w:r>
      <w:r w:rsidRPr="0046729B">
        <w:rPr>
          <w:b/>
        </w:rPr>
        <w:tab/>
        <w:t>Borçlanmalara ilişkin ilave açıklamalar</w:t>
      </w:r>
      <w:r w:rsidR="00B2588B">
        <w:rPr>
          <w:b/>
        </w:rPr>
        <w:t>:</w:t>
      </w:r>
    </w:p>
    <w:p w14:paraId="2A541E70" w14:textId="77777777" w:rsidR="00FC484A" w:rsidRPr="0046729B" w:rsidRDefault="00FC484A" w:rsidP="00FC484A">
      <w:pPr>
        <w:autoSpaceDE w:val="0"/>
        <w:autoSpaceDN w:val="0"/>
        <w:adjustRightInd w:val="0"/>
        <w:ind w:right="-23"/>
        <w:jc w:val="both"/>
        <w:rPr>
          <w:rFonts w:eastAsia="Arial Unicode MS"/>
          <w:sz w:val="16"/>
          <w:szCs w:val="16"/>
        </w:rPr>
      </w:pPr>
    </w:p>
    <w:p w14:paraId="7820671B" w14:textId="619E9986" w:rsidR="00FC484A" w:rsidRPr="0046729B" w:rsidRDefault="00FC484A" w:rsidP="00FC484A">
      <w:pPr>
        <w:autoSpaceDE w:val="0"/>
        <w:autoSpaceDN w:val="0"/>
        <w:adjustRightInd w:val="0"/>
        <w:ind w:right="-23"/>
        <w:jc w:val="both"/>
        <w:rPr>
          <w:rFonts w:eastAsia="Arial Unicode MS"/>
        </w:rPr>
      </w:pPr>
      <w:r w:rsidRPr="0046729B">
        <w:rPr>
          <w:rFonts w:eastAsia="Arial Unicode MS"/>
        </w:rPr>
        <w:t xml:space="preserve">Toplanan fonlar dışında kalan borçlanmayı temsil eden araçlar, kayda alınmalarını izleyen dönemde iç verim oranı yöntemi ile </w:t>
      </w:r>
      <w:proofErr w:type="spellStart"/>
      <w:r w:rsidRPr="0046729B">
        <w:rPr>
          <w:rFonts w:eastAsia="Arial Unicode MS"/>
        </w:rPr>
        <w:t>iskonto</w:t>
      </w:r>
      <w:proofErr w:type="spellEnd"/>
      <w:r w:rsidRPr="0046729B">
        <w:rPr>
          <w:rFonts w:eastAsia="Arial Unicode MS"/>
        </w:rPr>
        <w:t xml:space="preserve"> edilmiş değerleri üzerinden izlenmektedir.</w:t>
      </w:r>
      <w:r w:rsidRPr="0046729B">
        <w:rPr>
          <w:i/>
        </w:rPr>
        <w:t xml:space="preserve"> </w:t>
      </w:r>
      <w:r w:rsidR="00152BBF">
        <w:rPr>
          <w:rFonts w:eastAsia="Arial Unicode MS"/>
        </w:rPr>
        <w:t>Grup</w:t>
      </w:r>
      <w:r w:rsidRPr="0046729B">
        <w:rPr>
          <w:rFonts w:eastAsia="Arial Unicode MS"/>
        </w:rPr>
        <w:t>, söz konusu borçlanmayı temsil eden araçlar için riskten korunma teknikleri uygulamamaktadır.</w:t>
      </w:r>
    </w:p>
    <w:p w14:paraId="0E206E66" w14:textId="77777777" w:rsidR="00FC484A" w:rsidRPr="0046729B" w:rsidRDefault="00FC484A" w:rsidP="00FC484A">
      <w:pPr>
        <w:autoSpaceDE w:val="0"/>
        <w:autoSpaceDN w:val="0"/>
        <w:adjustRightInd w:val="0"/>
        <w:ind w:right="-23"/>
        <w:jc w:val="both"/>
        <w:rPr>
          <w:rFonts w:eastAsia="Arial Unicode MS"/>
          <w:sz w:val="16"/>
          <w:szCs w:val="16"/>
        </w:rPr>
      </w:pPr>
    </w:p>
    <w:p w14:paraId="721C8B15" w14:textId="05CD1E2D" w:rsidR="003147DD" w:rsidRDefault="00FC484A" w:rsidP="00FC484A">
      <w:pPr>
        <w:autoSpaceDE w:val="0"/>
        <w:autoSpaceDN w:val="0"/>
        <w:adjustRightInd w:val="0"/>
        <w:ind w:right="-23"/>
        <w:jc w:val="both"/>
        <w:rPr>
          <w:rFonts w:eastAsia="Arial Unicode MS"/>
        </w:rPr>
      </w:pPr>
      <w:r w:rsidRPr="0046729B">
        <w:rPr>
          <w:rFonts w:eastAsia="Arial Unicode MS"/>
        </w:rPr>
        <w:t>Grup hisse senedine dönüştürülebilir tahvil ihraç etmemiştir</w:t>
      </w:r>
    </w:p>
    <w:p w14:paraId="290B5640" w14:textId="77777777" w:rsidR="00FC484A" w:rsidRPr="00774692" w:rsidRDefault="00FC484A" w:rsidP="00FC484A">
      <w:pPr>
        <w:autoSpaceDE w:val="0"/>
        <w:autoSpaceDN w:val="0"/>
        <w:adjustRightInd w:val="0"/>
        <w:ind w:right="-23"/>
        <w:jc w:val="both"/>
        <w:rPr>
          <w:sz w:val="16"/>
          <w:szCs w:val="16"/>
          <w:highlight w:val="yellow"/>
        </w:rPr>
      </w:pPr>
    </w:p>
    <w:p w14:paraId="1820AA80" w14:textId="2B09BA3D" w:rsidR="00FC484A" w:rsidRPr="0046729B" w:rsidRDefault="00FC484A" w:rsidP="00FC484A">
      <w:pPr>
        <w:autoSpaceDE w:val="0"/>
        <w:autoSpaceDN w:val="0"/>
        <w:adjustRightInd w:val="0"/>
        <w:ind w:right="-23" w:hanging="567"/>
        <w:rPr>
          <w:rFonts w:eastAsia="Arial Unicode MS"/>
        </w:rPr>
      </w:pPr>
      <w:r w:rsidRPr="0046729B">
        <w:rPr>
          <w:b/>
        </w:rPr>
        <w:t xml:space="preserve">20.  </w:t>
      </w:r>
      <w:r w:rsidRPr="0046729B">
        <w:rPr>
          <w:b/>
        </w:rPr>
        <w:tab/>
        <w:t>İhraç edilen hisse senetlerine ilişkin açıklamalar</w:t>
      </w:r>
      <w:r w:rsidR="00B2588B">
        <w:rPr>
          <w:b/>
        </w:rPr>
        <w:t>:</w:t>
      </w:r>
    </w:p>
    <w:p w14:paraId="3839B403" w14:textId="77777777" w:rsidR="00FC484A" w:rsidRPr="0046729B" w:rsidRDefault="00FC484A" w:rsidP="00FC484A">
      <w:pPr>
        <w:ind w:right="-23"/>
        <w:jc w:val="both"/>
        <w:rPr>
          <w:rFonts w:eastAsia="Arial Unicode MS"/>
          <w:sz w:val="16"/>
          <w:szCs w:val="16"/>
        </w:rPr>
      </w:pPr>
    </w:p>
    <w:p w14:paraId="18BBA3D2" w14:textId="77777777" w:rsidR="00FC484A" w:rsidRPr="0046729B" w:rsidRDefault="00FC484A" w:rsidP="00FC484A">
      <w:pPr>
        <w:autoSpaceDE w:val="0"/>
        <w:autoSpaceDN w:val="0"/>
        <w:adjustRightInd w:val="0"/>
        <w:ind w:right="-23"/>
      </w:pPr>
      <w:r w:rsidRPr="0046729B">
        <w:t>Grup’un hisse senedi ihracı ile ilgili önemli tutarda işlem maliyetleri bulunmamaktadır.</w:t>
      </w:r>
    </w:p>
    <w:p w14:paraId="6732FE15" w14:textId="77777777" w:rsidR="003147DD" w:rsidRPr="00774692" w:rsidRDefault="003147DD" w:rsidP="003147DD">
      <w:pPr>
        <w:autoSpaceDE w:val="0"/>
        <w:autoSpaceDN w:val="0"/>
        <w:adjustRightInd w:val="0"/>
        <w:ind w:right="-23"/>
        <w:rPr>
          <w:sz w:val="16"/>
          <w:szCs w:val="16"/>
          <w:highlight w:val="yellow"/>
        </w:rPr>
      </w:pPr>
    </w:p>
    <w:p w14:paraId="11D30938" w14:textId="15D44A59" w:rsidR="00FC484A" w:rsidRPr="0046729B" w:rsidRDefault="00FC484A" w:rsidP="00FC484A">
      <w:pPr>
        <w:autoSpaceDE w:val="0"/>
        <w:autoSpaceDN w:val="0"/>
        <w:adjustRightInd w:val="0"/>
        <w:ind w:right="-23" w:hanging="567"/>
        <w:rPr>
          <w:b/>
        </w:rPr>
      </w:pPr>
      <w:bookmarkStart w:id="6" w:name="_Hlk64810099"/>
      <w:r w:rsidRPr="0046729B">
        <w:rPr>
          <w:b/>
        </w:rPr>
        <w:t>2</w:t>
      </w:r>
      <w:bookmarkEnd w:id="6"/>
      <w:r>
        <w:rPr>
          <w:b/>
        </w:rPr>
        <w:t>1</w:t>
      </w:r>
      <w:r w:rsidRPr="0046729B">
        <w:rPr>
          <w:b/>
        </w:rPr>
        <w:t xml:space="preserve">.   </w:t>
      </w:r>
      <w:r w:rsidRPr="0046729B">
        <w:rPr>
          <w:b/>
        </w:rPr>
        <w:tab/>
        <w:t>Aval ve kabullere ilişkin açıklamalar</w:t>
      </w:r>
      <w:r w:rsidR="00B2588B">
        <w:rPr>
          <w:b/>
        </w:rPr>
        <w:t>:</w:t>
      </w:r>
    </w:p>
    <w:p w14:paraId="681554CD" w14:textId="70A5705B" w:rsidR="00FC484A" w:rsidRPr="0046729B" w:rsidRDefault="00FC484A" w:rsidP="00FC484A">
      <w:pPr>
        <w:autoSpaceDE w:val="0"/>
        <w:autoSpaceDN w:val="0"/>
        <w:adjustRightInd w:val="0"/>
        <w:ind w:right="-23"/>
        <w:rPr>
          <w:rFonts w:eastAsia="Arial Unicode MS"/>
          <w:sz w:val="16"/>
          <w:szCs w:val="16"/>
        </w:rPr>
      </w:pPr>
    </w:p>
    <w:p w14:paraId="156323CD" w14:textId="77777777" w:rsidR="00FC484A" w:rsidRPr="0046729B" w:rsidRDefault="00FC484A" w:rsidP="00FC484A">
      <w:pPr>
        <w:pStyle w:val="BodyTextIndent"/>
        <w:ind w:left="0" w:right="-23" w:firstLine="0"/>
        <w:rPr>
          <w:rFonts w:eastAsia="Arial Unicode MS"/>
        </w:rPr>
      </w:pPr>
      <w:r w:rsidRPr="0046729B">
        <w:rPr>
          <w:rFonts w:eastAsia="Arial Unicode MS"/>
        </w:rPr>
        <w:t xml:space="preserve">Aval ve kabuller, müşterilerin ödemeleri ile eş zamanlı olarak gerçekleştirilmekte ve olası borç ve taahhütler olarak bilanço dışı işlemlerde gösterilmektedir. </w:t>
      </w:r>
    </w:p>
    <w:p w14:paraId="56BA79E0" w14:textId="77777777" w:rsidR="003147DD" w:rsidRPr="00774692" w:rsidRDefault="003147DD" w:rsidP="003147DD">
      <w:pPr>
        <w:autoSpaceDE w:val="0"/>
        <w:autoSpaceDN w:val="0"/>
        <w:adjustRightInd w:val="0"/>
        <w:ind w:right="-23"/>
        <w:rPr>
          <w:rFonts w:eastAsia="Arial Unicode MS"/>
          <w:sz w:val="16"/>
          <w:szCs w:val="16"/>
          <w:highlight w:val="yellow"/>
        </w:rPr>
      </w:pPr>
    </w:p>
    <w:p w14:paraId="6E57C084" w14:textId="0C34F268" w:rsidR="00FC484A" w:rsidRPr="0046729B" w:rsidRDefault="00FC484A" w:rsidP="00FC484A">
      <w:pPr>
        <w:autoSpaceDE w:val="0"/>
        <w:autoSpaceDN w:val="0"/>
        <w:adjustRightInd w:val="0"/>
        <w:ind w:right="-23" w:hanging="567"/>
        <w:rPr>
          <w:b/>
        </w:rPr>
      </w:pPr>
      <w:r w:rsidRPr="0046729B">
        <w:rPr>
          <w:b/>
        </w:rPr>
        <w:t>2</w:t>
      </w:r>
      <w:r>
        <w:rPr>
          <w:b/>
        </w:rPr>
        <w:t>2</w:t>
      </w:r>
      <w:r w:rsidRPr="0046729B">
        <w:rPr>
          <w:b/>
        </w:rPr>
        <w:t xml:space="preserve">.   </w:t>
      </w:r>
      <w:r w:rsidRPr="0046729B">
        <w:rPr>
          <w:b/>
        </w:rPr>
        <w:tab/>
        <w:t>Devlet teşviklerine ilişkin açıklamalar</w:t>
      </w:r>
      <w:r w:rsidR="00B2588B">
        <w:rPr>
          <w:b/>
        </w:rPr>
        <w:t>:</w:t>
      </w:r>
    </w:p>
    <w:p w14:paraId="37816AA2" w14:textId="77777777" w:rsidR="00FC484A" w:rsidRPr="0046729B" w:rsidRDefault="00FC484A" w:rsidP="00FC484A">
      <w:pPr>
        <w:autoSpaceDE w:val="0"/>
        <w:autoSpaceDN w:val="0"/>
        <w:adjustRightInd w:val="0"/>
        <w:ind w:right="-23"/>
        <w:rPr>
          <w:rFonts w:eastAsia="Arial Unicode MS"/>
          <w:sz w:val="16"/>
        </w:rPr>
      </w:pPr>
    </w:p>
    <w:p w14:paraId="7AE4AB3B" w14:textId="77777777" w:rsidR="00FC484A" w:rsidRDefault="00FC484A" w:rsidP="00FC484A">
      <w:pPr>
        <w:autoSpaceDE w:val="0"/>
        <w:autoSpaceDN w:val="0"/>
        <w:adjustRightInd w:val="0"/>
        <w:ind w:right="-23"/>
      </w:pPr>
      <w:r w:rsidRPr="0046729B">
        <w:t>Grup’un almış olduğu devlet teşviki bulunmamaktadır.</w:t>
      </w:r>
    </w:p>
    <w:p w14:paraId="12075C20" w14:textId="491D8B7E" w:rsidR="003147DD" w:rsidRDefault="003147DD" w:rsidP="003147DD">
      <w:pPr>
        <w:autoSpaceDE w:val="0"/>
        <w:autoSpaceDN w:val="0"/>
        <w:adjustRightInd w:val="0"/>
        <w:ind w:right="-23" w:hanging="540"/>
        <w:rPr>
          <w:rFonts w:eastAsia="Arial Unicode MS"/>
          <w:b/>
          <w:sz w:val="16"/>
          <w:highlight w:val="yellow"/>
        </w:rPr>
      </w:pPr>
    </w:p>
    <w:p w14:paraId="0D7D31D9" w14:textId="77777777" w:rsidR="00FC484A" w:rsidRPr="00774692" w:rsidRDefault="00FC484A" w:rsidP="003147DD">
      <w:pPr>
        <w:autoSpaceDE w:val="0"/>
        <w:autoSpaceDN w:val="0"/>
        <w:adjustRightInd w:val="0"/>
        <w:ind w:right="-23" w:hanging="540"/>
        <w:rPr>
          <w:rFonts w:eastAsia="Arial Unicode MS"/>
          <w:b/>
          <w:sz w:val="16"/>
          <w:highlight w:val="yellow"/>
        </w:rPr>
      </w:pPr>
    </w:p>
    <w:p w14:paraId="76B6D37B" w14:textId="66442A7D" w:rsidR="00FC484A" w:rsidRPr="0046729B" w:rsidRDefault="00FC484A" w:rsidP="00FC484A">
      <w:pPr>
        <w:autoSpaceDE w:val="0"/>
        <w:autoSpaceDN w:val="0"/>
        <w:adjustRightInd w:val="0"/>
        <w:ind w:right="-23" w:hanging="567"/>
        <w:rPr>
          <w:b/>
        </w:rPr>
      </w:pPr>
      <w:r w:rsidRPr="0046729B">
        <w:rPr>
          <w:b/>
        </w:rPr>
        <w:t>2</w:t>
      </w:r>
      <w:r>
        <w:rPr>
          <w:b/>
        </w:rPr>
        <w:t>3</w:t>
      </w:r>
      <w:r w:rsidRPr="0046729B">
        <w:rPr>
          <w:b/>
        </w:rPr>
        <w:t xml:space="preserve">.   </w:t>
      </w:r>
      <w:r w:rsidRPr="0046729B">
        <w:rPr>
          <w:b/>
        </w:rPr>
        <w:tab/>
        <w:t>Raporlamanın bölümlemeye göre yapılmasına ilişkin açıklamalar</w:t>
      </w:r>
      <w:r w:rsidR="00B2588B">
        <w:rPr>
          <w:b/>
        </w:rPr>
        <w:t>:</w:t>
      </w:r>
    </w:p>
    <w:p w14:paraId="5EDC02A1" w14:textId="77777777" w:rsidR="00FC484A" w:rsidRPr="0046729B" w:rsidRDefault="00FC484A" w:rsidP="00FC484A">
      <w:pPr>
        <w:pStyle w:val="BodyTextIndent"/>
        <w:ind w:right="-23"/>
        <w:jc w:val="left"/>
        <w:rPr>
          <w:sz w:val="16"/>
          <w:szCs w:val="16"/>
        </w:rPr>
      </w:pPr>
    </w:p>
    <w:p w14:paraId="57C8B76A" w14:textId="77777777" w:rsidR="005E523B" w:rsidRPr="003E3DB0" w:rsidRDefault="00FC484A" w:rsidP="005E523B">
      <w:pPr>
        <w:ind w:right="-23"/>
        <w:jc w:val="both"/>
      </w:pPr>
      <w:r w:rsidRPr="00FC5510">
        <w:t xml:space="preserve">Grup, </w:t>
      </w:r>
      <w:r w:rsidR="005E523B" w:rsidRPr="003E3DB0">
        <w:t xml:space="preserve">Kurumsal ve Ticari Bankacılık; Bireysel </w:t>
      </w:r>
      <w:proofErr w:type="gramStart"/>
      <w:r w:rsidR="005E523B" w:rsidRPr="003E3DB0">
        <w:t>Bankacılık;</w:t>
      </w:r>
      <w:proofErr w:type="gramEnd"/>
      <w:r w:rsidR="005E523B" w:rsidRPr="003E3DB0">
        <w:t xml:space="preserve"> </w:t>
      </w:r>
      <w:r w:rsidR="005E523B">
        <w:t xml:space="preserve">Hazine ve </w:t>
      </w:r>
      <w:r w:rsidR="005E523B" w:rsidRPr="003E3DB0">
        <w:t xml:space="preserve">Uluslararası Bankacılık olarak üç ayrı ana bölümle faaliyetlerini yürütmektedir. Her bir bölüm kendine mahsus ürünlerle hizmet vermekte olup faaliyet sonuçları bu bölümler bazında izlenmektedir. </w:t>
      </w:r>
    </w:p>
    <w:p w14:paraId="4A31327A" w14:textId="77777777" w:rsidR="005E523B" w:rsidRPr="008C5048" w:rsidRDefault="005E523B" w:rsidP="005E523B">
      <w:pPr>
        <w:ind w:right="-23"/>
        <w:jc w:val="both"/>
        <w:rPr>
          <w:sz w:val="16"/>
          <w:szCs w:val="16"/>
        </w:rPr>
      </w:pPr>
    </w:p>
    <w:p w14:paraId="5C6A4B69" w14:textId="77777777" w:rsidR="005E523B" w:rsidRPr="008C5048" w:rsidRDefault="005E523B" w:rsidP="005E523B">
      <w:pPr>
        <w:ind w:right="-23"/>
        <w:jc w:val="both"/>
      </w:pPr>
      <w:r w:rsidRPr="008C5048">
        <w:t>Faaliyet bölümlerine göre raporlama, Dördüncü Bölüm 1</w:t>
      </w:r>
      <w:r>
        <w:t>3</w:t>
      </w:r>
      <w:r w:rsidRPr="008C5048">
        <w:t xml:space="preserve"> </w:t>
      </w:r>
      <w:proofErr w:type="spellStart"/>
      <w:r w:rsidRPr="008C5048">
        <w:t>no’lu</w:t>
      </w:r>
      <w:proofErr w:type="spellEnd"/>
      <w:r w:rsidRPr="008C5048">
        <w:t xml:space="preserve"> dipnotta sunulmuştur.</w:t>
      </w:r>
    </w:p>
    <w:p w14:paraId="7BB5BEE6" w14:textId="407B5DC2" w:rsidR="003147DD" w:rsidRPr="00774692" w:rsidRDefault="003147DD" w:rsidP="005E523B">
      <w:pPr>
        <w:ind w:right="-23"/>
        <w:jc w:val="both"/>
        <w:rPr>
          <w:sz w:val="16"/>
          <w:szCs w:val="16"/>
          <w:highlight w:val="yellow"/>
        </w:rPr>
      </w:pPr>
    </w:p>
    <w:p w14:paraId="06697AEA" w14:textId="1D48207D" w:rsidR="003147DD" w:rsidRPr="00FC484A" w:rsidRDefault="00603839" w:rsidP="003147DD">
      <w:pPr>
        <w:autoSpaceDE w:val="0"/>
        <w:autoSpaceDN w:val="0"/>
        <w:adjustRightInd w:val="0"/>
        <w:ind w:right="-23" w:hanging="567"/>
        <w:rPr>
          <w:b/>
        </w:rPr>
      </w:pPr>
      <w:r w:rsidRPr="00FC484A">
        <w:rPr>
          <w:b/>
        </w:rPr>
        <w:t>2</w:t>
      </w:r>
      <w:r w:rsidR="00FC484A" w:rsidRPr="00FC484A">
        <w:rPr>
          <w:b/>
        </w:rPr>
        <w:t>4</w:t>
      </w:r>
      <w:r w:rsidR="003147DD" w:rsidRPr="00FC484A">
        <w:rPr>
          <w:b/>
        </w:rPr>
        <w:t xml:space="preserve">.   </w:t>
      </w:r>
      <w:r w:rsidR="003147DD" w:rsidRPr="00FC484A">
        <w:rPr>
          <w:b/>
        </w:rPr>
        <w:tab/>
        <w:t>Diğer hususlara ilişkin açıklamalar</w:t>
      </w:r>
      <w:r w:rsidR="00B2588B">
        <w:rPr>
          <w:b/>
        </w:rPr>
        <w:t>:</w:t>
      </w:r>
    </w:p>
    <w:p w14:paraId="179D1224" w14:textId="77777777" w:rsidR="003147DD" w:rsidRPr="00FC484A" w:rsidRDefault="003147DD" w:rsidP="003147DD">
      <w:pPr>
        <w:autoSpaceDE w:val="0"/>
        <w:autoSpaceDN w:val="0"/>
        <w:adjustRightInd w:val="0"/>
        <w:ind w:right="-23"/>
        <w:rPr>
          <w:b/>
          <w:sz w:val="16"/>
          <w:szCs w:val="16"/>
        </w:rPr>
      </w:pPr>
    </w:p>
    <w:p w14:paraId="540585E3" w14:textId="660388D8" w:rsidR="00603839" w:rsidRPr="00FC484A" w:rsidRDefault="00CE5A81" w:rsidP="00DC7490">
      <w:pPr>
        <w:autoSpaceDE w:val="0"/>
        <w:autoSpaceDN w:val="0"/>
        <w:adjustRightInd w:val="0"/>
      </w:pPr>
      <w:r w:rsidRPr="00FC484A">
        <w:t>Grup’un diğer hususlara ilişkin açıklaması bulunmamaktadır.</w:t>
      </w:r>
    </w:p>
    <w:p w14:paraId="30A5B1C4" w14:textId="77777777" w:rsidR="00E137FE" w:rsidRPr="00774692" w:rsidRDefault="00E137FE" w:rsidP="00DC7490">
      <w:pPr>
        <w:autoSpaceDE w:val="0"/>
        <w:autoSpaceDN w:val="0"/>
        <w:adjustRightInd w:val="0"/>
        <w:rPr>
          <w:rFonts w:eastAsia="Arial Unicode MS"/>
          <w:b/>
          <w:highlight w:val="yellow"/>
        </w:rPr>
      </w:pPr>
    </w:p>
    <w:p w14:paraId="043B8669" w14:textId="77777777" w:rsidR="009F5BA7" w:rsidRPr="00774692" w:rsidRDefault="009F5BA7" w:rsidP="00DC7490">
      <w:pPr>
        <w:autoSpaceDE w:val="0"/>
        <w:autoSpaceDN w:val="0"/>
        <w:adjustRightInd w:val="0"/>
        <w:rPr>
          <w:rFonts w:eastAsia="Arial Unicode MS"/>
          <w:b/>
          <w:highlight w:val="yellow"/>
        </w:rPr>
      </w:pPr>
    </w:p>
    <w:p w14:paraId="72EE2E41" w14:textId="37DD3D35" w:rsidR="00CE5A81" w:rsidRPr="00B34327" w:rsidRDefault="00CE5A81" w:rsidP="00DC7490">
      <w:pPr>
        <w:autoSpaceDE w:val="0"/>
        <w:autoSpaceDN w:val="0"/>
        <w:adjustRightInd w:val="0"/>
        <w:rPr>
          <w:rFonts w:eastAsia="Arial Unicode MS"/>
          <w:b/>
          <w:highlight w:val="yellow"/>
        </w:rPr>
      </w:pPr>
    </w:p>
    <w:p w14:paraId="676AD89B" w14:textId="116DE246" w:rsidR="00FC484A" w:rsidRDefault="00FC484A" w:rsidP="00DC7490">
      <w:pPr>
        <w:autoSpaceDE w:val="0"/>
        <w:autoSpaceDN w:val="0"/>
        <w:adjustRightInd w:val="0"/>
        <w:rPr>
          <w:rFonts w:eastAsia="Arial Unicode MS"/>
          <w:b/>
          <w:highlight w:val="yellow"/>
        </w:rPr>
      </w:pPr>
    </w:p>
    <w:p w14:paraId="3F8E62BC" w14:textId="50AA07F1" w:rsidR="00FC484A" w:rsidRDefault="00FC484A" w:rsidP="00DC7490">
      <w:pPr>
        <w:autoSpaceDE w:val="0"/>
        <w:autoSpaceDN w:val="0"/>
        <w:adjustRightInd w:val="0"/>
        <w:rPr>
          <w:rFonts w:eastAsia="Arial Unicode MS"/>
          <w:b/>
          <w:highlight w:val="yellow"/>
        </w:rPr>
      </w:pPr>
    </w:p>
    <w:p w14:paraId="25FF846A" w14:textId="4DCF21C5" w:rsidR="00FC484A" w:rsidRDefault="00FC484A" w:rsidP="00DC7490">
      <w:pPr>
        <w:autoSpaceDE w:val="0"/>
        <w:autoSpaceDN w:val="0"/>
        <w:adjustRightInd w:val="0"/>
        <w:rPr>
          <w:rFonts w:eastAsia="Arial Unicode MS"/>
          <w:b/>
          <w:highlight w:val="yellow"/>
        </w:rPr>
      </w:pPr>
    </w:p>
    <w:p w14:paraId="1E4F52F8" w14:textId="6DFCF860" w:rsidR="00FC484A" w:rsidRDefault="00FC484A" w:rsidP="00DC7490">
      <w:pPr>
        <w:autoSpaceDE w:val="0"/>
        <w:autoSpaceDN w:val="0"/>
        <w:adjustRightInd w:val="0"/>
        <w:rPr>
          <w:rFonts w:eastAsia="Arial Unicode MS"/>
          <w:b/>
          <w:highlight w:val="yellow"/>
        </w:rPr>
      </w:pPr>
    </w:p>
    <w:p w14:paraId="1CD173D0" w14:textId="2854A68C" w:rsidR="00FC484A" w:rsidRDefault="00FC484A" w:rsidP="00DC7490">
      <w:pPr>
        <w:autoSpaceDE w:val="0"/>
        <w:autoSpaceDN w:val="0"/>
        <w:adjustRightInd w:val="0"/>
        <w:rPr>
          <w:rFonts w:eastAsia="Arial Unicode MS"/>
          <w:b/>
          <w:highlight w:val="yellow"/>
        </w:rPr>
      </w:pPr>
    </w:p>
    <w:p w14:paraId="52861BA8" w14:textId="77777777" w:rsidR="00FC484A" w:rsidRPr="00B34327" w:rsidRDefault="00FC484A" w:rsidP="00DC7490">
      <w:pPr>
        <w:autoSpaceDE w:val="0"/>
        <w:autoSpaceDN w:val="0"/>
        <w:adjustRightInd w:val="0"/>
        <w:rPr>
          <w:rFonts w:eastAsia="Arial Unicode MS"/>
          <w:b/>
          <w:highlight w:val="yellow"/>
        </w:rPr>
      </w:pPr>
    </w:p>
    <w:p w14:paraId="5DE47847" w14:textId="20E71B67" w:rsidR="00F8106C" w:rsidRPr="00B34327" w:rsidRDefault="00F8106C" w:rsidP="00DC7490">
      <w:pPr>
        <w:autoSpaceDE w:val="0"/>
        <w:autoSpaceDN w:val="0"/>
        <w:adjustRightInd w:val="0"/>
        <w:rPr>
          <w:rFonts w:eastAsia="Arial Unicode MS"/>
          <w:b/>
          <w:highlight w:val="yellow"/>
        </w:rPr>
      </w:pPr>
    </w:p>
    <w:p w14:paraId="5D130F90" w14:textId="3F48FCA7" w:rsidR="00F8106C" w:rsidRPr="00B34327" w:rsidRDefault="00F8106C" w:rsidP="00DC7490">
      <w:pPr>
        <w:autoSpaceDE w:val="0"/>
        <w:autoSpaceDN w:val="0"/>
        <w:adjustRightInd w:val="0"/>
        <w:rPr>
          <w:rFonts w:eastAsia="Arial Unicode MS"/>
          <w:b/>
          <w:highlight w:val="yellow"/>
        </w:rPr>
      </w:pPr>
    </w:p>
    <w:p w14:paraId="6E115760" w14:textId="2A51ED5F" w:rsidR="00F8106C" w:rsidRPr="00B34327" w:rsidRDefault="00F8106C" w:rsidP="00DC7490">
      <w:pPr>
        <w:autoSpaceDE w:val="0"/>
        <w:autoSpaceDN w:val="0"/>
        <w:adjustRightInd w:val="0"/>
        <w:rPr>
          <w:rFonts w:eastAsia="Arial Unicode MS"/>
          <w:b/>
          <w:highlight w:val="yellow"/>
        </w:rPr>
      </w:pPr>
    </w:p>
    <w:p w14:paraId="240C13C7" w14:textId="7E5F90F5" w:rsidR="00F8106C" w:rsidRPr="00B34327" w:rsidRDefault="00F8106C" w:rsidP="00DC7490">
      <w:pPr>
        <w:autoSpaceDE w:val="0"/>
        <w:autoSpaceDN w:val="0"/>
        <w:adjustRightInd w:val="0"/>
        <w:rPr>
          <w:rFonts w:eastAsia="Arial Unicode MS"/>
          <w:b/>
          <w:highlight w:val="yellow"/>
        </w:rPr>
      </w:pPr>
    </w:p>
    <w:p w14:paraId="3348F4C6" w14:textId="10E32DD1" w:rsidR="00F8106C" w:rsidRPr="00B34327" w:rsidRDefault="00F8106C" w:rsidP="00DC7490">
      <w:pPr>
        <w:autoSpaceDE w:val="0"/>
        <w:autoSpaceDN w:val="0"/>
        <w:adjustRightInd w:val="0"/>
        <w:rPr>
          <w:rFonts w:eastAsia="Arial Unicode MS"/>
          <w:b/>
          <w:highlight w:val="yellow"/>
        </w:rPr>
      </w:pPr>
    </w:p>
    <w:p w14:paraId="76617540" w14:textId="77777777" w:rsidR="00F8106C" w:rsidRPr="00B34327" w:rsidRDefault="00F8106C" w:rsidP="00DC7490">
      <w:pPr>
        <w:autoSpaceDE w:val="0"/>
        <w:autoSpaceDN w:val="0"/>
        <w:adjustRightInd w:val="0"/>
        <w:rPr>
          <w:rFonts w:eastAsia="Arial Unicode MS"/>
          <w:b/>
          <w:highlight w:val="yellow"/>
        </w:rPr>
      </w:pPr>
    </w:p>
    <w:p w14:paraId="367156D2" w14:textId="77777777" w:rsidR="004957D6" w:rsidRPr="00B34327" w:rsidRDefault="004957D6" w:rsidP="00DC7490">
      <w:pPr>
        <w:autoSpaceDE w:val="0"/>
        <w:autoSpaceDN w:val="0"/>
        <w:adjustRightInd w:val="0"/>
        <w:rPr>
          <w:rFonts w:eastAsia="Arial Unicode MS"/>
          <w:b/>
          <w:highlight w:val="yellow"/>
        </w:rPr>
      </w:pPr>
    </w:p>
    <w:p w14:paraId="351C7CA6" w14:textId="77777777" w:rsidR="006221D3" w:rsidRPr="00B34327" w:rsidRDefault="006221D3" w:rsidP="00DC7490">
      <w:pPr>
        <w:autoSpaceDE w:val="0"/>
        <w:autoSpaceDN w:val="0"/>
        <w:adjustRightInd w:val="0"/>
        <w:rPr>
          <w:rFonts w:eastAsia="Arial Unicode MS"/>
          <w:b/>
          <w:highlight w:val="yellow"/>
        </w:rPr>
      </w:pPr>
    </w:p>
    <w:p w14:paraId="20E6B549" w14:textId="77777777" w:rsidR="003D3060" w:rsidRPr="00FC484A" w:rsidRDefault="003D3060" w:rsidP="00DC7490">
      <w:pPr>
        <w:autoSpaceDE w:val="0"/>
        <w:autoSpaceDN w:val="0"/>
        <w:adjustRightInd w:val="0"/>
        <w:ind w:left="2160" w:firstLine="720"/>
        <w:rPr>
          <w:rFonts w:eastAsia="Arial Unicode MS"/>
          <w:b/>
          <w:sz w:val="24"/>
        </w:rPr>
      </w:pPr>
      <w:r w:rsidRPr="00FC484A">
        <w:rPr>
          <w:rFonts w:eastAsia="Arial Unicode MS"/>
          <w:b/>
          <w:sz w:val="24"/>
        </w:rPr>
        <w:lastRenderedPageBreak/>
        <w:t>DÖRDÜNCÜ BÖLÜM</w:t>
      </w:r>
    </w:p>
    <w:p w14:paraId="4DC58836" w14:textId="77777777" w:rsidR="003D3060" w:rsidRPr="00FC484A" w:rsidRDefault="003D3060" w:rsidP="008F6231">
      <w:pPr>
        <w:autoSpaceDE w:val="0"/>
        <w:autoSpaceDN w:val="0"/>
        <w:adjustRightInd w:val="0"/>
        <w:ind w:left="2880" w:firstLine="720"/>
        <w:jc w:val="center"/>
        <w:rPr>
          <w:rFonts w:eastAsia="Arial Unicode MS"/>
          <w:b/>
          <w:color w:val="000000"/>
          <w:sz w:val="12"/>
        </w:rPr>
      </w:pPr>
    </w:p>
    <w:p w14:paraId="2E075F87" w14:textId="77777777" w:rsidR="006D002D" w:rsidRPr="00FC484A" w:rsidRDefault="006D002D" w:rsidP="006D002D">
      <w:pPr>
        <w:autoSpaceDE w:val="0"/>
        <w:autoSpaceDN w:val="0"/>
        <w:adjustRightInd w:val="0"/>
        <w:jc w:val="center"/>
        <w:rPr>
          <w:b/>
          <w:color w:val="000000"/>
        </w:rPr>
      </w:pPr>
      <w:r w:rsidRPr="00FC484A">
        <w:rPr>
          <w:rFonts w:eastAsia="Arial Unicode MS"/>
          <w:b/>
          <w:color w:val="000000"/>
        </w:rPr>
        <w:t>KONSOLİDE BAZDA</w:t>
      </w:r>
      <w:r w:rsidRPr="00FC484A">
        <w:rPr>
          <w:b/>
          <w:color w:val="000000"/>
        </w:rPr>
        <w:t xml:space="preserve"> </w:t>
      </w:r>
      <w:r w:rsidRPr="00FC484A">
        <w:rPr>
          <w:rFonts w:eastAsia="Arial Unicode MS"/>
          <w:b/>
          <w:color w:val="000000"/>
        </w:rPr>
        <w:t>MALİ BÜNYEYE VE RİSK YÖNETİMİNE İLİŞKİN BİLGİLER</w:t>
      </w:r>
    </w:p>
    <w:p w14:paraId="6BE884B3" w14:textId="77777777" w:rsidR="00910AD9" w:rsidRPr="00FC484A" w:rsidRDefault="00910AD9" w:rsidP="00910AD9">
      <w:pPr>
        <w:autoSpaceDE w:val="0"/>
        <w:autoSpaceDN w:val="0"/>
        <w:adjustRightInd w:val="0"/>
        <w:ind w:left="720" w:firstLine="720"/>
        <w:rPr>
          <w:b/>
          <w:color w:val="000000"/>
        </w:rPr>
      </w:pPr>
      <w:r w:rsidRPr="00FC484A">
        <w:rPr>
          <w:b/>
          <w:color w:val="000000"/>
        </w:rPr>
        <w:t xml:space="preserve">         </w:t>
      </w:r>
    </w:p>
    <w:p w14:paraId="5237ABE1" w14:textId="601EEBC7" w:rsidR="006D002D" w:rsidRPr="00FC484A" w:rsidRDefault="00372AAD" w:rsidP="006D002D">
      <w:pPr>
        <w:tabs>
          <w:tab w:val="left" w:pos="709"/>
        </w:tabs>
        <w:autoSpaceDE w:val="0"/>
        <w:autoSpaceDN w:val="0"/>
        <w:adjustRightInd w:val="0"/>
        <w:ind w:hanging="567"/>
        <w:rPr>
          <w:b/>
        </w:rPr>
      </w:pPr>
      <w:r w:rsidRPr="00FC484A">
        <w:rPr>
          <w:b/>
          <w:color w:val="000000"/>
        </w:rPr>
        <w:t>1</w:t>
      </w:r>
      <w:r w:rsidR="00FD72BB" w:rsidRPr="00FC484A">
        <w:rPr>
          <w:b/>
        </w:rPr>
        <w:t xml:space="preserve">.      </w:t>
      </w:r>
      <w:r w:rsidR="0003633B" w:rsidRPr="00FC484A">
        <w:rPr>
          <w:b/>
        </w:rPr>
        <w:tab/>
      </w:r>
      <w:r w:rsidR="006D002D" w:rsidRPr="00FC484A">
        <w:rPr>
          <w:b/>
        </w:rPr>
        <w:t xml:space="preserve">Konsolide </w:t>
      </w:r>
      <w:proofErr w:type="spellStart"/>
      <w:r w:rsidR="006D002D" w:rsidRPr="00FC484A">
        <w:rPr>
          <w:b/>
        </w:rPr>
        <w:t>özkaynaklara</w:t>
      </w:r>
      <w:proofErr w:type="spellEnd"/>
      <w:r w:rsidR="006D002D" w:rsidRPr="00FC484A">
        <w:rPr>
          <w:b/>
        </w:rPr>
        <w:t xml:space="preserve"> ilişkin açıklamalar</w:t>
      </w:r>
      <w:r w:rsidR="00B2588B">
        <w:rPr>
          <w:b/>
        </w:rPr>
        <w:t>:</w:t>
      </w:r>
    </w:p>
    <w:p w14:paraId="3CC9C376" w14:textId="77777777" w:rsidR="00910AD9" w:rsidRPr="00B34327" w:rsidRDefault="00910AD9" w:rsidP="000F527F">
      <w:pPr>
        <w:pStyle w:val="BodyText3"/>
        <w:ind w:right="-23"/>
        <w:jc w:val="both"/>
        <w:rPr>
          <w:bCs w:val="0"/>
          <w:i w:val="0"/>
          <w:iCs w:val="0"/>
          <w:sz w:val="16"/>
          <w:szCs w:val="16"/>
          <w:highlight w:val="yellow"/>
        </w:rPr>
      </w:pPr>
    </w:p>
    <w:p w14:paraId="235C4ED9" w14:textId="1BA627EE" w:rsidR="00CE5A81" w:rsidRPr="00F76309" w:rsidRDefault="00DC7490" w:rsidP="00CE5A81">
      <w:pPr>
        <w:pStyle w:val="BodyText3"/>
        <w:ind w:right="-23"/>
        <w:jc w:val="both"/>
        <w:rPr>
          <w:bCs w:val="0"/>
          <w:i w:val="0"/>
          <w:iCs w:val="0"/>
          <w:spacing w:val="4"/>
          <w:sz w:val="20"/>
        </w:rPr>
      </w:pPr>
      <w:proofErr w:type="spellStart"/>
      <w:r w:rsidRPr="00FC484A">
        <w:rPr>
          <w:bCs w:val="0"/>
          <w:i w:val="0"/>
          <w:iCs w:val="0"/>
          <w:spacing w:val="4"/>
          <w:sz w:val="20"/>
        </w:rPr>
        <w:t>Özkaynak</w:t>
      </w:r>
      <w:proofErr w:type="spellEnd"/>
      <w:r w:rsidRPr="00FC484A">
        <w:rPr>
          <w:bCs w:val="0"/>
          <w:i w:val="0"/>
          <w:iCs w:val="0"/>
          <w:spacing w:val="4"/>
          <w:sz w:val="20"/>
        </w:rPr>
        <w:t xml:space="preserve"> tutarı ve sermaye yeterliliği standart oranı “Bankaların </w:t>
      </w:r>
      <w:proofErr w:type="spellStart"/>
      <w:r w:rsidRPr="00FC484A">
        <w:rPr>
          <w:bCs w:val="0"/>
          <w:i w:val="0"/>
          <w:iCs w:val="0"/>
          <w:spacing w:val="4"/>
          <w:sz w:val="20"/>
        </w:rPr>
        <w:t>Özkaynaklarına</w:t>
      </w:r>
      <w:proofErr w:type="spellEnd"/>
      <w:r w:rsidRPr="00FC484A">
        <w:rPr>
          <w:bCs w:val="0"/>
          <w:i w:val="0"/>
          <w:iCs w:val="0"/>
          <w:spacing w:val="4"/>
          <w:sz w:val="20"/>
        </w:rPr>
        <w:t xml:space="preserve"> İlişkin Yönetmelik” ile “Bankaların Sermaye Yeterliliğinin Ölçülmesine ve Değerlendirilmesine İlişkin </w:t>
      </w:r>
      <w:r w:rsidRPr="00F76309">
        <w:rPr>
          <w:bCs w:val="0"/>
          <w:i w:val="0"/>
          <w:iCs w:val="0"/>
          <w:spacing w:val="4"/>
          <w:sz w:val="20"/>
        </w:rPr>
        <w:t>Yönetmeli</w:t>
      </w:r>
      <w:r w:rsidR="00AC6942" w:rsidRPr="00F76309">
        <w:rPr>
          <w:bCs w:val="0"/>
          <w:i w:val="0"/>
          <w:iCs w:val="0"/>
          <w:spacing w:val="4"/>
          <w:sz w:val="20"/>
        </w:rPr>
        <w:t>k” çerçevesinde hesaplanmıştır. Grubun</w:t>
      </w:r>
      <w:r w:rsidRPr="00F76309">
        <w:rPr>
          <w:bCs w:val="0"/>
          <w:i w:val="0"/>
          <w:iCs w:val="0"/>
          <w:spacing w:val="4"/>
          <w:sz w:val="20"/>
        </w:rPr>
        <w:t xml:space="preserve"> </w:t>
      </w:r>
      <w:r w:rsidR="00C9513A" w:rsidRPr="00F76309">
        <w:rPr>
          <w:bCs w:val="0"/>
          <w:i w:val="0"/>
          <w:iCs w:val="0"/>
          <w:spacing w:val="4"/>
          <w:sz w:val="20"/>
        </w:rPr>
        <w:t xml:space="preserve">31 </w:t>
      </w:r>
      <w:r w:rsidR="00544338" w:rsidRPr="00F76309">
        <w:rPr>
          <w:bCs w:val="0"/>
          <w:i w:val="0"/>
          <w:iCs w:val="0"/>
          <w:spacing w:val="4"/>
          <w:sz w:val="20"/>
        </w:rPr>
        <w:t>Mart</w:t>
      </w:r>
      <w:r w:rsidR="00C9513A" w:rsidRPr="00F76309">
        <w:rPr>
          <w:bCs w:val="0"/>
          <w:i w:val="0"/>
          <w:iCs w:val="0"/>
          <w:spacing w:val="4"/>
          <w:sz w:val="20"/>
        </w:rPr>
        <w:t xml:space="preserve"> 20</w:t>
      </w:r>
      <w:r w:rsidR="00FC484A" w:rsidRPr="00F76309">
        <w:rPr>
          <w:bCs w:val="0"/>
          <w:i w:val="0"/>
          <w:iCs w:val="0"/>
          <w:spacing w:val="4"/>
          <w:sz w:val="20"/>
        </w:rPr>
        <w:t>21</w:t>
      </w:r>
      <w:r w:rsidRPr="00F76309">
        <w:rPr>
          <w:bCs w:val="0"/>
          <w:i w:val="0"/>
          <w:iCs w:val="0"/>
          <w:spacing w:val="4"/>
          <w:sz w:val="20"/>
        </w:rPr>
        <w:t xml:space="preserve"> tarihi itibarıyla hesaplanan cari dönem </w:t>
      </w:r>
      <w:proofErr w:type="spellStart"/>
      <w:r w:rsidRPr="00F76309">
        <w:rPr>
          <w:bCs w:val="0"/>
          <w:i w:val="0"/>
          <w:iCs w:val="0"/>
          <w:spacing w:val="4"/>
          <w:sz w:val="20"/>
        </w:rPr>
        <w:t>özkaynak</w:t>
      </w:r>
      <w:proofErr w:type="spellEnd"/>
      <w:r w:rsidRPr="00F76309">
        <w:rPr>
          <w:bCs w:val="0"/>
          <w:i w:val="0"/>
          <w:iCs w:val="0"/>
          <w:spacing w:val="4"/>
          <w:sz w:val="20"/>
        </w:rPr>
        <w:t xml:space="preserve"> tutarı </w:t>
      </w:r>
      <w:r w:rsidR="00DE4B39" w:rsidRPr="00F76309">
        <w:rPr>
          <w:bCs w:val="0"/>
          <w:i w:val="0"/>
          <w:iCs w:val="0"/>
          <w:spacing w:val="4"/>
          <w:sz w:val="20"/>
        </w:rPr>
        <w:t>10,7</w:t>
      </w:r>
      <w:r w:rsidR="00F76309" w:rsidRPr="00F76309">
        <w:rPr>
          <w:bCs w:val="0"/>
          <w:i w:val="0"/>
          <w:iCs w:val="0"/>
          <w:spacing w:val="4"/>
          <w:sz w:val="20"/>
        </w:rPr>
        <w:t>5</w:t>
      </w:r>
      <w:r w:rsidR="00DE4B39" w:rsidRPr="00F76309">
        <w:rPr>
          <w:bCs w:val="0"/>
          <w:i w:val="0"/>
          <w:iCs w:val="0"/>
          <w:spacing w:val="4"/>
          <w:sz w:val="20"/>
        </w:rPr>
        <w:t>8,2</w:t>
      </w:r>
      <w:r w:rsidR="00F76309" w:rsidRPr="00F76309">
        <w:rPr>
          <w:bCs w:val="0"/>
          <w:i w:val="0"/>
          <w:iCs w:val="0"/>
          <w:spacing w:val="4"/>
          <w:sz w:val="20"/>
        </w:rPr>
        <w:t>19</w:t>
      </w:r>
      <w:r w:rsidR="00D7419B" w:rsidRPr="00F76309">
        <w:rPr>
          <w:bCs w:val="0"/>
          <w:i w:val="0"/>
          <w:iCs w:val="0"/>
          <w:spacing w:val="4"/>
          <w:sz w:val="20"/>
        </w:rPr>
        <w:t xml:space="preserve"> </w:t>
      </w:r>
      <w:r w:rsidRPr="00F76309">
        <w:rPr>
          <w:bCs w:val="0"/>
          <w:i w:val="0"/>
          <w:iCs w:val="0"/>
          <w:spacing w:val="4"/>
          <w:sz w:val="20"/>
        </w:rPr>
        <w:t xml:space="preserve">TL </w:t>
      </w:r>
      <w:r w:rsidR="00CE5A81" w:rsidRPr="00F76309">
        <w:rPr>
          <w:bCs w:val="0"/>
          <w:i w:val="0"/>
          <w:iCs w:val="0"/>
          <w:spacing w:val="4"/>
          <w:sz w:val="20"/>
        </w:rPr>
        <w:t xml:space="preserve"> </w:t>
      </w:r>
    </w:p>
    <w:p w14:paraId="2749B187" w14:textId="7E97D8D2" w:rsidR="00DC7490" w:rsidRPr="00FC484A" w:rsidRDefault="00DC7490" w:rsidP="00CE5A81">
      <w:pPr>
        <w:pStyle w:val="BodyText3"/>
        <w:ind w:right="-23"/>
        <w:jc w:val="both"/>
        <w:rPr>
          <w:bCs w:val="0"/>
          <w:i w:val="0"/>
          <w:iCs w:val="0"/>
          <w:spacing w:val="4"/>
          <w:sz w:val="20"/>
        </w:rPr>
      </w:pPr>
      <w:r w:rsidRPr="00F76309">
        <w:rPr>
          <w:bCs w:val="0"/>
          <w:i w:val="0"/>
          <w:iCs w:val="0"/>
          <w:spacing w:val="4"/>
          <w:sz w:val="20"/>
        </w:rPr>
        <w:t>(</w:t>
      </w:r>
      <w:r w:rsidR="00FC484A" w:rsidRPr="00F76309">
        <w:rPr>
          <w:bCs w:val="0"/>
          <w:i w:val="0"/>
          <w:iCs w:val="0"/>
          <w:spacing w:val="4"/>
          <w:sz w:val="20"/>
        </w:rPr>
        <w:t>31 Aralık 2020</w:t>
      </w:r>
      <w:r w:rsidRPr="00F76309">
        <w:rPr>
          <w:bCs w:val="0"/>
          <w:i w:val="0"/>
          <w:iCs w:val="0"/>
          <w:spacing w:val="4"/>
          <w:sz w:val="20"/>
        </w:rPr>
        <w:t xml:space="preserve">: </w:t>
      </w:r>
      <w:r w:rsidR="00FC484A" w:rsidRPr="00F76309">
        <w:rPr>
          <w:bCs w:val="0"/>
          <w:i w:val="0"/>
          <w:iCs w:val="0"/>
          <w:spacing w:val="4"/>
          <w:sz w:val="20"/>
        </w:rPr>
        <w:t xml:space="preserve">12,705,468 </w:t>
      </w:r>
      <w:r w:rsidRPr="00F76309">
        <w:rPr>
          <w:bCs w:val="0"/>
          <w:i w:val="0"/>
          <w:iCs w:val="0"/>
          <w:spacing w:val="4"/>
          <w:sz w:val="20"/>
        </w:rPr>
        <w:t>TL), sermaye yeterliliği standart oranı da %</w:t>
      </w:r>
      <w:proofErr w:type="spellStart"/>
      <w:r w:rsidR="00F76309" w:rsidRPr="00F76309">
        <w:rPr>
          <w:bCs w:val="0"/>
          <w:i w:val="0"/>
          <w:iCs w:val="0"/>
          <w:spacing w:val="4"/>
          <w:sz w:val="20"/>
        </w:rPr>
        <w:t>14.56</w:t>
      </w:r>
      <w:r w:rsidR="00BD51F0" w:rsidRPr="00F76309">
        <w:rPr>
          <w:bCs w:val="0"/>
          <w:i w:val="0"/>
          <w:iCs w:val="0"/>
          <w:spacing w:val="4"/>
          <w:sz w:val="20"/>
        </w:rPr>
        <w:t>’d</w:t>
      </w:r>
      <w:r w:rsidR="00D514EF" w:rsidRPr="00F76309">
        <w:rPr>
          <w:bCs w:val="0"/>
          <w:i w:val="0"/>
          <w:iCs w:val="0"/>
          <w:spacing w:val="4"/>
          <w:sz w:val="20"/>
        </w:rPr>
        <w:t>u</w:t>
      </w:r>
      <w:r w:rsidR="00BD51F0" w:rsidRPr="00F76309">
        <w:rPr>
          <w:bCs w:val="0"/>
          <w:i w:val="0"/>
          <w:iCs w:val="0"/>
          <w:spacing w:val="4"/>
          <w:sz w:val="20"/>
        </w:rPr>
        <w:t>r</w:t>
      </w:r>
      <w:proofErr w:type="spellEnd"/>
      <w:r w:rsidR="00BD51F0" w:rsidRPr="00F76309">
        <w:rPr>
          <w:bCs w:val="0"/>
          <w:i w:val="0"/>
          <w:iCs w:val="0"/>
          <w:spacing w:val="4"/>
          <w:sz w:val="20"/>
        </w:rPr>
        <w:t xml:space="preserve"> </w:t>
      </w:r>
      <w:r w:rsidR="00FC484A" w:rsidRPr="00F76309">
        <w:rPr>
          <w:bCs w:val="0"/>
          <w:i w:val="0"/>
          <w:iCs w:val="0"/>
          <w:spacing w:val="4"/>
          <w:sz w:val="20"/>
        </w:rPr>
        <w:t>(31 Aralık 2020</w:t>
      </w:r>
      <w:r w:rsidR="00AC6942" w:rsidRPr="00F76309">
        <w:rPr>
          <w:bCs w:val="0"/>
          <w:i w:val="0"/>
          <w:iCs w:val="0"/>
          <w:spacing w:val="4"/>
          <w:sz w:val="20"/>
        </w:rPr>
        <w:t xml:space="preserve">: </w:t>
      </w:r>
      <w:proofErr w:type="gramStart"/>
      <w:r w:rsidR="00AC6942" w:rsidRPr="00F76309">
        <w:rPr>
          <w:bCs w:val="0"/>
          <w:i w:val="0"/>
          <w:iCs w:val="0"/>
          <w:spacing w:val="4"/>
          <w:sz w:val="20"/>
        </w:rPr>
        <w:t>%1</w:t>
      </w:r>
      <w:r w:rsidR="00FC484A" w:rsidRPr="00F76309">
        <w:rPr>
          <w:bCs w:val="0"/>
          <w:i w:val="0"/>
          <w:iCs w:val="0"/>
          <w:spacing w:val="4"/>
          <w:sz w:val="20"/>
        </w:rPr>
        <w:t>9</w:t>
      </w:r>
      <w:r w:rsidR="00AC6942" w:rsidRPr="00F76309">
        <w:rPr>
          <w:bCs w:val="0"/>
          <w:i w:val="0"/>
          <w:iCs w:val="0"/>
          <w:spacing w:val="4"/>
          <w:sz w:val="20"/>
        </w:rPr>
        <w:t>.</w:t>
      </w:r>
      <w:r w:rsidR="00FC484A" w:rsidRPr="00F76309">
        <w:rPr>
          <w:bCs w:val="0"/>
          <w:i w:val="0"/>
          <w:iCs w:val="0"/>
          <w:spacing w:val="4"/>
          <w:sz w:val="20"/>
        </w:rPr>
        <w:t>97</w:t>
      </w:r>
      <w:proofErr w:type="gramEnd"/>
      <w:r w:rsidRPr="00F76309">
        <w:rPr>
          <w:bCs w:val="0"/>
          <w:i w:val="0"/>
          <w:iCs w:val="0"/>
          <w:spacing w:val="4"/>
          <w:sz w:val="20"/>
        </w:rPr>
        <w:t>).</w:t>
      </w:r>
      <w:r w:rsidRPr="00FC484A">
        <w:rPr>
          <w:bCs w:val="0"/>
          <w:i w:val="0"/>
          <w:iCs w:val="0"/>
          <w:spacing w:val="4"/>
          <w:sz w:val="20"/>
        </w:rPr>
        <w:t xml:space="preserve"> </w:t>
      </w:r>
    </w:p>
    <w:p w14:paraId="29DD0484" w14:textId="77777777" w:rsidR="00910AD9" w:rsidRPr="00B34327" w:rsidRDefault="00910AD9" w:rsidP="000F527F">
      <w:pPr>
        <w:pStyle w:val="BodyText3"/>
        <w:ind w:right="-23"/>
        <w:jc w:val="both"/>
        <w:rPr>
          <w:i w:val="0"/>
          <w:color w:val="000000"/>
          <w:sz w:val="20"/>
          <w:highlight w:val="yellow"/>
        </w:rPr>
      </w:pPr>
    </w:p>
    <w:p w14:paraId="2192F281" w14:textId="77777777" w:rsidR="00F76309" w:rsidRDefault="00F76309" w:rsidP="00F76309">
      <w:pPr>
        <w:jc w:val="both"/>
      </w:pPr>
      <w:r>
        <w:t xml:space="preserve">BDDK’nın 23 Mart 2020 tarihinde yapmış olduğu basın açıklamasına esas olarak </w:t>
      </w:r>
      <w:proofErr w:type="spellStart"/>
      <w:r>
        <w:t>COVID</w:t>
      </w:r>
      <w:proofErr w:type="spellEnd"/>
      <w:r>
        <w:t xml:space="preserve">-19 salgını neticesinde finansal piyasalarda dalgalanmalar yaşanmaktadır. Bu nedenle BDDK’nın 08.12.2020 tarih ve 9312 sayılı Kararı uyarınca;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hesaplama tarihinden önceki son 252 iş gününe ait Merkez Bankası döviz alış kurlarının basit aritmetik ortalamasının kullanabilmesine, </w:t>
      </w:r>
    </w:p>
    <w:p w14:paraId="1D6E1436" w14:textId="77777777" w:rsidR="00F76309" w:rsidRDefault="00F76309" w:rsidP="00F76309">
      <w:pPr>
        <w:jc w:val="both"/>
      </w:pPr>
    </w:p>
    <w:p w14:paraId="230A0AD3" w14:textId="77777777" w:rsidR="00F76309" w:rsidRDefault="00F76309" w:rsidP="00F76309">
      <w:pPr>
        <w:jc w:val="both"/>
      </w:pPr>
      <w:r>
        <w:t xml:space="preserve">Gerçeğe Uygun Değer Farkı Diğer Kapsamlı Gelire Yansıtılan Finansal Varlıklar” portföyünde yer alanların net değerleme farklarının negatif olması durumunda, bu farklar Bankaların </w:t>
      </w:r>
      <w:proofErr w:type="spellStart"/>
      <w:r>
        <w:t>Özkaynaklarına</w:t>
      </w:r>
      <w:proofErr w:type="spellEnd"/>
      <w:r>
        <w:t xml:space="preserve"> İlişkin Yönetmelik uyarınca hesaplanacak ve sermaye yeterliliği oranı için kullanılacak </w:t>
      </w:r>
      <w:proofErr w:type="spellStart"/>
      <w:r>
        <w:t>özkaynak</w:t>
      </w:r>
      <w:proofErr w:type="spellEnd"/>
      <w:r>
        <w:t xml:space="preserve"> tutarında dikkate alınmayabileceğine </w:t>
      </w:r>
      <w:proofErr w:type="gramStart"/>
      <w:r>
        <w:t>imkan</w:t>
      </w:r>
      <w:proofErr w:type="gramEnd"/>
      <w:r>
        <w:t xml:space="preserve"> sağlamıştır. Ancak, 23 Mart 2020 tarihinden sonra edinilen “Gerçeğe Uygun Değer Farkı Diğer Kapsamlı Gelire Yansıtılan Finansal Varlıklar” için Yönetmeliğin mevcut hükümlerinin uygulanmasına,</w:t>
      </w:r>
    </w:p>
    <w:p w14:paraId="534E04C3" w14:textId="77777777" w:rsidR="00F76309" w:rsidRDefault="00F76309" w:rsidP="00F76309">
      <w:pPr>
        <w:jc w:val="both"/>
      </w:pPr>
    </w:p>
    <w:p w14:paraId="73198AF2" w14:textId="77777777" w:rsidR="00F76309" w:rsidRDefault="00F76309" w:rsidP="00F76309">
      <w:pPr>
        <w:jc w:val="both"/>
      </w:pPr>
      <w:r w:rsidRPr="008F4A46">
        <w:t xml:space="preserve">Ayrıca BDDK’nın 16/04/2020 tarih ve 8999 sayılı Kararı uyarınca; Bankaların Türkiye Cumhuriyeti Merkezi Yönetiminden olan ve </w:t>
      </w:r>
      <w:proofErr w:type="spellStart"/>
      <w:r w:rsidRPr="008F4A46">
        <w:t>YP</w:t>
      </w:r>
      <w:proofErr w:type="spellEnd"/>
      <w:r w:rsidRPr="008F4A46">
        <w:t xml:space="preserve"> cinsinden düzenlenen alacaklarına Bankaların Sermaye Yeterliliğinin Ölçülmesine ve Değerlendirilmesine İlişkin Yönetmelik kapsamında Standart Yaklaşım uyarınca kredi riskine esas tutar hesaplamasında %0 risk ağırlığı uygulanabilmesine </w:t>
      </w:r>
      <w:proofErr w:type="gramStart"/>
      <w:r w:rsidRPr="008F4A46">
        <w:t>imkan</w:t>
      </w:r>
      <w:proofErr w:type="gramEnd"/>
      <w:r w:rsidRPr="008F4A46">
        <w:t xml:space="preserve"> sağlanmıştır.</w:t>
      </w:r>
      <w:r>
        <w:t xml:space="preserve"> </w:t>
      </w:r>
    </w:p>
    <w:p w14:paraId="35F46B83" w14:textId="77777777" w:rsidR="00F76309" w:rsidRDefault="00F76309" w:rsidP="00F76309">
      <w:pPr>
        <w:jc w:val="both"/>
      </w:pPr>
    </w:p>
    <w:p w14:paraId="7CCD5555" w14:textId="2B8182A9" w:rsidR="00F76309" w:rsidRDefault="00F76309" w:rsidP="00F76309">
      <w:pPr>
        <w:jc w:val="both"/>
      </w:pPr>
      <w:r>
        <w:t>Ana Ortaklık Banka, 31 Mart 2021 tarihi itibarıyla Sermaye Yeterliliği hesaplamalarında bu imkanları kullanmıştır.</w:t>
      </w:r>
    </w:p>
    <w:p w14:paraId="1F02FA72" w14:textId="77777777" w:rsidR="00910AD9" w:rsidRPr="00B34327" w:rsidRDefault="00910AD9" w:rsidP="000F527F">
      <w:pPr>
        <w:pStyle w:val="BodyText3"/>
        <w:ind w:right="-23"/>
        <w:jc w:val="both"/>
        <w:rPr>
          <w:i w:val="0"/>
          <w:color w:val="000000"/>
          <w:sz w:val="20"/>
          <w:highlight w:val="yellow"/>
        </w:rPr>
      </w:pPr>
    </w:p>
    <w:p w14:paraId="504EAD9F" w14:textId="77777777" w:rsidR="00910AD9" w:rsidRPr="00B34327" w:rsidRDefault="00910AD9" w:rsidP="000F527F">
      <w:pPr>
        <w:pStyle w:val="BodyText3"/>
        <w:ind w:right="-23"/>
        <w:jc w:val="both"/>
        <w:rPr>
          <w:i w:val="0"/>
          <w:color w:val="000000"/>
          <w:sz w:val="20"/>
          <w:highlight w:val="yellow"/>
        </w:rPr>
      </w:pPr>
    </w:p>
    <w:p w14:paraId="75678E2A" w14:textId="77777777" w:rsidR="00F560B3" w:rsidRPr="00B34327" w:rsidRDefault="00F560B3" w:rsidP="00F560B3">
      <w:pPr>
        <w:pStyle w:val="BodyText3"/>
        <w:ind w:right="-23"/>
        <w:jc w:val="both"/>
        <w:rPr>
          <w:rFonts w:eastAsia="Arial Unicode MS"/>
          <w:i w:val="0"/>
          <w:iCs w:val="0"/>
          <w:sz w:val="20"/>
          <w:highlight w:val="yellow"/>
        </w:rPr>
      </w:pPr>
    </w:p>
    <w:p w14:paraId="20C5E68F" w14:textId="77777777" w:rsidR="00F560B3" w:rsidRPr="00B34327" w:rsidRDefault="00F560B3" w:rsidP="00F560B3">
      <w:pPr>
        <w:pStyle w:val="BodyText3"/>
        <w:ind w:right="-23"/>
        <w:jc w:val="both"/>
        <w:rPr>
          <w:rFonts w:eastAsia="Arial Unicode MS"/>
          <w:i w:val="0"/>
          <w:iCs w:val="0"/>
          <w:sz w:val="20"/>
          <w:highlight w:val="yellow"/>
        </w:rPr>
      </w:pPr>
    </w:p>
    <w:p w14:paraId="632AB4D1" w14:textId="77777777" w:rsidR="00F560B3" w:rsidRPr="00B34327" w:rsidRDefault="00F560B3" w:rsidP="00F560B3">
      <w:pPr>
        <w:pStyle w:val="BodyText3"/>
        <w:ind w:right="-23"/>
        <w:jc w:val="both"/>
        <w:rPr>
          <w:rFonts w:eastAsia="Arial Unicode MS"/>
          <w:i w:val="0"/>
          <w:iCs w:val="0"/>
          <w:sz w:val="20"/>
          <w:highlight w:val="yellow"/>
        </w:rPr>
      </w:pPr>
    </w:p>
    <w:p w14:paraId="7867B0F4" w14:textId="77777777" w:rsidR="00F560B3" w:rsidRPr="00B34327" w:rsidRDefault="00F560B3" w:rsidP="00F560B3">
      <w:pPr>
        <w:pStyle w:val="BodyText3"/>
        <w:ind w:right="-23"/>
        <w:jc w:val="both"/>
        <w:rPr>
          <w:rFonts w:eastAsia="Arial Unicode MS"/>
          <w:i w:val="0"/>
          <w:iCs w:val="0"/>
          <w:sz w:val="20"/>
          <w:highlight w:val="yellow"/>
        </w:rPr>
      </w:pPr>
    </w:p>
    <w:p w14:paraId="3CFC8A96" w14:textId="77777777" w:rsidR="00F560B3" w:rsidRPr="00B34327" w:rsidRDefault="00F560B3" w:rsidP="00F560B3">
      <w:pPr>
        <w:pStyle w:val="BodyText3"/>
        <w:ind w:right="-23"/>
        <w:jc w:val="both"/>
        <w:rPr>
          <w:rFonts w:eastAsia="Arial Unicode MS"/>
          <w:i w:val="0"/>
          <w:iCs w:val="0"/>
          <w:sz w:val="20"/>
          <w:highlight w:val="yellow"/>
        </w:rPr>
      </w:pPr>
    </w:p>
    <w:p w14:paraId="3F5D5F67" w14:textId="77777777" w:rsidR="00F560B3" w:rsidRPr="00B34327" w:rsidRDefault="00F560B3" w:rsidP="00F560B3">
      <w:pPr>
        <w:pStyle w:val="BodyText3"/>
        <w:ind w:right="-23"/>
        <w:jc w:val="both"/>
        <w:rPr>
          <w:rFonts w:eastAsia="Arial Unicode MS"/>
          <w:i w:val="0"/>
          <w:iCs w:val="0"/>
          <w:sz w:val="20"/>
          <w:highlight w:val="yellow"/>
        </w:rPr>
      </w:pPr>
    </w:p>
    <w:p w14:paraId="7C21D41F" w14:textId="77777777" w:rsidR="00F560B3" w:rsidRPr="00B34327" w:rsidRDefault="00F560B3" w:rsidP="00F560B3">
      <w:pPr>
        <w:pStyle w:val="BodyText3"/>
        <w:ind w:right="-23"/>
        <w:jc w:val="both"/>
        <w:rPr>
          <w:rFonts w:eastAsia="Arial Unicode MS"/>
          <w:i w:val="0"/>
          <w:iCs w:val="0"/>
          <w:sz w:val="20"/>
          <w:highlight w:val="yellow"/>
        </w:rPr>
      </w:pPr>
    </w:p>
    <w:p w14:paraId="38D3A412" w14:textId="77777777" w:rsidR="00F560B3" w:rsidRPr="00B34327" w:rsidRDefault="00F560B3" w:rsidP="00F560B3">
      <w:pPr>
        <w:pStyle w:val="BodyText3"/>
        <w:ind w:right="-23"/>
        <w:jc w:val="both"/>
        <w:rPr>
          <w:rFonts w:eastAsia="Arial Unicode MS"/>
          <w:i w:val="0"/>
          <w:iCs w:val="0"/>
          <w:sz w:val="20"/>
          <w:highlight w:val="yellow"/>
        </w:rPr>
      </w:pPr>
    </w:p>
    <w:p w14:paraId="2A4A154A" w14:textId="77777777" w:rsidR="00F560B3" w:rsidRPr="00B34327" w:rsidRDefault="00F560B3" w:rsidP="00F560B3">
      <w:pPr>
        <w:pStyle w:val="BodyText3"/>
        <w:ind w:right="-23"/>
        <w:jc w:val="both"/>
        <w:rPr>
          <w:rFonts w:eastAsia="Arial Unicode MS"/>
          <w:i w:val="0"/>
          <w:iCs w:val="0"/>
          <w:sz w:val="20"/>
          <w:highlight w:val="yellow"/>
        </w:rPr>
      </w:pPr>
    </w:p>
    <w:p w14:paraId="771F8E0C" w14:textId="77777777" w:rsidR="00F560B3" w:rsidRPr="00B34327" w:rsidRDefault="00F560B3" w:rsidP="00F560B3">
      <w:pPr>
        <w:pStyle w:val="BodyText3"/>
        <w:ind w:right="-23"/>
        <w:jc w:val="both"/>
        <w:rPr>
          <w:rFonts w:eastAsia="Arial Unicode MS"/>
          <w:i w:val="0"/>
          <w:iCs w:val="0"/>
          <w:sz w:val="20"/>
          <w:highlight w:val="yellow"/>
        </w:rPr>
      </w:pPr>
    </w:p>
    <w:p w14:paraId="10995E38" w14:textId="77777777" w:rsidR="00F560B3" w:rsidRPr="00B34327" w:rsidRDefault="00F560B3" w:rsidP="00F560B3">
      <w:pPr>
        <w:pStyle w:val="BodyText3"/>
        <w:ind w:right="-23"/>
        <w:jc w:val="both"/>
        <w:rPr>
          <w:rFonts w:eastAsia="Arial Unicode MS"/>
          <w:i w:val="0"/>
          <w:iCs w:val="0"/>
          <w:sz w:val="20"/>
          <w:highlight w:val="yellow"/>
        </w:rPr>
      </w:pPr>
    </w:p>
    <w:p w14:paraId="66C0478F" w14:textId="77777777" w:rsidR="00F560B3" w:rsidRPr="00B34327" w:rsidRDefault="00F560B3" w:rsidP="00F560B3">
      <w:pPr>
        <w:pStyle w:val="BodyText3"/>
        <w:ind w:right="-23"/>
        <w:jc w:val="both"/>
        <w:rPr>
          <w:rFonts w:eastAsia="Arial Unicode MS"/>
          <w:i w:val="0"/>
          <w:iCs w:val="0"/>
          <w:sz w:val="20"/>
          <w:highlight w:val="yellow"/>
        </w:rPr>
      </w:pPr>
    </w:p>
    <w:p w14:paraId="79862225" w14:textId="77777777" w:rsidR="00F560B3" w:rsidRPr="00B34327" w:rsidRDefault="00F560B3" w:rsidP="00F560B3">
      <w:pPr>
        <w:pStyle w:val="BodyText3"/>
        <w:ind w:right="-23"/>
        <w:jc w:val="both"/>
        <w:rPr>
          <w:rFonts w:eastAsia="Arial Unicode MS"/>
          <w:i w:val="0"/>
          <w:iCs w:val="0"/>
          <w:sz w:val="20"/>
          <w:highlight w:val="yellow"/>
        </w:rPr>
      </w:pPr>
    </w:p>
    <w:p w14:paraId="29D8E68B" w14:textId="77777777" w:rsidR="00F560B3" w:rsidRPr="00B34327" w:rsidRDefault="00F560B3" w:rsidP="00F560B3">
      <w:pPr>
        <w:pStyle w:val="BodyText3"/>
        <w:ind w:right="-23"/>
        <w:jc w:val="both"/>
        <w:rPr>
          <w:i w:val="0"/>
          <w:iCs w:val="0"/>
          <w:sz w:val="20"/>
          <w:highlight w:val="yellow"/>
        </w:rPr>
      </w:pPr>
    </w:p>
    <w:p w14:paraId="01113B24" w14:textId="77777777" w:rsidR="00B4260D" w:rsidRPr="00844A5E" w:rsidRDefault="00756171" w:rsidP="00DC7490">
      <w:pPr>
        <w:tabs>
          <w:tab w:val="left" w:pos="709"/>
        </w:tabs>
        <w:autoSpaceDE w:val="0"/>
        <w:autoSpaceDN w:val="0"/>
        <w:adjustRightInd w:val="0"/>
        <w:ind w:hanging="567"/>
        <w:rPr>
          <w:b/>
          <w:color w:val="000000"/>
        </w:rPr>
      </w:pPr>
      <w:r w:rsidRPr="00B34327">
        <w:rPr>
          <w:rFonts w:eastAsia="Arial Unicode MS"/>
          <w:b/>
          <w:highlight w:val="yellow"/>
        </w:rPr>
        <w:br w:type="page"/>
      </w:r>
      <w:r w:rsidR="00FD72BB" w:rsidRPr="00844A5E">
        <w:rPr>
          <w:b/>
          <w:color w:val="000000"/>
        </w:rPr>
        <w:lastRenderedPageBreak/>
        <w:t>1</w:t>
      </w:r>
      <w:r w:rsidR="00910AD9" w:rsidRPr="00844A5E">
        <w:rPr>
          <w:b/>
          <w:color w:val="000000"/>
        </w:rPr>
        <w:t>.</w:t>
      </w:r>
      <w:r w:rsidR="00FD72BB" w:rsidRPr="00844A5E">
        <w:rPr>
          <w:b/>
          <w:color w:val="000000"/>
        </w:rPr>
        <w:t>1</w:t>
      </w:r>
      <w:r w:rsidR="00910AD9" w:rsidRPr="00844A5E">
        <w:rPr>
          <w:b/>
          <w:color w:val="000000"/>
        </w:rPr>
        <w:t xml:space="preserve"> </w:t>
      </w:r>
      <w:r w:rsidR="00FD72BB" w:rsidRPr="00844A5E">
        <w:rPr>
          <w:b/>
          <w:color w:val="000000"/>
        </w:rPr>
        <w:t xml:space="preserve">  </w:t>
      </w:r>
      <w:r w:rsidR="0003633B" w:rsidRPr="00844A5E">
        <w:rPr>
          <w:b/>
          <w:color w:val="000000"/>
        </w:rPr>
        <w:tab/>
      </w:r>
      <w:r w:rsidR="00A73161" w:rsidRPr="00844A5E">
        <w:rPr>
          <w:b/>
          <w:color w:val="000000"/>
        </w:rPr>
        <w:t xml:space="preserve">Konsolide </w:t>
      </w:r>
      <w:proofErr w:type="spellStart"/>
      <w:r w:rsidR="00A73161" w:rsidRPr="00844A5E">
        <w:rPr>
          <w:b/>
          <w:color w:val="000000"/>
        </w:rPr>
        <w:t>ö</w:t>
      </w:r>
      <w:r w:rsidR="00910AD9" w:rsidRPr="00844A5E">
        <w:rPr>
          <w:b/>
          <w:color w:val="000000"/>
        </w:rPr>
        <w:t>zkaynak</w:t>
      </w:r>
      <w:proofErr w:type="spellEnd"/>
      <w:r w:rsidR="00910AD9" w:rsidRPr="00844A5E">
        <w:rPr>
          <w:b/>
          <w:color w:val="000000"/>
        </w:rPr>
        <w:t xml:space="preserve"> kalemlerine ilişkin bilgiler:</w:t>
      </w:r>
    </w:p>
    <w:p w14:paraId="6D15F022" w14:textId="16BA59A3" w:rsidR="00394AFC" w:rsidRDefault="00394AFC" w:rsidP="00394AFC">
      <w:pPr>
        <w:tabs>
          <w:tab w:val="left" w:pos="3229"/>
        </w:tabs>
        <w:autoSpaceDE w:val="0"/>
        <w:autoSpaceDN w:val="0"/>
        <w:adjustRightInd w:val="0"/>
        <w:rPr>
          <w:lang w:eastAsia="tr-TR"/>
        </w:rPr>
      </w:pPr>
    </w:p>
    <w:tbl>
      <w:tblPr>
        <w:tblW w:w="9346" w:type="dxa"/>
        <w:tblCellMar>
          <w:left w:w="70" w:type="dxa"/>
          <w:right w:w="70" w:type="dxa"/>
        </w:tblCellMar>
        <w:tblLook w:val="04A0" w:firstRow="1" w:lastRow="0" w:firstColumn="1" w:lastColumn="0" w:noHBand="0" w:noVBand="1"/>
      </w:tblPr>
      <w:tblGrid>
        <w:gridCol w:w="5377"/>
        <w:gridCol w:w="1984"/>
        <w:gridCol w:w="1985"/>
      </w:tblGrid>
      <w:tr w:rsidR="00394AFC" w:rsidRPr="00394AFC" w14:paraId="24E1549A" w14:textId="77777777" w:rsidTr="008E1A75">
        <w:trPr>
          <w:divId w:val="434403812"/>
          <w:trHeight w:val="447"/>
        </w:trPr>
        <w:tc>
          <w:tcPr>
            <w:tcW w:w="537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229437B" w14:textId="5F9B8A4F" w:rsidR="00394AFC" w:rsidRPr="00394AFC" w:rsidRDefault="00394AFC" w:rsidP="00394AFC">
            <w:pPr>
              <w:rPr>
                <w:sz w:val="16"/>
                <w:szCs w:val="16"/>
                <w:lang w:eastAsia="tr-TR"/>
              </w:rPr>
            </w:pPr>
            <w:r w:rsidRPr="00394AFC">
              <w:rPr>
                <w:sz w:val="16"/>
                <w:szCs w:val="16"/>
                <w:lang w:eastAsia="tr-TR"/>
              </w:rPr>
              <w:t> </w:t>
            </w:r>
          </w:p>
        </w:tc>
        <w:tc>
          <w:tcPr>
            <w:tcW w:w="1984" w:type="dxa"/>
            <w:tcBorders>
              <w:top w:val="single" w:sz="8" w:space="0" w:color="auto"/>
              <w:left w:val="nil"/>
              <w:bottom w:val="single" w:sz="8" w:space="0" w:color="auto"/>
              <w:right w:val="single" w:sz="8" w:space="0" w:color="auto"/>
            </w:tcBorders>
            <w:shd w:val="clear" w:color="auto" w:fill="auto"/>
            <w:hideMark/>
          </w:tcPr>
          <w:p w14:paraId="140EB9E6" w14:textId="77777777" w:rsidR="00394AFC" w:rsidRPr="00394AFC" w:rsidRDefault="00394AFC" w:rsidP="00394AFC">
            <w:pPr>
              <w:jc w:val="center"/>
              <w:rPr>
                <w:b/>
                <w:bCs/>
                <w:sz w:val="16"/>
                <w:szCs w:val="16"/>
                <w:lang w:val="en-US"/>
              </w:rPr>
            </w:pPr>
            <w:r w:rsidRPr="00394AFC">
              <w:rPr>
                <w:b/>
                <w:bCs/>
                <w:sz w:val="16"/>
                <w:szCs w:val="16"/>
                <w:lang w:eastAsia="tr-TR"/>
              </w:rPr>
              <w:t>Cari Dönem 31/03</w:t>
            </w:r>
            <w:r w:rsidRPr="00394AFC">
              <w:rPr>
                <w:b/>
                <w:bCs/>
                <w:sz w:val="16"/>
                <w:szCs w:val="16"/>
                <w:lang w:val="en-US"/>
              </w:rPr>
              <w:t>/2021</w:t>
            </w:r>
            <w:r w:rsidRPr="00394AFC">
              <w:rPr>
                <w:b/>
                <w:bCs/>
                <w:sz w:val="16"/>
                <w:szCs w:val="16"/>
                <w:lang w:val="en-US"/>
              </w:rPr>
              <w:br/>
              <w:t xml:space="preserve"> </w:t>
            </w:r>
            <w:proofErr w:type="spellStart"/>
            <w:r w:rsidRPr="00394AFC">
              <w:rPr>
                <w:b/>
                <w:bCs/>
                <w:sz w:val="16"/>
                <w:szCs w:val="16"/>
                <w:lang w:val="en-US"/>
              </w:rPr>
              <w:t>Tutar</w:t>
            </w:r>
            <w:proofErr w:type="spellEnd"/>
            <w:r w:rsidRPr="00394AFC">
              <w:rPr>
                <w:b/>
                <w:bCs/>
                <w:sz w:val="16"/>
                <w:szCs w:val="16"/>
                <w:lang w:val="en-US"/>
              </w:rPr>
              <w:t xml:space="preserve"> </w:t>
            </w:r>
          </w:p>
        </w:tc>
        <w:tc>
          <w:tcPr>
            <w:tcW w:w="1985" w:type="dxa"/>
            <w:tcBorders>
              <w:top w:val="single" w:sz="8" w:space="0" w:color="auto"/>
              <w:left w:val="nil"/>
              <w:bottom w:val="single" w:sz="8" w:space="0" w:color="auto"/>
              <w:right w:val="single" w:sz="8" w:space="0" w:color="auto"/>
            </w:tcBorders>
            <w:shd w:val="clear" w:color="auto" w:fill="auto"/>
            <w:hideMark/>
          </w:tcPr>
          <w:p w14:paraId="13FE7BD5" w14:textId="77777777" w:rsidR="00394AFC" w:rsidRPr="00394AFC" w:rsidRDefault="00394AFC" w:rsidP="00394AFC">
            <w:pPr>
              <w:jc w:val="center"/>
              <w:rPr>
                <w:b/>
                <w:bCs/>
                <w:sz w:val="16"/>
                <w:szCs w:val="16"/>
                <w:lang w:val="en-US"/>
              </w:rPr>
            </w:pPr>
            <w:r w:rsidRPr="00394AFC">
              <w:rPr>
                <w:b/>
                <w:bCs/>
                <w:sz w:val="16"/>
                <w:szCs w:val="16"/>
                <w:lang w:eastAsia="tr-TR"/>
              </w:rPr>
              <w:t>Önceki Dönem 31/</w:t>
            </w:r>
            <w:r w:rsidRPr="00394AFC">
              <w:rPr>
                <w:b/>
                <w:bCs/>
                <w:sz w:val="16"/>
                <w:szCs w:val="16"/>
                <w:lang w:val="en-US"/>
              </w:rPr>
              <w:t>12/2020</w:t>
            </w:r>
            <w:r w:rsidRPr="00394AFC">
              <w:rPr>
                <w:b/>
                <w:bCs/>
                <w:sz w:val="16"/>
                <w:szCs w:val="16"/>
                <w:lang w:val="en-US"/>
              </w:rPr>
              <w:br/>
            </w:r>
            <w:proofErr w:type="spellStart"/>
            <w:r w:rsidRPr="00394AFC">
              <w:rPr>
                <w:b/>
                <w:bCs/>
                <w:sz w:val="16"/>
                <w:szCs w:val="16"/>
                <w:lang w:val="en-US"/>
              </w:rPr>
              <w:t>Tutar</w:t>
            </w:r>
            <w:proofErr w:type="spellEnd"/>
          </w:p>
        </w:tc>
      </w:tr>
      <w:tr w:rsidR="00394AFC" w:rsidRPr="00394AFC" w14:paraId="68069292" w14:textId="77777777" w:rsidTr="008E1A75">
        <w:trPr>
          <w:divId w:val="434403812"/>
          <w:trHeight w:val="181"/>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73775097" w14:textId="77777777" w:rsidR="00394AFC" w:rsidRPr="00394AFC" w:rsidRDefault="00394AFC" w:rsidP="00394AFC">
            <w:pPr>
              <w:jc w:val="center"/>
              <w:rPr>
                <w:b/>
                <w:bCs/>
                <w:sz w:val="16"/>
                <w:szCs w:val="16"/>
                <w:lang w:eastAsia="tr-TR"/>
              </w:rPr>
            </w:pPr>
            <w:r w:rsidRPr="00394AFC">
              <w:rPr>
                <w:b/>
                <w:bCs/>
                <w:sz w:val="16"/>
                <w:szCs w:val="16"/>
                <w:lang w:eastAsia="tr-TR"/>
              </w:rPr>
              <w:t>ÇEKİRDEK SERMAYE</w:t>
            </w:r>
          </w:p>
        </w:tc>
        <w:tc>
          <w:tcPr>
            <w:tcW w:w="1984" w:type="dxa"/>
            <w:tcBorders>
              <w:top w:val="nil"/>
              <w:left w:val="nil"/>
              <w:bottom w:val="single" w:sz="8" w:space="0" w:color="auto"/>
              <w:right w:val="single" w:sz="4" w:space="0" w:color="auto"/>
            </w:tcBorders>
            <w:shd w:val="clear" w:color="auto" w:fill="auto"/>
            <w:vAlign w:val="bottom"/>
            <w:hideMark/>
          </w:tcPr>
          <w:p w14:paraId="435B96FC" w14:textId="77777777" w:rsidR="00394AFC" w:rsidRPr="00394AFC" w:rsidRDefault="00394AFC" w:rsidP="00394AFC">
            <w:pPr>
              <w:jc w:val="center"/>
              <w:rPr>
                <w:b/>
                <w:bCs/>
                <w:sz w:val="16"/>
                <w:szCs w:val="16"/>
                <w:lang w:eastAsia="tr-TR"/>
              </w:rPr>
            </w:pPr>
            <w:r w:rsidRPr="00394AFC">
              <w:rPr>
                <w:b/>
                <w:bCs/>
                <w:sz w:val="16"/>
                <w:szCs w:val="16"/>
                <w:lang w:eastAsia="tr-TR"/>
              </w:rPr>
              <w:t> </w:t>
            </w:r>
          </w:p>
        </w:tc>
        <w:tc>
          <w:tcPr>
            <w:tcW w:w="1985" w:type="dxa"/>
            <w:tcBorders>
              <w:top w:val="nil"/>
              <w:left w:val="nil"/>
              <w:bottom w:val="single" w:sz="8" w:space="0" w:color="auto"/>
              <w:right w:val="single" w:sz="8" w:space="0" w:color="auto"/>
            </w:tcBorders>
            <w:shd w:val="clear" w:color="auto" w:fill="auto"/>
            <w:vAlign w:val="bottom"/>
            <w:hideMark/>
          </w:tcPr>
          <w:p w14:paraId="2BBC0B34" w14:textId="77777777" w:rsidR="00394AFC" w:rsidRPr="00394AFC" w:rsidRDefault="00394AFC" w:rsidP="00394AFC">
            <w:pPr>
              <w:jc w:val="center"/>
              <w:rPr>
                <w:b/>
                <w:bCs/>
                <w:sz w:val="16"/>
                <w:szCs w:val="16"/>
                <w:lang w:eastAsia="tr-TR"/>
              </w:rPr>
            </w:pPr>
            <w:r w:rsidRPr="00394AFC">
              <w:rPr>
                <w:b/>
                <w:bCs/>
                <w:sz w:val="16"/>
                <w:szCs w:val="16"/>
                <w:lang w:eastAsia="tr-TR"/>
              </w:rPr>
              <w:t> </w:t>
            </w:r>
          </w:p>
        </w:tc>
      </w:tr>
      <w:tr w:rsidR="00394AFC" w:rsidRPr="00394AFC" w14:paraId="289F8FDE" w14:textId="77777777" w:rsidTr="008E1A75">
        <w:trPr>
          <w:divId w:val="434403812"/>
          <w:trHeight w:val="172"/>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5F31CC38" w14:textId="77777777" w:rsidR="00394AFC" w:rsidRPr="00394AFC" w:rsidRDefault="00394AFC" w:rsidP="00394AFC">
            <w:pPr>
              <w:rPr>
                <w:sz w:val="16"/>
                <w:szCs w:val="16"/>
                <w:lang w:eastAsia="tr-TR"/>
              </w:rPr>
            </w:pPr>
            <w:r w:rsidRPr="00394AFC">
              <w:rPr>
                <w:sz w:val="16"/>
                <w:szCs w:val="16"/>
                <w:lang w:eastAsia="tr-TR"/>
              </w:rPr>
              <w:t>Bankanın tasfiyesi halinde alacak hakkı açısından diğer tüm alacaklardan sonra gelen ödenmiş sermaye</w:t>
            </w:r>
          </w:p>
        </w:tc>
        <w:tc>
          <w:tcPr>
            <w:tcW w:w="1984" w:type="dxa"/>
            <w:tcBorders>
              <w:top w:val="nil"/>
              <w:left w:val="nil"/>
              <w:bottom w:val="single" w:sz="8" w:space="0" w:color="auto"/>
              <w:right w:val="single" w:sz="4" w:space="0" w:color="auto"/>
            </w:tcBorders>
            <w:shd w:val="clear" w:color="auto" w:fill="auto"/>
            <w:vAlign w:val="bottom"/>
            <w:hideMark/>
          </w:tcPr>
          <w:p w14:paraId="147470BD" w14:textId="77777777" w:rsidR="00394AFC" w:rsidRPr="00394AFC" w:rsidRDefault="00394AFC" w:rsidP="00394AFC">
            <w:pPr>
              <w:jc w:val="right"/>
              <w:rPr>
                <w:sz w:val="16"/>
                <w:szCs w:val="16"/>
                <w:lang w:eastAsia="tr-TR"/>
              </w:rPr>
            </w:pPr>
            <w:r w:rsidRPr="00394AFC">
              <w:rPr>
                <w:sz w:val="16"/>
                <w:szCs w:val="16"/>
                <w:lang w:eastAsia="tr-TR"/>
              </w:rPr>
              <w:t>4,600,000</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5215C7D1" w14:textId="77777777" w:rsidR="00394AFC" w:rsidRPr="00394AFC" w:rsidRDefault="00394AFC" w:rsidP="00394AFC">
            <w:pPr>
              <w:jc w:val="right"/>
              <w:rPr>
                <w:sz w:val="16"/>
                <w:szCs w:val="16"/>
                <w:lang w:eastAsia="tr-TR"/>
              </w:rPr>
            </w:pPr>
            <w:r w:rsidRPr="00394AFC">
              <w:rPr>
                <w:sz w:val="16"/>
                <w:szCs w:val="16"/>
                <w:lang w:eastAsia="tr-TR"/>
              </w:rPr>
              <w:t>4,600,000</w:t>
            </w:r>
          </w:p>
        </w:tc>
      </w:tr>
      <w:tr w:rsidR="00394AFC" w:rsidRPr="00394AFC" w14:paraId="3A46F554" w14:textId="77777777" w:rsidTr="008E1A75">
        <w:trPr>
          <w:divId w:val="434403812"/>
          <w:trHeight w:val="11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0C5F038E" w14:textId="77777777" w:rsidR="00394AFC" w:rsidRPr="00394AFC" w:rsidRDefault="00394AFC" w:rsidP="00394AFC">
            <w:pPr>
              <w:rPr>
                <w:sz w:val="16"/>
                <w:szCs w:val="16"/>
                <w:lang w:eastAsia="tr-TR"/>
              </w:rPr>
            </w:pPr>
            <w:r w:rsidRPr="00394AFC">
              <w:rPr>
                <w:sz w:val="16"/>
                <w:szCs w:val="16"/>
                <w:lang w:eastAsia="tr-TR"/>
              </w:rPr>
              <w:t>Hisse senedi ihraç primleri</w:t>
            </w:r>
          </w:p>
        </w:tc>
        <w:tc>
          <w:tcPr>
            <w:tcW w:w="1984" w:type="dxa"/>
            <w:tcBorders>
              <w:top w:val="nil"/>
              <w:left w:val="nil"/>
              <w:bottom w:val="single" w:sz="8" w:space="0" w:color="auto"/>
              <w:right w:val="single" w:sz="4" w:space="0" w:color="auto"/>
            </w:tcBorders>
            <w:shd w:val="clear" w:color="auto" w:fill="auto"/>
            <w:vAlign w:val="bottom"/>
            <w:hideMark/>
          </w:tcPr>
          <w:p w14:paraId="34181223" w14:textId="77777777" w:rsidR="00394AFC" w:rsidRPr="00394AFC" w:rsidRDefault="00394AFC" w:rsidP="00394AFC">
            <w:pPr>
              <w:jc w:val="right"/>
              <w:rPr>
                <w:sz w:val="16"/>
                <w:szCs w:val="16"/>
                <w:lang w:eastAsia="tr-TR"/>
              </w:rPr>
            </w:pPr>
            <w:r w:rsidRPr="00394AFC">
              <w:rPr>
                <w:sz w:val="16"/>
                <w:szCs w:val="16"/>
                <w:lang w:eastAsia="tr-TR"/>
              </w:rPr>
              <w:t>24,525</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1A7CA15C" w14:textId="77777777" w:rsidR="00394AFC" w:rsidRPr="00394AFC" w:rsidRDefault="00394AFC" w:rsidP="00394AFC">
            <w:pPr>
              <w:jc w:val="right"/>
              <w:rPr>
                <w:sz w:val="16"/>
                <w:szCs w:val="16"/>
                <w:lang w:eastAsia="tr-TR"/>
              </w:rPr>
            </w:pPr>
            <w:r w:rsidRPr="00394AFC">
              <w:rPr>
                <w:sz w:val="16"/>
                <w:szCs w:val="16"/>
                <w:lang w:eastAsia="tr-TR"/>
              </w:rPr>
              <w:t>24,525</w:t>
            </w:r>
          </w:p>
        </w:tc>
      </w:tr>
      <w:tr w:rsidR="00394AFC" w:rsidRPr="00394AFC" w14:paraId="6E3E8BF6" w14:textId="77777777" w:rsidTr="008E1A75">
        <w:trPr>
          <w:divId w:val="434403812"/>
          <w:trHeight w:val="11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4F3E661D" w14:textId="77777777" w:rsidR="00394AFC" w:rsidRPr="00394AFC" w:rsidRDefault="00394AFC" w:rsidP="00394AFC">
            <w:pPr>
              <w:rPr>
                <w:sz w:val="16"/>
                <w:szCs w:val="16"/>
                <w:lang w:eastAsia="tr-TR"/>
              </w:rPr>
            </w:pPr>
            <w:r w:rsidRPr="00394AFC">
              <w:rPr>
                <w:sz w:val="16"/>
                <w:szCs w:val="16"/>
                <w:lang w:eastAsia="tr-TR"/>
              </w:rPr>
              <w:t>Yedek akçeler</w:t>
            </w:r>
          </w:p>
        </w:tc>
        <w:tc>
          <w:tcPr>
            <w:tcW w:w="1984" w:type="dxa"/>
            <w:tcBorders>
              <w:top w:val="nil"/>
              <w:left w:val="nil"/>
              <w:bottom w:val="single" w:sz="8" w:space="0" w:color="auto"/>
              <w:right w:val="single" w:sz="4" w:space="0" w:color="auto"/>
            </w:tcBorders>
            <w:shd w:val="clear" w:color="auto" w:fill="auto"/>
            <w:vAlign w:val="bottom"/>
            <w:hideMark/>
          </w:tcPr>
          <w:p w14:paraId="27E05522" w14:textId="77777777" w:rsidR="00394AFC" w:rsidRPr="00394AFC" w:rsidRDefault="00394AFC" w:rsidP="00394AFC">
            <w:pPr>
              <w:jc w:val="right"/>
              <w:rPr>
                <w:sz w:val="16"/>
                <w:szCs w:val="16"/>
                <w:lang w:eastAsia="tr-TR"/>
              </w:rPr>
            </w:pPr>
            <w:r w:rsidRPr="00394AFC">
              <w:rPr>
                <w:sz w:val="16"/>
                <w:szCs w:val="16"/>
                <w:lang w:eastAsia="tr-TR"/>
              </w:rPr>
              <w:t>3,386,703</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642EB0B9" w14:textId="77777777" w:rsidR="00394AFC" w:rsidRPr="00394AFC" w:rsidRDefault="00394AFC" w:rsidP="00394AFC">
            <w:pPr>
              <w:jc w:val="right"/>
              <w:rPr>
                <w:sz w:val="16"/>
                <w:szCs w:val="16"/>
                <w:lang w:eastAsia="tr-TR"/>
              </w:rPr>
            </w:pPr>
            <w:r w:rsidRPr="00394AFC">
              <w:rPr>
                <w:sz w:val="16"/>
                <w:szCs w:val="16"/>
                <w:lang w:eastAsia="tr-TR"/>
              </w:rPr>
              <w:t>1,996,805</w:t>
            </w:r>
          </w:p>
        </w:tc>
      </w:tr>
      <w:tr w:rsidR="00394AFC" w:rsidRPr="00394AFC" w14:paraId="52A4862A" w14:textId="77777777" w:rsidTr="008E1A75">
        <w:trPr>
          <w:divId w:val="434403812"/>
          <w:trHeight w:val="11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708C45A4" w14:textId="77777777" w:rsidR="00394AFC" w:rsidRPr="00394AFC" w:rsidRDefault="00394AFC" w:rsidP="00394AFC">
            <w:pPr>
              <w:rPr>
                <w:sz w:val="16"/>
                <w:szCs w:val="16"/>
                <w:lang w:eastAsia="tr-TR"/>
              </w:rPr>
            </w:pPr>
            <w:r w:rsidRPr="00394AFC">
              <w:rPr>
                <w:sz w:val="16"/>
                <w:szCs w:val="16"/>
                <w:lang w:eastAsia="tr-TR"/>
              </w:rPr>
              <w:t>Türkiye Muhasebe Standartları (</w:t>
            </w:r>
            <w:proofErr w:type="spellStart"/>
            <w:r w:rsidRPr="00394AFC">
              <w:rPr>
                <w:sz w:val="16"/>
                <w:szCs w:val="16"/>
                <w:lang w:eastAsia="tr-TR"/>
              </w:rPr>
              <w:t>TMS</w:t>
            </w:r>
            <w:proofErr w:type="spellEnd"/>
            <w:r w:rsidRPr="00394AFC">
              <w:rPr>
                <w:sz w:val="16"/>
                <w:szCs w:val="16"/>
                <w:lang w:eastAsia="tr-TR"/>
              </w:rPr>
              <w:t>) uyarınca </w:t>
            </w:r>
            <w:proofErr w:type="spellStart"/>
            <w:r w:rsidRPr="00394AFC">
              <w:rPr>
                <w:sz w:val="16"/>
                <w:szCs w:val="16"/>
                <w:lang w:eastAsia="tr-TR"/>
              </w:rPr>
              <w:t>özkaynaklara</w:t>
            </w:r>
            <w:proofErr w:type="spellEnd"/>
            <w:r w:rsidRPr="00394AFC">
              <w:rPr>
                <w:sz w:val="16"/>
                <w:szCs w:val="16"/>
                <w:lang w:eastAsia="tr-TR"/>
              </w:rPr>
              <w:t> yansıtılan kazançlar</w:t>
            </w:r>
          </w:p>
        </w:tc>
        <w:tc>
          <w:tcPr>
            <w:tcW w:w="1984" w:type="dxa"/>
            <w:tcBorders>
              <w:top w:val="nil"/>
              <w:left w:val="nil"/>
              <w:bottom w:val="single" w:sz="8" w:space="0" w:color="auto"/>
              <w:right w:val="single" w:sz="4" w:space="0" w:color="auto"/>
            </w:tcBorders>
            <w:shd w:val="clear" w:color="auto" w:fill="auto"/>
            <w:vAlign w:val="bottom"/>
            <w:hideMark/>
          </w:tcPr>
          <w:p w14:paraId="5058865C" w14:textId="77777777" w:rsidR="00394AFC" w:rsidRPr="00394AFC" w:rsidRDefault="00394AFC" w:rsidP="00394AFC">
            <w:pPr>
              <w:jc w:val="right"/>
              <w:rPr>
                <w:sz w:val="16"/>
                <w:szCs w:val="16"/>
                <w:lang w:eastAsia="tr-TR"/>
              </w:rPr>
            </w:pPr>
            <w:r w:rsidRPr="00394AFC">
              <w:rPr>
                <w:sz w:val="16"/>
                <w:szCs w:val="16"/>
                <w:lang w:eastAsia="tr-TR"/>
              </w:rPr>
              <w:t>179,934</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6F2752E8" w14:textId="77777777" w:rsidR="00394AFC" w:rsidRPr="00394AFC" w:rsidRDefault="00394AFC" w:rsidP="00394AFC">
            <w:pPr>
              <w:jc w:val="right"/>
              <w:rPr>
                <w:sz w:val="16"/>
                <w:szCs w:val="16"/>
                <w:lang w:eastAsia="tr-TR"/>
              </w:rPr>
            </w:pPr>
            <w:r w:rsidRPr="00394AFC">
              <w:rPr>
                <w:sz w:val="16"/>
                <w:szCs w:val="16"/>
                <w:lang w:eastAsia="tr-TR"/>
              </w:rPr>
              <w:t>204,250</w:t>
            </w:r>
          </w:p>
        </w:tc>
      </w:tr>
      <w:tr w:rsidR="00394AFC" w:rsidRPr="00394AFC" w14:paraId="1BC323FA" w14:textId="77777777" w:rsidTr="008E1A75">
        <w:trPr>
          <w:divId w:val="434403812"/>
          <w:trHeight w:val="11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0CBBEB14" w14:textId="77777777" w:rsidR="00394AFC" w:rsidRPr="00394AFC" w:rsidRDefault="00394AFC" w:rsidP="00394AFC">
            <w:pPr>
              <w:rPr>
                <w:sz w:val="16"/>
                <w:szCs w:val="16"/>
                <w:lang w:eastAsia="tr-TR"/>
              </w:rPr>
            </w:pPr>
            <w:r w:rsidRPr="00394AFC">
              <w:rPr>
                <w:sz w:val="16"/>
                <w:szCs w:val="16"/>
                <w:lang w:eastAsia="tr-TR"/>
              </w:rPr>
              <w:t>Kâr</w:t>
            </w:r>
          </w:p>
        </w:tc>
        <w:tc>
          <w:tcPr>
            <w:tcW w:w="1984" w:type="dxa"/>
            <w:tcBorders>
              <w:top w:val="nil"/>
              <w:left w:val="nil"/>
              <w:bottom w:val="single" w:sz="8" w:space="0" w:color="auto"/>
              <w:right w:val="single" w:sz="4" w:space="0" w:color="auto"/>
            </w:tcBorders>
            <w:shd w:val="clear" w:color="auto" w:fill="auto"/>
            <w:vAlign w:val="bottom"/>
            <w:hideMark/>
          </w:tcPr>
          <w:p w14:paraId="20360E5F" w14:textId="77777777" w:rsidR="00394AFC" w:rsidRPr="00394AFC" w:rsidRDefault="00394AFC" w:rsidP="00394AFC">
            <w:pPr>
              <w:jc w:val="right"/>
              <w:rPr>
                <w:sz w:val="16"/>
                <w:szCs w:val="16"/>
                <w:lang w:eastAsia="tr-TR"/>
              </w:rPr>
            </w:pPr>
            <w:r w:rsidRPr="00394AFC">
              <w:rPr>
                <w:sz w:val="16"/>
                <w:szCs w:val="16"/>
                <w:lang w:eastAsia="tr-TR"/>
              </w:rPr>
              <w:t>518,287</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54D21D84" w14:textId="77777777" w:rsidR="00394AFC" w:rsidRPr="00394AFC" w:rsidRDefault="00394AFC" w:rsidP="00394AFC">
            <w:pPr>
              <w:jc w:val="right"/>
              <w:rPr>
                <w:sz w:val="16"/>
                <w:szCs w:val="16"/>
                <w:lang w:eastAsia="tr-TR"/>
              </w:rPr>
            </w:pPr>
            <w:r w:rsidRPr="00394AFC">
              <w:rPr>
                <w:sz w:val="16"/>
                <w:szCs w:val="16"/>
                <w:lang w:eastAsia="tr-TR"/>
              </w:rPr>
              <w:t>1,324,475</w:t>
            </w:r>
          </w:p>
        </w:tc>
      </w:tr>
      <w:tr w:rsidR="00394AFC" w:rsidRPr="00394AFC" w14:paraId="3C955CDA" w14:textId="77777777" w:rsidTr="008E1A75">
        <w:trPr>
          <w:divId w:val="434403812"/>
          <w:trHeight w:val="11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2847EB30" w14:textId="77777777" w:rsidR="00394AFC" w:rsidRPr="00394AFC" w:rsidRDefault="00394AFC" w:rsidP="00394AFC">
            <w:pPr>
              <w:rPr>
                <w:sz w:val="16"/>
                <w:szCs w:val="16"/>
                <w:lang w:eastAsia="tr-TR"/>
              </w:rPr>
            </w:pPr>
            <w:r w:rsidRPr="00394AFC">
              <w:rPr>
                <w:sz w:val="16"/>
                <w:szCs w:val="16"/>
                <w:lang w:eastAsia="tr-TR"/>
              </w:rPr>
              <w:t>      Net Dönem Kârı</w:t>
            </w:r>
          </w:p>
        </w:tc>
        <w:tc>
          <w:tcPr>
            <w:tcW w:w="1984" w:type="dxa"/>
            <w:tcBorders>
              <w:top w:val="nil"/>
              <w:left w:val="nil"/>
              <w:bottom w:val="single" w:sz="8" w:space="0" w:color="auto"/>
              <w:right w:val="single" w:sz="4" w:space="0" w:color="auto"/>
            </w:tcBorders>
            <w:shd w:val="clear" w:color="auto" w:fill="auto"/>
            <w:vAlign w:val="bottom"/>
            <w:hideMark/>
          </w:tcPr>
          <w:p w14:paraId="6A166135" w14:textId="77777777" w:rsidR="00394AFC" w:rsidRPr="00394AFC" w:rsidRDefault="00394AFC" w:rsidP="00394AFC">
            <w:pPr>
              <w:jc w:val="right"/>
              <w:rPr>
                <w:sz w:val="16"/>
                <w:szCs w:val="16"/>
                <w:lang w:eastAsia="tr-TR"/>
              </w:rPr>
            </w:pPr>
            <w:r w:rsidRPr="00394AFC">
              <w:rPr>
                <w:sz w:val="16"/>
                <w:szCs w:val="16"/>
                <w:lang w:eastAsia="tr-TR"/>
              </w:rPr>
              <w:t>594,091</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779C271C" w14:textId="77777777" w:rsidR="00394AFC" w:rsidRPr="00394AFC" w:rsidRDefault="00394AFC" w:rsidP="00394AFC">
            <w:pPr>
              <w:jc w:val="right"/>
              <w:rPr>
                <w:sz w:val="16"/>
                <w:szCs w:val="16"/>
                <w:lang w:eastAsia="tr-TR"/>
              </w:rPr>
            </w:pPr>
            <w:r w:rsidRPr="00394AFC">
              <w:rPr>
                <w:sz w:val="16"/>
                <w:szCs w:val="16"/>
                <w:lang w:eastAsia="tr-TR"/>
              </w:rPr>
              <w:t>1,746,138</w:t>
            </w:r>
          </w:p>
        </w:tc>
      </w:tr>
      <w:tr w:rsidR="00394AFC" w:rsidRPr="00394AFC" w14:paraId="5C71467D" w14:textId="77777777" w:rsidTr="008E1A75">
        <w:trPr>
          <w:divId w:val="434403812"/>
          <w:trHeight w:val="11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4917DE74" w14:textId="77777777" w:rsidR="00394AFC" w:rsidRPr="00394AFC" w:rsidRDefault="00394AFC" w:rsidP="00394AFC">
            <w:pPr>
              <w:rPr>
                <w:sz w:val="16"/>
                <w:szCs w:val="16"/>
                <w:lang w:eastAsia="tr-TR"/>
              </w:rPr>
            </w:pPr>
            <w:r w:rsidRPr="00394AFC">
              <w:rPr>
                <w:sz w:val="16"/>
                <w:szCs w:val="16"/>
                <w:lang w:eastAsia="tr-TR"/>
              </w:rPr>
              <w:t>      Geçmiş Yıllar Kârı</w:t>
            </w:r>
          </w:p>
        </w:tc>
        <w:tc>
          <w:tcPr>
            <w:tcW w:w="1984" w:type="dxa"/>
            <w:tcBorders>
              <w:top w:val="nil"/>
              <w:left w:val="nil"/>
              <w:bottom w:val="single" w:sz="8" w:space="0" w:color="auto"/>
              <w:right w:val="single" w:sz="4" w:space="0" w:color="auto"/>
            </w:tcBorders>
            <w:shd w:val="clear" w:color="auto" w:fill="auto"/>
            <w:vAlign w:val="bottom"/>
            <w:hideMark/>
          </w:tcPr>
          <w:p w14:paraId="33BDD804" w14:textId="77777777" w:rsidR="00394AFC" w:rsidRPr="00394AFC" w:rsidRDefault="00394AFC" w:rsidP="00394AFC">
            <w:pPr>
              <w:jc w:val="right"/>
              <w:rPr>
                <w:sz w:val="16"/>
                <w:szCs w:val="16"/>
                <w:lang w:eastAsia="tr-TR"/>
              </w:rPr>
            </w:pPr>
            <w:r w:rsidRPr="00394AFC">
              <w:rPr>
                <w:sz w:val="16"/>
                <w:szCs w:val="16"/>
                <w:lang w:eastAsia="tr-TR"/>
              </w:rPr>
              <w:t>(75,804)</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1514DD0F" w14:textId="77777777" w:rsidR="00394AFC" w:rsidRPr="00394AFC" w:rsidRDefault="00394AFC" w:rsidP="00394AFC">
            <w:pPr>
              <w:jc w:val="right"/>
              <w:rPr>
                <w:sz w:val="16"/>
                <w:szCs w:val="16"/>
                <w:lang w:eastAsia="tr-TR"/>
              </w:rPr>
            </w:pPr>
            <w:r w:rsidRPr="00394AFC">
              <w:rPr>
                <w:sz w:val="16"/>
                <w:szCs w:val="16"/>
                <w:lang w:eastAsia="tr-TR"/>
              </w:rPr>
              <w:t>(421,663)</w:t>
            </w:r>
          </w:p>
        </w:tc>
      </w:tr>
      <w:tr w:rsidR="00394AFC" w:rsidRPr="00394AFC" w14:paraId="7A9940B6" w14:textId="77777777" w:rsidTr="008E1A75">
        <w:trPr>
          <w:divId w:val="434403812"/>
          <w:trHeight w:val="11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00AA128A" w14:textId="77777777" w:rsidR="00394AFC" w:rsidRPr="00394AFC" w:rsidRDefault="00394AFC" w:rsidP="00394AFC">
            <w:pPr>
              <w:rPr>
                <w:sz w:val="16"/>
                <w:szCs w:val="16"/>
                <w:lang w:eastAsia="tr-TR"/>
              </w:rPr>
            </w:pPr>
            <w:r w:rsidRPr="00394AFC">
              <w:rPr>
                <w:sz w:val="16"/>
                <w:szCs w:val="16"/>
                <w:lang w:eastAsia="tr-TR"/>
              </w:rPr>
              <w:t>Azınlık Payları</w:t>
            </w:r>
          </w:p>
        </w:tc>
        <w:tc>
          <w:tcPr>
            <w:tcW w:w="1984" w:type="dxa"/>
            <w:tcBorders>
              <w:top w:val="nil"/>
              <w:left w:val="nil"/>
              <w:bottom w:val="single" w:sz="8" w:space="0" w:color="auto"/>
              <w:right w:val="single" w:sz="4" w:space="0" w:color="auto"/>
            </w:tcBorders>
            <w:shd w:val="clear" w:color="auto" w:fill="auto"/>
            <w:vAlign w:val="bottom"/>
            <w:hideMark/>
          </w:tcPr>
          <w:p w14:paraId="1795E58B" w14:textId="77777777" w:rsidR="00394AFC" w:rsidRPr="00394AFC" w:rsidRDefault="00394AFC" w:rsidP="00394AFC">
            <w:pPr>
              <w:jc w:val="right"/>
              <w:rPr>
                <w:sz w:val="16"/>
                <w:szCs w:val="16"/>
                <w:lang w:eastAsia="tr-TR"/>
              </w:rPr>
            </w:pPr>
            <w:r w:rsidRPr="00394AFC">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6C93BBD1"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38BEB31A" w14:textId="77777777" w:rsidTr="008E1A75">
        <w:trPr>
          <w:divId w:val="434403812"/>
          <w:trHeight w:val="11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64549168" w14:textId="77777777" w:rsidR="00394AFC" w:rsidRPr="00394AFC" w:rsidRDefault="00394AFC" w:rsidP="00394AFC">
            <w:pPr>
              <w:rPr>
                <w:sz w:val="16"/>
                <w:szCs w:val="16"/>
                <w:lang w:eastAsia="tr-TR"/>
              </w:rPr>
            </w:pPr>
            <w:r w:rsidRPr="00394AFC">
              <w:rPr>
                <w:sz w:val="16"/>
                <w:szCs w:val="16"/>
                <w:lang w:eastAsia="tr-TR"/>
              </w:rPr>
              <w:t>İştirakler, bağlı ortaklıklar ve birlikte kontrol edilen ortaklıklardan bedelsiz olarak edinilen ve dönem kârı içerisinde muhasebeleştirilmeyen hisseler</w:t>
            </w:r>
          </w:p>
        </w:tc>
        <w:tc>
          <w:tcPr>
            <w:tcW w:w="1984" w:type="dxa"/>
            <w:tcBorders>
              <w:top w:val="nil"/>
              <w:left w:val="nil"/>
              <w:bottom w:val="single" w:sz="8" w:space="0" w:color="auto"/>
              <w:right w:val="single" w:sz="4" w:space="0" w:color="auto"/>
            </w:tcBorders>
            <w:shd w:val="clear" w:color="auto" w:fill="auto"/>
            <w:vAlign w:val="bottom"/>
            <w:hideMark/>
          </w:tcPr>
          <w:p w14:paraId="1B5B3666" w14:textId="77777777" w:rsidR="00394AFC" w:rsidRPr="00394AFC" w:rsidRDefault="00394AFC" w:rsidP="00394AFC">
            <w:pPr>
              <w:jc w:val="right"/>
              <w:rPr>
                <w:sz w:val="16"/>
                <w:szCs w:val="16"/>
                <w:lang w:eastAsia="tr-TR"/>
              </w:rPr>
            </w:pPr>
            <w:r w:rsidRPr="00394AFC">
              <w:rPr>
                <w:sz w:val="16"/>
                <w:szCs w:val="16"/>
                <w:lang w:eastAsia="tr-TR"/>
              </w:rPr>
              <w:t>30,346</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1542A4F3" w14:textId="77777777" w:rsidR="00394AFC" w:rsidRPr="00394AFC" w:rsidRDefault="00394AFC" w:rsidP="00394AFC">
            <w:pPr>
              <w:jc w:val="right"/>
              <w:rPr>
                <w:sz w:val="16"/>
                <w:szCs w:val="16"/>
                <w:lang w:eastAsia="tr-TR"/>
              </w:rPr>
            </w:pPr>
            <w:r w:rsidRPr="00394AFC">
              <w:rPr>
                <w:sz w:val="16"/>
                <w:szCs w:val="16"/>
                <w:lang w:eastAsia="tr-TR"/>
              </w:rPr>
              <w:t>30,004</w:t>
            </w:r>
          </w:p>
        </w:tc>
      </w:tr>
      <w:tr w:rsidR="00394AFC" w:rsidRPr="00394AFC" w14:paraId="557738E8" w14:textId="77777777" w:rsidTr="008E1A75">
        <w:trPr>
          <w:divId w:val="434403812"/>
          <w:trHeight w:val="172"/>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06E9C876" w14:textId="77777777" w:rsidR="00394AFC" w:rsidRPr="00394AFC" w:rsidRDefault="00394AFC" w:rsidP="00394AFC">
            <w:pPr>
              <w:rPr>
                <w:b/>
                <w:bCs/>
                <w:sz w:val="16"/>
                <w:szCs w:val="16"/>
                <w:lang w:eastAsia="tr-TR"/>
              </w:rPr>
            </w:pPr>
            <w:r w:rsidRPr="00394AFC">
              <w:rPr>
                <w:b/>
                <w:bCs/>
                <w:sz w:val="16"/>
                <w:szCs w:val="16"/>
                <w:lang w:eastAsia="tr-TR"/>
              </w:rPr>
              <w:t>İndirimler öncesi çekirdek sermaye</w:t>
            </w:r>
          </w:p>
        </w:tc>
        <w:tc>
          <w:tcPr>
            <w:tcW w:w="1984" w:type="dxa"/>
            <w:tcBorders>
              <w:top w:val="nil"/>
              <w:left w:val="nil"/>
              <w:bottom w:val="single" w:sz="8" w:space="0" w:color="auto"/>
              <w:right w:val="single" w:sz="4" w:space="0" w:color="auto"/>
            </w:tcBorders>
            <w:shd w:val="clear" w:color="auto" w:fill="auto"/>
            <w:vAlign w:val="bottom"/>
            <w:hideMark/>
          </w:tcPr>
          <w:p w14:paraId="51BC0C71" w14:textId="77777777" w:rsidR="00394AFC" w:rsidRPr="00394AFC" w:rsidRDefault="00394AFC" w:rsidP="00394AFC">
            <w:pPr>
              <w:jc w:val="right"/>
              <w:rPr>
                <w:b/>
                <w:bCs/>
                <w:sz w:val="16"/>
                <w:szCs w:val="16"/>
                <w:lang w:eastAsia="tr-TR"/>
              </w:rPr>
            </w:pPr>
            <w:r w:rsidRPr="00394AFC">
              <w:rPr>
                <w:b/>
                <w:bCs/>
                <w:sz w:val="16"/>
                <w:szCs w:val="16"/>
                <w:lang w:eastAsia="tr-TR"/>
              </w:rPr>
              <w:t>8,739,795</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36362005" w14:textId="77777777" w:rsidR="00394AFC" w:rsidRPr="00394AFC" w:rsidRDefault="00394AFC" w:rsidP="00394AFC">
            <w:pPr>
              <w:jc w:val="right"/>
              <w:rPr>
                <w:b/>
                <w:bCs/>
                <w:sz w:val="16"/>
                <w:szCs w:val="16"/>
                <w:lang w:eastAsia="tr-TR"/>
              </w:rPr>
            </w:pPr>
            <w:r w:rsidRPr="00394AFC">
              <w:rPr>
                <w:b/>
                <w:bCs/>
                <w:sz w:val="16"/>
                <w:szCs w:val="16"/>
                <w:lang w:eastAsia="tr-TR"/>
              </w:rPr>
              <w:t>8,180,059</w:t>
            </w:r>
          </w:p>
        </w:tc>
      </w:tr>
      <w:tr w:rsidR="00394AFC" w:rsidRPr="00394AFC" w14:paraId="65948F50" w14:textId="77777777" w:rsidTr="008E1A75">
        <w:trPr>
          <w:divId w:val="434403812"/>
          <w:trHeight w:val="172"/>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59CEF4FF" w14:textId="77777777" w:rsidR="00394AFC" w:rsidRPr="00394AFC" w:rsidRDefault="00394AFC" w:rsidP="00394AFC">
            <w:pPr>
              <w:rPr>
                <w:b/>
                <w:bCs/>
                <w:sz w:val="16"/>
                <w:szCs w:val="16"/>
                <w:lang w:eastAsia="tr-TR"/>
              </w:rPr>
            </w:pPr>
            <w:r w:rsidRPr="00394AFC">
              <w:rPr>
                <w:b/>
                <w:bCs/>
                <w:sz w:val="16"/>
                <w:szCs w:val="16"/>
                <w:lang w:eastAsia="tr-TR"/>
              </w:rPr>
              <w:t>Çekirdek sermayeden yapılacak indirimler</w:t>
            </w:r>
          </w:p>
        </w:tc>
        <w:tc>
          <w:tcPr>
            <w:tcW w:w="1984" w:type="dxa"/>
            <w:tcBorders>
              <w:top w:val="nil"/>
              <w:left w:val="nil"/>
              <w:bottom w:val="single" w:sz="8" w:space="0" w:color="auto"/>
              <w:right w:val="single" w:sz="4" w:space="0" w:color="auto"/>
            </w:tcBorders>
            <w:shd w:val="clear" w:color="auto" w:fill="auto"/>
            <w:vAlign w:val="bottom"/>
            <w:hideMark/>
          </w:tcPr>
          <w:p w14:paraId="7399B6DF" w14:textId="77777777" w:rsidR="00394AFC" w:rsidRPr="00394AFC" w:rsidRDefault="00394AFC" w:rsidP="00394AFC">
            <w:pPr>
              <w:jc w:val="right"/>
              <w:rPr>
                <w:b/>
                <w:bCs/>
                <w:sz w:val="16"/>
                <w:szCs w:val="16"/>
                <w:lang w:eastAsia="tr-TR"/>
              </w:rPr>
            </w:pPr>
            <w:r w:rsidRPr="00394AFC">
              <w:rPr>
                <w:b/>
                <w:bCs/>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6B0979DA" w14:textId="77777777" w:rsidR="00394AFC" w:rsidRPr="00394AFC" w:rsidRDefault="00394AFC" w:rsidP="00394AFC">
            <w:pPr>
              <w:jc w:val="right"/>
              <w:rPr>
                <w:b/>
                <w:bCs/>
                <w:sz w:val="16"/>
                <w:szCs w:val="16"/>
                <w:lang w:eastAsia="tr-TR"/>
              </w:rPr>
            </w:pPr>
            <w:r w:rsidRPr="00394AFC">
              <w:rPr>
                <w:b/>
                <w:bCs/>
                <w:sz w:val="16"/>
                <w:szCs w:val="16"/>
                <w:lang w:eastAsia="tr-TR"/>
              </w:rPr>
              <w:t>-</w:t>
            </w:r>
          </w:p>
        </w:tc>
      </w:tr>
      <w:tr w:rsidR="00394AFC" w:rsidRPr="00394AFC" w14:paraId="4700CC0B" w14:textId="77777777" w:rsidTr="008E1A75">
        <w:trPr>
          <w:divId w:val="434403812"/>
          <w:trHeight w:val="11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0F4AD84B" w14:textId="77777777" w:rsidR="00394AFC" w:rsidRPr="00394AFC" w:rsidRDefault="00394AFC" w:rsidP="00394AFC">
            <w:pPr>
              <w:rPr>
                <w:sz w:val="16"/>
                <w:szCs w:val="16"/>
                <w:lang w:eastAsia="tr-TR"/>
              </w:rPr>
            </w:pPr>
            <w:r w:rsidRPr="00394AFC">
              <w:rPr>
                <w:sz w:val="16"/>
                <w:szCs w:val="16"/>
                <w:lang w:eastAsia="tr-TR"/>
              </w:rPr>
              <w:t xml:space="preserve">Bankaların </w:t>
            </w:r>
            <w:proofErr w:type="spellStart"/>
            <w:r w:rsidRPr="00394AFC">
              <w:rPr>
                <w:sz w:val="16"/>
                <w:szCs w:val="16"/>
                <w:lang w:eastAsia="tr-TR"/>
              </w:rPr>
              <w:t>Özkaynaklarına</w:t>
            </w:r>
            <w:proofErr w:type="spellEnd"/>
            <w:r w:rsidRPr="00394AFC">
              <w:rPr>
                <w:sz w:val="16"/>
                <w:szCs w:val="16"/>
                <w:lang w:eastAsia="tr-TR"/>
              </w:rPr>
              <w:t xml:space="preserve"> İlişkin Yönetmeliğin 9 uncu maddesinin birinci fıkrasının (i) bendi uyarınca hesaplanan değerleme ayarlamaları</w:t>
            </w:r>
          </w:p>
        </w:tc>
        <w:tc>
          <w:tcPr>
            <w:tcW w:w="1984" w:type="dxa"/>
            <w:tcBorders>
              <w:top w:val="nil"/>
              <w:left w:val="nil"/>
              <w:bottom w:val="single" w:sz="8" w:space="0" w:color="auto"/>
              <w:right w:val="single" w:sz="4" w:space="0" w:color="auto"/>
            </w:tcBorders>
            <w:shd w:val="clear" w:color="auto" w:fill="auto"/>
            <w:vAlign w:val="bottom"/>
            <w:hideMark/>
          </w:tcPr>
          <w:p w14:paraId="45585BC2" w14:textId="77777777" w:rsidR="00394AFC" w:rsidRPr="00394AFC" w:rsidRDefault="00394AFC" w:rsidP="00394AFC">
            <w:pPr>
              <w:jc w:val="right"/>
              <w:rPr>
                <w:sz w:val="16"/>
                <w:szCs w:val="16"/>
                <w:lang w:eastAsia="tr-TR"/>
              </w:rPr>
            </w:pPr>
            <w:r w:rsidRPr="00394AFC">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69C50940"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6DA2B797" w14:textId="77777777" w:rsidTr="008E1A75">
        <w:trPr>
          <w:divId w:val="434403812"/>
          <w:trHeight w:val="11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04A09C24" w14:textId="77777777" w:rsidR="00394AFC" w:rsidRPr="00394AFC" w:rsidRDefault="00394AFC" w:rsidP="00394AFC">
            <w:pPr>
              <w:rPr>
                <w:sz w:val="16"/>
                <w:szCs w:val="16"/>
                <w:lang w:eastAsia="tr-TR"/>
              </w:rPr>
            </w:pPr>
            <w:r w:rsidRPr="00394AFC">
              <w:rPr>
                <w:sz w:val="16"/>
                <w:szCs w:val="16"/>
                <w:lang w:eastAsia="tr-TR"/>
              </w:rPr>
              <w:t xml:space="preserve">Net dönem zararı ile geçmiş yıllar zararı toplamının yedek akçelerle karşılanamayan kısmı ile </w:t>
            </w:r>
            <w:proofErr w:type="spellStart"/>
            <w:r w:rsidRPr="00394AFC">
              <w:rPr>
                <w:sz w:val="16"/>
                <w:szCs w:val="16"/>
                <w:lang w:eastAsia="tr-TR"/>
              </w:rPr>
              <w:t>TMS</w:t>
            </w:r>
            <w:proofErr w:type="spellEnd"/>
            <w:r w:rsidRPr="00394AFC">
              <w:rPr>
                <w:sz w:val="16"/>
                <w:szCs w:val="16"/>
                <w:lang w:eastAsia="tr-TR"/>
              </w:rPr>
              <w:t xml:space="preserve"> uyarınca </w:t>
            </w:r>
            <w:proofErr w:type="spellStart"/>
            <w:r w:rsidRPr="00394AFC">
              <w:rPr>
                <w:sz w:val="16"/>
                <w:szCs w:val="16"/>
                <w:lang w:eastAsia="tr-TR"/>
              </w:rPr>
              <w:t>özkaynaklara</w:t>
            </w:r>
            <w:proofErr w:type="spellEnd"/>
            <w:r w:rsidRPr="00394AFC">
              <w:rPr>
                <w:sz w:val="16"/>
                <w:szCs w:val="16"/>
                <w:lang w:eastAsia="tr-TR"/>
              </w:rPr>
              <w:t> yansıtılan kayıplar</w:t>
            </w:r>
          </w:p>
        </w:tc>
        <w:tc>
          <w:tcPr>
            <w:tcW w:w="1984" w:type="dxa"/>
            <w:tcBorders>
              <w:top w:val="nil"/>
              <w:left w:val="nil"/>
              <w:bottom w:val="single" w:sz="8" w:space="0" w:color="auto"/>
              <w:right w:val="single" w:sz="4" w:space="0" w:color="auto"/>
            </w:tcBorders>
            <w:shd w:val="clear" w:color="auto" w:fill="auto"/>
            <w:vAlign w:val="bottom"/>
            <w:hideMark/>
          </w:tcPr>
          <w:p w14:paraId="2092B1E6" w14:textId="77777777" w:rsidR="00394AFC" w:rsidRPr="00394AFC" w:rsidRDefault="00394AFC" w:rsidP="00394AFC">
            <w:pPr>
              <w:jc w:val="right"/>
              <w:rPr>
                <w:sz w:val="16"/>
                <w:szCs w:val="16"/>
                <w:lang w:eastAsia="tr-TR"/>
              </w:rPr>
            </w:pPr>
            <w:r w:rsidRPr="00394AFC">
              <w:rPr>
                <w:sz w:val="16"/>
                <w:szCs w:val="16"/>
                <w:lang w:eastAsia="tr-TR"/>
              </w:rPr>
              <w:t>281,149</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36BF8D76" w14:textId="77777777" w:rsidR="00394AFC" w:rsidRPr="00394AFC" w:rsidRDefault="00394AFC" w:rsidP="00394AFC">
            <w:pPr>
              <w:jc w:val="right"/>
              <w:rPr>
                <w:sz w:val="16"/>
                <w:szCs w:val="16"/>
                <w:lang w:eastAsia="tr-TR"/>
              </w:rPr>
            </w:pPr>
            <w:r w:rsidRPr="00394AFC">
              <w:rPr>
                <w:sz w:val="16"/>
                <w:szCs w:val="16"/>
                <w:lang w:eastAsia="tr-TR"/>
              </w:rPr>
              <w:t>77,641</w:t>
            </w:r>
          </w:p>
        </w:tc>
      </w:tr>
      <w:tr w:rsidR="00394AFC" w:rsidRPr="00394AFC" w14:paraId="16B91DB2" w14:textId="77777777" w:rsidTr="008E1A75">
        <w:trPr>
          <w:divId w:val="434403812"/>
          <w:trHeight w:val="11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1669FFE3" w14:textId="77777777" w:rsidR="00394AFC" w:rsidRPr="00394AFC" w:rsidRDefault="00394AFC" w:rsidP="00394AFC">
            <w:pPr>
              <w:rPr>
                <w:sz w:val="16"/>
                <w:szCs w:val="16"/>
                <w:lang w:eastAsia="tr-TR"/>
              </w:rPr>
            </w:pPr>
            <w:r w:rsidRPr="00394AFC">
              <w:rPr>
                <w:sz w:val="16"/>
                <w:szCs w:val="16"/>
                <w:lang w:eastAsia="tr-TR"/>
              </w:rPr>
              <w:t>Faaliyet kiralaması geliştirme maliyetleri</w:t>
            </w:r>
          </w:p>
        </w:tc>
        <w:tc>
          <w:tcPr>
            <w:tcW w:w="1984" w:type="dxa"/>
            <w:tcBorders>
              <w:top w:val="nil"/>
              <w:left w:val="nil"/>
              <w:bottom w:val="single" w:sz="8" w:space="0" w:color="auto"/>
              <w:right w:val="single" w:sz="4" w:space="0" w:color="auto"/>
            </w:tcBorders>
            <w:shd w:val="clear" w:color="auto" w:fill="auto"/>
            <w:vAlign w:val="bottom"/>
            <w:hideMark/>
          </w:tcPr>
          <w:p w14:paraId="7B8A6DD2" w14:textId="77777777" w:rsidR="00394AFC" w:rsidRPr="00394AFC" w:rsidRDefault="00394AFC" w:rsidP="00394AFC">
            <w:pPr>
              <w:jc w:val="right"/>
              <w:rPr>
                <w:sz w:val="16"/>
                <w:szCs w:val="16"/>
                <w:lang w:eastAsia="tr-TR"/>
              </w:rPr>
            </w:pPr>
            <w:r w:rsidRPr="00394AFC">
              <w:rPr>
                <w:sz w:val="16"/>
                <w:szCs w:val="16"/>
                <w:lang w:eastAsia="tr-TR"/>
              </w:rPr>
              <w:t>72,765</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08A400A3" w14:textId="77777777" w:rsidR="00394AFC" w:rsidRPr="00394AFC" w:rsidRDefault="00394AFC" w:rsidP="00394AFC">
            <w:pPr>
              <w:jc w:val="right"/>
              <w:rPr>
                <w:sz w:val="16"/>
                <w:szCs w:val="16"/>
                <w:lang w:eastAsia="tr-TR"/>
              </w:rPr>
            </w:pPr>
            <w:r w:rsidRPr="00394AFC">
              <w:rPr>
                <w:sz w:val="16"/>
                <w:szCs w:val="16"/>
                <w:lang w:eastAsia="tr-TR"/>
              </w:rPr>
              <w:t>77,771</w:t>
            </w:r>
          </w:p>
        </w:tc>
      </w:tr>
      <w:tr w:rsidR="00394AFC" w:rsidRPr="00394AFC" w14:paraId="271D8F72" w14:textId="77777777" w:rsidTr="008E1A75">
        <w:trPr>
          <w:divId w:val="434403812"/>
          <w:trHeight w:val="11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56B4FD25" w14:textId="77777777" w:rsidR="00394AFC" w:rsidRPr="00394AFC" w:rsidRDefault="00394AFC" w:rsidP="00394AFC">
            <w:pPr>
              <w:rPr>
                <w:sz w:val="16"/>
                <w:szCs w:val="16"/>
                <w:lang w:eastAsia="tr-TR"/>
              </w:rPr>
            </w:pPr>
            <w:r w:rsidRPr="00394AFC">
              <w:rPr>
                <w:sz w:val="16"/>
                <w:szCs w:val="16"/>
                <w:lang w:eastAsia="tr-TR"/>
              </w:rPr>
              <w:t>İlgili ertelenmiş vergi yükümlülüğü ile mahsup edildikten sonra kalan şerefiye</w:t>
            </w:r>
          </w:p>
        </w:tc>
        <w:tc>
          <w:tcPr>
            <w:tcW w:w="1984" w:type="dxa"/>
            <w:tcBorders>
              <w:top w:val="nil"/>
              <w:left w:val="nil"/>
              <w:bottom w:val="single" w:sz="8" w:space="0" w:color="auto"/>
              <w:right w:val="single" w:sz="4" w:space="0" w:color="auto"/>
            </w:tcBorders>
            <w:shd w:val="clear" w:color="auto" w:fill="auto"/>
            <w:vAlign w:val="bottom"/>
            <w:hideMark/>
          </w:tcPr>
          <w:p w14:paraId="78605938" w14:textId="77777777" w:rsidR="00394AFC" w:rsidRPr="00394AFC" w:rsidRDefault="00394AFC" w:rsidP="00394AFC">
            <w:pPr>
              <w:jc w:val="right"/>
              <w:rPr>
                <w:sz w:val="16"/>
                <w:szCs w:val="16"/>
                <w:lang w:eastAsia="tr-TR"/>
              </w:rPr>
            </w:pPr>
            <w:r w:rsidRPr="00394AFC">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234B9EF3"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6A12C3D3" w14:textId="77777777" w:rsidTr="008E1A75">
        <w:trPr>
          <w:divId w:val="434403812"/>
          <w:trHeight w:val="11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3414C09D" w14:textId="77777777" w:rsidR="00394AFC" w:rsidRPr="00394AFC" w:rsidRDefault="00394AFC" w:rsidP="00394AFC">
            <w:pPr>
              <w:rPr>
                <w:sz w:val="16"/>
                <w:szCs w:val="16"/>
                <w:lang w:eastAsia="tr-TR"/>
              </w:rPr>
            </w:pPr>
            <w:r w:rsidRPr="00394AFC">
              <w:rPr>
                <w:sz w:val="16"/>
                <w:szCs w:val="16"/>
                <w:lang w:eastAsia="tr-TR"/>
              </w:rPr>
              <w:t>İpotek hizmeti sunma hakları hariç olmak üzere ilgili ertelenmiş vergi yükümlülüğü ile mahsup edildikten sonra kalan diğer maddi olmayan duran varlıklar</w:t>
            </w:r>
          </w:p>
        </w:tc>
        <w:tc>
          <w:tcPr>
            <w:tcW w:w="1984" w:type="dxa"/>
            <w:tcBorders>
              <w:top w:val="nil"/>
              <w:left w:val="nil"/>
              <w:bottom w:val="single" w:sz="8" w:space="0" w:color="auto"/>
              <w:right w:val="single" w:sz="4" w:space="0" w:color="auto"/>
            </w:tcBorders>
            <w:shd w:val="clear" w:color="auto" w:fill="auto"/>
            <w:vAlign w:val="bottom"/>
            <w:hideMark/>
          </w:tcPr>
          <w:p w14:paraId="1B2E035B" w14:textId="77777777" w:rsidR="00394AFC" w:rsidRPr="00394AFC" w:rsidRDefault="00394AFC" w:rsidP="00394AFC">
            <w:pPr>
              <w:jc w:val="right"/>
              <w:rPr>
                <w:sz w:val="16"/>
                <w:szCs w:val="16"/>
                <w:lang w:eastAsia="tr-TR"/>
              </w:rPr>
            </w:pPr>
            <w:r w:rsidRPr="00394AFC">
              <w:rPr>
                <w:sz w:val="16"/>
                <w:szCs w:val="16"/>
                <w:lang w:eastAsia="tr-TR"/>
              </w:rPr>
              <w:t>274,505</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4F437600" w14:textId="77777777" w:rsidR="00394AFC" w:rsidRPr="00394AFC" w:rsidRDefault="00394AFC" w:rsidP="00394AFC">
            <w:pPr>
              <w:jc w:val="right"/>
              <w:rPr>
                <w:sz w:val="16"/>
                <w:szCs w:val="16"/>
                <w:lang w:eastAsia="tr-TR"/>
              </w:rPr>
            </w:pPr>
            <w:r w:rsidRPr="00394AFC">
              <w:rPr>
                <w:sz w:val="16"/>
                <w:szCs w:val="16"/>
                <w:lang w:eastAsia="tr-TR"/>
              </w:rPr>
              <w:t>260,421</w:t>
            </w:r>
          </w:p>
        </w:tc>
      </w:tr>
      <w:tr w:rsidR="00394AFC" w:rsidRPr="00394AFC" w14:paraId="747D6122" w14:textId="77777777" w:rsidTr="008E1A75">
        <w:trPr>
          <w:divId w:val="434403812"/>
          <w:trHeight w:val="11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6CEF7015" w14:textId="77777777" w:rsidR="00394AFC" w:rsidRPr="00394AFC" w:rsidRDefault="00394AFC" w:rsidP="00394AFC">
            <w:pPr>
              <w:rPr>
                <w:sz w:val="16"/>
                <w:szCs w:val="16"/>
                <w:lang w:eastAsia="tr-TR"/>
              </w:rPr>
            </w:pPr>
            <w:r w:rsidRPr="00394AFC">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984" w:type="dxa"/>
            <w:tcBorders>
              <w:top w:val="nil"/>
              <w:left w:val="nil"/>
              <w:bottom w:val="single" w:sz="8" w:space="0" w:color="auto"/>
              <w:right w:val="single" w:sz="4" w:space="0" w:color="auto"/>
            </w:tcBorders>
            <w:shd w:val="clear" w:color="auto" w:fill="auto"/>
            <w:vAlign w:val="bottom"/>
            <w:hideMark/>
          </w:tcPr>
          <w:p w14:paraId="38ABCE30" w14:textId="77777777" w:rsidR="00394AFC" w:rsidRPr="00394AFC" w:rsidRDefault="00394AFC" w:rsidP="00394AFC">
            <w:pPr>
              <w:jc w:val="right"/>
              <w:rPr>
                <w:sz w:val="16"/>
                <w:szCs w:val="16"/>
                <w:lang w:eastAsia="tr-TR"/>
              </w:rPr>
            </w:pPr>
            <w:r w:rsidRPr="00394AFC">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3211EB51"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52691717" w14:textId="77777777" w:rsidTr="008E1A75">
        <w:trPr>
          <w:divId w:val="434403812"/>
          <w:trHeight w:val="11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090445F9" w14:textId="77777777" w:rsidR="00394AFC" w:rsidRPr="00394AFC" w:rsidRDefault="00394AFC" w:rsidP="00394AFC">
            <w:pPr>
              <w:rPr>
                <w:sz w:val="16"/>
                <w:szCs w:val="16"/>
                <w:lang w:eastAsia="tr-TR"/>
              </w:rPr>
            </w:pPr>
            <w:r w:rsidRPr="00394AFC">
              <w:rPr>
                <w:sz w:val="16"/>
                <w:szCs w:val="16"/>
                <w:lang w:eastAsia="tr-TR"/>
              </w:rPr>
              <w:t>Gerçeğe uygun değeri üzerinden izlenmeyen varlık veya yükümlülüklerin nakit akış riskinden korunma işlemine konu edilmesi halinde ortaya çıkan farklar</w:t>
            </w:r>
          </w:p>
        </w:tc>
        <w:tc>
          <w:tcPr>
            <w:tcW w:w="1984" w:type="dxa"/>
            <w:tcBorders>
              <w:top w:val="nil"/>
              <w:left w:val="nil"/>
              <w:bottom w:val="single" w:sz="8" w:space="0" w:color="auto"/>
              <w:right w:val="single" w:sz="4" w:space="0" w:color="auto"/>
            </w:tcBorders>
            <w:shd w:val="clear" w:color="auto" w:fill="auto"/>
            <w:vAlign w:val="bottom"/>
            <w:hideMark/>
          </w:tcPr>
          <w:p w14:paraId="03FD153D" w14:textId="77777777" w:rsidR="00394AFC" w:rsidRPr="00394AFC" w:rsidRDefault="00394AFC" w:rsidP="00394AFC">
            <w:pPr>
              <w:jc w:val="right"/>
              <w:rPr>
                <w:sz w:val="16"/>
                <w:szCs w:val="16"/>
                <w:lang w:eastAsia="tr-TR"/>
              </w:rPr>
            </w:pPr>
            <w:r w:rsidRPr="00394AFC">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1F2465FB"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710A4433" w14:textId="77777777" w:rsidTr="008E1A75">
        <w:trPr>
          <w:divId w:val="434403812"/>
          <w:trHeight w:val="11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24A79D15" w14:textId="77777777" w:rsidR="00394AFC" w:rsidRPr="00394AFC" w:rsidRDefault="00394AFC" w:rsidP="00394AFC">
            <w:pPr>
              <w:rPr>
                <w:sz w:val="16"/>
                <w:szCs w:val="16"/>
                <w:lang w:eastAsia="tr-TR"/>
              </w:rPr>
            </w:pPr>
            <w:r w:rsidRPr="00394AFC">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984" w:type="dxa"/>
            <w:tcBorders>
              <w:top w:val="nil"/>
              <w:left w:val="nil"/>
              <w:bottom w:val="single" w:sz="8" w:space="0" w:color="auto"/>
              <w:right w:val="single" w:sz="4" w:space="0" w:color="auto"/>
            </w:tcBorders>
            <w:shd w:val="clear" w:color="auto" w:fill="auto"/>
            <w:vAlign w:val="bottom"/>
            <w:hideMark/>
          </w:tcPr>
          <w:p w14:paraId="4D41EC4B" w14:textId="77777777" w:rsidR="00394AFC" w:rsidRPr="00394AFC" w:rsidRDefault="00394AFC" w:rsidP="00394AFC">
            <w:pPr>
              <w:jc w:val="right"/>
              <w:rPr>
                <w:sz w:val="16"/>
                <w:szCs w:val="16"/>
                <w:lang w:eastAsia="tr-TR"/>
              </w:rPr>
            </w:pPr>
            <w:r w:rsidRPr="00394AFC">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7512E5E4"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0F97DBFC" w14:textId="77777777" w:rsidTr="008E1A75">
        <w:trPr>
          <w:divId w:val="434403812"/>
          <w:trHeight w:val="11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31E759C8" w14:textId="77777777" w:rsidR="00394AFC" w:rsidRPr="00394AFC" w:rsidRDefault="00394AFC" w:rsidP="00394AFC">
            <w:pPr>
              <w:rPr>
                <w:sz w:val="16"/>
                <w:szCs w:val="16"/>
                <w:lang w:eastAsia="tr-TR"/>
              </w:rPr>
            </w:pPr>
            <w:r w:rsidRPr="00394AFC">
              <w:rPr>
                <w:sz w:val="16"/>
                <w:szCs w:val="16"/>
                <w:lang w:eastAsia="tr-TR"/>
              </w:rPr>
              <w:t>Menkul kıymetleştirme işlemlerinden kaynaklanan kazançlar</w:t>
            </w:r>
          </w:p>
        </w:tc>
        <w:tc>
          <w:tcPr>
            <w:tcW w:w="1984" w:type="dxa"/>
            <w:tcBorders>
              <w:top w:val="nil"/>
              <w:left w:val="nil"/>
              <w:bottom w:val="single" w:sz="8" w:space="0" w:color="auto"/>
              <w:right w:val="single" w:sz="4" w:space="0" w:color="auto"/>
            </w:tcBorders>
            <w:shd w:val="clear" w:color="auto" w:fill="auto"/>
            <w:vAlign w:val="bottom"/>
            <w:hideMark/>
          </w:tcPr>
          <w:p w14:paraId="136C0DDF" w14:textId="77777777" w:rsidR="00394AFC" w:rsidRPr="00394AFC" w:rsidRDefault="00394AFC" w:rsidP="00394AFC">
            <w:pPr>
              <w:jc w:val="right"/>
              <w:rPr>
                <w:sz w:val="16"/>
                <w:szCs w:val="16"/>
                <w:lang w:eastAsia="tr-TR"/>
              </w:rPr>
            </w:pPr>
            <w:r w:rsidRPr="00394AFC">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335CF10A"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3CBC5ED3" w14:textId="77777777" w:rsidTr="008E1A75">
        <w:trPr>
          <w:divId w:val="434403812"/>
          <w:trHeight w:val="11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4FDF13BC" w14:textId="77777777" w:rsidR="00394AFC" w:rsidRPr="00394AFC" w:rsidRDefault="00394AFC" w:rsidP="00394AFC">
            <w:pPr>
              <w:rPr>
                <w:sz w:val="16"/>
                <w:szCs w:val="16"/>
                <w:lang w:eastAsia="tr-TR"/>
              </w:rPr>
            </w:pPr>
            <w:r w:rsidRPr="00394AFC">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984" w:type="dxa"/>
            <w:tcBorders>
              <w:top w:val="nil"/>
              <w:left w:val="nil"/>
              <w:bottom w:val="single" w:sz="8" w:space="0" w:color="auto"/>
              <w:right w:val="single" w:sz="4" w:space="0" w:color="auto"/>
            </w:tcBorders>
            <w:shd w:val="clear" w:color="auto" w:fill="auto"/>
            <w:vAlign w:val="bottom"/>
            <w:hideMark/>
          </w:tcPr>
          <w:p w14:paraId="3C04EE2F" w14:textId="77777777" w:rsidR="00394AFC" w:rsidRPr="00394AFC" w:rsidRDefault="00394AFC" w:rsidP="00394AFC">
            <w:pPr>
              <w:jc w:val="right"/>
              <w:rPr>
                <w:sz w:val="16"/>
                <w:szCs w:val="16"/>
                <w:lang w:eastAsia="tr-TR"/>
              </w:rPr>
            </w:pPr>
            <w:r w:rsidRPr="00394AFC">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24326794"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5B4C22D3" w14:textId="77777777" w:rsidTr="008E1A75">
        <w:trPr>
          <w:divId w:val="434403812"/>
          <w:trHeight w:val="11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218E9820" w14:textId="77777777" w:rsidR="00394AFC" w:rsidRPr="00394AFC" w:rsidRDefault="00394AFC" w:rsidP="00394AFC">
            <w:pPr>
              <w:rPr>
                <w:sz w:val="16"/>
                <w:szCs w:val="16"/>
                <w:lang w:eastAsia="tr-TR"/>
              </w:rPr>
            </w:pPr>
            <w:r w:rsidRPr="00394AFC">
              <w:rPr>
                <w:sz w:val="16"/>
                <w:szCs w:val="16"/>
                <w:lang w:eastAsia="tr-TR"/>
              </w:rPr>
              <w:t>Tanımlanmış fayda plan varlıklarının net tutarı</w:t>
            </w:r>
          </w:p>
        </w:tc>
        <w:tc>
          <w:tcPr>
            <w:tcW w:w="1984" w:type="dxa"/>
            <w:tcBorders>
              <w:top w:val="nil"/>
              <w:left w:val="nil"/>
              <w:bottom w:val="single" w:sz="8" w:space="0" w:color="auto"/>
              <w:right w:val="single" w:sz="4" w:space="0" w:color="auto"/>
            </w:tcBorders>
            <w:shd w:val="clear" w:color="auto" w:fill="auto"/>
            <w:vAlign w:val="bottom"/>
            <w:hideMark/>
          </w:tcPr>
          <w:p w14:paraId="766EC46F" w14:textId="77777777" w:rsidR="00394AFC" w:rsidRPr="00394AFC" w:rsidRDefault="00394AFC" w:rsidP="00394AFC">
            <w:pPr>
              <w:jc w:val="right"/>
              <w:rPr>
                <w:sz w:val="16"/>
                <w:szCs w:val="16"/>
                <w:lang w:eastAsia="tr-TR"/>
              </w:rPr>
            </w:pPr>
            <w:r w:rsidRPr="00394AFC">
              <w:rPr>
                <w:sz w:val="16"/>
                <w:szCs w:val="16"/>
                <w:lang w:eastAsia="tr-TR"/>
              </w:rPr>
              <w:t>51,258</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1272DB1A" w14:textId="77777777" w:rsidR="00394AFC" w:rsidRPr="00394AFC" w:rsidRDefault="00394AFC" w:rsidP="00394AFC">
            <w:pPr>
              <w:jc w:val="right"/>
              <w:rPr>
                <w:sz w:val="16"/>
                <w:szCs w:val="16"/>
                <w:lang w:eastAsia="tr-TR"/>
              </w:rPr>
            </w:pPr>
            <w:r w:rsidRPr="00394AFC">
              <w:rPr>
                <w:sz w:val="16"/>
                <w:szCs w:val="16"/>
                <w:lang w:eastAsia="tr-TR"/>
              </w:rPr>
              <w:t>51,258</w:t>
            </w:r>
          </w:p>
        </w:tc>
      </w:tr>
      <w:tr w:rsidR="00394AFC" w:rsidRPr="00394AFC" w14:paraId="1E57A548" w14:textId="77777777" w:rsidTr="008E1A75">
        <w:trPr>
          <w:divId w:val="434403812"/>
          <w:trHeight w:val="11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12E0E334" w14:textId="77777777" w:rsidR="00394AFC" w:rsidRPr="00394AFC" w:rsidRDefault="00394AFC" w:rsidP="00394AFC">
            <w:pPr>
              <w:rPr>
                <w:sz w:val="16"/>
                <w:szCs w:val="16"/>
                <w:lang w:eastAsia="tr-TR"/>
              </w:rPr>
            </w:pPr>
            <w:r w:rsidRPr="00394AFC">
              <w:rPr>
                <w:sz w:val="16"/>
                <w:szCs w:val="16"/>
                <w:lang w:eastAsia="tr-TR"/>
              </w:rPr>
              <w:t>Bankanın kendi çekirdek sermayesine yapmış olduğu doğrudan veya dolaylı yatırımlar</w:t>
            </w:r>
          </w:p>
        </w:tc>
        <w:tc>
          <w:tcPr>
            <w:tcW w:w="1984" w:type="dxa"/>
            <w:tcBorders>
              <w:top w:val="nil"/>
              <w:left w:val="nil"/>
              <w:bottom w:val="single" w:sz="8" w:space="0" w:color="auto"/>
              <w:right w:val="single" w:sz="4" w:space="0" w:color="auto"/>
            </w:tcBorders>
            <w:shd w:val="clear" w:color="auto" w:fill="auto"/>
            <w:vAlign w:val="bottom"/>
            <w:hideMark/>
          </w:tcPr>
          <w:p w14:paraId="5879009B" w14:textId="77777777" w:rsidR="00394AFC" w:rsidRPr="00394AFC" w:rsidRDefault="00394AFC" w:rsidP="00394AFC">
            <w:pPr>
              <w:jc w:val="right"/>
              <w:rPr>
                <w:sz w:val="16"/>
                <w:szCs w:val="16"/>
                <w:lang w:eastAsia="tr-TR"/>
              </w:rPr>
            </w:pPr>
            <w:r w:rsidRPr="00394AFC">
              <w:rPr>
                <w:sz w:val="16"/>
                <w:szCs w:val="16"/>
                <w:lang w:eastAsia="tr-TR"/>
              </w:rPr>
              <w:t>4,869</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3519156C" w14:textId="77777777" w:rsidR="00394AFC" w:rsidRPr="00394AFC" w:rsidRDefault="00394AFC" w:rsidP="00394AFC">
            <w:pPr>
              <w:jc w:val="right"/>
              <w:rPr>
                <w:sz w:val="16"/>
                <w:szCs w:val="16"/>
                <w:lang w:eastAsia="tr-TR"/>
              </w:rPr>
            </w:pPr>
            <w:r w:rsidRPr="00394AFC">
              <w:rPr>
                <w:sz w:val="16"/>
                <w:szCs w:val="16"/>
                <w:lang w:eastAsia="tr-TR"/>
              </w:rPr>
              <w:t>4,869</w:t>
            </w:r>
          </w:p>
        </w:tc>
      </w:tr>
      <w:tr w:rsidR="00394AFC" w:rsidRPr="00394AFC" w14:paraId="16FDF599" w14:textId="77777777" w:rsidTr="008E1A75">
        <w:trPr>
          <w:divId w:val="434403812"/>
          <w:trHeight w:val="11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236C74DA" w14:textId="77777777" w:rsidR="00394AFC" w:rsidRPr="00394AFC" w:rsidRDefault="00394AFC" w:rsidP="00394AFC">
            <w:pPr>
              <w:rPr>
                <w:sz w:val="16"/>
                <w:szCs w:val="16"/>
                <w:lang w:eastAsia="tr-TR"/>
              </w:rPr>
            </w:pPr>
            <w:r w:rsidRPr="00394AFC">
              <w:rPr>
                <w:sz w:val="16"/>
                <w:szCs w:val="16"/>
                <w:lang w:eastAsia="tr-TR"/>
              </w:rPr>
              <w:t xml:space="preserve">Kanunun </w:t>
            </w:r>
            <w:proofErr w:type="gramStart"/>
            <w:r w:rsidRPr="00394AFC">
              <w:rPr>
                <w:sz w:val="16"/>
                <w:szCs w:val="16"/>
                <w:lang w:eastAsia="tr-TR"/>
              </w:rPr>
              <w:t>56 </w:t>
            </w:r>
            <w:proofErr w:type="spellStart"/>
            <w:r w:rsidRPr="00394AFC">
              <w:rPr>
                <w:sz w:val="16"/>
                <w:szCs w:val="16"/>
                <w:lang w:eastAsia="tr-TR"/>
              </w:rPr>
              <w:t>ncı</w:t>
            </w:r>
            <w:proofErr w:type="spellEnd"/>
            <w:proofErr w:type="gramEnd"/>
            <w:r w:rsidRPr="00394AFC">
              <w:rPr>
                <w:sz w:val="16"/>
                <w:szCs w:val="16"/>
                <w:lang w:eastAsia="tr-TR"/>
              </w:rPr>
              <w:t> maddesinin dördüncü fıkrasına aykırı olarak edinilen paylar</w:t>
            </w:r>
          </w:p>
        </w:tc>
        <w:tc>
          <w:tcPr>
            <w:tcW w:w="1984" w:type="dxa"/>
            <w:tcBorders>
              <w:top w:val="nil"/>
              <w:left w:val="nil"/>
              <w:bottom w:val="single" w:sz="8" w:space="0" w:color="auto"/>
              <w:right w:val="single" w:sz="4" w:space="0" w:color="auto"/>
            </w:tcBorders>
            <w:shd w:val="clear" w:color="auto" w:fill="auto"/>
            <w:vAlign w:val="bottom"/>
            <w:hideMark/>
          </w:tcPr>
          <w:p w14:paraId="12CBA3CB" w14:textId="77777777" w:rsidR="00394AFC" w:rsidRPr="00394AFC" w:rsidRDefault="00394AFC" w:rsidP="00394AFC">
            <w:pPr>
              <w:jc w:val="right"/>
              <w:rPr>
                <w:sz w:val="16"/>
                <w:szCs w:val="16"/>
                <w:lang w:eastAsia="tr-TR"/>
              </w:rPr>
            </w:pPr>
            <w:r w:rsidRPr="00394AFC">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295758FF"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510E4F50" w14:textId="77777777" w:rsidTr="008E1A75">
        <w:trPr>
          <w:divId w:val="434403812"/>
          <w:trHeight w:val="11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27C3A296" w14:textId="77777777" w:rsidR="00394AFC" w:rsidRPr="00394AFC" w:rsidRDefault="00394AFC" w:rsidP="00394AFC">
            <w:pPr>
              <w:rPr>
                <w:sz w:val="16"/>
                <w:szCs w:val="16"/>
                <w:lang w:eastAsia="tr-TR"/>
              </w:rPr>
            </w:pPr>
            <w:r w:rsidRPr="00394AFC">
              <w:rPr>
                <w:sz w:val="16"/>
                <w:szCs w:val="16"/>
                <w:lang w:eastAsia="tr-TR"/>
              </w:rPr>
              <w:t>Ortaklık paylarının %10 veya daha azına sahip olunan ve konsolide edilmeyen bankalar ve finansal kuruluşların </w:t>
            </w:r>
            <w:proofErr w:type="spellStart"/>
            <w:r w:rsidRPr="00394AFC">
              <w:rPr>
                <w:sz w:val="16"/>
                <w:szCs w:val="16"/>
                <w:lang w:eastAsia="tr-TR"/>
              </w:rPr>
              <w:t>özkaynak</w:t>
            </w:r>
            <w:proofErr w:type="spellEnd"/>
            <w:r w:rsidRPr="00394AFC">
              <w:rPr>
                <w:sz w:val="16"/>
                <w:szCs w:val="16"/>
                <w:lang w:eastAsia="tr-TR"/>
              </w:rPr>
              <w:t> unsurlarına yapılan yatırımların net uzun pozisyonları toplamının, bankanın çekirdek sermayesinin %</w:t>
            </w:r>
            <w:proofErr w:type="spellStart"/>
            <w:r w:rsidRPr="00394AFC">
              <w:rPr>
                <w:sz w:val="16"/>
                <w:szCs w:val="16"/>
                <w:lang w:eastAsia="tr-TR"/>
              </w:rPr>
              <w:t>10’nunu</w:t>
            </w:r>
            <w:proofErr w:type="spellEnd"/>
            <w:r w:rsidRPr="00394AFC">
              <w:rPr>
                <w:sz w:val="16"/>
                <w:szCs w:val="16"/>
                <w:lang w:eastAsia="tr-TR"/>
              </w:rPr>
              <w:t xml:space="preserve"> aşan kısmı</w:t>
            </w:r>
          </w:p>
        </w:tc>
        <w:tc>
          <w:tcPr>
            <w:tcW w:w="1984" w:type="dxa"/>
            <w:tcBorders>
              <w:top w:val="nil"/>
              <w:left w:val="nil"/>
              <w:bottom w:val="single" w:sz="8" w:space="0" w:color="auto"/>
              <w:right w:val="single" w:sz="4" w:space="0" w:color="auto"/>
            </w:tcBorders>
            <w:shd w:val="clear" w:color="auto" w:fill="auto"/>
            <w:vAlign w:val="bottom"/>
            <w:hideMark/>
          </w:tcPr>
          <w:p w14:paraId="17410A38" w14:textId="77777777" w:rsidR="00394AFC" w:rsidRPr="00394AFC" w:rsidRDefault="00394AFC" w:rsidP="00394AFC">
            <w:pPr>
              <w:jc w:val="right"/>
              <w:rPr>
                <w:sz w:val="16"/>
                <w:szCs w:val="16"/>
                <w:lang w:eastAsia="tr-TR"/>
              </w:rPr>
            </w:pPr>
            <w:r w:rsidRPr="00394AFC">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3531C2E3"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77ECD418" w14:textId="77777777" w:rsidTr="008E1A75">
        <w:trPr>
          <w:divId w:val="434403812"/>
          <w:trHeight w:val="11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2D058987" w14:textId="77777777" w:rsidR="00394AFC" w:rsidRPr="00394AFC" w:rsidRDefault="00394AFC" w:rsidP="00394AFC">
            <w:pPr>
              <w:rPr>
                <w:sz w:val="16"/>
                <w:szCs w:val="16"/>
                <w:lang w:eastAsia="tr-TR"/>
              </w:rPr>
            </w:pPr>
            <w:r w:rsidRPr="00394AFC">
              <w:rPr>
                <w:sz w:val="16"/>
                <w:szCs w:val="16"/>
                <w:lang w:eastAsia="tr-TR"/>
              </w:rPr>
              <w:t>Ortaklık paylarının %</w:t>
            </w:r>
            <w:proofErr w:type="spellStart"/>
            <w:r w:rsidRPr="00394AFC">
              <w:rPr>
                <w:sz w:val="16"/>
                <w:szCs w:val="16"/>
                <w:lang w:eastAsia="tr-TR"/>
              </w:rPr>
              <w:t>10’dan</w:t>
            </w:r>
            <w:proofErr w:type="spellEnd"/>
            <w:r w:rsidRPr="00394AFC">
              <w:rPr>
                <w:sz w:val="16"/>
                <w:szCs w:val="16"/>
                <w:lang w:eastAsia="tr-TR"/>
              </w:rPr>
              <w:t xml:space="preserve"> daha fazlasına sahip olunan ve konsolide edilmeyen bankalar ve finansal kuruluşların çekirdek sermaye unsurlarına yapılan yatırımların net uzun pozisyonlarının çekirdek sermayenin %</w:t>
            </w:r>
            <w:proofErr w:type="spellStart"/>
            <w:r w:rsidRPr="00394AFC">
              <w:rPr>
                <w:sz w:val="16"/>
                <w:szCs w:val="16"/>
                <w:lang w:eastAsia="tr-TR"/>
              </w:rPr>
              <w:t>10’nunu</w:t>
            </w:r>
            <w:proofErr w:type="spellEnd"/>
            <w:r w:rsidRPr="00394AFC">
              <w:rPr>
                <w:sz w:val="16"/>
                <w:szCs w:val="16"/>
                <w:lang w:eastAsia="tr-TR"/>
              </w:rPr>
              <w:t xml:space="preserve"> aşan kısmı </w:t>
            </w:r>
          </w:p>
        </w:tc>
        <w:tc>
          <w:tcPr>
            <w:tcW w:w="1984" w:type="dxa"/>
            <w:tcBorders>
              <w:top w:val="nil"/>
              <w:left w:val="nil"/>
              <w:bottom w:val="single" w:sz="8" w:space="0" w:color="auto"/>
              <w:right w:val="single" w:sz="4" w:space="0" w:color="auto"/>
            </w:tcBorders>
            <w:shd w:val="clear" w:color="auto" w:fill="auto"/>
            <w:vAlign w:val="bottom"/>
            <w:hideMark/>
          </w:tcPr>
          <w:p w14:paraId="4879D53C" w14:textId="77777777" w:rsidR="00394AFC" w:rsidRPr="00394AFC" w:rsidRDefault="00394AFC" w:rsidP="00394AFC">
            <w:pPr>
              <w:jc w:val="right"/>
              <w:rPr>
                <w:sz w:val="16"/>
                <w:szCs w:val="16"/>
                <w:lang w:eastAsia="tr-TR"/>
              </w:rPr>
            </w:pPr>
            <w:r w:rsidRPr="00394AFC">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04F64CCC"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18B13986" w14:textId="77777777" w:rsidTr="008E1A75">
        <w:trPr>
          <w:divId w:val="434403812"/>
          <w:trHeight w:val="11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5391A071" w14:textId="77777777" w:rsidR="00394AFC" w:rsidRPr="00394AFC" w:rsidRDefault="00394AFC" w:rsidP="00394AFC">
            <w:pPr>
              <w:rPr>
                <w:sz w:val="16"/>
                <w:szCs w:val="16"/>
                <w:lang w:eastAsia="tr-TR"/>
              </w:rPr>
            </w:pPr>
            <w:r w:rsidRPr="00394AFC">
              <w:rPr>
                <w:sz w:val="16"/>
                <w:szCs w:val="16"/>
                <w:lang w:eastAsia="tr-TR"/>
              </w:rPr>
              <w:t>İpotek hizmeti sunma haklarının çekirdek sermayenin %</w:t>
            </w:r>
            <w:proofErr w:type="spellStart"/>
            <w:r w:rsidRPr="00394AFC">
              <w:rPr>
                <w:sz w:val="16"/>
                <w:szCs w:val="16"/>
                <w:lang w:eastAsia="tr-TR"/>
              </w:rPr>
              <w:t>10’nunu</w:t>
            </w:r>
            <w:proofErr w:type="spellEnd"/>
            <w:r w:rsidRPr="00394AFC">
              <w:rPr>
                <w:sz w:val="16"/>
                <w:szCs w:val="16"/>
                <w:lang w:eastAsia="tr-TR"/>
              </w:rPr>
              <w:t xml:space="preserve"> aşan kısmı</w:t>
            </w:r>
          </w:p>
        </w:tc>
        <w:tc>
          <w:tcPr>
            <w:tcW w:w="1984" w:type="dxa"/>
            <w:tcBorders>
              <w:top w:val="nil"/>
              <w:left w:val="nil"/>
              <w:bottom w:val="single" w:sz="8" w:space="0" w:color="auto"/>
              <w:right w:val="single" w:sz="4" w:space="0" w:color="auto"/>
            </w:tcBorders>
            <w:shd w:val="clear" w:color="auto" w:fill="auto"/>
            <w:vAlign w:val="bottom"/>
            <w:hideMark/>
          </w:tcPr>
          <w:p w14:paraId="14C4F57B" w14:textId="77777777" w:rsidR="00394AFC" w:rsidRPr="00394AFC" w:rsidRDefault="00394AFC" w:rsidP="00394AFC">
            <w:pPr>
              <w:jc w:val="right"/>
              <w:rPr>
                <w:sz w:val="16"/>
                <w:szCs w:val="16"/>
                <w:lang w:eastAsia="tr-TR"/>
              </w:rPr>
            </w:pPr>
            <w:r w:rsidRPr="00394AFC">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630A2EC5"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24592076" w14:textId="77777777" w:rsidTr="008E1A75">
        <w:trPr>
          <w:divId w:val="434403812"/>
          <w:trHeight w:val="11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61F88A1E" w14:textId="77777777" w:rsidR="00394AFC" w:rsidRPr="00394AFC" w:rsidRDefault="00394AFC" w:rsidP="00394AFC">
            <w:pPr>
              <w:rPr>
                <w:sz w:val="16"/>
                <w:szCs w:val="16"/>
                <w:lang w:eastAsia="tr-TR"/>
              </w:rPr>
            </w:pPr>
            <w:r w:rsidRPr="00394AFC">
              <w:rPr>
                <w:sz w:val="16"/>
                <w:szCs w:val="16"/>
                <w:lang w:eastAsia="tr-TR"/>
              </w:rPr>
              <w:t>Geçici farklara dayanan ertelenmiş vergi varlıklarının çekirdek sermayenin %</w:t>
            </w:r>
            <w:proofErr w:type="spellStart"/>
            <w:r w:rsidRPr="00394AFC">
              <w:rPr>
                <w:sz w:val="16"/>
                <w:szCs w:val="16"/>
                <w:lang w:eastAsia="tr-TR"/>
              </w:rPr>
              <w:t>10’nunu</w:t>
            </w:r>
            <w:proofErr w:type="spellEnd"/>
            <w:r w:rsidRPr="00394AFC">
              <w:rPr>
                <w:sz w:val="16"/>
                <w:szCs w:val="16"/>
                <w:lang w:eastAsia="tr-TR"/>
              </w:rPr>
              <w:t xml:space="preserve"> aşan kısmı</w:t>
            </w:r>
          </w:p>
        </w:tc>
        <w:tc>
          <w:tcPr>
            <w:tcW w:w="1984" w:type="dxa"/>
            <w:tcBorders>
              <w:top w:val="nil"/>
              <w:left w:val="nil"/>
              <w:bottom w:val="single" w:sz="8" w:space="0" w:color="auto"/>
              <w:right w:val="single" w:sz="4" w:space="0" w:color="auto"/>
            </w:tcBorders>
            <w:shd w:val="clear" w:color="auto" w:fill="auto"/>
            <w:vAlign w:val="bottom"/>
            <w:hideMark/>
          </w:tcPr>
          <w:p w14:paraId="16D782D5" w14:textId="77777777" w:rsidR="00394AFC" w:rsidRPr="00394AFC" w:rsidRDefault="00394AFC" w:rsidP="00394AFC">
            <w:pPr>
              <w:jc w:val="right"/>
              <w:rPr>
                <w:sz w:val="16"/>
                <w:szCs w:val="16"/>
                <w:lang w:eastAsia="tr-TR"/>
              </w:rPr>
            </w:pPr>
            <w:r w:rsidRPr="00394AFC">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64C2E85D"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4789A562" w14:textId="77777777" w:rsidTr="008E1A75">
        <w:trPr>
          <w:divId w:val="434403812"/>
          <w:trHeight w:val="11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0A3F1F32" w14:textId="77777777" w:rsidR="00394AFC" w:rsidRPr="00394AFC" w:rsidRDefault="00394AFC" w:rsidP="00394AFC">
            <w:pPr>
              <w:rPr>
                <w:sz w:val="16"/>
                <w:szCs w:val="16"/>
                <w:lang w:eastAsia="tr-TR"/>
              </w:rPr>
            </w:pPr>
            <w:r w:rsidRPr="00394AFC">
              <w:rPr>
                <w:sz w:val="16"/>
                <w:szCs w:val="16"/>
                <w:lang w:eastAsia="tr-TR"/>
              </w:rPr>
              <w:t>Bankaların </w:t>
            </w:r>
            <w:proofErr w:type="spellStart"/>
            <w:r w:rsidRPr="00394AFC">
              <w:rPr>
                <w:sz w:val="16"/>
                <w:szCs w:val="16"/>
                <w:lang w:eastAsia="tr-TR"/>
              </w:rPr>
              <w:t>Özkaynaklarına</w:t>
            </w:r>
            <w:proofErr w:type="spellEnd"/>
            <w:r w:rsidRPr="00394AFC">
              <w:rPr>
                <w:sz w:val="16"/>
                <w:szCs w:val="16"/>
                <w:lang w:eastAsia="tr-TR"/>
              </w:rPr>
              <w:t xml:space="preserve"> İlişkin Yönetmeliğin Geçici </w:t>
            </w:r>
            <w:proofErr w:type="gramStart"/>
            <w:r w:rsidRPr="00394AFC">
              <w:rPr>
                <w:sz w:val="16"/>
                <w:szCs w:val="16"/>
                <w:lang w:eastAsia="tr-TR"/>
              </w:rPr>
              <w:t>2 </w:t>
            </w:r>
            <w:proofErr w:type="spellStart"/>
            <w:r w:rsidRPr="00394AFC">
              <w:rPr>
                <w:sz w:val="16"/>
                <w:szCs w:val="16"/>
                <w:lang w:eastAsia="tr-TR"/>
              </w:rPr>
              <w:t>nci</w:t>
            </w:r>
            <w:proofErr w:type="spellEnd"/>
            <w:proofErr w:type="gramEnd"/>
            <w:r w:rsidRPr="00394AFC">
              <w:rPr>
                <w:sz w:val="16"/>
                <w:szCs w:val="16"/>
                <w:lang w:eastAsia="tr-TR"/>
              </w:rPr>
              <w:t> maddesinin ikinci fıkrası uyarınca çekirdek sermayenin %</w:t>
            </w:r>
            <w:proofErr w:type="spellStart"/>
            <w:r w:rsidRPr="00394AFC">
              <w:rPr>
                <w:sz w:val="16"/>
                <w:szCs w:val="16"/>
                <w:lang w:eastAsia="tr-TR"/>
              </w:rPr>
              <w:t>15’ini</w:t>
            </w:r>
            <w:proofErr w:type="spellEnd"/>
            <w:r w:rsidRPr="00394AFC">
              <w:rPr>
                <w:sz w:val="16"/>
                <w:szCs w:val="16"/>
                <w:lang w:eastAsia="tr-TR"/>
              </w:rPr>
              <w:t xml:space="preserve"> aşan tutarlar </w:t>
            </w:r>
          </w:p>
        </w:tc>
        <w:tc>
          <w:tcPr>
            <w:tcW w:w="1984" w:type="dxa"/>
            <w:tcBorders>
              <w:top w:val="nil"/>
              <w:left w:val="nil"/>
              <w:bottom w:val="single" w:sz="8" w:space="0" w:color="auto"/>
              <w:right w:val="single" w:sz="4" w:space="0" w:color="auto"/>
            </w:tcBorders>
            <w:shd w:val="clear" w:color="auto" w:fill="auto"/>
            <w:vAlign w:val="bottom"/>
            <w:hideMark/>
          </w:tcPr>
          <w:p w14:paraId="329C69DA" w14:textId="77777777" w:rsidR="00394AFC" w:rsidRPr="00394AFC" w:rsidRDefault="00394AFC" w:rsidP="00394AFC">
            <w:pPr>
              <w:jc w:val="right"/>
              <w:rPr>
                <w:sz w:val="16"/>
                <w:szCs w:val="16"/>
                <w:lang w:eastAsia="tr-TR"/>
              </w:rPr>
            </w:pPr>
            <w:r w:rsidRPr="00394AFC">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35959BE0"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4967962B" w14:textId="77777777" w:rsidTr="008E1A75">
        <w:trPr>
          <w:divId w:val="434403812"/>
          <w:trHeight w:val="11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069A859C" w14:textId="77777777" w:rsidR="00394AFC" w:rsidRPr="00394AFC" w:rsidRDefault="00394AFC" w:rsidP="00394AFC">
            <w:pPr>
              <w:rPr>
                <w:sz w:val="16"/>
                <w:szCs w:val="16"/>
                <w:lang w:eastAsia="tr-TR"/>
              </w:rPr>
            </w:pPr>
            <w:r w:rsidRPr="00394AFC">
              <w:rPr>
                <w:sz w:val="16"/>
                <w:szCs w:val="16"/>
                <w:lang w:eastAsia="tr-TR"/>
              </w:rPr>
              <w:t>Ortaklık paylarının %</w:t>
            </w:r>
            <w:proofErr w:type="spellStart"/>
            <w:r w:rsidRPr="00394AFC">
              <w:rPr>
                <w:sz w:val="16"/>
                <w:szCs w:val="16"/>
                <w:lang w:eastAsia="tr-TR"/>
              </w:rPr>
              <w:t>10’dan</w:t>
            </w:r>
            <w:proofErr w:type="spellEnd"/>
            <w:r w:rsidRPr="00394AFC">
              <w:rPr>
                <w:sz w:val="16"/>
                <w:szCs w:val="16"/>
                <w:lang w:eastAsia="tr-TR"/>
              </w:rPr>
              <w:t xml:space="preserve"> daha fazlasına sahip olunan ve konsolide edilmeyen bankalar ve finansal kuruluşların çekirdek sermaye unsurlarına yapılan yatırımların net uzun pozisyonlarından kaynaklanan aşım tutarı</w:t>
            </w:r>
          </w:p>
        </w:tc>
        <w:tc>
          <w:tcPr>
            <w:tcW w:w="1984" w:type="dxa"/>
            <w:tcBorders>
              <w:top w:val="nil"/>
              <w:left w:val="nil"/>
              <w:bottom w:val="single" w:sz="8" w:space="0" w:color="auto"/>
              <w:right w:val="single" w:sz="4" w:space="0" w:color="auto"/>
            </w:tcBorders>
            <w:shd w:val="clear" w:color="auto" w:fill="auto"/>
            <w:vAlign w:val="bottom"/>
            <w:hideMark/>
          </w:tcPr>
          <w:p w14:paraId="71045F73" w14:textId="77777777" w:rsidR="00394AFC" w:rsidRPr="00394AFC" w:rsidRDefault="00394AFC" w:rsidP="00394AFC">
            <w:pPr>
              <w:jc w:val="right"/>
              <w:rPr>
                <w:sz w:val="16"/>
                <w:szCs w:val="16"/>
                <w:lang w:eastAsia="tr-TR"/>
              </w:rPr>
            </w:pPr>
            <w:r w:rsidRPr="00394AFC">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4FCEBE4E"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1F466BF5" w14:textId="77777777" w:rsidTr="008E1A75">
        <w:trPr>
          <w:divId w:val="434403812"/>
          <w:trHeight w:val="11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25F8D5AD" w14:textId="77777777" w:rsidR="00394AFC" w:rsidRPr="00394AFC" w:rsidRDefault="00394AFC" w:rsidP="00394AFC">
            <w:pPr>
              <w:rPr>
                <w:sz w:val="16"/>
                <w:szCs w:val="16"/>
                <w:lang w:eastAsia="tr-TR"/>
              </w:rPr>
            </w:pPr>
            <w:r w:rsidRPr="00394AFC">
              <w:rPr>
                <w:sz w:val="16"/>
                <w:szCs w:val="16"/>
                <w:lang w:eastAsia="tr-TR"/>
              </w:rPr>
              <w:t>İpotek hizmeti sunma haklarından kaynaklanan aşım tutarı</w:t>
            </w:r>
          </w:p>
        </w:tc>
        <w:tc>
          <w:tcPr>
            <w:tcW w:w="1984" w:type="dxa"/>
            <w:tcBorders>
              <w:top w:val="nil"/>
              <w:left w:val="nil"/>
              <w:bottom w:val="single" w:sz="8" w:space="0" w:color="auto"/>
              <w:right w:val="single" w:sz="4" w:space="0" w:color="auto"/>
            </w:tcBorders>
            <w:shd w:val="clear" w:color="auto" w:fill="auto"/>
            <w:vAlign w:val="bottom"/>
            <w:hideMark/>
          </w:tcPr>
          <w:p w14:paraId="562A1075" w14:textId="77777777" w:rsidR="00394AFC" w:rsidRPr="00394AFC" w:rsidRDefault="00394AFC" w:rsidP="00394AFC">
            <w:pPr>
              <w:jc w:val="right"/>
              <w:rPr>
                <w:sz w:val="16"/>
                <w:szCs w:val="16"/>
                <w:lang w:eastAsia="tr-TR"/>
              </w:rPr>
            </w:pPr>
            <w:r w:rsidRPr="00394AFC">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26C644B4"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2982186C" w14:textId="77777777" w:rsidTr="008E1A75">
        <w:trPr>
          <w:divId w:val="434403812"/>
          <w:trHeight w:val="11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6BA8632D" w14:textId="77777777" w:rsidR="00394AFC" w:rsidRPr="00394AFC" w:rsidRDefault="00394AFC" w:rsidP="00394AFC">
            <w:pPr>
              <w:rPr>
                <w:sz w:val="16"/>
                <w:szCs w:val="16"/>
                <w:lang w:eastAsia="tr-TR"/>
              </w:rPr>
            </w:pPr>
            <w:r w:rsidRPr="00394AFC">
              <w:rPr>
                <w:sz w:val="16"/>
                <w:szCs w:val="16"/>
                <w:lang w:eastAsia="tr-TR"/>
              </w:rPr>
              <w:t xml:space="preserve">Geçici farklara dayanan ertelenmiş vergi varlıklarından kaynaklanan aşım tutarı </w:t>
            </w:r>
          </w:p>
        </w:tc>
        <w:tc>
          <w:tcPr>
            <w:tcW w:w="1984" w:type="dxa"/>
            <w:tcBorders>
              <w:top w:val="nil"/>
              <w:left w:val="nil"/>
              <w:bottom w:val="single" w:sz="8" w:space="0" w:color="auto"/>
              <w:right w:val="single" w:sz="4" w:space="0" w:color="auto"/>
            </w:tcBorders>
            <w:shd w:val="clear" w:color="auto" w:fill="auto"/>
            <w:vAlign w:val="bottom"/>
            <w:hideMark/>
          </w:tcPr>
          <w:p w14:paraId="35F1B8FF" w14:textId="77777777" w:rsidR="00394AFC" w:rsidRPr="00394AFC" w:rsidRDefault="00394AFC" w:rsidP="00394AFC">
            <w:pPr>
              <w:jc w:val="right"/>
              <w:rPr>
                <w:sz w:val="16"/>
                <w:szCs w:val="16"/>
                <w:lang w:eastAsia="tr-TR"/>
              </w:rPr>
            </w:pPr>
            <w:r w:rsidRPr="00394AFC">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1552EE06"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6857DCC4" w14:textId="77777777" w:rsidTr="008E1A75">
        <w:trPr>
          <w:divId w:val="434403812"/>
          <w:trHeight w:val="11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7EEFC292" w14:textId="77777777" w:rsidR="00394AFC" w:rsidRPr="00394AFC" w:rsidRDefault="00394AFC" w:rsidP="00394AFC">
            <w:pPr>
              <w:rPr>
                <w:sz w:val="16"/>
                <w:szCs w:val="16"/>
                <w:lang w:eastAsia="tr-TR"/>
              </w:rPr>
            </w:pPr>
            <w:r w:rsidRPr="00394AFC">
              <w:rPr>
                <w:sz w:val="16"/>
                <w:szCs w:val="16"/>
                <w:lang w:eastAsia="tr-TR"/>
              </w:rPr>
              <w:t xml:space="preserve">Kurulca belirlenecek diğer kalemler </w:t>
            </w:r>
          </w:p>
        </w:tc>
        <w:tc>
          <w:tcPr>
            <w:tcW w:w="1984" w:type="dxa"/>
            <w:tcBorders>
              <w:top w:val="nil"/>
              <w:left w:val="nil"/>
              <w:bottom w:val="single" w:sz="8" w:space="0" w:color="auto"/>
              <w:right w:val="single" w:sz="4" w:space="0" w:color="auto"/>
            </w:tcBorders>
            <w:shd w:val="clear" w:color="auto" w:fill="auto"/>
            <w:vAlign w:val="bottom"/>
            <w:hideMark/>
          </w:tcPr>
          <w:p w14:paraId="4F0844FD" w14:textId="77777777" w:rsidR="00394AFC" w:rsidRPr="00394AFC" w:rsidRDefault="00394AFC" w:rsidP="00394AFC">
            <w:pPr>
              <w:jc w:val="right"/>
              <w:rPr>
                <w:sz w:val="16"/>
                <w:szCs w:val="16"/>
                <w:lang w:eastAsia="tr-TR"/>
              </w:rPr>
            </w:pPr>
            <w:r w:rsidRPr="00394AFC">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0B4B71C2"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42B5E93D" w14:textId="77777777" w:rsidTr="008E1A75">
        <w:trPr>
          <w:divId w:val="434403812"/>
          <w:trHeight w:val="117"/>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0DBD3B60" w14:textId="77777777" w:rsidR="00394AFC" w:rsidRPr="00394AFC" w:rsidRDefault="00394AFC" w:rsidP="00394AFC">
            <w:pPr>
              <w:rPr>
                <w:sz w:val="16"/>
                <w:szCs w:val="16"/>
                <w:lang w:eastAsia="tr-TR"/>
              </w:rPr>
            </w:pPr>
            <w:r w:rsidRPr="00394AFC">
              <w:rPr>
                <w:sz w:val="16"/>
                <w:szCs w:val="16"/>
                <w:lang w:eastAsia="tr-TR"/>
              </w:rPr>
              <w:t>Yeterli ilave ana sermaye veya katkı sermaye bulunmaması halinde çekirdek sermayeden indirim yapılacak tutar</w:t>
            </w:r>
          </w:p>
        </w:tc>
        <w:tc>
          <w:tcPr>
            <w:tcW w:w="1984" w:type="dxa"/>
            <w:tcBorders>
              <w:top w:val="nil"/>
              <w:left w:val="nil"/>
              <w:bottom w:val="single" w:sz="8" w:space="0" w:color="auto"/>
              <w:right w:val="single" w:sz="4" w:space="0" w:color="auto"/>
            </w:tcBorders>
            <w:shd w:val="clear" w:color="auto" w:fill="auto"/>
            <w:vAlign w:val="bottom"/>
            <w:hideMark/>
          </w:tcPr>
          <w:p w14:paraId="2F9B8221" w14:textId="77777777" w:rsidR="00394AFC" w:rsidRPr="00394AFC" w:rsidRDefault="00394AFC" w:rsidP="00394AFC">
            <w:pPr>
              <w:jc w:val="right"/>
              <w:rPr>
                <w:sz w:val="16"/>
                <w:szCs w:val="16"/>
                <w:lang w:eastAsia="tr-TR"/>
              </w:rPr>
            </w:pPr>
            <w:r w:rsidRPr="00394AFC">
              <w:rPr>
                <w:sz w:val="16"/>
                <w:szCs w:val="16"/>
                <w:lang w:eastAsia="tr-TR"/>
              </w:rPr>
              <w:t>-</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7BDC04ED"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083A87CD" w14:textId="77777777" w:rsidTr="008E1A75">
        <w:trPr>
          <w:divId w:val="434403812"/>
          <w:trHeight w:val="172"/>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57C1ADCA" w14:textId="77777777" w:rsidR="00394AFC" w:rsidRPr="00394AFC" w:rsidRDefault="00394AFC" w:rsidP="00394AFC">
            <w:pPr>
              <w:rPr>
                <w:b/>
                <w:bCs/>
                <w:sz w:val="16"/>
                <w:szCs w:val="16"/>
                <w:lang w:eastAsia="tr-TR"/>
              </w:rPr>
            </w:pPr>
            <w:r w:rsidRPr="00394AFC">
              <w:rPr>
                <w:b/>
                <w:bCs/>
                <w:sz w:val="16"/>
                <w:szCs w:val="16"/>
                <w:lang w:eastAsia="tr-TR"/>
              </w:rPr>
              <w:t>Çekirdek Sermayeden Yapılan İndirimler Toplamı</w:t>
            </w:r>
          </w:p>
        </w:tc>
        <w:tc>
          <w:tcPr>
            <w:tcW w:w="1984" w:type="dxa"/>
            <w:tcBorders>
              <w:top w:val="nil"/>
              <w:left w:val="nil"/>
              <w:bottom w:val="single" w:sz="8" w:space="0" w:color="auto"/>
              <w:right w:val="single" w:sz="4" w:space="0" w:color="auto"/>
            </w:tcBorders>
            <w:shd w:val="clear" w:color="auto" w:fill="auto"/>
            <w:vAlign w:val="bottom"/>
            <w:hideMark/>
          </w:tcPr>
          <w:p w14:paraId="3C34F60D" w14:textId="77777777" w:rsidR="00394AFC" w:rsidRPr="00394AFC" w:rsidRDefault="00394AFC" w:rsidP="00394AFC">
            <w:pPr>
              <w:jc w:val="right"/>
              <w:rPr>
                <w:b/>
                <w:bCs/>
                <w:sz w:val="16"/>
                <w:szCs w:val="16"/>
                <w:lang w:eastAsia="tr-TR"/>
              </w:rPr>
            </w:pPr>
            <w:r w:rsidRPr="00394AFC">
              <w:rPr>
                <w:b/>
                <w:bCs/>
                <w:sz w:val="16"/>
                <w:szCs w:val="16"/>
                <w:lang w:eastAsia="tr-TR"/>
              </w:rPr>
              <w:t>684,546</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56D01821" w14:textId="77777777" w:rsidR="00394AFC" w:rsidRPr="00394AFC" w:rsidRDefault="00394AFC" w:rsidP="00394AFC">
            <w:pPr>
              <w:jc w:val="right"/>
              <w:rPr>
                <w:b/>
                <w:bCs/>
                <w:sz w:val="16"/>
                <w:szCs w:val="16"/>
                <w:lang w:eastAsia="tr-TR"/>
              </w:rPr>
            </w:pPr>
            <w:r w:rsidRPr="00394AFC">
              <w:rPr>
                <w:b/>
                <w:bCs/>
                <w:sz w:val="16"/>
                <w:szCs w:val="16"/>
                <w:lang w:eastAsia="tr-TR"/>
              </w:rPr>
              <w:t>471,960</w:t>
            </w:r>
          </w:p>
        </w:tc>
      </w:tr>
      <w:tr w:rsidR="00394AFC" w:rsidRPr="00394AFC" w14:paraId="06F0D156" w14:textId="77777777" w:rsidTr="008E1A75">
        <w:trPr>
          <w:divId w:val="434403812"/>
          <w:trHeight w:val="172"/>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487886D5" w14:textId="77777777" w:rsidR="00394AFC" w:rsidRPr="00394AFC" w:rsidRDefault="00394AFC" w:rsidP="00394AFC">
            <w:pPr>
              <w:rPr>
                <w:b/>
                <w:bCs/>
                <w:sz w:val="16"/>
                <w:szCs w:val="16"/>
                <w:lang w:eastAsia="tr-TR"/>
              </w:rPr>
            </w:pPr>
            <w:r w:rsidRPr="00394AFC">
              <w:rPr>
                <w:b/>
                <w:bCs/>
                <w:sz w:val="16"/>
                <w:szCs w:val="16"/>
                <w:lang w:eastAsia="tr-TR"/>
              </w:rPr>
              <w:t>Çekirdek Sermaye Toplamı</w:t>
            </w:r>
          </w:p>
        </w:tc>
        <w:tc>
          <w:tcPr>
            <w:tcW w:w="1984" w:type="dxa"/>
            <w:tcBorders>
              <w:top w:val="nil"/>
              <w:left w:val="nil"/>
              <w:bottom w:val="single" w:sz="8" w:space="0" w:color="auto"/>
              <w:right w:val="single" w:sz="4" w:space="0" w:color="auto"/>
            </w:tcBorders>
            <w:shd w:val="clear" w:color="auto" w:fill="auto"/>
            <w:vAlign w:val="bottom"/>
            <w:hideMark/>
          </w:tcPr>
          <w:p w14:paraId="52D97E88" w14:textId="77777777" w:rsidR="00394AFC" w:rsidRPr="00394AFC" w:rsidRDefault="00394AFC" w:rsidP="00394AFC">
            <w:pPr>
              <w:jc w:val="right"/>
              <w:rPr>
                <w:b/>
                <w:bCs/>
                <w:sz w:val="16"/>
                <w:szCs w:val="16"/>
                <w:lang w:eastAsia="tr-TR"/>
              </w:rPr>
            </w:pPr>
            <w:r w:rsidRPr="00394AFC">
              <w:rPr>
                <w:b/>
                <w:bCs/>
                <w:sz w:val="16"/>
                <w:szCs w:val="16"/>
                <w:lang w:eastAsia="tr-TR"/>
              </w:rPr>
              <w:t>8,055,249</w:t>
            </w:r>
          </w:p>
        </w:tc>
        <w:tc>
          <w:tcPr>
            <w:tcW w:w="1985" w:type="dxa"/>
            <w:tcBorders>
              <w:top w:val="nil"/>
              <w:left w:val="single" w:sz="8" w:space="0" w:color="auto"/>
              <w:bottom w:val="single" w:sz="8" w:space="0" w:color="auto"/>
              <w:right w:val="single" w:sz="4" w:space="0" w:color="auto"/>
            </w:tcBorders>
            <w:shd w:val="clear" w:color="auto" w:fill="auto"/>
            <w:vAlign w:val="bottom"/>
            <w:hideMark/>
          </w:tcPr>
          <w:p w14:paraId="7CD8097C" w14:textId="77777777" w:rsidR="00394AFC" w:rsidRPr="00394AFC" w:rsidRDefault="00394AFC" w:rsidP="00394AFC">
            <w:pPr>
              <w:jc w:val="right"/>
              <w:rPr>
                <w:b/>
                <w:bCs/>
                <w:sz w:val="16"/>
                <w:szCs w:val="16"/>
                <w:lang w:eastAsia="tr-TR"/>
              </w:rPr>
            </w:pPr>
            <w:r w:rsidRPr="00394AFC">
              <w:rPr>
                <w:b/>
                <w:bCs/>
                <w:sz w:val="16"/>
                <w:szCs w:val="16"/>
                <w:lang w:eastAsia="tr-TR"/>
              </w:rPr>
              <w:t>7,708,099</w:t>
            </w:r>
          </w:p>
        </w:tc>
      </w:tr>
    </w:tbl>
    <w:p w14:paraId="35BF2A5E" w14:textId="34114CC1" w:rsidR="00394AFC" w:rsidRPr="00394AFC" w:rsidRDefault="00394AFC" w:rsidP="00394AFC">
      <w:pPr>
        <w:tabs>
          <w:tab w:val="left" w:pos="3229"/>
        </w:tabs>
        <w:autoSpaceDE w:val="0"/>
        <w:autoSpaceDN w:val="0"/>
        <w:adjustRightInd w:val="0"/>
        <w:rPr>
          <w:b/>
          <w:color w:val="000000"/>
          <w:highlight w:val="yellow"/>
        </w:rPr>
      </w:pPr>
    </w:p>
    <w:tbl>
      <w:tblPr>
        <w:tblW w:w="9329" w:type="dxa"/>
        <w:tblCellMar>
          <w:left w:w="70" w:type="dxa"/>
          <w:right w:w="70" w:type="dxa"/>
        </w:tblCellMar>
        <w:tblLook w:val="04A0" w:firstRow="1" w:lastRow="0" w:firstColumn="1" w:lastColumn="0" w:noHBand="0" w:noVBand="1"/>
      </w:tblPr>
      <w:tblGrid>
        <w:gridCol w:w="5059"/>
        <w:gridCol w:w="2353"/>
        <w:gridCol w:w="1917"/>
      </w:tblGrid>
      <w:tr w:rsidR="00394AFC" w:rsidRPr="00394AFC" w14:paraId="66F15C81" w14:textId="77777777" w:rsidTr="008E1A75">
        <w:trPr>
          <w:divId w:val="170340775"/>
          <w:trHeight w:val="242"/>
        </w:trPr>
        <w:tc>
          <w:tcPr>
            <w:tcW w:w="5059"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70E1FEE2" w14:textId="7B2AD876" w:rsidR="00394AFC" w:rsidRPr="00394AFC" w:rsidRDefault="00394AFC" w:rsidP="00394AFC">
            <w:pPr>
              <w:jc w:val="center"/>
              <w:rPr>
                <w:b/>
                <w:bCs/>
                <w:sz w:val="16"/>
                <w:szCs w:val="16"/>
                <w:lang w:eastAsia="tr-TR"/>
              </w:rPr>
            </w:pPr>
            <w:r w:rsidRPr="00394AFC">
              <w:rPr>
                <w:b/>
                <w:bCs/>
                <w:sz w:val="16"/>
                <w:szCs w:val="16"/>
                <w:lang w:eastAsia="tr-TR"/>
              </w:rPr>
              <w:lastRenderedPageBreak/>
              <w:t>İLAVE ANA SERMAYE</w:t>
            </w:r>
          </w:p>
        </w:tc>
        <w:tc>
          <w:tcPr>
            <w:tcW w:w="2353" w:type="dxa"/>
            <w:tcBorders>
              <w:top w:val="single" w:sz="8" w:space="0" w:color="auto"/>
              <w:left w:val="nil"/>
              <w:bottom w:val="single" w:sz="8" w:space="0" w:color="auto"/>
              <w:right w:val="single" w:sz="4" w:space="0" w:color="auto"/>
            </w:tcBorders>
            <w:shd w:val="clear" w:color="auto" w:fill="auto"/>
            <w:vAlign w:val="bottom"/>
            <w:hideMark/>
          </w:tcPr>
          <w:p w14:paraId="28FC0B48" w14:textId="77777777" w:rsidR="00394AFC" w:rsidRPr="00394AFC" w:rsidRDefault="00394AFC" w:rsidP="00394AFC">
            <w:pPr>
              <w:jc w:val="center"/>
              <w:rPr>
                <w:b/>
                <w:bCs/>
                <w:sz w:val="16"/>
                <w:szCs w:val="16"/>
                <w:lang w:eastAsia="tr-TR"/>
              </w:rPr>
            </w:pPr>
            <w:r w:rsidRPr="00394AFC">
              <w:rPr>
                <w:b/>
                <w:bCs/>
                <w:sz w:val="16"/>
                <w:szCs w:val="16"/>
                <w:lang w:eastAsia="tr-TR"/>
              </w:rPr>
              <w:t> </w:t>
            </w:r>
          </w:p>
        </w:tc>
        <w:tc>
          <w:tcPr>
            <w:tcW w:w="1917"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68498147" w14:textId="77777777" w:rsidR="00394AFC" w:rsidRPr="00394AFC" w:rsidRDefault="00394AFC" w:rsidP="00394AFC">
            <w:pPr>
              <w:jc w:val="center"/>
              <w:rPr>
                <w:b/>
                <w:bCs/>
                <w:sz w:val="16"/>
                <w:szCs w:val="16"/>
                <w:lang w:eastAsia="tr-TR"/>
              </w:rPr>
            </w:pPr>
            <w:r w:rsidRPr="00394AFC">
              <w:rPr>
                <w:b/>
                <w:bCs/>
                <w:sz w:val="16"/>
                <w:szCs w:val="16"/>
                <w:lang w:eastAsia="tr-TR"/>
              </w:rPr>
              <w:t> </w:t>
            </w:r>
          </w:p>
        </w:tc>
      </w:tr>
      <w:tr w:rsidR="00394AFC" w:rsidRPr="00394AFC" w14:paraId="41CB832E" w14:textId="77777777" w:rsidTr="008E1A75">
        <w:trPr>
          <w:divId w:val="170340775"/>
          <w:trHeight w:val="165"/>
        </w:trPr>
        <w:tc>
          <w:tcPr>
            <w:tcW w:w="5059" w:type="dxa"/>
            <w:tcBorders>
              <w:top w:val="nil"/>
              <w:left w:val="single" w:sz="8" w:space="0" w:color="auto"/>
              <w:bottom w:val="single" w:sz="8" w:space="0" w:color="auto"/>
              <w:right w:val="single" w:sz="8" w:space="0" w:color="auto"/>
            </w:tcBorders>
            <w:shd w:val="clear" w:color="auto" w:fill="auto"/>
            <w:vAlign w:val="center"/>
            <w:hideMark/>
          </w:tcPr>
          <w:p w14:paraId="5476A74A" w14:textId="77777777" w:rsidR="00394AFC" w:rsidRPr="00394AFC" w:rsidRDefault="00394AFC" w:rsidP="00394AFC">
            <w:pPr>
              <w:rPr>
                <w:sz w:val="16"/>
                <w:szCs w:val="16"/>
                <w:lang w:eastAsia="tr-TR"/>
              </w:rPr>
            </w:pPr>
            <w:r w:rsidRPr="00394AFC">
              <w:rPr>
                <w:sz w:val="16"/>
                <w:szCs w:val="16"/>
                <w:lang w:eastAsia="tr-TR"/>
              </w:rPr>
              <w:t>Çekirdek sermayeye dahil edilmeyen imtiyazlı paylara tekabül eden sermaye ve bunlara ilişkin ihraç primleri</w:t>
            </w:r>
          </w:p>
        </w:tc>
        <w:tc>
          <w:tcPr>
            <w:tcW w:w="2353" w:type="dxa"/>
            <w:tcBorders>
              <w:top w:val="nil"/>
              <w:left w:val="nil"/>
              <w:bottom w:val="single" w:sz="8" w:space="0" w:color="auto"/>
              <w:right w:val="single" w:sz="4" w:space="0" w:color="auto"/>
            </w:tcBorders>
            <w:shd w:val="clear" w:color="auto" w:fill="auto"/>
            <w:vAlign w:val="bottom"/>
            <w:hideMark/>
          </w:tcPr>
          <w:p w14:paraId="66FCA755" w14:textId="77777777" w:rsidR="00394AFC" w:rsidRPr="00394AFC" w:rsidRDefault="00394AFC" w:rsidP="00394AFC">
            <w:pPr>
              <w:jc w:val="right"/>
              <w:rPr>
                <w:sz w:val="16"/>
                <w:szCs w:val="16"/>
                <w:lang w:eastAsia="tr-TR"/>
              </w:rPr>
            </w:pPr>
            <w:r w:rsidRPr="00394AFC">
              <w:rPr>
                <w:sz w:val="16"/>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05AC65D6"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51B1E541" w14:textId="77777777" w:rsidTr="008E1A75">
        <w:trPr>
          <w:divId w:val="170340775"/>
          <w:trHeight w:val="165"/>
        </w:trPr>
        <w:tc>
          <w:tcPr>
            <w:tcW w:w="5059" w:type="dxa"/>
            <w:tcBorders>
              <w:top w:val="nil"/>
              <w:left w:val="single" w:sz="8" w:space="0" w:color="auto"/>
              <w:bottom w:val="single" w:sz="8" w:space="0" w:color="auto"/>
              <w:right w:val="single" w:sz="8" w:space="0" w:color="auto"/>
            </w:tcBorders>
            <w:shd w:val="clear" w:color="auto" w:fill="auto"/>
            <w:vAlign w:val="center"/>
            <w:hideMark/>
          </w:tcPr>
          <w:p w14:paraId="37745DA5" w14:textId="77777777" w:rsidR="00394AFC" w:rsidRPr="00394AFC" w:rsidRDefault="00394AFC" w:rsidP="00394AFC">
            <w:pPr>
              <w:rPr>
                <w:sz w:val="16"/>
                <w:szCs w:val="16"/>
                <w:lang w:eastAsia="tr-TR"/>
              </w:rPr>
            </w:pPr>
            <w:r w:rsidRPr="00394AFC">
              <w:rPr>
                <w:sz w:val="16"/>
                <w:szCs w:val="16"/>
                <w:lang w:eastAsia="tr-TR"/>
              </w:rPr>
              <w:t>Kurumca uygun görülen borçlanma araçları ve bunlara ilişkin ihraç primleri</w:t>
            </w:r>
          </w:p>
        </w:tc>
        <w:tc>
          <w:tcPr>
            <w:tcW w:w="2353" w:type="dxa"/>
            <w:tcBorders>
              <w:top w:val="nil"/>
              <w:left w:val="nil"/>
              <w:bottom w:val="single" w:sz="8" w:space="0" w:color="auto"/>
              <w:right w:val="single" w:sz="4" w:space="0" w:color="auto"/>
            </w:tcBorders>
            <w:shd w:val="clear" w:color="auto" w:fill="auto"/>
            <w:vAlign w:val="bottom"/>
            <w:hideMark/>
          </w:tcPr>
          <w:p w14:paraId="063945EE" w14:textId="77777777" w:rsidR="00394AFC" w:rsidRPr="00394AFC" w:rsidRDefault="00394AFC" w:rsidP="00394AFC">
            <w:pPr>
              <w:jc w:val="right"/>
              <w:rPr>
                <w:sz w:val="16"/>
                <w:szCs w:val="16"/>
                <w:lang w:eastAsia="tr-TR"/>
              </w:rPr>
            </w:pPr>
            <w:r w:rsidRPr="00394AFC">
              <w:rPr>
                <w:sz w:val="16"/>
                <w:szCs w:val="16"/>
                <w:lang w:eastAsia="tr-TR"/>
              </w:rPr>
              <w:t>2,078,038</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5E3C7DC5" w14:textId="77777777" w:rsidR="00394AFC" w:rsidRPr="00394AFC" w:rsidRDefault="00394AFC" w:rsidP="00394AFC">
            <w:pPr>
              <w:jc w:val="right"/>
              <w:rPr>
                <w:sz w:val="16"/>
                <w:szCs w:val="16"/>
                <w:lang w:eastAsia="tr-TR"/>
              </w:rPr>
            </w:pPr>
            <w:r w:rsidRPr="00394AFC">
              <w:rPr>
                <w:sz w:val="16"/>
                <w:szCs w:val="16"/>
                <w:lang w:eastAsia="tr-TR"/>
              </w:rPr>
              <w:t>1,851,633</w:t>
            </w:r>
          </w:p>
        </w:tc>
      </w:tr>
      <w:tr w:rsidR="00394AFC" w:rsidRPr="00394AFC" w14:paraId="52FEA8AB" w14:textId="77777777" w:rsidTr="008E1A75">
        <w:trPr>
          <w:divId w:val="170340775"/>
          <w:trHeight w:val="165"/>
        </w:trPr>
        <w:tc>
          <w:tcPr>
            <w:tcW w:w="5059" w:type="dxa"/>
            <w:tcBorders>
              <w:top w:val="nil"/>
              <w:left w:val="single" w:sz="8" w:space="0" w:color="auto"/>
              <w:bottom w:val="single" w:sz="8" w:space="0" w:color="auto"/>
              <w:right w:val="single" w:sz="8" w:space="0" w:color="auto"/>
            </w:tcBorders>
            <w:shd w:val="clear" w:color="auto" w:fill="auto"/>
            <w:vAlign w:val="center"/>
            <w:hideMark/>
          </w:tcPr>
          <w:p w14:paraId="30B4BDAA" w14:textId="77777777" w:rsidR="00394AFC" w:rsidRPr="00394AFC" w:rsidRDefault="00394AFC" w:rsidP="00394AFC">
            <w:pPr>
              <w:rPr>
                <w:sz w:val="16"/>
                <w:szCs w:val="16"/>
                <w:lang w:eastAsia="tr-TR"/>
              </w:rPr>
            </w:pPr>
            <w:r w:rsidRPr="00394AFC">
              <w:rPr>
                <w:sz w:val="16"/>
                <w:szCs w:val="16"/>
                <w:lang w:eastAsia="tr-TR"/>
              </w:rPr>
              <w:t>Kurumca uygun görülen borçlanma araçları ve bunlara ilişkin ihraç primleri (Geçici Madde 4 kapsamında olanlar)</w:t>
            </w:r>
          </w:p>
        </w:tc>
        <w:tc>
          <w:tcPr>
            <w:tcW w:w="2353" w:type="dxa"/>
            <w:tcBorders>
              <w:top w:val="nil"/>
              <w:left w:val="nil"/>
              <w:bottom w:val="single" w:sz="8" w:space="0" w:color="auto"/>
              <w:right w:val="single" w:sz="4" w:space="0" w:color="auto"/>
            </w:tcBorders>
            <w:shd w:val="clear" w:color="auto" w:fill="auto"/>
            <w:vAlign w:val="bottom"/>
            <w:hideMark/>
          </w:tcPr>
          <w:p w14:paraId="20DCEE70" w14:textId="77777777" w:rsidR="00394AFC" w:rsidRPr="00394AFC" w:rsidRDefault="00394AFC" w:rsidP="00394AFC">
            <w:pPr>
              <w:jc w:val="right"/>
              <w:rPr>
                <w:sz w:val="16"/>
                <w:szCs w:val="16"/>
                <w:lang w:eastAsia="tr-TR"/>
              </w:rPr>
            </w:pPr>
            <w:r w:rsidRPr="00394AFC">
              <w:rPr>
                <w:sz w:val="16"/>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56B403B2"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37CF25FF" w14:textId="77777777" w:rsidTr="008E1A75">
        <w:trPr>
          <w:divId w:val="170340775"/>
          <w:trHeight w:val="242"/>
        </w:trPr>
        <w:tc>
          <w:tcPr>
            <w:tcW w:w="5059" w:type="dxa"/>
            <w:tcBorders>
              <w:top w:val="nil"/>
              <w:left w:val="single" w:sz="8" w:space="0" w:color="auto"/>
              <w:bottom w:val="single" w:sz="8" w:space="0" w:color="auto"/>
              <w:right w:val="single" w:sz="8" w:space="0" w:color="auto"/>
            </w:tcBorders>
            <w:shd w:val="clear" w:color="auto" w:fill="auto"/>
            <w:vAlign w:val="center"/>
            <w:hideMark/>
          </w:tcPr>
          <w:p w14:paraId="0E997C45" w14:textId="77777777" w:rsidR="00394AFC" w:rsidRPr="00394AFC" w:rsidRDefault="00394AFC" w:rsidP="00394AFC">
            <w:pPr>
              <w:rPr>
                <w:b/>
                <w:bCs/>
                <w:sz w:val="16"/>
                <w:szCs w:val="16"/>
                <w:lang w:eastAsia="tr-TR"/>
              </w:rPr>
            </w:pPr>
            <w:r w:rsidRPr="00394AFC">
              <w:rPr>
                <w:b/>
                <w:bCs/>
                <w:sz w:val="16"/>
                <w:szCs w:val="16"/>
                <w:lang w:eastAsia="tr-TR"/>
              </w:rPr>
              <w:t>İndirimler Öncesi İlave Ana Sermaye</w:t>
            </w:r>
          </w:p>
        </w:tc>
        <w:tc>
          <w:tcPr>
            <w:tcW w:w="2353" w:type="dxa"/>
            <w:tcBorders>
              <w:top w:val="nil"/>
              <w:left w:val="nil"/>
              <w:bottom w:val="single" w:sz="8" w:space="0" w:color="auto"/>
              <w:right w:val="single" w:sz="4" w:space="0" w:color="auto"/>
            </w:tcBorders>
            <w:shd w:val="clear" w:color="auto" w:fill="auto"/>
            <w:vAlign w:val="bottom"/>
            <w:hideMark/>
          </w:tcPr>
          <w:p w14:paraId="314115DE" w14:textId="77777777" w:rsidR="00394AFC" w:rsidRPr="00394AFC" w:rsidRDefault="00394AFC" w:rsidP="00394AFC">
            <w:pPr>
              <w:jc w:val="right"/>
              <w:rPr>
                <w:b/>
                <w:bCs/>
                <w:sz w:val="16"/>
                <w:szCs w:val="16"/>
                <w:lang w:eastAsia="tr-TR"/>
              </w:rPr>
            </w:pPr>
            <w:r w:rsidRPr="00394AFC">
              <w:rPr>
                <w:b/>
                <w:bCs/>
                <w:sz w:val="16"/>
                <w:szCs w:val="16"/>
                <w:lang w:eastAsia="tr-TR"/>
              </w:rPr>
              <w:t>2,078,038</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28F0C555" w14:textId="77777777" w:rsidR="00394AFC" w:rsidRPr="00394AFC" w:rsidRDefault="00394AFC" w:rsidP="00394AFC">
            <w:pPr>
              <w:jc w:val="right"/>
              <w:rPr>
                <w:b/>
                <w:bCs/>
                <w:sz w:val="16"/>
                <w:szCs w:val="16"/>
                <w:lang w:eastAsia="tr-TR"/>
              </w:rPr>
            </w:pPr>
            <w:r w:rsidRPr="00394AFC">
              <w:rPr>
                <w:b/>
                <w:bCs/>
                <w:sz w:val="16"/>
                <w:szCs w:val="16"/>
                <w:lang w:eastAsia="tr-TR"/>
              </w:rPr>
              <w:t>1,851,633</w:t>
            </w:r>
          </w:p>
        </w:tc>
      </w:tr>
      <w:tr w:rsidR="00394AFC" w:rsidRPr="00394AFC" w14:paraId="03FB6A6F" w14:textId="77777777" w:rsidTr="008E1A75">
        <w:trPr>
          <w:divId w:val="170340775"/>
          <w:trHeight w:val="242"/>
        </w:trPr>
        <w:tc>
          <w:tcPr>
            <w:tcW w:w="5059" w:type="dxa"/>
            <w:tcBorders>
              <w:top w:val="nil"/>
              <w:left w:val="single" w:sz="8" w:space="0" w:color="auto"/>
              <w:bottom w:val="single" w:sz="8" w:space="0" w:color="auto"/>
              <w:right w:val="single" w:sz="8" w:space="0" w:color="auto"/>
            </w:tcBorders>
            <w:shd w:val="clear" w:color="auto" w:fill="auto"/>
            <w:vAlign w:val="center"/>
            <w:hideMark/>
          </w:tcPr>
          <w:p w14:paraId="20F1727E" w14:textId="77777777" w:rsidR="00394AFC" w:rsidRPr="00394AFC" w:rsidRDefault="00394AFC" w:rsidP="00394AFC">
            <w:pPr>
              <w:rPr>
                <w:b/>
                <w:bCs/>
                <w:sz w:val="16"/>
                <w:szCs w:val="16"/>
                <w:lang w:eastAsia="tr-TR"/>
              </w:rPr>
            </w:pPr>
            <w:r w:rsidRPr="00394AFC">
              <w:rPr>
                <w:b/>
                <w:bCs/>
                <w:sz w:val="16"/>
                <w:szCs w:val="16"/>
                <w:lang w:eastAsia="tr-TR"/>
              </w:rPr>
              <w:t>İlave Ana Sermayeden Yapılacak İndirimler</w:t>
            </w:r>
          </w:p>
        </w:tc>
        <w:tc>
          <w:tcPr>
            <w:tcW w:w="2353" w:type="dxa"/>
            <w:tcBorders>
              <w:top w:val="nil"/>
              <w:left w:val="nil"/>
              <w:bottom w:val="single" w:sz="8" w:space="0" w:color="auto"/>
              <w:right w:val="single" w:sz="4" w:space="0" w:color="auto"/>
            </w:tcBorders>
            <w:shd w:val="clear" w:color="auto" w:fill="auto"/>
            <w:vAlign w:val="bottom"/>
            <w:hideMark/>
          </w:tcPr>
          <w:p w14:paraId="69C210DB" w14:textId="77777777" w:rsidR="00394AFC" w:rsidRPr="00394AFC" w:rsidRDefault="00394AFC" w:rsidP="00394AFC">
            <w:pPr>
              <w:jc w:val="right"/>
              <w:rPr>
                <w:b/>
                <w:bCs/>
                <w:sz w:val="16"/>
                <w:szCs w:val="16"/>
                <w:lang w:eastAsia="tr-TR"/>
              </w:rPr>
            </w:pPr>
            <w:r w:rsidRPr="00394AFC">
              <w:rPr>
                <w:b/>
                <w:bCs/>
                <w:sz w:val="16"/>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550D8D88" w14:textId="77777777" w:rsidR="00394AFC" w:rsidRPr="00394AFC" w:rsidRDefault="00394AFC" w:rsidP="00394AFC">
            <w:pPr>
              <w:jc w:val="right"/>
              <w:rPr>
                <w:b/>
                <w:bCs/>
                <w:sz w:val="16"/>
                <w:szCs w:val="16"/>
                <w:lang w:eastAsia="tr-TR"/>
              </w:rPr>
            </w:pPr>
            <w:r w:rsidRPr="00394AFC">
              <w:rPr>
                <w:b/>
                <w:bCs/>
                <w:sz w:val="16"/>
                <w:szCs w:val="16"/>
                <w:lang w:eastAsia="tr-TR"/>
              </w:rPr>
              <w:t>-</w:t>
            </w:r>
          </w:p>
        </w:tc>
      </w:tr>
      <w:tr w:rsidR="00394AFC" w:rsidRPr="00394AFC" w14:paraId="377559CB" w14:textId="77777777" w:rsidTr="008E1A75">
        <w:trPr>
          <w:divId w:val="170340775"/>
          <w:trHeight w:val="165"/>
        </w:trPr>
        <w:tc>
          <w:tcPr>
            <w:tcW w:w="5059" w:type="dxa"/>
            <w:tcBorders>
              <w:top w:val="nil"/>
              <w:left w:val="single" w:sz="8" w:space="0" w:color="auto"/>
              <w:bottom w:val="single" w:sz="8" w:space="0" w:color="auto"/>
              <w:right w:val="single" w:sz="8" w:space="0" w:color="auto"/>
            </w:tcBorders>
            <w:shd w:val="clear" w:color="auto" w:fill="auto"/>
            <w:vAlign w:val="center"/>
            <w:hideMark/>
          </w:tcPr>
          <w:p w14:paraId="5F2ED780" w14:textId="77777777" w:rsidR="00394AFC" w:rsidRPr="00394AFC" w:rsidRDefault="00394AFC" w:rsidP="00394AFC">
            <w:pPr>
              <w:rPr>
                <w:sz w:val="16"/>
                <w:szCs w:val="16"/>
                <w:lang w:eastAsia="tr-TR"/>
              </w:rPr>
            </w:pPr>
            <w:r w:rsidRPr="00394AFC">
              <w:rPr>
                <w:sz w:val="16"/>
                <w:szCs w:val="16"/>
                <w:lang w:eastAsia="tr-TR"/>
              </w:rPr>
              <w:t>Bankanın kendi ilave ana sermayesine yapmış olduğu doğrudan veya dolaylı yatırımlar</w:t>
            </w:r>
          </w:p>
        </w:tc>
        <w:tc>
          <w:tcPr>
            <w:tcW w:w="2353" w:type="dxa"/>
            <w:tcBorders>
              <w:top w:val="nil"/>
              <w:left w:val="nil"/>
              <w:bottom w:val="single" w:sz="8" w:space="0" w:color="auto"/>
              <w:right w:val="single" w:sz="4" w:space="0" w:color="auto"/>
            </w:tcBorders>
            <w:shd w:val="clear" w:color="auto" w:fill="auto"/>
            <w:vAlign w:val="bottom"/>
            <w:hideMark/>
          </w:tcPr>
          <w:p w14:paraId="230E25AA" w14:textId="77777777" w:rsidR="00394AFC" w:rsidRPr="00394AFC" w:rsidRDefault="00394AFC" w:rsidP="00394AFC">
            <w:pPr>
              <w:jc w:val="right"/>
              <w:rPr>
                <w:sz w:val="16"/>
                <w:szCs w:val="16"/>
                <w:lang w:eastAsia="tr-TR"/>
              </w:rPr>
            </w:pPr>
            <w:r w:rsidRPr="00394AFC">
              <w:rPr>
                <w:sz w:val="16"/>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70C7AE44"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2CA1709B" w14:textId="77777777" w:rsidTr="008E1A75">
        <w:trPr>
          <w:divId w:val="170340775"/>
          <w:trHeight w:val="165"/>
        </w:trPr>
        <w:tc>
          <w:tcPr>
            <w:tcW w:w="5059" w:type="dxa"/>
            <w:tcBorders>
              <w:top w:val="nil"/>
              <w:left w:val="single" w:sz="8" w:space="0" w:color="auto"/>
              <w:bottom w:val="single" w:sz="8" w:space="0" w:color="auto"/>
              <w:right w:val="single" w:sz="8" w:space="0" w:color="auto"/>
            </w:tcBorders>
            <w:shd w:val="clear" w:color="auto" w:fill="auto"/>
            <w:vAlign w:val="center"/>
            <w:hideMark/>
          </w:tcPr>
          <w:p w14:paraId="2C029A96" w14:textId="77777777" w:rsidR="00394AFC" w:rsidRPr="00394AFC" w:rsidRDefault="00394AFC" w:rsidP="00394AFC">
            <w:pPr>
              <w:rPr>
                <w:sz w:val="16"/>
                <w:szCs w:val="16"/>
                <w:lang w:eastAsia="tr-TR"/>
              </w:rPr>
            </w:pPr>
            <w:r w:rsidRPr="00394AFC">
              <w:rPr>
                <w:sz w:val="16"/>
                <w:szCs w:val="16"/>
                <w:lang w:eastAsia="tr-TR"/>
              </w:rPr>
              <w:t xml:space="preserve">Bankanın ilave ana sermaye kalemlerine yatırım yapan bankalar ile finansal kuruluşlar tarafından ihraç edilen ve Yönetmeliğin </w:t>
            </w:r>
            <w:proofErr w:type="gramStart"/>
            <w:r w:rsidRPr="00394AFC">
              <w:rPr>
                <w:sz w:val="16"/>
                <w:szCs w:val="16"/>
                <w:lang w:eastAsia="tr-TR"/>
              </w:rPr>
              <w:t xml:space="preserve">7 </w:t>
            </w:r>
            <w:proofErr w:type="spellStart"/>
            <w:r w:rsidRPr="00394AFC">
              <w:rPr>
                <w:sz w:val="16"/>
                <w:szCs w:val="16"/>
                <w:lang w:eastAsia="tr-TR"/>
              </w:rPr>
              <w:t>nci</w:t>
            </w:r>
            <w:proofErr w:type="spellEnd"/>
            <w:proofErr w:type="gramEnd"/>
            <w:r w:rsidRPr="00394AFC">
              <w:rPr>
                <w:sz w:val="16"/>
                <w:szCs w:val="16"/>
                <w:lang w:eastAsia="tr-TR"/>
              </w:rPr>
              <w:t xml:space="preserve"> maddesinde belirtilen şartları taşıyan </w:t>
            </w:r>
            <w:proofErr w:type="spellStart"/>
            <w:r w:rsidRPr="00394AFC">
              <w:rPr>
                <w:sz w:val="16"/>
                <w:szCs w:val="16"/>
                <w:lang w:eastAsia="tr-TR"/>
              </w:rPr>
              <w:t>özkaynak</w:t>
            </w:r>
            <w:proofErr w:type="spellEnd"/>
            <w:r w:rsidRPr="00394AFC">
              <w:rPr>
                <w:sz w:val="16"/>
                <w:szCs w:val="16"/>
                <w:lang w:eastAsia="tr-TR"/>
              </w:rPr>
              <w:t xml:space="preserve"> kalemlerine bankanın yaptığı yatırımlar</w:t>
            </w:r>
          </w:p>
        </w:tc>
        <w:tc>
          <w:tcPr>
            <w:tcW w:w="2353" w:type="dxa"/>
            <w:tcBorders>
              <w:top w:val="nil"/>
              <w:left w:val="nil"/>
              <w:bottom w:val="single" w:sz="8" w:space="0" w:color="auto"/>
              <w:right w:val="single" w:sz="4" w:space="0" w:color="auto"/>
            </w:tcBorders>
            <w:shd w:val="clear" w:color="auto" w:fill="auto"/>
            <w:vAlign w:val="bottom"/>
            <w:hideMark/>
          </w:tcPr>
          <w:p w14:paraId="7AF13E29" w14:textId="77777777" w:rsidR="00394AFC" w:rsidRPr="00394AFC" w:rsidRDefault="00394AFC" w:rsidP="00394AFC">
            <w:pPr>
              <w:jc w:val="right"/>
              <w:rPr>
                <w:sz w:val="16"/>
                <w:szCs w:val="16"/>
                <w:lang w:eastAsia="tr-TR"/>
              </w:rPr>
            </w:pPr>
            <w:r w:rsidRPr="00394AFC">
              <w:rPr>
                <w:sz w:val="16"/>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13EAAAA6"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1B7BFD15" w14:textId="77777777" w:rsidTr="008E1A75">
        <w:trPr>
          <w:divId w:val="170340775"/>
          <w:trHeight w:val="165"/>
        </w:trPr>
        <w:tc>
          <w:tcPr>
            <w:tcW w:w="5059" w:type="dxa"/>
            <w:tcBorders>
              <w:top w:val="nil"/>
              <w:left w:val="single" w:sz="8" w:space="0" w:color="auto"/>
              <w:bottom w:val="single" w:sz="8" w:space="0" w:color="auto"/>
              <w:right w:val="single" w:sz="8" w:space="0" w:color="auto"/>
            </w:tcBorders>
            <w:shd w:val="clear" w:color="auto" w:fill="auto"/>
            <w:vAlign w:val="center"/>
            <w:hideMark/>
          </w:tcPr>
          <w:p w14:paraId="4869BD07" w14:textId="77777777" w:rsidR="00394AFC" w:rsidRPr="00394AFC" w:rsidRDefault="00394AFC" w:rsidP="00394AFC">
            <w:pPr>
              <w:rPr>
                <w:sz w:val="16"/>
                <w:szCs w:val="16"/>
                <w:lang w:eastAsia="tr-TR"/>
              </w:rPr>
            </w:pPr>
            <w:r w:rsidRPr="00394AFC">
              <w:rPr>
                <w:sz w:val="16"/>
                <w:szCs w:val="16"/>
                <w:lang w:eastAsia="tr-TR"/>
              </w:rPr>
              <w:t>Ortaklık paylarının %10 veya daha azına sahip olunan ve konsolide edilmeyen bankalar ve finansal kuruluşların </w:t>
            </w:r>
            <w:proofErr w:type="spellStart"/>
            <w:r w:rsidRPr="00394AFC">
              <w:rPr>
                <w:sz w:val="16"/>
                <w:szCs w:val="16"/>
                <w:lang w:eastAsia="tr-TR"/>
              </w:rPr>
              <w:t>özkaynak</w:t>
            </w:r>
            <w:proofErr w:type="spellEnd"/>
            <w:r w:rsidRPr="00394AFC">
              <w:rPr>
                <w:sz w:val="16"/>
                <w:szCs w:val="16"/>
                <w:lang w:eastAsia="tr-TR"/>
              </w:rPr>
              <w:t> unsurlarına yapılan yatırımların net uzun pozisyonları toplamının, bankanın çekirdek sermayesinin %</w:t>
            </w:r>
            <w:proofErr w:type="spellStart"/>
            <w:r w:rsidRPr="00394AFC">
              <w:rPr>
                <w:sz w:val="16"/>
                <w:szCs w:val="16"/>
                <w:lang w:eastAsia="tr-TR"/>
              </w:rPr>
              <w:t>10’nunu</w:t>
            </w:r>
            <w:proofErr w:type="spellEnd"/>
            <w:r w:rsidRPr="00394AFC">
              <w:rPr>
                <w:sz w:val="16"/>
                <w:szCs w:val="16"/>
                <w:lang w:eastAsia="tr-TR"/>
              </w:rPr>
              <w:t xml:space="preserve"> aşan kısmı</w:t>
            </w:r>
          </w:p>
        </w:tc>
        <w:tc>
          <w:tcPr>
            <w:tcW w:w="2353" w:type="dxa"/>
            <w:tcBorders>
              <w:top w:val="nil"/>
              <w:left w:val="nil"/>
              <w:bottom w:val="single" w:sz="8" w:space="0" w:color="auto"/>
              <w:right w:val="single" w:sz="4" w:space="0" w:color="auto"/>
            </w:tcBorders>
            <w:shd w:val="clear" w:color="auto" w:fill="auto"/>
            <w:vAlign w:val="bottom"/>
            <w:hideMark/>
          </w:tcPr>
          <w:p w14:paraId="1B85A3C4" w14:textId="77777777" w:rsidR="00394AFC" w:rsidRPr="00394AFC" w:rsidRDefault="00394AFC" w:rsidP="00394AFC">
            <w:pPr>
              <w:jc w:val="right"/>
              <w:rPr>
                <w:sz w:val="16"/>
                <w:szCs w:val="16"/>
                <w:lang w:eastAsia="tr-TR"/>
              </w:rPr>
            </w:pPr>
            <w:r w:rsidRPr="00394AFC">
              <w:rPr>
                <w:sz w:val="16"/>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70E85118"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3FA02308" w14:textId="77777777" w:rsidTr="008E1A75">
        <w:trPr>
          <w:divId w:val="170340775"/>
          <w:trHeight w:val="165"/>
        </w:trPr>
        <w:tc>
          <w:tcPr>
            <w:tcW w:w="5059" w:type="dxa"/>
            <w:tcBorders>
              <w:top w:val="nil"/>
              <w:left w:val="single" w:sz="8" w:space="0" w:color="auto"/>
              <w:bottom w:val="single" w:sz="8" w:space="0" w:color="auto"/>
              <w:right w:val="single" w:sz="8" w:space="0" w:color="auto"/>
            </w:tcBorders>
            <w:shd w:val="clear" w:color="auto" w:fill="auto"/>
            <w:vAlign w:val="center"/>
            <w:hideMark/>
          </w:tcPr>
          <w:p w14:paraId="7EA8CFBD" w14:textId="77777777" w:rsidR="00394AFC" w:rsidRPr="00394AFC" w:rsidRDefault="00394AFC" w:rsidP="00394AFC">
            <w:pPr>
              <w:rPr>
                <w:sz w:val="16"/>
                <w:szCs w:val="16"/>
                <w:lang w:eastAsia="tr-TR"/>
              </w:rPr>
            </w:pPr>
            <w:r w:rsidRPr="00394AFC">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2353" w:type="dxa"/>
            <w:tcBorders>
              <w:top w:val="nil"/>
              <w:left w:val="nil"/>
              <w:bottom w:val="single" w:sz="8" w:space="0" w:color="auto"/>
              <w:right w:val="single" w:sz="4" w:space="0" w:color="auto"/>
            </w:tcBorders>
            <w:shd w:val="clear" w:color="auto" w:fill="auto"/>
            <w:vAlign w:val="bottom"/>
            <w:hideMark/>
          </w:tcPr>
          <w:p w14:paraId="2D367FF2" w14:textId="77777777" w:rsidR="00394AFC" w:rsidRPr="00394AFC" w:rsidRDefault="00394AFC" w:rsidP="00394AFC">
            <w:pPr>
              <w:jc w:val="right"/>
              <w:rPr>
                <w:sz w:val="16"/>
                <w:szCs w:val="16"/>
                <w:lang w:eastAsia="tr-TR"/>
              </w:rPr>
            </w:pPr>
            <w:r w:rsidRPr="00394AFC">
              <w:rPr>
                <w:sz w:val="16"/>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1ED72B2D"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0F535EA1" w14:textId="77777777" w:rsidTr="008E1A75">
        <w:trPr>
          <w:divId w:val="170340775"/>
          <w:trHeight w:val="165"/>
        </w:trPr>
        <w:tc>
          <w:tcPr>
            <w:tcW w:w="5059" w:type="dxa"/>
            <w:tcBorders>
              <w:top w:val="nil"/>
              <w:left w:val="single" w:sz="8" w:space="0" w:color="auto"/>
              <w:bottom w:val="single" w:sz="8" w:space="0" w:color="auto"/>
              <w:right w:val="single" w:sz="8" w:space="0" w:color="auto"/>
            </w:tcBorders>
            <w:shd w:val="clear" w:color="auto" w:fill="auto"/>
            <w:vAlign w:val="center"/>
            <w:hideMark/>
          </w:tcPr>
          <w:p w14:paraId="7D6CC0E5" w14:textId="77777777" w:rsidR="00394AFC" w:rsidRPr="00394AFC" w:rsidRDefault="00394AFC" w:rsidP="00394AFC">
            <w:pPr>
              <w:rPr>
                <w:sz w:val="16"/>
                <w:szCs w:val="16"/>
                <w:lang w:eastAsia="tr-TR"/>
              </w:rPr>
            </w:pPr>
            <w:r w:rsidRPr="00394AFC">
              <w:rPr>
                <w:sz w:val="16"/>
                <w:szCs w:val="16"/>
                <w:lang w:eastAsia="tr-TR"/>
              </w:rPr>
              <w:t>Kurulca belirlenecek diğer kalemler</w:t>
            </w:r>
          </w:p>
        </w:tc>
        <w:tc>
          <w:tcPr>
            <w:tcW w:w="2353" w:type="dxa"/>
            <w:tcBorders>
              <w:top w:val="nil"/>
              <w:left w:val="nil"/>
              <w:bottom w:val="single" w:sz="8" w:space="0" w:color="auto"/>
              <w:right w:val="single" w:sz="4" w:space="0" w:color="auto"/>
            </w:tcBorders>
            <w:shd w:val="clear" w:color="auto" w:fill="auto"/>
            <w:vAlign w:val="bottom"/>
            <w:hideMark/>
          </w:tcPr>
          <w:p w14:paraId="50310CF9" w14:textId="77777777" w:rsidR="00394AFC" w:rsidRPr="00394AFC" w:rsidRDefault="00394AFC" w:rsidP="00394AFC">
            <w:pPr>
              <w:jc w:val="right"/>
              <w:rPr>
                <w:sz w:val="16"/>
                <w:szCs w:val="16"/>
                <w:lang w:eastAsia="tr-TR"/>
              </w:rPr>
            </w:pPr>
            <w:r w:rsidRPr="00394AFC">
              <w:rPr>
                <w:sz w:val="16"/>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04CB88FF"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06708200" w14:textId="77777777" w:rsidTr="008E1A75">
        <w:trPr>
          <w:divId w:val="170340775"/>
          <w:trHeight w:val="242"/>
        </w:trPr>
        <w:tc>
          <w:tcPr>
            <w:tcW w:w="5059" w:type="dxa"/>
            <w:tcBorders>
              <w:top w:val="nil"/>
              <w:left w:val="single" w:sz="8" w:space="0" w:color="auto"/>
              <w:bottom w:val="single" w:sz="8" w:space="0" w:color="auto"/>
              <w:right w:val="single" w:sz="8" w:space="0" w:color="auto"/>
            </w:tcBorders>
            <w:shd w:val="clear" w:color="auto" w:fill="auto"/>
            <w:vAlign w:val="center"/>
            <w:hideMark/>
          </w:tcPr>
          <w:p w14:paraId="0C61FE9D" w14:textId="77777777" w:rsidR="00394AFC" w:rsidRPr="00394AFC" w:rsidRDefault="00394AFC" w:rsidP="00394AFC">
            <w:pPr>
              <w:rPr>
                <w:b/>
                <w:bCs/>
                <w:sz w:val="16"/>
                <w:szCs w:val="16"/>
                <w:lang w:eastAsia="tr-TR"/>
              </w:rPr>
            </w:pPr>
            <w:r w:rsidRPr="00394AFC">
              <w:rPr>
                <w:b/>
                <w:bCs/>
                <w:sz w:val="16"/>
                <w:szCs w:val="16"/>
                <w:lang w:eastAsia="tr-TR"/>
              </w:rPr>
              <w:t>Geçiş Süresince Ana Sermayeden İndirilmeye Devam edecek Unsurlar</w:t>
            </w:r>
          </w:p>
        </w:tc>
        <w:tc>
          <w:tcPr>
            <w:tcW w:w="2353" w:type="dxa"/>
            <w:tcBorders>
              <w:top w:val="nil"/>
              <w:left w:val="nil"/>
              <w:bottom w:val="single" w:sz="8" w:space="0" w:color="auto"/>
              <w:right w:val="single" w:sz="4" w:space="0" w:color="auto"/>
            </w:tcBorders>
            <w:shd w:val="clear" w:color="auto" w:fill="auto"/>
            <w:vAlign w:val="bottom"/>
            <w:hideMark/>
          </w:tcPr>
          <w:p w14:paraId="26718263" w14:textId="77777777" w:rsidR="00394AFC" w:rsidRPr="00394AFC" w:rsidRDefault="00394AFC" w:rsidP="00394AFC">
            <w:pPr>
              <w:jc w:val="right"/>
              <w:rPr>
                <w:b/>
                <w:bCs/>
                <w:sz w:val="16"/>
                <w:szCs w:val="16"/>
                <w:lang w:eastAsia="tr-TR"/>
              </w:rPr>
            </w:pPr>
            <w:r w:rsidRPr="00394AFC">
              <w:rPr>
                <w:b/>
                <w:bCs/>
                <w:sz w:val="16"/>
                <w:szCs w:val="16"/>
                <w:lang w:eastAsia="tr-TR"/>
              </w:rPr>
              <w:t> </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6BA3D007" w14:textId="77777777" w:rsidR="00394AFC" w:rsidRPr="00394AFC" w:rsidRDefault="00394AFC" w:rsidP="00394AFC">
            <w:pPr>
              <w:jc w:val="right"/>
              <w:rPr>
                <w:b/>
                <w:bCs/>
                <w:sz w:val="16"/>
                <w:szCs w:val="16"/>
                <w:lang w:eastAsia="tr-TR"/>
              </w:rPr>
            </w:pPr>
            <w:r w:rsidRPr="00394AFC">
              <w:rPr>
                <w:b/>
                <w:bCs/>
                <w:sz w:val="16"/>
                <w:szCs w:val="16"/>
                <w:lang w:eastAsia="tr-TR"/>
              </w:rPr>
              <w:t> </w:t>
            </w:r>
          </w:p>
        </w:tc>
      </w:tr>
      <w:tr w:rsidR="00394AFC" w:rsidRPr="00394AFC" w14:paraId="59016961" w14:textId="77777777" w:rsidTr="008E1A75">
        <w:trPr>
          <w:divId w:val="170340775"/>
          <w:trHeight w:val="165"/>
        </w:trPr>
        <w:tc>
          <w:tcPr>
            <w:tcW w:w="5059" w:type="dxa"/>
            <w:tcBorders>
              <w:top w:val="nil"/>
              <w:left w:val="single" w:sz="8" w:space="0" w:color="auto"/>
              <w:bottom w:val="single" w:sz="8" w:space="0" w:color="auto"/>
              <w:right w:val="single" w:sz="8" w:space="0" w:color="auto"/>
            </w:tcBorders>
            <w:shd w:val="clear" w:color="auto" w:fill="auto"/>
            <w:vAlign w:val="center"/>
            <w:hideMark/>
          </w:tcPr>
          <w:p w14:paraId="2537EB61" w14:textId="77777777" w:rsidR="00394AFC" w:rsidRPr="00394AFC" w:rsidRDefault="00394AFC" w:rsidP="00394AFC">
            <w:pPr>
              <w:rPr>
                <w:sz w:val="16"/>
                <w:szCs w:val="16"/>
                <w:lang w:eastAsia="tr-TR"/>
              </w:rPr>
            </w:pPr>
            <w:r w:rsidRPr="00394AFC">
              <w:rPr>
                <w:sz w:val="16"/>
                <w:szCs w:val="16"/>
                <w:lang w:eastAsia="tr-TR"/>
              </w:rPr>
              <w:t>Şerefiye veya diğer maddi olmayan duran varlıklar ve bunlara ilişkin ertelenmiş vergi yükümlülüklerinin Bankaların </w:t>
            </w:r>
            <w:proofErr w:type="spellStart"/>
            <w:r w:rsidRPr="00394AFC">
              <w:rPr>
                <w:sz w:val="16"/>
                <w:szCs w:val="16"/>
                <w:lang w:eastAsia="tr-TR"/>
              </w:rPr>
              <w:t>Özkaynaklarına</w:t>
            </w:r>
            <w:proofErr w:type="spellEnd"/>
            <w:r w:rsidRPr="00394AFC">
              <w:rPr>
                <w:sz w:val="16"/>
                <w:szCs w:val="16"/>
                <w:lang w:eastAsia="tr-TR"/>
              </w:rPr>
              <w:t xml:space="preserve"> İlişkin Yönetmeliğin Geçici </w:t>
            </w:r>
            <w:proofErr w:type="gramStart"/>
            <w:r w:rsidRPr="00394AFC">
              <w:rPr>
                <w:sz w:val="16"/>
                <w:szCs w:val="16"/>
                <w:lang w:eastAsia="tr-TR"/>
              </w:rPr>
              <w:t>2 </w:t>
            </w:r>
            <w:proofErr w:type="spellStart"/>
            <w:r w:rsidRPr="00394AFC">
              <w:rPr>
                <w:sz w:val="16"/>
                <w:szCs w:val="16"/>
                <w:lang w:eastAsia="tr-TR"/>
              </w:rPr>
              <w:t>nci</w:t>
            </w:r>
            <w:proofErr w:type="spellEnd"/>
            <w:proofErr w:type="gramEnd"/>
            <w:r w:rsidRPr="00394AFC">
              <w:rPr>
                <w:sz w:val="16"/>
                <w:szCs w:val="16"/>
                <w:lang w:eastAsia="tr-TR"/>
              </w:rPr>
              <w:t xml:space="preserve"> maddesinin birinci fıkrası uyarınca çekirdek sermayeden indirilmeyen kısmı (-)</w:t>
            </w:r>
          </w:p>
        </w:tc>
        <w:tc>
          <w:tcPr>
            <w:tcW w:w="2353" w:type="dxa"/>
            <w:tcBorders>
              <w:top w:val="nil"/>
              <w:left w:val="nil"/>
              <w:bottom w:val="single" w:sz="8" w:space="0" w:color="auto"/>
              <w:right w:val="single" w:sz="4" w:space="0" w:color="auto"/>
            </w:tcBorders>
            <w:shd w:val="clear" w:color="auto" w:fill="auto"/>
            <w:vAlign w:val="bottom"/>
            <w:hideMark/>
          </w:tcPr>
          <w:p w14:paraId="6D4DB69C" w14:textId="77777777" w:rsidR="00394AFC" w:rsidRPr="00394AFC" w:rsidRDefault="00394AFC" w:rsidP="00394AFC">
            <w:pPr>
              <w:jc w:val="right"/>
              <w:rPr>
                <w:sz w:val="16"/>
                <w:szCs w:val="16"/>
                <w:lang w:eastAsia="tr-TR"/>
              </w:rPr>
            </w:pPr>
            <w:r w:rsidRPr="00394AFC">
              <w:rPr>
                <w:sz w:val="16"/>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59637EB9"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41B93BF0" w14:textId="77777777" w:rsidTr="008E1A75">
        <w:trPr>
          <w:divId w:val="170340775"/>
          <w:trHeight w:val="165"/>
        </w:trPr>
        <w:tc>
          <w:tcPr>
            <w:tcW w:w="5059" w:type="dxa"/>
            <w:tcBorders>
              <w:top w:val="nil"/>
              <w:left w:val="single" w:sz="8" w:space="0" w:color="auto"/>
              <w:bottom w:val="single" w:sz="8" w:space="0" w:color="auto"/>
              <w:right w:val="single" w:sz="8" w:space="0" w:color="auto"/>
            </w:tcBorders>
            <w:shd w:val="clear" w:color="auto" w:fill="auto"/>
            <w:vAlign w:val="center"/>
            <w:hideMark/>
          </w:tcPr>
          <w:p w14:paraId="263496D7" w14:textId="77777777" w:rsidR="00394AFC" w:rsidRPr="00394AFC" w:rsidRDefault="00394AFC" w:rsidP="00394AFC">
            <w:pPr>
              <w:rPr>
                <w:sz w:val="16"/>
                <w:szCs w:val="16"/>
                <w:lang w:eastAsia="tr-TR"/>
              </w:rPr>
            </w:pPr>
            <w:r w:rsidRPr="00394AFC">
              <w:rPr>
                <w:sz w:val="16"/>
                <w:szCs w:val="16"/>
                <w:lang w:eastAsia="tr-TR"/>
              </w:rPr>
              <w:t>Net ertelenmiş vergi varlığı/vergi borcunun Bankaların </w:t>
            </w:r>
            <w:proofErr w:type="spellStart"/>
            <w:r w:rsidRPr="00394AFC">
              <w:rPr>
                <w:sz w:val="16"/>
                <w:szCs w:val="16"/>
                <w:lang w:eastAsia="tr-TR"/>
              </w:rPr>
              <w:t>Özkaynaklarına</w:t>
            </w:r>
            <w:proofErr w:type="spellEnd"/>
            <w:r w:rsidRPr="00394AFC">
              <w:rPr>
                <w:sz w:val="16"/>
                <w:szCs w:val="16"/>
                <w:lang w:eastAsia="tr-TR"/>
              </w:rPr>
              <w:t xml:space="preserve"> İlişkin Yönetmeliğin Geçici </w:t>
            </w:r>
            <w:proofErr w:type="gramStart"/>
            <w:r w:rsidRPr="00394AFC">
              <w:rPr>
                <w:sz w:val="16"/>
                <w:szCs w:val="16"/>
                <w:lang w:eastAsia="tr-TR"/>
              </w:rPr>
              <w:t>2 </w:t>
            </w:r>
            <w:proofErr w:type="spellStart"/>
            <w:r w:rsidRPr="00394AFC">
              <w:rPr>
                <w:sz w:val="16"/>
                <w:szCs w:val="16"/>
                <w:lang w:eastAsia="tr-TR"/>
              </w:rPr>
              <w:t>nci</w:t>
            </w:r>
            <w:proofErr w:type="spellEnd"/>
            <w:proofErr w:type="gramEnd"/>
            <w:r w:rsidRPr="00394AFC">
              <w:rPr>
                <w:sz w:val="16"/>
                <w:szCs w:val="16"/>
                <w:lang w:eastAsia="tr-TR"/>
              </w:rPr>
              <w:t> maddesinin birinci fıkrası uyarınca çekirdek sermayeden indirilmeyen kısmı (-)</w:t>
            </w:r>
          </w:p>
        </w:tc>
        <w:tc>
          <w:tcPr>
            <w:tcW w:w="2353" w:type="dxa"/>
            <w:tcBorders>
              <w:top w:val="nil"/>
              <w:left w:val="nil"/>
              <w:bottom w:val="single" w:sz="8" w:space="0" w:color="auto"/>
              <w:right w:val="single" w:sz="4" w:space="0" w:color="auto"/>
            </w:tcBorders>
            <w:shd w:val="clear" w:color="auto" w:fill="auto"/>
            <w:vAlign w:val="bottom"/>
            <w:hideMark/>
          </w:tcPr>
          <w:p w14:paraId="4A8B7F76" w14:textId="77777777" w:rsidR="00394AFC" w:rsidRPr="00394AFC" w:rsidRDefault="00394AFC" w:rsidP="00394AFC">
            <w:pPr>
              <w:jc w:val="right"/>
              <w:rPr>
                <w:sz w:val="16"/>
                <w:szCs w:val="16"/>
                <w:lang w:eastAsia="tr-TR"/>
              </w:rPr>
            </w:pPr>
            <w:r w:rsidRPr="00394AFC">
              <w:rPr>
                <w:sz w:val="16"/>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64A5A509"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335074C5" w14:textId="77777777" w:rsidTr="008E1A75">
        <w:trPr>
          <w:divId w:val="170340775"/>
          <w:trHeight w:val="165"/>
        </w:trPr>
        <w:tc>
          <w:tcPr>
            <w:tcW w:w="5059" w:type="dxa"/>
            <w:tcBorders>
              <w:top w:val="nil"/>
              <w:left w:val="single" w:sz="8" w:space="0" w:color="auto"/>
              <w:bottom w:val="single" w:sz="8" w:space="0" w:color="auto"/>
              <w:right w:val="single" w:sz="8" w:space="0" w:color="auto"/>
            </w:tcBorders>
            <w:shd w:val="clear" w:color="auto" w:fill="auto"/>
            <w:vAlign w:val="center"/>
            <w:hideMark/>
          </w:tcPr>
          <w:p w14:paraId="7A3D2EB7" w14:textId="77777777" w:rsidR="00394AFC" w:rsidRPr="00394AFC" w:rsidRDefault="00394AFC" w:rsidP="00394AFC">
            <w:pPr>
              <w:rPr>
                <w:sz w:val="16"/>
                <w:szCs w:val="16"/>
                <w:lang w:eastAsia="tr-TR"/>
              </w:rPr>
            </w:pPr>
            <w:r w:rsidRPr="00394AFC">
              <w:rPr>
                <w:sz w:val="16"/>
                <w:szCs w:val="16"/>
                <w:lang w:eastAsia="tr-TR"/>
              </w:rPr>
              <w:t>Yeterli katkı sermaye bulunmaması halinde ilave ana sermayeden indirim yapılacak tutar (-)</w:t>
            </w:r>
          </w:p>
        </w:tc>
        <w:tc>
          <w:tcPr>
            <w:tcW w:w="2353" w:type="dxa"/>
            <w:tcBorders>
              <w:top w:val="nil"/>
              <w:left w:val="nil"/>
              <w:bottom w:val="single" w:sz="8" w:space="0" w:color="auto"/>
              <w:right w:val="single" w:sz="4" w:space="0" w:color="auto"/>
            </w:tcBorders>
            <w:shd w:val="clear" w:color="auto" w:fill="auto"/>
            <w:vAlign w:val="bottom"/>
            <w:hideMark/>
          </w:tcPr>
          <w:p w14:paraId="18361C18" w14:textId="77777777" w:rsidR="00394AFC" w:rsidRPr="00394AFC" w:rsidRDefault="00394AFC" w:rsidP="00394AFC">
            <w:pPr>
              <w:jc w:val="right"/>
              <w:rPr>
                <w:sz w:val="16"/>
                <w:szCs w:val="16"/>
                <w:lang w:eastAsia="tr-TR"/>
              </w:rPr>
            </w:pPr>
            <w:r w:rsidRPr="00394AFC">
              <w:rPr>
                <w:sz w:val="16"/>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6EE070B3"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7E127120" w14:textId="77777777" w:rsidTr="008E1A75">
        <w:trPr>
          <w:divId w:val="170340775"/>
          <w:trHeight w:val="242"/>
        </w:trPr>
        <w:tc>
          <w:tcPr>
            <w:tcW w:w="5059" w:type="dxa"/>
            <w:tcBorders>
              <w:top w:val="nil"/>
              <w:left w:val="single" w:sz="8" w:space="0" w:color="auto"/>
              <w:bottom w:val="single" w:sz="8" w:space="0" w:color="auto"/>
              <w:right w:val="single" w:sz="8" w:space="0" w:color="auto"/>
            </w:tcBorders>
            <w:shd w:val="clear" w:color="auto" w:fill="auto"/>
            <w:vAlign w:val="center"/>
            <w:hideMark/>
          </w:tcPr>
          <w:p w14:paraId="309C7937" w14:textId="77777777" w:rsidR="00394AFC" w:rsidRPr="00394AFC" w:rsidRDefault="00394AFC" w:rsidP="00394AFC">
            <w:pPr>
              <w:rPr>
                <w:b/>
                <w:bCs/>
                <w:sz w:val="16"/>
                <w:szCs w:val="16"/>
                <w:lang w:eastAsia="tr-TR"/>
              </w:rPr>
            </w:pPr>
            <w:r w:rsidRPr="00394AFC">
              <w:rPr>
                <w:b/>
                <w:bCs/>
                <w:sz w:val="16"/>
                <w:szCs w:val="16"/>
                <w:lang w:eastAsia="tr-TR"/>
              </w:rPr>
              <w:t>İlave ana sermayeden indirimler toplamı</w:t>
            </w:r>
          </w:p>
        </w:tc>
        <w:tc>
          <w:tcPr>
            <w:tcW w:w="2353" w:type="dxa"/>
            <w:tcBorders>
              <w:top w:val="nil"/>
              <w:left w:val="nil"/>
              <w:bottom w:val="single" w:sz="8" w:space="0" w:color="auto"/>
              <w:right w:val="single" w:sz="4" w:space="0" w:color="auto"/>
            </w:tcBorders>
            <w:shd w:val="clear" w:color="auto" w:fill="auto"/>
            <w:vAlign w:val="bottom"/>
            <w:hideMark/>
          </w:tcPr>
          <w:p w14:paraId="7DE3100A" w14:textId="77777777" w:rsidR="00394AFC" w:rsidRPr="00394AFC" w:rsidRDefault="00394AFC" w:rsidP="00394AFC">
            <w:pPr>
              <w:jc w:val="right"/>
              <w:rPr>
                <w:b/>
                <w:bCs/>
                <w:sz w:val="16"/>
                <w:szCs w:val="16"/>
                <w:lang w:eastAsia="tr-TR"/>
              </w:rPr>
            </w:pPr>
            <w:r w:rsidRPr="00394AFC">
              <w:rPr>
                <w:b/>
                <w:bCs/>
                <w:sz w:val="16"/>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0AEB4067" w14:textId="77777777" w:rsidR="00394AFC" w:rsidRPr="00394AFC" w:rsidRDefault="00394AFC" w:rsidP="00394AFC">
            <w:pPr>
              <w:jc w:val="right"/>
              <w:rPr>
                <w:b/>
                <w:bCs/>
                <w:sz w:val="16"/>
                <w:szCs w:val="16"/>
                <w:lang w:eastAsia="tr-TR"/>
              </w:rPr>
            </w:pPr>
            <w:r w:rsidRPr="00394AFC">
              <w:rPr>
                <w:b/>
                <w:bCs/>
                <w:sz w:val="16"/>
                <w:szCs w:val="16"/>
                <w:lang w:eastAsia="tr-TR"/>
              </w:rPr>
              <w:t>-</w:t>
            </w:r>
          </w:p>
        </w:tc>
      </w:tr>
      <w:tr w:rsidR="00394AFC" w:rsidRPr="00394AFC" w14:paraId="25A106EA" w14:textId="77777777" w:rsidTr="008E1A75">
        <w:trPr>
          <w:divId w:val="170340775"/>
          <w:trHeight w:val="242"/>
        </w:trPr>
        <w:tc>
          <w:tcPr>
            <w:tcW w:w="5059" w:type="dxa"/>
            <w:tcBorders>
              <w:top w:val="nil"/>
              <w:left w:val="single" w:sz="8" w:space="0" w:color="auto"/>
              <w:bottom w:val="single" w:sz="8" w:space="0" w:color="auto"/>
              <w:right w:val="single" w:sz="8" w:space="0" w:color="auto"/>
            </w:tcBorders>
            <w:shd w:val="clear" w:color="auto" w:fill="auto"/>
            <w:vAlign w:val="center"/>
            <w:hideMark/>
          </w:tcPr>
          <w:p w14:paraId="248AE44B" w14:textId="77777777" w:rsidR="00394AFC" w:rsidRPr="00394AFC" w:rsidRDefault="00394AFC" w:rsidP="00394AFC">
            <w:pPr>
              <w:rPr>
                <w:b/>
                <w:bCs/>
                <w:sz w:val="16"/>
                <w:szCs w:val="16"/>
                <w:lang w:eastAsia="tr-TR"/>
              </w:rPr>
            </w:pPr>
            <w:r w:rsidRPr="00394AFC">
              <w:rPr>
                <w:b/>
                <w:bCs/>
                <w:sz w:val="16"/>
                <w:szCs w:val="16"/>
                <w:lang w:eastAsia="tr-TR"/>
              </w:rPr>
              <w:t>İlave Ana Sermaye Toplamı</w:t>
            </w:r>
          </w:p>
        </w:tc>
        <w:tc>
          <w:tcPr>
            <w:tcW w:w="2353" w:type="dxa"/>
            <w:tcBorders>
              <w:top w:val="nil"/>
              <w:left w:val="nil"/>
              <w:bottom w:val="single" w:sz="8" w:space="0" w:color="auto"/>
              <w:right w:val="single" w:sz="4" w:space="0" w:color="auto"/>
            </w:tcBorders>
            <w:shd w:val="clear" w:color="auto" w:fill="auto"/>
            <w:vAlign w:val="bottom"/>
            <w:hideMark/>
          </w:tcPr>
          <w:p w14:paraId="7F64DAE6" w14:textId="77777777" w:rsidR="00394AFC" w:rsidRPr="00394AFC" w:rsidRDefault="00394AFC" w:rsidP="00394AFC">
            <w:pPr>
              <w:jc w:val="right"/>
              <w:rPr>
                <w:b/>
                <w:bCs/>
                <w:sz w:val="16"/>
                <w:szCs w:val="16"/>
                <w:lang w:eastAsia="tr-TR"/>
              </w:rPr>
            </w:pPr>
            <w:r w:rsidRPr="00394AFC">
              <w:rPr>
                <w:b/>
                <w:bCs/>
                <w:sz w:val="16"/>
                <w:szCs w:val="16"/>
                <w:lang w:eastAsia="tr-TR"/>
              </w:rPr>
              <w:t>2,078,038</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5B2E9899" w14:textId="77777777" w:rsidR="00394AFC" w:rsidRPr="00394AFC" w:rsidRDefault="00394AFC" w:rsidP="00394AFC">
            <w:pPr>
              <w:jc w:val="right"/>
              <w:rPr>
                <w:b/>
                <w:bCs/>
                <w:sz w:val="16"/>
                <w:szCs w:val="16"/>
                <w:lang w:eastAsia="tr-TR"/>
              </w:rPr>
            </w:pPr>
            <w:r w:rsidRPr="00394AFC">
              <w:rPr>
                <w:b/>
                <w:bCs/>
                <w:sz w:val="16"/>
                <w:szCs w:val="16"/>
                <w:lang w:eastAsia="tr-TR"/>
              </w:rPr>
              <w:t>1,851,633</w:t>
            </w:r>
          </w:p>
        </w:tc>
      </w:tr>
      <w:tr w:rsidR="00394AFC" w:rsidRPr="00394AFC" w14:paraId="79DD6AC4" w14:textId="77777777" w:rsidTr="008E1A75">
        <w:trPr>
          <w:divId w:val="170340775"/>
          <w:trHeight w:val="242"/>
        </w:trPr>
        <w:tc>
          <w:tcPr>
            <w:tcW w:w="5059" w:type="dxa"/>
            <w:tcBorders>
              <w:top w:val="nil"/>
              <w:left w:val="single" w:sz="8" w:space="0" w:color="auto"/>
              <w:bottom w:val="single" w:sz="8" w:space="0" w:color="auto"/>
              <w:right w:val="single" w:sz="8" w:space="0" w:color="auto"/>
            </w:tcBorders>
            <w:shd w:val="clear" w:color="auto" w:fill="auto"/>
            <w:vAlign w:val="center"/>
            <w:hideMark/>
          </w:tcPr>
          <w:p w14:paraId="2D9316FA" w14:textId="77777777" w:rsidR="00394AFC" w:rsidRPr="00394AFC" w:rsidRDefault="00394AFC" w:rsidP="00394AFC">
            <w:pPr>
              <w:rPr>
                <w:b/>
                <w:bCs/>
                <w:sz w:val="16"/>
                <w:szCs w:val="16"/>
                <w:lang w:eastAsia="tr-TR"/>
              </w:rPr>
            </w:pPr>
            <w:r w:rsidRPr="00394AFC">
              <w:rPr>
                <w:b/>
                <w:bCs/>
                <w:sz w:val="16"/>
                <w:szCs w:val="16"/>
                <w:lang w:eastAsia="tr-TR"/>
              </w:rPr>
              <w:t>Ana Sermaye Toplamı (Ana Sermaye = Çekirdek Sermaye + İlave Ana Sermaye)</w:t>
            </w:r>
          </w:p>
        </w:tc>
        <w:tc>
          <w:tcPr>
            <w:tcW w:w="2353" w:type="dxa"/>
            <w:tcBorders>
              <w:top w:val="nil"/>
              <w:left w:val="nil"/>
              <w:bottom w:val="single" w:sz="8" w:space="0" w:color="auto"/>
              <w:right w:val="single" w:sz="4" w:space="0" w:color="auto"/>
            </w:tcBorders>
            <w:shd w:val="clear" w:color="auto" w:fill="auto"/>
            <w:vAlign w:val="bottom"/>
            <w:hideMark/>
          </w:tcPr>
          <w:p w14:paraId="7EE531BC" w14:textId="77777777" w:rsidR="00394AFC" w:rsidRPr="00394AFC" w:rsidRDefault="00394AFC" w:rsidP="00394AFC">
            <w:pPr>
              <w:jc w:val="right"/>
              <w:rPr>
                <w:b/>
                <w:bCs/>
                <w:sz w:val="16"/>
                <w:szCs w:val="16"/>
                <w:lang w:eastAsia="tr-TR"/>
              </w:rPr>
            </w:pPr>
            <w:r w:rsidRPr="00394AFC">
              <w:rPr>
                <w:b/>
                <w:bCs/>
                <w:sz w:val="16"/>
                <w:szCs w:val="16"/>
                <w:lang w:eastAsia="tr-TR"/>
              </w:rPr>
              <w:t>10,133,287</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39B1ECFD" w14:textId="77777777" w:rsidR="00394AFC" w:rsidRPr="00394AFC" w:rsidRDefault="00394AFC" w:rsidP="00394AFC">
            <w:pPr>
              <w:jc w:val="right"/>
              <w:rPr>
                <w:b/>
                <w:bCs/>
                <w:sz w:val="16"/>
                <w:szCs w:val="16"/>
                <w:lang w:eastAsia="tr-TR"/>
              </w:rPr>
            </w:pPr>
            <w:r w:rsidRPr="00394AFC">
              <w:rPr>
                <w:b/>
                <w:bCs/>
                <w:sz w:val="16"/>
                <w:szCs w:val="16"/>
                <w:lang w:eastAsia="tr-TR"/>
              </w:rPr>
              <w:t>9,559,732</w:t>
            </w:r>
          </w:p>
        </w:tc>
      </w:tr>
      <w:tr w:rsidR="00394AFC" w:rsidRPr="00394AFC" w14:paraId="31311F10" w14:textId="77777777" w:rsidTr="008E1A75">
        <w:trPr>
          <w:divId w:val="170340775"/>
          <w:trHeight w:val="242"/>
        </w:trPr>
        <w:tc>
          <w:tcPr>
            <w:tcW w:w="5059" w:type="dxa"/>
            <w:tcBorders>
              <w:top w:val="nil"/>
              <w:left w:val="single" w:sz="8" w:space="0" w:color="auto"/>
              <w:bottom w:val="single" w:sz="8" w:space="0" w:color="auto"/>
              <w:right w:val="single" w:sz="8" w:space="0" w:color="auto"/>
            </w:tcBorders>
            <w:shd w:val="clear" w:color="auto" w:fill="auto"/>
            <w:vAlign w:val="center"/>
            <w:hideMark/>
          </w:tcPr>
          <w:p w14:paraId="3E55DEA2" w14:textId="77777777" w:rsidR="00394AFC" w:rsidRPr="00394AFC" w:rsidRDefault="00394AFC" w:rsidP="00394AFC">
            <w:pPr>
              <w:jc w:val="center"/>
              <w:rPr>
                <w:b/>
                <w:bCs/>
                <w:sz w:val="16"/>
                <w:szCs w:val="16"/>
                <w:lang w:eastAsia="tr-TR"/>
              </w:rPr>
            </w:pPr>
            <w:r w:rsidRPr="00394AFC">
              <w:rPr>
                <w:b/>
                <w:bCs/>
                <w:sz w:val="16"/>
                <w:szCs w:val="16"/>
                <w:lang w:eastAsia="tr-TR"/>
              </w:rPr>
              <w:t>KATKI SERMAYE</w:t>
            </w:r>
          </w:p>
        </w:tc>
        <w:tc>
          <w:tcPr>
            <w:tcW w:w="2353" w:type="dxa"/>
            <w:tcBorders>
              <w:top w:val="nil"/>
              <w:left w:val="nil"/>
              <w:bottom w:val="single" w:sz="8" w:space="0" w:color="auto"/>
              <w:right w:val="single" w:sz="4" w:space="0" w:color="auto"/>
            </w:tcBorders>
            <w:shd w:val="clear" w:color="auto" w:fill="auto"/>
            <w:vAlign w:val="bottom"/>
            <w:hideMark/>
          </w:tcPr>
          <w:p w14:paraId="7F4AC962" w14:textId="77777777" w:rsidR="00394AFC" w:rsidRPr="00394AFC" w:rsidRDefault="00394AFC" w:rsidP="00394AFC">
            <w:pPr>
              <w:jc w:val="right"/>
              <w:rPr>
                <w:b/>
                <w:bCs/>
                <w:sz w:val="16"/>
                <w:szCs w:val="16"/>
                <w:lang w:eastAsia="tr-TR"/>
              </w:rPr>
            </w:pPr>
            <w:r w:rsidRPr="00394AFC">
              <w:rPr>
                <w:b/>
                <w:bCs/>
                <w:sz w:val="16"/>
                <w:szCs w:val="16"/>
                <w:lang w:eastAsia="tr-TR"/>
              </w:rPr>
              <w:t> </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731CC150" w14:textId="77777777" w:rsidR="00394AFC" w:rsidRPr="00394AFC" w:rsidRDefault="00394AFC" w:rsidP="00394AFC">
            <w:pPr>
              <w:jc w:val="right"/>
              <w:rPr>
                <w:b/>
                <w:bCs/>
                <w:sz w:val="16"/>
                <w:szCs w:val="16"/>
                <w:lang w:eastAsia="tr-TR"/>
              </w:rPr>
            </w:pPr>
            <w:r w:rsidRPr="00394AFC">
              <w:rPr>
                <w:b/>
                <w:bCs/>
                <w:sz w:val="16"/>
                <w:szCs w:val="16"/>
                <w:lang w:eastAsia="tr-TR"/>
              </w:rPr>
              <w:t> </w:t>
            </w:r>
          </w:p>
        </w:tc>
      </w:tr>
      <w:tr w:rsidR="00394AFC" w:rsidRPr="00394AFC" w14:paraId="00FE4409" w14:textId="77777777" w:rsidTr="008E1A75">
        <w:trPr>
          <w:divId w:val="170340775"/>
          <w:trHeight w:val="165"/>
        </w:trPr>
        <w:tc>
          <w:tcPr>
            <w:tcW w:w="5059" w:type="dxa"/>
            <w:tcBorders>
              <w:top w:val="nil"/>
              <w:left w:val="single" w:sz="8" w:space="0" w:color="auto"/>
              <w:bottom w:val="single" w:sz="8" w:space="0" w:color="auto"/>
              <w:right w:val="single" w:sz="8" w:space="0" w:color="auto"/>
            </w:tcBorders>
            <w:shd w:val="clear" w:color="auto" w:fill="auto"/>
            <w:vAlign w:val="center"/>
            <w:hideMark/>
          </w:tcPr>
          <w:p w14:paraId="44816C2C" w14:textId="77777777" w:rsidR="00394AFC" w:rsidRPr="00394AFC" w:rsidRDefault="00394AFC" w:rsidP="00394AFC">
            <w:pPr>
              <w:rPr>
                <w:sz w:val="16"/>
                <w:szCs w:val="16"/>
                <w:lang w:eastAsia="tr-TR"/>
              </w:rPr>
            </w:pPr>
            <w:r w:rsidRPr="00394AFC">
              <w:rPr>
                <w:sz w:val="16"/>
                <w:szCs w:val="16"/>
                <w:lang w:eastAsia="tr-TR"/>
              </w:rPr>
              <w:t xml:space="preserve">Kurumca uygun görülen borçlanma araçları ve bunlara ilişkin ihraç </w:t>
            </w:r>
            <w:proofErr w:type="gramStart"/>
            <w:r w:rsidRPr="00394AFC">
              <w:rPr>
                <w:sz w:val="16"/>
                <w:szCs w:val="16"/>
                <w:lang w:eastAsia="tr-TR"/>
              </w:rPr>
              <w:t>primleri(</w:t>
            </w:r>
            <w:proofErr w:type="gramEnd"/>
            <w:r w:rsidRPr="00394AFC">
              <w:rPr>
                <w:sz w:val="16"/>
                <w:szCs w:val="16"/>
                <w:lang w:eastAsia="tr-TR"/>
              </w:rPr>
              <w:t>*)</w:t>
            </w:r>
          </w:p>
        </w:tc>
        <w:tc>
          <w:tcPr>
            <w:tcW w:w="2353" w:type="dxa"/>
            <w:tcBorders>
              <w:top w:val="nil"/>
              <w:left w:val="nil"/>
              <w:bottom w:val="single" w:sz="8" w:space="0" w:color="auto"/>
              <w:right w:val="single" w:sz="4" w:space="0" w:color="auto"/>
            </w:tcBorders>
            <w:shd w:val="clear" w:color="auto" w:fill="auto"/>
            <w:vAlign w:val="bottom"/>
            <w:hideMark/>
          </w:tcPr>
          <w:p w14:paraId="341FB923" w14:textId="77777777" w:rsidR="00394AFC" w:rsidRPr="00394AFC" w:rsidRDefault="00394AFC" w:rsidP="00394AFC">
            <w:pPr>
              <w:jc w:val="right"/>
              <w:rPr>
                <w:sz w:val="16"/>
                <w:szCs w:val="16"/>
                <w:lang w:eastAsia="tr-TR"/>
              </w:rPr>
            </w:pPr>
            <w:r w:rsidRPr="00394AFC">
              <w:rPr>
                <w:sz w:val="16"/>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400E55CC" w14:textId="77777777" w:rsidR="00394AFC" w:rsidRPr="00394AFC" w:rsidRDefault="00394AFC" w:rsidP="00394AFC">
            <w:pPr>
              <w:jc w:val="right"/>
              <w:rPr>
                <w:sz w:val="16"/>
                <w:szCs w:val="16"/>
                <w:lang w:eastAsia="tr-TR"/>
              </w:rPr>
            </w:pPr>
            <w:r w:rsidRPr="00394AFC">
              <w:rPr>
                <w:sz w:val="16"/>
                <w:szCs w:val="16"/>
                <w:lang w:eastAsia="tr-TR"/>
              </w:rPr>
              <w:t>2,592,281</w:t>
            </w:r>
          </w:p>
        </w:tc>
      </w:tr>
      <w:tr w:rsidR="00394AFC" w:rsidRPr="00394AFC" w14:paraId="0DBA9564" w14:textId="77777777" w:rsidTr="008E1A75">
        <w:trPr>
          <w:divId w:val="170340775"/>
          <w:trHeight w:val="165"/>
        </w:trPr>
        <w:tc>
          <w:tcPr>
            <w:tcW w:w="5059" w:type="dxa"/>
            <w:tcBorders>
              <w:top w:val="nil"/>
              <w:left w:val="single" w:sz="8" w:space="0" w:color="auto"/>
              <w:bottom w:val="single" w:sz="8" w:space="0" w:color="auto"/>
              <w:right w:val="single" w:sz="8" w:space="0" w:color="auto"/>
            </w:tcBorders>
            <w:shd w:val="clear" w:color="auto" w:fill="auto"/>
            <w:vAlign w:val="center"/>
            <w:hideMark/>
          </w:tcPr>
          <w:p w14:paraId="3584C757" w14:textId="77777777" w:rsidR="00394AFC" w:rsidRPr="00394AFC" w:rsidRDefault="00394AFC" w:rsidP="00394AFC">
            <w:pPr>
              <w:rPr>
                <w:sz w:val="16"/>
                <w:szCs w:val="16"/>
                <w:lang w:eastAsia="tr-TR"/>
              </w:rPr>
            </w:pPr>
            <w:r w:rsidRPr="00394AFC">
              <w:rPr>
                <w:sz w:val="16"/>
                <w:szCs w:val="16"/>
                <w:lang w:eastAsia="tr-TR"/>
              </w:rPr>
              <w:t xml:space="preserve">Kurumca uygun görülen borçlanma araçları ve bunlara ilişkin ihraç </w:t>
            </w:r>
            <w:proofErr w:type="gramStart"/>
            <w:r w:rsidRPr="00394AFC">
              <w:rPr>
                <w:sz w:val="16"/>
                <w:szCs w:val="16"/>
                <w:lang w:eastAsia="tr-TR"/>
              </w:rPr>
              <w:t>primleri  (</w:t>
            </w:r>
            <w:proofErr w:type="gramEnd"/>
            <w:r w:rsidRPr="00394AFC">
              <w:rPr>
                <w:sz w:val="16"/>
                <w:szCs w:val="16"/>
                <w:lang w:eastAsia="tr-TR"/>
              </w:rPr>
              <w:t>Geçici Madde 4 kapsamında olanlar)</w:t>
            </w:r>
          </w:p>
        </w:tc>
        <w:tc>
          <w:tcPr>
            <w:tcW w:w="2353" w:type="dxa"/>
            <w:tcBorders>
              <w:top w:val="nil"/>
              <w:left w:val="nil"/>
              <w:bottom w:val="single" w:sz="8" w:space="0" w:color="auto"/>
              <w:right w:val="single" w:sz="4" w:space="0" w:color="auto"/>
            </w:tcBorders>
            <w:shd w:val="clear" w:color="auto" w:fill="auto"/>
            <w:vAlign w:val="bottom"/>
            <w:hideMark/>
          </w:tcPr>
          <w:p w14:paraId="41E025AE" w14:textId="77777777" w:rsidR="00394AFC" w:rsidRPr="00394AFC" w:rsidRDefault="00394AFC" w:rsidP="00394AFC">
            <w:pPr>
              <w:jc w:val="right"/>
              <w:rPr>
                <w:sz w:val="16"/>
                <w:szCs w:val="16"/>
                <w:lang w:eastAsia="tr-TR"/>
              </w:rPr>
            </w:pPr>
            <w:r w:rsidRPr="00394AFC">
              <w:rPr>
                <w:sz w:val="16"/>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4F1257AE"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3E505BFE" w14:textId="77777777" w:rsidTr="008E1A75">
        <w:trPr>
          <w:divId w:val="170340775"/>
          <w:trHeight w:val="165"/>
        </w:trPr>
        <w:tc>
          <w:tcPr>
            <w:tcW w:w="5059" w:type="dxa"/>
            <w:tcBorders>
              <w:top w:val="nil"/>
              <w:left w:val="single" w:sz="8" w:space="0" w:color="auto"/>
              <w:bottom w:val="single" w:sz="8" w:space="0" w:color="auto"/>
              <w:right w:val="single" w:sz="8" w:space="0" w:color="auto"/>
            </w:tcBorders>
            <w:shd w:val="clear" w:color="auto" w:fill="auto"/>
            <w:vAlign w:val="center"/>
            <w:hideMark/>
          </w:tcPr>
          <w:p w14:paraId="4A01D560" w14:textId="77777777" w:rsidR="00394AFC" w:rsidRPr="00394AFC" w:rsidRDefault="00394AFC" w:rsidP="00394AFC">
            <w:pPr>
              <w:rPr>
                <w:sz w:val="16"/>
                <w:szCs w:val="16"/>
                <w:lang w:eastAsia="tr-TR"/>
              </w:rPr>
            </w:pPr>
            <w:r w:rsidRPr="00394AFC">
              <w:rPr>
                <w:sz w:val="16"/>
                <w:szCs w:val="16"/>
                <w:lang w:eastAsia="tr-TR"/>
              </w:rPr>
              <w:t xml:space="preserve">Karşılıklar (Bankaların </w:t>
            </w:r>
            <w:proofErr w:type="spellStart"/>
            <w:r w:rsidRPr="00394AFC">
              <w:rPr>
                <w:sz w:val="16"/>
                <w:szCs w:val="16"/>
                <w:lang w:eastAsia="tr-TR"/>
              </w:rPr>
              <w:t>Özkaynaklarına</w:t>
            </w:r>
            <w:proofErr w:type="spellEnd"/>
            <w:r w:rsidRPr="00394AFC">
              <w:rPr>
                <w:sz w:val="16"/>
                <w:szCs w:val="16"/>
                <w:lang w:eastAsia="tr-TR"/>
              </w:rPr>
              <w:t xml:space="preserve"> İlişkin Yönetmeliğin 8 inci maddesinin birinci fıkrasında belirtilen tutarlar)</w:t>
            </w:r>
          </w:p>
        </w:tc>
        <w:tc>
          <w:tcPr>
            <w:tcW w:w="2353" w:type="dxa"/>
            <w:tcBorders>
              <w:top w:val="nil"/>
              <w:left w:val="nil"/>
              <w:bottom w:val="single" w:sz="8" w:space="0" w:color="auto"/>
              <w:right w:val="single" w:sz="4" w:space="0" w:color="auto"/>
            </w:tcBorders>
            <w:shd w:val="clear" w:color="auto" w:fill="auto"/>
            <w:vAlign w:val="bottom"/>
            <w:hideMark/>
          </w:tcPr>
          <w:p w14:paraId="4363989E" w14:textId="77777777" w:rsidR="00394AFC" w:rsidRPr="00394AFC" w:rsidRDefault="00394AFC" w:rsidP="00394AFC">
            <w:pPr>
              <w:jc w:val="right"/>
              <w:rPr>
                <w:sz w:val="16"/>
                <w:szCs w:val="16"/>
                <w:lang w:eastAsia="tr-TR"/>
              </w:rPr>
            </w:pPr>
            <w:r w:rsidRPr="00394AFC">
              <w:rPr>
                <w:sz w:val="16"/>
                <w:szCs w:val="16"/>
                <w:lang w:eastAsia="tr-TR"/>
              </w:rPr>
              <w:t>727,322</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5EE2CFF2" w14:textId="77777777" w:rsidR="00394AFC" w:rsidRPr="00394AFC" w:rsidRDefault="00394AFC" w:rsidP="00394AFC">
            <w:pPr>
              <w:jc w:val="right"/>
              <w:rPr>
                <w:sz w:val="16"/>
                <w:szCs w:val="16"/>
                <w:lang w:eastAsia="tr-TR"/>
              </w:rPr>
            </w:pPr>
            <w:r w:rsidRPr="00394AFC">
              <w:rPr>
                <w:sz w:val="16"/>
                <w:szCs w:val="16"/>
                <w:lang w:eastAsia="tr-TR"/>
              </w:rPr>
              <w:t>652,104</w:t>
            </w:r>
          </w:p>
        </w:tc>
      </w:tr>
      <w:tr w:rsidR="00394AFC" w:rsidRPr="00394AFC" w14:paraId="4342149D" w14:textId="77777777" w:rsidTr="008E1A75">
        <w:trPr>
          <w:divId w:val="170340775"/>
          <w:trHeight w:val="165"/>
        </w:trPr>
        <w:tc>
          <w:tcPr>
            <w:tcW w:w="5059" w:type="dxa"/>
            <w:tcBorders>
              <w:top w:val="nil"/>
              <w:left w:val="single" w:sz="8" w:space="0" w:color="auto"/>
              <w:bottom w:val="single" w:sz="8" w:space="0" w:color="auto"/>
              <w:right w:val="single" w:sz="8" w:space="0" w:color="auto"/>
            </w:tcBorders>
            <w:shd w:val="clear" w:color="auto" w:fill="auto"/>
            <w:vAlign w:val="center"/>
            <w:hideMark/>
          </w:tcPr>
          <w:p w14:paraId="2BE5FA63" w14:textId="77777777" w:rsidR="00394AFC" w:rsidRPr="00394AFC" w:rsidRDefault="00394AFC" w:rsidP="00394AFC">
            <w:pPr>
              <w:rPr>
                <w:b/>
                <w:sz w:val="16"/>
                <w:szCs w:val="16"/>
                <w:lang w:eastAsia="tr-TR"/>
              </w:rPr>
            </w:pPr>
            <w:r w:rsidRPr="00394AFC">
              <w:rPr>
                <w:b/>
                <w:sz w:val="16"/>
                <w:szCs w:val="16"/>
                <w:lang w:eastAsia="tr-TR"/>
              </w:rPr>
              <w:t>İndirimler Öncesi Katkı Sermaye</w:t>
            </w:r>
          </w:p>
        </w:tc>
        <w:tc>
          <w:tcPr>
            <w:tcW w:w="2353" w:type="dxa"/>
            <w:tcBorders>
              <w:top w:val="nil"/>
              <w:left w:val="nil"/>
              <w:bottom w:val="single" w:sz="8" w:space="0" w:color="auto"/>
              <w:right w:val="single" w:sz="4" w:space="0" w:color="auto"/>
            </w:tcBorders>
            <w:shd w:val="clear" w:color="auto" w:fill="auto"/>
            <w:vAlign w:val="bottom"/>
            <w:hideMark/>
          </w:tcPr>
          <w:p w14:paraId="30C37D02" w14:textId="77777777" w:rsidR="00394AFC" w:rsidRPr="00394AFC" w:rsidRDefault="00394AFC" w:rsidP="00394AFC">
            <w:pPr>
              <w:jc w:val="right"/>
              <w:rPr>
                <w:b/>
                <w:sz w:val="16"/>
                <w:szCs w:val="16"/>
                <w:lang w:eastAsia="tr-TR"/>
              </w:rPr>
            </w:pPr>
            <w:r w:rsidRPr="00394AFC">
              <w:rPr>
                <w:b/>
                <w:sz w:val="16"/>
                <w:szCs w:val="16"/>
                <w:lang w:eastAsia="tr-TR"/>
              </w:rPr>
              <w:t>727,322</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569F95C9" w14:textId="77777777" w:rsidR="00394AFC" w:rsidRPr="00394AFC" w:rsidRDefault="00394AFC" w:rsidP="00394AFC">
            <w:pPr>
              <w:jc w:val="right"/>
              <w:rPr>
                <w:b/>
                <w:sz w:val="16"/>
                <w:szCs w:val="16"/>
                <w:lang w:eastAsia="tr-TR"/>
              </w:rPr>
            </w:pPr>
            <w:r w:rsidRPr="00394AFC">
              <w:rPr>
                <w:b/>
                <w:sz w:val="16"/>
                <w:szCs w:val="16"/>
                <w:lang w:eastAsia="tr-TR"/>
              </w:rPr>
              <w:t>3,244,385</w:t>
            </w:r>
          </w:p>
        </w:tc>
      </w:tr>
      <w:tr w:rsidR="00394AFC" w:rsidRPr="00394AFC" w14:paraId="1B380B7B" w14:textId="77777777" w:rsidTr="008E1A75">
        <w:trPr>
          <w:divId w:val="170340775"/>
          <w:trHeight w:val="165"/>
        </w:trPr>
        <w:tc>
          <w:tcPr>
            <w:tcW w:w="5059" w:type="dxa"/>
            <w:tcBorders>
              <w:top w:val="nil"/>
              <w:left w:val="single" w:sz="8" w:space="0" w:color="auto"/>
              <w:bottom w:val="single" w:sz="8" w:space="0" w:color="auto"/>
              <w:right w:val="single" w:sz="8" w:space="0" w:color="auto"/>
            </w:tcBorders>
            <w:shd w:val="clear" w:color="auto" w:fill="auto"/>
            <w:vAlign w:val="center"/>
            <w:hideMark/>
          </w:tcPr>
          <w:p w14:paraId="591DA7A5" w14:textId="77777777" w:rsidR="00394AFC" w:rsidRPr="00394AFC" w:rsidRDefault="00394AFC" w:rsidP="00394AFC">
            <w:pPr>
              <w:rPr>
                <w:sz w:val="16"/>
                <w:szCs w:val="16"/>
                <w:lang w:eastAsia="tr-TR"/>
              </w:rPr>
            </w:pPr>
            <w:r w:rsidRPr="00394AFC">
              <w:rPr>
                <w:sz w:val="16"/>
                <w:szCs w:val="16"/>
                <w:lang w:eastAsia="tr-TR"/>
              </w:rPr>
              <w:t>Katkı Sermayeden Yapılacak İndirimler</w:t>
            </w:r>
          </w:p>
        </w:tc>
        <w:tc>
          <w:tcPr>
            <w:tcW w:w="2353" w:type="dxa"/>
            <w:tcBorders>
              <w:top w:val="nil"/>
              <w:left w:val="nil"/>
              <w:bottom w:val="single" w:sz="8" w:space="0" w:color="auto"/>
              <w:right w:val="single" w:sz="4" w:space="0" w:color="auto"/>
            </w:tcBorders>
            <w:shd w:val="clear" w:color="auto" w:fill="auto"/>
            <w:vAlign w:val="bottom"/>
            <w:hideMark/>
          </w:tcPr>
          <w:p w14:paraId="61B55243" w14:textId="77777777" w:rsidR="00394AFC" w:rsidRPr="00394AFC" w:rsidRDefault="00394AFC" w:rsidP="00394AFC">
            <w:pPr>
              <w:jc w:val="right"/>
              <w:rPr>
                <w:sz w:val="16"/>
                <w:szCs w:val="16"/>
                <w:lang w:eastAsia="tr-TR"/>
              </w:rPr>
            </w:pPr>
            <w:r w:rsidRPr="00394AFC">
              <w:rPr>
                <w:sz w:val="16"/>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0421AEB5"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7883D1EF" w14:textId="77777777" w:rsidTr="008E1A75">
        <w:trPr>
          <w:divId w:val="170340775"/>
          <w:trHeight w:val="165"/>
        </w:trPr>
        <w:tc>
          <w:tcPr>
            <w:tcW w:w="5059" w:type="dxa"/>
            <w:tcBorders>
              <w:top w:val="nil"/>
              <w:left w:val="single" w:sz="8" w:space="0" w:color="auto"/>
              <w:bottom w:val="single" w:sz="8" w:space="0" w:color="auto"/>
              <w:right w:val="single" w:sz="8" w:space="0" w:color="auto"/>
            </w:tcBorders>
            <w:shd w:val="clear" w:color="auto" w:fill="auto"/>
            <w:vAlign w:val="center"/>
            <w:hideMark/>
          </w:tcPr>
          <w:p w14:paraId="501D2A3A" w14:textId="77777777" w:rsidR="00394AFC" w:rsidRPr="00394AFC" w:rsidRDefault="00394AFC" w:rsidP="00394AFC">
            <w:pPr>
              <w:rPr>
                <w:sz w:val="16"/>
                <w:szCs w:val="16"/>
                <w:lang w:eastAsia="tr-TR"/>
              </w:rPr>
            </w:pPr>
            <w:r w:rsidRPr="00394AFC">
              <w:rPr>
                <w:sz w:val="16"/>
                <w:szCs w:val="16"/>
                <w:lang w:eastAsia="tr-TR"/>
              </w:rPr>
              <w:t>Bankanın kendi katkı sermayesine yapmış olduğu doğrudan veya dolaylı yatırımlar (-)</w:t>
            </w:r>
          </w:p>
        </w:tc>
        <w:tc>
          <w:tcPr>
            <w:tcW w:w="2353" w:type="dxa"/>
            <w:tcBorders>
              <w:top w:val="nil"/>
              <w:left w:val="nil"/>
              <w:bottom w:val="single" w:sz="8" w:space="0" w:color="auto"/>
              <w:right w:val="single" w:sz="4" w:space="0" w:color="auto"/>
            </w:tcBorders>
            <w:shd w:val="clear" w:color="auto" w:fill="auto"/>
            <w:vAlign w:val="bottom"/>
            <w:hideMark/>
          </w:tcPr>
          <w:p w14:paraId="09E9C3EC" w14:textId="77777777" w:rsidR="00394AFC" w:rsidRPr="00394AFC" w:rsidRDefault="00394AFC" w:rsidP="00394AFC">
            <w:pPr>
              <w:jc w:val="right"/>
              <w:rPr>
                <w:sz w:val="16"/>
                <w:szCs w:val="16"/>
                <w:lang w:eastAsia="tr-TR"/>
              </w:rPr>
            </w:pPr>
            <w:r w:rsidRPr="00394AFC">
              <w:rPr>
                <w:sz w:val="16"/>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680DE7D5"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097B2857" w14:textId="77777777" w:rsidTr="008E1A75">
        <w:trPr>
          <w:divId w:val="170340775"/>
          <w:trHeight w:val="165"/>
        </w:trPr>
        <w:tc>
          <w:tcPr>
            <w:tcW w:w="5059" w:type="dxa"/>
            <w:tcBorders>
              <w:top w:val="nil"/>
              <w:left w:val="single" w:sz="8" w:space="0" w:color="auto"/>
              <w:bottom w:val="single" w:sz="8" w:space="0" w:color="auto"/>
              <w:right w:val="single" w:sz="8" w:space="0" w:color="auto"/>
            </w:tcBorders>
            <w:shd w:val="clear" w:color="auto" w:fill="auto"/>
            <w:vAlign w:val="center"/>
            <w:hideMark/>
          </w:tcPr>
          <w:p w14:paraId="7419ABD1" w14:textId="77777777" w:rsidR="00394AFC" w:rsidRPr="00394AFC" w:rsidRDefault="00394AFC" w:rsidP="00394AFC">
            <w:pPr>
              <w:rPr>
                <w:sz w:val="16"/>
                <w:szCs w:val="16"/>
                <w:lang w:eastAsia="tr-TR"/>
              </w:rPr>
            </w:pPr>
            <w:r w:rsidRPr="00394AFC">
              <w:rPr>
                <w:sz w:val="16"/>
                <w:szCs w:val="16"/>
                <w:lang w:eastAsia="tr-TR"/>
              </w:rPr>
              <w:t xml:space="preserve">Bankanın katkı sermaye kalemlerine yatırım yapan bankalar ile finansal kuruluşlar tarafından ihraç edilen ve Yönetmeliğin 8 inci maddesinde belirtilen şartları taşıyan </w:t>
            </w:r>
            <w:proofErr w:type="spellStart"/>
            <w:r w:rsidRPr="00394AFC">
              <w:rPr>
                <w:sz w:val="16"/>
                <w:szCs w:val="16"/>
                <w:lang w:eastAsia="tr-TR"/>
              </w:rPr>
              <w:t>özkaynak</w:t>
            </w:r>
            <w:proofErr w:type="spellEnd"/>
            <w:r w:rsidRPr="00394AFC">
              <w:rPr>
                <w:sz w:val="16"/>
                <w:szCs w:val="16"/>
                <w:lang w:eastAsia="tr-TR"/>
              </w:rPr>
              <w:t xml:space="preserve"> kalemlerine bankanın yaptığı yatırımlar</w:t>
            </w:r>
          </w:p>
        </w:tc>
        <w:tc>
          <w:tcPr>
            <w:tcW w:w="2353" w:type="dxa"/>
            <w:tcBorders>
              <w:top w:val="nil"/>
              <w:left w:val="nil"/>
              <w:bottom w:val="single" w:sz="8" w:space="0" w:color="auto"/>
              <w:right w:val="single" w:sz="4" w:space="0" w:color="auto"/>
            </w:tcBorders>
            <w:shd w:val="clear" w:color="auto" w:fill="auto"/>
            <w:vAlign w:val="bottom"/>
            <w:hideMark/>
          </w:tcPr>
          <w:p w14:paraId="17E163A5" w14:textId="77777777" w:rsidR="00394AFC" w:rsidRPr="00394AFC" w:rsidRDefault="00394AFC" w:rsidP="00394AFC">
            <w:pPr>
              <w:jc w:val="right"/>
              <w:rPr>
                <w:sz w:val="16"/>
                <w:szCs w:val="16"/>
                <w:lang w:eastAsia="tr-TR"/>
              </w:rPr>
            </w:pPr>
            <w:r w:rsidRPr="00394AFC">
              <w:rPr>
                <w:sz w:val="16"/>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3CB86804"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7CB60BA5" w14:textId="77777777" w:rsidTr="008E1A75">
        <w:trPr>
          <w:divId w:val="170340775"/>
          <w:trHeight w:val="165"/>
        </w:trPr>
        <w:tc>
          <w:tcPr>
            <w:tcW w:w="5059" w:type="dxa"/>
            <w:tcBorders>
              <w:top w:val="nil"/>
              <w:left w:val="single" w:sz="8" w:space="0" w:color="auto"/>
              <w:bottom w:val="single" w:sz="8" w:space="0" w:color="auto"/>
              <w:right w:val="single" w:sz="8" w:space="0" w:color="auto"/>
            </w:tcBorders>
            <w:shd w:val="clear" w:color="auto" w:fill="auto"/>
            <w:vAlign w:val="center"/>
            <w:hideMark/>
          </w:tcPr>
          <w:p w14:paraId="54C73EA3" w14:textId="77777777" w:rsidR="00394AFC" w:rsidRPr="00394AFC" w:rsidRDefault="00394AFC" w:rsidP="00394AFC">
            <w:pPr>
              <w:rPr>
                <w:sz w:val="16"/>
                <w:szCs w:val="16"/>
                <w:lang w:eastAsia="tr-TR"/>
              </w:rPr>
            </w:pPr>
            <w:r w:rsidRPr="00394AFC">
              <w:rPr>
                <w:sz w:val="16"/>
                <w:szCs w:val="16"/>
                <w:lang w:eastAsia="tr-TR"/>
              </w:rPr>
              <w:t>Ortaklık paylarının %10 veya daha azına sahip olunan ve konsolide edilmeyen bankalar ve finansal kuruluşların </w:t>
            </w:r>
            <w:proofErr w:type="spellStart"/>
            <w:r w:rsidRPr="00394AFC">
              <w:rPr>
                <w:sz w:val="16"/>
                <w:szCs w:val="16"/>
                <w:lang w:eastAsia="tr-TR"/>
              </w:rPr>
              <w:t>özkaynak</w:t>
            </w:r>
            <w:proofErr w:type="spellEnd"/>
            <w:r w:rsidRPr="00394AFC">
              <w:rPr>
                <w:sz w:val="16"/>
                <w:szCs w:val="16"/>
                <w:lang w:eastAsia="tr-TR"/>
              </w:rPr>
              <w:t> unsurlarına yapılan yatırımların net uzun pozisyonları toplamının, bankanın çekirdek sermayesinin %</w:t>
            </w:r>
            <w:proofErr w:type="spellStart"/>
            <w:r w:rsidRPr="00394AFC">
              <w:rPr>
                <w:sz w:val="16"/>
                <w:szCs w:val="16"/>
                <w:lang w:eastAsia="tr-TR"/>
              </w:rPr>
              <w:t>10’nunu</w:t>
            </w:r>
            <w:proofErr w:type="spellEnd"/>
            <w:r w:rsidRPr="00394AFC">
              <w:rPr>
                <w:sz w:val="16"/>
                <w:szCs w:val="16"/>
                <w:lang w:eastAsia="tr-TR"/>
              </w:rPr>
              <w:t xml:space="preserve"> aşan kısmı (-)</w:t>
            </w:r>
          </w:p>
        </w:tc>
        <w:tc>
          <w:tcPr>
            <w:tcW w:w="2353" w:type="dxa"/>
            <w:tcBorders>
              <w:top w:val="nil"/>
              <w:left w:val="nil"/>
              <w:bottom w:val="single" w:sz="8" w:space="0" w:color="auto"/>
              <w:right w:val="single" w:sz="4" w:space="0" w:color="auto"/>
            </w:tcBorders>
            <w:shd w:val="clear" w:color="auto" w:fill="auto"/>
            <w:vAlign w:val="bottom"/>
            <w:hideMark/>
          </w:tcPr>
          <w:p w14:paraId="7ABAD36B" w14:textId="77777777" w:rsidR="00394AFC" w:rsidRPr="00394AFC" w:rsidRDefault="00394AFC" w:rsidP="00394AFC">
            <w:pPr>
              <w:jc w:val="right"/>
              <w:rPr>
                <w:sz w:val="16"/>
                <w:szCs w:val="16"/>
                <w:lang w:eastAsia="tr-TR"/>
              </w:rPr>
            </w:pPr>
            <w:r w:rsidRPr="00394AFC">
              <w:rPr>
                <w:sz w:val="16"/>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6C4DB8C3"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750CAD12" w14:textId="77777777" w:rsidTr="008E1A75">
        <w:trPr>
          <w:divId w:val="170340775"/>
          <w:trHeight w:val="165"/>
        </w:trPr>
        <w:tc>
          <w:tcPr>
            <w:tcW w:w="5059" w:type="dxa"/>
            <w:tcBorders>
              <w:top w:val="nil"/>
              <w:left w:val="single" w:sz="8" w:space="0" w:color="auto"/>
              <w:bottom w:val="single" w:sz="8" w:space="0" w:color="auto"/>
              <w:right w:val="single" w:sz="8" w:space="0" w:color="auto"/>
            </w:tcBorders>
            <w:shd w:val="clear" w:color="auto" w:fill="auto"/>
            <w:vAlign w:val="center"/>
            <w:hideMark/>
          </w:tcPr>
          <w:p w14:paraId="6EE9AE0D" w14:textId="77777777" w:rsidR="00394AFC" w:rsidRPr="00394AFC" w:rsidRDefault="00394AFC" w:rsidP="00394AFC">
            <w:pPr>
              <w:rPr>
                <w:sz w:val="16"/>
                <w:szCs w:val="16"/>
                <w:lang w:eastAsia="tr-TR"/>
              </w:rPr>
            </w:pPr>
            <w:r w:rsidRPr="00394AFC">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2353" w:type="dxa"/>
            <w:tcBorders>
              <w:top w:val="nil"/>
              <w:left w:val="nil"/>
              <w:bottom w:val="single" w:sz="8" w:space="0" w:color="auto"/>
              <w:right w:val="single" w:sz="4" w:space="0" w:color="auto"/>
            </w:tcBorders>
            <w:shd w:val="clear" w:color="auto" w:fill="auto"/>
            <w:vAlign w:val="bottom"/>
            <w:hideMark/>
          </w:tcPr>
          <w:p w14:paraId="15C72555" w14:textId="77777777" w:rsidR="00394AFC" w:rsidRPr="00394AFC" w:rsidRDefault="00394AFC" w:rsidP="00394AFC">
            <w:pPr>
              <w:jc w:val="right"/>
              <w:rPr>
                <w:sz w:val="16"/>
                <w:szCs w:val="16"/>
                <w:lang w:eastAsia="tr-TR"/>
              </w:rPr>
            </w:pPr>
            <w:r w:rsidRPr="00394AFC">
              <w:rPr>
                <w:sz w:val="16"/>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13EFE40E"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5F7053C6" w14:textId="77777777" w:rsidTr="008E1A75">
        <w:trPr>
          <w:divId w:val="170340775"/>
          <w:trHeight w:val="165"/>
        </w:trPr>
        <w:tc>
          <w:tcPr>
            <w:tcW w:w="5059" w:type="dxa"/>
            <w:tcBorders>
              <w:top w:val="nil"/>
              <w:left w:val="single" w:sz="8" w:space="0" w:color="auto"/>
              <w:bottom w:val="single" w:sz="8" w:space="0" w:color="auto"/>
              <w:right w:val="single" w:sz="8" w:space="0" w:color="auto"/>
            </w:tcBorders>
            <w:shd w:val="clear" w:color="auto" w:fill="auto"/>
            <w:vAlign w:val="center"/>
            <w:hideMark/>
          </w:tcPr>
          <w:p w14:paraId="02589064" w14:textId="77777777" w:rsidR="00394AFC" w:rsidRPr="00394AFC" w:rsidRDefault="00394AFC" w:rsidP="00394AFC">
            <w:pPr>
              <w:rPr>
                <w:sz w:val="16"/>
                <w:szCs w:val="16"/>
                <w:lang w:eastAsia="tr-TR"/>
              </w:rPr>
            </w:pPr>
            <w:r w:rsidRPr="00394AFC">
              <w:rPr>
                <w:sz w:val="16"/>
                <w:szCs w:val="16"/>
                <w:lang w:eastAsia="tr-TR"/>
              </w:rPr>
              <w:t>Kurulca belirlenecek diğer kalemler (-)</w:t>
            </w:r>
          </w:p>
        </w:tc>
        <w:tc>
          <w:tcPr>
            <w:tcW w:w="2353" w:type="dxa"/>
            <w:tcBorders>
              <w:top w:val="nil"/>
              <w:left w:val="nil"/>
              <w:bottom w:val="single" w:sz="8" w:space="0" w:color="auto"/>
              <w:right w:val="single" w:sz="4" w:space="0" w:color="auto"/>
            </w:tcBorders>
            <w:shd w:val="clear" w:color="auto" w:fill="auto"/>
            <w:vAlign w:val="bottom"/>
            <w:hideMark/>
          </w:tcPr>
          <w:p w14:paraId="1AA801C1" w14:textId="77777777" w:rsidR="00394AFC" w:rsidRPr="00394AFC" w:rsidRDefault="00394AFC" w:rsidP="00394AFC">
            <w:pPr>
              <w:jc w:val="right"/>
              <w:rPr>
                <w:sz w:val="16"/>
                <w:szCs w:val="16"/>
                <w:lang w:eastAsia="tr-TR"/>
              </w:rPr>
            </w:pPr>
            <w:r w:rsidRPr="00394AFC">
              <w:rPr>
                <w:sz w:val="16"/>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3A581026"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47162DA9" w14:textId="77777777" w:rsidTr="008E1A75">
        <w:trPr>
          <w:divId w:val="170340775"/>
          <w:trHeight w:val="242"/>
        </w:trPr>
        <w:tc>
          <w:tcPr>
            <w:tcW w:w="5059" w:type="dxa"/>
            <w:tcBorders>
              <w:top w:val="nil"/>
              <w:left w:val="single" w:sz="8" w:space="0" w:color="auto"/>
              <w:bottom w:val="single" w:sz="8" w:space="0" w:color="auto"/>
              <w:right w:val="single" w:sz="8" w:space="0" w:color="auto"/>
            </w:tcBorders>
            <w:shd w:val="clear" w:color="auto" w:fill="auto"/>
            <w:vAlign w:val="center"/>
            <w:hideMark/>
          </w:tcPr>
          <w:p w14:paraId="734AC831" w14:textId="77777777" w:rsidR="00394AFC" w:rsidRPr="00394AFC" w:rsidRDefault="00394AFC" w:rsidP="00394AFC">
            <w:pPr>
              <w:rPr>
                <w:b/>
                <w:bCs/>
                <w:sz w:val="16"/>
                <w:szCs w:val="16"/>
                <w:lang w:eastAsia="tr-TR"/>
              </w:rPr>
            </w:pPr>
            <w:r w:rsidRPr="00394AFC">
              <w:rPr>
                <w:b/>
                <w:bCs/>
                <w:sz w:val="16"/>
                <w:szCs w:val="16"/>
                <w:lang w:eastAsia="tr-TR"/>
              </w:rPr>
              <w:t>Katkı Sermayeden Yapılan İndirimler Toplamı</w:t>
            </w:r>
          </w:p>
        </w:tc>
        <w:tc>
          <w:tcPr>
            <w:tcW w:w="2353" w:type="dxa"/>
            <w:tcBorders>
              <w:top w:val="nil"/>
              <w:left w:val="nil"/>
              <w:bottom w:val="single" w:sz="8" w:space="0" w:color="auto"/>
              <w:right w:val="single" w:sz="4" w:space="0" w:color="auto"/>
            </w:tcBorders>
            <w:shd w:val="clear" w:color="auto" w:fill="auto"/>
            <w:vAlign w:val="bottom"/>
            <w:hideMark/>
          </w:tcPr>
          <w:p w14:paraId="16EEE3E8" w14:textId="77777777" w:rsidR="00394AFC" w:rsidRPr="00394AFC" w:rsidRDefault="00394AFC" w:rsidP="00394AFC">
            <w:pPr>
              <w:jc w:val="right"/>
              <w:rPr>
                <w:b/>
                <w:bCs/>
                <w:sz w:val="16"/>
                <w:szCs w:val="16"/>
                <w:lang w:eastAsia="tr-TR"/>
              </w:rPr>
            </w:pPr>
            <w:r w:rsidRPr="00394AFC">
              <w:rPr>
                <w:b/>
                <w:bCs/>
                <w:sz w:val="16"/>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65AA0888" w14:textId="77777777" w:rsidR="00394AFC" w:rsidRPr="00394AFC" w:rsidRDefault="00394AFC" w:rsidP="00394AFC">
            <w:pPr>
              <w:jc w:val="right"/>
              <w:rPr>
                <w:b/>
                <w:bCs/>
                <w:sz w:val="16"/>
                <w:szCs w:val="16"/>
                <w:lang w:eastAsia="tr-TR"/>
              </w:rPr>
            </w:pPr>
            <w:r w:rsidRPr="00394AFC">
              <w:rPr>
                <w:b/>
                <w:bCs/>
                <w:sz w:val="16"/>
                <w:szCs w:val="16"/>
                <w:lang w:eastAsia="tr-TR"/>
              </w:rPr>
              <w:t>-</w:t>
            </w:r>
          </w:p>
        </w:tc>
      </w:tr>
      <w:tr w:rsidR="00394AFC" w:rsidRPr="00394AFC" w14:paraId="1A4A5E6D" w14:textId="77777777" w:rsidTr="008E1A75">
        <w:trPr>
          <w:divId w:val="170340775"/>
          <w:trHeight w:val="242"/>
        </w:trPr>
        <w:tc>
          <w:tcPr>
            <w:tcW w:w="5059" w:type="dxa"/>
            <w:tcBorders>
              <w:top w:val="nil"/>
              <w:left w:val="single" w:sz="8" w:space="0" w:color="auto"/>
              <w:bottom w:val="single" w:sz="8" w:space="0" w:color="auto"/>
              <w:right w:val="single" w:sz="8" w:space="0" w:color="auto"/>
            </w:tcBorders>
            <w:shd w:val="clear" w:color="auto" w:fill="auto"/>
            <w:vAlign w:val="center"/>
            <w:hideMark/>
          </w:tcPr>
          <w:p w14:paraId="38E28795" w14:textId="77777777" w:rsidR="00394AFC" w:rsidRPr="00394AFC" w:rsidRDefault="00394AFC" w:rsidP="00394AFC">
            <w:pPr>
              <w:rPr>
                <w:b/>
                <w:bCs/>
                <w:sz w:val="16"/>
                <w:szCs w:val="16"/>
                <w:lang w:eastAsia="tr-TR"/>
              </w:rPr>
            </w:pPr>
            <w:r w:rsidRPr="00394AFC">
              <w:rPr>
                <w:b/>
                <w:bCs/>
                <w:sz w:val="16"/>
                <w:szCs w:val="16"/>
                <w:lang w:eastAsia="tr-TR"/>
              </w:rPr>
              <w:t>Katkı Sermaye Toplamı</w:t>
            </w:r>
          </w:p>
        </w:tc>
        <w:tc>
          <w:tcPr>
            <w:tcW w:w="2353" w:type="dxa"/>
            <w:tcBorders>
              <w:top w:val="nil"/>
              <w:left w:val="nil"/>
              <w:bottom w:val="single" w:sz="8" w:space="0" w:color="auto"/>
              <w:right w:val="single" w:sz="4" w:space="0" w:color="auto"/>
            </w:tcBorders>
            <w:shd w:val="clear" w:color="auto" w:fill="auto"/>
            <w:vAlign w:val="bottom"/>
            <w:hideMark/>
          </w:tcPr>
          <w:p w14:paraId="65783B24" w14:textId="77777777" w:rsidR="00394AFC" w:rsidRPr="00394AFC" w:rsidRDefault="00394AFC" w:rsidP="00394AFC">
            <w:pPr>
              <w:jc w:val="right"/>
              <w:rPr>
                <w:b/>
                <w:bCs/>
                <w:sz w:val="16"/>
                <w:szCs w:val="16"/>
                <w:lang w:eastAsia="tr-TR"/>
              </w:rPr>
            </w:pPr>
            <w:r w:rsidRPr="00394AFC">
              <w:rPr>
                <w:b/>
                <w:bCs/>
                <w:sz w:val="16"/>
                <w:szCs w:val="16"/>
                <w:lang w:eastAsia="tr-TR"/>
              </w:rPr>
              <w:t>727,322</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5081B004" w14:textId="77777777" w:rsidR="00394AFC" w:rsidRPr="00394AFC" w:rsidRDefault="00394AFC" w:rsidP="00394AFC">
            <w:pPr>
              <w:jc w:val="right"/>
              <w:rPr>
                <w:b/>
                <w:bCs/>
                <w:sz w:val="16"/>
                <w:szCs w:val="16"/>
                <w:lang w:eastAsia="tr-TR"/>
              </w:rPr>
            </w:pPr>
            <w:r w:rsidRPr="00394AFC">
              <w:rPr>
                <w:b/>
                <w:bCs/>
                <w:sz w:val="16"/>
                <w:szCs w:val="16"/>
                <w:lang w:eastAsia="tr-TR"/>
              </w:rPr>
              <w:t>3,244,385</w:t>
            </w:r>
          </w:p>
        </w:tc>
      </w:tr>
      <w:tr w:rsidR="00394AFC" w:rsidRPr="00394AFC" w14:paraId="6D0BDD04" w14:textId="77777777" w:rsidTr="008E1A75">
        <w:trPr>
          <w:divId w:val="170340775"/>
          <w:trHeight w:val="242"/>
        </w:trPr>
        <w:tc>
          <w:tcPr>
            <w:tcW w:w="5059" w:type="dxa"/>
            <w:tcBorders>
              <w:top w:val="nil"/>
              <w:left w:val="single" w:sz="8" w:space="0" w:color="auto"/>
              <w:bottom w:val="single" w:sz="8" w:space="0" w:color="auto"/>
              <w:right w:val="single" w:sz="8" w:space="0" w:color="auto"/>
            </w:tcBorders>
            <w:shd w:val="clear" w:color="auto" w:fill="auto"/>
            <w:vAlign w:val="center"/>
            <w:hideMark/>
          </w:tcPr>
          <w:p w14:paraId="32152E53" w14:textId="77777777" w:rsidR="00394AFC" w:rsidRPr="00394AFC" w:rsidRDefault="00394AFC" w:rsidP="00394AFC">
            <w:pPr>
              <w:rPr>
                <w:b/>
                <w:bCs/>
                <w:sz w:val="16"/>
                <w:szCs w:val="16"/>
                <w:lang w:eastAsia="tr-TR"/>
              </w:rPr>
            </w:pPr>
            <w:r w:rsidRPr="00394AFC">
              <w:rPr>
                <w:b/>
                <w:bCs/>
                <w:sz w:val="16"/>
                <w:szCs w:val="16"/>
                <w:lang w:eastAsia="tr-TR"/>
              </w:rPr>
              <w:t xml:space="preserve">Toplam </w:t>
            </w:r>
            <w:proofErr w:type="spellStart"/>
            <w:r w:rsidRPr="00394AFC">
              <w:rPr>
                <w:b/>
                <w:bCs/>
                <w:sz w:val="16"/>
                <w:szCs w:val="16"/>
                <w:lang w:eastAsia="tr-TR"/>
              </w:rPr>
              <w:t>Özkaynak</w:t>
            </w:r>
            <w:proofErr w:type="spellEnd"/>
            <w:r w:rsidRPr="00394AFC">
              <w:rPr>
                <w:b/>
                <w:bCs/>
                <w:sz w:val="16"/>
                <w:szCs w:val="16"/>
                <w:lang w:eastAsia="tr-TR"/>
              </w:rPr>
              <w:t xml:space="preserve"> (Ana Sermaye ve Katkı Sermaye Toplamı)</w:t>
            </w:r>
          </w:p>
        </w:tc>
        <w:tc>
          <w:tcPr>
            <w:tcW w:w="2353" w:type="dxa"/>
            <w:tcBorders>
              <w:top w:val="nil"/>
              <w:left w:val="nil"/>
              <w:bottom w:val="single" w:sz="8" w:space="0" w:color="auto"/>
              <w:right w:val="single" w:sz="4" w:space="0" w:color="auto"/>
            </w:tcBorders>
            <w:shd w:val="clear" w:color="auto" w:fill="auto"/>
            <w:vAlign w:val="bottom"/>
            <w:hideMark/>
          </w:tcPr>
          <w:p w14:paraId="719EFEDD" w14:textId="77777777" w:rsidR="00394AFC" w:rsidRPr="00394AFC" w:rsidRDefault="00394AFC" w:rsidP="00394AFC">
            <w:pPr>
              <w:jc w:val="right"/>
              <w:rPr>
                <w:b/>
                <w:bCs/>
                <w:sz w:val="16"/>
                <w:szCs w:val="16"/>
                <w:lang w:eastAsia="tr-TR"/>
              </w:rPr>
            </w:pPr>
            <w:r w:rsidRPr="00394AFC">
              <w:rPr>
                <w:b/>
                <w:bCs/>
                <w:sz w:val="16"/>
                <w:szCs w:val="16"/>
                <w:lang w:eastAsia="tr-TR"/>
              </w:rPr>
              <w:t>10,860,609</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7BA466E2" w14:textId="77777777" w:rsidR="00394AFC" w:rsidRPr="00394AFC" w:rsidRDefault="00394AFC" w:rsidP="00394AFC">
            <w:pPr>
              <w:jc w:val="right"/>
              <w:rPr>
                <w:b/>
                <w:bCs/>
                <w:sz w:val="16"/>
                <w:szCs w:val="16"/>
                <w:lang w:eastAsia="tr-TR"/>
              </w:rPr>
            </w:pPr>
            <w:r w:rsidRPr="00394AFC">
              <w:rPr>
                <w:b/>
                <w:bCs/>
                <w:sz w:val="16"/>
                <w:szCs w:val="16"/>
                <w:lang w:eastAsia="tr-TR"/>
              </w:rPr>
              <w:t>12,804,117</w:t>
            </w:r>
          </w:p>
        </w:tc>
      </w:tr>
    </w:tbl>
    <w:p w14:paraId="76B1A1E6" w14:textId="20906DAC" w:rsidR="00CC30BC" w:rsidRPr="00B34327" w:rsidRDefault="00CC30BC" w:rsidP="00CC30BC">
      <w:pPr>
        <w:tabs>
          <w:tab w:val="left" w:pos="709"/>
        </w:tabs>
        <w:autoSpaceDE w:val="0"/>
        <w:autoSpaceDN w:val="0"/>
        <w:adjustRightInd w:val="0"/>
        <w:ind w:left="142" w:hanging="142"/>
        <w:rPr>
          <w:highlight w:val="yellow"/>
          <w:lang w:eastAsia="en-GB"/>
        </w:rPr>
      </w:pPr>
    </w:p>
    <w:p w14:paraId="1A00D195" w14:textId="77777777" w:rsidR="005571E3" w:rsidRPr="00B34327" w:rsidRDefault="005571E3" w:rsidP="005571E3">
      <w:pPr>
        <w:tabs>
          <w:tab w:val="left" w:pos="709"/>
        </w:tabs>
        <w:autoSpaceDE w:val="0"/>
        <w:autoSpaceDN w:val="0"/>
        <w:adjustRightInd w:val="0"/>
        <w:ind w:hanging="567"/>
        <w:rPr>
          <w:highlight w:val="yellow"/>
        </w:rPr>
      </w:pPr>
    </w:p>
    <w:p w14:paraId="2C751400" w14:textId="77777777" w:rsidR="005571E3" w:rsidRPr="00B34327" w:rsidRDefault="005571E3" w:rsidP="005571E3">
      <w:pPr>
        <w:tabs>
          <w:tab w:val="left" w:pos="709"/>
        </w:tabs>
        <w:autoSpaceDE w:val="0"/>
        <w:autoSpaceDN w:val="0"/>
        <w:adjustRightInd w:val="0"/>
        <w:ind w:hanging="567"/>
        <w:rPr>
          <w:highlight w:val="yellow"/>
        </w:rPr>
      </w:pPr>
    </w:p>
    <w:p w14:paraId="65BA0EBE" w14:textId="77777777" w:rsidR="00F47968" w:rsidRPr="00B34327" w:rsidRDefault="00F47968" w:rsidP="00C06200">
      <w:pPr>
        <w:tabs>
          <w:tab w:val="left" w:pos="709"/>
        </w:tabs>
        <w:autoSpaceDE w:val="0"/>
        <w:autoSpaceDN w:val="0"/>
        <w:adjustRightInd w:val="0"/>
        <w:rPr>
          <w:highlight w:val="yellow"/>
        </w:rPr>
      </w:pPr>
    </w:p>
    <w:p w14:paraId="5BEB49B2" w14:textId="6E864998" w:rsidR="00633DDF" w:rsidRPr="00B34327" w:rsidRDefault="00633DDF" w:rsidP="00633DDF">
      <w:pPr>
        <w:tabs>
          <w:tab w:val="left" w:pos="709"/>
        </w:tabs>
        <w:autoSpaceDE w:val="0"/>
        <w:autoSpaceDN w:val="0"/>
        <w:adjustRightInd w:val="0"/>
        <w:rPr>
          <w:highlight w:val="yellow"/>
          <w:lang w:eastAsia="tr-TR"/>
        </w:rPr>
      </w:pPr>
    </w:p>
    <w:p w14:paraId="408830B4" w14:textId="7F9E1486" w:rsidR="00394AFC" w:rsidRPr="00394AFC" w:rsidRDefault="00394AFC" w:rsidP="005571E3">
      <w:pPr>
        <w:tabs>
          <w:tab w:val="left" w:pos="709"/>
        </w:tabs>
        <w:autoSpaceDE w:val="0"/>
        <w:autoSpaceDN w:val="0"/>
        <w:adjustRightInd w:val="0"/>
        <w:ind w:hanging="567"/>
        <w:rPr>
          <w:highlight w:val="yellow"/>
          <w:lang w:eastAsia="tr-TR"/>
        </w:rPr>
      </w:pPr>
    </w:p>
    <w:tbl>
      <w:tblPr>
        <w:tblW w:w="9309" w:type="dxa"/>
        <w:tblCellMar>
          <w:left w:w="70" w:type="dxa"/>
          <w:right w:w="70" w:type="dxa"/>
        </w:tblCellMar>
        <w:tblLook w:val="04A0" w:firstRow="1" w:lastRow="0" w:firstColumn="1" w:lastColumn="0" w:noHBand="0" w:noVBand="1"/>
      </w:tblPr>
      <w:tblGrid>
        <w:gridCol w:w="6235"/>
        <w:gridCol w:w="1537"/>
        <w:gridCol w:w="1537"/>
      </w:tblGrid>
      <w:tr w:rsidR="00394AFC" w:rsidRPr="00394AFC" w14:paraId="04FCF632" w14:textId="77777777" w:rsidTr="008E1A75">
        <w:trPr>
          <w:divId w:val="1893425128"/>
          <w:trHeight w:val="216"/>
        </w:trPr>
        <w:tc>
          <w:tcPr>
            <w:tcW w:w="6235"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7839EE4C" w14:textId="48B77173" w:rsidR="00394AFC" w:rsidRPr="00394AFC" w:rsidRDefault="00394AFC" w:rsidP="00394AFC">
            <w:pPr>
              <w:jc w:val="center"/>
              <w:rPr>
                <w:b/>
                <w:bCs/>
                <w:sz w:val="16"/>
                <w:szCs w:val="16"/>
                <w:lang w:eastAsia="tr-TR"/>
              </w:rPr>
            </w:pPr>
            <w:r w:rsidRPr="00394AFC">
              <w:rPr>
                <w:b/>
                <w:bCs/>
                <w:sz w:val="16"/>
                <w:szCs w:val="16"/>
                <w:lang w:eastAsia="tr-TR"/>
              </w:rPr>
              <w:lastRenderedPageBreak/>
              <w:t xml:space="preserve">Ana Sermaye ve Katkı Sermaye Toplamı (Toplam </w:t>
            </w:r>
            <w:proofErr w:type="spellStart"/>
            <w:r w:rsidRPr="00394AFC">
              <w:rPr>
                <w:b/>
                <w:bCs/>
                <w:sz w:val="16"/>
                <w:szCs w:val="16"/>
                <w:lang w:eastAsia="tr-TR"/>
              </w:rPr>
              <w:t>Özkaynak</w:t>
            </w:r>
            <w:proofErr w:type="spellEnd"/>
            <w:r w:rsidRPr="00394AFC">
              <w:rPr>
                <w:b/>
                <w:bCs/>
                <w:sz w:val="16"/>
                <w:szCs w:val="16"/>
                <w:lang w:eastAsia="tr-TR"/>
              </w:rPr>
              <w:t>)</w:t>
            </w:r>
          </w:p>
        </w:tc>
        <w:tc>
          <w:tcPr>
            <w:tcW w:w="1537" w:type="dxa"/>
            <w:tcBorders>
              <w:top w:val="single" w:sz="8" w:space="0" w:color="auto"/>
              <w:left w:val="nil"/>
              <w:bottom w:val="single" w:sz="8" w:space="0" w:color="auto"/>
              <w:right w:val="single" w:sz="4" w:space="0" w:color="auto"/>
            </w:tcBorders>
            <w:shd w:val="clear" w:color="auto" w:fill="auto"/>
            <w:vAlign w:val="bottom"/>
            <w:hideMark/>
          </w:tcPr>
          <w:p w14:paraId="6177C74D" w14:textId="77777777" w:rsidR="00394AFC" w:rsidRPr="00394AFC" w:rsidRDefault="00394AFC" w:rsidP="00394AFC">
            <w:pPr>
              <w:jc w:val="right"/>
              <w:rPr>
                <w:sz w:val="16"/>
                <w:szCs w:val="16"/>
                <w:lang w:eastAsia="tr-TR"/>
              </w:rPr>
            </w:pPr>
            <w:r w:rsidRPr="00394AFC">
              <w:rPr>
                <w:sz w:val="16"/>
                <w:szCs w:val="16"/>
                <w:lang w:eastAsia="tr-TR"/>
              </w:rPr>
              <w:t> </w:t>
            </w:r>
          </w:p>
        </w:tc>
        <w:tc>
          <w:tcPr>
            <w:tcW w:w="1537"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4B25D22D" w14:textId="77777777" w:rsidR="00394AFC" w:rsidRPr="00394AFC" w:rsidRDefault="00394AFC" w:rsidP="00394AFC">
            <w:pPr>
              <w:jc w:val="right"/>
              <w:rPr>
                <w:sz w:val="16"/>
                <w:szCs w:val="16"/>
                <w:lang w:eastAsia="tr-TR"/>
              </w:rPr>
            </w:pPr>
            <w:r w:rsidRPr="00394AFC">
              <w:rPr>
                <w:sz w:val="16"/>
                <w:szCs w:val="16"/>
                <w:lang w:eastAsia="tr-TR"/>
              </w:rPr>
              <w:t> </w:t>
            </w:r>
          </w:p>
        </w:tc>
      </w:tr>
      <w:tr w:rsidR="00394AFC" w:rsidRPr="00394AFC" w14:paraId="398AE768" w14:textId="77777777" w:rsidTr="008E1A75">
        <w:trPr>
          <w:divId w:val="1893425128"/>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777D9A94" w14:textId="77777777" w:rsidR="00394AFC" w:rsidRPr="00394AFC" w:rsidRDefault="00394AFC" w:rsidP="00394AFC">
            <w:pPr>
              <w:rPr>
                <w:sz w:val="16"/>
                <w:szCs w:val="16"/>
                <w:lang w:eastAsia="tr-TR"/>
              </w:rPr>
            </w:pPr>
            <w:r w:rsidRPr="00394AFC">
              <w:rPr>
                <w:sz w:val="16"/>
                <w:szCs w:val="16"/>
                <w:lang w:eastAsia="tr-TR"/>
              </w:rPr>
              <w:t>Kanunun 50 ve 51 inci maddeleri hükümlerine aykırı olarak kullandırılan krediler</w:t>
            </w:r>
          </w:p>
        </w:tc>
        <w:tc>
          <w:tcPr>
            <w:tcW w:w="1537" w:type="dxa"/>
            <w:tcBorders>
              <w:top w:val="nil"/>
              <w:left w:val="nil"/>
              <w:bottom w:val="single" w:sz="8" w:space="0" w:color="auto"/>
              <w:right w:val="single" w:sz="4" w:space="0" w:color="auto"/>
            </w:tcBorders>
            <w:shd w:val="clear" w:color="auto" w:fill="auto"/>
            <w:vAlign w:val="bottom"/>
            <w:hideMark/>
          </w:tcPr>
          <w:p w14:paraId="28A0055F" w14:textId="77777777" w:rsidR="00394AFC" w:rsidRPr="00394AFC" w:rsidRDefault="00394AFC" w:rsidP="00394AFC">
            <w:pPr>
              <w:jc w:val="right"/>
              <w:rPr>
                <w:sz w:val="16"/>
                <w:szCs w:val="16"/>
                <w:lang w:eastAsia="tr-TR"/>
              </w:rPr>
            </w:pPr>
            <w:r w:rsidRPr="00394AFC">
              <w:rPr>
                <w:sz w:val="16"/>
                <w:szCs w:val="16"/>
                <w:lang w:eastAsia="tr-TR"/>
              </w:rPr>
              <w:t>-</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1DFACCAE"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4B8130A2" w14:textId="77777777" w:rsidTr="008E1A75">
        <w:trPr>
          <w:divId w:val="1893425128"/>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20DC6377" w14:textId="77777777" w:rsidR="00394AFC" w:rsidRPr="00394AFC" w:rsidRDefault="00394AFC" w:rsidP="00394AFC">
            <w:pPr>
              <w:rPr>
                <w:sz w:val="16"/>
                <w:szCs w:val="16"/>
                <w:lang w:eastAsia="tr-TR"/>
              </w:rPr>
            </w:pPr>
            <w:r w:rsidRPr="00394AFC">
              <w:rPr>
                <w:sz w:val="16"/>
                <w:szCs w:val="16"/>
                <w:lang w:eastAsia="tr-TR"/>
              </w:rPr>
              <w:t xml:space="preserve">Kanunun </w:t>
            </w:r>
            <w:proofErr w:type="gramStart"/>
            <w:r w:rsidRPr="00394AFC">
              <w:rPr>
                <w:sz w:val="16"/>
                <w:szCs w:val="16"/>
                <w:lang w:eastAsia="tr-TR"/>
              </w:rPr>
              <w:t xml:space="preserve">57 </w:t>
            </w:r>
            <w:proofErr w:type="spellStart"/>
            <w:r w:rsidRPr="00394AFC">
              <w:rPr>
                <w:sz w:val="16"/>
                <w:szCs w:val="16"/>
                <w:lang w:eastAsia="tr-TR"/>
              </w:rPr>
              <w:t>nci</w:t>
            </w:r>
            <w:proofErr w:type="spellEnd"/>
            <w:proofErr w:type="gramEnd"/>
            <w:r w:rsidRPr="00394AFC">
              <w:rPr>
                <w:sz w:val="16"/>
                <w:szCs w:val="16"/>
                <w:lang w:eastAsia="tr-TR"/>
              </w:rPr>
              <w:t xml:space="preserve">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537" w:type="dxa"/>
            <w:tcBorders>
              <w:top w:val="nil"/>
              <w:left w:val="nil"/>
              <w:bottom w:val="single" w:sz="8" w:space="0" w:color="auto"/>
              <w:right w:val="single" w:sz="4" w:space="0" w:color="auto"/>
            </w:tcBorders>
            <w:shd w:val="clear" w:color="auto" w:fill="auto"/>
            <w:vAlign w:val="bottom"/>
            <w:hideMark/>
          </w:tcPr>
          <w:p w14:paraId="41E0882C" w14:textId="77777777" w:rsidR="00394AFC" w:rsidRPr="00394AFC" w:rsidRDefault="00394AFC" w:rsidP="00394AFC">
            <w:pPr>
              <w:jc w:val="right"/>
              <w:rPr>
                <w:sz w:val="16"/>
                <w:szCs w:val="16"/>
                <w:lang w:eastAsia="tr-TR"/>
              </w:rPr>
            </w:pPr>
            <w:r w:rsidRPr="00394AFC">
              <w:rPr>
                <w:sz w:val="16"/>
                <w:szCs w:val="16"/>
                <w:lang w:eastAsia="tr-TR"/>
              </w:rPr>
              <w:t>6,047</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5DD4E5CF" w14:textId="77777777" w:rsidR="00394AFC" w:rsidRPr="00394AFC" w:rsidRDefault="00394AFC" w:rsidP="00394AFC">
            <w:pPr>
              <w:jc w:val="right"/>
              <w:rPr>
                <w:sz w:val="16"/>
                <w:szCs w:val="16"/>
                <w:lang w:eastAsia="tr-TR"/>
              </w:rPr>
            </w:pPr>
            <w:r w:rsidRPr="00394AFC">
              <w:rPr>
                <w:sz w:val="16"/>
                <w:szCs w:val="16"/>
                <w:lang w:eastAsia="tr-TR"/>
              </w:rPr>
              <w:t>5,828</w:t>
            </w:r>
          </w:p>
        </w:tc>
      </w:tr>
      <w:tr w:rsidR="00394AFC" w:rsidRPr="00394AFC" w14:paraId="6BB46273" w14:textId="77777777" w:rsidTr="008E1A75">
        <w:trPr>
          <w:divId w:val="1893425128"/>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3633890C" w14:textId="77777777" w:rsidR="00394AFC" w:rsidRPr="00394AFC" w:rsidRDefault="00394AFC" w:rsidP="00394AFC">
            <w:pPr>
              <w:rPr>
                <w:sz w:val="16"/>
                <w:szCs w:val="16"/>
                <w:lang w:eastAsia="tr-TR"/>
              </w:rPr>
            </w:pPr>
            <w:r w:rsidRPr="00394AFC">
              <w:rPr>
                <w:sz w:val="16"/>
                <w:szCs w:val="16"/>
                <w:lang w:eastAsia="tr-TR"/>
              </w:rPr>
              <w:t>Kurulca belirlenecek diğer hesaplar</w:t>
            </w:r>
          </w:p>
        </w:tc>
        <w:tc>
          <w:tcPr>
            <w:tcW w:w="1537" w:type="dxa"/>
            <w:tcBorders>
              <w:top w:val="nil"/>
              <w:left w:val="nil"/>
              <w:bottom w:val="single" w:sz="8" w:space="0" w:color="auto"/>
              <w:right w:val="single" w:sz="4" w:space="0" w:color="auto"/>
            </w:tcBorders>
            <w:shd w:val="clear" w:color="auto" w:fill="auto"/>
            <w:vAlign w:val="bottom"/>
            <w:hideMark/>
          </w:tcPr>
          <w:p w14:paraId="721D7529" w14:textId="77777777" w:rsidR="00394AFC" w:rsidRPr="00394AFC" w:rsidRDefault="00394AFC" w:rsidP="00394AFC">
            <w:pPr>
              <w:jc w:val="right"/>
              <w:rPr>
                <w:sz w:val="16"/>
                <w:szCs w:val="16"/>
                <w:lang w:eastAsia="tr-TR"/>
              </w:rPr>
            </w:pPr>
            <w:r w:rsidRPr="00394AFC">
              <w:rPr>
                <w:sz w:val="16"/>
                <w:szCs w:val="16"/>
                <w:lang w:eastAsia="tr-TR"/>
              </w:rPr>
              <w:t>96,343</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6F24A3FF" w14:textId="77777777" w:rsidR="00394AFC" w:rsidRPr="00394AFC" w:rsidRDefault="00394AFC" w:rsidP="00394AFC">
            <w:pPr>
              <w:jc w:val="right"/>
              <w:rPr>
                <w:sz w:val="16"/>
                <w:szCs w:val="16"/>
                <w:lang w:eastAsia="tr-TR"/>
              </w:rPr>
            </w:pPr>
            <w:r w:rsidRPr="00394AFC">
              <w:rPr>
                <w:sz w:val="16"/>
                <w:szCs w:val="16"/>
                <w:lang w:eastAsia="tr-TR"/>
              </w:rPr>
              <w:t>92,821</w:t>
            </w:r>
          </w:p>
        </w:tc>
      </w:tr>
      <w:tr w:rsidR="00394AFC" w:rsidRPr="00394AFC" w14:paraId="77466D3B" w14:textId="77777777" w:rsidTr="008E1A75">
        <w:trPr>
          <w:divId w:val="1893425128"/>
          <w:trHeight w:val="216"/>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0231B684" w14:textId="77777777" w:rsidR="00394AFC" w:rsidRPr="00394AFC" w:rsidRDefault="00394AFC" w:rsidP="00394AFC">
            <w:pPr>
              <w:rPr>
                <w:b/>
                <w:bCs/>
                <w:sz w:val="16"/>
                <w:szCs w:val="16"/>
                <w:lang w:eastAsia="tr-TR"/>
              </w:rPr>
            </w:pPr>
            <w:r w:rsidRPr="00394AFC">
              <w:rPr>
                <w:b/>
                <w:bCs/>
                <w:sz w:val="16"/>
                <w:szCs w:val="16"/>
                <w:lang w:eastAsia="tr-TR"/>
              </w:rPr>
              <w:t>Geçiş Süresince Ana Sermaye ve Katlı Sermaye Toplamından (Sermayeden) İndirilmeye Devam edecek Unsurlar</w:t>
            </w:r>
          </w:p>
        </w:tc>
        <w:tc>
          <w:tcPr>
            <w:tcW w:w="1537" w:type="dxa"/>
            <w:tcBorders>
              <w:top w:val="nil"/>
              <w:left w:val="nil"/>
              <w:bottom w:val="single" w:sz="8" w:space="0" w:color="auto"/>
              <w:right w:val="single" w:sz="4" w:space="0" w:color="auto"/>
            </w:tcBorders>
            <w:shd w:val="clear" w:color="auto" w:fill="auto"/>
            <w:vAlign w:val="bottom"/>
            <w:hideMark/>
          </w:tcPr>
          <w:p w14:paraId="4833863F" w14:textId="77777777" w:rsidR="00394AFC" w:rsidRPr="00394AFC" w:rsidRDefault="00394AFC" w:rsidP="00394AFC">
            <w:pPr>
              <w:jc w:val="right"/>
              <w:rPr>
                <w:sz w:val="16"/>
                <w:szCs w:val="16"/>
                <w:lang w:eastAsia="tr-TR"/>
              </w:rPr>
            </w:pPr>
            <w:r w:rsidRPr="00394AFC">
              <w:rPr>
                <w:sz w:val="16"/>
                <w:szCs w:val="16"/>
                <w:lang w:eastAsia="tr-TR"/>
              </w:rPr>
              <w:t> </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7BB203BD" w14:textId="77777777" w:rsidR="00394AFC" w:rsidRPr="00394AFC" w:rsidRDefault="00394AFC" w:rsidP="00394AFC">
            <w:pPr>
              <w:jc w:val="right"/>
              <w:rPr>
                <w:sz w:val="16"/>
                <w:szCs w:val="16"/>
                <w:lang w:eastAsia="tr-TR"/>
              </w:rPr>
            </w:pPr>
            <w:r w:rsidRPr="00394AFC">
              <w:rPr>
                <w:sz w:val="16"/>
                <w:szCs w:val="16"/>
                <w:lang w:eastAsia="tr-TR"/>
              </w:rPr>
              <w:t> </w:t>
            </w:r>
          </w:p>
        </w:tc>
      </w:tr>
      <w:tr w:rsidR="00394AFC" w:rsidRPr="00394AFC" w14:paraId="5014EC9E" w14:textId="77777777" w:rsidTr="008E1A75">
        <w:trPr>
          <w:divId w:val="1893425128"/>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63D96F23" w14:textId="77777777" w:rsidR="00394AFC" w:rsidRPr="00394AFC" w:rsidRDefault="00394AFC" w:rsidP="00394AFC">
            <w:pPr>
              <w:rPr>
                <w:sz w:val="16"/>
                <w:szCs w:val="16"/>
                <w:lang w:eastAsia="tr-TR"/>
              </w:rPr>
            </w:pPr>
            <w:r w:rsidRPr="00394AFC">
              <w:rPr>
                <w:sz w:val="16"/>
                <w:szCs w:val="16"/>
                <w:lang w:eastAsia="tr-TR"/>
              </w:rPr>
              <w:t xml:space="preserve">Ortaklık paylarının yüzde %10 veya daha azına sahip olunan ve konsolide edilmeyen bankalar ve finansal kuruluşların </w:t>
            </w:r>
            <w:proofErr w:type="spellStart"/>
            <w:r w:rsidRPr="00394AFC">
              <w:rPr>
                <w:sz w:val="16"/>
                <w:szCs w:val="16"/>
                <w:lang w:eastAsia="tr-TR"/>
              </w:rPr>
              <w:t>özkaynak</w:t>
            </w:r>
            <w:proofErr w:type="spellEnd"/>
            <w:r w:rsidRPr="00394AFC">
              <w:rPr>
                <w:sz w:val="16"/>
                <w:szCs w:val="16"/>
                <w:lang w:eastAsia="tr-TR"/>
              </w:rPr>
              <w:t xml:space="preserve"> unsurlarına yapılan yatırımların net uzun pozisyonları toplamının, bankanın çekirdek sermayesinin yüzde onunu aşan kısmının, Bankaların </w:t>
            </w:r>
            <w:proofErr w:type="spellStart"/>
            <w:r w:rsidRPr="00394AFC">
              <w:rPr>
                <w:sz w:val="16"/>
                <w:szCs w:val="16"/>
                <w:lang w:eastAsia="tr-TR"/>
              </w:rPr>
              <w:t>Özkaynaklarına</w:t>
            </w:r>
            <w:proofErr w:type="spellEnd"/>
            <w:r w:rsidRPr="00394AFC">
              <w:rPr>
                <w:sz w:val="16"/>
                <w:szCs w:val="16"/>
                <w:lang w:eastAsia="tr-TR"/>
              </w:rPr>
              <w:t xml:space="preserve"> İlişkin Yönetmeliğin Geçici </w:t>
            </w:r>
            <w:proofErr w:type="gramStart"/>
            <w:r w:rsidRPr="00394AFC">
              <w:rPr>
                <w:sz w:val="16"/>
                <w:szCs w:val="16"/>
                <w:lang w:eastAsia="tr-TR"/>
              </w:rPr>
              <w:t xml:space="preserve">2 </w:t>
            </w:r>
            <w:proofErr w:type="spellStart"/>
            <w:r w:rsidRPr="00394AFC">
              <w:rPr>
                <w:sz w:val="16"/>
                <w:szCs w:val="16"/>
                <w:lang w:eastAsia="tr-TR"/>
              </w:rPr>
              <w:t>nci</w:t>
            </w:r>
            <w:proofErr w:type="spellEnd"/>
            <w:proofErr w:type="gramEnd"/>
            <w:r w:rsidRPr="00394AFC">
              <w:rPr>
                <w:sz w:val="16"/>
                <w:szCs w:val="16"/>
                <w:lang w:eastAsia="tr-TR"/>
              </w:rPr>
              <w:t xml:space="preserve"> maddesinin birinci fıkrası uyarınca çekirdek sermayeden, ilave ana sermayeden ve katkı sermayeden indirilmeyen kısmı</w:t>
            </w:r>
          </w:p>
        </w:tc>
        <w:tc>
          <w:tcPr>
            <w:tcW w:w="1537" w:type="dxa"/>
            <w:tcBorders>
              <w:top w:val="nil"/>
              <w:left w:val="nil"/>
              <w:bottom w:val="single" w:sz="8" w:space="0" w:color="auto"/>
              <w:right w:val="single" w:sz="4" w:space="0" w:color="auto"/>
            </w:tcBorders>
            <w:shd w:val="clear" w:color="auto" w:fill="auto"/>
            <w:vAlign w:val="bottom"/>
            <w:hideMark/>
          </w:tcPr>
          <w:p w14:paraId="2789718D" w14:textId="77777777" w:rsidR="00394AFC" w:rsidRPr="00394AFC" w:rsidRDefault="00394AFC" w:rsidP="00394AFC">
            <w:pPr>
              <w:jc w:val="right"/>
              <w:rPr>
                <w:sz w:val="16"/>
                <w:szCs w:val="16"/>
                <w:lang w:eastAsia="tr-TR"/>
              </w:rPr>
            </w:pPr>
            <w:r w:rsidRPr="00394AFC">
              <w:rPr>
                <w:sz w:val="16"/>
                <w:szCs w:val="16"/>
                <w:lang w:eastAsia="tr-TR"/>
              </w:rPr>
              <w:t>-</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5ED5EDE9"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2EE3F578" w14:textId="77777777" w:rsidTr="008E1A75">
        <w:trPr>
          <w:divId w:val="1893425128"/>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4DC65598" w14:textId="77777777" w:rsidR="00394AFC" w:rsidRPr="00394AFC" w:rsidRDefault="00394AFC" w:rsidP="00394AFC">
            <w:pPr>
              <w:rPr>
                <w:sz w:val="16"/>
                <w:szCs w:val="16"/>
                <w:lang w:eastAsia="tr-TR"/>
              </w:rPr>
            </w:pPr>
            <w:r w:rsidRPr="00394AFC">
              <w:rPr>
                <w:sz w:val="16"/>
                <w:szCs w:val="16"/>
                <w:lang w:eastAsia="tr-TR"/>
              </w:rPr>
              <w:t>Ortaklık paylarının %</w:t>
            </w:r>
            <w:proofErr w:type="spellStart"/>
            <w:r w:rsidRPr="00394AFC">
              <w:rPr>
                <w:sz w:val="16"/>
                <w:szCs w:val="16"/>
                <w:lang w:eastAsia="tr-TR"/>
              </w:rPr>
              <w:t>10’dan</w:t>
            </w:r>
            <w:proofErr w:type="spellEnd"/>
            <w:r w:rsidRPr="00394AFC">
              <w:rPr>
                <w:sz w:val="16"/>
                <w:szCs w:val="16"/>
                <w:lang w:eastAsia="tr-TR"/>
              </w:rPr>
              <w:t xml:space="preserve">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394AFC">
              <w:rPr>
                <w:sz w:val="16"/>
                <w:szCs w:val="16"/>
                <w:lang w:eastAsia="tr-TR"/>
              </w:rPr>
              <w:t>Özkaynaklarına</w:t>
            </w:r>
            <w:proofErr w:type="spellEnd"/>
            <w:r w:rsidRPr="00394AFC">
              <w:rPr>
                <w:sz w:val="16"/>
                <w:szCs w:val="16"/>
                <w:lang w:eastAsia="tr-TR"/>
              </w:rPr>
              <w:t xml:space="preserve"> İlişkin Yönetmeliğin Geçici </w:t>
            </w:r>
            <w:proofErr w:type="gramStart"/>
            <w:r w:rsidRPr="00394AFC">
              <w:rPr>
                <w:sz w:val="16"/>
                <w:szCs w:val="16"/>
                <w:lang w:eastAsia="tr-TR"/>
              </w:rPr>
              <w:t xml:space="preserve">2 </w:t>
            </w:r>
            <w:proofErr w:type="spellStart"/>
            <w:r w:rsidRPr="00394AFC">
              <w:rPr>
                <w:sz w:val="16"/>
                <w:szCs w:val="16"/>
                <w:lang w:eastAsia="tr-TR"/>
              </w:rPr>
              <w:t>nci</w:t>
            </w:r>
            <w:proofErr w:type="spellEnd"/>
            <w:proofErr w:type="gramEnd"/>
            <w:r w:rsidRPr="00394AFC">
              <w:rPr>
                <w:sz w:val="16"/>
                <w:szCs w:val="16"/>
                <w:lang w:eastAsia="tr-TR"/>
              </w:rPr>
              <w:t xml:space="preserve"> maddesinin birinci fıkrası uyarınca, ilave ana sermayeden ve katkı sermayeden indirilmeyen kısmı</w:t>
            </w:r>
          </w:p>
        </w:tc>
        <w:tc>
          <w:tcPr>
            <w:tcW w:w="1537" w:type="dxa"/>
            <w:tcBorders>
              <w:top w:val="nil"/>
              <w:left w:val="nil"/>
              <w:bottom w:val="single" w:sz="8" w:space="0" w:color="auto"/>
              <w:right w:val="single" w:sz="4" w:space="0" w:color="auto"/>
            </w:tcBorders>
            <w:shd w:val="clear" w:color="auto" w:fill="auto"/>
            <w:vAlign w:val="bottom"/>
            <w:hideMark/>
          </w:tcPr>
          <w:p w14:paraId="4CCE8D26" w14:textId="77777777" w:rsidR="00394AFC" w:rsidRPr="00394AFC" w:rsidRDefault="00394AFC" w:rsidP="00394AFC">
            <w:pPr>
              <w:jc w:val="right"/>
              <w:rPr>
                <w:sz w:val="16"/>
                <w:szCs w:val="16"/>
                <w:lang w:eastAsia="tr-TR"/>
              </w:rPr>
            </w:pPr>
            <w:r w:rsidRPr="00394AFC">
              <w:rPr>
                <w:sz w:val="16"/>
                <w:szCs w:val="16"/>
                <w:lang w:eastAsia="tr-TR"/>
              </w:rPr>
              <w:t>-</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2B09B7FC"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2376E285" w14:textId="77777777" w:rsidTr="008E1A75">
        <w:trPr>
          <w:divId w:val="1893425128"/>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7A4CDBE6" w14:textId="77777777" w:rsidR="00394AFC" w:rsidRPr="00394AFC" w:rsidRDefault="00394AFC" w:rsidP="00394AFC">
            <w:pPr>
              <w:rPr>
                <w:sz w:val="16"/>
                <w:szCs w:val="16"/>
                <w:lang w:eastAsia="tr-TR"/>
              </w:rPr>
            </w:pPr>
            <w:r w:rsidRPr="00394AFC">
              <w:rPr>
                <w:sz w:val="16"/>
                <w:szCs w:val="16"/>
                <w:lang w:eastAsia="tr-TR"/>
              </w:rPr>
              <w:t>Ortaklık paylarının %</w:t>
            </w:r>
            <w:proofErr w:type="spellStart"/>
            <w:r w:rsidRPr="00394AFC">
              <w:rPr>
                <w:sz w:val="16"/>
                <w:szCs w:val="16"/>
                <w:lang w:eastAsia="tr-TR"/>
              </w:rPr>
              <w:t>10’dan</w:t>
            </w:r>
            <w:proofErr w:type="spellEnd"/>
            <w:r w:rsidRPr="00394AFC">
              <w:rPr>
                <w:sz w:val="16"/>
                <w:szCs w:val="16"/>
                <w:lang w:eastAsia="tr-TR"/>
              </w:rPr>
              <w:t xml:space="preserve">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394AFC">
              <w:rPr>
                <w:sz w:val="16"/>
                <w:szCs w:val="16"/>
                <w:lang w:eastAsia="tr-TR"/>
              </w:rPr>
              <w:t>Özkaynaklarına</w:t>
            </w:r>
            <w:proofErr w:type="spellEnd"/>
            <w:r w:rsidRPr="00394AFC">
              <w:rPr>
                <w:sz w:val="16"/>
                <w:szCs w:val="16"/>
                <w:lang w:eastAsia="tr-TR"/>
              </w:rPr>
              <w:t xml:space="preserve"> İlişkin Yönetmeliğin Geçici 2 </w:t>
            </w:r>
            <w:proofErr w:type="spellStart"/>
            <w:r w:rsidRPr="00394AFC">
              <w:rPr>
                <w:sz w:val="16"/>
                <w:szCs w:val="16"/>
                <w:lang w:eastAsia="tr-TR"/>
              </w:rPr>
              <w:t>nci</w:t>
            </w:r>
            <w:proofErr w:type="spellEnd"/>
            <w:r w:rsidRPr="00394AFC">
              <w:rPr>
                <w:sz w:val="16"/>
                <w:szCs w:val="16"/>
                <w:lang w:eastAsia="tr-TR"/>
              </w:rPr>
              <w:t xml:space="preserve"> maddesinin ikinci fıkrasının (1) ve (2) </w:t>
            </w:r>
            <w:proofErr w:type="spellStart"/>
            <w:r w:rsidRPr="00394AFC">
              <w:rPr>
                <w:sz w:val="16"/>
                <w:szCs w:val="16"/>
                <w:lang w:eastAsia="tr-TR"/>
              </w:rPr>
              <w:t>nci</w:t>
            </w:r>
            <w:proofErr w:type="spellEnd"/>
            <w:r w:rsidRPr="00394AFC">
              <w:rPr>
                <w:sz w:val="16"/>
                <w:szCs w:val="16"/>
                <w:lang w:eastAsia="tr-TR"/>
              </w:rPr>
              <w:t xml:space="preserve"> alt bentleri uyarınca çekirdek sermayeden indirilecek tutarlarının, Yönetmeliğin Geçici 2 </w:t>
            </w:r>
            <w:proofErr w:type="spellStart"/>
            <w:r w:rsidRPr="00394AFC">
              <w:rPr>
                <w:sz w:val="16"/>
                <w:szCs w:val="16"/>
                <w:lang w:eastAsia="tr-TR"/>
              </w:rPr>
              <w:t>nci</w:t>
            </w:r>
            <w:proofErr w:type="spellEnd"/>
            <w:r w:rsidRPr="00394AFC">
              <w:rPr>
                <w:sz w:val="16"/>
                <w:szCs w:val="16"/>
                <w:lang w:eastAsia="tr-TR"/>
              </w:rPr>
              <w:t xml:space="preserve"> maddesinin birinci fıkrası uyarınca çekirdek sermayeden indirilmeyen kısmı</w:t>
            </w:r>
          </w:p>
        </w:tc>
        <w:tc>
          <w:tcPr>
            <w:tcW w:w="1537" w:type="dxa"/>
            <w:tcBorders>
              <w:top w:val="nil"/>
              <w:left w:val="nil"/>
              <w:bottom w:val="single" w:sz="8" w:space="0" w:color="auto"/>
              <w:right w:val="single" w:sz="4" w:space="0" w:color="auto"/>
            </w:tcBorders>
            <w:shd w:val="clear" w:color="auto" w:fill="auto"/>
            <w:vAlign w:val="bottom"/>
            <w:hideMark/>
          </w:tcPr>
          <w:p w14:paraId="719D088D" w14:textId="77777777" w:rsidR="00394AFC" w:rsidRPr="00394AFC" w:rsidRDefault="00394AFC" w:rsidP="00394AFC">
            <w:pPr>
              <w:jc w:val="right"/>
              <w:rPr>
                <w:sz w:val="16"/>
                <w:szCs w:val="16"/>
                <w:lang w:eastAsia="tr-TR"/>
              </w:rPr>
            </w:pPr>
            <w:r w:rsidRPr="00394AFC">
              <w:rPr>
                <w:sz w:val="16"/>
                <w:szCs w:val="16"/>
                <w:lang w:eastAsia="tr-TR"/>
              </w:rPr>
              <w:t>-</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305E0F1F"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4D696F2C" w14:textId="77777777" w:rsidTr="008E1A75">
        <w:trPr>
          <w:divId w:val="1893425128"/>
          <w:trHeight w:val="216"/>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22DCBC05" w14:textId="77777777" w:rsidR="00394AFC" w:rsidRPr="00394AFC" w:rsidRDefault="00394AFC" w:rsidP="00394AFC">
            <w:pPr>
              <w:jc w:val="center"/>
              <w:rPr>
                <w:b/>
                <w:bCs/>
                <w:sz w:val="16"/>
                <w:szCs w:val="16"/>
                <w:lang w:eastAsia="tr-TR"/>
              </w:rPr>
            </w:pPr>
            <w:proofErr w:type="spellStart"/>
            <w:r w:rsidRPr="00394AFC">
              <w:rPr>
                <w:b/>
                <w:bCs/>
                <w:sz w:val="16"/>
                <w:szCs w:val="16"/>
                <w:lang w:eastAsia="tr-TR"/>
              </w:rPr>
              <w:t>ÖZKAYNAK</w:t>
            </w:r>
            <w:proofErr w:type="spellEnd"/>
          </w:p>
        </w:tc>
        <w:tc>
          <w:tcPr>
            <w:tcW w:w="1537" w:type="dxa"/>
            <w:tcBorders>
              <w:top w:val="nil"/>
              <w:left w:val="nil"/>
              <w:bottom w:val="single" w:sz="8" w:space="0" w:color="auto"/>
              <w:right w:val="single" w:sz="4" w:space="0" w:color="auto"/>
            </w:tcBorders>
            <w:shd w:val="clear" w:color="auto" w:fill="auto"/>
            <w:vAlign w:val="bottom"/>
            <w:hideMark/>
          </w:tcPr>
          <w:p w14:paraId="0925CC09" w14:textId="77777777" w:rsidR="00394AFC" w:rsidRPr="00394AFC" w:rsidRDefault="00394AFC" w:rsidP="00394AFC">
            <w:pPr>
              <w:jc w:val="right"/>
              <w:rPr>
                <w:sz w:val="16"/>
                <w:szCs w:val="16"/>
                <w:lang w:eastAsia="tr-TR"/>
              </w:rPr>
            </w:pPr>
            <w:r w:rsidRPr="00394AFC">
              <w:rPr>
                <w:sz w:val="16"/>
                <w:szCs w:val="16"/>
                <w:lang w:eastAsia="tr-TR"/>
              </w:rPr>
              <w:t> </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0A111BF0" w14:textId="77777777" w:rsidR="00394AFC" w:rsidRPr="00394AFC" w:rsidRDefault="00394AFC" w:rsidP="00394AFC">
            <w:pPr>
              <w:jc w:val="right"/>
              <w:rPr>
                <w:sz w:val="16"/>
                <w:szCs w:val="16"/>
                <w:lang w:eastAsia="tr-TR"/>
              </w:rPr>
            </w:pPr>
            <w:r w:rsidRPr="00394AFC">
              <w:rPr>
                <w:sz w:val="16"/>
                <w:szCs w:val="16"/>
                <w:lang w:eastAsia="tr-TR"/>
              </w:rPr>
              <w:t> </w:t>
            </w:r>
          </w:p>
        </w:tc>
      </w:tr>
      <w:tr w:rsidR="00394AFC" w:rsidRPr="00394AFC" w14:paraId="1DAE40D4" w14:textId="77777777" w:rsidTr="008E1A75">
        <w:trPr>
          <w:divId w:val="1893425128"/>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60DAD289" w14:textId="77777777" w:rsidR="00394AFC" w:rsidRPr="00394AFC" w:rsidRDefault="00394AFC" w:rsidP="00394AFC">
            <w:pPr>
              <w:rPr>
                <w:sz w:val="16"/>
                <w:szCs w:val="16"/>
                <w:lang w:eastAsia="tr-TR"/>
              </w:rPr>
            </w:pPr>
            <w:r w:rsidRPr="00394AFC">
              <w:rPr>
                <w:sz w:val="16"/>
                <w:szCs w:val="16"/>
                <w:lang w:eastAsia="tr-TR"/>
              </w:rPr>
              <w:t xml:space="preserve">Toplam </w:t>
            </w:r>
            <w:proofErr w:type="spellStart"/>
            <w:r w:rsidRPr="00394AFC">
              <w:rPr>
                <w:sz w:val="16"/>
                <w:szCs w:val="16"/>
                <w:lang w:eastAsia="tr-TR"/>
              </w:rPr>
              <w:t>Özkaynak</w:t>
            </w:r>
            <w:proofErr w:type="spellEnd"/>
            <w:r w:rsidRPr="00394AFC">
              <w:rPr>
                <w:sz w:val="16"/>
                <w:szCs w:val="16"/>
                <w:lang w:eastAsia="tr-TR"/>
              </w:rPr>
              <w:t xml:space="preserve"> </w:t>
            </w:r>
            <w:proofErr w:type="gramStart"/>
            <w:r w:rsidRPr="00394AFC">
              <w:rPr>
                <w:sz w:val="16"/>
                <w:szCs w:val="16"/>
                <w:lang w:eastAsia="tr-TR"/>
              </w:rPr>
              <w:t>( Ana</w:t>
            </w:r>
            <w:proofErr w:type="gramEnd"/>
            <w:r w:rsidRPr="00394AFC">
              <w:rPr>
                <w:sz w:val="16"/>
                <w:szCs w:val="16"/>
                <w:lang w:eastAsia="tr-TR"/>
              </w:rPr>
              <w:t xml:space="preserve"> sermaye ve katkı sermaye toplamı)</w:t>
            </w:r>
          </w:p>
        </w:tc>
        <w:tc>
          <w:tcPr>
            <w:tcW w:w="1537" w:type="dxa"/>
            <w:tcBorders>
              <w:top w:val="nil"/>
              <w:left w:val="nil"/>
              <w:bottom w:val="single" w:sz="8" w:space="0" w:color="auto"/>
              <w:right w:val="single" w:sz="4" w:space="0" w:color="auto"/>
            </w:tcBorders>
            <w:shd w:val="clear" w:color="auto" w:fill="auto"/>
            <w:vAlign w:val="bottom"/>
            <w:hideMark/>
          </w:tcPr>
          <w:p w14:paraId="45CBACA8" w14:textId="77777777" w:rsidR="00394AFC" w:rsidRPr="00394AFC" w:rsidRDefault="00394AFC" w:rsidP="00394AFC">
            <w:pPr>
              <w:jc w:val="right"/>
              <w:rPr>
                <w:sz w:val="16"/>
                <w:szCs w:val="16"/>
                <w:lang w:eastAsia="tr-TR"/>
              </w:rPr>
            </w:pPr>
            <w:r w:rsidRPr="00394AFC">
              <w:rPr>
                <w:sz w:val="16"/>
                <w:szCs w:val="16"/>
                <w:lang w:eastAsia="tr-TR"/>
              </w:rPr>
              <w:t>10,758,219</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31AB8F89" w14:textId="77777777" w:rsidR="00394AFC" w:rsidRPr="00394AFC" w:rsidRDefault="00394AFC" w:rsidP="00394AFC">
            <w:pPr>
              <w:jc w:val="right"/>
              <w:rPr>
                <w:sz w:val="16"/>
                <w:szCs w:val="16"/>
                <w:lang w:eastAsia="tr-TR"/>
              </w:rPr>
            </w:pPr>
            <w:r w:rsidRPr="00394AFC">
              <w:rPr>
                <w:sz w:val="16"/>
                <w:szCs w:val="16"/>
                <w:lang w:eastAsia="tr-TR"/>
              </w:rPr>
              <w:t>12,705,468</w:t>
            </w:r>
          </w:p>
        </w:tc>
      </w:tr>
      <w:tr w:rsidR="00394AFC" w:rsidRPr="00394AFC" w14:paraId="2B540CA5" w14:textId="77777777" w:rsidTr="008E1A75">
        <w:trPr>
          <w:divId w:val="1893425128"/>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40F9D87C" w14:textId="77777777" w:rsidR="00394AFC" w:rsidRPr="00394AFC" w:rsidRDefault="00394AFC" w:rsidP="00394AFC">
            <w:pPr>
              <w:rPr>
                <w:sz w:val="16"/>
                <w:szCs w:val="16"/>
                <w:lang w:eastAsia="tr-TR"/>
              </w:rPr>
            </w:pPr>
            <w:r w:rsidRPr="00394AFC">
              <w:rPr>
                <w:sz w:val="16"/>
                <w:szCs w:val="16"/>
                <w:lang w:eastAsia="tr-TR"/>
              </w:rPr>
              <w:t>Toplam Risk Ağırlıklı Tutarlar</w:t>
            </w:r>
          </w:p>
        </w:tc>
        <w:tc>
          <w:tcPr>
            <w:tcW w:w="1537" w:type="dxa"/>
            <w:tcBorders>
              <w:top w:val="nil"/>
              <w:left w:val="nil"/>
              <w:bottom w:val="single" w:sz="8" w:space="0" w:color="auto"/>
              <w:right w:val="single" w:sz="4" w:space="0" w:color="auto"/>
            </w:tcBorders>
            <w:shd w:val="clear" w:color="auto" w:fill="auto"/>
            <w:vAlign w:val="bottom"/>
            <w:hideMark/>
          </w:tcPr>
          <w:p w14:paraId="4BF2F439" w14:textId="77777777" w:rsidR="00394AFC" w:rsidRPr="00394AFC" w:rsidRDefault="00394AFC" w:rsidP="00394AFC">
            <w:pPr>
              <w:jc w:val="right"/>
              <w:rPr>
                <w:sz w:val="16"/>
                <w:szCs w:val="16"/>
                <w:lang w:eastAsia="tr-TR"/>
              </w:rPr>
            </w:pPr>
            <w:r w:rsidRPr="00394AFC">
              <w:rPr>
                <w:sz w:val="16"/>
                <w:szCs w:val="16"/>
                <w:lang w:eastAsia="tr-TR"/>
              </w:rPr>
              <w:t>73,906,137</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42900D1E" w14:textId="77777777" w:rsidR="00394AFC" w:rsidRPr="00394AFC" w:rsidRDefault="00394AFC" w:rsidP="00394AFC">
            <w:pPr>
              <w:jc w:val="right"/>
              <w:rPr>
                <w:sz w:val="16"/>
                <w:szCs w:val="16"/>
                <w:lang w:eastAsia="tr-TR"/>
              </w:rPr>
            </w:pPr>
            <w:r w:rsidRPr="00394AFC">
              <w:rPr>
                <w:sz w:val="16"/>
                <w:szCs w:val="16"/>
                <w:lang w:eastAsia="tr-TR"/>
              </w:rPr>
              <w:t>63,613,084</w:t>
            </w:r>
          </w:p>
        </w:tc>
      </w:tr>
      <w:tr w:rsidR="00394AFC" w:rsidRPr="00394AFC" w14:paraId="5E809FE8" w14:textId="77777777" w:rsidTr="008E1A75">
        <w:trPr>
          <w:divId w:val="1893425128"/>
          <w:trHeight w:val="216"/>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5275DA20" w14:textId="77777777" w:rsidR="00394AFC" w:rsidRPr="00394AFC" w:rsidRDefault="00394AFC" w:rsidP="00394AFC">
            <w:pPr>
              <w:jc w:val="center"/>
              <w:rPr>
                <w:b/>
                <w:bCs/>
                <w:sz w:val="16"/>
                <w:szCs w:val="16"/>
                <w:lang w:eastAsia="tr-TR"/>
              </w:rPr>
            </w:pPr>
            <w:r w:rsidRPr="00394AFC">
              <w:rPr>
                <w:b/>
                <w:bCs/>
                <w:sz w:val="16"/>
                <w:szCs w:val="16"/>
                <w:lang w:eastAsia="tr-TR"/>
              </w:rPr>
              <w:t>SERMAYE YETERLİLİĞİ ORANLARI</w:t>
            </w:r>
          </w:p>
        </w:tc>
        <w:tc>
          <w:tcPr>
            <w:tcW w:w="1537" w:type="dxa"/>
            <w:tcBorders>
              <w:top w:val="nil"/>
              <w:left w:val="nil"/>
              <w:bottom w:val="single" w:sz="8" w:space="0" w:color="auto"/>
              <w:right w:val="single" w:sz="4" w:space="0" w:color="auto"/>
            </w:tcBorders>
            <w:shd w:val="clear" w:color="auto" w:fill="auto"/>
            <w:vAlign w:val="bottom"/>
            <w:hideMark/>
          </w:tcPr>
          <w:p w14:paraId="0E3DE2B5" w14:textId="77777777" w:rsidR="00394AFC" w:rsidRPr="00394AFC" w:rsidRDefault="00394AFC" w:rsidP="00394AFC">
            <w:pPr>
              <w:jc w:val="right"/>
              <w:rPr>
                <w:sz w:val="16"/>
                <w:szCs w:val="16"/>
                <w:lang w:eastAsia="tr-TR"/>
              </w:rPr>
            </w:pPr>
            <w:r w:rsidRPr="00394AFC">
              <w:rPr>
                <w:sz w:val="16"/>
                <w:szCs w:val="16"/>
                <w:lang w:eastAsia="tr-TR"/>
              </w:rPr>
              <w:t> </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772EEE80" w14:textId="77777777" w:rsidR="00394AFC" w:rsidRPr="00394AFC" w:rsidRDefault="00394AFC" w:rsidP="00394AFC">
            <w:pPr>
              <w:jc w:val="right"/>
              <w:rPr>
                <w:sz w:val="16"/>
                <w:szCs w:val="16"/>
                <w:lang w:eastAsia="tr-TR"/>
              </w:rPr>
            </w:pPr>
            <w:r w:rsidRPr="00394AFC">
              <w:rPr>
                <w:sz w:val="16"/>
                <w:szCs w:val="16"/>
                <w:lang w:eastAsia="tr-TR"/>
              </w:rPr>
              <w:t> </w:t>
            </w:r>
          </w:p>
        </w:tc>
      </w:tr>
      <w:tr w:rsidR="00394AFC" w:rsidRPr="00394AFC" w14:paraId="3535AA3D" w14:textId="77777777" w:rsidTr="008E1A75">
        <w:trPr>
          <w:divId w:val="1893425128"/>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0783676B" w14:textId="77777777" w:rsidR="00394AFC" w:rsidRPr="00394AFC" w:rsidRDefault="00394AFC" w:rsidP="00394AFC">
            <w:pPr>
              <w:rPr>
                <w:sz w:val="16"/>
                <w:szCs w:val="16"/>
                <w:lang w:eastAsia="tr-TR"/>
              </w:rPr>
            </w:pPr>
            <w:r w:rsidRPr="00394AFC">
              <w:rPr>
                <w:sz w:val="16"/>
                <w:szCs w:val="16"/>
                <w:lang w:eastAsia="tr-TR"/>
              </w:rPr>
              <w:t>Çekirdek Sermaye Yeterliliği Oranı (%)</w:t>
            </w:r>
          </w:p>
        </w:tc>
        <w:tc>
          <w:tcPr>
            <w:tcW w:w="1537" w:type="dxa"/>
            <w:tcBorders>
              <w:top w:val="nil"/>
              <w:left w:val="nil"/>
              <w:bottom w:val="single" w:sz="8" w:space="0" w:color="auto"/>
              <w:right w:val="single" w:sz="4" w:space="0" w:color="auto"/>
            </w:tcBorders>
            <w:shd w:val="clear" w:color="auto" w:fill="auto"/>
            <w:vAlign w:val="bottom"/>
            <w:hideMark/>
          </w:tcPr>
          <w:p w14:paraId="57232912" w14:textId="77777777" w:rsidR="00394AFC" w:rsidRPr="00394AFC" w:rsidRDefault="00394AFC" w:rsidP="00394AFC">
            <w:pPr>
              <w:jc w:val="right"/>
              <w:rPr>
                <w:sz w:val="16"/>
                <w:szCs w:val="16"/>
                <w:lang w:eastAsia="tr-TR"/>
              </w:rPr>
            </w:pPr>
            <w:r w:rsidRPr="00394AFC">
              <w:rPr>
                <w:sz w:val="16"/>
                <w:szCs w:val="16"/>
                <w:lang w:eastAsia="tr-TR"/>
              </w:rPr>
              <w:t>10.90</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7AEB7007" w14:textId="77777777" w:rsidR="00394AFC" w:rsidRPr="00394AFC" w:rsidRDefault="00394AFC" w:rsidP="00394AFC">
            <w:pPr>
              <w:jc w:val="right"/>
              <w:rPr>
                <w:sz w:val="16"/>
                <w:szCs w:val="16"/>
                <w:lang w:eastAsia="tr-TR"/>
              </w:rPr>
            </w:pPr>
            <w:r w:rsidRPr="00394AFC">
              <w:rPr>
                <w:sz w:val="16"/>
                <w:szCs w:val="16"/>
                <w:lang w:eastAsia="tr-TR"/>
              </w:rPr>
              <w:t>12.12</w:t>
            </w:r>
          </w:p>
        </w:tc>
      </w:tr>
      <w:tr w:rsidR="00394AFC" w:rsidRPr="00394AFC" w14:paraId="2A547391" w14:textId="77777777" w:rsidTr="008E1A75">
        <w:trPr>
          <w:divId w:val="1893425128"/>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66D0BD00" w14:textId="77777777" w:rsidR="00394AFC" w:rsidRPr="00394AFC" w:rsidRDefault="00394AFC" w:rsidP="00394AFC">
            <w:pPr>
              <w:rPr>
                <w:sz w:val="16"/>
                <w:szCs w:val="16"/>
                <w:lang w:eastAsia="tr-TR"/>
              </w:rPr>
            </w:pPr>
            <w:r w:rsidRPr="00394AFC">
              <w:rPr>
                <w:sz w:val="16"/>
                <w:szCs w:val="16"/>
                <w:lang w:eastAsia="tr-TR"/>
              </w:rPr>
              <w:t>Ana Sermaye Yeterliliği Oranı (%)</w:t>
            </w:r>
          </w:p>
        </w:tc>
        <w:tc>
          <w:tcPr>
            <w:tcW w:w="1537" w:type="dxa"/>
            <w:tcBorders>
              <w:top w:val="nil"/>
              <w:left w:val="nil"/>
              <w:bottom w:val="single" w:sz="8" w:space="0" w:color="auto"/>
              <w:right w:val="single" w:sz="4" w:space="0" w:color="auto"/>
            </w:tcBorders>
            <w:shd w:val="clear" w:color="auto" w:fill="auto"/>
            <w:vAlign w:val="bottom"/>
            <w:hideMark/>
          </w:tcPr>
          <w:p w14:paraId="70EF96D8" w14:textId="77777777" w:rsidR="00394AFC" w:rsidRPr="00394AFC" w:rsidRDefault="00394AFC" w:rsidP="00394AFC">
            <w:pPr>
              <w:jc w:val="right"/>
              <w:rPr>
                <w:sz w:val="16"/>
                <w:szCs w:val="16"/>
                <w:lang w:eastAsia="tr-TR"/>
              </w:rPr>
            </w:pPr>
            <w:r w:rsidRPr="00394AFC">
              <w:rPr>
                <w:sz w:val="16"/>
                <w:szCs w:val="16"/>
                <w:lang w:eastAsia="tr-TR"/>
              </w:rPr>
              <w:t>13.71</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327AC140" w14:textId="77777777" w:rsidR="00394AFC" w:rsidRPr="00394AFC" w:rsidRDefault="00394AFC" w:rsidP="00394AFC">
            <w:pPr>
              <w:jc w:val="right"/>
              <w:rPr>
                <w:sz w:val="16"/>
                <w:szCs w:val="16"/>
                <w:lang w:eastAsia="tr-TR"/>
              </w:rPr>
            </w:pPr>
            <w:r w:rsidRPr="00394AFC">
              <w:rPr>
                <w:sz w:val="16"/>
                <w:szCs w:val="16"/>
                <w:lang w:eastAsia="tr-TR"/>
              </w:rPr>
              <w:t>15.03</w:t>
            </w:r>
          </w:p>
        </w:tc>
      </w:tr>
      <w:tr w:rsidR="00394AFC" w:rsidRPr="00394AFC" w14:paraId="007DC001" w14:textId="77777777" w:rsidTr="008E1A75">
        <w:trPr>
          <w:divId w:val="1893425128"/>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04E247D0" w14:textId="77777777" w:rsidR="00394AFC" w:rsidRPr="00394AFC" w:rsidRDefault="00394AFC" w:rsidP="00394AFC">
            <w:pPr>
              <w:rPr>
                <w:sz w:val="16"/>
                <w:szCs w:val="16"/>
                <w:lang w:eastAsia="tr-TR"/>
              </w:rPr>
            </w:pPr>
            <w:r w:rsidRPr="00394AFC">
              <w:rPr>
                <w:sz w:val="16"/>
                <w:szCs w:val="16"/>
                <w:lang w:eastAsia="tr-TR"/>
              </w:rPr>
              <w:t>Sermaye Yeterliliği Oranı (%)</w:t>
            </w:r>
          </w:p>
        </w:tc>
        <w:tc>
          <w:tcPr>
            <w:tcW w:w="1537" w:type="dxa"/>
            <w:tcBorders>
              <w:top w:val="nil"/>
              <w:left w:val="nil"/>
              <w:bottom w:val="single" w:sz="8" w:space="0" w:color="auto"/>
              <w:right w:val="single" w:sz="4" w:space="0" w:color="auto"/>
            </w:tcBorders>
            <w:shd w:val="clear" w:color="auto" w:fill="auto"/>
            <w:vAlign w:val="bottom"/>
            <w:hideMark/>
          </w:tcPr>
          <w:p w14:paraId="77E9AAA2" w14:textId="77777777" w:rsidR="00394AFC" w:rsidRPr="00394AFC" w:rsidRDefault="00394AFC" w:rsidP="00394AFC">
            <w:pPr>
              <w:jc w:val="right"/>
              <w:rPr>
                <w:sz w:val="16"/>
                <w:szCs w:val="16"/>
                <w:lang w:eastAsia="tr-TR"/>
              </w:rPr>
            </w:pPr>
            <w:r w:rsidRPr="00394AFC">
              <w:rPr>
                <w:sz w:val="16"/>
                <w:szCs w:val="16"/>
                <w:lang w:eastAsia="tr-TR"/>
              </w:rPr>
              <w:t>14.56</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5A441245" w14:textId="77777777" w:rsidR="00394AFC" w:rsidRPr="00394AFC" w:rsidRDefault="00394AFC" w:rsidP="00394AFC">
            <w:pPr>
              <w:jc w:val="right"/>
              <w:rPr>
                <w:sz w:val="16"/>
                <w:szCs w:val="16"/>
                <w:lang w:eastAsia="tr-TR"/>
              </w:rPr>
            </w:pPr>
            <w:r w:rsidRPr="00394AFC">
              <w:rPr>
                <w:sz w:val="16"/>
                <w:szCs w:val="16"/>
                <w:lang w:eastAsia="tr-TR"/>
              </w:rPr>
              <w:t>19.97</w:t>
            </w:r>
          </w:p>
        </w:tc>
      </w:tr>
      <w:tr w:rsidR="00394AFC" w:rsidRPr="00394AFC" w14:paraId="72A3FF26" w14:textId="77777777" w:rsidTr="008E1A75">
        <w:trPr>
          <w:divId w:val="1893425128"/>
          <w:trHeight w:val="216"/>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733B9F28" w14:textId="77777777" w:rsidR="00394AFC" w:rsidRPr="00394AFC" w:rsidRDefault="00394AFC" w:rsidP="00394AFC">
            <w:pPr>
              <w:jc w:val="center"/>
              <w:rPr>
                <w:b/>
                <w:bCs/>
                <w:sz w:val="16"/>
                <w:szCs w:val="16"/>
                <w:lang w:eastAsia="tr-TR"/>
              </w:rPr>
            </w:pPr>
            <w:r w:rsidRPr="00394AFC">
              <w:rPr>
                <w:b/>
                <w:bCs/>
                <w:sz w:val="16"/>
                <w:szCs w:val="16"/>
                <w:lang w:eastAsia="tr-TR"/>
              </w:rPr>
              <w:t>TAMPONLAR</w:t>
            </w:r>
          </w:p>
        </w:tc>
        <w:tc>
          <w:tcPr>
            <w:tcW w:w="1537" w:type="dxa"/>
            <w:tcBorders>
              <w:top w:val="nil"/>
              <w:left w:val="nil"/>
              <w:bottom w:val="single" w:sz="8" w:space="0" w:color="auto"/>
              <w:right w:val="single" w:sz="4" w:space="0" w:color="auto"/>
            </w:tcBorders>
            <w:shd w:val="clear" w:color="auto" w:fill="auto"/>
            <w:vAlign w:val="bottom"/>
            <w:hideMark/>
          </w:tcPr>
          <w:p w14:paraId="5155B598" w14:textId="77777777" w:rsidR="00394AFC" w:rsidRPr="00394AFC" w:rsidRDefault="00394AFC" w:rsidP="00394AFC">
            <w:pPr>
              <w:jc w:val="right"/>
              <w:rPr>
                <w:sz w:val="16"/>
                <w:szCs w:val="16"/>
                <w:lang w:eastAsia="tr-TR"/>
              </w:rPr>
            </w:pPr>
            <w:r w:rsidRPr="00394AFC">
              <w:rPr>
                <w:sz w:val="16"/>
                <w:szCs w:val="16"/>
                <w:lang w:eastAsia="tr-TR"/>
              </w:rPr>
              <w:t> </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60247B88" w14:textId="77777777" w:rsidR="00394AFC" w:rsidRPr="00394AFC" w:rsidRDefault="00394AFC" w:rsidP="00394AFC">
            <w:pPr>
              <w:jc w:val="right"/>
              <w:rPr>
                <w:sz w:val="16"/>
                <w:szCs w:val="16"/>
                <w:lang w:eastAsia="tr-TR"/>
              </w:rPr>
            </w:pPr>
            <w:r w:rsidRPr="00394AFC">
              <w:rPr>
                <w:sz w:val="16"/>
                <w:szCs w:val="16"/>
                <w:lang w:eastAsia="tr-TR"/>
              </w:rPr>
              <w:t> </w:t>
            </w:r>
          </w:p>
        </w:tc>
      </w:tr>
      <w:tr w:rsidR="00394AFC" w:rsidRPr="00394AFC" w14:paraId="225706F9" w14:textId="77777777" w:rsidTr="008E1A75">
        <w:trPr>
          <w:divId w:val="1893425128"/>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1880407B" w14:textId="77777777" w:rsidR="00394AFC" w:rsidRPr="00394AFC" w:rsidRDefault="00394AFC" w:rsidP="00394AFC">
            <w:pPr>
              <w:rPr>
                <w:sz w:val="16"/>
                <w:szCs w:val="16"/>
                <w:lang w:eastAsia="tr-TR"/>
              </w:rPr>
            </w:pPr>
            <w:r w:rsidRPr="00394AFC">
              <w:rPr>
                <w:sz w:val="16"/>
                <w:szCs w:val="16"/>
                <w:lang w:eastAsia="tr-TR"/>
              </w:rPr>
              <w:t>Bankaya özgü toplam çekirdek sermaye oranı</w:t>
            </w:r>
          </w:p>
        </w:tc>
        <w:tc>
          <w:tcPr>
            <w:tcW w:w="1537" w:type="dxa"/>
            <w:tcBorders>
              <w:top w:val="nil"/>
              <w:left w:val="nil"/>
              <w:bottom w:val="single" w:sz="8" w:space="0" w:color="auto"/>
              <w:right w:val="single" w:sz="4" w:space="0" w:color="auto"/>
            </w:tcBorders>
            <w:shd w:val="clear" w:color="auto" w:fill="auto"/>
            <w:vAlign w:val="bottom"/>
            <w:hideMark/>
          </w:tcPr>
          <w:p w14:paraId="0B3662EA" w14:textId="77777777" w:rsidR="00394AFC" w:rsidRPr="00394AFC" w:rsidRDefault="00394AFC" w:rsidP="00394AFC">
            <w:pPr>
              <w:jc w:val="right"/>
              <w:rPr>
                <w:sz w:val="16"/>
                <w:szCs w:val="16"/>
                <w:lang w:eastAsia="tr-TR"/>
              </w:rPr>
            </w:pPr>
            <w:r w:rsidRPr="00394AFC">
              <w:rPr>
                <w:sz w:val="16"/>
                <w:szCs w:val="16"/>
                <w:lang w:eastAsia="tr-TR"/>
              </w:rPr>
              <w:t>2.50</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407D4F46" w14:textId="77777777" w:rsidR="00394AFC" w:rsidRPr="00394AFC" w:rsidRDefault="00394AFC" w:rsidP="00394AFC">
            <w:pPr>
              <w:jc w:val="right"/>
              <w:rPr>
                <w:sz w:val="16"/>
                <w:szCs w:val="16"/>
                <w:lang w:eastAsia="tr-TR"/>
              </w:rPr>
            </w:pPr>
            <w:r w:rsidRPr="00394AFC">
              <w:rPr>
                <w:sz w:val="16"/>
                <w:szCs w:val="16"/>
                <w:lang w:eastAsia="tr-TR"/>
              </w:rPr>
              <w:t>2.50</w:t>
            </w:r>
          </w:p>
        </w:tc>
      </w:tr>
      <w:tr w:rsidR="00394AFC" w:rsidRPr="00394AFC" w14:paraId="6E034FAA" w14:textId="77777777" w:rsidTr="008E1A75">
        <w:trPr>
          <w:divId w:val="1893425128"/>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7FB3506D" w14:textId="77777777" w:rsidR="00394AFC" w:rsidRPr="00394AFC" w:rsidRDefault="00394AFC" w:rsidP="00394AFC">
            <w:pPr>
              <w:rPr>
                <w:sz w:val="16"/>
                <w:szCs w:val="16"/>
                <w:lang w:eastAsia="tr-TR"/>
              </w:rPr>
            </w:pPr>
            <w:r w:rsidRPr="00394AFC">
              <w:rPr>
                <w:sz w:val="16"/>
                <w:szCs w:val="16"/>
                <w:lang w:eastAsia="tr-TR"/>
              </w:rPr>
              <w:t>Sermaye koruma tamponu oranı (%)</w:t>
            </w:r>
          </w:p>
        </w:tc>
        <w:tc>
          <w:tcPr>
            <w:tcW w:w="1537" w:type="dxa"/>
            <w:tcBorders>
              <w:top w:val="nil"/>
              <w:left w:val="nil"/>
              <w:bottom w:val="single" w:sz="8" w:space="0" w:color="auto"/>
              <w:right w:val="single" w:sz="4" w:space="0" w:color="auto"/>
            </w:tcBorders>
            <w:shd w:val="clear" w:color="auto" w:fill="auto"/>
            <w:vAlign w:val="bottom"/>
            <w:hideMark/>
          </w:tcPr>
          <w:p w14:paraId="1D215ADD" w14:textId="77777777" w:rsidR="00394AFC" w:rsidRPr="00394AFC" w:rsidRDefault="00394AFC" w:rsidP="00394AFC">
            <w:pPr>
              <w:jc w:val="right"/>
              <w:rPr>
                <w:sz w:val="16"/>
                <w:szCs w:val="16"/>
                <w:lang w:eastAsia="tr-TR"/>
              </w:rPr>
            </w:pPr>
            <w:r w:rsidRPr="00394AFC">
              <w:rPr>
                <w:sz w:val="16"/>
                <w:szCs w:val="16"/>
                <w:lang w:eastAsia="tr-TR"/>
              </w:rPr>
              <w:t>2.50</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23A78E1A" w14:textId="77777777" w:rsidR="00394AFC" w:rsidRPr="00394AFC" w:rsidRDefault="00394AFC" w:rsidP="00394AFC">
            <w:pPr>
              <w:jc w:val="right"/>
              <w:rPr>
                <w:sz w:val="16"/>
                <w:szCs w:val="16"/>
                <w:lang w:eastAsia="tr-TR"/>
              </w:rPr>
            </w:pPr>
            <w:r w:rsidRPr="00394AFC">
              <w:rPr>
                <w:sz w:val="16"/>
                <w:szCs w:val="16"/>
                <w:lang w:eastAsia="tr-TR"/>
              </w:rPr>
              <w:t>2.50</w:t>
            </w:r>
          </w:p>
        </w:tc>
      </w:tr>
      <w:tr w:rsidR="00394AFC" w:rsidRPr="00394AFC" w14:paraId="6B249FA9" w14:textId="77777777" w:rsidTr="008E1A75">
        <w:trPr>
          <w:divId w:val="1893425128"/>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10140CE5" w14:textId="77777777" w:rsidR="00394AFC" w:rsidRPr="00394AFC" w:rsidRDefault="00394AFC" w:rsidP="00394AFC">
            <w:pPr>
              <w:rPr>
                <w:sz w:val="16"/>
                <w:szCs w:val="16"/>
                <w:lang w:eastAsia="tr-TR"/>
              </w:rPr>
            </w:pPr>
            <w:r w:rsidRPr="00394AFC">
              <w:rPr>
                <w:sz w:val="16"/>
                <w:szCs w:val="16"/>
                <w:lang w:eastAsia="tr-TR"/>
              </w:rPr>
              <w:t>Bankaya özgü döngüsel sermaye tamponu oranı (%)</w:t>
            </w:r>
          </w:p>
        </w:tc>
        <w:tc>
          <w:tcPr>
            <w:tcW w:w="1537" w:type="dxa"/>
            <w:tcBorders>
              <w:top w:val="nil"/>
              <w:left w:val="nil"/>
              <w:bottom w:val="single" w:sz="8" w:space="0" w:color="auto"/>
              <w:right w:val="single" w:sz="4" w:space="0" w:color="auto"/>
            </w:tcBorders>
            <w:shd w:val="clear" w:color="auto" w:fill="auto"/>
            <w:vAlign w:val="bottom"/>
            <w:hideMark/>
          </w:tcPr>
          <w:p w14:paraId="6C3F6277" w14:textId="77777777" w:rsidR="00394AFC" w:rsidRPr="00394AFC" w:rsidRDefault="00394AFC" w:rsidP="00394AFC">
            <w:pPr>
              <w:jc w:val="right"/>
              <w:rPr>
                <w:sz w:val="16"/>
                <w:szCs w:val="16"/>
                <w:lang w:eastAsia="tr-TR"/>
              </w:rPr>
            </w:pPr>
            <w:r w:rsidRPr="00394AFC">
              <w:rPr>
                <w:sz w:val="16"/>
                <w:szCs w:val="16"/>
                <w:lang w:eastAsia="tr-TR"/>
              </w:rPr>
              <w:t>-</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56B14EB0"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2D28CF1E" w14:textId="77777777" w:rsidTr="008E1A75">
        <w:trPr>
          <w:divId w:val="1893425128"/>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770DFB8B" w14:textId="77777777" w:rsidR="00394AFC" w:rsidRPr="00394AFC" w:rsidRDefault="00394AFC" w:rsidP="00394AFC">
            <w:pPr>
              <w:rPr>
                <w:sz w:val="16"/>
                <w:szCs w:val="16"/>
                <w:lang w:eastAsia="tr-TR"/>
              </w:rPr>
            </w:pPr>
            <w:r w:rsidRPr="00394AFC">
              <w:rPr>
                <w:sz w:val="16"/>
                <w:szCs w:val="16"/>
                <w:lang w:eastAsia="tr-TR"/>
              </w:rPr>
              <w:t xml:space="preserve">Sermaye Koruma ve Döngüsel Sermaye Tamponlarına İlişkin Yönetmeliğin </w:t>
            </w:r>
            <w:proofErr w:type="gramStart"/>
            <w:r w:rsidRPr="00394AFC">
              <w:rPr>
                <w:sz w:val="16"/>
                <w:szCs w:val="16"/>
                <w:lang w:eastAsia="tr-TR"/>
              </w:rPr>
              <w:t>4 üncü</w:t>
            </w:r>
            <w:proofErr w:type="gramEnd"/>
            <w:r w:rsidRPr="00394AFC">
              <w:rPr>
                <w:sz w:val="16"/>
                <w:szCs w:val="16"/>
                <w:lang w:eastAsia="tr-TR"/>
              </w:rPr>
              <w:t xml:space="preserve"> maddesinin birinci fıkrası uyarınca hesaplanacak ilave çekirdek sermaye tutarının risk ağırlıklı varlıklar tutarına oranı (%)</w:t>
            </w:r>
          </w:p>
        </w:tc>
        <w:tc>
          <w:tcPr>
            <w:tcW w:w="1537" w:type="dxa"/>
            <w:tcBorders>
              <w:top w:val="nil"/>
              <w:left w:val="nil"/>
              <w:bottom w:val="single" w:sz="8" w:space="0" w:color="auto"/>
              <w:right w:val="single" w:sz="4" w:space="0" w:color="auto"/>
            </w:tcBorders>
            <w:shd w:val="clear" w:color="auto" w:fill="auto"/>
            <w:vAlign w:val="bottom"/>
            <w:hideMark/>
          </w:tcPr>
          <w:p w14:paraId="6E780C16" w14:textId="77777777" w:rsidR="00394AFC" w:rsidRPr="00394AFC" w:rsidRDefault="00394AFC" w:rsidP="00394AFC">
            <w:pPr>
              <w:jc w:val="right"/>
              <w:rPr>
                <w:sz w:val="16"/>
                <w:szCs w:val="16"/>
                <w:lang w:eastAsia="tr-TR"/>
              </w:rPr>
            </w:pPr>
            <w:r w:rsidRPr="00394AFC">
              <w:rPr>
                <w:sz w:val="16"/>
                <w:szCs w:val="16"/>
                <w:lang w:eastAsia="tr-TR"/>
              </w:rPr>
              <w:t>6.40</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0E74AD4B" w14:textId="77777777" w:rsidR="00394AFC" w:rsidRPr="00394AFC" w:rsidRDefault="00394AFC" w:rsidP="00394AFC">
            <w:pPr>
              <w:jc w:val="right"/>
              <w:rPr>
                <w:sz w:val="16"/>
                <w:szCs w:val="16"/>
                <w:lang w:eastAsia="tr-TR"/>
              </w:rPr>
            </w:pPr>
            <w:r w:rsidRPr="00394AFC">
              <w:rPr>
                <w:sz w:val="16"/>
                <w:szCs w:val="16"/>
                <w:lang w:eastAsia="tr-TR"/>
              </w:rPr>
              <w:t>7.62</w:t>
            </w:r>
          </w:p>
        </w:tc>
      </w:tr>
      <w:tr w:rsidR="00394AFC" w:rsidRPr="00394AFC" w14:paraId="30A7004D" w14:textId="77777777" w:rsidTr="008E1A75">
        <w:trPr>
          <w:divId w:val="1893425128"/>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119E8692" w14:textId="77777777" w:rsidR="00394AFC" w:rsidRPr="00394AFC" w:rsidRDefault="00394AFC" w:rsidP="00394AFC">
            <w:pPr>
              <w:jc w:val="center"/>
              <w:rPr>
                <w:b/>
                <w:bCs/>
                <w:sz w:val="16"/>
                <w:szCs w:val="16"/>
                <w:lang w:eastAsia="tr-TR"/>
              </w:rPr>
            </w:pPr>
            <w:r w:rsidRPr="00394AFC">
              <w:rPr>
                <w:b/>
                <w:bCs/>
                <w:sz w:val="16"/>
                <w:szCs w:val="16"/>
                <w:lang w:eastAsia="tr-TR"/>
              </w:rPr>
              <w:t>Uygulanacak İndirim Esaslarında Aşım Tutarının Altında Kalan Tutarlar</w:t>
            </w:r>
          </w:p>
        </w:tc>
        <w:tc>
          <w:tcPr>
            <w:tcW w:w="1537" w:type="dxa"/>
            <w:tcBorders>
              <w:top w:val="nil"/>
              <w:left w:val="nil"/>
              <w:bottom w:val="single" w:sz="8" w:space="0" w:color="auto"/>
              <w:right w:val="single" w:sz="4" w:space="0" w:color="auto"/>
            </w:tcBorders>
            <w:shd w:val="clear" w:color="auto" w:fill="auto"/>
            <w:vAlign w:val="bottom"/>
            <w:hideMark/>
          </w:tcPr>
          <w:p w14:paraId="099D4C42" w14:textId="77777777" w:rsidR="00394AFC" w:rsidRPr="00394AFC" w:rsidRDefault="00394AFC" w:rsidP="00394AFC">
            <w:pPr>
              <w:jc w:val="right"/>
              <w:rPr>
                <w:sz w:val="16"/>
                <w:szCs w:val="16"/>
                <w:lang w:eastAsia="tr-TR"/>
              </w:rPr>
            </w:pPr>
            <w:r w:rsidRPr="00394AFC">
              <w:rPr>
                <w:sz w:val="16"/>
                <w:szCs w:val="16"/>
                <w:lang w:eastAsia="tr-TR"/>
              </w:rPr>
              <w:t> </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728342CF" w14:textId="77777777" w:rsidR="00394AFC" w:rsidRPr="00394AFC" w:rsidRDefault="00394AFC" w:rsidP="00394AFC">
            <w:pPr>
              <w:jc w:val="right"/>
              <w:rPr>
                <w:sz w:val="16"/>
                <w:szCs w:val="16"/>
                <w:lang w:eastAsia="tr-TR"/>
              </w:rPr>
            </w:pPr>
            <w:r w:rsidRPr="00394AFC">
              <w:rPr>
                <w:sz w:val="16"/>
                <w:szCs w:val="16"/>
                <w:lang w:eastAsia="tr-TR"/>
              </w:rPr>
              <w:t> </w:t>
            </w:r>
          </w:p>
        </w:tc>
      </w:tr>
      <w:tr w:rsidR="00394AFC" w:rsidRPr="00394AFC" w14:paraId="24A3AB6C" w14:textId="77777777" w:rsidTr="008E1A75">
        <w:trPr>
          <w:divId w:val="1893425128"/>
          <w:trHeight w:val="216"/>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11C3629E" w14:textId="77777777" w:rsidR="00394AFC" w:rsidRPr="00394AFC" w:rsidRDefault="00394AFC" w:rsidP="00394AFC">
            <w:pPr>
              <w:rPr>
                <w:sz w:val="16"/>
                <w:szCs w:val="16"/>
                <w:lang w:eastAsia="tr-TR"/>
              </w:rPr>
            </w:pPr>
            <w:r w:rsidRPr="00394AFC">
              <w:rPr>
                <w:sz w:val="16"/>
                <w:szCs w:val="16"/>
                <w:lang w:eastAsia="tr-TR"/>
              </w:rPr>
              <w:t xml:space="preserve">Ortaklık paylarının %10 veya daha azına sahip olunan ve konsolide edilmeyen bankalar ve finansal kuruluşların </w:t>
            </w:r>
            <w:proofErr w:type="spellStart"/>
            <w:r w:rsidRPr="00394AFC">
              <w:rPr>
                <w:sz w:val="16"/>
                <w:szCs w:val="16"/>
                <w:lang w:eastAsia="tr-TR"/>
              </w:rPr>
              <w:t>özkaynak</w:t>
            </w:r>
            <w:proofErr w:type="spellEnd"/>
            <w:r w:rsidRPr="00394AFC">
              <w:rPr>
                <w:sz w:val="16"/>
                <w:szCs w:val="16"/>
                <w:lang w:eastAsia="tr-TR"/>
              </w:rPr>
              <w:t xml:space="preserve"> unsurlarına yapılan yatırımların net uzun pozisyonlarından kaynaklanan tutar</w:t>
            </w:r>
          </w:p>
        </w:tc>
        <w:tc>
          <w:tcPr>
            <w:tcW w:w="1537" w:type="dxa"/>
            <w:tcBorders>
              <w:top w:val="nil"/>
              <w:left w:val="nil"/>
              <w:bottom w:val="single" w:sz="8" w:space="0" w:color="auto"/>
              <w:right w:val="single" w:sz="4" w:space="0" w:color="auto"/>
            </w:tcBorders>
            <w:shd w:val="clear" w:color="auto" w:fill="auto"/>
            <w:vAlign w:val="bottom"/>
            <w:hideMark/>
          </w:tcPr>
          <w:p w14:paraId="0FAAF64F" w14:textId="77777777" w:rsidR="00394AFC" w:rsidRPr="00394AFC" w:rsidRDefault="00394AFC" w:rsidP="00394AFC">
            <w:pPr>
              <w:jc w:val="right"/>
              <w:rPr>
                <w:sz w:val="16"/>
                <w:szCs w:val="16"/>
                <w:lang w:eastAsia="tr-TR"/>
              </w:rPr>
            </w:pPr>
            <w:r w:rsidRPr="00394AFC">
              <w:rPr>
                <w:sz w:val="16"/>
                <w:szCs w:val="16"/>
                <w:lang w:eastAsia="tr-TR"/>
              </w:rPr>
              <w:t>-</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2CB7DCF0"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21C9BEC7" w14:textId="77777777" w:rsidTr="008E1A75">
        <w:trPr>
          <w:divId w:val="1893425128"/>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35F4059B" w14:textId="77777777" w:rsidR="00394AFC" w:rsidRPr="00394AFC" w:rsidRDefault="00394AFC" w:rsidP="00394AFC">
            <w:pPr>
              <w:rPr>
                <w:sz w:val="16"/>
                <w:szCs w:val="16"/>
                <w:lang w:eastAsia="tr-TR"/>
              </w:rPr>
            </w:pPr>
            <w:r w:rsidRPr="00394AFC">
              <w:rPr>
                <w:sz w:val="16"/>
                <w:szCs w:val="16"/>
                <w:lang w:eastAsia="tr-TR"/>
              </w:rPr>
              <w:t>Ortaklık paylarının %</w:t>
            </w:r>
            <w:proofErr w:type="spellStart"/>
            <w:r w:rsidRPr="00394AFC">
              <w:rPr>
                <w:sz w:val="16"/>
                <w:szCs w:val="16"/>
                <w:lang w:eastAsia="tr-TR"/>
              </w:rPr>
              <w:t>10’dan</w:t>
            </w:r>
            <w:proofErr w:type="spellEnd"/>
            <w:r w:rsidRPr="00394AFC">
              <w:rPr>
                <w:sz w:val="16"/>
                <w:szCs w:val="16"/>
                <w:lang w:eastAsia="tr-TR"/>
              </w:rPr>
              <w:t xml:space="preserve"> daha fazlasına sahip olunan ve konsolide edilmeyen bankalar ve finansal kuruluşların çekirdek sermaye unsurlarına yapılan yatırımların net uzun pozisyonlarından kaynaklanan tutar</w:t>
            </w:r>
          </w:p>
        </w:tc>
        <w:tc>
          <w:tcPr>
            <w:tcW w:w="1537" w:type="dxa"/>
            <w:tcBorders>
              <w:top w:val="nil"/>
              <w:left w:val="nil"/>
              <w:bottom w:val="single" w:sz="8" w:space="0" w:color="auto"/>
              <w:right w:val="single" w:sz="4" w:space="0" w:color="auto"/>
            </w:tcBorders>
            <w:shd w:val="clear" w:color="auto" w:fill="auto"/>
            <w:vAlign w:val="bottom"/>
            <w:hideMark/>
          </w:tcPr>
          <w:p w14:paraId="6D87EE10" w14:textId="77777777" w:rsidR="00394AFC" w:rsidRPr="00394AFC" w:rsidRDefault="00394AFC" w:rsidP="00394AFC">
            <w:pPr>
              <w:jc w:val="right"/>
              <w:rPr>
                <w:sz w:val="16"/>
                <w:szCs w:val="16"/>
                <w:lang w:eastAsia="tr-TR"/>
              </w:rPr>
            </w:pPr>
            <w:r w:rsidRPr="00394AFC">
              <w:rPr>
                <w:sz w:val="16"/>
                <w:szCs w:val="16"/>
                <w:lang w:eastAsia="tr-TR"/>
              </w:rPr>
              <w:t>-</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12C4C517"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5A4B72B4" w14:textId="77777777" w:rsidTr="008E1A75">
        <w:trPr>
          <w:divId w:val="1893425128"/>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53A88D57" w14:textId="77777777" w:rsidR="00394AFC" w:rsidRPr="00394AFC" w:rsidRDefault="00394AFC" w:rsidP="00394AFC">
            <w:pPr>
              <w:rPr>
                <w:sz w:val="16"/>
                <w:szCs w:val="16"/>
                <w:lang w:eastAsia="tr-TR"/>
              </w:rPr>
            </w:pPr>
            <w:r w:rsidRPr="00394AFC">
              <w:rPr>
                <w:sz w:val="16"/>
                <w:szCs w:val="16"/>
                <w:lang w:eastAsia="tr-TR"/>
              </w:rPr>
              <w:t>İpotek hizmeti sunma haklarından kaynaklanan tutar</w:t>
            </w:r>
          </w:p>
        </w:tc>
        <w:tc>
          <w:tcPr>
            <w:tcW w:w="1537" w:type="dxa"/>
            <w:tcBorders>
              <w:top w:val="nil"/>
              <w:left w:val="nil"/>
              <w:bottom w:val="single" w:sz="8" w:space="0" w:color="auto"/>
              <w:right w:val="single" w:sz="4" w:space="0" w:color="auto"/>
            </w:tcBorders>
            <w:shd w:val="clear" w:color="auto" w:fill="auto"/>
            <w:vAlign w:val="bottom"/>
            <w:hideMark/>
          </w:tcPr>
          <w:p w14:paraId="04433387" w14:textId="77777777" w:rsidR="00394AFC" w:rsidRPr="00394AFC" w:rsidRDefault="00394AFC" w:rsidP="00394AFC">
            <w:pPr>
              <w:jc w:val="right"/>
              <w:rPr>
                <w:sz w:val="16"/>
                <w:szCs w:val="16"/>
                <w:lang w:eastAsia="tr-TR"/>
              </w:rPr>
            </w:pPr>
            <w:r w:rsidRPr="00394AFC">
              <w:rPr>
                <w:sz w:val="16"/>
                <w:szCs w:val="16"/>
                <w:lang w:eastAsia="tr-TR"/>
              </w:rPr>
              <w:t>-</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211C6B41"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51AE9EF3" w14:textId="77777777" w:rsidTr="008E1A75">
        <w:trPr>
          <w:divId w:val="1893425128"/>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1B7C5848" w14:textId="77777777" w:rsidR="00394AFC" w:rsidRPr="00394AFC" w:rsidRDefault="00394AFC" w:rsidP="00394AFC">
            <w:pPr>
              <w:rPr>
                <w:sz w:val="16"/>
                <w:szCs w:val="16"/>
                <w:lang w:eastAsia="tr-TR"/>
              </w:rPr>
            </w:pPr>
            <w:r w:rsidRPr="00394AFC">
              <w:rPr>
                <w:sz w:val="16"/>
                <w:szCs w:val="16"/>
                <w:lang w:eastAsia="tr-TR"/>
              </w:rPr>
              <w:t>Geçici farklara dayanan ertelenmiş vergi varlıklarından kaynaklanan tutar</w:t>
            </w:r>
          </w:p>
        </w:tc>
        <w:tc>
          <w:tcPr>
            <w:tcW w:w="1537" w:type="dxa"/>
            <w:tcBorders>
              <w:top w:val="nil"/>
              <w:left w:val="nil"/>
              <w:bottom w:val="single" w:sz="8" w:space="0" w:color="auto"/>
              <w:right w:val="single" w:sz="4" w:space="0" w:color="auto"/>
            </w:tcBorders>
            <w:shd w:val="clear" w:color="auto" w:fill="auto"/>
            <w:vAlign w:val="bottom"/>
            <w:hideMark/>
          </w:tcPr>
          <w:p w14:paraId="0C53836C" w14:textId="77777777" w:rsidR="00394AFC" w:rsidRPr="00394AFC" w:rsidRDefault="00394AFC" w:rsidP="00394AFC">
            <w:pPr>
              <w:jc w:val="right"/>
              <w:rPr>
                <w:sz w:val="16"/>
                <w:szCs w:val="16"/>
                <w:lang w:eastAsia="tr-TR"/>
              </w:rPr>
            </w:pPr>
            <w:r w:rsidRPr="00394AFC">
              <w:rPr>
                <w:sz w:val="16"/>
                <w:szCs w:val="16"/>
                <w:lang w:eastAsia="tr-TR"/>
              </w:rPr>
              <w:t>-</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7AE581B9"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5EED91B0" w14:textId="77777777" w:rsidTr="008E1A75">
        <w:trPr>
          <w:divId w:val="1893425128"/>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3314BD26" w14:textId="77777777" w:rsidR="00394AFC" w:rsidRPr="00394AFC" w:rsidRDefault="00394AFC" w:rsidP="00394AFC">
            <w:pPr>
              <w:jc w:val="center"/>
              <w:rPr>
                <w:b/>
                <w:bCs/>
                <w:sz w:val="16"/>
                <w:szCs w:val="16"/>
                <w:lang w:eastAsia="tr-TR"/>
              </w:rPr>
            </w:pPr>
            <w:r w:rsidRPr="00394AFC">
              <w:rPr>
                <w:b/>
                <w:bCs/>
                <w:sz w:val="16"/>
                <w:szCs w:val="16"/>
                <w:lang w:eastAsia="tr-TR"/>
              </w:rPr>
              <w:t>Katkı Sermaye Hesaplamasında Dikkate Alınan Karşılıklara İlişkin Sınırlar</w:t>
            </w:r>
          </w:p>
        </w:tc>
        <w:tc>
          <w:tcPr>
            <w:tcW w:w="1537" w:type="dxa"/>
            <w:tcBorders>
              <w:top w:val="nil"/>
              <w:left w:val="nil"/>
              <w:bottom w:val="single" w:sz="8" w:space="0" w:color="auto"/>
              <w:right w:val="single" w:sz="4" w:space="0" w:color="auto"/>
            </w:tcBorders>
            <w:shd w:val="clear" w:color="auto" w:fill="auto"/>
            <w:vAlign w:val="bottom"/>
            <w:hideMark/>
          </w:tcPr>
          <w:p w14:paraId="3DA931B9" w14:textId="77777777" w:rsidR="00394AFC" w:rsidRPr="00394AFC" w:rsidRDefault="00394AFC" w:rsidP="00394AFC">
            <w:pPr>
              <w:jc w:val="right"/>
              <w:rPr>
                <w:sz w:val="16"/>
                <w:szCs w:val="16"/>
                <w:lang w:eastAsia="tr-TR"/>
              </w:rPr>
            </w:pPr>
            <w:r w:rsidRPr="00394AFC">
              <w:rPr>
                <w:sz w:val="16"/>
                <w:szCs w:val="16"/>
                <w:lang w:eastAsia="tr-TR"/>
              </w:rPr>
              <w:t>-</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1EE554A9"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41AEF656" w14:textId="77777777" w:rsidTr="008E1A75">
        <w:trPr>
          <w:divId w:val="1893425128"/>
          <w:trHeight w:val="216"/>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5AFAF2EA" w14:textId="77777777" w:rsidR="00394AFC" w:rsidRPr="00394AFC" w:rsidRDefault="00394AFC" w:rsidP="00394AFC">
            <w:pPr>
              <w:rPr>
                <w:sz w:val="16"/>
                <w:szCs w:val="16"/>
                <w:lang w:eastAsia="tr-TR"/>
              </w:rPr>
            </w:pPr>
            <w:r w:rsidRPr="00394AFC">
              <w:rPr>
                <w:sz w:val="16"/>
                <w:szCs w:val="16"/>
                <w:lang w:eastAsia="tr-TR"/>
              </w:rPr>
              <w:t>Standart yaklaşımın kullanıldığı alacaklar için ayrılan genel karşılıklar (</w:t>
            </w:r>
            <w:proofErr w:type="spellStart"/>
            <w:r w:rsidRPr="00394AFC">
              <w:rPr>
                <w:sz w:val="16"/>
                <w:szCs w:val="16"/>
                <w:lang w:eastAsia="tr-TR"/>
              </w:rPr>
              <w:t>Onbindeyüzyirmibeşlik</w:t>
            </w:r>
            <w:proofErr w:type="spellEnd"/>
            <w:r w:rsidRPr="00394AFC">
              <w:rPr>
                <w:sz w:val="16"/>
                <w:szCs w:val="16"/>
                <w:lang w:eastAsia="tr-TR"/>
              </w:rPr>
              <w:t xml:space="preserve"> sınır öncesi)</w:t>
            </w:r>
          </w:p>
        </w:tc>
        <w:tc>
          <w:tcPr>
            <w:tcW w:w="1537" w:type="dxa"/>
            <w:tcBorders>
              <w:top w:val="nil"/>
              <w:left w:val="nil"/>
              <w:bottom w:val="single" w:sz="8" w:space="0" w:color="auto"/>
              <w:right w:val="single" w:sz="4" w:space="0" w:color="auto"/>
            </w:tcBorders>
            <w:shd w:val="clear" w:color="auto" w:fill="auto"/>
            <w:vAlign w:val="bottom"/>
            <w:hideMark/>
          </w:tcPr>
          <w:p w14:paraId="6845DD03" w14:textId="77777777" w:rsidR="00394AFC" w:rsidRPr="00394AFC" w:rsidRDefault="00394AFC" w:rsidP="00394AFC">
            <w:pPr>
              <w:jc w:val="right"/>
              <w:rPr>
                <w:sz w:val="16"/>
                <w:szCs w:val="16"/>
                <w:lang w:eastAsia="tr-TR"/>
              </w:rPr>
            </w:pPr>
            <w:r w:rsidRPr="00394AFC">
              <w:rPr>
                <w:sz w:val="16"/>
                <w:szCs w:val="16"/>
                <w:lang w:eastAsia="tr-TR"/>
              </w:rPr>
              <w:t>727,322</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5B3CAC68" w14:textId="77777777" w:rsidR="00394AFC" w:rsidRPr="00394AFC" w:rsidRDefault="00394AFC" w:rsidP="00394AFC">
            <w:pPr>
              <w:jc w:val="right"/>
              <w:rPr>
                <w:sz w:val="16"/>
                <w:szCs w:val="16"/>
                <w:lang w:eastAsia="tr-TR"/>
              </w:rPr>
            </w:pPr>
            <w:r w:rsidRPr="00394AFC">
              <w:rPr>
                <w:sz w:val="16"/>
                <w:szCs w:val="16"/>
                <w:lang w:eastAsia="tr-TR"/>
              </w:rPr>
              <w:t>652,104</w:t>
            </w:r>
          </w:p>
        </w:tc>
      </w:tr>
      <w:tr w:rsidR="00394AFC" w:rsidRPr="00394AFC" w14:paraId="0027F247" w14:textId="77777777" w:rsidTr="008E1A75">
        <w:trPr>
          <w:divId w:val="1893425128"/>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702D11F0" w14:textId="77777777" w:rsidR="00394AFC" w:rsidRPr="00394AFC" w:rsidRDefault="00394AFC" w:rsidP="00394AFC">
            <w:pPr>
              <w:rPr>
                <w:sz w:val="16"/>
                <w:szCs w:val="16"/>
                <w:lang w:eastAsia="tr-TR"/>
              </w:rPr>
            </w:pPr>
            <w:r w:rsidRPr="00394AFC">
              <w:rPr>
                <w:sz w:val="16"/>
                <w:szCs w:val="16"/>
                <w:lang w:eastAsia="tr-TR"/>
              </w:rPr>
              <w:t>Standart yaklaşımın kullanıldığı alacaklar için ayrılan genel karşılıkların risk ağırlıklı tutarlar toplamının %</w:t>
            </w:r>
            <w:proofErr w:type="spellStart"/>
            <w:r w:rsidRPr="00394AFC">
              <w:rPr>
                <w:sz w:val="16"/>
                <w:szCs w:val="16"/>
                <w:lang w:eastAsia="tr-TR"/>
              </w:rPr>
              <w:t>1,25'ine</w:t>
            </w:r>
            <w:proofErr w:type="spellEnd"/>
            <w:r w:rsidRPr="00394AFC">
              <w:rPr>
                <w:sz w:val="16"/>
                <w:szCs w:val="16"/>
                <w:lang w:eastAsia="tr-TR"/>
              </w:rPr>
              <w:t xml:space="preserve"> kadar olan kısmı</w:t>
            </w:r>
          </w:p>
        </w:tc>
        <w:tc>
          <w:tcPr>
            <w:tcW w:w="1537" w:type="dxa"/>
            <w:tcBorders>
              <w:top w:val="nil"/>
              <w:left w:val="nil"/>
              <w:bottom w:val="single" w:sz="8" w:space="0" w:color="auto"/>
              <w:right w:val="single" w:sz="4" w:space="0" w:color="auto"/>
            </w:tcBorders>
            <w:shd w:val="clear" w:color="auto" w:fill="auto"/>
            <w:vAlign w:val="bottom"/>
            <w:hideMark/>
          </w:tcPr>
          <w:p w14:paraId="0C161615" w14:textId="77777777" w:rsidR="00394AFC" w:rsidRPr="00394AFC" w:rsidRDefault="00394AFC" w:rsidP="00394AFC">
            <w:pPr>
              <w:jc w:val="right"/>
              <w:rPr>
                <w:sz w:val="16"/>
                <w:szCs w:val="16"/>
                <w:lang w:eastAsia="tr-TR"/>
              </w:rPr>
            </w:pPr>
            <w:r w:rsidRPr="00394AFC">
              <w:rPr>
                <w:sz w:val="16"/>
                <w:szCs w:val="16"/>
                <w:lang w:eastAsia="tr-TR"/>
              </w:rPr>
              <w:t>727,322</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4659DAB3" w14:textId="77777777" w:rsidR="00394AFC" w:rsidRPr="00394AFC" w:rsidRDefault="00394AFC" w:rsidP="00394AFC">
            <w:pPr>
              <w:jc w:val="right"/>
              <w:rPr>
                <w:sz w:val="16"/>
                <w:szCs w:val="16"/>
                <w:lang w:eastAsia="tr-TR"/>
              </w:rPr>
            </w:pPr>
            <w:r w:rsidRPr="00394AFC">
              <w:rPr>
                <w:sz w:val="16"/>
                <w:szCs w:val="16"/>
                <w:lang w:eastAsia="tr-TR"/>
              </w:rPr>
              <w:t>652,104</w:t>
            </w:r>
          </w:p>
        </w:tc>
      </w:tr>
      <w:tr w:rsidR="00394AFC" w:rsidRPr="00394AFC" w14:paraId="1D2DA7B7" w14:textId="77777777" w:rsidTr="008E1A75">
        <w:trPr>
          <w:divId w:val="1893425128"/>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17863AD4" w14:textId="77777777" w:rsidR="00394AFC" w:rsidRPr="00394AFC" w:rsidRDefault="00394AFC" w:rsidP="00394AFC">
            <w:pPr>
              <w:rPr>
                <w:sz w:val="16"/>
                <w:szCs w:val="16"/>
                <w:lang w:eastAsia="tr-TR"/>
              </w:rPr>
            </w:pPr>
            <w:r w:rsidRPr="00394AFC">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537" w:type="dxa"/>
            <w:tcBorders>
              <w:top w:val="nil"/>
              <w:left w:val="nil"/>
              <w:bottom w:val="single" w:sz="8" w:space="0" w:color="auto"/>
              <w:right w:val="single" w:sz="4" w:space="0" w:color="auto"/>
            </w:tcBorders>
            <w:shd w:val="clear" w:color="auto" w:fill="auto"/>
            <w:vAlign w:val="bottom"/>
            <w:hideMark/>
          </w:tcPr>
          <w:p w14:paraId="138B90DD" w14:textId="77777777" w:rsidR="00394AFC" w:rsidRPr="00394AFC" w:rsidRDefault="00394AFC" w:rsidP="00394AFC">
            <w:pPr>
              <w:jc w:val="right"/>
              <w:rPr>
                <w:sz w:val="16"/>
                <w:szCs w:val="16"/>
                <w:lang w:eastAsia="tr-TR"/>
              </w:rPr>
            </w:pPr>
            <w:r w:rsidRPr="00394AFC">
              <w:rPr>
                <w:sz w:val="16"/>
                <w:szCs w:val="16"/>
                <w:lang w:eastAsia="tr-TR"/>
              </w:rPr>
              <w:t>-</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6C4138D1"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49C52CC8" w14:textId="77777777" w:rsidTr="008E1A75">
        <w:trPr>
          <w:divId w:val="1893425128"/>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7B87D1D9" w14:textId="77777777" w:rsidR="00394AFC" w:rsidRPr="00394AFC" w:rsidRDefault="00394AFC" w:rsidP="00394AFC">
            <w:pPr>
              <w:rPr>
                <w:sz w:val="16"/>
                <w:szCs w:val="16"/>
                <w:lang w:eastAsia="tr-TR"/>
              </w:rPr>
            </w:pPr>
            <w:r w:rsidRPr="00394AFC">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w:t>
            </w:r>
            <w:proofErr w:type="spellStart"/>
            <w:r w:rsidRPr="00394AFC">
              <w:rPr>
                <w:sz w:val="16"/>
                <w:szCs w:val="16"/>
                <w:lang w:eastAsia="tr-TR"/>
              </w:rPr>
              <w:t>0,6'sına</w:t>
            </w:r>
            <w:proofErr w:type="spellEnd"/>
            <w:r w:rsidRPr="00394AFC">
              <w:rPr>
                <w:sz w:val="16"/>
                <w:szCs w:val="16"/>
                <w:lang w:eastAsia="tr-TR"/>
              </w:rPr>
              <w:t xml:space="preserve"> kadar olan kısmı</w:t>
            </w:r>
          </w:p>
        </w:tc>
        <w:tc>
          <w:tcPr>
            <w:tcW w:w="1537" w:type="dxa"/>
            <w:tcBorders>
              <w:top w:val="nil"/>
              <w:left w:val="nil"/>
              <w:bottom w:val="single" w:sz="8" w:space="0" w:color="auto"/>
              <w:right w:val="single" w:sz="4" w:space="0" w:color="auto"/>
            </w:tcBorders>
            <w:shd w:val="clear" w:color="auto" w:fill="auto"/>
            <w:vAlign w:val="bottom"/>
            <w:hideMark/>
          </w:tcPr>
          <w:p w14:paraId="248A5EC8" w14:textId="77777777" w:rsidR="00394AFC" w:rsidRPr="00394AFC" w:rsidRDefault="00394AFC" w:rsidP="00394AFC">
            <w:pPr>
              <w:jc w:val="right"/>
              <w:rPr>
                <w:sz w:val="16"/>
                <w:szCs w:val="16"/>
                <w:lang w:eastAsia="tr-TR"/>
              </w:rPr>
            </w:pPr>
            <w:r w:rsidRPr="00394AFC">
              <w:rPr>
                <w:sz w:val="16"/>
                <w:szCs w:val="16"/>
                <w:lang w:eastAsia="tr-TR"/>
              </w:rPr>
              <w:t>-</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6B62D653"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2C3CB9A6" w14:textId="77777777" w:rsidTr="008E1A75">
        <w:trPr>
          <w:divId w:val="1893425128"/>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2C53CD99" w14:textId="77777777" w:rsidR="00394AFC" w:rsidRPr="00394AFC" w:rsidRDefault="00394AFC" w:rsidP="00394AFC">
            <w:pPr>
              <w:rPr>
                <w:b/>
                <w:bCs/>
                <w:sz w:val="16"/>
                <w:szCs w:val="16"/>
                <w:lang w:eastAsia="tr-TR"/>
              </w:rPr>
            </w:pPr>
            <w:r w:rsidRPr="00394AFC">
              <w:rPr>
                <w:b/>
                <w:bCs/>
                <w:sz w:val="16"/>
                <w:szCs w:val="16"/>
                <w:lang w:eastAsia="tr-TR"/>
              </w:rPr>
              <w:t>Geçici Madde 4 hükümlerine tabi borçlanma araçları</w:t>
            </w:r>
            <w:r w:rsidRPr="00394AFC">
              <w:rPr>
                <w:b/>
                <w:bCs/>
                <w:sz w:val="16"/>
                <w:szCs w:val="16"/>
                <w:lang w:eastAsia="tr-TR"/>
              </w:rPr>
              <w:br/>
              <w:t>(1 Ocak 2018 ve 1 Ocak 2022 arasında uygulanmak üzere)</w:t>
            </w:r>
          </w:p>
        </w:tc>
        <w:tc>
          <w:tcPr>
            <w:tcW w:w="1537" w:type="dxa"/>
            <w:tcBorders>
              <w:top w:val="nil"/>
              <w:left w:val="nil"/>
              <w:bottom w:val="single" w:sz="8" w:space="0" w:color="auto"/>
              <w:right w:val="single" w:sz="4" w:space="0" w:color="auto"/>
            </w:tcBorders>
            <w:shd w:val="clear" w:color="auto" w:fill="auto"/>
            <w:vAlign w:val="bottom"/>
            <w:hideMark/>
          </w:tcPr>
          <w:p w14:paraId="2603315D" w14:textId="77777777" w:rsidR="00394AFC" w:rsidRPr="00394AFC" w:rsidRDefault="00394AFC" w:rsidP="00394AFC">
            <w:pPr>
              <w:jc w:val="right"/>
              <w:rPr>
                <w:sz w:val="16"/>
                <w:szCs w:val="16"/>
                <w:lang w:eastAsia="tr-TR"/>
              </w:rPr>
            </w:pPr>
            <w:r w:rsidRPr="00394AFC">
              <w:rPr>
                <w:sz w:val="16"/>
                <w:szCs w:val="16"/>
                <w:lang w:eastAsia="tr-TR"/>
              </w:rPr>
              <w:t> </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63897AE6" w14:textId="77777777" w:rsidR="00394AFC" w:rsidRPr="00394AFC" w:rsidRDefault="00394AFC" w:rsidP="00394AFC">
            <w:pPr>
              <w:jc w:val="right"/>
              <w:rPr>
                <w:sz w:val="16"/>
                <w:szCs w:val="16"/>
                <w:lang w:eastAsia="tr-TR"/>
              </w:rPr>
            </w:pPr>
            <w:r w:rsidRPr="00394AFC">
              <w:rPr>
                <w:sz w:val="16"/>
                <w:szCs w:val="16"/>
                <w:lang w:eastAsia="tr-TR"/>
              </w:rPr>
              <w:t> </w:t>
            </w:r>
          </w:p>
        </w:tc>
      </w:tr>
      <w:tr w:rsidR="00394AFC" w:rsidRPr="00394AFC" w14:paraId="6B4D33BF" w14:textId="77777777" w:rsidTr="008E1A75">
        <w:trPr>
          <w:divId w:val="1893425128"/>
          <w:trHeight w:val="216"/>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30AAE4F4" w14:textId="77777777" w:rsidR="00394AFC" w:rsidRPr="00394AFC" w:rsidRDefault="00394AFC" w:rsidP="00394AFC">
            <w:pPr>
              <w:rPr>
                <w:sz w:val="16"/>
                <w:szCs w:val="16"/>
                <w:lang w:eastAsia="tr-TR"/>
              </w:rPr>
            </w:pPr>
            <w:r w:rsidRPr="00394AFC">
              <w:rPr>
                <w:sz w:val="16"/>
                <w:szCs w:val="16"/>
                <w:lang w:eastAsia="tr-TR"/>
              </w:rPr>
              <w:t>Geçici Madde 4 hükümlerine tabi ilave ana sermaye kalemlerine ilişkin üst sınır</w:t>
            </w:r>
          </w:p>
        </w:tc>
        <w:tc>
          <w:tcPr>
            <w:tcW w:w="1537" w:type="dxa"/>
            <w:tcBorders>
              <w:top w:val="nil"/>
              <w:left w:val="nil"/>
              <w:bottom w:val="single" w:sz="8" w:space="0" w:color="auto"/>
              <w:right w:val="single" w:sz="4" w:space="0" w:color="auto"/>
            </w:tcBorders>
            <w:shd w:val="clear" w:color="auto" w:fill="auto"/>
            <w:vAlign w:val="bottom"/>
            <w:hideMark/>
          </w:tcPr>
          <w:p w14:paraId="271E41B4" w14:textId="77777777" w:rsidR="00394AFC" w:rsidRPr="00394AFC" w:rsidRDefault="00394AFC" w:rsidP="00394AFC">
            <w:pPr>
              <w:jc w:val="right"/>
              <w:rPr>
                <w:sz w:val="16"/>
                <w:szCs w:val="16"/>
                <w:lang w:eastAsia="tr-TR"/>
              </w:rPr>
            </w:pPr>
            <w:r w:rsidRPr="00394AFC">
              <w:rPr>
                <w:sz w:val="16"/>
                <w:szCs w:val="16"/>
                <w:lang w:eastAsia="tr-TR"/>
              </w:rPr>
              <w:t>-</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4ECB60CB"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2534C2F1" w14:textId="77777777" w:rsidTr="008E1A75">
        <w:trPr>
          <w:divId w:val="1893425128"/>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0BC704BA" w14:textId="77777777" w:rsidR="00394AFC" w:rsidRPr="00394AFC" w:rsidRDefault="00394AFC" w:rsidP="00394AFC">
            <w:pPr>
              <w:rPr>
                <w:sz w:val="16"/>
                <w:szCs w:val="16"/>
                <w:lang w:eastAsia="tr-TR"/>
              </w:rPr>
            </w:pPr>
            <w:r w:rsidRPr="00394AFC">
              <w:rPr>
                <w:sz w:val="16"/>
                <w:szCs w:val="16"/>
                <w:lang w:eastAsia="tr-TR"/>
              </w:rPr>
              <w:t>Geçici Madde 4 hükümlerine tabi ilave ana sermaye kalemlerinin üst sınırı aşan kısmı</w:t>
            </w:r>
          </w:p>
        </w:tc>
        <w:tc>
          <w:tcPr>
            <w:tcW w:w="1537" w:type="dxa"/>
            <w:tcBorders>
              <w:top w:val="nil"/>
              <w:left w:val="nil"/>
              <w:bottom w:val="single" w:sz="8" w:space="0" w:color="auto"/>
              <w:right w:val="single" w:sz="4" w:space="0" w:color="auto"/>
            </w:tcBorders>
            <w:shd w:val="clear" w:color="auto" w:fill="auto"/>
            <w:vAlign w:val="bottom"/>
            <w:hideMark/>
          </w:tcPr>
          <w:p w14:paraId="6D0CFB0E" w14:textId="77777777" w:rsidR="00394AFC" w:rsidRPr="00394AFC" w:rsidRDefault="00394AFC" w:rsidP="00394AFC">
            <w:pPr>
              <w:jc w:val="right"/>
              <w:rPr>
                <w:sz w:val="16"/>
                <w:szCs w:val="16"/>
                <w:lang w:eastAsia="tr-TR"/>
              </w:rPr>
            </w:pPr>
            <w:r w:rsidRPr="00394AFC">
              <w:rPr>
                <w:sz w:val="16"/>
                <w:szCs w:val="16"/>
                <w:lang w:eastAsia="tr-TR"/>
              </w:rPr>
              <w:t>-</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26083DBA"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415AEE50" w14:textId="77777777" w:rsidTr="008E1A75">
        <w:trPr>
          <w:divId w:val="1893425128"/>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74275E21" w14:textId="77777777" w:rsidR="00394AFC" w:rsidRPr="00394AFC" w:rsidRDefault="00394AFC" w:rsidP="00394AFC">
            <w:pPr>
              <w:rPr>
                <w:sz w:val="16"/>
                <w:szCs w:val="16"/>
                <w:lang w:eastAsia="tr-TR"/>
              </w:rPr>
            </w:pPr>
            <w:r w:rsidRPr="00394AFC">
              <w:rPr>
                <w:sz w:val="16"/>
                <w:szCs w:val="16"/>
                <w:lang w:eastAsia="tr-TR"/>
              </w:rPr>
              <w:t>Geçici Madde 4 hükümlerine tabi katkı sermaye kalemlerine ilişkin üst sınır</w:t>
            </w:r>
          </w:p>
        </w:tc>
        <w:tc>
          <w:tcPr>
            <w:tcW w:w="1537" w:type="dxa"/>
            <w:tcBorders>
              <w:top w:val="nil"/>
              <w:left w:val="nil"/>
              <w:bottom w:val="single" w:sz="8" w:space="0" w:color="auto"/>
              <w:right w:val="single" w:sz="4" w:space="0" w:color="auto"/>
            </w:tcBorders>
            <w:shd w:val="clear" w:color="auto" w:fill="auto"/>
            <w:vAlign w:val="bottom"/>
            <w:hideMark/>
          </w:tcPr>
          <w:p w14:paraId="25531C3D" w14:textId="77777777" w:rsidR="00394AFC" w:rsidRPr="00394AFC" w:rsidRDefault="00394AFC" w:rsidP="00394AFC">
            <w:pPr>
              <w:jc w:val="right"/>
              <w:rPr>
                <w:sz w:val="16"/>
                <w:szCs w:val="16"/>
                <w:lang w:eastAsia="tr-TR"/>
              </w:rPr>
            </w:pPr>
            <w:r w:rsidRPr="00394AFC">
              <w:rPr>
                <w:sz w:val="16"/>
                <w:szCs w:val="16"/>
                <w:lang w:eastAsia="tr-TR"/>
              </w:rPr>
              <w:t>-</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006F1A91" w14:textId="77777777" w:rsidR="00394AFC" w:rsidRPr="00394AFC" w:rsidRDefault="00394AFC" w:rsidP="00394AFC">
            <w:pPr>
              <w:jc w:val="right"/>
              <w:rPr>
                <w:sz w:val="16"/>
                <w:szCs w:val="16"/>
                <w:lang w:eastAsia="tr-TR"/>
              </w:rPr>
            </w:pPr>
            <w:r w:rsidRPr="00394AFC">
              <w:rPr>
                <w:sz w:val="16"/>
                <w:szCs w:val="16"/>
                <w:lang w:eastAsia="tr-TR"/>
              </w:rPr>
              <w:t>-</w:t>
            </w:r>
          </w:p>
        </w:tc>
      </w:tr>
      <w:tr w:rsidR="00394AFC" w:rsidRPr="00394AFC" w14:paraId="18E9498D" w14:textId="77777777" w:rsidTr="008E1A75">
        <w:trPr>
          <w:divId w:val="1893425128"/>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58755166" w14:textId="77777777" w:rsidR="00394AFC" w:rsidRPr="00394AFC" w:rsidRDefault="00394AFC" w:rsidP="00394AFC">
            <w:pPr>
              <w:rPr>
                <w:sz w:val="16"/>
                <w:szCs w:val="16"/>
                <w:lang w:eastAsia="tr-TR"/>
              </w:rPr>
            </w:pPr>
            <w:r w:rsidRPr="00394AFC">
              <w:rPr>
                <w:sz w:val="16"/>
                <w:szCs w:val="16"/>
                <w:lang w:eastAsia="tr-TR"/>
              </w:rPr>
              <w:t>Geçici Madde 4 hükümlerine tabi katkı sermaye kalemlerinin üst sınırı aşan kısmı</w:t>
            </w:r>
          </w:p>
        </w:tc>
        <w:tc>
          <w:tcPr>
            <w:tcW w:w="1537" w:type="dxa"/>
            <w:tcBorders>
              <w:top w:val="nil"/>
              <w:left w:val="nil"/>
              <w:bottom w:val="single" w:sz="8" w:space="0" w:color="auto"/>
              <w:right w:val="single" w:sz="4" w:space="0" w:color="auto"/>
            </w:tcBorders>
            <w:shd w:val="clear" w:color="auto" w:fill="auto"/>
            <w:vAlign w:val="bottom"/>
            <w:hideMark/>
          </w:tcPr>
          <w:p w14:paraId="27C08F4C" w14:textId="77777777" w:rsidR="00394AFC" w:rsidRPr="00394AFC" w:rsidRDefault="00394AFC" w:rsidP="00394AFC">
            <w:pPr>
              <w:jc w:val="right"/>
              <w:rPr>
                <w:sz w:val="16"/>
                <w:szCs w:val="16"/>
                <w:lang w:eastAsia="tr-TR"/>
              </w:rPr>
            </w:pPr>
            <w:r w:rsidRPr="00394AFC">
              <w:rPr>
                <w:sz w:val="16"/>
                <w:szCs w:val="16"/>
                <w:lang w:eastAsia="tr-TR"/>
              </w:rPr>
              <w:t>-</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214616E6" w14:textId="77777777" w:rsidR="00394AFC" w:rsidRPr="00394AFC" w:rsidRDefault="00394AFC" w:rsidP="00394AFC">
            <w:pPr>
              <w:jc w:val="right"/>
              <w:rPr>
                <w:sz w:val="16"/>
                <w:szCs w:val="16"/>
                <w:lang w:eastAsia="tr-TR"/>
              </w:rPr>
            </w:pPr>
            <w:r w:rsidRPr="00394AFC">
              <w:rPr>
                <w:sz w:val="16"/>
                <w:szCs w:val="16"/>
                <w:lang w:eastAsia="tr-TR"/>
              </w:rPr>
              <w:t>-</w:t>
            </w:r>
          </w:p>
        </w:tc>
      </w:tr>
    </w:tbl>
    <w:p w14:paraId="15933AEA" w14:textId="456FE361" w:rsidR="00633DDF" w:rsidRPr="00B34327" w:rsidRDefault="00633DDF" w:rsidP="005571E3">
      <w:pPr>
        <w:tabs>
          <w:tab w:val="left" w:pos="709"/>
        </w:tabs>
        <w:autoSpaceDE w:val="0"/>
        <w:autoSpaceDN w:val="0"/>
        <w:adjustRightInd w:val="0"/>
        <w:ind w:hanging="567"/>
        <w:rPr>
          <w:highlight w:val="yellow"/>
          <w:lang w:eastAsia="tr-TR"/>
        </w:rPr>
      </w:pPr>
    </w:p>
    <w:p w14:paraId="13D712DE" w14:textId="53A84EBF" w:rsidR="00A036A5" w:rsidRPr="00B34327" w:rsidRDefault="00A036A5" w:rsidP="005571E3">
      <w:pPr>
        <w:tabs>
          <w:tab w:val="left" w:pos="709"/>
        </w:tabs>
        <w:autoSpaceDE w:val="0"/>
        <w:autoSpaceDN w:val="0"/>
        <w:adjustRightInd w:val="0"/>
        <w:ind w:hanging="567"/>
        <w:rPr>
          <w:highlight w:val="yellow"/>
        </w:rPr>
      </w:pPr>
    </w:p>
    <w:p w14:paraId="794E1689" w14:textId="16F3DFB5" w:rsidR="002D0820" w:rsidRPr="00B34327" w:rsidRDefault="002D0820" w:rsidP="005571E3">
      <w:pPr>
        <w:tabs>
          <w:tab w:val="left" w:pos="709"/>
        </w:tabs>
        <w:autoSpaceDE w:val="0"/>
        <w:autoSpaceDN w:val="0"/>
        <w:adjustRightInd w:val="0"/>
        <w:ind w:hanging="567"/>
        <w:rPr>
          <w:highlight w:val="yellow"/>
        </w:rPr>
      </w:pPr>
    </w:p>
    <w:p w14:paraId="5B5F18F9" w14:textId="60E3A7D2" w:rsidR="002D0820" w:rsidRPr="00B34327" w:rsidRDefault="002D0820" w:rsidP="005571E3">
      <w:pPr>
        <w:tabs>
          <w:tab w:val="left" w:pos="709"/>
        </w:tabs>
        <w:autoSpaceDE w:val="0"/>
        <w:autoSpaceDN w:val="0"/>
        <w:adjustRightInd w:val="0"/>
        <w:ind w:hanging="567"/>
        <w:rPr>
          <w:highlight w:val="yellow"/>
        </w:rPr>
      </w:pPr>
    </w:p>
    <w:p w14:paraId="5967428B" w14:textId="52BA6457" w:rsidR="00394AFC" w:rsidRPr="00394AFC" w:rsidRDefault="00394AFC" w:rsidP="00577EEB">
      <w:pPr>
        <w:tabs>
          <w:tab w:val="left" w:pos="709"/>
        </w:tabs>
        <w:autoSpaceDE w:val="0"/>
        <w:autoSpaceDN w:val="0"/>
        <w:adjustRightInd w:val="0"/>
        <w:ind w:hanging="567"/>
        <w:rPr>
          <w:highlight w:val="yellow"/>
          <w:lang w:eastAsia="tr-TR"/>
        </w:rPr>
      </w:pPr>
    </w:p>
    <w:tbl>
      <w:tblPr>
        <w:tblW w:w="9392" w:type="dxa"/>
        <w:tblCellMar>
          <w:left w:w="70" w:type="dxa"/>
          <w:right w:w="70" w:type="dxa"/>
        </w:tblCellMar>
        <w:tblLook w:val="04A0" w:firstRow="1" w:lastRow="0" w:firstColumn="1" w:lastColumn="0" w:noHBand="0" w:noVBand="1"/>
      </w:tblPr>
      <w:tblGrid>
        <w:gridCol w:w="5531"/>
        <w:gridCol w:w="1892"/>
        <w:gridCol w:w="1969"/>
      </w:tblGrid>
      <w:tr w:rsidR="00394AFC" w:rsidRPr="00394AFC" w14:paraId="6CE6DFA1" w14:textId="77777777" w:rsidTr="008E1A75">
        <w:trPr>
          <w:divId w:val="205680927"/>
          <w:trHeight w:val="138"/>
        </w:trPr>
        <w:tc>
          <w:tcPr>
            <w:tcW w:w="5531" w:type="dxa"/>
            <w:tcBorders>
              <w:top w:val="single" w:sz="8" w:space="0" w:color="auto"/>
              <w:left w:val="single" w:sz="8" w:space="0" w:color="auto"/>
              <w:bottom w:val="single" w:sz="8" w:space="0" w:color="auto"/>
              <w:right w:val="nil"/>
            </w:tcBorders>
            <w:shd w:val="clear" w:color="auto" w:fill="auto"/>
            <w:noWrap/>
            <w:vAlign w:val="center"/>
            <w:hideMark/>
          </w:tcPr>
          <w:p w14:paraId="49878DB9" w14:textId="002D000A" w:rsidR="00394AFC" w:rsidRPr="00394AFC" w:rsidRDefault="00394AFC" w:rsidP="00394AFC">
            <w:pPr>
              <w:rPr>
                <w:b/>
                <w:bCs/>
                <w:color w:val="000000"/>
                <w:sz w:val="16"/>
                <w:szCs w:val="18"/>
                <w:lang w:eastAsia="tr-TR"/>
              </w:rPr>
            </w:pPr>
            <w:proofErr w:type="spellStart"/>
            <w:r w:rsidRPr="00394AFC">
              <w:rPr>
                <w:b/>
                <w:bCs/>
                <w:color w:val="000000"/>
                <w:sz w:val="16"/>
                <w:szCs w:val="18"/>
                <w:lang w:eastAsia="tr-TR"/>
              </w:rPr>
              <w:t>Özkaynak</w:t>
            </w:r>
            <w:proofErr w:type="spellEnd"/>
            <w:r w:rsidRPr="00394AFC">
              <w:rPr>
                <w:b/>
                <w:bCs/>
                <w:color w:val="000000"/>
                <w:sz w:val="16"/>
                <w:szCs w:val="18"/>
                <w:lang w:eastAsia="tr-TR"/>
              </w:rPr>
              <w:t xml:space="preserve"> hesaplamasına dahil edilecek borçlanma araçlarına ilişkin bilgiler:</w:t>
            </w:r>
          </w:p>
        </w:tc>
        <w:tc>
          <w:tcPr>
            <w:tcW w:w="1892" w:type="dxa"/>
            <w:tcBorders>
              <w:top w:val="single" w:sz="8" w:space="0" w:color="auto"/>
              <w:left w:val="single" w:sz="4" w:space="0" w:color="auto"/>
              <w:bottom w:val="single" w:sz="8" w:space="0" w:color="auto"/>
              <w:right w:val="single" w:sz="8" w:space="0" w:color="auto"/>
            </w:tcBorders>
            <w:shd w:val="clear" w:color="auto" w:fill="7F7F7F" w:themeFill="text1" w:themeFillTint="80"/>
            <w:noWrap/>
            <w:vAlign w:val="center"/>
            <w:hideMark/>
          </w:tcPr>
          <w:p w14:paraId="7054C5C0" w14:textId="77777777" w:rsidR="00394AFC" w:rsidRPr="00394AFC" w:rsidRDefault="00394AFC" w:rsidP="00394AFC">
            <w:pPr>
              <w:rPr>
                <w:b/>
                <w:bCs/>
                <w:color w:val="000000"/>
                <w:sz w:val="16"/>
                <w:szCs w:val="18"/>
                <w:lang w:eastAsia="tr-TR"/>
              </w:rPr>
            </w:pPr>
            <w:r w:rsidRPr="00394AFC">
              <w:rPr>
                <w:b/>
                <w:bCs/>
                <w:color w:val="000000"/>
                <w:sz w:val="16"/>
                <w:szCs w:val="18"/>
                <w:lang w:eastAsia="tr-TR"/>
              </w:rPr>
              <w:t> </w:t>
            </w:r>
          </w:p>
        </w:tc>
        <w:tc>
          <w:tcPr>
            <w:tcW w:w="1969"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14:paraId="7F3344E4" w14:textId="77777777" w:rsidR="00394AFC" w:rsidRPr="00394AFC" w:rsidRDefault="00394AFC" w:rsidP="00394AFC">
            <w:pPr>
              <w:rPr>
                <w:b/>
                <w:bCs/>
                <w:color w:val="000000"/>
                <w:sz w:val="16"/>
                <w:szCs w:val="18"/>
                <w:lang w:eastAsia="tr-TR"/>
              </w:rPr>
            </w:pPr>
            <w:r w:rsidRPr="00394AFC">
              <w:rPr>
                <w:b/>
                <w:bCs/>
                <w:color w:val="000000"/>
                <w:sz w:val="16"/>
                <w:szCs w:val="18"/>
                <w:lang w:eastAsia="tr-TR"/>
              </w:rPr>
              <w:t> </w:t>
            </w:r>
          </w:p>
        </w:tc>
      </w:tr>
      <w:tr w:rsidR="00394AFC" w:rsidRPr="00394AFC" w14:paraId="3828F125"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701E069E" w14:textId="77777777" w:rsidR="00394AFC" w:rsidRPr="00394AFC" w:rsidRDefault="00394AFC" w:rsidP="00394AFC">
            <w:pPr>
              <w:rPr>
                <w:color w:val="000000"/>
                <w:sz w:val="16"/>
                <w:szCs w:val="18"/>
                <w:lang w:eastAsia="tr-TR"/>
              </w:rPr>
            </w:pPr>
            <w:proofErr w:type="spellStart"/>
            <w:r w:rsidRPr="00394AFC">
              <w:rPr>
                <w:color w:val="000000"/>
                <w:sz w:val="16"/>
                <w:szCs w:val="18"/>
                <w:lang w:eastAsia="tr-TR"/>
              </w:rPr>
              <w:t>İhraçcı</w:t>
            </w:r>
            <w:proofErr w:type="spellEnd"/>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4AF0C13A" w14:textId="77777777" w:rsidR="00394AFC" w:rsidRPr="00394AFC" w:rsidRDefault="00394AFC" w:rsidP="00394AFC">
            <w:pPr>
              <w:jc w:val="right"/>
              <w:rPr>
                <w:color w:val="000000"/>
                <w:sz w:val="16"/>
                <w:szCs w:val="18"/>
                <w:lang w:eastAsia="tr-TR"/>
              </w:rPr>
            </w:pPr>
            <w:proofErr w:type="spellStart"/>
            <w:r w:rsidRPr="00394AFC">
              <w:rPr>
                <w:color w:val="000000"/>
                <w:sz w:val="16"/>
                <w:szCs w:val="18"/>
                <w:lang w:eastAsia="tr-TR"/>
              </w:rPr>
              <w:t>KT</w:t>
            </w:r>
            <w:proofErr w:type="spellEnd"/>
            <w:r w:rsidRPr="00394AFC">
              <w:rPr>
                <w:color w:val="000000"/>
                <w:sz w:val="16"/>
                <w:szCs w:val="18"/>
                <w:lang w:eastAsia="tr-TR"/>
              </w:rPr>
              <w:t xml:space="preserve"> </w:t>
            </w:r>
            <w:proofErr w:type="spellStart"/>
            <w:r w:rsidRPr="00394AFC">
              <w:rPr>
                <w:color w:val="000000"/>
                <w:sz w:val="16"/>
                <w:szCs w:val="18"/>
                <w:lang w:eastAsia="tr-TR"/>
              </w:rPr>
              <w:t>ONE</w:t>
            </w:r>
            <w:proofErr w:type="spellEnd"/>
            <w:r w:rsidRPr="00394AFC">
              <w:rPr>
                <w:color w:val="000000"/>
                <w:sz w:val="16"/>
                <w:szCs w:val="18"/>
                <w:lang w:eastAsia="tr-TR"/>
              </w:rPr>
              <w:t xml:space="preserve"> </w:t>
            </w:r>
            <w:proofErr w:type="spellStart"/>
            <w:r w:rsidRPr="00394AFC">
              <w:rPr>
                <w:color w:val="000000"/>
                <w:sz w:val="16"/>
                <w:szCs w:val="18"/>
                <w:lang w:eastAsia="tr-TR"/>
              </w:rPr>
              <w:t>COMPANY</w:t>
            </w:r>
            <w:proofErr w:type="spellEnd"/>
            <w:r w:rsidRPr="00394AFC">
              <w:rPr>
                <w:color w:val="000000"/>
                <w:sz w:val="16"/>
                <w:szCs w:val="18"/>
                <w:lang w:eastAsia="tr-TR"/>
              </w:rPr>
              <w:t xml:space="preserve"> </w:t>
            </w:r>
            <w:proofErr w:type="spellStart"/>
            <w:r w:rsidRPr="00394AFC">
              <w:rPr>
                <w:color w:val="000000"/>
                <w:sz w:val="16"/>
                <w:szCs w:val="18"/>
                <w:lang w:eastAsia="tr-TR"/>
              </w:rPr>
              <w:t>LIMITED</w:t>
            </w:r>
            <w:proofErr w:type="spellEnd"/>
          </w:p>
        </w:tc>
        <w:tc>
          <w:tcPr>
            <w:tcW w:w="1969" w:type="dxa"/>
            <w:tcBorders>
              <w:top w:val="nil"/>
              <w:left w:val="nil"/>
              <w:bottom w:val="single" w:sz="8" w:space="0" w:color="auto"/>
              <w:right w:val="single" w:sz="8" w:space="0" w:color="auto"/>
            </w:tcBorders>
            <w:shd w:val="clear" w:color="auto" w:fill="auto"/>
            <w:vAlign w:val="center"/>
            <w:hideMark/>
          </w:tcPr>
          <w:p w14:paraId="1131A238" w14:textId="77777777" w:rsidR="00394AFC" w:rsidRPr="00394AFC" w:rsidRDefault="00394AFC" w:rsidP="00394AFC">
            <w:pPr>
              <w:jc w:val="right"/>
              <w:rPr>
                <w:color w:val="000000"/>
                <w:sz w:val="16"/>
                <w:szCs w:val="16"/>
                <w:lang w:val="en-US"/>
              </w:rPr>
            </w:pPr>
            <w:proofErr w:type="spellStart"/>
            <w:r w:rsidRPr="00394AFC">
              <w:rPr>
                <w:color w:val="000000"/>
                <w:sz w:val="16"/>
                <w:szCs w:val="16"/>
                <w:lang w:eastAsia="tr-TR"/>
              </w:rPr>
              <w:t>KT</w:t>
            </w:r>
            <w:proofErr w:type="spellEnd"/>
            <w:r w:rsidRPr="00394AFC">
              <w:rPr>
                <w:color w:val="000000"/>
                <w:sz w:val="16"/>
                <w:szCs w:val="16"/>
                <w:lang w:eastAsia="tr-TR"/>
              </w:rPr>
              <w:t xml:space="preserve"> AT </w:t>
            </w:r>
            <w:proofErr w:type="spellStart"/>
            <w:r w:rsidRPr="00394AFC">
              <w:rPr>
                <w:color w:val="000000"/>
                <w:sz w:val="16"/>
                <w:szCs w:val="16"/>
                <w:lang w:eastAsia="tr-TR"/>
              </w:rPr>
              <w:t>ONE</w:t>
            </w:r>
            <w:proofErr w:type="spellEnd"/>
            <w:r w:rsidRPr="00394AFC">
              <w:rPr>
                <w:color w:val="000000"/>
                <w:sz w:val="16"/>
                <w:szCs w:val="16"/>
                <w:lang w:eastAsia="tr-TR"/>
              </w:rPr>
              <w:t xml:space="preserve"> </w:t>
            </w:r>
            <w:proofErr w:type="spellStart"/>
            <w:r w:rsidRPr="00394AFC">
              <w:rPr>
                <w:color w:val="000000"/>
                <w:sz w:val="16"/>
                <w:szCs w:val="16"/>
                <w:lang w:eastAsia="tr-TR"/>
              </w:rPr>
              <w:t>COMPANY</w:t>
            </w:r>
            <w:proofErr w:type="spellEnd"/>
            <w:r w:rsidRPr="00394AFC">
              <w:rPr>
                <w:color w:val="000000"/>
                <w:sz w:val="16"/>
                <w:szCs w:val="16"/>
                <w:lang w:eastAsia="tr-TR"/>
              </w:rPr>
              <w:t xml:space="preserve"> </w:t>
            </w:r>
            <w:r w:rsidRPr="00394AFC">
              <w:rPr>
                <w:color w:val="000000"/>
                <w:sz w:val="16"/>
                <w:szCs w:val="16"/>
                <w:lang w:val="en-US"/>
              </w:rPr>
              <w:t>LİMİTED</w:t>
            </w:r>
          </w:p>
        </w:tc>
      </w:tr>
      <w:tr w:rsidR="00394AFC" w:rsidRPr="00394AFC" w14:paraId="0AA5A6D3"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15B7F821" w14:textId="77777777" w:rsidR="00394AFC" w:rsidRPr="00394AFC" w:rsidRDefault="00394AFC" w:rsidP="00394AFC">
            <w:pPr>
              <w:rPr>
                <w:color w:val="000000"/>
                <w:sz w:val="16"/>
                <w:szCs w:val="18"/>
                <w:lang w:eastAsia="tr-TR"/>
              </w:rPr>
            </w:pPr>
            <w:r w:rsidRPr="00394AFC">
              <w:rPr>
                <w:color w:val="000000"/>
                <w:sz w:val="16"/>
                <w:szCs w:val="18"/>
                <w:lang w:eastAsia="tr-TR"/>
              </w:rPr>
              <w:t>Aracın Kodu (</w:t>
            </w:r>
            <w:proofErr w:type="spellStart"/>
            <w:r w:rsidRPr="00394AFC">
              <w:rPr>
                <w:color w:val="000000"/>
                <w:sz w:val="16"/>
                <w:szCs w:val="18"/>
                <w:lang w:eastAsia="tr-TR"/>
              </w:rPr>
              <w:t>CUSIP</w:t>
            </w:r>
            <w:proofErr w:type="spellEnd"/>
            <w:r w:rsidRPr="00394AFC">
              <w:rPr>
                <w:color w:val="000000"/>
                <w:sz w:val="16"/>
                <w:szCs w:val="18"/>
                <w:lang w:eastAsia="tr-TR"/>
              </w:rPr>
              <w:t>, ISIN vb.)</w:t>
            </w:r>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4DB6BBBD" w14:textId="77777777" w:rsidR="00394AFC" w:rsidRPr="00394AFC" w:rsidRDefault="00394AFC" w:rsidP="00394AFC">
            <w:pPr>
              <w:jc w:val="right"/>
              <w:rPr>
                <w:color w:val="000000"/>
                <w:sz w:val="16"/>
                <w:szCs w:val="18"/>
                <w:lang w:eastAsia="tr-TR"/>
              </w:rPr>
            </w:pPr>
            <w:proofErr w:type="spellStart"/>
            <w:r w:rsidRPr="00394AFC">
              <w:rPr>
                <w:color w:val="000000"/>
                <w:sz w:val="16"/>
                <w:szCs w:val="18"/>
                <w:lang w:eastAsia="tr-TR"/>
              </w:rPr>
              <w:t>XS2028862998</w:t>
            </w:r>
            <w:proofErr w:type="spellEnd"/>
          </w:p>
        </w:tc>
        <w:tc>
          <w:tcPr>
            <w:tcW w:w="1969" w:type="dxa"/>
            <w:tcBorders>
              <w:top w:val="nil"/>
              <w:left w:val="nil"/>
              <w:bottom w:val="single" w:sz="8" w:space="0" w:color="auto"/>
              <w:right w:val="single" w:sz="8" w:space="0" w:color="auto"/>
            </w:tcBorders>
            <w:shd w:val="clear" w:color="auto" w:fill="auto"/>
            <w:vAlign w:val="center"/>
            <w:hideMark/>
          </w:tcPr>
          <w:p w14:paraId="764D32E0" w14:textId="77777777" w:rsidR="00394AFC" w:rsidRPr="00394AFC" w:rsidRDefault="00394AFC" w:rsidP="00394AFC">
            <w:pPr>
              <w:jc w:val="right"/>
              <w:rPr>
                <w:color w:val="000000"/>
                <w:sz w:val="16"/>
                <w:szCs w:val="18"/>
                <w:lang w:eastAsia="tr-TR"/>
              </w:rPr>
            </w:pPr>
            <w:proofErr w:type="spellStart"/>
            <w:r w:rsidRPr="00394AFC">
              <w:rPr>
                <w:color w:val="000000"/>
                <w:sz w:val="16"/>
                <w:szCs w:val="18"/>
                <w:lang w:eastAsia="tr-TR"/>
              </w:rPr>
              <w:t>XS2227803819</w:t>
            </w:r>
            <w:proofErr w:type="spellEnd"/>
          </w:p>
        </w:tc>
      </w:tr>
      <w:tr w:rsidR="00394AFC" w:rsidRPr="00394AFC" w14:paraId="772A95B7" w14:textId="77777777" w:rsidTr="008E1A75">
        <w:trPr>
          <w:divId w:val="205680927"/>
          <w:trHeight w:val="512"/>
        </w:trPr>
        <w:tc>
          <w:tcPr>
            <w:tcW w:w="5531" w:type="dxa"/>
            <w:tcBorders>
              <w:top w:val="nil"/>
              <w:left w:val="single" w:sz="8" w:space="0" w:color="auto"/>
              <w:bottom w:val="single" w:sz="8" w:space="0" w:color="auto"/>
              <w:right w:val="nil"/>
            </w:tcBorders>
            <w:shd w:val="clear" w:color="auto" w:fill="auto"/>
            <w:noWrap/>
            <w:vAlign w:val="center"/>
            <w:hideMark/>
          </w:tcPr>
          <w:p w14:paraId="0FFDB26A" w14:textId="77777777" w:rsidR="00394AFC" w:rsidRPr="00394AFC" w:rsidRDefault="00394AFC" w:rsidP="00394AFC">
            <w:pPr>
              <w:rPr>
                <w:color w:val="000000"/>
                <w:sz w:val="16"/>
                <w:szCs w:val="18"/>
                <w:lang w:eastAsia="tr-TR"/>
              </w:rPr>
            </w:pPr>
            <w:r w:rsidRPr="00394AFC">
              <w:rPr>
                <w:color w:val="000000"/>
                <w:sz w:val="16"/>
                <w:szCs w:val="18"/>
                <w:lang w:eastAsia="tr-TR"/>
              </w:rPr>
              <w:t>Aracın tabi olduğu mevzuat</w:t>
            </w:r>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12B2441C" w14:textId="77777777" w:rsidR="00394AFC" w:rsidRPr="00394AFC" w:rsidRDefault="00394AFC" w:rsidP="00394AFC">
            <w:pPr>
              <w:jc w:val="right"/>
              <w:rPr>
                <w:color w:val="000000"/>
                <w:sz w:val="16"/>
                <w:szCs w:val="18"/>
                <w:lang w:eastAsia="tr-TR"/>
              </w:rPr>
            </w:pPr>
            <w:proofErr w:type="spellStart"/>
            <w:r w:rsidRPr="00394AFC">
              <w:rPr>
                <w:color w:val="000000"/>
                <w:sz w:val="16"/>
                <w:szCs w:val="18"/>
                <w:lang w:eastAsia="tr-TR"/>
              </w:rPr>
              <w:t>Bankalarin</w:t>
            </w:r>
            <w:proofErr w:type="spellEnd"/>
            <w:r w:rsidRPr="00394AFC">
              <w:rPr>
                <w:color w:val="000000"/>
                <w:sz w:val="16"/>
                <w:szCs w:val="18"/>
                <w:lang w:eastAsia="tr-TR"/>
              </w:rPr>
              <w:t xml:space="preserve"> </w:t>
            </w:r>
            <w:proofErr w:type="spellStart"/>
            <w:r w:rsidRPr="00394AFC">
              <w:rPr>
                <w:color w:val="000000"/>
                <w:sz w:val="16"/>
                <w:szCs w:val="18"/>
                <w:lang w:eastAsia="tr-TR"/>
              </w:rPr>
              <w:t>Özkaynaklarina</w:t>
            </w:r>
            <w:proofErr w:type="spellEnd"/>
            <w:r w:rsidRPr="00394AFC">
              <w:rPr>
                <w:color w:val="000000"/>
                <w:sz w:val="16"/>
                <w:szCs w:val="18"/>
                <w:lang w:eastAsia="tr-TR"/>
              </w:rPr>
              <w:t xml:space="preserve"> </w:t>
            </w:r>
            <w:proofErr w:type="spellStart"/>
            <w:r w:rsidRPr="00394AFC">
              <w:rPr>
                <w:color w:val="000000"/>
                <w:sz w:val="16"/>
                <w:szCs w:val="18"/>
                <w:lang w:eastAsia="tr-TR"/>
              </w:rPr>
              <w:t>Ilişkin</w:t>
            </w:r>
            <w:proofErr w:type="spellEnd"/>
            <w:r w:rsidRPr="00394AFC">
              <w:rPr>
                <w:color w:val="000000"/>
                <w:sz w:val="16"/>
                <w:szCs w:val="18"/>
                <w:lang w:eastAsia="tr-TR"/>
              </w:rPr>
              <w:t xml:space="preserve"> </w:t>
            </w:r>
            <w:proofErr w:type="spellStart"/>
            <w:r w:rsidRPr="00394AFC">
              <w:rPr>
                <w:color w:val="000000"/>
                <w:sz w:val="16"/>
                <w:szCs w:val="18"/>
                <w:lang w:eastAsia="tr-TR"/>
              </w:rPr>
              <w:t>Bddk</w:t>
            </w:r>
            <w:proofErr w:type="spellEnd"/>
            <w:r w:rsidRPr="00394AFC">
              <w:rPr>
                <w:color w:val="000000"/>
                <w:sz w:val="16"/>
                <w:szCs w:val="18"/>
                <w:lang w:eastAsia="tr-TR"/>
              </w:rPr>
              <w:t xml:space="preserve"> Yönetmeliği</w:t>
            </w:r>
          </w:p>
        </w:tc>
        <w:tc>
          <w:tcPr>
            <w:tcW w:w="1969" w:type="dxa"/>
            <w:tcBorders>
              <w:top w:val="nil"/>
              <w:left w:val="nil"/>
              <w:bottom w:val="single" w:sz="8" w:space="0" w:color="auto"/>
              <w:right w:val="single" w:sz="8" w:space="0" w:color="auto"/>
            </w:tcBorders>
            <w:shd w:val="clear" w:color="auto" w:fill="auto"/>
            <w:vAlign w:val="center"/>
            <w:hideMark/>
          </w:tcPr>
          <w:p w14:paraId="5BEB911B" w14:textId="77777777" w:rsidR="00394AFC" w:rsidRPr="00394AFC" w:rsidRDefault="00394AFC" w:rsidP="00394AFC">
            <w:pPr>
              <w:jc w:val="right"/>
              <w:rPr>
                <w:color w:val="000000"/>
                <w:sz w:val="16"/>
                <w:szCs w:val="18"/>
                <w:lang w:eastAsia="tr-TR"/>
              </w:rPr>
            </w:pPr>
            <w:proofErr w:type="spellStart"/>
            <w:r w:rsidRPr="00394AFC">
              <w:rPr>
                <w:color w:val="000000"/>
                <w:sz w:val="16"/>
                <w:szCs w:val="18"/>
                <w:lang w:eastAsia="tr-TR"/>
              </w:rPr>
              <w:t>Bankalarin</w:t>
            </w:r>
            <w:proofErr w:type="spellEnd"/>
            <w:r w:rsidRPr="00394AFC">
              <w:rPr>
                <w:color w:val="000000"/>
                <w:sz w:val="16"/>
                <w:szCs w:val="18"/>
                <w:lang w:eastAsia="tr-TR"/>
              </w:rPr>
              <w:t xml:space="preserve"> </w:t>
            </w:r>
            <w:proofErr w:type="spellStart"/>
            <w:r w:rsidRPr="00394AFC">
              <w:rPr>
                <w:color w:val="000000"/>
                <w:sz w:val="16"/>
                <w:szCs w:val="18"/>
                <w:lang w:eastAsia="tr-TR"/>
              </w:rPr>
              <w:t>Özkaynaklarina</w:t>
            </w:r>
            <w:proofErr w:type="spellEnd"/>
            <w:r w:rsidRPr="00394AFC">
              <w:rPr>
                <w:color w:val="000000"/>
                <w:sz w:val="16"/>
                <w:szCs w:val="18"/>
                <w:lang w:eastAsia="tr-TR"/>
              </w:rPr>
              <w:t xml:space="preserve"> </w:t>
            </w:r>
            <w:proofErr w:type="spellStart"/>
            <w:r w:rsidRPr="00394AFC">
              <w:rPr>
                <w:color w:val="000000"/>
                <w:sz w:val="16"/>
                <w:szCs w:val="18"/>
                <w:lang w:eastAsia="tr-TR"/>
              </w:rPr>
              <w:t>Ilişkin</w:t>
            </w:r>
            <w:proofErr w:type="spellEnd"/>
            <w:r w:rsidRPr="00394AFC">
              <w:rPr>
                <w:color w:val="000000"/>
                <w:sz w:val="16"/>
                <w:szCs w:val="18"/>
                <w:lang w:eastAsia="tr-TR"/>
              </w:rPr>
              <w:t xml:space="preserve"> </w:t>
            </w:r>
            <w:proofErr w:type="spellStart"/>
            <w:r w:rsidRPr="00394AFC">
              <w:rPr>
                <w:color w:val="000000"/>
                <w:sz w:val="16"/>
                <w:szCs w:val="18"/>
                <w:lang w:eastAsia="tr-TR"/>
              </w:rPr>
              <w:t>Bddk</w:t>
            </w:r>
            <w:proofErr w:type="spellEnd"/>
            <w:r w:rsidRPr="00394AFC">
              <w:rPr>
                <w:color w:val="000000"/>
                <w:sz w:val="16"/>
                <w:szCs w:val="18"/>
                <w:lang w:eastAsia="tr-TR"/>
              </w:rPr>
              <w:t xml:space="preserve"> Yönetmeliği</w:t>
            </w:r>
          </w:p>
        </w:tc>
      </w:tr>
      <w:tr w:rsidR="00394AFC" w:rsidRPr="00394AFC" w14:paraId="40DFBA3E"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37BE96AD" w14:textId="77777777" w:rsidR="00394AFC" w:rsidRPr="00394AFC" w:rsidRDefault="00394AFC" w:rsidP="00394AFC">
            <w:pPr>
              <w:rPr>
                <w:b/>
                <w:bCs/>
                <w:color w:val="000000"/>
                <w:sz w:val="16"/>
                <w:szCs w:val="18"/>
                <w:lang w:eastAsia="tr-TR"/>
              </w:rPr>
            </w:pPr>
            <w:proofErr w:type="spellStart"/>
            <w:r w:rsidRPr="00394AFC">
              <w:rPr>
                <w:b/>
                <w:bCs/>
                <w:color w:val="000000"/>
                <w:sz w:val="16"/>
                <w:szCs w:val="18"/>
                <w:lang w:eastAsia="tr-TR"/>
              </w:rPr>
              <w:t>Özkaynak</w:t>
            </w:r>
            <w:proofErr w:type="spellEnd"/>
            <w:r w:rsidRPr="00394AFC">
              <w:rPr>
                <w:b/>
                <w:bCs/>
                <w:color w:val="000000"/>
                <w:sz w:val="16"/>
                <w:szCs w:val="18"/>
                <w:lang w:eastAsia="tr-TR"/>
              </w:rPr>
              <w:t xml:space="preserve"> Hesaplamasında Dikkate Alınma Durumu</w:t>
            </w:r>
          </w:p>
        </w:tc>
        <w:tc>
          <w:tcPr>
            <w:tcW w:w="1892" w:type="dxa"/>
            <w:tcBorders>
              <w:top w:val="nil"/>
              <w:left w:val="single" w:sz="4" w:space="0" w:color="auto"/>
              <w:bottom w:val="single" w:sz="8" w:space="0" w:color="auto"/>
              <w:right w:val="single" w:sz="8" w:space="0" w:color="auto"/>
            </w:tcBorders>
            <w:shd w:val="clear" w:color="auto" w:fill="7F7F7F" w:themeFill="text1" w:themeFillTint="80"/>
            <w:vAlign w:val="center"/>
            <w:hideMark/>
          </w:tcPr>
          <w:p w14:paraId="25A734CE" w14:textId="77777777" w:rsidR="00394AFC" w:rsidRPr="00394AFC" w:rsidRDefault="00394AFC" w:rsidP="00394AFC">
            <w:pPr>
              <w:jc w:val="right"/>
              <w:rPr>
                <w:color w:val="000000"/>
                <w:sz w:val="16"/>
                <w:szCs w:val="18"/>
                <w:lang w:eastAsia="tr-TR"/>
              </w:rPr>
            </w:pPr>
            <w:r w:rsidRPr="00394AFC">
              <w:rPr>
                <w:color w:val="000000"/>
                <w:sz w:val="16"/>
                <w:szCs w:val="18"/>
                <w:lang w:eastAsia="tr-TR"/>
              </w:rPr>
              <w:t> </w:t>
            </w:r>
          </w:p>
        </w:tc>
        <w:tc>
          <w:tcPr>
            <w:tcW w:w="1969" w:type="dxa"/>
            <w:tcBorders>
              <w:top w:val="nil"/>
              <w:left w:val="nil"/>
              <w:bottom w:val="single" w:sz="8" w:space="0" w:color="auto"/>
              <w:right w:val="single" w:sz="8" w:space="0" w:color="auto"/>
            </w:tcBorders>
            <w:shd w:val="clear" w:color="auto" w:fill="7F7F7F" w:themeFill="text1" w:themeFillTint="80"/>
            <w:vAlign w:val="center"/>
            <w:hideMark/>
          </w:tcPr>
          <w:p w14:paraId="1AA18107" w14:textId="77777777" w:rsidR="00394AFC" w:rsidRPr="00394AFC" w:rsidRDefault="00394AFC" w:rsidP="00394AFC">
            <w:pPr>
              <w:jc w:val="right"/>
              <w:rPr>
                <w:color w:val="000000"/>
                <w:sz w:val="16"/>
                <w:szCs w:val="18"/>
                <w:lang w:eastAsia="tr-TR"/>
              </w:rPr>
            </w:pPr>
            <w:r w:rsidRPr="00394AFC">
              <w:rPr>
                <w:color w:val="000000"/>
                <w:sz w:val="16"/>
                <w:szCs w:val="18"/>
                <w:lang w:eastAsia="tr-TR"/>
              </w:rPr>
              <w:t> </w:t>
            </w:r>
          </w:p>
        </w:tc>
      </w:tr>
      <w:tr w:rsidR="00394AFC" w:rsidRPr="00394AFC" w14:paraId="43389CB0"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61F8A80D" w14:textId="77777777" w:rsidR="00394AFC" w:rsidRPr="00394AFC" w:rsidRDefault="00394AFC" w:rsidP="00394AFC">
            <w:pPr>
              <w:rPr>
                <w:color w:val="000000"/>
                <w:sz w:val="16"/>
                <w:szCs w:val="18"/>
                <w:lang w:eastAsia="tr-TR"/>
              </w:rPr>
            </w:pPr>
            <w:r w:rsidRPr="00394AFC">
              <w:rPr>
                <w:color w:val="000000"/>
                <w:sz w:val="16"/>
                <w:szCs w:val="18"/>
                <w:lang w:eastAsia="tr-TR"/>
              </w:rPr>
              <w:t>1/1/</w:t>
            </w:r>
            <w:proofErr w:type="spellStart"/>
            <w:r w:rsidRPr="00394AFC">
              <w:rPr>
                <w:color w:val="000000"/>
                <w:sz w:val="16"/>
                <w:szCs w:val="18"/>
                <w:lang w:eastAsia="tr-TR"/>
              </w:rPr>
              <w:t>2015'den</w:t>
            </w:r>
            <w:proofErr w:type="spellEnd"/>
            <w:r w:rsidRPr="00394AFC">
              <w:rPr>
                <w:color w:val="000000"/>
                <w:sz w:val="16"/>
                <w:szCs w:val="18"/>
                <w:lang w:eastAsia="tr-TR"/>
              </w:rPr>
              <w:t xml:space="preserve"> itibaren %10 oranında azaltılarak dikkate alınma uygulamasına tabi olma durumu</w:t>
            </w:r>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1B53D829" w14:textId="77777777" w:rsidR="00394AFC" w:rsidRPr="00394AFC" w:rsidRDefault="00394AFC" w:rsidP="00394AFC">
            <w:pPr>
              <w:jc w:val="right"/>
              <w:rPr>
                <w:color w:val="000000"/>
                <w:sz w:val="18"/>
                <w:szCs w:val="18"/>
                <w:lang w:val="en-US"/>
              </w:rPr>
            </w:pPr>
            <w:r w:rsidRPr="00394AFC">
              <w:rPr>
                <w:color w:val="000000"/>
                <w:sz w:val="16"/>
                <w:szCs w:val="18"/>
                <w:lang w:eastAsia="tr-TR"/>
              </w:rPr>
              <w:t xml:space="preserve">Tabi Değil </w:t>
            </w:r>
          </w:p>
        </w:tc>
        <w:tc>
          <w:tcPr>
            <w:tcW w:w="1969" w:type="dxa"/>
            <w:tcBorders>
              <w:top w:val="nil"/>
              <w:left w:val="nil"/>
              <w:bottom w:val="single" w:sz="8" w:space="0" w:color="auto"/>
              <w:right w:val="single" w:sz="8" w:space="0" w:color="auto"/>
            </w:tcBorders>
            <w:shd w:val="clear" w:color="auto" w:fill="auto"/>
            <w:vAlign w:val="center"/>
            <w:hideMark/>
          </w:tcPr>
          <w:p w14:paraId="7A9863C6" w14:textId="77777777" w:rsidR="00394AFC" w:rsidRPr="00394AFC" w:rsidRDefault="00394AFC" w:rsidP="00394AFC">
            <w:pPr>
              <w:jc w:val="right"/>
              <w:rPr>
                <w:color w:val="000000"/>
                <w:sz w:val="16"/>
                <w:szCs w:val="18"/>
                <w:lang w:eastAsia="tr-TR"/>
              </w:rPr>
            </w:pPr>
            <w:r w:rsidRPr="00394AFC">
              <w:rPr>
                <w:color w:val="000000"/>
                <w:sz w:val="16"/>
                <w:szCs w:val="18"/>
                <w:lang w:eastAsia="tr-TR"/>
              </w:rPr>
              <w:t xml:space="preserve">Tabi Değil </w:t>
            </w:r>
          </w:p>
        </w:tc>
      </w:tr>
      <w:tr w:rsidR="00394AFC" w:rsidRPr="00394AFC" w14:paraId="39B821ED"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6DDFEC38" w14:textId="77777777" w:rsidR="00394AFC" w:rsidRPr="00394AFC" w:rsidRDefault="00394AFC" w:rsidP="00394AFC">
            <w:pPr>
              <w:rPr>
                <w:color w:val="000000"/>
                <w:sz w:val="16"/>
                <w:szCs w:val="18"/>
                <w:lang w:eastAsia="tr-TR"/>
              </w:rPr>
            </w:pPr>
            <w:r w:rsidRPr="00394AFC">
              <w:rPr>
                <w:color w:val="000000"/>
                <w:sz w:val="16"/>
                <w:szCs w:val="18"/>
                <w:lang w:eastAsia="tr-TR"/>
              </w:rPr>
              <w:t>Konsolide veya konsolide olmayan bazda veya hem konsolide hem konsolide olmayan bazda geçerlilik durumu</w:t>
            </w:r>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427609D8" w14:textId="77777777" w:rsidR="00394AFC" w:rsidRPr="00394AFC" w:rsidRDefault="00394AFC" w:rsidP="00394AFC">
            <w:pPr>
              <w:jc w:val="right"/>
              <w:rPr>
                <w:color w:val="000000"/>
                <w:sz w:val="16"/>
                <w:szCs w:val="18"/>
                <w:lang w:eastAsia="tr-TR"/>
              </w:rPr>
            </w:pPr>
            <w:r w:rsidRPr="00394AFC">
              <w:rPr>
                <w:color w:val="000000"/>
                <w:sz w:val="16"/>
                <w:szCs w:val="18"/>
                <w:lang w:eastAsia="tr-TR"/>
              </w:rPr>
              <w:t>Hem konsolide hem konsolide olmayan bazda geçerli</w:t>
            </w:r>
          </w:p>
        </w:tc>
        <w:tc>
          <w:tcPr>
            <w:tcW w:w="1969" w:type="dxa"/>
            <w:tcBorders>
              <w:top w:val="nil"/>
              <w:left w:val="nil"/>
              <w:bottom w:val="single" w:sz="8" w:space="0" w:color="auto"/>
              <w:right w:val="single" w:sz="8" w:space="0" w:color="auto"/>
            </w:tcBorders>
            <w:shd w:val="clear" w:color="auto" w:fill="auto"/>
            <w:vAlign w:val="center"/>
            <w:hideMark/>
          </w:tcPr>
          <w:p w14:paraId="456473B8" w14:textId="77777777" w:rsidR="00394AFC" w:rsidRPr="00394AFC" w:rsidRDefault="00394AFC" w:rsidP="00394AFC">
            <w:pPr>
              <w:jc w:val="right"/>
              <w:rPr>
                <w:color w:val="000000"/>
                <w:sz w:val="16"/>
                <w:szCs w:val="18"/>
                <w:lang w:eastAsia="tr-TR"/>
              </w:rPr>
            </w:pPr>
            <w:r w:rsidRPr="00394AFC">
              <w:rPr>
                <w:color w:val="000000"/>
                <w:sz w:val="16"/>
                <w:szCs w:val="18"/>
                <w:lang w:eastAsia="tr-TR"/>
              </w:rPr>
              <w:t>Hem konsolide hem konsolide olmayan bazda geçerli</w:t>
            </w:r>
          </w:p>
        </w:tc>
      </w:tr>
      <w:tr w:rsidR="00394AFC" w:rsidRPr="00394AFC" w14:paraId="6EFA871D"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67FA50E5" w14:textId="77777777" w:rsidR="00394AFC" w:rsidRPr="00394AFC" w:rsidRDefault="00394AFC" w:rsidP="00394AFC">
            <w:pPr>
              <w:rPr>
                <w:color w:val="000000"/>
                <w:sz w:val="16"/>
                <w:szCs w:val="18"/>
                <w:lang w:eastAsia="tr-TR"/>
              </w:rPr>
            </w:pPr>
            <w:r w:rsidRPr="00394AFC">
              <w:rPr>
                <w:color w:val="000000"/>
                <w:sz w:val="16"/>
                <w:szCs w:val="18"/>
                <w:lang w:eastAsia="tr-TR"/>
              </w:rPr>
              <w:t>Aracın türü</w:t>
            </w:r>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08FE4C31" w14:textId="77777777" w:rsidR="00394AFC" w:rsidRPr="00394AFC" w:rsidRDefault="00394AFC" w:rsidP="00394AFC">
            <w:pPr>
              <w:jc w:val="right"/>
              <w:rPr>
                <w:color w:val="000000"/>
                <w:sz w:val="16"/>
                <w:szCs w:val="18"/>
                <w:lang w:eastAsia="tr-TR"/>
              </w:rPr>
            </w:pPr>
            <w:r w:rsidRPr="00394AFC">
              <w:rPr>
                <w:color w:val="000000"/>
                <w:sz w:val="16"/>
                <w:szCs w:val="18"/>
                <w:lang w:eastAsia="tr-TR"/>
              </w:rPr>
              <w:t xml:space="preserve">Sermaye Benzeri </w:t>
            </w:r>
            <w:proofErr w:type="spellStart"/>
            <w:r w:rsidRPr="00394AFC">
              <w:rPr>
                <w:color w:val="000000"/>
                <w:sz w:val="16"/>
                <w:szCs w:val="18"/>
                <w:lang w:eastAsia="tr-TR"/>
              </w:rPr>
              <w:t>Sukuk</w:t>
            </w:r>
            <w:proofErr w:type="spellEnd"/>
          </w:p>
        </w:tc>
        <w:tc>
          <w:tcPr>
            <w:tcW w:w="1969" w:type="dxa"/>
            <w:tcBorders>
              <w:top w:val="nil"/>
              <w:left w:val="nil"/>
              <w:bottom w:val="single" w:sz="8" w:space="0" w:color="auto"/>
              <w:right w:val="single" w:sz="8" w:space="0" w:color="auto"/>
            </w:tcBorders>
            <w:shd w:val="clear" w:color="auto" w:fill="auto"/>
            <w:vAlign w:val="center"/>
            <w:hideMark/>
          </w:tcPr>
          <w:p w14:paraId="1EBDB5F7" w14:textId="77777777" w:rsidR="00394AFC" w:rsidRPr="00394AFC" w:rsidRDefault="00394AFC" w:rsidP="00394AFC">
            <w:pPr>
              <w:jc w:val="right"/>
              <w:rPr>
                <w:color w:val="000000"/>
                <w:sz w:val="16"/>
                <w:szCs w:val="18"/>
                <w:lang w:eastAsia="tr-TR"/>
              </w:rPr>
            </w:pPr>
            <w:r w:rsidRPr="00394AFC">
              <w:rPr>
                <w:color w:val="000000"/>
                <w:sz w:val="16"/>
                <w:szCs w:val="18"/>
                <w:lang w:eastAsia="tr-TR"/>
              </w:rPr>
              <w:t xml:space="preserve">Sermaye Benzeri </w:t>
            </w:r>
            <w:proofErr w:type="spellStart"/>
            <w:r w:rsidRPr="00394AFC">
              <w:rPr>
                <w:color w:val="000000"/>
                <w:sz w:val="16"/>
                <w:szCs w:val="18"/>
                <w:lang w:eastAsia="tr-TR"/>
              </w:rPr>
              <w:t>Sukuk</w:t>
            </w:r>
            <w:proofErr w:type="spellEnd"/>
          </w:p>
        </w:tc>
      </w:tr>
      <w:tr w:rsidR="00394AFC" w:rsidRPr="00394AFC" w14:paraId="2F9B994A"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1C1E6131" w14:textId="77777777" w:rsidR="00394AFC" w:rsidRPr="00394AFC" w:rsidRDefault="00394AFC" w:rsidP="00394AFC">
            <w:pPr>
              <w:rPr>
                <w:color w:val="000000"/>
                <w:sz w:val="16"/>
                <w:szCs w:val="18"/>
                <w:lang w:eastAsia="tr-TR"/>
              </w:rPr>
            </w:pPr>
            <w:proofErr w:type="spellStart"/>
            <w:r w:rsidRPr="00394AFC">
              <w:rPr>
                <w:color w:val="000000"/>
                <w:sz w:val="16"/>
                <w:szCs w:val="18"/>
                <w:lang w:eastAsia="tr-TR"/>
              </w:rPr>
              <w:t>Özkaynak</w:t>
            </w:r>
            <w:proofErr w:type="spellEnd"/>
            <w:r w:rsidRPr="00394AFC">
              <w:rPr>
                <w:color w:val="000000"/>
                <w:sz w:val="16"/>
                <w:szCs w:val="18"/>
                <w:lang w:eastAsia="tr-TR"/>
              </w:rPr>
              <w:t xml:space="preserve"> hesaplamasında dikkate alınan tutar (En son raporlama tarihi itibarıyla -Milyon TL)</w:t>
            </w:r>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54835FCE" w14:textId="77777777" w:rsidR="00394AFC" w:rsidRPr="00394AFC" w:rsidRDefault="00394AFC" w:rsidP="00394AFC">
            <w:pPr>
              <w:jc w:val="right"/>
              <w:rPr>
                <w:color w:val="000000"/>
                <w:sz w:val="16"/>
                <w:szCs w:val="18"/>
                <w:lang w:eastAsia="tr-TR"/>
              </w:rPr>
            </w:pPr>
            <w:r w:rsidRPr="00394AFC">
              <w:rPr>
                <w:color w:val="000000"/>
                <w:sz w:val="16"/>
                <w:szCs w:val="18"/>
                <w:lang w:eastAsia="tr-TR"/>
              </w:rPr>
              <w:t>1,662</w:t>
            </w:r>
          </w:p>
        </w:tc>
        <w:tc>
          <w:tcPr>
            <w:tcW w:w="1969" w:type="dxa"/>
            <w:tcBorders>
              <w:top w:val="nil"/>
              <w:left w:val="nil"/>
              <w:bottom w:val="single" w:sz="8" w:space="0" w:color="auto"/>
              <w:right w:val="single" w:sz="8" w:space="0" w:color="auto"/>
            </w:tcBorders>
            <w:shd w:val="clear" w:color="auto" w:fill="auto"/>
            <w:vAlign w:val="center"/>
            <w:hideMark/>
          </w:tcPr>
          <w:p w14:paraId="4EFF34DB" w14:textId="77777777" w:rsidR="00394AFC" w:rsidRPr="00394AFC" w:rsidRDefault="00394AFC" w:rsidP="00394AFC">
            <w:pPr>
              <w:jc w:val="right"/>
              <w:rPr>
                <w:color w:val="000000"/>
                <w:sz w:val="16"/>
                <w:szCs w:val="18"/>
                <w:lang w:eastAsia="tr-TR"/>
              </w:rPr>
            </w:pPr>
            <w:r w:rsidRPr="00394AFC">
              <w:rPr>
                <w:color w:val="000000"/>
                <w:sz w:val="16"/>
                <w:szCs w:val="18"/>
                <w:lang w:eastAsia="tr-TR"/>
              </w:rPr>
              <w:t>416</w:t>
            </w:r>
          </w:p>
        </w:tc>
      </w:tr>
      <w:tr w:rsidR="00394AFC" w:rsidRPr="00394AFC" w14:paraId="2FB8578D"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7F547CA7" w14:textId="77777777" w:rsidR="00394AFC" w:rsidRPr="00394AFC" w:rsidRDefault="00394AFC" w:rsidP="00394AFC">
            <w:pPr>
              <w:rPr>
                <w:color w:val="000000"/>
                <w:sz w:val="16"/>
                <w:szCs w:val="18"/>
                <w:lang w:eastAsia="tr-TR"/>
              </w:rPr>
            </w:pPr>
            <w:r w:rsidRPr="00394AFC">
              <w:rPr>
                <w:color w:val="000000"/>
                <w:sz w:val="16"/>
                <w:szCs w:val="18"/>
                <w:lang w:eastAsia="tr-TR"/>
              </w:rPr>
              <w:t>Aracın nominal değeri (Milyon TL)</w:t>
            </w:r>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673F0B86" w14:textId="77777777" w:rsidR="00394AFC" w:rsidRPr="00394AFC" w:rsidRDefault="00394AFC" w:rsidP="00394AFC">
            <w:pPr>
              <w:jc w:val="right"/>
              <w:rPr>
                <w:color w:val="000000"/>
                <w:sz w:val="16"/>
                <w:szCs w:val="18"/>
                <w:lang w:eastAsia="tr-TR"/>
              </w:rPr>
            </w:pPr>
            <w:r w:rsidRPr="00394AFC">
              <w:rPr>
                <w:color w:val="000000"/>
                <w:sz w:val="16"/>
                <w:szCs w:val="18"/>
                <w:lang w:eastAsia="tr-TR"/>
              </w:rPr>
              <w:t>1,662</w:t>
            </w:r>
          </w:p>
        </w:tc>
        <w:tc>
          <w:tcPr>
            <w:tcW w:w="1969" w:type="dxa"/>
            <w:tcBorders>
              <w:top w:val="nil"/>
              <w:left w:val="nil"/>
              <w:bottom w:val="single" w:sz="8" w:space="0" w:color="auto"/>
              <w:right w:val="single" w:sz="8" w:space="0" w:color="auto"/>
            </w:tcBorders>
            <w:shd w:val="clear" w:color="auto" w:fill="auto"/>
            <w:vAlign w:val="center"/>
            <w:hideMark/>
          </w:tcPr>
          <w:p w14:paraId="78AA136E" w14:textId="77777777" w:rsidR="00394AFC" w:rsidRPr="00394AFC" w:rsidRDefault="00394AFC" w:rsidP="00394AFC">
            <w:pPr>
              <w:jc w:val="right"/>
              <w:rPr>
                <w:color w:val="000000"/>
                <w:sz w:val="16"/>
                <w:szCs w:val="18"/>
                <w:lang w:eastAsia="tr-TR"/>
              </w:rPr>
            </w:pPr>
            <w:r w:rsidRPr="00394AFC">
              <w:rPr>
                <w:color w:val="000000"/>
                <w:sz w:val="16"/>
                <w:szCs w:val="18"/>
                <w:lang w:eastAsia="tr-TR"/>
              </w:rPr>
              <w:t>416</w:t>
            </w:r>
          </w:p>
        </w:tc>
      </w:tr>
      <w:tr w:rsidR="00394AFC" w:rsidRPr="00394AFC" w14:paraId="2CA0C3DE"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4E0387FA" w14:textId="77777777" w:rsidR="00394AFC" w:rsidRPr="00394AFC" w:rsidRDefault="00394AFC" w:rsidP="00394AFC">
            <w:pPr>
              <w:rPr>
                <w:color w:val="000000"/>
                <w:sz w:val="16"/>
                <w:szCs w:val="18"/>
                <w:lang w:eastAsia="tr-TR"/>
              </w:rPr>
            </w:pPr>
            <w:r w:rsidRPr="00394AFC">
              <w:rPr>
                <w:color w:val="000000"/>
                <w:sz w:val="16"/>
                <w:szCs w:val="18"/>
                <w:lang w:eastAsia="tr-TR"/>
              </w:rPr>
              <w:t xml:space="preserve">Aracın </w:t>
            </w:r>
            <w:proofErr w:type="spellStart"/>
            <w:r w:rsidRPr="00394AFC">
              <w:rPr>
                <w:color w:val="000000"/>
                <w:sz w:val="16"/>
                <w:szCs w:val="18"/>
                <w:lang w:eastAsia="tr-TR"/>
              </w:rPr>
              <w:t>muhasebesel</w:t>
            </w:r>
            <w:proofErr w:type="spellEnd"/>
            <w:r w:rsidRPr="00394AFC">
              <w:rPr>
                <w:color w:val="000000"/>
                <w:sz w:val="16"/>
                <w:szCs w:val="18"/>
                <w:lang w:eastAsia="tr-TR"/>
              </w:rPr>
              <w:t xml:space="preserve"> olarak takip edildiği hesap</w:t>
            </w:r>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78844DCB" w14:textId="77777777" w:rsidR="00394AFC" w:rsidRPr="00394AFC" w:rsidRDefault="00394AFC" w:rsidP="00394AFC">
            <w:pPr>
              <w:jc w:val="right"/>
              <w:rPr>
                <w:color w:val="000000"/>
                <w:sz w:val="16"/>
                <w:szCs w:val="18"/>
                <w:lang w:eastAsia="tr-TR"/>
              </w:rPr>
            </w:pPr>
            <w:r w:rsidRPr="00394AFC">
              <w:rPr>
                <w:color w:val="000000"/>
                <w:sz w:val="16"/>
                <w:szCs w:val="18"/>
                <w:lang w:eastAsia="tr-TR"/>
              </w:rPr>
              <w:t>3470003</w:t>
            </w:r>
          </w:p>
        </w:tc>
        <w:tc>
          <w:tcPr>
            <w:tcW w:w="1969" w:type="dxa"/>
            <w:tcBorders>
              <w:top w:val="nil"/>
              <w:left w:val="nil"/>
              <w:bottom w:val="single" w:sz="8" w:space="0" w:color="auto"/>
              <w:right w:val="single" w:sz="8" w:space="0" w:color="auto"/>
            </w:tcBorders>
            <w:shd w:val="clear" w:color="auto" w:fill="auto"/>
            <w:vAlign w:val="center"/>
            <w:hideMark/>
          </w:tcPr>
          <w:p w14:paraId="06A96BFF" w14:textId="77777777" w:rsidR="00394AFC" w:rsidRPr="00394AFC" w:rsidRDefault="00394AFC" w:rsidP="00394AFC">
            <w:pPr>
              <w:jc w:val="right"/>
              <w:rPr>
                <w:color w:val="000000"/>
                <w:sz w:val="16"/>
                <w:szCs w:val="18"/>
                <w:lang w:eastAsia="tr-TR"/>
              </w:rPr>
            </w:pPr>
            <w:r w:rsidRPr="00394AFC">
              <w:rPr>
                <w:color w:val="000000"/>
                <w:sz w:val="16"/>
                <w:szCs w:val="18"/>
                <w:lang w:eastAsia="tr-TR"/>
              </w:rPr>
              <w:t>3470003</w:t>
            </w:r>
          </w:p>
        </w:tc>
      </w:tr>
      <w:tr w:rsidR="00394AFC" w:rsidRPr="00394AFC" w14:paraId="5AA8468B"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2E86F843" w14:textId="77777777" w:rsidR="00394AFC" w:rsidRPr="00394AFC" w:rsidRDefault="00394AFC" w:rsidP="00394AFC">
            <w:pPr>
              <w:rPr>
                <w:color w:val="000000"/>
                <w:sz w:val="16"/>
                <w:szCs w:val="18"/>
                <w:lang w:eastAsia="tr-TR"/>
              </w:rPr>
            </w:pPr>
            <w:r w:rsidRPr="00394AFC">
              <w:rPr>
                <w:color w:val="000000"/>
                <w:sz w:val="16"/>
                <w:szCs w:val="18"/>
                <w:lang w:eastAsia="tr-TR"/>
              </w:rPr>
              <w:t>Aracın ihraç tarihi</w:t>
            </w:r>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0AEEE94D" w14:textId="77777777" w:rsidR="00394AFC" w:rsidRPr="00394AFC" w:rsidRDefault="00394AFC" w:rsidP="00394AFC">
            <w:pPr>
              <w:jc w:val="right"/>
              <w:rPr>
                <w:color w:val="000000"/>
                <w:sz w:val="16"/>
                <w:szCs w:val="18"/>
                <w:lang w:eastAsia="tr-TR"/>
              </w:rPr>
            </w:pPr>
            <w:r w:rsidRPr="00394AFC">
              <w:rPr>
                <w:color w:val="000000"/>
                <w:sz w:val="16"/>
                <w:szCs w:val="18"/>
                <w:lang w:eastAsia="tr-TR"/>
              </w:rPr>
              <w:t>16/07/2019</w:t>
            </w:r>
          </w:p>
        </w:tc>
        <w:tc>
          <w:tcPr>
            <w:tcW w:w="1969" w:type="dxa"/>
            <w:tcBorders>
              <w:top w:val="nil"/>
              <w:left w:val="nil"/>
              <w:bottom w:val="single" w:sz="8" w:space="0" w:color="auto"/>
              <w:right w:val="single" w:sz="8" w:space="0" w:color="auto"/>
            </w:tcBorders>
            <w:shd w:val="clear" w:color="auto" w:fill="auto"/>
            <w:vAlign w:val="center"/>
            <w:hideMark/>
          </w:tcPr>
          <w:p w14:paraId="0A78E2FA" w14:textId="77777777" w:rsidR="00394AFC" w:rsidRPr="00394AFC" w:rsidRDefault="00394AFC" w:rsidP="00394AFC">
            <w:pPr>
              <w:jc w:val="right"/>
              <w:rPr>
                <w:color w:val="000000"/>
                <w:sz w:val="16"/>
                <w:szCs w:val="18"/>
                <w:lang w:eastAsia="tr-TR"/>
              </w:rPr>
            </w:pPr>
            <w:r w:rsidRPr="00394AFC">
              <w:rPr>
                <w:color w:val="000000"/>
                <w:sz w:val="16"/>
                <w:szCs w:val="18"/>
                <w:lang w:eastAsia="tr-TR"/>
              </w:rPr>
              <w:t>28/09/2020</w:t>
            </w:r>
          </w:p>
        </w:tc>
      </w:tr>
      <w:tr w:rsidR="00394AFC" w:rsidRPr="00394AFC" w14:paraId="6D87E1D0"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04A72568" w14:textId="77777777" w:rsidR="00394AFC" w:rsidRPr="00394AFC" w:rsidRDefault="00394AFC" w:rsidP="00394AFC">
            <w:pPr>
              <w:rPr>
                <w:color w:val="000000"/>
                <w:sz w:val="16"/>
                <w:szCs w:val="18"/>
                <w:lang w:eastAsia="tr-TR"/>
              </w:rPr>
            </w:pPr>
            <w:r w:rsidRPr="00394AFC">
              <w:rPr>
                <w:color w:val="000000"/>
                <w:sz w:val="16"/>
                <w:szCs w:val="18"/>
                <w:lang w:eastAsia="tr-TR"/>
              </w:rPr>
              <w:t>Aracın vade yapısı (Vadesiz/Vadeli)</w:t>
            </w:r>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1B52B145" w14:textId="77777777" w:rsidR="00394AFC" w:rsidRPr="00394AFC" w:rsidRDefault="00394AFC" w:rsidP="00394AFC">
            <w:pPr>
              <w:jc w:val="right"/>
              <w:rPr>
                <w:color w:val="000000"/>
                <w:sz w:val="16"/>
                <w:szCs w:val="18"/>
                <w:lang w:eastAsia="tr-TR"/>
              </w:rPr>
            </w:pPr>
            <w:r w:rsidRPr="00394AFC">
              <w:rPr>
                <w:color w:val="000000"/>
                <w:sz w:val="16"/>
                <w:szCs w:val="18"/>
                <w:lang w:eastAsia="tr-TR"/>
              </w:rPr>
              <w:t>Vadesiz</w:t>
            </w:r>
          </w:p>
        </w:tc>
        <w:tc>
          <w:tcPr>
            <w:tcW w:w="1969" w:type="dxa"/>
            <w:tcBorders>
              <w:top w:val="nil"/>
              <w:left w:val="nil"/>
              <w:bottom w:val="single" w:sz="8" w:space="0" w:color="auto"/>
              <w:right w:val="single" w:sz="8" w:space="0" w:color="auto"/>
            </w:tcBorders>
            <w:shd w:val="clear" w:color="auto" w:fill="auto"/>
            <w:vAlign w:val="center"/>
            <w:hideMark/>
          </w:tcPr>
          <w:p w14:paraId="4E67572B" w14:textId="77777777" w:rsidR="00394AFC" w:rsidRPr="00394AFC" w:rsidRDefault="00394AFC" w:rsidP="00394AFC">
            <w:pPr>
              <w:jc w:val="right"/>
              <w:rPr>
                <w:color w:val="000000"/>
                <w:sz w:val="16"/>
                <w:szCs w:val="18"/>
                <w:lang w:eastAsia="tr-TR"/>
              </w:rPr>
            </w:pPr>
            <w:r w:rsidRPr="00394AFC">
              <w:rPr>
                <w:color w:val="000000"/>
                <w:sz w:val="16"/>
                <w:szCs w:val="18"/>
                <w:lang w:eastAsia="tr-TR"/>
              </w:rPr>
              <w:t>Vadesiz</w:t>
            </w:r>
          </w:p>
        </w:tc>
      </w:tr>
      <w:tr w:rsidR="00394AFC" w:rsidRPr="00394AFC" w14:paraId="38CCC628"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10EED68F" w14:textId="77777777" w:rsidR="00394AFC" w:rsidRPr="00394AFC" w:rsidRDefault="00394AFC" w:rsidP="00394AFC">
            <w:pPr>
              <w:rPr>
                <w:color w:val="000000"/>
                <w:sz w:val="16"/>
                <w:szCs w:val="18"/>
                <w:lang w:eastAsia="tr-TR"/>
              </w:rPr>
            </w:pPr>
            <w:r w:rsidRPr="00394AFC">
              <w:rPr>
                <w:color w:val="000000"/>
                <w:sz w:val="16"/>
                <w:szCs w:val="18"/>
                <w:lang w:eastAsia="tr-TR"/>
              </w:rPr>
              <w:t>Aracın başlangıç vadesi</w:t>
            </w:r>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35A9F84D" w14:textId="77777777" w:rsidR="00394AFC" w:rsidRPr="00394AFC" w:rsidRDefault="00394AFC" w:rsidP="00394AFC">
            <w:pPr>
              <w:jc w:val="right"/>
              <w:rPr>
                <w:color w:val="000000"/>
                <w:sz w:val="16"/>
                <w:szCs w:val="18"/>
                <w:lang w:eastAsia="tr-TR"/>
              </w:rPr>
            </w:pPr>
            <w:r w:rsidRPr="00394AFC">
              <w:rPr>
                <w:color w:val="000000"/>
                <w:sz w:val="16"/>
                <w:szCs w:val="18"/>
                <w:lang w:eastAsia="tr-TR"/>
              </w:rPr>
              <w:t>Vadesiz</w:t>
            </w:r>
          </w:p>
        </w:tc>
        <w:tc>
          <w:tcPr>
            <w:tcW w:w="1969" w:type="dxa"/>
            <w:tcBorders>
              <w:top w:val="nil"/>
              <w:left w:val="nil"/>
              <w:bottom w:val="single" w:sz="8" w:space="0" w:color="auto"/>
              <w:right w:val="single" w:sz="8" w:space="0" w:color="auto"/>
            </w:tcBorders>
            <w:shd w:val="clear" w:color="auto" w:fill="auto"/>
            <w:vAlign w:val="center"/>
            <w:hideMark/>
          </w:tcPr>
          <w:p w14:paraId="54A77F55" w14:textId="77777777" w:rsidR="00394AFC" w:rsidRPr="00394AFC" w:rsidRDefault="00394AFC" w:rsidP="00394AFC">
            <w:pPr>
              <w:jc w:val="right"/>
              <w:rPr>
                <w:color w:val="000000"/>
                <w:sz w:val="16"/>
                <w:szCs w:val="18"/>
                <w:lang w:eastAsia="tr-TR"/>
              </w:rPr>
            </w:pPr>
            <w:r w:rsidRPr="00394AFC">
              <w:rPr>
                <w:color w:val="000000"/>
                <w:sz w:val="16"/>
                <w:szCs w:val="18"/>
                <w:lang w:eastAsia="tr-TR"/>
              </w:rPr>
              <w:t>Vadesiz</w:t>
            </w:r>
          </w:p>
        </w:tc>
      </w:tr>
      <w:tr w:rsidR="00394AFC" w:rsidRPr="00394AFC" w14:paraId="7D7C9D2B"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22DAC40D" w14:textId="77777777" w:rsidR="00394AFC" w:rsidRPr="00394AFC" w:rsidRDefault="00394AFC" w:rsidP="00394AFC">
            <w:pPr>
              <w:rPr>
                <w:color w:val="000000"/>
                <w:sz w:val="16"/>
                <w:szCs w:val="18"/>
                <w:lang w:eastAsia="tr-TR"/>
              </w:rPr>
            </w:pPr>
            <w:r w:rsidRPr="00394AFC">
              <w:rPr>
                <w:color w:val="000000"/>
                <w:sz w:val="16"/>
                <w:szCs w:val="18"/>
                <w:lang w:eastAsia="tr-TR"/>
              </w:rPr>
              <w:t>İhraççının BDDK onayına bağlı geri ödeme hakkının olup olmadığı</w:t>
            </w:r>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3D9FE031" w14:textId="77777777" w:rsidR="00394AFC" w:rsidRPr="00394AFC" w:rsidRDefault="00394AFC" w:rsidP="00394AFC">
            <w:pPr>
              <w:jc w:val="right"/>
              <w:rPr>
                <w:color w:val="000000"/>
                <w:sz w:val="16"/>
                <w:szCs w:val="18"/>
                <w:lang w:eastAsia="tr-TR"/>
              </w:rPr>
            </w:pPr>
            <w:r w:rsidRPr="00394AFC">
              <w:rPr>
                <w:color w:val="000000"/>
                <w:sz w:val="16"/>
                <w:szCs w:val="18"/>
                <w:lang w:eastAsia="tr-TR"/>
              </w:rPr>
              <w:t>Var</w:t>
            </w:r>
          </w:p>
        </w:tc>
        <w:tc>
          <w:tcPr>
            <w:tcW w:w="1969" w:type="dxa"/>
            <w:tcBorders>
              <w:top w:val="nil"/>
              <w:left w:val="nil"/>
              <w:bottom w:val="single" w:sz="8" w:space="0" w:color="auto"/>
              <w:right w:val="single" w:sz="8" w:space="0" w:color="auto"/>
            </w:tcBorders>
            <w:shd w:val="clear" w:color="auto" w:fill="auto"/>
            <w:vAlign w:val="center"/>
            <w:hideMark/>
          </w:tcPr>
          <w:p w14:paraId="39689DDB" w14:textId="77777777" w:rsidR="00394AFC" w:rsidRPr="00394AFC" w:rsidRDefault="00394AFC" w:rsidP="00394AFC">
            <w:pPr>
              <w:jc w:val="right"/>
              <w:rPr>
                <w:color w:val="000000"/>
                <w:sz w:val="16"/>
                <w:szCs w:val="18"/>
                <w:lang w:eastAsia="tr-TR"/>
              </w:rPr>
            </w:pPr>
            <w:r w:rsidRPr="00394AFC">
              <w:rPr>
                <w:color w:val="000000"/>
                <w:sz w:val="16"/>
                <w:szCs w:val="18"/>
                <w:lang w:eastAsia="tr-TR"/>
              </w:rPr>
              <w:t>Var</w:t>
            </w:r>
          </w:p>
        </w:tc>
      </w:tr>
      <w:tr w:rsidR="00394AFC" w:rsidRPr="00394AFC" w14:paraId="08B3D3BC"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30A666D2" w14:textId="77777777" w:rsidR="00394AFC" w:rsidRPr="00394AFC" w:rsidRDefault="00394AFC" w:rsidP="00394AFC">
            <w:pPr>
              <w:rPr>
                <w:color w:val="000000"/>
                <w:sz w:val="16"/>
                <w:szCs w:val="18"/>
                <w:lang w:eastAsia="tr-TR"/>
              </w:rPr>
            </w:pPr>
            <w:r w:rsidRPr="00394AFC">
              <w:rPr>
                <w:color w:val="000000"/>
                <w:sz w:val="16"/>
                <w:szCs w:val="18"/>
                <w:lang w:eastAsia="tr-TR"/>
              </w:rPr>
              <w:t>Geri ödeme opsiyonu tarihi, şarta bağlı geri ödeme opsiyonları ve geri ödenecek tutar</w:t>
            </w:r>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7AC344DA" w14:textId="77777777" w:rsidR="00394AFC" w:rsidRPr="00394AFC" w:rsidRDefault="00394AFC" w:rsidP="00394AFC">
            <w:pPr>
              <w:jc w:val="right"/>
              <w:rPr>
                <w:color w:val="000000"/>
                <w:sz w:val="16"/>
                <w:szCs w:val="18"/>
                <w:lang w:eastAsia="tr-TR"/>
              </w:rPr>
            </w:pPr>
            <w:r w:rsidRPr="00394AFC">
              <w:rPr>
                <w:color w:val="000000"/>
                <w:sz w:val="16"/>
                <w:szCs w:val="18"/>
                <w:lang w:eastAsia="tr-TR"/>
              </w:rPr>
              <w:t>16/07/</w:t>
            </w:r>
            <w:proofErr w:type="gramStart"/>
            <w:r w:rsidRPr="00394AFC">
              <w:rPr>
                <w:color w:val="000000"/>
                <w:sz w:val="16"/>
                <w:szCs w:val="18"/>
                <w:lang w:eastAsia="tr-TR"/>
              </w:rPr>
              <w:t>2024 -</w:t>
            </w:r>
            <w:proofErr w:type="gramEnd"/>
            <w:r w:rsidRPr="00394AFC">
              <w:rPr>
                <w:color w:val="000000"/>
                <w:sz w:val="16"/>
                <w:szCs w:val="18"/>
                <w:lang w:eastAsia="tr-TR"/>
              </w:rPr>
              <w:t xml:space="preserve"> Tamamı</w:t>
            </w:r>
          </w:p>
        </w:tc>
        <w:tc>
          <w:tcPr>
            <w:tcW w:w="1969" w:type="dxa"/>
            <w:tcBorders>
              <w:top w:val="nil"/>
              <w:left w:val="nil"/>
              <w:bottom w:val="single" w:sz="8" w:space="0" w:color="auto"/>
              <w:right w:val="single" w:sz="8" w:space="0" w:color="auto"/>
            </w:tcBorders>
            <w:shd w:val="clear" w:color="auto" w:fill="auto"/>
            <w:vAlign w:val="center"/>
            <w:hideMark/>
          </w:tcPr>
          <w:p w14:paraId="303552BC" w14:textId="77777777" w:rsidR="00394AFC" w:rsidRPr="00394AFC" w:rsidRDefault="00394AFC" w:rsidP="00394AFC">
            <w:pPr>
              <w:jc w:val="right"/>
              <w:rPr>
                <w:color w:val="000000"/>
                <w:sz w:val="16"/>
                <w:szCs w:val="18"/>
                <w:lang w:eastAsia="tr-TR"/>
              </w:rPr>
            </w:pPr>
            <w:r w:rsidRPr="00394AFC">
              <w:rPr>
                <w:color w:val="000000"/>
                <w:sz w:val="16"/>
                <w:szCs w:val="18"/>
                <w:lang w:eastAsia="tr-TR"/>
              </w:rPr>
              <w:t>28/09/</w:t>
            </w:r>
            <w:proofErr w:type="gramStart"/>
            <w:r w:rsidRPr="00394AFC">
              <w:rPr>
                <w:color w:val="000000"/>
                <w:sz w:val="16"/>
                <w:szCs w:val="18"/>
                <w:lang w:eastAsia="tr-TR"/>
              </w:rPr>
              <w:t>2025 -</w:t>
            </w:r>
            <w:proofErr w:type="gramEnd"/>
            <w:r w:rsidRPr="00394AFC">
              <w:rPr>
                <w:color w:val="000000"/>
                <w:sz w:val="16"/>
                <w:szCs w:val="18"/>
                <w:lang w:eastAsia="tr-TR"/>
              </w:rPr>
              <w:t xml:space="preserve"> Tamamı</w:t>
            </w:r>
          </w:p>
        </w:tc>
      </w:tr>
      <w:tr w:rsidR="00394AFC" w:rsidRPr="00394AFC" w14:paraId="2FEA91DB"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75CE9A2D" w14:textId="77777777" w:rsidR="00394AFC" w:rsidRPr="00394AFC" w:rsidRDefault="00394AFC" w:rsidP="00394AFC">
            <w:pPr>
              <w:rPr>
                <w:color w:val="000000"/>
                <w:sz w:val="16"/>
                <w:szCs w:val="18"/>
                <w:lang w:eastAsia="tr-TR"/>
              </w:rPr>
            </w:pPr>
            <w:r w:rsidRPr="00394AFC">
              <w:rPr>
                <w:color w:val="000000"/>
                <w:sz w:val="16"/>
                <w:szCs w:val="18"/>
                <w:lang w:eastAsia="tr-TR"/>
              </w:rPr>
              <w:t>Müteakip geri ödeme opsiyonu tarihleri</w:t>
            </w:r>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11FDAA1C" w14:textId="77777777" w:rsidR="00394AFC" w:rsidRPr="00394AFC" w:rsidRDefault="00394AFC" w:rsidP="00394AFC">
            <w:pPr>
              <w:jc w:val="right"/>
              <w:rPr>
                <w:color w:val="000000"/>
                <w:sz w:val="16"/>
                <w:szCs w:val="16"/>
                <w:lang w:eastAsia="tr-TR"/>
              </w:rPr>
            </w:pPr>
            <w:r w:rsidRPr="00394AFC">
              <w:rPr>
                <w:color w:val="000000"/>
                <w:sz w:val="16"/>
                <w:szCs w:val="16"/>
                <w:lang w:eastAsia="tr-TR"/>
              </w:rPr>
              <w:t>16/07/2024</w:t>
            </w:r>
          </w:p>
        </w:tc>
        <w:tc>
          <w:tcPr>
            <w:tcW w:w="1969" w:type="dxa"/>
            <w:tcBorders>
              <w:top w:val="nil"/>
              <w:left w:val="nil"/>
              <w:bottom w:val="single" w:sz="8" w:space="0" w:color="auto"/>
              <w:right w:val="single" w:sz="8" w:space="0" w:color="auto"/>
            </w:tcBorders>
            <w:shd w:val="clear" w:color="auto" w:fill="auto"/>
            <w:vAlign w:val="center"/>
            <w:hideMark/>
          </w:tcPr>
          <w:p w14:paraId="4B73AE17" w14:textId="77777777" w:rsidR="00394AFC" w:rsidRPr="00394AFC" w:rsidRDefault="00394AFC" w:rsidP="00394AFC">
            <w:pPr>
              <w:jc w:val="right"/>
              <w:rPr>
                <w:color w:val="000000"/>
                <w:sz w:val="16"/>
                <w:szCs w:val="16"/>
                <w:lang w:eastAsia="tr-TR"/>
              </w:rPr>
            </w:pPr>
            <w:r w:rsidRPr="00394AFC">
              <w:rPr>
                <w:color w:val="000000"/>
                <w:sz w:val="16"/>
                <w:szCs w:val="16"/>
                <w:lang w:eastAsia="tr-TR"/>
              </w:rPr>
              <w:t>28/09/2025</w:t>
            </w:r>
          </w:p>
        </w:tc>
      </w:tr>
      <w:tr w:rsidR="00394AFC" w:rsidRPr="00394AFC" w14:paraId="11BA8BA4"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54EA4ECE" w14:textId="77777777" w:rsidR="00394AFC" w:rsidRPr="00394AFC" w:rsidRDefault="00394AFC" w:rsidP="00394AFC">
            <w:pPr>
              <w:rPr>
                <w:b/>
                <w:bCs/>
                <w:color w:val="000000"/>
                <w:sz w:val="16"/>
                <w:szCs w:val="18"/>
                <w:lang w:eastAsia="tr-TR"/>
              </w:rPr>
            </w:pPr>
            <w:proofErr w:type="gramStart"/>
            <w:r w:rsidRPr="00394AFC">
              <w:rPr>
                <w:b/>
                <w:bCs/>
                <w:color w:val="000000"/>
                <w:sz w:val="16"/>
                <w:szCs w:val="18"/>
                <w:lang w:eastAsia="tr-TR"/>
              </w:rPr>
              <w:t>Kar</w:t>
            </w:r>
            <w:proofErr w:type="gramEnd"/>
            <w:r w:rsidRPr="00394AFC">
              <w:rPr>
                <w:b/>
                <w:bCs/>
                <w:color w:val="000000"/>
                <w:sz w:val="16"/>
                <w:szCs w:val="18"/>
                <w:lang w:eastAsia="tr-TR"/>
              </w:rPr>
              <w:t xml:space="preserve"> payı/temettü ödemeleri</w:t>
            </w:r>
          </w:p>
        </w:tc>
        <w:tc>
          <w:tcPr>
            <w:tcW w:w="1892" w:type="dxa"/>
            <w:tcBorders>
              <w:top w:val="nil"/>
              <w:left w:val="single" w:sz="4" w:space="0" w:color="auto"/>
              <w:bottom w:val="single" w:sz="8" w:space="0" w:color="auto"/>
              <w:right w:val="single" w:sz="8" w:space="0" w:color="auto"/>
            </w:tcBorders>
            <w:shd w:val="clear" w:color="auto" w:fill="7F7F7F" w:themeFill="text1" w:themeFillTint="80"/>
            <w:vAlign w:val="center"/>
            <w:hideMark/>
          </w:tcPr>
          <w:p w14:paraId="3BDE2348" w14:textId="77777777" w:rsidR="00394AFC" w:rsidRPr="00394AFC" w:rsidRDefault="00394AFC" w:rsidP="00394AFC">
            <w:pPr>
              <w:jc w:val="right"/>
              <w:rPr>
                <w:color w:val="000000"/>
                <w:sz w:val="16"/>
                <w:szCs w:val="18"/>
                <w:lang w:eastAsia="tr-TR"/>
              </w:rPr>
            </w:pPr>
            <w:r w:rsidRPr="00394AFC">
              <w:rPr>
                <w:color w:val="000000"/>
                <w:sz w:val="16"/>
                <w:szCs w:val="18"/>
                <w:lang w:eastAsia="tr-TR"/>
              </w:rPr>
              <w:t> </w:t>
            </w:r>
          </w:p>
        </w:tc>
        <w:tc>
          <w:tcPr>
            <w:tcW w:w="1969" w:type="dxa"/>
            <w:tcBorders>
              <w:top w:val="nil"/>
              <w:left w:val="nil"/>
              <w:bottom w:val="single" w:sz="8" w:space="0" w:color="auto"/>
              <w:right w:val="single" w:sz="8" w:space="0" w:color="auto"/>
            </w:tcBorders>
            <w:shd w:val="clear" w:color="auto" w:fill="7F7F7F" w:themeFill="text1" w:themeFillTint="80"/>
            <w:vAlign w:val="center"/>
            <w:hideMark/>
          </w:tcPr>
          <w:p w14:paraId="53FC50F4" w14:textId="77777777" w:rsidR="00394AFC" w:rsidRPr="00394AFC" w:rsidRDefault="00394AFC" w:rsidP="00394AFC">
            <w:pPr>
              <w:jc w:val="right"/>
              <w:rPr>
                <w:color w:val="000000"/>
                <w:sz w:val="16"/>
                <w:szCs w:val="18"/>
                <w:lang w:eastAsia="tr-TR"/>
              </w:rPr>
            </w:pPr>
            <w:r w:rsidRPr="00394AFC">
              <w:rPr>
                <w:color w:val="000000"/>
                <w:sz w:val="16"/>
                <w:szCs w:val="18"/>
                <w:lang w:eastAsia="tr-TR"/>
              </w:rPr>
              <w:t> </w:t>
            </w:r>
          </w:p>
        </w:tc>
      </w:tr>
      <w:tr w:rsidR="00394AFC" w:rsidRPr="00394AFC" w14:paraId="239A719E"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3C8BD4BE" w14:textId="77777777" w:rsidR="00394AFC" w:rsidRPr="00394AFC" w:rsidRDefault="00394AFC" w:rsidP="00394AFC">
            <w:pPr>
              <w:rPr>
                <w:color w:val="000000"/>
                <w:sz w:val="16"/>
                <w:szCs w:val="18"/>
                <w:lang w:eastAsia="tr-TR"/>
              </w:rPr>
            </w:pPr>
            <w:r w:rsidRPr="00394AFC">
              <w:rPr>
                <w:color w:val="000000"/>
                <w:sz w:val="16"/>
                <w:szCs w:val="18"/>
                <w:lang w:eastAsia="tr-TR"/>
              </w:rPr>
              <w:t xml:space="preserve">Sabit ya da değişken </w:t>
            </w:r>
            <w:proofErr w:type="gramStart"/>
            <w:r w:rsidRPr="00394AFC">
              <w:rPr>
                <w:color w:val="000000"/>
                <w:sz w:val="16"/>
                <w:szCs w:val="18"/>
                <w:lang w:eastAsia="tr-TR"/>
              </w:rPr>
              <w:t>kar</w:t>
            </w:r>
            <w:proofErr w:type="gramEnd"/>
            <w:r w:rsidRPr="00394AFC">
              <w:rPr>
                <w:color w:val="000000"/>
                <w:sz w:val="16"/>
                <w:szCs w:val="18"/>
                <w:lang w:eastAsia="tr-TR"/>
              </w:rPr>
              <w:t xml:space="preserve"> payı/temettü ödemeleri</w:t>
            </w:r>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5B6D3F69" w14:textId="77777777" w:rsidR="00394AFC" w:rsidRPr="00394AFC" w:rsidRDefault="00394AFC" w:rsidP="00394AFC">
            <w:pPr>
              <w:jc w:val="right"/>
              <w:rPr>
                <w:color w:val="000000"/>
                <w:sz w:val="16"/>
                <w:szCs w:val="18"/>
                <w:lang w:eastAsia="tr-TR"/>
              </w:rPr>
            </w:pPr>
            <w:r w:rsidRPr="00394AFC">
              <w:rPr>
                <w:color w:val="000000"/>
                <w:sz w:val="16"/>
                <w:szCs w:val="18"/>
                <w:lang w:eastAsia="tr-TR"/>
              </w:rPr>
              <w:t xml:space="preserve">Sabit </w:t>
            </w:r>
            <w:proofErr w:type="spellStart"/>
            <w:r w:rsidRPr="00394AFC">
              <w:rPr>
                <w:color w:val="000000"/>
                <w:sz w:val="16"/>
                <w:szCs w:val="18"/>
                <w:lang w:eastAsia="tr-TR"/>
              </w:rPr>
              <w:t>Karpayı</w:t>
            </w:r>
            <w:proofErr w:type="spellEnd"/>
            <w:r w:rsidRPr="00394AFC">
              <w:rPr>
                <w:color w:val="000000"/>
                <w:sz w:val="16"/>
                <w:szCs w:val="18"/>
                <w:lang w:eastAsia="tr-TR"/>
              </w:rPr>
              <w:t xml:space="preserve"> ödemeleri</w:t>
            </w:r>
          </w:p>
        </w:tc>
        <w:tc>
          <w:tcPr>
            <w:tcW w:w="1969" w:type="dxa"/>
            <w:tcBorders>
              <w:top w:val="nil"/>
              <w:left w:val="nil"/>
              <w:bottom w:val="single" w:sz="8" w:space="0" w:color="auto"/>
              <w:right w:val="single" w:sz="8" w:space="0" w:color="auto"/>
            </w:tcBorders>
            <w:shd w:val="clear" w:color="auto" w:fill="auto"/>
            <w:vAlign w:val="center"/>
            <w:hideMark/>
          </w:tcPr>
          <w:p w14:paraId="09267671" w14:textId="77777777" w:rsidR="00394AFC" w:rsidRPr="00394AFC" w:rsidRDefault="00394AFC" w:rsidP="00394AFC">
            <w:pPr>
              <w:jc w:val="right"/>
              <w:rPr>
                <w:color w:val="000000"/>
                <w:sz w:val="16"/>
                <w:szCs w:val="18"/>
                <w:lang w:eastAsia="tr-TR"/>
              </w:rPr>
            </w:pPr>
            <w:r w:rsidRPr="00394AFC">
              <w:rPr>
                <w:color w:val="000000"/>
                <w:sz w:val="16"/>
                <w:szCs w:val="18"/>
                <w:lang w:eastAsia="tr-TR"/>
              </w:rPr>
              <w:t xml:space="preserve">Sabit </w:t>
            </w:r>
            <w:proofErr w:type="spellStart"/>
            <w:r w:rsidRPr="00394AFC">
              <w:rPr>
                <w:color w:val="000000"/>
                <w:sz w:val="16"/>
                <w:szCs w:val="18"/>
                <w:lang w:eastAsia="tr-TR"/>
              </w:rPr>
              <w:t>Karpayı</w:t>
            </w:r>
            <w:proofErr w:type="spellEnd"/>
            <w:r w:rsidRPr="00394AFC">
              <w:rPr>
                <w:color w:val="000000"/>
                <w:sz w:val="16"/>
                <w:szCs w:val="18"/>
                <w:lang w:eastAsia="tr-TR"/>
              </w:rPr>
              <w:t xml:space="preserve"> ödemeleri</w:t>
            </w:r>
          </w:p>
        </w:tc>
      </w:tr>
      <w:tr w:rsidR="00394AFC" w:rsidRPr="00394AFC" w14:paraId="308BE33A"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77058673" w14:textId="77777777" w:rsidR="00394AFC" w:rsidRPr="00394AFC" w:rsidRDefault="00394AFC" w:rsidP="00394AFC">
            <w:pPr>
              <w:rPr>
                <w:color w:val="000000"/>
                <w:sz w:val="16"/>
                <w:szCs w:val="18"/>
                <w:lang w:eastAsia="tr-TR"/>
              </w:rPr>
            </w:pPr>
            <w:proofErr w:type="gramStart"/>
            <w:r w:rsidRPr="00394AFC">
              <w:rPr>
                <w:color w:val="000000"/>
                <w:sz w:val="16"/>
                <w:szCs w:val="18"/>
                <w:lang w:eastAsia="tr-TR"/>
              </w:rPr>
              <w:t>Kar</w:t>
            </w:r>
            <w:proofErr w:type="gramEnd"/>
            <w:r w:rsidRPr="00394AFC">
              <w:rPr>
                <w:color w:val="000000"/>
                <w:sz w:val="16"/>
                <w:szCs w:val="18"/>
                <w:lang w:eastAsia="tr-TR"/>
              </w:rPr>
              <w:t xml:space="preserve"> payı oranı ve kar payı oranına ilişkin endeks değeri</w:t>
            </w:r>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2A03D1A1" w14:textId="77777777" w:rsidR="00394AFC" w:rsidRPr="00394AFC" w:rsidRDefault="00394AFC" w:rsidP="00394AFC">
            <w:pPr>
              <w:jc w:val="right"/>
              <w:rPr>
                <w:color w:val="000000"/>
                <w:sz w:val="18"/>
                <w:szCs w:val="18"/>
                <w:lang w:eastAsia="tr-TR"/>
              </w:rPr>
            </w:pPr>
            <w:r w:rsidRPr="00394AFC">
              <w:rPr>
                <w:color w:val="000000"/>
                <w:sz w:val="16"/>
                <w:szCs w:val="18"/>
                <w:lang w:eastAsia="tr-TR"/>
              </w:rPr>
              <w:t>9.13%</w:t>
            </w:r>
          </w:p>
        </w:tc>
        <w:tc>
          <w:tcPr>
            <w:tcW w:w="1969" w:type="dxa"/>
            <w:tcBorders>
              <w:top w:val="nil"/>
              <w:left w:val="nil"/>
              <w:bottom w:val="single" w:sz="8" w:space="0" w:color="auto"/>
              <w:right w:val="single" w:sz="8" w:space="0" w:color="auto"/>
            </w:tcBorders>
            <w:shd w:val="clear" w:color="auto" w:fill="auto"/>
            <w:vAlign w:val="center"/>
            <w:hideMark/>
          </w:tcPr>
          <w:p w14:paraId="6F8DDE09" w14:textId="77777777" w:rsidR="00394AFC" w:rsidRPr="00394AFC" w:rsidRDefault="00394AFC" w:rsidP="00394AFC">
            <w:pPr>
              <w:jc w:val="right"/>
              <w:rPr>
                <w:color w:val="000000"/>
                <w:sz w:val="18"/>
                <w:szCs w:val="18"/>
                <w:lang w:eastAsia="tr-TR"/>
              </w:rPr>
            </w:pPr>
            <w:r w:rsidRPr="00394AFC">
              <w:rPr>
                <w:color w:val="000000"/>
                <w:sz w:val="16"/>
                <w:szCs w:val="18"/>
                <w:lang w:eastAsia="tr-TR"/>
              </w:rPr>
              <w:t>9.95%</w:t>
            </w:r>
          </w:p>
        </w:tc>
      </w:tr>
      <w:tr w:rsidR="00394AFC" w:rsidRPr="00394AFC" w14:paraId="5DC5113D"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0198E78A" w14:textId="77777777" w:rsidR="00394AFC" w:rsidRPr="00394AFC" w:rsidRDefault="00394AFC" w:rsidP="00394AFC">
            <w:pPr>
              <w:rPr>
                <w:color w:val="000000"/>
                <w:sz w:val="16"/>
                <w:szCs w:val="18"/>
                <w:lang w:eastAsia="tr-TR"/>
              </w:rPr>
            </w:pPr>
            <w:r w:rsidRPr="00394AFC">
              <w:rPr>
                <w:color w:val="000000"/>
                <w:sz w:val="16"/>
                <w:szCs w:val="18"/>
                <w:lang w:eastAsia="tr-TR"/>
              </w:rPr>
              <w:t>Temettü ödemesini durduran herhangi bir kısıtlamanın var olup olmadığı</w:t>
            </w:r>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61F746D6" w14:textId="77777777" w:rsidR="00394AFC" w:rsidRPr="00394AFC" w:rsidRDefault="00394AFC" w:rsidP="00394AFC">
            <w:pPr>
              <w:jc w:val="right"/>
              <w:rPr>
                <w:color w:val="000000"/>
                <w:sz w:val="16"/>
                <w:szCs w:val="18"/>
                <w:lang w:eastAsia="tr-TR"/>
              </w:rPr>
            </w:pPr>
            <w:r w:rsidRPr="00394AFC">
              <w:rPr>
                <w:color w:val="000000"/>
                <w:sz w:val="16"/>
                <w:szCs w:val="18"/>
                <w:lang w:eastAsia="tr-TR"/>
              </w:rPr>
              <w:t>Yok</w:t>
            </w:r>
          </w:p>
        </w:tc>
        <w:tc>
          <w:tcPr>
            <w:tcW w:w="1969" w:type="dxa"/>
            <w:tcBorders>
              <w:top w:val="nil"/>
              <w:left w:val="nil"/>
              <w:bottom w:val="single" w:sz="8" w:space="0" w:color="auto"/>
              <w:right w:val="single" w:sz="8" w:space="0" w:color="auto"/>
            </w:tcBorders>
            <w:shd w:val="clear" w:color="auto" w:fill="auto"/>
            <w:vAlign w:val="center"/>
            <w:hideMark/>
          </w:tcPr>
          <w:p w14:paraId="6665784D" w14:textId="77777777" w:rsidR="00394AFC" w:rsidRPr="00394AFC" w:rsidRDefault="00394AFC" w:rsidP="00394AFC">
            <w:pPr>
              <w:jc w:val="right"/>
              <w:rPr>
                <w:color w:val="000000"/>
                <w:sz w:val="16"/>
                <w:szCs w:val="18"/>
                <w:lang w:eastAsia="tr-TR"/>
              </w:rPr>
            </w:pPr>
            <w:r w:rsidRPr="00394AFC">
              <w:rPr>
                <w:color w:val="000000"/>
                <w:sz w:val="16"/>
                <w:szCs w:val="18"/>
                <w:lang w:eastAsia="tr-TR"/>
              </w:rPr>
              <w:t>Yok</w:t>
            </w:r>
          </w:p>
        </w:tc>
      </w:tr>
      <w:tr w:rsidR="00394AFC" w:rsidRPr="00394AFC" w14:paraId="392A0EEA"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6C33473F" w14:textId="77777777" w:rsidR="00394AFC" w:rsidRPr="00394AFC" w:rsidRDefault="00394AFC" w:rsidP="00394AFC">
            <w:pPr>
              <w:rPr>
                <w:color w:val="000000"/>
                <w:sz w:val="16"/>
                <w:szCs w:val="18"/>
                <w:lang w:eastAsia="tr-TR"/>
              </w:rPr>
            </w:pPr>
            <w:r w:rsidRPr="00394AFC">
              <w:rPr>
                <w:color w:val="000000"/>
                <w:sz w:val="16"/>
                <w:szCs w:val="18"/>
                <w:lang w:eastAsia="tr-TR"/>
              </w:rPr>
              <w:t>Tamamen isteğe bağlı, kısmen isteğe bağlı ya da mecburi olma özelliği</w:t>
            </w:r>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06411FEB" w14:textId="77777777" w:rsidR="00394AFC" w:rsidRPr="00394AFC" w:rsidRDefault="00394AFC" w:rsidP="00394AFC">
            <w:pPr>
              <w:jc w:val="right"/>
              <w:rPr>
                <w:color w:val="000000"/>
                <w:sz w:val="16"/>
                <w:szCs w:val="18"/>
                <w:lang w:eastAsia="tr-TR"/>
              </w:rPr>
            </w:pPr>
            <w:r w:rsidRPr="00394AFC">
              <w:rPr>
                <w:color w:val="000000"/>
                <w:sz w:val="16"/>
                <w:szCs w:val="18"/>
                <w:lang w:eastAsia="tr-TR"/>
              </w:rPr>
              <w:t>Mecburi</w:t>
            </w:r>
          </w:p>
        </w:tc>
        <w:tc>
          <w:tcPr>
            <w:tcW w:w="1969" w:type="dxa"/>
            <w:tcBorders>
              <w:top w:val="nil"/>
              <w:left w:val="nil"/>
              <w:bottom w:val="single" w:sz="8" w:space="0" w:color="auto"/>
              <w:right w:val="single" w:sz="8" w:space="0" w:color="auto"/>
            </w:tcBorders>
            <w:shd w:val="clear" w:color="auto" w:fill="auto"/>
            <w:vAlign w:val="center"/>
            <w:hideMark/>
          </w:tcPr>
          <w:p w14:paraId="0B7240BB" w14:textId="77777777" w:rsidR="00394AFC" w:rsidRPr="00394AFC" w:rsidRDefault="00394AFC" w:rsidP="00394AFC">
            <w:pPr>
              <w:jc w:val="right"/>
              <w:rPr>
                <w:color w:val="000000"/>
                <w:sz w:val="16"/>
                <w:szCs w:val="18"/>
                <w:lang w:eastAsia="tr-TR"/>
              </w:rPr>
            </w:pPr>
            <w:r w:rsidRPr="00394AFC">
              <w:rPr>
                <w:color w:val="000000"/>
                <w:sz w:val="16"/>
                <w:szCs w:val="18"/>
                <w:lang w:eastAsia="tr-TR"/>
              </w:rPr>
              <w:t>Mecburi</w:t>
            </w:r>
          </w:p>
        </w:tc>
      </w:tr>
      <w:tr w:rsidR="00394AFC" w:rsidRPr="00394AFC" w14:paraId="56E39F65"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1D8AFDB4" w14:textId="77777777" w:rsidR="00394AFC" w:rsidRPr="00394AFC" w:rsidRDefault="00394AFC" w:rsidP="00394AFC">
            <w:pPr>
              <w:rPr>
                <w:color w:val="000000"/>
                <w:sz w:val="16"/>
                <w:szCs w:val="18"/>
                <w:lang w:eastAsia="tr-TR"/>
              </w:rPr>
            </w:pPr>
            <w:proofErr w:type="gramStart"/>
            <w:r w:rsidRPr="00394AFC">
              <w:rPr>
                <w:color w:val="000000"/>
                <w:sz w:val="16"/>
                <w:szCs w:val="18"/>
                <w:lang w:eastAsia="tr-TR"/>
              </w:rPr>
              <w:t>Kar</w:t>
            </w:r>
            <w:proofErr w:type="gramEnd"/>
            <w:r w:rsidRPr="00394AFC">
              <w:rPr>
                <w:color w:val="000000"/>
                <w:sz w:val="16"/>
                <w:szCs w:val="18"/>
                <w:lang w:eastAsia="tr-TR"/>
              </w:rPr>
              <w:t xml:space="preserve"> payı oranı artırımı gibi geri ödemeyi teşvik edecek bir unsurun olup olmadığı</w:t>
            </w:r>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78339BEF" w14:textId="77777777" w:rsidR="00394AFC" w:rsidRPr="00394AFC" w:rsidRDefault="00394AFC" w:rsidP="00394AFC">
            <w:pPr>
              <w:jc w:val="right"/>
              <w:rPr>
                <w:color w:val="000000"/>
                <w:sz w:val="16"/>
                <w:szCs w:val="18"/>
                <w:lang w:eastAsia="tr-TR"/>
              </w:rPr>
            </w:pPr>
            <w:r w:rsidRPr="00394AFC">
              <w:rPr>
                <w:color w:val="000000"/>
                <w:sz w:val="16"/>
                <w:szCs w:val="18"/>
                <w:lang w:eastAsia="tr-TR"/>
              </w:rPr>
              <w:t>Yok</w:t>
            </w:r>
          </w:p>
        </w:tc>
        <w:tc>
          <w:tcPr>
            <w:tcW w:w="1969" w:type="dxa"/>
            <w:tcBorders>
              <w:top w:val="nil"/>
              <w:left w:val="nil"/>
              <w:bottom w:val="single" w:sz="8" w:space="0" w:color="auto"/>
              <w:right w:val="single" w:sz="8" w:space="0" w:color="auto"/>
            </w:tcBorders>
            <w:shd w:val="clear" w:color="auto" w:fill="auto"/>
            <w:vAlign w:val="center"/>
            <w:hideMark/>
          </w:tcPr>
          <w:p w14:paraId="6EF20CD8" w14:textId="77777777" w:rsidR="00394AFC" w:rsidRPr="00394AFC" w:rsidRDefault="00394AFC" w:rsidP="00394AFC">
            <w:pPr>
              <w:jc w:val="right"/>
              <w:rPr>
                <w:color w:val="000000"/>
                <w:sz w:val="16"/>
                <w:szCs w:val="18"/>
                <w:lang w:eastAsia="tr-TR"/>
              </w:rPr>
            </w:pPr>
            <w:r w:rsidRPr="00394AFC">
              <w:rPr>
                <w:color w:val="000000"/>
                <w:sz w:val="16"/>
                <w:szCs w:val="18"/>
                <w:lang w:eastAsia="tr-TR"/>
              </w:rPr>
              <w:t>Yok</w:t>
            </w:r>
          </w:p>
        </w:tc>
      </w:tr>
      <w:tr w:rsidR="00394AFC" w:rsidRPr="00394AFC" w14:paraId="127ABEC1"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7566D94E" w14:textId="77777777" w:rsidR="00394AFC" w:rsidRPr="00394AFC" w:rsidRDefault="00394AFC" w:rsidP="00394AFC">
            <w:pPr>
              <w:rPr>
                <w:color w:val="000000"/>
                <w:sz w:val="16"/>
                <w:szCs w:val="18"/>
                <w:lang w:eastAsia="tr-TR"/>
              </w:rPr>
            </w:pPr>
            <w:r w:rsidRPr="00394AFC">
              <w:rPr>
                <w:color w:val="000000"/>
                <w:sz w:val="16"/>
                <w:szCs w:val="18"/>
                <w:lang w:eastAsia="tr-TR"/>
              </w:rPr>
              <w:t>Birikimsiz ya da birikimli olma özelliği</w:t>
            </w:r>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05AB6998" w14:textId="77777777" w:rsidR="00394AFC" w:rsidRPr="00394AFC" w:rsidRDefault="00394AFC" w:rsidP="00394AFC">
            <w:pPr>
              <w:jc w:val="right"/>
              <w:rPr>
                <w:color w:val="000000"/>
                <w:sz w:val="16"/>
                <w:szCs w:val="18"/>
                <w:lang w:eastAsia="tr-TR"/>
              </w:rPr>
            </w:pPr>
            <w:r w:rsidRPr="00394AFC">
              <w:rPr>
                <w:color w:val="000000"/>
                <w:sz w:val="16"/>
                <w:szCs w:val="18"/>
                <w:lang w:eastAsia="tr-TR"/>
              </w:rPr>
              <w:t>Birikimsiz</w:t>
            </w:r>
          </w:p>
        </w:tc>
        <w:tc>
          <w:tcPr>
            <w:tcW w:w="1969" w:type="dxa"/>
            <w:tcBorders>
              <w:top w:val="nil"/>
              <w:left w:val="nil"/>
              <w:bottom w:val="single" w:sz="8" w:space="0" w:color="auto"/>
              <w:right w:val="single" w:sz="8" w:space="0" w:color="auto"/>
            </w:tcBorders>
            <w:shd w:val="clear" w:color="auto" w:fill="auto"/>
            <w:vAlign w:val="center"/>
            <w:hideMark/>
          </w:tcPr>
          <w:p w14:paraId="1BFEA132" w14:textId="77777777" w:rsidR="00394AFC" w:rsidRPr="00394AFC" w:rsidRDefault="00394AFC" w:rsidP="00394AFC">
            <w:pPr>
              <w:jc w:val="right"/>
              <w:rPr>
                <w:color w:val="000000"/>
                <w:sz w:val="16"/>
                <w:szCs w:val="18"/>
                <w:lang w:eastAsia="tr-TR"/>
              </w:rPr>
            </w:pPr>
            <w:r w:rsidRPr="00394AFC">
              <w:rPr>
                <w:color w:val="000000"/>
                <w:sz w:val="16"/>
                <w:szCs w:val="18"/>
                <w:lang w:eastAsia="tr-TR"/>
              </w:rPr>
              <w:t>Birikimsiz</w:t>
            </w:r>
          </w:p>
        </w:tc>
      </w:tr>
      <w:tr w:rsidR="00394AFC" w:rsidRPr="00394AFC" w14:paraId="2A55BEED"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09F49F73" w14:textId="77777777" w:rsidR="00394AFC" w:rsidRPr="00394AFC" w:rsidRDefault="00394AFC" w:rsidP="00394AFC">
            <w:pPr>
              <w:rPr>
                <w:b/>
                <w:bCs/>
                <w:color w:val="000000"/>
                <w:sz w:val="16"/>
                <w:szCs w:val="18"/>
                <w:lang w:eastAsia="tr-TR"/>
              </w:rPr>
            </w:pPr>
            <w:r w:rsidRPr="00394AFC">
              <w:rPr>
                <w:b/>
                <w:bCs/>
                <w:color w:val="000000"/>
                <w:sz w:val="16"/>
                <w:szCs w:val="18"/>
                <w:lang w:eastAsia="tr-TR"/>
              </w:rPr>
              <w:t>Hisse senedine dönüştürülebilme özelliği</w:t>
            </w:r>
          </w:p>
        </w:tc>
        <w:tc>
          <w:tcPr>
            <w:tcW w:w="1892" w:type="dxa"/>
            <w:tcBorders>
              <w:top w:val="nil"/>
              <w:left w:val="single" w:sz="4" w:space="0" w:color="auto"/>
              <w:bottom w:val="single" w:sz="8" w:space="0" w:color="auto"/>
              <w:right w:val="single" w:sz="8" w:space="0" w:color="auto"/>
            </w:tcBorders>
            <w:shd w:val="clear" w:color="auto" w:fill="7F7F7F" w:themeFill="text1" w:themeFillTint="80"/>
            <w:vAlign w:val="center"/>
            <w:hideMark/>
          </w:tcPr>
          <w:p w14:paraId="0895AE23" w14:textId="77777777" w:rsidR="00394AFC" w:rsidRPr="00394AFC" w:rsidRDefault="00394AFC" w:rsidP="00394AFC">
            <w:pPr>
              <w:jc w:val="right"/>
              <w:rPr>
                <w:color w:val="000000"/>
                <w:sz w:val="16"/>
                <w:szCs w:val="18"/>
                <w:lang w:eastAsia="tr-TR"/>
              </w:rPr>
            </w:pPr>
            <w:r w:rsidRPr="00394AFC">
              <w:rPr>
                <w:color w:val="000000"/>
                <w:sz w:val="16"/>
                <w:szCs w:val="18"/>
                <w:lang w:eastAsia="tr-TR"/>
              </w:rPr>
              <w:t> </w:t>
            </w:r>
          </w:p>
        </w:tc>
        <w:tc>
          <w:tcPr>
            <w:tcW w:w="1969" w:type="dxa"/>
            <w:tcBorders>
              <w:top w:val="nil"/>
              <w:left w:val="nil"/>
              <w:bottom w:val="single" w:sz="8" w:space="0" w:color="auto"/>
              <w:right w:val="single" w:sz="8" w:space="0" w:color="auto"/>
            </w:tcBorders>
            <w:shd w:val="clear" w:color="auto" w:fill="7F7F7F" w:themeFill="text1" w:themeFillTint="80"/>
            <w:vAlign w:val="center"/>
            <w:hideMark/>
          </w:tcPr>
          <w:p w14:paraId="71462065" w14:textId="77777777" w:rsidR="00394AFC" w:rsidRPr="00394AFC" w:rsidRDefault="00394AFC" w:rsidP="00394AFC">
            <w:pPr>
              <w:jc w:val="right"/>
              <w:rPr>
                <w:color w:val="000000"/>
                <w:sz w:val="16"/>
                <w:szCs w:val="18"/>
                <w:lang w:eastAsia="tr-TR"/>
              </w:rPr>
            </w:pPr>
            <w:r w:rsidRPr="00394AFC">
              <w:rPr>
                <w:color w:val="000000"/>
                <w:sz w:val="16"/>
                <w:szCs w:val="18"/>
                <w:lang w:eastAsia="tr-TR"/>
              </w:rPr>
              <w:t> </w:t>
            </w:r>
          </w:p>
        </w:tc>
      </w:tr>
      <w:tr w:rsidR="00394AFC" w:rsidRPr="00394AFC" w14:paraId="202E9895"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368A43DE" w14:textId="77777777" w:rsidR="00394AFC" w:rsidRPr="00394AFC" w:rsidRDefault="00394AFC" w:rsidP="00394AFC">
            <w:pPr>
              <w:rPr>
                <w:color w:val="000000"/>
                <w:sz w:val="16"/>
                <w:szCs w:val="18"/>
                <w:lang w:eastAsia="tr-TR"/>
              </w:rPr>
            </w:pPr>
            <w:r w:rsidRPr="00394AFC">
              <w:rPr>
                <w:color w:val="000000"/>
                <w:sz w:val="16"/>
                <w:szCs w:val="18"/>
                <w:lang w:eastAsia="tr-TR"/>
              </w:rPr>
              <w:t>Hisse senedine dönüştürülebilirse, dönüştürmeye sebep olacak tetikleyici olay/olaylar</w:t>
            </w:r>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715A7735" w14:textId="77777777" w:rsidR="00394AFC" w:rsidRPr="00394AFC" w:rsidRDefault="00394AFC" w:rsidP="00394AFC">
            <w:pPr>
              <w:jc w:val="right"/>
              <w:rPr>
                <w:color w:val="000000"/>
                <w:sz w:val="16"/>
                <w:szCs w:val="18"/>
                <w:lang w:eastAsia="tr-TR"/>
              </w:rPr>
            </w:pPr>
            <w:r w:rsidRPr="00394AFC">
              <w:rPr>
                <w:color w:val="000000"/>
                <w:sz w:val="16"/>
                <w:szCs w:val="18"/>
                <w:lang w:eastAsia="tr-TR"/>
              </w:rPr>
              <w:t>Hisse senedine dönüştürülemez.</w:t>
            </w:r>
          </w:p>
        </w:tc>
        <w:tc>
          <w:tcPr>
            <w:tcW w:w="1969" w:type="dxa"/>
            <w:tcBorders>
              <w:top w:val="nil"/>
              <w:left w:val="nil"/>
              <w:bottom w:val="single" w:sz="8" w:space="0" w:color="auto"/>
              <w:right w:val="single" w:sz="8" w:space="0" w:color="auto"/>
            </w:tcBorders>
            <w:shd w:val="clear" w:color="auto" w:fill="auto"/>
            <w:vAlign w:val="center"/>
            <w:hideMark/>
          </w:tcPr>
          <w:p w14:paraId="369C2B1C" w14:textId="77777777" w:rsidR="00394AFC" w:rsidRPr="00394AFC" w:rsidRDefault="00394AFC" w:rsidP="00394AFC">
            <w:pPr>
              <w:jc w:val="right"/>
              <w:rPr>
                <w:color w:val="000000"/>
                <w:sz w:val="16"/>
                <w:szCs w:val="18"/>
                <w:lang w:eastAsia="tr-TR"/>
              </w:rPr>
            </w:pPr>
            <w:r w:rsidRPr="00394AFC">
              <w:rPr>
                <w:color w:val="000000"/>
                <w:sz w:val="16"/>
                <w:szCs w:val="18"/>
                <w:lang w:eastAsia="tr-TR"/>
              </w:rPr>
              <w:t>Hisse senedine dönüştürülemez.</w:t>
            </w:r>
          </w:p>
        </w:tc>
      </w:tr>
      <w:tr w:rsidR="00394AFC" w:rsidRPr="00394AFC" w14:paraId="788D2C5F"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36A04394" w14:textId="77777777" w:rsidR="00394AFC" w:rsidRPr="00394AFC" w:rsidRDefault="00394AFC" w:rsidP="00394AFC">
            <w:pPr>
              <w:rPr>
                <w:color w:val="000000"/>
                <w:sz w:val="16"/>
                <w:szCs w:val="18"/>
                <w:lang w:eastAsia="tr-TR"/>
              </w:rPr>
            </w:pPr>
            <w:r w:rsidRPr="00394AFC">
              <w:rPr>
                <w:color w:val="000000"/>
                <w:sz w:val="16"/>
                <w:szCs w:val="18"/>
                <w:lang w:eastAsia="tr-TR"/>
              </w:rPr>
              <w:t>Hisse senedine dönüştürülebilirse, tamamen ya da kısmen dönüştürme özelliği</w:t>
            </w:r>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3D4D4820" w14:textId="77777777" w:rsidR="00394AFC" w:rsidRPr="00394AFC" w:rsidRDefault="00394AFC" w:rsidP="00394AFC">
            <w:pPr>
              <w:jc w:val="right"/>
              <w:rPr>
                <w:color w:val="000000"/>
                <w:sz w:val="16"/>
                <w:szCs w:val="18"/>
                <w:lang w:eastAsia="tr-TR"/>
              </w:rPr>
            </w:pPr>
            <w:r w:rsidRPr="00394AFC">
              <w:rPr>
                <w:color w:val="000000"/>
                <w:sz w:val="16"/>
                <w:szCs w:val="18"/>
                <w:lang w:eastAsia="tr-TR"/>
              </w:rPr>
              <w:t>Hisse senedine dönüştürülemez.</w:t>
            </w:r>
          </w:p>
        </w:tc>
        <w:tc>
          <w:tcPr>
            <w:tcW w:w="1969" w:type="dxa"/>
            <w:tcBorders>
              <w:top w:val="nil"/>
              <w:left w:val="nil"/>
              <w:bottom w:val="single" w:sz="8" w:space="0" w:color="auto"/>
              <w:right w:val="single" w:sz="8" w:space="0" w:color="auto"/>
            </w:tcBorders>
            <w:shd w:val="clear" w:color="auto" w:fill="auto"/>
            <w:vAlign w:val="center"/>
            <w:hideMark/>
          </w:tcPr>
          <w:p w14:paraId="58D4D8C7" w14:textId="77777777" w:rsidR="00394AFC" w:rsidRPr="00394AFC" w:rsidRDefault="00394AFC" w:rsidP="00394AFC">
            <w:pPr>
              <w:jc w:val="right"/>
              <w:rPr>
                <w:color w:val="000000"/>
                <w:sz w:val="16"/>
                <w:szCs w:val="18"/>
                <w:lang w:eastAsia="tr-TR"/>
              </w:rPr>
            </w:pPr>
            <w:r w:rsidRPr="00394AFC">
              <w:rPr>
                <w:color w:val="000000"/>
                <w:sz w:val="16"/>
                <w:szCs w:val="18"/>
                <w:lang w:eastAsia="tr-TR"/>
              </w:rPr>
              <w:t>Hisse senedine dönüştürülemez.</w:t>
            </w:r>
          </w:p>
        </w:tc>
      </w:tr>
      <w:tr w:rsidR="00394AFC" w:rsidRPr="00394AFC" w14:paraId="7375070B"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5AEC2FCC" w14:textId="77777777" w:rsidR="00394AFC" w:rsidRPr="00394AFC" w:rsidRDefault="00394AFC" w:rsidP="00394AFC">
            <w:pPr>
              <w:rPr>
                <w:color w:val="000000"/>
                <w:sz w:val="16"/>
                <w:szCs w:val="18"/>
                <w:lang w:eastAsia="tr-TR"/>
              </w:rPr>
            </w:pPr>
            <w:r w:rsidRPr="00394AFC">
              <w:rPr>
                <w:color w:val="000000"/>
                <w:sz w:val="16"/>
                <w:szCs w:val="18"/>
                <w:lang w:eastAsia="tr-TR"/>
              </w:rPr>
              <w:t>Hisse senedine dönüştürülebilirse, dönüştürme oranı</w:t>
            </w:r>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31F2858B" w14:textId="77777777" w:rsidR="00394AFC" w:rsidRPr="00394AFC" w:rsidRDefault="00394AFC" w:rsidP="00394AFC">
            <w:pPr>
              <w:jc w:val="right"/>
              <w:rPr>
                <w:color w:val="000000"/>
                <w:sz w:val="16"/>
                <w:szCs w:val="18"/>
                <w:lang w:eastAsia="tr-TR"/>
              </w:rPr>
            </w:pPr>
            <w:r w:rsidRPr="00394AFC">
              <w:rPr>
                <w:color w:val="000000"/>
                <w:sz w:val="16"/>
                <w:szCs w:val="18"/>
                <w:lang w:eastAsia="tr-TR"/>
              </w:rPr>
              <w:t>Hisse senedine dönüştürülemez.</w:t>
            </w:r>
          </w:p>
        </w:tc>
        <w:tc>
          <w:tcPr>
            <w:tcW w:w="1969" w:type="dxa"/>
            <w:tcBorders>
              <w:top w:val="nil"/>
              <w:left w:val="nil"/>
              <w:bottom w:val="single" w:sz="8" w:space="0" w:color="auto"/>
              <w:right w:val="single" w:sz="8" w:space="0" w:color="auto"/>
            </w:tcBorders>
            <w:shd w:val="clear" w:color="auto" w:fill="auto"/>
            <w:vAlign w:val="center"/>
            <w:hideMark/>
          </w:tcPr>
          <w:p w14:paraId="3FF9F692" w14:textId="77777777" w:rsidR="00394AFC" w:rsidRPr="00394AFC" w:rsidRDefault="00394AFC" w:rsidP="00394AFC">
            <w:pPr>
              <w:jc w:val="right"/>
              <w:rPr>
                <w:color w:val="000000"/>
                <w:sz w:val="16"/>
                <w:szCs w:val="18"/>
                <w:lang w:eastAsia="tr-TR"/>
              </w:rPr>
            </w:pPr>
            <w:r w:rsidRPr="00394AFC">
              <w:rPr>
                <w:color w:val="000000"/>
                <w:sz w:val="16"/>
                <w:szCs w:val="18"/>
                <w:lang w:eastAsia="tr-TR"/>
              </w:rPr>
              <w:t>Hisse senedine dönüştürülemez.</w:t>
            </w:r>
          </w:p>
        </w:tc>
      </w:tr>
      <w:tr w:rsidR="00394AFC" w:rsidRPr="00394AFC" w14:paraId="7B0ACB70"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6B9C2030" w14:textId="77777777" w:rsidR="00394AFC" w:rsidRPr="00394AFC" w:rsidRDefault="00394AFC" w:rsidP="00394AFC">
            <w:pPr>
              <w:rPr>
                <w:color w:val="000000"/>
                <w:sz w:val="16"/>
                <w:szCs w:val="18"/>
                <w:lang w:eastAsia="tr-TR"/>
              </w:rPr>
            </w:pPr>
            <w:r w:rsidRPr="00394AFC">
              <w:rPr>
                <w:color w:val="000000"/>
                <w:sz w:val="16"/>
                <w:szCs w:val="18"/>
                <w:lang w:eastAsia="tr-TR"/>
              </w:rPr>
              <w:t>Hisse senedine dönüştürülebilirse, mecburi ya da isteğe bağlı dönüştürme özelliği</w:t>
            </w:r>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5F8BC08E" w14:textId="77777777" w:rsidR="00394AFC" w:rsidRPr="00394AFC" w:rsidRDefault="00394AFC" w:rsidP="00394AFC">
            <w:pPr>
              <w:jc w:val="right"/>
              <w:rPr>
                <w:color w:val="000000"/>
                <w:sz w:val="16"/>
                <w:szCs w:val="18"/>
                <w:lang w:eastAsia="tr-TR"/>
              </w:rPr>
            </w:pPr>
            <w:r w:rsidRPr="00394AFC">
              <w:rPr>
                <w:color w:val="000000"/>
                <w:sz w:val="16"/>
                <w:szCs w:val="18"/>
                <w:lang w:eastAsia="tr-TR"/>
              </w:rPr>
              <w:t>Hisse senedine dönüştürülemez.</w:t>
            </w:r>
          </w:p>
        </w:tc>
        <w:tc>
          <w:tcPr>
            <w:tcW w:w="1969" w:type="dxa"/>
            <w:tcBorders>
              <w:top w:val="nil"/>
              <w:left w:val="nil"/>
              <w:bottom w:val="single" w:sz="8" w:space="0" w:color="auto"/>
              <w:right w:val="single" w:sz="8" w:space="0" w:color="auto"/>
            </w:tcBorders>
            <w:shd w:val="clear" w:color="auto" w:fill="auto"/>
            <w:vAlign w:val="center"/>
            <w:hideMark/>
          </w:tcPr>
          <w:p w14:paraId="0F66EFD1" w14:textId="77777777" w:rsidR="00394AFC" w:rsidRPr="00394AFC" w:rsidRDefault="00394AFC" w:rsidP="00394AFC">
            <w:pPr>
              <w:jc w:val="right"/>
              <w:rPr>
                <w:color w:val="000000"/>
                <w:sz w:val="16"/>
                <w:szCs w:val="18"/>
                <w:lang w:eastAsia="tr-TR"/>
              </w:rPr>
            </w:pPr>
            <w:r w:rsidRPr="00394AFC">
              <w:rPr>
                <w:color w:val="000000"/>
                <w:sz w:val="16"/>
                <w:szCs w:val="18"/>
                <w:lang w:eastAsia="tr-TR"/>
              </w:rPr>
              <w:t>Hisse senedine dönüştürülemez.</w:t>
            </w:r>
          </w:p>
        </w:tc>
      </w:tr>
      <w:tr w:rsidR="00394AFC" w:rsidRPr="00394AFC" w14:paraId="4D354AD7"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682B6F76" w14:textId="77777777" w:rsidR="00394AFC" w:rsidRPr="00394AFC" w:rsidRDefault="00394AFC" w:rsidP="00394AFC">
            <w:pPr>
              <w:rPr>
                <w:color w:val="000000"/>
                <w:sz w:val="16"/>
                <w:szCs w:val="18"/>
                <w:lang w:eastAsia="tr-TR"/>
              </w:rPr>
            </w:pPr>
            <w:r w:rsidRPr="00394AFC">
              <w:rPr>
                <w:color w:val="000000"/>
                <w:sz w:val="16"/>
                <w:szCs w:val="18"/>
                <w:lang w:eastAsia="tr-TR"/>
              </w:rPr>
              <w:t>Hisse senedine dönüştürülebilirse, dönüştürülebilir araç türleri</w:t>
            </w:r>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655FF1BC" w14:textId="77777777" w:rsidR="00394AFC" w:rsidRPr="00394AFC" w:rsidRDefault="00394AFC" w:rsidP="00394AFC">
            <w:pPr>
              <w:jc w:val="right"/>
              <w:rPr>
                <w:color w:val="000000"/>
                <w:sz w:val="16"/>
                <w:szCs w:val="18"/>
                <w:lang w:eastAsia="tr-TR"/>
              </w:rPr>
            </w:pPr>
            <w:r w:rsidRPr="00394AFC">
              <w:rPr>
                <w:color w:val="000000"/>
                <w:sz w:val="16"/>
                <w:szCs w:val="18"/>
                <w:lang w:eastAsia="tr-TR"/>
              </w:rPr>
              <w:t>Hisse senedine dönüştürülemez.</w:t>
            </w:r>
          </w:p>
        </w:tc>
        <w:tc>
          <w:tcPr>
            <w:tcW w:w="1969" w:type="dxa"/>
            <w:tcBorders>
              <w:top w:val="nil"/>
              <w:left w:val="nil"/>
              <w:bottom w:val="single" w:sz="8" w:space="0" w:color="auto"/>
              <w:right w:val="single" w:sz="8" w:space="0" w:color="auto"/>
            </w:tcBorders>
            <w:shd w:val="clear" w:color="auto" w:fill="auto"/>
            <w:vAlign w:val="center"/>
            <w:hideMark/>
          </w:tcPr>
          <w:p w14:paraId="2CC99A68" w14:textId="77777777" w:rsidR="00394AFC" w:rsidRPr="00394AFC" w:rsidRDefault="00394AFC" w:rsidP="00394AFC">
            <w:pPr>
              <w:jc w:val="right"/>
              <w:rPr>
                <w:color w:val="000000"/>
                <w:sz w:val="16"/>
                <w:szCs w:val="18"/>
                <w:lang w:eastAsia="tr-TR"/>
              </w:rPr>
            </w:pPr>
            <w:r w:rsidRPr="00394AFC">
              <w:rPr>
                <w:color w:val="000000"/>
                <w:sz w:val="16"/>
                <w:szCs w:val="18"/>
                <w:lang w:eastAsia="tr-TR"/>
              </w:rPr>
              <w:t>Hisse senedine dönüştürülemez.</w:t>
            </w:r>
          </w:p>
        </w:tc>
      </w:tr>
      <w:tr w:rsidR="00394AFC" w:rsidRPr="00394AFC" w14:paraId="2F903A55"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108509C0" w14:textId="77777777" w:rsidR="00394AFC" w:rsidRPr="00394AFC" w:rsidRDefault="00394AFC" w:rsidP="00394AFC">
            <w:pPr>
              <w:rPr>
                <w:color w:val="000000"/>
                <w:sz w:val="16"/>
                <w:szCs w:val="18"/>
                <w:lang w:eastAsia="tr-TR"/>
              </w:rPr>
            </w:pPr>
            <w:r w:rsidRPr="00394AFC">
              <w:rPr>
                <w:color w:val="000000"/>
                <w:sz w:val="16"/>
                <w:szCs w:val="18"/>
                <w:lang w:eastAsia="tr-TR"/>
              </w:rPr>
              <w:t>Hisse senedine dönüştürülebilirse, dönüştürülecek borçlanma aracının ihraççısı</w:t>
            </w:r>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5AD3D6F3" w14:textId="77777777" w:rsidR="00394AFC" w:rsidRPr="00394AFC" w:rsidRDefault="00394AFC" w:rsidP="00394AFC">
            <w:pPr>
              <w:jc w:val="right"/>
              <w:rPr>
                <w:color w:val="000000"/>
                <w:sz w:val="16"/>
                <w:szCs w:val="18"/>
                <w:lang w:eastAsia="tr-TR"/>
              </w:rPr>
            </w:pPr>
            <w:r w:rsidRPr="00394AFC">
              <w:rPr>
                <w:color w:val="000000"/>
                <w:sz w:val="16"/>
                <w:szCs w:val="18"/>
                <w:lang w:eastAsia="tr-TR"/>
              </w:rPr>
              <w:t>Hisse senedine dönüştürülemez.</w:t>
            </w:r>
          </w:p>
        </w:tc>
        <w:tc>
          <w:tcPr>
            <w:tcW w:w="1969" w:type="dxa"/>
            <w:tcBorders>
              <w:top w:val="nil"/>
              <w:left w:val="nil"/>
              <w:bottom w:val="single" w:sz="8" w:space="0" w:color="auto"/>
              <w:right w:val="single" w:sz="8" w:space="0" w:color="auto"/>
            </w:tcBorders>
            <w:shd w:val="clear" w:color="auto" w:fill="auto"/>
            <w:vAlign w:val="center"/>
            <w:hideMark/>
          </w:tcPr>
          <w:p w14:paraId="0BEA1E11" w14:textId="77777777" w:rsidR="00394AFC" w:rsidRPr="00394AFC" w:rsidRDefault="00394AFC" w:rsidP="00394AFC">
            <w:pPr>
              <w:jc w:val="right"/>
              <w:rPr>
                <w:color w:val="000000"/>
                <w:sz w:val="16"/>
                <w:szCs w:val="18"/>
                <w:lang w:eastAsia="tr-TR"/>
              </w:rPr>
            </w:pPr>
            <w:r w:rsidRPr="00394AFC">
              <w:rPr>
                <w:color w:val="000000"/>
                <w:sz w:val="16"/>
                <w:szCs w:val="18"/>
                <w:lang w:eastAsia="tr-TR"/>
              </w:rPr>
              <w:t>Hisse senedine dönüştürülemez.</w:t>
            </w:r>
          </w:p>
        </w:tc>
      </w:tr>
      <w:tr w:rsidR="00394AFC" w:rsidRPr="00394AFC" w14:paraId="49F16EE1"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4B1AA5A5" w14:textId="77777777" w:rsidR="00394AFC" w:rsidRPr="00394AFC" w:rsidRDefault="00394AFC" w:rsidP="00394AFC">
            <w:pPr>
              <w:rPr>
                <w:b/>
                <w:bCs/>
                <w:color w:val="000000"/>
                <w:sz w:val="16"/>
                <w:szCs w:val="18"/>
                <w:lang w:eastAsia="tr-TR"/>
              </w:rPr>
            </w:pPr>
            <w:r w:rsidRPr="00394AFC">
              <w:rPr>
                <w:b/>
                <w:bCs/>
                <w:color w:val="000000"/>
                <w:sz w:val="16"/>
                <w:szCs w:val="18"/>
                <w:lang w:eastAsia="tr-TR"/>
              </w:rPr>
              <w:t>Değer azaltma özelliği</w:t>
            </w:r>
          </w:p>
        </w:tc>
        <w:tc>
          <w:tcPr>
            <w:tcW w:w="1892" w:type="dxa"/>
            <w:tcBorders>
              <w:top w:val="nil"/>
              <w:left w:val="single" w:sz="4" w:space="0" w:color="auto"/>
              <w:bottom w:val="single" w:sz="8" w:space="0" w:color="auto"/>
              <w:right w:val="single" w:sz="8" w:space="0" w:color="auto"/>
            </w:tcBorders>
            <w:shd w:val="clear" w:color="auto" w:fill="7F7F7F" w:themeFill="text1" w:themeFillTint="80"/>
            <w:vAlign w:val="center"/>
            <w:hideMark/>
          </w:tcPr>
          <w:p w14:paraId="585191D1" w14:textId="77777777" w:rsidR="00394AFC" w:rsidRPr="00394AFC" w:rsidRDefault="00394AFC" w:rsidP="00394AFC">
            <w:pPr>
              <w:jc w:val="right"/>
              <w:rPr>
                <w:color w:val="000000"/>
                <w:sz w:val="16"/>
                <w:szCs w:val="18"/>
                <w:lang w:eastAsia="tr-TR"/>
              </w:rPr>
            </w:pPr>
            <w:r w:rsidRPr="00394AFC">
              <w:rPr>
                <w:color w:val="000000"/>
                <w:sz w:val="16"/>
                <w:szCs w:val="18"/>
                <w:lang w:eastAsia="tr-TR"/>
              </w:rPr>
              <w:t> </w:t>
            </w:r>
          </w:p>
        </w:tc>
        <w:tc>
          <w:tcPr>
            <w:tcW w:w="1969" w:type="dxa"/>
            <w:tcBorders>
              <w:top w:val="nil"/>
              <w:left w:val="nil"/>
              <w:bottom w:val="single" w:sz="8" w:space="0" w:color="auto"/>
              <w:right w:val="single" w:sz="8" w:space="0" w:color="auto"/>
            </w:tcBorders>
            <w:shd w:val="clear" w:color="auto" w:fill="7F7F7F" w:themeFill="text1" w:themeFillTint="80"/>
            <w:vAlign w:val="center"/>
            <w:hideMark/>
          </w:tcPr>
          <w:p w14:paraId="4C53E7D3" w14:textId="77777777" w:rsidR="00394AFC" w:rsidRPr="00394AFC" w:rsidRDefault="00394AFC" w:rsidP="00394AFC">
            <w:pPr>
              <w:jc w:val="right"/>
              <w:rPr>
                <w:color w:val="000000"/>
                <w:sz w:val="16"/>
                <w:szCs w:val="18"/>
                <w:lang w:eastAsia="tr-TR"/>
              </w:rPr>
            </w:pPr>
            <w:r w:rsidRPr="00394AFC">
              <w:rPr>
                <w:color w:val="000000"/>
                <w:sz w:val="16"/>
                <w:szCs w:val="18"/>
                <w:lang w:eastAsia="tr-TR"/>
              </w:rPr>
              <w:t> </w:t>
            </w:r>
          </w:p>
        </w:tc>
      </w:tr>
      <w:tr w:rsidR="00394AFC" w:rsidRPr="00394AFC" w14:paraId="0BAE1AA8"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4E3796CA" w14:textId="77777777" w:rsidR="00394AFC" w:rsidRPr="00394AFC" w:rsidRDefault="00394AFC" w:rsidP="00394AFC">
            <w:pPr>
              <w:rPr>
                <w:color w:val="000000"/>
                <w:sz w:val="16"/>
                <w:szCs w:val="18"/>
                <w:lang w:eastAsia="tr-TR"/>
              </w:rPr>
            </w:pPr>
            <w:r w:rsidRPr="00394AFC">
              <w:rPr>
                <w:color w:val="000000"/>
                <w:sz w:val="16"/>
                <w:szCs w:val="18"/>
                <w:lang w:eastAsia="tr-TR"/>
              </w:rPr>
              <w:t xml:space="preserve">Değer azaltma özelliğine sahipse, </w:t>
            </w:r>
            <w:proofErr w:type="spellStart"/>
            <w:r w:rsidRPr="00394AFC">
              <w:rPr>
                <w:color w:val="000000"/>
                <w:sz w:val="16"/>
                <w:szCs w:val="18"/>
                <w:lang w:eastAsia="tr-TR"/>
              </w:rPr>
              <w:t>azaltıma</w:t>
            </w:r>
            <w:proofErr w:type="spellEnd"/>
            <w:r w:rsidRPr="00394AFC">
              <w:rPr>
                <w:color w:val="000000"/>
                <w:sz w:val="16"/>
                <w:szCs w:val="18"/>
                <w:lang w:eastAsia="tr-TR"/>
              </w:rPr>
              <w:t xml:space="preserve"> sebep olacak tetikleyici olay/olaylar</w:t>
            </w:r>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45A0902F" w14:textId="77777777" w:rsidR="00394AFC" w:rsidRPr="00394AFC" w:rsidRDefault="00394AFC" w:rsidP="00394AFC">
            <w:pPr>
              <w:jc w:val="right"/>
              <w:rPr>
                <w:color w:val="000000"/>
                <w:sz w:val="16"/>
                <w:szCs w:val="18"/>
                <w:lang w:eastAsia="tr-TR"/>
              </w:rPr>
            </w:pPr>
            <w:r w:rsidRPr="00394AFC">
              <w:rPr>
                <w:color w:val="000000"/>
                <w:sz w:val="16"/>
                <w:szCs w:val="18"/>
                <w:lang w:eastAsia="tr-TR"/>
              </w:rPr>
              <w:t>Değer Azaltma Özelliği Yok</w:t>
            </w:r>
          </w:p>
        </w:tc>
        <w:tc>
          <w:tcPr>
            <w:tcW w:w="1969" w:type="dxa"/>
            <w:tcBorders>
              <w:top w:val="nil"/>
              <w:left w:val="nil"/>
              <w:bottom w:val="single" w:sz="8" w:space="0" w:color="auto"/>
              <w:right w:val="single" w:sz="8" w:space="0" w:color="auto"/>
            </w:tcBorders>
            <w:shd w:val="clear" w:color="auto" w:fill="auto"/>
            <w:vAlign w:val="center"/>
            <w:hideMark/>
          </w:tcPr>
          <w:p w14:paraId="3BC83BE2" w14:textId="77777777" w:rsidR="00394AFC" w:rsidRPr="00394AFC" w:rsidRDefault="00394AFC" w:rsidP="00394AFC">
            <w:pPr>
              <w:jc w:val="right"/>
              <w:rPr>
                <w:color w:val="000000"/>
                <w:sz w:val="16"/>
                <w:szCs w:val="18"/>
                <w:lang w:eastAsia="tr-TR"/>
              </w:rPr>
            </w:pPr>
            <w:r w:rsidRPr="00394AFC">
              <w:rPr>
                <w:color w:val="000000"/>
                <w:sz w:val="16"/>
                <w:szCs w:val="18"/>
                <w:lang w:eastAsia="tr-TR"/>
              </w:rPr>
              <w:t>Değer Azaltma Özelliği Yok</w:t>
            </w:r>
          </w:p>
        </w:tc>
      </w:tr>
      <w:tr w:rsidR="00394AFC" w:rsidRPr="00394AFC" w14:paraId="6AC317EF"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3141526F" w14:textId="77777777" w:rsidR="00394AFC" w:rsidRPr="00394AFC" w:rsidRDefault="00394AFC" w:rsidP="00394AFC">
            <w:pPr>
              <w:rPr>
                <w:color w:val="000000"/>
                <w:sz w:val="16"/>
                <w:szCs w:val="18"/>
                <w:lang w:eastAsia="tr-TR"/>
              </w:rPr>
            </w:pPr>
            <w:r w:rsidRPr="00394AFC">
              <w:rPr>
                <w:color w:val="000000"/>
                <w:sz w:val="16"/>
                <w:szCs w:val="18"/>
                <w:lang w:eastAsia="tr-TR"/>
              </w:rPr>
              <w:t xml:space="preserve">Değer azaltma özelliğine sahipse, tamamen ya da kısmen değer </w:t>
            </w:r>
            <w:proofErr w:type="spellStart"/>
            <w:r w:rsidRPr="00394AFC">
              <w:rPr>
                <w:color w:val="000000"/>
                <w:sz w:val="16"/>
                <w:szCs w:val="18"/>
                <w:lang w:eastAsia="tr-TR"/>
              </w:rPr>
              <w:t>azaltımı</w:t>
            </w:r>
            <w:proofErr w:type="spellEnd"/>
            <w:r w:rsidRPr="00394AFC">
              <w:rPr>
                <w:color w:val="000000"/>
                <w:sz w:val="16"/>
                <w:szCs w:val="18"/>
                <w:lang w:eastAsia="tr-TR"/>
              </w:rPr>
              <w:t xml:space="preserve"> özelliği</w:t>
            </w:r>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32043707" w14:textId="77777777" w:rsidR="00394AFC" w:rsidRPr="00394AFC" w:rsidRDefault="00394AFC" w:rsidP="00394AFC">
            <w:pPr>
              <w:jc w:val="right"/>
              <w:rPr>
                <w:color w:val="000000"/>
                <w:sz w:val="16"/>
                <w:szCs w:val="18"/>
                <w:lang w:eastAsia="tr-TR"/>
              </w:rPr>
            </w:pPr>
            <w:r w:rsidRPr="00394AFC">
              <w:rPr>
                <w:color w:val="000000"/>
                <w:sz w:val="16"/>
                <w:szCs w:val="18"/>
                <w:lang w:eastAsia="tr-TR"/>
              </w:rPr>
              <w:t>Değer Azaltma Özelliği Yok</w:t>
            </w:r>
          </w:p>
        </w:tc>
        <w:tc>
          <w:tcPr>
            <w:tcW w:w="1969" w:type="dxa"/>
            <w:tcBorders>
              <w:top w:val="nil"/>
              <w:left w:val="nil"/>
              <w:bottom w:val="single" w:sz="8" w:space="0" w:color="auto"/>
              <w:right w:val="single" w:sz="8" w:space="0" w:color="auto"/>
            </w:tcBorders>
            <w:shd w:val="clear" w:color="auto" w:fill="auto"/>
            <w:vAlign w:val="center"/>
            <w:hideMark/>
          </w:tcPr>
          <w:p w14:paraId="66BFE50D" w14:textId="77777777" w:rsidR="00394AFC" w:rsidRPr="00394AFC" w:rsidRDefault="00394AFC" w:rsidP="00394AFC">
            <w:pPr>
              <w:jc w:val="right"/>
              <w:rPr>
                <w:color w:val="000000"/>
                <w:sz w:val="16"/>
                <w:szCs w:val="18"/>
                <w:lang w:eastAsia="tr-TR"/>
              </w:rPr>
            </w:pPr>
            <w:r w:rsidRPr="00394AFC">
              <w:rPr>
                <w:color w:val="000000"/>
                <w:sz w:val="16"/>
                <w:szCs w:val="18"/>
                <w:lang w:eastAsia="tr-TR"/>
              </w:rPr>
              <w:t>Değer Azaltma Özelliği Yok</w:t>
            </w:r>
          </w:p>
        </w:tc>
      </w:tr>
      <w:tr w:rsidR="00394AFC" w:rsidRPr="00394AFC" w14:paraId="54B26325"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597A2176" w14:textId="77777777" w:rsidR="00394AFC" w:rsidRPr="00394AFC" w:rsidRDefault="00394AFC" w:rsidP="00394AFC">
            <w:pPr>
              <w:rPr>
                <w:color w:val="000000"/>
                <w:sz w:val="16"/>
                <w:szCs w:val="18"/>
                <w:lang w:eastAsia="tr-TR"/>
              </w:rPr>
            </w:pPr>
            <w:r w:rsidRPr="00394AFC">
              <w:rPr>
                <w:color w:val="000000"/>
                <w:sz w:val="16"/>
                <w:szCs w:val="18"/>
                <w:lang w:eastAsia="tr-TR"/>
              </w:rPr>
              <w:t>Değer azaltma özelliğine sahipse, sürekli ya da geçici olma özelliği</w:t>
            </w:r>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3D628C73" w14:textId="77777777" w:rsidR="00394AFC" w:rsidRPr="00394AFC" w:rsidRDefault="00394AFC" w:rsidP="00394AFC">
            <w:pPr>
              <w:jc w:val="right"/>
              <w:rPr>
                <w:color w:val="000000"/>
                <w:sz w:val="16"/>
                <w:szCs w:val="18"/>
                <w:lang w:eastAsia="tr-TR"/>
              </w:rPr>
            </w:pPr>
            <w:r w:rsidRPr="00394AFC">
              <w:rPr>
                <w:color w:val="000000"/>
                <w:sz w:val="16"/>
                <w:szCs w:val="18"/>
                <w:lang w:eastAsia="tr-TR"/>
              </w:rPr>
              <w:t>Değer Azaltma Özelliği Yok</w:t>
            </w:r>
          </w:p>
        </w:tc>
        <w:tc>
          <w:tcPr>
            <w:tcW w:w="1969" w:type="dxa"/>
            <w:tcBorders>
              <w:top w:val="nil"/>
              <w:left w:val="nil"/>
              <w:bottom w:val="single" w:sz="8" w:space="0" w:color="auto"/>
              <w:right w:val="single" w:sz="8" w:space="0" w:color="auto"/>
            </w:tcBorders>
            <w:shd w:val="clear" w:color="auto" w:fill="auto"/>
            <w:vAlign w:val="center"/>
            <w:hideMark/>
          </w:tcPr>
          <w:p w14:paraId="08B2F6CA" w14:textId="77777777" w:rsidR="00394AFC" w:rsidRPr="00394AFC" w:rsidRDefault="00394AFC" w:rsidP="00394AFC">
            <w:pPr>
              <w:jc w:val="right"/>
              <w:rPr>
                <w:color w:val="000000"/>
                <w:sz w:val="16"/>
                <w:szCs w:val="18"/>
                <w:lang w:eastAsia="tr-TR"/>
              </w:rPr>
            </w:pPr>
            <w:r w:rsidRPr="00394AFC">
              <w:rPr>
                <w:color w:val="000000"/>
                <w:sz w:val="16"/>
                <w:szCs w:val="18"/>
                <w:lang w:eastAsia="tr-TR"/>
              </w:rPr>
              <w:t>Değer Azaltma Özelliği Yok</w:t>
            </w:r>
          </w:p>
        </w:tc>
      </w:tr>
      <w:tr w:rsidR="00394AFC" w:rsidRPr="00394AFC" w14:paraId="2F69B4D3"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5A927262" w14:textId="77777777" w:rsidR="00394AFC" w:rsidRPr="00394AFC" w:rsidRDefault="00394AFC" w:rsidP="00394AFC">
            <w:pPr>
              <w:rPr>
                <w:color w:val="000000"/>
                <w:sz w:val="16"/>
                <w:szCs w:val="18"/>
                <w:lang w:eastAsia="tr-TR"/>
              </w:rPr>
            </w:pPr>
            <w:r w:rsidRPr="00394AFC">
              <w:rPr>
                <w:color w:val="000000"/>
                <w:sz w:val="16"/>
                <w:szCs w:val="18"/>
                <w:lang w:eastAsia="tr-TR"/>
              </w:rPr>
              <w:t>Değeri geçici olarak azaltılabiliyorsa, değer artırım mekanizması</w:t>
            </w:r>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3F3B01AD" w14:textId="77777777" w:rsidR="00394AFC" w:rsidRPr="00394AFC" w:rsidRDefault="00394AFC" w:rsidP="00394AFC">
            <w:pPr>
              <w:jc w:val="right"/>
              <w:rPr>
                <w:color w:val="000000"/>
                <w:sz w:val="16"/>
                <w:szCs w:val="18"/>
                <w:lang w:eastAsia="tr-TR"/>
              </w:rPr>
            </w:pPr>
            <w:r w:rsidRPr="00394AFC">
              <w:rPr>
                <w:color w:val="000000"/>
                <w:sz w:val="16"/>
                <w:szCs w:val="18"/>
                <w:lang w:eastAsia="tr-TR"/>
              </w:rPr>
              <w:t>Değer Azaltma Özelliği Yok</w:t>
            </w:r>
          </w:p>
        </w:tc>
        <w:tc>
          <w:tcPr>
            <w:tcW w:w="1969" w:type="dxa"/>
            <w:tcBorders>
              <w:top w:val="nil"/>
              <w:left w:val="nil"/>
              <w:bottom w:val="single" w:sz="8" w:space="0" w:color="auto"/>
              <w:right w:val="single" w:sz="8" w:space="0" w:color="auto"/>
            </w:tcBorders>
            <w:shd w:val="clear" w:color="auto" w:fill="auto"/>
            <w:vAlign w:val="center"/>
            <w:hideMark/>
          </w:tcPr>
          <w:p w14:paraId="55BC2F26" w14:textId="77777777" w:rsidR="00394AFC" w:rsidRPr="00394AFC" w:rsidRDefault="00394AFC" w:rsidP="00394AFC">
            <w:pPr>
              <w:jc w:val="right"/>
              <w:rPr>
                <w:color w:val="000000"/>
                <w:sz w:val="16"/>
                <w:szCs w:val="18"/>
                <w:lang w:eastAsia="tr-TR"/>
              </w:rPr>
            </w:pPr>
            <w:r w:rsidRPr="00394AFC">
              <w:rPr>
                <w:color w:val="000000"/>
                <w:sz w:val="16"/>
                <w:szCs w:val="18"/>
                <w:lang w:eastAsia="tr-TR"/>
              </w:rPr>
              <w:t>Değer Azaltma Özelliği Yok</w:t>
            </w:r>
          </w:p>
        </w:tc>
      </w:tr>
      <w:tr w:rsidR="00394AFC" w:rsidRPr="00394AFC" w14:paraId="1D7C3BA1"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054ACB56" w14:textId="77777777" w:rsidR="00394AFC" w:rsidRPr="00394AFC" w:rsidRDefault="00394AFC" w:rsidP="00394AFC">
            <w:pPr>
              <w:rPr>
                <w:color w:val="000000"/>
                <w:sz w:val="16"/>
                <w:szCs w:val="18"/>
                <w:lang w:eastAsia="tr-TR"/>
              </w:rPr>
            </w:pPr>
            <w:r w:rsidRPr="00394AFC">
              <w:rPr>
                <w:color w:val="000000"/>
                <w:sz w:val="16"/>
                <w:szCs w:val="18"/>
                <w:lang w:eastAsia="tr-TR"/>
              </w:rPr>
              <w:t>Tasfiye halinde alacak hakkı açısından hangi sırada olduğu (Bu borçlanma aracının hemen üstünde yer alan araç)</w:t>
            </w:r>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21675D10" w14:textId="77777777" w:rsidR="00394AFC" w:rsidRPr="00394AFC" w:rsidRDefault="00394AFC" w:rsidP="00394AFC">
            <w:pPr>
              <w:jc w:val="right"/>
              <w:rPr>
                <w:color w:val="000000"/>
                <w:sz w:val="18"/>
                <w:szCs w:val="18"/>
                <w:lang w:eastAsia="tr-TR"/>
              </w:rPr>
            </w:pPr>
            <w:proofErr w:type="spellStart"/>
            <w:proofErr w:type="gramStart"/>
            <w:r w:rsidRPr="00394AFC">
              <w:rPr>
                <w:color w:val="000000"/>
                <w:sz w:val="16"/>
                <w:szCs w:val="18"/>
                <w:lang w:eastAsia="tr-TR"/>
              </w:rPr>
              <w:t>Tier</w:t>
            </w:r>
            <w:proofErr w:type="spellEnd"/>
            <w:r w:rsidRPr="00394AFC">
              <w:rPr>
                <w:color w:val="000000"/>
                <w:sz w:val="16"/>
                <w:szCs w:val="18"/>
                <w:lang w:eastAsia="tr-TR"/>
              </w:rPr>
              <w:t xml:space="preserve"> -</w:t>
            </w:r>
            <w:proofErr w:type="gramEnd"/>
            <w:r w:rsidRPr="00394AFC">
              <w:rPr>
                <w:color w:val="000000"/>
                <w:sz w:val="16"/>
                <w:szCs w:val="18"/>
                <w:lang w:eastAsia="tr-TR"/>
              </w:rPr>
              <w:t xml:space="preserve"> </w:t>
            </w:r>
            <w:r w:rsidRPr="00394AFC">
              <w:rPr>
                <w:color w:val="000000"/>
                <w:sz w:val="18"/>
                <w:szCs w:val="18"/>
                <w:lang w:eastAsia="tr-TR"/>
              </w:rPr>
              <w:t>1</w:t>
            </w:r>
          </w:p>
        </w:tc>
        <w:tc>
          <w:tcPr>
            <w:tcW w:w="1969" w:type="dxa"/>
            <w:tcBorders>
              <w:top w:val="nil"/>
              <w:left w:val="nil"/>
              <w:bottom w:val="single" w:sz="8" w:space="0" w:color="auto"/>
              <w:right w:val="single" w:sz="8" w:space="0" w:color="auto"/>
            </w:tcBorders>
            <w:shd w:val="clear" w:color="auto" w:fill="auto"/>
            <w:vAlign w:val="center"/>
            <w:hideMark/>
          </w:tcPr>
          <w:p w14:paraId="1569F8D8" w14:textId="77777777" w:rsidR="00394AFC" w:rsidRPr="00394AFC" w:rsidRDefault="00394AFC" w:rsidP="00394AFC">
            <w:pPr>
              <w:jc w:val="right"/>
              <w:rPr>
                <w:color w:val="000000"/>
                <w:sz w:val="16"/>
                <w:szCs w:val="18"/>
                <w:lang w:eastAsia="tr-TR"/>
              </w:rPr>
            </w:pPr>
            <w:proofErr w:type="spellStart"/>
            <w:proofErr w:type="gramStart"/>
            <w:r w:rsidRPr="00394AFC">
              <w:rPr>
                <w:color w:val="000000"/>
                <w:sz w:val="16"/>
                <w:szCs w:val="18"/>
                <w:lang w:eastAsia="tr-TR"/>
              </w:rPr>
              <w:t>Tier</w:t>
            </w:r>
            <w:proofErr w:type="spellEnd"/>
            <w:r w:rsidRPr="00394AFC">
              <w:rPr>
                <w:color w:val="000000"/>
                <w:sz w:val="16"/>
                <w:szCs w:val="18"/>
                <w:lang w:eastAsia="tr-TR"/>
              </w:rPr>
              <w:t xml:space="preserve"> -</w:t>
            </w:r>
            <w:proofErr w:type="gramEnd"/>
            <w:r w:rsidRPr="00394AFC">
              <w:rPr>
                <w:color w:val="000000"/>
                <w:sz w:val="16"/>
                <w:szCs w:val="18"/>
                <w:lang w:eastAsia="tr-TR"/>
              </w:rPr>
              <w:t xml:space="preserve"> 1</w:t>
            </w:r>
          </w:p>
        </w:tc>
      </w:tr>
      <w:tr w:rsidR="00394AFC" w:rsidRPr="00394AFC" w14:paraId="2B19765A"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42085C11" w14:textId="77777777" w:rsidR="00394AFC" w:rsidRPr="00394AFC" w:rsidRDefault="00394AFC" w:rsidP="00394AFC">
            <w:pPr>
              <w:rPr>
                <w:color w:val="000000"/>
                <w:sz w:val="16"/>
                <w:szCs w:val="18"/>
                <w:lang w:eastAsia="tr-TR"/>
              </w:rPr>
            </w:pPr>
            <w:r w:rsidRPr="00394AFC">
              <w:rPr>
                <w:color w:val="000000"/>
                <w:sz w:val="16"/>
                <w:szCs w:val="18"/>
                <w:lang w:eastAsia="tr-TR"/>
              </w:rPr>
              <w:t xml:space="preserve">Bankaların </w:t>
            </w:r>
            <w:proofErr w:type="spellStart"/>
            <w:r w:rsidRPr="00394AFC">
              <w:rPr>
                <w:color w:val="000000"/>
                <w:sz w:val="16"/>
                <w:szCs w:val="18"/>
                <w:lang w:eastAsia="tr-TR"/>
              </w:rPr>
              <w:t>Özkaynaklarına</w:t>
            </w:r>
            <w:proofErr w:type="spellEnd"/>
            <w:r w:rsidRPr="00394AFC">
              <w:rPr>
                <w:color w:val="000000"/>
                <w:sz w:val="16"/>
                <w:szCs w:val="18"/>
                <w:lang w:eastAsia="tr-TR"/>
              </w:rPr>
              <w:t xml:space="preserve"> ilişkin Yönetmeliğin </w:t>
            </w:r>
            <w:proofErr w:type="gramStart"/>
            <w:r w:rsidRPr="00394AFC">
              <w:rPr>
                <w:color w:val="000000"/>
                <w:sz w:val="16"/>
                <w:szCs w:val="18"/>
                <w:lang w:eastAsia="tr-TR"/>
              </w:rPr>
              <w:t xml:space="preserve">7 </w:t>
            </w:r>
            <w:proofErr w:type="spellStart"/>
            <w:r w:rsidRPr="00394AFC">
              <w:rPr>
                <w:color w:val="000000"/>
                <w:sz w:val="16"/>
                <w:szCs w:val="18"/>
                <w:lang w:eastAsia="tr-TR"/>
              </w:rPr>
              <w:t>nci</w:t>
            </w:r>
            <w:proofErr w:type="spellEnd"/>
            <w:proofErr w:type="gramEnd"/>
            <w:r w:rsidRPr="00394AFC">
              <w:rPr>
                <w:color w:val="000000"/>
                <w:sz w:val="16"/>
                <w:szCs w:val="18"/>
                <w:lang w:eastAsia="tr-TR"/>
              </w:rPr>
              <w:t xml:space="preserve"> ve 8 inci maddelerinde yer alan şartlardan haiz olunmayan olup olmadığı</w:t>
            </w:r>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55C0C414" w14:textId="77777777" w:rsidR="00394AFC" w:rsidRPr="00394AFC" w:rsidRDefault="00394AFC" w:rsidP="00394AFC">
            <w:pPr>
              <w:jc w:val="right"/>
              <w:rPr>
                <w:color w:val="000000"/>
                <w:sz w:val="16"/>
                <w:szCs w:val="18"/>
                <w:lang w:eastAsia="tr-TR"/>
              </w:rPr>
            </w:pPr>
            <w:r w:rsidRPr="00394AFC">
              <w:rPr>
                <w:color w:val="000000"/>
                <w:sz w:val="16"/>
                <w:szCs w:val="18"/>
                <w:lang w:eastAsia="tr-TR"/>
              </w:rPr>
              <w:t>Yoktur</w:t>
            </w:r>
          </w:p>
        </w:tc>
        <w:tc>
          <w:tcPr>
            <w:tcW w:w="1969" w:type="dxa"/>
            <w:tcBorders>
              <w:top w:val="nil"/>
              <w:left w:val="nil"/>
              <w:bottom w:val="single" w:sz="8" w:space="0" w:color="auto"/>
              <w:right w:val="single" w:sz="8" w:space="0" w:color="auto"/>
            </w:tcBorders>
            <w:shd w:val="clear" w:color="auto" w:fill="auto"/>
            <w:vAlign w:val="center"/>
            <w:hideMark/>
          </w:tcPr>
          <w:p w14:paraId="5F2F0D2E" w14:textId="77777777" w:rsidR="00394AFC" w:rsidRPr="00394AFC" w:rsidRDefault="00394AFC" w:rsidP="00394AFC">
            <w:pPr>
              <w:jc w:val="right"/>
              <w:rPr>
                <w:color w:val="000000"/>
                <w:sz w:val="16"/>
                <w:szCs w:val="18"/>
                <w:lang w:eastAsia="tr-TR"/>
              </w:rPr>
            </w:pPr>
            <w:r w:rsidRPr="00394AFC">
              <w:rPr>
                <w:color w:val="000000"/>
                <w:sz w:val="16"/>
                <w:szCs w:val="18"/>
                <w:lang w:eastAsia="tr-TR"/>
              </w:rPr>
              <w:t>Yoktur</w:t>
            </w:r>
          </w:p>
        </w:tc>
      </w:tr>
      <w:tr w:rsidR="00394AFC" w:rsidRPr="00394AFC" w14:paraId="154B2DE9" w14:textId="77777777" w:rsidTr="008E1A75">
        <w:trPr>
          <w:divId w:val="205680927"/>
          <w:trHeight w:val="138"/>
        </w:trPr>
        <w:tc>
          <w:tcPr>
            <w:tcW w:w="5531" w:type="dxa"/>
            <w:tcBorders>
              <w:top w:val="nil"/>
              <w:left w:val="single" w:sz="8" w:space="0" w:color="auto"/>
              <w:bottom w:val="single" w:sz="8" w:space="0" w:color="auto"/>
              <w:right w:val="nil"/>
            </w:tcBorders>
            <w:shd w:val="clear" w:color="auto" w:fill="auto"/>
            <w:noWrap/>
            <w:vAlign w:val="center"/>
            <w:hideMark/>
          </w:tcPr>
          <w:p w14:paraId="0ADE2FF8" w14:textId="77777777" w:rsidR="00394AFC" w:rsidRPr="00394AFC" w:rsidRDefault="00394AFC" w:rsidP="00394AFC">
            <w:pPr>
              <w:rPr>
                <w:color w:val="000000"/>
                <w:sz w:val="16"/>
                <w:szCs w:val="18"/>
                <w:lang w:eastAsia="tr-TR"/>
              </w:rPr>
            </w:pPr>
            <w:r w:rsidRPr="00394AFC">
              <w:rPr>
                <w:color w:val="000000"/>
                <w:sz w:val="16"/>
                <w:szCs w:val="18"/>
                <w:lang w:eastAsia="tr-TR"/>
              </w:rPr>
              <w:t xml:space="preserve">Bankaların </w:t>
            </w:r>
            <w:proofErr w:type="spellStart"/>
            <w:r w:rsidRPr="00394AFC">
              <w:rPr>
                <w:color w:val="000000"/>
                <w:sz w:val="16"/>
                <w:szCs w:val="18"/>
                <w:lang w:eastAsia="tr-TR"/>
              </w:rPr>
              <w:t>Özkaynaklarına</w:t>
            </w:r>
            <w:proofErr w:type="spellEnd"/>
            <w:r w:rsidRPr="00394AFC">
              <w:rPr>
                <w:color w:val="000000"/>
                <w:sz w:val="16"/>
                <w:szCs w:val="18"/>
                <w:lang w:eastAsia="tr-TR"/>
              </w:rPr>
              <w:t xml:space="preserve"> ilişkin Yönetmeliğin </w:t>
            </w:r>
            <w:proofErr w:type="gramStart"/>
            <w:r w:rsidRPr="00394AFC">
              <w:rPr>
                <w:color w:val="000000"/>
                <w:sz w:val="16"/>
                <w:szCs w:val="18"/>
                <w:lang w:eastAsia="tr-TR"/>
              </w:rPr>
              <w:t xml:space="preserve">7 </w:t>
            </w:r>
            <w:proofErr w:type="spellStart"/>
            <w:r w:rsidRPr="00394AFC">
              <w:rPr>
                <w:color w:val="000000"/>
                <w:sz w:val="16"/>
                <w:szCs w:val="18"/>
                <w:lang w:eastAsia="tr-TR"/>
              </w:rPr>
              <w:t>nci</w:t>
            </w:r>
            <w:proofErr w:type="spellEnd"/>
            <w:proofErr w:type="gramEnd"/>
            <w:r w:rsidRPr="00394AFC">
              <w:rPr>
                <w:color w:val="000000"/>
                <w:sz w:val="16"/>
                <w:szCs w:val="18"/>
                <w:lang w:eastAsia="tr-TR"/>
              </w:rPr>
              <w:t xml:space="preserve"> ve 8 inci maddelerinde yer alan şartlardan hangilerine haiz olunmadığı</w:t>
            </w:r>
          </w:p>
        </w:tc>
        <w:tc>
          <w:tcPr>
            <w:tcW w:w="1892" w:type="dxa"/>
            <w:tcBorders>
              <w:top w:val="nil"/>
              <w:left w:val="single" w:sz="4" w:space="0" w:color="auto"/>
              <w:bottom w:val="single" w:sz="8" w:space="0" w:color="auto"/>
              <w:right w:val="single" w:sz="8" w:space="0" w:color="auto"/>
            </w:tcBorders>
            <w:shd w:val="clear" w:color="auto" w:fill="auto"/>
            <w:vAlign w:val="center"/>
            <w:hideMark/>
          </w:tcPr>
          <w:p w14:paraId="08E2E555" w14:textId="77777777" w:rsidR="00394AFC" w:rsidRPr="00394AFC" w:rsidRDefault="00394AFC" w:rsidP="00394AFC">
            <w:pPr>
              <w:jc w:val="right"/>
              <w:rPr>
                <w:color w:val="000000"/>
                <w:sz w:val="16"/>
                <w:szCs w:val="18"/>
                <w:lang w:eastAsia="tr-TR"/>
              </w:rPr>
            </w:pPr>
            <w:r w:rsidRPr="00394AFC">
              <w:rPr>
                <w:color w:val="000000"/>
                <w:sz w:val="16"/>
                <w:szCs w:val="18"/>
                <w:lang w:eastAsia="tr-TR"/>
              </w:rPr>
              <w:t>Yoktur</w:t>
            </w:r>
          </w:p>
        </w:tc>
        <w:tc>
          <w:tcPr>
            <w:tcW w:w="1969" w:type="dxa"/>
            <w:tcBorders>
              <w:top w:val="nil"/>
              <w:left w:val="nil"/>
              <w:bottom w:val="single" w:sz="8" w:space="0" w:color="auto"/>
              <w:right w:val="single" w:sz="8" w:space="0" w:color="auto"/>
            </w:tcBorders>
            <w:shd w:val="clear" w:color="auto" w:fill="auto"/>
            <w:vAlign w:val="center"/>
            <w:hideMark/>
          </w:tcPr>
          <w:p w14:paraId="0384B61D" w14:textId="77777777" w:rsidR="00394AFC" w:rsidRPr="00394AFC" w:rsidRDefault="00394AFC" w:rsidP="00394AFC">
            <w:pPr>
              <w:jc w:val="right"/>
              <w:rPr>
                <w:color w:val="000000"/>
                <w:sz w:val="16"/>
                <w:szCs w:val="18"/>
                <w:lang w:eastAsia="tr-TR"/>
              </w:rPr>
            </w:pPr>
            <w:r w:rsidRPr="00394AFC">
              <w:rPr>
                <w:color w:val="000000"/>
                <w:sz w:val="16"/>
                <w:szCs w:val="18"/>
                <w:lang w:eastAsia="tr-TR"/>
              </w:rPr>
              <w:t>Yoktur</w:t>
            </w:r>
          </w:p>
        </w:tc>
      </w:tr>
    </w:tbl>
    <w:p w14:paraId="7F69F7C9" w14:textId="04F55494" w:rsidR="005571E3" w:rsidRPr="00B34327" w:rsidRDefault="005571E3" w:rsidP="00577EEB">
      <w:pPr>
        <w:tabs>
          <w:tab w:val="left" w:pos="709"/>
        </w:tabs>
        <w:autoSpaceDE w:val="0"/>
        <w:autoSpaceDN w:val="0"/>
        <w:adjustRightInd w:val="0"/>
        <w:ind w:hanging="567"/>
        <w:rPr>
          <w:b/>
          <w:color w:val="000000"/>
          <w:highlight w:val="yellow"/>
        </w:rPr>
      </w:pPr>
    </w:p>
    <w:p w14:paraId="650A5686" w14:textId="7313242A" w:rsidR="003946BE" w:rsidRPr="009617F5" w:rsidRDefault="008975C4" w:rsidP="003946BE">
      <w:pPr>
        <w:autoSpaceDE w:val="0"/>
        <w:autoSpaceDN w:val="0"/>
        <w:adjustRightInd w:val="0"/>
        <w:ind w:hanging="567"/>
        <w:jc w:val="both"/>
        <w:rPr>
          <w:rFonts w:eastAsia="Arial Unicode MS"/>
          <w:b/>
        </w:rPr>
      </w:pPr>
      <w:r w:rsidRPr="00B34327">
        <w:rPr>
          <w:rFonts w:eastAsia="Arial Unicode MS"/>
          <w:highlight w:val="yellow"/>
        </w:rPr>
        <w:br w:type="page"/>
      </w:r>
      <w:r w:rsidR="003946BE" w:rsidRPr="009617F5">
        <w:rPr>
          <w:rFonts w:eastAsia="Arial Unicode MS"/>
          <w:b/>
        </w:rPr>
        <w:lastRenderedPageBreak/>
        <w:t xml:space="preserve">1.2   </w:t>
      </w:r>
      <w:r w:rsidR="003946BE" w:rsidRPr="009617F5">
        <w:rPr>
          <w:rFonts w:eastAsia="Arial Unicode MS"/>
          <w:b/>
        </w:rPr>
        <w:tab/>
      </w:r>
      <w:r w:rsidR="003946BE" w:rsidRPr="009617F5">
        <w:rPr>
          <w:rFonts w:eastAsia="Arial Unicode MS"/>
          <w:b/>
          <w:spacing w:val="-6"/>
        </w:rPr>
        <w:t>İçsel sermaye gereksiniminin cari ve gelecek faaliyetler açısından yeterliliğinin değerlendirilmesi amacıyla uygulanan yaklaşımlar</w:t>
      </w:r>
      <w:r w:rsidR="00B2588B">
        <w:rPr>
          <w:rFonts w:eastAsia="Arial Unicode MS"/>
          <w:b/>
          <w:spacing w:val="-6"/>
        </w:rPr>
        <w:t>:</w:t>
      </w:r>
    </w:p>
    <w:p w14:paraId="58A63CED" w14:textId="77777777" w:rsidR="003946BE" w:rsidRPr="009617F5" w:rsidRDefault="003946BE" w:rsidP="003946BE">
      <w:pPr>
        <w:autoSpaceDE w:val="0"/>
        <w:autoSpaceDN w:val="0"/>
        <w:adjustRightInd w:val="0"/>
        <w:jc w:val="both"/>
        <w:rPr>
          <w:rFonts w:eastAsia="Arial Unicode MS"/>
          <w:b/>
          <w:sz w:val="16"/>
          <w:szCs w:val="16"/>
        </w:rPr>
      </w:pPr>
    </w:p>
    <w:p w14:paraId="7C7C3FAA" w14:textId="01FAA46B" w:rsidR="003946BE" w:rsidRPr="009617F5" w:rsidRDefault="003946BE" w:rsidP="003946BE">
      <w:pPr>
        <w:jc w:val="both"/>
        <w:rPr>
          <w:spacing w:val="-6"/>
        </w:rPr>
      </w:pPr>
      <w:r w:rsidRPr="009617F5">
        <w:rPr>
          <w:spacing w:val="-6"/>
        </w:rPr>
        <w:t xml:space="preserve">Maruz kalınan veya </w:t>
      </w:r>
      <w:proofErr w:type="spellStart"/>
      <w:r w:rsidRPr="009617F5">
        <w:rPr>
          <w:spacing w:val="-6"/>
        </w:rPr>
        <w:t>kalınabilinecek</w:t>
      </w:r>
      <w:proofErr w:type="spellEnd"/>
      <w:r w:rsidRPr="009617F5">
        <w:rPr>
          <w:spacing w:val="-6"/>
        </w:rPr>
        <w:t xml:space="preserve">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w:t>
      </w:r>
      <w:r w:rsidR="001F3B3B">
        <w:rPr>
          <w:spacing w:val="-6"/>
        </w:rPr>
        <w:t>Ana Ortaklık B</w:t>
      </w:r>
      <w:r w:rsidRPr="009617F5">
        <w:rPr>
          <w:spacing w:val="-6"/>
        </w:rPr>
        <w:t xml:space="preserve">ankanın göstermiş olduğu faaliyetler çerçevesinde tanımlayıp bunları değerlendirerek, bu riskleri karşılayacak ölçüde yeterli sermayenin bulundurulmasını ve risk yönetimi tekniklerinin uygulanmasını temin etmektir. Bu değerlendirme süreci, Ana Ortaklık Banka’nın büyüme stratejisi, aktif-pasif yapısı, fonlama kaynakları, likidite durumu, yabancı para pozisyonu, ekonominin değişkenlerinden fiyat ve piyasa dalgalanmalarının sermayede yaratabileceği etkileri de göz önünde bulundurularak, ortaya çıkan sonuçlar Banka’nın risk profiline ve risk iştahına uygun </w:t>
      </w:r>
      <w:proofErr w:type="gramStart"/>
      <w:r w:rsidRPr="009617F5">
        <w:rPr>
          <w:spacing w:val="-6"/>
        </w:rPr>
        <w:t>olarak  söz</w:t>
      </w:r>
      <w:proofErr w:type="gramEnd"/>
      <w:r w:rsidRPr="009617F5">
        <w:rPr>
          <w:spacing w:val="-6"/>
        </w:rPr>
        <w:t xml:space="preserve"> konusu sermaye yeterliliğinin belirlenen düzeyde sürdürülmesini sağlamayı amaçlamaktadır.</w:t>
      </w:r>
    </w:p>
    <w:p w14:paraId="45A3485B" w14:textId="77777777" w:rsidR="003946BE" w:rsidRPr="009617F5" w:rsidRDefault="003946BE" w:rsidP="003946BE">
      <w:pPr>
        <w:jc w:val="both"/>
        <w:rPr>
          <w:sz w:val="16"/>
          <w:szCs w:val="16"/>
        </w:rPr>
      </w:pPr>
    </w:p>
    <w:p w14:paraId="241B9E9B" w14:textId="77777777" w:rsidR="003946BE" w:rsidRPr="009617F5" w:rsidRDefault="003946BE" w:rsidP="003946BE">
      <w:pPr>
        <w:jc w:val="both"/>
      </w:pPr>
      <w:r w:rsidRPr="009617F5">
        <w:t xml:space="preserve">Bu kapsamda Grup’un sermaye yapısı faaliyetler ve maruz kalınan riskler çerçevesinde gözden geçirilmekte ve geleceğe yönelik Grup hedef ve stratejileri doğrultusunda ortaya çıkması muhtemel içsel sermaye gereksinimi değerlendirilmektedir. Bu değerlendirme, piyasa, kredi ve </w:t>
      </w:r>
      <w:proofErr w:type="spellStart"/>
      <w:r w:rsidRPr="009617F5">
        <w:t>operasyonel</w:t>
      </w:r>
      <w:proofErr w:type="spellEnd"/>
      <w:r w:rsidRPr="009617F5">
        <w:t xml:space="preserve"> risklerin yanı sıra bankacılık hesaplarından kaynaklanan </w:t>
      </w:r>
      <w:proofErr w:type="gramStart"/>
      <w:r w:rsidRPr="009617F5">
        <w:t>kar</w:t>
      </w:r>
      <w:proofErr w:type="gramEnd"/>
      <w:r w:rsidRPr="009617F5">
        <w:t xml:space="preserve">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77D7E060" w14:textId="04C718AD" w:rsidR="002702A6" w:rsidRPr="00B34327" w:rsidRDefault="002702A6" w:rsidP="003946BE">
      <w:pPr>
        <w:autoSpaceDE w:val="0"/>
        <w:autoSpaceDN w:val="0"/>
        <w:adjustRightInd w:val="0"/>
        <w:ind w:hanging="567"/>
        <w:jc w:val="both"/>
        <w:rPr>
          <w:sz w:val="12"/>
          <w:highlight w:val="yellow"/>
        </w:rPr>
      </w:pPr>
    </w:p>
    <w:p w14:paraId="5534F199" w14:textId="029A6DB0" w:rsidR="007E0BA3" w:rsidRPr="003946BE" w:rsidRDefault="002702A6" w:rsidP="00544338">
      <w:pPr>
        <w:tabs>
          <w:tab w:val="left" w:pos="567"/>
        </w:tabs>
        <w:ind w:hanging="567"/>
      </w:pPr>
      <w:r w:rsidRPr="003946BE">
        <w:rPr>
          <w:rFonts w:eastAsia="Arial Unicode MS"/>
          <w:b/>
        </w:rPr>
        <w:t>2.</w:t>
      </w:r>
      <w:r w:rsidRPr="003946BE">
        <w:rPr>
          <w:rFonts w:eastAsia="Arial Unicode MS"/>
          <w:b/>
        </w:rPr>
        <w:tab/>
      </w:r>
      <w:r w:rsidR="00AF58B2" w:rsidRPr="003946BE">
        <w:rPr>
          <w:rFonts w:eastAsia="Arial Unicode MS"/>
          <w:b/>
        </w:rPr>
        <w:t>Konsolide k</w:t>
      </w:r>
      <w:r w:rsidRPr="003946BE">
        <w:rPr>
          <w:rFonts w:eastAsia="Arial Unicode MS"/>
          <w:b/>
        </w:rPr>
        <w:t>redi riskine ilişkin açıklamalar:</w:t>
      </w:r>
    </w:p>
    <w:p w14:paraId="0EC8EC68" w14:textId="0ECCFB44" w:rsidR="007E0BA3" w:rsidRPr="003946BE" w:rsidRDefault="007E0BA3" w:rsidP="00B30841">
      <w:pPr>
        <w:jc w:val="both"/>
        <w:rPr>
          <w:sz w:val="12"/>
        </w:rPr>
      </w:pPr>
    </w:p>
    <w:p w14:paraId="1FEB7ED3" w14:textId="6E06E942" w:rsidR="00544338" w:rsidRPr="003946BE" w:rsidRDefault="00544338" w:rsidP="00544338">
      <w:pPr>
        <w:jc w:val="both"/>
      </w:pPr>
      <w:r w:rsidRPr="003946BE">
        <w:t xml:space="preserve">Bankalarca Kamuya Açıklanacak Finansal Tablolar ile Bunlara İlişkin Açıklama ve Dipnotlar </w:t>
      </w:r>
      <w:proofErr w:type="spellStart"/>
      <w:r w:rsidRPr="003946BE">
        <w:t>Hakınnda</w:t>
      </w:r>
      <w:proofErr w:type="spellEnd"/>
      <w:r w:rsidRPr="003946BE">
        <w:t xml:space="preserve"> Tebliğ’in</w:t>
      </w:r>
      <w:r w:rsidR="00B8417B" w:rsidRPr="003946BE">
        <w:t xml:space="preserve"> </w:t>
      </w:r>
      <w:proofErr w:type="spellStart"/>
      <w:r w:rsidRPr="003946BE">
        <w:t>25’inci</w:t>
      </w:r>
      <w:proofErr w:type="spellEnd"/>
      <w:r w:rsidRPr="003946BE">
        <w:t xml:space="preserve"> maddesi uyarınca ara dönemde hazırlanmamıştır.</w:t>
      </w:r>
    </w:p>
    <w:p w14:paraId="7FA5CC5A" w14:textId="2B0DE3B7" w:rsidR="003C19A7" w:rsidRPr="00B34327" w:rsidRDefault="003C19A7" w:rsidP="00544338">
      <w:pPr>
        <w:pStyle w:val="BodyText"/>
        <w:jc w:val="left"/>
        <w:rPr>
          <w:rFonts w:eastAsia="Arial Unicode MS"/>
          <w:sz w:val="8"/>
          <w:szCs w:val="16"/>
          <w:highlight w:val="yellow"/>
          <w:lang w:eastAsia="en-US"/>
        </w:rPr>
      </w:pPr>
    </w:p>
    <w:p w14:paraId="21920FF7" w14:textId="405F4769" w:rsidR="003946BE" w:rsidRPr="00016F04" w:rsidRDefault="003946BE" w:rsidP="003946BE">
      <w:pPr>
        <w:pStyle w:val="BodyText"/>
        <w:ind w:hanging="567"/>
        <w:jc w:val="left"/>
        <w:rPr>
          <w:rFonts w:eastAsia="Arial Unicode MS"/>
          <w:b/>
        </w:rPr>
      </w:pPr>
      <w:r w:rsidRPr="00016F04">
        <w:rPr>
          <w:rFonts w:eastAsia="Arial Unicode MS"/>
          <w:b/>
        </w:rPr>
        <w:t>3.</w:t>
      </w:r>
      <w:r w:rsidRPr="00016F04">
        <w:rPr>
          <w:rFonts w:eastAsia="Arial Unicode MS"/>
          <w:b/>
        </w:rPr>
        <w:tab/>
        <w:t>Konsolide kur riskine ilişkin açıklamalar</w:t>
      </w:r>
      <w:r w:rsidR="00B2588B">
        <w:rPr>
          <w:rFonts w:eastAsia="Arial Unicode MS"/>
          <w:b/>
        </w:rPr>
        <w:t>:</w:t>
      </w:r>
    </w:p>
    <w:p w14:paraId="7B7B32E5" w14:textId="77777777" w:rsidR="003946BE" w:rsidRPr="00016F04" w:rsidRDefault="003946BE" w:rsidP="003946BE">
      <w:pPr>
        <w:pStyle w:val="BodyText3"/>
        <w:jc w:val="both"/>
        <w:rPr>
          <w:i w:val="0"/>
          <w:iCs w:val="0"/>
          <w:sz w:val="16"/>
          <w:szCs w:val="16"/>
        </w:rPr>
      </w:pPr>
    </w:p>
    <w:p w14:paraId="405C75ED" w14:textId="5633ADCF" w:rsidR="003946BE" w:rsidRPr="007F7175" w:rsidRDefault="003946BE" w:rsidP="003946BE">
      <w:pPr>
        <w:pStyle w:val="BodyText3"/>
        <w:jc w:val="both"/>
        <w:rPr>
          <w:i w:val="0"/>
          <w:iCs w:val="0"/>
          <w:sz w:val="18"/>
        </w:rPr>
      </w:pPr>
      <w:r w:rsidRPr="00016F04">
        <w:rPr>
          <w:i w:val="0"/>
          <w:iCs w:val="0"/>
          <w:sz w:val="20"/>
        </w:rPr>
        <w:t>Kur riski; döviz kurlarında meydana gelebilecek değişiklikler nedeniyle Grup’un maruz kalabileceği zarar olasılığını ifade etmektedir. Standart metot yöntemine göre kur riskine esas sermaye yükümlülüğü hesaplanırken Grup’un, tüm döviz varlıkları, yükümlülükleri ve vadeli döviz işlemleri göz önünde bulundurulmaktadır.</w:t>
      </w:r>
      <w:r w:rsidR="001F3B3B" w:rsidRPr="001F3B3B">
        <w:rPr>
          <w:color w:val="000000"/>
        </w:rPr>
        <w:t xml:space="preserve"> </w:t>
      </w:r>
      <w:r w:rsidR="001F3B3B" w:rsidRPr="007F7175">
        <w:rPr>
          <w:color w:val="000000"/>
          <w:sz w:val="20"/>
        </w:rPr>
        <w:t>Grup’un maruz kaldığı kur riskinin ölçülmesinde, yasal raporlamada kullanılan “Standart Metot” ile “Riske Maruz Değer Yöntemi” kullanılmaktadır.  Standart Metot kapsamında yapılan ölçümler aylık, Riske Maruz Değer Yöntemi kapsamında yapılan ölçümler ise günlük bazda gerçekleştirilmektedir.</w:t>
      </w:r>
    </w:p>
    <w:p w14:paraId="3624CCF4" w14:textId="77777777" w:rsidR="003946BE" w:rsidRPr="00016F04" w:rsidRDefault="003946BE" w:rsidP="003946BE">
      <w:pPr>
        <w:pStyle w:val="BodyText3"/>
        <w:jc w:val="both"/>
        <w:rPr>
          <w:i w:val="0"/>
          <w:iCs w:val="0"/>
          <w:sz w:val="16"/>
          <w:szCs w:val="16"/>
        </w:rPr>
      </w:pPr>
    </w:p>
    <w:p w14:paraId="3CD78DE6" w14:textId="77777777" w:rsidR="003946BE" w:rsidRPr="00016F04" w:rsidRDefault="003946BE" w:rsidP="003946BE">
      <w:pPr>
        <w:pStyle w:val="BodyText3"/>
        <w:jc w:val="both"/>
        <w:rPr>
          <w:i w:val="0"/>
          <w:iCs w:val="0"/>
          <w:spacing w:val="-6"/>
          <w:sz w:val="20"/>
        </w:rPr>
      </w:pPr>
      <w:r w:rsidRPr="00016F04">
        <w:rPr>
          <w:i w:val="0"/>
          <w:iCs w:val="0"/>
          <w:sz w:val="20"/>
        </w:rPr>
        <w:t>Ana Ortaklık Banka</w:t>
      </w:r>
      <w:r w:rsidRPr="00016F04">
        <w:rPr>
          <w:i w:val="0"/>
          <w:iCs w:val="0"/>
          <w:spacing w:val="-6"/>
          <w:sz w:val="20"/>
        </w:rPr>
        <w:t xml:space="preserve"> Yönetim Kurulu’nun belirlediği pozisyon limitleri günlük olarak izlenmekte, </w:t>
      </w:r>
      <w:r w:rsidRPr="00016F04">
        <w:rPr>
          <w:i w:val="0"/>
          <w:iCs w:val="0"/>
          <w:sz w:val="20"/>
        </w:rPr>
        <w:t>Ana Ortaklık Banka’nın</w:t>
      </w:r>
      <w:r w:rsidRPr="00016F04">
        <w:rPr>
          <w:i w:val="0"/>
          <w:iCs w:val="0"/>
          <w:spacing w:val="-6"/>
          <w:sz w:val="20"/>
        </w:rPr>
        <w:t xml:space="preserve"> pozisyonlarında bulunan yabancı para işlemlerde oluşması muhtemel değer değişiklikleri de ayrıca gözlenmektedir. Söz konusu limitler hem </w:t>
      </w:r>
      <w:proofErr w:type="spellStart"/>
      <w:r w:rsidRPr="00016F04">
        <w:rPr>
          <w:i w:val="0"/>
          <w:iCs w:val="0"/>
          <w:spacing w:val="-6"/>
          <w:sz w:val="20"/>
        </w:rPr>
        <w:t>YP</w:t>
      </w:r>
      <w:proofErr w:type="spellEnd"/>
      <w:r w:rsidRPr="00016F04">
        <w:rPr>
          <w:i w:val="0"/>
          <w:iCs w:val="0"/>
          <w:spacing w:val="-6"/>
          <w:sz w:val="20"/>
        </w:rPr>
        <w:t xml:space="preserve"> net genel pozisyon için hem de bu pozisyon içindeki çapraz kur riski için ayrı ayrı belirlenmekte ve takip edilmektedir. Kur riski yönetiminin bir aracı olarak vadeli döviz alım satım işlemleri de gerektiğinde kullanılarak riskten korunma sağlanmaktadır.</w:t>
      </w:r>
    </w:p>
    <w:p w14:paraId="06DF6F28" w14:textId="77777777" w:rsidR="00796E0F" w:rsidRPr="00EF6FFF" w:rsidRDefault="00796E0F" w:rsidP="008D64A5">
      <w:pPr>
        <w:autoSpaceDE w:val="0"/>
        <w:autoSpaceDN w:val="0"/>
        <w:adjustRightInd w:val="0"/>
        <w:rPr>
          <w:rFonts w:eastAsia="Arial Unicode MS"/>
          <w:b/>
          <w:sz w:val="8"/>
          <w:szCs w:val="16"/>
        </w:rPr>
      </w:pPr>
    </w:p>
    <w:p w14:paraId="44B80ED3" w14:textId="07823DD8" w:rsidR="00E73302" w:rsidRPr="00656E88" w:rsidRDefault="002D4ABA" w:rsidP="00803B6E">
      <w:pPr>
        <w:autoSpaceDE w:val="0"/>
        <w:autoSpaceDN w:val="0"/>
        <w:adjustRightInd w:val="0"/>
        <w:jc w:val="both"/>
        <w:rPr>
          <w:rFonts w:eastAsia="Arial Unicode MS"/>
        </w:rPr>
      </w:pPr>
      <w:r w:rsidRPr="00EF6FFF">
        <w:rPr>
          <w:rFonts w:eastAsia="Arial Unicode MS"/>
        </w:rPr>
        <w:t>Grup</w:t>
      </w:r>
      <w:r w:rsidR="00E253C8" w:rsidRPr="00EF6FFF">
        <w:rPr>
          <w:rFonts w:eastAsia="Arial Unicode MS"/>
        </w:rPr>
        <w:t xml:space="preserve">, </w:t>
      </w:r>
      <w:r w:rsidR="00E148EB" w:rsidRPr="00EF6FFF">
        <w:rPr>
          <w:rFonts w:eastAsia="Arial Unicode MS"/>
        </w:rPr>
        <w:t>3</w:t>
      </w:r>
      <w:r w:rsidR="005E498A" w:rsidRPr="00EF6FFF">
        <w:rPr>
          <w:rFonts w:eastAsia="Arial Unicode MS"/>
        </w:rPr>
        <w:t>1</w:t>
      </w:r>
      <w:r w:rsidR="00E148EB" w:rsidRPr="00EF6FFF">
        <w:rPr>
          <w:rFonts w:eastAsia="Arial Unicode MS"/>
        </w:rPr>
        <w:t xml:space="preserve"> </w:t>
      </w:r>
      <w:r w:rsidR="00BF3D53" w:rsidRPr="00EF6FFF">
        <w:rPr>
          <w:rFonts w:eastAsia="Arial Unicode MS"/>
        </w:rPr>
        <w:t>Mart</w:t>
      </w:r>
      <w:r w:rsidR="00656E88" w:rsidRPr="00EF6FFF">
        <w:rPr>
          <w:rFonts w:eastAsia="Arial Unicode MS"/>
        </w:rPr>
        <w:t xml:space="preserve"> 2021</w:t>
      </w:r>
      <w:r w:rsidR="00E253C8" w:rsidRPr="00EF6FFF">
        <w:rPr>
          <w:rFonts w:eastAsia="Arial Unicode MS"/>
        </w:rPr>
        <w:t xml:space="preserve"> tarihi </w:t>
      </w:r>
      <w:r w:rsidR="00CF4F17" w:rsidRPr="00EF6FFF">
        <w:rPr>
          <w:rFonts w:eastAsia="Arial Unicode MS"/>
        </w:rPr>
        <w:t>itibarıyla</w:t>
      </w:r>
      <w:r w:rsidR="00E253C8" w:rsidRPr="00EF6FFF">
        <w:rPr>
          <w:rFonts w:eastAsia="Arial Unicode MS"/>
        </w:rPr>
        <w:t xml:space="preserve"> </w:t>
      </w:r>
      <w:r w:rsidR="00394AFC" w:rsidRPr="00EF6FFF">
        <w:rPr>
          <w:rFonts w:eastAsia="Arial Unicode MS"/>
        </w:rPr>
        <w:t>7</w:t>
      </w:r>
      <w:r w:rsidR="00592342" w:rsidRPr="00EF6FFF">
        <w:rPr>
          <w:rFonts w:eastAsia="Arial Unicode MS"/>
        </w:rPr>
        <w:t>,</w:t>
      </w:r>
      <w:r w:rsidR="00394AFC" w:rsidRPr="00EF6FFF">
        <w:rPr>
          <w:rFonts w:eastAsia="Arial Unicode MS"/>
        </w:rPr>
        <w:t>88</w:t>
      </w:r>
      <w:r w:rsidR="00592342" w:rsidRPr="00EF6FFF">
        <w:rPr>
          <w:rFonts w:eastAsia="Arial Unicode MS"/>
        </w:rPr>
        <w:t>4,</w:t>
      </w:r>
      <w:r w:rsidR="00394AFC" w:rsidRPr="00EF6FFF">
        <w:rPr>
          <w:rFonts w:eastAsia="Arial Unicode MS"/>
        </w:rPr>
        <w:t>11</w:t>
      </w:r>
      <w:r w:rsidR="00592342" w:rsidRPr="00EF6FFF">
        <w:rPr>
          <w:rFonts w:eastAsia="Arial Unicode MS"/>
        </w:rPr>
        <w:t>4</w:t>
      </w:r>
      <w:r w:rsidR="00CB7DBB" w:rsidRPr="00EF6FFF">
        <w:rPr>
          <w:rFonts w:eastAsia="Arial Unicode MS"/>
          <w:color w:val="000000"/>
        </w:rPr>
        <w:t xml:space="preserve"> </w:t>
      </w:r>
      <w:r w:rsidR="00E253C8" w:rsidRPr="00EF6FFF">
        <w:rPr>
          <w:rFonts w:eastAsia="Arial Unicode MS"/>
          <w:color w:val="000000"/>
        </w:rPr>
        <w:t xml:space="preserve">TL bilanço </w:t>
      </w:r>
      <w:r w:rsidR="00394AFC" w:rsidRPr="00EF6FFF">
        <w:rPr>
          <w:rFonts w:eastAsia="Arial Unicode MS"/>
          <w:color w:val="000000"/>
        </w:rPr>
        <w:t>açık</w:t>
      </w:r>
      <w:r w:rsidR="0090182E" w:rsidRPr="00EF6FFF">
        <w:rPr>
          <w:rFonts w:eastAsia="Arial Unicode MS"/>
        </w:rPr>
        <w:t xml:space="preserve"> </w:t>
      </w:r>
      <w:r w:rsidR="00E253C8" w:rsidRPr="00EF6FFF">
        <w:rPr>
          <w:rFonts w:eastAsia="Arial Unicode MS"/>
        </w:rPr>
        <w:t>pozisyonundan (</w:t>
      </w:r>
      <w:r w:rsidR="00E148EB" w:rsidRPr="00EF6FFF">
        <w:rPr>
          <w:rFonts w:eastAsia="Arial Unicode MS"/>
        </w:rPr>
        <w:t xml:space="preserve">31 Aralık </w:t>
      </w:r>
      <w:proofErr w:type="gramStart"/>
      <w:r w:rsidR="003946BE" w:rsidRPr="00EF6FFF">
        <w:rPr>
          <w:rFonts w:eastAsia="Arial Unicode MS"/>
        </w:rPr>
        <w:t>2020</w:t>
      </w:r>
      <w:r w:rsidR="00F81C32" w:rsidRPr="00EF6FFF">
        <w:rPr>
          <w:rFonts w:eastAsia="Arial Unicode MS"/>
        </w:rPr>
        <w:t xml:space="preserve"> -</w:t>
      </w:r>
      <w:proofErr w:type="gramEnd"/>
      <w:r w:rsidR="00E253C8" w:rsidRPr="00EF6FFF">
        <w:rPr>
          <w:rFonts w:eastAsia="Arial Unicode MS"/>
        </w:rPr>
        <w:t xml:space="preserve"> </w:t>
      </w:r>
      <w:r w:rsidR="003946BE" w:rsidRPr="00EF6FFF">
        <w:rPr>
          <w:rFonts w:eastAsia="Arial Unicode MS"/>
        </w:rPr>
        <w:t>21,796,612</w:t>
      </w:r>
      <w:r w:rsidR="003946BE" w:rsidRPr="00EF6FFF">
        <w:rPr>
          <w:rFonts w:eastAsia="Arial Unicode MS"/>
          <w:color w:val="000000"/>
        </w:rPr>
        <w:t xml:space="preserve"> </w:t>
      </w:r>
      <w:r w:rsidRPr="00EF6FFF">
        <w:rPr>
          <w:rFonts w:eastAsia="Arial Unicode MS"/>
          <w:color w:val="000000"/>
          <w:spacing w:val="-2"/>
        </w:rPr>
        <w:t xml:space="preserve">TL </w:t>
      </w:r>
      <w:r w:rsidR="00656E88" w:rsidRPr="00EF6FFF">
        <w:rPr>
          <w:rFonts w:eastAsia="Arial Unicode MS"/>
        </w:rPr>
        <w:t>açık</w:t>
      </w:r>
      <w:r w:rsidR="00E253C8" w:rsidRPr="00EF6FFF">
        <w:rPr>
          <w:rFonts w:eastAsia="Arial Unicode MS"/>
        </w:rPr>
        <w:t xml:space="preserve">) ve </w:t>
      </w:r>
      <w:r w:rsidR="00394AFC" w:rsidRPr="00EF6FFF">
        <w:rPr>
          <w:rFonts w:eastAsia="Arial Unicode MS"/>
        </w:rPr>
        <w:t>7</w:t>
      </w:r>
      <w:r w:rsidR="00592342" w:rsidRPr="00EF6FFF">
        <w:rPr>
          <w:rFonts w:eastAsia="Arial Unicode MS"/>
        </w:rPr>
        <w:t>,</w:t>
      </w:r>
      <w:r w:rsidR="00394AFC" w:rsidRPr="00EF6FFF">
        <w:rPr>
          <w:rFonts w:eastAsia="Arial Unicode MS"/>
        </w:rPr>
        <w:t>834</w:t>
      </w:r>
      <w:r w:rsidR="00D8233F" w:rsidRPr="00EF6FFF">
        <w:rPr>
          <w:rFonts w:eastAsia="Arial Unicode MS"/>
        </w:rPr>
        <w:t>,</w:t>
      </w:r>
      <w:r w:rsidR="00394AFC" w:rsidRPr="00EF6FFF">
        <w:rPr>
          <w:rFonts w:eastAsia="Arial Unicode MS"/>
        </w:rPr>
        <w:t>814</w:t>
      </w:r>
      <w:r w:rsidR="00E253C8" w:rsidRPr="00EF6FFF">
        <w:rPr>
          <w:rFonts w:eastAsia="Arial Unicode MS"/>
        </w:rPr>
        <w:t xml:space="preserve"> TL bilanço dışı </w:t>
      </w:r>
      <w:r w:rsidR="00B13D33">
        <w:rPr>
          <w:rFonts w:eastAsia="Arial Unicode MS"/>
        </w:rPr>
        <w:t>kapalı</w:t>
      </w:r>
      <w:r w:rsidR="00E253C8" w:rsidRPr="00EF6FFF">
        <w:rPr>
          <w:rFonts w:eastAsia="Arial Unicode MS"/>
        </w:rPr>
        <w:t xml:space="preserve"> pozisyondan (</w:t>
      </w:r>
      <w:r w:rsidR="00E148EB" w:rsidRPr="00EF6FFF">
        <w:rPr>
          <w:rFonts w:eastAsia="Arial Unicode MS"/>
        </w:rPr>
        <w:t xml:space="preserve">31 Aralık </w:t>
      </w:r>
      <w:r w:rsidR="00656E88" w:rsidRPr="00EF6FFF">
        <w:rPr>
          <w:rFonts w:eastAsia="Arial Unicode MS"/>
        </w:rPr>
        <w:t>2020</w:t>
      </w:r>
      <w:r w:rsidR="00E253C8" w:rsidRPr="00EF6FFF">
        <w:rPr>
          <w:rFonts w:eastAsia="Arial Unicode MS"/>
        </w:rPr>
        <w:t xml:space="preserve"> – </w:t>
      </w:r>
      <w:r w:rsidR="00656E88" w:rsidRPr="00EF6FFF">
        <w:rPr>
          <w:rFonts w:eastAsia="Arial Unicode MS"/>
        </w:rPr>
        <w:t xml:space="preserve">21,899,484 </w:t>
      </w:r>
      <w:r w:rsidRPr="00EF6FFF">
        <w:rPr>
          <w:rFonts w:eastAsia="Arial Unicode MS"/>
          <w:color w:val="000000"/>
          <w:spacing w:val="-2"/>
        </w:rPr>
        <w:t xml:space="preserve"> TL </w:t>
      </w:r>
      <w:r w:rsidR="00656E88" w:rsidRPr="00EF6FFF">
        <w:rPr>
          <w:rFonts w:eastAsia="Arial Unicode MS"/>
          <w:color w:val="000000"/>
          <w:spacing w:val="-2"/>
        </w:rPr>
        <w:t>kapalı</w:t>
      </w:r>
      <w:r w:rsidR="00E253C8" w:rsidRPr="00EF6FFF">
        <w:rPr>
          <w:rFonts w:eastAsia="Arial Unicode MS"/>
        </w:rPr>
        <w:t xml:space="preserve">) oluşmak üzere </w:t>
      </w:r>
      <w:r w:rsidR="00592342" w:rsidRPr="00EF6FFF">
        <w:rPr>
          <w:rFonts w:eastAsia="Arial Unicode MS"/>
        </w:rPr>
        <w:t>4</w:t>
      </w:r>
      <w:r w:rsidR="00394AFC" w:rsidRPr="00EF6FFF">
        <w:rPr>
          <w:rFonts w:eastAsia="Arial Unicode MS"/>
        </w:rPr>
        <w:t>9</w:t>
      </w:r>
      <w:r w:rsidR="00D8233F" w:rsidRPr="00EF6FFF">
        <w:rPr>
          <w:rFonts w:eastAsia="Arial Unicode MS"/>
        </w:rPr>
        <w:t>,3</w:t>
      </w:r>
      <w:r w:rsidR="00394AFC" w:rsidRPr="00EF6FFF">
        <w:rPr>
          <w:rFonts w:eastAsia="Arial Unicode MS"/>
        </w:rPr>
        <w:t>00</w:t>
      </w:r>
      <w:r w:rsidR="00D27B5A" w:rsidRPr="00EF6FFF">
        <w:rPr>
          <w:rFonts w:eastAsia="Arial Unicode MS"/>
        </w:rPr>
        <w:t xml:space="preserve"> </w:t>
      </w:r>
      <w:r w:rsidR="00E253C8" w:rsidRPr="00EF6FFF">
        <w:rPr>
          <w:rFonts w:eastAsia="Arial Unicode MS"/>
        </w:rPr>
        <w:t xml:space="preserve">TL </w:t>
      </w:r>
      <w:r w:rsidR="00592342" w:rsidRPr="00EF6FFF">
        <w:rPr>
          <w:rFonts w:eastAsia="Arial Unicode MS"/>
        </w:rPr>
        <w:t>açık</w:t>
      </w:r>
      <w:r w:rsidR="00E253C8" w:rsidRPr="00EF6FFF">
        <w:rPr>
          <w:rFonts w:eastAsia="Arial Unicode MS"/>
        </w:rPr>
        <w:t xml:space="preserve"> (</w:t>
      </w:r>
      <w:r w:rsidR="00E148EB" w:rsidRPr="00EF6FFF">
        <w:rPr>
          <w:rFonts w:eastAsia="Arial Unicode MS"/>
        </w:rPr>
        <w:t xml:space="preserve">31 Aralık </w:t>
      </w:r>
      <w:r w:rsidR="00656E88" w:rsidRPr="00EF6FFF">
        <w:rPr>
          <w:rFonts w:eastAsia="Arial Unicode MS"/>
        </w:rPr>
        <w:t>2020</w:t>
      </w:r>
      <w:r w:rsidR="00E148EB" w:rsidRPr="00EF6FFF">
        <w:rPr>
          <w:rFonts w:eastAsia="Arial Unicode MS"/>
        </w:rPr>
        <w:t xml:space="preserve"> </w:t>
      </w:r>
      <w:r w:rsidR="00E253C8" w:rsidRPr="00EF6FFF">
        <w:rPr>
          <w:rFonts w:eastAsia="Arial Unicode MS"/>
        </w:rPr>
        <w:t xml:space="preserve">– </w:t>
      </w:r>
      <w:r w:rsidR="00656E88" w:rsidRPr="00EF6FFF">
        <w:rPr>
          <w:rFonts w:eastAsia="Arial Unicode MS"/>
          <w:color w:val="000000"/>
          <w:spacing w:val="-2"/>
        </w:rPr>
        <w:t xml:space="preserve">102,872 </w:t>
      </w:r>
      <w:r w:rsidRPr="00EF6FFF">
        <w:rPr>
          <w:rFonts w:eastAsia="Arial Unicode MS"/>
          <w:color w:val="000000"/>
          <w:spacing w:val="-2"/>
        </w:rPr>
        <w:t xml:space="preserve">TL </w:t>
      </w:r>
      <w:r w:rsidR="00E253C8" w:rsidRPr="00EF6FFF">
        <w:rPr>
          <w:rFonts w:eastAsia="Arial Unicode MS"/>
        </w:rPr>
        <w:t>kapalı) pozisyon taşımaktadır.</w:t>
      </w:r>
      <w:r w:rsidR="00E253C8" w:rsidRPr="00656E88">
        <w:rPr>
          <w:rFonts w:eastAsia="Arial Unicode MS"/>
        </w:rPr>
        <w:t xml:space="preserve"> </w:t>
      </w:r>
    </w:p>
    <w:p w14:paraId="641D7E74" w14:textId="6E4AFC64" w:rsidR="0007694F" w:rsidRDefault="0007694F" w:rsidP="00134A72">
      <w:pPr>
        <w:autoSpaceDE w:val="0"/>
        <w:autoSpaceDN w:val="0"/>
        <w:adjustRightInd w:val="0"/>
        <w:rPr>
          <w:rFonts w:eastAsia="Arial Unicode MS"/>
          <w:sz w:val="16"/>
          <w:szCs w:val="16"/>
          <w:highlight w:val="yellow"/>
        </w:rPr>
      </w:pPr>
    </w:p>
    <w:p w14:paraId="4DC18801" w14:textId="148B7BFD" w:rsidR="00C84107" w:rsidRDefault="00C84107" w:rsidP="00134A72">
      <w:pPr>
        <w:autoSpaceDE w:val="0"/>
        <w:autoSpaceDN w:val="0"/>
        <w:adjustRightInd w:val="0"/>
        <w:rPr>
          <w:rFonts w:eastAsia="Arial Unicode MS"/>
          <w:sz w:val="16"/>
          <w:szCs w:val="16"/>
          <w:highlight w:val="yellow"/>
        </w:rPr>
      </w:pPr>
    </w:p>
    <w:p w14:paraId="4620426C" w14:textId="5EA0F4D6" w:rsidR="00C84107" w:rsidRDefault="00C84107" w:rsidP="00134A72">
      <w:pPr>
        <w:autoSpaceDE w:val="0"/>
        <w:autoSpaceDN w:val="0"/>
        <w:adjustRightInd w:val="0"/>
        <w:rPr>
          <w:rFonts w:eastAsia="Arial Unicode MS"/>
          <w:sz w:val="16"/>
          <w:szCs w:val="16"/>
          <w:highlight w:val="yellow"/>
        </w:rPr>
      </w:pPr>
    </w:p>
    <w:p w14:paraId="5FDD9A25" w14:textId="536F6691" w:rsidR="00C84107" w:rsidRDefault="00C84107" w:rsidP="00134A72">
      <w:pPr>
        <w:autoSpaceDE w:val="0"/>
        <w:autoSpaceDN w:val="0"/>
        <w:adjustRightInd w:val="0"/>
        <w:rPr>
          <w:rFonts w:eastAsia="Arial Unicode MS"/>
          <w:sz w:val="16"/>
          <w:szCs w:val="16"/>
          <w:highlight w:val="yellow"/>
        </w:rPr>
      </w:pPr>
    </w:p>
    <w:p w14:paraId="73BE9C71" w14:textId="72849E19" w:rsidR="00C84107" w:rsidRDefault="00C84107" w:rsidP="00134A72">
      <w:pPr>
        <w:autoSpaceDE w:val="0"/>
        <w:autoSpaceDN w:val="0"/>
        <w:adjustRightInd w:val="0"/>
        <w:rPr>
          <w:rFonts w:eastAsia="Arial Unicode MS"/>
          <w:sz w:val="16"/>
          <w:szCs w:val="16"/>
          <w:highlight w:val="yellow"/>
        </w:rPr>
      </w:pPr>
    </w:p>
    <w:p w14:paraId="64B21972" w14:textId="1F8707B4" w:rsidR="00C84107" w:rsidRDefault="00C84107" w:rsidP="00134A72">
      <w:pPr>
        <w:autoSpaceDE w:val="0"/>
        <w:autoSpaceDN w:val="0"/>
        <w:adjustRightInd w:val="0"/>
        <w:rPr>
          <w:rFonts w:eastAsia="Arial Unicode MS"/>
          <w:sz w:val="16"/>
          <w:szCs w:val="16"/>
          <w:highlight w:val="yellow"/>
        </w:rPr>
      </w:pPr>
    </w:p>
    <w:p w14:paraId="1A3F3D57" w14:textId="0720E7E2" w:rsidR="00C84107" w:rsidRDefault="00C84107" w:rsidP="00134A72">
      <w:pPr>
        <w:autoSpaceDE w:val="0"/>
        <w:autoSpaceDN w:val="0"/>
        <w:adjustRightInd w:val="0"/>
        <w:rPr>
          <w:rFonts w:eastAsia="Arial Unicode MS"/>
          <w:sz w:val="16"/>
          <w:szCs w:val="16"/>
          <w:highlight w:val="yellow"/>
        </w:rPr>
      </w:pPr>
    </w:p>
    <w:p w14:paraId="146C8233" w14:textId="21CBA1BD" w:rsidR="00C84107" w:rsidRDefault="00C84107" w:rsidP="00134A72">
      <w:pPr>
        <w:autoSpaceDE w:val="0"/>
        <w:autoSpaceDN w:val="0"/>
        <w:adjustRightInd w:val="0"/>
        <w:rPr>
          <w:rFonts w:eastAsia="Arial Unicode MS"/>
          <w:sz w:val="16"/>
          <w:szCs w:val="16"/>
          <w:highlight w:val="yellow"/>
        </w:rPr>
      </w:pPr>
    </w:p>
    <w:p w14:paraId="1C08A6E1" w14:textId="12F6C9B4" w:rsidR="00C84107" w:rsidRDefault="00C84107" w:rsidP="00134A72">
      <w:pPr>
        <w:autoSpaceDE w:val="0"/>
        <w:autoSpaceDN w:val="0"/>
        <w:adjustRightInd w:val="0"/>
        <w:rPr>
          <w:rFonts w:eastAsia="Arial Unicode MS"/>
          <w:sz w:val="16"/>
          <w:szCs w:val="16"/>
          <w:highlight w:val="yellow"/>
        </w:rPr>
      </w:pPr>
    </w:p>
    <w:p w14:paraId="20A4A834" w14:textId="67D59400" w:rsidR="00C84107" w:rsidRDefault="00C84107" w:rsidP="00134A72">
      <w:pPr>
        <w:autoSpaceDE w:val="0"/>
        <w:autoSpaceDN w:val="0"/>
        <w:adjustRightInd w:val="0"/>
        <w:rPr>
          <w:rFonts w:eastAsia="Arial Unicode MS"/>
          <w:sz w:val="16"/>
          <w:szCs w:val="16"/>
          <w:highlight w:val="yellow"/>
        </w:rPr>
      </w:pPr>
    </w:p>
    <w:p w14:paraId="079BBE49" w14:textId="7CDFBAC7" w:rsidR="00C84107" w:rsidRDefault="00C84107" w:rsidP="00134A72">
      <w:pPr>
        <w:autoSpaceDE w:val="0"/>
        <w:autoSpaceDN w:val="0"/>
        <w:adjustRightInd w:val="0"/>
        <w:rPr>
          <w:rFonts w:eastAsia="Arial Unicode MS"/>
          <w:sz w:val="16"/>
          <w:szCs w:val="16"/>
          <w:highlight w:val="yellow"/>
        </w:rPr>
      </w:pPr>
    </w:p>
    <w:p w14:paraId="2E0D5057" w14:textId="4FCFF0BF" w:rsidR="00C84107" w:rsidRDefault="00C84107" w:rsidP="00134A72">
      <w:pPr>
        <w:autoSpaceDE w:val="0"/>
        <w:autoSpaceDN w:val="0"/>
        <w:adjustRightInd w:val="0"/>
        <w:rPr>
          <w:rFonts w:eastAsia="Arial Unicode MS"/>
          <w:sz w:val="16"/>
          <w:szCs w:val="16"/>
          <w:highlight w:val="yellow"/>
        </w:rPr>
      </w:pPr>
    </w:p>
    <w:p w14:paraId="7753B2BD" w14:textId="60FCF751" w:rsidR="00C84107" w:rsidRDefault="00C84107" w:rsidP="00134A72">
      <w:pPr>
        <w:autoSpaceDE w:val="0"/>
        <w:autoSpaceDN w:val="0"/>
        <w:adjustRightInd w:val="0"/>
        <w:rPr>
          <w:rFonts w:eastAsia="Arial Unicode MS"/>
          <w:sz w:val="16"/>
          <w:szCs w:val="16"/>
          <w:highlight w:val="yellow"/>
        </w:rPr>
      </w:pPr>
    </w:p>
    <w:p w14:paraId="63A8C59A" w14:textId="5CB1835B" w:rsidR="00C84107" w:rsidRDefault="00C84107" w:rsidP="00134A72">
      <w:pPr>
        <w:autoSpaceDE w:val="0"/>
        <w:autoSpaceDN w:val="0"/>
        <w:adjustRightInd w:val="0"/>
        <w:rPr>
          <w:rFonts w:eastAsia="Arial Unicode MS"/>
          <w:sz w:val="16"/>
          <w:szCs w:val="16"/>
          <w:highlight w:val="yellow"/>
        </w:rPr>
      </w:pPr>
    </w:p>
    <w:p w14:paraId="21090ECE" w14:textId="7389B905" w:rsidR="00C84107" w:rsidRDefault="00C84107" w:rsidP="00134A72">
      <w:pPr>
        <w:autoSpaceDE w:val="0"/>
        <w:autoSpaceDN w:val="0"/>
        <w:adjustRightInd w:val="0"/>
        <w:rPr>
          <w:rFonts w:eastAsia="Arial Unicode MS"/>
          <w:sz w:val="16"/>
          <w:szCs w:val="16"/>
          <w:highlight w:val="yellow"/>
        </w:rPr>
      </w:pPr>
    </w:p>
    <w:p w14:paraId="058BD9E6" w14:textId="61330161" w:rsidR="00C84107" w:rsidRDefault="00C84107" w:rsidP="00134A72">
      <w:pPr>
        <w:autoSpaceDE w:val="0"/>
        <w:autoSpaceDN w:val="0"/>
        <w:adjustRightInd w:val="0"/>
        <w:rPr>
          <w:rFonts w:eastAsia="Arial Unicode MS"/>
          <w:sz w:val="16"/>
          <w:szCs w:val="16"/>
          <w:highlight w:val="yellow"/>
        </w:rPr>
      </w:pPr>
    </w:p>
    <w:p w14:paraId="7CC8C23F" w14:textId="3CD0ED30" w:rsidR="00C84107" w:rsidRDefault="00C84107" w:rsidP="00134A72">
      <w:pPr>
        <w:autoSpaceDE w:val="0"/>
        <w:autoSpaceDN w:val="0"/>
        <w:adjustRightInd w:val="0"/>
        <w:rPr>
          <w:rFonts w:eastAsia="Arial Unicode MS"/>
          <w:sz w:val="16"/>
          <w:szCs w:val="16"/>
          <w:highlight w:val="yellow"/>
        </w:rPr>
      </w:pPr>
    </w:p>
    <w:p w14:paraId="36281F7B" w14:textId="3C4C91BE" w:rsidR="00C84107" w:rsidRDefault="00C84107" w:rsidP="00134A72">
      <w:pPr>
        <w:autoSpaceDE w:val="0"/>
        <w:autoSpaceDN w:val="0"/>
        <w:adjustRightInd w:val="0"/>
        <w:rPr>
          <w:rFonts w:eastAsia="Arial Unicode MS"/>
          <w:sz w:val="16"/>
          <w:szCs w:val="16"/>
          <w:highlight w:val="yellow"/>
        </w:rPr>
      </w:pPr>
    </w:p>
    <w:p w14:paraId="607FFA9E" w14:textId="28BE5C03" w:rsidR="00C84107" w:rsidRDefault="00C84107" w:rsidP="00134A72">
      <w:pPr>
        <w:autoSpaceDE w:val="0"/>
        <w:autoSpaceDN w:val="0"/>
        <w:adjustRightInd w:val="0"/>
        <w:rPr>
          <w:rFonts w:eastAsia="Arial Unicode MS"/>
          <w:sz w:val="16"/>
          <w:szCs w:val="16"/>
          <w:highlight w:val="yellow"/>
        </w:rPr>
      </w:pPr>
    </w:p>
    <w:p w14:paraId="29DCA60C" w14:textId="10DAF4BA" w:rsidR="00C84107" w:rsidRDefault="00C84107" w:rsidP="00134A72">
      <w:pPr>
        <w:autoSpaceDE w:val="0"/>
        <w:autoSpaceDN w:val="0"/>
        <w:adjustRightInd w:val="0"/>
        <w:rPr>
          <w:rFonts w:eastAsia="Arial Unicode MS"/>
          <w:sz w:val="16"/>
          <w:szCs w:val="16"/>
          <w:highlight w:val="yellow"/>
        </w:rPr>
      </w:pPr>
    </w:p>
    <w:p w14:paraId="3AEB394B" w14:textId="6D01D526" w:rsidR="00C84107" w:rsidRDefault="00C84107" w:rsidP="00134A72">
      <w:pPr>
        <w:autoSpaceDE w:val="0"/>
        <w:autoSpaceDN w:val="0"/>
        <w:adjustRightInd w:val="0"/>
        <w:rPr>
          <w:rFonts w:eastAsia="Arial Unicode MS"/>
          <w:sz w:val="16"/>
          <w:szCs w:val="16"/>
          <w:highlight w:val="yellow"/>
        </w:rPr>
      </w:pPr>
    </w:p>
    <w:p w14:paraId="7A5B0A03" w14:textId="77777777" w:rsidR="00C84107" w:rsidRPr="00B34327" w:rsidRDefault="00C84107" w:rsidP="00134A72">
      <w:pPr>
        <w:autoSpaceDE w:val="0"/>
        <w:autoSpaceDN w:val="0"/>
        <w:adjustRightInd w:val="0"/>
        <w:rPr>
          <w:rFonts w:eastAsia="Arial Unicode MS"/>
          <w:sz w:val="16"/>
          <w:szCs w:val="16"/>
          <w:highlight w:val="yellow"/>
        </w:rPr>
      </w:pPr>
    </w:p>
    <w:p w14:paraId="5A89251F" w14:textId="77777777" w:rsidR="005A1EDE" w:rsidRPr="00656E88" w:rsidRDefault="002D4ABA" w:rsidP="002F3657">
      <w:pPr>
        <w:autoSpaceDE w:val="0"/>
        <w:autoSpaceDN w:val="0"/>
        <w:adjustRightInd w:val="0"/>
        <w:jc w:val="both"/>
        <w:rPr>
          <w:rFonts w:eastAsia="Arial Unicode MS"/>
        </w:rPr>
      </w:pPr>
      <w:r w:rsidRPr="00656E88">
        <w:rPr>
          <w:rFonts w:eastAsia="Arial Unicode MS"/>
          <w:color w:val="000000"/>
        </w:rPr>
        <w:lastRenderedPageBreak/>
        <w:t>Ana Ortaklık Banka’nın</w:t>
      </w:r>
      <w:r w:rsidR="00E253C8" w:rsidRPr="00656E88">
        <w:rPr>
          <w:rFonts w:eastAsia="Arial Unicode MS"/>
        </w:rPr>
        <w:t xml:space="preserve"> finansal tablo tarihi ile bu tarihten geriye doğru son beş iş günü kamuya duyurulan belli başlı cari döviz alış kurları (tam TL):</w:t>
      </w:r>
    </w:p>
    <w:p w14:paraId="41EB293B" w14:textId="6D3E2A9A" w:rsidR="00656E88" w:rsidRPr="00656E88" w:rsidRDefault="00656E88" w:rsidP="00955A15">
      <w:pPr>
        <w:pStyle w:val="BodyText"/>
        <w:rPr>
          <w:highlight w:val="yellow"/>
          <w:lang w:eastAsia="tr-TR"/>
        </w:rPr>
      </w:pPr>
    </w:p>
    <w:tbl>
      <w:tblPr>
        <w:tblW w:w="9440" w:type="dxa"/>
        <w:tblCellMar>
          <w:left w:w="70" w:type="dxa"/>
          <w:right w:w="70" w:type="dxa"/>
        </w:tblCellMar>
        <w:tblLook w:val="04A0" w:firstRow="1" w:lastRow="0" w:firstColumn="1" w:lastColumn="0" w:noHBand="0" w:noVBand="1"/>
      </w:tblPr>
      <w:tblGrid>
        <w:gridCol w:w="3686"/>
        <w:gridCol w:w="961"/>
        <w:gridCol w:w="961"/>
        <w:gridCol w:w="961"/>
        <w:gridCol w:w="961"/>
        <w:gridCol w:w="961"/>
        <w:gridCol w:w="949"/>
      </w:tblGrid>
      <w:tr w:rsidR="00656E88" w:rsidRPr="00656E88" w14:paraId="5C4ABBD9" w14:textId="77777777" w:rsidTr="00B00AA4">
        <w:trPr>
          <w:divId w:val="1968508380"/>
          <w:trHeight w:val="250"/>
        </w:trPr>
        <w:tc>
          <w:tcPr>
            <w:tcW w:w="3686" w:type="dxa"/>
            <w:tcBorders>
              <w:top w:val="single" w:sz="8" w:space="0" w:color="auto"/>
              <w:left w:val="nil"/>
              <w:bottom w:val="single" w:sz="8" w:space="0" w:color="auto"/>
              <w:right w:val="nil"/>
            </w:tcBorders>
            <w:shd w:val="clear" w:color="auto" w:fill="auto"/>
            <w:vAlign w:val="center"/>
            <w:hideMark/>
          </w:tcPr>
          <w:p w14:paraId="3B29C21C" w14:textId="4BA9889F" w:rsidR="00656E88" w:rsidRPr="00656E88" w:rsidRDefault="00656E88" w:rsidP="00656E88">
            <w:pPr>
              <w:rPr>
                <w:b/>
                <w:bCs/>
                <w:color w:val="000000"/>
                <w:sz w:val="18"/>
                <w:szCs w:val="18"/>
                <w:lang w:eastAsia="tr-TR"/>
              </w:rPr>
            </w:pPr>
            <w:r w:rsidRPr="00656E88">
              <w:rPr>
                <w:b/>
                <w:bCs/>
                <w:color w:val="000000"/>
                <w:sz w:val="18"/>
                <w:szCs w:val="18"/>
                <w:lang w:eastAsia="tr-TR"/>
              </w:rPr>
              <w:t> </w:t>
            </w:r>
          </w:p>
        </w:tc>
        <w:tc>
          <w:tcPr>
            <w:tcW w:w="961" w:type="dxa"/>
            <w:tcBorders>
              <w:top w:val="single" w:sz="8" w:space="0" w:color="auto"/>
              <w:left w:val="nil"/>
              <w:bottom w:val="single" w:sz="8" w:space="0" w:color="auto"/>
              <w:right w:val="nil"/>
            </w:tcBorders>
            <w:shd w:val="clear" w:color="auto" w:fill="auto"/>
            <w:vAlign w:val="center"/>
            <w:hideMark/>
          </w:tcPr>
          <w:p w14:paraId="4C087CF2" w14:textId="77777777" w:rsidR="00656E88" w:rsidRPr="00656E88" w:rsidRDefault="00656E88" w:rsidP="00B2588B">
            <w:pPr>
              <w:jc w:val="right"/>
              <w:rPr>
                <w:b/>
                <w:bCs/>
                <w:color w:val="000000"/>
                <w:sz w:val="18"/>
                <w:szCs w:val="18"/>
                <w:lang w:eastAsia="tr-TR"/>
              </w:rPr>
            </w:pPr>
            <w:r w:rsidRPr="00656E88">
              <w:rPr>
                <w:b/>
                <w:bCs/>
                <w:color w:val="000000"/>
                <w:sz w:val="18"/>
                <w:szCs w:val="18"/>
                <w:lang w:eastAsia="tr-TR"/>
              </w:rPr>
              <w:t>24/03/2021</w:t>
            </w:r>
          </w:p>
        </w:tc>
        <w:tc>
          <w:tcPr>
            <w:tcW w:w="961" w:type="dxa"/>
            <w:tcBorders>
              <w:top w:val="single" w:sz="8" w:space="0" w:color="auto"/>
              <w:left w:val="nil"/>
              <w:bottom w:val="single" w:sz="8" w:space="0" w:color="auto"/>
              <w:right w:val="nil"/>
            </w:tcBorders>
            <w:shd w:val="clear" w:color="auto" w:fill="auto"/>
            <w:vAlign w:val="center"/>
            <w:hideMark/>
          </w:tcPr>
          <w:p w14:paraId="7CAE2268" w14:textId="77777777" w:rsidR="00656E88" w:rsidRPr="00656E88" w:rsidRDefault="00656E88" w:rsidP="00193226">
            <w:pPr>
              <w:jc w:val="right"/>
              <w:rPr>
                <w:b/>
                <w:bCs/>
                <w:color w:val="000000"/>
                <w:sz w:val="18"/>
                <w:szCs w:val="18"/>
                <w:lang w:eastAsia="tr-TR"/>
              </w:rPr>
            </w:pPr>
            <w:r w:rsidRPr="00656E88">
              <w:rPr>
                <w:b/>
                <w:bCs/>
                <w:color w:val="000000"/>
                <w:sz w:val="18"/>
                <w:szCs w:val="18"/>
                <w:lang w:eastAsia="tr-TR"/>
              </w:rPr>
              <w:t>25/03/2021</w:t>
            </w:r>
          </w:p>
        </w:tc>
        <w:tc>
          <w:tcPr>
            <w:tcW w:w="961" w:type="dxa"/>
            <w:tcBorders>
              <w:top w:val="single" w:sz="8" w:space="0" w:color="auto"/>
              <w:left w:val="nil"/>
              <w:bottom w:val="single" w:sz="8" w:space="0" w:color="auto"/>
              <w:right w:val="nil"/>
            </w:tcBorders>
            <w:shd w:val="clear" w:color="auto" w:fill="auto"/>
            <w:vAlign w:val="center"/>
            <w:hideMark/>
          </w:tcPr>
          <w:p w14:paraId="3F6AEF76" w14:textId="77777777" w:rsidR="00656E88" w:rsidRPr="00656E88" w:rsidRDefault="00656E88" w:rsidP="005C4B61">
            <w:pPr>
              <w:jc w:val="right"/>
              <w:rPr>
                <w:b/>
                <w:bCs/>
                <w:color w:val="000000"/>
                <w:sz w:val="18"/>
                <w:szCs w:val="18"/>
                <w:lang w:eastAsia="tr-TR"/>
              </w:rPr>
            </w:pPr>
            <w:r w:rsidRPr="00656E88">
              <w:rPr>
                <w:b/>
                <w:bCs/>
                <w:color w:val="000000"/>
                <w:sz w:val="18"/>
                <w:szCs w:val="18"/>
                <w:lang w:eastAsia="tr-TR"/>
              </w:rPr>
              <w:t>26/03/2021</w:t>
            </w:r>
          </w:p>
        </w:tc>
        <w:tc>
          <w:tcPr>
            <w:tcW w:w="961" w:type="dxa"/>
            <w:tcBorders>
              <w:top w:val="single" w:sz="8" w:space="0" w:color="auto"/>
              <w:left w:val="nil"/>
              <w:bottom w:val="single" w:sz="8" w:space="0" w:color="auto"/>
              <w:right w:val="nil"/>
            </w:tcBorders>
            <w:shd w:val="clear" w:color="auto" w:fill="auto"/>
            <w:vAlign w:val="center"/>
            <w:hideMark/>
          </w:tcPr>
          <w:p w14:paraId="04714921" w14:textId="77777777" w:rsidR="00656E88" w:rsidRPr="00656E88" w:rsidRDefault="00656E88" w:rsidP="001D2044">
            <w:pPr>
              <w:jc w:val="right"/>
              <w:rPr>
                <w:b/>
                <w:bCs/>
                <w:color w:val="000000"/>
                <w:sz w:val="18"/>
                <w:szCs w:val="18"/>
                <w:lang w:eastAsia="tr-TR"/>
              </w:rPr>
            </w:pPr>
            <w:r w:rsidRPr="00656E88">
              <w:rPr>
                <w:b/>
                <w:bCs/>
                <w:color w:val="000000"/>
                <w:sz w:val="18"/>
                <w:szCs w:val="18"/>
                <w:lang w:eastAsia="tr-TR"/>
              </w:rPr>
              <w:t>29/03/2021</w:t>
            </w:r>
          </w:p>
        </w:tc>
        <w:tc>
          <w:tcPr>
            <w:tcW w:w="961" w:type="dxa"/>
            <w:tcBorders>
              <w:top w:val="single" w:sz="8" w:space="0" w:color="auto"/>
              <w:left w:val="nil"/>
              <w:bottom w:val="single" w:sz="8" w:space="0" w:color="auto"/>
              <w:right w:val="nil"/>
            </w:tcBorders>
            <w:shd w:val="clear" w:color="auto" w:fill="auto"/>
            <w:vAlign w:val="center"/>
            <w:hideMark/>
          </w:tcPr>
          <w:p w14:paraId="090F2081" w14:textId="77777777" w:rsidR="00656E88" w:rsidRPr="00656E88" w:rsidRDefault="00656E88">
            <w:pPr>
              <w:jc w:val="right"/>
              <w:rPr>
                <w:b/>
                <w:bCs/>
                <w:color w:val="000000"/>
                <w:sz w:val="18"/>
                <w:szCs w:val="18"/>
                <w:lang w:eastAsia="tr-TR"/>
              </w:rPr>
            </w:pPr>
            <w:r w:rsidRPr="00656E88">
              <w:rPr>
                <w:b/>
                <w:bCs/>
                <w:color w:val="000000"/>
                <w:sz w:val="18"/>
                <w:szCs w:val="18"/>
                <w:lang w:eastAsia="tr-TR"/>
              </w:rPr>
              <w:t>30/03/2021</w:t>
            </w:r>
          </w:p>
        </w:tc>
        <w:tc>
          <w:tcPr>
            <w:tcW w:w="949" w:type="dxa"/>
            <w:tcBorders>
              <w:top w:val="single" w:sz="8" w:space="0" w:color="auto"/>
              <w:left w:val="nil"/>
              <w:bottom w:val="single" w:sz="8" w:space="0" w:color="auto"/>
              <w:right w:val="nil"/>
            </w:tcBorders>
            <w:shd w:val="clear" w:color="auto" w:fill="auto"/>
            <w:vAlign w:val="center"/>
            <w:hideMark/>
          </w:tcPr>
          <w:p w14:paraId="245E9A1B" w14:textId="77777777" w:rsidR="00656E88" w:rsidRPr="00656E88" w:rsidRDefault="00656E88">
            <w:pPr>
              <w:jc w:val="right"/>
              <w:rPr>
                <w:b/>
                <w:bCs/>
                <w:color w:val="000000"/>
                <w:sz w:val="18"/>
                <w:szCs w:val="18"/>
                <w:lang w:eastAsia="tr-TR"/>
              </w:rPr>
            </w:pPr>
            <w:r w:rsidRPr="00656E88">
              <w:rPr>
                <w:b/>
                <w:bCs/>
                <w:color w:val="000000"/>
                <w:sz w:val="18"/>
                <w:szCs w:val="18"/>
                <w:lang w:eastAsia="tr-TR"/>
              </w:rPr>
              <w:t>Bilanço değerleme kuru</w:t>
            </w:r>
          </w:p>
        </w:tc>
      </w:tr>
      <w:tr w:rsidR="00656E88" w:rsidRPr="00656E88" w14:paraId="63256CE7" w14:textId="77777777" w:rsidTr="00B00AA4">
        <w:trPr>
          <w:divId w:val="1968508380"/>
          <w:trHeight w:val="227"/>
        </w:trPr>
        <w:tc>
          <w:tcPr>
            <w:tcW w:w="3686" w:type="dxa"/>
            <w:tcBorders>
              <w:top w:val="nil"/>
              <w:left w:val="nil"/>
              <w:bottom w:val="nil"/>
              <w:right w:val="nil"/>
            </w:tcBorders>
            <w:shd w:val="clear" w:color="auto" w:fill="auto"/>
            <w:vAlign w:val="center"/>
            <w:hideMark/>
          </w:tcPr>
          <w:p w14:paraId="3A155CF5" w14:textId="77777777" w:rsidR="00656E88" w:rsidRPr="00656E88" w:rsidRDefault="00656E88" w:rsidP="00656E88">
            <w:pPr>
              <w:jc w:val="right"/>
              <w:rPr>
                <w:b/>
                <w:bCs/>
                <w:color w:val="000000"/>
                <w:sz w:val="18"/>
                <w:szCs w:val="18"/>
                <w:lang w:eastAsia="tr-TR"/>
              </w:rPr>
            </w:pPr>
          </w:p>
        </w:tc>
        <w:tc>
          <w:tcPr>
            <w:tcW w:w="961" w:type="dxa"/>
            <w:tcBorders>
              <w:top w:val="nil"/>
              <w:left w:val="nil"/>
              <w:bottom w:val="nil"/>
              <w:right w:val="nil"/>
            </w:tcBorders>
            <w:shd w:val="clear" w:color="auto" w:fill="auto"/>
            <w:vAlign w:val="center"/>
            <w:hideMark/>
          </w:tcPr>
          <w:p w14:paraId="609BF6C6" w14:textId="77777777" w:rsidR="00656E88" w:rsidRPr="00656E88" w:rsidRDefault="00656E88" w:rsidP="007F7175">
            <w:pPr>
              <w:jc w:val="right"/>
              <w:rPr>
                <w:lang w:eastAsia="tr-TR"/>
              </w:rPr>
            </w:pPr>
          </w:p>
        </w:tc>
        <w:tc>
          <w:tcPr>
            <w:tcW w:w="961" w:type="dxa"/>
            <w:tcBorders>
              <w:top w:val="nil"/>
              <w:left w:val="nil"/>
              <w:bottom w:val="nil"/>
              <w:right w:val="nil"/>
            </w:tcBorders>
            <w:shd w:val="clear" w:color="auto" w:fill="auto"/>
            <w:vAlign w:val="center"/>
            <w:hideMark/>
          </w:tcPr>
          <w:p w14:paraId="5A56E69D" w14:textId="77777777" w:rsidR="00656E88" w:rsidRPr="00656E88" w:rsidRDefault="00656E88" w:rsidP="007F7175">
            <w:pPr>
              <w:jc w:val="right"/>
              <w:rPr>
                <w:lang w:eastAsia="tr-TR"/>
              </w:rPr>
            </w:pPr>
          </w:p>
        </w:tc>
        <w:tc>
          <w:tcPr>
            <w:tcW w:w="961" w:type="dxa"/>
            <w:tcBorders>
              <w:top w:val="nil"/>
              <w:left w:val="nil"/>
              <w:bottom w:val="nil"/>
              <w:right w:val="nil"/>
            </w:tcBorders>
            <w:shd w:val="clear" w:color="auto" w:fill="auto"/>
            <w:vAlign w:val="center"/>
            <w:hideMark/>
          </w:tcPr>
          <w:p w14:paraId="52DA0953" w14:textId="77777777" w:rsidR="00656E88" w:rsidRPr="00656E88" w:rsidRDefault="00656E88" w:rsidP="007F7175">
            <w:pPr>
              <w:jc w:val="right"/>
              <w:rPr>
                <w:lang w:eastAsia="tr-TR"/>
              </w:rPr>
            </w:pPr>
          </w:p>
        </w:tc>
        <w:tc>
          <w:tcPr>
            <w:tcW w:w="961" w:type="dxa"/>
            <w:tcBorders>
              <w:top w:val="nil"/>
              <w:left w:val="nil"/>
              <w:bottom w:val="nil"/>
              <w:right w:val="nil"/>
            </w:tcBorders>
            <w:shd w:val="clear" w:color="auto" w:fill="auto"/>
            <w:vAlign w:val="center"/>
            <w:hideMark/>
          </w:tcPr>
          <w:p w14:paraId="11A48B66" w14:textId="77777777" w:rsidR="00656E88" w:rsidRPr="00656E88" w:rsidRDefault="00656E88" w:rsidP="007F7175">
            <w:pPr>
              <w:jc w:val="right"/>
              <w:rPr>
                <w:lang w:eastAsia="tr-TR"/>
              </w:rPr>
            </w:pPr>
          </w:p>
        </w:tc>
        <w:tc>
          <w:tcPr>
            <w:tcW w:w="961" w:type="dxa"/>
            <w:tcBorders>
              <w:top w:val="nil"/>
              <w:left w:val="nil"/>
              <w:bottom w:val="nil"/>
              <w:right w:val="nil"/>
            </w:tcBorders>
            <w:shd w:val="clear" w:color="auto" w:fill="auto"/>
            <w:vAlign w:val="center"/>
            <w:hideMark/>
          </w:tcPr>
          <w:p w14:paraId="70847E26" w14:textId="77777777" w:rsidR="00656E88" w:rsidRPr="00656E88" w:rsidRDefault="00656E88" w:rsidP="007F7175">
            <w:pPr>
              <w:jc w:val="right"/>
              <w:rPr>
                <w:lang w:eastAsia="tr-TR"/>
              </w:rPr>
            </w:pPr>
          </w:p>
        </w:tc>
        <w:tc>
          <w:tcPr>
            <w:tcW w:w="949" w:type="dxa"/>
            <w:tcBorders>
              <w:top w:val="nil"/>
              <w:left w:val="nil"/>
              <w:bottom w:val="nil"/>
              <w:right w:val="nil"/>
            </w:tcBorders>
            <w:shd w:val="clear" w:color="auto" w:fill="auto"/>
            <w:vAlign w:val="center"/>
            <w:hideMark/>
          </w:tcPr>
          <w:p w14:paraId="25E87D8E" w14:textId="77777777" w:rsidR="00656E88" w:rsidRPr="00656E88" w:rsidRDefault="00656E88" w:rsidP="007F7175">
            <w:pPr>
              <w:jc w:val="right"/>
              <w:rPr>
                <w:lang w:eastAsia="tr-TR"/>
              </w:rPr>
            </w:pPr>
          </w:p>
        </w:tc>
      </w:tr>
      <w:tr w:rsidR="00656E88" w:rsidRPr="00656E88" w14:paraId="495E1EA1" w14:textId="77777777" w:rsidTr="00B00AA4">
        <w:trPr>
          <w:divId w:val="1968508380"/>
          <w:trHeight w:val="227"/>
        </w:trPr>
        <w:tc>
          <w:tcPr>
            <w:tcW w:w="3686" w:type="dxa"/>
            <w:tcBorders>
              <w:top w:val="nil"/>
              <w:left w:val="nil"/>
              <w:bottom w:val="nil"/>
              <w:right w:val="nil"/>
            </w:tcBorders>
            <w:shd w:val="clear" w:color="auto" w:fill="auto"/>
            <w:vAlign w:val="center"/>
            <w:hideMark/>
          </w:tcPr>
          <w:p w14:paraId="2DCFBC3A" w14:textId="77777777" w:rsidR="00656E88" w:rsidRPr="00656E88" w:rsidRDefault="00656E88" w:rsidP="00B2588B">
            <w:pPr>
              <w:rPr>
                <w:b/>
                <w:bCs/>
                <w:color w:val="000000"/>
                <w:sz w:val="18"/>
                <w:szCs w:val="18"/>
                <w:lang w:eastAsia="tr-TR"/>
              </w:rPr>
            </w:pPr>
            <w:r w:rsidRPr="00656E88">
              <w:rPr>
                <w:b/>
                <w:bCs/>
                <w:color w:val="000000"/>
                <w:sz w:val="18"/>
                <w:szCs w:val="18"/>
                <w:lang w:eastAsia="tr-TR"/>
              </w:rPr>
              <w:t>ABD Doları</w:t>
            </w:r>
          </w:p>
        </w:tc>
        <w:tc>
          <w:tcPr>
            <w:tcW w:w="961" w:type="dxa"/>
            <w:tcBorders>
              <w:top w:val="nil"/>
              <w:left w:val="nil"/>
              <w:bottom w:val="nil"/>
              <w:right w:val="nil"/>
            </w:tcBorders>
            <w:shd w:val="clear" w:color="auto" w:fill="auto"/>
            <w:vAlign w:val="center"/>
            <w:hideMark/>
          </w:tcPr>
          <w:p w14:paraId="1574BC8A" w14:textId="77777777" w:rsidR="00656E88" w:rsidRPr="00656E88" w:rsidRDefault="00656E88" w:rsidP="007F7175">
            <w:pPr>
              <w:jc w:val="right"/>
              <w:rPr>
                <w:color w:val="000000"/>
                <w:sz w:val="18"/>
                <w:szCs w:val="18"/>
                <w:lang w:eastAsia="tr-TR"/>
              </w:rPr>
            </w:pPr>
            <w:r w:rsidRPr="00656E88">
              <w:rPr>
                <w:color w:val="000000"/>
                <w:sz w:val="18"/>
                <w:szCs w:val="18"/>
                <w:lang w:eastAsia="tr-TR"/>
              </w:rPr>
              <w:t>7.95432</w:t>
            </w:r>
          </w:p>
        </w:tc>
        <w:tc>
          <w:tcPr>
            <w:tcW w:w="961" w:type="dxa"/>
            <w:tcBorders>
              <w:top w:val="nil"/>
              <w:left w:val="nil"/>
              <w:bottom w:val="nil"/>
              <w:right w:val="nil"/>
            </w:tcBorders>
            <w:shd w:val="clear" w:color="auto" w:fill="auto"/>
            <w:vAlign w:val="center"/>
            <w:hideMark/>
          </w:tcPr>
          <w:p w14:paraId="3A71A7D7" w14:textId="77777777" w:rsidR="00656E88" w:rsidRPr="00656E88" w:rsidRDefault="00656E88" w:rsidP="007F7175">
            <w:pPr>
              <w:jc w:val="right"/>
              <w:rPr>
                <w:color w:val="000000"/>
                <w:sz w:val="18"/>
                <w:szCs w:val="18"/>
                <w:lang w:eastAsia="tr-TR"/>
              </w:rPr>
            </w:pPr>
            <w:r w:rsidRPr="00656E88">
              <w:rPr>
                <w:color w:val="000000"/>
                <w:sz w:val="18"/>
                <w:szCs w:val="18"/>
                <w:lang w:eastAsia="tr-TR"/>
              </w:rPr>
              <w:t>7.94955</w:t>
            </w:r>
          </w:p>
        </w:tc>
        <w:tc>
          <w:tcPr>
            <w:tcW w:w="961" w:type="dxa"/>
            <w:tcBorders>
              <w:top w:val="nil"/>
              <w:left w:val="nil"/>
              <w:bottom w:val="nil"/>
              <w:right w:val="nil"/>
            </w:tcBorders>
            <w:shd w:val="clear" w:color="auto" w:fill="auto"/>
            <w:vAlign w:val="center"/>
            <w:hideMark/>
          </w:tcPr>
          <w:p w14:paraId="3540B54E" w14:textId="77777777" w:rsidR="00656E88" w:rsidRPr="00656E88" w:rsidRDefault="00656E88" w:rsidP="007F7175">
            <w:pPr>
              <w:jc w:val="right"/>
              <w:rPr>
                <w:color w:val="000000"/>
                <w:sz w:val="18"/>
                <w:szCs w:val="18"/>
                <w:lang w:eastAsia="tr-TR"/>
              </w:rPr>
            </w:pPr>
            <w:r w:rsidRPr="00656E88">
              <w:rPr>
                <w:color w:val="000000"/>
                <w:sz w:val="18"/>
                <w:szCs w:val="18"/>
                <w:lang w:eastAsia="tr-TR"/>
              </w:rPr>
              <w:t>7.99592</w:t>
            </w:r>
          </w:p>
        </w:tc>
        <w:tc>
          <w:tcPr>
            <w:tcW w:w="961" w:type="dxa"/>
            <w:tcBorders>
              <w:top w:val="nil"/>
              <w:left w:val="nil"/>
              <w:bottom w:val="nil"/>
              <w:right w:val="nil"/>
            </w:tcBorders>
            <w:shd w:val="clear" w:color="auto" w:fill="auto"/>
            <w:vAlign w:val="center"/>
            <w:hideMark/>
          </w:tcPr>
          <w:p w14:paraId="0E782EC8" w14:textId="77777777" w:rsidR="00656E88" w:rsidRPr="00656E88" w:rsidRDefault="00656E88" w:rsidP="007F7175">
            <w:pPr>
              <w:jc w:val="right"/>
              <w:rPr>
                <w:color w:val="000000"/>
                <w:sz w:val="18"/>
                <w:szCs w:val="18"/>
                <w:lang w:eastAsia="tr-TR"/>
              </w:rPr>
            </w:pPr>
            <w:r w:rsidRPr="00656E88">
              <w:rPr>
                <w:color w:val="000000"/>
                <w:sz w:val="18"/>
                <w:szCs w:val="18"/>
                <w:lang w:eastAsia="tr-TR"/>
              </w:rPr>
              <w:t>8.12507</w:t>
            </w:r>
          </w:p>
        </w:tc>
        <w:tc>
          <w:tcPr>
            <w:tcW w:w="961" w:type="dxa"/>
            <w:tcBorders>
              <w:top w:val="nil"/>
              <w:left w:val="nil"/>
              <w:bottom w:val="nil"/>
              <w:right w:val="nil"/>
            </w:tcBorders>
            <w:shd w:val="clear" w:color="auto" w:fill="auto"/>
            <w:vAlign w:val="center"/>
            <w:hideMark/>
          </w:tcPr>
          <w:p w14:paraId="33A76009" w14:textId="77777777" w:rsidR="00656E88" w:rsidRPr="00656E88" w:rsidRDefault="00656E88" w:rsidP="007F7175">
            <w:pPr>
              <w:jc w:val="right"/>
              <w:rPr>
                <w:color w:val="000000"/>
                <w:sz w:val="18"/>
                <w:szCs w:val="18"/>
                <w:lang w:eastAsia="tr-TR"/>
              </w:rPr>
            </w:pPr>
            <w:r w:rsidRPr="00656E88">
              <w:rPr>
                <w:color w:val="000000"/>
                <w:sz w:val="18"/>
                <w:szCs w:val="18"/>
                <w:lang w:eastAsia="tr-TR"/>
              </w:rPr>
              <w:t>8.31874</w:t>
            </w:r>
          </w:p>
        </w:tc>
        <w:tc>
          <w:tcPr>
            <w:tcW w:w="949" w:type="dxa"/>
            <w:tcBorders>
              <w:top w:val="nil"/>
              <w:left w:val="nil"/>
              <w:bottom w:val="nil"/>
              <w:right w:val="nil"/>
            </w:tcBorders>
            <w:shd w:val="clear" w:color="auto" w:fill="auto"/>
            <w:vAlign w:val="center"/>
            <w:hideMark/>
          </w:tcPr>
          <w:p w14:paraId="371C07A5" w14:textId="77777777" w:rsidR="00656E88" w:rsidRPr="00656E88" w:rsidRDefault="00656E88" w:rsidP="007F7175">
            <w:pPr>
              <w:jc w:val="right"/>
              <w:rPr>
                <w:color w:val="000000"/>
                <w:sz w:val="18"/>
                <w:szCs w:val="18"/>
                <w:lang w:eastAsia="tr-TR"/>
              </w:rPr>
            </w:pPr>
            <w:r w:rsidRPr="00656E88">
              <w:rPr>
                <w:color w:val="000000"/>
                <w:sz w:val="18"/>
                <w:szCs w:val="18"/>
                <w:lang w:eastAsia="tr-TR"/>
              </w:rPr>
              <w:t>8.31215</w:t>
            </w:r>
          </w:p>
        </w:tc>
      </w:tr>
      <w:tr w:rsidR="00656E88" w:rsidRPr="00656E88" w14:paraId="4444C359" w14:textId="77777777" w:rsidTr="00B00AA4">
        <w:trPr>
          <w:divId w:val="1968508380"/>
          <w:trHeight w:val="227"/>
        </w:trPr>
        <w:tc>
          <w:tcPr>
            <w:tcW w:w="3686" w:type="dxa"/>
            <w:tcBorders>
              <w:top w:val="nil"/>
              <w:left w:val="nil"/>
              <w:bottom w:val="nil"/>
              <w:right w:val="nil"/>
            </w:tcBorders>
            <w:shd w:val="clear" w:color="auto" w:fill="auto"/>
            <w:vAlign w:val="center"/>
            <w:hideMark/>
          </w:tcPr>
          <w:p w14:paraId="3AC9F096" w14:textId="77777777" w:rsidR="00656E88" w:rsidRPr="00656E88" w:rsidRDefault="00656E88" w:rsidP="00B2588B">
            <w:pPr>
              <w:rPr>
                <w:b/>
                <w:bCs/>
                <w:color w:val="000000"/>
                <w:sz w:val="18"/>
                <w:szCs w:val="18"/>
                <w:lang w:eastAsia="tr-TR"/>
              </w:rPr>
            </w:pPr>
            <w:r w:rsidRPr="00656E88">
              <w:rPr>
                <w:b/>
                <w:bCs/>
                <w:color w:val="000000"/>
                <w:sz w:val="18"/>
                <w:szCs w:val="18"/>
                <w:lang w:eastAsia="tr-TR"/>
              </w:rPr>
              <w:t>Avro</w:t>
            </w:r>
          </w:p>
        </w:tc>
        <w:tc>
          <w:tcPr>
            <w:tcW w:w="961" w:type="dxa"/>
            <w:tcBorders>
              <w:top w:val="nil"/>
              <w:left w:val="nil"/>
              <w:bottom w:val="nil"/>
              <w:right w:val="nil"/>
            </w:tcBorders>
            <w:shd w:val="clear" w:color="auto" w:fill="auto"/>
            <w:vAlign w:val="center"/>
            <w:hideMark/>
          </w:tcPr>
          <w:p w14:paraId="701F8C1F" w14:textId="77777777" w:rsidR="00656E88" w:rsidRPr="00656E88" w:rsidRDefault="00656E88" w:rsidP="007F7175">
            <w:pPr>
              <w:jc w:val="right"/>
              <w:rPr>
                <w:color w:val="000000"/>
                <w:sz w:val="18"/>
                <w:szCs w:val="18"/>
                <w:lang w:eastAsia="tr-TR"/>
              </w:rPr>
            </w:pPr>
            <w:r w:rsidRPr="00656E88">
              <w:rPr>
                <w:color w:val="000000"/>
                <w:sz w:val="18"/>
                <w:szCs w:val="18"/>
                <w:lang w:eastAsia="tr-TR"/>
              </w:rPr>
              <w:t>9.40885</w:t>
            </w:r>
          </w:p>
        </w:tc>
        <w:tc>
          <w:tcPr>
            <w:tcW w:w="961" w:type="dxa"/>
            <w:tcBorders>
              <w:top w:val="nil"/>
              <w:left w:val="nil"/>
              <w:bottom w:val="nil"/>
              <w:right w:val="nil"/>
            </w:tcBorders>
            <w:shd w:val="clear" w:color="auto" w:fill="auto"/>
            <w:vAlign w:val="center"/>
            <w:hideMark/>
          </w:tcPr>
          <w:p w14:paraId="054F751B" w14:textId="77777777" w:rsidR="00656E88" w:rsidRPr="00656E88" w:rsidRDefault="00656E88" w:rsidP="007F7175">
            <w:pPr>
              <w:jc w:val="right"/>
              <w:rPr>
                <w:color w:val="000000"/>
                <w:sz w:val="18"/>
                <w:szCs w:val="18"/>
                <w:lang w:eastAsia="tr-TR"/>
              </w:rPr>
            </w:pPr>
            <w:r w:rsidRPr="00656E88">
              <w:rPr>
                <w:color w:val="000000"/>
                <w:sz w:val="18"/>
                <w:szCs w:val="18"/>
                <w:lang w:eastAsia="tr-TR"/>
              </w:rPr>
              <w:t>9.3887</w:t>
            </w:r>
          </w:p>
        </w:tc>
        <w:tc>
          <w:tcPr>
            <w:tcW w:w="961" w:type="dxa"/>
            <w:tcBorders>
              <w:top w:val="nil"/>
              <w:left w:val="nil"/>
              <w:bottom w:val="nil"/>
              <w:right w:val="nil"/>
            </w:tcBorders>
            <w:shd w:val="clear" w:color="auto" w:fill="auto"/>
            <w:vAlign w:val="center"/>
            <w:hideMark/>
          </w:tcPr>
          <w:p w14:paraId="544C3964" w14:textId="77777777" w:rsidR="00656E88" w:rsidRPr="00656E88" w:rsidRDefault="00656E88" w:rsidP="007F7175">
            <w:pPr>
              <w:jc w:val="right"/>
              <w:rPr>
                <w:color w:val="000000"/>
                <w:sz w:val="18"/>
                <w:szCs w:val="18"/>
                <w:lang w:eastAsia="tr-TR"/>
              </w:rPr>
            </w:pPr>
            <w:r w:rsidRPr="00656E88">
              <w:rPr>
                <w:color w:val="000000"/>
                <w:sz w:val="18"/>
                <w:szCs w:val="18"/>
                <w:lang w:eastAsia="tr-TR"/>
              </w:rPr>
              <w:t>9.42118</w:t>
            </w:r>
          </w:p>
        </w:tc>
        <w:tc>
          <w:tcPr>
            <w:tcW w:w="961" w:type="dxa"/>
            <w:tcBorders>
              <w:top w:val="nil"/>
              <w:left w:val="nil"/>
              <w:bottom w:val="nil"/>
              <w:right w:val="nil"/>
            </w:tcBorders>
            <w:shd w:val="clear" w:color="auto" w:fill="auto"/>
            <w:vAlign w:val="center"/>
            <w:hideMark/>
          </w:tcPr>
          <w:p w14:paraId="0B428E18" w14:textId="77777777" w:rsidR="00656E88" w:rsidRPr="00656E88" w:rsidRDefault="00656E88" w:rsidP="007F7175">
            <w:pPr>
              <w:jc w:val="right"/>
              <w:rPr>
                <w:color w:val="000000"/>
                <w:sz w:val="18"/>
                <w:szCs w:val="18"/>
                <w:lang w:eastAsia="tr-TR"/>
              </w:rPr>
            </w:pPr>
            <w:r w:rsidRPr="00656E88">
              <w:rPr>
                <w:color w:val="000000"/>
                <w:sz w:val="18"/>
                <w:szCs w:val="18"/>
                <w:lang w:eastAsia="tr-TR"/>
              </w:rPr>
              <w:t>9.57059</w:t>
            </w:r>
          </w:p>
        </w:tc>
        <w:tc>
          <w:tcPr>
            <w:tcW w:w="961" w:type="dxa"/>
            <w:tcBorders>
              <w:top w:val="nil"/>
              <w:left w:val="nil"/>
              <w:bottom w:val="nil"/>
              <w:right w:val="nil"/>
            </w:tcBorders>
            <w:shd w:val="clear" w:color="auto" w:fill="auto"/>
            <w:vAlign w:val="center"/>
            <w:hideMark/>
          </w:tcPr>
          <w:p w14:paraId="1351DD41" w14:textId="77777777" w:rsidR="00656E88" w:rsidRPr="00656E88" w:rsidRDefault="00656E88" w:rsidP="007F7175">
            <w:pPr>
              <w:jc w:val="right"/>
              <w:rPr>
                <w:color w:val="000000"/>
                <w:sz w:val="18"/>
                <w:szCs w:val="18"/>
                <w:lang w:eastAsia="tr-TR"/>
              </w:rPr>
            </w:pPr>
            <w:r w:rsidRPr="00656E88">
              <w:rPr>
                <w:color w:val="000000"/>
                <w:sz w:val="18"/>
                <w:szCs w:val="18"/>
                <w:lang w:eastAsia="tr-TR"/>
              </w:rPr>
              <w:t>9.76441</w:t>
            </w:r>
          </w:p>
        </w:tc>
        <w:tc>
          <w:tcPr>
            <w:tcW w:w="949" w:type="dxa"/>
            <w:tcBorders>
              <w:top w:val="nil"/>
              <w:left w:val="nil"/>
              <w:bottom w:val="nil"/>
              <w:right w:val="nil"/>
            </w:tcBorders>
            <w:shd w:val="clear" w:color="auto" w:fill="auto"/>
            <w:vAlign w:val="center"/>
            <w:hideMark/>
          </w:tcPr>
          <w:p w14:paraId="46A1B25F" w14:textId="77777777" w:rsidR="00656E88" w:rsidRPr="00656E88" w:rsidRDefault="00656E88" w:rsidP="007F7175">
            <w:pPr>
              <w:jc w:val="right"/>
              <w:rPr>
                <w:color w:val="000000"/>
                <w:sz w:val="18"/>
                <w:szCs w:val="18"/>
                <w:lang w:eastAsia="tr-TR"/>
              </w:rPr>
            </w:pPr>
            <w:r w:rsidRPr="00656E88">
              <w:rPr>
                <w:color w:val="000000"/>
                <w:sz w:val="18"/>
                <w:szCs w:val="18"/>
                <w:lang w:eastAsia="tr-TR"/>
              </w:rPr>
              <w:t>9.74957</w:t>
            </w:r>
          </w:p>
        </w:tc>
      </w:tr>
      <w:tr w:rsidR="00656E88" w:rsidRPr="00656E88" w14:paraId="736474CF" w14:textId="77777777" w:rsidTr="00B00AA4">
        <w:trPr>
          <w:divId w:val="1968508380"/>
          <w:trHeight w:val="227"/>
        </w:trPr>
        <w:tc>
          <w:tcPr>
            <w:tcW w:w="3686" w:type="dxa"/>
            <w:tcBorders>
              <w:top w:val="nil"/>
              <w:left w:val="nil"/>
              <w:bottom w:val="nil"/>
              <w:right w:val="nil"/>
            </w:tcBorders>
            <w:shd w:val="clear" w:color="auto" w:fill="auto"/>
            <w:vAlign w:val="center"/>
            <w:hideMark/>
          </w:tcPr>
          <w:p w14:paraId="1D070932" w14:textId="77777777" w:rsidR="00656E88" w:rsidRPr="00656E88" w:rsidRDefault="00656E88" w:rsidP="00B2588B">
            <w:pPr>
              <w:rPr>
                <w:b/>
                <w:bCs/>
                <w:color w:val="000000"/>
                <w:sz w:val="18"/>
                <w:szCs w:val="18"/>
                <w:lang w:eastAsia="tr-TR"/>
              </w:rPr>
            </w:pPr>
            <w:r w:rsidRPr="00656E88">
              <w:rPr>
                <w:b/>
                <w:bCs/>
                <w:color w:val="000000"/>
                <w:sz w:val="18"/>
                <w:szCs w:val="18"/>
                <w:lang w:eastAsia="tr-TR"/>
              </w:rPr>
              <w:t>İngiliz Sterlini</w:t>
            </w:r>
          </w:p>
        </w:tc>
        <w:tc>
          <w:tcPr>
            <w:tcW w:w="961" w:type="dxa"/>
            <w:tcBorders>
              <w:top w:val="nil"/>
              <w:left w:val="nil"/>
              <w:bottom w:val="nil"/>
              <w:right w:val="nil"/>
            </w:tcBorders>
            <w:shd w:val="clear" w:color="auto" w:fill="auto"/>
            <w:vAlign w:val="center"/>
            <w:hideMark/>
          </w:tcPr>
          <w:p w14:paraId="31F8912A" w14:textId="77777777" w:rsidR="00656E88" w:rsidRPr="00656E88" w:rsidRDefault="00656E88" w:rsidP="007F7175">
            <w:pPr>
              <w:jc w:val="right"/>
              <w:rPr>
                <w:color w:val="000000"/>
                <w:sz w:val="18"/>
                <w:szCs w:val="18"/>
                <w:lang w:eastAsia="tr-TR"/>
              </w:rPr>
            </w:pPr>
            <w:r w:rsidRPr="00656E88">
              <w:rPr>
                <w:color w:val="000000"/>
                <w:sz w:val="18"/>
                <w:szCs w:val="18"/>
                <w:lang w:eastAsia="tr-TR"/>
              </w:rPr>
              <w:t>10.9003</w:t>
            </w:r>
          </w:p>
        </w:tc>
        <w:tc>
          <w:tcPr>
            <w:tcW w:w="961" w:type="dxa"/>
            <w:tcBorders>
              <w:top w:val="nil"/>
              <w:left w:val="nil"/>
              <w:bottom w:val="nil"/>
              <w:right w:val="nil"/>
            </w:tcBorders>
            <w:shd w:val="clear" w:color="auto" w:fill="auto"/>
            <w:vAlign w:val="center"/>
            <w:hideMark/>
          </w:tcPr>
          <w:p w14:paraId="27E5D578" w14:textId="77777777" w:rsidR="00656E88" w:rsidRPr="00656E88" w:rsidRDefault="00656E88" w:rsidP="007F7175">
            <w:pPr>
              <w:jc w:val="right"/>
              <w:rPr>
                <w:color w:val="000000"/>
                <w:sz w:val="18"/>
                <w:szCs w:val="18"/>
                <w:lang w:eastAsia="tr-TR"/>
              </w:rPr>
            </w:pPr>
            <w:r w:rsidRPr="00656E88">
              <w:rPr>
                <w:color w:val="000000"/>
                <w:sz w:val="18"/>
                <w:szCs w:val="18"/>
                <w:lang w:eastAsia="tr-TR"/>
              </w:rPr>
              <w:t>10.89167</w:t>
            </w:r>
          </w:p>
        </w:tc>
        <w:tc>
          <w:tcPr>
            <w:tcW w:w="961" w:type="dxa"/>
            <w:tcBorders>
              <w:top w:val="nil"/>
              <w:left w:val="nil"/>
              <w:bottom w:val="nil"/>
              <w:right w:val="nil"/>
            </w:tcBorders>
            <w:shd w:val="clear" w:color="auto" w:fill="auto"/>
            <w:vAlign w:val="center"/>
            <w:hideMark/>
          </w:tcPr>
          <w:p w14:paraId="373B34EF" w14:textId="77777777" w:rsidR="00656E88" w:rsidRPr="00656E88" w:rsidRDefault="00656E88" w:rsidP="007F7175">
            <w:pPr>
              <w:jc w:val="right"/>
              <w:rPr>
                <w:color w:val="000000"/>
                <w:sz w:val="18"/>
                <w:szCs w:val="18"/>
                <w:lang w:eastAsia="tr-TR"/>
              </w:rPr>
            </w:pPr>
            <w:r w:rsidRPr="00656E88">
              <w:rPr>
                <w:color w:val="000000"/>
                <w:sz w:val="18"/>
                <w:szCs w:val="18"/>
                <w:lang w:eastAsia="tr-TR"/>
              </w:rPr>
              <w:t>11.01</w:t>
            </w:r>
          </w:p>
        </w:tc>
        <w:tc>
          <w:tcPr>
            <w:tcW w:w="961" w:type="dxa"/>
            <w:tcBorders>
              <w:top w:val="nil"/>
              <w:left w:val="nil"/>
              <w:bottom w:val="nil"/>
              <w:right w:val="nil"/>
            </w:tcBorders>
            <w:shd w:val="clear" w:color="auto" w:fill="auto"/>
            <w:vAlign w:val="center"/>
            <w:hideMark/>
          </w:tcPr>
          <w:p w14:paraId="756A9494" w14:textId="77777777" w:rsidR="00656E88" w:rsidRPr="00656E88" w:rsidRDefault="00656E88" w:rsidP="007F7175">
            <w:pPr>
              <w:jc w:val="right"/>
              <w:rPr>
                <w:color w:val="000000"/>
                <w:sz w:val="18"/>
                <w:szCs w:val="18"/>
                <w:lang w:eastAsia="tr-TR"/>
              </w:rPr>
            </w:pPr>
            <w:r w:rsidRPr="00656E88">
              <w:rPr>
                <w:color w:val="000000"/>
                <w:sz w:val="18"/>
                <w:szCs w:val="18"/>
                <w:lang w:eastAsia="tr-TR"/>
              </w:rPr>
              <w:t>11.21758</w:t>
            </w:r>
          </w:p>
        </w:tc>
        <w:tc>
          <w:tcPr>
            <w:tcW w:w="961" w:type="dxa"/>
            <w:tcBorders>
              <w:top w:val="nil"/>
              <w:left w:val="nil"/>
              <w:bottom w:val="nil"/>
              <w:right w:val="nil"/>
            </w:tcBorders>
            <w:shd w:val="clear" w:color="auto" w:fill="auto"/>
            <w:vAlign w:val="center"/>
            <w:hideMark/>
          </w:tcPr>
          <w:p w14:paraId="14D2F737" w14:textId="77777777" w:rsidR="00656E88" w:rsidRPr="00656E88" w:rsidRDefault="00656E88" w:rsidP="007F7175">
            <w:pPr>
              <w:jc w:val="right"/>
              <w:rPr>
                <w:color w:val="000000"/>
                <w:sz w:val="18"/>
                <w:szCs w:val="18"/>
                <w:lang w:eastAsia="tr-TR"/>
              </w:rPr>
            </w:pPr>
            <w:r w:rsidRPr="00656E88">
              <w:rPr>
                <w:color w:val="000000"/>
                <w:sz w:val="18"/>
                <w:szCs w:val="18"/>
                <w:lang w:eastAsia="tr-TR"/>
              </w:rPr>
              <w:t>11.43991</w:t>
            </w:r>
          </w:p>
        </w:tc>
        <w:tc>
          <w:tcPr>
            <w:tcW w:w="949" w:type="dxa"/>
            <w:tcBorders>
              <w:top w:val="nil"/>
              <w:left w:val="nil"/>
              <w:bottom w:val="nil"/>
              <w:right w:val="nil"/>
            </w:tcBorders>
            <w:shd w:val="clear" w:color="auto" w:fill="auto"/>
            <w:vAlign w:val="center"/>
            <w:hideMark/>
          </w:tcPr>
          <w:p w14:paraId="7C62BFC9" w14:textId="77777777" w:rsidR="00656E88" w:rsidRPr="00656E88" w:rsidRDefault="00656E88" w:rsidP="007F7175">
            <w:pPr>
              <w:jc w:val="right"/>
              <w:rPr>
                <w:color w:val="000000"/>
                <w:sz w:val="18"/>
                <w:szCs w:val="18"/>
                <w:lang w:eastAsia="tr-TR"/>
              </w:rPr>
            </w:pPr>
            <w:r w:rsidRPr="00656E88">
              <w:rPr>
                <w:color w:val="000000"/>
                <w:sz w:val="18"/>
                <w:szCs w:val="18"/>
                <w:lang w:eastAsia="tr-TR"/>
              </w:rPr>
              <w:t>11.43858</w:t>
            </w:r>
          </w:p>
        </w:tc>
      </w:tr>
      <w:tr w:rsidR="00656E88" w:rsidRPr="00656E88" w14:paraId="35781786" w14:textId="77777777" w:rsidTr="00B00AA4">
        <w:trPr>
          <w:divId w:val="1968508380"/>
          <w:trHeight w:val="227"/>
        </w:trPr>
        <w:tc>
          <w:tcPr>
            <w:tcW w:w="3686" w:type="dxa"/>
            <w:tcBorders>
              <w:top w:val="nil"/>
              <w:left w:val="nil"/>
              <w:right w:val="nil"/>
            </w:tcBorders>
            <w:shd w:val="clear" w:color="auto" w:fill="auto"/>
            <w:vAlign w:val="center"/>
            <w:hideMark/>
          </w:tcPr>
          <w:p w14:paraId="6FE20D87" w14:textId="77777777" w:rsidR="00656E88" w:rsidRPr="00656E88" w:rsidRDefault="00656E88" w:rsidP="00B2588B">
            <w:pPr>
              <w:rPr>
                <w:b/>
                <w:bCs/>
                <w:color w:val="000000"/>
                <w:sz w:val="18"/>
                <w:szCs w:val="18"/>
                <w:lang w:eastAsia="tr-TR"/>
              </w:rPr>
            </w:pPr>
            <w:r w:rsidRPr="00656E88">
              <w:rPr>
                <w:b/>
                <w:bCs/>
                <w:color w:val="000000"/>
                <w:sz w:val="18"/>
                <w:szCs w:val="18"/>
                <w:lang w:eastAsia="tr-TR"/>
              </w:rPr>
              <w:t>İsviçre Frangı</w:t>
            </w:r>
          </w:p>
        </w:tc>
        <w:tc>
          <w:tcPr>
            <w:tcW w:w="961" w:type="dxa"/>
            <w:tcBorders>
              <w:top w:val="nil"/>
              <w:left w:val="nil"/>
              <w:right w:val="nil"/>
            </w:tcBorders>
            <w:shd w:val="clear" w:color="auto" w:fill="auto"/>
            <w:vAlign w:val="center"/>
            <w:hideMark/>
          </w:tcPr>
          <w:p w14:paraId="4E2DD646" w14:textId="77777777" w:rsidR="00656E88" w:rsidRPr="00656E88" w:rsidRDefault="00656E88" w:rsidP="007F7175">
            <w:pPr>
              <w:jc w:val="right"/>
              <w:rPr>
                <w:color w:val="000000"/>
                <w:sz w:val="18"/>
                <w:szCs w:val="18"/>
                <w:lang w:eastAsia="tr-TR"/>
              </w:rPr>
            </w:pPr>
            <w:r w:rsidRPr="00656E88">
              <w:rPr>
                <w:color w:val="000000"/>
                <w:sz w:val="18"/>
                <w:szCs w:val="18"/>
                <w:lang w:eastAsia="tr-TR"/>
              </w:rPr>
              <w:t>8.50194</w:t>
            </w:r>
          </w:p>
        </w:tc>
        <w:tc>
          <w:tcPr>
            <w:tcW w:w="961" w:type="dxa"/>
            <w:tcBorders>
              <w:top w:val="nil"/>
              <w:left w:val="nil"/>
              <w:right w:val="nil"/>
            </w:tcBorders>
            <w:shd w:val="clear" w:color="auto" w:fill="auto"/>
            <w:vAlign w:val="center"/>
            <w:hideMark/>
          </w:tcPr>
          <w:p w14:paraId="4F821A5D" w14:textId="77777777" w:rsidR="00656E88" w:rsidRPr="00656E88" w:rsidRDefault="00656E88" w:rsidP="007F7175">
            <w:pPr>
              <w:jc w:val="right"/>
              <w:rPr>
                <w:color w:val="000000"/>
                <w:sz w:val="18"/>
                <w:szCs w:val="18"/>
                <w:lang w:eastAsia="tr-TR"/>
              </w:rPr>
            </w:pPr>
            <w:r w:rsidRPr="00656E88">
              <w:rPr>
                <w:color w:val="000000"/>
                <w:sz w:val="18"/>
                <w:szCs w:val="18"/>
                <w:lang w:eastAsia="tr-TR"/>
              </w:rPr>
              <w:t>8.49409</w:t>
            </w:r>
          </w:p>
        </w:tc>
        <w:tc>
          <w:tcPr>
            <w:tcW w:w="961" w:type="dxa"/>
            <w:tcBorders>
              <w:top w:val="nil"/>
              <w:left w:val="nil"/>
              <w:right w:val="nil"/>
            </w:tcBorders>
            <w:shd w:val="clear" w:color="auto" w:fill="auto"/>
            <w:vAlign w:val="center"/>
            <w:hideMark/>
          </w:tcPr>
          <w:p w14:paraId="4D3A40F2" w14:textId="77777777" w:rsidR="00656E88" w:rsidRPr="00656E88" w:rsidRDefault="00656E88" w:rsidP="007F7175">
            <w:pPr>
              <w:jc w:val="right"/>
              <w:rPr>
                <w:color w:val="000000"/>
                <w:sz w:val="18"/>
                <w:szCs w:val="18"/>
                <w:lang w:eastAsia="tr-TR"/>
              </w:rPr>
            </w:pPr>
            <w:r w:rsidRPr="00656E88">
              <w:rPr>
                <w:color w:val="000000"/>
                <w:sz w:val="18"/>
                <w:szCs w:val="18"/>
                <w:lang w:eastAsia="tr-TR"/>
              </w:rPr>
              <w:t>8.50095</w:t>
            </w:r>
          </w:p>
        </w:tc>
        <w:tc>
          <w:tcPr>
            <w:tcW w:w="961" w:type="dxa"/>
            <w:tcBorders>
              <w:top w:val="nil"/>
              <w:left w:val="nil"/>
              <w:right w:val="nil"/>
            </w:tcBorders>
            <w:shd w:val="clear" w:color="auto" w:fill="auto"/>
            <w:vAlign w:val="center"/>
            <w:hideMark/>
          </w:tcPr>
          <w:p w14:paraId="4EDA519D" w14:textId="77777777" w:rsidR="00656E88" w:rsidRPr="00656E88" w:rsidRDefault="00656E88" w:rsidP="007F7175">
            <w:pPr>
              <w:jc w:val="right"/>
              <w:rPr>
                <w:color w:val="000000"/>
                <w:sz w:val="18"/>
                <w:szCs w:val="18"/>
                <w:lang w:eastAsia="tr-TR"/>
              </w:rPr>
            </w:pPr>
            <w:r w:rsidRPr="00656E88">
              <w:rPr>
                <w:color w:val="000000"/>
                <w:sz w:val="18"/>
                <w:szCs w:val="18"/>
                <w:lang w:eastAsia="tr-TR"/>
              </w:rPr>
              <w:t>8.653</w:t>
            </w:r>
          </w:p>
        </w:tc>
        <w:tc>
          <w:tcPr>
            <w:tcW w:w="961" w:type="dxa"/>
            <w:tcBorders>
              <w:top w:val="nil"/>
              <w:left w:val="nil"/>
              <w:right w:val="nil"/>
            </w:tcBorders>
            <w:shd w:val="clear" w:color="auto" w:fill="auto"/>
            <w:vAlign w:val="center"/>
            <w:hideMark/>
          </w:tcPr>
          <w:p w14:paraId="2879DBBD" w14:textId="77777777" w:rsidR="00656E88" w:rsidRPr="00656E88" w:rsidRDefault="00656E88" w:rsidP="007F7175">
            <w:pPr>
              <w:jc w:val="right"/>
              <w:rPr>
                <w:color w:val="000000"/>
                <w:sz w:val="18"/>
                <w:szCs w:val="18"/>
                <w:lang w:eastAsia="tr-TR"/>
              </w:rPr>
            </w:pPr>
            <w:r w:rsidRPr="00656E88">
              <w:rPr>
                <w:color w:val="000000"/>
                <w:sz w:val="18"/>
                <w:szCs w:val="18"/>
                <w:lang w:eastAsia="tr-TR"/>
              </w:rPr>
              <w:t>8.83223</w:t>
            </w:r>
          </w:p>
        </w:tc>
        <w:tc>
          <w:tcPr>
            <w:tcW w:w="949" w:type="dxa"/>
            <w:tcBorders>
              <w:top w:val="nil"/>
              <w:left w:val="nil"/>
              <w:right w:val="nil"/>
            </w:tcBorders>
            <w:shd w:val="clear" w:color="auto" w:fill="auto"/>
            <w:vAlign w:val="center"/>
            <w:hideMark/>
          </w:tcPr>
          <w:p w14:paraId="65EFA41F" w14:textId="77777777" w:rsidR="00656E88" w:rsidRPr="00656E88" w:rsidRDefault="00656E88" w:rsidP="007F7175">
            <w:pPr>
              <w:jc w:val="right"/>
              <w:rPr>
                <w:color w:val="000000"/>
                <w:sz w:val="18"/>
                <w:szCs w:val="18"/>
                <w:lang w:eastAsia="tr-TR"/>
              </w:rPr>
            </w:pPr>
            <w:r w:rsidRPr="00656E88">
              <w:rPr>
                <w:color w:val="000000"/>
                <w:sz w:val="18"/>
                <w:szCs w:val="18"/>
                <w:lang w:eastAsia="tr-TR"/>
              </w:rPr>
              <w:t>8.81475</w:t>
            </w:r>
          </w:p>
        </w:tc>
      </w:tr>
      <w:tr w:rsidR="00656E88" w:rsidRPr="00656E88" w14:paraId="346617BD" w14:textId="77777777" w:rsidTr="00B00AA4">
        <w:trPr>
          <w:divId w:val="1968508380"/>
          <w:trHeight w:val="227"/>
        </w:trPr>
        <w:tc>
          <w:tcPr>
            <w:tcW w:w="3686" w:type="dxa"/>
            <w:tcBorders>
              <w:top w:val="nil"/>
              <w:left w:val="nil"/>
              <w:bottom w:val="single" w:sz="4" w:space="0" w:color="auto"/>
              <w:right w:val="nil"/>
            </w:tcBorders>
            <w:shd w:val="clear" w:color="auto" w:fill="auto"/>
            <w:vAlign w:val="center"/>
            <w:hideMark/>
          </w:tcPr>
          <w:p w14:paraId="5B2B367C" w14:textId="77777777" w:rsidR="00656E88" w:rsidRPr="00656E88" w:rsidRDefault="00656E88" w:rsidP="00B2588B">
            <w:pPr>
              <w:rPr>
                <w:b/>
                <w:bCs/>
                <w:color w:val="000000"/>
                <w:sz w:val="18"/>
                <w:szCs w:val="18"/>
                <w:lang w:eastAsia="tr-TR"/>
              </w:rPr>
            </w:pPr>
            <w:r w:rsidRPr="00656E88">
              <w:rPr>
                <w:b/>
                <w:bCs/>
                <w:color w:val="000000"/>
                <w:sz w:val="18"/>
                <w:szCs w:val="18"/>
                <w:lang w:eastAsia="tr-TR"/>
              </w:rPr>
              <w:t>Japon Yeni</w:t>
            </w:r>
          </w:p>
        </w:tc>
        <w:tc>
          <w:tcPr>
            <w:tcW w:w="961" w:type="dxa"/>
            <w:tcBorders>
              <w:top w:val="nil"/>
              <w:left w:val="nil"/>
              <w:bottom w:val="single" w:sz="4" w:space="0" w:color="auto"/>
              <w:right w:val="nil"/>
            </w:tcBorders>
            <w:shd w:val="clear" w:color="auto" w:fill="auto"/>
            <w:vAlign w:val="center"/>
            <w:hideMark/>
          </w:tcPr>
          <w:p w14:paraId="23D625D7" w14:textId="77777777" w:rsidR="00656E88" w:rsidRPr="00656E88" w:rsidRDefault="00656E88" w:rsidP="007F7175">
            <w:pPr>
              <w:jc w:val="right"/>
              <w:rPr>
                <w:color w:val="000000"/>
                <w:sz w:val="18"/>
                <w:szCs w:val="18"/>
                <w:lang w:eastAsia="tr-TR"/>
              </w:rPr>
            </w:pPr>
            <w:r w:rsidRPr="00656E88">
              <w:rPr>
                <w:color w:val="000000"/>
                <w:sz w:val="18"/>
                <w:szCs w:val="18"/>
                <w:lang w:eastAsia="tr-TR"/>
              </w:rPr>
              <w:t>0.07321</w:t>
            </w:r>
          </w:p>
        </w:tc>
        <w:tc>
          <w:tcPr>
            <w:tcW w:w="961" w:type="dxa"/>
            <w:tcBorders>
              <w:top w:val="nil"/>
              <w:left w:val="nil"/>
              <w:bottom w:val="single" w:sz="4" w:space="0" w:color="auto"/>
              <w:right w:val="nil"/>
            </w:tcBorders>
            <w:shd w:val="clear" w:color="auto" w:fill="auto"/>
            <w:vAlign w:val="center"/>
            <w:hideMark/>
          </w:tcPr>
          <w:p w14:paraId="69766712" w14:textId="77777777" w:rsidR="00656E88" w:rsidRPr="00656E88" w:rsidRDefault="00656E88" w:rsidP="007F7175">
            <w:pPr>
              <w:jc w:val="right"/>
              <w:rPr>
                <w:color w:val="000000"/>
                <w:sz w:val="18"/>
                <w:szCs w:val="18"/>
                <w:lang w:eastAsia="tr-TR"/>
              </w:rPr>
            </w:pPr>
            <w:r w:rsidRPr="00656E88">
              <w:rPr>
                <w:color w:val="000000"/>
                <w:sz w:val="18"/>
                <w:szCs w:val="18"/>
                <w:lang w:eastAsia="tr-TR"/>
              </w:rPr>
              <w:t>0.07289</w:t>
            </w:r>
          </w:p>
        </w:tc>
        <w:tc>
          <w:tcPr>
            <w:tcW w:w="961" w:type="dxa"/>
            <w:tcBorders>
              <w:top w:val="nil"/>
              <w:left w:val="nil"/>
              <w:bottom w:val="single" w:sz="4" w:space="0" w:color="auto"/>
              <w:right w:val="nil"/>
            </w:tcBorders>
            <w:shd w:val="clear" w:color="auto" w:fill="auto"/>
            <w:vAlign w:val="center"/>
            <w:hideMark/>
          </w:tcPr>
          <w:p w14:paraId="7E5CFFB1" w14:textId="77777777" w:rsidR="00656E88" w:rsidRPr="00656E88" w:rsidRDefault="00656E88" w:rsidP="007F7175">
            <w:pPr>
              <w:jc w:val="right"/>
              <w:rPr>
                <w:color w:val="000000"/>
                <w:sz w:val="18"/>
                <w:szCs w:val="18"/>
                <w:lang w:eastAsia="tr-TR"/>
              </w:rPr>
            </w:pPr>
            <w:r w:rsidRPr="00656E88">
              <w:rPr>
                <w:color w:val="000000"/>
                <w:sz w:val="18"/>
                <w:szCs w:val="18"/>
                <w:lang w:eastAsia="tr-TR"/>
              </w:rPr>
              <w:t>0.07302</w:t>
            </w:r>
          </w:p>
        </w:tc>
        <w:tc>
          <w:tcPr>
            <w:tcW w:w="961" w:type="dxa"/>
            <w:tcBorders>
              <w:top w:val="nil"/>
              <w:left w:val="nil"/>
              <w:bottom w:val="single" w:sz="4" w:space="0" w:color="auto"/>
              <w:right w:val="nil"/>
            </w:tcBorders>
            <w:shd w:val="clear" w:color="auto" w:fill="auto"/>
            <w:vAlign w:val="center"/>
            <w:hideMark/>
          </w:tcPr>
          <w:p w14:paraId="50CA278E" w14:textId="77777777" w:rsidR="00656E88" w:rsidRPr="00656E88" w:rsidRDefault="00656E88" w:rsidP="007F7175">
            <w:pPr>
              <w:jc w:val="right"/>
              <w:rPr>
                <w:color w:val="000000"/>
                <w:sz w:val="18"/>
                <w:szCs w:val="18"/>
                <w:lang w:eastAsia="tr-TR"/>
              </w:rPr>
            </w:pPr>
            <w:r w:rsidRPr="00656E88">
              <w:rPr>
                <w:color w:val="000000"/>
                <w:sz w:val="18"/>
                <w:szCs w:val="18"/>
                <w:lang w:eastAsia="tr-TR"/>
              </w:rPr>
              <w:t>0.07412</w:t>
            </w:r>
          </w:p>
        </w:tc>
        <w:tc>
          <w:tcPr>
            <w:tcW w:w="961" w:type="dxa"/>
            <w:tcBorders>
              <w:top w:val="nil"/>
              <w:left w:val="nil"/>
              <w:bottom w:val="single" w:sz="4" w:space="0" w:color="auto"/>
              <w:right w:val="nil"/>
            </w:tcBorders>
            <w:shd w:val="clear" w:color="auto" w:fill="auto"/>
            <w:vAlign w:val="center"/>
            <w:hideMark/>
          </w:tcPr>
          <w:p w14:paraId="765C4EF8" w14:textId="77777777" w:rsidR="00656E88" w:rsidRPr="00656E88" w:rsidRDefault="00656E88" w:rsidP="007F7175">
            <w:pPr>
              <w:jc w:val="right"/>
              <w:rPr>
                <w:color w:val="000000"/>
                <w:sz w:val="18"/>
                <w:szCs w:val="18"/>
                <w:lang w:eastAsia="tr-TR"/>
              </w:rPr>
            </w:pPr>
            <w:r w:rsidRPr="00656E88">
              <w:rPr>
                <w:color w:val="000000"/>
                <w:sz w:val="18"/>
                <w:szCs w:val="18"/>
                <w:lang w:eastAsia="tr-TR"/>
              </w:rPr>
              <w:t>0.07544</w:t>
            </w:r>
          </w:p>
        </w:tc>
        <w:tc>
          <w:tcPr>
            <w:tcW w:w="949" w:type="dxa"/>
            <w:tcBorders>
              <w:top w:val="nil"/>
              <w:left w:val="nil"/>
              <w:bottom w:val="single" w:sz="4" w:space="0" w:color="auto"/>
              <w:right w:val="nil"/>
            </w:tcBorders>
            <w:shd w:val="clear" w:color="auto" w:fill="auto"/>
            <w:vAlign w:val="center"/>
            <w:hideMark/>
          </w:tcPr>
          <w:p w14:paraId="4E4E7EDF" w14:textId="77777777" w:rsidR="00656E88" w:rsidRPr="00656E88" w:rsidRDefault="00656E88" w:rsidP="007F7175">
            <w:pPr>
              <w:jc w:val="right"/>
              <w:rPr>
                <w:color w:val="000000"/>
                <w:sz w:val="18"/>
                <w:szCs w:val="18"/>
                <w:lang w:eastAsia="tr-TR"/>
              </w:rPr>
            </w:pPr>
            <w:r w:rsidRPr="00656E88">
              <w:rPr>
                <w:color w:val="000000"/>
                <w:sz w:val="18"/>
                <w:szCs w:val="18"/>
                <w:lang w:eastAsia="tr-TR"/>
              </w:rPr>
              <w:t>0.07508</w:t>
            </w:r>
          </w:p>
        </w:tc>
      </w:tr>
    </w:tbl>
    <w:p w14:paraId="6AAED5DC" w14:textId="5A9A51BA" w:rsidR="00D53F1E" w:rsidRPr="00B34327" w:rsidRDefault="00D53F1E" w:rsidP="00955A15">
      <w:pPr>
        <w:pStyle w:val="BodyText"/>
        <w:rPr>
          <w:rFonts w:eastAsia="Arial Unicode MS"/>
          <w:sz w:val="16"/>
          <w:highlight w:val="yellow"/>
        </w:rPr>
      </w:pPr>
    </w:p>
    <w:p w14:paraId="0F20CF4B" w14:textId="5C2AEE17" w:rsidR="00D008FA" w:rsidRDefault="002D4ABA" w:rsidP="00D008FA">
      <w:pPr>
        <w:pStyle w:val="BodyText"/>
        <w:rPr>
          <w:lang w:eastAsia="tr-TR"/>
        </w:rPr>
      </w:pPr>
      <w:r w:rsidRPr="00656E88">
        <w:rPr>
          <w:rFonts w:eastAsia="Arial Unicode MS"/>
          <w:color w:val="000000"/>
        </w:rPr>
        <w:t>Ana Ortaklık Banka’nın</w:t>
      </w:r>
      <w:r w:rsidR="00E253C8" w:rsidRPr="00656E88">
        <w:rPr>
          <w:rFonts w:eastAsia="Arial Unicode MS"/>
        </w:rPr>
        <w:t xml:space="preserve"> belli başlı cari döviz alış kurlarının finansal tablo tarihinden geriye doğru son otuz günlük basit aritmetik ortalama değerleri (tam TL):</w:t>
      </w:r>
    </w:p>
    <w:tbl>
      <w:tblPr>
        <w:tblW w:w="9510" w:type="dxa"/>
        <w:tblCellMar>
          <w:left w:w="70" w:type="dxa"/>
          <w:right w:w="70" w:type="dxa"/>
        </w:tblCellMar>
        <w:tblLook w:val="04A0" w:firstRow="1" w:lastRow="0" w:firstColumn="1" w:lastColumn="0" w:noHBand="0" w:noVBand="1"/>
      </w:tblPr>
      <w:tblGrid>
        <w:gridCol w:w="3686"/>
        <w:gridCol w:w="5824"/>
      </w:tblGrid>
      <w:tr w:rsidR="00D008FA" w:rsidRPr="00D008FA" w14:paraId="79500689" w14:textId="77777777" w:rsidTr="00B00AA4">
        <w:trPr>
          <w:divId w:val="635985297"/>
          <w:trHeight w:val="446"/>
        </w:trPr>
        <w:tc>
          <w:tcPr>
            <w:tcW w:w="3686" w:type="dxa"/>
            <w:tcBorders>
              <w:top w:val="single" w:sz="8" w:space="0" w:color="auto"/>
              <w:left w:val="nil"/>
              <w:bottom w:val="single" w:sz="8" w:space="0" w:color="auto"/>
              <w:right w:val="nil"/>
            </w:tcBorders>
            <w:shd w:val="clear" w:color="auto" w:fill="auto"/>
            <w:vAlign w:val="center"/>
            <w:hideMark/>
          </w:tcPr>
          <w:p w14:paraId="26E5B2BC" w14:textId="0387E31F" w:rsidR="00D008FA" w:rsidRPr="00D008FA" w:rsidRDefault="00D008FA" w:rsidP="00D008FA">
            <w:pPr>
              <w:rPr>
                <w:b/>
                <w:bCs/>
                <w:color w:val="000000"/>
                <w:sz w:val="18"/>
                <w:szCs w:val="18"/>
                <w:lang w:eastAsia="tr-TR"/>
              </w:rPr>
            </w:pPr>
            <w:r w:rsidRPr="00D008FA">
              <w:rPr>
                <w:b/>
                <w:bCs/>
                <w:color w:val="000000"/>
                <w:sz w:val="18"/>
                <w:szCs w:val="18"/>
                <w:lang w:eastAsia="tr-TR"/>
              </w:rPr>
              <w:t> </w:t>
            </w:r>
          </w:p>
        </w:tc>
        <w:tc>
          <w:tcPr>
            <w:tcW w:w="5824" w:type="dxa"/>
            <w:tcBorders>
              <w:top w:val="single" w:sz="8" w:space="0" w:color="auto"/>
              <w:left w:val="nil"/>
              <w:bottom w:val="single" w:sz="8" w:space="0" w:color="auto"/>
              <w:right w:val="nil"/>
            </w:tcBorders>
            <w:shd w:val="clear" w:color="auto" w:fill="auto"/>
            <w:vAlign w:val="center"/>
            <w:hideMark/>
          </w:tcPr>
          <w:p w14:paraId="55069A08" w14:textId="77777777" w:rsidR="00D008FA" w:rsidRPr="00D008FA" w:rsidRDefault="00D008FA" w:rsidP="00D008FA">
            <w:pPr>
              <w:jc w:val="right"/>
              <w:rPr>
                <w:b/>
                <w:bCs/>
                <w:color w:val="000000"/>
                <w:sz w:val="18"/>
                <w:szCs w:val="18"/>
                <w:lang w:eastAsia="tr-TR"/>
              </w:rPr>
            </w:pPr>
            <w:r w:rsidRPr="00D008FA">
              <w:rPr>
                <w:b/>
                <w:bCs/>
                <w:color w:val="000000"/>
                <w:sz w:val="18"/>
                <w:szCs w:val="18"/>
                <w:lang w:eastAsia="tr-TR"/>
              </w:rPr>
              <w:t>Aylık ortalama döviz alış kuru</w:t>
            </w:r>
          </w:p>
        </w:tc>
      </w:tr>
      <w:tr w:rsidR="00D008FA" w:rsidRPr="00D008FA" w14:paraId="7635C228" w14:textId="77777777" w:rsidTr="00B00AA4">
        <w:trPr>
          <w:divId w:val="635985297"/>
          <w:trHeight w:val="191"/>
        </w:trPr>
        <w:tc>
          <w:tcPr>
            <w:tcW w:w="3686" w:type="dxa"/>
            <w:tcBorders>
              <w:top w:val="nil"/>
              <w:left w:val="nil"/>
              <w:bottom w:val="nil"/>
              <w:right w:val="nil"/>
            </w:tcBorders>
            <w:shd w:val="clear" w:color="auto" w:fill="auto"/>
            <w:vAlign w:val="center"/>
            <w:hideMark/>
          </w:tcPr>
          <w:p w14:paraId="0E17A99D" w14:textId="77777777" w:rsidR="00D008FA" w:rsidRPr="00D008FA" w:rsidRDefault="00D008FA" w:rsidP="00D008FA">
            <w:pPr>
              <w:jc w:val="right"/>
              <w:rPr>
                <w:b/>
                <w:bCs/>
                <w:color w:val="000000"/>
                <w:sz w:val="18"/>
                <w:szCs w:val="18"/>
                <w:lang w:eastAsia="tr-TR"/>
              </w:rPr>
            </w:pPr>
          </w:p>
        </w:tc>
        <w:tc>
          <w:tcPr>
            <w:tcW w:w="5824" w:type="dxa"/>
            <w:tcBorders>
              <w:top w:val="nil"/>
              <w:left w:val="nil"/>
              <w:bottom w:val="nil"/>
              <w:right w:val="nil"/>
            </w:tcBorders>
            <w:shd w:val="clear" w:color="auto" w:fill="auto"/>
            <w:vAlign w:val="center"/>
            <w:hideMark/>
          </w:tcPr>
          <w:p w14:paraId="3CD2989E" w14:textId="77777777" w:rsidR="00D008FA" w:rsidRPr="00D008FA" w:rsidRDefault="00D008FA" w:rsidP="00D008FA">
            <w:pPr>
              <w:rPr>
                <w:lang w:eastAsia="tr-TR"/>
              </w:rPr>
            </w:pPr>
          </w:p>
        </w:tc>
      </w:tr>
      <w:tr w:rsidR="00D008FA" w:rsidRPr="00D008FA" w14:paraId="1E8BB793" w14:textId="77777777" w:rsidTr="00B00AA4">
        <w:trPr>
          <w:divId w:val="635985297"/>
          <w:trHeight w:val="191"/>
        </w:trPr>
        <w:tc>
          <w:tcPr>
            <w:tcW w:w="3686" w:type="dxa"/>
            <w:tcBorders>
              <w:top w:val="nil"/>
              <w:left w:val="nil"/>
              <w:bottom w:val="nil"/>
              <w:right w:val="nil"/>
            </w:tcBorders>
            <w:shd w:val="clear" w:color="auto" w:fill="auto"/>
            <w:vAlign w:val="center"/>
            <w:hideMark/>
          </w:tcPr>
          <w:p w14:paraId="076673CB" w14:textId="77777777" w:rsidR="00D008FA" w:rsidRPr="00D008FA" w:rsidRDefault="00D008FA" w:rsidP="00D008FA">
            <w:pPr>
              <w:rPr>
                <w:b/>
                <w:bCs/>
                <w:color w:val="000000"/>
                <w:sz w:val="18"/>
                <w:szCs w:val="18"/>
                <w:lang w:eastAsia="tr-TR"/>
              </w:rPr>
            </w:pPr>
            <w:r w:rsidRPr="00D008FA">
              <w:rPr>
                <w:b/>
                <w:bCs/>
                <w:color w:val="000000"/>
                <w:sz w:val="18"/>
                <w:szCs w:val="18"/>
                <w:lang w:eastAsia="tr-TR"/>
              </w:rPr>
              <w:t>ABD Doları</w:t>
            </w:r>
          </w:p>
        </w:tc>
        <w:tc>
          <w:tcPr>
            <w:tcW w:w="5824" w:type="dxa"/>
            <w:tcBorders>
              <w:top w:val="nil"/>
              <w:left w:val="nil"/>
              <w:bottom w:val="nil"/>
              <w:right w:val="nil"/>
            </w:tcBorders>
            <w:shd w:val="clear" w:color="auto" w:fill="auto"/>
            <w:vAlign w:val="center"/>
            <w:hideMark/>
          </w:tcPr>
          <w:p w14:paraId="0074DE95" w14:textId="77777777" w:rsidR="00D008FA" w:rsidRPr="00D008FA" w:rsidRDefault="00D008FA" w:rsidP="00D008FA">
            <w:pPr>
              <w:jc w:val="right"/>
              <w:rPr>
                <w:color w:val="000000"/>
                <w:sz w:val="18"/>
                <w:szCs w:val="18"/>
                <w:lang w:eastAsia="tr-TR"/>
              </w:rPr>
            </w:pPr>
            <w:r w:rsidRPr="00D008FA">
              <w:rPr>
                <w:color w:val="000000"/>
                <w:sz w:val="18"/>
                <w:szCs w:val="18"/>
                <w:lang w:eastAsia="tr-TR"/>
              </w:rPr>
              <w:t>7.64889</w:t>
            </w:r>
          </w:p>
        </w:tc>
      </w:tr>
      <w:tr w:rsidR="00D008FA" w:rsidRPr="00D008FA" w14:paraId="21A89EC9" w14:textId="77777777" w:rsidTr="00B00AA4">
        <w:trPr>
          <w:divId w:val="635985297"/>
          <w:trHeight w:val="191"/>
        </w:trPr>
        <w:tc>
          <w:tcPr>
            <w:tcW w:w="3686" w:type="dxa"/>
            <w:tcBorders>
              <w:top w:val="nil"/>
              <w:left w:val="nil"/>
              <w:bottom w:val="nil"/>
              <w:right w:val="nil"/>
            </w:tcBorders>
            <w:shd w:val="clear" w:color="auto" w:fill="auto"/>
            <w:vAlign w:val="center"/>
            <w:hideMark/>
          </w:tcPr>
          <w:p w14:paraId="710E33C7" w14:textId="77777777" w:rsidR="00D008FA" w:rsidRPr="00D008FA" w:rsidRDefault="00D008FA" w:rsidP="00D008FA">
            <w:pPr>
              <w:rPr>
                <w:b/>
                <w:bCs/>
                <w:color w:val="000000"/>
                <w:sz w:val="18"/>
                <w:szCs w:val="18"/>
                <w:lang w:eastAsia="tr-TR"/>
              </w:rPr>
            </w:pPr>
            <w:r w:rsidRPr="00D008FA">
              <w:rPr>
                <w:b/>
                <w:bCs/>
                <w:color w:val="000000"/>
                <w:sz w:val="18"/>
                <w:szCs w:val="18"/>
                <w:lang w:eastAsia="tr-TR"/>
              </w:rPr>
              <w:t>Avro</w:t>
            </w:r>
          </w:p>
        </w:tc>
        <w:tc>
          <w:tcPr>
            <w:tcW w:w="5824" w:type="dxa"/>
            <w:tcBorders>
              <w:top w:val="nil"/>
              <w:left w:val="nil"/>
              <w:bottom w:val="nil"/>
              <w:right w:val="nil"/>
            </w:tcBorders>
            <w:shd w:val="clear" w:color="auto" w:fill="auto"/>
            <w:vAlign w:val="center"/>
            <w:hideMark/>
          </w:tcPr>
          <w:p w14:paraId="48E55988" w14:textId="77777777" w:rsidR="00D008FA" w:rsidRPr="00D008FA" w:rsidRDefault="00D008FA" w:rsidP="00D008FA">
            <w:pPr>
              <w:jc w:val="right"/>
              <w:rPr>
                <w:color w:val="000000"/>
                <w:sz w:val="18"/>
                <w:szCs w:val="18"/>
                <w:lang w:eastAsia="tr-TR"/>
              </w:rPr>
            </w:pPr>
            <w:r w:rsidRPr="00D008FA">
              <w:rPr>
                <w:color w:val="000000"/>
                <w:sz w:val="18"/>
                <w:szCs w:val="18"/>
                <w:lang w:eastAsia="tr-TR"/>
              </w:rPr>
              <w:t>9.09951</w:t>
            </w:r>
          </w:p>
        </w:tc>
      </w:tr>
      <w:tr w:rsidR="00D008FA" w:rsidRPr="00D008FA" w14:paraId="06EB0C2C" w14:textId="77777777" w:rsidTr="00B00AA4">
        <w:trPr>
          <w:divId w:val="635985297"/>
          <w:trHeight w:val="191"/>
        </w:trPr>
        <w:tc>
          <w:tcPr>
            <w:tcW w:w="3686" w:type="dxa"/>
            <w:tcBorders>
              <w:top w:val="nil"/>
              <w:left w:val="nil"/>
              <w:bottom w:val="nil"/>
              <w:right w:val="nil"/>
            </w:tcBorders>
            <w:shd w:val="clear" w:color="auto" w:fill="auto"/>
            <w:vAlign w:val="center"/>
            <w:hideMark/>
          </w:tcPr>
          <w:p w14:paraId="5CE03978" w14:textId="77777777" w:rsidR="00D008FA" w:rsidRPr="00D008FA" w:rsidRDefault="00D008FA" w:rsidP="00D008FA">
            <w:pPr>
              <w:rPr>
                <w:b/>
                <w:bCs/>
                <w:color w:val="000000"/>
                <w:sz w:val="18"/>
                <w:szCs w:val="18"/>
                <w:lang w:eastAsia="tr-TR"/>
              </w:rPr>
            </w:pPr>
            <w:r w:rsidRPr="00D008FA">
              <w:rPr>
                <w:b/>
                <w:bCs/>
                <w:color w:val="000000"/>
                <w:sz w:val="18"/>
                <w:szCs w:val="18"/>
                <w:lang w:eastAsia="tr-TR"/>
              </w:rPr>
              <w:t>İngiliz Sterlini</w:t>
            </w:r>
          </w:p>
        </w:tc>
        <w:tc>
          <w:tcPr>
            <w:tcW w:w="5824" w:type="dxa"/>
            <w:tcBorders>
              <w:top w:val="nil"/>
              <w:left w:val="nil"/>
              <w:bottom w:val="nil"/>
              <w:right w:val="nil"/>
            </w:tcBorders>
            <w:shd w:val="clear" w:color="auto" w:fill="auto"/>
            <w:vAlign w:val="center"/>
            <w:hideMark/>
          </w:tcPr>
          <w:p w14:paraId="21099021" w14:textId="77777777" w:rsidR="00D008FA" w:rsidRPr="00D008FA" w:rsidRDefault="00D008FA" w:rsidP="00D008FA">
            <w:pPr>
              <w:jc w:val="right"/>
              <w:rPr>
                <w:color w:val="000000"/>
                <w:sz w:val="18"/>
                <w:szCs w:val="18"/>
                <w:lang w:eastAsia="tr-TR"/>
              </w:rPr>
            </w:pPr>
            <w:r w:rsidRPr="00D008FA">
              <w:rPr>
                <w:color w:val="000000"/>
                <w:sz w:val="18"/>
                <w:szCs w:val="18"/>
                <w:lang w:eastAsia="tr-TR"/>
              </w:rPr>
              <w:t>10.59922</w:t>
            </w:r>
          </w:p>
        </w:tc>
      </w:tr>
      <w:tr w:rsidR="00D008FA" w:rsidRPr="00D008FA" w14:paraId="54F0EC5D" w14:textId="77777777" w:rsidTr="00B00AA4">
        <w:trPr>
          <w:divId w:val="635985297"/>
          <w:trHeight w:val="191"/>
        </w:trPr>
        <w:tc>
          <w:tcPr>
            <w:tcW w:w="3686" w:type="dxa"/>
            <w:tcBorders>
              <w:top w:val="nil"/>
              <w:left w:val="nil"/>
              <w:right w:val="nil"/>
            </w:tcBorders>
            <w:shd w:val="clear" w:color="auto" w:fill="auto"/>
            <w:vAlign w:val="center"/>
            <w:hideMark/>
          </w:tcPr>
          <w:p w14:paraId="023EA0B8" w14:textId="77777777" w:rsidR="00D008FA" w:rsidRPr="00D008FA" w:rsidRDefault="00D008FA" w:rsidP="00D008FA">
            <w:pPr>
              <w:rPr>
                <w:b/>
                <w:bCs/>
                <w:color w:val="000000"/>
                <w:sz w:val="18"/>
                <w:szCs w:val="18"/>
                <w:lang w:eastAsia="tr-TR"/>
              </w:rPr>
            </w:pPr>
            <w:r w:rsidRPr="00D008FA">
              <w:rPr>
                <w:b/>
                <w:bCs/>
                <w:color w:val="000000"/>
                <w:sz w:val="18"/>
                <w:szCs w:val="18"/>
                <w:lang w:eastAsia="tr-TR"/>
              </w:rPr>
              <w:t>İsviçre Frangı</w:t>
            </w:r>
          </w:p>
        </w:tc>
        <w:tc>
          <w:tcPr>
            <w:tcW w:w="5824" w:type="dxa"/>
            <w:tcBorders>
              <w:top w:val="nil"/>
              <w:left w:val="nil"/>
              <w:right w:val="nil"/>
            </w:tcBorders>
            <w:shd w:val="clear" w:color="auto" w:fill="auto"/>
            <w:vAlign w:val="center"/>
            <w:hideMark/>
          </w:tcPr>
          <w:p w14:paraId="37A8772E" w14:textId="77777777" w:rsidR="00D008FA" w:rsidRPr="00D008FA" w:rsidRDefault="00D008FA" w:rsidP="00D008FA">
            <w:pPr>
              <w:jc w:val="right"/>
              <w:rPr>
                <w:color w:val="000000"/>
                <w:sz w:val="18"/>
                <w:szCs w:val="18"/>
                <w:lang w:eastAsia="tr-TR"/>
              </w:rPr>
            </w:pPr>
            <w:r w:rsidRPr="00D008FA">
              <w:rPr>
                <w:color w:val="000000"/>
                <w:sz w:val="18"/>
                <w:szCs w:val="18"/>
                <w:lang w:eastAsia="tr-TR"/>
              </w:rPr>
              <w:t>8.22223</w:t>
            </w:r>
          </w:p>
        </w:tc>
      </w:tr>
      <w:tr w:rsidR="00D008FA" w:rsidRPr="00D008FA" w14:paraId="07091C1B" w14:textId="77777777" w:rsidTr="00B00AA4">
        <w:trPr>
          <w:divId w:val="635985297"/>
          <w:trHeight w:val="191"/>
        </w:trPr>
        <w:tc>
          <w:tcPr>
            <w:tcW w:w="3686" w:type="dxa"/>
            <w:tcBorders>
              <w:top w:val="nil"/>
              <w:left w:val="nil"/>
              <w:bottom w:val="single" w:sz="4" w:space="0" w:color="auto"/>
              <w:right w:val="nil"/>
            </w:tcBorders>
            <w:shd w:val="clear" w:color="auto" w:fill="auto"/>
            <w:vAlign w:val="center"/>
            <w:hideMark/>
          </w:tcPr>
          <w:p w14:paraId="39A895A9" w14:textId="77777777" w:rsidR="00D008FA" w:rsidRPr="00D008FA" w:rsidRDefault="00D008FA" w:rsidP="00D008FA">
            <w:pPr>
              <w:rPr>
                <w:b/>
                <w:bCs/>
                <w:color w:val="000000"/>
                <w:sz w:val="18"/>
                <w:szCs w:val="18"/>
                <w:lang w:eastAsia="tr-TR"/>
              </w:rPr>
            </w:pPr>
            <w:r w:rsidRPr="00D008FA">
              <w:rPr>
                <w:b/>
                <w:bCs/>
                <w:color w:val="000000"/>
                <w:sz w:val="18"/>
                <w:szCs w:val="18"/>
                <w:lang w:eastAsia="tr-TR"/>
              </w:rPr>
              <w:t>Japon Yeni</w:t>
            </w:r>
          </w:p>
        </w:tc>
        <w:tc>
          <w:tcPr>
            <w:tcW w:w="5824" w:type="dxa"/>
            <w:tcBorders>
              <w:top w:val="nil"/>
              <w:left w:val="nil"/>
              <w:bottom w:val="single" w:sz="4" w:space="0" w:color="auto"/>
              <w:right w:val="nil"/>
            </w:tcBorders>
            <w:shd w:val="clear" w:color="auto" w:fill="auto"/>
            <w:vAlign w:val="center"/>
            <w:hideMark/>
          </w:tcPr>
          <w:p w14:paraId="13824120" w14:textId="77777777" w:rsidR="00D008FA" w:rsidRPr="00D008FA" w:rsidRDefault="00D008FA" w:rsidP="00D008FA">
            <w:pPr>
              <w:jc w:val="right"/>
              <w:rPr>
                <w:color w:val="000000"/>
                <w:sz w:val="18"/>
                <w:szCs w:val="18"/>
                <w:lang w:eastAsia="tr-TR"/>
              </w:rPr>
            </w:pPr>
            <w:r w:rsidRPr="00D008FA">
              <w:rPr>
                <w:color w:val="000000"/>
                <w:sz w:val="18"/>
                <w:szCs w:val="18"/>
                <w:lang w:eastAsia="tr-TR"/>
              </w:rPr>
              <w:t>0.07032</w:t>
            </w:r>
          </w:p>
        </w:tc>
      </w:tr>
    </w:tbl>
    <w:p w14:paraId="4BB119F3" w14:textId="21249B7E" w:rsidR="005A1EDE" w:rsidRPr="00B34327" w:rsidRDefault="00E253C8" w:rsidP="00050280">
      <w:pPr>
        <w:autoSpaceDE w:val="0"/>
        <w:autoSpaceDN w:val="0"/>
        <w:adjustRightInd w:val="0"/>
        <w:rPr>
          <w:rFonts w:eastAsia="Arial Unicode MS"/>
          <w:highlight w:val="yellow"/>
        </w:rPr>
      </w:pPr>
      <w:r w:rsidRPr="00B34327">
        <w:rPr>
          <w:rFonts w:eastAsia="Arial Unicode MS"/>
          <w:b/>
          <w:highlight w:val="yellow"/>
        </w:rPr>
        <w:br w:type="page"/>
      </w:r>
      <w:r w:rsidR="006D002D" w:rsidRPr="00CA17D5">
        <w:rPr>
          <w:rFonts w:eastAsia="Arial Unicode MS"/>
          <w:b/>
          <w:color w:val="000000"/>
        </w:rPr>
        <w:lastRenderedPageBreak/>
        <w:t>Grup’un</w:t>
      </w:r>
      <w:r w:rsidR="008568D9" w:rsidRPr="00CA17D5">
        <w:rPr>
          <w:rFonts w:eastAsia="Arial Unicode MS"/>
          <w:b/>
        </w:rPr>
        <w:t xml:space="preserve"> konsolide</w:t>
      </w:r>
      <w:r w:rsidR="008568D9" w:rsidRPr="00CA17D5">
        <w:rPr>
          <w:rFonts w:eastAsia="Arial Unicode MS"/>
          <w:b/>
          <w:color w:val="000000"/>
        </w:rPr>
        <w:t xml:space="preserve"> </w:t>
      </w:r>
      <w:r w:rsidR="006D002D" w:rsidRPr="00CA17D5">
        <w:rPr>
          <w:rFonts w:eastAsia="Arial Unicode MS"/>
          <w:b/>
          <w:color w:val="000000"/>
        </w:rPr>
        <w:t>kur riskine ilişkin bilgiler:</w:t>
      </w:r>
    </w:p>
    <w:p w14:paraId="6EE5D9ED" w14:textId="35628F6A" w:rsidR="00EF6FFF" w:rsidRPr="00EF6FFF" w:rsidRDefault="00EF6FFF" w:rsidP="00E05858">
      <w:pPr>
        <w:autoSpaceDE w:val="0"/>
        <w:autoSpaceDN w:val="0"/>
        <w:adjustRightInd w:val="0"/>
        <w:rPr>
          <w:highlight w:val="yellow"/>
          <w:lang w:eastAsia="tr-TR"/>
        </w:rPr>
      </w:pPr>
    </w:p>
    <w:tbl>
      <w:tblPr>
        <w:tblW w:w="9496" w:type="dxa"/>
        <w:tblCellMar>
          <w:left w:w="70" w:type="dxa"/>
          <w:right w:w="70" w:type="dxa"/>
        </w:tblCellMar>
        <w:tblLook w:val="04A0" w:firstRow="1" w:lastRow="0" w:firstColumn="1" w:lastColumn="0" w:noHBand="0" w:noVBand="1"/>
      </w:tblPr>
      <w:tblGrid>
        <w:gridCol w:w="3492"/>
        <w:gridCol w:w="559"/>
        <w:gridCol w:w="1117"/>
        <w:gridCol w:w="1536"/>
        <w:gridCol w:w="1397"/>
        <w:gridCol w:w="1395"/>
      </w:tblGrid>
      <w:tr w:rsidR="00EF6FFF" w:rsidRPr="00EF6FFF" w14:paraId="4DCB3337" w14:textId="77777777" w:rsidTr="004678B8">
        <w:trPr>
          <w:divId w:val="1493762636"/>
          <w:trHeight w:val="205"/>
        </w:trPr>
        <w:tc>
          <w:tcPr>
            <w:tcW w:w="3492" w:type="dxa"/>
            <w:tcBorders>
              <w:top w:val="double" w:sz="6" w:space="0" w:color="auto"/>
              <w:left w:val="nil"/>
              <w:bottom w:val="single" w:sz="8" w:space="0" w:color="auto"/>
              <w:right w:val="nil"/>
            </w:tcBorders>
            <w:shd w:val="clear" w:color="auto" w:fill="auto"/>
            <w:vAlign w:val="center"/>
            <w:hideMark/>
          </w:tcPr>
          <w:p w14:paraId="243C4A06" w14:textId="03910E7F" w:rsidR="00EF6FFF" w:rsidRPr="00EF6FFF" w:rsidRDefault="00EF6FFF" w:rsidP="00EF6FFF">
            <w:pPr>
              <w:jc w:val="right"/>
              <w:rPr>
                <w:b/>
                <w:bCs/>
                <w:sz w:val="18"/>
                <w:szCs w:val="18"/>
                <w:lang w:eastAsia="tr-TR"/>
              </w:rPr>
            </w:pPr>
            <w:r w:rsidRPr="00EF6FFF">
              <w:rPr>
                <w:b/>
                <w:bCs/>
                <w:sz w:val="18"/>
                <w:szCs w:val="18"/>
                <w:lang w:eastAsia="tr-TR"/>
              </w:rPr>
              <w:t>Cari Dönem</w:t>
            </w:r>
          </w:p>
        </w:tc>
        <w:tc>
          <w:tcPr>
            <w:tcW w:w="1676" w:type="dxa"/>
            <w:gridSpan w:val="2"/>
            <w:tcBorders>
              <w:top w:val="double" w:sz="6" w:space="0" w:color="auto"/>
              <w:left w:val="nil"/>
              <w:bottom w:val="single" w:sz="8" w:space="0" w:color="auto"/>
              <w:right w:val="nil"/>
            </w:tcBorders>
            <w:shd w:val="clear" w:color="auto" w:fill="auto"/>
            <w:vAlign w:val="bottom"/>
            <w:hideMark/>
          </w:tcPr>
          <w:p w14:paraId="37F097E8" w14:textId="77777777" w:rsidR="00EF6FFF" w:rsidRPr="00EF6FFF" w:rsidRDefault="00EF6FFF" w:rsidP="00EF6FFF">
            <w:pPr>
              <w:jc w:val="right"/>
              <w:rPr>
                <w:b/>
                <w:bCs/>
                <w:sz w:val="18"/>
                <w:szCs w:val="18"/>
                <w:lang w:eastAsia="tr-TR"/>
              </w:rPr>
            </w:pPr>
            <w:r w:rsidRPr="00EF6FFF">
              <w:rPr>
                <w:b/>
                <w:bCs/>
                <w:sz w:val="18"/>
                <w:szCs w:val="18"/>
                <w:lang w:eastAsia="tr-TR"/>
              </w:rPr>
              <w:t>Avro</w:t>
            </w:r>
          </w:p>
        </w:tc>
        <w:tc>
          <w:tcPr>
            <w:tcW w:w="1536" w:type="dxa"/>
            <w:tcBorders>
              <w:top w:val="double" w:sz="6" w:space="0" w:color="auto"/>
              <w:left w:val="nil"/>
              <w:bottom w:val="single" w:sz="8" w:space="0" w:color="auto"/>
              <w:right w:val="nil"/>
            </w:tcBorders>
            <w:shd w:val="clear" w:color="auto" w:fill="auto"/>
            <w:vAlign w:val="bottom"/>
            <w:hideMark/>
          </w:tcPr>
          <w:p w14:paraId="240073F4" w14:textId="77777777" w:rsidR="00EF6FFF" w:rsidRPr="00EF6FFF" w:rsidRDefault="00EF6FFF" w:rsidP="00EF6FFF">
            <w:pPr>
              <w:jc w:val="right"/>
              <w:rPr>
                <w:b/>
                <w:bCs/>
                <w:sz w:val="18"/>
                <w:szCs w:val="18"/>
                <w:lang w:eastAsia="tr-TR"/>
              </w:rPr>
            </w:pPr>
            <w:r w:rsidRPr="00EF6FFF">
              <w:rPr>
                <w:b/>
                <w:bCs/>
                <w:sz w:val="18"/>
                <w:szCs w:val="18"/>
                <w:lang w:eastAsia="tr-TR"/>
              </w:rPr>
              <w:t>ABD Doları</w:t>
            </w:r>
          </w:p>
        </w:tc>
        <w:tc>
          <w:tcPr>
            <w:tcW w:w="1397" w:type="dxa"/>
            <w:tcBorders>
              <w:top w:val="double" w:sz="6" w:space="0" w:color="auto"/>
              <w:left w:val="nil"/>
              <w:bottom w:val="single" w:sz="8" w:space="0" w:color="auto"/>
              <w:right w:val="nil"/>
            </w:tcBorders>
            <w:shd w:val="clear" w:color="auto" w:fill="auto"/>
            <w:vAlign w:val="bottom"/>
            <w:hideMark/>
          </w:tcPr>
          <w:p w14:paraId="406D14DB" w14:textId="77777777" w:rsidR="00EF6FFF" w:rsidRPr="00EF6FFF" w:rsidRDefault="00EF6FFF" w:rsidP="00EF6FFF">
            <w:pPr>
              <w:jc w:val="right"/>
              <w:rPr>
                <w:b/>
                <w:bCs/>
                <w:sz w:val="18"/>
                <w:szCs w:val="18"/>
                <w:lang w:eastAsia="tr-TR"/>
              </w:rPr>
            </w:pPr>
            <w:r w:rsidRPr="00EF6FFF">
              <w:rPr>
                <w:b/>
                <w:bCs/>
                <w:sz w:val="18"/>
                <w:szCs w:val="18"/>
                <w:lang w:eastAsia="tr-TR"/>
              </w:rPr>
              <w:t xml:space="preserve">Diğer </w:t>
            </w:r>
            <w:proofErr w:type="spellStart"/>
            <w:r w:rsidRPr="00EF6FFF">
              <w:rPr>
                <w:b/>
                <w:bCs/>
                <w:sz w:val="18"/>
                <w:szCs w:val="18"/>
                <w:lang w:eastAsia="tr-TR"/>
              </w:rPr>
              <w:t>YP</w:t>
            </w:r>
            <w:proofErr w:type="spellEnd"/>
          </w:p>
        </w:tc>
        <w:tc>
          <w:tcPr>
            <w:tcW w:w="1395" w:type="dxa"/>
            <w:tcBorders>
              <w:top w:val="double" w:sz="6" w:space="0" w:color="auto"/>
              <w:left w:val="nil"/>
              <w:bottom w:val="single" w:sz="8" w:space="0" w:color="auto"/>
              <w:right w:val="nil"/>
            </w:tcBorders>
            <w:shd w:val="clear" w:color="auto" w:fill="auto"/>
            <w:vAlign w:val="bottom"/>
            <w:hideMark/>
          </w:tcPr>
          <w:p w14:paraId="33C5FEC2" w14:textId="77777777" w:rsidR="00EF6FFF" w:rsidRPr="00EF6FFF" w:rsidRDefault="00EF6FFF" w:rsidP="00EF6FFF">
            <w:pPr>
              <w:jc w:val="right"/>
              <w:rPr>
                <w:b/>
                <w:bCs/>
                <w:sz w:val="18"/>
                <w:szCs w:val="18"/>
                <w:lang w:eastAsia="tr-TR"/>
              </w:rPr>
            </w:pPr>
            <w:r w:rsidRPr="00EF6FFF">
              <w:rPr>
                <w:b/>
                <w:bCs/>
                <w:sz w:val="18"/>
                <w:szCs w:val="18"/>
                <w:lang w:eastAsia="tr-TR"/>
              </w:rPr>
              <w:t>Toplam</w:t>
            </w:r>
          </w:p>
        </w:tc>
      </w:tr>
      <w:tr w:rsidR="00EF6FFF" w:rsidRPr="00EF6FFF" w14:paraId="529AC402"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07789D8D" w14:textId="77777777" w:rsidR="00EF6FFF" w:rsidRPr="00EF6FFF" w:rsidRDefault="00EF6FFF" w:rsidP="00EF6FFF">
            <w:pPr>
              <w:ind w:firstLineChars="100" w:firstLine="160"/>
              <w:rPr>
                <w:sz w:val="16"/>
                <w:szCs w:val="16"/>
                <w:lang w:eastAsia="tr-TR"/>
              </w:rPr>
            </w:pPr>
            <w:r w:rsidRPr="00EF6FFF">
              <w:rPr>
                <w:sz w:val="16"/>
                <w:szCs w:val="16"/>
                <w:lang w:eastAsia="tr-TR"/>
              </w:rPr>
              <w:t>Varlıklar</w:t>
            </w:r>
          </w:p>
        </w:tc>
        <w:tc>
          <w:tcPr>
            <w:tcW w:w="1117" w:type="dxa"/>
            <w:tcBorders>
              <w:top w:val="nil"/>
              <w:left w:val="nil"/>
              <w:bottom w:val="nil"/>
              <w:right w:val="nil"/>
            </w:tcBorders>
            <w:shd w:val="clear" w:color="auto" w:fill="auto"/>
            <w:vAlign w:val="bottom"/>
            <w:hideMark/>
          </w:tcPr>
          <w:p w14:paraId="3940D229" w14:textId="77777777" w:rsidR="00EF6FFF" w:rsidRPr="00EF6FFF" w:rsidRDefault="00EF6FFF" w:rsidP="00EF6FFF">
            <w:pPr>
              <w:ind w:firstLineChars="100" w:firstLine="160"/>
              <w:jc w:val="right"/>
              <w:rPr>
                <w:sz w:val="16"/>
                <w:szCs w:val="16"/>
                <w:lang w:eastAsia="tr-TR"/>
              </w:rPr>
            </w:pPr>
          </w:p>
        </w:tc>
        <w:tc>
          <w:tcPr>
            <w:tcW w:w="1536" w:type="dxa"/>
            <w:tcBorders>
              <w:top w:val="nil"/>
              <w:left w:val="nil"/>
              <w:bottom w:val="nil"/>
              <w:right w:val="nil"/>
            </w:tcBorders>
            <w:shd w:val="clear" w:color="auto" w:fill="auto"/>
            <w:vAlign w:val="bottom"/>
            <w:hideMark/>
          </w:tcPr>
          <w:p w14:paraId="06CB419F" w14:textId="77777777" w:rsidR="00EF6FFF" w:rsidRPr="00EF6FFF" w:rsidRDefault="00EF6FFF" w:rsidP="00EF6FFF">
            <w:pPr>
              <w:jc w:val="right"/>
              <w:rPr>
                <w:lang w:eastAsia="tr-TR"/>
              </w:rPr>
            </w:pPr>
          </w:p>
        </w:tc>
        <w:tc>
          <w:tcPr>
            <w:tcW w:w="1397" w:type="dxa"/>
            <w:tcBorders>
              <w:top w:val="nil"/>
              <w:left w:val="nil"/>
              <w:bottom w:val="nil"/>
              <w:right w:val="nil"/>
            </w:tcBorders>
            <w:shd w:val="clear" w:color="auto" w:fill="auto"/>
            <w:vAlign w:val="bottom"/>
            <w:hideMark/>
          </w:tcPr>
          <w:p w14:paraId="3EA11241" w14:textId="77777777" w:rsidR="00EF6FFF" w:rsidRPr="00EF6FFF" w:rsidRDefault="00EF6FFF" w:rsidP="00EF6FFF">
            <w:pPr>
              <w:jc w:val="right"/>
              <w:rPr>
                <w:lang w:eastAsia="tr-TR"/>
              </w:rPr>
            </w:pPr>
          </w:p>
        </w:tc>
        <w:tc>
          <w:tcPr>
            <w:tcW w:w="1395" w:type="dxa"/>
            <w:tcBorders>
              <w:top w:val="nil"/>
              <w:left w:val="nil"/>
              <w:bottom w:val="nil"/>
              <w:right w:val="nil"/>
            </w:tcBorders>
            <w:shd w:val="clear" w:color="auto" w:fill="auto"/>
            <w:vAlign w:val="bottom"/>
            <w:hideMark/>
          </w:tcPr>
          <w:p w14:paraId="444628DF" w14:textId="77777777" w:rsidR="00EF6FFF" w:rsidRPr="00EF6FFF" w:rsidRDefault="00EF6FFF" w:rsidP="00EF6FFF">
            <w:pPr>
              <w:jc w:val="right"/>
              <w:rPr>
                <w:lang w:eastAsia="tr-TR"/>
              </w:rPr>
            </w:pPr>
          </w:p>
        </w:tc>
      </w:tr>
      <w:tr w:rsidR="00EF6FFF" w:rsidRPr="00EF6FFF" w14:paraId="6D16772D" w14:textId="77777777" w:rsidTr="004678B8">
        <w:trPr>
          <w:divId w:val="1493762636"/>
          <w:trHeight w:val="430"/>
        </w:trPr>
        <w:tc>
          <w:tcPr>
            <w:tcW w:w="4051" w:type="dxa"/>
            <w:gridSpan w:val="2"/>
            <w:tcBorders>
              <w:top w:val="nil"/>
              <w:left w:val="nil"/>
              <w:bottom w:val="nil"/>
              <w:right w:val="nil"/>
            </w:tcBorders>
            <w:shd w:val="clear" w:color="auto" w:fill="auto"/>
            <w:vAlign w:val="center"/>
            <w:hideMark/>
          </w:tcPr>
          <w:p w14:paraId="165E6821" w14:textId="77777777" w:rsidR="00EF6FFF" w:rsidRPr="00EF6FFF" w:rsidRDefault="00EF6FFF" w:rsidP="00EF6FFF">
            <w:pPr>
              <w:ind w:firstLineChars="100" w:firstLine="160"/>
              <w:rPr>
                <w:sz w:val="16"/>
                <w:szCs w:val="16"/>
                <w:lang w:eastAsia="tr-TR"/>
              </w:rPr>
            </w:pPr>
            <w:r w:rsidRPr="00EF6FFF">
              <w:rPr>
                <w:sz w:val="16"/>
                <w:szCs w:val="16"/>
                <w:lang w:eastAsia="tr-TR"/>
              </w:rPr>
              <w:t xml:space="preserve">Nakit değerler (kasa, efektif deposu, yoldaki paralar, satın alınan çekler) ve T.C. Merkez </w:t>
            </w:r>
            <w:proofErr w:type="spellStart"/>
            <w:r w:rsidRPr="00EF6FFF">
              <w:rPr>
                <w:sz w:val="16"/>
                <w:szCs w:val="16"/>
                <w:lang w:eastAsia="tr-TR"/>
              </w:rPr>
              <w:t>Bnk</w:t>
            </w:r>
            <w:proofErr w:type="spellEnd"/>
            <w:r w:rsidRPr="00EF6FFF">
              <w:rPr>
                <w:sz w:val="16"/>
                <w:szCs w:val="16"/>
                <w:lang w:eastAsia="tr-TR"/>
              </w:rPr>
              <w:t>. (***)</w:t>
            </w:r>
          </w:p>
        </w:tc>
        <w:tc>
          <w:tcPr>
            <w:tcW w:w="1117" w:type="dxa"/>
            <w:tcBorders>
              <w:top w:val="nil"/>
              <w:left w:val="nil"/>
              <w:bottom w:val="nil"/>
              <w:right w:val="nil"/>
            </w:tcBorders>
            <w:shd w:val="clear" w:color="auto" w:fill="auto"/>
            <w:vAlign w:val="bottom"/>
            <w:hideMark/>
          </w:tcPr>
          <w:p w14:paraId="3ECD86F1" w14:textId="77777777" w:rsidR="00EF6FFF" w:rsidRPr="00EF6FFF" w:rsidRDefault="00EF6FFF" w:rsidP="00EF6FFF">
            <w:pPr>
              <w:jc w:val="right"/>
              <w:rPr>
                <w:sz w:val="16"/>
                <w:szCs w:val="16"/>
                <w:lang w:eastAsia="tr-TR"/>
              </w:rPr>
            </w:pPr>
            <w:r w:rsidRPr="00EF6FFF">
              <w:rPr>
                <w:sz w:val="16"/>
                <w:szCs w:val="16"/>
                <w:lang w:eastAsia="tr-TR"/>
              </w:rPr>
              <w:t>11,117,367</w:t>
            </w:r>
          </w:p>
        </w:tc>
        <w:tc>
          <w:tcPr>
            <w:tcW w:w="1536" w:type="dxa"/>
            <w:tcBorders>
              <w:top w:val="nil"/>
              <w:left w:val="nil"/>
              <w:bottom w:val="nil"/>
              <w:right w:val="nil"/>
            </w:tcBorders>
            <w:shd w:val="clear" w:color="auto" w:fill="auto"/>
            <w:vAlign w:val="bottom"/>
            <w:hideMark/>
          </w:tcPr>
          <w:p w14:paraId="6DBE93EE" w14:textId="77777777" w:rsidR="00EF6FFF" w:rsidRPr="00EF6FFF" w:rsidRDefault="00EF6FFF" w:rsidP="00EF6FFF">
            <w:pPr>
              <w:jc w:val="right"/>
              <w:rPr>
                <w:sz w:val="16"/>
                <w:szCs w:val="16"/>
                <w:lang w:eastAsia="tr-TR"/>
              </w:rPr>
            </w:pPr>
            <w:r w:rsidRPr="00EF6FFF">
              <w:rPr>
                <w:sz w:val="16"/>
                <w:szCs w:val="16"/>
                <w:lang w:eastAsia="tr-TR"/>
              </w:rPr>
              <w:t>12,981,743</w:t>
            </w:r>
          </w:p>
        </w:tc>
        <w:tc>
          <w:tcPr>
            <w:tcW w:w="1397" w:type="dxa"/>
            <w:tcBorders>
              <w:top w:val="nil"/>
              <w:left w:val="nil"/>
              <w:bottom w:val="nil"/>
              <w:right w:val="nil"/>
            </w:tcBorders>
            <w:shd w:val="clear" w:color="auto" w:fill="auto"/>
            <w:vAlign w:val="bottom"/>
            <w:hideMark/>
          </w:tcPr>
          <w:p w14:paraId="433DFD22" w14:textId="77777777" w:rsidR="00EF6FFF" w:rsidRPr="00EF6FFF" w:rsidRDefault="00EF6FFF" w:rsidP="00EF6FFF">
            <w:pPr>
              <w:jc w:val="right"/>
              <w:rPr>
                <w:sz w:val="16"/>
                <w:szCs w:val="16"/>
                <w:lang w:eastAsia="tr-TR"/>
              </w:rPr>
            </w:pPr>
            <w:r w:rsidRPr="00EF6FFF">
              <w:rPr>
                <w:sz w:val="16"/>
                <w:szCs w:val="16"/>
                <w:lang w:eastAsia="tr-TR"/>
              </w:rPr>
              <w:t>5,641,954</w:t>
            </w:r>
          </w:p>
        </w:tc>
        <w:tc>
          <w:tcPr>
            <w:tcW w:w="1395" w:type="dxa"/>
            <w:tcBorders>
              <w:top w:val="nil"/>
              <w:left w:val="nil"/>
              <w:bottom w:val="nil"/>
              <w:right w:val="nil"/>
            </w:tcBorders>
            <w:shd w:val="clear" w:color="auto" w:fill="auto"/>
            <w:vAlign w:val="bottom"/>
            <w:hideMark/>
          </w:tcPr>
          <w:p w14:paraId="3C24DBF1" w14:textId="77777777" w:rsidR="00EF6FFF" w:rsidRPr="00EF6FFF" w:rsidRDefault="00EF6FFF" w:rsidP="00EF6FFF">
            <w:pPr>
              <w:jc w:val="right"/>
              <w:rPr>
                <w:sz w:val="16"/>
                <w:szCs w:val="16"/>
                <w:lang w:eastAsia="tr-TR"/>
              </w:rPr>
            </w:pPr>
            <w:r w:rsidRPr="00EF6FFF">
              <w:rPr>
                <w:sz w:val="16"/>
                <w:szCs w:val="16"/>
                <w:lang w:eastAsia="tr-TR"/>
              </w:rPr>
              <w:t>29,741,064</w:t>
            </w:r>
          </w:p>
        </w:tc>
      </w:tr>
      <w:tr w:rsidR="00EF6FFF" w:rsidRPr="00EF6FFF" w14:paraId="0F57E007"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11E6F642" w14:textId="77777777" w:rsidR="00EF6FFF" w:rsidRPr="00EF6FFF" w:rsidRDefault="00EF6FFF" w:rsidP="00EF6FFF">
            <w:pPr>
              <w:ind w:firstLineChars="100" w:firstLine="160"/>
              <w:rPr>
                <w:sz w:val="16"/>
                <w:szCs w:val="16"/>
                <w:lang w:eastAsia="tr-TR"/>
              </w:rPr>
            </w:pPr>
            <w:r w:rsidRPr="00EF6FFF">
              <w:rPr>
                <w:sz w:val="16"/>
                <w:szCs w:val="16"/>
                <w:lang w:eastAsia="tr-TR"/>
              </w:rPr>
              <w:t>Bankalar (*****)</w:t>
            </w:r>
          </w:p>
        </w:tc>
        <w:tc>
          <w:tcPr>
            <w:tcW w:w="1117" w:type="dxa"/>
            <w:tcBorders>
              <w:top w:val="nil"/>
              <w:left w:val="nil"/>
              <w:bottom w:val="nil"/>
              <w:right w:val="nil"/>
            </w:tcBorders>
            <w:shd w:val="clear" w:color="auto" w:fill="auto"/>
            <w:vAlign w:val="bottom"/>
            <w:hideMark/>
          </w:tcPr>
          <w:p w14:paraId="6481EDA8" w14:textId="77777777" w:rsidR="00EF6FFF" w:rsidRPr="00EF6FFF" w:rsidRDefault="00EF6FFF" w:rsidP="00EF6FFF">
            <w:pPr>
              <w:jc w:val="right"/>
              <w:rPr>
                <w:sz w:val="16"/>
                <w:szCs w:val="16"/>
                <w:lang w:eastAsia="tr-TR"/>
              </w:rPr>
            </w:pPr>
            <w:r w:rsidRPr="00EF6FFF">
              <w:rPr>
                <w:sz w:val="16"/>
                <w:szCs w:val="16"/>
                <w:lang w:eastAsia="tr-TR"/>
              </w:rPr>
              <w:t>2,374,850</w:t>
            </w:r>
          </w:p>
        </w:tc>
        <w:tc>
          <w:tcPr>
            <w:tcW w:w="1536" w:type="dxa"/>
            <w:tcBorders>
              <w:top w:val="nil"/>
              <w:left w:val="nil"/>
              <w:bottom w:val="nil"/>
              <w:right w:val="nil"/>
            </w:tcBorders>
            <w:shd w:val="clear" w:color="auto" w:fill="auto"/>
            <w:vAlign w:val="bottom"/>
            <w:hideMark/>
          </w:tcPr>
          <w:p w14:paraId="67874243" w14:textId="77777777" w:rsidR="00EF6FFF" w:rsidRPr="00EF6FFF" w:rsidRDefault="00EF6FFF" w:rsidP="00EF6FFF">
            <w:pPr>
              <w:jc w:val="right"/>
              <w:rPr>
                <w:sz w:val="16"/>
                <w:szCs w:val="16"/>
                <w:lang w:eastAsia="tr-TR"/>
              </w:rPr>
            </w:pPr>
            <w:r w:rsidRPr="00EF6FFF">
              <w:rPr>
                <w:sz w:val="16"/>
                <w:szCs w:val="16"/>
                <w:lang w:eastAsia="tr-TR"/>
              </w:rPr>
              <w:t>1,660,548</w:t>
            </w:r>
          </w:p>
        </w:tc>
        <w:tc>
          <w:tcPr>
            <w:tcW w:w="1397" w:type="dxa"/>
            <w:tcBorders>
              <w:top w:val="nil"/>
              <w:left w:val="nil"/>
              <w:bottom w:val="nil"/>
              <w:right w:val="nil"/>
            </w:tcBorders>
            <w:shd w:val="clear" w:color="auto" w:fill="auto"/>
            <w:vAlign w:val="bottom"/>
            <w:hideMark/>
          </w:tcPr>
          <w:p w14:paraId="4B05E453" w14:textId="77777777" w:rsidR="00EF6FFF" w:rsidRPr="00EF6FFF" w:rsidRDefault="00EF6FFF" w:rsidP="00EF6FFF">
            <w:pPr>
              <w:jc w:val="right"/>
              <w:rPr>
                <w:sz w:val="16"/>
                <w:szCs w:val="16"/>
                <w:lang w:eastAsia="tr-TR"/>
              </w:rPr>
            </w:pPr>
            <w:r w:rsidRPr="00EF6FFF">
              <w:rPr>
                <w:sz w:val="16"/>
                <w:szCs w:val="16"/>
                <w:lang w:eastAsia="tr-TR"/>
              </w:rPr>
              <w:t>1,476,639</w:t>
            </w:r>
          </w:p>
        </w:tc>
        <w:tc>
          <w:tcPr>
            <w:tcW w:w="1395" w:type="dxa"/>
            <w:tcBorders>
              <w:top w:val="nil"/>
              <w:left w:val="nil"/>
              <w:bottom w:val="nil"/>
              <w:right w:val="nil"/>
            </w:tcBorders>
            <w:shd w:val="clear" w:color="auto" w:fill="auto"/>
            <w:vAlign w:val="bottom"/>
            <w:hideMark/>
          </w:tcPr>
          <w:p w14:paraId="3C1511C7" w14:textId="77777777" w:rsidR="00EF6FFF" w:rsidRPr="00EF6FFF" w:rsidRDefault="00EF6FFF" w:rsidP="00EF6FFF">
            <w:pPr>
              <w:jc w:val="right"/>
              <w:rPr>
                <w:sz w:val="16"/>
                <w:szCs w:val="16"/>
                <w:lang w:eastAsia="tr-TR"/>
              </w:rPr>
            </w:pPr>
            <w:r w:rsidRPr="00EF6FFF">
              <w:rPr>
                <w:sz w:val="16"/>
                <w:szCs w:val="16"/>
                <w:lang w:eastAsia="tr-TR"/>
              </w:rPr>
              <w:t>5,512,037</w:t>
            </w:r>
          </w:p>
        </w:tc>
      </w:tr>
      <w:tr w:rsidR="00EF6FFF" w:rsidRPr="00EF6FFF" w14:paraId="2DF201C8"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393A3320" w14:textId="77777777" w:rsidR="00EF6FFF" w:rsidRPr="00EF6FFF" w:rsidRDefault="00EF6FFF" w:rsidP="00EF6FFF">
            <w:pPr>
              <w:ind w:firstLineChars="100" w:firstLine="160"/>
              <w:rPr>
                <w:sz w:val="16"/>
                <w:szCs w:val="16"/>
                <w:lang w:eastAsia="tr-TR"/>
              </w:rPr>
            </w:pPr>
            <w:r w:rsidRPr="00EF6FFF">
              <w:rPr>
                <w:sz w:val="16"/>
                <w:szCs w:val="16"/>
                <w:lang w:eastAsia="tr-TR"/>
              </w:rPr>
              <w:t>Gerçeğe uygun değer farkı kar veya zarara yansıtılan finansal varlıklar</w:t>
            </w:r>
          </w:p>
        </w:tc>
        <w:tc>
          <w:tcPr>
            <w:tcW w:w="1117" w:type="dxa"/>
            <w:tcBorders>
              <w:top w:val="nil"/>
              <w:left w:val="nil"/>
              <w:bottom w:val="nil"/>
              <w:right w:val="nil"/>
            </w:tcBorders>
            <w:shd w:val="clear" w:color="auto" w:fill="auto"/>
            <w:vAlign w:val="bottom"/>
            <w:hideMark/>
          </w:tcPr>
          <w:p w14:paraId="08C83084" w14:textId="77777777" w:rsidR="00EF6FFF" w:rsidRPr="00EF6FFF" w:rsidRDefault="00EF6FFF" w:rsidP="00EF6FFF">
            <w:pPr>
              <w:jc w:val="right"/>
              <w:rPr>
                <w:sz w:val="16"/>
                <w:szCs w:val="16"/>
                <w:lang w:eastAsia="tr-TR"/>
              </w:rPr>
            </w:pPr>
            <w:r w:rsidRPr="00EF6FFF">
              <w:rPr>
                <w:sz w:val="16"/>
                <w:szCs w:val="16"/>
                <w:lang w:eastAsia="tr-TR"/>
              </w:rPr>
              <w:t>306,371</w:t>
            </w:r>
          </w:p>
        </w:tc>
        <w:tc>
          <w:tcPr>
            <w:tcW w:w="1536" w:type="dxa"/>
            <w:tcBorders>
              <w:top w:val="nil"/>
              <w:left w:val="nil"/>
              <w:bottom w:val="nil"/>
              <w:right w:val="nil"/>
            </w:tcBorders>
            <w:shd w:val="clear" w:color="auto" w:fill="auto"/>
            <w:vAlign w:val="bottom"/>
            <w:hideMark/>
          </w:tcPr>
          <w:p w14:paraId="02F9DBEC" w14:textId="77777777" w:rsidR="00EF6FFF" w:rsidRPr="00EF6FFF" w:rsidRDefault="00EF6FFF" w:rsidP="00EF6FFF">
            <w:pPr>
              <w:jc w:val="right"/>
              <w:rPr>
                <w:sz w:val="16"/>
                <w:szCs w:val="16"/>
                <w:lang w:eastAsia="tr-TR"/>
              </w:rPr>
            </w:pPr>
            <w:r w:rsidRPr="00EF6FFF">
              <w:rPr>
                <w:sz w:val="16"/>
                <w:szCs w:val="16"/>
                <w:lang w:eastAsia="tr-TR"/>
              </w:rPr>
              <w:t>943,204</w:t>
            </w:r>
          </w:p>
        </w:tc>
        <w:tc>
          <w:tcPr>
            <w:tcW w:w="1397" w:type="dxa"/>
            <w:tcBorders>
              <w:top w:val="nil"/>
              <w:left w:val="nil"/>
              <w:bottom w:val="nil"/>
              <w:right w:val="nil"/>
            </w:tcBorders>
            <w:shd w:val="clear" w:color="auto" w:fill="auto"/>
            <w:vAlign w:val="bottom"/>
            <w:hideMark/>
          </w:tcPr>
          <w:p w14:paraId="4676A767" w14:textId="77777777" w:rsidR="00EF6FFF" w:rsidRPr="00EF6FFF" w:rsidRDefault="00EF6FFF" w:rsidP="00EF6FFF">
            <w:pPr>
              <w:jc w:val="right"/>
              <w:rPr>
                <w:sz w:val="16"/>
                <w:szCs w:val="16"/>
                <w:lang w:eastAsia="tr-TR"/>
              </w:rPr>
            </w:pPr>
            <w:r w:rsidRPr="00EF6FFF">
              <w:rPr>
                <w:sz w:val="16"/>
                <w:szCs w:val="16"/>
                <w:lang w:eastAsia="tr-TR"/>
              </w:rPr>
              <w:t>7,054,300</w:t>
            </w:r>
          </w:p>
        </w:tc>
        <w:tc>
          <w:tcPr>
            <w:tcW w:w="1395" w:type="dxa"/>
            <w:tcBorders>
              <w:top w:val="nil"/>
              <w:left w:val="nil"/>
              <w:bottom w:val="nil"/>
              <w:right w:val="nil"/>
            </w:tcBorders>
            <w:shd w:val="clear" w:color="auto" w:fill="auto"/>
            <w:vAlign w:val="bottom"/>
            <w:hideMark/>
          </w:tcPr>
          <w:p w14:paraId="5100FCE0" w14:textId="77777777" w:rsidR="00EF6FFF" w:rsidRPr="00EF6FFF" w:rsidRDefault="00EF6FFF" w:rsidP="00EF6FFF">
            <w:pPr>
              <w:jc w:val="right"/>
              <w:rPr>
                <w:sz w:val="16"/>
                <w:szCs w:val="16"/>
                <w:lang w:eastAsia="tr-TR"/>
              </w:rPr>
            </w:pPr>
            <w:r w:rsidRPr="00EF6FFF">
              <w:rPr>
                <w:sz w:val="16"/>
                <w:szCs w:val="16"/>
                <w:lang w:eastAsia="tr-TR"/>
              </w:rPr>
              <w:t>8,303,875</w:t>
            </w:r>
          </w:p>
        </w:tc>
      </w:tr>
      <w:tr w:rsidR="00EF6FFF" w:rsidRPr="00EF6FFF" w14:paraId="4F51B265"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383B186B" w14:textId="77777777" w:rsidR="00EF6FFF" w:rsidRPr="00EF6FFF" w:rsidRDefault="00EF6FFF" w:rsidP="00EF6FFF">
            <w:pPr>
              <w:ind w:firstLineChars="100" w:firstLine="160"/>
              <w:rPr>
                <w:sz w:val="16"/>
                <w:szCs w:val="16"/>
                <w:lang w:eastAsia="tr-TR"/>
              </w:rPr>
            </w:pPr>
            <w:r w:rsidRPr="00EF6FFF">
              <w:rPr>
                <w:sz w:val="16"/>
                <w:szCs w:val="16"/>
                <w:lang w:eastAsia="tr-TR"/>
              </w:rPr>
              <w:t>Para piyasalarından alacaklar</w:t>
            </w:r>
          </w:p>
        </w:tc>
        <w:tc>
          <w:tcPr>
            <w:tcW w:w="1117" w:type="dxa"/>
            <w:tcBorders>
              <w:top w:val="nil"/>
              <w:left w:val="nil"/>
              <w:bottom w:val="nil"/>
              <w:right w:val="nil"/>
            </w:tcBorders>
            <w:shd w:val="clear" w:color="auto" w:fill="auto"/>
            <w:vAlign w:val="bottom"/>
            <w:hideMark/>
          </w:tcPr>
          <w:p w14:paraId="4E2494A4" w14:textId="77777777" w:rsidR="00EF6FFF" w:rsidRPr="00EF6FFF" w:rsidRDefault="00EF6FFF" w:rsidP="00EF6FFF">
            <w:pPr>
              <w:jc w:val="right"/>
              <w:rPr>
                <w:sz w:val="16"/>
                <w:szCs w:val="16"/>
                <w:lang w:eastAsia="tr-TR"/>
              </w:rPr>
            </w:pPr>
            <w:r w:rsidRPr="00EF6FFF">
              <w:rPr>
                <w:sz w:val="16"/>
                <w:szCs w:val="16"/>
                <w:lang w:eastAsia="tr-TR"/>
              </w:rPr>
              <w:t>-</w:t>
            </w:r>
          </w:p>
        </w:tc>
        <w:tc>
          <w:tcPr>
            <w:tcW w:w="1536" w:type="dxa"/>
            <w:tcBorders>
              <w:top w:val="nil"/>
              <w:left w:val="nil"/>
              <w:bottom w:val="nil"/>
              <w:right w:val="nil"/>
            </w:tcBorders>
            <w:shd w:val="clear" w:color="auto" w:fill="auto"/>
            <w:vAlign w:val="bottom"/>
            <w:hideMark/>
          </w:tcPr>
          <w:p w14:paraId="6C673443" w14:textId="77777777" w:rsidR="00EF6FFF" w:rsidRPr="00EF6FFF" w:rsidRDefault="00EF6FFF" w:rsidP="00EF6FFF">
            <w:pPr>
              <w:jc w:val="right"/>
              <w:rPr>
                <w:sz w:val="16"/>
                <w:szCs w:val="16"/>
                <w:lang w:eastAsia="tr-TR"/>
              </w:rPr>
            </w:pPr>
            <w:r w:rsidRPr="00EF6FFF">
              <w:rPr>
                <w:sz w:val="16"/>
                <w:szCs w:val="16"/>
                <w:lang w:eastAsia="tr-TR"/>
              </w:rPr>
              <w:t>-</w:t>
            </w:r>
          </w:p>
        </w:tc>
        <w:tc>
          <w:tcPr>
            <w:tcW w:w="1397" w:type="dxa"/>
            <w:tcBorders>
              <w:top w:val="nil"/>
              <w:left w:val="nil"/>
              <w:bottom w:val="nil"/>
              <w:right w:val="nil"/>
            </w:tcBorders>
            <w:shd w:val="clear" w:color="auto" w:fill="auto"/>
            <w:vAlign w:val="bottom"/>
            <w:hideMark/>
          </w:tcPr>
          <w:p w14:paraId="4E4CE2A1" w14:textId="77777777" w:rsidR="00EF6FFF" w:rsidRPr="00EF6FFF" w:rsidRDefault="00EF6FFF" w:rsidP="00EF6FFF">
            <w:pPr>
              <w:jc w:val="right"/>
              <w:rPr>
                <w:sz w:val="16"/>
                <w:szCs w:val="16"/>
                <w:lang w:eastAsia="tr-TR"/>
              </w:rPr>
            </w:pPr>
            <w:r w:rsidRPr="00EF6FFF">
              <w:rPr>
                <w:sz w:val="16"/>
                <w:szCs w:val="16"/>
                <w:lang w:eastAsia="tr-TR"/>
              </w:rPr>
              <w:t>-</w:t>
            </w:r>
          </w:p>
        </w:tc>
        <w:tc>
          <w:tcPr>
            <w:tcW w:w="1395" w:type="dxa"/>
            <w:tcBorders>
              <w:top w:val="nil"/>
              <w:left w:val="nil"/>
              <w:bottom w:val="nil"/>
              <w:right w:val="nil"/>
            </w:tcBorders>
            <w:shd w:val="clear" w:color="auto" w:fill="auto"/>
            <w:vAlign w:val="bottom"/>
            <w:hideMark/>
          </w:tcPr>
          <w:p w14:paraId="769F10BA" w14:textId="77777777" w:rsidR="00EF6FFF" w:rsidRPr="00EF6FFF" w:rsidRDefault="00EF6FFF" w:rsidP="00EF6FFF">
            <w:pPr>
              <w:jc w:val="right"/>
              <w:rPr>
                <w:sz w:val="16"/>
                <w:szCs w:val="16"/>
                <w:lang w:eastAsia="tr-TR"/>
              </w:rPr>
            </w:pPr>
            <w:r w:rsidRPr="00EF6FFF">
              <w:rPr>
                <w:sz w:val="16"/>
                <w:szCs w:val="16"/>
                <w:lang w:eastAsia="tr-TR"/>
              </w:rPr>
              <w:t>-</w:t>
            </w:r>
          </w:p>
        </w:tc>
      </w:tr>
      <w:tr w:rsidR="00EF6FFF" w:rsidRPr="00EF6FFF" w14:paraId="4B915619"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0C35AC3A" w14:textId="77777777" w:rsidR="00EF6FFF" w:rsidRPr="00EF6FFF" w:rsidRDefault="00EF6FFF" w:rsidP="00EF6FFF">
            <w:pPr>
              <w:ind w:firstLineChars="100" w:firstLine="160"/>
              <w:rPr>
                <w:sz w:val="16"/>
                <w:szCs w:val="16"/>
                <w:lang w:eastAsia="tr-TR"/>
              </w:rPr>
            </w:pPr>
            <w:r w:rsidRPr="00EF6FFF">
              <w:rPr>
                <w:sz w:val="16"/>
                <w:szCs w:val="16"/>
                <w:lang w:eastAsia="tr-TR"/>
              </w:rPr>
              <w:t>Gerçeğe uygun değer farkı diğer kapsamlı gelire yansıtılan finansal varlıklar</w:t>
            </w:r>
          </w:p>
        </w:tc>
        <w:tc>
          <w:tcPr>
            <w:tcW w:w="1117" w:type="dxa"/>
            <w:tcBorders>
              <w:top w:val="nil"/>
              <w:left w:val="nil"/>
              <w:bottom w:val="nil"/>
              <w:right w:val="nil"/>
            </w:tcBorders>
            <w:shd w:val="clear" w:color="auto" w:fill="auto"/>
            <w:vAlign w:val="bottom"/>
            <w:hideMark/>
          </w:tcPr>
          <w:p w14:paraId="021CF741" w14:textId="77777777" w:rsidR="00EF6FFF" w:rsidRPr="00EF6FFF" w:rsidRDefault="00EF6FFF" w:rsidP="00EF6FFF">
            <w:pPr>
              <w:jc w:val="right"/>
              <w:rPr>
                <w:sz w:val="16"/>
                <w:szCs w:val="16"/>
                <w:lang w:eastAsia="tr-TR"/>
              </w:rPr>
            </w:pPr>
            <w:r w:rsidRPr="00EF6FFF">
              <w:rPr>
                <w:sz w:val="16"/>
                <w:szCs w:val="16"/>
                <w:lang w:eastAsia="tr-TR"/>
              </w:rPr>
              <w:t>3,989,769</w:t>
            </w:r>
          </w:p>
        </w:tc>
        <w:tc>
          <w:tcPr>
            <w:tcW w:w="1536" w:type="dxa"/>
            <w:tcBorders>
              <w:top w:val="nil"/>
              <w:left w:val="nil"/>
              <w:bottom w:val="nil"/>
              <w:right w:val="nil"/>
            </w:tcBorders>
            <w:shd w:val="clear" w:color="auto" w:fill="auto"/>
            <w:vAlign w:val="bottom"/>
            <w:hideMark/>
          </w:tcPr>
          <w:p w14:paraId="2C462559" w14:textId="77777777" w:rsidR="00EF6FFF" w:rsidRPr="00EF6FFF" w:rsidRDefault="00EF6FFF" w:rsidP="00EF6FFF">
            <w:pPr>
              <w:jc w:val="right"/>
              <w:rPr>
                <w:sz w:val="16"/>
                <w:szCs w:val="16"/>
                <w:lang w:eastAsia="tr-TR"/>
              </w:rPr>
            </w:pPr>
            <w:r w:rsidRPr="00EF6FFF">
              <w:rPr>
                <w:sz w:val="16"/>
                <w:szCs w:val="16"/>
                <w:lang w:eastAsia="tr-TR"/>
              </w:rPr>
              <w:t>5,371,065</w:t>
            </w:r>
          </w:p>
        </w:tc>
        <w:tc>
          <w:tcPr>
            <w:tcW w:w="1397" w:type="dxa"/>
            <w:tcBorders>
              <w:top w:val="nil"/>
              <w:left w:val="nil"/>
              <w:bottom w:val="nil"/>
              <w:right w:val="nil"/>
            </w:tcBorders>
            <w:shd w:val="clear" w:color="auto" w:fill="auto"/>
            <w:vAlign w:val="bottom"/>
            <w:hideMark/>
          </w:tcPr>
          <w:p w14:paraId="1A138BAC" w14:textId="77777777" w:rsidR="00EF6FFF" w:rsidRPr="00EF6FFF" w:rsidRDefault="00EF6FFF" w:rsidP="00EF6FFF">
            <w:pPr>
              <w:jc w:val="right"/>
              <w:rPr>
                <w:sz w:val="16"/>
                <w:szCs w:val="16"/>
                <w:lang w:eastAsia="tr-TR"/>
              </w:rPr>
            </w:pPr>
            <w:r w:rsidRPr="00EF6FFF">
              <w:rPr>
                <w:sz w:val="16"/>
                <w:szCs w:val="16"/>
                <w:lang w:eastAsia="tr-TR"/>
              </w:rPr>
              <w:t>-</w:t>
            </w:r>
          </w:p>
        </w:tc>
        <w:tc>
          <w:tcPr>
            <w:tcW w:w="1395" w:type="dxa"/>
            <w:tcBorders>
              <w:top w:val="nil"/>
              <w:left w:val="nil"/>
              <w:bottom w:val="nil"/>
              <w:right w:val="nil"/>
            </w:tcBorders>
            <w:shd w:val="clear" w:color="auto" w:fill="auto"/>
            <w:vAlign w:val="bottom"/>
            <w:hideMark/>
          </w:tcPr>
          <w:p w14:paraId="7AE202C6" w14:textId="77777777" w:rsidR="00EF6FFF" w:rsidRPr="00EF6FFF" w:rsidRDefault="00EF6FFF" w:rsidP="00EF6FFF">
            <w:pPr>
              <w:jc w:val="right"/>
              <w:rPr>
                <w:sz w:val="16"/>
                <w:szCs w:val="16"/>
                <w:lang w:eastAsia="tr-TR"/>
              </w:rPr>
            </w:pPr>
            <w:r w:rsidRPr="00EF6FFF">
              <w:rPr>
                <w:sz w:val="16"/>
                <w:szCs w:val="16"/>
                <w:lang w:eastAsia="tr-TR"/>
              </w:rPr>
              <w:t>9,360,834</w:t>
            </w:r>
          </w:p>
        </w:tc>
      </w:tr>
      <w:tr w:rsidR="00EF6FFF" w:rsidRPr="00EF6FFF" w14:paraId="3CB9436B"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21A0D3C7" w14:textId="77777777" w:rsidR="00EF6FFF" w:rsidRPr="00EF6FFF" w:rsidRDefault="00EF6FFF" w:rsidP="00EF6FFF">
            <w:pPr>
              <w:ind w:firstLineChars="100" w:firstLine="160"/>
              <w:rPr>
                <w:sz w:val="16"/>
                <w:szCs w:val="16"/>
                <w:lang w:eastAsia="tr-TR"/>
              </w:rPr>
            </w:pPr>
            <w:r w:rsidRPr="00EF6FFF">
              <w:rPr>
                <w:sz w:val="16"/>
                <w:szCs w:val="16"/>
                <w:lang w:eastAsia="tr-TR"/>
              </w:rPr>
              <w:t>Krediler ve kiralama işlemlerinden alacaklar (*)</w:t>
            </w:r>
          </w:p>
        </w:tc>
        <w:tc>
          <w:tcPr>
            <w:tcW w:w="1117" w:type="dxa"/>
            <w:tcBorders>
              <w:top w:val="nil"/>
              <w:left w:val="nil"/>
              <w:bottom w:val="nil"/>
              <w:right w:val="nil"/>
            </w:tcBorders>
            <w:shd w:val="clear" w:color="auto" w:fill="auto"/>
            <w:vAlign w:val="bottom"/>
            <w:hideMark/>
          </w:tcPr>
          <w:p w14:paraId="31E932D7" w14:textId="77777777" w:rsidR="00EF6FFF" w:rsidRPr="00EF6FFF" w:rsidRDefault="00EF6FFF" w:rsidP="00EF6FFF">
            <w:pPr>
              <w:jc w:val="right"/>
              <w:rPr>
                <w:sz w:val="16"/>
                <w:szCs w:val="16"/>
                <w:lang w:eastAsia="tr-TR"/>
              </w:rPr>
            </w:pPr>
            <w:r w:rsidRPr="00EF6FFF">
              <w:rPr>
                <w:sz w:val="16"/>
                <w:szCs w:val="16"/>
                <w:lang w:eastAsia="tr-TR"/>
              </w:rPr>
              <w:t>19,478,309</w:t>
            </w:r>
          </w:p>
        </w:tc>
        <w:tc>
          <w:tcPr>
            <w:tcW w:w="1536" w:type="dxa"/>
            <w:tcBorders>
              <w:top w:val="nil"/>
              <w:left w:val="nil"/>
              <w:bottom w:val="nil"/>
              <w:right w:val="nil"/>
            </w:tcBorders>
            <w:shd w:val="clear" w:color="auto" w:fill="auto"/>
            <w:vAlign w:val="bottom"/>
            <w:hideMark/>
          </w:tcPr>
          <w:p w14:paraId="5A5028C3" w14:textId="77777777" w:rsidR="00EF6FFF" w:rsidRPr="00EF6FFF" w:rsidRDefault="00EF6FFF" w:rsidP="00EF6FFF">
            <w:pPr>
              <w:jc w:val="right"/>
              <w:rPr>
                <w:sz w:val="16"/>
                <w:szCs w:val="16"/>
                <w:lang w:eastAsia="tr-TR"/>
              </w:rPr>
            </w:pPr>
            <w:r w:rsidRPr="00EF6FFF">
              <w:rPr>
                <w:sz w:val="16"/>
                <w:szCs w:val="16"/>
                <w:lang w:eastAsia="tr-TR"/>
              </w:rPr>
              <w:t>21,349,937</w:t>
            </w:r>
          </w:p>
        </w:tc>
        <w:tc>
          <w:tcPr>
            <w:tcW w:w="1397" w:type="dxa"/>
            <w:tcBorders>
              <w:top w:val="nil"/>
              <w:left w:val="nil"/>
              <w:bottom w:val="nil"/>
              <w:right w:val="nil"/>
            </w:tcBorders>
            <w:shd w:val="clear" w:color="auto" w:fill="auto"/>
            <w:vAlign w:val="bottom"/>
            <w:hideMark/>
          </w:tcPr>
          <w:p w14:paraId="5038A5B1" w14:textId="77777777" w:rsidR="00EF6FFF" w:rsidRPr="00EF6FFF" w:rsidRDefault="00EF6FFF" w:rsidP="00EF6FFF">
            <w:pPr>
              <w:jc w:val="right"/>
              <w:rPr>
                <w:sz w:val="16"/>
                <w:szCs w:val="16"/>
                <w:lang w:eastAsia="tr-TR"/>
              </w:rPr>
            </w:pPr>
            <w:r w:rsidRPr="00EF6FFF">
              <w:rPr>
                <w:sz w:val="16"/>
                <w:szCs w:val="16"/>
                <w:lang w:eastAsia="tr-TR"/>
              </w:rPr>
              <w:t>16,481</w:t>
            </w:r>
          </w:p>
        </w:tc>
        <w:tc>
          <w:tcPr>
            <w:tcW w:w="1395" w:type="dxa"/>
            <w:tcBorders>
              <w:top w:val="nil"/>
              <w:left w:val="nil"/>
              <w:bottom w:val="nil"/>
              <w:right w:val="nil"/>
            </w:tcBorders>
            <w:shd w:val="clear" w:color="auto" w:fill="auto"/>
            <w:vAlign w:val="bottom"/>
            <w:hideMark/>
          </w:tcPr>
          <w:p w14:paraId="283963E0" w14:textId="77777777" w:rsidR="00EF6FFF" w:rsidRPr="00EF6FFF" w:rsidRDefault="00EF6FFF" w:rsidP="00EF6FFF">
            <w:pPr>
              <w:jc w:val="right"/>
              <w:rPr>
                <w:sz w:val="16"/>
                <w:szCs w:val="16"/>
                <w:lang w:eastAsia="tr-TR"/>
              </w:rPr>
            </w:pPr>
            <w:r w:rsidRPr="00EF6FFF">
              <w:rPr>
                <w:sz w:val="16"/>
                <w:szCs w:val="16"/>
                <w:lang w:eastAsia="tr-TR"/>
              </w:rPr>
              <w:t>40,844,727</w:t>
            </w:r>
          </w:p>
        </w:tc>
      </w:tr>
      <w:tr w:rsidR="00EF6FFF" w:rsidRPr="00EF6FFF" w14:paraId="79FCD022"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2A5C3ECF" w14:textId="77777777" w:rsidR="00EF6FFF" w:rsidRPr="00EF6FFF" w:rsidRDefault="00EF6FFF" w:rsidP="00EF6FFF">
            <w:pPr>
              <w:ind w:firstLineChars="100" w:firstLine="160"/>
              <w:rPr>
                <w:sz w:val="16"/>
                <w:szCs w:val="16"/>
                <w:lang w:eastAsia="tr-TR"/>
              </w:rPr>
            </w:pPr>
            <w:r w:rsidRPr="00EF6FFF">
              <w:rPr>
                <w:sz w:val="16"/>
                <w:szCs w:val="16"/>
                <w:lang w:eastAsia="tr-TR"/>
              </w:rPr>
              <w:t>İştirak, bağlı ortaklık ve birlikte kontrol edilen ortaklıklar (iş ortaklıkları)</w:t>
            </w:r>
          </w:p>
        </w:tc>
        <w:tc>
          <w:tcPr>
            <w:tcW w:w="1117" w:type="dxa"/>
            <w:tcBorders>
              <w:top w:val="nil"/>
              <w:left w:val="nil"/>
              <w:bottom w:val="nil"/>
              <w:right w:val="nil"/>
            </w:tcBorders>
            <w:shd w:val="clear" w:color="auto" w:fill="auto"/>
            <w:vAlign w:val="bottom"/>
            <w:hideMark/>
          </w:tcPr>
          <w:p w14:paraId="2FE243FF" w14:textId="77777777" w:rsidR="00EF6FFF" w:rsidRPr="00EF6FFF" w:rsidRDefault="00EF6FFF" w:rsidP="00EF6FFF">
            <w:pPr>
              <w:jc w:val="right"/>
              <w:rPr>
                <w:sz w:val="16"/>
                <w:szCs w:val="16"/>
                <w:lang w:eastAsia="tr-TR"/>
              </w:rPr>
            </w:pPr>
            <w:r w:rsidRPr="00EF6FFF">
              <w:rPr>
                <w:sz w:val="16"/>
                <w:szCs w:val="16"/>
                <w:lang w:eastAsia="tr-TR"/>
              </w:rPr>
              <w:t>-</w:t>
            </w:r>
          </w:p>
        </w:tc>
        <w:tc>
          <w:tcPr>
            <w:tcW w:w="1536" w:type="dxa"/>
            <w:tcBorders>
              <w:top w:val="nil"/>
              <w:left w:val="nil"/>
              <w:bottom w:val="nil"/>
              <w:right w:val="nil"/>
            </w:tcBorders>
            <w:shd w:val="clear" w:color="auto" w:fill="auto"/>
            <w:vAlign w:val="bottom"/>
            <w:hideMark/>
          </w:tcPr>
          <w:p w14:paraId="16575B57" w14:textId="77777777" w:rsidR="00EF6FFF" w:rsidRPr="00EF6FFF" w:rsidRDefault="00EF6FFF" w:rsidP="00EF6FFF">
            <w:pPr>
              <w:jc w:val="right"/>
              <w:rPr>
                <w:sz w:val="16"/>
                <w:szCs w:val="16"/>
                <w:lang w:eastAsia="tr-TR"/>
              </w:rPr>
            </w:pPr>
            <w:r w:rsidRPr="00EF6FFF">
              <w:rPr>
                <w:sz w:val="16"/>
                <w:szCs w:val="16"/>
                <w:lang w:eastAsia="tr-TR"/>
              </w:rPr>
              <w:t>-</w:t>
            </w:r>
          </w:p>
        </w:tc>
        <w:tc>
          <w:tcPr>
            <w:tcW w:w="1397" w:type="dxa"/>
            <w:tcBorders>
              <w:top w:val="nil"/>
              <w:left w:val="nil"/>
              <w:bottom w:val="nil"/>
              <w:right w:val="nil"/>
            </w:tcBorders>
            <w:shd w:val="clear" w:color="auto" w:fill="auto"/>
            <w:vAlign w:val="bottom"/>
            <w:hideMark/>
          </w:tcPr>
          <w:p w14:paraId="3057D9F2" w14:textId="77777777" w:rsidR="00EF6FFF" w:rsidRPr="00EF6FFF" w:rsidRDefault="00EF6FFF" w:rsidP="00EF6FFF">
            <w:pPr>
              <w:jc w:val="right"/>
              <w:rPr>
                <w:sz w:val="16"/>
                <w:szCs w:val="16"/>
                <w:lang w:eastAsia="tr-TR"/>
              </w:rPr>
            </w:pPr>
            <w:r w:rsidRPr="00EF6FFF">
              <w:rPr>
                <w:sz w:val="16"/>
                <w:szCs w:val="16"/>
                <w:lang w:eastAsia="tr-TR"/>
              </w:rPr>
              <w:t>-</w:t>
            </w:r>
          </w:p>
        </w:tc>
        <w:tc>
          <w:tcPr>
            <w:tcW w:w="1395" w:type="dxa"/>
            <w:tcBorders>
              <w:top w:val="nil"/>
              <w:left w:val="nil"/>
              <w:bottom w:val="nil"/>
              <w:right w:val="nil"/>
            </w:tcBorders>
            <w:shd w:val="clear" w:color="auto" w:fill="auto"/>
            <w:vAlign w:val="bottom"/>
            <w:hideMark/>
          </w:tcPr>
          <w:p w14:paraId="3550DB60" w14:textId="77777777" w:rsidR="00EF6FFF" w:rsidRPr="00EF6FFF" w:rsidRDefault="00EF6FFF" w:rsidP="00EF6FFF">
            <w:pPr>
              <w:jc w:val="right"/>
              <w:rPr>
                <w:sz w:val="16"/>
                <w:szCs w:val="16"/>
                <w:lang w:eastAsia="tr-TR"/>
              </w:rPr>
            </w:pPr>
            <w:r w:rsidRPr="00EF6FFF">
              <w:rPr>
                <w:sz w:val="16"/>
                <w:szCs w:val="16"/>
                <w:lang w:eastAsia="tr-TR"/>
              </w:rPr>
              <w:t>-</w:t>
            </w:r>
          </w:p>
        </w:tc>
      </w:tr>
      <w:tr w:rsidR="00EF6FFF" w:rsidRPr="00EF6FFF" w14:paraId="0CD00DCE"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72C99585" w14:textId="77777777" w:rsidR="00EF6FFF" w:rsidRPr="00EF6FFF" w:rsidRDefault="00EF6FFF" w:rsidP="00EF6FFF">
            <w:pPr>
              <w:ind w:firstLineChars="100" w:firstLine="160"/>
              <w:rPr>
                <w:sz w:val="16"/>
                <w:szCs w:val="16"/>
                <w:lang w:eastAsia="tr-TR"/>
              </w:rPr>
            </w:pPr>
            <w:r w:rsidRPr="00EF6FFF">
              <w:rPr>
                <w:sz w:val="16"/>
                <w:szCs w:val="16"/>
                <w:lang w:eastAsia="tr-TR"/>
              </w:rPr>
              <w:t>İtfa edilmiş maliyeti ile ölçülen finansal varlıklar</w:t>
            </w:r>
          </w:p>
        </w:tc>
        <w:tc>
          <w:tcPr>
            <w:tcW w:w="1117" w:type="dxa"/>
            <w:tcBorders>
              <w:top w:val="nil"/>
              <w:left w:val="nil"/>
              <w:bottom w:val="nil"/>
              <w:right w:val="nil"/>
            </w:tcBorders>
            <w:shd w:val="clear" w:color="auto" w:fill="auto"/>
            <w:vAlign w:val="bottom"/>
            <w:hideMark/>
          </w:tcPr>
          <w:p w14:paraId="3A7A022F" w14:textId="77777777" w:rsidR="00EF6FFF" w:rsidRPr="00EF6FFF" w:rsidRDefault="00EF6FFF" w:rsidP="00EF6FFF">
            <w:pPr>
              <w:jc w:val="right"/>
              <w:rPr>
                <w:sz w:val="16"/>
                <w:szCs w:val="16"/>
                <w:lang w:eastAsia="tr-TR"/>
              </w:rPr>
            </w:pPr>
            <w:r w:rsidRPr="00EF6FFF">
              <w:rPr>
                <w:sz w:val="16"/>
                <w:szCs w:val="16"/>
                <w:lang w:eastAsia="tr-TR"/>
              </w:rPr>
              <w:t>283,164</w:t>
            </w:r>
          </w:p>
        </w:tc>
        <w:tc>
          <w:tcPr>
            <w:tcW w:w="1536" w:type="dxa"/>
            <w:tcBorders>
              <w:top w:val="nil"/>
              <w:left w:val="nil"/>
              <w:bottom w:val="nil"/>
              <w:right w:val="nil"/>
            </w:tcBorders>
            <w:shd w:val="clear" w:color="auto" w:fill="auto"/>
            <w:vAlign w:val="bottom"/>
            <w:hideMark/>
          </w:tcPr>
          <w:p w14:paraId="75B28A15" w14:textId="77777777" w:rsidR="00EF6FFF" w:rsidRPr="00EF6FFF" w:rsidRDefault="00EF6FFF" w:rsidP="00EF6FFF">
            <w:pPr>
              <w:jc w:val="right"/>
              <w:rPr>
                <w:sz w:val="16"/>
                <w:szCs w:val="16"/>
                <w:lang w:eastAsia="tr-TR"/>
              </w:rPr>
            </w:pPr>
            <w:r w:rsidRPr="00EF6FFF">
              <w:rPr>
                <w:sz w:val="16"/>
                <w:szCs w:val="16"/>
                <w:lang w:eastAsia="tr-TR"/>
              </w:rPr>
              <w:t>2,638,423</w:t>
            </w:r>
          </w:p>
        </w:tc>
        <w:tc>
          <w:tcPr>
            <w:tcW w:w="1397" w:type="dxa"/>
            <w:tcBorders>
              <w:top w:val="nil"/>
              <w:left w:val="nil"/>
              <w:bottom w:val="nil"/>
              <w:right w:val="nil"/>
            </w:tcBorders>
            <w:shd w:val="clear" w:color="auto" w:fill="auto"/>
            <w:vAlign w:val="bottom"/>
            <w:hideMark/>
          </w:tcPr>
          <w:p w14:paraId="5D682CA1" w14:textId="77777777" w:rsidR="00EF6FFF" w:rsidRPr="00EF6FFF" w:rsidRDefault="00EF6FFF" w:rsidP="00EF6FFF">
            <w:pPr>
              <w:jc w:val="right"/>
              <w:rPr>
                <w:sz w:val="16"/>
                <w:szCs w:val="16"/>
                <w:lang w:eastAsia="tr-TR"/>
              </w:rPr>
            </w:pPr>
            <w:r w:rsidRPr="00EF6FFF">
              <w:rPr>
                <w:sz w:val="16"/>
                <w:szCs w:val="16"/>
                <w:lang w:eastAsia="tr-TR"/>
              </w:rPr>
              <w:t>-</w:t>
            </w:r>
          </w:p>
        </w:tc>
        <w:tc>
          <w:tcPr>
            <w:tcW w:w="1395" w:type="dxa"/>
            <w:tcBorders>
              <w:top w:val="nil"/>
              <w:left w:val="nil"/>
              <w:bottom w:val="nil"/>
              <w:right w:val="nil"/>
            </w:tcBorders>
            <w:shd w:val="clear" w:color="auto" w:fill="auto"/>
            <w:vAlign w:val="bottom"/>
            <w:hideMark/>
          </w:tcPr>
          <w:p w14:paraId="00851700" w14:textId="77777777" w:rsidR="00EF6FFF" w:rsidRPr="00EF6FFF" w:rsidRDefault="00EF6FFF" w:rsidP="00EF6FFF">
            <w:pPr>
              <w:jc w:val="right"/>
              <w:rPr>
                <w:sz w:val="16"/>
                <w:szCs w:val="16"/>
                <w:lang w:eastAsia="tr-TR"/>
              </w:rPr>
            </w:pPr>
            <w:r w:rsidRPr="00EF6FFF">
              <w:rPr>
                <w:sz w:val="16"/>
                <w:szCs w:val="16"/>
                <w:lang w:eastAsia="tr-TR"/>
              </w:rPr>
              <w:t>2,921,587</w:t>
            </w:r>
          </w:p>
        </w:tc>
      </w:tr>
      <w:tr w:rsidR="00EF6FFF" w:rsidRPr="00EF6FFF" w14:paraId="122328DC"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24AE5129" w14:textId="77777777" w:rsidR="00EF6FFF" w:rsidRPr="00EF6FFF" w:rsidRDefault="00EF6FFF" w:rsidP="00EF6FFF">
            <w:pPr>
              <w:ind w:firstLineChars="100" w:firstLine="160"/>
              <w:rPr>
                <w:sz w:val="16"/>
                <w:szCs w:val="16"/>
                <w:lang w:eastAsia="tr-TR"/>
              </w:rPr>
            </w:pPr>
            <w:r w:rsidRPr="00EF6FFF">
              <w:rPr>
                <w:sz w:val="16"/>
                <w:szCs w:val="16"/>
                <w:lang w:eastAsia="tr-TR"/>
              </w:rPr>
              <w:t>Riskten korunma amaçlı türev finansal varlıklar</w:t>
            </w:r>
          </w:p>
        </w:tc>
        <w:tc>
          <w:tcPr>
            <w:tcW w:w="1117" w:type="dxa"/>
            <w:tcBorders>
              <w:top w:val="nil"/>
              <w:left w:val="nil"/>
              <w:bottom w:val="nil"/>
              <w:right w:val="nil"/>
            </w:tcBorders>
            <w:shd w:val="clear" w:color="auto" w:fill="auto"/>
            <w:vAlign w:val="bottom"/>
            <w:hideMark/>
          </w:tcPr>
          <w:p w14:paraId="4E6C4F26" w14:textId="77777777" w:rsidR="00EF6FFF" w:rsidRPr="00EF6FFF" w:rsidRDefault="00EF6FFF" w:rsidP="00EF6FFF">
            <w:pPr>
              <w:jc w:val="right"/>
              <w:rPr>
                <w:sz w:val="16"/>
                <w:szCs w:val="16"/>
                <w:lang w:eastAsia="tr-TR"/>
              </w:rPr>
            </w:pPr>
            <w:r w:rsidRPr="00EF6FFF">
              <w:rPr>
                <w:sz w:val="16"/>
                <w:szCs w:val="16"/>
                <w:lang w:eastAsia="tr-TR"/>
              </w:rPr>
              <w:t>-</w:t>
            </w:r>
          </w:p>
        </w:tc>
        <w:tc>
          <w:tcPr>
            <w:tcW w:w="1536" w:type="dxa"/>
            <w:tcBorders>
              <w:top w:val="nil"/>
              <w:left w:val="nil"/>
              <w:bottom w:val="nil"/>
              <w:right w:val="nil"/>
            </w:tcBorders>
            <w:shd w:val="clear" w:color="auto" w:fill="auto"/>
            <w:vAlign w:val="bottom"/>
            <w:hideMark/>
          </w:tcPr>
          <w:p w14:paraId="2C253E4F" w14:textId="77777777" w:rsidR="00EF6FFF" w:rsidRPr="00EF6FFF" w:rsidRDefault="00EF6FFF" w:rsidP="00EF6FFF">
            <w:pPr>
              <w:jc w:val="right"/>
              <w:rPr>
                <w:sz w:val="16"/>
                <w:szCs w:val="16"/>
                <w:lang w:eastAsia="tr-TR"/>
              </w:rPr>
            </w:pPr>
            <w:r w:rsidRPr="00EF6FFF">
              <w:rPr>
                <w:sz w:val="16"/>
                <w:szCs w:val="16"/>
                <w:lang w:eastAsia="tr-TR"/>
              </w:rPr>
              <w:t>-</w:t>
            </w:r>
          </w:p>
        </w:tc>
        <w:tc>
          <w:tcPr>
            <w:tcW w:w="1397" w:type="dxa"/>
            <w:tcBorders>
              <w:top w:val="nil"/>
              <w:left w:val="nil"/>
              <w:bottom w:val="nil"/>
              <w:right w:val="nil"/>
            </w:tcBorders>
            <w:shd w:val="clear" w:color="auto" w:fill="auto"/>
            <w:vAlign w:val="bottom"/>
            <w:hideMark/>
          </w:tcPr>
          <w:p w14:paraId="2BD4223C" w14:textId="77777777" w:rsidR="00EF6FFF" w:rsidRPr="00EF6FFF" w:rsidRDefault="00EF6FFF" w:rsidP="00EF6FFF">
            <w:pPr>
              <w:jc w:val="right"/>
              <w:rPr>
                <w:sz w:val="16"/>
                <w:szCs w:val="16"/>
                <w:lang w:eastAsia="tr-TR"/>
              </w:rPr>
            </w:pPr>
            <w:r w:rsidRPr="00EF6FFF">
              <w:rPr>
                <w:sz w:val="16"/>
                <w:szCs w:val="16"/>
                <w:lang w:eastAsia="tr-TR"/>
              </w:rPr>
              <w:t>-</w:t>
            </w:r>
          </w:p>
        </w:tc>
        <w:tc>
          <w:tcPr>
            <w:tcW w:w="1395" w:type="dxa"/>
            <w:tcBorders>
              <w:top w:val="nil"/>
              <w:left w:val="nil"/>
              <w:bottom w:val="nil"/>
              <w:right w:val="nil"/>
            </w:tcBorders>
            <w:shd w:val="clear" w:color="auto" w:fill="auto"/>
            <w:vAlign w:val="bottom"/>
            <w:hideMark/>
          </w:tcPr>
          <w:p w14:paraId="043220DB" w14:textId="77777777" w:rsidR="00EF6FFF" w:rsidRPr="00EF6FFF" w:rsidRDefault="00EF6FFF" w:rsidP="00EF6FFF">
            <w:pPr>
              <w:jc w:val="right"/>
              <w:rPr>
                <w:sz w:val="16"/>
                <w:szCs w:val="16"/>
                <w:lang w:eastAsia="tr-TR"/>
              </w:rPr>
            </w:pPr>
            <w:r w:rsidRPr="00EF6FFF">
              <w:rPr>
                <w:sz w:val="16"/>
                <w:szCs w:val="16"/>
                <w:lang w:eastAsia="tr-TR"/>
              </w:rPr>
              <w:t>-</w:t>
            </w:r>
          </w:p>
        </w:tc>
      </w:tr>
      <w:tr w:rsidR="00EF6FFF" w:rsidRPr="00EF6FFF" w14:paraId="6E283E00"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69E33558" w14:textId="77777777" w:rsidR="00EF6FFF" w:rsidRPr="00EF6FFF" w:rsidRDefault="00EF6FFF" w:rsidP="00EF6FFF">
            <w:pPr>
              <w:ind w:firstLineChars="100" w:firstLine="160"/>
              <w:rPr>
                <w:sz w:val="16"/>
                <w:szCs w:val="16"/>
                <w:lang w:eastAsia="tr-TR"/>
              </w:rPr>
            </w:pPr>
            <w:r w:rsidRPr="00EF6FFF">
              <w:rPr>
                <w:sz w:val="16"/>
                <w:szCs w:val="16"/>
                <w:lang w:eastAsia="tr-TR"/>
              </w:rPr>
              <w:t>Maddi Duran Varlıklar</w:t>
            </w:r>
          </w:p>
        </w:tc>
        <w:tc>
          <w:tcPr>
            <w:tcW w:w="1117" w:type="dxa"/>
            <w:tcBorders>
              <w:top w:val="nil"/>
              <w:left w:val="nil"/>
              <w:bottom w:val="nil"/>
              <w:right w:val="nil"/>
            </w:tcBorders>
            <w:shd w:val="clear" w:color="auto" w:fill="auto"/>
            <w:vAlign w:val="bottom"/>
            <w:hideMark/>
          </w:tcPr>
          <w:p w14:paraId="4C825E5D" w14:textId="77777777" w:rsidR="00EF6FFF" w:rsidRPr="00EF6FFF" w:rsidRDefault="00EF6FFF" w:rsidP="00EF6FFF">
            <w:pPr>
              <w:jc w:val="right"/>
              <w:rPr>
                <w:sz w:val="16"/>
                <w:szCs w:val="16"/>
                <w:lang w:eastAsia="tr-TR"/>
              </w:rPr>
            </w:pPr>
            <w:r w:rsidRPr="00EF6FFF">
              <w:rPr>
                <w:sz w:val="16"/>
                <w:szCs w:val="16"/>
                <w:lang w:eastAsia="tr-TR"/>
              </w:rPr>
              <w:t>14,362</w:t>
            </w:r>
          </w:p>
        </w:tc>
        <w:tc>
          <w:tcPr>
            <w:tcW w:w="1536" w:type="dxa"/>
            <w:tcBorders>
              <w:top w:val="nil"/>
              <w:left w:val="nil"/>
              <w:bottom w:val="nil"/>
              <w:right w:val="nil"/>
            </w:tcBorders>
            <w:shd w:val="clear" w:color="auto" w:fill="auto"/>
            <w:vAlign w:val="bottom"/>
            <w:hideMark/>
          </w:tcPr>
          <w:p w14:paraId="406AF71E" w14:textId="77777777" w:rsidR="00EF6FFF" w:rsidRPr="00EF6FFF" w:rsidRDefault="00EF6FFF" w:rsidP="00EF6FFF">
            <w:pPr>
              <w:jc w:val="right"/>
              <w:rPr>
                <w:sz w:val="16"/>
                <w:szCs w:val="16"/>
                <w:lang w:eastAsia="tr-TR"/>
              </w:rPr>
            </w:pPr>
            <w:r w:rsidRPr="00EF6FFF">
              <w:rPr>
                <w:sz w:val="16"/>
                <w:szCs w:val="16"/>
                <w:lang w:eastAsia="tr-TR"/>
              </w:rPr>
              <w:t>1,219</w:t>
            </w:r>
          </w:p>
        </w:tc>
        <w:tc>
          <w:tcPr>
            <w:tcW w:w="1397" w:type="dxa"/>
            <w:tcBorders>
              <w:top w:val="nil"/>
              <w:left w:val="nil"/>
              <w:bottom w:val="nil"/>
              <w:right w:val="nil"/>
            </w:tcBorders>
            <w:shd w:val="clear" w:color="auto" w:fill="auto"/>
            <w:vAlign w:val="bottom"/>
            <w:hideMark/>
          </w:tcPr>
          <w:p w14:paraId="629711DD" w14:textId="77777777" w:rsidR="00EF6FFF" w:rsidRPr="00EF6FFF" w:rsidRDefault="00EF6FFF" w:rsidP="00EF6FFF">
            <w:pPr>
              <w:jc w:val="right"/>
              <w:rPr>
                <w:sz w:val="16"/>
                <w:szCs w:val="16"/>
                <w:lang w:eastAsia="tr-TR"/>
              </w:rPr>
            </w:pPr>
            <w:r w:rsidRPr="00EF6FFF">
              <w:rPr>
                <w:sz w:val="16"/>
                <w:szCs w:val="16"/>
                <w:lang w:eastAsia="tr-TR"/>
              </w:rPr>
              <w:t>-</w:t>
            </w:r>
          </w:p>
        </w:tc>
        <w:tc>
          <w:tcPr>
            <w:tcW w:w="1395" w:type="dxa"/>
            <w:tcBorders>
              <w:top w:val="nil"/>
              <w:left w:val="nil"/>
              <w:bottom w:val="nil"/>
              <w:right w:val="nil"/>
            </w:tcBorders>
            <w:shd w:val="clear" w:color="auto" w:fill="auto"/>
            <w:vAlign w:val="bottom"/>
            <w:hideMark/>
          </w:tcPr>
          <w:p w14:paraId="58952E90" w14:textId="77777777" w:rsidR="00EF6FFF" w:rsidRPr="00EF6FFF" w:rsidRDefault="00EF6FFF" w:rsidP="00EF6FFF">
            <w:pPr>
              <w:jc w:val="right"/>
              <w:rPr>
                <w:sz w:val="16"/>
                <w:szCs w:val="16"/>
                <w:lang w:eastAsia="tr-TR"/>
              </w:rPr>
            </w:pPr>
            <w:r w:rsidRPr="00EF6FFF">
              <w:rPr>
                <w:sz w:val="16"/>
                <w:szCs w:val="16"/>
                <w:lang w:eastAsia="tr-TR"/>
              </w:rPr>
              <w:t>15,581</w:t>
            </w:r>
          </w:p>
        </w:tc>
      </w:tr>
      <w:tr w:rsidR="00EF6FFF" w:rsidRPr="00EF6FFF" w14:paraId="4CFBEC95"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18DF713A" w14:textId="77777777" w:rsidR="00EF6FFF" w:rsidRPr="00EF6FFF" w:rsidRDefault="00EF6FFF" w:rsidP="00EF6FFF">
            <w:pPr>
              <w:ind w:firstLineChars="100" w:firstLine="160"/>
              <w:rPr>
                <w:sz w:val="16"/>
                <w:szCs w:val="16"/>
                <w:lang w:eastAsia="tr-TR"/>
              </w:rPr>
            </w:pPr>
            <w:r w:rsidRPr="00EF6FFF">
              <w:rPr>
                <w:sz w:val="16"/>
                <w:szCs w:val="16"/>
                <w:lang w:eastAsia="tr-TR"/>
              </w:rPr>
              <w:t>Maddi Olmayan Duran Varlıklar</w:t>
            </w:r>
          </w:p>
        </w:tc>
        <w:tc>
          <w:tcPr>
            <w:tcW w:w="1117" w:type="dxa"/>
            <w:tcBorders>
              <w:top w:val="nil"/>
              <w:left w:val="nil"/>
              <w:bottom w:val="nil"/>
              <w:right w:val="nil"/>
            </w:tcBorders>
            <w:shd w:val="clear" w:color="auto" w:fill="auto"/>
            <w:vAlign w:val="bottom"/>
            <w:hideMark/>
          </w:tcPr>
          <w:p w14:paraId="4F076ED9" w14:textId="77777777" w:rsidR="00EF6FFF" w:rsidRPr="00EF6FFF" w:rsidRDefault="00EF6FFF" w:rsidP="00EF6FFF">
            <w:pPr>
              <w:jc w:val="right"/>
              <w:rPr>
                <w:sz w:val="16"/>
                <w:szCs w:val="16"/>
                <w:lang w:eastAsia="tr-TR"/>
              </w:rPr>
            </w:pPr>
            <w:r w:rsidRPr="00EF6FFF">
              <w:rPr>
                <w:sz w:val="16"/>
                <w:szCs w:val="16"/>
                <w:lang w:eastAsia="tr-TR"/>
              </w:rPr>
              <w:t>79,668</w:t>
            </w:r>
          </w:p>
        </w:tc>
        <w:tc>
          <w:tcPr>
            <w:tcW w:w="1536" w:type="dxa"/>
            <w:tcBorders>
              <w:top w:val="nil"/>
              <w:left w:val="nil"/>
              <w:bottom w:val="nil"/>
              <w:right w:val="nil"/>
            </w:tcBorders>
            <w:shd w:val="clear" w:color="auto" w:fill="auto"/>
            <w:vAlign w:val="bottom"/>
            <w:hideMark/>
          </w:tcPr>
          <w:p w14:paraId="6B345E2F" w14:textId="77777777" w:rsidR="00EF6FFF" w:rsidRPr="00EF6FFF" w:rsidRDefault="00EF6FFF" w:rsidP="00EF6FFF">
            <w:pPr>
              <w:jc w:val="right"/>
              <w:rPr>
                <w:sz w:val="16"/>
                <w:szCs w:val="16"/>
                <w:lang w:eastAsia="tr-TR"/>
              </w:rPr>
            </w:pPr>
            <w:r w:rsidRPr="00EF6FFF">
              <w:rPr>
                <w:sz w:val="16"/>
                <w:szCs w:val="16"/>
                <w:lang w:eastAsia="tr-TR"/>
              </w:rPr>
              <w:t>-</w:t>
            </w:r>
          </w:p>
        </w:tc>
        <w:tc>
          <w:tcPr>
            <w:tcW w:w="1397" w:type="dxa"/>
            <w:tcBorders>
              <w:top w:val="nil"/>
              <w:left w:val="nil"/>
              <w:bottom w:val="nil"/>
              <w:right w:val="nil"/>
            </w:tcBorders>
            <w:shd w:val="clear" w:color="auto" w:fill="auto"/>
            <w:vAlign w:val="bottom"/>
            <w:hideMark/>
          </w:tcPr>
          <w:p w14:paraId="530E2BBB" w14:textId="77777777" w:rsidR="00EF6FFF" w:rsidRPr="00EF6FFF" w:rsidRDefault="00EF6FFF" w:rsidP="00EF6FFF">
            <w:pPr>
              <w:jc w:val="right"/>
              <w:rPr>
                <w:sz w:val="16"/>
                <w:szCs w:val="16"/>
                <w:lang w:eastAsia="tr-TR"/>
              </w:rPr>
            </w:pPr>
            <w:r w:rsidRPr="00EF6FFF">
              <w:rPr>
                <w:sz w:val="16"/>
                <w:szCs w:val="16"/>
                <w:lang w:eastAsia="tr-TR"/>
              </w:rPr>
              <w:t>-</w:t>
            </w:r>
          </w:p>
        </w:tc>
        <w:tc>
          <w:tcPr>
            <w:tcW w:w="1395" w:type="dxa"/>
            <w:tcBorders>
              <w:top w:val="nil"/>
              <w:left w:val="nil"/>
              <w:bottom w:val="nil"/>
              <w:right w:val="nil"/>
            </w:tcBorders>
            <w:shd w:val="clear" w:color="auto" w:fill="auto"/>
            <w:vAlign w:val="bottom"/>
            <w:hideMark/>
          </w:tcPr>
          <w:p w14:paraId="61B08C1C" w14:textId="77777777" w:rsidR="00EF6FFF" w:rsidRPr="00EF6FFF" w:rsidRDefault="00EF6FFF" w:rsidP="00EF6FFF">
            <w:pPr>
              <w:jc w:val="right"/>
              <w:rPr>
                <w:sz w:val="16"/>
                <w:szCs w:val="16"/>
                <w:lang w:eastAsia="tr-TR"/>
              </w:rPr>
            </w:pPr>
            <w:r w:rsidRPr="00EF6FFF">
              <w:rPr>
                <w:sz w:val="16"/>
                <w:szCs w:val="16"/>
                <w:lang w:eastAsia="tr-TR"/>
              </w:rPr>
              <w:t>79,668</w:t>
            </w:r>
          </w:p>
        </w:tc>
      </w:tr>
      <w:tr w:rsidR="00EF6FFF" w:rsidRPr="00EF6FFF" w14:paraId="25088A5E"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77AFE4DF" w14:textId="77777777" w:rsidR="00EF6FFF" w:rsidRPr="00EF6FFF" w:rsidRDefault="00EF6FFF" w:rsidP="00EF6FFF">
            <w:pPr>
              <w:ind w:firstLineChars="100" w:firstLine="160"/>
              <w:rPr>
                <w:sz w:val="16"/>
                <w:szCs w:val="16"/>
                <w:lang w:eastAsia="tr-TR"/>
              </w:rPr>
            </w:pPr>
            <w:r w:rsidRPr="00EF6FFF">
              <w:rPr>
                <w:sz w:val="16"/>
                <w:szCs w:val="16"/>
                <w:lang w:eastAsia="tr-TR"/>
              </w:rPr>
              <w:t>Diğer Varlıklar</w:t>
            </w:r>
          </w:p>
        </w:tc>
        <w:tc>
          <w:tcPr>
            <w:tcW w:w="1117" w:type="dxa"/>
            <w:tcBorders>
              <w:top w:val="nil"/>
              <w:left w:val="nil"/>
              <w:bottom w:val="nil"/>
              <w:right w:val="nil"/>
            </w:tcBorders>
            <w:shd w:val="clear" w:color="auto" w:fill="auto"/>
            <w:vAlign w:val="bottom"/>
            <w:hideMark/>
          </w:tcPr>
          <w:p w14:paraId="31EC2990" w14:textId="77777777" w:rsidR="00EF6FFF" w:rsidRPr="00EF6FFF" w:rsidRDefault="00EF6FFF" w:rsidP="00EF6FFF">
            <w:pPr>
              <w:jc w:val="right"/>
              <w:rPr>
                <w:sz w:val="16"/>
                <w:szCs w:val="16"/>
                <w:lang w:eastAsia="tr-TR"/>
              </w:rPr>
            </w:pPr>
            <w:r w:rsidRPr="00EF6FFF">
              <w:rPr>
                <w:sz w:val="16"/>
                <w:szCs w:val="16"/>
                <w:lang w:eastAsia="tr-TR"/>
              </w:rPr>
              <w:t>2,565,356</w:t>
            </w:r>
          </w:p>
        </w:tc>
        <w:tc>
          <w:tcPr>
            <w:tcW w:w="1536" w:type="dxa"/>
            <w:tcBorders>
              <w:top w:val="nil"/>
              <w:left w:val="nil"/>
              <w:bottom w:val="nil"/>
              <w:right w:val="nil"/>
            </w:tcBorders>
            <w:shd w:val="clear" w:color="auto" w:fill="auto"/>
            <w:vAlign w:val="bottom"/>
            <w:hideMark/>
          </w:tcPr>
          <w:p w14:paraId="4C03382D" w14:textId="77777777" w:rsidR="00EF6FFF" w:rsidRPr="00EF6FFF" w:rsidRDefault="00EF6FFF" w:rsidP="00EF6FFF">
            <w:pPr>
              <w:jc w:val="right"/>
              <w:rPr>
                <w:sz w:val="16"/>
                <w:szCs w:val="16"/>
                <w:lang w:eastAsia="tr-TR"/>
              </w:rPr>
            </w:pPr>
            <w:r w:rsidRPr="00EF6FFF">
              <w:rPr>
                <w:sz w:val="16"/>
                <w:szCs w:val="16"/>
                <w:lang w:eastAsia="tr-TR"/>
              </w:rPr>
              <w:t>40,624</w:t>
            </w:r>
          </w:p>
        </w:tc>
        <w:tc>
          <w:tcPr>
            <w:tcW w:w="1397" w:type="dxa"/>
            <w:tcBorders>
              <w:top w:val="nil"/>
              <w:left w:val="nil"/>
              <w:bottom w:val="nil"/>
              <w:right w:val="nil"/>
            </w:tcBorders>
            <w:shd w:val="clear" w:color="auto" w:fill="auto"/>
            <w:vAlign w:val="bottom"/>
            <w:hideMark/>
          </w:tcPr>
          <w:p w14:paraId="328EFF66" w14:textId="77777777" w:rsidR="00EF6FFF" w:rsidRPr="00EF6FFF" w:rsidRDefault="00EF6FFF" w:rsidP="00EF6FFF">
            <w:pPr>
              <w:jc w:val="right"/>
              <w:rPr>
                <w:sz w:val="16"/>
                <w:szCs w:val="16"/>
                <w:lang w:eastAsia="tr-TR"/>
              </w:rPr>
            </w:pPr>
            <w:r w:rsidRPr="00EF6FFF">
              <w:rPr>
                <w:sz w:val="16"/>
                <w:szCs w:val="16"/>
                <w:lang w:eastAsia="tr-TR"/>
              </w:rPr>
              <w:t>3,010</w:t>
            </w:r>
          </w:p>
        </w:tc>
        <w:tc>
          <w:tcPr>
            <w:tcW w:w="1395" w:type="dxa"/>
            <w:tcBorders>
              <w:top w:val="nil"/>
              <w:left w:val="nil"/>
              <w:bottom w:val="nil"/>
              <w:right w:val="nil"/>
            </w:tcBorders>
            <w:shd w:val="clear" w:color="auto" w:fill="auto"/>
            <w:vAlign w:val="bottom"/>
            <w:hideMark/>
          </w:tcPr>
          <w:p w14:paraId="32E8B8DB" w14:textId="77777777" w:rsidR="00EF6FFF" w:rsidRPr="00EF6FFF" w:rsidRDefault="00EF6FFF" w:rsidP="00EF6FFF">
            <w:pPr>
              <w:jc w:val="right"/>
              <w:rPr>
                <w:sz w:val="16"/>
                <w:szCs w:val="16"/>
                <w:lang w:eastAsia="tr-TR"/>
              </w:rPr>
            </w:pPr>
            <w:r w:rsidRPr="00EF6FFF">
              <w:rPr>
                <w:sz w:val="16"/>
                <w:szCs w:val="16"/>
                <w:lang w:eastAsia="tr-TR"/>
              </w:rPr>
              <w:t>2,608,990</w:t>
            </w:r>
          </w:p>
        </w:tc>
      </w:tr>
      <w:tr w:rsidR="00EF6FFF" w:rsidRPr="00EF6FFF" w14:paraId="76F28B91" w14:textId="77777777" w:rsidTr="004678B8">
        <w:trPr>
          <w:divId w:val="1493762636"/>
          <w:trHeight w:val="205"/>
        </w:trPr>
        <w:tc>
          <w:tcPr>
            <w:tcW w:w="4051" w:type="dxa"/>
            <w:gridSpan w:val="2"/>
            <w:tcBorders>
              <w:top w:val="single" w:sz="4" w:space="0" w:color="auto"/>
              <w:left w:val="nil"/>
              <w:bottom w:val="single" w:sz="4" w:space="0" w:color="auto"/>
              <w:right w:val="nil"/>
            </w:tcBorders>
            <w:shd w:val="clear" w:color="auto" w:fill="auto"/>
            <w:vAlign w:val="center"/>
            <w:hideMark/>
          </w:tcPr>
          <w:p w14:paraId="53B105B3" w14:textId="77777777" w:rsidR="00EF6FFF" w:rsidRPr="00EF6FFF" w:rsidRDefault="00EF6FFF" w:rsidP="00EF6FFF">
            <w:pPr>
              <w:rPr>
                <w:b/>
                <w:bCs/>
                <w:sz w:val="18"/>
                <w:szCs w:val="18"/>
                <w:lang w:eastAsia="tr-TR"/>
              </w:rPr>
            </w:pPr>
            <w:r w:rsidRPr="00EF6FFF">
              <w:rPr>
                <w:b/>
                <w:bCs/>
                <w:sz w:val="18"/>
                <w:szCs w:val="18"/>
                <w:lang w:eastAsia="tr-TR"/>
              </w:rPr>
              <w:t>Toplam Varlıklar</w:t>
            </w:r>
          </w:p>
        </w:tc>
        <w:tc>
          <w:tcPr>
            <w:tcW w:w="1117" w:type="dxa"/>
            <w:tcBorders>
              <w:top w:val="single" w:sz="4" w:space="0" w:color="auto"/>
              <w:left w:val="nil"/>
              <w:bottom w:val="single" w:sz="4" w:space="0" w:color="auto"/>
              <w:right w:val="nil"/>
            </w:tcBorders>
            <w:shd w:val="clear" w:color="auto" w:fill="auto"/>
            <w:vAlign w:val="bottom"/>
            <w:hideMark/>
          </w:tcPr>
          <w:p w14:paraId="49347DCB" w14:textId="77777777" w:rsidR="00EF6FFF" w:rsidRPr="00EF6FFF" w:rsidRDefault="00EF6FFF" w:rsidP="00EF6FFF">
            <w:pPr>
              <w:jc w:val="right"/>
              <w:rPr>
                <w:b/>
                <w:bCs/>
                <w:sz w:val="16"/>
                <w:szCs w:val="16"/>
                <w:lang w:eastAsia="tr-TR"/>
              </w:rPr>
            </w:pPr>
            <w:r w:rsidRPr="00EF6FFF">
              <w:rPr>
                <w:b/>
                <w:bCs/>
                <w:sz w:val="16"/>
                <w:szCs w:val="16"/>
                <w:lang w:eastAsia="tr-TR"/>
              </w:rPr>
              <w:t>40,209,216</w:t>
            </w:r>
          </w:p>
        </w:tc>
        <w:tc>
          <w:tcPr>
            <w:tcW w:w="1536" w:type="dxa"/>
            <w:tcBorders>
              <w:top w:val="single" w:sz="4" w:space="0" w:color="auto"/>
              <w:left w:val="nil"/>
              <w:bottom w:val="single" w:sz="4" w:space="0" w:color="auto"/>
              <w:right w:val="nil"/>
            </w:tcBorders>
            <w:shd w:val="clear" w:color="auto" w:fill="auto"/>
            <w:vAlign w:val="bottom"/>
            <w:hideMark/>
          </w:tcPr>
          <w:p w14:paraId="7DCA9F72" w14:textId="77777777" w:rsidR="00EF6FFF" w:rsidRPr="00EF6FFF" w:rsidRDefault="00EF6FFF" w:rsidP="00EF6FFF">
            <w:pPr>
              <w:jc w:val="right"/>
              <w:rPr>
                <w:b/>
                <w:bCs/>
                <w:sz w:val="16"/>
                <w:szCs w:val="16"/>
                <w:lang w:eastAsia="tr-TR"/>
              </w:rPr>
            </w:pPr>
            <w:r w:rsidRPr="00EF6FFF">
              <w:rPr>
                <w:b/>
                <w:bCs/>
                <w:sz w:val="16"/>
                <w:szCs w:val="16"/>
                <w:lang w:eastAsia="tr-TR"/>
              </w:rPr>
              <w:t>44,986,763</w:t>
            </w:r>
          </w:p>
        </w:tc>
        <w:tc>
          <w:tcPr>
            <w:tcW w:w="1397" w:type="dxa"/>
            <w:tcBorders>
              <w:top w:val="single" w:sz="4" w:space="0" w:color="auto"/>
              <w:left w:val="nil"/>
              <w:bottom w:val="single" w:sz="4" w:space="0" w:color="auto"/>
              <w:right w:val="nil"/>
            </w:tcBorders>
            <w:shd w:val="clear" w:color="auto" w:fill="auto"/>
            <w:vAlign w:val="bottom"/>
            <w:hideMark/>
          </w:tcPr>
          <w:p w14:paraId="6153DC49" w14:textId="77777777" w:rsidR="00EF6FFF" w:rsidRPr="00EF6FFF" w:rsidRDefault="00EF6FFF" w:rsidP="00EF6FFF">
            <w:pPr>
              <w:jc w:val="right"/>
              <w:rPr>
                <w:b/>
                <w:bCs/>
                <w:sz w:val="16"/>
                <w:szCs w:val="16"/>
                <w:lang w:eastAsia="tr-TR"/>
              </w:rPr>
            </w:pPr>
            <w:r w:rsidRPr="00EF6FFF">
              <w:rPr>
                <w:b/>
                <w:bCs/>
                <w:sz w:val="16"/>
                <w:szCs w:val="16"/>
                <w:lang w:eastAsia="tr-TR"/>
              </w:rPr>
              <w:t>14,192,384</w:t>
            </w:r>
          </w:p>
        </w:tc>
        <w:tc>
          <w:tcPr>
            <w:tcW w:w="1395" w:type="dxa"/>
            <w:tcBorders>
              <w:top w:val="single" w:sz="4" w:space="0" w:color="auto"/>
              <w:left w:val="nil"/>
              <w:bottom w:val="single" w:sz="4" w:space="0" w:color="auto"/>
              <w:right w:val="nil"/>
            </w:tcBorders>
            <w:shd w:val="clear" w:color="auto" w:fill="auto"/>
            <w:vAlign w:val="bottom"/>
            <w:hideMark/>
          </w:tcPr>
          <w:p w14:paraId="6936D0BB" w14:textId="77777777" w:rsidR="00EF6FFF" w:rsidRPr="00EF6FFF" w:rsidRDefault="00EF6FFF" w:rsidP="00EF6FFF">
            <w:pPr>
              <w:jc w:val="right"/>
              <w:rPr>
                <w:b/>
                <w:bCs/>
                <w:sz w:val="16"/>
                <w:szCs w:val="16"/>
                <w:lang w:eastAsia="tr-TR"/>
              </w:rPr>
            </w:pPr>
            <w:r w:rsidRPr="00EF6FFF">
              <w:rPr>
                <w:b/>
                <w:bCs/>
                <w:sz w:val="16"/>
                <w:szCs w:val="16"/>
                <w:lang w:eastAsia="tr-TR"/>
              </w:rPr>
              <w:t>99,388,363</w:t>
            </w:r>
          </w:p>
        </w:tc>
      </w:tr>
      <w:tr w:rsidR="00EF6FFF" w:rsidRPr="00EF6FFF" w14:paraId="03E22342"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51E1409F" w14:textId="77777777" w:rsidR="00EF6FFF" w:rsidRPr="00EF6FFF" w:rsidRDefault="00EF6FFF" w:rsidP="00EF6FFF">
            <w:pPr>
              <w:rPr>
                <w:b/>
                <w:bCs/>
                <w:sz w:val="16"/>
                <w:szCs w:val="16"/>
                <w:lang w:eastAsia="tr-TR"/>
              </w:rPr>
            </w:pPr>
          </w:p>
        </w:tc>
        <w:tc>
          <w:tcPr>
            <w:tcW w:w="1117" w:type="dxa"/>
            <w:tcBorders>
              <w:top w:val="nil"/>
              <w:left w:val="nil"/>
              <w:bottom w:val="nil"/>
              <w:right w:val="nil"/>
            </w:tcBorders>
            <w:shd w:val="clear" w:color="auto" w:fill="auto"/>
            <w:vAlign w:val="bottom"/>
            <w:hideMark/>
          </w:tcPr>
          <w:p w14:paraId="4978F2D8" w14:textId="77777777" w:rsidR="00EF6FFF" w:rsidRPr="00EF6FFF" w:rsidRDefault="00EF6FFF" w:rsidP="00EF6FFF">
            <w:pPr>
              <w:jc w:val="right"/>
              <w:rPr>
                <w:lang w:eastAsia="tr-TR"/>
              </w:rPr>
            </w:pPr>
          </w:p>
        </w:tc>
        <w:tc>
          <w:tcPr>
            <w:tcW w:w="1536" w:type="dxa"/>
            <w:tcBorders>
              <w:top w:val="nil"/>
              <w:left w:val="nil"/>
              <w:bottom w:val="nil"/>
              <w:right w:val="nil"/>
            </w:tcBorders>
            <w:shd w:val="clear" w:color="auto" w:fill="auto"/>
            <w:vAlign w:val="bottom"/>
            <w:hideMark/>
          </w:tcPr>
          <w:p w14:paraId="40093591" w14:textId="77777777" w:rsidR="00EF6FFF" w:rsidRPr="00EF6FFF" w:rsidRDefault="00EF6FFF" w:rsidP="00EF6FFF">
            <w:pPr>
              <w:jc w:val="right"/>
              <w:rPr>
                <w:lang w:eastAsia="tr-TR"/>
              </w:rPr>
            </w:pPr>
          </w:p>
        </w:tc>
        <w:tc>
          <w:tcPr>
            <w:tcW w:w="1397" w:type="dxa"/>
            <w:tcBorders>
              <w:top w:val="nil"/>
              <w:left w:val="nil"/>
              <w:bottom w:val="nil"/>
              <w:right w:val="nil"/>
            </w:tcBorders>
            <w:shd w:val="clear" w:color="auto" w:fill="auto"/>
            <w:vAlign w:val="bottom"/>
            <w:hideMark/>
          </w:tcPr>
          <w:p w14:paraId="3C58C123" w14:textId="77777777" w:rsidR="00EF6FFF" w:rsidRPr="00EF6FFF" w:rsidRDefault="00EF6FFF" w:rsidP="00EF6FFF">
            <w:pPr>
              <w:jc w:val="right"/>
              <w:rPr>
                <w:lang w:eastAsia="tr-TR"/>
              </w:rPr>
            </w:pPr>
          </w:p>
        </w:tc>
        <w:tc>
          <w:tcPr>
            <w:tcW w:w="1395" w:type="dxa"/>
            <w:tcBorders>
              <w:top w:val="nil"/>
              <w:left w:val="nil"/>
              <w:bottom w:val="nil"/>
              <w:right w:val="nil"/>
            </w:tcBorders>
            <w:shd w:val="clear" w:color="auto" w:fill="auto"/>
            <w:vAlign w:val="bottom"/>
            <w:hideMark/>
          </w:tcPr>
          <w:p w14:paraId="33F61DCD" w14:textId="77777777" w:rsidR="00EF6FFF" w:rsidRPr="00EF6FFF" w:rsidRDefault="00EF6FFF" w:rsidP="00EF6FFF">
            <w:pPr>
              <w:jc w:val="right"/>
              <w:rPr>
                <w:lang w:eastAsia="tr-TR"/>
              </w:rPr>
            </w:pPr>
          </w:p>
        </w:tc>
      </w:tr>
      <w:tr w:rsidR="00EF6FFF" w:rsidRPr="00EF6FFF" w14:paraId="2A40436F"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156F5007" w14:textId="77777777" w:rsidR="00EF6FFF" w:rsidRPr="00EF6FFF" w:rsidRDefault="00EF6FFF" w:rsidP="00EF6FFF">
            <w:pPr>
              <w:rPr>
                <w:sz w:val="16"/>
                <w:szCs w:val="16"/>
                <w:lang w:eastAsia="tr-TR"/>
              </w:rPr>
            </w:pPr>
            <w:r w:rsidRPr="00EF6FFF">
              <w:rPr>
                <w:sz w:val="16"/>
                <w:szCs w:val="16"/>
                <w:lang w:eastAsia="tr-TR"/>
              </w:rPr>
              <w:t>Yükümlülükler</w:t>
            </w:r>
          </w:p>
        </w:tc>
        <w:tc>
          <w:tcPr>
            <w:tcW w:w="1117" w:type="dxa"/>
            <w:tcBorders>
              <w:top w:val="nil"/>
              <w:left w:val="nil"/>
              <w:bottom w:val="nil"/>
              <w:right w:val="nil"/>
            </w:tcBorders>
            <w:shd w:val="clear" w:color="auto" w:fill="auto"/>
            <w:vAlign w:val="bottom"/>
            <w:hideMark/>
          </w:tcPr>
          <w:p w14:paraId="6A5DE718" w14:textId="77777777" w:rsidR="00EF6FFF" w:rsidRPr="00EF6FFF" w:rsidRDefault="00EF6FFF" w:rsidP="00EF6FFF">
            <w:pPr>
              <w:jc w:val="right"/>
              <w:rPr>
                <w:sz w:val="16"/>
                <w:szCs w:val="16"/>
                <w:lang w:eastAsia="tr-TR"/>
              </w:rPr>
            </w:pPr>
          </w:p>
        </w:tc>
        <w:tc>
          <w:tcPr>
            <w:tcW w:w="1536" w:type="dxa"/>
            <w:tcBorders>
              <w:top w:val="nil"/>
              <w:left w:val="nil"/>
              <w:bottom w:val="nil"/>
              <w:right w:val="nil"/>
            </w:tcBorders>
            <w:shd w:val="clear" w:color="auto" w:fill="auto"/>
            <w:vAlign w:val="bottom"/>
            <w:hideMark/>
          </w:tcPr>
          <w:p w14:paraId="2F7779A8" w14:textId="77777777" w:rsidR="00EF6FFF" w:rsidRPr="00EF6FFF" w:rsidRDefault="00EF6FFF" w:rsidP="00EF6FFF">
            <w:pPr>
              <w:jc w:val="right"/>
              <w:rPr>
                <w:lang w:eastAsia="tr-TR"/>
              </w:rPr>
            </w:pPr>
          </w:p>
        </w:tc>
        <w:tc>
          <w:tcPr>
            <w:tcW w:w="1397" w:type="dxa"/>
            <w:tcBorders>
              <w:top w:val="nil"/>
              <w:left w:val="nil"/>
              <w:bottom w:val="nil"/>
              <w:right w:val="nil"/>
            </w:tcBorders>
            <w:shd w:val="clear" w:color="auto" w:fill="auto"/>
            <w:vAlign w:val="bottom"/>
            <w:hideMark/>
          </w:tcPr>
          <w:p w14:paraId="1582F820" w14:textId="77777777" w:rsidR="00EF6FFF" w:rsidRPr="00EF6FFF" w:rsidRDefault="00EF6FFF" w:rsidP="00EF6FFF">
            <w:pPr>
              <w:jc w:val="right"/>
              <w:rPr>
                <w:lang w:eastAsia="tr-TR"/>
              </w:rPr>
            </w:pPr>
          </w:p>
        </w:tc>
        <w:tc>
          <w:tcPr>
            <w:tcW w:w="1395" w:type="dxa"/>
            <w:tcBorders>
              <w:top w:val="nil"/>
              <w:left w:val="nil"/>
              <w:bottom w:val="nil"/>
              <w:right w:val="nil"/>
            </w:tcBorders>
            <w:shd w:val="clear" w:color="auto" w:fill="auto"/>
            <w:vAlign w:val="bottom"/>
            <w:hideMark/>
          </w:tcPr>
          <w:p w14:paraId="5C75B226" w14:textId="77777777" w:rsidR="00EF6FFF" w:rsidRPr="00EF6FFF" w:rsidRDefault="00EF6FFF" w:rsidP="00EF6FFF">
            <w:pPr>
              <w:jc w:val="right"/>
              <w:rPr>
                <w:lang w:eastAsia="tr-TR"/>
              </w:rPr>
            </w:pPr>
          </w:p>
        </w:tc>
      </w:tr>
      <w:tr w:rsidR="00EF6FFF" w:rsidRPr="00EF6FFF" w14:paraId="3AE42BDF"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7E67B4D0" w14:textId="77777777" w:rsidR="00EF6FFF" w:rsidRPr="00EF6FFF" w:rsidRDefault="00EF6FFF" w:rsidP="00EF6FFF">
            <w:pPr>
              <w:ind w:firstLineChars="100" w:firstLine="160"/>
              <w:rPr>
                <w:sz w:val="16"/>
                <w:szCs w:val="16"/>
                <w:lang w:eastAsia="tr-TR"/>
              </w:rPr>
            </w:pPr>
            <w:r w:rsidRPr="00EF6FFF">
              <w:rPr>
                <w:sz w:val="16"/>
                <w:szCs w:val="16"/>
                <w:lang w:eastAsia="tr-TR"/>
              </w:rPr>
              <w:t>Özel cari hesap ve katılma hesapları aracılığı ile bankalardan toplanan fonlar</w:t>
            </w:r>
          </w:p>
        </w:tc>
        <w:tc>
          <w:tcPr>
            <w:tcW w:w="1117" w:type="dxa"/>
            <w:tcBorders>
              <w:top w:val="nil"/>
              <w:left w:val="nil"/>
              <w:bottom w:val="nil"/>
              <w:right w:val="nil"/>
            </w:tcBorders>
            <w:shd w:val="clear" w:color="auto" w:fill="auto"/>
            <w:vAlign w:val="bottom"/>
            <w:hideMark/>
          </w:tcPr>
          <w:p w14:paraId="6B90984E" w14:textId="77777777" w:rsidR="00EF6FFF" w:rsidRPr="00EF6FFF" w:rsidRDefault="00EF6FFF" w:rsidP="00EF6FFF">
            <w:pPr>
              <w:jc w:val="right"/>
              <w:rPr>
                <w:sz w:val="16"/>
                <w:szCs w:val="16"/>
                <w:lang w:eastAsia="tr-TR"/>
              </w:rPr>
            </w:pPr>
            <w:r w:rsidRPr="00EF6FFF">
              <w:rPr>
                <w:sz w:val="16"/>
                <w:szCs w:val="16"/>
                <w:lang w:eastAsia="tr-TR"/>
              </w:rPr>
              <w:t>520,146</w:t>
            </w:r>
          </w:p>
        </w:tc>
        <w:tc>
          <w:tcPr>
            <w:tcW w:w="1536" w:type="dxa"/>
            <w:tcBorders>
              <w:top w:val="nil"/>
              <w:left w:val="nil"/>
              <w:bottom w:val="nil"/>
              <w:right w:val="nil"/>
            </w:tcBorders>
            <w:shd w:val="clear" w:color="auto" w:fill="auto"/>
            <w:vAlign w:val="bottom"/>
            <w:hideMark/>
          </w:tcPr>
          <w:p w14:paraId="252FD535" w14:textId="77777777" w:rsidR="00EF6FFF" w:rsidRPr="00EF6FFF" w:rsidRDefault="00EF6FFF" w:rsidP="00EF6FFF">
            <w:pPr>
              <w:jc w:val="right"/>
              <w:rPr>
                <w:sz w:val="16"/>
                <w:szCs w:val="16"/>
                <w:lang w:eastAsia="tr-TR"/>
              </w:rPr>
            </w:pPr>
            <w:r w:rsidRPr="00EF6FFF">
              <w:rPr>
                <w:sz w:val="16"/>
                <w:szCs w:val="16"/>
                <w:lang w:eastAsia="tr-TR"/>
              </w:rPr>
              <w:t>257,741</w:t>
            </w:r>
          </w:p>
        </w:tc>
        <w:tc>
          <w:tcPr>
            <w:tcW w:w="1397" w:type="dxa"/>
            <w:tcBorders>
              <w:top w:val="nil"/>
              <w:left w:val="nil"/>
              <w:bottom w:val="nil"/>
              <w:right w:val="nil"/>
            </w:tcBorders>
            <w:shd w:val="clear" w:color="auto" w:fill="auto"/>
            <w:vAlign w:val="bottom"/>
            <w:hideMark/>
          </w:tcPr>
          <w:p w14:paraId="3713293F" w14:textId="77777777" w:rsidR="00EF6FFF" w:rsidRPr="00EF6FFF" w:rsidRDefault="00EF6FFF" w:rsidP="00EF6FFF">
            <w:pPr>
              <w:jc w:val="right"/>
              <w:rPr>
                <w:sz w:val="16"/>
                <w:szCs w:val="16"/>
                <w:lang w:eastAsia="tr-TR"/>
              </w:rPr>
            </w:pPr>
            <w:r w:rsidRPr="00EF6FFF">
              <w:rPr>
                <w:sz w:val="16"/>
                <w:szCs w:val="16"/>
                <w:lang w:eastAsia="tr-TR"/>
              </w:rPr>
              <w:t>258,154</w:t>
            </w:r>
          </w:p>
        </w:tc>
        <w:tc>
          <w:tcPr>
            <w:tcW w:w="1395" w:type="dxa"/>
            <w:tcBorders>
              <w:top w:val="nil"/>
              <w:left w:val="nil"/>
              <w:bottom w:val="nil"/>
              <w:right w:val="nil"/>
            </w:tcBorders>
            <w:shd w:val="clear" w:color="auto" w:fill="auto"/>
            <w:vAlign w:val="bottom"/>
            <w:hideMark/>
          </w:tcPr>
          <w:p w14:paraId="75222B4D" w14:textId="77777777" w:rsidR="00EF6FFF" w:rsidRPr="00EF6FFF" w:rsidRDefault="00EF6FFF" w:rsidP="00EF6FFF">
            <w:pPr>
              <w:jc w:val="right"/>
              <w:rPr>
                <w:sz w:val="16"/>
                <w:szCs w:val="16"/>
                <w:lang w:eastAsia="tr-TR"/>
              </w:rPr>
            </w:pPr>
            <w:r w:rsidRPr="00EF6FFF">
              <w:rPr>
                <w:sz w:val="16"/>
                <w:szCs w:val="16"/>
                <w:lang w:eastAsia="tr-TR"/>
              </w:rPr>
              <w:t>1,036,041</w:t>
            </w:r>
          </w:p>
        </w:tc>
      </w:tr>
      <w:tr w:rsidR="00EF6FFF" w:rsidRPr="00EF6FFF" w14:paraId="2541E61C"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5E73F070" w14:textId="77777777" w:rsidR="00EF6FFF" w:rsidRPr="00EF6FFF" w:rsidRDefault="00EF6FFF" w:rsidP="00EF6FFF">
            <w:pPr>
              <w:ind w:firstLineChars="100" w:firstLine="160"/>
              <w:rPr>
                <w:sz w:val="16"/>
                <w:szCs w:val="16"/>
                <w:lang w:eastAsia="tr-TR"/>
              </w:rPr>
            </w:pPr>
            <w:r w:rsidRPr="00EF6FFF">
              <w:rPr>
                <w:sz w:val="16"/>
                <w:szCs w:val="16"/>
                <w:lang w:eastAsia="tr-TR"/>
              </w:rPr>
              <w:t xml:space="preserve">Özel cari hesap ve katılma hesapları </w:t>
            </w:r>
            <w:proofErr w:type="spellStart"/>
            <w:proofErr w:type="gramStart"/>
            <w:r w:rsidRPr="00EF6FFF">
              <w:rPr>
                <w:sz w:val="16"/>
                <w:szCs w:val="16"/>
                <w:lang w:eastAsia="tr-TR"/>
              </w:rPr>
              <w:t>YP</w:t>
            </w:r>
            <w:proofErr w:type="spellEnd"/>
            <w:r w:rsidRPr="00EF6FFF">
              <w:rPr>
                <w:sz w:val="16"/>
                <w:szCs w:val="16"/>
                <w:lang w:eastAsia="tr-TR"/>
              </w:rPr>
              <w:t>(</w:t>
            </w:r>
            <w:proofErr w:type="gramEnd"/>
            <w:r w:rsidRPr="00EF6FFF">
              <w:rPr>
                <w:sz w:val="16"/>
                <w:szCs w:val="16"/>
                <w:lang w:eastAsia="tr-TR"/>
              </w:rPr>
              <w:t>***)</w:t>
            </w:r>
          </w:p>
        </w:tc>
        <w:tc>
          <w:tcPr>
            <w:tcW w:w="1117" w:type="dxa"/>
            <w:tcBorders>
              <w:top w:val="nil"/>
              <w:left w:val="nil"/>
              <w:bottom w:val="nil"/>
              <w:right w:val="nil"/>
            </w:tcBorders>
            <w:shd w:val="clear" w:color="auto" w:fill="auto"/>
            <w:vAlign w:val="bottom"/>
            <w:hideMark/>
          </w:tcPr>
          <w:p w14:paraId="20DBDE25" w14:textId="77777777" w:rsidR="00EF6FFF" w:rsidRPr="00EF6FFF" w:rsidRDefault="00EF6FFF" w:rsidP="00EF6FFF">
            <w:pPr>
              <w:jc w:val="right"/>
              <w:rPr>
                <w:sz w:val="16"/>
                <w:szCs w:val="16"/>
                <w:lang w:eastAsia="tr-TR"/>
              </w:rPr>
            </w:pPr>
            <w:r w:rsidRPr="00EF6FFF">
              <w:rPr>
                <w:sz w:val="16"/>
                <w:szCs w:val="16"/>
                <w:lang w:eastAsia="tr-TR"/>
              </w:rPr>
              <w:t>18,454,377</w:t>
            </w:r>
          </w:p>
        </w:tc>
        <w:tc>
          <w:tcPr>
            <w:tcW w:w="1536" w:type="dxa"/>
            <w:tcBorders>
              <w:top w:val="nil"/>
              <w:left w:val="nil"/>
              <w:bottom w:val="nil"/>
              <w:right w:val="nil"/>
            </w:tcBorders>
            <w:shd w:val="clear" w:color="auto" w:fill="auto"/>
            <w:vAlign w:val="bottom"/>
            <w:hideMark/>
          </w:tcPr>
          <w:p w14:paraId="2DE5E2AC" w14:textId="77777777" w:rsidR="00EF6FFF" w:rsidRPr="00EF6FFF" w:rsidRDefault="00EF6FFF" w:rsidP="00EF6FFF">
            <w:pPr>
              <w:jc w:val="right"/>
              <w:rPr>
                <w:sz w:val="16"/>
                <w:szCs w:val="16"/>
                <w:lang w:eastAsia="tr-TR"/>
              </w:rPr>
            </w:pPr>
            <w:r w:rsidRPr="00EF6FFF">
              <w:rPr>
                <w:sz w:val="16"/>
                <w:szCs w:val="16"/>
                <w:lang w:eastAsia="tr-TR"/>
              </w:rPr>
              <w:t>39,504,000</w:t>
            </w:r>
          </w:p>
        </w:tc>
        <w:tc>
          <w:tcPr>
            <w:tcW w:w="1397" w:type="dxa"/>
            <w:tcBorders>
              <w:top w:val="nil"/>
              <w:left w:val="nil"/>
              <w:bottom w:val="nil"/>
              <w:right w:val="nil"/>
            </w:tcBorders>
            <w:shd w:val="clear" w:color="auto" w:fill="auto"/>
            <w:vAlign w:val="bottom"/>
            <w:hideMark/>
          </w:tcPr>
          <w:p w14:paraId="6735A0EC" w14:textId="77777777" w:rsidR="00EF6FFF" w:rsidRPr="00EF6FFF" w:rsidRDefault="00EF6FFF" w:rsidP="00EF6FFF">
            <w:pPr>
              <w:jc w:val="right"/>
              <w:rPr>
                <w:sz w:val="16"/>
                <w:szCs w:val="16"/>
                <w:lang w:eastAsia="tr-TR"/>
              </w:rPr>
            </w:pPr>
            <w:r w:rsidRPr="00EF6FFF">
              <w:rPr>
                <w:sz w:val="16"/>
                <w:szCs w:val="16"/>
                <w:lang w:eastAsia="tr-TR"/>
              </w:rPr>
              <w:t>35,905,982</w:t>
            </w:r>
          </w:p>
        </w:tc>
        <w:tc>
          <w:tcPr>
            <w:tcW w:w="1395" w:type="dxa"/>
            <w:tcBorders>
              <w:top w:val="nil"/>
              <w:left w:val="nil"/>
              <w:bottom w:val="nil"/>
              <w:right w:val="nil"/>
            </w:tcBorders>
            <w:shd w:val="clear" w:color="auto" w:fill="auto"/>
            <w:vAlign w:val="bottom"/>
            <w:hideMark/>
          </w:tcPr>
          <w:p w14:paraId="0F6B5FAB" w14:textId="77777777" w:rsidR="00EF6FFF" w:rsidRPr="00EF6FFF" w:rsidRDefault="00EF6FFF" w:rsidP="00EF6FFF">
            <w:pPr>
              <w:jc w:val="right"/>
              <w:rPr>
                <w:sz w:val="16"/>
                <w:szCs w:val="16"/>
                <w:lang w:eastAsia="tr-TR"/>
              </w:rPr>
            </w:pPr>
            <w:r w:rsidRPr="00EF6FFF">
              <w:rPr>
                <w:sz w:val="16"/>
                <w:szCs w:val="16"/>
                <w:lang w:eastAsia="tr-TR"/>
              </w:rPr>
              <w:t>93,864,359</w:t>
            </w:r>
          </w:p>
        </w:tc>
      </w:tr>
      <w:tr w:rsidR="00EF6FFF" w:rsidRPr="00EF6FFF" w14:paraId="2B28170D"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6C25827B" w14:textId="77777777" w:rsidR="00EF6FFF" w:rsidRPr="00EF6FFF" w:rsidRDefault="00EF6FFF" w:rsidP="00EF6FFF">
            <w:pPr>
              <w:ind w:firstLineChars="100" w:firstLine="160"/>
              <w:rPr>
                <w:sz w:val="16"/>
                <w:szCs w:val="16"/>
                <w:lang w:eastAsia="tr-TR"/>
              </w:rPr>
            </w:pPr>
            <w:r w:rsidRPr="00EF6FFF">
              <w:rPr>
                <w:sz w:val="16"/>
                <w:szCs w:val="16"/>
                <w:lang w:eastAsia="tr-TR"/>
              </w:rPr>
              <w:t>Para piyasalarına borçlar</w:t>
            </w:r>
          </w:p>
        </w:tc>
        <w:tc>
          <w:tcPr>
            <w:tcW w:w="1117" w:type="dxa"/>
            <w:tcBorders>
              <w:top w:val="nil"/>
              <w:left w:val="nil"/>
              <w:bottom w:val="nil"/>
              <w:right w:val="nil"/>
            </w:tcBorders>
            <w:shd w:val="clear" w:color="auto" w:fill="auto"/>
            <w:vAlign w:val="bottom"/>
            <w:hideMark/>
          </w:tcPr>
          <w:p w14:paraId="760B9F5E" w14:textId="77777777" w:rsidR="00EF6FFF" w:rsidRPr="00EF6FFF" w:rsidRDefault="00EF6FFF" w:rsidP="00EF6FFF">
            <w:pPr>
              <w:jc w:val="right"/>
              <w:rPr>
                <w:sz w:val="16"/>
                <w:szCs w:val="16"/>
                <w:lang w:eastAsia="tr-TR"/>
              </w:rPr>
            </w:pPr>
            <w:r w:rsidRPr="00EF6FFF">
              <w:rPr>
                <w:sz w:val="16"/>
                <w:szCs w:val="16"/>
                <w:lang w:eastAsia="tr-TR"/>
              </w:rPr>
              <w:t>-</w:t>
            </w:r>
          </w:p>
        </w:tc>
        <w:tc>
          <w:tcPr>
            <w:tcW w:w="1536" w:type="dxa"/>
            <w:tcBorders>
              <w:top w:val="nil"/>
              <w:left w:val="nil"/>
              <w:bottom w:val="nil"/>
              <w:right w:val="nil"/>
            </w:tcBorders>
            <w:shd w:val="clear" w:color="auto" w:fill="auto"/>
            <w:vAlign w:val="bottom"/>
            <w:hideMark/>
          </w:tcPr>
          <w:p w14:paraId="36EDCE90" w14:textId="77777777" w:rsidR="00EF6FFF" w:rsidRPr="00EF6FFF" w:rsidRDefault="00EF6FFF" w:rsidP="00EF6FFF">
            <w:pPr>
              <w:jc w:val="right"/>
              <w:rPr>
                <w:sz w:val="16"/>
                <w:szCs w:val="16"/>
                <w:lang w:eastAsia="tr-TR"/>
              </w:rPr>
            </w:pPr>
            <w:r w:rsidRPr="00EF6FFF">
              <w:rPr>
                <w:sz w:val="16"/>
                <w:szCs w:val="16"/>
                <w:lang w:eastAsia="tr-TR"/>
              </w:rPr>
              <w:t>-</w:t>
            </w:r>
          </w:p>
        </w:tc>
        <w:tc>
          <w:tcPr>
            <w:tcW w:w="1397" w:type="dxa"/>
            <w:tcBorders>
              <w:top w:val="nil"/>
              <w:left w:val="nil"/>
              <w:bottom w:val="nil"/>
              <w:right w:val="nil"/>
            </w:tcBorders>
            <w:shd w:val="clear" w:color="auto" w:fill="auto"/>
            <w:vAlign w:val="bottom"/>
            <w:hideMark/>
          </w:tcPr>
          <w:p w14:paraId="5C1A3610" w14:textId="77777777" w:rsidR="00EF6FFF" w:rsidRPr="00EF6FFF" w:rsidRDefault="00EF6FFF" w:rsidP="00EF6FFF">
            <w:pPr>
              <w:jc w:val="right"/>
              <w:rPr>
                <w:sz w:val="16"/>
                <w:szCs w:val="16"/>
                <w:lang w:eastAsia="tr-TR"/>
              </w:rPr>
            </w:pPr>
            <w:r w:rsidRPr="00EF6FFF">
              <w:rPr>
                <w:sz w:val="16"/>
                <w:szCs w:val="16"/>
                <w:lang w:eastAsia="tr-TR"/>
              </w:rPr>
              <w:t>-</w:t>
            </w:r>
          </w:p>
        </w:tc>
        <w:tc>
          <w:tcPr>
            <w:tcW w:w="1395" w:type="dxa"/>
            <w:tcBorders>
              <w:top w:val="nil"/>
              <w:left w:val="nil"/>
              <w:bottom w:val="nil"/>
              <w:right w:val="nil"/>
            </w:tcBorders>
            <w:shd w:val="clear" w:color="auto" w:fill="auto"/>
            <w:vAlign w:val="bottom"/>
            <w:hideMark/>
          </w:tcPr>
          <w:p w14:paraId="7498F626" w14:textId="77777777" w:rsidR="00EF6FFF" w:rsidRPr="00EF6FFF" w:rsidRDefault="00EF6FFF" w:rsidP="00EF6FFF">
            <w:pPr>
              <w:jc w:val="right"/>
              <w:rPr>
                <w:sz w:val="16"/>
                <w:szCs w:val="16"/>
                <w:lang w:eastAsia="tr-TR"/>
              </w:rPr>
            </w:pPr>
            <w:r w:rsidRPr="00EF6FFF">
              <w:rPr>
                <w:sz w:val="16"/>
                <w:szCs w:val="16"/>
                <w:lang w:eastAsia="tr-TR"/>
              </w:rPr>
              <w:t>-</w:t>
            </w:r>
          </w:p>
        </w:tc>
      </w:tr>
      <w:tr w:rsidR="00EF6FFF" w:rsidRPr="00EF6FFF" w14:paraId="52CD09DE"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3C092251" w14:textId="77777777" w:rsidR="00EF6FFF" w:rsidRPr="00EF6FFF" w:rsidRDefault="00EF6FFF" w:rsidP="00EF6FFF">
            <w:pPr>
              <w:ind w:firstLineChars="100" w:firstLine="160"/>
              <w:rPr>
                <w:sz w:val="16"/>
                <w:szCs w:val="16"/>
                <w:lang w:eastAsia="tr-TR"/>
              </w:rPr>
            </w:pPr>
            <w:r w:rsidRPr="00EF6FFF">
              <w:rPr>
                <w:sz w:val="16"/>
                <w:szCs w:val="16"/>
                <w:lang w:eastAsia="tr-TR"/>
              </w:rPr>
              <w:t>Diğer mali kuruluşlardan sağlanan fonlar</w:t>
            </w:r>
          </w:p>
        </w:tc>
        <w:tc>
          <w:tcPr>
            <w:tcW w:w="1117" w:type="dxa"/>
            <w:tcBorders>
              <w:top w:val="nil"/>
              <w:left w:val="nil"/>
              <w:bottom w:val="nil"/>
              <w:right w:val="nil"/>
            </w:tcBorders>
            <w:shd w:val="clear" w:color="auto" w:fill="auto"/>
            <w:vAlign w:val="bottom"/>
            <w:hideMark/>
          </w:tcPr>
          <w:p w14:paraId="45765A0A" w14:textId="77777777" w:rsidR="00EF6FFF" w:rsidRPr="00EF6FFF" w:rsidRDefault="00EF6FFF" w:rsidP="00EF6FFF">
            <w:pPr>
              <w:jc w:val="right"/>
              <w:rPr>
                <w:sz w:val="16"/>
                <w:szCs w:val="16"/>
                <w:lang w:eastAsia="tr-TR"/>
              </w:rPr>
            </w:pPr>
            <w:r w:rsidRPr="00EF6FFF">
              <w:rPr>
                <w:sz w:val="16"/>
                <w:szCs w:val="16"/>
                <w:lang w:eastAsia="tr-TR"/>
              </w:rPr>
              <w:t>932,619</w:t>
            </w:r>
          </w:p>
        </w:tc>
        <w:tc>
          <w:tcPr>
            <w:tcW w:w="1536" w:type="dxa"/>
            <w:tcBorders>
              <w:top w:val="nil"/>
              <w:left w:val="nil"/>
              <w:bottom w:val="nil"/>
              <w:right w:val="nil"/>
            </w:tcBorders>
            <w:shd w:val="clear" w:color="auto" w:fill="auto"/>
            <w:vAlign w:val="bottom"/>
            <w:hideMark/>
          </w:tcPr>
          <w:p w14:paraId="6868F896" w14:textId="77777777" w:rsidR="00EF6FFF" w:rsidRPr="00EF6FFF" w:rsidRDefault="00EF6FFF" w:rsidP="00EF6FFF">
            <w:pPr>
              <w:jc w:val="right"/>
              <w:rPr>
                <w:sz w:val="16"/>
                <w:szCs w:val="16"/>
                <w:lang w:eastAsia="tr-TR"/>
              </w:rPr>
            </w:pPr>
            <w:r w:rsidRPr="00EF6FFF">
              <w:rPr>
                <w:sz w:val="16"/>
                <w:szCs w:val="16"/>
                <w:lang w:eastAsia="tr-TR"/>
              </w:rPr>
              <w:t>5,614,952</w:t>
            </w:r>
          </w:p>
        </w:tc>
        <w:tc>
          <w:tcPr>
            <w:tcW w:w="1397" w:type="dxa"/>
            <w:tcBorders>
              <w:top w:val="nil"/>
              <w:left w:val="nil"/>
              <w:bottom w:val="nil"/>
              <w:right w:val="nil"/>
            </w:tcBorders>
            <w:shd w:val="clear" w:color="auto" w:fill="auto"/>
            <w:vAlign w:val="bottom"/>
            <w:hideMark/>
          </w:tcPr>
          <w:p w14:paraId="1E159339" w14:textId="77777777" w:rsidR="00EF6FFF" w:rsidRPr="00EF6FFF" w:rsidRDefault="00EF6FFF" w:rsidP="00EF6FFF">
            <w:pPr>
              <w:jc w:val="right"/>
              <w:rPr>
                <w:sz w:val="16"/>
                <w:szCs w:val="16"/>
                <w:lang w:eastAsia="tr-TR"/>
              </w:rPr>
            </w:pPr>
            <w:r w:rsidRPr="00EF6FFF">
              <w:rPr>
                <w:sz w:val="16"/>
                <w:szCs w:val="16"/>
                <w:lang w:eastAsia="tr-TR"/>
              </w:rPr>
              <w:t>-</w:t>
            </w:r>
          </w:p>
        </w:tc>
        <w:tc>
          <w:tcPr>
            <w:tcW w:w="1395" w:type="dxa"/>
            <w:tcBorders>
              <w:top w:val="nil"/>
              <w:left w:val="nil"/>
              <w:bottom w:val="nil"/>
              <w:right w:val="nil"/>
            </w:tcBorders>
            <w:shd w:val="clear" w:color="auto" w:fill="auto"/>
            <w:vAlign w:val="bottom"/>
            <w:hideMark/>
          </w:tcPr>
          <w:p w14:paraId="3CBDA76E" w14:textId="77777777" w:rsidR="00EF6FFF" w:rsidRPr="00EF6FFF" w:rsidRDefault="00EF6FFF" w:rsidP="00EF6FFF">
            <w:pPr>
              <w:jc w:val="right"/>
              <w:rPr>
                <w:sz w:val="16"/>
                <w:szCs w:val="16"/>
                <w:lang w:eastAsia="tr-TR"/>
              </w:rPr>
            </w:pPr>
            <w:r w:rsidRPr="00EF6FFF">
              <w:rPr>
                <w:sz w:val="16"/>
                <w:szCs w:val="16"/>
                <w:lang w:eastAsia="tr-TR"/>
              </w:rPr>
              <w:t>6,547,571</w:t>
            </w:r>
          </w:p>
        </w:tc>
      </w:tr>
      <w:tr w:rsidR="00EF6FFF" w:rsidRPr="00EF6FFF" w14:paraId="3417C8B7"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1F005A80" w14:textId="77777777" w:rsidR="00EF6FFF" w:rsidRPr="00EF6FFF" w:rsidRDefault="00EF6FFF" w:rsidP="00EF6FFF">
            <w:pPr>
              <w:ind w:firstLineChars="100" w:firstLine="160"/>
              <w:rPr>
                <w:sz w:val="16"/>
                <w:szCs w:val="16"/>
                <w:lang w:eastAsia="tr-TR"/>
              </w:rPr>
            </w:pPr>
            <w:r w:rsidRPr="00EF6FFF">
              <w:rPr>
                <w:sz w:val="16"/>
                <w:szCs w:val="16"/>
                <w:lang w:eastAsia="tr-TR"/>
              </w:rPr>
              <w:t>İhraç edilen menkul değerler</w:t>
            </w:r>
          </w:p>
        </w:tc>
        <w:tc>
          <w:tcPr>
            <w:tcW w:w="1117" w:type="dxa"/>
            <w:tcBorders>
              <w:top w:val="nil"/>
              <w:left w:val="nil"/>
              <w:bottom w:val="nil"/>
              <w:right w:val="nil"/>
            </w:tcBorders>
            <w:shd w:val="clear" w:color="auto" w:fill="auto"/>
            <w:vAlign w:val="bottom"/>
            <w:hideMark/>
          </w:tcPr>
          <w:p w14:paraId="6B9C9399" w14:textId="77777777" w:rsidR="00EF6FFF" w:rsidRPr="00EF6FFF" w:rsidRDefault="00EF6FFF" w:rsidP="00EF6FFF">
            <w:pPr>
              <w:jc w:val="right"/>
              <w:rPr>
                <w:sz w:val="16"/>
                <w:szCs w:val="16"/>
                <w:lang w:eastAsia="tr-TR"/>
              </w:rPr>
            </w:pPr>
            <w:r w:rsidRPr="00EF6FFF">
              <w:rPr>
                <w:sz w:val="16"/>
                <w:szCs w:val="16"/>
                <w:lang w:eastAsia="tr-TR"/>
              </w:rPr>
              <w:t>-</w:t>
            </w:r>
          </w:p>
        </w:tc>
        <w:tc>
          <w:tcPr>
            <w:tcW w:w="1536" w:type="dxa"/>
            <w:tcBorders>
              <w:top w:val="nil"/>
              <w:left w:val="nil"/>
              <w:bottom w:val="nil"/>
              <w:right w:val="nil"/>
            </w:tcBorders>
            <w:shd w:val="clear" w:color="auto" w:fill="auto"/>
            <w:vAlign w:val="bottom"/>
            <w:hideMark/>
          </w:tcPr>
          <w:p w14:paraId="70D75023" w14:textId="77777777" w:rsidR="00EF6FFF" w:rsidRPr="00EF6FFF" w:rsidRDefault="00EF6FFF" w:rsidP="00EF6FFF">
            <w:pPr>
              <w:jc w:val="right"/>
              <w:rPr>
                <w:sz w:val="16"/>
                <w:szCs w:val="16"/>
                <w:lang w:eastAsia="tr-TR"/>
              </w:rPr>
            </w:pPr>
            <w:r w:rsidRPr="00EF6FFF">
              <w:rPr>
                <w:sz w:val="16"/>
                <w:szCs w:val="16"/>
                <w:lang w:eastAsia="tr-TR"/>
              </w:rPr>
              <w:t>3,876,110</w:t>
            </w:r>
          </w:p>
        </w:tc>
        <w:tc>
          <w:tcPr>
            <w:tcW w:w="1397" w:type="dxa"/>
            <w:tcBorders>
              <w:top w:val="nil"/>
              <w:left w:val="nil"/>
              <w:bottom w:val="nil"/>
              <w:right w:val="nil"/>
            </w:tcBorders>
            <w:shd w:val="clear" w:color="auto" w:fill="auto"/>
            <w:vAlign w:val="bottom"/>
            <w:hideMark/>
          </w:tcPr>
          <w:p w14:paraId="0F2A3CCA" w14:textId="77777777" w:rsidR="00EF6FFF" w:rsidRPr="00EF6FFF" w:rsidRDefault="00EF6FFF" w:rsidP="00EF6FFF">
            <w:pPr>
              <w:jc w:val="right"/>
              <w:rPr>
                <w:sz w:val="16"/>
                <w:szCs w:val="16"/>
                <w:lang w:eastAsia="tr-TR"/>
              </w:rPr>
            </w:pPr>
            <w:r w:rsidRPr="00EF6FFF">
              <w:rPr>
                <w:sz w:val="16"/>
                <w:szCs w:val="16"/>
                <w:lang w:eastAsia="tr-TR"/>
              </w:rPr>
              <w:t>-</w:t>
            </w:r>
          </w:p>
        </w:tc>
        <w:tc>
          <w:tcPr>
            <w:tcW w:w="1395" w:type="dxa"/>
            <w:tcBorders>
              <w:top w:val="nil"/>
              <w:left w:val="nil"/>
              <w:bottom w:val="nil"/>
              <w:right w:val="nil"/>
            </w:tcBorders>
            <w:shd w:val="clear" w:color="auto" w:fill="auto"/>
            <w:vAlign w:val="bottom"/>
            <w:hideMark/>
          </w:tcPr>
          <w:p w14:paraId="626ABE6A" w14:textId="77777777" w:rsidR="00EF6FFF" w:rsidRPr="00EF6FFF" w:rsidRDefault="00EF6FFF" w:rsidP="00EF6FFF">
            <w:pPr>
              <w:jc w:val="right"/>
              <w:rPr>
                <w:sz w:val="16"/>
                <w:szCs w:val="16"/>
                <w:lang w:eastAsia="tr-TR"/>
              </w:rPr>
            </w:pPr>
            <w:r w:rsidRPr="00EF6FFF">
              <w:rPr>
                <w:sz w:val="16"/>
                <w:szCs w:val="16"/>
                <w:lang w:eastAsia="tr-TR"/>
              </w:rPr>
              <w:t>3,876,110</w:t>
            </w:r>
          </w:p>
        </w:tc>
      </w:tr>
      <w:tr w:rsidR="00EF6FFF" w:rsidRPr="00EF6FFF" w14:paraId="522E2011"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0F7BF704" w14:textId="77777777" w:rsidR="00EF6FFF" w:rsidRPr="00EF6FFF" w:rsidRDefault="00EF6FFF" w:rsidP="00EF6FFF">
            <w:pPr>
              <w:ind w:firstLineChars="100" w:firstLine="160"/>
              <w:rPr>
                <w:sz w:val="16"/>
                <w:szCs w:val="16"/>
                <w:lang w:eastAsia="tr-TR"/>
              </w:rPr>
            </w:pPr>
            <w:r w:rsidRPr="00EF6FFF">
              <w:rPr>
                <w:sz w:val="16"/>
                <w:szCs w:val="16"/>
                <w:lang w:eastAsia="tr-TR"/>
              </w:rPr>
              <w:t>Muhtelif borçlar</w:t>
            </w:r>
          </w:p>
        </w:tc>
        <w:tc>
          <w:tcPr>
            <w:tcW w:w="1117" w:type="dxa"/>
            <w:tcBorders>
              <w:top w:val="nil"/>
              <w:left w:val="nil"/>
              <w:bottom w:val="nil"/>
              <w:right w:val="nil"/>
            </w:tcBorders>
            <w:shd w:val="clear" w:color="auto" w:fill="auto"/>
            <w:vAlign w:val="bottom"/>
            <w:hideMark/>
          </w:tcPr>
          <w:p w14:paraId="21C00276" w14:textId="77777777" w:rsidR="00EF6FFF" w:rsidRPr="00EF6FFF" w:rsidRDefault="00EF6FFF" w:rsidP="00EF6FFF">
            <w:pPr>
              <w:jc w:val="right"/>
              <w:rPr>
                <w:sz w:val="16"/>
                <w:szCs w:val="16"/>
                <w:lang w:eastAsia="tr-TR"/>
              </w:rPr>
            </w:pPr>
            <w:r w:rsidRPr="00EF6FFF">
              <w:rPr>
                <w:sz w:val="16"/>
                <w:szCs w:val="16"/>
                <w:lang w:eastAsia="tr-TR"/>
              </w:rPr>
              <w:t>703,198</w:t>
            </w:r>
          </w:p>
        </w:tc>
        <w:tc>
          <w:tcPr>
            <w:tcW w:w="1536" w:type="dxa"/>
            <w:tcBorders>
              <w:top w:val="nil"/>
              <w:left w:val="nil"/>
              <w:bottom w:val="nil"/>
              <w:right w:val="nil"/>
            </w:tcBorders>
            <w:shd w:val="clear" w:color="auto" w:fill="auto"/>
            <w:vAlign w:val="bottom"/>
            <w:hideMark/>
          </w:tcPr>
          <w:p w14:paraId="5E2B3092" w14:textId="77777777" w:rsidR="00EF6FFF" w:rsidRPr="00EF6FFF" w:rsidRDefault="00EF6FFF" w:rsidP="00EF6FFF">
            <w:pPr>
              <w:jc w:val="right"/>
              <w:rPr>
                <w:sz w:val="16"/>
                <w:szCs w:val="16"/>
                <w:lang w:eastAsia="tr-TR"/>
              </w:rPr>
            </w:pPr>
            <w:r w:rsidRPr="00EF6FFF">
              <w:rPr>
                <w:sz w:val="16"/>
                <w:szCs w:val="16"/>
                <w:lang w:eastAsia="tr-TR"/>
              </w:rPr>
              <w:t>334,488</w:t>
            </w:r>
          </w:p>
        </w:tc>
        <w:tc>
          <w:tcPr>
            <w:tcW w:w="1397" w:type="dxa"/>
            <w:tcBorders>
              <w:top w:val="nil"/>
              <w:left w:val="nil"/>
              <w:bottom w:val="nil"/>
              <w:right w:val="nil"/>
            </w:tcBorders>
            <w:shd w:val="clear" w:color="auto" w:fill="auto"/>
            <w:vAlign w:val="bottom"/>
            <w:hideMark/>
          </w:tcPr>
          <w:p w14:paraId="39F34AB9" w14:textId="77777777" w:rsidR="00EF6FFF" w:rsidRPr="00EF6FFF" w:rsidRDefault="00EF6FFF" w:rsidP="00EF6FFF">
            <w:pPr>
              <w:jc w:val="right"/>
              <w:rPr>
                <w:sz w:val="16"/>
                <w:szCs w:val="16"/>
                <w:lang w:eastAsia="tr-TR"/>
              </w:rPr>
            </w:pPr>
            <w:r w:rsidRPr="00EF6FFF">
              <w:rPr>
                <w:sz w:val="16"/>
                <w:szCs w:val="16"/>
                <w:lang w:eastAsia="tr-TR"/>
              </w:rPr>
              <w:t>29,998</w:t>
            </w:r>
          </w:p>
        </w:tc>
        <w:tc>
          <w:tcPr>
            <w:tcW w:w="1395" w:type="dxa"/>
            <w:tcBorders>
              <w:top w:val="nil"/>
              <w:left w:val="nil"/>
              <w:bottom w:val="nil"/>
              <w:right w:val="nil"/>
            </w:tcBorders>
            <w:shd w:val="clear" w:color="auto" w:fill="auto"/>
            <w:vAlign w:val="bottom"/>
            <w:hideMark/>
          </w:tcPr>
          <w:p w14:paraId="45867472" w14:textId="77777777" w:rsidR="00EF6FFF" w:rsidRPr="00EF6FFF" w:rsidRDefault="00EF6FFF" w:rsidP="00EF6FFF">
            <w:pPr>
              <w:jc w:val="right"/>
              <w:rPr>
                <w:sz w:val="16"/>
                <w:szCs w:val="16"/>
                <w:lang w:eastAsia="tr-TR"/>
              </w:rPr>
            </w:pPr>
            <w:r w:rsidRPr="00EF6FFF">
              <w:rPr>
                <w:sz w:val="16"/>
                <w:szCs w:val="16"/>
                <w:lang w:eastAsia="tr-TR"/>
              </w:rPr>
              <w:t>1,067,684</w:t>
            </w:r>
          </w:p>
        </w:tc>
      </w:tr>
      <w:tr w:rsidR="00EF6FFF" w:rsidRPr="00EF6FFF" w14:paraId="25991402"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4E91002B" w14:textId="77777777" w:rsidR="00EF6FFF" w:rsidRPr="00EF6FFF" w:rsidRDefault="00EF6FFF" w:rsidP="00EF6FFF">
            <w:pPr>
              <w:ind w:firstLineChars="100" w:firstLine="160"/>
              <w:rPr>
                <w:sz w:val="16"/>
                <w:szCs w:val="16"/>
                <w:lang w:eastAsia="tr-TR"/>
              </w:rPr>
            </w:pPr>
            <w:r w:rsidRPr="00EF6FFF">
              <w:rPr>
                <w:sz w:val="16"/>
                <w:szCs w:val="16"/>
                <w:lang w:eastAsia="tr-TR"/>
              </w:rPr>
              <w:t>Riskten korunma amaçlı türev finansal borçlar</w:t>
            </w:r>
          </w:p>
        </w:tc>
        <w:tc>
          <w:tcPr>
            <w:tcW w:w="1117" w:type="dxa"/>
            <w:tcBorders>
              <w:top w:val="nil"/>
              <w:left w:val="nil"/>
              <w:bottom w:val="nil"/>
              <w:right w:val="nil"/>
            </w:tcBorders>
            <w:shd w:val="clear" w:color="auto" w:fill="auto"/>
            <w:vAlign w:val="bottom"/>
            <w:hideMark/>
          </w:tcPr>
          <w:p w14:paraId="2BC06337" w14:textId="77777777" w:rsidR="00EF6FFF" w:rsidRPr="00EF6FFF" w:rsidRDefault="00EF6FFF" w:rsidP="00EF6FFF">
            <w:pPr>
              <w:jc w:val="right"/>
              <w:rPr>
                <w:sz w:val="16"/>
                <w:szCs w:val="16"/>
                <w:lang w:eastAsia="tr-TR"/>
              </w:rPr>
            </w:pPr>
            <w:r w:rsidRPr="00EF6FFF">
              <w:rPr>
                <w:sz w:val="16"/>
                <w:szCs w:val="16"/>
                <w:lang w:eastAsia="tr-TR"/>
              </w:rPr>
              <w:t>-</w:t>
            </w:r>
          </w:p>
        </w:tc>
        <w:tc>
          <w:tcPr>
            <w:tcW w:w="1536" w:type="dxa"/>
            <w:tcBorders>
              <w:top w:val="nil"/>
              <w:left w:val="nil"/>
              <w:bottom w:val="nil"/>
              <w:right w:val="nil"/>
            </w:tcBorders>
            <w:shd w:val="clear" w:color="auto" w:fill="auto"/>
            <w:vAlign w:val="bottom"/>
            <w:hideMark/>
          </w:tcPr>
          <w:p w14:paraId="0EAAF68C" w14:textId="77777777" w:rsidR="00EF6FFF" w:rsidRPr="00EF6FFF" w:rsidRDefault="00EF6FFF" w:rsidP="00EF6FFF">
            <w:pPr>
              <w:jc w:val="right"/>
              <w:rPr>
                <w:sz w:val="16"/>
                <w:szCs w:val="16"/>
                <w:lang w:eastAsia="tr-TR"/>
              </w:rPr>
            </w:pPr>
            <w:r w:rsidRPr="00EF6FFF">
              <w:rPr>
                <w:sz w:val="16"/>
                <w:szCs w:val="16"/>
                <w:lang w:eastAsia="tr-TR"/>
              </w:rPr>
              <w:t>-</w:t>
            </w:r>
          </w:p>
        </w:tc>
        <w:tc>
          <w:tcPr>
            <w:tcW w:w="1397" w:type="dxa"/>
            <w:tcBorders>
              <w:top w:val="nil"/>
              <w:left w:val="nil"/>
              <w:bottom w:val="nil"/>
              <w:right w:val="nil"/>
            </w:tcBorders>
            <w:shd w:val="clear" w:color="auto" w:fill="auto"/>
            <w:vAlign w:val="bottom"/>
            <w:hideMark/>
          </w:tcPr>
          <w:p w14:paraId="4FC109DD" w14:textId="77777777" w:rsidR="00EF6FFF" w:rsidRPr="00EF6FFF" w:rsidRDefault="00EF6FFF" w:rsidP="00EF6FFF">
            <w:pPr>
              <w:jc w:val="right"/>
              <w:rPr>
                <w:sz w:val="16"/>
                <w:szCs w:val="16"/>
                <w:lang w:eastAsia="tr-TR"/>
              </w:rPr>
            </w:pPr>
            <w:r w:rsidRPr="00EF6FFF">
              <w:rPr>
                <w:sz w:val="16"/>
                <w:szCs w:val="16"/>
                <w:lang w:eastAsia="tr-TR"/>
              </w:rPr>
              <w:t>-</w:t>
            </w:r>
          </w:p>
        </w:tc>
        <w:tc>
          <w:tcPr>
            <w:tcW w:w="1395" w:type="dxa"/>
            <w:tcBorders>
              <w:top w:val="nil"/>
              <w:left w:val="nil"/>
              <w:bottom w:val="nil"/>
              <w:right w:val="nil"/>
            </w:tcBorders>
            <w:shd w:val="clear" w:color="auto" w:fill="auto"/>
            <w:vAlign w:val="bottom"/>
            <w:hideMark/>
          </w:tcPr>
          <w:p w14:paraId="3BA4352F" w14:textId="77777777" w:rsidR="00EF6FFF" w:rsidRPr="00EF6FFF" w:rsidRDefault="00EF6FFF" w:rsidP="00EF6FFF">
            <w:pPr>
              <w:jc w:val="right"/>
              <w:rPr>
                <w:sz w:val="16"/>
                <w:szCs w:val="16"/>
                <w:lang w:eastAsia="tr-TR"/>
              </w:rPr>
            </w:pPr>
            <w:r w:rsidRPr="00EF6FFF">
              <w:rPr>
                <w:sz w:val="16"/>
                <w:szCs w:val="16"/>
                <w:lang w:eastAsia="tr-TR"/>
              </w:rPr>
              <w:t>-</w:t>
            </w:r>
          </w:p>
        </w:tc>
      </w:tr>
      <w:tr w:rsidR="00EF6FFF" w:rsidRPr="00EF6FFF" w14:paraId="0F611797"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7CA15296" w14:textId="77777777" w:rsidR="00EF6FFF" w:rsidRPr="00EF6FFF" w:rsidRDefault="00EF6FFF" w:rsidP="00EF6FFF">
            <w:pPr>
              <w:ind w:firstLineChars="100" w:firstLine="160"/>
              <w:rPr>
                <w:sz w:val="16"/>
                <w:szCs w:val="16"/>
                <w:lang w:eastAsia="tr-TR"/>
              </w:rPr>
            </w:pPr>
            <w:r w:rsidRPr="00EF6FFF">
              <w:rPr>
                <w:sz w:val="16"/>
                <w:szCs w:val="16"/>
                <w:lang w:eastAsia="tr-TR"/>
              </w:rPr>
              <w:t>Diğer yükümlülükler (****)</w:t>
            </w:r>
          </w:p>
        </w:tc>
        <w:tc>
          <w:tcPr>
            <w:tcW w:w="1117" w:type="dxa"/>
            <w:tcBorders>
              <w:top w:val="nil"/>
              <w:left w:val="nil"/>
              <w:bottom w:val="nil"/>
              <w:right w:val="nil"/>
            </w:tcBorders>
            <w:shd w:val="clear" w:color="auto" w:fill="auto"/>
            <w:vAlign w:val="bottom"/>
            <w:hideMark/>
          </w:tcPr>
          <w:p w14:paraId="53EA37BB" w14:textId="77777777" w:rsidR="00EF6FFF" w:rsidRPr="00EF6FFF" w:rsidRDefault="00EF6FFF" w:rsidP="00EF6FFF">
            <w:pPr>
              <w:jc w:val="right"/>
              <w:rPr>
                <w:sz w:val="16"/>
                <w:szCs w:val="16"/>
                <w:lang w:eastAsia="tr-TR"/>
              </w:rPr>
            </w:pPr>
            <w:r w:rsidRPr="00EF6FFF">
              <w:rPr>
                <w:sz w:val="16"/>
                <w:szCs w:val="16"/>
                <w:lang w:eastAsia="tr-TR"/>
              </w:rPr>
              <w:t>269,439</w:t>
            </w:r>
          </w:p>
        </w:tc>
        <w:tc>
          <w:tcPr>
            <w:tcW w:w="1536" w:type="dxa"/>
            <w:tcBorders>
              <w:top w:val="nil"/>
              <w:left w:val="nil"/>
              <w:bottom w:val="nil"/>
              <w:right w:val="nil"/>
            </w:tcBorders>
            <w:shd w:val="clear" w:color="auto" w:fill="auto"/>
            <w:vAlign w:val="bottom"/>
            <w:hideMark/>
          </w:tcPr>
          <w:p w14:paraId="5B68E8DC" w14:textId="77777777" w:rsidR="00EF6FFF" w:rsidRPr="00EF6FFF" w:rsidRDefault="00EF6FFF" w:rsidP="00EF6FFF">
            <w:pPr>
              <w:jc w:val="right"/>
              <w:rPr>
                <w:sz w:val="16"/>
                <w:szCs w:val="16"/>
                <w:lang w:eastAsia="tr-TR"/>
              </w:rPr>
            </w:pPr>
            <w:r w:rsidRPr="00EF6FFF">
              <w:rPr>
                <w:sz w:val="16"/>
                <w:szCs w:val="16"/>
                <w:lang w:eastAsia="tr-TR"/>
              </w:rPr>
              <w:t>576,055</w:t>
            </w:r>
          </w:p>
        </w:tc>
        <w:tc>
          <w:tcPr>
            <w:tcW w:w="1397" w:type="dxa"/>
            <w:tcBorders>
              <w:top w:val="nil"/>
              <w:left w:val="nil"/>
              <w:bottom w:val="nil"/>
              <w:right w:val="nil"/>
            </w:tcBorders>
            <w:shd w:val="clear" w:color="auto" w:fill="auto"/>
            <w:vAlign w:val="bottom"/>
            <w:hideMark/>
          </w:tcPr>
          <w:p w14:paraId="62BA1749" w14:textId="77777777" w:rsidR="00EF6FFF" w:rsidRPr="00EF6FFF" w:rsidRDefault="00EF6FFF" w:rsidP="00EF6FFF">
            <w:pPr>
              <w:jc w:val="right"/>
              <w:rPr>
                <w:sz w:val="16"/>
                <w:szCs w:val="16"/>
                <w:lang w:eastAsia="tr-TR"/>
              </w:rPr>
            </w:pPr>
            <w:r w:rsidRPr="00EF6FFF">
              <w:rPr>
                <w:sz w:val="16"/>
                <w:szCs w:val="16"/>
                <w:lang w:eastAsia="tr-TR"/>
              </w:rPr>
              <w:t>35,218</w:t>
            </w:r>
          </w:p>
        </w:tc>
        <w:tc>
          <w:tcPr>
            <w:tcW w:w="1395" w:type="dxa"/>
            <w:tcBorders>
              <w:top w:val="nil"/>
              <w:left w:val="nil"/>
              <w:bottom w:val="nil"/>
              <w:right w:val="nil"/>
            </w:tcBorders>
            <w:shd w:val="clear" w:color="auto" w:fill="auto"/>
            <w:vAlign w:val="bottom"/>
            <w:hideMark/>
          </w:tcPr>
          <w:p w14:paraId="181C43C8" w14:textId="77777777" w:rsidR="00EF6FFF" w:rsidRPr="00EF6FFF" w:rsidRDefault="00EF6FFF" w:rsidP="00EF6FFF">
            <w:pPr>
              <w:jc w:val="right"/>
              <w:rPr>
                <w:sz w:val="16"/>
                <w:szCs w:val="16"/>
                <w:lang w:eastAsia="tr-TR"/>
              </w:rPr>
            </w:pPr>
            <w:r w:rsidRPr="00EF6FFF">
              <w:rPr>
                <w:sz w:val="16"/>
                <w:szCs w:val="16"/>
                <w:lang w:eastAsia="tr-TR"/>
              </w:rPr>
              <w:t>880,712</w:t>
            </w:r>
          </w:p>
        </w:tc>
      </w:tr>
      <w:tr w:rsidR="00EF6FFF" w:rsidRPr="00EF6FFF" w14:paraId="78A2E0CE" w14:textId="77777777" w:rsidTr="004678B8">
        <w:trPr>
          <w:divId w:val="1493762636"/>
          <w:trHeight w:val="205"/>
        </w:trPr>
        <w:tc>
          <w:tcPr>
            <w:tcW w:w="4051" w:type="dxa"/>
            <w:gridSpan w:val="2"/>
            <w:tcBorders>
              <w:top w:val="single" w:sz="4" w:space="0" w:color="auto"/>
              <w:left w:val="nil"/>
              <w:bottom w:val="single" w:sz="4" w:space="0" w:color="auto"/>
              <w:right w:val="nil"/>
            </w:tcBorders>
            <w:shd w:val="clear" w:color="auto" w:fill="auto"/>
            <w:vAlign w:val="center"/>
            <w:hideMark/>
          </w:tcPr>
          <w:p w14:paraId="1AD2BDB8" w14:textId="77777777" w:rsidR="00EF6FFF" w:rsidRPr="00EF6FFF" w:rsidRDefault="00EF6FFF" w:rsidP="00EF6FFF">
            <w:pPr>
              <w:rPr>
                <w:b/>
                <w:bCs/>
                <w:sz w:val="18"/>
                <w:szCs w:val="18"/>
                <w:lang w:eastAsia="tr-TR"/>
              </w:rPr>
            </w:pPr>
            <w:r w:rsidRPr="00EF6FFF">
              <w:rPr>
                <w:b/>
                <w:bCs/>
                <w:sz w:val="18"/>
                <w:szCs w:val="18"/>
                <w:lang w:eastAsia="tr-TR"/>
              </w:rPr>
              <w:t>Toplam Yükümlülükler</w:t>
            </w:r>
          </w:p>
        </w:tc>
        <w:tc>
          <w:tcPr>
            <w:tcW w:w="1117" w:type="dxa"/>
            <w:tcBorders>
              <w:top w:val="single" w:sz="4" w:space="0" w:color="auto"/>
              <w:left w:val="nil"/>
              <w:bottom w:val="single" w:sz="4" w:space="0" w:color="auto"/>
              <w:right w:val="nil"/>
            </w:tcBorders>
            <w:shd w:val="clear" w:color="auto" w:fill="auto"/>
            <w:vAlign w:val="bottom"/>
            <w:hideMark/>
          </w:tcPr>
          <w:p w14:paraId="21C508B9" w14:textId="77777777" w:rsidR="00EF6FFF" w:rsidRPr="00EF6FFF" w:rsidRDefault="00EF6FFF" w:rsidP="00EF6FFF">
            <w:pPr>
              <w:jc w:val="right"/>
              <w:rPr>
                <w:b/>
                <w:bCs/>
                <w:sz w:val="16"/>
                <w:szCs w:val="16"/>
                <w:lang w:eastAsia="tr-TR"/>
              </w:rPr>
            </w:pPr>
            <w:r w:rsidRPr="00EF6FFF">
              <w:rPr>
                <w:b/>
                <w:bCs/>
                <w:sz w:val="16"/>
                <w:szCs w:val="16"/>
                <w:lang w:eastAsia="tr-TR"/>
              </w:rPr>
              <w:t>20,879,779</w:t>
            </w:r>
          </w:p>
        </w:tc>
        <w:tc>
          <w:tcPr>
            <w:tcW w:w="1536" w:type="dxa"/>
            <w:tcBorders>
              <w:top w:val="single" w:sz="4" w:space="0" w:color="auto"/>
              <w:left w:val="nil"/>
              <w:bottom w:val="single" w:sz="4" w:space="0" w:color="auto"/>
              <w:right w:val="nil"/>
            </w:tcBorders>
            <w:shd w:val="clear" w:color="auto" w:fill="auto"/>
            <w:vAlign w:val="bottom"/>
            <w:hideMark/>
          </w:tcPr>
          <w:p w14:paraId="1EEC629F" w14:textId="77777777" w:rsidR="00EF6FFF" w:rsidRPr="00EF6FFF" w:rsidRDefault="00EF6FFF" w:rsidP="00EF6FFF">
            <w:pPr>
              <w:jc w:val="right"/>
              <w:rPr>
                <w:b/>
                <w:bCs/>
                <w:sz w:val="16"/>
                <w:szCs w:val="16"/>
                <w:lang w:eastAsia="tr-TR"/>
              </w:rPr>
            </w:pPr>
            <w:r w:rsidRPr="00EF6FFF">
              <w:rPr>
                <w:b/>
                <w:bCs/>
                <w:sz w:val="16"/>
                <w:szCs w:val="16"/>
                <w:lang w:eastAsia="tr-TR"/>
              </w:rPr>
              <w:t>50,163,346</w:t>
            </w:r>
          </w:p>
        </w:tc>
        <w:tc>
          <w:tcPr>
            <w:tcW w:w="1397" w:type="dxa"/>
            <w:tcBorders>
              <w:top w:val="single" w:sz="4" w:space="0" w:color="auto"/>
              <w:left w:val="nil"/>
              <w:bottom w:val="single" w:sz="4" w:space="0" w:color="auto"/>
              <w:right w:val="nil"/>
            </w:tcBorders>
            <w:shd w:val="clear" w:color="auto" w:fill="auto"/>
            <w:vAlign w:val="bottom"/>
            <w:hideMark/>
          </w:tcPr>
          <w:p w14:paraId="6D903730" w14:textId="77777777" w:rsidR="00EF6FFF" w:rsidRPr="00EF6FFF" w:rsidRDefault="00EF6FFF" w:rsidP="00EF6FFF">
            <w:pPr>
              <w:jc w:val="right"/>
              <w:rPr>
                <w:b/>
                <w:bCs/>
                <w:sz w:val="16"/>
                <w:szCs w:val="16"/>
                <w:lang w:eastAsia="tr-TR"/>
              </w:rPr>
            </w:pPr>
            <w:r w:rsidRPr="00EF6FFF">
              <w:rPr>
                <w:b/>
                <w:bCs/>
                <w:sz w:val="16"/>
                <w:szCs w:val="16"/>
                <w:lang w:eastAsia="tr-TR"/>
              </w:rPr>
              <w:t>36,229,352</w:t>
            </w:r>
          </w:p>
        </w:tc>
        <w:tc>
          <w:tcPr>
            <w:tcW w:w="1395" w:type="dxa"/>
            <w:tcBorders>
              <w:top w:val="single" w:sz="4" w:space="0" w:color="auto"/>
              <w:left w:val="nil"/>
              <w:bottom w:val="single" w:sz="4" w:space="0" w:color="auto"/>
              <w:right w:val="nil"/>
            </w:tcBorders>
            <w:shd w:val="clear" w:color="auto" w:fill="auto"/>
            <w:vAlign w:val="bottom"/>
            <w:hideMark/>
          </w:tcPr>
          <w:p w14:paraId="50A22CF0" w14:textId="77777777" w:rsidR="00EF6FFF" w:rsidRPr="00EF6FFF" w:rsidRDefault="00EF6FFF" w:rsidP="00EF6FFF">
            <w:pPr>
              <w:jc w:val="right"/>
              <w:rPr>
                <w:b/>
                <w:bCs/>
                <w:sz w:val="16"/>
                <w:szCs w:val="16"/>
                <w:lang w:eastAsia="tr-TR"/>
              </w:rPr>
            </w:pPr>
            <w:r w:rsidRPr="00EF6FFF">
              <w:rPr>
                <w:b/>
                <w:bCs/>
                <w:sz w:val="16"/>
                <w:szCs w:val="16"/>
                <w:lang w:eastAsia="tr-TR"/>
              </w:rPr>
              <w:t>107,272,477</w:t>
            </w:r>
          </w:p>
        </w:tc>
      </w:tr>
      <w:tr w:rsidR="00EF6FFF" w:rsidRPr="00EF6FFF" w14:paraId="4D999571" w14:textId="77777777" w:rsidTr="004678B8">
        <w:trPr>
          <w:divId w:val="1493762636"/>
          <w:trHeight w:val="205"/>
        </w:trPr>
        <w:tc>
          <w:tcPr>
            <w:tcW w:w="4051" w:type="dxa"/>
            <w:gridSpan w:val="2"/>
            <w:tcBorders>
              <w:top w:val="nil"/>
              <w:left w:val="nil"/>
              <w:bottom w:val="nil"/>
              <w:right w:val="nil"/>
            </w:tcBorders>
            <w:shd w:val="clear" w:color="auto" w:fill="auto"/>
            <w:vAlign w:val="center"/>
            <w:hideMark/>
          </w:tcPr>
          <w:p w14:paraId="1B973513" w14:textId="77777777" w:rsidR="00EF6FFF" w:rsidRPr="00EF6FFF" w:rsidRDefault="00EF6FFF" w:rsidP="00EF6FFF">
            <w:pPr>
              <w:rPr>
                <w:b/>
                <w:bCs/>
                <w:sz w:val="16"/>
                <w:szCs w:val="16"/>
                <w:lang w:eastAsia="tr-TR"/>
              </w:rPr>
            </w:pPr>
          </w:p>
        </w:tc>
        <w:tc>
          <w:tcPr>
            <w:tcW w:w="1117" w:type="dxa"/>
            <w:tcBorders>
              <w:top w:val="nil"/>
              <w:left w:val="nil"/>
              <w:bottom w:val="nil"/>
              <w:right w:val="nil"/>
            </w:tcBorders>
            <w:shd w:val="clear" w:color="auto" w:fill="auto"/>
            <w:vAlign w:val="bottom"/>
            <w:hideMark/>
          </w:tcPr>
          <w:p w14:paraId="12DBE5A8" w14:textId="77777777" w:rsidR="00EF6FFF" w:rsidRPr="00EF6FFF" w:rsidRDefault="00EF6FFF" w:rsidP="00EF6FFF">
            <w:pPr>
              <w:jc w:val="right"/>
              <w:rPr>
                <w:lang w:eastAsia="tr-TR"/>
              </w:rPr>
            </w:pPr>
          </w:p>
        </w:tc>
        <w:tc>
          <w:tcPr>
            <w:tcW w:w="1536" w:type="dxa"/>
            <w:tcBorders>
              <w:top w:val="nil"/>
              <w:left w:val="nil"/>
              <w:bottom w:val="nil"/>
              <w:right w:val="nil"/>
            </w:tcBorders>
            <w:shd w:val="clear" w:color="auto" w:fill="auto"/>
            <w:vAlign w:val="bottom"/>
            <w:hideMark/>
          </w:tcPr>
          <w:p w14:paraId="19062A03" w14:textId="77777777" w:rsidR="00EF6FFF" w:rsidRPr="00EF6FFF" w:rsidRDefault="00EF6FFF" w:rsidP="00EF6FFF">
            <w:pPr>
              <w:jc w:val="right"/>
              <w:rPr>
                <w:lang w:eastAsia="tr-TR"/>
              </w:rPr>
            </w:pPr>
          </w:p>
        </w:tc>
        <w:tc>
          <w:tcPr>
            <w:tcW w:w="1397" w:type="dxa"/>
            <w:tcBorders>
              <w:top w:val="nil"/>
              <w:left w:val="nil"/>
              <w:bottom w:val="nil"/>
              <w:right w:val="nil"/>
            </w:tcBorders>
            <w:shd w:val="clear" w:color="auto" w:fill="auto"/>
            <w:vAlign w:val="bottom"/>
            <w:hideMark/>
          </w:tcPr>
          <w:p w14:paraId="1C866F9D" w14:textId="77777777" w:rsidR="00EF6FFF" w:rsidRPr="00EF6FFF" w:rsidRDefault="00EF6FFF" w:rsidP="00EF6FFF">
            <w:pPr>
              <w:jc w:val="right"/>
              <w:rPr>
                <w:lang w:eastAsia="tr-TR"/>
              </w:rPr>
            </w:pPr>
          </w:p>
        </w:tc>
        <w:tc>
          <w:tcPr>
            <w:tcW w:w="1395" w:type="dxa"/>
            <w:tcBorders>
              <w:top w:val="nil"/>
              <w:left w:val="nil"/>
              <w:bottom w:val="nil"/>
              <w:right w:val="nil"/>
            </w:tcBorders>
            <w:shd w:val="clear" w:color="auto" w:fill="auto"/>
            <w:vAlign w:val="bottom"/>
            <w:hideMark/>
          </w:tcPr>
          <w:p w14:paraId="6C748830" w14:textId="77777777" w:rsidR="00EF6FFF" w:rsidRPr="00EF6FFF" w:rsidRDefault="00EF6FFF" w:rsidP="00EF6FFF">
            <w:pPr>
              <w:jc w:val="right"/>
              <w:rPr>
                <w:lang w:eastAsia="tr-TR"/>
              </w:rPr>
            </w:pPr>
          </w:p>
        </w:tc>
      </w:tr>
      <w:tr w:rsidR="00EF6FFF" w:rsidRPr="00EF6FFF" w14:paraId="6AB88384"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18070192" w14:textId="77777777" w:rsidR="00EF6FFF" w:rsidRPr="00EF6FFF" w:rsidRDefault="00EF6FFF" w:rsidP="00EF6FFF">
            <w:pPr>
              <w:rPr>
                <w:sz w:val="16"/>
                <w:szCs w:val="16"/>
                <w:lang w:eastAsia="tr-TR"/>
              </w:rPr>
            </w:pPr>
            <w:r w:rsidRPr="00EF6FFF">
              <w:rPr>
                <w:sz w:val="16"/>
                <w:szCs w:val="16"/>
                <w:lang w:eastAsia="tr-TR"/>
              </w:rPr>
              <w:t>Net bilanço pozisyonu</w:t>
            </w:r>
          </w:p>
        </w:tc>
        <w:tc>
          <w:tcPr>
            <w:tcW w:w="1117" w:type="dxa"/>
            <w:tcBorders>
              <w:top w:val="nil"/>
              <w:left w:val="nil"/>
              <w:bottom w:val="nil"/>
              <w:right w:val="nil"/>
            </w:tcBorders>
            <w:shd w:val="clear" w:color="auto" w:fill="auto"/>
            <w:vAlign w:val="bottom"/>
            <w:hideMark/>
          </w:tcPr>
          <w:p w14:paraId="5FD3F8A2" w14:textId="77777777" w:rsidR="00EF6FFF" w:rsidRPr="00EF6FFF" w:rsidRDefault="00EF6FFF" w:rsidP="00EF6FFF">
            <w:pPr>
              <w:jc w:val="right"/>
              <w:rPr>
                <w:sz w:val="16"/>
                <w:szCs w:val="16"/>
                <w:lang w:eastAsia="tr-TR"/>
              </w:rPr>
            </w:pPr>
            <w:r w:rsidRPr="00EF6FFF">
              <w:rPr>
                <w:sz w:val="16"/>
                <w:szCs w:val="16"/>
                <w:lang w:eastAsia="tr-TR"/>
              </w:rPr>
              <w:t>19,329,437</w:t>
            </w:r>
          </w:p>
        </w:tc>
        <w:tc>
          <w:tcPr>
            <w:tcW w:w="1536" w:type="dxa"/>
            <w:tcBorders>
              <w:top w:val="nil"/>
              <w:left w:val="nil"/>
              <w:bottom w:val="nil"/>
              <w:right w:val="nil"/>
            </w:tcBorders>
            <w:shd w:val="clear" w:color="auto" w:fill="auto"/>
            <w:vAlign w:val="bottom"/>
            <w:hideMark/>
          </w:tcPr>
          <w:p w14:paraId="61F63A56" w14:textId="77777777" w:rsidR="00EF6FFF" w:rsidRPr="00EF6FFF" w:rsidRDefault="00EF6FFF" w:rsidP="00EF6FFF">
            <w:pPr>
              <w:jc w:val="right"/>
              <w:rPr>
                <w:sz w:val="16"/>
                <w:szCs w:val="16"/>
                <w:lang w:eastAsia="tr-TR"/>
              </w:rPr>
            </w:pPr>
            <w:r w:rsidRPr="00EF6FFF">
              <w:rPr>
                <w:sz w:val="16"/>
                <w:szCs w:val="16"/>
                <w:lang w:eastAsia="tr-TR"/>
              </w:rPr>
              <w:t>(5,176,583)</w:t>
            </w:r>
          </w:p>
        </w:tc>
        <w:tc>
          <w:tcPr>
            <w:tcW w:w="1397" w:type="dxa"/>
            <w:tcBorders>
              <w:top w:val="nil"/>
              <w:left w:val="nil"/>
              <w:bottom w:val="nil"/>
              <w:right w:val="nil"/>
            </w:tcBorders>
            <w:shd w:val="clear" w:color="auto" w:fill="auto"/>
            <w:vAlign w:val="bottom"/>
            <w:hideMark/>
          </w:tcPr>
          <w:p w14:paraId="3E28ED21" w14:textId="77777777" w:rsidR="00EF6FFF" w:rsidRPr="00EF6FFF" w:rsidRDefault="00EF6FFF" w:rsidP="00EF6FFF">
            <w:pPr>
              <w:jc w:val="right"/>
              <w:rPr>
                <w:sz w:val="16"/>
                <w:szCs w:val="16"/>
                <w:lang w:eastAsia="tr-TR"/>
              </w:rPr>
            </w:pPr>
            <w:r w:rsidRPr="00EF6FFF">
              <w:rPr>
                <w:sz w:val="16"/>
                <w:szCs w:val="16"/>
                <w:lang w:eastAsia="tr-TR"/>
              </w:rPr>
              <w:t>(22,036,968)</w:t>
            </w:r>
          </w:p>
        </w:tc>
        <w:tc>
          <w:tcPr>
            <w:tcW w:w="1395" w:type="dxa"/>
            <w:tcBorders>
              <w:top w:val="nil"/>
              <w:left w:val="nil"/>
              <w:bottom w:val="nil"/>
              <w:right w:val="nil"/>
            </w:tcBorders>
            <w:shd w:val="clear" w:color="auto" w:fill="auto"/>
            <w:vAlign w:val="bottom"/>
            <w:hideMark/>
          </w:tcPr>
          <w:p w14:paraId="431DD671" w14:textId="77777777" w:rsidR="00EF6FFF" w:rsidRPr="00EF6FFF" w:rsidRDefault="00EF6FFF" w:rsidP="00EF6FFF">
            <w:pPr>
              <w:jc w:val="right"/>
              <w:rPr>
                <w:sz w:val="16"/>
                <w:szCs w:val="16"/>
                <w:lang w:eastAsia="tr-TR"/>
              </w:rPr>
            </w:pPr>
            <w:r w:rsidRPr="00EF6FFF">
              <w:rPr>
                <w:sz w:val="16"/>
                <w:szCs w:val="16"/>
                <w:lang w:eastAsia="tr-TR"/>
              </w:rPr>
              <w:t>(7,884,114)</w:t>
            </w:r>
          </w:p>
        </w:tc>
      </w:tr>
      <w:tr w:rsidR="00EF6FFF" w:rsidRPr="00EF6FFF" w14:paraId="273FAD90"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439A5052" w14:textId="77777777" w:rsidR="00EF6FFF" w:rsidRPr="00EF6FFF" w:rsidRDefault="00EF6FFF" w:rsidP="00EF6FFF">
            <w:pPr>
              <w:rPr>
                <w:sz w:val="16"/>
                <w:szCs w:val="16"/>
                <w:lang w:eastAsia="tr-TR"/>
              </w:rPr>
            </w:pPr>
            <w:r w:rsidRPr="00EF6FFF">
              <w:rPr>
                <w:sz w:val="16"/>
                <w:szCs w:val="16"/>
                <w:lang w:eastAsia="tr-TR"/>
              </w:rPr>
              <w:t>Net nazım hesap pozisyonu</w:t>
            </w:r>
          </w:p>
        </w:tc>
        <w:tc>
          <w:tcPr>
            <w:tcW w:w="1117" w:type="dxa"/>
            <w:tcBorders>
              <w:top w:val="nil"/>
              <w:left w:val="nil"/>
              <w:bottom w:val="nil"/>
              <w:right w:val="nil"/>
            </w:tcBorders>
            <w:shd w:val="clear" w:color="auto" w:fill="auto"/>
            <w:vAlign w:val="bottom"/>
            <w:hideMark/>
          </w:tcPr>
          <w:p w14:paraId="12082CD0" w14:textId="77777777" w:rsidR="00EF6FFF" w:rsidRPr="00EF6FFF" w:rsidRDefault="00EF6FFF" w:rsidP="00EF6FFF">
            <w:pPr>
              <w:jc w:val="right"/>
              <w:rPr>
                <w:sz w:val="16"/>
                <w:szCs w:val="16"/>
                <w:lang w:eastAsia="tr-TR"/>
              </w:rPr>
            </w:pPr>
            <w:r w:rsidRPr="00EF6FFF">
              <w:rPr>
                <w:sz w:val="16"/>
                <w:szCs w:val="16"/>
                <w:lang w:eastAsia="tr-TR"/>
              </w:rPr>
              <w:t>(20,042,913)</w:t>
            </w:r>
          </w:p>
        </w:tc>
        <w:tc>
          <w:tcPr>
            <w:tcW w:w="1536" w:type="dxa"/>
            <w:tcBorders>
              <w:top w:val="nil"/>
              <w:left w:val="nil"/>
              <w:bottom w:val="nil"/>
              <w:right w:val="nil"/>
            </w:tcBorders>
            <w:shd w:val="clear" w:color="auto" w:fill="auto"/>
            <w:vAlign w:val="bottom"/>
            <w:hideMark/>
          </w:tcPr>
          <w:p w14:paraId="5EABE4ED" w14:textId="77777777" w:rsidR="00EF6FFF" w:rsidRPr="00EF6FFF" w:rsidRDefault="00EF6FFF" w:rsidP="00EF6FFF">
            <w:pPr>
              <w:jc w:val="right"/>
              <w:rPr>
                <w:sz w:val="16"/>
                <w:szCs w:val="16"/>
                <w:lang w:eastAsia="tr-TR"/>
              </w:rPr>
            </w:pPr>
            <w:r w:rsidRPr="00EF6FFF">
              <w:rPr>
                <w:sz w:val="16"/>
                <w:szCs w:val="16"/>
                <w:lang w:eastAsia="tr-TR"/>
              </w:rPr>
              <w:t>5,843,287</w:t>
            </w:r>
          </w:p>
        </w:tc>
        <w:tc>
          <w:tcPr>
            <w:tcW w:w="1397" w:type="dxa"/>
            <w:tcBorders>
              <w:top w:val="nil"/>
              <w:left w:val="nil"/>
              <w:bottom w:val="nil"/>
              <w:right w:val="nil"/>
            </w:tcBorders>
            <w:shd w:val="clear" w:color="auto" w:fill="auto"/>
            <w:vAlign w:val="bottom"/>
            <w:hideMark/>
          </w:tcPr>
          <w:p w14:paraId="037A4F3D" w14:textId="77777777" w:rsidR="00EF6FFF" w:rsidRPr="00EF6FFF" w:rsidRDefault="00EF6FFF" w:rsidP="00EF6FFF">
            <w:pPr>
              <w:jc w:val="right"/>
              <w:rPr>
                <w:sz w:val="16"/>
                <w:szCs w:val="16"/>
                <w:lang w:eastAsia="tr-TR"/>
              </w:rPr>
            </w:pPr>
            <w:r w:rsidRPr="00EF6FFF">
              <w:rPr>
                <w:sz w:val="16"/>
                <w:szCs w:val="16"/>
                <w:lang w:eastAsia="tr-TR"/>
              </w:rPr>
              <w:t>22,034,440</w:t>
            </w:r>
          </w:p>
        </w:tc>
        <w:tc>
          <w:tcPr>
            <w:tcW w:w="1395" w:type="dxa"/>
            <w:tcBorders>
              <w:top w:val="nil"/>
              <w:left w:val="nil"/>
              <w:bottom w:val="nil"/>
              <w:right w:val="nil"/>
            </w:tcBorders>
            <w:shd w:val="clear" w:color="auto" w:fill="auto"/>
            <w:vAlign w:val="bottom"/>
            <w:hideMark/>
          </w:tcPr>
          <w:p w14:paraId="063E834C" w14:textId="77777777" w:rsidR="00EF6FFF" w:rsidRPr="00EF6FFF" w:rsidRDefault="00EF6FFF" w:rsidP="00EF6FFF">
            <w:pPr>
              <w:jc w:val="right"/>
              <w:rPr>
                <w:sz w:val="16"/>
                <w:szCs w:val="16"/>
                <w:lang w:eastAsia="tr-TR"/>
              </w:rPr>
            </w:pPr>
            <w:r w:rsidRPr="00EF6FFF">
              <w:rPr>
                <w:sz w:val="16"/>
                <w:szCs w:val="16"/>
                <w:lang w:eastAsia="tr-TR"/>
              </w:rPr>
              <w:t>7,834,814</w:t>
            </w:r>
          </w:p>
        </w:tc>
      </w:tr>
      <w:tr w:rsidR="00EF6FFF" w:rsidRPr="00EF6FFF" w14:paraId="48A01134"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50F23492" w14:textId="6B8CA1F2" w:rsidR="00EF6FFF" w:rsidRPr="00EF6FFF" w:rsidRDefault="00B12C7F" w:rsidP="00EF6FFF">
            <w:pPr>
              <w:rPr>
                <w:sz w:val="16"/>
                <w:szCs w:val="16"/>
                <w:lang w:eastAsia="tr-TR"/>
              </w:rPr>
            </w:pPr>
            <w:r>
              <w:rPr>
                <w:sz w:val="16"/>
                <w:szCs w:val="16"/>
                <w:lang w:eastAsia="tr-TR"/>
              </w:rPr>
              <w:t xml:space="preserve">    </w:t>
            </w:r>
            <w:r w:rsidR="00EF6FFF" w:rsidRPr="00EF6FFF">
              <w:rPr>
                <w:sz w:val="16"/>
                <w:szCs w:val="16"/>
                <w:lang w:eastAsia="tr-TR"/>
              </w:rPr>
              <w:t>Türev finansal araçlardan alacaklar</w:t>
            </w:r>
          </w:p>
        </w:tc>
        <w:tc>
          <w:tcPr>
            <w:tcW w:w="1117" w:type="dxa"/>
            <w:tcBorders>
              <w:top w:val="nil"/>
              <w:left w:val="nil"/>
              <w:bottom w:val="nil"/>
              <w:right w:val="nil"/>
            </w:tcBorders>
            <w:shd w:val="clear" w:color="auto" w:fill="auto"/>
            <w:vAlign w:val="bottom"/>
            <w:hideMark/>
          </w:tcPr>
          <w:p w14:paraId="76D794E9" w14:textId="77777777" w:rsidR="00EF6FFF" w:rsidRPr="00EF6FFF" w:rsidRDefault="00EF6FFF" w:rsidP="00EF6FFF">
            <w:pPr>
              <w:jc w:val="right"/>
              <w:rPr>
                <w:sz w:val="16"/>
                <w:szCs w:val="16"/>
                <w:lang w:eastAsia="tr-TR"/>
              </w:rPr>
            </w:pPr>
            <w:r w:rsidRPr="00EF6FFF">
              <w:rPr>
                <w:sz w:val="16"/>
                <w:szCs w:val="16"/>
                <w:lang w:eastAsia="tr-TR"/>
              </w:rPr>
              <w:t>(621,082)</w:t>
            </w:r>
          </w:p>
        </w:tc>
        <w:tc>
          <w:tcPr>
            <w:tcW w:w="1536" w:type="dxa"/>
            <w:tcBorders>
              <w:top w:val="nil"/>
              <w:left w:val="nil"/>
              <w:bottom w:val="nil"/>
              <w:right w:val="nil"/>
            </w:tcBorders>
            <w:shd w:val="clear" w:color="auto" w:fill="auto"/>
            <w:vAlign w:val="bottom"/>
            <w:hideMark/>
          </w:tcPr>
          <w:p w14:paraId="4778A09C" w14:textId="77777777" w:rsidR="00EF6FFF" w:rsidRPr="00EF6FFF" w:rsidRDefault="00EF6FFF" w:rsidP="00EF6FFF">
            <w:pPr>
              <w:jc w:val="right"/>
              <w:rPr>
                <w:sz w:val="16"/>
                <w:szCs w:val="16"/>
                <w:lang w:eastAsia="tr-TR"/>
              </w:rPr>
            </w:pPr>
            <w:r w:rsidRPr="00EF6FFF">
              <w:rPr>
                <w:sz w:val="16"/>
                <w:szCs w:val="16"/>
                <w:lang w:eastAsia="tr-TR"/>
              </w:rPr>
              <w:t>13,036,607</w:t>
            </w:r>
          </w:p>
        </w:tc>
        <w:tc>
          <w:tcPr>
            <w:tcW w:w="1397" w:type="dxa"/>
            <w:tcBorders>
              <w:top w:val="nil"/>
              <w:left w:val="nil"/>
              <w:bottom w:val="nil"/>
              <w:right w:val="nil"/>
            </w:tcBorders>
            <w:shd w:val="clear" w:color="auto" w:fill="auto"/>
            <w:vAlign w:val="bottom"/>
            <w:hideMark/>
          </w:tcPr>
          <w:p w14:paraId="79B66526" w14:textId="77777777" w:rsidR="00EF6FFF" w:rsidRPr="00EF6FFF" w:rsidRDefault="00EF6FFF" w:rsidP="00EF6FFF">
            <w:pPr>
              <w:jc w:val="right"/>
              <w:rPr>
                <w:sz w:val="16"/>
                <w:szCs w:val="16"/>
                <w:lang w:eastAsia="tr-TR"/>
              </w:rPr>
            </w:pPr>
            <w:r w:rsidRPr="00EF6FFF">
              <w:rPr>
                <w:sz w:val="16"/>
                <w:szCs w:val="16"/>
                <w:lang w:eastAsia="tr-TR"/>
              </w:rPr>
              <w:t>23,484,902</w:t>
            </w:r>
          </w:p>
        </w:tc>
        <w:tc>
          <w:tcPr>
            <w:tcW w:w="1395" w:type="dxa"/>
            <w:tcBorders>
              <w:top w:val="nil"/>
              <w:left w:val="nil"/>
              <w:bottom w:val="nil"/>
              <w:right w:val="nil"/>
            </w:tcBorders>
            <w:shd w:val="clear" w:color="auto" w:fill="auto"/>
            <w:vAlign w:val="bottom"/>
            <w:hideMark/>
          </w:tcPr>
          <w:p w14:paraId="655352E5" w14:textId="77777777" w:rsidR="00EF6FFF" w:rsidRPr="00EF6FFF" w:rsidRDefault="00EF6FFF" w:rsidP="00EF6FFF">
            <w:pPr>
              <w:jc w:val="right"/>
              <w:rPr>
                <w:sz w:val="16"/>
                <w:szCs w:val="16"/>
                <w:lang w:eastAsia="tr-TR"/>
              </w:rPr>
            </w:pPr>
            <w:r w:rsidRPr="00EF6FFF">
              <w:rPr>
                <w:sz w:val="16"/>
                <w:szCs w:val="16"/>
                <w:lang w:eastAsia="tr-TR"/>
              </w:rPr>
              <w:t>35,900,427</w:t>
            </w:r>
          </w:p>
        </w:tc>
      </w:tr>
      <w:tr w:rsidR="00EF6FFF" w:rsidRPr="00EF6FFF" w14:paraId="2E2AB01B"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3FC0D4F4" w14:textId="77777777" w:rsidR="00EF6FFF" w:rsidRPr="00EF6FFF" w:rsidRDefault="00EF6FFF" w:rsidP="00EF6FFF">
            <w:pPr>
              <w:ind w:firstLineChars="100" w:firstLine="160"/>
              <w:rPr>
                <w:sz w:val="16"/>
                <w:szCs w:val="16"/>
                <w:lang w:eastAsia="tr-TR"/>
              </w:rPr>
            </w:pPr>
            <w:r w:rsidRPr="00EF6FFF">
              <w:rPr>
                <w:sz w:val="16"/>
                <w:szCs w:val="16"/>
                <w:lang w:eastAsia="tr-TR"/>
              </w:rPr>
              <w:t>Türev finansal araçlardan borçlar</w:t>
            </w:r>
          </w:p>
        </w:tc>
        <w:tc>
          <w:tcPr>
            <w:tcW w:w="1117" w:type="dxa"/>
            <w:tcBorders>
              <w:top w:val="nil"/>
              <w:left w:val="nil"/>
              <w:bottom w:val="nil"/>
              <w:right w:val="nil"/>
            </w:tcBorders>
            <w:shd w:val="clear" w:color="auto" w:fill="auto"/>
            <w:vAlign w:val="bottom"/>
            <w:hideMark/>
          </w:tcPr>
          <w:p w14:paraId="63B65F0B" w14:textId="77777777" w:rsidR="00EF6FFF" w:rsidRPr="00EF6FFF" w:rsidRDefault="00EF6FFF" w:rsidP="00EF6FFF">
            <w:pPr>
              <w:jc w:val="right"/>
              <w:rPr>
                <w:sz w:val="16"/>
                <w:szCs w:val="16"/>
                <w:lang w:eastAsia="tr-TR"/>
              </w:rPr>
            </w:pPr>
            <w:r w:rsidRPr="00EF6FFF">
              <w:rPr>
                <w:sz w:val="16"/>
                <w:szCs w:val="16"/>
                <w:lang w:eastAsia="tr-TR"/>
              </w:rPr>
              <w:t>19,421,831</w:t>
            </w:r>
          </w:p>
        </w:tc>
        <w:tc>
          <w:tcPr>
            <w:tcW w:w="1536" w:type="dxa"/>
            <w:tcBorders>
              <w:top w:val="nil"/>
              <w:left w:val="nil"/>
              <w:bottom w:val="nil"/>
              <w:right w:val="nil"/>
            </w:tcBorders>
            <w:shd w:val="clear" w:color="auto" w:fill="auto"/>
            <w:vAlign w:val="bottom"/>
            <w:hideMark/>
          </w:tcPr>
          <w:p w14:paraId="666910FF" w14:textId="77777777" w:rsidR="00EF6FFF" w:rsidRPr="00EF6FFF" w:rsidRDefault="00EF6FFF" w:rsidP="00EF6FFF">
            <w:pPr>
              <w:jc w:val="right"/>
              <w:rPr>
                <w:sz w:val="16"/>
                <w:szCs w:val="16"/>
                <w:lang w:eastAsia="tr-TR"/>
              </w:rPr>
            </w:pPr>
            <w:r w:rsidRPr="00EF6FFF">
              <w:rPr>
                <w:sz w:val="16"/>
                <w:szCs w:val="16"/>
                <w:lang w:eastAsia="tr-TR"/>
              </w:rPr>
              <w:t>7,193,320</w:t>
            </w:r>
          </w:p>
        </w:tc>
        <w:tc>
          <w:tcPr>
            <w:tcW w:w="1397" w:type="dxa"/>
            <w:tcBorders>
              <w:top w:val="nil"/>
              <w:left w:val="nil"/>
              <w:bottom w:val="nil"/>
              <w:right w:val="nil"/>
            </w:tcBorders>
            <w:shd w:val="clear" w:color="auto" w:fill="auto"/>
            <w:vAlign w:val="bottom"/>
            <w:hideMark/>
          </w:tcPr>
          <w:p w14:paraId="67BDE4F8" w14:textId="77777777" w:rsidR="00EF6FFF" w:rsidRPr="00EF6FFF" w:rsidRDefault="00EF6FFF" w:rsidP="00EF6FFF">
            <w:pPr>
              <w:jc w:val="right"/>
              <w:rPr>
                <w:sz w:val="16"/>
                <w:szCs w:val="16"/>
                <w:lang w:eastAsia="tr-TR"/>
              </w:rPr>
            </w:pPr>
            <w:r w:rsidRPr="00EF6FFF">
              <w:rPr>
                <w:sz w:val="16"/>
                <w:szCs w:val="16"/>
                <w:lang w:eastAsia="tr-TR"/>
              </w:rPr>
              <w:t>1,450,462</w:t>
            </w:r>
          </w:p>
        </w:tc>
        <w:tc>
          <w:tcPr>
            <w:tcW w:w="1395" w:type="dxa"/>
            <w:tcBorders>
              <w:top w:val="nil"/>
              <w:left w:val="nil"/>
              <w:bottom w:val="nil"/>
              <w:right w:val="nil"/>
            </w:tcBorders>
            <w:shd w:val="clear" w:color="auto" w:fill="auto"/>
            <w:vAlign w:val="bottom"/>
            <w:hideMark/>
          </w:tcPr>
          <w:p w14:paraId="7B05F23B" w14:textId="77777777" w:rsidR="00EF6FFF" w:rsidRPr="00EF6FFF" w:rsidRDefault="00EF6FFF" w:rsidP="00EF6FFF">
            <w:pPr>
              <w:jc w:val="right"/>
              <w:rPr>
                <w:sz w:val="16"/>
                <w:szCs w:val="16"/>
                <w:lang w:eastAsia="tr-TR"/>
              </w:rPr>
            </w:pPr>
            <w:r w:rsidRPr="00EF6FFF">
              <w:rPr>
                <w:sz w:val="16"/>
                <w:szCs w:val="16"/>
                <w:lang w:eastAsia="tr-TR"/>
              </w:rPr>
              <w:t>28,065,613</w:t>
            </w:r>
          </w:p>
        </w:tc>
      </w:tr>
      <w:tr w:rsidR="00EF6FFF" w:rsidRPr="00EF6FFF" w14:paraId="3229CC24"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36B2BA3A" w14:textId="77777777" w:rsidR="00EF6FFF" w:rsidRPr="00EF6FFF" w:rsidRDefault="00EF6FFF" w:rsidP="00EF6FFF">
            <w:pPr>
              <w:ind w:firstLineChars="100" w:firstLine="160"/>
              <w:rPr>
                <w:sz w:val="16"/>
                <w:szCs w:val="16"/>
                <w:lang w:eastAsia="tr-TR"/>
              </w:rPr>
            </w:pPr>
            <w:proofErr w:type="spellStart"/>
            <w:r w:rsidRPr="00EF6FFF">
              <w:rPr>
                <w:sz w:val="16"/>
                <w:szCs w:val="16"/>
                <w:lang w:eastAsia="tr-TR"/>
              </w:rPr>
              <w:t>Gayrinakdi</w:t>
            </w:r>
            <w:proofErr w:type="spellEnd"/>
            <w:r w:rsidRPr="00EF6FFF">
              <w:rPr>
                <w:sz w:val="16"/>
                <w:szCs w:val="16"/>
                <w:lang w:eastAsia="tr-TR"/>
              </w:rPr>
              <w:t xml:space="preserve"> </w:t>
            </w:r>
            <w:proofErr w:type="gramStart"/>
            <w:r w:rsidRPr="00EF6FFF">
              <w:rPr>
                <w:sz w:val="16"/>
                <w:szCs w:val="16"/>
                <w:lang w:eastAsia="tr-TR"/>
              </w:rPr>
              <w:t>krediler(</w:t>
            </w:r>
            <w:proofErr w:type="gramEnd"/>
            <w:r w:rsidRPr="00EF6FFF">
              <w:rPr>
                <w:sz w:val="16"/>
                <w:szCs w:val="16"/>
                <w:lang w:eastAsia="tr-TR"/>
              </w:rPr>
              <w:t>**)</w:t>
            </w:r>
          </w:p>
        </w:tc>
        <w:tc>
          <w:tcPr>
            <w:tcW w:w="1117" w:type="dxa"/>
            <w:tcBorders>
              <w:top w:val="nil"/>
              <w:left w:val="nil"/>
              <w:bottom w:val="nil"/>
              <w:right w:val="nil"/>
            </w:tcBorders>
            <w:shd w:val="clear" w:color="auto" w:fill="auto"/>
            <w:vAlign w:val="bottom"/>
            <w:hideMark/>
          </w:tcPr>
          <w:p w14:paraId="019F0250" w14:textId="77777777" w:rsidR="00EF6FFF" w:rsidRPr="00EF6FFF" w:rsidRDefault="00EF6FFF" w:rsidP="00EF6FFF">
            <w:pPr>
              <w:jc w:val="right"/>
              <w:rPr>
                <w:sz w:val="16"/>
                <w:szCs w:val="16"/>
                <w:lang w:eastAsia="tr-TR"/>
              </w:rPr>
            </w:pPr>
            <w:r w:rsidRPr="00EF6FFF">
              <w:rPr>
                <w:sz w:val="16"/>
                <w:szCs w:val="16"/>
                <w:lang w:eastAsia="tr-TR"/>
              </w:rPr>
              <w:t>2,122,522</w:t>
            </w:r>
          </w:p>
        </w:tc>
        <w:tc>
          <w:tcPr>
            <w:tcW w:w="1536" w:type="dxa"/>
            <w:tcBorders>
              <w:top w:val="nil"/>
              <w:left w:val="nil"/>
              <w:bottom w:val="nil"/>
              <w:right w:val="nil"/>
            </w:tcBorders>
            <w:shd w:val="clear" w:color="auto" w:fill="auto"/>
            <w:vAlign w:val="bottom"/>
            <w:hideMark/>
          </w:tcPr>
          <w:p w14:paraId="4C28763A" w14:textId="77777777" w:rsidR="00EF6FFF" w:rsidRPr="00EF6FFF" w:rsidRDefault="00EF6FFF" w:rsidP="00EF6FFF">
            <w:pPr>
              <w:jc w:val="right"/>
              <w:rPr>
                <w:sz w:val="16"/>
                <w:szCs w:val="16"/>
                <w:lang w:eastAsia="tr-TR"/>
              </w:rPr>
            </w:pPr>
            <w:r w:rsidRPr="00EF6FFF">
              <w:rPr>
                <w:sz w:val="16"/>
                <w:szCs w:val="16"/>
                <w:lang w:eastAsia="tr-TR"/>
              </w:rPr>
              <w:t>2,859,191</w:t>
            </w:r>
          </w:p>
        </w:tc>
        <w:tc>
          <w:tcPr>
            <w:tcW w:w="1397" w:type="dxa"/>
            <w:tcBorders>
              <w:top w:val="nil"/>
              <w:left w:val="nil"/>
              <w:bottom w:val="nil"/>
              <w:right w:val="nil"/>
            </w:tcBorders>
            <w:shd w:val="clear" w:color="auto" w:fill="auto"/>
            <w:vAlign w:val="bottom"/>
            <w:hideMark/>
          </w:tcPr>
          <w:p w14:paraId="474C6DA2" w14:textId="77777777" w:rsidR="00EF6FFF" w:rsidRPr="00EF6FFF" w:rsidRDefault="00EF6FFF" w:rsidP="00EF6FFF">
            <w:pPr>
              <w:jc w:val="right"/>
              <w:rPr>
                <w:sz w:val="16"/>
                <w:szCs w:val="16"/>
                <w:lang w:eastAsia="tr-TR"/>
              </w:rPr>
            </w:pPr>
            <w:r w:rsidRPr="00EF6FFF">
              <w:rPr>
                <w:sz w:val="16"/>
                <w:szCs w:val="16"/>
                <w:lang w:eastAsia="tr-TR"/>
              </w:rPr>
              <w:t>261,064</w:t>
            </w:r>
          </w:p>
        </w:tc>
        <w:tc>
          <w:tcPr>
            <w:tcW w:w="1395" w:type="dxa"/>
            <w:tcBorders>
              <w:top w:val="nil"/>
              <w:left w:val="nil"/>
              <w:bottom w:val="nil"/>
              <w:right w:val="nil"/>
            </w:tcBorders>
            <w:shd w:val="clear" w:color="auto" w:fill="auto"/>
            <w:vAlign w:val="bottom"/>
            <w:hideMark/>
          </w:tcPr>
          <w:p w14:paraId="5A16A7A2" w14:textId="77777777" w:rsidR="00EF6FFF" w:rsidRPr="00EF6FFF" w:rsidRDefault="00EF6FFF" w:rsidP="00EF6FFF">
            <w:pPr>
              <w:jc w:val="right"/>
              <w:rPr>
                <w:sz w:val="16"/>
                <w:szCs w:val="16"/>
                <w:lang w:eastAsia="tr-TR"/>
              </w:rPr>
            </w:pPr>
            <w:r w:rsidRPr="00EF6FFF">
              <w:rPr>
                <w:sz w:val="16"/>
                <w:szCs w:val="16"/>
                <w:lang w:eastAsia="tr-TR"/>
              </w:rPr>
              <w:t>5,242,777</w:t>
            </w:r>
          </w:p>
        </w:tc>
      </w:tr>
      <w:tr w:rsidR="00EF6FFF" w:rsidRPr="00EF6FFF" w14:paraId="48D93D75"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08895633" w14:textId="77777777" w:rsidR="00EF6FFF" w:rsidRPr="00EF6FFF" w:rsidRDefault="00EF6FFF" w:rsidP="00EF6FFF">
            <w:pPr>
              <w:rPr>
                <w:sz w:val="16"/>
                <w:szCs w:val="16"/>
                <w:lang w:eastAsia="tr-TR"/>
              </w:rPr>
            </w:pPr>
          </w:p>
        </w:tc>
        <w:tc>
          <w:tcPr>
            <w:tcW w:w="1117" w:type="dxa"/>
            <w:tcBorders>
              <w:top w:val="nil"/>
              <w:left w:val="nil"/>
              <w:bottom w:val="nil"/>
              <w:right w:val="nil"/>
            </w:tcBorders>
            <w:shd w:val="clear" w:color="auto" w:fill="auto"/>
            <w:vAlign w:val="bottom"/>
            <w:hideMark/>
          </w:tcPr>
          <w:p w14:paraId="17BCA331" w14:textId="77777777" w:rsidR="00EF6FFF" w:rsidRPr="00EF6FFF" w:rsidRDefault="00EF6FFF" w:rsidP="00EF6FFF">
            <w:pPr>
              <w:jc w:val="right"/>
              <w:rPr>
                <w:lang w:eastAsia="tr-TR"/>
              </w:rPr>
            </w:pPr>
          </w:p>
        </w:tc>
        <w:tc>
          <w:tcPr>
            <w:tcW w:w="1536" w:type="dxa"/>
            <w:tcBorders>
              <w:top w:val="nil"/>
              <w:left w:val="nil"/>
              <w:bottom w:val="nil"/>
              <w:right w:val="nil"/>
            </w:tcBorders>
            <w:shd w:val="clear" w:color="auto" w:fill="auto"/>
            <w:vAlign w:val="bottom"/>
            <w:hideMark/>
          </w:tcPr>
          <w:p w14:paraId="3ACD5F46" w14:textId="77777777" w:rsidR="00EF6FFF" w:rsidRPr="00EF6FFF" w:rsidRDefault="00EF6FFF" w:rsidP="00EF6FFF">
            <w:pPr>
              <w:jc w:val="right"/>
              <w:rPr>
                <w:lang w:eastAsia="tr-TR"/>
              </w:rPr>
            </w:pPr>
          </w:p>
        </w:tc>
        <w:tc>
          <w:tcPr>
            <w:tcW w:w="1397" w:type="dxa"/>
            <w:tcBorders>
              <w:top w:val="nil"/>
              <w:left w:val="nil"/>
              <w:bottom w:val="nil"/>
              <w:right w:val="nil"/>
            </w:tcBorders>
            <w:shd w:val="clear" w:color="auto" w:fill="auto"/>
            <w:vAlign w:val="bottom"/>
            <w:hideMark/>
          </w:tcPr>
          <w:p w14:paraId="73CCDD6A" w14:textId="77777777" w:rsidR="00EF6FFF" w:rsidRPr="00EF6FFF" w:rsidRDefault="00EF6FFF" w:rsidP="00EF6FFF">
            <w:pPr>
              <w:jc w:val="right"/>
              <w:rPr>
                <w:lang w:eastAsia="tr-TR"/>
              </w:rPr>
            </w:pPr>
          </w:p>
        </w:tc>
        <w:tc>
          <w:tcPr>
            <w:tcW w:w="1395" w:type="dxa"/>
            <w:tcBorders>
              <w:top w:val="nil"/>
              <w:left w:val="nil"/>
              <w:bottom w:val="nil"/>
              <w:right w:val="nil"/>
            </w:tcBorders>
            <w:shd w:val="clear" w:color="auto" w:fill="auto"/>
            <w:vAlign w:val="bottom"/>
            <w:hideMark/>
          </w:tcPr>
          <w:p w14:paraId="1557154F" w14:textId="77777777" w:rsidR="00EF6FFF" w:rsidRPr="00EF6FFF" w:rsidRDefault="00EF6FFF" w:rsidP="00EF6FFF">
            <w:pPr>
              <w:jc w:val="right"/>
              <w:rPr>
                <w:lang w:eastAsia="tr-TR"/>
              </w:rPr>
            </w:pPr>
          </w:p>
        </w:tc>
      </w:tr>
      <w:tr w:rsidR="00EF6FFF" w:rsidRPr="00EF6FFF" w14:paraId="5644F57A" w14:textId="77777777" w:rsidTr="004678B8">
        <w:trPr>
          <w:divId w:val="1493762636"/>
          <w:trHeight w:val="205"/>
        </w:trPr>
        <w:tc>
          <w:tcPr>
            <w:tcW w:w="4051" w:type="dxa"/>
            <w:gridSpan w:val="2"/>
            <w:tcBorders>
              <w:top w:val="nil"/>
              <w:left w:val="nil"/>
              <w:bottom w:val="nil"/>
              <w:right w:val="nil"/>
            </w:tcBorders>
            <w:shd w:val="clear" w:color="auto" w:fill="auto"/>
            <w:vAlign w:val="center"/>
            <w:hideMark/>
          </w:tcPr>
          <w:p w14:paraId="51178F77" w14:textId="77777777" w:rsidR="00EF6FFF" w:rsidRPr="00EF6FFF" w:rsidRDefault="00EF6FFF" w:rsidP="00EF6FFF">
            <w:pPr>
              <w:rPr>
                <w:b/>
                <w:bCs/>
                <w:sz w:val="18"/>
                <w:szCs w:val="18"/>
                <w:lang w:eastAsia="tr-TR"/>
              </w:rPr>
            </w:pPr>
            <w:r w:rsidRPr="00EF6FFF">
              <w:rPr>
                <w:b/>
                <w:bCs/>
                <w:sz w:val="18"/>
                <w:szCs w:val="18"/>
                <w:lang w:eastAsia="tr-TR"/>
              </w:rPr>
              <w:t>Önceki Dönem</w:t>
            </w:r>
          </w:p>
        </w:tc>
        <w:tc>
          <w:tcPr>
            <w:tcW w:w="1117" w:type="dxa"/>
            <w:tcBorders>
              <w:top w:val="nil"/>
              <w:left w:val="nil"/>
              <w:bottom w:val="nil"/>
              <w:right w:val="nil"/>
            </w:tcBorders>
            <w:shd w:val="clear" w:color="auto" w:fill="auto"/>
            <w:vAlign w:val="bottom"/>
            <w:hideMark/>
          </w:tcPr>
          <w:p w14:paraId="0FE79988" w14:textId="77777777" w:rsidR="00EF6FFF" w:rsidRPr="00EF6FFF" w:rsidRDefault="00EF6FFF" w:rsidP="00EF6FFF">
            <w:pPr>
              <w:jc w:val="right"/>
              <w:rPr>
                <w:b/>
                <w:bCs/>
                <w:sz w:val="18"/>
                <w:szCs w:val="18"/>
                <w:lang w:eastAsia="tr-TR"/>
              </w:rPr>
            </w:pPr>
          </w:p>
        </w:tc>
        <w:tc>
          <w:tcPr>
            <w:tcW w:w="1536" w:type="dxa"/>
            <w:tcBorders>
              <w:top w:val="nil"/>
              <w:left w:val="nil"/>
              <w:bottom w:val="nil"/>
              <w:right w:val="nil"/>
            </w:tcBorders>
            <w:shd w:val="clear" w:color="auto" w:fill="auto"/>
            <w:vAlign w:val="bottom"/>
            <w:hideMark/>
          </w:tcPr>
          <w:p w14:paraId="42F9ACF4" w14:textId="77777777" w:rsidR="00EF6FFF" w:rsidRPr="00EF6FFF" w:rsidRDefault="00EF6FFF" w:rsidP="00EF6FFF">
            <w:pPr>
              <w:jc w:val="right"/>
              <w:rPr>
                <w:lang w:eastAsia="tr-TR"/>
              </w:rPr>
            </w:pPr>
          </w:p>
        </w:tc>
        <w:tc>
          <w:tcPr>
            <w:tcW w:w="1397" w:type="dxa"/>
            <w:tcBorders>
              <w:top w:val="nil"/>
              <w:left w:val="nil"/>
              <w:bottom w:val="nil"/>
              <w:right w:val="nil"/>
            </w:tcBorders>
            <w:shd w:val="clear" w:color="auto" w:fill="auto"/>
            <w:vAlign w:val="bottom"/>
            <w:hideMark/>
          </w:tcPr>
          <w:p w14:paraId="7F6CEF78" w14:textId="77777777" w:rsidR="00EF6FFF" w:rsidRPr="00EF6FFF" w:rsidRDefault="00EF6FFF" w:rsidP="00EF6FFF">
            <w:pPr>
              <w:jc w:val="right"/>
              <w:rPr>
                <w:lang w:eastAsia="tr-TR"/>
              </w:rPr>
            </w:pPr>
          </w:p>
        </w:tc>
        <w:tc>
          <w:tcPr>
            <w:tcW w:w="1395" w:type="dxa"/>
            <w:tcBorders>
              <w:top w:val="nil"/>
              <w:left w:val="nil"/>
              <w:bottom w:val="nil"/>
              <w:right w:val="nil"/>
            </w:tcBorders>
            <w:shd w:val="clear" w:color="auto" w:fill="auto"/>
            <w:vAlign w:val="bottom"/>
            <w:hideMark/>
          </w:tcPr>
          <w:p w14:paraId="112BBED7" w14:textId="77777777" w:rsidR="00EF6FFF" w:rsidRPr="00EF6FFF" w:rsidRDefault="00EF6FFF" w:rsidP="00EF6FFF">
            <w:pPr>
              <w:jc w:val="right"/>
              <w:rPr>
                <w:lang w:eastAsia="tr-TR"/>
              </w:rPr>
            </w:pPr>
          </w:p>
        </w:tc>
      </w:tr>
      <w:tr w:rsidR="00EF6FFF" w:rsidRPr="00EF6FFF" w14:paraId="5B77B7D4"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2E8A2C14" w14:textId="77777777" w:rsidR="00EF6FFF" w:rsidRPr="00EF6FFF" w:rsidRDefault="00EF6FFF" w:rsidP="00EF6FFF">
            <w:pPr>
              <w:ind w:firstLineChars="100" w:firstLine="160"/>
              <w:rPr>
                <w:sz w:val="16"/>
                <w:szCs w:val="16"/>
                <w:lang w:eastAsia="tr-TR"/>
              </w:rPr>
            </w:pPr>
            <w:r w:rsidRPr="00EF6FFF">
              <w:rPr>
                <w:sz w:val="16"/>
                <w:szCs w:val="16"/>
                <w:lang w:eastAsia="tr-TR"/>
              </w:rPr>
              <w:t xml:space="preserve">Toplam varlıklar </w:t>
            </w:r>
          </w:p>
        </w:tc>
        <w:tc>
          <w:tcPr>
            <w:tcW w:w="1117" w:type="dxa"/>
            <w:tcBorders>
              <w:top w:val="nil"/>
              <w:left w:val="nil"/>
              <w:bottom w:val="nil"/>
              <w:right w:val="nil"/>
            </w:tcBorders>
            <w:shd w:val="clear" w:color="auto" w:fill="auto"/>
            <w:vAlign w:val="bottom"/>
            <w:hideMark/>
          </w:tcPr>
          <w:p w14:paraId="05C9BE2E" w14:textId="77777777" w:rsidR="00EF6FFF" w:rsidRPr="00EF6FFF" w:rsidRDefault="00EF6FFF" w:rsidP="00EF6FFF">
            <w:pPr>
              <w:jc w:val="right"/>
              <w:rPr>
                <w:sz w:val="16"/>
                <w:szCs w:val="16"/>
                <w:lang w:eastAsia="tr-TR"/>
              </w:rPr>
            </w:pPr>
            <w:r w:rsidRPr="00EF6FFF">
              <w:rPr>
                <w:sz w:val="16"/>
                <w:szCs w:val="16"/>
                <w:lang w:eastAsia="tr-TR"/>
              </w:rPr>
              <w:t>37,591,207</w:t>
            </w:r>
          </w:p>
        </w:tc>
        <w:tc>
          <w:tcPr>
            <w:tcW w:w="1536" w:type="dxa"/>
            <w:tcBorders>
              <w:top w:val="nil"/>
              <w:left w:val="nil"/>
              <w:bottom w:val="nil"/>
              <w:right w:val="nil"/>
            </w:tcBorders>
            <w:shd w:val="clear" w:color="auto" w:fill="auto"/>
            <w:vAlign w:val="bottom"/>
            <w:hideMark/>
          </w:tcPr>
          <w:p w14:paraId="2791A60E" w14:textId="77777777" w:rsidR="00EF6FFF" w:rsidRPr="00EF6FFF" w:rsidRDefault="00EF6FFF" w:rsidP="00EF6FFF">
            <w:pPr>
              <w:jc w:val="right"/>
              <w:rPr>
                <w:sz w:val="16"/>
                <w:szCs w:val="16"/>
                <w:lang w:eastAsia="tr-TR"/>
              </w:rPr>
            </w:pPr>
            <w:r w:rsidRPr="00EF6FFF">
              <w:rPr>
                <w:sz w:val="16"/>
                <w:szCs w:val="16"/>
                <w:lang w:eastAsia="tr-TR"/>
              </w:rPr>
              <w:t>31,661,053</w:t>
            </w:r>
          </w:p>
        </w:tc>
        <w:tc>
          <w:tcPr>
            <w:tcW w:w="1397" w:type="dxa"/>
            <w:tcBorders>
              <w:top w:val="nil"/>
              <w:left w:val="nil"/>
              <w:bottom w:val="nil"/>
              <w:right w:val="nil"/>
            </w:tcBorders>
            <w:shd w:val="clear" w:color="auto" w:fill="auto"/>
            <w:vAlign w:val="bottom"/>
            <w:hideMark/>
          </w:tcPr>
          <w:p w14:paraId="199C3B88" w14:textId="77777777" w:rsidR="00EF6FFF" w:rsidRPr="00EF6FFF" w:rsidRDefault="00EF6FFF" w:rsidP="00EF6FFF">
            <w:pPr>
              <w:jc w:val="right"/>
              <w:rPr>
                <w:sz w:val="16"/>
                <w:szCs w:val="16"/>
                <w:lang w:eastAsia="tr-TR"/>
              </w:rPr>
            </w:pPr>
            <w:r w:rsidRPr="00EF6FFF">
              <w:rPr>
                <w:sz w:val="16"/>
                <w:szCs w:val="16"/>
                <w:lang w:eastAsia="tr-TR"/>
              </w:rPr>
              <w:t>16,225,780</w:t>
            </w:r>
          </w:p>
        </w:tc>
        <w:tc>
          <w:tcPr>
            <w:tcW w:w="1395" w:type="dxa"/>
            <w:tcBorders>
              <w:top w:val="nil"/>
              <w:left w:val="nil"/>
              <w:bottom w:val="nil"/>
              <w:right w:val="nil"/>
            </w:tcBorders>
            <w:shd w:val="clear" w:color="auto" w:fill="auto"/>
            <w:vAlign w:val="bottom"/>
            <w:hideMark/>
          </w:tcPr>
          <w:p w14:paraId="19A49F15" w14:textId="77777777" w:rsidR="00EF6FFF" w:rsidRPr="00EF6FFF" w:rsidRDefault="00EF6FFF" w:rsidP="00EF6FFF">
            <w:pPr>
              <w:jc w:val="right"/>
              <w:rPr>
                <w:sz w:val="16"/>
                <w:szCs w:val="16"/>
                <w:lang w:eastAsia="tr-TR"/>
              </w:rPr>
            </w:pPr>
            <w:r w:rsidRPr="00EF6FFF">
              <w:rPr>
                <w:sz w:val="16"/>
                <w:szCs w:val="16"/>
                <w:lang w:eastAsia="tr-TR"/>
              </w:rPr>
              <w:t>85,478,040</w:t>
            </w:r>
          </w:p>
        </w:tc>
      </w:tr>
      <w:tr w:rsidR="00EF6FFF" w:rsidRPr="00EF6FFF" w14:paraId="4B5BF008"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1AD419A2" w14:textId="77777777" w:rsidR="00EF6FFF" w:rsidRPr="00EF6FFF" w:rsidRDefault="00EF6FFF" w:rsidP="00EF6FFF">
            <w:pPr>
              <w:ind w:firstLineChars="100" w:firstLine="160"/>
              <w:rPr>
                <w:sz w:val="16"/>
                <w:szCs w:val="16"/>
                <w:lang w:eastAsia="tr-TR"/>
              </w:rPr>
            </w:pPr>
            <w:r w:rsidRPr="00EF6FFF">
              <w:rPr>
                <w:sz w:val="16"/>
                <w:szCs w:val="16"/>
                <w:lang w:eastAsia="tr-TR"/>
              </w:rPr>
              <w:t xml:space="preserve">Toplam yükümlülükler </w:t>
            </w:r>
          </w:p>
        </w:tc>
        <w:tc>
          <w:tcPr>
            <w:tcW w:w="1117" w:type="dxa"/>
            <w:tcBorders>
              <w:top w:val="nil"/>
              <w:left w:val="nil"/>
              <w:bottom w:val="nil"/>
              <w:right w:val="nil"/>
            </w:tcBorders>
            <w:shd w:val="clear" w:color="auto" w:fill="auto"/>
            <w:vAlign w:val="bottom"/>
            <w:hideMark/>
          </w:tcPr>
          <w:p w14:paraId="55E8189E" w14:textId="77777777" w:rsidR="00EF6FFF" w:rsidRPr="00EF6FFF" w:rsidRDefault="00EF6FFF" w:rsidP="00EF6FFF">
            <w:pPr>
              <w:jc w:val="right"/>
              <w:rPr>
                <w:sz w:val="16"/>
                <w:szCs w:val="16"/>
                <w:lang w:eastAsia="tr-TR"/>
              </w:rPr>
            </w:pPr>
            <w:r w:rsidRPr="00EF6FFF">
              <w:rPr>
                <w:sz w:val="16"/>
                <w:szCs w:val="16"/>
                <w:lang w:eastAsia="tr-TR"/>
              </w:rPr>
              <w:t>18,020,699</w:t>
            </w:r>
          </w:p>
        </w:tc>
        <w:tc>
          <w:tcPr>
            <w:tcW w:w="1536" w:type="dxa"/>
            <w:tcBorders>
              <w:top w:val="nil"/>
              <w:left w:val="nil"/>
              <w:bottom w:val="nil"/>
              <w:right w:val="nil"/>
            </w:tcBorders>
            <w:shd w:val="clear" w:color="auto" w:fill="auto"/>
            <w:vAlign w:val="bottom"/>
            <w:hideMark/>
          </w:tcPr>
          <w:p w14:paraId="44054B27" w14:textId="77777777" w:rsidR="00EF6FFF" w:rsidRPr="00EF6FFF" w:rsidRDefault="00EF6FFF" w:rsidP="00EF6FFF">
            <w:pPr>
              <w:jc w:val="right"/>
              <w:rPr>
                <w:sz w:val="16"/>
                <w:szCs w:val="16"/>
                <w:lang w:eastAsia="tr-TR"/>
              </w:rPr>
            </w:pPr>
            <w:r w:rsidRPr="00EF6FFF">
              <w:rPr>
                <w:sz w:val="16"/>
                <w:szCs w:val="16"/>
                <w:lang w:eastAsia="tr-TR"/>
              </w:rPr>
              <w:t>51,448,283</w:t>
            </w:r>
          </w:p>
        </w:tc>
        <w:tc>
          <w:tcPr>
            <w:tcW w:w="1397" w:type="dxa"/>
            <w:tcBorders>
              <w:top w:val="nil"/>
              <w:left w:val="nil"/>
              <w:bottom w:val="nil"/>
              <w:right w:val="nil"/>
            </w:tcBorders>
            <w:shd w:val="clear" w:color="auto" w:fill="auto"/>
            <w:vAlign w:val="bottom"/>
            <w:hideMark/>
          </w:tcPr>
          <w:p w14:paraId="1A20E446" w14:textId="77777777" w:rsidR="00EF6FFF" w:rsidRPr="00EF6FFF" w:rsidRDefault="00EF6FFF" w:rsidP="00EF6FFF">
            <w:pPr>
              <w:jc w:val="right"/>
              <w:rPr>
                <w:sz w:val="16"/>
                <w:szCs w:val="16"/>
                <w:lang w:eastAsia="tr-TR"/>
              </w:rPr>
            </w:pPr>
            <w:r w:rsidRPr="00EF6FFF">
              <w:rPr>
                <w:sz w:val="16"/>
                <w:szCs w:val="16"/>
                <w:lang w:eastAsia="tr-TR"/>
              </w:rPr>
              <w:t>37,805,670</w:t>
            </w:r>
          </w:p>
        </w:tc>
        <w:tc>
          <w:tcPr>
            <w:tcW w:w="1395" w:type="dxa"/>
            <w:tcBorders>
              <w:top w:val="nil"/>
              <w:left w:val="nil"/>
              <w:bottom w:val="nil"/>
              <w:right w:val="nil"/>
            </w:tcBorders>
            <w:shd w:val="clear" w:color="auto" w:fill="auto"/>
            <w:vAlign w:val="bottom"/>
            <w:hideMark/>
          </w:tcPr>
          <w:p w14:paraId="7AE20161" w14:textId="77777777" w:rsidR="00EF6FFF" w:rsidRPr="00EF6FFF" w:rsidRDefault="00EF6FFF" w:rsidP="00EF6FFF">
            <w:pPr>
              <w:jc w:val="right"/>
              <w:rPr>
                <w:sz w:val="16"/>
                <w:szCs w:val="16"/>
                <w:lang w:eastAsia="tr-TR"/>
              </w:rPr>
            </w:pPr>
            <w:r w:rsidRPr="00EF6FFF">
              <w:rPr>
                <w:sz w:val="16"/>
                <w:szCs w:val="16"/>
                <w:lang w:eastAsia="tr-TR"/>
              </w:rPr>
              <w:t>107,274,652</w:t>
            </w:r>
          </w:p>
        </w:tc>
      </w:tr>
      <w:tr w:rsidR="00EF6FFF" w:rsidRPr="00EF6FFF" w14:paraId="4A83AFF5"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21143E3F" w14:textId="77777777" w:rsidR="00EF6FFF" w:rsidRPr="00EF6FFF" w:rsidRDefault="00EF6FFF" w:rsidP="00EF6FFF">
            <w:pPr>
              <w:rPr>
                <w:sz w:val="16"/>
                <w:szCs w:val="16"/>
                <w:lang w:eastAsia="tr-TR"/>
              </w:rPr>
            </w:pPr>
            <w:r w:rsidRPr="00EF6FFF">
              <w:rPr>
                <w:sz w:val="16"/>
                <w:szCs w:val="16"/>
                <w:lang w:eastAsia="tr-TR"/>
              </w:rPr>
              <w:t>Net bilanço pozisyonu</w:t>
            </w:r>
          </w:p>
        </w:tc>
        <w:tc>
          <w:tcPr>
            <w:tcW w:w="1117" w:type="dxa"/>
            <w:tcBorders>
              <w:top w:val="nil"/>
              <w:left w:val="nil"/>
              <w:bottom w:val="nil"/>
              <w:right w:val="nil"/>
            </w:tcBorders>
            <w:shd w:val="clear" w:color="auto" w:fill="auto"/>
            <w:vAlign w:val="bottom"/>
            <w:hideMark/>
          </w:tcPr>
          <w:p w14:paraId="20A4BA79" w14:textId="77777777" w:rsidR="00EF6FFF" w:rsidRPr="00EF6FFF" w:rsidRDefault="00EF6FFF" w:rsidP="00EF6FFF">
            <w:pPr>
              <w:jc w:val="right"/>
              <w:rPr>
                <w:sz w:val="16"/>
                <w:szCs w:val="16"/>
                <w:lang w:eastAsia="tr-TR"/>
              </w:rPr>
            </w:pPr>
            <w:r w:rsidRPr="00EF6FFF">
              <w:rPr>
                <w:sz w:val="16"/>
                <w:szCs w:val="16"/>
                <w:lang w:eastAsia="tr-TR"/>
              </w:rPr>
              <w:t>19,570,508</w:t>
            </w:r>
          </w:p>
        </w:tc>
        <w:tc>
          <w:tcPr>
            <w:tcW w:w="1536" w:type="dxa"/>
            <w:tcBorders>
              <w:top w:val="nil"/>
              <w:left w:val="nil"/>
              <w:bottom w:val="nil"/>
              <w:right w:val="nil"/>
            </w:tcBorders>
            <w:shd w:val="clear" w:color="auto" w:fill="auto"/>
            <w:vAlign w:val="bottom"/>
            <w:hideMark/>
          </w:tcPr>
          <w:p w14:paraId="6A9287A6" w14:textId="77777777" w:rsidR="00EF6FFF" w:rsidRPr="00EF6FFF" w:rsidRDefault="00EF6FFF" w:rsidP="00EF6FFF">
            <w:pPr>
              <w:jc w:val="right"/>
              <w:rPr>
                <w:sz w:val="16"/>
                <w:szCs w:val="16"/>
                <w:lang w:eastAsia="tr-TR"/>
              </w:rPr>
            </w:pPr>
            <w:r w:rsidRPr="00EF6FFF">
              <w:rPr>
                <w:sz w:val="16"/>
                <w:szCs w:val="16"/>
                <w:lang w:eastAsia="tr-TR"/>
              </w:rPr>
              <w:t>(19,787,230)</w:t>
            </w:r>
          </w:p>
        </w:tc>
        <w:tc>
          <w:tcPr>
            <w:tcW w:w="1397" w:type="dxa"/>
            <w:tcBorders>
              <w:top w:val="nil"/>
              <w:left w:val="nil"/>
              <w:bottom w:val="nil"/>
              <w:right w:val="nil"/>
            </w:tcBorders>
            <w:shd w:val="clear" w:color="auto" w:fill="auto"/>
            <w:vAlign w:val="bottom"/>
            <w:hideMark/>
          </w:tcPr>
          <w:p w14:paraId="126AE764" w14:textId="77777777" w:rsidR="00EF6FFF" w:rsidRPr="00EF6FFF" w:rsidRDefault="00EF6FFF" w:rsidP="00EF6FFF">
            <w:pPr>
              <w:jc w:val="right"/>
              <w:rPr>
                <w:sz w:val="16"/>
                <w:szCs w:val="16"/>
                <w:lang w:eastAsia="tr-TR"/>
              </w:rPr>
            </w:pPr>
            <w:r w:rsidRPr="00EF6FFF">
              <w:rPr>
                <w:sz w:val="16"/>
                <w:szCs w:val="16"/>
                <w:lang w:eastAsia="tr-TR"/>
              </w:rPr>
              <w:t>(21,579,890)</w:t>
            </w:r>
          </w:p>
        </w:tc>
        <w:tc>
          <w:tcPr>
            <w:tcW w:w="1395" w:type="dxa"/>
            <w:tcBorders>
              <w:top w:val="nil"/>
              <w:left w:val="nil"/>
              <w:bottom w:val="nil"/>
              <w:right w:val="nil"/>
            </w:tcBorders>
            <w:shd w:val="clear" w:color="auto" w:fill="auto"/>
            <w:vAlign w:val="bottom"/>
            <w:hideMark/>
          </w:tcPr>
          <w:p w14:paraId="2A3B9303" w14:textId="77777777" w:rsidR="00EF6FFF" w:rsidRPr="00EF6FFF" w:rsidRDefault="00EF6FFF" w:rsidP="00EF6FFF">
            <w:pPr>
              <w:jc w:val="right"/>
              <w:rPr>
                <w:sz w:val="16"/>
                <w:szCs w:val="16"/>
                <w:lang w:eastAsia="tr-TR"/>
              </w:rPr>
            </w:pPr>
            <w:r w:rsidRPr="00EF6FFF">
              <w:rPr>
                <w:sz w:val="16"/>
                <w:szCs w:val="16"/>
                <w:lang w:eastAsia="tr-TR"/>
              </w:rPr>
              <w:t>(21,796,612)</w:t>
            </w:r>
          </w:p>
        </w:tc>
      </w:tr>
      <w:tr w:rsidR="00EF6FFF" w:rsidRPr="00EF6FFF" w14:paraId="1C40F20C"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390229FD" w14:textId="77777777" w:rsidR="00EF6FFF" w:rsidRPr="00EF6FFF" w:rsidRDefault="00EF6FFF" w:rsidP="00EF6FFF">
            <w:pPr>
              <w:rPr>
                <w:sz w:val="16"/>
                <w:szCs w:val="16"/>
                <w:lang w:eastAsia="tr-TR"/>
              </w:rPr>
            </w:pPr>
            <w:r w:rsidRPr="00EF6FFF">
              <w:rPr>
                <w:sz w:val="16"/>
                <w:szCs w:val="16"/>
                <w:lang w:eastAsia="tr-TR"/>
              </w:rPr>
              <w:t>Net bilanço dışı pozisyon</w:t>
            </w:r>
          </w:p>
        </w:tc>
        <w:tc>
          <w:tcPr>
            <w:tcW w:w="1117" w:type="dxa"/>
            <w:tcBorders>
              <w:top w:val="nil"/>
              <w:left w:val="nil"/>
              <w:bottom w:val="nil"/>
              <w:right w:val="nil"/>
            </w:tcBorders>
            <w:shd w:val="clear" w:color="auto" w:fill="auto"/>
            <w:vAlign w:val="bottom"/>
            <w:hideMark/>
          </w:tcPr>
          <w:p w14:paraId="23119C8A" w14:textId="77777777" w:rsidR="00EF6FFF" w:rsidRPr="00EF6FFF" w:rsidRDefault="00EF6FFF" w:rsidP="00EF6FFF">
            <w:pPr>
              <w:jc w:val="right"/>
              <w:rPr>
                <w:sz w:val="16"/>
                <w:szCs w:val="16"/>
                <w:lang w:eastAsia="tr-TR"/>
              </w:rPr>
            </w:pPr>
            <w:r w:rsidRPr="00EF6FFF">
              <w:rPr>
                <w:sz w:val="16"/>
                <w:szCs w:val="16"/>
                <w:lang w:eastAsia="tr-TR"/>
              </w:rPr>
              <w:t>(19,869,202)</w:t>
            </w:r>
          </w:p>
        </w:tc>
        <w:tc>
          <w:tcPr>
            <w:tcW w:w="1536" w:type="dxa"/>
            <w:tcBorders>
              <w:top w:val="nil"/>
              <w:left w:val="nil"/>
              <w:bottom w:val="nil"/>
              <w:right w:val="nil"/>
            </w:tcBorders>
            <w:shd w:val="clear" w:color="auto" w:fill="auto"/>
            <w:vAlign w:val="bottom"/>
            <w:hideMark/>
          </w:tcPr>
          <w:p w14:paraId="75AF1480" w14:textId="77777777" w:rsidR="00EF6FFF" w:rsidRPr="00EF6FFF" w:rsidRDefault="00EF6FFF" w:rsidP="00EF6FFF">
            <w:pPr>
              <w:jc w:val="right"/>
              <w:rPr>
                <w:sz w:val="16"/>
                <w:szCs w:val="16"/>
                <w:lang w:eastAsia="tr-TR"/>
              </w:rPr>
            </w:pPr>
            <w:r w:rsidRPr="00EF6FFF">
              <w:rPr>
                <w:sz w:val="16"/>
                <w:szCs w:val="16"/>
                <w:lang w:eastAsia="tr-TR"/>
              </w:rPr>
              <w:t>20,187,707</w:t>
            </w:r>
          </w:p>
        </w:tc>
        <w:tc>
          <w:tcPr>
            <w:tcW w:w="1397" w:type="dxa"/>
            <w:tcBorders>
              <w:top w:val="nil"/>
              <w:left w:val="nil"/>
              <w:bottom w:val="nil"/>
              <w:right w:val="nil"/>
            </w:tcBorders>
            <w:shd w:val="clear" w:color="auto" w:fill="auto"/>
            <w:vAlign w:val="bottom"/>
            <w:hideMark/>
          </w:tcPr>
          <w:p w14:paraId="58B25F72" w14:textId="77777777" w:rsidR="00EF6FFF" w:rsidRPr="00EF6FFF" w:rsidRDefault="00EF6FFF" w:rsidP="00EF6FFF">
            <w:pPr>
              <w:jc w:val="right"/>
              <w:rPr>
                <w:sz w:val="16"/>
                <w:szCs w:val="16"/>
                <w:lang w:eastAsia="tr-TR"/>
              </w:rPr>
            </w:pPr>
            <w:r w:rsidRPr="00EF6FFF">
              <w:rPr>
                <w:sz w:val="16"/>
                <w:szCs w:val="16"/>
                <w:lang w:eastAsia="tr-TR"/>
              </w:rPr>
              <w:t>21,580,979</w:t>
            </w:r>
          </w:p>
        </w:tc>
        <w:tc>
          <w:tcPr>
            <w:tcW w:w="1395" w:type="dxa"/>
            <w:tcBorders>
              <w:top w:val="nil"/>
              <w:left w:val="nil"/>
              <w:bottom w:val="nil"/>
              <w:right w:val="nil"/>
            </w:tcBorders>
            <w:shd w:val="clear" w:color="auto" w:fill="auto"/>
            <w:vAlign w:val="bottom"/>
            <w:hideMark/>
          </w:tcPr>
          <w:p w14:paraId="4E047673" w14:textId="77777777" w:rsidR="00EF6FFF" w:rsidRPr="00EF6FFF" w:rsidRDefault="00EF6FFF" w:rsidP="00EF6FFF">
            <w:pPr>
              <w:jc w:val="right"/>
              <w:rPr>
                <w:sz w:val="16"/>
                <w:szCs w:val="16"/>
                <w:lang w:eastAsia="tr-TR"/>
              </w:rPr>
            </w:pPr>
            <w:r w:rsidRPr="00EF6FFF">
              <w:rPr>
                <w:sz w:val="16"/>
                <w:szCs w:val="16"/>
                <w:lang w:eastAsia="tr-TR"/>
              </w:rPr>
              <w:t>21,899,484</w:t>
            </w:r>
          </w:p>
        </w:tc>
      </w:tr>
      <w:tr w:rsidR="00EF6FFF" w:rsidRPr="00EF6FFF" w14:paraId="52EE6BDD"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029268CA" w14:textId="77777777" w:rsidR="00EF6FFF" w:rsidRPr="00EF6FFF" w:rsidRDefault="00EF6FFF" w:rsidP="00EF6FFF">
            <w:pPr>
              <w:ind w:firstLineChars="100" w:firstLine="160"/>
              <w:rPr>
                <w:sz w:val="16"/>
                <w:szCs w:val="16"/>
                <w:lang w:eastAsia="tr-TR"/>
              </w:rPr>
            </w:pPr>
            <w:r w:rsidRPr="00EF6FFF">
              <w:rPr>
                <w:sz w:val="16"/>
                <w:szCs w:val="16"/>
                <w:lang w:eastAsia="tr-TR"/>
              </w:rPr>
              <w:t>Türev finansal araçlardan alacak,</w:t>
            </w:r>
          </w:p>
        </w:tc>
        <w:tc>
          <w:tcPr>
            <w:tcW w:w="1117" w:type="dxa"/>
            <w:tcBorders>
              <w:top w:val="nil"/>
              <w:left w:val="nil"/>
              <w:bottom w:val="nil"/>
              <w:right w:val="nil"/>
            </w:tcBorders>
            <w:shd w:val="clear" w:color="auto" w:fill="auto"/>
            <w:vAlign w:val="bottom"/>
            <w:hideMark/>
          </w:tcPr>
          <w:p w14:paraId="45CACA39" w14:textId="77777777" w:rsidR="00EF6FFF" w:rsidRPr="00EF6FFF" w:rsidRDefault="00EF6FFF" w:rsidP="00EF6FFF">
            <w:pPr>
              <w:jc w:val="right"/>
              <w:rPr>
                <w:sz w:val="16"/>
                <w:szCs w:val="16"/>
                <w:lang w:eastAsia="tr-TR"/>
              </w:rPr>
            </w:pPr>
            <w:r w:rsidRPr="00EF6FFF">
              <w:rPr>
                <w:sz w:val="16"/>
                <w:szCs w:val="16"/>
                <w:lang w:eastAsia="tr-TR"/>
              </w:rPr>
              <w:t>730,800</w:t>
            </w:r>
          </w:p>
        </w:tc>
        <w:tc>
          <w:tcPr>
            <w:tcW w:w="1536" w:type="dxa"/>
            <w:tcBorders>
              <w:top w:val="nil"/>
              <w:left w:val="nil"/>
              <w:bottom w:val="nil"/>
              <w:right w:val="nil"/>
            </w:tcBorders>
            <w:shd w:val="clear" w:color="auto" w:fill="auto"/>
            <w:vAlign w:val="bottom"/>
            <w:hideMark/>
          </w:tcPr>
          <w:p w14:paraId="0FBCD96F" w14:textId="77777777" w:rsidR="00EF6FFF" w:rsidRPr="00EF6FFF" w:rsidRDefault="00EF6FFF" w:rsidP="00EF6FFF">
            <w:pPr>
              <w:jc w:val="right"/>
              <w:rPr>
                <w:sz w:val="16"/>
                <w:szCs w:val="16"/>
                <w:lang w:eastAsia="tr-TR"/>
              </w:rPr>
            </w:pPr>
            <w:r w:rsidRPr="00EF6FFF">
              <w:rPr>
                <w:sz w:val="16"/>
                <w:szCs w:val="16"/>
                <w:lang w:eastAsia="tr-TR"/>
              </w:rPr>
              <w:t>25,033,494</w:t>
            </w:r>
          </w:p>
        </w:tc>
        <w:tc>
          <w:tcPr>
            <w:tcW w:w="1397" w:type="dxa"/>
            <w:tcBorders>
              <w:top w:val="nil"/>
              <w:left w:val="nil"/>
              <w:bottom w:val="nil"/>
              <w:right w:val="nil"/>
            </w:tcBorders>
            <w:shd w:val="clear" w:color="auto" w:fill="auto"/>
            <w:vAlign w:val="bottom"/>
            <w:hideMark/>
          </w:tcPr>
          <w:p w14:paraId="5AEE30F1" w14:textId="77777777" w:rsidR="00EF6FFF" w:rsidRPr="00EF6FFF" w:rsidRDefault="00EF6FFF" w:rsidP="00EF6FFF">
            <w:pPr>
              <w:jc w:val="right"/>
              <w:rPr>
                <w:sz w:val="16"/>
                <w:szCs w:val="16"/>
                <w:lang w:eastAsia="tr-TR"/>
              </w:rPr>
            </w:pPr>
            <w:r w:rsidRPr="00EF6FFF">
              <w:rPr>
                <w:sz w:val="16"/>
                <w:szCs w:val="16"/>
                <w:lang w:eastAsia="tr-TR"/>
              </w:rPr>
              <w:t>21,919,119</w:t>
            </w:r>
          </w:p>
        </w:tc>
        <w:tc>
          <w:tcPr>
            <w:tcW w:w="1395" w:type="dxa"/>
            <w:tcBorders>
              <w:top w:val="nil"/>
              <w:left w:val="nil"/>
              <w:bottom w:val="nil"/>
              <w:right w:val="nil"/>
            </w:tcBorders>
            <w:shd w:val="clear" w:color="auto" w:fill="auto"/>
            <w:vAlign w:val="bottom"/>
            <w:hideMark/>
          </w:tcPr>
          <w:p w14:paraId="7ED88189" w14:textId="77777777" w:rsidR="00EF6FFF" w:rsidRPr="00EF6FFF" w:rsidRDefault="00EF6FFF" w:rsidP="00EF6FFF">
            <w:pPr>
              <w:jc w:val="right"/>
              <w:rPr>
                <w:sz w:val="16"/>
                <w:szCs w:val="16"/>
                <w:lang w:eastAsia="tr-TR"/>
              </w:rPr>
            </w:pPr>
            <w:r w:rsidRPr="00EF6FFF">
              <w:rPr>
                <w:sz w:val="16"/>
                <w:szCs w:val="16"/>
                <w:lang w:eastAsia="tr-TR"/>
              </w:rPr>
              <w:t>47,683,413</w:t>
            </w:r>
          </w:p>
        </w:tc>
      </w:tr>
      <w:tr w:rsidR="00EF6FFF" w:rsidRPr="00EF6FFF" w14:paraId="5C5D85AD"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1FACEA4F" w14:textId="77777777" w:rsidR="00EF6FFF" w:rsidRPr="00EF6FFF" w:rsidRDefault="00EF6FFF" w:rsidP="00EF6FFF">
            <w:pPr>
              <w:ind w:firstLineChars="100" w:firstLine="160"/>
              <w:rPr>
                <w:sz w:val="16"/>
                <w:szCs w:val="16"/>
                <w:lang w:eastAsia="tr-TR"/>
              </w:rPr>
            </w:pPr>
            <w:r w:rsidRPr="00EF6FFF">
              <w:rPr>
                <w:sz w:val="16"/>
                <w:szCs w:val="16"/>
                <w:lang w:eastAsia="tr-TR"/>
              </w:rPr>
              <w:t>Türev finansal araçlardan borçlar</w:t>
            </w:r>
          </w:p>
        </w:tc>
        <w:tc>
          <w:tcPr>
            <w:tcW w:w="1117" w:type="dxa"/>
            <w:tcBorders>
              <w:top w:val="nil"/>
              <w:left w:val="nil"/>
              <w:bottom w:val="nil"/>
              <w:right w:val="nil"/>
            </w:tcBorders>
            <w:shd w:val="clear" w:color="auto" w:fill="auto"/>
            <w:vAlign w:val="bottom"/>
            <w:hideMark/>
          </w:tcPr>
          <w:p w14:paraId="47A59730" w14:textId="77777777" w:rsidR="00EF6FFF" w:rsidRPr="00EF6FFF" w:rsidRDefault="00EF6FFF" w:rsidP="00EF6FFF">
            <w:pPr>
              <w:jc w:val="right"/>
              <w:rPr>
                <w:sz w:val="16"/>
                <w:szCs w:val="16"/>
                <w:lang w:eastAsia="tr-TR"/>
              </w:rPr>
            </w:pPr>
            <w:r w:rsidRPr="00EF6FFF">
              <w:rPr>
                <w:sz w:val="16"/>
                <w:szCs w:val="16"/>
                <w:lang w:eastAsia="tr-TR"/>
              </w:rPr>
              <w:t>20,600,002</w:t>
            </w:r>
          </w:p>
        </w:tc>
        <w:tc>
          <w:tcPr>
            <w:tcW w:w="1536" w:type="dxa"/>
            <w:tcBorders>
              <w:top w:val="nil"/>
              <w:left w:val="nil"/>
              <w:bottom w:val="nil"/>
              <w:right w:val="nil"/>
            </w:tcBorders>
            <w:shd w:val="clear" w:color="auto" w:fill="auto"/>
            <w:vAlign w:val="bottom"/>
            <w:hideMark/>
          </w:tcPr>
          <w:p w14:paraId="36A5F902" w14:textId="77777777" w:rsidR="00EF6FFF" w:rsidRPr="00EF6FFF" w:rsidRDefault="00EF6FFF" w:rsidP="00EF6FFF">
            <w:pPr>
              <w:jc w:val="right"/>
              <w:rPr>
                <w:sz w:val="16"/>
                <w:szCs w:val="16"/>
                <w:lang w:eastAsia="tr-TR"/>
              </w:rPr>
            </w:pPr>
            <w:r w:rsidRPr="00EF6FFF">
              <w:rPr>
                <w:sz w:val="16"/>
                <w:szCs w:val="16"/>
                <w:lang w:eastAsia="tr-TR"/>
              </w:rPr>
              <w:t>4,845,787</w:t>
            </w:r>
          </w:p>
        </w:tc>
        <w:tc>
          <w:tcPr>
            <w:tcW w:w="1397" w:type="dxa"/>
            <w:tcBorders>
              <w:top w:val="nil"/>
              <w:left w:val="nil"/>
              <w:bottom w:val="nil"/>
              <w:right w:val="nil"/>
            </w:tcBorders>
            <w:shd w:val="clear" w:color="auto" w:fill="auto"/>
            <w:vAlign w:val="bottom"/>
            <w:hideMark/>
          </w:tcPr>
          <w:p w14:paraId="184EA323" w14:textId="77777777" w:rsidR="00EF6FFF" w:rsidRPr="00EF6FFF" w:rsidRDefault="00EF6FFF" w:rsidP="00EF6FFF">
            <w:pPr>
              <w:jc w:val="right"/>
              <w:rPr>
                <w:sz w:val="16"/>
                <w:szCs w:val="16"/>
                <w:lang w:eastAsia="tr-TR"/>
              </w:rPr>
            </w:pPr>
            <w:r w:rsidRPr="00EF6FFF">
              <w:rPr>
                <w:sz w:val="16"/>
                <w:szCs w:val="16"/>
                <w:lang w:eastAsia="tr-TR"/>
              </w:rPr>
              <w:t>338,140</w:t>
            </w:r>
          </w:p>
        </w:tc>
        <w:tc>
          <w:tcPr>
            <w:tcW w:w="1395" w:type="dxa"/>
            <w:tcBorders>
              <w:top w:val="nil"/>
              <w:left w:val="nil"/>
              <w:bottom w:val="nil"/>
              <w:right w:val="nil"/>
            </w:tcBorders>
            <w:shd w:val="clear" w:color="auto" w:fill="auto"/>
            <w:vAlign w:val="bottom"/>
            <w:hideMark/>
          </w:tcPr>
          <w:p w14:paraId="1BD52E4A" w14:textId="77777777" w:rsidR="00EF6FFF" w:rsidRPr="00EF6FFF" w:rsidRDefault="00EF6FFF" w:rsidP="00EF6FFF">
            <w:pPr>
              <w:jc w:val="right"/>
              <w:rPr>
                <w:sz w:val="16"/>
                <w:szCs w:val="16"/>
                <w:lang w:eastAsia="tr-TR"/>
              </w:rPr>
            </w:pPr>
            <w:r w:rsidRPr="00EF6FFF">
              <w:rPr>
                <w:sz w:val="16"/>
                <w:szCs w:val="16"/>
                <w:lang w:eastAsia="tr-TR"/>
              </w:rPr>
              <w:t>25,783,929</w:t>
            </w:r>
          </w:p>
        </w:tc>
      </w:tr>
      <w:tr w:rsidR="00EF6FFF" w:rsidRPr="00EF6FFF" w14:paraId="4BCC9C32" w14:textId="77777777" w:rsidTr="004678B8">
        <w:trPr>
          <w:divId w:val="1493762636"/>
          <w:trHeight w:val="225"/>
        </w:trPr>
        <w:tc>
          <w:tcPr>
            <w:tcW w:w="4051" w:type="dxa"/>
            <w:gridSpan w:val="2"/>
            <w:tcBorders>
              <w:top w:val="nil"/>
              <w:left w:val="nil"/>
              <w:bottom w:val="nil"/>
              <w:right w:val="nil"/>
            </w:tcBorders>
            <w:shd w:val="clear" w:color="auto" w:fill="auto"/>
            <w:vAlign w:val="center"/>
            <w:hideMark/>
          </w:tcPr>
          <w:p w14:paraId="0ADE31EA" w14:textId="77777777" w:rsidR="00EF6FFF" w:rsidRPr="00EF6FFF" w:rsidRDefault="00EF6FFF" w:rsidP="00EF6FFF">
            <w:pPr>
              <w:ind w:firstLineChars="100" w:firstLine="160"/>
              <w:rPr>
                <w:sz w:val="16"/>
                <w:szCs w:val="16"/>
                <w:lang w:eastAsia="tr-TR"/>
              </w:rPr>
            </w:pPr>
            <w:proofErr w:type="spellStart"/>
            <w:r w:rsidRPr="00EF6FFF">
              <w:rPr>
                <w:sz w:val="16"/>
                <w:szCs w:val="16"/>
                <w:lang w:eastAsia="tr-TR"/>
              </w:rPr>
              <w:t>Gayrinakdi</w:t>
            </w:r>
            <w:proofErr w:type="spellEnd"/>
            <w:r w:rsidRPr="00EF6FFF">
              <w:rPr>
                <w:sz w:val="16"/>
                <w:szCs w:val="16"/>
                <w:lang w:eastAsia="tr-TR"/>
              </w:rPr>
              <w:t xml:space="preserve"> </w:t>
            </w:r>
            <w:proofErr w:type="gramStart"/>
            <w:r w:rsidRPr="00EF6FFF">
              <w:rPr>
                <w:sz w:val="16"/>
                <w:szCs w:val="16"/>
                <w:lang w:eastAsia="tr-TR"/>
              </w:rPr>
              <w:t>krediler(</w:t>
            </w:r>
            <w:proofErr w:type="gramEnd"/>
            <w:r w:rsidRPr="00EF6FFF">
              <w:rPr>
                <w:sz w:val="16"/>
                <w:szCs w:val="16"/>
                <w:lang w:eastAsia="tr-TR"/>
              </w:rPr>
              <w:t>**)</w:t>
            </w:r>
          </w:p>
        </w:tc>
        <w:tc>
          <w:tcPr>
            <w:tcW w:w="1117" w:type="dxa"/>
            <w:tcBorders>
              <w:top w:val="nil"/>
              <w:left w:val="nil"/>
              <w:bottom w:val="nil"/>
              <w:right w:val="nil"/>
            </w:tcBorders>
            <w:shd w:val="clear" w:color="auto" w:fill="auto"/>
            <w:vAlign w:val="bottom"/>
            <w:hideMark/>
          </w:tcPr>
          <w:p w14:paraId="092D9F59" w14:textId="77777777" w:rsidR="00EF6FFF" w:rsidRPr="00EF6FFF" w:rsidRDefault="00EF6FFF" w:rsidP="00EF6FFF">
            <w:pPr>
              <w:jc w:val="right"/>
              <w:rPr>
                <w:sz w:val="16"/>
                <w:szCs w:val="16"/>
                <w:lang w:eastAsia="tr-TR"/>
              </w:rPr>
            </w:pPr>
            <w:r w:rsidRPr="00EF6FFF">
              <w:rPr>
                <w:sz w:val="16"/>
                <w:szCs w:val="16"/>
                <w:lang w:eastAsia="tr-TR"/>
              </w:rPr>
              <w:t>1,840,536</w:t>
            </w:r>
          </w:p>
        </w:tc>
        <w:tc>
          <w:tcPr>
            <w:tcW w:w="1536" w:type="dxa"/>
            <w:tcBorders>
              <w:top w:val="nil"/>
              <w:left w:val="nil"/>
              <w:bottom w:val="nil"/>
              <w:right w:val="nil"/>
            </w:tcBorders>
            <w:shd w:val="clear" w:color="auto" w:fill="auto"/>
            <w:vAlign w:val="bottom"/>
            <w:hideMark/>
          </w:tcPr>
          <w:p w14:paraId="3646DBCB" w14:textId="77777777" w:rsidR="00EF6FFF" w:rsidRPr="00EF6FFF" w:rsidRDefault="00EF6FFF" w:rsidP="00EF6FFF">
            <w:pPr>
              <w:jc w:val="right"/>
              <w:rPr>
                <w:sz w:val="16"/>
                <w:szCs w:val="16"/>
                <w:lang w:eastAsia="tr-TR"/>
              </w:rPr>
            </w:pPr>
            <w:r w:rsidRPr="00EF6FFF">
              <w:rPr>
                <w:sz w:val="16"/>
                <w:szCs w:val="16"/>
                <w:lang w:eastAsia="tr-TR"/>
              </w:rPr>
              <w:t>2,349,832</w:t>
            </w:r>
          </w:p>
        </w:tc>
        <w:tc>
          <w:tcPr>
            <w:tcW w:w="1397" w:type="dxa"/>
            <w:tcBorders>
              <w:top w:val="nil"/>
              <w:left w:val="nil"/>
              <w:bottom w:val="nil"/>
              <w:right w:val="nil"/>
            </w:tcBorders>
            <w:shd w:val="clear" w:color="auto" w:fill="auto"/>
            <w:vAlign w:val="bottom"/>
            <w:hideMark/>
          </w:tcPr>
          <w:p w14:paraId="576AD901" w14:textId="77777777" w:rsidR="00EF6FFF" w:rsidRPr="00EF6FFF" w:rsidRDefault="00EF6FFF" w:rsidP="00EF6FFF">
            <w:pPr>
              <w:jc w:val="right"/>
              <w:rPr>
                <w:sz w:val="16"/>
                <w:szCs w:val="16"/>
                <w:lang w:eastAsia="tr-TR"/>
              </w:rPr>
            </w:pPr>
            <w:r w:rsidRPr="00EF6FFF">
              <w:rPr>
                <w:sz w:val="16"/>
                <w:szCs w:val="16"/>
                <w:lang w:eastAsia="tr-TR"/>
              </w:rPr>
              <w:t>205,654</w:t>
            </w:r>
          </w:p>
        </w:tc>
        <w:tc>
          <w:tcPr>
            <w:tcW w:w="1395" w:type="dxa"/>
            <w:tcBorders>
              <w:top w:val="nil"/>
              <w:left w:val="nil"/>
              <w:bottom w:val="nil"/>
              <w:right w:val="nil"/>
            </w:tcBorders>
            <w:shd w:val="clear" w:color="auto" w:fill="auto"/>
            <w:vAlign w:val="bottom"/>
            <w:hideMark/>
          </w:tcPr>
          <w:p w14:paraId="3913E889" w14:textId="77777777" w:rsidR="00EF6FFF" w:rsidRPr="00EF6FFF" w:rsidRDefault="00EF6FFF" w:rsidP="00EF6FFF">
            <w:pPr>
              <w:jc w:val="right"/>
              <w:rPr>
                <w:sz w:val="16"/>
                <w:szCs w:val="16"/>
                <w:lang w:eastAsia="tr-TR"/>
              </w:rPr>
            </w:pPr>
            <w:r w:rsidRPr="00EF6FFF">
              <w:rPr>
                <w:sz w:val="16"/>
                <w:szCs w:val="16"/>
                <w:lang w:eastAsia="tr-TR"/>
              </w:rPr>
              <w:t>4,396,022</w:t>
            </w:r>
          </w:p>
        </w:tc>
      </w:tr>
    </w:tbl>
    <w:p w14:paraId="2E638629" w14:textId="036ADB0F" w:rsidR="00633DDF" w:rsidRPr="00B34327" w:rsidRDefault="00633DDF" w:rsidP="00E05858">
      <w:pPr>
        <w:autoSpaceDE w:val="0"/>
        <w:autoSpaceDN w:val="0"/>
        <w:adjustRightInd w:val="0"/>
        <w:rPr>
          <w:highlight w:val="yellow"/>
          <w:lang w:eastAsia="tr-TR"/>
        </w:rPr>
      </w:pPr>
    </w:p>
    <w:p w14:paraId="1DD6DE4E" w14:textId="390F7977" w:rsidR="00EF6FFF" w:rsidRPr="00650C5C" w:rsidRDefault="00EF6FFF" w:rsidP="00EF6FFF">
      <w:pPr>
        <w:autoSpaceDE w:val="0"/>
        <w:autoSpaceDN w:val="0"/>
        <w:adjustRightInd w:val="0"/>
        <w:ind w:left="709" w:hanging="709"/>
        <w:jc w:val="both"/>
        <w:rPr>
          <w:sz w:val="16"/>
          <w:szCs w:val="16"/>
          <w:highlight w:val="yellow"/>
        </w:rPr>
      </w:pPr>
      <w:r w:rsidRPr="00BB7947">
        <w:rPr>
          <w:sz w:val="16"/>
          <w:szCs w:val="16"/>
        </w:rPr>
        <w:t>(*)</w:t>
      </w:r>
      <w:r w:rsidRPr="00BB7947">
        <w:rPr>
          <w:sz w:val="16"/>
          <w:szCs w:val="16"/>
        </w:rPr>
        <w:tab/>
        <w:t xml:space="preserve">Bilançoda TL olarak takip edilen 1,699,695 TL (31 Aralık 2020 – 1,740,355 TL) tutarındaki dövize endeksli kredileri ve 1,769,311 TL tutarındaki beklenen zarar karşılıklarını içermektedir. </w:t>
      </w:r>
    </w:p>
    <w:p w14:paraId="431DA4B1" w14:textId="1CC71DEB" w:rsidR="00EF6FFF" w:rsidRPr="00BB7947" w:rsidRDefault="00EF6FFF" w:rsidP="00EF6FFF">
      <w:pPr>
        <w:pStyle w:val="BodyTextIndent"/>
        <w:autoSpaceDE/>
        <w:autoSpaceDN/>
        <w:adjustRightInd/>
        <w:ind w:left="709" w:hanging="709"/>
        <w:rPr>
          <w:sz w:val="16"/>
          <w:szCs w:val="16"/>
        </w:rPr>
      </w:pPr>
      <w:r w:rsidRPr="00BB7947">
        <w:rPr>
          <w:sz w:val="16"/>
          <w:szCs w:val="16"/>
        </w:rPr>
        <w:t>(**)</w:t>
      </w:r>
      <w:r w:rsidRPr="00BB7947">
        <w:rPr>
          <w:sz w:val="16"/>
          <w:szCs w:val="16"/>
        </w:rPr>
        <w:tab/>
        <w:t>Net bilanço dışı pozisyona etkisi bulunmamaktadır.</w:t>
      </w:r>
    </w:p>
    <w:p w14:paraId="6343F543" w14:textId="1DD38ED3" w:rsidR="00EF6FFF" w:rsidRPr="008109C0" w:rsidRDefault="00EF6FFF" w:rsidP="00EF6FFF">
      <w:pPr>
        <w:pStyle w:val="BodyTextIndent"/>
        <w:autoSpaceDE/>
        <w:autoSpaceDN/>
        <w:adjustRightInd/>
        <w:ind w:left="709" w:hanging="709"/>
        <w:rPr>
          <w:sz w:val="16"/>
          <w:szCs w:val="16"/>
        </w:rPr>
      </w:pPr>
      <w:r w:rsidRPr="008109C0">
        <w:rPr>
          <w:sz w:val="16"/>
          <w:szCs w:val="16"/>
        </w:rPr>
        <w:t>(***)</w:t>
      </w:r>
      <w:r w:rsidRPr="008109C0">
        <w:rPr>
          <w:sz w:val="16"/>
          <w:szCs w:val="16"/>
        </w:rPr>
        <w:tab/>
        <w:t xml:space="preserve">Kıymetli madenler de “Diğer </w:t>
      </w:r>
      <w:proofErr w:type="spellStart"/>
      <w:r w:rsidRPr="008109C0">
        <w:rPr>
          <w:sz w:val="16"/>
          <w:szCs w:val="16"/>
        </w:rPr>
        <w:t>YP</w:t>
      </w:r>
      <w:proofErr w:type="spellEnd"/>
      <w:r w:rsidRPr="008109C0">
        <w:rPr>
          <w:sz w:val="16"/>
          <w:szCs w:val="16"/>
        </w:rPr>
        <w:t>” sütununda gösterilmektedir.</w:t>
      </w:r>
    </w:p>
    <w:p w14:paraId="4124F8CF" w14:textId="581AEEF2" w:rsidR="00EF6FFF" w:rsidRPr="008109C0" w:rsidRDefault="00EF6FFF" w:rsidP="00EF6FFF">
      <w:pPr>
        <w:pStyle w:val="BodyTextIndent"/>
        <w:autoSpaceDE/>
        <w:autoSpaceDN/>
        <w:adjustRightInd/>
        <w:ind w:left="709" w:hanging="709"/>
        <w:rPr>
          <w:color w:val="000000"/>
          <w:sz w:val="16"/>
          <w:szCs w:val="16"/>
        </w:rPr>
      </w:pPr>
      <w:r w:rsidRPr="008109C0">
        <w:rPr>
          <w:sz w:val="16"/>
          <w:szCs w:val="16"/>
        </w:rPr>
        <w:t>(****)</w:t>
      </w:r>
      <w:r w:rsidRPr="008109C0">
        <w:rPr>
          <w:sz w:val="16"/>
          <w:szCs w:val="16"/>
        </w:rPr>
        <w:tab/>
        <w:t xml:space="preserve">Diğer yükümlülükler rakamı içerisindeki 2,469 TL tutarındaki gerçeğe uygun değer farkı kar/zarara yansıtılan menkul değerler değer düşüş karşılığı kur riskine dahil edilmemiştir. Ayrıca </w:t>
      </w:r>
      <w:r w:rsidRPr="008109C0">
        <w:rPr>
          <w:color w:val="000000"/>
          <w:sz w:val="16"/>
          <w:szCs w:val="16"/>
        </w:rPr>
        <w:t>177,593 TL tutarında dövize endeksli kredilere ilişkin karşılığı içermektedir.</w:t>
      </w:r>
    </w:p>
    <w:p w14:paraId="426A0580" w14:textId="1C4D9FE5" w:rsidR="00EF6FFF" w:rsidRPr="008109C0" w:rsidRDefault="00EF6FFF" w:rsidP="00EF6FFF">
      <w:pPr>
        <w:pStyle w:val="BodyTextIndent"/>
        <w:autoSpaceDE/>
        <w:autoSpaceDN/>
        <w:adjustRightInd/>
        <w:ind w:left="709" w:hanging="709"/>
        <w:rPr>
          <w:sz w:val="16"/>
          <w:szCs w:val="16"/>
        </w:rPr>
      </w:pPr>
      <w:r w:rsidRPr="008109C0">
        <w:rPr>
          <w:sz w:val="16"/>
          <w:szCs w:val="16"/>
        </w:rPr>
        <w:t>(*****)</w:t>
      </w:r>
      <w:r w:rsidRPr="008109C0">
        <w:rPr>
          <w:sz w:val="16"/>
          <w:szCs w:val="16"/>
        </w:rPr>
        <w:tab/>
        <w:t>Bilançoda 909 TL tutarındaki beklenen zarar karşılıklarını içermektedir.</w:t>
      </w:r>
    </w:p>
    <w:p w14:paraId="2C42CB58" w14:textId="197FA871" w:rsidR="00EF6FFF" w:rsidRDefault="00EF6FFF" w:rsidP="00EF6FFF">
      <w:pPr>
        <w:autoSpaceDE w:val="0"/>
        <w:autoSpaceDN w:val="0"/>
        <w:adjustRightInd w:val="0"/>
        <w:rPr>
          <w:sz w:val="16"/>
          <w:szCs w:val="16"/>
          <w:highlight w:val="yellow"/>
        </w:rPr>
      </w:pPr>
    </w:p>
    <w:p w14:paraId="516DB6BD" w14:textId="24419131" w:rsidR="00EF6FFF" w:rsidRDefault="00EF6FFF" w:rsidP="00EF6FFF">
      <w:pPr>
        <w:autoSpaceDE w:val="0"/>
        <w:autoSpaceDN w:val="0"/>
        <w:adjustRightInd w:val="0"/>
        <w:rPr>
          <w:sz w:val="16"/>
          <w:szCs w:val="16"/>
          <w:highlight w:val="yellow"/>
        </w:rPr>
      </w:pPr>
    </w:p>
    <w:p w14:paraId="026BD1AE" w14:textId="7D57C19F" w:rsidR="00EF6FFF" w:rsidRDefault="00EF6FFF" w:rsidP="00EF6FFF">
      <w:pPr>
        <w:autoSpaceDE w:val="0"/>
        <w:autoSpaceDN w:val="0"/>
        <w:adjustRightInd w:val="0"/>
        <w:rPr>
          <w:sz w:val="16"/>
          <w:szCs w:val="16"/>
          <w:highlight w:val="yellow"/>
        </w:rPr>
      </w:pPr>
    </w:p>
    <w:p w14:paraId="2AABE08F" w14:textId="1ED298CE" w:rsidR="00EF6FFF" w:rsidRDefault="00EF6FFF" w:rsidP="00EF6FFF">
      <w:pPr>
        <w:autoSpaceDE w:val="0"/>
        <w:autoSpaceDN w:val="0"/>
        <w:adjustRightInd w:val="0"/>
        <w:rPr>
          <w:sz w:val="16"/>
          <w:szCs w:val="16"/>
          <w:highlight w:val="yellow"/>
        </w:rPr>
      </w:pPr>
    </w:p>
    <w:p w14:paraId="5063880C" w14:textId="1567194A" w:rsidR="00EF6FFF" w:rsidRDefault="00EF6FFF" w:rsidP="00EF6FFF">
      <w:pPr>
        <w:autoSpaceDE w:val="0"/>
        <w:autoSpaceDN w:val="0"/>
        <w:adjustRightInd w:val="0"/>
        <w:rPr>
          <w:sz w:val="16"/>
          <w:szCs w:val="16"/>
          <w:highlight w:val="yellow"/>
        </w:rPr>
      </w:pPr>
    </w:p>
    <w:p w14:paraId="2F41F90F" w14:textId="10FC91BD" w:rsidR="00EF6FFF" w:rsidRDefault="00EF6FFF" w:rsidP="00EF6FFF">
      <w:pPr>
        <w:autoSpaceDE w:val="0"/>
        <w:autoSpaceDN w:val="0"/>
        <w:adjustRightInd w:val="0"/>
        <w:rPr>
          <w:sz w:val="16"/>
          <w:szCs w:val="16"/>
          <w:highlight w:val="yellow"/>
        </w:rPr>
      </w:pPr>
    </w:p>
    <w:p w14:paraId="446FB89B" w14:textId="0D09EDF3" w:rsidR="00EF6FFF" w:rsidRDefault="00EF6FFF" w:rsidP="00EF6FFF">
      <w:pPr>
        <w:autoSpaceDE w:val="0"/>
        <w:autoSpaceDN w:val="0"/>
        <w:adjustRightInd w:val="0"/>
        <w:rPr>
          <w:sz w:val="16"/>
          <w:szCs w:val="16"/>
          <w:highlight w:val="yellow"/>
        </w:rPr>
      </w:pPr>
    </w:p>
    <w:p w14:paraId="50FA3C5F" w14:textId="2AEAF216" w:rsidR="00EF6FFF" w:rsidRDefault="00EF6FFF" w:rsidP="00EF6FFF">
      <w:pPr>
        <w:autoSpaceDE w:val="0"/>
        <w:autoSpaceDN w:val="0"/>
        <w:adjustRightInd w:val="0"/>
        <w:rPr>
          <w:sz w:val="16"/>
          <w:szCs w:val="16"/>
          <w:highlight w:val="yellow"/>
        </w:rPr>
      </w:pPr>
    </w:p>
    <w:p w14:paraId="12560D36" w14:textId="77777777" w:rsidR="00EF6FFF" w:rsidRPr="00CA17D5" w:rsidRDefault="00EF6FFF" w:rsidP="00EF6FFF">
      <w:pPr>
        <w:autoSpaceDE w:val="0"/>
        <w:autoSpaceDN w:val="0"/>
        <w:adjustRightInd w:val="0"/>
        <w:rPr>
          <w:sz w:val="16"/>
          <w:szCs w:val="16"/>
        </w:rPr>
      </w:pPr>
    </w:p>
    <w:p w14:paraId="15290946" w14:textId="77777777" w:rsidR="00033391" w:rsidRPr="00CA17D5" w:rsidRDefault="00E253C8" w:rsidP="007D6656">
      <w:pPr>
        <w:pStyle w:val="ListParagraph"/>
        <w:autoSpaceDE w:val="0"/>
        <w:autoSpaceDN w:val="0"/>
        <w:adjustRightInd w:val="0"/>
        <w:ind w:left="0"/>
        <w:jc w:val="both"/>
        <w:rPr>
          <w:spacing w:val="-6"/>
        </w:rPr>
      </w:pPr>
      <w:r w:rsidRPr="00CA17D5">
        <w:rPr>
          <w:spacing w:val="-6"/>
        </w:rPr>
        <w:lastRenderedPageBreak/>
        <w:t>Yabancı para net genel pozisyon/</w:t>
      </w:r>
      <w:proofErr w:type="spellStart"/>
      <w:r w:rsidRPr="00CA17D5">
        <w:rPr>
          <w:spacing w:val="-6"/>
        </w:rPr>
        <w:t>özkaynak</w:t>
      </w:r>
      <w:proofErr w:type="spellEnd"/>
      <w:r w:rsidRPr="00CA17D5">
        <w:rPr>
          <w:spacing w:val="-6"/>
        </w:rPr>
        <w:t xml:space="preserve"> standart oranının hesaplaması ile ilgili yönetmelik gereği kur riski tablosuna dahil edilmeyen yabancı para tutarlar mali tablolardaki sıralamaya göre açıklanmıştır.</w:t>
      </w:r>
    </w:p>
    <w:p w14:paraId="62557D19" w14:textId="77777777" w:rsidR="00033391" w:rsidRPr="00CA17D5" w:rsidRDefault="00033391">
      <w:pPr>
        <w:pStyle w:val="ListParagraph"/>
        <w:autoSpaceDE w:val="0"/>
        <w:autoSpaceDN w:val="0"/>
        <w:adjustRightInd w:val="0"/>
        <w:ind w:left="0"/>
        <w:rPr>
          <w:sz w:val="16"/>
        </w:rPr>
      </w:pPr>
    </w:p>
    <w:p w14:paraId="3072F0BB" w14:textId="768267A7" w:rsidR="001A1A4A" w:rsidRPr="00CA17D5" w:rsidRDefault="001A1A4A" w:rsidP="001A1A4A">
      <w:pPr>
        <w:pStyle w:val="ListParagraph"/>
        <w:numPr>
          <w:ilvl w:val="0"/>
          <w:numId w:val="6"/>
        </w:numPr>
        <w:tabs>
          <w:tab w:val="clear" w:pos="360"/>
          <w:tab w:val="num" w:pos="709"/>
        </w:tabs>
        <w:autoSpaceDE w:val="0"/>
        <w:autoSpaceDN w:val="0"/>
        <w:adjustRightInd w:val="0"/>
      </w:pPr>
      <w:r w:rsidRPr="00CA17D5">
        <w:t xml:space="preserve">Alım satım amaçlı türev finansal varlıklar: </w:t>
      </w:r>
      <w:r w:rsidR="00CA17D5" w:rsidRPr="00CA17D5">
        <w:t>167</w:t>
      </w:r>
      <w:r w:rsidRPr="00CA17D5">
        <w:t>,</w:t>
      </w:r>
      <w:r w:rsidR="00CA17D5" w:rsidRPr="00CA17D5">
        <w:t>404</w:t>
      </w:r>
      <w:r w:rsidR="00D008FA" w:rsidRPr="00CA17D5">
        <w:t xml:space="preserve"> TL (31 Aralık 2020</w:t>
      </w:r>
      <w:r w:rsidRPr="00CA17D5">
        <w:t xml:space="preserve"> – </w:t>
      </w:r>
      <w:r w:rsidR="00D008FA" w:rsidRPr="00CA17D5">
        <w:t xml:space="preserve">333,060 </w:t>
      </w:r>
      <w:r w:rsidRPr="00CA17D5">
        <w:rPr>
          <w:color w:val="000000"/>
        </w:rPr>
        <w:t>TL</w:t>
      </w:r>
      <w:r w:rsidRPr="00CA17D5">
        <w:t>)</w:t>
      </w:r>
    </w:p>
    <w:p w14:paraId="448A007D" w14:textId="51E3EB44" w:rsidR="001A1A4A" w:rsidRPr="00CA17D5" w:rsidRDefault="001A1A4A" w:rsidP="001A1A4A">
      <w:pPr>
        <w:pStyle w:val="ListParagraph"/>
        <w:numPr>
          <w:ilvl w:val="0"/>
          <w:numId w:val="6"/>
        </w:numPr>
        <w:tabs>
          <w:tab w:val="clear" w:pos="360"/>
          <w:tab w:val="left" w:pos="709"/>
        </w:tabs>
        <w:autoSpaceDE w:val="0"/>
        <w:autoSpaceDN w:val="0"/>
        <w:adjustRightInd w:val="0"/>
        <w:ind w:left="357" w:hanging="357"/>
      </w:pPr>
      <w:r w:rsidRPr="00CA17D5">
        <w:t xml:space="preserve">Peşin ödenen giderler: </w:t>
      </w:r>
      <w:r w:rsidR="00CA17D5" w:rsidRPr="00CA17D5">
        <w:t>1,551</w:t>
      </w:r>
      <w:r w:rsidRPr="00CA17D5">
        <w:t xml:space="preserve"> TL (31 Aralık 20</w:t>
      </w:r>
      <w:r w:rsidR="00D008FA" w:rsidRPr="00CA17D5">
        <w:t>20</w:t>
      </w:r>
      <w:r w:rsidRPr="00CA17D5">
        <w:t xml:space="preserve"> – </w:t>
      </w:r>
      <w:r w:rsidR="00D008FA" w:rsidRPr="00CA17D5">
        <w:t>693</w:t>
      </w:r>
      <w:r w:rsidR="00C84107">
        <w:t xml:space="preserve"> </w:t>
      </w:r>
      <w:r w:rsidRPr="00CA17D5">
        <w:t>TL)</w:t>
      </w:r>
    </w:p>
    <w:p w14:paraId="7D418AFB" w14:textId="0A868328" w:rsidR="001A1A4A" w:rsidRPr="00CA17D5" w:rsidRDefault="001A1A4A" w:rsidP="001A1A4A">
      <w:pPr>
        <w:pStyle w:val="ListParagraph"/>
        <w:numPr>
          <w:ilvl w:val="0"/>
          <w:numId w:val="6"/>
        </w:numPr>
        <w:tabs>
          <w:tab w:val="clear" w:pos="360"/>
          <w:tab w:val="num" w:pos="709"/>
        </w:tabs>
        <w:autoSpaceDE w:val="0"/>
        <w:autoSpaceDN w:val="0"/>
        <w:adjustRightInd w:val="0"/>
      </w:pPr>
      <w:r w:rsidRPr="00CA17D5">
        <w:t xml:space="preserve">Alım satım amaçlı türev finansal borçlar: </w:t>
      </w:r>
      <w:r w:rsidR="00CA17D5" w:rsidRPr="00CA17D5">
        <w:t>624</w:t>
      </w:r>
      <w:r w:rsidRPr="00CA17D5">
        <w:t>,</w:t>
      </w:r>
      <w:r w:rsidR="00CA17D5" w:rsidRPr="00CA17D5">
        <w:t>147</w:t>
      </w:r>
      <w:r w:rsidRPr="00CA17D5">
        <w:t xml:space="preserve"> TL </w:t>
      </w:r>
      <w:r w:rsidR="00D008FA" w:rsidRPr="00CA17D5">
        <w:t>(31 Aralık 2020</w:t>
      </w:r>
      <w:r w:rsidRPr="00CA17D5">
        <w:t xml:space="preserve"> – </w:t>
      </w:r>
      <w:r w:rsidR="00D008FA" w:rsidRPr="00CA17D5">
        <w:t xml:space="preserve">286,320 </w:t>
      </w:r>
      <w:r w:rsidRPr="00CA17D5">
        <w:rPr>
          <w:color w:val="000000"/>
        </w:rPr>
        <w:t>TL</w:t>
      </w:r>
      <w:r w:rsidRPr="00CA17D5">
        <w:t>)</w:t>
      </w:r>
    </w:p>
    <w:p w14:paraId="567DBBA3" w14:textId="5644A7E9" w:rsidR="001A1A4A" w:rsidRPr="00CA17D5" w:rsidRDefault="001A1A4A" w:rsidP="001A1A4A">
      <w:pPr>
        <w:pStyle w:val="ListParagraph"/>
        <w:numPr>
          <w:ilvl w:val="0"/>
          <w:numId w:val="6"/>
        </w:numPr>
        <w:tabs>
          <w:tab w:val="clear" w:pos="360"/>
          <w:tab w:val="num" w:pos="709"/>
        </w:tabs>
        <w:autoSpaceDE w:val="0"/>
        <w:autoSpaceDN w:val="0"/>
        <w:adjustRightInd w:val="0"/>
        <w:jc w:val="both"/>
      </w:pPr>
      <w:r w:rsidRPr="00CA17D5">
        <w:t xml:space="preserve">Yabancı para menkul değerleme farkları: </w:t>
      </w:r>
      <w:r w:rsidR="00BC2538" w:rsidRPr="00CA17D5">
        <w:t>(</w:t>
      </w:r>
      <w:r w:rsidR="00CA17D5" w:rsidRPr="00CA17D5">
        <w:t>48</w:t>
      </w:r>
      <w:r w:rsidRPr="00CA17D5">
        <w:t>,</w:t>
      </w:r>
      <w:r w:rsidR="00CA17D5" w:rsidRPr="00CA17D5">
        <w:t>923</w:t>
      </w:r>
      <w:r w:rsidR="00BC2538" w:rsidRPr="00CA17D5">
        <w:t>)</w:t>
      </w:r>
      <w:r w:rsidRPr="00CA17D5">
        <w:t xml:space="preserve"> TL </w:t>
      </w:r>
      <w:proofErr w:type="gramStart"/>
      <w:r w:rsidR="00D008FA" w:rsidRPr="00CA17D5">
        <w:t>( 31</w:t>
      </w:r>
      <w:proofErr w:type="gramEnd"/>
      <w:r w:rsidR="00D008FA" w:rsidRPr="00CA17D5">
        <w:t xml:space="preserve"> Aralık 2020</w:t>
      </w:r>
      <w:r w:rsidRPr="00CA17D5">
        <w:t xml:space="preserve"> - </w:t>
      </w:r>
      <w:r w:rsidR="00D008FA" w:rsidRPr="00CA17D5">
        <w:t xml:space="preserve">(94,206) </w:t>
      </w:r>
      <w:r w:rsidRPr="00CA17D5">
        <w:rPr>
          <w:color w:val="000000"/>
        </w:rPr>
        <w:t>TL</w:t>
      </w:r>
      <w:r w:rsidRPr="00CA17D5">
        <w:t>)</w:t>
      </w:r>
    </w:p>
    <w:p w14:paraId="3094512E" w14:textId="21E148D6" w:rsidR="001A1A4A" w:rsidRPr="00CA17D5" w:rsidRDefault="001A1A4A" w:rsidP="001A1A4A">
      <w:pPr>
        <w:pStyle w:val="ListParagraph"/>
        <w:numPr>
          <w:ilvl w:val="0"/>
          <w:numId w:val="6"/>
        </w:numPr>
        <w:tabs>
          <w:tab w:val="clear" w:pos="360"/>
          <w:tab w:val="num" w:pos="709"/>
        </w:tabs>
        <w:autoSpaceDE w:val="0"/>
        <w:autoSpaceDN w:val="0"/>
        <w:adjustRightInd w:val="0"/>
        <w:jc w:val="both"/>
      </w:pPr>
      <w:r w:rsidRPr="00CA17D5">
        <w:t xml:space="preserve">Riskten korunma amaçlı türev finansal borçlar: </w:t>
      </w:r>
      <w:r w:rsidR="00CA17D5" w:rsidRPr="00CA17D5">
        <w:t>Bulunmamaktadır.</w:t>
      </w:r>
      <w:r w:rsidRPr="00CA17D5">
        <w:t xml:space="preserve"> (31 Aralık </w:t>
      </w:r>
      <w:proofErr w:type="gramStart"/>
      <w:r w:rsidRPr="00CA17D5">
        <w:t>20</w:t>
      </w:r>
      <w:r w:rsidR="00D008FA" w:rsidRPr="00CA17D5">
        <w:t>20</w:t>
      </w:r>
      <w:r w:rsidRPr="00CA17D5">
        <w:t xml:space="preserve"> -</w:t>
      </w:r>
      <w:proofErr w:type="gramEnd"/>
      <w:r w:rsidRPr="00CA17D5">
        <w:t xml:space="preserve"> </w:t>
      </w:r>
      <w:r w:rsidR="00D008FA" w:rsidRPr="00CA17D5">
        <w:t>Bulunmamaktadır</w:t>
      </w:r>
      <w:r w:rsidRPr="00CA17D5">
        <w:t>)</w:t>
      </w:r>
    </w:p>
    <w:p w14:paraId="3DD56879" w14:textId="1D445C71" w:rsidR="00684CBC" w:rsidRPr="00B34327" w:rsidRDefault="00684CBC" w:rsidP="00684CBC">
      <w:pPr>
        <w:tabs>
          <w:tab w:val="num" w:pos="709"/>
        </w:tabs>
        <w:autoSpaceDE w:val="0"/>
        <w:autoSpaceDN w:val="0"/>
        <w:adjustRightInd w:val="0"/>
        <w:rPr>
          <w:highlight w:val="yellow"/>
        </w:rPr>
      </w:pPr>
    </w:p>
    <w:p w14:paraId="629B2E98" w14:textId="76576B5C" w:rsidR="002E0A51" w:rsidRPr="00B34327" w:rsidRDefault="002E0A51" w:rsidP="00684CBC">
      <w:pPr>
        <w:tabs>
          <w:tab w:val="num" w:pos="709"/>
        </w:tabs>
        <w:autoSpaceDE w:val="0"/>
        <w:autoSpaceDN w:val="0"/>
        <w:adjustRightInd w:val="0"/>
        <w:rPr>
          <w:highlight w:val="yellow"/>
        </w:rPr>
      </w:pPr>
    </w:p>
    <w:p w14:paraId="093F549A" w14:textId="1866E114" w:rsidR="00111A1C" w:rsidRPr="00AA1292" w:rsidRDefault="00111A1C" w:rsidP="00684CBC">
      <w:pPr>
        <w:tabs>
          <w:tab w:val="num" w:pos="709"/>
        </w:tabs>
        <w:autoSpaceDE w:val="0"/>
        <w:autoSpaceDN w:val="0"/>
        <w:adjustRightInd w:val="0"/>
      </w:pPr>
      <w:r w:rsidRPr="00AA1292">
        <w:t>Türev finansal araçlardan alacaklar/borçlar aşağıda belirtilen tutarlarda yabancı para valörlü döviz alım satım ve vadeli kıymetli maden alım satım işlemlerini de içermektedir.</w:t>
      </w:r>
    </w:p>
    <w:p w14:paraId="5D9D3F95" w14:textId="77777777" w:rsidR="006B012C" w:rsidRPr="00AA1292" w:rsidRDefault="006B012C" w:rsidP="006B012C">
      <w:pPr>
        <w:autoSpaceDE w:val="0"/>
        <w:autoSpaceDN w:val="0"/>
        <w:adjustRightInd w:val="0"/>
        <w:rPr>
          <w:rFonts w:eastAsia="Arial Unicode MS"/>
          <w:b/>
          <w:sz w:val="16"/>
          <w:szCs w:val="16"/>
        </w:rPr>
      </w:pPr>
    </w:p>
    <w:p w14:paraId="5A68A3E9" w14:textId="0B092E6C" w:rsidR="001A1A4A" w:rsidRPr="00AA1292" w:rsidRDefault="001A1A4A" w:rsidP="001A1A4A">
      <w:pPr>
        <w:pStyle w:val="ListParagraph"/>
        <w:numPr>
          <w:ilvl w:val="0"/>
          <w:numId w:val="6"/>
        </w:numPr>
        <w:tabs>
          <w:tab w:val="clear" w:pos="360"/>
          <w:tab w:val="num" w:pos="709"/>
        </w:tabs>
        <w:autoSpaceDE w:val="0"/>
        <w:autoSpaceDN w:val="0"/>
        <w:adjustRightInd w:val="0"/>
        <w:jc w:val="both"/>
      </w:pPr>
      <w:r w:rsidRPr="00AA1292">
        <w:t xml:space="preserve">Valörlü döviz alım işlemleri: </w:t>
      </w:r>
      <w:r w:rsidR="00AA1292" w:rsidRPr="00AA1292">
        <w:t>1</w:t>
      </w:r>
      <w:r w:rsidRPr="00AA1292">
        <w:t>,</w:t>
      </w:r>
      <w:r w:rsidR="00F8106C" w:rsidRPr="00AA1292">
        <w:t>7</w:t>
      </w:r>
      <w:r w:rsidR="00AA1292" w:rsidRPr="00AA1292">
        <w:t>78</w:t>
      </w:r>
      <w:r w:rsidRPr="00AA1292">
        <w:t>,</w:t>
      </w:r>
      <w:r w:rsidR="00AA1292" w:rsidRPr="00AA1292">
        <w:t>487</w:t>
      </w:r>
      <w:r w:rsidR="00D008FA" w:rsidRPr="00AA1292">
        <w:t xml:space="preserve"> TL (31 Aralık 2020</w:t>
      </w:r>
      <w:r w:rsidRPr="00AA1292">
        <w:t xml:space="preserve"> – </w:t>
      </w:r>
      <w:r w:rsidR="00D008FA" w:rsidRPr="00AA1292">
        <w:t xml:space="preserve">1,121,892 </w:t>
      </w:r>
      <w:r w:rsidRPr="00AA1292">
        <w:t>TL)</w:t>
      </w:r>
    </w:p>
    <w:p w14:paraId="7B651B2D" w14:textId="39EE43C1" w:rsidR="001A1A4A" w:rsidRPr="00AA1292" w:rsidRDefault="001A1A4A" w:rsidP="001A1A4A">
      <w:pPr>
        <w:pStyle w:val="ListParagraph"/>
        <w:numPr>
          <w:ilvl w:val="0"/>
          <w:numId w:val="6"/>
        </w:numPr>
        <w:tabs>
          <w:tab w:val="clear" w:pos="360"/>
          <w:tab w:val="num" w:pos="709"/>
        </w:tabs>
        <w:autoSpaceDE w:val="0"/>
        <w:autoSpaceDN w:val="0"/>
        <w:adjustRightInd w:val="0"/>
        <w:jc w:val="both"/>
      </w:pPr>
      <w:r w:rsidRPr="00AA1292">
        <w:t>Valörlü döviz satım işlemleri: 2,</w:t>
      </w:r>
      <w:r w:rsidR="00AA1292" w:rsidRPr="00AA1292">
        <w:t>454</w:t>
      </w:r>
      <w:r w:rsidRPr="00AA1292">
        <w:t>,</w:t>
      </w:r>
      <w:r w:rsidR="00AA1292" w:rsidRPr="00AA1292">
        <w:t>163</w:t>
      </w:r>
      <w:r w:rsidRPr="00AA1292">
        <w:t xml:space="preserve"> TL (</w:t>
      </w:r>
      <w:r w:rsidR="00D008FA" w:rsidRPr="00AA1292">
        <w:t xml:space="preserve">31 Aralık 2020 </w:t>
      </w:r>
      <w:r w:rsidR="00F8106C" w:rsidRPr="00AA1292">
        <w:t>–</w:t>
      </w:r>
      <w:r w:rsidRPr="00AA1292">
        <w:t xml:space="preserve"> </w:t>
      </w:r>
      <w:r w:rsidR="00D008FA" w:rsidRPr="00AA1292">
        <w:t>1,1</w:t>
      </w:r>
      <w:r w:rsidR="00C84107">
        <w:t>77</w:t>
      </w:r>
      <w:r w:rsidR="00D008FA" w:rsidRPr="00AA1292">
        <w:t>,</w:t>
      </w:r>
      <w:r w:rsidR="00C84107">
        <w:t>606</w:t>
      </w:r>
      <w:r w:rsidR="00D008FA" w:rsidRPr="00AA1292">
        <w:t xml:space="preserve"> </w:t>
      </w:r>
      <w:r w:rsidRPr="00AA1292">
        <w:t>TL)</w:t>
      </w:r>
    </w:p>
    <w:p w14:paraId="70D07F03" w14:textId="224B404F" w:rsidR="001A1A4A" w:rsidRPr="00AA1292" w:rsidRDefault="001A1A4A" w:rsidP="001A1A4A">
      <w:pPr>
        <w:pStyle w:val="ListParagraph"/>
        <w:numPr>
          <w:ilvl w:val="0"/>
          <w:numId w:val="6"/>
        </w:numPr>
        <w:tabs>
          <w:tab w:val="clear" w:pos="360"/>
          <w:tab w:val="num" w:pos="709"/>
        </w:tabs>
        <w:autoSpaceDE w:val="0"/>
        <w:autoSpaceDN w:val="0"/>
        <w:adjustRightInd w:val="0"/>
        <w:jc w:val="both"/>
      </w:pPr>
      <w:r w:rsidRPr="00AA1292">
        <w:t xml:space="preserve">Kıymetli maden alım </w:t>
      </w:r>
      <w:proofErr w:type="gramStart"/>
      <w:r w:rsidRPr="00AA1292">
        <w:t>işlemleri :</w:t>
      </w:r>
      <w:proofErr w:type="gramEnd"/>
      <w:r w:rsidRPr="00AA1292">
        <w:t xml:space="preserve"> 2</w:t>
      </w:r>
      <w:r w:rsidR="00AA1292" w:rsidRPr="00AA1292">
        <w:t>2,</w:t>
      </w:r>
      <w:r w:rsidRPr="00AA1292">
        <w:t>3</w:t>
      </w:r>
      <w:r w:rsidR="00AA1292" w:rsidRPr="00AA1292">
        <w:t>58</w:t>
      </w:r>
      <w:r w:rsidRPr="00AA1292">
        <w:t>,</w:t>
      </w:r>
      <w:r w:rsidR="00AA1292" w:rsidRPr="00AA1292">
        <w:t>03</w:t>
      </w:r>
      <w:r w:rsidRPr="00AA1292">
        <w:t xml:space="preserve">2 TL (31 Aralık </w:t>
      </w:r>
      <w:r w:rsidR="00D008FA" w:rsidRPr="00AA1292">
        <w:t>2020</w:t>
      </w:r>
      <w:r w:rsidRPr="00AA1292">
        <w:t xml:space="preserve"> - </w:t>
      </w:r>
      <w:r w:rsidR="00D008FA" w:rsidRPr="00AA1292">
        <w:t xml:space="preserve"> 20,984,650 </w:t>
      </w:r>
      <w:r w:rsidRPr="00AA1292">
        <w:t>TL)</w:t>
      </w:r>
    </w:p>
    <w:p w14:paraId="09A58510" w14:textId="661E2F68" w:rsidR="001A1A4A" w:rsidRPr="00AA1292" w:rsidRDefault="001A1A4A" w:rsidP="001A1A4A">
      <w:pPr>
        <w:pStyle w:val="ListParagraph"/>
        <w:numPr>
          <w:ilvl w:val="0"/>
          <w:numId w:val="6"/>
        </w:numPr>
        <w:tabs>
          <w:tab w:val="clear" w:pos="360"/>
          <w:tab w:val="num" w:pos="709"/>
        </w:tabs>
        <w:autoSpaceDE w:val="0"/>
        <w:autoSpaceDN w:val="0"/>
        <w:adjustRightInd w:val="0"/>
        <w:jc w:val="both"/>
      </w:pPr>
      <w:r w:rsidRPr="00AA1292">
        <w:t xml:space="preserve">Kıymetli maden satım </w:t>
      </w:r>
      <w:proofErr w:type="gramStart"/>
      <w:r w:rsidRPr="00AA1292">
        <w:t>işlemleri :</w:t>
      </w:r>
      <w:proofErr w:type="gramEnd"/>
      <w:r w:rsidRPr="00AA1292">
        <w:t xml:space="preserve"> </w:t>
      </w:r>
      <w:r w:rsidR="00AA1292" w:rsidRPr="00AA1292">
        <w:t>987</w:t>
      </w:r>
      <w:r w:rsidRPr="00AA1292">
        <w:t>,</w:t>
      </w:r>
      <w:r w:rsidR="00AA1292" w:rsidRPr="00AA1292">
        <w:t>441</w:t>
      </w:r>
      <w:r w:rsidRPr="00AA1292">
        <w:t xml:space="preserve"> TL (31 Aralık </w:t>
      </w:r>
      <w:r w:rsidR="00D008FA" w:rsidRPr="00AA1292">
        <w:t>2020</w:t>
      </w:r>
      <w:r w:rsidRPr="00AA1292">
        <w:t xml:space="preserve"> – </w:t>
      </w:r>
      <w:r w:rsidR="00AA1292" w:rsidRPr="00AA1292">
        <w:t>30,525</w:t>
      </w:r>
      <w:r w:rsidR="00D008FA" w:rsidRPr="00AA1292">
        <w:t xml:space="preserve"> </w:t>
      </w:r>
      <w:r w:rsidRPr="00AA1292">
        <w:t>TL )</w:t>
      </w:r>
    </w:p>
    <w:p w14:paraId="0B5C120B" w14:textId="77777777" w:rsidR="00684CBC" w:rsidRPr="00B34327" w:rsidRDefault="00684CBC" w:rsidP="00684CBC">
      <w:pPr>
        <w:tabs>
          <w:tab w:val="left" w:pos="709"/>
        </w:tabs>
        <w:autoSpaceDE w:val="0"/>
        <w:autoSpaceDN w:val="0"/>
        <w:adjustRightInd w:val="0"/>
        <w:rPr>
          <w:highlight w:val="yellow"/>
        </w:rPr>
      </w:pPr>
    </w:p>
    <w:p w14:paraId="3E1694BF" w14:textId="3AF0982F" w:rsidR="001E0527" w:rsidRPr="00B34327" w:rsidRDefault="001E0527" w:rsidP="001E0527">
      <w:pPr>
        <w:pStyle w:val="ListParagraph"/>
        <w:tabs>
          <w:tab w:val="left" w:pos="709"/>
        </w:tabs>
        <w:autoSpaceDE w:val="0"/>
        <w:autoSpaceDN w:val="0"/>
        <w:adjustRightInd w:val="0"/>
        <w:ind w:left="357"/>
        <w:rPr>
          <w:highlight w:val="yellow"/>
        </w:rPr>
      </w:pPr>
    </w:p>
    <w:p w14:paraId="08B96A6C" w14:textId="1360A501" w:rsidR="00684CBC" w:rsidRPr="00D008FA" w:rsidRDefault="00684CBC" w:rsidP="00684CBC">
      <w:pPr>
        <w:rPr>
          <w:rFonts w:eastAsia="Arial Unicode MS"/>
          <w:b/>
        </w:rPr>
      </w:pPr>
      <w:r w:rsidRPr="00D008FA">
        <w:rPr>
          <w:rFonts w:eastAsia="Arial Unicode MS"/>
          <w:b/>
        </w:rPr>
        <w:t>Kur riskine duyarlılık</w:t>
      </w:r>
      <w:r w:rsidR="00B2588B">
        <w:rPr>
          <w:rFonts w:eastAsia="Arial Unicode MS"/>
          <w:b/>
        </w:rPr>
        <w:t>:</w:t>
      </w:r>
    </w:p>
    <w:p w14:paraId="5BA8EB5D" w14:textId="77777777" w:rsidR="00684CBC" w:rsidRPr="00D008FA" w:rsidRDefault="00684CBC" w:rsidP="00684CBC">
      <w:pPr>
        <w:rPr>
          <w:rFonts w:eastAsia="Arial Unicode MS"/>
          <w:b/>
        </w:rPr>
      </w:pPr>
    </w:p>
    <w:p w14:paraId="47E75746" w14:textId="595C8DD8" w:rsidR="00684CBC" w:rsidRPr="00D008FA" w:rsidRDefault="000F52BB" w:rsidP="00684CBC">
      <w:pPr>
        <w:rPr>
          <w:rFonts w:eastAsia="Arial Unicode MS"/>
        </w:rPr>
      </w:pPr>
      <w:r w:rsidRPr="00D008FA">
        <w:rPr>
          <w:rFonts w:eastAsia="Arial Unicode MS"/>
        </w:rPr>
        <w:t>Grup</w:t>
      </w:r>
      <w:r w:rsidR="00684CBC" w:rsidRPr="00D008FA">
        <w:rPr>
          <w:rFonts w:eastAsia="Arial Unicode MS"/>
        </w:rPr>
        <w:t xml:space="preserve"> büyük ölçüde Avro, ABD Doları ve Altın cinsinden kur riskine maruz kalmaktadır.</w:t>
      </w:r>
    </w:p>
    <w:p w14:paraId="110BE4B6" w14:textId="77777777" w:rsidR="00684CBC" w:rsidRPr="00D008FA" w:rsidRDefault="00684CBC" w:rsidP="00684CBC">
      <w:pPr>
        <w:autoSpaceDE w:val="0"/>
        <w:autoSpaceDN w:val="0"/>
        <w:adjustRightInd w:val="0"/>
        <w:jc w:val="both"/>
        <w:rPr>
          <w:rFonts w:eastAsia="Arial Unicode MS"/>
          <w:b/>
          <w:sz w:val="16"/>
          <w:szCs w:val="16"/>
        </w:rPr>
      </w:pPr>
    </w:p>
    <w:p w14:paraId="4089ED66" w14:textId="2CAA5031" w:rsidR="00684CBC" w:rsidRPr="00D008FA" w:rsidRDefault="00684CBC" w:rsidP="00684CBC">
      <w:pPr>
        <w:rPr>
          <w:rFonts w:eastAsia="Arial Unicode MS"/>
          <w:b/>
        </w:rPr>
      </w:pPr>
      <w:r w:rsidRPr="00D008FA">
        <w:rPr>
          <w:rFonts w:eastAsia="Arial Unicode MS"/>
        </w:rPr>
        <w:t xml:space="preserve">Aşağıdaki tablo, </w:t>
      </w:r>
      <w:r w:rsidR="000F52BB" w:rsidRPr="00D008FA">
        <w:rPr>
          <w:rFonts w:eastAsia="Arial Unicode MS"/>
        </w:rPr>
        <w:t>Grup</w:t>
      </w:r>
      <w:r w:rsidRPr="00D008FA">
        <w:rPr>
          <w:rFonts w:eastAsia="Arial Unicode MS"/>
        </w:rPr>
        <w:t>’</w:t>
      </w:r>
      <w:r w:rsidR="000F52BB" w:rsidRPr="00D008FA">
        <w:rPr>
          <w:rFonts w:eastAsia="Arial Unicode MS"/>
        </w:rPr>
        <w:t>u</w:t>
      </w:r>
      <w:r w:rsidRPr="00D008FA">
        <w:rPr>
          <w:rFonts w:eastAsia="Arial Unicode MS"/>
        </w:rPr>
        <w:t>n ABD Doları, Avro ve Altın kurlarındaki %</w:t>
      </w:r>
      <w:proofErr w:type="spellStart"/>
      <w:r w:rsidRPr="00D008FA">
        <w:rPr>
          <w:rFonts w:eastAsia="Arial Unicode MS"/>
        </w:rPr>
        <w:t>10’luk</w:t>
      </w:r>
      <w:proofErr w:type="spellEnd"/>
      <w:r w:rsidRPr="00D008FA">
        <w:rPr>
          <w:rFonts w:eastAsia="Arial Unicode MS"/>
        </w:rPr>
        <w:t xml:space="preserve"> artışa olan duyarlılığını göstermektedir.</w:t>
      </w:r>
    </w:p>
    <w:p w14:paraId="030376A5" w14:textId="1B30C558" w:rsidR="00AA1292" w:rsidRPr="00AA1292" w:rsidRDefault="00AA1292" w:rsidP="001E0527">
      <w:pPr>
        <w:pStyle w:val="ListParagraph"/>
        <w:tabs>
          <w:tab w:val="left" w:pos="709"/>
        </w:tabs>
        <w:autoSpaceDE w:val="0"/>
        <w:autoSpaceDN w:val="0"/>
        <w:adjustRightInd w:val="0"/>
        <w:ind w:left="357"/>
        <w:rPr>
          <w:highlight w:val="yellow"/>
          <w:lang w:eastAsia="tr-TR"/>
        </w:rPr>
      </w:pPr>
    </w:p>
    <w:p w14:paraId="6EC2EEB9" w14:textId="4D0385CC" w:rsidR="00AA1292" w:rsidRDefault="00AA1292" w:rsidP="001E0527">
      <w:pPr>
        <w:pStyle w:val="ListParagraph"/>
        <w:tabs>
          <w:tab w:val="left" w:pos="709"/>
        </w:tabs>
        <w:autoSpaceDE w:val="0"/>
        <w:autoSpaceDN w:val="0"/>
        <w:adjustRightInd w:val="0"/>
        <w:ind w:left="357"/>
        <w:rPr>
          <w:lang w:eastAsia="tr-TR"/>
        </w:rPr>
      </w:pPr>
    </w:p>
    <w:tbl>
      <w:tblPr>
        <w:tblW w:w="9389" w:type="dxa"/>
        <w:tblCellMar>
          <w:left w:w="70" w:type="dxa"/>
          <w:right w:w="70" w:type="dxa"/>
        </w:tblCellMar>
        <w:tblLook w:val="04A0" w:firstRow="1" w:lastRow="0" w:firstColumn="1" w:lastColumn="0" w:noHBand="0" w:noVBand="1"/>
      </w:tblPr>
      <w:tblGrid>
        <w:gridCol w:w="2003"/>
        <w:gridCol w:w="1478"/>
        <w:gridCol w:w="1428"/>
        <w:gridCol w:w="1511"/>
        <w:gridCol w:w="1484"/>
        <w:gridCol w:w="1485"/>
      </w:tblGrid>
      <w:tr w:rsidR="00AA1292" w:rsidRPr="00AA1292" w14:paraId="294B5705" w14:textId="77777777" w:rsidTr="00AA1292">
        <w:trPr>
          <w:trHeight w:val="469"/>
        </w:trPr>
        <w:tc>
          <w:tcPr>
            <w:tcW w:w="2003"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6E9DE037" w14:textId="71E4BA10" w:rsidR="00AA1292" w:rsidRPr="00AA1292" w:rsidRDefault="00AA1292">
            <w:pPr>
              <w:rPr>
                <w:color w:val="000000"/>
                <w:lang w:eastAsia="tr-TR"/>
              </w:rPr>
            </w:pPr>
            <w:r w:rsidRPr="00AA1292">
              <w:rPr>
                <w:color w:val="000000"/>
                <w:lang w:eastAsia="tr-TR"/>
              </w:rPr>
              <w:t> </w:t>
            </w:r>
          </w:p>
        </w:tc>
        <w:tc>
          <w:tcPr>
            <w:tcW w:w="1478" w:type="dxa"/>
            <w:tcBorders>
              <w:top w:val="single" w:sz="4" w:space="0" w:color="auto"/>
              <w:left w:val="nil"/>
              <w:bottom w:val="single" w:sz="4" w:space="0" w:color="auto"/>
              <w:right w:val="single" w:sz="4" w:space="0" w:color="auto"/>
            </w:tcBorders>
            <w:shd w:val="clear" w:color="auto" w:fill="auto"/>
            <w:vAlign w:val="center"/>
            <w:hideMark/>
          </w:tcPr>
          <w:p w14:paraId="39AFA168" w14:textId="77777777" w:rsidR="00AA1292" w:rsidRPr="00AA1292" w:rsidRDefault="00AA1292" w:rsidP="00AA1292">
            <w:pPr>
              <w:jc w:val="right"/>
              <w:rPr>
                <w:b/>
                <w:bCs/>
                <w:color w:val="000000"/>
                <w:lang w:eastAsia="tr-TR"/>
              </w:rPr>
            </w:pPr>
            <w:r w:rsidRPr="00AA1292">
              <w:rPr>
                <w:b/>
                <w:bCs/>
                <w:color w:val="000000"/>
                <w:lang w:eastAsia="tr-TR"/>
              </w:rPr>
              <w:t>Döviz kurundaki % değişim</w:t>
            </w:r>
          </w:p>
        </w:tc>
        <w:tc>
          <w:tcPr>
            <w:tcW w:w="2939" w:type="dxa"/>
            <w:gridSpan w:val="2"/>
            <w:tcBorders>
              <w:top w:val="single" w:sz="4" w:space="0" w:color="auto"/>
              <w:left w:val="nil"/>
              <w:bottom w:val="single" w:sz="4" w:space="0" w:color="auto"/>
              <w:right w:val="single" w:sz="4" w:space="0" w:color="auto"/>
            </w:tcBorders>
            <w:shd w:val="clear" w:color="auto" w:fill="auto"/>
            <w:vAlign w:val="center"/>
            <w:hideMark/>
          </w:tcPr>
          <w:p w14:paraId="21CFDD56" w14:textId="77777777" w:rsidR="00AA1292" w:rsidRPr="00AA1292" w:rsidRDefault="00AA1292" w:rsidP="00AA1292">
            <w:pPr>
              <w:jc w:val="right"/>
              <w:rPr>
                <w:b/>
                <w:bCs/>
                <w:color w:val="000000"/>
                <w:lang w:eastAsia="tr-TR"/>
              </w:rPr>
            </w:pPr>
            <w:r w:rsidRPr="00AA1292">
              <w:rPr>
                <w:b/>
                <w:bCs/>
                <w:color w:val="000000"/>
                <w:lang w:eastAsia="tr-TR"/>
              </w:rPr>
              <w:t xml:space="preserve">              Kar / Zarar üzerindeki etki</w:t>
            </w:r>
          </w:p>
        </w:tc>
        <w:tc>
          <w:tcPr>
            <w:tcW w:w="2969" w:type="dxa"/>
            <w:gridSpan w:val="2"/>
            <w:tcBorders>
              <w:top w:val="single" w:sz="4" w:space="0" w:color="auto"/>
              <w:left w:val="nil"/>
              <w:bottom w:val="single" w:sz="4" w:space="0" w:color="auto"/>
              <w:right w:val="single" w:sz="4" w:space="0" w:color="auto"/>
            </w:tcBorders>
            <w:shd w:val="clear" w:color="auto" w:fill="auto"/>
            <w:vAlign w:val="center"/>
            <w:hideMark/>
          </w:tcPr>
          <w:p w14:paraId="3E6AFBD1" w14:textId="77777777" w:rsidR="00AA1292" w:rsidRPr="00AA1292" w:rsidRDefault="00AA1292" w:rsidP="00AA1292">
            <w:pPr>
              <w:jc w:val="center"/>
              <w:rPr>
                <w:b/>
                <w:bCs/>
                <w:color w:val="000000"/>
                <w:lang w:eastAsia="tr-TR"/>
              </w:rPr>
            </w:pPr>
            <w:r w:rsidRPr="00AA1292">
              <w:rPr>
                <w:b/>
                <w:bCs/>
                <w:color w:val="000000"/>
                <w:lang w:eastAsia="tr-TR"/>
              </w:rPr>
              <w:t xml:space="preserve">    </w:t>
            </w:r>
            <w:proofErr w:type="spellStart"/>
            <w:r w:rsidRPr="00AA1292">
              <w:rPr>
                <w:b/>
                <w:bCs/>
                <w:color w:val="000000"/>
                <w:lang w:eastAsia="tr-TR"/>
              </w:rPr>
              <w:t>Özkaynak</w:t>
            </w:r>
            <w:proofErr w:type="spellEnd"/>
            <w:r w:rsidRPr="00AA1292">
              <w:rPr>
                <w:b/>
                <w:bCs/>
                <w:color w:val="000000"/>
                <w:lang w:eastAsia="tr-TR"/>
              </w:rPr>
              <w:t xml:space="preserve"> üzerindeki etki</w:t>
            </w:r>
          </w:p>
        </w:tc>
      </w:tr>
      <w:tr w:rsidR="00AA1292" w:rsidRPr="00AA1292" w14:paraId="1B115555" w14:textId="77777777" w:rsidTr="00AA1292">
        <w:trPr>
          <w:trHeight w:val="315"/>
        </w:trPr>
        <w:tc>
          <w:tcPr>
            <w:tcW w:w="2003" w:type="dxa"/>
            <w:tcBorders>
              <w:top w:val="nil"/>
              <w:left w:val="single" w:sz="4" w:space="0" w:color="auto"/>
              <w:bottom w:val="single" w:sz="4" w:space="0" w:color="auto"/>
              <w:right w:val="single" w:sz="4" w:space="0" w:color="auto"/>
            </w:tcBorders>
            <w:shd w:val="clear" w:color="000000" w:fill="808080"/>
            <w:vAlign w:val="center"/>
            <w:hideMark/>
          </w:tcPr>
          <w:p w14:paraId="4A562957" w14:textId="77777777" w:rsidR="00AA1292" w:rsidRPr="00AA1292" w:rsidRDefault="00AA1292" w:rsidP="00AA1292">
            <w:pPr>
              <w:rPr>
                <w:b/>
                <w:bCs/>
                <w:color w:val="000000"/>
                <w:lang w:eastAsia="tr-TR"/>
              </w:rPr>
            </w:pPr>
            <w:r w:rsidRPr="00AA1292">
              <w:rPr>
                <w:b/>
                <w:bCs/>
                <w:color w:val="000000"/>
                <w:lang w:eastAsia="tr-TR"/>
              </w:rPr>
              <w:t> </w:t>
            </w:r>
          </w:p>
        </w:tc>
        <w:tc>
          <w:tcPr>
            <w:tcW w:w="1478" w:type="dxa"/>
            <w:tcBorders>
              <w:top w:val="nil"/>
              <w:left w:val="nil"/>
              <w:bottom w:val="single" w:sz="4" w:space="0" w:color="auto"/>
              <w:right w:val="single" w:sz="4" w:space="0" w:color="auto"/>
            </w:tcBorders>
            <w:shd w:val="clear" w:color="000000" w:fill="808080"/>
            <w:vAlign w:val="center"/>
            <w:hideMark/>
          </w:tcPr>
          <w:p w14:paraId="667CD63B" w14:textId="77777777" w:rsidR="00AA1292" w:rsidRPr="00AA1292" w:rsidRDefault="00AA1292" w:rsidP="00AA1292">
            <w:pPr>
              <w:jc w:val="right"/>
              <w:rPr>
                <w:b/>
                <w:bCs/>
                <w:color w:val="000000"/>
                <w:lang w:eastAsia="tr-TR"/>
              </w:rPr>
            </w:pPr>
            <w:r w:rsidRPr="00AA1292">
              <w:rPr>
                <w:b/>
                <w:bCs/>
                <w:color w:val="000000"/>
                <w:lang w:eastAsia="tr-TR"/>
              </w:rPr>
              <w:t> </w:t>
            </w:r>
          </w:p>
        </w:tc>
        <w:tc>
          <w:tcPr>
            <w:tcW w:w="1428" w:type="dxa"/>
            <w:tcBorders>
              <w:top w:val="nil"/>
              <w:left w:val="nil"/>
              <w:bottom w:val="single" w:sz="4" w:space="0" w:color="auto"/>
              <w:right w:val="single" w:sz="4" w:space="0" w:color="auto"/>
            </w:tcBorders>
            <w:shd w:val="clear" w:color="auto" w:fill="auto"/>
            <w:vAlign w:val="center"/>
            <w:hideMark/>
          </w:tcPr>
          <w:p w14:paraId="5E33774A" w14:textId="77777777" w:rsidR="00AA1292" w:rsidRPr="00AA1292" w:rsidRDefault="00AA1292" w:rsidP="00AA1292">
            <w:pPr>
              <w:jc w:val="right"/>
              <w:rPr>
                <w:b/>
                <w:bCs/>
                <w:color w:val="000000"/>
                <w:lang w:eastAsia="tr-TR"/>
              </w:rPr>
            </w:pPr>
            <w:r w:rsidRPr="00AA1292">
              <w:rPr>
                <w:b/>
                <w:bCs/>
                <w:color w:val="000000"/>
                <w:lang w:eastAsia="tr-TR"/>
              </w:rPr>
              <w:t>Cari dönem</w:t>
            </w:r>
          </w:p>
        </w:tc>
        <w:tc>
          <w:tcPr>
            <w:tcW w:w="1511" w:type="dxa"/>
            <w:tcBorders>
              <w:top w:val="nil"/>
              <w:left w:val="nil"/>
              <w:bottom w:val="single" w:sz="4" w:space="0" w:color="auto"/>
              <w:right w:val="single" w:sz="4" w:space="0" w:color="auto"/>
            </w:tcBorders>
            <w:shd w:val="clear" w:color="auto" w:fill="auto"/>
            <w:vAlign w:val="center"/>
            <w:hideMark/>
          </w:tcPr>
          <w:p w14:paraId="77743443" w14:textId="77777777" w:rsidR="00AA1292" w:rsidRPr="00AA1292" w:rsidRDefault="00AA1292" w:rsidP="00AA1292">
            <w:pPr>
              <w:jc w:val="right"/>
              <w:rPr>
                <w:b/>
                <w:bCs/>
                <w:color w:val="000000"/>
                <w:lang w:eastAsia="tr-TR"/>
              </w:rPr>
            </w:pPr>
            <w:r w:rsidRPr="00AA1292">
              <w:rPr>
                <w:b/>
                <w:bCs/>
                <w:color w:val="000000"/>
                <w:lang w:eastAsia="tr-TR"/>
              </w:rPr>
              <w:t>Önceki dönem</w:t>
            </w:r>
          </w:p>
        </w:tc>
        <w:tc>
          <w:tcPr>
            <w:tcW w:w="1484" w:type="dxa"/>
            <w:tcBorders>
              <w:top w:val="nil"/>
              <w:left w:val="nil"/>
              <w:bottom w:val="single" w:sz="4" w:space="0" w:color="auto"/>
              <w:right w:val="single" w:sz="4" w:space="0" w:color="auto"/>
            </w:tcBorders>
            <w:shd w:val="clear" w:color="auto" w:fill="auto"/>
            <w:vAlign w:val="center"/>
            <w:hideMark/>
          </w:tcPr>
          <w:p w14:paraId="4005DB23" w14:textId="77777777" w:rsidR="00AA1292" w:rsidRPr="00AA1292" w:rsidRDefault="00AA1292" w:rsidP="00AA1292">
            <w:pPr>
              <w:jc w:val="right"/>
              <w:rPr>
                <w:b/>
                <w:bCs/>
                <w:color w:val="000000"/>
                <w:lang w:eastAsia="tr-TR"/>
              </w:rPr>
            </w:pPr>
            <w:r w:rsidRPr="00AA1292">
              <w:rPr>
                <w:b/>
                <w:bCs/>
                <w:color w:val="000000"/>
                <w:lang w:eastAsia="tr-TR"/>
              </w:rPr>
              <w:t>Cari dönem</w:t>
            </w:r>
          </w:p>
        </w:tc>
        <w:tc>
          <w:tcPr>
            <w:tcW w:w="1484" w:type="dxa"/>
            <w:tcBorders>
              <w:top w:val="nil"/>
              <w:left w:val="nil"/>
              <w:bottom w:val="single" w:sz="4" w:space="0" w:color="auto"/>
              <w:right w:val="single" w:sz="4" w:space="0" w:color="auto"/>
            </w:tcBorders>
            <w:shd w:val="clear" w:color="auto" w:fill="auto"/>
            <w:vAlign w:val="center"/>
            <w:hideMark/>
          </w:tcPr>
          <w:p w14:paraId="3BB49DAA" w14:textId="77777777" w:rsidR="00AA1292" w:rsidRPr="00AA1292" w:rsidRDefault="00AA1292" w:rsidP="00AA1292">
            <w:pPr>
              <w:jc w:val="right"/>
              <w:rPr>
                <w:b/>
                <w:bCs/>
                <w:color w:val="000000"/>
                <w:lang w:eastAsia="tr-TR"/>
              </w:rPr>
            </w:pPr>
            <w:r w:rsidRPr="00AA1292">
              <w:rPr>
                <w:b/>
                <w:bCs/>
                <w:color w:val="000000"/>
                <w:lang w:eastAsia="tr-TR"/>
              </w:rPr>
              <w:t>Önceki dönem</w:t>
            </w:r>
          </w:p>
        </w:tc>
      </w:tr>
      <w:tr w:rsidR="00AA1292" w:rsidRPr="00AA1292" w14:paraId="3F03A5AA" w14:textId="77777777" w:rsidTr="00AA1292">
        <w:trPr>
          <w:trHeight w:val="180"/>
        </w:trPr>
        <w:tc>
          <w:tcPr>
            <w:tcW w:w="2003" w:type="dxa"/>
            <w:tcBorders>
              <w:top w:val="nil"/>
              <w:left w:val="single" w:sz="4" w:space="0" w:color="auto"/>
              <w:bottom w:val="single" w:sz="4" w:space="0" w:color="auto"/>
              <w:right w:val="single" w:sz="4" w:space="0" w:color="auto"/>
            </w:tcBorders>
            <w:shd w:val="clear" w:color="auto" w:fill="auto"/>
            <w:vAlign w:val="center"/>
            <w:hideMark/>
          </w:tcPr>
          <w:p w14:paraId="030357CD" w14:textId="77777777" w:rsidR="00AA1292" w:rsidRPr="00AA1292" w:rsidRDefault="00AA1292" w:rsidP="00AA1292">
            <w:pPr>
              <w:rPr>
                <w:color w:val="000000"/>
                <w:lang w:eastAsia="tr-TR"/>
              </w:rPr>
            </w:pPr>
            <w:r w:rsidRPr="00AA1292">
              <w:rPr>
                <w:color w:val="000000"/>
                <w:lang w:eastAsia="tr-TR"/>
              </w:rPr>
              <w:t>ABD Doları</w:t>
            </w:r>
          </w:p>
        </w:tc>
        <w:tc>
          <w:tcPr>
            <w:tcW w:w="1478" w:type="dxa"/>
            <w:tcBorders>
              <w:top w:val="nil"/>
              <w:left w:val="nil"/>
              <w:bottom w:val="single" w:sz="4" w:space="0" w:color="auto"/>
              <w:right w:val="single" w:sz="4" w:space="0" w:color="auto"/>
            </w:tcBorders>
            <w:shd w:val="clear" w:color="auto" w:fill="auto"/>
            <w:vAlign w:val="center"/>
            <w:hideMark/>
          </w:tcPr>
          <w:p w14:paraId="324C169C" w14:textId="77777777" w:rsidR="00AA1292" w:rsidRPr="00AA1292" w:rsidRDefault="00AA1292" w:rsidP="00AA1292">
            <w:pPr>
              <w:jc w:val="right"/>
              <w:rPr>
                <w:color w:val="000000"/>
                <w:lang w:eastAsia="tr-TR"/>
              </w:rPr>
            </w:pPr>
            <w:r w:rsidRPr="00AA1292">
              <w:rPr>
                <w:color w:val="000000"/>
                <w:lang w:eastAsia="tr-TR"/>
              </w:rPr>
              <w:t>10%</w:t>
            </w:r>
          </w:p>
        </w:tc>
        <w:tc>
          <w:tcPr>
            <w:tcW w:w="1428" w:type="dxa"/>
            <w:tcBorders>
              <w:top w:val="nil"/>
              <w:left w:val="nil"/>
              <w:bottom w:val="single" w:sz="4" w:space="0" w:color="auto"/>
              <w:right w:val="single" w:sz="4" w:space="0" w:color="auto"/>
            </w:tcBorders>
            <w:shd w:val="clear" w:color="auto" w:fill="auto"/>
            <w:vAlign w:val="center"/>
            <w:hideMark/>
          </w:tcPr>
          <w:p w14:paraId="2C0C2EED" w14:textId="77777777" w:rsidR="00AA1292" w:rsidRPr="00AA1292" w:rsidRDefault="00AA1292" w:rsidP="00AA1292">
            <w:pPr>
              <w:jc w:val="right"/>
              <w:rPr>
                <w:color w:val="000000"/>
                <w:lang w:eastAsia="tr-TR"/>
              </w:rPr>
            </w:pPr>
            <w:r w:rsidRPr="00AA1292">
              <w:rPr>
                <w:color w:val="000000"/>
                <w:lang w:eastAsia="tr-TR"/>
              </w:rPr>
              <w:t>66,670</w:t>
            </w:r>
          </w:p>
        </w:tc>
        <w:tc>
          <w:tcPr>
            <w:tcW w:w="1511" w:type="dxa"/>
            <w:tcBorders>
              <w:top w:val="nil"/>
              <w:left w:val="nil"/>
              <w:bottom w:val="single" w:sz="4" w:space="0" w:color="auto"/>
              <w:right w:val="single" w:sz="4" w:space="0" w:color="auto"/>
            </w:tcBorders>
            <w:shd w:val="clear" w:color="auto" w:fill="auto"/>
            <w:vAlign w:val="center"/>
            <w:hideMark/>
          </w:tcPr>
          <w:p w14:paraId="6A70F2D1" w14:textId="77777777" w:rsidR="00AA1292" w:rsidRPr="00AA1292" w:rsidRDefault="00AA1292" w:rsidP="00AA1292">
            <w:pPr>
              <w:jc w:val="right"/>
              <w:rPr>
                <w:color w:val="000000"/>
                <w:lang w:eastAsia="tr-TR"/>
              </w:rPr>
            </w:pPr>
            <w:r w:rsidRPr="00AA1292">
              <w:rPr>
                <w:color w:val="000000"/>
                <w:lang w:eastAsia="tr-TR"/>
              </w:rPr>
              <w:t>40,048</w:t>
            </w:r>
          </w:p>
        </w:tc>
        <w:tc>
          <w:tcPr>
            <w:tcW w:w="1484" w:type="dxa"/>
            <w:tcBorders>
              <w:top w:val="nil"/>
              <w:left w:val="nil"/>
              <w:bottom w:val="single" w:sz="4" w:space="0" w:color="auto"/>
              <w:right w:val="single" w:sz="4" w:space="0" w:color="auto"/>
            </w:tcBorders>
            <w:shd w:val="clear" w:color="auto" w:fill="auto"/>
            <w:vAlign w:val="center"/>
            <w:hideMark/>
          </w:tcPr>
          <w:p w14:paraId="0A202906" w14:textId="77777777" w:rsidR="00AA1292" w:rsidRPr="00AA1292" w:rsidRDefault="00AA1292" w:rsidP="00AA1292">
            <w:pPr>
              <w:jc w:val="right"/>
              <w:rPr>
                <w:color w:val="000000"/>
                <w:lang w:eastAsia="tr-TR"/>
              </w:rPr>
            </w:pPr>
            <w:r w:rsidRPr="00AA1292">
              <w:rPr>
                <w:color w:val="000000"/>
                <w:lang w:eastAsia="tr-TR"/>
              </w:rPr>
              <w:t>66,670</w:t>
            </w:r>
          </w:p>
        </w:tc>
        <w:tc>
          <w:tcPr>
            <w:tcW w:w="1484" w:type="dxa"/>
            <w:tcBorders>
              <w:top w:val="nil"/>
              <w:left w:val="nil"/>
              <w:bottom w:val="single" w:sz="4" w:space="0" w:color="auto"/>
              <w:right w:val="single" w:sz="4" w:space="0" w:color="auto"/>
            </w:tcBorders>
            <w:shd w:val="clear" w:color="auto" w:fill="auto"/>
            <w:vAlign w:val="center"/>
            <w:hideMark/>
          </w:tcPr>
          <w:p w14:paraId="0ED290A4" w14:textId="77777777" w:rsidR="00AA1292" w:rsidRPr="00AA1292" w:rsidRDefault="00AA1292" w:rsidP="00AA1292">
            <w:pPr>
              <w:jc w:val="right"/>
              <w:rPr>
                <w:color w:val="000000"/>
                <w:lang w:eastAsia="tr-TR"/>
              </w:rPr>
            </w:pPr>
            <w:r w:rsidRPr="00AA1292">
              <w:rPr>
                <w:color w:val="000000"/>
                <w:lang w:eastAsia="tr-TR"/>
              </w:rPr>
              <w:t>40,048</w:t>
            </w:r>
          </w:p>
        </w:tc>
      </w:tr>
      <w:tr w:rsidR="00AA1292" w:rsidRPr="00AA1292" w14:paraId="1615EBC4" w14:textId="77777777" w:rsidTr="00AA1292">
        <w:trPr>
          <w:trHeight w:val="180"/>
        </w:trPr>
        <w:tc>
          <w:tcPr>
            <w:tcW w:w="2003" w:type="dxa"/>
            <w:tcBorders>
              <w:top w:val="nil"/>
              <w:left w:val="single" w:sz="4" w:space="0" w:color="auto"/>
              <w:bottom w:val="single" w:sz="4" w:space="0" w:color="auto"/>
              <w:right w:val="single" w:sz="4" w:space="0" w:color="auto"/>
            </w:tcBorders>
            <w:shd w:val="clear" w:color="auto" w:fill="auto"/>
            <w:vAlign w:val="center"/>
            <w:hideMark/>
          </w:tcPr>
          <w:p w14:paraId="09F74C8B" w14:textId="77777777" w:rsidR="00AA1292" w:rsidRPr="00AA1292" w:rsidRDefault="00AA1292" w:rsidP="00AA1292">
            <w:pPr>
              <w:rPr>
                <w:color w:val="000000"/>
                <w:lang w:eastAsia="tr-TR"/>
              </w:rPr>
            </w:pPr>
            <w:r w:rsidRPr="00AA1292">
              <w:rPr>
                <w:color w:val="000000"/>
                <w:lang w:eastAsia="tr-TR"/>
              </w:rPr>
              <w:t>Avro</w:t>
            </w:r>
          </w:p>
        </w:tc>
        <w:tc>
          <w:tcPr>
            <w:tcW w:w="1478" w:type="dxa"/>
            <w:tcBorders>
              <w:top w:val="nil"/>
              <w:left w:val="nil"/>
              <w:bottom w:val="single" w:sz="4" w:space="0" w:color="auto"/>
              <w:right w:val="single" w:sz="4" w:space="0" w:color="auto"/>
            </w:tcBorders>
            <w:shd w:val="clear" w:color="auto" w:fill="auto"/>
            <w:vAlign w:val="center"/>
            <w:hideMark/>
          </w:tcPr>
          <w:p w14:paraId="6F40258B" w14:textId="77777777" w:rsidR="00AA1292" w:rsidRPr="00AA1292" w:rsidRDefault="00AA1292" w:rsidP="00AA1292">
            <w:pPr>
              <w:jc w:val="right"/>
              <w:rPr>
                <w:color w:val="000000"/>
                <w:lang w:eastAsia="tr-TR"/>
              </w:rPr>
            </w:pPr>
            <w:r w:rsidRPr="00AA1292">
              <w:rPr>
                <w:color w:val="000000"/>
                <w:lang w:eastAsia="tr-TR"/>
              </w:rPr>
              <w:t>10%</w:t>
            </w:r>
          </w:p>
        </w:tc>
        <w:tc>
          <w:tcPr>
            <w:tcW w:w="1428" w:type="dxa"/>
            <w:tcBorders>
              <w:top w:val="nil"/>
              <w:left w:val="nil"/>
              <w:bottom w:val="single" w:sz="4" w:space="0" w:color="auto"/>
              <w:right w:val="single" w:sz="4" w:space="0" w:color="auto"/>
            </w:tcBorders>
            <w:shd w:val="clear" w:color="auto" w:fill="auto"/>
            <w:vAlign w:val="center"/>
            <w:hideMark/>
          </w:tcPr>
          <w:p w14:paraId="0AED366B" w14:textId="77777777" w:rsidR="00AA1292" w:rsidRPr="00AA1292" w:rsidRDefault="00AA1292" w:rsidP="00AA1292">
            <w:pPr>
              <w:jc w:val="right"/>
              <w:rPr>
                <w:color w:val="000000"/>
                <w:lang w:eastAsia="tr-TR"/>
              </w:rPr>
            </w:pPr>
            <w:r w:rsidRPr="00AA1292">
              <w:rPr>
                <w:color w:val="000000"/>
                <w:lang w:eastAsia="tr-TR"/>
              </w:rPr>
              <w:t>(71,348)</w:t>
            </w:r>
          </w:p>
        </w:tc>
        <w:tc>
          <w:tcPr>
            <w:tcW w:w="1511" w:type="dxa"/>
            <w:tcBorders>
              <w:top w:val="nil"/>
              <w:left w:val="nil"/>
              <w:bottom w:val="single" w:sz="4" w:space="0" w:color="auto"/>
              <w:right w:val="single" w:sz="4" w:space="0" w:color="auto"/>
            </w:tcBorders>
            <w:shd w:val="clear" w:color="auto" w:fill="auto"/>
            <w:vAlign w:val="center"/>
            <w:hideMark/>
          </w:tcPr>
          <w:p w14:paraId="494D5028" w14:textId="77777777" w:rsidR="00AA1292" w:rsidRPr="00AA1292" w:rsidRDefault="00AA1292" w:rsidP="00AA1292">
            <w:pPr>
              <w:jc w:val="right"/>
              <w:rPr>
                <w:color w:val="000000"/>
                <w:lang w:eastAsia="tr-TR"/>
              </w:rPr>
            </w:pPr>
            <w:r w:rsidRPr="00AA1292">
              <w:rPr>
                <w:color w:val="000000"/>
                <w:lang w:eastAsia="tr-TR"/>
              </w:rPr>
              <w:t>(29,869)</w:t>
            </w:r>
          </w:p>
        </w:tc>
        <w:tc>
          <w:tcPr>
            <w:tcW w:w="1484" w:type="dxa"/>
            <w:tcBorders>
              <w:top w:val="nil"/>
              <w:left w:val="nil"/>
              <w:bottom w:val="single" w:sz="4" w:space="0" w:color="auto"/>
              <w:right w:val="single" w:sz="4" w:space="0" w:color="auto"/>
            </w:tcBorders>
            <w:shd w:val="clear" w:color="auto" w:fill="auto"/>
            <w:vAlign w:val="center"/>
            <w:hideMark/>
          </w:tcPr>
          <w:p w14:paraId="3608EB98" w14:textId="77777777" w:rsidR="00AA1292" w:rsidRPr="00AA1292" w:rsidRDefault="00AA1292" w:rsidP="00AA1292">
            <w:pPr>
              <w:jc w:val="right"/>
              <w:rPr>
                <w:color w:val="000000"/>
                <w:lang w:eastAsia="tr-TR"/>
              </w:rPr>
            </w:pPr>
            <w:r w:rsidRPr="00AA1292">
              <w:rPr>
                <w:color w:val="000000"/>
                <w:lang w:eastAsia="tr-TR"/>
              </w:rPr>
              <w:t>(71,348)</w:t>
            </w:r>
          </w:p>
        </w:tc>
        <w:tc>
          <w:tcPr>
            <w:tcW w:w="1484" w:type="dxa"/>
            <w:tcBorders>
              <w:top w:val="nil"/>
              <w:left w:val="nil"/>
              <w:bottom w:val="single" w:sz="4" w:space="0" w:color="auto"/>
              <w:right w:val="single" w:sz="4" w:space="0" w:color="auto"/>
            </w:tcBorders>
            <w:shd w:val="clear" w:color="auto" w:fill="auto"/>
            <w:vAlign w:val="center"/>
            <w:hideMark/>
          </w:tcPr>
          <w:p w14:paraId="0F42F0A0" w14:textId="77777777" w:rsidR="00AA1292" w:rsidRPr="00AA1292" w:rsidRDefault="00AA1292" w:rsidP="00AA1292">
            <w:pPr>
              <w:jc w:val="right"/>
              <w:rPr>
                <w:color w:val="000000"/>
                <w:lang w:eastAsia="tr-TR"/>
              </w:rPr>
            </w:pPr>
            <w:r w:rsidRPr="00AA1292">
              <w:rPr>
                <w:color w:val="000000"/>
                <w:lang w:eastAsia="tr-TR"/>
              </w:rPr>
              <w:t>(29,869)</w:t>
            </w:r>
          </w:p>
        </w:tc>
      </w:tr>
      <w:tr w:rsidR="00AA1292" w:rsidRPr="00AA1292" w14:paraId="4AB08B81" w14:textId="77777777" w:rsidTr="00AA1292">
        <w:trPr>
          <w:trHeight w:val="180"/>
        </w:trPr>
        <w:tc>
          <w:tcPr>
            <w:tcW w:w="2003" w:type="dxa"/>
            <w:tcBorders>
              <w:top w:val="nil"/>
              <w:left w:val="single" w:sz="4" w:space="0" w:color="auto"/>
              <w:bottom w:val="single" w:sz="4" w:space="0" w:color="auto"/>
              <w:right w:val="single" w:sz="4" w:space="0" w:color="auto"/>
            </w:tcBorders>
            <w:shd w:val="clear" w:color="auto" w:fill="auto"/>
            <w:vAlign w:val="center"/>
            <w:hideMark/>
          </w:tcPr>
          <w:p w14:paraId="6202762C" w14:textId="77777777" w:rsidR="00AA1292" w:rsidRPr="00AA1292" w:rsidRDefault="00AA1292" w:rsidP="00AA1292">
            <w:pPr>
              <w:rPr>
                <w:color w:val="000000"/>
                <w:lang w:eastAsia="tr-TR"/>
              </w:rPr>
            </w:pPr>
            <w:r w:rsidRPr="00AA1292">
              <w:rPr>
                <w:color w:val="000000"/>
                <w:lang w:eastAsia="tr-TR"/>
              </w:rPr>
              <w:t>Altın</w:t>
            </w:r>
          </w:p>
        </w:tc>
        <w:tc>
          <w:tcPr>
            <w:tcW w:w="1478" w:type="dxa"/>
            <w:tcBorders>
              <w:top w:val="nil"/>
              <w:left w:val="nil"/>
              <w:bottom w:val="single" w:sz="4" w:space="0" w:color="auto"/>
              <w:right w:val="single" w:sz="4" w:space="0" w:color="auto"/>
            </w:tcBorders>
            <w:shd w:val="clear" w:color="auto" w:fill="auto"/>
            <w:vAlign w:val="center"/>
            <w:hideMark/>
          </w:tcPr>
          <w:p w14:paraId="137C6A20" w14:textId="77777777" w:rsidR="00AA1292" w:rsidRPr="00AA1292" w:rsidRDefault="00AA1292" w:rsidP="00AA1292">
            <w:pPr>
              <w:jc w:val="right"/>
              <w:rPr>
                <w:color w:val="000000"/>
                <w:lang w:eastAsia="tr-TR"/>
              </w:rPr>
            </w:pPr>
            <w:r w:rsidRPr="00AA1292">
              <w:rPr>
                <w:color w:val="000000"/>
                <w:lang w:eastAsia="tr-TR"/>
              </w:rPr>
              <w:t>10%</w:t>
            </w:r>
          </w:p>
        </w:tc>
        <w:tc>
          <w:tcPr>
            <w:tcW w:w="1428" w:type="dxa"/>
            <w:tcBorders>
              <w:top w:val="nil"/>
              <w:left w:val="nil"/>
              <w:bottom w:val="single" w:sz="4" w:space="0" w:color="auto"/>
              <w:right w:val="single" w:sz="4" w:space="0" w:color="auto"/>
            </w:tcBorders>
            <w:shd w:val="clear" w:color="auto" w:fill="auto"/>
            <w:vAlign w:val="center"/>
            <w:hideMark/>
          </w:tcPr>
          <w:p w14:paraId="270015EF" w14:textId="77777777" w:rsidR="00AA1292" w:rsidRPr="00AA1292" w:rsidRDefault="00AA1292" w:rsidP="00AA1292">
            <w:pPr>
              <w:jc w:val="right"/>
              <w:rPr>
                <w:color w:val="000000"/>
                <w:lang w:eastAsia="tr-TR"/>
              </w:rPr>
            </w:pPr>
            <w:r w:rsidRPr="00AA1292">
              <w:rPr>
                <w:color w:val="000000"/>
                <w:lang w:eastAsia="tr-TR"/>
              </w:rPr>
              <w:t>9,481</w:t>
            </w:r>
          </w:p>
        </w:tc>
        <w:tc>
          <w:tcPr>
            <w:tcW w:w="1511" w:type="dxa"/>
            <w:tcBorders>
              <w:top w:val="nil"/>
              <w:left w:val="nil"/>
              <w:bottom w:val="single" w:sz="4" w:space="0" w:color="auto"/>
              <w:right w:val="single" w:sz="4" w:space="0" w:color="auto"/>
            </w:tcBorders>
            <w:shd w:val="clear" w:color="auto" w:fill="auto"/>
            <w:vAlign w:val="center"/>
            <w:hideMark/>
          </w:tcPr>
          <w:p w14:paraId="4956302A" w14:textId="77777777" w:rsidR="00AA1292" w:rsidRPr="00AA1292" w:rsidRDefault="00AA1292" w:rsidP="00AA1292">
            <w:pPr>
              <w:jc w:val="right"/>
              <w:rPr>
                <w:color w:val="000000"/>
                <w:lang w:eastAsia="tr-TR"/>
              </w:rPr>
            </w:pPr>
            <w:r w:rsidRPr="00AA1292">
              <w:rPr>
                <w:color w:val="000000"/>
                <w:lang w:eastAsia="tr-TR"/>
              </w:rPr>
              <w:t>11,870</w:t>
            </w:r>
          </w:p>
        </w:tc>
        <w:tc>
          <w:tcPr>
            <w:tcW w:w="1484" w:type="dxa"/>
            <w:tcBorders>
              <w:top w:val="nil"/>
              <w:left w:val="nil"/>
              <w:bottom w:val="single" w:sz="4" w:space="0" w:color="auto"/>
              <w:right w:val="single" w:sz="4" w:space="0" w:color="auto"/>
            </w:tcBorders>
            <w:shd w:val="clear" w:color="auto" w:fill="auto"/>
            <w:vAlign w:val="center"/>
            <w:hideMark/>
          </w:tcPr>
          <w:p w14:paraId="0A8299E5" w14:textId="77777777" w:rsidR="00AA1292" w:rsidRPr="00AA1292" w:rsidRDefault="00AA1292" w:rsidP="00AA1292">
            <w:pPr>
              <w:jc w:val="right"/>
              <w:rPr>
                <w:color w:val="000000"/>
                <w:lang w:eastAsia="tr-TR"/>
              </w:rPr>
            </w:pPr>
            <w:r w:rsidRPr="00AA1292">
              <w:rPr>
                <w:color w:val="000000"/>
                <w:lang w:eastAsia="tr-TR"/>
              </w:rPr>
              <w:t>9,481</w:t>
            </w:r>
          </w:p>
        </w:tc>
        <w:tc>
          <w:tcPr>
            <w:tcW w:w="1484" w:type="dxa"/>
            <w:tcBorders>
              <w:top w:val="nil"/>
              <w:left w:val="nil"/>
              <w:bottom w:val="single" w:sz="4" w:space="0" w:color="auto"/>
              <w:right w:val="single" w:sz="4" w:space="0" w:color="auto"/>
            </w:tcBorders>
            <w:shd w:val="clear" w:color="auto" w:fill="auto"/>
            <w:vAlign w:val="center"/>
            <w:hideMark/>
          </w:tcPr>
          <w:p w14:paraId="4F56A97A" w14:textId="77777777" w:rsidR="00AA1292" w:rsidRPr="00AA1292" w:rsidRDefault="00AA1292" w:rsidP="00AA1292">
            <w:pPr>
              <w:jc w:val="right"/>
              <w:rPr>
                <w:color w:val="000000"/>
                <w:lang w:eastAsia="tr-TR"/>
              </w:rPr>
            </w:pPr>
            <w:r w:rsidRPr="00AA1292">
              <w:rPr>
                <w:color w:val="000000"/>
                <w:lang w:eastAsia="tr-TR"/>
              </w:rPr>
              <w:t>11,870</w:t>
            </w:r>
          </w:p>
        </w:tc>
      </w:tr>
    </w:tbl>
    <w:p w14:paraId="7DC9FC1D" w14:textId="4E79C1DD" w:rsidR="00684CBC" w:rsidRPr="00B34327" w:rsidRDefault="00684CBC" w:rsidP="001E0527">
      <w:pPr>
        <w:pStyle w:val="ListParagraph"/>
        <w:tabs>
          <w:tab w:val="left" w:pos="709"/>
        </w:tabs>
        <w:autoSpaceDE w:val="0"/>
        <w:autoSpaceDN w:val="0"/>
        <w:adjustRightInd w:val="0"/>
        <w:ind w:left="357"/>
        <w:rPr>
          <w:highlight w:val="yellow"/>
        </w:rPr>
      </w:pPr>
    </w:p>
    <w:p w14:paraId="40713746" w14:textId="1CB6FB58" w:rsidR="00684CBC" w:rsidRPr="00B34327" w:rsidRDefault="00684CBC" w:rsidP="001E0527">
      <w:pPr>
        <w:pStyle w:val="ListParagraph"/>
        <w:tabs>
          <w:tab w:val="left" w:pos="709"/>
        </w:tabs>
        <w:autoSpaceDE w:val="0"/>
        <w:autoSpaceDN w:val="0"/>
        <w:adjustRightInd w:val="0"/>
        <w:ind w:left="357"/>
        <w:rPr>
          <w:highlight w:val="yellow"/>
        </w:rPr>
      </w:pPr>
    </w:p>
    <w:p w14:paraId="32D51538" w14:textId="38904CBC" w:rsidR="00684CBC" w:rsidRPr="00B34327" w:rsidRDefault="00684CBC" w:rsidP="001E0527">
      <w:pPr>
        <w:pStyle w:val="ListParagraph"/>
        <w:tabs>
          <w:tab w:val="left" w:pos="709"/>
        </w:tabs>
        <w:autoSpaceDE w:val="0"/>
        <w:autoSpaceDN w:val="0"/>
        <w:adjustRightInd w:val="0"/>
        <w:ind w:left="357"/>
        <w:rPr>
          <w:highlight w:val="yellow"/>
        </w:rPr>
      </w:pPr>
    </w:p>
    <w:p w14:paraId="12DCAB35" w14:textId="167CECCF" w:rsidR="00684CBC" w:rsidRPr="00B34327" w:rsidRDefault="00684CBC" w:rsidP="001E0527">
      <w:pPr>
        <w:pStyle w:val="ListParagraph"/>
        <w:tabs>
          <w:tab w:val="left" w:pos="709"/>
        </w:tabs>
        <w:autoSpaceDE w:val="0"/>
        <w:autoSpaceDN w:val="0"/>
        <w:adjustRightInd w:val="0"/>
        <w:ind w:left="357"/>
        <w:rPr>
          <w:highlight w:val="yellow"/>
        </w:rPr>
      </w:pPr>
    </w:p>
    <w:p w14:paraId="51958203" w14:textId="21377AC2" w:rsidR="00684CBC" w:rsidRPr="00B34327" w:rsidRDefault="00684CBC" w:rsidP="001E0527">
      <w:pPr>
        <w:pStyle w:val="ListParagraph"/>
        <w:tabs>
          <w:tab w:val="left" w:pos="709"/>
        </w:tabs>
        <w:autoSpaceDE w:val="0"/>
        <w:autoSpaceDN w:val="0"/>
        <w:adjustRightInd w:val="0"/>
        <w:ind w:left="357"/>
        <w:rPr>
          <w:highlight w:val="yellow"/>
        </w:rPr>
      </w:pPr>
    </w:p>
    <w:p w14:paraId="686D2511" w14:textId="1AC9C22C" w:rsidR="00684CBC" w:rsidRPr="00B34327" w:rsidRDefault="00684CBC" w:rsidP="001E0527">
      <w:pPr>
        <w:pStyle w:val="ListParagraph"/>
        <w:tabs>
          <w:tab w:val="left" w:pos="709"/>
        </w:tabs>
        <w:autoSpaceDE w:val="0"/>
        <w:autoSpaceDN w:val="0"/>
        <w:adjustRightInd w:val="0"/>
        <w:ind w:left="357"/>
        <w:rPr>
          <w:highlight w:val="yellow"/>
        </w:rPr>
      </w:pPr>
    </w:p>
    <w:p w14:paraId="492AC72F" w14:textId="3A703173" w:rsidR="00684CBC" w:rsidRPr="00B34327" w:rsidRDefault="00684CBC" w:rsidP="001E0527">
      <w:pPr>
        <w:pStyle w:val="ListParagraph"/>
        <w:tabs>
          <w:tab w:val="left" w:pos="709"/>
        </w:tabs>
        <w:autoSpaceDE w:val="0"/>
        <w:autoSpaceDN w:val="0"/>
        <w:adjustRightInd w:val="0"/>
        <w:ind w:left="357"/>
        <w:rPr>
          <w:highlight w:val="yellow"/>
        </w:rPr>
      </w:pPr>
    </w:p>
    <w:p w14:paraId="7D25DA4C" w14:textId="3A103136" w:rsidR="00684CBC" w:rsidRPr="00B34327" w:rsidRDefault="00684CBC" w:rsidP="001E0527">
      <w:pPr>
        <w:pStyle w:val="ListParagraph"/>
        <w:tabs>
          <w:tab w:val="left" w:pos="709"/>
        </w:tabs>
        <w:autoSpaceDE w:val="0"/>
        <w:autoSpaceDN w:val="0"/>
        <w:adjustRightInd w:val="0"/>
        <w:ind w:left="357"/>
        <w:rPr>
          <w:highlight w:val="yellow"/>
        </w:rPr>
      </w:pPr>
    </w:p>
    <w:p w14:paraId="1A3CB3E5" w14:textId="0C9DBBE8" w:rsidR="00684CBC" w:rsidRPr="00B34327" w:rsidRDefault="00684CBC" w:rsidP="001E0527">
      <w:pPr>
        <w:pStyle w:val="ListParagraph"/>
        <w:tabs>
          <w:tab w:val="left" w:pos="709"/>
        </w:tabs>
        <w:autoSpaceDE w:val="0"/>
        <w:autoSpaceDN w:val="0"/>
        <w:adjustRightInd w:val="0"/>
        <w:ind w:left="357"/>
        <w:rPr>
          <w:highlight w:val="yellow"/>
        </w:rPr>
      </w:pPr>
    </w:p>
    <w:p w14:paraId="1A3E67E2" w14:textId="468C6F2E" w:rsidR="00684CBC" w:rsidRPr="00B34327" w:rsidRDefault="00684CBC" w:rsidP="001E0527">
      <w:pPr>
        <w:pStyle w:val="ListParagraph"/>
        <w:tabs>
          <w:tab w:val="left" w:pos="709"/>
        </w:tabs>
        <w:autoSpaceDE w:val="0"/>
        <w:autoSpaceDN w:val="0"/>
        <w:adjustRightInd w:val="0"/>
        <w:ind w:left="357"/>
        <w:rPr>
          <w:highlight w:val="yellow"/>
        </w:rPr>
      </w:pPr>
    </w:p>
    <w:p w14:paraId="14921C1E" w14:textId="34366AF2" w:rsidR="00684CBC" w:rsidRPr="00B34327" w:rsidRDefault="00684CBC" w:rsidP="001E0527">
      <w:pPr>
        <w:pStyle w:val="ListParagraph"/>
        <w:tabs>
          <w:tab w:val="left" w:pos="709"/>
        </w:tabs>
        <w:autoSpaceDE w:val="0"/>
        <w:autoSpaceDN w:val="0"/>
        <w:adjustRightInd w:val="0"/>
        <w:ind w:left="357"/>
        <w:rPr>
          <w:highlight w:val="yellow"/>
        </w:rPr>
      </w:pPr>
    </w:p>
    <w:p w14:paraId="26B18E39" w14:textId="69D606AA" w:rsidR="00684CBC" w:rsidRPr="00B34327" w:rsidRDefault="00684CBC" w:rsidP="001E0527">
      <w:pPr>
        <w:pStyle w:val="ListParagraph"/>
        <w:tabs>
          <w:tab w:val="left" w:pos="709"/>
        </w:tabs>
        <w:autoSpaceDE w:val="0"/>
        <w:autoSpaceDN w:val="0"/>
        <w:adjustRightInd w:val="0"/>
        <w:ind w:left="357"/>
        <w:rPr>
          <w:highlight w:val="yellow"/>
        </w:rPr>
      </w:pPr>
    </w:p>
    <w:p w14:paraId="52CAA88F" w14:textId="2204E977" w:rsidR="00684CBC" w:rsidRPr="00B34327" w:rsidRDefault="00684CBC" w:rsidP="001E0527">
      <w:pPr>
        <w:pStyle w:val="ListParagraph"/>
        <w:tabs>
          <w:tab w:val="left" w:pos="709"/>
        </w:tabs>
        <w:autoSpaceDE w:val="0"/>
        <w:autoSpaceDN w:val="0"/>
        <w:adjustRightInd w:val="0"/>
        <w:ind w:left="357"/>
        <w:rPr>
          <w:highlight w:val="yellow"/>
        </w:rPr>
      </w:pPr>
    </w:p>
    <w:p w14:paraId="3AF110CC" w14:textId="4D1E3E32" w:rsidR="00814910" w:rsidRPr="00B34327" w:rsidRDefault="00814910" w:rsidP="001E0527">
      <w:pPr>
        <w:pStyle w:val="ListParagraph"/>
        <w:tabs>
          <w:tab w:val="left" w:pos="709"/>
        </w:tabs>
        <w:autoSpaceDE w:val="0"/>
        <w:autoSpaceDN w:val="0"/>
        <w:adjustRightInd w:val="0"/>
        <w:ind w:left="357"/>
        <w:rPr>
          <w:highlight w:val="yellow"/>
        </w:rPr>
      </w:pPr>
    </w:p>
    <w:p w14:paraId="1C44E712" w14:textId="1A616E64" w:rsidR="00814910" w:rsidRPr="00B34327" w:rsidRDefault="00814910" w:rsidP="001E0527">
      <w:pPr>
        <w:pStyle w:val="ListParagraph"/>
        <w:tabs>
          <w:tab w:val="left" w:pos="709"/>
        </w:tabs>
        <w:autoSpaceDE w:val="0"/>
        <w:autoSpaceDN w:val="0"/>
        <w:adjustRightInd w:val="0"/>
        <w:ind w:left="357"/>
        <w:rPr>
          <w:highlight w:val="yellow"/>
        </w:rPr>
      </w:pPr>
    </w:p>
    <w:p w14:paraId="26D4A56E" w14:textId="46DB4228" w:rsidR="00814910" w:rsidRPr="00B34327" w:rsidRDefault="00814910" w:rsidP="001E0527">
      <w:pPr>
        <w:pStyle w:val="ListParagraph"/>
        <w:tabs>
          <w:tab w:val="left" w:pos="709"/>
        </w:tabs>
        <w:autoSpaceDE w:val="0"/>
        <w:autoSpaceDN w:val="0"/>
        <w:adjustRightInd w:val="0"/>
        <w:ind w:left="357"/>
        <w:rPr>
          <w:highlight w:val="yellow"/>
        </w:rPr>
      </w:pPr>
    </w:p>
    <w:p w14:paraId="6485C029" w14:textId="7A29D79B" w:rsidR="00814910" w:rsidRPr="00B34327" w:rsidRDefault="00814910" w:rsidP="001E0527">
      <w:pPr>
        <w:pStyle w:val="ListParagraph"/>
        <w:tabs>
          <w:tab w:val="left" w:pos="709"/>
        </w:tabs>
        <w:autoSpaceDE w:val="0"/>
        <w:autoSpaceDN w:val="0"/>
        <w:adjustRightInd w:val="0"/>
        <w:ind w:left="357"/>
        <w:rPr>
          <w:highlight w:val="yellow"/>
        </w:rPr>
      </w:pPr>
    </w:p>
    <w:p w14:paraId="32415909" w14:textId="77777777" w:rsidR="00814910" w:rsidRPr="00B34327" w:rsidRDefault="00814910" w:rsidP="001E0527">
      <w:pPr>
        <w:pStyle w:val="ListParagraph"/>
        <w:tabs>
          <w:tab w:val="left" w:pos="709"/>
        </w:tabs>
        <w:autoSpaceDE w:val="0"/>
        <w:autoSpaceDN w:val="0"/>
        <w:adjustRightInd w:val="0"/>
        <w:ind w:left="357"/>
        <w:rPr>
          <w:highlight w:val="yellow"/>
        </w:rPr>
      </w:pPr>
    </w:p>
    <w:p w14:paraId="0EE963F6" w14:textId="1BFA6CDD" w:rsidR="00684CBC" w:rsidRPr="00B34327" w:rsidRDefault="00684CBC" w:rsidP="001E0527">
      <w:pPr>
        <w:pStyle w:val="ListParagraph"/>
        <w:tabs>
          <w:tab w:val="left" w:pos="709"/>
        </w:tabs>
        <w:autoSpaceDE w:val="0"/>
        <w:autoSpaceDN w:val="0"/>
        <w:adjustRightInd w:val="0"/>
        <w:ind w:left="357"/>
        <w:rPr>
          <w:highlight w:val="yellow"/>
        </w:rPr>
      </w:pPr>
    </w:p>
    <w:p w14:paraId="712F0AB0" w14:textId="32072C37" w:rsidR="00684CBC" w:rsidRPr="00B34327" w:rsidRDefault="00684CBC" w:rsidP="001E0527">
      <w:pPr>
        <w:pStyle w:val="ListParagraph"/>
        <w:tabs>
          <w:tab w:val="left" w:pos="709"/>
        </w:tabs>
        <w:autoSpaceDE w:val="0"/>
        <w:autoSpaceDN w:val="0"/>
        <w:adjustRightInd w:val="0"/>
        <w:ind w:left="357"/>
        <w:rPr>
          <w:highlight w:val="yellow"/>
        </w:rPr>
      </w:pPr>
    </w:p>
    <w:p w14:paraId="5837FD91" w14:textId="10469208" w:rsidR="00684CBC" w:rsidRPr="00B34327" w:rsidRDefault="00684CBC" w:rsidP="001E0527">
      <w:pPr>
        <w:pStyle w:val="ListParagraph"/>
        <w:tabs>
          <w:tab w:val="left" w:pos="709"/>
        </w:tabs>
        <w:autoSpaceDE w:val="0"/>
        <w:autoSpaceDN w:val="0"/>
        <w:adjustRightInd w:val="0"/>
        <w:ind w:left="357"/>
        <w:rPr>
          <w:highlight w:val="yellow"/>
        </w:rPr>
      </w:pPr>
    </w:p>
    <w:p w14:paraId="7E5D08F4" w14:textId="62459844" w:rsidR="00684CBC" w:rsidRPr="00B34327" w:rsidRDefault="00684CBC" w:rsidP="001E0527">
      <w:pPr>
        <w:pStyle w:val="ListParagraph"/>
        <w:tabs>
          <w:tab w:val="left" w:pos="709"/>
        </w:tabs>
        <w:autoSpaceDE w:val="0"/>
        <w:autoSpaceDN w:val="0"/>
        <w:adjustRightInd w:val="0"/>
        <w:ind w:left="357"/>
        <w:rPr>
          <w:highlight w:val="yellow"/>
        </w:rPr>
      </w:pPr>
    </w:p>
    <w:p w14:paraId="22EF4DDC" w14:textId="2D9F468A" w:rsidR="00684CBC" w:rsidRPr="00B34327" w:rsidRDefault="00684CBC" w:rsidP="001E0527">
      <w:pPr>
        <w:pStyle w:val="ListParagraph"/>
        <w:tabs>
          <w:tab w:val="left" w:pos="709"/>
        </w:tabs>
        <w:autoSpaceDE w:val="0"/>
        <w:autoSpaceDN w:val="0"/>
        <w:adjustRightInd w:val="0"/>
        <w:ind w:left="357"/>
        <w:rPr>
          <w:highlight w:val="yellow"/>
        </w:rPr>
      </w:pPr>
    </w:p>
    <w:p w14:paraId="5261DE25" w14:textId="27A4C358" w:rsidR="00D356EA" w:rsidRDefault="00D356EA">
      <w:pPr>
        <w:rPr>
          <w:highlight w:val="yellow"/>
        </w:rPr>
      </w:pPr>
      <w:r>
        <w:rPr>
          <w:highlight w:val="yellow"/>
        </w:rPr>
        <w:br w:type="page"/>
      </w:r>
    </w:p>
    <w:p w14:paraId="2C1D71FF" w14:textId="77777777" w:rsidR="000C29D9" w:rsidRPr="00D008FA" w:rsidRDefault="000F52BB" w:rsidP="000C29D9">
      <w:pPr>
        <w:ind w:hanging="567"/>
        <w:rPr>
          <w:b/>
          <w:color w:val="000000"/>
        </w:rPr>
      </w:pPr>
      <w:r w:rsidRPr="00D008FA">
        <w:rPr>
          <w:rFonts w:eastAsia="Arial Unicode MS"/>
          <w:b/>
        </w:rPr>
        <w:lastRenderedPageBreak/>
        <w:t>4</w:t>
      </w:r>
      <w:r w:rsidR="00ED339C" w:rsidRPr="00D008FA">
        <w:rPr>
          <w:b/>
        </w:rPr>
        <w:t>.</w:t>
      </w:r>
      <w:r w:rsidR="00ED339C" w:rsidRPr="00D008FA">
        <w:rPr>
          <w:b/>
        </w:rPr>
        <w:tab/>
      </w:r>
      <w:r w:rsidR="000C29D9" w:rsidRPr="00D008FA">
        <w:rPr>
          <w:b/>
          <w:color w:val="000000"/>
        </w:rPr>
        <w:t>Bankacılık hesaplarından kaynaklanan hisse senedi pozisyon riskine ilişkin açıklamalar:</w:t>
      </w:r>
    </w:p>
    <w:p w14:paraId="79EF36A9" w14:textId="77777777" w:rsidR="00ED339C" w:rsidRPr="00D008FA" w:rsidRDefault="00ED339C" w:rsidP="00ED339C">
      <w:pPr>
        <w:rPr>
          <w:b/>
          <w:sz w:val="16"/>
          <w:szCs w:val="16"/>
        </w:rPr>
      </w:pPr>
    </w:p>
    <w:p w14:paraId="6910DD97" w14:textId="3EB1BDC1" w:rsidR="00ED339C" w:rsidRPr="00D008FA" w:rsidRDefault="000F52BB" w:rsidP="0003633B">
      <w:pPr>
        <w:ind w:hanging="567"/>
        <w:jc w:val="both"/>
        <w:rPr>
          <w:rFonts w:eastAsia="Arial Unicode MS"/>
        </w:rPr>
      </w:pPr>
      <w:proofErr w:type="gramStart"/>
      <w:r w:rsidRPr="00D008FA">
        <w:rPr>
          <w:rFonts w:eastAsia="Arial Unicode MS"/>
          <w:b/>
        </w:rPr>
        <w:t>4</w:t>
      </w:r>
      <w:r w:rsidR="0010698B" w:rsidRPr="00D008FA">
        <w:rPr>
          <w:rFonts w:eastAsia="Arial Unicode MS"/>
          <w:b/>
        </w:rPr>
        <w:t xml:space="preserve">.1 </w:t>
      </w:r>
      <w:r w:rsidR="00ED339C" w:rsidRPr="00D008FA">
        <w:rPr>
          <w:rFonts w:eastAsia="Arial Unicode MS"/>
          <w:b/>
        </w:rPr>
        <w:t xml:space="preserve"> </w:t>
      </w:r>
      <w:r w:rsidR="0003633B" w:rsidRPr="00D008FA">
        <w:rPr>
          <w:rFonts w:eastAsia="Arial Unicode MS"/>
          <w:b/>
        </w:rPr>
        <w:tab/>
      </w:r>
      <w:proofErr w:type="gramEnd"/>
      <w:r w:rsidR="00ED339C" w:rsidRPr="00D008FA">
        <w:rPr>
          <w:rFonts w:eastAsia="Arial Unicode MS"/>
          <w:b/>
        </w:rPr>
        <w:t xml:space="preserve">Risklerin </w:t>
      </w:r>
      <w:proofErr w:type="spellStart"/>
      <w:r w:rsidR="00ED339C" w:rsidRPr="00D008FA">
        <w:rPr>
          <w:rFonts w:eastAsia="Arial Unicode MS"/>
          <w:b/>
        </w:rPr>
        <w:t>özkaynaklarda</w:t>
      </w:r>
      <w:proofErr w:type="spellEnd"/>
      <w:r w:rsidR="00ED339C" w:rsidRPr="00D008FA">
        <w:rPr>
          <w:rFonts w:eastAsia="Arial Unicode MS"/>
          <w:b/>
        </w:rPr>
        <w:t xml:space="preserve">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r w:rsidR="00ED339C" w:rsidRPr="00D008FA">
        <w:rPr>
          <w:rFonts w:eastAsia="Arial Unicode MS"/>
        </w:rPr>
        <w:t xml:space="preserve">: </w:t>
      </w:r>
    </w:p>
    <w:p w14:paraId="4711E5DD" w14:textId="77777777" w:rsidR="00D73CB8" w:rsidRPr="00D008FA" w:rsidRDefault="00D73CB8" w:rsidP="00ED339C">
      <w:pPr>
        <w:jc w:val="both"/>
        <w:rPr>
          <w:rFonts w:eastAsia="Arial Unicode MS"/>
          <w:sz w:val="16"/>
          <w:szCs w:val="16"/>
        </w:rPr>
      </w:pPr>
    </w:p>
    <w:p w14:paraId="14AC1A5E" w14:textId="77777777" w:rsidR="00ED339C" w:rsidRPr="00D008FA" w:rsidRDefault="006D002D" w:rsidP="00ED339C">
      <w:pPr>
        <w:jc w:val="both"/>
        <w:rPr>
          <w:bCs/>
          <w:lang w:eastAsia="tr-TR"/>
        </w:rPr>
      </w:pPr>
      <w:r w:rsidRPr="00D008FA">
        <w:rPr>
          <w:rFonts w:eastAsia="Arial Unicode MS"/>
        </w:rPr>
        <w:t>Grup’un</w:t>
      </w:r>
      <w:r w:rsidR="00D73CB8" w:rsidRPr="00D008FA">
        <w:rPr>
          <w:bCs/>
          <w:lang w:eastAsia="tr-TR"/>
        </w:rPr>
        <w:t xml:space="preserve"> borsada işlem görmeyen hisse senetleri gerçeğe uygun değeri ile muhasebeleştirilmekle birlikte, gerçeğe uygun değerinin güvenilir bir şekilde ölçülemediği durumda da maliy</w:t>
      </w:r>
      <w:r w:rsidR="00A72F02" w:rsidRPr="00D008FA">
        <w:rPr>
          <w:bCs/>
          <w:lang w:eastAsia="tr-TR"/>
        </w:rPr>
        <w:t>et değeri ile kaydedilmektedir.</w:t>
      </w:r>
    </w:p>
    <w:p w14:paraId="297C3BC7" w14:textId="77777777" w:rsidR="00D73CB8" w:rsidRPr="00D008FA" w:rsidRDefault="00D73CB8" w:rsidP="00ED339C">
      <w:pPr>
        <w:jc w:val="both"/>
        <w:rPr>
          <w:rFonts w:eastAsia="Arial Unicode MS"/>
          <w:b/>
        </w:rPr>
      </w:pPr>
    </w:p>
    <w:p w14:paraId="1E0DFA8A" w14:textId="28A25E34" w:rsidR="00ED339C" w:rsidRPr="00D008FA" w:rsidRDefault="000F52BB" w:rsidP="0003633B">
      <w:pPr>
        <w:ind w:hanging="567"/>
        <w:jc w:val="both"/>
        <w:rPr>
          <w:rFonts w:eastAsia="Arial Unicode MS"/>
          <w:b/>
        </w:rPr>
      </w:pPr>
      <w:proofErr w:type="gramStart"/>
      <w:r w:rsidRPr="00D008FA">
        <w:rPr>
          <w:rFonts w:eastAsia="Arial Unicode MS"/>
          <w:b/>
        </w:rPr>
        <w:t>4</w:t>
      </w:r>
      <w:r w:rsidR="0010698B" w:rsidRPr="00D008FA">
        <w:rPr>
          <w:rFonts w:eastAsia="Arial Unicode MS"/>
          <w:b/>
        </w:rPr>
        <w:t>.2</w:t>
      </w:r>
      <w:r w:rsidR="00ED339C" w:rsidRPr="00D008FA">
        <w:rPr>
          <w:rFonts w:eastAsia="Arial Unicode MS"/>
          <w:b/>
        </w:rPr>
        <w:t xml:space="preserve"> </w:t>
      </w:r>
      <w:r w:rsidR="0010698B" w:rsidRPr="00D008FA">
        <w:rPr>
          <w:rFonts w:eastAsia="Arial Unicode MS"/>
          <w:b/>
        </w:rPr>
        <w:t xml:space="preserve"> </w:t>
      </w:r>
      <w:r w:rsidR="0003633B" w:rsidRPr="00D008FA">
        <w:rPr>
          <w:rFonts w:eastAsia="Arial Unicode MS"/>
          <w:b/>
        </w:rPr>
        <w:tab/>
      </w:r>
      <w:proofErr w:type="gramEnd"/>
      <w:r w:rsidR="00ED339C" w:rsidRPr="00D008FA">
        <w:rPr>
          <w:rFonts w:eastAsia="Arial Unicode MS"/>
          <w:b/>
        </w:rPr>
        <w:t>Hisse senedi yatırımlarının bilanço değeri, gerçeğe uygun değer ve borsada işlem görenler için, piyasa değeri gerçeğe uygun değerden önemli oranda farklı ise piyasa fiyatıyla yapılan karşılaştırma:</w:t>
      </w:r>
    </w:p>
    <w:p w14:paraId="5C1173B3" w14:textId="77777777" w:rsidR="009C75E8" w:rsidRPr="00B34327" w:rsidRDefault="009C75E8" w:rsidP="0003633B">
      <w:pPr>
        <w:ind w:hanging="567"/>
        <w:jc w:val="both"/>
        <w:rPr>
          <w:rFonts w:eastAsia="Arial Unicode MS"/>
          <w:b/>
          <w:highlight w:val="yellow"/>
        </w:rPr>
      </w:pPr>
    </w:p>
    <w:tbl>
      <w:tblPr>
        <w:tblW w:w="9370" w:type="dxa"/>
        <w:tblCellMar>
          <w:left w:w="70" w:type="dxa"/>
          <w:right w:w="70" w:type="dxa"/>
        </w:tblCellMar>
        <w:tblLook w:val="04A0" w:firstRow="1" w:lastRow="0" w:firstColumn="1" w:lastColumn="0" w:noHBand="0" w:noVBand="1"/>
      </w:tblPr>
      <w:tblGrid>
        <w:gridCol w:w="5488"/>
        <w:gridCol w:w="1224"/>
        <w:gridCol w:w="1627"/>
        <w:gridCol w:w="1031"/>
      </w:tblGrid>
      <w:tr w:rsidR="00A67905" w:rsidRPr="00A67905" w14:paraId="6C577C71" w14:textId="77777777" w:rsidTr="00B12C7F">
        <w:trPr>
          <w:divId w:val="827792625"/>
          <w:trHeight w:val="253"/>
        </w:trPr>
        <w:tc>
          <w:tcPr>
            <w:tcW w:w="5488" w:type="dxa"/>
            <w:tcBorders>
              <w:top w:val="nil"/>
              <w:left w:val="nil"/>
              <w:right w:val="nil"/>
            </w:tcBorders>
            <w:shd w:val="clear" w:color="auto" w:fill="auto"/>
            <w:vAlign w:val="center"/>
            <w:hideMark/>
          </w:tcPr>
          <w:p w14:paraId="5A2F13D7" w14:textId="3B7DC3D0" w:rsidR="00A67905" w:rsidRPr="00A67905" w:rsidRDefault="00A67905" w:rsidP="00A67905">
            <w:pPr>
              <w:rPr>
                <w:b/>
                <w:bCs/>
                <w:color w:val="000000"/>
                <w:sz w:val="18"/>
                <w:szCs w:val="18"/>
                <w:lang w:eastAsia="tr-TR"/>
              </w:rPr>
            </w:pPr>
          </w:p>
        </w:tc>
        <w:tc>
          <w:tcPr>
            <w:tcW w:w="3882" w:type="dxa"/>
            <w:gridSpan w:val="3"/>
            <w:tcBorders>
              <w:top w:val="nil"/>
              <w:left w:val="nil"/>
              <w:bottom w:val="nil"/>
              <w:right w:val="nil"/>
            </w:tcBorders>
            <w:shd w:val="clear" w:color="auto" w:fill="auto"/>
            <w:noWrap/>
            <w:vAlign w:val="center"/>
            <w:hideMark/>
          </w:tcPr>
          <w:p w14:paraId="5B19156A" w14:textId="77777777" w:rsidR="00A67905" w:rsidRPr="00A67905" w:rsidRDefault="00A67905" w:rsidP="00A67905">
            <w:pPr>
              <w:rPr>
                <w:b/>
                <w:bCs/>
                <w:color w:val="000000"/>
                <w:sz w:val="18"/>
                <w:szCs w:val="18"/>
                <w:lang w:eastAsia="tr-TR"/>
              </w:rPr>
            </w:pPr>
          </w:p>
        </w:tc>
      </w:tr>
      <w:tr w:rsidR="00A67905" w:rsidRPr="00A67905" w14:paraId="2DA1ECAB" w14:textId="77777777" w:rsidTr="00D356EA">
        <w:trPr>
          <w:divId w:val="827792625"/>
          <w:trHeight w:val="265"/>
        </w:trPr>
        <w:tc>
          <w:tcPr>
            <w:tcW w:w="5488" w:type="dxa"/>
            <w:tcBorders>
              <w:left w:val="nil"/>
              <w:bottom w:val="single" w:sz="8" w:space="0" w:color="000000"/>
              <w:right w:val="nil"/>
            </w:tcBorders>
            <w:vAlign w:val="center"/>
            <w:hideMark/>
          </w:tcPr>
          <w:p w14:paraId="734DDB55" w14:textId="77777777" w:rsidR="00A67905" w:rsidRPr="00A67905" w:rsidRDefault="00A67905" w:rsidP="00A67905">
            <w:pPr>
              <w:rPr>
                <w:b/>
                <w:bCs/>
                <w:color w:val="000000"/>
                <w:sz w:val="18"/>
                <w:szCs w:val="18"/>
                <w:lang w:eastAsia="tr-TR"/>
              </w:rPr>
            </w:pPr>
            <w:r w:rsidRPr="00A67905">
              <w:rPr>
                <w:b/>
                <w:bCs/>
                <w:color w:val="000000"/>
                <w:sz w:val="18"/>
                <w:szCs w:val="18"/>
                <w:lang w:eastAsia="tr-TR"/>
              </w:rPr>
              <w:t>Cari dönem</w:t>
            </w:r>
          </w:p>
        </w:tc>
        <w:tc>
          <w:tcPr>
            <w:tcW w:w="1224" w:type="dxa"/>
            <w:tcBorders>
              <w:top w:val="nil"/>
              <w:left w:val="nil"/>
              <w:bottom w:val="single" w:sz="8" w:space="0" w:color="auto"/>
              <w:right w:val="nil"/>
            </w:tcBorders>
            <w:shd w:val="clear" w:color="auto" w:fill="auto"/>
            <w:vAlign w:val="center"/>
            <w:hideMark/>
          </w:tcPr>
          <w:p w14:paraId="0CE43575" w14:textId="77777777" w:rsidR="00A67905" w:rsidRPr="00A67905" w:rsidRDefault="00A67905" w:rsidP="00A67905">
            <w:pPr>
              <w:jc w:val="center"/>
              <w:rPr>
                <w:b/>
                <w:bCs/>
                <w:color w:val="000000"/>
                <w:sz w:val="18"/>
                <w:szCs w:val="18"/>
                <w:lang w:eastAsia="tr-TR"/>
              </w:rPr>
            </w:pPr>
            <w:r w:rsidRPr="00A67905">
              <w:rPr>
                <w:b/>
                <w:bCs/>
                <w:color w:val="000000"/>
                <w:sz w:val="18"/>
                <w:szCs w:val="18"/>
                <w:lang w:eastAsia="tr-TR"/>
              </w:rPr>
              <w:t> </w:t>
            </w:r>
          </w:p>
        </w:tc>
        <w:tc>
          <w:tcPr>
            <w:tcW w:w="1627" w:type="dxa"/>
            <w:tcBorders>
              <w:top w:val="nil"/>
              <w:left w:val="nil"/>
              <w:bottom w:val="single" w:sz="8" w:space="0" w:color="auto"/>
              <w:right w:val="nil"/>
            </w:tcBorders>
            <w:shd w:val="clear" w:color="auto" w:fill="auto"/>
            <w:vAlign w:val="center"/>
            <w:hideMark/>
          </w:tcPr>
          <w:p w14:paraId="29E37A6F" w14:textId="77777777" w:rsidR="00A67905" w:rsidRPr="00A67905" w:rsidRDefault="00A67905" w:rsidP="00A67905">
            <w:pPr>
              <w:jc w:val="center"/>
              <w:rPr>
                <w:b/>
                <w:bCs/>
                <w:color w:val="000000"/>
                <w:sz w:val="18"/>
                <w:szCs w:val="18"/>
                <w:lang w:eastAsia="tr-TR"/>
              </w:rPr>
            </w:pPr>
            <w:r w:rsidRPr="00A67905">
              <w:rPr>
                <w:b/>
                <w:bCs/>
                <w:color w:val="000000"/>
                <w:sz w:val="18"/>
                <w:szCs w:val="18"/>
                <w:lang w:eastAsia="tr-TR"/>
              </w:rPr>
              <w:t>Karşılaştırma</w:t>
            </w:r>
          </w:p>
        </w:tc>
        <w:tc>
          <w:tcPr>
            <w:tcW w:w="1031" w:type="dxa"/>
            <w:tcBorders>
              <w:top w:val="nil"/>
              <w:left w:val="nil"/>
              <w:bottom w:val="single" w:sz="8" w:space="0" w:color="auto"/>
              <w:right w:val="nil"/>
            </w:tcBorders>
            <w:shd w:val="clear" w:color="auto" w:fill="auto"/>
            <w:vAlign w:val="center"/>
            <w:hideMark/>
          </w:tcPr>
          <w:p w14:paraId="16DCBF41" w14:textId="77777777" w:rsidR="00A67905" w:rsidRPr="00A67905" w:rsidRDefault="00A67905" w:rsidP="00A67905">
            <w:pPr>
              <w:jc w:val="center"/>
              <w:rPr>
                <w:b/>
                <w:bCs/>
                <w:color w:val="000000"/>
                <w:sz w:val="18"/>
                <w:szCs w:val="18"/>
                <w:lang w:eastAsia="tr-TR"/>
              </w:rPr>
            </w:pPr>
            <w:r w:rsidRPr="00A67905">
              <w:rPr>
                <w:b/>
                <w:bCs/>
                <w:color w:val="000000"/>
                <w:sz w:val="18"/>
                <w:szCs w:val="18"/>
                <w:lang w:eastAsia="tr-TR"/>
              </w:rPr>
              <w:t> </w:t>
            </w:r>
          </w:p>
        </w:tc>
      </w:tr>
      <w:tr w:rsidR="00A67905" w:rsidRPr="00A67905" w14:paraId="3595EB9C" w14:textId="77777777" w:rsidTr="00D356EA">
        <w:trPr>
          <w:divId w:val="827792625"/>
          <w:trHeight w:val="265"/>
        </w:trPr>
        <w:tc>
          <w:tcPr>
            <w:tcW w:w="5488" w:type="dxa"/>
            <w:tcBorders>
              <w:top w:val="nil"/>
              <w:left w:val="nil"/>
              <w:bottom w:val="nil"/>
              <w:right w:val="nil"/>
            </w:tcBorders>
            <w:shd w:val="clear" w:color="auto" w:fill="auto"/>
            <w:noWrap/>
            <w:vAlign w:val="center"/>
            <w:hideMark/>
          </w:tcPr>
          <w:p w14:paraId="38011D9C" w14:textId="77777777" w:rsidR="00A67905" w:rsidRPr="00A67905" w:rsidRDefault="00A67905" w:rsidP="00A67905">
            <w:pPr>
              <w:rPr>
                <w:b/>
                <w:bCs/>
                <w:color w:val="000000"/>
                <w:sz w:val="18"/>
                <w:szCs w:val="18"/>
                <w:lang w:eastAsia="tr-TR"/>
              </w:rPr>
            </w:pPr>
            <w:r w:rsidRPr="00A67905">
              <w:rPr>
                <w:b/>
                <w:bCs/>
                <w:color w:val="000000"/>
                <w:sz w:val="18"/>
                <w:szCs w:val="18"/>
                <w:lang w:eastAsia="tr-TR"/>
              </w:rPr>
              <w:t>Hisse Senedi Yatırımları</w:t>
            </w:r>
          </w:p>
        </w:tc>
        <w:tc>
          <w:tcPr>
            <w:tcW w:w="1224" w:type="dxa"/>
            <w:tcBorders>
              <w:top w:val="nil"/>
              <w:left w:val="nil"/>
              <w:bottom w:val="nil"/>
              <w:right w:val="nil"/>
            </w:tcBorders>
            <w:shd w:val="clear" w:color="auto" w:fill="auto"/>
            <w:noWrap/>
            <w:vAlign w:val="center"/>
            <w:hideMark/>
          </w:tcPr>
          <w:p w14:paraId="1DD9BA13" w14:textId="77777777" w:rsidR="00A67905" w:rsidRPr="00A67905" w:rsidRDefault="00A67905" w:rsidP="00A67905">
            <w:pPr>
              <w:jc w:val="right"/>
              <w:rPr>
                <w:b/>
                <w:bCs/>
                <w:color w:val="000000"/>
                <w:sz w:val="18"/>
                <w:szCs w:val="18"/>
                <w:lang w:eastAsia="tr-TR"/>
              </w:rPr>
            </w:pPr>
            <w:r w:rsidRPr="00A67905">
              <w:rPr>
                <w:b/>
                <w:bCs/>
                <w:color w:val="000000"/>
                <w:sz w:val="18"/>
                <w:szCs w:val="18"/>
                <w:lang w:eastAsia="tr-TR"/>
              </w:rPr>
              <w:t>Bilanço Değeri</w:t>
            </w:r>
          </w:p>
        </w:tc>
        <w:tc>
          <w:tcPr>
            <w:tcW w:w="1627" w:type="dxa"/>
            <w:tcBorders>
              <w:top w:val="nil"/>
              <w:left w:val="nil"/>
              <w:bottom w:val="nil"/>
              <w:right w:val="nil"/>
            </w:tcBorders>
            <w:shd w:val="clear" w:color="auto" w:fill="auto"/>
            <w:noWrap/>
            <w:vAlign w:val="center"/>
            <w:hideMark/>
          </w:tcPr>
          <w:p w14:paraId="44C41A8F" w14:textId="77777777" w:rsidR="00A67905" w:rsidRPr="00A67905" w:rsidRDefault="00A67905" w:rsidP="00A67905">
            <w:pPr>
              <w:jc w:val="right"/>
              <w:rPr>
                <w:b/>
                <w:bCs/>
                <w:color w:val="000000"/>
                <w:sz w:val="18"/>
                <w:szCs w:val="18"/>
                <w:lang w:eastAsia="tr-TR"/>
              </w:rPr>
            </w:pPr>
            <w:r w:rsidRPr="00A67905">
              <w:rPr>
                <w:b/>
                <w:bCs/>
                <w:color w:val="000000"/>
                <w:sz w:val="18"/>
                <w:szCs w:val="18"/>
                <w:lang w:eastAsia="tr-TR"/>
              </w:rPr>
              <w:t>Gerçeğe Uygun Değer</w:t>
            </w:r>
          </w:p>
        </w:tc>
        <w:tc>
          <w:tcPr>
            <w:tcW w:w="1031" w:type="dxa"/>
            <w:tcBorders>
              <w:top w:val="nil"/>
              <w:left w:val="nil"/>
              <w:bottom w:val="nil"/>
              <w:right w:val="nil"/>
            </w:tcBorders>
            <w:shd w:val="clear" w:color="auto" w:fill="auto"/>
            <w:noWrap/>
            <w:vAlign w:val="center"/>
            <w:hideMark/>
          </w:tcPr>
          <w:p w14:paraId="323BA782" w14:textId="77777777" w:rsidR="00A67905" w:rsidRPr="00A67905" w:rsidRDefault="00A67905" w:rsidP="00A67905">
            <w:pPr>
              <w:jc w:val="right"/>
              <w:rPr>
                <w:b/>
                <w:bCs/>
                <w:color w:val="000000"/>
                <w:sz w:val="18"/>
                <w:szCs w:val="18"/>
                <w:lang w:eastAsia="tr-TR"/>
              </w:rPr>
            </w:pPr>
            <w:r w:rsidRPr="00A67905">
              <w:rPr>
                <w:b/>
                <w:bCs/>
                <w:color w:val="000000"/>
                <w:sz w:val="18"/>
                <w:szCs w:val="18"/>
                <w:lang w:eastAsia="tr-TR"/>
              </w:rPr>
              <w:t>Piyasa Değeri</w:t>
            </w:r>
          </w:p>
        </w:tc>
      </w:tr>
      <w:tr w:rsidR="00A67905" w:rsidRPr="00A67905" w14:paraId="48CA0728" w14:textId="77777777" w:rsidTr="00D356EA">
        <w:trPr>
          <w:divId w:val="827792625"/>
          <w:trHeight w:val="253"/>
        </w:trPr>
        <w:tc>
          <w:tcPr>
            <w:tcW w:w="5488" w:type="dxa"/>
            <w:tcBorders>
              <w:top w:val="single" w:sz="8" w:space="0" w:color="auto"/>
              <w:left w:val="nil"/>
              <w:bottom w:val="nil"/>
              <w:right w:val="nil"/>
            </w:tcBorders>
            <w:shd w:val="clear" w:color="auto" w:fill="auto"/>
            <w:noWrap/>
            <w:vAlign w:val="center"/>
            <w:hideMark/>
          </w:tcPr>
          <w:p w14:paraId="537CA127" w14:textId="77777777" w:rsidR="00A67905" w:rsidRPr="00A67905" w:rsidRDefault="00A67905" w:rsidP="00A67905">
            <w:pPr>
              <w:rPr>
                <w:b/>
                <w:bCs/>
                <w:color w:val="000000"/>
                <w:sz w:val="18"/>
                <w:szCs w:val="18"/>
                <w:lang w:eastAsia="tr-TR"/>
              </w:rPr>
            </w:pPr>
            <w:r w:rsidRPr="00A67905">
              <w:rPr>
                <w:b/>
                <w:bCs/>
                <w:color w:val="000000"/>
                <w:sz w:val="18"/>
                <w:szCs w:val="18"/>
                <w:lang w:eastAsia="tr-TR"/>
              </w:rPr>
              <w:t> </w:t>
            </w:r>
          </w:p>
        </w:tc>
        <w:tc>
          <w:tcPr>
            <w:tcW w:w="1224" w:type="dxa"/>
            <w:tcBorders>
              <w:top w:val="single" w:sz="8" w:space="0" w:color="auto"/>
              <w:left w:val="nil"/>
              <w:bottom w:val="nil"/>
              <w:right w:val="nil"/>
            </w:tcBorders>
            <w:shd w:val="clear" w:color="auto" w:fill="auto"/>
            <w:noWrap/>
            <w:vAlign w:val="center"/>
            <w:hideMark/>
          </w:tcPr>
          <w:p w14:paraId="6F3F3B11" w14:textId="77777777" w:rsidR="00A67905" w:rsidRPr="00A67905" w:rsidRDefault="00A67905" w:rsidP="00A67905">
            <w:pPr>
              <w:jc w:val="right"/>
              <w:rPr>
                <w:b/>
                <w:bCs/>
                <w:color w:val="000000"/>
                <w:sz w:val="18"/>
                <w:szCs w:val="18"/>
                <w:lang w:eastAsia="tr-TR"/>
              </w:rPr>
            </w:pPr>
            <w:r w:rsidRPr="00A67905">
              <w:rPr>
                <w:b/>
                <w:bCs/>
                <w:color w:val="000000"/>
                <w:sz w:val="18"/>
                <w:szCs w:val="18"/>
                <w:lang w:eastAsia="tr-TR"/>
              </w:rPr>
              <w:t> </w:t>
            </w:r>
          </w:p>
        </w:tc>
        <w:tc>
          <w:tcPr>
            <w:tcW w:w="1627" w:type="dxa"/>
            <w:tcBorders>
              <w:top w:val="single" w:sz="8" w:space="0" w:color="auto"/>
              <w:left w:val="nil"/>
              <w:bottom w:val="nil"/>
              <w:right w:val="nil"/>
            </w:tcBorders>
            <w:shd w:val="clear" w:color="auto" w:fill="auto"/>
            <w:noWrap/>
            <w:vAlign w:val="center"/>
            <w:hideMark/>
          </w:tcPr>
          <w:p w14:paraId="67C9FC93" w14:textId="77777777" w:rsidR="00A67905" w:rsidRPr="00A67905" w:rsidRDefault="00A67905" w:rsidP="00A67905">
            <w:pPr>
              <w:jc w:val="right"/>
              <w:rPr>
                <w:b/>
                <w:bCs/>
                <w:color w:val="000000"/>
                <w:sz w:val="18"/>
                <w:szCs w:val="18"/>
                <w:lang w:eastAsia="tr-TR"/>
              </w:rPr>
            </w:pPr>
            <w:r w:rsidRPr="00A67905">
              <w:rPr>
                <w:b/>
                <w:bCs/>
                <w:color w:val="000000"/>
                <w:sz w:val="18"/>
                <w:szCs w:val="18"/>
                <w:lang w:eastAsia="tr-TR"/>
              </w:rPr>
              <w:t> </w:t>
            </w:r>
          </w:p>
        </w:tc>
        <w:tc>
          <w:tcPr>
            <w:tcW w:w="1031" w:type="dxa"/>
            <w:tcBorders>
              <w:top w:val="single" w:sz="8" w:space="0" w:color="auto"/>
              <w:left w:val="nil"/>
              <w:bottom w:val="nil"/>
              <w:right w:val="nil"/>
            </w:tcBorders>
            <w:shd w:val="clear" w:color="auto" w:fill="auto"/>
            <w:noWrap/>
            <w:vAlign w:val="center"/>
            <w:hideMark/>
          </w:tcPr>
          <w:p w14:paraId="4AEB87EA" w14:textId="77777777" w:rsidR="00A67905" w:rsidRPr="00A67905" w:rsidRDefault="00A67905" w:rsidP="00A67905">
            <w:pPr>
              <w:jc w:val="right"/>
              <w:rPr>
                <w:b/>
                <w:bCs/>
                <w:color w:val="000000"/>
                <w:sz w:val="18"/>
                <w:szCs w:val="18"/>
                <w:lang w:eastAsia="tr-TR"/>
              </w:rPr>
            </w:pPr>
            <w:r w:rsidRPr="00A67905">
              <w:rPr>
                <w:b/>
                <w:bCs/>
                <w:color w:val="000000"/>
                <w:sz w:val="18"/>
                <w:szCs w:val="18"/>
                <w:lang w:eastAsia="tr-TR"/>
              </w:rPr>
              <w:t> </w:t>
            </w:r>
          </w:p>
        </w:tc>
      </w:tr>
      <w:tr w:rsidR="00A67905" w:rsidRPr="00A67905" w14:paraId="17A44A4A" w14:textId="77777777" w:rsidTr="00D356EA">
        <w:trPr>
          <w:divId w:val="827792625"/>
          <w:trHeight w:val="253"/>
        </w:trPr>
        <w:tc>
          <w:tcPr>
            <w:tcW w:w="5488" w:type="dxa"/>
            <w:tcBorders>
              <w:top w:val="nil"/>
              <w:left w:val="nil"/>
              <w:bottom w:val="nil"/>
              <w:right w:val="nil"/>
            </w:tcBorders>
            <w:shd w:val="clear" w:color="auto" w:fill="auto"/>
            <w:noWrap/>
            <w:vAlign w:val="center"/>
            <w:hideMark/>
          </w:tcPr>
          <w:p w14:paraId="098159A2" w14:textId="77777777" w:rsidR="00A67905" w:rsidRPr="00A67905" w:rsidRDefault="00A67905" w:rsidP="00A67905">
            <w:pPr>
              <w:rPr>
                <w:b/>
                <w:bCs/>
                <w:color w:val="000000"/>
                <w:sz w:val="18"/>
                <w:szCs w:val="18"/>
                <w:lang w:eastAsia="tr-TR"/>
              </w:rPr>
            </w:pPr>
            <w:r w:rsidRPr="00A67905">
              <w:rPr>
                <w:b/>
                <w:bCs/>
                <w:color w:val="000000"/>
                <w:sz w:val="18"/>
                <w:szCs w:val="18"/>
                <w:lang w:eastAsia="tr-TR"/>
              </w:rPr>
              <w:t>Gerçeğe uygun değer farkı diğer kapsamlı gelire yansıtılan finansal varlıklar</w:t>
            </w:r>
          </w:p>
        </w:tc>
        <w:tc>
          <w:tcPr>
            <w:tcW w:w="1224" w:type="dxa"/>
            <w:tcBorders>
              <w:top w:val="nil"/>
              <w:left w:val="nil"/>
              <w:bottom w:val="nil"/>
              <w:right w:val="nil"/>
            </w:tcBorders>
            <w:shd w:val="clear" w:color="auto" w:fill="auto"/>
            <w:noWrap/>
            <w:vAlign w:val="center"/>
            <w:hideMark/>
          </w:tcPr>
          <w:p w14:paraId="425855FF" w14:textId="77777777" w:rsidR="00A67905" w:rsidRPr="00A67905" w:rsidRDefault="00A67905" w:rsidP="00A67905">
            <w:pPr>
              <w:jc w:val="right"/>
              <w:rPr>
                <w:b/>
                <w:bCs/>
                <w:color w:val="000000"/>
                <w:sz w:val="18"/>
                <w:szCs w:val="18"/>
                <w:lang w:eastAsia="tr-TR"/>
              </w:rPr>
            </w:pPr>
            <w:r w:rsidRPr="00A67905">
              <w:rPr>
                <w:b/>
                <w:bCs/>
                <w:color w:val="000000"/>
                <w:sz w:val="18"/>
                <w:szCs w:val="18"/>
                <w:lang w:eastAsia="tr-TR"/>
              </w:rPr>
              <w:t>52,812</w:t>
            </w:r>
          </w:p>
        </w:tc>
        <w:tc>
          <w:tcPr>
            <w:tcW w:w="1627" w:type="dxa"/>
            <w:tcBorders>
              <w:top w:val="nil"/>
              <w:left w:val="nil"/>
              <w:bottom w:val="nil"/>
              <w:right w:val="nil"/>
            </w:tcBorders>
            <w:shd w:val="clear" w:color="auto" w:fill="auto"/>
            <w:noWrap/>
            <w:vAlign w:val="center"/>
            <w:hideMark/>
          </w:tcPr>
          <w:p w14:paraId="51E7EFAD" w14:textId="77777777" w:rsidR="00A67905" w:rsidRPr="00A67905" w:rsidRDefault="00A67905" w:rsidP="00A67905">
            <w:pPr>
              <w:jc w:val="right"/>
              <w:rPr>
                <w:b/>
                <w:bCs/>
                <w:color w:val="000000"/>
                <w:sz w:val="18"/>
                <w:szCs w:val="18"/>
                <w:lang w:eastAsia="tr-TR"/>
              </w:rPr>
            </w:pPr>
            <w:r w:rsidRPr="00A67905">
              <w:rPr>
                <w:b/>
                <w:bCs/>
                <w:color w:val="000000"/>
                <w:sz w:val="18"/>
                <w:szCs w:val="18"/>
                <w:lang w:eastAsia="tr-TR"/>
              </w:rPr>
              <w:t>-</w:t>
            </w:r>
          </w:p>
        </w:tc>
        <w:tc>
          <w:tcPr>
            <w:tcW w:w="1031" w:type="dxa"/>
            <w:tcBorders>
              <w:top w:val="nil"/>
              <w:left w:val="nil"/>
              <w:bottom w:val="nil"/>
              <w:right w:val="nil"/>
            </w:tcBorders>
            <w:shd w:val="clear" w:color="auto" w:fill="auto"/>
            <w:noWrap/>
            <w:vAlign w:val="center"/>
            <w:hideMark/>
          </w:tcPr>
          <w:p w14:paraId="49E2AA18" w14:textId="77777777" w:rsidR="00A67905" w:rsidRPr="00A67905" w:rsidRDefault="00A67905" w:rsidP="00A67905">
            <w:pPr>
              <w:jc w:val="right"/>
              <w:rPr>
                <w:b/>
                <w:bCs/>
                <w:color w:val="000000"/>
                <w:sz w:val="18"/>
                <w:szCs w:val="18"/>
                <w:lang w:eastAsia="tr-TR"/>
              </w:rPr>
            </w:pPr>
            <w:r w:rsidRPr="00A67905">
              <w:rPr>
                <w:b/>
                <w:bCs/>
                <w:color w:val="000000"/>
                <w:sz w:val="18"/>
                <w:szCs w:val="18"/>
                <w:lang w:eastAsia="tr-TR"/>
              </w:rPr>
              <w:t>52,812</w:t>
            </w:r>
          </w:p>
        </w:tc>
      </w:tr>
      <w:tr w:rsidR="00A67905" w:rsidRPr="00A67905" w14:paraId="63036C42" w14:textId="77777777" w:rsidTr="00D356EA">
        <w:trPr>
          <w:divId w:val="827792625"/>
          <w:trHeight w:val="253"/>
        </w:trPr>
        <w:tc>
          <w:tcPr>
            <w:tcW w:w="5488" w:type="dxa"/>
            <w:tcBorders>
              <w:top w:val="nil"/>
              <w:left w:val="nil"/>
              <w:bottom w:val="nil"/>
              <w:right w:val="nil"/>
            </w:tcBorders>
            <w:shd w:val="clear" w:color="auto" w:fill="auto"/>
            <w:noWrap/>
            <w:vAlign w:val="center"/>
            <w:hideMark/>
          </w:tcPr>
          <w:p w14:paraId="14C2BE1F" w14:textId="77777777" w:rsidR="00A67905" w:rsidRPr="00A67905" w:rsidRDefault="00A67905" w:rsidP="00A67905">
            <w:pPr>
              <w:rPr>
                <w:color w:val="000000"/>
                <w:sz w:val="18"/>
                <w:szCs w:val="18"/>
                <w:lang w:eastAsia="tr-TR"/>
              </w:rPr>
            </w:pPr>
            <w:r w:rsidRPr="00A67905">
              <w:rPr>
                <w:color w:val="000000"/>
                <w:sz w:val="18"/>
                <w:szCs w:val="18"/>
                <w:lang w:eastAsia="tr-TR"/>
              </w:rPr>
              <w:t>Borsada işlem gören</w:t>
            </w:r>
          </w:p>
        </w:tc>
        <w:tc>
          <w:tcPr>
            <w:tcW w:w="1224" w:type="dxa"/>
            <w:tcBorders>
              <w:top w:val="nil"/>
              <w:left w:val="nil"/>
              <w:bottom w:val="nil"/>
              <w:right w:val="nil"/>
            </w:tcBorders>
            <w:shd w:val="clear" w:color="auto" w:fill="auto"/>
            <w:noWrap/>
            <w:vAlign w:val="center"/>
            <w:hideMark/>
          </w:tcPr>
          <w:p w14:paraId="0E045872" w14:textId="77777777" w:rsidR="00A67905" w:rsidRPr="00A67905" w:rsidRDefault="00A67905" w:rsidP="00A67905">
            <w:pPr>
              <w:jc w:val="right"/>
              <w:rPr>
                <w:color w:val="000000"/>
                <w:sz w:val="18"/>
                <w:szCs w:val="18"/>
                <w:lang w:eastAsia="tr-TR"/>
              </w:rPr>
            </w:pPr>
            <w:r w:rsidRPr="00A67905">
              <w:rPr>
                <w:color w:val="000000"/>
                <w:sz w:val="18"/>
                <w:szCs w:val="18"/>
                <w:lang w:eastAsia="tr-TR"/>
              </w:rPr>
              <w:t>-</w:t>
            </w:r>
          </w:p>
        </w:tc>
        <w:tc>
          <w:tcPr>
            <w:tcW w:w="1627" w:type="dxa"/>
            <w:tcBorders>
              <w:top w:val="nil"/>
              <w:left w:val="nil"/>
              <w:bottom w:val="nil"/>
              <w:right w:val="nil"/>
            </w:tcBorders>
            <w:shd w:val="clear" w:color="auto" w:fill="auto"/>
            <w:noWrap/>
            <w:vAlign w:val="center"/>
            <w:hideMark/>
          </w:tcPr>
          <w:p w14:paraId="57C1D532" w14:textId="77777777" w:rsidR="00A67905" w:rsidRPr="00A67905" w:rsidRDefault="00A67905" w:rsidP="00A67905">
            <w:pPr>
              <w:jc w:val="right"/>
              <w:rPr>
                <w:color w:val="000000"/>
                <w:sz w:val="18"/>
                <w:szCs w:val="18"/>
                <w:lang w:eastAsia="tr-TR"/>
              </w:rPr>
            </w:pPr>
            <w:r w:rsidRPr="00A67905">
              <w:rPr>
                <w:color w:val="000000"/>
                <w:sz w:val="18"/>
                <w:szCs w:val="18"/>
                <w:lang w:eastAsia="tr-TR"/>
              </w:rPr>
              <w:t>-</w:t>
            </w:r>
          </w:p>
        </w:tc>
        <w:tc>
          <w:tcPr>
            <w:tcW w:w="1031" w:type="dxa"/>
            <w:tcBorders>
              <w:top w:val="nil"/>
              <w:left w:val="nil"/>
              <w:bottom w:val="nil"/>
              <w:right w:val="nil"/>
            </w:tcBorders>
            <w:shd w:val="clear" w:color="auto" w:fill="auto"/>
            <w:noWrap/>
            <w:vAlign w:val="center"/>
            <w:hideMark/>
          </w:tcPr>
          <w:p w14:paraId="421CB974" w14:textId="77777777" w:rsidR="00A67905" w:rsidRPr="00A67905" w:rsidRDefault="00A67905" w:rsidP="00A67905">
            <w:pPr>
              <w:jc w:val="right"/>
              <w:rPr>
                <w:color w:val="000000"/>
                <w:sz w:val="18"/>
                <w:szCs w:val="18"/>
                <w:lang w:eastAsia="tr-TR"/>
              </w:rPr>
            </w:pPr>
            <w:r w:rsidRPr="00A67905">
              <w:rPr>
                <w:color w:val="000000"/>
                <w:sz w:val="18"/>
                <w:szCs w:val="18"/>
                <w:lang w:eastAsia="tr-TR"/>
              </w:rPr>
              <w:t>-</w:t>
            </w:r>
          </w:p>
        </w:tc>
      </w:tr>
      <w:tr w:rsidR="00A67905" w:rsidRPr="00A67905" w14:paraId="42F36A45" w14:textId="77777777" w:rsidTr="00D356EA">
        <w:trPr>
          <w:divId w:val="827792625"/>
          <w:trHeight w:val="253"/>
        </w:trPr>
        <w:tc>
          <w:tcPr>
            <w:tcW w:w="5488" w:type="dxa"/>
            <w:tcBorders>
              <w:top w:val="nil"/>
              <w:left w:val="nil"/>
              <w:bottom w:val="nil"/>
              <w:right w:val="nil"/>
            </w:tcBorders>
            <w:shd w:val="clear" w:color="auto" w:fill="auto"/>
            <w:noWrap/>
            <w:vAlign w:val="center"/>
            <w:hideMark/>
          </w:tcPr>
          <w:p w14:paraId="155D0702" w14:textId="77777777" w:rsidR="00A67905" w:rsidRPr="00A67905" w:rsidRDefault="00A67905" w:rsidP="00A67905">
            <w:pPr>
              <w:rPr>
                <w:b/>
                <w:bCs/>
                <w:color w:val="000000"/>
                <w:sz w:val="18"/>
                <w:szCs w:val="18"/>
                <w:lang w:eastAsia="tr-TR"/>
              </w:rPr>
            </w:pPr>
            <w:r w:rsidRPr="00A67905">
              <w:rPr>
                <w:b/>
                <w:bCs/>
                <w:color w:val="000000"/>
                <w:sz w:val="18"/>
                <w:szCs w:val="18"/>
                <w:lang w:eastAsia="tr-TR"/>
              </w:rPr>
              <w:t>İştirakler</w:t>
            </w:r>
          </w:p>
        </w:tc>
        <w:tc>
          <w:tcPr>
            <w:tcW w:w="1224" w:type="dxa"/>
            <w:tcBorders>
              <w:top w:val="nil"/>
              <w:left w:val="nil"/>
              <w:bottom w:val="nil"/>
              <w:right w:val="nil"/>
            </w:tcBorders>
            <w:shd w:val="clear" w:color="auto" w:fill="auto"/>
            <w:noWrap/>
            <w:vAlign w:val="center"/>
            <w:hideMark/>
          </w:tcPr>
          <w:p w14:paraId="2CE281D6" w14:textId="77777777" w:rsidR="00A67905" w:rsidRPr="00A67905" w:rsidRDefault="00A67905" w:rsidP="00A67905">
            <w:pPr>
              <w:jc w:val="right"/>
              <w:rPr>
                <w:color w:val="000000"/>
                <w:sz w:val="18"/>
                <w:szCs w:val="18"/>
                <w:lang w:eastAsia="tr-TR"/>
              </w:rPr>
            </w:pPr>
            <w:r w:rsidRPr="00A67905">
              <w:rPr>
                <w:color w:val="000000"/>
                <w:sz w:val="18"/>
                <w:szCs w:val="18"/>
                <w:lang w:eastAsia="tr-TR"/>
              </w:rPr>
              <w:t>-</w:t>
            </w:r>
          </w:p>
        </w:tc>
        <w:tc>
          <w:tcPr>
            <w:tcW w:w="1627" w:type="dxa"/>
            <w:tcBorders>
              <w:top w:val="nil"/>
              <w:left w:val="nil"/>
              <w:bottom w:val="nil"/>
              <w:right w:val="nil"/>
            </w:tcBorders>
            <w:shd w:val="clear" w:color="auto" w:fill="auto"/>
            <w:noWrap/>
            <w:vAlign w:val="center"/>
            <w:hideMark/>
          </w:tcPr>
          <w:p w14:paraId="089BCBBB" w14:textId="77777777" w:rsidR="00A67905" w:rsidRPr="00A67905" w:rsidRDefault="00A67905" w:rsidP="00A67905">
            <w:pPr>
              <w:jc w:val="right"/>
              <w:rPr>
                <w:color w:val="000000"/>
                <w:sz w:val="18"/>
                <w:szCs w:val="18"/>
                <w:lang w:eastAsia="tr-TR"/>
              </w:rPr>
            </w:pPr>
            <w:r w:rsidRPr="00A67905">
              <w:rPr>
                <w:color w:val="000000"/>
                <w:sz w:val="18"/>
                <w:szCs w:val="18"/>
                <w:lang w:eastAsia="tr-TR"/>
              </w:rPr>
              <w:t>-</w:t>
            </w:r>
          </w:p>
        </w:tc>
        <w:tc>
          <w:tcPr>
            <w:tcW w:w="1031" w:type="dxa"/>
            <w:tcBorders>
              <w:top w:val="nil"/>
              <w:left w:val="nil"/>
              <w:bottom w:val="nil"/>
              <w:right w:val="nil"/>
            </w:tcBorders>
            <w:shd w:val="clear" w:color="auto" w:fill="auto"/>
            <w:noWrap/>
            <w:vAlign w:val="center"/>
            <w:hideMark/>
          </w:tcPr>
          <w:p w14:paraId="5BE3885E" w14:textId="77777777" w:rsidR="00A67905" w:rsidRPr="00A67905" w:rsidRDefault="00A67905" w:rsidP="00A67905">
            <w:pPr>
              <w:jc w:val="right"/>
              <w:rPr>
                <w:color w:val="000000"/>
                <w:sz w:val="18"/>
                <w:szCs w:val="18"/>
                <w:lang w:eastAsia="tr-TR"/>
              </w:rPr>
            </w:pPr>
            <w:r w:rsidRPr="00A67905">
              <w:rPr>
                <w:color w:val="000000"/>
                <w:sz w:val="18"/>
                <w:szCs w:val="18"/>
                <w:lang w:eastAsia="tr-TR"/>
              </w:rPr>
              <w:t>-</w:t>
            </w:r>
          </w:p>
        </w:tc>
      </w:tr>
      <w:tr w:rsidR="00A67905" w:rsidRPr="00A67905" w14:paraId="19AFFB67" w14:textId="77777777" w:rsidTr="00D356EA">
        <w:trPr>
          <w:divId w:val="827792625"/>
          <w:trHeight w:val="253"/>
        </w:trPr>
        <w:tc>
          <w:tcPr>
            <w:tcW w:w="5488" w:type="dxa"/>
            <w:tcBorders>
              <w:top w:val="nil"/>
              <w:left w:val="nil"/>
              <w:bottom w:val="nil"/>
              <w:right w:val="nil"/>
            </w:tcBorders>
            <w:shd w:val="clear" w:color="auto" w:fill="auto"/>
            <w:noWrap/>
            <w:vAlign w:val="center"/>
            <w:hideMark/>
          </w:tcPr>
          <w:p w14:paraId="0F40B708" w14:textId="77777777" w:rsidR="00A67905" w:rsidRPr="00A67905" w:rsidRDefault="00A67905" w:rsidP="00A67905">
            <w:pPr>
              <w:rPr>
                <w:color w:val="000000"/>
                <w:sz w:val="18"/>
                <w:szCs w:val="18"/>
                <w:lang w:eastAsia="tr-TR"/>
              </w:rPr>
            </w:pPr>
            <w:r w:rsidRPr="00A67905">
              <w:rPr>
                <w:color w:val="000000"/>
                <w:sz w:val="18"/>
                <w:szCs w:val="18"/>
                <w:lang w:eastAsia="tr-TR"/>
              </w:rPr>
              <w:t>Borsada işlem gören</w:t>
            </w:r>
          </w:p>
        </w:tc>
        <w:tc>
          <w:tcPr>
            <w:tcW w:w="1224" w:type="dxa"/>
            <w:tcBorders>
              <w:top w:val="nil"/>
              <w:left w:val="nil"/>
              <w:bottom w:val="nil"/>
              <w:right w:val="nil"/>
            </w:tcBorders>
            <w:shd w:val="clear" w:color="auto" w:fill="auto"/>
            <w:noWrap/>
            <w:vAlign w:val="center"/>
            <w:hideMark/>
          </w:tcPr>
          <w:p w14:paraId="40BA58D7" w14:textId="77777777" w:rsidR="00A67905" w:rsidRPr="00A67905" w:rsidRDefault="00A67905" w:rsidP="00A67905">
            <w:pPr>
              <w:jc w:val="right"/>
              <w:rPr>
                <w:color w:val="000000"/>
                <w:sz w:val="18"/>
                <w:szCs w:val="18"/>
                <w:lang w:eastAsia="tr-TR"/>
              </w:rPr>
            </w:pPr>
            <w:r w:rsidRPr="00A67905">
              <w:rPr>
                <w:color w:val="000000"/>
                <w:sz w:val="18"/>
                <w:szCs w:val="18"/>
                <w:lang w:eastAsia="tr-TR"/>
              </w:rPr>
              <w:t>-</w:t>
            </w:r>
          </w:p>
        </w:tc>
        <w:tc>
          <w:tcPr>
            <w:tcW w:w="1627" w:type="dxa"/>
            <w:tcBorders>
              <w:top w:val="nil"/>
              <w:left w:val="nil"/>
              <w:bottom w:val="nil"/>
              <w:right w:val="nil"/>
            </w:tcBorders>
            <w:shd w:val="clear" w:color="auto" w:fill="auto"/>
            <w:noWrap/>
            <w:vAlign w:val="center"/>
            <w:hideMark/>
          </w:tcPr>
          <w:p w14:paraId="47EF0D04" w14:textId="77777777" w:rsidR="00A67905" w:rsidRPr="00A67905" w:rsidRDefault="00A67905" w:rsidP="00A67905">
            <w:pPr>
              <w:jc w:val="right"/>
              <w:rPr>
                <w:color w:val="000000"/>
                <w:sz w:val="18"/>
                <w:szCs w:val="18"/>
                <w:lang w:eastAsia="tr-TR"/>
              </w:rPr>
            </w:pPr>
            <w:r w:rsidRPr="00A67905">
              <w:rPr>
                <w:color w:val="000000"/>
                <w:sz w:val="18"/>
                <w:szCs w:val="18"/>
                <w:lang w:eastAsia="tr-TR"/>
              </w:rPr>
              <w:t>-</w:t>
            </w:r>
          </w:p>
        </w:tc>
        <w:tc>
          <w:tcPr>
            <w:tcW w:w="1031" w:type="dxa"/>
            <w:tcBorders>
              <w:top w:val="nil"/>
              <w:left w:val="nil"/>
              <w:bottom w:val="nil"/>
              <w:right w:val="nil"/>
            </w:tcBorders>
            <w:shd w:val="clear" w:color="auto" w:fill="auto"/>
            <w:noWrap/>
            <w:vAlign w:val="center"/>
            <w:hideMark/>
          </w:tcPr>
          <w:p w14:paraId="38D33549" w14:textId="77777777" w:rsidR="00A67905" w:rsidRPr="00A67905" w:rsidRDefault="00A67905" w:rsidP="00A67905">
            <w:pPr>
              <w:jc w:val="right"/>
              <w:rPr>
                <w:color w:val="000000"/>
                <w:sz w:val="18"/>
                <w:szCs w:val="18"/>
                <w:lang w:eastAsia="tr-TR"/>
              </w:rPr>
            </w:pPr>
            <w:r w:rsidRPr="00A67905">
              <w:rPr>
                <w:color w:val="000000"/>
                <w:sz w:val="18"/>
                <w:szCs w:val="18"/>
                <w:lang w:eastAsia="tr-TR"/>
              </w:rPr>
              <w:t>-</w:t>
            </w:r>
          </w:p>
        </w:tc>
      </w:tr>
      <w:tr w:rsidR="00A67905" w:rsidRPr="00A67905" w14:paraId="45233DFA" w14:textId="77777777" w:rsidTr="00D356EA">
        <w:trPr>
          <w:divId w:val="827792625"/>
          <w:trHeight w:val="253"/>
        </w:trPr>
        <w:tc>
          <w:tcPr>
            <w:tcW w:w="5488" w:type="dxa"/>
            <w:tcBorders>
              <w:top w:val="nil"/>
              <w:left w:val="nil"/>
              <w:bottom w:val="nil"/>
              <w:right w:val="nil"/>
            </w:tcBorders>
            <w:shd w:val="clear" w:color="auto" w:fill="auto"/>
            <w:noWrap/>
            <w:vAlign w:val="center"/>
            <w:hideMark/>
          </w:tcPr>
          <w:p w14:paraId="0F4C55A5" w14:textId="77777777" w:rsidR="00A67905" w:rsidRPr="00A67905" w:rsidRDefault="00A67905" w:rsidP="00A67905">
            <w:pPr>
              <w:rPr>
                <w:b/>
                <w:bCs/>
                <w:color w:val="000000"/>
                <w:sz w:val="18"/>
                <w:szCs w:val="18"/>
                <w:lang w:eastAsia="tr-TR"/>
              </w:rPr>
            </w:pPr>
            <w:r w:rsidRPr="00A67905">
              <w:rPr>
                <w:b/>
                <w:bCs/>
                <w:color w:val="000000"/>
                <w:sz w:val="18"/>
                <w:szCs w:val="18"/>
                <w:lang w:eastAsia="tr-TR"/>
              </w:rPr>
              <w:t>Bağlı ortaklıklar</w:t>
            </w:r>
          </w:p>
        </w:tc>
        <w:tc>
          <w:tcPr>
            <w:tcW w:w="1224" w:type="dxa"/>
            <w:tcBorders>
              <w:top w:val="nil"/>
              <w:left w:val="nil"/>
              <w:bottom w:val="nil"/>
              <w:right w:val="nil"/>
            </w:tcBorders>
            <w:shd w:val="clear" w:color="auto" w:fill="auto"/>
            <w:noWrap/>
            <w:vAlign w:val="center"/>
            <w:hideMark/>
          </w:tcPr>
          <w:p w14:paraId="7E7E4965" w14:textId="77777777" w:rsidR="00A67905" w:rsidRPr="00A67905" w:rsidRDefault="00A67905" w:rsidP="00A67905">
            <w:pPr>
              <w:jc w:val="right"/>
              <w:rPr>
                <w:b/>
                <w:bCs/>
                <w:color w:val="000000"/>
                <w:sz w:val="18"/>
                <w:szCs w:val="18"/>
                <w:lang w:eastAsia="tr-TR"/>
              </w:rPr>
            </w:pPr>
            <w:r w:rsidRPr="00A67905">
              <w:rPr>
                <w:b/>
                <w:bCs/>
                <w:color w:val="000000"/>
                <w:sz w:val="18"/>
                <w:szCs w:val="18"/>
                <w:lang w:eastAsia="tr-TR"/>
              </w:rPr>
              <w:t>23,680</w:t>
            </w:r>
          </w:p>
        </w:tc>
        <w:tc>
          <w:tcPr>
            <w:tcW w:w="1627" w:type="dxa"/>
            <w:tcBorders>
              <w:top w:val="nil"/>
              <w:left w:val="nil"/>
              <w:bottom w:val="nil"/>
              <w:right w:val="nil"/>
            </w:tcBorders>
            <w:shd w:val="clear" w:color="auto" w:fill="auto"/>
            <w:noWrap/>
            <w:vAlign w:val="center"/>
            <w:hideMark/>
          </w:tcPr>
          <w:p w14:paraId="4DD29935" w14:textId="77777777" w:rsidR="00A67905" w:rsidRPr="00A67905" w:rsidRDefault="00A67905" w:rsidP="00A67905">
            <w:pPr>
              <w:jc w:val="right"/>
              <w:rPr>
                <w:b/>
                <w:bCs/>
                <w:color w:val="000000"/>
                <w:sz w:val="18"/>
                <w:szCs w:val="18"/>
                <w:lang w:eastAsia="tr-TR"/>
              </w:rPr>
            </w:pPr>
            <w:r w:rsidRPr="00A67905">
              <w:rPr>
                <w:b/>
                <w:bCs/>
                <w:color w:val="000000"/>
                <w:sz w:val="18"/>
                <w:szCs w:val="18"/>
                <w:lang w:eastAsia="tr-TR"/>
              </w:rPr>
              <w:t>-</w:t>
            </w:r>
          </w:p>
        </w:tc>
        <w:tc>
          <w:tcPr>
            <w:tcW w:w="1031" w:type="dxa"/>
            <w:tcBorders>
              <w:top w:val="nil"/>
              <w:left w:val="nil"/>
              <w:bottom w:val="nil"/>
              <w:right w:val="nil"/>
            </w:tcBorders>
            <w:shd w:val="clear" w:color="auto" w:fill="auto"/>
            <w:noWrap/>
            <w:vAlign w:val="center"/>
            <w:hideMark/>
          </w:tcPr>
          <w:p w14:paraId="234C674A" w14:textId="77777777" w:rsidR="00A67905" w:rsidRPr="00A67905" w:rsidRDefault="00A67905" w:rsidP="00A67905">
            <w:pPr>
              <w:jc w:val="right"/>
              <w:rPr>
                <w:b/>
                <w:bCs/>
                <w:color w:val="000000"/>
                <w:sz w:val="18"/>
                <w:szCs w:val="18"/>
                <w:lang w:eastAsia="tr-TR"/>
              </w:rPr>
            </w:pPr>
            <w:r w:rsidRPr="00A67905">
              <w:rPr>
                <w:b/>
                <w:bCs/>
                <w:color w:val="000000"/>
                <w:sz w:val="18"/>
                <w:szCs w:val="18"/>
                <w:lang w:eastAsia="tr-TR"/>
              </w:rPr>
              <w:t>-</w:t>
            </w:r>
          </w:p>
        </w:tc>
      </w:tr>
      <w:tr w:rsidR="00A67905" w:rsidRPr="00A67905" w14:paraId="609BF991" w14:textId="77777777" w:rsidTr="00D356EA">
        <w:trPr>
          <w:divId w:val="827792625"/>
          <w:trHeight w:val="253"/>
        </w:trPr>
        <w:tc>
          <w:tcPr>
            <w:tcW w:w="5488" w:type="dxa"/>
            <w:tcBorders>
              <w:top w:val="nil"/>
              <w:left w:val="nil"/>
              <w:bottom w:val="nil"/>
              <w:right w:val="nil"/>
            </w:tcBorders>
            <w:shd w:val="clear" w:color="auto" w:fill="auto"/>
            <w:noWrap/>
            <w:vAlign w:val="center"/>
            <w:hideMark/>
          </w:tcPr>
          <w:p w14:paraId="740D6D38" w14:textId="77777777" w:rsidR="00A67905" w:rsidRPr="00A67905" w:rsidRDefault="00A67905" w:rsidP="00A67905">
            <w:pPr>
              <w:rPr>
                <w:color w:val="000000"/>
                <w:sz w:val="18"/>
                <w:szCs w:val="18"/>
                <w:lang w:eastAsia="tr-TR"/>
              </w:rPr>
            </w:pPr>
            <w:r w:rsidRPr="00A67905">
              <w:rPr>
                <w:color w:val="000000"/>
                <w:sz w:val="18"/>
                <w:szCs w:val="18"/>
                <w:lang w:eastAsia="tr-TR"/>
              </w:rPr>
              <w:t>Borsada işlem gören</w:t>
            </w:r>
          </w:p>
        </w:tc>
        <w:tc>
          <w:tcPr>
            <w:tcW w:w="1224" w:type="dxa"/>
            <w:tcBorders>
              <w:top w:val="nil"/>
              <w:left w:val="nil"/>
              <w:bottom w:val="nil"/>
              <w:right w:val="nil"/>
            </w:tcBorders>
            <w:shd w:val="clear" w:color="auto" w:fill="auto"/>
            <w:noWrap/>
            <w:vAlign w:val="center"/>
            <w:hideMark/>
          </w:tcPr>
          <w:p w14:paraId="4223EF89" w14:textId="77777777" w:rsidR="00A67905" w:rsidRPr="00A67905" w:rsidRDefault="00A67905" w:rsidP="00A67905">
            <w:pPr>
              <w:jc w:val="right"/>
              <w:rPr>
                <w:color w:val="000000"/>
                <w:sz w:val="18"/>
                <w:szCs w:val="18"/>
                <w:lang w:eastAsia="tr-TR"/>
              </w:rPr>
            </w:pPr>
            <w:r w:rsidRPr="00A67905">
              <w:rPr>
                <w:color w:val="000000"/>
                <w:sz w:val="18"/>
                <w:szCs w:val="18"/>
                <w:lang w:eastAsia="tr-TR"/>
              </w:rPr>
              <w:t>-</w:t>
            </w:r>
          </w:p>
        </w:tc>
        <w:tc>
          <w:tcPr>
            <w:tcW w:w="1627" w:type="dxa"/>
            <w:tcBorders>
              <w:top w:val="nil"/>
              <w:left w:val="nil"/>
              <w:bottom w:val="nil"/>
              <w:right w:val="nil"/>
            </w:tcBorders>
            <w:shd w:val="clear" w:color="auto" w:fill="auto"/>
            <w:noWrap/>
            <w:vAlign w:val="center"/>
            <w:hideMark/>
          </w:tcPr>
          <w:p w14:paraId="77A92DB6" w14:textId="77777777" w:rsidR="00A67905" w:rsidRPr="00A67905" w:rsidRDefault="00A67905" w:rsidP="00A67905">
            <w:pPr>
              <w:jc w:val="right"/>
              <w:rPr>
                <w:color w:val="000000"/>
                <w:sz w:val="18"/>
                <w:szCs w:val="18"/>
                <w:lang w:eastAsia="tr-TR"/>
              </w:rPr>
            </w:pPr>
            <w:r w:rsidRPr="00A67905">
              <w:rPr>
                <w:color w:val="000000"/>
                <w:sz w:val="18"/>
                <w:szCs w:val="18"/>
                <w:lang w:eastAsia="tr-TR"/>
              </w:rPr>
              <w:t>-</w:t>
            </w:r>
          </w:p>
        </w:tc>
        <w:tc>
          <w:tcPr>
            <w:tcW w:w="1031" w:type="dxa"/>
            <w:tcBorders>
              <w:top w:val="nil"/>
              <w:left w:val="nil"/>
              <w:bottom w:val="nil"/>
              <w:right w:val="nil"/>
            </w:tcBorders>
            <w:shd w:val="clear" w:color="auto" w:fill="auto"/>
            <w:noWrap/>
            <w:vAlign w:val="center"/>
            <w:hideMark/>
          </w:tcPr>
          <w:p w14:paraId="304BA23E" w14:textId="77777777" w:rsidR="00A67905" w:rsidRPr="00A67905" w:rsidRDefault="00A67905" w:rsidP="00A67905">
            <w:pPr>
              <w:jc w:val="right"/>
              <w:rPr>
                <w:color w:val="000000"/>
                <w:sz w:val="18"/>
                <w:szCs w:val="18"/>
                <w:lang w:eastAsia="tr-TR"/>
              </w:rPr>
            </w:pPr>
            <w:r w:rsidRPr="00A67905">
              <w:rPr>
                <w:color w:val="000000"/>
                <w:sz w:val="18"/>
                <w:szCs w:val="18"/>
                <w:lang w:eastAsia="tr-TR"/>
              </w:rPr>
              <w:t>-</w:t>
            </w:r>
          </w:p>
        </w:tc>
      </w:tr>
      <w:tr w:rsidR="00A67905" w:rsidRPr="00A67905" w14:paraId="43380317" w14:textId="77777777" w:rsidTr="00D356EA">
        <w:trPr>
          <w:divId w:val="827792625"/>
          <w:trHeight w:val="253"/>
        </w:trPr>
        <w:tc>
          <w:tcPr>
            <w:tcW w:w="5488" w:type="dxa"/>
            <w:tcBorders>
              <w:top w:val="nil"/>
              <w:left w:val="nil"/>
              <w:bottom w:val="nil"/>
              <w:right w:val="nil"/>
            </w:tcBorders>
            <w:shd w:val="clear" w:color="auto" w:fill="auto"/>
            <w:noWrap/>
            <w:vAlign w:val="center"/>
            <w:hideMark/>
          </w:tcPr>
          <w:p w14:paraId="5AC20FBC" w14:textId="77777777" w:rsidR="00A67905" w:rsidRPr="00A67905" w:rsidRDefault="00A67905" w:rsidP="00A67905">
            <w:pPr>
              <w:rPr>
                <w:b/>
                <w:bCs/>
                <w:color w:val="000000"/>
                <w:sz w:val="18"/>
                <w:szCs w:val="18"/>
                <w:lang w:eastAsia="tr-TR"/>
              </w:rPr>
            </w:pPr>
            <w:r w:rsidRPr="00A67905">
              <w:rPr>
                <w:b/>
                <w:bCs/>
                <w:color w:val="000000"/>
                <w:sz w:val="18"/>
                <w:szCs w:val="18"/>
                <w:lang w:eastAsia="tr-TR"/>
              </w:rPr>
              <w:t>Diğer</w:t>
            </w:r>
          </w:p>
        </w:tc>
        <w:tc>
          <w:tcPr>
            <w:tcW w:w="1224" w:type="dxa"/>
            <w:tcBorders>
              <w:top w:val="nil"/>
              <w:left w:val="nil"/>
              <w:bottom w:val="nil"/>
              <w:right w:val="nil"/>
            </w:tcBorders>
            <w:shd w:val="clear" w:color="auto" w:fill="auto"/>
            <w:noWrap/>
            <w:vAlign w:val="center"/>
            <w:hideMark/>
          </w:tcPr>
          <w:p w14:paraId="61E273E4" w14:textId="77777777" w:rsidR="00A67905" w:rsidRPr="00A67905" w:rsidRDefault="00A67905" w:rsidP="00A67905">
            <w:pPr>
              <w:jc w:val="right"/>
              <w:rPr>
                <w:b/>
                <w:bCs/>
                <w:color w:val="000000"/>
                <w:sz w:val="18"/>
                <w:szCs w:val="18"/>
                <w:lang w:eastAsia="tr-TR"/>
              </w:rPr>
            </w:pPr>
            <w:r w:rsidRPr="00A67905">
              <w:rPr>
                <w:b/>
                <w:bCs/>
                <w:color w:val="000000"/>
                <w:sz w:val="18"/>
                <w:szCs w:val="18"/>
                <w:lang w:eastAsia="tr-TR"/>
              </w:rPr>
              <w:t>67,538</w:t>
            </w:r>
          </w:p>
        </w:tc>
        <w:tc>
          <w:tcPr>
            <w:tcW w:w="1627" w:type="dxa"/>
            <w:tcBorders>
              <w:top w:val="nil"/>
              <w:left w:val="nil"/>
              <w:bottom w:val="nil"/>
              <w:right w:val="nil"/>
            </w:tcBorders>
            <w:shd w:val="clear" w:color="auto" w:fill="auto"/>
            <w:noWrap/>
            <w:vAlign w:val="center"/>
            <w:hideMark/>
          </w:tcPr>
          <w:p w14:paraId="4784CE70" w14:textId="77777777" w:rsidR="00A67905" w:rsidRPr="00A67905" w:rsidRDefault="00A67905" w:rsidP="00A67905">
            <w:pPr>
              <w:jc w:val="right"/>
              <w:rPr>
                <w:b/>
                <w:bCs/>
                <w:color w:val="000000"/>
                <w:sz w:val="18"/>
                <w:szCs w:val="18"/>
                <w:lang w:eastAsia="tr-TR"/>
              </w:rPr>
            </w:pPr>
            <w:r w:rsidRPr="00A67905">
              <w:rPr>
                <w:b/>
                <w:bCs/>
                <w:color w:val="000000"/>
                <w:sz w:val="18"/>
                <w:szCs w:val="18"/>
                <w:lang w:eastAsia="tr-TR"/>
              </w:rPr>
              <w:t>-</w:t>
            </w:r>
          </w:p>
        </w:tc>
        <w:tc>
          <w:tcPr>
            <w:tcW w:w="1031" w:type="dxa"/>
            <w:tcBorders>
              <w:top w:val="nil"/>
              <w:left w:val="nil"/>
              <w:bottom w:val="nil"/>
              <w:right w:val="nil"/>
            </w:tcBorders>
            <w:shd w:val="clear" w:color="auto" w:fill="auto"/>
            <w:noWrap/>
            <w:vAlign w:val="center"/>
            <w:hideMark/>
          </w:tcPr>
          <w:p w14:paraId="4CF08C02" w14:textId="77777777" w:rsidR="00A67905" w:rsidRPr="00A67905" w:rsidRDefault="00A67905" w:rsidP="00A67905">
            <w:pPr>
              <w:jc w:val="right"/>
              <w:rPr>
                <w:b/>
                <w:bCs/>
                <w:color w:val="000000"/>
                <w:sz w:val="18"/>
                <w:szCs w:val="18"/>
                <w:lang w:eastAsia="tr-TR"/>
              </w:rPr>
            </w:pPr>
            <w:r w:rsidRPr="00A67905">
              <w:rPr>
                <w:b/>
                <w:bCs/>
                <w:color w:val="000000"/>
                <w:sz w:val="18"/>
                <w:szCs w:val="18"/>
                <w:lang w:eastAsia="tr-TR"/>
              </w:rPr>
              <w:t>-</w:t>
            </w:r>
          </w:p>
        </w:tc>
      </w:tr>
      <w:tr w:rsidR="00A67905" w:rsidRPr="00A67905" w14:paraId="4472A597" w14:textId="77777777" w:rsidTr="00D356EA">
        <w:trPr>
          <w:divId w:val="827792625"/>
          <w:trHeight w:val="253"/>
        </w:trPr>
        <w:tc>
          <w:tcPr>
            <w:tcW w:w="5488" w:type="dxa"/>
            <w:tcBorders>
              <w:top w:val="nil"/>
              <w:left w:val="nil"/>
              <w:bottom w:val="nil"/>
              <w:right w:val="nil"/>
            </w:tcBorders>
            <w:shd w:val="clear" w:color="auto" w:fill="auto"/>
            <w:noWrap/>
            <w:vAlign w:val="center"/>
            <w:hideMark/>
          </w:tcPr>
          <w:p w14:paraId="56DB6571" w14:textId="77777777" w:rsidR="00A67905" w:rsidRPr="00A67905" w:rsidRDefault="00A67905" w:rsidP="00A67905">
            <w:pPr>
              <w:rPr>
                <w:color w:val="000000"/>
                <w:sz w:val="18"/>
                <w:szCs w:val="18"/>
                <w:lang w:eastAsia="tr-TR"/>
              </w:rPr>
            </w:pPr>
            <w:r w:rsidRPr="00A67905">
              <w:rPr>
                <w:color w:val="000000"/>
                <w:sz w:val="18"/>
                <w:szCs w:val="18"/>
                <w:lang w:eastAsia="tr-TR"/>
              </w:rPr>
              <w:t>Borsada işlem gören</w:t>
            </w:r>
          </w:p>
        </w:tc>
        <w:tc>
          <w:tcPr>
            <w:tcW w:w="1224" w:type="dxa"/>
            <w:tcBorders>
              <w:top w:val="nil"/>
              <w:left w:val="nil"/>
              <w:bottom w:val="nil"/>
              <w:right w:val="nil"/>
            </w:tcBorders>
            <w:shd w:val="clear" w:color="auto" w:fill="auto"/>
            <w:noWrap/>
            <w:vAlign w:val="center"/>
            <w:hideMark/>
          </w:tcPr>
          <w:p w14:paraId="39CF82F5" w14:textId="77777777" w:rsidR="00A67905" w:rsidRPr="00A67905" w:rsidRDefault="00A67905" w:rsidP="00A67905">
            <w:pPr>
              <w:jc w:val="right"/>
              <w:rPr>
                <w:color w:val="000000"/>
                <w:sz w:val="18"/>
                <w:szCs w:val="18"/>
                <w:lang w:eastAsia="tr-TR"/>
              </w:rPr>
            </w:pPr>
            <w:r w:rsidRPr="00A67905">
              <w:rPr>
                <w:color w:val="000000"/>
                <w:sz w:val="18"/>
                <w:szCs w:val="18"/>
                <w:lang w:eastAsia="tr-TR"/>
              </w:rPr>
              <w:t>-</w:t>
            </w:r>
          </w:p>
        </w:tc>
        <w:tc>
          <w:tcPr>
            <w:tcW w:w="1627" w:type="dxa"/>
            <w:tcBorders>
              <w:top w:val="nil"/>
              <w:left w:val="nil"/>
              <w:bottom w:val="nil"/>
              <w:right w:val="nil"/>
            </w:tcBorders>
            <w:shd w:val="clear" w:color="auto" w:fill="auto"/>
            <w:noWrap/>
            <w:vAlign w:val="center"/>
            <w:hideMark/>
          </w:tcPr>
          <w:p w14:paraId="68DFC1D9" w14:textId="77777777" w:rsidR="00A67905" w:rsidRPr="00A67905" w:rsidRDefault="00A67905" w:rsidP="00A67905">
            <w:pPr>
              <w:jc w:val="right"/>
              <w:rPr>
                <w:color w:val="000000"/>
                <w:sz w:val="18"/>
                <w:szCs w:val="18"/>
                <w:lang w:eastAsia="tr-TR"/>
              </w:rPr>
            </w:pPr>
            <w:r w:rsidRPr="00A67905">
              <w:rPr>
                <w:color w:val="000000"/>
                <w:sz w:val="18"/>
                <w:szCs w:val="18"/>
                <w:lang w:eastAsia="tr-TR"/>
              </w:rPr>
              <w:t>-</w:t>
            </w:r>
          </w:p>
        </w:tc>
        <w:tc>
          <w:tcPr>
            <w:tcW w:w="1031" w:type="dxa"/>
            <w:tcBorders>
              <w:top w:val="nil"/>
              <w:left w:val="nil"/>
              <w:bottom w:val="nil"/>
              <w:right w:val="nil"/>
            </w:tcBorders>
            <w:shd w:val="clear" w:color="auto" w:fill="auto"/>
            <w:noWrap/>
            <w:vAlign w:val="center"/>
            <w:hideMark/>
          </w:tcPr>
          <w:p w14:paraId="6B1CA1A8" w14:textId="77777777" w:rsidR="00A67905" w:rsidRPr="00A67905" w:rsidRDefault="00A67905" w:rsidP="00A67905">
            <w:pPr>
              <w:jc w:val="right"/>
              <w:rPr>
                <w:color w:val="000000"/>
                <w:sz w:val="18"/>
                <w:szCs w:val="18"/>
                <w:lang w:eastAsia="tr-TR"/>
              </w:rPr>
            </w:pPr>
            <w:r w:rsidRPr="00A67905">
              <w:rPr>
                <w:color w:val="000000"/>
                <w:sz w:val="18"/>
                <w:szCs w:val="18"/>
                <w:lang w:eastAsia="tr-TR"/>
              </w:rPr>
              <w:t>-</w:t>
            </w:r>
          </w:p>
        </w:tc>
      </w:tr>
      <w:tr w:rsidR="00A67905" w:rsidRPr="00A67905" w14:paraId="5F2C41B9" w14:textId="77777777" w:rsidTr="00D356EA">
        <w:trPr>
          <w:divId w:val="827792625"/>
          <w:trHeight w:val="253"/>
        </w:trPr>
        <w:tc>
          <w:tcPr>
            <w:tcW w:w="5488" w:type="dxa"/>
            <w:tcBorders>
              <w:top w:val="nil"/>
              <w:left w:val="nil"/>
              <w:bottom w:val="nil"/>
              <w:right w:val="nil"/>
            </w:tcBorders>
            <w:shd w:val="clear" w:color="auto" w:fill="auto"/>
            <w:noWrap/>
            <w:vAlign w:val="center"/>
            <w:hideMark/>
          </w:tcPr>
          <w:p w14:paraId="7D47598F" w14:textId="77777777" w:rsidR="00A67905" w:rsidRPr="00A67905" w:rsidRDefault="00A67905" w:rsidP="00A67905">
            <w:pPr>
              <w:jc w:val="right"/>
              <w:rPr>
                <w:color w:val="000000"/>
                <w:sz w:val="18"/>
                <w:szCs w:val="18"/>
                <w:lang w:eastAsia="tr-TR"/>
              </w:rPr>
            </w:pPr>
          </w:p>
        </w:tc>
        <w:tc>
          <w:tcPr>
            <w:tcW w:w="1224" w:type="dxa"/>
            <w:tcBorders>
              <w:top w:val="nil"/>
              <w:left w:val="nil"/>
              <w:bottom w:val="nil"/>
              <w:right w:val="nil"/>
            </w:tcBorders>
            <w:shd w:val="clear" w:color="auto" w:fill="auto"/>
            <w:noWrap/>
            <w:vAlign w:val="center"/>
            <w:hideMark/>
          </w:tcPr>
          <w:p w14:paraId="3543BCA2" w14:textId="77777777" w:rsidR="00A67905" w:rsidRPr="00A67905" w:rsidRDefault="00A67905" w:rsidP="00A67905">
            <w:pPr>
              <w:rPr>
                <w:lang w:eastAsia="tr-TR"/>
              </w:rPr>
            </w:pPr>
          </w:p>
        </w:tc>
        <w:tc>
          <w:tcPr>
            <w:tcW w:w="1627" w:type="dxa"/>
            <w:tcBorders>
              <w:top w:val="nil"/>
              <w:left w:val="nil"/>
              <w:bottom w:val="nil"/>
              <w:right w:val="nil"/>
            </w:tcBorders>
            <w:shd w:val="clear" w:color="auto" w:fill="auto"/>
            <w:noWrap/>
            <w:vAlign w:val="center"/>
            <w:hideMark/>
          </w:tcPr>
          <w:p w14:paraId="02A86C18" w14:textId="77777777" w:rsidR="00A67905" w:rsidRPr="00A67905" w:rsidRDefault="00A67905" w:rsidP="00A67905">
            <w:pPr>
              <w:jc w:val="right"/>
              <w:rPr>
                <w:lang w:eastAsia="tr-TR"/>
              </w:rPr>
            </w:pPr>
          </w:p>
        </w:tc>
        <w:tc>
          <w:tcPr>
            <w:tcW w:w="1031" w:type="dxa"/>
            <w:tcBorders>
              <w:top w:val="nil"/>
              <w:left w:val="nil"/>
              <w:bottom w:val="nil"/>
              <w:right w:val="nil"/>
            </w:tcBorders>
            <w:shd w:val="clear" w:color="auto" w:fill="auto"/>
            <w:noWrap/>
            <w:vAlign w:val="center"/>
            <w:hideMark/>
          </w:tcPr>
          <w:p w14:paraId="12479503" w14:textId="77777777" w:rsidR="00A67905" w:rsidRPr="00A67905" w:rsidRDefault="00A67905" w:rsidP="00A67905">
            <w:pPr>
              <w:jc w:val="right"/>
              <w:rPr>
                <w:lang w:eastAsia="tr-TR"/>
              </w:rPr>
            </w:pPr>
          </w:p>
        </w:tc>
      </w:tr>
      <w:tr w:rsidR="00A67905" w:rsidRPr="00A67905" w14:paraId="573095D2" w14:textId="77777777" w:rsidTr="00D356EA">
        <w:trPr>
          <w:divId w:val="827792625"/>
          <w:trHeight w:val="265"/>
        </w:trPr>
        <w:tc>
          <w:tcPr>
            <w:tcW w:w="5488" w:type="dxa"/>
            <w:tcBorders>
              <w:top w:val="nil"/>
              <w:left w:val="nil"/>
              <w:bottom w:val="single" w:sz="8" w:space="0" w:color="auto"/>
              <w:right w:val="nil"/>
            </w:tcBorders>
            <w:shd w:val="clear" w:color="auto" w:fill="auto"/>
            <w:vAlign w:val="center"/>
            <w:hideMark/>
          </w:tcPr>
          <w:p w14:paraId="3FE23870" w14:textId="77777777" w:rsidR="00A67905" w:rsidRPr="00A67905" w:rsidRDefault="00A67905" w:rsidP="00A67905">
            <w:pPr>
              <w:rPr>
                <w:b/>
                <w:bCs/>
                <w:color w:val="000000"/>
                <w:sz w:val="18"/>
                <w:szCs w:val="18"/>
                <w:lang w:eastAsia="tr-TR"/>
              </w:rPr>
            </w:pPr>
            <w:r w:rsidRPr="00A67905">
              <w:rPr>
                <w:b/>
                <w:bCs/>
                <w:color w:val="000000"/>
                <w:sz w:val="18"/>
                <w:szCs w:val="18"/>
                <w:lang w:eastAsia="tr-TR"/>
              </w:rPr>
              <w:t>Önceki Dönem</w:t>
            </w:r>
          </w:p>
        </w:tc>
        <w:tc>
          <w:tcPr>
            <w:tcW w:w="1224" w:type="dxa"/>
            <w:tcBorders>
              <w:top w:val="nil"/>
              <w:left w:val="nil"/>
              <w:bottom w:val="single" w:sz="8" w:space="0" w:color="auto"/>
              <w:right w:val="nil"/>
            </w:tcBorders>
            <w:shd w:val="clear" w:color="auto" w:fill="auto"/>
            <w:vAlign w:val="center"/>
            <w:hideMark/>
          </w:tcPr>
          <w:p w14:paraId="649BFF8B" w14:textId="77777777" w:rsidR="00A67905" w:rsidRPr="00A67905" w:rsidRDefault="00A67905" w:rsidP="00A67905">
            <w:pPr>
              <w:jc w:val="center"/>
              <w:rPr>
                <w:b/>
                <w:bCs/>
                <w:color w:val="000000"/>
                <w:sz w:val="18"/>
                <w:szCs w:val="18"/>
                <w:lang w:eastAsia="tr-TR"/>
              </w:rPr>
            </w:pPr>
            <w:r w:rsidRPr="00A67905">
              <w:rPr>
                <w:b/>
                <w:bCs/>
                <w:color w:val="000000"/>
                <w:sz w:val="18"/>
                <w:szCs w:val="18"/>
                <w:lang w:eastAsia="tr-TR"/>
              </w:rPr>
              <w:t> </w:t>
            </w:r>
          </w:p>
        </w:tc>
        <w:tc>
          <w:tcPr>
            <w:tcW w:w="1627" w:type="dxa"/>
            <w:tcBorders>
              <w:top w:val="nil"/>
              <w:left w:val="nil"/>
              <w:bottom w:val="single" w:sz="8" w:space="0" w:color="auto"/>
              <w:right w:val="nil"/>
            </w:tcBorders>
            <w:shd w:val="clear" w:color="auto" w:fill="auto"/>
            <w:vAlign w:val="center"/>
            <w:hideMark/>
          </w:tcPr>
          <w:p w14:paraId="4FA7760D" w14:textId="77777777" w:rsidR="00A67905" w:rsidRPr="00A67905" w:rsidRDefault="00A67905" w:rsidP="00A67905">
            <w:pPr>
              <w:jc w:val="center"/>
              <w:rPr>
                <w:b/>
                <w:bCs/>
                <w:color w:val="000000"/>
                <w:sz w:val="18"/>
                <w:szCs w:val="18"/>
                <w:lang w:eastAsia="tr-TR"/>
              </w:rPr>
            </w:pPr>
            <w:r w:rsidRPr="00A67905">
              <w:rPr>
                <w:b/>
                <w:bCs/>
                <w:color w:val="000000"/>
                <w:sz w:val="18"/>
                <w:szCs w:val="18"/>
                <w:lang w:eastAsia="tr-TR"/>
              </w:rPr>
              <w:t>Karşılaştırma</w:t>
            </w:r>
          </w:p>
        </w:tc>
        <w:tc>
          <w:tcPr>
            <w:tcW w:w="1031" w:type="dxa"/>
            <w:tcBorders>
              <w:top w:val="nil"/>
              <w:left w:val="nil"/>
              <w:bottom w:val="single" w:sz="8" w:space="0" w:color="auto"/>
              <w:right w:val="nil"/>
            </w:tcBorders>
            <w:shd w:val="clear" w:color="auto" w:fill="auto"/>
            <w:vAlign w:val="center"/>
            <w:hideMark/>
          </w:tcPr>
          <w:p w14:paraId="6668A28B" w14:textId="77777777" w:rsidR="00A67905" w:rsidRPr="00A67905" w:rsidRDefault="00A67905" w:rsidP="00A67905">
            <w:pPr>
              <w:jc w:val="center"/>
              <w:rPr>
                <w:b/>
                <w:bCs/>
                <w:color w:val="000000"/>
                <w:sz w:val="18"/>
                <w:szCs w:val="18"/>
                <w:lang w:eastAsia="tr-TR"/>
              </w:rPr>
            </w:pPr>
            <w:r w:rsidRPr="00A67905">
              <w:rPr>
                <w:b/>
                <w:bCs/>
                <w:color w:val="000000"/>
                <w:sz w:val="18"/>
                <w:szCs w:val="18"/>
                <w:lang w:eastAsia="tr-TR"/>
              </w:rPr>
              <w:t> </w:t>
            </w:r>
          </w:p>
        </w:tc>
      </w:tr>
      <w:tr w:rsidR="00A67905" w:rsidRPr="00A67905" w14:paraId="100AC9AD" w14:textId="77777777" w:rsidTr="00D356EA">
        <w:trPr>
          <w:divId w:val="827792625"/>
          <w:trHeight w:val="265"/>
        </w:trPr>
        <w:tc>
          <w:tcPr>
            <w:tcW w:w="5488" w:type="dxa"/>
            <w:tcBorders>
              <w:top w:val="nil"/>
              <w:left w:val="nil"/>
              <w:bottom w:val="nil"/>
              <w:right w:val="nil"/>
            </w:tcBorders>
            <w:shd w:val="clear" w:color="auto" w:fill="auto"/>
            <w:noWrap/>
            <w:vAlign w:val="center"/>
            <w:hideMark/>
          </w:tcPr>
          <w:p w14:paraId="7DF085A2" w14:textId="77777777" w:rsidR="00A67905" w:rsidRPr="00A67905" w:rsidRDefault="00A67905" w:rsidP="00A67905">
            <w:pPr>
              <w:rPr>
                <w:b/>
                <w:bCs/>
                <w:color w:val="000000"/>
                <w:sz w:val="18"/>
                <w:szCs w:val="18"/>
                <w:lang w:eastAsia="tr-TR"/>
              </w:rPr>
            </w:pPr>
            <w:r w:rsidRPr="00A67905">
              <w:rPr>
                <w:b/>
                <w:bCs/>
                <w:color w:val="000000"/>
                <w:sz w:val="18"/>
                <w:szCs w:val="18"/>
                <w:lang w:eastAsia="tr-TR"/>
              </w:rPr>
              <w:t>Hisse Senedi Yatırımları</w:t>
            </w:r>
          </w:p>
        </w:tc>
        <w:tc>
          <w:tcPr>
            <w:tcW w:w="1224" w:type="dxa"/>
            <w:tcBorders>
              <w:top w:val="nil"/>
              <w:left w:val="nil"/>
              <w:bottom w:val="nil"/>
              <w:right w:val="nil"/>
            </w:tcBorders>
            <w:shd w:val="clear" w:color="auto" w:fill="auto"/>
            <w:noWrap/>
            <w:vAlign w:val="center"/>
            <w:hideMark/>
          </w:tcPr>
          <w:p w14:paraId="0F438AB8" w14:textId="77777777" w:rsidR="00A67905" w:rsidRPr="00A67905" w:rsidRDefault="00A67905" w:rsidP="00A67905">
            <w:pPr>
              <w:jc w:val="right"/>
              <w:rPr>
                <w:b/>
                <w:bCs/>
                <w:color w:val="000000"/>
                <w:sz w:val="18"/>
                <w:szCs w:val="18"/>
                <w:lang w:eastAsia="tr-TR"/>
              </w:rPr>
            </w:pPr>
            <w:r w:rsidRPr="00A67905">
              <w:rPr>
                <w:b/>
                <w:bCs/>
                <w:color w:val="000000"/>
                <w:sz w:val="18"/>
                <w:szCs w:val="18"/>
                <w:lang w:eastAsia="tr-TR"/>
              </w:rPr>
              <w:t>Bilanço Değeri</w:t>
            </w:r>
          </w:p>
        </w:tc>
        <w:tc>
          <w:tcPr>
            <w:tcW w:w="1627" w:type="dxa"/>
            <w:tcBorders>
              <w:top w:val="nil"/>
              <w:left w:val="nil"/>
              <w:bottom w:val="nil"/>
              <w:right w:val="nil"/>
            </w:tcBorders>
            <w:shd w:val="clear" w:color="auto" w:fill="auto"/>
            <w:noWrap/>
            <w:vAlign w:val="center"/>
            <w:hideMark/>
          </w:tcPr>
          <w:p w14:paraId="2D2D79DB" w14:textId="77777777" w:rsidR="00A67905" w:rsidRPr="00A67905" w:rsidRDefault="00A67905" w:rsidP="00A67905">
            <w:pPr>
              <w:jc w:val="right"/>
              <w:rPr>
                <w:b/>
                <w:bCs/>
                <w:color w:val="000000"/>
                <w:sz w:val="18"/>
                <w:szCs w:val="18"/>
                <w:lang w:eastAsia="tr-TR"/>
              </w:rPr>
            </w:pPr>
            <w:r w:rsidRPr="00A67905">
              <w:rPr>
                <w:b/>
                <w:bCs/>
                <w:color w:val="000000"/>
                <w:sz w:val="18"/>
                <w:szCs w:val="18"/>
                <w:lang w:eastAsia="tr-TR"/>
              </w:rPr>
              <w:t>Gerçeğe Uygun Değer</w:t>
            </w:r>
          </w:p>
        </w:tc>
        <w:tc>
          <w:tcPr>
            <w:tcW w:w="1031" w:type="dxa"/>
            <w:tcBorders>
              <w:top w:val="nil"/>
              <w:left w:val="nil"/>
              <w:bottom w:val="nil"/>
              <w:right w:val="nil"/>
            </w:tcBorders>
            <w:shd w:val="clear" w:color="auto" w:fill="auto"/>
            <w:noWrap/>
            <w:vAlign w:val="center"/>
            <w:hideMark/>
          </w:tcPr>
          <w:p w14:paraId="44A88533" w14:textId="77777777" w:rsidR="00A67905" w:rsidRPr="00A67905" w:rsidRDefault="00A67905" w:rsidP="00A67905">
            <w:pPr>
              <w:jc w:val="right"/>
              <w:rPr>
                <w:b/>
                <w:bCs/>
                <w:color w:val="000000"/>
                <w:sz w:val="18"/>
                <w:szCs w:val="18"/>
                <w:lang w:eastAsia="tr-TR"/>
              </w:rPr>
            </w:pPr>
            <w:r w:rsidRPr="00A67905">
              <w:rPr>
                <w:b/>
                <w:bCs/>
                <w:color w:val="000000"/>
                <w:sz w:val="18"/>
                <w:szCs w:val="18"/>
                <w:lang w:eastAsia="tr-TR"/>
              </w:rPr>
              <w:t>Piyasa Değeri</w:t>
            </w:r>
          </w:p>
        </w:tc>
      </w:tr>
      <w:tr w:rsidR="00A67905" w:rsidRPr="00A67905" w14:paraId="792F1A36" w14:textId="77777777" w:rsidTr="00D356EA">
        <w:trPr>
          <w:divId w:val="827792625"/>
          <w:trHeight w:val="253"/>
        </w:trPr>
        <w:tc>
          <w:tcPr>
            <w:tcW w:w="5488" w:type="dxa"/>
            <w:tcBorders>
              <w:top w:val="single" w:sz="8" w:space="0" w:color="auto"/>
              <w:left w:val="nil"/>
              <w:bottom w:val="nil"/>
              <w:right w:val="nil"/>
            </w:tcBorders>
            <w:shd w:val="clear" w:color="auto" w:fill="auto"/>
            <w:noWrap/>
            <w:vAlign w:val="center"/>
            <w:hideMark/>
          </w:tcPr>
          <w:p w14:paraId="08E7A4A7" w14:textId="77777777" w:rsidR="00A67905" w:rsidRPr="00A67905" w:rsidRDefault="00A67905" w:rsidP="00A67905">
            <w:pPr>
              <w:rPr>
                <w:b/>
                <w:bCs/>
                <w:color w:val="000000"/>
                <w:sz w:val="18"/>
                <w:szCs w:val="18"/>
                <w:lang w:eastAsia="tr-TR"/>
              </w:rPr>
            </w:pPr>
            <w:r w:rsidRPr="00A67905">
              <w:rPr>
                <w:b/>
                <w:bCs/>
                <w:color w:val="000000"/>
                <w:sz w:val="18"/>
                <w:szCs w:val="18"/>
                <w:lang w:eastAsia="tr-TR"/>
              </w:rPr>
              <w:t> </w:t>
            </w:r>
          </w:p>
        </w:tc>
        <w:tc>
          <w:tcPr>
            <w:tcW w:w="1224" w:type="dxa"/>
            <w:tcBorders>
              <w:top w:val="single" w:sz="8" w:space="0" w:color="auto"/>
              <w:left w:val="nil"/>
              <w:bottom w:val="nil"/>
              <w:right w:val="nil"/>
            </w:tcBorders>
            <w:shd w:val="clear" w:color="auto" w:fill="auto"/>
            <w:noWrap/>
            <w:vAlign w:val="center"/>
            <w:hideMark/>
          </w:tcPr>
          <w:p w14:paraId="39A453FD" w14:textId="77777777" w:rsidR="00A67905" w:rsidRPr="00A67905" w:rsidRDefault="00A67905" w:rsidP="00A67905">
            <w:pPr>
              <w:jc w:val="right"/>
              <w:rPr>
                <w:b/>
                <w:bCs/>
                <w:color w:val="000000"/>
                <w:sz w:val="18"/>
                <w:szCs w:val="18"/>
                <w:lang w:eastAsia="tr-TR"/>
              </w:rPr>
            </w:pPr>
            <w:r w:rsidRPr="00A67905">
              <w:rPr>
                <w:b/>
                <w:bCs/>
                <w:color w:val="000000"/>
                <w:sz w:val="18"/>
                <w:szCs w:val="18"/>
                <w:lang w:eastAsia="tr-TR"/>
              </w:rPr>
              <w:t> </w:t>
            </w:r>
          </w:p>
        </w:tc>
        <w:tc>
          <w:tcPr>
            <w:tcW w:w="1627" w:type="dxa"/>
            <w:tcBorders>
              <w:top w:val="single" w:sz="8" w:space="0" w:color="auto"/>
              <w:left w:val="nil"/>
              <w:bottom w:val="nil"/>
              <w:right w:val="nil"/>
            </w:tcBorders>
            <w:shd w:val="clear" w:color="auto" w:fill="auto"/>
            <w:noWrap/>
            <w:vAlign w:val="center"/>
            <w:hideMark/>
          </w:tcPr>
          <w:p w14:paraId="7036E906" w14:textId="77777777" w:rsidR="00A67905" w:rsidRPr="00A67905" w:rsidRDefault="00A67905" w:rsidP="00A67905">
            <w:pPr>
              <w:jc w:val="right"/>
              <w:rPr>
                <w:b/>
                <w:bCs/>
                <w:color w:val="000000"/>
                <w:sz w:val="18"/>
                <w:szCs w:val="18"/>
                <w:lang w:eastAsia="tr-TR"/>
              </w:rPr>
            </w:pPr>
            <w:r w:rsidRPr="00A67905">
              <w:rPr>
                <w:b/>
                <w:bCs/>
                <w:color w:val="000000"/>
                <w:sz w:val="18"/>
                <w:szCs w:val="18"/>
                <w:lang w:eastAsia="tr-TR"/>
              </w:rPr>
              <w:t> </w:t>
            </w:r>
          </w:p>
        </w:tc>
        <w:tc>
          <w:tcPr>
            <w:tcW w:w="1031" w:type="dxa"/>
            <w:tcBorders>
              <w:top w:val="single" w:sz="8" w:space="0" w:color="auto"/>
              <w:left w:val="nil"/>
              <w:bottom w:val="nil"/>
              <w:right w:val="nil"/>
            </w:tcBorders>
            <w:shd w:val="clear" w:color="auto" w:fill="auto"/>
            <w:noWrap/>
            <w:vAlign w:val="center"/>
            <w:hideMark/>
          </w:tcPr>
          <w:p w14:paraId="05967C66" w14:textId="77777777" w:rsidR="00A67905" w:rsidRPr="00A67905" w:rsidRDefault="00A67905" w:rsidP="00A67905">
            <w:pPr>
              <w:jc w:val="right"/>
              <w:rPr>
                <w:b/>
                <w:bCs/>
                <w:color w:val="000000"/>
                <w:sz w:val="18"/>
                <w:szCs w:val="18"/>
                <w:lang w:eastAsia="tr-TR"/>
              </w:rPr>
            </w:pPr>
            <w:r w:rsidRPr="00A67905">
              <w:rPr>
                <w:b/>
                <w:bCs/>
                <w:color w:val="000000"/>
                <w:sz w:val="18"/>
                <w:szCs w:val="18"/>
                <w:lang w:eastAsia="tr-TR"/>
              </w:rPr>
              <w:t> </w:t>
            </w:r>
          </w:p>
        </w:tc>
      </w:tr>
      <w:tr w:rsidR="00A67905" w:rsidRPr="00A67905" w14:paraId="3179093D" w14:textId="77777777" w:rsidTr="00D356EA">
        <w:trPr>
          <w:divId w:val="827792625"/>
          <w:trHeight w:val="253"/>
        </w:trPr>
        <w:tc>
          <w:tcPr>
            <w:tcW w:w="5488" w:type="dxa"/>
            <w:tcBorders>
              <w:top w:val="nil"/>
              <w:left w:val="nil"/>
              <w:bottom w:val="nil"/>
              <w:right w:val="nil"/>
            </w:tcBorders>
            <w:shd w:val="clear" w:color="auto" w:fill="auto"/>
            <w:noWrap/>
            <w:vAlign w:val="center"/>
            <w:hideMark/>
          </w:tcPr>
          <w:p w14:paraId="1F0D7C8F" w14:textId="77777777" w:rsidR="00A67905" w:rsidRPr="00A67905" w:rsidRDefault="00A67905" w:rsidP="00A67905">
            <w:pPr>
              <w:rPr>
                <w:b/>
                <w:bCs/>
                <w:color w:val="000000"/>
                <w:sz w:val="18"/>
                <w:szCs w:val="18"/>
                <w:lang w:eastAsia="tr-TR"/>
              </w:rPr>
            </w:pPr>
            <w:r w:rsidRPr="00A67905">
              <w:rPr>
                <w:b/>
                <w:bCs/>
                <w:color w:val="000000"/>
                <w:sz w:val="18"/>
                <w:szCs w:val="18"/>
                <w:lang w:eastAsia="tr-TR"/>
              </w:rPr>
              <w:t>Gerçeğe uygun değer farkı diğer kapsamlı gelire yansıtılan finansal varlıklar</w:t>
            </w:r>
          </w:p>
        </w:tc>
        <w:tc>
          <w:tcPr>
            <w:tcW w:w="1224" w:type="dxa"/>
            <w:tcBorders>
              <w:top w:val="nil"/>
              <w:left w:val="nil"/>
              <w:bottom w:val="nil"/>
              <w:right w:val="nil"/>
            </w:tcBorders>
            <w:shd w:val="clear" w:color="auto" w:fill="auto"/>
            <w:noWrap/>
            <w:vAlign w:val="center"/>
            <w:hideMark/>
          </w:tcPr>
          <w:p w14:paraId="63704600" w14:textId="77777777" w:rsidR="00A67905" w:rsidRPr="00A67905" w:rsidRDefault="00A67905" w:rsidP="00A67905">
            <w:pPr>
              <w:jc w:val="right"/>
              <w:rPr>
                <w:b/>
                <w:bCs/>
                <w:color w:val="000000"/>
                <w:sz w:val="18"/>
                <w:szCs w:val="18"/>
                <w:lang w:eastAsia="tr-TR"/>
              </w:rPr>
            </w:pPr>
            <w:r w:rsidRPr="00A67905">
              <w:rPr>
                <w:b/>
                <w:bCs/>
                <w:color w:val="000000"/>
                <w:sz w:val="18"/>
                <w:szCs w:val="18"/>
                <w:lang w:eastAsia="tr-TR"/>
              </w:rPr>
              <w:t>49,146</w:t>
            </w:r>
          </w:p>
        </w:tc>
        <w:tc>
          <w:tcPr>
            <w:tcW w:w="1627" w:type="dxa"/>
            <w:tcBorders>
              <w:top w:val="nil"/>
              <w:left w:val="nil"/>
              <w:bottom w:val="nil"/>
              <w:right w:val="nil"/>
            </w:tcBorders>
            <w:shd w:val="clear" w:color="auto" w:fill="auto"/>
            <w:noWrap/>
            <w:vAlign w:val="center"/>
            <w:hideMark/>
          </w:tcPr>
          <w:p w14:paraId="653A55D9" w14:textId="77777777" w:rsidR="00A67905" w:rsidRPr="00A67905" w:rsidRDefault="00A67905" w:rsidP="00A67905">
            <w:pPr>
              <w:jc w:val="right"/>
              <w:rPr>
                <w:b/>
                <w:bCs/>
                <w:color w:val="000000"/>
                <w:sz w:val="18"/>
                <w:szCs w:val="18"/>
                <w:lang w:eastAsia="tr-TR"/>
              </w:rPr>
            </w:pPr>
            <w:r w:rsidRPr="00A67905">
              <w:rPr>
                <w:b/>
                <w:bCs/>
                <w:color w:val="000000"/>
                <w:sz w:val="18"/>
                <w:szCs w:val="18"/>
                <w:lang w:eastAsia="tr-TR"/>
              </w:rPr>
              <w:t>-</w:t>
            </w:r>
          </w:p>
        </w:tc>
        <w:tc>
          <w:tcPr>
            <w:tcW w:w="1031" w:type="dxa"/>
            <w:tcBorders>
              <w:top w:val="nil"/>
              <w:left w:val="nil"/>
              <w:bottom w:val="nil"/>
              <w:right w:val="nil"/>
            </w:tcBorders>
            <w:shd w:val="clear" w:color="auto" w:fill="auto"/>
            <w:noWrap/>
            <w:vAlign w:val="center"/>
            <w:hideMark/>
          </w:tcPr>
          <w:p w14:paraId="09FC5C99" w14:textId="77777777" w:rsidR="00A67905" w:rsidRPr="00A67905" w:rsidRDefault="00A67905" w:rsidP="00A67905">
            <w:pPr>
              <w:jc w:val="right"/>
              <w:rPr>
                <w:b/>
                <w:bCs/>
                <w:color w:val="000000"/>
                <w:sz w:val="18"/>
                <w:szCs w:val="18"/>
                <w:lang w:eastAsia="tr-TR"/>
              </w:rPr>
            </w:pPr>
            <w:r w:rsidRPr="00A67905">
              <w:rPr>
                <w:b/>
                <w:bCs/>
                <w:color w:val="000000"/>
                <w:sz w:val="18"/>
                <w:szCs w:val="18"/>
                <w:lang w:eastAsia="tr-TR"/>
              </w:rPr>
              <w:t>49,146</w:t>
            </w:r>
          </w:p>
        </w:tc>
      </w:tr>
      <w:tr w:rsidR="00A67905" w:rsidRPr="00A67905" w14:paraId="52D6BBA9" w14:textId="77777777" w:rsidTr="00D356EA">
        <w:trPr>
          <w:divId w:val="827792625"/>
          <w:trHeight w:val="253"/>
        </w:trPr>
        <w:tc>
          <w:tcPr>
            <w:tcW w:w="5488" w:type="dxa"/>
            <w:tcBorders>
              <w:top w:val="nil"/>
              <w:left w:val="nil"/>
              <w:bottom w:val="nil"/>
              <w:right w:val="nil"/>
            </w:tcBorders>
            <w:shd w:val="clear" w:color="auto" w:fill="auto"/>
            <w:noWrap/>
            <w:vAlign w:val="center"/>
            <w:hideMark/>
          </w:tcPr>
          <w:p w14:paraId="0B6430B8" w14:textId="77777777" w:rsidR="00A67905" w:rsidRPr="00A67905" w:rsidRDefault="00A67905" w:rsidP="00A67905">
            <w:pPr>
              <w:rPr>
                <w:color w:val="000000"/>
                <w:sz w:val="18"/>
                <w:szCs w:val="18"/>
                <w:lang w:eastAsia="tr-TR"/>
              </w:rPr>
            </w:pPr>
            <w:r w:rsidRPr="00A67905">
              <w:rPr>
                <w:color w:val="000000"/>
                <w:sz w:val="18"/>
                <w:szCs w:val="18"/>
                <w:lang w:eastAsia="tr-TR"/>
              </w:rPr>
              <w:t>Borsada işlem gören</w:t>
            </w:r>
          </w:p>
        </w:tc>
        <w:tc>
          <w:tcPr>
            <w:tcW w:w="1224" w:type="dxa"/>
            <w:tcBorders>
              <w:top w:val="nil"/>
              <w:left w:val="nil"/>
              <w:bottom w:val="nil"/>
              <w:right w:val="nil"/>
            </w:tcBorders>
            <w:shd w:val="clear" w:color="auto" w:fill="auto"/>
            <w:noWrap/>
            <w:vAlign w:val="center"/>
            <w:hideMark/>
          </w:tcPr>
          <w:p w14:paraId="1DADC83B" w14:textId="77777777" w:rsidR="00A67905" w:rsidRPr="00A67905" w:rsidRDefault="00A67905" w:rsidP="00A67905">
            <w:pPr>
              <w:jc w:val="right"/>
              <w:rPr>
                <w:color w:val="000000"/>
                <w:sz w:val="18"/>
                <w:szCs w:val="18"/>
                <w:lang w:eastAsia="tr-TR"/>
              </w:rPr>
            </w:pPr>
            <w:r w:rsidRPr="00A67905">
              <w:rPr>
                <w:color w:val="000000"/>
                <w:sz w:val="18"/>
                <w:szCs w:val="18"/>
                <w:lang w:eastAsia="tr-TR"/>
              </w:rPr>
              <w:t>-</w:t>
            </w:r>
          </w:p>
        </w:tc>
        <w:tc>
          <w:tcPr>
            <w:tcW w:w="1627" w:type="dxa"/>
            <w:tcBorders>
              <w:top w:val="nil"/>
              <w:left w:val="nil"/>
              <w:bottom w:val="nil"/>
              <w:right w:val="nil"/>
            </w:tcBorders>
            <w:shd w:val="clear" w:color="auto" w:fill="auto"/>
            <w:noWrap/>
            <w:vAlign w:val="center"/>
            <w:hideMark/>
          </w:tcPr>
          <w:p w14:paraId="2EE73A8E" w14:textId="77777777" w:rsidR="00A67905" w:rsidRPr="00A67905" w:rsidRDefault="00A67905" w:rsidP="00A67905">
            <w:pPr>
              <w:jc w:val="right"/>
              <w:rPr>
                <w:color w:val="000000"/>
                <w:sz w:val="18"/>
                <w:szCs w:val="18"/>
                <w:lang w:eastAsia="tr-TR"/>
              </w:rPr>
            </w:pPr>
            <w:r w:rsidRPr="00A67905">
              <w:rPr>
                <w:color w:val="000000"/>
                <w:sz w:val="18"/>
                <w:szCs w:val="18"/>
                <w:lang w:eastAsia="tr-TR"/>
              </w:rPr>
              <w:t>-</w:t>
            </w:r>
          </w:p>
        </w:tc>
        <w:tc>
          <w:tcPr>
            <w:tcW w:w="1031" w:type="dxa"/>
            <w:tcBorders>
              <w:top w:val="nil"/>
              <w:left w:val="nil"/>
              <w:bottom w:val="nil"/>
              <w:right w:val="nil"/>
            </w:tcBorders>
            <w:shd w:val="clear" w:color="auto" w:fill="auto"/>
            <w:noWrap/>
            <w:vAlign w:val="center"/>
            <w:hideMark/>
          </w:tcPr>
          <w:p w14:paraId="77BE191F" w14:textId="77777777" w:rsidR="00A67905" w:rsidRPr="00A67905" w:rsidRDefault="00A67905" w:rsidP="00A67905">
            <w:pPr>
              <w:jc w:val="right"/>
              <w:rPr>
                <w:color w:val="000000"/>
                <w:sz w:val="18"/>
                <w:szCs w:val="18"/>
                <w:lang w:eastAsia="tr-TR"/>
              </w:rPr>
            </w:pPr>
            <w:r w:rsidRPr="00A67905">
              <w:rPr>
                <w:color w:val="000000"/>
                <w:sz w:val="18"/>
                <w:szCs w:val="18"/>
                <w:lang w:eastAsia="tr-TR"/>
              </w:rPr>
              <w:t>-</w:t>
            </w:r>
          </w:p>
        </w:tc>
      </w:tr>
      <w:tr w:rsidR="00A67905" w:rsidRPr="00A67905" w14:paraId="3FFCFF0C" w14:textId="77777777" w:rsidTr="00D356EA">
        <w:trPr>
          <w:divId w:val="827792625"/>
          <w:trHeight w:val="253"/>
        </w:trPr>
        <w:tc>
          <w:tcPr>
            <w:tcW w:w="5488" w:type="dxa"/>
            <w:tcBorders>
              <w:top w:val="nil"/>
              <w:left w:val="nil"/>
              <w:bottom w:val="nil"/>
              <w:right w:val="nil"/>
            </w:tcBorders>
            <w:shd w:val="clear" w:color="auto" w:fill="auto"/>
            <w:noWrap/>
            <w:vAlign w:val="center"/>
            <w:hideMark/>
          </w:tcPr>
          <w:p w14:paraId="12EA36E9" w14:textId="77777777" w:rsidR="00A67905" w:rsidRPr="00A67905" w:rsidRDefault="00A67905" w:rsidP="00A67905">
            <w:pPr>
              <w:rPr>
                <w:b/>
                <w:bCs/>
                <w:color w:val="000000"/>
                <w:sz w:val="18"/>
                <w:szCs w:val="18"/>
                <w:lang w:eastAsia="tr-TR"/>
              </w:rPr>
            </w:pPr>
            <w:r w:rsidRPr="00A67905">
              <w:rPr>
                <w:b/>
                <w:bCs/>
                <w:color w:val="000000"/>
                <w:sz w:val="18"/>
                <w:szCs w:val="18"/>
                <w:lang w:eastAsia="tr-TR"/>
              </w:rPr>
              <w:t>İştirakler</w:t>
            </w:r>
          </w:p>
        </w:tc>
        <w:tc>
          <w:tcPr>
            <w:tcW w:w="1224" w:type="dxa"/>
            <w:tcBorders>
              <w:top w:val="nil"/>
              <w:left w:val="nil"/>
              <w:bottom w:val="nil"/>
              <w:right w:val="nil"/>
            </w:tcBorders>
            <w:shd w:val="clear" w:color="auto" w:fill="auto"/>
            <w:noWrap/>
            <w:vAlign w:val="center"/>
            <w:hideMark/>
          </w:tcPr>
          <w:p w14:paraId="3E494D6E" w14:textId="77777777" w:rsidR="00A67905" w:rsidRPr="00A67905" w:rsidRDefault="00A67905" w:rsidP="00A67905">
            <w:pPr>
              <w:jc w:val="right"/>
              <w:rPr>
                <w:color w:val="000000"/>
                <w:sz w:val="18"/>
                <w:szCs w:val="18"/>
                <w:lang w:eastAsia="tr-TR"/>
              </w:rPr>
            </w:pPr>
            <w:r w:rsidRPr="00A67905">
              <w:rPr>
                <w:color w:val="000000"/>
                <w:sz w:val="18"/>
                <w:szCs w:val="18"/>
                <w:lang w:eastAsia="tr-TR"/>
              </w:rPr>
              <w:t>-</w:t>
            </w:r>
          </w:p>
        </w:tc>
        <w:tc>
          <w:tcPr>
            <w:tcW w:w="1627" w:type="dxa"/>
            <w:tcBorders>
              <w:top w:val="nil"/>
              <w:left w:val="nil"/>
              <w:bottom w:val="nil"/>
              <w:right w:val="nil"/>
            </w:tcBorders>
            <w:shd w:val="clear" w:color="auto" w:fill="auto"/>
            <w:noWrap/>
            <w:vAlign w:val="center"/>
            <w:hideMark/>
          </w:tcPr>
          <w:p w14:paraId="1D2C4510" w14:textId="77777777" w:rsidR="00A67905" w:rsidRPr="00A67905" w:rsidRDefault="00A67905" w:rsidP="00A67905">
            <w:pPr>
              <w:jc w:val="right"/>
              <w:rPr>
                <w:color w:val="000000"/>
                <w:sz w:val="18"/>
                <w:szCs w:val="18"/>
                <w:lang w:eastAsia="tr-TR"/>
              </w:rPr>
            </w:pPr>
            <w:r w:rsidRPr="00A67905">
              <w:rPr>
                <w:color w:val="000000"/>
                <w:sz w:val="18"/>
                <w:szCs w:val="18"/>
                <w:lang w:eastAsia="tr-TR"/>
              </w:rPr>
              <w:t>-</w:t>
            </w:r>
          </w:p>
        </w:tc>
        <w:tc>
          <w:tcPr>
            <w:tcW w:w="1031" w:type="dxa"/>
            <w:tcBorders>
              <w:top w:val="nil"/>
              <w:left w:val="nil"/>
              <w:bottom w:val="nil"/>
              <w:right w:val="nil"/>
            </w:tcBorders>
            <w:shd w:val="clear" w:color="auto" w:fill="auto"/>
            <w:noWrap/>
            <w:vAlign w:val="center"/>
            <w:hideMark/>
          </w:tcPr>
          <w:p w14:paraId="466230F5" w14:textId="77777777" w:rsidR="00A67905" w:rsidRPr="00A67905" w:rsidRDefault="00A67905" w:rsidP="00A67905">
            <w:pPr>
              <w:jc w:val="right"/>
              <w:rPr>
                <w:color w:val="000000"/>
                <w:sz w:val="18"/>
                <w:szCs w:val="18"/>
                <w:lang w:eastAsia="tr-TR"/>
              </w:rPr>
            </w:pPr>
            <w:r w:rsidRPr="00A67905">
              <w:rPr>
                <w:color w:val="000000"/>
                <w:sz w:val="18"/>
                <w:szCs w:val="18"/>
                <w:lang w:eastAsia="tr-TR"/>
              </w:rPr>
              <w:t>-</w:t>
            </w:r>
          </w:p>
        </w:tc>
      </w:tr>
      <w:tr w:rsidR="00A67905" w:rsidRPr="00A67905" w14:paraId="086E1739" w14:textId="77777777" w:rsidTr="00D356EA">
        <w:trPr>
          <w:divId w:val="827792625"/>
          <w:trHeight w:val="253"/>
        </w:trPr>
        <w:tc>
          <w:tcPr>
            <w:tcW w:w="5488" w:type="dxa"/>
            <w:tcBorders>
              <w:top w:val="nil"/>
              <w:left w:val="nil"/>
              <w:bottom w:val="nil"/>
              <w:right w:val="nil"/>
            </w:tcBorders>
            <w:shd w:val="clear" w:color="auto" w:fill="auto"/>
            <w:noWrap/>
            <w:vAlign w:val="center"/>
            <w:hideMark/>
          </w:tcPr>
          <w:p w14:paraId="67D1333E" w14:textId="77777777" w:rsidR="00A67905" w:rsidRPr="00A67905" w:rsidRDefault="00A67905" w:rsidP="00A67905">
            <w:pPr>
              <w:rPr>
                <w:color w:val="000000"/>
                <w:sz w:val="18"/>
                <w:szCs w:val="18"/>
                <w:lang w:eastAsia="tr-TR"/>
              </w:rPr>
            </w:pPr>
            <w:r w:rsidRPr="00A67905">
              <w:rPr>
                <w:color w:val="000000"/>
                <w:sz w:val="18"/>
                <w:szCs w:val="18"/>
                <w:lang w:eastAsia="tr-TR"/>
              </w:rPr>
              <w:t>Borsada işlem gören</w:t>
            </w:r>
          </w:p>
        </w:tc>
        <w:tc>
          <w:tcPr>
            <w:tcW w:w="1224" w:type="dxa"/>
            <w:tcBorders>
              <w:top w:val="nil"/>
              <w:left w:val="nil"/>
              <w:bottom w:val="nil"/>
              <w:right w:val="nil"/>
            </w:tcBorders>
            <w:shd w:val="clear" w:color="auto" w:fill="auto"/>
            <w:noWrap/>
            <w:vAlign w:val="center"/>
            <w:hideMark/>
          </w:tcPr>
          <w:p w14:paraId="5FA7C117" w14:textId="77777777" w:rsidR="00A67905" w:rsidRPr="00A67905" w:rsidRDefault="00A67905" w:rsidP="00A67905">
            <w:pPr>
              <w:jc w:val="right"/>
              <w:rPr>
                <w:color w:val="000000"/>
                <w:sz w:val="18"/>
                <w:szCs w:val="18"/>
                <w:lang w:eastAsia="tr-TR"/>
              </w:rPr>
            </w:pPr>
            <w:r w:rsidRPr="00A67905">
              <w:rPr>
                <w:color w:val="000000"/>
                <w:sz w:val="18"/>
                <w:szCs w:val="18"/>
                <w:lang w:eastAsia="tr-TR"/>
              </w:rPr>
              <w:t>-</w:t>
            </w:r>
          </w:p>
        </w:tc>
        <w:tc>
          <w:tcPr>
            <w:tcW w:w="1627" w:type="dxa"/>
            <w:tcBorders>
              <w:top w:val="nil"/>
              <w:left w:val="nil"/>
              <w:bottom w:val="nil"/>
              <w:right w:val="nil"/>
            </w:tcBorders>
            <w:shd w:val="clear" w:color="auto" w:fill="auto"/>
            <w:noWrap/>
            <w:vAlign w:val="center"/>
            <w:hideMark/>
          </w:tcPr>
          <w:p w14:paraId="41A77AF4" w14:textId="77777777" w:rsidR="00A67905" w:rsidRPr="00A67905" w:rsidRDefault="00A67905" w:rsidP="00A67905">
            <w:pPr>
              <w:jc w:val="right"/>
              <w:rPr>
                <w:color w:val="000000"/>
                <w:sz w:val="18"/>
                <w:szCs w:val="18"/>
                <w:lang w:eastAsia="tr-TR"/>
              </w:rPr>
            </w:pPr>
            <w:r w:rsidRPr="00A67905">
              <w:rPr>
                <w:color w:val="000000"/>
                <w:sz w:val="18"/>
                <w:szCs w:val="18"/>
                <w:lang w:eastAsia="tr-TR"/>
              </w:rPr>
              <w:t>-</w:t>
            </w:r>
          </w:p>
        </w:tc>
        <w:tc>
          <w:tcPr>
            <w:tcW w:w="1031" w:type="dxa"/>
            <w:tcBorders>
              <w:top w:val="nil"/>
              <w:left w:val="nil"/>
              <w:bottom w:val="nil"/>
              <w:right w:val="nil"/>
            </w:tcBorders>
            <w:shd w:val="clear" w:color="auto" w:fill="auto"/>
            <w:noWrap/>
            <w:vAlign w:val="center"/>
            <w:hideMark/>
          </w:tcPr>
          <w:p w14:paraId="5124B62F" w14:textId="77777777" w:rsidR="00A67905" w:rsidRPr="00A67905" w:rsidRDefault="00A67905" w:rsidP="00A67905">
            <w:pPr>
              <w:jc w:val="right"/>
              <w:rPr>
                <w:color w:val="000000"/>
                <w:sz w:val="18"/>
                <w:szCs w:val="18"/>
                <w:lang w:eastAsia="tr-TR"/>
              </w:rPr>
            </w:pPr>
            <w:r w:rsidRPr="00A67905">
              <w:rPr>
                <w:color w:val="000000"/>
                <w:sz w:val="18"/>
                <w:szCs w:val="18"/>
                <w:lang w:eastAsia="tr-TR"/>
              </w:rPr>
              <w:t>-</w:t>
            </w:r>
          </w:p>
        </w:tc>
      </w:tr>
      <w:tr w:rsidR="00A67905" w:rsidRPr="00A67905" w14:paraId="0217CB95" w14:textId="77777777" w:rsidTr="00D356EA">
        <w:trPr>
          <w:divId w:val="827792625"/>
          <w:trHeight w:val="253"/>
        </w:trPr>
        <w:tc>
          <w:tcPr>
            <w:tcW w:w="5488" w:type="dxa"/>
            <w:tcBorders>
              <w:top w:val="nil"/>
              <w:left w:val="nil"/>
              <w:bottom w:val="nil"/>
              <w:right w:val="nil"/>
            </w:tcBorders>
            <w:shd w:val="clear" w:color="auto" w:fill="auto"/>
            <w:noWrap/>
            <w:vAlign w:val="center"/>
            <w:hideMark/>
          </w:tcPr>
          <w:p w14:paraId="027D99A3" w14:textId="77777777" w:rsidR="00A67905" w:rsidRPr="00A67905" w:rsidRDefault="00A67905" w:rsidP="00A67905">
            <w:pPr>
              <w:rPr>
                <w:b/>
                <w:bCs/>
                <w:color w:val="000000"/>
                <w:sz w:val="18"/>
                <w:szCs w:val="18"/>
                <w:lang w:eastAsia="tr-TR"/>
              </w:rPr>
            </w:pPr>
            <w:r w:rsidRPr="00A67905">
              <w:rPr>
                <w:b/>
                <w:bCs/>
                <w:color w:val="000000"/>
                <w:sz w:val="18"/>
                <w:szCs w:val="18"/>
                <w:lang w:eastAsia="tr-TR"/>
              </w:rPr>
              <w:t>Bağlı ortaklıklar</w:t>
            </w:r>
          </w:p>
        </w:tc>
        <w:tc>
          <w:tcPr>
            <w:tcW w:w="1224" w:type="dxa"/>
            <w:tcBorders>
              <w:top w:val="nil"/>
              <w:left w:val="nil"/>
              <w:bottom w:val="nil"/>
              <w:right w:val="nil"/>
            </w:tcBorders>
            <w:shd w:val="clear" w:color="auto" w:fill="auto"/>
            <w:noWrap/>
            <w:vAlign w:val="center"/>
            <w:hideMark/>
          </w:tcPr>
          <w:p w14:paraId="277BB0F9" w14:textId="77777777" w:rsidR="00A67905" w:rsidRPr="00A67905" w:rsidRDefault="00A67905" w:rsidP="00A67905">
            <w:pPr>
              <w:jc w:val="right"/>
              <w:rPr>
                <w:b/>
                <w:bCs/>
                <w:color w:val="000000"/>
                <w:sz w:val="18"/>
                <w:szCs w:val="18"/>
                <w:lang w:eastAsia="tr-TR"/>
              </w:rPr>
            </w:pPr>
            <w:r w:rsidRPr="00A67905">
              <w:rPr>
                <w:b/>
                <w:bCs/>
                <w:color w:val="000000"/>
                <w:sz w:val="18"/>
                <w:szCs w:val="18"/>
                <w:lang w:eastAsia="tr-TR"/>
              </w:rPr>
              <w:t>23,680</w:t>
            </w:r>
          </w:p>
        </w:tc>
        <w:tc>
          <w:tcPr>
            <w:tcW w:w="1627" w:type="dxa"/>
            <w:tcBorders>
              <w:top w:val="nil"/>
              <w:left w:val="nil"/>
              <w:bottom w:val="nil"/>
              <w:right w:val="nil"/>
            </w:tcBorders>
            <w:shd w:val="clear" w:color="auto" w:fill="auto"/>
            <w:noWrap/>
            <w:vAlign w:val="center"/>
            <w:hideMark/>
          </w:tcPr>
          <w:p w14:paraId="4F41011F" w14:textId="77777777" w:rsidR="00A67905" w:rsidRPr="00A67905" w:rsidRDefault="00A67905" w:rsidP="00A67905">
            <w:pPr>
              <w:jc w:val="right"/>
              <w:rPr>
                <w:b/>
                <w:bCs/>
                <w:color w:val="000000"/>
                <w:sz w:val="18"/>
                <w:szCs w:val="18"/>
                <w:lang w:eastAsia="tr-TR"/>
              </w:rPr>
            </w:pPr>
            <w:r w:rsidRPr="00A67905">
              <w:rPr>
                <w:b/>
                <w:bCs/>
                <w:color w:val="000000"/>
                <w:sz w:val="18"/>
                <w:szCs w:val="18"/>
                <w:lang w:eastAsia="tr-TR"/>
              </w:rPr>
              <w:t>-</w:t>
            </w:r>
          </w:p>
        </w:tc>
        <w:tc>
          <w:tcPr>
            <w:tcW w:w="1031" w:type="dxa"/>
            <w:tcBorders>
              <w:top w:val="nil"/>
              <w:left w:val="nil"/>
              <w:bottom w:val="nil"/>
              <w:right w:val="nil"/>
            </w:tcBorders>
            <w:shd w:val="clear" w:color="auto" w:fill="auto"/>
            <w:noWrap/>
            <w:vAlign w:val="center"/>
            <w:hideMark/>
          </w:tcPr>
          <w:p w14:paraId="0BD4E9BE" w14:textId="77777777" w:rsidR="00A67905" w:rsidRPr="00A67905" w:rsidRDefault="00A67905" w:rsidP="00A67905">
            <w:pPr>
              <w:jc w:val="right"/>
              <w:rPr>
                <w:b/>
                <w:bCs/>
                <w:color w:val="000000"/>
                <w:sz w:val="18"/>
                <w:szCs w:val="18"/>
                <w:lang w:eastAsia="tr-TR"/>
              </w:rPr>
            </w:pPr>
            <w:r w:rsidRPr="00A67905">
              <w:rPr>
                <w:b/>
                <w:bCs/>
                <w:color w:val="000000"/>
                <w:sz w:val="18"/>
                <w:szCs w:val="18"/>
                <w:lang w:eastAsia="tr-TR"/>
              </w:rPr>
              <w:t>-</w:t>
            </w:r>
          </w:p>
        </w:tc>
      </w:tr>
      <w:tr w:rsidR="00A67905" w:rsidRPr="00A67905" w14:paraId="17253F55" w14:textId="77777777" w:rsidTr="00D356EA">
        <w:trPr>
          <w:divId w:val="827792625"/>
          <w:trHeight w:val="253"/>
        </w:trPr>
        <w:tc>
          <w:tcPr>
            <w:tcW w:w="5488" w:type="dxa"/>
            <w:tcBorders>
              <w:top w:val="nil"/>
              <w:left w:val="nil"/>
              <w:bottom w:val="nil"/>
              <w:right w:val="nil"/>
            </w:tcBorders>
            <w:shd w:val="clear" w:color="auto" w:fill="auto"/>
            <w:noWrap/>
            <w:vAlign w:val="center"/>
            <w:hideMark/>
          </w:tcPr>
          <w:p w14:paraId="65E9D763" w14:textId="77777777" w:rsidR="00A67905" w:rsidRPr="00A67905" w:rsidRDefault="00A67905" w:rsidP="00A67905">
            <w:pPr>
              <w:rPr>
                <w:color w:val="000000"/>
                <w:sz w:val="18"/>
                <w:szCs w:val="18"/>
                <w:lang w:eastAsia="tr-TR"/>
              </w:rPr>
            </w:pPr>
            <w:r w:rsidRPr="00A67905">
              <w:rPr>
                <w:color w:val="000000"/>
                <w:sz w:val="18"/>
                <w:szCs w:val="18"/>
                <w:lang w:eastAsia="tr-TR"/>
              </w:rPr>
              <w:t>Borsada işlem gören</w:t>
            </w:r>
          </w:p>
        </w:tc>
        <w:tc>
          <w:tcPr>
            <w:tcW w:w="1224" w:type="dxa"/>
            <w:tcBorders>
              <w:top w:val="nil"/>
              <w:left w:val="nil"/>
              <w:bottom w:val="nil"/>
              <w:right w:val="nil"/>
            </w:tcBorders>
            <w:shd w:val="clear" w:color="auto" w:fill="auto"/>
            <w:noWrap/>
            <w:vAlign w:val="center"/>
            <w:hideMark/>
          </w:tcPr>
          <w:p w14:paraId="56F8DD03" w14:textId="77777777" w:rsidR="00A67905" w:rsidRPr="00A67905" w:rsidRDefault="00A67905" w:rsidP="00A67905">
            <w:pPr>
              <w:jc w:val="right"/>
              <w:rPr>
                <w:color w:val="000000"/>
                <w:sz w:val="18"/>
                <w:szCs w:val="18"/>
                <w:lang w:eastAsia="tr-TR"/>
              </w:rPr>
            </w:pPr>
            <w:r w:rsidRPr="00A67905">
              <w:rPr>
                <w:color w:val="000000"/>
                <w:sz w:val="18"/>
                <w:szCs w:val="18"/>
                <w:lang w:eastAsia="tr-TR"/>
              </w:rPr>
              <w:t>-</w:t>
            </w:r>
          </w:p>
        </w:tc>
        <w:tc>
          <w:tcPr>
            <w:tcW w:w="1627" w:type="dxa"/>
            <w:tcBorders>
              <w:top w:val="nil"/>
              <w:left w:val="nil"/>
              <w:bottom w:val="nil"/>
              <w:right w:val="nil"/>
            </w:tcBorders>
            <w:shd w:val="clear" w:color="auto" w:fill="auto"/>
            <w:noWrap/>
            <w:vAlign w:val="center"/>
            <w:hideMark/>
          </w:tcPr>
          <w:p w14:paraId="2443AA16" w14:textId="77777777" w:rsidR="00A67905" w:rsidRPr="00A67905" w:rsidRDefault="00A67905" w:rsidP="00A67905">
            <w:pPr>
              <w:jc w:val="right"/>
              <w:rPr>
                <w:color w:val="000000"/>
                <w:sz w:val="18"/>
                <w:szCs w:val="18"/>
                <w:lang w:eastAsia="tr-TR"/>
              </w:rPr>
            </w:pPr>
            <w:r w:rsidRPr="00A67905">
              <w:rPr>
                <w:color w:val="000000"/>
                <w:sz w:val="18"/>
                <w:szCs w:val="18"/>
                <w:lang w:eastAsia="tr-TR"/>
              </w:rPr>
              <w:t>-</w:t>
            </w:r>
          </w:p>
        </w:tc>
        <w:tc>
          <w:tcPr>
            <w:tcW w:w="1031" w:type="dxa"/>
            <w:tcBorders>
              <w:top w:val="nil"/>
              <w:left w:val="nil"/>
              <w:bottom w:val="nil"/>
              <w:right w:val="nil"/>
            </w:tcBorders>
            <w:shd w:val="clear" w:color="auto" w:fill="auto"/>
            <w:noWrap/>
            <w:vAlign w:val="center"/>
            <w:hideMark/>
          </w:tcPr>
          <w:p w14:paraId="52E0DA58" w14:textId="77777777" w:rsidR="00A67905" w:rsidRPr="00A67905" w:rsidRDefault="00A67905" w:rsidP="00A67905">
            <w:pPr>
              <w:jc w:val="right"/>
              <w:rPr>
                <w:color w:val="000000"/>
                <w:sz w:val="18"/>
                <w:szCs w:val="18"/>
                <w:lang w:eastAsia="tr-TR"/>
              </w:rPr>
            </w:pPr>
            <w:r w:rsidRPr="00A67905">
              <w:rPr>
                <w:color w:val="000000"/>
                <w:sz w:val="18"/>
                <w:szCs w:val="18"/>
                <w:lang w:eastAsia="tr-TR"/>
              </w:rPr>
              <w:t>-</w:t>
            </w:r>
          </w:p>
        </w:tc>
      </w:tr>
      <w:tr w:rsidR="00A67905" w:rsidRPr="00A67905" w14:paraId="2338A065" w14:textId="77777777" w:rsidTr="00D356EA">
        <w:trPr>
          <w:divId w:val="827792625"/>
          <w:trHeight w:val="253"/>
        </w:trPr>
        <w:tc>
          <w:tcPr>
            <w:tcW w:w="5488" w:type="dxa"/>
            <w:tcBorders>
              <w:top w:val="nil"/>
              <w:left w:val="nil"/>
              <w:bottom w:val="nil"/>
              <w:right w:val="nil"/>
            </w:tcBorders>
            <w:shd w:val="clear" w:color="auto" w:fill="auto"/>
            <w:noWrap/>
            <w:vAlign w:val="center"/>
            <w:hideMark/>
          </w:tcPr>
          <w:p w14:paraId="0AFB5FCC" w14:textId="77777777" w:rsidR="00A67905" w:rsidRPr="00A67905" w:rsidRDefault="00A67905" w:rsidP="00A67905">
            <w:pPr>
              <w:rPr>
                <w:b/>
                <w:bCs/>
                <w:color w:val="000000"/>
                <w:sz w:val="18"/>
                <w:szCs w:val="18"/>
                <w:lang w:eastAsia="tr-TR"/>
              </w:rPr>
            </w:pPr>
            <w:r w:rsidRPr="00A67905">
              <w:rPr>
                <w:b/>
                <w:bCs/>
                <w:color w:val="000000"/>
                <w:sz w:val="18"/>
                <w:szCs w:val="18"/>
                <w:lang w:eastAsia="tr-TR"/>
              </w:rPr>
              <w:t>Diğer</w:t>
            </w:r>
          </w:p>
        </w:tc>
        <w:tc>
          <w:tcPr>
            <w:tcW w:w="1224" w:type="dxa"/>
            <w:tcBorders>
              <w:top w:val="nil"/>
              <w:left w:val="nil"/>
              <w:bottom w:val="nil"/>
              <w:right w:val="nil"/>
            </w:tcBorders>
            <w:shd w:val="clear" w:color="auto" w:fill="auto"/>
            <w:noWrap/>
            <w:vAlign w:val="center"/>
            <w:hideMark/>
          </w:tcPr>
          <w:p w14:paraId="6896C643" w14:textId="77777777" w:rsidR="00A67905" w:rsidRPr="00A67905" w:rsidRDefault="00A67905" w:rsidP="00A67905">
            <w:pPr>
              <w:jc w:val="right"/>
              <w:rPr>
                <w:b/>
                <w:bCs/>
                <w:color w:val="000000"/>
                <w:sz w:val="18"/>
                <w:szCs w:val="18"/>
                <w:lang w:eastAsia="tr-TR"/>
              </w:rPr>
            </w:pPr>
            <w:r w:rsidRPr="00A67905">
              <w:rPr>
                <w:b/>
                <w:bCs/>
                <w:color w:val="000000"/>
                <w:sz w:val="18"/>
                <w:szCs w:val="18"/>
                <w:lang w:eastAsia="tr-TR"/>
              </w:rPr>
              <w:t>61,311</w:t>
            </w:r>
          </w:p>
        </w:tc>
        <w:tc>
          <w:tcPr>
            <w:tcW w:w="1627" w:type="dxa"/>
            <w:tcBorders>
              <w:top w:val="nil"/>
              <w:left w:val="nil"/>
              <w:bottom w:val="nil"/>
              <w:right w:val="nil"/>
            </w:tcBorders>
            <w:shd w:val="clear" w:color="auto" w:fill="auto"/>
            <w:noWrap/>
            <w:vAlign w:val="center"/>
            <w:hideMark/>
          </w:tcPr>
          <w:p w14:paraId="7B40D82B" w14:textId="77777777" w:rsidR="00A67905" w:rsidRPr="00A67905" w:rsidRDefault="00A67905" w:rsidP="00A67905">
            <w:pPr>
              <w:jc w:val="right"/>
              <w:rPr>
                <w:b/>
                <w:bCs/>
                <w:color w:val="000000"/>
                <w:sz w:val="18"/>
                <w:szCs w:val="18"/>
                <w:lang w:eastAsia="tr-TR"/>
              </w:rPr>
            </w:pPr>
            <w:r w:rsidRPr="00A67905">
              <w:rPr>
                <w:b/>
                <w:bCs/>
                <w:color w:val="000000"/>
                <w:sz w:val="18"/>
                <w:szCs w:val="18"/>
                <w:lang w:eastAsia="tr-TR"/>
              </w:rPr>
              <w:t>-</w:t>
            </w:r>
          </w:p>
        </w:tc>
        <w:tc>
          <w:tcPr>
            <w:tcW w:w="1031" w:type="dxa"/>
            <w:tcBorders>
              <w:top w:val="nil"/>
              <w:left w:val="nil"/>
              <w:bottom w:val="nil"/>
              <w:right w:val="nil"/>
            </w:tcBorders>
            <w:shd w:val="clear" w:color="auto" w:fill="auto"/>
            <w:noWrap/>
            <w:vAlign w:val="center"/>
            <w:hideMark/>
          </w:tcPr>
          <w:p w14:paraId="01B1F60A" w14:textId="77777777" w:rsidR="00A67905" w:rsidRPr="00A67905" w:rsidRDefault="00A67905" w:rsidP="00A67905">
            <w:pPr>
              <w:jc w:val="right"/>
              <w:rPr>
                <w:b/>
                <w:bCs/>
                <w:color w:val="000000"/>
                <w:sz w:val="18"/>
                <w:szCs w:val="18"/>
                <w:lang w:eastAsia="tr-TR"/>
              </w:rPr>
            </w:pPr>
            <w:r w:rsidRPr="00A67905">
              <w:rPr>
                <w:b/>
                <w:bCs/>
                <w:color w:val="000000"/>
                <w:sz w:val="18"/>
                <w:szCs w:val="18"/>
                <w:lang w:eastAsia="tr-TR"/>
              </w:rPr>
              <w:t>-</w:t>
            </w:r>
          </w:p>
        </w:tc>
      </w:tr>
      <w:tr w:rsidR="00A67905" w:rsidRPr="00A67905" w14:paraId="66573AF5" w14:textId="77777777" w:rsidTr="00D356EA">
        <w:trPr>
          <w:divId w:val="827792625"/>
          <w:trHeight w:val="253"/>
        </w:trPr>
        <w:tc>
          <w:tcPr>
            <w:tcW w:w="5488" w:type="dxa"/>
            <w:tcBorders>
              <w:top w:val="nil"/>
              <w:left w:val="nil"/>
              <w:bottom w:val="nil"/>
              <w:right w:val="nil"/>
            </w:tcBorders>
            <w:shd w:val="clear" w:color="auto" w:fill="auto"/>
            <w:noWrap/>
            <w:vAlign w:val="center"/>
            <w:hideMark/>
          </w:tcPr>
          <w:p w14:paraId="4E6E1677" w14:textId="77777777" w:rsidR="00A67905" w:rsidRPr="00A67905" w:rsidRDefault="00A67905" w:rsidP="00A67905">
            <w:pPr>
              <w:rPr>
                <w:color w:val="000000"/>
                <w:sz w:val="18"/>
                <w:szCs w:val="18"/>
                <w:lang w:eastAsia="tr-TR"/>
              </w:rPr>
            </w:pPr>
            <w:r w:rsidRPr="00A67905">
              <w:rPr>
                <w:color w:val="000000"/>
                <w:sz w:val="18"/>
                <w:szCs w:val="18"/>
                <w:lang w:eastAsia="tr-TR"/>
              </w:rPr>
              <w:t>Borsada işlem gören</w:t>
            </w:r>
          </w:p>
        </w:tc>
        <w:tc>
          <w:tcPr>
            <w:tcW w:w="1224" w:type="dxa"/>
            <w:tcBorders>
              <w:top w:val="nil"/>
              <w:left w:val="nil"/>
              <w:bottom w:val="nil"/>
              <w:right w:val="nil"/>
            </w:tcBorders>
            <w:shd w:val="clear" w:color="auto" w:fill="auto"/>
            <w:noWrap/>
            <w:vAlign w:val="center"/>
            <w:hideMark/>
          </w:tcPr>
          <w:p w14:paraId="7060A08E" w14:textId="77777777" w:rsidR="00A67905" w:rsidRPr="00A67905" w:rsidRDefault="00A67905" w:rsidP="00A67905">
            <w:pPr>
              <w:jc w:val="right"/>
              <w:rPr>
                <w:color w:val="000000"/>
                <w:sz w:val="18"/>
                <w:szCs w:val="18"/>
                <w:lang w:eastAsia="tr-TR"/>
              </w:rPr>
            </w:pPr>
            <w:r w:rsidRPr="00A67905">
              <w:rPr>
                <w:color w:val="000000"/>
                <w:sz w:val="18"/>
                <w:szCs w:val="18"/>
                <w:lang w:eastAsia="tr-TR"/>
              </w:rPr>
              <w:t>-</w:t>
            </w:r>
          </w:p>
        </w:tc>
        <w:tc>
          <w:tcPr>
            <w:tcW w:w="1627" w:type="dxa"/>
            <w:tcBorders>
              <w:top w:val="nil"/>
              <w:left w:val="nil"/>
              <w:bottom w:val="nil"/>
              <w:right w:val="nil"/>
            </w:tcBorders>
            <w:shd w:val="clear" w:color="auto" w:fill="auto"/>
            <w:noWrap/>
            <w:vAlign w:val="center"/>
            <w:hideMark/>
          </w:tcPr>
          <w:p w14:paraId="45FC52CF" w14:textId="77777777" w:rsidR="00A67905" w:rsidRPr="00A67905" w:rsidRDefault="00A67905" w:rsidP="00A67905">
            <w:pPr>
              <w:jc w:val="right"/>
              <w:rPr>
                <w:color w:val="000000"/>
                <w:sz w:val="18"/>
                <w:szCs w:val="18"/>
                <w:lang w:eastAsia="tr-TR"/>
              </w:rPr>
            </w:pPr>
            <w:r w:rsidRPr="00A67905">
              <w:rPr>
                <w:color w:val="000000"/>
                <w:sz w:val="18"/>
                <w:szCs w:val="18"/>
                <w:lang w:eastAsia="tr-TR"/>
              </w:rPr>
              <w:t>-</w:t>
            </w:r>
          </w:p>
        </w:tc>
        <w:tc>
          <w:tcPr>
            <w:tcW w:w="1031" w:type="dxa"/>
            <w:tcBorders>
              <w:top w:val="nil"/>
              <w:left w:val="nil"/>
              <w:bottom w:val="nil"/>
              <w:right w:val="nil"/>
            </w:tcBorders>
            <w:shd w:val="clear" w:color="auto" w:fill="auto"/>
            <w:noWrap/>
            <w:vAlign w:val="center"/>
            <w:hideMark/>
          </w:tcPr>
          <w:p w14:paraId="7C01A656" w14:textId="77777777" w:rsidR="00A67905" w:rsidRPr="00A67905" w:rsidRDefault="00A67905" w:rsidP="00A67905">
            <w:pPr>
              <w:jc w:val="right"/>
              <w:rPr>
                <w:color w:val="000000"/>
                <w:sz w:val="18"/>
                <w:szCs w:val="18"/>
                <w:lang w:eastAsia="tr-TR"/>
              </w:rPr>
            </w:pPr>
            <w:r w:rsidRPr="00A67905">
              <w:rPr>
                <w:color w:val="000000"/>
                <w:sz w:val="18"/>
                <w:szCs w:val="18"/>
                <w:lang w:eastAsia="tr-TR"/>
              </w:rPr>
              <w:t>-</w:t>
            </w:r>
          </w:p>
        </w:tc>
      </w:tr>
    </w:tbl>
    <w:p w14:paraId="7AD9A5B6" w14:textId="04F653EC" w:rsidR="00FE5057" w:rsidRPr="00A67905" w:rsidRDefault="00FE5057" w:rsidP="00FE5057">
      <w:pPr>
        <w:jc w:val="both"/>
        <w:rPr>
          <w:rFonts w:eastAsia="Arial Unicode MS"/>
          <w:sz w:val="16"/>
          <w:szCs w:val="16"/>
        </w:rPr>
      </w:pPr>
    </w:p>
    <w:p w14:paraId="32001478" w14:textId="77777777" w:rsidR="00ED339C" w:rsidRPr="00B34327" w:rsidRDefault="00ED339C" w:rsidP="00ED339C">
      <w:pPr>
        <w:jc w:val="both"/>
        <w:rPr>
          <w:rFonts w:eastAsia="Arial Unicode MS"/>
          <w:b/>
          <w:sz w:val="16"/>
          <w:szCs w:val="16"/>
          <w:highlight w:val="yellow"/>
        </w:rPr>
      </w:pPr>
    </w:p>
    <w:p w14:paraId="481E0461" w14:textId="12F385B7" w:rsidR="00ED339C" w:rsidRPr="00D008FA" w:rsidRDefault="000F52BB" w:rsidP="00E86BAA">
      <w:pPr>
        <w:autoSpaceDE w:val="0"/>
        <w:autoSpaceDN w:val="0"/>
        <w:adjustRightInd w:val="0"/>
        <w:ind w:hanging="567"/>
        <w:jc w:val="both"/>
        <w:rPr>
          <w:rFonts w:eastAsia="Arial Unicode MS"/>
          <w:b/>
        </w:rPr>
      </w:pPr>
      <w:r w:rsidRPr="00D008FA">
        <w:rPr>
          <w:rFonts w:eastAsia="Arial Unicode MS"/>
          <w:b/>
        </w:rPr>
        <w:t>4</w:t>
      </w:r>
      <w:r w:rsidR="0010698B" w:rsidRPr="00D008FA">
        <w:rPr>
          <w:rFonts w:eastAsia="Arial Unicode MS"/>
          <w:b/>
        </w:rPr>
        <w:t>.3</w:t>
      </w:r>
      <w:r w:rsidR="00ED339C" w:rsidRPr="00D008FA">
        <w:rPr>
          <w:rFonts w:eastAsia="Arial Unicode MS"/>
          <w:b/>
        </w:rPr>
        <w:t xml:space="preserve"> </w:t>
      </w:r>
      <w:r w:rsidR="0003633B" w:rsidRPr="00D008FA">
        <w:rPr>
          <w:rFonts w:eastAsia="Arial Unicode MS"/>
          <w:b/>
        </w:rPr>
        <w:tab/>
      </w:r>
      <w:r w:rsidR="00ED339C" w:rsidRPr="00D008FA">
        <w:rPr>
          <w:rFonts w:eastAsia="Arial Unicode MS"/>
          <w:b/>
          <w:spacing w:val="-6"/>
        </w:rPr>
        <w:t>Hisse senedi yatırımlarının gerçekleşmiş kazanç veya kayıpları, yeniden değerleme değer artışları ve gerçekleşmemiş kazanç veya kayıpları ile bunların ana ve katkı sermayeye dahil edilen tutarlarına ilişkin bilgiler:</w:t>
      </w:r>
    </w:p>
    <w:p w14:paraId="429ACD56" w14:textId="77777777" w:rsidR="00E86BAA" w:rsidRPr="00D008FA" w:rsidRDefault="00E86BAA" w:rsidP="0003633B">
      <w:pPr>
        <w:autoSpaceDE w:val="0"/>
        <w:autoSpaceDN w:val="0"/>
        <w:adjustRightInd w:val="0"/>
        <w:ind w:hanging="567"/>
        <w:jc w:val="both"/>
        <w:rPr>
          <w:rFonts w:eastAsia="Arial Unicode MS"/>
          <w:b/>
          <w:sz w:val="16"/>
          <w:szCs w:val="16"/>
        </w:rPr>
      </w:pPr>
    </w:p>
    <w:p w14:paraId="47C43CC0" w14:textId="77777777" w:rsidR="00BF79FD" w:rsidRPr="00D008FA" w:rsidRDefault="00796E0F" w:rsidP="00DC2638">
      <w:pPr>
        <w:tabs>
          <w:tab w:val="left" w:pos="709"/>
        </w:tabs>
        <w:autoSpaceDE w:val="0"/>
        <w:autoSpaceDN w:val="0"/>
        <w:adjustRightInd w:val="0"/>
        <w:rPr>
          <w:rFonts w:eastAsia="Arial Unicode MS"/>
        </w:rPr>
      </w:pPr>
      <w:r w:rsidRPr="00D008FA">
        <w:rPr>
          <w:rFonts w:eastAsia="Arial Unicode MS"/>
        </w:rPr>
        <w:t xml:space="preserve">Bulunmamaktadır. </w:t>
      </w:r>
    </w:p>
    <w:p w14:paraId="51F1A040" w14:textId="7DA6DEEB" w:rsidR="00D008FA" w:rsidRPr="00102229" w:rsidRDefault="00C47A3E" w:rsidP="00D008FA">
      <w:pPr>
        <w:tabs>
          <w:tab w:val="left" w:pos="709"/>
        </w:tabs>
        <w:autoSpaceDE w:val="0"/>
        <w:autoSpaceDN w:val="0"/>
        <w:adjustRightInd w:val="0"/>
        <w:ind w:hanging="567"/>
        <w:rPr>
          <w:rFonts w:eastAsia="Arial Unicode MS"/>
          <w:b/>
        </w:rPr>
      </w:pPr>
      <w:r w:rsidRPr="00B34327">
        <w:rPr>
          <w:rFonts w:eastAsia="Arial Unicode MS"/>
          <w:b/>
          <w:highlight w:val="yellow"/>
        </w:rPr>
        <w:br w:type="page"/>
      </w:r>
      <w:r w:rsidR="00D008FA" w:rsidRPr="00102229">
        <w:rPr>
          <w:rFonts w:eastAsia="Arial Unicode MS"/>
          <w:b/>
        </w:rPr>
        <w:lastRenderedPageBreak/>
        <w:t>5</w:t>
      </w:r>
      <w:r w:rsidR="00D008FA" w:rsidRPr="00102229">
        <w:rPr>
          <w:b/>
          <w:color w:val="000000"/>
        </w:rPr>
        <w:t xml:space="preserve">.     </w:t>
      </w:r>
      <w:r w:rsidR="00D008FA" w:rsidRPr="00102229">
        <w:rPr>
          <w:b/>
          <w:color w:val="000000"/>
        </w:rPr>
        <w:tab/>
        <w:t>Konsolide likidite riski yönetimi ve likidite karşılama oranına ilişkin açıklamalar</w:t>
      </w:r>
      <w:r w:rsidR="00B2588B">
        <w:rPr>
          <w:b/>
          <w:color w:val="000000"/>
        </w:rPr>
        <w:t>:</w:t>
      </w:r>
    </w:p>
    <w:p w14:paraId="3D9D9E6D" w14:textId="77777777" w:rsidR="00D008FA" w:rsidRPr="00102229" w:rsidRDefault="00D008FA" w:rsidP="00D008FA">
      <w:pPr>
        <w:autoSpaceDE w:val="0"/>
        <w:autoSpaceDN w:val="0"/>
        <w:adjustRightInd w:val="0"/>
        <w:ind w:left="-540"/>
        <w:rPr>
          <w:rFonts w:eastAsia="Arial Unicode MS"/>
          <w:sz w:val="16"/>
          <w:szCs w:val="16"/>
        </w:rPr>
      </w:pPr>
    </w:p>
    <w:p w14:paraId="62D39A01" w14:textId="77777777" w:rsidR="00D008FA" w:rsidRPr="00102229" w:rsidRDefault="00D008FA" w:rsidP="00D008FA">
      <w:pPr>
        <w:jc w:val="both"/>
        <w:rPr>
          <w:rFonts w:eastAsia="Arial Unicode MS"/>
          <w:spacing w:val="-6"/>
        </w:rPr>
      </w:pPr>
      <w:r w:rsidRPr="00102229">
        <w:rPr>
          <w:rFonts w:eastAsia="Arial Unicode MS"/>
          <w:spacing w:val="-6"/>
        </w:rPr>
        <w:t>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6AC81378" w14:textId="77777777" w:rsidR="00D008FA" w:rsidRPr="00102229" w:rsidRDefault="00D008FA" w:rsidP="00D008FA">
      <w:pPr>
        <w:jc w:val="both"/>
        <w:rPr>
          <w:rFonts w:eastAsia="Arial Unicode MS"/>
        </w:rPr>
      </w:pPr>
      <w:r w:rsidRPr="00102229">
        <w:rPr>
          <w:rFonts w:eastAsia="Arial Unicode MS"/>
          <w:sz w:val="16"/>
          <w:szCs w:val="16"/>
        </w:rPr>
        <w:br/>
      </w:r>
      <w:r w:rsidRPr="00102229">
        <w:rPr>
          <w:rFonts w:eastAsia="Arial Unicode MS"/>
        </w:rPr>
        <w:t>Fonlama likiditesi riski: Herhangi bir beklenmedik kayba maruz kalmadan ve temerrüde düşmeden borçlarını ve yükümlülüklerini karşılayamama riskidir.</w:t>
      </w:r>
    </w:p>
    <w:p w14:paraId="189FCD25" w14:textId="77777777" w:rsidR="00D008FA" w:rsidRPr="00102229" w:rsidRDefault="00D008FA" w:rsidP="00D008FA">
      <w:pPr>
        <w:jc w:val="both"/>
        <w:rPr>
          <w:rFonts w:eastAsia="Arial Unicode MS"/>
          <w:spacing w:val="-6"/>
        </w:rPr>
      </w:pPr>
      <w:r w:rsidRPr="00102229">
        <w:rPr>
          <w:rFonts w:eastAsia="Arial Unicode MS"/>
          <w:sz w:val="16"/>
          <w:szCs w:val="16"/>
        </w:rPr>
        <w:br/>
      </w:r>
      <w:r w:rsidRPr="00102229">
        <w:rPr>
          <w:rFonts w:eastAsia="Arial Unicode MS"/>
          <w:spacing w:val="-6"/>
        </w:rP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458DC34E" w14:textId="77777777" w:rsidR="00D008FA" w:rsidRPr="00102229" w:rsidRDefault="00D008FA" w:rsidP="00D008FA">
      <w:pPr>
        <w:jc w:val="both"/>
        <w:rPr>
          <w:rFonts w:eastAsia="Arial Unicode MS"/>
          <w:spacing w:val="-6"/>
        </w:rPr>
      </w:pPr>
    </w:p>
    <w:p w14:paraId="6A8A7062" w14:textId="77777777" w:rsidR="00D008FA" w:rsidRPr="00102229" w:rsidRDefault="00D008FA" w:rsidP="00D008FA">
      <w:pPr>
        <w:jc w:val="both"/>
        <w:rPr>
          <w:rFonts w:eastAsia="Arial Unicode MS"/>
          <w:spacing w:val="-6"/>
        </w:rPr>
      </w:pPr>
      <w:bookmarkStart w:id="7" w:name="_Hlk40732946"/>
      <w:r w:rsidRPr="00102229">
        <w:rPr>
          <w:rFonts w:eastAsia="Arial Unicode MS"/>
          <w:spacing w:val="-6"/>
        </w:rPr>
        <w:t>Likidite riski, Yönetim Kurulu’nun onayladığı Likidite Riski Politikası ve risk iştahı çerçevesinde, Aktif Pasif Komitesi (</w:t>
      </w:r>
      <w:proofErr w:type="spellStart"/>
      <w:r w:rsidRPr="00102229">
        <w:rPr>
          <w:rFonts w:eastAsia="Arial Unicode MS"/>
          <w:spacing w:val="-6"/>
        </w:rPr>
        <w:t>APKO</w:t>
      </w:r>
      <w:proofErr w:type="spellEnd"/>
      <w:r w:rsidRPr="00102229">
        <w:rPr>
          <w:rFonts w:eastAsia="Arial Unicode MS"/>
          <w:spacing w:val="-6"/>
        </w:rPr>
        <w:t>)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Aylık periyotlarda, likidite riski stres testleri gerçekleştirilmektedir. Bankanın stres koşullarında yeterli likidite düzeyini sağlamasına ve sürdürmesine ilişkin usul ve esasları düzenlemek üzere Acil Durum Fonlama Planı (Likidite Beklenmedik Durum Planı) oluşturulmuştur.</w:t>
      </w:r>
    </w:p>
    <w:p w14:paraId="5C0652C4" w14:textId="77777777" w:rsidR="00D008FA" w:rsidRPr="00102229" w:rsidRDefault="00D008FA" w:rsidP="00D008FA">
      <w:pPr>
        <w:jc w:val="both"/>
        <w:rPr>
          <w:rFonts w:eastAsia="Arial Unicode MS"/>
          <w:spacing w:val="-6"/>
        </w:rPr>
      </w:pPr>
    </w:p>
    <w:p w14:paraId="79A20A02" w14:textId="77777777" w:rsidR="00D008FA" w:rsidRPr="00102229" w:rsidRDefault="00D008FA" w:rsidP="00D008FA">
      <w:pPr>
        <w:jc w:val="both"/>
        <w:rPr>
          <w:rFonts w:eastAsia="Arial Unicode MS"/>
          <w:spacing w:val="-6"/>
        </w:rPr>
      </w:pPr>
      <w:r w:rsidRPr="00102229">
        <w:rPr>
          <w:rFonts w:eastAsia="Arial Unicode MS"/>
          <w:spacing w:val="-6"/>
        </w:rPr>
        <w:t xml:space="preserve">Bankanın likidite riskine ilişkin </w:t>
      </w:r>
      <w:proofErr w:type="spellStart"/>
      <w:r w:rsidRPr="00102229">
        <w:rPr>
          <w:rFonts w:eastAsia="Arial Unicode MS"/>
          <w:spacing w:val="-6"/>
        </w:rPr>
        <w:t>rasyoları</w:t>
      </w:r>
      <w:proofErr w:type="spellEnd"/>
      <w:r w:rsidRPr="00102229">
        <w:rPr>
          <w:rFonts w:eastAsia="Arial Unicode MS"/>
          <w:spacing w:val="-6"/>
        </w:rPr>
        <w:t xml:space="preserve"> yasal limitlerin çok üzerindedir. Banka, likidite riskinin artabileceği dönemleri göz önünde bulundurarak likidite tamponunu yüksek seviyelerde tutmaktadır. Bu yaklaşım nedeniyle, global düzeyde yaşanan </w:t>
      </w:r>
      <w:proofErr w:type="spellStart"/>
      <w:r w:rsidRPr="00102229">
        <w:rPr>
          <w:rFonts w:eastAsia="Arial Unicode MS"/>
          <w:spacing w:val="-6"/>
        </w:rPr>
        <w:t>COVID</w:t>
      </w:r>
      <w:proofErr w:type="spellEnd"/>
      <w:r w:rsidRPr="00102229">
        <w:rPr>
          <w:rFonts w:eastAsia="Arial Unicode MS"/>
          <w:spacing w:val="-6"/>
        </w:rPr>
        <w:t xml:space="preserve">-19 salgınının getirdiği negatif etkilerin Banka likidite ihtiyacı üzerinde önemli bir etkisinin olmadığı </w:t>
      </w:r>
      <w:bookmarkEnd w:id="7"/>
      <w:r w:rsidRPr="00102229">
        <w:rPr>
          <w:rFonts w:eastAsia="Arial Unicode MS"/>
          <w:spacing w:val="-6"/>
        </w:rPr>
        <w:t>değerlendirilmiştir.</w:t>
      </w:r>
    </w:p>
    <w:p w14:paraId="1D39DDD9" w14:textId="6188A367" w:rsidR="00814910" w:rsidRPr="00B34327" w:rsidRDefault="00814910" w:rsidP="00D008FA">
      <w:pPr>
        <w:tabs>
          <w:tab w:val="left" w:pos="709"/>
        </w:tabs>
        <w:autoSpaceDE w:val="0"/>
        <w:autoSpaceDN w:val="0"/>
        <w:adjustRightInd w:val="0"/>
        <w:ind w:hanging="567"/>
        <w:rPr>
          <w:rFonts w:eastAsia="Arial Unicode MS"/>
          <w:sz w:val="16"/>
          <w:szCs w:val="16"/>
          <w:highlight w:val="yellow"/>
        </w:rPr>
      </w:pPr>
    </w:p>
    <w:p w14:paraId="42C03395" w14:textId="77777777" w:rsidR="00814910" w:rsidRPr="00B34327" w:rsidRDefault="00814910" w:rsidP="0079371B">
      <w:pPr>
        <w:jc w:val="both"/>
        <w:rPr>
          <w:rFonts w:eastAsia="Arial Unicode MS"/>
          <w:sz w:val="16"/>
          <w:szCs w:val="16"/>
          <w:highlight w:val="yellow"/>
        </w:rPr>
      </w:pPr>
    </w:p>
    <w:p w14:paraId="23B525EC" w14:textId="77777777" w:rsidR="00D95581" w:rsidRPr="00102229" w:rsidRDefault="00D95581" w:rsidP="00D95581">
      <w:pPr>
        <w:ind w:hanging="567"/>
        <w:jc w:val="both"/>
        <w:rPr>
          <w:rFonts w:eastAsia="Arial Unicode MS"/>
          <w:b/>
          <w:color w:val="000000"/>
        </w:rPr>
      </w:pPr>
      <w:r w:rsidRPr="00102229">
        <w:rPr>
          <w:rFonts w:eastAsia="Arial Unicode MS"/>
          <w:b/>
          <w:color w:val="000000"/>
        </w:rPr>
        <w:t xml:space="preserve">5.1   </w:t>
      </w:r>
      <w:r w:rsidRPr="00102229">
        <w:rPr>
          <w:rFonts w:eastAsia="Arial Unicode MS"/>
          <w:b/>
          <w:color w:val="000000"/>
        </w:rPr>
        <w:tab/>
        <w:t>Grup’un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777C99E2" w14:textId="77777777" w:rsidR="00D95581" w:rsidRPr="00102229" w:rsidRDefault="00D95581" w:rsidP="00D95581">
      <w:pPr>
        <w:ind w:firstLine="720"/>
        <w:jc w:val="both"/>
        <w:rPr>
          <w:rFonts w:eastAsia="Arial Unicode MS"/>
          <w:sz w:val="16"/>
          <w:szCs w:val="16"/>
        </w:rPr>
      </w:pPr>
    </w:p>
    <w:p w14:paraId="02287A6D" w14:textId="77777777" w:rsidR="00D95581" w:rsidRPr="00102229" w:rsidRDefault="00D95581" w:rsidP="00D95581">
      <w:pPr>
        <w:jc w:val="both"/>
        <w:rPr>
          <w:rFonts w:eastAsia="Arial Unicode MS"/>
        </w:rPr>
      </w:pPr>
      <w:r w:rsidRPr="00102229">
        <w:rPr>
          <w:rFonts w:eastAsia="Arial Unicode MS"/>
        </w:rPr>
        <w:t>Likidite riskine ilişkin uygulama ve sorumluluklar Yönetim Kurulu tarafından onaylanan Hazine Likidite ve Piyasa Riski Yönetimi Politika ve Uygulama Usulleri uyarınca belirlenmektedir. Grup’un likidite politikası, her türlü ekonomik koşulda yükümlülükleri karşılayacak düzeyde bir likidite tamponuna sahip olunması ve gerekli likiditenin en düşük maliyetle sürdürülmesidir.</w:t>
      </w:r>
    </w:p>
    <w:p w14:paraId="65ED5CDF" w14:textId="77777777" w:rsidR="00D95581" w:rsidRPr="00102229" w:rsidRDefault="00D95581" w:rsidP="00D95581">
      <w:pPr>
        <w:jc w:val="both"/>
        <w:rPr>
          <w:rFonts w:eastAsia="Arial Unicode MS"/>
        </w:rPr>
      </w:pPr>
      <w:r w:rsidRPr="00102229">
        <w:rPr>
          <w:rFonts w:eastAsia="Arial Unicode MS"/>
          <w:sz w:val="16"/>
          <w:szCs w:val="16"/>
        </w:rPr>
        <w:br/>
      </w:r>
      <w:r w:rsidRPr="00102229">
        <w:rPr>
          <w:rFonts w:eastAsia="Arial Unicode MS"/>
        </w:rPr>
        <w:t>Grup, sahip olduğu güçlü sermaye yapısı ve ana ortağı Kuwait Finance House’un desteği, cari ve katılma hesaplarının tabana yayılmış ve istikrarlı olması, çeşitlendirilmiş yurtdışı borçlanma kaynakları ile yüksek bir risk kapasitesine sahiptir. Ayrıca yüksek kaliteli likit varlık stoku ile nakit çıkışlarını karşılayabilecek durumda olan Grup’un Likidite Karşılama Oranı da yüksek olarak değerlendirilmektedir. TCMB ve finansal kurumlar nezdinde de kullanıma hazır limitleri bulunmaktadır.</w:t>
      </w:r>
    </w:p>
    <w:p w14:paraId="5E10B679" w14:textId="77777777" w:rsidR="00D95581" w:rsidRPr="00102229" w:rsidRDefault="00D95581" w:rsidP="00D95581">
      <w:pPr>
        <w:jc w:val="both"/>
        <w:rPr>
          <w:rFonts w:eastAsia="Arial Unicode MS"/>
          <w:sz w:val="16"/>
          <w:szCs w:val="16"/>
        </w:rPr>
      </w:pPr>
    </w:p>
    <w:p w14:paraId="42351A2C" w14:textId="77777777" w:rsidR="00D95581" w:rsidRPr="00102229" w:rsidRDefault="00D95581" w:rsidP="00D95581">
      <w:pPr>
        <w:jc w:val="both"/>
        <w:rPr>
          <w:rFonts w:eastAsia="Arial Unicode MS"/>
          <w:spacing w:val="-6"/>
        </w:rPr>
      </w:pPr>
      <w:r w:rsidRPr="00102229">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0A39D823" w14:textId="77777777" w:rsidR="00D95581" w:rsidRPr="00102229" w:rsidRDefault="00D95581" w:rsidP="00D95581">
      <w:pPr>
        <w:jc w:val="both"/>
        <w:rPr>
          <w:rFonts w:eastAsia="Arial Unicode MS"/>
          <w:sz w:val="16"/>
          <w:szCs w:val="16"/>
        </w:rPr>
      </w:pPr>
    </w:p>
    <w:p w14:paraId="68257B7F" w14:textId="10B0295E" w:rsidR="00D95581" w:rsidRPr="00102229" w:rsidRDefault="00D95581" w:rsidP="00D95581">
      <w:pPr>
        <w:jc w:val="both"/>
        <w:rPr>
          <w:rFonts w:eastAsia="Arial Unicode MS"/>
        </w:rPr>
      </w:pPr>
      <w:r w:rsidRPr="00102229">
        <w:rPr>
          <w:rFonts w:eastAsia="Arial Unicode MS"/>
        </w:rPr>
        <w:t>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Bütçe ve Yönetim Raporlama Departmanı tarafından haftalık olarak hazırlanmakta ve Aktif Pasif Komitesi tarafından takip edilmektedir. Söz konusu birim, ayrıca Grup’un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Grup’un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 Komitesi’ne Grup’un likidite pozisyonuna ilişkin olarak düzenli raporlamalar yapmaktadır. Resmi ve Uluslararası Raporlama Müdürlüğü, likidite karşılama oranını takip etmekte ve sonuçları BDDK’ya raporlamaktadır</w:t>
      </w:r>
      <w:r w:rsidR="00D356EA">
        <w:rPr>
          <w:rFonts w:eastAsia="Arial Unicode MS"/>
        </w:rPr>
        <w:t>.</w:t>
      </w:r>
    </w:p>
    <w:p w14:paraId="13658961" w14:textId="21464E20" w:rsidR="0079371B" w:rsidRPr="00B34327" w:rsidRDefault="0079371B" w:rsidP="0079371B">
      <w:pPr>
        <w:jc w:val="both"/>
        <w:rPr>
          <w:rFonts w:eastAsia="Arial Unicode MS"/>
          <w:highlight w:val="yellow"/>
        </w:rPr>
      </w:pPr>
    </w:p>
    <w:p w14:paraId="212FD46E" w14:textId="42F53948" w:rsidR="00814910" w:rsidRPr="00B34327" w:rsidRDefault="00814910" w:rsidP="0079371B">
      <w:pPr>
        <w:jc w:val="both"/>
        <w:rPr>
          <w:rFonts w:eastAsia="Arial Unicode MS"/>
          <w:highlight w:val="yellow"/>
        </w:rPr>
      </w:pPr>
    </w:p>
    <w:p w14:paraId="54A35745" w14:textId="1957E349" w:rsidR="00814910" w:rsidRPr="00B34327" w:rsidRDefault="00814910" w:rsidP="0079371B">
      <w:pPr>
        <w:jc w:val="both"/>
        <w:rPr>
          <w:rFonts w:eastAsia="Arial Unicode MS"/>
          <w:highlight w:val="yellow"/>
        </w:rPr>
      </w:pPr>
    </w:p>
    <w:p w14:paraId="5BB72C9A" w14:textId="1D36FBEB" w:rsidR="00814910" w:rsidRPr="00B34327" w:rsidRDefault="00814910" w:rsidP="0079371B">
      <w:pPr>
        <w:jc w:val="both"/>
        <w:rPr>
          <w:rFonts w:eastAsia="Arial Unicode MS"/>
          <w:highlight w:val="yellow"/>
        </w:rPr>
      </w:pPr>
    </w:p>
    <w:p w14:paraId="616B3665" w14:textId="77777777" w:rsidR="00814910" w:rsidRPr="00B34327" w:rsidRDefault="00814910" w:rsidP="0079371B">
      <w:pPr>
        <w:jc w:val="both"/>
        <w:rPr>
          <w:rFonts w:eastAsia="Arial Unicode MS"/>
          <w:highlight w:val="yellow"/>
        </w:rPr>
      </w:pPr>
    </w:p>
    <w:p w14:paraId="39541C17" w14:textId="52DB027E" w:rsidR="0079371B" w:rsidRPr="00D95581" w:rsidRDefault="000F52BB" w:rsidP="0003633B">
      <w:pPr>
        <w:ind w:hanging="567"/>
        <w:jc w:val="both"/>
        <w:rPr>
          <w:rFonts w:eastAsia="Arial Unicode MS"/>
          <w:b/>
          <w:spacing w:val="-6"/>
        </w:rPr>
      </w:pPr>
      <w:r w:rsidRPr="00D95581">
        <w:rPr>
          <w:rFonts w:eastAsia="Arial Unicode MS"/>
          <w:b/>
          <w:spacing w:val="-6"/>
        </w:rPr>
        <w:lastRenderedPageBreak/>
        <w:t>5</w:t>
      </w:r>
      <w:r w:rsidR="0010698B" w:rsidRPr="00D95581">
        <w:rPr>
          <w:rFonts w:eastAsia="Arial Unicode MS"/>
          <w:b/>
          <w:spacing w:val="-6"/>
        </w:rPr>
        <w:t xml:space="preserve">.2 </w:t>
      </w:r>
      <w:r w:rsidR="0003633B" w:rsidRPr="00D95581">
        <w:rPr>
          <w:rFonts w:eastAsia="Arial Unicode MS"/>
          <w:b/>
          <w:spacing w:val="-6"/>
        </w:rPr>
        <w:t xml:space="preserve">  </w:t>
      </w:r>
      <w:r w:rsidR="001B64F0" w:rsidRPr="00D95581">
        <w:rPr>
          <w:rFonts w:eastAsia="Arial Unicode MS"/>
          <w:b/>
          <w:spacing w:val="-6"/>
        </w:rPr>
        <w:tab/>
      </w:r>
      <w:r w:rsidR="0079371B" w:rsidRPr="00D95581">
        <w:rPr>
          <w:rFonts w:eastAsia="Arial Unicode MS"/>
          <w:b/>
          <w:spacing w:val="-6"/>
        </w:rPr>
        <w:t xml:space="preserve">Likidite yönetiminin ve fonlama stratejisinin merkezileşme derecesi ile </w:t>
      </w:r>
      <w:r w:rsidR="00655363" w:rsidRPr="00D95581">
        <w:rPr>
          <w:rFonts w:eastAsia="Arial Unicode MS"/>
          <w:b/>
        </w:rPr>
        <w:t>g</w:t>
      </w:r>
      <w:r w:rsidR="008568D9" w:rsidRPr="00D95581">
        <w:rPr>
          <w:rFonts w:eastAsia="Arial Unicode MS"/>
          <w:b/>
        </w:rPr>
        <w:t>rup</w:t>
      </w:r>
      <w:r w:rsidR="0079371B" w:rsidRPr="00D95581">
        <w:rPr>
          <w:rFonts w:eastAsia="Arial Unicode MS"/>
          <w:b/>
          <w:spacing w:val="-6"/>
        </w:rPr>
        <w:t xml:space="preserve"> ve </w:t>
      </w:r>
      <w:proofErr w:type="spellStart"/>
      <w:r w:rsidR="00655363" w:rsidRPr="00D95581">
        <w:rPr>
          <w:rFonts w:eastAsia="Arial Unicode MS"/>
          <w:b/>
        </w:rPr>
        <w:t>g</w:t>
      </w:r>
      <w:r w:rsidR="008568D9" w:rsidRPr="00D95581">
        <w:rPr>
          <w:rFonts w:eastAsia="Arial Unicode MS"/>
          <w:b/>
        </w:rPr>
        <w:t>rup’un</w:t>
      </w:r>
      <w:proofErr w:type="spellEnd"/>
      <w:r w:rsidR="0079371B" w:rsidRPr="00D95581">
        <w:rPr>
          <w:rFonts w:eastAsia="Arial Unicode MS"/>
          <w:b/>
          <w:spacing w:val="-6"/>
        </w:rPr>
        <w:t xml:space="preserve"> ortaklıkları arasındaki işleyişi hakkında bilgiler:</w:t>
      </w:r>
    </w:p>
    <w:p w14:paraId="6AC66DA1" w14:textId="77777777" w:rsidR="0079371B" w:rsidRPr="00D95581" w:rsidRDefault="0079371B" w:rsidP="0079371B">
      <w:pPr>
        <w:jc w:val="both"/>
        <w:rPr>
          <w:rFonts w:eastAsia="Arial Unicode MS"/>
          <w:sz w:val="16"/>
          <w:szCs w:val="16"/>
        </w:rPr>
      </w:pPr>
    </w:p>
    <w:p w14:paraId="1CEB83A0" w14:textId="111237EA" w:rsidR="0079371B" w:rsidRPr="00D95581" w:rsidRDefault="00655363" w:rsidP="0079371B">
      <w:pPr>
        <w:jc w:val="both"/>
        <w:rPr>
          <w:rFonts w:eastAsia="Arial Unicode MS"/>
        </w:rPr>
      </w:pPr>
      <w:r w:rsidRPr="00D95581">
        <w:rPr>
          <w:rFonts w:eastAsia="Arial Unicode MS"/>
        </w:rPr>
        <w:t>Grup’un likidite yönetimi Aktif Pasif Müdürlüğü tarafından gerçekleştirilmektedir. Ana Ortaklık Banka’nın konsolidasyona tabi bağlı ortaklıkları likidite risklerini kendi bünyelerinde yönetmektedir, ancak Hazine ve Uluslararası Bankacılıktan sorumlu Genel Müdür Yardımcılığı bünyesinde gerekli iletişim ve koordinasyon sağlanmaktadır.</w:t>
      </w:r>
    </w:p>
    <w:p w14:paraId="2D40F160" w14:textId="77777777" w:rsidR="00655363" w:rsidRPr="00D95581" w:rsidRDefault="00655363" w:rsidP="0079371B">
      <w:pPr>
        <w:jc w:val="both"/>
        <w:rPr>
          <w:rFonts w:eastAsia="Arial Unicode MS"/>
          <w:spacing w:val="-6"/>
          <w:sz w:val="16"/>
          <w:szCs w:val="16"/>
        </w:rPr>
      </w:pPr>
    </w:p>
    <w:p w14:paraId="122557DC" w14:textId="06099CA8" w:rsidR="0079371B" w:rsidRPr="00D95581" w:rsidRDefault="000F52BB" w:rsidP="0003633B">
      <w:pPr>
        <w:ind w:hanging="567"/>
        <w:jc w:val="both"/>
        <w:rPr>
          <w:rFonts w:eastAsia="Arial Unicode MS"/>
          <w:b/>
          <w:spacing w:val="-6"/>
        </w:rPr>
      </w:pPr>
      <w:r w:rsidRPr="00D95581">
        <w:rPr>
          <w:rFonts w:eastAsia="Arial Unicode MS"/>
          <w:b/>
          <w:spacing w:val="-6"/>
        </w:rPr>
        <w:t>5</w:t>
      </w:r>
      <w:r w:rsidR="0010698B" w:rsidRPr="00D95581">
        <w:rPr>
          <w:rFonts w:eastAsia="Arial Unicode MS"/>
          <w:b/>
          <w:spacing w:val="-6"/>
        </w:rPr>
        <w:t>.3</w:t>
      </w:r>
      <w:r w:rsidR="0079371B" w:rsidRPr="00D95581">
        <w:rPr>
          <w:rFonts w:eastAsia="Arial Unicode MS"/>
          <w:b/>
          <w:spacing w:val="-6"/>
        </w:rPr>
        <w:t xml:space="preserve"> </w:t>
      </w:r>
      <w:r w:rsidR="0010698B" w:rsidRPr="00D95581">
        <w:rPr>
          <w:rFonts w:eastAsia="Arial Unicode MS"/>
          <w:b/>
          <w:spacing w:val="-6"/>
        </w:rPr>
        <w:t xml:space="preserve"> </w:t>
      </w:r>
      <w:r w:rsidR="006D0ADC" w:rsidRPr="00D95581">
        <w:rPr>
          <w:rFonts w:eastAsia="Arial Unicode MS"/>
          <w:b/>
          <w:spacing w:val="-6"/>
        </w:rPr>
        <w:t xml:space="preserve">   </w:t>
      </w:r>
      <w:r w:rsidR="006D0ADC" w:rsidRPr="00D95581">
        <w:rPr>
          <w:rFonts w:eastAsia="Arial Unicode MS"/>
          <w:b/>
          <w:spacing w:val="-6"/>
        </w:rPr>
        <w:tab/>
      </w:r>
      <w:r w:rsidR="0079371B" w:rsidRPr="00D95581">
        <w:rPr>
          <w:rFonts w:eastAsia="Arial Unicode MS"/>
          <w:b/>
          <w:spacing w:val="-6"/>
        </w:rPr>
        <w:t xml:space="preserve">Fon kaynaklarının ve sürelerinin çeşitliliğine ilişkin politikalar dahil olmak üzere </w:t>
      </w:r>
      <w:r w:rsidR="00655363" w:rsidRPr="00D95581">
        <w:rPr>
          <w:rFonts w:eastAsia="Arial Unicode MS"/>
          <w:b/>
          <w:spacing w:val="-6"/>
        </w:rPr>
        <w:t>grubun</w:t>
      </w:r>
      <w:r w:rsidR="0079371B" w:rsidRPr="00D95581">
        <w:rPr>
          <w:rFonts w:eastAsia="Arial Unicode MS"/>
          <w:b/>
          <w:spacing w:val="-6"/>
        </w:rPr>
        <w:t xml:space="preserve"> fonlama stratejisine ilişkin bilgi:</w:t>
      </w:r>
    </w:p>
    <w:p w14:paraId="3DA85862" w14:textId="77777777" w:rsidR="0079371B" w:rsidRPr="00D95581" w:rsidRDefault="0079371B" w:rsidP="0079371B">
      <w:pPr>
        <w:jc w:val="both"/>
        <w:rPr>
          <w:rFonts w:eastAsia="Arial Unicode MS"/>
          <w:sz w:val="16"/>
          <w:szCs w:val="16"/>
        </w:rPr>
      </w:pPr>
    </w:p>
    <w:p w14:paraId="7E5369AF" w14:textId="0CAD09B7" w:rsidR="0079371B" w:rsidRPr="00D95581" w:rsidRDefault="006B123A" w:rsidP="0079371B">
      <w:pPr>
        <w:jc w:val="both"/>
        <w:rPr>
          <w:rFonts w:eastAsia="Arial Unicode MS"/>
          <w:spacing w:val="-6"/>
        </w:rPr>
      </w:pPr>
      <w:r w:rsidRPr="00D95581">
        <w:rPr>
          <w:rFonts w:eastAsia="Arial Unicode MS"/>
          <w:spacing w:val="-4"/>
        </w:rPr>
        <w:t>Grup</w:t>
      </w:r>
      <w:r w:rsidR="00655363" w:rsidRPr="00D95581">
        <w:rPr>
          <w:rFonts w:eastAsia="Arial Unicode MS"/>
          <w:spacing w:val="-4"/>
        </w:rPr>
        <w:t>’un</w:t>
      </w:r>
      <w:r w:rsidRPr="00D95581">
        <w:rPr>
          <w:rFonts w:eastAsia="Arial Unicode MS"/>
          <w:spacing w:val="-4"/>
        </w:rPr>
        <w:t xml:space="preserve">, </w:t>
      </w:r>
      <w:r w:rsidR="0079371B" w:rsidRPr="00D95581">
        <w:rPr>
          <w:rFonts w:eastAsia="Arial Unicode MS"/>
          <w:spacing w:val="-6"/>
        </w:rPr>
        <w:t>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1D2B3F73" w14:textId="77777777" w:rsidR="00814910" w:rsidRPr="00D95581" w:rsidRDefault="00814910" w:rsidP="006D0ADC">
      <w:pPr>
        <w:ind w:hanging="567"/>
        <w:jc w:val="both"/>
        <w:rPr>
          <w:rFonts w:eastAsia="Arial Unicode MS"/>
          <w:b/>
        </w:rPr>
      </w:pPr>
    </w:p>
    <w:p w14:paraId="464DE7E2" w14:textId="77777777" w:rsidR="00D95581" w:rsidRPr="00D95581" w:rsidRDefault="00D95581" w:rsidP="00D95581">
      <w:pPr>
        <w:ind w:hanging="567"/>
        <w:jc w:val="both"/>
        <w:rPr>
          <w:rFonts w:eastAsia="Arial Unicode MS"/>
          <w:b/>
          <w:spacing w:val="-6"/>
        </w:rPr>
      </w:pPr>
      <w:r w:rsidRPr="00D95581">
        <w:rPr>
          <w:rFonts w:eastAsia="Arial Unicode MS"/>
          <w:b/>
          <w:spacing w:val="-6"/>
        </w:rPr>
        <w:t xml:space="preserve">5.4     Grup’un toplam yükümlülüklerinin asgari yüzde beşini oluşturan para birimleri bazında likidite </w:t>
      </w:r>
      <w:proofErr w:type="gramStart"/>
      <w:r w:rsidRPr="00D95581">
        <w:rPr>
          <w:rFonts w:eastAsia="Arial Unicode MS"/>
          <w:b/>
          <w:spacing w:val="-6"/>
        </w:rPr>
        <w:t>yönetimine  ilişkin</w:t>
      </w:r>
      <w:proofErr w:type="gramEnd"/>
      <w:r w:rsidRPr="00D95581">
        <w:rPr>
          <w:rFonts w:eastAsia="Arial Unicode MS"/>
          <w:b/>
          <w:spacing w:val="-6"/>
        </w:rPr>
        <w:t xml:space="preserve"> bilgi:</w:t>
      </w:r>
    </w:p>
    <w:p w14:paraId="35C5AA5C" w14:textId="77777777" w:rsidR="00D95581" w:rsidRPr="00D95581" w:rsidRDefault="00D95581" w:rsidP="00D95581">
      <w:pPr>
        <w:jc w:val="both"/>
        <w:rPr>
          <w:rFonts w:eastAsia="Arial Unicode MS"/>
          <w:sz w:val="8"/>
          <w:szCs w:val="16"/>
        </w:rPr>
      </w:pPr>
    </w:p>
    <w:p w14:paraId="7B255C6B" w14:textId="027077F1" w:rsidR="00D95581" w:rsidRPr="00D95581" w:rsidRDefault="00D95581" w:rsidP="00D95581">
      <w:pPr>
        <w:jc w:val="both"/>
        <w:rPr>
          <w:rFonts w:eastAsia="Arial Unicode MS"/>
        </w:rPr>
      </w:pPr>
      <w:r w:rsidRPr="00D95581">
        <w:rPr>
          <w:rFonts w:eastAsia="Arial Unicode MS"/>
        </w:rPr>
        <w:t xml:space="preserve">Grup toplam yükümlülüklerinin tamamına yakını Türk Lirası, ABD Doları, Avro ya da altın cinsindendir. Grup’un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yurtdışı kaynaklı krediler ve ihraç edilen </w:t>
      </w:r>
      <w:proofErr w:type="spellStart"/>
      <w:r w:rsidRPr="00D95581">
        <w:rPr>
          <w:rFonts w:eastAsia="Arial Unicode MS"/>
        </w:rPr>
        <w:t>sukuklar</w:t>
      </w:r>
      <w:proofErr w:type="spellEnd"/>
      <w:r w:rsidRPr="00D95581">
        <w:rPr>
          <w:rFonts w:eastAsia="Arial Unicode MS"/>
        </w:rPr>
        <w:t xml:space="preserve"> ile sağlanmaktadır. Yabancı para likiditesi, bankalar arası işlemlerde ve limitler dahilinde muhabir banka hesaplarında tutulmaktadır. Altın yükümlülükler büyük oranda TCMB zorunlu karşılık hesaplarında tutulmaktadır.</w:t>
      </w:r>
    </w:p>
    <w:p w14:paraId="2FB615B2" w14:textId="77777777" w:rsidR="00D95581" w:rsidRPr="00D95581" w:rsidRDefault="00D95581" w:rsidP="00D95581">
      <w:pPr>
        <w:jc w:val="both"/>
        <w:rPr>
          <w:rFonts w:eastAsia="Arial Unicode MS"/>
        </w:rPr>
      </w:pPr>
    </w:p>
    <w:p w14:paraId="2C333D8E" w14:textId="77777777" w:rsidR="0079371B" w:rsidRPr="00D95581" w:rsidRDefault="0079371B" w:rsidP="0079371B">
      <w:pPr>
        <w:jc w:val="both"/>
        <w:rPr>
          <w:rFonts w:eastAsia="Arial Unicode MS"/>
          <w:sz w:val="8"/>
          <w:szCs w:val="16"/>
        </w:rPr>
      </w:pPr>
    </w:p>
    <w:p w14:paraId="44CD428F" w14:textId="4EF0887F" w:rsidR="0079371B" w:rsidRPr="00D95581" w:rsidRDefault="00655363" w:rsidP="006D0ADC">
      <w:pPr>
        <w:ind w:hanging="567"/>
        <w:jc w:val="both"/>
        <w:rPr>
          <w:rFonts w:eastAsia="Arial Unicode MS"/>
          <w:b/>
        </w:rPr>
      </w:pPr>
      <w:r w:rsidRPr="00D95581">
        <w:rPr>
          <w:rFonts w:eastAsia="Arial Unicode MS"/>
          <w:b/>
        </w:rPr>
        <w:t>5</w:t>
      </w:r>
      <w:r w:rsidR="0010698B" w:rsidRPr="00D95581">
        <w:rPr>
          <w:rFonts w:eastAsia="Arial Unicode MS"/>
          <w:b/>
        </w:rPr>
        <w:t>.5</w:t>
      </w:r>
      <w:r w:rsidR="0079371B" w:rsidRPr="00D95581">
        <w:rPr>
          <w:rFonts w:eastAsia="Arial Unicode MS"/>
          <w:b/>
        </w:rPr>
        <w:t xml:space="preserve"> </w:t>
      </w:r>
      <w:r w:rsidR="0010698B" w:rsidRPr="00D95581">
        <w:rPr>
          <w:rFonts w:eastAsia="Arial Unicode MS"/>
          <w:b/>
        </w:rPr>
        <w:t xml:space="preserve">  </w:t>
      </w:r>
      <w:r w:rsidR="006D0ADC" w:rsidRPr="00D95581">
        <w:rPr>
          <w:rFonts w:eastAsia="Arial Unicode MS"/>
          <w:b/>
        </w:rPr>
        <w:t xml:space="preserve">   </w:t>
      </w:r>
      <w:r w:rsidR="0079371B" w:rsidRPr="00D95581">
        <w:rPr>
          <w:rFonts w:eastAsia="Arial Unicode MS"/>
          <w:b/>
        </w:rPr>
        <w:t xml:space="preserve">Kullanılan likidite riski </w:t>
      </w:r>
      <w:proofErr w:type="spellStart"/>
      <w:r w:rsidR="0079371B" w:rsidRPr="00D95581">
        <w:rPr>
          <w:rFonts w:eastAsia="Arial Unicode MS"/>
          <w:b/>
        </w:rPr>
        <w:t>azaltım</w:t>
      </w:r>
      <w:proofErr w:type="spellEnd"/>
      <w:r w:rsidR="0079371B" w:rsidRPr="00D95581">
        <w:rPr>
          <w:rFonts w:eastAsia="Arial Unicode MS"/>
          <w:b/>
        </w:rPr>
        <w:t xml:space="preserve"> tekniklerine ilişkin bilgi:</w:t>
      </w:r>
    </w:p>
    <w:p w14:paraId="117F36DA" w14:textId="77777777" w:rsidR="0079371B" w:rsidRPr="00D95581" w:rsidRDefault="0079371B" w:rsidP="0079371B">
      <w:pPr>
        <w:jc w:val="both"/>
        <w:rPr>
          <w:rFonts w:eastAsia="Arial Unicode MS"/>
          <w:sz w:val="8"/>
          <w:szCs w:val="16"/>
        </w:rPr>
      </w:pPr>
    </w:p>
    <w:p w14:paraId="586806EF" w14:textId="77777777" w:rsidR="0079371B" w:rsidRPr="00D95581" w:rsidRDefault="0079371B" w:rsidP="0079371B">
      <w:pPr>
        <w:jc w:val="both"/>
        <w:rPr>
          <w:rFonts w:eastAsia="Arial Unicode MS"/>
        </w:rPr>
      </w:pPr>
      <w:r w:rsidRPr="00D95581">
        <w:rPr>
          <w:rFonts w:eastAsia="Arial Unicode MS"/>
        </w:rPr>
        <w:t xml:space="preserve">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w:t>
      </w:r>
      <w:proofErr w:type="spellStart"/>
      <w:r w:rsidRPr="00D95581">
        <w:rPr>
          <w:rFonts w:eastAsia="Arial Unicode MS"/>
        </w:rPr>
        <w:t>azaltım</w:t>
      </w:r>
      <w:proofErr w:type="spellEnd"/>
      <w:r w:rsidRPr="00D95581">
        <w:rPr>
          <w:rFonts w:eastAsia="Arial Unicode MS"/>
        </w:rPr>
        <w:t xml:space="preserve"> teknikleri yürütülmektedir. Ayrıca çekirdek mevduat analizi yapılmakta ve toplanan fonlardaki yoğunlaşma yakından takip edilmektedir. </w:t>
      </w:r>
    </w:p>
    <w:p w14:paraId="29DEF271" w14:textId="77777777" w:rsidR="0079371B" w:rsidRPr="00D95581" w:rsidRDefault="0079371B" w:rsidP="0079371B">
      <w:pPr>
        <w:jc w:val="both"/>
        <w:rPr>
          <w:rFonts w:eastAsia="Arial Unicode MS"/>
          <w:sz w:val="8"/>
          <w:szCs w:val="16"/>
        </w:rPr>
      </w:pPr>
    </w:p>
    <w:p w14:paraId="690796F0" w14:textId="29244FA9" w:rsidR="0079371B" w:rsidRPr="00D95581" w:rsidRDefault="00655363" w:rsidP="006D0ADC">
      <w:pPr>
        <w:ind w:hanging="567"/>
        <w:jc w:val="both"/>
        <w:rPr>
          <w:rFonts w:eastAsia="Arial Unicode MS"/>
          <w:b/>
        </w:rPr>
      </w:pPr>
      <w:r w:rsidRPr="00D95581">
        <w:rPr>
          <w:rFonts w:eastAsia="Arial Unicode MS"/>
          <w:b/>
        </w:rPr>
        <w:t>5</w:t>
      </w:r>
      <w:r w:rsidR="0010698B" w:rsidRPr="00D95581">
        <w:rPr>
          <w:rFonts w:eastAsia="Arial Unicode MS"/>
          <w:b/>
        </w:rPr>
        <w:t>.6</w:t>
      </w:r>
      <w:r w:rsidR="0079371B" w:rsidRPr="00D95581">
        <w:rPr>
          <w:rFonts w:eastAsia="Arial Unicode MS"/>
          <w:b/>
        </w:rPr>
        <w:t xml:space="preserve"> </w:t>
      </w:r>
      <w:r w:rsidR="0010698B" w:rsidRPr="00D95581">
        <w:rPr>
          <w:rFonts w:eastAsia="Arial Unicode MS"/>
          <w:b/>
        </w:rPr>
        <w:t xml:space="preserve"> </w:t>
      </w:r>
      <w:r w:rsidR="006D0ADC" w:rsidRPr="00D95581">
        <w:rPr>
          <w:rFonts w:eastAsia="Arial Unicode MS"/>
          <w:b/>
        </w:rPr>
        <w:t xml:space="preserve">    </w:t>
      </w:r>
      <w:r w:rsidR="0079371B" w:rsidRPr="00D95581">
        <w:rPr>
          <w:rFonts w:eastAsia="Arial Unicode MS"/>
          <w:b/>
        </w:rPr>
        <w:t>Stres testinin kullanımına ilişkin açıklama:</w:t>
      </w:r>
    </w:p>
    <w:p w14:paraId="633676BD" w14:textId="77777777" w:rsidR="0079371B" w:rsidRPr="00D95581" w:rsidRDefault="0079371B" w:rsidP="0079371B">
      <w:pPr>
        <w:jc w:val="both"/>
        <w:rPr>
          <w:rFonts w:eastAsia="Arial Unicode MS"/>
          <w:sz w:val="8"/>
          <w:szCs w:val="16"/>
        </w:rPr>
      </w:pPr>
    </w:p>
    <w:p w14:paraId="3B760CAC" w14:textId="77777777" w:rsidR="0079371B" w:rsidRPr="00D95581" w:rsidRDefault="0079371B" w:rsidP="0079371B">
      <w:pPr>
        <w:jc w:val="both"/>
        <w:rPr>
          <w:rFonts w:eastAsia="Arial Unicode MS"/>
          <w:spacing w:val="-6"/>
        </w:rPr>
      </w:pPr>
      <w:r w:rsidRPr="00D95581">
        <w:rPr>
          <w:rFonts w:eastAsia="Arial Unicode MS"/>
          <w:spacing w:val="-6"/>
        </w:rPr>
        <w:t xml:space="preserve">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w:t>
      </w:r>
      <w:r w:rsidR="008568D9" w:rsidRPr="00D95581">
        <w:rPr>
          <w:rFonts w:eastAsia="Arial Unicode MS"/>
        </w:rPr>
        <w:t>Grup’a</w:t>
      </w:r>
      <w:r w:rsidRPr="00D95581">
        <w:rPr>
          <w:rFonts w:eastAsia="Arial Unicode MS"/>
          <w:spacing w:val="-6"/>
        </w:rPr>
        <w:t xml:space="preserve">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3AD0FE6C" w14:textId="77777777" w:rsidR="0079371B" w:rsidRPr="00D95581" w:rsidRDefault="0079371B" w:rsidP="0079371B">
      <w:pPr>
        <w:jc w:val="both"/>
        <w:rPr>
          <w:rFonts w:eastAsia="Arial Unicode MS"/>
          <w:sz w:val="8"/>
          <w:szCs w:val="16"/>
        </w:rPr>
      </w:pPr>
    </w:p>
    <w:p w14:paraId="7EBD4A33" w14:textId="3B7D08F6" w:rsidR="0079371B" w:rsidRPr="00D95581" w:rsidRDefault="00655363" w:rsidP="006D0ADC">
      <w:pPr>
        <w:ind w:hanging="567"/>
        <w:jc w:val="both"/>
        <w:rPr>
          <w:rFonts w:eastAsia="Arial Unicode MS"/>
          <w:b/>
        </w:rPr>
      </w:pPr>
      <w:r w:rsidRPr="00D95581">
        <w:rPr>
          <w:rFonts w:eastAsia="Arial Unicode MS"/>
          <w:b/>
        </w:rPr>
        <w:t>5</w:t>
      </w:r>
      <w:r w:rsidR="0010698B" w:rsidRPr="00D95581">
        <w:rPr>
          <w:rFonts w:eastAsia="Arial Unicode MS"/>
          <w:b/>
        </w:rPr>
        <w:t>.7</w:t>
      </w:r>
      <w:r w:rsidR="0079371B" w:rsidRPr="00D95581">
        <w:rPr>
          <w:rFonts w:eastAsia="Arial Unicode MS"/>
          <w:b/>
        </w:rPr>
        <w:t xml:space="preserve"> </w:t>
      </w:r>
      <w:r w:rsidR="0010698B" w:rsidRPr="00D95581">
        <w:rPr>
          <w:rFonts w:eastAsia="Arial Unicode MS"/>
          <w:b/>
        </w:rPr>
        <w:t xml:space="preserve">  </w:t>
      </w:r>
      <w:r w:rsidR="006D0ADC" w:rsidRPr="00D95581">
        <w:rPr>
          <w:rFonts w:eastAsia="Arial Unicode MS"/>
          <w:b/>
        </w:rPr>
        <w:t xml:space="preserve">   </w:t>
      </w:r>
      <w:r w:rsidRPr="00D95581">
        <w:rPr>
          <w:rFonts w:eastAsia="Arial Unicode MS"/>
          <w:b/>
        </w:rPr>
        <w:t>Acil Durum Fonlama Planına ilişkin genel bilgi:</w:t>
      </w:r>
    </w:p>
    <w:p w14:paraId="3ED485FB" w14:textId="77777777" w:rsidR="0079371B" w:rsidRPr="00D95581" w:rsidRDefault="0079371B" w:rsidP="0079371B">
      <w:pPr>
        <w:jc w:val="both"/>
        <w:rPr>
          <w:rFonts w:eastAsia="Arial Unicode MS"/>
          <w:sz w:val="12"/>
          <w:szCs w:val="16"/>
        </w:rPr>
      </w:pPr>
    </w:p>
    <w:p w14:paraId="6BD41A0E" w14:textId="77777777" w:rsidR="00655363" w:rsidRPr="00D95581" w:rsidRDefault="00655363" w:rsidP="00655363">
      <w:pPr>
        <w:jc w:val="both"/>
        <w:rPr>
          <w:rFonts w:eastAsia="Arial Unicode MS"/>
        </w:rPr>
      </w:pPr>
      <w:r w:rsidRPr="00D95581">
        <w:rPr>
          <w:rFonts w:eastAsia="Arial Unicode MS"/>
        </w:rPr>
        <w:t>Muhtemel ciddi likidite sorunlarının tanımlanması ve yönetilmesi için gereken esasların oluşturulması amacıyla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6FF221A9" w14:textId="77777777" w:rsidR="00901036" w:rsidRPr="00D95581" w:rsidRDefault="00901036" w:rsidP="00796E0F">
      <w:pPr>
        <w:tabs>
          <w:tab w:val="left" w:pos="709"/>
        </w:tabs>
        <w:autoSpaceDE w:val="0"/>
        <w:autoSpaceDN w:val="0"/>
        <w:adjustRightInd w:val="0"/>
        <w:rPr>
          <w:rFonts w:eastAsia="Arial Unicode MS"/>
          <w:b/>
          <w:sz w:val="12"/>
          <w:lang w:eastAsia="x-none"/>
        </w:rPr>
      </w:pPr>
    </w:p>
    <w:p w14:paraId="52E27EA9" w14:textId="05C2C91F" w:rsidR="00DE0749" w:rsidRPr="00D95581" w:rsidRDefault="00A878CA" w:rsidP="00A878CA">
      <w:pPr>
        <w:ind w:hanging="567"/>
        <w:jc w:val="both"/>
        <w:rPr>
          <w:rFonts w:eastAsia="Arial Unicode MS"/>
          <w:b/>
        </w:rPr>
      </w:pPr>
      <w:bookmarkStart w:id="8" w:name="_Hlk38736664"/>
      <w:r w:rsidRPr="00D95581">
        <w:rPr>
          <w:rFonts w:eastAsia="Arial Unicode MS"/>
          <w:b/>
        </w:rPr>
        <w:t xml:space="preserve">5.8      </w:t>
      </w:r>
      <w:r w:rsidR="00DE0749" w:rsidRPr="00D95581">
        <w:rPr>
          <w:rFonts w:eastAsia="Arial Unicode MS"/>
          <w:b/>
        </w:rPr>
        <w:t>Finansal yükümlülüklerin sözleşmeye bağlanmış kalan vadelerine göre gösterimi</w:t>
      </w:r>
      <w:r w:rsidR="00B2588B">
        <w:rPr>
          <w:rFonts w:eastAsia="Arial Unicode MS"/>
          <w:b/>
        </w:rPr>
        <w:t>:</w:t>
      </w:r>
    </w:p>
    <w:bookmarkEnd w:id="8"/>
    <w:p w14:paraId="5621F628" w14:textId="77777777" w:rsidR="00DE0749" w:rsidRPr="00D95581" w:rsidRDefault="00DE0749" w:rsidP="00DE0749">
      <w:pPr>
        <w:pStyle w:val="BodyText"/>
        <w:jc w:val="left"/>
        <w:rPr>
          <w:rFonts w:eastAsia="Arial Unicode MS"/>
          <w:sz w:val="16"/>
          <w:szCs w:val="16"/>
        </w:rPr>
      </w:pPr>
    </w:p>
    <w:p w14:paraId="477044D0" w14:textId="5C943212" w:rsidR="005C6F09" w:rsidRPr="00D95581" w:rsidRDefault="005C6F09" w:rsidP="00814910">
      <w:pPr>
        <w:jc w:val="both"/>
      </w:pPr>
      <w:r w:rsidRPr="00D95581">
        <w:t xml:space="preserve">Bankalarca Kamuya Açıklanacak Finansal Tablolar ile Bunlara İlişkin Açıklama ve Dipnotlar </w:t>
      </w:r>
      <w:proofErr w:type="spellStart"/>
      <w:r w:rsidRPr="00D95581">
        <w:t>Hakınnda</w:t>
      </w:r>
      <w:proofErr w:type="spellEnd"/>
      <w:r w:rsidRPr="00D95581">
        <w:t xml:space="preserve"> Tebliğ’in</w:t>
      </w:r>
      <w:r w:rsidR="00E44438" w:rsidRPr="00D95581">
        <w:t xml:space="preserve"> </w:t>
      </w:r>
      <w:proofErr w:type="spellStart"/>
      <w:r w:rsidRPr="00D95581">
        <w:t>25’inci</w:t>
      </w:r>
      <w:proofErr w:type="spellEnd"/>
      <w:r w:rsidRPr="00D95581">
        <w:t xml:space="preserve"> maddesi uyarınca ara dönemde hazırlanmamıştır.</w:t>
      </w:r>
    </w:p>
    <w:p w14:paraId="5EB18B3F" w14:textId="77777777" w:rsidR="00814910" w:rsidRPr="00B34327" w:rsidRDefault="00814910" w:rsidP="00814910">
      <w:pPr>
        <w:jc w:val="both"/>
        <w:rPr>
          <w:rFonts w:eastAsia="Arial Unicode MS"/>
          <w:highlight w:val="yellow"/>
        </w:rPr>
      </w:pPr>
    </w:p>
    <w:p w14:paraId="39622862" w14:textId="05B40229" w:rsidR="005C6F09" w:rsidRPr="00B34327" w:rsidRDefault="005C6F09" w:rsidP="00566997">
      <w:pPr>
        <w:pStyle w:val="BodyText"/>
        <w:rPr>
          <w:rFonts w:eastAsia="Arial Unicode MS"/>
          <w:highlight w:val="yellow"/>
        </w:rPr>
      </w:pPr>
    </w:p>
    <w:p w14:paraId="65C3881A" w14:textId="194949E7" w:rsidR="005C6F09" w:rsidRPr="00B34327" w:rsidRDefault="005C6F09" w:rsidP="00566997">
      <w:pPr>
        <w:pStyle w:val="BodyText"/>
        <w:rPr>
          <w:rFonts w:eastAsia="Arial Unicode MS"/>
          <w:highlight w:val="yellow"/>
        </w:rPr>
      </w:pPr>
    </w:p>
    <w:p w14:paraId="2BA4F172" w14:textId="71CF63AD" w:rsidR="005C6F09" w:rsidRPr="00B34327" w:rsidRDefault="005C6F09" w:rsidP="00566997">
      <w:pPr>
        <w:pStyle w:val="BodyText"/>
        <w:rPr>
          <w:rFonts w:eastAsia="Arial Unicode MS"/>
          <w:highlight w:val="yellow"/>
        </w:rPr>
      </w:pPr>
    </w:p>
    <w:p w14:paraId="3C2FC5B4" w14:textId="0FC06CED" w:rsidR="005C6F09" w:rsidRPr="00B34327" w:rsidRDefault="005C6F09" w:rsidP="00566997">
      <w:pPr>
        <w:pStyle w:val="BodyText"/>
        <w:rPr>
          <w:rFonts w:eastAsia="Arial Unicode MS"/>
          <w:highlight w:val="yellow"/>
        </w:rPr>
      </w:pPr>
    </w:p>
    <w:p w14:paraId="641F6E1A" w14:textId="24CFC984" w:rsidR="005C6F09" w:rsidRPr="00B34327" w:rsidRDefault="005C6F09" w:rsidP="00566997">
      <w:pPr>
        <w:pStyle w:val="BodyText"/>
        <w:rPr>
          <w:rFonts w:eastAsia="Arial Unicode MS"/>
          <w:highlight w:val="yellow"/>
        </w:rPr>
      </w:pPr>
    </w:p>
    <w:p w14:paraId="5272A046" w14:textId="127B76AC" w:rsidR="005C6F09" w:rsidRPr="00B34327" w:rsidRDefault="005C6F09" w:rsidP="00566997">
      <w:pPr>
        <w:pStyle w:val="BodyText"/>
        <w:rPr>
          <w:rFonts w:eastAsia="Arial Unicode MS"/>
          <w:highlight w:val="yellow"/>
        </w:rPr>
      </w:pPr>
    </w:p>
    <w:p w14:paraId="258464C6" w14:textId="631AD3EC" w:rsidR="005C6F09" w:rsidRPr="00B34327" w:rsidRDefault="005C6F09" w:rsidP="00566997">
      <w:pPr>
        <w:pStyle w:val="BodyText"/>
        <w:rPr>
          <w:rFonts w:eastAsia="Arial Unicode MS"/>
          <w:highlight w:val="yellow"/>
        </w:rPr>
      </w:pPr>
    </w:p>
    <w:p w14:paraId="1740F654" w14:textId="77777777" w:rsidR="005C6F09" w:rsidRPr="00B34327" w:rsidRDefault="005C6F09" w:rsidP="00566997">
      <w:pPr>
        <w:pStyle w:val="BodyText"/>
        <w:rPr>
          <w:rFonts w:eastAsia="Arial Unicode MS"/>
          <w:highlight w:val="yellow"/>
        </w:rPr>
      </w:pPr>
    </w:p>
    <w:p w14:paraId="12D1D2B7" w14:textId="7905FE79" w:rsidR="006B7B37" w:rsidRPr="00B34327" w:rsidRDefault="006B7B37" w:rsidP="00566997">
      <w:pPr>
        <w:pStyle w:val="BodyText"/>
        <w:rPr>
          <w:rFonts w:eastAsia="Arial Unicode MS"/>
          <w:highlight w:val="yellow"/>
        </w:rPr>
      </w:pPr>
    </w:p>
    <w:p w14:paraId="760055A6" w14:textId="77777777" w:rsidR="00124E7B" w:rsidRPr="00B34327" w:rsidRDefault="00124E7B" w:rsidP="00566997">
      <w:pPr>
        <w:pStyle w:val="BodyText"/>
        <w:rPr>
          <w:rFonts w:eastAsia="Arial Unicode MS"/>
          <w:highlight w:val="yellow"/>
        </w:rPr>
      </w:pPr>
    </w:p>
    <w:p w14:paraId="7A00A61F" w14:textId="26833696" w:rsidR="0067330F" w:rsidRPr="00B12C7F" w:rsidRDefault="0067330F" w:rsidP="00566997">
      <w:pPr>
        <w:pStyle w:val="BodyText"/>
        <w:rPr>
          <w:b/>
          <w:sz w:val="22"/>
        </w:rPr>
      </w:pPr>
      <w:r w:rsidRPr="00B12C7F">
        <w:rPr>
          <w:b/>
          <w:sz w:val="22"/>
        </w:rPr>
        <w:lastRenderedPageBreak/>
        <w:t>Likidite karşılama oranı</w:t>
      </w:r>
    </w:p>
    <w:p w14:paraId="6B421BA3" w14:textId="0C1461BD" w:rsidR="00B12C7F" w:rsidRPr="00B12C7F" w:rsidRDefault="00B12C7F" w:rsidP="00B12C7F">
      <w:pPr>
        <w:pStyle w:val="BodyText"/>
        <w:ind w:left="540" w:hanging="540"/>
        <w:jc w:val="left"/>
        <w:rPr>
          <w:highlight w:val="yellow"/>
          <w:lang w:eastAsia="tr-TR"/>
        </w:rPr>
      </w:pPr>
    </w:p>
    <w:tbl>
      <w:tblPr>
        <w:tblW w:w="9506" w:type="dxa"/>
        <w:tblCellMar>
          <w:left w:w="70" w:type="dxa"/>
          <w:right w:w="70" w:type="dxa"/>
        </w:tblCellMar>
        <w:tblLook w:val="04A0" w:firstRow="1" w:lastRow="0" w:firstColumn="1" w:lastColumn="0" w:noHBand="0" w:noVBand="1"/>
      </w:tblPr>
      <w:tblGrid>
        <w:gridCol w:w="356"/>
        <w:gridCol w:w="3791"/>
        <w:gridCol w:w="1076"/>
        <w:gridCol w:w="1078"/>
        <w:gridCol w:w="1080"/>
        <w:gridCol w:w="1078"/>
        <w:gridCol w:w="1047"/>
      </w:tblGrid>
      <w:tr w:rsidR="00B12C7F" w:rsidRPr="00B12C7F" w14:paraId="5C09D589" w14:textId="77777777" w:rsidTr="004678B8">
        <w:trPr>
          <w:divId w:val="559289538"/>
          <w:trHeight w:val="253"/>
        </w:trPr>
        <w:tc>
          <w:tcPr>
            <w:tcW w:w="5223"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F1870" w14:textId="4583C5A5" w:rsidR="00B12C7F" w:rsidRPr="00B12C7F" w:rsidRDefault="00B12C7F" w:rsidP="00B12C7F">
            <w:pPr>
              <w:jc w:val="center"/>
              <w:rPr>
                <w:b/>
                <w:bCs/>
                <w:i/>
                <w:iCs/>
                <w:color w:val="000000"/>
                <w:sz w:val="22"/>
                <w:szCs w:val="22"/>
                <w:lang w:eastAsia="tr-TR"/>
              </w:rPr>
            </w:pPr>
            <w:r w:rsidRPr="00B12C7F">
              <w:rPr>
                <w:b/>
                <w:bCs/>
                <w:i/>
                <w:iCs/>
                <w:color w:val="000000"/>
                <w:sz w:val="22"/>
                <w:szCs w:val="22"/>
                <w:lang w:eastAsia="tr-TR"/>
              </w:rPr>
              <w:t>Cari Dönem</w:t>
            </w:r>
          </w:p>
        </w:tc>
        <w:tc>
          <w:tcPr>
            <w:tcW w:w="215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A297774" w14:textId="77777777" w:rsidR="00B12C7F" w:rsidRPr="00B12C7F" w:rsidRDefault="00B12C7F" w:rsidP="00B12C7F">
            <w:pPr>
              <w:jc w:val="center"/>
              <w:rPr>
                <w:b/>
                <w:bCs/>
                <w:color w:val="000000"/>
                <w:sz w:val="22"/>
                <w:szCs w:val="22"/>
                <w:lang w:eastAsia="tr-TR"/>
              </w:rPr>
            </w:pPr>
            <w:r w:rsidRPr="00B12C7F">
              <w:rPr>
                <w:b/>
                <w:bCs/>
                <w:color w:val="000000"/>
                <w:sz w:val="22"/>
                <w:szCs w:val="22"/>
                <w:lang w:eastAsia="tr-TR"/>
              </w:rPr>
              <w:t xml:space="preserve">Dikkate Alınma Oranı Uygulanmamış Toplam </w:t>
            </w:r>
            <w:proofErr w:type="gramStart"/>
            <w:r w:rsidRPr="00B12C7F">
              <w:rPr>
                <w:b/>
                <w:bCs/>
                <w:color w:val="000000"/>
                <w:sz w:val="22"/>
                <w:szCs w:val="22"/>
                <w:lang w:eastAsia="tr-TR"/>
              </w:rPr>
              <w:t>Değer(</w:t>
            </w:r>
            <w:proofErr w:type="gramEnd"/>
            <w:r w:rsidRPr="00B12C7F">
              <w:rPr>
                <w:b/>
                <w:bCs/>
                <w:color w:val="000000"/>
                <w:sz w:val="22"/>
                <w:szCs w:val="22"/>
                <w:lang w:eastAsia="tr-TR"/>
              </w:rPr>
              <w:t>*)</w:t>
            </w:r>
          </w:p>
        </w:tc>
        <w:tc>
          <w:tcPr>
            <w:tcW w:w="21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3D84CDF" w14:textId="77777777" w:rsidR="00B12C7F" w:rsidRPr="00B12C7F" w:rsidRDefault="00B12C7F" w:rsidP="00B12C7F">
            <w:pPr>
              <w:jc w:val="center"/>
              <w:rPr>
                <w:b/>
                <w:bCs/>
                <w:color w:val="000000"/>
                <w:sz w:val="22"/>
                <w:szCs w:val="22"/>
                <w:lang w:eastAsia="tr-TR"/>
              </w:rPr>
            </w:pPr>
            <w:r w:rsidRPr="00B12C7F">
              <w:rPr>
                <w:b/>
                <w:bCs/>
                <w:color w:val="000000"/>
                <w:sz w:val="22"/>
                <w:szCs w:val="22"/>
                <w:lang w:eastAsia="tr-TR"/>
              </w:rPr>
              <w:t xml:space="preserve">Dikkate Alınma Oranı Uygulanmış Toplam </w:t>
            </w:r>
            <w:proofErr w:type="gramStart"/>
            <w:r w:rsidRPr="00B12C7F">
              <w:rPr>
                <w:b/>
                <w:bCs/>
                <w:color w:val="000000"/>
                <w:sz w:val="22"/>
                <w:szCs w:val="22"/>
                <w:lang w:eastAsia="tr-TR"/>
              </w:rPr>
              <w:t>Değer(</w:t>
            </w:r>
            <w:proofErr w:type="gramEnd"/>
            <w:r w:rsidRPr="00B12C7F">
              <w:rPr>
                <w:b/>
                <w:bCs/>
                <w:color w:val="000000"/>
                <w:sz w:val="22"/>
                <w:szCs w:val="22"/>
                <w:lang w:eastAsia="tr-TR"/>
              </w:rPr>
              <w:t>*)</w:t>
            </w:r>
          </w:p>
        </w:tc>
      </w:tr>
      <w:tr w:rsidR="00B12C7F" w:rsidRPr="00B12C7F" w14:paraId="4D3D9C57" w14:textId="77777777" w:rsidTr="004678B8">
        <w:trPr>
          <w:divId w:val="559289538"/>
          <w:trHeight w:val="239"/>
        </w:trPr>
        <w:tc>
          <w:tcPr>
            <w:tcW w:w="5223" w:type="dxa"/>
            <w:gridSpan w:val="3"/>
            <w:vMerge/>
            <w:tcBorders>
              <w:top w:val="single" w:sz="4" w:space="0" w:color="auto"/>
              <w:left w:val="single" w:sz="4" w:space="0" w:color="auto"/>
              <w:bottom w:val="single" w:sz="4" w:space="0" w:color="auto"/>
              <w:right w:val="single" w:sz="4" w:space="0" w:color="auto"/>
            </w:tcBorders>
            <w:vAlign w:val="center"/>
            <w:hideMark/>
          </w:tcPr>
          <w:p w14:paraId="0051D066" w14:textId="77777777" w:rsidR="00B12C7F" w:rsidRPr="00B12C7F" w:rsidRDefault="00B12C7F" w:rsidP="00B12C7F">
            <w:pPr>
              <w:rPr>
                <w:b/>
                <w:bCs/>
                <w:i/>
                <w:iCs/>
                <w:color w:val="000000"/>
                <w:sz w:val="22"/>
                <w:szCs w:val="22"/>
                <w:lang w:eastAsia="tr-TR"/>
              </w:rPr>
            </w:pPr>
          </w:p>
        </w:tc>
        <w:tc>
          <w:tcPr>
            <w:tcW w:w="2158" w:type="dxa"/>
            <w:gridSpan w:val="2"/>
            <w:vMerge/>
            <w:tcBorders>
              <w:top w:val="single" w:sz="4" w:space="0" w:color="auto"/>
              <w:left w:val="single" w:sz="4" w:space="0" w:color="auto"/>
              <w:bottom w:val="single" w:sz="4" w:space="0" w:color="auto"/>
              <w:right w:val="single" w:sz="4" w:space="0" w:color="auto"/>
            </w:tcBorders>
            <w:vAlign w:val="center"/>
            <w:hideMark/>
          </w:tcPr>
          <w:p w14:paraId="5DB4948C" w14:textId="77777777" w:rsidR="00B12C7F" w:rsidRPr="00B12C7F" w:rsidRDefault="00B12C7F" w:rsidP="00B12C7F">
            <w:pPr>
              <w:rPr>
                <w:b/>
                <w:bCs/>
                <w:color w:val="000000"/>
                <w:sz w:val="22"/>
                <w:szCs w:val="22"/>
                <w:lang w:eastAsia="tr-TR"/>
              </w:rPr>
            </w:pPr>
          </w:p>
        </w:tc>
        <w:tc>
          <w:tcPr>
            <w:tcW w:w="2125" w:type="dxa"/>
            <w:gridSpan w:val="2"/>
            <w:vMerge/>
            <w:tcBorders>
              <w:top w:val="single" w:sz="4" w:space="0" w:color="auto"/>
              <w:left w:val="single" w:sz="4" w:space="0" w:color="auto"/>
              <w:bottom w:val="single" w:sz="4" w:space="0" w:color="auto"/>
              <w:right w:val="single" w:sz="4" w:space="0" w:color="auto"/>
            </w:tcBorders>
            <w:vAlign w:val="center"/>
            <w:hideMark/>
          </w:tcPr>
          <w:p w14:paraId="73B3A13D" w14:textId="77777777" w:rsidR="00B12C7F" w:rsidRPr="00B12C7F" w:rsidRDefault="00B12C7F" w:rsidP="00B12C7F">
            <w:pPr>
              <w:rPr>
                <w:b/>
                <w:bCs/>
                <w:color w:val="000000"/>
                <w:sz w:val="22"/>
                <w:szCs w:val="22"/>
                <w:lang w:eastAsia="tr-TR"/>
              </w:rPr>
            </w:pPr>
          </w:p>
        </w:tc>
      </w:tr>
      <w:tr w:rsidR="00B12C7F" w:rsidRPr="00B12C7F" w14:paraId="519918E6" w14:textId="77777777" w:rsidTr="004678B8">
        <w:trPr>
          <w:divId w:val="559289538"/>
          <w:trHeight w:val="239"/>
        </w:trPr>
        <w:tc>
          <w:tcPr>
            <w:tcW w:w="5223" w:type="dxa"/>
            <w:gridSpan w:val="3"/>
            <w:vMerge/>
            <w:tcBorders>
              <w:top w:val="single" w:sz="4" w:space="0" w:color="auto"/>
              <w:left w:val="single" w:sz="4" w:space="0" w:color="auto"/>
              <w:bottom w:val="single" w:sz="4" w:space="0" w:color="auto"/>
              <w:right w:val="single" w:sz="4" w:space="0" w:color="auto"/>
            </w:tcBorders>
            <w:vAlign w:val="center"/>
            <w:hideMark/>
          </w:tcPr>
          <w:p w14:paraId="4FA3A71F" w14:textId="77777777" w:rsidR="00B12C7F" w:rsidRPr="00B12C7F" w:rsidRDefault="00B12C7F" w:rsidP="00B12C7F">
            <w:pPr>
              <w:rPr>
                <w:b/>
                <w:bCs/>
                <w:i/>
                <w:iCs/>
                <w:color w:val="000000"/>
                <w:sz w:val="22"/>
                <w:szCs w:val="22"/>
                <w:lang w:eastAsia="tr-TR"/>
              </w:rPr>
            </w:pPr>
          </w:p>
        </w:tc>
        <w:tc>
          <w:tcPr>
            <w:tcW w:w="2158" w:type="dxa"/>
            <w:gridSpan w:val="2"/>
            <w:vMerge/>
            <w:tcBorders>
              <w:top w:val="single" w:sz="4" w:space="0" w:color="auto"/>
              <w:left w:val="single" w:sz="4" w:space="0" w:color="auto"/>
              <w:bottom w:val="single" w:sz="4" w:space="0" w:color="auto"/>
              <w:right w:val="single" w:sz="4" w:space="0" w:color="auto"/>
            </w:tcBorders>
            <w:vAlign w:val="center"/>
            <w:hideMark/>
          </w:tcPr>
          <w:p w14:paraId="544F3138" w14:textId="77777777" w:rsidR="00B12C7F" w:rsidRPr="00B12C7F" w:rsidRDefault="00B12C7F" w:rsidP="00B12C7F">
            <w:pPr>
              <w:rPr>
                <w:b/>
                <w:bCs/>
                <w:color w:val="000000"/>
                <w:sz w:val="22"/>
                <w:szCs w:val="22"/>
                <w:lang w:eastAsia="tr-TR"/>
              </w:rPr>
            </w:pPr>
          </w:p>
        </w:tc>
        <w:tc>
          <w:tcPr>
            <w:tcW w:w="2125" w:type="dxa"/>
            <w:gridSpan w:val="2"/>
            <w:vMerge/>
            <w:tcBorders>
              <w:top w:val="single" w:sz="4" w:space="0" w:color="auto"/>
              <w:left w:val="single" w:sz="4" w:space="0" w:color="auto"/>
              <w:bottom w:val="single" w:sz="4" w:space="0" w:color="auto"/>
              <w:right w:val="single" w:sz="4" w:space="0" w:color="auto"/>
            </w:tcBorders>
            <w:vAlign w:val="center"/>
            <w:hideMark/>
          </w:tcPr>
          <w:p w14:paraId="7D200CD4" w14:textId="77777777" w:rsidR="00B12C7F" w:rsidRPr="00B12C7F" w:rsidRDefault="00B12C7F" w:rsidP="00B12C7F">
            <w:pPr>
              <w:rPr>
                <w:b/>
                <w:bCs/>
                <w:color w:val="000000"/>
                <w:sz w:val="22"/>
                <w:szCs w:val="22"/>
                <w:lang w:eastAsia="tr-TR"/>
              </w:rPr>
            </w:pPr>
          </w:p>
        </w:tc>
      </w:tr>
      <w:tr w:rsidR="00B12C7F" w:rsidRPr="00B12C7F" w14:paraId="1976160D" w14:textId="77777777" w:rsidTr="004678B8">
        <w:trPr>
          <w:divId w:val="559289538"/>
          <w:trHeight w:val="222"/>
        </w:trPr>
        <w:tc>
          <w:tcPr>
            <w:tcW w:w="5223" w:type="dxa"/>
            <w:gridSpan w:val="3"/>
            <w:vMerge/>
            <w:tcBorders>
              <w:top w:val="single" w:sz="4" w:space="0" w:color="auto"/>
              <w:left w:val="single" w:sz="4" w:space="0" w:color="auto"/>
              <w:bottom w:val="single" w:sz="4" w:space="0" w:color="auto"/>
              <w:right w:val="single" w:sz="4" w:space="0" w:color="auto"/>
            </w:tcBorders>
            <w:vAlign w:val="center"/>
            <w:hideMark/>
          </w:tcPr>
          <w:p w14:paraId="795D215E" w14:textId="77777777" w:rsidR="00B12C7F" w:rsidRPr="00B12C7F" w:rsidRDefault="00B12C7F" w:rsidP="00B12C7F">
            <w:pPr>
              <w:rPr>
                <w:b/>
                <w:bCs/>
                <w:i/>
                <w:iCs/>
                <w:color w:val="000000"/>
                <w:sz w:val="22"/>
                <w:szCs w:val="22"/>
                <w:lang w:eastAsia="tr-TR"/>
              </w:rP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D60FFC" w14:textId="77777777" w:rsidR="00B12C7F" w:rsidRPr="00B12C7F" w:rsidRDefault="00B12C7F" w:rsidP="00B12C7F">
            <w:pPr>
              <w:jc w:val="center"/>
              <w:rPr>
                <w:b/>
                <w:bCs/>
                <w:color w:val="000000"/>
                <w:sz w:val="18"/>
                <w:szCs w:val="18"/>
                <w:lang w:eastAsia="tr-TR"/>
              </w:rPr>
            </w:pPr>
            <w:proofErr w:type="spellStart"/>
            <w:r w:rsidRPr="00B12C7F">
              <w:rPr>
                <w:b/>
                <w:bCs/>
                <w:color w:val="000000"/>
                <w:sz w:val="18"/>
                <w:szCs w:val="18"/>
                <w:lang w:eastAsia="tr-TR"/>
              </w:rPr>
              <w:t>TP+YP</w:t>
            </w:r>
            <w:proofErr w:type="spellEnd"/>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2FDB57" w14:textId="77777777" w:rsidR="00B12C7F" w:rsidRPr="00B12C7F" w:rsidRDefault="00B12C7F" w:rsidP="00B12C7F">
            <w:pPr>
              <w:jc w:val="center"/>
              <w:rPr>
                <w:b/>
                <w:bCs/>
                <w:color w:val="000000"/>
                <w:sz w:val="18"/>
                <w:szCs w:val="18"/>
                <w:lang w:eastAsia="tr-TR"/>
              </w:rPr>
            </w:pPr>
            <w:proofErr w:type="spellStart"/>
            <w:r w:rsidRPr="00B12C7F">
              <w:rPr>
                <w:b/>
                <w:bCs/>
                <w:color w:val="000000"/>
                <w:sz w:val="18"/>
                <w:szCs w:val="18"/>
                <w:lang w:eastAsia="tr-TR"/>
              </w:rPr>
              <w:t>YP</w:t>
            </w:r>
            <w:proofErr w:type="spellEnd"/>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FE5332" w14:textId="77777777" w:rsidR="00B12C7F" w:rsidRPr="00B12C7F" w:rsidRDefault="00B12C7F" w:rsidP="00B12C7F">
            <w:pPr>
              <w:jc w:val="center"/>
              <w:rPr>
                <w:b/>
                <w:bCs/>
                <w:color w:val="000000"/>
                <w:sz w:val="18"/>
                <w:szCs w:val="18"/>
                <w:lang w:eastAsia="tr-TR"/>
              </w:rPr>
            </w:pPr>
            <w:proofErr w:type="spellStart"/>
            <w:r w:rsidRPr="00B12C7F">
              <w:rPr>
                <w:b/>
                <w:bCs/>
                <w:color w:val="000000"/>
                <w:sz w:val="18"/>
                <w:szCs w:val="18"/>
                <w:lang w:eastAsia="tr-TR"/>
              </w:rPr>
              <w:t>TP+YP</w:t>
            </w:r>
            <w:proofErr w:type="spellEnd"/>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CAA704" w14:textId="77777777" w:rsidR="00B12C7F" w:rsidRPr="00B12C7F" w:rsidRDefault="00B12C7F" w:rsidP="00B12C7F">
            <w:pPr>
              <w:jc w:val="center"/>
              <w:rPr>
                <w:b/>
                <w:bCs/>
                <w:color w:val="000000"/>
                <w:sz w:val="18"/>
                <w:szCs w:val="18"/>
                <w:lang w:eastAsia="tr-TR"/>
              </w:rPr>
            </w:pPr>
            <w:proofErr w:type="spellStart"/>
            <w:r w:rsidRPr="00B12C7F">
              <w:rPr>
                <w:b/>
                <w:bCs/>
                <w:color w:val="000000"/>
                <w:sz w:val="18"/>
                <w:szCs w:val="18"/>
                <w:lang w:eastAsia="tr-TR"/>
              </w:rPr>
              <w:t>YP</w:t>
            </w:r>
            <w:proofErr w:type="spellEnd"/>
          </w:p>
        </w:tc>
      </w:tr>
      <w:tr w:rsidR="00B12C7F" w:rsidRPr="00B12C7F" w14:paraId="4BBD8104" w14:textId="77777777" w:rsidTr="004678B8">
        <w:trPr>
          <w:divId w:val="559289538"/>
          <w:trHeight w:val="222"/>
        </w:trPr>
        <w:tc>
          <w:tcPr>
            <w:tcW w:w="4147" w:type="dxa"/>
            <w:gridSpan w:val="2"/>
            <w:tcBorders>
              <w:top w:val="single" w:sz="4" w:space="0" w:color="auto"/>
              <w:left w:val="single" w:sz="4" w:space="0" w:color="auto"/>
              <w:bottom w:val="single" w:sz="4" w:space="0" w:color="auto"/>
            </w:tcBorders>
            <w:shd w:val="clear" w:color="auto" w:fill="auto"/>
            <w:noWrap/>
            <w:vAlign w:val="bottom"/>
            <w:hideMark/>
          </w:tcPr>
          <w:p w14:paraId="6238C324" w14:textId="77777777" w:rsidR="00B12C7F" w:rsidRPr="00B12C7F" w:rsidRDefault="00B12C7F" w:rsidP="00B12C7F">
            <w:pPr>
              <w:rPr>
                <w:b/>
                <w:bCs/>
                <w:color w:val="000000"/>
                <w:sz w:val="22"/>
                <w:szCs w:val="22"/>
                <w:lang w:eastAsia="tr-TR"/>
              </w:rPr>
            </w:pPr>
            <w:r w:rsidRPr="00B12C7F">
              <w:rPr>
                <w:b/>
                <w:bCs/>
                <w:color w:val="000000"/>
                <w:sz w:val="22"/>
                <w:szCs w:val="22"/>
                <w:lang w:eastAsia="tr-TR"/>
              </w:rPr>
              <w:t>YÜKSEK KALİTELİ LİKİT VARLIKLAR</w:t>
            </w:r>
          </w:p>
        </w:tc>
        <w:tc>
          <w:tcPr>
            <w:tcW w:w="1075" w:type="dxa"/>
            <w:tcBorders>
              <w:bottom w:val="single" w:sz="4" w:space="0" w:color="auto"/>
              <w:right w:val="single" w:sz="4" w:space="0" w:color="auto"/>
            </w:tcBorders>
            <w:shd w:val="clear" w:color="auto" w:fill="auto"/>
            <w:noWrap/>
            <w:vAlign w:val="bottom"/>
            <w:hideMark/>
          </w:tcPr>
          <w:p w14:paraId="36A334CA" w14:textId="77777777" w:rsidR="00B12C7F" w:rsidRPr="00B12C7F" w:rsidRDefault="00B12C7F" w:rsidP="00B12C7F">
            <w:pPr>
              <w:rPr>
                <w:b/>
                <w:bCs/>
                <w:color w:val="000000"/>
                <w:sz w:val="22"/>
                <w:szCs w:val="22"/>
                <w:lang w:eastAsia="tr-TR"/>
              </w:rPr>
            </w:pPr>
          </w:p>
        </w:tc>
        <w:tc>
          <w:tcPr>
            <w:tcW w:w="107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E2CF4C3" w14:textId="77777777" w:rsidR="00B12C7F" w:rsidRPr="00B12C7F" w:rsidRDefault="00B12C7F" w:rsidP="00B12C7F">
            <w:pPr>
              <w:jc w:val="right"/>
              <w:rPr>
                <w:color w:val="000000"/>
                <w:sz w:val="18"/>
                <w:szCs w:val="18"/>
                <w:lang w:eastAsia="tr-TR"/>
              </w:rPr>
            </w:pPr>
            <w:r w:rsidRPr="00B12C7F">
              <w:rPr>
                <w:color w:val="000000"/>
                <w:sz w:val="18"/>
                <w:szCs w:val="18"/>
                <w:lang w:eastAsia="tr-TR"/>
              </w:rPr>
              <w:t> </w:t>
            </w:r>
          </w:p>
        </w:tc>
        <w:tc>
          <w:tcPr>
            <w:tcW w:w="107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DB6AC58" w14:textId="77777777" w:rsidR="00B12C7F" w:rsidRPr="00B12C7F" w:rsidRDefault="00B12C7F" w:rsidP="00B12C7F">
            <w:pPr>
              <w:jc w:val="right"/>
              <w:rPr>
                <w:color w:val="000000"/>
                <w:sz w:val="18"/>
                <w:szCs w:val="18"/>
                <w:lang w:eastAsia="tr-TR"/>
              </w:rPr>
            </w:pPr>
            <w:r w:rsidRPr="00B12C7F">
              <w:rPr>
                <w:color w:val="000000"/>
                <w:sz w:val="18"/>
                <w:szCs w:val="18"/>
                <w:lang w:eastAsia="tr-TR"/>
              </w:rPr>
              <w:t> </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FE54BB" w14:textId="77777777" w:rsidR="00B12C7F" w:rsidRPr="00B12C7F" w:rsidRDefault="00B12C7F" w:rsidP="00B12C7F">
            <w:pPr>
              <w:jc w:val="center"/>
              <w:rPr>
                <w:b/>
                <w:bCs/>
                <w:color w:val="000000"/>
                <w:sz w:val="18"/>
                <w:szCs w:val="18"/>
                <w:lang w:eastAsia="tr-TR"/>
              </w:rPr>
            </w:pPr>
            <w:r w:rsidRPr="00B12C7F">
              <w:rPr>
                <w:b/>
                <w:bCs/>
                <w:color w:val="000000"/>
                <w:sz w:val="18"/>
                <w:szCs w:val="18"/>
                <w:lang w:eastAsia="tr-TR"/>
              </w:rPr>
              <w:t> </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055C94" w14:textId="77777777" w:rsidR="00B12C7F" w:rsidRPr="00B12C7F" w:rsidRDefault="00B12C7F" w:rsidP="00B12C7F">
            <w:pPr>
              <w:jc w:val="center"/>
              <w:rPr>
                <w:b/>
                <w:bCs/>
                <w:color w:val="000000"/>
                <w:sz w:val="18"/>
                <w:szCs w:val="18"/>
                <w:lang w:eastAsia="tr-TR"/>
              </w:rPr>
            </w:pPr>
            <w:r w:rsidRPr="00B12C7F">
              <w:rPr>
                <w:b/>
                <w:bCs/>
                <w:color w:val="000000"/>
                <w:sz w:val="18"/>
                <w:szCs w:val="18"/>
                <w:lang w:eastAsia="tr-TR"/>
              </w:rPr>
              <w:t> </w:t>
            </w:r>
          </w:p>
        </w:tc>
      </w:tr>
      <w:tr w:rsidR="00B12C7F" w:rsidRPr="00B12C7F" w14:paraId="6892EEB7" w14:textId="77777777" w:rsidTr="004678B8">
        <w:trPr>
          <w:divId w:val="559289538"/>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0B5BD5" w14:textId="77777777" w:rsidR="00B12C7F" w:rsidRPr="00B12C7F" w:rsidRDefault="00B12C7F" w:rsidP="00B12C7F">
            <w:pPr>
              <w:rPr>
                <w:color w:val="000000"/>
                <w:sz w:val="22"/>
                <w:szCs w:val="22"/>
                <w:lang w:eastAsia="tr-TR"/>
              </w:rPr>
            </w:pPr>
            <w:r w:rsidRPr="00D356EA">
              <w:rPr>
                <w:color w:val="000000"/>
                <w:sz w:val="18"/>
                <w:szCs w:val="18"/>
                <w:lang w:eastAsia="tr-TR"/>
              </w:rPr>
              <w:t>1</w:t>
            </w:r>
          </w:p>
        </w:tc>
        <w:tc>
          <w:tcPr>
            <w:tcW w:w="3790" w:type="dxa"/>
            <w:tcBorders>
              <w:top w:val="single" w:sz="4" w:space="0" w:color="auto"/>
              <w:left w:val="single" w:sz="4" w:space="0" w:color="auto"/>
              <w:bottom w:val="single" w:sz="4" w:space="0" w:color="auto"/>
            </w:tcBorders>
            <w:shd w:val="clear" w:color="auto" w:fill="auto"/>
            <w:noWrap/>
            <w:vAlign w:val="bottom"/>
            <w:hideMark/>
          </w:tcPr>
          <w:p w14:paraId="0ECECB01" w14:textId="77777777" w:rsidR="00B12C7F" w:rsidRPr="00B12C7F" w:rsidRDefault="00B12C7F" w:rsidP="00B12C7F">
            <w:pPr>
              <w:rPr>
                <w:color w:val="000000"/>
                <w:sz w:val="22"/>
                <w:szCs w:val="22"/>
                <w:lang w:eastAsia="tr-TR"/>
              </w:rPr>
            </w:pPr>
            <w:r w:rsidRPr="00D356EA">
              <w:rPr>
                <w:color w:val="000000"/>
                <w:sz w:val="18"/>
                <w:szCs w:val="18"/>
                <w:lang w:eastAsia="tr-TR"/>
              </w:rPr>
              <w:t>Yüksek kaliteli likit varlıklar</w:t>
            </w:r>
          </w:p>
        </w:tc>
        <w:tc>
          <w:tcPr>
            <w:tcW w:w="1075" w:type="dxa"/>
            <w:tcBorders>
              <w:bottom w:val="single" w:sz="4" w:space="0" w:color="auto"/>
              <w:right w:val="single" w:sz="4" w:space="0" w:color="auto"/>
            </w:tcBorders>
            <w:shd w:val="clear" w:color="auto" w:fill="auto"/>
            <w:noWrap/>
            <w:vAlign w:val="bottom"/>
            <w:hideMark/>
          </w:tcPr>
          <w:p w14:paraId="2E4EA9ED" w14:textId="77777777" w:rsidR="00B12C7F" w:rsidRPr="00B12C7F" w:rsidRDefault="00B12C7F" w:rsidP="00B12C7F">
            <w:pPr>
              <w:rPr>
                <w:color w:val="000000"/>
                <w:sz w:val="22"/>
                <w:szCs w:val="22"/>
                <w:lang w:eastAsia="tr-TR"/>
              </w:rP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D9A44B" w14:textId="77777777" w:rsidR="00B12C7F" w:rsidRPr="00B12C7F" w:rsidRDefault="00B12C7F" w:rsidP="00B12C7F">
            <w:pPr>
              <w:jc w:val="right"/>
              <w:rPr>
                <w:color w:val="000000"/>
                <w:sz w:val="18"/>
                <w:szCs w:val="18"/>
                <w:lang w:eastAsia="tr-TR"/>
              </w:rPr>
            </w:pPr>
            <w:r w:rsidRPr="00B12C7F">
              <w:rPr>
                <w:color w:val="000000"/>
                <w:sz w:val="18"/>
                <w:szCs w:val="18"/>
                <w:lang w:eastAsia="tr-TR"/>
              </w:rPr>
              <w:t>39,940,135</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8097C1" w14:textId="77777777" w:rsidR="00B12C7F" w:rsidRPr="00B12C7F" w:rsidRDefault="00B12C7F" w:rsidP="00B12C7F">
            <w:pPr>
              <w:jc w:val="right"/>
              <w:rPr>
                <w:color w:val="000000"/>
                <w:sz w:val="18"/>
                <w:szCs w:val="18"/>
                <w:lang w:eastAsia="tr-TR"/>
              </w:rPr>
            </w:pPr>
            <w:r w:rsidRPr="00B12C7F">
              <w:rPr>
                <w:color w:val="000000"/>
                <w:sz w:val="18"/>
                <w:szCs w:val="18"/>
                <w:lang w:eastAsia="tr-TR"/>
              </w:rPr>
              <w:t>29,666,150</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4A9E08" w14:textId="77777777" w:rsidR="00B12C7F" w:rsidRPr="00B12C7F" w:rsidRDefault="00B12C7F" w:rsidP="00B12C7F">
            <w:pPr>
              <w:jc w:val="right"/>
              <w:rPr>
                <w:color w:val="000000"/>
                <w:sz w:val="18"/>
                <w:szCs w:val="18"/>
                <w:lang w:eastAsia="tr-TR"/>
              </w:rPr>
            </w:pPr>
            <w:r w:rsidRPr="00B12C7F">
              <w:rPr>
                <w:color w:val="000000"/>
                <w:sz w:val="18"/>
                <w:szCs w:val="18"/>
                <w:lang w:eastAsia="tr-TR"/>
              </w:rPr>
              <w:t>38,595,788</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9D675C" w14:textId="77777777" w:rsidR="00B12C7F" w:rsidRPr="00B12C7F" w:rsidRDefault="00B12C7F" w:rsidP="00B12C7F">
            <w:pPr>
              <w:jc w:val="right"/>
              <w:rPr>
                <w:color w:val="000000"/>
                <w:sz w:val="18"/>
                <w:szCs w:val="18"/>
                <w:lang w:eastAsia="tr-TR"/>
              </w:rPr>
            </w:pPr>
            <w:r w:rsidRPr="00B12C7F">
              <w:rPr>
                <w:color w:val="000000"/>
                <w:sz w:val="18"/>
                <w:szCs w:val="18"/>
                <w:lang w:eastAsia="tr-TR"/>
              </w:rPr>
              <w:t>28,321,802</w:t>
            </w:r>
          </w:p>
        </w:tc>
      </w:tr>
      <w:tr w:rsidR="00B12C7F" w:rsidRPr="00B12C7F" w14:paraId="3B228526" w14:textId="77777777" w:rsidTr="004678B8">
        <w:trPr>
          <w:divId w:val="559289538"/>
          <w:trHeight w:val="222"/>
        </w:trPr>
        <w:tc>
          <w:tcPr>
            <w:tcW w:w="4147" w:type="dxa"/>
            <w:gridSpan w:val="2"/>
            <w:tcBorders>
              <w:top w:val="single" w:sz="4" w:space="0" w:color="auto"/>
              <w:left w:val="single" w:sz="4" w:space="0" w:color="auto"/>
              <w:bottom w:val="single" w:sz="4" w:space="0" w:color="auto"/>
            </w:tcBorders>
            <w:shd w:val="clear" w:color="auto" w:fill="auto"/>
            <w:noWrap/>
            <w:vAlign w:val="bottom"/>
            <w:hideMark/>
          </w:tcPr>
          <w:p w14:paraId="67DCC875" w14:textId="77777777" w:rsidR="00B12C7F" w:rsidRPr="00B12C7F" w:rsidRDefault="00B12C7F" w:rsidP="00B12C7F">
            <w:pPr>
              <w:rPr>
                <w:b/>
                <w:bCs/>
                <w:color w:val="000000"/>
                <w:sz w:val="22"/>
                <w:szCs w:val="22"/>
                <w:lang w:eastAsia="tr-TR"/>
              </w:rPr>
            </w:pPr>
            <w:r w:rsidRPr="00B12C7F">
              <w:rPr>
                <w:b/>
                <w:bCs/>
                <w:color w:val="000000"/>
                <w:sz w:val="22"/>
                <w:szCs w:val="22"/>
                <w:lang w:eastAsia="tr-TR"/>
              </w:rPr>
              <w:t>NAKİT ÇIKIŞLARI</w:t>
            </w:r>
          </w:p>
        </w:tc>
        <w:tc>
          <w:tcPr>
            <w:tcW w:w="1075" w:type="dxa"/>
            <w:tcBorders>
              <w:right w:val="single" w:sz="4" w:space="0" w:color="auto"/>
            </w:tcBorders>
            <w:shd w:val="clear" w:color="auto" w:fill="auto"/>
            <w:noWrap/>
            <w:vAlign w:val="bottom"/>
            <w:hideMark/>
          </w:tcPr>
          <w:p w14:paraId="1C031283" w14:textId="77777777" w:rsidR="00B12C7F" w:rsidRPr="00B12C7F" w:rsidRDefault="00B12C7F" w:rsidP="00B12C7F">
            <w:pPr>
              <w:rPr>
                <w:b/>
                <w:bCs/>
                <w:color w:val="000000"/>
                <w:sz w:val="22"/>
                <w:szCs w:val="22"/>
                <w:lang w:eastAsia="tr-TR"/>
              </w:rP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E9F58B"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7DBA0C"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7556B"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74DBD6"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r>
      <w:tr w:rsidR="00B12C7F" w:rsidRPr="00B12C7F" w14:paraId="56BA8BDD" w14:textId="77777777" w:rsidTr="004678B8">
        <w:trPr>
          <w:divId w:val="559289538"/>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5AC591" w14:textId="77777777" w:rsidR="00B12C7F" w:rsidRPr="00D356EA" w:rsidRDefault="00B12C7F" w:rsidP="00B12C7F">
            <w:pPr>
              <w:rPr>
                <w:color w:val="000000"/>
                <w:sz w:val="18"/>
                <w:szCs w:val="18"/>
                <w:lang w:eastAsia="tr-TR"/>
              </w:rPr>
            </w:pPr>
            <w:r w:rsidRPr="00D356EA">
              <w:rPr>
                <w:color w:val="000000"/>
                <w:sz w:val="18"/>
                <w:szCs w:val="18"/>
                <w:lang w:eastAsia="tr-TR"/>
              </w:rPr>
              <w:t>2</w:t>
            </w:r>
          </w:p>
        </w:tc>
        <w:tc>
          <w:tcPr>
            <w:tcW w:w="4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5A1F72" w14:textId="77777777" w:rsidR="00B12C7F" w:rsidRPr="00B12C7F" w:rsidRDefault="00B12C7F" w:rsidP="00B12C7F">
            <w:pPr>
              <w:rPr>
                <w:color w:val="000000"/>
                <w:sz w:val="18"/>
                <w:szCs w:val="18"/>
                <w:lang w:eastAsia="tr-TR"/>
              </w:rPr>
            </w:pPr>
            <w:r w:rsidRPr="00B12C7F">
              <w:rPr>
                <w:color w:val="000000"/>
                <w:sz w:val="18"/>
                <w:szCs w:val="18"/>
                <w:lang w:eastAsia="tr-TR"/>
              </w:rPr>
              <w:t>Gerçek kişi mevduat ve perakende mevduat</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75351A" w14:textId="77777777" w:rsidR="00B12C7F" w:rsidRPr="00B12C7F" w:rsidRDefault="00B12C7F" w:rsidP="00B12C7F">
            <w:pPr>
              <w:jc w:val="right"/>
              <w:rPr>
                <w:color w:val="000000"/>
                <w:sz w:val="18"/>
                <w:szCs w:val="18"/>
                <w:lang w:eastAsia="tr-TR"/>
              </w:rPr>
            </w:pPr>
            <w:r w:rsidRPr="00B12C7F">
              <w:rPr>
                <w:color w:val="000000"/>
                <w:sz w:val="18"/>
                <w:szCs w:val="18"/>
                <w:lang w:eastAsia="tr-TR"/>
              </w:rPr>
              <w:t>53,103,077</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82F460" w14:textId="77777777" w:rsidR="00B12C7F" w:rsidRPr="00B12C7F" w:rsidRDefault="00B12C7F" w:rsidP="00B12C7F">
            <w:pPr>
              <w:jc w:val="right"/>
              <w:rPr>
                <w:color w:val="000000"/>
                <w:sz w:val="18"/>
                <w:szCs w:val="18"/>
                <w:lang w:eastAsia="tr-TR"/>
              </w:rPr>
            </w:pPr>
            <w:r w:rsidRPr="00B12C7F">
              <w:rPr>
                <w:color w:val="000000"/>
                <w:sz w:val="18"/>
                <w:szCs w:val="18"/>
                <w:lang w:eastAsia="tr-TR"/>
              </w:rPr>
              <w:t>15,774,009</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E5B6C0" w14:textId="77777777" w:rsidR="00B12C7F" w:rsidRPr="00B12C7F" w:rsidRDefault="00B12C7F" w:rsidP="00B12C7F">
            <w:pPr>
              <w:jc w:val="right"/>
              <w:rPr>
                <w:color w:val="000000"/>
                <w:sz w:val="18"/>
                <w:szCs w:val="18"/>
                <w:lang w:eastAsia="tr-TR"/>
              </w:rPr>
            </w:pPr>
            <w:r w:rsidRPr="00B12C7F">
              <w:rPr>
                <w:color w:val="000000"/>
                <w:sz w:val="18"/>
                <w:szCs w:val="18"/>
                <w:lang w:eastAsia="tr-TR"/>
              </w:rPr>
              <w:t>4,732,004</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A0E694" w14:textId="77777777" w:rsidR="00B12C7F" w:rsidRPr="00B12C7F" w:rsidRDefault="00B12C7F" w:rsidP="00B12C7F">
            <w:pPr>
              <w:jc w:val="right"/>
              <w:rPr>
                <w:color w:val="000000"/>
                <w:sz w:val="18"/>
                <w:szCs w:val="18"/>
                <w:lang w:eastAsia="tr-TR"/>
              </w:rPr>
            </w:pPr>
            <w:r w:rsidRPr="00B12C7F">
              <w:rPr>
                <w:color w:val="000000"/>
                <w:sz w:val="18"/>
                <w:szCs w:val="18"/>
                <w:lang w:eastAsia="tr-TR"/>
              </w:rPr>
              <w:t>1,577,401</w:t>
            </w:r>
          </w:p>
        </w:tc>
      </w:tr>
      <w:tr w:rsidR="00B12C7F" w:rsidRPr="00B12C7F" w14:paraId="0DF37832" w14:textId="77777777" w:rsidTr="004678B8">
        <w:trPr>
          <w:divId w:val="559289538"/>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947DCB" w14:textId="77777777" w:rsidR="00B12C7F" w:rsidRPr="00D356EA" w:rsidRDefault="00B12C7F" w:rsidP="00B12C7F">
            <w:pPr>
              <w:rPr>
                <w:color w:val="000000"/>
                <w:sz w:val="18"/>
                <w:szCs w:val="18"/>
                <w:lang w:eastAsia="tr-TR"/>
              </w:rPr>
            </w:pPr>
            <w:r w:rsidRPr="00D356EA">
              <w:rPr>
                <w:color w:val="000000"/>
                <w:sz w:val="18"/>
                <w:szCs w:val="18"/>
                <w:lang w:eastAsia="tr-TR"/>
              </w:rPr>
              <w:t>3</w:t>
            </w:r>
          </w:p>
        </w:tc>
        <w:tc>
          <w:tcPr>
            <w:tcW w:w="4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AAACC9" w14:textId="77777777" w:rsidR="00B12C7F" w:rsidRPr="00B12C7F" w:rsidRDefault="00B12C7F" w:rsidP="00B12C7F">
            <w:pPr>
              <w:rPr>
                <w:color w:val="000000"/>
                <w:sz w:val="18"/>
                <w:szCs w:val="18"/>
                <w:lang w:eastAsia="tr-TR"/>
              </w:rPr>
            </w:pPr>
            <w:r w:rsidRPr="00B12C7F">
              <w:rPr>
                <w:color w:val="000000"/>
                <w:sz w:val="18"/>
                <w:szCs w:val="18"/>
                <w:lang w:eastAsia="tr-TR"/>
              </w:rPr>
              <w:t xml:space="preserve">       İstikrarlı mevduat</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B38545" w14:textId="77777777" w:rsidR="00B12C7F" w:rsidRPr="00B12C7F" w:rsidRDefault="00B12C7F" w:rsidP="00B12C7F">
            <w:pPr>
              <w:jc w:val="right"/>
              <w:rPr>
                <w:color w:val="000000"/>
                <w:sz w:val="18"/>
                <w:szCs w:val="18"/>
                <w:lang w:eastAsia="tr-TR"/>
              </w:rPr>
            </w:pPr>
            <w:r w:rsidRPr="00B12C7F">
              <w:rPr>
                <w:color w:val="000000"/>
                <w:sz w:val="18"/>
                <w:szCs w:val="18"/>
                <w:lang w:eastAsia="tr-TR"/>
              </w:rPr>
              <w:t>11,566,075</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0C7146"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624FA9" w14:textId="77777777" w:rsidR="00B12C7F" w:rsidRPr="00B12C7F" w:rsidRDefault="00B12C7F" w:rsidP="00B12C7F">
            <w:pPr>
              <w:jc w:val="right"/>
              <w:rPr>
                <w:color w:val="000000"/>
                <w:sz w:val="18"/>
                <w:szCs w:val="18"/>
                <w:lang w:eastAsia="tr-TR"/>
              </w:rPr>
            </w:pPr>
            <w:r w:rsidRPr="00B12C7F">
              <w:rPr>
                <w:color w:val="000000"/>
                <w:sz w:val="18"/>
                <w:szCs w:val="18"/>
                <w:lang w:eastAsia="tr-TR"/>
              </w:rPr>
              <w:t>578,304</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97004D"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r>
      <w:tr w:rsidR="00B12C7F" w:rsidRPr="00B12C7F" w14:paraId="0E7108B6" w14:textId="77777777" w:rsidTr="004678B8">
        <w:trPr>
          <w:divId w:val="559289538"/>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56D122" w14:textId="77777777" w:rsidR="00B12C7F" w:rsidRPr="00D356EA" w:rsidRDefault="00B12C7F" w:rsidP="00B12C7F">
            <w:pPr>
              <w:rPr>
                <w:color w:val="000000"/>
                <w:sz w:val="18"/>
                <w:szCs w:val="18"/>
                <w:lang w:eastAsia="tr-TR"/>
              </w:rPr>
            </w:pPr>
            <w:r w:rsidRPr="00D356EA">
              <w:rPr>
                <w:color w:val="000000"/>
                <w:sz w:val="18"/>
                <w:szCs w:val="18"/>
                <w:lang w:eastAsia="tr-TR"/>
              </w:rPr>
              <w:t>4</w:t>
            </w:r>
          </w:p>
        </w:tc>
        <w:tc>
          <w:tcPr>
            <w:tcW w:w="4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A1DD52" w14:textId="77777777" w:rsidR="00B12C7F" w:rsidRPr="00B12C7F" w:rsidRDefault="00B12C7F" w:rsidP="00B12C7F">
            <w:pPr>
              <w:rPr>
                <w:color w:val="000000"/>
                <w:sz w:val="18"/>
                <w:szCs w:val="18"/>
                <w:lang w:eastAsia="tr-TR"/>
              </w:rPr>
            </w:pPr>
            <w:r w:rsidRPr="00B12C7F">
              <w:rPr>
                <w:color w:val="000000"/>
                <w:sz w:val="18"/>
                <w:szCs w:val="18"/>
                <w:lang w:eastAsia="tr-TR"/>
              </w:rPr>
              <w:t xml:space="preserve">       Düşük istikrarlı mevduat</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B44FB5" w14:textId="77777777" w:rsidR="00B12C7F" w:rsidRPr="00B12C7F" w:rsidRDefault="00B12C7F" w:rsidP="00B12C7F">
            <w:pPr>
              <w:jc w:val="right"/>
              <w:rPr>
                <w:color w:val="000000"/>
                <w:sz w:val="18"/>
                <w:szCs w:val="18"/>
                <w:lang w:eastAsia="tr-TR"/>
              </w:rPr>
            </w:pPr>
            <w:r w:rsidRPr="00B12C7F">
              <w:rPr>
                <w:color w:val="000000"/>
                <w:sz w:val="18"/>
                <w:szCs w:val="18"/>
                <w:lang w:eastAsia="tr-TR"/>
              </w:rPr>
              <w:t>41,537,002</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62A014" w14:textId="77777777" w:rsidR="00B12C7F" w:rsidRPr="00B12C7F" w:rsidRDefault="00B12C7F" w:rsidP="00B12C7F">
            <w:pPr>
              <w:jc w:val="right"/>
              <w:rPr>
                <w:color w:val="000000"/>
                <w:sz w:val="18"/>
                <w:szCs w:val="18"/>
                <w:lang w:eastAsia="tr-TR"/>
              </w:rPr>
            </w:pPr>
            <w:r w:rsidRPr="00B12C7F">
              <w:rPr>
                <w:color w:val="000000"/>
                <w:sz w:val="18"/>
                <w:szCs w:val="18"/>
                <w:lang w:eastAsia="tr-TR"/>
              </w:rPr>
              <w:t>15,774,009</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A40A7E" w14:textId="77777777" w:rsidR="00B12C7F" w:rsidRPr="00B12C7F" w:rsidRDefault="00B12C7F" w:rsidP="00B12C7F">
            <w:pPr>
              <w:jc w:val="right"/>
              <w:rPr>
                <w:color w:val="000000"/>
                <w:sz w:val="18"/>
                <w:szCs w:val="18"/>
                <w:lang w:eastAsia="tr-TR"/>
              </w:rPr>
            </w:pPr>
            <w:r w:rsidRPr="00B12C7F">
              <w:rPr>
                <w:color w:val="000000"/>
                <w:sz w:val="18"/>
                <w:szCs w:val="18"/>
                <w:lang w:eastAsia="tr-TR"/>
              </w:rPr>
              <w:t>4,153,700</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333479" w14:textId="77777777" w:rsidR="00B12C7F" w:rsidRPr="00B12C7F" w:rsidRDefault="00B12C7F" w:rsidP="00B12C7F">
            <w:pPr>
              <w:jc w:val="right"/>
              <w:rPr>
                <w:color w:val="000000"/>
                <w:sz w:val="18"/>
                <w:szCs w:val="18"/>
                <w:lang w:eastAsia="tr-TR"/>
              </w:rPr>
            </w:pPr>
            <w:r w:rsidRPr="00B12C7F">
              <w:rPr>
                <w:color w:val="000000"/>
                <w:sz w:val="18"/>
                <w:szCs w:val="18"/>
                <w:lang w:eastAsia="tr-TR"/>
              </w:rPr>
              <w:t>1,577,401</w:t>
            </w:r>
          </w:p>
        </w:tc>
      </w:tr>
      <w:tr w:rsidR="00B12C7F" w:rsidRPr="00B12C7F" w14:paraId="02C8ED42" w14:textId="77777777" w:rsidTr="004678B8">
        <w:trPr>
          <w:divId w:val="559289538"/>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67E03F" w14:textId="77777777" w:rsidR="00B12C7F" w:rsidRPr="00D356EA" w:rsidRDefault="00B12C7F" w:rsidP="00B12C7F">
            <w:pPr>
              <w:rPr>
                <w:color w:val="000000"/>
                <w:sz w:val="18"/>
                <w:szCs w:val="18"/>
                <w:lang w:eastAsia="tr-TR"/>
              </w:rPr>
            </w:pPr>
            <w:r w:rsidRPr="00D356EA">
              <w:rPr>
                <w:color w:val="000000"/>
                <w:sz w:val="18"/>
                <w:szCs w:val="18"/>
                <w:lang w:eastAsia="tr-TR"/>
              </w:rPr>
              <w:t>5</w:t>
            </w:r>
          </w:p>
        </w:tc>
        <w:tc>
          <w:tcPr>
            <w:tcW w:w="4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129838" w14:textId="77777777" w:rsidR="00B12C7F" w:rsidRPr="00B12C7F" w:rsidRDefault="00B12C7F" w:rsidP="00B12C7F">
            <w:pPr>
              <w:rPr>
                <w:color w:val="000000"/>
                <w:sz w:val="18"/>
                <w:szCs w:val="18"/>
                <w:lang w:eastAsia="tr-TR"/>
              </w:rPr>
            </w:pPr>
            <w:r w:rsidRPr="00B12C7F">
              <w:rPr>
                <w:color w:val="000000"/>
                <w:sz w:val="18"/>
                <w:szCs w:val="18"/>
                <w:lang w:eastAsia="tr-TR"/>
              </w:rPr>
              <w:t>Gerçek kişi mevduat ve perakende mevduat dışında kalan teminatsız borçlar</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66732F" w14:textId="77777777" w:rsidR="00B12C7F" w:rsidRPr="00B12C7F" w:rsidRDefault="00B12C7F" w:rsidP="00B12C7F">
            <w:pPr>
              <w:jc w:val="right"/>
              <w:rPr>
                <w:color w:val="000000"/>
                <w:sz w:val="18"/>
                <w:szCs w:val="18"/>
                <w:lang w:eastAsia="tr-TR"/>
              </w:rPr>
            </w:pPr>
            <w:r w:rsidRPr="00B12C7F">
              <w:rPr>
                <w:color w:val="000000"/>
                <w:sz w:val="18"/>
                <w:szCs w:val="18"/>
                <w:lang w:eastAsia="tr-TR"/>
              </w:rPr>
              <w:t>26,406,798</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5DBFEA" w14:textId="77777777" w:rsidR="00B12C7F" w:rsidRPr="00B12C7F" w:rsidRDefault="00B12C7F" w:rsidP="00B12C7F">
            <w:pPr>
              <w:jc w:val="right"/>
              <w:rPr>
                <w:color w:val="000000"/>
                <w:sz w:val="18"/>
                <w:szCs w:val="18"/>
                <w:lang w:eastAsia="tr-TR"/>
              </w:rPr>
            </w:pPr>
            <w:r w:rsidRPr="00B12C7F">
              <w:rPr>
                <w:color w:val="000000"/>
                <w:sz w:val="18"/>
                <w:szCs w:val="18"/>
                <w:lang w:eastAsia="tr-TR"/>
              </w:rPr>
              <w:t>20,332,081</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987F25" w14:textId="77777777" w:rsidR="00B12C7F" w:rsidRPr="00B12C7F" w:rsidRDefault="00B12C7F" w:rsidP="00B12C7F">
            <w:pPr>
              <w:jc w:val="right"/>
              <w:rPr>
                <w:color w:val="000000"/>
                <w:sz w:val="18"/>
                <w:szCs w:val="18"/>
                <w:lang w:eastAsia="tr-TR"/>
              </w:rPr>
            </w:pPr>
            <w:r w:rsidRPr="00B12C7F">
              <w:rPr>
                <w:color w:val="000000"/>
                <w:sz w:val="18"/>
                <w:szCs w:val="18"/>
                <w:lang w:eastAsia="tr-TR"/>
              </w:rPr>
              <w:t>15,341,821</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2BA7B" w14:textId="77777777" w:rsidR="00B12C7F" w:rsidRPr="00B12C7F" w:rsidRDefault="00B12C7F" w:rsidP="00B12C7F">
            <w:pPr>
              <w:jc w:val="right"/>
              <w:rPr>
                <w:color w:val="000000"/>
                <w:sz w:val="18"/>
                <w:szCs w:val="18"/>
                <w:lang w:eastAsia="tr-TR"/>
              </w:rPr>
            </w:pPr>
            <w:r w:rsidRPr="00B12C7F">
              <w:rPr>
                <w:color w:val="000000"/>
                <w:sz w:val="18"/>
                <w:szCs w:val="18"/>
                <w:lang w:eastAsia="tr-TR"/>
              </w:rPr>
              <w:t>12,167,020</w:t>
            </w:r>
          </w:p>
        </w:tc>
      </w:tr>
      <w:tr w:rsidR="00B12C7F" w:rsidRPr="00B12C7F" w14:paraId="090A999C" w14:textId="77777777" w:rsidTr="004678B8">
        <w:trPr>
          <w:divId w:val="559289538"/>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42B804" w14:textId="77777777" w:rsidR="00B12C7F" w:rsidRPr="00D356EA" w:rsidRDefault="00B12C7F" w:rsidP="00B12C7F">
            <w:pPr>
              <w:rPr>
                <w:color w:val="000000"/>
                <w:sz w:val="18"/>
                <w:szCs w:val="18"/>
                <w:lang w:eastAsia="tr-TR"/>
              </w:rPr>
            </w:pPr>
            <w:r w:rsidRPr="00D356EA">
              <w:rPr>
                <w:color w:val="000000"/>
                <w:sz w:val="18"/>
                <w:szCs w:val="18"/>
                <w:lang w:eastAsia="tr-TR"/>
              </w:rPr>
              <w:t>6</w:t>
            </w:r>
          </w:p>
        </w:tc>
        <w:tc>
          <w:tcPr>
            <w:tcW w:w="4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9A76C1" w14:textId="77777777" w:rsidR="00B12C7F" w:rsidRPr="00B12C7F" w:rsidRDefault="00B12C7F" w:rsidP="00B12C7F">
            <w:pPr>
              <w:rPr>
                <w:color w:val="000000"/>
                <w:sz w:val="18"/>
                <w:szCs w:val="18"/>
                <w:lang w:eastAsia="tr-TR"/>
              </w:rPr>
            </w:pPr>
            <w:r w:rsidRPr="00B12C7F">
              <w:rPr>
                <w:color w:val="000000"/>
                <w:sz w:val="18"/>
                <w:szCs w:val="18"/>
                <w:lang w:eastAsia="tr-TR"/>
              </w:rPr>
              <w:t xml:space="preserve">       </w:t>
            </w:r>
            <w:proofErr w:type="spellStart"/>
            <w:r w:rsidRPr="00B12C7F">
              <w:rPr>
                <w:color w:val="000000"/>
                <w:sz w:val="18"/>
                <w:szCs w:val="18"/>
                <w:lang w:eastAsia="tr-TR"/>
              </w:rPr>
              <w:t>Operasyonel</w:t>
            </w:r>
            <w:proofErr w:type="spellEnd"/>
            <w:r w:rsidRPr="00B12C7F">
              <w:rPr>
                <w:color w:val="000000"/>
                <w:sz w:val="18"/>
                <w:szCs w:val="18"/>
                <w:lang w:eastAsia="tr-TR"/>
              </w:rPr>
              <w:t xml:space="preserve"> mevduat</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A99E9"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7F6AA4"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2AFE1A"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631433"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r>
      <w:tr w:rsidR="00B12C7F" w:rsidRPr="00B12C7F" w14:paraId="2C1E8252" w14:textId="77777777" w:rsidTr="004678B8">
        <w:trPr>
          <w:divId w:val="559289538"/>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B3A82C" w14:textId="77777777" w:rsidR="00B12C7F" w:rsidRPr="00D356EA" w:rsidRDefault="00B12C7F" w:rsidP="00B12C7F">
            <w:pPr>
              <w:rPr>
                <w:color w:val="000000"/>
                <w:sz w:val="18"/>
                <w:szCs w:val="18"/>
                <w:lang w:eastAsia="tr-TR"/>
              </w:rPr>
            </w:pPr>
            <w:r w:rsidRPr="00D356EA">
              <w:rPr>
                <w:color w:val="000000"/>
                <w:sz w:val="18"/>
                <w:szCs w:val="18"/>
                <w:lang w:eastAsia="tr-TR"/>
              </w:rPr>
              <w:t>7</w:t>
            </w:r>
          </w:p>
        </w:tc>
        <w:tc>
          <w:tcPr>
            <w:tcW w:w="4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478A28" w14:textId="77777777" w:rsidR="00B12C7F" w:rsidRPr="00B12C7F" w:rsidRDefault="00B12C7F" w:rsidP="00B12C7F">
            <w:pPr>
              <w:rPr>
                <w:color w:val="000000"/>
                <w:sz w:val="18"/>
                <w:szCs w:val="18"/>
                <w:lang w:eastAsia="tr-TR"/>
              </w:rPr>
            </w:pPr>
            <w:r w:rsidRPr="00B12C7F">
              <w:rPr>
                <w:color w:val="000000"/>
                <w:sz w:val="18"/>
                <w:szCs w:val="18"/>
                <w:lang w:eastAsia="tr-TR"/>
              </w:rPr>
              <w:t xml:space="preserve">       </w:t>
            </w:r>
            <w:proofErr w:type="spellStart"/>
            <w:r w:rsidRPr="00B12C7F">
              <w:rPr>
                <w:color w:val="000000"/>
                <w:sz w:val="18"/>
                <w:szCs w:val="18"/>
                <w:lang w:eastAsia="tr-TR"/>
              </w:rPr>
              <w:t>Operasyonel</w:t>
            </w:r>
            <w:proofErr w:type="spellEnd"/>
            <w:r w:rsidRPr="00B12C7F">
              <w:rPr>
                <w:color w:val="000000"/>
                <w:sz w:val="18"/>
                <w:szCs w:val="18"/>
                <w:lang w:eastAsia="tr-TR"/>
              </w:rPr>
              <w:t xml:space="preserve"> olmayan mevduat</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8C0936" w14:textId="77777777" w:rsidR="00B12C7F" w:rsidRPr="00B12C7F" w:rsidRDefault="00B12C7F" w:rsidP="00B12C7F">
            <w:pPr>
              <w:jc w:val="right"/>
              <w:rPr>
                <w:color w:val="000000"/>
                <w:sz w:val="18"/>
                <w:szCs w:val="18"/>
                <w:lang w:eastAsia="tr-TR"/>
              </w:rPr>
            </w:pPr>
            <w:r w:rsidRPr="00B12C7F">
              <w:rPr>
                <w:color w:val="000000"/>
                <w:sz w:val="18"/>
                <w:szCs w:val="18"/>
                <w:lang w:eastAsia="tr-TR"/>
              </w:rPr>
              <w:t>19,244,528</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4A0695" w14:textId="77777777" w:rsidR="00B12C7F" w:rsidRPr="00B12C7F" w:rsidRDefault="00B12C7F" w:rsidP="00B12C7F">
            <w:pPr>
              <w:jc w:val="right"/>
              <w:rPr>
                <w:color w:val="000000"/>
                <w:sz w:val="18"/>
                <w:szCs w:val="18"/>
                <w:lang w:eastAsia="tr-TR"/>
              </w:rPr>
            </w:pPr>
            <w:r w:rsidRPr="00B12C7F">
              <w:rPr>
                <w:color w:val="000000"/>
                <w:sz w:val="18"/>
                <w:szCs w:val="18"/>
                <w:lang w:eastAsia="tr-TR"/>
              </w:rPr>
              <w:t>14,058,728</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EB2AD1" w14:textId="77777777" w:rsidR="00B12C7F" w:rsidRPr="00B12C7F" w:rsidRDefault="00B12C7F" w:rsidP="00B12C7F">
            <w:pPr>
              <w:jc w:val="right"/>
              <w:rPr>
                <w:color w:val="000000"/>
                <w:sz w:val="18"/>
                <w:szCs w:val="18"/>
                <w:lang w:eastAsia="tr-TR"/>
              </w:rPr>
            </w:pPr>
            <w:r w:rsidRPr="00B12C7F">
              <w:rPr>
                <w:color w:val="000000"/>
                <w:sz w:val="18"/>
                <w:szCs w:val="18"/>
                <w:lang w:eastAsia="tr-TR"/>
              </w:rPr>
              <w:t>8,179,551</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D65F9B" w14:textId="77777777" w:rsidR="00B12C7F" w:rsidRPr="00B12C7F" w:rsidRDefault="00B12C7F" w:rsidP="00B12C7F">
            <w:pPr>
              <w:jc w:val="right"/>
              <w:rPr>
                <w:color w:val="000000"/>
                <w:sz w:val="18"/>
                <w:szCs w:val="18"/>
                <w:lang w:eastAsia="tr-TR"/>
              </w:rPr>
            </w:pPr>
            <w:r w:rsidRPr="00B12C7F">
              <w:rPr>
                <w:color w:val="000000"/>
                <w:sz w:val="18"/>
                <w:szCs w:val="18"/>
                <w:lang w:eastAsia="tr-TR"/>
              </w:rPr>
              <w:t>5,893,667</w:t>
            </w:r>
          </w:p>
        </w:tc>
      </w:tr>
      <w:tr w:rsidR="00B12C7F" w:rsidRPr="00B12C7F" w14:paraId="0F1184FB" w14:textId="77777777" w:rsidTr="004678B8">
        <w:trPr>
          <w:divId w:val="559289538"/>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7A426E" w14:textId="77777777" w:rsidR="00B12C7F" w:rsidRPr="00D356EA" w:rsidRDefault="00B12C7F" w:rsidP="00B12C7F">
            <w:pPr>
              <w:rPr>
                <w:color w:val="000000"/>
                <w:sz w:val="18"/>
                <w:szCs w:val="18"/>
                <w:lang w:eastAsia="tr-TR"/>
              </w:rPr>
            </w:pPr>
            <w:r w:rsidRPr="00D356EA">
              <w:rPr>
                <w:color w:val="000000"/>
                <w:sz w:val="18"/>
                <w:szCs w:val="18"/>
                <w:lang w:eastAsia="tr-TR"/>
              </w:rPr>
              <w:t>8</w:t>
            </w:r>
          </w:p>
        </w:tc>
        <w:tc>
          <w:tcPr>
            <w:tcW w:w="4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534A1B" w14:textId="77777777" w:rsidR="00B12C7F" w:rsidRPr="00B12C7F" w:rsidRDefault="00B12C7F" w:rsidP="00B12C7F">
            <w:pPr>
              <w:rPr>
                <w:color w:val="000000"/>
                <w:sz w:val="18"/>
                <w:szCs w:val="18"/>
                <w:lang w:eastAsia="tr-TR"/>
              </w:rPr>
            </w:pPr>
            <w:r w:rsidRPr="00B12C7F">
              <w:rPr>
                <w:color w:val="000000"/>
                <w:sz w:val="18"/>
                <w:szCs w:val="18"/>
                <w:lang w:eastAsia="tr-TR"/>
              </w:rPr>
              <w:t xml:space="preserve">       Diğer teminatsız borçlar</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EC6F9" w14:textId="77777777" w:rsidR="00B12C7F" w:rsidRPr="00B12C7F" w:rsidRDefault="00B12C7F" w:rsidP="00B12C7F">
            <w:pPr>
              <w:jc w:val="right"/>
              <w:rPr>
                <w:color w:val="000000"/>
                <w:sz w:val="18"/>
                <w:szCs w:val="18"/>
                <w:lang w:eastAsia="tr-TR"/>
              </w:rPr>
            </w:pPr>
            <w:r w:rsidRPr="00B12C7F">
              <w:rPr>
                <w:color w:val="000000"/>
                <w:sz w:val="18"/>
                <w:szCs w:val="18"/>
                <w:lang w:eastAsia="tr-TR"/>
              </w:rPr>
              <w:t>7,162,270</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41E24" w14:textId="77777777" w:rsidR="00B12C7F" w:rsidRPr="00B12C7F" w:rsidRDefault="00B12C7F" w:rsidP="00B12C7F">
            <w:pPr>
              <w:jc w:val="right"/>
              <w:rPr>
                <w:color w:val="000000"/>
                <w:sz w:val="18"/>
                <w:szCs w:val="18"/>
                <w:lang w:eastAsia="tr-TR"/>
              </w:rPr>
            </w:pPr>
            <w:r w:rsidRPr="00B12C7F">
              <w:rPr>
                <w:color w:val="000000"/>
                <w:sz w:val="18"/>
                <w:szCs w:val="18"/>
                <w:lang w:eastAsia="tr-TR"/>
              </w:rPr>
              <w:t>6,273,353</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752331" w14:textId="77777777" w:rsidR="00B12C7F" w:rsidRPr="00B12C7F" w:rsidRDefault="00B12C7F" w:rsidP="00B12C7F">
            <w:pPr>
              <w:jc w:val="right"/>
              <w:rPr>
                <w:color w:val="000000"/>
                <w:sz w:val="18"/>
                <w:szCs w:val="18"/>
                <w:lang w:eastAsia="tr-TR"/>
              </w:rPr>
            </w:pPr>
            <w:r w:rsidRPr="00B12C7F">
              <w:rPr>
                <w:color w:val="000000"/>
                <w:sz w:val="18"/>
                <w:szCs w:val="18"/>
                <w:lang w:eastAsia="tr-TR"/>
              </w:rPr>
              <w:t>7,162,270</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D40004" w14:textId="77777777" w:rsidR="00B12C7F" w:rsidRPr="00B12C7F" w:rsidRDefault="00B12C7F" w:rsidP="00B12C7F">
            <w:pPr>
              <w:jc w:val="right"/>
              <w:rPr>
                <w:color w:val="000000"/>
                <w:sz w:val="18"/>
                <w:szCs w:val="18"/>
                <w:lang w:eastAsia="tr-TR"/>
              </w:rPr>
            </w:pPr>
            <w:r w:rsidRPr="00B12C7F">
              <w:rPr>
                <w:color w:val="000000"/>
                <w:sz w:val="18"/>
                <w:szCs w:val="18"/>
                <w:lang w:eastAsia="tr-TR"/>
              </w:rPr>
              <w:t>6,273,353</w:t>
            </w:r>
          </w:p>
        </w:tc>
      </w:tr>
      <w:tr w:rsidR="00B12C7F" w:rsidRPr="00B12C7F" w14:paraId="4EFAF190" w14:textId="77777777" w:rsidTr="004678B8">
        <w:trPr>
          <w:divId w:val="559289538"/>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273779" w14:textId="77777777" w:rsidR="00B12C7F" w:rsidRPr="00D356EA" w:rsidRDefault="00B12C7F" w:rsidP="00B12C7F">
            <w:pPr>
              <w:rPr>
                <w:color w:val="000000"/>
                <w:sz w:val="18"/>
                <w:szCs w:val="18"/>
                <w:lang w:eastAsia="tr-TR"/>
              </w:rPr>
            </w:pPr>
            <w:r w:rsidRPr="00D356EA">
              <w:rPr>
                <w:color w:val="000000"/>
                <w:sz w:val="18"/>
                <w:szCs w:val="18"/>
                <w:lang w:eastAsia="tr-TR"/>
              </w:rPr>
              <w:t>9</w:t>
            </w:r>
          </w:p>
        </w:tc>
        <w:tc>
          <w:tcPr>
            <w:tcW w:w="4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87EFD4" w14:textId="77777777" w:rsidR="00B12C7F" w:rsidRPr="00B12C7F" w:rsidRDefault="00B12C7F" w:rsidP="00B12C7F">
            <w:pPr>
              <w:rPr>
                <w:color w:val="000000"/>
                <w:sz w:val="18"/>
                <w:szCs w:val="18"/>
                <w:lang w:eastAsia="tr-TR"/>
              </w:rPr>
            </w:pPr>
            <w:r w:rsidRPr="00B12C7F">
              <w:rPr>
                <w:color w:val="000000"/>
                <w:sz w:val="18"/>
                <w:szCs w:val="18"/>
                <w:lang w:eastAsia="tr-TR"/>
              </w:rPr>
              <w:t>Teminatlı borçlar</w:t>
            </w:r>
          </w:p>
        </w:tc>
        <w:tc>
          <w:tcPr>
            <w:tcW w:w="107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7086DCF" w14:textId="77777777" w:rsidR="00B12C7F" w:rsidRPr="00B12C7F" w:rsidRDefault="00B12C7F" w:rsidP="00B12C7F">
            <w:pPr>
              <w:jc w:val="right"/>
              <w:rPr>
                <w:color w:val="000000"/>
                <w:sz w:val="18"/>
                <w:szCs w:val="18"/>
                <w:lang w:eastAsia="tr-TR"/>
              </w:rPr>
            </w:pPr>
            <w:r w:rsidRPr="00B12C7F">
              <w:rPr>
                <w:color w:val="000000"/>
                <w:sz w:val="18"/>
                <w:szCs w:val="18"/>
                <w:lang w:eastAsia="tr-TR"/>
              </w:rPr>
              <w:t> </w:t>
            </w:r>
          </w:p>
        </w:tc>
        <w:tc>
          <w:tcPr>
            <w:tcW w:w="107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9697737" w14:textId="77777777" w:rsidR="00B12C7F" w:rsidRPr="00B12C7F" w:rsidRDefault="00B12C7F" w:rsidP="00B12C7F">
            <w:pPr>
              <w:jc w:val="right"/>
              <w:rPr>
                <w:color w:val="000000"/>
                <w:sz w:val="18"/>
                <w:szCs w:val="18"/>
                <w:lang w:eastAsia="tr-TR"/>
              </w:rPr>
            </w:pPr>
            <w:r w:rsidRPr="00B12C7F">
              <w:rPr>
                <w:color w:val="000000"/>
                <w:sz w:val="18"/>
                <w:szCs w:val="18"/>
                <w:lang w:eastAsia="tr-TR"/>
              </w:rPr>
              <w:t> </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0F4ABA"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2A1EE"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r>
      <w:tr w:rsidR="00B12C7F" w:rsidRPr="00B12C7F" w14:paraId="20D89BC3" w14:textId="77777777" w:rsidTr="004678B8">
        <w:trPr>
          <w:divId w:val="559289538"/>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1213CE" w14:textId="77777777" w:rsidR="00B12C7F" w:rsidRPr="00D356EA" w:rsidRDefault="00B12C7F" w:rsidP="00B12C7F">
            <w:pPr>
              <w:rPr>
                <w:color w:val="000000"/>
                <w:sz w:val="18"/>
                <w:szCs w:val="18"/>
                <w:lang w:eastAsia="tr-TR"/>
              </w:rPr>
            </w:pPr>
            <w:r w:rsidRPr="00D356EA">
              <w:rPr>
                <w:color w:val="000000"/>
                <w:sz w:val="18"/>
                <w:szCs w:val="18"/>
                <w:lang w:eastAsia="tr-TR"/>
              </w:rPr>
              <w:t>10</w:t>
            </w:r>
          </w:p>
        </w:tc>
        <w:tc>
          <w:tcPr>
            <w:tcW w:w="4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8E8E4B" w14:textId="77777777" w:rsidR="00B12C7F" w:rsidRPr="00B12C7F" w:rsidRDefault="00B12C7F" w:rsidP="00B12C7F">
            <w:pPr>
              <w:rPr>
                <w:color w:val="000000"/>
                <w:sz w:val="18"/>
                <w:szCs w:val="18"/>
                <w:lang w:eastAsia="tr-TR"/>
              </w:rPr>
            </w:pPr>
            <w:r w:rsidRPr="00B12C7F">
              <w:rPr>
                <w:color w:val="000000"/>
                <w:sz w:val="18"/>
                <w:szCs w:val="18"/>
                <w:lang w:eastAsia="tr-TR"/>
              </w:rPr>
              <w:t>Diğer nakit çıkışları</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F59F85" w14:textId="77777777" w:rsidR="00B12C7F" w:rsidRPr="00B12C7F" w:rsidRDefault="00B12C7F" w:rsidP="00B12C7F">
            <w:pPr>
              <w:jc w:val="right"/>
              <w:rPr>
                <w:color w:val="000000"/>
                <w:sz w:val="18"/>
                <w:szCs w:val="18"/>
                <w:lang w:eastAsia="tr-TR"/>
              </w:rPr>
            </w:pPr>
            <w:r w:rsidRPr="00B12C7F">
              <w:rPr>
                <w:color w:val="000000"/>
                <w:sz w:val="18"/>
                <w:szCs w:val="18"/>
                <w:lang w:eastAsia="tr-TR"/>
              </w:rPr>
              <w:t>21,213,664</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F5AE13" w14:textId="77777777" w:rsidR="00B12C7F" w:rsidRPr="00B12C7F" w:rsidRDefault="00B12C7F" w:rsidP="00B12C7F">
            <w:pPr>
              <w:jc w:val="right"/>
              <w:rPr>
                <w:color w:val="000000"/>
                <w:sz w:val="18"/>
                <w:szCs w:val="18"/>
                <w:lang w:eastAsia="tr-TR"/>
              </w:rPr>
            </w:pPr>
            <w:r w:rsidRPr="00B12C7F">
              <w:rPr>
                <w:color w:val="000000"/>
                <w:sz w:val="18"/>
                <w:szCs w:val="18"/>
                <w:lang w:eastAsia="tr-TR"/>
              </w:rPr>
              <w:t>13,879,847</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23D303" w14:textId="77777777" w:rsidR="00B12C7F" w:rsidRPr="00B12C7F" w:rsidRDefault="00B12C7F" w:rsidP="00B12C7F">
            <w:pPr>
              <w:jc w:val="right"/>
              <w:rPr>
                <w:color w:val="000000"/>
                <w:sz w:val="18"/>
                <w:szCs w:val="18"/>
                <w:lang w:eastAsia="tr-TR"/>
              </w:rPr>
            </w:pPr>
            <w:r w:rsidRPr="00B12C7F">
              <w:rPr>
                <w:color w:val="000000"/>
                <w:sz w:val="18"/>
                <w:szCs w:val="18"/>
                <w:lang w:eastAsia="tr-TR"/>
              </w:rPr>
              <w:t>21,213,664</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2F833" w14:textId="77777777" w:rsidR="00B12C7F" w:rsidRPr="00B12C7F" w:rsidRDefault="00B12C7F" w:rsidP="00B12C7F">
            <w:pPr>
              <w:jc w:val="right"/>
              <w:rPr>
                <w:color w:val="000000"/>
                <w:sz w:val="18"/>
                <w:szCs w:val="18"/>
                <w:lang w:eastAsia="tr-TR"/>
              </w:rPr>
            </w:pPr>
            <w:r w:rsidRPr="00B12C7F">
              <w:rPr>
                <w:color w:val="000000"/>
                <w:sz w:val="18"/>
                <w:szCs w:val="18"/>
                <w:lang w:eastAsia="tr-TR"/>
              </w:rPr>
              <w:t>13,879,847</w:t>
            </w:r>
          </w:p>
        </w:tc>
      </w:tr>
      <w:tr w:rsidR="00B12C7F" w:rsidRPr="00B12C7F" w14:paraId="29CA9179" w14:textId="77777777" w:rsidTr="004678B8">
        <w:trPr>
          <w:divId w:val="559289538"/>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DC5C83" w14:textId="77777777" w:rsidR="00B12C7F" w:rsidRPr="00D356EA" w:rsidRDefault="00B12C7F" w:rsidP="00B12C7F">
            <w:pPr>
              <w:rPr>
                <w:color w:val="000000"/>
                <w:sz w:val="18"/>
                <w:szCs w:val="18"/>
                <w:lang w:eastAsia="tr-TR"/>
              </w:rPr>
            </w:pPr>
            <w:r w:rsidRPr="00D356EA">
              <w:rPr>
                <w:color w:val="000000"/>
                <w:sz w:val="18"/>
                <w:szCs w:val="18"/>
                <w:lang w:eastAsia="tr-TR"/>
              </w:rPr>
              <w:t>11</w:t>
            </w:r>
          </w:p>
        </w:tc>
        <w:tc>
          <w:tcPr>
            <w:tcW w:w="4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D5CACF" w14:textId="77777777" w:rsidR="00B12C7F" w:rsidRPr="00B12C7F" w:rsidRDefault="00B12C7F" w:rsidP="00B12C7F">
            <w:pPr>
              <w:rPr>
                <w:color w:val="000000"/>
                <w:sz w:val="18"/>
                <w:szCs w:val="18"/>
                <w:lang w:eastAsia="tr-TR"/>
              </w:rPr>
            </w:pPr>
            <w:r w:rsidRPr="00B12C7F">
              <w:rPr>
                <w:color w:val="000000"/>
                <w:sz w:val="18"/>
                <w:szCs w:val="18"/>
                <w:lang w:eastAsia="tr-TR"/>
              </w:rPr>
              <w:t xml:space="preserve">       Türev yükümlülükler ve teminat tamamlama yükümlülükleri</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D22A08" w14:textId="77777777" w:rsidR="00B12C7F" w:rsidRPr="00B12C7F" w:rsidRDefault="00B12C7F" w:rsidP="00B12C7F">
            <w:pPr>
              <w:jc w:val="right"/>
              <w:rPr>
                <w:color w:val="000000"/>
                <w:sz w:val="18"/>
                <w:szCs w:val="18"/>
                <w:lang w:eastAsia="tr-TR"/>
              </w:rPr>
            </w:pPr>
            <w:r w:rsidRPr="00B12C7F">
              <w:rPr>
                <w:color w:val="000000"/>
                <w:sz w:val="18"/>
                <w:szCs w:val="18"/>
                <w:lang w:eastAsia="tr-TR"/>
              </w:rPr>
              <w:t>21,107,116</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A37602" w14:textId="77777777" w:rsidR="00B12C7F" w:rsidRPr="00B12C7F" w:rsidRDefault="00B12C7F" w:rsidP="00B12C7F">
            <w:pPr>
              <w:jc w:val="right"/>
              <w:rPr>
                <w:color w:val="000000"/>
                <w:sz w:val="18"/>
                <w:szCs w:val="18"/>
                <w:lang w:eastAsia="tr-TR"/>
              </w:rPr>
            </w:pPr>
            <w:r w:rsidRPr="00B12C7F">
              <w:rPr>
                <w:color w:val="000000"/>
                <w:sz w:val="18"/>
                <w:szCs w:val="18"/>
                <w:lang w:eastAsia="tr-TR"/>
              </w:rPr>
              <w:t>13,879,847</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F3035E" w14:textId="77777777" w:rsidR="00B12C7F" w:rsidRPr="00B12C7F" w:rsidRDefault="00B12C7F" w:rsidP="00B12C7F">
            <w:pPr>
              <w:jc w:val="right"/>
              <w:rPr>
                <w:color w:val="000000"/>
                <w:sz w:val="18"/>
                <w:szCs w:val="18"/>
                <w:lang w:eastAsia="tr-TR"/>
              </w:rPr>
            </w:pPr>
            <w:r w:rsidRPr="00B12C7F">
              <w:rPr>
                <w:color w:val="000000"/>
                <w:sz w:val="18"/>
                <w:szCs w:val="18"/>
                <w:lang w:eastAsia="tr-TR"/>
              </w:rPr>
              <w:t>21,107,116</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D5026A" w14:textId="77777777" w:rsidR="00B12C7F" w:rsidRPr="00B12C7F" w:rsidRDefault="00B12C7F" w:rsidP="00B12C7F">
            <w:pPr>
              <w:jc w:val="right"/>
              <w:rPr>
                <w:color w:val="000000"/>
                <w:sz w:val="18"/>
                <w:szCs w:val="18"/>
                <w:lang w:eastAsia="tr-TR"/>
              </w:rPr>
            </w:pPr>
            <w:r w:rsidRPr="00B12C7F">
              <w:rPr>
                <w:color w:val="000000"/>
                <w:sz w:val="18"/>
                <w:szCs w:val="18"/>
                <w:lang w:eastAsia="tr-TR"/>
              </w:rPr>
              <w:t>13,879,847</w:t>
            </w:r>
          </w:p>
        </w:tc>
      </w:tr>
      <w:tr w:rsidR="00B12C7F" w:rsidRPr="00B12C7F" w14:paraId="4ED0A006" w14:textId="77777777" w:rsidTr="004678B8">
        <w:trPr>
          <w:divId w:val="559289538"/>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3B9743" w14:textId="77777777" w:rsidR="00B12C7F" w:rsidRPr="00D356EA" w:rsidRDefault="00B12C7F" w:rsidP="00B12C7F">
            <w:pPr>
              <w:rPr>
                <w:color w:val="000000"/>
                <w:sz w:val="18"/>
                <w:szCs w:val="18"/>
                <w:lang w:eastAsia="tr-TR"/>
              </w:rPr>
            </w:pPr>
            <w:r w:rsidRPr="00D356EA">
              <w:rPr>
                <w:color w:val="000000"/>
                <w:sz w:val="18"/>
                <w:szCs w:val="18"/>
                <w:lang w:eastAsia="tr-TR"/>
              </w:rPr>
              <w:t>12</w:t>
            </w:r>
          </w:p>
        </w:tc>
        <w:tc>
          <w:tcPr>
            <w:tcW w:w="4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26CA0C" w14:textId="77777777" w:rsidR="00B12C7F" w:rsidRPr="00B12C7F" w:rsidRDefault="00B12C7F" w:rsidP="00B12C7F">
            <w:pPr>
              <w:rPr>
                <w:color w:val="000000"/>
                <w:sz w:val="18"/>
                <w:szCs w:val="18"/>
                <w:lang w:eastAsia="tr-TR"/>
              </w:rPr>
            </w:pPr>
            <w:r w:rsidRPr="00B12C7F">
              <w:rPr>
                <w:color w:val="000000"/>
                <w:sz w:val="18"/>
                <w:szCs w:val="18"/>
                <w:lang w:eastAsia="tr-TR"/>
              </w:rPr>
              <w:t xml:space="preserve">       Yapılandırılmış finansal araçlardan borçlar</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21E6A2" w14:textId="77777777" w:rsidR="00B12C7F" w:rsidRPr="00B12C7F" w:rsidRDefault="00B12C7F" w:rsidP="00B12C7F">
            <w:pPr>
              <w:jc w:val="right"/>
              <w:rPr>
                <w:color w:val="000000"/>
                <w:sz w:val="18"/>
                <w:szCs w:val="18"/>
                <w:lang w:eastAsia="tr-TR"/>
              </w:rPr>
            </w:pPr>
            <w:r w:rsidRPr="00B12C7F">
              <w:rPr>
                <w:color w:val="000000"/>
                <w:sz w:val="18"/>
                <w:szCs w:val="18"/>
                <w:lang w:eastAsia="tr-TR"/>
              </w:rPr>
              <w:t>106,548</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999823"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6E54E7" w14:textId="77777777" w:rsidR="00B12C7F" w:rsidRPr="00B12C7F" w:rsidRDefault="00B12C7F" w:rsidP="00B12C7F">
            <w:pPr>
              <w:jc w:val="right"/>
              <w:rPr>
                <w:color w:val="000000"/>
                <w:sz w:val="18"/>
                <w:szCs w:val="18"/>
                <w:lang w:eastAsia="tr-TR"/>
              </w:rPr>
            </w:pPr>
            <w:r w:rsidRPr="00B12C7F">
              <w:rPr>
                <w:color w:val="000000"/>
                <w:sz w:val="18"/>
                <w:szCs w:val="18"/>
                <w:lang w:eastAsia="tr-TR"/>
              </w:rPr>
              <w:t>106,548</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BBE1C1"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r>
      <w:tr w:rsidR="00B12C7F" w:rsidRPr="00B12C7F" w14:paraId="764B0DBD" w14:textId="77777777" w:rsidTr="004678B8">
        <w:trPr>
          <w:divId w:val="559289538"/>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97EA36" w14:textId="77777777" w:rsidR="00B12C7F" w:rsidRPr="00D356EA" w:rsidRDefault="00B12C7F" w:rsidP="00B12C7F">
            <w:pPr>
              <w:rPr>
                <w:color w:val="000000"/>
                <w:sz w:val="18"/>
                <w:szCs w:val="18"/>
                <w:lang w:eastAsia="tr-TR"/>
              </w:rPr>
            </w:pPr>
            <w:r w:rsidRPr="00D356EA">
              <w:rPr>
                <w:color w:val="000000"/>
                <w:sz w:val="18"/>
                <w:szCs w:val="18"/>
                <w:lang w:eastAsia="tr-TR"/>
              </w:rPr>
              <w:t>13</w:t>
            </w:r>
          </w:p>
        </w:tc>
        <w:tc>
          <w:tcPr>
            <w:tcW w:w="4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00DFE6" w14:textId="77777777" w:rsidR="00B12C7F" w:rsidRPr="00B12C7F" w:rsidRDefault="00B12C7F" w:rsidP="00B12C7F">
            <w:pPr>
              <w:rPr>
                <w:color w:val="000000"/>
                <w:sz w:val="18"/>
                <w:szCs w:val="18"/>
                <w:lang w:eastAsia="tr-TR"/>
              </w:rPr>
            </w:pPr>
            <w:r w:rsidRPr="00B12C7F">
              <w:rPr>
                <w:color w:val="000000"/>
                <w:sz w:val="18"/>
                <w:szCs w:val="18"/>
                <w:lang w:eastAsia="tr-TR"/>
              </w:rPr>
              <w:t>Finansal piyasalara olan borçlar için verilen ödeme taahhütleri ile diğer bilanço dışı yükümlülükler</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9A62EF"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D21F47"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069FF7"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3390EA"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r>
      <w:tr w:rsidR="00B12C7F" w:rsidRPr="00B12C7F" w14:paraId="6FE86B80" w14:textId="77777777" w:rsidTr="004678B8">
        <w:trPr>
          <w:divId w:val="559289538"/>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5AF65C" w14:textId="77777777" w:rsidR="00B12C7F" w:rsidRPr="00D356EA" w:rsidRDefault="00B12C7F" w:rsidP="00B12C7F">
            <w:pPr>
              <w:rPr>
                <w:color w:val="000000"/>
                <w:sz w:val="18"/>
                <w:szCs w:val="18"/>
                <w:lang w:eastAsia="tr-TR"/>
              </w:rPr>
            </w:pPr>
            <w:r w:rsidRPr="00D356EA">
              <w:rPr>
                <w:color w:val="000000"/>
                <w:sz w:val="18"/>
                <w:szCs w:val="18"/>
                <w:lang w:eastAsia="tr-TR"/>
              </w:rPr>
              <w:t>14</w:t>
            </w:r>
          </w:p>
        </w:tc>
        <w:tc>
          <w:tcPr>
            <w:tcW w:w="4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A9F414" w14:textId="77777777" w:rsidR="00B12C7F" w:rsidRPr="00B12C7F" w:rsidRDefault="00B12C7F" w:rsidP="00B12C7F">
            <w:pPr>
              <w:rPr>
                <w:color w:val="000000"/>
                <w:sz w:val="18"/>
                <w:szCs w:val="18"/>
                <w:lang w:eastAsia="tr-TR"/>
              </w:rPr>
            </w:pPr>
            <w:r w:rsidRPr="00B12C7F">
              <w:rPr>
                <w:color w:val="000000"/>
                <w:sz w:val="18"/>
                <w:szCs w:val="18"/>
                <w:lang w:eastAsia="tr-TR"/>
              </w:rPr>
              <w:t>Herhangi bir şarta bağlı olmaksızın cayılabilir bilanço dışı diğer yükümlülükler ile sözleşmeye dayalı diğer yükümlülükler</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054FC6"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D234BA"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3D7638"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D3A74"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r>
      <w:tr w:rsidR="00B12C7F" w:rsidRPr="00B12C7F" w14:paraId="2D230801" w14:textId="77777777" w:rsidTr="004678B8">
        <w:trPr>
          <w:divId w:val="559289538"/>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70F4E7" w14:textId="77777777" w:rsidR="00B12C7F" w:rsidRPr="00D356EA" w:rsidRDefault="00B12C7F" w:rsidP="00B12C7F">
            <w:pPr>
              <w:rPr>
                <w:color w:val="000000"/>
                <w:sz w:val="18"/>
                <w:szCs w:val="18"/>
                <w:lang w:eastAsia="tr-TR"/>
              </w:rPr>
            </w:pPr>
            <w:r w:rsidRPr="00D356EA">
              <w:rPr>
                <w:color w:val="000000"/>
                <w:sz w:val="18"/>
                <w:szCs w:val="18"/>
                <w:lang w:eastAsia="tr-TR"/>
              </w:rPr>
              <w:t>15</w:t>
            </w:r>
          </w:p>
        </w:tc>
        <w:tc>
          <w:tcPr>
            <w:tcW w:w="4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700EE0" w14:textId="77777777" w:rsidR="00B12C7F" w:rsidRPr="00B12C7F" w:rsidRDefault="00B12C7F" w:rsidP="00B12C7F">
            <w:pPr>
              <w:rPr>
                <w:color w:val="000000"/>
                <w:sz w:val="18"/>
                <w:szCs w:val="18"/>
                <w:lang w:eastAsia="tr-TR"/>
              </w:rPr>
            </w:pPr>
            <w:r w:rsidRPr="00B12C7F">
              <w:rPr>
                <w:color w:val="000000"/>
                <w:sz w:val="18"/>
                <w:szCs w:val="18"/>
                <w:lang w:eastAsia="tr-TR"/>
              </w:rPr>
              <w:t>Diğer cayılamaz veya şartı bağlı olarak cayılabilir bilanço dışı borçlar</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F74965" w14:textId="77777777" w:rsidR="00B12C7F" w:rsidRPr="00B12C7F" w:rsidRDefault="00B12C7F" w:rsidP="00B12C7F">
            <w:pPr>
              <w:jc w:val="right"/>
              <w:rPr>
                <w:color w:val="000000"/>
                <w:sz w:val="18"/>
                <w:szCs w:val="18"/>
                <w:lang w:eastAsia="tr-TR"/>
              </w:rPr>
            </w:pPr>
            <w:r w:rsidRPr="00B12C7F">
              <w:rPr>
                <w:color w:val="000000"/>
                <w:sz w:val="18"/>
                <w:szCs w:val="18"/>
                <w:lang w:eastAsia="tr-TR"/>
              </w:rPr>
              <w:t>17,946,305</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C76D00" w14:textId="77777777" w:rsidR="00B12C7F" w:rsidRPr="00B12C7F" w:rsidRDefault="00B12C7F" w:rsidP="00B12C7F">
            <w:pPr>
              <w:jc w:val="right"/>
              <w:rPr>
                <w:color w:val="000000"/>
                <w:sz w:val="18"/>
                <w:szCs w:val="18"/>
                <w:lang w:eastAsia="tr-TR"/>
              </w:rPr>
            </w:pPr>
            <w:r w:rsidRPr="00B12C7F">
              <w:rPr>
                <w:color w:val="000000"/>
                <w:sz w:val="18"/>
                <w:szCs w:val="18"/>
                <w:lang w:eastAsia="tr-TR"/>
              </w:rPr>
              <w:t>4,488,841</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AD8A84" w14:textId="77777777" w:rsidR="00B12C7F" w:rsidRPr="00B12C7F" w:rsidRDefault="00B12C7F" w:rsidP="00B12C7F">
            <w:pPr>
              <w:jc w:val="right"/>
              <w:rPr>
                <w:color w:val="000000"/>
                <w:sz w:val="18"/>
                <w:szCs w:val="18"/>
                <w:lang w:eastAsia="tr-TR"/>
              </w:rPr>
            </w:pPr>
            <w:r w:rsidRPr="00B12C7F">
              <w:rPr>
                <w:color w:val="000000"/>
                <w:sz w:val="18"/>
                <w:szCs w:val="18"/>
                <w:lang w:eastAsia="tr-TR"/>
              </w:rPr>
              <w:t>1,666,045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7CAFC" w14:textId="77777777" w:rsidR="00B12C7F" w:rsidRPr="00B12C7F" w:rsidRDefault="00B12C7F" w:rsidP="00B12C7F">
            <w:pPr>
              <w:jc w:val="right"/>
              <w:rPr>
                <w:color w:val="000000"/>
                <w:sz w:val="18"/>
                <w:szCs w:val="18"/>
                <w:lang w:eastAsia="tr-TR"/>
              </w:rPr>
            </w:pPr>
            <w:r w:rsidRPr="00B12C7F">
              <w:rPr>
                <w:color w:val="000000"/>
                <w:sz w:val="18"/>
                <w:szCs w:val="18"/>
                <w:lang w:eastAsia="tr-TR"/>
              </w:rPr>
              <w:t>295,118</w:t>
            </w:r>
          </w:p>
        </w:tc>
      </w:tr>
      <w:tr w:rsidR="00B12C7F" w:rsidRPr="00B12C7F" w14:paraId="1F2C3B8F" w14:textId="77777777" w:rsidTr="004678B8">
        <w:trPr>
          <w:divId w:val="559289538"/>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F6DBC4" w14:textId="77777777" w:rsidR="00B12C7F" w:rsidRPr="00B12C7F" w:rsidRDefault="00B12C7F" w:rsidP="00B12C7F">
            <w:pPr>
              <w:rPr>
                <w:b/>
                <w:color w:val="000000"/>
                <w:sz w:val="22"/>
                <w:szCs w:val="22"/>
                <w:lang w:eastAsia="tr-TR"/>
              </w:rPr>
            </w:pPr>
            <w:r w:rsidRPr="00D356EA">
              <w:rPr>
                <w:b/>
                <w:color w:val="000000"/>
                <w:sz w:val="18"/>
                <w:szCs w:val="18"/>
                <w:lang w:eastAsia="tr-TR"/>
              </w:rPr>
              <w:t>16</w:t>
            </w:r>
          </w:p>
        </w:tc>
        <w:tc>
          <w:tcPr>
            <w:tcW w:w="4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59BA08" w14:textId="77777777" w:rsidR="00B12C7F" w:rsidRPr="00B12C7F" w:rsidRDefault="00B12C7F" w:rsidP="00B12C7F">
            <w:pPr>
              <w:rPr>
                <w:b/>
                <w:color w:val="000000"/>
                <w:sz w:val="18"/>
                <w:szCs w:val="18"/>
                <w:lang w:eastAsia="tr-TR"/>
              </w:rPr>
            </w:pPr>
            <w:r w:rsidRPr="00B12C7F">
              <w:rPr>
                <w:b/>
                <w:color w:val="000000"/>
                <w:sz w:val="18"/>
                <w:szCs w:val="18"/>
                <w:lang w:eastAsia="tr-TR"/>
              </w:rPr>
              <w:t>TOPLAM NAKİT ÇIKIŞLARI</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4297DA"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C862F4"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8925E7" w14:textId="77777777" w:rsidR="00B12C7F" w:rsidRPr="00B12C7F" w:rsidRDefault="00B12C7F" w:rsidP="00B12C7F">
            <w:pPr>
              <w:jc w:val="right"/>
              <w:rPr>
                <w:color w:val="000000"/>
                <w:sz w:val="18"/>
                <w:szCs w:val="18"/>
                <w:lang w:eastAsia="tr-TR"/>
              </w:rPr>
            </w:pPr>
            <w:r w:rsidRPr="00B12C7F">
              <w:rPr>
                <w:color w:val="000000"/>
                <w:sz w:val="18"/>
                <w:szCs w:val="18"/>
                <w:lang w:eastAsia="tr-TR"/>
              </w:rPr>
              <w:t>42,953,534</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7FBAC0" w14:textId="77777777" w:rsidR="00B12C7F" w:rsidRPr="00B12C7F" w:rsidRDefault="00B12C7F" w:rsidP="00B12C7F">
            <w:pPr>
              <w:jc w:val="right"/>
              <w:rPr>
                <w:color w:val="000000"/>
                <w:sz w:val="18"/>
                <w:szCs w:val="18"/>
                <w:lang w:eastAsia="tr-TR"/>
              </w:rPr>
            </w:pPr>
            <w:r w:rsidRPr="00B12C7F">
              <w:rPr>
                <w:color w:val="000000"/>
                <w:sz w:val="18"/>
                <w:szCs w:val="18"/>
                <w:lang w:eastAsia="tr-TR"/>
              </w:rPr>
              <w:t>27,919,386</w:t>
            </w:r>
          </w:p>
        </w:tc>
      </w:tr>
      <w:tr w:rsidR="00B12C7F" w:rsidRPr="00B12C7F" w14:paraId="12C73D2D" w14:textId="77777777" w:rsidTr="004678B8">
        <w:trPr>
          <w:divId w:val="559289538"/>
          <w:trHeight w:val="222"/>
        </w:trPr>
        <w:tc>
          <w:tcPr>
            <w:tcW w:w="4147" w:type="dxa"/>
            <w:gridSpan w:val="2"/>
            <w:tcBorders>
              <w:top w:val="single" w:sz="4" w:space="0" w:color="auto"/>
              <w:left w:val="single" w:sz="4" w:space="0" w:color="auto"/>
              <w:bottom w:val="single" w:sz="4" w:space="0" w:color="auto"/>
            </w:tcBorders>
            <w:shd w:val="clear" w:color="auto" w:fill="auto"/>
            <w:noWrap/>
            <w:vAlign w:val="bottom"/>
            <w:hideMark/>
          </w:tcPr>
          <w:p w14:paraId="7EF58E53" w14:textId="77777777" w:rsidR="00B12C7F" w:rsidRPr="00B12C7F" w:rsidRDefault="00B12C7F" w:rsidP="00B12C7F">
            <w:pPr>
              <w:rPr>
                <w:b/>
                <w:bCs/>
                <w:color w:val="000000"/>
                <w:sz w:val="22"/>
                <w:szCs w:val="22"/>
                <w:lang w:eastAsia="tr-TR"/>
              </w:rPr>
            </w:pPr>
            <w:r w:rsidRPr="00B12C7F">
              <w:rPr>
                <w:b/>
                <w:bCs/>
                <w:color w:val="000000"/>
                <w:sz w:val="22"/>
                <w:szCs w:val="22"/>
                <w:lang w:eastAsia="tr-TR"/>
              </w:rPr>
              <w:t>NAKİT GİRİŞLERİ</w:t>
            </w:r>
          </w:p>
        </w:tc>
        <w:tc>
          <w:tcPr>
            <w:tcW w:w="1075" w:type="dxa"/>
            <w:tcBorders>
              <w:right w:val="single" w:sz="4" w:space="0" w:color="auto"/>
            </w:tcBorders>
            <w:shd w:val="clear" w:color="auto" w:fill="auto"/>
            <w:noWrap/>
            <w:vAlign w:val="bottom"/>
            <w:hideMark/>
          </w:tcPr>
          <w:p w14:paraId="2D61FAE4" w14:textId="77777777" w:rsidR="00B12C7F" w:rsidRPr="00B12C7F" w:rsidRDefault="00B12C7F" w:rsidP="00B12C7F">
            <w:pPr>
              <w:rPr>
                <w:b/>
                <w:bCs/>
                <w:color w:val="000000"/>
                <w:sz w:val="22"/>
                <w:szCs w:val="22"/>
                <w:lang w:eastAsia="tr-TR"/>
              </w:rP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E2D6AB"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522FCA"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005823"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420504"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r>
      <w:tr w:rsidR="00B12C7F" w:rsidRPr="00B12C7F" w14:paraId="21700CEF" w14:textId="77777777" w:rsidTr="004678B8">
        <w:trPr>
          <w:divId w:val="559289538"/>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82AF35" w14:textId="77777777" w:rsidR="00B12C7F" w:rsidRPr="00D356EA" w:rsidRDefault="00B12C7F" w:rsidP="00B12C7F">
            <w:pPr>
              <w:rPr>
                <w:color w:val="000000"/>
                <w:sz w:val="18"/>
                <w:szCs w:val="18"/>
                <w:lang w:eastAsia="tr-TR"/>
              </w:rPr>
            </w:pPr>
            <w:r w:rsidRPr="00D356EA">
              <w:rPr>
                <w:color w:val="000000"/>
                <w:sz w:val="18"/>
                <w:szCs w:val="18"/>
                <w:lang w:eastAsia="tr-TR"/>
              </w:rPr>
              <w:t>17</w:t>
            </w:r>
          </w:p>
        </w:tc>
        <w:tc>
          <w:tcPr>
            <w:tcW w:w="4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883F26" w14:textId="77777777" w:rsidR="00B12C7F" w:rsidRPr="00B12C7F" w:rsidRDefault="00B12C7F" w:rsidP="00B12C7F">
            <w:pPr>
              <w:rPr>
                <w:color w:val="000000"/>
                <w:sz w:val="18"/>
                <w:szCs w:val="18"/>
                <w:lang w:eastAsia="tr-TR"/>
              </w:rPr>
            </w:pPr>
            <w:r w:rsidRPr="00B12C7F">
              <w:rPr>
                <w:color w:val="000000"/>
                <w:sz w:val="18"/>
                <w:szCs w:val="18"/>
                <w:lang w:eastAsia="tr-TR"/>
              </w:rPr>
              <w:t>Teminatlı alacaklar</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EB65CD"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AD5C60"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BDAA83"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43430D"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r>
      <w:tr w:rsidR="00B12C7F" w:rsidRPr="00B12C7F" w14:paraId="7E9E8983" w14:textId="77777777" w:rsidTr="004678B8">
        <w:trPr>
          <w:divId w:val="559289538"/>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AD040A" w14:textId="77777777" w:rsidR="00B12C7F" w:rsidRPr="00D356EA" w:rsidRDefault="00B12C7F" w:rsidP="00B12C7F">
            <w:pPr>
              <w:rPr>
                <w:color w:val="000000"/>
                <w:sz w:val="18"/>
                <w:szCs w:val="18"/>
                <w:lang w:eastAsia="tr-TR"/>
              </w:rPr>
            </w:pPr>
            <w:r w:rsidRPr="00D356EA">
              <w:rPr>
                <w:color w:val="000000"/>
                <w:sz w:val="18"/>
                <w:szCs w:val="18"/>
                <w:lang w:eastAsia="tr-TR"/>
              </w:rPr>
              <w:t>18</w:t>
            </w:r>
          </w:p>
        </w:tc>
        <w:tc>
          <w:tcPr>
            <w:tcW w:w="4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80DDF5" w14:textId="77777777" w:rsidR="00B12C7F" w:rsidRPr="00B12C7F" w:rsidRDefault="00B12C7F" w:rsidP="00B12C7F">
            <w:pPr>
              <w:rPr>
                <w:color w:val="000000"/>
                <w:sz w:val="18"/>
                <w:szCs w:val="18"/>
                <w:lang w:eastAsia="tr-TR"/>
              </w:rPr>
            </w:pPr>
            <w:r w:rsidRPr="00B12C7F">
              <w:rPr>
                <w:color w:val="000000"/>
                <w:sz w:val="18"/>
                <w:szCs w:val="18"/>
                <w:lang w:eastAsia="tr-TR"/>
              </w:rPr>
              <w:t>Teminatsız alacaklar</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CFD02D" w14:textId="77777777" w:rsidR="00B12C7F" w:rsidRPr="00B12C7F" w:rsidRDefault="00B12C7F" w:rsidP="00B12C7F">
            <w:pPr>
              <w:jc w:val="right"/>
              <w:rPr>
                <w:color w:val="000000"/>
                <w:sz w:val="18"/>
                <w:szCs w:val="18"/>
                <w:lang w:eastAsia="tr-TR"/>
              </w:rPr>
            </w:pPr>
            <w:r w:rsidRPr="00B12C7F">
              <w:rPr>
                <w:color w:val="000000"/>
                <w:sz w:val="18"/>
                <w:szCs w:val="18"/>
                <w:lang w:eastAsia="tr-TR"/>
              </w:rPr>
              <w:t>24,704,266</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7235D2" w14:textId="77777777" w:rsidR="00B12C7F" w:rsidRPr="00B12C7F" w:rsidRDefault="00B12C7F" w:rsidP="00B12C7F">
            <w:pPr>
              <w:jc w:val="right"/>
              <w:rPr>
                <w:color w:val="000000"/>
                <w:sz w:val="18"/>
                <w:szCs w:val="18"/>
                <w:lang w:eastAsia="tr-TR"/>
              </w:rPr>
            </w:pPr>
            <w:r w:rsidRPr="00B12C7F">
              <w:rPr>
                <w:color w:val="000000"/>
                <w:sz w:val="18"/>
                <w:szCs w:val="18"/>
                <w:lang w:eastAsia="tr-TR"/>
              </w:rPr>
              <w:t>16,434,491</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87B392" w14:textId="77777777" w:rsidR="00B12C7F" w:rsidRPr="00B12C7F" w:rsidRDefault="00B12C7F" w:rsidP="00B12C7F">
            <w:pPr>
              <w:jc w:val="right"/>
              <w:rPr>
                <w:color w:val="000000"/>
                <w:sz w:val="18"/>
                <w:szCs w:val="18"/>
                <w:lang w:eastAsia="tr-TR"/>
              </w:rPr>
            </w:pPr>
            <w:r w:rsidRPr="00B12C7F">
              <w:rPr>
                <w:color w:val="000000"/>
                <w:sz w:val="18"/>
                <w:szCs w:val="18"/>
                <w:lang w:eastAsia="tr-TR"/>
              </w:rPr>
              <w:t>20,238,375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00D2AA" w14:textId="77777777" w:rsidR="00B12C7F" w:rsidRPr="00B12C7F" w:rsidRDefault="00B12C7F" w:rsidP="00B12C7F">
            <w:pPr>
              <w:jc w:val="right"/>
              <w:rPr>
                <w:color w:val="000000"/>
                <w:sz w:val="18"/>
                <w:szCs w:val="18"/>
                <w:lang w:eastAsia="tr-TR"/>
              </w:rPr>
            </w:pPr>
            <w:r w:rsidRPr="00B12C7F">
              <w:rPr>
                <w:color w:val="000000"/>
                <w:sz w:val="18"/>
                <w:szCs w:val="18"/>
                <w:lang w:eastAsia="tr-TR"/>
              </w:rPr>
              <w:t>15,850,020</w:t>
            </w:r>
          </w:p>
        </w:tc>
      </w:tr>
      <w:tr w:rsidR="00B12C7F" w:rsidRPr="00B12C7F" w14:paraId="001170CA" w14:textId="77777777" w:rsidTr="004678B8">
        <w:trPr>
          <w:divId w:val="559289538"/>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0E6AEA" w14:textId="77777777" w:rsidR="00B12C7F" w:rsidRPr="00D356EA" w:rsidRDefault="00B12C7F" w:rsidP="00B12C7F">
            <w:pPr>
              <w:rPr>
                <w:color w:val="000000"/>
                <w:sz w:val="18"/>
                <w:szCs w:val="18"/>
                <w:lang w:eastAsia="tr-TR"/>
              </w:rPr>
            </w:pPr>
            <w:r w:rsidRPr="00D356EA">
              <w:rPr>
                <w:color w:val="000000"/>
                <w:sz w:val="18"/>
                <w:szCs w:val="18"/>
                <w:lang w:eastAsia="tr-TR"/>
              </w:rPr>
              <w:t>19</w:t>
            </w:r>
          </w:p>
        </w:tc>
        <w:tc>
          <w:tcPr>
            <w:tcW w:w="4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286474" w14:textId="77777777" w:rsidR="00B12C7F" w:rsidRPr="00B12C7F" w:rsidRDefault="00B12C7F" w:rsidP="00B12C7F">
            <w:pPr>
              <w:rPr>
                <w:color w:val="000000"/>
                <w:sz w:val="18"/>
                <w:szCs w:val="18"/>
                <w:lang w:eastAsia="tr-TR"/>
              </w:rPr>
            </w:pPr>
            <w:r w:rsidRPr="00B12C7F">
              <w:rPr>
                <w:color w:val="000000"/>
                <w:sz w:val="18"/>
                <w:szCs w:val="18"/>
                <w:lang w:eastAsia="tr-TR"/>
              </w:rPr>
              <w:t>Diğer nakit girişleri</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2A0FD" w14:textId="77777777" w:rsidR="00B12C7F" w:rsidRPr="00B12C7F" w:rsidRDefault="00B12C7F" w:rsidP="00B12C7F">
            <w:pPr>
              <w:jc w:val="right"/>
              <w:rPr>
                <w:color w:val="000000"/>
                <w:sz w:val="18"/>
                <w:szCs w:val="18"/>
                <w:lang w:eastAsia="tr-TR"/>
              </w:rPr>
            </w:pPr>
            <w:r w:rsidRPr="00B12C7F">
              <w:rPr>
                <w:color w:val="000000"/>
                <w:sz w:val="18"/>
                <w:szCs w:val="18"/>
                <w:lang w:eastAsia="tr-TR"/>
              </w:rPr>
              <w:t>20,464,513</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06E4A7" w14:textId="77777777" w:rsidR="00B12C7F" w:rsidRPr="00B12C7F" w:rsidRDefault="00B12C7F" w:rsidP="00B12C7F">
            <w:pPr>
              <w:jc w:val="right"/>
              <w:rPr>
                <w:color w:val="000000"/>
                <w:sz w:val="18"/>
                <w:szCs w:val="18"/>
                <w:lang w:eastAsia="tr-TR"/>
              </w:rPr>
            </w:pPr>
            <w:r w:rsidRPr="00B12C7F">
              <w:rPr>
                <w:color w:val="000000"/>
                <w:sz w:val="18"/>
                <w:szCs w:val="18"/>
                <w:lang w:eastAsia="tr-TR"/>
              </w:rPr>
              <w:t>19,659,847</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7E8CDF" w14:textId="77777777" w:rsidR="00B12C7F" w:rsidRPr="00B12C7F" w:rsidRDefault="00B12C7F" w:rsidP="00B12C7F">
            <w:pPr>
              <w:jc w:val="right"/>
              <w:rPr>
                <w:color w:val="000000"/>
                <w:sz w:val="18"/>
                <w:szCs w:val="18"/>
                <w:lang w:eastAsia="tr-TR"/>
              </w:rPr>
            </w:pPr>
            <w:r w:rsidRPr="00B12C7F">
              <w:rPr>
                <w:color w:val="000000"/>
                <w:sz w:val="18"/>
                <w:szCs w:val="18"/>
                <w:lang w:eastAsia="tr-TR"/>
              </w:rPr>
              <w:t>20,464,513</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EF1550" w14:textId="77777777" w:rsidR="00B12C7F" w:rsidRPr="00B12C7F" w:rsidRDefault="00B12C7F" w:rsidP="00B12C7F">
            <w:pPr>
              <w:jc w:val="right"/>
              <w:rPr>
                <w:color w:val="000000"/>
                <w:sz w:val="18"/>
                <w:szCs w:val="18"/>
                <w:lang w:eastAsia="tr-TR"/>
              </w:rPr>
            </w:pPr>
            <w:r w:rsidRPr="00B12C7F">
              <w:rPr>
                <w:color w:val="000000"/>
                <w:sz w:val="18"/>
                <w:szCs w:val="18"/>
                <w:lang w:eastAsia="tr-TR"/>
              </w:rPr>
              <w:t>19,659,847</w:t>
            </w:r>
          </w:p>
        </w:tc>
      </w:tr>
      <w:tr w:rsidR="00B12C7F" w:rsidRPr="00B12C7F" w14:paraId="0D673DD2" w14:textId="77777777" w:rsidTr="004678B8">
        <w:trPr>
          <w:divId w:val="559289538"/>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2096E0" w14:textId="77777777" w:rsidR="00B12C7F" w:rsidRPr="00D356EA" w:rsidRDefault="00B12C7F" w:rsidP="00B12C7F">
            <w:pPr>
              <w:rPr>
                <w:color w:val="000000"/>
                <w:sz w:val="18"/>
                <w:szCs w:val="18"/>
                <w:lang w:eastAsia="tr-TR"/>
              </w:rPr>
            </w:pPr>
            <w:r w:rsidRPr="00D356EA">
              <w:rPr>
                <w:color w:val="000000"/>
                <w:sz w:val="18"/>
                <w:szCs w:val="18"/>
                <w:lang w:eastAsia="tr-TR"/>
              </w:rPr>
              <w:t>20</w:t>
            </w:r>
          </w:p>
        </w:tc>
        <w:tc>
          <w:tcPr>
            <w:tcW w:w="4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48F0A2" w14:textId="77777777" w:rsidR="00B12C7F" w:rsidRPr="00B12C7F" w:rsidRDefault="00B12C7F" w:rsidP="00B12C7F">
            <w:pPr>
              <w:rPr>
                <w:b/>
                <w:bCs/>
                <w:color w:val="000000"/>
                <w:sz w:val="18"/>
                <w:szCs w:val="18"/>
                <w:lang w:eastAsia="tr-TR"/>
              </w:rPr>
            </w:pPr>
            <w:r w:rsidRPr="00B12C7F">
              <w:rPr>
                <w:b/>
                <w:bCs/>
                <w:color w:val="000000"/>
                <w:sz w:val="18"/>
                <w:szCs w:val="18"/>
                <w:lang w:eastAsia="tr-TR"/>
              </w:rPr>
              <w:t>TOPLAM NAKİT GİRİŞLERİ</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44557C" w14:textId="77777777" w:rsidR="00B12C7F" w:rsidRPr="00B12C7F" w:rsidRDefault="00B12C7F" w:rsidP="00B12C7F">
            <w:pPr>
              <w:jc w:val="right"/>
              <w:rPr>
                <w:b/>
                <w:bCs/>
                <w:color w:val="000000"/>
                <w:sz w:val="18"/>
                <w:szCs w:val="18"/>
                <w:lang w:eastAsia="tr-TR"/>
              </w:rPr>
            </w:pPr>
            <w:r w:rsidRPr="00B12C7F">
              <w:rPr>
                <w:b/>
                <w:bCs/>
                <w:color w:val="000000"/>
                <w:sz w:val="18"/>
                <w:szCs w:val="18"/>
                <w:lang w:eastAsia="tr-TR"/>
              </w:rPr>
              <w:t>45,168,779</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905FB2" w14:textId="77777777" w:rsidR="00B12C7F" w:rsidRPr="00B12C7F" w:rsidRDefault="00B12C7F" w:rsidP="00B12C7F">
            <w:pPr>
              <w:jc w:val="right"/>
              <w:rPr>
                <w:b/>
                <w:bCs/>
                <w:color w:val="000000"/>
                <w:sz w:val="18"/>
                <w:szCs w:val="18"/>
                <w:lang w:eastAsia="tr-TR"/>
              </w:rPr>
            </w:pPr>
            <w:r w:rsidRPr="00B12C7F">
              <w:rPr>
                <w:b/>
                <w:bCs/>
                <w:color w:val="000000"/>
                <w:sz w:val="18"/>
                <w:szCs w:val="18"/>
                <w:lang w:eastAsia="tr-TR"/>
              </w:rPr>
              <w:t>36,094,338</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B40DD9" w14:textId="77777777" w:rsidR="00B12C7F" w:rsidRPr="00B12C7F" w:rsidRDefault="00B12C7F" w:rsidP="00B12C7F">
            <w:pPr>
              <w:jc w:val="right"/>
              <w:rPr>
                <w:b/>
                <w:bCs/>
                <w:color w:val="000000"/>
                <w:sz w:val="18"/>
                <w:szCs w:val="18"/>
                <w:lang w:eastAsia="tr-TR"/>
              </w:rPr>
            </w:pPr>
            <w:r w:rsidRPr="00B12C7F">
              <w:rPr>
                <w:b/>
                <w:bCs/>
                <w:color w:val="000000"/>
                <w:sz w:val="18"/>
                <w:szCs w:val="18"/>
                <w:lang w:eastAsia="tr-TR"/>
              </w:rPr>
              <w:t>40,702,888</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842408" w14:textId="77777777" w:rsidR="00B12C7F" w:rsidRPr="00B12C7F" w:rsidRDefault="00B12C7F" w:rsidP="00B12C7F">
            <w:pPr>
              <w:jc w:val="right"/>
              <w:rPr>
                <w:b/>
                <w:bCs/>
                <w:color w:val="000000"/>
                <w:sz w:val="18"/>
                <w:szCs w:val="18"/>
                <w:lang w:eastAsia="tr-TR"/>
              </w:rPr>
            </w:pPr>
            <w:r w:rsidRPr="00B12C7F">
              <w:rPr>
                <w:b/>
                <w:bCs/>
                <w:color w:val="000000"/>
                <w:sz w:val="18"/>
                <w:szCs w:val="18"/>
                <w:lang w:eastAsia="tr-TR"/>
              </w:rPr>
              <w:t>35,509,867</w:t>
            </w:r>
          </w:p>
        </w:tc>
      </w:tr>
      <w:tr w:rsidR="00B12C7F" w:rsidRPr="00B12C7F" w14:paraId="00C8A40F" w14:textId="77777777" w:rsidTr="004678B8">
        <w:trPr>
          <w:divId w:val="559289538"/>
          <w:trHeight w:val="222"/>
        </w:trPr>
        <w:tc>
          <w:tcPr>
            <w:tcW w:w="356"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4CBB5EE1" w14:textId="77777777" w:rsidR="00B12C7F" w:rsidRPr="00B12C7F" w:rsidRDefault="00B12C7F" w:rsidP="00B12C7F">
            <w:pPr>
              <w:rPr>
                <w:color w:val="000000"/>
                <w:sz w:val="22"/>
                <w:szCs w:val="22"/>
                <w:lang w:eastAsia="tr-TR"/>
              </w:rPr>
            </w:pPr>
            <w:r w:rsidRPr="00B12C7F">
              <w:rPr>
                <w:color w:val="000000"/>
                <w:sz w:val="22"/>
                <w:szCs w:val="22"/>
                <w:lang w:eastAsia="tr-TR"/>
              </w:rPr>
              <w:t> </w:t>
            </w:r>
          </w:p>
        </w:tc>
        <w:tc>
          <w:tcPr>
            <w:tcW w:w="3790" w:type="dxa"/>
            <w:tcBorders>
              <w:top w:val="single" w:sz="4" w:space="0" w:color="auto"/>
              <w:left w:val="single" w:sz="4" w:space="0" w:color="auto"/>
              <w:bottom w:val="single" w:sz="4" w:space="0" w:color="auto"/>
            </w:tcBorders>
            <w:shd w:val="clear" w:color="auto" w:fill="7F7F7F" w:themeFill="text1" w:themeFillTint="80"/>
            <w:vAlign w:val="center"/>
            <w:hideMark/>
          </w:tcPr>
          <w:p w14:paraId="4B33C36A" w14:textId="77777777" w:rsidR="00B12C7F" w:rsidRPr="00B12C7F" w:rsidRDefault="00B12C7F" w:rsidP="00B12C7F">
            <w:pPr>
              <w:rPr>
                <w:color w:val="000000"/>
                <w:sz w:val="18"/>
                <w:szCs w:val="18"/>
                <w:lang w:eastAsia="tr-TR"/>
              </w:rPr>
            </w:pPr>
            <w:r w:rsidRPr="00B12C7F">
              <w:rPr>
                <w:color w:val="000000"/>
                <w:sz w:val="18"/>
                <w:szCs w:val="18"/>
                <w:lang w:eastAsia="tr-TR"/>
              </w:rPr>
              <w:t> </w:t>
            </w:r>
          </w:p>
        </w:tc>
        <w:tc>
          <w:tcPr>
            <w:tcW w:w="1075" w:type="dxa"/>
            <w:tcBorders>
              <w:right w:val="single" w:sz="4" w:space="0" w:color="auto"/>
            </w:tcBorders>
            <w:shd w:val="clear" w:color="auto" w:fill="7F7F7F" w:themeFill="text1" w:themeFillTint="80"/>
            <w:noWrap/>
            <w:vAlign w:val="bottom"/>
            <w:hideMark/>
          </w:tcPr>
          <w:p w14:paraId="1BDCA602" w14:textId="77777777" w:rsidR="00B12C7F" w:rsidRPr="00B12C7F" w:rsidRDefault="00B12C7F" w:rsidP="00B12C7F">
            <w:pPr>
              <w:rPr>
                <w:color w:val="000000"/>
                <w:sz w:val="18"/>
                <w:szCs w:val="18"/>
                <w:lang w:eastAsia="tr-TR"/>
              </w:rP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D94ECC" w14:textId="77777777" w:rsidR="00B12C7F" w:rsidRPr="00B12C7F" w:rsidRDefault="00B12C7F" w:rsidP="00B12C7F">
            <w:pPr>
              <w:jc w:val="right"/>
              <w:rPr>
                <w:b/>
                <w:bCs/>
                <w:color w:val="000000"/>
                <w:sz w:val="18"/>
                <w:szCs w:val="18"/>
                <w:lang w:eastAsia="tr-TR"/>
              </w:rPr>
            </w:pPr>
            <w:r w:rsidRPr="00B12C7F">
              <w:rPr>
                <w:b/>
                <w:bCs/>
                <w:color w:val="000000"/>
                <w:sz w:val="18"/>
                <w:szCs w:val="18"/>
                <w:lang w:eastAsia="tr-TR"/>
              </w:rPr>
              <w:t> </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B0F186" w14:textId="77777777" w:rsidR="00B12C7F" w:rsidRPr="00B12C7F" w:rsidRDefault="00B12C7F" w:rsidP="00B12C7F">
            <w:pPr>
              <w:jc w:val="right"/>
              <w:rPr>
                <w:b/>
                <w:bCs/>
                <w:color w:val="000000"/>
                <w:sz w:val="18"/>
                <w:szCs w:val="18"/>
                <w:lang w:eastAsia="tr-TR"/>
              </w:rPr>
            </w:pPr>
            <w:r w:rsidRPr="00B12C7F">
              <w:rPr>
                <w:b/>
                <w:bCs/>
                <w:color w:val="000000"/>
                <w:sz w:val="18"/>
                <w:szCs w:val="18"/>
                <w:lang w:eastAsia="tr-TR"/>
              </w:rPr>
              <w:t> </w:t>
            </w:r>
          </w:p>
        </w:tc>
        <w:tc>
          <w:tcPr>
            <w:tcW w:w="212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2EA6FB" w14:textId="77777777" w:rsidR="00B12C7F" w:rsidRPr="00B12C7F" w:rsidRDefault="00B12C7F" w:rsidP="00B12C7F">
            <w:pPr>
              <w:jc w:val="center"/>
              <w:rPr>
                <w:b/>
                <w:bCs/>
                <w:color w:val="000000"/>
                <w:sz w:val="18"/>
                <w:szCs w:val="18"/>
                <w:lang w:eastAsia="tr-TR"/>
              </w:rPr>
            </w:pPr>
            <w:r w:rsidRPr="00B12C7F">
              <w:rPr>
                <w:b/>
                <w:bCs/>
                <w:color w:val="000000"/>
                <w:sz w:val="18"/>
                <w:szCs w:val="18"/>
                <w:lang w:eastAsia="tr-TR"/>
              </w:rPr>
              <w:t>Üst Sınır Uygulanmış Değer</w:t>
            </w:r>
          </w:p>
        </w:tc>
      </w:tr>
      <w:tr w:rsidR="00B12C7F" w:rsidRPr="00B12C7F" w14:paraId="0D0EF5C7" w14:textId="77777777" w:rsidTr="004678B8">
        <w:trPr>
          <w:divId w:val="559289538"/>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A81C2" w14:textId="77777777" w:rsidR="00B12C7F" w:rsidRPr="00D356EA" w:rsidRDefault="00B12C7F" w:rsidP="00B12C7F">
            <w:pPr>
              <w:rPr>
                <w:color w:val="000000"/>
                <w:sz w:val="18"/>
                <w:szCs w:val="18"/>
                <w:lang w:eastAsia="tr-TR"/>
              </w:rPr>
            </w:pPr>
            <w:r w:rsidRPr="00D356EA">
              <w:rPr>
                <w:color w:val="000000"/>
                <w:sz w:val="18"/>
                <w:szCs w:val="18"/>
                <w:lang w:eastAsia="tr-TR"/>
              </w:rPr>
              <w:t>21</w:t>
            </w:r>
          </w:p>
        </w:tc>
        <w:tc>
          <w:tcPr>
            <w:tcW w:w="4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60ACB2" w14:textId="77777777" w:rsidR="00B12C7F" w:rsidRPr="00B12C7F" w:rsidRDefault="00B12C7F" w:rsidP="00B12C7F">
            <w:pPr>
              <w:rPr>
                <w:b/>
                <w:bCs/>
                <w:color w:val="000000"/>
                <w:sz w:val="18"/>
                <w:szCs w:val="18"/>
                <w:lang w:eastAsia="tr-TR"/>
              </w:rPr>
            </w:pPr>
            <w:r w:rsidRPr="00B12C7F">
              <w:rPr>
                <w:b/>
                <w:bCs/>
                <w:color w:val="000000"/>
                <w:sz w:val="18"/>
                <w:szCs w:val="18"/>
                <w:lang w:eastAsia="tr-TR"/>
              </w:rPr>
              <w:t xml:space="preserve">TOPLAM </w:t>
            </w:r>
            <w:proofErr w:type="spellStart"/>
            <w:r w:rsidRPr="00B12C7F">
              <w:rPr>
                <w:b/>
                <w:bCs/>
                <w:color w:val="000000"/>
                <w:sz w:val="18"/>
                <w:szCs w:val="18"/>
                <w:lang w:eastAsia="tr-TR"/>
              </w:rPr>
              <w:t>YKLV</w:t>
            </w:r>
            <w:proofErr w:type="spellEnd"/>
            <w:r w:rsidRPr="00B12C7F">
              <w:rPr>
                <w:b/>
                <w:bCs/>
                <w:color w:val="000000"/>
                <w:sz w:val="18"/>
                <w:szCs w:val="18"/>
                <w:lang w:eastAsia="tr-TR"/>
              </w:rPr>
              <w:t xml:space="preserve"> STOKU</w:t>
            </w:r>
          </w:p>
        </w:tc>
        <w:tc>
          <w:tcPr>
            <w:tcW w:w="107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4CDF701" w14:textId="77777777" w:rsidR="00B12C7F" w:rsidRPr="00B12C7F" w:rsidRDefault="00B12C7F" w:rsidP="00B12C7F">
            <w:pPr>
              <w:jc w:val="right"/>
              <w:rPr>
                <w:color w:val="000000"/>
                <w:sz w:val="18"/>
                <w:szCs w:val="18"/>
                <w:lang w:eastAsia="tr-TR"/>
              </w:rPr>
            </w:pPr>
            <w:r w:rsidRPr="00B12C7F">
              <w:rPr>
                <w:color w:val="000000"/>
                <w:sz w:val="18"/>
                <w:szCs w:val="18"/>
                <w:lang w:eastAsia="tr-TR"/>
              </w:rPr>
              <w:t> </w:t>
            </w:r>
          </w:p>
        </w:tc>
        <w:tc>
          <w:tcPr>
            <w:tcW w:w="107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C89A459" w14:textId="77777777" w:rsidR="00B12C7F" w:rsidRPr="00B12C7F" w:rsidRDefault="00B12C7F" w:rsidP="00B12C7F">
            <w:pPr>
              <w:jc w:val="right"/>
              <w:rPr>
                <w:color w:val="000000"/>
                <w:sz w:val="18"/>
                <w:szCs w:val="18"/>
                <w:lang w:eastAsia="tr-TR"/>
              </w:rPr>
            </w:pPr>
            <w:r w:rsidRPr="00B12C7F">
              <w:rPr>
                <w:color w:val="000000"/>
                <w:sz w:val="18"/>
                <w:szCs w:val="18"/>
                <w:lang w:eastAsia="tr-TR"/>
              </w:rPr>
              <w:t> </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72D302" w14:textId="77777777" w:rsidR="00B12C7F" w:rsidRPr="00B12C7F" w:rsidRDefault="00B12C7F" w:rsidP="00B12C7F">
            <w:pPr>
              <w:jc w:val="right"/>
              <w:rPr>
                <w:b/>
                <w:color w:val="000000"/>
                <w:sz w:val="18"/>
                <w:szCs w:val="18"/>
                <w:lang w:eastAsia="tr-TR"/>
              </w:rPr>
            </w:pPr>
            <w:r w:rsidRPr="00B12C7F">
              <w:rPr>
                <w:b/>
                <w:color w:val="000000"/>
                <w:sz w:val="18"/>
                <w:szCs w:val="18"/>
                <w:lang w:eastAsia="tr-TR"/>
              </w:rPr>
              <w:t>38,595,788</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15C40C" w14:textId="77777777" w:rsidR="00B12C7F" w:rsidRPr="00B12C7F" w:rsidRDefault="00B12C7F" w:rsidP="00B12C7F">
            <w:pPr>
              <w:jc w:val="right"/>
              <w:rPr>
                <w:b/>
                <w:color w:val="000000"/>
                <w:sz w:val="18"/>
                <w:szCs w:val="18"/>
                <w:lang w:eastAsia="tr-TR"/>
              </w:rPr>
            </w:pPr>
            <w:r w:rsidRPr="00B12C7F">
              <w:rPr>
                <w:b/>
                <w:color w:val="000000"/>
                <w:sz w:val="18"/>
                <w:szCs w:val="18"/>
                <w:lang w:eastAsia="tr-TR"/>
              </w:rPr>
              <w:t>28,321,802</w:t>
            </w:r>
          </w:p>
        </w:tc>
      </w:tr>
      <w:tr w:rsidR="00B12C7F" w:rsidRPr="00B12C7F" w14:paraId="279E0452" w14:textId="77777777" w:rsidTr="004678B8">
        <w:trPr>
          <w:divId w:val="559289538"/>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F778AF" w14:textId="77777777" w:rsidR="00B12C7F" w:rsidRPr="00D356EA" w:rsidRDefault="00B12C7F" w:rsidP="00B12C7F">
            <w:pPr>
              <w:rPr>
                <w:color w:val="000000"/>
                <w:sz w:val="18"/>
                <w:szCs w:val="18"/>
                <w:lang w:eastAsia="tr-TR"/>
              </w:rPr>
            </w:pPr>
            <w:r w:rsidRPr="00D356EA">
              <w:rPr>
                <w:color w:val="000000"/>
                <w:sz w:val="18"/>
                <w:szCs w:val="18"/>
                <w:lang w:eastAsia="tr-TR"/>
              </w:rPr>
              <w:t>22</w:t>
            </w:r>
          </w:p>
        </w:tc>
        <w:tc>
          <w:tcPr>
            <w:tcW w:w="4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DD9D8D" w14:textId="77777777" w:rsidR="00B12C7F" w:rsidRPr="00B12C7F" w:rsidRDefault="00B12C7F" w:rsidP="00B12C7F">
            <w:pPr>
              <w:rPr>
                <w:b/>
                <w:bCs/>
                <w:color w:val="000000"/>
                <w:sz w:val="18"/>
                <w:szCs w:val="18"/>
                <w:lang w:eastAsia="tr-TR"/>
              </w:rPr>
            </w:pPr>
            <w:r w:rsidRPr="00B12C7F">
              <w:rPr>
                <w:b/>
                <w:bCs/>
                <w:color w:val="000000"/>
                <w:sz w:val="18"/>
                <w:szCs w:val="18"/>
                <w:lang w:eastAsia="tr-TR"/>
              </w:rPr>
              <w:t>TOPLAM NET NAKİT ÇIKIŞLARI</w:t>
            </w:r>
          </w:p>
        </w:tc>
        <w:tc>
          <w:tcPr>
            <w:tcW w:w="107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9F20B1C" w14:textId="77777777" w:rsidR="00B12C7F" w:rsidRPr="00B12C7F" w:rsidRDefault="00B12C7F" w:rsidP="00B12C7F">
            <w:pPr>
              <w:jc w:val="right"/>
              <w:rPr>
                <w:color w:val="000000"/>
                <w:sz w:val="18"/>
                <w:szCs w:val="18"/>
                <w:lang w:eastAsia="tr-TR"/>
              </w:rPr>
            </w:pPr>
            <w:r w:rsidRPr="00B12C7F">
              <w:rPr>
                <w:color w:val="000000"/>
                <w:sz w:val="18"/>
                <w:szCs w:val="18"/>
                <w:lang w:eastAsia="tr-TR"/>
              </w:rPr>
              <w:t> </w:t>
            </w:r>
          </w:p>
        </w:tc>
        <w:tc>
          <w:tcPr>
            <w:tcW w:w="107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5A0DF53" w14:textId="77777777" w:rsidR="00B12C7F" w:rsidRPr="00B12C7F" w:rsidRDefault="00B12C7F" w:rsidP="00B12C7F">
            <w:pPr>
              <w:jc w:val="right"/>
              <w:rPr>
                <w:color w:val="000000"/>
                <w:sz w:val="18"/>
                <w:szCs w:val="18"/>
                <w:lang w:eastAsia="tr-TR"/>
              </w:rPr>
            </w:pPr>
            <w:r w:rsidRPr="00B12C7F">
              <w:rPr>
                <w:color w:val="000000"/>
                <w:sz w:val="18"/>
                <w:szCs w:val="18"/>
                <w:lang w:eastAsia="tr-TR"/>
              </w:rPr>
              <w:t> </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A46F29" w14:textId="77777777" w:rsidR="00B12C7F" w:rsidRPr="00B12C7F" w:rsidRDefault="00B12C7F" w:rsidP="00B12C7F">
            <w:pPr>
              <w:jc w:val="right"/>
              <w:rPr>
                <w:b/>
                <w:color w:val="000000"/>
                <w:sz w:val="18"/>
                <w:szCs w:val="18"/>
                <w:lang w:eastAsia="tr-TR"/>
              </w:rPr>
            </w:pPr>
            <w:r w:rsidRPr="00B12C7F">
              <w:rPr>
                <w:b/>
                <w:color w:val="000000"/>
                <w:sz w:val="18"/>
                <w:szCs w:val="18"/>
                <w:lang w:eastAsia="tr-TR"/>
              </w:rPr>
              <w:t>10,738,384</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49430C" w14:textId="77777777" w:rsidR="00B12C7F" w:rsidRPr="00B12C7F" w:rsidRDefault="00B12C7F" w:rsidP="00B12C7F">
            <w:pPr>
              <w:jc w:val="right"/>
              <w:rPr>
                <w:b/>
                <w:color w:val="000000"/>
                <w:sz w:val="18"/>
                <w:szCs w:val="18"/>
                <w:lang w:eastAsia="tr-TR"/>
              </w:rPr>
            </w:pPr>
            <w:r w:rsidRPr="00B12C7F">
              <w:rPr>
                <w:b/>
                <w:color w:val="000000"/>
                <w:sz w:val="18"/>
                <w:szCs w:val="18"/>
                <w:lang w:eastAsia="tr-TR"/>
              </w:rPr>
              <w:t>6,979,847</w:t>
            </w:r>
          </w:p>
        </w:tc>
      </w:tr>
      <w:tr w:rsidR="00B12C7F" w:rsidRPr="00B12C7F" w14:paraId="7A59DB48" w14:textId="77777777" w:rsidTr="004678B8">
        <w:trPr>
          <w:divId w:val="559289538"/>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1872E9" w14:textId="77777777" w:rsidR="00B12C7F" w:rsidRPr="00D356EA" w:rsidRDefault="00B12C7F" w:rsidP="00B12C7F">
            <w:pPr>
              <w:rPr>
                <w:color w:val="000000"/>
                <w:sz w:val="18"/>
                <w:szCs w:val="18"/>
                <w:lang w:eastAsia="tr-TR"/>
              </w:rPr>
            </w:pPr>
            <w:r w:rsidRPr="00D356EA">
              <w:rPr>
                <w:color w:val="000000"/>
                <w:sz w:val="18"/>
                <w:szCs w:val="18"/>
                <w:lang w:eastAsia="tr-TR"/>
              </w:rPr>
              <w:t>23</w:t>
            </w:r>
          </w:p>
        </w:tc>
        <w:tc>
          <w:tcPr>
            <w:tcW w:w="4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FD4C87" w14:textId="77777777" w:rsidR="00B12C7F" w:rsidRPr="00B12C7F" w:rsidRDefault="00B12C7F" w:rsidP="00B12C7F">
            <w:pPr>
              <w:rPr>
                <w:b/>
                <w:bCs/>
                <w:color w:val="000000"/>
                <w:sz w:val="18"/>
                <w:szCs w:val="18"/>
                <w:lang w:eastAsia="tr-TR"/>
              </w:rPr>
            </w:pPr>
            <w:r w:rsidRPr="00B12C7F">
              <w:rPr>
                <w:b/>
                <w:bCs/>
                <w:color w:val="000000"/>
                <w:sz w:val="18"/>
                <w:szCs w:val="18"/>
                <w:lang w:eastAsia="tr-TR"/>
              </w:rPr>
              <w:t>LİKİDİTE KARŞILAMA ORANI (%)</w:t>
            </w:r>
          </w:p>
        </w:tc>
        <w:tc>
          <w:tcPr>
            <w:tcW w:w="107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86DC8DC" w14:textId="77777777" w:rsidR="00B12C7F" w:rsidRPr="00B12C7F" w:rsidRDefault="00B12C7F" w:rsidP="00B12C7F">
            <w:pPr>
              <w:jc w:val="right"/>
              <w:rPr>
                <w:color w:val="000000"/>
                <w:sz w:val="18"/>
                <w:szCs w:val="18"/>
                <w:lang w:eastAsia="tr-TR"/>
              </w:rPr>
            </w:pPr>
            <w:r w:rsidRPr="00B12C7F">
              <w:rPr>
                <w:color w:val="000000"/>
                <w:sz w:val="18"/>
                <w:szCs w:val="18"/>
                <w:lang w:eastAsia="tr-TR"/>
              </w:rPr>
              <w:t> </w:t>
            </w:r>
          </w:p>
        </w:tc>
        <w:tc>
          <w:tcPr>
            <w:tcW w:w="107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6BF7665" w14:textId="77777777" w:rsidR="00B12C7F" w:rsidRPr="00B12C7F" w:rsidRDefault="00B12C7F" w:rsidP="00B12C7F">
            <w:pPr>
              <w:jc w:val="right"/>
              <w:rPr>
                <w:color w:val="000000"/>
                <w:sz w:val="18"/>
                <w:szCs w:val="18"/>
                <w:lang w:eastAsia="tr-TR"/>
              </w:rPr>
            </w:pPr>
            <w:r w:rsidRPr="00B12C7F">
              <w:rPr>
                <w:color w:val="000000"/>
                <w:sz w:val="18"/>
                <w:szCs w:val="18"/>
                <w:lang w:eastAsia="tr-TR"/>
              </w:rPr>
              <w:t> </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2DA554" w14:textId="77777777" w:rsidR="00B12C7F" w:rsidRPr="00B12C7F" w:rsidRDefault="00B12C7F" w:rsidP="00B12C7F">
            <w:pPr>
              <w:jc w:val="right"/>
              <w:rPr>
                <w:b/>
                <w:color w:val="000000"/>
                <w:sz w:val="18"/>
                <w:szCs w:val="18"/>
                <w:lang w:eastAsia="tr-TR"/>
              </w:rPr>
            </w:pPr>
            <w:r w:rsidRPr="00B12C7F">
              <w:rPr>
                <w:b/>
                <w:color w:val="000000"/>
                <w:sz w:val="18"/>
                <w:szCs w:val="18"/>
                <w:lang w:eastAsia="tr-TR"/>
              </w:rPr>
              <w:t>359.42</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2C80E6" w14:textId="77777777" w:rsidR="00B12C7F" w:rsidRPr="00B12C7F" w:rsidRDefault="00B12C7F" w:rsidP="00B12C7F">
            <w:pPr>
              <w:jc w:val="right"/>
              <w:rPr>
                <w:b/>
                <w:color w:val="000000"/>
                <w:sz w:val="18"/>
                <w:szCs w:val="18"/>
                <w:lang w:eastAsia="tr-TR"/>
              </w:rPr>
            </w:pPr>
            <w:r w:rsidRPr="00B12C7F">
              <w:rPr>
                <w:b/>
                <w:color w:val="000000"/>
                <w:sz w:val="18"/>
                <w:szCs w:val="18"/>
                <w:lang w:eastAsia="tr-TR"/>
              </w:rPr>
              <w:t>405.77</w:t>
            </w:r>
          </w:p>
        </w:tc>
      </w:tr>
    </w:tbl>
    <w:p w14:paraId="5EA863BB" w14:textId="762F3515" w:rsidR="00633DDF" w:rsidRPr="00B34327" w:rsidRDefault="00633DDF" w:rsidP="00633DDF">
      <w:pPr>
        <w:pStyle w:val="BodyText"/>
        <w:ind w:left="540" w:hanging="540"/>
        <w:rPr>
          <w:highlight w:val="yellow"/>
          <w:lang w:eastAsia="tr-TR"/>
        </w:rPr>
      </w:pPr>
    </w:p>
    <w:p w14:paraId="1F22CF23" w14:textId="77777777" w:rsidR="0067330F" w:rsidRPr="00B12C7F" w:rsidRDefault="0067330F" w:rsidP="00C35E6D">
      <w:pPr>
        <w:autoSpaceDE w:val="0"/>
        <w:autoSpaceDN w:val="0"/>
        <w:adjustRightInd w:val="0"/>
        <w:rPr>
          <w:bCs/>
          <w:snapToGrid w:val="0"/>
          <w:sz w:val="16"/>
          <w:szCs w:val="16"/>
        </w:rPr>
      </w:pPr>
      <w:r w:rsidRPr="00B12C7F">
        <w:rPr>
          <w:bCs/>
          <w:snapToGrid w:val="0"/>
          <w:sz w:val="16"/>
          <w:szCs w:val="16"/>
        </w:rPr>
        <w:t>(*)</w:t>
      </w:r>
      <w:r w:rsidR="00434B1F" w:rsidRPr="00B12C7F">
        <w:rPr>
          <w:bCs/>
          <w:snapToGrid w:val="0"/>
          <w:sz w:val="16"/>
          <w:szCs w:val="16"/>
        </w:rPr>
        <w:t xml:space="preserve"> </w:t>
      </w:r>
      <w:r w:rsidR="00892430" w:rsidRPr="00B12C7F">
        <w:rPr>
          <w:bCs/>
          <w:snapToGrid w:val="0"/>
          <w:sz w:val="16"/>
          <w:szCs w:val="16"/>
        </w:rPr>
        <w:t>Aylık</w:t>
      </w:r>
      <w:r w:rsidR="00C35E6D" w:rsidRPr="00B12C7F">
        <w:rPr>
          <w:bCs/>
          <w:snapToGrid w:val="0"/>
          <w:sz w:val="16"/>
          <w:szCs w:val="16"/>
        </w:rPr>
        <w:t xml:space="preserve"> basit aritmetik ortalama alınmak suretiyle hesaplanan değerlerin son üç ay için hesaplanan basit aritmetik ortalaması.</w:t>
      </w:r>
      <w:r w:rsidRPr="00B12C7F">
        <w:rPr>
          <w:bCs/>
          <w:snapToGrid w:val="0"/>
          <w:sz w:val="16"/>
          <w:szCs w:val="16"/>
        </w:rPr>
        <w:t xml:space="preserve"> </w:t>
      </w:r>
    </w:p>
    <w:p w14:paraId="1571383A" w14:textId="77777777" w:rsidR="00712DD0" w:rsidRPr="00B12C7F" w:rsidRDefault="00712DD0" w:rsidP="00C35E6D">
      <w:pPr>
        <w:autoSpaceDE w:val="0"/>
        <w:autoSpaceDN w:val="0"/>
        <w:adjustRightInd w:val="0"/>
        <w:rPr>
          <w:sz w:val="16"/>
          <w:szCs w:val="16"/>
          <w:lang w:eastAsia="tr-TR"/>
        </w:rPr>
      </w:pPr>
    </w:p>
    <w:p w14:paraId="3386B9A0" w14:textId="4BD4AE98" w:rsidR="0067330F" w:rsidRPr="00B12C7F" w:rsidRDefault="002D368C" w:rsidP="00712DD0">
      <w:pPr>
        <w:jc w:val="both"/>
      </w:pPr>
      <w:r w:rsidRPr="00B12C7F">
        <w:rPr>
          <w:bCs/>
          <w:snapToGrid w:val="0"/>
        </w:rPr>
        <w:t xml:space="preserve">1 Ocak – </w:t>
      </w:r>
      <w:r w:rsidRPr="00B12C7F">
        <w:rPr>
          <w:rFonts w:eastAsia="Arial Unicode MS"/>
        </w:rPr>
        <w:t xml:space="preserve">31 </w:t>
      </w:r>
      <w:r w:rsidR="00850E6C" w:rsidRPr="00B12C7F">
        <w:rPr>
          <w:rFonts w:eastAsia="Arial Unicode MS"/>
        </w:rPr>
        <w:t>Mart</w:t>
      </w:r>
      <w:r w:rsidRPr="00B12C7F">
        <w:rPr>
          <w:rFonts w:eastAsia="Arial Unicode MS"/>
        </w:rPr>
        <w:t xml:space="preserve"> 20</w:t>
      </w:r>
      <w:r w:rsidR="00850E6C" w:rsidRPr="00B12C7F">
        <w:rPr>
          <w:rFonts w:eastAsia="Arial Unicode MS"/>
        </w:rPr>
        <w:t>2</w:t>
      </w:r>
      <w:r w:rsidR="00A67905" w:rsidRPr="00B12C7F">
        <w:rPr>
          <w:rFonts w:eastAsia="Arial Unicode MS"/>
        </w:rPr>
        <w:t>1</w:t>
      </w:r>
      <w:r w:rsidR="0067330F" w:rsidRPr="00B12C7F">
        <w:t xml:space="preserve"> </w:t>
      </w:r>
      <w:r w:rsidR="00450AEB" w:rsidRPr="00B12C7F">
        <w:t>dönemin</w:t>
      </w:r>
      <w:r w:rsidR="008815B8" w:rsidRPr="00B12C7F">
        <w:t xml:space="preserve">de haftalık periyotlar ile hesaplanan </w:t>
      </w:r>
      <w:r w:rsidR="0067330F" w:rsidRPr="00B12C7F">
        <w:t>e</w:t>
      </w:r>
      <w:r w:rsidR="00984B6A" w:rsidRPr="00B12C7F">
        <w:t>n düşük, en yüksek ve ortalama likidite karşılama o</w:t>
      </w:r>
      <w:r w:rsidR="0067330F" w:rsidRPr="00B12C7F">
        <w:t>ranları aşağıdaki tabloda yer almaktadır.</w:t>
      </w:r>
    </w:p>
    <w:p w14:paraId="3E544444" w14:textId="14B3226D" w:rsidR="00B12C7F" w:rsidRPr="00B12C7F" w:rsidRDefault="00B12C7F" w:rsidP="0067330F">
      <w:pPr>
        <w:rPr>
          <w:lang w:eastAsia="tr-TR"/>
        </w:rPr>
      </w:pPr>
    </w:p>
    <w:tbl>
      <w:tblPr>
        <w:tblW w:w="9475" w:type="dxa"/>
        <w:tblCellMar>
          <w:left w:w="70" w:type="dxa"/>
          <w:right w:w="70" w:type="dxa"/>
        </w:tblCellMar>
        <w:tblLook w:val="04A0" w:firstRow="1" w:lastRow="0" w:firstColumn="1" w:lastColumn="0" w:noHBand="0" w:noVBand="1"/>
      </w:tblPr>
      <w:tblGrid>
        <w:gridCol w:w="2857"/>
        <w:gridCol w:w="1336"/>
        <w:gridCol w:w="1336"/>
        <w:gridCol w:w="1336"/>
        <w:gridCol w:w="1336"/>
        <w:gridCol w:w="1274"/>
      </w:tblGrid>
      <w:tr w:rsidR="00B12C7F" w:rsidRPr="00B12C7F" w14:paraId="04E863F6" w14:textId="77777777" w:rsidTr="004678B8">
        <w:trPr>
          <w:divId w:val="102655476"/>
          <w:trHeight w:val="248"/>
        </w:trPr>
        <w:tc>
          <w:tcPr>
            <w:tcW w:w="2857" w:type="dxa"/>
            <w:tcBorders>
              <w:top w:val="single" w:sz="8" w:space="0" w:color="000000"/>
              <w:left w:val="single" w:sz="8" w:space="0" w:color="000000"/>
              <w:bottom w:val="dotted" w:sz="4" w:space="0" w:color="000000"/>
              <w:right w:val="dotted" w:sz="4" w:space="0" w:color="000000"/>
            </w:tcBorders>
            <w:shd w:val="clear" w:color="auto" w:fill="7F7F7F" w:themeFill="text1" w:themeFillTint="80"/>
            <w:vAlign w:val="center"/>
            <w:hideMark/>
          </w:tcPr>
          <w:p w14:paraId="59736381" w14:textId="563B5C64" w:rsidR="00B12C7F" w:rsidRPr="00B12C7F" w:rsidRDefault="00B12C7F" w:rsidP="00B12C7F">
            <w:pPr>
              <w:rPr>
                <w:color w:val="000000"/>
                <w:lang w:eastAsia="tr-TR"/>
              </w:rPr>
            </w:pPr>
            <w:r w:rsidRPr="00B12C7F">
              <w:rPr>
                <w:color w:val="000000"/>
                <w:lang w:eastAsia="tr-TR"/>
              </w:rPr>
              <w:t> </w:t>
            </w:r>
          </w:p>
        </w:tc>
        <w:tc>
          <w:tcPr>
            <w:tcW w:w="1336" w:type="dxa"/>
            <w:tcBorders>
              <w:top w:val="single" w:sz="8" w:space="0" w:color="000000"/>
              <w:left w:val="nil"/>
              <w:bottom w:val="dotted" w:sz="4" w:space="0" w:color="000000"/>
              <w:right w:val="dotted" w:sz="4" w:space="0" w:color="000000"/>
            </w:tcBorders>
            <w:shd w:val="clear" w:color="auto" w:fill="auto"/>
            <w:vAlign w:val="center"/>
            <w:hideMark/>
          </w:tcPr>
          <w:p w14:paraId="3ABD24A7" w14:textId="77777777" w:rsidR="00B12C7F" w:rsidRPr="00B12C7F" w:rsidRDefault="00B12C7F" w:rsidP="00B12C7F">
            <w:pPr>
              <w:jc w:val="right"/>
              <w:rPr>
                <w:b/>
                <w:bCs/>
                <w:color w:val="000000"/>
                <w:sz w:val="18"/>
                <w:szCs w:val="18"/>
                <w:lang w:eastAsia="tr-TR"/>
              </w:rPr>
            </w:pPr>
            <w:r w:rsidRPr="00B12C7F">
              <w:rPr>
                <w:b/>
                <w:bCs/>
                <w:color w:val="000000"/>
                <w:sz w:val="18"/>
                <w:szCs w:val="18"/>
                <w:lang w:eastAsia="tr-TR"/>
              </w:rPr>
              <w:t>En Yüksek</w:t>
            </w:r>
          </w:p>
        </w:tc>
        <w:tc>
          <w:tcPr>
            <w:tcW w:w="1336" w:type="dxa"/>
            <w:tcBorders>
              <w:top w:val="single" w:sz="8" w:space="0" w:color="000000"/>
              <w:left w:val="nil"/>
              <w:bottom w:val="dotted" w:sz="4" w:space="0" w:color="000000"/>
              <w:right w:val="dotted" w:sz="4" w:space="0" w:color="000000"/>
            </w:tcBorders>
            <w:shd w:val="clear" w:color="auto" w:fill="auto"/>
            <w:vAlign w:val="center"/>
            <w:hideMark/>
          </w:tcPr>
          <w:p w14:paraId="0533FDE0" w14:textId="77777777" w:rsidR="00B12C7F" w:rsidRPr="00B12C7F" w:rsidRDefault="00B12C7F" w:rsidP="00B12C7F">
            <w:pPr>
              <w:jc w:val="right"/>
              <w:rPr>
                <w:b/>
                <w:bCs/>
                <w:color w:val="000000"/>
                <w:sz w:val="18"/>
                <w:szCs w:val="18"/>
                <w:lang w:eastAsia="tr-TR"/>
              </w:rPr>
            </w:pPr>
            <w:r w:rsidRPr="00B12C7F">
              <w:rPr>
                <w:b/>
                <w:bCs/>
                <w:color w:val="000000"/>
                <w:sz w:val="18"/>
                <w:szCs w:val="18"/>
                <w:lang w:eastAsia="tr-TR"/>
              </w:rPr>
              <w:t>Tarih</w:t>
            </w:r>
          </w:p>
        </w:tc>
        <w:tc>
          <w:tcPr>
            <w:tcW w:w="1336" w:type="dxa"/>
            <w:tcBorders>
              <w:top w:val="single" w:sz="8" w:space="0" w:color="000000"/>
              <w:left w:val="nil"/>
              <w:bottom w:val="dotted" w:sz="4" w:space="0" w:color="000000"/>
              <w:right w:val="dotted" w:sz="4" w:space="0" w:color="000000"/>
            </w:tcBorders>
            <w:shd w:val="clear" w:color="auto" w:fill="auto"/>
            <w:vAlign w:val="center"/>
            <w:hideMark/>
          </w:tcPr>
          <w:p w14:paraId="369F40BC" w14:textId="77777777" w:rsidR="00B12C7F" w:rsidRPr="00B12C7F" w:rsidRDefault="00B12C7F" w:rsidP="00B12C7F">
            <w:pPr>
              <w:jc w:val="right"/>
              <w:rPr>
                <w:b/>
                <w:bCs/>
                <w:color w:val="000000"/>
                <w:sz w:val="18"/>
                <w:szCs w:val="18"/>
                <w:lang w:eastAsia="tr-TR"/>
              </w:rPr>
            </w:pPr>
            <w:r w:rsidRPr="00B12C7F">
              <w:rPr>
                <w:b/>
                <w:bCs/>
                <w:color w:val="000000"/>
                <w:sz w:val="18"/>
                <w:szCs w:val="18"/>
                <w:lang w:eastAsia="tr-TR"/>
              </w:rPr>
              <w:t>En Düşük</w:t>
            </w:r>
          </w:p>
        </w:tc>
        <w:tc>
          <w:tcPr>
            <w:tcW w:w="1336" w:type="dxa"/>
            <w:tcBorders>
              <w:top w:val="single" w:sz="8" w:space="0" w:color="000000"/>
              <w:left w:val="nil"/>
              <w:bottom w:val="dotted" w:sz="4" w:space="0" w:color="000000"/>
              <w:right w:val="dotted" w:sz="4" w:space="0" w:color="000000"/>
            </w:tcBorders>
            <w:shd w:val="clear" w:color="auto" w:fill="auto"/>
            <w:vAlign w:val="center"/>
            <w:hideMark/>
          </w:tcPr>
          <w:p w14:paraId="16833548" w14:textId="77777777" w:rsidR="00B12C7F" w:rsidRPr="00B12C7F" w:rsidRDefault="00B12C7F" w:rsidP="00B12C7F">
            <w:pPr>
              <w:jc w:val="right"/>
              <w:rPr>
                <w:b/>
                <w:bCs/>
                <w:color w:val="000000"/>
                <w:sz w:val="18"/>
                <w:szCs w:val="18"/>
                <w:lang w:eastAsia="tr-TR"/>
              </w:rPr>
            </w:pPr>
            <w:r w:rsidRPr="00B12C7F">
              <w:rPr>
                <w:b/>
                <w:bCs/>
                <w:color w:val="000000"/>
                <w:sz w:val="18"/>
                <w:szCs w:val="18"/>
                <w:lang w:eastAsia="tr-TR"/>
              </w:rPr>
              <w:t>Tarih</w:t>
            </w:r>
          </w:p>
        </w:tc>
        <w:tc>
          <w:tcPr>
            <w:tcW w:w="1274" w:type="dxa"/>
            <w:tcBorders>
              <w:top w:val="single" w:sz="8" w:space="0" w:color="000000"/>
              <w:left w:val="nil"/>
              <w:bottom w:val="dotted" w:sz="4" w:space="0" w:color="000000"/>
              <w:right w:val="single" w:sz="4" w:space="0" w:color="auto"/>
            </w:tcBorders>
            <w:shd w:val="clear" w:color="auto" w:fill="auto"/>
            <w:vAlign w:val="center"/>
            <w:hideMark/>
          </w:tcPr>
          <w:p w14:paraId="429FBB7C" w14:textId="77777777" w:rsidR="00B12C7F" w:rsidRPr="00B12C7F" w:rsidRDefault="00B12C7F" w:rsidP="00B12C7F">
            <w:pPr>
              <w:jc w:val="right"/>
              <w:rPr>
                <w:b/>
                <w:bCs/>
                <w:color w:val="000000"/>
                <w:sz w:val="18"/>
                <w:szCs w:val="18"/>
                <w:lang w:eastAsia="tr-TR"/>
              </w:rPr>
            </w:pPr>
            <w:r w:rsidRPr="00B12C7F">
              <w:rPr>
                <w:b/>
                <w:bCs/>
                <w:color w:val="000000"/>
                <w:sz w:val="18"/>
                <w:szCs w:val="18"/>
                <w:lang w:eastAsia="tr-TR"/>
              </w:rPr>
              <w:t>Ortalama</w:t>
            </w:r>
          </w:p>
        </w:tc>
      </w:tr>
      <w:tr w:rsidR="00B12C7F" w:rsidRPr="00B12C7F" w14:paraId="026EA4CD" w14:textId="77777777" w:rsidTr="004678B8">
        <w:trPr>
          <w:divId w:val="102655476"/>
          <w:trHeight w:val="248"/>
        </w:trPr>
        <w:tc>
          <w:tcPr>
            <w:tcW w:w="2857" w:type="dxa"/>
            <w:tcBorders>
              <w:top w:val="nil"/>
              <w:left w:val="single" w:sz="8" w:space="0" w:color="000000"/>
              <w:bottom w:val="dotted" w:sz="4" w:space="0" w:color="000000"/>
              <w:right w:val="dotted" w:sz="4" w:space="0" w:color="000000"/>
            </w:tcBorders>
            <w:shd w:val="clear" w:color="auto" w:fill="auto"/>
            <w:vAlign w:val="center"/>
            <w:hideMark/>
          </w:tcPr>
          <w:p w14:paraId="624F74A9" w14:textId="77777777" w:rsidR="00B12C7F" w:rsidRPr="00B12C7F" w:rsidRDefault="00B12C7F" w:rsidP="00B12C7F">
            <w:pPr>
              <w:rPr>
                <w:color w:val="000000"/>
                <w:sz w:val="18"/>
                <w:szCs w:val="18"/>
                <w:lang w:eastAsia="tr-TR"/>
              </w:rPr>
            </w:pPr>
            <w:proofErr w:type="spellStart"/>
            <w:r w:rsidRPr="00B12C7F">
              <w:rPr>
                <w:color w:val="000000"/>
                <w:sz w:val="18"/>
                <w:szCs w:val="18"/>
                <w:lang w:eastAsia="tr-TR"/>
              </w:rPr>
              <w:t>TP+YP</w:t>
            </w:r>
            <w:proofErr w:type="spellEnd"/>
          </w:p>
        </w:tc>
        <w:tc>
          <w:tcPr>
            <w:tcW w:w="1336" w:type="dxa"/>
            <w:tcBorders>
              <w:top w:val="nil"/>
              <w:left w:val="nil"/>
              <w:bottom w:val="dotted" w:sz="4" w:space="0" w:color="000000"/>
              <w:right w:val="dotted" w:sz="4" w:space="0" w:color="000000"/>
            </w:tcBorders>
            <w:shd w:val="clear" w:color="auto" w:fill="auto"/>
            <w:vAlign w:val="center"/>
            <w:hideMark/>
          </w:tcPr>
          <w:p w14:paraId="1D3B5C40" w14:textId="77777777" w:rsidR="00B12C7F" w:rsidRPr="00B12C7F" w:rsidRDefault="00B12C7F" w:rsidP="00B12C7F">
            <w:pPr>
              <w:jc w:val="right"/>
              <w:rPr>
                <w:color w:val="000000"/>
                <w:sz w:val="22"/>
                <w:szCs w:val="22"/>
                <w:lang w:eastAsia="tr-TR"/>
              </w:rPr>
            </w:pPr>
            <w:r w:rsidRPr="00B12C7F">
              <w:rPr>
                <w:color w:val="000000"/>
                <w:sz w:val="22"/>
                <w:szCs w:val="22"/>
                <w:lang w:eastAsia="tr-TR"/>
              </w:rPr>
              <w:t>411.16</w:t>
            </w:r>
          </w:p>
        </w:tc>
        <w:tc>
          <w:tcPr>
            <w:tcW w:w="1336" w:type="dxa"/>
            <w:tcBorders>
              <w:top w:val="nil"/>
              <w:left w:val="nil"/>
              <w:bottom w:val="dotted" w:sz="4" w:space="0" w:color="000000"/>
              <w:right w:val="dotted" w:sz="4" w:space="0" w:color="000000"/>
            </w:tcBorders>
            <w:shd w:val="clear" w:color="auto" w:fill="auto"/>
            <w:vAlign w:val="center"/>
            <w:hideMark/>
          </w:tcPr>
          <w:p w14:paraId="094EC976" w14:textId="77777777" w:rsidR="00B12C7F" w:rsidRPr="00B12C7F" w:rsidRDefault="00B12C7F" w:rsidP="00B12C7F">
            <w:pPr>
              <w:jc w:val="right"/>
              <w:rPr>
                <w:color w:val="000000"/>
                <w:sz w:val="22"/>
                <w:szCs w:val="22"/>
                <w:lang w:eastAsia="tr-TR"/>
              </w:rPr>
            </w:pPr>
            <w:r w:rsidRPr="00B12C7F">
              <w:rPr>
                <w:color w:val="000000"/>
                <w:sz w:val="22"/>
                <w:szCs w:val="22"/>
                <w:lang w:eastAsia="tr-TR"/>
              </w:rPr>
              <w:t>31/03/2021</w:t>
            </w:r>
          </w:p>
        </w:tc>
        <w:tc>
          <w:tcPr>
            <w:tcW w:w="1336" w:type="dxa"/>
            <w:tcBorders>
              <w:top w:val="nil"/>
              <w:left w:val="nil"/>
              <w:bottom w:val="dotted" w:sz="4" w:space="0" w:color="000000"/>
              <w:right w:val="dotted" w:sz="4" w:space="0" w:color="000000"/>
            </w:tcBorders>
            <w:shd w:val="clear" w:color="auto" w:fill="auto"/>
            <w:vAlign w:val="center"/>
            <w:hideMark/>
          </w:tcPr>
          <w:p w14:paraId="2E936EE9" w14:textId="77777777" w:rsidR="00B12C7F" w:rsidRPr="00B12C7F" w:rsidRDefault="00B12C7F" w:rsidP="00B12C7F">
            <w:pPr>
              <w:jc w:val="right"/>
              <w:rPr>
                <w:color w:val="000000"/>
                <w:sz w:val="22"/>
                <w:szCs w:val="22"/>
                <w:lang w:eastAsia="tr-TR"/>
              </w:rPr>
            </w:pPr>
            <w:r w:rsidRPr="00B12C7F">
              <w:rPr>
                <w:color w:val="000000"/>
                <w:sz w:val="22"/>
                <w:szCs w:val="22"/>
                <w:lang w:eastAsia="tr-TR"/>
              </w:rPr>
              <w:t>329.36</w:t>
            </w:r>
          </w:p>
        </w:tc>
        <w:tc>
          <w:tcPr>
            <w:tcW w:w="1336" w:type="dxa"/>
            <w:tcBorders>
              <w:top w:val="nil"/>
              <w:left w:val="nil"/>
              <w:bottom w:val="dotted" w:sz="4" w:space="0" w:color="000000"/>
              <w:right w:val="dotted" w:sz="4" w:space="0" w:color="000000"/>
            </w:tcBorders>
            <w:shd w:val="clear" w:color="auto" w:fill="auto"/>
            <w:vAlign w:val="center"/>
            <w:hideMark/>
          </w:tcPr>
          <w:p w14:paraId="6912BF94" w14:textId="77777777" w:rsidR="00B12C7F" w:rsidRPr="00B12C7F" w:rsidRDefault="00B12C7F" w:rsidP="00B12C7F">
            <w:pPr>
              <w:jc w:val="right"/>
              <w:rPr>
                <w:color w:val="000000"/>
                <w:sz w:val="22"/>
                <w:szCs w:val="22"/>
                <w:lang w:eastAsia="tr-TR"/>
              </w:rPr>
            </w:pPr>
            <w:r w:rsidRPr="00B12C7F">
              <w:rPr>
                <w:color w:val="000000"/>
                <w:sz w:val="22"/>
                <w:szCs w:val="22"/>
                <w:lang w:eastAsia="tr-TR"/>
              </w:rPr>
              <w:t>28/02/2021</w:t>
            </w:r>
          </w:p>
        </w:tc>
        <w:tc>
          <w:tcPr>
            <w:tcW w:w="1274" w:type="dxa"/>
            <w:tcBorders>
              <w:top w:val="dotted" w:sz="4" w:space="0" w:color="000000"/>
              <w:left w:val="nil"/>
              <w:bottom w:val="dotted" w:sz="4" w:space="0" w:color="000000"/>
              <w:right w:val="single" w:sz="4" w:space="0" w:color="auto"/>
            </w:tcBorders>
            <w:shd w:val="clear" w:color="auto" w:fill="auto"/>
            <w:vAlign w:val="center"/>
            <w:hideMark/>
          </w:tcPr>
          <w:p w14:paraId="0F4C6FEE" w14:textId="77777777" w:rsidR="00B12C7F" w:rsidRPr="00B12C7F" w:rsidRDefault="00B12C7F" w:rsidP="00B12C7F">
            <w:pPr>
              <w:jc w:val="right"/>
              <w:rPr>
                <w:color w:val="000000"/>
                <w:sz w:val="22"/>
                <w:szCs w:val="22"/>
                <w:lang w:eastAsia="tr-TR"/>
              </w:rPr>
            </w:pPr>
            <w:r w:rsidRPr="00B12C7F">
              <w:rPr>
                <w:color w:val="000000"/>
                <w:sz w:val="22"/>
                <w:szCs w:val="22"/>
                <w:lang w:eastAsia="tr-TR"/>
              </w:rPr>
              <w:t>363.88</w:t>
            </w:r>
          </w:p>
        </w:tc>
      </w:tr>
      <w:tr w:rsidR="00B12C7F" w:rsidRPr="00B12C7F" w14:paraId="109599D6" w14:textId="77777777" w:rsidTr="004678B8">
        <w:trPr>
          <w:divId w:val="102655476"/>
          <w:trHeight w:val="260"/>
        </w:trPr>
        <w:tc>
          <w:tcPr>
            <w:tcW w:w="2857" w:type="dxa"/>
            <w:tcBorders>
              <w:top w:val="nil"/>
              <w:left w:val="single" w:sz="8" w:space="0" w:color="000000"/>
              <w:bottom w:val="single" w:sz="8" w:space="0" w:color="000000"/>
              <w:right w:val="dotted" w:sz="4" w:space="0" w:color="000000"/>
            </w:tcBorders>
            <w:shd w:val="clear" w:color="auto" w:fill="auto"/>
            <w:vAlign w:val="center"/>
            <w:hideMark/>
          </w:tcPr>
          <w:p w14:paraId="69B50DCF" w14:textId="77777777" w:rsidR="00B12C7F" w:rsidRPr="00B12C7F" w:rsidRDefault="00B12C7F" w:rsidP="00B12C7F">
            <w:pPr>
              <w:rPr>
                <w:color w:val="000000"/>
                <w:sz w:val="18"/>
                <w:szCs w:val="18"/>
                <w:lang w:eastAsia="tr-TR"/>
              </w:rPr>
            </w:pPr>
            <w:proofErr w:type="spellStart"/>
            <w:r w:rsidRPr="00B12C7F">
              <w:rPr>
                <w:color w:val="000000"/>
                <w:sz w:val="18"/>
                <w:szCs w:val="18"/>
                <w:lang w:eastAsia="tr-TR"/>
              </w:rPr>
              <w:t>YP</w:t>
            </w:r>
            <w:proofErr w:type="spellEnd"/>
          </w:p>
        </w:tc>
        <w:tc>
          <w:tcPr>
            <w:tcW w:w="1336" w:type="dxa"/>
            <w:tcBorders>
              <w:top w:val="nil"/>
              <w:left w:val="nil"/>
              <w:bottom w:val="single" w:sz="8" w:space="0" w:color="000000"/>
              <w:right w:val="dotted" w:sz="4" w:space="0" w:color="000000"/>
            </w:tcBorders>
            <w:shd w:val="clear" w:color="auto" w:fill="auto"/>
            <w:vAlign w:val="center"/>
            <w:hideMark/>
          </w:tcPr>
          <w:p w14:paraId="61DFA706" w14:textId="77777777" w:rsidR="00B12C7F" w:rsidRPr="00B12C7F" w:rsidRDefault="00B12C7F" w:rsidP="00B12C7F">
            <w:pPr>
              <w:jc w:val="right"/>
              <w:rPr>
                <w:color w:val="000000"/>
                <w:sz w:val="22"/>
                <w:szCs w:val="22"/>
                <w:lang w:eastAsia="tr-TR"/>
              </w:rPr>
            </w:pPr>
            <w:r w:rsidRPr="00B12C7F">
              <w:rPr>
                <w:color w:val="000000"/>
                <w:sz w:val="22"/>
                <w:szCs w:val="22"/>
                <w:lang w:eastAsia="tr-TR"/>
              </w:rPr>
              <w:t>462.79</w:t>
            </w:r>
          </w:p>
        </w:tc>
        <w:tc>
          <w:tcPr>
            <w:tcW w:w="1336" w:type="dxa"/>
            <w:tcBorders>
              <w:top w:val="nil"/>
              <w:left w:val="nil"/>
              <w:bottom w:val="single" w:sz="8" w:space="0" w:color="000000"/>
              <w:right w:val="dotted" w:sz="4" w:space="0" w:color="000000"/>
            </w:tcBorders>
            <w:shd w:val="clear" w:color="auto" w:fill="auto"/>
            <w:vAlign w:val="center"/>
            <w:hideMark/>
          </w:tcPr>
          <w:p w14:paraId="5C178671" w14:textId="77777777" w:rsidR="00B12C7F" w:rsidRPr="00B12C7F" w:rsidRDefault="00B12C7F" w:rsidP="00B12C7F">
            <w:pPr>
              <w:jc w:val="right"/>
              <w:rPr>
                <w:color w:val="000000"/>
                <w:sz w:val="22"/>
                <w:szCs w:val="22"/>
                <w:lang w:eastAsia="tr-TR"/>
              </w:rPr>
            </w:pPr>
            <w:r w:rsidRPr="00B12C7F">
              <w:rPr>
                <w:color w:val="000000"/>
                <w:sz w:val="22"/>
                <w:szCs w:val="22"/>
                <w:lang w:eastAsia="tr-TR"/>
              </w:rPr>
              <w:t>14/03/2021</w:t>
            </w:r>
          </w:p>
        </w:tc>
        <w:tc>
          <w:tcPr>
            <w:tcW w:w="1336" w:type="dxa"/>
            <w:tcBorders>
              <w:top w:val="nil"/>
              <w:left w:val="nil"/>
              <w:bottom w:val="single" w:sz="8" w:space="0" w:color="000000"/>
              <w:right w:val="dotted" w:sz="4" w:space="0" w:color="000000"/>
            </w:tcBorders>
            <w:shd w:val="clear" w:color="auto" w:fill="auto"/>
            <w:vAlign w:val="center"/>
            <w:hideMark/>
          </w:tcPr>
          <w:p w14:paraId="0D8D8129" w14:textId="77777777" w:rsidR="00B12C7F" w:rsidRPr="00B12C7F" w:rsidRDefault="00B12C7F" w:rsidP="00B12C7F">
            <w:pPr>
              <w:jc w:val="right"/>
              <w:rPr>
                <w:color w:val="000000"/>
                <w:sz w:val="22"/>
                <w:szCs w:val="22"/>
                <w:lang w:eastAsia="tr-TR"/>
              </w:rPr>
            </w:pPr>
            <w:r w:rsidRPr="00B12C7F">
              <w:rPr>
                <w:color w:val="000000"/>
                <w:sz w:val="22"/>
                <w:szCs w:val="22"/>
                <w:lang w:eastAsia="tr-TR"/>
              </w:rPr>
              <w:t>356.79</w:t>
            </w:r>
          </w:p>
        </w:tc>
        <w:tc>
          <w:tcPr>
            <w:tcW w:w="1336" w:type="dxa"/>
            <w:tcBorders>
              <w:top w:val="nil"/>
              <w:left w:val="nil"/>
              <w:bottom w:val="single" w:sz="8" w:space="0" w:color="000000"/>
              <w:right w:val="dotted" w:sz="4" w:space="0" w:color="000000"/>
            </w:tcBorders>
            <w:shd w:val="clear" w:color="auto" w:fill="auto"/>
            <w:vAlign w:val="center"/>
            <w:hideMark/>
          </w:tcPr>
          <w:p w14:paraId="08A0A8C9" w14:textId="77777777" w:rsidR="00B12C7F" w:rsidRPr="00B12C7F" w:rsidRDefault="00B12C7F" w:rsidP="00B12C7F">
            <w:pPr>
              <w:jc w:val="right"/>
              <w:rPr>
                <w:color w:val="000000"/>
                <w:sz w:val="22"/>
                <w:szCs w:val="22"/>
                <w:lang w:eastAsia="tr-TR"/>
              </w:rPr>
            </w:pPr>
            <w:r w:rsidRPr="00B12C7F">
              <w:rPr>
                <w:color w:val="000000"/>
                <w:sz w:val="22"/>
                <w:szCs w:val="22"/>
                <w:lang w:eastAsia="tr-TR"/>
              </w:rPr>
              <w:t>28/03/2021</w:t>
            </w:r>
          </w:p>
        </w:tc>
        <w:tc>
          <w:tcPr>
            <w:tcW w:w="1274" w:type="dxa"/>
            <w:tcBorders>
              <w:top w:val="dotted" w:sz="4" w:space="0" w:color="000000"/>
              <w:left w:val="nil"/>
              <w:bottom w:val="single" w:sz="8" w:space="0" w:color="000000"/>
              <w:right w:val="single" w:sz="4" w:space="0" w:color="auto"/>
            </w:tcBorders>
            <w:shd w:val="clear" w:color="auto" w:fill="auto"/>
            <w:vAlign w:val="center"/>
            <w:hideMark/>
          </w:tcPr>
          <w:p w14:paraId="1677E4EA" w14:textId="77777777" w:rsidR="00B12C7F" w:rsidRPr="00B12C7F" w:rsidRDefault="00B12C7F" w:rsidP="00B12C7F">
            <w:pPr>
              <w:jc w:val="right"/>
              <w:rPr>
                <w:color w:val="000000"/>
                <w:sz w:val="22"/>
                <w:szCs w:val="22"/>
                <w:lang w:eastAsia="tr-TR"/>
              </w:rPr>
            </w:pPr>
            <w:r w:rsidRPr="00B12C7F">
              <w:rPr>
                <w:color w:val="000000"/>
                <w:sz w:val="22"/>
                <w:szCs w:val="22"/>
                <w:lang w:eastAsia="tr-TR"/>
              </w:rPr>
              <w:t>409.64</w:t>
            </w:r>
          </w:p>
        </w:tc>
      </w:tr>
    </w:tbl>
    <w:p w14:paraId="0C9479B4" w14:textId="5EAFAE00" w:rsidR="0067330F" w:rsidRPr="00B12C7F" w:rsidRDefault="0067330F" w:rsidP="0067330F">
      <w:pPr>
        <w:rPr>
          <w:b/>
        </w:rPr>
      </w:pPr>
    </w:p>
    <w:p w14:paraId="2B630D2C" w14:textId="1C748C23" w:rsidR="00C93D98" w:rsidRPr="00B34327" w:rsidRDefault="00692276" w:rsidP="00692276">
      <w:pPr>
        <w:autoSpaceDE w:val="0"/>
        <w:autoSpaceDN w:val="0"/>
        <w:jc w:val="both"/>
        <w:rPr>
          <w:rFonts w:ascii="DINPro-Light" w:hAnsi="DINPro-Light"/>
          <w:sz w:val="18"/>
          <w:szCs w:val="18"/>
          <w:highlight w:val="yellow"/>
        </w:rPr>
      </w:pPr>
      <w:r w:rsidRPr="00B12C7F">
        <w:rPr>
          <w:rFonts w:ascii="DINPro-Light" w:hAnsi="DINPro-Light"/>
          <w:sz w:val="18"/>
          <w:szCs w:val="18"/>
        </w:rPr>
        <w:t xml:space="preserve">Likidite karşılama oranı, </w:t>
      </w:r>
      <w:r w:rsidR="00152BBF">
        <w:rPr>
          <w:rFonts w:ascii="DINPro-Light" w:hAnsi="DINPro-Light"/>
          <w:sz w:val="18"/>
          <w:szCs w:val="18"/>
        </w:rPr>
        <w:t>Banka’nın</w:t>
      </w:r>
      <w:r w:rsidR="00152BBF" w:rsidRPr="00B12C7F">
        <w:rPr>
          <w:rFonts w:ascii="DINPro-Light" w:hAnsi="DINPro-Light"/>
          <w:sz w:val="18"/>
          <w:szCs w:val="18"/>
        </w:rPr>
        <w:t xml:space="preserve"> </w:t>
      </w:r>
      <w:r w:rsidRPr="00B12C7F">
        <w:rPr>
          <w:rFonts w:ascii="DINPro-Light" w:hAnsi="DINPro-Light"/>
          <w:sz w:val="18"/>
          <w:szCs w:val="18"/>
        </w:rPr>
        <w:t xml:space="preserve">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w:t>
      </w:r>
      <w:proofErr w:type="spellStart"/>
      <w:r w:rsidRPr="00B12C7F">
        <w:rPr>
          <w:rFonts w:ascii="DINPro-Light" w:hAnsi="DINPro-Light"/>
          <w:sz w:val="18"/>
          <w:szCs w:val="18"/>
        </w:rPr>
        <w:t>tutarsal</w:t>
      </w:r>
      <w:proofErr w:type="spellEnd"/>
      <w:r w:rsidRPr="00B12C7F">
        <w:rPr>
          <w:rFonts w:ascii="DINPro-Light" w:hAnsi="DINPro-Light"/>
          <w:sz w:val="18"/>
          <w:szCs w:val="18"/>
        </w:rPr>
        <w:t xml:space="preserve"> olarak yüksek paya sahip olmaları, dikkate alınma oranlarının yüksek olması ve zaman içinde değişkenlik gösterebilmeleri nedeniyle likidite karşılama oranına etkileri diğer kalemlere oranla fazladır.</w:t>
      </w:r>
    </w:p>
    <w:p w14:paraId="78FE528F" w14:textId="512FBC1C" w:rsidR="00B12C7F" w:rsidRDefault="00B12C7F" w:rsidP="00712DD0">
      <w:pPr>
        <w:jc w:val="both"/>
        <w:rPr>
          <w:highlight w:val="yellow"/>
          <w:lang w:eastAsia="tr-TR"/>
        </w:rPr>
      </w:pPr>
    </w:p>
    <w:p w14:paraId="2F506A85" w14:textId="3B133CD2" w:rsidR="00D356EA" w:rsidRDefault="00D356EA">
      <w:pPr>
        <w:rPr>
          <w:highlight w:val="yellow"/>
          <w:lang w:eastAsia="tr-TR"/>
        </w:rPr>
      </w:pPr>
      <w:r>
        <w:rPr>
          <w:highlight w:val="yellow"/>
          <w:lang w:eastAsia="tr-TR"/>
        </w:rPr>
        <w:br w:type="page"/>
      </w:r>
    </w:p>
    <w:tbl>
      <w:tblPr>
        <w:tblW w:w="9478" w:type="dxa"/>
        <w:tblCellMar>
          <w:left w:w="70" w:type="dxa"/>
          <w:right w:w="70" w:type="dxa"/>
        </w:tblCellMar>
        <w:tblLook w:val="04A0" w:firstRow="1" w:lastRow="0" w:firstColumn="1" w:lastColumn="0" w:noHBand="0" w:noVBand="1"/>
      </w:tblPr>
      <w:tblGrid>
        <w:gridCol w:w="361"/>
        <w:gridCol w:w="3780"/>
        <w:gridCol w:w="1074"/>
        <w:gridCol w:w="1073"/>
        <w:gridCol w:w="1074"/>
        <w:gridCol w:w="1073"/>
        <w:gridCol w:w="1043"/>
      </w:tblGrid>
      <w:tr w:rsidR="00B12C7F" w:rsidRPr="00B12C7F" w14:paraId="710D14EC" w14:textId="77777777" w:rsidTr="00D356EA">
        <w:trPr>
          <w:divId w:val="1044327762"/>
          <w:trHeight w:val="253"/>
        </w:trPr>
        <w:tc>
          <w:tcPr>
            <w:tcW w:w="5215"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8EE40" w14:textId="7317F426" w:rsidR="00B12C7F" w:rsidRPr="00B12C7F" w:rsidRDefault="00B12C7F" w:rsidP="00B12C7F">
            <w:pPr>
              <w:jc w:val="center"/>
              <w:rPr>
                <w:b/>
                <w:bCs/>
                <w:i/>
                <w:iCs/>
                <w:color w:val="000000"/>
                <w:sz w:val="22"/>
                <w:szCs w:val="22"/>
                <w:lang w:eastAsia="tr-TR"/>
              </w:rPr>
            </w:pPr>
            <w:r w:rsidRPr="00B12C7F">
              <w:rPr>
                <w:b/>
                <w:bCs/>
                <w:i/>
                <w:iCs/>
                <w:color w:val="000000"/>
                <w:sz w:val="22"/>
                <w:szCs w:val="22"/>
                <w:lang w:eastAsia="tr-TR"/>
              </w:rPr>
              <w:lastRenderedPageBreak/>
              <w:t>Önceki Dönem</w:t>
            </w:r>
          </w:p>
        </w:tc>
        <w:tc>
          <w:tcPr>
            <w:tcW w:w="214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3E8D3E9" w14:textId="77777777" w:rsidR="00B12C7F" w:rsidRPr="00B12C7F" w:rsidRDefault="00B12C7F" w:rsidP="00B12C7F">
            <w:pPr>
              <w:jc w:val="center"/>
              <w:rPr>
                <w:b/>
                <w:bCs/>
                <w:color w:val="000000"/>
                <w:sz w:val="22"/>
                <w:szCs w:val="22"/>
                <w:lang w:eastAsia="tr-TR"/>
              </w:rPr>
            </w:pPr>
            <w:r w:rsidRPr="00B12C7F">
              <w:rPr>
                <w:b/>
                <w:bCs/>
                <w:color w:val="000000"/>
                <w:sz w:val="22"/>
                <w:szCs w:val="22"/>
                <w:lang w:eastAsia="tr-TR"/>
              </w:rPr>
              <w:t xml:space="preserve">Dikkate Alınma Oranı Uygulanmamış Toplam </w:t>
            </w:r>
            <w:proofErr w:type="gramStart"/>
            <w:r w:rsidRPr="00B12C7F">
              <w:rPr>
                <w:b/>
                <w:bCs/>
                <w:color w:val="000000"/>
                <w:sz w:val="22"/>
                <w:szCs w:val="22"/>
                <w:lang w:eastAsia="tr-TR"/>
              </w:rPr>
              <w:t>Değer(</w:t>
            </w:r>
            <w:proofErr w:type="gramEnd"/>
            <w:r w:rsidRPr="00B12C7F">
              <w:rPr>
                <w:b/>
                <w:bCs/>
                <w:color w:val="000000"/>
                <w:sz w:val="22"/>
                <w:szCs w:val="22"/>
                <w:lang w:eastAsia="tr-TR"/>
              </w:rPr>
              <w:t>*)</w:t>
            </w:r>
          </w:p>
        </w:tc>
        <w:tc>
          <w:tcPr>
            <w:tcW w:w="211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6165023" w14:textId="77777777" w:rsidR="00B12C7F" w:rsidRPr="00B12C7F" w:rsidRDefault="00B12C7F" w:rsidP="00B12C7F">
            <w:pPr>
              <w:jc w:val="center"/>
              <w:rPr>
                <w:b/>
                <w:bCs/>
                <w:color w:val="000000"/>
                <w:sz w:val="22"/>
                <w:szCs w:val="22"/>
                <w:lang w:eastAsia="tr-TR"/>
              </w:rPr>
            </w:pPr>
            <w:r w:rsidRPr="00B12C7F">
              <w:rPr>
                <w:b/>
                <w:bCs/>
                <w:color w:val="000000"/>
                <w:sz w:val="22"/>
                <w:szCs w:val="22"/>
                <w:lang w:eastAsia="tr-TR"/>
              </w:rPr>
              <w:t xml:space="preserve">Dikkate Alınma Oranı Uygulanmış Toplam </w:t>
            </w:r>
            <w:proofErr w:type="gramStart"/>
            <w:r w:rsidRPr="00B12C7F">
              <w:rPr>
                <w:b/>
                <w:bCs/>
                <w:color w:val="000000"/>
                <w:sz w:val="22"/>
                <w:szCs w:val="22"/>
                <w:lang w:eastAsia="tr-TR"/>
              </w:rPr>
              <w:t>Değer(</w:t>
            </w:r>
            <w:proofErr w:type="gramEnd"/>
            <w:r w:rsidRPr="00B12C7F">
              <w:rPr>
                <w:b/>
                <w:bCs/>
                <w:color w:val="000000"/>
                <w:sz w:val="22"/>
                <w:szCs w:val="22"/>
                <w:lang w:eastAsia="tr-TR"/>
              </w:rPr>
              <w:t>*)</w:t>
            </w:r>
          </w:p>
        </w:tc>
      </w:tr>
      <w:tr w:rsidR="00B12C7F" w:rsidRPr="00B12C7F" w14:paraId="1787221A" w14:textId="77777777" w:rsidTr="00D356EA">
        <w:trPr>
          <w:divId w:val="1044327762"/>
          <w:trHeight w:val="243"/>
        </w:trPr>
        <w:tc>
          <w:tcPr>
            <w:tcW w:w="5215" w:type="dxa"/>
            <w:gridSpan w:val="3"/>
            <w:vMerge/>
            <w:tcBorders>
              <w:top w:val="single" w:sz="4" w:space="0" w:color="auto"/>
              <w:left w:val="single" w:sz="4" w:space="0" w:color="auto"/>
              <w:bottom w:val="single" w:sz="4" w:space="0" w:color="auto"/>
              <w:right w:val="single" w:sz="4" w:space="0" w:color="auto"/>
            </w:tcBorders>
            <w:vAlign w:val="center"/>
            <w:hideMark/>
          </w:tcPr>
          <w:p w14:paraId="1DE88325" w14:textId="77777777" w:rsidR="00B12C7F" w:rsidRPr="00B12C7F" w:rsidRDefault="00B12C7F" w:rsidP="00B12C7F">
            <w:pPr>
              <w:rPr>
                <w:b/>
                <w:bCs/>
                <w:i/>
                <w:iCs/>
                <w:color w:val="000000"/>
                <w:sz w:val="22"/>
                <w:szCs w:val="22"/>
                <w:lang w:eastAsia="tr-TR"/>
              </w:rPr>
            </w:pPr>
          </w:p>
        </w:tc>
        <w:tc>
          <w:tcPr>
            <w:tcW w:w="2147" w:type="dxa"/>
            <w:gridSpan w:val="2"/>
            <w:vMerge/>
            <w:tcBorders>
              <w:top w:val="single" w:sz="4" w:space="0" w:color="auto"/>
              <w:left w:val="single" w:sz="4" w:space="0" w:color="auto"/>
              <w:bottom w:val="single" w:sz="4" w:space="0" w:color="auto"/>
              <w:right w:val="single" w:sz="4" w:space="0" w:color="auto"/>
            </w:tcBorders>
            <w:vAlign w:val="center"/>
            <w:hideMark/>
          </w:tcPr>
          <w:p w14:paraId="7BFBDB02" w14:textId="77777777" w:rsidR="00B12C7F" w:rsidRPr="00B12C7F" w:rsidRDefault="00B12C7F" w:rsidP="00B12C7F">
            <w:pPr>
              <w:rPr>
                <w:b/>
                <w:bCs/>
                <w:color w:val="000000"/>
                <w:sz w:val="22"/>
                <w:szCs w:val="22"/>
                <w:lang w:eastAsia="tr-TR"/>
              </w:rPr>
            </w:pPr>
          </w:p>
        </w:tc>
        <w:tc>
          <w:tcPr>
            <w:tcW w:w="2116" w:type="dxa"/>
            <w:gridSpan w:val="2"/>
            <w:vMerge/>
            <w:tcBorders>
              <w:top w:val="single" w:sz="4" w:space="0" w:color="auto"/>
              <w:left w:val="single" w:sz="4" w:space="0" w:color="auto"/>
              <w:bottom w:val="single" w:sz="4" w:space="0" w:color="auto"/>
              <w:right w:val="single" w:sz="4" w:space="0" w:color="auto"/>
            </w:tcBorders>
            <w:vAlign w:val="center"/>
            <w:hideMark/>
          </w:tcPr>
          <w:p w14:paraId="080DE141" w14:textId="77777777" w:rsidR="00B12C7F" w:rsidRPr="00B12C7F" w:rsidRDefault="00B12C7F" w:rsidP="00B12C7F">
            <w:pPr>
              <w:rPr>
                <w:b/>
                <w:bCs/>
                <w:color w:val="000000"/>
                <w:sz w:val="22"/>
                <w:szCs w:val="22"/>
                <w:lang w:eastAsia="tr-TR"/>
              </w:rPr>
            </w:pPr>
          </w:p>
        </w:tc>
      </w:tr>
      <w:tr w:rsidR="00B12C7F" w:rsidRPr="00B12C7F" w14:paraId="0B159570" w14:textId="77777777" w:rsidTr="00D356EA">
        <w:trPr>
          <w:divId w:val="1044327762"/>
          <w:trHeight w:val="243"/>
        </w:trPr>
        <w:tc>
          <w:tcPr>
            <w:tcW w:w="5215" w:type="dxa"/>
            <w:gridSpan w:val="3"/>
            <w:vMerge/>
            <w:tcBorders>
              <w:top w:val="single" w:sz="4" w:space="0" w:color="auto"/>
              <w:left w:val="single" w:sz="4" w:space="0" w:color="auto"/>
              <w:bottom w:val="single" w:sz="4" w:space="0" w:color="auto"/>
              <w:right w:val="single" w:sz="4" w:space="0" w:color="auto"/>
            </w:tcBorders>
            <w:vAlign w:val="center"/>
            <w:hideMark/>
          </w:tcPr>
          <w:p w14:paraId="36340EB8" w14:textId="77777777" w:rsidR="00B12C7F" w:rsidRPr="00B12C7F" w:rsidRDefault="00B12C7F" w:rsidP="00B12C7F">
            <w:pPr>
              <w:rPr>
                <w:b/>
                <w:bCs/>
                <w:i/>
                <w:iCs/>
                <w:color w:val="000000"/>
                <w:sz w:val="22"/>
                <w:szCs w:val="22"/>
                <w:lang w:eastAsia="tr-TR"/>
              </w:rPr>
            </w:pPr>
          </w:p>
        </w:tc>
        <w:tc>
          <w:tcPr>
            <w:tcW w:w="2147" w:type="dxa"/>
            <w:gridSpan w:val="2"/>
            <w:vMerge/>
            <w:tcBorders>
              <w:top w:val="single" w:sz="4" w:space="0" w:color="auto"/>
              <w:left w:val="single" w:sz="4" w:space="0" w:color="auto"/>
              <w:bottom w:val="single" w:sz="4" w:space="0" w:color="auto"/>
              <w:right w:val="single" w:sz="4" w:space="0" w:color="auto"/>
            </w:tcBorders>
            <w:vAlign w:val="center"/>
            <w:hideMark/>
          </w:tcPr>
          <w:p w14:paraId="0625896E" w14:textId="77777777" w:rsidR="00B12C7F" w:rsidRPr="00B12C7F" w:rsidRDefault="00B12C7F" w:rsidP="00B12C7F">
            <w:pPr>
              <w:rPr>
                <w:b/>
                <w:bCs/>
                <w:color w:val="000000"/>
                <w:sz w:val="22"/>
                <w:szCs w:val="22"/>
                <w:lang w:eastAsia="tr-TR"/>
              </w:rPr>
            </w:pPr>
          </w:p>
        </w:tc>
        <w:tc>
          <w:tcPr>
            <w:tcW w:w="2116" w:type="dxa"/>
            <w:gridSpan w:val="2"/>
            <w:vMerge/>
            <w:tcBorders>
              <w:top w:val="single" w:sz="4" w:space="0" w:color="auto"/>
              <w:left w:val="single" w:sz="4" w:space="0" w:color="auto"/>
              <w:bottom w:val="single" w:sz="4" w:space="0" w:color="auto"/>
              <w:right w:val="single" w:sz="4" w:space="0" w:color="auto"/>
            </w:tcBorders>
            <w:vAlign w:val="center"/>
            <w:hideMark/>
          </w:tcPr>
          <w:p w14:paraId="6915F99B" w14:textId="77777777" w:rsidR="00B12C7F" w:rsidRPr="00B12C7F" w:rsidRDefault="00B12C7F" w:rsidP="00B12C7F">
            <w:pPr>
              <w:rPr>
                <w:b/>
                <w:bCs/>
                <w:color w:val="000000"/>
                <w:sz w:val="22"/>
                <w:szCs w:val="22"/>
                <w:lang w:eastAsia="tr-TR"/>
              </w:rPr>
            </w:pPr>
          </w:p>
        </w:tc>
      </w:tr>
      <w:tr w:rsidR="00B12C7F" w:rsidRPr="00B12C7F" w14:paraId="2265664A" w14:textId="77777777" w:rsidTr="00D356EA">
        <w:trPr>
          <w:divId w:val="1044327762"/>
          <w:trHeight w:val="224"/>
        </w:trPr>
        <w:tc>
          <w:tcPr>
            <w:tcW w:w="5215" w:type="dxa"/>
            <w:gridSpan w:val="3"/>
            <w:vMerge/>
            <w:tcBorders>
              <w:top w:val="single" w:sz="4" w:space="0" w:color="auto"/>
              <w:left w:val="single" w:sz="4" w:space="0" w:color="auto"/>
              <w:bottom w:val="single" w:sz="4" w:space="0" w:color="auto"/>
              <w:right w:val="single" w:sz="4" w:space="0" w:color="auto"/>
            </w:tcBorders>
            <w:vAlign w:val="center"/>
            <w:hideMark/>
          </w:tcPr>
          <w:p w14:paraId="5612B344" w14:textId="77777777" w:rsidR="00B12C7F" w:rsidRPr="00B12C7F" w:rsidRDefault="00B12C7F" w:rsidP="00B12C7F">
            <w:pPr>
              <w:rPr>
                <w:b/>
                <w:bCs/>
                <w:i/>
                <w:iCs/>
                <w:color w:val="000000"/>
                <w:sz w:val="22"/>
                <w:szCs w:val="22"/>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741FC8" w14:textId="77777777" w:rsidR="00B12C7F" w:rsidRPr="00B12C7F" w:rsidRDefault="00B12C7F" w:rsidP="00B12C7F">
            <w:pPr>
              <w:jc w:val="center"/>
              <w:rPr>
                <w:b/>
                <w:bCs/>
                <w:color w:val="000000"/>
                <w:sz w:val="18"/>
                <w:szCs w:val="18"/>
                <w:lang w:eastAsia="tr-TR"/>
              </w:rPr>
            </w:pPr>
            <w:proofErr w:type="spellStart"/>
            <w:r w:rsidRPr="00B12C7F">
              <w:rPr>
                <w:b/>
                <w:bCs/>
                <w:color w:val="000000"/>
                <w:sz w:val="18"/>
                <w:szCs w:val="18"/>
                <w:lang w:eastAsia="tr-TR"/>
              </w:rPr>
              <w:t>TP+YP</w:t>
            </w:r>
            <w:proofErr w:type="spellEnd"/>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F3FA98" w14:textId="77777777" w:rsidR="00B12C7F" w:rsidRPr="00B12C7F" w:rsidRDefault="00B12C7F" w:rsidP="00B12C7F">
            <w:pPr>
              <w:jc w:val="center"/>
              <w:rPr>
                <w:b/>
                <w:bCs/>
                <w:color w:val="000000"/>
                <w:sz w:val="18"/>
                <w:szCs w:val="18"/>
                <w:lang w:eastAsia="tr-TR"/>
              </w:rPr>
            </w:pPr>
            <w:proofErr w:type="spellStart"/>
            <w:r w:rsidRPr="00B12C7F">
              <w:rPr>
                <w:b/>
                <w:bCs/>
                <w:color w:val="000000"/>
                <w:sz w:val="18"/>
                <w:szCs w:val="18"/>
                <w:lang w:eastAsia="tr-TR"/>
              </w:rPr>
              <w:t>YP</w:t>
            </w:r>
            <w:proofErr w:type="spellEnd"/>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E1893C" w14:textId="77777777" w:rsidR="00B12C7F" w:rsidRPr="00B12C7F" w:rsidRDefault="00B12C7F" w:rsidP="00B12C7F">
            <w:pPr>
              <w:jc w:val="center"/>
              <w:rPr>
                <w:b/>
                <w:bCs/>
                <w:color w:val="000000"/>
                <w:sz w:val="18"/>
                <w:szCs w:val="18"/>
                <w:lang w:eastAsia="tr-TR"/>
              </w:rPr>
            </w:pPr>
            <w:proofErr w:type="spellStart"/>
            <w:r w:rsidRPr="00B12C7F">
              <w:rPr>
                <w:b/>
                <w:bCs/>
                <w:color w:val="000000"/>
                <w:sz w:val="18"/>
                <w:szCs w:val="18"/>
                <w:lang w:eastAsia="tr-TR"/>
              </w:rPr>
              <w:t>TP+YP</w:t>
            </w:r>
            <w:proofErr w:type="spellEnd"/>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5AB1D8" w14:textId="77777777" w:rsidR="00B12C7F" w:rsidRPr="00B12C7F" w:rsidRDefault="00B12C7F" w:rsidP="00B12C7F">
            <w:pPr>
              <w:jc w:val="center"/>
              <w:rPr>
                <w:b/>
                <w:bCs/>
                <w:color w:val="000000"/>
                <w:sz w:val="18"/>
                <w:szCs w:val="18"/>
                <w:lang w:eastAsia="tr-TR"/>
              </w:rPr>
            </w:pPr>
            <w:proofErr w:type="spellStart"/>
            <w:r w:rsidRPr="00B12C7F">
              <w:rPr>
                <w:b/>
                <w:bCs/>
                <w:color w:val="000000"/>
                <w:sz w:val="18"/>
                <w:szCs w:val="18"/>
                <w:lang w:eastAsia="tr-TR"/>
              </w:rPr>
              <w:t>YP</w:t>
            </w:r>
            <w:proofErr w:type="spellEnd"/>
          </w:p>
        </w:tc>
      </w:tr>
      <w:tr w:rsidR="00B12C7F" w:rsidRPr="00B12C7F" w14:paraId="72267820" w14:textId="77777777" w:rsidTr="00D356EA">
        <w:trPr>
          <w:divId w:val="1044327762"/>
          <w:trHeight w:val="224"/>
        </w:trPr>
        <w:tc>
          <w:tcPr>
            <w:tcW w:w="4141" w:type="dxa"/>
            <w:gridSpan w:val="2"/>
            <w:tcBorders>
              <w:top w:val="single" w:sz="4" w:space="0" w:color="auto"/>
              <w:left w:val="single" w:sz="4" w:space="0" w:color="auto"/>
              <w:bottom w:val="single" w:sz="4" w:space="0" w:color="auto"/>
            </w:tcBorders>
            <w:shd w:val="clear" w:color="auto" w:fill="auto"/>
            <w:noWrap/>
            <w:vAlign w:val="bottom"/>
            <w:hideMark/>
          </w:tcPr>
          <w:p w14:paraId="2711EEEA" w14:textId="77777777" w:rsidR="00B12C7F" w:rsidRPr="00B12C7F" w:rsidRDefault="00B12C7F" w:rsidP="00B12C7F">
            <w:pPr>
              <w:rPr>
                <w:b/>
                <w:bCs/>
                <w:color w:val="000000"/>
                <w:sz w:val="22"/>
                <w:szCs w:val="22"/>
                <w:lang w:eastAsia="tr-TR"/>
              </w:rPr>
            </w:pPr>
            <w:r w:rsidRPr="00B12C7F">
              <w:rPr>
                <w:b/>
                <w:bCs/>
                <w:color w:val="000000"/>
                <w:sz w:val="22"/>
                <w:szCs w:val="22"/>
                <w:lang w:eastAsia="tr-TR"/>
              </w:rPr>
              <w:t>YÜKSEK KALİTELİ LİKİT VARLIKLAR</w:t>
            </w:r>
          </w:p>
        </w:tc>
        <w:tc>
          <w:tcPr>
            <w:tcW w:w="1074" w:type="dxa"/>
            <w:tcBorders>
              <w:bottom w:val="single" w:sz="4" w:space="0" w:color="auto"/>
              <w:right w:val="single" w:sz="4" w:space="0" w:color="auto"/>
            </w:tcBorders>
            <w:shd w:val="clear" w:color="auto" w:fill="auto"/>
            <w:noWrap/>
            <w:vAlign w:val="bottom"/>
            <w:hideMark/>
          </w:tcPr>
          <w:p w14:paraId="76074C2A" w14:textId="77777777" w:rsidR="00B12C7F" w:rsidRPr="00B12C7F" w:rsidRDefault="00B12C7F" w:rsidP="00B12C7F">
            <w:pPr>
              <w:rPr>
                <w:b/>
                <w:bCs/>
                <w:color w:val="000000"/>
                <w:sz w:val="22"/>
                <w:szCs w:val="22"/>
                <w:lang w:eastAsia="tr-TR"/>
              </w:rPr>
            </w:pPr>
          </w:p>
        </w:tc>
        <w:tc>
          <w:tcPr>
            <w:tcW w:w="107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101DA33" w14:textId="77777777" w:rsidR="00B12C7F" w:rsidRPr="00B12C7F" w:rsidRDefault="00B12C7F" w:rsidP="00B12C7F">
            <w:pPr>
              <w:jc w:val="right"/>
              <w:rPr>
                <w:color w:val="000000"/>
                <w:sz w:val="18"/>
                <w:szCs w:val="18"/>
                <w:lang w:eastAsia="tr-TR"/>
              </w:rPr>
            </w:pPr>
            <w:r w:rsidRPr="00B12C7F">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F1CA295" w14:textId="77777777" w:rsidR="00B12C7F" w:rsidRPr="00B12C7F" w:rsidRDefault="00B12C7F" w:rsidP="00B12C7F">
            <w:pPr>
              <w:jc w:val="right"/>
              <w:rPr>
                <w:color w:val="000000"/>
                <w:sz w:val="18"/>
                <w:szCs w:val="18"/>
                <w:lang w:eastAsia="tr-TR"/>
              </w:rPr>
            </w:pPr>
            <w:r w:rsidRPr="00B12C7F">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5EF9D" w14:textId="77777777" w:rsidR="00B12C7F" w:rsidRPr="00B12C7F" w:rsidRDefault="00B12C7F" w:rsidP="00B12C7F">
            <w:pPr>
              <w:jc w:val="right"/>
              <w:rPr>
                <w:color w:val="000000"/>
                <w:sz w:val="18"/>
                <w:szCs w:val="18"/>
                <w:lang w:eastAsia="tr-TR"/>
              </w:rPr>
            </w:pPr>
            <w:r w:rsidRPr="00B12C7F">
              <w:rPr>
                <w:color w:val="000000"/>
                <w:sz w:val="18"/>
                <w:szCs w:val="18"/>
                <w:lang w:eastAsia="tr-TR"/>
              </w:rPr>
              <w:t> </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1650CD" w14:textId="77777777" w:rsidR="00B12C7F" w:rsidRPr="00B12C7F" w:rsidRDefault="00B12C7F" w:rsidP="00B12C7F">
            <w:pPr>
              <w:jc w:val="right"/>
              <w:rPr>
                <w:color w:val="000000"/>
                <w:sz w:val="18"/>
                <w:szCs w:val="18"/>
                <w:lang w:eastAsia="tr-TR"/>
              </w:rPr>
            </w:pPr>
            <w:r w:rsidRPr="00B12C7F">
              <w:rPr>
                <w:color w:val="000000"/>
                <w:sz w:val="18"/>
                <w:szCs w:val="18"/>
                <w:lang w:eastAsia="tr-TR"/>
              </w:rPr>
              <w:t> </w:t>
            </w:r>
          </w:p>
        </w:tc>
      </w:tr>
      <w:tr w:rsidR="00B12C7F" w:rsidRPr="00B12C7F" w14:paraId="55E1B8B6" w14:textId="77777777" w:rsidTr="00D356EA">
        <w:trPr>
          <w:divId w:val="1044327762"/>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DB518B" w14:textId="77777777" w:rsidR="00B12C7F" w:rsidRPr="00B12C7F" w:rsidRDefault="00B12C7F" w:rsidP="00B12C7F">
            <w:pPr>
              <w:rPr>
                <w:color w:val="000000"/>
                <w:sz w:val="22"/>
                <w:szCs w:val="22"/>
                <w:lang w:eastAsia="tr-TR"/>
              </w:rPr>
            </w:pPr>
            <w:r w:rsidRPr="00D356EA">
              <w:rPr>
                <w:color w:val="000000"/>
                <w:sz w:val="18"/>
                <w:szCs w:val="18"/>
                <w:lang w:eastAsia="tr-TR"/>
              </w:rPr>
              <w:t>1</w:t>
            </w:r>
          </w:p>
        </w:tc>
        <w:tc>
          <w:tcPr>
            <w:tcW w:w="3780" w:type="dxa"/>
            <w:tcBorders>
              <w:top w:val="single" w:sz="4" w:space="0" w:color="auto"/>
              <w:left w:val="single" w:sz="4" w:space="0" w:color="auto"/>
              <w:bottom w:val="single" w:sz="4" w:space="0" w:color="auto"/>
            </w:tcBorders>
            <w:shd w:val="clear" w:color="auto" w:fill="auto"/>
            <w:noWrap/>
            <w:vAlign w:val="bottom"/>
            <w:hideMark/>
          </w:tcPr>
          <w:p w14:paraId="20D42D52" w14:textId="77777777" w:rsidR="00B12C7F" w:rsidRPr="00B12C7F" w:rsidRDefault="00B12C7F" w:rsidP="00B12C7F">
            <w:pPr>
              <w:rPr>
                <w:color w:val="000000"/>
                <w:sz w:val="22"/>
                <w:szCs w:val="22"/>
                <w:lang w:eastAsia="tr-TR"/>
              </w:rPr>
            </w:pPr>
            <w:r w:rsidRPr="00D356EA">
              <w:rPr>
                <w:color w:val="000000"/>
                <w:sz w:val="18"/>
                <w:szCs w:val="18"/>
                <w:lang w:eastAsia="tr-TR"/>
              </w:rPr>
              <w:t>Yüksek kaliteli likit varlıklar</w:t>
            </w:r>
          </w:p>
        </w:tc>
        <w:tc>
          <w:tcPr>
            <w:tcW w:w="1074" w:type="dxa"/>
            <w:tcBorders>
              <w:bottom w:val="single" w:sz="4" w:space="0" w:color="auto"/>
              <w:right w:val="single" w:sz="4" w:space="0" w:color="auto"/>
            </w:tcBorders>
            <w:shd w:val="clear" w:color="auto" w:fill="auto"/>
            <w:noWrap/>
            <w:vAlign w:val="bottom"/>
            <w:hideMark/>
          </w:tcPr>
          <w:p w14:paraId="06DB64E1" w14:textId="77777777" w:rsidR="00B12C7F" w:rsidRPr="00B12C7F" w:rsidRDefault="00B12C7F" w:rsidP="00B12C7F">
            <w:pPr>
              <w:rPr>
                <w:color w:val="000000"/>
                <w:sz w:val="22"/>
                <w:szCs w:val="22"/>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9C728" w14:textId="77777777" w:rsidR="00B12C7F" w:rsidRPr="00B12C7F" w:rsidRDefault="00B12C7F" w:rsidP="00B12C7F">
            <w:pPr>
              <w:jc w:val="right"/>
              <w:rPr>
                <w:color w:val="000000"/>
                <w:sz w:val="18"/>
                <w:szCs w:val="18"/>
                <w:lang w:eastAsia="tr-TR"/>
              </w:rPr>
            </w:pPr>
            <w:r w:rsidRPr="00B12C7F">
              <w:rPr>
                <w:color w:val="000000"/>
                <w:sz w:val="18"/>
                <w:szCs w:val="18"/>
                <w:lang w:eastAsia="tr-TR"/>
              </w:rPr>
              <w:t>39,648,579</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1A24F1" w14:textId="77777777" w:rsidR="00B12C7F" w:rsidRPr="00B12C7F" w:rsidRDefault="00B12C7F" w:rsidP="00B12C7F">
            <w:pPr>
              <w:jc w:val="right"/>
              <w:rPr>
                <w:color w:val="000000"/>
                <w:sz w:val="18"/>
                <w:szCs w:val="18"/>
                <w:lang w:eastAsia="tr-TR"/>
              </w:rPr>
            </w:pPr>
            <w:r w:rsidRPr="00B12C7F">
              <w:rPr>
                <w:color w:val="000000"/>
                <w:sz w:val="18"/>
                <w:szCs w:val="18"/>
                <w:lang w:eastAsia="tr-TR"/>
              </w:rPr>
              <w:t>25,901,529</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082278" w14:textId="77777777" w:rsidR="00B12C7F" w:rsidRPr="00B12C7F" w:rsidRDefault="00B12C7F" w:rsidP="00B12C7F">
            <w:pPr>
              <w:jc w:val="right"/>
              <w:rPr>
                <w:color w:val="000000"/>
                <w:sz w:val="18"/>
                <w:szCs w:val="18"/>
                <w:lang w:eastAsia="tr-TR"/>
              </w:rPr>
            </w:pPr>
            <w:r w:rsidRPr="00B12C7F">
              <w:rPr>
                <w:color w:val="000000"/>
                <w:sz w:val="18"/>
                <w:szCs w:val="18"/>
                <w:lang w:eastAsia="tr-TR"/>
              </w:rPr>
              <w:t>38,662,197</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1F252B" w14:textId="77777777" w:rsidR="00B12C7F" w:rsidRPr="00B12C7F" w:rsidRDefault="00B12C7F" w:rsidP="00B12C7F">
            <w:pPr>
              <w:jc w:val="right"/>
              <w:rPr>
                <w:color w:val="000000"/>
                <w:sz w:val="18"/>
                <w:szCs w:val="18"/>
                <w:lang w:eastAsia="tr-TR"/>
              </w:rPr>
            </w:pPr>
            <w:r w:rsidRPr="00B12C7F">
              <w:rPr>
                <w:color w:val="000000"/>
                <w:sz w:val="18"/>
                <w:szCs w:val="18"/>
                <w:lang w:eastAsia="tr-TR"/>
              </w:rPr>
              <w:t>24,915,147</w:t>
            </w:r>
          </w:p>
        </w:tc>
      </w:tr>
      <w:tr w:rsidR="00B12C7F" w:rsidRPr="00B12C7F" w14:paraId="068D46EF" w14:textId="77777777" w:rsidTr="00D356EA">
        <w:trPr>
          <w:divId w:val="1044327762"/>
          <w:trHeight w:val="224"/>
        </w:trPr>
        <w:tc>
          <w:tcPr>
            <w:tcW w:w="4141" w:type="dxa"/>
            <w:gridSpan w:val="2"/>
            <w:tcBorders>
              <w:top w:val="single" w:sz="4" w:space="0" w:color="auto"/>
              <w:left w:val="single" w:sz="4" w:space="0" w:color="auto"/>
              <w:bottom w:val="single" w:sz="4" w:space="0" w:color="auto"/>
            </w:tcBorders>
            <w:shd w:val="clear" w:color="auto" w:fill="auto"/>
            <w:noWrap/>
            <w:vAlign w:val="bottom"/>
            <w:hideMark/>
          </w:tcPr>
          <w:p w14:paraId="4F781301" w14:textId="77777777" w:rsidR="00B12C7F" w:rsidRPr="00B12C7F" w:rsidRDefault="00B12C7F" w:rsidP="00B12C7F">
            <w:pPr>
              <w:rPr>
                <w:b/>
                <w:bCs/>
                <w:color w:val="000000"/>
                <w:sz w:val="22"/>
                <w:szCs w:val="22"/>
                <w:lang w:eastAsia="tr-TR"/>
              </w:rPr>
            </w:pPr>
            <w:r w:rsidRPr="00B12C7F">
              <w:rPr>
                <w:b/>
                <w:bCs/>
                <w:color w:val="000000"/>
                <w:sz w:val="22"/>
                <w:szCs w:val="22"/>
                <w:lang w:eastAsia="tr-TR"/>
              </w:rPr>
              <w:t>NAKİT ÇIKIŞLARI</w:t>
            </w:r>
          </w:p>
        </w:tc>
        <w:tc>
          <w:tcPr>
            <w:tcW w:w="1074" w:type="dxa"/>
            <w:tcBorders>
              <w:right w:val="single" w:sz="4" w:space="0" w:color="auto"/>
            </w:tcBorders>
            <w:shd w:val="clear" w:color="auto" w:fill="auto"/>
            <w:noWrap/>
            <w:vAlign w:val="bottom"/>
            <w:hideMark/>
          </w:tcPr>
          <w:p w14:paraId="4C7DF4FD" w14:textId="77777777" w:rsidR="00B12C7F" w:rsidRPr="00B12C7F" w:rsidRDefault="00B12C7F" w:rsidP="00B12C7F">
            <w:pPr>
              <w:rPr>
                <w:b/>
                <w:bCs/>
                <w:color w:val="000000"/>
                <w:sz w:val="22"/>
                <w:szCs w:val="22"/>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2C6FC5"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C89496"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F904EE"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3EC80B"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r>
      <w:tr w:rsidR="00B12C7F" w:rsidRPr="00B12C7F" w14:paraId="2EC882B4" w14:textId="77777777" w:rsidTr="00D356EA">
        <w:trPr>
          <w:divId w:val="1044327762"/>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E6F8BE" w14:textId="77777777" w:rsidR="00B12C7F" w:rsidRPr="00D356EA" w:rsidRDefault="00B12C7F" w:rsidP="00B12C7F">
            <w:pPr>
              <w:rPr>
                <w:color w:val="000000"/>
                <w:sz w:val="18"/>
                <w:szCs w:val="18"/>
                <w:lang w:eastAsia="tr-TR"/>
              </w:rPr>
            </w:pPr>
            <w:r w:rsidRPr="00D356EA">
              <w:rPr>
                <w:color w:val="000000"/>
                <w:sz w:val="18"/>
                <w:szCs w:val="18"/>
                <w:lang w:eastAsia="tr-TR"/>
              </w:rPr>
              <w:t>2</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E17A85" w14:textId="77777777" w:rsidR="00B12C7F" w:rsidRPr="00B12C7F" w:rsidRDefault="00B12C7F" w:rsidP="00B12C7F">
            <w:pPr>
              <w:rPr>
                <w:color w:val="000000"/>
                <w:sz w:val="18"/>
                <w:szCs w:val="18"/>
                <w:lang w:eastAsia="tr-TR"/>
              </w:rPr>
            </w:pPr>
            <w:r w:rsidRPr="00B12C7F">
              <w:rPr>
                <w:color w:val="000000"/>
                <w:sz w:val="18"/>
                <w:szCs w:val="18"/>
                <w:lang w:eastAsia="tr-TR"/>
              </w:rPr>
              <w:t>Gerçek kişi mevduat ve perakende mevduat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2636ED" w14:textId="77777777" w:rsidR="00B12C7F" w:rsidRPr="00B12C7F" w:rsidRDefault="00B12C7F" w:rsidP="00B12C7F">
            <w:pPr>
              <w:jc w:val="right"/>
              <w:rPr>
                <w:color w:val="000000"/>
                <w:sz w:val="18"/>
                <w:szCs w:val="18"/>
                <w:lang w:eastAsia="tr-TR"/>
              </w:rPr>
            </w:pPr>
            <w:r w:rsidRPr="00B12C7F">
              <w:rPr>
                <w:color w:val="000000"/>
                <w:sz w:val="18"/>
                <w:szCs w:val="18"/>
                <w:lang w:eastAsia="tr-TR"/>
              </w:rPr>
              <w:t>55,219,940</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16108A" w14:textId="77777777" w:rsidR="00B12C7F" w:rsidRPr="00B12C7F" w:rsidRDefault="00B12C7F" w:rsidP="00B12C7F">
            <w:pPr>
              <w:jc w:val="right"/>
              <w:rPr>
                <w:color w:val="000000"/>
                <w:sz w:val="18"/>
                <w:szCs w:val="18"/>
                <w:lang w:eastAsia="tr-TR"/>
              </w:rPr>
            </w:pPr>
            <w:r w:rsidRPr="00B12C7F">
              <w:rPr>
                <w:color w:val="000000"/>
                <w:sz w:val="18"/>
                <w:szCs w:val="18"/>
                <w:lang w:eastAsia="tr-TR"/>
              </w:rPr>
              <w:t>16,267,567</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857471" w14:textId="77777777" w:rsidR="00B12C7F" w:rsidRPr="00B12C7F" w:rsidRDefault="00B12C7F" w:rsidP="00B12C7F">
            <w:pPr>
              <w:jc w:val="right"/>
              <w:rPr>
                <w:color w:val="000000"/>
                <w:sz w:val="18"/>
                <w:szCs w:val="18"/>
                <w:lang w:eastAsia="tr-TR"/>
              </w:rPr>
            </w:pPr>
            <w:r w:rsidRPr="00B12C7F">
              <w:rPr>
                <w:color w:val="000000"/>
                <w:sz w:val="18"/>
                <w:szCs w:val="18"/>
                <w:lang w:eastAsia="tr-TR"/>
              </w:rPr>
              <w:t>4,911,996</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D10C0F" w14:textId="77777777" w:rsidR="00B12C7F" w:rsidRPr="00B12C7F" w:rsidRDefault="00B12C7F" w:rsidP="00B12C7F">
            <w:pPr>
              <w:jc w:val="right"/>
              <w:rPr>
                <w:color w:val="000000"/>
                <w:sz w:val="18"/>
                <w:szCs w:val="18"/>
                <w:lang w:eastAsia="tr-TR"/>
              </w:rPr>
            </w:pPr>
            <w:r w:rsidRPr="00B12C7F">
              <w:rPr>
                <w:color w:val="000000"/>
                <w:sz w:val="18"/>
                <w:szCs w:val="18"/>
                <w:lang w:eastAsia="tr-TR"/>
              </w:rPr>
              <w:t>1,626,757</w:t>
            </w:r>
          </w:p>
        </w:tc>
      </w:tr>
      <w:tr w:rsidR="00B12C7F" w:rsidRPr="00B12C7F" w14:paraId="07898BB7" w14:textId="77777777" w:rsidTr="00D356EA">
        <w:trPr>
          <w:divId w:val="1044327762"/>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4AF267" w14:textId="77777777" w:rsidR="00B12C7F" w:rsidRPr="00D356EA" w:rsidRDefault="00B12C7F" w:rsidP="00B12C7F">
            <w:pPr>
              <w:rPr>
                <w:color w:val="000000"/>
                <w:sz w:val="18"/>
                <w:szCs w:val="18"/>
                <w:lang w:eastAsia="tr-TR"/>
              </w:rPr>
            </w:pPr>
            <w:r w:rsidRPr="00D356EA">
              <w:rPr>
                <w:color w:val="000000"/>
                <w:sz w:val="18"/>
                <w:szCs w:val="18"/>
                <w:lang w:eastAsia="tr-TR"/>
              </w:rPr>
              <w:t>3</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425068" w14:textId="77777777" w:rsidR="00B12C7F" w:rsidRPr="00B12C7F" w:rsidRDefault="00B12C7F" w:rsidP="00B12C7F">
            <w:pPr>
              <w:rPr>
                <w:color w:val="000000"/>
                <w:sz w:val="18"/>
                <w:szCs w:val="18"/>
                <w:lang w:eastAsia="tr-TR"/>
              </w:rPr>
            </w:pPr>
            <w:r w:rsidRPr="00B12C7F">
              <w:rPr>
                <w:color w:val="000000"/>
                <w:sz w:val="18"/>
                <w:szCs w:val="18"/>
                <w:lang w:eastAsia="tr-TR"/>
              </w:rPr>
              <w:t xml:space="preserve">       İstikrarlı mevduat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136A57" w14:textId="77777777" w:rsidR="00B12C7F" w:rsidRPr="00B12C7F" w:rsidRDefault="00B12C7F" w:rsidP="00B12C7F">
            <w:pPr>
              <w:jc w:val="right"/>
              <w:rPr>
                <w:color w:val="000000"/>
                <w:sz w:val="18"/>
                <w:szCs w:val="18"/>
                <w:lang w:eastAsia="tr-TR"/>
              </w:rPr>
            </w:pPr>
            <w:r w:rsidRPr="00B12C7F">
              <w:rPr>
                <w:color w:val="000000"/>
                <w:sz w:val="18"/>
                <w:szCs w:val="18"/>
                <w:lang w:eastAsia="tr-TR"/>
              </w:rPr>
              <w:t>12,199,949</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E36D29"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DFAAC5" w14:textId="77777777" w:rsidR="00B12C7F" w:rsidRPr="00B12C7F" w:rsidRDefault="00B12C7F" w:rsidP="00B12C7F">
            <w:pPr>
              <w:jc w:val="right"/>
              <w:rPr>
                <w:color w:val="000000"/>
                <w:sz w:val="18"/>
                <w:szCs w:val="18"/>
                <w:lang w:eastAsia="tr-TR"/>
              </w:rPr>
            </w:pPr>
            <w:r w:rsidRPr="00B12C7F">
              <w:rPr>
                <w:color w:val="000000"/>
                <w:sz w:val="18"/>
                <w:szCs w:val="18"/>
                <w:lang w:eastAsia="tr-TR"/>
              </w:rPr>
              <w:t>609,997</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A6F81F"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r>
      <w:tr w:rsidR="00B12C7F" w:rsidRPr="00B12C7F" w14:paraId="138BEC3B" w14:textId="77777777" w:rsidTr="00D356EA">
        <w:trPr>
          <w:divId w:val="1044327762"/>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C1A5C6" w14:textId="77777777" w:rsidR="00B12C7F" w:rsidRPr="00D356EA" w:rsidRDefault="00B12C7F" w:rsidP="00B12C7F">
            <w:pPr>
              <w:rPr>
                <w:color w:val="000000"/>
                <w:sz w:val="18"/>
                <w:szCs w:val="18"/>
                <w:lang w:eastAsia="tr-TR"/>
              </w:rPr>
            </w:pPr>
            <w:r w:rsidRPr="00D356EA">
              <w:rPr>
                <w:color w:val="000000"/>
                <w:sz w:val="18"/>
                <w:szCs w:val="18"/>
                <w:lang w:eastAsia="tr-TR"/>
              </w:rPr>
              <w:t>4</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0182E9" w14:textId="77777777" w:rsidR="00B12C7F" w:rsidRPr="00B12C7F" w:rsidRDefault="00B12C7F" w:rsidP="00B12C7F">
            <w:pPr>
              <w:rPr>
                <w:color w:val="000000"/>
                <w:sz w:val="18"/>
                <w:szCs w:val="18"/>
                <w:lang w:eastAsia="tr-TR"/>
              </w:rPr>
            </w:pPr>
            <w:r w:rsidRPr="00B12C7F">
              <w:rPr>
                <w:color w:val="000000"/>
                <w:sz w:val="18"/>
                <w:szCs w:val="18"/>
                <w:lang w:eastAsia="tr-TR"/>
              </w:rPr>
              <w:t xml:space="preserve">       Düşük istikrarlı mevduat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07E04A" w14:textId="77777777" w:rsidR="00B12C7F" w:rsidRPr="00B12C7F" w:rsidRDefault="00B12C7F" w:rsidP="00B12C7F">
            <w:pPr>
              <w:jc w:val="right"/>
              <w:rPr>
                <w:color w:val="000000"/>
                <w:sz w:val="18"/>
                <w:szCs w:val="18"/>
                <w:lang w:eastAsia="tr-TR"/>
              </w:rPr>
            </w:pPr>
            <w:r w:rsidRPr="00B12C7F">
              <w:rPr>
                <w:color w:val="000000"/>
                <w:sz w:val="18"/>
                <w:szCs w:val="18"/>
                <w:lang w:eastAsia="tr-TR"/>
              </w:rPr>
              <w:t>43,019,991</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3440D7" w14:textId="77777777" w:rsidR="00B12C7F" w:rsidRPr="00B12C7F" w:rsidRDefault="00B12C7F" w:rsidP="00B12C7F">
            <w:pPr>
              <w:jc w:val="right"/>
              <w:rPr>
                <w:color w:val="000000"/>
                <w:sz w:val="18"/>
                <w:szCs w:val="18"/>
                <w:lang w:eastAsia="tr-TR"/>
              </w:rPr>
            </w:pPr>
            <w:r w:rsidRPr="00B12C7F">
              <w:rPr>
                <w:color w:val="000000"/>
                <w:sz w:val="18"/>
                <w:szCs w:val="18"/>
                <w:lang w:eastAsia="tr-TR"/>
              </w:rPr>
              <w:t>16,267,567</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8364C" w14:textId="77777777" w:rsidR="00B12C7F" w:rsidRPr="00B12C7F" w:rsidRDefault="00B12C7F" w:rsidP="00B12C7F">
            <w:pPr>
              <w:jc w:val="right"/>
              <w:rPr>
                <w:color w:val="000000"/>
                <w:sz w:val="18"/>
                <w:szCs w:val="18"/>
                <w:lang w:eastAsia="tr-TR"/>
              </w:rPr>
            </w:pPr>
            <w:r w:rsidRPr="00B12C7F">
              <w:rPr>
                <w:color w:val="000000"/>
                <w:sz w:val="18"/>
                <w:szCs w:val="18"/>
                <w:lang w:eastAsia="tr-TR"/>
              </w:rPr>
              <w:t>4,301,999</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37D24E" w14:textId="77777777" w:rsidR="00B12C7F" w:rsidRPr="00B12C7F" w:rsidRDefault="00B12C7F" w:rsidP="00B12C7F">
            <w:pPr>
              <w:jc w:val="right"/>
              <w:rPr>
                <w:color w:val="000000"/>
                <w:sz w:val="18"/>
                <w:szCs w:val="18"/>
                <w:lang w:eastAsia="tr-TR"/>
              </w:rPr>
            </w:pPr>
            <w:r w:rsidRPr="00B12C7F">
              <w:rPr>
                <w:color w:val="000000"/>
                <w:sz w:val="18"/>
                <w:szCs w:val="18"/>
                <w:lang w:eastAsia="tr-TR"/>
              </w:rPr>
              <w:t>1,626,757</w:t>
            </w:r>
          </w:p>
        </w:tc>
      </w:tr>
      <w:tr w:rsidR="00B12C7F" w:rsidRPr="00B12C7F" w14:paraId="124EDB1A" w14:textId="77777777" w:rsidTr="00D356EA">
        <w:trPr>
          <w:divId w:val="1044327762"/>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F24A81" w14:textId="77777777" w:rsidR="00B12C7F" w:rsidRPr="00D356EA" w:rsidRDefault="00B12C7F" w:rsidP="00B12C7F">
            <w:pPr>
              <w:rPr>
                <w:color w:val="000000"/>
                <w:sz w:val="18"/>
                <w:szCs w:val="18"/>
                <w:lang w:eastAsia="tr-TR"/>
              </w:rPr>
            </w:pPr>
            <w:r w:rsidRPr="00D356EA">
              <w:rPr>
                <w:color w:val="000000"/>
                <w:sz w:val="18"/>
                <w:szCs w:val="18"/>
                <w:lang w:eastAsia="tr-TR"/>
              </w:rPr>
              <w:t>5</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21241B" w14:textId="77777777" w:rsidR="00B12C7F" w:rsidRPr="00B12C7F" w:rsidRDefault="00B12C7F" w:rsidP="00B12C7F">
            <w:pPr>
              <w:rPr>
                <w:color w:val="000000"/>
                <w:sz w:val="18"/>
                <w:szCs w:val="18"/>
                <w:lang w:eastAsia="tr-TR"/>
              </w:rPr>
            </w:pPr>
            <w:r w:rsidRPr="00B12C7F">
              <w:rPr>
                <w:color w:val="000000"/>
                <w:sz w:val="18"/>
                <w:szCs w:val="18"/>
                <w:lang w:eastAsia="tr-TR"/>
              </w:rPr>
              <w:t>Gerçek kişi mevduat ve perakende mevduat dışında kalan teminatsız borçlar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319B8" w14:textId="77777777" w:rsidR="00B12C7F" w:rsidRPr="00B12C7F" w:rsidRDefault="00B12C7F" w:rsidP="00B12C7F">
            <w:pPr>
              <w:jc w:val="right"/>
              <w:rPr>
                <w:color w:val="000000"/>
                <w:sz w:val="18"/>
                <w:szCs w:val="18"/>
                <w:lang w:eastAsia="tr-TR"/>
              </w:rPr>
            </w:pPr>
            <w:r w:rsidRPr="00B12C7F">
              <w:rPr>
                <w:color w:val="000000"/>
                <w:sz w:val="18"/>
                <w:szCs w:val="18"/>
                <w:lang w:eastAsia="tr-TR"/>
              </w:rPr>
              <w:t>26,153,465</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AE6F9F" w14:textId="77777777" w:rsidR="00B12C7F" w:rsidRPr="00B12C7F" w:rsidRDefault="00B12C7F" w:rsidP="00B12C7F">
            <w:pPr>
              <w:jc w:val="right"/>
              <w:rPr>
                <w:color w:val="000000"/>
                <w:sz w:val="18"/>
                <w:szCs w:val="18"/>
                <w:lang w:eastAsia="tr-TR"/>
              </w:rPr>
            </w:pPr>
            <w:r w:rsidRPr="00B12C7F">
              <w:rPr>
                <w:color w:val="000000"/>
                <w:sz w:val="18"/>
                <w:szCs w:val="18"/>
                <w:lang w:eastAsia="tr-TR"/>
              </w:rPr>
              <w:t>19,781,632</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FD2769" w14:textId="77777777" w:rsidR="00B12C7F" w:rsidRPr="00B12C7F" w:rsidRDefault="00B12C7F" w:rsidP="00B12C7F">
            <w:pPr>
              <w:jc w:val="right"/>
              <w:rPr>
                <w:color w:val="000000"/>
                <w:sz w:val="18"/>
                <w:szCs w:val="18"/>
                <w:lang w:eastAsia="tr-TR"/>
              </w:rPr>
            </w:pPr>
            <w:r w:rsidRPr="00B12C7F">
              <w:rPr>
                <w:color w:val="000000"/>
                <w:sz w:val="18"/>
                <w:szCs w:val="18"/>
                <w:lang w:eastAsia="tr-TR"/>
              </w:rPr>
              <w:t>15,278,159</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DDE2B4" w14:textId="77777777" w:rsidR="00B12C7F" w:rsidRPr="00B12C7F" w:rsidRDefault="00B12C7F" w:rsidP="00B12C7F">
            <w:pPr>
              <w:jc w:val="right"/>
              <w:rPr>
                <w:color w:val="000000"/>
                <w:sz w:val="18"/>
                <w:szCs w:val="18"/>
                <w:lang w:eastAsia="tr-TR"/>
              </w:rPr>
            </w:pPr>
            <w:r w:rsidRPr="00B12C7F">
              <w:rPr>
                <w:color w:val="000000"/>
                <w:sz w:val="18"/>
                <w:szCs w:val="18"/>
                <w:lang w:eastAsia="tr-TR"/>
              </w:rPr>
              <w:t>11,939,524</w:t>
            </w:r>
          </w:p>
        </w:tc>
      </w:tr>
      <w:tr w:rsidR="00B12C7F" w:rsidRPr="00B12C7F" w14:paraId="57EE3839" w14:textId="77777777" w:rsidTr="00D356EA">
        <w:trPr>
          <w:divId w:val="1044327762"/>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382166" w14:textId="77777777" w:rsidR="00B12C7F" w:rsidRPr="00D356EA" w:rsidRDefault="00B12C7F" w:rsidP="00B12C7F">
            <w:pPr>
              <w:rPr>
                <w:color w:val="000000"/>
                <w:sz w:val="18"/>
                <w:szCs w:val="18"/>
                <w:lang w:eastAsia="tr-TR"/>
              </w:rPr>
            </w:pPr>
            <w:r w:rsidRPr="00D356EA">
              <w:rPr>
                <w:color w:val="000000"/>
                <w:sz w:val="18"/>
                <w:szCs w:val="18"/>
                <w:lang w:eastAsia="tr-TR"/>
              </w:rPr>
              <w:t>6</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6645A8" w14:textId="77777777" w:rsidR="00B12C7F" w:rsidRPr="00B12C7F" w:rsidRDefault="00B12C7F" w:rsidP="00B12C7F">
            <w:pPr>
              <w:rPr>
                <w:color w:val="000000"/>
                <w:sz w:val="18"/>
                <w:szCs w:val="18"/>
                <w:lang w:eastAsia="tr-TR"/>
              </w:rPr>
            </w:pPr>
            <w:r w:rsidRPr="00B12C7F">
              <w:rPr>
                <w:color w:val="000000"/>
                <w:sz w:val="18"/>
                <w:szCs w:val="18"/>
                <w:lang w:eastAsia="tr-TR"/>
              </w:rPr>
              <w:t xml:space="preserve">       </w:t>
            </w:r>
            <w:proofErr w:type="spellStart"/>
            <w:r w:rsidRPr="00B12C7F">
              <w:rPr>
                <w:color w:val="000000"/>
                <w:sz w:val="18"/>
                <w:szCs w:val="18"/>
                <w:lang w:eastAsia="tr-TR"/>
              </w:rPr>
              <w:t>Operasyonel</w:t>
            </w:r>
            <w:proofErr w:type="spellEnd"/>
            <w:r w:rsidRPr="00B12C7F">
              <w:rPr>
                <w:color w:val="000000"/>
                <w:sz w:val="18"/>
                <w:szCs w:val="18"/>
                <w:lang w:eastAsia="tr-TR"/>
              </w:rPr>
              <w:t xml:space="preserve"> mevduat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B24C3"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0E0170"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5A1328"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9DCDD6"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r>
      <w:tr w:rsidR="00B12C7F" w:rsidRPr="00B12C7F" w14:paraId="34C88627" w14:textId="77777777" w:rsidTr="00D356EA">
        <w:trPr>
          <w:divId w:val="1044327762"/>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EFC65C" w14:textId="77777777" w:rsidR="00B12C7F" w:rsidRPr="00D356EA" w:rsidRDefault="00B12C7F" w:rsidP="00B12C7F">
            <w:pPr>
              <w:rPr>
                <w:color w:val="000000"/>
                <w:sz w:val="18"/>
                <w:szCs w:val="18"/>
                <w:lang w:eastAsia="tr-TR"/>
              </w:rPr>
            </w:pPr>
            <w:r w:rsidRPr="00D356EA">
              <w:rPr>
                <w:color w:val="000000"/>
                <w:sz w:val="18"/>
                <w:szCs w:val="18"/>
                <w:lang w:eastAsia="tr-TR"/>
              </w:rPr>
              <w:t>7</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99A797" w14:textId="77777777" w:rsidR="00B12C7F" w:rsidRPr="00B12C7F" w:rsidRDefault="00B12C7F" w:rsidP="00B12C7F">
            <w:pPr>
              <w:rPr>
                <w:color w:val="000000"/>
                <w:sz w:val="18"/>
                <w:szCs w:val="18"/>
                <w:lang w:eastAsia="tr-TR"/>
              </w:rPr>
            </w:pPr>
            <w:r w:rsidRPr="00B12C7F">
              <w:rPr>
                <w:color w:val="000000"/>
                <w:sz w:val="18"/>
                <w:szCs w:val="18"/>
                <w:lang w:eastAsia="tr-TR"/>
              </w:rPr>
              <w:t xml:space="preserve">       </w:t>
            </w:r>
            <w:proofErr w:type="spellStart"/>
            <w:r w:rsidRPr="00B12C7F">
              <w:rPr>
                <w:color w:val="000000"/>
                <w:sz w:val="18"/>
                <w:szCs w:val="18"/>
                <w:lang w:eastAsia="tr-TR"/>
              </w:rPr>
              <w:t>Operasyonel</w:t>
            </w:r>
            <w:proofErr w:type="spellEnd"/>
            <w:r w:rsidRPr="00B12C7F">
              <w:rPr>
                <w:color w:val="000000"/>
                <w:sz w:val="18"/>
                <w:szCs w:val="18"/>
                <w:lang w:eastAsia="tr-TR"/>
              </w:rPr>
              <w:t xml:space="preserve"> olmayan mevduat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BF227A" w14:textId="77777777" w:rsidR="00B12C7F" w:rsidRPr="00B12C7F" w:rsidRDefault="00B12C7F" w:rsidP="00B12C7F">
            <w:pPr>
              <w:jc w:val="right"/>
              <w:rPr>
                <w:color w:val="000000"/>
                <w:sz w:val="18"/>
                <w:szCs w:val="18"/>
                <w:lang w:eastAsia="tr-TR"/>
              </w:rPr>
            </w:pPr>
            <w:r w:rsidRPr="00B12C7F">
              <w:rPr>
                <w:color w:val="000000"/>
                <w:sz w:val="18"/>
                <w:szCs w:val="18"/>
                <w:lang w:eastAsia="tr-TR"/>
              </w:rPr>
              <w:t>19,089,094</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9A54E5" w14:textId="77777777" w:rsidR="00B12C7F" w:rsidRPr="00B12C7F" w:rsidRDefault="00B12C7F" w:rsidP="00B12C7F">
            <w:pPr>
              <w:jc w:val="right"/>
              <w:rPr>
                <w:color w:val="000000"/>
                <w:sz w:val="18"/>
                <w:szCs w:val="18"/>
                <w:lang w:eastAsia="tr-TR"/>
              </w:rPr>
            </w:pPr>
            <w:r w:rsidRPr="00B12C7F">
              <w:rPr>
                <w:color w:val="000000"/>
                <w:sz w:val="18"/>
                <w:szCs w:val="18"/>
                <w:lang w:eastAsia="tr-TR"/>
              </w:rPr>
              <w:t>13,698,769</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B7C656" w14:textId="77777777" w:rsidR="00B12C7F" w:rsidRPr="00B12C7F" w:rsidRDefault="00B12C7F" w:rsidP="00B12C7F">
            <w:pPr>
              <w:jc w:val="right"/>
              <w:rPr>
                <w:color w:val="000000"/>
                <w:sz w:val="18"/>
                <w:szCs w:val="18"/>
                <w:lang w:eastAsia="tr-TR"/>
              </w:rPr>
            </w:pPr>
            <w:r w:rsidRPr="00B12C7F">
              <w:rPr>
                <w:color w:val="000000"/>
                <w:sz w:val="18"/>
                <w:szCs w:val="18"/>
                <w:lang w:eastAsia="tr-TR"/>
              </w:rPr>
              <w:t>8,157,205</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408F5B" w14:textId="77777777" w:rsidR="00B12C7F" w:rsidRPr="00B12C7F" w:rsidRDefault="00B12C7F" w:rsidP="00B12C7F">
            <w:pPr>
              <w:jc w:val="right"/>
              <w:rPr>
                <w:color w:val="000000"/>
                <w:sz w:val="18"/>
                <w:szCs w:val="18"/>
                <w:lang w:eastAsia="tr-TR"/>
              </w:rPr>
            </w:pPr>
            <w:r w:rsidRPr="00B12C7F">
              <w:rPr>
                <w:color w:val="000000"/>
                <w:sz w:val="18"/>
                <w:szCs w:val="18"/>
                <w:lang w:eastAsia="tr-TR"/>
              </w:rPr>
              <w:t>5,800,167</w:t>
            </w:r>
          </w:p>
        </w:tc>
      </w:tr>
      <w:tr w:rsidR="00B12C7F" w:rsidRPr="00B12C7F" w14:paraId="6718F36F" w14:textId="77777777" w:rsidTr="00D356EA">
        <w:trPr>
          <w:divId w:val="1044327762"/>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CF55D2" w14:textId="77777777" w:rsidR="00B12C7F" w:rsidRPr="00D356EA" w:rsidRDefault="00B12C7F" w:rsidP="00B12C7F">
            <w:pPr>
              <w:rPr>
                <w:color w:val="000000"/>
                <w:sz w:val="18"/>
                <w:szCs w:val="18"/>
                <w:lang w:eastAsia="tr-TR"/>
              </w:rPr>
            </w:pPr>
            <w:r w:rsidRPr="00D356EA">
              <w:rPr>
                <w:color w:val="000000"/>
                <w:sz w:val="18"/>
                <w:szCs w:val="18"/>
                <w:lang w:eastAsia="tr-TR"/>
              </w:rPr>
              <w:t>8</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1C0FFD" w14:textId="77777777" w:rsidR="00B12C7F" w:rsidRPr="00B12C7F" w:rsidRDefault="00B12C7F" w:rsidP="00B12C7F">
            <w:pPr>
              <w:rPr>
                <w:color w:val="000000"/>
                <w:sz w:val="18"/>
                <w:szCs w:val="18"/>
                <w:lang w:eastAsia="tr-TR"/>
              </w:rPr>
            </w:pPr>
            <w:r w:rsidRPr="00B12C7F">
              <w:rPr>
                <w:color w:val="000000"/>
                <w:sz w:val="18"/>
                <w:szCs w:val="18"/>
                <w:lang w:eastAsia="tr-TR"/>
              </w:rPr>
              <w:t xml:space="preserve">       Diğer teminatsız borçlar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9E2750" w14:textId="77777777" w:rsidR="00B12C7F" w:rsidRPr="00B12C7F" w:rsidRDefault="00B12C7F" w:rsidP="00B12C7F">
            <w:pPr>
              <w:jc w:val="right"/>
              <w:rPr>
                <w:color w:val="000000"/>
                <w:sz w:val="18"/>
                <w:szCs w:val="18"/>
                <w:lang w:eastAsia="tr-TR"/>
              </w:rPr>
            </w:pPr>
            <w:r w:rsidRPr="00B12C7F">
              <w:rPr>
                <w:color w:val="000000"/>
                <w:sz w:val="18"/>
                <w:szCs w:val="18"/>
                <w:lang w:eastAsia="tr-TR"/>
              </w:rPr>
              <w:t>7,064,371</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571011" w14:textId="77777777" w:rsidR="00B12C7F" w:rsidRPr="00B12C7F" w:rsidRDefault="00B12C7F" w:rsidP="00B12C7F">
            <w:pPr>
              <w:jc w:val="right"/>
              <w:rPr>
                <w:color w:val="000000"/>
                <w:sz w:val="18"/>
                <w:szCs w:val="18"/>
                <w:lang w:eastAsia="tr-TR"/>
              </w:rPr>
            </w:pPr>
            <w:r w:rsidRPr="00B12C7F">
              <w:rPr>
                <w:color w:val="000000"/>
                <w:sz w:val="18"/>
                <w:szCs w:val="18"/>
                <w:lang w:eastAsia="tr-TR"/>
              </w:rPr>
              <w:t>6,082,863</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101425" w14:textId="77777777" w:rsidR="00B12C7F" w:rsidRPr="00B12C7F" w:rsidRDefault="00B12C7F" w:rsidP="00B12C7F">
            <w:pPr>
              <w:jc w:val="right"/>
              <w:rPr>
                <w:color w:val="000000"/>
                <w:sz w:val="18"/>
                <w:szCs w:val="18"/>
                <w:lang w:eastAsia="tr-TR"/>
              </w:rPr>
            </w:pPr>
            <w:r w:rsidRPr="00B12C7F">
              <w:rPr>
                <w:color w:val="000000"/>
                <w:sz w:val="18"/>
                <w:szCs w:val="18"/>
                <w:lang w:eastAsia="tr-TR"/>
              </w:rPr>
              <w:t>7,120,954</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E1C394" w14:textId="77777777" w:rsidR="00B12C7F" w:rsidRPr="00B12C7F" w:rsidRDefault="00B12C7F" w:rsidP="00B12C7F">
            <w:pPr>
              <w:jc w:val="right"/>
              <w:rPr>
                <w:color w:val="000000"/>
                <w:sz w:val="18"/>
                <w:szCs w:val="18"/>
                <w:lang w:eastAsia="tr-TR"/>
              </w:rPr>
            </w:pPr>
            <w:r w:rsidRPr="00B12C7F">
              <w:rPr>
                <w:color w:val="000000"/>
                <w:sz w:val="18"/>
                <w:szCs w:val="18"/>
                <w:lang w:eastAsia="tr-TR"/>
              </w:rPr>
              <w:t>6,139,357</w:t>
            </w:r>
          </w:p>
        </w:tc>
      </w:tr>
      <w:tr w:rsidR="00B12C7F" w:rsidRPr="00B12C7F" w14:paraId="5DA30A2D" w14:textId="77777777" w:rsidTr="00D356EA">
        <w:trPr>
          <w:divId w:val="1044327762"/>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3FCE07" w14:textId="77777777" w:rsidR="00B12C7F" w:rsidRPr="00D356EA" w:rsidRDefault="00B12C7F" w:rsidP="00B12C7F">
            <w:pPr>
              <w:rPr>
                <w:color w:val="000000"/>
                <w:sz w:val="18"/>
                <w:szCs w:val="18"/>
                <w:lang w:eastAsia="tr-TR"/>
              </w:rPr>
            </w:pPr>
            <w:r w:rsidRPr="00D356EA">
              <w:rPr>
                <w:color w:val="000000"/>
                <w:sz w:val="18"/>
                <w:szCs w:val="18"/>
                <w:lang w:eastAsia="tr-TR"/>
              </w:rPr>
              <w:t>9</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CFC12E" w14:textId="77777777" w:rsidR="00B12C7F" w:rsidRPr="00B12C7F" w:rsidRDefault="00B12C7F" w:rsidP="00B12C7F">
            <w:pPr>
              <w:rPr>
                <w:color w:val="000000"/>
                <w:sz w:val="18"/>
                <w:szCs w:val="18"/>
                <w:lang w:eastAsia="tr-TR"/>
              </w:rPr>
            </w:pPr>
            <w:r w:rsidRPr="00B12C7F">
              <w:rPr>
                <w:color w:val="000000"/>
                <w:sz w:val="18"/>
                <w:szCs w:val="18"/>
                <w:lang w:eastAsia="tr-TR"/>
              </w:rPr>
              <w:t>Teminatlı borçlar</w:t>
            </w:r>
          </w:p>
        </w:tc>
        <w:tc>
          <w:tcPr>
            <w:tcW w:w="107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A32C500" w14:textId="77777777" w:rsidR="00B12C7F" w:rsidRPr="00B12C7F" w:rsidRDefault="00B12C7F" w:rsidP="00B12C7F">
            <w:pPr>
              <w:jc w:val="right"/>
              <w:rPr>
                <w:color w:val="000000"/>
                <w:sz w:val="18"/>
                <w:szCs w:val="18"/>
                <w:lang w:eastAsia="tr-TR"/>
              </w:rPr>
            </w:pPr>
            <w:r w:rsidRPr="00B12C7F">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8BC48D3" w14:textId="77777777" w:rsidR="00B12C7F" w:rsidRPr="00B12C7F" w:rsidRDefault="00B12C7F" w:rsidP="00B12C7F">
            <w:pPr>
              <w:jc w:val="right"/>
              <w:rPr>
                <w:color w:val="000000"/>
                <w:sz w:val="18"/>
                <w:szCs w:val="18"/>
                <w:lang w:eastAsia="tr-TR"/>
              </w:rPr>
            </w:pPr>
            <w:r w:rsidRPr="00B12C7F">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429D7E"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A0D89E"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r>
      <w:tr w:rsidR="00B12C7F" w:rsidRPr="00B12C7F" w14:paraId="07838F30" w14:textId="77777777" w:rsidTr="00D356EA">
        <w:trPr>
          <w:divId w:val="1044327762"/>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CA45F3" w14:textId="77777777" w:rsidR="00B12C7F" w:rsidRPr="00D356EA" w:rsidRDefault="00B12C7F" w:rsidP="00B12C7F">
            <w:pPr>
              <w:rPr>
                <w:color w:val="000000"/>
                <w:sz w:val="18"/>
                <w:szCs w:val="18"/>
                <w:lang w:eastAsia="tr-TR"/>
              </w:rPr>
            </w:pPr>
            <w:r w:rsidRPr="00D356EA">
              <w:rPr>
                <w:color w:val="000000"/>
                <w:sz w:val="18"/>
                <w:szCs w:val="18"/>
                <w:lang w:eastAsia="tr-TR"/>
              </w:rPr>
              <w:t>10</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EA60CE" w14:textId="77777777" w:rsidR="00B12C7F" w:rsidRPr="00B12C7F" w:rsidRDefault="00B12C7F" w:rsidP="00B12C7F">
            <w:pPr>
              <w:rPr>
                <w:color w:val="000000"/>
                <w:sz w:val="18"/>
                <w:szCs w:val="18"/>
                <w:lang w:eastAsia="tr-TR"/>
              </w:rPr>
            </w:pPr>
            <w:r w:rsidRPr="00B12C7F">
              <w:rPr>
                <w:color w:val="000000"/>
                <w:sz w:val="18"/>
                <w:szCs w:val="18"/>
                <w:lang w:eastAsia="tr-TR"/>
              </w:rPr>
              <w:t>Diğer nakit çıkışları</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909D66" w14:textId="77777777" w:rsidR="00B12C7F" w:rsidRPr="00B12C7F" w:rsidRDefault="00B12C7F" w:rsidP="00B12C7F">
            <w:pPr>
              <w:jc w:val="right"/>
              <w:rPr>
                <w:color w:val="000000"/>
                <w:sz w:val="18"/>
                <w:szCs w:val="18"/>
                <w:lang w:eastAsia="tr-TR"/>
              </w:rPr>
            </w:pPr>
            <w:r w:rsidRPr="00B12C7F">
              <w:rPr>
                <w:color w:val="000000"/>
                <w:sz w:val="18"/>
                <w:szCs w:val="18"/>
                <w:lang w:eastAsia="tr-TR"/>
              </w:rPr>
              <w:t>26,571,971</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F30E60" w14:textId="77777777" w:rsidR="00B12C7F" w:rsidRPr="00B12C7F" w:rsidRDefault="00B12C7F" w:rsidP="00B12C7F">
            <w:pPr>
              <w:jc w:val="right"/>
              <w:rPr>
                <w:color w:val="000000"/>
                <w:sz w:val="18"/>
                <w:szCs w:val="18"/>
                <w:lang w:eastAsia="tr-TR"/>
              </w:rPr>
            </w:pPr>
            <w:r w:rsidRPr="00B12C7F">
              <w:rPr>
                <w:color w:val="000000"/>
                <w:sz w:val="18"/>
                <w:szCs w:val="18"/>
                <w:lang w:eastAsia="tr-TR"/>
              </w:rPr>
              <w:t>16,568,126</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7B34D2" w14:textId="77777777" w:rsidR="00B12C7F" w:rsidRPr="00B12C7F" w:rsidRDefault="00B12C7F" w:rsidP="00B12C7F">
            <w:pPr>
              <w:jc w:val="right"/>
              <w:rPr>
                <w:color w:val="000000"/>
                <w:sz w:val="18"/>
                <w:szCs w:val="18"/>
                <w:lang w:eastAsia="tr-TR"/>
              </w:rPr>
            </w:pPr>
            <w:r w:rsidRPr="00B12C7F">
              <w:rPr>
                <w:color w:val="000000"/>
                <w:sz w:val="18"/>
                <w:szCs w:val="18"/>
                <w:lang w:eastAsia="tr-TR"/>
              </w:rPr>
              <w:t>26,565,022</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A61BC1" w14:textId="77777777" w:rsidR="00B12C7F" w:rsidRPr="00B12C7F" w:rsidRDefault="00B12C7F" w:rsidP="00B12C7F">
            <w:pPr>
              <w:jc w:val="right"/>
              <w:rPr>
                <w:color w:val="000000"/>
                <w:sz w:val="18"/>
                <w:szCs w:val="18"/>
                <w:lang w:eastAsia="tr-TR"/>
              </w:rPr>
            </w:pPr>
            <w:r w:rsidRPr="00B12C7F">
              <w:rPr>
                <w:color w:val="000000"/>
                <w:sz w:val="18"/>
                <w:szCs w:val="18"/>
                <w:lang w:eastAsia="tr-TR"/>
              </w:rPr>
              <w:t>16,566,735</w:t>
            </w:r>
          </w:p>
        </w:tc>
      </w:tr>
      <w:tr w:rsidR="00B12C7F" w:rsidRPr="00B12C7F" w14:paraId="6988821F" w14:textId="77777777" w:rsidTr="00D356EA">
        <w:trPr>
          <w:divId w:val="1044327762"/>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18D045" w14:textId="77777777" w:rsidR="00B12C7F" w:rsidRPr="00D356EA" w:rsidRDefault="00B12C7F" w:rsidP="00B12C7F">
            <w:pPr>
              <w:rPr>
                <w:color w:val="000000"/>
                <w:sz w:val="18"/>
                <w:szCs w:val="18"/>
                <w:lang w:eastAsia="tr-TR"/>
              </w:rPr>
            </w:pPr>
            <w:r w:rsidRPr="00D356EA">
              <w:rPr>
                <w:color w:val="000000"/>
                <w:sz w:val="18"/>
                <w:szCs w:val="18"/>
                <w:lang w:eastAsia="tr-TR"/>
              </w:rPr>
              <w:t>11</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FACAE0" w14:textId="77777777" w:rsidR="00B12C7F" w:rsidRPr="00B12C7F" w:rsidRDefault="00B12C7F" w:rsidP="00B12C7F">
            <w:pPr>
              <w:rPr>
                <w:color w:val="000000"/>
                <w:sz w:val="18"/>
                <w:szCs w:val="18"/>
                <w:lang w:eastAsia="tr-TR"/>
              </w:rPr>
            </w:pPr>
            <w:r w:rsidRPr="00B12C7F">
              <w:rPr>
                <w:color w:val="000000"/>
                <w:sz w:val="18"/>
                <w:szCs w:val="18"/>
                <w:lang w:eastAsia="tr-TR"/>
              </w:rPr>
              <w:t xml:space="preserve">       Türev yükümlülükler ve teminat tamamlama yükümlülükleri</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5A4C0" w14:textId="77777777" w:rsidR="00B12C7F" w:rsidRPr="00B12C7F" w:rsidRDefault="00B12C7F" w:rsidP="00B12C7F">
            <w:pPr>
              <w:jc w:val="right"/>
              <w:rPr>
                <w:color w:val="000000"/>
                <w:sz w:val="18"/>
                <w:szCs w:val="18"/>
                <w:lang w:eastAsia="tr-TR"/>
              </w:rPr>
            </w:pPr>
            <w:r w:rsidRPr="00B12C7F">
              <w:rPr>
                <w:color w:val="000000"/>
                <w:sz w:val="18"/>
                <w:szCs w:val="18"/>
                <w:lang w:eastAsia="tr-TR"/>
              </w:rPr>
              <w:t>26,566,415</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CE4E7D" w14:textId="77777777" w:rsidR="00B12C7F" w:rsidRPr="00B12C7F" w:rsidRDefault="00B12C7F" w:rsidP="00B12C7F">
            <w:pPr>
              <w:jc w:val="right"/>
              <w:rPr>
                <w:color w:val="000000"/>
                <w:sz w:val="18"/>
                <w:szCs w:val="18"/>
                <w:lang w:eastAsia="tr-TR"/>
              </w:rPr>
            </w:pPr>
            <w:r w:rsidRPr="00B12C7F">
              <w:rPr>
                <w:color w:val="000000"/>
                <w:sz w:val="18"/>
                <w:szCs w:val="18"/>
                <w:lang w:eastAsia="tr-TR"/>
              </w:rPr>
              <w:t>16,568,126</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5EB3F" w14:textId="77777777" w:rsidR="00B12C7F" w:rsidRPr="00B12C7F" w:rsidRDefault="00B12C7F" w:rsidP="00B12C7F">
            <w:pPr>
              <w:jc w:val="right"/>
              <w:rPr>
                <w:color w:val="000000"/>
                <w:sz w:val="18"/>
                <w:szCs w:val="18"/>
                <w:lang w:eastAsia="tr-TR"/>
              </w:rPr>
            </w:pPr>
            <w:r w:rsidRPr="00B12C7F">
              <w:rPr>
                <w:color w:val="000000"/>
                <w:sz w:val="18"/>
                <w:szCs w:val="18"/>
                <w:lang w:eastAsia="tr-TR"/>
              </w:rPr>
              <w:t>26,565,022</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3EC7ED" w14:textId="77777777" w:rsidR="00B12C7F" w:rsidRPr="00B12C7F" w:rsidRDefault="00B12C7F" w:rsidP="00B12C7F">
            <w:pPr>
              <w:jc w:val="right"/>
              <w:rPr>
                <w:color w:val="000000"/>
                <w:sz w:val="18"/>
                <w:szCs w:val="18"/>
                <w:lang w:eastAsia="tr-TR"/>
              </w:rPr>
            </w:pPr>
            <w:r w:rsidRPr="00B12C7F">
              <w:rPr>
                <w:color w:val="000000"/>
                <w:sz w:val="18"/>
                <w:szCs w:val="18"/>
                <w:lang w:eastAsia="tr-TR"/>
              </w:rPr>
              <w:t>16,566,735</w:t>
            </w:r>
          </w:p>
        </w:tc>
      </w:tr>
      <w:tr w:rsidR="00B12C7F" w:rsidRPr="00B12C7F" w14:paraId="22D97CB0" w14:textId="77777777" w:rsidTr="00D356EA">
        <w:trPr>
          <w:divId w:val="1044327762"/>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F4D3DA" w14:textId="77777777" w:rsidR="00B12C7F" w:rsidRPr="00D356EA" w:rsidRDefault="00B12C7F" w:rsidP="00B12C7F">
            <w:pPr>
              <w:rPr>
                <w:color w:val="000000"/>
                <w:sz w:val="18"/>
                <w:szCs w:val="18"/>
                <w:lang w:eastAsia="tr-TR"/>
              </w:rPr>
            </w:pPr>
            <w:r w:rsidRPr="00D356EA">
              <w:rPr>
                <w:color w:val="000000"/>
                <w:sz w:val="18"/>
                <w:szCs w:val="18"/>
                <w:lang w:eastAsia="tr-TR"/>
              </w:rPr>
              <w:t>12</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701DF3" w14:textId="77777777" w:rsidR="00B12C7F" w:rsidRPr="00B12C7F" w:rsidRDefault="00B12C7F" w:rsidP="00B12C7F">
            <w:pPr>
              <w:rPr>
                <w:color w:val="000000"/>
                <w:sz w:val="18"/>
                <w:szCs w:val="18"/>
                <w:lang w:eastAsia="tr-TR"/>
              </w:rPr>
            </w:pPr>
            <w:r w:rsidRPr="00B12C7F">
              <w:rPr>
                <w:color w:val="000000"/>
                <w:sz w:val="18"/>
                <w:szCs w:val="18"/>
                <w:lang w:eastAsia="tr-TR"/>
              </w:rPr>
              <w:t xml:space="preserve">       Yapılandırılmış finansal araçlardan borçlar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39BF40" w14:textId="77777777" w:rsidR="00B12C7F" w:rsidRPr="00B12C7F" w:rsidRDefault="00B12C7F" w:rsidP="00B12C7F">
            <w:pPr>
              <w:jc w:val="right"/>
              <w:rPr>
                <w:color w:val="000000"/>
                <w:sz w:val="18"/>
                <w:szCs w:val="18"/>
                <w:lang w:eastAsia="tr-TR"/>
              </w:rPr>
            </w:pPr>
            <w:r w:rsidRPr="00B12C7F">
              <w:rPr>
                <w:color w:val="000000"/>
                <w:sz w:val="18"/>
                <w:szCs w:val="18"/>
                <w:lang w:eastAsia="tr-TR"/>
              </w:rPr>
              <w:t>5,556</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6B017E"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2539BB"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24979E"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r>
      <w:tr w:rsidR="00B12C7F" w:rsidRPr="00B12C7F" w14:paraId="2F338144" w14:textId="77777777" w:rsidTr="00D356EA">
        <w:trPr>
          <w:divId w:val="1044327762"/>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91422F" w14:textId="77777777" w:rsidR="00B12C7F" w:rsidRPr="00D356EA" w:rsidRDefault="00B12C7F" w:rsidP="00B12C7F">
            <w:pPr>
              <w:rPr>
                <w:color w:val="000000"/>
                <w:sz w:val="18"/>
                <w:szCs w:val="18"/>
                <w:lang w:eastAsia="tr-TR"/>
              </w:rPr>
            </w:pPr>
            <w:r w:rsidRPr="00D356EA">
              <w:rPr>
                <w:color w:val="000000"/>
                <w:sz w:val="18"/>
                <w:szCs w:val="18"/>
                <w:lang w:eastAsia="tr-TR"/>
              </w:rPr>
              <w:t>13</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A4BB2C" w14:textId="77777777" w:rsidR="00B12C7F" w:rsidRPr="00B12C7F" w:rsidRDefault="00B12C7F" w:rsidP="00B12C7F">
            <w:pPr>
              <w:rPr>
                <w:color w:val="000000"/>
                <w:sz w:val="18"/>
                <w:szCs w:val="18"/>
                <w:lang w:eastAsia="tr-TR"/>
              </w:rPr>
            </w:pPr>
            <w:r w:rsidRPr="00B12C7F">
              <w:rPr>
                <w:color w:val="000000"/>
                <w:sz w:val="18"/>
                <w:szCs w:val="18"/>
                <w:lang w:eastAsia="tr-TR"/>
              </w:rPr>
              <w:t>Finansal piyasalara olan borçlar için verilen ödeme taahhütleri ile diğer bilanço dışı yükümlülükler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AD665E"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3D06C1"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38F573"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2D26BB"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r>
      <w:tr w:rsidR="00B12C7F" w:rsidRPr="00B12C7F" w14:paraId="08B4B638" w14:textId="77777777" w:rsidTr="00D356EA">
        <w:trPr>
          <w:divId w:val="1044327762"/>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F2E36B" w14:textId="77777777" w:rsidR="00B12C7F" w:rsidRPr="00D356EA" w:rsidRDefault="00B12C7F" w:rsidP="00B12C7F">
            <w:pPr>
              <w:rPr>
                <w:color w:val="000000"/>
                <w:sz w:val="18"/>
                <w:szCs w:val="18"/>
                <w:lang w:eastAsia="tr-TR"/>
              </w:rPr>
            </w:pPr>
            <w:r w:rsidRPr="00D356EA">
              <w:rPr>
                <w:color w:val="000000"/>
                <w:sz w:val="18"/>
                <w:szCs w:val="18"/>
                <w:lang w:eastAsia="tr-TR"/>
              </w:rPr>
              <w:t>14</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0B7848" w14:textId="77777777" w:rsidR="00B12C7F" w:rsidRPr="00B12C7F" w:rsidRDefault="00B12C7F" w:rsidP="00B12C7F">
            <w:pPr>
              <w:rPr>
                <w:color w:val="000000"/>
                <w:sz w:val="18"/>
                <w:szCs w:val="18"/>
                <w:lang w:eastAsia="tr-TR"/>
              </w:rPr>
            </w:pPr>
            <w:r w:rsidRPr="00B12C7F">
              <w:rPr>
                <w:color w:val="000000"/>
                <w:sz w:val="18"/>
                <w:szCs w:val="18"/>
                <w:lang w:eastAsia="tr-TR"/>
              </w:rPr>
              <w:t>Herhangi bir şarta bağlı olmaksızın cayılabilir bilanço dışı diğer yükümlülükler ile sözleşmeye dayalı diğer yükümlülükler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123805"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FC1E2A"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1DFEF5"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CAE4B4"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r>
      <w:tr w:rsidR="00B12C7F" w:rsidRPr="00B12C7F" w14:paraId="051C32DF" w14:textId="77777777" w:rsidTr="00D356EA">
        <w:trPr>
          <w:divId w:val="1044327762"/>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BF3A3E" w14:textId="77777777" w:rsidR="00B12C7F" w:rsidRPr="00D356EA" w:rsidRDefault="00B12C7F" w:rsidP="00B12C7F">
            <w:pPr>
              <w:rPr>
                <w:color w:val="000000"/>
                <w:sz w:val="18"/>
                <w:szCs w:val="18"/>
                <w:lang w:eastAsia="tr-TR"/>
              </w:rPr>
            </w:pPr>
            <w:r w:rsidRPr="00D356EA">
              <w:rPr>
                <w:color w:val="000000"/>
                <w:sz w:val="18"/>
                <w:szCs w:val="18"/>
                <w:lang w:eastAsia="tr-TR"/>
              </w:rPr>
              <w:t>15</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2A2355" w14:textId="77777777" w:rsidR="00B12C7F" w:rsidRPr="00B12C7F" w:rsidRDefault="00B12C7F" w:rsidP="00B12C7F">
            <w:pPr>
              <w:rPr>
                <w:color w:val="000000"/>
                <w:sz w:val="18"/>
                <w:szCs w:val="18"/>
                <w:lang w:eastAsia="tr-TR"/>
              </w:rPr>
            </w:pPr>
            <w:r w:rsidRPr="00B12C7F">
              <w:rPr>
                <w:color w:val="000000"/>
                <w:sz w:val="18"/>
                <w:szCs w:val="18"/>
                <w:lang w:eastAsia="tr-TR"/>
              </w:rPr>
              <w:t>Diğer cayılamaz veya şartı bağlı olarak cayılabilir bilanço dışı borçlar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9A404E" w14:textId="77777777" w:rsidR="00B12C7F" w:rsidRPr="00B12C7F" w:rsidRDefault="00B12C7F" w:rsidP="00B12C7F">
            <w:pPr>
              <w:jc w:val="right"/>
              <w:rPr>
                <w:color w:val="000000"/>
                <w:sz w:val="18"/>
                <w:szCs w:val="18"/>
                <w:lang w:eastAsia="tr-TR"/>
              </w:rPr>
            </w:pPr>
            <w:r w:rsidRPr="00B12C7F">
              <w:rPr>
                <w:color w:val="000000"/>
                <w:sz w:val="18"/>
                <w:szCs w:val="18"/>
                <w:lang w:eastAsia="tr-TR"/>
              </w:rPr>
              <w:t>17,403,730</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A1D4AB" w14:textId="77777777" w:rsidR="00B12C7F" w:rsidRPr="00B12C7F" w:rsidRDefault="00B12C7F" w:rsidP="00B12C7F">
            <w:pPr>
              <w:jc w:val="right"/>
              <w:rPr>
                <w:color w:val="000000"/>
                <w:sz w:val="18"/>
                <w:szCs w:val="18"/>
                <w:lang w:eastAsia="tr-TR"/>
              </w:rPr>
            </w:pPr>
            <w:r w:rsidRPr="00B12C7F">
              <w:rPr>
                <w:color w:val="000000"/>
                <w:sz w:val="18"/>
                <w:szCs w:val="18"/>
                <w:lang w:eastAsia="tr-TR"/>
              </w:rPr>
              <w:t>4,719,856</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685FEA" w14:textId="77777777" w:rsidR="00B12C7F" w:rsidRPr="00B12C7F" w:rsidRDefault="00B12C7F" w:rsidP="00B12C7F">
            <w:pPr>
              <w:jc w:val="right"/>
              <w:rPr>
                <w:color w:val="000000"/>
                <w:sz w:val="18"/>
                <w:szCs w:val="18"/>
                <w:lang w:eastAsia="tr-TR"/>
              </w:rPr>
            </w:pPr>
            <w:r w:rsidRPr="00B12C7F">
              <w:rPr>
                <w:color w:val="000000"/>
                <w:sz w:val="18"/>
                <w:szCs w:val="18"/>
                <w:lang w:eastAsia="tr-TR"/>
              </w:rPr>
              <w:t>1,534,567</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346BE6" w14:textId="77777777" w:rsidR="00B12C7F" w:rsidRPr="00B12C7F" w:rsidRDefault="00B12C7F" w:rsidP="00B12C7F">
            <w:pPr>
              <w:jc w:val="right"/>
              <w:rPr>
                <w:color w:val="000000"/>
                <w:sz w:val="18"/>
                <w:szCs w:val="18"/>
                <w:lang w:eastAsia="tr-TR"/>
              </w:rPr>
            </w:pPr>
            <w:r w:rsidRPr="00B12C7F">
              <w:rPr>
                <w:color w:val="000000"/>
                <w:sz w:val="18"/>
                <w:szCs w:val="18"/>
                <w:lang w:eastAsia="tr-TR"/>
              </w:rPr>
              <w:t>239,311</w:t>
            </w:r>
          </w:p>
        </w:tc>
      </w:tr>
      <w:tr w:rsidR="00B12C7F" w:rsidRPr="00B12C7F" w14:paraId="09B8B793" w14:textId="77777777" w:rsidTr="00D356EA">
        <w:trPr>
          <w:divId w:val="1044327762"/>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84019" w14:textId="77777777" w:rsidR="00B12C7F" w:rsidRPr="00B12C7F" w:rsidRDefault="00B12C7F" w:rsidP="00B12C7F">
            <w:pPr>
              <w:rPr>
                <w:b/>
                <w:color w:val="000000"/>
                <w:sz w:val="22"/>
                <w:szCs w:val="22"/>
                <w:lang w:eastAsia="tr-TR"/>
              </w:rPr>
            </w:pPr>
            <w:r w:rsidRPr="00D356EA">
              <w:rPr>
                <w:b/>
                <w:color w:val="000000"/>
                <w:sz w:val="18"/>
                <w:szCs w:val="18"/>
                <w:lang w:eastAsia="tr-TR"/>
              </w:rPr>
              <w:t>16</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1FC390" w14:textId="77777777" w:rsidR="00B12C7F" w:rsidRPr="00B12C7F" w:rsidRDefault="00B12C7F" w:rsidP="00B12C7F">
            <w:pPr>
              <w:rPr>
                <w:b/>
                <w:color w:val="000000"/>
                <w:sz w:val="18"/>
                <w:szCs w:val="18"/>
                <w:lang w:eastAsia="tr-TR"/>
              </w:rPr>
            </w:pPr>
            <w:r w:rsidRPr="00B12C7F">
              <w:rPr>
                <w:b/>
                <w:color w:val="000000"/>
                <w:sz w:val="18"/>
                <w:szCs w:val="18"/>
                <w:lang w:eastAsia="tr-TR"/>
              </w:rPr>
              <w:t>TOPLAM NAKİT ÇIKIŞLARI</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9E6C45" w14:textId="77777777" w:rsidR="00B12C7F" w:rsidRPr="00B12C7F" w:rsidRDefault="00B12C7F" w:rsidP="00B12C7F">
            <w:pPr>
              <w:jc w:val="right"/>
              <w:rPr>
                <w:color w:val="000000"/>
                <w:sz w:val="18"/>
                <w:szCs w:val="18"/>
                <w:lang w:eastAsia="tr-TR"/>
              </w:rPr>
            </w:pPr>
            <w:r w:rsidRPr="00B12C7F">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AC3768" w14:textId="77777777" w:rsidR="00B12C7F" w:rsidRPr="00B12C7F" w:rsidRDefault="00B12C7F" w:rsidP="00B12C7F">
            <w:pPr>
              <w:jc w:val="right"/>
              <w:rPr>
                <w:color w:val="000000"/>
                <w:sz w:val="18"/>
                <w:szCs w:val="18"/>
                <w:lang w:eastAsia="tr-TR"/>
              </w:rPr>
            </w:pPr>
            <w:r w:rsidRPr="00B12C7F">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D66E4B" w14:textId="77777777" w:rsidR="00B12C7F" w:rsidRPr="00B12C7F" w:rsidRDefault="00B12C7F" w:rsidP="00B12C7F">
            <w:pPr>
              <w:jc w:val="right"/>
              <w:rPr>
                <w:color w:val="000000"/>
                <w:sz w:val="18"/>
                <w:szCs w:val="18"/>
                <w:lang w:eastAsia="tr-TR"/>
              </w:rPr>
            </w:pPr>
            <w:r w:rsidRPr="00B12C7F">
              <w:rPr>
                <w:color w:val="000000"/>
                <w:sz w:val="18"/>
                <w:szCs w:val="18"/>
                <w:lang w:eastAsia="tr-TR"/>
              </w:rPr>
              <w:t>48,289,744</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520C8F" w14:textId="77777777" w:rsidR="00B12C7F" w:rsidRPr="00B12C7F" w:rsidRDefault="00B12C7F" w:rsidP="00B12C7F">
            <w:pPr>
              <w:jc w:val="right"/>
              <w:rPr>
                <w:color w:val="000000"/>
                <w:sz w:val="18"/>
                <w:szCs w:val="18"/>
                <w:lang w:eastAsia="tr-TR"/>
              </w:rPr>
            </w:pPr>
            <w:r w:rsidRPr="00B12C7F">
              <w:rPr>
                <w:color w:val="000000"/>
                <w:sz w:val="18"/>
                <w:szCs w:val="18"/>
                <w:lang w:eastAsia="tr-TR"/>
              </w:rPr>
              <w:t>30,372,327</w:t>
            </w:r>
          </w:p>
        </w:tc>
      </w:tr>
      <w:tr w:rsidR="00B12C7F" w:rsidRPr="00B12C7F" w14:paraId="42E0124B" w14:textId="77777777" w:rsidTr="00D356EA">
        <w:trPr>
          <w:divId w:val="1044327762"/>
          <w:trHeight w:val="224"/>
        </w:trPr>
        <w:tc>
          <w:tcPr>
            <w:tcW w:w="4141" w:type="dxa"/>
            <w:gridSpan w:val="2"/>
            <w:tcBorders>
              <w:top w:val="single" w:sz="4" w:space="0" w:color="auto"/>
              <w:left w:val="single" w:sz="4" w:space="0" w:color="auto"/>
              <w:bottom w:val="single" w:sz="4" w:space="0" w:color="auto"/>
            </w:tcBorders>
            <w:shd w:val="clear" w:color="auto" w:fill="auto"/>
            <w:noWrap/>
            <w:vAlign w:val="bottom"/>
            <w:hideMark/>
          </w:tcPr>
          <w:p w14:paraId="0E672BFE" w14:textId="77777777" w:rsidR="00B12C7F" w:rsidRPr="00B12C7F" w:rsidRDefault="00B12C7F" w:rsidP="00B12C7F">
            <w:pPr>
              <w:rPr>
                <w:b/>
                <w:bCs/>
                <w:color w:val="000000"/>
                <w:sz w:val="22"/>
                <w:szCs w:val="22"/>
                <w:lang w:eastAsia="tr-TR"/>
              </w:rPr>
            </w:pPr>
            <w:r w:rsidRPr="00B12C7F">
              <w:rPr>
                <w:b/>
                <w:bCs/>
                <w:color w:val="000000"/>
                <w:sz w:val="22"/>
                <w:szCs w:val="22"/>
                <w:lang w:eastAsia="tr-TR"/>
              </w:rPr>
              <w:t>NAKİT GİRİŞLERİ</w:t>
            </w:r>
          </w:p>
        </w:tc>
        <w:tc>
          <w:tcPr>
            <w:tcW w:w="1074" w:type="dxa"/>
            <w:tcBorders>
              <w:right w:val="single" w:sz="4" w:space="0" w:color="auto"/>
            </w:tcBorders>
            <w:shd w:val="clear" w:color="auto" w:fill="auto"/>
            <w:noWrap/>
            <w:vAlign w:val="bottom"/>
            <w:hideMark/>
          </w:tcPr>
          <w:p w14:paraId="270F5B7C" w14:textId="77777777" w:rsidR="00B12C7F" w:rsidRPr="00B12C7F" w:rsidRDefault="00B12C7F" w:rsidP="00B12C7F">
            <w:pPr>
              <w:rPr>
                <w:b/>
                <w:bCs/>
                <w:color w:val="000000"/>
                <w:sz w:val="22"/>
                <w:szCs w:val="22"/>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355DF8"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2B63C"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F5C5AF"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AD92A7"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r>
      <w:tr w:rsidR="00B12C7F" w:rsidRPr="00B12C7F" w14:paraId="3430363D" w14:textId="77777777" w:rsidTr="00D356EA">
        <w:trPr>
          <w:divId w:val="1044327762"/>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2AAA3A" w14:textId="77777777" w:rsidR="00B12C7F" w:rsidRPr="00D356EA" w:rsidRDefault="00B12C7F" w:rsidP="00B12C7F">
            <w:pPr>
              <w:rPr>
                <w:color w:val="000000"/>
                <w:sz w:val="18"/>
                <w:szCs w:val="18"/>
                <w:lang w:eastAsia="tr-TR"/>
              </w:rPr>
            </w:pPr>
            <w:r w:rsidRPr="00D356EA">
              <w:rPr>
                <w:color w:val="000000"/>
                <w:sz w:val="18"/>
                <w:szCs w:val="18"/>
                <w:lang w:eastAsia="tr-TR"/>
              </w:rPr>
              <w:t>17</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D14AE2" w14:textId="77777777" w:rsidR="00B12C7F" w:rsidRPr="00B12C7F" w:rsidRDefault="00B12C7F" w:rsidP="00B12C7F">
            <w:pPr>
              <w:rPr>
                <w:color w:val="000000"/>
                <w:sz w:val="18"/>
                <w:szCs w:val="18"/>
                <w:lang w:eastAsia="tr-TR"/>
              </w:rPr>
            </w:pPr>
            <w:r w:rsidRPr="00B12C7F">
              <w:rPr>
                <w:color w:val="000000"/>
                <w:sz w:val="18"/>
                <w:szCs w:val="18"/>
                <w:lang w:eastAsia="tr-TR"/>
              </w:rPr>
              <w:t>Teminatlı alacaklar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32BBCF"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5BC9C4"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584EAD"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CF20F5" w14:textId="77777777" w:rsidR="00B12C7F" w:rsidRPr="00B12C7F" w:rsidRDefault="00B12C7F" w:rsidP="00B12C7F">
            <w:pPr>
              <w:jc w:val="right"/>
              <w:rPr>
                <w:color w:val="000000"/>
                <w:sz w:val="18"/>
                <w:szCs w:val="18"/>
                <w:lang w:eastAsia="tr-TR"/>
              </w:rPr>
            </w:pPr>
            <w:r w:rsidRPr="00B12C7F">
              <w:rPr>
                <w:color w:val="000000"/>
                <w:sz w:val="18"/>
                <w:szCs w:val="18"/>
                <w:lang w:eastAsia="tr-TR"/>
              </w:rPr>
              <w:t>-</w:t>
            </w:r>
          </w:p>
        </w:tc>
      </w:tr>
      <w:tr w:rsidR="00B12C7F" w:rsidRPr="00B12C7F" w14:paraId="215F79AA" w14:textId="77777777" w:rsidTr="00D356EA">
        <w:trPr>
          <w:divId w:val="1044327762"/>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9D96D4" w14:textId="77777777" w:rsidR="00B12C7F" w:rsidRPr="00D356EA" w:rsidRDefault="00B12C7F" w:rsidP="00B12C7F">
            <w:pPr>
              <w:rPr>
                <w:color w:val="000000"/>
                <w:sz w:val="18"/>
                <w:szCs w:val="18"/>
                <w:lang w:eastAsia="tr-TR"/>
              </w:rPr>
            </w:pPr>
            <w:r w:rsidRPr="00D356EA">
              <w:rPr>
                <w:color w:val="000000"/>
                <w:sz w:val="18"/>
                <w:szCs w:val="18"/>
                <w:lang w:eastAsia="tr-TR"/>
              </w:rPr>
              <w:t>18</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B02699" w14:textId="77777777" w:rsidR="00B12C7F" w:rsidRPr="00B12C7F" w:rsidRDefault="00B12C7F" w:rsidP="00B12C7F">
            <w:pPr>
              <w:rPr>
                <w:color w:val="000000"/>
                <w:sz w:val="18"/>
                <w:szCs w:val="18"/>
                <w:lang w:eastAsia="tr-TR"/>
              </w:rPr>
            </w:pPr>
            <w:r w:rsidRPr="00B12C7F">
              <w:rPr>
                <w:color w:val="000000"/>
                <w:sz w:val="18"/>
                <w:szCs w:val="18"/>
                <w:lang w:eastAsia="tr-TR"/>
              </w:rPr>
              <w:t>Teminatsız alacaklar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C57E6B" w14:textId="77777777" w:rsidR="00B12C7F" w:rsidRPr="00B12C7F" w:rsidRDefault="00B12C7F" w:rsidP="00B12C7F">
            <w:pPr>
              <w:jc w:val="right"/>
              <w:rPr>
                <w:color w:val="000000"/>
                <w:sz w:val="18"/>
                <w:szCs w:val="18"/>
                <w:lang w:eastAsia="tr-TR"/>
              </w:rPr>
            </w:pPr>
            <w:r w:rsidRPr="00B12C7F">
              <w:rPr>
                <w:color w:val="000000"/>
                <w:sz w:val="18"/>
                <w:szCs w:val="18"/>
                <w:lang w:eastAsia="tr-TR"/>
              </w:rPr>
              <w:t>20,624,936</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8FA99C" w14:textId="77777777" w:rsidR="00B12C7F" w:rsidRPr="00B12C7F" w:rsidRDefault="00B12C7F" w:rsidP="00B12C7F">
            <w:pPr>
              <w:jc w:val="right"/>
              <w:rPr>
                <w:color w:val="000000"/>
                <w:sz w:val="18"/>
                <w:szCs w:val="18"/>
                <w:lang w:eastAsia="tr-TR"/>
              </w:rPr>
            </w:pPr>
            <w:r w:rsidRPr="00B12C7F">
              <w:rPr>
                <w:color w:val="000000"/>
                <w:sz w:val="18"/>
                <w:szCs w:val="18"/>
                <w:lang w:eastAsia="tr-TR"/>
              </w:rPr>
              <w:t>12,432,686</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A9E3C" w14:textId="77777777" w:rsidR="00B12C7F" w:rsidRPr="00B12C7F" w:rsidRDefault="00B12C7F" w:rsidP="00B12C7F">
            <w:pPr>
              <w:jc w:val="right"/>
              <w:rPr>
                <w:color w:val="000000"/>
                <w:sz w:val="18"/>
                <w:szCs w:val="18"/>
                <w:lang w:eastAsia="tr-TR"/>
              </w:rPr>
            </w:pPr>
            <w:r w:rsidRPr="00B12C7F">
              <w:rPr>
                <w:color w:val="000000"/>
                <w:sz w:val="18"/>
                <w:szCs w:val="18"/>
                <w:lang w:eastAsia="tr-TR"/>
              </w:rPr>
              <w:t>16,488,161</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455877" w14:textId="77777777" w:rsidR="00B12C7F" w:rsidRPr="00B12C7F" w:rsidRDefault="00B12C7F" w:rsidP="00B12C7F">
            <w:pPr>
              <w:jc w:val="right"/>
              <w:rPr>
                <w:color w:val="000000"/>
                <w:sz w:val="18"/>
                <w:szCs w:val="18"/>
                <w:lang w:eastAsia="tr-TR"/>
              </w:rPr>
            </w:pPr>
            <w:r w:rsidRPr="00B12C7F">
              <w:rPr>
                <w:color w:val="000000"/>
                <w:sz w:val="18"/>
                <w:szCs w:val="18"/>
                <w:lang w:eastAsia="tr-TR"/>
              </w:rPr>
              <w:t>11,906,245</w:t>
            </w:r>
          </w:p>
        </w:tc>
      </w:tr>
      <w:tr w:rsidR="00B12C7F" w:rsidRPr="00B12C7F" w14:paraId="4582825F" w14:textId="77777777" w:rsidTr="00D356EA">
        <w:trPr>
          <w:divId w:val="1044327762"/>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CB3D95" w14:textId="77777777" w:rsidR="00B12C7F" w:rsidRPr="00D356EA" w:rsidRDefault="00B12C7F" w:rsidP="00B12C7F">
            <w:pPr>
              <w:rPr>
                <w:color w:val="000000"/>
                <w:sz w:val="18"/>
                <w:szCs w:val="18"/>
                <w:lang w:eastAsia="tr-TR"/>
              </w:rPr>
            </w:pPr>
            <w:r w:rsidRPr="00D356EA">
              <w:rPr>
                <w:color w:val="000000"/>
                <w:sz w:val="18"/>
                <w:szCs w:val="18"/>
                <w:lang w:eastAsia="tr-TR"/>
              </w:rPr>
              <w:t>19</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065A44" w14:textId="77777777" w:rsidR="00B12C7F" w:rsidRPr="00B12C7F" w:rsidRDefault="00B12C7F" w:rsidP="00B12C7F">
            <w:pPr>
              <w:rPr>
                <w:color w:val="000000"/>
                <w:sz w:val="18"/>
                <w:szCs w:val="18"/>
                <w:lang w:eastAsia="tr-TR"/>
              </w:rPr>
            </w:pPr>
            <w:r w:rsidRPr="00B12C7F">
              <w:rPr>
                <w:color w:val="000000"/>
                <w:sz w:val="18"/>
                <w:szCs w:val="18"/>
                <w:lang w:eastAsia="tr-TR"/>
              </w:rPr>
              <w:t>Diğer nakit girişleri</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C1B413" w14:textId="77777777" w:rsidR="00B12C7F" w:rsidRPr="00B12C7F" w:rsidRDefault="00B12C7F" w:rsidP="00B12C7F">
            <w:pPr>
              <w:jc w:val="right"/>
              <w:rPr>
                <w:color w:val="000000"/>
                <w:sz w:val="18"/>
                <w:szCs w:val="18"/>
                <w:lang w:eastAsia="tr-TR"/>
              </w:rPr>
            </w:pPr>
            <w:r w:rsidRPr="00B12C7F">
              <w:rPr>
                <w:color w:val="000000"/>
                <w:sz w:val="18"/>
                <w:szCs w:val="18"/>
                <w:lang w:eastAsia="tr-TR"/>
              </w:rPr>
              <w:t>26,782,067</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2620C8" w14:textId="77777777" w:rsidR="00B12C7F" w:rsidRPr="00B12C7F" w:rsidRDefault="00B12C7F" w:rsidP="00B12C7F">
            <w:pPr>
              <w:jc w:val="right"/>
              <w:rPr>
                <w:color w:val="000000"/>
                <w:sz w:val="18"/>
                <w:szCs w:val="18"/>
                <w:lang w:eastAsia="tr-TR"/>
              </w:rPr>
            </w:pPr>
            <w:r w:rsidRPr="00B12C7F">
              <w:rPr>
                <w:color w:val="000000"/>
                <w:sz w:val="18"/>
                <w:szCs w:val="18"/>
                <w:lang w:eastAsia="tr-TR"/>
              </w:rPr>
              <w:t>26,152,418</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C47771" w14:textId="77777777" w:rsidR="00B12C7F" w:rsidRPr="00B12C7F" w:rsidRDefault="00B12C7F" w:rsidP="00B12C7F">
            <w:pPr>
              <w:jc w:val="right"/>
              <w:rPr>
                <w:color w:val="000000"/>
                <w:sz w:val="18"/>
                <w:szCs w:val="18"/>
                <w:lang w:eastAsia="tr-TR"/>
              </w:rPr>
            </w:pPr>
            <w:r w:rsidRPr="00B12C7F">
              <w:rPr>
                <w:color w:val="000000"/>
                <w:sz w:val="18"/>
                <w:szCs w:val="18"/>
                <w:lang w:eastAsia="tr-TR"/>
              </w:rPr>
              <w:t>26,779,564</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26FB45" w14:textId="77777777" w:rsidR="00B12C7F" w:rsidRPr="00B12C7F" w:rsidRDefault="00B12C7F" w:rsidP="00B12C7F">
            <w:pPr>
              <w:jc w:val="right"/>
              <w:rPr>
                <w:color w:val="000000"/>
                <w:sz w:val="18"/>
                <w:szCs w:val="18"/>
                <w:lang w:eastAsia="tr-TR"/>
              </w:rPr>
            </w:pPr>
            <w:r w:rsidRPr="00B12C7F">
              <w:rPr>
                <w:color w:val="000000"/>
                <w:sz w:val="18"/>
                <w:szCs w:val="18"/>
                <w:lang w:eastAsia="tr-TR"/>
              </w:rPr>
              <w:t>26,149,915</w:t>
            </w:r>
          </w:p>
        </w:tc>
      </w:tr>
      <w:tr w:rsidR="00B12C7F" w:rsidRPr="00B12C7F" w14:paraId="407CFC17" w14:textId="77777777" w:rsidTr="00D356EA">
        <w:trPr>
          <w:divId w:val="1044327762"/>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05D8A" w14:textId="77777777" w:rsidR="00B12C7F" w:rsidRPr="00D356EA" w:rsidRDefault="00B12C7F" w:rsidP="00B12C7F">
            <w:pPr>
              <w:rPr>
                <w:color w:val="000000"/>
                <w:sz w:val="18"/>
                <w:szCs w:val="18"/>
                <w:lang w:eastAsia="tr-TR"/>
              </w:rPr>
            </w:pPr>
            <w:r w:rsidRPr="00D356EA">
              <w:rPr>
                <w:color w:val="000000"/>
                <w:sz w:val="18"/>
                <w:szCs w:val="18"/>
                <w:lang w:eastAsia="tr-TR"/>
              </w:rPr>
              <w:t>20</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A1479B" w14:textId="77777777" w:rsidR="00B12C7F" w:rsidRPr="00B12C7F" w:rsidRDefault="00B12C7F" w:rsidP="00B12C7F">
            <w:pPr>
              <w:rPr>
                <w:b/>
                <w:bCs/>
                <w:color w:val="000000"/>
                <w:sz w:val="18"/>
                <w:szCs w:val="18"/>
                <w:lang w:eastAsia="tr-TR"/>
              </w:rPr>
            </w:pPr>
            <w:r w:rsidRPr="00B12C7F">
              <w:rPr>
                <w:b/>
                <w:bCs/>
                <w:color w:val="000000"/>
                <w:sz w:val="18"/>
                <w:szCs w:val="18"/>
                <w:lang w:eastAsia="tr-TR"/>
              </w:rPr>
              <w:t>TOPLAM NAKİT GİRİŞLERİ</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44E24B" w14:textId="77777777" w:rsidR="00B12C7F" w:rsidRPr="00B12C7F" w:rsidRDefault="00B12C7F" w:rsidP="00B12C7F">
            <w:pPr>
              <w:jc w:val="right"/>
              <w:rPr>
                <w:b/>
                <w:bCs/>
                <w:color w:val="000000"/>
                <w:sz w:val="18"/>
                <w:szCs w:val="18"/>
                <w:lang w:eastAsia="tr-TR"/>
              </w:rPr>
            </w:pPr>
            <w:r w:rsidRPr="00B12C7F">
              <w:rPr>
                <w:b/>
                <w:bCs/>
                <w:color w:val="000000"/>
                <w:sz w:val="18"/>
                <w:szCs w:val="18"/>
                <w:lang w:eastAsia="tr-TR"/>
              </w:rPr>
              <w:t>47,407,003</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AA410B" w14:textId="77777777" w:rsidR="00B12C7F" w:rsidRPr="00B12C7F" w:rsidRDefault="00B12C7F" w:rsidP="00B12C7F">
            <w:pPr>
              <w:jc w:val="right"/>
              <w:rPr>
                <w:b/>
                <w:bCs/>
                <w:color w:val="000000"/>
                <w:sz w:val="18"/>
                <w:szCs w:val="18"/>
                <w:lang w:eastAsia="tr-TR"/>
              </w:rPr>
            </w:pPr>
            <w:r w:rsidRPr="00B12C7F">
              <w:rPr>
                <w:b/>
                <w:bCs/>
                <w:color w:val="000000"/>
                <w:sz w:val="18"/>
                <w:szCs w:val="18"/>
                <w:lang w:eastAsia="tr-TR"/>
              </w:rPr>
              <w:t>38,585,104</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E2F1F" w14:textId="77777777" w:rsidR="00B12C7F" w:rsidRPr="00B12C7F" w:rsidRDefault="00B12C7F" w:rsidP="00B12C7F">
            <w:pPr>
              <w:jc w:val="right"/>
              <w:rPr>
                <w:b/>
                <w:bCs/>
                <w:color w:val="000000"/>
                <w:sz w:val="18"/>
                <w:szCs w:val="18"/>
                <w:lang w:eastAsia="tr-TR"/>
              </w:rPr>
            </w:pPr>
            <w:r w:rsidRPr="00B12C7F">
              <w:rPr>
                <w:b/>
                <w:bCs/>
                <w:color w:val="000000"/>
                <w:sz w:val="18"/>
                <w:szCs w:val="18"/>
                <w:lang w:eastAsia="tr-TR"/>
              </w:rPr>
              <w:t>43,267,725</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26FF0" w14:textId="77777777" w:rsidR="00B12C7F" w:rsidRPr="00B12C7F" w:rsidRDefault="00B12C7F" w:rsidP="00B12C7F">
            <w:pPr>
              <w:jc w:val="right"/>
              <w:rPr>
                <w:b/>
                <w:bCs/>
                <w:color w:val="000000"/>
                <w:sz w:val="18"/>
                <w:szCs w:val="18"/>
                <w:lang w:eastAsia="tr-TR"/>
              </w:rPr>
            </w:pPr>
            <w:r w:rsidRPr="00B12C7F">
              <w:rPr>
                <w:b/>
                <w:bCs/>
                <w:color w:val="000000"/>
                <w:sz w:val="18"/>
                <w:szCs w:val="18"/>
                <w:lang w:eastAsia="tr-TR"/>
              </w:rPr>
              <w:t>38,056,160</w:t>
            </w:r>
          </w:p>
        </w:tc>
      </w:tr>
      <w:tr w:rsidR="00B12C7F" w:rsidRPr="00B12C7F" w14:paraId="1D3222EA" w14:textId="77777777" w:rsidTr="00D356EA">
        <w:trPr>
          <w:divId w:val="1044327762"/>
          <w:trHeight w:val="224"/>
        </w:trPr>
        <w:tc>
          <w:tcPr>
            <w:tcW w:w="361"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15DFD726" w14:textId="77777777" w:rsidR="00B12C7F" w:rsidRPr="00B12C7F" w:rsidRDefault="00B12C7F" w:rsidP="00B12C7F">
            <w:pPr>
              <w:rPr>
                <w:color w:val="000000"/>
                <w:sz w:val="22"/>
                <w:szCs w:val="22"/>
                <w:lang w:eastAsia="tr-TR"/>
              </w:rPr>
            </w:pPr>
            <w:r w:rsidRPr="00B12C7F">
              <w:rPr>
                <w:color w:val="000000"/>
                <w:sz w:val="22"/>
                <w:szCs w:val="22"/>
                <w:lang w:eastAsia="tr-TR"/>
              </w:rPr>
              <w:t> </w:t>
            </w:r>
          </w:p>
        </w:tc>
        <w:tc>
          <w:tcPr>
            <w:tcW w:w="3780" w:type="dxa"/>
            <w:tcBorders>
              <w:top w:val="single" w:sz="4" w:space="0" w:color="auto"/>
              <w:left w:val="single" w:sz="4" w:space="0" w:color="auto"/>
              <w:bottom w:val="single" w:sz="4" w:space="0" w:color="auto"/>
            </w:tcBorders>
            <w:shd w:val="clear" w:color="auto" w:fill="7F7F7F" w:themeFill="text1" w:themeFillTint="80"/>
            <w:vAlign w:val="center"/>
            <w:hideMark/>
          </w:tcPr>
          <w:p w14:paraId="474D89A5" w14:textId="77777777" w:rsidR="00B12C7F" w:rsidRPr="00B12C7F" w:rsidRDefault="00B12C7F" w:rsidP="00B12C7F">
            <w:pPr>
              <w:rPr>
                <w:color w:val="000000"/>
                <w:sz w:val="18"/>
                <w:szCs w:val="18"/>
                <w:lang w:eastAsia="tr-TR"/>
              </w:rPr>
            </w:pPr>
            <w:r w:rsidRPr="00B12C7F">
              <w:rPr>
                <w:color w:val="000000"/>
                <w:sz w:val="18"/>
                <w:szCs w:val="18"/>
                <w:lang w:eastAsia="tr-TR"/>
              </w:rPr>
              <w:t> </w:t>
            </w:r>
          </w:p>
        </w:tc>
        <w:tc>
          <w:tcPr>
            <w:tcW w:w="1074" w:type="dxa"/>
            <w:tcBorders>
              <w:right w:val="single" w:sz="4" w:space="0" w:color="auto"/>
            </w:tcBorders>
            <w:shd w:val="clear" w:color="auto" w:fill="auto"/>
            <w:noWrap/>
            <w:vAlign w:val="bottom"/>
            <w:hideMark/>
          </w:tcPr>
          <w:p w14:paraId="04A66BAB" w14:textId="77777777" w:rsidR="00B12C7F" w:rsidRPr="00B12C7F" w:rsidRDefault="00B12C7F" w:rsidP="00B12C7F">
            <w:pPr>
              <w:rPr>
                <w:color w:val="000000"/>
                <w:sz w:val="18"/>
                <w:szCs w:val="18"/>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7D21BC" w14:textId="77777777" w:rsidR="00B12C7F" w:rsidRPr="00B12C7F" w:rsidRDefault="00B12C7F" w:rsidP="00B12C7F">
            <w:pPr>
              <w:jc w:val="right"/>
              <w:rPr>
                <w:b/>
                <w:bCs/>
                <w:color w:val="000000"/>
                <w:sz w:val="18"/>
                <w:szCs w:val="18"/>
                <w:lang w:eastAsia="tr-TR"/>
              </w:rPr>
            </w:pPr>
            <w:r w:rsidRPr="00B12C7F">
              <w:rPr>
                <w:b/>
                <w:bCs/>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842659" w14:textId="77777777" w:rsidR="00B12C7F" w:rsidRPr="00B12C7F" w:rsidRDefault="00B12C7F" w:rsidP="00B12C7F">
            <w:pPr>
              <w:jc w:val="right"/>
              <w:rPr>
                <w:b/>
                <w:bCs/>
                <w:color w:val="000000"/>
                <w:sz w:val="18"/>
                <w:szCs w:val="18"/>
                <w:lang w:eastAsia="tr-TR"/>
              </w:rPr>
            </w:pPr>
            <w:r w:rsidRPr="00B12C7F">
              <w:rPr>
                <w:b/>
                <w:bCs/>
                <w:color w:val="000000"/>
                <w:sz w:val="18"/>
                <w:szCs w:val="18"/>
                <w:lang w:eastAsia="tr-TR"/>
              </w:rPr>
              <w:t> </w:t>
            </w:r>
          </w:p>
        </w:tc>
        <w:tc>
          <w:tcPr>
            <w:tcW w:w="21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C02AAE" w14:textId="77777777" w:rsidR="00B12C7F" w:rsidRPr="00B12C7F" w:rsidRDefault="00B12C7F" w:rsidP="00B12C7F">
            <w:pPr>
              <w:jc w:val="center"/>
              <w:rPr>
                <w:b/>
                <w:bCs/>
                <w:color w:val="000000"/>
                <w:sz w:val="18"/>
                <w:szCs w:val="18"/>
                <w:lang w:eastAsia="tr-TR"/>
              </w:rPr>
            </w:pPr>
            <w:r w:rsidRPr="00B12C7F">
              <w:rPr>
                <w:b/>
                <w:bCs/>
                <w:color w:val="000000"/>
                <w:sz w:val="18"/>
                <w:szCs w:val="18"/>
                <w:lang w:eastAsia="tr-TR"/>
              </w:rPr>
              <w:t>Üst Sınır Uygulanmış Değer</w:t>
            </w:r>
          </w:p>
        </w:tc>
      </w:tr>
      <w:tr w:rsidR="00B12C7F" w:rsidRPr="00B12C7F" w14:paraId="57279EEE" w14:textId="77777777" w:rsidTr="00D356EA">
        <w:trPr>
          <w:divId w:val="1044327762"/>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722C59" w14:textId="77777777" w:rsidR="00B12C7F" w:rsidRPr="00D356EA" w:rsidRDefault="00B12C7F" w:rsidP="00B12C7F">
            <w:pPr>
              <w:rPr>
                <w:color w:val="000000"/>
                <w:sz w:val="18"/>
                <w:szCs w:val="18"/>
                <w:lang w:eastAsia="tr-TR"/>
              </w:rPr>
            </w:pPr>
            <w:r w:rsidRPr="00D356EA">
              <w:rPr>
                <w:color w:val="000000"/>
                <w:sz w:val="18"/>
                <w:szCs w:val="18"/>
                <w:lang w:eastAsia="tr-TR"/>
              </w:rPr>
              <w:t>21</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1C14CB" w14:textId="77777777" w:rsidR="00B12C7F" w:rsidRPr="00B12C7F" w:rsidRDefault="00B12C7F" w:rsidP="00B12C7F">
            <w:pPr>
              <w:rPr>
                <w:b/>
                <w:bCs/>
                <w:color w:val="000000"/>
                <w:sz w:val="18"/>
                <w:szCs w:val="18"/>
                <w:lang w:eastAsia="tr-TR"/>
              </w:rPr>
            </w:pPr>
            <w:r w:rsidRPr="00B12C7F">
              <w:rPr>
                <w:b/>
                <w:bCs/>
                <w:color w:val="000000"/>
                <w:sz w:val="18"/>
                <w:szCs w:val="18"/>
                <w:lang w:eastAsia="tr-TR"/>
              </w:rPr>
              <w:t xml:space="preserve">TOPLAM </w:t>
            </w:r>
            <w:proofErr w:type="spellStart"/>
            <w:r w:rsidRPr="00B12C7F">
              <w:rPr>
                <w:b/>
                <w:bCs/>
                <w:color w:val="000000"/>
                <w:sz w:val="18"/>
                <w:szCs w:val="18"/>
                <w:lang w:eastAsia="tr-TR"/>
              </w:rPr>
              <w:t>YKLV</w:t>
            </w:r>
            <w:proofErr w:type="spellEnd"/>
            <w:r w:rsidRPr="00B12C7F">
              <w:rPr>
                <w:b/>
                <w:bCs/>
                <w:color w:val="000000"/>
                <w:sz w:val="18"/>
                <w:szCs w:val="18"/>
                <w:lang w:eastAsia="tr-TR"/>
              </w:rPr>
              <w:t xml:space="preserve"> STOKU</w:t>
            </w:r>
          </w:p>
        </w:tc>
        <w:tc>
          <w:tcPr>
            <w:tcW w:w="107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A568E01" w14:textId="77777777" w:rsidR="00B12C7F" w:rsidRPr="00B12C7F" w:rsidRDefault="00B12C7F" w:rsidP="00B12C7F">
            <w:pPr>
              <w:jc w:val="right"/>
              <w:rPr>
                <w:color w:val="000000"/>
                <w:sz w:val="18"/>
                <w:szCs w:val="18"/>
                <w:lang w:eastAsia="tr-TR"/>
              </w:rPr>
            </w:pPr>
            <w:r w:rsidRPr="00B12C7F">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592A989" w14:textId="77777777" w:rsidR="00B12C7F" w:rsidRPr="00B12C7F" w:rsidRDefault="00B12C7F" w:rsidP="00B12C7F">
            <w:pPr>
              <w:jc w:val="right"/>
              <w:rPr>
                <w:color w:val="000000"/>
                <w:sz w:val="18"/>
                <w:szCs w:val="18"/>
                <w:lang w:eastAsia="tr-TR"/>
              </w:rPr>
            </w:pPr>
            <w:r w:rsidRPr="00B12C7F">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7EB933" w14:textId="77777777" w:rsidR="00B12C7F" w:rsidRPr="00B12C7F" w:rsidRDefault="00B12C7F" w:rsidP="00B12C7F">
            <w:pPr>
              <w:jc w:val="right"/>
              <w:rPr>
                <w:b/>
                <w:color w:val="000000"/>
                <w:sz w:val="18"/>
                <w:szCs w:val="18"/>
                <w:lang w:eastAsia="tr-TR"/>
              </w:rPr>
            </w:pPr>
            <w:r w:rsidRPr="00B12C7F">
              <w:rPr>
                <w:b/>
                <w:color w:val="000000"/>
                <w:sz w:val="18"/>
                <w:szCs w:val="18"/>
                <w:lang w:eastAsia="tr-TR"/>
              </w:rPr>
              <w:t>38,662,197</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93977E" w14:textId="77777777" w:rsidR="00B12C7F" w:rsidRPr="00B12C7F" w:rsidRDefault="00B12C7F" w:rsidP="00B12C7F">
            <w:pPr>
              <w:jc w:val="right"/>
              <w:rPr>
                <w:b/>
                <w:color w:val="000000"/>
                <w:sz w:val="18"/>
                <w:szCs w:val="18"/>
                <w:lang w:eastAsia="tr-TR"/>
              </w:rPr>
            </w:pPr>
            <w:r w:rsidRPr="00B12C7F">
              <w:rPr>
                <w:b/>
                <w:color w:val="000000"/>
                <w:sz w:val="18"/>
                <w:szCs w:val="18"/>
                <w:lang w:eastAsia="tr-TR"/>
              </w:rPr>
              <w:t>24,915,147</w:t>
            </w:r>
          </w:p>
        </w:tc>
      </w:tr>
      <w:tr w:rsidR="00B12C7F" w:rsidRPr="00B12C7F" w14:paraId="36F8D59F" w14:textId="77777777" w:rsidTr="00D356EA">
        <w:trPr>
          <w:divId w:val="1044327762"/>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08E85B" w14:textId="77777777" w:rsidR="00B12C7F" w:rsidRPr="00D356EA" w:rsidRDefault="00B12C7F" w:rsidP="00B12C7F">
            <w:pPr>
              <w:rPr>
                <w:color w:val="000000"/>
                <w:sz w:val="18"/>
                <w:szCs w:val="18"/>
                <w:lang w:eastAsia="tr-TR"/>
              </w:rPr>
            </w:pPr>
            <w:r w:rsidRPr="00D356EA">
              <w:rPr>
                <w:color w:val="000000"/>
                <w:sz w:val="18"/>
                <w:szCs w:val="18"/>
                <w:lang w:eastAsia="tr-TR"/>
              </w:rPr>
              <w:t>22</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C6A102" w14:textId="77777777" w:rsidR="00B12C7F" w:rsidRPr="00B12C7F" w:rsidRDefault="00B12C7F" w:rsidP="00B12C7F">
            <w:pPr>
              <w:rPr>
                <w:b/>
                <w:bCs/>
                <w:color w:val="000000"/>
                <w:sz w:val="18"/>
                <w:szCs w:val="18"/>
                <w:lang w:eastAsia="tr-TR"/>
              </w:rPr>
            </w:pPr>
            <w:r w:rsidRPr="00B12C7F">
              <w:rPr>
                <w:b/>
                <w:bCs/>
                <w:color w:val="000000"/>
                <w:sz w:val="18"/>
                <w:szCs w:val="18"/>
                <w:lang w:eastAsia="tr-TR"/>
              </w:rPr>
              <w:t>TOPLAM NET NAKİT ÇIKIŞLARI</w:t>
            </w:r>
          </w:p>
        </w:tc>
        <w:tc>
          <w:tcPr>
            <w:tcW w:w="107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51B9B2C" w14:textId="77777777" w:rsidR="00B12C7F" w:rsidRPr="00B12C7F" w:rsidRDefault="00B12C7F" w:rsidP="00B12C7F">
            <w:pPr>
              <w:jc w:val="right"/>
              <w:rPr>
                <w:color w:val="000000"/>
                <w:sz w:val="18"/>
                <w:szCs w:val="18"/>
                <w:lang w:eastAsia="tr-TR"/>
              </w:rPr>
            </w:pPr>
            <w:r w:rsidRPr="00B12C7F">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F1CD1D4" w14:textId="77777777" w:rsidR="00B12C7F" w:rsidRPr="00B12C7F" w:rsidRDefault="00B12C7F" w:rsidP="00B12C7F">
            <w:pPr>
              <w:jc w:val="right"/>
              <w:rPr>
                <w:color w:val="000000"/>
                <w:sz w:val="18"/>
                <w:szCs w:val="18"/>
                <w:lang w:eastAsia="tr-TR"/>
              </w:rPr>
            </w:pPr>
            <w:r w:rsidRPr="00B12C7F">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AAB2F8" w14:textId="77777777" w:rsidR="00B12C7F" w:rsidRPr="00B12C7F" w:rsidRDefault="00B12C7F" w:rsidP="00B12C7F">
            <w:pPr>
              <w:jc w:val="right"/>
              <w:rPr>
                <w:b/>
                <w:color w:val="000000"/>
                <w:sz w:val="18"/>
                <w:szCs w:val="18"/>
                <w:lang w:eastAsia="tr-TR"/>
              </w:rPr>
            </w:pPr>
            <w:r w:rsidRPr="00B12C7F">
              <w:rPr>
                <w:b/>
                <w:color w:val="000000"/>
                <w:sz w:val="18"/>
                <w:szCs w:val="18"/>
                <w:lang w:eastAsia="tr-TR"/>
              </w:rPr>
              <w:t>12,072,436</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A09ECD" w14:textId="77777777" w:rsidR="00B12C7F" w:rsidRPr="00B12C7F" w:rsidRDefault="00B12C7F" w:rsidP="00B12C7F">
            <w:pPr>
              <w:jc w:val="right"/>
              <w:rPr>
                <w:b/>
                <w:color w:val="000000"/>
                <w:sz w:val="18"/>
                <w:szCs w:val="18"/>
                <w:lang w:eastAsia="tr-TR"/>
              </w:rPr>
            </w:pPr>
            <w:r w:rsidRPr="00B12C7F">
              <w:rPr>
                <w:b/>
                <w:color w:val="000000"/>
                <w:sz w:val="18"/>
                <w:szCs w:val="18"/>
                <w:lang w:eastAsia="tr-TR"/>
              </w:rPr>
              <w:t>7,593,082</w:t>
            </w:r>
          </w:p>
        </w:tc>
      </w:tr>
      <w:tr w:rsidR="00B12C7F" w:rsidRPr="00B12C7F" w14:paraId="5C27AAD2" w14:textId="77777777" w:rsidTr="00D356EA">
        <w:trPr>
          <w:divId w:val="1044327762"/>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28029E" w14:textId="77777777" w:rsidR="00B12C7F" w:rsidRPr="00D356EA" w:rsidRDefault="00B12C7F" w:rsidP="00B12C7F">
            <w:pPr>
              <w:rPr>
                <w:color w:val="000000"/>
                <w:sz w:val="18"/>
                <w:szCs w:val="18"/>
                <w:lang w:eastAsia="tr-TR"/>
              </w:rPr>
            </w:pPr>
            <w:r w:rsidRPr="00D356EA">
              <w:rPr>
                <w:color w:val="000000"/>
                <w:sz w:val="18"/>
                <w:szCs w:val="18"/>
                <w:lang w:eastAsia="tr-TR"/>
              </w:rPr>
              <w:t>23</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F9104F" w14:textId="77777777" w:rsidR="00B12C7F" w:rsidRPr="00B12C7F" w:rsidRDefault="00B12C7F" w:rsidP="00B12C7F">
            <w:pPr>
              <w:rPr>
                <w:b/>
                <w:bCs/>
                <w:color w:val="000000"/>
                <w:sz w:val="18"/>
                <w:szCs w:val="18"/>
                <w:lang w:eastAsia="tr-TR"/>
              </w:rPr>
            </w:pPr>
            <w:r w:rsidRPr="00B12C7F">
              <w:rPr>
                <w:b/>
                <w:bCs/>
                <w:color w:val="000000"/>
                <w:sz w:val="18"/>
                <w:szCs w:val="18"/>
                <w:lang w:eastAsia="tr-TR"/>
              </w:rPr>
              <w:t>LİKİDİTE KARŞILAMA ORANI (%)</w:t>
            </w:r>
          </w:p>
        </w:tc>
        <w:tc>
          <w:tcPr>
            <w:tcW w:w="107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DF38748" w14:textId="77777777" w:rsidR="00B12C7F" w:rsidRPr="00B12C7F" w:rsidRDefault="00B12C7F" w:rsidP="00B12C7F">
            <w:pPr>
              <w:jc w:val="right"/>
              <w:rPr>
                <w:color w:val="000000"/>
                <w:sz w:val="18"/>
                <w:szCs w:val="18"/>
                <w:lang w:eastAsia="tr-TR"/>
              </w:rPr>
            </w:pPr>
            <w:r w:rsidRPr="00B12C7F">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299CB2B" w14:textId="77777777" w:rsidR="00B12C7F" w:rsidRPr="00B12C7F" w:rsidRDefault="00B12C7F" w:rsidP="00B12C7F">
            <w:pPr>
              <w:jc w:val="right"/>
              <w:rPr>
                <w:color w:val="000000"/>
                <w:sz w:val="18"/>
                <w:szCs w:val="18"/>
                <w:lang w:eastAsia="tr-TR"/>
              </w:rPr>
            </w:pPr>
            <w:r w:rsidRPr="00B12C7F">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140DAF" w14:textId="77777777" w:rsidR="00B12C7F" w:rsidRPr="00B12C7F" w:rsidRDefault="00B12C7F" w:rsidP="00B12C7F">
            <w:pPr>
              <w:jc w:val="right"/>
              <w:rPr>
                <w:b/>
                <w:color w:val="000000"/>
                <w:sz w:val="18"/>
                <w:szCs w:val="18"/>
                <w:lang w:eastAsia="tr-TR"/>
              </w:rPr>
            </w:pPr>
            <w:r w:rsidRPr="00B12C7F">
              <w:rPr>
                <w:b/>
                <w:color w:val="000000"/>
                <w:sz w:val="18"/>
                <w:szCs w:val="18"/>
                <w:lang w:eastAsia="tr-TR"/>
              </w:rPr>
              <w:t>320.25</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5DBCFB" w14:textId="77777777" w:rsidR="00B12C7F" w:rsidRPr="00B12C7F" w:rsidRDefault="00B12C7F" w:rsidP="00B12C7F">
            <w:pPr>
              <w:jc w:val="right"/>
              <w:rPr>
                <w:b/>
                <w:color w:val="000000"/>
                <w:sz w:val="18"/>
                <w:szCs w:val="18"/>
                <w:lang w:eastAsia="tr-TR"/>
              </w:rPr>
            </w:pPr>
            <w:r w:rsidRPr="00B12C7F">
              <w:rPr>
                <w:b/>
                <w:color w:val="000000"/>
                <w:sz w:val="18"/>
                <w:szCs w:val="18"/>
                <w:lang w:eastAsia="tr-TR"/>
              </w:rPr>
              <w:t>328.13</w:t>
            </w:r>
          </w:p>
        </w:tc>
      </w:tr>
    </w:tbl>
    <w:p w14:paraId="2CE55410" w14:textId="5413D941" w:rsidR="00712DD0" w:rsidRPr="00B34327" w:rsidRDefault="00712DD0" w:rsidP="00712DD0">
      <w:pPr>
        <w:jc w:val="both"/>
        <w:rPr>
          <w:bCs/>
          <w:snapToGrid w:val="0"/>
          <w:sz w:val="16"/>
          <w:szCs w:val="16"/>
          <w:highlight w:val="yellow"/>
        </w:rPr>
      </w:pPr>
    </w:p>
    <w:p w14:paraId="74D6AB86" w14:textId="77777777" w:rsidR="0067330F" w:rsidRPr="00B12C7F" w:rsidRDefault="0067330F" w:rsidP="00712DD0">
      <w:pPr>
        <w:jc w:val="both"/>
        <w:rPr>
          <w:bCs/>
          <w:snapToGrid w:val="0"/>
          <w:sz w:val="18"/>
        </w:rPr>
      </w:pPr>
      <w:r w:rsidRPr="00B12C7F">
        <w:rPr>
          <w:bCs/>
          <w:snapToGrid w:val="0"/>
          <w:sz w:val="18"/>
        </w:rPr>
        <w:t xml:space="preserve">(*) Aylık basit aritmetik ortalama alınmak suretiyle hesaplanan likidite karşılama oranının son üç ay için hesaplanan ortalaması, </w:t>
      </w:r>
    </w:p>
    <w:p w14:paraId="6A7F18FB" w14:textId="77777777" w:rsidR="00712DD0" w:rsidRPr="00B12C7F" w:rsidRDefault="00712DD0" w:rsidP="00712DD0">
      <w:pPr>
        <w:jc w:val="both"/>
        <w:rPr>
          <w:sz w:val="16"/>
          <w:szCs w:val="16"/>
        </w:rPr>
      </w:pPr>
    </w:p>
    <w:p w14:paraId="26A7F3EE" w14:textId="77777777" w:rsidR="00B12C7F" w:rsidRPr="00837B6D" w:rsidRDefault="00B12C7F" w:rsidP="00B12C7F">
      <w:pPr>
        <w:jc w:val="both"/>
      </w:pPr>
      <w:r w:rsidRPr="00837B6D">
        <w:rPr>
          <w:bCs/>
          <w:snapToGrid w:val="0"/>
        </w:rPr>
        <w:t xml:space="preserve">1 Ocak – </w:t>
      </w:r>
      <w:r w:rsidRPr="00837B6D">
        <w:rPr>
          <w:rFonts w:eastAsia="Arial Unicode MS"/>
        </w:rPr>
        <w:t xml:space="preserve">31 Aralık 2020 </w:t>
      </w:r>
      <w:r w:rsidRPr="00837B6D">
        <w:t>döneminde haftalık periyotlar ile hesaplanan en düşük, en yüksek ve ortalama likidite karşılama oranları aşağıdaki tabloda yer almaktadır</w:t>
      </w:r>
      <w:r>
        <w:t>:</w:t>
      </w:r>
    </w:p>
    <w:p w14:paraId="57E1A492" w14:textId="1DBD012C" w:rsidR="0067330F" w:rsidRPr="00B12C7F" w:rsidRDefault="00907D81" w:rsidP="00712DD0">
      <w:pPr>
        <w:jc w:val="both"/>
        <w:rPr>
          <w:b/>
          <w:sz w:val="18"/>
          <w:szCs w:val="18"/>
        </w:rPr>
      </w:pPr>
      <w:r w:rsidRPr="00B12C7F">
        <w:rPr>
          <w:b/>
          <w:sz w:val="18"/>
          <w:szCs w:val="18"/>
        </w:rPr>
        <w:br/>
      </w:r>
      <w:r w:rsidR="0067330F" w:rsidRPr="00B12C7F">
        <w:rPr>
          <w:b/>
          <w:sz w:val="18"/>
          <w:szCs w:val="18"/>
        </w:rPr>
        <w:t>Önceki Dönem</w:t>
      </w:r>
    </w:p>
    <w:p w14:paraId="411B671C" w14:textId="5D81B544" w:rsidR="00B12C7F" w:rsidRPr="00B12C7F" w:rsidRDefault="00B12C7F" w:rsidP="00A404AA">
      <w:pPr>
        <w:autoSpaceDE w:val="0"/>
        <w:autoSpaceDN w:val="0"/>
        <w:jc w:val="both"/>
        <w:rPr>
          <w:lang w:eastAsia="tr-TR"/>
        </w:rPr>
      </w:pPr>
    </w:p>
    <w:tbl>
      <w:tblPr>
        <w:tblW w:w="9448" w:type="dxa"/>
        <w:tblCellMar>
          <w:left w:w="70" w:type="dxa"/>
          <w:right w:w="70" w:type="dxa"/>
        </w:tblCellMar>
        <w:tblLook w:val="04A0" w:firstRow="1" w:lastRow="0" w:firstColumn="1" w:lastColumn="0" w:noHBand="0" w:noVBand="1"/>
      </w:tblPr>
      <w:tblGrid>
        <w:gridCol w:w="2850"/>
        <w:gridCol w:w="1332"/>
        <w:gridCol w:w="1332"/>
        <w:gridCol w:w="1332"/>
        <w:gridCol w:w="1332"/>
        <w:gridCol w:w="1270"/>
      </w:tblGrid>
      <w:tr w:rsidR="00B12C7F" w:rsidRPr="00B12C7F" w14:paraId="027E0875" w14:textId="77777777" w:rsidTr="004678B8">
        <w:trPr>
          <w:divId w:val="1582251116"/>
          <w:trHeight w:val="253"/>
        </w:trPr>
        <w:tc>
          <w:tcPr>
            <w:tcW w:w="2850" w:type="dxa"/>
            <w:tcBorders>
              <w:top w:val="single" w:sz="8" w:space="0" w:color="000000"/>
              <w:left w:val="single" w:sz="8" w:space="0" w:color="000000"/>
              <w:bottom w:val="dotted" w:sz="4" w:space="0" w:color="000000"/>
              <w:right w:val="dotted" w:sz="4" w:space="0" w:color="000000"/>
            </w:tcBorders>
            <w:shd w:val="clear" w:color="auto" w:fill="7F7F7F" w:themeFill="text1" w:themeFillTint="80"/>
            <w:vAlign w:val="center"/>
            <w:hideMark/>
          </w:tcPr>
          <w:p w14:paraId="18F9B90D" w14:textId="40E8E163" w:rsidR="00B12C7F" w:rsidRPr="00B12C7F" w:rsidRDefault="00B12C7F" w:rsidP="00B12C7F">
            <w:pPr>
              <w:rPr>
                <w:color w:val="000000"/>
                <w:lang w:eastAsia="tr-TR"/>
              </w:rPr>
            </w:pPr>
            <w:r w:rsidRPr="00B12C7F">
              <w:rPr>
                <w:color w:val="000000"/>
                <w:lang w:eastAsia="tr-TR"/>
              </w:rPr>
              <w:t> </w:t>
            </w:r>
          </w:p>
        </w:tc>
        <w:tc>
          <w:tcPr>
            <w:tcW w:w="1332" w:type="dxa"/>
            <w:tcBorders>
              <w:top w:val="single" w:sz="8" w:space="0" w:color="000000"/>
              <w:left w:val="nil"/>
              <w:bottom w:val="dotted" w:sz="4" w:space="0" w:color="000000"/>
              <w:right w:val="dotted" w:sz="4" w:space="0" w:color="000000"/>
            </w:tcBorders>
            <w:shd w:val="clear" w:color="auto" w:fill="auto"/>
            <w:vAlign w:val="center"/>
            <w:hideMark/>
          </w:tcPr>
          <w:p w14:paraId="3F3CE16B" w14:textId="77777777" w:rsidR="00B12C7F" w:rsidRPr="00B12C7F" w:rsidRDefault="00B12C7F" w:rsidP="00B12C7F">
            <w:pPr>
              <w:jc w:val="right"/>
              <w:rPr>
                <w:b/>
                <w:bCs/>
                <w:color w:val="000000"/>
                <w:sz w:val="18"/>
                <w:szCs w:val="18"/>
                <w:lang w:eastAsia="tr-TR"/>
              </w:rPr>
            </w:pPr>
            <w:r w:rsidRPr="00B12C7F">
              <w:rPr>
                <w:b/>
                <w:bCs/>
                <w:color w:val="000000"/>
                <w:sz w:val="18"/>
                <w:szCs w:val="18"/>
                <w:lang w:eastAsia="tr-TR"/>
              </w:rPr>
              <w:t xml:space="preserve">    En Yüksek</w:t>
            </w:r>
          </w:p>
        </w:tc>
        <w:tc>
          <w:tcPr>
            <w:tcW w:w="1332" w:type="dxa"/>
            <w:tcBorders>
              <w:top w:val="single" w:sz="8" w:space="0" w:color="000000"/>
              <w:left w:val="nil"/>
              <w:bottom w:val="dotted" w:sz="4" w:space="0" w:color="000000"/>
              <w:right w:val="dotted" w:sz="4" w:space="0" w:color="000000"/>
            </w:tcBorders>
            <w:shd w:val="clear" w:color="auto" w:fill="auto"/>
            <w:vAlign w:val="center"/>
            <w:hideMark/>
          </w:tcPr>
          <w:p w14:paraId="1DA09A78" w14:textId="77777777" w:rsidR="00B12C7F" w:rsidRPr="00B12C7F" w:rsidRDefault="00B12C7F" w:rsidP="00B12C7F">
            <w:pPr>
              <w:jc w:val="right"/>
              <w:rPr>
                <w:b/>
                <w:bCs/>
                <w:color w:val="000000"/>
                <w:sz w:val="18"/>
                <w:szCs w:val="18"/>
                <w:lang w:eastAsia="tr-TR"/>
              </w:rPr>
            </w:pPr>
            <w:r w:rsidRPr="00B12C7F">
              <w:rPr>
                <w:b/>
                <w:bCs/>
                <w:color w:val="000000"/>
                <w:sz w:val="18"/>
                <w:szCs w:val="18"/>
                <w:lang w:eastAsia="tr-TR"/>
              </w:rPr>
              <w:t>Tarih</w:t>
            </w:r>
          </w:p>
        </w:tc>
        <w:tc>
          <w:tcPr>
            <w:tcW w:w="1332" w:type="dxa"/>
            <w:tcBorders>
              <w:top w:val="single" w:sz="8" w:space="0" w:color="000000"/>
              <w:left w:val="nil"/>
              <w:bottom w:val="dotted" w:sz="4" w:space="0" w:color="000000"/>
              <w:right w:val="dotted" w:sz="4" w:space="0" w:color="000000"/>
            </w:tcBorders>
            <w:shd w:val="clear" w:color="auto" w:fill="auto"/>
            <w:vAlign w:val="center"/>
            <w:hideMark/>
          </w:tcPr>
          <w:p w14:paraId="3552A3D8" w14:textId="77777777" w:rsidR="00B12C7F" w:rsidRPr="00B12C7F" w:rsidRDefault="00B12C7F" w:rsidP="00B12C7F">
            <w:pPr>
              <w:jc w:val="right"/>
              <w:rPr>
                <w:b/>
                <w:bCs/>
                <w:color w:val="000000"/>
                <w:sz w:val="18"/>
                <w:szCs w:val="18"/>
                <w:lang w:eastAsia="tr-TR"/>
              </w:rPr>
            </w:pPr>
            <w:r w:rsidRPr="00B12C7F">
              <w:rPr>
                <w:b/>
                <w:bCs/>
                <w:color w:val="000000"/>
                <w:sz w:val="18"/>
                <w:szCs w:val="18"/>
                <w:lang w:eastAsia="tr-TR"/>
              </w:rPr>
              <w:t>En Düşük</w:t>
            </w:r>
          </w:p>
        </w:tc>
        <w:tc>
          <w:tcPr>
            <w:tcW w:w="1332" w:type="dxa"/>
            <w:tcBorders>
              <w:top w:val="single" w:sz="8" w:space="0" w:color="000000"/>
              <w:left w:val="nil"/>
              <w:bottom w:val="dotted" w:sz="4" w:space="0" w:color="000000"/>
              <w:right w:val="dotted" w:sz="4" w:space="0" w:color="000000"/>
            </w:tcBorders>
            <w:shd w:val="clear" w:color="auto" w:fill="auto"/>
            <w:vAlign w:val="center"/>
            <w:hideMark/>
          </w:tcPr>
          <w:p w14:paraId="3E645C6D" w14:textId="77777777" w:rsidR="00B12C7F" w:rsidRPr="00B12C7F" w:rsidRDefault="00B12C7F" w:rsidP="00B12C7F">
            <w:pPr>
              <w:jc w:val="right"/>
              <w:rPr>
                <w:b/>
                <w:bCs/>
                <w:color w:val="000000"/>
                <w:sz w:val="18"/>
                <w:szCs w:val="18"/>
                <w:lang w:eastAsia="tr-TR"/>
              </w:rPr>
            </w:pPr>
            <w:r w:rsidRPr="00B12C7F">
              <w:rPr>
                <w:b/>
                <w:bCs/>
                <w:color w:val="000000"/>
                <w:sz w:val="18"/>
                <w:szCs w:val="18"/>
                <w:lang w:eastAsia="tr-TR"/>
              </w:rPr>
              <w:t>Tarih</w:t>
            </w:r>
          </w:p>
        </w:tc>
        <w:tc>
          <w:tcPr>
            <w:tcW w:w="1270" w:type="dxa"/>
            <w:tcBorders>
              <w:top w:val="single" w:sz="8" w:space="0" w:color="000000"/>
              <w:left w:val="nil"/>
              <w:bottom w:val="dotted" w:sz="4" w:space="0" w:color="000000"/>
              <w:right w:val="dotted" w:sz="4" w:space="0" w:color="000000"/>
            </w:tcBorders>
            <w:shd w:val="clear" w:color="auto" w:fill="auto"/>
            <w:vAlign w:val="center"/>
            <w:hideMark/>
          </w:tcPr>
          <w:p w14:paraId="2B3A9BF6" w14:textId="77777777" w:rsidR="00B12C7F" w:rsidRPr="00B12C7F" w:rsidRDefault="00B12C7F" w:rsidP="00B12C7F">
            <w:pPr>
              <w:jc w:val="right"/>
              <w:rPr>
                <w:b/>
                <w:bCs/>
                <w:color w:val="000000"/>
                <w:sz w:val="18"/>
                <w:szCs w:val="18"/>
                <w:lang w:eastAsia="tr-TR"/>
              </w:rPr>
            </w:pPr>
            <w:r w:rsidRPr="00B12C7F">
              <w:rPr>
                <w:b/>
                <w:bCs/>
                <w:color w:val="000000"/>
                <w:sz w:val="18"/>
                <w:szCs w:val="18"/>
                <w:lang w:eastAsia="tr-TR"/>
              </w:rPr>
              <w:t>Ortalama</w:t>
            </w:r>
          </w:p>
        </w:tc>
      </w:tr>
      <w:tr w:rsidR="00B12C7F" w:rsidRPr="00B12C7F" w14:paraId="4BB5F06F" w14:textId="77777777" w:rsidTr="004678B8">
        <w:trPr>
          <w:divId w:val="1582251116"/>
          <w:trHeight w:val="253"/>
        </w:trPr>
        <w:tc>
          <w:tcPr>
            <w:tcW w:w="2850" w:type="dxa"/>
            <w:tcBorders>
              <w:top w:val="nil"/>
              <w:left w:val="single" w:sz="8" w:space="0" w:color="000000"/>
              <w:bottom w:val="dotted" w:sz="4" w:space="0" w:color="000000"/>
              <w:right w:val="dotted" w:sz="4" w:space="0" w:color="000000"/>
            </w:tcBorders>
            <w:shd w:val="clear" w:color="auto" w:fill="auto"/>
            <w:vAlign w:val="center"/>
            <w:hideMark/>
          </w:tcPr>
          <w:p w14:paraId="38172D0C" w14:textId="77777777" w:rsidR="00B12C7F" w:rsidRPr="00B12C7F" w:rsidRDefault="00B12C7F" w:rsidP="00B12C7F">
            <w:pPr>
              <w:rPr>
                <w:color w:val="000000"/>
                <w:sz w:val="18"/>
                <w:szCs w:val="18"/>
                <w:lang w:eastAsia="tr-TR"/>
              </w:rPr>
            </w:pPr>
            <w:proofErr w:type="spellStart"/>
            <w:r w:rsidRPr="00B12C7F">
              <w:rPr>
                <w:color w:val="000000"/>
                <w:sz w:val="18"/>
                <w:szCs w:val="18"/>
                <w:lang w:eastAsia="tr-TR"/>
              </w:rPr>
              <w:t>TP+YP</w:t>
            </w:r>
            <w:proofErr w:type="spellEnd"/>
          </w:p>
        </w:tc>
        <w:tc>
          <w:tcPr>
            <w:tcW w:w="1332" w:type="dxa"/>
            <w:tcBorders>
              <w:top w:val="nil"/>
              <w:left w:val="nil"/>
              <w:bottom w:val="dotted" w:sz="4" w:space="0" w:color="000000"/>
              <w:right w:val="dotted" w:sz="4" w:space="0" w:color="000000"/>
            </w:tcBorders>
            <w:shd w:val="clear" w:color="auto" w:fill="auto"/>
            <w:vAlign w:val="center"/>
            <w:hideMark/>
          </w:tcPr>
          <w:p w14:paraId="6C27F635" w14:textId="77777777" w:rsidR="00B12C7F" w:rsidRPr="00B12C7F" w:rsidRDefault="00B12C7F" w:rsidP="00B12C7F">
            <w:pPr>
              <w:jc w:val="right"/>
              <w:rPr>
                <w:color w:val="000000"/>
                <w:sz w:val="18"/>
                <w:szCs w:val="18"/>
                <w:lang w:eastAsia="tr-TR"/>
              </w:rPr>
            </w:pPr>
            <w:r w:rsidRPr="00B12C7F">
              <w:rPr>
                <w:color w:val="000000"/>
                <w:sz w:val="18"/>
                <w:szCs w:val="18"/>
                <w:lang w:eastAsia="tr-TR"/>
              </w:rPr>
              <w:t>397.95</w:t>
            </w:r>
          </w:p>
        </w:tc>
        <w:tc>
          <w:tcPr>
            <w:tcW w:w="1332" w:type="dxa"/>
            <w:tcBorders>
              <w:top w:val="nil"/>
              <w:left w:val="nil"/>
              <w:bottom w:val="dotted" w:sz="4" w:space="0" w:color="000000"/>
              <w:right w:val="dotted" w:sz="4" w:space="0" w:color="000000"/>
            </w:tcBorders>
            <w:shd w:val="clear" w:color="auto" w:fill="auto"/>
            <w:vAlign w:val="center"/>
            <w:hideMark/>
          </w:tcPr>
          <w:p w14:paraId="541D3FB8" w14:textId="77777777" w:rsidR="00B12C7F" w:rsidRPr="00B12C7F" w:rsidRDefault="00B12C7F" w:rsidP="00B12C7F">
            <w:pPr>
              <w:jc w:val="right"/>
              <w:rPr>
                <w:color w:val="000000"/>
                <w:sz w:val="18"/>
                <w:szCs w:val="18"/>
                <w:lang w:eastAsia="tr-TR"/>
              </w:rPr>
            </w:pPr>
            <w:r w:rsidRPr="00B12C7F">
              <w:rPr>
                <w:color w:val="000000"/>
                <w:sz w:val="18"/>
                <w:szCs w:val="18"/>
                <w:lang w:eastAsia="tr-TR"/>
              </w:rPr>
              <w:t>28/01/2020</w:t>
            </w:r>
          </w:p>
        </w:tc>
        <w:tc>
          <w:tcPr>
            <w:tcW w:w="1332" w:type="dxa"/>
            <w:tcBorders>
              <w:top w:val="nil"/>
              <w:left w:val="nil"/>
              <w:bottom w:val="dotted" w:sz="4" w:space="0" w:color="000000"/>
              <w:right w:val="dotted" w:sz="4" w:space="0" w:color="000000"/>
            </w:tcBorders>
            <w:shd w:val="clear" w:color="auto" w:fill="auto"/>
            <w:vAlign w:val="center"/>
            <w:hideMark/>
          </w:tcPr>
          <w:p w14:paraId="0122686A" w14:textId="77777777" w:rsidR="00B12C7F" w:rsidRPr="00B12C7F" w:rsidRDefault="00B12C7F" w:rsidP="00B12C7F">
            <w:pPr>
              <w:jc w:val="right"/>
              <w:rPr>
                <w:color w:val="000000"/>
                <w:sz w:val="18"/>
                <w:szCs w:val="18"/>
                <w:lang w:eastAsia="tr-TR"/>
              </w:rPr>
            </w:pPr>
            <w:r w:rsidRPr="00B12C7F">
              <w:rPr>
                <w:color w:val="000000"/>
                <w:sz w:val="18"/>
                <w:szCs w:val="18"/>
                <w:lang w:eastAsia="tr-TR"/>
              </w:rPr>
              <w:t>233.35</w:t>
            </w:r>
          </w:p>
        </w:tc>
        <w:tc>
          <w:tcPr>
            <w:tcW w:w="1332" w:type="dxa"/>
            <w:tcBorders>
              <w:top w:val="nil"/>
              <w:left w:val="nil"/>
              <w:bottom w:val="dotted" w:sz="4" w:space="0" w:color="000000"/>
              <w:right w:val="dotted" w:sz="4" w:space="0" w:color="000000"/>
            </w:tcBorders>
            <w:shd w:val="clear" w:color="auto" w:fill="auto"/>
            <w:vAlign w:val="center"/>
            <w:hideMark/>
          </w:tcPr>
          <w:p w14:paraId="200C5392" w14:textId="77777777" w:rsidR="00B12C7F" w:rsidRPr="00B12C7F" w:rsidRDefault="00B12C7F" w:rsidP="00B12C7F">
            <w:pPr>
              <w:jc w:val="right"/>
              <w:rPr>
                <w:color w:val="000000"/>
                <w:sz w:val="18"/>
                <w:szCs w:val="18"/>
                <w:lang w:eastAsia="tr-TR"/>
              </w:rPr>
            </w:pPr>
            <w:r w:rsidRPr="00B12C7F">
              <w:rPr>
                <w:color w:val="000000"/>
                <w:sz w:val="18"/>
                <w:szCs w:val="18"/>
                <w:lang w:eastAsia="tr-TR"/>
              </w:rPr>
              <w:t>28/04/2020</w:t>
            </w:r>
          </w:p>
        </w:tc>
        <w:tc>
          <w:tcPr>
            <w:tcW w:w="1270" w:type="dxa"/>
            <w:tcBorders>
              <w:top w:val="nil"/>
              <w:left w:val="nil"/>
              <w:bottom w:val="dotted" w:sz="4" w:space="0" w:color="000000"/>
              <w:right w:val="dotted" w:sz="4" w:space="0" w:color="000000"/>
            </w:tcBorders>
            <w:shd w:val="clear" w:color="auto" w:fill="auto"/>
            <w:vAlign w:val="center"/>
            <w:hideMark/>
          </w:tcPr>
          <w:p w14:paraId="13EED033" w14:textId="77777777" w:rsidR="00B12C7F" w:rsidRPr="00B12C7F" w:rsidRDefault="00B12C7F" w:rsidP="00B12C7F">
            <w:pPr>
              <w:jc w:val="right"/>
              <w:rPr>
                <w:color w:val="000000"/>
                <w:sz w:val="18"/>
                <w:szCs w:val="18"/>
                <w:lang w:eastAsia="tr-TR"/>
              </w:rPr>
            </w:pPr>
            <w:r w:rsidRPr="00B12C7F">
              <w:rPr>
                <w:color w:val="000000"/>
                <w:sz w:val="18"/>
                <w:szCs w:val="18"/>
                <w:lang w:eastAsia="tr-TR"/>
              </w:rPr>
              <w:t>324.63</w:t>
            </w:r>
          </w:p>
        </w:tc>
      </w:tr>
      <w:tr w:rsidR="00B12C7F" w:rsidRPr="00B12C7F" w14:paraId="3C8B23CA" w14:textId="77777777" w:rsidTr="004678B8">
        <w:trPr>
          <w:divId w:val="1582251116"/>
          <w:trHeight w:val="266"/>
        </w:trPr>
        <w:tc>
          <w:tcPr>
            <w:tcW w:w="2850" w:type="dxa"/>
            <w:tcBorders>
              <w:top w:val="nil"/>
              <w:left w:val="single" w:sz="8" w:space="0" w:color="000000"/>
              <w:bottom w:val="single" w:sz="8" w:space="0" w:color="000000"/>
              <w:right w:val="dotted" w:sz="4" w:space="0" w:color="000000"/>
            </w:tcBorders>
            <w:shd w:val="clear" w:color="auto" w:fill="auto"/>
            <w:vAlign w:val="center"/>
            <w:hideMark/>
          </w:tcPr>
          <w:p w14:paraId="1DD5A17D" w14:textId="77777777" w:rsidR="00B12C7F" w:rsidRPr="00B12C7F" w:rsidRDefault="00B12C7F" w:rsidP="00B12C7F">
            <w:pPr>
              <w:rPr>
                <w:color w:val="000000"/>
                <w:sz w:val="18"/>
                <w:szCs w:val="18"/>
                <w:lang w:eastAsia="tr-TR"/>
              </w:rPr>
            </w:pPr>
            <w:proofErr w:type="spellStart"/>
            <w:r w:rsidRPr="00B12C7F">
              <w:rPr>
                <w:color w:val="000000"/>
                <w:sz w:val="18"/>
                <w:szCs w:val="18"/>
                <w:lang w:eastAsia="tr-TR"/>
              </w:rPr>
              <w:t>YP</w:t>
            </w:r>
            <w:proofErr w:type="spellEnd"/>
          </w:p>
        </w:tc>
        <w:tc>
          <w:tcPr>
            <w:tcW w:w="1332" w:type="dxa"/>
            <w:tcBorders>
              <w:top w:val="nil"/>
              <w:left w:val="nil"/>
              <w:bottom w:val="single" w:sz="8" w:space="0" w:color="000000"/>
              <w:right w:val="dotted" w:sz="4" w:space="0" w:color="000000"/>
            </w:tcBorders>
            <w:shd w:val="clear" w:color="auto" w:fill="auto"/>
            <w:vAlign w:val="center"/>
            <w:hideMark/>
          </w:tcPr>
          <w:p w14:paraId="27A0FB66" w14:textId="77777777" w:rsidR="00B12C7F" w:rsidRPr="00B12C7F" w:rsidRDefault="00B12C7F" w:rsidP="00B12C7F">
            <w:pPr>
              <w:jc w:val="right"/>
              <w:rPr>
                <w:color w:val="000000"/>
                <w:sz w:val="18"/>
                <w:szCs w:val="18"/>
                <w:lang w:eastAsia="tr-TR"/>
              </w:rPr>
            </w:pPr>
            <w:r w:rsidRPr="00B12C7F">
              <w:rPr>
                <w:color w:val="000000"/>
                <w:sz w:val="18"/>
                <w:szCs w:val="18"/>
                <w:lang w:eastAsia="tr-TR"/>
              </w:rPr>
              <w:t>495.60</w:t>
            </w:r>
          </w:p>
        </w:tc>
        <w:tc>
          <w:tcPr>
            <w:tcW w:w="1332" w:type="dxa"/>
            <w:tcBorders>
              <w:top w:val="nil"/>
              <w:left w:val="nil"/>
              <w:bottom w:val="single" w:sz="8" w:space="0" w:color="000000"/>
              <w:right w:val="dotted" w:sz="4" w:space="0" w:color="000000"/>
            </w:tcBorders>
            <w:shd w:val="clear" w:color="auto" w:fill="auto"/>
            <w:vAlign w:val="center"/>
            <w:hideMark/>
          </w:tcPr>
          <w:p w14:paraId="65D93A5D" w14:textId="77777777" w:rsidR="00B12C7F" w:rsidRPr="00B12C7F" w:rsidRDefault="00B12C7F" w:rsidP="00B12C7F">
            <w:pPr>
              <w:jc w:val="right"/>
              <w:rPr>
                <w:color w:val="000000"/>
                <w:sz w:val="18"/>
                <w:szCs w:val="18"/>
                <w:lang w:eastAsia="tr-TR"/>
              </w:rPr>
            </w:pPr>
            <w:r w:rsidRPr="00B12C7F">
              <w:rPr>
                <w:color w:val="000000"/>
                <w:sz w:val="18"/>
                <w:szCs w:val="18"/>
                <w:lang w:eastAsia="tr-TR"/>
              </w:rPr>
              <w:t>31/01/2020</w:t>
            </w:r>
          </w:p>
        </w:tc>
        <w:tc>
          <w:tcPr>
            <w:tcW w:w="1332" w:type="dxa"/>
            <w:tcBorders>
              <w:top w:val="nil"/>
              <w:left w:val="nil"/>
              <w:bottom w:val="single" w:sz="8" w:space="0" w:color="000000"/>
              <w:right w:val="dotted" w:sz="4" w:space="0" w:color="000000"/>
            </w:tcBorders>
            <w:shd w:val="clear" w:color="auto" w:fill="auto"/>
            <w:vAlign w:val="center"/>
            <w:hideMark/>
          </w:tcPr>
          <w:p w14:paraId="59A0F878" w14:textId="77777777" w:rsidR="00B12C7F" w:rsidRPr="00B12C7F" w:rsidRDefault="00B12C7F" w:rsidP="00B12C7F">
            <w:pPr>
              <w:jc w:val="right"/>
              <w:rPr>
                <w:color w:val="000000"/>
                <w:sz w:val="18"/>
                <w:szCs w:val="18"/>
                <w:lang w:eastAsia="tr-TR"/>
              </w:rPr>
            </w:pPr>
            <w:r w:rsidRPr="00B12C7F">
              <w:rPr>
                <w:color w:val="000000"/>
                <w:sz w:val="18"/>
                <w:szCs w:val="18"/>
                <w:lang w:eastAsia="tr-TR"/>
              </w:rPr>
              <w:t>196.65</w:t>
            </w:r>
          </w:p>
        </w:tc>
        <w:tc>
          <w:tcPr>
            <w:tcW w:w="1332" w:type="dxa"/>
            <w:tcBorders>
              <w:top w:val="nil"/>
              <w:left w:val="nil"/>
              <w:bottom w:val="single" w:sz="8" w:space="0" w:color="000000"/>
              <w:right w:val="dotted" w:sz="4" w:space="0" w:color="000000"/>
            </w:tcBorders>
            <w:shd w:val="clear" w:color="auto" w:fill="auto"/>
            <w:vAlign w:val="center"/>
            <w:hideMark/>
          </w:tcPr>
          <w:p w14:paraId="0F690902" w14:textId="77777777" w:rsidR="00B12C7F" w:rsidRPr="00B12C7F" w:rsidRDefault="00B12C7F" w:rsidP="00B12C7F">
            <w:pPr>
              <w:jc w:val="right"/>
              <w:rPr>
                <w:color w:val="000000"/>
                <w:sz w:val="18"/>
                <w:szCs w:val="18"/>
                <w:lang w:eastAsia="tr-TR"/>
              </w:rPr>
            </w:pPr>
            <w:r w:rsidRPr="00B12C7F">
              <w:rPr>
                <w:color w:val="000000"/>
                <w:sz w:val="18"/>
                <w:szCs w:val="18"/>
                <w:lang w:eastAsia="tr-TR"/>
              </w:rPr>
              <w:t>14/06/2020</w:t>
            </w:r>
          </w:p>
        </w:tc>
        <w:tc>
          <w:tcPr>
            <w:tcW w:w="1270" w:type="dxa"/>
            <w:tcBorders>
              <w:top w:val="nil"/>
              <w:left w:val="nil"/>
              <w:bottom w:val="single" w:sz="8" w:space="0" w:color="000000"/>
              <w:right w:val="dotted" w:sz="4" w:space="0" w:color="000000"/>
            </w:tcBorders>
            <w:shd w:val="clear" w:color="auto" w:fill="auto"/>
            <w:vAlign w:val="center"/>
            <w:hideMark/>
          </w:tcPr>
          <w:p w14:paraId="4B8B5D67" w14:textId="77777777" w:rsidR="00B12C7F" w:rsidRPr="00B12C7F" w:rsidRDefault="00B12C7F" w:rsidP="00B12C7F">
            <w:pPr>
              <w:jc w:val="right"/>
              <w:rPr>
                <w:color w:val="000000"/>
                <w:sz w:val="18"/>
                <w:szCs w:val="18"/>
                <w:lang w:eastAsia="tr-TR"/>
              </w:rPr>
            </w:pPr>
            <w:r w:rsidRPr="00B12C7F">
              <w:rPr>
                <w:color w:val="000000"/>
                <w:sz w:val="18"/>
                <w:szCs w:val="18"/>
                <w:lang w:eastAsia="tr-TR"/>
              </w:rPr>
              <w:t>316.94</w:t>
            </w:r>
          </w:p>
        </w:tc>
      </w:tr>
    </w:tbl>
    <w:p w14:paraId="3A50B94B" w14:textId="48E6E8E7" w:rsidR="00A404AA" w:rsidRPr="00B12C7F" w:rsidRDefault="00A404AA" w:rsidP="00A404AA">
      <w:pPr>
        <w:autoSpaceDE w:val="0"/>
        <w:autoSpaceDN w:val="0"/>
        <w:jc w:val="both"/>
        <w:rPr>
          <w:sz w:val="18"/>
          <w:szCs w:val="18"/>
        </w:rPr>
      </w:pPr>
    </w:p>
    <w:p w14:paraId="6F5617FB" w14:textId="190C8447" w:rsidR="0067330F" w:rsidRPr="00B34327" w:rsidRDefault="00A404AA" w:rsidP="004678B8">
      <w:pPr>
        <w:autoSpaceDE w:val="0"/>
        <w:autoSpaceDN w:val="0"/>
        <w:jc w:val="both"/>
        <w:rPr>
          <w:rFonts w:eastAsia="Arial Unicode MS"/>
          <w:b/>
          <w:highlight w:val="yellow"/>
        </w:rPr>
      </w:pPr>
      <w:r w:rsidRPr="00B12C7F">
        <w:rPr>
          <w:sz w:val="18"/>
          <w:szCs w:val="18"/>
        </w:rPr>
        <w:t xml:space="preserve">Likidite karşılama oranı, </w:t>
      </w:r>
      <w:r w:rsidR="00525588" w:rsidRPr="00B12C7F">
        <w:rPr>
          <w:sz w:val="18"/>
          <w:szCs w:val="18"/>
        </w:rPr>
        <w:t xml:space="preserve">Ana Ortaklık </w:t>
      </w:r>
      <w:r w:rsidRPr="00B12C7F">
        <w:rPr>
          <w:sz w:val="18"/>
          <w:szCs w:val="18"/>
        </w:rPr>
        <w:t xml:space="preserve">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w:t>
      </w:r>
      <w:proofErr w:type="spellStart"/>
      <w:r w:rsidRPr="00B12C7F">
        <w:rPr>
          <w:sz w:val="18"/>
          <w:szCs w:val="18"/>
        </w:rPr>
        <w:t>tutarsal</w:t>
      </w:r>
      <w:proofErr w:type="spellEnd"/>
      <w:r w:rsidRPr="00B12C7F">
        <w:rPr>
          <w:sz w:val="18"/>
          <w:szCs w:val="18"/>
        </w:rPr>
        <w:t xml:space="preserve"> olarak yüksek paya sahip olmaları, dikkate alınma oranlarının yüksek olması ve zaman içinde değişkenlik gösterebilmeleri nedeniyle likidite karşılama oranına etkileri diğer kalemlere oranla fazladır.</w:t>
      </w:r>
    </w:p>
    <w:p w14:paraId="54E2E8BA" w14:textId="77777777" w:rsidR="000803D2" w:rsidRPr="00B34327" w:rsidRDefault="00C723AF" w:rsidP="002D0BD6">
      <w:pPr>
        <w:pStyle w:val="BodyText"/>
        <w:rPr>
          <w:rFonts w:eastAsia="Arial Unicode MS"/>
          <w:b/>
          <w:highlight w:val="yellow"/>
        </w:rPr>
      </w:pPr>
      <w:r w:rsidRPr="00B34327">
        <w:rPr>
          <w:rFonts w:eastAsia="Arial Unicode MS"/>
          <w:b/>
          <w:highlight w:val="yellow"/>
        </w:rPr>
        <w:br w:type="page"/>
      </w:r>
      <w:r w:rsidR="00E253C8" w:rsidRPr="000979E5">
        <w:rPr>
          <w:rFonts w:eastAsia="Arial Unicode MS"/>
          <w:b/>
        </w:rPr>
        <w:lastRenderedPageBreak/>
        <w:t xml:space="preserve">Aktif ve pasif kalemlerin kalan vadelerine göre </w:t>
      </w:r>
      <w:r w:rsidR="00032F11" w:rsidRPr="000979E5">
        <w:rPr>
          <w:rFonts w:eastAsia="Arial Unicode MS"/>
          <w:b/>
        </w:rPr>
        <w:t>gösterimi:</w:t>
      </w:r>
    </w:p>
    <w:p w14:paraId="523B705D" w14:textId="4BAD0D60" w:rsidR="00B12C7F" w:rsidRPr="00B12C7F" w:rsidRDefault="00B12C7F" w:rsidP="002D0BD6">
      <w:pPr>
        <w:pStyle w:val="BodyText"/>
        <w:rPr>
          <w:highlight w:val="yellow"/>
          <w:lang w:eastAsia="tr-TR"/>
        </w:rPr>
      </w:pPr>
    </w:p>
    <w:tbl>
      <w:tblPr>
        <w:tblW w:w="9551" w:type="dxa"/>
        <w:tblCellMar>
          <w:left w:w="70" w:type="dxa"/>
          <w:right w:w="70" w:type="dxa"/>
        </w:tblCellMar>
        <w:tblLook w:val="04A0" w:firstRow="1" w:lastRow="0" w:firstColumn="1" w:lastColumn="0" w:noHBand="0" w:noVBand="1"/>
      </w:tblPr>
      <w:tblGrid>
        <w:gridCol w:w="2924"/>
        <w:gridCol w:w="864"/>
        <w:gridCol w:w="864"/>
        <w:gridCol w:w="770"/>
        <w:gridCol w:w="770"/>
        <w:gridCol w:w="770"/>
        <w:gridCol w:w="700"/>
        <w:gridCol w:w="1019"/>
        <w:gridCol w:w="870"/>
      </w:tblGrid>
      <w:tr w:rsidR="00B12C7F" w:rsidRPr="00B12C7F" w14:paraId="50659EA3" w14:textId="77777777" w:rsidTr="004678B8">
        <w:trPr>
          <w:divId w:val="1019354116"/>
          <w:trHeight w:val="308"/>
        </w:trPr>
        <w:tc>
          <w:tcPr>
            <w:tcW w:w="2924" w:type="dxa"/>
            <w:tcBorders>
              <w:top w:val="double" w:sz="6" w:space="0" w:color="auto"/>
              <w:left w:val="nil"/>
              <w:bottom w:val="single" w:sz="8" w:space="0" w:color="auto"/>
              <w:right w:val="nil"/>
            </w:tcBorders>
            <w:shd w:val="clear" w:color="auto" w:fill="auto"/>
            <w:vAlign w:val="center"/>
            <w:hideMark/>
          </w:tcPr>
          <w:p w14:paraId="68077631" w14:textId="66A7E650" w:rsidR="00B12C7F" w:rsidRPr="00B12C7F" w:rsidRDefault="00B12C7F" w:rsidP="00B12C7F">
            <w:pPr>
              <w:jc w:val="both"/>
              <w:rPr>
                <w:b/>
                <w:bCs/>
                <w:sz w:val="14"/>
                <w:szCs w:val="14"/>
                <w:lang w:eastAsia="tr-TR"/>
              </w:rPr>
            </w:pPr>
            <w:r w:rsidRPr="00B12C7F">
              <w:rPr>
                <w:b/>
                <w:bCs/>
                <w:sz w:val="14"/>
                <w:szCs w:val="14"/>
                <w:lang w:eastAsia="tr-TR"/>
              </w:rPr>
              <w:t>Cari Dönem Sonu</w:t>
            </w:r>
          </w:p>
        </w:tc>
        <w:tc>
          <w:tcPr>
            <w:tcW w:w="856" w:type="dxa"/>
            <w:tcBorders>
              <w:top w:val="double" w:sz="6" w:space="0" w:color="auto"/>
              <w:left w:val="nil"/>
              <w:bottom w:val="single" w:sz="8" w:space="0" w:color="auto"/>
              <w:right w:val="nil"/>
            </w:tcBorders>
            <w:shd w:val="clear" w:color="auto" w:fill="auto"/>
            <w:vAlign w:val="center"/>
            <w:hideMark/>
          </w:tcPr>
          <w:p w14:paraId="014E2C91" w14:textId="77777777" w:rsidR="00B12C7F" w:rsidRPr="00B12C7F" w:rsidRDefault="00B12C7F" w:rsidP="00B12C7F">
            <w:pPr>
              <w:jc w:val="right"/>
              <w:rPr>
                <w:b/>
                <w:bCs/>
                <w:sz w:val="14"/>
                <w:szCs w:val="14"/>
                <w:lang w:eastAsia="tr-TR"/>
              </w:rPr>
            </w:pPr>
            <w:r w:rsidRPr="00B12C7F">
              <w:rPr>
                <w:b/>
                <w:bCs/>
                <w:sz w:val="14"/>
                <w:szCs w:val="14"/>
                <w:lang w:eastAsia="tr-TR"/>
              </w:rPr>
              <w:t>Vadesiz</w:t>
            </w:r>
          </w:p>
        </w:tc>
        <w:tc>
          <w:tcPr>
            <w:tcW w:w="856" w:type="dxa"/>
            <w:tcBorders>
              <w:top w:val="double" w:sz="6" w:space="0" w:color="auto"/>
              <w:left w:val="nil"/>
              <w:bottom w:val="single" w:sz="8" w:space="0" w:color="auto"/>
              <w:right w:val="nil"/>
            </w:tcBorders>
            <w:shd w:val="clear" w:color="auto" w:fill="auto"/>
            <w:vAlign w:val="center"/>
            <w:hideMark/>
          </w:tcPr>
          <w:p w14:paraId="2F106655" w14:textId="77777777" w:rsidR="00B12C7F" w:rsidRPr="00B12C7F" w:rsidRDefault="00B12C7F" w:rsidP="00B12C7F">
            <w:pPr>
              <w:jc w:val="right"/>
              <w:rPr>
                <w:b/>
                <w:bCs/>
                <w:sz w:val="14"/>
                <w:szCs w:val="14"/>
                <w:lang w:eastAsia="tr-TR"/>
              </w:rPr>
            </w:pPr>
            <w:r w:rsidRPr="00B12C7F">
              <w:rPr>
                <w:b/>
                <w:bCs/>
                <w:sz w:val="14"/>
                <w:szCs w:val="14"/>
                <w:lang w:eastAsia="tr-TR"/>
              </w:rPr>
              <w:t>1 aya kadar</w:t>
            </w:r>
          </w:p>
        </w:tc>
        <w:tc>
          <w:tcPr>
            <w:tcW w:w="763" w:type="dxa"/>
            <w:tcBorders>
              <w:top w:val="double" w:sz="6" w:space="0" w:color="auto"/>
              <w:left w:val="nil"/>
              <w:bottom w:val="single" w:sz="8" w:space="0" w:color="auto"/>
              <w:right w:val="nil"/>
            </w:tcBorders>
            <w:shd w:val="clear" w:color="auto" w:fill="auto"/>
            <w:vAlign w:val="center"/>
            <w:hideMark/>
          </w:tcPr>
          <w:p w14:paraId="23329270" w14:textId="77777777" w:rsidR="00B12C7F" w:rsidRPr="00B12C7F" w:rsidRDefault="00B12C7F" w:rsidP="00B12C7F">
            <w:pPr>
              <w:jc w:val="right"/>
              <w:rPr>
                <w:b/>
                <w:bCs/>
                <w:sz w:val="14"/>
                <w:szCs w:val="14"/>
                <w:lang w:eastAsia="tr-TR"/>
              </w:rPr>
            </w:pPr>
            <w:r w:rsidRPr="00B12C7F">
              <w:rPr>
                <w:b/>
                <w:bCs/>
                <w:sz w:val="14"/>
                <w:szCs w:val="14"/>
                <w:lang w:eastAsia="tr-TR"/>
              </w:rPr>
              <w:t>1-3 Ay</w:t>
            </w:r>
          </w:p>
        </w:tc>
        <w:tc>
          <w:tcPr>
            <w:tcW w:w="763" w:type="dxa"/>
            <w:tcBorders>
              <w:top w:val="double" w:sz="6" w:space="0" w:color="auto"/>
              <w:left w:val="nil"/>
              <w:bottom w:val="single" w:sz="8" w:space="0" w:color="auto"/>
              <w:right w:val="nil"/>
            </w:tcBorders>
            <w:shd w:val="clear" w:color="auto" w:fill="auto"/>
            <w:vAlign w:val="center"/>
            <w:hideMark/>
          </w:tcPr>
          <w:p w14:paraId="6628A392" w14:textId="77777777" w:rsidR="00B12C7F" w:rsidRPr="00B12C7F" w:rsidRDefault="00B12C7F" w:rsidP="00B12C7F">
            <w:pPr>
              <w:jc w:val="right"/>
              <w:rPr>
                <w:b/>
                <w:bCs/>
                <w:sz w:val="14"/>
                <w:szCs w:val="14"/>
                <w:lang w:eastAsia="tr-TR"/>
              </w:rPr>
            </w:pPr>
            <w:r w:rsidRPr="00B12C7F">
              <w:rPr>
                <w:b/>
                <w:bCs/>
                <w:sz w:val="14"/>
                <w:szCs w:val="14"/>
                <w:lang w:eastAsia="tr-TR"/>
              </w:rPr>
              <w:t>3-12 Ay</w:t>
            </w:r>
          </w:p>
        </w:tc>
        <w:tc>
          <w:tcPr>
            <w:tcW w:w="763" w:type="dxa"/>
            <w:tcBorders>
              <w:top w:val="double" w:sz="6" w:space="0" w:color="auto"/>
              <w:left w:val="nil"/>
              <w:bottom w:val="single" w:sz="8" w:space="0" w:color="auto"/>
              <w:right w:val="nil"/>
            </w:tcBorders>
            <w:shd w:val="clear" w:color="auto" w:fill="auto"/>
            <w:vAlign w:val="center"/>
            <w:hideMark/>
          </w:tcPr>
          <w:p w14:paraId="4018082B" w14:textId="77777777" w:rsidR="00B12C7F" w:rsidRPr="00B12C7F" w:rsidRDefault="00B12C7F" w:rsidP="00B12C7F">
            <w:pPr>
              <w:jc w:val="right"/>
              <w:rPr>
                <w:b/>
                <w:bCs/>
                <w:sz w:val="14"/>
                <w:szCs w:val="14"/>
                <w:lang w:eastAsia="tr-TR"/>
              </w:rPr>
            </w:pPr>
            <w:r w:rsidRPr="00B12C7F">
              <w:rPr>
                <w:b/>
                <w:bCs/>
                <w:sz w:val="14"/>
                <w:szCs w:val="14"/>
                <w:lang w:eastAsia="tr-TR"/>
              </w:rPr>
              <w:t>1-5 Yıl</w:t>
            </w:r>
          </w:p>
        </w:tc>
        <w:tc>
          <w:tcPr>
            <w:tcW w:w="693" w:type="dxa"/>
            <w:tcBorders>
              <w:top w:val="double" w:sz="6" w:space="0" w:color="auto"/>
              <w:left w:val="nil"/>
              <w:bottom w:val="single" w:sz="8" w:space="0" w:color="auto"/>
              <w:right w:val="nil"/>
            </w:tcBorders>
            <w:shd w:val="clear" w:color="auto" w:fill="auto"/>
            <w:vAlign w:val="center"/>
            <w:hideMark/>
          </w:tcPr>
          <w:p w14:paraId="74FE3FF8" w14:textId="77777777" w:rsidR="00B12C7F" w:rsidRPr="00B12C7F" w:rsidRDefault="00B12C7F" w:rsidP="00B12C7F">
            <w:pPr>
              <w:jc w:val="right"/>
              <w:rPr>
                <w:b/>
                <w:bCs/>
                <w:sz w:val="14"/>
                <w:szCs w:val="14"/>
                <w:lang w:eastAsia="tr-TR"/>
              </w:rPr>
            </w:pPr>
            <w:r w:rsidRPr="00B12C7F">
              <w:rPr>
                <w:b/>
                <w:bCs/>
                <w:sz w:val="14"/>
                <w:szCs w:val="14"/>
                <w:lang w:eastAsia="tr-TR"/>
              </w:rPr>
              <w:t>5 Yıl ve Üzeri</w:t>
            </w:r>
          </w:p>
        </w:tc>
        <w:tc>
          <w:tcPr>
            <w:tcW w:w="1010" w:type="dxa"/>
            <w:tcBorders>
              <w:top w:val="double" w:sz="6" w:space="0" w:color="auto"/>
              <w:left w:val="nil"/>
              <w:bottom w:val="single" w:sz="8" w:space="0" w:color="auto"/>
              <w:right w:val="nil"/>
            </w:tcBorders>
            <w:shd w:val="clear" w:color="auto" w:fill="auto"/>
            <w:vAlign w:val="center"/>
            <w:hideMark/>
          </w:tcPr>
          <w:p w14:paraId="58E911F1" w14:textId="77777777" w:rsidR="00B12C7F" w:rsidRPr="00B12C7F" w:rsidRDefault="00B12C7F" w:rsidP="00B12C7F">
            <w:pPr>
              <w:jc w:val="right"/>
              <w:rPr>
                <w:b/>
                <w:bCs/>
                <w:sz w:val="14"/>
                <w:szCs w:val="14"/>
                <w:lang w:eastAsia="tr-TR"/>
              </w:rPr>
            </w:pPr>
            <w:r w:rsidRPr="00B12C7F">
              <w:rPr>
                <w:b/>
                <w:bCs/>
                <w:sz w:val="14"/>
                <w:szCs w:val="14"/>
                <w:lang w:eastAsia="tr-TR"/>
              </w:rPr>
              <w:t>Dağıtılamayan (***)</w:t>
            </w:r>
          </w:p>
        </w:tc>
        <w:tc>
          <w:tcPr>
            <w:tcW w:w="923" w:type="dxa"/>
            <w:tcBorders>
              <w:top w:val="double" w:sz="6" w:space="0" w:color="auto"/>
              <w:left w:val="nil"/>
              <w:bottom w:val="single" w:sz="8" w:space="0" w:color="auto"/>
              <w:right w:val="nil"/>
            </w:tcBorders>
            <w:shd w:val="clear" w:color="auto" w:fill="auto"/>
            <w:vAlign w:val="center"/>
            <w:hideMark/>
          </w:tcPr>
          <w:p w14:paraId="00622658" w14:textId="77777777" w:rsidR="00B12C7F" w:rsidRPr="00B12C7F" w:rsidRDefault="00B12C7F" w:rsidP="00B12C7F">
            <w:pPr>
              <w:jc w:val="right"/>
              <w:rPr>
                <w:b/>
                <w:bCs/>
                <w:sz w:val="14"/>
                <w:szCs w:val="14"/>
                <w:lang w:eastAsia="tr-TR"/>
              </w:rPr>
            </w:pPr>
            <w:r w:rsidRPr="00B12C7F">
              <w:rPr>
                <w:b/>
                <w:bCs/>
                <w:sz w:val="14"/>
                <w:szCs w:val="14"/>
                <w:lang w:eastAsia="tr-TR"/>
              </w:rPr>
              <w:t>Toplam</w:t>
            </w:r>
          </w:p>
        </w:tc>
      </w:tr>
      <w:tr w:rsidR="00B12C7F" w:rsidRPr="00B12C7F" w14:paraId="70FA0862" w14:textId="77777777" w:rsidTr="004678B8">
        <w:trPr>
          <w:divId w:val="1019354116"/>
          <w:trHeight w:val="253"/>
        </w:trPr>
        <w:tc>
          <w:tcPr>
            <w:tcW w:w="2924" w:type="dxa"/>
            <w:tcBorders>
              <w:top w:val="nil"/>
              <w:left w:val="nil"/>
              <w:bottom w:val="nil"/>
              <w:right w:val="nil"/>
            </w:tcBorders>
            <w:shd w:val="clear" w:color="auto" w:fill="auto"/>
            <w:noWrap/>
            <w:vAlign w:val="bottom"/>
            <w:hideMark/>
          </w:tcPr>
          <w:p w14:paraId="6583B48C" w14:textId="77777777" w:rsidR="00B12C7F" w:rsidRPr="00B12C7F" w:rsidRDefault="00B12C7F" w:rsidP="00B12C7F">
            <w:pPr>
              <w:rPr>
                <w:sz w:val="14"/>
                <w:szCs w:val="14"/>
                <w:lang w:eastAsia="tr-TR"/>
              </w:rPr>
            </w:pPr>
            <w:r w:rsidRPr="00B12C7F">
              <w:rPr>
                <w:sz w:val="14"/>
                <w:szCs w:val="14"/>
                <w:lang w:eastAsia="tr-TR"/>
              </w:rPr>
              <w:t>Varlıklar</w:t>
            </w:r>
          </w:p>
        </w:tc>
        <w:tc>
          <w:tcPr>
            <w:tcW w:w="856" w:type="dxa"/>
            <w:tcBorders>
              <w:top w:val="nil"/>
              <w:left w:val="nil"/>
              <w:bottom w:val="nil"/>
              <w:right w:val="nil"/>
            </w:tcBorders>
            <w:shd w:val="clear" w:color="auto" w:fill="auto"/>
            <w:vAlign w:val="bottom"/>
            <w:hideMark/>
          </w:tcPr>
          <w:p w14:paraId="08B24537" w14:textId="77777777" w:rsidR="00B12C7F" w:rsidRPr="00B12C7F" w:rsidRDefault="00B12C7F" w:rsidP="00B12C7F">
            <w:pPr>
              <w:rPr>
                <w:sz w:val="14"/>
                <w:szCs w:val="14"/>
                <w:lang w:eastAsia="tr-TR"/>
              </w:rPr>
            </w:pPr>
          </w:p>
        </w:tc>
        <w:tc>
          <w:tcPr>
            <w:tcW w:w="856" w:type="dxa"/>
            <w:tcBorders>
              <w:top w:val="nil"/>
              <w:left w:val="nil"/>
              <w:bottom w:val="nil"/>
              <w:right w:val="nil"/>
            </w:tcBorders>
            <w:shd w:val="clear" w:color="auto" w:fill="auto"/>
            <w:vAlign w:val="bottom"/>
            <w:hideMark/>
          </w:tcPr>
          <w:p w14:paraId="3A16071A" w14:textId="77777777" w:rsidR="00B12C7F" w:rsidRPr="00B12C7F" w:rsidRDefault="00B12C7F" w:rsidP="00B12C7F">
            <w:pPr>
              <w:rPr>
                <w:lang w:eastAsia="tr-TR"/>
              </w:rPr>
            </w:pPr>
          </w:p>
        </w:tc>
        <w:tc>
          <w:tcPr>
            <w:tcW w:w="763" w:type="dxa"/>
            <w:tcBorders>
              <w:top w:val="nil"/>
              <w:left w:val="nil"/>
              <w:bottom w:val="nil"/>
              <w:right w:val="nil"/>
            </w:tcBorders>
            <w:shd w:val="clear" w:color="auto" w:fill="auto"/>
            <w:vAlign w:val="bottom"/>
            <w:hideMark/>
          </w:tcPr>
          <w:p w14:paraId="7A1B4C28" w14:textId="77777777" w:rsidR="00B12C7F" w:rsidRPr="00B12C7F" w:rsidRDefault="00B12C7F" w:rsidP="00B12C7F">
            <w:pPr>
              <w:rPr>
                <w:lang w:eastAsia="tr-TR"/>
              </w:rPr>
            </w:pPr>
          </w:p>
        </w:tc>
        <w:tc>
          <w:tcPr>
            <w:tcW w:w="763" w:type="dxa"/>
            <w:tcBorders>
              <w:top w:val="nil"/>
              <w:left w:val="nil"/>
              <w:bottom w:val="nil"/>
              <w:right w:val="nil"/>
            </w:tcBorders>
            <w:shd w:val="clear" w:color="auto" w:fill="auto"/>
            <w:vAlign w:val="bottom"/>
            <w:hideMark/>
          </w:tcPr>
          <w:p w14:paraId="044580F6" w14:textId="77777777" w:rsidR="00B12C7F" w:rsidRPr="00B12C7F" w:rsidRDefault="00B12C7F" w:rsidP="00B12C7F">
            <w:pPr>
              <w:rPr>
                <w:lang w:eastAsia="tr-TR"/>
              </w:rPr>
            </w:pPr>
          </w:p>
        </w:tc>
        <w:tc>
          <w:tcPr>
            <w:tcW w:w="763" w:type="dxa"/>
            <w:tcBorders>
              <w:top w:val="nil"/>
              <w:left w:val="nil"/>
              <w:bottom w:val="nil"/>
              <w:right w:val="nil"/>
            </w:tcBorders>
            <w:shd w:val="clear" w:color="auto" w:fill="auto"/>
            <w:vAlign w:val="bottom"/>
            <w:hideMark/>
          </w:tcPr>
          <w:p w14:paraId="79711C87" w14:textId="77777777" w:rsidR="00B12C7F" w:rsidRPr="00B12C7F" w:rsidRDefault="00B12C7F" w:rsidP="00B12C7F">
            <w:pPr>
              <w:rPr>
                <w:lang w:eastAsia="tr-TR"/>
              </w:rPr>
            </w:pPr>
          </w:p>
        </w:tc>
        <w:tc>
          <w:tcPr>
            <w:tcW w:w="693" w:type="dxa"/>
            <w:tcBorders>
              <w:top w:val="nil"/>
              <w:left w:val="nil"/>
              <w:bottom w:val="nil"/>
              <w:right w:val="nil"/>
            </w:tcBorders>
            <w:shd w:val="clear" w:color="auto" w:fill="auto"/>
            <w:vAlign w:val="bottom"/>
            <w:hideMark/>
          </w:tcPr>
          <w:p w14:paraId="03606BF8" w14:textId="77777777" w:rsidR="00B12C7F" w:rsidRPr="00B12C7F" w:rsidRDefault="00B12C7F" w:rsidP="00B12C7F">
            <w:pPr>
              <w:rPr>
                <w:lang w:eastAsia="tr-TR"/>
              </w:rPr>
            </w:pPr>
          </w:p>
        </w:tc>
        <w:tc>
          <w:tcPr>
            <w:tcW w:w="1010" w:type="dxa"/>
            <w:tcBorders>
              <w:top w:val="nil"/>
              <w:left w:val="nil"/>
              <w:bottom w:val="nil"/>
              <w:right w:val="nil"/>
            </w:tcBorders>
            <w:shd w:val="clear" w:color="auto" w:fill="auto"/>
            <w:vAlign w:val="bottom"/>
            <w:hideMark/>
          </w:tcPr>
          <w:p w14:paraId="251AC590" w14:textId="77777777" w:rsidR="00B12C7F" w:rsidRPr="00B12C7F" w:rsidRDefault="00B12C7F" w:rsidP="00B12C7F">
            <w:pPr>
              <w:rPr>
                <w:lang w:eastAsia="tr-TR"/>
              </w:rPr>
            </w:pPr>
          </w:p>
        </w:tc>
        <w:tc>
          <w:tcPr>
            <w:tcW w:w="923" w:type="dxa"/>
            <w:tcBorders>
              <w:top w:val="nil"/>
              <w:left w:val="nil"/>
              <w:bottom w:val="nil"/>
              <w:right w:val="nil"/>
            </w:tcBorders>
            <w:shd w:val="clear" w:color="auto" w:fill="auto"/>
            <w:vAlign w:val="bottom"/>
            <w:hideMark/>
          </w:tcPr>
          <w:p w14:paraId="0F19EF32" w14:textId="77777777" w:rsidR="00B12C7F" w:rsidRPr="00B12C7F" w:rsidRDefault="00B12C7F" w:rsidP="00B12C7F">
            <w:pPr>
              <w:rPr>
                <w:lang w:eastAsia="tr-TR"/>
              </w:rPr>
            </w:pPr>
          </w:p>
        </w:tc>
      </w:tr>
      <w:tr w:rsidR="00B12C7F" w:rsidRPr="00B12C7F" w14:paraId="1C90FA81" w14:textId="77777777" w:rsidTr="004678B8">
        <w:trPr>
          <w:divId w:val="1019354116"/>
          <w:trHeight w:val="253"/>
        </w:trPr>
        <w:tc>
          <w:tcPr>
            <w:tcW w:w="2924" w:type="dxa"/>
            <w:tcBorders>
              <w:top w:val="nil"/>
              <w:left w:val="nil"/>
              <w:bottom w:val="nil"/>
              <w:right w:val="nil"/>
            </w:tcBorders>
            <w:shd w:val="clear" w:color="auto" w:fill="auto"/>
            <w:noWrap/>
            <w:vAlign w:val="bottom"/>
            <w:hideMark/>
          </w:tcPr>
          <w:p w14:paraId="432092C9" w14:textId="77777777" w:rsidR="00B12C7F" w:rsidRPr="00B12C7F" w:rsidRDefault="00B12C7F" w:rsidP="00B12C7F">
            <w:pPr>
              <w:rPr>
                <w:sz w:val="14"/>
                <w:szCs w:val="14"/>
                <w:lang w:eastAsia="tr-TR"/>
              </w:rPr>
            </w:pPr>
            <w:r w:rsidRPr="00B12C7F">
              <w:rPr>
                <w:sz w:val="14"/>
                <w:szCs w:val="14"/>
                <w:lang w:eastAsia="tr-TR"/>
              </w:rPr>
              <w:t>Nakit değerler (kasa, efektif deposu, yoldaki paralar, satın alınan çekler) ve TCMB</w:t>
            </w:r>
          </w:p>
        </w:tc>
        <w:tc>
          <w:tcPr>
            <w:tcW w:w="856" w:type="dxa"/>
            <w:tcBorders>
              <w:top w:val="nil"/>
              <w:left w:val="nil"/>
              <w:bottom w:val="nil"/>
              <w:right w:val="nil"/>
            </w:tcBorders>
            <w:shd w:val="clear" w:color="auto" w:fill="auto"/>
            <w:vAlign w:val="center"/>
            <w:hideMark/>
          </w:tcPr>
          <w:p w14:paraId="53ABF42C" w14:textId="77777777" w:rsidR="00B12C7F" w:rsidRPr="00B12C7F" w:rsidRDefault="00B12C7F" w:rsidP="00B12C7F">
            <w:pPr>
              <w:jc w:val="right"/>
              <w:rPr>
                <w:sz w:val="14"/>
                <w:szCs w:val="14"/>
                <w:lang w:eastAsia="tr-TR"/>
              </w:rPr>
            </w:pPr>
            <w:r w:rsidRPr="00B12C7F">
              <w:rPr>
                <w:sz w:val="14"/>
                <w:szCs w:val="14"/>
                <w:lang w:eastAsia="tr-TR"/>
              </w:rPr>
              <w:t>11,766,112</w:t>
            </w:r>
          </w:p>
        </w:tc>
        <w:tc>
          <w:tcPr>
            <w:tcW w:w="856" w:type="dxa"/>
            <w:tcBorders>
              <w:top w:val="nil"/>
              <w:left w:val="nil"/>
              <w:bottom w:val="nil"/>
              <w:right w:val="nil"/>
            </w:tcBorders>
            <w:shd w:val="clear" w:color="auto" w:fill="auto"/>
            <w:vAlign w:val="center"/>
            <w:hideMark/>
          </w:tcPr>
          <w:p w14:paraId="06C31CF2" w14:textId="77777777" w:rsidR="00B12C7F" w:rsidRPr="00B12C7F" w:rsidRDefault="00B12C7F" w:rsidP="00B12C7F">
            <w:pPr>
              <w:jc w:val="right"/>
              <w:rPr>
                <w:sz w:val="14"/>
                <w:szCs w:val="14"/>
                <w:lang w:eastAsia="tr-TR"/>
              </w:rPr>
            </w:pPr>
            <w:r w:rsidRPr="00B12C7F">
              <w:rPr>
                <w:sz w:val="14"/>
                <w:szCs w:val="14"/>
                <w:lang w:eastAsia="tr-TR"/>
              </w:rPr>
              <w:t>20,239,821</w:t>
            </w:r>
          </w:p>
        </w:tc>
        <w:tc>
          <w:tcPr>
            <w:tcW w:w="763" w:type="dxa"/>
            <w:tcBorders>
              <w:top w:val="nil"/>
              <w:left w:val="nil"/>
              <w:bottom w:val="nil"/>
              <w:right w:val="nil"/>
            </w:tcBorders>
            <w:shd w:val="clear" w:color="auto" w:fill="auto"/>
            <w:vAlign w:val="center"/>
            <w:hideMark/>
          </w:tcPr>
          <w:p w14:paraId="063A250B" w14:textId="77777777" w:rsidR="00B12C7F" w:rsidRPr="00B12C7F" w:rsidRDefault="00B12C7F" w:rsidP="00B12C7F">
            <w:pPr>
              <w:jc w:val="right"/>
              <w:rPr>
                <w:sz w:val="14"/>
                <w:szCs w:val="14"/>
                <w:lang w:eastAsia="tr-TR"/>
              </w:rPr>
            </w:pPr>
            <w:r w:rsidRPr="00B12C7F">
              <w:rPr>
                <w:sz w:val="14"/>
                <w:szCs w:val="14"/>
                <w:lang w:eastAsia="tr-TR"/>
              </w:rPr>
              <w:t>-</w:t>
            </w:r>
          </w:p>
        </w:tc>
        <w:tc>
          <w:tcPr>
            <w:tcW w:w="763" w:type="dxa"/>
            <w:tcBorders>
              <w:top w:val="nil"/>
              <w:left w:val="nil"/>
              <w:bottom w:val="nil"/>
              <w:right w:val="nil"/>
            </w:tcBorders>
            <w:shd w:val="clear" w:color="auto" w:fill="auto"/>
            <w:vAlign w:val="center"/>
            <w:hideMark/>
          </w:tcPr>
          <w:p w14:paraId="7FABC227" w14:textId="77777777" w:rsidR="00B12C7F" w:rsidRPr="00B12C7F" w:rsidRDefault="00B12C7F" w:rsidP="00B12C7F">
            <w:pPr>
              <w:jc w:val="right"/>
              <w:rPr>
                <w:sz w:val="14"/>
                <w:szCs w:val="14"/>
                <w:lang w:eastAsia="tr-TR"/>
              </w:rPr>
            </w:pPr>
            <w:r w:rsidRPr="00B12C7F">
              <w:rPr>
                <w:sz w:val="14"/>
                <w:szCs w:val="14"/>
                <w:lang w:eastAsia="tr-TR"/>
              </w:rPr>
              <w:t>-</w:t>
            </w:r>
          </w:p>
        </w:tc>
        <w:tc>
          <w:tcPr>
            <w:tcW w:w="763" w:type="dxa"/>
            <w:tcBorders>
              <w:top w:val="nil"/>
              <w:left w:val="nil"/>
              <w:bottom w:val="nil"/>
              <w:right w:val="nil"/>
            </w:tcBorders>
            <w:shd w:val="clear" w:color="auto" w:fill="auto"/>
            <w:vAlign w:val="center"/>
            <w:hideMark/>
          </w:tcPr>
          <w:p w14:paraId="7B4443FB" w14:textId="77777777" w:rsidR="00B12C7F" w:rsidRPr="00B12C7F" w:rsidRDefault="00B12C7F" w:rsidP="00B12C7F">
            <w:pPr>
              <w:jc w:val="right"/>
              <w:rPr>
                <w:sz w:val="14"/>
                <w:szCs w:val="14"/>
                <w:lang w:eastAsia="tr-TR"/>
              </w:rPr>
            </w:pPr>
            <w:r w:rsidRPr="00B12C7F">
              <w:rPr>
                <w:sz w:val="14"/>
                <w:szCs w:val="14"/>
                <w:lang w:eastAsia="tr-TR"/>
              </w:rPr>
              <w:t>-</w:t>
            </w:r>
          </w:p>
        </w:tc>
        <w:tc>
          <w:tcPr>
            <w:tcW w:w="693" w:type="dxa"/>
            <w:tcBorders>
              <w:top w:val="nil"/>
              <w:left w:val="nil"/>
              <w:bottom w:val="nil"/>
              <w:right w:val="nil"/>
            </w:tcBorders>
            <w:shd w:val="clear" w:color="auto" w:fill="auto"/>
            <w:vAlign w:val="center"/>
            <w:hideMark/>
          </w:tcPr>
          <w:p w14:paraId="04F0F118" w14:textId="77777777" w:rsidR="00B12C7F" w:rsidRPr="00B12C7F" w:rsidRDefault="00B12C7F" w:rsidP="00B12C7F">
            <w:pPr>
              <w:jc w:val="right"/>
              <w:rPr>
                <w:sz w:val="14"/>
                <w:szCs w:val="14"/>
                <w:lang w:eastAsia="tr-TR"/>
              </w:rPr>
            </w:pPr>
            <w:r w:rsidRPr="00B12C7F">
              <w:rPr>
                <w:sz w:val="14"/>
                <w:szCs w:val="14"/>
                <w:lang w:eastAsia="tr-TR"/>
              </w:rPr>
              <w:t>-</w:t>
            </w:r>
          </w:p>
        </w:tc>
        <w:tc>
          <w:tcPr>
            <w:tcW w:w="1010" w:type="dxa"/>
            <w:tcBorders>
              <w:top w:val="nil"/>
              <w:left w:val="nil"/>
              <w:bottom w:val="nil"/>
              <w:right w:val="nil"/>
            </w:tcBorders>
            <w:shd w:val="clear" w:color="auto" w:fill="auto"/>
            <w:vAlign w:val="center"/>
            <w:hideMark/>
          </w:tcPr>
          <w:p w14:paraId="2A5DD167" w14:textId="77777777" w:rsidR="00B12C7F" w:rsidRPr="00B12C7F" w:rsidRDefault="00B12C7F" w:rsidP="00B12C7F">
            <w:pPr>
              <w:jc w:val="right"/>
              <w:rPr>
                <w:sz w:val="14"/>
                <w:szCs w:val="14"/>
                <w:lang w:eastAsia="tr-TR"/>
              </w:rPr>
            </w:pPr>
            <w:r w:rsidRPr="00B12C7F">
              <w:rPr>
                <w:sz w:val="14"/>
                <w:szCs w:val="14"/>
                <w:lang w:eastAsia="tr-TR"/>
              </w:rPr>
              <w:t>-</w:t>
            </w:r>
          </w:p>
        </w:tc>
        <w:tc>
          <w:tcPr>
            <w:tcW w:w="923" w:type="dxa"/>
            <w:tcBorders>
              <w:top w:val="nil"/>
              <w:left w:val="nil"/>
              <w:bottom w:val="nil"/>
              <w:right w:val="nil"/>
            </w:tcBorders>
            <w:shd w:val="clear" w:color="auto" w:fill="auto"/>
            <w:vAlign w:val="center"/>
            <w:hideMark/>
          </w:tcPr>
          <w:p w14:paraId="6C373249" w14:textId="77777777" w:rsidR="00B12C7F" w:rsidRPr="00B12C7F" w:rsidRDefault="00B12C7F" w:rsidP="00B12C7F">
            <w:pPr>
              <w:jc w:val="right"/>
              <w:rPr>
                <w:sz w:val="14"/>
                <w:szCs w:val="14"/>
                <w:lang w:eastAsia="tr-TR"/>
              </w:rPr>
            </w:pPr>
            <w:r w:rsidRPr="00B12C7F">
              <w:rPr>
                <w:sz w:val="14"/>
                <w:szCs w:val="14"/>
                <w:lang w:eastAsia="tr-TR"/>
              </w:rPr>
              <w:t>32,005,933</w:t>
            </w:r>
          </w:p>
        </w:tc>
      </w:tr>
      <w:tr w:rsidR="00B12C7F" w:rsidRPr="00B12C7F" w14:paraId="4BAC4F62" w14:textId="77777777" w:rsidTr="004678B8">
        <w:trPr>
          <w:divId w:val="1019354116"/>
          <w:trHeight w:val="253"/>
        </w:trPr>
        <w:tc>
          <w:tcPr>
            <w:tcW w:w="2924" w:type="dxa"/>
            <w:tcBorders>
              <w:top w:val="nil"/>
              <w:left w:val="nil"/>
              <w:bottom w:val="nil"/>
              <w:right w:val="nil"/>
            </w:tcBorders>
            <w:shd w:val="clear" w:color="auto" w:fill="auto"/>
            <w:noWrap/>
            <w:vAlign w:val="bottom"/>
            <w:hideMark/>
          </w:tcPr>
          <w:p w14:paraId="00E6F491" w14:textId="77777777" w:rsidR="00B12C7F" w:rsidRPr="00B12C7F" w:rsidRDefault="00B12C7F" w:rsidP="00B12C7F">
            <w:pPr>
              <w:rPr>
                <w:sz w:val="14"/>
                <w:szCs w:val="14"/>
                <w:lang w:eastAsia="tr-TR"/>
              </w:rPr>
            </w:pPr>
            <w:proofErr w:type="gramStart"/>
            <w:r w:rsidRPr="00B12C7F">
              <w:rPr>
                <w:sz w:val="14"/>
                <w:szCs w:val="14"/>
                <w:lang w:eastAsia="tr-TR"/>
              </w:rPr>
              <w:t>Bankalar(</w:t>
            </w:r>
            <w:proofErr w:type="gramEnd"/>
            <w:r w:rsidRPr="00B12C7F">
              <w:rPr>
                <w:sz w:val="14"/>
                <w:szCs w:val="14"/>
                <w:lang w:eastAsia="tr-TR"/>
              </w:rPr>
              <w:t>*)</w:t>
            </w:r>
          </w:p>
        </w:tc>
        <w:tc>
          <w:tcPr>
            <w:tcW w:w="856" w:type="dxa"/>
            <w:tcBorders>
              <w:top w:val="nil"/>
              <w:left w:val="nil"/>
              <w:bottom w:val="nil"/>
              <w:right w:val="nil"/>
            </w:tcBorders>
            <w:shd w:val="clear" w:color="auto" w:fill="auto"/>
            <w:vAlign w:val="center"/>
            <w:hideMark/>
          </w:tcPr>
          <w:p w14:paraId="37412004" w14:textId="77777777" w:rsidR="00B12C7F" w:rsidRPr="00B12C7F" w:rsidRDefault="00B12C7F" w:rsidP="00B12C7F">
            <w:pPr>
              <w:jc w:val="right"/>
              <w:rPr>
                <w:sz w:val="14"/>
                <w:szCs w:val="14"/>
                <w:lang w:eastAsia="tr-TR"/>
              </w:rPr>
            </w:pPr>
            <w:r w:rsidRPr="00B12C7F">
              <w:rPr>
                <w:sz w:val="14"/>
                <w:szCs w:val="14"/>
                <w:lang w:eastAsia="tr-TR"/>
              </w:rPr>
              <w:t>4,139,704</w:t>
            </w:r>
          </w:p>
        </w:tc>
        <w:tc>
          <w:tcPr>
            <w:tcW w:w="856" w:type="dxa"/>
            <w:tcBorders>
              <w:top w:val="nil"/>
              <w:left w:val="nil"/>
              <w:bottom w:val="nil"/>
              <w:right w:val="nil"/>
            </w:tcBorders>
            <w:shd w:val="clear" w:color="auto" w:fill="auto"/>
            <w:vAlign w:val="center"/>
            <w:hideMark/>
          </w:tcPr>
          <w:p w14:paraId="5875FBEA" w14:textId="77777777" w:rsidR="00B12C7F" w:rsidRPr="00B12C7F" w:rsidRDefault="00B12C7F" w:rsidP="00B12C7F">
            <w:pPr>
              <w:jc w:val="right"/>
              <w:rPr>
                <w:sz w:val="14"/>
                <w:szCs w:val="14"/>
                <w:lang w:eastAsia="tr-TR"/>
              </w:rPr>
            </w:pPr>
            <w:r w:rsidRPr="00B12C7F">
              <w:rPr>
                <w:sz w:val="14"/>
                <w:szCs w:val="14"/>
                <w:lang w:eastAsia="tr-TR"/>
              </w:rPr>
              <w:t>-</w:t>
            </w:r>
          </w:p>
        </w:tc>
        <w:tc>
          <w:tcPr>
            <w:tcW w:w="763" w:type="dxa"/>
            <w:tcBorders>
              <w:top w:val="nil"/>
              <w:left w:val="nil"/>
              <w:bottom w:val="nil"/>
              <w:right w:val="nil"/>
            </w:tcBorders>
            <w:shd w:val="clear" w:color="auto" w:fill="auto"/>
            <w:vAlign w:val="center"/>
            <w:hideMark/>
          </w:tcPr>
          <w:p w14:paraId="414E29BB" w14:textId="77777777" w:rsidR="00B12C7F" w:rsidRPr="00B12C7F" w:rsidRDefault="00B12C7F" w:rsidP="00B12C7F">
            <w:pPr>
              <w:jc w:val="right"/>
              <w:rPr>
                <w:sz w:val="14"/>
                <w:szCs w:val="14"/>
                <w:lang w:eastAsia="tr-TR"/>
              </w:rPr>
            </w:pPr>
            <w:r w:rsidRPr="00B12C7F">
              <w:rPr>
                <w:sz w:val="14"/>
                <w:szCs w:val="14"/>
                <w:lang w:eastAsia="tr-TR"/>
              </w:rPr>
              <w:t>1,556,983</w:t>
            </w:r>
          </w:p>
        </w:tc>
        <w:tc>
          <w:tcPr>
            <w:tcW w:w="763" w:type="dxa"/>
            <w:tcBorders>
              <w:top w:val="nil"/>
              <w:left w:val="nil"/>
              <w:bottom w:val="nil"/>
              <w:right w:val="nil"/>
            </w:tcBorders>
            <w:shd w:val="clear" w:color="auto" w:fill="auto"/>
            <w:vAlign w:val="center"/>
            <w:hideMark/>
          </w:tcPr>
          <w:p w14:paraId="6EA3D016" w14:textId="77777777" w:rsidR="00B12C7F" w:rsidRPr="00B12C7F" w:rsidRDefault="00B12C7F" w:rsidP="00B12C7F">
            <w:pPr>
              <w:jc w:val="right"/>
              <w:rPr>
                <w:sz w:val="14"/>
                <w:szCs w:val="14"/>
                <w:lang w:eastAsia="tr-TR"/>
              </w:rPr>
            </w:pPr>
            <w:r w:rsidRPr="00B12C7F">
              <w:rPr>
                <w:sz w:val="14"/>
                <w:szCs w:val="14"/>
                <w:lang w:eastAsia="tr-TR"/>
              </w:rPr>
              <w:t>638,685</w:t>
            </w:r>
          </w:p>
        </w:tc>
        <w:tc>
          <w:tcPr>
            <w:tcW w:w="763" w:type="dxa"/>
            <w:tcBorders>
              <w:top w:val="nil"/>
              <w:left w:val="nil"/>
              <w:bottom w:val="nil"/>
              <w:right w:val="nil"/>
            </w:tcBorders>
            <w:shd w:val="clear" w:color="auto" w:fill="auto"/>
            <w:vAlign w:val="center"/>
            <w:hideMark/>
          </w:tcPr>
          <w:p w14:paraId="1D72BE13" w14:textId="77777777" w:rsidR="00B12C7F" w:rsidRPr="00B12C7F" w:rsidRDefault="00B12C7F" w:rsidP="00B12C7F">
            <w:pPr>
              <w:jc w:val="right"/>
              <w:rPr>
                <w:sz w:val="14"/>
                <w:szCs w:val="14"/>
                <w:lang w:eastAsia="tr-TR"/>
              </w:rPr>
            </w:pPr>
            <w:r w:rsidRPr="00B12C7F">
              <w:rPr>
                <w:sz w:val="14"/>
                <w:szCs w:val="14"/>
                <w:lang w:eastAsia="tr-TR"/>
              </w:rPr>
              <w:t>-</w:t>
            </w:r>
          </w:p>
        </w:tc>
        <w:tc>
          <w:tcPr>
            <w:tcW w:w="693" w:type="dxa"/>
            <w:tcBorders>
              <w:top w:val="nil"/>
              <w:left w:val="nil"/>
              <w:bottom w:val="nil"/>
              <w:right w:val="nil"/>
            </w:tcBorders>
            <w:shd w:val="clear" w:color="auto" w:fill="auto"/>
            <w:vAlign w:val="center"/>
            <w:hideMark/>
          </w:tcPr>
          <w:p w14:paraId="55F2AFE6" w14:textId="77777777" w:rsidR="00B12C7F" w:rsidRPr="00B12C7F" w:rsidRDefault="00B12C7F" w:rsidP="00B12C7F">
            <w:pPr>
              <w:jc w:val="right"/>
              <w:rPr>
                <w:sz w:val="14"/>
                <w:szCs w:val="14"/>
                <w:lang w:eastAsia="tr-TR"/>
              </w:rPr>
            </w:pPr>
            <w:r w:rsidRPr="00B12C7F">
              <w:rPr>
                <w:sz w:val="14"/>
                <w:szCs w:val="14"/>
                <w:lang w:eastAsia="tr-TR"/>
              </w:rPr>
              <w:t>-</w:t>
            </w:r>
          </w:p>
        </w:tc>
        <w:tc>
          <w:tcPr>
            <w:tcW w:w="1010" w:type="dxa"/>
            <w:tcBorders>
              <w:top w:val="nil"/>
              <w:left w:val="nil"/>
              <w:bottom w:val="nil"/>
              <w:right w:val="nil"/>
            </w:tcBorders>
            <w:shd w:val="clear" w:color="auto" w:fill="auto"/>
            <w:vAlign w:val="center"/>
            <w:hideMark/>
          </w:tcPr>
          <w:p w14:paraId="5A52F1F4" w14:textId="77777777" w:rsidR="00B12C7F" w:rsidRPr="00B12C7F" w:rsidRDefault="00B12C7F" w:rsidP="00B12C7F">
            <w:pPr>
              <w:jc w:val="right"/>
              <w:rPr>
                <w:sz w:val="14"/>
                <w:szCs w:val="14"/>
                <w:lang w:eastAsia="tr-TR"/>
              </w:rPr>
            </w:pPr>
            <w:r w:rsidRPr="00B12C7F">
              <w:rPr>
                <w:sz w:val="14"/>
                <w:szCs w:val="14"/>
                <w:lang w:eastAsia="tr-TR"/>
              </w:rPr>
              <w:t>-</w:t>
            </w:r>
          </w:p>
        </w:tc>
        <w:tc>
          <w:tcPr>
            <w:tcW w:w="923" w:type="dxa"/>
            <w:tcBorders>
              <w:top w:val="nil"/>
              <w:left w:val="nil"/>
              <w:bottom w:val="nil"/>
              <w:right w:val="nil"/>
            </w:tcBorders>
            <w:shd w:val="clear" w:color="auto" w:fill="auto"/>
            <w:vAlign w:val="center"/>
            <w:hideMark/>
          </w:tcPr>
          <w:p w14:paraId="3B1910F5" w14:textId="77777777" w:rsidR="00B12C7F" w:rsidRPr="00B12C7F" w:rsidRDefault="00B12C7F" w:rsidP="00B12C7F">
            <w:pPr>
              <w:jc w:val="right"/>
              <w:rPr>
                <w:sz w:val="14"/>
                <w:szCs w:val="14"/>
                <w:lang w:eastAsia="tr-TR"/>
              </w:rPr>
            </w:pPr>
            <w:r w:rsidRPr="00B12C7F">
              <w:rPr>
                <w:sz w:val="14"/>
                <w:szCs w:val="14"/>
                <w:lang w:eastAsia="tr-TR"/>
              </w:rPr>
              <w:t>6,335,372</w:t>
            </w:r>
          </w:p>
        </w:tc>
      </w:tr>
      <w:tr w:rsidR="00B12C7F" w:rsidRPr="00B12C7F" w14:paraId="4A307DD6" w14:textId="77777777" w:rsidTr="004678B8">
        <w:trPr>
          <w:divId w:val="1019354116"/>
          <w:trHeight w:val="253"/>
        </w:trPr>
        <w:tc>
          <w:tcPr>
            <w:tcW w:w="2924" w:type="dxa"/>
            <w:tcBorders>
              <w:top w:val="nil"/>
              <w:left w:val="nil"/>
              <w:bottom w:val="nil"/>
              <w:right w:val="nil"/>
            </w:tcBorders>
            <w:shd w:val="clear" w:color="auto" w:fill="auto"/>
            <w:noWrap/>
            <w:vAlign w:val="bottom"/>
            <w:hideMark/>
          </w:tcPr>
          <w:p w14:paraId="2C6E4E46" w14:textId="77777777" w:rsidR="00B12C7F" w:rsidRPr="00B12C7F" w:rsidRDefault="00B12C7F" w:rsidP="00B12C7F">
            <w:pPr>
              <w:rPr>
                <w:sz w:val="14"/>
                <w:szCs w:val="14"/>
                <w:lang w:eastAsia="tr-TR"/>
              </w:rPr>
            </w:pPr>
            <w:r w:rsidRPr="00B12C7F">
              <w:rPr>
                <w:sz w:val="14"/>
                <w:szCs w:val="14"/>
                <w:lang w:eastAsia="tr-TR"/>
              </w:rPr>
              <w:t>Gerçeğe uygun değer farkı kar veya zarara yansıtılan menkul değerler</w:t>
            </w:r>
          </w:p>
        </w:tc>
        <w:tc>
          <w:tcPr>
            <w:tcW w:w="856" w:type="dxa"/>
            <w:tcBorders>
              <w:top w:val="nil"/>
              <w:left w:val="nil"/>
              <w:bottom w:val="nil"/>
              <w:right w:val="nil"/>
            </w:tcBorders>
            <w:shd w:val="clear" w:color="auto" w:fill="auto"/>
            <w:vAlign w:val="center"/>
            <w:hideMark/>
          </w:tcPr>
          <w:p w14:paraId="1EBDADF2" w14:textId="77777777" w:rsidR="00B12C7F" w:rsidRPr="00B12C7F" w:rsidRDefault="00B12C7F" w:rsidP="00B12C7F">
            <w:pPr>
              <w:jc w:val="right"/>
              <w:rPr>
                <w:sz w:val="14"/>
                <w:szCs w:val="14"/>
                <w:lang w:eastAsia="tr-TR"/>
              </w:rPr>
            </w:pPr>
            <w:r w:rsidRPr="00B12C7F">
              <w:rPr>
                <w:sz w:val="14"/>
                <w:szCs w:val="14"/>
                <w:lang w:eastAsia="tr-TR"/>
              </w:rPr>
              <w:t>-</w:t>
            </w:r>
          </w:p>
        </w:tc>
        <w:tc>
          <w:tcPr>
            <w:tcW w:w="856" w:type="dxa"/>
            <w:tcBorders>
              <w:top w:val="nil"/>
              <w:left w:val="nil"/>
              <w:bottom w:val="nil"/>
              <w:right w:val="nil"/>
            </w:tcBorders>
            <w:shd w:val="clear" w:color="auto" w:fill="auto"/>
            <w:vAlign w:val="center"/>
            <w:hideMark/>
          </w:tcPr>
          <w:p w14:paraId="6DC6E092" w14:textId="77777777" w:rsidR="00B12C7F" w:rsidRPr="00B12C7F" w:rsidRDefault="00B12C7F" w:rsidP="00B12C7F">
            <w:pPr>
              <w:jc w:val="right"/>
              <w:rPr>
                <w:sz w:val="14"/>
                <w:szCs w:val="14"/>
                <w:lang w:eastAsia="tr-TR"/>
              </w:rPr>
            </w:pPr>
            <w:r w:rsidRPr="00B12C7F">
              <w:rPr>
                <w:sz w:val="14"/>
                <w:szCs w:val="14"/>
                <w:lang w:eastAsia="tr-TR"/>
              </w:rPr>
              <w:t>314,137</w:t>
            </w:r>
          </w:p>
        </w:tc>
        <w:tc>
          <w:tcPr>
            <w:tcW w:w="763" w:type="dxa"/>
            <w:tcBorders>
              <w:top w:val="nil"/>
              <w:left w:val="nil"/>
              <w:bottom w:val="nil"/>
              <w:right w:val="nil"/>
            </w:tcBorders>
            <w:shd w:val="clear" w:color="auto" w:fill="auto"/>
            <w:vAlign w:val="center"/>
            <w:hideMark/>
          </w:tcPr>
          <w:p w14:paraId="01A24212" w14:textId="77777777" w:rsidR="00B12C7F" w:rsidRPr="00B12C7F" w:rsidRDefault="00B12C7F" w:rsidP="00B12C7F">
            <w:pPr>
              <w:jc w:val="right"/>
              <w:rPr>
                <w:sz w:val="14"/>
                <w:szCs w:val="14"/>
                <w:lang w:eastAsia="tr-TR"/>
              </w:rPr>
            </w:pPr>
            <w:r w:rsidRPr="00B12C7F">
              <w:rPr>
                <w:sz w:val="14"/>
                <w:szCs w:val="14"/>
                <w:lang w:eastAsia="tr-TR"/>
              </w:rPr>
              <w:t>697,014</w:t>
            </w:r>
          </w:p>
        </w:tc>
        <w:tc>
          <w:tcPr>
            <w:tcW w:w="763" w:type="dxa"/>
            <w:tcBorders>
              <w:top w:val="nil"/>
              <w:left w:val="nil"/>
              <w:bottom w:val="nil"/>
              <w:right w:val="nil"/>
            </w:tcBorders>
            <w:shd w:val="clear" w:color="auto" w:fill="auto"/>
            <w:vAlign w:val="center"/>
            <w:hideMark/>
          </w:tcPr>
          <w:p w14:paraId="48CD57EC" w14:textId="77777777" w:rsidR="00B12C7F" w:rsidRPr="00B12C7F" w:rsidRDefault="00B12C7F" w:rsidP="00B12C7F">
            <w:pPr>
              <w:jc w:val="right"/>
              <w:rPr>
                <w:sz w:val="14"/>
                <w:szCs w:val="14"/>
                <w:lang w:eastAsia="tr-TR"/>
              </w:rPr>
            </w:pPr>
            <w:r w:rsidRPr="00B12C7F">
              <w:rPr>
                <w:sz w:val="14"/>
                <w:szCs w:val="14"/>
                <w:lang w:eastAsia="tr-TR"/>
              </w:rPr>
              <w:t>1,691,612</w:t>
            </w:r>
          </w:p>
        </w:tc>
        <w:tc>
          <w:tcPr>
            <w:tcW w:w="763" w:type="dxa"/>
            <w:tcBorders>
              <w:top w:val="nil"/>
              <w:left w:val="nil"/>
              <w:bottom w:val="nil"/>
              <w:right w:val="nil"/>
            </w:tcBorders>
            <w:shd w:val="clear" w:color="auto" w:fill="auto"/>
            <w:vAlign w:val="center"/>
            <w:hideMark/>
          </w:tcPr>
          <w:p w14:paraId="08B2D919" w14:textId="77777777" w:rsidR="00B12C7F" w:rsidRPr="00B12C7F" w:rsidRDefault="00B12C7F" w:rsidP="00B12C7F">
            <w:pPr>
              <w:jc w:val="right"/>
              <w:rPr>
                <w:sz w:val="14"/>
                <w:szCs w:val="14"/>
                <w:lang w:eastAsia="tr-TR"/>
              </w:rPr>
            </w:pPr>
            <w:r w:rsidRPr="00B12C7F">
              <w:rPr>
                <w:sz w:val="14"/>
                <w:szCs w:val="14"/>
                <w:lang w:eastAsia="tr-TR"/>
              </w:rPr>
              <w:t>5,912,079</w:t>
            </w:r>
          </w:p>
        </w:tc>
        <w:tc>
          <w:tcPr>
            <w:tcW w:w="693" w:type="dxa"/>
            <w:tcBorders>
              <w:top w:val="nil"/>
              <w:left w:val="nil"/>
              <w:bottom w:val="nil"/>
              <w:right w:val="nil"/>
            </w:tcBorders>
            <w:shd w:val="clear" w:color="auto" w:fill="auto"/>
            <w:vAlign w:val="center"/>
            <w:hideMark/>
          </w:tcPr>
          <w:p w14:paraId="503F4349" w14:textId="77777777" w:rsidR="00B12C7F" w:rsidRPr="00B12C7F" w:rsidRDefault="00B12C7F" w:rsidP="00B12C7F">
            <w:pPr>
              <w:jc w:val="right"/>
              <w:rPr>
                <w:sz w:val="14"/>
                <w:szCs w:val="14"/>
                <w:lang w:eastAsia="tr-TR"/>
              </w:rPr>
            </w:pPr>
            <w:r w:rsidRPr="00B12C7F">
              <w:rPr>
                <w:sz w:val="14"/>
                <w:szCs w:val="14"/>
                <w:lang w:eastAsia="tr-TR"/>
              </w:rPr>
              <w:t>-</w:t>
            </w:r>
          </w:p>
        </w:tc>
        <w:tc>
          <w:tcPr>
            <w:tcW w:w="1010" w:type="dxa"/>
            <w:tcBorders>
              <w:top w:val="nil"/>
              <w:left w:val="nil"/>
              <w:bottom w:val="nil"/>
              <w:right w:val="nil"/>
            </w:tcBorders>
            <w:shd w:val="clear" w:color="auto" w:fill="auto"/>
            <w:vAlign w:val="center"/>
            <w:hideMark/>
          </w:tcPr>
          <w:p w14:paraId="260531FF" w14:textId="77777777" w:rsidR="00B12C7F" w:rsidRPr="00B12C7F" w:rsidRDefault="00B12C7F" w:rsidP="00B12C7F">
            <w:pPr>
              <w:jc w:val="right"/>
              <w:rPr>
                <w:sz w:val="14"/>
                <w:szCs w:val="14"/>
                <w:lang w:eastAsia="tr-TR"/>
              </w:rPr>
            </w:pPr>
            <w:r w:rsidRPr="00B12C7F">
              <w:rPr>
                <w:sz w:val="14"/>
                <w:szCs w:val="14"/>
                <w:lang w:eastAsia="tr-TR"/>
              </w:rPr>
              <w:t>138,207</w:t>
            </w:r>
          </w:p>
        </w:tc>
        <w:tc>
          <w:tcPr>
            <w:tcW w:w="923" w:type="dxa"/>
            <w:tcBorders>
              <w:top w:val="nil"/>
              <w:left w:val="nil"/>
              <w:bottom w:val="nil"/>
              <w:right w:val="nil"/>
            </w:tcBorders>
            <w:shd w:val="clear" w:color="auto" w:fill="auto"/>
            <w:vAlign w:val="center"/>
            <w:hideMark/>
          </w:tcPr>
          <w:p w14:paraId="305BBB62" w14:textId="77777777" w:rsidR="00B12C7F" w:rsidRPr="00B12C7F" w:rsidRDefault="00B12C7F" w:rsidP="00B12C7F">
            <w:pPr>
              <w:jc w:val="right"/>
              <w:rPr>
                <w:sz w:val="14"/>
                <w:szCs w:val="14"/>
                <w:lang w:eastAsia="tr-TR"/>
              </w:rPr>
            </w:pPr>
            <w:r w:rsidRPr="00B12C7F">
              <w:rPr>
                <w:sz w:val="14"/>
                <w:szCs w:val="14"/>
                <w:lang w:eastAsia="tr-TR"/>
              </w:rPr>
              <w:t>8,753,049</w:t>
            </w:r>
          </w:p>
        </w:tc>
      </w:tr>
      <w:tr w:rsidR="00B12C7F" w:rsidRPr="00B12C7F" w14:paraId="2AA2AB5E" w14:textId="77777777" w:rsidTr="004678B8">
        <w:trPr>
          <w:divId w:val="1019354116"/>
          <w:trHeight w:val="253"/>
        </w:trPr>
        <w:tc>
          <w:tcPr>
            <w:tcW w:w="2924" w:type="dxa"/>
            <w:tcBorders>
              <w:top w:val="nil"/>
              <w:left w:val="nil"/>
              <w:bottom w:val="nil"/>
              <w:right w:val="nil"/>
            </w:tcBorders>
            <w:shd w:val="clear" w:color="auto" w:fill="auto"/>
            <w:noWrap/>
            <w:vAlign w:val="bottom"/>
            <w:hideMark/>
          </w:tcPr>
          <w:p w14:paraId="41584F69" w14:textId="77777777" w:rsidR="00B12C7F" w:rsidRPr="00B12C7F" w:rsidRDefault="00B12C7F" w:rsidP="00B12C7F">
            <w:pPr>
              <w:rPr>
                <w:sz w:val="14"/>
                <w:szCs w:val="14"/>
                <w:lang w:eastAsia="tr-TR"/>
              </w:rPr>
            </w:pPr>
            <w:r w:rsidRPr="00B12C7F">
              <w:rPr>
                <w:sz w:val="14"/>
                <w:szCs w:val="14"/>
                <w:lang w:eastAsia="tr-TR"/>
              </w:rPr>
              <w:t>Para piyasalarından alacaklar</w:t>
            </w:r>
          </w:p>
        </w:tc>
        <w:tc>
          <w:tcPr>
            <w:tcW w:w="856" w:type="dxa"/>
            <w:tcBorders>
              <w:top w:val="nil"/>
              <w:left w:val="nil"/>
              <w:bottom w:val="nil"/>
              <w:right w:val="nil"/>
            </w:tcBorders>
            <w:shd w:val="clear" w:color="auto" w:fill="auto"/>
            <w:vAlign w:val="center"/>
            <w:hideMark/>
          </w:tcPr>
          <w:p w14:paraId="73EB52B9" w14:textId="77777777" w:rsidR="00B12C7F" w:rsidRPr="00B12C7F" w:rsidRDefault="00B12C7F" w:rsidP="00B12C7F">
            <w:pPr>
              <w:jc w:val="right"/>
              <w:rPr>
                <w:sz w:val="14"/>
                <w:szCs w:val="14"/>
                <w:lang w:eastAsia="tr-TR"/>
              </w:rPr>
            </w:pPr>
            <w:r w:rsidRPr="00B12C7F">
              <w:rPr>
                <w:sz w:val="14"/>
                <w:szCs w:val="14"/>
                <w:lang w:eastAsia="tr-TR"/>
              </w:rPr>
              <w:t>-</w:t>
            </w:r>
          </w:p>
        </w:tc>
        <w:tc>
          <w:tcPr>
            <w:tcW w:w="856" w:type="dxa"/>
            <w:tcBorders>
              <w:top w:val="nil"/>
              <w:left w:val="nil"/>
              <w:bottom w:val="nil"/>
              <w:right w:val="nil"/>
            </w:tcBorders>
            <w:shd w:val="clear" w:color="auto" w:fill="auto"/>
            <w:vAlign w:val="center"/>
            <w:hideMark/>
          </w:tcPr>
          <w:p w14:paraId="25D16C69" w14:textId="77777777" w:rsidR="00B12C7F" w:rsidRPr="00B12C7F" w:rsidRDefault="00B12C7F" w:rsidP="00B12C7F">
            <w:pPr>
              <w:jc w:val="right"/>
              <w:rPr>
                <w:sz w:val="14"/>
                <w:szCs w:val="14"/>
                <w:lang w:eastAsia="tr-TR"/>
              </w:rPr>
            </w:pPr>
            <w:r w:rsidRPr="00B12C7F">
              <w:rPr>
                <w:sz w:val="14"/>
                <w:szCs w:val="14"/>
                <w:lang w:eastAsia="tr-TR"/>
              </w:rPr>
              <w:t>-</w:t>
            </w:r>
          </w:p>
        </w:tc>
        <w:tc>
          <w:tcPr>
            <w:tcW w:w="763" w:type="dxa"/>
            <w:tcBorders>
              <w:top w:val="nil"/>
              <w:left w:val="nil"/>
              <w:bottom w:val="nil"/>
              <w:right w:val="nil"/>
            </w:tcBorders>
            <w:shd w:val="clear" w:color="auto" w:fill="auto"/>
            <w:vAlign w:val="center"/>
            <w:hideMark/>
          </w:tcPr>
          <w:p w14:paraId="6E38AC84" w14:textId="77777777" w:rsidR="00B12C7F" w:rsidRPr="00B12C7F" w:rsidRDefault="00B12C7F" w:rsidP="00B12C7F">
            <w:pPr>
              <w:jc w:val="right"/>
              <w:rPr>
                <w:sz w:val="14"/>
                <w:szCs w:val="14"/>
                <w:lang w:eastAsia="tr-TR"/>
              </w:rPr>
            </w:pPr>
            <w:r w:rsidRPr="00B12C7F">
              <w:rPr>
                <w:sz w:val="14"/>
                <w:szCs w:val="14"/>
                <w:lang w:eastAsia="tr-TR"/>
              </w:rPr>
              <w:t>-</w:t>
            </w:r>
          </w:p>
        </w:tc>
        <w:tc>
          <w:tcPr>
            <w:tcW w:w="763" w:type="dxa"/>
            <w:tcBorders>
              <w:top w:val="nil"/>
              <w:left w:val="nil"/>
              <w:bottom w:val="nil"/>
              <w:right w:val="nil"/>
            </w:tcBorders>
            <w:shd w:val="clear" w:color="auto" w:fill="auto"/>
            <w:vAlign w:val="center"/>
            <w:hideMark/>
          </w:tcPr>
          <w:p w14:paraId="0F3F42E3" w14:textId="77777777" w:rsidR="00B12C7F" w:rsidRPr="00B12C7F" w:rsidRDefault="00B12C7F" w:rsidP="00B12C7F">
            <w:pPr>
              <w:jc w:val="right"/>
              <w:rPr>
                <w:sz w:val="14"/>
                <w:szCs w:val="14"/>
                <w:lang w:eastAsia="tr-TR"/>
              </w:rPr>
            </w:pPr>
            <w:r w:rsidRPr="00B12C7F">
              <w:rPr>
                <w:sz w:val="14"/>
                <w:szCs w:val="14"/>
                <w:lang w:eastAsia="tr-TR"/>
              </w:rPr>
              <w:t>-</w:t>
            </w:r>
          </w:p>
        </w:tc>
        <w:tc>
          <w:tcPr>
            <w:tcW w:w="763" w:type="dxa"/>
            <w:tcBorders>
              <w:top w:val="nil"/>
              <w:left w:val="nil"/>
              <w:bottom w:val="nil"/>
              <w:right w:val="nil"/>
            </w:tcBorders>
            <w:shd w:val="clear" w:color="auto" w:fill="auto"/>
            <w:vAlign w:val="center"/>
            <w:hideMark/>
          </w:tcPr>
          <w:p w14:paraId="08F5A68E" w14:textId="77777777" w:rsidR="00B12C7F" w:rsidRPr="00B12C7F" w:rsidRDefault="00B12C7F" w:rsidP="00B12C7F">
            <w:pPr>
              <w:jc w:val="right"/>
              <w:rPr>
                <w:sz w:val="14"/>
                <w:szCs w:val="14"/>
                <w:lang w:eastAsia="tr-TR"/>
              </w:rPr>
            </w:pPr>
            <w:r w:rsidRPr="00B12C7F">
              <w:rPr>
                <w:sz w:val="14"/>
                <w:szCs w:val="14"/>
                <w:lang w:eastAsia="tr-TR"/>
              </w:rPr>
              <w:t>-</w:t>
            </w:r>
          </w:p>
        </w:tc>
        <w:tc>
          <w:tcPr>
            <w:tcW w:w="693" w:type="dxa"/>
            <w:tcBorders>
              <w:top w:val="nil"/>
              <w:left w:val="nil"/>
              <w:bottom w:val="nil"/>
              <w:right w:val="nil"/>
            </w:tcBorders>
            <w:shd w:val="clear" w:color="auto" w:fill="auto"/>
            <w:vAlign w:val="center"/>
            <w:hideMark/>
          </w:tcPr>
          <w:p w14:paraId="53034FE1" w14:textId="77777777" w:rsidR="00B12C7F" w:rsidRPr="00B12C7F" w:rsidRDefault="00B12C7F" w:rsidP="00B12C7F">
            <w:pPr>
              <w:jc w:val="right"/>
              <w:rPr>
                <w:sz w:val="14"/>
                <w:szCs w:val="14"/>
                <w:lang w:eastAsia="tr-TR"/>
              </w:rPr>
            </w:pPr>
            <w:r w:rsidRPr="00B12C7F">
              <w:rPr>
                <w:sz w:val="14"/>
                <w:szCs w:val="14"/>
                <w:lang w:eastAsia="tr-TR"/>
              </w:rPr>
              <w:t>-</w:t>
            </w:r>
          </w:p>
        </w:tc>
        <w:tc>
          <w:tcPr>
            <w:tcW w:w="1010" w:type="dxa"/>
            <w:tcBorders>
              <w:top w:val="nil"/>
              <w:left w:val="nil"/>
              <w:bottom w:val="nil"/>
              <w:right w:val="nil"/>
            </w:tcBorders>
            <w:shd w:val="clear" w:color="auto" w:fill="auto"/>
            <w:vAlign w:val="center"/>
            <w:hideMark/>
          </w:tcPr>
          <w:p w14:paraId="411C50B7" w14:textId="77777777" w:rsidR="00B12C7F" w:rsidRPr="00B12C7F" w:rsidRDefault="00B12C7F" w:rsidP="00B12C7F">
            <w:pPr>
              <w:jc w:val="right"/>
              <w:rPr>
                <w:sz w:val="14"/>
                <w:szCs w:val="14"/>
                <w:lang w:eastAsia="tr-TR"/>
              </w:rPr>
            </w:pPr>
            <w:r w:rsidRPr="00B12C7F">
              <w:rPr>
                <w:sz w:val="14"/>
                <w:szCs w:val="14"/>
                <w:lang w:eastAsia="tr-TR"/>
              </w:rPr>
              <w:t>-</w:t>
            </w:r>
          </w:p>
        </w:tc>
        <w:tc>
          <w:tcPr>
            <w:tcW w:w="923" w:type="dxa"/>
            <w:tcBorders>
              <w:top w:val="nil"/>
              <w:left w:val="nil"/>
              <w:bottom w:val="nil"/>
              <w:right w:val="nil"/>
            </w:tcBorders>
            <w:shd w:val="clear" w:color="auto" w:fill="auto"/>
            <w:vAlign w:val="center"/>
            <w:hideMark/>
          </w:tcPr>
          <w:p w14:paraId="76515E7C" w14:textId="77777777" w:rsidR="00B12C7F" w:rsidRPr="00B12C7F" w:rsidRDefault="00B12C7F" w:rsidP="00B12C7F">
            <w:pPr>
              <w:jc w:val="right"/>
              <w:rPr>
                <w:sz w:val="14"/>
                <w:szCs w:val="14"/>
                <w:lang w:eastAsia="tr-TR"/>
              </w:rPr>
            </w:pPr>
            <w:r w:rsidRPr="00B12C7F">
              <w:rPr>
                <w:sz w:val="14"/>
                <w:szCs w:val="14"/>
                <w:lang w:eastAsia="tr-TR"/>
              </w:rPr>
              <w:t>-</w:t>
            </w:r>
          </w:p>
        </w:tc>
      </w:tr>
      <w:tr w:rsidR="00B12C7F" w:rsidRPr="00B12C7F" w14:paraId="766316E7" w14:textId="77777777" w:rsidTr="004678B8">
        <w:trPr>
          <w:divId w:val="1019354116"/>
          <w:trHeight w:val="253"/>
        </w:trPr>
        <w:tc>
          <w:tcPr>
            <w:tcW w:w="2924" w:type="dxa"/>
            <w:tcBorders>
              <w:top w:val="nil"/>
              <w:left w:val="nil"/>
              <w:bottom w:val="nil"/>
              <w:right w:val="nil"/>
            </w:tcBorders>
            <w:shd w:val="clear" w:color="auto" w:fill="auto"/>
            <w:noWrap/>
            <w:vAlign w:val="bottom"/>
            <w:hideMark/>
          </w:tcPr>
          <w:p w14:paraId="3D94F36A" w14:textId="77777777" w:rsidR="00B12C7F" w:rsidRPr="00B12C7F" w:rsidRDefault="00B12C7F" w:rsidP="00B12C7F">
            <w:pPr>
              <w:rPr>
                <w:sz w:val="14"/>
                <w:szCs w:val="14"/>
                <w:lang w:eastAsia="tr-TR"/>
              </w:rPr>
            </w:pPr>
            <w:r w:rsidRPr="00B12C7F">
              <w:rPr>
                <w:sz w:val="14"/>
                <w:szCs w:val="14"/>
                <w:lang w:eastAsia="tr-TR"/>
              </w:rPr>
              <w:t>Gerçeğe uygun değer farkı diğer kapsamlı gelire yansıtılan finansal varlıklar</w:t>
            </w:r>
          </w:p>
        </w:tc>
        <w:tc>
          <w:tcPr>
            <w:tcW w:w="856" w:type="dxa"/>
            <w:tcBorders>
              <w:top w:val="nil"/>
              <w:left w:val="nil"/>
              <w:bottom w:val="nil"/>
              <w:right w:val="nil"/>
            </w:tcBorders>
            <w:shd w:val="clear" w:color="auto" w:fill="auto"/>
            <w:vAlign w:val="center"/>
            <w:hideMark/>
          </w:tcPr>
          <w:p w14:paraId="164B012D" w14:textId="77777777" w:rsidR="00B12C7F" w:rsidRPr="00B12C7F" w:rsidRDefault="00B12C7F" w:rsidP="00B12C7F">
            <w:pPr>
              <w:jc w:val="right"/>
              <w:rPr>
                <w:sz w:val="14"/>
                <w:szCs w:val="14"/>
                <w:lang w:eastAsia="tr-TR"/>
              </w:rPr>
            </w:pPr>
            <w:r w:rsidRPr="00B12C7F">
              <w:rPr>
                <w:sz w:val="14"/>
                <w:szCs w:val="14"/>
                <w:lang w:eastAsia="tr-TR"/>
              </w:rPr>
              <w:t>-</w:t>
            </w:r>
          </w:p>
        </w:tc>
        <w:tc>
          <w:tcPr>
            <w:tcW w:w="856" w:type="dxa"/>
            <w:tcBorders>
              <w:top w:val="nil"/>
              <w:left w:val="nil"/>
              <w:bottom w:val="nil"/>
              <w:right w:val="nil"/>
            </w:tcBorders>
            <w:shd w:val="clear" w:color="auto" w:fill="auto"/>
            <w:vAlign w:val="center"/>
            <w:hideMark/>
          </w:tcPr>
          <w:p w14:paraId="5678E2C1" w14:textId="77777777" w:rsidR="00B12C7F" w:rsidRPr="00B12C7F" w:rsidRDefault="00B12C7F" w:rsidP="00B12C7F">
            <w:pPr>
              <w:jc w:val="right"/>
              <w:rPr>
                <w:sz w:val="14"/>
                <w:szCs w:val="14"/>
                <w:lang w:eastAsia="tr-TR"/>
              </w:rPr>
            </w:pPr>
            <w:r w:rsidRPr="00B12C7F">
              <w:rPr>
                <w:sz w:val="14"/>
                <w:szCs w:val="14"/>
                <w:lang w:eastAsia="tr-TR"/>
              </w:rPr>
              <w:t>3,397,723</w:t>
            </w:r>
          </w:p>
        </w:tc>
        <w:tc>
          <w:tcPr>
            <w:tcW w:w="763" w:type="dxa"/>
            <w:tcBorders>
              <w:top w:val="nil"/>
              <w:left w:val="nil"/>
              <w:bottom w:val="nil"/>
              <w:right w:val="nil"/>
            </w:tcBorders>
            <w:shd w:val="clear" w:color="auto" w:fill="auto"/>
            <w:vAlign w:val="center"/>
            <w:hideMark/>
          </w:tcPr>
          <w:p w14:paraId="769FE3EC" w14:textId="77777777" w:rsidR="00B12C7F" w:rsidRPr="00B12C7F" w:rsidRDefault="00B12C7F" w:rsidP="00B12C7F">
            <w:pPr>
              <w:jc w:val="right"/>
              <w:rPr>
                <w:sz w:val="14"/>
                <w:szCs w:val="14"/>
                <w:lang w:eastAsia="tr-TR"/>
              </w:rPr>
            </w:pPr>
            <w:r w:rsidRPr="00B12C7F">
              <w:rPr>
                <w:sz w:val="14"/>
                <w:szCs w:val="14"/>
                <w:lang w:eastAsia="tr-TR"/>
              </w:rPr>
              <w:t>1,003,974</w:t>
            </w:r>
          </w:p>
        </w:tc>
        <w:tc>
          <w:tcPr>
            <w:tcW w:w="763" w:type="dxa"/>
            <w:tcBorders>
              <w:top w:val="nil"/>
              <w:left w:val="nil"/>
              <w:bottom w:val="nil"/>
              <w:right w:val="nil"/>
            </w:tcBorders>
            <w:shd w:val="clear" w:color="auto" w:fill="auto"/>
            <w:vAlign w:val="center"/>
            <w:hideMark/>
          </w:tcPr>
          <w:p w14:paraId="6EF7BE75" w14:textId="77777777" w:rsidR="00B12C7F" w:rsidRPr="00B12C7F" w:rsidRDefault="00B12C7F" w:rsidP="00B12C7F">
            <w:pPr>
              <w:jc w:val="right"/>
              <w:rPr>
                <w:sz w:val="14"/>
                <w:szCs w:val="14"/>
                <w:lang w:eastAsia="tr-TR"/>
              </w:rPr>
            </w:pPr>
            <w:r w:rsidRPr="00B12C7F">
              <w:rPr>
                <w:sz w:val="14"/>
                <w:szCs w:val="14"/>
                <w:lang w:eastAsia="tr-TR"/>
              </w:rPr>
              <w:t>2,923,359</w:t>
            </w:r>
          </w:p>
        </w:tc>
        <w:tc>
          <w:tcPr>
            <w:tcW w:w="763" w:type="dxa"/>
            <w:tcBorders>
              <w:top w:val="nil"/>
              <w:left w:val="nil"/>
              <w:bottom w:val="nil"/>
              <w:right w:val="nil"/>
            </w:tcBorders>
            <w:shd w:val="clear" w:color="auto" w:fill="auto"/>
            <w:vAlign w:val="center"/>
            <w:hideMark/>
          </w:tcPr>
          <w:p w14:paraId="315273BC" w14:textId="77777777" w:rsidR="00B12C7F" w:rsidRPr="00B12C7F" w:rsidRDefault="00B12C7F" w:rsidP="00B12C7F">
            <w:pPr>
              <w:jc w:val="right"/>
              <w:rPr>
                <w:sz w:val="14"/>
                <w:szCs w:val="14"/>
                <w:lang w:eastAsia="tr-TR"/>
              </w:rPr>
            </w:pPr>
            <w:r w:rsidRPr="00B12C7F">
              <w:rPr>
                <w:sz w:val="14"/>
                <w:szCs w:val="14"/>
                <w:lang w:eastAsia="tr-TR"/>
              </w:rPr>
              <w:t>17,295,161</w:t>
            </w:r>
          </w:p>
        </w:tc>
        <w:tc>
          <w:tcPr>
            <w:tcW w:w="693" w:type="dxa"/>
            <w:tcBorders>
              <w:top w:val="nil"/>
              <w:left w:val="nil"/>
              <w:bottom w:val="nil"/>
              <w:right w:val="nil"/>
            </w:tcBorders>
            <w:shd w:val="clear" w:color="auto" w:fill="auto"/>
            <w:vAlign w:val="center"/>
            <w:hideMark/>
          </w:tcPr>
          <w:p w14:paraId="432EB60F" w14:textId="77777777" w:rsidR="00B12C7F" w:rsidRPr="00B12C7F" w:rsidRDefault="00B12C7F" w:rsidP="00B12C7F">
            <w:pPr>
              <w:jc w:val="right"/>
              <w:rPr>
                <w:sz w:val="14"/>
                <w:szCs w:val="14"/>
                <w:lang w:eastAsia="tr-TR"/>
              </w:rPr>
            </w:pPr>
            <w:r w:rsidRPr="00B12C7F">
              <w:rPr>
                <w:sz w:val="14"/>
                <w:szCs w:val="14"/>
                <w:lang w:eastAsia="tr-TR"/>
              </w:rPr>
              <w:t>-</w:t>
            </w:r>
          </w:p>
        </w:tc>
        <w:tc>
          <w:tcPr>
            <w:tcW w:w="1010" w:type="dxa"/>
            <w:tcBorders>
              <w:top w:val="nil"/>
              <w:left w:val="nil"/>
              <w:bottom w:val="nil"/>
              <w:right w:val="nil"/>
            </w:tcBorders>
            <w:shd w:val="clear" w:color="auto" w:fill="auto"/>
            <w:vAlign w:val="center"/>
            <w:hideMark/>
          </w:tcPr>
          <w:p w14:paraId="720B3137" w14:textId="77777777" w:rsidR="00B12C7F" w:rsidRPr="00B12C7F" w:rsidRDefault="00B12C7F" w:rsidP="00B12C7F">
            <w:pPr>
              <w:jc w:val="right"/>
              <w:rPr>
                <w:sz w:val="14"/>
                <w:szCs w:val="14"/>
                <w:lang w:eastAsia="tr-TR"/>
              </w:rPr>
            </w:pPr>
            <w:r w:rsidRPr="00B12C7F">
              <w:rPr>
                <w:sz w:val="14"/>
                <w:szCs w:val="14"/>
                <w:lang w:eastAsia="tr-TR"/>
              </w:rPr>
              <w:t>97,972</w:t>
            </w:r>
          </w:p>
        </w:tc>
        <w:tc>
          <w:tcPr>
            <w:tcW w:w="923" w:type="dxa"/>
            <w:tcBorders>
              <w:top w:val="nil"/>
              <w:left w:val="nil"/>
              <w:bottom w:val="nil"/>
              <w:right w:val="nil"/>
            </w:tcBorders>
            <w:shd w:val="clear" w:color="auto" w:fill="auto"/>
            <w:vAlign w:val="center"/>
            <w:hideMark/>
          </w:tcPr>
          <w:p w14:paraId="326C0E08" w14:textId="77777777" w:rsidR="00B12C7F" w:rsidRPr="00B12C7F" w:rsidRDefault="00B12C7F" w:rsidP="00B12C7F">
            <w:pPr>
              <w:jc w:val="right"/>
              <w:rPr>
                <w:sz w:val="14"/>
                <w:szCs w:val="14"/>
                <w:lang w:eastAsia="tr-TR"/>
              </w:rPr>
            </w:pPr>
            <w:r w:rsidRPr="00B12C7F">
              <w:rPr>
                <w:sz w:val="14"/>
                <w:szCs w:val="14"/>
                <w:lang w:eastAsia="tr-TR"/>
              </w:rPr>
              <w:t>24,718,189</w:t>
            </w:r>
          </w:p>
        </w:tc>
      </w:tr>
      <w:tr w:rsidR="00B12C7F" w:rsidRPr="00B12C7F" w14:paraId="7DFEE934" w14:textId="77777777" w:rsidTr="004678B8">
        <w:trPr>
          <w:divId w:val="1019354116"/>
          <w:trHeight w:val="253"/>
        </w:trPr>
        <w:tc>
          <w:tcPr>
            <w:tcW w:w="2924" w:type="dxa"/>
            <w:tcBorders>
              <w:top w:val="nil"/>
              <w:left w:val="nil"/>
              <w:bottom w:val="nil"/>
              <w:right w:val="nil"/>
            </w:tcBorders>
            <w:shd w:val="clear" w:color="auto" w:fill="auto"/>
            <w:noWrap/>
            <w:vAlign w:val="bottom"/>
            <w:hideMark/>
          </w:tcPr>
          <w:p w14:paraId="52729F7E" w14:textId="77777777" w:rsidR="00B12C7F" w:rsidRPr="00B12C7F" w:rsidRDefault="00B12C7F" w:rsidP="00B12C7F">
            <w:pPr>
              <w:rPr>
                <w:sz w:val="14"/>
                <w:szCs w:val="14"/>
                <w:lang w:eastAsia="tr-TR"/>
              </w:rPr>
            </w:pPr>
            <w:r w:rsidRPr="00B12C7F">
              <w:rPr>
                <w:sz w:val="14"/>
                <w:szCs w:val="14"/>
                <w:lang w:eastAsia="tr-TR"/>
              </w:rPr>
              <w:t>Verilen krediler (**)</w:t>
            </w:r>
          </w:p>
        </w:tc>
        <w:tc>
          <w:tcPr>
            <w:tcW w:w="856" w:type="dxa"/>
            <w:tcBorders>
              <w:top w:val="nil"/>
              <w:left w:val="nil"/>
              <w:bottom w:val="nil"/>
              <w:right w:val="nil"/>
            </w:tcBorders>
            <w:shd w:val="clear" w:color="auto" w:fill="auto"/>
            <w:vAlign w:val="center"/>
            <w:hideMark/>
          </w:tcPr>
          <w:p w14:paraId="125D7D1E" w14:textId="77777777" w:rsidR="00B12C7F" w:rsidRPr="00B12C7F" w:rsidRDefault="00B12C7F" w:rsidP="00B12C7F">
            <w:pPr>
              <w:jc w:val="right"/>
              <w:rPr>
                <w:sz w:val="14"/>
                <w:szCs w:val="14"/>
                <w:lang w:eastAsia="tr-TR"/>
              </w:rPr>
            </w:pPr>
            <w:r w:rsidRPr="00B12C7F">
              <w:rPr>
                <w:sz w:val="14"/>
                <w:szCs w:val="14"/>
                <w:lang w:eastAsia="tr-TR"/>
              </w:rPr>
              <w:t>-</w:t>
            </w:r>
          </w:p>
        </w:tc>
        <w:tc>
          <w:tcPr>
            <w:tcW w:w="856" w:type="dxa"/>
            <w:tcBorders>
              <w:top w:val="nil"/>
              <w:left w:val="nil"/>
              <w:bottom w:val="nil"/>
              <w:right w:val="nil"/>
            </w:tcBorders>
            <w:shd w:val="clear" w:color="auto" w:fill="auto"/>
            <w:vAlign w:val="center"/>
            <w:hideMark/>
          </w:tcPr>
          <w:p w14:paraId="2795A14C" w14:textId="77777777" w:rsidR="00B12C7F" w:rsidRPr="00B12C7F" w:rsidRDefault="00B12C7F" w:rsidP="00B12C7F">
            <w:pPr>
              <w:jc w:val="right"/>
              <w:rPr>
                <w:sz w:val="14"/>
                <w:szCs w:val="14"/>
                <w:lang w:eastAsia="tr-TR"/>
              </w:rPr>
            </w:pPr>
            <w:r w:rsidRPr="00B12C7F">
              <w:rPr>
                <w:sz w:val="14"/>
                <w:szCs w:val="14"/>
                <w:lang w:eastAsia="tr-TR"/>
              </w:rPr>
              <w:t>8,095,327</w:t>
            </w:r>
          </w:p>
        </w:tc>
        <w:tc>
          <w:tcPr>
            <w:tcW w:w="763" w:type="dxa"/>
            <w:tcBorders>
              <w:top w:val="nil"/>
              <w:left w:val="nil"/>
              <w:bottom w:val="nil"/>
              <w:right w:val="nil"/>
            </w:tcBorders>
            <w:shd w:val="clear" w:color="auto" w:fill="auto"/>
            <w:vAlign w:val="center"/>
            <w:hideMark/>
          </w:tcPr>
          <w:p w14:paraId="32599955" w14:textId="77777777" w:rsidR="00B12C7F" w:rsidRPr="00B12C7F" w:rsidRDefault="00B12C7F" w:rsidP="00B12C7F">
            <w:pPr>
              <w:jc w:val="right"/>
              <w:rPr>
                <w:sz w:val="14"/>
                <w:szCs w:val="14"/>
                <w:lang w:eastAsia="tr-TR"/>
              </w:rPr>
            </w:pPr>
            <w:r w:rsidRPr="00B12C7F">
              <w:rPr>
                <w:sz w:val="14"/>
                <w:szCs w:val="14"/>
                <w:lang w:eastAsia="tr-TR"/>
              </w:rPr>
              <w:t>13,160,464</w:t>
            </w:r>
          </w:p>
        </w:tc>
        <w:tc>
          <w:tcPr>
            <w:tcW w:w="763" w:type="dxa"/>
            <w:tcBorders>
              <w:top w:val="nil"/>
              <w:left w:val="nil"/>
              <w:bottom w:val="nil"/>
              <w:right w:val="nil"/>
            </w:tcBorders>
            <w:shd w:val="clear" w:color="auto" w:fill="auto"/>
            <w:vAlign w:val="center"/>
            <w:hideMark/>
          </w:tcPr>
          <w:p w14:paraId="325C189D" w14:textId="77777777" w:rsidR="00B12C7F" w:rsidRPr="00B12C7F" w:rsidRDefault="00B12C7F" w:rsidP="00B12C7F">
            <w:pPr>
              <w:jc w:val="right"/>
              <w:rPr>
                <w:sz w:val="14"/>
                <w:szCs w:val="14"/>
                <w:lang w:eastAsia="tr-TR"/>
              </w:rPr>
            </w:pPr>
            <w:r w:rsidRPr="00B12C7F">
              <w:rPr>
                <w:sz w:val="14"/>
                <w:szCs w:val="14"/>
                <w:lang w:eastAsia="tr-TR"/>
              </w:rPr>
              <w:t>29,579,302</w:t>
            </w:r>
          </w:p>
        </w:tc>
        <w:tc>
          <w:tcPr>
            <w:tcW w:w="763" w:type="dxa"/>
            <w:tcBorders>
              <w:top w:val="nil"/>
              <w:left w:val="nil"/>
              <w:bottom w:val="nil"/>
              <w:right w:val="nil"/>
            </w:tcBorders>
            <w:shd w:val="clear" w:color="auto" w:fill="auto"/>
            <w:vAlign w:val="center"/>
            <w:hideMark/>
          </w:tcPr>
          <w:p w14:paraId="1229047F" w14:textId="77777777" w:rsidR="00B12C7F" w:rsidRPr="00B12C7F" w:rsidRDefault="00B12C7F" w:rsidP="00B12C7F">
            <w:pPr>
              <w:jc w:val="right"/>
              <w:rPr>
                <w:sz w:val="14"/>
                <w:szCs w:val="14"/>
                <w:lang w:eastAsia="tr-TR"/>
              </w:rPr>
            </w:pPr>
            <w:r w:rsidRPr="00B12C7F">
              <w:rPr>
                <w:sz w:val="14"/>
                <w:szCs w:val="14"/>
                <w:lang w:eastAsia="tr-TR"/>
              </w:rPr>
              <w:t>34,586,664</w:t>
            </w:r>
          </w:p>
        </w:tc>
        <w:tc>
          <w:tcPr>
            <w:tcW w:w="693" w:type="dxa"/>
            <w:tcBorders>
              <w:top w:val="nil"/>
              <w:left w:val="nil"/>
              <w:bottom w:val="nil"/>
              <w:right w:val="nil"/>
            </w:tcBorders>
            <w:shd w:val="clear" w:color="auto" w:fill="auto"/>
            <w:vAlign w:val="center"/>
            <w:hideMark/>
          </w:tcPr>
          <w:p w14:paraId="4A9E3E39" w14:textId="77777777" w:rsidR="00B12C7F" w:rsidRPr="00B12C7F" w:rsidRDefault="00B12C7F" w:rsidP="00B12C7F">
            <w:pPr>
              <w:jc w:val="right"/>
              <w:rPr>
                <w:sz w:val="14"/>
                <w:szCs w:val="14"/>
                <w:lang w:eastAsia="tr-TR"/>
              </w:rPr>
            </w:pPr>
            <w:r w:rsidRPr="00B12C7F">
              <w:rPr>
                <w:sz w:val="14"/>
                <w:szCs w:val="14"/>
                <w:lang w:eastAsia="tr-TR"/>
              </w:rPr>
              <w:t>5,121,298</w:t>
            </w:r>
          </w:p>
        </w:tc>
        <w:tc>
          <w:tcPr>
            <w:tcW w:w="1010" w:type="dxa"/>
            <w:tcBorders>
              <w:top w:val="nil"/>
              <w:left w:val="nil"/>
              <w:bottom w:val="nil"/>
              <w:right w:val="nil"/>
            </w:tcBorders>
            <w:shd w:val="clear" w:color="auto" w:fill="auto"/>
            <w:vAlign w:val="center"/>
            <w:hideMark/>
          </w:tcPr>
          <w:p w14:paraId="33C5F27D" w14:textId="77777777" w:rsidR="00B12C7F" w:rsidRPr="00B12C7F" w:rsidRDefault="00B12C7F" w:rsidP="00B12C7F">
            <w:pPr>
              <w:jc w:val="right"/>
              <w:rPr>
                <w:sz w:val="14"/>
                <w:szCs w:val="14"/>
                <w:lang w:eastAsia="tr-TR"/>
              </w:rPr>
            </w:pPr>
            <w:r w:rsidRPr="00B12C7F">
              <w:rPr>
                <w:sz w:val="14"/>
                <w:szCs w:val="14"/>
                <w:lang w:eastAsia="tr-TR"/>
              </w:rPr>
              <w:t>(3,214,474)</w:t>
            </w:r>
          </w:p>
        </w:tc>
        <w:tc>
          <w:tcPr>
            <w:tcW w:w="923" w:type="dxa"/>
            <w:tcBorders>
              <w:top w:val="nil"/>
              <w:left w:val="nil"/>
              <w:bottom w:val="nil"/>
              <w:right w:val="nil"/>
            </w:tcBorders>
            <w:shd w:val="clear" w:color="auto" w:fill="auto"/>
            <w:vAlign w:val="center"/>
            <w:hideMark/>
          </w:tcPr>
          <w:p w14:paraId="4BF480D3" w14:textId="77777777" w:rsidR="00B12C7F" w:rsidRPr="00B12C7F" w:rsidRDefault="00B12C7F" w:rsidP="00B12C7F">
            <w:pPr>
              <w:jc w:val="right"/>
              <w:rPr>
                <w:sz w:val="14"/>
                <w:szCs w:val="14"/>
                <w:lang w:eastAsia="tr-TR"/>
              </w:rPr>
            </w:pPr>
            <w:r w:rsidRPr="00B12C7F">
              <w:rPr>
                <w:sz w:val="14"/>
                <w:szCs w:val="14"/>
                <w:lang w:eastAsia="tr-TR"/>
              </w:rPr>
              <w:t>87,328,581</w:t>
            </w:r>
          </w:p>
        </w:tc>
      </w:tr>
      <w:tr w:rsidR="00B12C7F" w:rsidRPr="00B12C7F" w14:paraId="0871E944" w14:textId="77777777" w:rsidTr="004678B8">
        <w:trPr>
          <w:divId w:val="1019354116"/>
          <w:trHeight w:val="253"/>
        </w:trPr>
        <w:tc>
          <w:tcPr>
            <w:tcW w:w="2924" w:type="dxa"/>
            <w:tcBorders>
              <w:top w:val="nil"/>
              <w:left w:val="nil"/>
              <w:bottom w:val="nil"/>
              <w:right w:val="nil"/>
            </w:tcBorders>
            <w:shd w:val="clear" w:color="auto" w:fill="auto"/>
            <w:noWrap/>
            <w:vAlign w:val="bottom"/>
            <w:hideMark/>
          </w:tcPr>
          <w:p w14:paraId="374565D4" w14:textId="77777777" w:rsidR="00B12C7F" w:rsidRPr="00B12C7F" w:rsidRDefault="00B12C7F" w:rsidP="00B12C7F">
            <w:pPr>
              <w:rPr>
                <w:sz w:val="14"/>
                <w:szCs w:val="14"/>
                <w:lang w:eastAsia="tr-TR"/>
              </w:rPr>
            </w:pPr>
            <w:r w:rsidRPr="00B12C7F">
              <w:rPr>
                <w:sz w:val="14"/>
                <w:szCs w:val="14"/>
                <w:lang w:eastAsia="tr-TR"/>
              </w:rPr>
              <w:t>İtfa edilmiş maliyeti ile ölçülen finansal varlıklar</w:t>
            </w:r>
          </w:p>
        </w:tc>
        <w:tc>
          <w:tcPr>
            <w:tcW w:w="856" w:type="dxa"/>
            <w:tcBorders>
              <w:top w:val="nil"/>
              <w:left w:val="nil"/>
              <w:bottom w:val="nil"/>
              <w:right w:val="nil"/>
            </w:tcBorders>
            <w:shd w:val="clear" w:color="auto" w:fill="auto"/>
            <w:vAlign w:val="center"/>
            <w:hideMark/>
          </w:tcPr>
          <w:p w14:paraId="7C604C41" w14:textId="77777777" w:rsidR="00B12C7F" w:rsidRPr="00B12C7F" w:rsidRDefault="00B12C7F" w:rsidP="00B12C7F">
            <w:pPr>
              <w:jc w:val="right"/>
              <w:rPr>
                <w:sz w:val="14"/>
                <w:szCs w:val="14"/>
                <w:lang w:eastAsia="tr-TR"/>
              </w:rPr>
            </w:pPr>
            <w:r w:rsidRPr="00B12C7F">
              <w:rPr>
                <w:sz w:val="14"/>
                <w:szCs w:val="14"/>
                <w:lang w:eastAsia="tr-TR"/>
              </w:rPr>
              <w:t>-</w:t>
            </w:r>
          </w:p>
        </w:tc>
        <w:tc>
          <w:tcPr>
            <w:tcW w:w="856" w:type="dxa"/>
            <w:tcBorders>
              <w:top w:val="nil"/>
              <w:left w:val="nil"/>
              <w:bottom w:val="nil"/>
              <w:right w:val="nil"/>
            </w:tcBorders>
            <w:shd w:val="clear" w:color="auto" w:fill="auto"/>
            <w:vAlign w:val="center"/>
            <w:hideMark/>
          </w:tcPr>
          <w:p w14:paraId="155A5C71" w14:textId="77777777" w:rsidR="00B12C7F" w:rsidRPr="00B12C7F" w:rsidRDefault="00B12C7F" w:rsidP="00B12C7F">
            <w:pPr>
              <w:jc w:val="right"/>
              <w:rPr>
                <w:sz w:val="14"/>
                <w:szCs w:val="14"/>
                <w:lang w:eastAsia="tr-TR"/>
              </w:rPr>
            </w:pPr>
            <w:r w:rsidRPr="00B12C7F">
              <w:rPr>
                <w:sz w:val="14"/>
                <w:szCs w:val="14"/>
                <w:lang w:eastAsia="tr-TR"/>
              </w:rPr>
              <w:t>-</w:t>
            </w:r>
          </w:p>
        </w:tc>
        <w:tc>
          <w:tcPr>
            <w:tcW w:w="763" w:type="dxa"/>
            <w:tcBorders>
              <w:top w:val="nil"/>
              <w:left w:val="nil"/>
              <w:bottom w:val="nil"/>
              <w:right w:val="nil"/>
            </w:tcBorders>
            <w:shd w:val="clear" w:color="auto" w:fill="auto"/>
            <w:vAlign w:val="center"/>
            <w:hideMark/>
          </w:tcPr>
          <w:p w14:paraId="46991439" w14:textId="77777777" w:rsidR="00B12C7F" w:rsidRPr="00B12C7F" w:rsidRDefault="00B12C7F" w:rsidP="00B12C7F">
            <w:pPr>
              <w:jc w:val="right"/>
              <w:rPr>
                <w:sz w:val="14"/>
                <w:szCs w:val="14"/>
                <w:lang w:eastAsia="tr-TR"/>
              </w:rPr>
            </w:pPr>
            <w:r w:rsidRPr="00B12C7F">
              <w:rPr>
                <w:sz w:val="14"/>
                <w:szCs w:val="14"/>
                <w:lang w:eastAsia="tr-TR"/>
              </w:rPr>
              <w:t>2,504,339</w:t>
            </w:r>
          </w:p>
        </w:tc>
        <w:tc>
          <w:tcPr>
            <w:tcW w:w="763" w:type="dxa"/>
            <w:tcBorders>
              <w:top w:val="nil"/>
              <w:left w:val="nil"/>
              <w:bottom w:val="nil"/>
              <w:right w:val="nil"/>
            </w:tcBorders>
            <w:shd w:val="clear" w:color="auto" w:fill="auto"/>
            <w:vAlign w:val="center"/>
            <w:hideMark/>
          </w:tcPr>
          <w:p w14:paraId="79A998E2" w14:textId="77777777" w:rsidR="00B12C7F" w:rsidRPr="00B12C7F" w:rsidRDefault="00B12C7F" w:rsidP="00B12C7F">
            <w:pPr>
              <w:jc w:val="right"/>
              <w:rPr>
                <w:sz w:val="14"/>
                <w:szCs w:val="14"/>
                <w:lang w:eastAsia="tr-TR"/>
              </w:rPr>
            </w:pPr>
            <w:r w:rsidRPr="00B12C7F">
              <w:rPr>
                <w:sz w:val="14"/>
                <w:szCs w:val="14"/>
                <w:lang w:eastAsia="tr-TR"/>
              </w:rPr>
              <w:t>436,128</w:t>
            </w:r>
          </w:p>
        </w:tc>
        <w:tc>
          <w:tcPr>
            <w:tcW w:w="763" w:type="dxa"/>
            <w:tcBorders>
              <w:top w:val="nil"/>
              <w:left w:val="nil"/>
              <w:bottom w:val="nil"/>
              <w:right w:val="nil"/>
            </w:tcBorders>
            <w:shd w:val="clear" w:color="auto" w:fill="auto"/>
            <w:vAlign w:val="center"/>
            <w:hideMark/>
          </w:tcPr>
          <w:p w14:paraId="7A5B0F8F" w14:textId="77777777" w:rsidR="00B12C7F" w:rsidRPr="00B12C7F" w:rsidRDefault="00B12C7F" w:rsidP="00B12C7F">
            <w:pPr>
              <w:jc w:val="right"/>
              <w:rPr>
                <w:sz w:val="14"/>
                <w:szCs w:val="14"/>
                <w:lang w:eastAsia="tr-TR"/>
              </w:rPr>
            </w:pPr>
            <w:r w:rsidRPr="00B12C7F">
              <w:rPr>
                <w:sz w:val="14"/>
                <w:szCs w:val="14"/>
                <w:lang w:eastAsia="tr-TR"/>
              </w:rPr>
              <w:t>249,375</w:t>
            </w:r>
          </w:p>
        </w:tc>
        <w:tc>
          <w:tcPr>
            <w:tcW w:w="693" w:type="dxa"/>
            <w:tcBorders>
              <w:top w:val="nil"/>
              <w:left w:val="nil"/>
              <w:bottom w:val="nil"/>
              <w:right w:val="nil"/>
            </w:tcBorders>
            <w:shd w:val="clear" w:color="auto" w:fill="auto"/>
            <w:vAlign w:val="center"/>
            <w:hideMark/>
          </w:tcPr>
          <w:p w14:paraId="1270CBBA" w14:textId="77777777" w:rsidR="00B12C7F" w:rsidRPr="00B12C7F" w:rsidRDefault="00B12C7F" w:rsidP="00B12C7F">
            <w:pPr>
              <w:jc w:val="right"/>
              <w:rPr>
                <w:sz w:val="14"/>
                <w:szCs w:val="14"/>
                <w:lang w:eastAsia="tr-TR"/>
              </w:rPr>
            </w:pPr>
            <w:r w:rsidRPr="00B12C7F">
              <w:rPr>
                <w:sz w:val="14"/>
                <w:szCs w:val="14"/>
                <w:lang w:eastAsia="tr-TR"/>
              </w:rPr>
              <w:t>-</w:t>
            </w:r>
          </w:p>
        </w:tc>
        <w:tc>
          <w:tcPr>
            <w:tcW w:w="1010" w:type="dxa"/>
            <w:tcBorders>
              <w:top w:val="nil"/>
              <w:left w:val="nil"/>
              <w:bottom w:val="nil"/>
              <w:right w:val="nil"/>
            </w:tcBorders>
            <w:shd w:val="clear" w:color="auto" w:fill="auto"/>
            <w:vAlign w:val="center"/>
            <w:hideMark/>
          </w:tcPr>
          <w:p w14:paraId="0C444BE8" w14:textId="77777777" w:rsidR="00B12C7F" w:rsidRPr="00B12C7F" w:rsidRDefault="00B12C7F" w:rsidP="00B12C7F">
            <w:pPr>
              <w:jc w:val="right"/>
              <w:rPr>
                <w:sz w:val="14"/>
                <w:szCs w:val="14"/>
                <w:lang w:eastAsia="tr-TR"/>
              </w:rPr>
            </w:pPr>
            <w:r w:rsidRPr="00B12C7F">
              <w:rPr>
                <w:sz w:val="14"/>
                <w:szCs w:val="14"/>
                <w:lang w:eastAsia="tr-TR"/>
              </w:rPr>
              <w:t>-</w:t>
            </w:r>
          </w:p>
        </w:tc>
        <w:tc>
          <w:tcPr>
            <w:tcW w:w="923" w:type="dxa"/>
            <w:tcBorders>
              <w:top w:val="nil"/>
              <w:left w:val="nil"/>
              <w:bottom w:val="nil"/>
              <w:right w:val="nil"/>
            </w:tcBorders>
            <w:shd w:val="clear" w:color="auto" w:fill="auto"/>
            <w:vAlign w:val="center"/>
            <w:hideMark/>
          </w:tcPr>
          <w:p w14:paraId="3320B2A3" w14:textId="77777777" w:rsidR="00B12C7F" w:rsidRPr="00B12C7F" w:rsidRDefault="00B12C7F" w:rsidP="00B12C7F">
            <w:pPr>
              <w:jc w:val="right"/>
              <w:rPr>
                <w:sz w:val="14"/>
                <w:szCs w:val="14"/>
                <w:lang w:eastAsia="tr-TR"/>
              </w:rPr>
            </w:pPr>
            <w:r w:rsidRPr="00B12C7F">
              <w:rPr>
                <w:sz w:val="14"/>
                <w:szCs w:val="14"/>
                <w:lang w:eastAsia="tr-TR"/>
              </w:rPr>
              <w:t>3,189,842</w:t>
            </w:r>
          </w:p>
        </w:tc>
      </w:tr>
      <w:tr w:rsidR="00B12C7F" w:rsidRPr="00B12C7F" w14:paraId="30A62AE3" w14:textId="77777777" w:rsidTr="004678B8">
        <w:trPr>
          <w:divId w:val="1019354116"/>
          <w:trHeight w:val="253"/>
        </w:trPr>
        <w:tc>
          <w:tcPr>
            <w:tcW w:w="2924" w:type="dxa"/>
            <w:tcBorders>
              <w:top w:val="nil"/>
              <w:left w:val="nil"/>
              <w:bottom w:val="single" w:sz="8" w:space="0" w:color="auto"/>
              <w:right w:val="nil"/>
            </w:tcBorders>
            <w:shd w:val="clear" w:color="auto" w:fill="auto"/>
            <w:noWrap/>
            <w:vAlign w:val="bottom"/>
            <w:hideMark/>
          </w:tcPr>
          <w:p w14:paraId="150E8536" w14:textId="77777777" w:rsidR="00B12C7F" w:rsidRPr="00B12C7F" w:rsidRDefault="00B12C7F" w:rsidP="00B12C7F">
            <w:pPr>
              <w:rPr>
                <w:sz w:val="14"/>
                <w:szCs w:val="14"/>
                <w:lang w:eastAsia="tr-TR"/>
              </w:rPr>
            </w:pPr>
            <w:r w:rsidRPr="00B12C7F">
              <w:rPr>
                <w:sz w:val="14"/>
                <w:szCs w:val="14"/>
                <w:lang w:eastAsia="tr-TR"/>
              </w:rPr>
              <w:t>Diğer varlıklar (***)</w:t>
            </w:r>
          </w:p>
        </w:tc>
        <w:tc>
          <w:tcPr>
            <w:tcW w:w="856" w:type="dxa"/>
            <w:tcBorders>
              <w:top w:val="nil"/>
              <w:left w:val="nil"/>
              <w:bottom w:val="single" w:sz="8" w:space="0" w:color="auto"/>
              <w:right w:val="nil"/>
            </w:tcBorders>
            <w:shd w:val="clear" w:color="auto" w:fill="auto"/>
            <w:vAlign w:val="center"/>
            <w:hideMark/>
          </w:tcPr>
          <w:p w14:paraId="6919223C" w14:textId="77777777" w:rsidR="00B12C7F" w:rsidRPr="00B12C7F" w:rsidRDefault="00B12C7F" w:rsidP="00B12C7F">
            <w:pPr>
              <w:jc w:val="right"/>
              <w:rPr>
                <w:sz w:val="14"/>
                <w:szCs w:val="14"/>
                <w:lang w:eastAsia="tr-TR"/>
              </w:rPr>
            </w:pPr>
            <w:r w:rsidRPr="00B12C7F">
              <w:rPr>
                <w:sz w:val="14"/>
                <w:szCs w:val="14"/>
                <w:lang w:eastAsia="tr-TR"/>
              </w:rPr>
              <w:t>2,728,753</w:t>
            </w:r>
          </w:p>
        </w:tc>
        <w:tc>
          <w:tcPr>
            <w:tcW w:w="856" w:type="dxa"/>
            <w:tcBorders>
              <w:top w:val="nil"/>
              <w:left w:val="nil"/>
              <w:bottom w:val="single" w:sz="8" w:space="0" w:color="auto"/>
              <w:right w:val="nil"/>
            </w:tcBorders>
            <w:shd w:val="clear" w:color="auto" w:fill="auto"/>
            <w:vAlign w:val="center"/>
            <w:hideMark/>
          </w:tcPr>
          <w:p w14:paraId="04434BCA" w14:textId="77777777" w:rsidR="00B12C7F" w:rsidRPr="00B12C7F" w:rsidRDefault="00B12C7F" w:rsidP="00B12C7F">
            <w:pPr>
              <w:jc w:val="right"/>
              <w:rPr>
                <w:sz w:val="14"/>
                <w:szCs w:val="14"/>
                <w:lang w:eastAsia="tr-TR"/>
              </w:rPr>
            </w:pPr>
            <w:r w:rsidRPr="00B12C7F">
              <w:rPr>
                <w:sz w:val="14"/>
                <w:szCs w:val="14"/>
                <w:lang w:eastAsia="tr-TR"/>
              </w:rPr>
              <w:t>869,072</w:t>
            </w:r>
          </w:p>
        </w:tc>
        <w:tc>
          <w:tcPr>
            <w:tcW w:w="763" w:type="dxa"/>
            <w:tcBorders>
              <w:top w:val="nil"/>
              <w:left w:val="nil"/>
              <w:bottom w:val="single" w:sz="8" w:space="0" w:color="auto"/>
              <w:right w:val="nil"/>
            </w:tcBorders>
            <w:shd w:val="clear" w:color="auto" w:fill="auto"/>
            <w:vAlign w:val="center"/>
            <w:hideMark/>
          </w:tcPr>
          <w:p w14:paraId="24BF3EC1" w14:textId="77777777" w:rsidR="00B12C7F" w:rsidRPr="00B12C7F" w:rsidRDefault="00B12C7F" w:rsidP="00B12C7F">
            <w:pPr>
              <w:jc w:val="right"/>
              <w:rPr>
                <w:sz w:val="14"/>
                <w:szCs w:val="14"/>
                <w:lang w:eastAsia="tr-TR"/>
              </w:rPr>
            </w:pPr>
            <w:r w:rsidRPr="00B12C7F">
              <w:rPr>
                <w:sz w:val="14"/>
                <w:szCs w:val="14"/>
                <w:lang w:eastAsia="tr-TR"/>
              </w:rPr>
              <w:t>332,003</w:t>
            </w:r>
          </w:p>
        </w:tc>
        <w:tc>
          <w:tcPr>
            <w:tcW w:w="763" w:type="dxa"/>
            <w:tcBorders>
              <w:top w:val="nil"/>
              <w:left w:val="nil"/>
              <w:bottom w:val="single" w:sz="8" w:space="0" w:color="auto"/>
              <w:right w:val="nil"/>
            </w:tcBorders>
            <w:shd w:val="clear" w:color="auto" w:fill="auto"/>
            <w:vAlign w:val="center"/>
            <w:hideMark/>
          </w:tcPr>
          <w:p w14:paraId="57D738B2" w14:textId="77777777" w:rsidR="00B12C7F" w:rsidRPr="00B12C7F" w:rsidRDefault="00B12C7F" w:rsidP="00B12C7F">
            <w:pPr>
              <w:jc w:val="right"/>
              <w:rPr>
                <w:sz w:val="14"/>
                <w:szCs w:val="14"/>
                <w:lang w:eastAsia="tr-TR"/>
              </w:rPr>
            </w:pPr>
            <w:r w:rsidRPr="00B12C7F">
              <w:rPr>
                <w:sz w:val="14"/>
                <w:szCs w:val="14"/>
                <w:lang w:eastAsia="tr-TR"/>
              </w:rPr>
              <w:t>89,906</w:t>
            </w:r>
          </w:p>
        </w:tc>
        <w:tc>
          <w:tcPr>
            <w:tcW w:w="763" w:type="dxa"/>
            <w:tcBorders>
              <w:top w:val="nil"/>
              <w:left w:val="nil"/>
              <w:bottom w:val="single" w:sz="8" w:space="0" w:color="auto"/>
              <w:right w:val="nil"/>
            </w:tcBorders>
            <w:shd w:val="clear" w:color="auto" w:fill="auto"/>
            <w:vAlign w:val="center"/>
            <w:hideMark/>
          </w:tcPr>
          <w:p w14:paraId="76A6E28C" w14:textId="77777777" w:rsidR="00B12C7F" w:rsidRPr="00B12C7F" w:rsidRDefault="00B12C7F" w:rsidP="00B12C7F">
            <w:pPr>
              <w:jc w:val="right"/>
              <w:rPr>
                <w:sz w:val="14"/>
                <w:szCs w:val="14"/>
                <w:lang w:eastAsia="tr-TR"/>
              </w:rPr>
            </w:pPr>
            <w:r w:rsidRPr="00B12C7F">
              <w:rPr>
                <w:sz w:val="14"/>
                <w:szCs w:val="14"/>
                <w:lang w:eastAsia="tr-TR"/>
              </w:rPr>
              <w:t>1,189,934</w:t>
            </w:r>
          </w:p>
        </w:tc>
        <w:tc>
          <w:tcPr>
            <w:tcW w:w="693" w:type="dxa"/>
            <w:tcBorders>
              <w:top w:val="nil"/>
              <w:left w:val="nil"/>
              <w:bottom w:val="single" w:sz="8" w:space="0" w:color="auto"/>
              <w:right w:val="nil"/>
            </w:tcBorders>
            <w:shd w:val="clear" w:color="auto" w:fill="auto"/>
            <w:vAlign w:val="center"/>
            <w:hideMark/>
          </w:tcPr>
          <w:p w14:paraId="7B4E058C" w14:textId="77777777" w:rsidR="00B12C7F" w:rsidRPr="00B12C7F" w:rsidRDefault="00B12C7F" w:rsidP="00B12C7F">
            <w:pPr>
              <w:jc w:val="right"/>
              <w:rPr>
                <w:sz w:val="14"/>
                <w:szCs w:val="14"/>
                <w:lang w:eastAsia="tr-TR"/>
              </w:rPr>
            </w:pPr>
            <w:r w:rsidRPr="00B12C7F">
              <w:rPr>
                <w:sz w:val="14"/>
                <w:szCs w:val="14"/>
                <w:lang w:eastAsia="tr-TR"/>
              </w:rPr>
              <w:t>-</w:t>
            </w:r>
          </w:p>
        </w:tc>
        <w:tc>
          <w:tcPr>
            <w:tcW w:w="1010" w:type="dxa"/>
            <w:tcBorders>
              <w:top w:val="nil"/>
              <w:left w:val="nil"/>
              <w:bottom w:val="single" w:sz="8" w:space="0" w:color="auto"/>
              <w:right w:val="nil"/>
            </w:tcBorders>
            <w:shd w:val="clear" w:color="auto" w:fill="auto"/>
            <w:vAlign w:val="center"/>
            <w:hideMark/>
          </w:tcPr>
          <w:p w14:paraId="7B37D340" w14:textId="77777777" w:rsidR="00B12C7F" w:rsidRPr="00B12C7F" w:rsidRDefault="00B12C7F" w:rsidP="00B12C7F">
            <w:pPr>
              <w:jc w:val="right"/>
              <w:rPr>
                <w:sz w:val="14"/>
                <w:szCs w:val="14"/>
                <w:lang w:eastAsia="tr-TR"/>
              </w:rPr>
            </w:pPr>
            <w:r w:rsidRPr="00B12C7F">
              <w:rPr>
                <w:sz w:val="14"/>
                <w:szCs w:val="14"/>
                <w:lang w:eastAsia="tr-TR"/>
              </w:rPr>
              <w:t>3,298,331</w:t>
            </w:r>
          </w:p>
        </w:tc>
        <w:tc>
          <w:tcPr>
            <w:tcW w:w="923" w:type="dxa"/>
            <w:tcBorders>
              <w:top w:val="nil"/>
              <w:left w:val="nil"/>
              <w:bottom w:val="single" w:sz="8" w:space="0" w:color="auto"/>
              <w:right w:val="nil"/>
            </w:tcBorders>
            <w:shd w:val="clear" w:color="auto" w:fill="auto"/>
            <w:vAlign w:val="center"/>
            <w:hideMark/>
          </w:tcPr>
          <w:p w14:paraId="27B04725" w14:textId="77777777" w:rsidR="00B12C7F" w:rsidRPr="00B12C7F" w:rsidRDefault="00B12C7F" w:rsidP="00B12C7F">
            <w:pPr>
              <w:jc w:val="right"/>
              <w:rPr>
                <w:sz w:val="14"/>
                <w:szCs w:val="14"/>
                <w:lang w:eastAsia="tr-TR"/>
              </w:rPr>
            </w:pPr>
            <w:r w:rsidRPr="00B12C7F">
              <w:rPr>
                <w:sz w:val="14"/>
                <w:szCs w:val="14"/>
                <w:lang w:eastAsia="tr-TR"/>
              </w:rPr>
              <w:t>8,507,999</w:t>
            </w:r>
          </w:p>
        </w:tc>
      </w:tr>
      <w:tr w:rsidR="00B12C7F" w:rsidRPr="00B12C7F" w14:paraId="780014D8" w14:textId="77777777" w:rsidTr="004678B8">
        <w:trPr>
          <w:divId w:val="1019354116"/>
          <w:trHeight w:val="253"/>
        </w:trPr>
        <w:tc>
          <w:tcPr>
            <w:tcW w:w="2924" w:type="dxa"/>
            <w:tcBorders>
              <w:top w:val="nil"/>
              <w:left w:val="nil"/>
              <w:bottom w:val="single" w:sz="8" w:space="0" w:color="auto"/>
              <w:right w:val="nil"/>
            </w:tcBorders>
            <w:shd w:val="clear" w:color="auto" w:fill="auto"/>
            <w:vAlign w:val="center"/>
            <w:hideMark/>
          </w:tcPr>
          <w:p w14:paraId="71C81523" w14:textId="77777777" w:rsidR="00B12C7F" w:rsidRPr="00B12C7F" w:rsidRDefault="00B12C7F" w:rsidP="00B12C7F">
            <w:pPr>
              <w:jc w:val="both"/>
              <w:rPr>
                <w:b/>
                <w:bCs/>
                <w:sz w:val="14"/>
                <w:szCs w:val="14"/>
                <w:lang w:eastAsia="tr-TR"/>
              </w:rPr>
            </w:pPr>
            <w:r w:rsidRPr="00B12C7F">
              <w:rPr>
                <w:b/>
                <w:bCs/>
                <w:sz w:val="14"/>
                <w:szCs w:val="14"/>
                <w:lang w:eastAsia="tr-TR"/>
              </w:rPr>
              <w:t>Toplam Varlıklar</w:t>
            </w:r>
          </w:p>
        </w:tc>
        <w:tc>
          <w:tcPr>
            <w:tcW w:w="856" w:type="dxa"/>
            <w:tcBorders>
              <w:top w:val="nil"/>
              <w:left w:val="nil"/>
              <w:bottom w:val="single" w:sz="8" w:space="0" w:color="auto"/>
              <w:right w:val="nil"/>
            </w:tcBorders>
            <w:shd w:val="clear" w:color="auto" w:fill="auto"/>
            <w:vAlign w:val="center"/>
            <w:hideMark/>
          </w:tcPr>
          <w:p w14:paraId="23DFD548" w14:textId="77777777" w:rsidR="00B12C7F" w:rsidRPr="00B12C7F" w:rsidRDefault="00B12C7F" w:rsidP="00B12C7F">
            <w:pPr>
              <w:jc w:val="right"/>
              <w:rPr>
                <w:b/>
                <w:bCs/>
                <w:sz w:val="14"/>
                <w:szCs w:val="14"/>
                <w:lang w:eastAsia="tr-TR"/>
              </w:rPr>
            </w:pPr>
            <w:r w:rsidRPr="00B12C7F">
              <w:rPr>
                <w:b/>
                <w:bCs/>
                <w:sz w:val="14"/>
                <w:szCs w:val="14"/>
                <w:lang w:eastAsia="tr-TR"/>
              </w:rPr>
              <w:t>18,634,569</w:t>
            </w:r>
          </w:p>
        </w:tc>
        <w:tc>
          <w:tcPr>
            <w:tcW w:w="856" w:type="dxa"/>
            <w:tcBorders>
              <w:top w:val="nil"/>
              <w:left w:val="nil"/>
              <w:bottom w:val="single" w:sz="8" w:space="0" w:color="auto"/>
              <w:right w:val="nil"/>
            </w:tcBorders>
            <w:shd w:val="clear" w:color="auto" w:fill="auto"/>
            <w:vAlign w:val="center"/>
            <w:hideMark/>
          </w:tcPr>
          <w:p w14:paraId="5D05DE7B" w14:textId="77777777" w:rsidR="00B12C7F" w:rsidRPr="00B12C7F" w:rsidRDefault="00B12C7F" w:rsidP="00B12C7F">
            <w:pPr>
              <w:jc w:val="right"/>
              <w:rPr>
                <w:b/>
                <w:bCs/>
                <w:sz w:val="14"/>
                <w:szCs w:val="14"/>
                <w:lang w:eastAsia="tr-TR"/>
              </w:rPr>
            </w:pPr>
            <w:r w:rsidRPr="00B12C7F">
              <w:rPr>
                <w:b/>
                <w:bCs/>
                <w:sz w:val="14"/>
                <w:szCs w:val="14"/>
                <w:lang w:eastAsia="tr-TR"/>
              </w:rPr>
              <w:t>32,916,080</w:t>
            </w:r>
          </w:p>
        </w:tc>
        <w:tc>
          <w:tcPr>
            <w:tcW w:w="763" w:type="dxa"/>
            <w:tcBorders>
              <w:top w:val="nil"/>
              <w:left w:val="nil"/>
              <w:bottom w:val="single" w:sz="8" w:space="0" w:color="auto"/>
              <w:right w:val="nil"/>
            </w:tcBorders>
            <w:shd w:val="clear" w:color="auto" w:fill="auto"/>
            <w:vAlign w:val="center"/>
            <w:hideMark/>
          </w:tcPr>
          <w:p w14:paraId="4534FEC8" w14:textId="77777777" w:rsidR="00B12C7F" w:rsidRPr="00B12C7F" w:rsidRDefault="00B12C7F" w:rsidP="00B12C7F">
            <w:pPr>
              <w:jc w:val="right"/>
              <w:rPr>
                <w:b/>
                <w:bCs/>
                <w:sz w:val="14"/>
                <w:szCs w:val="14"/>
                <w:lang w:eastAsia="tr-TR"/>
              </w:rPr>
            </w:pPr>
            <w:r w:rsidRPr="00B12C7F">
              <w:rPr>
                <w:b/>
                <w:bCs/>
                <w:sz w:val="14"/>
                <w:szCs w:val="14"/>
                <w:lang w:eastAsia="tr-TR"/>
              </w:rPr>
              <w:t>19,254,777</w:t>
            </w:r>
          </w:p>
        </w:tc>
        <w:tc>
          <w:tcPr>
            <w:tcW w:w="763" w:type="dxa"/>
            <w:tcBorders>
              <w:top w:val="nil"/>
              <w:left w:val="nil"/>
              <w:bottom w:val="single" w:sz="8" w:space="0" w:color="auto"/>
              <w:right w:val="nil"/>
            </w:tcBorders>
            <w:shd w:val="clear" w:color="auto" w:fill="auto"/>
            <w:vAlign w:val="center"/>
            <w:hideMark/>
          </w:tcPr>
          <w:p w14:paraId="1D1F204A" w14:textId="77777777" w:rsidR="00B12C7F" w:rsidRPr="00B12C7F" w:rsidRDefault="00B12C7F" w:rsidP="00B12C7F">
            <w:pPr>
              <w:jc w:val="right"/>
              <w:rPr>
                <w:b/>
                <w:bCs/>
                <w:sz w:val="14"/>
                <w:szCs w:val="14"/>
                <w:lang w:eastAsia="tr-TR"/>
              </w:rPr>
            </w:pPr>
            <w:r w:rsidRPr="00B12C7F">
              <w:rPr>
                <w:b/>
                <w:bCs/>
                <w:sz w:val="14"/>
                <w:szCs w:val="14"/>
                <w:lang w:eastAsia="tr-TR"/>
              </w:rPr>
              <w:t>35,358,992</w:t>
            </w:r>
          </w:p>
        </w:tc>
        <w:tc>
          <w:tcPr>
            <w:tcW w:w="763" w:type="dxa"/>
            <w:tcBorders>
              <w:top w:val="nil"/>
              <w:left w:val="nil"/>
              <w:bottom w:val="single" w:sz="8" w:space="0" w:color="auto"/>
              <w:right w:val="nil"/>
            </w:tcBorders>
            <w:shd w:val="clear" w:color="auto" w:fill="auto"/>
            <w:vAlign w:val="center"/>
            <w:hideMark/>
          </w:tcPr>
          <w:p w14:paraId="4E26845C" w14:textId="77777777" w:rsidR="00B12C7F" w:rsidRPr="00B12C7F" w:rsidRDefault="00B12C7F" w:rsidP="00B12C7F">
            <w:pPr>
              <w:jc w:val="right"/>
              <w:rPr>
                <w:b/>
                <w:bCs/>
                <w:sz w:val="14"/>
                <w:szCs w:val="14"/>
                <w:lang w:eastAsia="tr-TR"/>
              </w:rPr>
            </w:pPr>
            <w:r w:rsidRPr="00B12C7F">
              <w:rPr>
                <w:b/>
                <w:bCs/>
                <w:sz w:val="14"/>
                <w:szCs w:val="14"/>
                <w:lang w:eastAsia="tr-TR"/>
              </w:rPr>
              <w:t>59,233,213</w:t>
            </w:r>
          </w:p>
        </w:tc>
        <w:tc>
          <w:tcPr>
            <w:tcW w:w="693" w:type="dxa"/>
            <w:tcBorders>
              <w:top w:val="nil"/>
              <w:left w:val="nil"/>
              <w:bottom w:val="single" w:sz="8" w:space="0" w:color="auto"/>
              <w:right w:val="nil"/>
            </w:tcBorders>
            <w:shd w:val="clear" w:color="auto" w:fill="auto"/>
            <w:vAlign w:val="center"/>
            <w:hideMark/>
          </w:tcPr>
          <w:p w14:paraId="36B09038" w14:textId="77777777" w:rsidR="00B12C7F" w:rsidRPr="00B12C7F" w:rsidRDefault="00B12C7F" w:rsidP="00B12C7F">
            <w:pPr>
              <w:jc w:val="right"/>
              <w:rPr>
                <w:b/>
                <w:bCs/>
                <w:sz w:val="14"/>
                <w:szCs w:val="14"/>
                <w:lang w:eastAsia="tr-TR"/>
              </w:rPr>
            </w:pPr>
            <w:r w:rsidRPr="00B12C7F">
              <w:rPr>
                <w:b/>
                <w:bCs/>
                <w:sz w:val="14"/>
                <w:szCs w:val="14"/>
                <w:lang w:eastAsia="tr-TR"/>
              </w:rPr>
              <w:t>5,121,298</w:t>
            </w:r>
          </w:p>
        </w:tc>
        <w:tc>
          <w:tcPr>
            <w:tcW w:w="1010" w:type="dxa"/>
            <w:tcBorders>
              <w:top w:val="nil"/>
              <w:left w:val="nil"/>
              <w:bottom w:val="single" w:sz="8" w:space="0" w:color="auto"/>
              <w:right w:val="nil"/>
            </w:tcBorders>
            <w:shd w:val="clear" w:color="auto" w:fill="auto"/>
            <w:vAlign w:val="center"/>
            <w:hideMark/>
          </w:tcPr>
          <w:p w14:paraId="2E99832B" w14:textId="77777777" w:rsidR="00B12C7F" w:rsidRPr="00B12C7F" w:rsidRDefault="00B12C7F" w:rsidP="00B12C7F">
            <w:pPr>
              <w:jc w:val="right"/>
              <w:rPr>
                <w:b/>
                <w:bCs/>
                <w:sz w:val="14"/>
                <w:szCs w:val="14"/>
                <w:lang w:eastAsia="tr-TR"/>
              </w:rPr>
            </w:pPr>
            <w:r w:rsidRPr="00B12C7F">
              <w:rPr>
                <w:b/>
                <w:bCs/>
                <w:sz w:val="14"/>
                <w:szCs w:val="14"/>
                <w:lang w:eastAsia="tr-TR"/>
              </w:rPr>
              <w:t>320,036</w:t>
            </w:r>
          </w:p>
        </w:tc>
        <w:tc>
          <w:tcPr>
            <w:tcW w:w="923" w:type="dxa"/>
            <w:tcBorders>
              <w:top w:val="nil"/>
              <w:left w:val="nil"/>
              <w:bottom w:val="single" w:sz="8" w:space="0" w:color="auto"/>
              <w:right w:val="nil"/>
            </w:tcBorders>
            <w:shd w:val="clear" w:color="auto" w:fill="auto"/>
            <w:vAlign w:val="center"/>
            <w:hideMark/>
          </w:tcPr>
          <w:p w14:paraId="5249E5C2" w14:textId="77777777" w:rsidR="00B12C7F" w:rsidRPr="00B12C7F" w:rsidRDefault="00B12C7F" w:rsidP="00B12C7F">
            <w:pPr>
              <w:jc w:val="right"/>
              <w:rPr>
                <w:b/>
                <w:bCs/>
                <w:sz w:val="14"/>
                <w:szCs w:val="14"/>
                <w:lang w:eastAsia="tr-TR"/>
              </w:rPr>
            </w:pPr>
            <w:r w:rsidRPr="00B12C7F">
              <w:rPr>
                <w:b/>
                <w:bCs/>
                <w:sz w:val="14"/>
                <w:szCs w:val="14"/>
                <w:lang w:eastAsia="tr-TR"/>
              </w:rPr>
              <w:t>170,838,965</w:t>
            </w:r>
          </w:p>
        </w:tc>
      </w:tr>
      <w:tr w:rsidR="00B12C7F" w:rsidRPr="00B12C7F" w14:paraId="4A4DE72A" w14:textId="77777777" w:rsidTr="004678B8">
        <w:trPr>
          <w:divId w:val="1019354116"/>
          <w:trHeight w:val="253"/>
        </w:trPr>
        <w:tc>
          <w:tcPr>
            <w:tcW w:w="2924" w:type="dxa"/>
            <w:tcBorders>
              <w:top w:val="nil"/>
              <w:left w:val="nil"/>
              <w:bottom w:val="nil"/>
              <w:right w:val="nil"/>
            </w:tcBorders>
            <w:shd w:val="clear" w:color="auto" w:fill="auto"/>
            <w:noWrap/>
            <w:vAlign w:val="center"/>
            <w:hideMark/>
          </w:tcPr>
          <w:p w14:paraId="362CACB6" w14:textId="77777777" w:rsidR="00B12C7F" w:rsidRPr="00B12C7F" w:rsidRDefault="00B12C7F" w:rsidP="00B12C7F">
            <w:pPr>
              <w:jc w:val="both"/>
              <w:rPr>
                <w:sz w:val="14"/>
                <w:szCs w:val="14"/>
                <w:lang w:eastAsia="tr-TR"/>
              </w:rPr>
            </w:pPr>
            <w:r w:rsidRPr="00B12C7F">
              <w:rPr>
                <w:sz w:val="14"/>
                <w:szCs w:val="14"/>
                <w:lang w:eastAsia="tr-TR"/>
              </w:rPr>
              <w:t>Yükümlülükler</w:t>
            </w:r>
          </w:p>
        </w:tc>
        <w:tc>
          <w:tcPr>
            <w:tcW w:w="856" w:type="dxa"/>
            <w:tcBorders>
              <w:top w:val="nil"/>
              <w:left w:val="nil"/>
              <w:bottom w:val="nil"/>
              <w:right w:val="nil"/>
            </w:tcBorders>
            <w:shd w:val="clear" w:color="auto" w:fill="auto"/>
            <w:vAlign w:val="center"/>
            <w:hideMark/>
          </w:tcPr>
          <w:p w14:paraId="6AEAA0E6" w14:textId="77777777" w:rsidR="00B12C7F" w:rsidRPr="00B12C7F" w:rsidRDefault="00B12C7F" w:rsidP="00B12C7F">
            <w:pPr>
              <w:jc w:val="both"/>
              <w:rPr>
                <w:sz w:val="14"/>
                <w:szCs w:val="14"/>
                <w:lang w:eastAsia="tr-TR"/>
              </w:rPr>
            </w:pPr>
          </w:p>
        </w:tc>
        <w:tc>
          <w:tcPr>
            <w:tcW w:w="856" w:type="dxa"/>
            <w:tcBorders>
              <w:top w:val="nil"/>
              <w:left w:val="nil"/>
              <w:bottom w:val="nil"/>
              <w:right w:val="nil"/>
            </w:tcBorders>
            <w:shd w:val="clear" w:color="auto" w:fill="auto"/>
            <w:vAlign w:val="center"/>
            <w:hideMark/>
          </w:tcPr>
          <w:p w14:paraId="462B8F24" w14:textId="77777777" w:rsidR="00B12C7F" w:rsidRPr="00B12C7F" w:rsidRDefault="00B12C7F" w:rsidP="00B12C7F">
            <w:pPr>
              <w:jc w:val="right"/>
              <w:rPr>
                <w:lang w:eastAsia="tr-TR"/>
              </w:rPr>
            </w:pPr>
          </w:p>
        </w:tc>
        <w:tc>
          <w:tcPr>
            <w:tcW w:w="763" w:type="dxa"/>
            <w:tcBorders>
              <w:top w:val="nil"/>
              <w:left w:val="nil"/>
              <w:bottom w:val="nil"/>
              <w:right w:val="nil"/>
            </w:tcBorders>
            <w:shd w:val="clear" w:color="auto" w:fill="auto"/>
            <w:vAlign w:val="center"/>
            <w:hideMark/>
          </w:tcPr>
          <w:p w14:paraId="101F2E06" w14:textId="77777777" w:rsidR="00B12C7F" w:rsidRPr="00B12C7F" w:rsidRDefault="00B12C7F" w:rsidP="00B12C7F">
            <w:pPr>
              <w:jc w:val="right"/>
              <w:rPr>
                <w:lang w:eastAsia="tr-TR"/>
              </w:rPr>
            </w:pPr>
          </w:p>
        </w:tc>
        <w:tc>
          <w:tcPr>
            <w:tcW w:w="763" w:type="dxa"/>
            <w:tcBorders>
              <w:top w:val="nil"/>
              <w:left w:val="nil"/>
              <w:bottom w:val="nil"/>
              <w:right w:val="nil"/>
            </w:tcBorders>
            <w:shd w:val="clear" w:color="auto" w:fill="auto"/>
            <w:vAlign w:val="center"/>
            <w:hideMark/>
          </w:tcPr>
          <w:p w14:paraId="17355CC5" w14:textId="77777777" w:rsidR="00B12C7F" w:rsidRPr="00B12C7F" w:rsidRDefault="00B12C7F" w:rsidP="00B12C7F">
            <w:pPr>
              <w:jc w:val="right"/>
              <w:rPr>
                <w:lang w:eastAsia="tr-TR"/>
              </w:rPr>
            </w:pPr>
          </w:p>
        </w:tc>
        <w:tc>
          <w:tcPr>
            <w:tcW w:w="763" w:type="dxa"/>
            <w:tcBorders>
              <w:top w:val="nil"/>
              <w:left w:val="nil"/>
              <w:bottom w:val="nil"/>
              <w:right w:val="nil"/>
            </w:tcBorders>
            <w:shd w:val="clear" w:color="auto" w:fill="auto"/>
            <w:vAlign w:val="center"/>
            <w:hideMark/>
          </w:tcPr>
          <w:p w14:paraId="7534BB11" w14:textId="77777777" w:rsidR="00B12C7F" w:rsidRPr="00B12C7F" w:rsidRDefault="00B12C7F" w:rsidP="00B12C7F">
            <w:pPr>
              <w:jc w:val="right"/>
              <w:rPr>
                <w:lang w:eastAsia="tr-TR"/>
              </w:rPr>
            </w:pPr>
          </w:p>
        </w:tc>
        <w:tc>
          <w:tcPr>
            <w:tcW w:w="693" w:type="dxa"/>
            <w:tcBorders>
              <w:top w:val="nil"/>
              <w:left w:val="nil"/>
              <w:bottom w:val="nil"/>
              <w:right w:val="nil"/>
            </w:tcBorders>
            <w:shd w:val="clear" w:color="auto" w:fill="auto"/>
            <w:vAlign w:val="center"/>
            <w:hideMark/>
          </w:tcPr>
          <w:p w14:paraId="02F982A6" w14:textId="77777777" w:rsidR="00B12C7F" w:rsidRPr="00B12C7F" w:rsidRDefault="00B12C7F" w:rsidP="00B12C7F">
            <w:pPr>
              <w:jc w:val="right"/>
              <w:rPr>
                <w:lang w:eastAsia="tr-TR"/>
              </w:rPr>
            </w:pPr>
          </w:p>
        </w:tc>
        <w:tc>
          <w:tcPr>
            <w:tcW w:w="1010" w:type="dxa"/>
            <w:tcBorders>
              <w:top w:val="nil"/>
              <w:left w:val="nil"/>
              <w:bottom w:val="nil"/>
              <w:right w:val="nil"/>
            </w:tcBorders>
            <w:shd w:val="clear" w:color="auto" w:fill="auto"/>
            <w:vAlign w:val="center"/>
            <w:hideMark/>
          </w:tcPr>
          <w:p w14:paraId="3915DD5E" w14:textId="77777777" w:rsidR="00B12C7F" w:rsidRPr="00B12C7F" w:rsidRDefault="00B12C7F" w:rsidP="00B12C7F">
            <w:pPr>
              <w:jc w:val="right"/>
              <w:rPr>
                <w:lang w:eastAsia="tr-TR"/>
              </w:rPr>
            </w:pPr>
          </w:p>
        </w:tc>
        <w:tc>
          <w:tcPr>
            <w:tcW w:w="923" w:type="dxa"/>
            <w:tcBorders>
              <w:top w:val="nil"/>
              <w:left w:val="nil"/>
              <w:bottom w:val="nil"/>
              <w:right w:val="nil"/>
            </w:tcBorders>
            <w:shd w:val="clear" w:color="auto" w:fill="auto"/>
            <w:vAlign w:val="center"/>
            <w:hideMark/>
          </w:tcPr>
          <w:p w14:paraId="16DA286F" w14:textId="77777777" w:rsidR="00B12C7F" w:rsidRPr="00B12C7F" w:rsidRDefault="00B12C7F" w:rsidP="00B12C7F">
            <w:pPr>
              <w:jc w:val="right"/>
              <w:rPr>
                <w:lang w:eastAsia="tr-TR"/>
              </w:rPr>
            </w:pPr>
          </w:p>
        </w:tc>
      </w:tr>
      <w:tr w:rsidR="00B12C7F" w:rsidRPr="00B12C7F" w14:paraId="1F48610C" w14:textId="77777777" w:rsidTr="004678B8">
        <w:trPr>
          <w:divId w:val="1019354116"/>
          <w:trHeight w:val="253"/>
        </w:trPr>
        <w:tc>
          <w:tcPr>
            <w:tcW w:w="2924" w:type="dxa"/>
            <w:tcBorders>
              <w:top w:val="nil"/>
              <w:left w:val="nil"/>
              <w:bottom w:val="nil"/>
              <w:right w:val="nil"/>
            </w:tcBorders>
            <w:shd w:val="clear" w:color="auto" w:fill="auto"/>
            <w:noWrap/>
            <w:vAlign w:val="bottom"/>
            <w:hideMark/>
          </w:tcPr>
          <w:p w14:paraId="29AA22FB" w14:textId="77777777" w:rsidR="00B12C7F" w:rsidRPr="00B12C7F" w:rsidRDefault="00B12C7F" w:rsidP="00B12C7F">
            <w:pPr>
              <w:rPr>
                <w:sz w:val="14"/>
                <w:szCs w:val="14"/>
                <w:lang w:eastAsia="tr-TR"/>
              </w:rPr>
            </w:pPr>
            <w:r w:rsidRPr="00B12C7F">
              <w:rPr>
                <w:sz w:val="14"/>
                <w:szCs w:val="14"/>
                <w:lang w:eastAsia="tr-TR"/>
              </w:rPr>
              <w:t>Özel cari hesap ve katılma hesapları aracılığı ile bankalardan toplanan fonlar</w:t>
            </w:r>
          </w:p>
        </w:tc>
        <w:tc>
          <w:tcPr>
            <w:tcW w:w="856" w:type="dxa"/>
            <w:tcBorders>
              <w:top w:val="nil"/>
              <w:left w:val="nil"/>
              <w:bottom w:val="nil"/>
              <w:right w:val="nil"/>
            </w:tcBorders>
            <w:shd w:val="clear" w:color="auto" w:fill="auto"/>
            <w:vAlign w:val="center"/>
            <w:hideMark/>
          </w:tcPr>
          <w:p w14:paraId="7F0CC029" w14:textId="77777777" w:rsidR="00B12C7F" w:rsidRPr="00B12C7F" w:rsidRDefault="00B12C7F" w:rsidP="00B12C7F">
            <w:pPr>
              <w:jc w:val="right"/>
              <w:rPr>
                <w:sz w:val="14"/>
                <w:szCs w:val="14"/>
                <w:lang w:eastAsia="tr-TR"/>
              </w:rPr>
            </w:pPr>
            <w:r w:rsidRPr="00B12C7F">
              <w:rPr>
                <w:sz w:val="14"/>
                <w:szCs w:val="14"/>
                <w:lang w:eastAsia="tr-TR"/>
              </w:rPr>
              <w:t>1,065,172</w:t>
            </w:r>
          </w:p>
        </w:tc>
        <w:tc>
          <w:tcPr>
            <w:tcW w:w="856" w:type="dxa"/>
            <w:tcBorders>
              <w:top w:val="nil"/>
              <w:left w:val="nil"/>
              <w:bottom w:val="nil"/>
              <w:right w:val="nil"/>
            </w:tcBorders>
            <w:shd w:val="clear" w:color="auto" w:fill="auto"/>
            <w:vAlign w:val="center"/>
            <w:hideMark/>
          </w:tcPr>
          <w:p w14:paraId="2734E1F4" w14:textId="77777777" w:rsidR="00B12C7F" w:rsidRPr="00B12C7F" w:rsidRDefault="00B12C7F" w:rsidP="00B12C7F">
            <w:pPr>
              <w:jc w:val="right"/>
              <w:rPr>
                <w:sz w:val="14"/>
                <w:szCs w:val="14"/>
                <w:lang w:eastAsia="tr-TR"/>
              </w:rPr>
            </w:pPr>
            <w:r w:rsidRPr="00B12C7F">
              <w:rPr>
                <w:sz w:val="14"/>
                <w:szCs w:val="14"/>
                <w:lang w:eastAsia="tr-TR"/>
              </w:rPr>
              <w:t>21</w:t>
            </w:r>
          </w:p>
        </w:tc>
        <w:tc>
          <w:tcPr>
            <w:tcW w:w="763" w:type="dxa"/>
            <w:tcBorders>
              <w:top w:val="nil"/>
              <w:left w:val="nil"/>
              <w:bottom w:val="nil"/>
              <w:right w:val="nil"/>
            </w:tcBorders>
            <w:shd w:val="clear" w:color="auto" w:fill="auto"/>
            <w:vAlign w:val="center"/>
            <w:hideMark/>
          </w:tcPr>
          <w:p w14:paraId="32CD0743" w14:textId="77777777" w:rsidR="00B12C7F" w:rsidRPr="00B12C7F" w:rsidRDefault="00B12C7F" w:rsidP="00B12C7F">
            <w:pPr>
              <w:jc w:val="right"/>
              <w:rPr>
                <w:sz w:val="14"/>
                <w:szCs w:val="14"/>
                <w:lang w:eastAsia="tr-TR"/>
              </w:rPr>
            </w:pPr>
            <w:r w:rsidRPr="00B12C7F">
              <w:rPr>
                <w:sz w:val="14"/>
                <w:szCs w:val="14"/>
                <w:lang w:eastAsia="tr-TR"/>
              </w:rPr>
              <w:t>-</w:t>
            </w:r>
          </w:p>
        </w:tc>
        <w:tc>
          <w:tcPr>
            <w:tcW w:w="763" w:type="dxa"/>
            <w:tcBorders>
              <w:top w:val="nil"/>
              <w:left w:val="nil"/>
              <w:bottom w:val="nil"/>
              <w:right w:val="nil"/>
            </w:tcBorders>
            <w:shd w:val="clear" w:color="auto" w:fill="auto"/>
            <w:vAlign w:val="center"/>
            <w:hideMark/>
          </w:tcPr>
          <w:p w14:paraId="7E9C62F6" w14:textId="77777777" w:rsidR="00B12C7F" w:rsidRPr="00B12C7F" w:rsidRDefault="00B12C7F" w:rsidP="00B12C7F">
            <w:pPr>
              <w:jc w:val="right"/>
              <w:rPr>
                <w:sz w:val="14"/>
                <w:szCs w:val="14"/>
                <w:lang w:eastAsia="tr-TR"/>
              </w:rPr>
            </w:pPr>
            <w:r w:rsidRPr="00B12C7F">
              <w:rPr>
                <w:sz w:val="14"/>
                <w:szCs w:val="14"/>
                <w:lang w:eastAsia="tr-TR"/>
              </w:rPr>
              <w:t>-</w:t>
            </w:r>
          </w:p>
        </w:tc>
        <w:tc>
          <w:tcPr>
            <w:tcW w:w="763" w:type="dxa"/>
            <w:tcBorders>
              <w:top w:val="nil"/>
              <w:left w:val="nil"/>
              <w:bottom w:val="nil"/>
              <w:right w:val="nil"/>
            </w:tcBorders>
            <w:shd w:val="clear" w:color="auto" w:fill="auto"/>
            <w:vAlign w:val="center"/>
            <w:hideMark/>
          </w:tcPr>
          <w:p w14:paraId="508D7E76" w14:textId="77777777" w:rsidR="00B12C7F" w:rsidRPr="00B12C7F" w:rsidRDefault="00B12C7F" w:rsidP="00B12C7F">
            <w:pPr>
              <w:jc w:val="right"/>
              <w:rPr>
                <w:sz w:val="14"/>
                <w:szCs w:val="14"/>
                <w:lang w:eastAsia="tr-TR"/>
              </w:rPr>
            </w:pPr>
            <w:r w:rsidRPr="00B12C7F">
              <w:rPr>
                <w:sz w:val="14"/>
                <w:szCs w:val="14"/>
                <w:lang w:eastAsia="tr-TR"/>
              </w:rPr>
              <w:t>-</w:t>
            </w:r>
          </w:p>
        </w:tc>
        <w:tc>
          <w:tcPr>
            <w:tcW w:w="693" w:type="dxa"/>
            <w:tcBorders>
              <w:top w:val="nil"/>
              <w:left w:val="nil"/>
              <w:bottom w:val="nil"/>
              <w:right w:val="nil"/>
            </w:tcBorders>
            <w:shd w:val="clear" w:color="auto" w:fill="auto"/>
            <w:vAlign w:val="center"/>
            <w:hideMark/>
          </w:tcPr>
          <w:p w14:paraId="5F3961E3" w14:textId="77777777" w:rsidR="00B12C7F" w:rsidRPr="00B12C7F" w:rsidRDefault="00B12C7F" w:rsidP="00B12C7F">
            <w:pPr>
              <w:jc w:val="right"/>
              <w:rPr>
                <w:sz w:val="14"/>
                <w:szCs w:val="14"/>
                <w:lang w:eastAsia="tr-TR"/>
              </w:rPr>
            </w:pPr>
            <w:r w:rsidRPr="00B12C7F">
              <w:rPr>
                <w:sz w:val="14"/>
                <w:szCs w:val="14"/>
                <w:lang w:eastAsia="tr-TR"/>
              </w:rPr>
              <w:t>-</w:t>
            </w:r>
          </w:p>
        </w:tc>
        <w:tc>
          <w:tcPr>
            <w:tcW w:w="1010" w:type="dxa"/>
            <w:tcBorders>
              <w:top w:val="nil"/>
              <w:left w:val="nil"/>
              <w:bottom w:val="nil"/>
              <w:right w:val="nil"/>
            </w:tcBorders>
            <w:shd w:val="clear" w:color="auto" w:fill="auto"/>
            <w:vAlign w:val="center"/>
            <w:hideMark/>
          </w:tcPr>
          <w:p w14:paraId="376D2652" w14:textId="77777777" w:rsidR="00B12C7F" w:rsidRPr="00B12C7F" w:rsidRDefault="00B12C7F" w:rsidP="00B12C7F">
            <w:pPr>
              <w:jc w:val="right"/>
              <w:rPr>
                <w:sz w:val="14"/>
                <w:szCs w:val="14"/>
                <w:lang w:eastAsia="tr-TR"/>
              </w:rPr>
            </w:pPr>
            <w:r w:rsidRPr="00B12C7F">
              <w:rPr>
                <w:sz w:val="14"/>
                <w:szCs w:val="14"/>
                <w:lang w:eastAsia="tr-TR"/>
              </w:rPr>
              <w:t>-</w:t>
            </w:r>
          </w:p>
        </w:tc>
        <w:tc>
          <w:tcPr>
            <w:tcW w:w="923" w:type="dxa"/>
            <w:tcBorders>
              <w:top w:val="nil"/>
              <w:left w:val="nil"/>
              <w:bottom w:val="nil"/>
              <w:right w:val="nil"/>
            </w:tcBorders>
            <w:shd w:val="clear" w:color="auto" w:fill="auto"/>
            <w:vAlign w:val="center"/>
            <w:hideMark/>
          </w:tcPr>
          <w:p w14:paraId="7163DDFF" w14:textId="77777777" w:rsidR="00B12C7F" w:rsidRPr="00B12C7F" w:rsidRDefault="00B12C7F" w:rsidP="00B12C7F">
            <w:pPr>
              <w:jc w:val="right"/>
              <w:rPr>
                <w:sz w:val="14"/>
                <w:szCs w:val="14"/>
                <w:lang w:eastAsia="tr-TR"/>
              </w:rPr>
            </w:pPr>
            <w:r w:rsidRPr="00B12C7F">
              <w:rPr>
                <w:sz w:val="14"/>
                <w:szCs w:val="14"/>
                <w:lang w:eastAsia="tr-TR"/>
              </w:rPr>
              <w:t>1,065,193</w:t>
            </w:r>
          </w:p>
        </w:tc>
      </w:tr>
      <w:tr w:rsidR="00B12C7F" w:rsidRPr="00B12C7F" w14:paraId="2705A9A7" w14:textId="77777777" w:rsidTr="004678B8">
        <w:trPr>
          <w:divId w:val="1019354116"/>
          <w:trHeight w:val="253"/>
        </w:trPr>
        <w:tc>
          <w:tcPr>
            <w:tcW w:w="2924" w:type="dxa"/>
            <w:tcBorders>
              <w:top w:val="nil"/>
              <w:left w:val="nil"/>
              <w:bottom w:val="nil"/>
              <w:right w:val="nil"/>
            </w:tcBorders>
            <w:shd w:val="clear" w:color="auto" w:fill="auto"/>
            <w:noWrap/>
            <w:vAlign w:val="bottom"/>
            <w:hideMark/>
          </w:tcPr>
          <w:p w14:paraId="36BFC1EE" w14:textId="77777777" w:rsidR="00B12C7F" w:rsidRPr="00B12C7F" w:rsidRDefault="00B12C7F" w:rsidP="00B12C7F">
            <w:pPr>
              <w:rPr>
                <w:sz w:val="14"/>
                <w:szCs w:val="14"/>
                <w:lang w:eastAsia="tr-TR"/>
              </w:rPr>
            </w:pPr>
            <w:r w:rsidRPr="00B12C7F">
              <w:rPr>
                <w:sz w:val="14"/>
                <w:szCs w:val="14"/>
                <w:lang w:eastAsia="tr-TR"/>
              </w:rPr>
              <w:t>Diğer özel cari hesap ve katılma hesapları</w:t>
            </w:r>
          </w:p>
        </w:tc>
        <w:tc>
          <w:tcPr>
            <w:tcW w:w="856" w:type="dxa"/>
            <w:tcBorders>
              <w:top w:val="nil"/>
              <w:left w:val="nil"/>
              <w:bottom w:val="nil"/>
              <w:right w:val="nil"/>
            </w:tcBorders>
            <w:shd w:val="clear" w:color="auto" w:fill="auto"/>
            <w:vAlign w:val="center"/>
            <w:hideMark/>
          </w:tcPr>
          <w:p w14:paraId="757FA69E" w14:textId="77777777" w:rsidR="00B12C7F" w:rsidRPr="00B12C7F" w:rsidRDefault="00B12C7F" w:rsidP="00B12C7F">
            <w:pPr>
              <w:jc w:val="right"/>
              <w:rPr>
                <w:sz w:val="14"/>
                <w:szCs w:val="14"/>
                <w:lang w:eastAsia="tr-TR"/>
              </w:rPr>
            </w:pPr>
            <w:r w:rsidRPr="00B12C7F">
              <w:rPr>
                <w:sz w:val="14"/>
                <w:szCs w:val="14"/>
                <w:lang w:eastAsia="tr-TR"/>
              </w:rPr>
              <w:t>78,989,865</w:t>
            </w:r>
          </w:p>
        </w:tc>
        <w:tc>
          <w:tcPr>
            <w:tcW w:w="856" w:type="dxa"/>
            <w:tcBorders>
              <w:top w:val="nil"/>
              <w:left w:val="nil"/>
              <w:bottom w:val="nil"/>
              <w:right w:val="nil"/>
            </w:tcBorders>
            <w:shd w:val="clear" w:color="auto" w:fill="auto"/>
            <w:vAlign w:val="center"/>
            <w:hideMark/>
          </w:tcPr>
          <w:p w14:paraId="3D27EF76" w14:textId="77777777" w:rsidR="00B12C7F" w:rsidRPr="00B12C7F" w:rsidRDefault="00B12C7F" w:rsidP="00B12C7F">
            <w:pPr>
              <w:jc w:val="right"/>
              <w:rPr>
                <w:sz w:val="14"/>
                <w:szCs w:val="14"/>
                <w:lang w:eastAsia="tr-TR"/>
              </w:rPr>
            </w:pPr>
            <w:r w:rsidRPr="00B12C7F">
              <w:rPr>
                <w:sz w:val="14"/>
                <w:szCs w:val="14"/>
                <w:lang w:eastAsia="tr-TR"/>
              </w:rPr>
              <w:t>43,867,973</w:t>
            </w:r>
          </w:p>
        </w:tc>
        <w:tc>
          <w:tcPr>
            <w:tcW w:w="763" w:type="dxa"/>
            <w:tcBorders>
              <w:top w:val="nil"/>
              <w:left w:val="nil"/>
              <w:bottom w:val="nil"/>
              <w:right w:val="nil"/>
            </w:tcBorders>
            <w:shd w:val="clear" w:color="auto" w:fill="auto"/>
            <w:vAlign w:val="center"/>
            <w:hideMark/>
          </w:tcPr>
          <w:p w14:paraId="401A69A5" w14:textId="77777777" w:rsidR="00B12C7F" w:rsidRPr="00B12C7F" w:rsidRDefault="00B12C7F" w:rsidP="00B12C7F">
            <w:pPr>
              <w:jc w:val="right"/>
              <w:rPr>
                <w:sz w:val="14"/>
                <w:szCs w:val="14"/>
                <w:lang w:eastAsia="tr-TR"/>
              </w:rPr>
            </w:pPr>
            <w:r w:rsidRPr="00B12C7F">
              <w:rPr>
                <w:sz w:val="14"/>
                <w:szCs w:val="14"/>
                <w:lang w:eastAsia="tr-TR"/>
              </w:rPr>
              <w:t>6,705,582</w:t>
            </w:r>
          </w:p>
        </w:tc>
        <w:tc>
          <w:tcPr>
            <w:tcW w:w="763" w:type="dxa"/>
            <w:tcBorders>
              <w:top w:val="nil"/>
              <w:left w:val="nil"/>
              <w:bottom w:val="nil"/>
              <w:right w:val="nil"/>
            </w:tcBorders>
            <w:shd w:val="clear" w:color="auto" w:fill="auto"/>
            <w:vAlign w:val="center"/>
            <w:hideMark/>
          </w:tcPr>
          <w:p w14:paraId="5053A85F" w14:textId="77777777" w:rsidR="00B12C7F" w:rsidRPr="00B12C7F" w:rsidRDefault="00B12C7F" w:rsidP="00B12C7F">
            <w:pPr>
              <w:jc w:val="right"/>
              <w:rPr>
                <w:sz w:val="14"/>
                <w:szCs w:val="14"/>
                <w:lang w:eastAsia="tr-TR"/>
              </w:rPr>
            </w:pPr>
            <w:r w:rsidRPr="00B12C7F">
              <w:rPr>
                <w:sz w:val="14"/>
                <w:szCs w:val="14"/>
                <w:lang w:eastAsia="tr-TR"/>
              </w:rPr>
              <w:t>5,751,606</w:t>
            </w:r>
          </w:p>
        </w:tc>
        <w:tc>
          <w:tcPr>
            <w:tcW w:w="763" w:type="dxa"/>
            <w:tcBorders>
              <w:top w:val="nil"/>
              <w:left w:val="nil"/>
              <w:bottom w:val="nil"/>
              <w:right w:val="nil"/>
            </w:tcBorders>
            <w:shd w:val="clear" w:color="auto" w:fill="auto"/>
            <w:vAlign w:val="center"/>
            <w:hideMark/>
          </w:tcPr>
          <w:p w14:paraId="346F1EA7" w14:textId="77777777" w:rsidR="00B12C7F" w:rsidRPr="00B12C7F" w:rsidRDefault="00B12C7F" w:rsidP="00B12C7F">
            <w:pPr>
              <w:jc w:val="right"/>
              <w:rPr>
                <w:sz w:val="14"/>
                <w:szCs w:val="14"/>
                <w:lang w:eastAsia="tr-TR"/>
              </w:rPr>
            </w:pPr>
            <w:r w:rsidRPr="00B12C7F">
              <w:rPr>
                <w:sz w:val="14"/>
                <w:szCs w:val="14"/>
                <w:lang w:eastAsia="tr-TR"/>
              </w:rPr>
              <w:t>929,168</w:t>
            </w:r>
          </w:p>
        </w:tc>
        <w:tc>
          <w:tcPr>
            <w:tcW w:w="693" w:type="dxa"/>
            <w:tcBorders>
              <w:top w:val="nil"/>
              <w:left w:val="nil"/>
              <w:bottom w:val="nil"/>
              <w:right w:val="nil"/>
            </w:tcBorders>
            <w:shd w:val="clear" w:color="auto" w:fill="auto"/>
            <w:vAlign w:val="center"/>
            <w:hideMark/>
          </w:tcPr>
          <w:p w14:paraId="25F7B3DA" w14:textId="77777777" w:rsidR="00B12C7F" w:rsidRPr="00B12C7F" w:rsidRDefault="00B12C7F" w:rsidP="00B12C7F">
            <w:pPr>
              <w:jc w:val="right"/>
              <w:rPr>
                <w:sz w:val="14"/>
                <w:szCs w:val="14"/>
                <w:lang w:eastAsia="tr-TR"/>
              </w:rPr>
            </w:pPr>
            <w:r w:rsidRPr="00B12C7F">
              <w:rPr>
                <w:sz w:val="14"/>
                <w:szCs w:val="14"/>
                <w:lang w:eastAsia="tr-TR"/>
              </w:rPr>
              <w:t>15,411</w:t>
            </w:r>
          </w:p>
        </w:tc>
        <w:tc>
          <w:tcPr>
            <w:tcW w:w="1010" w:type="dxa"/>
            <w:tcBorders>
              <w:top w:val="nil"/>
              <w:left w:val="nil"/>
              <w:bottom w:val="nil"/>
              <w:right w:val="nil"/>
            </w:tcBorders>
            <w:shd w:val="clear" w:color="auto" w:fill="auto"/>
            <w:vAlign w:val="center"/>
            <w:hideMark/>
          </w:tcPr>
          <w:p w14:paraId="2ABB7B1A" w14:textId="77777777" w:rsidR="00B12C7F" w:rsidRPr="00B12C7F" w:rsidRDefault="00B12C7F" w:rsidP="00B12C7F">
            <w:pPr>
              <w:jc w:val="right"/>
              <w:rPr>
                <w:sz w:val="14"/>
                <w:szCs w:val="14"/>
                <w:lang w:eastAsia="tr-TR"/>
              </w:rPr>
            </w:pPr>
            <w:r w:rsidRPr="00B12C7F">
              <w:rPr>
                <w:sz w:val="14"/>
                <w:szCs w:val="14"/>
                <w:lang w:eastAsia="tr-TR"/>
              </w:rPr>
              <w:t>-</w:t>
            </w:r>
          </w:p>
        </w:tc>
        <w:tc>
          <w:tcPr>
            <w:tcW w:w="923" w:type="dxa"/>
            <w:tcBorders>
              <w:top w:val="nil"/>
              <w:left w:val="nil"/>
              <w:bottom w:val="nil"/>
              <w:right w:val="nil"/>
            </w:tcBorders>
            <w:shd w:val="clear" w:color="auto" w:fill="auto"/>
            <w:vAlign w:val="center"/>
            <w:hideMark/>
          </w:tcPr>
          <w:p w14:paraId="756E642B" w14:textId="77777777" w:rsidR="00B12C7F" w:rsidRPr="00B12C7F" w:rsidRDefault="00B12C7F" w:rsidP="00B12C7F">
            <w:pPr>
              <w:jc w:val="right"/>
              <w:rPr>
                <w:sz w:val="14"/>
                <w:szCs w:val="14"/>
                <w:lang w:eastAsia="tr-TR"/>
              </w:rPr>
            </w:pPr>
            <w:r w:rsidRPr="00B12C7F">
              <w:rPr>
                <w:sz w:val="14"/>
                <w:szCs w:val="14"/>
                <w:lang w:eastAsia="tr-TR"/>
              </w:rPr>
              <w:t>136,259,605</w:t>
            </w:r>
          </w:p>
        </w:tc>
      </w:tr>
      <w:tr w:rsidR="00B12C7F" w:rsidRPr="00B12C7F" w14:paraId="2DCB1921" w14:textId="77777777" w:rsidTr="004678B8">
        <w:trPr>
          <w:divId w:val="1019354116"/>
          <w:trHeight w:val="253"/>
        </w:trPr>
        <w:tc>
          <w:tcPr>
            <w:tcW w:w="2924" w:type="dxa"/>
            <w:tcBorders>
              <w:top w:val="nil"/>
              <w:left w:val="nil"/>
              <w:bottom w:val="nil"/>
              <w:right w:val="nil"/>
            </w:tcBorders>
            <w:shd w:val="clear" w:color="auto" w:fill="auto"/>
            <w:noWrap/>
            <w:vAlign w:val="bottom"/>
            <w:hideMark/>
          </w:tcPr>
          <w:p w14:paraId="1F4A3207" w14:textId="77777777" w:rsidR="00B12C7F" w:rsidRPr="00B12C7F" w:rsidRDefault="00B12C7F" w:rsidP="00B12C7F">
            <w:pPr>
              <w:rPr>
                <w:sz w:val="14"/>
                <w:szCs w:val="14"/>
                <w:lang w:eastAsia="tr-TR"/>
              </w:rPr>
            </w:pPr>
            <w:r w:rsidRPr="00B12C7F">
              <w:rPr>
                <w:sz w:val="14"/>
                <w:szCs w:val="14"/>
                <w:lang w:eastAsia="tr-TR"/>
              </w:rPr>
              <w:t>Diğer mali kuruluşlardan sağlanan fonlar</w:t>
            </w:r>
          </w:p>
        </w:tc>
        <w:tc>
          <w:tcPr>
            <w:tcW w:w="856" w:type="dxa"/>
            <w:tcBorders>
              <w:top w:val="nil"/>
              <w:left w:val="nil"/>
              <w:bottom w:val="nil"/>
              <w:right w:val="nil"/>
            </w:tcBorders>
            <w:shd w:val="clear" w:color="auto" w:fill="auto"/>
            <w:vAlign w:val="center"/>
            <w:hideMark/>
          </w:tcPr>
          <w:p w14:paraId="7C6DFF85" w14:textId="77777777" w:rsidR="00B12C7F" w:rsidRPr="00B12C7F" w:rsidRDefault="00B12C7F" w:rsidP="00B12C7F">
            <w:pPr>
              <w:jc w:val="right"/>
              <w:rPr>
                <w:sz w:val="14"/>
                <w:szCs w:val="14"/>
                <w:lang w:eastAsia="tr-TR"/>
              </w:rPr>
            </w:pPr>
            <w:r w:rsidRPr="00B12C7F">
              <w:rPr>
                <w:sz w:val="14"/>
                <w:szCs w:val="14"/>
                <w:lang w:eastAsia="tr-TR"/>
              </w:rPr>
              <w:t>-</w:t>
            </w:r>
          </w:p>
        </w:tc>
        <w:tc>
          <w:tcPr>
            <w:tcW w:w="856" w:type="dxa"/>
            <w:tcBorders>
              <w:top w:val="nil"/>
              <w:left w:val="nil"/>
              <w:bottom w:val="nil"/>
              <w:right w:val="nil"/>
            </w:tcBorders>
            <w:shd w:val="clear" w:color="auto" w:fill="auto"/>
            <w:vAlign w:val="center"/>
            <w:hideMark/>
          </w:tcPr>
          <w:p w14:paraId="22F08E60" w14:textId="77777777" w:rsidR="00B12C7F" w:rsidRPr="00B12C7F" w:rsidRDefault="00B12C7F" w:rsidP="00B12C7F">
            <w:pPr>
              <w:jc w:val="right"/>
              <w:rPr>
                <w:sz w:val="14"/>
                <w:szCs w:val="14"/>
                <w:lang w:eastAsia="tr-TR"/>
              </w:rPr>
            </w:pPr>
            <w:r w:rsidRPr="00B12C7F">
              <w:rPr>
                <w:sz w:val="14"/>
                <w:szCs w:val="14"/>
                <w:lang w:eastAsia="tr-TR"/>
              </w:rPr>
              <w:t>24,660</w:t>
            </w:r>
          </w:p>
        </w:tc>
        <w:tc>
          <w:tcPr>
            <w:tcW w:w="763" w:type="dxa"/>
            <w:tcBorders>
              <w:top w:val="nil"/>
              <w:left w:val="nil"/>
              <w:bottom w:val="nil"/>
              <w:right w:val="nil"/>
            </w:tcBorders>
            <w:shd w:val="clear" w:color="auto" w:fill="auto"/>
            <w:vAlign w:val="center"/>
            <w:hideMark/>
          </w:tcPr>
          <w:p w14:paraId="0192B280" w14:textId="77777777" w:rsidR="00B12C7F" w:rsidRPr="00B12C7F" w:rsidRDefault="00B12C7F" w:rsidP="00B12C7F">
            <w:pPr>
              <w:jc w:val="right"/>
              <w:rPr>
                <w:sz w:val="14"/>
                <w:szCs w:val="14"/>
                <w:lang w:eastAsia="tr-TR"/>
              </w:rPr>
            </w:pPr>
            <w:r w:rsidRPr="00B12C7F">
              <w:rPr>
                <w:sz w:val="14"/>
                <w:szCs w:val="14"/>
                <w:lang w:eastAsia="tr-TR"/>
              </w:rPr>
              <w:t>646,829</w:t>
            </w:r>
          </w:p>
        </w:tc>
        <w:tc>
          <w:tcPr>
            <w:tcW w:w="763" w:type="dxa"/>
            <w:tcBorders>
              <w:top w:val="nil"/>
              <w:left w:val="nil"/>
              <w:bottom w:val="nil"/>
              <w:right w:val="nil"/>
            </w:tcBorders>
            <w:shd w:val="clear" w:color="auto" w:fill="auto"/>
            <w:vAlign w:val="center"/>
            <w:hideMark/>
          </w:tcPr>
          <w:p w14:paraId="73D67FC2" w14:textId="77777777" w:rsidR="00B12C7F" w:rsidRPr="00B12C7F" w:rsidRDefault="00B12C7F" w:rsidP="00B12C7F">
            <w:pPr>
              <w:jc w:val="right"/>
              <w:rPr>
                <w:sz w:val="14"/>
                <w:szCs w:val="14"/>
                <w:lang w:eastAsia="tr-TR"/>
              </w:rPr>
            </w:pPr>
            <w:r w:rsidRPr="00B12C7F">
              <w:rPr>
                <w:sz w:val="14"/>
                <w:szCs w:val="14"/>
                <w:lang w:eastAsia="tr-TR"/>
              </w:rPr>
              <w:t>2,754,826</w:t>
            </w:r>
          </w:p>
        </w:tc>
        <w:tc>
          <w:tcPr>
            <w:tcW w:w="763" w:type="dxa"/>
            <w:tcBorders>
              <w:top w:val="nil"/>
              <w:left w:val="nil"/>
              <w:bottom w:val="nil"/>
              <w:right w:val="nil"/>
            </w:tcBorders>
            <w:shd w:val="clear" w:color="auto" w:fill="auto"/>
            <w:vAlign w:val="center"/>
            <w:hideMark/>
          </w:tcPr>
          <w:p w14:paraId="06F03C94" w14:textId="77777777" w:rsidR="00B12C7F" w:rsidRPr="00B12C7F" w:rsidRDefault="00B12C7F" w:rsidP="00B12C7F">
            <w:pPr>
              <w:jc w:val="right"/>
              <w:rPr>
                <w:sz w:val="14"/>
                <w:szCs w:val="14"/>
                <w:lang w:eastAsia="tr-TR"/>
              </w:rPr>
            </w:pPr>
            <w:r w:rsidRPr="00B12C7F">
              <w:rPr>
                <w:sz w:val="14"/>
                <w:szCs w:val="14"/>
                <w:lang w:eastAsia="tr-TR"/>
              </w:rPr>
              <w:t>3,568,230</w:t>
            </w:r>
          </w:p>
        </w:tc>
        <w:tc>
          <w:tcPr>
            <w:tcW w:w="693" w:type="dxa"/>
            <w:tcBorders>
              <w:top w:val="nil"/>
              <w:left w:val="nil"/>
              <w:bottom w:val="nil"/>
              <w:right w:val="nil"/>
            </w:tcBorders>
            <w:shd w:val="clear" w:color="auto" w:fill="auto"/>
            <w:vAlign w:val="center"/>
            <w:hideMark/>
          </w:tcPr>
          <w:p w14:paraId="4950A599" w14:textId="77777777" w:rsidR="00B12C7F" w:rsidRPr="00B12C7F" w:rsidRDefault="00B12C7F" w:rsidP="00B12C7F">
            <w:pPr>
              <w:jc w:val="right"/>
              <w:rPr>
                <w:sz w:val="14"/>
                <w:szCs w:val="14"/>
                <w:lang w:eastAsia="tr-TR"/>
              </w:rPr>
            </w:pPr>
            <w:r w:rsidRPr="00B12C7F">
              <w:rPr>
                <w:sz w:val="14"/>
                <w:szCs w:val="14"/>
                <w:lang w:eastAsia="tr-TR"/>
              </w:rPr>
              <w:t>32,577</w:t>
            </w:r>
          </w:p>
        </w:tc>
        <w:tc>
          <w:tcPr>
            <w:tcW w:w="1010" w:type="dxa"/>
            <w:tcBorders>
              <w:top w:val="nil"/>
              <w:left w:val="nil"/>
              <w:bottom w:val="nil"/>
              <w:right w:val="nil"/>
            </w:tcBorders>
            <w:shd w:val="clear" w:color="auto" w:fill="auto"/>
            <w:vAlign w:val="center"/>
            <w:hideMark/>
          </w:tcPr>
          <w:p w14:paraId="35EDC263" w14:textId="77777777" w:rsidR="00B12C7F" w:rsidRPr="00B12C7F" w:rsidRDefault="00B12C7F" w:rsidP="00B12C7F">
            <w:pPr>
              <w:jc w:val="right"/>
              <w:rPr>
                <w:sz w:val="14"/>
                <w:szCs w:val="14"/>
                <w:lang w:eastAsia="tr-TR"/>
              </w:rPr>
            </w:pPr>
            <w:r w:rsidRPr="00B12C7F">
              <w:rPr>
                <w:sz w:val="14"/>
                <w:szCs w:val="14"/>
                <w:lang w:eastAsia="tr-TR"/>
              </w:rPr>
              <w:t>-</w:t>
            </w:r>
          </w:p>
        </w:tc>
        <w:tc>
          <w:tcPr>
            <w:tcW w:w="923" w:type="dxa"/>
            <w:tcBorders>
              <w:top w:val="nil"/>
              <w:left w:val="nil"/>
              <w:bottom w:val="nil"/>
              <w:right w:val="nil"/>
            </w:tcBorders>
            <w:shd w:val="clear" w:color="auto" w:fill="auto"/>
            <w:vAlign w:val="center"/>
            <w:hideMark/>
          </w:tcPr>
          <w:p w14:paraId="7D4727B4" w14:textId="77777777" w:rsidR="00B12C7F" w:rsidRPr="00B12C7F" w:rsidRDefault="00B12C7F" w:rsidP="00B12C7F">
            <w:pPr>
              <w:jc w:val="right"/>
              <w:rPr>
                <w:sz w:val="14"/>
                <w:szCs w:val="14"/>
                <w:lang w:eastAsia="tr-TR"/>
              </w:rPr>
            </w:pPr>
            <w:r w:rsidRPr="00B12C7F">
              <w:rPr>
                <w:sz w:val="14"/>
                <w:szCs w:val="14"/>
                <w:lang w:eastAsia="tr-TR"/>
              </w:rPr>
              <w:t>7,027,122</w:t>
            </w:r>
          </w:p>
        </w:tc>
      </w:tr>
      <w:tr w:rsidR="00B12C7F" w:rsidRPr="00B12C7F" w14:paraId="3B99D390" w14:textId="77777777" w:rsidTr="004678B8">
        <w:trPr>
          <w:divId w:val="1019354116"/>
          <w:trHeight w:val="253"/>
        </w:trPr>
        <w:tc>
          <w:tcPr>
            <w:tcW w:w="2924" w:type="dxa"/>
            <w:tcBorders>
              <w:top w:val="nil"/>
              <w:left w:val="nil"/>
              <w:bottom w:val="nil"/>
              <w:right w:val="nil"/>
            </w:tcBorders>
            <w:shd w:val="clear" w:color="auto" w:fill="auto"/>
            <w:noWrap/>
            <w:vAlign w:val="bottom"/>
            <w:hideMark/>
          </w:tcPr>
          <w:p w14:paraId="638FE0D3" w14:textId="77777777" w:rsidR="00B12C7F" w:rsidRPr="00B12C7F" w:rsidRDefault="00B12C7F" w:rsidP="00B12C7F">
            <w:pPr>
              <w:rPr>
                <w:sz w:val="14"/>
                <w:szCs w:val="14"/>
                <w:lang w:eastAsia="tr-TR"/>
              </w:rPr>
            </w:pPr>
            <w:r w:rsidRPr="00B12C7F">
              <w:rPr>
                <w:sz w:val="14"/>
                <w:szCs w:val="14"/>
                <w:lang w:eastAsia="tr-TR"/>
              </w:rPr>
              <w:t>Para piyasalarına borçlar</w:t>
            </w:r>
          </w:p>
        </w:tc>
        <w:tc>
          <w:tcPr>
            <w:tcW w:w="856" w:type="dxa"/>
            <w:tcBorders>
              <w:top w:val="nil"/>
              <w:left w:val="nil"/>
              <w:bottom w:val="nil"/>
              <w:right w:val="nil"/>
            </w:tcBorders>
            <w:shd w:val="clear" w:color="auto" w:fill="auto"/>
            <w:vAlign w:val="center"/>
            <w:hideMark/>
          </w:tcPr>
          <w:p w14:paraId="21B0F6B1" w14:textId="77777777" w:rsidR="00B12C7F" w:rsidRPr="00B12C7F" w:rsidRDefault="00B12C7F" w:rsidP="00B12C7F">
            <w:pPr>
              <w:jc w:val="right"/>
              <w:rPr>
                <w:sz w:val="14"/>
                <w:szCs w:val="14"/>
                <w:lang w:eastAsia="tr-TR"/>
              </w:rPr>
            </w:pPr>
            <w:r w:rsidRPr="00B12C7F">
              <w:rPr>
                <w:sz w:val="14"/>
                <w:szCs w:val="14"/>
                <w:lang w:eastAsia="tr-TR"/>
              </w:rPr>
              <w:t>-</w:t>
            </w:r>
          </w:p>
        </w:tc>
        <w:tc>
          <w:tcPr>
            <w:tcW w:w="856" w:type="dxa"/>
            <w:tcBorders>
              <w:top w:val="nil"/>
              <w:left w:val="nil"/>
              <w:bottom w:val="nil"/>
              <w:right w:val="nil"/>
            </w:tcBorders>
            <w:shd w:val="clear" w:color="auto" w:fill="auto"/>
            <w:vAlign w:val="center"/>
            <w:hideMark/>
          </w:tcPr>
          <w:p w14:paraId="1CF49754" w14:textId="77777777" w:rsidR="00B12C7F" w:rsidRPr="00B12C7F" w:rsidRDefault="00B12C7F" w:rsidP="00B12C7F">
            <w:pPr>
              <w:jc w:val="right"/>
              <w:rPr>
                <w:sz w:val="14"/>
                <w:szCs w:val="14"/>
                <w:lang w:eastAsia="tr-TR"/>
              </w:rPr>
            </w:pPr>
            <w:r w:rsidRPr="00B12C7F">
              <w:rPr>
                <w:sz w:val="14"/>
                <w:szCs w:val="14"/>
                <w:lang w:eastAsia="tr-TR"/>
              </w:rPr>
              <w:t>3,404,605</w:t>
            </w:r>
          </w:p>
        </w:tc>
        <w:tc>
          <w:tcPr>
            <w:tcW w:w="763" w:type="dxa"/>
            <w:tcBorders>
              <w:top w:val="nil"/>
              <w:left w:val="nil"/>
              <w:bottom w:val="nil"/>
              <w:right w:val="nil"/>
            </w:tcBorders>
            <w:shd w:val="clear" w:color="auto" w:fill="auto"/>
            <w:vAlign w:val="center"/>
            <w:hideMark/>
          </w:tcPr>
          <w:p w14:paraId="6E5E3FBD" w14:textId="77777777" w:rsidR="00B12C7F" w:rsidRPr="00B12C7F" w:rsidRDefault="00B12C7F" w:rsidP="00B12C7F">
            <w:pPr>
              <w:jc w:val="right"/>
              <w:rPr>
                <w:sz w:val="14"/>
                <w:szCs w:val="14"/>
                <w:lang w:eastAsia="tr-TR"/>
              </w:rPr>
            </w:pPr>
            <w:r w:rsidRPr="00B12C7F">
              <w:rPr>
                <w:sz w:val="14"/>
                <w:szCs w:val="14"/>
                <w:lang w:eastAsia="tr-TR"/>
              </w:rPr>
              <w:t>-</w:t>
            </w:r>
          </w:p>
        </w:tc>
        <w:tc>
          <w:tcPr>
            <w:tcW w:w="763" w:type="dxa"/>
            <w:tcBorders>
              <w:top w:val="nil"/>
              <w:left w:val="nil"/>
              <w:bottom w:val="nil"/>
              <w:right w:val="nil"/>
            </w:tcBorders>
            <w:shd w:val="clear" w:color="auto" w:fill="auto"/>
            <w:vAlign w:val="center"/>
            <w:hideMark/>
          </w:tcPr>
          <w:p w14:paraId="30C027C7" w14:textId="77777777" w:rsidR="00B12C7F" w:rsidRPr="00B12C7F" w:rsidRDefault="00B12C7F" w:rsidP="00B12C7F">
            <w:pPr>
              <w:jc w:val="right"/>
              <w:rPr>
                <w:sz w:val="14"/>
                <w:szCs w:val="14"/>
                <w:lang w:eastAsia="tr-TR"/>
              </w:rPr>
            </w:pPr>
            <w:r w:rsidRPr="00B12C7F">
              <w:rPr>
                <w:sz w:val="14"/>
                <w:szCs w:val="14"/>
                <w:lang w:eastAsia="tr-TR"/>
              </w:rPr>
              <w:t>-</w:t>
            </w:r>
          </w:p>
        </w:tc>
        <w:tc>
          <w:tcPr>
            <w:tcW w:w="763" w:type="dxa"/>
            <w:tcBorders>
              <w:top w:val="nil"/>
              <w:left w:val="nil"/>
              <w:bottom w:val="nil"/>
              <w:right w:val="nil"/>
            </w:tcBorders>
            <w:shd w:val="clear" w:color="auto" w:fill="auto"/>
            <w:vAlign w:val="center"/>
            <w:hideMark/>
          </w:tcPr>
          <w:p w14:paraId="56C2C958" w14:textId="77777777" w:rsidR="00B12C7F" w:rsidRPr="00B12C7F" w:rsidRDefault="00B12C7F" w:rsidP="00B12C7F">
            <w:pPr>
              <w:jc w:val="right"/>
              <w:rPr>
                <w:sz w:val="14"/>
                <w:szCs w:val="14"/>
                <w:lang w:eastAsia="tr-TR"/>
              </w:rPr>
            </w:pPr>
            <w:r w:rsidRPr="00B12C7F">
              <w:rPr>
                <w:sz w:val="14"/>
                <w:szCs w:val="14"/>
                <w:lang w:eastAsia="tr-TR"/>
              </w:rPr>
              <w:t>-</w:t>
            </w:r>
          </w:p>
        </w:tc>
        <w:tc>
          <w:tcPr>
            <w:tcW w:w="693" w:type="dxa"/>
            <w:tcBorders>
              <w:top w:val="nil"/>
              <w:left w:val="nil"/>
              <w:bottom w:val="nil"/>
              <w:right w:val="nil"/>
            </w:tcBorders>
            <w:shd w:val="clear" w:color="auto" w:fill="auto"/>
            <w:vAlign w:val="center"/>
            <w:hideMark/>
          </w:tcPr>
          <w:p w14:paraId="09B31CD3" w14:textId="77777777" w:rsidR="00B12C7F" w:rsidRPr="00B12C7F" w:rsidRDefault="00B12C7F" w:rsidP="00B12C7F">
            <w:pPr>
              <w:jc w:val="right"/>
              <w:rPr>
                <w:sz w:val="14"/>
                <w:szCs w:val="14"/>
                <w:lang w:eastAsia="tr-TR"/>
              </w:rPr>
            </w:pPr>
            <w:r w:rsidRPr="00B12C7F">
              <w:rPr>
                <w:sz w:val="14"/>
                <w:szCs w:val="14"/>
                <w:lang w:eastAsia="tr-TR"/>
              </w:rPr>
              <w:t>-</w:t>
            </w:r>
          </w:p>
        </w:tc>
        <w:tc>
          <w:tcPr>
            <w:tcW w:w="1010" w:type="dxa"/>
            <w:tcBorders>
              <w:top w:val="nil"/>
              <w:left w:val="nil"/>
              <w:bottom w:val="nil"/>
              <w:right w:val="nil"/>
            </w:tcBorders>
            <w:shd w:val="clear" w:color="auto" w:fill="auto"/>
            <w:vAlign w:val="center"/>
            <w:hideMark/>
          </w:tcPr>
          <w:p w14:paraId="376574B0" w14:textId="77777777" w:rsidR="00B12C7F" w:rsidRPr="00B12C7F" w:rsidRDefault="00B12C7F" w:rsidP="00B12C7F">
            <w:pPr>
              <w:jc w:val="right"/>
              <w:rPr>
                <w:sz w:val="14"/>
                <w:szCs w:val="14"/>
                <w:lang w:eastAsia="tr-TR"/>
              </w:rPr>
            </w:pPr>
            <w:r w:rsidRPr="00B12C7F">
              <w:rPr>
                <w:sz w:val="14"/>
                <w:szCs w:val="14"/>
                <w:lang w:eastAsia="tr-TR"/>
              </w:rPr>
              <w:t>-</w:t>
            </w:r>
          </w:p>
        </w:tc>
        <w:tc>
          <w:tcPr>
            <w:tcW w:w="923" w:type="dxa"/>
            <w:tcBorders>
              <w:top w:val="nil"/>
              <w:left w:val="nil"/>
              <w:bottom w:val="nil"/>
              <w:right w:val="nil"/>
            </w:tcBorders>
            <w:shd w:val="clear" w:color="auto" w:fill="auto"/>
            <w:vAlign w:val="center"/>
            <w:hideMark/>
          </w:tcPr>
          <w:p w14:paraId="4A3A59F4" w14:textId="77777777" w:rsidR="00B12C7F" w:rsidRPr="00B12C7F" w:rsidRDefault="00B12C7F" w:rsidP="00B12C7F">
            <w:pPr>
              <w:jc w:val="right"/>
              <w:rPr>
                <w:sz w:val="14"/>
                <w:szCs w:val="14"/>
                <w:lang w:eastAsia="tr-TR"/>
              </w:rPr>
            </w:pPr>
            <w:r w:rsidRPr="00B12C7F">
              <w:rPr>
                <w:sz w:val="14"/>
                <w:szCs w:val="14"/>
                <w:lang w:eastAsia="tr-TR"/>
              </w:rPr>
              <w:t>3,404,605</w:t>
            </w:r>
          </w:p>
        </w:tc>
      </w:tr>
      <w:tr w:rsidR="00B12C7F" w:rsidRPr="00B12C7F" w14:paraId="673DC2EE" w14:textId="77777777" w:rsidTr="004678B8">
        <w:trPr>
          <w:divId w:val="1019354116"/>
          <w:trHeight w:val="253"/>
        </w:trPr>
        <w:tc>
          <w:tcPr>
            <w:tcW w:w="2924" w:type="dxa"/>
            <w:tcBorders>
              <w:top w:val="nil"/>
              <w:left w:val="nil"/>
              <w:bottom w:val="nil"/>
              <w:right w:val="nil"/>
            </w:tcBorders>
            <w:shd w:val="clear" w:color="auto" w:fill="auto"/>
            <w:noWrap/>
            <w:vAlign w:val="bottom"/>
            <w:hideMark/>
          </w:tcPr>
          <w:p w14:paraId="175600B3" w14:textId="77777777" w:rsidR="00B12C7F" w:rsidRPr="00B12C7F" w:rsidRDefault="00B12C7F" w:rsidP="00B12C7F">
            <w:pPr>
              <w:rPr>
                <w:sz w:val="14"/>
                <w:szCs w:val="14"/>
                <w:lang w:eastAsia="tr-TR"/>
              </w:rPr>
            </w:pPr>
            <w:r w:rsidRPr="00B12C7F">
              <w:rPr>
                <w:sz w:val="14"/>
                <w:szCs w:val="14"/>
                <w:lang w:eastAsia="tr-TR"/>
              </w:rPr>
              <w:t>İhraç edilen menkul değerler</w:t>
            </w:r>
          </w:p>
        </w:tc>
        <w:tc>
          <w:tcPr>
            <w:tcW w:w="856" w:type="dxa"/>
            <w:tcBorders>
              <w:top w:val="nil"/>
              <w:left w:val="nil"/>
              <w:bottom w:val="nil"/>
              <w:right w:val="nil"/>
            </w:tcBorders>
            <w:shd w:val="clear" w:color="auto" w:fill="auto"/>
            <w:vAlign w:val="center"/>
            <w:hideMark/>
          </w:tcPr>
          <w:p w14:paraId="59658E25" w14:textId="77777777" w:rsidR="00B12C7F" w:rsidRPr="00B12C7F" w:rsidRDefault="00B12C7F" w:rsidP="00B12C7F">
            <w:pPr>
              <w:jc w:val="right"/>
              <w:rPr>
                <w:sz w:val="14"/>
                <w:szCs w:val="14"/>
                <w:lang w:eastAsia="tr-TR"/>
              </w:rPr>
            </w:pPr>
            <w:r w:rsidRPr="00B12C7F">
              <w:rPr>
                <w:sz w:val="14"/>
                <w:szCs w:val="14"/>
                <w:lang w:eastAsia="tr-TR"/>
              </w:rPr>
              <w:t>-</w:t>
            </w:r>
          </w:p>
        </w:tc>
        <w:tc>
          <w:tcPr>
            <w:tcW w:w="856" w:type="dxa"/>
            <w:tcBorders>
              <w:top w:val="nil"/>
              <w:left w:val="nil"/>
              <w:bottom w:val="nil"/>
              <w:right w:val="nil"/>
            </w:tcBorders>
            <w:shd w:val="clear" w:color="auto" w:fill="auto"/>
            <w:vAlign w:val="center"/>
            <w:hideMark/>
          </w:tcPr>
          <w:p w14:paraId="280B0758" w14:textId="77777777" w:rsidR="00B12C7F" w:rsidRPr="00B12C7F" w:rsidRDefault="00B12C7F" w:rsidP="00B12C7F">
            <w:pPr>
              <w:jc w:val="right"/>
              <w:rPr>
                <w:sz w:val="14"/>
                <w:szCs w:val="14"/>
                <w:lang w:eastAsia="tr-TR"/>
              </w:rPr>
            </w:pPr>
            <w:r w:rsidRPr="00B12C7F">
              <w:rPr>
                <w:sz w:val="14"/>
                <w:szCs w:val="14"/>
                <w:lang w:eastAsia="tr-TR"/>
              </w:rPr>
              <w:t>1,089,236</w:t>
            </w:r>
          </w:p>
        </w:tc>
        <w:tc>
          <w:tcPr>
            <w:tcW w:w="763" w:type="dxa"/>
            <w:tcBorders>
              <w:top w:val="nil"/>
              <w:left w:val="nil"/>
              <w:bottom w:val="nil"/>
              <w:right w:val="nil"/>
            </w:tcBorders>
            <w:shd w:val="clear" w:color="auto" w:fill="auto"/>
            <w:vAlign w:val="center"/>
            <w:hideMark/>
          </w:tcPr>
          <w:p w14:paraId="4A259602" w14:textId="77777777" w:rsidR="00B12C7F" w:rsidRPr="00B12C7F" w:rsidRDefault="00B12C7F" w:rsidP="00B12C7F">
            <w:pPr>
              <w:jc w:val="right"/>
              <w:rPr>
                <w:sz w:val="14"/>
                <w:szCs w:val="14"/>
                <w:lang w:eastAsia="tr-TR"/>
              </w:rPr>
            </w:pPr>
            <w:r w:rsidRPr="00B12C7F">
              <w:rPr>
                <w:sz w:val="14"/>
                <w:szCs w:val="14"/>
                <w:lang w:eastAsia="tr-TR"/>
              </w:rPr>
              <w:t>2,287,534</w:t>
            </w:r>
          </w:p>
        </w:tc>
        <w:tc>
          <w:tcPr>
            <w:tcW w:w="763" w:type="dxa"/>
            <w:tcBorders>
              <w:top w:val="nil"/>
              <w:left w:val="nil"/>
              <w:bottom w:val="nil"/>
              <w:right w:val="nil"/>
            </w:tcBorders>
            <w:shd w:val="clear" w:color="auto" w:fill="auto"/>
            <w:vAlign w:val="center"/>
            <w:hideMark/>
          </w:tcPr>
          <w:p w14:paraId="1EF898CE" w14:textId="77777777" w:rsidR="00B12C7F" w:rsidRPr="00B12C7F" w:rsidRDefault="00B12C7F" w:rsidP="00B12C7F">
            <w:pPr>
              <w:jc w:val="right"/>
              <w:rPr>
                <w:sz w:val="14"/>
                <w:szCs w:val="14"/>
                <w:lang w:eastAsia="tr-TR"/>
              </w:rPr>
            </w:pPr>
            <w:r w:rsidRPr="00B12C7F">
              <w:rPr>
                <w:sz w:val="14"/>
                <w:szCs w:val="14"/>
                <w:lang w:eastAsia="tr-TR"/>
              </w:rPr>
              <w:t>3,592,439</w:t>
            </w:r>
          </w:p>
        </w:tc>
        <w:tc>
          <w:tcPr>
            <w:tcW w:w="763" w:type="dxa"/>
            <w:tcBorders>
              <w:top w:val="nil"/>
              <w:left w:val="nil"/>
              <w:bottom w:val="nil"/>
              <w:right w:val="nil"/>
            </w:tcBorders>
            <w:shd w:val="clear" w:color="auto" w:fill="auto"/>
            <w:vAlign w:val="center"/>
            <w:hideMark/>
          </w:tcPr>
          <w:p w14:paraId="420AD4A7" w14:textId="77777777" w:rsidR="00B12C7F" w:rsidRPr="00B12C7F" w:rsidRDefault="00B12C7F" w:rsidP="00B12C7F">
            <w:pPr>
              <w:jc w:val="right"/>
              <w:rPr>
                <w:sz w:val="14"/>
                <w:szCs w:val="14"/>
                <w:lang w:eastAsia="tr-TR"/>
              </w:rPr>
            </w:pPr>
            <w:r w:rsidRPr="00B12C7F">
              <w:rPr>
                <w:sz w:val="14"/>
                <w:szCs w:val="14"/>
                <w:lang w:eastAsia="tr-TR"/>
              </w:rPr>
              <w:t>-</w:t>
            </w:r>
          </w:p>
        </w:tc>
        <w:tc>
          <w:tcPr>
            <w:tcW w:w="693" w:type="dxa"/>
            <w:tcBorders>
              <w:top w:val="nil"/>
              <w:left w:val="nil"/>
              <w:bottom w:val="nil"/>
              <w:right w:val="nil"/>
            </w:tcBorders>
            <w:shd w:val="clear" w:color="auto" w:fill="auto"/>
            <w:vAlign w:val="center"/>
            <w:hideMark/>
          </w:tcPr>
          <w:p w14:paraId="348CDEE3" w14:textId="77777777" w:rsidR="00B12C7F" w:rsidRPr="00B12C7F" w:rsidRDefault="00B12C7F" w:rsidP="00B12C7F">
            <w:pPr>
              <w:jc w:val="right"/>
              <w:rPr>
                <w:sz w:val="14"/>
                <w:szCs w:val="14"/>
                <w:lang w:eastAsia="tr-TR"/>
              </w:rPr>
            </w:pPr>
            <w:r w:rsidRPr="00B12C7F">
              <w:rPr>
                <w:sz w:val="14"/>
                <w:szCs w:val="14"/>
                <w:lang w:eastAsia="tr-TR"/>
              </w:rPr>
              <w:t>-</w:t>
            </w:r>
          </w:p>
        </w:tc>
        <w:tc>
          <w:tcPr>
            <w:tcW w:w="1010" w:type="dxa"/>
            <w:tcBorders>
              <w:top w:val="nil"/>
              <w:left w:val="nil"/>
              <w:bottom w:val="nil"/>
              <w:right w:val="nil"/>
            </w:tcBorders>
            <w:shd w:val="clear" w:color="auto" w:fill="auto"/>
            <w:vAlign w:val="center"/>
            <w:hideMark/>
          </w:tcPr>
          <w:p w14:paraId="1B4F8A9A" w14:textId="77777777" w:rsidR="00B12C7F" w:rsidRPr="00B12C7F" w:rsidRDefault="00B12C7F" w:rsidP="00B12C7F">
            <w:pPr>
              <w:jc w:val="right"/>
              <w:rPr>
                <w:sz w:val="14"/>
                <w:szCs w:val="14"/>
                <w:lang w:eastAsia="tr-TR"/>
              </w:rPr>
            </w:pPr>
            <w:r w:rsidRPr="00B12C7F">
              <w:rPr>
                <w:sz w:val="14"/>
                <w:szCs w:val="14"/>
                <w:lang w:eastAsia="tr-TR"/>
              </w:rPr>
              <w:t>-</w:t>
            </w:r>
          </w:p>
        </w:tc>
        <w:tc>
          <w:tcPr>
            <w:tcW w:w="923" w:type="dxa"/>
            <w:tcBorders>
              <w:top w:val="nil"/>
              <w:left w:val="nil"/>
              <w:bottom w:val="nil"/>
              <w:right w:val="nil"/>
            </w:tcBorders>
            <w:shd w:val="clear" w:color="auto" w:fill="auto"/>
            <w:vAlign w:val="center"/>
            <w:hideMark/>
          </w:tcPr>
          <w:p w14:paraId="5584EB25" w14:textId="77777777" w:rsidR="00B12C7F" w:rsidRPr="00B12C7F" w:rsidRDefault="00B12C7F" w:rsidP="00B12C7F">
            <w:pPr>
              <w:jc w:val="right"/>
              <w:rPr>
                <w:sz w:val="14"/>
                <w:szCs w:val="14"/>
                <w:lang w:eastAsia="tr-TR"/>
              </w:rPr>
            </w:pPr>
            <w:r w:rsidRPr="00B12C7F">
              <w:rPr>
                <w:sz w:val="14"/>
                <w:szCs w:val="14"/>
                <w:lang w:eastAsia="tr-TR"/>
              </w:rPr>
              <w:t>6,969,209</w:t>
            </w:r>
          </w:p>
        </w:tc>
      </w:tr>
      <w:tr w:rsidR="00B12C7F" w:rsidRPr="00B12C7F" w14:paraId="176CE243" w14:textId="77777777" w:rsidTr="004678B8">
        <w:trPr>
          <w:divId w:val="1019354116"/>
          <w:trHeight w:val="253"/>
        </w:trPr>
        <w:tc>
          <w:tcPr>
            <w:tcW w:w="2924" w:type="dxa"/>
            <w:tcBorders>
              <w:top w:val="nil"/>
              <w:left w:val="nil"/>
              <w:bottom w:val="nil"/>
              <w:right w:val="nil"/>
            </w:tcBorders>
            <w:shd w:val="clear" w:color="auto" w:fill="auto"/>
            <w:noWrap/>
            <w:vAlign w:val="bottom"/>
            <w:hideMark/>
          </w:tcPr>
          <w:p w14:paraId="476C1228" w14:textId="77777777" w:rsidR="00B12C7F" w:rsidRPr="00B12C7F" w:rsidRDefault="00B12C7F" w:rsidP="00B12C7F">
            <w:pPr>
              <w:rPr>
                <w:sz w:val="14"/>
                <w:szCs w:val="14"/>
                <w:lang w:eastAsia="tr-TR"/>
              </w:rPr>
            </w:pPr>
            <w:r w:rsidRPr="00B12C7F">
              <w:rPr>
                <w:sz w:val="14"/>
                <w:szCs w:val="14"/>
                <w:lang w:eastAsia="tr-TR"/>
              </w:rPr>
              <w:t>Muhtelif borçlar</w:t>
            </w:r>
          </w:p>
        </w:tc>
        <w:tc>
          <w:tcPr>
            <w:tcW w:w="856" w:type="dxa"/>
            <w:tcBorders>
              <w:top w:val="nil"/>
              <w:left w:val="nil"/>
              <w:bottom w:val="nil"/>
              <w:right w:val="nil"/>
            </w:tcBorders>
            <w:shd w:val="clear" w:color="auto" w:fill="auto"/>
            <w:vAlign w:val="center"/>
            <w:hideMark/>
          </w:tcPr>
          <w:p w14:paraId="18015F60" w14:textId="77777777" w:rsidR="00B12C7F" w:rsidRPr="00B12C7F" w:rsidRDefault="00B12C7F" w:rsidP="00B12C7F">
            <w:pPr>
              <w:jc w:val="right"/>
              <w:rPr>
                <w:sz w:val="14"/>
                <w:szCs w:val="14"/>
                <w:lang w:eastAsia="tr-TR"/>
              </w:rPr>
            </w:pPr>
            <w:r w:rsidRPr="00B12C7F">
              <w:rPr>
                <w:sz w:val="14"/>
                <w:szCs w:val="14"/>
                <w:lang w:eastAsia="tr-TR"/>
              </w:rPr>
              <w:t>1,346,193</w:t>
            </w:r>
          </w:p>
        </w:tc>
        <w:tc>
          <w:tcPr>
            <w:tcW w:w="856" w:type="dxa"/>
            <w:tcBorders>
              <w:top w:val="nil"/>
              <w:left w:val="nil"/>
              <w:bottom w:val="nil"/>
              <w:right w:val="nil"/>
            </w:tcBorders>
            <w:shd w:val="clear" w:color="auto" w:fill="auto"/>
            <w:vAlign w:val="center"/>
            <w:hideMark/>
          </w:tcPr>
          <w:p w14:paraId="07B4AD5C" w14:textId="77777777" w:rsidR="00B12C7F" w:rsidRPr="00B12C7F" w:rsidRDefault="00B12C7F" w:rsidP="00B12C7F">
            <w:pPr>
              <w:jc w:val="right"/>
              <w:rPr>
                <w:sz w:val="14"/>
                <w:szCs w:val="14"/>
                <w:lang w:eastAsia="tr-TR"/>
              </w:rPr>
            </w:pPr>
            <w:r w:rsidRPr="00B12C7F">
              <w:rPr>
                <w:sz w:val="14"/>
                <w:szCs w:val="14"/>
                <w:lang w:eastAsia="tr-TR"/>
              </w:rPr>
              <w:t>136,484</w:t>
            </w:r>
          </w:p>
        </w:tc>
        <w:tc>
          <w:tcPr>
            <w:tcW w:w="763" w:type="dxa"/>
            <w:tcBorders>
              <w:top w:val="nil"/>
              <w:left w:val="nil"/>
              <w:bottom w:val="nil"/>
              <w:right w:val="nil"/>
            </w:tcBorders>
            <w:shd w:val="clear" w:color="auto" w:fill="auto"/>
            <w:vAlign w:val="center"/>
            <w:hideMark/>
          </w:tcPr>
          <w:p w14:paraId="396B60D6" w14:textId="77777777" w:rsidR="00B12C7F" w:rsidRPr="00B12C7F" w:rsidRDefault="00B12C7F" w:rsidP="00B12C7F">
            <w:pPr>
              <w:jc w:val="right"/>
              <w:rPr>
                <w:sz w:val="14"/>
                <w:szCs w:val="14"/>
                <w:lang w:eastAsia="tr-TR"/>
              </w:rPr>
            </w:pPr>
            <w:r w:rsidRPr="00B12C7F">
              <w:rPr>
                <w:sz w:val="14"/>
                <w:szCs w:val="14"/>
                <w:lang w:eastAsia="tr-TR"/>
              </w:rPr>
              <w:t>-</w:t>
            </w:r>
          </w:p>
        </w:tc>
        <w:tc>
          <w:tcPr>
            <w:tcW w:w="763" w:type="dxa"/>
            <w:tcBorders>
              <w:top w:val="nil"/>
              <w:left w:val="nil"/>
              <w:bottom w:val="nil"/>
              <w:right w:val="nil"/>
            </w:tcBorders>
            <w:shd w:val="clear" w:color="auto" w:fill="auto"/>
            <w:vAlign w:val="center"/>
            <w:hideMark/>
          </w:tcPr>
          <w:p w14:paraId="676ED758" w14:textId="77777777" w:rsidR="00B12C7F" w:rsidRPr="00B12C7F" w:rsidRDefault="00B12C7F" w:rsidP="00B12C7F">
            <w:pPr>
              <w:jc w:val="right"/>
              <w:rPr>
                <w:sz w:val="14"/>
                <w:szCs w:val="14"/>
                <w:lang w:eastAsia="tr-TR"/>
              </w:rPr>
            </w:pPr>
            <w:r w:rsidRPr="00B12C7F">
              <w:rPr>
                <w:sz w:val="14"/>
                <w:szCs w:val="14"/>
                <w:lang w:eastAsia="tr-TR"/>
              </w:rPr>
              <w:t>-</w:t>
            </w:r>
          </w:p>
        </w:tc>
        <w:tc>
          <w:tcPr>
            <w:tcW w:w="763" w:type="dxa"/>
            <w:tcBorders>
              <w:top w:val="nil"/>
              <w:left w:val="nil"/>
              <w:bottom w:val="nil"/>
              <w:right w:val="nil"/>
            </w:tcBorders>
            <w:shd w:val="clear" w:color="auto" w:fill="auto"/>
            <w:vAlign w:val="center"/>
            <w:hideMark/>
          </w:tcPr>
          <w:p w14:paraId="22483080" w14:textId="77777777" w:rsidR="00B12C7F" w:rsidRPr="00B12C7F" w:rsidRDefault="00B12C7F" w:rsidP="00B12C7F">
            <w:pPr>
              <w:jc w:val="right"/>
              <w:rPr>
                <w:sz w:val="14"/>
                <w:szCs w:val="14"/>
                <w:lang w:eastAsia="tr-TR"/>
              </w:rPr>
            </w:pPr>
            <w:r w:rsidRPr="00B12C7F">
              <w:rPr>
                <w:sz w:val="14"/>
                <w:szCs w:val="14"/>
                <w:lang w:eastAsia="tr-TR"/>
              </w:rPr>
              <w:t>-</w:t>
            </w:r>
          </w:p>
        </w:tc>
        <w:tc>
          <w:tcPr>
            <w:tcW w:w="693" w:type="dxa"/>
            <w:tcBorders>
              <w:top w:val="nil"/>
              <w:left w:val="nil"/>
              <w:bottom w:val="nil"/>
              <w:right w:val="nil"/>
            </w:tcBorders>
            <w:shd w:val="clear" w:color="auto" w:fill="auto"/>
            <w:vAlign w:val="center"/>
            <w:hideMark/>
          </w:tcPr>
          <w:p w14:paraId="467956B2" w14:textId="77777777" w:rsidR="00B12C7F" w:rsidRPr="00B12C7F" w:rsidRDefault="00B12C7F" w:rsidP="00B12C7F">
            <w:pPr>
              <w:jc w:val="right"/>
              <w:rPr>
                <w:sz w:val="14"/>
                <w:szCs w:val="14"/>
                <w:lang w:eastAsia="tr-TR"/>
              </w:rPr>
            </w:pPr>
            <w:r w:rsidRPr="00B12C7F">
              <w:rPr>
                <w:sz w:val="14"/>
                <w:szCs w:val="14"/>
                <w:lang w:eastAsia="tr-TR"/>
              </w:rPr>
              <w:t>-</w:t>
            </w:r>
          </w:p>
        </w:tc>
        <w:tc>
          <w:tcPr>
            <w:tcW w:w="1010" w:type="dxa"/>
            <w:tcBorders>
              <w:top w:val="nil"/>
              <w:left w:val="nil"/>
              <w:bottom w:val="nil"/>
              <w:right w:val="nil"/>
            </w:tcBorders>
            <w:shd w:val="clear" w:color="auto" w:fill="auto"/>
            <w:vAlign w:val="center"/>
            <w:hideMark/>
          </w:tcPr>
          <w:p w14:paraId="37FFCD58" w14:textId="77777777" w:rsidR="00B12C7F" w:rsidRPr="00B12C7F" w:rsidRDefault="00B12C7F" w:rsidP="00B12C7F">
            <w:pPr>
              <w:jc w:val="right"/>
              <w:rPr>
                <w:sz w:val="14"/>
                <w:szCs w:val="14"/>
                <w:lang w:eastAsia="tr-TR"/>
              </w:rPr>
            </w:pPr>
            <w:r w:rsidRPr="00B12C7F">
              <w:rPr>
                <w:sz w:val="14"/>
                <w:szCs w:val="14"/>
                <w:lang w:eastAsia="tr-TR"/>
              </w:rPr>
              <w:t>-</w:t>
            </w:r>
          </w:p>
        </w:tc>
        <w:tc>
          <w:tcPr>
            <w:tcW w:w="923" w:type="dxa"/>
            <w:tcBorders>
              <w:top w:val="nil"/>
              <w:left w:val="nil"/>
              <w:bottom w:val="nil"/>
              <w:right w:val="nil"/>
            </w:tcBorders>
            <w:shd w:val="clear" w:color="auto" w:fill="auto"/>
            <w:vAlign w:val="center"/>
            <w:hideMark/>
          </w:tcPr>
          <w:p w14:paraId="6B758B46" w14:textId="77777777" w:rsidR="00B12C7F" w:rsidRPr="00B12C7F" w:rsidRDefault="00B12C7F" w:rsidP="00B12C7F">
            <w:pPr>
              <w:jc w:val="right"/>
              <w:rPr>
                <w:sz w:val="14"/>
                <w:szCs w:val="14"/>
                <w:lang w:eastAsia="tr-TR"/>
              </w:rPr>
            </w:pPr>
            <w:r w:rsidRPr="00B12C7F">
              <w:rPr>
                <w:sz w:val="14"/>
                <w:szCs w:val="14"/>
                <w:lang w:eastAsia="tr-TR"/>
              </w:rPr>
              <w:t>1,482,677</w:t>
            </w:r>
          </w:p>
        </w:tc>
      </w:tr>
      <w:tr w:rsidR="00B12C7F" w:rsidRPr="00B12C7F" w14:paraId="77961998" w14:textId="77777777" w:rsidTr="004678B8">
        <w:trPr>
          <w:divId w:val="1019354116"/>
          <w:trHeight w:val="253"/>
        </w:trPr>
        <w:tc>
          <w:tcPr>
            <w:tcW w:w="2924" w:type="dxa"/>
            <w:tcBorders>
              <w:top w:val="nil"/>
              <w:left w:val="nil"/>
              <w:bottom w:val="single" w:sz="8" w:space="0" w:color="auto"/>
              <w:right w:val="nil"/>
            </w:tcBorders>
            <w:shd w:val="clear" w:color="auto" w:fill="auto"/>
            <w:noWrap/>
            <w:vAlign w:val="center"/>
            <w:hideMark/>
          </w:tcPr>
          <w:p w14:paraId="4730D21F" w14:textId="77777777" w:rsidR="00B12C7F" w:rsidRPr="00B12C7F" w:rsidRDefault="00B12C7F" w:rsidP="00B12C7F">
            <w:pPr>
              <w:rPr>
                <w:sz w:val="14"/>
                <w:szCs w:val="14"/>
                <w:lang w:eastAsia="tr-TR"/>
              </w:rPr>
            </w:pPr>
            <w:r w:rsidRPr="00B12C7F">
              <w:rPr>
                <w:sz w:val="14"/>
                <w:szCs w:val="14"/>
                <w:lang w:eastAsia="tr-TR"/>
              </w:rPr>
              <w:t>Diğer yükümlülükler (****)</w:t>
            </w:r>
          </w:p>
        </w:tc>
        <w:tc>
          <w:tcPr>
            <w:tcW w:w="856" w:type="dxa"/>
            <w:tcBorders>
              <w:top w:val="nil"/>
              <w:left w:val="nil"/>
              <w:bottom w:val="single" w:sz="8" w:space="0" w:color="auto"/>
              <w:right w:val="nil"/>
            </w:tcBorders>
            <w:shd w:val="clear" w:color="auto" w:fill="auto"/>
            <w:vAlign w:val="center"/>
            <w:hideMark/>
          </w:tcPr>
          <w:p w14:paraId="36F9C86D" w14:textId="77777777" w:rsidR="00B12C7F" w:rsidRPr="00B12C7F" w:rsidRDefault="00B12C7F" w:rsidP="00B12C7F">
            <w:pPr>
              <w:jc w:val="right"/>
              <w:rPr>
                <w:sz w:val="14"/>
                <w:szCs w:val="14"/>
                <w:lang w:eastAsia="tr-TR"/>
              </w:rPr>
            </w:pPr>
            <w:r w:rsidRPr="00B12C7F">
              <w:rPr>
                <w:sz w:val="14"/>
                <w:szCs w:val="14"/>
                <w:lang w:eastAsia="tr-TR"/>
              </w:rPr>
              <w:t>-</w:t>
            </w:r>
          </w:p>
        </w:tc>
        <w:tc>
          <w:tcPr>
            <w:tcW w:w="856" w:type="dxa"/>
            <w:tcBorders>
              <w:top w:val="nil"/>
              <w:left w:val="nil"/>
              <w:bottom w:val="single" w:sz="8" w:space="0" w:color="auto"/>
              <w:right w:val="nil"/>
            </w:tcBorders>
            <w:shd w:val="clear" w:color="auto" w:fill="auto"/>
            <w:vAlign w:val="center"/>
            <w:hideMark/>
          </w:tcPr>
          <w:p w14:paraId="278ADD48" w14:textId="77777777" w:rsidR="00B12C7F" w:rsidRPr="00B12C7F" w:rsidRDefault="00B12C7F" w:rsidP="00B12C7F">
            <w:pPr>
              <w:jc w:val="right"/>
              <w:rPr>
                <w:sz w:val="14"/>
                <w:szCs w:val="14"/>
                <w:lang w:eastAsia="tr-TR"/>
              </w:rPr>
            </w:pPr>
            <w:r w:rsidRPr="00B12C7F">
              <w:rPr>
                <w:sz w:val="14"/>
                <w:szCs w:val="14"/>
                <w:lang w:eastAsia="tr-TR"/>
              </w:rPr>
              <w:t>1,791,145</w:t>
            </w:r>
          </w:p>
        </w:tc>
        <w:tc>
          <w:tcPr>
            <w:tcW w:w="763" w:type="dxa"/>
            <w:tcBorders>
              <w:top w:val="nil"/>
              <w:left w:val="nil"/>
              <w:bottom w:val="single" w:sz="8" w:space="0" w:color="auto"/>
              <w:right w:val="nil"/>
            </w:tcBorders>
            <w:shd w:val="clear" w:color="auto" w:fill="auto"/>
            <w:vAlign w:val="center"/>
            <w:hideMark/>
          </w:tcPr>
          <w:p w14:paraId="1557EB46" w14:textId="77777777" w:rsidR="00B12C7F" w:rsidRPr="00B12C7F" w:rsidRDefault="00B12C7F" w:rsidP="00B12C7F">
            <w:pPr>
              <w:jc w:val="right"/>
              <w:rPr>
                <w:sz w:val="14"/>
                <w:szCs w:val="14"/>
                <w:lang w:eastAsia="tr-TR"/>
              </w:rPr>
            </w:pPr>
            <w:r w:rsidRPr="00B12C7F">
              <w:rPr>
                <w:sz w:val="14"/>
                <w:szCs w:val="14"/>
                <w:lang w:eastAsia="tr-TR"/>
              </w:rPr>
              <w:t>848,694</w:t>
            </w:r>
          </w:p>
        </w:tc>
        <w:tc>
          <w:tcPr>
            <w:tcW w:w="763" w:type="dxa"/>
            <w:tcBorders>
              <w:top w:val="nil"/>
              <w:left w:val="nil"/>
              <w:bottom w:val="single" w:sz="8" w:space="0" w:color="auto"/>
              <w:right w:val="nil"/>
            </w:tcBorders>
            <w:shd w:val="clear" w:color="auto" w:fill="auto"/>
            <w:vAlign w:val="center"/>
            <w:hideMark/>
          </w:tcPr>
          <w:p w14:paraId="68E9A748" w14:textId="77777777" w:rsidR="00B12C7F" w:rsidRPr="00B12C7F" w:rsidRDefault="00B12C7F" w:rsidP="00B12C7F">
            <w:pPr>
              <w:jc w:val="right"/>
              <w:rPr>
                <w:sz w:val="14"/>
                <w:szCs w:val="14"/>
                <w:lang w:eastAsia="tr-TR"/>
              </w:rPr>
            </w:pPr>
            <w:r w:rsidRPr="00B12C7F">
              <w:rPr>
                <w:sz w:val="14"/>
                <w:szCs w:val="14"/>
                <w:lang w:eastAsia="tr-TR"/>
              </w:rPr>
              <w:t>9,548</w:t>
            </w:r>
          </w:p>
        </w:tc>
        <w:tc>
          <w:tcPr>
            <w:tcW w:w="763" w:type="dxa"/>
            <w:tcBorders>
              <w:top w:val="nil"/>
              <w:left w:val="nil"/>
              <w:bottom w:val="single" w:sz="8" w:space="0" w:color="auto"/>
              <w:right w:val="nil"/>
            </w:tcBorders>
            <w:shd w:val="clear" w:color="auto" w:fill="auto"/>
            <w:vAlign w:val="center"/>
            <w:hideMark/>
          </w:tcPr>
          <w:p w14:paraId="66C3609A" w14:textId="77777777" w:rsidR="00B12C7F" w:rsidRPr="00B12C7F" w:rsidRDefault="00B12C7F" w:rsidP="00B12C7F">
            <w:pPr>
              <w:jc w:val="right"/>
              <w:rPr>
                <w:sz w:val="14"/>
                <w:szCs w:val="14"/>
                <w:lang w:eastAsia="tr-TR"/>
              </w:rPr>
            </w:pPr>
            <w:r w:rsidRPr="00B12C7F">
              <w:rPr>
                <w:sz w:val="14"/>
                <w:szCs w:val="14"/>
                <w:lang w:eastAsia="tr-TR"/>
              </w:rPr>
              <w:t>8,908</w:t>
            </w:r>
          </w:p>
        </w:tc>
        <w:tc>
          <w:tcPr>
            <w:tcW w:w="693" w:type="dxa"/>
            <w:tcBorders>
              <w:top w:val="nil"/>
              <w:left w:val="nil"/>
              <w:bottom w:val="single" w:sz="8" w:space="0" w:color="auto"/>
              <w:right w:val="nil"/>
            </w:tcBorders>
            <w:shd w:val="clear" w:color="auto" w:fill="auto"/>
            <w:vAlign w:val="center"/>
            <w:hideMark/>
          </w:tcPr>
          <w:p w14:paraId="705DDFEA" w14:textId="77777777" w:rsidR="00B12C7F" w:rsidRPr="00B12C7F" w:rsidRDefault="00B12C7F" w:rsidP="00B12C7F">
            <w:pPr>
              <w:jc w:val="right"/>
              <w:rPr>
                <w:sz w:val="14"/>
                <w:szCs w:val="14"/>
                <w:lang w:eastAsia="tr-TR"/>
              </w:rPr>
            </w:pPr>
            <w:r w:rsidRPr="00B12C7F">
              <w:rPr>
                <w:sz w:val="14"/>
                <w:szCs w:val="14"/>
                <w:lang w:eastAsia="tr-TR"/>
              </w:rPr>
              <w:t>-</w:t>
            </w:r>
          </w:p>
        </w:tc>
        <w:tc>
          <w:tcPr>
            <w:tcW w:w="1010" w:type="dxa"/>
            <w:tcBorders>
              <w:top w:val="nil"/>
              <w:left w:val="nil"/>
              <w:bottom w:val="single" w:sz="8" w:space="0" w:color="auto"/>
              <w:right w:val="nil"/>
            </w:tcBorders>
            <w:shd w:val="clear" w:color="auto" w:fill="auto"/>
            <w:vAlign w:val="center"/>
            <w:hideMark/>
          </w:tcPr>
          <w:p w14:paraId="5C640A65" w14:textId="77777777" w:rsidR="00B12C7F" w:rsidRPr="00B12C7F" w:rsidRDefault="00B12C7F" w:rsidP="00B12C7F">
            <w:pPr>
              <w:jc w:val="right"/>
              <w:rPr>
                <w:sz w:val="14"/>
                <w:szCs w:val="14"/>
                <w:lang w:eastAsia="tr-TR"/>
              </w:rPr>
            </w:pPr>
            <w:r w:rsidRPr="00B12C7F">
              <w:rPr>
                <w:sz w:val="14"/>
                <w:szCs w:val="14"/>
                <w:lang w:eastAsia="tr-TR"/>
              </w:rPr>
              <w:t>11,972,259</w:t>
            </w:r>
          </w:p>
        </w:tc>
        <w:tc>
          <w:tcPr>
            <w:tcW w:w="923" w:type="dxa"/>
            <w:tcBorders>
              <w:top w:val="nil"/>
              <w:left w:val="nil"/>
              <w:bottom w:val="single" w:sz="8" w:space="0" w:color="auto"/>
              <w:right w:val="nil"/>
            </w:tcBorders>
            <w:shd w:val="clear" w:color="auto" w:fill="auto"/>
            <w:vAlign w:val="center"/>
            <w:hideMark/>
          </w:tcPr>
          <w:p w14:paraId="04EF9E3C" w14:textId="77777777" w:rsidR="00B12C7F" w:rsidRPr="00B12C7F" w:rsidRDefault="00B12C7F" w:rsidP="00B12C7F">
            <w:pPr>
              <w:jc w:val="right"/>
              <w:rPr>
                <w:sz w:val="14"/>
                <w:szCs w:val="14"/>
                <w:lang w:eastAsia="tr-TR"/>
              </w:rPr>
            </w:pPr>
            <w:r w:rsidRPr="00B12C7F">
              <w:rPr>
                <w:sz w:val="14"/>
                <w:szCs w:val="14"/>
                <w:lang w:eastAsia="tr-TR"/>
              </w:rPr>
              <w:t>14,630,554</w:t>
            </w:r>
          </w:p>
        </w:tc>
      </w:tr>
      <w:tr w:rsidR="00B12C7F" w:rsidRPr="00B12C7F" w14:paraId="21B0A447" w14:textId="77777777" w:rsidTr="004678B8">
        <w:trPr>
          <w:divId w:val="1019354116"/>
          <w:trHeight w:val="253"/>
        </w:trPr>
        <w:tc>
          <w:tcPr>
            <w:tcW w:w="2924" w:type="dxa"/>
            <w:tcBorders>
              <w:top w:val="nil"/>
              <w:left w:val="nil"/>
              <w:bottom w:val="single" w:sz="8" w:space="0" w:color="auto"/>
              <w:right w:val="nil"/>
            </w:tcBorders>
            <w:shd w:val="clear" w:color="auto" w:fill="auto"/>
            <w:vAlign w:val="center"/>
            <w:hideMark/>
          </w:tcPr>
          <w:p w14:paraId="5460C617" w14:textId="77777777" w:rsidR="00B12C7F" w:rsidRPr="00B12C7F" w:rsidRDefault="00B12C7F" w:rsidP="00B12C7F">
            <w:pPr>
              <w:jc w:val="both"/>
              <w:rPr>
                <w:b/>
                <w:bCs/>
                <w:sz w:val="14"/>
                <w:szCs w:val="14"/>
                <w:lang w:eastAsia="tr-TR"/>
              </w:rPr>
            </w:pPr>
            <w:r w:rsidRPr="00B12C7F">
              <w:rPr>
                <w:b/>
                <w:bCs/>
                <w:sz w:val="14"/>
                <w:szCs w:val="14"/>
                <w:lang w:eastAsia="tr-TR"/>
              </w:rPr>
              <w:t>Toplam Yükümlülükler</w:t>
            </w:r>
          </w:p>
        </w:tc>
        <w:tc>
          <w:tcPr>
            <w:tcW w:w="856" w:type="dxa"/>
            <w:tcBorders>
              <w:top w:val="nil"/>
              <w:left w:val="nil"/>
              <w:bottom w:val="single" w:sz="8" w:space="0" w:color="auto"/>
              <w:right w:val="nil"/>
            </w:tcBorders>
            <w:shd w:val="clear" w:color="auto" w:fill="auto"/>
            <w:vAlign w:val="center"/>
            <w:hideMark/>
          </w:tcPr>
          <w:p w14:paraId="1F9C5386" w14:textId="77777777" w:rsidR="00B12C7F" w:rsidRPr="00B12C7F" w:rsidRDefault="00B12C7F" w:rsidP="00B12C7F">
            <w:pPr>
              <w:jc w:val="right"/>
              <w:rPr>
                <w:b/>
                <w:bCs/>
                <w:sz w:val="14"/>
                <w:szCs w:val="14"/>
                <w:lang w:eastAsia="tr-TR"/>
              </w:rPr>
            </w:pPr>
            <w:r w:rsidRPr="00B12C7F">
              <w:rPr>
                <w:b/>
                <w:bCs/>
                <w:sz w:val="14"/>
                <w:szCs w:val="14"/>
                <w:lang w:eastAsia="tr-TR"/>
              </w:rPr>
              <w:t>81,401,230</w:t>
            </w:r>
          </w:p>
        </w:tc>
        <w:tc>
          <w:tcPr>
            <w:tcW w:w="856" w:type="dxa"/>
            <w:tcBorders>
              <w:top w:val="nil"/>
              <w:left w:val="nil"/>
              <w:bottom w:val="single" w:sz="8" w:space="0" w:color="auto"/>
              <w:right w:val="nil"/>
            </w:tcBorders>
            <w:shd w:val="clear" w:color="auto" w:fill="auto"/>
            <w:vAlign w:val="center"/>
            <w:hideMark/>
          </w:tcPr>
          <w:p w14:paraId="4B3CF620" w14:textId="77777777" w:rsidR="00B12C7F" w:rsidRPr="00B12C7F" w:rsidRDefault="00B12C7F" w:rsidP="00B12C7F">
            <w:pPr>
              <w:jc w:val="right"/>
              <w:rPr>
                <w:b/>
                <w:bCs/>
                <w:sz w:val="14"/>
                <w:szCs w:val="14"/>
                <w:lang w:eastAsia="tr-TR"/>
              </w:rPr>
            </w:pPr>
            <w:r w:rsidRPr="00B12C7F">
              <w:rPr>
                <w:b/>
                <w:bCs/>
                <w:sz w:val="14"/>
                <w:szCs w:val="14"/>
                <w:lang w:eastAsia="tr-TR"/>
              </w:rPr>
              <w:t>50,314,124</w:t>
            </w:r>
          </w:p>
        </w:tc>
        <w:tc>
          <w:tcPr>
            <w:tcW w:w="763" w:type="dxa"/>
            <w:tcBorders>
              <w:top w:val="nil"/>
              <w:left w:val="nil"/>
              <w:bottom w:val="single" w:sz="8" w:space="0" w:color="auto"/>
              <w:right w:val="nil"/>
            </w:tcBorders>
            <w:shd w:val="clear" w:color="auto" w:fill="auto"/>
            <w:vAlign w:val="center"/>
            <w:hideMark/>
          </w:tcPr>
          <w:p w14:paraId="7CBAF72C" w14:textId="77777777" w:rsidR="00B12C7F" w:rsidRPr="00B12C7F" w:rsidRDefault="00B12C7F" w:rsidP="00B12C7F">
            <w:pPr>
              <w:jc w:val="right"/>
              <w:rPr>
                <w:b/>
                <w:bCs/>
                <w:sz w:val="14"/>
                <w:szCs w:val="14"/>
                <w:lang w:eastAsia="tr-TR"/>
              </w:rPr>
            </w:pPr>
            <w:r w:rsidRPr="00B12C7F">
              <w:rPr>
                <w:b/>
                <w:bCs/>
                <w:sz w:val="14"/>
                <w:szCs w:val="14"/>
                <w:lang w:eastAsia="tr-TR"/>
              </w:rPr>
              <w:t>10,488,639</w:t>
            </w:r>
          </w:p>
        </w:tc>
        <w:tc>
          <w:tcPr>
            <w:tcW w:w="763" w:type="dxa"/>
            <w:tcBorders>
              <w:top w:val="nil"/>
              <w:left w:val="nil"/>
              <w:bottom w:val="single" w:sz="8" w:space="0" w:color="auto"/>
              <w:right w:val="nil"/>
            </w:tcBorders>
            <w:shd w:val="clear" w:color="auto" w:fill="auto"/>
            <w:vAlign w:val="center"/>
            <w:hideMark/>
          </w:tcPr>
          <w:p w14:paraId="2BA9531D" w14:textId="77777777" w:rsidR="00B12C7F" w:rsidRPr="00B12C7F" w:rsidRDefault="00B12C7F" w:rsidP="00B12C7F">
            <w:pPr>
              <w:jc w:val="right"/>
              <w:rPr>
                <w:b/>
                <w:bCs/>
                <w:sz w:val="14"/>
                <w:szCs w:val="14"/>
                <w:lang w:eastAsia="tr-TR"/>
              </w:rPr>
            </w:pPr>
            <w:r w:rsidRPr="00B12C7F">
              <w:rPr>
                <w:b/>
                <w:bCs/>
                <w:sz w:val="14"/>
                <w:szCs w:val="14"/>
                <w:lang w:eastAsia="tr-TR"/>
              </w:rPr>
              <w:t>12,108,419</w:t>
            </w:r>
          </w:p>
        </w:tc>
        <w:tc>
          <w:tcPr>
            <w:tcW w:w="763" w:type="dxa"/>
            <w:tcBorders>
              <w:top w:val="nil"/>
              <w:left w:val="nil"/>
              <w:bottom w:val="single" w:sz="8" w:space="0" w:color="auto"/>
              <w:right w:val="nil"/>
            </w:tcBorders>
            <w:shd w:val="clear" w:color="auto" w:fill="auto"/>
            <w:vAlign w:val="center"/>
            <w:hideMark/>
          </w:tcPr>
          <w:p w14:paraId="19E64A64" w14:textId="77777777" w:rsidR="00B12C7F" w:rsidRPr="00B12C7F" w:rsidRDefault="00B12C7F" w:rsidP="00B12C7F">
            <w:pPr>
              <w:jc w:val="right"/>
              <w:rPr>
                <w:b/>
                <w:bCs/>
                <w:sz w:val="14"/>
                <w:szCs w:val="14"/>
                <w:lang w:eastAsia="tr-TR"/>
              </w:rPr>
            </w:pPr>
            <w:r w:rsidRPr="00B12C7F">
              <w:rPr>
                <w:b/>
                <w:bCs/>
                <w:sz w:val="14"/>
                <w:szCs w:val="14"/>
                <w:lang w:eastAsia="tr-TR"/>
              </w:rPr>
              <w:t>4,506,306</w:t>
            </w:r>
          </w:p>
        </w:tc>
        <w:tc>
          <w:tcPr>
            <w:tcW w:w="693" w:type="dxa"/>
            <w:tcBorders>
              <w:top w:val="nil"/>
              <w:left w:val="nil"/>
              <w:bottom w:val="single" w:sz="8" w:space="0" w:color="auto"/>
              <w:right w:val="nil"/>
            </w:tcBorders>
            <w:shd w:val="clear" w:color="auto" w:fill="auto"/>
            <w:vAlign w:val="center"/>
            <w:hideMark/>
          </w:tcPr>
          <w:p w14:paraId="32C0A36A" w14:textId="77777777" w:rsidR="00B12C7F" w:rsidRPr="00B12C7F" w:rsidRDefault="00B12C7F" w:rsidP="00B12C7F">
            <w:pPr>
              <w:jc w:val="right"/>
              <w:rPr>
                <w:b/>
                <w:bCs/>
                <w:sz w:val="14"/>
                <w:szCs w:val="14"/>
                <w:lang w:eastAsia="tr-TR"/>
              </w:rPr>
            </w:pPr>
            <w:r w:rsidRPr="00B12C7F">
              <w:rPr>
                <w:b/>
                <w:bCs/>
                <w:sz w:val="14"/>
                <w:szCs w:val="14"/>
                <w:lang w:eastAsia="tr-TR"/>
              </w:rPr>
              <w:t>47,988</w:t>
            </w:r>
          </w:p>
        </w:tc>
        <w:tc>
          <w:tcPr>
            <w:tcW w:w="1010" w:type="dxa"/>
            <w:tcBorders>
              <w:top w:val="nil"/>
              <w:left w:val="nil"/>
              <w:bottom w:val="single" w:sz="8" w:space="0" w:color="auto"/>
              <w:right w:val="nil"/>
            </w:tcBorders>
            <w:shd w:val="clear" w:color="auto" w:fill="auto"/>
            <w:vAlign w:val="center"/>
            <w:hideMark/>
          </w:tcPr>
          <w:p w14:paraId="2349DF1E" w14:textId="77777777" w:rsidR="00B12C7F" w:rsidRPr="00B12C7F" w:rsidRDefault="00B12C7F" w:rsidP="00B12C7F">
            <w:pPr>
              <w:jc w:val="right"/>
              <w:rPr>
                <w:b/>
                <w:bCs/>
                <w:sz w:val="14"/>
                <w:szCs w:val="14"/>
                <w:lang w:eastAsia="tr-TR"/>
              </w:rPr>
            </w:pPr>
            <w:r w:rsidRPr="00B12C7F">
              <w:rPr>
                <w:b/>
                <w:bCs/>
                <w:sz w:val="14"/>
                <w:szCs w:val="14"/>
                <w:lang w:eastAsia="tr-TR"/>
              </w:rPr>
              <w:t>11,972,259</w:t>
            </w:r>
          </w:p>
        </w:tc>
        <w:tc>
          <w:tcPr>
            <w:tcW w:w="923" w:type="dxa"/>
            <w:tcBorders>
              <w:top w:val="nil"/>
              <w:left w:val="nil"/>
              <w:bottom w:val="single" w:sz="8" w:space="0" w:color="auto"/>
              <w:right w:val="nil"/>
            </w:tcBorders>
            <w:shd w:val="clear" w:color="auto" w:fill="auto"/>
            <w:vAlign w:val="center"/>
            <w:hideMark/>
          </w:tcPr>
          <w:p w14:paraId="640151EC" w14:textId="77777777" w:rsidR="00B12C7F" w:rsidRPr="00B12C7F" w:rsidRDefault="00B12C7F" w:rsidP="00B12C7F">
            <w:pPr>
              <w:jc w:val="right"/>
              <w:rPr>
                <w:b/>
                <w:bCs/>
                <w:sz w:val="14"/>
                <w:szCs w:val="14"/>
                <w:lang w:eastAsia="tr-TR"/>
              </w:rPr>
            </w:pPr>
            <w:r w:rsidRPr="00B12C7F">
              <w:rPr>
                <w:b/>
                <w:bCs/>
                <w:sz w:val="14"/>
                <w:szCs w:val="14"/>
                <w:lang w:eastAsia="tr-TR"/>
              </w:rPr>
              <w:t>170,838,965</w:t>
            </w:r>
          </w:p>
        </w:tc>
      </w:tr>
      <w:tr w:rsidR="00B12C7F" w:rsidRPr="00B12C7F" w14:paraId="522F3303" w14:textId="77777777" w:rsidTr="004678B8">
        <w:trPr>
          <w:divId w:val="1019354116"/>
          <w:trHeight w:val="235"/>
        </w:trPr>
        <w:tc>
          <w:tcPr>
            <w:tcW w:w="2924" w:type="dxa"/>
            <w:tcBorders>
              <w:top w:val="nil"/>
              <w:left w:val="nil"/>
              <w:bottom w:val="nil"/>
              <w:right w:val="nil"/>
            </w:tcBorders>
            <w:shd w:val="clear" w:color="auto" w:fill="auto"/>
            <w:noWrap/>
            <w:vAlign w:val="bottom"/>
            <w:hideMark/>
          </w:tcPr>
          <w:p w14:paraId="109AED98" w14:textId="77777777" w:rsidR="00B12C7F" w:rsidRPr="00B12C7F" w:rsidRDefault="00B12C7F" w:rsidP="00B12C7F">
            <w:pPr>
              <w:rPr>
                <w:sz w:val="14"/>
                <w:szCs w:val="14"/>
                <w:lang w:eastAsia="tr-TR"/>
              </w:rPr>
            </w:pPr>
            <w:r w:rsidRPr="00B12C7F">
              <w:rPr>
                <w:sz w:val="14"/>
                <w:szCs w:val="14"/>
                <w:lang w:eastAsia="tr-TR"/>
              </w:rPr>
              <w:t>Likidite Açığı</w:t>
            </w:r>
          </w:p>
        </w:tc>
        <w:tc>
          <w:tcPr>
            <w:tcW w:w="856" w:type="dxa"/>
            <w:tcBorders>
              <w:top w:val="nil"/>
              <w:left w:val="nil"/>
              <w:bottom w:val="nil"/>
              <w:right w:val="nil"/>
            </w:tcBorders>
            <w:shd w:val="clear" w:color="auto" w:fill="auto"/>
            <w:vAlign w:val="center"/>
            <w:hideMark/>
          </w:tcPr>
          <w:p w14:paraId="2299A3BB" w14:textId="77777777" w:rsidR="00B12C7F" w:rsidRPr="00B12C7F" w:rsidRDefault="00B12C7F" w:rsidP="00B12C7F">
            <w:pPr>
              <w:jc w:val="right"/>
              <w:rPr>
                <w:sz w:val="14"/>
                <w:szCs w:val="14"/>
                <w:lang w:eastAsia="tr-TR"/>
              </w:rPr>
            </w:pPr>
            <w:r w:rsidRPr="00B12C7F">
              <w:rPr>
                <w:sz w:val="14"/>
                <w:szCs w:val="14"/>
                <w:lang w:eastAsia="tr-TR"/>
              </w:rPr>
              <w:t>(62,766,661)</w:t>
            </w:r>
          </w:p>
        </w:tc>
        <w:tc>
          <w:tcPr>
            <w:tcW w:w="856" w:type="dxa"/>
            <w:tcBorders>
              <w:top w:val="nil"/>
              <w:left w:val="nil"/>
              <w:bottom w:val="nil"/>
              <w:right w:val="nil"/>
            </w:tcBorders>
            <w:shd w:val="clear" w:color="auto" w:fill="auto"/>
            <w:vAlign w:val="center"/>
            <w:hideMark/>
          </w:tcPr>
          <w:p w14:paraId="7B2B09A8" w14:textId="77777777" w:rsidR="00B12C7F" w:rsidRPr="00B12C7F" w:rsidRDefault="00B12C7F" w:rsidP="00B12C7F">
            <w:pPr>
              <w:jc w:val="right"/>
              <w:rPr>
                <w:sz w:val="14"/>
                <w:szCs w:val="14"/>
                <w:lang w:eastAsia="tr-TR"/>
              </w:rPr>
            </w:pPr>
            <w:r w:rsidRPr="00B12C7F">
              <w:rPr>
                <w:sz w:val="14"/>
                <w:szCs w:val="14"/>
                <w:lang w:eastAsia="tr-TR"/>
              </w:rPr>
              <w:t>(17,398,044)</w:t>
            </w:r>
          </w:p>
        </w:tc>
        <w:tc>
          <w:tcPr>
            <w:tcW w:w="763" w:type="dxa"/>
            <w:tcBorders>
              <w:top w:val="nil"/>
              <w:left w:val="nil"/>
              <w:bottom w:val="nil"/>
              <w:right w:val="nil"/>
            </w:tcBorders>
            <w:shd w:val="clear" w:color="auto" w:fill="auto"/>
            <w:vAlign w:val="center"/>
            <w:hideMark/>
          </w:tcPr>
          <w:p w14:paraId="3D1E723C" w14:textId="77777777" w:rsidR="00B12C7F" w:rsidRPr="00B12C7F" w:rsidRDefault="00B12C7F" w:rsidP="00B12C7F">
            <w:pPr>
              <w:jc w:val="right"/>
              <w:rPr>
                <w:sz w:val="14"/>
                <w:szCs w:val="14"/>
                <w:lang w:eastAsia="tr-TR"/>
              </w:rPr>
            </w:pPr>
            <w:r w:rsidRPr="00B12C7F">
              <w:rPr>
                <w:sz w:val="14"/>
                <w:szCs w:val="14"/>
                <w:lang w:eastAsia="tr-TR"/>
              </w:rPr>
              <w:t>8,766,138</w:t>
            </w:r>
          </w:p>
        </w:tc>
        <w:tc>
          <w:tcPr>
            <w:tcW w:w="763" w:type="dxa"/>
            <w:tcBorders>
              <w:top w:val="nil"/>
              <w:left w:val="nil"/>
              <w:bottom w:val="nil"/>
              <w:right w:val="nil"/>
            </w:tcBorders>
            <w:shd w:val="clear" w:color="auto" w:fill="auto"/>
            <w:vAlign w:val="center"/>
            <w:hideMark/>
          </w:tcPr>
          <w:p w14:paraId="5411398B" w14:textId="77777777" w:rsidR="00B12C7F" w:rsidRPr="00B12C7F" w:rsidRDefault="00B12C7F" w:rsidP="00B12C7F">
            <w:pPr>
              <w:jc w:val="right"/>
              <w:rPr>
                <w:sz w:val="14"/>
                <w:szCs w:val="14"/>
                <w:lang w:eastAsia="tr-TR"/>
              </w:rPr>
            </w:pPr>
            <w:r w:rsidRPr="00B12C7F">
              <w:rPr>
                <w:sz w:val="14"/>
                <w:szCs w:val="14"/>
                <w:lang w:eastAsia="tr-TR"/>
              </w:rPr>
              <w:t>23,250,573</w:t>
            </w:r>
          </w:p>
        </w:tc>
        <w:tc>
          <w:tcPr>
            <w:tcW w:w="763" w:type="dxa"/>
            <w:tcBorders>
              <w:top w:val="nil"/>
              <w:left w:val="nil"/>
              <w:bottom w:val="nil"/>
              <w:right w:val="nil"/>
            </w:tcBorders>
            <w:shd w:val="clear" w:color="auto" w:fill="auto"/>
            <w:vAlign w:val="center"/>
            <w:hideMark/>
          </w:tcPr>
          <w:p w14:paraId="33D969DB" w14:textId="77777777" w:rsidR="00B12C7F" w:rsidRPr="00B12C7F" w:rsidRDefault="00B12C7F" w:rsidP="00B12C7F">
            <w:pPr>
              <w:jc w:val="right"/>
              <w:rPr>
                <w:sz w:val="14"/>
                <w:szCs w:val="14"/>
                <w:lang w:eastAsia="tr-TR"/>
              </w:rPr>
            </w:pPr>
            <w:r w:rsidRPr="00B12C7F">
              <w:rPr>
                <w:sz w:val="14"/>
                <w:szCs w:val="14"/>
                <w:lang w:eastAsia="tr-TR"/>
              </w:rPr>
              <w:t>54,726,907</w:t>
            </w:r>
          </w:p>
        </w:tc>
        <w:tc>
          <w:tcPr>
            <w:tcW w:w="693" w:type="dxa"/>
            <w:tcBorders>
              <w:top w:val="nil"/>
              <w:left w:val="nil"/>
              <w:bottom w:val="nil"/>
              <w:right w:val="nil"/>
            </w:tcBorders>
            <w:shd w:val="clear" w:color="auto" w:fill="auto"/>
            <w:vAlign w:val="center"/>
            <w:hideMark/>
          </w:tcPr>
          <w:p w14:paraId="36BEC0AA" w14:textId="77777777" w:rsidR="00B12C7F" w:rsidRPr="00B12C7F" w:rsidRDefault="00B12C7F" w:rsidP="00B12C7F">
            <w:pPr>
              <w:jc w:val="right"/>
              <w:rPr>
                <w:sz w:val="14"/>
                <w:szCs w:val="14"/>
                <w:lang w:eastAsia="tr-TR"/>
              </w:rPr>
            </w:pPr>
            <w:r w:rsidRPr="00B12C7F">
              <w:rPr>
                <w:sz w:val="14"/>
                <w:szCs w:val="14"/>
                <w:lang w:eastAsia="tr-TR"/>
              </w:rPr>
              <w:t>5,073,310</w:t>
            </w:r>
          </w:p>
        </w:tc>
        <w:tc>
          <w:tcPr>
            <w:tcW w:w="1010" w:type="dxa"/>
            <w:tcBorders>
              <w:top w:val="nil"/>
              <w:left w:val="nil"/>
              <w:bottom w:val="nil"/>
              <w:right w:val="nil"/>
            </w:tcBorders>
            <w:shd w:val="clear" w:color="auto" w:fill="auto"/>
            <w:vAlign w:val="center"/>
            <w:hideMark/>
          </w:tcPr>
          <w:p w14:paraId="4EF205E2" w14:textId="77777777" w:rsidR="00B12C7F" w:rsidRPr="00B12C7F" w:rsidRDefault="00B12C7F" w:rsidP="00B12C7F">
            <w:pPr>
              <w:jc w:val="right"/>
              <w:rPr>
                <w:sz w:val="14"/>
                <w:szCs w:val="14"/>
                <w:lang w:eastAsia="tr-TR"/>
              </w:rPr>
            </w:pPr>
            <w:r w:rsidRPr="00B12C7F">
              <w:rPr>
                <w:sz w:val="14"/>
                <w:szCs w:val="14"/>
                <w:lang w:eastAsia="tr-TR"/>
              </w:rPr>
              <w:t>(11,652,223)</w:t>
            </w:r>
          </w:p>
        </w:tc>
        <w:tc>
          <w:tcPr>
            <w:tcW w:w="923" w:type="dxa"/>
            <w:tcBorders>
              <w:top w:val="nil"/>
              <w:left w:val="nil"/>
              <w:bottom w:val="nil"/>
              <w:right w:val="nil"/>
            </w:tcBorders>
            <w:shd w:val="clear" w:color="auto" w:fill="auto"/>
            <w:vAlign w:val="center"/>
            <w:hideMark/>
          </w:tcPr>
          <w:p w14:paraId="35D89DEC" w14:textId="77777777" w:rsidR="00B12C7F" w:rsidRPr="00B12C7F" w:rsidRDefault="00B12C7F" w:rsidP="00B12C7F">
            <w:pPr>
              <w:jc w:val="right"/>
              <w:rPr>
                <w:sz w:val="14"/>
                <w:szCs w:val="14"/>
                <w:lang w:eastAsia="tr-TR"/>
              </w:rPr>
            </w:pPr>
            <w:r w:rsidRPr="00B12C7F">
              <w:rPr>
                <w:sz w:val="14"/>
                <w:szCs w:val="14"/>
                <w:lang w:eastAsia="tr-TR"/>
              </w:rPr>
              <w:t>-</w:t>
            </w:r>
          </w:p>
        </w:tc>
      </w:tr>
      <w:tr w:rsidR="00B12C7F" w:rsidRPr="00B12C7F" w14:paraId="215021C4" w14:textId="77777777" w:rsidTr="004678B8">
        <w:trPr>
          <w:divId w:val="1019354116"/>
          <w:trHeight w:val="253"/>
        </w:trPr>
        <w:tc>
          <w:tcPr>
            <w:tcW w:w="2924" w:type="dxa"/>
            <w:tcBorders>
              <w:top w:val="nil"/>
              <w:left w:val="nil"/>
              <w:bottom w:val="nil"/>
              <w:right w:val="nil"/>
            </w:tcBorders>
            <w:shd w:val="clear" w:color="auto" w:fill="auto"/>
            <w:noWrap/>
            <w:vAlign w:val="bottom"/>
            <w:hideMark/>
          </w:tcPr>
          <w:p w14:paraId="77C4D07B" w14:textId="77777777" w:rsidR="00B12C7F" w:rsidRPr="00B12C7F" w:rsidRDefault="00B12C7F" w:rsidP="00B12C7F">
            <w:pPr>
              <w:rPr>
                <w:b/>
                <w:bCs/>
                <w:sz w:val="14"/>
                <w:szCs w:val="14"/>
                <w:lang w:eastAsia="tr-TR"/>
              </w:rPr>
            </w:pPr>
            <w:r w:rsidRPr="00B12C7F">
              <w:rPr>
                <w:b/>
                <w:bCs/>
                <w:sz w:val="14"/>
                <w:szCs w:val="14"/>
                <w:lang w:eastAsia="tr-TR"/>
              </w:rPr>
              <w:t>Önceki Dönem</w:t>
            </w:r>
          </w:p>
        </w:tc>
        <w:tc>
          <w:tcPr>
            <w:tcW w:w="856" w:type="dxa"/>
            <w:tcBorders>
              <w:top w:val="nil"/>
              <w:left w:val="nil"/>
              <w:bottom w:val="nil"/>
              <w:right w:val="nil"/>
            </w:tcBorders>
            <w:shd w:val="clear" w:color="auto" w:fill="auto"/>
            <w:vAlign w:val="center"/>
            <w:hideMark/>
          </w:tcPr>
          <w:p w14:paraId="547EE915" w14:textId="77777777" w:rsidR="00B12C7F" w:rsidRPr="00B12C7F" w:rsidRDefault="00B12C7F" w:rsidP="00B12C7F">
            <w:pPr>
              <w:jc w:val="right"/>
              <w:rPr>
                <w:b/>
                <w:bCs/>
                <w:sz w:val="14"/>
                <w:szCs w:val="14"/>
                <w:lang w:eastAsia="tr-TR"/>
              </w:rPr>
            </w:pPr>
          </w:p>
        </w:tc>
        <w:tc>
          <w:tcPr>
            <w:tcW w:w="856" w:type="dxa"/>
            <w:tcBorders>
              <w:top w:val="nil"/>
              <w:left w:val="nil"/>
              <w:bottom w:val="nil"/>
              <w:right w:val="nil"/>
            </w:tcBorders>
            <w:shd w:val="clear" w:color="auto" w:fill="auto"/>
            <w:vAlign w:val="center"/>
            <w:hideMark/>
          </w:tcPr>
          <w:p w14:paraId="23C0A1C6" w14:textId="77777777" w:rsidR="00B12C7F" w:rsidRPr="00B12C7F" w:rsidRDefault="00B12C7F" w:rsidP="00B12C7F">
            <w:pPr>
              <w:jc w:val="right"/>
              <w:rPr>
                <w:b/>
                <w:bCs/>
                <w:sz w:val="14"/>
                <w:szCs w:val="14"/>
                <w:lang w:eastAsia="tr-TR"/>
              </w:rPr>
            </w:pPr>
          </w:p>
        </w:tc>
        <w:tc>
          <w:tcPr>
            <w:tcW w:w="763" w:type="dxa"/>
            <w:tcBorders>
              <w:top w:val="nil"/>
              <w:left w:val="nil"/>
              <w:bottom w:val="nil"/>
              <w:right w:val="nil"/>
            </w:tcBorders>
            <w:shd w:val="clear" w:color="auto" w:fill="auto"/>
            <w:vAlign w:val="center"/>
            <w:hideMark/>
          </w:tcPr>
          <w:p w14:paraId="300AE5EC" w14:textId="77777777" w:rsidR="00B12C7F" w:rsidRPr="00B12C7F" w:rsidRDefault="00B12C7F" w:rsidP="00B12C7F">
            <w:pPr>
              <w:jc w:val="right"/>
              <w:rPr>
                <w:b/>
                <w:bCs/>
                <w:sz w:val="14"/>
                <w:szCs w:val="14"/>
                <w:lang w:eastAsia="tr-TR"/>
              </w:rPr>
            </w:pPr>
          </w:p>
        </w:tc>
        <w:tc>
          <w:tcPr>
            <w:tcW w:w="763" w:type="dxa"/>
            <w:tcBorders>
              <w:top w:val="nil"/>
              <w:left w:val="nil"/>
              <w:bottom w:val="nil"/>
              <w:right w:val="nil"/>
            </w:tcBorders>
            <w:shd w:val="clear" w:color="auto" w:fill="auto"/>
            <w:vAlign w:val="center"/>
            <w:hideMark/>
          </w:tcPr>
          <w:p w14:paraId="2D236308" w14:textId="77777777" w:rsidR="00B12C7F" w:rsidRPr="00B12C7F" w:rsidRDefault="00B12C7F" w:rsidP="00B12C7F">
            <w:pPr>
              <w:jc w:val="right"/>
              <w:rPr>
                <w:b/>
                <w:bCs/>
                <w:sz w:val="14"/>
                <w:szCs w:val="14"/>
                <w:lang w:eastAsia="tr-TR"/>
              </w:rPr>
            </w:pPr>
          </w:p>
        </w:tc>
        <w:tc>
          <w:tcPr>
            <w:tcW w:w="763" w:type="dxa"/>
            <w:tcBorders>
              <w:top w:val="nil"/>
              <w:left w:val="nil"/>
              <w:bottom w:val="nil"/>
              <w:right w:val="nil"/>
            </w:tcBorders>
            <w:shd w:val="clear" w:color="auto" w:fill="auto"/>
            <w:vAlign w:val="center"/>
            <w:hideMark/>
          </w:tcPr>
          <w:p w14:paraId="419AEAA5" w14:textId="77777777" w:rsidR="00B12C7F" w:rsidRPr="00B12C7F" w:rsidRDefault="00B12C7F" w:rsidP="00B12C7F">
            <w:pPr>
              <w:jc w:val="right"/>
              <w:rPr>
                <w:b/>
                <w:bCs/>
                <w:sz w:val="14"/>
                <w:szCs w:val="14"/>
                <w:lang w:eastAsia="tr-TR"/>
              </w:rPr>
            </w:pPr>
          </w:p>
        </w:tc>
        <w:tc>
          <w:tcPr>
            <w:tcW w:w="693" w:type="dxa"/>
            <w:tcBorders>
              <w:top w:val="nil"/>
              <w:left w:val="nil"/>
              <w:bottom w:val="nil"/>
              <w:right w:val="nil"/>
            </w:tcBorders>
            <w:shd w:val="clear" w:color="auto" w:fill="auto"/>
            <w:vAlign w:val="center"/>
            <w:hideMark/>
          </w:tcPr>
          <w:p w14:paraId="6F289361" w14:textId="77777777" w:rsidR="00B12C7F" w:rsidRPr="00B12C7F" w:rsidRDefault="00B12C7F" w:rsidP="00B12C7F">
            <w:pPr>
              <w:jc w:val="right"/>
              <w:rPr>
                <w:b/>
                <w:bCs/>
                <w:sz w:val="14"/>
                <w:szCs w:val="14"/>
                <w:lang w:eastAsia="tr-TR"/>
              </w:rPr>
            </w:pPr>
          </w:p>
        </w:tc>
        <w:tc>
          <w:tcPr>
            <w:tcW w:w="1010" w:type="dxa"/>
            <w:tcBorders>
              <w:top w:val="nil"/>
              <w:left w:val="nil"/>
              <w:bottom w:val="nil"/>
              <w:right w:val="nil"/>
            </w:tcBorders>
            <w:shd w:val="clear" w:color="auto" w:fill="auto"/>
            <w:vAlign w:val="center"/>
            <w:hideMark/>
          </w:tcPr>
          <w:p w14:paraId="02AAEF78" w14:textId="77777777" w:rsidR="00B12C7F" w:rsidRPr="00B12C7F" w:rsidRDefault="00B12C7F" w:rsidP="00B12C7F">
            <w:pPr>
              <w:jc w:val="right"/>
              <w:rPr>
                <w:b/>
                <w:bCs/>
                <w:sz w:val="14"/>
                <w:szCs w:val="14"/>
                <w:lang w:eastAsia="tr-TR"/>
              </w:rPr>
            </w:pPr>
          </w:p>
        </w:tc>
        <w:tc>
          <w:tcPr>
            <w:tcW w:w="923" w:type="dxa"/>
            <w:tcBorders>
              <w:top w:val="nil"/>
              <w:left w:val="nil"/>
              <w:bottom w:val="nil"/>
              <w:right w:val="nil"/>
            </w:tcBorders>
            <w:shd w:val="clear" w:color="auto" w:fill="auto"/>
            <w:vAlign w:val="center"/>
            <w:hideMark/>
          </w:tcPr>
          <w:p w14:paraId="72B1928D" w14:textId="77777777" w:rsidR="00B12C7F" w:rsidRPr="00B12C7F" w:rsidRDefault="00B12C7F" w:rsidP="00B12C7F">
            <w:pPr>
              <w:jc w:val="right"/>
              <w:rPr>
                <w:b/>
                <w:bCs/>
                <w:sz w:val="14"/>
                <w:szCs w:val="14"/>
                <w:lang w:eastAsia="tr-TR"/>
              </w:rPr>
            </w:pPr>
          </w:p>
        </w:tc>
      </w:tr>
      <w:tr w:rsidR="00B12C7F" w:rsidRPr="00B12C7F" w14:paraId="3707BA2E" w14:textId="77777777" w:rsidTr="004678B8">
        <w:trPr>
          <w:divId w:val="1019354116"/>
          <w:trHeight w:val="253"/>
        </w:trPr>
        <w:tc>
          <w:tcPr>
            <w:tcW w:w="2924" w:type="dxa"/>
            <w:tcBorders>
              <w:top w:val="nil"/>
              <w:left w:val="nil"/>
              <w:bottom w:val="nil"/>
              <w:right w:val="nil"/>
            </w:tcBorders>
            <w:shd w:val="clear" w:color="auto" w:fill="auto"/>
            <w:noWrap/>
            <w:vAlign w:val="bottom"/>
            <w:hideMark/>
          </w:tcPr>
          <w:p w14:paraId="1A2C0E08" w14:textId="77777777" w:rsidR="00B12C7F" w:rsidRPr="00B12C7F" w:rsidRDefault="00B12C7F" w:rsidP="00B12C7F">
            <w:pPr>
              <w:rPr>
                <w:sz w:val="14"/>
                <w:szCs w:val="14"/>
                <w:lang w:eastAsia="tr-TR"/>
              </w:rPr>
            </w:pPr>
            <w:r w:rsidRPr="00B12C7F">
              <w:rPr>
                <w:sz w:val="14"/>
                <w:szCs w:val="14"/>
                <w:lang w:eastAsia="tr-TR"/>
              </w:rPr>
              <w:t>Toplam Aktifler</w:t>
            </w:r>
          </w:p>
        </w:tc>
        <w:tc>
          <w:tcPr>
            <w:tcW w:w="856" w:type="dxa"/>
            <w:tcBorders>
              <w:top w:val="nil"/>
              <w:left w:val="nil"/>
              <w:bottom w:val="nil"/>
              <w:right w:val="nil"/>
            </w:tcBorders>
            <w:shd w:val="clear" w:color="auto" w:fill="auto"/>
            <w:vAlign w:val="center"/>
            <w:hideMark/>
          </w:tcPr>
          <w:p w14:paraId="27231ABB" w14:textId="77777777" w:rsidR="00B12C7F" w:rsidRPr="00B12C7F" w:rsidRDefault="00B12C7F" w:rsidP="00B12C7F">
            <w:pPr>
              <w:jc w:val="right"/>
              <w:rPr>
                <w:sz w:val="14"/>
                <w:szCs w:val="14"/>
                <w:lang w:eastAsia="tr-TR"/>
              </w:rPr>
            </w:pPr>
            <w:r w:rsidRPr="00B12C7F">
              <w:rPr>
                <w:sz w:val="14"/>
                <w:szCs w:val="14"/>
                <w:lang w:eastAsia="tr-TR"/>
              </w:rPr>
              <w:t>20,556,136</w:t>
            </w:r>
          </w:p>
        </w:tc>
        <w:tc>
          <w:tcPr>
            <w:tcW w:w="856" w:type="dxa"/>
            <w:tcBorders>
              <w:top w:val="nil"/>
              <w:left w:val="nil"/>
              <w:bottom w:val="nil"/>
              <w:right w:val="nil"/>
            </w:tcBorders>
            <w:shd w:val="clear" w:color="auto" w:fill="auto"/>
            <w:vAlign w:val="center"/>
            <w:hideMark/>
          </w:tcPr>
          <w:p w14:paraId="08C538E6" w14:textId="77777777" w:rsidR="00B12C7F" w:rsidRPr="00B12C7F" w:rsidRDefault="00B12C7F" w:rsidP="00B12C7F">
            <w:pPr>
              <w:jc w:val="right"/>
              <w:rPr>
                <w:sz w:val="14"/>
                <w:szCs w:val="14"/>
                <w:lang w:eastAsia="tr-TR"/>
              </w:rPr>
            </w:pPr>
            <w:r w:rsidRPr="00B12C7F">
              <w:rPr>
                <w:sz w:val="14"/>
                <w:szCs w:val="14"/>
                <w:lang w:eastAsia="tr-TR"/>
              </w:rPr>
              <w:t>30,061,101</w:t>
            </w:r>
          </w:p>
        </w:tc>
        <w:tc>
          <w:tcPr>
            <w:tcW w:w="763" w:type="dxa"/>
            <w:tcBorders>
              <w:top w:val="nil"/>
              <w:left w:val="nil"/>
              <w:bottom w:val="nil"/>
              <w:right w:val="nil"/>
            </w:tcBorders>
            <w:shd w:val="clear" w:color="auto" w:fill="auto"/>
            <w:vAlign w:val="center"/>
            <w:hideMark/>
          </w:tcPr>
          <w:p w14:paraId="1124958A" w14:textId="77777777" w:rsidR="00B12C7F" w:rsidRPr="00B12C7F" w:rsidRDefault="00B12C7F" w:rsidP="00B12C7F">
            <w:pPr>
              <w:jc w:val="right"/>
              <w:rPr>
                <w:sz w:val="14"/>
                <w:szCs w:val="14"/>
                <w:lang w:eastAsia="tr-TR"/>
              </w:rPr>
            </w:pPr>
            <w:r w:rsidRPr="00B12C7F">
              <w:rPr>
                <w:sz w:val="14"/>
                <w:szCs w:val="14"/>
                <w:lang w:eastAsia="tr-TR"/>
              </w:rPr>
              <w:t>19,722,362</w:t>
            </w:r>
          </w:p>
        </w:tc>
        <w:tc>
          <w:tcPr>
            <w:tcW w:w="763" w:type="dxa"/>
            <w:tcBorders>
              <w:top w:val="nil"/>
              <w:left w:val="nil"/>
              <w:bottom w:val="nil"/>
              <w:right w:val="nil"/>
            </w:tcBorders>
            <w:shd w:val="clear" w:color="auto" w:fill="auto"/>
            <w:vAlign w:val="center"/>
            <w:hideMark/>
          </w:tcPr>
          <w:p w14:paraId="43899BA2" w14:textId="77777777" w:rsidR="00B12C7F" w:rsidRPr="00B12C7F" w:rsidRDefault="00B12C7F" w:rsidP="00B12C7F">
            <w:pPr>
              <w:jc w:val="right"/>
              <w:rPr>
                <w:sz w:val="14"/>
                <w:szCs w:val="14"/>
                <w:lang w:eastAsia="tr-TR"/>
              </w:rPr>
            </w:pPr>
            <w:r w:rsidRPr="00B12C7F">
              <w:rPr>
                <w:sz w:val="14"/>
                <w:szCs w:val="14"/>
                <w:lang w:eastAsia="tr-TR"/>
              </w:rPr>
              <w:t>29,894,129</w:t>
            </w:r>
          </w:p>
        </w:tc>
        <w:tc>
          <w:tcPr>
            <w:tcW w:w="763" w:type="dxa"/>
            <w:tcBorders>
              <w:top w:val="nil"/>
              <w:left w:val="nil"/>
              <w:bottom w:val="nil"/>
              <w:right w:val="nil"/>
            </w:tcBorders>
            <w:shd w:val="clear" w:color="auto" w:fill="auto"/>
            <w:vAlign w:val="center"/>
            <w:hideMark/>
          </w:tcPr>
          <w:p w14:paraId="11248127" w14:textId="77777777" w:rsidR="00B12C7F" w:rsidRPr="00B12C7F" w:rsidRDefault="00B12C7F" w:rsidP="00B12C7F">
            <w:pPr>
              <w:jc w:val="right"/>
              <w:rPr>
                <w:sz w:val="14"/>
                <w:szCs w:val="14"/>
                <w:lang w:eastAsia="tr-TR"/>
              </w:rPr>
            </w:pPr>
            <w:r w:rsidRPr="00B12C7F">
              <w:rPr>
                <w:sz w:val="14"/>
                <w:szCs w:val="14"/>
                <w:lang w:eastAsia="tr-TR"/>
              </w:rPr>
              <w:t>52,673,745</w:t>
            </w:r>
          </w:p>
        </w:tc>
        <w:tc>
          <w:tcPr>
            <w:tcW w:w="693" w:type="dxa"/>
            <w:tcBorders>
              <w:top w:val="nil"/>
              <w:left w:val="nil"/>
              <w:bottom w:val="nil"/>
              <w:right w:val="nil"/>
            </w:tcBorders>
            <w:shd w:val="clear" w:color="auto" w:fill="auto"/>
            <w:vAlign w:val="center"/>
            <w:hideMark/>
          </w:tcPr>
          <w:p w14:paraId="407B6CD7" w14:textId="77777777" w:rsidR="00B12C7F" w:rsidRPr="00B12C7F" w:rsidRDefault="00B12C7F" w:rsidP="00B12C7F">
            <w:pPr>
              <w:jc w:val="right"/>
              <w:rPr>
                <w:sz w:val="14"/>
                <w:szCs w:val="14"/>
                <w:lang w:eastAsia="tr-TR"/>
              </w:rPr>
            </w:pPr>
            <w:r w:rsidRPr="00B12C7F">
              <w:rPr>
                <w:sz w:val="14"/>
                <w:szCs w:val="14"/>
                <w:lang w:eastAsia="tr-TR"/>
              </w:rPr>
              <w:t>4,907,794</w:t>
            </w:r>
          </w:p>
        </w:tc>
        <w:tc>
          <w:tcPr>
            <w:tcW w:w="1010" w:type="dxa"/>
            <w:tcBorders>
              <w:top w:val="nil"/>
              <w:left w:val="nil"/>
              <w:bottom w:val="nil"/>
              <w:right w:val="nil"/>
            </w:tcBorders>
            <w:shd w:val="clear" w:color="auto" w:fill="auto"/>
            <w:vAlign w:val="center"/>
            <w:hideMark/>
          </w:tcPr>
          <w:p w14:paraId="5A0B4C5F" w14:textId="77777777" w:rsidR="00B12C7F" w:rsidRPr="00B12C7F" w:rsidRDefault="00B12C7F" w:rsidP="00B12C7F">
            <w:pPr>
              <w:jc w:val="right"/>
              <w:rPr>
                <w:sz w:val="14"/>
                <w:szCs w:val="14"/>
                <w:lang w:eastAsia="tr-TR"/>
              </w:rPr>
            </w:pPr>
            <w:r w:rsidRPr="00B12C7F">
              <w:rPr>
                <w:sz w:val="14"/>
                <w:szCs w:val="14"/>
                <w:lang w:eastAsia="tr-TR"/>
              </w:rPr>
              <w:t>381,846</w:t>
            </w:r>
          </w:p>
        </w:tc>
        <w:tc>
          <w:tcPr>
            <w:tcW w:w="923" w:type="dxa"/>
            <w:tcBorders>
              <w:top w:val="nil"/>
              <w:left w:val="nil"/>
              <w:bottom w:val="nil"/>
              <w:right w:val="nil"/>
            </w:tcBorders>
            <w:shd w:val="clear" w:color="auto" w:fill="auto"/>
            <w:vAlign w:val="center"/>
            <w:hideMark/>
          </w:tcPr>
          <w:p w14:paraId="7E7DB14C" w14:textId="77777777" w:rsidR="00B12C7F" w:rsidRPr="00B12C7F" w:rsidRDefault="00B12C7F" w:rsidP="00B12C7F">
            <w:pPr>
              <w:jc w:val="right"/>
              <w:rPr>
                <w:sz w:val="14"/>
                <w:szCs w:val="14"/>
                <w:lang w:eastAsia="tr-TR"/>
              </w:rPr>
            </w:pPr>
            <w:r w:rsidRPr="00B12C7F">
              <w:rPr>
                <w:sz w:val="14"/>
                <w:szCs w:val="14"/>
                <w:lang w:eastAsia="tr-TR"/>
              </w:rPr>
              <w:t>158,197,113</w:t>
            </w:r>
          </w:p>
        </w:tc>
      </w:tr>
      <w:tr w:rsidR="00B12C7F" w:rsidRPr="00B12C7F" w14:paraId="7FCE384E" w14:textId="77777777" w:rsidTr="004678B8">
        <w:trPr>
          <w:divId w:val="1019354116"/>
          <w:trHeight w:val="253"/>
        </w:trPr>
        <w:tc>
          <w:tcPr>
            <w:tcW w:w="2924" w:type="dxa"/>
            <w:tcBorders>
              <w:top w:val="nil"/>
              <w:left w:val="nil"/>
              <w:bottom w:val="nil"/>
              <w:right w:val="nil"/>
            </w:tcBorders>
            <w:shd w:val="clear" w:color="auto" w:fill="auto"/>
            <w:noWrap/>
            <w:vAlign w:val="bottom"/>
            <w:hideMark/>
          </w:tcPr>
          <w:p w14:paraId="3E7E3D12" w14:textId="77777777" w:rsidR="00B12C7F" w:rsidRPr="00B12C7F" w:rsidRDefault="00B12C7F" w:rsidP="00B12C7F">
            <w:pPr>
              <w:rPr>
                <w:sz w:val="14"/>
                <w:szCs w:val="14"/>
                <w:lang w:eastAsia="tr-TR"/>
              </w:rPr>
            </w:pPr>
            <w:r w:rsidRPr="00B12C7F">
              <w:rPr>
                <w:sz w:val="14"/>
                <w:szCs w:val="14"/>
                <w:lang w:eastAsia="tr-TR"/>
              </w:rPr>
              <w:t>Toplam yükümlülükler</w:t>
            </w:r>
          </w:p>
        </w:tc>
        <w:tc>
          <w:tcPr>
            <w:tcW w:w="856" w:type="dxa"/>
            <w:tcBorders>
              <w:top w:val="nil"/>
              <w:left w:val="nil"/>
              <w:bottom w:val="nil"/>
              <w:right w:val="nil"/>
            </w:tcBorders>
            <w:shd w:val="clear" w:color="auto" w:fill="auto"/>
            <w:vAlign w:val="center"/>
            <w:hideMark/>
          </w:tcPr>
          <w:p w14:paraId="0BF9A486" w14:textId="77777777" w:rsidR="00B12C7F" w:rsidRPr="00B12C7F" w:rsidRDefault="00B12C7F" w:rsidP="00B12C7F">
            <w:pPr>
              <w:jc w:val="right"/>
              <w:rPr>
                <w:sz w:val="14"/>
                <w:szCs w:val="14"/>
                <w:lang w:eastAsia="tr-TR"/>
              </w:rPr>
            </w:pPr>
            <w:r w:rsidRPr="00B12C7F">
              <w:rPr>
                <w:sz w:val="14"/>
                <w:szCs w:val="14"/>
                <w:lang w:eastAsia="tr-TR"/>
              </w:rPr>
              <w:t>75,029,738</w:t>
            </w:r>
          </w:p>
        </w:tc>
        <w:tc>
          <w:tcPr>
            <w:tcW w:w="856" w:type="dxa"/>
            <w:tcBorders>
              <w:top w:val="nil"/>
              <w:left w:val="nil"/>
              <w:bottom w:val="nil"/>
              <w:right w:val="nil"/>
            </w:tcBorders>
            <w:shd w:val="clear" w:color="auto" w:fill="auto"/>
            <w:vAlign w:val="center"/>
            <w:hideMark/>
          </w:tcPr>
          <w:p w14:paraId="03295903" w14:textId="77777777" w:rsidR="00B12C7F" w:rsidRPr="00B12C7F" w:rsidRDefault="00B12C7F" w:rsidP="00B12C7F">
            <w:pPr>
              <w:jc w:val="right"/>
              <w:rPr>
                <w:sz w:val="14"/>
                <w:szCs w:val="14"/>
                <w:lang w:eastAsia="tr-TR"/>
              </w:rPr>
            </w:pPr>
            <w:r w:rsidRPr="00B12C7F">
              <w:rPr>
                <w:sz w:val="14"/>
                <w:szCs w:val="14"/>
                <w:lang w:eastAsia="tr-TR"/>
              </w:rPr>
              <w:t>44,542,867</w:t>
            </w:r>
          </w:p>
        </w:tc>
        <w:tc>
          <w:tcPr>
            <w:tcW w:w="763" w:type="dxa"/>
            <w:tcBorders>
              <w:top w:val="nil"/>
              <w:left w:val="nil"/>
              <w:bottom w:val="nil"/>
              <w:right w:val="nil"/>
            </w:tcBorders>
            <w:shd w:val="clear" w:color="auto" w:fill="auto"/>
            <w:vAlign w:val="center"/>
            <w:hideMark/>
          </w:tcPr>
          <w:p w14:paraId="644881A2" w14:textId="77777777" w:rsidR="00B12C7F" w:rsidRPr="00B12C7F" w:rsidRDefault="00B12C7F" w:rsidP="00B12C7F">
            <w:pPr>
              <w:jc w:val="right"/>
              <w:rPr>
                <w:sz w:val="14"/>
                <w:szCs w:val="14"/>
                <w:lang w:eastAsia="tr-TR"/>
              </w:rPr>
            </w:pPr>
            <w:r w:rsidRPr="00B12C7F">
              <w:rPr>
                <w:sz w:val="14"/>
                <w:szCs w:val="14"/>
                <w:lang w:eastAsia="tr-TR"/>
              </w:rPr>
              <w:t>12,108,080</w:t>
            </w:r>
          </w:p>
        </w:tc>
        <w:tc>
          <w:tcPr>
            <w:tcW w:w="763" w:type="dxa"/>
            <w:tcBorders>
              <w:top w:val="nil"/>
              <w:left w:val="nil"/>
              <w:bottom w:val="nil"/>
              <w:right w:val="nil"/>
            </w:tcBorders>
            <w:shd w:val="clear" w:color="auto" w:fill="auto"/>
            <w:vAlign w:val="center"/>
            <w:hideMark/>
          </w:tcPr>
          <w:p w14:paraId="4CA210E0" w14:textId="77777777" w:rsidR="00B12C7F" w:rsidRPr="00B12C7F" w:rsidRDefault="00B12C7F" w:rsidP="00B12C7F">
            <w:pPr>
              <w:jc w:val="right"/>
              <w:rPr>
                <w:sz w:val="14"/>
                <w:szCs w:val="14"/>
                <w:lang w:eastAsia="tr-TR"/>
              </w:rPr>
            </w:pPr>
            <w:r w:rsidRPr="00B12C7F">
              <w:rPr>
                <w:sz w:val="14"/>
                <w:szCs w:val="14"/>
                <w:lang w:eastAsia="tr-TR"/>
              </w:rPr>
              <w:t>10,641,824</w:t>
            </w:r>
          </w:p>
        </w:tc>
        <w:tc>
          <w:tcPr>
            <w:tcW w:w="763" w:type="dxa"/>
            <w:tcBorders>
              <w:top w:val="nil"/>
              <w:left w:val="nil"/>
              <w:bottom w:val="nil"/>
              <w:right w:val="nil"/>
            </w:tcBorders>
            <w:shd w:val="clear" w:color="auto" w:fill="auto"/>
            <w:vAlign w:val="center"/>
            <w:hideMark/>
          </w:tcPr>
          <w:p w14:paraId="006E36DF" w14:textId="77777777" w:rsidR="00B12C7F" w:rsidRPr="00B12C7F" w:rsidRDefault="00B12C7F" w:rsidP="00B12C7F">
            <w:pPr>
              <w:jc w:val="right"/>
              <w:rPr>
                <w:sz w:val="14"/>
                <w:szCs w:val="14"/>
                <w:lang w:eastAsia="tr-TR"/>
              </w:rPr>
            </w:pPr>
            <w:r w:rsidRPr="00B12C7F">
              <w:rPr>
                <w:sz w:val="14"/>
                <w:szCs w:val="14"/>
                <w:lang w:eastAsia="tr-TR"/>
              </w:rPr>
              <w:t>4,078,713</w:t>
            </w:r>
          </w:p>
        </w:tc>
        <w:tc>
          <w:tcPr>
            <w:tcW w:w="693" w:type="dxa"/>
            <w:tcBorders>
              <w:top w:val="nil"/>
              <w:left w:val="nil"/>
              <w:bottom w:val="nil"/>
              <w:right w:val="nil"/>
            </w:tcBorders>
            <w:shd w:val="clear" w:color="auto" w:fill="auto"/>
            <w:vAlign w:val="center"/>
            <w:hideMark/>
          </w:tcPr>
          <w:p w14:paraId="1F3BC628" w14:textId="77777777" w:rsidR="00B12C7F" w:rsidRPr="00B12C7F" w:rsidRDefault="00B12C7F" w:rsidP="00B12C7F">
            <w:pPr>
              <w:jc w:val="right"/>
              <w:rPr>
                <w:sz w:val="14"/>
                <w:szCs w:val="14"/>
                <w:lang w:eastAsia="tr-TR"/>
              </w:rPr>
            </w:pPr>
            <w:r w:rsidRPr="00B12C7F">
              <w:rPr>
                <w:sz w:val="14"/>
                <w:szCs w:val="14"/>
                <w:lang w:eastAsia="tr-TR"/>
              </w:rPr>
              <w:t>42,275</w:t>
            </w:r>
          </w:p>
        </w:tc>
        <w:tc>
          <w:tcPr>
            <w:tcW w:w="1010" w:type="dxa"/>
            <w:tcBorders>
              <w:top w:val="nil"/>
              <w:left w:val="nil"/>
              <w:bottom w:val="nil"/>
              <w:right w:val="nil"/>
            </w:tcBorders>
            <w:shd w:val="clear" w:color="auto" w:fill="auto"/>
            <w:vAlign w:val="center"/>
            <w:hideMark/>
          </w:tcPr>
          <w:p w14:paraId="532DA866" w14:textId="77777777" w:rsidR="00B12C7F" w:rsidRPr="00B12C7F" w:rsidRDefault="00B12C7F" w:rsidP="00B12C7F">
            <w:pPr>
              <w:jc w:val="right"/>
              <w:rPr>
                <w:sz w:val="14"/>
                <w:szCs w:val="14"/>
                <w:lang w:eastAsia="tr-TR"/>
              </w:rPr>
            </w:pPr>
            <w:r w:rsidRPr="00B12C7F">
              <w:rPr>
                <w:sz w:val="14"/>
                <w:szCs w:val="14"/>
                <w:lang w:eastAsia="tr-TR"/>
              </w:rPr>
              <w:t>11,753,616</w:t>
            </w:r>
          </w:p>
        </w:tc>
        <w:tc>
          <w:tcPr>
            <w:tcW w:w="923" w:type="dxa"/>
            <w:tcBorders>
              <w:top w:val="nil"/>
              <w:left w:val="nil"/>
              <w:bottom w:val="nil"/>
              <w:right w:val="nil"/>
            </w:tcBorders>
            <w:shd w:val="clear" w:color="auto" w:fill="auto"/>
            <w:vAlign w:val="center"/>
            <w:hideMark/>
          </w:tcPr>
          <w:p w14:paraId="19A23B6B" w14:textId="77777777" w:rsidR="00B12C7F" w:rsidRPr="00B12C7F" w:rsidRDefault="00B12C7F" w:rsidP="00B12C7F">
            <w:pPr>
              <w:jc w:val="right"/>
              <w:rPr>
                <w:sz w:val="14"/>
                <w:szCs w:val="14"/>
                <w:lang w:eastAsia="tr-TR"/>
              </w:rPr>
            </w:pPr>
            <w:r w:rsidRPr="00B12C7F">
              <w:rPr>
                <w:sz w:val="14"/>
                <w:szCs w:val="14"/>
                <w:lang w:eastAsia="tr-TR"/>
              </w:rPr>
              <w:t>158,197,113</w:t>
            </w:r>
          </w:p>
        </w:tc>
      </w:tr>
      <w:tr w:rsidR="00B12C7F" w:rsidRPr="00B12C7F" w14:paraId="636CF961" w14:textId="77777777" w:rsidTr="004678B8">
        <w:trPr>
          <w:divId w:val="1019354116"/>
          <w:trHeight w:val="253"/>
        </w:trPr>
        <w:tc>
          <w:tcPr>
            <w:tcW w:w="2924" w:type="dxa"/>
            <w:tcBorders>
              <w:top w:val="nil"/>
              <w:left w:val="nil"/>
              <w:bottom w:val="nil"/>
              <w:right w:val="nil"/>
            </w:tcBorders>
            <w:shd w:val="clear" w:color="auto" w:fill="auto"/>
            <w:noWrap/>
            <w:vAlign w:val="bottom"/>
            <w:hideMark/>
          </w:tcPr>
          <w:p w14:paraId="255310A2" w14:textId="77777777" w:rsidR="00B12C7F" w:rsidRPr="00B12C7F" w:rsidRDefault="00B12C7F" w:rsidP="00B12C7F">
            <w:pPr>
              <w:rPr>
                <w:sz w:val="14"/>
                <w:szCs w:val="14"/>
                <w:lang w:eastAsia="tr-TR"/>
              </w:rPr>
            </w:pPr>
            <w:r w:rsidRPr="00B12C7F">
              <w:rPr>
                <w:sz w:val="14"/>
                <w:szCs w:val="14"/>
                <w:lang w:eastAsia="tr-TR"/>
              </w:rPr>
              <w:t>Likidite Açığı</w:t>
            </w:r>
          </w:p>
        </w:tc>
        <w:tc>
          <w:tcPr>
            <w:tcW w:w="856" w:type="dxa"/>
            <w:tcBorders>
              <w:top w:val="nil"/>
              <w:left w:val="nil"/>
              <w:bottom w:val="nil"/>
              <w:right w:val="nil"/>
            </w:tcBorders>
            <w:shd w:val="clear" w:color="auto" w:fill="auto"/>
            <w:vAlign w:val="center"/>
            <w:hideMark/>
          </w:tcPr>
          <w:p w14:paraId="7EB1D9E9" w14:textId="77777777" w:rsidR="00B12C7F" w:rsidRPr="00B12C7F" w:rsidRDefault="00B12C7F" w:rsidP="00B12C7F">
            <w:pPr>
              <w:jc w:val="right"/>
              <w:rPr>
                <w:sz w:val="14"/>
                <w:szCs w:val="14"/>
                <w:lang w:eastAsia="tr-TR"/>
              </w:rPr>
            </w:pPr>
            <w:r w:rsidRPr="00B12C7F">
              <w:rPr>
                <w:sz w:val="14"/>
                <w:szCs w:val="14"/>
                <w:lang w:eastAsia="tr-TR"/>
              </w:rPr>
              <w:t>(54,473,602)</w:t>
            </w:r>
          </w:p>
        </w:tc>
        <w:tc>
          <w:tcPr>
            <w:tcW w:w="856" w:type="dxa"/>
            <w:tcBorders>
              <w:top w:val="nil"/>
              <w:left w:val="nil"/>
              <w:bottom w:val="nil"/>
              <w:right w:val="nil"/>
            </w:tcBorders>
            <w:shd w:val="clear" w:color="auto" w:fill="auto"/>
            <w:vAlign w:val="center"/>
            <w:hideMark/>
          </w:tcPr>
          <w:p w14:paraId="0801AF4B" w14:textId="77777777" w:rsidR="00B12C7F" w:rsidRPr="00B12C7F" w:rsidRDefault="00B12C7F" w:rsidP="00B12C7F">
            <w:pPr>
              <w:jc w:val="right"/>
              <w:rPr>
                <w:sz w:val="14"/>
                <w:szCs w:val="14"/>
                <w:lang w:eastAsia="tr-TR"/>
              </w:rPr>
            </w:pPr>
            <w:r w:rsidRPr="00B12C7F">
              <w:rPr>
                <w:sz w:val="14"/>
                <w:szCs w:val="14"/>
                <w:lang w:eastAsia="tr-TR"/>
              </w:rPr>
              <w:t>(14,481,766)</w:t>
            </w:r>
          </w:p>
        </w:tc>
        <w:tc>
          <w:tcPr>
            <w:tcW w:w="763" w:type="dxa"/>
            <w:tcBorders>
              <w:top w:val="nil"/>
              <w:left w:val="nil"/>
              <w:bottom w:val="nil"/>
              <w:right w:val="nil"/>
            </w:tcBorders>
            <w:shd w:val="clear" w:color="auto" w:fill="auto"/>
            <w:vAlign w:val="center"/>
            <w:hideMark/>
          </w:tcPr>
          <w:p w14:paraId="43AE763C" w14:textId="77777777" w:rsidR="00B12C7F" w:rsidRPr="00B12C7F" w:rsidRDefault="00B12C7F" w:rsidP="00B12C7F">
            <w:pPr>
              <w:jc w:val="right"/>
              <w:rPr>
                <w:sz w:val="14"/>
                <w:szCs w:val="14"/>
                <w:lang w:eastAsia="tr-TR"/>
              </w:rPr>
            </w:pPr>
            <w:r w:rsidRPr="00B12C7F">
              <w:rPr>
                <w:sz w:val="14"/>
                <w:szCs w:val="14"/>
                <w:lang w:eastAsia="tr-TR"/>
              </w:rPr>
              <w:t>7,614,282</w:t>
            </w:r>
          </w:p>
        </w:tc>
        <w:tc>
          <w:tcPr>
            <w:tcW w:w="763" w:type="dxa"/>
            <w:tcBorders>
              <w:top w:val="nil"/>
              <w:left w:val="nil"/>
              <w:bottom w:val="nil"/>
              <w:right w:val="nil"/>
            </w:tcBorders>
            <w:shd w:val="clear" w:color="auto" w:fill="auto"/>
            <w:vAlign w:val="center"/>
            <w:hideMark/>
          </w:tcPr>
          <w:p w14:paraId="16FAB929" w14:textId="77777777" w:rsidR="00B12C7F" w:rsidRPr="00B12C7F" w:rsidRDefault="00B12C7F" w:rsidP="00B12C7F">
            <w:pPr>
              <w:jc w:val="right"/>
              <w:rPr>
                <w:sz w:val="14"/>
                <w:szCs w:val="14"/>
                <w:lang w:eastAsia="tr-TR"/>
              </w:rPr>
            </w:pPr>
            <w:r w:rsidRPr="00B12C7F">
              <w:rPr>
                <w:sz w:val="14"/>
                <w:szCs w:val="14"/>
                <w:lang w:eastAsia="tr-TR"/>
              </w:rPr>
              <w:t>19,252,305</w:t>
            </w:r>
          </w:p>
        </w:tc>
        <w:tc>
          <w:tcPr>
            <w:tcW w:w="763" w:type="dxa"/>
            <w:tcBorders>
              <w:top w:val="nil"/>
              <w:left w:val="nil"/>
              <w:bottom w:val="nil"/>
              <w:right w:val="nil"/>
            </w:tcBorders>
            <w:shd w:val="clear" w:color="auto" w:fill="auto"/>
            <w:vAlign w:val="center"/>
            <w:hideMark/>
          </w:tcPr>
          <w:p w14:paraId="2B9E19CF" w14:textId="77777777" w:rsidR="00B12C7F" w:rsidRPr="00B12C7F" w:rsidRDefault="00B12C7F" w:rsidP="00B12C7F">
            <w:pPr>
              <w:jc w:val="right"/>
              <w:rPr>
                <w:sz w:val="14"/>
                <w:szCs w:val="14"/>
                <w:lang w:eastAsia="tr-TR"/>
              </w:rPr>
            </w:pPr>
            <w:r w:rsidRPr="00B12C7F">
              <w:rPr>
                <w:sz w:val="14"/>
                <w:szCs w:val="14"/>
                <w:lang w:eastAsia="tr-TR"/>
              </w:rPr>
              <w:t>48,595,032</w:t>
            </w:r>
          </w:p>
        </w:tc>
        <w:tc>
          <w:tcPr>
            <w:tcW w:w="693" w:type="dxa"/>
            <w:tcBorders>
              <w:top w:val="nil"/>
              <w:left w:val="nil"/>
              <w:bottom w:val="nil"/>
              <w:right w:val="nil"/>
            </w:tcBorders>
            <w:shd w:val="clear" w:color="auto" w:fill="auto"/>
            <w:vAlign w:val="center"/>
            <w:hideMark/>
          </w:tcPr>
          <w:p w14:paraId="6B50F1B7" w14:textId="77777777" w:rsidR="00B12C7F" w:rsidRPr="00B12C7F" w:rsidRDefault="00B12C7F" w:rsidP="00B12C7F">
            <w:pPr>
              <w:jc w:val="right"/>
              <w:rPr>
                <w:sz w:val="14"/>
                <w:szCs w:val="14"/>
                <w:lang w:eastAsia="tr-TR"/>
              </w:rPr>
            </w:pPr>
            <w:r w:rsidRPr="00B12C7F">
              <w:rPr>
                <w:sz w:val="14"/>
                <w:szCs w:val="14"/>
                <w:lang w:eastAsia="tr-TR"/>
              </w:rPr>
              <w:t>4,865,519</w:t>
            </w:r>
          </w:p>
        </w:tc>
        <w:tc>
          <w:tcPr>
            <w:tcW w:w="1010" w:type="dxa"/>
            <w:tcBorders>
              <w:top w:val="nil"/>
              <w:left w:val="nil"/>
              <w:bottom w:val="nil"/>
              <w:right w:val="nil"/>
            </w:tcBorders>
            <w:shd w:val="clear" w:color="auto" w:fill="auto"/>
            <w:vAlign w:val="center"/>
            <w:hideMark/>
          </w:tcPr>
          <w:p w14:paraId="1B55D951" w14:textId="77777777" w:rsidR="00B12C7F" w:rsidRPr="00B12C7F" w:rsidRDefault="00B12C7F" w:rsidP="00B12C7F">
            <w:pPr>
              <w:jc w:val="right"/>
              <w:rPr>
                <w:sz w:val="14"/>
                <w:szCs w:val="14"/>
                <w:lang w:eastAsia="tr-TR"/>
              </w:rPr>
            </w:pPr>
            <w:r w:rsidRPr="00B12C7F">
              <w:rPr>
                <w:sz w:val="14"/>
                <w:szCs w:val="14"/>
                <w:lang w:eastAsia="tr-TR"/>
              </w:rPr>
              <w:t>(11,371,770)</w:t>
            </w:r>
          </w:p>
        </w:tc>
        <w:tc>
          <w:tcPr>
            <w:tcW w:w="923" w:type="dxa"/>
            <w:tcBorders>
              <w:top w:val="nil"/>
              <w:left w:val="nil"/>
              <w:bottom w:val="nil"/>
              <w:right w:val="nil"/>
            </w:tcBorders>
            <w:shd w:val="clear" w:color="auto" w:fill="auto"/>
            <w:vAlign w:val="center"/>
            <w:hideMark/>
          </w:tcPr>
          <w:p w14:paraId="477EB831" w14:textId="77777777" w:rsidR="00B12C7F" w:rsidRPr="00B12C7F" w:rsidRDefault="00B12C7F" w:rsidP="00B12C7F">
            <w:pPr>
              <w:jc w:val="right"/>
              <w:rPr>
                <w:sz w:val="14"/>
                <w:szCs w:val="14"/>
                <w:lang w:eastAsia="tr-TR"/>
              </w:rPr>
            </w:pPr>
            <w:r w:rsidRPr="00B12C7F">
              <w:rPr>
                <w:sz w:val="14"/>
                <w:szCs w:val="14"/>
                <w:lang w:eastAsia="tr-TR"/>
              </w:rPr>
              <w:t>-</w:t>
            </w:r>
          </w:p>
        </w:tc>
      </w:tr>
    </w:tbl>
    <w:p w14:paraId="2006FAD1" w14:textId="080F3D3D" w:rsidR="00DD00C4" w:rsidRPr="00B34327" w:rsidRDefault="00DD00C4" w:rsidP="002D0BD6">
      <w:pPr>
        <w:pStyle w:val="BodyText"/>
        <w:rPr>
          <w:rFonts w:eastAsia="Arial Unicode MS"/>
          <w:b/>
          <w:sz w:val="16"/>
          <w:szCs w:val="16"/>
          <w:highlight w:val="yellow"/>
        </w:rPr>
      </w:pPr>
    </w:p>
    <w:p w14:paraId="2AA9FCF3" w14:textId="77777777" w:rsidR="00DC2638" w:rsidRPr="00B12C7F" w:rsidRDefault="00DC2638" w:rsidP="00DD00C4">
      <w:pPr>
        <w:pStyle w:val="BodyText"/>
        <w:jc w:val="left"/>
        <w:rPr>
          <w:rFonts w:eastAsia="Arial Unicode MS"/>
        </w:rPr>
      </w:pPr>
    </w:p>
    <w:p w14:paraId="5659B990" w14:textId="17245F0F" w:rsidR="0077007B" w:rsidRPr="00B12C7F" w:rsidRDefault="00D35A9A" w:rsidP="004C4FA7">
      <w:pPr>
        <w:pStyle w:val="BodyText"/>
        <w:ind w:left="539" w:hanging="539"/>
        <w:rPr>
          <w:rFonts w:eastAsia="Arial Unicode MS"/>
          <w:sz w:val="13"/>
          <w:szCs w:val="13"/>
        </w:rPr>
      </w:pPr>
      <w:r w:rsidRPr="00B12C7F">
        <w:rPr>
          <w:rFonts w:eastAsia="Arial Unicode MS"/>
          <w:sz w:val="14"/>
          <w:szCs w:val="14"/>
        </w:rPr>
        <w:t>(*)</w:t>
      </w:r>
      <w:r w:rsidRPr="00B12C7F">
        <w:rPr>
          <w:rFonts w:eastAsia="Arial Unicode MS"/>
          <w:sz w:val="13"/>
          <w:szCs w:val="13"/>
        </w:rPr>
        <w:tab/>
      </w:r>
      <w:r w:rsidR="002534CE" w:rsidRPr="00B12C7F">
        <w:rPr>
          <w:rFonts w:eastAsia="Arial Unicode MS"/>
          <w:sz w:val="13"/>
          <w:szCs w:val="13"/>
        </w:rPr>
        <w:t>B</w:t>
      </w:r>
      <w:r w:rsidR="00CA6061" w:rsidRPr="00B12C7F">
        <w:rPr>
          <w:rFonts w:eastAsia="Arial Unicode MS"/>
          <w:sz w:val="13"/>
          <w:szCs w:val="13"/>
        </w:rPr>
        <w:t>eklenen zarar karşılıkla</w:t>
      </w:r>
      <w:r w:rsidR="00083D04" w:rsidRPr="00B12C7F">
        <w:rPr>
          <w:rFonts w:eastAsia="Arial Unicode MS"/>
          <w:sz w:val="13"/>
          <w:szCs w:val="13"/>
        </w:rPr>
        <w:t xml:space="preserve">rı ile </w:t>
      </w:r>
      <w:proofErr w:type="spellStart"/>
      <w:r w:rsidR="00083D04" w:rsidRPr="00B12C7F">
        <w:rPr>
          <w:rFonts w:eastAsia="Arial Unicode MS"/>
          <w:sz w:val="13"/>
          <w:szCs w:val="13"/>
        </w:rPr>
        <w:t>netlenerek</w:t>
      </w:r>
      <w:proofErr w:type="spellEnd"/>
      <w:r w:rsidR="00083D04" w:rsidRPr="00B12C7F">
        <w:rPr>
          <w:rFonts w:eastAsia="Arial Unicode MS"/>
          <w:sz w:val="13"/>
          <w:szCs w:val="13"/>
        </w:rPr>
        <w:t xml:space="preserve"> sunulmuştur.</w:t>
      </w:r>
    </w:p>
    <w:p w14:paraId="1202861E" w14:textId="2DF61614" w:rsidR="002534CE" w:rsidRPr="00B12C7F" w:rsidRDefault="002534CE" w:rsidP="002534CE">
      <w:pPr>
        <w:pStyle w:val="BodyText"/>
        <w:ind w:left="539" w:hanging="539"/>
        <w:rPr>
          <w:rFonts w:eastAsia="Arial Unicode MS"/>
          <w:sz w:val="13"/>
          <w:szCs w:val="13"/>
        </w:rPr>
      </w:pPr>
      <w:r w:rsidRPr="00B12C7F">
        <w:rPr>
          <w:rFonts w:eastAsia="Arial Unicode MS"/>
          <w:sz w:val="14"/>
          <w:szCs w:val="14"/>
        </w:rPr>
        <w:t>(**)</w:t>
      </w:r>
      <w:r w:rsidRPr="00B12C7F">
        <w:rPr>
          <w:rFonts w:eastAsia="Arial Unicode MS"/>
          <w:sz w:val="13"/>
          <w:szCs w:val="13"/>
        </w:rPr>
        <w:tab/>
        <w:t xml:space="preserve">Kiralama işlemlerinden alacakları da içermektedir. Verilen krediler beklenen zarar karşılıkları ile </w:t>
      </w:r>
      <w:proofErr w:type="spellStart"/>
      <w:r w:rsidRPr="00B12C7F">
        <w:rPr>
          <w:rFonts w:eastAsia="Arial Unicode MS"/>
          <w:sz w:val="13"/>
          <w:szCs w:val="13"/>
        </w:rPr>
        <w:t>netlenerek</w:t>
      </w:r>
      <w:proofErr w:type="spellEnd"/>
      <w:r w:rsidRPr="00B12C7F">
        <w:rPr>
          <w:rFonts w:eastAsia="Arial Unicode MS"/>
          <w:sz w:val="13"/>
          <w:szCs w:val="13"/>
        </w:rPr>
        <w:t xml:space="preserve"> sunulmuştur.</w:t>
      </w:r>
    </w:p>
    <w:p w14:paraId="4B30A77F" w14:textId="2F415BB8" w:rsidR="00C925F3" w:rsidRPr="00B12C7F" w:rsidRDefault="0077007B" w:rsidP="004C4FA7">
      <w:pPr>
        <w:pStyle w:val="BodyText"/>
        <w:ind w:left="539" w:hanging="539"/>
        <w:rPr>
          <w:rFonts w:eastAsia="Arial Unicode MS"/>
          <w:sz w:val="13"/>
          <w:szCs w:val="13"/>
        </w:rPr>
      </w:pPr>
      <w:r w:rsidRPr="00B12C7F">
        <w:rPr>
          <w:rFonts w:eastAsia="Arial Unicode MS"/>
          <w:sz w:val="14"/>
          <w:szCs w:val="14"/>
        </w:rPr>
        <w:t>(**</w:t>
      </w:r>
      <w:r w:rsidR="002534CE" w:rsidRPr="00B12C7F">
        <w:rPr>
          <w:rFonts w:eastAsia="Arial Unicode MS"/>
          <w:sz w:val="14"/>
          <w:szCs w:val="14"/>
        </w:rPr>
        <w:t>*</w:t>
      </w:r>
      <w:r w:rsidRPr="00B12C7F">
        <w:rPr>
          <w:rFonts w:eastAsia="Arial Unicode MS"/>
          <w:sz w:val="14"/>
          <w:szCs w:val="14"/>
        </w:rPr>
        <w:t>)</w:t>
      </w:r>
      <w:r w:rsidRPr="00B12C7F">
        <w:rPr>
          <w:rFonts w:eastAsia="Arial Unicode MS"/>
          <w:sz w:val="14"/>
          <w:szCs w:val="14"/>
        </w:rPr>
        <w:tab/>
      </w:r>
      <w:r w:rsidR="00D35A9A" w:rsidRPr="00B12C7F">
        <w:rPr>
          <w:rFonts w:eastAsia="Arial Unicode MS"/>
          <w:sz w:val="13"/>
          <w:szCs w:val="13"/>
        </w:rPr>
        <w:t xml:space="preserve">Bilançoyu oluşturan aktif hesaplardan sabit kıymetler, iştirak ve bağlı ortaklıklar, ayniyat mevcudu ve peşin ödenmiş giderler gibi bankacılık faaliyetinin sürdürülmesi için gereksinim duyulan, kısa zamanda nakde dönüşme şansı bulunmayan diğer aktif nitelikli hesaplar buraya kaydedilir, </w:t>
      </w:r>
    </w:p>
    <w:p w14:paraId="24969957" w14:textId="77F94698" w:rsidR="00E83CFD" w:rsidRPr="00B12C7F" w:rsidRDefault="00C925F3" w:rsidP="004C4FA7">
      <w:pPr>
        <w:pStyle w:val="BodyText"/>
        <w:ind w:left="539" w:hanging="539"/>
        <w:rPr>
          <w:rFonts w:eastAsia="Arial Unicode MS"/>
          <w:sz w:val="13"/>
          <w:szCs w:val="13"/>
        </w:rPr>
      </w:pPr>
      <w:r w:rsidRPr="00B12C7F">
        <w:rPr>
          <w:rFonts w:eastAsia="Arial Unicode MS"/>
          <w:sz w:val="13"/>
          <w:szCs w:val="13"/>
        </w:rPr>
        <w:t>(***</w:t>
      </w:r>
      <w:r w:rsidR="002534CE" w:rsidRPr="00B12C7F">
        <w:rPr>
          <w:rFonts w:eastAsia="Arial Unicode MS"/>
          <w:sz w:val="13"/>
          <w:szCs w:val="13"/>
        </w:rPr>
        <w:t>*</w:t>
      </w:r>
      <w:r w:rsidRPr="00B12C7F">
        <w:rPr>
          <w:rFonts w:eastAsia="Arial Unicode MS"/>
          <w:sz w:val="13"/>
          <w:szCs w:val="13"/>
        </w:rPr>
        <w:t>)</w:t>
      </w:r>
      <w:r w:rsidRPr="00B12C7F">
        <w:rPr>
          <w:rFonts w:eastAsia="Arial Unicode MS"/>
          <w:sz w:val="13"/>
          <w:szCs w:val="13"/>
        </w:rPr>
        <w:tab/>
      </w:r>
      <w:r w:rsidR="00D35A9A" w:rsidRPr="00B12C7F">
        <w:rPr>
          <w:rFonts w:eastAsia="Arial Unicode MS"/>
          <w:sz w:val="13"/>
          <w:szCs w:val="13"/>
        </w:rPr>
        <w:t xml:space="preserve">Dağıtılamayan diğer yükümlülükler kolonu esas </w:t>
      </w:r>
      <w:r w:rsidR="00CF4F17" w:rsidRPr="00B12C7F">
        <w:rPr>
          <w:rFonts w:eastAsia="Arial Unicode MS"/>
          <w:sz w:val="13"/>
          <w:szCs w:val="13"/>
        </w:rPr>
        <w:t>itibarıyla</w:t>
      </w:r>
      <w:r w:rsidR="00D35A9A" w:rsidRPr="00B12C7F">
        <w:rPr>
          <w:rFonts w:eastAsia="Arial Unicode MS"/>
          <w:sz w:val="13"/>
          <w:szCs w:val="13"/>
        </w:rPr>
        <w:t xml:space="preserve"> </w:t>
      </w:r>
      <w:proofErr w:type="spellStart"/>
      <w:r w:rsidR="00D35A9A" w:rsidRPr="00B12C7F">
        <w:rPr>
          <w:rFonts w:eastAsia="Arial Unicode MS"/>
          <w:sz w:val="13"/>
          <w:szCs w:val="13"/>
        </w:rPr>
        <w:t>özkaynak</w:t>
      </w:r>
      <w:proofErr w:type="spellEnd"/>
      <w:r w:rsidR="00D35A9A" w:rsidRPr="00B12C7F">
        <w:rPr>
          <w:rFonts w:eastAsia="Arial Unicode MS"/>
          <w:sz w:val="13"/>
          <w:szCs w:val="13"/>
        </w:rPr>
        <w:t xml:space="preserve"> ve karşılık bakiyelerinden oluşmaktadır.</w:t>
      </w:r>
    </w:p>
    <w:p w14:paraId="40856F27" w14:textId="77777777" w:rsidR="00826DA7" w:rsidRPr="00B12C7F" w:rsidRDefault="00826DA7" w:rsidP="0067330F">
      <w:pPr>
        <w:pStyle w:val="BodyText"/>
        <w:tabs>
          <w:tab w:val="left" w:pos="709"/>
        </w:tabs>
        <w:ind w:left="709" w:hanging="709"/>
        <w:rPr>
          <w:rFonts w:eastAsia="Arial Unicode MS"/>
          <w:sz w:val="14"/>
          <w:szCs w:val="14"/>
        </w:rPr>
      </w:pPr>
    </w:p>
    <w:p w14:paraId="5A060F1F" w14:textId="2DDE0A26" w:rsidR="000A24A4" w:rsidRPr="000979E5" w:rsidRDefault="00C47A3E" w:rsidP="006D0ADC">
      <w:pPr>
        <w:pStyle w:val="BodyText"/>
        <w:ind w:hanging="567"/>
        <w:rPr>
          <w:b/>
          <w:color w:val="000000"/>
        </w:rPr>
      </w:pPr>
      <w:r w:rsidRPr="00B34327">
        <w:rPr>
          <w:rFonts w:eastAsia="Arial Unicode MS"/>
          <w:sz w:val="14"/>
          <w:szCs w:val="14"/>
          <w:highlight w:val="yellow"/>
        </w:rPr>
        <w:br w:type="page"/>
      </w:r>
      <w:r w:rsidR="00426947" w:rsidRPr="000979E5">
        <w:rPr>
          <w:b/>
          <w:color w:val="000000"/>
        </w:rPr>
        <w:lastRenderedPageBreak/>
        <w:t>6</w:t>
      </w:r>
      <w:r w:rsidR="0067330F" w:rsidRPr="000979E5">
        <w:rPr>
          <w:b/>
          <w:color w:val="000000"/>
        </w:rPr>
        <w:t xml:space="preserve">.    </w:t>
      </w:r>
      <w:r w:rsidR="00924E1D" w:rsidRPr="000979E5">
        <w:rPr>
          <w:b/>
          <w:color w:val="000000"/>
        </w:rPr>
        <w:t xml:space="preserve"> </w:t>
      </w:r>
      <w:r w:rsidR="006D0ADC" w:rsidRPr="000979E5">
        <w:rPr>
          <w:b/>
          <w:color w:val="000000"/>
        </w:rPr>
        <w:t xml:space="preserve">   </w:t>
      </w:r>
      <w:r w:rsidR="009B6EFC" w:rsidRPr="000979E5">
        <w:rPr>
          <w:b/>
          <w:color w:val="000000"/>
        </w:rPr>
        <w:t>Konsolide kaldıraç oranına ilişkin açıklamalar:</w:t>
      </w:r>
    </w:p>
    <w:p w14:paraId="357EFDF1" w14:textId="77777777" w:rsidR="0037725A" w:rsidRPr="000979E5" w:rsidRDefault="0037725A" w:rsidP="0037725A">
      <w:pPr>
        <w:rPr>
          <w:b/>
          <w:sz w:val="16"/>
          <w:szCs w:val="16"/>
        </w:rPr>
      </w:pPr>
    </w:p>
    <w:p w14:paraId="63E0CCAF" w14:textId="27CCAA70" w:rsidR="00EE24EC" w:rsidRPr="000979E5" w:rsidRDefault="00426947" w:rsidP="000910AD">
      <w:pPr>
        <w:pStyle w:val="BodyText"/>
        <w:ind w:hanging="567"/>
        <w:rPr>
          <w:color w:val="000000"/>
        </w:rPr>
      </w:pPr>
      <w:r w:rsidRPr="000979E5">
        <w:rPr>
          <w:color w:val="000000"/>
        </w:rPr>
        <w:t>6</w:t>
      </w:r>
      <w:r w:rsidR="000910AD" w:rsidRPr="000979E5">
        <w:rPr>
          <w:color w:val="000000"/>
        </w:rPr>
        <w:t xml:space="preserve">.1      </w:t>
      </w:r>
      <w:r w:rsidR="00EE24EC" w:rsidRPr="000979E5">
        <w:rPr>
          <w:color w:val="000000"/>
        </w:rPr>
        <w:t>Kaldıraç oranı kamuya açıklama şablonu:</w:t>
      </w:r>
    </w:p>
    <w:p w14:paraId="42193003" w14:textId="77777777" w:rsidR="00EE24EC" w:rsidRPr="000979E5" w:rsidRDefault="00EE24EC" w:rsidP="0037725A">
      <w:pPr>
        <w:rPr>
          <w:b/>
          <w:sz w:val="16"/>
          <w:szCs w:val="16"/>
        </w:rPr>
      </w:pPr>
    </w:p>
    <w:p w14:paraId="37E5583A" w14:textId="43652A5D" w:rsidR="0037725A" w:rsidRPr="000979E5" w:rsidRDefault="0037725A" w:rsidP="000979E5">
      <w:pPr>
        <w:ind w:right="-2"/>
        <w:jc w:val="both"/>
        <w:rPr>
          <w:b/>
          <w:sz w:val="16"/>
          <w:szCs w:val="16"/>
        </w:rPr>
      </w:pPr>
      <w:r w:rsidRPr="000979E5">
        <w:t xml:space="preserve">5 Kasım 2013 tarihli ve 28812 sayılı Resmî </w:t>
      </w:r>
      <w:proofErr w:type="spellStart"/>
      <w:r w:rsidRPr="000979E5">
        <w:t>Gazete’de</w:t>
      </w:r>
      <w:proofErr w:type="spellEnd"/>
      <w:r w:rsidRPr="000979E5">
        <w:t xml:space="preserve"> yayımlanan “Bankaların Kaldıraç Düzeyinin Ölçülmesine ve Değerlendirilmesine İlişkin Yönetmelik” uyarınca hesaplanan kaldıraç oranına ilişkin tablo aşağıda yer almaktadır</w:t>
      </w:r>
      <w:r w:rsidR="00D356EA">
        <w:t>:</w:t>
      </w:r>
    </w:p>
    <w:p w14:paraId="7F2922E9" w14:textId="0C4A7C55" w:rsidR="000979E5" w:rsidRPr="000979E5" w:rsidRDefault="000979E5" w:rsidP="0037725A">
      <w:pPr>
        <w:rPr>
          <w:lang w:eastAsia="tr-TR"/>
        </w:rPr>
      </w:pPr>
    </w:p>
    <w:tbl>
      <w:tblPr>
        <w:tblW w:w="9420" w:type="dxa"/>
        <w:tblCellMar>
          <w:left w:w="70" w:type="dxa"/>
          <w:right w:w="70" w:type="dxa"/>
        </w:tblCellMar>
        <w:tblLook w:val="04A0" w:firstRow="1" w:lastRow="0" w:firstColumn="1" w:lastColumn="0" w:noHBand="0" w:noVBand="1"/>
      </w:tblPr>
      <w:tblGrid>
        <w:gridCol w:w="652"/>
        <w:gridCol w:w="4532"/>
        <w:gridCol w:w="2118"/>
        <w:gridCol w:w="2118"/>
      </w:tblGrid>
      <w:tr w:rsidR="000979E5" w:rsidRPr="000979E5" w14:paraId="74FF75EA" w14:textId="77777777" w:rsidTr="004678B8">
        <w:trPr>
          <w:divId w:val="1461260932"/>
          <w:trHeight w:val="248"/>
        </w:trPr>
        <w:tc>
          <w:tcPr>
            <w:tcW w:w="51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61CDC9" w14:textId="52180949" w:rsidR="000979E5" w:rsidRPr="000979E5" w:rsidRDefault="000979E5" w:rsidP="000979E5">
            <w:pPr>
              <w:jc w:val="center"/>
              <w:rPr>
                <w:b/>
                <w:bCs/>
                <w:color w:val="000000"/>
                <w:sz w:val="18"/>
                <w:szCs w:val="18"/>
                <w:lang w:eastAsia="tr-TR"/>
              </w:rPr>
            </w:pPr>
            <w:r w:rsidRPr="000979E5">
              <w:rPr>
                <w:b/>
                <w:bCs/>
                <w:color w:val="000000"/>
                <w:sz w:val="18"/>
                <w:szCs w:val="18"/>
                <w:lang w:eastAsia="tr-TR"/>
              </w:rPr>
              <w:t>Bilanço içi varlıklar (*)</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0675F" w14:textId="77777777" w:rsidR="000979E5" w:rsidRPr="000979E5" w:rsidRDefault="000979E5" w:rsidP="000979E5">
            <w:pPr>
              <w:jc w:val="right"/>
              <w:rPr>
                <w:b/>
                <w:bCs/>
                <w:i/>
                <w:iCs/>
                <w:color w:val="000000"/>
                <w:sz w:val="18"/>
                <w:szCs w:val="18"/>
                <w:lang w:eastAsia="tr-TR"/>
              </w:rPr>
            </w:pPr>
            <w:r w:rsidRPr="000979E5">
              <w:rPr>
                <w:b/>
                <w:bCs/>
                <w:i/>
                <w:iCs/>
                <w:color w:val="000000"/>
                <w:sz w:val="18"/>
                <w:szCs w:val="18"/>
                <w:lang w:eastAsia="tr-TR"/>
              </w:rPr>
              <w:t xml:space="preserve">Cari Dönem </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2A68B4" w14:textId="77777777" w:rsidR="000979E5" w:rsidRPr="000979E5" w:rsidRDefault="000979E5" w:rsidP="000979E5">
            <w:pPr>
              <w:jc w:val="right"/>
              <w:rPr>
                <w:b/>
                <w:bCs/>
                <w:i/>
                <w:iCs/>
                <w:color w:val="000000"/>
                <w:sz w:val="18"/>
                <w:szCs w:val="18"/>
                <w:lang w:eastAsia="tr-TR"/>
              </w:rPr>
            </w:pPr>
            <w:r w:rsidRPr="000979E5">
              <w:rPr>
                <w:b/>
                <w:bCs/>
                <w:i/>
                <w:iCs/>
                <w:color w:val="000000"/>
                <w:sz w:val="18"/>
                <w:szCs w:val="18"/>
                <w:lang w:eastAsia="tr-TR"/>
              </w:rPr>
              <w:t xml:space="preserve">Önceki Dönem </w:t>
            </w:r>
          </w:p>
        </w:tc>
      </w:tr>
      <w:tr w:rsidR="000979E5" w:rsidRPr="000979E5" w14:paraId="0A29D739" w14:textId="77777777" w:rsidTr="004678B8">
        <w:trPr>
          <w:divId w:val="1461260932"/>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075B7883" w14:textId="77777777" w:rsidR="000979E5" w:rsidRPr="000979E5" w:rsidRDefault="000979E5" w:rsidP="000979E5">
            <w:pPr>
              <w:jc w:val="center"/>
              <w:rPr>
                <w:color w:val="000000"/>
                <w:sz w:val="18"/>
                <w:szCs w:val="18"/>
                <w:lang w:eastAsia="tr-TR"/>
              </w:rPr>
            </w:pPr>
            <w:r w:rsidRPr="000979E5">
              <w:rPr>
                <w:color w:val="000000"/>
                <w:sz w:val="18"/>
                <w:szCs w:val="18"/>
                <w:lang w:eastAsia="tr-TR"/>
              </w:rPr>
              <w:t>1</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AFFA5" w14:textId="77777777" w:rsidR="000979E5" w:rsidRPr="000979E5" w:rsidRDefault="000979E5" w:rsidP="000979E5">
            <w:pPr>
              <w:rPr>
                <w:color w:val="000000"/>
                <w:sz w:val="18"/>
                <w:szCs w:val="18"/>
                <w:lang w:eastAsia="tr-TR"/>
              </w:rPr>
            </w:pPr>
            <w:r w:rsidRPr="000979E5">
              <w:rPr>
                <w:color w:val="000000"/>
                <w:sz w:val="18"/>
                <w:szCs w:val="18"/>
                <w:lang w:eastAsia="tr-TR"/>
              </w:rPr>
              <w:t>Bilanço içi varlıklar (Türev finansal araçlar ile kredi türevleri hariç, teminatlar dahil)</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9E56C7" w14:textId="77777777" w:rsidR="000979E5" w:rsidRPr="000979E5" w:rsidRDefault="000979E5" w:rsidP="000979E5">
            <w:pPr>
              <w:jc w:val="right"/>
              <w:rPr>
                <w:sz w:val="18"/>
                <w:szCs w:val="14"/>
                <w:lang w:eastAsia="tr-TR"/>
              </w:rPr>
            </w:pPr>
            <w:r w:rsidRPr="000979E5">
              <w:rPr>
                <w:sz w:val="18"/>
                <w:szCs w:val="14"/>
                <w:lang w:eastAsia="tr-TR"/>
              </w:rPr>
              <w:t>163,438,585</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73D11C" w14:textId="77777777" w:rsidR="000979E5" w:rsidRPr="000979E5" w:rsidRDefault="000979E5" w:rsidP="000979E5">
            <w:pPr>
              <w:jc w:val="right"/>
              <w:rPr>
                <w:sz w:val="18"/>
                <w:szCs w:val="14"/>
                <w:lang w:eastAsia="tr-TR"/>
              </w:rPr>
            </w:pPr>
            <w:r w:rsidRPr="000979E5">
              <w:rPr>
                <w:sz w:val="18"/>
                <w:szCs w:val="14"/>
                <w:lang w:eastAsia="tr-TR"/>
              </w:rPr>
              <w:t>160,626,497</w:t>
            </w:r>
          </w:p>
        </w:tc>
      </w:tr>
      <w:tr w:rsidR="000979E5" w:rsidRPr="000979E5" w14:paraId="136A4A47" w14:textId="77777777" w:rsidTr="004678B8">
        <w:trPr>
          <w:divId w:val="1461260932"/>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02325417" w14:textId="77777777" w:rsidR="000979E5" w:rsidRPr="000979E5" w:rsidRDefault="000979E5" w:rsidP="000979E5">
            <w:pPr>
              <w:jc w:val="center"/>
              <w:rPr>
                <w:color w:val="000000"/>
                <w:sz w:val="18"/>
                <w:szCs w:val="18"/>
                <w:lang w:eastAsia="tr-TR"/>
              </w:rPr>
            </w:pPr>
            <w:r w:rsidRPr="000979E5">
              <w:rPr>
                <w:color w:val="000000"/>
                <w:sz w:val="18"/>
                <w:szCs w:val="18"/>
                <w:lang w:eastAsia="tr-TR"/>
              </w:rPr>
              <w:t>2</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D0BA8A" w14:textId="77777777" w:rsidR="000979E5" w:rsidRPr="000979E5" w:rsidRDefault="000979E5" w:rsidP="000979E5">
            <w:pPr>
              <w:rPr>
                <w:color w:val="000000"/>
                <w:sz w:val="18"/>
                <w:szCs w:val="18"/>
                <w:lang w:eastAsia="tr-TR"/>
              </w:rPr>
            </w:pPr>
            <w:r w:rsidRPr="000979E5">
              <w:rPr>
                <w:color w:val="000000"/>
                <w:sz w:val="18"/>
                <w:szCs w:val="18"/>
                <w:lang w:eastAsia="tr-TR"/>
              </w:rPr>
              <w:t>(Ana sermayeden indirilen varlıklar)</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912536" w14:textId="77777777" w:rsidR="000979E5" w:rsidRPr="000979E5" w:rsidRDefault="000979E5" w:rsidP="000979E5">
            <w:pPr>
              <w:jc w:val="right"/>
              <w:rPr>
                <w:sz w:val="18"/>
                <w:szCs w:val="14"/>
                <w:lang w:eastAsia="tr-TR"/>
              </w:rPr>
            </w:pPr>
            <w:r w:rsidRPr="000979E5">
              <w:rPr>
                <w:sz w:val="18"/>
                <w:szCs w:val="14"/>
                <w:lang w:eastAsia="tr-TR"/>
              </w:rPr>
              <w:t>(611,437)</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4D7ABD" w14:textId="77777777" w:rsidR="000979E5" w:rsidRPr="000979E5" w:rsidRDefault="000979E5" w:rsidP="000979E5">
            <w:pPr>
              <w:jc w:val="right"/>
              <w:rPr>
                <w:sz w:val="18"/>
                <w:szCs w:val="14"/>
                <w:lang w:eastAsia="tr-TR"/>
              </w:rPr>
            </w:pPr>
            <w:r w:rsidRPr="000979E5">
              <w:rPr>
                <w:sz w:val="18"/>
                <w:szCs w:val="14"/>
                <w:lang w:eastAsia="tr-TR"/>
              </w:rPr>
              <w:t>(478,778)</w:t>
            </w:r>
          </w:p>
        </w:tc>
      </w:tr>
      <w:tr w:rsidR="000979E5" w:rsidRPr="000979E5" w14:paraId="686CE7B7" w14:textId="77777777" w:rsidTr="004678B8">
        <w:trPr>
          <w:divId w:val="1461260932"/>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6FB0404F" w14:textId="77777777" w:rsidR="000979E5" w:rsidRPr="000979E5" w:rsidRDefault="000979E5" w:rsidP="000979E5">
            <w:pPr>
              <w:jc w:val="center"/>
              <w:rPr>
                <w:color w:val="000000"/>
                <w:sz w:val="18"/>
                <w:szCs w:val="18"/>
                <w:lang w:eastAsia="tr-TR"/>
              </w:rPr>
            </w:pPr>
            <w:r w:rsidRPr="000979E5">
              <w:rPr>
                <w:color w:val="000000"/>
                <w:sz w:val="18"/>
                <w:szCs w:val="18"/>
                <w:lang w:eastAsia="tr-TR"/>
              </w:rPr>
              <w:t>3</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01195" w14:textId="77777777" w:rsidR="000979E5" w:rsidRPr="000979E5" w:rsidRDefault="000979E5" w:rsidP="000979E5">
            <w:pPr>
              <w:rPr>
                <w:color w:val="000000"/>
                <w:sz w:val="18"/>
                <w:szCs w:val="18"/>
                <w:lang w:eastAsia="tr-TR"/>
              </w:rPr>
            </w:pPr>
            <w:r w:rsidRPr="000979E5">
              <w:rPr>
                <w:color w:val="000000"/>
                <w:sz w:val="18"/>
                <w:szCs w:val="18"/>
                <w:lang w:eastAsia="tr-TR"/>
              </w:rPr>
              <w:t xml:space="preserve">Bilanço içi varlıklara ilişkin toplam risk tutarı (1 ve </w:t>
            </w:r>
            <w:proofErr w:type="gramStart"/>
            <w:r w:rsidRPr="000979E5">
              <w:rPr>
                <w:color w:val="000000"/>
                <w:sz w:val="18"/>
                <w:szCs w:val="18"/>
                <w:lang w:eastAsia="tr-TR"/>
              </w:rPr>
              <w:t xml:space="preserve">2 </w:t>
            </w:r>
            <w:proofErr w:type="spellStart"/>
            <w:r w:rsidRPr="000979E5">
              <w:rPr>
                <w:color w:val="000000"/>
                <w:sz w:val="18"/>
                <w:szCs w:val="18"/>
                <w:lang w:eastAsia="tr-TR"/>
              </w:rPr>
              <w:t>nci</w:t>
            </w:r>
            <w:proofErr w:type="spellEnd"/>
            <w:proofErr w:type="gramEnd"/>
            <w:r w:rsidRPr="000979E5">
              <w:rPr>
                <w:color w:val="000000"/>
                <w:sz w:val="18"/>
                <w:szCs w:val="18"/>
                <w:lang w:eastAsia="tr-TR"/>
              </w:rPr>
              <w:t xml:space="preserve"> satırların toplamı)</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CF56C6" w14:textId="77777777" w:rsidR="000979E5" w:rsidRPr="000979E5" w:rsidRDefault="000979E5" w:rsidP="000979E5">
            <w:pPr>
              <w:jc w:val="right"/>
              <w:rPr>
                <w:sz w:val="18"/>
                <w:szCs w:val="14"/>
                <w:lang w:eastAsia="tr-TR"/>
              </w:rPr>
            </w:pPr>
            <w:r w:rsidRPr="000979E5">
              <w:rPr>
                <w:sz w:val="18"/>
                <w:szCs w:val="14"/>
                <w:lang w:eastAsia="tr-TR"/>
              </w:rPr>
              <w:t>162,827,148</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40B502" w14:textId="77777777" w:rsidR="000979E5" w:rsidRPr="000979E5" w:rsidRDefault="000979E5" w:rsidP="000979E5">
            <w:pPr>
              <w:jc w:val="right"/>
              <w:rPr>
                <w:sz w:val="18"/>
                <w:szCs w:val="14"/>
                <w:lang w:eastAsia="tr-TR"/>
              </w:rPr>
            </w:pPr>
            <w:r w:rsidRPr="000979E5">
              <w:rPr>
                <w:sz w:val="18"/>
                <w:szCs w:val="14"/>
                <w:lang w:eastAsia="tr-TR"/>
              </w:rPr>
              <w:t>160,147,719</w:t>
            </w:r>
          </w:p>
        </w:tc>
      </w:tr>
      <w:tr w:rsidR="000979E5" w:rsidRPr="000979E5" w14:paraId="4A97580E" w14:textId="77777777" w:rsidTr="004678B8">
        <w:trPr>
          <w:divId w:val="1461260932"/>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35023717" w14:textId="77777777" w:rsidR="000979E5" w:rsidRPr="000979E5" w:rsidRDefault="000979E5" w:rsidP="000979E5">
            <w:pPr>
              <w:jc w:val="center"/>
              <w:rPr>
                <w:color w:val="000000"/>
                <w:sz w:val="18"/>
                <w:szCs w:val="18"/>
                <w:lang w:eastAsia="tr-TR"/>
              </w:rPr>
            </w:pPr>
            <w:r w:rsidRPr="000979E5">
              <w:rPr>
                <w:color w:val="000000"/>
                <w:sz w:val="18"/>
                <w:szCs w:val="18"/>
                <w:lang w:eastAsia="tr-TR"/>
              </w:rPr>
              <w:t> </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083E81" w14:textId="77777777" w:rsidR="000979E5" w:rsidRPr="000979E5" w:rsidRDefault="000979E5" w:rsidP="000979E5">
            <w:pPr>
              <w:jc w:val="center"/>
              <w:rPr>
                <w:b/>
                <w:bCs/>
                <w:color w:val="000000"/>
                <w:sz w:val="18"/>
                <w:szCs w:val="18"/>
                <w:lang w:eastAsia="tr-TR"/>
              </w:rPr>
            </w:pPr>
            <w:r w:rsidRPr="000979E5">
              <w:rPr>
                <w:b/>
                <w:bCs/>
                <w:color w:val="000000"/>
                <w:sz w:val="18"/>
                <w:szCs w:val="18"/>
                <w:lang w:eastAsia="tr-TR"/>
              </w:rPr>
              <w:t>Türev finansal araçlar ile kredi türevleri</w:t>
            </w:r>
          </w:p>
        </w:tc>
        <w:tc>
          <w:tcPr>
            <w:tcW w:w="211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2452A9D7" w14:textId="77777777" w:rsidR="000979E5" w:rsidRPr="000979E5" w:rsidRDefault="000979E5" w:rsidP="000979E5">
            <w:pPr>
              <w:jc w:val="center"/>
              <w:rPr>
                <w:b/>
                <w:bCs/>
                <w:color w:val="000000"/>
                <w:sz w:val="18"/>
                <w:szCs w:val="18"/>
                <w:lang w:eastAsia="tr-TR"/>
              </w:rPr>
            </w:pPr>
          </w:p>
        </w:tc>
        <w:tc>
          <w:tcPr>
            <w:tcW w:w="211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124A61D1" w14:textId="77777777" w:rsidR="000979E5" w:rsidRPr="000979E5" w:rsidRDefault="000979E5" w:rsidP="000979E5">
            <w:pPr>
              <w:jc w:val="right"/>
              <w:rPr>
                <w:sz w:val="18"/>
                <w:szCs w:val="14"/>
                <w:lang w:eastAsia="tr-TR"/>
              </w:rPr>
            </w:pPr>
            <w:r w:rsidRPr="000979E5">
              <w:rPr>
                <w:sz w:val="18"/>
                <w:szCs w:val="14"/>
                <w:lang w:eastAsia="tr-TR"/>
              </w:rPr>
              <w:t> </w:t>
            </w:r>
          </w:p>
        </w:tc>
      </w:tr>
      <w:tr w:rsidR="000979E5" w:rsidRPr="000979E5" w14:paraId="049B9A53" w14:textId="77777777" w:rsidTr="004678B8">
        <w:trPr>
          <w:divId w:val="1461260932"/>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2B19F5B7" w14:textId="77777777" w:rsidR="000979E5" w:rsidRPr="000979E5" w:rsidRDefault="000979E5" w:rsidP="000979E5">
            <w:pPr>
              <w:jc w:val="center"/>
              <w:rPr>
                <w:color w:val="000000"/>
                <w:sz w:val="18"/>
                <w:szCs w:val="18"/>
                <w:lang w:eastAsia="tr-TR"/>
              </w:rPr>
            </w:pPr>
            <w:r w:rsidRPr="000979E5">
              <w:rPr>
                <w:color w:val="000000"/>
                <w:sz w:val="18"/>
                <w:szCs w:val="18"/>
                <w:lang w:eastAsia="tr-TR"/>
              </w:rPr>
              <w:t>4</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F44526" w14:textId="77777777" w:rsidR="000979E5" w:rsidRPr="000979E5" w:rsidRDefault="000979E5" w:rsidP="000979E5">
            <w:pPr>
              <w:rPr>
                <w:color w:val="000000"/>
                <w:sz w:val="18"/>
                <w:szCs w:val="18"/>
                <w:lang w:eastAsia="tr-TR"/>
              </w:rPr>
            </w:pPr>
            <w:r w:rsidRPr="000979E5">
              <w:rPr>
                <w:color w:val="000000"/>
                <w:sz w:val="18"/>
                <w:szCs w:val="18"/>
                <w:lang w:eastAsia="tr-TR"/>
              </w:rPr>
              <w:t>Türev finansal araçlar ile kredi türevlerinin yenileme maliyeti</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F0D8A36" w14:textId="77777777" w:rsidR="000979E5" w:rsidRPr="000979E5" w:rsidRDefault="000979E5" w:rsidP="000979E5">
            <w:pPr>
              <w:jc w:val="right"/>
              <w:rPr>
                <w:sz w:val="18"/>
                <w:szCs w:val="14"/>
                <w:lang w:eastAsia="tr-TR"/>
              </w:rPr>
            </w:pPr>
            <w:r w:rsidRPr="000979E5">
              <w:rPr>
                <w:sz w:val="18"/>
                <w:szCs w:val="14"/>
                <w:lang w:eastAsia="tr-TR"/>
              </w:rPr>
              <w:t>600,493</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7C176E" w14:textId="77777777" w:rsidR="000979E5" w:rsidRPr="000979E5" w:rsidRDefault="000979E5" w:rsidP="000979E5">
            <w:pPr>
              <w:jc w:val="right"/>
              <w:rPr>
                <w:sz w:val="18"/>
                <w:szCs w:val="14"/>
                <w:lang w:eastAsia="tr-TR"/>
              </w:rPr>
            </w:pPr>
            <w:r w:rsidRPr="000979E5">
              <w:rPr>
                <w:sz w:val="18"/>
                <w:szCs w:val="14"/>
                <w:lang w:eastAsia="tr-TR"/>
              </w:rPr>
              <w:t>629,764</w:t>
            </w:r>
          </w:p>
        </w:tc>
      </w:tr>
      <w:tr w:rsidR="000979E5" w:rsidRPr="000979E5" w14:paraId="57D4C6DB" w14:textId="77777777" w:rsidTr="004678B8">
        <w:trPr>
          <w:divId w:val="1461260932"/>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607C20F1" w14:textId="77777777" w:rsidR="000979E5" w:rsidRPr="000979E5" w:rsidRDefault="000979E5" w:rsidP="000979E5">
            <w:pPr>
              <w:jc w:val="center"/>
              <w:rPr>
                <w:color w:val="000000"/>
                <w:sz w:val="18"/>
                <w:szCs w:val="18"/>
                <w:lang w:eastAsia="tr-TR"/>
              </w:rPr>
            </w:pPr>
            <w:r w:rsidRPr="000979E5">
              <w:rPr>
                <w:color w:val="000000"/>
                <w:sz w:val="18"/>
                <w:szCs w:val="18"/>
                <w:lang w:eastAsia="tr-TR"/>
              </w:rPr>
              <w:t>5</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089FA3" w14:textId="77777777" w:rsidR="000979E5" w:rsidRPr="000979E5" w:rsidRDefault="000979E5" w:rsidP="000979E5">
            <w:pPr>
              <w:rPr>
                <w:color w:val="000000"/>
                <w:sz w:val="18"/>
                <w:szCs w:val="18"/>
                <w:lang w:eastAsia="tr-TR"/>
              </w:rPr>
            </w:pPr>
            <w:r w:rsidRPr="000979E5">
              <w:rPr>
                <w:color w:val="000000"/>
                <w:sz w:val="18"/>
                <w:szCs w:val="18"/>
                <w:lang w:eastAsia="tr-TR"/>
              </w:rPr>
              <w:t>Türev finansal araçlar ile kredi türevlerinin potansiyel kredi riski tutarı</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E0DAC7" w14:textId="77777777" w:rsidR="000979E5" w:rsidRPr="000979E5" w:rsidRDefault="000979E5" w:rsidP="000979E5">
            <w:pPr>
              <w:jc w:val="right"/>
              <w:rPr>
                <w:sz w:val="18"/>
                <w:szCs w:val="14"/>
                <w:lang w:eastAsia="tr-TR"/>
              </w:rPr>
            </w:pPr>
            <w:r w:rsidRPr="000979E5">
              <w:rPr>
                <w:sz w:val="18"/>
                <w:szCs w:val="14"/>
                <w:lang w:eastAsia="tr-TR"/>
              </w:rPr>
              <w:t>627,688</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35BE5C" w14:textId="77777777" w:rsidR="000979E5" w:rsidRPr="000979E5" w:rsidRDefault="000979E5" w:rsidP="000979E5">
            <w:pPr>
              <w:jc w:val="right"/>
              <w:rPr>
                <w:sz w:val="18"/>
                <w:szCs w:val="14"/>
                <w:lang w:eastAsia="tr-TR"/>
              </w:rPr>
            </w:pPr>
            <w:r w:rsidRPr="000979E5">
              <w:rPr>
                <w:sz w:val="18"/>
                <w:szCs w:val="14"/>
                <w:lang w:eastAsia="tr-TR"/>
              </w:rPr>
              <w:t>482,894</w:t>
            </w:r>
          </w:p>
        </w:tc>
      </w:tr>
      <w:tr w:rsidR="000979E5" w:rsidRPr="000979E5" w14:paraId="2B1EC6D1" w14:textId="77777777" w:rsidTr="004678B8">
        <w:trPr>
          <w:divId w:val="1461260932"/>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18DDAE15" w14:textId="77777777" w:rsidR="000979E5" w:rsidRPr="000979E5" w:rsidRDefault="000979E5" w:rsidP="000979E5">
            <w:pPr>
              <w:jc w:val="center"/>
              <w:rPr>
                <w:color w:val="000000"/>
                <w:sz w:val="18"/>
                <w:szCs w:val="18"/>
                <w:lang w:eastAsia="tr-TR"/>
              </w:rPr>
            </w:pPr>
            <w:r w:rsidRPr="000979E5">
              <w:rPr>
                <w:color w:val="000000"/>
                <w:sz w:val="18"/>
                <w:szCs w:val="18"/>
                <w:lang w:eastAsia="tr-TR"/>
              </w:rPr>
              <w:t>6</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6C0C09" w14:textId="77777777" w:rsidR="000979E5" w:rsidRPr="000979E5" w:rsidRDefault="000979E5" w:rsidP="000979E5">
            <w:pPr>
              <w:rPr>
                <w:color w:val="000000"/>
                <w:sz w:val="18"/>
                <w:szCs w:val="18"/>
                <w:lang w:eastAsia="tr-TR"/>
              </w:rPr>
            </w:pPr>
            <w:r w:rsidRPr="000979E5">
              <w:rPr>
                <w:color w:val="000000"/>
                <w:sz w:val="18"/>
                <w:szCs w:val="18"/>
                <w:lang w:eastAsia="tr-TR"/>
              </w:rPr>
              <w:t>Türev finansal araçlar ile kredi türevlerine ilişkin toplam risk tutarı (4 ve 5 inci satırların toplamı)</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1675C8" w14:textId="77777777" w:rsidR="000979E5" w:rsidRPr="000979E5" w:rsidRDefault="000979E5" w:rsidP="000979E5">
            <w:pPr>
              <w:jc w:val="right"/>
              <w:rPr>
                <w:sz w:val="18"/>
                <w:szCs w:val="14"/>
                <w:lang w:eastAsia="tr-TR"/>
              </w:rPr>
            </w:pPr>
            <w:r w:rsidRPr="000979E5">
              <w:rPr>
                <w:sz w:val="18"/>
                <w:szCs w:val="14"/>
                <w:lang w:eastAsia="tr-TR"/>
              </w:rPr>
              <w:t>1,228,181</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B1628F" w14:textId="77777777" w:rsidR="000979E5" w:rsidRPr="000979E5" w:rsidRDefault="000979E5" w:rsidP="000979E5">
            <w:pPr>
              <w:jc w:val="right"/>
              <w:rPr>
                <w:sz w:val="18"/>
                <w:szCs w:val="14"/>
                <w:lang w:eastAsia="tr-TR"/>
              </w:rPr>
            </w:pPr>
            <w:r w:rsidRPr="000979E5">
              <w:rPr>
                <w:sz w:val="18"/>
                <w:szCs w:val="14"/>
                <w:lang w:eastAsia="tr-TR"/>
              </w:rPr>
              <w:t>1,112,658</w:t>
            </w:r>
          </w:p>
        </w:tc>
      </w:tr>
      <w:tr w:rsidR="000979E5" w:rsidRPr="000979E5" w14:paraId="68413EB1" w14:textId="77777777" w:rsidTr="004678B8">
        <w:trPr>
          <w:divId w:val="1461260932"/>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56BE029C" w14:textId="77777777" w:rsidR="000979E5" w:rsidRPr="000979E5" w:rsidRDefault="000979E5" w:rsidP="000979E5">
            <w:pPr>
              <w:jc w:val="center"/>
              <w:rPr>
                <w:color w:val="000000"/>
                <w:sz w:val="18"/>
                <w:szCs w:val="18"/>
                <w:lang w:eastAsia="tr-TR"/>
              </w:rPr>
            </w:pPr>
            <w:r w:rsidRPr="000979E5">
              <w:rPr>
                <w:color w:val="000000"/>
                <w:sz w:val="18"/>
                <w:szCs w:val="18"/>
                <w:lang w:eastAsia="tr-TR"/>
              </w:rPr>
              <w:t> </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770DD6" w14:textId="77777777" w:rsidR="000979E5" w:rsidRPr="000979E5" w:rsidRDefault="000979E5" w:rsidP="000979E5">
            <w:pPr>
              <w:jc w:val="center"/>
              <w:rPr>
                <w:b/>
                <w:bCs/>
                <w:color w:val="000000"/>
                <w:sz w:val="18"/>
                <w:szCs w:val="18"/>
                <w:lang w:eastAsia="tr-TR"/>
              </w:rPr>
            </w:pPr>
            <w:r w:rsidRPr="000979E5">
              <w:rPr>
                <w:b/>
                <w:bCs/>
                <w:color w:val="000000"/>
                <w:sz w:val="18"/>
                <w:szCs w:val="18"/>
                <w:lang w:eastAsia="tr-TR"/>
              </w:rPr>
              <w:t>Menkul kıymet ve emtia teminatlı finansman işlemleri</w:t>
            </w:r>
          </w:p>
        </w:tc>
        <w:tc>
          <w:tcPr>
            <w:tcW w:w="211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3C5AAB8D" w14:textId="77777777" w:rsidR="000979E5" w:rsidRPr="000979E5" w:rsidRDefault="000979E5" w:rsidP="000979E5">
            <w:pPr>
              <w:jc w:val="center"/>
              <w:rPr>
                <w:b/>
                <w:bCs/>
                <w:color w:val="000000"/>
                <w:sz w:val="18"/>
                <w:szCs w:val="18"/>
                <w:lang w:eastAsia="tr-TR"/>
              </w:rPr>
            </w:pPr>
          </w:p>
        </w:tc>
        <w:tc>
          <w:tcPr>
            <w:tcW w:w="211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7D740DC5" w14:textId="77777777" w:rsidR="000979E5" w:rsidRPr="000979E5" w:rsidRDefault="000979E5" w:rsidP="000979E5">
            <w:pPr>
              <w:jc w:val="right"/>
              <w:rPr>
                <w:sz w:val="18"/>
                <w:szCs w:val="14"/>
                <w:lang w:eastAsia="tr-TR"/>
              </w:rPr>
            </w:pPr>
            <w:r w:rsidRPr="000979E5">
              <w:rPr>
                <w:sz w:val="18"/>
                <w:szCs w:val="14"/>
                <w:lang w:eastAsia="tr-TR"/>
              </w:rPr>
              <w:t> </w:t>
            </w:r>
          </w:p>
        </w:tc>
      </w:tr>
      <w:tr w:rsidR="000979E5" w:rsidRPr="000979E5" w14:paraId="3F9D2937" w14:textId="77777777" w:rsidTr="004678B8">
        <w:trPr>
          <w:divId w:val="1461260932"/>
          <w:trHeight w:val="371"/>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2A0EFD85" w14:textId="77777777" w:rsidR="000979E5" w:rsidRPr="000979E5" w:rsidRDefault="000979E5" w:rsidP="000979E5">
            <w:pPr>
              <w:jc w:val="center"/>
              <w:rPr>
                <w:color w:val="000000"/>
                <w:sz w:val="18"/>
                <w:szCs w:val="18"/>
                <w:lang w:eastAsia="tr-TR"/>
              </w:rPr>
            </w:pPr>
            <w:r w:rsidRPr="000979E5">
              <w:rPr>
                <w:color w:val="000000"/>
                <w:sz w:val="18"/>
                <w:szCs w:val="18"/>
                <w:lang w:eastAsia="tr-TR"/>
              </w:rPr>
              <w:t>7</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209C67" w14:textId="77777777" w:rsidR="000979E5" w:rsidRPr="000979E5" w:rsidRDefault="000979E5" w:rsidP="000979E5">
            <w:pPr>
              <w:rPr>
                <w:color w:val="000000"/>
                <w:sz w:val="18"/>
                <w:szCs w:val="18"/>
                <w:lang w:eastAsia="tr-TR"/>
              </w:rPr>
            </w:pPr>
            <w:r w:rsidRPr="000979E5">
              <w:rPr>
                <w:color w:val="000000"/>
                <w:sz w:val="18"/>
                <w:szCs w:val="18"/>
                <w:lang w:eastAsia="tr-TR"/>
              </w:rPr>
              <w:t>Menkul kıymetleştirme ve emtia teminatlı finansman işlemlerinin menkul kıymet ve emtia teminatlı finansman işlemlerinin risk tutarı (Bilanço içi hariç)</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1CE107" w14:textId="77777777" w:rsidR="000979E5" w:rsidRPr="000979E5" w:rsidRDefault="000979E5" w:rsidP="000979E5">
            <w:pPr>
              <w:jc w:val="right"/>
              <w:rPr>
                <w:sz w:val="18"/>
                <w:szCs w:val="14"/>
                <w:lang w:eastAsia="tr-TR"/>
              </w:rPr>
            </w:pPr>
            <w:r w:rsidRPr="000979E5">
              <w:rPr>
                <w:sz w:val="18"/>
                <w:szCs w:val="14"/>
                <w:lang w:eastAsia="tr-TR"/>
              </w:rPr>
              <w:t>1,452,539</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F19991" w14:textId="77777777" w:rsidR="000979E5" w:rsidRPr="000979E5" w:rsidRDefault="000979E5" w:rsidP="000979E5">
            <w:pPr>
              <w:jc w:val="right"/>
              <w:rPr>
                <w:sz w:val="18"/>
                <w:szCs w:val="14"/>
                <w:lang w:eastAsia="tr-TR"/>
              </w:rPr>
            </w:pPr>
            <w:r w:rsidRPr="000979E5">
              <w:rPr>
                <w:sz w:val="18"/>
                <w:szCs w:val="14"/>
                <w:lang w:eastAsia="tr-TR"/>
              </w:rPr>
              <w:t>2,119,201</w:t>
            </w:r>
          </w:p>
        </w:tc>
      </w:tr>
      <w:tr w:rsidR="000979E5" w:rsidRPr="000979E5" w14:paraId="46774895" w14:textId="77777777" w:rsidTr="004678B8">
        <w:trPr>
          <w:divId w:val="1461260932"/>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0B42FF25" w14:textId="77777777" w:rsidR="000979E5" w:rsidRPr="000979E5" w:rsidRDefault="000979E5" w:rsidP="000979E5">
            <w:pPr>
              <w:jc w:val="center"/>
              <w:rPr>
                <w:color w:val="000000"/>
                <w:sz w:val="18"/>
                <w:szCs w:val="18"/>
                <w:lang w:eastAsia="tr-TR"/>
              </w:rPr>
            </w:pPr>
            <w:r w:rsidRPr="000979E5">
              <w:rPr>
                <w:color w:val="000000"/>
                <w:sz w:val="18"/>
                <w:szCs w:val="18"/>
                <w:lang w:eastAsia="tr-TR"/>
              </w:rPr>
              <w:t>8</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42F1F4" w14:textId="77777777" w:rsidR="000979E5" w:rsidRPr="000979E5" w:rsidRDefault="000979E5" w:rsidP="000979E5">
            <w:pPr>
              <w:rPr>
                <w:color w:val="000000"/>
                <w:sz w:val="18"/>
                <w:szCs w:val="18"/>
                <w:lang w:eastAsia="tr-TR"/>
              </w:rPr>
            </w:pPr>
            <w:r w:rsidRPr="000979E5">
              <w:rPr>
                <w:color w:val="000000"/>
                <w:sz w:val="18"/>
                <w:szCs w:val="18"/>
                <w:lang w:eastAsia="tr-TR"/>
              </w:rPr>
              <w:t>Aracılık edilen işlemlerden kaynaklanan risk tutarı</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48EA5E" w14:textId="77777777" w:rsidR="000979E5" w:rsidRPr="000979E5" w:rsidRDefault="000979E5" w:rsidP="000979E5">
            <w:pPr>
              <w:jc w:val="right"/>
              <w:rPr>
                <w:sz w:val="18"/>
                <w:szCs w:val="14"/>
                <w:lang w:eastAsia="tr-TR"/>
              </w:rPr>
            </w:pPr>
            <w:r w:rsidRPr="000979E5">
              <w:rPr>
                <w:sz w:val="18"/>
                <w:szCs w:val="14"/>
                <w:lang w:eastAsia="tr-TR"/>
              </w:rPr>
              <w:t>-</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53F1FE" w14:textId="77777777" w:rsidR="000979E5" w:rsidRPr="000979E5" w:rsidRDefault="000979E5" w:rsidP="000979E5">
            <w:pPr>
              <w:jc w:val="right"/>
              <w:rPr>
                <w:sz w:val="18"/>
                <w:szCs w:val="14"/>
                <w:lang w:eastAsia="tr-TR"/>
              </w:rPr>
            </w:pPr>
            <w:r w:rsidRPr="000979E5">
              <w:rPr>
                <w:sz w:val="18"/>
                <w:szCs w:val="14"/>
                <w:lang w:eastAsia="tr-TR"/>
              </w:rPr>
              <w:t>-</w:t>
            </w:r>
          </w:p>
        </w:tc>
      </w:tr>
      <w:tr w:rsidR="000979E5" w:rsidRPr="000979E5" w14:paraId="7C986833" w14:textId="77777777" w:rsidTr="004678B8">
        <w:trPr>
          <w:divId w:val="1461260932"/>
          <w:trHeight w:val="371"/>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69285585" w14:textId="77777777" w:rsidR="000979E5" w:rsidRPr="000979E5" w:rsidRDefault="000979E5" w:rsidP="000979E5">
            <w:pPr>
              <w:jc w:val="center"/>
              <w:rPr>
                <w:color w:val="000000"/>
                <w:sz w:val="18"/>
                <w:szCs w:val="18"/>
                <w:lang w:eastAsia="tr-TR"/>
              </w:rPr>
            </w:pPr>
            <w:r w:rsidRPr="000979E5">
              <w:rPr>
                <w:color w:val="000000"/>
                <w:sz w:val="18"/>
                <w:szCs w:val="18"/>
                <w:lang w:eastAsia="tr-TR"/>
              </w:rPr>
              <w:t>9</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65B48B" w14:textId="77777777" w:rsidR="000979E5" w:rsidRPr="000979E5" w:rsidRDefault="000979E5" w:rsidP="000979E5">
            <w:pPr>
              <w:rPr>
                <w:color w:val="000000"/>
                <w:sz w:val="18"/>
                <w:szCs w:val="18"/>
                <w:lang w:eastAsia="tr-TR"/>
              </w:rPr>
            </w:pPr>
            <w:r w:rsidRPr="000979E5">
              <w:rPr>
                <w:color w:val="000000"/>
                <w:sz w:val="18"/>
                <w:szCs w:val="18"/>
                <w:lang w:eastAsia="tr-TR"/>
              </w:rPr>
              <w:t>Menkul kıymetleştirme ve emtia teminatlı finansman işlemlerine ilişkin toplam risk tutarı (7 ve 8 inci satırların toplamı)</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CC218C" w14:textId="77777777" w:rsidR="000979E5" w:rsidRPr="000979E5" w:rsidRDefault="000979E5" w:rsidP="000979E5">
            <w:pPr>
              <w:jc w:val="right"/>
              <w:rPr>
                <w:sz w:val="18"/>
                <w:szCs w:val="14"/>
                <w:lang w:eastAsia="tr-TR"/>
              </w:rPr>
            </w:pPr>
            <w:r w:rsidRPr="000979E5">
              <w:rPr>
                <w:sz w:val="18"/>
                <w:szCs w:val="14"/>
                <w:lang w:eastAsia="tr-TR"/>
              </w:rPr>
              <w:t>1,452,539</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2FC4AA" w14:textId="77777777" w:rsidR="000979E5" w:rsidRPr="000979E5" w:rsidRDefault="000979E5" w:rsidP="000979E5">
            <w:pPr>
              <w:jc w:val="right"/>
              <w:rPr>
                <w:sz w:val="18"/>
                <w:szCs w:val="14"/>
                <w:lang w:eastAsia="tr-TR"/>
              </w:rPr>
            </w:pPr>
            <w:r w:rsidRPr="000979E5">
              <w:rPr>
                <w:sz w:val="18"/>
                <w:szCs w:val="14"/>
                <w:lang w:eastAsia="tr-TR"/>
              </w:rPr>
              <w:t>2,119,201</w:t>
            </w:r>
          </w:p>
        </w:tc>
      </w:tr>
      <w:tr w:rsidR="000979E5" w:rsidRPr="000979E5" w14:paraId="2F59F1E4" w14:textId="77777777" w:rsidTr="004678B8">
        <w:trPr>
          <w:divId w:val="1461260932"/>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7DE26070" w14:textId="77777777" w:rsidR="000979E5" w:rsidRPr="000979E5" w:rsidRDefault="000979E5" w:rsidP="000979E5">
            <w:pPr>
              <w:jc w:val="center"/>
              <w:rPr>
                <w:color w:val="000000"/>
                <w:sz w:val="18"/>
                <w:szCs w:val="18"/>
                <w:lang w:eastAsia="tr-TR"/>
              </w:rPr>
            </w:pPr>
            <w:r w:rsidRPr="000979E5">
              <w:rPr>
                <w:color w:val="000000"/>
                <w:sz w:val="18"/>
                <w:szCs w:val="18"/>
                <w:lang w:eastAsia="tr-TR"/>
              </w:rPr>
              <w:t> </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9AA8E3" w14:textId="77777777" w:rsidR="000979E5" w:rsidRPr="000979E5" w:rsidRDefault="000979E5" w:rsidP="000979E5">
            <w:pPr>
              <w:jc w:val="center"/>
              <w:rPr>
                <w:b/>
                <w:bCs/>
                <w:color w:val="000000"/>
                <w:sz w:val="18"/>
                <w:szCs w:val="18"/>
                <w:lang w:eastAsia="tr-TR"/>
              </w:rPr>
            </w:pPr>
            <w:r w:rsidRPr="000979E5">
              <w:rPr>
                <w:b/>
                <w:bCs/>
                <w:color w:val="000000"/>
                <w:sz w:val="18"/>
                <w:szCs w:val="18"/>
                <w:lang w:eastAsia="tr-TR"/>
              </w:rPr>
              <w:t>Bilanço dışı işlemler</w:t>
            </w:r>
          </w:p>
        </w:tc>
        <w:tc>
          <w:tcPr>
            <w:tcW w:w="211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784E0492" w14:textId="77777777" w:rsidR="000979E5" w:rsidRPr="000979E5" w:rsidRDefault="000979E5" w:rsidP="000979E5">
            <w:pPr>
              <w:jc w:val="center"/>
              <w:rPr>
                <w:b/>
                <w:bCs/>
                <w:color w:val="000000"/>
                <w:sz w:val="18"/>
                <w:szCs w:val="18"/>
                <w:lang w:eastAsia="tr-TR"/>
              </w:rPr>
            </w:pPr>
          </w:p>
        </w:tc>
        <w:tc>
          <w:tcPr>
            <w:tcW w:w="211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64125BD5" w14:textId="77777777" w:rsidR="000979E5" w:rsidRPr="000979E5" w:rsidRDefault="000979E5" w:rsidP="000979E5">
            <w:pPr>
              <w:jc w:val="right"/>
              <w:rPr>
                <w:sz w:val="18"/>
                <w:szCs w:val="14"/>
                <w:lang w:eastAsia="tr-TR"/>
              </w:rPr>
            </w:pPr>
            <w:r w:rsidRPr="000979E5">
              <w:rPr>
                <w:sz w:val="18"/>
                <w:szCs w:val="14"/>
                <w:lang w:eastAsia="tr-TR"/>
              </w:rPr>
              <w:t> </w:t>
            </w:r>
          </w:p>
        </w:tc>
      </w:tr>
      <w:tr w:rsidR="000979E5" w:rsidRPr="000979E5" w14:paraId="1F9E0BCD" w14:textId="77777777" w:rsidTr="004678B8">
        <w:trPr>
          <w:divId w:val="1461260932"/>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28A186CE" w14:textId="77777777" w:rsidR="000979E5" w:rsidRPr="000979E5" w:rsidRDefault="000979E5" w:rsidP="000979E5">
            <w:pPr>
              <w:jc w:val="center"/>
              <w:rPr>
                <w:color w:val="000000"/>
                <w:sz w:val="18"/>
                <w:szCs w:val="18"/>
                <w:lang w:eastAsia="tr-TR"/>
              </w:rPr>
            </w:pPr>
            <w:r w:rsidRPr="000979E5">
              <w:rPr>
                <w:color w:val="000000"/>
                <w:sz w:val="18"/>
                <w:szCs w:val="18"/>
                <w:lang w:eastAsia="tr-TR"/>
              </w:rPr>
              <w:t>10</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BD518B" w14:textId="77777777" w:rsidR="000979E5" w:rsidRPr="000979E5" w:rsidRDefault="000979E5" w:rsidP="000979E5">
            <w:pPr>
              <w:jc w:val="both"/>
              <w:rPr>
                <w:color w:val="000000"/>
                <w:sz w:val="18"/>
                <w:szCs w:val="18"/>
                <w:lang w:eastAsia="tr-TR"/>
              </w:rPr>
            </w:pPr>
            <w:r w:rsidRPr="000979E5">
              <w:rPr>
                <w:color w:val="000000"/>
                <w:sz w:val="18"/>
                <w:szCs w:val="18"/>
                <w:lang w:eastAsia="tr-TR"/>
              </w:rPr>
              <w:t>Bilanço dışı işlemlerin brüt nominal tutarı</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EE30FE" w14:textId="77777777" w:rsidR="000979E5" w:rsidRPr="000979E5" w:rsidRDefault="000979E5" w:rsidP="000979E5">
            <w:pPr>
              <w:jc w:val="right"/>
              <w:rPr>
                <w:sz w:val="18"/>
                <w:szCs w:val="14"/>
                <w:lang w:eastAsia="tr-TR"/>
              </w:rPr>
            </w:pPr>
            <w:r w:rsidRPr="000979E5">
              <w:rPr>
                <w:sz w:val="18"/>
                <w:szCs w:val="14"/>
                <w:lang w:eastAsia="tr-TR"/>
              </w:rPr>
              <w:t>72,645,499</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DA3E8B" w14:textId="77777777" w:rsidR="000979E5" w:rsidRPr="000979E5" w:rsidRDefault="000979E5" w:rsidP="000979E5">
            <w:pPr>
              <w:jc w:val="right"/>
              <w:rPr>
                <w:sz w:val="18"/>
                <w:szCs w:val="14"/>
                <w:lang w:eastAsia="tr-TR"/>
              </w:rPr>
            </w:pPr>
            <w:r w:rsidRPr="000979E5">
              <w:rPr>
                <w:sz w:val="18"/>
                <w:szCs w:val="14"/>
                <w:lang w:eastAsia="tr-TR"/>
              </w:rPr>
              <w:t>69,537,344</w:t>
            </w:r>
          </w:p>
        </w:tc>
      </w:tr>
      <w:tr w:rsidR="000979E5" w:rsidRPr="000979E5" w14:paraId="399A2C3D" w14:textId="77777777" w:rsidTr="004678B8">
        <w:trPr>
          <w:divId w:val="1461260932"/>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0D377EE2" w14:textId="77777777" w:rsidR="000979E5" w:rsidRPr="000979E5" w:rsidRDefault="000979E5" w:rsidP="000979E5">
            <w:pPr>
              <w:jc w:val="center"/>
              <w:rPr>
                <w:color w:val="000000"/>
                <w:sz w:val="18"/>
                <w:szCs w:val="18"/>
                <w:lang w:eastAsia="tr-TR"/>
              </w:rPr>
            </w:pPr>
            <w:r w:rsidRPr="000979E5">
              <w:rPr>
                <w:color w:val="000000"/>
                <w:sz w:val="18"/>
                <w:szCs w:val="18"/>
                <w:lang w:eastAsia="tr-TR"/>
              </w:rPr>
              <w:t>11</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0B5B8D" w14:textId="77777777" w:rsidR="000979E5" w:rsidRPr="000979E5" w:rsidRDefault="000979E5" w:rsidP="000979E5">
            <w:pPr>
              <w:rPr>
                <w:color w:val="000000"/>
                <w:sz w:val="18"/>
                <w:szCs w:val="18"/>
                <w:lang w:eastAsia="tr-TR"/>
              </w:rPr>
            </w:pPr>
            <w:r w:rsidRPr="000979E5">
              <w:rPr>
                <w:color w:val="000000"/>
                <w:sz w:val="18"/>
                <w:szCs w:val="18"/>
                <w:lang w:eastAsia="tr-TR"/>
              </w:rPr>
              <w:t>(Krediye dönüştürme oranları ile çarpımından kaynaklanan düzeltme tutarı)</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FC3F395" w14:textId="77777777" w:rsidR="000979E5" w:rsidRPr="000979E5" w:rsidRDefault="000979E5" w:rsidP="000979E5">
            <w:pPr>
              <w:jc w:val="right"/>
              <w:rPr>
                <w:sz w:val="18"/>
                <w:szCs w:val="14"/>
                <w:lang w:eastAsia="tr-TR"/>
              </w:rPr>
            </w:pPr>
            <w:r w:rsidRPr="000979E5">
              <w:rPr>
                <w:sz w:val="18"/>
                <w:szCs w:val="14"/>
                <w:lang w:eastAsia="tr-TR"/>
              </w:rPr>
              <w:t>(43,416,405)</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B648048" w14:textId="77777777" w:rsidR="000979E5" w:rsidRPr="000979E5" w:rsidRDefault="000979E5" w:rsidP="000979E5">
            <w:pPr>
              <w:jc w:val="right"/>
              <w:rPr>
                <w:sz w:val="18"/>
                <w:szCs w:val="14"/>
                <w:lang w:eastAsia="tr-TR"/>
              </w:rPr>
            </w:pPr>
            <w:r w:rsidRPr="000979E5">
              <w:rPr>
                <w:sz w:val="18"/>
                <w:szCs w:val="14"/>
                <w:lang w:eastAsia="tr-TR"/>
              </w:rPr>
              <w:t>(42,998,895)</w:t>
            </w:r>
          </w:p>
        </w:tc>
      </w:tr>
      <w:tr w:rsidR="000979E5" w:rsidRPr="000979E5" w14:paraId="35C14BDD" w14:textId="77777777" w:rsidTr="004678B8">
        <w:trPr>
          <w:divId w:val="1461260932"/>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6A9FF115" w14:textId="77777777" w:rsidR="000979E5" w:rsidRPr="000979E5" w:rsidRDefault="000979E5" w:rsidP="000979E5">
            <w:pPr>
              <w:jc w:val="center"/>
              <w:rPr>
                <w:color w:val="000000"/>
                <w:sz w:val="18"/>
                <w:szCs w:val="18"/>
                <w:lang w:eastAsia="tr-TR"/>
              </w:rPr>
            </w:pPr>
            <w:r w:rsidRPr="000979E5">
              <w:rPr>
                <w:color w:val="000000"/>
                <w:sz w:val="18"/>
                <w:szCs w:val="18"/>
                <w:lang w:eastAsia="tr-TR"/>
              </w:rPr>
              <w:t>12</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F09311" w14:textId="77777777" w:rsidR="000979E5" w:rsidRPr="000979E5" w:rsidRDefault="000979E5" w:rsidP="000979E5">
            <w:pPr>
              <w:rPr>
                <w:color w:val="000000"/>
                <w:sz w:val="18"/>
                <w:szCs w:val="18"/>
                <w:lang w:eastAsia="tr-TR"/>
              </w:rPr>
            </w:pPr>
            <w:r w:rsidRPr="000979E5">
              <w:rPr>
                <w:color w:val="000000"/>
                <w:sz w:val="18"/>
                <w:szCs w:val="18"/>
                <w:lang w:eastAsia="tr-TR"/>
              </w:rPr>
              <w:t>Bilanço dışı işlemlere ilişkin toplam risk tutarı (10 ve 11 inci satırların toplamı)</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469DE2" w14:textId="77777777" w:rsidR="000979E5" w:rsidRPr="000979E5" w:rsidRDefault="000979E5" w:rsidP="000979E5">
            <w:pPr>
              <w:jc w:val="right"/>
              <w:rPr>
                <w:sz w:val="18"/>
                <w:szCs w:val="14"/>
                <w:lang w:eastAsia="tr-TR"/>
              </w:rPr>
            </w:pPr>
            <w:r w:rsidRPr="000979E5">
              <w:rPr>
                <w:sz w:val="18"/>
                <w:szCs w:val="14"/>
                <w:lang w:eastAsia="tr-TR"/>
              </w:rPr>
              <w:t>29,229,094</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23D578" w14:textId="77777777" w:rsidR="000979E5" w:rsidRPr="000979E5" w:rsidRDefault="000979E5" w:rsidP="000979E5">
            <w:pPr>
              <w:jc w:val="right"/>
              <w:rPr>
                <w:sz w:val="18"/>
                <w:szCs w:val="14"/>
                <w:lang w:eastAsia="tr-TR"/>
              </w:rPr>
            </w:pPr>
            <w:r w:rsidRPr="000979E5">
              <w:rPr>
                <w:sz w:val="18"/>
                <w:szCs w:val="14"/>
                <w:lang w:eastAsia="tr-TR"/>
              </w:rPr>
              <w:t>26,538,449</w:t>
            </w:r>
          </w:p>
        </w:tc>
      </w:tr>
      <w:tr w:rsidR="000979E5" w:rsidRPr="000979E5" w14:paraId="1C867461" w14:textId="77777777" w:rsidTr="004678B8">
        <w:trPr>
          <w:divId w:val="1461260932"/>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53882D15" w14:textId="77777777" w:rsidR="000979E5" w:rsidRPr="000979E5" w:rsidRDefault="000979E5" w:rsidP="000979E5">
            <w:pPr>
              <w:jc w:val="center"/>
              <w:rPr>
                <w:color w:val="000000"/>
                <w:sz w:val="18"/>
                <w:szCs w:val="18"/>
                <w:lang w:eastAsia="tr-TR"/>
              </w:rPr>
            </w:pPr>
            <w:r w:rsidRPr="000979E5">
              <w:rPr>
                <w:color w:val="000000"/>
                <w:sz w:val="18"/>
                <w:szCs w:val="18"/>
                <w:lang w:eastAsia="tr-TR"/>
              </w:rPr>
              <w:t> </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669A1" w14:textId="77777777" w:rsidR="000979E5" w:rsidRPr="000979E5" w:rsidRDefault="000979E5" w:rsidP="000979E5">
            <w:pPr>
              <w:jc w:val="center"/>
              <w:rPr>
                <w:b/>
                <w:bCs/>
                <w:color w:val="000000"/>
                <w:sz w:val="18"/>
                <w:szCs w:val="18"/>
                <w:lang w:eastAsia="tr-TR"/>
              </w:rPr>
            </w:pPr>
            <w:r w:rsidRPr="000979E5">
              <w:rPr>
                <w:b/>
                <w:bCs/>
                <w:color w:val="000000"/>
                <w:sz w:val="18"/>
                <w:szCs w:val="18"/>
                <w:lang w:eastAsia="tr-TR"/>
              </w:rPr>
              <w:t>Sermaye ve toplam risk</w:t>
            </w:r>
          </w:p>
        </w:tc>
        <w:tc>
          <w:tcPr>
            <w:tcW w:w="211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047F07A7" w14:textId="77777777" w:rsidR="000979E5" w:rsidRPr="000979E5" w:rsidRDefault="000979E5" w:rsidP="000979E5">
            <w:pPr>
              <w:jc w:val="center"/>
              <w:rPr>
                <w:b/>
                <w:bCs/>
                <w:color w:val="000000"/>
                <w:sz w:val="18"/>
                <w:szCs w:val="18"/>
                <w:lang w:eastAsia="tr-TR"/>
              </w:rPr>
            </w:pPr>
          </w:p>
        </w:tc>
        <w:tc>
          <w:tcPr>
            <w:tcW w:w="211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1855540F" w14:textId="77777777" w:rsidR="000979E5" w:rsidRPr="000979E5" w:rsidRDefault="000979E5" w:rsidP="000979E5">
            <w:pPr>
              <w:jc w:val="right"/>
              <w:rPr>
                <w:sz w:val="18"/>
                <w:szCs w:val="14"/>
                <w:lang w:eastAsia="tr-TR"/>
              </w:rPr>
            </w:pPr>
            <w:r w:rsidRPr="000979E5">
              <w:rPr>
                <w:sz w:val="18"/>
                <w:szCs w:val="14"/>
                <w:lang w:eastAsia="tr-TR"/>
              </w:rPr>
              <w:t> </w:t>
            </w:r>
          </w:p>
        </w:tc>
      </w:tr>
      <w:tr w:rsidR="000979E5" w:rsidRPr="000979E5" w14:paraId="57F5A17C" w14:textId="77777777" w:rsidTr="004678B8">
        <w:trPr>
          <w:divId w:val="1461260932"/>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6D2B782A" w14:textId="77777777" w:rsidR="000979E5" w:rsidRPr="000979E5" w:rsidRDefault="000979E5" w:rsidP="000979E5">
            <w:pPr>
              <w:jc w:val="center"/>
              <w:rPr>
                <w:color w:val="000000"/>
                <w:sz w:val="18"/>
                <w:szCs w:val="18"/>
                <w:lang w:eastAsia="tr-TR"/>
              </w:rPr>
            </w:pPr>
            <w:r w:rsidRPr="000979E5">
              <w:rPr>
                <w:color w:val="000000"/>
                <w:sz w:val="18"/>
                <w:szCs w:val="18"/>
                <w:lang w:eastAsia="tr-TR"/>
              </w:rPr>
              <w:t>13</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ADD5AD" w14:textId="77777777" w:rsidR="000979E5" w:rsidRPr="000979E5" w:rsidRDefault="000979E5" w:rsidP="000979E5">
            <w:pPr>
              <w:rPr>
                <w:color w:val="000000"/>
                <w:sz w:val="18"/>
                <w:szCs w:val="18"/>
                <w:lang w:eastAsia="tr-TR"/>
              </w:rPr>
            </w:pPr>
            <w:r w:rsidRPr="000979E5">
              <w:rPr>
                <w:color w:val="000000"/>
                <w:sz w:val="18"/>
                <w:szCs w:val="18"/>
                <w:lang w:eastAsia="tr-TR"/>
              </w:rPr>
              <w:t>Ana sermaye</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EB0F69" w14:textId="77777777" w:rsidR="000979E5" w:rsidRPr="000979E5" w:rsidRDefault="000979E5" w:rsidP="000979E5">
            <w:pPr>
              <w:jc w:val="right"/>
              <w:rPr>
                <w:sz w:val="18"/>
                <w:szCs w:val="14"/>
                <w:lang w:eastAsia="tr-TR"/>
              </w:rPr>
            </w:pPr>
            <w:r w:rsidRPr="000979E5">
              <w:rPr>
                <w:sz w:val="18"/>
                <w:szCs w:val="14"/>
                <w:lang w:eastAsia="tr-TR"/>
              </w:rPr>
              <w:t>9,844,356</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BB0683" w14:textId="77777777" w:rsidR="000979E5" w:rsidRPr="000979E5" w:rsidRDefault="000979E5" w:rsidP="000979E5">
            <w:pPr>
              <w:jc w:val="right"/>
              <w:rPr>
                <w:sz w:val="18"/>
                <w:szCs w:val="14"/>
                <w:lang w:eastAsia="tr-TR"/>
              </w:rPr>
            </w:pPr>
            <w:r w:rsidRPr="000979E5">
              <w:rPr>
                <w:sz w:val="18"/>
                <w:szCs w:val="14"/>
                <w:lang w:eastAsia="tr-TR"/>
              </w:rPr>
              <w:t>9,567,064</w:t>
            </w:r>
          </w:p>
        </w:tc>
      </w:tr>
      <w:tr w:rsidR="000979E5" w:rsidRPr="000979E5" w14:paraId="50A2E3C2" w14:textId="77777777" w:rsidTr="004678B8">
        <w:trPr>
          <w:divId w:val="1461260932"/>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05410058" w14:textId="77777777" w:rsidR="000979E5" w:rsidRPr="000979E5" w:rsidRDefault="000979E5" w:rsidP="000979E5">
            <w:pPr>
              <w:jc w:val="center"/>
              <w:rPr>
                <w:color w:val="000000"/>
                <w:sz w:val="18"/>
                <w:szCs w:val="18"/>
                <w:lang w:eastAsia="tr-TR"/>
              </w:rPr>
            </w:pPr>
            <w:r w:rsidRPr="000979E5">
              <w:rPr>
                <w:color w:val="000000"/>
                <w:sz w:val="18"/>
                <w:szCs w:val="18"/>
                <w:lang w:eastAsia="tr-TR"/>
              </w:rPr>
              <w:t>14</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6F1D5" w14:textId="77777777" w:rsidR="000979E5" w:rsidRPr="000979E5" w:rsidRDefault="000979E5" w:rsidP="000979E5">
            <w:pPr>
              <w:rPr>
                <w:color w:val="000000"/>
                <w:sz w:val="18"/>
                <w:szCs w:val="18"/>
                <w:lang w:eastAsia="tr-TR"/>
              </w:rPr>
            </w:pPr>
            <w:r w:rsidRPr="000979E5">
              <w:rPr>
                <w:color w:val="000000"/>
                <w:sz w:val="18"/>
                <w:szCs w:val="18"/>
                <w:lang w:eastAsia="tr-TR"/>
              </w:rPr>
              <w:t>Toplam risk tutarı (3, 6, 9 ve 12 inci satırların toplamı)</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684541" w14:textId="77777777" w:rsidR="000979E5" w:rsidRPr="000979E5" w:rsidRDefault="000979E5" w:rsidP="000979E5">
            <w:pPr>
              <w:jc w:val="right"/>
              <w:rPr>
                <w:sz w:val="18"/>
                <w:szCs w:val="14"/>
                <w:lang w:eastAsia="tr-TR"/>
              </w:rPr>
            </w:pPr>
            <w:r w:rsidRPr="000979E5">
              <w:rPr>
                <w:sz w:val="18"/>
                <w:szCs w:val="14"/>
                <w:lang w:eastAsia="tr-TR"/>
              </w:rPr>
              <w:t>194,736,962</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35B664" w14:textId="77777777" w:rsidR="000979E5" w:rsidRPr="000979E5" w:rsidRDefault="000979E5" w:rsidP="000979E5">
            <w:pPr>
              <w:jc w:val="right"/>
              <w:rPr>
                <w:sz w:val="18"/>
                <w:szCs w:val="14"/>
                <w:lang w:eastAsia="tr-TR"/>
              </w:rPr>
            </w:pPr>
            <w:r w:rsidRPr="000979E5">
              <w:rPr>
                <w:sz w:val="18"/>
                <w:szCs w:val="14"/>
                <w:lang w:eastAsia="tr-TR"/>
              </w:rPr>
              <w:t>189,918,027</w:t>
            </w:r>
          </w:p>
        </w:tc>
      </w:tr>
      <w:tr w:rsidR="000979E5" w:rsidRPr="000979E5" w14:paraId="2046584E" w14:textId="77777777" w:rsidTr="004678B8">
        <w:trPr>
          <w:divId w:val="1461260932"/>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1408639E" w14:textId="77777777" w:rsidR="000979E5" w:rsidRPr="000979E5" w:rsidRDefault="000979E5" w:rsidP="000979E5">
            <w:pPr>
              <w:jc w:val="center"/>
              <w:rPr>
                <w:color w:val="000000"/>
                <w:sz w:val="18"/>
                <w:szCs w:val="18"/>
                <w:lang w:eastAsia="tr-TR"/>
              </w:rPr>
            </w:pPr>
            <w:r w:rsidRPr="000979E5">
              <w:rPr>
                <w:color w:val="000000"/>
                <w:sz w:val="18"/>
                <w:szCs w:val="18"/>
                <w:lang w:eastAsia="tr-TR"/>
              </w:rPr>
              <w:t> </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E26B95" w14:textId="77777777" w:rsidR="000979E5" w:rsidRPr="000979E5" w:rsidRDefault="000979E5" w:rsidP="000979E5">
            <w:pPr>
              <w:jc w:val="center"/>
              <w:rPr>
                <w:b/>
                <w:bCs/>
                <w:color w:val="000000"/>
                <w:sz w:val="18"/>
                <w:szCs w:val="18"/>
                <w:lang w:eastAsia="tr-TR"/>
              </w:rPr>
            </w:pPr>
            <w:r w:rsidRPr="000979E5">
              <w:rPr>
                <w:b/>
                <w:bCs/>
                <w:color w:val="000000"/>
                <w:sz w:val="18"/>
                <w:szCs w:val="18"/>
                <w:lang w:eastAsia="tr-TR"/>
              </w:rPr>
              <w:t>Kaldıraç oranı</w:t>
            </w:r>
          </w:p>
        </w:tc>
        <w:tc>
          <w:tcPr>
            <w:tcW w:w="211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2945FC09" w14:textId="77777777" w:rsidR="000979E5" w:rsidRPr="000979E5" w:rsidRDefault="000979E5" w:rsidP="000979E5">
            <w:pPr>
              <w:jc w:val="center"/>
              <w:rPr>
                <w:b/>
                <w:bCs/>
                <w:color w:val="000000"/>
                <w:sz w:val="18"/>
                <w:szCs w:val="18"/>
                <w:lang w:eastAsia="tr-TR"/>
              </w:rPr>
            </w:pPr>
          </w:p>
        </w:tc>
        <w:tc>
          <w:tcPr>
            <w:tcW w:w="211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7CE2B4FD" w14:textId="77777777" w:rsidR="000979E5" w:rsidRPr="000979E5" w:rsidRDefault="000979E5" w:rsidP="000979E5">
            <w:pPr>
              <w:jc w:val="right"/>
              <w:rPr>
                <w:sz w:val="18"/>
                <w:szCs w:val="14"/>
                <w:lang w:eastAsia="tr-TR"/>
              </w:rPr>
            </w:pPr>
            <w:r w:rsidRPr="000979E5">
              <w:rPr>
                <w:sz w:val="18"/>
                <w:szCs w:val="14"/>
                <w:lang w:eastAsia="tr-TR"/>
              </w:rPr>
              <w:t> </w:t>
            </w:r>
          </w:p>
        </w:tc>
      </w:tr>
      <w:tr w:rsidR="000979E5" w:rsidRPr="000979E5" w14:paraId="517A0B80" w14:textId="77777777" w:rsidTr="004678B8">
        <w:trPr>
          <w:divId w:val="1461260932"/>
          <w:trHeight w:val="162"/>
        </w:trPr>
        <w:tc>
          <w:tcPr>
            <w:tcW w:w="652" w:type="dxa"/>
            <w:tcBorders>
              <w:top w:val="nil"/>
              <w:left w:val="single" w:sz="8" w:space="0" w:color="auto"/>
              <w:bottom w:val="single" w:sz="8" w:space="0" w:color="auto"/>
              <w:right w:val="single" w:sz="4" w:space="0" w:color="auto"/>
            </w:tcBorders>
            <w:shd w:val="clear" w:color="auto" w:fill="auto"/>
            <w:vAlign w:val="center"/>
            <w:hideMark/>
          </w:tcPr>
          <w:p w14:paraId="45B66EB2" w14:textId="77777777" w:rsidR="000979E5" w:rsidRPr="000979E5" w:rsidRDefault="000979E5" w:rsidP="000979E5">
            <w:pPr>
              <w:jc w:val="center"/>
              <w:rPr>
                <w:color w:val="000000"/>
                <w:sz w:val="18"/>
                <w:szCs w:val="18"/>
                <w:lang w:eastAsia="tr-TR"/>
              </w:rPr>
            </w:pPr>
            <w:r w:rsidRPr="000979E5">
              <w:rPr>
                <w:color w:val="000000"/>
                <w:sz w:val="18"/>
                <w:szCs w:val="18"/>
                <w:lang w:eastAsia="tr-TR"/>
              </w:rPr>
              <w:t>15</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C16BA6" w14:textId="77777777" w:rsidR="000979E5" w:rsidRPr="000979E5" w:rsidRDefault="000979E5" w:rsidP="000979E5">
            <w:pPr>
              <w:rPr>
                <w:color w:val="000000"/>
                <w:sz w:val="18"/>
                <w:szCs w:val="18"/>
                <w:lang w:eastAsia="tr-TR"/>
              </w:rPr>
            </w:pPr>
            <w:r w:rsidRPr="000979E5">
              <w:rPr>
                <w:color w:val="000000"/>
                <w:sz w:val="18"/>
                <w:szCs w:val="18"/>
                <w:lang w:eastAsia="tr-TR"/>
              </w:rPr>
              <w:t>Kaldıraç oranı</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4B6FA2" w14:textId="77777777" w:rsidR="000979E5" w:rsidRPr="000979E5" w:rsidRDefault="000979E5" w:rsidP="000979E5">
            <w:pPr>
              <w:jc w:val="right"/>
              <w:rPr>
                <w:sz w:val="18"/>
                <w:szCs w:val="14"/>
                <w:lang w:eastAsia="tr-TR"/>
              </w:rPr>
            </w:pPr>
            <w:r w:rsidRPr="000979E5">
              <w:rPr>
                <w:sz w:val="18"/>
                <w:szCs w:val="14"/>
                <w:lang w:eastAsia="tr-TR"/>
              </w:rPr>
              <w:t>5.05</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0679C3" w14:textId="77777777" w:rsidR="000979E5" w:rsidRPr="000979E5" w:rsidRDefault="000979E5" w:rsidP="000979E5">
            <w:pPr>
              <w:jc w:val="right"/>
              <w:rPr>
                <w:sz w:val="18"/>
                <w:szCs w:val="14"/>
                <w:lang w:eastAsia="tr-TR"/>
              </w:rPr>
            </w:pPr>
            <w:r w:rsidRPr="000979E5">
              <w:rPr>
                <w:sz w:val="18"/>
                <w:szCs w:val="14"/>
                <w:lang w:eastAsia="tr-TR"/>
              </w:rPr>
              <w:t>5.04</w:t>
            </w:r>
          </w:p>
        </w:tc>
      </w:tr>
    </w:tbl>
    <w:p w14:paraId="3CFBF25A" w14:textId="78DE8969" w:rsidR="0037725A" w:rsidRPr="000979E5" w:rsidRDefault="0037725A" w:rsidP="0037725A">
      <w:pPr>
        <w:rPr>
          <w:b/>
          <w:sz w:val="16"/>
          <w:szCs w:val="16"/>
        </w:rPr>
      </w:pPr>
    </w:p>
    <w:p w14:paraId="288D4781" w14:textId="77777777" w:rsidR="0037725A" w:rsidRPr="000979E5" w:rsidRDefault="0037725A" w:rsidP="0037725A">
      <w:pPr>
        <w:ind w:right="-2"/>
        <w:jc w:val="both"/>
        <w:rPr>
          <w:sz w:val="16"/>
          <w:szCs w:val="16"/>
        </w:rPr>
      </w:pPr>
      <w:r w:rsidRPr="000979E5">
        <w:rPr>
          <w:sz w:val="16"/>
          <w:szCs w:val="16"/>
        </w:rPr>
        <w:t>(*) Tabloda yer alan tutarlar üç aylık ortalamaları ifade etmektedir.</w:t>
      </w:r>
    </w:p>
    <w:p w14:paraId="4EFCED6A" w14:textId="77777777" w:rsidR="005E22DB" w:rsidRPr="000979E5" w:rsidRDefault="005E22DB" w:rsidP="0037725A">
      <w:pPr>
        <w:ind w:right="-2"/>
        <w:jc w:val="both"/>
        <w:rPr>
          <w:sz w:val="16"/>
          <w:szCs w:val="16"/>
        </w:rPr>
      </w:pPr>
    </w:p>
    <w:p w14:paraId="582CD545" w14:textId="461E8D7B" w:rsidR="00694C23" w:rsidRPr="000979E5" w:rsidRDefault="00F34307" w:rsidP="009B6EFC">
      <w:pPr>
        <w:jc w:val="both"/>
        <w:rPr>
          <w:color w:val="000000"/>
          <w:spacing w:val="-6"/>
        </w:rPr>
      </w:pPr>
      <w:r w:rsidRPr="000979E5">
        <w:rPr>
          <w:spacing w:val="-6"/>
        </w:rPr>
        <w:t>Grup'un</w:t>
      </w:r>
      <w:r w:rsidR="00976F63" w:rsidRPr="000979E5">
        <w:rPr>
          <w:color w:val="000000"/>
          <w:spacing w:val="-6"/>
        </w:rPr>
        <w:t xml:space="preserve"> konsolide</w:t>
      </w:r>
      <w:r w:rsidR="00694C23" w:rsidRPr="000979E5">
        <w:rPr>
          <w:color w:val="000000"/>
          <w:spacing w:val="-6"/>
        </w:rPr>
        <w:t xml:space="preserve"> bazda bilanço tarihi itibari ile geçmiş üç aylık dönemde ay sonları itibari ile bulunan değerlerin aritmetik ortalaması baz alınarak hesaplanan kaldıraç ora</w:t>
      </w:r>
      <w:r w:rsidR="009B6EFC" w:rsidRPr="000979E5">
        <w:rPr>
          <w:color w:val="000000"/>
          <w:spacing w:val="-6"/>
        </w:rPr>
        <w:t>nı %</w:t>
      </w:r>
      <w:r w:rsidR="00426C8B" w:rsidRPr="000979E5">
        <w:rPr>
          <w:color w:val="000000"/>
          <w:spacing w:val="-6"/>
        </w:rPr>
        <w:t>5</w:t>
      </w:r>
      <w:r w:rsidR="00ED3AB8" w:rsidRPr="000979E5">
        <w:rPr>
          <w:color w:val="000000"/>
          <w:spacing w:val="-6"/>
        </w:rPr>
        <w:t>.</w:t>
      </w:r>
      <w:r w:rsidR="000979E5" w:rsidRPr="000979E5">
        <w:rPr>
          <w:color w:val="000000"/>
          <w:spacing w:val="-6"/>
        </w:rPr>
        <w:t>05</w:t>
      </w:r>
      <w:r w:rsidRPr="000979E5">
        <w:rPr>
          <w:color w:val="000000"/>
          <w:spacing w:val="-6"/>
        </w:rPr>
        <w:t xml:space="preserve"> (31 Aralık 20</w:t>
      </w:r>
      <w:r w:rsidR="000979E5" w:rsidRPr="000979E5">
        <w:rPr>
          <w:color w:val="000000"/>
          <w:spacing w:val="-6"/>
        </w:rPr>
        <w:t>20</w:t>
      </w:r>
      <w:r w:rsidRPr="000979E5">
        <w:rPr>
          <w:color w:val="000000"/>
          <w:spacing w:val="-6"/>
        </w:rPr>
        <w:t xml:space="preserve"> - %5.</w:t>
      </w:r>
      <w:r w:rsidR="000979E5" w:rsidRPr="000979E5">
        <w:rPr>
          <w:color w:val="000000"/>
          <w:spacing w:val="-6"/>
        </w:rPr>
        <w:t>04</w:t>
      </w:r>
      <w:r w:rsidR="00694C23" w:rsidRPr="000979E5">
        <w:rPr>
          <w:color w:val="000000"/>
          <w:spacing w:val="-6"/>
        </w:rPr>
        <w:t xml:space="preserve">) olarak </w:t>
      </w:r>
      <w:proofErr w:type="spellStart"/>
      <w:r w:rsidR="00694C23" w:rsidRPr="000979E5">
        <w:rPr>
          <w:color w:val="000000"/>
          <w:spacing w:val="-6"/>
        </w:rPr>
        <w:t>gerçekleşmiştir.Önceki</w:t>
      </w:r>
      <w:proofErr w:type="spellEnd"/>
      <w:r w:rsidR="00694C23" w:rsidRPr="000979E5">
        <w:rPr>
          <w:color w:val="000000"/>
          <w:spacing w:val="-6"/>
        </w:rPr>
        <w:t xml:space="preserve"> döneme göre değişimin başlıca sebebi türev finansal araçlar ile kredi türevleri kalemindeki artışın diğer kalemlere nazaran dah</w:t>
      </w:r>
      <w:r w:rsidR="009B6EFC" w:rsidRPr="000979E5">
        <w:rPr>
          <w:color w:val="000000"/>
          <w:spacing w:val="-6"/>
        </w:rPr>
        <w:t xml:space="preserve">a yüksek </w:t>
      </w:r>
      <w:proofErr w:type="spellStart"/>
      <w:r w:rsidR="009B6EFC" w:rsidRPr="000979E5">
        <w:rPr>
          <w:color w:val="000000"/>
          <w:spacing w:val="-6"/>
        </w:rPr>
        <w:t>olmasıdır.Buna</w:t>
      </w:r>
      <w:proofErr w:type="spellEnd"/>
      <w:r w:rsidR="00426C8B" w:rsidRPr="000979E5">
        <w:rPr>
          <w:color w:val="000000"/>
          <w:spacing w:val="-6"/>
        </w:rPr>
        <w:t xml:space="preserve"> göre, ana sermaye dönem karı kaynaklı %</w:t>
      </w:r>
      <w:r w:rsidR="000979E5" w:rsidRPr="000979E5">
        <w:rPr>
          <w:color w:val="000000"/>
          <w:spacing w:val="-6"/>
        </w:rPr>
        <w:t>3</w:t>
      </w:r>
      <w:r w:rsidR="00426C8B" w:rsidRPr="000979E5">
        <w:rPr>
          <w:color w:val="000000"/>
          <w:spacing w:val="-6"/>
        </w:rPr>
        <w:t xml:space="preserve"> artarken ve </w:t>
      </w:r>
      <w:r w:rsidR="009B6EFC" w:rsidRPr="000979E5">
        <w:rPr>
          <w:color w:val="000000"/>
          <w:spacing w:val="-6"/>
        </w:rPr>
        <w:t xml:space="preserve"> bilanço içi risk tutar</w:t>
      </w:r>
      <w:r w:rsidR="00426C8B" w:rsidRPr="000979E5">
        <w:rPr>
          <w:color w:val="000000"/>
          <w:spacing w:val="-6"/>
        </w:rPr>
        <w:t>ı %</w:t>
      </w:r>
      <w:r w:rsidR="00831EE2" w:rsidRPr="000979E5">
        <w:rPr>
          <w:color w:val="000000"/>
          <w:spacing w:val="-6"/>
        </w:rPr>
        <w:t>2</w:t>
      </w:r>
      <w:r w:rsidR="00426C8B" w:rsidRPr="000979E5">
        <w:rPr>
          <w:color w:val="000000"/>
          <w:spacing w:val="-6"/>
        </w:rPr>
        <w:t xml:space="preserve"> artarken</w:t>
      </w:r>
      <w:r w:rsidR="009B6EFC" w:rsidRPr="000979E5">
        <w:rPr>
          <w:color w:val="000000"/>
          <w:spacing w:val="-6"/>
        </w:rPr>
        <w:t xml:space="preserve"> ve bilanço dışı </w:t>
      </w:r>
      <w:r w:rsidR="00152BBF">
        <w:rPr>
          <w:color w:val="000000"/>
          <w:spacing w:val="-6"/>
        </w:rPr>
        <w:t xml:space="preserve">kalemler </w:t>
      </w:r>
      <w:r w:rsidR="00426C8B" w:rsidRPr="000979E5">
        <w:rPr>
          <w:color w:val="000000"/>
          <w:spacing w:val="-6"/>
        </w:rPr>
        <w:t>%</w:t>
      </w:r>
      <w:r w:rsidR="000979E5" w:rsidRPr="000979E5">
        <w:rPr>
          <w:color w:val="000000"/>
          <w:spacing w:val="-6"/>
        </w:rPr>
        <w:t>10</w:t>
      </w:r>
      <w:r w:rsidR="00426C8B" w:rsidRPr="000979E5">
        <w:rPr>
          <w:color w:val="000000"/>
          <w:spacing w:val="-6"/>
        </w:rPr>
        <w:t xml:space="preserve"> artış göstermiştir. Buna bağlı olarak, cari dönem kaldıraç o</w:t>
      </w:r>
      <w:r w:rsidR="00231FD7" w:rsidRPr="000979E5">
        <w:rPr>
          <w:color w:val="000000"/>
          <w:spacing w:val="-6"/>
        </w:rPr>
        <w:t xml:space="preserve">ranında önceki döneme nazaran </w:t>
      </w:r>
      <w:r w:rsidR="000979E5" w:rsidRPr="000979E5">
        <w:rPr>
          <w:color w:val="000000"/>
          <w:spacing w:val="-6"/>
        </w:rPr>
        <w:t>1</w:t>
      </w:r>
      <w:r w:rsidR="00426C8B" w:rsidRPr="000979E5">
        <w:rPr>
          <w:color w:val="000000"/>
          <w:spacing w:val="-6"/>
        </w:rPr>
        <w:t xml:space="preserve"> baz puanlık bir a</w:t>
      </w:r>
      <w:r w:rsidR="00883B3C">
        <w:rPr>
          <w:color w:val="000000"/>
          <w:spacing w:val="-6"/>
        </w:rPr>
        <w:t>rtış</w:t>
      </w:r>
      <w:r w:rsidR="00426C8B" w:rsidRPr="000979E5">
        <w:rPr>
          <w:color w:val="000000"/>
          <w:spacing w:val="-6"/>
        </w:rPr>
        <w:t xml:space="preserve"> görülmektedir.</w:t>
      </w:r>
    </w:p>
    <w:p w14:paraId="39BA6567" w14:textId="77777777" w:rsidR="000979E5" w:rsidRDefault="000979E5" w:rsidP="00426947">
      <w:pPr>
        <w:spacing w:line="240" w:lineRule="exact"/>
        <w:ind w:hanging="567"/>
        <w:outlineLvl w:val="1"/>
        <w:rPr>
          <w:b/>
        </w:rPr>
      </w:pPr>
    </w:p>
    <w:p w14:paraId="548AA8E7" w14:textId="74844D60" w:rsidR="00426947" w:rsidRPr="00EB4D11" w:rsidRDefault="00426947" w:rsidP="00426947">
      <w:pPr>
        <w:spacing w:line="240" w:lineRule="exact"/>
        <w:ind w:hanging="567"/>
        <w:outlineLvl w:val="1"/>
        <w:rPr>
          <w:b/>
        </w:rPr>
      </w:pPr>
      <w:r w:rsidRPr="00EB4D11">
        <w:rPr>
          <w:b/>
        </w:rPr>
        <w:t xml:space="preserve">7.     </w:t>
      </w:r>
      <w:r w:rsidRPr="00EB4D11">
        <w:rPr>
          <w:b/>
        </w:rPr>
        <w:tab/>
        <w:t>Konsolide finansal varlık ve borçların gerçeğe uygun değeri ile gösterilmesine ilişkin açıklamalar</w:t>
      </w:r>
      <w:r w:rsidR="00B2588B">
        <w:rPr>
          <w:b/>
        </w:rPr>
        <w:t>:</w:t>
      </w:r>
    </w:p>
    <w:p w14:paraId="667E9AA7" w14:textId="77777777" w:rsidR="00426947" w:rsidRPr="00EB4D11" w:rsidRDefault="00426947" w:rsidP="00426947">
      <w:pPr>
        <w:jc w:val="both"/>
        <w:rPr>
          <w:sz w:val="16"/>
          <w:szCs w:val="16"/>
        </w:rPr>
      </w:pPr>
    </w:p>
    <w:p w14:paraId="6DD4C321" w14:textId="0C5375E5" w:rsidR="00850E6C" w:rsidRPr="00EB4D11" w:rsidRDefault="00850E6C" w:rsidP="00850E6C">
      <w:pPr>
        <w:jc w:val="both"/>
        <w:rPr>
          <w:spacing w:val="-2"/>
        </w:rPr>
      </w:pPr>
      <w:r w:rsidRPr="00EB4D11">
        <w:rPr>
          <w:spacing w:val="-2"/>
        </w:rPr>
        <w:t xml:space="preserve">Bankalarca Kamuya Açıklanacak Finansal Tablolar ile Bunlara İlişkin Açıklama ve Dipnotlar Hakkında Tebliğ’in </w:t>
      </w:r>
      <w:proofErr w:type="spellStart"/>
      <w:r w:rsidRPr="00EB4D11">
        <w:rPr>
          <w:spacing w:val="-2"/>
        </w:rPr>
        <w:t>25’inci</w:t>
      </w:r>
      <w:proofErr w:type="spellEnd"/>
      <w:r w:rsidRPr="00EB4D11">
        <w:rPr>
          <w:spacing w:val="-2"/>
        </w:rPr>
        <w:t xml:space="preserve"> maddesi uyarınca ara dönemde hazırlanmamıştır.</w:t>
      </w:r>
    </w:p>
    <w:p w14:paraId="4F643DBA" w14:textId="763FF6CD" w:rsidR="006829DD" w:rsidRPr="00EB4D11" w:rsidRDefault="006829DD" w:rsidP="001D6C98">
      <w:pPr>
        <w:pStyle w:val="BodyText"/>
        <w:tabs>
          <w:tab w:val="left" w:pos="709"/>
        </w:tabs>
        <w:ind w:hanging="567"/>
        <w:rPr>
          <w:b/>
          <w:color w:val="000000"/>
        </w:rPr>
      </w:pPr>
    </w:p>
    <w:p w14:paraId="40EB535E" w14:textId="77777777" w:rsidR="00F77866" w:rsidRPr="00EB4D11" w:rsidRDefault="00F77866" w:rsidP="00F77866">
      <w:pPr>
        <w:tabs>
          <w:tab w:val="left" w:pos="709"/>
        </w:tabs>
        <w:ind w:hanging="567"/>
        <w:rPr>
          <w:rFonts w:eastAsia="Arial Unicode MS"/>
          <w:b/>
        </w:rPr>
      </w:pPr>
      <w:r w:rsidRPr="00EB4D11">
        <w:rPr>
          <w:b/>
        </w:rPr>
        <w:t>8.</w:t>
      </w:r>
      <w:r w:rsidRPr="00EB4D11">
        <w:rPr>
          <w:b/>
        </w:rPr>
        <w:tab/>
        <w:t>Başkaları nam ve hesabına yapılan işlemler, inanca dayalı işlemlere ilişkin açıklamalar:</w:t>
      </w:r>
    </w:p>
    <w:p w14:paraId="1EEA07B4" w14:textId="77777777" w:rsidR="00F77866" w:rsidRPr="00EB4D11" w:rsidRDefault="00F77866" w:rsidP="00F77866">
      <w:pPr>
        <w:autoSpaceDE w:val="0"/>
        <w:autoSpaceDN w:val="0"/>
        <w:adjustRightInd w:val="0"/>
        <w:spacing w:line="216" w:lineRule="auto"/>
        <w:ind w:hanging="720"/>
        <w:rPr>
          <w:b/>
          <w:sz w:val="16"/>
          <w:szCs w:val="16"/>
        </w:rPr>
      </w:pPr>
    </w:p>
    <w:p w14:paraId="649DD02C" w14:textId="6C3988BF" w:rsidR="00850E6C" w:rsidRPr="00EB4D11" w:rsidRDefault="00850E6C" w:rsidP="00850E6C">
      <w:pPr>
        <w:jc w:val="both"/>
        <w:rPr>
          <w:spacing w:val="-2"/>
        </w:rPr>
      </w:pPr>
      <w:r w:rsidRPr="00EB4D11">
        <w:rPr>
          <w:spacing w:val="-2"/>
        </w:rPr>
        <w:t xml:space="preserve">Bankalarca Kamuya Açıklanacak Finansal Tablolar ile Bunlara İlişkin Açıklama ve Dipnotlar Hakkında Tebliğ’in </w:t>
      </w:r>
      <w:proofErr w:type="spellStart"/>
      <w:r w:rsidRPr="00EB4D11">
        <w:rPr>
          <w:spacing w:val="-2"/>
        </w:rPr>
        <w:t>25’inci</w:t>
      </w:r>
      <w:proofErr w:type="spellEnd"/>
      <w:r w:rsidRPr="00EB4D11">
        <w:rPr>
          <w:spacing w:val="-2"/>
        </w:rPr>
        <w:t xml:space="preserve"> maddesi uyarınca ara dönemde hazırlanmamıştır.</w:t>
      </w:r>
    </w:p>
    <w:p w14:paraId="6428FF76" w14:textId="76606CC4" w:rsidR="00976F63" w:rsidRPr="00B34327" w:rsidRDefault="00976F63" w:rsidP="00850E6C">
      <w:pPr>
        <w:pStyle w:val="BodyText"/>
        <w:tabs>
          <w:tab w:val="left" w:pos="709"/>
        </w:tabs>
        <w:ind w:hanging="567"/>
        <w:rPr>
          <w:b/>
          <w:color w:val="000000"/>
          <w:highlight w:val="yellow"/>
        </w:rPr>
      </w:pPr>
    </w:p>
    <w:p w14:paraId="03BC0E65" w14:textId="5005DFE2" w:rsidR="00EB4D11" w:rsidRDefault="00EB4D11" w:rsidP="00EB4D11">
      <w:pPr>
        <w:pStyle w:val="BodyText"/>
        <w:tabs>
          <w:tab w:val="left" w:pos="709"/>
        </w:tabs>
        <w:ind w:hanging="567"/>
        <w:rPr>
          <w:b/>
        </w:rPr>
      </w:pPr>
      <w:r>
        <w:rPr>
          <w:b/>
          <w:color w:val="000000"/>
        </w:rPr>
        <w:t xml:space="preserve">9.    </w:t>
      </w:r>
      <w:r>
        <w:rPr>
          <w:b/>
          <w:color w:val="000000"/>
        </w:rPr>
        <w:tab/>
        <w:t>Riskten korunma muhasebesi uygulamalarına ilişkin açıklamalar</w:t>
      </w:r>
      <w:r w:rsidR="00B2588B">
        <w:rPr>
          <w:b/>
          <w:color w:val="000000"/>
        </w:rPr>
        <w:t>:</w:t>
      </w:r>
    </w:p>
    <w:p w14:paraId="6080E113" w14:textId="77777777" w:rsidR="00EB4D11" w:rsidRDefault="00EB4D11" w:rsidP="00EB4D11">
      <w:pPr>
        <w:pStyle w:val="BodyText"/>
        <w:tabs>
          <w:tab w:val="left" w:pos="567"/>
        </w:tabs>
        <w:rPr>
          <w:b/>
        </w:rPr>
      </w:pPr>
    </w:p>
    <w:p w14:paraId="037138AC" w14:textId="733CD568" w:rsidR="006B7B37" w:rsidRPr="00B34327" w:rsidRDefault="000979E5" w:rsidP="004678B8">
      <w:pPr>
        <w:pStyle w:val="BodyText"/>
        <w:tabs>
          <w:tab w:val="left" w:pos="709"/>
        </w:tabs>
        <w:rPr>
          <w:b/>
          <w:color w:val="000000"/>
          <w:highlight w:val="yellow"/>
        </w:rPr>
      </w:pPr>
      <w:r>
        <w:t>Bulunmamaktadır (31 Aralık 2020 – Bulunmamaktadır)</w:t>
      </w:r>
      <w:r w:rsidR="00171C01">
        <w:t>.</w:t>
      </w:r>
      <w:r w:rsidR="007E24DB" w:rsidRPr="00B34327">
        <w:rPr>
          <w:b/>
          <w:color w:val="000000"/>
          <w:highlight w:val="yellow"/>
        </w:rPr>
        <w:br w:type="page"/>
      </w:r>
    </w:p>
    <w:p w14:paraId="1037C66E" w14:textId="1CAA6588" w:rsidR="006B7B37" w:rsidRPr="000C51D5" w:rsidRDefault="006B7B37" w:rsidP="006B7B37">
      <w:pPr>
        <w:pStyle w:val="BodyText"/>
        <w:tabs>
          <w:tab w:val="left" w:pos="709"/>
        </w:tabs>
        <w:ind w:hanging="567"/>
        <w:rPr>
          <w:b/>
        </w:rPr>
      </w:pPr>
      <w:r w:rsidRPr="000C51D5">
        <w:rPr>
          <w:b/>
          <w:color w:val="000000"/>
        </w:rPr>
        <w:lastRenderedPageBreak/>
        <w:t xml:space="preserve">10.    </w:t>
      </w:r>
      <w:r w:rsidRPr="000C51D5">
        <w:rPr>
          <w:b/>
          <w:color w:val="000000"/>
        </w:rPr>
        <w:tab/>
      </w:r>
      <w:r w:rsidR="006A544E" w:rsidRPr="000C51D5">
        <w:rPr>
          <w:b/>
          <w:color w:val="000000"/>
        </w:rPr>
        <w:t>Konsolide r</w:t>
      </w:r>
      <w:r w:rsidRPr="000C51D5">
        <w:rPr>
          <w:b/>
          <w:color w:val="000000"/>
        </w:rPr>
        <w:t>isk yönetimine ilişkin açıklamalar</w:t>
      </w:r>
      <w:r w:rsidR="00B2588B">
        <w:rPr>
          <w:b/>
          <w:color w:val="000000"/>
        </w:rPr>
        <w:t>:</w:t>
      </w:r>
    </w:p>
    <w:p w14:paraId="46C41E30" w14:textId="77777777" w:rsidR="006B7B37" w:rsidRPr="000C51D5" w:rsidRDefault="006B7B37" w:rsidP="006B7B37">
      <w:pPr>
        <w:pStyle w:val="default0"/>
        <w:jc w:val="both"/>
        <w:rPr>
          <w:sz w:val="8"/>
          <w:szCs w:val="16"/>
        </w:rPr>
      </w:pPr>
    </w:p>
    <w:p w14:paraId="6CC6E210" w14:textId="29223F03" w:rsidR="006B7B37" w:rsidRPr="000C51D5" w:rsidRDefault="006B7B37" w:rsidP="006B7B37">
      <w:pPr>
        <w:pStyle w:val="default0"/>
        <w:jc w:val="both"/>
        <w:rPr>
          <w:sz w:val="20"/>
          <w:szCs w:val="20"/>
        </w:rPr>
      </w:pPr>
      <w:r w:rsidRPr="000C51D5">
        <w:rPr>
          <w:sz w:val="20"/>
          <w:szCs w:val="20"/>
        </w:rPr>
        <w:t xml:space="preserve">Risk Yönetim Sistemi, </w:t>
      </w:r>
      <w:r w:rsidR="004E4DE5" w:rsidRPr="000C51D5">
        <w:rPr>
          <w:sz w:val="20"/>
          <w:szCs w:val="20"/>
        </w:rPr>
        <w:t xml:space="preserve">Ana Ortaklık </w:t>
      </w:r>
      <w:r w:rsidRPr="000C51D5">
        <w:rPr>
          <w:sz w:val="20"/>
          <w:szCs w:val="20"/>
        </w:rPr>
        <w:t>Banka’nın maruz bulunduğu risklerin sistemli yönetilmesi amacıyla oluşturulan; Yönetim Kurulu, Denetim Komitesi, İç Sistemler Komitesi, Aktif-Pasif Komitesi ve Risk Yönetim Başkanlığı (“</w:t>
      </w:r>
      <w:proofErr w:type="spellStart"/>
      <w:r w:rsidRPr="000C51D5">
        <w:rPr>
          <w:sz w:val="20"/>
          <w:szCs w:val="20"/>
        </w:rPr>
        <w:t>RYB</w:t>
      </w:r>
      <w:proofErr w:type="spellEnd"/>
      <w:r w:rsidRPr="000C51D5">
        <w:rPr>
          <w:sz w:val="20"/>
          <w:szCs w:val="20"/>
        </w:rPr>
        <w:t>”)’</w:t>
      </w:r>
      <w:proofErr w:type="spellStart"/>
      <w:r w:rsidRPr="000C51D5">
        <w:rPr>
          <w:sz w:val="20"/>
          <w:szCs w:val="20"/>
        </w:rPr>
        <w:t>nı</w:t>
      </w:r>
      <w:proofErr w:type="spellEnd"/>
      <w:r w:rsidRPr="000C51D5">
        <w:rPr>
          <w:sz w:val="20"/>
          <w:szCs w:val="20"/>
        </w:rPr>
        <w:t xml:space="preserve"> ifade eder. Yönetim Kurulu, </w:t>
      </w:r>
      <w:r w:rsidR="004E4DE5" w:rsidRPr="000C51D5">
        <w:rPr>
          <w:sz w:val="20"/>
          <w:szCs w:val="20"/>
        </w:rPr>
        <w:t>Ana Ortaklık Banka</w:t>
      </w:r>
      <w:r w:rsidRPr="000C51D5">
        <w:rPr>
          <w:sz w:val="20"/>
          <w:szCs w:val="20"/>
        </w:rPr>
        <w:t xml:space="preserve">’da Risk Yönetim Sistemi’nin sahibidir; </w:t>
      </w:r>
      <w:r w:rsidR="004E4DE5" w:rsidRPr="000C51D5">
        <w:rPr>
          <w:sz w:val="20"/>
          <w:szCs w:val="20"/>
        </w:rPr>
        <w:t>Ana Ortaklık Banka</w:t>
      </w:r>
      <w:r w:rsidRPr="000C51D5">
        <w:rPr>
          <w:sz w:val="20"/>
          <w:szCs w:val="20"/>
        </w:rPr>
        <w:t xml:space="preserve"> içinde etkin, yeterli ve uygun bir risk yönetim sisteminin tesis edilmesini ve bu sistemin sürekliliğini temin eder. Banka Risk Yönetim Sistemi’nin temel amacı, </w:t>
      </w:r>
      <w:r w:rsidR="004E4DE5" w:rsidRPr="000C51D5">
        <w:rPr>
          <w:sz w:val="20"/>
          <w:szCs w:val="20"/>
        </w:rPr>
        <w:t>Ana Ortaklık Banka</w:t>
      </w:r>
      <w:r w:rsidRPr="000C51D5">
        <w:rPr>
          <w:sz w:val="20"/>
          <w:szCs w:val="20"/>
        </w:rPr>
        <w:t xml:space="preserve">’nın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 </w:t>
      </w:r>
    </w:p>
    <w:p w14:paraId="304F410D" w14:textId="77777777" w:rsidR="00D95E7D" w:rsidRPr="000C51D5" w:rsidRDefault="00D95E7D" w:rsidP="006A544E">
      <w:pPr>
        <w:jc w:val="both"/>
        <w:rPr>
          <w:b/>
          <w:color w:val="000000"/>
        </w:rPr>
      </w:pPr>
    </w:p>
    <w:p w14:paraId="2490E506" w14:textId="27C2052D" w:rsidR="008F421C" w:rsidRPr="000C51D5" w:rsidRDefault="008F421C" w:rsidP="008F421C">
      <w:pPr>
        <w:rPr>
          <w:b/>
          <w:sz w:val="6"/>
          <w:szCs w:val="16"/>
        </w:rPr>
      </w:pPr>
    </w:p>
    <w:p w14:paraId="64079ED4" w14:textId="33DBA475" w:rsidR="006A544E" w:rsidRPr="000C51D5" w:rsidRDefault="006A544E" w:rsidP="006A544E">
      <w:pPr>
        <w:ind w:hanging="567"/>
        <w:jc w:val="both"/>
        <w:rPr>
          <w:b/>
          <w:color w:val="000000"/>
        </w:rPr>
      </w:pPr>
      <w:proofErr w:type="spellStart"/>
      <w:proofErr w:type="gramStart"/>
      <w:r w:rsidRPr="000C51D5">
        <w:rPr>
          <w:b/>
          <w:color w:val="000000"/>
        </w:rPr>
        <w:t>10.1.2.GB1</w:t>
      </w:r>
      <w:proofErr w:type="spellEnd"/>
      <w:r w:rsidRPr="000C51D5">
        <w:rPr>
          <w:b/>
          <w:color w:val="000000"/>
        </w:rPr>
        <w:t xml:space="preserve"> -</w:t>
      </w:r>
      <w:proofErr w:type="gramEnd"/>
      <w:r w:rsidRPr="000C51D5">
        <w:rPr>
          <w:b/>
          <w:color w:val="000000"/>
        </w:rPr>
        <w:t xml:space="preserve"> Risk ağırlıklı tutarlara genel bakış:</w:t>
      </w:r>
    </w:p>
    <w:p w14:paraId="6BAFB047" w14:textId="1F115116" w:rsidR="000C51D5" w:rsidRPr="000C51D5" w:rsidRDefault="000C51D5" w:rsidP="009429B6">
      <w:pPr>
        <w:pStyle w:val="BodyText"/>
        <w:tabs>
          <w:tab w:val="left" w:pos="709"/>
        </w:tabs>
        <w:rPr>
          <w:lang w:eastAsia="tr-TR"/>
        </w:rPr>
      </w:pPr>
    </w:p>
    <w:tbl>
      <w:tblPr>
        <w:tblW w:w="9415" w:type="dxa"/>
        <w:tblCellMar>
          <w:left w:w="70" w:type="dxa"/>
          <w:right w:w="70" w:type="dxa"/>
        </w:tblCellMar>
        <w:tblLook w:val="04A0" w:firstRow="1" w:lastRow="0" w:firstColumn="1" w:lastColumn="0" w:noHBand="0" w:noVBand="1"/>
      </w:tblPr>
      <w:tblGrid>
        <w:gridCol w:w="531"/>
        <w:gridCol w:w="3877"/>
        <w:gridCol w:w="1655"/>
        <w:gridCol w:w="1793"/>
        <w:gridCol w:w="1559"/>
      </w:tblGrid>
      <w:tr w:rsidR="000C51D5" w:rsidRPr="000C51D5" w14:paraId="1FDFB897" w14:textId="77777777" w:rsidTr="005E523B">
        <w:trPr>
          <w:divId w:val="2087989294"/>
          <w:trHeight w:val="168"/>
        </w:trPr>
        <w:tc>
          <w:tcPr>
            <w:tcW w:w="531" w:type="dxa"/>
            <w:vMerge w:val="restart"/>
            <w:tcBorders>
              <w:top w:val="single" w:sz="4" w:space="0" w:color="auto"/>
              <w:left w:val="single" w:sz="4" w:space="0" w:color="auto"/>
              <w:bottom w:val="nil"/>
              <w:right w:val="nil"/>
            </w:tcBorders>
            <w:shd w:val="clear" w:color="auto" w:fill="7F7F7F" w:themeFill="text1" w:themeFillTint="80"/>
            <w:vAlign w:val="center"/>
            <w:hideMark/>
          </w:tcPr>
          <w:p w14:paraId="76CF02F8" w14:textId="3AD3D56E" w:rsidR="000C51D5" w:rsidRPr="000C51D5" w:rsidRDefault="000C51D5" w:rsidP="000C51D5">
            <w:pPr>
              <w:jc w:val="both"/>
              <w:rPr>
                <w:color w:val="404040"/>
                <w:sz w:val="16"/>
                <w:szCs w:val="16"/>
                <w:lang w:eastAsia="tr-TR"/>
              </w:rPr>
            </w:pPr>
            <w:r w:rsidRPr="000C51D5">
              <w:rPr>
                <w:color w:val="404040"/>
                <w:sz w:val="16"/>
                <w:szCs w:val="16"/>
                <w:lang w:eastAsia="tr-TR"/>
              </w:rPr>
              <w:t> </w:t>
            </w:r>
          </w:p>
        </w:tc>
        <w:tc>
          <w:tcPr>
            <w:tcW w:w="3877" w:type="dxa"/>
            <w:vMerge w:val="restart"/>
            <w:tcBorders>
              <w:top w:val="single" w:sz="4" w:space="0" w:color="auto"/>
              <w:left w:val="nil"/>
              <w:bottom w:val="nil"/>
              <w:right w:val="single" w:sz="4" w:space="0" w:color="auto"/>
            </w:tcBorders>
            <w:shd w:val="clear" w:color="auto" w:fill="7F7F7F" w:themeFill="text1" w:themeFillTint="80"/>
            <w:vAlign w:val="center"/>
            <w:hideMark/>
          </w:tcPr>
          <w:p w14:paraId="7EB1E5B7" w14:textId="77777777" w:rsidR="000C51D5" w:rsidRPr="000C51D5" w:rsidRDefault="000C51D5" w:rsidP="000C51D5">
            <w:pPr>
              <w:jc w:val="both"/>
              <w:rPr>
                <w:sz w:val="16"/>
                <w:szCs w:val="16"/>
                <w:lang w:eastAsia="tr-TR"/>
              </w:rPr>
            </w:pPr>
            <w:r w:rsidRPr="000C51D5">
              <w:rPr>
                <w:sz w:val="16"/>
                <w:szCs w:val="16"/>
                <w:lang w:eastAsia="tr-TR"/>
              </w:rPr>
              <w:t> </w:t>
            </w:r>
          </w:p>
        </w:tc>
        <w:tc>
          <w:tcPr>
            <w:tcW w:w="3448" w:type="dxa"/>
            <w:gridSpan w:val="2"/>
            <w:tcBorders>
              <w:top w:val="single" w:sz="4" w:space="0" w:color="auto"/>
              <w:left w:val="nil"/>
              <w:bottom w:val="nil"/>
              <w:right w:val="single" w:sz="4" w:space="0" w:color="000000"/>
            </w:tcBorders>
            <w:shd w:val="clear" w:color="auto" w:fill="auto"/>
            <w:vAlign w:val="bottom"/>
            <w:hideMark/>
          </w:tcPr>
          <w:p w14:paraId="09C6A6FA" w14:textId="77777777" w:rsidR="000C51D5" w:rsidRPr="000C51D5" w:rsidRDefault="000C51D5" w:rsidP="000C51D5">
            <w:pPr>
              <w:jc w:val="center"/>
              <w:rPr>
                <w:b/>
                <w:bCs/>
                <w:sz w:val="16"/>
                <w:szCs w:val="16"/>
                <w:lang w:eastAsia="tr-TR"/>
              </w:rPr>
            </w:pPr>
            <w:r w:rsidRPr="000C51D5">
              <w:rPr>
                <w:b/>
                <w:bCs/>
                <w:sz w:val="16"/>
                <w:szCs w:val="16"/>
                <w:lang w:eastAsia="tr-TR"/>
              </w:rPr>
              <w:t xml:space="preserve">Risk Ağırlıklı </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25008449" w14:textId="77777777" w:rsidR="000C51D5" w:rsidRPr="000C51D5" w:rsidRDefault="000C51D5" w:rsidP="000C51D5">
            <w:pPr>
              <w:jc w:val="center"/>
              <w:rPr>
                <w:b/>
                <w:bCs/>
                <w:sz w:val="16"/>
                <w:szCs w:val="16"/>
                <w:lang w:eastAsia="tr-TR"/>
              </w:rPr>
            </w:pPr>
            <w:r w:rsidRPr="000C51D5">
              <w:rPr>
                <w:b/>
                <w:bCs/>
                <w:sz w:val="16"/>
                <w:szCs w:val="16"/>
                <w:lang w:eastAsia="tr-TR"/>
              </w:rPr>
              <w:t>Asgari Sermaye Yükümlülüğü</w:t>
            </w:r>
          </w:p>
        </w:tc>
      </w:tr>
      <w:tr w:rsidR="000C51D5" w:rsidRPr="000C51D5" w14:paraId="2710A088" w14:textId="77777777" w:rsidTr="005E523B">
        <w:trPr>
          <w:divId w:val="2087989294"/>
          <w:trHeight w:val="168"/>
        </w:trPr>
        <w:tc>
          <w:tcPr>
            <w:tcW w:w="531" w:type="dxa"/>
            <w:vMerge/>
            <w:tcBorders>
              <w:top w:val="single" w:sz="4" w:space="0" w:color="auto"/>
              <w:left w:val="single" w:sz="4" w:space="0" w:color="auto"/>
              <w:bottom w:val="nil"/>
              <w:right w:val="nil"/>
            </w:tcBorders>
            <w:shd w:val="clear" w:color="auto" w:fill="7F7F7F" w:themeFill="text1" w:themeFillTint="80"/>
            <w:vAlign w:val="center"/>
            <w:hideMark/>
          </w:tcPr>
          <w:p w14:paraId="64B94B0D" w14:textId="77777777" w:rsidR="000C51D5" w:rsidRPr="000C51D5" w:rsidRDefault="000C51D5" w:rsidP="000C51D5">
            <w:pPr>
              <w:rPr>
                <w:color w:val="404040"/>
                <w:sz w:val="16"/>
                <w:szCs w:val="16"/>
                <w:lang w:eastAsia="tr-TR"/>
              </w:rPr>
            </w:pPr>
          </w:p>
        </w:tc>
        <w:tc>
          <w:tcPr>
            <w:tcW w:w="3877" w:type="dxa"/>
            <w:vMerge/>
            <w:tcBorders>
              <w:top w:val="single" w:sz="4" w:space="0" w:color="auto"/>
              <w:left w:val="nil"/>
              <w:bottom w:val="nil"/>
              <w:right w:val="single" w:sz="4" w:space="0" w:color="auto"/>
            </w:tcBorders>
            <w:shd w:val="clear" w:color="auto" w:fill="7F7F7F" w:themeFill="text1" w:themeFillTint="80"/>
            <w:vAlign w:val="center"/>
            <w:hideMark/>
          </w:tcPr>
          <w:p w14:paraId="33811587" w14:textId="77777777" w:rsidR="000C51D5" w:rsidRPr="000C51D5" w:rsidRDefault="000C51D5" w:rsidP="000C51D5">
            <w:pPr>
              <w:rPr>
                <w:sz w:val="16"/>
                <w:szCs w:val="16"/>
                <w:lang w:eastAsia="tr-TR"/>
              </w:rPr>
            </w:pPr>
          </w:p>
        </w:tc>
        <w:tc>
          <w:tcPr>
            <w:tcW w:w="3448" w:type="dxa"/>
            <w:gridSpan w:val="2"/>
            <w:tcBorders>
              <w:top w:val="nil"/>
              <w:left w:val="nil"/>
              <w:bottom w:val="single" w:sz="4" w:space="0" w:color="auto"/>
              <w:right w:val="single" w:sz="4" w:space="0" w:color="000000"/>
            </w:tcBorders>
            <w:shd w:val="clear" w:color="auto" w:fill="auto"/>
            <w:vAlign w:val="bottom"/>
            <w:hideMark/>
          </w:tcPr>
          <w:p w14:paraId="7A23B3C8" w14:textId="77777777" w:rsidR="000C51D5" w:rsidRPr="000C51D5" w:rsidRDefault="000C51D5" w:rsidP="000C51D5">
            <w:pPr>
              <w:jc w:val="center"/>
              <w:rPr>
                <w:b/>
                <w:bCs/>
                <w:sz w:val="16"/>
                <w:szCs w:val="16"/>
                <w:lang w:eastAsia="tr-TR"/>
              </w:rPr>
            </w:pPr>
            <w:r w:rsidRPr="000C51D5">
              <w:rPr>
                <w:b/>
                <w:bCs/>
                <w:sz w:val="16"/>
                <w:szCs w:val="16"/>
                <w:lang w:eastAsia="tr-TR"/>
              </w:rPr>
              <w:t>Tutarlar</w:t>
            </w: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46B4F465" w14:textId="77777777" w:rsidR="000C51D5" w:rsidRPr="000C51D5" w:rsidRDefault="000C51D5" w:rsidP="000C51D5">
            <w:pPr>
              <w:rPr>
                <w:b/>
                <w:bCs/>
                <w:sz w:val="16"/>
                <w:szCs w:val="16"/>
                <w:lang w:eastAsia="tr-TR"/>
              </w:rPr>
            </w:pPr>
          </w:p>
        </w:tc>
      </w:tr>
      <w:tr w:rsidR="000C51D5" w:rsidRPr="000C51D5" w14:paraId="45893587" w14:textId="77777777" w:rsidTr="005E523B">
        <w:trPr>
          <w:divId w:val="2087989294"/>
          <w:trHeight w:val="372"/>
        </w:trPr>
        <w:tc>
          <w:tcPr>
            <w:tcW w:w="531" w:type="dxa"/>
            <w:tcBorders>
              <w:top w:val="nil"/>
              <w:left w:val="single" w:sz="4" w:space="0" w:color="auto"/>
              <w:bottom w:val="single" w:sz="4" w:space="0" w:color="auto"/>
              <w:right w:val="nil"/>
            </w:tcBorders>
            <w:shd w:val="clear" w:color="auto" w:fill="7F7F7F" w:themeFill="text1" w:themeFillTint="80"/>
            <w:vAlign w:val="center"/>
            <w:hideMark/>
          </w:tcPr>
          <w:p w14:paraId="43EB5314" w14:textId="77777777" w:rsidR="000C51D5" w:rsidRPr="000C51D5" w:rsidRDefault="000C51D5" w:rsidP="000C51D5">
            <w:pPr>
              <w:jc w:val="right"/>
              <w:rPr>
                <w:color w:val="404040"/>
                <w:sz w:val="16"/>
                <w:szCs w:val="16"/>
                <w:lang w:eastAsia="tr-TR"/>
              </w:rPr>
            </w:pPr>
            <w:r w:rsidRPr="000C51D5">
              <w:rPr>
                <w:color w:val="404040"/>
                <w:sz w:val="16"/>
                <w:szCs w:val="16"/>
                <w:lang w:eastAsia="tr-TR"/>
              </w:rPr>
              <w:t> </w:t>
            </w:r>
          </w:p>
        </w:tc>
        <w:tc>
          <w:tcPr>
            <w:tcW w:w="3877" w:type="dxa"/>
            <w:tcBorders>
              <w:top w:val="nil"/>
              <w:left w:val="nil"/>
              <w:bottom w:val="single" w:sz="4" w:space="0" w:color="auto"/>
              <w:right w:val="single" w:sz="4" w:space="0" w:color="auto"/>
            </w:tcBorders>
            <w:shd w:val="clear" w:color="auto" w:fill="7F7F7F" w:themeFill="text1" w:themeFillTint="80"/>
            <w:vAlign w:val="center"/>
            <w:hideMark/>
          </w:tcPr>
          <w:p w14:paraId="35DEFFA8" w14:textId="77777777" w:rsidR="000C51D5" w:rsidRPr="000C51D5" w:rsidRDefault="000C51D5" w:rsidP="000C51D5">
            <w:pPr>
              <w:jc w:val="both"/>
              <w:rPr>
                <w:sz w:val="16"/>
                <w:szCs w:val="16"/>
                <w:lang w:eastAsia="tr-TR"/>
              </w:rPr>
            </w:pPr>
            <w:r w:rsidRPr="000C51D5">
              <w:rPr>
                <w:sz w:val="16"/>
                <w:szCs w:val="16"/>
                <w:lang w:eastAsia="tr-TR"/>
              </w:rPr>
              <w:t> </w:t>
            </w:r>
          </w:p>
        </w:tc>
        <w:tc>
          <w:tcPr>
            <w:tcW w:w="1655" w:type="dxa"/>
            <w:tcBorders>
              <w:top w:val="nil"/>
              <w:left w:val="nil"/>
              <w:bottom w:val="nil"/>
              <w:right w:val="single" w:sz="4" w:space="0" w:color="auto"/>
            </w:tcBorders>
            <w:shd w:val="clear" w:color="auto" w:fill="auto"/>
            <w:vAlign w:val="bottom"/>
            <w:hideMark/>
          </w:tcPr>
          <w:p w14:paraId="47029E42" w14:textId="77777777" w:rsidR="000C51D5" w:rsidRPr="000C51D5" w:rsidRDefault="000C51D5" w:rsidP="000C51D5">
            <w:pPr>
              <w:jc w:val="center"/>
              <w:rPr>
                <w:b/>
                <w:bCs/>
                <w:sz w:val="16"/>
                <w:szCs w:val="16"/>
                <w:lang w:eastAsia="tr-TR"/>
              </w:rPr>
            </w:pPr>
            <w:r w:rsidRPr="000C51D5">
              <w:rPr>
                <w:b/>
                <w:bCs/>
                <w:sz w:val="16"/>
                <w:szCs w:val="16"/>
                <w:lang w:eastAsia="tr-TR"/>
              </w:rPr>
              <w:t>Cari Dönem 31/03/2021</w:t>
            </w:r>
          </w:p>
        </w:tc>
        <w:tc>
          <w:tcPr>
            <w:tcW w:w="1793" w:type="dxa"/>
            <w:tcBorders>
              <w:top w:val="nil"/>
              <w:left w:val="nil"/>
              <w:bottom w:val="nil"/>
              <w:right w:val="single" w:sz="4" w:space="0" w:color="auto"/>
            </w:tcBorders>
            <w:shd w:val="clear" w:color="auto" w:fill="auto"/>
            <w:vAlign w:val="bottom"/>
            <w:hideMark/>
          </w:tcPr>
          <w:p w14:paraId="4A7E15BB" w14:textId="77777777" w:rsidR="000C51D5" w:rsidRPr="000C51D5" w:rsidRDefault="000C51D5" w:rsidP="000C51D5">
            <w:pPr>
              <w:jc w:val="center"/>
              <w:rPr>
                <w:b/>
                <w:bCs/>
                <w:sz w:val="16"/>
                <w:szCs w:val="16"/>
                <w:lang w:eastAsia="tr-TR"/>
              </w:rPr>
            </w:pPr>
            <w:r w:rsidRPr="000C51D5">
              <w:rPr>
                <w:b/>
                <w:bCs/>
                <w:sz w:val="16"/>
                <w:szCs w:val="16"/>
                <w:lang w:eastAsia="tr-TR"/>
              </w:rPr>
              <w:t>Önceki Dönem 31/12/2020</w:t>
            </w:r>
          </w:p>
        </w:tc>
        <w:tc>
          <w:tcPr>
            <w:tcW w:w="1559" w:type="dxa"/>
            <w:tcBorders>
              <w:top w:val="nil"/>
              <w:left w:val="nil"/>
              <w:bottom w:val="nil"/>
              <w:right w:val="single" w:sz="4" w:space="0" w:color="auto"/>
            </w:tcBorders>
            <w:shd w:val="clear" w:color="auto" w:fill="auto"/>
            <w:vAlign w:val="bottom"/>
            <w:hideMark/>
          </w:tcPr>
          <w:p w14:paraId="621472E9" w14:textId="77777777" w:rsidR="000C51D5" w:rsidRPr="000C51D5" w:rsidRDefault="000C51D5" w:rsidP="000C51D5">
            <w:pPr>
              <w:jc w:val="center"/>
              <w:rPr>
                <w:b/>
                <w:bCs/>
                <w:sz w:val="16"/>
                <w:szCs w:val="16"/>
                <w:lang w:eastAsia="tr-TR"/>
              </w:rPr>
            </w:pPr>
            <w:r w:rsidRPr="000C51D5">
              <w:rPr>
                <w:b/>
                <w:bCs/>
                <w:sz w:val="16"/>
                <w:szCs w:val="16"/>
                <w:lang w:eastAsia="tr-TR"/>
              </w:rPr>
              <w:t>Cari Dönem 31/03/2021</w:t>
            </w:r>
          </w:p>
        </w:tc>
      </w:tr>
      <w:tr w:rsidR="000C51D5" w:rsidRPr="000C51D5" w14:paraId="1407E0E0" w14:textId="77777777" w:rsidTr="005E523B">
        <w:trPr>
          <w:divId w:val="2087989294"/>
          <w:trHeight w:val="168"/>
        </w:trPr>
        <w:tc>
          <w:tcPr>
            <w:tcW w:w="531" w:type="dxa"/>
            <w:tcBorders>
              <w:top w:val="nil"/>
              <w:left w:val="single" w:sz="4" w:space="0" w:color="auto"/>
              <w:bottom w:val="nil"/>
              <w:right w:val="single" w:sz="4" w:space="0" w:color="auto"/>
            </w:tcBorders>
            <w:shd w:val="clear" w:color="auto" w:fill="auto"/>
            <w:vAlign w:val="center"/>
            <w:hideMark/>
          </w:tcPr>
          <w:p w14:paraId="3BD75090" w14:textId="77777777" w:rsidR="000C51D5" w:rsidRPr="000C51D5" w:rsidRDefault="000C51D5" w:rsidP="000C51D5">
            <w:pPr>
              <w:jc w:val="right"/>
              <w:rPr>
                <w:color w:val="404040"/>
                <w:sz w:val="16"/>
                <w:szCs w:val="16"/>
                <w:lang w:eastAsia="tr-TR"/>
              </w:rPr>
            </w:pPr>
            <w:r w:rsidRPr="000C51D5">
              <w:rPr>
                <w:color w:val="404040"/>
                <w:sz w:val="16"/>
                <w:szCs w:val="16"/>
                <w:lang w:eastAsia="tr-TR"/>
              </w:rPr>
              <w:t>1</w:t>
            </w:r>
          </w:p>
        </w:tc>
        <w:tc>
          <w:tcPr>
            <w:tcW w:w="3877" w:type="dxa"/>
            <w:tcBorders>
              <w:top w:val="single" w:sz="4" w:space="0" w:color="auto"/>
              <w:left w:val="nil"/>
              <w:bottom w:val="single" w:sz="4" w:space="0" w:color="auto"/>
              <w:right w:val="dotted" w:sz="4" w:space="0" w:color="auto"/>
            </w:tcBorders>
            <w:shd w:val="clear" w:color="auto" w:fill="auto"/>
            <w:vAlign w:val="center"/>
            <w:hideMark/>
          </w:tcPr>
          <w:p w14:paraId="4E3A79F4" w14:textId="77777777" w:rsidR="000C51D5" w:rsidRPr="000C51D5" w:rsidRDefault="000C51D5" w:rsidP="000C51D5">
            <w:pPr>
              <w:rPr>
                <w:sz w:val="18"/>
                <w:szCs w:val="18"/>
                <w:lang w:eastAsia="tr-TR"/>
              </w:rPr>
            </w:pPr>
            <w:r w:rsidRPr="000C51D5">
              <w:rPr>
                <w:sz w:val="18"/>
                <w:szCs w:val="18"/>
                <w:lang w:eastAsia="tr-TR"/>
              </w:rPr>
              <w:t>Kredi riski (karşı taraf kredi riski hariç)</w:t>
            </w:r>
          </w:p>
        </w:tc>
        <w:tc>
          <w:tcPr>
            <w:tcW w:w="16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657715" w14:textId="77777777" w:rsidR="000C51D5" w:rsidRPr="000C51D5" w:rsidRDefault="000C51D5" w:rsidP="000C51D5">
            <w:pPr>
              <w:jc w:val="right"/>
              <w:rPr>
                <w:color w:val="000000"/>
                <w:sz w:val="14"/>
                <w:szCs w:val="14"/>
                <w:lang w:eastAsia="tr-TR"/>
              </w:rPr>
            </w:pPr>
            <w:r w:rsidRPr="000C51D5">
              <w:rPr>
                <w:sz w:val="16"/>
                <w:szCs w:val="16"/>
                <w:lang w:eastAsia="tr-TR"/>
              </w:rPr>
              <w:t xml:space="preserve">          57,651,903</w:t>
            </w:r>
            <w:r w:rsidRPr="000C51D5">
              <w:rPr>
                <w:color w:val="000000"/>
                <w:sz w:val="14"/>
                <w:szCs w:val="14"/>
                <w:lang w:eastAsia="tr-TR"/>
              </w:rPr>
              <w:t xml:space="preserve">   </w:t>
            </w:r>
          </w:p>
        </w:tc>
        <w:tc>
          <w:tcPr>
            <w:tcW w:w="1793" w:type="dxa"/>
            <w:tcBorders>
              <w:top w:val="single" w:sz="4" w:space="0" w:color="auto"/>
              <w:left w:val="nil"/>
              <w:bottom w:val="single" w:sz="4" w:space="0" w:color="auto"/>
              <w:right w:val="single" w:sz="4" w:space="0" w:color="auto"/>
            </w:tcBorders>
            <w:shd w:val="clear" w:color="auto" w:fill="auto"/>
            <w:vAlign w:val="center"/>
            <w:hideMark/>
          </w:tcPr>
          <w:p w14:paraId="33963A9E" w14:textId="77777777" w:rsidR="000C51D5" w:rsidRPr="000C51D5" w:rsidRDefault="000C51D5" w:rsidP="000C51D5">
            <w:pPr>
              <w:jc w:val="right"/>
              <w:rPr>
                <w:color w:val="000000"/>
                <w:sz w:val="14"/>
                <w:szCs w:val="14"/>
                <w:lang w:eastAsia="tr-TR"/>
              </w:rPr>
            </w:pPr>
            <w:r w:rsidRPr="000C51D5">
              <w:rPr>
                <w:sz w:val="16"/>
                <w:szCs w:val="16"/>
                <w:lang w:eastAsia="tr-TR"/>
              </w:rPr>
              <w:t xml:space="preserve">            51,904,896</w:t>
            </w:r>
            <w:r w:rsidRPr="000C51D5">
              <w:rPr>
                <w:color w:val="000000"/>
                <w:sz w:val="14"/>
                <w:szCs w:val="14"/>
                <w:lang w:eastAsia="tr-TR"/>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5539F02" w14:textId="77777777" w:rsidR="000C51D5" w:rsidRPr="000C51D5" w:rsidRDefault="000C51D5" w:rsidP="000C51D5">
            <w:pPr>
              <w:jc w:val="right"/>
              <w:rPr>
                <w:color w:val="000000"/>
                <w:sz w:val="14"/>
                <w:szCs w:val="14"/>
                <w:lang w:eastAsia="tr-TR"/>
              </w:rPr>
            </w:pPr>
            <w:r w:rsidRPr="000C51D5">
              <w:rPr>
                <w:sz w:val="16"/>
                <w:szCs w:val="16"/>
                <w:lang w:eastAsia="tr-TR"/>
              </w:rPr>
              <w:t xml:space="preserve">            4,612,152</w:t>
            </w:r>
            <w:r w:rsidRPr="000C51D5">
              <w:rPr>
                <w:color w:val="000000"/>
                <w:sz w:val="14"/>
                <w:szCs w:val="14"/>
                <w:lang w:eastAsia="tr-TR"/>
              </w:rPr>
              <w:t xml:space="preserve">   </w:t>
            </w:r>
          </w:p>
        </w:tc>
      </w:tr>
      <w:tr w:rsidR="000C51D5" w:rsidRPr="000C51D5" w14:paraId="2D4C957D" w14:textId="77777777" w:rsidTr="005E523B">
        <w:trPr>
          <w:divId w:val="2087989294"/>
          <w:trHeight w:val="168"/>
        </w:trPr>
        <w:tc>
          <w:tcPr>
            <w:tcW w:w="531" w:type="dxa"/>
            <w:tcBorders>
              <w:top w:val="nil"/>
              <w:left w:val="single" w:sz="4" w:space="0" w:color="auto"/>
              <w:bottom w:val="nil"/>
              <w:right w:val="single" w:sz="4" w:space="0" w:color="auto"/>
            </w:tcBorders>
            <w:shd w:val="clear" w:color="auto" w:fill="auto"/>
            <w:vAlign w:val="center"/>
            <w:hideMark/>
          </w:tcPr>
          <w:p w14:paraId="0D4AC05A" w14:textId="77777777" w:rsidR="000C51D5" w:rsidRPr="000C51D5" w:rsidRDefault="000C51D5" w:rsidP="000C51D5">
            <w:pPr>
              <w:jc w:val="right"/>
              <w:rPr>
                <w:color w:val="404040"/>
                <w:sz w:val="16"/>
                <w:szCs w:val="16"/>
                <w:lang w:eastAsia="tr-TR"/>
              </w:rPr>
            </w:pPr>
            <w:r w:rsidRPr="000C51D5">
              <w:rPr>
                <w:color w:val="404040"/>
                <w:sz w:val="16"/>
                <w:szCs w:val="16"/>
                <w:lang w:eastAsia="tr-TR"/>
              </w:rPr>
              <w:t>2</w:t>
            </w:r>
          </w:p>
        </w:tc>
        <w:tc>
          <w:tcPr>
            <w:tcW w:w="3877" w:type="dxa"/>
            <w:tcBorders>
              <w:top w:val="single" w:sz="4" w:space="0" w:color="auto"/>
              <w:left w:val="nil"/>
              <w:bottom w:val="single" w:sz="4" w:space="0" w:color="auto"/>
              <w:right w:val="dotted" w:sz="4" w:space="0" w:color="auto"/>
            </w:tcBorders>
            <w:shd w:val="clear" w:color="auto" w:fill="auto"/>
            <w:vAlign w:val="center"/>
            <w:hideMark/>
          </w:tcPr>
          <w:p w14:paraId="07C20169" w14:textId="77777777" w:rsidR="000C51D5" w:rsidRPr="000C51D5" w:rsidRDefault="000C51D5" w:rsidP="000C51D5">
            <w:pPr>
              <w:rPr>
                <w:sz w:val="18"/>
                <w:szCs w:val="18"/>
                <w:lang w:eastAsia="tr-TR"/>
              </w:rPr>
            </w:pPr>
            <w:r w:rsidRPr="000C51D5">
              <w:rPr>
                <w:sz w:val="18"/>
                <w:szCs w:val="18"/>
                <w:lang w:eastAsia="tr-TR"/>
              </w:rPr>
              <w:t>Standart yaklaşım</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38BCBBE9" w14:textId="77777777" w:rsidR="000C51D5" w:rsidRPr="000C51D5" w:rsidRDefault="000C51D5" w:rsidP="000C51D5">
            <w:pPr>
              <w:jc w:val="right"/>
              <w:rPr>
                <w:color w:val="000000"/>
                <w:sz w:val="14"/>
                <w:szCs w:val="14"/>
                <w:lang w:eastAsia="tr-TR"/>
              </w:rPr>
            </w:pPr>
            <w:r w:rsidRPr="000C51D5">
              <w:rPr>
                <w:sz w:val="16"/>
                <w:szCs w:val="16"/>
                <w:lang w:eastAsia="tr-TR"/>
              </w:rPr>
              <w:t xml:space="preserve">          57,665,581</w:t>
            </w:r>
            <w:r w:rsidRPr="000C51D5">
              <w:rPr>
                <w:color w:val="000000"/>
                <w:sz w:val="14"/>
                <w:szCs w:val="14"/>
                <w:lang w:eastAsia="tr-TR"/>
              </w:rPr>
              <w:t xml:space="preserve">   </w:t>
            </w:r>
          </w:p>
        </w:tc>
        <w:tc>
          <w:tcPr>
            <w:tcW w:w="1793" w:type="dxa"/>
            <w:tcBorders>
              <w:top w:val="nil"/>
              <w:left w:val="nil"/>
              <w:bottom w:val="single" w:sz="4" w:space="0" w:color="auto"/>
              <w:right w:val="single" w:sz="4" w:space="0" w:color="auto"/>
            </w:tcBorders>
            <w:shd w:val="clear" w:color="auto" w:fill="auto"/>
            <w:vAlign w:val="center"/>
            <w:hideMark/>
          </w:tcPr>
          <w:p w14:paraId="3B81BE46" w14:textId="77777777" w:rsidR="000C51D5" w:rsidRPr="000C51D5" w:rsidRDefault="000C51D5" w:rsidP="000C51D5">
            <w:pPr>
              <w:jc w:val="right"/>
              <w:rPr>
                <w:color w:val="000000"/>
                <w:sz w:val="14"/>
                <w:szCs w:val="14"/>
                <w:lang w:eastAsia="tr-TR"/>
              </w:rPr>
            </w:pPr>
            <w:r w:rsidRPr="000C51D5">
              <w:rPr>
                <w:sz w:val="16"/>
                <w:szCs w:val="16"/>
                <w:lang w:eastAsia="tr-TR"/>
              </w:rPr>
              <w:t xml:space="preserve">            51,923,351</w:t>
            </w:r>
            <w:r w:rsidRPr="000C51D5">
              <w:rPr>
                <w:color w:val="000000"/>
                <w:sz w:val="14"/>
                <w:szCs w:val="14"/>
                <w:lang w:eastAsia="tr-TR"/>
              </w:rPr>
              <w:t xml:space="preserve">   </w:t>
            </w:r>
          </w:p>
        </w:tc>
        <w:tc>
          <w:tcPr>
            <w:tcW w:w="1559" w:type="dxa"/>
            <w:tcBorders>
              <w:top w:val="nil"/>
              <w:left w:val="nil"/>
              <w:bottom w:val="single" w:sz="4" w:space="0" w:color="auto"/>
              <w:right w:val="single" w:sz="4" w:space="0" w:color="auto"/>
            </w:tcBorders>
            <w:shd w:val="clear" w:color="auto" w:fill="auto"/>
            <w:vAlign w:val="center"/>
            <w:hideMark/>
          </w:tcPr>
          <w:p w14:paraId="7B6D5B18" w14:textId="77777777" w:rsidR="000C51D5" w:rsidRPr="000C51D5" w:rsidRDefault="000C51D5" w:rsidP="000C51D5">
            <w:pPr>
              <w:jc w:val="right"/>
              <w:rPr>
                <w:color w:val="000000"/>
                <w:sz w:val="14"/>
                <w:szCs w:val="14"/>
                <w:lang w:eastAsia="tr-TR"/>
              </w:rPr>
            </w:pPr>
            <w:r w:rsidRPr="000C51D5">
              <w:rPr>
                <w:sz w:val="16"/>
                <w:szCs w:val="16"/>
                <w:lang w:eastAsia="tr-TR"/>
              </w:rPr>
              <w:t xml:space="preserve">            4,613,246</w:t>
            </w:r>
            <w:r w:rsidRPr="000C51D5">
              <w:rPr>
                <w:color w:val="000000"/>
                <w:sz w:val="14"/>
                <w:szCs w:val="14"/>
                <w:lang w:eastAsia="tr-TR"/>
              </w:rPr>
              <w:t xml:space="preserve">   </w:t>
            </w:r>
          </w:p>
        </w:tc>
      </w:tr>
      <w:tr w:rsidR="000C51D5" w:rsidRPr="000C51D5" w14:paraId="1F173518" w14:textId="77777777" w:rsidTr="005E523B">
        <w:trPr>
          <w:divId w:val="2087989294"/>
          <w:trHeight w:val="168"/>
        </w:trPr>
        <w:tc>
          <w:tcPr>
            <w:tcW w:w="531" w:type="dxa"/>
            <w:tcBorders>
              <w:top w:val="nil"/>
              <w:left w:val="single" w:sz="4" w:space="0" w:color="auto"/>
              <w:bottom w:val="nil"/>
              <w:right w:val="single" w:sz="4" w:space="0" w:color="auto"/>
            </w:tcBorders>
            <w:shd w:val="clear" w:color="auto" w:fill="auto"/>
            <w:vAlign w:val="center"/>
            <w:hideMark/>
          </w:tcPr>
          <w:p w14:paraId="6E0FBA4B" w14:textId="77777777" w:rsidR="000C51D5" w:rsidRPr="000C51D5" w:rsidRDefault="000C51D5" w:rsidP="000C51D5">
            <w:pPr>
              <w:jc w:val="right"/>
              <w:rPr>
                <w:color w:val="404040"/>
                <w:sz w:val="16"/>
                <w:szCs w:val="16"/>
                <w:lang w:eastAsia="tr-TR"/>
              </w:rPr>
            </w:pPr>
            <w:r w:rsidRPr="000C51D5">
              <w:rPr>
                <w:color w:val="404040"/>
                <w:sz w:val="16"/>
                <w:szCs w:val="16"/>
                <w:lang w:eastAsia="tr-TR"/>
              </w:rPr>
              <w:t>3</w:t>
            </w:r>
          </w:p>
        </w:tc>
        <w:tc>
          <w:tcPr>
            <w:tcW w:w="3877" w:type="dxa"/>
            <w:tcBorders>
              <w:top w:val="single" w:sz="4" w:space="0" w:color="auto"/>
              <w:left w:val="nil"/>
              <w:bottom w:val="single" w:sz="4" w:space="0" w:color="auto"/>
              <w:right w:val="dotted" w:sz="4" w:space="0" w:color="auto"/>
            </w:tcBorders>
            <w:shd w:val="clear" w:color="auto" w:fill="auto"/>
            <w:vAlign w:val="center"/>
            <w:hideMark/>
          </w:tcPr>
          <w:p w14:paraId="6C6ABFF0" w14:textId="77777777" w:rsidR="000C51D5" w:rsidRPr="000C51D5" w:rsidRDefault="000C51D5" w:rsidP="000C51D5">
            <w:pPr>
              <w:rPr>
                <w:sz w:val="18"/>
                <w:szCs w:val="18"/>
                <w:lang w:eastAsia="tr-TR"/>
              </w:rPr>
            </w:pPr>
            <w:r w:rsidRPr="000C51D5">
              <w:rPr>
                <w:sz w:val="18"/>
                <w:szCs w:val="18"/>
                <w:lang w:eastAsia="tr-TR"/>
              </w:rPr>
              <w:t>İçsel derecelendirmeye dayalı yaklaşım</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56523B38"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c>
          <w:tcPr>
            <w:tcW w:w="1793" w:type="dxa"/>
            <w:tcBorders>
              <w:top w:val="nil"/>
              <w:left w:val="nil"/>
              <w:bottom w:val="single" w:sz="4" w:space="0" w:color="auto"/>
              <w:right w:val="single" w:sz="4" w:space="0" w:color="auto"/>
            </w:tcBorders>
            <w:shd w:val="clear" w:color="auto" w:fill="auto"/>
            <w:vAlign w:val="center"/>
            <w:hideMark/>
          </w:tcPr>
          <w:p w14:paraId="2BB6B5E0"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c>
          <w:tcPr>
            <w:tcW w:w="1559" w:type="dxa"/>
            <w:tcBorders>
              <w:top w:val="nil"/>
              <w:left w:val="nil"/>
              <w:bottom w:val="single" w:sz="4" w:space="0" w:color="auto"/>
              <w:right w:val="single" w:sz="4" w:space="0" w:color="auto"/>
            </w:tcBorders>
            <w:shd w:val="clear" w:color="auto" w:fill="auto"/>
            <w:vAlign w:val="center"/>
            <w:hideMark/>
          </w:tcPr>
          <w:p w14:paraId="1B6C26BF"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r>
      <w:tr w:rsidR="000C51D5" w:rsidRPr="000C51D5" w14:paraId="5B0C2B2F" w14:textId="77777777" w:rsidTr="005E523B">
        <w:trPr>
          <w:divId w:val="2087989294"/>
          <w:trHeight w:val="168"/>
        </w:trPr>
        <w:tc>
          <w:tcPr>
            <w:tcW w:w="531" w:type="dxa"/>
            <w:tcBorders>
              <w:top w:val="nil"/>
              <w:left w:val="single" w:sz="4" w:space="0" w:color="auto"/>
              <w:bottom w:val="nil"/>
              <w:right w:val="single" w:sz="4" w:space="0" w:color="auto"/>
            </w:tcBorders>
            <w:shd w:val="clear" w:color="auto" w:fill="auto"/>
            <w:vAlign w:val="center"/>
            <w:hideMark/>
          </w:tcPr>
          <w:p w14:paraId="585CAD0A" w14:textId="77777777" w:rsidR="000C51D5" w:rsidRPr="000C51D5" w:rsidRDefault="000C51D5" w:rsidP="000C51D5">
            <w:pPr>
              <w:jc w:val="right"/>
              <w:rPr>
                <w:color w:val="404040"/>
                <w:sz w:val="16"/>
                <w:szCs w:val="16"/>
                <w:lang w:eastAsia="tr-TR"/>
              </w:rPr>
            </w:pPr>
            <w:r w:rsidRPr="000C51D5">
              <w:rPr>
                <w:color w:val="404040"/>
                <w:sz w:val="16"/>
                <w:szCs w:val="16"/>
                <w:lang w:eastAsia="tr-TR"/>
              </w:rPr>
              <w:t>4</w:t>
            </w:r>
          </w:p>
        </w:tc>
        <w:tc>
          <w:tcPr>
            <w:tcW w:w="3877" w:type="dxa"/>
            <w:tcBorders>
              <w:top w:val="single" w:sz="4" w:space="0" w:color="auto"/>
              <w:left w:val="nil"/>
              <w:bottom w:val="single" w:sz="4" w:space="0" w:color="auto"/>
              <w:right w:val="dotted" w:sz="4" w:space="0" w:color="auto"/>
            </w:tcBorders>
            <w:shd w:val="clear" w:color="auto" w:fill="auto"/>
            <w:vAlign w:val="center"/>
            <w:hideMark/>
          </w:tcPr>
          <w:p w14:paraId="766731DF" w14:textId="77777777" w:rsidR="000C51D5" w:rsidRPr="000C51D5" w:rsidRDefault="000C51D5" w:rsidP="000C51D5">
            <w:pPr>
              <w:rPr>
                <w:sz w:val="18"/>
                <w:szCs w:val="18"/>
                <w:lang w:eastAsia="tr-TR"/>
              </w:rPr>
            </w:pPr>
            <w:r w:rsidRPr="000C51D5">
              <w:rPr>
                <w:sz w:val="18"/>
                <w:szCs w:val="18"/>
                <w:lang w:eastAsia="tr-TR"/>
              </w:rPr>
              <w:t>Karşı taraf kredi riski</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6FF11EA9" w14:textId="77777777" w:rsidR="000C51D5" w:rsidRPr="000C51D5" w:rsidRDefault="000C51D5" w:rsidP="000C51D5">
            <w:pPr>
              <w:jc w:val="right"/>
              <w:rPr>
                <w:color w:val="000000"/>
                <w:sz w:val="14"/>
                <w:szCs w:val="14"/>
                <w:lang w:eastAsia="tr-TR"/>
              </w:rPr>
            </w:pPr>
            <w:r w:rsidRPr="000C51D5">
              <w:rPr>
                <w:sz w:val="16"/>
                <w:szCs w:val="16"/>
                <w:lang w:eastAsia="tr-TR"/>
              </w:rPr>
              <w:t xml:space="preserve">                520,140</w:t>
            </w:r>
            <w:r w:rsidRPr="000C51D5">
              <w:rPr>
                <w:color w:val="000000"/>
                <w:sz w:val="14"/>
                <w:szCs w:val="14"/>
                <w:lang w:eastAsia="tr-TR"/>
              </w:rPr>
              <w:t xml:space="preserve">   </w:t>
            </w:r>
          </w:p>
        </w:tc>
        <w:tc>
          <w:tcPr>
            <w:tcW w:w="1793" w:type="dxa"/>
            <w:tcBorders>
              <w:top w:val="nil"/>
              <w:left w:val="nil"/>
              <w:bottom w:val="single" w:sz="4" w:space="0" w:color="auto"/>
              <w:right w:val="single" w:sz="4" w:space="0" w:color="auto"/>
            </w:tcBorders>
            <w:shd w:val="clear" w:color="auto" w:fill="auto"/>
            <w:vAlign w:val="center"/>
            <w:hideMark/>
          </w:tcPr>
          <w:p w14:paraId="103233E8" w14:textId="24F5421C" w:rsidR="000C51D5" w:rsidRPr="000C51D5" w:rsidRDefault="000C51D5" w:rsidP="000C51D5">
            <w:pPr>
              <w:jc w:val="right"/>
              <w:rPr>
                <w:color w:val="000000"/>
                <w:sz w:val="14"/>
                <w:szCs w:val="14"/>
                <w:lang w:eastAsia="tr-TR"/>
              </w:rPr>
            </w:pPr>
            <w:r w:rsidRPr="000C51D5">
              <w:rPr>
                <w:sz w:val="16"/>
                <w:szCs w:val="16"/>
                <w:lang w:eastAsia="tr-TR"/>
              </w:rPr>
              <w:t xml:space="preserve">                  244,93</w:t>
            </w:r>
            <w:r w:rsidR="00C84107">
              <w:rPr>
                <w:sz w:val="16"/>
                <w:szCs w:val="16"/>
                <w:lang w:eastAsia="tr-TR"/>
              </w:rPr>
              <w:t>1</w:t>
            </w:r>
            <w:r w:rsidRPr="000C51D5">
              <w:rPr>
                <w:color w:val="000000"/>
                <w:sz w:val="14"/>
                <w:szCs w:val="14"/>
                <w:lang w:eastAsia="tr-TR"/>
              </w:rPr>
              <w:t xml:space="preserve">   </w:t>
            </w:r>
          </w:p>
        </w:tc>
        <w:tc>
          <w:tcPr>
            <w:tcW w:w="1559" w:type="dxa"/>
            <w:tcBorders>
              <w:top w:val="nil"/>
              <w:left w:val="nil"/>
              <w:bottom w:val="single" w:sz="4" w:space="0" w:color="auto"/>
              <w:right w:val="single" w:sz="4" w:space="0" w:color="auto"/>
            </w:tcBorders>
            <w:shd w:val="clear" w:color="auto" w:fill="auto"/>
            <w:vAlign w:val="center"/>
            <w:hideMark/>
          </w:tcPr>
          <w:p w14:paraId="70FDFE28" w14:textId="77777777" w:rsidR="000C51D5" w:rsidRPr="000C51D5" w:rsidRDefault="000C51D5" w:rsidP="000C51D5">
            <w:pPr>
              <w:jc w:val="right"/>
              <w:rPr>
                <w:color w:val="000000"/>
                <w:sz w:val="14"/>
                <w:szCs w:val="14"/>
                <w:lang w:eastAsia="tr-TR"/>
              </w:rPr>
            </w:pPr>
            <w:r w:rsidRPr="000C51D5">
              <w:rPr>
                <w:sz w:val="16"/>
                <w:szCs w:val="16"/>
                <w:lang w:eastAsia="tr-TR"/>
              </w:rPr>
              <w:t xml:space="preserve">                  41,611</w:t>
            </w:r>
            <w:r w:rsidRPr="000C51D5">
              <w:rPr>
                <w:color w:val="000000"/>
                <w:sz w:val="14"/>
                <w:szCs w:val="14"/>
                <w:lang w:eastAsia="tr-TR"/>
              </w:rPr>
              <w:t xml:space="preserve">   </w:t>
            </w:r>
          </w:p>
        </w:tc>
      </w:tr>
      <w:tr w:rsidR="000C51D5" w:rsidRPr="000C51D5" w14:paraId="20921A0C" w14:textId="77777777" w:rsidTr="005E523B">
        <w:trPr>
          <w:divId w:val="2087989294"/>
          <w:trHeight w:val="168"/>
        </w:trPr>
        <w:tc>
          <w:tcPr>
            <w:tcW w:w="531" w:type="dxa"/>
            <w:tcBorders>
              <w:top w:val="nil"/>
              <w:left w:val="single" w:sz="4" w:space="0" w:color="auto"/>
              <w:bottom w:val="nil"/>
              <w:right w:val="single" w:sz="4" w:space="0" w:color="auto"/>
            </w:tcBorders>
            <w:shd w:val="clear" w:color="auto" w:fill="auto"/>
            <w:vAlign w:val="center"/>
            <w:hideMark/>
          </w:tcPr>
          <w:p w14:paraId="7CE17E37" w14:textId="77777777" w:rsidR="000C51D5" w:rsidRPr="000C51D5" w:rsidRDefault="000C51D5" w:rsidP="000C51D5">
            <w:pPr>
              <w:jc w:val="right"/>
              <w:rPr>
                <w:color w:val="404040"/>
                <w:sz w:val="16"/>
                <w:szCs w:val="16"/>
                <w:lang w:eastAsia="tr-TR"/>
              </w:rPr>
            </w:pPr>
            <w:r w:rsidRPr="000C51D5">
              <w:rPr>
                <w:color w:val="404040"/>
                <w:sz w:val="16"/>
                <w:szCs w:val="16"/>
                <w:lang w:eastAsia="tr-TR"/>
              </w:rPr>
              <w:t>5</w:t>
            </w:r>
          </w:p>
        </w:tc>
        <w:tc>
          <w:tcPr>
            <w:tcW w:w="3877" w:type="dxa"/>
            <w:tcBorders>
              <w:top w:val="single" w:sz="4" w:space="0" w:color="auto"/>
              <w:left w:val="nil"/>
              <w:bottom w:val="single" w:sz="4" w:space="0" w:color="auto"/>
              <w:right w:val="dotted" w:sz="4" w:space="0" w:color="auto"/>
            </w:tcBorders>
            <w:shd w:val="clear" w:color="auto" w:fill="auto"/>
            <w:vAlign w:val="center"/>
            <w:hideMark/>
          </w:tcPr>
          <w:p w14:paraId="71B40381" w14:textId="77777777" w:rsidR="000C51D5" w:rsidRPr="000C51D5" w:rsidRDefault="000C51D5" w:rsidP="000C51D5">
            <w:pPr>
              <w:rPr>
                <w:sz w:val="18"/>
                <w:szCs w:val="18"/>
                <w:lang w:eastAsia="tr-TR"/>
              </w:rPr>
            </w:pPr>
            <w:r w:rsidRPr="000C51D5">
              <w:rPr>
                <w:sz w:val="18"/>
                <w:szCs w:val="18"/>
                <w:lang w:eastAsia="tr-TR"/>
              </w:rPr>
              <w:t>Karşı taraf kredi riski için standart yaklaşım</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21F77210" w14:textId="77777777" w:rsidR="000C51D5" w:rsidRPr="000C51D5" w:rsidRDefault="000C51D5" w:rsidP="000C51D5">
            <w:pPr>
              <w:jc w:val="right"/>
              <w:rPr>
                <w:color w:val="000000"/>
                <w:sz w:val="14"/>
                <w:szCs w:val="14"/>
                <w:lang w:eastAsia="tr-TR"/>
              </w:rPr>
            </w:pPr>
            <w:r w:rsidRPr="000C51D5">
              <w:rPr>
                <w:sz w:val="16"/>
                <w:szCs w:val="16"/>
                <w:lang w:eastAsia="tr-TR"/>
              </w:rPr>
              <w:t xml:space="preserve">                520,140</w:t>
            </w:r>
            <w:r w:rsidRPr="000C51D5">
              <w:rPr>
                <w:color w:val="000000"/>
                <w:sz w:val="14"/>
                <w:szCs w:val="14"/>
                <w:lang w:eastAsia="tr-TR"/>
              </w:rPr>
              <w:t xml:space="preserve">   </w:t>
            </w:r>
          </w:p>
        </w:tc>
        <w:tc>
          <w:tcPr>
            <w:tcW w:w="1793" w:type="dxa"/>
            <w:tcBorders>
              <w:top w:val="nil"/>
              <w:left w:val="nil"/>
              <w:bottom w:val="single" w:sz="4" w:space="0" w:color="auto"/>
              <w:right w:val="single" w:sz="4" w:space="0" w:color="auto"/>
            </w:tcBorders>
            <w:shd w:val="clear" w:color="auto" w:fill="auto"/>
            <w:vAlign w:val="center"/>
            <w:hideMark/>
          </w:tcPr>
          <w:p w14:paraId="2CDF8F94" w14:textId="6FF5E677" w:rsidR="000C51D5" w:rsidRPr="000C51D5" w:rsidRDefault="000C51D5" w:rsidP="000C51D5">
            <w:pPr>
              <w:jc w:val="right"/>
              <w:rPr>
                <w:color w:val="000000"/>
                <w:sz w:val="14"/>
                <w:szCs w:val="14"/>
                <w:lang w:eastAsia="tr-TR"/>
              </w:rPr>
            </w:pPr>
            <w:r w:rsidRPr="000C51D5">
              <w:rPr>
                <w:sz w:val="16"/>
                <w:szCs w:val="16"/>
                <w:lang w:eastAsia="tr-TR"/>
              </w:rPr>
              <w:t xml:space="preserve">                  244,93</w:t>
            </w:r>
            <w:r w:rsidR="00C84107">
              <w:rPr>
                <w:sz w:val="16"/>
                <w:szCs w:val="16"/>
                <w:lang w:eastAsia="tr-TR"/>
              </w:rPr>
              <w:t>1</w:t>
            </w:r>
            <w:r w:rsidRPr="000C51D5">
              <w:rPr>
                <w:color w:val="000000"/>
                <w:sz w:val="14"/>
                <w:szCs w:val="14"/>
                <w:lang w:eastAsia="tr-TR"/>
              </w:rPr>
              <w:t xml:space="preserve">   </w:t>
            </w:r>
          </w:p>
        </w:tc>
        <w:tc>
          <w:tcPr>
            <w:tcW w:w="1559" w:type="dxa"/>
            <w:tcBorders>
              <w:top w:val="nil"/>
              <w:left w:val="nil"/>
              <w:bottom w:val="single" w:sz="4" w:space="0" w:color="auto"/>
              <w:right w:val="single" w:sz="4" w:space="0" w:color="auto"/>
            </w:tcBorders>
            <w:shd w:val="clear" w:color="auto" w:fill="auto"/>
            <w:vAlign w:val="center"/>
            <w:hideMark/>
          </w:tcPr>
          <w:p w14:paraId="1793EA59" w14:textId="77777777" w:rsidR="000C51D5" w:rsidRPr="000C51D5" w:rsidRDefault="000C51D5" w:rsidP="000C51D5">
            <w:pPr>
              <w:jc w:val="right"/>
              <w:rPr>
                <w:color w:val="000000"/>
                <w:sz w:val="14"/>
                <w:szCs w:val="14"/>
                <w:lang w:eastAsia="tr-TR"/>
              </w:rPr>
            </w:pPr>
            <w:r w:rsidRPr="000C51D5">
              <w:rPr>
                <w:sz w:val="16"/>
                <w:szCs w:val="16"/>
                <w:lang w:eastAsia="tr-TR"/>
              </w:rPr>
              <w:t xml:space="preserve">                  41,611</w:t>
            </w:r>
            <w:r w:rsidRPr="000C51D5">
              <w:rPr>
                <w:color w:val="000000"/>
                <w:sz w:val="14"/>
                <w:szCs w:val="14"/>
                <w:lang w:eastAsia="tr-TR"/>
              </w:rPr>
              <w:t xml:space="preserve">   </w:t>
            </w:r>
          </w:p>
        </w:tc>
      </w:tr>
      <w:tr w:rsidR="000C51D5" w:rsidRPr="000C51D5" w14:paraId="502FB075" w14:textId="77777777" w:rsidTr="005E523B">
        <w:trPr>
          <w:divId w:val="2087989294"/>
          <w:trHeight w:val="168"/>
        </w:trPr>
        <w:tc>
          <w:tcPr>
            <w:tcW w:w="531" w:type="dxa"/>
            <w:tcBorders>
              <w:top w:val="nil"/>
              <w:left w:val="single" w:sz="4" w:space="0" w:color="auto"/>
              <w:bottom w:val="nil"/>
              <w:right w:val="single" w:sz="4" w:space="0" w:color="auto"/>
            </w:tcBorders>
            <w:shd w:val="clear" w:color="auto" w:fill="auto"/>
            <w:vAlign w:val="center"/>
            <w:hideMark/>
          </w:tcPr>
          <w:p w14:paraId="1FFDFD4D" w14:textId="77777777" w:rsidR="000C51D5" w:rsidRPr="000C51D5" w:rsidRDefault="000C51D5" w:rsidP="000C51D5">
            <w:pPr>
              <w:jc w:val="right"/>
              <w:rPr>
                <w:color w:val="404040"/>
                <w:sz w:val="16"/>
                <w:szCs w:val="16"/>
                <w:lang w:eastAsia="tr-TR"/>
              </w:rPr>
            </w:pPr>
            <w:r w:rsidRPr="000C51D5">
              <w:rPr>
                <w:color w:val="404040"/>
                <w:sz w:val="16"/>
                <w:szCs w:val="16"/>
                <w:lang w:eastAsia="tr-TR"/>
              </w:rPr>
              <w:t>6</w:t>
            </w:r>
          </w:p>
        </w:tc>
        <w:tc>
          <w:tcPr>
            <w:tcW w:w="3877" w:type="dxa"/>
            <w:tcBorders>
              <w:top w:val="single" w:sz="4" w:space="0" w:color="auto"/>
              <w:left w:val="nil"/>
              <w:bottom w:val="single" w:sz="4" w:space="0" w:color="auto"/>
              <w:right w:val="dotted" w:sz="4" w:space="0" w:color="auto"/>
            </w:tcBorders>
            <w:shd w:val="clear" w:color="auto" w:fill="auto"/>
            <w:vAlign w:val="center"/>
            <w:hideMark/>
          </w:tcPr>
          <w:p w14:paraId="6DEB3CA0" w14:textId="77777777" w:rsidR="000C51D5" w:rsidRPr="000C51D5" w:rsidRDefault="000C51D5" w:rsidP="000C51D5">
            <w:pPr>
              <w:rPr>
                <w:sz w:val="18"/>
                <w:szCs w:val="18"/>
                <w:lang w:eastAsia="tr-TR"/>
              </w:rPr>
            </w:pPr>
            <w:r w:rsidRPr="000C51D5">
              <w:rPr>
                <w:sz w:val="18"/>
                <w:szCs w:val="18"/>
                <w:lang w:eastAsia="tr-TR"/>
              </w:rPr>
              <w:t>İçsel model yöntemi</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7481B52A"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c>
          <w:tcPr>
            <w:tcW w:w="1793" w:type="dxa"/>
            <w:tcBorders>
              <w:top w:val="nil"/>
              <w:left w:val="nil"/>
              <w:bottom w:val="single" w:sz="4" w:space="0" w:color="auto"/>
              <w:right w:val="single" w:sz="4" w:space="0" w:color="auto"/>
            </w:tcBorders>
            <w:shd w:val="clear" w:color="auto" w:fill="auto"/>
            <w:vAlign w:val="center"/>
            <w:hideMark/>
          </w:tcPr>
          <w:p w14:paraId="2F1013F4"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c>
          <w:tcPr>
            <w:tcW w:w="1559" w:type="dxa"/>
            <w:tcBorders>
              <w:top w:val="nil"/>
              <w:left w:val="nil"/>
              <w:bottom w:val="single" w:sz="4" w:space="0" w:color="auto"/>
              <w:right w:val="single" w:sz="4" w:space="0" w:color="auto"/>
            </w:tcBorders>
            <w:shd w:val="clear" w:color="auto" w:fill="auto"/>
            <w:vAlign w:val="center"/>
            <w:hideMark/>
          </w:tcPr>
          <w:p w14:paraId="16DA4FAF"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r>
      <w:tr w:rsidR="000C51D5" w:rsidRPr="000C51D5" w14:paraId="6E4EE51A" w14:textId="77777777" w:rsidTr="005E523B">
        <w:trPr>
          <w:divId w:val="2087989294"/>
          <w:trHeight w:val="381"/>
        </w:trPr>
        <w:tc>
          <w:tcPr>
            <w:tcW w:w="531" w:type="dxa"/>
            <w:tcBorders>
              <w:top w:val="nil"/>
              <w:left w:val="single" w:sz="4" w:space="0" w:color="auto"/>
              <w:bottom w:val="nil"/>
              <w:right w:val="single" w:sz="4" w:space="0" w:color="auto"/>
            </w:tcBorders>
            <w:shd w:val="clear" w:color="auto" w:fill="auto"/>
            <w:vAlign w:val="center"/>
            <w:hideMark/>
          </w:tcPr>
          <w:p w14:paraId="50916812" w14:textId="77777777" w:rsidR="000C51D5" w:rsidRPr="000C51D5" w:rsidRDefault="000C51D5" w:rsidP="000C51D5">
            <w:pPr>
              <w:jc w:val="right"/>
              <w:rPr>
                <w:color w:val="404040"/>
                <w:sz w:val="16"/>
                <w:szCs w:val="16"/>
                <w:lang w:eastAsia="tr-TR"/>
              </w:rPr>
            </w:pPr>
            <w:r w:rsidRPr="000C51D5">
              <w:rPr>
                <w:color w:val="404040"/>
                <w:sz w:val="16"/>
                <w:szCs w:val="16"/>
                <w:lang w:eastAsia="tr-TR"/>
              </w:rPr>
              <w:t>7</w:t>
            </w:r>
          </w:p>
        </w:tc>
        <w:tc>
          <w:tcPr>
            <w:tcW w:w="3877" w:type="dxa"/>
            <w:tcBorders>
              <w:top w:val="single" w:sz="4" w:space="0" w:color="auto"/>
              <w:left w:val="nil"/>
              <w:bottom w:val="single" w:sz="4" w:space="0" w:color="auto"/>
              <w:right w:val="dotted" w:sz="4" w:space="0" w:color="auto"/>
            </w:tcBorders>
            <w:shd w:val="clear" w:color="auto" w:fill="auto"/>
            <w:vAlign w:val="center"/>
            <w:hideMark/>
          </w:tcPr>
          <w:p w14:paraId="75526622" w14:textId="77777777" w:rsidR="000C51D5" w:rsidRPr="000C51D5" w:rsidRDefault="000C51D5" w:rsidP="000C51D5">
            <w:pPr>
              <w:rPr>
                <w:sz w:val="18"/>
                <w:szCs w:val="18"/>
                <w:lang w:eastAsia="tr-TR"/>
              </w:rPr>
            </w:pPr>
            <w:r w:rsidRPr="000C51D5">
              <w:rPr>
                <w:sz w:val="18"/>
                <w:szCs w:val="18"/>
                <w:lang w:eastAsia="tr-TR"/>
              </w:rPr>
              <w:t>Basit risk ağırlığı yaklaşımı veya içsel modeller yaklaşımında bankacılık hesabındaki hisse senedi pozisyonları</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75252042"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c>
          <w:tcPr>
            <w:tcW w:w="1793" w:type="dxa"/>
            <w:tcBorders>
              <w:top w:val="nil"/>
              <w:left w:val="nil"/>
              <w:bottom w:val="single" w:sz="4" w:space="0" w:color="auto"/>
              <w:right w:val="single" w:sz="4" w:space="0" w:color="auto"/>
            </w:tcBorders>
            <w:shd w:val="clear" w:color="auto" w:fill="auto"/>
            <w:vAlign w:val="center"/>
            <w:hideMark/>
          </w:tcPr>
          <w:p w14:paraId="2C537233"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c>
          <w:tcPr>
            <w:tcW w:w="1559" w:type="dxa"/>
            <w:tcBorders>
              <w:top w:val="nil"/>
              <w:left w:val="nil"/>
              <w:bottom w:val="single" w:sz="4" w:space="0" w:color="auto"/>
              <w:right w:val="single" w:sz="4" w:space="0" w:color="auto"/>
            </w:tcBorders>
            <w:shd w:val="clear" w:color="auto" w:fill="auto"/>
            <w:vAlign w:val="center"/>
            <w:hideMark/>
          </w:tcPr>
          <w:p w14:paraId="1850C980"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r>
      <w:tr w:rsidR="000C51D5" w:rsidRPr="000C51D5" w14:paraId="46AECA2B" w14:textId="77777777" w:rsidTr="005E523B">
        <w:trPr>
          <w:divId w:val="2087989294"/>
          <w:trHeight w:val="168"/>
        </w:trPr>
        <w:tc>
          <w:tcPr>
            <w:tcW w:w="531" w:type="dxa"/>
            <w:tcBorders>
              <w:top w:val="nil"/>
              <w:left w:val="single" w:sz="4" w:space="0" w:color="auto"/>
              <w:bottom w:val="nil"/>
              <w:right w:val="single" w:sz="4" w:space="0" w:color="auto"/>
            </w:tcBorders>
            <w:shd w:val="clear" w:color="auto" w:fill="auto"/>
            <w:vAlign w:val="center"/>
            <w:hideMark/>
          </w:tcPr>
          <w:p w14:paraId="63B7F9B9" w14:textId="77777777" w:rsidR="000C51D5" w:rsidRPr="000C51D5" w:rsidRDefault="000C51D5" w:rsidP="000C51D5">
            <w:pPr>
              <w:jc w:val="right"/>
              <w:rPr>
                <w:color w:val="404040"/>
                <w:sz w:val="16"/>
                <w:szCs w:val="16"/>
                <w:lang w:eastAsia="tr-TR"/>
              </w:rPr>
            </w:pPr>
            <w:r w:rsidRPr="000C51D5">
              <w:rPr>
                <w:color w:val="404040"/>
                <w:sz w:val="16"/>
                <w:szCs w:val="16"/>
                <w:lang w:eastAsia="tr-TR"/>
              </w:rPr>
              <w:t>8</w:t>
            </w:r>
          </w:p>
        </w:tc>
        <w:tc>
          <w:tcPr>
            <w:tcW w:w="3877" w:type="dxa"/>
            <w:tcBorders>
              <w:top w:val="single" w:sz="4" w:space="0" w:color="auto"/>
              <w:left w:val="nil"/>
              <w:bottom w:val="single" w:sz="4" w:space="0" w:color="auto"/>
              <w:right w:val="dotted" w:sz="4" w:space="0" w:color="auto"/>
            </w:tcBorders>
            <w:shd w:val="clear" w:color="auto" w:fill="auto"/>
            <w:vAlign w:val="center"/>
            <w:hideMark/>
          </w:tcPr>
          <w:p w14:paraId="23F421F9" w14:textId="77777777" w:rsidR="000C51D5" w:rsidRPr="000C51D5" w:rsidRDefault="000C51D5" w:rsidP="000C51D5">
            <w:pPr>
              <w:rPr>
                <w:sz w:val="18"/>
                <w:szCs w:val="18"/>
                <w:lang w:eastAsia="tr-TR"/>
              </w:rPr>
            </w:pPr>
            <w:proofErr w:type="spellStart"/>
            <w:r w:rsidRPr="000C51D5">
              <w:rPr>
                <w:sz w:val="18"/>
                <w:szCs w:val="18"/>
                <w:lang w:eastAsia="tr-TR"/>
              </w:rPr>
              <w:t>KYK'ya</w:t>
            </w:r>
            <w:proofErr w:type="spellEnd"/>
            <w:r w:rsidRPr="000C51D5">
              <w:rPr>
                <w:sz w:val="18"/>
                <w:szCs w:val="18"/>
                <w:lang w:eastAsia="tr-TR"/>
              </w:rPr>
              <w:t xml:space="preserve"> yapılan yatırımlar-içerik yöntemi</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67C81948" w14:textId="77777777" w:rsidR="000C51D5" w:rsidRPr="000C51D5" w:rsidRDefault="000C51D5" w:rsidP="000C51D5">
            <w:pPr>
              <w:jc w:val="right"/>
              <w:rPr>
                <w:color w:val="000000"/>
                <w:sz w:val="14"/>
                <w:szCs w:val="14"/>
                <w:lang w:eastAsia="tr-TR"/>
              </w:rPr>
            </w:pPr>
            <w:r w:rsidRPr="000C51D5">
              <w:rPr>
                <w:sz w:val="16"/>
                <w:szCs w:val="16"/>
                <w:lang w:eastAsia="tr-TR"/>
              </w:rPr>
              <w:t xml:space="preserve">                  13,678</w:t>
            </w:r>
            <w:r w:rsidRPr="000C51D5">
              <w:rPr>
                <w:color w:val="000000"/>
                <w:sz w:val="14"/>
                <w:szCs w:val="14"/>
                <w:lang w:eastAsia="tr-TR"/>
              </w:rPr>
              <w:t xml:space="preserve">   </w:t>
            </w:r>
          </w:p>
        </w:tc>
        <w:tc>
          <w:tcPr>
            <w:tcW w:w="1793" w:type="dxa"/>
            <w:tcBorders>
              <w:top w:val="nil"/>
              <w:left w:val="nil"/>
              <w:bottom w:val="single" w:sz="4" w:space="0" w:color="auto"/>
              <w:right w:val="single" w:sz="4" w:space="0" w:color="auto"/>
            </w:tcBorders>
            <w:shd w:val="clear" w:color="auto" w:fill="auto"/>
            <w:vAlign w:val="center"/>
            <w:hideMark/>
          </w:tcPr>
          <w:p w14:paraId="027ED878" w14:textId="77777777" w:rsidR="000C51D5" w:rsidRPr="000C51D5" w:rsidRDefault="000C51D5" w:rsidP="000C51D5">
            <w:pPr>
              <w:jc w:val="right"/>
              <w:rPr>
                <w:color w:val="000000"/>
                <w:sz w:val="14"/>
                <w:szCs w:val="14"/>
                <w:lang w:eastAsia="tr-TR"/>
              </w:rPr>
            </w:pPr>
            <w:r w:rsidRPr="000C51D5">
              <w:rPr>
                <w:sz w:val="16"/>
                <w:szCs w:val="16"/>
                <w:lang w:eastAsia="tr-TR"/>
              </w:rPr>
              <w:t xml:space="preserve">                     18,455</w:t>
            </w:r>
            <w:r w:rsidRPr="000C51D5">
              <w:rPr>
                <w:color w:val="000000"/>
                <w:sz w:val="14"/>
                <w:szCs w:val="14"/>
                <w:lang w:eastAsia="tr-TR"/>
              </w:rPr>
              <w:t xml:space="preserve">   </w:t>
            </w:r>
          </w:p>
        </w:tc>
        <w:tc>
          <w:tcPr>
            <w:tcW w:w="1559" w:type="dxa"/>
            <w:tcBorders>
              <w:top w:val="nil"/>
              <w:left w:val="nil"/>
              <w:bottom w:val="single" w:sz="4" w:space="0" w:color="auto"/>
              <w:right w:val="single" w:sz="4" w:space="0" w:color="auto"/>
            </w:tcBorders>
            <w:shd w:val="clear" w:color="auto" w:fill="auto"/>
            <w:vAlign w:val="center"/>
            <w:hideMark/>
          </w:tcPr>
          <w:p w14:paraId="574329FE" w14:textId="77777777" w:rsidR="000C51D5" w:rsidRPr="000C51D5" w:rsidRDefault="000C51D5" w:rsidP="000C51D5">
            <w:pPr>
              <w:jc w:val="right"/>
              <w:rPr>
                <w:color w:val="000000"/>
                <w:sz w:val="14"/>
                <w:szCs w:val="14"/>
                <w:lang w:eastAsia="tr-TR"/>
              </w:rPr>
            </w:pPr>
            <w:r w:rsidRPr="000C51D5">
              <w:rPr>
                <w:sz w:val="16"/>
                <w:szCs w:val="16"/>
                <w:lang w:eastAsia="tr-TR"/>
              </w:rPr>
              <w:t xml:space="preserve">                     1,094</w:t>
            </w:r>
            <w:r w:rsidRPr="000C51D5">
              <w:rPr>
                <w:color w:val="000000"/>
                <w:sz w:val="14"/>
                <w:szCs w:val="14"/>
                <w:lang w:eastAsia="tr-TR"/>
              </w:rPr>
              <w:t xml:space="preserve">   </w:t>
            </w:r>
          </w:p>
        </w:tc>
      </w:tr>
      <w:tr w:rsidR="000C51D5" w:rsidRPr="000C51D5" w14:paraId="68868429" w14:textId="77777777" w:rsidTr="005E523B">
        <w:trPr>
          <w:divId w:val="2087989294"/>
          <w:trHeight w:val="168"/>
        </w:trPr>
        <w:tc>
          <w:tcPr>
            <w:tcW w:w="531" w:type="dxa"/>
            <w:tcBorders>
              <w:top w:val="nil"/>
              <w:left w:val="single" w:sz="4" w:space="0" w:color="auto"/>
              <w:bottom w:val="nil"/>
              <w:right w:val="single" w:sz="4" w:space="0" w:color="auto"/>
            </w:tcBorders>
            <w:shd w:val="clear" w:color="auto" w:fill="auto"/>
            <w:vAlign w:val="center"/>
            <w:hideMark/>
          </w:tcPr>
          <w:p w14:paraId="3A8EBCBF" w14:textId="77777777" w:rsidR="000C51D5" w:rsidRPr="000C51D5" w:rsidRDefault="000C51D5" w:rsidP="000C51D5">
            <w:pPr>
              <w:jc w:val="right"/>
              <w:rPr>
                <w:color w:val="404040"/>
                <w:sz w:val="16"/>
                <w:szCs w:val="16"/>
                <w:lang w:eastAsia="tr-TR"/>
              </w:rPr>
            </w:pPr>
            <w:r w:rsidRPr="000C51D5">
              <w:rPr>
                <w:color w:val="404040"/>
                <w:sz w:val="16"/>
                <w:szCs w:val="16"/>
                <w:lang w:eastAsia="tr-TR"/>
              </w:rPr>
              <w:t>9</w:t>
            </w:r>
          </w:p>
        </w:tc>
        <w:tc>
          <w:tcPr>
            <w:tcW w:w="3877" w:type="dxa"/>
            <w:tcBorders>
              <w:top w:val="single" w:sz="4" w:space="0" w:color="auto"/>
              <w:left w:val="nil"/>
              <w:bottom w:val="single" w:sz="4" w:space="0" w:color="auto"/>
              <w:right w:val="dotted" w:sz="4" w:space="0" w:color="auto"/>
            </w:tcBorders>
            <w:shd w:val="clear" w:color="auto" w:fill="auto"/>
            <w:vAlign w:val="center"/>
            <w:hideMark/>
          </w:tcPr>
          <w:p w14:paraId="10EBBF29" w14:textId="77777777" w:rsidR="000C51D5" w:rsidRPr="000C51D5" w:rsidRDefault="000C51D5" w:rsidP="000C51D5">
            <w:pPr>
              <w:rPr>
                <w:sz w:val="18"/>
                <w:szCs w:val="18"/>
                <w:lang w:eastAsia="tr-TR"/>
              </w:rPr>
            </w:pPr>
            <w:proofErr w:type="spellStart"/>
            <w:r w:rsidRPr="000C51D5">
              <w:rPr>
                <w:sz w:val="18"/>
                <w:szCs w:val="18"/>
                <w:lang w:eastAsia="tr-TR"/>
              </w:rPr>
              <w:t>KYK'ya</w:t>
            </w:r>
            <w:proofErr w:type="spellEnd"/>
            <w:r w:rsidRPr="000C51D5">
              <w:rPr>
                <w:sz w:val="18"/>
                <w:szCs w:val="18"/>
                <w:lang w:eastAsia="tr-TR"/>
              </w:rPr>
              <w:t xml:space="preserve"> yapılan yatırımlar-</w:t>
            </w:r>
            <w:proofErr w:type="spellStart"/>
            <w:r w:rsidRPr="000C51D5">
              <w:rPr>
                <w:sz w:val="18"/>
                <w:szCs w:val="18"/>
                <w:lang w:eastAsia="tr-TR"/>
              </w:rPr>
              <w:t>izahname</w:t>
            </w:r>
            <w:proofErr w:type="spellEnd"/>
            <w:r w:rsidRPr="000C51D5">
              <w:rPr>
                <w:sz w:val="18"/>
                <w:szCs w:val="18"/>
                <w:lang w:eastAsia="tr-TR"/>
              </w:rPr>
              <w:t xml:space="preserve"> yöntemi</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3F113E38"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c>
          <w:tcPr>
            <w:tcW w:w="1793" w:type="dxa"/>
            <w:tcBorders>
              <w:top w:val="nil"/>
              <w:left w:val="nil"/>
              <w:bottom w:val="single" w:sz="4" w:space="0" w:color="auto"/>
              <w:right w:val="single" w:sz="4" w:space="0" w:color="auto"/>
            </w:tcBorders>
            <w:shd w:val="clear" w:color="auto" w:fill="auto"/>
            <w:vAlign w:val="center"/>
            <w:hideMark/>
          </w:tcPr>
          <w:p w14:paraId="138CB846"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c>
          <w:tcPr>
            <w:tcW w:w="1559" w:type="dxa"/>
            <w:tcBorders>
              <w:top w:val="nil"/>
              <w:left w:val="nil"/>
              <w:bottom w:val="single" w:sz="4" w:space="0" w:color="auto"/>
              <w:right w:val="single" w:sz="4" w:space="0" w:color="auto"/>
            </w:tcBorders>
            <w:shd w:val="clear" w:color="auto" w:fill="auto"/>
            <w:vAlign w:val="center"/>
            <w:hideMark/>
          </w:tcPr>
          <w:p w14:paraId="18860550"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r>
      <w:tr w:rsidR="000C51D5" w:rsidRPr="000C51D5" w14:paraId="42BE1421" w14:textId="77777777" w:rsidTr="005E523B">
        <w:trPr>
          <w:divId w:val="2087989294"/>
          <w:trHeight w:val="168"/>
        </w:trPr>
        <w:tc>
          <w:tcPr>
            <w:tcW w:w="531" w:type="dxa"/>
            <w:tcBorders>
              <w:top w:val="nil"/>
              <w:left w:val="single" w:sz="4" w:space="0" w:color="auto"/>
              <w:bottom w:val="nil"/>
              <w:right w:val="single" w:sz="4" w:space="0" w:color="auto"/>
            </w:tcBorders>
            <w:shd w:val="clear" w:color="auto" w:fill="auto"/>
            <w:vAlign w:val="center"/>
            <w:hideMark/>
          </w:tcPr>
          <w:p w14:paraId="0B88F848" w14:textId="77777777" w:rsidR="000C51D5" w:rsidRPr="000C51D5" w:rsidRDefault="000C51D5" w:rsidP="000C51D5">
            <w:pPr>
              <w:jc w:val="right"/>
              <w:rPr>
                <w:color w:val="404040"/>
                <w:sz w:val="16"/>
                <w:szCs w:val="16"/>
                <w:lang w:eastAsia="tr-TR"/>
              </w:rPr>
            </w:pPr>
            <w:r w:rsidRPr="000C51D5">
              <w:rPr>
                <w:color w:val="404040"/>
                <w:sz w:val="16"/>
                <w:szCs w:val="16"/>
                <w:lang w:eastAsia="tr-TR"/>
              </w:rPr>
              <w:t>10</w:t>
            </w:r>
          </w:p>
        </w:tc>
        <w:tc>
          <w:tcPr>
            <w:tcW w:w="3877" w:type="dxa"/>
            <w:tcBorders>
              <w:top w:val="single" w:sz="4" w:space="0" w:color="auto"/>
              <w:left w:val="nil"/>
              <w:bottom w:val="single" w:sz="4" w:space="0" w:color="auto"/>
              <w:right w:val="dotted" w:sz="4" w:space="0" w:color="auto"/>
            </w:tcBorders>
            <w:shd w:val="clear" w:color="auto" w:fill="auto"/>
            <w:vAlign w:val="center"/>
            <w:hideMark/>
          </w:tcPr>
          <w:p w14:paraId="20A99E67" w14:textId="77777777" w:rsidR="000C51D5" w:rsidRPr="000C51D5" w:rsidRDefault="000C51D5" w:rsidP="000C51D5">
            <w:pPr>
              <w:rPr>
                <w:sz w:val="18"/>
                <w:szCs w:val="18"/>
                <w:lang w:eastAsia="tr-TR"/>
              </w:rPr>
            </w:pPr>
            <w:proofErr w:type="spellStart"/>
            <w:r w:rsidRPr="000C51D5">
              <w:rPr>
                <w:sz w:val="18"/>
                <w:szCs w:val="18"/>
                <w:lang w:eastAsia="tr-TR"/>
              </w:rPr>
              <w:t>KYK'ya</w:t>
            </w:r>
            <w:proofErr w:type="spellEnd"/>
            <w:r w:rsidRPr="000C51D5">
              <w:rPr>
                <w:sz w:val="18"/>
                <w:szCs w:val="18"/>
                <w:lang w:eastAsia="tr-TR"/>
              </w:rPr>
              <w:t xml:space="preserve"> yapılan yatırımlar-</w:t>
            </w:r>
            <w:proofErr w:type="gramStart"/>
            <w:r w:rsidRPr="000C51D5">
              <w:rPr>
                <w:sz w:val="18"/>
                <w:szCs w:val="18"/>
                <w:lang w:eastAsia="tr-TR"/>
              </w:rPr>
              <w:t>% 1250</w:t>
            </w:r>
            <w:proofErr w:type="gramEnd"/>
            <w:r w:rsidRPr="000C51D5">
              <w:rPr>
                <w:sz w:val="18"/>
                <w:szCs w:val="18"/>
                <w:lang w:eastAsia="tr-TR"/>
              </w:rPr>
              <w:t xml:space="preserve"> risk ağırlığı yöntemi</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262E8A65"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c>
          <w:tcPr>
            <w:tcW w:w="1793" w:type="dxa"/>
            <w:tcBorders>
              <w:top w:val="nil"/>
              <w:left w:val="nil"/>
              <w:bottom w:val="single" w:sz="4" w:space="0" w:color="auto"/>
              <w:right w:val="single" w:sz="4" w:space="0" w:color="auto"/>
            </w:tcBorders>
            <w:shd w:val="clear" w:color="auto" w:fill="auto"/>
            <w:vAlign w:val="center"/>
            <w:hideMark/>
          </w:tcPr>
          <w:p w14:paraId="62800846"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c>
          <w:tcPr>
            <w:tcW w:w="1559" w:type="dxa"/>
            <w:tcBorders>
              <w:top w:val="nil"/>
              <w:left w:val="nil"/>
              <w:bottom w:val="single" w:sz="4" w:space="0" w:color="auto"/>
              <w:right w:val="single" w:sz="4" w:space="0" w:color="auto"/>
            </w:tcBorders>
            <w:shd w:val="clear" w:color="auto" w:fill="auto"/>
            <w:vAlign w:val="center"/>
            <w:hideMark/>
          </w:tcPr>
          <w:p w14:paraId="64CA5F7C"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r>
      <w:tr w:rsidR="000C51D5" w:rsidRPr="000C51D5" w14:paraId="4BE21E00" w14:textId="77777777" w:rsidTr="005E523B">
        <w:trPr>
          <w:divId w:val="2087989294"/>
          <w:trHeight w:val="168"/>
        </w:trPr>
        <w:tc>
          <w:tcPr>
            <w:tcW w:w="531" w:type="dxa"/>
            <w:tcBorders>
              <w:top w:val="nil"/>
              <w:left w:val="single" w:sz="4" w:space="0" w:color="auto"/>
              <w:bottom w:val="nil"/>
              <w:right w:val="single" w:sz="4" w:space="0" w:color="auto"/>
            </w:tcBorders>
            <w:shd w:val="clear" w:color="auto" w:fill="auto"/>
            <w:vAlign w:val="center"/>
            <w:hideMark/>
          </w:tcPr>
          <w:p w14:paraId="1117080A" w14:textId="77777777" w:rsidR="000C51D5" w:rsidRPr="000C51D5" w:rsidRDefault="000C51D5" w:rsidP="000C51D5">
            <w:pPr>
              <w:jc w:val="right"/>
              <w:rPr>
                <w:color w:val="404040"/>
                <w:sz w:val="16"/>
                <w:szCs w:val="16"/>
                <w:lang w:eastAsia="tr-TR"/>
              </w:rPr>
            </w:pPr>
            <w:r w:rsidRPr="000C51D5">
              <w:rPr>
                <w:color w:val="404040"/>
                <w:sz w:val="16"/>
                <w:szCs w:val="16"/>
                <w:lang w:eastAsia="tr-TR"/>
              </w:rPr>
              <w:t>11</w:t>
            </w:r>
          </w:p>
        </w:tc>
        <w:tc>
          <w:tcPr>
            <w:tcW w:w="3877" w:type="dxa"/>
            <w:tcBorders>
              <w:top w:val="single" w:sz="4" w:space="0" w:color="auto"/>
              <w:left w:val="nil"/>
              <w:bottom w:val="single" w:sz="4" w:space="0" w:color="auto"/>
              <w:right w:val="dotted" w:sz="4" w:space="0" w:color="auto"/>
            </w:tcBorders>
            <w:shd w:val="clear" w:color="auto" w:fill="auto"/>
            <w:vAlign w:val="center"/>
            <w:hideMark/>
          </w:tcPr>
          <w:p w14:paraId="3B9C1723" w14:textId="77777777" w:rsidR="000C51D5" w:rsidRPr="000C51D5" w:rsidRDefault="000C51D5" w:rsidP="000C51D5">
            <w:pPr>
              <w:rPr>
                <w:sz w:val="18"/>
                <w:szCs w:val="18"/>
                <w:lang w:eastAsia="tr-TR"/>
              </w:rPr>
            </w:pPr>
            <w:r w:rsidRPr="000C51D5">
              <w:rPr>
                <w:sz w:val="18"/>
                <w:szCs w:val="18"/>
                <w:lang w:eastAsia="tr-TR"/>
              </w:rPr>
              <w:t>Takas riski</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6E3079B2"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c>
          <w:tcPr>
            <w:tcW w:w="1793" w:type="dxa"/>
            <w:tcBorders>
              <w:top w:val="nil"/>
              <w:left w:val="nil"/>
              <w:bottom w:val="single" w:sz="4" w:space="0" w:color="auto"/>
              <w:right w:val="single" w:sz="4" w:space="0" w:color="auto"/>
            </w:tcBorders>
            <w:shd w:val="clear" w:color="auto" w:fill="auto"/>
            <w:vAlign w:val="center"/>
            <w:hideMark/>
          </w:tcPr>
          <w:p w14:paraId="54B995A7"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c>
          <w:tcPr>
            <w:tcW w:w="1559" w:type="dxa"/>
            <w:tcBorders>
              <w:top w:val="nil"/>
              <w:left w:val="nil"/>
              <w:bottom w:val="single" w:sz="4" w:space="0" w:color="auto"/>
              <w:right w:val="single" w:sz="4" w:space="0" w:color="auto"/>
            </w:tcBorders>
            <w:shd w:val="clear" w:color="auto" w:fill="auto"/>
            <w:vAlign w:val="center"/>
            <w:hideMark/>
          </w:tcPr>
          <w:p w14:paraId="6EAF0866"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r>
      <w:tr w:rsidR="000C51D5" w:rsidRPr="000C51D5" w14:paraId="0D3115E3" w14:textId="77777777" w:rsidTr="005E523B">
        <w:trPr>
          <w:divId w:val="2087989294"/>
          <w:trHeight w:val="253"/>
        </w:trPr>
        <w:tc>
          <w:tcPr>
            <w:tcW w:w="531" w:type="dxa"/>
            <w:tcBorders>
              <w:top w:val="nil"/>
              <w:left w:val="single" w:sz="4" w:space="0" w:color="auto"/>
              <w:bottom w:val="nil"/>
              <w:right w:val="single" w:sz="4" w:space="0" w:color="auto"/>
            </w:tcBorders>
            <w:shd w:val="clear" w:color="auto" w:fill="auto"/>
            <w:vAlign w:val="center"/>
            <w:hideMark/>
          </w:tcPr>
          <w:p w14:paraId="3CA5C409" w14:textId="77777777" w:rsidR="000C51D5" w:rsidRPr="000C51D5" w:rsidRDefault="000C51D5" w:rsidP="000C51D5">
            <w:pPr>
              <w:jc w:val="right"/>
              <w:rPr>
                <w:color w:val="404040"/>
                <w:sz w:val="16"/>
                <w:szCs w:val="16"/>
                <w:lang w:eastAsia="tr-TR"/>
              </w:rPr>
            </w:pPr>
            <w:r w:rsidRPr="000C51D5">
              <w:rPr>
                <w:color w:val="404040"/>
                <w:sz w:val="16"/>
                <w:szCs w:val="16"/>
                <w:lang w:eastAsia="tr-TR"/>
              </w:rPr>
              <w:t>12</w:t>
            </w:r>
          </w:p>
        </w:tc>
        <w:tc>
          <w:tcPr>
            <w:tcW w:w="3877" w:type="dxa"/>
            <w:tcBorders>
              <w:top w:val="single" w:sz="4" w:space="0" w:color="auto"/>
              <w:left w:val="nil"/>
              <w:bottom w:val="single" w:sz="4" w:space="0" w:color="auto"/>
              <w:right w:val="dotted" w:sz="4" w:space="0" w:color="auto"/>
            </w:tcBorders>
            <w:shd w:val="clear" w:color="auto" w:fill="auto"/>
            <w:vAlign w:val="center"/>
            <w:hideMark/>
          </w:tcPr>
          <w:p w14:paraId="3E5E6589" w14:textId="77777777" w:rsidR="000C51D5" w:rsidRPr="000C51D5" w:rsidRDefault="000C51D5" w:rsidP="000C51D5">
            <w:pPr>
              <w:rPr>
                <w:sz w:val="18"/>
                <w:szCs w:val="18"/>
                <w:lang w:eastAsia="tr-TR"/>
              </w:rPr>
            </w:pPr>
            <w:r w:rsidRPr="000C51D5">
              <w:rPr>
                <w:sz w:val="18"/>
                <w:szCs w:val="18"/>
                <w:lang w:eastAsia="tr-TR"/>
              </w:rPr>
              <w:t>Bankacılık hesaplarındaki menkul kıymetleştirme pozisyonları</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466A118F"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c>
          <w:tcPr>
            <w:tcW w:w="1793" w:type="dxa"/>
            <w:tcBorders>
              <w:top w:val="nil"/>
              <w:left w:val="nil"/>
              <w:bottom w:val="single" w:sz="4" w:space="0" w:color="auto"/>
              <w:right w:val="single" w:sz="4" w:space="0" w:color="auto"/>
            </w:tcBorders>
            <w:shd w:val="clear" w:color="auto" w:fill="auto"/>
            <w:vAlign w:val="center"/>
            <w:hideMark/>
          </w:tcPr>
          <w:p w14:paraId="6E307E27"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c>
          <w:tcPr>
            <w:tcW w:w="1559" w:type="dxa"/>
            <w:tcBorders>
              <w:top w:val="nil"/>
              <w:left w:val="nil"/>
              <w:bottom w:val="single" w:sz="4" w:space="0" w:color="auto"/>
              <w:right w:val="single" w:sz="4" w:space="0" w:color="auto"/>
            </w:tcBorders>
            <w:shd w:val="clear" w:color="auto" w:fill="auto"/>
            <w:vAlign w:val="center"/>
            <w:hideMark/>
          </w:tcPr>
          <w:p w14:paraId="55648AE3"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r>
      <w:tr w:rsidR="000C51D5" w:rsidRPr="000C51D5" w14:paraId="0DBC7C38" w14:textId="77777777" w:rsidTr="005E523B">
        <w:trPr>
          <w:divId w:val="2087989294"/>
          <w:trHeight w:val="168"/>
        </w:trPr>
        <w:tc>
          <w:tcPr>
            <w:tcW w:w="531" w:type="dxa"/>
            <w:tcBorders>
              <w:top w:val="nil"/>
              <w:left w:val="single" w:sz="4" w:space="0" w:color="auto"/>
              <w:bottom w:val="nil"/>
              <w:right w:val="single" w:sz="4" w:space="0" w:color="auto"/>
            </w:tcBorders>
            <w:shd w:val="clear" w:color="auto" w:fill="auto"/>
            <w:vAlign w:val="center"/>
            <w:hideMark/>
          </w:tcPr>
          <w:p w14:paraId="2F215CC3" w14:textId="77777777" w:rsidR="000C51D5" w:rsidRPr="000C51D5" w:rsidRDefault="000C51D5" w:rsidP="000C51D5">
            <w:pPr>
              <w:jc w:val="right"/>
              <w:rPr>
                <w:color w:val="404040"/>
                <w:sz w:val="16"/>
                <w:szCs w:val="16"/>
                <w:lang w:eastAsia="tr-TR"/>
              </w:rPr>
            </w:pPr>
            <w:r w:rsidRPr="000C51D5">
              <w:rPr>
                <w:color w:val="404040"/>
                <w:sz w:val="16"/>
                <w:szCs w:val="16"/>
                <w:lang w:eastAsia="tr-TR"/>
              </w:rPr>
              <w:t>13</w:t>
            </w:r>
          </w:p>
        </w:tc>
        <w:tc>
          <w:tcPr>
            <w:tcW w:w="3877" w:type="dxa"/>
            <w:tcBorders>
              <w:top w:val="single" w:sz="4" w:space="0" w:color="auto"/>
              <w:left w:val="nil"/>
              <w:bottom w:val="single" w:sz="4" w:space="0" w:color="auto"/>
              <w:right w:val="dotted" w:sz="4" w:space="0" w:color="auto"/>
            </w:tcBorders>
            <w:shd w:val="clear" w:color="auto" w:fill="auto"/>
            <w:vAlign w:val="center"/>
            <w:hideMark/>
          </w:tcPr>
          <w:p w14:paraId="2DF080A1" w14:textId="77777777" w:rsidR="000C51D5" w:rsidRPr="000C51D5" w:rsidRDefault="000C51D5" w:rsidP="000C51D5">
            <w:pPr>
              <w:rPr>
                <w:sz w:val="18"/>
                <w:szCs w:val="18"/>
                <w:lang w:eastAsia="tr-TR"/>
              </w:rPr>
            </w:pPr>
            <w:proofErr w:type="spellStart"/>
            <w:r w:rsidRPr="000C51D5">
              <w:rPr>
                <w:sz w:val="18"/>
                <w:szCs w:val="18"/>
                <w:lang w:eastAsia="tr-TR"/>
              </w:rPr>
              <w:t>İDD</w:t>
            </w:r>
            <w:proofErr w:type="spellEnd"/>
            <w:r w:rsidRPr="000C51D5">
              <w:rPr>
                <w:sz w:val="18"/>
                <w:szCs w:val="18"/>
                <w:lang w:eastAsia="tr-TR"/>
              </w:rPr>
              <w:t xml:space="preserve"> derecelendirmeye dayalı yaklaşım</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7E836784"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c>
          <w:tcPr>
            <w:tcW w:w="1793" w:type="dxa"/>
            <w:tcBorders>
              <w:top w:val="nil"/>
              <w:left w:val="nil"/>
              <w:bottom w:val="single" w:sz="4" w:space="0" w:color="auto"/>
              <w:right w:val="single" w:sz="4" w:space="0" w:color="auto"/>
            </w:tcBorders>
            <w:shd w:val="clear" w:color="auto" w:fill="auto"/>
            <w:vAlign w:val="center"/>
            <w:hideMark/>
          </w:tcPr>
          <w:p w14:paraId="12273AA7"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c>
          <w:tcPr>
            <w:tcW w:w="1559" w:type="dxa"/>
            <w:tcBorders>
              <w:top w:val="nil"/>
              <w:left w:val="nil"/>
              <w:bottom w:val="single" w:sz="4" w:space="0" w:color="auto"/>
              <w:right w:val="single" w:sz="4" w:space="0" w:color="auto"/>
            </w:tcBorders>
            <w:shd w:val="clear" w:color="auto" w:fill="auto"/>
            <w:vAlign w:val="center"/>
            <w:hideMark/>
          </w:tcPr>
          <w:p w14:paraId="0601CA59"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r>
      <w:tr w:rsidR="000C51D5" w:rsidRPr="000C51D5" w14:paraId="5C1D2149" w14:textId="77777777" w:rsidTr="005E523B">
        <w:trPr>
          <w:divId w:val="2087989294"/>
          <w:trHeight w:val="168"/>
        </w:trPr>
        <w:tc>
          <w:tcPr>
            <w:tcW w:w="531" w:type="dxa"/>
            <w:tcBorders>
              <w:top w:val="nil"/>
              <w:left w:val="single" w:sz="4" w:space="0" w:color="auto"/>
              <w:bottom w:val="nil"/>
              <w:right w:val="single" w:sz="4" w:space="0" w:color="auto"/>
            </w:tcBorders>
            <w:shd w:val="clear" w:color="auto" w:fill="auto"/>
            <w:vAlign w:val="center"/>
            <w:hideMark/>
          </w:tcPr>
          <w:p w14:paraId="12F6398D" w14:textId="77777777" w:rsidR="000C51D5" w:rsidRPr="000C51D5" w:rsidRDefault="000C51D5" w:rsidP="000C51D5">
            <w:pPr>
              <w:jc w:val="right"/>
              <w:rPr>
                <w:color w:val="404040"/>
                <w:sz w:val="16"/>
                <w:szCs w:val="16"/>
                <w:lang w:eastAsia="tr-TR"/>
              </w:rPr>
            </w:pPr>
            <w:r w:rsidRPr="000C51D5">
              <w:rPr>
                <w:color w:val="404040"/>
                <w:sz w:val="16"/>
                <w:szCs w:val="16"/>
                <w:lang w:eastAsia="tr-TR"/>
              </w:rPr>
              <w:t>14</w:t>
            </w:r>
          </w:p>
        </w:tc>
        <w:tc>
          <w:tcPr>
            <w:tcW w:w="3877" w:type="dxa"/>
            <w:tcBorders>
              <w:top w:val="single" w:sz="4" w:space="0" w:color="auto"/>
              <w:left w:val="nil"/>
              <w:bottom w:val="single" w:sz="4" w:space="0" w:color="auto"/>
              <w:right w:val="dotted" w:sz="4" w:space="0" w:color="auto"/>
            </w:tcBorders>
            <w:shd w:val="clear" w:color="auto" w:fill="auto"/>
            <w:vAlign w:val="center"/>
            <w:hideMark/>
          </w:tcPr>
          <w:p w14:paraId="0B0A9B76" w14:textId="77777777" w:rsidR="000C51D5" w:rsidRPr="000C51D5" w:rsidRDefault="000C51D5" w:rsidP="000C51D5">
            <w:pPr>
              <w:rPr>
                <w:sz w:val="18"/>
                <w:szCs w:val="18"/>
                <w:lang w:eastAsia="tr-TR"/>
              </w:rPr>
            </w:pPr>
            <w:proofErr w:type="spellStart"/>
            <w:r w:rsidRPr="000C51D5">
              <w:rPr>
                <w:sz w:val="18"/>
                <w:szCs w:val="18"/>
                <w:lang w:eastAsia="tr-TR"/>
              </w:rPr>
              <w:t>İDD</w:t>
            </w:r>
            <w:proofErr w:type="spellEnd"/>
            <w:r w:rsidRPr="000C51D5">
              <w:rPr>
                <w:sz w:val="18"/>
                <w:szCs w:val="18"/>
                <w:lang w:eastAsia="tr-TR"/>
              </w:rPr>
              <w:t xml:space="preserve"> denetim otoritesi formülü yaklaşımı</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30FAAB0D"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c>
          <w:tcPr>
            <w:tcW w:w="1793" w:type="dxa"/>
            <w:tcBorders>
              <w:top w:val="nil"/>
              <w:left w:val="nil"/>
              <w:bottom w:val="single" w:sz="4" w:space="0" w:color="auto"/>
              <w:right w:val="single" w:sz="4" w:space="0" w:color="auto"/>
            </w:tcBorders>
            <w:shd w:val="clear" w:color="auto" w:fill="auto"/>
            <w:vAlign w:val="center"/>
            <w:hideMark/>
          </w:tcPr>
          <w:p w14:paraId="1B80D982"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c>
          <w:tcPr>
            <w:tcW w:w="1559" w:type="dxa"/>
            <w:tcBorders>
              <w:top w:val="nil"/>
              <w:left w:val="nil"/>
              <w:bottom w:val="single" w:sz="4" w:space="0" w:color="auto"/>
              <w:right w:val="single" w:sz="4" w:space="0" w:color="auto"/>
            </w:tcBorders>
            <w:shd w:val="clear" w:color="auto" w:fill="auto"/>
            <w:vAlign w:val="center"/>
            <w:hideMark/>
          </w:tcPr>
          <w:p w14:paraId="39250427"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r>
      <w:tr w:rsidR="000C51D5" w:rsidRPr="000C51D5" w14:paraId="54C27E9A" w14:textId="77777777" w:rsidTr="005E523B">
        <w:trPr>
          <w:divId w:val="2087989294"/>
          <w:trHeight w:val="253"/>
        </w:trPr>
        <w:tc>
          <w:tcPr>
            <w:tcW w:w="531" w:type="dxa"/>
            <w:tcBorders>
              <w:top w:val="nil"/>
              <w:left w:val="single" w:sz="4" w:space="0" w:color="auto"/>
              <w:bottom w:val="nil"/>
              <w:right w:val="single" w:sz="4" w:space="0" w:color="auto"/>
            </w:tcBorders>
            <w:shd w:val="clear" w:color="auto" w:fill="auto"/>
            <w:vAlign w:val="center"/>
            <w:hideMark/>
          </w:tcPr>
          <w:p w14:paraId="6492D48B" w14:textId="77777777" w:rsidR="000C51D5" w:rsidRPr="000C51D5" w:rsidRDefault="000C51D5" w:rsidP="000C51D5">
            <w:pPr>
              <w:jc w:val="right"/>
              <w:rPr>
                <w:color w:val="404040"/>
                <w:sz w:val="16"/>
                <w:szCs w:val="16"/>
                <w:lang w:eastAsia="tr-TR"/>
              </w:rPr>
            </w:pPr>
            <w:r w:rsidRPr="000C51D5">
              <w:rPr>
                <w:color w:val="404040"/>
                <w:sz w:val="16"/>
                <w:szCs w:val="16"/>
                <w:lang w:eastAsia="tr-TR"/>
              </w:rPr>
              <w:t>15</w:t>
            </w:r>
          </w:p>
        </w:tc>
        <w:tc>
          <w:tcPr>
            <w:tcW w:w="3877" w:type="dxa"/>
            <w:tcBorders>
              <w:top w:val="single" w:sz="4" w:space="0" w:color="auto"/>
              <w:left w:val="nil"/>
              <w:bottom w:val="single" w:sz="4" w:space="0" w:color="auto"/>
              <w:right w:val="dotted" w:sz="4" w:space="0" w:color="auto"/>
            </w:tcBorders>
            <w:shd w:val="clear" w:color="auto" w:fill="auto"/>
            <w:vAlign w:val="center"/>
            <w:hideMark/>
          </w:tcPr>
          <w:p w14:paraId="6FF0CF54" w14:textId="77777777" w:rsidR="000C51D5" w:rsidRPr="000C51D5" w:rsidRDefault="000C51D5" w:rsidP="000C51D5">
            <w:pPr>
              <w:rPr>
                <w:sz w:val="18"/>
                <w:szCs w:val="18"/>
                <w:lang w:eastAsia="tr-TR"/>
              </w:rPr>
            </w:pPr>
            <w:r w:rsidRPr="000C51D5">
              <w:rPr>
                <w:sz w:val="18"/>
                <w:szCs w:val="18"/>
                <w:lang w:eastAsia="tr-TR"/>
              </w:rPr>
              <w:t>Standart basitleştirilmiş denetim otoritesi formülü yaklaşımı</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044ECCDE"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c>
          <w:tcPr>
            <w:tcW w:w="1793" w:type="dxa"/>
            <w:tcBorders>
              <w:top w:val="nil"/>
              <w:left w:val="nil"/>
              <w:bottom w:val="single" w:sz="4" w:space="0" w:color="auto"/>
              <w:right w:val="single" w:sz="4" w:space="0" w:color="auto"/>
            </w:tcBorders>
            <w:shd w:val="clear" w:color="auto" w:fill="auto"/>
            <w:vAlign w:val="center"/>
            <w:hideMark/>
          </w:tcPr>
          <w:p w14:paraId="5E162428"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c>
          <w:tcPr>
            <w:tcW w:w="1559" w:type="dxa"/>
            <w:tcBorders>
              <w:top w:val="nil"/>
              <w:left w:val="nil"/>
              <w:bottom w:val="single" w:sz="4" w:space="0" w:color="auto"/>
              <w:right w:val="single" w:sz="4" w:space="0" w:color="auto"/>
            </w:tcBorders>
            <w:shd w:val="clear" w:color="auto" w:fill="auto"/>
            <w:vAlign w:val="center"/>
            <w:hideMark/>
          </w:tcPr>
          <w:p w14:paraId="127605A0"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r>
      <w:tr w:rsidR="000C51D5" w:rsidRPr="000C51D5" w14:paraId="77B09C49" w14:textId="77777777" w:rsidTr="005E523B">
        <w:trPr>
          <w:divId w:val="2087989294"/>
          <w:trHeight w:val="168"/>
        </w:trPr>
        <w:tc>
          <w:tcPr>
            <w:tcW w:w="531" w:type="dxa"/>
            <w:tcBorders>
              <w:top w:val="nil"/>
              <w:left w:val="single" w:sz="4" w:space="0" w:color="auto"/>
              <w:bottom w:val="nil"/>
              <w:right w:val="single" w:sz="4" w:space="0" w:color="auto"/>
            </w:tcBorders>
            <w:shd w:val="clear" w:color="auto" w:fill="auto"/>
            <w:vAlign w:val="center"/>
            <w:hideMark/>
          </w:tcPr>
          <w:p w14:paraId="447FAB9E" w14:textId="77777777" w:rsidR="000C51D5" w:rsidRPr="000C51D5" w:rsidRDefault="000C51D5" w:rsidP="000C51D5">
            <w:pPr>
              <w:jc w:val="right"/>
              <w:rPr>
                <w:color w:val="404040"/>
                <w:sz w:val="16"/>
                <w:szCs w:val="16"/>
                <w:lang w:eastAsia="tr-TR"/>
              </w:rPr>
            </w:pPr>
            <w:r w:rsidRPr="000C51D5">
              <w:rPr>
                <w:color w:val="404040"/>
                <w:sz w:val="16"/>
                <w:szCs w:val="16"/>
                <w:lang w:eastAsia="tr-TR"/>
              </w:rPr>
              <w:t>16</w:t>
            </w:r>
          </w:p>
        </w:tc>
        <w:tc>
          <w:tcPr>
            <w:tcW w:w="3877" w:type="dxa"/>
            <w:tcBorders>
              <w:top w:val="single" w:sz="4" w:space="0" w:color="auto"/>
              <w:left w:val="nil"/>
              <w:bottom w:val="single" w:sz="4" w:space="0" w:color="auto"/>
              <w:right w:val="dotted" w:sz="4" w:space="0" w:color="auto"/>
            </w:tcBorders>
            <w:shd w:val="clear" w:color="auto" w:fill="auto"/>
            <w:vAlign w:val="center"/>
            <w:hideMark/>
          </w:tcPr>
          <w:p w14:paraId="70E7A5C9" w14:textId="77777777" w:rsidR="000C51D5" w:rsidRPr="000C51D5" w:rsidRDefault="000C51D5" w:rsidP="000C51D5">
            <w:pPr>
              <w:rPr>
                <w:sz w:val="18"/>
                <w:szCs w:val="18"/>
                <w:lang w:eastAsia="tr-TR"/>
              </w:rPr>
            </w:pPr>
            <w:r w:rsidRPr="000C51D5">
              <w:rPr>
                <w:sz w:val="18"/>
                <w:szCs w:val="18"/>
                <w:lang w:eastAsia="tr-TR"/>
              </w:rPr>
              <w:t>Piyasa riski</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01D0049D" w14:textId="77777777" w:rsidR="000C51D5" w:rsidRPr="000C51D5" w:rsidRDefault="000C51D5" w:rsidP="000C51D5">
            <w:pPr>
              <w:jc w:val="right"/>
              <w:rPr>
                <w:color w:val="000000"/>
                <w:sz w:val="14"/>
                <w:szCs w:val="14"/>
                <w:lang w:eastAsia="tr-TR"/>
              </w:rPr>
            </w:pPr>
            <w:r w:rsidRPr="000C51D5">
              <w:rPr>
                <w:sz w:val="16"/>
                <w:szCs w:val="16"/>
                <w:lang w:eastAsia="tr-TR"/>
              </w:rPr>
              <w:t xml:space="preserve">            4,473,714</w:t>
            </w:r>
            <w:r w:rsidRPr="000C51D5">
              <w:rPr>
                <w:color w:val="000000"/>
                <w:sz w:val="14"/>
                <w:szCs w:val="14"/>
                <w:lang w:eastAsia="tr-TR"/>
              </w:rPr>
              <w:t xml:space="preserve">   </w:t>
            </w:r>
          </w:p>
        </w:tc>
        <w:tc>
          <w:tcPr>
            <w:tcW w:w="1793" w:type="dxa"/>
            <w:tcBorders>
              <w:top w:val="nil"/>
              <w:left w:val="nil"/>
              <w:bottom w:val="single" w:sz="4" w:space="0" w:color="auto"/>
              <w:right w:val="single" w:sz="4" w:space="0" w:color="auto"/>
            </w:tcBorders>
            <w:shd w:val="clear" w:color="auto" w:fill="auto"/>
            <w:vAlign w:val="center"/>
            <w:hideMark/>
          </w:tcPr>
          <w:p w14:paraId="244DA06D" w14:textId="77777777" w:rsidR="000C51D5" w:rsidRPr="000C51D5" w:rsidRDefault="000C51D5" w:rsidP="000C51D5">
            <w:pPr>
              <w:jc w:val="right"/>
              <w:rPr>
                <w:color w:val="000000"/>
                <w:sz w:val="14"/>
                <w:szCs w:val="14"/>
                <w:lang w:eastAsia="tr-TR"/>
              </w:rPr>
            </w:pPr>
            <w:r w:rsidRPr="000C51D5">
              <w:rPr>
                <w:sz w:val="16"/>
                <w:szCs w:val="16"/>
                <w:lang w:eastAsia="tr-TR"/>
              </w:rPr>
              <w:t xml:space="preserve">               3,838,461</w:t>
            </w:r>
            <w:r w:rsidRPr="000C51D5">
              <w:rPr>
                <w:color w:val="000000"/>
                <w:sz w:val="14"/>
                <w:szCs w:val="14"/>
                <w:lang w:eastAsia="tr-TR"/>
              </w:rPr>
              <w:t xml:space="preserve">   </w:t>
            </w:r>
          </w:p>
        </w:tc>
        <w:tc>
          <w:tcPr>
            <w:tcW w:w="1559" w:type="dxa"/>
            <w:tcBorders>
              <w:top w:val="nil"/>
              <w:left w:val="nil"/>
              <w:bottom w:val="single" w:sz="4" w:space="0" w:color="auto"/>
              <w:right w:val="single" w:sz="4" w:space="0" w:color="auto"/>
            </w:tcBorders>
            <w:shd w:val="clear" w:color="auto" w:fill="auto"/>
            <w:vAlign w:val="center"/>
            <w:hideMark/>
          </w:tcPr>
          <w:p w14:paraId="51104194" w14:textId="77777777" w:rsidR="000C51D5" w:rsidRPr="000C51D5" w:rsidRDefault="000C51D5" w:rsidP="000C51D5">
            <w:pPr>
              <w:jc w:val="right"/>
              <w:rPr>
                <w:color w:val="000000"/>
                <w:sz w:val="14"/>
                <w:szCs w:val="14"/>
                <w:lang w:eastAsia="tr-TR"/>
              </w:rPr>
            </w:pPr>
            <w:r w:rsidRPr="000C51D5">
              <w:rPr>
                <w:sz w:val="16"/>
                <w:szCs w:val="16"/>
                <w:lang w:eastAsia="tr-TR"/>
              </w:rPr>
              <w:t xml:space="preserve">                357,897</w:t>
            </w:r>
            <w:r w:rsidRPr="000C51D5">
              <w:rPr>
                <w:color w:val="000000"/>
                <w:sz w:val="14"/>
                <w:szCs w:val="14"/>
                <w:lang w:eastAsia="tr-TR"/>
              </w:rPr>
              <w:t xml:space="preserve">   </w:t>
            </w:r>
          </w:p>
        </w:tc>
      </w:tr>
      <w:tr w:rsidR="000C51D5" w:rsidRPr="000C51D5" w14:paraId="12F9919C" w14:textId="77777777" w:rsidTr="005E523B">
        <w:trPr>
          <w:divId w:val="2087989294"/>
          <w:trHeight w:val="168"/>
        </w:trPr>
        <w:tc>
          <w:tcPr>
            <w:tcW w:w="531" w:type="dxa"/>
            <w:tcBorders>
              <w:top w:val="nil"/>
              <w:left w:val="single" w:sz="4" w:space="0" w:color="auto"/>
              <w:bottom w:val="nil"/>
              <w:right w:val="single" w:sz="4" w:space="0" w:color="auto"/>
            </w:tcBorders>
            <w:shd w:val="clear" w:color="auto" w:fill="auto"/>
            <w:vAlign w:val="center"/>
            <w:hideMark/>
          </w:tcPr>
          <w:p w14:paraId="4D688E56" w14:textId="77777777" w:rsidR="000C51D5" w:rsidRPr="000C51D5" w:rsidRDefault="000C51D5" w:rsidP="000C51D5">
            <w:pPr>
              <w:jc w:val="right"/>
              <w:rPr>
                <w:color w:val="404040"/>
                <w:sz w:val="16"/>
                <w:szCs w:val="16"/>
                <w:lang w:eastAsia="tr-TR"/>
              </w:rPr>
            </w:pPr>
            <w:r w:rsidRPr="000C51D5">
              <w:rPr>
                <w:color w:val="404040"/>
                <w:sz w:val="16"/>
                <w:szCs w:val="16"/>
                <w:lang w:eastAsia="tr-TR"/>
              </w:rPr>
              <w:t>17</w:t>
            </w:r>
          </w:p>
        </w:tc>
        <w:tc>
          <w:tcPr>
            <w:tcW w:w="3877" w:type="dxa"/>
            <w:tcBorders>
              <w:top w:val="single" w:sz="4" w:space="0" w:color="auto"/>
              <w:left w:val="nil"/>
              <w:bottom w:val="single" w:sz="4" w:space="0" w:color="auto"/>
              <w:right w:val="dotted" w:sz="4" w:space="0" w:color="auto"/>
            </w:tcBorders>
            <w:shd w:val="clear" w:color="auto" w:fill="auto"/>
            <w:vAlign w:val="center"/>
            <w:hideMark/>
          </w:tcPr>
          <w:p w14:paraId="3F294FC9" w14:textId="77777777" w:rsidR="000C51D5" w:rsidRPr="000C51D5" w:rsidRDefault="000C51D5" w:rsidP="000C51D5">
            <w:pPr>
              <w:rPr>
                <w:sz w:val="18"/>
                <w:szCs w:val="18"/>
                <w:lang w:eastAsia="tr-TR"/>
              </w:rPr>
            </w:pPr>
            <w:r w:rsidRPr="000C51D5">
              <w:rPr>
                <w:sz w:val="18"/>
                <w:szCs w:val="18"/>
                <w:lang w:eastAsia="tr-TR"/>
              </w:rPr>
              <w:t>Standart yaklaşım</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2EE6A3FE" w14:textId="77777777" w:rsidR="000C51D5" w:rsidRPr="000C51D5" w:rsidRDefault="000C51D5" w:rsidP="000C51D5">
            <w:pPr>
              <w:jc w:val="right"/>
              <w:rPr>
                <w:color w:val="000000"/>
                <w:sz w:val="14"/>
                <w:szCs w:val="14"/>
                <w:lang w:eastAsia="tr-TR"/>
              </w:rPr>
            </w:pPr>
            <w:r w:rsidRPr="000C51D5">
              <w:rPr>
                <w:sz w:val="16"/>
                <w:szCs w:val="16"/>
                <w:lang w:eastAsia="tr-TR"/>
              </w:rPr>
              <w:t xml:space="preserve">            4,473,714</w:t>
            </w:r>
            <w:r w:rsidRPr="000C51D5">
              <w:rPr>
                <w:color w:val="000000"/>
                <w:sz w:val="14"/>
                <w:szCs w:val="14"/>
                <w:lang w:eastAsia="tr-TR"/>
              </w:rPr>
              <w:t xml:space="preserve">   </w:t>
            </w:r>
          </w:p>
        </w:tc>
        <w:tc>
          <w:tcPr>
            <w:tcW w:w="1793" w:type="dxa"/>
            <w:tcBorders>
              <w:top w:val="nil"/>
              <w:left w:val="nil"/>
              <w:bottom w:val="single" w:sz="4" w:space="0" w:color="auto"/>
              <w:right w:val="single" w:sz="4" w:space="0" w:color="auto"/>
            </w:tcBorders>
            <w:shd w:val="clear" w:color="auto" w:fill="auto"/>
            <w:vAlign w:val="center"/>
            <w:hideMark/>
          </w:tcPr>
          <w:p w14:paraId="612E162C" w14:textId="77777777" w:rsidR="000C51D5" w:rsidRPr="000C51D5" w:rsidRDefault="000C51D5" w:rsidP="000C51D5">
            <w:pPr>
              <w:jc w:val="right"/>
              <w:rPr>
                <w:color w:val="000000"/>
                <w:sz w:val="14"/>
                <w:szCs w:val="14"/>
                <w:lang w:eastAsia="tr-TR"/>
              </w:rPr>
            </w:pPr>
            <w:r w:rsidRPr="000C51D5">
              <w:rPr>
                <w:sz w:val="16"/>
                <w:szCs w:val="16"/>
                <w:lang w:eastAsia="tr-TR"/>
              </w:rPr>
              <w:t xml:space="preserve">               3,838,461</w:t>
            </w:r>
            <w:r w:rsidRPr="000C51D5">
              <w:rPr>
                <w:color w:val="000000"/>
                <w:sz w:val="14"/>
                <w:szCs w:val="14"/>
                <w:lang w:eastAsia="tr-TR"/>
              </w:rPr>
              <w:t xml:space="preserve">   </w:t>
            </w:r>
          </w:p>
        </w:tc>
        <w:tc>
          <w:tcPr>
            <w:tcW w:w="1559" w:type="dxa"/>
            <w:tcBorders>
              <w:top w:val="nil"/>
              <w:left w:val="nil"/>
              <w:bottom w:val="single" w:sz="4" w:space="0" w:color="auto"/>
              <w:right w:val="single" w:sz="4" w:space="0" w:color="auto"/>
            </w:tcBorders>
            <w:shd w:val="clear" w:color="auto" w:fill="auto"/>
            <w:vAlign w:val="center"/>
            <w:hideMark/>
          </w:tcPr>
          <w:p w14:paraId="40157A17" w14:textId="77777777" w:rsidR="000C51D5" w:rsidRPr="000C51D5" w:rsidRDefault="000C51D5" w:rsidP="000C51D5">
            <w:pPr>
              <w:jc w:val="right"/>
              <w:rPr>
                <w:color w:val="000000"/>
                <w:sz w:val="14"/>
                <w:szCs w:val="14"/>
                <w:lang w:eastAsia="tr-TR"/>
              </w:rPr>
            </w:pPr>
            <w:r w:rsidRPr="000C51D5">
              <w:rPr>
                <w:sz w:val="16"/>
                <w:szCs w:val="16"/>
                <w:lang w:eastAsia="tr-TR"/>
              </w:rPr>
              <w:t xml:space="preserve">                357,897</w:t>
            </w:r>
            <w:r w:rsidRPr="000C51D5">
              <w:rPr>
                <w:color w:val="000000"/>
                <w:sz w:val="14"/>
                <w:szCs w:val="14"/>
                <w:lang w:eastAsia="tr-TR"/>
              </w:rPr>
              <w:t xml:space="preserve">   </w:t>
            </w:r>
          </w:p>
        </w:tc>
      </w:tr>
      <w:tr w:rsidR="000C51D5" w:rsidRPr="000C51D5" w14:paraId="1918012F" w14:textId="77777777" w:rsidTr="005E523B">
        <w:trPr>
          <w:divId w:val="2087989294"/>
          <w:trHeight w:val="168"/>
        </w:trPr>
        <w:tc>
          <w:tcPr>
            <w:tcW w:w="531" w:type="dxa"/>
            <w:tcBorders>
              <w:top w:val="nil"/>
              <w:left w:val="single" w:sz="4" w:space="0" w:color="auto"/>
              <w:bottom w:val="nil"/>
              <w:right w:val="single" w:sz="4" w:space="0" w:color="auto"/>
            </w:tcBorders>
            <w:shd w:val="clear" w:color="auto" w:fill="auto"/>
            <w:vAlign w:val="center"/>
            <w:hideMark/>
          </w:tcPr>
          <w:p w14:paraId="0B53CB91" w14:textId="77777777" w:rsidR="000C51D5" w:rsidRPr="000C51D5" w:rsidRDefault="000C51D5" w:rsidP="000C51D5">
            <w:pPr>
              <w:jc w:val="right"/>
              <w:rPr>
                <w:color w:val="404040"/>
                <w:sz w:val="16"/>
                <w:szCs w:val="16"/>
                <w:lang w:eastAsia="tr-TR"/>
              </w:rPr>
            </w:pPr>
            <w:r w:rsidRPr="000C51D5">
              <w:rPr>
                <w:color w:val="404040"/>
                <w:sz w:val="16"/>
                <w:szCs w:val="16"/>
                <w:lang w:eastAsia="tr-TR"/>
              </w:rPr>
              <w:t>18</w:t>
            </w:r>
          </w:p>
        </w:tc>
        <w:tc>
          <w:tcPr>
            <w:tcW w:w="3877" w:type="dxa"/>
            <w:tcBorders>
              <w:top w:val="single" w:sz="4" w:space="0" w:color="auto"/>
              <w:left w:val="nil"/>
              <w:bottom w:val="single" w:sz="4" w:space="0" w:color="auto"/>
              <w:right w:val="dotted" w:sz="4" w:space="0" w:color="auto"/>
            </w:tcBorders>
            <w:shd w:val="clear" w:color="auto" w:fill="auto"/>
            <w:vAlign w:val="center"/>
            <w:hideMark/>
          </w:tcPr>
          <w:p w14:paraId="28B52E81" w14:textId="77777777" w:rsidR="000C51D5" w:rsidRPr="000C51D5" w:rsidRDefault="000C51D5" w:rsidP="000C51D5">
            <w:pPr>
              <w:rPr>
                <w:sz w:val="18"/>
                <w:szCs w:val="18"/>
                <w:lang w:eastAsia="tr-TR"/>
              </w:rPr>
            </w:pPr>
            <w:r w:rsidRPr="000C51D5">
              <w:rPr>
                <w:sz w:val="18"/>
                <w:szCs w:val="18"/>
                <w:lang w:eastAsia="tr-TR"/>
              </w:rPr>
              <w:t>İçsel model yaklaşımları</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49C5C083"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c>
          <w:tcPr>
            <w:tcW w:w="1793" w:type="dxa"/>
            <w:tcBorders>
              <w:top w:val="nil"/>
              <w:left w:val="nil"/>
              <w:bottom w:val="single" w:sz="4" w:space="0" w:color="auto"/>
              <w:right w:val="single" w:sz="4" w:space="0" w:color="auto"/>
            </w:tcBorders>
            <w:shd w:val="clear" w:color="auto" w:fill="auto"/>
            <w:vAlign w:val="center"/>
            <w:hideMark/>
          </w:tcPr>
          <w:p w14:paraId="42773D87"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c>
          <w:tcPr>
            <w:tcW w:w="1559" w:type="dxa"/>
            <w:tcBorders>
              <w:top w:val="nil"/>
              <w:left w:val="nil"/>
              <w:bottom w:val="single" w:sz="4" w:space="0" w:color="auto"/>
              <w:right w:val="single" w:sz="4" w:space="0" w:color="auto"/>
            </w:tcBorders>
            <w:shd w:val="clear" w:color="auto" w:fill="auto"/>
            <w:vAlign w:val="center"/>
            <w:hideMark/>
          </w:tcPr>
          <w:p w14:paraId="73803902"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r>
      <w:tr w:rsidR="000C51D5" w:rsidRPr="000C51D5" w14:paraId="42F959DA" w14:textId="77777777" w:rsidTr="005E523B">
        <w:trPr>
          <w:divId w:val="2087989294"/>
          <w:trHeight w:val="168"/>
        </w:trPr>
        <w:tc>
          <w:tcPr>
            <w:tcW w:w="531" w:type="dxa"/>
            <w:tcBorders>
              <w:top w:val="nil"/>
              <w:left w:val="single" w:sz="4" w:space="0" w:color="auto"/>
              <w:bottom w:val="nil"/>
              <w:right w:val="single" w:sz="4" w:space="0" w:color="auto"/>
            </w:tcBorders>
            <w:shd w:val="clear" w:color="auto" w:fill="auto"/>
            <w:vAlign w:val="center"/>
            <w:hideMark/>
          </w:tcPr>
          <w:p w14:paraId="48F21A80" w14:textId="77777777" w:rsidR="000C51D5" w:rsidRPr="000C51D5" w:rsidRDefault="000C51D5" w:rsidP="000C51D5">
            <w:pPr>
              <w:jc w:val="right"/>
              <w:rPr>
                <w:color w:val="404040"/>
                <w:sz w:val="16"/>
                <w:szCs w:val="16"/>
                <w:lang w:eastAsia="tr-TR"/>
              </w:rPr>
            </w:pPr>
            <w:r w:rsidRPr="000C51D5">
              <w:rPr>
                <w:color w:val="404040"/>
                <w:sz w:val="16"/>
                <w:szCs w:val="16"/>
                <w:lang w:eastAsia="tr-TR"/>
              </w:rPr>
              <w:t>19</w:t>
            </w:r>
          </w:p>
        </w:tc>
        <w:tc>
          <w:tcPr>
            <w:tcW w:w="3877" w:type="dxa"/>
            <w:tcBorders>
              <w:top w:val="single" w:sz="4" w:space="0" w:color="auto"/>
              <w:left w:val="nil"/>
              <w:bottom w:val="single" w:sz="4" w:space="0" w:color="auto"/>
              <w:right w:val="dotted" w:sz="4" w:space="0" w:color="auto"/>
            </w:tcBorders>
            <w:shd w:val="clear" w:color="auto" w:fill="auto"/>
            <w:vAlign w:val="center"/>
            <w:hideMark/>
          </w:tcPr>
          <w:p w14:paraId="0AEF83B5" w14:textId="77777777" w:rsidR="000C51D5" w:rsidRPr="000C51D5" w:rsidRDefault="000C51D5" w:rsidP="000C51D5">
            <w:pPr>
              <w:rPr>
                <w:sz w:val="18"/>
                <w:szCs w:val="18"/>
                <w:lang w:eastAsia="tr-TR"/>
              </w:rPr>
            </w:pPr>
            <w:proofErr w:type="spellStart"/>
            <w:r w:rsidRPr="000C51D5">
              <w:rPr>
                <w:sz w:val="18"/>
                <w:szCs w:val="18"/>
                <w:lang w:eastAsia="tr-TR"/>
              </w:rPr>
              <w:t>Operasyonel</w:t>
            </w:r>
            <w:proofErr w:type="spellEnd"/>
            <w:r w:rsidRPr="000C51D5">
              <w:rPr>
                <w:sz w:val="18"/>
                <w:szCs w:val="18"/>
                <w:lang w:eastAsia="tr-TR"/>
              </w:rPr>
              <w:t xml:space="preserve"> risk</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219C7D1D" w14:textId="77777777" w:rsidR="000C51D5" w:rsidRPr="000C51D5" w:rsidRDefault="000C51D5" w:rsidP="000C51D5">
            <w:pPr>
              <w:jc w:val="right"/>
              <w:rPr>
                <w:color w:val="000000"/>
                <w:sz w:val="14"/>
                <w:szCs w:val="14"/>
                <w:lang w:eastAsia="tr-TR"/>
              </w:rPr>
            </w:pPr>
            <w:r w:rsidRPr="000C51D5">
              <w:rPr>
                <w:sz w:val="16"/>
                <w:szCs w:val="16"/>
                <w:lang w:eastAsia="tr-TR"/>
              </w:rPr>
              <w:t xml:space="preserve">          11,336,427</w:t>
            </w:r>
            <w:r w:rsidRPr="000C51D5">
              <w:rPr>
                <w:color w:val="000000"/>
                <w:sz w:val="14"/>
                <w:szCs w:val="14"/>
                <w:lang w:eastAsia="tr-TR"/>
              </w:rPr>
              <w:t xml:space="preserve">   </w:t>
            </w:r>
          </w:p>
        </w:tc>
        <w:tc>
          <w:tcPr>
            <w:tcW w:w="1793" w:type="dxa"/>
            <w:tcBorders>
              <w:top w:val="nil"/>
              <w:left w:val="nil"/>
              <w:bottom w:val="single" w:sz="4" w:space="0" w:color="auto"/>
              <w:right w:val="single" w:sz="4" w:space="0" w:color="auto"/>
            </w:tcBorders>
            <w:shd w:val="clear" w:color="auto" w:fill="auto"/>
            <w:vAlign w:val="center"/>
            <w:hideMark/>
          </w:tcPr>
          <w:p w14:paraId="0B788A85" w14:textId="77777777" w:rsidR="000C51D5" w:rsidRPr="000C51D5" w:rsidRDefault="000C51D5" w:rsidP="000C51D5">
            <w:pPr>
              <w:jc w:val="right"/>
              <w:rPr>
                <w:color w:val="000000"/>
                <w:sz w:val="14"/>
                <w:szCs w:val="14"/>
                <w:lang w:eastAsia="tr-TR"/>
              </w:rPr>
            </w:pPr>
            <w:r w:rsidRPr="000C51D5">
              <w:rPr>
                <w:sz w:val="16"/>
                <w:szCs w:val="16"/>
                <w:lang w:eastAsia="tr-TR"/>
              </w:rPr>
              <w:t xml:space="preserve">               7,606,341</w:t>
            </w:r>
            <w:r w:rsidRPr="000C51D5">
              <w:rPr>
                <w:color w:val="000000"/>
                <w:sz w:val="14"/>
                <w:szCs w:val="14"/>
                <w:lang w:eastAsia="tr-TR"/>
              </w:rPr>
              <w:t xml:space="preserve">   </w:t>
            </w:r>
          </w:p>
        </w:tc>
        <w:tc>
          <w:tcPr>
            <w:tcW w:w="1559" w:type="dxa"/>
            <w:tcBorders>
              <w:top w:val="nil"/>
              <w:left w:val="nil"/>
              <w:bottom w:val="single" w:sz="4" w:space="0" w:color="auto"/>
              <w:right w:val="single" w:sz="4" w:space="0" w:color="auto"/>
            </w:tcBorders>
            <w:shd w:val="clear" w:color="auto" w:fill="auto"/>
            <w:vAlign w:val="center"/>
            <w:hideMark/>
          </w:tcPr>
          <w:p w14:paraId="2A66C0A6" w14:textId="77777777" w:rsidR="000C51D5" w:rsidRPr="000C51D5" w:rsidRDefault="000C51D5" w:rsidP="000C51D5">
            <w:pPr>
              <w:jc w:val="right"/>
              <w:rPr>
                <w:color w:val="000000"/>
                <w:sz w:val="14"/>
                <w:szCs w:val="14"/>
                <w:lang w:eastAsia="tr-TR"/>
              </w:rPr>
            </w:pPr>
            <w:r w:rsidRPr="000C51D5">
              <w:rPr>
                <w:sz w:val="16"/>
                <w:szCs w:val="16"/>
                <w:lang w:eastAsia="tr-TR"/>
              </w:rPr>
              <w:t xml:space="preserve">                906,914</w:t>
            </w:r>
            <w:r w:rsidRPr="000C51D5">
              <w:rPr>
                <w:color w:val="000000"/>
                <w:sz w:val="14"/>
                <w:szCs w:val="14"/>
                <w:lang w:eastAsia="tr-TR"/>
              </w:rPr>
              <w:t xml:space="preserve">   </w:t>
            </w:r>
          </w:p>
        </w:tc>
      </w:tr>
      <w:tr w:rsidR="000C51D5" w:rsidRPr="000C51D5" w14:paraId="295023B2" w14:textId="77777777" w:rsidTr="005E523B">
        <w:trPr>
          <w:divId w:val="2087989294"/>
          <w:trHeight w:val="168"/>
        </w:trPr>
        <w:tc>
          <w:tcPr>
            <w:tcW w:w="531" w:type="dxa"/>
            <w:tcBorders>
              <w:top w:val="nil"/>
              <w:left w:val="single" w:sz="4" w:space="0" w:color="auto"/>
              <w:bottom w:val="nil"/>
              <w:right w:val="single" w:sz="4" w:space="0" w:color="auto"/>
            </w:tcBorders>
            <w:shd w:val="clear" w:color="auto" w:fill="auto"/>
            <w:vAlign w:val="center"/>
            <w:hideMark/>
          </w:tcPr>
          <w:p w14:paraId="72F8C6DA" w14:textId="77777777" w:rsidR="000C51D5" w:rsidRPr="000C51D5" w:rsidRDefault="000C51D5" w:rsidP="000C51D5">
            <w:pPr>
              <w:jc w:val="right"/>
              <w:rPr>
                <w:color w:val="404040"/>
                <w:sz w:val="16"/>
                <w:szCs w:val="16"/>
                <w:lang w:eastAsia="tr-TR"/>
              </w:rPr>
            </w:pPr>
            <w:r w:rsidRPr="000C51D5">
              <w:rPr>
                <w:color w:val="404040"/>
                <w:sz w:val="16"/>
                <w:szCs w:val="16"/>
                <w:lang w:eastAsia="tr-TR"/>
              </w:rPr>
              <w:t>20</w:t>
            </w:r>
          </w:p>
        </w:tc>
        <w:tc>
          <w:tcPr>
            <w:tcW w:w="3877" w:type="dxa"/>
            <w:tcBorders>
              <w:top w:val="single" w:sz="4" w:space="0" w:color="auto"/>
              <w:left w:val="nil"/>
              <w:bottom w:val="single" w:sz="4" w:space="0" w:color="auto"/>
              <w:right w:val="dotted" w:sz="4" w:space="0" w:color="auto"/>
            </w:tcBorders>
            <w:shd w:val="clear" w:color="auto" w:fill="auto"/>
            <w:vAlign w:val="center"/>
            <w:hideMark/>
          </w:tcPr>
          <w:p w14:paraId="4CF17E0C" w14:textId="77777777" w:rsidR="000C51D5" w:rsidRPr="000C51D5" w:rsidRDefault="000C51D5" w:rsidP="000C51D5">
            <w:pPr>
              <w:rPr>
                <w:sz w:val="18"/>
                <w:szCs w:val="18"/>
                <w:lang w:eastAsia="tr-TR"/>
              </w:rPr>
            </w:pPr>
            <w:r w:rsidRPr="000C51D5">
              <w:rPr>
                <w:sz w:val="18"/>
                <w:szCs w:val="18"/>
                <w:lang w:eastAsia="tr-TR"/>
              </w:rPr>
              <w:t>Temel gösterge yaklaşımı</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677D7F14" w14:textId="77777777" w:rsidR="000C51D5" w:rsidRPr="000C51D5" w:rsidRDefault="000C51D5" w:rsidP="000C51D5">
            <w:pPr>
              <w:jc w:val="right"/>
              <w:rPr>
                <w:color w:val="000000"/>
                <w:sz w:val="14"/>
                <w:szCs w:val="14"/>
                <w:lang w:eastAsia="tr-TR"/>
              </w:rPr>
            </w:pPr>
            <w:r w:rsidRPr="000C51D5">
              <w:rPr>
                <w:sz w:val="16"/>
                <w:szCs w:val="16"/>
                <w:lang w:eastAsia="tr-TR"/>
              </w:rPr>
              <w:t xml:space="preserve">          11,336,427</w:t>
            </w:r>
            <w:r w:rsidRPr="000C51D5">
              <w:rPr>
                <w:color w:val="000000"/>
                <w:sz w:val="14"/>
                <w:szCs w:val="14"/>
                <w:lang w:eastAsia="tr-TR"/>
              </w:rPr>
              <w:t xml:space="preserve">   </w:t>
            </w:r>
          </w:p>
        </w:tc>
        <w:tc>
          <w:tcPr>
            <w:tcW w:w="1793" w:type="dxa"/>
            <w:tcBorders>
              <w:top w:val="nil"/>
              <w:left w:val="nil"/>
              <w:bottom w:val="single" w:sz="4" w:space="0" w:color="auto"/>
              <w:right w:val="single" w:sz="4" w:space="0" w:color="auto"/>
            </w:tcBorders>
            <w:shd w:val="clear" w:color="auto" w:fill="auto"/>
            <w:vAlign w:val="center"/>
            <w:hideMark/>
          </w:tcPr>
          <w:p w14:paraId="5481119C" w14:textId="77777777" w:rsidR="000C51D5" w:rsidRPr="000C51D5" w:rsidRDefault="000C51D5" w:rsidP="000C51D5">
            <w:pPr>
              <w:jc w:val="right"/>
              <w:rPr>
                <w:color w:val="000000"/>
                <w:sz w:val="14"/>
                <w:szCs w:val="14"/>
                <w:lang w:eastAsia="tr-TR"/>
              </w:rPr>
            </w:pPr>
            <w:r w:rsidRPr="000C51D5">
              <w:rPr>
                <w:sz w:val="16"/>
                <w:szCs w:val="16"/>
                <w:lang w:eastAsia="tr-TR"/>
              </w:rPr>
              <w:t xml:space="preserve">               7,606,341</w:t>
            </w:r>
            <w:r w:rsidRPr="000C51D5">
              <w:rPr>
                <w:color w:val="000000"/>
                <w:sz w:val="14"/>
                <w:szCs w:val="14"/>
                <w:lang w:eastAsia="tr-TR"/>
              </w:rPr>
              <w:t xml:space="preserve">   </w:t>
            </w:r>
          </w:p>
        </w:tc>
        <w:tc>
          <w:tcPr>
            <w:tcW w:w="1559" w:type="dxa"/>
            <w:tcBorders>
              <w:top w:val="nil"/>
              <w:left w:val="nil"/>
              <w:bottom w:val="single" w:sz="4" w:space="0" w:color="auto"/>
              <w:right w:val="single" w:sz="4" w:space="0" w:color="auto"/>
            </w:tcBorders>
            <w:shd w:val="clear" w:color="auto" w:fill="auto"/>
            <w:vAlign w:val="center"/>
            <w:hideMark/>
          </w:tcPr>
          <w:p w14:paraId="768D645C" w14:textId="77777777" w:rsidR="000C51D5" w:rsidRPr="000C51D5" w:rsidRDefault="000C51D5" w:rsidP="000C51D5">
            <w:pPr>
              <w:jc w:val="right"/>
              <w:rPr>
                <w:color w:val="000000"/>
                <w:sz w:val="14"/>
                <w:szCs w:val="14"/>
                <w:lang w:eastAsia="tr-TR"/>
              </w:rPr>
            </w:pPr>
            <w:r w:rsidRPr="000C51D5">
              <w:rPr>
                <w:sz w:val="16"/>
                <w:szCs w:val="16"/>
                <w:lang w:eastAsia="tr-TR"/>
              </w:rPr>
              <w:t xml:space="preserve">                906,914</w:t>
            </w:r>
            <w:r w:rsidRPr="000C51D5">
              <w:rPr>
                <w:color w:val="000000"/>
                <w:sz w:val="14"/>
                <w:szCs w:val="14"/>
                <w:lang w:eastAsia="tr-TR"/>
              </w:rPr>
              <w:t xml:space="preserve">   </w:t>
            </w:r>
          </w:p>
        </w:tc>
      </w:tr>
      <w:tr w:rsidR="000C51D5" w:rsidRPr="000C51D5" w14:paraId="53114490" w14:textId="77777777" w:rsidTr="005E523B">
        <w:trPr>
          <w:divId w:val="2087989294"/>
          <w:trHeight w:val="168"/>
        </w:trPr>
        <w:tc>
          <w:tcPr>
            <w:tcW w:w="531" w:type="dxa"/>
            <w:tcBorders>
              <w:top w:val="nil"/>
              <w:left w:val="single" w:sz="4" w:space="0" w:color="auto"/>
              <w:bottom w:val="nil"/>
              <w:right w:val="single" w:sz="4" w:space="0" w:color="auto"/>
            </w:tcBorders>
            <w:shd w:val="clear" w:color="auto" w:fill="auto"/>
            <w:vAlign w:val="center"/>
            <w:hideMark/>
          </w:tcPr>
          <w:p w14:paraId="02762A53" w14:textId="77777777" w:rsidR="000C51D5" w:rsidRPr="000C51D5" w:rsidRDefault="000C51D5" w:rsidP="000C51D5">
            <w:pPr>
              <w:jc w:val="right"/>
              <w:rPr>
                <w:color w:val="404040"/>
                <w:sz w:val="16"/>
                <w:szCs w:val="16"/>
                <w:lang w:eastAsia="tr-TR"/>
              </w:rPr>
            </w:pPr>
            <w:r w:rsidRPr="000C51D5">
              <w:rPr>
                <w:color w:val="404040"/>
                <w:sz w:val="16"/>
                <w:szCs w:val="16"/>
                <w:lang w:eastAsia="tr-TR"/>
              </w:rPr>
              <w:t>21</w:t>
            </w:r>
          </w:p>
        </w:tc>
        <w:tc>
          <w:tcPr>
            <w:tcW w:w="3877" w:type="dxa"/>
            <w:tcBorders>
              <w:top w:val="single" w:sz="4" w:space="0" w:color="auto"/>
              <w:left w:val="nil"/>
              <w:bottom w:val="single" w:sz="4" w:space="0" w:color="auto"/>
              <w:right w:val="dotted" w:sz="4" w:space="0" w:color="auto"/>
            </w:tcBorders>
            <w:shd w:val="clear" w:color="auto" w:fill="auto"/>
            <w:vAlign w:val="center"/>
            <w:hideMark/>
          </w:tcPr>
          <w:p w14:paraId="0A4270A5" w14:textId="77777777" w:rsidR="000C51D5" w:rsidRPr="000C51D5" w:rsidRDefault="000C51D5" w:rsidP="000C51D5">
            <w:pPr>
              <w:rPr>
                <w:sz w:val="18"/>
                <w:szCs w:val="18"/>
                <w:lang w:eastAsia="tr-TR"/>
              </w:rPr>
            </w:pPr>
            <w:r w:rsidRPr="000C51D5">
              <w:rPr>
                <w:sz w:val="18"/>
                <w:szCs w:val="18"/>
                <w:lang w:eastAsia="tr-TR"/>
              </w:rPr>
              <w:t>Standart yaklaşım</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31E83027"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c>
          <w:tcPr>
            <w:tcW w:w="1793" w:type="dxa"/>
            <w:tcBorders>
              <w:top w:val="nil"/>
              <w:left w:val="nil"/>
              <w:bottom w:val="single" w:sz="4" w:space="0" w:color="auto"/>
              <w:right w:val="single" w:sz="4" w:space="0" w:color="auto"/>
            </w:tcBorders>
            <w:shd w:val="clear" w:color="auto" w:fill="auto"/>
            <w:vAlign w:val="center"/>
            <w:hideMark/>
          </w:tcPr>
          <w:p w14:paraId="338C1A35"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c>
          <w:tcPr>
            <w:tcW w:w="1559" w:type="dxa"/>
            <w:tcBorders>
              <w:top w:val="nil"/>
              <w:left w:val="nil"/>
              <w:bottom w:val="single" w:sz="4" w:space="0" w:color="auto"/>
              <w:right w:val="single" w:sz="4" w:space="0" w:color="auto"/>
            </w:tcBorders>
            <w:shd w:val="clear" w:color="auto" w:fill="auto"/>
            <w:vAlign w:val="center"/>
            <w:hideMark/>
          </w:tcPr>
          <w:p w14:paraId="20D629E0"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r>
      <w:tr w:rsidR="000C51D5" w:rsidRPr="000C51D5" w14:paraId="1A794149" w14:textId="77777777" w:rsidTr="005E523B">
        <w:trPr>
          <w:divId w:val="2087989294"/>
          <w:trHeight w:val="168"/>
        </w:trPr>
        <w:tc>
          <w:tcPr>
            <w:tcW w:w="531" w:type="dxa"/>
            <w:tcBorders>
              <w:top w:val="nil"/>
              <w:left w:val="single" w:sz="4" w:space="0" w:color="auto"/>
              <w:bottom w:val="nil"/>
              <w:right w:val="single" w:sz="4" w:space="0" w:color="auto"/>
            </w:tcBorders>
            <w:shd w:val="clear" w:color="auto" w:fill="auto"/>
            <w:vAlign w:val="center"/>
            <w:hideMark/>
          </w:tcPr>
          <w:p w14:paraId="588023C3" w14:textId="77777777" w:rsidR="000C51D5" w:rsidRPr="000C51D5" w:rsidRDefault="000C51D5" w:rsidP="000C51D5">
            <w:pPr>
              <w:jc w:val="right"/>
              <w:rPr>
                <w:color w:val="404040"/>
                <w:sz w:val="16"/>
                <w:szCs w:val="16"/>
                <w:lang w:eastAsia="tr-TR"/>
              </w:rPr>
            </w:pPr>
            <w:r w:rsidRPr="000C51D5">
              <w:rPr>
                <w:color w:val="404040"/>
                <w:sz w:val="16"/>
                <w:szCs w:val="16"/>
                <w:lang w:eastAsia="tr-TR"/>
              </w:rPr>
              <w:t>22</w:t>
            </w:r>
          </w:p>
        </w:tc>
        <w:tc>
          <w:tcPr>
            <w:tcW w:w="3877" w:type="dxa"/>
            <w:tcBorders>
              <w:top w:val="single" w:sz="4" w:space="0" w:color="auto"/>
              <w:left w:val="nil"/>
              <w:bottom w:val="single" w:sz="4" w:space="0" w:color="auto"/>
              <w:right w:val="dotted" w:sz="4" w:space="0" w:color="auto"/>
            </w:tcBorders>
            <w:shd w:val="clear" w:color="auto" w:fill="auto"/>
            <w:vAlign w:val="center"/>
            <w:hideMark/>
          </w:tcPr>
          <w:p w14:paraId="46E8D119" w14:textId="77777777" w:rsidR="000C51D5" w:rsidRPr="000C51D5" w:rsidRDefault="000C51D5" w:rsidP="000C51D5">
            <w:pPr>
              <w:rPr>
                <w:sz w:val="18"/>
                <w:szCs w:val="18"/>
                <w:lang w:eastAsia="tr-TR"/>
              </w:rPr>
            </w:pPr>
            <w:r w:rsidRPr="000C51D5">
              <w:rPr>
                <w:sz w:val="18"/>
                <w:szCs w:val="18"/>
                <w:lang w:eastAsia="tr-TR"/>
              </w:rPr>
              <w:t>İleri ölçüm yaklaşımı</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6CAA7D14"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c>
          <w:tcPr>
            <w:tcW w:w="1793" w:type="dxa"/>
            <w:tcBorders>
              <w:top w:val="nil"/>
              <w:left w:val="nil"/>
              <w:bottom w:val="single" w:sz="4" w:space="0" w:color="auto"/>
              <w:right w:val="single" w:sz="4" w:space="0" w:color="auto"/>
            </w:tcBorders>
            <w:shd w:val="clear" w:color="auto" w:fill="auto"/>
            <w:vAlign w:val="center"/>
            <w:hideMark/>
          </w:tcPr>
          <w:p w14:paraId="638D4FAA"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c>
          <w:tcPr>
            <w:tcW w:w="1559" w:type="dxa"/>
            <w:tcBorders>
              <w:top w:val="nil"/>
              <w:left w:val="nil"/>
              <w:bottom w:val="single" w:sz="4" w:space="0" w:color="auto"/>
              <w:right w:val="single" w:sz="4" w:space="0" w:color="auto"/>
            </w:tcBorders>
            <w:shd w:val="clear" w:color="auto" w:fill="auto"/>
            <w:vAlign w:val="center"/>
            <w:hideMark/>
          </w:tcPr>
          <w:p w14:paraId="3F362013"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r>
      <w:tr w:rsidR="000C51D5" w:rsidRPr="000C51D5" w14:paraId="33B998D0" w14:textId="77777777" w:rsidTr="005E523B">
        <w:trPr>
          <w:divId w:val="2087989294"/>
          <w:trHeight w:val="270"/>
        </w:trPr>
        <w:tc>
          <w:tcPr>
            <w:tcW w:w="531" w:type="dxa"/>
            <w:tcBorders>
              <w:top w:val="nil"/>
              <w:left w:val="single" w:sz="4" w:space="0" w:color="auto"/>
              <w:bottom w:val="nil"/>
              <w:right w:val="single" w:sz="4" w:space="0" w:color="auto"/>
            </w:tcBorders>
            <w:shd w:val="clear" w:color="auto" w:fill="auto"/>
            <w:vAlign w:val="center"/>
            <w:hideMark/>
          </w:tcPr>
          <w:p w14:paraId="38CA52D4" w14:textId="77777777" w:rsidR="000C51D5" w:rsidRPr="000C51D5" w:rsidRDefault="000C51D5" w:rsidP="000C51D5">
            <w:pPr>
              <w:jc w:val="right"/>
              <w:rPr>
                <w:color w:val="404040"/>
                <w:sz w:val="16"/>
                <w:szCs w:val="16"/>
                <w:lang w:eastAsia="tr-TR"/>
              </w:rPr>
            </w:pPr>
            <w:r w:rsidRPr="000C51D5">
              <w:rPr>
                <w:color w:val="404040"/>
                <w:sz w:val="16"/>
                <w:szCs w:val="16"/>
                <w:lang w:eastAsia="tr-TR"/>
              </w:rPr>
              <w:t>23</w:t>
            </w:r>
          </w:p>
        </w:tc>
        <w:tc>
          <w:tcPr>
            <w:tcW w:w="3877" w:type="dxa"/>
            <w:tcBorders>
              <w:top w:val="single" w:sz="4" w:space="0" w:color="auto"/>
              <w:left w:val="nil"/>
              <w:bottom w:val="single" w:sz="4" w:space="0" w:color="auto"/>
              <w:right w:val="dotted" w:sz="4" w:space="0" w:color="auto"/>
            </w:tcBorders>
            <w:shd w:val="clear" w:color="auto" w:fill="auto"/>
            <w:vAlign w:val="center"/>
            <w:hideMark/>
          </w:tcPr>
          <w:p w14:paraId="44D86987" w14:textId="77777777" w:rsidR="000C51D5" w:rsidRPr="000C51D5" w:rsidRDefault="000C51D5" w:rsidP="000C51D5">
            <w:pPr>
              <w:rPr>
                <w:sz w:val="18"/>
                <w:szCs w:val="18"/>
                <w:lang w:eastAsia="tr-TR"/>
              </w:rPr>
            </w:pPr>
            <w:proofErr w:type="spellStart"/>
            <w:r w:rsidRPr="000C51D5">
              <w:rPr>
                <w:sz w:val="18"/>
                <w:szCs w:val="18"/>
                <w:lang w:eastAsia="tr-TR"/>
              </w:rPr>
              <w:t>Özkaynaklardan</w:t>
            </w:r>
            <w:proofErr w:type="spellEnd"/>
            <w:r w:rsidRPr="000C51D5">
              <w:rPr>
                <w:sz w:val="18"/>
                <w:szCs w:val="18"/>
                <w:lang w:eastAsia="tr-TR"/>
              </w:rPr>
              <w:t xml:space="preserve"> indirim eşiklerinin altındaki tutarlar (%250 risk ağırlığına tabi)</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3D554A11"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c>
          <w:tcPr>
            <w:tcW w:w="1793" w:type="dxa"/>
            <w:tcBorders>
              <w:top w:val="nil"/>
              <w:left w:val="nil"/>
              <w:bottom w:val="single" w:sz="4" w:space="0" w:color="auto"/>
              <w:right w:val="single" w:sz="4" w:space="0" w:color="auto"/>
            </w:tcBorders>
            <w:shd w:val="clear" w:color="auto" w:fill="auto"/>
            <w:vAlign w:val="center"/>
            <w:hideMark/>
          </w:tcPr>
          <w:p w14:paraId="0C0748D8"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c>
          <w:tcPr>
            <w:tcW w:w="1559" w:type="dxa"/>
            <w:tcBorders>
              <w:top w:val="nil"/>
              <w:left w:val="nil"/>
              <w:bottom w:val="single" w:sz="4" w:space="0" w:color="auto"/>
              <w:right w:val="single" w:sz="4" w:space="0" w:color="auto"/>
            </w:tcBorders>
            <w:shd w:val="clear" w:color="auto" w:fill="auto"/>
            <w:vAlign w:val="center"/>
            <w:hideMark/>
          </w:tcPr>
          <w:p w14:paraId="0E8231B5"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r>
      <w:tr w:rsidR="000C51D5" w:rsidRPr="000C51D5" w14:paraId="3B62AEDD" w14:textId="77777777" w:rsidTr="005E523B">
        <w:trPr>
          <w:divId w:val="2087989294"/>
          <w:trHeight w:val="168"/>
        </w:trPr>
        <w:tc>
          <w:tcPr>
            <w:tcW w:w="531" w:type="dxa"/>
            <w:tcBorders>
              <w:top w:val="nil"/>
              <w:left w:val="single" w:sz="4" w:space="0" w:color="auto"/>
              <w:bottom w:val="nil"/>
              <w:right w:val="single" w:sz="4" w:space="0" w:color="auto"/>
            </w:tcBorders>
            <w:shd w:val="clear" w:color="auto" w:fill="auto"/>
            <w:vAlign w:val="center"/>
            <w:hideMark/>
          </w:tcPr>
          <w:p w14:paraId="722835E8" w14:textId="77777777" w:rsidR="000C51D5" w:rsidRPr="000C51D5" w:rsidRDefault="000C51D5" w:rsidP="000C51D5">
            <w:pPr>
              <w:jc w:val="right"/>
              <w:rPr>
                <w:color w:val="404040"/>
                <w:sz w:val="16"/>
                <w:szCs w:val="16"/>
                <w:lang w:eastAsia="tr-TR"/>
              </w:rPr>
            </w:pPr>
            <w:r w:rsidRPr="000C51D5">
              <w:rPr>
                <w:color w:val="404040"/>
                <w:sz w:val="16"/>
                <w:szCs w:val="16"/>
                <w:lang w:eastAsia="tr-TR"/>
              </w:rPr>
              <w:t>24</w:t>
            </w:r>
          </w:p>
        </w:tc>
        <w:tc>
          <w:tcPr>
            <w:tcW w:w="3877" w:type="dxa"/>
            <w:tcBorders>
              <w:top w:val="single" w:sz="4" w:space="0" w:color="auto"/>
              <w:left w:val="nil"/>
              <w:bottom w:val="single" w:sz="4" w:space="0" w:color="auto"/>
              <w:right w:val="dotted" w:sz="4" w:space="0" w:color="auto"/>
            </w:tcBorders>
            <w:shd w:val="clear" w:color="auto" w:fill="auto"/>
            <w:vAlign w:val="center"/>
            <w:hideMark/>
          </w:tcPr>
          <w:p w14:paraId="0BA8F707" w14:textId="77777777" w:rsidR="000C51D5" w:rsidRPr="000C51D5" w:rsidRDefault="000C51D5" w:rsidP="000C51D5">
            <w:pPr>
              <w:rPr>
                <w:sz w:val="18"/>
                <w:szCs w:val="18"/>
                <w:lang w:eastAsia="tr-TR"/>
              </w:rPr>
            </w:pPr>
            <w:r w:rsidRPr="000C51D5">
              <w:rPr>
                <w:sz w:val="18"/>
                <w:szCs w:val="18"/>
                <w:lang w:eastAsia="tr-TR"/>
              </w:rPr>
              <w:t>En düşük değer ayarlamaları</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6C1970D3"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c>
          <w:tcPr>
            <w:tcW w:w="1793" w:type="dxa"/>
            <w:tcBorders>
              <w:top w:val="nil"/>
              <w:left w:val="nil"/>
              <w:bottom w:val="single" w:sz="4" w:space="0" w:color="auto"/>
              <w:right w:val="single" w:sz="4" w:space="0" w:color="auto"/>
            </w:tcBorders>
            <w:shd w:val="clear" w:color="auto" w:fill="auto"/>
            <w:vAlign w:val="center"/>
            <w:hideMark/>
          </w:tcPr>
          <w:p w14:paraId="270A5214"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c>
          <w:tcPr>
            <w:tcW w:w="1559" w:type="dxa"/>
            <w:tcBorders>
              <w:top w:val="nil"/>
              <w:left w:val="nil"/>
              <w:bottom w:val="single" w:sz="4" w:space="0" w:color="auto"/>
              <w:right w:val="single" w:sz="4" w:space="0" w:color="auto"/>
            </w:tcBorders>
            <w:shd w:val="clear" w:color="auto" w:fill="auto"/>
            <w:vAlign w:val="center"/>
            <w:hideMark/>
          </w:tcPr>
          <w:p w14:paraId="51FB93D2" w14:textId="77777777" w:rsidR="000C51D5" w:rsidRPr="000C51D5" w:rsidRDefault="000C51D5" w:rsidP="000C51D5">
            <w:pPr>
              <w:jc w:val="right"/>
              <w:rPr>
                <w:color w:val="000000"/>
                <w:sz w:val="14"/>
                <w:szCs w:val="14"/>
                <w:lang w:eastAsia="tr-TR"/>
              </w:rPr>
            </w:pPr>
            <w:r w:rsidRPr="000C51D5">
              <w:rPr>
                <w:sz w:val="16"/>
                <w:szCs w:val="16"/>
                <w:lang w:eastAsia="tr-TR"/>
              </w:rPr>
              <w:t xml:space="preserve">                            -</w:t>
            </w:r>
            <w:r w:rsidRPr="000C51D5">
              <w:rPr>
                <w:color w:val="000000"/>
                <w:sz w:val="14"/>
                <w:szCs w:val="14"/>
                <w:lang w:eastAsia="tr-TR"/>
              </w:rPr>
              <w:t xml:space="preserve">     </w:t>
            </w:r>
          </w:p>
        </w:tc>
      </w:tr>
      <w:tr w:rsidR="000C51D5" w:rsidRPr="000C51D5" w14:paraId="4AF1D70C" w14:textId="77777777" w:rsidTr="005E523B">
        <w:trPr>
          <w:divId w:val="2087989294"/>
          <w:trHeight w:val="168"/>
        </w:trPr>
        <w:tc>
          <w:tcPr>
            <w:tcW w:w="531" w:type="dxa"/>
            <w:tcBorders>
              <w:top w:val="nil"/>
              <w:left w:val="single" w:sz="4" w:space="0" w:color="auto"/>
              <w:bottom w:val="single" w:sz="4" w:space="0" w:color="auto"/>
              <w:right w:val="single" w:sz="4" w:space="0" w:color="auto"/>
            </w:tcBorders>
            <w:shd w:val="clear" w:color="auto" w:fill="auto"/>
            <w:vAlign w:val="center"/>
            <w:hideMark/>
          </w:tcPr>
          <w:p w14:paraId="53DB2A60" w14:textId="77777777" w:rsidR="000C51D5" w:rsidRPr="000C51D5" w:rsidRDefault="000C51D5" w:rsidP="000C51D5">
            <w:pPr>
              <w:jc w:val="right"/>
              <w:rPr>
                <w:b/>
                <w:bCs/>
                <w:color w:val="404040"/>
                <w:sz w:val="16"/>
                <w:szCs w:val="16"/>
                <w:lang w:eastAsia="tr-TR"/>
              </w:rPr>
            </w:pPr>
            <w:r w:rsidRPr="000C51D5">
              <w:rPr>
                <w:b/>
                <w:bCs/>
                <w:color w:val="404040"/>
                <w:sz w:val="16"/>
                <w:szCs w:val="16"/>
                <w:lang w:eastAsia="tr-TR"/>
              </w:rPr>
              <w:t>25</w:t>
            </w:r>
          </w:p>
        </w:tc>
        <w:tc>
          <w:tcPr>
            <w:tcW w:w="3877" w:type="dxa"/>
            <w:tcBorders>
              <w:top w:val="single" w:sz="4" w:space="0" w:color="auto"/>
              <w:left w:val="nil"/>
              <w:bottom w:val="single" w:sz="4" w:space="0" w:color="auto"/>
              <w:right w:val="single" w:sz="4" w:space="0" w:color="auto"/>
            </w:tcBorders>
            <w:shd w:val="clear" w:color="auto" w:fill="auto"/>
            <w:vAlign w:val="center"/>
            <w:hideMark/>
          </w:tcPr>
          <w:p w14:paraId="19F599C4" w14:textId="77777777" w:rsidR="000C51D5" w:rsidRPr="000C51D5" w:rsidRDefault="000C51D5" w:rsidP="000C51D5">
            <w:pPr>
              <w:jc w:val="both"/>
              <w:rPr>
                <w:b/>
                <w:bCs/>
                <w:sz w:val="16"/>
                <w:szCs w:val="16"/>
                <w:lang w:eastAsia="tr-TR"/>
              </w:rPr>
            </w:pPr>
            <w:r w:rsidRPr="000C51D5">
              <w:rPr>
                <w:b/>
                <w:bCs/>
                <w:sz w:val="16"/>
                <w:szCs w:val="16"/>
                <w:lang w:eastAsia="tr-TR"/>
              </w:rPr>
              <w:t>Toplam (1+4+7+8+9+10+11+12+16+19+23+24)</w:t>
            </w:r>
          </w:p>
        </w:tc>
        <w:tc>
          <w:tcPr>
            <w:tcW w:w="1655" w:type="dxa"/>
            <w:tcBorders>
              <w:top w:val="nil"/>
              <w:left w:val="nil"/>
              <w:bottom w:val="single" w:sz="4" w:space="0" w:color="auto"/>
              <w:right w:val="single" w:sz="4" w:space="0" w:color="auto"/>
            </w:tcBorders>
            <w:shd w:val="clear" w:color="auto" w:fill="auto"/>
            <w:vAlign w:val="center"/>
            <w:hideMark/>
          </w:tcPr>
          <w:p w14:paraId="7E18B576" w14:textId="77777777" w:rsidR="000C51D5" w:rsidRPr="000C51D5" w:rsidRDefault="000C51D5" w:rsidP="000C51D5">
            <w:pPr>
              <w:jc w:val="right"/>
              <w:rPr>
                <w:b/>
                <w:bCs/>
                <w:color w:val="000000"/>
                <w:sz w:val="14"/>
                <w:szCs w:val="14"/>
                <w:lang w:eastAsia="tr-TR"/>
              </w:rPr>
            </w:pPr>
            <w:r w:rsidRPr="000C51D5">
              <w:rPr>
                <w:b/>
                <w:bCs/>
                <w:sz w:val="16"/>
                <w:szCs w:val="16"/>
                <w:lang w:eastAsia="tr-TR"/>
              </w:rPr>
              <w:t xml:space="preserve">          73,995,862</w:t>
            </w:r>
            <w:r w:rsidRPr="000C51D5">
              <w:rPr>
                <w:b/>
                <w:bCs/>
                <w:color w:val="000000"/>
                <w:sz w:val="14"/>
                <w:szCs w:val="14"/>
                <w:lang w:eastAsia="tr-TR"/>
              </w:rPr>
              <w:t xml:space="preserve">   </w:t>
            </w:r>
          </w:p>
        </w:tc>
        <w:tc>
          <w:tcPr>
            <w:tcW w:w="1793" w:type="dxa"/>
            <w:tcBorders>
              <w:top w:val="nil"/>
              <w:left w:val="nil"/>
              <w:bottom w:val="single" w:sz="4" w:space="0" w:color="auto"/>
              <w:right w:val="single" w:sz="4" w:space="0" w:color="auto"/>
            </w:tcBorders>
            <w:shd w:val="clear" w:color="auto" w:fill="auto"/>
            <w:vAlign w:val="center"/>
            <w:hideMark/>
          </w:tcPr>
          <w:p w14:paraId="14F67817" w14:textId="47974935" w:rsidR="000C51D5" w:rsidRPr="000C51D5" w:rsidRDefault="000C51D5" w:rsidP="000C51D5">
            <w:pPr>
              <w:jc w:val="right"/>
              <w:rPr>
                <w:b/>
                <w:bCs/>
                <w:color w:val="000000"/>
                <w:sz w:val="14"/>
                <w:szCs w:val="14"/>
                <w:lang w:eastAsia="tr-TR"/>
              </w:rPr>
            </w:pPr>
            <w:r w:rsidRPr="000C51D5">
              <w:rPr>
                <w:b/>
                <w:bCs/>
                <w:sz w:val="16"/>
                <w:szCs w:val="16"/>
                <w:lang w:eastAsia="tr-TR"/>
              </w:rPr>
              <w:t xml:space="preserve">            63,613,08</w:t>
            </w:r>
            <w:r w:rsidR="00C84107">
              <w:rPr>
                <w:b/>
                <w:bCs/>
                <w:sz w:val="16"/>
                <w:szCs w:val="16"/>
                <w:lang w:eastAsia="tr-TR"/>
              </w:rPr>
              <w:t>4</w:t>
            </w:r>
            <w:r w:rsidRPr="000C51D5">
              <w:rPr>
                <w:b/>
                <w:bCs/>
                <w:color w:val="000000"/>
                <w:sz w:val="14"/>
                <w:szCs w:val="14"/>
                <w:lang w:eastAsia="tr-TR"/>
              </w:rPr>
              <w:t xml:space="preserve">   </w:t>
            </w:r>
          </w:p>
        </w:tc>
        <w:tc>
          <w:tcPr>
            <w:tcW w:w="1559" w:type="dxa"/>
            <w:tcBorders>
              <w:top w:val="nil"/>
              <w:left w:val="nil"/>
              <w:bottom w:val="single" w:sz="4" w:space="0" w:color="auto"/>
              <w:right w:val="single" w:sz="4" w:space="0" w:color="auto"/>
            </w:tcBorders>
            <w:shd w:val="clear" w:color="auto" w:fill="auto"/>
            <w:vAlign w:val="center"/>
            <w:hideMark/>
          </w:tcPr>
          <w:p w14:paraId="4E69C686" w14:textId="77777777" w:rsidR="000C51D5" w:rsidRPr="000C51D5" w:rsidRDefault="000C51D5" w:rsidP="000C51D5">
            <w:pPr>
              <w:jc w:val="right"/>
              <w:rPr>
                <w:b/>
                <w:bCs/>
                <w:color w:val="000000"/>
                <w:sz w:val="14"/>
                <w:szCs w:val="14"/>
                <w:lang w:eastAsia="tr-TR"/>
              </w:rPr>
            </w:pPr>
            <w:r w:rsidRPr="000C51D5">
              <w:rPr>
                <w:b/>
                <w:bCs/>
                <w:sz w:val="16"/>
                <w:szCs w:val="16"/>
                <w:lang w:eastAsia="tr-TR"/>
              </w:rPr>
              <w:t xml:space="preserve">            5,919,668</w:t>
            </w:r>
            <w:r w:rsidRPr="000C51D5">
              <w:rPr>
                <w:b/>
                <w:bCs/>
                <w:color w:val="000000"/>
                <w:sz w:val="14"/>
                <w:szCs w:val="14"/>
                <w:lang w:eastAsia="tr-TR"/>
              </w:rPr>
              <w:t xml:space="preserve">   </w:t>
            </w:r>
          </w:p>
        </w:tc>
      </w:tr>
    </w:tbl>
    <w:p w14:paraId="28F14F51" w14:textId="7D0E0CE3" w:rsidR="008D3FCF" w:rsidRPr="000C51D5" w:rsidRDefault="008D3FCF" w:rsidP="009429B6">
      <w:pPr>
        <w:pStyle w:val="BodyText"/>
        <w:tabs>
          <w:tab w:val="left" w:pos="709"/>
        </w:tabs>
        <w:rPr>
          <w:sz w:val="8"/>
          <w:szCs w:val="8"/>
          <w:lang w:eastAsia="zh-CN"/>
        </w:rPr>
      </w:pPr>
    </w:p>
    <w:p w14:paraId="01A430EC" w14:textId="24D629AE" w:rsidR="00773D3A" w:rsidRPr="00B34327" w:rsidRDefault="00773D3A" w:rsidP="008D3FCF">
      <w:pPr>
        <w:pStyle w:val="BodyText"/>
        <w:tabs>
          <w:tab w:val="left" w:pos="709"/>
        </w:tabs>
        <w:rPr>
          <w:b/>
          <w:highlight w:val="yellow"/>
        </w:rPr>
      </w:pPr>
    </w:p>
    <w:p w14:paraId="4709C9CF" w14:textId="0CAA1C9B" w:rsidR="00773D3A" w:rsidRPr="00B34327" w:rsidRDefault="00773D3A" w:rsidP="008D3FCF">
      <w:pPr>
        <w:pStyle w:val="BodyText"/>
        <w:tabs>
          <w:tab w:val="left" w:pos="709"/>
        </w:tabs>
        <w:rPr>
          <w:b/>
          <w:highlight w:val="yellow"/>
        </w:rPr>
      </w:pPr>
    </w:p>
    <w:p w14:paraId="75180EFE" w14:textId="3695EE78" w:rsidR="00773D3A" w:rsidRPr="00B34327" w:rsidRDefault="00773D3A" w:rsidP="008D3FCF">
      <w:pPr>
        <w:pStyle w:val="BodyText"/>
        <w:tabs>
          <w:tab w:val="left" w:pos="709"/>
        </w:tabs>
        <w:rPr>
          <w:b/>
          <w:highlight w:val="yellow"/>
        </w:rPr>
      </w:pPr>
    </w:p>
    <w:p w14:paraId="73EE57CE" w14:textId="6013FB1A" w:rsidR="00773D3A" w:rsidRPr="00B34327" w:rsidRDefault="00773D3A" w:rsidP="008D3FCF">
      <w:pPr>
        <w:pStyle w:val="BodyText"/>
        <w:tabs>
          <w:tab w:val="left" w:pos="709"/>
        </w:tabs>
        <w:rPr>
          <w:b/>
          <w:highlight w:val="yellow"/>
        </w:rPr>
      </w:pPr>
    </w:p>
    <w:p w14:paraId="7994F074" w14:textId="137899CD" w:rsidR="00773D3A" w:rsidRPr="00B34327" w:rsidRDefault="00773D3A" w:rsidP="008D3FCF">
      <w:pPr>
        <w:pStyle w:val="BodyText"/>
        <w:tabs>
          <w:tab w:val="left" w:pos="709"/>
        </w:tabs>
        <w:rPr>
          <w:b/>
          <w:highlight w:val="yellow"/>
        </w:rPr>
      </w:pPr>
    </w:p>
    <w:p w14:paraId="14B0F81C" w14:textId="2C6C3925" w:rsidR="00773D3A" w:rsidRPr="00B34327" w:rsidRDefault="00773D3A" w:rsidP="008D3FCF">
      <w:pPr>
        <w:pStyle w:val="BodyText"/>
        <w:tabs>
          <w:tab w:val="left" w:pos="709"/>
        </w:tabs>
        <w:rPr>
          <w:b/>
          <w:highlight w:val="yellow"/>
        </w:rPr>
      </w:pPr>
    </w:p>
    <w:p w14:paraId="4ED907D9" w14:textId="2ED573D2" w:rsidR="00773D3A" w:rsidRPr="00B34327" w:rsidRDefault="00773D3A" w:rsidP="008D3FCF">
      <w:pPr>
        <w:pStyle w:val="BodyText"/>
        <w:tabs>
          <w:tab w:val="left" w:pos="709"/>
        </w:tabs>
        <w:rPr>
          <w:b/>
          <w:highlight w:val="yellow"/>
        </w:rPr>
      </w:pPr>
    </w:p>
    <w:p w14:paraId="4DC918FA" w14:textId="4B92AB4D" w:rsidR="00773D3A" w:rsidRPr="00B34327" w:rsidRDefault="00773D3A" w:rsidP="008D3FCF">
      <w:pPr>
        <w:pStyle w:val="BodyText"/>
        <w:tabs>
          <w:tab w:val="left" w:pos="709"/>
        </w:tabs>
        <w:rPr>
          <w:b/>
          <w:highlight w:val="yellow"/>
        </w:rPr>
      </w:pPr>
    </w:p>
    <w:p w14:paraId="54C28D3A" w14:textId="7C5A7222" w:rsidR="00773D3A" w:rsidRPr="00B34327" w:rsidRDefault="00773D3A" w:rsidP="008D3FCF">
      <w:pPr>
        <w:pStyle w:val="BodyText"/>
        <w:tabs>
          <w:tab w:val="left" w:pos="709"/>
        </w:tabs>
        <w:rPr>
          <w:b/>
          <w:highlight w:val="yellow"/>
        </w:rPr>
      </w:pPr>
    </w:p>
    <w:p w14:paraId="34D98E9E" w14:textId="293B1828" w:rsidR="00773D3A" w:rsidRPr="00B34327" w:rsidRDefault="00773D3A" w:rsidP="008D3FCF">
      <w:pPr>
        <w:pStyle w:val="BodyText"/>
        <w:tabs>
          <w:tab w:val="left" w:pos="709"/>
        </w:tabs>
        <w:rPr>
          <w:b/>
          <w:highlight w:val="yellow"/>
        </w:rPr>
      </w:pPr>
    </w:p>
    <w:p w14:paraId="4F839105" w14:textId="46E10B24" w:rsidR="00773D3A" w:rsidRPr="00B34327" w:rsidRDefault="00773D3A" w:rsidP="008D3FCF">
      <w:pPr>
        <w:pStyle w:val="BodyText"/>
        <w:tabs>
          <w:tab w:val="left" w:pos="709"/>
        </w:tabs>
        <w:rPr>
          <w:b/>
          <w:highlight w:val="yellow"/>
        </w:rPr>
      </w:pPr>
    </w:p>
    <w:p w14:paraId="42755119" w14:textId="77777777" w:rsidR="00773D3A" w:rsidRPr="00B34327" w:rsidRDefault="00773D3A" w:rsidP="008D3FCF">
      <w:pPr>
        <w:pStyle w:val="BodyText"/>
        <w:tabs>
          <w:tab w:val="left" w:pos="709"/>
        </w:tabs>
        <w:rPr>
          <w:b/>
          <w:highlight w:val="yellow"/>
        </w:rPr>
        <w:sectPr w:rsidR="00773D3A" w:rsidRPr="00B34327" w:rsidSect="009429B6">
          <w:headerReference w:type="default" r:id="rId35"/>
          <w:footerReference w:type="default" r:id="rId36"/>
          <w:pgSz w:w="11906" w:h="16838"/>
          <w:pgMar w:top="737" w:right="992" w:bottom="992" w:left="1440" w:header="709" w:footer="709" w:gutter="0"/>
          <w:cols w:space="708"/>
          <w:docGrid w:linePitch="360"/>
        </w:sectPr>
      </w:pPr>
    </w:p>
    <w:p w14:paraId="5C9DA3DA" w14:textId="0C6AB3E7" w:rsidR="00EB3068" w:rsidRPr="00194D93" w:rsidRDefault="00EB3068" w:rsidP="00EB3068">
      <w:pPr>
        <w:tabs>
          <w:tab w:val="left" w:pos="709"/>
        </w:tabs>
        <w:ind w:hanging="567"/>
        <w:rPr>
          <w:b/>
        </w:rPr>
      </w:pPr>
      <w:r w:rsidRPr="00194D93">
        <w:rPr>
          <w:b/>
        </w:rPr>
        <w:lastRenderedPageBreak/>
        <w:t>1</w:t>
      </w:r>
      <w:r w:rsidR="00976F63" w:rsidRPr="00194D93">
        <w:rPr>
          <w:b/>
        </w:rPr>
        <w:t>1</w:t>
      </w:r>
      <w:r w:rsidRPr="00194D93">
        <w:rPr>
          <w:b/>
        </w:rPr>
        <w:t>.</w:t>
      </w:r>
      <w:r w:rsidRPr="00194D93">
        <w:rPr>
          <w:b/>
        </w:rPr>
        <w:tab/>
        <w:t>Menkul kıymetleştirme pozisyonları</w:t>
      </w:r>
      <w:r w:rsidR="00B2588B">
        <w:rPr>
          <w:b/>
        </w:rPr>
        <w:t>:</w:t>
      </w:r>
    </w:p>
    <w:p w14:paraId="26A3D5A9" w14:textId="77777777" w:rsidR="00EB3068" w:rsidRPr="00194D93" w:rsidRDefault="00EB3068" w:rsidP="00EB3068">
      <w:pPr>
        <w:rPr>
          <w:rFonts w:eastAsia="Arial Unicode MS"/>
          <w:b/>
          <w:sz w:val="16"/>
          <w:szCs w:val="16"/>
        </w:rPr>
      </w:pPr>
    </w:p>
    <w:p w14:paraId="76488AB5" w14:textId="77777777" w:rsidR="00EB3068" w:rsidRPr="00194D93" w:rsidRDefault="00EB3068" w:rsidP="00EB3068">
      <w:pPr>
        <w:rPr>
          <w:rFonts w:eastAsia="Arial Unicode MS"/>
        </w:rPr>
      </w:pPr>
      <w:r w:rsidRPr="00194D93">
        <w:rPr>
          <w:rFonts w:eastAsia="Arial Unicode MS"/>
        </w:rPr>
        <w:t>Bulunmamaktadır.</w:t>
      </w:r>
    </w:p>
    <w:p w14:paraId="57FE4B8C" w14:textId="77777777" w:rsidR="00EB3068" w:rsidRPr="00194D93" w:rsidRDefault="00EB3068" w:rsidP="00EB3068">
      <w:pPr>
        <w:tabs>
          <w:tab w:val="left" w:pos="709"/>
        </w:tabs>
        <w:rPr>
          <w:b/>
          <w:sz w:val="16"/>
          <w:szCs w:val="16"/>
        </w:rPr>
      </w:pPr>
    </w:p>
    <w:p w14:paraId="4F773C37" w14:textId="71ED496B" w:rsidR="00EB3068" w:rsidRPr="00194D93" w:rsidRDefault="00976F63" w:rsidP="00EB3068">
      <w:pPr>
        <w:tabs>
          <w:tab w:val="left" w:pos="709"/>
        </w:tabs>
        <w:autoSpaceDE w:val="0"/>
        <w:autoSpaceDN w:val="0"/>
        <w:adjustRightInd w:val="0"/>
        <w:spacing w:line="216" w:lineRule="auto"/>
        <w:ind w:hanging="567"/>
        <w:rPr>
          <w:rFonts w:eastAsia="Arial Unicode MS"/>
          <w:b/>
        </w:rPr>
      </w:pPr>
      <w:r w:rsidRPr="00194D93">
        <w:rPr>
          <w:b/>
        </w:rPr>
        <w:t>1</w:t>
      </w:r>
      <w:r w:rsidR="005E523B">
        <w:rPr>
          <w:b/>
        </w:rPr>
        <w:t>2</w:t>
      </w:r>
      <w:r w:rsidR="00EB3068" w:rsidRPr="00194D93">
        <w:rPr>
          <w:b/>
        </w:rPr>
        <w:t xml:space="preserve">. </w:t>
      </w:r>
      <w:r w:rsidR="00EB3068" w:rsidRPr="00194D93">
        <w:rPr>
          <w:b/>
        </w:rPr>
        <w:tab/>
      </w:r>
      <w:r w:rsidR="00EB3068" w:rsidRPr="00194D93">
        <w:rPr>
          <w:rFonts w:eastAsia="Arial Unicode MS"/>
          <w:b/>
        </w:rPr>
        <w:t>Piyasa riskiyle ilgili açıklanacak niteliksel bilgiler:</w:t>
      </w:r>
    </w:p>
    <w:p w14:paraId="0D694FA6" w14:textId="0DD588AA" w:rsidR="00363ED7" w:rsidRPr="00B34327" w:rsidRDefault="009429B6" w:rsidP="009429B6">
      <w:pPr>
        <w:autoSpaceDE w:val="0"/>
        <w:autoSpaceDN w:val="0"/>
        <w:adjustRightInd w:val="0"/>
        <w:spacing w:line="216" w:lineRule="auto"/>
        <w:ind w:hanging="720"/>
        <w:rPr>
          <w:sz w:val="16"/>
          <w:szCs w:val="16"/>
          <w:highlight w:val="yellow"/>
        </w:rPr>
      </w:pPr>
      <w:r w:rsidRPr="00194D93">
        <w:rPr>
          <w:sz w:val="16"/>
          <w:szCs w:val="16"/>
        </w:rPr>
        <w:br/>
      </w:r>
      <w:bookmarkStart w:id="9" w:name="_Hlk38747121"/>
      <w:r w:rsidRPr="00194D93">
        <w:t xml:space="preserve">Bankalarca Kamuya Açıklanacak Finansal Tablolar ile Bunlara İlişkin Açıklama ve Dipnotlar Hakkında Tebliğ’in </w:t>
      </w:r>
      <w:proofErr w:type="spellStart"/>
      <w:r w:rsidRPr="00194D93">
        <w:t>25’inci</w:t>
      </w:r>
      <w:proofErr w:type="spellEnd"/>
      <w:r w:rsidRPr="00194D93">
        <w:t xml:space="preserve"> maddesi uyarınca ara dönemde hazırlanmamıştır.</w:t>
      </w:r>
      <w:bookmarkEnd w:id="9"/>
      <w:r w:rsidRPr="00B34327">
        <w:rPr>
          <w:sz w:val="16"/>
          <w:szCs w:val="16"/>
          <w:highlight w:val="yellow"/>
        </w:rPr>
        <w:br/>
      </w:r>
    </w:p>
    <w:p w14:paraId="1C214B0E" w14:textId="5D955BAE" w:rsidR="00033391" w:rsidRPr="00194D93" w:rsidRDefault="008D3FCF" w:rsidP="006D0ADC">
      <w:pPr>
        <w:tabs>
          <w:tab w:val="left" w:pos="709"/>
        </w:tabs>
        <w:autoSpaceDE w:val="0"/>
        <w:autoSpaceDN w:val="0"/>
        <w:adjustRightInd w:val="0"/>
        <w:spacing w:line="216" w:lineRule="auto"/>
        <w:ind w:hanging="567"/>
        <w:rPr>
          <w:rFonts w:eastAsia="Arial Unicode MS"/>
          <w:b/>
        </w:rPr>
      </w:pPr>
      <w:r w:rsidRPr="00194D93">
        <w:rPr>
          <w:b/>
        </w:rPr>
        <w:t>1</w:t>
      </w:r>
      <w:r w:rsidR="005E523B">
        <w:rPr>
          <w:b/>
        </w:rPr>
        <w:t>3</w:t>
      </w:r>
      <w:r w:rsidR="00E253C8" w:rsidRPr="00194D93">
        <w:rPr>
          <w:b/>
        </w:rPr>
        <w:t>.</w:t>
      </w:r>
      <w:r w:rsidR="00E253C8" w:rsidRPr="00194D93">
        <w:rPr>
          <w:b/>
        </w:rPr>
        <w:tab/>
      </w:r>
      <w:r w:rsidR="00B62CBD" w:rsidRPr="00194D93">
        <w:rPr>
          <w:b/>
        </w:rPr>
        <w:t xml:space="preserve">Konsolide </w:t>
      </w:r>
      <w:r w:rsidR="00B62CBD" w:rsidRPr="00194D93">
        <w:rPr>
          <w:rFonts w:eastAsia="Arial Unicode MS"/>
          <w:b/>
        </w:rPr>
        <w:t>faaliyet bölümlerine ilişkin açıklamalar:</w:t>
      </w:r>
    </w:p>
    <w:p w14:paraId="444910F5" w14:textId="77777777" w:rsidR="00033391" w:rsidRPr="00B34327" w:rsidRDefault="00033391">
      <w:pPr>
        <w:autoSpaceDE w:val="0"/>
        <w:autoSpaceDN w:val="0"/>
        <w:adjustRightInd w:val="0"/>
        <w:spacing w:line="216" w:lineRule="auto"/>
        <w:ind w:hanging="720"/>
        <w:rPr>
          <w:rFonts w:eastAsia="Arial Unicode MS"/>
          <w:sz w:val="16"/>
          <w:szCs w:val="16"/>
          <w:highlight w:val="yellow"/>
        </w:rPr>
      </w:pPr>
    </w:p>
    <w:p w14:paraId="06568227" w14:textId="77777777" w:rsidR="005E523B" w:rsidRPr="00462868" w:rsidRDefault="00194D93" w:rsidP="005E523B">
      <w:pPr>
        <w:jc w:val="both"/>
        <w:rPr>
          <w:rFonts w:eastAsia="Arial Unicode MS"/>
        </w:rPr>
      </w:pPr>
      <w:r w:rsidRPr="000510DE">
        <w:rPr>
          <w:rFonts w:eastAsia="Arial Unicode MS"/>
        </w:rPr>
        <w:t xml:space="preserve">Ana Ortaklık </w:t>
      </w:r>
      <w:r w:rsidR="005E523B" w:rsidRPr="00462868">
        <w:rPr>
          <w:rFonts w:eastAsia="Arial Unicode MS"/>
        </w:rPr>
        <w:t xml:space="preserve">Banka, </w:t>
      </w:r>
      <w:r w:rsidR="005E523B">
        <w:rPr>
          <w:rFonts w:eastAsia="Arial Unicode MS"/>
        </w:rPr>
        <w:t>Kurumsal ve</w:t>
      </w:r>
      <w:r w:rsidR="005E523B" w:rsidRPr="00462868">
        <w:rPr>
          <w:rFonts w:eastAsia="Arial Unicode MS"/>
        </w:rPr>
        <w:t xml:space="preserve"> Ticari Bankacılık,</w:t>
      </w:r>
      <w:r w:rsidR="005E523B" w:rsidRPr="0019474B">
        <w:rPr>
          <w:rFonts w:eastAsia="Arial Unicode MS"/>
        </w:rPr>
        <w:t xml:space="preserve"> </w:t>
      </w:r>
      <w:r w:rsidR="005E523B" w:rsidRPr="00462868">
        <w:rPr>
          <w:rFonts w:eastAsia="Arial Unicode MS"/>
        </w:rPr>
        <w:t>Bireysel Bankacılı</w:t>
      </w:r>
      <w:r w:rsidR="005E523B">
        <w:rPr>
          <w:rFonts w:eastAsia="Arial Unicode MS"/>
        </w:rPr>
        <w:t>k</w:t>
      </w:r>
      <w:r w:rsidR="005E523B" w:rsidRPr="00462868">
        <w:rPr>
          <w:rFonts w:eastAsia="Arial Unicode MS"/>
        </w:rPr>
        <w:t>,</w:t>
      </w:r>
      <w:r w:rsidR="005E523B">
        <w:rPr>
          <w:rFonts w:eastAsia="Arial Unicode MS"/>
        </w:rPr>
        <w:t xml:space="preserve"> Hazine </w:t>
      </w:r>
      <w:r w:rsidR="005E523B" w:rsidRPr="00462868">
        <w:rPr>
          <w:rFonts w:eastAsia="Arial Unicode MS"/>
        </w:rPr>
        <w:t>ve Uluslararası Bankacılık alanlarında faaliyette bulunmaktadır.</w:t>
      </w:r>
    </w:p>
    <w:p w14:paraId="750F885D" w14:textId="77777777" w:rsidR="005E523B" w:rsidRPr="00462868" w:rsidRDefault="005E523B" w:rsidP="005E523B">
      <w:pPr>
        <w:jc w:val="both"/>
        <w:rPr>
          <w:rFonts w:eastAsia="Arial Unicode MS"/>
        </w:rPr>
      </w:pPr>
    </w:p>
    <w:p w14:paraId="6FEF6001" w14:textId="77777777" w:rsidR="005E523B" w:rsidRPr="00462868" w:rsidRDefault="005E523B" w:rsidP="005E523B">
      <w:pPr>
        <w:jc w:val="both"/>
        <w:rPr>
          <w:rFonts w:eastAsia="Arial Unicode MS"/>
        </w:rPr>
      </w:pPr>
      <w:r>
        <w:rPr>
          <w:rFonts w:eastAsia="Arial Unicode MS"/>
        </w:rPr>
        <w:t xml:space="preserve">Kurumsal ve </w:t>
      </w:r>
      <w:r w:rsidRPr="00462868">
        <w:rPr>
          <w:rFonts w:eastAsia="Arial Unicode MS"/>
        </w:rPr>
        <w:t xml:space="preserve">Ticari Bankacılık; nakdi krediler, gayri nakdi krediler, dış ticaret finansmanı hizmetleri ve benzeri ürünler ile şirketlerin farklı etkinliklerinin finansal ihtiyaçlarını karşılamak adına müşterilere </w:t>
      </w:r>
      <w:proofErr w:type="gramStart"/>
      <w:r w:rsidRPr="00462868">
        <w:rPr>
          <w:rFonts w:eastAsia="Arial Unicode MS"/>
        </w:rPr>
        <w:t>özel  nakit</w:t>
      </w:r>
      <w:proofErr w:type="gramEnd"/>
      <w:r w:rsidRPr="00462868">
        <w:rPr>
          <w:rFonts w:eastAsia="Arial Unicode MS"/>
        </w:rPr>
        <w:t xml:space="preserve"> akış ve finansman imkanları sunulmaktadır. Kurumsal ve Uluslararası Bankacılık ürünleri ile işletmelerin üretim </w:t>
      </w:r>
      <w:proofErr w:type="gramStart"/>
      <w:r w:rsidRPr="00462868">
        <w:rPr>
          <w:rFonts w:eastAsia="Arial Unicode MS"/>
        </w:rPr>
        <w:t>faaliyetlerinin  sürdürülebilirliklerine</w:t>
      </w:r>
      <w:proofErr w:type="gramEnd"/>
      <w:r w:rsidRPr="00462868">
        <w:rPr>
          <w:rFonts w:eastAsia="Arial Unicode MS"/>
        </w:rPr>
        <w:t xml:space="preserve"> hizmet edilerek, yurt içi-yurt dışı iş olanakları desteklenmektedir.</w:t>
      </w:r>
    </w:p>
    <w:p w14:paraId="4D42E8E5" w14:textId="77777777" w:rsidR="005E523B" w:rsidRPr="00462868" w:rsidRDefault="005E523B" w:rsidP="005E523B">
      <w:pPr>
        <w:jc w:val="both"/>
        <w:rPr>
          <w:rFonts w:eastAsia="Arial Unicode MS"/>
        </w:rPr>
      </w:pPr>
    </w:p>
    <w:p w14:paraId="1AED6DA3" w14:textId="77777777" w:rsidR="005E523B" w:rsidRPr="00462868" w:rsidRDefault="005E523B" w:rsidP="005E523B">
      <w:pPr>
        <w:jc w:val="both"/>
        <w:rPr>
          <w:rFonts w:eastAsia="Arial Unicode MS"/>
        </w:rPr>
      </w:pPr>
      <w:r w:rsidRPr="00462868">
        <w:rPr>
          <w:rFonts w:eastAsia="Arial Unicode MS"/>
        </w:rPr>
        <w:t xml:space="preserve">Bireysel </w:t>
      </w:r>
      <w:r>
        <w:rPr>
          <w:rFonts w:eastAsia="Arial Unicode MS"/>
        </w:rPr>
        <w:t>Bankacılık</w:t>
      </w:r>
      <w:r w:rsidRPr="00462868">
        <w:rPr>
          <w:rFonts w:eastAsia="Arial Unicode MS"/>
        </w:rPr>
        <w:t xml:space="preserve">; fon toplama, taksitli ticari krediler, işletme kredileri, </w:t>
      </w:r>
      <w:proofErr w:type="spellStart"/>
      <w:r w:rsidRPr="00462868">
        <w:rPr>
          <w:rFonts w:eastAsia="Arial Unicode MS"/>
        </w:rPr>
        <w:t>gayrinakdi</w:t>
      </w:r>
      <w:proofErr w:type="spellEnd"/>
      <w:r w:rsidRPr="00462868">
        <w:rPr>
          <w:rFonts w:eastAsia="Arial Unicode MS"/>
        </w:rPr>
        <w:t xml:space="preserve">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2193D4E4" w14:textId="77777777" w:rsidR="005E523B" w:rsidRPr="00462868" w:rsidRDefault="005E523B" w:rsidP="005E523B">
      <w:pPr>
        <w:jc w:val="both"/>
        <w:rPr>
          <w:rFonts w:eastAsia="Arial Unicode MS"/>
        </w:rPr>
      </w:pPr>
    </w:p>
    <w:p w14:paraId="3F5AFE07" w14:textId="77777777" w:rsidR="005E523B" w:rsidRPr="00462868" w:rsidRDefault="005E523B" w:rsidP="005E523B">
      <w:pPr>
        <w:jc w:val="both"/>
        <w:rPr>
          <w:rFonts w:eastAsia="Arial Unicode MS"/>
        </w:rPr>
      </w:pPr>
      <w:r>
        <w:rPr>
          <w:rFonts w:eastAsia="Arial Unicode MS"/>
        </w:rPr>
        <w:t xml:space="preserve">Hazine ve </w:t>
      </w:r>
      <w:r w:rsidRPr="00462868">
        <w:rPr>
          <w:rFonts w:eastAsia="Arial Unicode MS"/>
        </w:rPr>
        <w:t xml:space="preserve">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üzerinde ki firmalar “Kurumsal” müşteriler olarak sınıflandırılarak Kurumsal Bankacılık bölümüne yönlendirilmektedir. Bu müşterilere sunulan ürünler Ticari Bankacılık ürünleri ile benzer ürünlerdir. Banka için </w:t>
      </w:r>
      <w:proofErr w:type="spellStart"/>
      <w:r w:rsidRPr="00462868">
        <w:rPr>
          <w:rFonts w:eastAsia="Arial Unicode MS"/>
        </w:rPr>
        <w:t>sukuk</w:t>
      </w:r>
      <w:proofErr w:type="spellEnd"/>
      <w:r w:rsidRPr="00462868">
        <w:rPr>
          <w:rFonts w:eastAsia="Arial Unicode MS"/>
        </w:rPr>
        <w:t xml:space="preserve"> ihracı ve </w:t>
      </w:r>
      <w:proofErr w:type="spellStart"/>
      <w:r w:rsidRPr="00462868">
        <w:rPr>
          <w:rFonts w:eastAsia="Arial Unicode MS"/>
        </w:rPr>
        <w:t>sendikasyon</w:t>
      </w:r>
      <w:proofErr w:type="spellEnd"/>
      <w:r w:rsidRPr="00462868">
        <w:rPr>
          <w:rFonts w:eastAsia="Arial Unicode MS"/>
        </w:rPr>
        <w:t xml:space="preserve"> kredileri yoluyla fon temin edilmesi yanında kurumsal ölçekte Türkiye’deki şirketler ve gruplar adına </w:t>
      </w:r>
      <w:proofErr w:type="spellStart"/>
      <w:r w:rsidRPr="00462868">
        <w:rPr>
          <w:rFonts w:eastAsia="Arial Unicode MS"/>
        </w:rPr>
        <w:t>sukuk</w:t>
      </w:r>
      <w:proofErr w:type="spellEnd"/>
      <w:r w:rsidRPr="00462868">
        <w:rPr>
          <w:rFonts w:eastAsia="Arial Unicode MS"/>
        </w:rPr>
        <w:t xml:space="preserve"> ihracı ve </w:t>
      </w:r>
      <w:proofErr w:type="spellStart"/>
      <w:r w:rsidRPr="00462868">
        <w:rPr>
          <w:rFonts w:eastAsia="Arial Unicode MS"/>
        </w:rPr>
        <w:t>sendikasyon</w:t>
      </w:r>
      <w:proofErr w:type="spellEnd"/>
      <w:r w:rsidRPr="00462868">
        <w:rPr>
          <w:rFonts w:eastAsia="Arial Unicode MS"/>
        </w:rPr>
        <w:t xml:space="preserve"> kredileri yoluyla fon temin edilmesi Yatırım Bankacılığı faaliyet alanında bulunmaktadır. Proje finansmanı fonksiyonu da Yatırım Bankacılığı tarafından icra edilmektedir. Hazine tarafından Banka adına döviz pozisyonunun ve nakit akışının takip edilmesinin yanında, spot ve vadeli TL ve döviz alımı satımı, bankalarla ve müşterilerle türev (</w:t>
      </w:r>
      <w:proofErr w:type="spellStart"/>
      <w:r w:rsidRPr="00462868">
        <w:rPr>
          <w:rFonts w:eastAsia="Arial Unicode MS"/>
        </w:rPr>
        <w:t>Forward</w:t>
      </w:r>
      <w:proofErr w:type="spellEnd"/>
      <w:r w:rsidRPr="00462868">
        <w:rPr>
          <w:rFonts w:eastAsia="Arial Unicode MS"/>
        </w:rPr>
        <w:t xml:space="preserve">, Swap) işlemlerin yapılması, </w:t>
      </w:r>
      <w:proofErr w:type="spellStart"/>
      <w:r w:rsidRPr="00462868">
        <w:rPr>
          <w:rFonts w:eastAsia="Arial Unicode MS"/>
        </w:rPr>
        <w:t>BIST</w:t>
      </w:r>
      <w:proofErr w:type="spellEnd"/>
      <w:r w:rsidRPr="00462868">
        <w:rPr>
          <w:rFonts w:eastAsia="Arial Unicode MS"/>
        </w:rPr>
        <w:t xml:space="preserve"> üyeliği kapsamında hisse senedi alım satım işlemleri, yurt dışı bankalar ile murabaha işlemleri ve altın alım satım işlemleri yapılmaktadır.</w:t>
      </w:r>
    </w:p>
    <w:p w14:paraId="3135FC69" w14:textId="77777777" w:rsidR="00F233D1" w:rsidRPr="00B34327" w:rsidRDefault="00F233D1" w:rsidP="00134A72">
      <w:pPr>
        <w:autoSpaceDE w:val="0"/>
        <w:autoSpaceDN w:val="0"/>
        <w:adjustRightInd w:val="0"/>
        <w:rPr>
          <w:rFonts w:eastAsia="Arial Unicode MS"/>
          <w:b/>
          <w:sz w:val="16"/>
          <w:szCs w:val="16"/>
          <w:highlight w:val="yellow"/>
        </w:rPr>
      </w:pPr>
    </w:p>
    <w:p w14:paraId="7F2122E1" w14:textId="77777777" w:rsidR="00F233D1" w:rsidRPr="00B34327" w:rsidRDefault="00F233D1" w:rsidP="00134A72">
      <w:pPr>
        <w:autoSpaceDE w:val="0"/>
        <w:autoSpaceDN w:val="0"/>
        <w:adjustRightInd w:val="0"/>
        <w:rPr>
          <w:rFonts w:eastAsia="Arial Unicode MS"/>
          <w:b/>
          <w:sz w:val="16"/>
          <w:szCs w:val="16"/>
          <w:highlight w:val="yellow"/>
        </w:rPr>
      </w:pPr>
    </w:p>
    <w:p w14:paraId="354410AB" w14:textId="77777777" w:rsidR="00F233D1" w:rsidRPr="00B34327" w:rsidRDefault="00F233D1" w:rsidP="00134A72">
      <w:pPr>
        <w:autoSpaceDE w:val="0"/>
        <w:autoSpaceDN w:val="0"/>
        <w:adjustRightInd w:val="0"/>
        <w:rPr>
          <w:rFonts w:eastAsia="Arial Unicode MS"/>
          <w:b/>
          <w:sz w:val="16"/>
          <w:szCs w:val="16"/>
          <w:highlight w:val="yellow"/>
        </w:rPr>
      </w:pPr>
    </w:p>
    <w:p w14:paraId="0F403E93" w14:textId="77777777" w:rsidR="00F233D1" w:rsidRPr="00B34327" w:rsidRDefault="00F233D1" w:rsidP="00134A72">
      <w:pPr>
        <w:autoSpaceDE w:val="0"/>
        <w:autoSpaceDN w:val="0"/>
        <w:adjustRightInd w:val="0"/>
        <w:rPr>
          <w:rFonts w:eastAsia="Arial Unicode MS"/>
          <w:b/>
          <w:sz w:val="16"/>
          <w:szCs w:val="16"/>
          <w:highlight w:val="yellow"/>
        </w:rPr>
      </w:pPr>
    </w:p>
    <w:p w14:paraId="2EAD47B3" w14:textId="77777777" w:rsidR="00F233D1" w:rsidRPr="00B34327" w:rsidRDefault="00F233D1" w:rsidP="00134A72">
      <w:pPr>
        <w:autoSpaceDE w:val="0"/>
        <w:autoSpaceDN w:val="0"/>
        <w:adjustRightInd w:val="0"/>
        <w:rPr>
          <w:rFonts w:eastAsia="Arial Unicode MS"/>
          <w:b/>
          <w:sz w:val="16"/>
          <w:szCs w:val="16"/>
          <w:highlight w:val="yellow"/>
        </w:rPr>
      </w:pPr>
    </w:p>
    <w:p w14:paraId="48A45DA4" w14:textId="77777777" w:rsidR="00F233D1" w:rsidRPr="00B34327" w:rsidRDefault="00F233D1" w:rsidP="00134A72">
      <w:pPr>
        <w:autoSpaceDE w:val="0"/>
        <w:autoSpaceDN w:val="0"/>
        <w:adjustRightInd w:val="0"/>
        <w:rPr>
          <w:rFonts w:eastAsia="Arial Unicode MS"/>
          <w:b/>
          <w:sz w:val="16"/>
          <w:szCs w:val="16"/>
          <w:highlight w:val="yellow"/>
        </w:rPr>
      </w:pPr>
    </w:p>
    <w:p w14:paraId="64A93E95" w14:textId="77777777" w:rsidR="00F233D1" w:rsidRPr="00B34327" w:rsidRDefault="00F233D1" w:rsidP="00134A72">
      <w:pPr>
        <w:autoSpaceDE w:val="0"/>
        <w:autoSpaceDN w:val="0"/>
        <w:adjustRightInd w:val="0"/>
        <w:rPr>
          <w:rFonts w:eastAsia="Arial Unicode MS"/>
          <w:b/>
          <w:sz w:val="16"/>
          <w:szCs w:val="16"/>
          <w:highlight w:val="yellow"/>
        </w:rPr>
      </w:pPr>
    </w:p>
    <w:p w14:paraId="4BD2CA72" w14:textId="77777777" w:rsidR="00F233D1" w:rsidRPr="00B34327" w:rsidRDefault="00F233D1" w:rsidP="00134A72">
      <w:pPr>
        <w:autoSpaceDE w:val="0"/>
        <w:autoSpaceDN w:val="0"/>
        <w:adjustRightInd w:val="0"/>
        <w:rPr>
          <w:rFonts w:eastAsia="Arial Unicode MS"/>
          <w:b/>
          <w:sz w:val="16"/>
          <w:szCs w:val="16"/>
          <w:highlight w:val="yellow"/>
        </w:rPr>
      </w:pPr>
    </w:p>
    <w:p w14:paraId="70AD5BF7" w14:textId="77777777" w:rsidR="00F233D1" w:rsidRPr="00B34327" w:rsidRDefault="00F233D1" w:rsidP="00134A72">
      <w:pPr>
        <w:autoSpaceDE w:val="0"/>
        <w:autoSpaceDN w:val="0"/>
        <w:adjustRightInd w:val="0"/>
        <w:rPr>
          <w:rFonts w:eastAsia="Arial Unicode MS"/>
          <w:b/>
          <w:sz w:val="16"/>
          <w:szCs w:val="16"/>
          <w:highlight w:val="yellow"/>
        </w:rPr>
      </w:pPr>
    </w:p>
    <w:p w14:paraId="45AE09CB" w14:textId="77777777" w:rsidR="00F233D1" w:rsidRPr="00B34327" w:rsidRDefault="00F233D1" w:rsidP="00134A72">
      <w:pPr>
        <w:autoSpaceDE w:val="0"/>
        <w:autoSpaceDN w:val="0"/>
        <w:adjustRightInd w:val="0"/>
        <w:rPr>
          <w:rFonts w:eastAsia="Arial Unicode MS"/>
          <w:b/>
          <w:sz w:val="16"/>
          <w:szCs w:val="16"/>
          <w:highlight w:val="yellow"/>
        </w:rPr>
      </w:pPr>
    </w:p>
    <w:p w14:paraId="40BA7C59" w14:textId="77777777" w:rsidR="00F233D1" w:rsidRPr="00B34327" w:rsidRDefault="00F233D1" w:rsidP="00134A72">
      <w:pPr>
        <w:autoSpaceDE w:val="0"/>
        <w:autoSpaceDN w:val="0"/>
        <w:adjustRightInd w:val="0"/>
        <w:rPr>
          <w:rFonts w:eastAsia="Arial Unicode MS"/>
          <w:b/>
          <w:sz w:val="16"/>
          <w:szCs w:val="16"/>
          <w:highlight w:val="yellow"/>
        </w:rPr>
      </w:pPr>
    </w:p>
    <w:p w14:paraId="4D4146BC" w14:textId="77777777" w:rsidR="00F233D1" w:rsidRPr="00B34327" w:rsidRDefault="00F233D1" w:rsidP="00134A72">
      <w:pPr>
        <w:autoSpaceDE w:val="0"/>
        <w:autoSpaceDN w:val="0"/>
        <w:adjustRightInd w:val="0"/>
        <w:rPr>
          <w:rFonts w:eastAsia="Arial Unicode MS"/>
          <w:b/>
          <w:sz w:val="16"/>
          <w:szCs w:val="16"/>
          <w:highlight w:val="yellow"/>
        </w:rPr>
      </w:pPr>
    </w:p>
    <w:p w14:paraId="5C43836B" w14:textId="77777777" w:rsidR="00F233D1" w:rsidRPr="00B34327" w:rsidRDefault="00F233D1" w:rsidP="00134A72">
      <w:pPr>
        <w:autoSpaceDE w:val="0"/>
        <w:autoSpaceDN w:val="0"/>
        <w:adjustRightInd w:val="0"/>
        <w:rPr>
          <w:rFonts w:eastAsia="Arial Unicode MS"/>
          <w:b/>
          <w:sz w:val="16"/>
          <w:szCs w:val="16"/>
          <w:highlight w:val="yellow"/>
        </w:rPr>
      </w:pPr>
    </w:p>
    <w:p w14:paraId="25159A02" w14:textId="77777777" w:rsidR="00F233D1" w:rsidRPr="00B34327" w:rsidRDefault="00F233D1" w:rsidP="00134A72">
      <w:pPr>
        <w:autoSpaceDE w:val="0"/>
        <w:autoSpaceDN w:val="0"/>
        <w:adjustRightInd w:val="0"/>
        <w:rPr>
          <w:rFonts w:eastAsia="Arial Unicode MS"/>
          <w:b/>
          <w:sz w:val="16"/>
          <w:szCs w:val="16"/>
          <w:highlight w:val="yellow"/>
        </w:rPr>
      </w:pPr>
    </w:p>
    <w:p w14:paraId="48C1F50D" w14:textId="77777777" w:rsidR="00F233D1" w:rsidRPr="00B34327" w:rsidRDefault="00F233D1" w:rsidP="00134A72">
      <w:pPr>
        <w:autoSpaceDE w:val="0"/>
        <w:autoSpaceDN w:val="0"/>
        <w:adjustRightInd w:val="0"/>
        <w:rPr>
          <w:rFonts w:eastAsia="Arial Unicode MS"/>
          <w:b/>
          <w:sz w:val="16"/>
          <w:szCs w:val="16"/>
          <w:highlight w:val="yellow"/>
        </w:rPr>
      </w:pPr>
    </w:p>
    <w:p w14:paraId="53E2C1A6" w14:textId="77777777" w:rsidR="00F233D1" w:rsidRPr="00B34327" w:rsidRDefault="00F233D1" w:rsidP="00134A72">
      <w:pPr>
        <w:autoSpaceDE w:val="0"/>
        <w:autoSpaceDN w:val="0"/>
        <w:adjustRightInd w:val="0"/>
        <w:rPr>
          <w:rFonts w:eastAsia="Arial Unicode MS"/>
          <w:b/>
          <w:sz w:val="16"/>
          <w:szCs w:val="16"/>
          <w:highlight w:val="yellow"/>
        </w:rPr>
      </w:pPr>
    </w:p>
    <w:p w14:paraId="3D2BD38C" w14:textId="77777777" w:rsidR="00F233D1" w:rsidRPr="00B34327" w:rsidRDefault="00F233D1" w:rsidP="00134A72">
      <w:pPr>
        <w:autoSpaceDE w:val="0"/>
        <w:autoSpaceDN w:val="0"/>
        <w:adjustRightInd w:val="0"/>
        <w:rPr>
          <w:rFonts w:eastAsia="Arial Unicode MS"/>
          <w:b/>
          <w:sz w:val="16"/>
          <w:szCs w:val="16"/>
          <w:highlight w:val="yellow"/>
        </w:rPr>
      </w:pPr>
    </w:p>
    <w:p w14:paraId="555F7E52" w14:textId="77777777" w:rsidR="00F233D1" w:rsidRPr="00B34327" w:rsidRDefault="00F233D1" w:rsidP="00134A72">
      <w:pPr>
        <w:autoSpaceDE w:val="0"/>
        <w:autoSpaceDN w:val="0"/>
        <w:adjustRightInd w:val="0"/>
        <w:rPr>
          <w:rFonts w:eastAsia="Arial Unicode MS"/>
          <w:b/>
          <w:sz w:val="16"/>
          <w:szCs w:val="16"/>
          <w:highlight w:val="yellow"/>
        </w:rPr>
      </w:pPr>
    </w:p>
    <w:p w14:paraId="4B7DEF2C" w14:textId="77777777" w:rsidR="00F233D1" w:rsidRPr="00B34327" w:rsidRDefault="00F233D1" w:rsidP="00134A72">
      <w:pPr>
        <w:autoSpaceDE w:val="0"/>
        <w:autoSpaceDN w:val="0"/>
        <w:adjustRightInd w:val="0"/>
        <w:rPr>
          <w:rFonts w:eastAsia="Arial Unicode MS"/>
          <w:b/>
          <w:sz w:val="16"/>
          <w:szCs w:val="16"/>
          <w:highlight w:val="yellow"/>
        </w:rPr>
      </w:pPr>
    </w:p>
    <w:p w14:paraId="394D4D97" w14:textId="77777777" w:rsidR="00F233D1" w:rsidRPr="00B34327" w:rsidRDefault="00F233D1" w:rsidP="00134A72">
      <w:pPr>
        <w:autoSpaceDE w:val="0"/>
        <w:autoSpaceDN w:val="0"/>
        <w:adjustRightInd w:val="0"/>
        <w:rPr>
          <w:rFonts w:eastAsia="Arial Unicode MS"/>
          <w:b/>
          <w:sz w:val="16"/>
          <w:szCs w:val="16"/>
          <w:highlight w:val="yellow"/>
        </w:rPr>
      </w:pPr>
    </w:p>
    <w:p w14:paraId="65A67531" w14:textId="77777777" w:rsidR="00F233D1" w:rsidRPr="00B34327" w:rsidRDefault="00F233D1" w:rsidP="00134A72">
      <w:pPr>
        <w:autoSpaceDE w:val="0"/>
        <w:autoSpaceDN w:val="0"/>
        <w:adjustRightInd w:val="0"/>
        <w:rPr>
          <w:rFonts w:eastAsia="Arial Unicode MS"/>
          <w:b/>
          <w:sz w:val="16"/>
          <w:szCs w:val="16"/>
          <w:highlight w:val="yellow"/>
        </w:rPr>
      </w:pPr>
    </w:p>
    <w:p w14:paraId="3DEAC2C0" w14:textId="77777777" w:rsidR="00F233D1" w:rsidRPr="00B34327" w:rsidRDefault="00F233D1" w:rsidP="00134A72">
      <w:pPr>
        <w:autoSpaceDE w:val="0"/>
        <w:autoSpaceDN w:val="0"/>
        <w:adjustRightInd w:val="0"/>
        <w:rPr>
          <w:rFonts w:eastAsia="Arial Unicode MS"/>
          <w:b/>
          <w:sz w:val="16"/>
          <w:szCs w:val="16"/>
          <w:highlight w:val="yellow"/>
        </w:rPr>
      </w:pPr>
    </w:p>
    <w:p w14:paraId="723E1371" w14:textId="77777777" w:rsidR="00F233D1" w:rsidRPr="00B34327" w:rsidRDefault="00F233D1" w:rsidP="00134A72">
      <w:pPr>
        <w:autoSpaceDE w:val="0"/>
        <w:autoSpaceDN w:val="0"/>
        <w:adjustRightInd w:val="0"/>
        <w:rPr>
          <w:rFonts w:eastAsia="Arial Unicode MS"/>
          <w:b/>
          <w:sz w:val="16"/>
          <w:szCs w:val="16"/>
          <w:highlight w:val="yellow"/>
        </w:rPr>
      </w:pPr>
    </w:p>
    <w:p w14:paraId="527CD222" w14:textId="77777777" w:rsidR="00F233D1" w:rsidRPr="00B34327" w:rsidRDefault="00F233D1" w:rsidP="00134A72">
      <w:pPr>
        <w:autoSpaceDE w:val="0"/>
        <w:autoSpaceDN w:val="0"/>
        <w:adjustRightInd w:val="0"/>
        <w:rPr>
          <w:rFonts w:eastAsia="Arial Unicode MS"/>
          <w:b/>
          <w:sz w:val="16"/>
          <w:szCs w:val="16"/>
          <w:highlight w:val="yellow"/>
        </w:rPr>
      </w:pPr>
    </w:p>
    <w:p w14:paraId="19963467" w14:textId="77777777" w:rsidR="00F233D1" w:rsidRPr="00B34327" w:rsidRDefault="00F233D1" w:rsidP="00134A72">
      <w:pPr>
        <w:autoSpaceDE w:val="0"/>
        <w:autoSpaceDN w:val="0"/>
        <w:adjustRightInd w:val="0"/>
        <w:rPr>
          <w:rFonts w:eastAsia="Arial Unicode MS"/>
          <w:b/>
          <w:sz w:val="16"/>
          <w:szCs w:val="16"/>
          <w:highlight w:val="yellow"/>
        </w:rPr>
      </w:pPr>
    </w:p>
    <w:p w14:paraId="326502EC" w14:textId="77777777" w:rsidR="00F233D1" w:rsidRPr="00B34327" w:rsidRDefault="00F233D1" w:rsidP="00134A72">
      <w:pPr>
        <w:autoSpaceDE w:val="0"/>
        <w:autoSpaceDN w:val="0"/>
        <w:adjustRightInd w:val="0"/>
        <w:rPr>
          <w:rFonts w:eastAsia="Arial Unicode MS"/>
          <w:b/>
          <w:sz w:val="16"/>
          <w:szCs w:val="16"/>
          <w:highlight w:val="yellow"/>
        </w:rPr>
      </w:pPr>
    </w:p>
    <w:p w14:paraId="682DF7B7" w14:textId="77777777" w:rsidR="00F233D1" w:rsidRPr="00B34327" w:rsidRDefault="00F233D1" w:rsidP="00134A72">
      <w:pPr>
        <w:autoSpaceDE w:val="0"/>
        <w:autoSpaceDN w:val="0"/>
        <w:adjustRightInd w:val="0"/>
        <w:rPr>
          <w:rFonts w:eastAsia="Arial Unicode MS"/>
          <w:b/>
          <w:sz w:val="16"/>
          <w:szCs w:val="16"/>
          <w:highlight w:val="yellow"/>
        </w:rPr>
      </w:pPr>
    </w:p>
    <w:p w14:paraId="46851B78" w14:textId="77777777" w:rsidR="00C12F3E" w:rsidRPr="00B34327" w:rsidRDefault="00CC1FB5" w:rsidP="00CC1FB5">
      <w:pPr>
        <w:autoSpaceDE w:val="0"/>
        <w:autoSpaceDN w:val="0"/>
        <w:adjustRightInd w:val="0"/>
        <w:rPr>
          <w:rFonts w:eastAsia="Arial Unicode MS"/>
          <w:b/>
          <w:highlight w:val="yellow"/>
        </w:rPr>
      </w:pPr>
      <w:r w:rsidRPr="00B34327">
        <w:rPr>
          <w:rFonts w:eastAsia="Arial Unicode MS"/>
          <w:b/>
          <w:sz w:val="16"/>
          <w:szCs w:val="16"/>
          <w:highlight w:val="yellow"/>
        </w:rPr>
        <w:br w:type="page"/>
      </w:r>
      <w:r w:rsidR="00E253C8" w:rsidRPr="005E523B">
        <w:rPr>
          <w:rFonts w:eastAsia="Arial Unicode MS"/>
          <w:b/>
        </w:rPr>
        <w:lastRenderedPageBreak/>
        <w:t>Belirli bilanço ve gelir tablosu kalemlerinin faaliyet bölümlerine göre gösterimi:</w:t>
      </w:r>
    </w:p>
    <w:p w14:paraId="4AF18319" w14:textId="506CE806" w:rsidR="005E523B" w:rsidRPr="005E523B" w:rsidRDefault="005E523B" w:rsidP="00134A72">
      <w:pPr>
        <w:autoSpaceDE w:val="0"/>
        <w:autoSpaceDN w:val="0"/>
        <w:adjustRightInd w:val="0"/>
        <w:rPr>
          <w:highlight w:val="yellow"/>
          <w:lang w:eastAsia="tr-TR"/>
        </w:rPr>
      </w:pPr>
    </w:p>
    <w:tbl>
      <w:tblPr>
        <w:tblW w:w="9072" w:type="dxa"/>
        <w:tblCellMar>
          <w:left w:w="70" w:type="dxa"/>
          <w:right w:w="70" w:type="dxa"/>
        </w:tblCellMar>
        <w:tblLook w:val="04A0" w:firstRow="1" w:lastRow="0" w:firstColumn="1" w:lastColumn="0" w:noHBand="0" w:noVBand="1"/>
      </w:tblPr>
      <w:tblGrid>
        <w:gridCol w:w="3749"/>
        <w:gridCol w:w="978"/>
        <w:gridCol w:w="962"/>
        <w:gridCol w:w="1036"/>
        <w:gridCol w:w="1145"/>
        <w:gridCol w:w="1202"/>
      </w:tblGrid>
      <w:tr w:rsidR="005E523B" w:rsidRPr="005E523B" w14:paraId="4C49D4D7" w14:textId="77777777" w:rsidTr="009208DC">
        <w:trPr>
          <w:divId w:val="1509324851"/>
          <w:trHeight w:val="448"/>
        </w:trPr>
        <w:tc>
          <w:tcPr>
            <w:tcW w:w="3749" w:type="dxa"/>
            <w:tcBorders>
              <w:top w:val="single" w:sz="8" w:space="0" w:color="auto"/>
              <w:left w:val="nil"/>
              <w:bottom w:val="nil"/>
              <w:right w:val="nil"/>
            </w:tcBorders>
            <w:shd w:val="clear" w:color="auto" w:fill="auto"/>
            <w:noWrap/>
            <w:vAlign w:val="center"/>
            <w:hideMark/>
          </w:tcPr>
          <w:p w14:paraId="76D87AFE" w14:textId="1A625F5F" w:rsidR="005E523B" w:rsidRPr="005E523B" w:rsidRDefault="005E523B" w:rsidP="005E523B">
            <w:pPr>
              <w:rPr>
                <w:b/>
                <w:bCs/>
                <w:sz w:val="16"/>
                <w:szCs w:val="16"/>
                <w:lang w:eastAsia="tr-TR"/>
              </w:rPr>
            </w:pPr>
            <w:r w:rsidRPr="005E523B">
              <w:rPr>
                <w:b/>
                <w:bCs/>
                <w:sz w:val="16"/>
                <w:szCs w:val="16"/>
                <w:lang w:eastAsia="tr-TR"/>
              </w:rPr>
              <w:t>Cari Dönem</w:t>
            </w:r>
          </w:p>
        </w:tc>
        <w:tc>
          <w:tcPr>
            <w:tcW w:w="978" w:type="dxa"/>
            <w:vMerge w:val="restart"/>
            <w:tcBorders>
              <w:top w:val="single" w:sz="8" w:space="0" w:color="auto"/>
              <w:left w:val="nil"/>
              <w:bottom w:val="single" w:sz="8" w:space="0" w:color="000000"/>
              <w:right w:val="nil"/>
            </w:tcBorders>
            <w:shd w:val="clear" w:color="auto" w:fill="auto"/>
            <w:vAlign w:val="center"/>
            <w:hideMark/>
          </w:tcPr>
          <w:p w14:paraId="69F36ADE" w14:textId="77777777" w:rsidR="005E523B" w:rsidRPr="005E523B" w:rsidRDefault="005E523B" w:rsidP="005E523B">
            <w:pPr>
              <w:jc w:val="right"/>
              <w:rPr>
                <w:b/>
                <w:bCs/>
                <w:sz w:val="16"/>
                <w:szCs w:val="16"/>
                <w:lang w:eastAsia="tr-TR"/>
              </w:rPr>
            </w:pPr>
            <w:proofErr w:type="gramStart"/>
            <w:r w:rsidRPr="005E523B">
              <w:rPr>
                <w:b/>
                <w:bCs/>
                <w:sz w:val="16"/>
                <w:szCs w:val="16"/>
                <w:lang w:eastAsia="tr-TR"/>
              </w:rPr>
              <w:t>Bireysel  Bankacılık</w:t>
            </w:r>
            <w:proofErr w:type="gramEnd"/>
          </w:p>
        </w:tc>
        <w:tc>
          <w:tcPr>
            <w:tcW w:w="962" w:type="dxa"/>
            <w:vMerge w:val="restart"/>
            <w:tcBorders>
              <w:top w:val="single" w:sz="8" w:space="0" w:color="auto"/>
              <w:left w:val="nil"/>
              <w:bottom w:val="single" w:sz="8" w:space="0" w:color="000000"/>
              <w:right w:val="nil"/>
            </w:tcBorders>
            <w:shd w:val="clear" w:color="auto" w:fill="auto"/>
            <w:vAlign w:val="center"/>
            <w:hideMark/>
          </w:tcPr>
          <w:p w14:paraId="3A57A595" w14:textId="77777777" w:rsidR="005E523B" w:rsidRPr="005E523B" w:rsidRDefault="005E523B" w:rsidP="005E523B">
            <w:pPr>
              <w:jc w:val="right"/>
              <w:rPr>
                <w:b/>
                <w:bCs/>
                <w:sz w:val="16"/>
                <w:szCs w:val="16"/>
                <w:lang w:eastAsia="tr-TR"/>
              </w:rPr>
            </w:pPr>
            <w:r w:rsidRPr="005E523B">
              <w:rPr>
                <w:b/>
                <w:bCs/>
                <w:sz w:val="16"/>
                <w:szCs w:val="16"/>
                <w:lang w:eastAsia="tr-TR"/>
              </w:rPr>
              <w:t>Kurumsal ve Ticari Bankacılık</w:t>
            </w:r>
          </w:p>
        </w:tc>
        <w:tc>
          <w:tcPr>
            <w:tcW w:w="1036" w:type="dxa"/>
            <w:vMerge w:val="restart"/>
            <w:tcBorders>
              <w:top w:val="single" w:sz="8" w:space="0" w:color="auto"/>
              <w:left w:val="nil"/>
              <w:bottom w:val="single" w:sz="8" w:space="0" w:color="000000"/>
              <w:right w:val="nil"/>
            </w:tcBorders>
            <w:shd w:val="clear" w:color="auto" w:fill="auto"/>
            <w:vAlign w:val="center"/>
            <w:hideMark/>
          </w:tcPr>
          <w:p w14:paraId="4F78244A" w14:textId="77777777" w:rsidR="005E523B" w:rsidRPr="005E523B" w:rsidRDefault="005E523B" w:rsidP="005E523B">
            <w:pPr>
              <w:jc w:val="right"/>
              <w:rPr>
                <w:b/>
                <w:bCs/>
                <w:sz w:val="16"/>
                <w:szCs w:val="16"/>
                <w:lang w:eastAsia="tr-TR"/>
              </w:rPr>
            </w:pPr>
            <w:r w:rsidRPr="005E523B">
              <w:rPr>
                <w:b/>
                <w:bCs/>
                <w:sz w:val="16"/>
                <w:szCs w:val="16"/>
                <w:lang w:eastAsia="tr-TR"/>
              </w:rPr>
              <w:t>Hazine ve Uluslararası Bankacılık</w:t>
            </w:r>
          </w:p>
        </w:tc>
        <w:tc>
          <w:tcPr>
            <w:tcW w:w="1145" w:type="dxa"/>
            <w:vMerge w:val="restart"/>
            <w:tcBorders>
              <w:top w:val="single" w:sz="8" w:space="0" w:color="auto"/>
              <w:left w:val="nil"/>
              <w:bottom w:val="single" w:sz="8" w:space="0" w:color="000000"/>
              <w:right w:val="nil"/>
            </w:tcBorders>
            <w:shd w:val="clear" w:color="auto" w:fill="auto"/>
            <w:noWrap/>
            <w:vAlign w:val="center"/>
            <w:hideMark/>
          </w:tcPr>
          <w:p w14:paraId="4F14F895" w14:textId="77777777" w:rsidR="005E523B" w:rsidRPr="005E523B" w:rsidRDefault="005E523B" w:rsidP="005E523B">
            <w:pPr>
              <w:jc w:val="right"/>
              <w:rPr>
                <w:b/>
                <w:bCs/>
                <w:sz w:val="16"/>
                <w:szCs w:val="16"/>
                <w:lang w:eastAsia="tr-TR"/>
              </w:rPr>
            </w:pPr>
            <w:r w:rsidRPr="005E523B">
              <w:rPr>
                <w:b/>
                <w:bCs/>
                <w:sz w:val="16"/>
                <w:szCs w:val="16"/>
                <w:lang w:eastAsia="tr-TR"/>
              </w:rPr>
              <w:t>Dağıtılamayan</w:t>
            </w:r>
          </w:p>
        </w:tc>
        <w:tc>
          <w:tcPr>
            <w:tcW w:w="1202" w:type="dxa"/>
            <w:vMerge w:val="restart"/>
            <w:tcBorders>
              <w:top w:val="single" w:sz="8" w:space="0" w:color="auto"/>
              <w:left w:val="nil"/>
              <w:bottom w:val="single" w:sz="8" w:space="0" w:color="000000"/>
              <w:right w:val="nil"/>
            </w:tcBorders>
            <w:shd w:val="clear" w:color="auto" w:fill="auto"/>
            <w:vAlign w:val="center"/>
            <w:hideMark/>
          </w:tcPr>
          <w:p w14:paraId="729153D4" w14:textId="77777777" w:rsidR="005E523B" w:rsidRPr="005E523B" w:rsidRDefault="005E523B" w:rsidP="005E523B">
            <w:pPr>
              <w:jc w:val="right"/>
              <w:rPr>
                <w:b/>
                <w:bCs/>
                <w:color w:val="000000"/>
                <w:sz w:val="16"/>
                <w:szCs w:val="16"/>
                <w:lang w:eastAsia="tr-TR"/>
              </w:rPr>
            </w:pPr>
            <w:r w:rsidRPr="005E523B">
              <w:rPr>
                <w:b/>
                <w:bCs/>
                <w:sz w:val="16"/>
                <w:szCs w:val="16"/>
                <w:lang w:eastAsia="tr-TR"/>
              </w:rPr>
              <w:t xml:space="preserve">Ana Ortaklık Banka’nın </w:t>
            </w:r>
            <w:r w:rsidRPr="005E523B">
              <w:rPr>
                <w:b/>
                <w:bCs/>
                <w:color w:val="000000"/>
                <w:sz w:val="16"/>
                <w:szCs w:val="16"/>
                <w:lang w:eastAsia="tr-TR"/>
              </w:rPr>
              <w:t>toplam faaliyeti</w:t>
            </w:r>
          </w:p>
        </w:tc>
      </w:tr>
      <w:tr w:rsidR="005E523B" w:rsidRPr="005E523B" w14:paraId="7FE2B603" w14:textId="77777777" w:rsidTr="009208DC">
        <w:trPr>
          <w:divId w:val="1509324851"/>
          <w:trHeight w:val="448"/>
        </w:trPr>
        <w:tc>
          <w:tcPr>
            <w:tcW w:w="3749" w:type="dxa"/>
            <w:tcBorders>
              <w:top w:val="nil"/>
              <w:left w:val="nil"/>
              <w:bottom w:val="single" w:sz="8" w:space="0" w:color="auto"/>
              <w:right w:val="nil"/>
            </w:tcBorders>
            <w:shd w:val="clear" w:color="auto" w:fill="auto"/>
            <w:noWrap/>
            <w:vAlign w:val="center"/>
            <w:hideMark/>
          </w:tcPr>
          <w:p w14:paraId="47771A71" w14:textId="77777777" w:rsidR="005E523B" w:rsidRPr="005E523B" w:rsidRDefault="005E523B" w:rsidP="005E523B">
            <w:pPr>
              <w:rPr>
                <w:b/>
                <w:bCs/>
                <w:sz w:val="16"/>
                <w:szCs w:val="16"/>
                <w:lang w:eastAsia="tr-TR"/>
              </w:rPr>
            </w:pPr>
            <w:r w:rsidRPr="005E523B">
              <w:rPr>
                <w:b/>
                <w:bCs/>
                <w:sz w:val="16"/>
                <w:szCs w:val="16"/>
                <w:lang w:eastAsia="tr-TR"/>
              </w:rPr>
              <w:t>1 Ocak 2021-31 Mart 2021</w:t>
            </w:r>
          </w:p>
        </w:tc>
        <w:tc>
          <w:tcPr>
            <w:tcW w:w="978" w:type="dxa"/>
            <w:vMerge/>
            <w:tcBorders>
              <w:top w:val="single" w:sz="8" w:space="0" w:color="auto"/>
              <w:left w:val="nil"/>
              <w:bottom w:val="single" w:sz="8" w:space="0" w:color="000000"/>
              <w:right w:val="nil"/>
            </w:tcBorders>
            <w:vAlign w:val="center"/>
            <w:hideMark/>
          </w:tcPr>
          <w:p w14:paraId="3F3E2ED4" w14:textId="77777777" w:rsidR="005E523B" w:rsidRPr="005E523B" w:rsidRDefault="005E523B" w:rsidP="005E523B">
            <w:pPr>
              <w:jc w:val="right"/>
              <w:rPr>
                <w:b/>
                <w:bCs/>
                <w:sz w:val="16"/>
                <w:szCs w:val="16"/>
                <w:lang w:eastAsia="tr-TR"/>
              </w:rPr>
            </w:pPr>
          </w:p>
        </w:tc>
        <w:tc>
          <w:tcPr>
            <w:tcW w:w="962" w:type="dxa"/>
            <w:vMerge/>
            <w:tcBorders>
              <w:top w:val="single" w:sz="8" w:space="0" w:color="auto"/>
              <w:left w:val="nil"/>
              <w:bottom w:val="single" w:sz="8" w:space="0" w:color="000000"/>
              <w:right w:val="nil"/>
            </w:tcBorders>
            <w:vAlign w:val="center"/>
            <w:hideMark/>
          </w:tcPr>
          <w:p w14:paraId="4F974352" w14:textId="77777777" w:rsidR="005E523B" w:rsidRPr="005E523B" w:rsidRDefault="005E523B" w:rsidP="005E523B">
            <w:pPr>
              <w:jc w:val="right"/>
              <w:rPr>
                <w:b/>
                <w:bCs/>
                <w:sz w:val="16"/>
                <w:szCs w:val="16"/>
                <w:lang w:eastAsia="tr-TR"/>
              </w:rPr>
            </w:pPr>
          </w:p>
        </w:tc>
        <w:tc>
          <w:tcPr>
            <w:tcW w:w="1036" w:type="dxa"/>
            <w:vMerge/>
            <w:tcBorders>
              <w:top w:val="single" w:sz="8" w:space="0" w:color="auto"/>
              <w:left w:val="nil"/>
              <w:bottom w:val="single" w:sz="8" w:space="0" w:color="000000"/>
              <w:right w:val="nil"/>
            </w:tcBorders>
            <w:vAlign w:val="center"/>
            <w:hideMark/>
          </w:tcPr>
          <w:p w14:paraId="78FE857D" w14:textId="77777777" w:rsidR="005E523B" w:rsidRPr="005E523B" w:rsidRDefault="005E523B" w:rsidP="005E523B">
            <w:pPr>
              <w:jc w:val="right"/>
              <w:rPr>
                <w:b/>
                <w:bCs/>
                <w:sz w:val="16"/>
                <w:szCs w:val="16"/>
                <w:lang w:eastAsia="tr-TR"/>
              </w:rPr>
            </w:pPr>
          </w:p>
        </w:tc>
        <w:tc>
          <w:tcPr>
            <w:tcW w:w="1145" w:type="dxa"/>
            <w:vMerge/>
            <w:tcBorders>
              <w:top w:val="single" w:sz="8" w:space="0" w:color="auto"/>
              <w:left w:val="nil"/>
              <w:bottom w:val="single" w:sz="8" w:space="0" w:color="000000"/>
              <w:right w:val="nil"/>
            </w:tcBorders>
            <w:vAlign w:val="center"/>
            <w:hideMark/>
          </w:tcPr>
          <w:p w14:paraId="57541168" w14:textId="77777777" w:rsidR="005E523B" w:rsidRPr="005E523B" w:rsidRDefault="005E523B" w:rsidP="005E523B">
            <w:pPr>
              <w:jc w:val="right"/>
              <w:rPr>
                <w:b/>
                <w:bCs/>
                <w:sz w:val="16"/>
                <w:szCs w:val="16"/>
                <w:lang w:eastAsia="tr-TR"/>
              </w:rPr>
            </w:pPr>
          </w:p>
        </w:tc>
        <w:tc>
          <w:tcPr>
            <w:tcW w:w="1202" w:type="dxa"/>
            <w:vMerge/>
            <w:tcBorders>
              <w:top w:val="single" w:sz="8" w:space="0" w:color="auto"/>
              <w:left w:val="nil"/>
              <w:bottom w:val="single" w:sz="8" w:space="0" w:color="000000"/>
              <w:right w:val="nil"/>
            </w:tcBorders>
            <w:vAlign w:val="center"/>
            <w:hideMark/>
          </w:tcPr>
          <w:p w14:paraId="4F2CAC81" w14:textId="77777777" w:rsidR="005E523B" w:rsidRPr="005E523B" w:rsidRDefault="005E523B" w:rsidP="005E523B">
            <w:pPr>
              <w:jc w:val="right"/>
              <w:rPr>
                <w:b/>
                <w:bCs/>
                <w:sz w:val="16"/>
                <w:szCs w:val="16"/>
                <w:lang w:eastAsia="tr-TR"/>
              </w:rPr>
            </w:pPr>
          </w:p>
        </w:tc>
      </w:tr>
      <w:tr w:rsidR="005E523B" w:rsidRPr="005E523B" w14:paraId="454BF8E6" w14:textId="77777777" w:rsidTr="009208DC">
        <w:trPr>
          <w:divId w:val="1509324851"/>
          <w:trHeight w:val="67"/>
        </w:trPr>
        <w:tc>
          <w:tcPr>
            <w:tcW w:w="3749" w:type="dxa"/>
            <w:tcBorders>
              <w:top w:val="nil"/>
              <w:left w:val="nil"/>
              <w:bottom w:val="nil"/>
              <w:right w:val="nil"/>
            </w:tcBorders>
            <w:shd w:val="clear" w:color="auto" w:fill="auto"/>
            <w:noWrap/>
            <w:vAlign w:val="bottom"/>
            <w:hideMark/>
          </w:tcPr>
          <w:p w14:paraId="376D9989" w14:textId="77777777" w:rsidR="005E523B" w:rsidRPr="005E523B" w:rsidRDefault="005E523B" w:rsidP="005E523B">
            <w:pPr>
              <w:rPr>
                <w:b/>
                <w:bCs/>
                <w:sz w:val="16"/>
                <w:szCs w:val="16"/>
                <w:lang w:eastAsia="tr-TR"/>
              </w:rPr>
            </w:pPr>
          </w:p>
        </w:tc>
        <w:tc>
          <w:tcPr>
            <w:tcW w:w="978" w:type="dxa"/>
            <w:tcBorders>
              <w:top w:val="nil"/>
              <w:left w:val="nil"/>
              <w:bottom w:val="nil"/>
              <w:right w:val="nil"/>
            </w:tcBorders>
            <w:shd w:val="clear" w:color="auto" w:fill="auto"/>
            <w:noWrap/>
            <w:vAlign w:val="bottom"/>
            <w:hideMark/>
          </w:tcPr>
          <w:p w14:paraId="02A7EDC5" w14:textId="77777777" w:rsidR="005E523B" w:rsidRPr="005E523B" w:rsidRDefault="005E523B" w:rsidP="005E523B">
            <w:pPr>
              <w:jc w:val="right"/>
              <w:rPr>
                <w:lang w:eastAsia="tr-TR"/>
              </w:rPr>
            </w:pPr>
          </w:p>
        </w:tc>
        <w:tc>
          <w:tcPr>
            <w:tcW w:w="962" w:type="dxa"/>
            <w:tcBorders>
              <w:top w:val="nil"/>
              <w:left w:val="nil"/>
              <w:bottom w:val="nil"/>
              <w:right w:val="nil"/>
            </w:tcBorders>
            <w:shd w:val="clear" w:color="auto" w:fill="auto"/>
            <w:vAlign w:val="bottom"/>
            <w:hideMark/>
          </w:tcPr>
          <w:p w14:paraId="7F595F9A" w14:textId="77777777" w:rsidR="005E523B" w:rsidRPr="005E523B" w:rsidRDefault="005E523B" w:rsidP="005E523B">
            <w:pPr>
              <w:jc w:val="right"/>
              <w:rPr>
                <w:lang w:eastAsia="tr-TR"/>
              </w:rPr>
            </w:pPr>
          </w:p>
        </w:tc>
        <w:tc>
          <w:tcPr>
            <w:tcW w:w="1036" w:type="dxa"/>
            <w:tcBorders>
              <w:top w:val="nil"/>
              <w:left w:val="nil"/>
              <w:bottom w:val="nil"/>
              <w:right w:val="nil"/>
            </w:tcBorders>
            <w:shd w:val="clear" w:color="auto" w:fill="auto"/>
            <w:noWrap/>
            <w:vAlign w:val="bottom"/>
            <w:hideMark/>
          </w:tcPr>
          <w:p w14:paraId="22B58A44" w14:textId="77777777" w:rsidR="005E523B" w:rsidRPr="005E523B" w:rsidRDefault="005E523B" w:rsidP="005E523B">
            <w:pPr>
              <w:jc w:val="right"/>
              <w:rPr>
                <w:lang w:eastAsia="tr-TR"/>
              </w:rPr>
            </w:pPr>
          </w:p>
        </w:tc>
        <w:tc>
          <w:tcPr>
            <w:tcW w:w="1145" w:type="dxa"/>
            <w:tcBorders>
              <w:top w:val="nil"/>
              <w:left w:val="nil"/>
              <w:bottom w:val="nil"/>
              <w:right w:val="nil"/>
            </w:tcBorders>
            <w:shd w:val="clear" w:color="auto" w:fill="auto"/>
            <w:vAlign w:val="bottom"/>
            <w:hideMark/>
          </w:tcPr>
          <w:p w14:paraId="29860BBA" w14:textId="77777777" w:rsidR="005E523B" w:rsidRPr="005E523B" w:rsidRDefault="005E523B" w:rsidP="005E523B">
            <w:pPr>
              <w:jc w:val="right"/>
              <w:rPr>
                <w:lang w:eastAsia="tr-TR"/>
              </w:rPr>
            </w:pPr>
          </w:p>
        </w:tc>
        <w:tc>
          <w:tcPr>
            <w:tcW w:w="1202" w:type="dxa"/>
            <w:tcBorders>
              <w:top w:val="nil"/>
              <w:left w:val="nil"/>
              <w:bottom w:val="nil"/>
              <w:right w:val="nil"/>
            </w:tcBorders>
            <w:shd w:val="clear" w:color="auto" w:fill="auto"/>
            <w:vAlign w:val="bottom"/>
            <w:hideMark/>
          </w:tcPr>
          <w:p w14:paraId="167C9AD1" w14:textId="77777777" w:rsidR="005E523B" w:rsidRPr="005E523B" w:rsidRDefault="005E523B" w:rsidP="005E523B">
            <w:pPr>
              <w:jc w:val="right"/>
              <w:rPr>
                <w:lang w:eastAsia="tr-TR"/>
              </w:rPr>
            </w:pPr>
          </w:p>
        </w:tc>
      </w:tr>
      <w:tr w:rsidR="005E523B" w:rsidRPr="005E523B" w14:paraId="0A3DC452" w14:textId="77777777" w:rsidTr="009208DC">
        <w:trPr>
          <w:divId w:val="1509324851"/>
          <w:trHeight w:val="149"/>
        </w:trPr>
        <w:tc>
          <w:tcPr>
            <w:tcW w:w="3749" w:type="dxa"/>
            <w:tcBorders>
              <w:top w:val="nil"/>
              <w:left w:val="nil"/>
              <w:bottom w:val="nil"/>
              <w:right w:val="nil"/>
            </w:tcBorders>
            <w:shd w:val="clear" w:color="auto" w:fill="auto"/>
            <w:noWrap/>
            <w:vAlign w:val="center"/>
            <w:hideMark/>
          </w:tcPr>
          <w:p w14:paraId="0E987982" w14:textId="77777777" w:rsidR="005E523B" w:rsidRPr="005E523B" w:rsidRDefault="005E523B" w:rsidP="005E523B">
            <w:pPr>
              <w:rPr>
                <w:sz w:val="16"/>
                <w:szCs w:val="16"/>
                <w:lang w:eastAsia="tr-TR"/>
              </w:rPr>
            </w:pPr>
            <w:r w:rsidRPr="005E523B">
              <w:rPr>
                <w:sz w:val="16"/>
                <w:szCs w:val="16"/>
                <w:lang w:eastAsia="tr-TR"/>
              </w:rPr>
              <w:t>Faaliyet gelirleri</w:t>
            </w:r>
          </w:p>
        </w:tc>
        <w:tc>
          <w:tcPr>
            <w:tcW w:w="978" w:type="dxa"/>
            <w:tcBorders>
              <w:top w:val="nil"/>
              <w:left w:val="nil"/>
              <w:bottom w:val="nil"/>
              <w:right w:val="nil"/>
            </w:tcBorders>
            <w:shd w:val="clear" w:color="auto" w:fill="auto"/>
            <w:vAlign w:val="bottom"/>
            <w:hideMark/>
          </w:tcPr>
          <w:p w14:paraId="0A7A1D90" w14:textId="77777777" w:rsidR="005E523B" w:rsidRPr="005E523B" w:rsidRDefault="005E523B" w:rsidP="005E523B">
            <w:pPr>
              <w:jc w:val="right"/>
              <w:rPr>
                <w:sz w:val="14"/>
                <w:szCs w:val="14"/>
                <w:lang w:eastAsia="tr-TR"/>
              </w:rPr>
            </w:pPr>
            <w:r w:rsidRPr="005E523B">
              <w:rPr>
                <w:sz w:val="14"/>
                <w:szCs w:val="14"/>
                <w:lang w:eastAsia="tr-TR"/>
              </w:rPr>
              <w:t>1,730,116</w:t>
            </w:r>
          </w:p>
        </w:tc>
        <w:tc>
          <w:tcPr>
            <w:tcW w:w="962" w:type="dxa"/>
            <w:tcBorders>
              <w:top w:val="nil"/>
              <w:left w:val="nil"/>
              <w:bottom w:val="nil"/>
              <w:right w:val="nil"/>
            </w:tcBorders>
            <w:shd w:val="clear" w:color="auto" w:fill="auto"/>
            <w:vAlign w:val="bottom"/>
            <w:hideMark/>
          </w:tcPr>
          <w:p w14:paraId="09CCCCAC" w14:textId="77777777" w:rsidR="005E523B" w:rsidRPr="005E523B" w:rsidRDefault="005E523B" w:rsidP="005E523B">
            <w:pPr>
              <w:jc w:val="right"/>
              <w:rPr>
                <w:sz w:val="14"/>
                <w:szCs w:val="14"/>
                <w:lang w:eastAsia="tr-TR"/>
              </w:rPr>
            </w:pPr>
            <w:r w:rsidRPr="005E523B">
              <w:rPr>
                <w:sz w:val="14"/>
                <w:szCs w:val="14"/>
                <w:lang w:eastAsia="tr-TR"/>
              </w:rPr>
              <w:t>1,841,403</w:t>
            </w:r>
          </w:p>
        </w:tc>
        <w:tc>
          <w:tcPr>
            <w:tcW w:w="1036" w:type="dxa"/>
            <w:tcBorders>
              <w:top w:val="nil"/>
              <w:left w:val="nil"/>
              <w:bottom w:val="nil"/>
              <w:right w:val="nil"/>
            </w:tcBorders>
            <w:shd w:val="clear" w:color="auto" w:fill="auto"/>
            <w:vAlign w:val="bottom"/>
            <w:hideMark/>
          </w:tcPr>
          <w:p w14:paraId="10D48E2C" w14:textId="77777777" w:rsidR="005E523B" w:rsidRPr="005E523B" w:rsidRDefault="005E523B" w:rsidP="005E523B">
            <w:pPr>
              <w:jc w:val="right"/>
              <w:rPr>
                <w:sz w:val="14"/>
                <w:szCs w:val="14"/>
                <w:lang w:eastAsia="tr-TR"/>
              </w:rPr>
            </w:pPr>
            <w:r w:rsidRPr="005E523B">
              <w:rPr>
                <w:sz w:val="14"/>
                <w:szCs w:val="14"/>
                <w:lang w:eastAsia="tr-TR"/>
              </w:rPr>
              <w:t>457,064</w:t>
            </w:r>
          </w:p>
        </w:tc>
        <w:tc>
          <w:tcPr>
            <w:tcW w:w="1145" w:type="dxa"/>
            <w:tcBorders>
              <w:top w:val="nil"/>
              <w:left w:val="nil"/>
              <w:bottom w:val="nil"/>
              <w:right w:val="nil"/>
            </w:tcBorders>
            <w:shd w:val="clear" w:color="auto" w:fill="auto"/>
            <w:vAlign w:val="bottom"/>
            <w:hideMark/>
          </w:tcPr>
          <w:p w14:paraId="455EDD7D" w14:textId="77777777" w:rsidR="005E523B" w:rsidRPr="005E523B" w:rsidRDefault="005E523B" w:rsidP="005E523B">
            <w:pPr>
              <w:jc w:val="right"/>
              <w:rPr>
                <w:sz w:val="14"/>
                <w:szCs w:val="14"/>
                <w:lang w:eastAsia="tr-TR"/>
              </w:rPr>
            </w:pPr>
            <w:r w:rsidRPr="005E523B">
              <w:rPr>
                <w:sz w:val="14"/>
                <w:szCs w:val="14"/>
                <w:lang w:eastAsia="tr-TR"/>
              </w:rPr>
              <w:t>-</w:t>
            </w:r>
          </w:p>
        </w:tc>
        <w:tc>
          <w:tcPr>
            <w:tcW w:w="1202" w:type="dxa"/>
            <w:tcBorders>
              <w:top w:val="nil"/>
              <w:left w:val="nil"/>
              <w:bottom w:val="nil"/>
              <w:right w:val="nil"/>
            </w:tcBorders>
            <w:shd w:val="clear" w:color="auto" w:fill="auto"/>
            <w:vAlign w:val="bottom"/>
            <w:hideMark/>
          </w:tcPr>
          <w:p w14:paraId="6363E464" w14:textId="77777777" w:rsidR="005E523B" w:rsidRPr="005E523B" w:rsidRDefault="005E523B" w:rsidP="005E523B">
            <w:pPr>
              <w:jc w:val="right"/>
              <w:rPr>
                <w:sz w:val="14"/>
                <w:szCs w:val="14"/>
                <w:lang w:eastAsia="tr-TR"/>
              </w:rPr>
            </w:pPr>
            <w:r w:rsidRPr="005E523B">
              <w:rPr>
                <w:sz w:val="14"/>
                <w:szCs w:val="14"/>
                <w:lang w:eastAsia="tr-TR"/>
              </w:rPr>
              <w:t>4,028,583</w:t>
            </w:r>
          </w:p>
        </w:tc>
      </w:tr>
      <w:tr w:rsidR="005E523B" w:rsidRPr="005E523B" w14:paraId="6F2FA89D" w14:textId="77777777" w:rsidTr="009208DC">
        <w:trPr>
          <w:divId w:val="1509324851"/>
          <w:trHeight w:val="87"/>
        </w:trPr>
        <w:tc>
          <w:tcPr>
            <w:tcW w:w="3749" w:type="dxa"/>
            <w:tcBorders>
              <w:top w:val="nil"/>
              <w:left w:val="nil"/>
              <w:bottom w:val="nil"/>
              <w:right w:val="nil"/>
            </w:tcBorders>
            <w:shd w:val="clear" w:color="auto" w:fill="auto"/>
            <w:noWrap/>
            <w:vAlign w:val="center"/>
            <w:hideMark/>
          </w:tcPr>
          <w:p w14:paraId="7EA13828" w14:textId="77777777" w:rsidR="005E523B" w:rsidRPr="005E523B" w:rsidRDefault="005E523B" w:rsidP="005E523B">
            <w:pPr>
              <w:rPr>
                <w:sz w:val="16"/>
                <w:szCs w:val="16"/>
                <w:lang w:eastAsia="tr-TR"/>
              </w:rPr>
            </w:pPr>
            <w:r w:rsidRPr="005E523B">
              <w:rPr>
                <w:sz w:val="16"/>
                <w:szCs w:val="16"/>
                <w:lang w:eastAsia="tr-TR"/>
              </w:rPr>
              <w:t>Faaliyet giderleri (-)</w:t>
            </w:r>
          </w:p>
        </w:tc>
        <w:tc>
          <w:tcPr>
            <w:tcW w:w="978" w:type="dxa"/>
            <w:tcBorders>
              <w:top w:val="nil"/>
              <w:left w:val="nil"/>
              <w:bottom w:val="nil"/>
              <w:right w:val="nil"/>
            </w:tcBorders>
            <w:shd w:val="clear" w:color="auto" w:fill="auto"/>
            <w:vAlign w:val="bottom"/>
            <w:hideMark/>
          </w:tcPr>
          <w:p w14:paraId="09F4437B" w14:textId="77777777" w:rsidR="005E523B" w:rsidRPr="005E523B" w:rsidRDefault="005E523B" w:rsidP="005E523B">
            <w:pPr>
              <w:jc w:val="right"/>
              <w:rPr>
                <w:sz w:val="14"/>
                <w:szCs w:val="14"/>
                <w:lang w:eastAsia="tr-TR"/>
              </w:rPr>
            </w:pPr>
            <w:r w:rsidRPr="005E523B">
              <w:rPr>
                <w:sz w:val="14"/>
                <w:szCs w:val="14"/>
                <w:lang w:eastAsia="tr-TR"/>
              </w:rPr>
              <w:t>1,478,357</w:t>
            </w:r>
          </w:p>
        </w:tc>
        <w:tc>
          <w:tcPr>
            <w:tcW w:w="962" w:type="dxa"/>
            <w:tcBorders>
              <w:top w:val="nil"/>
              <w:left w:val="nil"/>
              <w:bottom w:val="nil"/>
              <w:right w:val="nil"/>
            </w:tcBorders>
            <w:shd w:val="clear" w:color="auto" w:fill="auto"/>
            <w:vAlign w:val="bottom"/>
            <w:hideMark/>
          </w:tcPr>
          <w:p w14:paraId="7ACD7D5A" w14:textId="77777777" w:rsidR="005E523B" w:rsidRPr="005E523B" w:rsidRDefault="005E523B" w:rsidP="005E523B">
            <w:pPr>
              <w:jc w:val="right"/>
              <w:rPr>
                <w:sz w:val="14"/>
                <w:szCs w:val="14"/>
                <w:lang w:eastAsia="tr-TR"/>
              </w:rPr>
            </w:pPr>
            <w:r w:rsidRPr="005E523B">
              <w:rPr>
                <w:sz w:val="14"/>
                <w:szCs w:val="14"/>
                <w:lang w:eastAsia="tr-TR"/>
              </w:rPr>
              <w:t>653,787</w:t>
            </w:r>
          </w:p>
        </w:tc>
        <w:tc>
          <w:tcPr>
            <w:tcW w:w="1036" w:type="dxa"/>
            <w:tcBorders>
              <w:top w:val="nil"/>
              <w:left w:val="nil"/>
              <w:bottom w:val="nil"/>
              <w:right w:val="nil"/>
            </w:tcBorders>
            <w:shd w:val="clear" w:color="auto" w:fill="auto"/>
            <w:vAlign w:val="bottom"/>
            <w:hideMark/>
          </w:tcPr>
          <w:p w14:paraId="384EE453" w14:textId="77777777" w:rsidR="005E523B" w:rsidRPr="005E523B" w:rsidRDefault="005E523B" w:rsidP="005E523B">
            <w:pPr>
              <w:jc w:val="right"/>
              <w:rPr>
                <w:sz w:val="14"/>
                <w:szCs w:val="14"/>
                <w:lang w:eastAsia="tr-TR"/>
              </w:rPr>
            </w:pPr>
            <w:r w:rsidRPr="005E523B">
              <w:rPr>
                <w:sz w:val="14"/>
                <w:szCs w:val="14"/>
                <w:lang w:eastAsia="tr-TR"/>
              </w:rPr>
              <w:t>235,801</w:t>
            </w:r>
          </w:p>
        </w:tc>
        <w:tc>
          <w:tcPr>
            <w:tcW w:w="1145" w:type="dxa"/>
            <w:tcBorders>
              <w:top w:val="nil"/>
              <w:left w:val="nil"/>
              <w:bottom w:val="nil"/>
              <w:right w:val="nil"/>
            </w:tcBorders>
            <w:shd w:val="clear" w:color="auto" w:fill="auto"/>
            <w:vAlign w:val="bottom"/>
            <w:hideMark/>
          </w:tcPr>
          <w:p w14:paraId="459A1D18" w14:textId="77777777" w:rsidR="005E523B" w:rsidRPr="005E523B" w:rsidRDefault="005E523B" w:rsidP="005E523B">
            <w:pPr>
              <w:jc w:val="right"/>
              <w:rPr>
                <w:sz w:val="14"/>
                <w:szCs w:val="14"/>
                <w:lang w:eastAsia="tr-TR"/>
              </w:rPr>
            </w:pPr>
            <w:r w:rsidRPr="005E523B">
              <w:rPr>
                <w:sz w:val="14"/>
                <w:szCs w:val="14"/>
                <w:lang w:eastAsia="tr-TR"/>
              </w:rPr>
              <w:t>937,911</w:t>
            </w:r>
          </w:p>
        </w:tc>
        <w:tc>
          <w:tcPr>
            <w:tcW w:w="1202" w:type="dxa"/>
            <w:tcBorders>
              <w:top w:val="nil"/>
              <w:left w:val="nil"/>
              <w:bottom w:val="nil"/>
              <w:right w:val="nil"/>
            </w:tcBorders>
            <w:shd w:val="clear" w:color="auto" w:fill="auto"/>
            <w:vAlign w:val="bottom"/>
            <w:hideMark/>
          </w:tcPr>
          <w:p w14:paraId="445AEC7F" w14:textId="77777777" w:rsidR="005E523B" w:rsidRPr="005E523B" w:rsidRDefault="005E523B" w:rsidP="005E523B">
            <w:pPr>
              <w:jc w:val="right"/>
              <w:rPr>
                <w:sz w:val="14"/>
                <w:szCs w:val="14"/>
                <w:lang w:eastAsia="tr-TR"/>
              </w:rPr>
            </w:pPr>
            <w:r w:rsidRPr="005E523B">
              <w:rPr>
                <w:sz w:val="14"/>
                <w:szCs w:val="14"/>
                <w:lang w:eastAsia="tr-TR"/>
              </w:rPr>
              <w:t>3,305,856</w:t>
            </w:r>
          </w:p>
        </w:tc>
      </w:tr>
      <w:tr w:rsidR="005E523B" w:rsidRPr="005E523B" w14:paraId="42909DE3" w14:textId="77777777" w:rsidTr="009208DC">
        <w:trPr>
          <w:divId w:val="1509324851"/>
          <w:trHeight w:val="162"/>
        </w:trPr>
        <w:tc>
          <w:tcPr>
            <w:tcW w:w="3749" w:type="dxa"/>
            <w:tcBorders>
              <w:top w:val="nil"/>
              <w:left w:val="nil"/>
              <w:bottom w:val="nil"/>
              <w:right w:val="nil"/>
            </w:tcBorders>
            <w:shd w:val="clear" w:color="auto" w:fill="auto"/>
            <w:noWrap/>
            <w:vAlign w:val="center"/>
            <w:hideMark/>
          </w:tcPr>
          <w:p w14:paraId="12647F22" w14:textId="77777777" w:rsidR="005E523B" w:rsidRPr="005E523B" w:rsidRDefault="005E523B" w:rsidP="005E523B">
            <w:pPr>
              <w:rPr>
                <w:sz w:val="16"/>
                <w:szCs w:val="16"/>
                <w:lang w:eastAsia="tr-TR"/>
              </w:rPr>
            </w:pPr>
            <w:r w:rsidRPr="005E523B">
              <w:rPr>
                <w:sz w:val="16"/>
                <w:szCs w:val="16"/>
                <w:lang w:eastAsia="tr-TR"/>
              </w:rPr>
              <w:t>Bölümler arası transferler</w:t>
            </w:r>
          </w:p>
        </w:tc>
        <w:tc>
          <w:tcPr>
            <w:tcW w:w="978" w:type="dxa"/>
            <w:tcBorders>
              <w:top w:val="nil"/>
              <w:left w:val="nil"/>
              <w:bottom w:val="nil"/>
              <w:right w:val="nil"/>
            </w:tcBorders>
            <w:shd w:val="clear" w:color="auto" w:fill="auto"/>
            <w:vAlign w:val="bottom"/>
            <w:hideMark/>
          </w:tcPr>
          <w:p w14:paraId="346DE4A3" w14:textId="77777777" w:rsidR="005E523B" w:rsidRPr="005E523B" w:rsidRDefault="005E523B" w:rsidP="005E523B">
            <w:pPr>
              <w:jc w:val="right"/>
              <w:rPr>
                <w:sz w:val="14"/>
                <w:szCs w:val="14"/>
                <w:lang w:eastAsia="tr-TR"/>
              </w:rPr>
            </w:pPr>
            <w:r w:rsidRPr="005E523B">
              <w:rPr>
                <w:sz w:val="14"/>
                <w:szCs w:val="14"/>
                <w:lang w:eastAsia="tr-TR"/>
              </w:rPr>
              <w:t>846,850</w:t>
            </w:r>
          </w:p>
        </w:tc>
        <w:tc>
          <w:tcPr>
            <w:tcW w:w="962" w:type="dxa"/>
            <w:tcBorders>
              <w:top w:val="nil"/>
              <w:left w:val="nil"/>
              <w:bottom w:val="nil"/>
              <w:right w:val="nil"/>
            </w:tcBorders>
            <w:shd w:val="clear" w:color="auto" w:fill="auto"/>
            <w:vAlign w:val="bottom"/>
            <w:hideMark/>
          </w:tcPr>
          <w:p w14:paraId="76E91E46" w14:textId="77777777" w:rsidR="005E523B" w:rsidRPr="005E523B" w:rsidRDefault="005E523B" w:rsidP="005E523B">
            <w:pPr>
              <w:jc w:val="right"/>
              <w:rPr>
                <w:sz w:val="14"/>
                <w:szCs w:val="14"/>
                <w:lang w:eastAsia="tr-TR"/>
              </w:rPr>
            </w:pPr>
            <w:r w:rsidRPr="005E523B">
              <w:rPr>
                <w:sz w:val="14"/>
                <w:szCs w:val="14"/>
                <w:lang w:eastAsia="tr-TR"/>
              </w:rPr>
              <w:t>(164,326)</w:t>
            </w:r>
          </w:p>
        </w:tc>
        <w:tc>
          <w:tcPr>
            <w:tcW w:w="1036" w:type="dxa"/>
            <w:tcBorders>
              <w:top w:val="nil"/>
              <w:left w:val="nil"/>
              <w:bottom w:val="nil"/>
              <w:right w:val="nil"/>
            </w:tcBorders>
            <w:shd w:val="clear" w:color="auto" w:fill="auto"/>
            <w:vAlign w:val="bottom"/>
            <w:hideMark/>
          </w:tcPr>
          <w:p w14:paraId="683B5432" w14:textId="77777777" w:rsidR="005E523B" w:rsidRPr="005E523B" w:rsidRDefault="005E523B" w:rsidP="005E523B">
            <w:pPr>
              <w:jc w:val="right"/>
              <w:rPr>
                <w:sz w:val="14"/>
                <w:szCs w:val="14"/>
                <w:lang w:eastAsia="tr-TR"/>
              </w:rPr>
            </w:pPr>
            <w:r w:rsidRPr="005E523B">
              <w:rPr>
                <w:sz w:val="14"/>
                <w:szCs w:val="14"/>
                <w:lang w:eastAsia="tr-TR"/>
              </w:rPr>
              <w:t>(682,524)</w:t>
            </w:r>
          </w:p>
        </w:tc>
        <w:tc>
          <w:tcPr>
            <w:tcW w:w="1145" w:type="dxa"/>
            <w:tcBorders>
              <w:top w:val="nil"/>
              <w:left w:val="nil"/>
              <w:bottom w:val="nil"/>
              <w:right w:val="nil"/>
            </w:tcBorders>
            <w:shd w:val="clear" w:color="auto" w:fill="auto"/>
            <w:vAlign w:val="bottom"/>
            <w:hideMark/>
          </w:tcPr>
          <w:p w14:paraId="4719EA3D" w14:textId="77777777" w:rsidR="005E523B" w:rsidRPr="005E523B" w:rsidRDefault="005E523B" w:rsidP="005E523B">
            <w:pPr>
              <w:jc w:val="right"/>
              <w:rPr>
                <w:sz w:val="14"/>
                <w:szCs w:val="14"/>
                <w:lang w:eastAsia="tr-TR"/>
              </w:rPr>
            </w:pPr>
            <w:r w:rsidRPr="005E523B">
              <w:rPr>
                <w:sz w:val="14"/>
                <w:szCs w:val="14"/>
                <w:lang w:eastAsia="tr-TR"/>
              </w:rPr>
              <w:t>-</w:t>
            </w:r>
          </w:p>
        </w:tc>
        <w:tc>
          <w:tcPr>
            <w:tcW w:w="1202" w:type="dxa"/>
            <w:tcBorders>
              <w:top w:val="nil"/>
              <w:left w:val="nil"/>
              <w:bottom w:val="nil"/>
              <w:right w:val="nil"/>
            </w:tcBorders>
            <w:shd w:val="clear" w:color="auto" w:fill="auto"/>
            <w:vAlign w:val="bottom"/>
            <w:hideMark/>
          </w:tcPr>
          <w:p w14:paraId="483C0B77" w14:textId="77777777" w:rsidR="005E523B" w:rsidRPr="005E523B" w:rsidRDefault="005E523B" w:rsidP="005E523B">
            <w:pPr>
              <w:jc w:val="right"/>
              <w:rPr>
                <w:sz w:val="14"/>
                <w:szCs w:val="14"/>
                <w:lang w:eastAsia="tr-TR"/>
              </w:rPr>
            </w:pPr>
            <w:r w:rsidRPr="005E523B">
              <w:rPr>
                <w:sz w:val="14"/>
                <w:szCs w:val="14"/>
                <w:lang w:eastAsia="tr-TR"/>
              </w:rPr>
              <w:t>-</w:t>
            </w:r>
          </w:p>
        </w:tc>
      </w:tr>
      <w:tr w:rsidR="005E523B" w:rsidRPr="005E523B" w14:paraId="0B4C1B7F" w14:textId="77777777" w:rsidTr="009208DC">
        <w:trPr>
          <w:divId w:val="1509324851"/>
          <w:trHeight w:val="149"/>
        </w:trPr>
        <w:tc>
          <w:tcPr>
            <w:tcW w:w="3749" w:type="dxa"/>
            <w:tcBorders>
              <w:top w:val="nil"/>
              <w:left w:val="nil"/>
              <w:bottom w:val="nil"/>
              <w:right w:val="nil"/>
            </w:tcBorders>
            <w:shd w:val="clear" w:color="auto" w:fill="auto"/>
            <w:noWrap/>
            <w:vAlign w:val="center"/>
            <w:hideMark/>
          </w:tcPr>
          <w:p w14:paraId="4105D625" w14:textId="77777777" w:rsidR="005E523B" w:rsidRPr="005E523B" w:rsidRDefault="005E523B" w:rsidP="005E523B">
            <w:pPr>
              <w:rPr>
                <w:b/>
                <w:bCs/>
                <w:sz w:val="16"/>
                <w:szCs w:val="16"/>
                <w:lang w:eastAsia="tr-TR"/>
              </w:rPr>
            </w:pPr>
            <w:r w:rsidRPr="005E523B">
              <w:rPr>
                <w:b/>
                <w:bCs/>
                <w:sz w:val="16"/>
                <w:szCs w:val="16"/>
                <w:lang w:eastAsia="tr-TR"/>
              </w:rPr>
              <w:t>Net faaliyet karı / zararı</w:t>
            </w:r>
          </w:p>
        </w:tc>
        <w:tc>
          <w:tcPr>
            <w:tcW w:w="978" w:type="dxa"/>
            <w:tcBorders>
              <w:top w:val="nil"/>
              <w:left w:val="nil"/>
              <w:bottom w:val="nil"/>
              <w:right w:val="nil"/>
            </w:tcBorders>
            <w:shd w:val="clear" w:color="auto" w:fill="auto"/>
            <w:vAlign w:val="bottom"/>
            <w:hideMark/>
          </w:tcPr>
          <w:p w14:paraId="17F52AA0" w14:textId="77777777" w:rsidR="005E523B" w:rsidRPr="005E523B" w:rsidRDefault="005E523B" w:rsidP="005E523B">
            <w:pPr>
              <w:jc w:val="right"/>
              <w:rPr>
                <w:b/>
                <w:bCs/>
                <w:sz w:val="14"/>
                <w:szCs w:val="14"/>
                <w:lang w:eastAsia="tr-TR"/>
              </w:rPr>
            </w:pPr>
            <w:r w:rsidRPr="005E523B">
              <w:rPr>
                <w:b/>
                <w:bCs/>
                <w:sz w:val="14"/>
                <w:szCs w:val="14"/>
                <w:lang w:eastAsia="tr-TR"/>
              </w:rPr>
              <w:t>1,098,609</w:t>
            </w:r>
          </w:p>
        </w:tc>
        <w:tc>
          <w:tcPr>
            <w:tcW w:w="962" w:type="dxa"/>
            <w:tcBorders>
              <w:top w:val="nil"/>
              <w:left w:val="nil"/>
              <w:bottom w:val="nil"/>
              <w:right w:val="nil"/>
            </w:tcBorders>
            <w:shd w:val="clear" w:color="auto" w:fill="auto"/>
            <w:vAlign w:val="bottom"/>
            <w:hideMark/>
          </w:tcPr>
          <w:p w14:paraId="33710628" w14:textId="77777777" w:rsidR="005E523B" w:rsidRPr="005E523B" w:rsidRDefault="005E523B" w:rsidP="005E523B">
            <w:pPr>
              <w:jc w:val="right"/>
              <w:rPr>
                <w:b/>
                <w:bCs/>
                <w:sz w:val="14"/>
                <w:szCs w:val="14"/>
                <w:lang w:eastAsia="tr-TR"/>
              </w:rPr>
            </w:pPr>
            <w:r w:rsidRPr="005E523B">
              <w:rPr>
                <w:b/>
                <w:bCs/>
                <w:sz w:val="14"/>
                <w:szCs w:val="14"/>
                <w:lang w:eastAsia="tr-TR"/>
              </w:rPr>
              <w:t>1,023,290</w:t>
            </w:r>
          </w:p>
        </w:tc>
        <w:tc>
          <w:tcPr>
            <w:tcW w:w="1036" w:type="dxa"/>
            <w:tcBorders>
              <w:top w:val="nil"/>
              <w:left w:val="nil"/>
              <w:bottom w:val="nil"/>
              <w:right w:val="nil"/>
            </w:tcBorders>
            <w:shd w:val="clear" w:color="auto" w:fill="auto"/>
            <w:vAlign w:val="bottom"/>
            <w:hideMark/>
          </w:tcPr>
          <w:p w14:paraId="1205F1B1" w14:textId="77777777" w:rsidR="005E523B" w:rsidRPr="005E523B" w:rsidRDefault="005E523B" w:rsidP="005E523B">
            <w:pPr>
              <w:jc w:val="right"/>
              <w:rPr>
                <w:b/>
                <w:bCs/>
                <w:sz w:val="14"/>
                <w:szCs w:val="14"/>
                <w:lang w:eastAsia="tr-TR"/>
              </w:rPr>
            </w:pPr>
            <w:r w:rsidRPr="005E523B">
              <w:rPr>
                <w:b/>
                <w:bCs/>
                <w:sz w:val="14"/>
                <w:szCs w:val="14"/>
                <w:lang w:eastAsia="tr-TR"/>
              </w:rPr>
              <w:t>(461,261)</w:t>
            </w:r>
          </w:p>
        </w:tc>
        <w:tc>
          <w:tcPr>
            <w:tcW w:w="1145" w:type="dxa"/>
            <w:tcBorders>
              <w:top w:val="nil"/>
              <w:left w:val="nil"/>
              <w:bottom w:val="nil"/>
              <w:right w:val="nil"/>
            </w:tcBorders>
            <w:shd w:val="clear" w:color="auto" w:fill="auto"/>
            <w:vAlign w:val="bottom"/>
            <w:hideMark/>
          </w:tcPr>
          <w:p w14:paraId="0915DFE2" w14:textId="77777777" w:rsidR="005E523B" w:rsidRPr="005E523B" w:rsidRDefault="005E523B" w:rsidP="005E523B">
            <w:pPr>
              <w:jc w:val="right"/>
              <w:rPr>
                <w:b/>
                <w:bCs/>
                <w:sz w:val="14"/>
                <w:szCs w:val="14"/>
                <w:lang w:eastAsia="tr-TR"/>
              </w:rPr>
            </w:pPr>
            <w:r w:rsidRPr="005E523B">
              <w:rPr>
                <w:b/>
                <w:bCs/>
                <w:sz w:val="14"/>
                <w:szCs w:val="14"/>
                <w:lang w:eastAsia="tr-TR"/>
              </w:rPr>
              <w:t>(937,911)</w:t>
            </w:r>
          </w:p>
        </w:tc>
        <w:tc>
          <w:tcPr>
            <w:tcW w:w="1202" w:type="dxa"/>
            <w:tcBorders>
              <w:top w:val="nil"/>
              <w:left w:val="nil"/>
              <w:bottom w:val="nil"/>
              <w:right w:val="nil"/>
            </w:tcBorders>
            <w:shd w:val="clear" w:color="auto" w:fill="auto"/>
            <w:vAlign w:val="bottom"/>
            <w:hideMark/>
          </w:tcPr>
          <w:p w14:paraId="273A86A4" w14:textId="77777777" w:rsidR="005E523B" w:rsidRPr="005E523B" w:rsidRDefault="005E523B" w:rsidP="005E523B">
            <w:pPr>
              <w:jc w:val="right"/>
              <w:rPr>
                <w:b/>
                <w:bCs/>
                <w:sz w:val="14"/>
                <w:szCs w:val="14"/>
                <w:lang w:eastAsia="tr-TR"/>
              </w:rPr>
            </w:pPr>
            <w:r w:rsidRPr="005E523B">
              <w:rPr>
                <w:b/>
                <w:bCs/>
                <w:sz w:val="14"/>
                <w:szCs w:val="14"/>
                <w:lang w:eastAsia="tr-TR"/>
              </w:rPr>
              <w:t>722,727</w:t>
            </w:r>
          </w:p>
        </w:tc>
      </w:tr>
      <w:tr w:rsidR="005E523B" w:rsidRPr="005E523B" w14:paraId="5BB84D5B" w14:textId="77777777" w:rsidTr="009208DC">
        <w:trPr>
          <w:divId w:val="1509324851"/>
          <w:trHeight w:val="87"/>
        </w:trPr>
        <w:tc>
          <w:tcPr>
            <w:tcW w:w="3749" w:type="dxa"/>
            <w:tcBorders>
              <w:top w:val="nil"/>
              <w:left w:val="nil"/>
              <w:bottom w:val="nil"/>
              <w:right w:val="nil"/>
            </w:tcBorders>
            <w:shd w:val="clear" w:color="auto" w:fill="auto"/>
            <w:noWrap/>
            <w:vAlign w:val="center"/>
            <w:hideMark/>
          </w:tcPr>
          <w:p w14:paraId="01C7896B" w14:textId="77777777" w:rsidR="005E523B" w:rsidRPr="005E523B" w:rsidRDefault="005E523B" w:rsidP="005E523B">
            <w:pPr>
              <w:rPr>
                <w:sz w:val="16"/>
                <w:szCs w:val="16"/>
                <w:lang w:eastAsia="tr-TR"/>
              </w:rPr>
            </w:pPr>
            <w:r w:rsidRPr="005E523B">
              <w:rPr>
                <w:sz w:val="16"/>
                <w:szCs w:val="16"/>
                <w:lang w:eastAsia="tr-TR"/>
              </w:rPr>
              <w:t>İştiraklerden elde edilen gelir</w:t>
            </w:r>
          </w:p>
        </w:tc>
        <w:tc>
          <w:tcPr>
            <w:tcW w:w="978" w:type="dxa"/>
            <w:tcBorders>
              <w:top w:val="nil"/>
              <w:left w:val="nil"/>
              <w:bottom w:val="nil"/>
              <w:right w:val="nil"/>
            </w:tcBorders>
            <w:shd w:val="clear" w:color="auto" w:fill="auto"/>
            <w:vAlign w:val="bottom"/>
            <w:hideMark/>
          </w:tcPr>
          <w:p w14:paraId="5EEF7CC6" w14:textId="77777777" w:rsidR="005E523B" w:rsidRPr="005E523B" w:rsidRDefault="005E523B" w:rsidP="005E523B">
            <w:pPr>
              <w:jc w:val="right"/>
              <w:rPr>
                <w:sz w:val="14"/>
                <w:szCs w:val="14"/>
                <w:lang w:eastAsia="tr-TR"/>
              </w:rPr>
            </w:pPr>
            <w:r w:rsidRPr="005E523B">
              <w:rPr>
                <w:sz w:val="14"/>
                <w:szCs w:val="14"/>
                <w:lang w:eastAsia="tr-TR"/>
              </w:rPr>
              <w:t>-</w:t>
            </w:r>
          </w:p>
        </w:tc>
        <w:tc>
          <w:tcPr>
            <w:tcW w:w="962" w:type="dxa"/>
            <w:tcBorders>
              <w:top w:val="nil"/>
              <w:left w:val="nil"/>
              <w:bottom w:val="nil"/>
              <w:right w:val="nil"/>
            </w:tcBorders>
            <w:shd w:val="clear" w:color="auto" w:fill="auto"/>
            <w:vAlign w:val="bottom"/>
            <w:hideMark/>
          </w:tcPr>
          <w:p w14:paraId="2492ACE6" w14:textId="77777777" w:rsidR="005E523B" w:rsidRPr="005E523B" w:rsidRDefault="005E523B" w:rsidP="005E523B">
            <w:pPr>
              <w:jc w:val="right"/>
              <w:rPr>
                <w:sz w:val="14"/>
                <w:szCs w:val="14"/>
                <w:lang w:eastAsia="tr-TR"/>
              </w:rPr>
            </w:pPr>
            <w:r w:rsidRPr="005E523B">
              <w:rPr>
                <w:sz w:val="14"/>
                <w:szCs w:val="14"/>
                <w:lang w:eastAsia="tr-TR"/>
              </w:rPr>
              <w:t>-</w:t>
            </w:r>
          </w:p>
        </w:tc>
        <w:tc>
          <w:tcPr>
            <w:tcW w:w="1036" w:type="dxa"/>
            <w:tcBorders>
              <w:top w:val="nil"/>
              <w:left w:val="nil"/>
              <w:bottom w:val="nil"/>
              <w:right w:val="nil"/>
            </w:tcBorders>
            <w:shd w:val="clear" w:color="auto" w:fill="auto"/>
            <w:vAlign w:val="bottom"/>
            <w:hideMark/>
          </w:tcPr>
          <w:p w14:paraId="29FFAC6D" w14:textId="77777777" w:rsidR="005E523B" w:rsidRPr="005E523B" w:rsidRDefault="005E523B" w:rsidP="005E523B">
            <w:pPr>
              <w:jc w:val="right"/>
              <w:rPr>
                <w:sz w:val="14"/>
                <w:szCs w:val="14"/>
                <w:lang w:eastAsia="tr-TR"/>
              </w:rPr>
            </w:pPr>
            <w:r w:rsidRPr="005E523B">
              <w:rPr>
                <w:sz w:val="14"/>
                <w:szCs w:val="14"/>
                <w:lang w:eastAsia="tr-TR"/>
              </w:rPr>
              <w:t>-</w:t>
            </w:r>
          </w:p>
        </w:tc>
        <w:tc>
          <w:tcPr>
            <w:tcW w:w="1145" w:type="dxa"/>
            <w:tcBorders>
              <w:top w:val="nil"/>
              <w:left w:val="nil"/>
              <w:bottom w:val="nil"/>
              <w:right w:val="nil"/>
            </w:tcBorders>
            <w:shd w:val="clear" w:color="auto" w:fill="auto"/>
            <w:vAlign w:val="bottom"/>
            <w:hideMark/>
          </w:tcPr>
          <w:p w14:paraId="5086A644" w14:textId="77777777" w:rsidR="005E523B" w:rsidRPr="005E523B" w:rsidRDefault="005E523B" w:rsidP="005E523B">
            <w:pPr>
              <w:jc w:val="right"/>
              <w:rPr>
                <w:sz w:val="14"/>
                <w:szCs w:val="14"/>
                <w:lang w:eastAsia="tr-TR"/>
              </w:rPr>
            </w:pPr>
            <w:r w:rsidRPr="005E523B">
              <w:rPr>
                <w:sz w:val="14"/>
                <w:szCs w:val="14"/>
                <w:lang w:eastAsia="tr-TR"/>
              </w:rPr>
              <w:t>6,227</w:t>
            </w:r>
          </w:p>
        </w:tc>
        <w:tc>
          <w:tcPr>
            <w:tcW w:w="1202" w:type="dxa"/>
            <w:tcBorders>
              <w:top w:val="nil"/>
              <w:left w:val="nil"/>
              <w:bottom w:val="nil"/>
              <w:right w:val="nil"/>
            </w:tcBorders>
            <w:shd w:val="clear" w:color="auto" w:fill="auto"/>
            <w:vAlign w:val="bottom"/>
            <w:hideMark/>
          </w:tcPr>
          <w:p w14:paraId="58A56248" w14:textId="77777777" w:rsidR="005E523B" w:rsidRPr="005E523B" w:rsidRDefault="005E523B" w:rsidP="005E523B">
            <w:pPr>
              <w:jc w:val="right"/>
              <w:rPr>
                <w:sz w:val="14"/>
                <w:szCs w:val="14"/>
                <w:lang w:eastAsia="tr-TR"/>
              </w:rPr>
            </w:pPr>
            <w:r w:rsidRPr="005E523B">
              <w:rPr>
                <w:sz w:val="14"/>
                <w:szCs w:val="14"/>
                <w:lang w:eastAsia="tr-TR"/>
              </w:rPr>
              <w:t>6,227</w:t>
            </w:r>
          </w:p>
        </w:tc>
      </w:tr>
      <w:tr w:rsidR="005E523B" w:rsidRPr="005E523B" w14:paraId="2D3C6DB6" w14:textId="77777777" w:rsidTr="009208DC">
        <w:trPr>
          <w:divId w:val="1509324851"/>
          <w:trHeight w:val="149"/>
        </w:trPr>
        <w:tc>
          <w:tcPr>
            <w:tcW w:w="3749" w:type="dxa"/>
            <w:tcBorders>
              <w:top w:val="nil"/>
              <w:left w:val="nil"/>
              <w:bottom w:val="nil"/>
              <w:right w:val="nil"/>
            </w:tcBorders>
            <w:shd w:val="clear" w:color="auto" w:fill="auto"/>
            <w:noWrap/>
            <w:vAlign w:val="center"/>
            <w:hideMark/>
          </w:tcPr>
          <w:p w14:paraId="487C76CC" w14:textId="77777777" w:rsidR="005E523B" w:rsidRPr="005E523B" w:rsidRDefault="005E523B" w:rsidP="005E523B">
            <w:pPr>
              <w:rPr>
                <w:b/>
                <w:bCs/>
                <w:sz w:val="16"/>
                <w:szCs w:val="16"/>
                <w:lang w:eastAsia="tr-TR"/>
              </w:rPr>
            </w:pPr>
            <w:r w:rsidRPr="005E523B">
              <w:rPr>
                <w:b/>
                <w:bCs/>
                <w:sz w:val="16"/>
                <w:szCs w:val="16"/>
                <w:lang w:eastAsia="tr-TR"/>
              </w:rPr>
              <w:t>Vergi öncesi kar</w:t>
            </w:r>
          </w:p>
        </w:tc>
        <w:tc>
          <w:tcPr>
            <w:tcW w:w="978" w:type="dxa"/>
            <w:tcBorders>
              <w:top w:val="nil"/>
              <w:left w:val="nil"/>
              <w:bottom w:val="nil"/>
              <w:right w:val="nil"/>
            </w:tcBorders>
            <w:shd w:val="clear" w:color="auto" w:fill="auto"/>
            <w:vAlign w:val="bottom"/>
            <w:hideMark/>
          </w:tcPr>
          <w:p w14:paraId="69E648AC" w14:textId="77777777" w:rsidR="005E523B" w:rsidRPr="005E523B" w:rsidRDefault="005E523B" w:rsidP="005E523B">
            <w:pPr>
              <w:jc w:val="right"/>
              <w:rPr>
                <w:b/>
                <w:bCs/>
                <w:sz w:val="14"/>
                <w:szCs w:val="14"/>
                <w:lang w:eastAsia="tr-TR"/>
              </w:rPr>
            </w:pPr>
            <w:r w:rsidRPr="005E523B">
              <w:rPr>
                <w:b/>
                <w:bCs/>
                <w:sz w:val="14"/>
                <w:szCs w:val="14"/>
                <w:lang w:eastAsia="tr-TR"/>
              </w:rPr>
              <w:t>1,098,609</w:t>
            </w:r>
          </w:p>
        </w:tc>
        <w:tc>
          <w:tcPr>
            <w:tcW w:w="962" w:type="dxa"/>
            <w:tcBorders>
              <w:top w:val="nil"/>
              <w:left w:val="nil"/>
              <w:bottom w:val="nil"/>
              <w:right w:val="nil"/>
            </w:tcBorders>
            <w:shd w:val="clear" w:color="auto" w:fill="auto"/>
            <w:vAlign w:val="bottom"/>
            <w:hideMark/>
          </w:tcPr>
          <w:p w14:paraId="427EE326" w14:textId="77777777" w:rsidR="005E523B" w:rsidRPr="005E523B" w:rsidRDefault="005E523B" w:rsidP="005E523B">
            <w:pPr>
              <w:jc w:val="right"/>
              <w:rPr>
                <w:b/>
                <w:bCs/>
                <w:sz w:val="14"/>
                <w:szCs w:val="14"/>
                <w:lang w:eastAsia="tr-TR"/>
              </w:rPr>
            </w:pPr>
            <w:r w:rsidRPr="005E523B">
              <w:rPr>
                <w:b/>
                <w:bCs/>
                <w:sz w:val="14"/>
                <w:szCs w:val="14"/>
                <w:lang w:eastAsia="tr-TR"/>
              </w:rPr>
              <w:t>1,023,290</w:t>
            </w:r>
          </w:p>
        </w:tc>
        <w:tc>
          <w:tcPr>
            <w:tcW w:w="1036" w:type="dxa"/>
            <w:tcBorders>
              <w:top w:val="nil"/>
              <w:left w:val="nil"/>
              <w:bottom w:val="nil"/>
              <w:right w:val="nil"/>
            </w:tcBorders>
            <w:shd w:val="clear" w:color="auto" w:fill="auto"/>
            <w:vAlign w:val="bottom"/>
            <w:hideMark/>
          </w:tcPr>
          <w:p w14:paraId="18DCFB87" w14:textId="77777777" w:rsidR="005E523B" w:rsidRPr="005E523B" w:rsidRDefault="005E523B" w:rsidP="005E523B">
            <w:pPr>
              <w:jc w:val="right"/>
              <w:rPr>
                <w:b/>
                <w:bCs/>
                <w:sz w:val="14"/>
                <w:szCs w:val="14"/>
                <w:lang w:eastAsia="tr-TR"/>
              </w:rPr>
            </w:pPr>
            <w:r w:rsidRPr="005E523B">
              <w:rPr>
                <w:b/>
                <w:bCs/>
                <w:sz w:val="14"/>
                <w:szCs w:val="14"/>
                <w:lang w:eastAsia="tr-TR"/>
              </w:rPr>
              <w:t>(461,261)</w:t>
            </w:r>
          </w:p>
        </w:tc>
        <w:tc>
          <w:tcPr>
            <w:tcW w:w="1145" w:type="dxa"/>
            <w:tcBorders>
              <w:top w:val="nil"/>
              <w:left w:val="nil"/>
              <w:bottom w:val="nil"/>
              <w:right w:val="nil"/>
            </w:tcBorders>
            <w:shd w:val="clear" w:color="auto" w:fill="auto"/>
            <w:vAlign w:val="bottom"/>
            <w:hideMark/>
          </w:tcPr>
          <w:p w14:paraId="70AA31E6" w14:textId="77777777" w:rsidR="005E523B" w:rsidRPr="005E523B" w:rsidRDefault="005E523B" w:rsidP="005E523B">
            <w:pPr>
              <w:jc w:val="right"/>
              <w:rPr>
                <w:b/>
                <w:bCs/>
                <w:sz w:val="14"/>
                <w:szCs w:val="14"/>
                <w:lang w:eastAsia="tr-TR"/>
              </w:rPr>
            </w:pPr>
            <w:r w:rsidRPr="005E523B">
              <w:rPr>
                <w:b/>
                <w:bCs/>
                <w:sz w:val="14"/>
                <w:szCs w:val="14"/>
                <w:lang w:eastAsia="tr-TR"/>
              </w:rPr>
              <w:t>(931,684)</w:t>
            </w:r>
          </w:p>
        </w:tc>
        <w:tc>
          <w:tcPr>
            <w:tcW w:w="1202" w:type="dxa"/>
            <w:tcBorders>
              <w:top w:val="nil"/>
              <w:left w:val="nil"/>
              <w:bottom w:val="nil"/>
              <w:right w:val="nil"/>
            </w:tcBorders>
            <w:shd w:val="clear" w:color="auto" w:fill="auto"/>
            <w:vAlign w:val="bottom"/>
            <w:hideMark/>
          </w:tcPr>
          <w:p w14:paraId="4C4925D0" w14:textId="77777777" w:rsidR="005E523B" w:rsidRPr="005E523B" w:rsidRDefault="005E523B" w:rsidP="005E523B">
            <w:pPr>
              <w:jc w:val="right"/>
              <w:rPr>
                <w:b/>
                <w:bCs/>
                <w:sz w:val="14"/>
                <w:szCs w:val="14"/>
                <w:lang w:eastAsia="tr-TR"/>
              </w:rPr>
            </w:pPr>
            <w:r w:rsidRPr="005E523B">
              <w:rPr>
                <w:b/>
                <w:bCs/>
                <w:sz w:val="14"/>
                <w:szCs w:val="14"/>
                <w:lang w:eastAsia="tr-TR"/>
              </w:rPr>
              <w:t>728,954</w:t>
            </w:r>
          </w:p>
        </w:tc>
      </w:tr>
      <w:tr w:rsidR="005E523B" w:rsidRPr="005E523B" w14:paraId="5C598006" w14:textId="77777777" w:rsidTr="009208DC">
        <w:trPr>
          <w:divId w:val="1509324851"/>
          <w:trHeight w:val="149"/>
        </w:trPr>
        <w:tc>
          <w:tcPr>
            <w:tcW w:w="3749" w:type="dxa"/>
            <w:tcBorders>
              <w:top w:val="nil"/>
              <w:left w:val="nil"/>
              <w:bottom w:val="nil"/>
              <w:right w:val="nil"/>
            </w:tcBorders>
            <w:shd w:val="clear" w:color="auto" w:fill="auto"/>
            <w:noWrap/>
            <w:vAlign w:val="center"/>
            <w:hideMark/>
          </w:tcPr>
          <w:p w14:paraId="0249AE18" w14:textId="77777777" w:rsidR="005E523B" w:rsidRPr="005E523B" w:rsidRDefault="005E523B" w:rsidP="005E523B">
            <w:pPr>
              <w:rPr>
                <w:sz w:val="16"/>
                <w:szCs w:val="16"/>
                <w:lang w:eastAsia="tr-TR"/>
              </w:rPr>
            </w:pPr>
            <w:r w:rsidRPr="005E523B">
              <w:rPr>
                <w:sz w:val="16"/>
                <w:szCs w:val="16"/>
                <w:lang w:eastAsia="tr-TR"/>
              </w:rPr>
              <w:t>Vergi Karşılığı (-)</w:t>
            </w:r>
          </w:p>
        </w:tc>
        <w:tc>
          <w:tcPr>
            <w:tcW w:w="978" w:type="dxa"/>
            <w:tcBorders>
              <w:top w:val="nil"/>
              <w:left w:val="nil"/>
              <w:bottom w:val="nil"/>
              <w:right w:val="nil"/>
            </w:tcBorders>
            <w:shd w:val="clear" w:color="auto" w:fill="auto"/>
            <w:vAlign w:val="bottom"/>
            <w:hideMark/>
          </w:tcPr>
          <w:p w14:paraId="5FA8936D" w14:textId="77777777" w:rsidR="005E523B" w:rsidRPr="005E523B" w:rsidRDefault="005E523B" w:rsidP="005E523B">
            <w:pPr>
              <w:jc w:val="right"/>
              <w:rPr>
                <w:sz w:val="14"/>
                <w:szCs w:val="14"/>
                <w:lang w:eastAsia="tr-TR"/>
              </w:rPr>
            </w:pPr>
            <w:r w:rsidRPr="005E523B">
              <w:rPr>
                <w:sz w:val="14"/>
                <w:szCs w:val="14"/>
                <w:lang w:eastAsia="tr-TR"/>
              </w:rPr>
              <w:t>-</w:t>
            </w:r>
          </w:p>
        </w:tc>
        <w:tc>
          <w:tcPr>
            <w:tcW w:w="962" w:type="dxa"/>
            <w:tcBorders>
              <w:top w:val="nil"/>
              <w:left w:val="nil"/>
              <w:bottom w:val="nil"/>
              <w:right w:val="nil"/>
            </w:tcBorders>
            <w:shd w:val="clear" w:color="auto" w:fill="auto"/>
            <w:vAlign w:val="bottom"/>
            <w:hideMark/>
          </w:tcPr>
          <w:p w14:paraId="612CAC17" w14:textId="77777777" w:rsidR="005E523B" w:rsidRPr="005E523B" w:rsidRDefault="005E523B" w:rsidP="005E523B">
            <w:pPr>
              <w:jc w:val="right"/>
              <w:rPr>
                <w:sz w:val="14"/>
                <w:szCs w:val="14"/>
                <w:lang w:eastAsia="tr-TR"/>
              </w:rPr>
            </w:pPr>
            <w:r w:rsidRPr="005E523B">
              <w:rPr>
                <w:sz w:val="14"/>
                <w:szCs w:val="14"/>
                <w:lang w:eastAsia="tr-TR"/>
              </w:rPr>
              <w:t>-</w:t>
            </w:r>
          </w:p>
        </w:tc>
        <w:tc>
          <w:tcPr>
            <w:tcW w:w="1036" w:type="dxa"/>
            <w:tcBorders>
              <w:top w:val="nil"/>
              <w:left w:val="nil"/>
              <w:bottom w:val="nil"/>
              <w:right w:val="nil"/>
            </w:tcBorders>
            <w:shd w:val="clear" w:color="auto" w:fill="auto"/>
            <w:vAlign w:val="bottom"/>
            <w:hideMark/>
          </w:tcPr>
          <w:p w14:paraId="09D2E9FE" w14:textId="77777777" w:rsidR="005E523B" w:rsidRPr="005E523B" w:rsidRDefault="005E523B" w:rsidP="005E523B">
            <w:pPr>
              <w:jc w:val="right"/>
              <w:rPr>
                <w:sz w:val="14"/>
                <w:szCs w:val="14"/>
                <w:lang w:eastAsia="tr-TR"/>
              </w:rPr>
            </w:pPr>
            <w:r w:rsidRPr="005E523B">
              <w:rPr>
                <w:sz w:val="14"/>
                <w:szCs w:val="14"/>
                <w:lang w:eastAsia="tr-TR"/>
              </w:rPr>
              <w:t>-</w:t>
            </w:r>
          </w:p>
        </w:tc>
        <w:tc>
          <w:tcPr>
            <w:tcW w:w="1145" w:type="dxa"/>
            <w:tcBorders>
              <w:top w:val="nil"/>
              <w:left w:val="nil"/>
              <w:bottom w:val="nil"/>
              <w:right w:val="nil"/>
            </w:tcBorders>
            <w:shd w:val="clear" w:color="auto" w:fill="auto"/>
            <w:vAlign w:val="bottom"/>
            <w:hideMark/>
          </w:tcPr>
          <w:p w14:paraId="7B675D82" w14:textId="77777777" w:rsidR="005E523B" w:rsidRPr="005E523B" w:rsidRDefault="005E523B" w:rsidP="005E523B">
            <w:pPr>
              <w:jc w:val="right"/>
              <w:rPr>
                <w:sz w:val="14"/>
                <w:szCs w:val="14"/>
                <w:lang w:eastAsia="tr-TR"/>
              </w:rPr>
            </w:pPr>
            <w:r w:rsidRPr="005E523B">
              <w:rPr>
                <w:sz w:val="14"/>
                <w:szCs w:val="14"/>
                <w:lang w:eastAsia="tr-TR"/>
              </w:rPr>
              <w:t>147,158</w:t>
            </w:r>
          </w:p>
        </w:tc>
        <w:tc>
          <w:tcPr>
            <w:tcW w:w="1202" w:type="dxa"/>
            <w:tcBorders>
              <w:top w:val="nil"/>
              <w:left w:val="nil"/>
              <w:bottom w:val="nil"/>
              <w:right w:val="nil"/>
            </w:tcBorders>
            <w:shd w:val="clear" w:color="auto" w:fill="auto"/>
            <w:vAlign w:val="bottom"/>
            <w:hideMark/>
          </w:tcPr>
          <w:p w14:paraId="477B32D2" w14:textId="77777777" w:rsidR="005E523B" w:rsidRPr="005E523B" w:rsidRDefault="005E523B" w:rsidP="005E523B">
            <w:pPr>
              <w:jc w:val="right"/>
              <w:rPr>
                <w:sz w:val="14"/>
                <w:szCs w:val="14"/>
                <w:lang w:eastAsia="tr-TR"/>
              </w:rPr>
            </w:pPr>
            <w:r w:rsidRPr="005E523B">
              <w:rPr>
                <w:sz w:val="14"/>
                <w:szCs w:val="14"/>
                <w:lang w:eastAsia="tr-TR"/>
              </w:rPr>
              <w:t>147,158</w:t>
            </w:r>
          </w:p>
        </w:tc>
      </w:tr>
      <w:tr w:rsidR="005E523B" w:rsidRPr="005E523B" w14:paraId="29E582A2" w14:textId="77777777" w:rsidTr="009208DC">
        <w:trPr>
          <w:divId w:val="1509324851"/>
          <w:trHeight w:val="149"/>
        </w:trPr>
        <w:tc>
          <w:tcPr>
            <w:tcW w:w="3749" w:type="dxa"/>
            <w:tcBorders>
              <w:top w:val="nil"/>
              <w:left w:val="nil"/>
              <w:bottom w:val="nil"/>
              <w:right w:val="nil"/>
            </w:tcBorders>
            <w:shd w:val="clear" w:color="auto" w:fill="auto"/>
            <w:noWrap/>
            <w:vAlign w:val="center"/>
            <w:hideMark/>
          </w:tcPr>
          <w:p w14:paraId="709148EF" w14:textId="77777777" w:rsidR="005E523B" w:rsidRPr="005E523B" w:rsidRDefault="005E523B" w:rsidP="005E523B">
            <w:pPr>
              <w:rPr>
                <w:b/>
                <w:bCs/>
                <w:sz w:val="16"/>
                <w:szCs w:val="16"/>
                <w:lang w:eastAsia="tr-TR"/>
              </w:rPr>
            </w:pPr>
            <w:r w:rsidRPr="005E523B">
              <w:rPr>
                <w:b/>
                <w:bCs/>
                <w:sz w:val="16"/>
                <w:szCs w:val="16"/>
                <w:lang w:eastAsia="tr-TR"/>
              </w:rPr>
              <w:t>Dönem net karı</w:t>
            </w:r>
          </w:p>
        </w:tc>
        <w:tc>
          <w:tcPr>
            <w:tcW w:w="978" w:type="dxa"/>
            <w:tcBorders>
              <w:top w:val="nil"/>
              <w:left w:val="nil"/>
              <w:bottom w:val="nil"/>
              <w:right w:val="nil"/>
            </w:tcBorders>
            <w:shd w:val="clear" w:color="auto" w:fill="auto"/>
            <w:vAlign w:val="bottom"/>
            <w:hideMark/>
          </w:tcPr>
          <w:p w14:paraId="10A7E21A" w14:textId="77777777" w:rsidR="005E523B" w:rsidRPr="005E523B" w:rsidRDefault="005E523B" w:rsidP="005E523B">
            <w:pPr>
              <w:jc w:val="right"/>
              <w:rPr>
                <w:b/>
                <w:bCs/>
                <w:sz w:val="14"/>
                <w:szCs w:val="14"/>
                <w:lang w:eastAsia="tr-TR"/>
              </w:rPr>
            </w:pPr>
            <w:r w:rsidRPr="005E523B">
              <w:rPr>
                <w:b/>
                <w:bCs/>
                <w:sz w:val="14"/>
                <w:szCs w:val="14"/>
                <w:lang w:eastAsia="tr-TR"/>
              </w:rPr>
              <w:t>1,098,609</w:t>
            </w:r>
          </w:p>
        </w:tc>
        <w:tc>
          <w:tcPr>
            <w:tcW w:w="962" w:type="dxa"/>
            <w:tcBorders>
              <w:top w:val="nil"/>
              <w:left w:val="nil"/>
              <w:bottom w:val="nil"/>
              <w:right w:val="nil"/>
            </w:tcBorders>
            <w:shd w:val="clear" w:color="auto" w:fill="auto"/>
            <w:vAlign w:val="bottom"/>
            <w:hideMark/>
          </w:tcPr>
          <w:p w14:paraId="1399BADE" w14:textId="77777777" w:rsidR="005E523B" w:rsidRPr="005E523B" w:rsidRDefault="005E523B" w:rsidP="005E523B">
            <w:pPr>
              <w:jc w:val="right"/>
              <w:rPr>
                <w:b/>
                <w:bCs/>
                <w:sz w:val="14"/>
                <w:szCs w:val="14"/>
                <w:lang w:eastAsia="tr-TR"/>
              </w:rPr>
            </w:pPr>
            <w:r w:rsidRPr="005E523B">
              <w:rPr>
                <w:b/>
                <w:bCs/>
                <w:sz w:val="14"/>
                <w:szCs w:val="14"/>
                <w:lang w:eastAsia="tr-TR"/>
              </w:rPr>
              <w:t>1,023,290</w:t>
            </w:r>
          </w:p>
        </w:tc>
        <w:tc>
          <w:tcPr>
            <w:tcW w:w="1036" w:type="dxa"/>
            <w:tcBorders>
              <w:top w:val="nil"/>
              <w:left w:val="nil"/>
              <w:bottom w:val="nil"/>
              <w:right w:val="nil"/>
            </w:tcBorders>
            <w:shd w:val="clear" w:color="auto" w:fill="auto"/>
            <w:vAlign w:val="bottom"/>
            <w:hideMark/>
          </w:tcPr>
          <w:p w14:paraId="0BA28BB4" w14:textId="77777777" w:rsidR="005E523B" w:rsidRPr="005E523B" w:rsidRDefault="005E523B" w:rsidP="005E523B">
            <w:pPr>
              <w:jc w:val="right"/>
              <w:rPr>
                <w:b/>
                <w:bCs/>
                <w:sz w:val="14"/>
                <w:szCs w:val="14"/>
                <w:lang w:eastAsia="tr-TR"/>
              </w:rPr>
            </w:pPr>
            <w:r w:rsidRPr="005E523B">
              <w:rPr>
                <w:b/>
                <w:bCs/>
                <w:sz w:val="14"/>
                <w:szCs w:val="14"/>
                <w:lang w:eastAsia="tr-TR"/>
              </w:rPr>
              <w:t>(461,261)</w:t>
            </w:r>
          </w:p>
        </w:tc>
        <w:tc>
          <w:tcPr>
            <w:tcW w:w="1145" w:type="dxa"/>
            <w:tcBorders>
              <w:top w:val="nil"/>
              <w:left w:val="nil"/>
              <w:bottom w:val="nil"/>
              <w:right w:val="nil"/>
            </w:tcBorders>
            <w:shd w:val="clear" w:color="auto" w:fill="auto"/>
            <w:vAlign w:val="bottom"/>
            <w:hideMark/>
          </w:tcPr>
          <w:p w14:paraId="75D61C94" w14:textId="77777777" w:rsidR="005E523B" w:rsidRPr="005E523B" w:rsidRDefault="005E523B" w:rsidP="005E523B">
            <w:pPr>
              <w:jc w:val="right"/>
              <w:rPr>
                <w:b/>
                <w:bCs/>
                <w:sz w:val="14"/>
                <w:szCs w:val="14"/>
                <w:lang w:eastAsia="tr-TR"/>
              </w:rPr>
            </w:pPr>
            <w:r w:rsidRPr="005E523B">
              <w:rPr>
                <w:b/>
                <w:bCs/>
                <w:sz w:val="14"/>
                <w:szCs w:val="14"/>
                <w:lang w:eastAsia="tr-TR"/>
              </w:rPr>
              <w:t>(1,078,842)</w:t>
            </w:r>
          </w:p>
        </w:tc>
        <w:tc>
          <w:tcPr>
            <w:tcW w:w="1202" w:type="dxa"/>
            <w:tcBorders>
              <w:top w:val="nil"/>
              <w:left w:val="nil"/>
              <w:bottom w:val="nil"/>
              <w:right w:val="nil"/>
            </w:tcBorders>
            <w:shd w:val="clear" w:color="auto" w:fill="auto"/>
            <w:vAlign w:val="bottom"/>
            <w:hideMark/>
          </w:tcPr>
          <w:p w14:paraId="32134FB4" w14:textId="77777777" w:rsidR="005E523B" w:rsidRPr="005E523B" w:rsidRDefault="005E523B" w:rsidP="005E523B">
            <w:pPr>
              <w:jc w:val="right"/>
              <w:rPr>
                <w:b/>
                <w:bCs/>
                <w:sz w:val="14"/>
                <w:szCs w:val="14"/>
                <w:lang w:eastAsia="tr-TR"/>
              </w:rPr>
            </w:pPr>
            <w:r w:rsidRPr="005E523B">
              <w:rPr>
                <w:b/>
                <w:bCs/>
                <w:sz w:val="14"/>
                <w:szCs w:val="14"/>
                <w:lang w:eastAsia="tr-TR"/>
              </w:rPr>
              <w:t>581,796</w:t>
            </w:r>
          </w:p>
        </w:tc>
      </w:tr>
      <w:tr w:rsidR="009B7821" w:rsidRPr="005E523B" w14:paraId="3291D46C" w14:textId="77777777" w:rsidTr="009208DC">
        <w:trPr>
          <w:divId w:val="1509324851"/>
          <w:trHeight w:val="149"/>
        </w:trPr>
        <w:tc>
          <w:tcPr>
            <w:tcW w:w="3749" w:type="dxa"/>
            <w:tcBorders>
              <w:top w:val="nil"/>
              <w:left w:val="nil"/>
              <w:bottom w:val="nil"/>
              <w:right w:val="nil"/>
            </w:tcBorders>
            <w:shd w:val="clear" w:color="auto" w:fill="auto"/>
            <w:noWrap/>
            <w:vAlign w:val="center"/>
          </w:tcPr>
          <w:p w14:paraId="2C9D31CE" w14:textId="77777777" w:rsidR="009B7821" w:rsidRPr="005E523B" w:rsidRDefault="009B7821" w:rsidP="005E523B">
            <w:pPr>
              <w:rPr>
                <w:b/>
                <w:bCs/>
                <w:sz w:val="16"/>
                <w:szCs w:val="16"/>
                <w:lang w:eastAsia="tr-TR"/>
              </w:rPr>
            </w:pPr>
          </w:p>
        </w:tc>
        <w:tc>
          <w:tcPr>
            <w:tcW w:w="978" w:type="dxa"/>
            <w:tcBorders>
              <w:top w:val="nil"/>
              <w:left w:val="nil"/>
              <w:bottom w:val="nil"/>
              <w:right w:val="nil"/>
            </w:tcBorders>
            <w:shd w:val="clear" w:color="auto" w:fill="auto"/>
            <w:vAlign w:val="bottom"/>
          </w:tcPr>
          <w:p w14:paraId="258C6F0C" w14:textId="77777777" w:rsidR="009B7821" w:rsidRPr="005E523B" w:rsidRDefault="009B7821" w:rsidP="005E523B">
            <w:pPr>
              <w:jc w:val="right"/>
              <w:rPr>
                <w:b/>
                <w:bCs/>
                <w:sz w:val="14"/>
                <w:szCs w:val="14"/>
                <w:lang w:eastAsia="tr-TR"/>
              </w:rPr>
            </w:pPr>
          </w:p>
        </w:tc>
        <w:tc>
          <w:tcPr>
            <w:tcW w:w="962" w:type="dxa"/>
            <w:tcBorders>
              <w:top w:val="nil"/>
              <w:left w:val="nil"/>
              <w:bottom w:val="nil"/>
              <w:right w:val="nil"/>
            </w:tcBorders>
            <w:shd w:val="clear" w:color="auto" w:fill="auto"/>
            <w:vAlign w:val="bottom"/>
          </w:tcPr>
          <w:p w14:paraId="178CF694" w14:textId="77777777" w:rsidR="009B7821" w:rsidRPr="005E523B" w:rsidRDefault="009B7821" w:rsidP="005E523B">
            <w:pPr>
              <w:jc w:val="right"/>
              <w:rPr>
                <w:b/>
                <w:bCs/>
                <w:sz w:val="14"/>
                <w:szCs w:val="14"/>
                <w:lang w:eastAsia="tr-TR"/>
              </w:rPr>
            </w:pPr>
          </w:p>
        </w:tc>
        <w:tc>
          <w:tcPr>
            <w:tcW w:w="1036" w:type="dxa"/>
            <w:tcBorders>
              <w:top w:val="nil"/>
              <w:left w:val="nil"/>
              <w:bottom w:val="nil"/>
              <w:right w:val="nil"/>
            </w:tcBorders>
            <w:shd w:val="clear" w:color="auto" w:fill="auto"/>
            <w:vAlign w:val="bottom"/>
          </w:tcPr>
          <w:p w14:paraId="15DC4FBA" w14:textId="77777777" w:rsidR="009B7821" w:rsidRPr="005E523B" w:rsidRDefault="009B7821" w:rsidP="005E523B">
            <w:pPr>
              <w:jc w:val="right"/>
              <w:rPr>
                <w:b/>
                <w:bCs/>
                <w:sz w:val="14"/>
                <w:szCs w:val="14"/>
                <w:lang w:eastAsia="tr-TR"/>
              </w:rPr>
            </w:pPr>
          </w:p>
        </w:tc>
        <w:tc>
          <w:tcPr>
            <w:tcW w:w="1145" w:type="dxa"/>
            <w:tcBorders>
              <w:top w:val="nil"/>
              <w:left w:val="nil"/>
              <w:bottom w:val="nil"/>
              <w:right w:val="nil"/>
            </w:tcBorders>
            <w:shd w:val="clear" w:color="auto" w:fill="auto"/>
            <w:vAlign w:val="bottom"/>
          </w:tcPr>
          <w:p w14:paraId="3FEB62BE" w14:textId="77777777" w:rsidR="009B7821" w:rsidRPr="005E523B" w:rsidRDefault="009B7821" w:rsidP="005E523B">
            <w:pPr>
              <w:jc w:val="right"/>
              <w:rPr>
                <w:b/>
                <w:bCs/>
                <w:sz w:val="14"/>
                <w:szCs w:val="14"/>
                <w:lang w:eastAsia="tr-TR"/>
              </w:rPr>
            </w:pPr>
          </w:p>
        </w:tc>
        <w:tc>
          <w:tcPr>
            <w:tcW w:w="1202" w:type="dxa"/>
            <w:tcBorders>
              <w:top w:val="nil"/>
              <w:left w:val="nil"/>
              <w:bottom w:val="nil"/>
              <w:right w:val="nil"/>
            </w:tcBorders>
            <w:shd w:val="clear" w:color="auto" w:fill="auto"/>
            <w:vAlign w:val="bottom"/>
          </w:tcPr>
          <w:p w14:paraId="4437FA80" w14:textId="77777777" w:rsidR="009B7821" w:rsidRPr="005E523B" w:rsidRDefault="009B7821" w:rsidP="005E523B">
            <w:pPr>
              <w:jc w:val="right"/>
              <w:rPr>
                <w:b/>
                <w:bCs/>
                <w:sz w:val="14"/>
                <w:szCs w:val="14"/>
                <w:lang w:eastAsia="tr-TR"/>
              </w:rPr>
            </w:pPr>
          </w:p>
        </w:tc>
      </w:tr>
      <w:tr w:rsidR="005E523B" w:rsidRPr="005E523B" w14:paraId="2DE969DE" w14:textId="77777777" w:rsidTr="009B7821">
        <w:trPr>
          <w:divId w:val="1509324851"/>
          <w:trHeight w:val="188"/>
        </w:trPr>
        <w:tc>
          <w:tcPr>
            <w:tcW w:w="3749" w:type="dxa"/>
            <w:tcBorders>
              <w:top w:val="nil"/>
              <w:left w:val="nil"/>
              <w:bottom w:val="nil"/>
              <w:right w:val="nil"/>
            </w:tcBorders>
            <w:shd w:val="clear" w:color="auto" w:fill="auto"/>
            <w:noWrap/>
            <w:vAlign w:val="center"/>
            <w:hideMark/>
          </w:tcPr>
          <w:p w14:paraId="2EBDE13C" w14:textId="77777777" w:rsidR="005E523B" w:rsidRPr="005E523B" w:rsidRDefault="005E523B" w:rsidP="005E523B">
            <w:pPr>
              <w:rPr>
                <w:b/>
                <w:bCs/>
                <w:sz w:val="16"/>
                <w:szCs w:val="16"/>
                <w:lang w:eastAsia="tr-TR"/>
              </w:rPr>
            </w:pPr>
            <w:r w:rsidRPr="005E523B">
              <w:rPr>
                <w:b/>
                <w:bCs/>
                <w:sz w:val="16"/>
                <w:szCs w:val="16"/>
                <w:lang w:eastAsia="tr-TR"/>
              </w:rPr>
              <w:t>Cari Dönem</w:t>
            </w:r>
          </w:p>
        </w:tc>
        <w:tc>
          <w:tcPr>
            <w:tcW w:w="978" w:type="dxa"/>
            <w:tcBorders>
              <w:top w:val="nil"/>
              <w:left w:val="nil"/>
              <w:bottom w:val="nil"/>
              <w:right w:val="nil"/>
            </w:tcBorders>
            <w:shd w:val="clear" w:color="auto" w:fill="auto"/>
            <w:vAlign w:val="bottom"/>
            <w:hideMark/>
          </w:tcPr>
          <w:p w14:paraId="457690AA" w14:textId="77777777" w:rsidR="005E523B" w:rsidRPr="005E523B" w:rsidRDefault="005E523B" w:rsidP="005E523B">
            <w:pPr>
              <w:jc w:val="right"/>
              <w:rPr>
                <w:b/>
                <w:bCs/>
                <w:sz w:val="16"/>
                <w:szCs w:val="16"/>
                <w:lang w:eastAsia="tr-TR"/>
              </w:rPr>
            </w:pPr>
          </w:p>
        </w:tc>
        <w:tc>
          <w:tcPr>
            <w:tcW w:w="962" w:type="dxa"/>
            <w:tcBorders>
              <w:top w:val="nil"/>
              <w:left w:val="nil"/>
              <w:bottom w:val="nil"/>
              <w:right w:val="nil"/>
            </w:tcBorders>
            <w:shd w:val="clear" w:color="auto" w:fill="auto"/>
            <w:vAlign w:val="bottom"/>
            <w:hideMark/>
          </w:tcPr>
          <w:p w14:paraId="7098A9BD" w14:textId="77777777" w:rsidR="005E523B" w:rsidRPr="005E523B" w:rsidRDefault="005E523B" w:rsidP="005E523B">
            <w:pPr>
              <w:jc w:val="right"/>
              <w:rPr>
                <w:lang w:eastAsia="tr-TR"/>
              </w:rPr>
            </w:pPr>
          </w:p>
        </w:tc>
        <w:tc>
          <w:tcPr>
            <w:tcW w:w="1036" w:type="dxa"/>
            <w:tcBorders>
              <w:top w:val="nil"/>
              <w:left w:val="nil"/>
              <w:bottom w:val="nil"/>
              <w:right w:val="nil"/>
            </w:tcBorders>
            <w:shd w:val="clear" w:color="auto" w:fill="auto"/>
            <w:vAlign w:val="bottom"/>
            <w:hideMark/>
          </w:tcPr>
          <w:p w14:paraId="2BB4ABA7" w14:textId="77777777" w:rsidR="005E523B" w:rsidRPr="005E523B" w:rsidRDefault="005E523B" w:rsidP="005E523B">
            <w:pPr>
              <w:jc w:val="right"/>
              <w:rPr>
                <w:lang w:eastAsia="tr-TR"/>
              </w:rPr>
            </w:pPr>
          </w:p>
        </w:tc>
        <w:tc>
          <w:tcPr>
            <w:tcW w:w="1145" w:type="dxa"/>
            <w:tcBorders>
              <w:top w:val="nil"/>
              <w:left w:val="nil"/>
              <w:bottom w:val="nil"/>
              <w:right w:val="nil"/>
            </w:tcBorders>
            <w:shd w:val="clear" w:color="auto" w:fill="auto"/>
            <w:vAlign w:val="bottom"/>
            <w:hideMark/>
          </w:tcPr>
          <w:p w14:paraId="4D29E009" w14:textId="77777777" w:rsidR="005E523B" w:rsidRPr="005E523B" w:rsidRDefault="005E523B" w:rsidP="005E523B">
            <w:pPr>
              <w:jc w:val="right"/>
              <w:rPr>
                <w:lang w:eastAsia="tr-TR"/>
              </w:rPr>
            </w:pPr>
          </w:p>
        </w:tc>
        <w:tc>
          <w:tcPr>
            <w:tcW w:w="1202" w:type="dxa"/>
            <w:tcBorders>
              <w:top w:val="nil"/>
              <w:left w:val="nil"/>
              <w:bottom w:val="nil"/>
              <w:right w:val="nil"/>
            </w:tcBorders>
            <w:shd w:val="clear" w:color="auto" w:fill="auto"/>
            <w:vAlign w:val="bottom"/>
            <w:hideMark/>
          </w:tcPr>
          <w:p w14:paraId="5A84A637" w14:textId="77777777" w:rsidR="005E523B" w:rsidRPr="005E523B" w:rsidRDefault="005E523B" w:rsidP="005E523B">
            <w:pPr>
              <w:jc w:val="right"/>
              <w:rPr>
                <w:lang w:eastAsia="tr-TR"/>
              </w:rPr>
            </w:pPr>
          </w:p>
        </w:tc>
      </w:tr>
      <w:tr w:rsidR="005E523B" w:rsidRPr="005E523B" w14:paraId="0B70A6DA" w14:textId="77777777" w:rsidTr="009208DC">
        <w:trPr>
          <w:divId w:val="1509324851"/>
          <w:trHeight w:val="149"/>
        </w:trPr>
        <w:tc>
          <w:tcPr>
            <w:tcW w:w="3749" w:type="dxa"/>
            <w:tcBorders>
              <w:top w:val="nil"/>
              <w:left w:val="nil"/>
              <w:bottom w:val="nil"/>
              <w:right w:val="nil"/>
            </w:tcBorders>
            <w:shd w:val="clear" w:color="auto" w:fill="auto"/>
            <w:noWrap/>
            <w:vAlign w:val="center"/>
            <w:hideMark/>
          </w:tcPr>
          <w:p w14:paraId="6E8F33FA" w14:textId="77777777" w:rsidR="005E523B" w:rsidRPr="005E523B" w:rsidRDefault="005E523B" w:rsidP="005E523B">
            <w:pPr>
              <w:rPr>
                <w:b/>
                <w:bCs/>
                <w:sz w:val="16"/>
                <w:szCs w:val="16"/>
                <w:lang w:eastAsia="tr-TR"/>
              </w:rPr>
            </w:pPr>
            <w:r w:rsidRPr="005E523B">
              <w:rPr>
                <w:b/>
                <w:bCs/>
                <w:sz w:val="16"/>
                <w:szCs w:val="16"/>
                <w:lang w:eastAsia="tr-TR"/>
              </w:rPr>
              <w:t>31-Mart-2021</w:t>
            </w:r>
          </w:p>
        </w:tc>
        <w:tc>
          <w:tcPr>
            <w:tcW w:w="978" w:type="dxa"/>
            <w:tcBorders>
              <w:top w:val="nil"/>
              <w:left w:val="nil"/>
              <w:bottom w:val="nil"/>
              <w:right w:val="nil"/>
            </w:tcBorders>
            <w:shd w:val="clear" w:color="auto" w:fill="auto"/>
            <w:vAlign w:val="bottom"/>
            <w:hideMark/>
          </w:tcPr>
          <w:p w14:paraId="06C9DEDB" w14:textId="77777777" w:rsidR="005E523B" w:rsidRPr="005E523B" w:rsidRDefault="005E523B" w:rsidP="005E523B">
            <w:pPr>
              <w:jc w:val="right"/>
              <w:rPr>
                <w:b/>
                <w:bCs/>
                <w:sz w:val="16"/>
                <w:szCs w:val="16"/>
                <w:lang w:eastAsia="tr-TR"/>
              </w:rPr>
            </w:pPr>
          </w:p>
        </w:tc>
        <w:tc>
          <w:tcPr>
            <w:tcW w:w="962" w:type="dxa"/>
            <w:tcBorders>
              <w:top w:val="nil"/>
              <w:left w:val="nil"/>
              <w:bottom w:val="nil"/>
              <w:right w:val="nil"/>
            </w:tcBorders>
            <w:shd w:val="clear" w:color="auto" w:fill="auto"/>
            <w:vAlign w:val="bottom"/>
            <w:hideMark/>
          </w:tcPr>
          <w:p w14:paraId="097733BB" w14:textId="77777777" w:rsidR="005E523B" w:rsidRPr="005E523B" w:rsidRDefault="005E523B" w:rsidP="005E523B">
            <w:pPr>
              <w:jc w:val="right"/>
              <w:rPr>
                <w:lang w:eastAsia="tr-TR"/>
              </w:rPr>
            </w:pPr>
          </w:p>
        </w:tc>
        <w:tc>
          <w:tcPr>
            <w:tcW w:w="1036" w:type="dxa"/>
            <w:tcBorders>
              <w:top w:val="nil"/>
              <w:left w:val="nil"/>
              <w:bottom w:val="nil"/>
              <w:right w:val="nil"/>
            </w:tcBorders>
            <w:shd w:val="clear" w:color="auto" w:fill="auto"/>
            <w:vAlign w:val="bottom"/>
            <w:hideMark/>
          </w:tcPr>
          <w:p w14:paraId="3D083AF1" w14:textId="77777777" w:rsidR="005E523B" w:rsidRPr="005E523B" w:rsidRDefault="005E523B" w:rsidP="005E523B">
            <w:pPr>
              <w:jc w:val="right"/>
              <w:rPr>
                <w:lang w:eastAsia="tr-TR"/>
              </w:rPr>
            </w:pPr>
          </w:p>
        </w:tc>
        <w:tc>
          <w:tcPr>
            <w:tcW w:w="1145" w:type="dxa"/>
            <w:tcBorders>
              <w:top w:val="nil"/>
              <w:left w:val="nil"/>
              <w:bottom w:val="nil"/>
              <w:right w:val="nil"/>
            </w:tcBorders>
            <w:shd w:val="clear" w:color="auto" w:fill="auto"/>
            <w:vAlign w:val="bottom"/>
            <w:hideMark/>
          </w:tcPr>
          <w:p w14:paraId="7FC9F741" w14:textId="77777777" w:rsidR="005E523B" w:rsidRPr="005E523B" w:rsidRDefault="005E523B" w:rsidP="005E523B">
            <w:pPr>
              <w:jc w:val="right"/>
              <w:rPr>
                <w:lang w:eastAsia="tr-TR"/>
              </w:rPr>
            </w:pPr>
          </w:p>
        </w:tc>
        <w:tc>
          <w:tcPr>
            <w:tcW w:w="1202" w:type="dxa"/>
            <w:tcBorders>
              <w:top w:val="nil"/>
              <w:left w:val="nil"/>
              <w:bottom w:val="nil"/>
              <w:right w:val="nil"/>
            </w:tcBorders>
            <w:shd w:val="clear" w:color="auto" w:fill="auto"/>
            <w:vAlign w:val="bottom"/>
            <w:hideMark/>
          </w:tcPr>
          <w:p w14:paraId="021F724D" w14:textId="77777777" w:rsidR="005E523B" w:rsidRPr="005E523B" w:rsidRDefault="005E523B" w:rsidP="005E523B">
            <w:pPr>
              <w:jc w:val="right"/>
              <w:rPr>
                <w:lang w:eastAsia="tr-TR"/>
              </w:rPr>
            </w:pPr>
          </w:p>
        </w:tc>
      </w:tr>
      <w:tr w:rsidR="005E523B" w:rsidRPr="005E523B" w14:paraId="6E37D157" w14:textId="77777777" w:rsidTr="009208DC">
        <w:trPr>
          <w:divId w:val="1509324851"/>
          <w:trHeight w:val="160"/>
        </w:trPr>
        <w:tc>
          <w:tcPr>
            <w:tcW w:w="3749" w:type="dxa"/>
            <w:tcBorders>
              <w:top w:val="nil"/>
              <w:left w:val="nil"/>
              <w:bottom w:val="nil"/>
              <w:right w:val="nil"/>
            </w:tcBorders>
            <w:shd w:val="clear" w:color="auto" w:fill="auto"/>
            <w:noWrap/>
            <w:vAlign w:val="center"/>
            <w:hideMark/>
          </w:tcPr>
          <w:p w14:paraId="7BBDB97C" w14:textId="77777777" w:rsidR="005E523B" w:rsidRPr="009B7821" w:rsidRDefault="005E523B" w:rsidP="005E523B">
            <w:pPr>
              <w:rPr>
                <w:sz w:val="16"/>
                <w:szCs w:val="16"/>
                <w:lang w:eastAsia="tr-TR"/>
              </w:rPr>
            </w:pPr>
          </w:p>
        </w:tc>
        <w:tc>
          <w:tcPr>
            <w:tcW w:w="978" w:type="dxa"/>
            <w:tcBorders>
              <w:top w:val="nil"/>
              <w:left w:val="nil"/>
              <w:bottom w:val="nil"/>
              <w:right w:val="nil"/>
            </w:tcBorders>
            <w:shd w:val="clear" w:color="auto" w:fill="auto"/>
            <w:vAlign w:val="bottom"/>
            <w:hideMark/>
          </w:tcPr>
          <w:p w14:paraId="3881B509" w14:textId="77777777" w:rsidR="005E523B" w:rsidRPr="005E523B" w:rsidRDefault="005E523B" w:rsidP="005E523B">
            <w:pPr>
              <w:jc w:val="right"/>
              <w:rPr>
                <w:lang w:eastAsia="tr-TR"/>
              </w:rPr>
            </w:pPr>
          </w:p>
        </w:tc>
        <w:tc>
          <w:tcPr>
            <w:tcW w:w="962" w:type="dxa"/>
            <w:tcBorders>
              <w:top w:val="nil"/>
              <w:left w:val="nil"/>
              <w:bottom w:val="nil"/>
              <w:right w:val="nil"/>
            </w:tcBorders>
            <w:shd w:val="clear" w:color="auto" w:fill="auto"/>
            <w:vAlign w:val="bottom"/>
            <w:hideMark/>
          </w:tcPr>
          <w:p w14:paraId="630AF3A8" w14:textId="77777777" w:rsidR="005E523B" w:rsidRPr="005E523B" w:rsidRDefault="005E523B" w:rsidP="005E523B">
            <w:pPr>
              <w:jc w:val="right"/>
              <w:rPr>
                <w:lang w:eastAsia="tr-TR"/>
              </w:rPr>
            </w:pPr>
          </w:p>
        </w:tc>
        <w:tc>
          <w:tcPr>
            <w:tcW w:w="1036" w:type="dxa"/>
            <w:tcBorders>
              <w:top w:val="nil"/>
              <w:left w:val="nil"/>
              <w:bottom w:val="nil"/>
              <w:right w:val="nil"/>
            </w:tcBorders>
            <w:shd w:val="clear" w:color="auto" w:fill="auto"/>
            <w:vAlign w:val="bottom"/>
            <w:hideMark/>
          </w:tcPr>
          <w:p w14:paraId="3632689F" w14:textId="77777777" w:rsidR="005E523B" w:rsidRPr="005E523B" w:rsidRDefault="005E523B" w:rsidP="005E523B">
            <w:pPr>
              <w:jc w:val="right"/>
              <w:rPr>
                <w:lang w:eastAsia="tr-TR"/>
              </w:rPr>
            </w:pPr>
          </w:p>
        </w:tc>
        <w:tc>
          <w:tcPr>
            <w:tcW w:w="1145" w:type="dxa"/>
            <w:tcBorders>
              <w:top w:val="nil"/>
              <w:left w:val="nil"/>
              <w:bottom w:val="nil"/>
              <w:right w:val="nil"/>
            </w:tcBorders>
            <w:shd w:val="clear" w:color="auto" w:fill="auto"/>
            <w:vAlign w:val="bottom"/>
            <w:hideMark/>
          </w:tcPr>
          <w:p w14:paraId="46E46784" w14:textId="77777777" w:rsidR="005E523B" w:rsidRPr="005E523B" w:rsidRDefault="005E523B" w:rsidP="005E523B">
            <w:pPr>
              <w:jc w:val="right"/>
              <w:rPr>
                <w:lang w:eastAsia="tr-TR"/>
              </w:rPr>
            </w:pPr>
          </w:p>
        </w:tc>
        <w:tc>
          <w:tcPr>
            <w:tcW w:w="1202" w:type="dxa"/>
            <w:tcBorders>
              <w:top w:val="nil"/>
              <w:left w:val="nil"/>
              <w:bottom w:val="nil"/>
              <w:right w:val="nil"/>
            </w:tcBorders>
            <w:shd w:val="clear" w:color="auto" w:fill="auto"/>
            <w:vAlign w:val="bottom"/>
            <w:hideMark/>
          </w:tcPr>
          <w:p w14:paraId="4363FEEE" w14:textId="77777777" w:rsidR="005E523B" w:rsidRPr="005E523B" w:rsidRDefault="005E523B" w:rsidP="005E523B">
            <w:pPr>
              <w:jc w:val="right"/>
              <w:rPr>
                <w:lang w:eastAsia="tr-TR"/>
              </w:rPr>
            </w:pPr>
          </w:p>
        </w:tc>
      </w:tr>
      <w:tr w:rsidR="005E523B" w:rsidRPr="005E523B" w14:paraId="31202F24" w14:textId="77777777" w:rsidTr="009208DC">
        <w:trPr>
          <w:divId w:val="1509324851"/>
          <w:trHeight w:val="149"/>
        </w:trPr>
        <w:tc>
          <w:tcPr>
            <w:tcW w:w="3749" w:type="dxa"/>
            <w:tcBorders>
              <w:top w:val="nil"/>
              <w:left w:val="nil"/>
              <w:bottom w:val="nil"/>
              <w:right w:val="nil"/>
            </w:tcBorders>
            <w:shd w:val="clear" w:color="auto" w:fill="auto"/>
            <w:noWrap/>
            <w:vAlign w:val="center"/>
            <w:hideMark/>
          </w:tcPr>
          <w:p w14:paraId="6E66F17C" w14:textId="77777777" w:rsidR="005E523B" w:rsidRPr="005E523B" w:rsidRDefault="005E523B" w:rsidP="005E523B">
            <w:pPr>
              <w:rPr>
                <w:sz w:val="16"/>
                <w:szCs w:val="16"/>
                <w:lang w:eastAsia="tr-TR"/>
              </w:rPr>
            </w:pPr>
            <w:r w:rsidRPr="005E523B">
              <w:rPr>
                <w:sz w:val="16"/>
                <w:szCs w:val="16"/>
                <w:lang w:eastAsia="tr-TR"/>
              </w:rPr>
              <w:t>Bölüm varlıkları</w:t>
            </w:r>
          </w:p>
        </w:tc>
        <w:tc>
          <w:tcPr>
            <w:tcW w:w="978" w:type="dxa"/>
            <w:tcBorders>
              <w:top w:val="nil"/>
              <w:left w:val="nil"/>
              <w:bottom w:val="nil"/>
              <w:right w:val="nil"/>
            </w:tcBorders>
            <w:shd w:val="clear" w:color="auto" w:fill="auto"/>
            <w:vAlign w:val="bottom"/>
            <w:hideMark/>
          </w:tcPr>
          <w:p w14:paraId="7E4B1E0D" w14:textId="77777777" w:rsidR="005E523B" w:rsidRPr="005E523B" w:rsidRDefault="005E523B" w:rsidP="005E523B">
            <w:pPr>
              <w:jc w:val="right"/>
              <w:rPr>
                <w:sz w:val="14"/>
                <w:szCs w:val="14"/>
                <w:lang w:eastAsia="tr-TR"/>
              </w:rPr>
            </w:pPr>
            <w:r w:rsidRPr="005E523B">
              <w:rPr>
                <w:sz w:val="14"/>
                <w:szCs w:val="14"/>
                <w:lang w:eastAsia="tr-TR"/>
              </w:rPr>
              <w:t>30,179,618</w:t>
            </w:r>
          </w:p>
        </w:tc>
        <w:tc>
          <w:tcPr>
            <w:tcW w:w="962" w:type="dxa"/>
            <w:tcBorders>
              <w:top w:val="nil"/>
              <w:left w:val="nil"/>
              <w:bottom w:val="nil"/>
              <w:right w:val="nil"/>
            </w:tcBorders>
            <w:shd w:val="clear" w:color="auto" w:fill="auto"/>
            <w:vAlign w:val="bottom"/>
            <w:hideMark/>
          </w:tcPr>
          <w:p w14:paraId="22CCCA3E" w14:textId="77777777" w:rsidR="005E523B" w:rsidRPr="005E523B" w:rsidRDefault="005E523B" w:rsidP="005E523B">
            <w:pPr>
              <w:jc w:val="right"/>
              <w:rPr>
                <w:sz w:val="14"/>
                <w:szCs w:val="14"/>
                <w:lang w:eastAsia="tr-TR"/>
              </w:rPr>
            </w:pPr>
            <w:r w:rsidRPr="005E523B">
              <w:rPr>
                <w:sz w:val="14"/>
                <w:szCs w:val="14"/>
                <w:lang w:eastAsia="tr-TR"/>
              </w:rPr>
              <w:t>52,758,518</w:t>
            </w:r>
          </w:p>
        </w:tc>
        <w:tc>
          <w:tcPr>
            <w:tcW w:w="1036" w:type="dxa"/>
            <w:tcBorders>
              <w:top w:val="nil"/>
              <w:left w:val="nil"/>
              <w:bottom w:val="nil"/>
              <w:right w:val="nil"/>
            </w:tcBorders>
            <w:shd w:val="clear" w:color="auto" w:fill="auto"/>
            <w:vAlign w:val="bottom"/>
            <w:hideMark/>
          </w:tcPr>
          <w:p w14:paraId="25776732" w14:textId="77777777" w:rsidR="005E523B" w:rsidRPr="005E523B" w:rsidRDefault="005E523B" w:rsidP="005E523B">
            <w:pPr>
              <w:jc w:val="right"/>
              <w:rPr>
                <w:sz w:val="14"/>
                <w:szCs w:val="14"/>
                <w:lang w:eastAsia="tr-TR"/>
              </w:rPr>
            </w:pPr>
            <w:r w:rsidRPr="005E523B">
              <w:rPr>
                <w:sz w:val="14"/>
                <w:szCs w:val="14"/>
                <w:lang w:eastAsia="tr-TR"/>
              </w:rPr>
              <w:t>80,957,608</w:t>
            </w:r>
          </w:p>
        </w:tc>
        <w:tc>
          <w:tcPr>
            <w:tcW w:w="1145" w:type="dxa"/>
            <w:tcBorders>
              <w:top w:val="nil"/>
              <w:left w:val="nil"/>
              <w:bottom w:val="nil"/>
              <w:right w:val="nil"/>
            </w:tcBorders>
            <w:shd w:val="clear" w:color="auto" w:fill="auto"/>
            <w:vAlign w:val="bottom"/>
            <w:hideMark/>
          </w:tcPr>
          <w:p w14:paraId="70BEA541" w14:textId="77777777" w:rsidR="005E523B" w:rsidRPr="005E523B" w:rsidRDefault="005E523B" w:rsidP="005E523B">
            <w:pPr>
              <w:jc w:val="right"/>
              <w:rPr>
                <w:sz w:val="14"/>
                <w:szCs w:val="14"/>
                <w:lang w:eastAsia="tr-TR"/>
              </w:rPr>
            </w:pPr>
            <w:r w:rsidRPr="005E523B">
              <w:rPr>
                <w:sz w:val="14"/>
                <w:szCs w:val="14"/>
                <w:lang w:eastAsia="tr-TR"/>
              </w:rPr>
              <w:t>-</w:t>
            </w:r>
          </w:p>
        </w:tc>
        <w:tc>
          <w:tcPr>
            <w:tcW w:w="1202" w:type="dxa"/>
            <w:tcBorders>
              <w:top w:val="nil"/>
              <w:left w:val="nil"/>
              <w:bottom w:val="nil"/>
              <w:right w:val="nil"/>
            </w:tcBorders>
            <w:shd w:val="clear" w:color="auto" w:fill="auto"/>
            <w:vAlign w:val="bottom"/>
            <w:hideMark/>
          </w:tcPr>
          <w:p w14:paraId="5CD6A260" w14:textId="77777777" w:rsidR="005E523B" w:rsidRPr="005E523B" w:rsidRDefault="005E523B" w:rsidP="005E523B">
            <w:pPr>
              <w:jc w:val="right"/>
              <w:rPr>
                <w:sz w:val="14"/>
                <w:szCs w:val="14"/>
                <w:lang w:eastAsia="tr-TR"/>
              </w:rPr>
            </w:pPr>
            <w:r w:rsidRPr="005E523B">
              <w:rPr>
                <w:sz w:val="14"/>
                <w:szCs w:val="14"/>
                <w:lang w:eastAsia="tr-TR"/>
              </w:rPr>
              <w:t>163,895,744</w:t>
            </w:r>
          </w:p>
        </w:tc>
      </w:tr>
      <w:tr w:rsidR="005E523B" w:rsidRPr="005E523B" w14:paraId="090AB85B" w14:textId="77777777" w:rsidTr="009208DC">
        <w:trPr>
          <w:divId w:val="1509324851"/>
          <w:trHeight w:val="232"/>
        </w:trPr>
        <w:tc>
          <w:tcPr>
            <w:tcW w:w="3749" w:type="dxa"/>
            <w:tcBorders>
              <w:top w:val="nil"/>
              <w:left w:val="nil"/>
              <w:bottom w:val="nil"/>
              <w:right w:val="nil"/>
            </w:tcBorders>
            <w:shd w:val="clear" w:color="auto" w:fill="auto"/>
            <w:noWrap/>
            <w:vAlign w:val="center"/>
            <w:hideMark/>
          </w:tcPr>
          <w:p w14:paraId="3ABD51FE" w14:textId="77777777" w:rsidR="005E523B" w:rsidRPr="005E523B" w:rsidRDefault="005E523B" w:rsidP="005E523B">
            <w:pPr>
              <w:rPr>
                <w:sz w:val="16"/>
                <w:szCs w:val="16"/>
                <w:lang w:eastAsia="tr-TR"/>
              </w:rPr>
            </w:pPr>
            <w:r w:rsidRPr="005E523B">
              <w:rPr>
                <w:sz w:val="16"/>
                <w:szCs w:val="16"/>
                <w:lang w:eastAsia="tr-TR"/>
              </w:rPr>
              <w:t>İştirak ve bağlı ortaklık ve birlikte kontrol edilen ortaklıklar</w:t>
            </w:r>
          </w:p>
        </w:tc>
        <w:tc>
          <w:tcPr>
            <w:tcW w:w="978" w:type="dxa"/>
            <w:tcBorders>
              <w:top w:val="nil"/>
              <w:left w:val="nil"/>
              <w:bottom w:val="nil"/>
              <w:right w:val="nil"/>
            </w:tcBorders>
            <w:shd w:val="clear" w:color="auto" w:fill="auto"/>
            <w:vAlign w:val="bottom"/>
            <w:hideMark/>
          </w:tcPr>
          <w:p w14:paraId="0BFF55EB" w14:textId="77777777" w:rsidR="005E523B" w:rsidRPr="005E523B" w:rsidRDefault="005E523B" w:rsidP="005E523B">
            <w:pPr>
              <w:jc w:val="right"/>
              <w:rPr>
                <w:sz w:val="14"/>
                <w:szCs w:val="14"/>
                <w:lang w:eastAsia="tr-TR"/>
              </w:rPr>
            </w:pPr>
            <w:r w:rsidRPr="005E523B">
              <w:rPr>
                <w:sz w:val="14"/>
                <w:szCs w:val="14"/>
                <w:lang w:eastAsia="tr-TR"/>
              </w:rPr>
              <w:t>-</w:t>
            </w:r>
          </w:p>
        </w:tc>
        <w:tc>
          <w:tcPr>
            <w:tcW w:w="962" w:type="dxa"/>
            <w:tcBorders>
              <w:top w:val="nil"/>
              <w:left w:val="nil"/>
              <w:bottom w:val="nil"/>
              <w:right w:val="nil"/>
            </w:tcBorders>
            <w:shd w:val="clear" w:color="auto" w:fill="auto"/>
            <w:vAlign w:val="bottom"/>
            <w:hideMark/>
          </w:tcPr>
          <w:p w14:paraId="5D8FC746" w14:textId="77777777" w:rsidR="005E523B" w:rsidRPr="005E523B" w:rsidRDefault="005E523B" w:rsidP="005E523B">
            <w:pPr>
              <w:jc w:val="right"/>
              <w:rPr>
                <w:sz w:val="14"/>
                <w:szCs w:val="14"/>
                <w:lang w:eastAsia="tr-TR"/>
              </w:rPr>
            </w:pPr>
            <w:r w:rsidRPr="005E523B">
              <w:rPr>
                <w:sz w:val="14"/>
                <w:szCs w:val="14"/>
                <w:lang w:eastAsia="tr-TR"/>
              </w:rPr>
              <w:t>-</w:t>
            </w:r>
          </w:p>
        </w:tc>
        <w:tc>
          <w:tcPr>
            <w:tcW w:w="1036" w:type="dxa"/>
            <w:tcBorders>
              <w:top w:val="nil"/>
              <w:left w:val="nil"/>
              <w:bottom w:val="nil"/>
              <w:right w:val="nil"/>
            </w:tcBorders>
            <w:shd w:val="clear" w:color="auto" w:fill="auto"/>
            <w:vAlign w:val="bottom"/>
            <w:hideMark/>
          </w:tcPr>
          <w:p w14:paraId="6FDCBD64" w14:textId="77777777" w:rsidR="005E523B" w:rsidRPr="005E523B" w:rsidRDefault="005E523B" w:rsidP="005E523B">
            <w:pPr>
              <w:jc w:val="right"/>
              <w:rPr>
                <w:sz w:val="14"/>
                <w:szCs w:val="14"/>
                <w:lang w:eastAsia="tr-TR"/>
              </w:rPr>
            </w:pPr>
            <w:r w:rsidRPr="005E523B">
              <w:rPr>
                <w:sz w:val="14"/>
                <w:szCs w:val="14"/>
                <w:lang w:eastAsia="tr-TR"/>
              </w:rPr>
              <w:t>-</w:t>
            </w:r>
          </w:p>
        </w:tc>
        <w:tc>
          <w:tcPr>
            <w:tcW w:w="1145" w:type="dxa"/>
            <w:tcBorders>
              <w:top w:val="nil"/>
              <w:left w:val="nil"/>
              <w:bottom w:val="nil"/>
              <w:right w:val="nil"/>
            </w:tcBorders>
            <w:shd w:val="clear" w:color="auto" w:fill="auto"/>
            <w:vAlign w:val="bottom"/>
            <w:hideMark/>
          </w:tcPr>
          <w:p w14:paraId="025A93ED" w14:textId="77777777" w:rsidR="005E523B" w:rsidRPr="005E523B" w:rsidRDefault="005E523B" w:rsidP="005E523B">
            <w:pPr>
              <w:jc w:val="right"/>
              <w:rPr>
                <w:sz w:val="14"/>
                <w:szCs w:val="14"/>
                <w:lang w:eastAsia="tr-TR"/>
              </w:rPr>
            </w:pPr>
            <w:r w:rsidRPr="005E523B">
              <w:rPr>
                <w:sz w:val="14"/>
                <w:szCs w:val="14"/>
                <w:lang w:eastAsia="tr-TR"/>
              </w:rPr>
              <w:t>91,218</w:t>
            </w:r>
          </w:p>
        </w:tc>
        <w:tc>
          <w:tcPr>
            <w:tcW w:w="1202" w:type="dxa"/>
            <w:tcBorders>
              <w:top w:val="nil"/>
              <w:left w:val="nil"/>
              <w:bottom w:val="nil"/>
              <w:right w:val="nil"/>
            </w:tcBorders>
            <w:shd w:val="clear" w:color="auto" w:fill="auto"/>
            <w:vAlign w:val="bottom"/>
            <w:hideMark/>
          </w:tcPr>
          <w:p w14:paraId="67E9A278" w14:textId="77777777" w:rsidR="005E523B" w:rsidRPr="005E523B" w:rsidRDefault="005E523B" w:rsidP="005E523B">
            <w:pPr>
              <w:jc w:val="right"/>
              <w:rPr>
                <w:sz w:val="14"/>
                <w:szCs w:val="14"/>
                <w:lang w:eastAsia="tr-TR"/>
              </w:rPr>
            </w:pPr>
            <w:r w:rsidRPr="005E523B">
              <w:rPr>
                <w:sz w:val="14"/>
                <w:szCs w:val="14"/>
                <w:lang w:eastAsia="tr-TR"/>
              </w:rPr>
              <w:t>91,218</w:t>
            </w:r>
          </w:p>
        </w:tc>
      </w:tr>
      <w:tr w:rsidR="005E523B" w:rsidRPr="005E523B" w14:paraId="43CD4EEE" w14:textId="77777777" w:rsidTr="009208DC">
        <w:trPr>
          <w:divId w:val="1509324851"/>
          <w:trHeight w:val="149"/>
        </w:trPr>
        <w:tc>
          <w:tcPr>
            <w:tcW w:w="3749" w:type="dxa"/>
            <w:tcBorders>
              <w:top w:val="nil"/>
              <w:left w:val="nil"/>
              <w:bottom w:val="nil"/>
              <w:right w:val="nil"/>
            </w:tcBorders>
            <w:shd w:val="clear" w:color="auto" w:fill="auto"/>
            <w:noWrap/>
            <w:vAlign w:val="center"/>
            <w:hideMark/>
          </w:tcPr>
          <w:p w14:paraId="7B4F2E9B" w14:textId="77777777" w:rsidR="005E523B" w:rsidRPr="005E523B" w:rsidRDefault="005E523B" w:rsidP="005E523B">
            <w:pPr>
              <w:rPr>
                <w:sz w:val="16"/>
                <w:szCs w:val="16"/>
                <w:lang w:eastAsia="tr-TR"/>
              </w:rPr>
            </w:pPr>
            <w:r w:rsidRPr="005E523B">
              <w:rPr>
                <w:sz w:val="16"/>
                <w:szCs w:val="16"/>
                <w:lang w:eastAsia="tr-TR"/>
              </w:rPr>
              <w:t>Dağıtılmamış varlıklar</w:t>
            </w:r>
          </w:p>
        </w:tc>
        <w:tc>
          <w:tcPr>
            <w:tcW w:w="978" w:type="dxa"/>
            <w:tcBorders>
              <w:top w:val="nil"/>
              <w:left w:val="nil"/>
              <w:bottom w:val="nil"/>
              <w:right w:val="nil"/>
            </w:tcBorders>
            <w:shd w:val="clear" w:color="auto" w:fill="auto"/>
            <w:vAlign w:val="bottom"/>
            <w:hideMark/>
          </w:tcPr>
          <w:p w14:paraId="27BBEF50" w14:textId="77777777" w:rsidR="005E523B" w:rsidRPr="005E523B" w:rsidRDefault="005E523B" w:rsidP="005E523B">
            <w:pPr>
              <w:jc w:val="right"/>
              <w:rPr>
                <w:sz w:val="14"/>
                <w:szCs w:val="14"/>
                <w:lang w:eastAsia="tr-TR"/>
              </w:rPr>
            </w:pPr>
            <w:r w:rsidRPr="005E523B">
              <w:rPr>
                <w:sz w:val="14"/>
                <w:szCs w:val="14"/>
                <w:lang w:eastAsia="tr-TR"/>
              </w:rPr>
              <w:t>-</w:t>
            </w:r>
          </w:p>
        </w:tc>
        <w:tc>
          <w:tcPr>
            <w:tcW w:w="962" w:type="dxa"/>
            <w:tcBorders>
              <w:top w:val="nil"/>
              <w:left w:val="nil"/>
              <w:bottom w:val="nil"/>
              <w:right w:val="nil"/>
            </w:tcBorders>
            <w:shd w:val="clear" w:color="auto" w:fill="auto"/>
            <w:vAlign w:val="bottom"/>
            <w:hideMark/>
          </w:tcPr>
          <w:p w14:paraId="6FD8A567" w14:textId="77777777" w:rsidR="005E523B" w:rsidRPr="005E523B" w:rsidRDefault="005E523B" w:rsidP="005E523B">
            <w:pPr>
              <w:jc w:val="right"/>
              <w:rPr>
                <w:sz w:val="14"/>
                <w:szCs w:val="14"/>
                <w:lang w:eastAsia="tr-TR"/>
              </w:rPr>
            </w:pPr>
            <w:r w:rsidRPr="005E523B">
              <w:rPr>
                <w:sz w:val="14"/>
                <w:szCs w:val="14"/>
                <w:lang w:eastAsia="tr-TR"/>
              </w:rPr>
              <w:t>-</w:t>
            </w:r>
          </w:p>
        </w:tc>
        <w:tc>
          <w:tcPr>
            <w:tcW w:w="1036" w:type="dxa"/>
            <w:tcBorders>
              <w:top w:val="nil"/>
              <w:left w:val="nil"/>
              <w:bottom w:val="nil"/>
              <w:right w:val="nil"/>
            </w:tcBorders>
            <w:shd w:val="clear" w:color="auto" w:fill="auto"/>
            <w:vAlign w:val="bottom"/>
            <w:hideMark/>
          </w:tcPr>
          <w:p w14:paraId="654E5C59" w14:textId="77777777" w:rsidR="005E523B" w:rsidRPr="005E523B" w:rsidRDefault="005E523B" w:rsidP="005E523B">
            <w:pPr>
              <w:jc w:val="right"/>
              <w:rPr>
                <w:sz w:val="14"/>
                <w:szCs w:val="14"/>
                <w:lang w:eastAsia="tr-TR"/>
              </w:rPr>
            </w:pPr>
            <w:r w:rsidRPr="005E523B">
              <w:rPr>
                <w:sz w:val="14"/>
                <w:szCs w:val="14"/>
                <w:lang w:eastAsia="tr-TR"/>
              </w:rPr>
              <w:t>-</w:t>
            </w:r>
          </w:p>
        </w:tc>
        <w:tc>
          <w:tcPr>
            <w:tcW w:w="1145" w:type="dxa"/>
            <w:tcBorders>
              <w:top w:val="nil"/>
              <w:left w:val="nil"/>
              <w:bottom w:val="nil"/>
              <w:right w:val="nil"/>
            </w:tcBorders>
            <w:shd w:val="clear" w:color="auto" w:fill="auto"/>
            <w:vAlign w:val="bottom"/>
            <w:hideMark/>
          </w:tcPr>
          <w:p w14:paraId="0A39ACF5" w14:textId="77777777" w:rsidR="005E523B" w:rsidRPr="005E523B" w:rsidRDefault="005E523B" w:rsidP="005E523B">
            <w:pPr>
              <w:jc w:val="right"/>
              <w:rPr>
                <w:sz w:val="14"/>
                <w:szCs w:val="14"/>
                <w:lang w:eastAsia="tr-TR"/>
              </w:rPr>
            </w:pPr>
            <w:r w:rsidRPr="005E523B">
              <w:rPr>
                <w:sz w:val="14"/>
                <w:szCs w:val="14"/>
                <w:lang w:eastAsia="tr-TR"/>
              </w:rPr>
              <w:t>6,852,003</w:t>
            </w:r>
          </w:p>
        </w:tc>
        <w:tc>
          <w:tcPr>
            <w:tcW w:w="1202" w:type="dxa"/>
            <w:tcBorders>
              <w:top w:val="nil"/>
              <w:left w:val="nil"/>
              <w:bottom w:val="nil"/>
              <w:right w:val="nil"/>
            </w:tcBorders>
            <w:shd w:val="clear" w:color="auto" w:fill="auto"/>
            <w:vAlign w:val="bottom"/>
            <w:hideMark/>
          </w:tcPr>
          <w:p w14:paraId="61ACF8AF" w14:textId="77777777" w:rsidR="005E523B" w:rsidRPr="005E523B" w:rsidRDefault="005E523B" w:rsidP="005E523B">
            <w:pPr>
              <w:jc w:val="right"/>
              <w:rPr>
                <w:sz w:val="14"/>
                <w:szCs w:val="14"/>
                <w:lang w:eastAsia="tr-TR"/>
              </w:rPr>
            </w:pPr>
            <w:r w:rsidRPr="005E523B">
              <w:rPr>
                <w:sz w:val="14"/>
                <w:szCs w:val="14"/>
                <w:lang w:eastAsia="tr-TR"/>
              </w:rPr>
              <w:t>6,852,003</w:t>
            </w:r>
          </w:p>
        </w:tc>
      </w:tr>
      <w:tr w:rsidR="005E523B" w:rsidRPr="005E523B" w14:paraId="6430A0A6" w14:textId="77777777" w:rsidTr="009208DC">
        <w:trPr>
          <w:divId w:val="1509324851"/>
          <w:trHeight w:val="149"/>
        </w:trPr>
        <w:tc>
          <w:tcPr>
            <w:tcW w:w="3749" w:type="dxa"/>
            <w:tcBorders>
              <w:top w:val="nil"/>
              <w:left w:val="nil"/>
              <w:bottom w:val="nil"/>
              <w:right w:val="nil"/>
            </w:tcBorders>
            <w:shd w:val="clear" w:color="auto" w:fill="auto"/>
            <w:noWrap/>
            <w:vAlign w:val="bottom"/>
            <w:hideMark/>
          </w:tcPr>
          <w:p w14:paraId="3659D5E1" w14:textId="77777777" w:rsidR="005E523B" w:rsidRPr="005E523B" w:rsidRDefault="005E523B" w:rsidP="005E523B">
            <w:pPr>
              <w:rPr>
                <w:sz w:val="14"/>
                <w:szCs w:val="14"/>
                <w:lang w:eastAsia="tr-TR"/>
              </w:rPr>
            </w:pPr>
          </w:p>
        </w:tc>
        <w:tc>
          <w:tcPr>
            <w:tcW w:w="978" w:type="dxa"/>
            <w:tcBorders>
              <w:top w:val="nil"/>
              <w:left w:val="nil"/>
              <w:bottom w:val="single" w:sz="8" w:space="0" w:color="auto"/>
              <w:right w:val="nil"/>
            </w:tcBorders>
            <w:shd w:val="clear" w:color="auto" w:fill="auto"/>
            <w:vAlign w:val="bottom"/>
            <w:hideMark/>
          </w:tcPr>
          <w:p w14:paraId="2F6EF547" w14:textId="77777777" w:rsidR="005E523B" w:rsidRPr="005E523B" w:rsidRDefault="005E523B" w:rsidP="005E523B">
            <w:pPr>
              <w:jc w:val="right"/>
              <w:rPr>
                <w:color w:val="000000"/>
                <w:lang w:eastAsia="tr-TR"/>
              </w:rPr>
            </w:pPr>
            <w:r w:rsidRPr="005E523B">
              <w:rPr>
                <w:lang w:eastAsia="tr-TR"/>
              </w:rPr>
              <w:t> </w:t>
            </w:r>
          </w:p>
        </w:tc>
        <w:tc>
          <w:tcPr>
            <w:tcW w:w="962" w:type="dxa"/>
            <w:tcBorders>
              <w:top w:val="nil"/>
              <w:left w:val="nil"/>
              <w:bottom w:val="nil"/>
              <w:right w:val="nil"/>
            </w:tcBorders>
            <w:shd w:val="clear" w:color="auto" w:fill="auto"/>
            <w:vAlign w:val="bottom"/>
            <w:hideMark/>
          </w:tcPr>
          <w:p w14:paraId="4EC464C8" w14:textId="77777777" w:rsidR="005E523B" w:rsidRPr="005E523B" w:rsidRDefault="005E523B" w:rsidP="005E523B">
            <w:pPr>
              <w:jc w:val="right"/>
              <w:rPr>
                <w:lang w:eastAsia="tr-TR"/>
              </w:rPr>
            </w:pPr>
          </w:p>
        </w:tc>
        <w:tc>
          <w:tcPr>
            <w:tcW w:w="1036" w:type="dxa"/>
            <w:tcBorders>
              <w:top w:val="nil"/>
              <w:left w:val="nil"/>
              <w:bottom w:val="nil"/>
              <w:right w:val="nil"/>
            </w:tcBorders>
            <w:shd w:val="clear" w:color="auto" w:fill="auto"/>
            <w:noWrap/>
            <w:vAlign w:val="bottom"/>
            <w:hideMark/>
          </w:tcPr>
          <w:p w14:paraId="5F5B2B24" w14:textId="77777777" w:rsidR="005E523B" w:rsidRPr="005E523B" w:rsidRDefault="005E523B" w:rsidP="005E523B">
            <w:pPr>
              <w:jc w:val="right"/>
              <w:rPr>
                <w:lang w:eastAsia="tr-TR"/>
              </w:rPr>
            </w:pPr>
          </w:p>
        </w:tc>
        <w:tc>
          <w:tcPr>
            <w:tcW w:w="1145" w:type="dxa"/>
            <w:tcBorders>
              <w:top w:val="nil"/>
              <w:left w:val="nil"/>
              <w:bottom w:val="nil"/>
              <w:right w:val="nil"/>
            </w:tcBorders>
            <w:shd w:val="clear" w:color="auto" w:fill="auto"/>
            <w:vAlign w:val="bottom"/>
            <w:hideMark/>
          </w:tcPr>
          <w:p w14:paraId="4792DFCA" w14:textId="77777777" w:rsidR="005E523B" w:rsidRPr="005E523B" w:rsidRDefault="005E523B" w:rsidP="005E523B">
            <w:pPr>
              <w:jc w:val="right"/>
              <w:rPr>
                <w:lang w:eastAsia="tr-TR"/>
              </w:rPr>
            </w:pPr>
          </w:p>
        </w:tc>
        <w:tc>
          <w:tcPr>
            <w:tcW w:w="1202" w:type="dxa"/>
            <w:tcBorders>
              <w:top w:val="nil"/>
              <w:left w:val="nil"/>
              <w:bottom w:val="nil"/>
              <w:right w:val="nil"/>
            </w:tcBorders>
            <w:shd w:val="clear" w:color="auto" w:fill="auto"/>
            <w:vAlign w:val="bottom"/>
            <w:hideMark/>
          </w:tcPr>
          <w:p w14:paraId="68A02ECF" w14:textId="77777777" w:rsidR="005E523B" w:rsidRPr="005E523B" w:rsidRDefault="005E523B" w:rsidP="005E523B">
            <w:pPr>
              <w:jc w:val="right"/>
              <w:rPr>
                <w:lang w:eastAsia="tr-TR"/>
              </w:rPr>
            </w:pPr>
          </w:p>
        </w:tc>
      </w:tr>
      <w:tr w:rsidR="005E523B" w:rsidRPr="005E523B" w14:paraId="2168304F" w14:textId="77777777" w:rsidTr="00D77CAC">
        <w:trPr>
          <w:divId w:val="1509324851"/>
          <w:trHeight w:val="322"/>
        </w:trPr>
        <w:tc>
          <w:tcPr>
            <w:tcW w:w="3749" w:type="dxa"/>
            <w:tcBorders>
              <w:top w:val="single" w:sz="8" w:space="0" w:color="auto"/>
              <w:left w:val="nil"/>
              <w:bottom w:val="single" w:sz="8" w:space="0" w:color="auto"/>
              <w:right w:val="nil"/>
            </w:tcBorders>
            <w:shd w:val="clear" w:color="auto" w:fill="auto"/>
            <w:noWrap/>
            <w:vAlign w:val="center"/>
            <w:hideMark/>
          </w:tcPr>
          <w:p w14:paraId="388FFE43" w14:textId="77777777" w:rsidR="005E523B" w:rsidRPr="005E523B" w:rsidRDefault="005E523B" w:rsidP="005E523B">
            <w:pPr>
              <w:rPr>
                <w:b/>
                <w:bCs/>
                <w:sz w:val="16"/>
                <w:szCs w:val="16"/>
                <w:lang w:eastAsia="tr-TR"/>
              </w:rPr>
            </w:pPr>
            <w:r w:rsidRPr="005E523B">
              <w:rPr>
                <w:b/>
                <w:bCs/>
                <w:sz w:val="16"/>
                <w:szCs w:val="16"/>
                <w:lang w:eastAsia="tr-TR"/>
              </w:rPr>
              <w:t>Toplam varlıklar</w:t>
            </w:r>
          </w:p>
        </w:tc>
        <w:tc>
          <w:tcPr>
            <w:tcW w:w="978" w:type="dxa"/>
            <w:tcBorders>
              <w:top w:val="nil"/>
              <w:left w:val="nil"/>
              <w:bottom w:val="single" w:sz="8" w:space="0" w:color="auto"/>
              <w:right w:val="nil"/>
            </w:tcBorders>
            <w:shd w:val="clear" w:color="auto" w:fill="auto"/>
            <w:vAlign w:val="center"/>
            <w:hideMark/>
          </w:tcPr>
          <w:p w14:paraId="071A10C8" w14:textId="77777777" w:rsidR="005E523B" w:rsidRPr="005E523B" w:rsidRDefault="005E523B" w:rsidP="005E523B">
            <w:pPr>
              <w:jc w:val="right"/>
              <w:rPr>
                <w:b/>
                <w:bCs/>
                <w:sz w:val="14"/>
                <w:szCs w:val="14"/>
                <w:lang w:eastAsia="tr-TR"/>
              </w:rPr>
            </w:pPr>
            <w:r w:rsidRPr="005E523B">
              <w:rPr>
                <w:b/>
                <w:bCs/>
                <w:sz w:val="14"/>
                <w:szCs w:val="14"/>
                <w:lang w:eastAsia="tr-TR"/>
              </w:rPr>
              <w:t>30,179,618</w:t>
            </w:r>
          </w:p>
        </w:tc>
        <w:tc>
          <w:tcPr>
            <w:tcW w:w="962" w:type="dxa"/>
            <w:tcBorders>
              <w:top w:val="single" w:sz="8" w:space="0" w:color="auto"/>
              <w:left w:val="nil"/>
              <w:bottom w:val="single" w:sz="8" w:space="0" w:color="auto"/>
              <w:right w:val="nil"/>
            </w:tcBorders>
            <w:shd w:val="clear" w:color="auto" w:fill="auto"/>
            <w:vAlign w:val="center"/>
            <w:hideMark/>
          </w:tcPr>
          <w:p w14:paraId="0E02843A" w14:textId="77777777" w:rsidR="005E523B" w:rsidRPr="005E523B" w:rsidRDefault="005E523B" w:rsidP="005E523B">
            <w:pPr>
              <w:jc w:val="right"/>
              <w:rPr>
                <w:b/>
                <w:bCs/>
                <w:sz w:val="14"/>
                <w:szCs w:val="14"/>
                <w:lang w:eastAsia="tr-TR"/>
              </w:rPr>
            </w:pPr>
            <w:r w:rsidRPr="005E523B">
              <w:rPr>
                <w:b/>
                <w:bCs/>
                <w:sz w:val="14"/>
                <w:szCs w:val="14"/>
                <w:lang w:eastAsia="tr-TR"/>
              </w:rPr>
              <w:t>52,758,518</w:t>
            </w:r>
          </w:p>
        </w:tc>
        <w:tc>
          <w:tcPr>
            <w:tcW w:w="1036" w:type="dxa"/>
            <w:tcBorders>
              <w:top w:val="single" w:sz="8" w:space="0" w:color="auto"/>
              <w:left w:val="nil"/>
              <w:bottom w:val="single" w:sz="8" w:space="0" w:color="auto"/>
              <w:right w:val="nil"/>
            </w:tcBorders>
            <w:shd w:val="clear" w:color="auto" w:fill="auto"/>
            <w:vAlign w:val="center"/>
            <w:hideMark/>
          </w:tcPr>
          <w:p w14:paraId="1197680F" w14:textId="77777777" w:rsidR="005E523B" w:rsidRPr="005E523B" w:rsidRDefault="005E523B" w:rsidP="005E523B">
            <w:pPr>
              <w:jc w:val="right"/>
              <w:rPr>
                <w:b/>
                <w:bCs/>
                <w:sz w:val="14"/>
                <w:szCs w:val="14"/>
                <w:lang w:eastAsia="tr-TR"/>
              </w:rPr>
            </w:pPr>
            <w:r w:rsidRPr="005E523B">
              <w:rPr>
                <w:b/>
                <w:bCs/>
                <w:sz w:val="14"/>
                <w:szCs w:val="14"/>
                <w:lang w:eastAsia="tr-TR"/>
              </w:rPr>
              <w:t>80,957,608</w:t>
            </w:r>
          </w:p>
        </w:tc>
        <w:tc>
          <w:tcPr>
            <w:tcW w:w="1145" w:type="dxa"/>
            <w:tcBorders>
              <w:top w:val="single" w:sz="8" w:space="0" w:color="auto"/>
              <w:left w:val="nil"/>
              <w:bottom w:val="single" w:sz="8" w:space="0" w:color="auto"/>
              <w:right w:val="nil"/>
            </w:tcBorders>
            <w:shd w:val="clear" w:color="auto" w:fill="auto"/>
            <w:vAlign w:val="center"/>
            <w:hideMark/>
          </w:tcPr>
          <w:p w14:paraId="787FC9C2" w14:textId="77777777" w:rsidR="005E523B" w:rsidRPr="005E523B" w:rsidRDefault="005E523B" w:rsidP="005E523B">
            <w:pPr>
              <w:jc w:val="right"/>
              <w:rPr>
                <w:b/>
                <w:bCs/>
                <w:sz w:val="14"/>
                <w:szCs w:val="14"/>
                <w:lang w:eastAsia="tr-TR"/>
              </w:rPr>
            </w:pPr>
            <w:r w:rsidRPr="005E523B">
              <w:rPr>
                <w:b/>
                <w:bCs/>
                <w:sz w:val="14"/>
                <w:szCs w:val="14"/>
                <w:lang w:eastAsia="tr-TR"/>
              </w:rPr>
              <w:t>6,943,221</w:t>
            </w:r>
          </w:p>
        </w:tc>
        <w:tc>
          <w:tcPr>
            <w:tcW w:w="1202" w:type="dxa"/>
            <w:tcBorders>
              <w:top w:val="single" w:sz="8" w:space="0" w:color="auto"/>
              <w:left w:val="nil"/>
              <w:bottom w:val="single" w:sz="8" w:space="0" w:color="auto"/>
              <w:right w:val="nil"/>
            </w:tcBorders>
            <w:shd w:val="clear" w:color="auto" w:fill="auto"/>
            <w:vAlign w:val="center"/>
            <w:hideMark/>
          </w:tcPr>
          <w:p w14:paraId="596C0E29" w14:textId="77777777" w:rsidR="005E523B" w:rsidRPr="005E523B" w:rsidRDefault="005E523B" w:rsidP="005E523B">
            <w:pPr>
              <w:jc w:val="right"/>
              <w:rPr>
                <w:b/>
                <w:bCs/>
                <w:sz w:val="14"/>
                <w:szCs w:val="14"/>
                <w:lang w:eastAsia="tr-TR"/>
              </w:rPr>
            </w:pPr>
            <w:r w:rsidRPr="005E523B">
              <w:rPr>
                <w:b/>
                <w:bCs/>
                <w:sz w:val="14"/>
                <w:szCs w:val="14"/>
                <w:lang w:eastAsia="tr-TR"/>
              </w:rPr>
              <w:t>170,838,965</w:t>
            </w:r>
          </w:p>
        </w:tc>
      </w:tr>
      <w:tr w:rsidR="005E523B" w:rsidRPr="005E523B" w14:paraId="04AEE26D" w14:textId="77777777" w:rsidTr="009208DC">
        <w:trPr>
          <w:divId w:val="1509324851"/>
          <w:trHeight w:val="115"/>
        </w:trPr>
        <w:tc>
          <w:tcPr>
            <w:tcW w:w="3749" w:type="dxa"/>
            <w:tcBorders>
              <w:top w:val="nil"/>
              <w:left w:val="nil"/>
              <w:bottom w:val="nil"/>
              <w:right w:val="nil"/>
            </w:tcBorders>
            <w:shd w:val="clear" w:color="auto" w:fill="auto"/>
            <w:noWrap/>
            <w:vAlign w:val="bottom"/>
            <w:hideMark/>
          </w:tcPr>
          <w:p w14:paraId="35121261" w14:textId="77777777" w:rsidR="005E523B" w:rsidRPr="005E523B" w:rsidRDefault="005E523B" w:rsidP="005E523B">
            <w:pPr>
              <w:rPr>
                <w:b/>
                <w:bCs/>
                <w:sz w:val="14"/>
                <w:szCs w:val="14"/>
                <w:lang w:eastAsia="tr-TR"/>
              </w:rPr>
            </w:pPr>
          </w:p>
        </w:tc>
        <w:tc>
          <w:tcPr>
            <w:tcW w:w="978" w:type="dxa"/>
            <w:tcBorders>
              <w:top w:val="nil"/>
              <w:left w:val="nil"/>
              <w:bottom w:val="nil"/>
              <w:right w:val="nil"/>
            </w:tcBorders>
            <w:shd w:val="clear" w:color="auto" w:fill="auto"/>
            <w:noWrap/>
            <w:vAlign w:val="bottom"/>
            <w:hideMark/>
          </w:tcPr>
          <w:p w14:paraId="1157D840" w14:textId="77777777" w:rsidR="005E523B" w:rsidRPr="005E523B" w:rsidRDefault="005E523B" w:rsidP="005E523B">
            <w:pPr>
              <w:jc w:val="right"/>
              <w:rPr>
                <w:lang w:eastAsia="tr-TR"/>
              </w:rPr>
            </w:pPr>
          </w:p>
        </w:tc>
        <w:tc>
          <w:tcPr>
            <w:tcW w:w="962" w:type="dxa"/>
            <w:tcBorders>
              <w:top w:val="nil"/>
              <w:left w:val="nil"/>
              <w:bottom w:val="nil"/>
              <w:right w:val="nil"/>
            </w:tcBorders>
            <w:shd w:val="clear" w:color="auto" w:fill="auto"/>
            <w:vAlign w:val="bottom"/>
            <w:hideMark/>
          </w:tcPr>
          <w:p w14:paraId="720FCDE3" w14:textId="77777777" w:rsidR="005E523B" w:rsidRPr="005E523B" w:rsidRDefault="005E523B" w:rsidP="005E523B">
            <w:pPr>
              <w:jc w:val="right"/>
              <w:rPr>
                <w:lang w:eastAsia="tr-TR"/>
              </w:rPr>
            </w:pPr>
          </w:p>
        </w:tc>
        <w:tc>
          <w:tcPr>
            <w:tcW w:w="1036" w:type="dxa"/>
            <w:tcBorders>
              <w:top w:val="nil"/>
              <w:left w:val="nil"/>
              <w:bottom w:val="nil"/>
              <w:right w:val="nil"/>
            </w:tcBorders>
            <w:shd w:val="clear" w:color="auto" w:fill="auto"/>
            <w:noWrap/>
            <w:vAlign w:val="bottom"/>
            <w:hideMark/>
          </w:tcPr>
          <w:p w14:paraId="635A77F9" w14:textId="77777777" w:rsidR="005E523B" w:rsidRPr="005E523B" w:rsidRDefault="005E523B" w:rsidP="005E523B">
            <w:pPr>
              <w:jc w:val="right"/>
              <w:rPr>
                <w:lang w:eastAsia="tr-TR"/>
              </w:rPr>
            </w:pPr>
          </w:p>
        </w:tc>
        <w:tc>
          <w:tcPr>
            <w:tcW w:w="1145" w:type="dxa"/>
            <w:tcBorders>
              <w:top w:val="nil"/>
              <w:left w:val="nil"/>
              <w:bottom w:val="nil"/>
              <w:right w:val="nil"/>
            </w:tcBorders>
            <w:shd w:val="clear" w:color="auto" w:fill="auto"/>
            <w:vAlign w:val="bottom"/>
            <w:hideMark/>
          </w:tcPr>
          <w:p w14:paraId="20B964B3" w14:textId="77777777" w:rsidR="005E523B" w:rsidRPr="005E523B" w:rsidRDefault="005E523B" w:rsidP="005E523B">
            <w:pPr>
              <w:jc w:val="right"/>
              <w:rPr>
                <w:lang w:eastAsia="tr-TR"/>
              </w:rPr>
            </w:pPr>
          </w:p>
        </w:tc>
        <w:tc>
          <w:tcPr>
            <w:tcW w:w="1202" w:type="dxa"/>
            <w:tcBorders>
              <w:top w:val="nil"/>
              <w:left w:val="nil"/>
              <w:bottom w:val="nil"/>
              <w:right w:val="nil"/>
            </w:tcBorders>
            <w:shd w:val="clear" w:color="auto" w:fill="auto"/>
            <w:vAlign w:val="bottom"/>
            <w:hideMark/>
          </w:tcPr>
          <w:p w14:paraId="0358E752" w14:textId="77777777" w:rsidR="005E523B" w:rsidRPr="005E523B" w:rsidRDefault="005E523B" w:rsidP="005E523B">
            <w:pPr>
              <w:jc w:val="right"/>
              <w:rPr>
                <w:lang w:eastAsia="tr-TR"/>
              </w:rPr>
            </w:pPr>
          </w:p>
        </w:tc>
      </w:tr>
      <w:tr w:rsidR="005E523B" w:rsidRPr="005E523B" w14:paraId="5D2F86FB" w14:textId="77777777" w:rsidTr="009208DC">
        <w:trPr>
          <w:divId w:val="1509324851"/>
          <w:trHeight w:val="149"/>
        </w:trPr>
        <w:tc>
          <w:tcPr>
            <w:tcW w:w="3749" w:type="dxa"/>
            <w:tcBorders>
              <w:top w:val="nil"/>
              <w:left w:val="nil"/>
              <w:bottom w:val="nil"/>
              <w:right w:val="nil"/>
            </w:tcBorders>
            <w:shd w:val="clear" w:color="auto" w:fill="auto"/>
            <w:noWrap/>
            <w:vAlign w:val="center"/>
            <w:hideMark/>
          </w:tcPr>
          <w:p w14:paraId="44311476" w14:textId="77777777" w:rsidR="005E523B" w:rsidRPr="005E523B" w:rsidRDefault="005E523B" w:rsidP="005E523B">
            <w:pPr>
              <w:rPr>
                <w:sz w:val="16"/>
                <w:szCs w:val="16"/>
                <w:lang w:eastAsia="tr-TR"/>
              </w:rPr>
            </w:pPr>
            <w:r w:rsidRPr="005E523B">
              <w:rPr>
                <w:sz w:val="16"/>
                <w:szCs w:val="16"/>
                <w:lang w:eastAsia="tr-TR"/>
              </w:rPr>
              <w:t>Bölüm yükümlülükleri</w:t>
            </w:r>
          </w:p>
        </w:tc>
        <w:tc>
          <w:tcPr>
            <w:tcW w:w="978" w:type="dxa"/>
            <w:tcBorders>
              <w:top w:val="nil"/>
              <w:left w:val="nil"/>
              <w:bottom w:val="nil"/>
              <w:right w:val="nil"/>
            </w:tcBorders>
            <w:shd w:val="clear" w:color="auto" w:fill="auto"/>
            <w:vAlign w:val="bottom"/>
            <w:hideMark/>
          </w:tcPr>
          <w:p w14:paraId="29EADACB" w14:textId="77777777" w:rsidR="005E523B" w:rsidRPr="005E523B" w:rsidRDefault="005E523B" w:rsidP="005E523B">
            <w:pPr>
              <w:jc w:val="right"/>
              <w:rPr>
                <w:sz w:val="14"/>
                <w:szCs w:val="14"/>
                <w:lang w:eastAsia="tr-TR"/>
              </w:rPr>
            </w:pPr>
            <w:r w:rsidRPr="005E523B">
              <w:rPr>
                <w:sz w:val="14"/>
                <w:szCs w:val="14"/>
                <w:lang w:eastAsia="tr-TR"/>
              </w:rPr>
              <w:t>116,655,499</w:t>
            </w:r>
          </w:p>
        </w:tc>
        <w:tc>
          <w:tcPr>
            <w:tcW w:w="962" w:type="dxa"/>
            <w:tcBorders>
              <w:top w:val="nil"/>
              <w:left w:val="nil"/>
              <w:bottom w:val="nil"/>
              <w:right w:val="nil"/>
            </w:tcBorders>
            <w:shd w:val="clear" w:color="auto" w:fill="auto"/>
            <w:vAlign w:val="bottom"/>
            <w:hideMark/>
          </w:tcPr>
          <w:p w14:paraId="31D8751D" w14:textId="77777777" w:rsidR="005E523B" w:rsidRPr="005E523B" w:rsidRDefault="005E523B" w:rsidP="005E523B">
            <w:pPr>
              <w:jc w:val="right"/>
              <w:rPr>
                <w:sz w:val="14"/>
                <w:szCs w:val="14"/>
                <w:lang w:eastAsia="tr-TR"/>
              </w:rPr>
            </w:pPr>
            <w:r w:rsidRPr="005E523B">
              <w:rPr>
                <w:sz w:val="14"/>
                <w:szCs w:val="14"/>
                <w:lang w:eastAsia="tr-TR"/>
              </w:rPr>
              <w:t>24,073,038</w:t>
            </w:r>
          </w:p>
        </w:tc>
        <w:tc>
          <w:tcPr>
            <w:tcW w:w="1036" w:type="dxa"/>
            <w:tcBorders>
              <w:top w:val="nil"/>
              <w:left w:val="nil"/>
              <w:bottom w:val="nil"/>
              <w:right w:val="nil"/>
            </w:tcBorders>
            <w:shd w:val="clear" w:color="auto" w:fill="auto"/>
            <w:vAlign w:val="bottom"/>
            <w:hideMark/>
          </w:tcPr>
          <w:p w14:paraId="5811AB6E" w14:textId="77777777" w:rsidR="005E523B" w:rsidRPr="005E523B" w:rsidRDefault="005E523B" w:rsidP="005E523B">
            <w:pPr>
              <w:jc w:val="right"/>
              <w:rPr>
                <w:sz w:val="14"/>
                <w:szCs w:val="14"/>
                <w:lang w:eastAsia="tr-TR"/>
              </w:rPr>
            </w:pPr>
            <w:r w:rsidRPr="005E523B">
              <w:rPr>
                <w:sz w:val="14"/>
                <w:szCs w:val="14"/>
                <w:lang w:eastAsia="tr-TR"/>
              </w:rPr>
              <w:t>14,661,179</w:t>
            </w:r>
          </w:p>
        </w:tc>
        <w:tc>
          <w:tcPr>
            <w:tcW w:w="1145" w:type="dxa"/>
            <w:tcBorders>
              <w:top w:val="nil"/>
              <w:left w:val="nil"/>
              <w:bottom w:val="nil"/>
              <w:right w:val="nil"/>
            </w:tcBorders>
            <w:shd w:val="clear" w:color="auto" w:fill="auto"/>
            <w:vAlign w:val="bottom"/>
            <w:hideMark/>
          </w:tcPr>
          <w:p w14:paraId="38EA8942" w14:textId="77777777" w:rsidR="005E523B" w:rsidRPr="005E523B" w:rsidRDefault="005E523B" w:rsidP="005E523B">
            <w:pPr>
              <w:jc w:val="right"/>
              <w:rPr>
                <w:sz w:val="14"/>
                <w:szCs w:val="14"/>
                <w:lang w:eastAsia="tr-TR"/>
              </w:rPr>
            </w:pPr>
            <w:r w:rsidRPr="005E523B">
              <w:rPr>
                <w:sz w:val="14"/>
                <w:szCs w:val="14"/>
                <w:lang w:eastAsia="tr-TR"/>
              </w:rPr>
              <w:t>-</w:t>
            </w:r>
          </w:p>
        </w:tc>
        <w:tc>
          <w:tcPr>
            <w:tcW w:w="1202" w:type="dxa"/>
            <w:tcBorders>
              <w:top w:val="nil"/>
              <w:left w:val="nil"/>
              <w:bottom w:val="nil"/>
              <w:right w:val="nil"/>
            </w:tcBorders>
            <w:shd w:val="clear" w:color="auto" w:fill="auto"/>
            <w:vAlign w:val="bottom"/>
            <w:hideMark/>
          </w:tcPr>
          <w:p w14:paraId="18A06AD7" w14:textId="77777777" w:rsidR="005E523B" w:rsidRPr="005E523B" w:rsidRDefault="005E523B" w:rsidP="005E523B">
            <w:pPr>
              <w:jc w:val="right"/>
              <w:rPr>
                <w:sz w:val="14"/>
                <w:szCs w:val="14"/>
                <w:lang w:eastAsia="tr-TR"/>
              </w:rPr>
            </w:pPr>
            <w:r w:rsidRPr="005E523B">
              <w:rPr>
                <w:sz w:val="14"/>
                <w:szCs w:val="14"/>
                <w:lang w:eastAsia="tr-TR"/>
              </w:rPr>
              <w:t>155,389,716</w:t>
            </w:r>
          </w:p>
        </w:tc>
      </w:tr>
      <w:tr w:rsidR="005E523B" w:rsidRPr="005E523B" w14:paraId="2EE72290" w14:textId="77777777" w:rsidTr="009208DC">
        <w:trPr>
          <w:divId w:val="1509324851"/>
          <w:trHeight w:val="149"/>
        </w:trPr>
        <w:tc>
          <w:tcPr>
            <w:tcW w:w="3749" w:type="dxa"/>
            <w:tcBorders>
              <w:top w:val="nil"/>
              <w:left w:val="nil"/>
              <w:bottom w:val="nil"/>
              <w:right w:val="nil"/>
            </w:tcBorders>
            <w:shd w:val="clear" w:color="auto" w:fill="auto"/>
            <w:noWrap/>
            <w:vAlign w:val="center"/>
            <w:hideMark/>
          </w:tcPr>
          <w:p w14:paraId="035A32F7" w14:textId="77777777" w:rsidR="005E523B" w:rsidRPr="005E523B" w:rsidRDefault="005E523B" w:rsidP="005E523B">
            <w:pPr>
              <w:rPr>
                <w:sz w:val="16"/>
                <w:szCs w:val="16"/>
                <w:lang w:eastAsia="tr-TR"/>
              </w:rPr>
            </w:pPr>
            <w:r w:rsidRPr="005E523B">
              <w:rPr>
                <w:sz w:val="16"/>
                <w:szCs w:val="16"/>
                <w:lang w:eastAsia="tr-TR"/>
              </w:rPr>
              <w:t>Dağıtılamayan yükümlülükler</w:t>
            </w:r>
          </w:p>
        </w:tc>
        <w:tc>
          <w:tcPr>
            <w:tcW w:w="978" w:type="dxa"/>
            <w:tcBorders>
              <w:top w:val="nil"/>
              <w:left w:val="nil"/>
              <w:bottom w:val="nil"/>
              <w:right w:val="nil"/>
            </w:tcBorders>
            <w:shd w:val="clear" w:color="auto" w:fill="auto"/>
            <w:vAlign w:val="bottom"/>
            <w:hideMark/>
          </w:tcPr>
          <w:p w14:paraId="3661D0CC" w14:textId="77777777" w:rsidR="005E523B" w:rsidRPr="005E523B" w:rsidRDefault="005E523B" w:rsidP="005E523B">
            <w:pPr>
              <w:jc w:val="right"/>
              <w:rPr>
                <w:sz w:val="14"/>
                <w:szCs w:val="14"/>
                <w:lang w:eastAsia="tr-TR"/>
              </w:rPr>
            </w:pPr>
            <w:r w:rsidRPr="005E523B">
              <w:rPr>
                <w:sz w:val="14"/>
                <w:szCs w:val="14"/>
                <w:lang w:eastAsia="tr-TR"/>
              </w:rPr>
              <w:t>-</w:t>
            </w:r>
          </w:p>
        </w:tc>
        <w:tc>
          <w:tcPr>
            <w:tcW w:w="962" w:type="dxa"/>
            <w:tcBorders>
              <w:top w:val="nil"/>
              <w:left w:val="nil"/>
              <w:bottom w:val="nil"/>
              <w:right w:val="nil"/>
            </w:tcBorders>
            <w:shd w:val="clear" w:color="auto" w:fill="auto"/>
            <w:vAlign w:val="bottom"/>
            <w:hideMark/>
          </w:tcPr>
          <w:p w14:paraId="6193FC3F" w14:textId="77777777" w:rsidR="005E523B" w:rsidRPr="005E523B" w:rsidRDefault="005E523B" w:rsidP="005E523B">
            <w:pPr>
              <w:jc w:val="right"/>
              <w:rPr>
                <w:sz w:val="14"/>
                <w:szCs w:val="14"/>
                <w:lang w:eastAsia="tr-TR"/>
              </w:rPr>
            </w:pPr>
            <w:r w:rsidRPr="005E523B">
              <w:rPr>
                <w:sz w:val="14"/>
                <w:szCs w:val="14"/>
                <w:lang w:eastAsia="tr-TR"/>
              </w:rPr>
              <w:t>-</w:t>
            </w:r>
          </w:p>
        </w:tc>
        <w:tc>
          <w:tcPr>
            <w:tcW w:w="1036" w:type="dxa"/>
            <w:tcBorders>
              <w:top w:val="nil"/>
              <w:left w:val="nil"/>
              <w:bottom w:val="nil"/>
              <w:right w:val="nil"/>
            </w:tcBorders>
            <w:shd w:val="clear" w:color="auto" w:fill="auto"/>
            <w:vAlign w:val="bottom"/>
            <w:hideMark/>
          </w:tcPr>
          <w:p w14:paraId="0540EA70" w14:textId="77777777" w:rsidR="005E523B" w:rsidRPr="005E523B" w:rsidRDefault="005E523B" w:rsidP="005E523B">
            <w:pPr>
              <w:jc w:val="right"/>
              <w:rPr>
                <w:sz w:val="14"/>
                <w:szCs w:val="14"/>
                <w:lang w:eastAsia="tr-TR"/>
              </w:rPr>
            </w:pPr>
            <w:r w:rsidRPr="005E523B">
              <w:rPr>
                <w:sz w:val="14"/>
                <w:szCs w:val="14"/>
                <w:lang w:eastAsia="tr-TR"/>
              </w:rPr>
              <w:t>-</w:t>
            </w:r>
          </w:p>
        </w:tc>
        <w:tc>
          <w:tcPr>
            <w:tcW w:w="1145" w:type="dxa"/>
            <w:tcBorders>
              <w:top w:val="nil"/>
              <w:left w:val="nil"/>
              <w:bottom w:val="nil"/>
              <w:right w:val="nil"/>
            </w:tcBorders>
            <w:shd w:val="clear" w:color="auto" w:fill="auto"/>
            <w:vAlign w:val="bottom"/>
            <w:hideMark/>
          </w:tcPr>
          <w:p w14:paraId="266E6D3B" w14:textId="77777777" w:rsidR="005E523B" w:rsidRPr="005E523B" w:rsidRDefault="005E523B" w:rsidP="005E523B">
            <w:pPr>
              <w:jc w:val="right"/>
              <w:rPr>
                <w:sz w:val="14"/>
                <w:szCs w:val="14"/>
                <w:lang w:eastAsia="tr-TR"/>
              </w:rPr>
            </w:pPr>
            <w:r w:rsidRPr="005E523B">
              <w:rPr>
                <w:sz w:val="14"/>
                <w:szCs w:val="14"/>
                <w:lang w:eastAsia="tr-TR"/>
              </w:rPr>
              <w:t>7,079,799</w:t>
            </w:r>
          </w:p>
        </w:tc>
        <w:tc>
          <w:tcPr>
            <w:tcW w:w="1202" w:type="dxa"/>
            <w:tcBorders>
              <w:top w:val="nil"/>
              <w:left w:val="nil"/>
              <w:bottom w:val="nil"/>
              <w:right w:val="nil"/>
            </w:tcBorders>
            <w:shd w:val="clear" w:color="auto" w:fill="auto"/>
            <w:vAlign w:val="bottom"/>
            <w:hideMark/>
          </w:tcPr>
          <w:p w14:paraId="75614028" w14:textId="77777777" w:rsidR="005E523B" w:rsidRPr="005E523B" w:rsidRDefault="005E523B" w:rsidP="005E523B">
            <w:pPr>
              <w:jc w:val="right"/>
              <w:rPr>
                <w:sz w:val="14"/>
                <w:szCs w:val="14"/>
                <w:lang w:eastAsia="tr-TR"/>
              </w:rPr>
            </w:pPr>
            <w:r w:rsidRPr="005E523B">
              <w:rPr>
                <w:sz w:val="14"/>
                <w:szCs w:val="14"/>
                <w:lang w:eastAsia="tr-TR"/>
              </w:rPr>
              <w:t>7,079,799</w:t>
            </w:r>
          </w:p>
        </w:tc>
      </w:tr>
      <w:tr w:rsidR="005E523B" w:rsidRPr="005E523B" w14:paraId="5294CAA2" w14:textId="77777777" w:rsidTr="009208DC">
        <w:trPr>
          <w:divId w:val="1509324851"/>
          <w:trHeight w:val="138"/>
        </w:trPr>
        <w:tc>
          <w:tcPr>
            <w:tcW w:w="3749" w:type="dxa"/>
            <w:tcBorders>
              <w:top w:val="nil"/>
              <w:left w:val="nil"/>
              <w:bottom w:val="nil"/>
              <w:right w:val="nil"/>
            </w:tcBorders>
            <w:shd w:val="clear" w:color="auto" w:fill="auto"/>
            <w:noWrap/>
            <w:vAlign w:val="center"/>
            <w:hideMark/>
          </w:tcPr>
          <w:p w14:paraId="7425B4AB" w14:textId="77777777" w:rsidR="005E523B" w:rsidRPr="005E523B" w:rsidRDefault="005E523B" w:rsidP="005E523B">
            <w:pPr>
              <w:rPr>
                <w:sz w:val="16"/>
                <w:szCs w:val="16"/>
                <w:lang w:eastAsia="tr-TR"/>
              </w:rPr>
            </w:pPr>
            <w:proofErr w:type="spellStart"/>
            <w:r w:rsidRPr="005E523B">
              <w:rPr>
                <w:sz w:val="16"/>
                <w:szCs w:val="16"/>
                <w:lang w:eastAsia="tr-TR"/>
              </w:rPr>
              <w:t>Özkaynaklar</w:t>
            </w:r>
            <w:proofErr w:type="spellEnd"/>
          </w:p>
        </w:tc>
        <w:tc>
          <w:tcPr>
            <w:tcW w:w="978" w:type="dxa"/>
            <w:tcBorders>
              <w:top w:val="nil"/>
              <w:left w:val="nil"/>
              <w:bottom w:val="nil"/>
              <w:right w:val="nil"/>
            </w:tcBorders>
            <w:shd w:val="clear" w:color="auto" w:fill="auto"/>
            <w:vAlign w:val="bottom"/>
            <w:hideMark/>
          </w:tcPr>
          <w:p w14:paraId="6590F376" w14:textId="77777777" w:rsidR="005E523B" w:rsidRPr="005E523B" w:rsidRDefault="005E523B" w:rsidP="005E523B">
            <w:pPr>
              <w:jc w:val="right"/>
              <w:rPr>
                <w:sz w:val="14"/>
                <w:szCs w:val="14"/>
                <w:lang w:eastAsia="tr-TR"/>
              </w:rPr>
            </w:pPr>
            <w:r w:rsidRPr="005E523B">
              <w:rPr>
                <w:sz w:val="14"/>
                <w:szCs w:val="14"/>
                <w:lang w:eastAsia="tr-TR"/>
              </w:rPr>
              <w:t>-</w:t>
            </w:r>
          </w:p>
        </w:tc>
        <w:tc>
          <w:tcPr>
            <w:tcW w:w="962" w:type="dxa"/>
            <w:tcBorders>
              <w:top w:val="nil"/>
              <w:left w:val="nil"/>
              <w:bottom w:val="nil"/>
              <w:right w:val="nil"/>
            </w:tcBorders>
            <w:shd w:val="clear" w:color="auto" w:fill="auto"/>
            <w:vAlign w:val="bottom"/>
            <w:hideMark/>
          </w:tcPr>
          <w:p w14:paraId="04D8F314" w14:textId="77777777" w:rsidR="005E523B" w:rsidRPr="005E523B" w:rsidRDefault="005E523B" w:rsidP="005E523B">
            <w:pPr>
              <w:jc w:val="right"/>
              <w:rPr>
                <w:sz w:val="14"/>
                <w:szCs w:val="14"/>
                <w:lang w:eastAsia="tr-TR"/>
              </w:rPr>
            </w:pPr>
            <w:r w:rsidRPr="005E523B">
              <w:rPr>
                <w:sz w:val="14"/>
                <w:szCs w:val="14"/>
                <w:lang w:eastAsia="tr-TR"/>
              </w:rPr>
              <w:t>-</w:t>
            </w:r>
          </w:p>
        </w:tc>
        <w:tc>
          <w:tcPr>
            <w:tcW w:w="1036" w:type="dxa"/>
            <w:tcBorders>
              <w:top w:val="nil"/>
              <w:left w:val="nil"/>
              <w:bottom w:val="nil"/>
              <w:right w:val="nil"/>
            </w:tcBorders>
            <w:shd w:val="clear" w:color="auto" w:fill="auto"/>
            <w:vAlign w:val="bottom"/>
            <w:hideMark/>
          </w:tcPr>
          <w:p w14:paraId="11F1E763" w14:textId="77777777" w:rsidR="005E523B" w:rsidRPr="005E523B" w:rsidRDefault="005E523B" w:rsidP="005E523B">
            <w:pPr>
              <w:jc w:val="right"/>
              <w:rPr>
                <w:sz w:val="14"/>
                <w:szCs w:val="14"/>
                <w:lang w:eastAsia="tr-TR"/>
              </w:rPr>
            </w:pPr>
            <w:r w:rsidRPr="005E523B">
              <w:rPr>
                <w:sz w:val="14"/>
                <w:szCs w:val="14"/>
                <w:lang w:eastAsia="tr-TR"/>
              </w:rPr>
              <w:t>-</w:t>
            </w:r>
          </w:p>
        </w:tc>
        <w:tc>
          <w:tcPr>
            <w:tcW w:w="1145" w:type="dxa"/>
            <w:tcBorders>
              <w:top w:val="nil"/>
              <w:left w:val="nil"/>
              <w:bottom w:val="nil"/>
              <w:right w:val="nil"/>
            </w:tcBorders>
            <w:shd w:val="clear" w:color="auto" w:fill="auto"/>
            <w:vAlign w:val="bottom"/>
            <w:hideMark/>
          </w:tcPr>
          <w:p w14:paraId="08467F62" w14:textId="77777777" w:rsidR="005E523B" w:rsidRPr="005E523B" w:rsidRDefault="005E523B" w:rsidP="005E523B">
            <w:pPr>
              <w:jc w:val="right"/>
              <w:rPr>
                <w:sz w:val="14"/>
                <w:szCs w:val="14"/>
                <w:lang w:eastAsia="tr-TR"/>
              </w:rPr>
            </w:pPr>
            <w:r w:rsidRPr="005E523B">
              <w:rPr>
                <w:sz w:val="14"/>
                <w:szCs w:val="14"/>
                <w:lang w:eastAsia="tr-TR"/>
              </w:rPr>
              <w:t>8,369,450</w:t>
            </w:r>
          </w:p>
        </w:tc>
        <w:tc>
          <w:tcPr>
            <w:tcW w:w="1202" w:type="dxa"/>
            <w:tcBorders>
              <w:top w:val="nil"/>
              <w:left w:val="nil"/>
              <w:bottom w:val="nil"/>
              <w:right w:val="nil"/>
            </w:tcBorders>
            <w:shd w:val="clear" w:color="auto" w:fill="auto"/>
            <w:vAlign w:val="bottom"/>
            <w:hideMark/>
          </w:tcPr>
          <w:p w14:paraId="139191D8" w14:textId="77777777" w:rsidR="005E523B" w:rsidRPr="005E523B" w:rsidRDefault="005E523B" w:rsidP="005E523B">
            <w:pPr>
              <w:jc w:val="right"/>
              <w:rPr>
                <w:sz w:val="14"/>
                <w:szCs w:val="14"/>
                <w:lang w:eastAsia="tr-TR"/>
              </w:rPr>
            </w:pPr>
            <w:r w:rsidRPr="005E523B">
              <w:rPr>
                <w:sz w:val="14"/>
                <w:szCs w:val="14"/>
                <w:lang w:eastAsia="tr-TR"/>
              </w:rPr>
              <w:t>8,369,450</w:t>
            </w:r>
          </w:p>
        </w:tc>
      </w:tr>
      <w:tr w:rsidR="005E523B" w:rsidRPr="005E523B" w14:paraId="7FA3A500" w14:textId="77777777" w:rsidTr="009208DC">
        <w:trPr>
          <w:divId w:val="1509324851"/>
          <w:trHeight w:val="149"/>
        </w:trPr>
        <w:tc>
          <w:tcPr>
            <w:tcW w:w="3749" w:type="dxa"/>
            <w:tcBorders>
              <w:top w:val="nil"/>
              <w:left w:val="nil"/>
              <w:bottom w:val="nil"/>
              <w:right w:val="nil"/>
            </w:tcBorders>
            <w:shd w:val="clear" w:color="auto" w:fill="auto"/>
            <w:noWrap/>
            <w:vAlign w:val="bottom"/>
            <w:hideMark/>
          </w:tcPr>
          <w:p w14:paraId="312E876A" w14:textId="77777777" w:rsidR="005E523B" w:rsidRPr="005E523B" w:rsidRDefault="005E523B" w:rsidP="005E523B">
            <w:pPr>
              <w:rPr>
                <w:sz w:val="14"/>
                <w:szCs w:val="14"/>
                <w:lang w:eastAsia="tr-TR"/>
              </w:rPr>
            </w:pPr>
          </w:p>
        </w:tc>
        <w:tc>
          <w:tcPr>
            <w:tcW w:w="978" w:type="dxa"/>
            <w:tcBorders>
              <w:top w:val="nil"/>
              <w:left w:val="nil"/>
              <w:bottom w:val="nil"/>
              <w:right w:val="nil"/>
            </w:tcBorders>
            <w:shd w:val="clear" w:color="auto" w:fill="auto"/>
            <w:noWrap/>
            <w:vAlign w:val="bottom"/>
            <w:hideMark/>
          </w:tcPr>
          <w:p w14:paraId="610DA9D3" w14:textId="77777777" w:rsidR="005E523B" w:rsidRPr="005E523B" w:rsidRDefault="005E523B" w:rsidP="005E523B">
            <w:pPr>
              <w:jc w:val="right"/>
              <w:rPr>
                <w:lang w:eastAsia="tr-TR"/>
              </w:rPr>
            </w:pPr>
          </w:p>
        </w:tc>
        <w:tc>
          <w:tcPr>
            <w:tcW w:w="962" w:type="dxa"/>
            <w:tcBorders>
              <w:top w:val="nil"/>
              <w:left w:val="nil"/>
              <w:bottom w:val="nil"/>
              <w:right w:val="nil"/>
            </w:tcBorders>
            <w:shd w:val="clear" w:color="auto" w:fill="auto"/>
            <w:vAlign w:val="bottom"/>
            <w:hideMark/>
          </w:tcPr>
          <w:p w14:paraId="6438E5F5" w14:textId="77777777" w:rsidR="005E523B" w:rsidRPr="005E523B" w:rsidRDefault="005E523B" w:rsidP="005E523B">
            <w:pPr>
              <w:jc w:val="right"/>
              <w:rPr>
                <w:lang w:eastAsia="tr-TR"/>
              </w:rPr>
            </w:pPr>
          </w:p>
        </w:tc>
        <w:tc>
          <w:tcPr>
            <w:tcW w:w="1036" w:type="dxa"/>
            <w:tcBorders>
              <w:top w:val="nil"/>
              <w:left w:val="nil"/>
              <w:bottom w:val="nil"/>
              <w:right w:val="nil"/>
            </w:tcBorders>
            <w:shd w:val="clear" w:color="auto" w:fill="auto"/>
            <w:noWrap/>
            <w:vAlign w:val="bottom"/>
            <w:hideMark/>
          </w:tcPr>
          <w:p w14:paraId="75DACDD4" w14:textId="77777777" w:rsidR="005E523B" w:rsidRPr="005E523B" w:rsidRDefault="005E523B" w:rsidP="005E523B">
            <w:pPr>
              <w:jc w:val="right"/>
              <w:rPr>
                <w:lang w:eastAsia="tr-TR"/>
              </w:rPr>
            </w:pPr>
          </w:p>
        </w:tc>
        <w:tc>
          <w:tcPr>
            <w:tcW w:w="1145" w:type="dxa"/>
            <w:tcBorders>
              <w:top w:val="nil"/>
              <w:left w:val="nil"/>
              <w:bottom w:val="nil"/>
              <w:right w:val="nil"/>
            </w:tcBorders>
            <w:shd w:val="clear" w:color="auto" w:fill="auto"/>
            <w:vAlign w:val="bottom"/>
            <w:hideMark/>
          </w:tcPr>
          <w:p w14:paraId="66173872" w14:textId="77777777" w:rsidR="005E523B" w:rsidRPr="005E523B" w:rsidRDefault="005E523B" w:rsidP="005E523B">
            <w:pPr>
              <w:jc w:val="right"/>
              <w:rPr>
                <w:lang w:eastAsia="tr-TR"/>
              </w:rPr>
            </w:pPr>
          </w:p>
        </w:tc>
        <w:tc>
          <w:tcPr>
            <w:tcW w:w="1202" w:type="dxa"/>
            <w:tcBorders>
              <w:top w:val="nil"/>
              <w:left w:val="nil"/>
              <w:bottom w:val="nil"/>
              <w:right w:val="nil"/>
            </w:tcBorders>
            <w:shd w:val="clear" w:color="auto" w:fill="auto"/>
            <w:vAlign w:val="bottom"/>
            <w:hideMark/>
          </w:tcPr>
          <w:p w14:paraId="23DD6620" w14:textId="77777777" w:rsidR="005E523B" w:rsidRPr="005E523B" w:rsidRDefault="005E523B" w:rsidP="005E523B">
            <w:pPr>
              <w:jc w:val="right"/>
              <w:rPr>
                <w:lang w:eastAsia="tr-TR"/>
              </w:rPr>
            </w:pPr>
          </w:p>
        </w:tc>
      </w:tr>
      <w:tr w:rsidR="005E523B" w:rsidRPr="005E523B" w14:paraId="52DA43A8" w14:textId="77777777" w:rsidTr="00D77CAC">
        <w:trPr>
          <w:divId w:val="1509324851"/>
          <w:trHeight w:val="244"/>
        </w:trPr>
        <w:tc>
          <w:tcPr>
            <w:tcW w:w="3749" w:type="dxa"/>
            <w:tcBorders>
              <w:top w:val="single" w:sz="8" w:space="0" w:color="auto"/>
              <w:left w:val="nil"/>
              <w:bottom w:val="single" w:sz="8" w:space="0" w:color="auto"/>
              <w:right w:val="nil"/>
            </w:tcBorders>
            <w:shd w:val="clear" w:color="auto" w:fill="auto"/>
            <w:noWrap/>
            <w:vAlign w:val="center"/>
            <w:hideMark/>
          </w:tcPr>
          <w:p w14:paraId="43FDE6DD" w14:textId="77777777" w:rsidR="005E523B" w:rsidRPr="005E523B" w:rsidRDefault="005E523B" w:rsidP="005E523B">
            <w:pPr>
              <w:rPr>
                <w:b/>
                <w:bCs/>
                <w:sz w:val="16"/>
                <w:szCs w:val="16"/>
                <w:lang w:eastAsia="tr-TR"/>
              </w:rPr>
            </w:pPr>
            <w:r w:rsidRPr="005E523B">
              <w:rPr>
                <w:b/>
                <w:bCs/>
                <w:sz w:val="16"/>
                <w:szCs w:val="16"/>
                <w:lang w:eastAsia="tr-TR"/>
              </w:rPr>
              <w:t>Toplam yükümlülükler</w:t>
            </w:r>
          </w:p>
        </w:tc>
        <w:tc>
          <w:tcPr>
            <w:tcW w:w="978" w:type="dxa"/>
            <w:tcBorders>
              <w:top w:val="single" w:sz="8" w:space="0" w:color="auto"/>
              <w:left w:val="nil"/>
              <w:bottom w:val="single" w:sz="8" w:space="0" w:color="auto"/>
              <w:right w:val="nil"/>
            </w:tcBorders>
            <w:shd w:val="clear" w:color="auto" w:fill="auto"/>
            <w:vAlign w:val="bottom"/>
            <w:hideMark/>
          </w:tcPr>
          <w:p w14:paraId="7E8E7B7B" w14:textId="77777777" w:rsidR="005E523B" w:rsidRPr="005E523B" w:rsidRDefault="005E523B" w:rsidP="005E523B">
            <w:pPr>
              <w:jc w:val="right"/>
              <w:rPr>
                <w:b/>
                <w:bCs/>
                <w:sz w:val="14"/>
                <w:szCs w:val="14"/>
                <w:lang w:eastAsia="tr-TR"/>
              </w:rPr>
            </w:pPr>
            <w:r w:rsidRPr="005E523B">
              <w:rPr>
                <w:b/>
                <w:bCs/>
                <w:sz w:val="14"/>
                <w:szCs w:val="14"/>
                <w:lang w:eastAsia="tr-TR"/>
              </w:rPr>
              <w:t>116,655,499</w:t>
            </w:r>
          </w:p>
        </w:tc>
        <w:tc>
          <w:tcPr>
            <w:tcW w:w="962" w:type="dxa"/>
            <w:tcBorders>
              <w:top w:val="single" w:sz="8" w:space="0" w:color="auto"/>
              <w:left w:val="nil"/>
              <w:bottom w:val="single" w:sz="8" w:space="0" w:color="auto"/>
              <w:right w:val="nil"/>
            </w:tcBorders>
            <w:shd w:val="clear" w:color="auto" w:fill="auto"/>
            <w:vAlign w:val="bottom"/>
            <w:hideMark/>
          </w:tcPr>
          <w:p w14:paraId="3B241DA9" w14:textId="77777777" w:rsidR="005E523B" w:rsidRPr="005E523B" w:rsidRDefault="005E523B" w:rsidP="005E523B">
            <w:pPr>
              <w:jc w:val="right"/>
              <w:rPr>
                <w:b/>
                <w:bCs/>
                <w:sz w:val="14"/>
                <w:szCs w:val="14"/>
                <w:lang w:eastAsia="tr-TR"/>
              </w:rPr>
            </w:pPr>
            <w:r w:rsidRPr="005E523B">
              <w:rPr>
                <w:b/>
                <w:bCs/>
                <w:sz w:val="14"/>
                <w:szCs w:val="14"/>
                <w:lang w:eastAsia="tr-TR"/>
              </w:rPr>
              <w:t>24,073,038</w:t>
            </w:r>
          </w:p>
        </w:tc>
        <w:tc>
          <w:tcPr>
            <w:tcW w:w="1036" w:type="dxa"/>
            <w:tcBorders>
              <w:top w:val="single" w:sz="8" w:space="0" w:color="auto"/>
              <w:left w:val="nil"/>
              <w:bottom w:val="single" w:sz="8" w:space="0" w:color="auto"/>
              <w:right w:val="nil"/>
            </w:tcBorders>
            <w:shd w:val="clear" w:color="auto" w:fill="auto"/>
            <w:vAlign w:val="bottom"/>
            <w:hideMark/>
          </w:tcPr>
          <w:p w14:paraId="7392BF86" w14:textId="77777777" w:rsidR="005E523B" w:rsidRPr="005E523B" w:rsidRDefault="005E523B" w:rsidP="005E523B">
            <w:pPr>
              <w:jc w:val="right"/>
              <w:rPr>
                <w:b/>
                <w:bCs/>
                <w:sz w:val="14"/>
                <w:szCs w:val="14"/>
                <w:lang w:eastAsia="tr-TR"/>
              </w:rPr>
            </w:pPr>
            <w:r w:rsidRPr="005E523B">
              <w:rPr>
                <w:b/>
                <w:bCs/>
                <w:sz w:val="14"/>
                <w:szCs w:val="14"/>
                <w:lang w:eastAsia="tr-TR"/>
              </w:rPr>
              <w:t>14,661,179</w:t>
            </w:r>
          </w:p>
        </w:tc>
        <w:tc>
          <w:tcPr>
            <w:tcW w:w="1145" w:type="dxa"/>
            <w:tcBorders>
              <w:top w:val="single" w:sz="8" w:space="0" w:color="auto"/>
              <w:left w:val="nil"/>
              <w:bottom w:val="single" w:sz="8" w:space="0" w:color="auto"/>
              <w:right w:val="nil"/>
            </w:tcBorders>
            <w:shd w:val="clear" w:color="auto" w:fill="auto"/>
            <w:vAlign w:val="bottom"/>
            <w:hideMark/>
          </w:tcPr>
          <w:p w14:paraId="5FCA5D6E" w14:textId="77777777" w:rsidR="005E523B" w:rsidRPr="005E523B" w:rsidRDefault="005E523B" w:rsidP="005E523B">
            <w:pPr>
              <w:jc w:val="right"/>
              <w:rPr>
                <w:b/>
                <w:bCs/>
                <w:sz w:val="14"/>
                <w:szCs w:val="14"/>
                <w:lang w:eastAsia="tr-TR"/>
              </w:rPr>
            </w:pPr>
            <w:r w:rsidRPr="005E523B">
              <w:rPr>
                <w:b/>
                <w:bCs/>
                <w:sz w:val="14"/>
                <w:szCs w:val="14"/>
                <w:lang w:eastAsia="tr-TR"/>
              </w:rPr>
              <w:t>15,449,249</w:t>
            </w:r>
          </w:p>
        </w:tc>
        <w:tc>
          <w:tcPr>
            <w:tcW w:w="1202" w:type="dxa"/>
            <w:tcBorders>
              <w:top w:val="single" w:sz="8" w:space="0" w:color="auto"/>
              <w:left w:val="nil"/>
              <w:bottom w:val="single" w:sz="8" w:space="0" w:color="auto"/>
              <w:right w:val="nil"/>
            </w:tcBorders>
            <w:shd w:val="clear" w:color="auto" w:fill="auto"/>
            <w:vAlign w:val="bottom"/>
            <w:hideMark/>
          </w:tcPr>
          <w:p w14:paraId="716F3893" w14:textId="77777777" w:rsidR="005E523B" w:rsidRPr="005E523B" w:rsidRDefault="005E523B" w:rsidP="005E523B">
            <w:pPr>
              <w:jc w:val="right"/>
              <w:rPr>
                <w:b/>
                <w:bCs/>
                <w:sz w:val="14"/>
                <w:szCs w:val="14"/>
                <w:lang w:eastAsia="tr-TR"/>
              </w:rPr>
            </w:pPr>
            <w:r w:rsidRPr="005E523B">
              <w:rPr>
                <w:b/>
                <w:bCs/>
                <w:sz w:val="14"/>
                <w:szCs w:val="14"/>
                <w:lang w:eastAsia="tr-TR"/>
              </w:rPr>
              <w:t>170,838,965</w:t>
            </w:r>
          </w:p>
        </w:tc>
      </w:tr>
    </w:tbl>
    <w:p w14:paraId="19E0E343" w14:textId="1BFCE86A" w:rsidR="005E523B" w:rsidRPr="005E523B" w:rsidRDefault="005E523B" w:rsidP="00134A72">
      <w:pPr>
        <w:autoSpaceDE w:val="0"/>
        <w:autoSpaceDN w:val="0"/>
        <w:adjustRightInd w:val="0"/>
        <w:rPr>
          <w:highlight w:val="yellow"/>
          <w:lang w:eastAsia="tr-TR"/>
        </w:rPr>
      </w:pPr>
    </w:p>
    <w:tbl>
      <w:tblPr>
        <w:tblW w:w="9072" w:type="dxa"/>
        <w:tblCellMar>
          <w:left w:w="70" w:type="dxa"/>
          <w:right w:w="70" w:type="dxa"/>
        </w:tblCellMar>
        <w:tblLook w:val="04A0" w:firstRow="1" w:lastRow="0" w:firstColumn="1" w:lastColumn="0" w:noHBand="0" w:noVBand="1"/>
      </w:tblPr>
      <w:tblGrid>
        <w:gridCol w:w="3727"/>
        <w:gridCol w:w="1006"/>
        <w:gridCol w:w="1007"/>
        <w:gridCol w:w="1056"/>
        <w:gridCol w:w="1145"/>
        <w:gridCol w:w="1131"/>
      </w:tblGrid>
      <w:tr w:rsidR="005E523B" w:rsidRPr="005E523B" w14:paraId="2FB150A4" w14:textId="77777777" w:rsidTr="009B7821">
        <w:trPr>
          <w:divId w:val="265581726"/>
          <w:trHeight w:val="261"/>
        </w:trPr>
        <w:tc>
          <w:tcPr>
            <w:tcW w:w="3727" w:type="dxa"/>
            <w:tcBorders>
              <w:top w:val="single" w:sz="8" w:space="0" w:color="auto"/>
              <w:left w:val="nil"/>
              <w:bottom w:val="nil"/>
              <w:right w:val="nil"/>
            </w:tcBorders>
            <w:shd w:val="clear" w:color="auto" w:fill="auto"/>
            <w:noWrap/>
            <w:vAlign w:val="center"/>
            <w:hideMark/>
          </w:tcPr>
          <w:p w14:paraId="78B0FD04" w14:textId="7020155F" w:rsidR="005E523B" w:rsidRPr="005E523B" w:rsidRDefault="005E523B" w:rsidP="005E523B">
            <w:pPr>
              <w:rPr>
                <w:b/>
                <w:bCs/>
                <w:sz w:val="16"/>
                <w:szCs w:val="16"/>
                <w:lang w:eastAsia="tr-TR"/>
              </w:rPr>
            </w:pPr>
            <w:r w:rsidRPr="005E523B">
              <w:rPr>
                <w:b/>
                <w:bCs/>
                <w:sz w:val="16"/>
                <w:szCs w:val="16"/>
                <w:lang w:eastAsia="tr-TR"/>
              </w:rPr>
              <w:t>Önceki Dönem</w:t>
            </w:r>
          </w:p>
        </w:tc>
        <w:tc>
          <w:tcPr>
            <w:tcW w:w="1006" w:type="dxa"/>
            <w:vMerge w:val="restart"/>
            <w:tcBorders>
              <w:top w:val="single" w:sz="8" w:space="0" w:color="auto"/>
              <w:left w:val="nil"/>
              <w:bottom w:val="single" w:sz="8" w:space="0" w:color="000000"/>
              <w:right w:val="nil"/>
            </w:tcBorders>
            <w:shd w:val="clear" w:color="auto" w:fill="auto"/>
            <w:vAlign w:val="center"/>
            <w:hideMark/>
          </w:tcPr>
          <w:p w14:paraId="38E77D43" w14:textId="77777777" w:rsidR="005E523B" w:rsidRPr="005E523B" w:rsidRDefault="005E523B" w:rsidP="005E523B">
            <w:pPr>
              <w:jc w:val="right"/>
              <w:rPr>
                <w:b/>
                <w:bCs/>
                <w:sz w:val="16"/>
                <w:szCs w:val="16"/>
                <w:lang w:eastAsia="tr-TR"/>
              </w:rPr>
            </w:pPr>
            <w:proofErr w:type="gramStart"/>
            <w:r w:rsidRPr="005E523B">
              <w:rPr>
                <w:b/>
                <w:bCs/>
                <w:sz w:val="16"/>
                <w:szCs w:val="16"/>
                <w:lang w:eastAsia="tr-TR"/>
              </w:rPr>
              <w:t>Bireysel  Bankacılık</w:t>
            </w:r>
            <w:proofErr w:type="gramEnd"/>
          </w:p>
        </w:tc>
        <w:tc>
          <w:tcPr>
            <w:tcW w:w="1007" w:type="dxa"/>
            <w:vMerge w:val="restart"/>
            <w:tcBorders>
              <w:top w:val="single" w:sz="8" w:space="0" w:color="auto"/>
              <w:left w:val="nil"/>
              <w:bottom w:val="single" w:sz="8" w:space="0" w:color="000000"/>
              <w:right w:val="nil"/>
            </w:tcBorders>
            <w:shd w:val="clear" w:color="auto" w:fill="auto"/>
            <w:vAlign w:val="center"/>
            <w:hideMark/>
          </w:tcPr>
          <w:p w14:paraId="23BD4217" w14:textId="77777777" w:rsidR="005E523B" w:rsidRPr="005E523B" w:rsidRDefault="005E523B" w:rsidP="005E523B">
            <w:pPr>
              <w:jc w:val="right"/>
              <w:rPr>
                <w:b/>
                <w:bCs/>
                <w:color w:val="000000"/>
                <w:sz w:val="16"/>
                <w:szCs w:val="16"/>
                <w:lang w:eastAsia="tr-TR"/>
              </w:rPr>
            </w:pPr>
            <w:r w:rsidRPr="005E523B">
              <w:rPr>
                <w:b/>
                <w:bCs/>
                <w:sz w:val="16"/>
                <w:szCs w:val="16"/>
                <w:lang w:eastAsia="tr-TR"/>
              </w:rPr>
              <w:t xml:space="preserve">Kurumsal ve </w:t>
            </w:r>
            <w:r w:rsidRPr="005E523B">
              <w:rPr>
                <w:b/>
                <w:bCs/>
                <w:color w:val="000000"/>
                <w:sz w:val="16"/>
                <w:szCs w:val="16"/>
                <w:lang w:eastAsia="tr-TR"/>
              </w:rPr>
              <w:t>Ticari Bankacılık</w:t>
            </w:r>
          </w:p>
        </w:tc>
        <w:tc>
          <w:tcPr>
            <w:tcW w:w="1056" w:type="dxa"/>
            <w:vMerge w:val="restart"/>
            <w:tcBorders>
              <w:top w:val="single" w:sz="8" w:space="0" w:color="auto"/>
              <w:left w:val="nil"/>
              <w:bottom w:val="single" w:sz="8" w:space="0" w:color="000000"/>
              <w:right w:val="nil"/>
            </w:tcBorders>
            <w:shd w:val="clear" w:color="auto" w:fill="auto"/>
            <w:vAlign w:val="center"/>
            <w:hideMark/>
          </w:tcPr>
          <w:p w14:paraId="2E9D4286" w14:textId="77777777" w:rsidR="005E523B" w:rsidRPr="005E523B" w:rsidRDefault="005E523B" w:rsidP="005E523B">
            <w:pPr>
              <w:jc w:val="right"/>
              <w:rPr>
                <w:b/>
                <w:bCs/>
                <w:sz w:val="16"/>
                <w:szCs w:val="16"/>
                <w:lang w:eastAsia="tr-TR"/>
              </w:rPr>
            </w:pPr>
            <w:r w:rsidRPr="005E523B">
              <w:rPr>
                <w:b/>
                <w:bCs/>
                <w:sz w:val="16"/>
                <w:szCs w:val="16"/>
                <w:lang w:eastAsia="tr-TR"/>
              </w:rPr>
              <w:t>Hazine ve Uluslararası Bankacılık</w:t>
            </w:r>
          </w:p>
        </w:tc>
        <w:tc>
          <w:tcPr>
            <w:tcW w:w="1145" w:type="dxa"/>
            <w:vMerge w:val="restart"/>
            <w:tcBorders>
              <w:top w:val="single" w:sz="8" w:space="0" w:color="auto"/>
              <w:left w:val="nil"/>
              <w:bottom w:val="single" w:sz="8" w:space="0" w:color="000000"/>
              <w:right w:val="nil"/>
            </w:tcBorders>
            <w:shd w:val="clear" w:color="auto" w:fill="auto"/>
            <w:vAlign w:val="center"/>
            <w:hideMark/>
          </w:tcPr>
          <w:p w14:paraId="620DE42C" w14:textId="77777777" w:rsidR="005E523B" w:rsidRPr="005E523B" w:rsidRDefault="005E523B" w:rsidP="005E523B">
            <w:pPr>
              <w:jc w:val="right"/>
              <w:rPr>
                <w:b/>
                <w:bCs/>
                <w:sz w:val="16"/>
                <w:szCs w:val="16"/>
                <w:lang w:eastAsia="tr-TR"/>
              </w:rPr>
            </w:pPr>
            <w:r w:rsidRPr="005E523B">
              <w:rPr>
                <w:b/>
                <w:bCs/>
                <w:sz w:val="16"/>
                <w:szCs w:val="16"/>
                <w:lang w:eastAsia="tr-TR"/>
              </w:rPr>
              <w:t>Dağıtılamayan</w:t>
            </w:r>
          </w:p>
        </w:tc>
        <w:tc>
          <w:tcPr>
            <w:tcW w:w="1131" w:type="dxa"/>
            <w:vMerge w:val="restart"/>
            <w:tcBorders>
              <w:top w:val="single" w:sz="8" w:space="0" w:color="auto"/>
              <w:left w:val="nil"/>
              <w:bottom w:val="single" w:sz="8" w:space="0" w:color="000000"/>
              <w:right w:val="nil"/>
            </w:tcBorders>
            <w:shd w:val="clear" w:color="auto" w:fill="auto"/>
            <w:vAlign w:val="center"/>
            <w:hideMark/>
          </w:tcPr>
          <w:p w14:paraId="49F74F7D" w14:textId="77777777" w:rsidR="005E523B" w:rsidRPr="005E523B" w:rsidRDefault="005E523B" w:rsidP="005E523B">
            <w:pPr>
              <w:jc w:val="right"/>
              <w:rPr>
                <w:b/>
                <w:bCs/>
                <w:color w:val="000000"/>
                <w:sz w:val="16"/>
                <w:szCs w:val="16"/>
                <w:lang w:eastAsia="tr-TR"/>
              </w:rPr>
            </w:pPr>
            <w:r w:rsidRPr="005E523B">
              <w:rPr>
                <w:b/>
                <w:bCs/>
                <w:sz w:val="16"/>
                <w:szCs w:val="16"/>
                <w:lang w:eastAsia="tr-TR"/>
              </w:rPr>
              <w:t xml:space="preserve">Ana Ortaklık Banka’nın </w:t>
            </w:r>
            <w:r w:rsidRPr="005E523B">
              <w:rPr>
                <w:b/>
                <w:bCs/>
                <w:color w:val="000000"/>
                <w:sz w:val="16"/>
                <w:szCs w:val="16"/>
                <w:lang w:eastAsia="tr-TR"/>
              </w:rPr>
              <w:t>toplam faaliyeti</w:t>
            </w:r>
          </w:p>
        </w:tc>
      </w:tr>
      <w:tr w:rsidR="005E523B" w:rsidRPr="005E523B" w14:paraId="2FA841C9" w14:textId="77777777" w:rsidTr="009B7821">
        <w:trPr>
          <w:divId w:val="265581726"/>
          <w:trHeight w:val="217"/>
        </w:trPr>
        <w:tc>
          <w:tcPr>
            <w:tcW w:w="3727" w:type="dxa"/>
            <w:tcBorders>
              <w:top w:val="nil"/>
              <w:left w:val="nil"/>
              <w:bottom w:val="single" w:sz="8" w:space="0" w:color="auto"/>
              <w:right w:val="nil"/>
            </w:tcBorders>
            <w:shd w:val="clear" w:color="auto" w:fill="auto"/>
            <w:noWrap/>
            <w:vAlign w:val="center"/>
            <w:hideMark/>
          </w:tcPr>
          <w:p w14:paraId="406F8270" w14:textId="77777777" w:rsidR="005E523B" w:rsidRPr="005E523B" w:rsidRDefault="005E523B" w:rsidP="005E523B">
            <w:pPr>
              <w:rPr>
                <w:b/>
                <w:bCs/>
                <w:sz w:val="16"/>
                <w:szCs w:val="16"/>
                <w:lang w:eastAsia="tr-TR"/>
              </w:rPr>
            </w:pPr>
            <w:r w:rsidRPr="005E523B">
              <w:rPr>
                <w:b/>
                <w:bCs/>
                <w:sz w:val="16"/>
                <w:szCs w:val="16"/>
                <w:lang w:eastAsia="tr-TR"/>
              </w:rPr>
              <w:t>1 Ocak 2020-31 Mart 2020</w:t>
            </w:r>
          </w:p>
        </w:tc>
        <w:tc>
          <w:tcPr>
            <w:tcW w:w="1006" w:type="dxa"/>
            <w:vMerge/>
            <w:tcBorders>
              <w:top w:val="single" w:sz="8" w:space="0" w:color="auto"/>
              <w:left w:val="nil"/>
              <w:bottom w:val="single" w:sz="8" w:space="0" w:color="000000"/>
              <w:right w:val="nil"/>
            </w:tcBorders>
            <w:vAlign w:val="center"/>
            <w:hideMark/>
          </w:tcPr>
          <w:p w14:paraId="10EBDAE2" w14:textId="77777777" w:rsidR="005E523B" w:rsidRPr="005E523B" w:rsidRDefault="005E523B" w:rsidP="005E523B">
            <w:pPr>
              <w:rPr>
                <w:b/>
                <w:bCs/>
                <w:sz w:val="16"/>
                <w:szCs w:val="16"/>
                <w:lang w:eastAsia="tr-TR"/>
              </w:rPr>
            </w:pPr>
          </w:p>
        </w:tc>
        <w:tc>
          <w:tcPr>
            <w:tcW w:w="1007" w:type="dxa"/>
            <w:vMerge/>
            <w:tcBorders>
              <w:top w:val="single" w:sz="8" w:space="0" w:color="auto"/>
              <w:left w:val="nil"/>
              <w:bottom w:val="single" w:sz="8" w:space="0" w:color="000000"/>
              <w:right w:val="nil"/>
            </w:tcBorders>
            <w:vAlign w:val="center"/>
            <w:hideMark/>
          </w:tcPr>
          <w:p w14:paraId="4338BB8F" w14:textId="77777777" w:rsidR="005E523B" w:rsidRPr="005E523B" w:rsidRDefault="005E523B" w:rsidP="005E523B">
            <w:pPr>
              <w:rPr>
                <w:b/>
                <w:bCs/>
                <w:sz w:val="16"/>
                <w:szCs w:val="16"/>
                <w:lang w:eastAsia="tr-TR"/>
              </w:rPr>
            </w:pPr>
          </w:p>
        </w:tc>
        <w:tc>
          <w:tcPr>
            <w:tcW w:w="1056" w:type="dxa"/>
            <w:vMerge/>
            <w:tcBorders>
              <w:top w:val="single" w:sz="8" w:space="0" w:color="auto"/>
              <w:left w:val="nil"/>
              <w:bottom w:val="single" w:sz="8" w:space="0" w:color="000000"/>
              <w:right w:val="nil"/>
            </w:tcBorders>
            <w:vAlign w:val="center"/>
            <w:hideMark/>
          </w:tcPr>
          <w:p w14:paraId="72804446" w14:textId="77777777" w:rsidR="005E523B" w:rsidRPr="005E523B" w:rsidRDefault="005E523B" w:rsidP="005E523B">
            <w:pPr>
              <w:rPr>
                <w:b/>
                <w:bCs/>
                <w:sz w:val="16"/>
                <w:szCs w:val="16"/>
                <w:lang w:eastAsia="tr-TR"/>
              </w:rPr>
            </w:pPr>
          </w:p>
        </w:tc>
        <w:tc>
          <w:tcPr>
            <w:tcW w:w="1145" w:type="dxa"/>
            <w:vMerge/>
            <w:tcBorders>
              <w:top w:val="single" w:sz="8" w:space="0" w:color="auto"/>
              <w:left w:val="nil"/>
              <w:bottom w:val="single" w:sz="8" w:space="0" w:color="000000"/>
              <w:right w:val="nil"/>
            </w:tcBorders>
            <w:vAlign w:val="center"/>
            <w:hideMark/>
          </w:tcPr>
          <w:p w14:paraId="3DC81DC7" w14:textId="77777777" w:rsidR="005E523B" w:rsidRPr="005E523B" w:rsidRDefault="005E523B" w:rsidP="005E523B">
            <w:pPr>
              <w:rPr>
                <w:b/>
                <w:bCs/>
                <w:sz w:val="16"/>
                <w:szCs w:val="16"/>
                <w:lang w:eastAsia="tr-TR"/>
              </w:rPr>
            </w:pPr>
          </w:p>
        </w:tc>
        <w:tc>
          <w:tcPr>
            <w:tcW w:w="1131" w:type="dxa"/>
            <w:vMerge/>
            <w:tcBorders>
              <w:top w:val="single" w:sz="8" w:space="0" w:color="auto"/>
              <w:left w:val="nil"/>
              <w:bottom w:val="single" w:sz="8" w:space="0" w:color="000000"/>
              <w:right w:val="nil"/>
            </w:tcBorders>
            <w:vAlign w:val="center"/>
            <w:hideMark/>
          </w:tcPr>
          <w:p w14:paraId="412B27F2" w14:textId="77777777" w:rsidR="005E523B" w:rsidRPr="005E523B" w:rsidRDefault="005E523B" w:rsidP="005E523B">
            <w:pPr>
              <w:rPr>
                <w:b/>
                <w:bCs/>
                <w:sz w:val="16"/>
                <w:szCs w:val="16"/>
                <w:lang w:eastAsia="tr-TR"/>
              </w:rPr>
            </w:pPr>
          </w:p>
        </w:tc>
      </w:tr>
      <w:tr w:rsidR="005E523B" w:rsidRPr="005E523B" w14:paraId="394C3298" w14:textId="77777777" w:rsidTr="009B7821">
        <w:trPr>
          <w:divId w:val="265581726"/>
          <w:trHeight w:val="57"/>
        </w:trPr>
        <w:tc>
          <w:tcPr>
            <w:tcW w:w="3727" w:type="dxa"/>
            <w:tcBorders>
              <w:top w:val="nil"/>
              <w:left w:val="nil"/>
              <w:bottom w:val="nil"/>
              <w:right w:val="nil"/>
            </w:tcBorders>
            <w:shd w:val="clear" w:color="auto" w:fill="auto"/>
            <w:noWrap/>
            <w:vAlign w:val="bottom"/>
            <w:hideMark/>
          </w:tcPr>
          <w:p w14:paraId="64F091CF" w14:textId="77777777" w:rsidR="005E523B" w:rsidRPr="005E523B" w:rsidRDefault="005E523B" w:rsidP="005E523B">
            <w:pPr>
              <w:rPr>
                <w:b/>
                <w:bCs/>
                <w:sz w:val="16"/>
                <w:szCs w:val="16"/>
                <w:lang w:eastAsia="tr-TR"/>
              </w:rPr>
            </w:pPr>
          </w:p>
        </w:tc>
        <w:tc>
          <w:tcPr>
            <w:tcW w:w="1006" w:type="dxa"/>
            <w:tcBorders>
              <w:top w:val="nil"/>
              <w:left w:val="nil"/>
              <w:bottom w:val="nil"/>
              <w:right w:val="nil"/>
            </w:tcBorders>
            <w:shd w:val="clear" w:color="auto" w:fill="auto"/>
            <w:noWrap/>
            <w:vAlign w:val="bottom"/>
            <w:hideMark/>
          </w:tcPr>
          <w:p w14:paraId="7C16B193" w14:textId="77777777" w:rsidR="005E523B" w:rsidRPr="005E523B" w:rsidRDefault="005E523B" w:rsidP="005E523B">
            <w:pPr>
              <w:rPr>
                <w:lang w:eastAsia="tr-TR"/>
              </w:rPr>
            </w:pPr>
          </w:p>
        </w:tc>
        <w:tc>
          <w:tcPr>
            <w:tcW w:w="1007" w:type="dxa"/>
            <w:tcBorders>
              <w:top w:val="nil"/>
              <w:left w:val="nil"/>
              <w:bottom w:val="nil"/>
              <w:right w:val="nil"/>
            </w:tcBorders>
            <w:shd w:val="clear" w:color="auto" w:fill="auto"/>
            <w:vAlign w:val="bottom"/>
            <w:hideMark/>
          </w:tcPr>
          <w:p w14:paraId="0DA74C84" w14:textId="77777777" w:rsidR="005E523B" w:rsidRPr="005E523B" w:rsidRDefault="005E523B" w:rsidP="005E523B">
            <w:pPr>
              <w:rPr>
                <w:lang w:eastAsia="tr-TR"/>
              </w:rPr>
            </w:pPr>
          </w:p>
        </w:tc>
        <w:tc>
          <w:tcPr>
            <w:tcW w:w="1056" w:type="dxa"/>
            <w:tcBorders>
              <w:top w:val="nil"/>
              <w:left w:val="nil"/>
              <w:bottom w:val="nil"/>
              <w:right w:val="nil"/>
            </w:tcBorders>
            <w:shd w:val="clear" w:color="auto" w:fill="auto"/>
            <w:noWrap/>
            <w:vAlign w:val="bottom"/>
            <w:hideMark/>
          </w:tcPr>
          <w:p w14:paraId="662F1E05" w14:textId="77777777" w:rsidR="005E523B" w:rsidRPr="005E523B" w:rsidRDefault="005E523B" w:rsidP="005E523B">
            <w:pPr>
              <w:rPr>
                <w:lang w:eastAsia="tr-TR"/>
              </w:rPr>
            </w:pPr>
          </w:p>
        </w:tc>
        <w:tc>
          <w:tcPr>
            <w:tcW w:w="1145" w:type="dxa"/>
            <w:tcBorders>
              <w:top w:val="nil"/>
              <w:left w:val="nil"/>
              <w:bottom w:val="nil"/>
              <w:right w:val="nil"/>
            </w:tcBorders>
            <w:shd w:val="clear" w:color="auto" w:fill="auto"/>
            <w:vAlign w:val="bottom"/>
            <w:hideMark/>
          </w:tcPr>
          <w:p w14:paraId="389F9D41" w14:textId="77777777" w:rsidR="005E523B" w:rsidRPr="005E523B" w:rsidRDefault="005E523B" w:rsidP="005E523B">
            <w:pPr>
              <w:rPr>
                <w:lang w:eastAsia="tr-TR"/>
              </w:rPr>
            </w:pPr>
          </w:p>
        </w:tc>
        <w:tc>
          <w:tcPr>
            <w:tcW w:w="1131" w:type="dxa"/>
            <w:tcBorders>
              <w:top w:val="nil"/>
              <w:left w:val="nil"/>
              <w:bottom w:val="nil"/>
              <w:right w:val="nil"/>
            </w:tcBorders>
            <w:shd w:val="clear" w:color="auto" w:fill="auto"/>
            <w:vAlign w:val="bottom"/>
            <w:hideMark/>
          </w:tcPr>
          <w:p w14:paraId="5E608E9E" w14:textId="77777777" w:rsidR="005E523B" w:rsidRPr="005E523B" w:rsidRDefault="005E523B" w:rsidP="005E523B">
            <w:pPr>
              <w:rPr>
                <w:lang w:eastAsia="tr-TR"/>
              </w:rPr>
            </w:pPr>
          </w:p>
        </w:tc>
      </w:tr>
      <w:tr w:rsidR="005E523B" w:rsidRPr="005E523B" w14:paraId="7E27E97E" w14:textId="77777777" w:rsidTr="009B7821">
        <w:trPr>
          <w:divId w:val="265581726"/>
          <w:trHeight w:val="77"/>
        </w:trPr>
        <w:tc>
          <w:tcPr>
            <w:tcW w:w="3727" w:type="dxa"/>
            <w:tcBorders>
              <w:top w:val="nil"/>
              <w:left w:val="nil"/>
              <w:bottom w:val="nil"/>
              <w:right w:val="nil"/>
            </w:tcBorders>
            <w:shd w:val="clear" w:color="auto" w:fill="auto"/>
            <w:noWrap/>
            <w:vAlign w:val="center"/>
            <w:hideMark/>
          </w:tcPr>
          <w:p w14:paraId="3B3DB9FA" w14:textId="77777777" w:rsidR="005E523B" w:rsidRPr="005E523B" w:rsidRDefault="005E523B" w:rsidP="005E523B">
            <w:pPr>
              <w:rPr>
                <w:sz w:val="16"/>
                <w:szCs w:val="16"/>
                <w:lang w:eastAsia="tr-TR"/>
              </w:rPr>
            </w:pPr>
            <w:r w:rsidRPr="005E523B">
              <w:rPr>
                <w:sz w:val="16"/>
                <w:szCs w:val="16"/>
                <w:lang w:eastAsia="tr-TR"/>
              </w:rPr>
              <w:t>Faaliyet gelirleri</w:t>
            </w:r>
          </w:p>
        </w:tc>
        <w:tc>
          <w:tcPr>
            <w:tcW w:w="1006" w:type="dxa"/>
            <w:tcBorders>
              <w:top w:val="nil"/>
              <w:left w:val="nil"/>
              <w:bottom w:val="nil"/>
              <w:right w:val="nil"/>
            </w:tcBorders>
            <w:shd w:val="clear" w:color="auto" w:fill="auto"/>
            <w:vAlign w:val="bottom"/>
            <w:hideMark/>
          </w:tcPr>
          <w:p w14:paraId="4A146D9B" w14:textId="77777777" w:rsidR="005E523B" w:rsidRPr="005E523B" w:rsidRDefault="005E523B" w:rsidP="005E523B">
            <w:pPr>
              <w:jc w:val="right"/>
              <w:rPr>
                <w:sz w:val="14"/>
                <w:szCs w:val="14"/>
                <w:lang w:eastAsia="tr-TR"/>
              </w:rPr>
            </w:pPr>
            <w:r w:rsidRPr="005E523B">
              <w:rPr>
                <w:sz w:val="14"/>
                <w:szCs w:val="14"/>
                <w:lang w:eastAsia="tr-TR"/>
              </w:rPr>
              <w:t>1,354,019</w:t>
            </w:r>
          </w:p>
        </w:tc>
        <w:tc>
          <w:tcPr>
            <w:tcW w:w="1007" w:type="dxa"/>
            <w:tcBorders>
              <w:top w:val="nil"/>
              <w:left w:val="nil"/>
              <w:bottom w:val="nil"/>
              <w:right w:val="nil"/>
            </w:tcBorders>
            <w:shd w:val="clear" w:color="auto" w:fill="auto"/>
            <w:vAlign w:val="bottom"/>
            <w:hideMark/>
          </w:tcPr>
          <w:p w14:paraId="0CBDBF95" w14:textId="77777777" w:rsidR="005E523B" w:rsidRPr="005E523B" w:rsidRDefault="005E523B" w:rsidP="005E523B">
            <w:pPr>
              <w:jc w:val="right"/>
              <w:rPr>
                <w:sz w:val="14"/>
                <w:szCs w:val="14"/>
                <w:lang w:eastAsia="tr-TR"/>
              </w:rPr>
            </w:pPr>
            <w:r w:rsidRPr="005E523B">
              <w:rPr>
                <w:sz w:val="14"/>
                <w:szCs w:val="14"/>
                <w:lang w:eastAsia="tr-TR"/>
              </w:rPr>
              <w:t>1,562,866</w:t>
            </w:r>
          </w:p>
        </w:tc>
        <w:tc>
          <w:tcPr>
            <w:tcW w:w="1056" w:type="dxa"/>
            <w:tcBorders>
              <w:top w:val="nil"/>
              <w:left w:val="nil"/>
              <w:bottom w:val="nil"/>
              <w:right w:val="nil"/>
            </w:tcBorders>
            <w:shd w:val="clear" w:color="auto" w:fill="auto"/>
            <w:vAlign w:val="bottom"/>
            <w:hideMark/>
          </w:tcPr>
          <w:p w14:paraId="666B7CA9" w14:textId="77777777" w:rsidR="005E523B" w:rsidRPr="005E523B" w:rsidRDefault="005E523B" w:rsidP="005E523B">
            <w:pPr>
              <w:jc w:val="right"/>
              <w:rPr>
                <w:sz w:val="14"/>
                <w:szCs w:val="14"/>
                <w:lang w:eastAsia="tr-TR"/>
              </w:rPr>
            </w:pPr>
            <w:r w:rsidRPr="005E523B">
              <w:rPr>
                <w:sz w:val="14"/>
                <w:szCs w:val="14"/>
                <w:lang w:eastAsia="tr-TR"/>
              </w:rPr>
              <w:t>167,855</w:t>
            </w:r>
          </w:p>
        </w:tc>
        <w:tc>
          <w:tcPr>
            <w:tcW w:w="1145" w:type="dxa"/>
            <w:tcBorders>
              <w:top w:val="nil"/>
              <w:left w:val="nil"/>
              <w:bottom w:val="nil"/>
              <w:right w:val="nil"/>
            </w:tcBorders>
            <w:shd w:val="clear" w:color="auto" w:fill="auto"/>
            <w:vAlign w:val="bottom"/>
            <w:hideMark/>
          </w:tcPr>
          <w:p w14:paraId="449A4ED0" w14:textId="77777777" w:rsidR="005E523B" w:rsidRPr="005E523B" w:rsidRDefault="005E523B" w:rsidP="005E523B">
            <w:pPr>
              <w:jc w:val="right"/>
              <w:rPr>
                <w:sz w:val="14"/>
                <w:szCs w:val="14"/>
                <w:lang w:eastAsia="tr-TR"/>
              </w:rPr>
            </w:pPr>
            <w:r w:rsidRPr="005E523B">
              <w:rPr>
                <w:sz w:val="14"/>
                <w:szCs w:val="14"/>
                <w:lang w:eastAsia="tr-TR"/>
              </w:rPr>
              <w:t>-</w:t>
            </w:r>
          </w:p>
        </w:tc>
        <w:tc>
          <w:tcPr>
            <w:tcW w:w="1131" w:type="dxa"/>
            <w:tcBorders>
              <w:top w:val="nil"/>
              <w:left w:val="nil"/>
              <w:bottom w:val="nil"/>
              <w:right w:val="nil"/>
            </w:tcBorders>
            <w:shd w:val="clear" w:color="auto" w:fill="auto"/>
            <w:vAlign w:val="bottom"/>
            <w:hideMark/>
          </w:tcPr>
          <w:p w14:paraId="6ECE5F38" w14:textId="77777777" w:rsidR="005E523B" w:rsidRPr="005E523B" w:rsidRDefault="005E523B" w:rsidP="005E523B">
            <w:pPr>
              <w:jc w:val="right"/>
              <w:rPr>
                <w:sz w:val="14"/>
                <w:szCs w:val="14"/>
                <w:lang w:eastAsia="tr-TR"/>
              </w:rPr>
            </w:pPr>
            <w:r w:rsidRPr="005E523B">
              <w:rPr>
                <w:sz w:val="14"/>
                <w:szCs w:val="14"/>
                <w:lang w:eastAsia="tr-TR"/>
              </w:rPr>
              <w:t>3,084,740</w:t>
            </w:r>
          </w:p>
        </w:tc>
      </w:tr>
      <w:tr w:rsidR="005E523B" w:rsidRPr="005E523B" w14:paraId="18BCF2F4" w14:textId="77777777" w:rsidTr="009B7821">
        <w:trPr>
          <w:divId w:val="265581726"/>
          <w:trHeight w:val="77"/>
        </w:trPr>
        <w:tc>
          <w:tcPr>
            <w:tcW w:w="3727" w:type="dxa"/>
            <w:tcBorders>
              <w:top w:val="nil"/>
              <w:left w:val="nil"/>
              <w:bottom w:val="nil"/>
              <w:right w:val="nil"/>
            </w:tcBorders>
            <w:shd w:val="clear" w:color="auto" w:fill="auto"/>
            <w:noWrap/>
            <w:vAlign w:val="center"/>
            <w:hideMark/>
          </w:tcPr>
          <w:p w14:paraId="5C35743E" w14:textId="77777777" w:rsidR="005E523B" w:rsidRPr="005E523B" w:rsidRDefault="005E523B" w:rsidP="005E523B">
            <w:pPr>
              <w:rPr>
                <w:sz w:val="16"/>
                <w:szCs w:val="16"/>
                <w:lang w:eastAsia="tr-TR"/>
              </w:rPr>
            </w:pPr>
            <w:r w:rsidRPr="005E523B">
              <w:rPr>
                <w:sz w:val="16"/>
                <w:szCs w:val="16"/>
                <w:lang w:eastAsia="tr-TR"/>
              </w:rPr>
              <w:t>Faaliyet giderleri (-)</w:t>
            </w:r>
          </w:p>
        </w:tc>
        <w:tc>
          <w:tcPr>
            <w:tcW w:w="1006" w:type="dxa"/>
            <w:tcBorders>
              <w:top w:val="nil"/>
              <w:left w:val="nil"/>
              <w:bottom w:val="nil"/>
              <w:right w:val="nil"/>
            </w:tcBorders>
            <w:shd w:val="clear" w:color="auto" w:fill="auto"/>
            <w:vAlign w:val="bottom"/>
            <w:hideMark/>
          </w:tcPr>
          <w:p w14:paraId="09B956E7" w14:textId="77777777" w:rsidR="005E523B" w:rsidRPr="005E523B" w:rsidRDefault="005E523B" w:rsidP="005E523B">
            <w:pPr>
              <w:jc w:val="right"/>
              <w:rPr>
                <w:sz w:val="14"/>
                <w:szCs w:val="14"/>
                <w:lang w:eastAsia="tr-TR"/>
              </w:rPr>
            </w:pPr>
            <w:r w:rsidRPr="005E523B">
              <w:rPr>
                <w:sz w:val="14"/>
                <w:szCs w:val="14"/>
                <w:lang w:eastAsia="tr-TR"/>
              </w:rPr>
              <w:t>1,187,720</w:t>
            </w:r>
          </w:p>
        </w:tc>
        <w:tc>
          <w:tcPr>
            <w:tcW w:w="1007" w:type="dxa"/>
            <w:tcBorders>
              <w:top w:val="nil"/>
              <w:left w:val="nil"/>
              <w:bottom w:val="nil"/>
              <w:right w:val="nil"/>
            </w:tcBorders>
            <w:shd w:val="clear" w:color="auto" w:fill="auto"/>
            <w:vAlign w:val="bottom"/>
            <w:hideMark/>
          </w:tcPr>
          <w:p w14:paraId="2647905F" w14:textId="77777777" w:rsidR="005E523B" w:rsidRPr="005E523B" w:rsidRDefault="005E523B" w:rsidP="005E523B">
            <w:pPr>
              <w:jc w:val="right"/>
              <w:rPr>
                <w:sz w:val="14"/>
                <w:szCs w:val="14"/>
                <w:lang w:eastAsia="tr-TR"/>
              </w:rPr>
            </w:pPr>
            <w:r w:rsidRPr="005E523B">
              <w:rPr>
                <w:sz w:val="14"/>
                <w:szCs w:val="14"/>
                <w:lang w:eastAsia="tr-TR"/>
              </w:rPr>
              <w:t>421,676</w:t>
            </w:r>
          </w:p>
        </w:tc>
        <w:tc>
          <w:tcPr>
            <w:tcW w:w="1056" w:type="dxa"/>
            <w:tcBorders>
              <w:top w:val="nil"/>
              <w:left w:val="nil"/>
              <w:bottom w:val="nil"/>
              <w:right w:val="nil"/>
            </w:tcBorders>
            <w:shd w:val="clear" w:color="auto" w:fill="auto"/>
            <w:vAlign w:val="bottom"/>
            <w:hideMark/>
          </w:tcPr>
          <w:p w14:paraId="227A45AF" w14:textId="77777777" w:rsidR="005E523B" w:rsidRPr="005E523B" w:rsidRDefault="005E523B" w:rsidP="005E523B">
            <w:pPr>
              <w:jc w:val="right"/>
              <w:rPr>
                <w:sz w:val="14"/>
                <w:szCs w:val="14"/>
                <w:lang w:eastAsia="tr-TR"/>
              </w:rPr>
            </w:pPr>
            <w:r w:rsidRPr="005E523B">
              <w:rPr>
                <w:sz w:val="14"/>
                <w:szCs w:val="14"/>
                <w:lang w:eastAsia="tr-TR"/>
              </w:rPr>
              <w:t>154,446</w:t>
            </w:r>
          </w:p>
        </w:tc>
        <w:tc>
          <w:tcPr>
            <w:tcW w:w="1145" w:type="dxa"/>
            <w:tcBorders>
              <w:top w:val="nil"/>
              <w:left w:val="nil"/>
              <w:bottom w:val="nil"/>
              <w:right w:val="nil"/>
            </w:tcBorders>
            <w:shd w:val="clear" w:color="auto" w:fill="auto"/>
            <w:vAlign w:val="bottom"/>
            <w:hideMark/>
          </w:tcPr>
          <w:p w14:paraId="47D014C1" w14:textId="77777777" w:rsidR="005E523B" w:rsidRPr="005E523B" w:rsidRDefault="005E523B" w:rsidP="005E523B">
            <w:pPr>
              <w:jc w:val="right"/>
              <w:rPr>
                <w:sz w:val="14"/>
                <w:szCs w:val="14"/>
                <w:lang w:eastAsia="tr-TR"/>
              </w:rPr>
            </w:pPr>
            <w:r w:rsidRPr="005E523B">
              <w:rPr>
                <w:sz w:val="14"/>
                <w:szCs w:val="14"/>
                <w:lang w:eastAsia="tr-TR"/>
              </w:rPr>
              <w:t>849,202</w:t>
            </w:r>
          </w:p>
        </w:tc>
        <w:tc>
          <w:tcPr>
            <w:tcW w:w="1131" w:type="dxa"/>
            <w:tcBorders>
              <w:top w:val="nil"/>
              <w:left w:val="nil"/>
              <w:bottom w:val="nil"/>
              <w:right w:val="nil"/>
            </w:tcBorders>
            <w:shd w:val="clear" w:color="auto" w:fill="auto"/>
            <w:vAlign w:val="bottom"/>
            <w:hideMark/>
          </w:tcPr>
          <w:p w14:paraId="14B90336" w14:textId="77777777" w:rsidR="005E523B" w:rsidRPr="005E523B" w:rsidRDefault="005E523B" w:rsidP="005E523B">
            <w:pPr>
              <w:jc w:val="right"/>
              <w:rPr>
                <w:sz w:val="14"/>
                <w:szCs w:val="14"/>
                <w:lang w:eastAsia="tr-TR"/>
              </w:rPr>
            </w:pPr>
            <w:r w:rsidRPr="005E523B">
              <w:rPr>
                <w:sz w:val="14"/>
                <w:szCs w:val="14"/>
                <w:lang w:eastAsia="tr-TR"/>
              </w:rPr>
              <w:t>2,613,044</w:t>
            </w:r>
          </w:p>
        </w:tc>
      </w:tr>
      <w:tr w:rsidR="005E523B" w:rsidRPr="005E523B" w14:paraId="07FB1D14" w14:textId="77777777" w:rsidTr="009B7821">
        <w:trPr>
          <w:divId w:val="265581726"/>
          <w:trHeight w:val="77"/>
        </w:trPr>
        <w:tc>
          <w:tcPr>
            <w:tcW w:w="3727" w:type="dxa"/>
            <w:tcBorders>
              <w:top w:val="nil"/>
              <w:left w:val="nil"/>
              <w:bottom w:val="nil"/>
              <w:right w:val="nil"/>
            </w:tcBorders>
            <w:shd w:val="clear" w:color="auto" w:fill="auto"/>
            <w:noWrap/>
            <w:vAlign w:val="center"/>
            <w:hideMark/>
          </w:tcPr>
          <w:p w14:paraId="23C1474B" w14:textId="77777777" w:rsidR="005E523B" w:rsidRPr="005E523B" w:rsidRDefault="005E523B" w:rsidP="005E523B">
            <w:pPr>
              <w:rPr>
                <w:sz w:val="16"/>
                <w:szCs w:val="16"/>
                <w:lang w:eastAsia="tr-TR"/>
              </w:rPr>
            </w:pPr>
            <w:r w:rsidRPr="005E523B">
              <w:rPr>
                <w:sz w:val="16"/>
                <w:szCs w:val="16"/>
                <w:lang w:eastAsia="tr-TR"/>
              </w:rPr>
              <w:t>Bölümler arası transferler</w:t>
            </w:r>
          </w:p>
        </w:tc>
        <w:tc>
          <w:tcPr>
            <w:tcW w:w="1006" w:type="dxa"/>
            <w:tcBorders>
              <w:top w:val="nil"/>
              <w:left w:val="nil"/>
              <w:bottom w:val="nil"/>
              <w:right w:val="nil"/>
            </w:tcBorders>
            <w:shd w:val="clear" w:color="auto" w:fill="auto"/>
            <w:vAlign w:val="bottom"/>
            <w:hideMark/>
          </w:tcPr>
          <w:p w14:paraId="48D8DB1E" w14:textId="77777777" w:rsidR="005E523B" w:rsidRPr="005E523B" w:rsidRDefault="005E523B" w:rsidP="005E523B">
            <w:pPr>
              <w:jc w:val="right"/>
              <w:rPr>
                <w:sz w:val="14"/>
                <w:szCs w:val="14"/>
                <w:lang w:eastAsia="tr-TR"/>
              </w:rPr>
            </w:pPr>
            <w:r w:rsidRPr="005E523B">
              <w:rPr>
                <w:sz w:val="14"/>
                <w:szCs w:val="14"/>
                <w:lang w:eastAsia="tr-TR"/>
              </w:rPr>
              <w:t>660,644</w:t>
            </w:r>
          </w:p>
        </w:tc>
        <w:tc>
          <w:tcPr>
            <w:tcW w:w="1007" w:type="dxa"/>
            <w:tcBorders>
              <w:top w:val="nil"/>
              <w:left w:val="nil"/>
              <w:bottom w:val="nil"/>
              <w:right w:val="nil"/>
            </w:tcBorders>
            <w:shd w:val="clear" w:color="auto" w:fill="auto"/>
            <w:vAlign w:val="bottom"/>
            <w:hideMark/>
          </w:tcPr>
          <w:p w14:paraId="425AE3B1" w14:textId="77777777" w:rsidR="005E523B" w:rsidRPr="005E523B" w:rsidRDefault="005E523B" w:rsidP="005E523B">
            <w:pPr>
              <w:jc w:val="right"/>
              <w:rPr>
                <w:sz w:val="14"/>
                <w:szCs w:val="14"/>
                <w:lang w:eastAsia="tr-TR"/>
              </w:rPr>
            </w:pPr>
            <w:r w:rsidRPr="005E523B">
              <w:rPr>
                <w:sz w:val="14"/>
                <w:szCs w:val="14"/>
                <w:lang w:eastAsia="tr-TR"/>
              </w:rPr>
              <w:t>(97,017)</w:t>
            </w:r>
          </w:p>
        </w:tc>
        <w:tc>
          <w:tcPr>
            <w:tcW w:w="1056" w:type="dxa"/>
            <w:tcBorders>
              <w:top w:val="nil"/>
              <w:left w:val="nil"/>
              <w:bottom w:val="nil"/>
              <w:right w:val="nil"/>
            </w:tcBorders>
            <w:shd w:val="clear" w:color="auto" w:fill="auto"/>
            <w:vAlign w:val="bottom"/>
            <w:hideMark/>
          </w:tcPr>
          <w:p w14:paraId="33DDD651" w14:textId="77777777" w:rsidR="005E523B" w:rsidRPr="005E523B" w:rsidRDefault="005E523B" w:rsidP="005E523B">
            <w:pPr>
              <w:jc w:val="right"/>
              <w:rPr>
                <w:sz w:val="14"/>
                <w:szCs w:val="14"/>
                <w:lang w:eastAsia="tr-TR"/>
              </w:rPr>
            </w:pPr>
            <w:r w:rsidRPr="005E523B">
              <w:rPr>
                <w:sz w:val="14"/>
                <w:szCs w:val="14"/>
                <w:lang w:eastAsia="tr-TR"/>
              </w:rPr>
              <w:t>(563,627)</w:t>
            </w:r>
          </w:p>
        </w:tc>
        <w:tc>
          <w:tcPr>
            <w:tcW w:w="1145" w:type="dxa"/>
            <w:tcBorders>
              <w:top w:val="nil"/>
              <w:left w:val="nil"/>
              <w:bottom w:val="nil"/>
              <w:right w:val="nil"/>
            </w:tcBorders>
            <w:shd w:val="clear" w:color="auto" w:fill="auto"/>
            <w:vAlign w:val="bottom"/>
            <w:hideMark/>
          </w:tcPr>
          <w:p w14:paraId="6073B32C" w14:textId="77777777" w:rsidR="005E523B" w:rsidRPr="005E523B" w:rsidRDefault="005E523B" w:rsidP="005E523B">
            <w:pPr>
              <w:jc w:val="right"/>
              <w:rPr>
                <w:sz w:val="14"/>
                <w:szCs w:val="14"/>
                <w:lang w:eastAsia="tr-TR"/>
              </w:rPr>
            </w:pPr>
            <w:r w:rsidRPr="005E523B">
              <w:rPr>
                <w:sz w:val="14"/>
                <w:szCs w:val="14"/>
                <w:lang w:eastAsia="tr-TR"/>
              </w:rPr>
              <w:t>-</w:t>
            </w:r>
          </w:p>
        </w:tc>
        <w:tc>
          <w:tcPr>
            <w:tcW w:w="1131" w:type="dxa"/>
            <w:tcBorders>
              <w:top w:val="nil"/>
              <w:left w:val="nil"/>
              <w:bottom w:val="nil"/>
              <w:right w:val="nil"/>
            </w:tcBorders>
            <w:shd w:val="clear" w:color="auto" w:fill="auto"/>
            <w:vAlign w:val="bottom"/>
            <w:hideMark/>
          </w:tcPr>
          <w:p w14:paraId="51AD7F57" w14:textId="77777777" w:rsidR="005E523B" w:rsidRPr="005E523B" w:rsidRDefault="005E523B" w:rsidP="005E523B">
            <w:pPr>
              <w:jc w:val="right"/>
              <w:rPr>
                <w:sz w:val="14"/>
                <w:szCs w:val="14"/>
                <w:lang w:eastAsia="tr-TR"/>
              </w:rPr>
            </w:pPr>
            <w:r w:rsidRPr="005E523B">
              <w:rPr>
                <w:sz w:val="14"/>
                <w:szCs w:val="14"/>
                <w:lang w:eastAsia="tr-TR"/>
              </w:rPr>
              <w:t>-</w:t>
            </w:r>
          </w:p>
        </w:tc>
      </w:tr>
      <w:tr w:rsidR="005E523B" w:rsidRPr="005E523B" w14:paraId="0002E18A" w14:textId="77777777" w:rsidTr="009B7821">
        <w:trPr>
          <w:divId w:val="265581726"/>
          <w:trHeight w:val="77"/>
        </w:trPr>
        <w:tc>
          <w:tcPr>
            <w:tcW w:w="3727" w:type="dxa"/>
            <w:tcBorders>
              <w:top w:val="nil"/>
              <w:left w:val="nil"/>
              <w:bottom w:val="nil"/>
              <w:right w:val="nil"/>
            </w:tcBorders>
            <w:shd w:val="clear" w:color="auto" w:fill="auto"/>
            <w:noWrap/>
            <w:vAlign w:val="center"/>
            <w:hideMark/>
          </w:tcPr>
          <w:p w14:paraId="47972E08" w14:textId="77777777" w:rsidR="005E523B" w:rsidRPr="005E523B" w:rsidRDefault="005E523B" w:rsidP="005E523B">
            <w:pPr>
              <w:rPr>
                <w:b/>
                <w:bCs/>
                <w:sz w:val="16"/>
                <w:szCs w:val="16"/>
                <w:lang w:eastAsia="tr-TR"/>
              </w:rPr>
            </w:pPr>
            <w:r w:rsidRPr="005E523B">
              <w:rPr>
                <w:b/>
                <w:bCs/>
                <w:sz w:val="16"/>
                <w:szCs w:val="16"/>
                <w:lang w:eastAsia="tr-TR"/>
              </w:rPr>
              <w:t>Net faaliyet karı / zararı</w:t>
            </w:r>
          </w:p>
        </w:tc>
        <w:tc>
          <w:tcPr>
            <w:tcW w:w="1006" w:type="dxa"/>
            <w:tcBorders>
              <w:top w:val="nil"/>
              <w:left w:val="nil"/>
              <w:bottom w:val="nil"/>
              <w:right w:val="nil"/>
            </w:tcBorders>
            <w:shd w:val="clear" w:color="auto" w:fill="auto"/>
            <w:vAlign w:val="bottom"/>
            <w:hideMark/>
          </w:tcPr>
          <w:p w14:paraId="0DCDB15E" w14:textId="77777777" w:rsidR="005E523B" w:rsidRPr="005E523B" w:rsidRDefault="005E523B" w:rsidP="005E523B">
            <w:pPr>
              <w:jc w:val="right"/>
              <w:rPr>
                <w:b/>
                <w:bCs/>
                <w:sz w:val="14"/>
                <w:szCs w:val="14"/>
                <w:lang w:eastAsia="tr-TR"/>
              </w:rPr>
            </w:pPr>
            <w:r w:rsidRPr="005E523B">
              <w:rPr>
                <w:b/>
                <w:bCs/>
                <w:sz w:val="14"/>
                <w:szCs w:val="14"/>
                <w:lang w:eastAsia="tr-TR"/>
              </w:rPr>
              <w:t>826,943</w:t>
            </w:r>
          </w:p>
        </w:tc>
        <w:tc>
          <w:tcPr>
            <w:tcW w:w="1007" w:type="dxa"/>
            <w:tcBorders>
              <w:top w:val="nil"/>
              <w:left w:val="nil"/>
              <w:bottom w:val="nil"/>
              <w:right w:val="nil"/>
            </w:tcBorders>
            <w:shd w:val="clear" w:color="auto" w:fill="auto"/>
            <w:vAlign w:val="bottom"/>
            <w:hideMark/>
          </w:tcPr>
          <w:p w14:paraId="271A0910" w14:textId="77777777" w:rsidR="005E523B" w:rsidRPr="005E523B" w:rsidRDefault="005E523B" w:rsidP="005E523B">
            <w:pPr>
              <w:jc w:val="right"/>
              <w:rPr>
                <w:b/>
                <w:bCs/>
                <w:sz w:val="14"/>
                <w:szCs w:val="14"/>
                <w:lang w:eastAsia="tr-TR"/>
              </w:rPr>
            </w:pPr>
            <w:r w:rsidRPr="005E523B">
              <w:rPr>
                <w:b/>
                <w:bCs/>
                <w:sz w:val="14"/>
                <w:szCs w:val="14"/>
                <w:lang w:eastAsia="tr-TR"/>
              </w:rPr>
              <w:t>1,044,173</w:t>
            </w:r>
          </w:p>
        </w:tc>
        <w:tc>
          <w:tcPr>
            <w:tcW w:w="1056" w:type="dxa"/>
            <w:tcBorders>
              <w:top w:val="nil"/>
              <w:left w:val="nil"/>
              <w:bottom w:val="nil"/>
              <w:right w:val="nil"/>
            </w:tcBorders>
            <w:shd w:val="clear" w:color="auto" w:fill="auto"/>
            <w:vAlign w:val="bottom"/>
            <w:hideMark/>
          </w:tcPr>
          <w:p w14:paraId="2CDA8135" w14:textId="77777777" w:rsidR="005E523B" w:rsidRPr="005E523B" w:rsidRDefault="005E523B" w:rsidP="005E523B">
            <w:pPr>
              <w:jc w:val="right"/>
              <w:rPr>
                <w:b/>
                <w:bCs/>
                <w:sz w:val="14"/>
                <w:szCs w:val="14"/>
                <w:lang w:eastAsia="tr-TR"/>
              </w:rPr>
            </w:pPr>
            <w:r w:rsidRPr="005E523B">
              <w:rPr>
                <w:b/>
                <w:bCs/>
                <w:sz w:val="14"/>
                <w:szCs w:val="14"/>
                <w:lang w:eastAsia="tr-TR"/>
              </w:rPr>
              <w:t>(550,218)</w:t>
            </w:r>
          </w:p>
        </w:tc>
        <w:tc>
          <w:tcPr>
            <w:tcW w:w="1145" w:type="dxa"/>
            <w:tcBorders>
              <w:top w:val="nil"/>
              <w:left w:val="nil"/>
              <w:bottom w:val="nil"/>
              <w:right w:val="nil"/>
            </w:tcBorders>
            <w:shd w:val="clear" w:color="auto" w:fill="auto"/>
            <w:vAlign w:val="bottom"/>
            <w:hideMark/>
          </w:tcPr>
          <w:p w14:paraId="559B924A" w14:textId="77777777" w:rsidR="005E523B" w:rsidRPr="005E523B" w:rsidRDefault="005E523B" w:rsidP="005E523B">
            <w:pPr>
              <w:jc w:val="right"/>
              <w:rPr>
                <w:b/>
                <w:bCs/>
                <w:sz w:val="14"/>
                <w:szCs w:val="14"/>
                <w:lang w:eastAsia="tr-TR"/>
              </w:rPr>
            </w:pPr>
            <w:r w:rsidRPr="005E523B">
              <w:rPr>
                <w:b/>
                <w:bCs/>
                <w:sz w:val="14"/>
                <w:szCs w:val="14"/>
                <w:lang w:eastAsia="tr-TR"/>
              </w:rPr>
              <w:t>(849,202)</w:t>
            </w:r>
          </w:p>
        </w:tc>
        <w:tc>
          <w:tcPr>
            <w:tcW w:w="1131" w:type="dxa"/>
            <w:tcBorders>
              <w:top w:val="nil"/>
              <w:left w:val="nil"/>
              <w:bottom w:val="nil"/>
              <w:right w:val="nil"/>
            </w:tcBorders>
            <w:shd w:val="clear" w:color="auto" w:fill="auto"/>
            <w:vAlign w:val="bottom"/>
            <w:hideMark/>
          </w:tcPr>
          <w:p w14:paraId="4C47F806" w14:textId="77777777" w:rsidR="005E523B" w:rsidRPr="005E523B" w:rsidRDefault="005E523B" w:rsidP="005E523B">
            <w:pPr>
              <w:jc w:val="right"/>
              <w:rPr>
                <w:b/>
                <w:bCs/>
                <w:sz w:val="14"/>
                <w:szCs w:val="14"/>
                <w:lang w:eastAsia="tr-TR"/>
              </w:rPr>
            </w:pPr>
            <w:r w:rsidRPr="005E523B">
              <w:rPr>
                <w:b/>
                <w:bCs/>
                <w:sz w:val="14"/>
                <w:szCs w:val="14"/>
                <w:lang w:eastAsia="tr-TR"/>
              </w:rPr>
              <w:t>471,696</w:t>
            </w:r>
          </w:p>
        </w:tc>
      </w:tr>
      <w:tr w:rsidR="005E523B" w:rsidRPr="005E523B" w14:paraId="1004BCA0" w14:textId="77777777" w:rsidTr="009B7821">
        <w:trPr>
          <w:divId w:val="265581726"/>
          <w:trHeight w:val="77"/>
        </w:trPr>
        <w:tc>
          <w:tcPr>
            <w:tcW w:w="3727" w:type="dxa"/>
            <w:tcBorders>
              <w:top w:val="nil"/>
              <w:left w:val="nil"/>
              <w:bottom w:val="nil"/>
              <w:right w:val="nil"/>
            </w:tcBorders>
            <w:shd w:val="clear" w:color="auto" w:fill="auto"/>
            <w:noWrap/>
            <w:vAlign w:val="center"/>
            <w:hideMark/>
          </w:tcPr>
          <w:p w14:paraId="09931911" w14:textId="77777777" w:rsidR="005E523B" w:rsidRPr="005E523B" w:rsidRDefault="005E523B" w:rsidP="005E523B">
            <w:pPr>
              <w:rPr>
                <w:sz w:val="16"/>
                <w:szCs w:val="16"/>
                <w:lang w:eastAsia="tr-TR"/>
              </w:rPr>
            </w:pPr>
            <w:r w:rsidRPr="005E523B">
              <w:rPr>
                <w:sz w:val="16"/>
                <w:szCs w:val="16"/>
                <w:lang w:eastAsia="tr-TR"/>
              </w:rPr>
              <w:t>İştiraklerden elde edilen gelir</w:t>
            </w:r>
          </w:p>
        </w:tc>
        <w:tc>
          <w:tcPr>
            <w:tcW w:w="1006" w:type="dxa"/>
            <w:tcBorders>
              <w:top w:val="nil"/>
              <w:left w:val="nil"/>
              <w:bottom w:val="nil"/>
              <w:right w:val="nil"/>
            </w:tcBorders>
            <w:shd w:val="clear" w:color="auto" w:fill="auto"/>
            <w:vAlign w:val="bottom"/>
            <w:hideMark/>
          </w:tcPr>
          <w:p w14:paraId="6B3561EA" w14:textId="77777777" w:rsidR="005E523B" w:rsidRPr="005E523B" w:rsidRDefault="005E523B" w:rsidP="005E523B">
            <w:pPr>
              <w:jc w:val="right"/>
              <w:rPr>
                <w:sz w:val="14"/>
                <w:szCs w:val="14"/>
                <w:lang w:eastAsia="tr-TR"/>
              </w:rPr>
            </w:pPr>
            <w:r w:rsidRPr="005E523B">
              <w:rPr>
                <w:sz w:val="14"/>
                <w:szCs w:val="14"/>
                <w:lang w:eastAsia="tr-TR"/>
              </w:rPr>
              <w:t>-</w:t>
            </w:r>
          </w:p>
        </w:tc>
        <w:tc>
          <w:tcPr>
            <w:tcW w:w="1007" w:type="dxa"/>
            <w:tcBorders>
              <w:top w:val="nil"/>
              <w:left w:val="nil"/>
              <w:bottom w:val="nil"/>
              <w:right w:val="nil"/>
            </w:tcBorders>
            <w:shd w:val="clear" w:color="auto" w:fill="auto"/>
            <w:vAlign w:val="bottom"/>
            <w:hideMark/>
          </w:tcPr>
          <w:p w14:paraId="79FA3348" w14:textId="77777777" w:rsidR="005E523B" w:rsidRPr="005E523B" w:rsidRDefault="005E523B" w:rsidP="005E523B">
            <w:pPr>
              <w:jc w:val="right"/>
              <w:rPr>
                <w:sz w:val="14"/>
                <w:szCs w:val="14"/>
                <w:lang w:eastAsia="tr-TR"/>
              </w:rPr>
            </w:pPr>
            <w:r w:rsidRPr="005E523B">
              <w:rPr>
                <w:sz w:val="14"/>
                <w:szCs w:val="14"/>
                <w:lang w:eastAsia="tr-TR"/>
              </w:rPr>
              <w:t>-</w:t>
            </w:r>
          </w:p>
        </w:tc>
        <w:tc>
          <w:tcPr>
            <w:tcW w:w="1056" w:type="dxa"/>
            <w:tcBorders>
              <w:top w:val="nil"/>
              <w:left w:val="nil"/>
              <w:bottom w:val="nil"/>
              <w:right w:val="nil"/>
            </w:tcBorders>
            <w:shd w:val="clear" w:color="auto" w:fill="auto"/>
            <w:vAlign w:val="bottom"/>
            <w:hideMark/>
          </w:tcPr>
          <w:p w14:paraId="0E8E39D6" w14:textId="77777777" w:rsidR="005E523B" w:rsidRPr="005E523B" w:rsidRDefault="005E523B" w:rsidP="005E523B">
            <w:pPr>
              <w:jc w:val="right"/>
              <w:rPr>
                <w:sz w:val="14"/>
                <w:szCs w:val="14"/>
                <w:lang w:eastAsia="tr-TR"/>
              </w:rPr>
            </w:pPr>
            <w:r w:rsidRPr="005E523B">
              <w:rPr>
                <w:sz w:val="14"/>
                <w:szCs w:val="14"/>
                <w:lang w:eastAsia="tr-TR"/>
              </w:rPr>
              <w:t>-</w:t>
            </w:r>
          </w:p>
        </w:tc>
        <w:tc>
          <w:tcPr>
            <w:tcW w:w="1145" w:type="dxa"/>
            <w:tcBorders>
              <w:top w:val="nil"/>
              <w:left w:val="nil"/>
              <w:bottom w:val="nil"/>
              <w:right w:val="nil"/>
            </w:tcBorders>
            <w:shd w:val="clear" w:color="auto" w:fill="auto"/>
            <w:vAlign w:val="bottom"/>
            <w:hideMark/>
          </w:tcPr>
          <w:p w14:paraId="014D70C8" w14:textId="77777777" w:rsidR="005E523B" w:rsidRPr="005E523B" w:rsidRDefault="005E523B" w:rsidP="005E523B">
            <w:pPr>
              <w:jc w:val="right"/>
              <w:rPr>
                <w:sz w:val="14"/>
                <w:szCs w:val="14"/>
                <w:lang w:eastAsia="tr-TR"/>
              </w:rPr>
            </w:pPr>
            <w:r w:rsidRPr="005E523B">
              <w:rPr>
                <w:sz w:val="14"/>
                <w:szCs w:val="14"/>
                <w:lang w:eastAsia="tr-TR"/>
              </w:rPr>
              <w:t>4,437</w:t>
            </w:r>
          </w:p>
        </w:tc>
        <w:tc>
          <w:tcPr>
            <w:tcW w:w="1131" w:type="dxa"/>
            <w:tcBorders>
              <w:top w:val="nil"/>
              <w:left w:val="nil"/>
              <w:bottom w:val="nil"/>
              <w:right w:val="nil"/>
            </w:tcBorders>
            <w:shd w:val="clear" w:color="auto" w:fill="auto"/>
            <w:vAlign w:val="bottom"/>
            <w:hideMark/>
          </w:tcPr>
          <w:p w14:paraId="12EC5850" w14:textId="77777777" w:rsidR="005E523B" w:rsidRPr="005E523B" w:rsidRDefault="005E523B" w:rsidP="005E523B">
            <w:pPr>
              <w:jc w:val="right"/>
              <w:rPr>
                <w:sz w:val="14"/>
                <w:szCs w:val="14"/>
                <w:lang w:eastAsia="tr-TR"/>
              </w:rPr>
            </w:pPr>
            <w:r w:rsidRPr="005E523B">
              <w:rPr>
                <w:sz w:val="14"/>
                <w:szCs w:val="14"/>
                <w:lang w:eastAsia="tr-TR"/>
              </w:rPr>
              <w:t>4,437</w:t>
            </w:r>
          </w:p>
        </w:tc>
      </w:tr>
      <w:tr w:rsidR="005E523B" w:rsidRPr="005E523B" w14:paraId="1908ADBA" w14:textId="77777777" w:rsidTr="009B7821">
        <w:trPr>
          <w:divId w:val="265581726"/>
          <w:trHeight w:val="77"/>
        </w:trPr>
        <w:tc>
          <w:tcPr>
            <w:tcW w:w="3727" w:type="dxa"/>
            <w:tcBorders>
              <w:top w:val="nil"/>
              <w:left w:val="nil"/>
              <w:bottom w:val="nil"/>
              <w:right w:val="nil"/>
            </w:tcBorders>
            <w:shd w:val="clear" w:color="auto" w:fill="auto"/>
            <w:noWrap/>
            <w:vAlign w:val="center"/>
            <w:hideMark/>
          </w:tcPr>
          <w:p w14:paraId="20C4F0A6" w14:textId="77777777" w:rsidR="005E523B" w:rsidRPr="005E523B" w:rsidRDefault="005E523B" w:rsidP="005E523B">
            <w:pPr>
              <w:rPr>
                <w:b/>
                <w:bCs/>
                <w:sz w:val="16"/>
                <w:szCs w:val="16"/>
                <w:lang w:eastAsia="tr-TR"/>
              </w:rPr>
            </w:pPr>
            <w:r w:rsidRPr="005E523B">
              <w:rPr>
                <w:b/>
                <w:bCs/>
                <w:sz w:val="16"/>
                <w:szCs w:val="16"/>
                <w:lang w:eastAsia="tr-TR"/>
              </w:rPr>
              <w:t>Vergi öncesi kar</w:t>
            </w:r>
          </w:p>
        </w:tc>
        <w:tc>
          <w:tcPr>
            <w:tcW w:w="1006" w:type="dxa"/>
            <w:tcBorders>
              <w:top w:val="nil"/>
              <w:left w:val="nil"/>
              <w:bottom w:val="nil"/>
              <w:right w:val="nil"/>
            </w:tcBorders>
            <w:shd w:val="clear" w:color="auto" w:fill="auto"/>
            <w:vAlign w:val="bottom"/>
            <w:hideMark/>
          </w:tcPr>
          <w:p w14:paraId="3E50DA12" w14:textId="77777777" w:rsidR="005E523B" w:rsidRPr="005E523B" w:rsidRDefault="005E523B" w:rsidP="005E523B">
            <w:pPr>
              <w:jc w:val="right"/>
              <w:rPr>
                <w:b/>
                <w:bCs/>
                <w:sz w:val="14"/>
                <w:szCs w:val="14"/>
                <w:lang w:eastAsia="tr-TR"/>
              </w:rPr>
            </w:pPr>
            <w:r w:rsidRPr="005E523B">
              <w:rPr>
                <w:b/>
                <w:bCs/>
                <w:sz w:val="14"/>
                <w:szCs w:val="14"/>
                <w:lang w:eastAsia="tr-TR"/>
              </w:rPr>
              <w:t>826,943</w:t>
            </w:r>
          </w:p>
        </w:tc>
        <w:tc>
          <w:tcPr>
            <w:tcW w:w="1007" w:type="dxa"/>
            <w:tcBorders>
              <w:top w:val="nil"/>
              <w:left w:val="nil"/>
              <w:bottom w:val="nil"/>
              <w:right w:val="nil"/>
            </w:tcBorders>
            <w:shd w:val="clear" w:color="auto" w:fill="auto"/>
            <w:vAlign w:val="bottom"/>
            <w:hideMark/>
          </w:tcPr>
          <w:p w14:paraId="3ECACADB" w14:textId="77777777" w:rsidR="005E523B" w:rsidRPr="005E523B" w:rsidRDefault="005E523B" w:rsidP="005E523B">
            <w:pPr>
              <w:jc w:val="right"/>
              <w:rPr>
                <w:b/>
                <w:bCs/>
                <w:sz w:val="14"/>
                <w:szCs w:val="14"/>
                <w:lang w:eastAsia="tr-TR"/>
              </w:rPr>
            </w:pPr>
            <w:r w:rsidRPr="005E523B">
              <w:rPr>
                <w:b/>
                <w:bCs/>
                <w:sz w:val="14"/>
                <w:szCs w:val="14"/>
                <w:lang w:eastAsia="tr-TR"/>
              </w:rPr>
              <w:t>1,044,173</w:t>
            </w:r>
          </w:p>
        </w:tc>
        <w:tc>
          <w:tcPr>
            <w:tcW w:w="1056" w:type="dxa"/>
            <w:tcBorders>
              <w:top w:val="nil"/>
              <w:left w:val="nil"/>
              <w:bottom w:val="nil"/>
              <w:right w:val="nil"/>
            </w:tcBorders>
            <w:shd w:val="clear" w:color="auto" w:fill="auto"/>
            <w:vAlign w:val="bottom"/>
            <w:hideMark/>
          </w:tcPr>
          <w:p w14:paraId="04D4FB58" w14:textId="77777777" w:rsidR="005E523B" w:rsidRPr="005E523B" w:rsidRDefault="005E523B" w:rsidP="005E523B">
            <w:pPr>
              <w:jc w:val="right"/>
              <w:rPr>
                <w:b/>
                <w:bCs/>
                <w:sz w:val="14"/>
                <w:szCs w:val="14"/>
                <w:lang w:eastAsia="tr-TR"/>
              </w:rPr>
            </w:pPr>
            <w:r w:rsidRPr="005E523B">
              <w:rPr>
                <w:b/>
                <w:bCs/>
                <w:sz w:val="14"/>
                <w:szCs w:val="14"/>
                <w:lang w:eastAsia="tr-TR"/>
              </w:rPr>
              <w:t>(550,218)</w:t>
            </w:r>
          </w:p>
        </w:tc>
        <w:tc>
          <w:tcPr>
            <w:tcW w:w="1145" w:type="dxa"/>
            <w:tcBorders>
              <w:top w:val="nil"/>
              <w:left w:val="nil"/>
              <w:bottom w:val="nil"/>
              <w:right w:val="nil"/>
            </w:tcBorders>
            <w:shd w:val="clear" w:color="auto" w:fill="auto"/>
            <w:vAlign w:val="bottom"/>
            <w:hideMark/>
          </w:tcPr>
          <w:p w14:paraId="79BB12E4" w14:textId="77777777" w:rsidR="005E523B" w:rsidRPr="005E523B" w:rsidRDefault="005E523B" w:rsidP="005E523B">
            <w:pPr>
              <w:jc w:val="right"/>
              <w:rPr>
                <w:b/>
                <w:bCs/>
                <w:sz w:val="14"/>
                <w:szCs w:val="14"/>
                <w:lang w:eastAsia="tr-TR"/>
              </w:rPr>
            </w:pPr>
            <w:r w:rsidRPr="005E523B">
              <w:rPr>
                <w:b/>
                <w:bCs/>
                <w:sz w:val="14"/>
                <w:szCs w:val="14"/>
                <w:lang w:eastAsia="tr-TR"/>
              </w:rPr>
              <w:t>(844,765)</w:t>
            </w:r>
          </w:p>
        </w:tc>
        <w:tc>
          <w:tcPr>
            <w:tcW w:w="1131" w:type="dxa"/>
            <w:tcBorders>
              <w:top w:val="nil"/>
              <w:left w:val="nil"/>
              <w:bottom w:val="nil"/>
              <w:right w:val="nil"/>
            </w:tcBorders>
            <w:shd w:val="clear" w:color="auto" w:fill="auto"/>
            <w:vAlign w:val="bottom"/>
            <w:hideMark/>
          </w:tcPr>
          <w:p w14:paraId="18D0B050" w14:textId="77777777" w:rsidR="005E523B" w:rsidRPr="005E523B" w:rsidRDefault="005E523B" w:rsidP="005E523B">
            <w:pPr>
              <w:jc w:val="right"/>
              <w:rPr>
                <w:b/>
                <w:bCs/>
                <w:sz w:val="14"/>
                <w:szCs w:val="14"/>
                <w:lang w:eastAsia="tr-TR"/>
              </w:rPr>
            </w:pPr>
            <w:r w:rsidRPr="005E523B">
              <w:rPr>
                <w:b/>
                <w:bCs/>
                <w:sz w:val="14"/>
                <w:szCs w:val="14"/>
                <w:lang w:eastAsia="tr-TR"/>
              </w:rPr>
              <w:t>476,133</w:t>
            </w:r>
          </w:p>
        </w:tc>
      </w:tr>
      <w:tr w:rsidR="005E523B" w:rsidRPr="005E523B" w14:paraId="1197A891" w14:textId="77777777" w:rsidTr="009B7821">
        <w:trPr>
          <w:divId w:val="265581726"/>
          <w:trHeight w:val="77"/>
        </w:trPr>
        <w:tc>
          <w:tcPr>
            <w:tcW w:w="3727" w:type="dxa"/>
            <w:tcBorders>
              <w:top w:val="nil"/>
              <w:left w:val="nil"/>
              <w:bottom w:val="nil"/>
              <w:right w:val="nil"/>
            </w:tcBorders>
            <w:shd w:val="clear" w:color="auto" w:fill="auto"/>
            <w:noWrap/>
            <w:vAlign w:val="center"/>
            <w:hideMark/>
          </w:tcPr>
          <w:p w14:paraId="7CFD890A" w14:textId="77777777" w:rsidR="005E523B" w:rsidRPr="005E523B" w:rsidRDefault="005E523B" w:rsidP="005E523B">
            <w:pPr>
              <w:rPr>
                <w:sz w:val="16"/>
                <w:szCs w:val="16"/>
                <w:lang w:eastAsia="tr-TR"/>
              </w:rPr>
            </w:pPr>
            <w:r w:rsidRPr="005E523B">
              <w:rPr>
                <w:sz w:val="16"/>
                <w:szCs w:val="16"/>
                <w:lang w:eastAsia="tr-TR"/>
              </w:rPr>
              <w:t>Vergi Karşılığı (-)</w:t>
            </w:r>
          </w:p>
        </w:tc>
        <w:tc>
          <w:tcPr>
            <w:tcW w:w="1006" w:type="dxa"/>
            <w:tcBorders>
              <w:top w:val="nil"/>
              <w:left w:val="nil"/>
              <w:bottom w:val="nil"/>
              <w:right w:val="nil"/>
            </w:tcBorders>
            <w:shd w:val="clear" w:color="auto" w:fill="auto"/>
            <w:vAlign w:val="bottom"/>
            <w:hideMark/>
          </w:tcPr>
          <w:p w14:paraId="257F47FC" w14:textId="77777777" w:rsidR="005E523B" w:rsidRPr="005E523B" w:rsidRDefault="005E523B" w:rsidP="005E523B">
            <w:pPr>
              <w:jc w:val="right"/>
              <w:rPr>
                <w:sz w:val="14"/>
                <w:szCs w:val="14"/>
                <w:lang w:eastAsia="tr-TR"/>
              </w:rPr>
            </w:pPr>
            <w:r w:rsidRPr="005E523B">
              <w:rPr>
                <w:sz w:val="14"/>
                <w:szCs w:val="14"/>
                <w:lang w:eastAsia="tr-TR"/>
              </w:rPr>
              <w:t>-</w:t>
            </w:r>
          </w:p>
        </w:tc>
        <w:tc>
          <w:tcPr>
            <w:tcW w:w="1007" w:type="dxa"/>
            <w:tcBorders>
              <w:top w:val="nil"/>
              <w:left w:val="nil"/>
              <w:bottom w:val="nil"/>
              <w:right w:val="nil"/>
            </w:tcBorders>
            <w:shd w:val="clear" w:color="auto" w:fill="auto"/>
            <w:vAlign w:val="bottom"/>
            <w:hideMark/>
          </w:tcPr>
          <w:p w14:paraId="1EF9520F" w14:textId="77777777" w:rsidR="005E523B" w:rsidRPr="005E523B" w:rsidRDefault="005E523B" w:rsidP="005E523B">
            <w:pPr>
              <w:jc w:val="right"/>
              <w:rPr>
                <w:sz w:val="14"/>
                <w:szCs w:val="14"/>
                <w:lang w:eastAsia="tr-TR"/>
              </w:rPr>
            </w:pPr>
            <w:r w:rsidRPr="005E523B">
              <w:rPr>
                <w:sz w:val="14"/>
                <w:szCs w:val="14"/>
                <w:lang w:eastAsia="tr-TR"/>
              </w:rPr>
              <w:t>-</w:t>
            </w:r>
          </w:p>
        </w:tc>
        <w:tc>
          <w:tcPr>
            <w:tcW w:w="1056" w:type="dxa"/>
            <w:tcBorders>
              <w:top w:val="nil"/>
              <w:left w:val="nil"/>
              <w:bottom w:val="nil"/>
              <w:right w:val="nil"/>
            </w:tcBorders>
            <w:shd w:val="clear" w:color="auto" w:fill="auto"/>
            <w:vAlign w:val="bottom"/>
            <w:hideMark/>
          </w:tcPr>
          <w:p w14:paraId="5DCDD62D" w14:textId="77777777" w:rsidR="005E523B" w:rsidRPr="005E523B" w:rsidRDefault="005E523B" w:rsidP="005E523B">
            <w:pPr>
              <w:jc w:val="right"/>
              <w:rPr>
                <w:sz w:val="14"/>
                <w:szCs w:val="14"/>
                <w:lang w:eastAsia="tr-TR"/>
              </w:rPr>
            </w:pPr>
            <w:r w:rsidRPr="005E523B">
              <w:rPr>
                <w:sz w:val="14"/>
                <w:szCs w:val="14"/>
                <w:lang w:eastAsia="tr-TR"/>
              </w:rPr>
              <w:t>-</w:t>
            </w:r>
          </w:p>
        </w:tc>
        <w:tc>
          <w:tcPr>
            <w:tcW w:w="1145" w:type="dxa"/>
            <w:tcBorders>
              <w:top w:val="nil"/>
              <w:left w:val="nil"/>
              <w:bottom w:val="nil"/>
              <w:right w:val="nil"/>
            </w:tcBorders>
            <w:shd w:val="clear" w:color="auto" w:fill="auto"/>
            <w:vAlign w:val="bottom"/>
            <w:hideMark/>
          </w:tcPr>
          <w:p w14:paraId="3C9E5630" w14:textId="77777777" w:rsidR="005E523B" w:rsidRPr="005E523B" w:rsidRDefault="005E523B" w:rsidP="005E523B">
            <w:pPr>
              <w:jc w:val="right"/>
              <w:rPr>
                <w:sz w:val="14"/>
                <w:szCs w:val="14"/>
                <w:lang w:eastAsia="tr-TR"/>
              </w:rPr>
            </w:pPr>
            <w:r w:rsidRPr="005E523B">
              <w:rPr>
                <w:sz w:val="14"/>
                <w:szCs w:val="14"/>
                <w:lang w:eastAsia="tr-TR"/>
              </w:rPr>
              <w:t>105,751</w:t>
            </w:r>
          </w:p>
        </w:tc>
        <w:tc>
          <w:tcPr>
            <w:tcW w:w="1131" w:type="dxa"/>
            <w:tcBorders>
              <w:top w:val="nil"/>
              <w:left w:val="nil"/>
              <w:bottom w:val="nil"/>
              <w:right w:val="nil"/>
            </w:tcBorders>
            <w:shd w:val="clear" w:color="auto" w:fill="auto"/>
            <w:vAlign w:val="bottom"/>
            <w:hideMark/>
          </w:tcPr>
          <w:p w14:paraId="215D411D" w14:textId="77777777" w:rsidR="005E523B" w:rsidRPr="005E523B" w:rsidRDefault="005E523B" w:rsidP="005E523B">
            <w:pPr>
              <w:jc w:val="right"/>
              <w:rPr>
                <w:sz w:val="14"/>
                <w:szCs w:val="14"/>
                <w:lang w:eastAsia="tr-TR"/>
              </w:rPr>
            </w:pPr>
            <w:r w:rsidRPr="005E523B">
              <w:rPr>
                <w:sz w:val="14"/>
                <w:szCs w:val="14"/>
                <w:lang w:eastAsia="tr-TR"/>
              </w:rPr>
              <w:t>105,751</w:t>
            </w:r>
          </w:p>
        </w:tc>
      </w:tr>
      <w:tr w:rsidR="005E523B" w:rsidRPr="005E523B" w14:paraId="472F1883" w14:textId="77777777" w:rsidTr="009B7821">
        <w:trPr>
          <w:divId w:val="265581726"/>
          <w:trHeight w:val="124"/>
        </w:trPr>
        <w:tc>
          <w:tcPr>
            <w:tcW w:w="3727" w:type="dxa"/>
            <w:tcBorders>
              <w:top w:val="nil"/>
              <w:left w:val="nil"/>
              <w:bottom w:val="nil"/>
              <w:right w:val="nil"/>
            </w:tcBorders>
            <w:shd w:val="clear" w:color="auto" w:fill="auto"/>
            <w:noWrap/>
            <w:vAlign w:val="center"/>
            <w:hideMark/>
          </w:tcPr>
          <w:p w14:paraId="022A6A8B" w14:textId="77777777" w:rsidR="005E523B" w:rsidRPr="005E523B" w:rsidRDefault="005E523B" w:rsidP="005E523B">
            <w:pPr>
              <w:rPr>
                <w:b/>
                <w:bCs/>
                <w:sz w:val="16"/>
                <w:szCs w:val="16"/>
                <w:lang w:eastAsia="tr-TR"/>
              </w:rPr>
            </w:pPr>
            <w:r w:rsidRPr="005E523B">
              <w:rPr>
                <w:b/>
                <w:bCs/>
                <w:sz w:val="16"/>
                <w:szCs w:val="16"/>
                <w:lang w:eastAsia="tr-TR"/>
              </w:rPr>
              <w:t>Dönem net karı</w:t>
            </w:r>
          </w:p>
        </w:tc>
        <w:tc>
          <w:tcPr>
            <w:tcW w:w="1006" w:type="dxa"/>
            <w:tcBorders>
              <w:top w:val="nil"/>
              <w:left w:val="nil"/>
              <w:bottom w:val="nil"/>
              <w:right w:val="nil"/>
            </w:tcBorders>
            <w:shd w:val="clear" w:color="auto" w:fill="auto"/>
            <w:vAlign w:val="bottom"/>
            <w:hideMark/>
          </w:tcPr>
          <w:p w14:paraId="3045FBE3" w14:textId="77777777" w:rsidR="005E523B" w:rsidRPr="005E523B" w:rsidRDefault="005E523B" w:rsidP="005E523B">
            <w:pPr>
              <w:jc w:val="right"/>
              <w:rPr>
                <w:b/>
                <w:bCs/>
                <w:sz w:val="14"/>
                <w:szCs w:val="14"/>
                <w:lang w:eastAsia="tr-TR"/>
              </w:rPr>
            </w:pPr>
            <w:r w:rsidRPr="005E523B">
              <w:rPr>
                <w:b/>
                <w:bCs/>
                <w:sz w:val="14"/>
                <w:szCs w:val="14"/>
                <w:lang w:eastAsia="tr-TR"/>
              </w:rPr>
              <w:t>826,943</w:t>
            </w:r>
          </w:p>
        </w:tc>
        <w:tc>
          <w:tcPr>
            <w:tcW w:w="1007" w:type="dxa"/>
            <w:tcBorders>
              <w:top w:val="nil"/>
              <w:left w:val="nil"/>
              <w:bottom w:val="nil"/>
              <w:right w:val="nil"/>
            </w:tcBorders>
            <w:shd w:val="clear" w:color="auto" w:fill="auto"/>
            <w:vAlign w:val="bottom"/>
            <w:hideMark/>
          </w:tcPr>
          <w:p w14:paraId="07DCFF73" w14:textId="77777777" w:rsidR="005E523B" w:rsidRPr="005E523B" w:rsidRDefault="005E523B" w:rsidP="005E523B">
            <w:pPr>
              <w:jc w:val="right"/>
              <w:rPr>
                <w:b/>
                <w:bCs/>
                <w:sz w:val="14"/>
                <w:szCs w:val="14"/>
                <w:lang w:eastAsia="tr-TR"/>
              </w:rPr>
            </w:pPr>
            <w:r w:rsidRPr="005E523B">
              <w:rPr>
                <w:b/>
                <w:bCs/>
                <w:sz w:val="14"/>
                <w:szCs w:val="14"/>
                <w:lang w:eastAsia="tr-TR"/>
              </w:rPr>
              <w:t>1,044,173</w:t>
            </w:r>
          </w:p>
        </w:tc>
        <w:tc>
          <w:tcPr>
            <w:tcW w:w="1056" w:type="dxa"/>
            <w:tcBorders>
              <w:top w:val="nil"/>
              <w:left w:val="nil"/>
              <w:bottom w:val="nil"/>
              <w:right w:val="nil"/>
            </w:tcBorders>
            <w:shd w:val="clear" w:color="auto" w:fill="auto"/>
            <w:vAlign w:val="bottom"/>
            <w:hideMark/>
          </w:tcPr>
          <w:p w14:paraId="444089F0" w14:textId="77777777" w:rsidR="005E523B" w:rsidRPr="005E523B" w:rsidRDefault="005E523B" w:rsidP="005E523B">
            <w:pPr>
              <w:jc w:val="right"/>
              <w:rPr>
                <w:b/>
                <w:bCs/>
                <w:sz w:val="14"/>
                <w:szCs w:val="14"/>
                <w:lang w:eastAsia="tr-TR"/>
              </w:rPr>
            </w:pPr>
            <w:r w:rsidRPr="005E523B">
              <w:rPr>
                <w:b/>
                <w:bCs/>
                <w:sz w:val="14"/>
                <w:szCs w:val="14"/>
                <w:lang w:eastAsia="tr-TR"/>
              </w:rPr>
              <w:t>(550,218)</w:t>
            </w:r>
          </w:p>
        </w:tc>
        <w:tc>
          <w:tcPr>
            <w:tcW w:w="1145" w:type="dxa"/>
            <w:tcBorders>
              <w:top w:val="nil"/>
              <w:left w:val="nil"/>
              <w:bottom w:val="nil"/>
              <w:right w:val="nil"/>
            </w:tcBorders>
            <w:shd w:val="clear" w:color="auto" w:fill="auto"/>
            <w:vAlign w:val="bottom"/>
            <w:hideMark/>
          </w:tcPr>
          <w:p w14:paraId="7AF887A3" w14:textId="77777777" w:rsidR="005E523B" w:rsidRPr="005E523B" w:rsidRDefault="005E523B" w:rsidP="005E523B">
            <w:pPr>
              <w:jc w:val="right"/>
              <w:rPr>
                <w:b/>
                <w:bCs/>
                <w:sz w:val="14"/>
                <w:szCs w:val="14"/>
                <w:lang w:eastAsia="tr-TR"/>
              </w:rPr>
            </w:pPr>
            <w:r w:rsidRPr="005E523B">
              <w:rPr>
                <w:b/>
                <w:bCs/>
                <w:sz w:val="14"/>
                <w:szCs w:val="14"/>
                <w:lang w:eastAsia="tr-TR"/>
              </w:rPr>
              <w:t>(950,516)</w:t>
            </w:r>
          </w:p>
        </w:tc>
        <w:tc>
          <w:tcPr>
            <w:tcW w:w="1131" w:type="dxa"/>
            <w:tcBorders>
              <w:top w:val="nil"/>
              <w:left w:val="nil"/>
              <w:bottom w:val="nil"/>
              <w:right w:val="nil"/>
            </w:tcBorders>
            <w:shd w:val="clear" w:color="auto" w:fill="auto"/>
            <w:vAlign w:val="bottom"/>
            <w:hideMark/>
          </w:tcPr>
          <w:p w14:paraId="2B78750C" w14:textId="77777777" w:rsidR="005E523B" w:rsidRPr="005E523B" w:rsidRDefault="005E523B" w:rsidP="005E523B">
            <w:pPr>
              <w:jc w:val="right"/>
              <w:rPr>
                <w:b/>
                <w:bCs/>
                <w:sz w:val="14"/>
                <w:szCs w:val="14"/>
                <w:lang w:eastAsia="tr-TR"/>
              </w:rPr>
            </w:pPr>
            <w:r w:rsidRPr="005E523B">
              <w:rPr>
                <w:b/>
                <w:bCs/>
                <w:sz w:val="14"/>
                <w:szCs w:val="14"/>
                <w:lang w:eastAsia="tr-TR"/>
              </w:rPr>
              <w:t>370,382</w:t>
            </w:r>
          </w:p>
        </w:tc>
      </w:tr>
      <w:tr w:rsidR="005E523B" w:rsidRPr="005E523B" w14:paraId="110A73FB" w14:textId="77777777" w:rsidTr="009B7821">
        <w:trPr>
          <w:divId w:val="265581726"/>
          <w:trHeight w:val="77"/>
        </w:trPr>
        <w:tc>
          <w:tcPr>
            <w:tcW w:w="3727" w:type="dxa"/>
            <w:tcBorders>
              <w:top w:val="nil"/>
              <w:left w:val="nil"/>
              <w:bottom w:val="nil"/>
              <w:right w:val="nil"/>
            </w:tcBorders>
            <w:shd w:val="clear" w:color="auto" w:fill="auto"/>
            <w:noWrap/>
            <w:vAlign w:val="center"/>
            <w:hideMark/>
          </w:tcPr>
          <w:p w14:paraId="74CC3A8B" w14:textId="77777777" w:rsidR="005E523B" w:rsidRPr="005E523B" w:rsidRDefault="005E523B" w:rsidP="005E523B">
            <w:pPr>
              <w:rPr>
                <w:b/>
                <w:bCs/>
                <w:sz w:val="14"/>
                <w:szCs w:val="14"/>
                <w:lang w:eastAsia="tr-TR"/>
              </w:rPr>
            </w:pPr>
          </w:p>
        </w:tc>
        <w:tc>
          <w:tcPr>
            <w:tcW w:w="1006" w:type="dxa"/>
            <w:vMerge w:val="restart"/>
            <w:tcBorders>
              <w:top w:val="nil"/>
              <w:left w:val="nil"/>
              <w:bottom w:val="nil"/>
              <w:right w:val="nil"/>
            </w:tcBorders>
            <w:shd w:val="clear" w:color="auto" w:fill="auto"/>
            <w:noWrap/>
            <w:vAlign w:val="bottom"/>
            <w:hideMark/>
          </w:tcPr>
          <w:p w14:paraId="59EEE858" w14:textId="77777777" w:rsidR="005E523B" w:rsidRPr="005E523B" w:rsidRDefault="005E523B" w:rsidP="005E523B">
            <w:pPr>
              <w:jc w:val="right"/>
              <w:rPr>
                <w:lang w:eastAsia="tr-TR"/>
              </w:rPr>
            </w:pPr>
          </w:p>
        </w:tc>
        <w:tc>
          <w:tcPr>
            <w:tcW w:w="1007" w:type="dxa"/>
            <w:vMerge w:val="restart"/>
            <w:tcBorders>
              <w:top w:val="nil"/>
              <w:left w:val="nil"/>
              <w:bottom w:val="nil"/>
              <w:right w:val="nil"/>
            </w:tcBorders>
            <w:shd w:val="clear" w:color="auto" w:fill="auto"/>
            <w:vAlign w:val="bottom"/>
            <w:hideMark/>
          </w:tcPr>
          <w:p w14:paraId="3D546FEE" w14:textId="77777777" w:rsidR="005E523B" w:rsidRPr="005E523B" w:rsidRDefault="005E523B" w:rsidP="005E523B">
            <w:pPr>
              <w:jc w:val="right"/>
              <w:rPr>
                <w:lang w:eastAsia="tr-TR"/>
              </w:rPr>
            </w:pPr>
          </w:p>
        </w:tc>
        <w:tc>
          <w:tcPr>
            <w:tcW w:w="1056" w:type="dxa"/>
            <w:vMerge w:val="restart"/>
            <w:tcBorders>
              <w:top w:val="nil"/>
              <w:left w:val="nil"/>
              <w:bottom w:val="nil"/>
              <w:right w:val="nil"/>
            </w:tcBorders>
            <w:shd w:val="clear" w:color="auto" w:fill="auto"/>
            <w:noWrap/>
            <w:vAlign w:val="bottom"/>
            <w:hideMark/>
          </w:tcPr>
          <w:p w14:paraId="6B56CFE1" w14:textId="77777777" w:rsidR="005E523B" w:rsidRPr="005E523B" w:rsidRDefault="005E523B" w:rsidP="005E523B">
            <w:pPr>
              <w:jc w:val="right"/>
              <w:rPr>
                <w:lang w:eastAsia="tr-TR"/>
              </w:rPr>
            </w:pPr>
          </w:p>
        </w:tc>
        <w:tc>
          <w:tcPr>
            <w:tcW w:w="1145" w:type="dxa"/>
            <w:vMerge w:val="restart"/>
            <w:tcBorders>
              <w:top w:val="nil"/>
              <w:left w:val="nil"/>
              <w:bottom w:val="nil"/>
              <w:right w:val="nil"/>
            </w:tcBorders>
            <w:shd w:val="clear" w:color="auto" w:fill="auto"/>
            <w:vAlign w:val="bottom"/>
            <w:hideMark/>
          </w:tcPr>
          <w:p w14:paraId="7C71E372" w14:textId="77777777" w:rsidR="005E523B" w:rsidRPr="005E523B" w:rsidRDefault="005E523B" w:rsidP="005E523B">
            <w:pPr>
              <w:jc w:val="right"/>
              <w:rPr>
                <w:lang w:eastAsia="tr-TR"/>
              </w:rPr>
            </w:pPr>
          </w:p>
        </w:tc>
        <w:tc>
          <w:tcPr>
            <w:tcW w:w="1131" w:type="dxa"/>
            <w:vMerge w:val="restart"/>
            <w:tcBorders>
              <w:top w:val="nil"/>
              <w:left w:val="nil"/>
              <w:bottom w:val="nil"/>
              <w:right w:val="nil"/>
            </w:tcBorders>
            <w:shd w:val="clear" w:color="auto" w:fill="auto"/>
            <w:vAlign w:val="bottom"/>
            <w:hideMark/>
          </w:tcPr>
          <w:p w14:paraId="382F7E3B" w14:textId="77777777" w:rsidR="005E523B" w:rsidRPr="005E523B" w:rsidRDefault="005E523B" w:rsidP="005E523B">
            <w:pPr>
              <w:jc w:val="right"/>
              <w:rPr>
                <w:lang w:eastAsia="tr-TR"/>
              </w:rPr>
            </w:pPr>
          </w:p>
        </w:tc>
      </w:tr>
      <w:tr w:rsidR="005E523B" w:rsidRPr="005E523B" w14:paraId="6CE8D787" w14:textId="77777777" w:rsidTr="009B7821">
        <w:trPr>
          <w:divId w:val="265581726"/>
          <w:trHeight w:val="234"/>
        </w:trPr>
        <w:tc>
          <w:tcPr>
            <w:tcW w:w="3727" w:type="dxa"/>
            <w:tcBorders>
              <w:top w:val="nil"/>
              <w:left w:val="nil"/>
              <w:bottom w:val="nil"/>
              <w:right w:val="nil"/>
            </w:tcBorders>
            <w:shd w:val="clear" w:color="auto" w:fill="auto"/>
            <w:noWrap/>
            <w:vAlign w:val="center"/>
            <w:hideMark/>
          </w:tcPr>
          <w:p w14:paraId="59100FCA" w14:textId="77777777" w:rsidR="005E523B" w:rsidRPr="005E523B" w:rsidRDefault="005E523B" w:rsidP="005E523B">
            <w:pPr>
              <w:rPr>
                <w:b/>
                <w:bCs/>
                <w:sz w:val="16"/>
                <w:szCs w:val="16"/>
                <w:lang w:eastAsia="tr-TR"/>
              </w:rPr>
            </w:pPr>
            <w:r w:rsidRPr="005E523B">
              <w:rPr>
                <w:b/>
                <w:bCs/>
                <w:sz w:val="16"/>
                <w:szCs w:val="16"/>
                <w:lang w:eastAsia="tr-TR"/>
              </w:rPr>
              <w:t>Önceki Dönem</w:t>
            </w:r>
          </w:p>
        </w:tc>
        <w:tc>
          <w:tcPr>
            <w:tcW w:w="1006" w:type="dxa"/>
            <w:vMerge/>
            <w:tcBorders>
              <w:top w:val="nil"/>
              <w:left w:val="nil"/>
              <w:bottom w:val="nil"/>
              <w:right w:val="nil"/>
            </w:tcBorders>
            <w:vAlign w:val="center"/>
            <w:hideMark/>
          </w:tcPr>
          <w:p w14:paraId="583AADA5" w14:textId="77777777" w:rsidR="005E523B" w:rsidRPr="005E523B" w:rsidRDefault="005E523B" w:rsidP="005E523B">
            <w:pPr>
              <w:jc w:val="right"/>
              <w:rPr>
                <w:lang w:eastAsia="tr-TR"/>
              </w:rPr>
            </w:pPr>
          </w:p>
        </w:tc>
        <w:tc>
          <w:tcPr>
            <w:tcW w:w="1007" w:type="dxa"/>
            <w:vMerge/>
            <w:tcBorders>
              <w:top w:val="nil"/>
              <w:left w:val="nil"/>
              <w:bottom w:val="nil"/>
              <w:right w:val="nil"/>
            </w:tcBorders>
            <w:vAlign w:val="center"/>
            <w:hideMark/>
          </w:tcPr>
          <w:p w14:paraId="5E24770B" w14:textId="77777777" w:rsidR="005E523B" w:rsidRPr="005E523B" w:rsidRDefault="005E523B" w:rsidP="005E523B">
            <w:pPr>
              <w:jc w:val="right"/>
              <w:rPr>
                <w:lang w:eastAsia="tr-TR"/>
              </w:rPr>
            </w:pPr>
          </w:p>
        </w:tc>
        <w:tc>
          <w:tcPr>
            <w:tcW w:w="1056" w:type="dxa"/>
            <w:vMerge/>
            <w:tcBorders>
              <w:top w:val="nil"/>
              <w:left w:val="nil"/>
              <w:bottom w:val="nil"/>
              <w:right w:val="nil"/>
            </w:tcBorders>
            <w:vAlign w:val="center"/>
            <w:hideMark/>
          </w:tcPr>
          <w:p w14:paraId="37F7D49C" w14:textId="77777777" w:rsidR="005E523B" w:rsidRPr="005E523B" w:rsidRDefault="005E523B" w:rsidP="005E523B">
            <w:pPr>
              <w:jc w:val="right"/>
              <w:rPr>
                <w:lang w:eastAsia="tr-TR"/>
              </w:rPr>
            </w:pPr>
          </w:p>
        </w:tc>
        <w:tc>
          <w:tcPr>
            <w:tcW w:w="1145" w:type="dxa"/>
            <w:vMerge/>
            <w:tcBorders>
              <w:top w:val="nil"/>
              <w:left w:val="nil"/>
              <w:bottom w:val="nil"/>
              <w:right w:val="nil"/>
            </w:tcBorders>
            <w:vAlign w:val="center"/>
            <w:hideMark/>
          </w:tcPr>
          <w:p w14:paraId="39A448ED" w14:textId="77777777" w:rsidR="005E523B" w:rsidRPr="005E523B" w:rsidRDefault="005E523B" w:rsidP="005E523B">
            <w:pPr>
              <w:jc w:val="right"/>
              <w:rPr>
                <w:lang w:eastAsia="tr-TR"/>
              </w:rPr>
            </w:pPr>
          </w:p>
        </w:tc>
        <w:tc>
          <w:tcPr>
            <w:tcW w:w="1131" w:type="dxa"/>
            <w:vMerge/>
            <w:tcBorders>
              <w:top w:val="nil"/>
              <w:left w:val="nil"/>
              <w:bottom w:val="nil"/>
              <w:right w:val="nil"/>
            </w:tcBorders>
            <w:vAlign w:val="center"/>
            <w:hideMark/>
          </w:tcPr>
          <w:p w14:paraId="6E8E8748" w14:textId="77777777" w:rsidR="005E523B" w:rsidRPr="005E523B" w:rsidRDefault="005E523B" w:rsidP="005E523B">
            <w:pPr>
              <w:jc w:val="right"/>
              <w:rPr>
                <w:lang w:eastAsia="tr-TR"/>
              </w:rPr>
            </w:pPr>
          </w:p>
        </w:tc>
      </w:tr>
      <w:tr w:rsidR="005E523B" w:rsidRPr="005E523B" w14:paraId="560DEBA1" w14:textId="77777777" w:rsidTr="009B7821">
        <w:trPr>
          <w:divId w:val="265581726"/>
          <w:trHeight w:val="250"/>
        </w:trPr>
        <w:tc>
          <w:tcPr>
            <w:tcW w:w="3727" w:type="dxa"/>
            <w:tcBorders>
              <w:top w:val="nil"/>
              <w:left w:val="nil"/>
              <w:bottom w:val="nil"/>
              <w:right w:val="nil"/>
            </w:tcBorders>
            <w:shd w:val="clear" w:color="auto" w:fill="auto"/>
            <w:noWrap/>
            <w:vAlign w:val="center"/>
            <w:hideMark/>
          </w:tcPr>
          <w:p w14:paraId="3BA15858" w14:textId="77777777" w:rsidR="005E523B" w:rsidRPr="005E523B" w:rsidRDefault="005E523B" w:rsidP="005E523B">
            <w:pPr>
              <w:rPr>
                <w:b/>
                <w:bCs/>
                <w:sz w:val="16"/>
                <w:szCs w:val="16"/>
                <w:lang w:eastAsia="tr-TR"/>
              </w:rPr>
            </w:pPr>
            <w:r w:rsidRPr="005E523B">
              <w:rPr>
                <w:b/>
                <w:bCs/>
                <w:sz w:val="16"/>
                <w:szCs w:val="16"/>
                <w:lang w:eastAsia="tr-TR"/>
              </w:rPr>
              <w:t>31-Aralık-2020</w:t>
            </w:r>
          </w:p>
        </w:tc>
        <w:tc>
          <w:tcPr>
            <w:tcW w:w="1006" w:type="dxa"/>
            <w:tcBorders>
              <w:top w:val="nil"/>
              <w:left w:val="nil"/>
              <w:bottom w:val="nil"/>
              <w:right w:val="nil"/>
            </w:tcBorders>
            <w:shd w:val="clear" w:color="auto" w:fill="auto"/>
            <w:noWrap/>
            <w:vAlign w:val="bottom"/>
            <w:hideMark/>
          </w:tcPr>
          <w:p w14:paraId="37C6FD03" w14:textId="77777777" w:rsidR="005E523B" w:rsidRPr="005E523B" w:rsidRDefault="005E523B" w:rsidP="005E523B">
            <w:pPr>
              <w:jc w:val="right"/>
              <w:rPr>
                <w:b/>
                <w:bCs/>
                <w:sz w:val="16"/>
                <w:szCs w:val="16"/>
                <w:lang w:eastAsia="tr-TR"/>
              </w:rPr>
            </w:pPr>
          </w:p>
        </w:tc>
        <w:tc>
          <w:tcPr>
            <w:tcW w:w="1007" w:type="dxa"/>
            <w:tcBorders>
              <w:top w:val="nil"/>
              <w:left w:val="nil"/>
              <w:bottom w:val="nil"/>
              <w:right w:val="nil"/>
            </w:tcBorders>
            <w:shd w:val="clear" w:color="auto" w:fill="auto"/>
            <w:vAlign w:val="bottom"/>
            <w:hideMark/>
          </w:tcPr>
          <w:p w14:paraId="67E53C25" w14:textId="77777777" w:rsidR="005E523B" w:rsidRPr="005E523B" w:rsidRDefault="005E523B" w:rsidP="005E523B">
            <w:pPr>
              <w:jc w:val="right"/>
              <w:rPr>
                <w:lang w:eastAsia="tr-TR"/>
              </w:rPr>
            </w:pPr>
          </w:p>
        </w:tc>
        <w:tc>
          <w:tcPr>
            <w:tcW w:w="1056" w:type="dxa"/>
            <w:tcBorders>
              <w:top w:val="nil"/>
              <w:left w:val="nil"/>
              <w:bottom w:val="nil"/>
              <w:right w:val="nil"/>
            </w:tcBorders>
            <w:shd w:val="clear" w:color="auto" w:fill="auto"/>
            <w:noWrap/>
            <w:vAlign w:val="bottom"/>
            <w:hideMark/>
          </w:tcPr>
          <w:p w14:paraId="60415266" w14:textId="77777777" w:rsidR="005E523B" w:rsidRPr="005E523B" w:rsidRDefault="005E523B" w:rsidP="005E523B">
            <w:pPr>
              <w:jc w:val="right"/>
              <w:rPr>
                <w:lang w:eastAsia="tr-TR"/>
              </w:rPr>
            </w:pPr>
          </w:p>
        </w:tc>
        <w:tc>
          <w:tcPr>
            <w:tcW w:w="1145" w:type="dxa"/>
            <w:tcBorders>
              <w:top w:val="nil"/>
              <w:left w:val="nil"/>
              <w:bottom w:val="nil"/>
              <w:right w:val="nil"/>
            </w:tcBorders>
            <w:shd w:val="clear" w:color="auto" w:fill="auto"/>
            <w:vAlign w:val="bottom"/>
            <w:hideMark/>
          </w:tcPr>
          <w:p w14:paraId="4502EFAB" w14:textId="77777777" w:rsidR="005E523B" w:rsidRPr="005E523B" w:rsidRDefault="005E523B" w:rsidP="005E523B">
            <w:pPr>
              <w:jc w:val="right"/>
              <w:rPr>
                <w:lang w:eastAsia="tr-TR"/>
              </w:rPr>
            </w:pPr>
          </w:p>
        </w:tc>
        <w:tc>
          <w:tcPr>
            <w:tcW w:w="1131" w:type="dxa"/>
            <w:tcBorders>
              <w:top w:val="nil"/>
              <w:left w:val="nil"/>
              <w:bottom w:val="nil"/>
              <w:right w:val="nil"/>
            </w:tcBorders>
            <w:shd w:val="clear" w:color="auto" w:fill="auto"/>
            <w:vAlign w:val="bottom"/>
            <w:hideMark/>
          </w:tcPr>
          <w:p w14:paraId="1CB13A15" w14:textId="77777777" w:rsidR="005E523B" w:rsidRPr="005E523B" w:rsidRDefault="005E523B" w:rsidP="005E523B">
            <w:pPr>
              <w:jc w:val="right"/>
              <w:rPr>
                <w:lang w:eastAsia="tr-TR"/>
              </w:rPr>
            </w:pPr>
          </w:p>
        </w:tc>
      </w:tr>
      <w:tr w:rsidR="005E523B" w:rsidRPr="005E523B" w14:paraId="228F8616" w14:textId="77777777" w:rsidTr="009B7821">
        <w:trPr>
          <w:divId w:val="265581726"/>
          <w:trHeight w:val="77"/>
        </w:trPr>
        <w:tc>
          <w:tcPr>
            <w:tcW w:w="3727" w:type="dxa"/>
            <w:tcBorders>
              <w:top w:val="nil"/>
              <w:left w:val="nil"/>
              <w:bottom w:val="nil"/>
              <w:right w:val="nil"/>
            </w:tcBorders>
            <w:shd w:val="clear" w:color="auto" w:fill="auto"/>
            <w:noWrap/>
            <w:vAlign w:val="center"/>
            <w:hideMark/>
          </w:tcPr>
          <w:p w14:paraId="6F155B93" w14:textId="77777777" w:rsidR="005E523B" w:rsidRPr="005E523B" w:rsidRDefault="005E523B" w:rsidP="005E523B">
            <w:pPr>
              <w:rPr>
                <w:lang w:eastAsia="tr-TR"/>
              </w:rPr>
            </w:pPr>
          </w:p>
        </w:tc>
        <w:tc>
          <w:tcPr>
            <w:tcW w:w="1006" w:type="dxa"/>
            <w:tcBorders>
              <w:top w:val="nil"/>
              <w:left w:val="nil"/>
              <w:bottom w:val="nil"/>
              <w:right w:val="nil"/>
            </w:tcBorders>
            <w:shd w:val="clear" w:color="auto" w:fill="auto"/>
            <w:noWrap/>
            <w:vAlign w:val="bottom"/>
            <w:hideMark/>
          </w:tcPr>
          <w:p w14:paraId="2166F94F" w14:textId="77777777" w:rsidR="005E523B" w:rsidRPr="005E523B" w:rsidRDefault="005E523B" w:rsidP="005E523B">
            <w:pPr>
              <w:jc w:val="right"/>
              <w:rPr>
                <w:lang w:eastAsia="tr-TR"/>
              </w:rPr>
            </w:pPr>
          </w:p>
        </w:tc>
        <w:tc>
          <w:tcPr>
            <w:tcW w:w="1007" w:type="dxa"/>
            <w:tcBorders>
              <w:top w:val="nil"/>
              <w:left w:val="nil"/>
              <w:bottom w:val="nil"/>
              <w:right w:val="nil"/>
            </w:tcBorders>
            <w:shd w:val="clear" w:color="auto" w:fill="auto"/>
            <w:noWrap/>
            <w:vAlign w:val="bottom"/>
            <w:hideMark/>
          </w:tcPr>
          <w:p w14:paraId="06771C8D" w14:textId="77777777" w:rsidR="005E523B" w:rsidRPr="005E523B" w:rsidRDefault="005E523B" w:rsidP="005E523B">
            <w:pPr>
              <w:jc w:val="right"/>
              <w:rPr>
                <w:lang w:eastAsia="tr-TR"/>
              </w:rPr>
            </w:pPr>
          </w:p>
        </w:tc>
        <w:tc>
          <w:tcPr>
            <w:tcW w:w="1056" w:type="dxa"/>
            <w:tcBorders>
              <w:top w:val="nil"/>
              <w:left w:val="nil"/>
              <w:bottom w:val="nil"/>
              <w:right w:val="nil"/>
            </w:tcBorders>
            <w:shd w:val="clear" w:color="auto" w:fill="auto"/>
            <w:noWrap/>
            <w:vAlign w:val="bottom"/>
            <w:hideMark/>
          </w:tcPr>
          <w:p w14:paraId="228F0053" w14:textId="77777777" w:rsidR="005E523B" w:rsidRPr="005E523B" w:rsidRDefault="005E523B" w:rsidP="005E523B">
            <w:pPr>
              <w:jc w:val="right"/>
              <w:rPr>
                <w:lang w:eastAsia="tr-TR"/>
              </w:rPr>
            </w:pPr>
          </w:p>
        </w:tc>
        <w:tc>
          <w:tcPr>
            <w:tcW w:w="1145" w:type="dxa"/>
            <w:tcBorders>
              <w:top w:val="nil"/>
              <w:left w:val="nil"/>
              <w:bottom w:val="nil"/>
              <w:right w:val="nil"/>
            </w:tcBorders>
            <w:shd w:val="clear" w:color="auto" w:fill="auto"/>
            <w:noWrap/>
            <w:vAlign w:val="bottom"/>
            <w:hideMark/>
          </w:tcPr>
          <w:p w14:paraId="630C4558" w14:textId="77777777" w:rsidR="005E523B" w:rsidRPr="005E523B" w:rsidRDefault="005E523B" w:rsidP="005E523B">
            <w:pPr>
              <w:jc w:val="right"/>
              <w:rPr>
                <w:lang w:eastAsia="tr-TR"/>
              </w:rPr>
            </w:pPr>
          </w:p>
        </w:tc>
        <w:tc>
          <w:tcPr>
            <w:tcW w:w="1131" w:type="dxa"/>
            <w:tcBorders>
              <w:top w:val="nil"/>
              <w:left w:val="nil"/>
              <w:bottom w:val="nil"/>
              <w:right w:val="nil"/>
            </w:tcBorders>
            <w:shd w:val="clear" w:color="auto" w:fill="auto"/>
            <w:noWrap/>
            <w:vAlign w:val="bottom"/>
            <w:hideMark/>
          </w:tcPr>
          <w:p w14:paraId="68CD2EF6" w14:textId="77777777" w:rsidR="005E523B" w:rsidRPr="005E523B" w:rsidRDefault="005E523B" w:rsidP="005E523B">
            <w:pPr>
              <w:jc w:val="right"/>
              <w:rPr>
                <w:lang w:eastAsia="tr-TR"/>
              </w:rPr>
            </w:pPr>
          </w:p>
        </w:tc>
      </w:tr>
      <w:tr w:rsidR="005E523B" w:rsidRPr="005E523B" w14:paraId="68DC9797" w14:textId="77777777" w:rsidTr="009B7821">
        <w:trPr>
          <w:divId w:val="265581726"/>
          <w:trHeight w:val="77"/>
        </w:trPr>
        <w:tc>
          <w:tcPr>
            <w:tcW w:w="3727" w:type="dxa"/>
            <w:tcBorders>
              <w:top w:val="nil"/>
              <w:left w:val="nil"/>
              <w:bottom w:val="nil"/>
              <w:right w:val="nil"/>
            </w:tcBorders>
            <w:shd w:val="clear" w:color="auto" w:fill="auto"/>
            <w:noWrap/>
            <w:vAlign w:val="center"/>
            <w:hideMark/>
          </w:tcPr>
          <w:p w14:paraId="7717B0FD" w14:textId="77777777" w:rsidR="005E523B" w:rsidRPr="005E523B" w:rsidRDefault="005E523B" w:rsidP="005E523B">
            <w:pPr>
              <w:rPr>
                <w:sz w:val="16"/>
                <w:szCs w:val="16"/>
                <w:lang w:eastAsia="tr-TR"/>
              </w:rPr>
            </w:pPr>
            <w:r w:rsidRPr="005E523B">
              <w:rPr>
                <w:sz w:val="16"/>
                <w:szCs w:val="16"/>
                <w:lang w:eastAsia="tr-TR"/>
              </w:rPr>
              <w:t>Bölüm varlıkları</w:t>
            </w:r>
          </w:p>
        </w:tc>
        <w:tc>
          <w:tcPr>
            <w:tcW w:w="1006" w:type="dxa"/>
            <w:tcBorders>
              <w:top w:val="nil"/>
              <w:left w:val="nil"/>
              <w:bottom w:val="nil"/>
              <w:right w:val="nil"/>
            </w:tcBorders>
            <w:shd w:val="clear" w:color="auto" w:fill="auto"/>
            <w:vAlign w:val="bottom"/>
            <w:hideMark/>
          </w:tcPr>
          <w:p w14:paraId="62EDC02F" w14:textId="77777777" w:rsidR="005E523B" w:rsidRPr="005E523B" w:rsidRDefault="005E523B" w:rsidP="005E523B">
            <w:pPr>
              <w:jc w:val="right"/>
              <w:rPr>
                <w:sz w:val="14"/>
                <w:szCs w:val="14"/>
                <w:lang w:eastAsia="tr-TR"/>
              </w:rPr>
            </w:pPr>
            <w:r w:rsidRPr="005E523B">
              <w:rPr>
                <w:sz w:val="14"/>
                <w:szCs w:val="14"/>
                <w:lang w:eastAsia="tr-TR"/>
              </w:rPr>
              <w:t>29,924,797</w:t>
            </w:r>
          </w:p>
        </w:tc>
        <w:tc>
          <w:tcPr>
            <w:tcW w:w="1007" w:type="dxa"/>
            <w:tcBorders>
              <w:top w:val="nil"/>
              <w:left w:val="nil"/>
              <w:bottom w:val="nil"/>
              <w:right w:val="nil"/>
            </w:tcBorders>
            <w:shd w:val="clear" w:color="auto" w:fill="auto"/>
            <w:vAlign w:val="bottom"/>
            <w:hideMark/>
          </w:tcPr>
          <w:p w14:paraId="55F2C907" w14:textId="77777777" w:rsidR="005E523B" w:rsidRPr="005E523B" w:rsidRDefault="005E523B" w:rsidP="005E523B">
            <w:pPr>
              <w:jc w:val="right"/>
              <w:rPr>
                <w:sz w:val="14"/>
                <w:szCs w:val="14"/>
                <w:lang w:eastAsia="tr-TR"/>
              </w:rPr>
            </w:pPr>
            <w:r w:rsidRPr="005E523B">
              <w:rPr>
                <w:sz w:val="14"/>
                <w:szCs w:val="14"/>
                <w:lang w:eastAsia="tr-TR"/>
              </w:rPr>
              <w:t>43,516,111</w:t>
            </w:r>
          </w:p>
        </w:tc>
        <w:tc>
          <w:tcPr>
            <w:tcW w:w="1056" w:type="dxa"/>
            <w:tcBorders>
              <w:top w:val="nil"/>
              <w:left w:val="nil"/>
              <w:bottom w:val="nil"/>
              <w:right w:val="nil"/>
            </w:tcBorders>
            <w:shd w:val="clear" w:color="auto" w:fill="auto"/>
            <w:vAlign w:val="bottom"/>
            <w:hideMark/>
          </w:tcPr>
          <w:p w14:paraId="5E16F858" w14:textId="77777777" w:rsidR="005E523B" w:rsidRPr="005E523B" w:rsidRDefault="005E523B" w:rsidP="005E523B">
            <w:pPr>
              <w:jc w:val="right"/>
              <w:rPr>
                <w:sz w:val="14"/>
                <w:szCs w:val="14"/>
                <w:lang w:eastAsia="tr-TR"/>
              </w:rPr>
            </w:pPr>
            <w:r w:rsidRPr="005E523B">
              <w:rPr>
                <w:sz w:val="14"/>
                <w:szCs w:val="14"/>
                <w:lang w:eastAsia="tr-TR"/>
              </w:rPr>
              <w:t>72,523,747</w:t>
            </w:r>
          </w:p>
        </w:tc>
        <w:tc>
          <w:tcPr>
            <w:tcW w:w="1145" w:type="dxa"/>
            <w:tcBorders>
              <w:top w:val="nil"/>
              <w:left w:val="nil"/>
              <w:bottom w:val="nil"/>
              <w:right w:val="nil"/>
            </w:tcBorders>
            <w:shd w:val="clear" w:color="auto" w:fill="auto"/>
            <w:vAlign w:val="bottom"/>
            <w:hideMark/>
          </w:tcPr>
          <w:p w14:paraId="324229E7" w14:textId="77777777" w:rsidR="005E523B" w:rsidRPr="005E523B" w:rsidRDefault="005E523B" w:rsidP="005E523B">
            <w:pPr>
              <w:jc w:val="right"/>
              <w:rPr>
                <w:sz w:val="14"/>
                <w:szCs w:val="14"/>
                <w:lang w:eastAsia="tr-TR"/>
              </w:rPr>
            </w:pPr>
            <w:r w:rsidRPr="005E523B">
              <w:rPr>
                <w:sz w:val="14"/>
                <w:szCs w:val="14"/>
                <w:lang w:eastAsia="tr-TR"/>
              </w:rPr>
              <w:t>-</w:t>
            </w:r>
          </w:p>
        </w:tc>
        <w:tc>
          <w:tcPr>
            <w:tcW w:w="1131" w:type="dxa"/>
            <w:tcBorders>
              <w:top w:val="nil"/>
              <w:left w:val="nil"/>
              <w:bottom w:val="nil"/>
              <w:right w:val="nil"/>
            </w:tcBorders>
            <w:shd w:val="clear" w:color="auto" w:fill="auto"/>
            <w:vAlign w:val="bottom"/>
            <w:hideMark/>
          </w:tcPr>
          <w:p w14:paraId="2F4E45E8" w14:textId="77777777" w:rsidR="005E523B" w:rsidRPr="005E523B" w:rsidRDefault="005E523B" w:rsidP="005E523B">
            <w:pPr>
              <w:jc w:val="right"/>
              <w:rPr>
                <w:sz w:val="14"/>
                <w:szCs w:val="14"/>
                <w:lang w:eastAsia="tr-TR"/>
              </w:rPr>
            </w:pPr>
            <w:r w:rsidRPr="005E523B">
              <w:rPr>
                <w:sz w:val="14"/>
                <w:szCs w:val="14"/>
                <w:lang w:eastAsia="tr-TR"/>
              </w:rPr>
              <w:t>145,964,655</w:t>
            </w:r>
          </w:p>
        </w:tc>
      </w:tr>
      <w:tr w:rsidR="005E523B" w:rsidRPr="005E523B" w14:paraId="09FBD978" w14:textId="77777777" w:rsidTr="009B7821">
        <w:trPr>
          <w:divId w:val="265581726"/>
          <w:trHeight w:val="124"/>
        </w:trPr>
        <w:tc>
          <w:tcPr>
            <w:tcW w:w="3727" w:type="dxa"/>
            <w:tcBorders>
              <w:top w:val="nil"/>
              <w:left w:val="nil"/>
              <w:bottom w:val="nil"/>
              <w:right w:val="nil"/>
            </w:tcBorders>
            <w:shd w:val="clear" w:color="auto" w:fill="auto"/>
            <w:noWrap/>
            <w:vAlign w:val="center"/>
            <w:hideMark/>
          </w:tcPr>
          <w:p w14:paraId="71B0728A" w14:textId="77777777" w:rsidR="005E523B" w:rsidRPr="005E523B" w:rsidRDefault="005E523B" w:rsidP="005E523B">
            <w:pPr>
              <w:rPr>
                <w:sz w:val="16"/>
                <w:szCs w:val="16"/>
                <w:lang w:eastAsia="tr-TR"/>
              </w:rPr>
            </w:pPr>
            <w:r w:rsidRPr="005E523B">
              <w:rPr>
                <w:sz w:val="16"/>
                <w:szCs w:val="16"/>
                <w:lang w:eastAsia="tr-TR"/>
              </w:rPr>
              <w:t>İştirak ve bağlı ortaklık ve birlikte kontrol edilen ortaklıklar</w:t>
            </w:r>
          </w:p>
        </w:tc>
        <w:tc>
          <w:tcPr>
            <w:tcW w:w="1006" w:type="dxa"/>
            <w:tcBorders>
              <w:top w:val="nil"/>
              <w:left w:val="nil"/>
              <w:bottom w:val="nil"/>
              <w:right w:val="nil"/>
            </w:tcBorders>
            <w:shd w:val="clear" w:color="auto" w:fill="auto"/>
            <w:vAlign w:val="bottom"/>
            <w:hideMark/>
          </w:tcPr>
          <w:p w14:paraId="19270D8C" w14:textId="77777777" w:rsidR="005E523B" w:rsidRPr="005E523B" w:rsidRDefault="005E523B" w:rsidP="005E523B">
            <w:pPr>
              <w:jc w:val="right"/>
              <w:rPr>
                <w:sz w:val="14"/>
                <w:szCs w:val="14"/>
                <w:lang w:eastAsia="tr-TR"/>
              </w:rPr>
            </w:pPr>
            <w:r w:rsidRPr="005E523B">
              <w:rPr>
                <w:sz w:val="14"/>
                <w:szCs w:val="14"/>
                <w:lang w:eastAsia="tr-TR"/>
              </w:rPr>
              <w:t>-</w:t>
            </w:r>
          </w:p>
        </w:tc>
        <w:tc>
          <w:tcPr>
            <w:tcW w:w="1007" w:type="dxa"/>
            <w:tcBorders>
              <w:top w:val="nil"/>
              <w:left w:val="nil"/>
              <w:bottom w:val="nil"/>
              <w:right w:val="nil"/>
            </w:tcBorders>
            <w:shd w:val="clear" w:color="auto" w:fill="auto"/>
            <w:vAlign w:val="bottom"/>
            <w:hideMark/>
          </w:tcPr>
          <w:p w14:paraId="0A3F7F9E" w14:textId="77777777" w:rsidR="005E523B" w:rsidRPr="005E523B" w:rsidRDefault="005E523B" w:rsidP="005E523B">
            <w:pPr>
              <w:jc w:val="right"/>
              <w:rPr>
                <w:sz w:val="14"/>
                <w:szCs w:val="14"/>
                <w:lang w:eastAsia="tr-TR"/>
              </w:rPr>
            </w:pPr>
            <w:r w:rsidRPr="005E523B">
              <w:rPr>
                <w:sz w:val="14"/>
                <w:szCs w:val="14"/>
                <w:lang w:eastAsia="tr-TR"/>
              </w:rPr>
              <w:t>-</w:t>
            </w:r>
          </w:p>
        </w:tc>
        <w:tc>
          <w:tcPr>
            <w:tcW w:w="1056" w:type="dxa"/>
            <w:tcBorders>
              <w:top w:val="nil"/>
              <w:left w:val="nil"/>
              <w:bottom w:val="nil"/>
              <w:right w:val="nil"/>
            </w:tcBorders>
            <w:shd w:val="clear" w:color="auto" w:fill="auto"/>
            <w:vAlign w:val="bottom"/>
            <w:hideMark/>
          </w:tcPr>
          <w:p w14:paraId="410F7603" w14:textId="77777777" w:rsidR="005E523B" w:rsidRPr="005E523B" w:rsidRDefault="005E523B" w:rsidP="005E523B">
            <w:pPr>
              <w:jc w:val="right"/>
              <w:rPr>
                <w:sz w:val="14"/>
                <w:szCs w:val="14"/>
                <w:lang w:eastAsia="tr-TR"/>
              </w:rPr>
            </w:pPr>
            <w:r w:rsidRPr="005E523B">
              <w:rPr>
                <w:sz w:val="14"/>
                <w:szCs w:val="14"/>
                <w:lang w:eastAsia="tr-TR"/>
              </w:rPr>
              <w:t>-</w:t>
            </w:r>
          </w:p>
        </w:tc>
        <w:tc>
          <w:tcPr>
            <w:tcW w:w="1145" w:type="dxa"/>
            <w:tcBorders>
              <w:top w:val="nil"/>
              <w:left w:val="nil"/>
              <w:bottom w:val="nil"/>
              <w:right w:val="nil"/>
            </w:tcBorders>
            <w:shd w:val="clear" w:color="auto" w:fill="auto"/>
            <w:vAlign w:val="bottom"/>
            <w:hideMark/>
          </w:tcPr>
          <w:p w14:paraId="092F31FA" w14:textId="77777777" w:rsidR="005E523B" w:rsidRPr="005E523B" w:rsidRDefault="005E523B" w:rsidP="005E523B">
            <w:pPr>
              <w:jc w:val="right"/>
              <w:rPr>
                <w:sz w:val="14"/>
                <w:szCs w:val="14"/>
                <w:lang w:eastAsia="tr-TR"/>
              </w:rPr>
            </w:pPr>
            <w:r w:rsidRPr="005E523B">
              <w:rPr>
                <w:sz w:val="14"/>
                <w:szCs w:val="14"/>
                <w:lang w:eastAsia="tr-TR"/>
              </w:rPr>
              <w:t>84,991</w:t>
            </w:r>
          </w:p>
        </w:tc>
        <w:tc>
          <w:tcPr>
            <w:tcW w:w="1131" w:type="dxa"/>
            <w:tcBorders>
              <w:top w:val="nil"/>
              <w:left w:val="nil"/>
              <w:bottom w:val="nil"/>
              <w:right w:val="nil"/>
            </w:tcBorders>
            <w:shd w:val="clear" w:color="auto" w:fill="auto"/>
            <w:vAlign w:val="bottom"/>
            <w:hideMark/>
          </w:tcPr>
          <w:p w14:paraId="729CF1F9" w14:textId="77777777" w:rsidR="005E523B" w:rsidRPr="005E523B" w:rsidRDefault="005E523B" w:rsidP="005E523B">
            <w:pPr>
              <w:jc w:val="right"/>
              <w:rPr>
                <w:sz w:val="14"/>
                <w:szCs w:val="14"/>
                <w:lang w:eastAsia="tr-TR"/>
              </w:rPr>
            </w:pPr>
            <w:r w:rsidRPr="005E523B">
              <w:rPr>
                <w:sz w:val="14"/>
                <w:szCs w:val="14"/>
                <w:lang w:eastAsia="tr-TR"/>
              </w:rPr>
              <w:t>84,991</w:t>
            </w:r>
          </w:p>
        </w:tc>
      </w:tr>
      <w:tr w:rsidR="005E523B" w:rsidRPr="005E523B" w14:paraId="5A276FBB" w14:textId="77777777" w:rsidTr="009B7821">
        <w:trPr>
          <w:divId w:val="265581726"/>
          <w:trHeight w:val="250"/>
        </w:trPr>
        <w:tc>
          <w:tcPr>
            <w:tcW w:w="3727" w:type="dxa"/>
            <w:tcBorders>
              <w:top w:val="nil"/>
              <w:left w:val="nil"/>
              <w:bottom w:val="nil"/>
              <w:right w:val="nil"/>
            </w:tcBorders>
            <w:shd w:val="clear" w:color="auto" w:fill="auto"/>
            <w:noWrap/>
            <w:vAlign w:val="center"/>
            <w:hideMark/>
          </w:tcPr>
          <w:p w14:paraId="1DD27563" w14:textId="77777777" w:rsidR="005E523B" w:rsidRPr="005E523B" w:rsidRDefault="005E523B" w:rsidP="005E523B">
            <w:pPr>
              <w:rPr>
                <w:sz w:val="16"/>
                <w:szCs w:val="16"/>
                <w:lang w:eastAsia="tr-TR"/>
              </w:rPr>
            </w:pPr>
            <w:r w:rsidRPr="005E523B">
              <w:rPr>
                <w:sz w:val="16"/>
                <w:szCs w:val="16"/>
                <w:lang w:eastAsia="tr-TR"/>
              </w:rPr>
              <w:t>Dağıtılmamış varlıklar</w:t>
            </w:r>
          </w:p>
        </w:tc>
        <w:tc>
          <w:tcPr>
            <w:tcW w:w="1006" w:type="dxa"/>
            <w:tcBorders>
              <w:top w:val="nil"/>
              <w:left w:val="nil"/>
              <w:bottom w:val="nil"/>
              <w:right w:val="nil"/>
            </w:tcBorders>
            <w:shd w:val="clear" w:color="auto" w:fill="auto"/>
            <w:vAlign w:val="bottom"/>
            <w:hideMark/>
          </w:tcPr>
          <w:p w14:paraId="2DEE118F" w14:textId="77777777" w:rsidR="005E523B" w:rsidRPr="005E523B" w:rsidRDefault="005E523B" w:rsidP="005E523B">
            <w:pPr>
              <w:jc w:val="right"/>
              <w:rPr>
                <w:sz w:val="14"/>
                <w:szCs w:val="14"/>
                <w:lang w:eastAsia="tr-TR"/>
              </w:rPr>
            </w:pPr>
            <w:r w:rsidRPr="005E523B">
              <w:rPr>
                <w:sz w:val="14"/>
                <w:szCs w:val="14"/>
                <w:lang w:eastAsia="tr-TR"/>
              </w:rPr>
              <w:t>-</w:t>
            </w:r>
          </w:p>
        </w:tc>
        <w:tc>
          <w:tcPr>
            <w:tcW w:w="1007" w:type="dxa"/>
            <w:tcBorders>
              <w:top w:val="nil"/>
              <w:left w:val="nil"/>
              <w:bottom w:val="nil"/>
              <w:right w:val="nil"/>
            </w:tcBorders>
            <w:shd w:val="clear" w:color="auto" w:fill="auto"/>
            <w:vAlign w:val="bottom"/>
            <w:hideMark/>
          </w:tcPr>
          <w:p w14:paraId="21247670" w14:textId="77777777" w:rsidR="005E523B" w:rsidRPr="005E523B" w:rsidRDefault="005E523B" w:rsidP="005E523B">
            <w:pPr>
              <w:jc w:val="right"/>
              <w:rPr>
                <w:sz w:val="14"/>
                <w:szCs w:val="14"/>
                <w:lang w:eastAsia="tr-TR"/>
              </w:rPr>
            </w:pPr>
            <w:r w:rsidRPr="005E523B">
              <w:rPr>
                <w:sz w:val="14"/>
                <w:szCs w:val="14"/>
                <w:lang w:eastAsia="tr-TR"/>
              </w:rPr>
              <w:t>-</w:t>
            </w:r>
          </w:p>
        </w:tc>
        <w:tc>
          <w:tcPr>
            <w:tcW w:w="1056" w:type="dxa"/>
            <w:tcBorders>
              <w:top w:val="nil"/>
              <w:left w:val="nil"/>
              <w:bottom w:val="nil"/>
              <w:right w:val="nil"/>
            </w:tcBorders>
            <w:shd w:val="clear" w:color="auto" w:fill="auto"/>
            <w:vAlign w:val="bottom"/>
            <w:hideMark/>
          </w:tcPr>
          <w:p w14:paraId="0EE07836" w14:textId="77777777" w:rsidR="005E523B" w:rsidRPr="005E523B" w:rsidRDefault="005E523B" w:rsidP="005E523B">
            <w:pPr>
              <w:jc w:val="right"/>
              <w:rPr>
                <w:sz w:val="14"/>
                <w:szCs w:val="14"/>
                <w:lang w:eastAsia="tr-TR"/>
              </w:rPr>
            </w:pPr>
            <w:r w:rsidRPr="005E523B">
              <w:rPr>
                <w:sz w:val="14"/>
                <w:szCs w:val="14"/>
                <w:lang w:eastAsia="tr-TR"/>
              </w:rPr>
              <w:t>-</w:t>
            </w:r>
          </w:p>
        </w:tc>
        <w:tc>
          <w:tcPr>
            <w:tcW w:w="1145" w:type="dxa"/>
            <w:tcBorders>
              <w:top w:val="nil"/>
              <w:left w:val="nil"/>
              <w:bottom w:val="nil"/>
              <w:right w:val="nil"/>
            </w:tcBorders>
            <w:shd w:val="clear" w:color="auto" w:fill="auto"/>
            <w:vAlign w:val="bottom"/>
            <w:hideMark/>
          </w:tcPr>
          <w:p w14:paraId="54707B12" w14:textId="77777777" w:rsidR="005E523B" w:rsidRPr="005E523B" w:rsidRDefault="005E523B" w:rsidP="005E523B">
            <w:pPr>
              <w:jc w:val="right"/>
              <w:rPr>
                <w:sz w:val="14"/>
                <w:szCs w:val="14"/>
                <w:lang w:eastAsia="tr-TR"/>
              </w:rPr>
            </w:pPr>
            <w:r w:rsidRPr="005E523B">
              <w:rPr>
                <w:sz w:val="14"/>
                <w:szCs w:val="14"/>
                <w:lang w:eastAsia="tr-TR"/>
              </w:rPr>
              <w:t>12,147,467</w:t>
            </w:r>
          </w:p>
        </w:tc>
        <w:tc>
          <w:tcPr>
            <w:tcW w:w="1131" w:type="dxa"/>
            <w:tcBorders>
              <w:top w:val="nil"/>
              <w:left w:val="nil"/>
              <w:bottom w:val="nil"/>
              <w:right w:val="nil"/>
            </w:tcBorders>
            <w:shd w:val="clear" w:color="auto" w:fill="auto"/>
            <w:vAlign w:val="bottom"/>
            <w:hideMark/>
          </w:tcPr>
          <w:p w14:paraId="7A2E3801" w14:textId="77777777" w:rsidR="005E523B" w:rsidRPr="005E523B" w:rsidRDefault="005E523B" w:rsidP="005E523B">
            <w:pPr>
              <w:jc w:val="right"/>
              <w:rPr>
                <w:sz w:val="14"/>
                <w:szCs w:val="14"/>
                <w:lang w:eastAsia="tr-TR"/>
              </w:rPr>
            </w:pPr>
            <w:r w:rsidRPr="005E523B">
              <w:rPr>
                <w:sz w:val="14"/>
                <w:szCs w:val="14"/>
                <w:lang w:eastAsia="tr-TR"/>
              </w:rPr>
              <w:t>12,147,467</w:t>
            </w:r>
          </w:p>
        </w:tc>
      </w:tr>
      <w:tr w:rsidR="005E523B" w:rsidRPr="005E523B" w14:paraId="3A3E2376" w14:textId="77777777" w:rsidTr="009B7821">
        <w:trPr>
          <w:divId w:val="265581726"/>
          <w:trHeight w:val="124"/>
        </w:trPr>
        <w:tc>
          <w:tcPr>
            <w:tcW w:w="3727" w:type="dxa"/>
            <w:tcBorders>
              <w:top w:val="nil"/>
              <w:left w:val="nil"/>
              <w:bottom w:val="nil"/>
              <w:right w:val="nil"/>
            </w:tcBorders>
            <w:shd w:val="clear" w:color="auto" w:fill="auto"/>
            <w:noWrap/>
            <w:vAlign w:val="bottom"/>
            <w:hideMark/>
          </w:tcPr>
          <w:p w14:paraId="35F62C08" w14:textId="77777777" w:rsidR="005E523B" w:rsidRPr="005E523B" w:rsidRDefault="005E523B" w:rsidP="005E523B">
            <w:pPr>
              <w:rPr>
                <w:sz w:val="14"/>
                <w:szCs w:val="14"/>
                <w:lang w:eastAsia="tr-TR"/>
              </w:rPr>
            </w:pPr>
          </w:p>
        </w:tc>
        <w:tc>
          <w:tcPr>
            <w:tcW w:w="1006" w:type="dxa"/>
            <w:tcBorders>
              <w:top w:val="nil"/>
              <w:left w:val="nil"/>
              <w:bottom w:val="nil"/>
              <w:right w:val="nil"/>
            </w:tcBorders>
            <w:shd w:val="clear" w:color="auto" w:fill="auto"/>
            <w:noWrap/>
            <w:vAlign w:val="bottom"/>
            <w:hideMark/>
          </w:tcPr>
          <w:p w14:paraId="4003F33E" w14:textId="77777777" w:rsidR="005E523B" w:rsidRPr="005E523B" w:rsidRDefault="005E523B" w:rsidP="005E523B">
            <w:pPr>
              <w:jc w:val="right"/>
              <w:rPr>
                <w:lang w:eastAsia="tr-TR"/>
              </w:rPr>
            </w:pPr>
          </w:p>
        </w:tc>
        <w:tc>
          <w:tcPr>
            <w:tcW w:w="1007" w:type="dxa"/>
            <w:tcBorders>
              <w:top w:val="nil"/>
              <w:left w:val="nil"/>
              <w:bottom w:val="nil"/>
              <w:right w:val="nil"/>
            </w:tcBorders>
            <w:shd w:val="clear" w:color="auto" w:fill="auto"/>
            <w:vAlign w:val="bottom"/>
            <w:hideMark/>
          </w:tcPr>
          <w:p w14:paraId="72975E2C" w14:textId="77777777" w:rsidR="005E523B" w:rsidRPr="005E523B" w:rsidRDefault="005E523B" w:rsidP="005E523B">
            <w:pPr>
              <w:jc w:val="right"/>
              <w:rPr>
                <w:lang w:eastAsia="tr-TR"/>
              </w:rPr>
            </w:pPr>
          </w:p>
        </w:tc>
        <w:tc>
          <w:tcPr>
            <w:tcW w:w="1056" w:type="dxa"/>
            <w:tcBorders>
              <w:top w:val="nil"/>
              <w:left w:val="nil"/>
              <w:bottom w:val="nil"/>
              <w:right w:val="nil"/>
            </w:tcBorders>
            <w:shd w:val="clear" w:color="auto" w:fill="auto"/>
            <w:noWrap/>
            <w:vAlign w:val="bottom"/>
            <w:hideMark/>
          </w:tcPr>
          <w:p w14:paraId="3404B738" w14:textId="77777777" w:rsidR="005E523B" w:rsidRPr="005E523B" w:rsidRDefault="005E523B" w:rsidP="005E523B">
            <w:pPr>
              <w:jc w:val="right"/>
              <w:rPr>
                <w:lang w:eastAsia="tr-TR"/>
              </w:rPr>
            </w:pPr>
          </w:p>
        </w:tc>
        <w:tc>
          <w:tcPr>
            <w:tcW w:w="1145" w:type="dxa"/>
            <w:tcBorders>
              <w:top w:val="nil"/>
              <w:left w:val="nil"/>
              <w:bottom w:val="nil"/>
              <w:right w:val="nil"/>
            </w:tcBorders>
            <w:shd w:val="clear" w:color="auto" w:fill="auto"/>
            <w:vAlign w:val="bottom"/>
            <w:hideMark/>
          </w:tcPr>
          <w:p w14:paraId="33F5B54A" w14:textId="77777777" w:rsidR="005E523B" w:rsidRPr="005E523B" w:rsidRDefault="005E523B" w:rsidP="005E523B">
            <w:pPr>
              <w:jc w:val="right"/>
              <w:rPr>
                <w:lang w:eastAsia="tr-TR"/>
              </w:rPr>
            </w:pPr>
          </w:p>
        </w:tc>
        <w:tc>
          <w:tcPr>
            <w:tcW w:w="1131" w:type="dxa"/>
            <w:tcBorders>
              <w:top w:val="nil"/>
              <w:left w:val="nil"/>
              <w:bottom w:val="nil"/>
              <w:right w:val="nil"/>
            </w:tcBorders>
            <w:shd w:val="clear" w:color="auto" w:fill="auto"/>
            <w:vAlign w:val="bottom"/>
            <w:hideMark/>
          </w:tcPr>
          <w:p w14:paraId="74389878" w14:textId="77777777" w:rsidR="005E523B" w:rsidRPr="005E523B" w:rsidRDefault="005E523B" w:rsidP="005E523B">
            <w:pPr>
              <w:jc w:val="right"/>
              <w:rPr>
                <w:lang w:eastAsia="tr-TR"/>
              </w:rPr>
            </w:pPr>
          </w:p>
        </w:tc>
      </w:tr>
      <w:tr w:rsidR="005E523B" w:rsidRPr="005E523B" w14:paraId="514EB3D7" w14:textId="77777777" w:rsidTr="009B7821">
        <w:trPr>
          <w:divId w:val="265581726"/>
          <w:trHeight w:val="261"/>
        </w:trPr>
        <w:tc>
          <w:tcPr>
            <w:tcW w:w="3727" w:type="dxa"/>
            <w:tcBorders>
              <w:top w:val="single" w:sz="8" w:space="0" w:color="auto"/>
              <w:left w:val="nil"/>
              <w:bottom w:val="single" w:sz="8" w:space="0" w:color="auto"/>
              <w:right w:val="nil"/>
            </w:tcBorders>
            <w:shd w:val="clear" w:color="auto" w:fill="auto"/>
            <w:noWrap/>
            <w:vAlign w:val="center"/>
            <w:hideMark/>
          </w:tcPr>
          <w:p w14:paraId="7CE3470C" w14:textId="77777777" w:rsidR="005E523B" w:rsidRPr="005E523B" w:rsidRDefault="005E523B" w:rsidP="005E523B">
            <w:pPr>
              <w:rPr>
                <w:b/>
                <w:bCs/>
                <w:sz w:val="16"/>
                <w:szCs w:val="16"/>
                <w:lang w:eastAsia="tr-TR"/>
              </w:rPr>
            </w:pPr>
            <w:r w:rsidRPr="005E523B">
              <w:rPr>
                <w:b/>
                <w:bCs/>
                <w:sz w:val="16"/>
                <w:szCs w:val="16"/>
                <w:lang w:eastAsia="tr-TR"/>
              </w:rPr>
              <w:t>Toplam varlıklar</w:t>
            </w:r>
          </w:p>
        </w:tc>
        <w:tc>
          <w:tcPr>
            <w:tcW w:w="1006" w:type="dxa"/>
            <w:tcBorders>
              <w:top w:val="single" w:sz="8" w:space="0" w:color="auto"/>
              <w:left w:val="nil"/>
              <w:bottom w:val="single" w:sz="8" w:space="0" w:color="auto"/>
              <w:right w:val="nil"/>
            </w:tcBorders>
            <w:shd w:val="clear" w:color="auto" w:fill="auto"/>
            <w:noWrap/>
            <w:vAlign w:val="center"/>
            <w:hideMark/>
          </w:tcPr>
          <w:p w14:paraId="362987C1" w14:textId="77777777" w:rsidR="005E523B" w:rsidRPr="005E523B" w:rsidRDefault="005E523B" w:rsidP="005E523B">
            <w:pPr>
              <w:jc w:val="right"/>
              <w:rPr>
                <w:b/>
                <w:bCs/>
                <w:sz w:val="14"/>
                <w:szCs w:val="16"/>
                <w:lang w:eastAsia="tr-TR"/>
              </w:rPr>
            </w:pPr>
            <w:r w:rsidRPr="005E523B">
              <w:rPr>
                <w:b/>
                <w:bCs/>
                <w:sz w:val="14"/>
                <w:szCs w:val="16"/>
                <w:lang w:eastAsia="tr-TR"/>
              </w:rPr>
              <w:t>29,924,797</w:t>
            </w:r>
          </w:p>
        </w:tc>
        <w:tc>
          <w:tcPr>
            <w:tcW w:w="1007" w:type="dxa"/>
            <w:tcBorders>
              <w:top w:val="single" w:sz="8" w:space="0" w:color="auto"/>
              <w:left w:val="nil"/>
              <w:bottom w:val="single" w:sz="8" w:space="0" w:color="auto"/>
              <w:right w:val="nil"/>
            </w:tcBorders>
            <w:shd w:val="clear" w:color="auto" w:fill="auto"/>
            <w:noWrap/>
            <w:vAlign w:val="center"/>
            <w:hideMark/>
          </w:tcPr>
          <w:p w14:paraId="7249BC45" w14:textId="77777777" w:rsidR="005E523B" w:rsidRPr="005E523B" w:rsidRDefault="005E523B" w:rsidP="005E523B">
            <w:pPr>
              <w:jc w:val="right"/>
              <w:rPr>
                <w:b/>
                <w:bCs/>
                <w:sz w:val="14"/>
                <w:szCs w:val="16"/>
                <w:lang w:eastAsia="tr-TR"/>
              </w:rPr>
            </w:pPr>
            <w:r w:rsidRPr="005E523B">
              <w:rPr>
                <w:b/>
                <w:bCs/>
                <w:sz w:val="14"/>
                <w:szCs w:val="16"/>
                <w:lang w:eastAsia="tr-TR"/>
              </w:rPr>
              <w:t>43,516,111</w:t>
            </w:r>
          </w:p>
        </w:tc>
        <w:tc>
          <w:tcPr>
            <w:tcW w:w="1056" w:type="dxa"/>
            <w:tcBorders>
              <w:top w:val="single" w:sz="8" w:space="0" w:color="auto"/>
              <w:left w:val="nil"/>
              <w:bottom w:val="single" w:sz="8" w:space="0" w:color="auto"/>
              <w:right w:val="nil"/>
            </w:tcBorders>
            <w:shd w:val="clear" w:color="auto" w:fill="auto"/>
            <w:noWrap/>
            <w:vAlign w:val="center"/>
            <w:hideMark/>
          </w:tcPr>
          <w:p w14:paraId="11C89602" w14:textId="77777777" w:rsidR="005E523B" w:rsidRPr="005E523B" w:rsidRDefault="005E523B" w:rsidP="005E523B">
            <w:pPr>
              <w:jc w:val="right"/>
              <w:rPr>
                <w:b/>
                <w:bCs/>
                <w:sz w:val="14"/>
                <w:szCs w:val="16"/>
                <w:lang w:eastAsia="tr-TR"/>
              </w:rPr>
            </w:pPr>
            <w:r w:rsidRPr="005E523B">
              <w:rPr>
                <w:b/>
                <w:bCs/>
                <w:sz w:val="14"/>
                <w:szCs w:val="16"/>
                <w:lang w:eastAsia="tr-TR"/>
              </w:rPr>
              <w:t>72,523,747</w:t>
            </w:r>
          </w:p>
        </w:tc>
        <w:tc>
          <w:tcPr>
            <w:tcW w:w="1145" w:type="dxa"/>
            <w:tcBorders>
              <w:top w:val="single" w:sz="8" w:space="0" w:color="auto"/>
              <w:left w:val="nil"/>
              <w:bottom w:val="single" w:sz="8" w:space="0" w:color="auto"/>
              <w:right w:val="nil"/>
            </w:tcBorders>
            <w:shd w:val="clear" w:color="auto" w:fill="auto"/>
            <w:noWrap/>
            <w:vAlign w:val="center"/>
            <w:hideMark/>
          </w:tcPr>
          <w:p w14:paraId="572F96C7" w14:textId="77777777" w:rsidR="005E523B" w:rsidRPr="005E523B" w:rsidRDefault="005E523B" w:rsidP="005E523B">
            <w:pPr>
              <w:jc w:val="right"/>
              <w:rPr>
                <w:b/>
                <w:bCs/>
                <w:sz w:val="14"/>
                <w:szCs w:val="16"/>
                <w:lang w:eastAsia="tr-TR"/>
              </w:rPr>
            </w:pPr>
            <w:r w:rsidRPr="005E523B">
              <w:rPr>
                <w:b/>
                <w:bCs/>
                <w:sz w:val="14"/>
                <w:szCs w:val="16"/>
                <w:lang w:eastAsia="tr-TR"/>
              </w:rPr>
              <w:t>12,232,458</w:t>
            </w:r>
          </w:p>
        </w:tc>
        <w:tc>
          <w:tcPr>
            <w:tcW w:w="1131" w:type="dxa"/>
            <w:tcBorders>
              <w:top w:val="single" w:sz="8" w:space="0" w:color="auto"/>
              <w:left w:val="nil"/>
              <w:bottom w:val="single" w:sz="8" w:space="0" w:color="auto"/>
              <w:right w:val="nil"/>
            </w:tcBorders>
            <w:shd w:val="clear" w:color="auto" w:fill="auto"/>
            <w:noWrap/>
            <w:vAlign w:val="center"/>
            <w:hideMark/>
          </w:tcPr>
          <w:p w14:paraId="57B83824" w14:textId="77777777" w:rsidR="005E523B" w:rsidRPr="005E523B" w:rsidRDefault="005E523B" w:rsidP="005E523B">
            <w:pPr>
              <w:jc w:val="right"/>
              <w:rPr>
                <w:b/>
                <w:bCs/>
                <w:sz w:val="14"/>
                <w:szCs w:val="16"/>
                <w:lang w:eastAsia="tr-TR"/>
              </w:rPr>
            </w:pPr>
            <w:r w:rsidRPr="005E523B">
              <w:rPr>
                <w:b/>
                <w:bCs/>
                <w:sz w:val="14"/>
                <w:szCs w:val="16"/>
                <w:lang w:eastAsia="tr-TR"/>
              </w:rPr>
              <w:t>158,197,113</w:t>
            </w:r>
          </w:p>
        </w:tc>
      </w:tr>
      <w:tr w:rsidR="005E523B" w:rsidRPr="005E523B" w14:paraId="0C17D001" w14:textId="77777777" w:rsidTr="009B7821">
        <w:trPr>
          <w:divId w:val="265581726"/>
          <w:trHeight w:val="250"/>
        </w:trPr>
        <w:tc>
          <w:tcPr>
            <w:tcW w:w="3727" w:type="dxa"/>
            <w:tcBorders>
              <w:top w:val="nil"/>
              <w:left w:val="nil"/>
              <w:bottom w:val="nil"/>
              <w:right w:val="nil"/>
            </w:tcBorders>
            <w:shd w:val="clear" w:color="auto" w:fill="auto"/>
            <w:noWrap/>
            <w:vAlign w:val="center"/>
            <w:hideMark/>
          </w:tcPr>
          <w:p w14:paraId="5356151F" w14:textId="77777777" w:rsidR="005E523B" w:rsidRPr="005E523B" w:rsidRDefault="005E523B" w:rsidP="005E523B">
            <w:pPr>
              <w:rPr>
                <w:b/>
                <w:bCs/>
                <w:sz w:val="16"/>
                <w:szCs w:val="16"/>
                <w:lang w:eastAsia="tr-TR"/>
              </w:rPr>
            </w:pPr>
          </w:p>
        </w:tc>
        <w:tc>
          <w:tcPr>
            <w:tcW w:w="1006" w:type="dxa"/>
            <w:vMerge w:val="restart"/>
            <w:tcBorders>
              <w:top w:val="nil"/>
              <w:left w:val="nil"/>
              <w:bottom w:val="nil"/>
              <w:right w:val="nil"/>
            </w:tcBorders>
            <w:shd w:val="clear" w:color="auto" w:fill="auto"/>
            <w:noWrap/>
            <w:vAlign w:val="bottom"/>
            <w:hideMark/>
          </w:tcPr>
          <w:p w14:paraId="2875342F" w14:textId="77777777" w:rsidR="005E523B" w:rsidRPr="005E523B" w:rsidRDefault="005E523B" w:rsidP="005E523B">
            <w:pPr>
              <w:jc w:val="right"/>
              <w:rPr>
                <w:color w:val="000000"/>
                <w:lang w:eastAsia="tr-TR"/>
              </w:rPr>
            </w:pPr>
            <w:r w:rsidRPr="005E523B">
              <w:rPr>
                <w:lang w:eastAsia="tr-TR"/>
              </w:rPr>
              <w:t>,</w:t>
            </w:r>
          </w:p>
        </w:tc>
        <w:tc>
          <w:tcPr>
            <w:tcW w:w="1007" w:type="dxa"/>
            <w:vMerge w:val="restart"/>
            <w:tcBorders>
              <w:top w:val="nil"/>
              <w:left w:val="nil"/>
              <w:bottom w:val="nil"/>
              <w:right w:val="nil"/>
            </w:tcBorders>
            <w:shd w:val="clear" w:color="auto" w:fill="auto"/>
            <w:vAlign w:val="bottom"/>
            <w:hideMark/>
          </w:tcPr>
          <w:p w14:paraId="335FB475" w14:textId="77777777" w:rsidR="005E523B" w:rsidRPr="005E523B" w:rsidRDefault="005E523B" w:rsidP="005E523B">
            <w:pPr>
              <w:jc w:val="right"/>
              <w:rPr>
                <w:color w:val="000000"/>
                <w:lang w:eastAsia="tr-TR"/>
              </w:rPr>
            </w:pPr>
            <w:r w:rsidRPr="005E523B">
              <w:rPr>
                <w:lang w:eastAsia="tr-TR"/>
              </w:rPr>
              <w:t> </w:t>
            </w:r>
          </w:p>
        </w:tc>
        <w:tc>
          <w:tcPr>
            <w:tcW w:w="1056" w:type="dxa"/>
            <w:vMerge w:val="restart"/>
            <w:tcBorders>
              <w:top w:val="nil"/>
              <w:left w:val="nil"/>
              <w:bottom w:val="nil"/>
              <w:right w:val="nil"/>
            </w:tcBorders>
            <w:shd w:val="clear" w:color="auto" w:fill="auto"/>
            <w:noWrap/>
            <w:vAlign w:val="bottom"/>
            <w:hideMark/>
          </w:tcPr>
          <w:p w14:paraId="799ACDFC" w14:textId="77777777" w:rsidR="005E523B" w:rsidRPr="005E523B" w:rsidRDefault="005E523B" w:rsidP="005E523B">
            <w:pPr>
              <w:jc w:val="right"/>
              <w:rPr>
                <w:color w:val="000000"/>
                <w:lang w:eastAsia="tr-TR"/>
              </w:rPr>
            </w:pPr>
            <w:r w:rsidRPr="005E523B">
              <w:rPr>
                <w:lang w:eastAsia="tr-TR"/>
              </w:rPr>
              <w:t> </w:t>
            </w:r>
          </w:p>
        </w:tc>
        <w:tc>
          <w:tcPr>
            <w:tcW w:w="1145" w:type="dxa"/>
            <w:vMerge w:val="restart"/>
            <w:tcBorders>
              <w:top w:val="nil"/>
              <w:left w:val="nil"/>
              <w:bottom w:val="nil"/>
              <w:right w:val="nil"/>
            </w:tcBorders>
            <w:shd w:val="clear" w:color="auto" w:fill="auto"/>
            <w:vAlign w:val="bottom"/>
            <w:hideMark/>
          </w:tcPr>
          <w:p w14:paraId="42DD2273" w14:textId="77777777" w:rsidR="005E523B" w:rsidRPr="005E523B" w:rsidRDefault="005E523B" w:rsidP="005E523B">
            <w:pPr>
              <w:jc w:val="right"/>
              <w:rPr>
                <w:color w:val="000000"/>
                <w:lang w:eastAsia="tr-TR"/>
              </w:rPr>
            </w:pPr>
            <w:r w:rsidRPr="005E523B">
              <w:rPr>
                <w:lang w:eastAsia="tr-TR"/>
              </w:rPr>
              <w:t> </w:t>
            </w:r>
          </w:p>
        </w:tc>
        <w:tc>
          <w:tcPr>
            <w:tcW w:w="1131" w:type="dxa"/>
            <w:vMerge w:val="restart"/>
            <w:tcBorders>
              <w:top w:val="nil"/>
              <w:left w:val="nil"/>
              <w:bottom w:val="nil"/>
              <w:right w:val="nil"/>
            </w:tcBorders>
            <w:shd w:val="clear" w:color="auto" w:fill="auto"/>
            <w:vAlign w:val="bottom"/>
            <w:hideMark/>
          </w:tcPr>
          <w:p w14:paraId="387F70D1" w14:textId="77777777" w:rsidR="005E523B" w:rsidRPr="005E523B" w:rsidRDefault="005E523B" w:rsidP="005E523B">
            <w:pPr>
              <w:jc w:val="right"/>
              <w:rPr>
                <w:color w:val="000000"/>
                <w:lang w:eastAsia="tr-TR"/>
              </w:rPr>
            </w:pPr>
            <w:r w:rsidRPr="005E523B">
              <w:rPr>
                <w:lang w:eastAsia="tr-TR"/>
              </w:rPr>
              <w:t> </w:t>
            </w:r>
          </w:p>
        </w:tc>
      </w:tr>
      <w:tr w:rsidR="005E523B" w:rsidRPr="005E523B" w14:paraId="758C1BDA" w14:textId="77777777" w:rsidTr="009B7821">
        <w:trPr>
          <w:divId w:val="265581726"/>
          <w:trHeight w:val="77"/>
        </w:trPr>
        <w:tc>
          <w:tcPr>
            <w:tcW w:w="3727" w:type="dxa"/>
            <w:tcBorders>
              <w:top w:val="nil"/>
              <w:left w:val="nil"/>
              <w:bottom w:val="nil"/>
              <w:right w:val="nil"/>
            </w:tcBorders>
            <w:shd w:val="clear" w:color="auto" w:fill="auto"/>
            <w:noWrap/>
            <w:vAlign w:val="center"/>
            <w:hideMark/>
          </w:tcPr>
          <w:p w14:paraId="0893742F" w14:textId="77777777" w:rsidR="005E523B" w:rsidRPr="005E523B" w:rsidRDefault="005E523B" w:rsidP="005E523B">
            <w:pPr>
              <w:rPr>
                <w:b/>
                <w:bCs/>
                <w:sz w:val="16"/>
                <w:szCs w:val="16"/>
                <w:lang w:eastAsia="tr-TR"/>
              </w:rPr>
            </w:pPr>
            <w:r w:rsidRPr="005E523B">
              <w:rPr>
                <w:b/>
                <w:bCs/>
                <w:sz w:val="16"/>
                <w:szCs w:val="16"/>
                <w:lang w:eastAsia="tr-TR"/>
              </w:rPr>
              <w:t>Önceki Dönem</w:t>
            </w:r>
          </w:p>
        </w:tc>
        <w:tc>
          <w:tcPr>
            <w:tcW w:w="1006" w:type="dxa"/>
            <w:vMerge/>
            <w:tcBorders>
              <w:top w:val="nil"/>
              <w:left w:val="nil"/>
              <w:bottom w:val="nil"/>
              <w:right w:val="nil"/>
            </w:tcBorders>
            <w:vAlign w:val="center"/>
            <w:hideMark/>
          </w:tcPr>
          <w:p w14:paraId="1BDCDCEF" w14:textId="77777777" w:rsidR="005E523B" w:rsidRPr="005E523B" w:rsidRDefault="005E523B" w:rsidP="005E523B">
            <w:pPr>
              <w:jc w:val="right"/>
              <w:rPr>
                <w:lang w:eastAsia="tr-TR"/>
              </w:rPr>
            </w:pPr>
          </w:p>
        </w:tc>
        <w:tc>
          <w:tcPr>
            <w:tcW w:w="1007" w:type="dxa"/>
            <w:vMerge/>
            <w:tcBorders>
              <w:top w:val="nil"/>
              <w:left w:val="nil"/>
              <w:bottom w:val="nil"/>
              <w:right w:val="nil"/>
            </w:tcBorders>
            <w:vAlign w:val="center"/>
            <w:hideMark/>
          </w:tcPr>
          <w:p w14:paraId="03147699" w14:textId="77777777" w:rsidR="005E523B" w:rsidRPr="005E523B" w:rsidRDefault="005E523B" w:rsidP="005E523B">
            <w:pPr>
              <w:jc w:val="right"/>
              <w:rPr>
                <w:lang w:eastAsia="tr-TR"/>
              </w:rPr>
            </w:pPr>
          </w:p>
        </w:tc>
        <w:tc>
          <w:tcPr>
            <w:tcW w:w="1056" w:type="dxa"/>
            <w:vMerge/>
            <w:tcBorders>
              <w:top w:val="nil"/>
              <w:left w:val="nil"/>
              <w:bottom w:val="nil"/>
              <w:right w:val="nil"/>
            </w:tcBorders>
            <w:vAlign w:val="center"/>
            <w:hideMark/>
          </w:tcPr>
          <w:p w14:paraId="431680C8" w14:textId="77777777" w:rsidR="005E523B" w:rsidRPr="005E523B" w:rsidRDefault="005E523B" w:rsidP="005E523B">
            <w:pPr>
              <w:jc w:val="right"/>
              <w:rPr>
                <w:lang w:eastAsia="tr-TR"/>
              </w:rPr>
            </w:pPr>
          </w:p>
        </w:tc>
        <w:tc>
          <w:tcPr>
            <w:tcW w:w="1145" w:type="dxa"/>
            <w:vMerge/>
            <w:tcBorders>
              <w:top w:val="nil"/>
              <w:left w:val="nil"/>
              <w:bottom w:val="nil"/>
              <w:right w:val="nil"/>
            </w:tcBorders>
            <w:vAlign w:val="center"/>
            <w:hideMark/>
          </w:tcPr>
          <w:p w14:paraId="51575126" w14:textId="77777777" w:rsidR="005E523B" w:rsidRPr="005E523B" w:rsidRDefault="005E523B" w:rsidP="005E523B">
            <w:pPr>
              <w:jc w:val="right"/>
              <w:rPr>
                <w:lang w:eastAsia="tr-TR"/>
              </w:rPr>
            </w:pPr>
          </w:p>
        </w:tc>
        <w:tc>
          <w:tcPr>
            <w:tcW w:w="1131" w:type="dxa"/>
            <w:vMerge/>
            <w:tcBorders>
              <w:top w:val="nil"/>
              <w:left w:val="nil"/>
              <w:bottom w:val="nil"/>
              <w:right w:val="nil"/>
            </w:tcBorders>
            <w:vAlign w:val="center"/>
            <w:hideMark/>
          </w:tcPr>
          <w:p w14:paraId="1DD0FD24" w14:textId="77777777" w:rsidR="005E523B" w:rsidRPr="005E523B" w:rsidRDefault="005E523B" w:rsidP="005E523B">
            <w:pPr>
              <w:jc w:val="right"/>
              <w:rPr>
                <w:lang w:eastAsia="tr-TR"/>
              </w:rPr>
            </w:pPr>
          </w:p>
        </w:tc>
      </w:tr>
      <w:tr w:rsidR="005E523B" w:rsidRPr="005E523B" w14:paraId="5911E4DC" w14:textId="77777777" w:rsidTr="009B7821">
        <w:trPr>
          <w:divId w:val="265581726"/>
          <w:trHeight w:val="124"/>
        </w:trPr>
        <w:tc>
          <w:tcPr>
            <w:tcW w:w="3727" w:type="dxa"/>
            <w:tcBorders>
              <w:top w:val="nil"/>
              <w:left w:val="nil"/>
              <w:bottom w:val="nil"/>
              <w:right w:val="nil"/>
            </w:tcBorders>
            <w:shd w:val="clear" w:color="auto" w:fill="auto"/>
            <w:noWrap/>
            <w:vAlign w:val="center"/>
            <w:hideMark/>
          </w:tcPr>
          <w:p w14:paraId="1B1568DE" w14:textId="77777777" w:rsidR="005E523B" w:rsidRPr="005E523B" w:rsidRDefault="005E523B" w:rsidP="005E523B">
            <w:pPr>
              <w:rPr>
                <w:b/>
                <w:bCs/>
                <w:sz w:val="16"/>
                <w:szCs w:val="16"/>
                <w:lang w:eastAsia="tr-TR"/>
              </w:rPr>
            </w:pPr>
            <w:r w:rsidRPr="005E523B">
              <w:rPr>
                <w:b/>
                <w:bCs/>
                <w:sz w:val="16"/>
                <w:szCs w:val="16"/>
                <w:lang w:eastAsia="tr-TR"/>
              </w:rPr>
              <w:t>31-Aralık-2020</w:t>
            </w:r>
          </w:p>
        </w:tc>
        <w:tc>
          <w:tcPr>
            <w:tcW w:w="1006" w:type="dxa"/>
            <w:vMerge/>
            <w:tcBorders>
              <w:top w:val="nil"/>
              <w:left w:val="nil"/>
              <w:bottom w:val="nil"/>
              <w:right w:val="nil"/>
            </w:tcBorders>
            <w:vAlign w:val="center"/>
            <w:hideMark/>
          </w:tcPr>
          <w:p w14:paraId="1F64CB11" w14:textId="77777777" w:rsidR="005E523B" w:rsidRPr="005E523B" w:rsidRDefault="005E523B" w:rsidP="005E523B">
            <w:pPr>
              <w:jc w:val="right"/>
              <w:rPr>
                <w:lang w:eastAsia="tr-TR"/>
              </w:rPr>
            </w:pPr>
          </w:p>
        </w:tc>
        <w:tc>
          <w:tcPr>
            <w:tcW w:w="1007" w:type="dxa"/>
            <w:vMerge/>
            <w:tcBorders>
              <w:top w:val="nil"/>
              <w:left w:val="nil"/>
              <w:bottom w:val="nil"/>
              <w:right w:val="nil"/>
            </w:tcBorders>
            <w:vAlign w:val="center"/>
            <w:hideMark/>
          </w:tcPr>
          <w:p w14:paraId="78CF0A6A" w14:textId="77777777" w:rsidR="005E523B" w:rsidRPr="005E523B" w:rsidRDefault="005E523B" w:rsidP="005E523B">
            <w:pPr>
              <w:jc w:val="right"/>
              <w:rPr>
                <w:lang w:eastAsia="tr-TR"/>
              </w:rPr>
            </w:pPr>
          </w:p>
        </w:tc>
        <w:tc>
          <w:tcPr>
            <w:tcW w:w="1056" w:type="dxa"/>
            <w:vMerge/>
            <w:tcBorders>
              <w:top w:val="nil"/>
              <w:left w:val="nil"/>
              <w:bottom w:val="nil"/>
              <w:right w:val="nil"/>
            </w:tcBorders>
            <w:vAlign w:val="center"/>
            <w:hideMark/>
          </w:tcPr>
          <w:p w14:paraId="39CF6A09" w14:textId="77777777" w:rsidR="005E523B" w:rsidRPr="005E523B" w:rsidRDefault="005E523B" w:rsidP="005E523B">
            <w:pPr>
              <w:jc w:val="right"/>
              <w:rPr>
                <w:lang w:eastAsia="tr-TR"/>
              </w:rPr>
            </w:pPr>
          </w:p>
        </w:tc>
        <w:tc>
          <w:tcPr>
            <w:tcW w:w="1145" w:type="dxa"/>
            <w:vMerge/>
            <w:tcBorders>
              <w:top w:val="nil"/>
              <w:left w:val="nil"/>
              <w:bottom w:val="nil"/>
              <w:right w:val="nil"/>
            </w:tcBorders>
            <w:vAlign w:val="center"/>
            <w:hideMark/>
          </w:tcPr>
          <w:p w14:paraId="6523B9E7" w14:textId="77777777" w:rsidR="005E523B" w:rsidRPr="005E523B" w:rsidRDefault="005E523B" w:rsidP="005E523B">
            <w:pPr>
              <w:jc w:val="right"/>
              <w:rPr>
                <w:lang w:eastAsia="tr-TR"/>
              </w:rPr>
            </w:pPr>
          </w:p>
        </w:tc>
        <w:tc>
          <w:tcPr>
            <w:tcW w:w="1131" w:type="dxa"/>
            <w:vMerge/>
            <w:tcBorders>
              <w:top w:val="nil"/>
              <w:left w:val="nil"/>
              <w:bottom w:val="nil"/>
              <w:right w:val="nil"/>
            </w:tcBorders>
            <w:vAlign w:val="center"/>
            <w:hideMark/>
          </w:tcPr>
          <w:p w14:paraId="269FBC92" w14:textId="77777777" w:rsidR="005E523B" w:rsidRPr="005E523B" w:rsidRDefault="005E523B" w:rsidP="005E523B">
            <w:pPr>
              <w:jc w:val="right"/>
              <w:rPr>
                <w:lang w:eastAsia="tr-TR"/>
              </w:rPr>
            </w:pPr>
          </w:p>
        </w:tc>
      </w:tr>
      <w:tr w:rsidR="005E523B" w:rsidRPr="005E523B" w14:paraId="143D81DA" w14:textId="77777777" w:rsidTr="009B7821">
        <w:trPr>
          <w:divId w:val="265581726"/>
          <w:trHeight w:val="77"/>
        </w:trPr>
        <w:tc>
          <w:tcPr>
            <w:tcW w:w="3727" w:type="dxa"/>
            <w:tcBorders>
              <w:top w:val="nil"/>
              <w:left w:val="nil"/>
              <w:bottom w:val="nil"/>
              <w:right w:val="nil"/>
            </w:tcBorders>
            <w:shd w:val="clear" w:color="auto" w:fill="auto"/>
            <w:noWrap/>
            <w:vAlign w:val="center"/>
            <w:hideMark/>
          </w:tcPr>
          <w:p w14:paraId="1E85B220" w14:textId="77777777" w:rsidR="005E523B" w:rsidRPr="005E523B" w:rsidRDefault="005E523B" w:rsidP="005E523B">
            <w:pPr>
              <w:rPr>
                <w:sz w:val="16"/>
                <w:szCs w:val="16"/>
                <w:lang w:eastAsia="tr-TR"/>
              </w:rPr>
            </w:pPr>
            <w:r w:rsidRPr="005E523B">
              <w:rPr>
                <w:sz w:val="16"/>
                <w:szCs w:val="16"/>
                <w:lang w:eastAsia="tr-TR"/>
              </w:rPr>
              <w:t>Bölüm yükümlülükleri</w:t>
            </w:r>
          </w:p>
        </w:tc>
        <w:tc>
          <w:tcPr>
            <w:tcW w:w="1006" w:type="dxa"/>
            <w:tcBorders>
              <w:top w:val="nil"/>
              <w:left w:val="nil"/>
              <w:bottom w:val="nil"/>
              <w:right w:val="nil"/>
            </w:tcBorders>
            <w:shd w:val="clear" w:color="auto" w:fill="auto"/>
            <w:vAlign w:val="bottom"/>
            <w:hideMark/>
          </w:tcPr>
          <w:p w14:paraId="0A0F462D" w14:textId="77777777" w:rsidR="005E523B" w:rsidRPr="005E523B" w:rsidRDefault="005E523B" w:rsidP="005E523B">
            <w:pPr>
              <w:jc w:val="right"/>
              <w:rPr>
                <w:sz w:val="14"/>
                <w:szCs w:val="14"/>
                <w:lang w:eastAsia="tr-TR"/>
              </w:rPr>
            </w:pPr>
            <w:r w:rsidRPr="005E523B">
              <w:rPr>
                <w:sz w:val="14"/>
                <w:szCs w:val="14"/>
                <w:lang w:eastAsia="tr-TR"/>
              </w:rPr>
              <w:t>105,235,906</w:t>
            </w:r>
          </w:p>
        </w:tc>
        <w:tc>
          <w:tcPr>
            <w:tcW w:w="1007" w:type="dxa"/>
            <w:tcBorders>
              <w:top w:val="nil"/>
              <w:left w:val="nil"/>
              <w:bottom w:val="nil"/>
              <w:right w:val="nil"/>
            </w:tcBorders>
            <w:shd w:val="clear" w:color="auto" w:fill="auto"/>
            <w:vAlign w:val="bottom"/>
            <w:hideMark/>
          </w:tcPr>
          <w:p w14:paraId="0703E9F1" w14:textId="77777777" w:rsidR="005E523B" w:rsidRPr="005E523B" w:rsidRDefault="005E523B" w:rsidP="005E523B">
            <w:pPr>
              <w:jc w:val="right"/>
              <w:rPr>
                <w:sz w:val="14"/>
                <w:szCs w:val="14"/>
                <w:lang w:eastAsia="tr-TR"/>
              </w:rPr>
            </w:pPr>
            <w:r w:rsidRPr="005E523B">
              <w:rPr>
                <w:sz w:val="14"/>
                <w:szCs w:val="14"/>
                <w:lang w:eastAsia="tr-TR"/>
              </w:rPr>
              <w:t>21,636,217</w:t>
            </w:r>
          </w:p>
        </w:tc>
        <w:tc>
          <w:tcPr>
            <w:tcW w:w="1056" w:type="dxa"/>
            <w:tcBorders>
              <w:top w:val="nil"/>
              <w:left w:val="nil"/>
              <w:bottom w:val="nil"/>
              <w:right w:val="nil"/>
            </w:tcBorders>
            <w:shd w:val="clear" w:color="auto" w:fill="auto"/>
            <w:vAlign w:val="bottom"/>
            <w:hideMark/>
          </w:tcPr>
          <w:p w14:paraId="3C3281DE" w14:textId="77777777" w:rsidR="005E523B" w:rsidRPr="005E523B" w:rsidRDefault="005E523B" w:rsidP="005E523B">
            <w:pPr>
              <w:jc w:val="right"/>
              <w:rPr>
                <w:sz w:val="14"/>
                <w:szCs w:val="14"/>
                <w:lang w:eastAsia="tr-TR"/>
              </w:rPr>
            </w:pPr>
            <w:r w:rsidRPr="005E523B">
              <w:rPr>
                <w:sz w:val="14"/>
                <w:szCs w:val="14"/>
                <w:lang w:eastAsia="tr-TR"/>
              </w:rPr>
              <w:t>16,987,622</w:t>
            </w:r>
          </w:p>
        </w:tc>
        <w:tc>
          <w:tcPr>
            <w:tcW w:w="1145" w:type="dxa"/>
            <w:tcBorders>
              <w:top w:val="nil"/>
              <w:left w:val="nil"/>
              <w:bottom w:val="nil"/>
              <w:right w:val="nil"/>
            </w:tcBorders>
            <w:shd w:val="clear" w:color="auto" w:fill="auto"/>
            <w:vAlign w:val="bottom"/>
            <w:hideMark/>
          </w:tcPr>
          <w:p w14:paraId="78ACE7C7" w14:textId="77777777" w:rsidR="005E523B" w:rsidRPr="005E523B" w:rsidRDefault="005E523B" w:rsidP="005E523B">
            <w:pPr>
              <w:jc w:val="right"/>
              <w:rPr>
                <w:sz w:val="14"/>
                <w:szCs w:val="14"/>
                <w:lang w:eastAsia="tr-TR"/>
              </w:rPr>
            </w:pPr>
            <w:r w:rsidRPr="005E523B">
              <w:rPr>
                <w:sz w:val="14"/>
                <w:szCs w:val="14"/>
                <w:lang w:eastAsia="tr-TR"/>
              </w:rPr>
              <w:t>-</w:t>
            </w:r>
          </w:p>
        </w:tc>
        <w:tc>
          <w:tcPr>
            <w:tcW w:w="1131" w:type="dxa"/>
            <w:tcBorders>
              <w:top w:val="nil"/>
              <w:left w:val="nil"/>
              <w:bottom w:val="nil"/>
              <w:right w:val="nil"/>
            </w:tcBorders>
            <w:shd w:val="clear" w:color="auto" w:fill="auto"/>
            <w:vAlign w:val="bottom"/>
            <w:hideMark/>
          </w:tcPr>
          <w:p w14:paraId="1C44BE19" w14:textId="77777777" w:rsidR="005E523B" w:rsidRPr="005E523B" w:rsidRDefault="005E523B" w:rsidP="005E523B">
            <w:pPr>
              <w:jc w:val="right"/>
              <w:rPr>
                <w:sz w:val="14"/>
                <w:szCs w:val="14"/>
                <w:lang w:eastAsia="tr-TR"/>
              </w:rPr>
            </w:pPr>
            <w:r w:rsidRPr="005E523B">
              <w:rPr>
                <w:sz w:val="14"/>
                <w:szCs w:val="14"/>
                <w:lang w:eastAsia="tr-TR"/>
              </w:rPr>
              <w:t>143,859,745</w:t>
            </w:r>
          </w:p>
        </w:tc>
      </w:tr>
      <w:tr w:rsidR="005E523B" w:rsidRPr="005E523B" w14:paraId="738D5E7D" w14:textId="77777777" w:rsidTr="009B7821">
        <w:trPr>
          <w:divId w:val="265581726"/>
          <w:trHeight w:val="77"/>
        </w:trPr>
        <w:tc>
          <w:tcPr>
            <w:tcW w:w="3727" w:type="dxa"/>
            <w:tcBorders>
              <w:top w:val="nil"/>
              <w:left w:val="nil"/>
              <w:bottom w:val="nil"/>
              <w:right w:val="nil"/>
            </w:tcBorders>
            <w:shd w:val="clear" w:color="auto" w:fill="auto"/>
            <w:noWrap/>
            <w:vAlign w:val="center"/>
            <w:hideMark/>
          </w:tcPr>
          <w:p w14:paraId="16AB4796" w14:textId="77777777" w:rsidR="005E523B" w:rsidRPr="005E523B" w:rsidRDefault="005E523B" w:rsidP="005E523B">
            <w:pPr>
              <w:rPr>
                <w:sz w:val="16"/>
                <w:szCs w:val="16"/>
                <w:lang w:eastAsia="tr-TR"/>
              </w:rPr>
            </w:pPr>
            <w:r w:rsidRPr="005E523B">
              <w:rPr>
                <w:sz w:val="16"/>
                <w:szCs w:val="16"/>
                <w:lang w:eastAsia="tr-TR"/>
              </w:rPr>
              <w:t>Dağıtılamayan yükümlülükler</w:t>
            </w:r>
          </w:p>
        </w:tc>
        <w:tc>
          <w:tcPr>
            <w:tcW w:w="1006" w:type="dxa"/>
            <w:tcBorders>
              <w:top w:val="nil"/>
              <w:left w:val="nil"/>
              <w:bottom w:val="nil"/>
              <w:right w:val="nil"/>
            </w:tcBorders>
            <w:shd w:val="clear" w:color="auto" w:fill="auto"/>
            <w:vAlign w:val="bottom"/>
            <w:hideMark/>
          </w:tcPr>
          <w:p w14:paraId="43E61298" w14:textId="77777777" w:rsidR="005E523B" w:rsidRPr="005E523B" w:rsidRDefault="005E523B" w:rsidP="005E523B">
            <w:pPr>
              <w:jc w:val="right"/>
              <w:rPr>
                <w:sz w:val="14"/>
                <w:szCs w:val="14"/>
                <w:lang w:eastAsia="tr-TR"/>
              </w:rPr>
            </w:pPr>
            <w:r w:rsidRPr="005E523B">
              <w:rPr>
                <w:sz w:val="14"/>
                <w:szCs w:val="14"/>
                <w:lang w:eastAsia="tr-TR"/>
              </w:rPr>
              <w:t>-</w:t>
            </w:r>
          </w:p>
        </w:tc>
        <w:tc>
          <w:tcPr>
            <w:tcW w:w="1007" w:type="dxa"/>
            <w:tcBorders>
              <w:top w:val="nil"/>
              <w:left w:val="nil"/>
              <w:bottom w:val="nil"/>
              <w:right w:val="nil"/>
            </w:tcBorders>
            <w:shd w:val="clear" w:color="auto" w:fill="auto"/>
            <w:vAlign w:val="bottom"/>
            <w:hideMark/>
          </w:tcPr>
          <w:p w14:paraId="6C642789" w14:textId="77777777" w:rsidR="005E523B" w:rsidRPr="005E523B" w:rsidRDefault="005E523B" w:rsidP="005E523B">
            <w:pPr>
              <w:jc w:val="right"/>
              <w:rPr>
                <w:sz w:val="14"/>
                <w:szCs w:val="14"/>
                <w:lang w:eastAsia="tr-TR"/>
              </w:rPr>
            </w:pPr>
            <w:r w:rsidRPr="005E523B">
              <w:rPr>
                <w:sz w:val="14"/>
                <w:szCs w:val="14"/>
                <w:lang w:eastAsia="tr-TR"/>
              </w:rPr>
              <w:t>-</w:t>
            </w:r>
          </w:p>
        </w:tc>
        <w:tc>
          <w:tcPr>
            <w:tcW w:w="1056" w:type="dxa"/>
            <w:tcBorders>
              <w:top w:val="nil"/>
              <w:left w:val="nil"/>
              <w:bottom w:val="nil"/>
              <w:right w:val="nil"/>
            </w:tcBorders>
            <w:shd w:val="clear" w:color="auto" w:fill="auto"/>
            <w:vAlign w:val="bottom"/>
            <w:hideMark/>
          </w:tcPr>
          <w:p w14:paraId="594D9633" w14:textId="77777777" w:rsidR="005E523B" w:rsidRPr="005E523B" w:rsidRDefault="005E523B" w:rsidP="005E523B">
            <w:pPr>
              <w:jc w:val="right"/>
              <w:rPr>
                <w:sz w:val="14"/>
                <w:szCs w:val="14"/>
                <w:lang w:eastAsia="tr-TR"/>
              </w:rPr>
            </w:pPr>
            <w:r w:rsidRPr="005E523B">
              <w:rPr>
                <w:sz w:val="14"/>
                <w:szCs w:val="14"/>
                <w:lang w:eastAsia="tr-TR"/>
              </w:rPr>
              <w:t>-</w:t>
            </w:r>
          </w:p>
        </w:tc>
        <w:tc>
          <w:tcPr>
            <w:tcW w:w="1145" w:type="dxa"/>
            <w:tcBorders>
              <w:top w:val="nil"/>
              <w:left w:val="nil"/>
              <w:bottom w:val="nil"/>
              <w:right w:val="nil"/>
            </w:tcBorders>
            <w:shd w:val="clear" w:color="auto" w:fill="auto"/>
            <w:vAlign w:val="bottom"/>
            <w:hideMark/>
          </w:tcPr>
          <w:p w14:paraId="1087FDDE" w14:textId="77777777" w:rsidR="005E523B" w:rsidRPr="005E523B" w:rsidRDefault="005E523B" w:rsidP="005E523B">
            <w:pPr>
              <w:jc w:val="right"/>
              <w:rPr>
                <w:sz w:val="14"/>
                <w:szCs w:val="14"/>
                <w:lang w:eastAsia="tr-TR"/>
              </w:rPr>
            </w:pPr>
            <w:r w:rsidRPr="005E523B">
              <w:rPr>
                <w:sz w:val="14"/>
                <w:szCs w:val="14"/>
                <w:lang w:eastAsia="tr-TR"/>
              </w:rPr>
              <w:t>6,306,554</w:t>
            </w:r>
          </w:p>
        </w:tc>
        <w:tc>
          <w:tcPr>
            <w:tcW w:w="1131" w:type="dxa"/>
            <w:tcBorders>
              <w:top w:val="nil"/>
              <w:left w:val="nil"/>
              <w:bottom w:val="nil"/>
              <w:right w:val="nil"/>
            </w:tcBorders>
            <w:shd w:val="clear" w:color="auto" w:fill="auto"/>
            <w:vAlign w:val="bottom"/>
            <w:hideMark/>
          </w:tcPr>
          <w:p w14:paraId="4C22F13C" w14:textId="77777777" w:rsidR="005E523B" w:rsidRPr="005E523B" w:rsidRDefault="005E523B" w:rsidP="005E523B">
            <w:pPr>
              <w:jc w:val="right"/>
              <w:rPr>
                <w:sz w:val="14"/>
                <w:szCs w:val="14"/>
                <w:lang w:eastAsia="tr-TR"/>
              </w:rPr>
            </w:pPr>
            <w:r w:rsidRPr="005E523B">
              <w:rPr>
                <w:sz w:val="14"/>
                <w:szCs w:val="14"/>
                <w:lang w:eastAsia="tr-TR"/>
              </w:rPr>
              <w:t>6,306,554</w:t>
            </w:r>
          </w:p>
        </w:tc>
      </w:tr>
      <w:tr w:rsidR="005E523B" w:rsidRPr="005E523B" w14:paraId="58125815" w14:textId="77777777" w:rsidTr="009B7821">
        <w:trPr>
          <w:divId w:val="265581726"/>
          <w:trHeight w:val="77"/>
        </w:trPr>
        <w:tc>
          <w:tcPr>
            <w:tcW w:w="3727" w:type="dxa"/>
            <w:tcBorders>
              <w:top w:val="nil"/>
              <w:left w:val="nil"/>
              <w:bottom w:val="nil"/>
              <w:right w:val="nil"/>
            </w:tcBorders>
            <w:shd w:val="clear" w:color="auto" w:fill="auto"/>
            <w:noWrap/>
            <w:vAlign w:val="center"/>
            <w:hideMark/>
          </w:tcPr>
          <w:p w14:paraId="116EDD7F" w14:textId="77777777" w:rsidR="005E523B" w:rsidRPr="005E523B" w:rsidRDefault="005E523B" w:rsidP="005E523B">
            <w:pPr>
              <w:rPr>
                <w:sz w:val="16"/>
                <w:szCs w:val="16"/>
                <w:lang w:eastAsia="tr-TR"/>
              </w:rPr>
            </w:pPr>
            <w:proofErr w:type="spellStart"/>
            <w:r w:rsidRPr="005E523B">
              <w:rPr>
                <w:sz w:val="16"/>
                <w:szCs w:val="16"/>
                <w:lang w:eastAsia="tr-TR"/>
              </w:rPr>
              <w:t>Özkaynaklar</w:t>
            </w:r>
            <w:proofErr w:type="spellEnd"/>
          </w:p>
        </w:tc>
        <w:tc>
          <w:tcPr>
            <w:tcW w:w="1006" w:type="dxa"/>
            <w:tcBorders>
              <w:top w:val="nil"/>
              <w:left w:val="nil"/>
              <w:bottom w:val="nil"/>
              <w:right w:val="nil"/>
            </w:tcBorders>
            <w:shd w:val="clear" w:color="auto" w:fill="auto"/>
            <w:vAlign w:val="bottom"/>
            <w:hideMark/>
          </w:tcPr>
          <w:p w14:paraId="6533FCD1" w14:textId="77777777" w:rsidR="005E523B" w:rsidRPr="005E523B" w:rsidRDefault="005E523B" w:rsidP="005E523B">
            <w:pPr>
              <w:jc w:val="right"/>
              <w:rPr>
                <w:sz w:val="14"/>
                <w:szCs w:val="14"/>
                <w:lang w:eastAsia="tr-TR"/>
              </w:rPr>
            </w:pPr>
            <w:r w:rsidRPr="005E523B">
              <w:rPr>
                <w:sz w:val="14"/>
                <w:szCs w:val="14"/>
                <w:lang w:eastAsia="tr-TR"/>
              </w:rPr>
              <w:t>-</w:t>
            </w:r>
          </w:p>
        </w:tc>
        <w:tc>
          <w:tcPr>
            <w:tcW w:w="1007" w:type="dxa"/>
            <w:tcBorders>
              <w:top w:val="nil"/>
              <w:left w:val="nil"/>
              <w:bottom w:val="nil"/>
              <w:right w:val="nil"/>
            </w:tcBorders>
            <w:shd w:val="clear" w:color="auto" w:fill="auto"/>
            <w:vAlign w:val="bottom"/>
            <w:hideMark/>
          </w:tcPr>
          <w:p w14:paraId="1676DA29" w14:textId="77777777" w:rsidR="005E523B" w:rsidRPr="005E523B" w:rsidRDefault="005E523B" w:rsidP="005E523B">
            <w:pPr>
              <w:jc w:val="right"/>
              <w:rPr>
                <w:sz w:val="14"/>
                <w:szCs w:val="14"/>
                <w:lang w:eastAsia="tr-TR"/>
              </w:rPr>
            </w:pPr>
            <w:r w:rsidRPr="005E523B">
              <w:rPr>
                <w:sz w:val="14"/>
                <w:szCs w:val="14"/>
                <w:lang w:eastAsia="tr-TR"/>
              </w:rPr>
              <w:t>-</w:t>
            </w:r>
          </w:p>
        </w:tc>
        <w:tc>
          <w:tcPr>
            <w:tcW w:w="1056" w:type="dxa"/>
            <w:tcBorders>
              <w:top w:val="nil"/>
              <w:left w:val="nil"/>
              <w:bottom w:val="nil"/>
              <w:right w:val="nil"/>
            </w:tcBorders>
            <w:shd w:val="clear" w:color="auto" w:fill="auto"/>
            <w:vAlign w:val="bottom"/>
            <w:hideMark/>
          </w:tcPr>
          <w:p w14:paraId="689C1083" w14:textId="77777777" w:rsidR="005E523B" w:rsidRPr="005E523B" w:rsidRDefault="005E523B" w:rsidP="005E523B">
            <w:pPr>
              <w:jc w:val="right"/>
              <w:rPr>
                <w:sz w:val="14"/>
                <w:szCs w:val="14"/>
                <w:lang w:eastAsia="tr-TR"/>
              </w:rPr>
            </w:pPr>
            <w:r w:rsidRPr="005E523B">
              <w:rPr>
                <w:sz w:val="14"/>
                <w:szCs w:val="14"/>
                <w:lang w:eastAsia="tr-TR"/>
              </w:rPr>
              <w:t>-</w:t>
            </w:r>
          </w:p>
        </w:tc>
        <w:tc>
          <w:tcPr>
            <w:tcW w:w="1145" w:type="dxa"/>
            <w:tcBorders>
              <w:top w:val="nil"/>
              <w:left w:val="nil"/>
              <w:bottom w:val="nil"/>
              <w:right w:val="nil"/>
            </w:tcBorders>
            <w:shd w:val="clear" w:color="auto" w:fill="auto"/>
            <w:vAlign w:val="bottom"/>
            <w:hideMark/>
          </w:tcPr>
          <w:p w14:paraId="46326594" w14:textId="77777777" w:rsidR="005E523B" w:rsidRPr="005E523B" w:rsidRDefault="005E523B" w:rsidP="005E523B">
            <w:pPr>
              <w:jc w:val="right"/>
              <w:rPr>
                <w:sz w:val="14"/>
                <w:szCs w:val="14"/>
                <w:lang w:eastAsia="tr-TR"/>
              </w:rPr>
            </w:pPr>
            <w:r w:rsidRPr="005E523B">
              <w:rPr>
                <w:sz w:val="14"/>
                <w:szCs w:val="14"/>
                <w:lang w:eastAsia="tr-TR"/>
              </w:rPr>
              <w:t>8,030,814</w:t>
            </w:r>
          </w:p>
        </w:tc>
        <w:tc>
          <w:tcPr>
            <w:tcW w:w="1131" w:type="dxa"/>
            <w:tcBorders>
              <w:top w:val="nil"/>
              <w:left w:val="nil"/>
              <w:bottom w:val="nil"/>
              <w:right w:val="nil"/>
            </w:tcBorders>
            <w:shd w:val="clear" w:color="auto" w:fill="auto"/>
            <w:vAlign w:val="bottom"/>
            <w:hideMark/>
          </w:tcPr>
          <w:p w14:paraId="166FBF80" w14:textId="77777777" w:rsidR="005E523B" w:rsidRPr="005E523B" w:rsidRDefault="005E523B" w:rsidP="005E523B">
            <w:pPr>
              <w:jc w:val="right"/>
              <w:rPr>
                <w:sz w:val="14"/>
                <w:szCs w:val="14"/>
                <w:lang w:eastAsia="tr-TR"/>
              </w:rPr>
            </w:pPr>
            <w:r w:rsidRPr="005E523B">
              <w:rPr>
                <w:sz w:val="14"/>
                <w:szCs w:val="14"/>
                <w:lang w:eastAsia="tr-TR"/>
              </w:rPr>
              <w:t>8,030,814</w:t>
            </w:r>
          </w:p>
        </w:tc>
      </w:tr>
      <w:tr w:rsidR="005E523B" w:rsidRPr="005E523B" w14:paraId="673179F2" w14:textId="77777777" w:rsidTr="00D77CAC">
        <w:trPr>
          <w:divId w:val="265581726"/>
          <w:trHeight w:val="109"/>
        </w:trPr>
        <w:tc>
          <w:tcPr>
            <w:tcW w:w="3727" w:type="dxa"/>
            <w:tcBorders>
              <w:top w:val="single" w:sz="8" w:space="0" w:color="auto"/>
              <w:left w:val="nil"/>
              <w:bottom w:val="single" w:sz="8" w:space="0" w:color="auto"/>
              <w:right w:val="nil"/>
            </w:tcBorders>
            <w:shd w:val="clear" w:color="auto" w:fill="auto"/>
            <w:noWrap/>
            <w:vAlign w:val="center"/>
            <w:hideMark/>
          </w:tcPr>
          <w:p w14:paraId="412DFC19" w14:textId="77777777" w:rsidR="005E523B" w:rsidRPr="005E523B" w:rsidRDefault="005E523B" w:rsidP="005E523B">
            <w:pPr>
              <w:rPr>
                <w:b/>
                <w:bCs/>
                <w:sz w:val="16"/>
                <w:szCs w:val="16"/>
                <w:lang w:eastAsia="tr-TR"/>
              </w:rPr>
            </w:pPr>
            <w:r w:rsidRPr="005E523B">
              <w:rPr>
                <w:b/>
                <w:bCs/>
                <w:sz w:val="16"/>
                <w:szCs w:val="16"/>
                <w:lang w:eastAsia="tr-TR"/>
              </w:rPr>
              <w:t>Toplam yükümlülükler</w:t>
            </w:r>
          </w:p>
        </w:tc>
        <w:tc>
          <w:tcPr>
            <w:tcW w:w="1006" w:type="dxa"/>
            <w:tcBorders>
              <w:top w:val="single" w:sz="8" w:space="0" w:color="auto"/>
              <w:left w:val="nil"/>
              <w:bottom w:val="single" w:sz="8" w:space="0" w:color="auto"/>
              <w:right w:val="nil"/>
            </w:tcBorders>
            <w:shd w:val="clear" w:color="auto" w:fill="auto"/>
            <w:noWrap/>
            <w:vAlign w:val="center"/>
            <w:hideMark/>
          </w:tcPr>
          <w:p w14:paraId="36C70823" w14:textId="77777777" w:rsidR="005E523B" w:rsidRDefault="005E523B" w:rsidP="005E523B">
            <w:pPr>
              <w:jc w:val="right"/>
              <w:rPr>
                <w:b/>
                <w:bCs/>
                <w:sz w:val="14"/>
                <w:szCs w:val="16"/>
                <w:lang w:eastAsia="tr-TR"/>
              </w:rPr>
            </w:pPr>
            <w:r w:rsidRPr="005E523B">
              <w:rPr>
                <w:b/>
                <w:bCs/>
                <w:sz w:val="14"/>
                <w:szCs w:val="16"/>
                <w:lang w:eastAsia="tr-TR"/>
              </w:rPr>
              <w:t>105,235,906</w:t>
            </w:r>
          </w:p>
          <w:p w14:paraId="1C2D1FFB" w14:textId="4639E9B1" w:rsidR="00D77CAC" w:rsidRPr="00D77CAC" w:rsidRDefault="00D77CAC" w:rsidP="00D77CAC">
            <w:pPr>
              <w:rPr>
                <w:sz w:val="14"/>
                <w:szCs w:val="16"/>
                <w:lang w:eastAsia="tr-TR"/>
              </w:rPr>
            </w:pPr>
          </w:p>
        </w:tc>
        <w:tc>
          <w:tcPr>
            <w:tcW w:w="1007" w:type="dxa"/>
            <w:tcBorders>
              <w:top w:val="single" w:sz="8" w:space="0" w:color="auto"/>
              <w:left w:val="nil"/>
              <w:bottom w:val="single" w:sz="8" w:space="0" w:color="auto"/>
              <w:right w:val="nil"/>
            </w:tcBorders>
            <w:shd w:val="clear" w:color="auto" w:fill="auto"/>
            <w:noWrap/>
            <w:vAlign w:val="center"/>
            <w:hideMark/>
          </w:tcPr>
          <w:p w14:paraId="0A30A2F3" w14:textId="77777777" w:rsidR="005E523B" w:rsidRPr="005E523B" w:rsidRDefault="005E523B" w:rsidP="005E523B">
            <w:pPr>
              <w:jc w:val="right"/>
              <w:rPr>
                <w:b/>
                <w:bCs/>
                <w:sz w:val="14"/>
                <w:szCs w:val="16"/>
                <w:lang w:eastAsia="tr-TR"/>
              </w:rPr>
            </w:pPr>
            <w:r w:rsidRPr="005E523B">
              <w:rPr>
                <w:b/>
                <w:bCs/>
                <w:sz w:val="14"/>
                <w:szCs w:val="16"/>
                <w:lang w:eastAsia="tr-TR"/>
              </w:rPr>
              <w:t>21,636,217</w:t>
            </w:r>
          </w:p>
        </w:tc>
        <w:tc>
          <w:tcPr>
            <w:tcW w:w="1056" w:type="dxa"/>
            <w:tcBorders>
              <w:top w:val="single" w:sz="8" w:space="0" w:color="auto"/>
              <w:left w:val="nil"/>
              <w:bottom w:val="single" w:sz="8" w:space="0" w:color="auto"/>
              <w:right w:val="nil"/>
            </w:tcBorders>
            <w:shd w:val="clear" w:color="auto" w:fill="auto"/>
            <w:noWrap/>
            <w:vAlign w:val="center"/>
            <w:hideMark/>
          </w:tcPr>
          <w:p w14:paraId="06E7F1B0" w14:textId="77777777" w:rsidR="005E523B" w:rsidRPr="005E523B" w:rsidRDefault="005E523B" w:rsidP="005E523B">
            <w:pPr>
              <w:jc w:val="right"/>
              <w:rPr>
                <w:b/>
                <w:bCs/>
                <w:sz w:val="14"/>
                <w:szCs w:val="16"/>
                <w:lang w:eastAsia="tr-TR"/>
              </w:rPr>
            </w:pPr>
            <w:r w:rsidRPr="005E523B">
              <w:rPr>
                <w:b/>
                <w:bCs/>
                <w:sz w:val="14"/>
                <w:szCs w:val="16"/>
                <w:lang w:eastAsia="tr-TR"/>
              </w:rPr>
              <w:t>16,987,622</w:t>
            </w:r>
          </w:p>
        </w:tc>
        <w:tc>
          <w:tcPr>
            <w:tcW w:w="1145" w:type="dxa"/>
            <w:tcBorders>
              <w:top w:val="single" w:sz="8" w:space="0" w:color="auto"/>
              <w:left w:val="nil"/>
              <w:bottom w:val="single" w:sz="8" w:space="0" w:color="auto"/>
              <w:right w:val="nil"/>
            </w:tcBorders>
            <w:shd w:val="clear" w:color="auto" w:fill="auto"/>
            <w:noWrap/>
            <w:vAlign w:val="center"/>
            <w:hideMark/>
          </w:tcPr>
          <w:p w14:paraId="0B2FA344" w14:textId="77777777" w:rsidR="005E523B" w:rsidRPr="005E523B" w:rsidRDefault="005E523B" w:rsidP="005E523B">
            <w:pPr>
              <w:jc w:val="right"/>
              <w:rPr>
                <w:b/>
                <w:bCs/>
                <w:sz w:val="14"/>
                <w:szCs w:val="16"/>
                <w:lang w:eastAsia="tr-TR"/>
              </w:rPr>
            </w:pPr>
            <w:r w:rsidRPr="005E523B">
              <w:rPr>
                <w:b/>
                <w:bCs/>
                <w:sz w:val="14"/>
                <w:szCs w:val="16"/>
                <w:lang w:eastAsia="tr-TR"/>
              </w:rPr>
              <w:t>14,337,368</w:t>
            </w:r>
          </w:p>
        </w:tc>
        <w:tc>
          <w:tcPr>
            <w:tcW w:w="1131" w:type="dxa"/>
            <w:tcBorders>
              <w:top w:val="single" w:sz="8" w:space="0" w:color="auto"/>
              <w:left w:val="nil"/>
              <w:bottom w:val="single" w:sz="8" w:space="0" w:color="auto"/>
              <w:right w:val="nil"/>
            </w:tcBorders>
            <w:shd w:val="clear" w:color="auto" w:fill="auto"/>
            <w:noWrap/>
            <w:vAlign w:val="center"/>
            <w:hideMark/>
          </w:tcPr>
          <w:p w14:paraId="3D970F44" w14:textId="77777777" w:rsidR="005E523B" w:rsidRPr="005E523B" w:rsidRDefault="005E523B" w:rsidP="005E523B">
            <w:pPr>
              <w:jc w:val="right"/>
              <w:rPr>
                <w:b/>
                <w:bCs/>
                <w:sz w:val="14"/>
                <w:szCs w:val="16"/>
                <w:lang w:eastAsia="tr-TR"/>
              </w:rPr>
            </w:pPr>
            <w:r w:rsidRPr="005E523B">
              <w:rPr>
                <w:b/>
                <w:bCs/>
                <w:sz w:val="14"/>
                <w:szCs w:val="16"/>
                <w:lang w:eastAsia="tr-TR"/>
              </w:rPr>
              <w:t>158,197,113</w:t>
            </w:r>
          </w:p>
        </w:tc>
      </w:tr>
    </w:tbl>
    <w:p w14:paraId="51D0BF44" w14:textId="71A93CF2" w:rsidR="00D77CAC" w:rsidRDefault="00D77CAC" w:rsidP="00134A72">
      <w:pPr>
        <w:autoSpaceDE w:val="0"/>
        <w:autoSpaceDN w:val="0"/>
        <w:adjustRightInd w:val="0"/>
        <w:rPr>
          <w:rFonts w:eastAsia="Arial Unicode MS"/>
          <w:sz w:val="6"/>
          <w:szCs w:val="16"/>
          <w:highlight w:val="yellow"/>
        </w:rPr>
      </w:pPr>
    </w:p>
    <w:p w14:paraId="04940747" w14:textId="77777777" w:rsidR="00D77CAC" w:rsidRDefault="00D77CAC">
      <w:pPr>
        <w:rPr>
          <w:rFonts w:eastAsia="Arial Unicode MS"/>
          <w:sz w:val="6"/>
          <w:szCs w:val="16"/>
          <w:highlight w:val="yellow"/>
        </w:rPr>
      </w:pPr>
      <w:r>
        <w:rPr>
          <w:rFonts w:eastAsia="Arial Unicode MS"/>
          <w:sz w:val="6"/>
          <w:szCs w:val="16"/>
          <w:highlight w:val="yellow"/>
        </w:rPr>
        <w:br w:type="page"/>
      </w:r>
    </w:p>
    <w:p w14:paraId="360B362D" w14:textId="77777777" w:rsidR="00D77CAC" w:rsidRDefault="00D77CAC" w:rsidP="00CC1FB5">
      <w:pPr>
        <w:pStyle w:val="Heading8"/>
        <w:tabs>
          <w:tab w:val="clear" w:pos="-54"/>
        </w:tabs>
        <w:autoSpaceDE/>
        <w:autoSpaceDN/>
        <w:adjustRightInd/>
        <w:spacing w:line="233" w:lineRule="auto"/>
        <w:ind w:right="48"/>
        <w:jc w:val="center"/>
        <w:rPr>
          <w:sz w:val="22"/>
          <w:szCs w:val="22"/>
        </w:rPr>
      </w:pPr>
    </w:p>
    <w:p w14:paraId="62DF34ED" w14:textId="6105C95F" w:rsidR="00475153" w:rsidRPr="00B84518" w:rsidRDefault="00475153" w:rsidP="00CC1FB5">
      <w:pPr>
        <w:pStyle w:val="Heading8"/>
        <w:tabs>
          <w:tab w:val="clear" w:pos="-54"/>
        </w:tabs>
        <w:autoSpaceDE/>
        <w:autoSpaceDN/>
        <w:adjustRightInd/>
        <w:spacing w:line="233" w:lineRule="auto"/>
        <w:ind w:right="48"/>
        <w:jc w:val="center"/>
        <w:rPr>
          <w:noProof/>
          <w:sz w:val="22"/>
          <w:szCs w:val="22"/>
        </w:rPr>
      </w:pPr>
      <w:r w:rsidRPr="00B84518">
        <w:rPr>
          <w:sz w:val="22"/>
          <w:szCs w:val="22"/>
        </w:rPr>
        <w:t>BEŞİNCİ BÖLÜM</w:t>
      </w:r>
    </w:p>
    <w:p w14:paraId="27FE4D41" w14:textId="77777777" w:rsidR="00475153" w:rsidRPr="00B84518" w:rsidRDefault="00475153" w:rsidP="00475153">
      <w:pPr>
        <w:autoSpaceDE w:val="0"/>
        <w:autoSpaceDN w:val="0"/>
        <w:adjustRightInd w:val="0"/>
        <w:spacing w:line="233" w:lineRule="auto"/>
        <w:jc w:val="center"/>
        <w:rPr>
          <w:rFonts w:eastAsia="Arial Unicode MS"/>
          <w:b/>
          <w:sz w:val="16"/>
          <w:szCs w:val="16"/>
        </w:rPr>
      </w:pPr>
    </w:p>
    <w:p w14:paraId="61E67254" w14:textId="77777777" w:rsidR="00B70F90" w:rsidRPr="00B84518" w:rsidRDefault="00821779" w:rsidP="00CC1FB5">
      <w:pPr>
        <w:autoSpaceDE w:val="0"/>
        <w:autoSpaceDN w:val="0"/>
        <w:adjustRightInd w:val="0"/>
        <w:spacing w:line="233" w:lineRule="auto"/>
        <w:ind w:right="-426"/>
        <w:rPr>
          <w:rFonts w:eastAsia="Arial Unicode MS"/>
          <w:b/>
          <w:sz w:val="16"/>
          <w:szCs w:val="16"/>
        </w:rPr>
      </w:pPr>
      <w:r w:rsidRPr="00B84518">
        <w:rPr>
          <w:rFonts w:eastAsia="Arial Unicode MS"/>
          <w:b/>
          <w:sz w:val="22"/>
        </w:rPr>
        <w:t xml:space="preserve">             </w:t>
      </w:r>
      <w:proofErr w:type="gramStart"/>
      <w:r w:rsidRPr="00B84518">
        <w:rPr>
          <w:rFonts w:eastAsia="Arial Unicode MS"/>
          <w:b/>
          <w:sz w:val="22"/>
        </w:rPr>
        <w:t xml:space="preserve">KONSOLİDE </w:t>
      </w:r>
      <w:r w:rsidR="00475153" w:rsidRPr="00B84518">
        <w:rPr>
          <w:rFonts w:eastAsia="Arial Unicode MS"/>
          <w:b/>
          <w:sz w:val="22"/>
        </w:rPr>
        <w:t xml:space="preserve"> FİNANSAL</w:t>
      </w:r>
      <w:proofErr w:type="gramEnd"/>
      <w:r w:rsidR="00475153" w:rsidRPr="00B84518">
        <w:rPr>
          <w:rFonts w:eastAsia="Arial Unicode MS"/>
          <w:b/>
          <w:sz w:val="22"/>
        </w:rPr>
        <w:t xml:space="preserve"> TABLOLARA İLİŞKİN AÇIKLAMA VE DİPNOTLAR</w:t>
      </w:r>
      <w:r w:rsidR="00980ACE" w:rsidRPr="00B84518">
        <w:rPr>
          <w:rFonts w:eastAsia="Arial Unicode MS"/>
          <w:b/>
          <w:sz w:val="22"/>
        </w:rPr>
        <w:br/>
      </w:r>
    </w:p>
    <w:p w14:paraId="60BCF7CD" w14:textId="77777777" w:rsidR="00CD4936" w:rsidRPr="00B84518" w:rsidRDefault="00CD4936" w:rsidP="00B70F90">
      <w:pPr>
        <w:autoSpaceDE w:val="0"/>
        <w:autoSpaceDN w:val="0"/>
        <w:adjustRightInd w:val="0"/>
        <w:spacing w:line="233" w:lineRule="auto"/>
        <w:jc w:val="center"/>
        <w:rPr>
          <w:rFonts w:eastAsia="Arial Unicode MS"/>
          <w:b/>
          <w:sz w:val="2"/>
        </w:rPr>
      </w:pPr>
    </w:p>
    <w:p w14:paraId="4C7B53E8" w14:textId="72F192C4" w:rsidR="00CD4936" w:rsidRPr="009B7821" w:rsidRDefault="00547C68" w:rsidP="00DE0848">
      <w:pPr>
        <w:tabs>
          <w:tab w:val="left" w:pos="709"/>
        </w:tabs>
        <w:autoSpaceDE w:val="0"/>
        <w:autoSpaceDN w:val="0"/>
        <w:adjustRightInd w:val="0"/>
        <w:ind w:hanging="567"/>
        <w:jc w:val="both"/>
        <w:rPr>
          <w:b/>
          <w:szCs w:val="18"/>
        </w:rPr>
      </w:pPr>
      <w:r w:rsidRPr="00B84518">
        <w:rPr>
          <w:b/>
          <w:sz w:val="22"/>
        </w:rPr>
        <w:t xml:space="preserve">1.     </w:t>
      </w:r>
      <w:r w:rsidR="00DE0848" w:rsidRPr="00B84518">
        <w:rPr>
          <w:b/>
          <w:sz w:val="22"/>
        </w:rPr>
        <w:t xml:space="preserve">  </w:t>
      </w:r>
      <w:r w:rsidR="00355C79" w:rsidRPr="009B7821">
        <w:rPr>
          <w:b/>
          <w:szCs w:val="18"/>
        </w:rPr>
        <w:t>Konsolide</w:t>
      </w:r>
      <w:r w:rsidR="00DE0848" w:rsidRPr="009B7821">
        <w:rPr>
          <w:b/>
          <w:szCs w:val="18"/>
        </w:rPr>
        <w:t xml:space="preserve"> </w:t>
      </w:r>
      <w:r w:rsidR="00CD4936" w:rsidRPr="009B7821">
        <w:rPr>
          <w:b/>
          <w:szCs w:val="18"/>
        </w:rPr>
        <w:t xml:space="preserve">Bilançonun </w:t>
      </w:r>
      <w:proofErr w:type="gramStart"/>
      <w:r w:rsidR="00CD4936" w:rsidRPr="009B7821">
        <w:rPr>
          <w:b/>
          <w:szCs w:val="18"/>
        </w:rPr>
        <w:t>Aktif  Hesaplarına</w:t>
      </w:r>
      <w:proofErr w:type="gramEnd"/>
      <w:r w:rsidR="00CD4936" w:rsidRPr="009B7821">
        <w:rPr>
          <w:b/>
          <w:szCs w:val="18"/>
        </w:rPr>
        <w:t xml:space="preserve"> İlişkin Açıklama ve Dipnotlar</w:t>
      </w:r>
      <w:r w:rsidR="00B2588B" w:rsidRPr="009B7821">
        <w:rPr>
          <w:b/>
          <w:szCs w:val="18"/>
        </w:rPr>
        <w:t>:</w:t>
      </w:r>
    </w:p>
    <w:p w14:paraId="324EBC5B" w14:textId="77777777" w:rsidR="005A1EDE" w:rsidRPr="00B84518" w:rsidRDefault="005A1EDE" w:rsidP="00134A72">
      <w:pPr>
        <w:autoSpaceDE w:val="0"/>
        <w:autoSpaceDN w:val="0"/>
        <w:adjustRightInd w:val="0"/>
        <w:ind w:left="540" w:hanging="540"/>
        <w:rPr>
          <w:rFonts w:eastAsia="Arial Unicode MS"/>
          <w:b/>
          <w:sz w:val="16"/>
          <w:szCs w:val="16"/>
        </w:rPr>
      </w:pPr>
    </w:p>
    <w:p w14:paraId="119CB711" w14:textId="77777777" w:rsidR="00E17841" w:rsidRPr="00B84518" w:rsidRDefault="00547C68" w:rsidP="00DE0848">
      <w:pPr>
        <w:pStyle w:val="BodyTextIndent"/>
        <w:tabs>
          <w:tab w:val="num" w:pos="709"/>
        </w:tabs>
        <w:autoSpaceDE/>
        <w:autoSpaceDN/>
        <w:adjustRightInd/>
        <w:ind w:left="0" w:hanging="567"/>
        <w:jc w:val="left"/>
        <w:rPr>
          <w:b/>
        </w:rPr>
      </w:pPr>
      <w:r w:rsidRPr="00B84518">
        <w:rPr>
          <w:b/>
        </w:rPr>
        <w:t xml:space="preserve">1.1    </w:t>
      </w:r>
      <w:r w:rsidR="00DF5E22" w:rsidRPr="00B84518">
        <w:rPr>
          <w:b/>
        </w:rPr>
        <w:t xml:space="preserve">   </w:t>
      </w:r>
      <w:r w:rsidR="00E253C8" w:rsidRPr="00B84518">
        <w:rPr>
          <w:b/>
        </w:rPr>
        <w:t>Nakit değerler ve TCMB’ye ilişkin bilgiler:</w:t>
      </w:r>
    </w:p>
    <w:p w14:paraId="4427D002" w14:textId="77777777" w:rsidR="004B6561" w:rsidRPr="00B84518" w:rsidRDefault="004B6561" w:rsidP="004B6561">
      <w:pPr>
        <w:pStyle w:val="BodyTextIndent"/>
        <w:autoSpaceDE/>
        <w:autoSpaceDN/>
        <w:adjustRightInd/>
        <w:ind w:left="-360" w:firstLine="0"/>
        <w:jc w:val="left"/>
        <w:rPr>
          <w:b/>
          <w:sz w:val="16"/>
          <w:szCs w:val="16"/>
        </w:rPr>
      </w:pPr>
    </w:p>
    <w:p w14:paraId="4663A57B" w14:textId="77777777" w:rsidR="00E17841" w:rsidRPr="00B84518" w:rsidRDefault="00547C68" w:rsidP="00DE0848">
      <w:pPr>
        <w:pStyle w:val="BodyTextIndent"/>
        <w:autoSpaceDE/>
        <w:autoSpaceDN/>
        <w:adjustRightInd/>
        <w:ind w:left="0" w:hanging="567"/>
        <w:jc w:val="left"/>
        <w:rPr>
          <w:b/>
        </w:rPr>
      </w:pPr>
      <w:r w:rsidRPr="00B84518">
        <w:rPr>
          <w:b/>
        </w:rPr>
        <w:t xml:space="preserve">1.1.1 </w:t>
      </w:r>
      <w:r w:rsidR="00DF5E22" w:rsidRPr="00B84518">
        <w:rPr>
          <w:b/>
        </w:rPr>
        <w:t xml:space="preserve">   </w:t>
      </w:r>
      <w:r w:rsidR="00E253C8" w:rsidRPr="00B84518">
        <w:rPr>
          <w:b/>
        </w:rPr>
        <w:t>Nakit Değerler ve TCMB hesabına ilişkin bilgiler:</w:t>
      </w:r>
    </w:p>
    <w:p w14:paraId="4B5FC67A" w14:textId="7FADCA4A" w:rsidR="005E523B" w:rsidRPr="00B84518" w:rsidRDefault="005E523B" w:rsidP="005E523B">
      <w:pPr>
        <w:autoSpaceDE w:val="0"/>
        <w:autoSpaceDN w:val="0"/>
        <w:adjustRightInd w:val="0"/>
        <w:rPr>
          <w:lang w:eastAsia="tr-TR"/>
        </w:rPr>
      </w:pPr>
    </w:p>
    <w:tbl>
      <w:tblPr>
        <w:tblW w:w="8750" w:type="dxa"/>
        <w:tblCellMar>
          <w:left w:w="70" w:type="dxa"/>
          <w:right w:w="70" w:type="dxa"/>
        </w:tblCellMar>
        <w:tblLook w:val="04A0" w:firstRow="1" w:lastRow="0" w:firstColumn="1" w:lastColumn="0" w:noHBand="0" w:noVBand="1"/>
      </w:tblPr>
      <w:tblGrid>
        <w:gridCol w:w="4694"/>
        <w:gridCol w:w="1099"/>
        <w:gridCol w:w="1147"/>
        <w:gridCol w:w="860"/>
        <w:gridCol w:w="950"/>
      </w:tblGrid>
      <w:tr w:rsidR="005E523B" w:rsidRPr="00B84518" w14:paraId="56832811" w14:textId="77777777" w:rsidTr="005E523B">
        <w:trPr>
          <w:divId w:val="568345330"/>
          <w:trHeight w:val="259"/>
        </w:trPr>
        <w:tc>
          <w:tcPr>
            <w:tcW w:w="4838" w:type="dxa"/>
            <w:tcBorders>
              <w:top w:val="double" w:sz="6" w:space="0" w:color="auto"/>
              <w:left w:val="nil"/>
              <w:bottom w:val="nil"/>
              <w:right w:val="nil"/>
            </w:tcBorders>
            <w:shd w:val="clear" w:color="auto" w:fill="auto"/>
            <w:vAlign w:val="center"/>
            <w:hideMark/>
          </w:tcPr>
          <w:p w14:paraId="570A45A8" w14:textId="5AFD8839" w:rsidR="005E523B" w:rsidRPr="00B84518" w:rsidRDefault="005E523B" w:rsidP="005E523B">
            <w:pPr>
              <w:jc w:val="right"/>
              <w:rPr>
                <w:sz w:val="18"/>
                <w:szCs w:val="18"/>
                <w:lang w:eastAsia="tr-TR"/>
              </w:rPr>
            </w:pPr>
            <w:r w:rsidRPr="00B84518">
              <w:rPr>
                <w:sz w:val="18"/>
                <w:szCs w:val="18"/>
                <w:lang w:eastAsia="tr-TR"/>
              </w:rPr>
              <w:t> </w:t>
            </w:r>
          </w:p>
        </w:tc>
        <w:tc>
          <w:tcPr>
            <w:tcW w:w="2264" w:type="dxa"/>
            <w:gridSpan w:val="2"/>
            <w:tcBorders>
              <w:top w:val="double" w:sz="6" w:space="0" w:color="auto"/>
              <w:left w:val="nil"/>
              <w:bottom w:val="single" w:sz="8" w:space="0" w:color="auto"/>
              <w:right w:val="nil"/>
            </w:tcBorders>
            <w:shd w:val="clear" w:color="auto" w:fill="auto"/>
            <w:vAlign w:val="center"/>
            <w:hideMark/>
          </w:tcPr>
          <w:p w14:paraId="401F2F19" w14:textId="77777777" w:rsidR="005E523B" w:rsidRPr="00B84518" w:rsidRDefault="005E523B" w:rsidP="005E523B">
            <w:pPr>
              <w:jc w:val="right"/>
              <w:rPr>
                <w:b/>
                <w:bCs/>
                <w:sz w:val="18"/>
                <w:szCs w:val="18"/>
                <w:lang w:eastAsia="tr-TR"/>
              </w:rPr>
            </w:pPr>
            <w:r w:rsidRPr="00B84518">
              <w:rPr>
                <w:b/>
                <w:bCs/>
                <w:sz w:val="18"/>
                <w:szCs w:val="18"/>
                <w:lang w:eastAsia="tr-TR"/>
              </w:rPr>
              <w:t>Cari Dönem</w:t>
            </w:r>
          </w:p>
        </w:tc>
        <w:tc>
          <w:tcPr>
            <w:tcW w:w="1648" w:type="dxa"/>
            <w:gridSpan w:val="2"/>
            <w:tcBorders>
              <w:top w:val="double" w:sz="6" w:space="0" w:color="auto"/>
              <w:left w:val="nil"/>
              <w:bottom w:val="single" w:sz="8" w:space="0" w:color="auto"/>
              <w:right w:val="nil"/>
            </w:tcBorders>
            <w:shd w:val="clear" w:color="auto" w:fill="auto"/>
            <w:vAlign w:val="center"/>
            <w:hideMark/>
          </w:tcPr>
          <w:p w14:paraId="075EAF99" w14:textId="77777777" w:rsidR="005E523B" w:rsidRPr="00B84518" w:rsidRDefault="005E523B" w:rsidP="005E523B">
            <w:pPr>
              <w:jc w:val="right"/>
              <w:rPr>
                <w:b/>
                <w:bCs/>
                <w:sz w:val="18"/>
                <w:szCs w:val="18"/>
                <w:lang w:eastAsia="tr-TR"/>
              </w:rPr>
            </w:pPr>
            <w:r w:rsidRPr="00B84518">
              <w:rPr>
                <w:b/>
                <w:bCs/>
                <w:sz w:val="18"/>
                <w:szCs w:val="18"/>
                <w:lang w:eastAsia="tr-TR"/>
              </w:rPr>
              <w:t>Önceki Dönem</w:t>
            </w:r>
          </w:p>
        </w:tc>
      </w:tr>
      <w:tr w:rsidR="005E523B" w:rsidRPr="00B84518" w14:paraId="33D77E45" w14:textId="77777777" w:rsidTr="005E523B">
        <w:trPr>
          <w:divId w:val="568345330"/>
          <w:trHeight w:val="245"/>
        </w:trPr>
        <w:tc>
          <w:tcPr>
            <w:tcW w:w="4838" w:type="dxa"/>
            <w:tcBorders>
              <w:top w:val="nil"/>
              <w:left w:val="nil"/>
              <w:bottom w:val="single" w:sz="8" w:space="0" w:color="auto"/>
              <w:right w:val="nil"/>
            </w:tcBorders>
            <w:shd w:val="clear" w:color="auto" w:fill="auto"/>
            <w:vAlign w:val="center"/>
            <w:hideMark/>
          </w:tcPr>
          <w:p w14:paraId="00A509D1" w14:textId="77777777" w:rsidR="005E523B" w:rsidRPr="00B84518" w:rsidRDefault="005E523B" w:rsidP="005E523B">
            <w:pPr>
              <w:jc w:val="right"/>
              <w:rPr>
                <w:sz w:val="18"/>
                <w:szCs w:val="18"/>
                <w:lang w:eastAsia="tr-TR"/>
              </w:rPr>
            </w:pPr>
            <w:r w:rsidRPr="00B84518">
              <w:rPr>
                <w:sz w:val="18"/>
                <w:szCs w:val="18"/>
                <w:lang w:eastAsia="tr-TR"/>
              </w:rPr>
              <w:t> </w:t>
            </w:r>
          </w:p>
        </w:tc>
        <w:tc>
          <w:tcPr>
            <w:tcW w:w="1109" w:type="dxa"/>
            <w:tcBorders>
              <w:top w:val="nil"/>
              <w:left w:val="nil"/>
              <w:bottom w:val="single" w:sz="8" w:space="0" w:color="auto"/>
              <w:right w:val="nil"/>
            </w:tcBorders>
            <w:shd w:val="clear" w:color="auto" w:fill="auto"/>
            <w:vAlign w:val="center"/>
            <w:hideMark/>
          </w:tcPr>
          <w:p w14:paraId="56765125" w14:textId="77777777" w:rsidR="005E523B" w:rsidRPr="00B84518" w:rsidRDefault="005E523B" w:rsidP="005E523B">
            <w:pPr>
              <w:jc w:val="right"/>
              <w:rPr>
                <w:b/>
                <w:bCs/>
                <w:sz w:val="18"/>
                <w:szCs w:val="18"/>
                <w:lang w:eastAsia="tr-TR"/>
              </w:rPr>
            </w:pPr>
            <w:r w:rsidRPr="00B84518">
              <w:rPr>
                <w:b/>
                <w:bCs/>
                <w:sz w:val="18"/>
                <w:szCs w:val="18"/>
                <w:lang w:eastAsia="tr-TR"/>
              </w:rPr>
              <w:t>TP</w:t>
            </w:r>
          </w:p>
        </w:tc>
        <w:tc>
          <w:tcPr>
            <w:tcW w:w="1155" w:type="dxa"/>
            <w:tcBorders>
              <w:top w:val="nil"/>
              <w:left w:val="nil"/>
              <w:bottom w:val="single" w:sz="8" w:space="0" w:color="auto"/>
              <w:right w:val="nil"/>
            </w:tcBorders>
            <w:shd w:val="clear" w:color="auto" w:fill="auto"/>
            <w:vAlign w:val="center"/>
            <w:hideMark/>
          </w:tcPr>
          <w:p w14:paraId="1413D774" w14:textId="77777777" w:rsidR="005E523B" w:rsidRPr="00B84518" w:rsidRDefault="005E523B" w:rsidP="005E523B">
            <w:pPr>
              <w:jc w:val="right"/>
              <w:rPr>
                <w:b/>
                <w:bCs/>
                <w:sz w:val="18"/>
                <w:szCs w:val="18"/>
                <w:lang w:eastAsia="tr-TR"/>
              </w:rPr>
            </w:pPr>
            <w:proofErr w:type="spellStart"/>
            <w:r w:rsidRPr="00B84518">
              <w:rPr>
                <w:b/>
                <w:bCs/>
                <w:sz w:val="18"/>
                <w:szCs w:val="18"/>
                <w:lang w:eastAsia="tr-TR"/>
              </w:rPr>
              <w:t>YP</w:t>
            </w:r>
            <w:proofErr w:type="spellEnd"/>
          </w:p>
        </w:tc>
        <w:tc>
          <w:tcPr>
            <w:tcW w:w="739" w:type="dxa"/>
            <w:tcBorders>
              <w:top w:val="nil"/>
              <w:left w:val="nil"/>
              <w:bottom w:val="single" w:sz="8" w:space="0" w:color="auto"/>
              <w:right w:val="nil"/>
            </w:tcBorders>
            <w:shd w:val="clear" w:color="auto" w:fill="auto"/>
            <w:vAlign w:val="center"/>
            <w:hideMark/>
          </w:tcPr>
          <w:p w14:paraId="583D485E" w14:textId="77777777" w:rsidR="005E523B" w:rsidRPr="00B84518" w:rsidRDefault="005E523B" w:rsidP="005E523B">
            <w:pPr>
              <w:jc w:val="right"/>
              <w:rPr>
                <w:b/>
                <w:bCs/>
                <w:sz w:val="18"/>
                <w:szCs w:val="18"/>
                <w:lang w:eastAsia="tr-TR"/>
              </w:rPr>
            </w:pPr>
            <w:r w:rsidRPr="00B84518">
              <w:rPr>
                <w:b/>
                <w:bCs/>
                <w:sz w:val="18"/>
                <w:szCs w:val="18"/>
                <w:lang w:eastAsia="tr-TR"/>
              </w:rPr>
              <w:t>TP</w:t>
            </w:r>
          </w:p>
        </w:tc>
        <w:tc>
          <w:tcPr>
            <w:tcW w:w="909" w:type="dxa"/>
            <w:tcBorders>
              <w:top w:val="nil"/>
              <w:left w:val="nil"/>
              <w:bottom w:val="single" w:sz="8" w:space="0" w:color="auto"/>
              <w:right w:val="nil"/>
            </w:tcBorders>
            <w:shd w:val="clear" w:color="auto" w:fill="auto"/>
            <w:vAlign w:val="center"/>
            <w:hideMark/>
          </w:tcPr>
          <w:p w14:paraId="420E2613" w14:textId="77777777" w:rsidR="005E523B" w:rsidRPr="00B84518" w:rsidRDefault="005E523B" w:rsidP="005E523B">
            <w:pPr>
              <w:jc w:val="right"/>
              <w:rPr>
                <w:b/>
                <w:bCs/>
                <w:sz w:val="18"/>
                <w:szCs w:val="18"/>
                <w:lang w:eastAsia="tr-TR"/>
              </w:rPr>
            </w:pPr>
            <w:proofErr w:type="spellStart"/>
            <w:r w:rsidRPr="00B84518">
              <w:rPr>
                <w:b/>
                <w:bCs/>
                <w:sz w:val="18"/>
                <w:szCs w:val="18"/>
                <w:lang w:eastAsia="tr-TR"/>
              </w:rPr>
              <w:t>YP</w:t>
            </w:r>
            <w:proofErr w:type="spellEnd"/>
          </w:p>
        </w:tc>
      </w:tr>
      <w:tr w:rsidR="005E523B" w:rsidRPr="00B84518" w14:paraId="418235B4" w14:textId="77777777" w:rsidTr="005E523B">
        <w:trPr>
          <w:divId w:val="568345330"/>
          <w:trHeight w:val="230"/>
        </w:trPr>
        <w:tc>
          <w:tcPr>
            <w:tcW w:w="4838" w:type="dxa"/>
            <w:tcBorders>
              <w:top w:val="nil"/>
              <w:left w:val="nil"/>
              <w:bottom w:val="nil"/>
              <w:right w:val="nil"/>
            </w:tcBorders>
            <w:shd w:val="clear" w:color="auto" w:fill="auto"/>
            <w:vAlign w:val="center"/>
            <w:hideMark/>
          </w:tcPr>
          <w:p w14:paraId="6D13EEF6" w14:textId="77777777" w:rsidR="005E523B" w:rsidRPr="00B84518" w:rsidRDefault="005E523B" w:rsidP="005E523B">
            <w:pPr>
              <w:jc w:val="both"/>
              <w:rPr>
                <w:sz w:val="18"/>
                <w:szCs w:val="18"/>
                <w:lang w:eastAsia="tr-TR"/>
              </w:rPr>
            </w:pPr>
            <w:r w:rsidRPr="00B84518">
              <w:rPr>
                <w:sz w:val="18"/>
                <w:szCs w:val="18"/>
                <w:lang w:eastAsia="tr-TR"/>
              </w:rPr>
              <w:t>Kasa/Efektif</w:t>
            </w:r>
          </w:p>
        </w:tc>
        <w:tc>
          <w:tcPr>
            <w:tcW w:w="1109" w:type="dxa"/>
            <w:tcBorders>
              <w:top w:val="nil"/>
              <w:left w:val="nil"/>
              <w:bottom w:val="nil"/>
              <w:right w:val="nil"/>
            </w:tcBorders>
            <w:shd w:val="clear" w:color="auto" w:fill="auto"/>
            <w:vAlign w:val="center"/>
            <w:hideMark/>
          </w:tcPr>
          <w:p w14:paraId="30C341AA" w14:textId="77777777" w:rsidR="005E523B" w:rsidRPr="00B84518" w:rsidRDefault="005E523B" w:rsidP="005E523B">
            <w:pPr>
              <w:jc w:val="right"/>
              <w:rPr>
                <w:sz w:val="18"/>
                <w:szCs w:val="18"/>
                <w:lang w:eastAsia="tr-TR"/>
              </w:rPr>
            </w:pPr>
            <w:r w:rsidRPr="00B84518">
              <w:rPr>
                <w:sz w:val="18"/>
                <w:szCs w:val="18"/>
                <w:lang w:eastAsia="tr-TR"/>
              </w:rPr>
              <w:t>471,223</w:t>
            </w:r>
          </w:p>
        </w:tc>
        <w:tc>
          <w:tcPr>
            <w:tcW w:w="1155" w:type="dxa"/>
            <w:tcBorders>
              <w:top w:val="nil"/>
              <w:left w:val="nil"/>
              <w:bottom w:val="nil"/>
              <w:right w:val="nil"/>
            </w:tcBorders>
            <w:shd w:val="clear" w:color="auto" w:fill="auto"/>
            <w:vAlign w:val="center"/>
            <w:hideMark/>
          </w:tcPr>
          <w:p w14:paraId="4DBAD89F" w14:textId="77777777" w:rsidR="005E523B" w:rsidRPr="00B84518" w:rsidRDefault="005E523B" w:rsidP="005E523B">
            <w:pPr>
              <w:jc w:val="right"/>
              <w:rPr>
                <w:sz w:val="18"/>
                <w:szCs w:val="18"/>
                <w:lang w:eastAsia="tr-TR"/>
              </w:rPr>
            </w:pPr>
            <w:r w:rsidRPr="00B84518">
              <w:rPr>
                <w:sz w:val="18"/>
                <w:szCs w:val="18"/>
                <w:lang w:eastAsia="tr-TR"/>
              </w:rPr>
              <w:t>5,221,621</w:t>
            </w:r>
          </w:p>
        </w:tc>
        <w:tc>
          <w:tcPr>
            <w:tcW w:w="739" w:type="dxa"/>
            <w:tcBorders>
              <w:top w:val="nil"/>
              <w:left w:val="nil"/>
              <w:bottom w:val="nil"/>
              <w:right w:val="nil"/>
            </w:tcBorders>
            <w:shd w:val="clear" w:color="auto" w:fill="auto"/>
            <w:vAlign w:val="center"/>
            <w:hideMark/>
          </w:tcPr>
          <w:p w14:paraId="141518A4" w14:textId="77777777" w:rsidR="005E523B" w:rsidRPr="00B84518" w:rsidRDefault="005E523B" w:rsidP="005E523B">
            <w:pPr>
              <w:jc w:val="right"/>
              <w:rPr>
                <w:sz w:val="18"/>
                <w:szCs w:val="18"/>
                <w:lang w:eastAsia="tr-TR"/>
              </w:rPr>
            </w:pPr>
            <w:r w:rsidRPr="00B84518">
              <w:rPr>
                <w:sz w:val="18"/>
                <w:szCs w:val="18"/>
                <w:lang w:eastAsia="tr-TR"/>
              </w:rPr>
              <w:t>630,548</w:t>
            </w:r>
          </w:p>
        </w:tc>
        <w:tc>
          <w:tcPr>
            <w:tcW w:w="909" w:type="dxa"/>
            <w:tcBorders>
              <w:top w:val="nil"/>
              <w:left w:val="nil"/>
              <w:bottom w:val="nil"/>
              <w:right w:val="nil"/>
            </w:tcBorders>
            <w:shd w:val="clear" w:color="auto" w:fill="auto"/>
            <w:vAlign w:val="center"/>
            <w:hideMark/>
          </w:tcPr>
          <w:p w14:paraId="085F0CFF" w14:textId="77777777" w:rsidR="005E523B" w:rsidRPr="00B84518" w:rsidRDefault="005E523B" w:rsidP="005E523B">
            <w:pPr>
              <w:jc w:val="right"/>
              <w:rPr>
                <w:sz w:val="18"/>
                <w:szCs w:val="18"/>
                <w:lang w:eastAsia="tr-TR"/>
              </w:rPr>
            </w:pPr>
            <w:r w:rsidRPr="00B84518">
              <w:rPr>
                <w:sz w:val="18"/>
                <w:szCs w:val="18"/>
                <w:lang w:eastAsia="tr-TR"/>
              </w:rPr>
              <w:t>3,011,244</w:t>
            </w:r>
          </w:p>
        </w:tc>
      </w:tr>
      <w:tr w:rsidR="005E523B" w:rsidRPr="00B84518" w14:paraId="171A7925" w14:textId="77777777" w:rsidTr="005E523B">
        <w:trPr>
          <w:divId w:val="568345330"/>
          <w:trHeight w:val="230"/>
        </w:trPr>
        <w:tc>
          <w:tcPr>
            <w:tcW w:w="4838" w:type="dxa"/>
            <w:tcBorders>
              <w:top w:val="nil"/>
              <w:left w:val="nil"/>
              <w:bottom w:val="nil"/>
              <w:right w:val="nil"/>
            </w:tcBorders>
            <w:shd w:val="clear" w:color="auto" w:fill="auto"/>
            <w:vAlign w:val="center"/>
            <w:hideMark/>
          </w:tcPr>
          <w:p w14:paraId="3B531488" w14:textId="77777777" w:rsidR="005E523B" w:rsidRPr="00B84518" w:rsidRDefault="005E523B" w:rsidP="005E523B">
            <w:pPr>
              <w:jc w:val="both"/>
              <w:rPr>
                <w:sz w:val="18"/>
                <w:szCs w:val="18"/>
                <w:lang w:eastAsia="tr-TR"/>
              </w:rPr>
            </w:pPr>
            <w:r w:rsidRPr="00B84518">
              <w:rPr>
                <w:sz w:val="18"/>
                <w:szCs w:val="18"/>
                <w:lang w:eastAsia="tr-TR"/>
              </w:rPr>
              <w:t xml:space="preserve">TCMB </w:t>
            </w:r>
          </w:p>
        </w:tc>
        <w:tc>
          <w:tcPr>
            <w:tcW w:w="1109" w:type="dxa"/>
            <w:tcBorders>
              <w:top w:val="nil"/>
              <w:left w:val="nil"/>
              <w:bottom w:val="nil"/>
              <w:right w:val="nil"/>
            </w:tcBorders>
            <w:shd w:val="clear" w:color="auto" w:fill="auto"/>
            <w:vAlign w:val="center"/>
            <w:hideMark/>
          </w:tcPr>
          <w:p w14:paraId="7D476C96" w14:textId="77777777" w:rsidR="005E523B" w:rsidRPr="00B84518" w:rsidRDefault="005E523B" w:rsidP="005E523B">
            <w:pPr>
              <w:jc w:val="right"/>
              <w:rPr>
                <w:sz w:val="18"/>
                <w:szCs w:val="18"/>
                <w:lang w:eastAsia="tr-TR"/>
              </w:rPr>
            </w:pPr>
            <w:r w:rsidRPr="00B84518">
              <w:rPr>
                <w:sz w:val="18"/>
                <w:szCs w:val="18"/>
                <w:lang w:eastAsia="tr-TR"/>
              </w:rPr>
              <w:t>1,671,929</w:t>
            </w:r>
          </w:p>
        </w:tc>
        <w:tc>
          <w:tcPr>
            <w:tcW w:w="1155" w:type="dxa"/>
            <w:tcBorders>
              <w:top w:val="nil"/>
              <w:left w:val="nil"/>
              <w:bottom w:val="nil"/>
              <w:right w:val="nil"/>
            </w:tcBorders>
            <w:shd w:val="clear" w:color="auto" w:fill="auto"/>
            <w:vAlign w:val="center"/>
            <w:hideMark/>
          </w:tcPr>
          <w:p w14:paraId="381DA5C3" w14:textId="77777777" w:rsidR="005E523B" w:rsidRPr="00B84518" w:rsidRDefault="005E523B" w:rsidP="005E523B">
            <w:pPr>
              <w:jc w:val="right"/>
              <w:rPr>
                <w:sz w:val="18"/>
                <w:szCs w:val="18"/>
                <w:lang w:eastAsia="tr-TR"/>
              </w:rPr>
            </w:pPr>
            <w:r w:rsidRPr="00B84518">
              <w:rPr>
                <w:sz w:val="18"/>
                <w:szCs w:val="18"/>
                <w:lang w:eastAsia="tr-TR"/>
              </w:rPr>
              <w:t>22,318,131</w:t>
            </w:r>
          </w:p>
        </w:tc>
        <w:tc>
          <w:tcPr>
            <w:tcW w:w="739" w:type="dxa"/>
            <w:tcBorders>
              <w:top w:val="nil"/>
              <w:left w:val="nil"/>
              <w:bottom w:val="nil"/>
              <w:right w:val="nil"/>
            </w:tcBorders>
            <w:shd w:val="clear" w:color="auto" w:fill="auto"/>
            <w:vAlign w:val="center"/>
            <w:hideMark/>
          </w:tcPr>
          <w:p w14:paraId="646CF9A3" w14:textId="77777777" w:rsidR="005E523B" w:rsidRPr="00B84518" w:rsidRDefault="005E523B" w:rsidP="005E523B">
            <w:pPr>
              <w:jc w:val="right"/>
              <w:rPr>
                <w:sz w:val="18"/>
                <w:szCs w:val="18"/>
                <w:lang w:eastAsia="tr-TR"/>
              </w:rPr>
            </w:pPr>
            <w:r w:rsidRPr="00B84518">
              <w:rPr>
                <w:sz w:val="18"/>
                <w:szCs w:val="18"/>
                <w:lang w:eastAsia="tr-TR"/>
              </w:rPr>
              <w:t>512,354</w:t>
            </w:r>
          </w:p>
        </w:tc>
        <w:tc>
          <w:tcPr>
            <w:tcW w:w="909" w:type="dxa"/>
            <w:tcBorders>
              <w:top w:val="nil"/>
              <w:left w:val="nil"/>
              <w:bottom w:val="nil"/>
              <w:right w:val="nil"/>
            </w:tcBorders>
            <w:shd w:val="clear" w:color="auto" w:fill="auto"/>
            <w:vAlign w:val="center"/>
            <w:hideMark/>
          </w:tcPr>
          <w:p w14:paraId="43B1CD36" w14:textId="77777777" w:rsidR="005E523B" w:rsidRPr="00B84518" w:rsidRDefault="005E523B" w:rsidP="005E523B">
            <w:pPr>
              <w:jc w:val="right"/>
              <w:rPr>
                <w:sz w:val="18"/>
                <w:szCs w:val="18"/>
                <w:lang w:eastAsia="tr-TR"/>
              </w:rPr>
            </w:pPr>
            <w:r w:rsidRPr="00B84518">
              <w:rPr>
                <w:sz w:val="18"/>
                <w:szCs w:val="18"/>
                <w:lang w:eastAsia="tr-TR"/>
              </w:rPr>
              <w:t>19,967,199</w:t>
            </w:r>
          </w:p>
        </w:tc>
      </w:tr>
      <w:tr w:rsidR="005E523B" w:rsidRPr="00B84518" w14:paraId="2DDEEC26" w14:textId="77777777" w:rsidTr="005E523B">
        <w:trPr>
          <w:divId w:val="568345330"/>
          <w:trHeight w:val="245"/>
        </w:trPr>
        <w:tc>
          <w:tcPr>
            <w:tcW w:w="4838" w:type="dxa"/>
            <w:tcBorders>
              <w:top w:val="nil"/>
              <w:left w:val="nil"/>
              <w:bottom w:val="single" w:sz="8" w:space="0" w:color="auto"/>
              <w:right w:val="nil"/>
            </w:tcBorders>
            <w:shd w:val="clear" w:color="auto" w:fill="auto"/>
            <w:vAlign w:val="center"/>
            <w:hideMark/>
          </w:tcPr>
          <w:p w14:paraId="6DA642D3" w14:textId="77777777" w:rsidR="005E523B" w:rsidRPr="00B84518" w:rsidRDefault="005E523B" w:rsidP="005E523B">
            <w:pPr>
              <w:jc w:val="both"/>
              <w:rPr>
                <w:sz w:val="18"/>
                <w:szCs w:val="18"/>
                <w:lang w:eastAsia="tr-TR"/>
              </w:rPr>
            </w:pPr>
            <w:r w:rsidRPr="00B84518">
              <w:rPr>
                <w:sz w:val="18"/>
                <w:szCs w:val="18"/>
                <w:lang w:eastAsia="tr-TR"/>
              </w:rPr>
              <w:t>Diğer (*)</w:t>
            </w:r>
          </w:p>
        </w:tc>
        <w:tc>
          <w:tcPr>
            <w:tcW w:w="1109" w:type="dxa"/>
            <w:tcBorders>
              <w:top w:val="nil"/>
              <w:left w:val="nil"/>
              <w:bottom w:val="single" w:sz="8" w:space="0" w:color="auto"/>
              <w:right w:val="nil"/>
            </w:tcBorders>
            <w:shd w:val="clear" w:color="auto" w:fill="auto"/>
            <w:vAlign w:val="center"/>
            <w:hideMark/>
          </w:tcPr>
          <w:p w14:paraId="1E5E964F" w14:textId="77777777" w:rsidR="005E523B" w:rsidRPr="00B84518" w:rsidRDefault="005E523B" w:rsidP="005E523B">
            <w:pPr>
              <w:jc w:val="right"/>
              <w:rPr>
                <w:sz w:val="18"/>
                <w:szCs w:val="18"/>
                <w:lang w:eastAsia="tr-TR"/>
              </w:rPr>
            </w:pPr>
            <w:r w:rsidRPr="00B84518">
              <w:rPr>
                <w:sz w:val="18"/>
                <w:szCs w:val="18"/>
                <w:lang w:eastAsia="tr-TR"/>
              </w:rPr>
              <w:t>121,717</w:t>
            </w:r>
          </w:p>
        </w:tc>
        <w:tc>
          <w:tcPr>
            <w:tcW w:w="1155" w:type="dxa"/>
            <w:tcBorders>
              <w:top w:val="nil"/>
              <w:left w:val="nil"/>
              <w:bottom w:val="single" w:sz="8" w:space="0" w:color="auto"/>
              <w:right w:val="nil"/>
            </w:tcBorders>
            <w:shd w:val="clear" w:color="auto" w:fill="auto"/>
            <w:vAlign w:val="center"/>
            <w:hideMark/>
          </w:tcPr>
          <w:p w14:paraId="2DB91FB4" w14:textId="77777777" w:rsidR="005E523B" w:rsidRPr="00B84518" w:rsidRDefault="005E523B" w:rsidP="005E523B">
            <w:pPr>
              <w:jc w:val="right"/>
              <w:rPr>
                <w:sz w:val="18"/>
                <w:szCs w:val="18"/>
                <w:lang w:eastAsia="tr-TR"/>
              </w:rPr>
            </w:pPr>
            <w:r w:rsidRPr="00B84518">
              <w:rPr>
                <w:sz w:val="18"/>
                <w:szCs w:val="18"/>
                <w:lang w:eastAsia="tr-TR"/>
              </w:rPr>
              <w:t>2,201,312</w:t>
            </w:r>
          </w:p>
        </w:tc>
        <w:tc>
          <w:tcPr>
            <w:tcW w:w="739" w:type="dxa"/>
            <w:tcBorders>
              <w:top w:val="nil"/>
              <w:left w:val="nil"/>
              <w:bottom w:val="single" w:sz="8" w:space="0" w:color="auto"/>
              <w:right w:val="nil"/>
            </w:tcBorders>
            <w:shd w:val="clear" w:color="auto" w:fill="auto"/>
            <w:vAlign w:val="center"/>
            <w:hideMark/>
          </w:tcPr>
          <w:p w14:paraId="32020F6A" w14:textId="77777777" w:rsidR="005E523B" w:rsidRPr="00B84518" w:rsidRDefault="005E523B" w:rsidP="005E523B">
            <w:pPr>
              <w:jc w:val="right"/>
              <w:rPr>
                <w:sz w:val="18"/>
                <w:szCs w:val="18"/>
                <w:lang w:eastAsia="tr-TR"/>
              </w:rPr>
            </w:pPr>
            <w:r w:rsidRPr="00B84518">
              <w:rPr>
                <w:sz w:val="18"/>
                <w:szCs w:val="18"/>
                <w:lang w:eastAsia="tr-TR"/>
              </w:rPr>
              <w:t>1,525</w:t>
            </w:r>
          </w:p>
        </w:tc>
        <w:tc>
          <w:tcPr>
            <w:tcW w:w="909" w:type="dxa"/>
            <w:tcBorders>
              <w:top w:val="nil"/>
              <w:left w:val="nil"/>
              <w:bottom w:val="single" w:sz="8" w:space="0" w:color="auto"/>
              <w:right w:val="nil"/>
            </w:tcBorders>
            <w:shd w:val="clear" w:color="auto" w:fill="auto"/>
            <w:vAlign w:val="center"/>
            <w:hideMark/>
          </w:tcPr>
          <w:p w14:paraId="141612E1" w14:textId="77777777" w:rsidR="005E523B" w:rsidRPr="00B84518" w:rsidRDefault="005E523B" w:rsidP="005E523B">
            <w:pPr>
              <w:jc w:val="right"/>
              <w:rPr>
                <w:sz w:val="18"/>
                <w:szCs w:val="18"/>
                <w:lang w:eastAsia="tr-TR"/>
              </w:rPr>
            </w:pPr>
            <w:r w:rsidRPr="00B84518">
              <w:rPr>
                <w:sz w:val="18"/>
                <w:szCs w:val="18"/>
                <w:lang w:eastAsia="tr-TR"/>
              </w:rPr>
              <w:t>988,100</w:t>
            </w:r>
          </w:p>
        </w:tc>
      </w:tr>
      <w:tr w:rsidR="005E523B" w:rsidRPr="00B84518" w14:paraId="5A99D7ED" w14:textId="77777777" w:rsidTr="005E523B">
        <w:trPr>
          <w:divId w:val="568345330"/>
          <w:trHeight w:val="245"/>
        </w:trPr>
        <w:tc>
          <w:tcPr>
            <w:tcW w:w="4838" w:type="dxa"/>
            <w:tcBorders>
              <w:top w:val="nil"/>
              <w:left w:val="nil"/>
              <w:bottom w:val="double" w:sz="6" w:space="0" w:color="auto"/>
              <w:right w:val="nil"/>
            </w:tcBorders>
            <w:shd w:val="clear" w:color="auto" w:fill="auto"/>
            <w:vAlign w:val="center"/>
            <w:hideMark/>
          </w:tcPr>
          <w:p w14:paraId="5C16404D" w14:textId="77777777" w:rsidR="005E523B" w:rsidRPr="00B84518" w:rsidRDefault="005E523B" w:rsidP="005E523B">
            <w:pPr>
              <w:jc w:val="both"/>
              <w:rPr>
                <w:b/>
                <w:bCs/>
                <w:sz w:val="18"/>
                <w:szCs w:val="18"/>
                <w:lang w:eastAsia="tr-TR"/>
              </w:rPr>
            </w:pPr>
            <w:r w:rsidRPr="00B84518">
              <w:rPr>
                <w:b/>
                <w:bCs/>
                <w:sz w:val="18"/>
                <w:szCs w:val="18"/>
                <w:lang w:eastAsia="tr-TR"/>
              </w:rPr>
              <w:t>Toplam</w:t>
            </w:r>
          </w:p>
        </w:tc>
        <w:tc>
          <w:tcPr>
            <w:tcW w:w="1109" w:type="dxa"/>
            <w:tcBorders>
              <w:top w:val="nil"/>
              <w:left w:val="nil"/>
              <w:bottom w:val="double" w:sz="6" w:space="0" w:color="auto"/>
              <w:right w:val="nil"/>
            </w:tcBorders>
            <w:shd w:val="clear" w:color="auto" w:fill="auto"/>
            <w:vAlign w:val="center"/>
            <w:hideMark/>
          </w:tcPr>
          <w:p w14:paraId="5CADA349" w14:textId="77777777" w:rsidR="005E523B" w:rsidRPr="00B84518" w:rsidRDefault="005E523B" w:rsidP="005E523B">
            <w:pPr>
              <w:jc w:val="right"/>
              <w:rPr>
                <w:b/>
                <w:bCs/>
                <w:sz w:val="18"/>
                <w:szCs w:val="18"/>
                <w:lang w:eastAsia="tr-TR"/>
              </w:rPr>
            </w:pPr>
            <w:r w:rsidRPr="00B84518">
              <w:rPr>
                <w:b/>
                <w:bCs/>
                <w:sz w:val="18"/>
                <w:szCs w:val="18"/>
                <w:lang w:eastAsia="tr-TR"/>
              </w:rPr>
              <w:t>2,264,869</w:t>
            </w:r>
          </w:p>
        </w:tc>
        <w:tc>
          <w:tcPr>
            <w:tcW w:w="1155" w:type="dxa"/>
            <w:tcBorders>
              <w:top w:val="nil"/>
              <w:left w:val="nil"/>
              <w:bottom w:val="double" w:sz="6" w:space="0" w:color="auto"/>
              <w:right w:val="nil"/>
            </w:tcBorders>
            <w:shd w:val="clear" w:color="auto" w:fill="auto"/>
            <w:vAlign w:val="center"/>
            <w:hideMark/>
          </w:tcPr>
          <w:p w14:paraId="0C5E1525" w14:textId="77777777" w:rsidR="005E523B" w:rsidRPr="00B84518" w:rsidRDefault="005E523B" w:rsidP="005E523B">
            <w:pPr>
              <w:jc w:val="right"/>
              <w:rPr>
                <w:b/>
                <w:bCs/>
                <w:sz w:val="18"/>
                <w:szCs w:val="18"/>
                <w:lang w:eastAsia="tr-TR"/>
              </w:rPr>
            </w:pPr>
            <w:r w:rsidRPr="00B84518">
              <w:rPr>
                <w:b/>
                <w:bCs/>
                <w:sz w:val="18"/>
                <w:szCs w:val="18"/>
                <w:lang w:eastAsia="tr-TR"/>
              </w:rPr>
              <w:t>29,741,064</w:t>
            </w:r>
          </w:p>
        </w:tc>
        <w:tc>
          <w:tcPr>
            <w:tcW w:w="739" w:type="dxa"/>
            <w:tcBorders>
              <w:top w:val="nil"/>
              <w:left w:val="nil"/>
              <w:bottom w:val="double" w:sz="6" w:space="0" w:color="auto"/>
              <w:right w:val="nil"/>
            </w:tcBorders>
            <w:shd w:val="clear" w:color="auto" w:fill="auto"/>
            <w:vAlign w:val="center"/>
            <w:hideMark/>
          </w:tcPr>
          <w:p w14:paraId="105DD5F4" w14:textId="77777777" w:rsidR="005E523B" w:rsidRPr="00B84518" w:rsidRDefault="005E523B" w:rsidP="005E523B">
            <w:pPr>
              <w:jc w:val="right"/>
              <w:rPr>
                <w:b/>
                <w:bCs/>
                <w:sz w:val="18"/>
                <w:szCs w:val="18"/>
                <w:lang w:eastAsia="tr-TR"/>
              </w:rPr>
            </w:pPr>
            <w:r w:rsidRPr="00B84518">
              <w:rPr>
                <w:b/>
                <w:bCs/>
                <w:sz w:val="18"/>
                <w:szCs w:val="18"/>
                <w:lang w:eastAsia="tr-TR"/>
              </w:rPr>
              <w:t>1,144,427</w:t>
            </w:r>
          </w:p>
        </w:tc>
        <w:tc>
          <w:tcPr>
            <w:tcW w:w="909" w:type="dxa"/>
            <w:tcBorders>
              <w:top w:val="nil"/>
              <w:left w:val="nil"/>
              <w:bottom w:val="double" w:sz="6" w:space="0" w:color="auto"/>
              <w:right w:val="nil"/>
            </w:tcBorders>
            <w:shd w:val="clear" w:color="auto" w:fill="auto"/>
            <w:vAlign w:val="center"/>
            <w:hideMark/>
          </w:tcPr>
          <w:p w14:paraId="7AE5BD3D" w14:textId="77777777" w:rsidR="005E523B" w:rsidRPr="00B84518" w:rsidRDefault="005E523B" w:rsidP="005E523B">
            <w:pPr>
              <w:jc w:val="right"/>
              <w:rPr>
                <w:b/>
                <w:bCs/>
                <w:sz w:val="18"/>
                <w:szCs w:val="18"/>
                <w:lang w:eastAsia="tr-TR"/>
              </w:rPr>
            </w:pPr>
            <w:r w:rsidRPr="00B84518">
              <w:rPr>
                <w:b/>
                <w:bCs/>
                <w:sz w:val="18"/>
                <w:szCs w:val="18"/>
                <w:lang w:eastAsia="tr-TR"/>
              </w:rPr>
              <w:t>23,966,543</w:t>
            </w:r>
          </w:p>
        </w:tc>
      </w:tr>
    </w:tbl>
    <w:p w14:paraId="7E01619F" w14:textId="479A25ED" w:rsidR="00D97232" w:rsidRPr="00B84518" w:rsidRDefault="00D97232" w:rsidP="00134A72">
      <w:pPr>
        <w:autoSpaceDE w:val="0"/>
        <w:autoSpaceDN w:val="0"/>
        <w:adjustRightInd w:val="0"/>
        <w:ind w:left="540" w:hanging="540"/>
        <w:rPr>
          <w:rFonts w:eastAsia="Arial Unicode MS"/>
          <w:sz w:val="4"/>
          <w:szCs w:val="16"/>
        </w:rPr>
      </w:pPr>
    </w:p>
    <w:p w14:paraId="160B1D68" w14:textId="77777777" w:rsidR="006F5E5C" w:rsidRPr="00B84518" w:rsidRDefault="006F5E5C" w:rsidP="002069BA">
      <w:pPr>
        <w:autoSpaceDE w:val="0"/>
        <w:autoSpaceDN w:val="0"/>
        <w:adjustRightInd w:val="0"/>
        <w:ind w:left="540" w:hanging="540"/>
        <w:jc w:val="both"/>
        <w:rPr>
          <w:rFonts w:eastAsia="Arial Unicode MS"/>
          <w:sz w:val="16"/>
          <w:szCs w:val="16"/>
        </w:rPr>
      </w:pPr>
    </w:p>
    <w:p w14:paraId="245AD20D" w14:textId="11E05857" w:rsidR="005E523B" w:rsidRPr="00B84518" w:rsidRDefault="005E523B" w:rsidP="005E523B">
      <w:pPr>
        <w:autoSpaceDE w:val="0"/>
        <w:autoSpaceDN w:val="0"/>
        <w:adjustRightInd w:val="0"/>
        <w:ind w:left="284" w:right="-1" w:hanging="284"/>
        <w:rPr>
          <w:rFonts w:eastAsia="Arial Unicode MS"/>
        </w:rPr>
      </w:pPr>
      <w:r w:rsidRPr="00B84518">
        <w:rPr>
          <w:rFonts w:eastAsia="Arial Unicode MS"/>
          <w:sz w:val="16"/>
        </w:rPr>
        <w:t>(*)</w:t>
      </w:r>
      <w:r w:rsidRPr="00B84518">
        <w:rPr>
          <w:rFonts w:eastAsia="Arial Unicode MS"/>
        </w:rPr>
        <w:t xml:space="preserve"> </w:t>
      </w:r>
      <w:r w:rsidRPr="00B84518">
        <w:rPr>
          <w:rFonts w:eastAsia="Arial Unicode MS"/>
        </w:rPr>
        <w:tab/>
      </w:r>
      <w:r w:rsidRPr="00B84518">
        <w:rPr>
          <w:rFonts w:eastAsia="Arial Unicode MS"/>
          <w:sz w:val="16"/>
          <w:szCs w:val="16"/>
        </w:rPr>
        <w:t xml:space="preserve">31 Mart 2021 tarihi itibarıyla 1,036,495 </w:t>
      </w:r>
      <w:proofErr w:type="gramStart"/>
      <w:r w:rsidRPr="00B84518">
        <w:rPr>
          <w:rFonts w:eastAsia="Arial Unicode MS"/>
          <w:sz w:val="16"/>
          <w:szCs w:val="16"/>
        </w:rPr>
        <w:t>TL</w:t>
      </w:r>
      <w:r w:rsidRPr="00B84518" w:rsidDel="00443D75">
        <w:rPr>
          <w:sz w:val="16"/>
          <w:szCs w:val="16"/>
        </w:rPr>
        <w:t xml:space="preserve"> </w:t>
      </w:r>
      <w:r w:rsidRPr="00B84518">
        <w:rPr>
          <w:rFonts w:eastAsia="Arial Unicode MS"/>
          <w:sz w:val="16"/>
          <w:szCs w:val="16"/>
        </w:rPr>
        <w:t xml:space="preserve"> (</w:t>
      </w:r>
      <w:proofErr w:type="gramEnd"/>
      <w:r w:rsidRPr="00B84518">
        <w:rPr>
          <w:rFonts w:eastAsia="Arial Unicode MS"/>
          <w:sz w:val="16"/>
          <w:szCs w:val="16"/>
        </w:rPr>
        <w:t>31 Aralık 2020 – 988,021</w:t>
      </w:r>
      <w:r w:rsidRPr="00B84518">
        <w:rPr>
          <w:sz w:val="16"/>
          <w:szCs w:val="16"/>
        </w:rPr>
        <w:t xml:space="preserve"> </w:t>
      </w:r>
      <w:r w:rsidRPr="00B84518">
        <w:rPr>
          <w:rFonts w:eastAsia="Arial Unicode MS"/>
          <w:sz w:val="16"/>
          <w:szCs w:val="16"/>
        </w:rPr>
        <w:t>TL) tutarında kıymetli maden depo hesabı ve 1,286,534</w:t>
      </w:r>
      <w:r w:rsidRPr="00B84518">
        <w:rPr>
          <w:sz w:val="16"/>
          <w:szCs w:val="16"/>
        </w:rPr>
        <w:t xml:space="preserve"> </w:t>
      </w:r>
      <w:r w:rsidRPr="00B84518">
        <w:rPr>
          <w:rFonts w:eastAsia="Arial Unicode MS"/>
          <w:sz w:val="16"/>
          <w:szCs w:val="16"/>
        </w:rPr>
        <w:t>TL</w:t>
      </w:r>
      <w:r w:rsidRPr="00B84518" w:rsidDel="00443D75">
        <w:rPr>
          <w:rFonts w:eastAsia="Arial Unicode MS"/>
          <w:sz w:val="16"/>
          <w:szCs w:val="16"/>
        </w:rPr>
        <w:t xml:space="preserve"> </w:t>
      </w:r>
      <w:r w:rsidRPr="00B84518">
        <w:rPr>
          <w:rFonts w:eastAsia="Arial Unicode MS"/>
          <w:sz w:val="16"/>
          <w:szCs w:val="16"/>
        </w:rPr>
        <w:t xml:space="preserve"> tutarındaki yoldaki paralar hesabı burada gösterilmektedir</w:t>
      </w:r>
      <w:r w:rsidRPr="00B84518">
        <w:rPr>
          <w:rFonts w:eastAsia="Arial Unicode MS"/>
          <w:color w:val="0D0D0D"/>
          <w:sz w:val="16"/>
          <w:szCs w:val="16"/>
        </w:rPr>
        <w:t xml:space="preserve"> (31 Aralık 2020 –1,604 TL)</w:t>
      </w:r>
      <w:r w:rsidR="00CC3435">
        <w:rPr>
          <w:rFonts w:eastAsia="Arial Unicode MS"/>
          <w:color w:val="0D0D0D"/>
          <w:sz w:val="16"/>
          <w:szCs w:val="16"/>
        </w:rPr>
        <w:t>.</w:t>
      </w:r>
    </w:p>
    <w:p w14:paraId="4CFFC387" w14:textId="77777777" w:rsidR="00F55DAE" w:rsidRPr="00B84518" w:rsidRDefault="00F55DAE" w:rsidP="00DE0848">
      <w:pPr>
        <w:autoSpaceDE w:val="0"/>
        <w:autoSpaceDN w:val="0"/>
        <w:adjustRightInd w:val="0"/>
        <w:ind w:hanging="567"/>
        <w:rPr>
          <w:rFonts w:eastAsia="Arial Unicode MS"/>
          <w:b/>
        </w:rPr>
      </w:pPr>
    </w:p>
    <w:p w14:paraId="0AFCF3FA" w14:textId="77777777" w:rsidR="005A1EDE" w:rsidRPr="00B84518" w:rsidRDefault="00547C68" w:rsidP="00DE0848">
      <w:pPr>
        <w:autoSpaceDE w:val="0"/>
        <w:autoSpaceDN w:val="0"/>
        <w:adjustRightInd w:val="0"/>
        <w:ind w:hanging="567"/>
        <w:rPr>
          <w:rFonts w:eastAsia="Arial Unicode MS"/>
          <w:b/>
        </w:rPr>
      </w:pPr>
      <w:r w:rsidRPr="00B84518">
        <w:rPr>
          <w:rFonts w:eastAsia="Arial Unicode MS"/>
          <w:b/>
        </w:rPr>
        <w:t>1.1.2</w:t>
      </w:r>
      <w:r w:rsidR="0054580E" w:rsidRPr="00B84518">
        <w:rPr>
          <w:rFonts w:eastAsia="Arial Unicode MS"/>
          <w:b/>
        </w:rPr>
        <w:t xml:space="preserve">   </w:t>
      </w:r>
      <w:r w:rsidR="00E253C8" w:rsidRPr="00B84518">
        <w:rPr>
          <w:rFonts w:eastAsia="Arial Unicode MS"/>
          <w:b/>
        </w:rPr>
        <w:t xml:space="preserve">T.C. Merkez Bankası hesabına ilişkin </w:t>
      </w:r>
      <w:r w:rsidR="00032F11" w:rsidRPr="00B84518">
        <w:rPr>
          <w:rFonts w:eastAsia="Arial Unicode MS"/>
          <w:b/>
        </w:rPr>
        <w:t>bilgiler:</w:t>
      </w:r>
    </w:p>
    <w:p w14:paraId="0A88A7BE" w14:textId="70C819FE" w:rsidR="005E523B" w:rsidRPr="00B84518" w:rsidRDefault="005E523B" w:rsidP="00134A72">
      <w:pPr>
        <w:tabs>
          <w:tab w:val="left" w:pos="3270"/>
        </w:tabs>
        <w:autoSpaceDE w:val="0"/>
        <w:autoSpaceDN w:val="0"/>
        <w:adjustRightInd w:val="0"/>
        <w:rPr>
          <w:lang w:eastAsia="tr-TR"/>
        </w:rPr>
      </w:pPr>
    </w:p>
    <w:tbl>
      <w:tblPr>
        <w:tblW w:w="8738" w:type="dxa"/>
        <w:tblCellMar>
          <w:left w:w="70" w:type="dxa"/>
          <w:right w:w="70" w:type="dxa"/>
        </w:tblCellMar>
        <w:tblLook w:val="04A0" w:firstRow="1" w:lastRow="0" w:firstColumn="1" w:lastColumn="0" w:noHBand="0" w:noVBand="1"/>
      </w:tblPr>
      <w:tblGrid>
        <w:gridCol w:w="4793"/>
        <w:gridCol w:w="1105"/>
        <w:gridCol w:w="1152"/>
        <w:gridCol w:w="738"/>
        <w:gridCol w:w="950"/>
      </w:tblGrid>
      <w:tr w:rsidR="005E523B" w:rsidRPr="00B84518" w14:paraId="6CA05D2C" w14:textId="77777777" w:rsidTr="005E523B">
        <w:trPr>
          <w:divId w:val="1415085446"/>
          <w:trHeight w:val="259"/>
        </w:trPr>
        <w:tc>
          <w:tcPr>
            <w:tcW w:w="4831" w:type="dxa"/>
            <w:tcBorders>
              <w:top w:val="double" w:sz="6" w:space="0" w:color="auto"/>
              <w:left w:val="nil"/>
              <w:bottom w:val="nil"/>
              <w:right w:val="nil"/>
            </w:tcBorders>
            <w:shd w:val="clear" w:color="auto" w:fill="auto"/>
            <w:vAlign w:val="center"/>
            <w:hideMark/>
          </w:tcPr>
          <w:p w14:paraId="218CFDEA" w14:textId="116FD69B" w:rsidR="005E523B" w:rsidRPr="00B84518" w:rsidRDefault="005E523B" w:rsidP="005E523B">
            <w:pPr>
              <w:jc w:val="right"/>
              <w:rPr>
                <w:sz w:val="18"/>
                <w:szCs w:val="18"/>
                <w:lang w:eastAsia="tr-TR"/>
              </w:rPr>
            </w:pPr>
            <w:r w:rsidRPr="00B84518">
              <w:rPr>
                <w:sz w:val="18"/>
                <w:szCs w:val="18"/>
                <w:lang w:eastAsia="tr-TR"/>
              </w:rPr>
              <w:t> </w:t>
            </w:r>
          </w:p>
        </w:tc>
        <w:tc>
          <w:tcPr>
            <w:tcW w:w="2261" w:type="dxa"/>
            <w:gridSpan w:val="2"/>
            <w:tcBorders>
              <w:top w:val="double" w:sz="6" w:space="0" w:color="auto"/>
              <w:left w:val="nil"/>
              <w:bottom w:val="single" w:sz="8" w:space="0" w:color="auto"/>
              <w:right w:val="nil"/>
            </w:tcBorders>
            <w:shd w:val="clear" w:color="auto" w:fill="auto"/>
            <w:vAlign w:val="center"/>
            <w:hideMark/>
          </w:tcPr>
          <w:p w14:paraId="38F5B461" w14:textId="77777777" w:rsidR="005E523B" w:rsidRPr="00B84518" w:rsidRDefault="005E523B" w:rsidP="005E523B">
            <w:pPr>
              <w:jc w:val="right"/>
              <w:rPr>
                <w:b/>
                <w:bCs/>
                <w:sz w:val="18"/>
                <w:szCs w:val="18"/>
                <w:lang w:eastAsia="tr-TR"/>
              </w:rPr>
            </w:pPr>
            <w:r w:rsidRPr="00B84518">
              <w:rPr>
                <w:b/>
                <w:bCs/>
                <w:sz w:val="18"/>
                <w:szCs w:val="18"/>
                <w:lang w:eastAsia="tr-TR"/>
              </w:rPr>
              <w:t>Cari Dönem</w:t>
            </w:r>
          </w:p>
        </w:tc>
        <w:tc>
          <w:tcPr>
            <w:tcW w:w="1646" w:type="dxa"/>
            <w:gridSpan w:val="2"/>
            <w:tcBorders>
              <w:top w:val="double" w:sz="6" w:space="0" w:color="auto"/>
              <w:left w:val="nil"/>
              <w:bottom w:val="single" w:sz="8" w:space="0" w:color="auto"/>
              <w:right w:val="nil"/>
            </w:tcBorders>
            <w:shd w:val="clear" w:color="auto" w:fill="auto"/>
            <w:vAlign w:val="center"/>
            <w:hideMark/>
          </w:tcPr>
          <w:p w14:paraId="4515B3D2" w14:textId="77777777" w:rsidR="005E523B" w:rsidRPr="00B84518" w:rsidRDefault="005E523B" w:rsidP="005E523B">
            <w:pPr>
              <w:jc w:val="right"/>
              <w:rPr>
                <w:b/>
                <w:bCs/>
                <w:sz w:val="18"/>
                <w:szCs w:val="18"/>
                <w:lang w:eastAsia="tr-TR"/>
              </w:rPr>
            </w:pPr>
            <w:r w:rsidRPr="00B84518">
              <w:rPr>
                <w:b/>
                <w:bCs/>
                <w:sz w:val="18"/>
                <w:szCs w:val="18"/>
                <w:lang w:eastAsia="tr-TR"/>
              </w:rPr>
              <w:t>Önceki Dönem</w:t>
            </w:r>
          </w:p>
        </w:tc>
      </w:tr>
      <w:tr w:rsidR="005E523B" w:rsidRPr="00B84518" w14:paraId="206EF4AF" w14:textId="77777777" w:rsidTr="005E523B">
        <w:trPr>
          <w:divId w:val="1415085446"/>
          <w:trHeight w:val="245"/>
        </w:trPr>
        <w:tc>
          <w:tcPr>
            <w:tcW w:w="4831" w:type="dxa"/>
            <w:tcBorders>
              <w:top w:val="nil"/>
              <w:left w:val="nil"/>
              <w:bottom w:val="single" w:sz="8" w:space="0" w:color="auto"/>
              <w:right w:val="nil"/>
            </w:tcBorders>
            <w:shd w:val="clear" w:color="auto" w:fill="auto"/>
            <w:vAlign w:val="center"/>
            <w:hideMark/>
          </w:tcPr>
          <w:p w14:paraId="5F2351AD" w14:textId="77777777" w:rsidR="005E523B" w:rsidRPr="00B84518" w:rsidRDefault="005E523B" w:rsidP="005E523B">
            <w:pPr>
              <w:jc w:val="right"/>
              <w:rPr>
                <w:sz w:val="18"/>
                <w:szCs w:val="18"/>
                <w:lang w:eastAsia="tr-TR"/>
              </w:rPr>
            </w:pPr>
            <w:r w:rsidRPr="00B84518">
              <w:rPr>
                <w:sz w:val="18"/>
                <w:szCs w:val="18"/>
                <w:lang w:eastAsia="tr-TR"/>
              </w:rPr>
              <w:t> </w:t>
            </w:r>
          </w:p>
        </w:tc>
        <w:tc>
          <w:tcPr>
            <w:tcW w:w="1107" w:type="dxa"/>
            <w:tcBorders>
              <w:top w:val="nil"/>
              <w:left w:val="nil"/>
              <w:bottom w:val="single" w:sz="8" w:space="0" w:color="auto"/>
              <w:right w:val="nil"/>
            </w:tcBorders>
            <w:shd w:val="clear" w:color="auto" w:fill="auto"/>
            <w:vAlign w:val="center"/>
            <w:hideMark/>
          </w:tcPr>
          <w:p w14:paraId="69013AE1" w14:textId="77777777" w:rsidR="005E523B" w:rsidRPr="00B84518" w:rsidRDefault="005E523B" w:rsidP="005E523B">
            <w:pPr>
              <w:jc w:val="right"/>
              <w:rPr>
                <w:b/>
                <w:bCs/>
                <w:sz w:val="18"/>
                <w:szCs w:val="18"/>
                <w:lang w:eastAsia="tr-TR"/>
              </w:rPr>
            </w:pPr>
            <w:r w:rsidRPr="00B84518">
              <w:rPr>
                <w:b/>
                <w:bCs/>
                <w:sz w:val="18"/>
                <w:szCs w:val="18"/>
                <w:lang w:eastAsia="tr-TR"/>
              </w:rPr>
              <w:t>TP</w:t>
            </w:r>
          </w:p>
        </w:tc>
        <w:tc>
          <w:tcPr>
            <w:tcW w:w="1154" w:type="dxa"/>
            <w:tcBorders>
              <w:top w:val="nil"/>
              <w:left w:val="nil"/>
              <w:bottom w:val="single" w:sz="8" w:space="0" w:color="auto"/>
              <w:right w:val="nil"/>
            </w:tcBorders>
            <w:shd w:val="clear" w:color="auto" w:fill="auto"/>
            <w:vAlign w:val="center"/>
            <w:hideMark/>
          </w:tcPr>
          <w:p w14:paraId="6F3CAC31" w14:textId="77777777" w:rsidR="005E523B" w:rsidRPr="00B84518" w:rsidRDefault="005E523B" w:rsidP="005E523B">
            <w:pPr>
              <w:jc w:val="right"/>
              <w:rPr>
                <w:b/>
                <w:bCs/>
                <w:sz w:val="18"/>
                <w:szCs w:val="18"/>
                <w:lang w:eastAsia="tr-TR"/>
              </w:rPr>
            </w:pPr>
            <w:proofErr w:type="spellStart"/>
            <w:r w:rsidRPr="00B84518">
              <w:rPr>
                <w:b/>
                <w:bCs/>
                <w:sz w:val="18"/>
                <w:szCs w:val="18"/>
                <w:lang w:eastAsia="tr-TR"/>
              </w:rPr>
              <w:t>YP</w:t>
            </w:r>
            <w:proofErr w:type="spellEnd"/>
          </w:p>
        </w:tc>
        <w:tc>
          <w:tcPr>
            <w:tcW w:w="738" w:type="dxa"/>
            <w:tcBorders>
              <w:top w:val="nil"/>
              <w:left w:val="nil"/>
              <w:bottom w:val="single" w:sz="8" w:space="0" w:color="auto"/>
              <w:right w:val="nil"/>
            </w:tcBorders>
            <w:shd w:val="clear" w:color="auto" w:fill="auto"/>
            <w:vAlign w:val="center"/>
            <w:hideMark/>
          </w:tcPr>
          <w:p w14:paraId="05A6C792" w14:textId="77777777" w:rsidR="005E523B" w:rsidRPr="00B84518" w:rsidRDefault="005E523B" w:rsidP="005E523B">
            <w:pPr>
              <w:jc w:val="right"/>
              <w:rPr>
                <w:b/>
                <w:bCs/>
                <w:sz w:val="18"/>
                <w:szCs w:val="18"/>
                <w:lang w:eastAsia="tr-TR"/>
              </w:rPr>
            </w:pPr>
            <w:r w:rsidRPr="00B84518">
              <w:rPr>
                <w:b/>
                <w:bCs/>
                <w:sz w:val="18"/>
                <w:szCs w:val="18"/>
                <w:lang w:eastAsia="tr-TR"/>
              </w:rPr>
              <w:t>TP</w:t>
            </w:r>
          </w:p>
        </w:tc>
        <w:tc>
          <w:tcPr>
            <w:tcW w:w="907" w:type="dxa"/>
            <w:tcBorders>
              <w:top w:val="nil"/>
              <w:left w:val="nil"/>
              <w:bottom w:val="single" w:sz="8" w:space="0" w:color="auto"/>
              <w:right w:val="nil"/>
            </w:tcBorders>
            <w:shd w:val="clear" w:color="auto" w:fill="auto"/>
            <w:vAlign w:val="center"/>
            <w:hideMark/>
          </w:tcPr>
          <w:p w14:paraId="6A42D193" w14:textId="77777777" w:rsidR="005E523B" w:rsidRPr="00B84518" w:rsidRDefault="005E523B" w:rsidP="005E523B">
            <w:pPr>
              <w:jc w:val="right"/>
              <w:rPr>
                <w:b/>
                <w:bCs/>
                <w:sz w:val="18"/>
                <w:szCs w:val="18"/>
                <w:lang w:eastAsia="tr-TR"/>
              </w:rPr>
            </w:pPr>
            <w:proofErr w:type="spellStart"/>
            <w:r w:rsidRPr="00B84518">
              <w:rPr>
                <w:b/>
                <w:bCs/>
                <w:sz w:val="18"/>
                <w:szCs w:val="18"/>
                <w:lang w:eastAsia="tr-TR"/>
              </w:rPr>
              <w:t>YP</w:t>
            </w:r>
            <w:proofErr w:type="spellEnd"/>
          </w:p>
        </w:tc>
      </w:tr>
      <w:tr w:rsidR="005E523B" w:rsidRPr="00B84518" w14:paraId="11029B8A" w14:textId="77777777" w:rsidTr="005E523B">
        <w:trPr>
          <w:divId w:val="1415085446"/>
          <w:trHeight w:val="230"/>
        </w:trPr>
        <w:tc>
          <w:tcPr>
            <w:tcW w:w="4831" w:type="dxa"/>
            <w:tcBorders>
              <w:top w:val="nil"/>
              <w:left w:val="nil"/>
              <w:bottom w:val="nil"/>
              <w:right w:val="nil"/>
            </w:tcBorders>
            <w:shd w:val="clear" w:color="auto" w:fill="auto"/>
            <w:vAlign w:val="center"/>
            <w:hideMark/>
          </w:tcPr>
          <w:p w14:paraId="5BAD8FDA" w14:textId="77777777" w:rsidR="005E523B" w:rsidRPr="00B84518" w:rsidRDefault="005E523B" w:rsidP="005E523B">
            <w:pPr>
              <w:jc w:val="both"/>
              <w:rPr>
                <w:sz w:val="18"/>
                <w:szCs w:val="18"/>
                <w:lang w:eastAsia="tr-TR"/>
              </w:rPr>
            </w:pPr>
            <w:r w:rsidRPr="00B84518">
              <w:rPr>
                <w:sz w:val="18"/>
                <w:szCs w:val="18"/>
                <w:lang w:eastAsia="tr-TR"/>
              </w:rPr>
              <w:t>Vadesiz Serbest Hesap</w:t>
            </w:r>
          </w:p>
        </w:tc>
        <w:tc>
          <w:tcPr>
            <w:tcW w:w="1107" w:type="dxa"/>
            <w:tcBorders>
              <w:top w:val="nil"/>
              <w:left w:val="nil"/>
              <w:bottom w:val="nil"/>
              <w:right w:val="nil"/>
            </w:tcBorders>
            <w:shd w:val="clear" w:color="auto" w:fill="auto"/>
            <w:vAlign w:val="center"/>
            <w:hideMark/>
          </w:tcPr>
          <w:p w14:paraId="2C747377" w14:textId="77777777" w:rsidR="005E523B" w:rsidRPr="00B84518" w:rsidRDefault="005E523B" w:rsidP="005E523B">
            <w:pPr>
              <w:jc w:val="right"/>
              <w:rPr>
                <w:sz w:val="18"/>
                <w:szCs w:val="18"/>
                <w:lang w:eastAsia="tr-TR"/>
              </w:rPr>
            </w:pPr>
            <w:r w:rsidRPr="00B84518">
              <w:rPr>
                <w:sz w:val="18"/>
                <w:szCs w:val="18"/>
                <w:lang w:eastAsia="tr-TR"/>
              </w:rPr>
              <w:t>1,643,349</w:t>
            </w:r>
          </w:p>
        </w:tc>
        <w:tc>
          <w:tcPr>
            <w:tcW w:w="1154" w:type="dxa"/>
            <w:tcBorders>
              <w:top w:val="nil"/>
              <w:left w:val="nil"/>
              <w:bottom w:val="nil"/>
              <w:right w:val="nil"/>
            </w:tcBorders>
            <w:shd w:val="clear" w:color="auto" w:fill="auto"/>
            <w:vAlign w:val="center"/>
            <w:hideMark/>
          </w:tcPr>
          <w:p w14:paraId="0A7E6AD5" w14:textId="77777777" w:rsidR="005E523B" w:rsidRPr="00B84518" w:rsidRDefault="005E523B" w:rsidP="005E523B">
            <w:pPr>
              <w:jc w:val="right"/>
              <w:rPr>
                <w:sz w:val="18"/>
                <w:szCs w:val="18"/>
                <w:lang w:eastAsia="tr-TR"/>
              </w:rPr>
            </w:pPr>
            <w:r w:rsidRPr="00B84518">
              <w:rPr>
                <w:sz w:val="18"/>
                <w:szCs w:val="18"/>
                <w:lang w:eastAsia="tr-TR"/>
              </w:rPr>
              <w:t>2,078,310</w:t>
            </w:r>
          </w:p>
        </w:tc>
        <w:tc>
          <w:tcPr>
            <w:tcW w:w="738" w:type="dxa"/>
            <w:tcBorders>
              <w:top w:val="nil"/>
              <w:left w:val="nil"/>
              <w:bottom w:val="nil"/>
              <w:right w:val="nil"/>
            </w:tcBorders>
            <w:shd w:val="clear" w:color="auto" w:fill="auto"/>
            <w:vAlign w:val="center"/>
            <w:hideMark/>
          </w:tcPr>
          <w:p w14:paraId="2ED5359C" w14:textId="77777777" w:rsidR="005E523B" w:rsidRPr="00B84518" w:rsidRDefault="005E523B" w:rsidP="005E523B">
            <w:pPr>
              <w:jc w:val="right"/>
              <w:rPr>
                <w:sz w:val="18"/>
                <w:szCs w:val="18"/>
                <w:lang w:eastAsia="tr-TR"/>
              </w:rPr>
            </w:pPr>
            <w:r w:rsidRPr="00B84518">
              <w:rPr>
                <w:sz w:val="18"/>
                <w:szCs w:val="18"/>
                <w:lang w:eastAsia="tr-TR"/>
              </w:rPr>
              <w:t>499,584</w:t>
            </w:r>
          </w:p>
        </w:tc>
        <w:tc>
          <w:tcPr>
            <w:tcW w:w="907" w:type="dxa"/>
            <w:tcBorders>
              <w:top w:val="nil"/>
              <w:left w:val="nil"/>
              <w:bottom w:val="nil"/>
              <w:right w:val="nil"/>
            </w:tcBorders>
            <w:shd w:val="clear" w:color="auto" w:fill="auto"/>
            <w:vAlign w:val="center"/>
            <w:hideMark/>
          </w:tcPr>
          <w:p w14:paraId="44767F68" w14:textId="77777777" w:rsidR="005E523B" w:rsidRPr="00B84518" w:rsidRDefault="005E523B" w:rsidP="005E523B">
            <w:pPr>
              <w:jc w:val="right"/>
              <w:rPr>
                <w:sz w:val="18"/>
                <w:szCs w:val="18"/>
                <w:lang w:eastAsia="tr-TR"/>
              </w:rPr>
            </w:pPr>
            <w:r w:rsidRPr="00B84518">
              <w:rPr>
                <w:sz w:val="18"/>
                <w:szCs w:val="18"/>
                <w:lang w:eastAsia="tr-TR"/>
              </w:rPr>
              <w:t>1,493,876</w:t>
            </w:r>
          </w:p>
        </w:tc>
      </w:tr>
      <w:tr w:rsidR="005E523B" w:rsidRPr="00B84518" w14:paraId="0374F329" w14:textId="77777777" w:rsidTr="005E523B">
        <w:trPr>
          <w:divId w:val="1415085446"/>
          <w:trHeight w:val="230"/>
        </w:trPr>
        <w:tc>
          <w:tcPr>
            <w:tcW w:w="4831" w:type="dxa"/>
            <w:tcBorders>
              <w:top w:val="nil"/>
              <w:left w:val="nil"/>
              <w:bottom w:val="nil"/>
              <w:right w:val="nil"/>
            </w:tcBorders>
            <w:shd w:val="clear" w:color="auto" w:fill="auto"/>
            <w:vAlign w:val="center"/>
            <w:hideMark/>
          </w:tcPr>
          <w:p w14:paraId="2C15C00C" w14:textId="77777777" w:rsidR="005E523B" w:rsidRPr="00B84518" w:rsidRDefault="005E523B" w:rsidP="005E523B">
            <w:pPr>
              <w:jc w:val="both"/>
              <w:rPr>
                <w:sz w:val="18"/>
                <w:szCs w:val="18"/>
                <w:lang w:eastAsia="tr-TR"/>
              </w:rPr>
            </w:pPr>
            <w:r w:rsidRPr="00B84518">
              <w:rPr>
                <w:sz w:val="18"/>
                <w:szCs w:val="18"/>
                <w:lang w:eastAsia="tr-TR"/>
              </w:rPr>
              <w:t>Vadeli Serbest Hesap</w:t>
            </w:r>
          </w:p>
        </w:tc>
        <w:tc>
          <w:tcPr>
            <w:tcW w:w="1107" w:type="dxa"/>
            <w:tcBorders>
              <w:top w:val="nil"/>
              <w:left w:val="nil"/>
              <w:bottom w:val="nil"/>
              <w:right w:val="nil"/>
            </w:tcBorders>
            <w:shd w:val="clear" w:color="auto" w:fill="auto"/>
            <w:vAlign w:val="center"/>
            <w:hideMark/>
          </w:tcPr>
          <w:p w14:paraId="597547B4" w14:textId="77777777" w:rsidR="005E523B" w:rsidRPr="00B84518" w:rsidRDefault="005E523B" w:rsidP="005E523B">
            <w:pPr>
              <w:jc w:val="right"/>
              <w:rPr>
                <w:sz w:val="18"/>
                <w:szCs w:val="18"/>
                <w:lang w:eastAsia="tr-TR"/>
              </w:rPr>
            </w:pPr>
            <w:r w:rsidRPr="00B84518">
              <w:rPr>
                <w:sz w:val="18"/>
                <w:szCs w:val="18"/>
                <w:lang w:eastAsia="tr-TR"/>
              </w:rPr>
              <w:t>-</w:t>
            </w:r>
          </w:p>
        </w:tc>
        <w:tc>
          <w:tcPr>
            <w:tcW w:w="1154" w:type="dxa"/>
            <w:tcBorders>
              <w:top w:val="nil"/>
              <w:left w:val="nil"/>
              <w:bottom w:val="nil"/>
              <w:right w:val="nil"/>
            </w:tcBorders>
            <w:shd w:val="clear" w:color="auto" w:fill="auto"/>
            <w:vAlign w:val="center"/>
            <w:hideMark/>
          </w:tcPr>
          <w:p w14:paraId="034C98D7" w14:textId="77777777" w:rsidR="005E523B" w:rsidRPr="00B84518" w:rsidRDefault="005E523B" w:rsidP="005E523B">
            <w:pPr>
              <w:jc w:val="right"/>
              <w:rPr>
                <w:sz w:val="18"/>
                <w:szCs w:val="18"/>
                <w:lang w:eastAsia="tr-TR"/>
              </w:rPr>
            </w:pPr>
            <w:r w:rsidRPr="00B84518">
              <w:rPr>
                <w:sz w:val="18"/>
                <w:szCs w:val="18"/>
                <w:lang w:eastAsia="tr-TR"/>
              </w:rPr>
              <w:t>-</w:t>
            </w:r>
          </w:p>
        </w:tc>
        <w:tc>
          <w:tcPr>
            <w:tcW w:w="738" w:type="dxa"/>
            <w:tcBorders>
              <w:top w:val="nil"/>
              <w:left w:val="nil"/>
              <w:bottom w:val="nil"/>
              <w:right w:val="nil"/>
            </w:tcBorders>
            <w:shd w:val="clear" w:color="auto" w:fill="auto"/>
            <w:vAlign w:val="center"/>
            <w:hideMark/>
          </w:tcPr>
          <w:p w14:paraId="2C90186B" w14:textId="77777777" w:rsidR="005E523B" w:rsidRPr="00B84518" w:rsidRDefault="005E523B" w:rsidP="005E523B">
            <w:pPr>
              <w:jc w:val="right"/>
              <w:rPr>
                <w:sz w:val="18"/>
                <w:szCs w:val="18"/>
                <w:lang w:eastAsia="tr-TR"/>
              </w:rPr>
            </w:pPr>
            <w:r w:rsidRPr="00B84518">
              <w:rPr>
                <w:sz w:val="18"/>
                <w:szCs w:val="18"/>
                <w:lang w:eastAsia="tr-TR"/>
              </w:rPr>
              <w:t>-</w:t>
            </w:r>
          </w:p>
        </w:tc>
        <w:tc>
          <w:tcPr>
            <w:tcW w:w="907" w:type="dxa"/>
            <w:tcBorders>
              <w:top w:val="nil"/>
              <w:left w:val="nil"/>
              <w:bottom w:val="nil"/>
              <w:right w:val="nil"/>
            </w:tcBorders>
            <w:shd w:val="clear" w:color="auto" w:fill="auto"/>
            <w:vAlign w:val="center"/>
            <w:hideMark/>
          </w:tcPr>
          <w:p w14:paraId="2F059013" w14:textId="77777777" w:rsidR="005E523B" w:rsidRPr="00B84518" w:rsidRDefault="005E523B" w:rsidP="005E523B">
            <w:pPr>
              <w:jc w:val="right"/>
              <w:rPr>
                <w:sz w:val="18"/>
                <w:szCs w:val="18"/>
                <w:lang w:eastAsia="tr-TR"/>
              </w:rPr>
            </w:pPr>
            <w:r w:rsidRPr="00B84518">
              <w:rPr>
                <w:sz w:val="18"/>
                <w:szCs w:val="18"/>
                <w:lang w:eastAsia="tr-TR"/>
              </w:rPr>
              <w:t>-</w:t>
            </w:r>
          </w:p>
        </w:tc>
      </w:tr>
      <w:tr w:rsidR="005E523B" w:rsidRPr="00B84518" w14:paraId="68548CAC" w14:textId="77777777" w:rsidTr="005E523B">
        <w:trPr>
          <w:divId w:val="1415085446"/>
          <w:trHeight w:val="245"/>
        </w:trPr>
        <w:tc>
          <w:tcPr>
            <w:tcW w:w="4831" w:type="dxa"/>
            <w:tcBorders>
              <w:top w:val="nil"/>
              <w:left w:val="nil"/>
              <w:bottom w:val="single" w:sz="8" w:space="0" w:color="auto"/>
              <w:right w:val="nil"/>
            </w:tcBorders>
            <w:shd w:val="clear" w:color="auto" w:fill="auto"/>
            <w:vAlign w:val="center"/>
            <w:hideMark/>
          </w:tcPr>
          <w:p w14:paraId="38A11F99" w14:textId="77777777" w:rsidR="005E523B" w:rsidRPr="00B84518" w:rsidRDefault="005E523B" w:rsidP="005E523B">
            <w:pPr>
              <w:jc w:val="both"/>
              <w:rPr>
                <w:sz w:val="18"/>
                <w:szCs w:val="18"/>
                <w:lang w:eastAsia="tr-TR"/>
              </w:rPr>
            </w:pPr>
            <w:r w:rsidRPr="00B84518">
              <w:rPr>
                <w:sz w:val="18"/>
                <w:szCs w:val="18"/>
                <w:lang w:eastAsia="tr-TR"/>
              </w:rPr>
              <w:t>Vadeli Serbest Olmayan Hesap</w:t>
            </w:r>
          </w:p>
        </w:tc>
        <w:tc>
          <w:tcPr>
            <w:tcW w:w="1107" w:type="dxa"/>
            <w:tcBorders>
              <w:top w:val="nil"/>
              <w:left w:val="nil"/>
              <w:bottom w:val="single" w:sz="8" w:space="0" w:color="auto"/>
              <w:right w:val="nil"/>
            </w:tcBorders>
            <w:shd w:val="clear" w:color="auto" w:fill="auto"/>
            <w:vAlign w:val="center"/>
            <w:hideMark/>
          </w:tcPr>
          <w:p w14:paraId="1845F0CC" w14:textId="77777777" w:rsidR="005E523B" w:rsidRPr="00B84518" w:rsidRDefault="005E523B" w:rsidP="005E523B">
            <w:pPr>
              <w:jc w:val="right"/>
              <w:rPr>
                <w:sz w:val="18"/>
                <w:szCs w:val="18"/>
                <w:lang w:eastAsia="tr-TR"/>
              </w:rPr>
            </w:pPr>
            <w:r w:rsidRPr="00B84518">
              <w:rPr>
                <w:sz w:val="18"/>
                <w:szCs w:val="18"/>
                <w:lang w:eastAsia="tr-TR"/>
              </w:rPr>
              <w:t>28,580</w:t>
            </w:r>
          </w:p>
        </w:tc>
        <w:tc>
          <w:tcPr>
            <w:tcW w:w="1154" w:type="dxa"/>
            <w:tcBorders>
              <w:top w:val="nil"/>
              <w:left w:val="nil"/>
              <w:bottom w:val="single" w:sz="8" w:space="0" w:color="auto"/>
              <w:right w:val="nil"/>
            </w:tcBorders>
            <w:shd w:val="clear" w:color="auto" w:fill="auto"/>
            <w:vAlign w:val="center"/>
            <w:hideMark/>
          </w:tcPr>
          <w:p w14:paraId="4E338F23" w14:textId="77777777" w:rsidR="005E523B" w:rsidRPr="00B84518" w:rsidRDefault="005E523B" w:rsidP="005E523B">
            <w:pPr>
              <w:jc w:val="right"/>
              <w:rPr>
                <w:sz w:val="18"/>
                <w:szCs w:val="18"/>
                <w:lang w:eastAsia="tr-TR"/>
              </w:rPr>
            </w:pPr>
            <w:r w:rsidRPr="00B84518">
              <w:rPr>
                <w:sz w:val="18"/>
                <w:szCs w:val="18"/>
                <w:lang w:eastAsia="tr-TR"/>
              </w:rPr>
              <w:t>20,239,821</w:t>
            </w:r>
          </w:p>
        </w:tc>
        <w:tc>
          <w:tcPr>
            <w:tcW w:w="738" w:type="dxa"/>
            <w:tcBorders>
              <w:top w:val="nil"/>
              <w:left w:val="nil"/>
              <w:bottom w:val="single" w:sz="8" w:space="0" w:color="auto"/>
              <w:right w:val="nil"/>
            </w:tcBorders>
            <w:shd w:val="clear" w:color="auto" w:fill="auto"/>
            <w:vAlign w:val="center"/>
            <w:hideMark/>
          </w:tcPr>
          <w:p w14:paraId="2B070111" w14:textId="77777777" w:rsidR="005E523B" w:rsidRPr="00B84518" w:rsidRDefault="005E523B" w:rsidP="005E523B">
            <w:pPr>
              <w:jc w:val="right"/>
              <w:rPr>
                <w:sz w:val="18"/>
                <w:szCs w:val="18"/>
                <w:lang w:eastAsia="tr-TR"/>
              </w:rPr>
            </w:pPr>
            <w:r w:rsidRPr="00B84518">
              <w:rPr>
                <w:sz w:val="18"/>
                <w:szCs w:val="18"/>
                <w:lang w:eastAsia="tr-TR"/>
              </w:rPr>
              <w:t>12,770</w:t>
            </w:r>
          </w:p>
        </w:tc>
        <w:tc>
          <w:tcPr>
            <w:tcW w:w="907" w:type="dxa"/>
            <w:tcBorders>
              <w:top w:val="nil"/>
              <w:left w:val="nil"/>
              <w:bottom w:val="single" w:sz="8" w:space="0" w:color="auto"/>
              <w:right w:val="nil"/>
            </w:tcBorders>
            <w:shd w:val="clear" w:color="auto" w:fill="auto"/>
            <w:vAlign w:val="center"/>
            <w:hideMark/>
          </w:tcPr>
          <w:p w14:paraId="46C0AA5D" w14:textId="77777777" w:rsidR="005E523B" w:rsidRPr="00B84518" w:rsidRDefault="005E523B" w:rsidP="005E523B">
            <w:pPr>
              <w:jc w:val="right"/>
              <w:rPr>
                <w:sz w:val="18"/>
                <w:szCs w:val="18"/>
                <w:lang w:eastAsia="tr-TR"/>
              </w:rPr>
            </w:pPr>
            <w:r w:rsidRPr="00B84518">
              <w:rPr>
                <w:sz w:val="18"/>
                <w:szCs w:val="18"/>
                <w:lang w:eastAsia="tr-TR"/>
              </w:rPr>
              <w:t>18,473,323</w:t>
            </w:r>
          </w:p>
        </w:tc>
      </w:tr>
      <w:tr w:rsidR="005E523B" w:rsidRPr="00B84518" w14:paraId="2F5600F7" w14:textId="77777777" w:rsidTr="005E523B">
        <w:trPr>
          <w:divId w:val="1415085446"/>
          <w:trHeight w:val="245"/>
        </w:trPr>
        <w:tc>
          <w:tcPr>
            <w:tcW w:w="4831" w:type="dxa"/>
            <w:tcBorders>
              <w:top w:val="nil"/>
              <w:left w:val="nil"/>
              <w:bottom w:val="double" w:sz="6" w:space="0" w:color="auto"/>
              <w:right w:val="nil"/>
            </w:tcBorders>
            <w:shd w:val="clear" w:color="auto" w:fill="auto"/>
            <w:vAlign w:val="center"/>
            <w:hideMark/>
          </w:tcPr>
          <w:p w14:paraId="0EA588FD" w14:textId="77777777" w:rsidR="005E523B" w:rsidRPr="00B84518" w:rsidRDefault="005E523B" w:rsidP="005E523B">
            <w:pPr>
              <w:jc w:val="both"/>
              <w:rPr>
                <w:b/>
                <w:bCs/>
                <w:sz w:val="18"/>
                <w:szCs w:val="18"/>
                <w:lang w:eastAsia="tr-TR"/>
              </w:rPr>
            </w:pPr>
            <w:r w:rsidRPr="00B84518">
              <w:rPr>
                <w:b/>
                <w:bCs/>
                <w:sz w:val="18"/>
                <w:szCs w:val="18"/>
                <w:lang w:eastAsia="tr-TR"/>
              </w:rPr>
              <w:t>Toplam</w:t>
            </w:r>
          </w:p>
        </w:tc>
        <w:tc>
          <w:tcPr>
            <w:tcW w:w="1107" w:type="dxa"/>
            <w:tcBorders>
              <w:top w:val="nil"/>
              <w:left w:val="nil"/>
              <w:bottom w:val="double" w:sz="6" w:space="0" w:color="auto"/>
              <w:right w:val="nil"/>
            </w:tcBorders>
            <w:shd w:val="clear" w:color="auto" w:fill="auto"/>
            <w:vAlign w:val="center"/>
            <w:hideMark/>
          </w:tcPr>
          <w:p w14:paraId="7F8517F7" w14:textId="754592B9" w:rsidR="005E523B" w:rsidRPr="00B84518" w:rsidRDefault="005E523B" w:rsidP="005E523B">
            <w:pPr>
              <w:jc w:val="right"/>
              <w:rPr>
                <w:b/>
                <w:bCs/>
                <w:sz w:val="18"/>
                <w:szCs w:val="18"/>
                <w:lang w:eastAsia="tr-TR"/>
              </w:rPr>
            </w:pPr>
            <w:r w:rsidRPr="00B84518">
              <w:rPr>
                <w:b/>
                <w:bCs/>
                <w:sz w:val="18"/>
                <w:szCs w:val="18"/>
                <w:lang w:eastAsia="tr-TR"/>
              </w:rPr>
              <w:t>1,671,9</w:t>
            </w:r>
            <w:r w:rsidR="00B72329">
              <w:rPr>
                <w:b/>
                <w:bCs/>
                <w:sz w:val="18"/>
                <w:szCs w:val="18"/>
                <w:lang w:eastAsia="tr-TR"/>
              </w:rPr>
              <w:t>29</w:t>
            </w:r>
          </w:p>
        </w:tc>
        <w:tc>
          <w:tcPr>
            <w:tcW w:w="1154" w:type="dxa"/>
            <w:tcBorders>
              <w:top w:val="nil"/>
              <w:left w:val="nil"/>
              <w:bottom w:val="double" w:sz="6" w:space="0" w:color="auto"/>
              <w:right w:val="nil"/>
            </w:tcBorders>
            <w:shd w:val="clear" w:color="auto" w:fill="auto"/>
            <w:vAlign w:val="center"/>
            <w:hideMark/>
          </w:tcPr>
          <w:p w14:paraId="2FF55891" w14:textId="163EA7B2" w:rsidR="005E523B" w:rsidRPr="00B84518" w:rsidRDefault="005E523B" w:rsidP="005E523B">
            <w:pPr>
              <w:jc w:val="right"/>
              <w:rPr>
                <w:b/>
                <w:bCs/>
                <w:sz w:val="18"/>
                <w:szCs w:val="18"/>
                <w:lang w:eastAsia="tr-TR"/>
              </w:rPr>
            </w:pPr>
            <w:r w:rsidRPr="00B84518">
              <w:rPr>
                <w:b/>
                <w:bCs/>
                <w:sz w:val="18"/>
                <w:szCs w:val="18"/>
                <w:lang w:eastAsia="tr-TR"/>
              </w:rPr>
              <w:t>22,318,13</w:t>
            </w:r>
            <w:r w:rsidR="00EC61DE">
              <w:rPr>
                <w:b/>
                <w:bCs/>
                <w:sz w:val="18"/>
                <w:szCs w:val="18"/>
                <w:lang w:eastAsia="tr-TR"/>
              </w:rPr>
              <w:t>1</w:t>
            </w:r>
          </w:p>
        </w:tc>
        <w:tc>
          <w:tcPr>
            <w:tcW w:w="738" w:type="dxa"/>
            <w:tcBorders>
              <w:top w:val="nil"/>
              <w:left w:val="nil"/>
              <w:bottom w:val="double" w:sz="6" w:space="0" w:color="auto"/>
              <w:right w:val="nil"/>
            </w:tcBorders>
            <w:shd w:val="clear" w:color="auto" w:fill="auto"/>
            <w:vAlign w:val="center"/>
            <w:hideMark/>
          </w:tcPr>
          <w:p w14:paraId="725373A3" w14:textId="77777777" w:rsidR="005E523B" w:rsidRPr="00B84518" w:rsidRDefault="005E523B" w:rsidP="005E523B">
            <w:pPr>
              <w:jc w:val="right"/>
              <w:rPr>
                <w:b/>
                <w:bCs/>
                <w:sz w:val="18"/>
                <w:szCs w:val="18"/>
                <w:lang w:eastAsia="tr-TR"/>
              </w:rPr>
            </w:pPr>
            <w:r w:rsidRPr="00B84518">
              <w:rPr>
                <w:b/>
                <w:bCs/>
                <w:sz w:val="18"/>
                <w:szCs w:val="18"/>
                <w:lang w:eastAsia="tr-TR"/>
              </w:rPr>
              <w:t>512,354</w:t>
            </w:r>
          </w:p>
        </w:tc>
        <w:tc>
          <w:tcPr>
            <w:tcW w:w="907" w:type="dxa"/>
            <w:tcBorders>
              <w:top w:val="nil"/>
              <w:left w:val="nil"/>
              <w:bottom w:val="double" w:sz="6" w:space="0" w:color="auto"/>
              <w:right w:val="nil"/>
            </w:tcBorders>
            <w:shd w:val="clear" w:color="auto" w:fill="auto"/>
            <w:vAlign w:val="center"/>
            <w:hideMark/>
          </w:tcPr>
          <w:p w14:paraId="06882091" w14:textId="77777777" w:rsidR="005E523B" w:rsidRPr="00B84518" w:rsidRDefault="005E523B" w:rsidP="005E523B">
            <w:pPr>
              <w:jc w:val="right"/>
              <w:rPr>
                <w:b/>
                <w:bCs/>
                <w:sz w:val="18"/>
                <w:szCs w:val="18"/>
                <w:lang w:eastAsia="tr-TR"/>
              </w:rPr>
            </w:pPr>
            <w:r w:rsidRPr="00B84518">
              <w:rPr>
                <w:b/>
                <w:bCs/>
                <w:sz w:val="18"/>
                <w:szCs w:val="18"/>
                <w:lang w:eastAsia="tr-TR"/>
              </w:rPr>
              <w:t>19,967,199</w:t>
            </w:r>
          </w:p>
        </w:tc>
      </w:tr>
    </w:tbl>
    <w:p w14:paraId="252880CF" w14:textId="599629A2" w:rsidR="005A1EDE" w:rsidRPr="00B84518" w:rsidRDefault="005A1EDE" w:rsidP="00134A72">
      <w:pPr>
        <w:tabs>
          <w:tab w:val="left" w:pos="3270"/>
        </w:tabs>
        <w:autoSpaceDE w:val="0"/>
        <w:autoSpaceDN w:val="0"/>
        <w:adjustRightInd w:val="0"/>
        <w:rPr>
          <w:rFonts w:eastAsia="Arial Unicode MS"/>
          <w:sz w:val="16"/>
          <w:szCs w:val="16"/>
        </w:rPr>
      </w:pPr>
    </w:p>
    <w:p w14:paraId="30BF16FD" w14:textId="389852DA" w:rsidR="00E84D19" w:rsidRPr="00B84518" w:rsidRDefault="00E84D19" w:rsidP="00E84D19">
      <w:pPr>
        <w:pStyle w:val="BodyTextIndent"/>
        <w:tabs>
          <w:tab w:val="left" w:pos="709"/>
        </w:tabs>
        <w:autoSpaceDE/>
        <w:autoSpaceDN/>
        <w:adjustRightInd/>
        <w:ind w:left="0" w:hanging="567"/>
        <w:jc w:val="left"/>
        <w:rPr>
          <w:b/>
        </w:rPr>
      </w:pPr>
      <w:r w:rsidRPr="00B84518">
        <w:rPr>
          <w:b/>
        </w:rPr>
        <w:t>1.1.3   Zorunlu karşılıklara ilişkin açıklamalar:</w:t>
      </w:r>
    </w:p>
    <w:p w14:paraId="6093749C" w14:textId="77777777" w:rsidR="00E84D19" w:rsidRPr="00B84518" w:rsidRDefault="00E84D19" w:rsidP="00134A72">
      <w:pPr>
        <w:tabs>
          <w:tab w:val="left" w:pos="3270"/>
        </w:tabs>
        <w:autoSpaceDE w:val="0"/>
        <w:autoSpaceDN w:val="0"/>
        <w:adjustRightInd w:val="0"/>
        <w:rPr>
          <w:rFonts w:eastAsia="Arial Unicode MS"/>
          <w:sz w:val="16"/>
          <w:szCs w:val="16"/>
        </w:rPr>
      </w:pPr>
    </w:p>
    <w:p w14:paraId="10F1D55B" w14:textId="77777777" w:rsidR="00E13A1A" w:rsidRDefault="003551EF" w:rsidP="00E13A1A">
      <w:pPr>
        <w:autoSpaceDE w:val="0"/>
        <w:autoSpaceDN w:val="0"/>
        <w:jc w:val="both"/>
        <w:rPr>
          <w:lang w:eastAsia="tr-TR"/>
        </w:rPr>
      </w:pPr>
      <w:bookmarkStart w:id="10" w:name="_Hlk39945084"/>
      <w:r w:rsidRPr="00B84518">
        <w:rPr>
          <w:rFonts w:eastAsia="Arial Unicode MS"/>
          <w:color w:val="000000"/>
          <w:spacing w:val="-6"/>
          <w:sz w:val="18"/>
        </w:rPr>
        <w:t xml:space="preserve">Ana Ortaklık </w:t>
      </w:r>
      <w:bookmarkStart w:id="11" w:name="_Hlk71906061"/>
      <w:r w:rsidR="00E13A1A" w:rsidRPr="00B84518">
        <w:rPr>
          <w:color w:val="000000"/>
        </w:rPr>
        <w:t>Banka, TCMB’nin 2005/1 sayılı Zorunlu Karşılıklar Hakkında Tebliğine göre Türkiye’de faaliyet gösteren bankalar; Türk parası ve yabancı para yükümlülükler için zorunlu karşılık oranları, yükümlülüklerin vadelerine göre farklılaştırılarak %3 ile %22 arasında belirlenmiş olup, rapor tarihi itibarıyla bankalarca bu oranlar uygulanmaktadır.</w:t>
      </w:r>
    </w:p>
    <w:bookmarkEnd w:id="10"/>
    <w:bookmarkEnd w:id="11"/>
    <w:p w14:paraId="1351982A" w14:textId="77777777" w:rsidR="000E549C" w:rsidRPr="00B34327" w:rsidRDefault="000E549C" w:rsidP="00D56BE7">
      <w:pPr>
        <w:autoSpaceDE w:val="0"/>
        <w:autoSpaceDN w:val="0"/>
        <w:adjustRightInd w:val="0"/>
        <w:rPr>
          <w:rFonts w:eastAsia="Arial Unicode MS"/>
          <w:sz w:val="16"/>
          <w:szCs w:val="16"/>
          <w:highlight w:val="yellow"/>
        </w:rPr>
      </w:pPr>
    </w:p>
    <w:p w14:paraId="3C4737EF" w14:textId="77777777" w:rsidR="00905E02" w:rsidRPr="00E13A1A" w:rsidRDefault="00DF5E22" w:rsidP="00DE0848">
      <w:pPr>
        <w:pStyle w:val="BodyTextIndent"/>
        <w:tabs>
          <w:tab w:val="left" w:pos="709"/>
        </w:tabs>
        <w:autoSpaceDE/>
        <w:autoSpaceDN/>
        <w:adjustRightInd/>
        <w:ind w:left="0" w:hanging="567"/>
        <w:jc w:val="left"/>
        <w:rPr>
          <w:b/>
        </w:rPr>
      </w:pPr>
      <w:r w:rsidRPr="00E13A1A">
        <w:rPr>
          <w:b/>
        </w:rPr>
        <w:t xml:space="preserve">1.2    </w:t>
      </w:r>
      <w:r w:rsidR="00DE0848" w:rsidRPr="00E13A1A">
        <w:rPr>
          <w:b/>
        </w:rPr>
        <w:t xml:space="preserve">  </w:t>
      </w:r>
      <w:r w:rsidR="00E253C8" w:rsidRPr="00E13A1A">
        <w:rPr>
          <w:b/>
        </w:rPr>
        <w:t>Gerçeğe uygun değer farkı k</w:t>
      </w:r>
      <w:r w:rsidR="007A5C4F" w:rsidRPr="00E13A1A">
        <w:rPr>
          <w:b/>
        </w:rPr>
        <w:t>a</w:t>
      </w:r>
      <w:r w:rsidR="00E253C8" w:rsidRPr="00E13A1A">
        <w:rPr>
          <w:b/>
        </w:rPr>
        <w:t>r/zarara yansıtılan finansal varlıklara ilişkin bilgiler:</w:t>
      </w:r>
    </w:p>
    <w:p w14:paraId="133999E7" w14:textId="77777777" w:rsidR="00C10FE2" w:rsidRPr="00E13A1A" w:rsidRDefault="00C10FE2" w:rsidP="00DE0848">
      <w:pPr>
        <w:autoSpaceDE w:val="0"/>
        <w:autoSpaceDN w:val="0"/>
        <w:adjustRightInd w:val="0"/>
        <w:ind w:hanging="567"/>
        <w:jc w:val="both"/>
        <w:rPr>
          <w:b/>
          <w:sz w:val="16"/>
          <w:szCs w:val="16"/>
          <w:lang w:eastAsia="x-none"/>
        </w:rPr>
      </w:pPr>
    </w:p>
    <w:p w14:paraId="23D1F0BC" w14:textId="52CAF788" w:rsidR="002069BA" w:rsidRPr="00E13A1A" w:rsidRDefault="00E84D19" w:rsidP="009D678B">
      <w:pPr>
        <w:autoSpaceDE w:val="0"/>
        <w:autoSpaceDN w:val="0"/>
        <w:adjustRightInd w:val="0"/>
        <w:jc w:val="both"/>
        <w:rPr>
          <w:rFonts w:eastAsia="Arial Unicode MS"/>
        </w:rPr>
      </w:pPr>
      <w:r w:rsidRPr="00E13A1A">
        <w:rPr>
          <w:rFonts w:eastAsia="Arial Unicode MS"/>
          <w:color w:val="000000"/>
          <w:spacing w:val="-6"/>
        </w:rPr>
        <w:t>31</w:t>
      </w:r>
      <w:r w:rsidR="001D53EA" w:rsidRPr="00E13A1A">
        <w:rPr>
          <w:rFonts w:eastAsia="Arial Unicode MS"/>
          <w:color w:val="000000"/>
          <w:spacing w:val="-6"/>
        </w:rPr>
        <w:t xml:space="preserve"> </w:t>
      </w:r>
      <w:r w:rsidR="00C769A2" w:rsidRPr="00E13A1A">
        <w:rPr>
          <w:rFonts w:eastAsia="Arial Unicode MS"/>
          <w:color w:val="000000"/>
          <w:spacing w:val="-6"/>
        </w:rPr>
        <w:t>Mart 202</w:t>
      </w:r>
      <w:r w:rsidR="004464B3" w:rsidRPr="00E13A1A">
        <w:rPr>
          <w:rFonts w:eastAsia="Arial Unicode MS"/>
          <w:color w:val="000000"/>
          <w:spacing w:val="-6"/>
        </w:rPr>
        <w:t>1</w:t>
      </w:r>
      <w:r w:rsidR="00B90EE5">
        <w:rPr>
          <w:rFonts w:eastAsia="Arial Unicode MS"/>
          <w:color w:val="000000"/>
          <w:spacing w:val="-6"/>
        </w:rPr>
        <w:t xml:space="preserve"> tarihi</w:t>
      </w:r>
      <w:r w:rsidR="00E253C8" w:rsidRPr="00E13A1A">
        <w:rPr>
          <w:rFonts w:eastAsia="Arial Unicode MS"/>
        </w:rPr>
        <w:t xml:space="preserve"> itibari ile gerçeğe uygun değer farkı kar/zarara yansıtılan finansal varlıklardan repo işlemlerine konu olan, teminata verilen, bloke edilen </w:t>
      </w:r>
      <w:r w:rsidR="00506EEC" w:rsidRPr="00E13A1A">
        <w:rPr>
          <w:rFonts w:eastAsia="Arial Unicode MS"/>
        </w:rPr>
        <w:t>yoktur</w:t>
      </w:r>
      <w:r w:rsidR="00E253C8" w:rsidRPr="00E13A1A">
        <w:rPr>
          <w:rFonts w:eastAsia="Arial Unicode MS"/>
        </w:rPr>
        <w:t xml:space="preserve"> </w:t>
      </w:r>
      <w:r w:rsidR="007C015F" w:rsidRPr="00E13A1A">
        <w:t>(</w:t>
      </w:r>
      <w:r w:rsidR="003D2BB4" w:rsidRPr="00E13A1A">
        <w:t xml:space="preserve">31 Aralık </w:t>
      </w:r>
      <w:r w:rsidR="00DF5E22" w:rsidRPr="00E13A1A">
        <w:t>20</w:t>
      </w:r>
      <w:r w:rsidR="004464B3" w:rsidRPr="00E13A1A">
        <w:t>20</w:t>
      </w:r>
      <w:r w:rsidR="004738C3" w:rsidRPr="00E13A1A">
        <w:t xml:space="preserve"> – </w:t>
      </w:r>
      <w:r w:rsidR="006B423B" w:rsidRPr="00E13A1A">
        <w:t>Y</w:t>
      </w:r>
      <w:r w:rsidR="00E253C8" w:rsidRPr="00E13A1A">
        <w:t>oktur).</w:t>
      </w:r>
    </w:p>
    <w:p w14:paraId="480D3084" w14:textId="77777777" w:rsidR="002A200A" w:rsidRPr="00E13A1A" w:rsidRDefault="002A200A" w:rsidP="002A200A">
      <w:pPr>
        <w:autoSpaceDE w:val="0"/>
        <w:autoSpaceDN w:val="0"/>
        <w:adjustRightInd w:val="0"/>
        <w:ind w:left="540"/>
        <w:jc w:val="both"/>
        <w:rPr>
          <w:rFonts w:eastAsia="Arial Unicode MS"/>
          <w:sz w:val="16"/>
          <w:szCs w:val="16"/>
        </w:rPr>
      </w:pPr>
    </w:p>
    <w:p w14:paraId="3D0B1816" w14:textId="77777777" w:rsidR="00FE4F14" w:rsidRPr="00E13A1A" w:rsidRDefault="009D678B" w:rsidP="00DE0848">
      <w:pPr>
        <w:tabs>
          <w:tab w:val="num" w:pos="0"/>
        </w:tabs>
        <w:autoSpaceDE w:val="0"/>
        <w:autoSpaceDN w:val="0"/>
        <w:adjustRightInd w:val="0"/>
        <w:ind w:left="709" w:hanging="1276"/>
      </w:pPr>
      <w:r w:rsidRPr="00E13A1A">
        <w:rPr>
          <w:b/>
          <w:lang w:eastAsia="x-none"/>
        </w:rPr>
        <w:tab/>
      </w:r>
      <w:r w:rsidR="00E253C8" w:rsidRPr="00E13A1A">
        <w:t>Alım satım amaçlı türev finansal varlıklara ilişkin pozitif farklar tablosu:</w:t>
      </w:r>
      <w:r w:rsidR="00A57C29" w:rsidRPr="00E13A1A">
        <w:rPr>
          <w:b/>
          <w:sz w:val="18"/>
          <w:szCs w:val="18"/>
        </w:rPr>
        <w:t xml:space="preserve"> </w:t>
      </w:r>
    </w:p>
    <w:p w14:paraId="3A222BDE" w14:textId="07F83F04" w:rsidR="00E13A1A" w:rsidRPr="00E13A1A" w:rsidRDefault="00E13A1A" w:rsidP="007A3A83">
      <w:pPr>
        <w:autoSpaceDE w:val="0"/>
        <w:autoSpaceDN w:val="0"/>
        <w:adjustRightInd w:val="0"/>
        <w:jc w:val="both"/>
        <w:rPr>
          <w:lang w:eastAsia="tr-TR"/>
        </w:rPr>
      </w:pPr>
    </w:p>
    <w:tbl>
      <w:tblPr>
        <w:tblW w:w="8861" w:type="dxa"/>
        <w:tblCellMar>
          <w:left w:w="70" w:type="dxa"/>
          <w:right w:w="70" w:type="dxa"/>
        </w:tblCellMar>
        <w:tblLook w:val="04A0" w:firstRow="1" w:lastRow="0" w:firstColumn="1" w:lastColumn="0" w:noHBand="0" w:noVBand="1"/>
      </w:tblPr>
      <w:tblGrid>
        <w:gridCol w:w="4900"/>
        <w:gridCol w:w="1183"/>
        <w:gridCol w:w="1109"/>
        <w:gridCol w:w="747"/>
        <w:gridCol w:w="922"/>
      </w:tblGrid>
      <w:tr w:rsidR="00E13A1A" w:rsidRPr="00E13A1A" w14:paraId="68A6B670" w14:textId="77777777" w:rsidTr="00B84518">
        <w:trPr>
          <w:divId w:val="831607835"/>
          <w:trHeight w:val="274"/>
        </w:trPr>
        <w:tc>
          <w:tcPr>
            <w:tcW w:w="4900" w:type="dxa"/>
            <w:tcBorders>
              <w:top w:val="double" w:sz="6" w:space="0" w:color="auto"/>
              <w:left w:val="nil"/>
              <w:bottom w:val="nil"/>
              <w:right w:val="nil"/>
            </w:tcBorders>
            <w:shd w:val="clear" w:color="auto" w:fill="auto"/>
            <w:vAlign w:val="center"/>
            <w:hideMark/>
          </w:tcPr>
          <w:p w14:paraId="21751AA8" w14:textId="60EE899D" w:rsidR="00E13A1A" w:rsidRPr="00E13A1A" w:rsidRDefault="00E13A1A" w:rsidP="00E13A1A">
            <w:pPr>
              <w:jc w:val="right"/>
              <w:rPr>
                <w:sz w:val="18"/>
                <w:szCs w:val="18"/>
                <w:lang w:eastAsia="tr-TR"/>
              </w:rPr>
            </w:pPr>
            <w:r w:rsidRPr="00E13A1A">
              <w:rPr>
                <w:sz w:val="18"/>
                <w:szCs w:val="18"/>
                <w:lang w:eastAsia="tr-TR"/>
              </w:rPr>
              <w:t> </w:t>
            </w:r>
          </w:p>
        </w:tc>
        <w:tc>
          <w:tcPr>
            <w:tcW w:w="2292" w:type="dxa"/>
            <w:gridSpan w:val="2"/>
            <w:tcBorders>
              <w:top w:val="double" w:sz="6" w:space="0" w:color="auto"/>
              <w:left w:val="nil"/>
              <w:bottom w:val="single" w:sz="8" w:space="0" w:color="auto"/>
              <w:right w:val="nil"/>
            </w:tcBorders>
            <w:shd w:val="clear" w:color="auto" w:fill="auto"/>
            <w:vAlign w:val="center"/>
            <w:hideMark/>
          </w:tcPr>
          <w:p w14:paraId="248C676A" w14:textId="77777777" w:rsidR="00E13A1A" w:rsidRPr="00E13A1A" w:rsidRDefault="00E13A1A" w:rsidP="00E13A1A">
            <w:pPr>
              <w:jc w:val="right"/>
              <w:rPr>
                <w:b/>
                <w:bCs/>
                <w:sz w:val="18"/>
                <w:szCs w:val="18"/>
                <w:lang w:eastAsia="tr-TR"/>
              </w:rPr>
            </w:pPr>
            <w:r w:rsidRPr="00E13A1A">
              <w:rPr>
                <w:b/>
                <w:bCs/>
                <w:sz w:val="18"/>
                <w:szCs w:val="18"/>
                <w:lang w:eastAsia="tr-TR"/>
              </w:rPr>
              <w:t>Cari Dönem</w:t>
            </w:r>
          </w:p>
        </w:tc>
        <w:tc>
          <w:tcPr>
            <w:tcW w:w="1669" w:type="dxa"/>
            <w:gridSpan w:val="2"/>
            <w:tcBorders>
              <w:top w:val="double" w:sz="6" w:space="0" w:color="auto"/>
              <w:left w:val="nil"/>
              <w:bottom w:val="single" w:sz="8" w:space="0" w:color="auto"/>
              <w:right w:val="nil"/>
            </w:tcBorders>
            <w:shd w:val="clear" w:color="auto" w:fill="auto"/>
            <w:vAlign w:val="center"/>
            <w:hideMark/>
          </w:tcPr>
          <w:p w14:paraId="396812D1" w14:textId="77777777" w:rsidR="00E13A1A" w:rsidRPr="00E13A1A" w:rsidRDefault="00E13A1A" w:rsidP="00E13A1A">
            <w:pPr>
              <w:jc w:val="right"/>
              <w:rPr>
                <w:b/>
                <w:bCs/>
                <w:sz w:val="18"/>
                <w:szCs w:val="18"/>
                <w:lang w:eastAsia="tr-TR"/>
              </w:rPr>
            </w:pPr>
            <w:r w:rsidRPr="00E13A1A">
              <w:rPr>
                <w:b/>
                <w:bCs/>
                <w:sz w:val="18"/>
                <w:szCs w:val="18"/>
                <w:lang w:eastAsia="tr-TR"/>
              </w:rPr>
              <w:t>Önceki Dönem</w:t>
            </w:r>
          </w:p>
        </w:tc>
      </w:tr>
      <w:tr w:rsidR="00E13A1A" w:rsidRPr="00E13A1A" w14:paraId="4A58C9C7" w14:textId="77777777" w:rsidTr="00B84518">
        <w:trPr>
          <w:divId w:val="831607835"/>
          <w:trHeight w:val="259"/>
        </w:trPr>
        <w:tc>
          <w:tcPr>
            <w:tcW w:w="4900" w:type="dxa"/>
            <w:tcBorders>
              <w:top w:val="nil"/>
              <w:left w:val="nil"/>
              <w:bottom w:val="single" w:sz="8" w:space="0" w:color="auto"/>
              <w:right w:val="nil"/>
            </w:tcBorders>
            <w:shd w:val="clear" w:color="auto" w:fill="auto"/>
            <w:vAlign w:val="center"/>
            <w:hideMark/>
          </w:tcPr>
          <w:p w14:paraId="5EB1D0B6" w14:textId="77777777" w:rsidR="00E13A1A" w:rsidRPr="00E13A1A" w:rsidRDefault="00E13A1A" w:rsidP="00E13A1A">
            <w:pPr>
              <w:jc w:val="right"/>
              <w:rPr>
                <w:sz w:val="18"/>
                <w:szCs w:val="18"/>
                <w:lang w:eastAsia="tr-TR"/>
              </w:rPr>
            </w:pPr>
            <w:r w:rsidRPr="00E13A1A">
              <w:rPr>
                <w:sz w:val="18"/>
                <w:szCs w:val="18"/>
                <w:lang w:eastAsia="tr-TR"/>
              </w:rPr>
              <w:t> </w:t>
            </w:r>
          </w:p>
        </w:tc>
        <w:tc>
          <w:tcPr>
            <w:tcW w:w="1183" w:type="dxa"/>
            <w:tcBorders>
              <w:top w:val="nil"/>
              <w:left w:val="nil"/>
              <w:bottom w:val="single" w:sz="8" w:space="0" w:color="auto"/>
              <w:right w:val="nil"/>
            </w:tcBorders>
            <w:shd w:val="clear" w:color="auto" w:fill="auto"/>
            <w:vAlign w:val="center"/>
            <w:hideMark/>
          </w:tcPr>
          <w:p w14:paraId="66A0B0C7" w14:textId="77777777" w:rsidR="00E13A1A" w:rsidRPr="00E13A1A" w:rsidRDefault="00E13A1A" w:rsidP="00E13A1A">
            <w:pPr>
              <w:jc w:val="right"/>
              <w:rPr>
                <w:b/>
                <w:bCs/>
                <w:sz w:val="18"/>
                <w:szCs w:val="18"/>
                <w:lang w:eastAsia="tr-TR"/>
              </w:rPr>
            </w:pPr>
            <w:r w:rsidRPr="00E13A1A">
              <w:rPr>
                <w:b/>
                <w:bCs/>
                <w:sz w:val="18"/>
                <w:szCs w:val="18"/>
                <w:lang w:eastAsia="tr-TR"/>
              </w:rPr>
              <w:t>TP</w:t>
            </w:r>
          </w:p>
        </w:tc>
        <w:tc>
          <w:tcPr>
            <w:tcW w:w="1109" w:type="dxa"/>
            <w:tcBorders>
              <w:top w:val="nil"/>
              <w:left w:val="nil"/>
              <w:bottom w:val="single" w:sz="8" w:space="0" w:color="auto"/>
              <w:right w:val="nil"/>
            </w:tcBorders>
            <w:shd w:val="clear" w:color="auto" w:fill="auto"/>
            <w:vAlign w:val="center"/>
            <w:hideMark/>
          </w:tcPr>
          <w:p w14:paraId="3DAABA41" w14:textId="77777777" w:rsidR="00E13A1A" w:rsidRPr="00E13A1A" w:rsidRDefault="00E13A1A" w:rsidP="00E13A1A">
            <w:pPr>
              <w:jc w:val="right"/>
              <w:rPr>
                <w:b/>
                <w:bCs/>
                <w:sz w:val="18"/>
                <w:szCs w:val="18"/>
                <w:lang w:eastAsia="tr-TR"/>
              </w:rPr>
            </w:pPr>
            <w:proofErr w:type="spellStart"/>
            <w:r w:rsidRPr="00E13A1A">
              <w:rPr>
                <w:b/>
                <w:bCs/>
                <w:sz w:val="18"/>
                <w:szCs w:val="18"/>
                <w:lang w:eastAsia="tr-TR"/>
              </w:rPr>
              <w:t>YP</w:t>
            </w:r>
            <w:proofErr w:type="spellEnd"/>
          </w:p>
        </w:tc>
        <w:tc>
          <w:tcPr>
            <w:tcW w:w="747" w:type="dxa"/>
            <w:tcBorders>
              <w:top w:val="nil"/>
              <w:left w:val="nil"/>
              <w:bottom w:val="single" w:sz="8" w:space="0" w:color="auto"/>
              <w:right w:val="nil"/>
            </w:tcBorders>
            <w:shd w:val="clear" w:color="auto" w:fill="auto"/>
            <w:vAlign w:val="center"/>
            <w:hideMark/>
          </w:tcPr>
          <w:p w14:paraId="59B82208" w14:textId="77777777" w:rsidR="00E13A1A" w:rsidRPr="00E13A1A" w:rsidRDefault="00E13A1A" w:rsidP="00E13A1A">
            <w:pPr>
              <w:jc w:val="right"/>
              <w:rPr>
                <w:b/>
                <w:bCs/>
                <w:sz w:val="18"/>
                <w:szCs w:val="18"/>
                <w:lang w:eastAsia="tr-TR"/>
              </w:rPr>
            </w:pPr>
            <w:r w:rsidRPr="00E13A1A">
              <w:rPr>
                <w:b/>
                <w:bCs/>
                <w:sz w:val="18"/>
                <w:szCs w:val="18"/>
                <w:lang w:eastAsia="tr-TR"/>
              </w:rPr>
              <w:t>TP</w:t>
            </w:r>
          </w:p>
        </w:tc>
        <w:tc>
          <w:tcPr>
            <w:tcW w:w="921" w:type="dxa"/>
            <w:tcBorders>
              <w:top w:val="nil"/>
              <w:left w:val="nil"/>
              <w:bottom w:val="single" w:sz="8" w:space="0" w:color="auto"/>
              <w:right w:val="nil"/>
            </w:tcBorders>
            <w:shd w:val="clear" w:color="auto" w:fill="auto"/>
            <w:vAlign w:val="center"/>
            <w:hideMark/>
          </w:tcPr>
          <w:p w14:paraId="07FE859F" w14:textId="77777777" w:rsidR="00E13A1A" w:rsidRPr="00E13A1A" w:rsidRDefault="00E13A1A" w:rsidP="00E13A1A">
            <w:pPr>
              <w:jc w:val="right"/>
              <w:rPr>
                <w:b/>
                <w:bCs/>
                <w:sz w:val="18"/>
                <w:szCs w:val="18"/>
                <w:lang w:eastAsia="tr-TR"/>
              </w:rPr>
            </w:pPr>
            <w:proofErr w:type="spellStart"/>
            <w:r w:rsidRPr="00E13A1A">
              <w:rPr>
                <w:b/>
                <w:bCs/>
                <w:sz w:val="18"/>
                <w:szCs w:val="18"/>
                <w:lang w:eastAsia="tr-TR"/>
              </w:rPr>
              <w:t>YP</w:t>
            </w:r>
            <w:proofErr w:type="spellEnd"/>
          </w:p>
        </w:tc>
      </w:tr>
      <w:tr w:rsidR="00E13A1A" w:rsidRPr="00E13A1A" w14:paraId="473DD878" w14:textId="77777777" w:rsidTr="00B84518">
        <w:trPr>
          <w:divId w:val="831607835"/>
          <w:trHeight w:val="244"/>
        </w:trPr>
        <w:tc>
          <w:tcPr>
            <w:tcW w:w="4900" w:type="dxa"/>
            <w:tcBorders>
              <w:top w:val="nil"/>
              <w:left w:val="nil"/>
              <w:bottom w:val="nil"/>
              <w:right w:val="nil"/>
            </w:tcBorders>
            <w:shd w:val="clear" w:color="auto" w:fill="auto"/>
            <w:vAlign w:val="center"/>
            <w:hideMark/>
          </w:tcPr>
          <w:p w14:paraId="4B41A6CB" w14:textId="77777777" w:rsidR="00E13A1A" w:rsidRPr="00E13A1A" w:rsidRDefault="00E13A1A" w:rsidP="00E13A1A">
            <w:pPr>
              <w:jc w:val="both"/>
              <w:rPr>
                <w:sz w:val="18"/>
                <w:szCs w:val="18"/>
                <w:lang w:eastAsia="tr-TR"/>
              </w:rPr>
            </w:pPr>
            <w:r w:rsidRPr="00E13A1A">
              <w:rPr>
                <w:sz w:val="18"/>
                <w:szCs w:val="18"/>
                <w:lang w:eastAsia="tr-TR"/>
              </w:rPr>
              <w:t>Vadeli İşlemler</w:t>
            </w:r>
          </w:p>
        </w:tc>
        <w:tc>
          <w:tcPr>
            <w:tcW w:w="1183" w:type="dxa"/>
            <w:tcBorders>
              <w:top w:val="nil"/>
              <w:left w:val="nil"/>
              <w:bottom w:val="nil"/>
              <w:right w:val="nil"/>
            </w:tcBorders>
            <w:shd w:val="clear" w:color="auto" w:fill="auto"/>
            <w:vAlign w:val="center"/>
            <w:hideMark/>
          </w:tcPr>
          <w:p w14:paraId="30A888DF" w14:textId="77777777" w:rsidR="00E13A1A" w:rsidRPr="00E13A1A" w:rsidRDefault="00E13A1A" w:rsidP="00E13A1A">
            <w:pPr>
              <w:jc w:val="right"/>
              <w:rPr>
                <w:sz w:val="18"/>
                <w:szCs w:val="18"/>
                <w:lang w:eastAsia="tr-TR"/>
              </w:rPr>
            </w:pPr>
            <w:r w:rsidRPr="00E13A1A">
              <w:rPr>
                <w:sz w:val="18"/>
                <w:szCs w:val="18"/>
                <w:lang w:eastAsia="tr-TR"/>
              </w:rPr>
              <w:t>144,025</w:t>
            </w:r>
          </w:p>
        </w:tc>
        <w:tc>
          <w:tcPr>
            <w:tcW w:w="1109" w:type="dxa"/>
            <w:tcBorders>
              <w:top w:val="nil"/>
              <w:left w:val="nil"/>
              <w:bottom w:val="nil"/>
              <w:right w:val="nil"/>
            </w:tcBorders>
            <w:shd w:val="clear" w:color="auto" w:fill="auto"/>
            <w:vAlign w:val="center"/>
            <w:hideMark/>
          </w:tcPr>
          <w:p w14:paraId="4C97A5A8" w14:textId="77777777" w:rsidR="00E13A1A" w:rsidRPr="00E13A1A" w:rsidRDefault="00E13A1A" w:rsidP="00E13A1A">
            <w:pPr>
              <w:jc w:val="right"/>
              <w:rPr>
                <w:sz w:val="18"/>
                <w:szCs w:val="18"/>
                <w:lang w:eastAsia="tr-TR"/>
              </w:rPr>
            </w:pPr>
            <w:r w:rsidRPr="00E13A1A">
              <w:rPr>
                <w:sz w:val="18"/>
                <w:szCs w:val="18"/>
                <w:lang w:eastAsia="tr-TR"/>
              </w:rPr>
              <w:t>4,488</w:t>
            </w:r>
          </w:p>
        </w:tc>
        <w:tc>
          <w:tcPr>
            <w:tcW w:w="747" w:type="dxa"/>
            <w:tcBorders>
              <w:top w:val="nil"/>
              <w:left w:val="nil"/>
              <w:bottom w:val="nil"/>
              <w:right w:val="nil"/>
            </w:tcBorders>
            <w:shd w:val="clear" w:color="auto" w:fill="auto"/>
            <w:vAlign w:val="center"/>
            <w:hideMark/>
          </w:tcPr>
          <w:p w14:paraId="70BB0548" w14:textId="77777777" w:rsidR="00E13A1A" w:rsidRPr="00E13A1A" w:rsidRDefault="00E13A1A" w:rsidP="00E13A1A">
            <w:pPr>
              <w:jc w:val="right"/>
              <w:rPr>
                <w:sz w:val="18"/>
                <w:szCs w:val="18"/>
                <w:lang w:eastAsia="tr-TR"/>
              </w:rPr>
            </w:pPr>
            <w:r w:rsidRPr="00E13A1A">
              <w:rPr>
                <w:sz w:val="18"/>
                <w:szCs w:val="18"/>
                <w:lang w:eastAsia="tr-TR"/>
              </w:rPr>
              <w:t>49,633</w:t>
            </w:r>
          </w:p>
        </w:tc>
        <w:tc>
          <w:tcPr>
            <w:tcW w:w="921" w:type="dxa"/>
            <w:tcBorders>
              <w:top w:val="nil"/>
              <w:left w:val="nil"/>
              <w:bottom w:val="nil"/>
              <w:right w:val="nil"/>
            </w:tcBorders>
            <w:shd w:val="clear" w:color="auto" w:fill="auto"/>
            <w:vAlign w:val="center"/>
            <w:hideMark/>
          </w:tcPr>
          <w:p w14:paraId="51C68089" w14:textId="77777777" w:rsidR="00E13A1A" w:rsidRPr="00E13A1A" w:rsidRDefault="00E13A1A" w:rsidP="00E13A1A">
            <w:pPr>
              <w:jc w:val="right"/>
              <w:rPr>
                <w:sz w:val="18"/>
                <w:szCs w:val="18"/>
                <w:lang w:eastAsia="tr-TR"/>
              </w:rPr>
            </w:pPr>
            <w:r w:rsidRPr="00E13A1A">
              <w:rPr>
                <w:sz w:val="18"/>
                <w:szCs w:val="18"/>
                <w:lang w:eastAsia="tr-TR"/>
              </w:rPr>
              <w:t>2,693</w:t>
            </w:r>
          </w:p>
        </w:tc>
      </w:tr>
      <w:tr w:rsidR="00E13A1A" w:rsidRPr="00E13A1A" w14:paraId="46553DA3" w14:textId="77777777" w:rsidTr="00B84518">
        <w:trPr>
          <w:divId w:val="831607835"/>
          <w:trHeight w:val="244"/>
        </w:trPr>
        <w:tc>
          <w:tcPr>
            <w:tcW w:w="4900" w:type="dxa"/>
            <w:tcBorders>
              <w:top w:val="nil"/>
              <w:left w:val="nil"/>
              <w:bottom w:val="nil"/>
              <w:right w:val="nil"/>
            </w:tcBorders>
            <w:shd w:val="clear" w:color="auto" w:fill="auto"/>
            <w:vAlign w:val="center"/>
            <w:hideMark/>
          </w:tcPr>
          <w:p w14:paraId="2AA63F20" w14:textId="77777777" w:rsidR="00E13A1A" w:rsidRPr="00E13A1A" w:rsidRDefault="00E13A1A" w:rsidP="00E13A1A">
            <w:pPr>
              <w:jc w:val="both"/>
              <w:rPr>
                <w:sz w:val="18"/>
                <w:szCs w:val="18"/>
                <w:lang w:eastAsia="tr-TR"/>
              </w:rPr>
            </w:pPr>
            <w:r w:rsidRPr="00E13A1A">
              <w:rPr>
                <w:sz w:val="18"/>
                <w:szCs w:val="18"/>
                <w:lang w:eastAsia="tr-TR"/>
              </w:rPr>
              <w:t>Swap İşlemleri</w:t>
            </w:r>
          </w:p>
        </w:tc>
        <w:tc>
          <w:tcPr>
            <w:tcW w:w="1183" w:type="dxa"/>
            <w:tcBorders>
              <w:top w:val="nil"/>
              <w:left w:val="nil"/>
              <w:bottom w:val="nil"/>
              <w:right w:val="nil"/>
            </w:tcBorders>
            <w:shd w:val="clear" w:color="auto" w:fill="auto"/>
            <w:vAlign w:val="center"/>
            <w:hideMark/>
          </w:tcPr>
          <w:p w14:paraId="46D065B2" w14:textId="77777777" w:rsidR="00E13A1A" w:rsidRPr="00E13A1A" w:rsidRDefault="00E13A1A" w:rsidP="00E13A1A">
            <w:pPr>
              <w:jc w:val="right"/>
              <w:rPr>
                <w:sz w:val="18"/>
                <w:szCs w:val="18"/>
                <w:lang w:eastAsia="tr-TR"/>
              </w:rPr>
            </w:pPr>
            <w:r w:rsidRPr="00E13A1A">
              <w:rPr>
                <w:sz w:val="18"/>
                <w:szCs w:val="18"/>
                <w:lang w:eastAsia="tr-TR"/>
              </w:rPr>
              <w:t>737,773</w:t>
            </w:r>
          </w:p>
        </w:tc>
        <w:tc>
          <w:tcPr>
            <w:tcW w:w="1109" w:type="dxa"/>
            <w:tcBorders>
              <w:top w:val="nil"/>
              <w:left w:val="nil"/>
              <w:bottom w:val="nil"/>
              <w:right w:val="nil"/>
            </w:tcBorders>
            <w:shd w:val="clear" w:color="auto" w:fill="auto"/>
            <w:vAlign w:val="center"/>
            <w:hideMark/>
          </w:tcPr>
          <w:p w14:paraId="43DA4AE9" w14:textId="77777777" w:rsidR="00E13A1A" w:rsidRPr="00E13A1A" w:rsidRDefault="00E13A1A" w:rsidP="00E13A1A">
            <w:pPr>
              <w:jc w:val="right"/>
              <w:rPr>
                <w:sz w:val="18"/>
                <w:szCs w:val="18"/>
                <w:lang w:eastAsia="tr-TR"/>
              </w:rPr>
            </w:pPr>
            <w:r w:rsidRPr="00E13A1A">
              <w:rPr>
                <w:sz w:val="18"/>
                <w:szCs w:val="18"/>
                <w:lang w:eastAsia="tr-TR"/>
              </w:rPr>
              <w:t>162,916</w:t>
            </w:r>
          </w:p>
        </w:tc>
        <w:tc>
          <w:tcPr>
            <w:tcW w:w="747" w:type="dxa"/>
            <w:tcBorders>
              <w:top w:val="nil"/>
              <w:left w:val="nil"/>
              <w:bottom w:val="nil"/>
              <w:right w:val="nil"/>
            </w:tcBorders>
            <w:shd w:val="clear" w:color="auto" w:fill="auto"/>
            <w:vAlign w:val="center"/>
            <w:hideMark/>
          </w:tcPr>
          <w:p w14:paraId="2878A00B" w14:textId="77777777" w:rsidR="00E13A1A" w:rsidRPr="00E13A1A" w:rsidRDefault="00E13A1A" w:rsidP="00E13A1A">
            <w:pPr>
              <w:jc w:val="right"/>
              <w:rPr>
                <w:sz w:val="18"/>
                <w:szCs w:val="18"/>
                <w:lang w:eastAsia="tr-TR"/>
              </w:rPr>
            </w:pPr>
            <w:r w:rsidRPr="00E13A1A">
              <w:rPr>
                <w:sz w:val="18"/>
                <w:szCs w:val="18"/>
                <w:lang w:eastAsia="tr-TR"/>
              </w:rPr>
              <w:t>78,913</w:t>
            </w:r>
          </w:p>
        </w:tc>
        <w:tc>
          <w:tcPr>
            <w:tcW w:w="921" w:type="dxa"/>
            <w:tcBorders>
              <w:top w:val="nil"/>
              <w:left w:val="nil"/>
              <w:bottom w:val="nil"/>
              <w:right w:val="nil"/>
            </w:tcBorders>
            <w:shd w:val="clear" w:color="auto" w:fill="auto"/>
            <w:vAlign w:val="center"/>
            <w:hideMark/>
          </w:tcPr>
          <w:p w14:paraId="36A07FD7" w14:textId="77777777" w:rsidR="00E13A1A" w:rsidRPr="00E13A1A" w:rsidRDefault="00E13A1A" w:rsidP="00E13A1A">
            <w:pPr>
              <w:jc w:val="right"/>
              <w:rPr>
                <w:sz w:val="18"/>
                <w:szCs w:val="18"/>
                <w:lang w:eastAsia="tr-TR"/>
              </w:rPr>
            </w:pPr>
            <w:r w:rsidRPr="00E13A1A">
              <w:rPr>
                <w:sz w:val="18"/>
                <w:szCs w:val="18"/>
                <w:lang w:eastAsia="tr-TR"/>
              </w:rPr>
              <w:t>330,367</w:t>
            </w:r>
          </w:p>
        </w:tc>
      </w:tr>
      <w:tr w:rsidR="00E13A1A" w:rsidRPr="00E13A1A" w14:paraId="644AE5CB" w14:textId="77777777" w:rsidTr="00B84518">
        <w:trPr>
          <w:divId w:val="831607835"/>
          <w:trHeight w:val="244"/>
        </w:trPr>
        <w:tc>
          <w:tcPr>
            <w:tcW w:w="4900" w:type="dxa"/>
            <w:tcBorders>
              <w:top w:val="nil"/>
              <w:left w:val="nil"/>
              <w:bottom w:val="nil"/>
              <w:right w:val="nil"/>
            </w:tcBorders>
            <w:shd w:val="clear" w:color="auto" w:fill="auto"/>
            <w:vAlign w:val="center"/>
            <w:hideMark/>
          </w:tcPr>
          <w:p w14:paraId="4F2A6A95" w14:textId="77777777" w:rsidR="00E13A1A" w:rsidRPr="00E13A1A" w:rsidRDefault="00E13A1A" w:rsidP="00E13A1A">
            <w:pPr>
              <w:jc w:val="both"/>
              <w:rPr>
                <w:sz w:val="18"/>
                <w:szCs w:val="18"/>
                <w:lang w:eastAsia="tr-TR"/>
              </w:rPr>
            </w:pPr>
            <w:proofErr w:type="spellStart"/>
            <w:r w:rsidRPr="00E13A1A">
              <w:rPr>
                <w:sz w:val="18"/>
                <w:szCs w:val="18"/>
                <w:lang w:eastAsia="tr-TR"/>
              </w:rPr>
              <w:t>Futures</w:t>
            </w:r>
            <w:proofErr w:type="spellEnd"/>
            <w:r w:rsidRPr="00E13A1A">
              <w:rPr>
                <w:sz w:val="18"/>
                <w:szCs w:val="18"/>
                <w:lang w:eastAsia="tr-TR"/>
              </w:rPr>
              <w:t xml:space="preserve"> İşlemleri</w:t>
            </w:r>
          </w:p>
        </w:tc>
        <w:tc>
          <w:tcPr>
            <w:tcW w:w="1183" w:type="dxa"/>
            <w:tcBorders>
              <w:top w:val="nil"/>
              <w:left w:val="nil"/>
              <w:bottom w:val="nil"/>
              <w:right w:val="nil"/>
            </w:tcBorders>
            <w:shd w:val="clear" w:color="auto" w:fill="auto"/>
            <w:vAlign w:val="center"/>
            <w:hideMark/>
          </w:tcPr>
          <w:p w14:paraId="2947C433" w14:textId="77777777" w:rsidR="00E13A1A" w:rsidRPr="00E13A1A" w:rsidRDefault="00E13A1A" w:rsidP="00E13A1A">
            <w:pPr>
              <w:jc w:val="right"/>
              <w:rPr>
                <w:sz w:val="18"/>
                <w:szCs w:val="18"/>
                <w:lang w:eastAsia="tr-TR"/>
              </w:rPr>
            </w:pPr>
            <w:r w:rsidRPr="00E13A1A">
              <w:rPr>
                <w:sz w:val="18"/>
                <w:szCs w:val="18"/>
                <w:lang w:eastAsia="tr-TR"/>
              </w:rPr>
              <w:t>-</w:t>
            </w:r>
          </w:p>
        </w:tc>
        <w:tc>
          <w:tcPr>
            <w:tcW w:w="1109" w:type="dxa"/>
            <w:tcBorders>
              <w:top w:val="nil"/>
              <w:left w:val="nil"/>
              <w:bottom w:val="nil"/>
              <w:right w:val="nil"/>
            </w:tcBorders>
            <w:shd w:val="clear" w:color="auto" w:fill="auto"/>
            <w:vAlign w:val="center"/>
            <w:hideMark/>
          </w:tcPr>
          <w:p w14:paraId="413EABD9" w14:textId="77777777" w:rsidR="00E13A1A" w:rsidRPr="00E13A1A" w:rsidRDefault="00E13A1A" w:rsidP="00E13A1A">
            <w:pPr>
              <w:jc w:val="right"/>
              <w:rPr>
                <w:sz w:val="18"/>
                <w:szCs w:val="18"/>
                <w:lang w:eastAsia="tr-TR"/>
              </w:rPr>
            </w:pPr>
            <w:r w:rsidRPr="00E13A1A">
              <w:rPr>
                <w:sz w:val="18"/>
                <w:szCs w:val="18"/>
                <w:lang w:eastAsia="tr-TR"/>
              </w:rPr>
              <w:t>-</w:t>
            </w:r>
          </w:p>
        </w:tc>
        <w:tc>
          <w:tcPr>
            <w:tcW w:w="747" w:type="dxa"/>
            <w:tcBorders>
              <w:top w:val="nil"/>
              <w:left w:val="nil"/>
              <w:bottom w:val="nil"/>
              <w:right w:val="nil"/>
            </w:tcBorders>
            <w:shd w:val="clear" w:color="auto" w:fill="auto"/>
            <w:vAlign w:val="center"/>
            <w:hideMark/>
          </w:tcPr>
          <w:p w14:paraId="1C537D13" w14:textId="77777777" w:rsidR="00E13A1A" w:rsidRPr="00E13A1A" w:rsidRDefault="00E13A1A" w:rsidP="00E13A1A">
            <w:pPr>
              <w:jc w:val="right"/>
              <w:rPr>
                <w:sz w:val="18"/>
                <w:szCs w:val="18"/>
                <w:lang w:eastAsia="tr-TR"/>
              </w:rPr>
            </w:pPr>
            <w:r w:rsidRPr="00E13A1A">
              <w:rPr>
                <w:sz w:val="18"/>
                <w:szCs w:val="18"/>
                <w:lang w:eastAsia="tr-TR"/>
              </w:rPr>
              <w:t>-</w:t>
            </w:r>
          </w:p>
        </w:tc>
        <w:tc>
          <w:tcPr>
            <w:tcW w:w="921" w:type="dxa"/>
            <w:tcBorders>
              <w:top w:val="nil"/>
              <w:left w:val="nil"/>
              <w:bottom w:val="nil"/>
              <w:right w:val="nil"/>
            </w:tcBorders>
            <w:shd w:val="clear" w:color="auto" w:fill="auto"/>
            <w:vAlign w:val="center"/>
            <w:hideMark/>
          </w:tcPr>
          <w:p w14:paraId="49F20231" w14:textId="77777777" w:rsidR="00E13A1A" w:rsidRPr="00E13A1A" w:rsidRDefault="00E13A1A" w:rsidP="00E13A1A">
            <w:pPr>
              <w:jc w:val="right"/>
              <w:rPr>
                <w:sz w:val="18"/>
                <w:szCs w:val="18"/>
                <w:lang w:eastAsia="tr-TR"/>
              </w:rPr>
            </w:pPr>
            <w:r w:rsidRPr="00E13A1A">
              <w:rPr>
                <w:sz w:val="18"/>
                <w:szCs w:val="18"/>
                <w:lang w:eastAsia="tr-TR"/>
              </w:rPr>
              <w:t>-</w:t>
            </w:r>
          </w:p>
        </w:tc>
      </w:tr>
      <w:tr w:rsidR="00E13A1A" w:rsidRPr="00E13A1A" w14:paraId="727ABF36" w14:textId="77777777" w:rsidTr="00B84518">
        <w:trPr>
          <w:divId w:val="831607835"/>
          <w:trHeight w:val="244"/>
        </w:trPr>
        <w:tc>
          <w:tcPr>
            <w:tcW w:w="4900" w:type="dxa"/>
            <w:tcBorders>
              <w:top w:val="nil"/>
              <w:left w:val="nil"/>
              <w:bottom w:val="nil"/>
              <w:right w:val="nil"/>
            </w:tcBorders>
            <w:shd w:val="clear" w:color="auto" w:fill="auto"/>
            <w:vAlign w:val="center"/>
            <w:hideMark/>
          </w:tcPr>
          <w:p w14:paraId="285E8E57" w14:textId="77777777" w:rsidR="00E13A1A" w:rsidRPr="00E13A1A" w:rsidRDefault="00E13A1A" w:rsidP="00E13A1A">
            <w:pPr>
              <w:jc w:val="both"/>
              <w:rPr>
                <w:sz w:val="18"/>
                <w:szCs w:val="18"/>
                <w:lang w:eastAsia="tr-TR"/>
              </w:rPr>
            </w:pPr>
            <w:r w:rsidRPr="00E13A1A">
              <w:rPr>
                <w:sz w:val="18"/>
                <w:szCs w:val="18"/>
                <w:lang w:eastAsia="tr-TR"/>
              </w:rPr>
              <w:t>Opsiyonlar</w:t>
            </w:r>
          </w:p>
        </w:tc>
        <w:tc>
          <w:tcPr>
            <w:tcW w:w="1183" w:type="dxa"/>
            <w:tcBorders>
              <w:top w:val="nil"/>
              <w:left w:val="nil"/>
              <w:bottom w:val="nil"/>
              <w:right w:val="nil"/>
            </w:tcBorders>
            <w:shd w:val="clear" w:color="auto" w:fill="auto"/>
            <w:vAlign w:val="center"/>
            <w:hideMark/>
          </w:tcPr>
          <w:p w14:paraId="4E87612B" w14:textId="77777777" w:rsidR="00E13A1A" w:rsidRPr="00E13A1A" w:rsidRDefault="00E13A1A" w:rsidP="00E13A1A">
            <w:pPr>
              <w:jc w:val="right"/>
              <w:rPr>
                <w:sz w:val="18"/>
                <w:szCs w:val="18"/>
                <w:lang w:eastAsia="tr-TR"/>
              </w:rPr>
            </w:pPr>
            <w:r w:rsidRPr="00E13A1A">
              <w:rPr>
                <w:sz w:val="18"/>
                <w:szCs w:val="18"/>
                <w:lang w:eastAsia="tr-TR"/>
              </w:rPr>
              <w:t>-</w:t>
            </w:r>
          </w:p>
        </w:tc>
        <w:tc>
          <w:tcPr>
            <w:tcW w:w="1109" w:type="dxa"/>
            <w:tcBorders>
              <w:top w:val="nil"/>
              <w:left w:val="nil"/>
              <w:bottom w:val="nil"/>
              <w:right w:val="nil"/>
            </w:tcBorders>
            <w:shd w:val="clear" w:color="auto" w:fill="auto"/>
            <w:vAlign w:val="center"/>
            <w:hideMark/>
          </w:tcPr>
          <w:p w14:paraId="3AA785FD" w14:textId="77777777" w:rsidR="00E13A1A" w:rsidRPr="00E13A1A" w:rsidRDefault="00E13A1A" w:rsidP="00E13A1A">
            <w:pPr>
              <w:jc w:val="right"/>
              <w:rPr>
                <w:sz w:val="18"/>
                <w:szCs w:val="18"/>
                <w:lang w:eastAsia="tr-TR"/>
              </w:rPr>
            </w:pPr>
            <w:r w:rsidRPr="00E13A1A">
              <w:rPr>
                <w:sz w:val="18"/>
                <w:szCs w:val="18"/>
                <w:lang w:eastAsia="tr-TR"/>
              </w:rPr>
              <w:t>-</w:t>
            </w:r>
          </w:p>
        </w:tc>
        <w:tc>
          <w:tcPr>
            <w:tcW w:w="747" w:type="dxa"/>
            <w:tcBorders>
              <w:top w:val="nil"/>
              <w:left w:val="nil"/>
              <w:bottom w:val="nil"/>
              <w:right w:val="nil"/>
            </w:tcBorders>
            <w:shd w:val="clear" w:color="auto" w:fill="auto"/>
            <w:vAlign w:val="center"/>
            <w:hideMark/>
          </w:tcPr>
          <w:p w14:paraId="47CC0CCE" w14:textId="77777777" w:rsidR="00E13A1A" w:rsidRPr="00E13A1A" w:rsidRDefault="00E13A1A" w:rsidP="00E13A1A">
            <w:pPr>
              <w:jc w:val="right"/>
              <w:rPr>
                <w:sz w:val="18"/>
                <w:szCs w:val="18"/>
                <w:lang w:eastAsia="tr-TR"/>
              </w:rPr>
            </w:pPr>
            <w:r w:rsidRPr="00E13A1A">
              <w:rPr>
                <w:sz w:val="18"/>
                <w:szCs w:val="18"/>
                <w:lang w:eastAsia="tr-TR"/>
              </w:rPr>
              <w:t>-</w:t>
            </w:r>
          </w:p>
        </w:tc>
        <w:tc>
          <w:tcPr>
            <w:tcW w:w="921" w:type="dxa"/>
            <w:tcBorders>
              <w:top w:val="nil"/>
              <w:left w:val="nil"/>
              <w:bottom w:val="nil"/>
              <w:right w:val="nil"/>
            </w:tcBorders>
            <w:shd w:val="clear" w:color="auto" w:fill="auto"/>
            <w:vAlign w:val="center"/>
            <w:hideMark/>
          </w:tcPr>
          <w:p w14:paraId="7A142921" w14:textId="77777777" w:rsidR="00E13A1A" w:rsidRPr="00E13A1A" w:rsidRDefault="00E13A1A" w:rsidP="00E13A1A">
            <w:pPr>
              <w:jc w:val="right"/>
              <w:rPr>
                <w:sz w:val="18"/>
                <w:szCs w:val="18"/>
                <w:lang w:eastAsia="tr-TR"/>
              </w:rPr>
            </w:pPr>
            <w:r w:rsidRPr="00E13A1A">
              <w:rPr>
                <w:sz w:val="18"/>
                <w:szCs w:val="18"/>
                <w:lang w:eastAsia="tr-TR"/>
              </w:rPr>
              <w:t>-</w:t>
            </w:r>
          </w:p>
        </w:tc>
      </w:tr>
      <w:tr w:rsidR="00E13A1A" w:rsidRPr="00E13A1A" w14:paraId="7635DBE1" w14:textId="77777777" w:rsidTr="00B84518">
        <w:trPr>
          <w:divId w:val="831607835"/>
          <w:trHeight w:val="259"/>
        </w:trPr>
        <w:tc>
          <w:tcPr>
            <w:tcW w:w="4900" w:type="dxa"/>
            <w:tcBorders>
              <w:top w:val="nil"/>
              <w:left w:val="nil"/>
              <w:bottom w:val="single" w:sz="8" w:space="0" w:color="auto"/>
              <w:right w:val="nil"/>
            </w:tcBorders>
            <w:shd w:val="clear" w:color="auto" w:fill="auto"/>
            <w:vAlign w:val="center"/>
            <w:hideMark/>
          </w:tcPr>
          <w:p w14:paraId="6A066DEE" w14:textId="77777777" w:rsidR="00E13A1A" w:rsidRPr="00E13A1A" w:rsidRDefault="00E13A1A" w:rsidP="00E13A1A">
            <w:pPr>
              <w:jc w:val="both"/>
              <w:rPr>
                <w:sz w:val="18"/>
                <w:szCs w:val="18"/>
                <w:lang w:eastAsia="tr-TR"/>
              </w:rPr>
            </w:pPr>
            <w:r w:rsidRPr="00E13A1A">
              <w:rPr>
                <w:sz w:val="18"/>
                <w:szCs w:val="18"/>
                <w:lang w:eastAsia="tr-TR"/>
              </w:rPr>
              <w:t>Diğer</w:t>
            </w:r>
          </w:p>
        </w:tc>
        <w:tc>
          <w:tcPr>
            <w:tcW w:w="1183" w:type="dxa"/>
            <w:tcBorders>
              <w:top w:val="nil"/>
              <w:left w:val="nil"/>
              <w:bottom w:val="single" w:sz="8" w:space="0" w:color="auto"/>
              <w:right w:val="nil"/>
            </w:tcBorders>
            <w:shd w:val="clear" w:color="auto" w:fill="auto"/>
            <w:vAlign w:val="center"/>
            <w:hideMark/>
          </w:tcPr>
          <w:p w14:paraId="13B43248" w14:textId="77777777" w:rsidR="00E13A1A" w:rsidRPr="00E13A1A" w:rsidRDefault="00E13A1A" w:rsidP="00E13A1A">
            <w:pPr>
              <w:jc w:val="right"/>
              <w:rPr>
                <w:sz w:val="18"/>
                <w:szCs w:val="18"/>
                <w:lang w:eastAsia="tr-TR"/>
              </w:rPr>
            </w:pPr>
            <w:r w:rsidRPr="00E13A1A">
              <w:rPr>
                <w:sz w:val="18"/>
                <w:szCs w:val="18"/>
                <w:lang w:eastAsia="tr-TR"/>
              </w:rPr>
              <w:t>-</w:t>
            </w:r>
          </w:p>
        </w:tc>
        <w:tc>
          <w:tcPr>
            <w:tcW w:w="1109" w:type="dxa"/>
            <w:tcBorders>
              <w:top w:val="nil"/>
              <w:left w:val="nil"/>
              <w:bottom w:val="single" w:sz="8" w:space="0" w:color="auto"/>
              <w:right w:val="nil"/>
            </w:tcBorders>
            <w:shd w:val="clear" w:color="auto" w:fill="auto"/>
            <w:vAlign w:val="center"/>
            <w:hideMark/>
          </w:tcPr>
          <w:p w14:paraId="02F9C070" w14:textId="77777777" w:rsidR="00E13A1A" w:rsidRPr="00E13A1A" w:rsidRDefault="00E13A1A" w:rsidP="00E13A1A">
            <w:pPr>
              <w:jc w:val="right"/>
              <w:rPr>
                <w:sz w:val="18"/>
                <w:szCs w:val="18"/>
                <w:lang w:eastAsia="tr-TR"/>
              </w:rPr>
            </w:pPr>
            <w:r w:rsidRPr="00E13A1A">
              <w:rPr>
                <w:sz w:val="18"/>
                <w:szCs w:val="18"/>
                <w:lang w:eastAsia="tr-TR"/>
              </w:rPr>
              <w:t>-</w:t>
            </w:r>
          </w:p>
        </w:tc>
        <w:tc>
          <w:tcPr>
            <w:tcW w:w="747" w:type="dxa"/>
            <w:tcBorders>
              <w:top w:val="nil"/>
              <w:left w:val="nil"/>
              <w:bottom w:val="single" w:sz="8" w:space="0" w:color="auto"/>
              <w:right w:val="nil"/>
            </w:tcBorders>
            <w:shd w:val="clear" w:color="auto" w:fill="auto"/>
            <w:vAlign w:val="center"/>
            <w:hideMark/>
          </w:tcPr>
          <w:p w14:paraId="425838B7" w14:textId="77777777" w:rsidR="00E13A1A" w:rsidRPr="00E13A1A" w:rsidRDefault="00E13A1A" w:rsidP="00E13A1A">
            <w:pPr>
              <w:jc w:val="right"/>
              <w:rPr>
                <w:sz w:val="18"/>
                <w:szCs w:val="18"/>
                <w:lang w:eastAsia="tr-TR"/>
              </w:rPr>
            </w:pPr>
            <w:r w:rsidRPr="00E13A1A">
              <w:rPr>
                <w:sz w:val="18"/>
                <w:szCs w:val="18"/>
                <w:lang w:eastAsia="tr-TR"/>
              </w:rPr>
              <w:t>-</w:t>
            </w:r>
          </w:p>
        </w:tc>
        <w:tc>
          <w:tcPr>
            <w:tcW w:w="921" w:type="dxa"/>
            <w:tcBorders>
              <w:top w:val="nil"/>
              <w:left w:val="nil"/>
              <w:bottom w:val="single" w:sz="8" w:space="0" w:color="auto"/>
              <w:right w:val="nil"/>
            </w:tcBorders>
            <w:shd w:val="clear" w:color="auto" w:fill="auto"/>
            <w:vAlign w:val="center"/>
            <w:hideMark/>
          </w:tcPr>
          <w:p w14:paraId="4D84AEE1" w14:textId="77777777" w:rsidR="00E13A1A" w:rsidRPr="00E13A1A" w:rsidRDefault="00E13A1A" w:rsidP="00E13A1A">
            <w:pPr>
              <w:jc w:val="right"/>
              <w:rPr>
                <w:sz w:val="18"/>
                <w:szCs w:val="18"/>
                <w:lang w:eastAsia="tr-TR"/>
              </w:rPr>
            </w:pPr>
            <w:r w:rsidRPr="00E13A1A">
              <w:rPr>
                <w:sz w:val="18"/>
                <w:szCs w:val="18"/>
                <w:lang w:eastAsia="tr-TR"/>
              </w:rPr>
              <w:t>-</w:t>
            </w:r>
          </w:p>
        </w:tc>
      </w:tr>
      <w:tr w:rsidR="00E13A1A" w:rsidRPr="00E13A1A" w14:paraId="5AB806ED" w14:textId="77777777" w:rsidTr="00B84518">
        <w:trPr>
          <w:divId w:val="831607835"/>
          <w:trHeight w:val="259"/>
        </w:trPr>
        <w:tc>
          <w:tcPr>
            <w:tcW w:w="4900" w:type="dxa"/>
            <w:tcBorders>
              <w:top w:val="nil"/>
              <w:left w:val="nil"/>
              <w:bottom w:val="double" w:sz="6" w:space="0" w:color="auto"/>
              <w:right w:val="nil"/>
            </w:tcBorders>
            <w:shd w:val="clear" w:color="auto" w:fill="auto"/>
            <w:vAlign w:val="center"/>
            <w:hideMark/>
          </w:tcPr>
          <w:p w14:paraId="0B414765" w14:textId="77777777" w:rsidR="00E13A1A" w:rsidRPr="00E13A1A" w:rsidRDefault="00E13A1A" w:rsidP="00E13A1A">
            <w:pPr>
              <w:jc w:val="both"/>
              <w:rPr>
                <w:b/>
                <w:bCs/>
                <w:sz w:val="18"/>
                <w:szCs w:val="18"/>
                <w:lang w:eastAsia="tr-TR"/>
              </w:rPr>
            </w:pPr>
            <w:r w:rsidRPr="00E13A1A">
              <w:rPr>
                <w:b/>
                <w:bCs/>
                <w:sz w:val="18"/>
                <w:szCs w:val="18"/>
                <w:lang w:eastAsia="tr-TR"/>
              </w:rPr>
              <w:t>Toplam</w:t>
            </w:r>
          </w:p>
        </w:tc>
        <w:tc>
          <w:tcPr>
            <w:tcW w:w="1183" w:type="dxa"/>
            <w:tcBorders>
              <w:top w:val="nil"/>
              <w:left w:val="nil"/>
              <w:bottom w:val="double" w:sz="6" w:space="0" w:color="auto"/>
              <w:right w:val="nil"/>
            </w:tcBorders>
            <w:shd w:val="clear" w:color="auto" w:fill="auto"/>
            <w:vAlign w:val="center"/>
            <w:hideMark/>
          </w:tcPr>
          <w:p w14:paraId="625C9C85" w14:textId="77777777" w:rsidR="00E13A1A" w:rsidRPr="00E13A1A" w:rsidRDefault="00E13A1A" w:rsidP="00E13A1A">
            <w:pPr>
              <w:jc w:val="right"/>
              <w:rPr>
                <w:b/>
                <w:bCs/>
                <w:sz w:val="18"/>
                <w:szCs w:val="18"/>
                <w:lang w:eastAsia="tr-TR"/>
              </w:rPr>
            </w:pPr>
            <w:r w:rsidRPr="00E13A1A">
              <w:rPr>
                <w:b/>
                <w:bCs/>
                <w:sz w:val="18"/>
                <w:szCs w:val="18"/>
                <w:lang w:eastAsia="tr-TR"/>
              </w:rPr>
              <w:t>881,798</w:t>
            </w:r>
          </w:p>
        </w:tc>
        <w:tc>
          <w:tcPr>
            <w:tcW w:w="1109" w:type="dxa"/>
            <w:tcBorders>
              <w:top w:val="nil"/>
              <w:left w:val="nil"/>
              <w:bottom w:val="double" w:sz="6" w:space="0" w:color="auto"/>
              <w:right w:val="nil"/>
            </w:tcBorders>
            <w:shd w:val="clear" w:color="auto" w:fill="auto"/>
            <w:vAlign w:val="center"/>
            <w:hideMark/>
          </w:tcPr>
          <w:p w14:paraId="15ED8850" w14:textId="77777777" w:rsidR="00E13A1A" w:rsidRPr="00E13A1A" w:rsidRDefault="00E13A1A" w:rsidP="00E13A1A">
            <w:pPr>
              <w:jc w:val="right"/>
              <w:rPr>
                <w:b/>
                <w:bCs/>
                <w:sz w:val="18"/>
                <w:szCs w:val="18"/>
                <w:lang w:eastAsia="tr-TR"/>
              </w:rPr>
            </w:pPr>
            <w:r w:rsidRPr="00E13A1A">
              <w:rPr>
                <w:b/>
                <w:bCs/>
                <w:sz w:val="18"/>
                <w:szCs w:val="18"/>
                <w:lang w:eastAsia="tr-TR"/>
              </w:rPr>
              <w:t>167,404</w:t>
            </w:r>
          </w:p>
        </w:tc>
        <w:tc>
          <w:tcPr>
            <w:tcW w:w="747" w:type="dxa"/>
            <w:tcBorders>
              <w:top w:val="nil"/>
              <w:left w:val="nil"/>
              <w:bottom w:val="double" w:sz="6" w:space="0" w:color="auto"/>
              <w:right w:val="nil"/>
            </w:tcBorders>
            <w:shd w:val="clear" w:color="auto" w:fill="auto"/>
            <w:vAlign w:val="center"/>
            <w:hideMark/>
          </w:tcPr>
          <w:p w14:paraId="5493316A" w14:textId="77777777" w:rsidR="00E13A1A" w:rsidRPr="00E13A1A" w:rsidRDefault="00E13A1A" w:rsidP="00E13A1A">
            <w:pPr>
              <w:jc w:val="right"/>
              <w:rPr>
                <w:b/>
                <w:bCs/>
                <w:sz w:val="18"/>
                <w:szCs w:val="18"/>
                <w:lang w:eastAsia="tr-TR"/>
              </w:rPr>
            </w:pPr>
            <w:r w:rsidRPr="00E13A1A">
              <w:rPr>
                <w:b/>
                <w:bCs/>
                <w:sz w:val="18"/>
                <w:szCs w:val="18"/>
                <w:lang w:eastAsia="tr-TR"/>
              </w:rPr>
              <w:t>128,546</w:t>
            </w:r>
          </w:p>
        </w:tc>
        <w:tc>
          <w:tcPr>
            <w:tcW w:w="921" w:type="dxa"/>
            <w:tcBorders>
              <w:top w:val="nil"/>
              <w:left w:val="nil"/>
              <w:bottom w:val="double" w:sz="6" w:space="0" w:color="auto"/>
              <w:right w:val="nil"/>
            </w:tcBorders>
            <w:shd w:val="clear" w:color="auto" w:fill="auto"/>
            <w:vAlign w:val="center"/>
            <w:hideMark/>
          </w:tcPr>
          <w:p w14:paraId="2DDB8CDF" w14:textId="77777777" w:rsidR="00E13A1A" w:rsidRPr="00E13A1A" w:rsidRDefault="00E13A1A" w:rsidP="00E13A1A">
            <w:pPr>
              <w:jc w:val="right"/>
              <w:rPr>
                <w:b/>
                <w:bCs/>
                <w:sz w:val="18"/>
                <w:szCs w:val="18"/>
                <w:lang w:eastAsia="tr-TR"/>
              </w:rPr>
            </w:pPr>
            <w:r w:rsidRPr="00E13A1A">
              <w:rPr>
                <w:b/>
                <w:bCs/>
                <w:sz w:val="18"/>
                <w:szCs w:val="18"/>
                <w:lang w:eastAsia="tr-TR"/>
              </w:rPr>
              <w:t>333,060</w:t>
            </w:r>
          </w:p>
        </w:tc>
      </w:tr>
    </w:tbl>
    <w:p w14:paraId="55F98297" w14:textId="5625DD2F" w:rsidR="007A3A83" w:rsidRDefault="007A3A83" w:rsidP="007A3A83">
      <w:pPr>
        <w:autoSpaceDE w:val="0"/>
        <w:autoSpaceDN w:val="0"/>
        <w:adjustRightInd w:val="0"/>
        <w:jc w:val="both"/>
        <w:rPr>
          <w:b/>
          <w:sz w:val="16"/>
          <w:szCs w:val="16"/>
        </w:rPr>
      </w:pPr>
    </w:p>
    <w:p w14:paraId="79E2CEB3" w14:textId="2892ACD2" w:rsidR="003551EF" w:rsidRPr="00E13A1A" w:rsidRDefault="003551EF" w:rsidP="007A3A83">
      <w:pPr>
        <w:pStyle w:val="BodyTextIndent"/>
        <w:autoSpaceDE/>
        <w:autoSpaceDN/>
        <w:adjustRightInd/>
        <w:ind w:left="0" w:hanging="567"/>
        <w:jc w:val="left"/>
        <w:rPr>
          <w:b/>
        </w:rPr>
      </w:pPr>
    </w:p>
    <w:p w14:paraId="1DFCC6F0" w14:textId="76A2FF7D" w:rsidR="00BE425A" w:rsidRDefault="00BE425A">
      <w:pPr>
        <w:rPr>
          <w:b/>
          <w:lang w:eastAsia="x-none"/>
        </w:rPr>
      </w:pPr>
      <w:r>
        <w:rPr>
          <w:b/>
        </w:rPr>
        <w:br w:type="page"/>
      </w:r>
    </w:p>
    <w:p w14:paraId="4B47412B" w14:textId="0D20ADBB" w:rsidR="002D7515" w:rsidRPr="00E13A1A" w:rsidRDefault="00DE55FC" w:rsidP="007A3A83">
      <w:pPr>
        <w:pStyle w:val="BodyTextIndent"/>
        <w:autoSpaceDE/>
        <w:autoSpaceDN/>
        <w:adjustRightInd/>
        <w:ind w:left="0" w:hanging="567"/>
        <w:jc w:val="left"/>
        <w:rPr>
          <w:b/>
        </w:rPr>
      </w:pPr>
      <w:r w:rsidRPr="00E13A1A">
        <w:rPr>
          <w:b/>
        </w:rPr>
        <w:lastRenderedPageBreak/>
        <w:t>1</w:t>
      </w:r>
      <w:r w:rsidR="002D7515" w:rsidRPr="00E13A1A">
        <w:rPr>
          <w:b/>
        </w:rPr>
        <w:t>.</w:t>
      </w:r>
      <w:r w:rsidRPr="00E13A1A">
        <w:rPr>
          <w:b/>
        </w:rPr>
        <w:t>3</w:t>
      </w:r>
      <w:r w:rsidR="002D7515" w:rsidRPr="00E13A1A">
        <w:rPr>
          <w:b/>
        </w:rPr>
        <w:tab/>
        <w:t>Bankalara ilişkin bilgiler:</w:t>
      </w:r>
    </w:p>
    <w:p w14:paraId="079BE518" w14:textId="77777777" w:rsidR="002D7515" w:rsidRPr="00E13A1A" w:rsidRDefault="002D7515" w:rsidP="002D7515">
      <w:pPr>
        <w:pStyle w:val="BodyTextIndent"/>
        <w:jc w:val="left"/>
        <w:rPr>
          <w:rFonts w:eastAsia="Arial Unicode MS"/>
          <w:b/>
          <w:sz w:val="16"/>
          <w:szCs w:val="16"/>
        </w:rPr>
      </w:pPr>
    </w:p>
    <w:p w14:paraId="02B06E5D" w14:textId="77777777" w:rsidR="00644998" w:rsidRPr="00E13A1A" w:rsidRDefault="00644998" w:rsidP="00644998">
      <w:pPr>
        <w:pStyle w:val="BodyTextIndent"/>
        <w:autoSpaceDE/>
        <w:autoSpaceDN/>
        <w:adjustRightInd/>
        <w:ind w:left="0" w:hanging="567"/>
        <w:jc w:val="left"/>
        <w:rPr>
          <w:b/>
        </w:rPr>
      </w:pPr>
      <w:r w:rsidRPr="00E13A1A">
        <w:rPr>
          <w:b/>
        </w:rPr>
        <w:t>1.3.1.</w:t>
      </w:r>
      <w:r w:rsidRPr="00E13A1A">
        <w:rPr>
          <w:b/>
        </w:rPr>
        <w:tab/>
        <w:t>Bankalara ilişkin bilgiler:</w:t>
      </w:r>
    </w:p>
    <w:p w14:paraId="15CB5453" w14:textId="6FB433F0" w:rsidR="00E13A1A" w:rsidRPr="00E13A1A" w:rsidRDefault="00E13A1A" w:rsidP="00644998">
      <w:pPr>
        <w:autoSpaceDE w:val="0"/>
        <w:autoSpaceDN w:val="0"/>
        <w:adjustRightInd w:val="0"/>
        <w:rPr>
          <w:lang w:eastAsia="tr-TR"/>
        </w:rPr>
      </w:pPr>
    </w:p>
    <w:tbl>
      <w:tblPr>
        <w:tblW w:w="8997" w:type="dxa"/>
        <w:tblCellMar>
          <w:left w:w="70" w:type="dxa"/>
          <w:right w:w="70" w:type="dxa"/>
        </w:tblCellMar>
        <w:tblLook w:val="04A0" w:firstRow="1" w:lastRow="0" w:firstColumn="1" w:lastColumn="0" w:noHBand="0" w:noVBand="1"/>
      </w:tblPr>
      <w:tblGrid>
        <w:gridCol w:w="2462"/>
        <w:gridCol w:w="3656"/>
        <w:gridCol w:w="1092"/>
        <w:gridCol w:w="860"/>
        <w:gridCol w:w="927"/>
      </w:tblGrid>
      <w:tr w:rsidR="00E13A1A" w:rsidRPr="00E13A1A" w14:paraId="58F3E2C4" w14:textId="77777777" w:rsidTr="007A6E2B">
        <w:trPr>
          <w:divId w:val="1097948660"/>
          <w:trHeight w:val="268"/>
        </w:trPr>
        <w:tc>
          <w:tcPr>
            <w:tcW w:w="2462" w:type="dxa"/>
            <w:tcBorders>
              <w:top w:val="double" w:sz="6" w:space="0" w:color="auto"/>
              <w:left w:val="nil"/>
              <w:bottom w:val="nil"/>
              <w:right w:val="nil"/>
            </w:tcBorders>
            <w:shd w:val="clear" w:color="auto" w:fill="auto"/>
            <w:vAlign w:val="center"/>
            <w:hideMark/>
          </w:tcPr>
          <w:p w14:paraId="09CBDCB7" w14:textId="02BFDE99" w:rsidR="00E13A1A" w:rsidRPr="00E13A1A" w:rsidRDefault="00E13A1A" w:rsidP="00E13A1A">
            <w:pPr>
              <w:jc w:val="right"/>
              <w:rPr>
                <w:sz w:val="18"/>
                <w:szCs w:val="18"/>
                <w:lang w:eastAsia="tr-TR"/>
              </w:rPr>
            </w:pPr>
            <w:r w:rsidRPr="00E13A1A">
              <w:rPr>
                <w:sz w:val="18"/>
                <w:szCs w:val="18"/>
                <w:lang w:eastAsia="tr-TR"/>
              </w:rPr>
              <w:t> </w:t>
            </w:r>
          </w:p>
        </w:tc>
        <w:tc>
          <w:tcPr>
            <w:tcW w:w="4767" w:type="dxa"/>
            <w:gridSpan w:val="2"/>
            <w:tcBorders>
              <w:top w:val="double" w:sz="6" w:space="0" w:color="auto"/>
              <w:left w:val="nil"/>
              <w:bottom w:val="single" w:sz="8" w:space="0" w:color="auto"/>
              <w:right w:val="nil"/>
            </w:tcBorders>
            <w:shd w:val="clear" w:color="auto" w:fill="auto"/>
            <w:vAlign w:val="center"/>
            <w:hideMark/>
          </w:tcPr>
          <w:p w14:paraId="6CDF0C54" w14:textId="77777777" w:rsidR="00E13A1A" w:rsidRPr="00E13A1A" w:rsidRDefault="00E13A1A" w:rsidP="00E13A1A">
            <w:pPr>
              <w:jc w:val="right"/>
              <w:rPr>
                <w:b/>
                <w:bCs/>
                <w:sz w:val="18"/>
                <w:szCs w:val="18"/>
                <w:lang w:eastAsia="tr-TR"/>
              </w:rPr>
            </w:pPr>
            <w:r w:rsidRPr="00E13A1A">
              <w:rPr>
                <w:b/>
                <w:bCs/>
                <w:sz w:val="18"/>
                <w:szCs w:val="18"/>
                <w:lang w:eastAsia="tr-TR"/>
              </w:rPr>
              <w:t>Cari Dönem</w:t>
            </w:r>
          </w:p>
        </w:tc>
        <w:tc>
          <w:tcPr>
            <w:tcW w:w="1768" w:type="dxa"/>
            <w:gridSpan w:val="2"/>
            <w:tcBorders>
              <w:top w:val="double" w:sz="6" w:space="0" w:color="auto"/>
              <w:left w:val="nil"/>
              <w:bottom w:val="single" w:sz="8" w:space="0" w:color="auto"/>
              <w:right w:val="nil"/>
            </w:tcBorders>
            <w:shd w:val="clear" w:color="auto" w:fill="auto"/>
            <w:vAlign w:val="center"/>
            <w:hideMark/>
          </w:tcPr>
          <w:p w14:paraId="43E8E707" w14:textId="77777777" w:rsidR="00E13A1A" w:rsidRPr="00E13A1A" w:rsidRDefault="00E13A1A" w:rsidP="00E13A1A">
            <w:pPr>
              <w:jc w:val="right"/>
              <w:rPr>
                <w:b/>
                <w:bCs/>
                <w:sz w:val="18"/>
                <w:szCs w:val="18"/>
                <w:lang w:eastAsia="tr-TR"/>
              </w:rPr>
            </w:pPr>
            <w:r w:rsidRPr="00E13A1A">
              <w:rPr>
                <w:b/>
                <w:bCs/>
                <w:sz w:val="18"/>
                <w:szCs w:val="18"/>
                <w:lang w:eastAsia="tr-TR"/>
              </w:rPr>
              <w:t>Önceki Dönem</w:t>
            </w:r>
          </w:p>
        </w:tc>
      </w:tr>
      <w:tr w:rsidR="00E13A1A" w:rsidRPr="00E13A1A" w14:paraId="607A3EA6" w14:textId="77777777" w:rsidTr="007A6E2B">
        <w:trPr>
          <w:divId w:val="1097948660"/>
          <w:trHeight w:val="253"/>
        </w:trPr>
        <w:tc>
          <w:tcPr>
            <w:tcW w:w="2462" w:type="dxa"/>
            <w:tcBorders>
              <w:top w:val="nil"/>
              <w:left w:val="nil"/>
              <w:bottom w:val="single" w:sz="8" w:space="0" w:color="auto"/>
              <w:right w:val="nil"/>
            </w:tcBorders>
            <w:shd w:val="clear" w:color="auto" w:fill="auto"/>
            <w:vAlign w:val="center"/>
            <w:hideMark/>
          </w:tcPr>
          <w:p w14:paraId="1F4F5046" w14:textId="77777777" w:rsidR="00E13A1A" w:rsidRPr="00E13A1A" w:rsidRDefault="00E13A1A" w:rsidP="00E13A1A">
            <w:pPr>
              <w:jc w:val="right"/>
              <w:rPr>
                <w:sz w:val="18"/>
                <w:szCs w:val="18"/>
                <w:lang w:eastAsia="tr-TR"/>
              </w:rPr>
            </w:pPr>
            <w:r w:rsidRPr="00E13A1A">
              <w:rPr>
                <w:sz w:val="18"/>
                <w:szCs w:val="18"/>
                <w:lang w:eastAsia="tr-TR"/>
              </w:rPr>
              <w:t> </w:t>
            </w:r>
          </w:p>
        </w:tc>
        <w:tc>
          <w:tcPr>
            <w:tcW w:w="3674" w:type="dxa"/>
            <w:tcBorders>
              <w:top w:val="nil"/>
              <w:left w:val="nil"/>
              <w:bottom w:val="single" w:sz="8" w:space="0" w:color="auto"/>
              <w:right w:val="nil"/>
            </w:tcBorders>
            <w:shd w:val="clear" w:color="auto" w:fill="auto"/>
            <w:vAlign w:val="center"/>
            <w:hideMark/>
          </w:tcPr>
          <w:p w14:paraId="40C74374" w14:textId="77777777" w:rsidR="00E13A1A" w:rsidRPr="00E13A1A" w:rsidRDefault="00E13A1A" w:rsidP="00E13A1A">
            <w:pPr>
              <w:jc w:val="right"/>
              <w:rPr>
                <w:b/>
                <w:bCs/>
                <w:sz w:val="18"/>
                <w:szCs w:val="18"/>
                <w:lang w:eastAsia="tr-TR"/>
              </w:rPr>
            </w:pPr>
            <w:r w:rsidRPr="00E13A1A">
              <w:rPr>
                <w:b/>
                <w:bCs/>
                <w:sz w:val="18"/>
                <w:szCs w:val="18"/>
                <w:lang w:eastAsia="tr-TR"/>
              </w:rPr>
              <w:t>TP</w:t>
            </w:r>
          </w:p>
        </w:tc>
        <w:tc>
          <w:tcPr>
            <w:tcW w:w="1092" w:type="dxa"/>
            <w:tcBorders>
              <w:top w:val="nil"/>
              <w:left w:val="nil"/>
              <w:bottom w:val="single" w:sz="8" w:space="0" w:color="auto"/>
              <w:right w:val="nil"/>
            </w:tcBorders>
            <w:shd w:val="clear" w:color="auto" w:fill="auto"/>
            <w:vAlign w:val="center"/>
            <w:hideMark/>
          </w:tcPr>
          <w:p w14:paraId="3773918F" w14:textId="77777777" w:rsidR="00E13A1A" w:rsidRPr="00E13A1A" w:rsidRDefault="00E13A1A" w:rsidP="00E13A1A">
            <w:pPr>
              <w:jc w:val="right"/>
              <w:rPr>
                <w:b/>
                <w:bCs/>
                <w:sz w:val="18"/>
                <w:szCs w:val="18"/>
                <w:lang w:eastAsia="tr-TR"/>
              </w:rPr>
            </w:pPr>
            <w:proofErr w:type="spellStart"/>
            <w:r w:rsidRPr="00E13A1A">
              <w:rPr>
                <w:b/>
                <w:bCs/>
                <w:sz w:val="18"/>
                <w:szCs w:val="18"/>
                <w:lang w:eastAsia="tr-TR"/>
              </w:rPr>
              <w:t>YP</w:t>
            </w:r>
            <w:proofErr w:type="spellEnd"/>
          </w:p>
        </w:tc>
        <w:tc>
          <w:tcPr>
            <w:tcW w:w="841" w:type="dxa"/>
            <w:tcBorders>
              <w:top w:val="nil"/>
              <w:left w:val="nil"/>
              <w:bottom w:val="single" w:sz="8" w:space="0" w:color="auto"/>
              <w:right w:val="nil"/>
            </w:tcBorders>
            <w:shd w:val="clear" w:color="auto" w:fill="auto"/>
            <w:vAlign w:val="center"/>
            <w:hideMark/>
          </w:tcPr>
          <w:p w14:paraId="67A3DB4F" w14:textId="77777777" w:rsidR="00E13A1A" w:rsidRPr="00E13A1A" w:rsidRDefault="00E13A1A" w:rsidP="00E13A1A">
            <w:pPr>
              <w:jc w:val="right"/>
              <w:rPr>
                <w:b/>
                <w:bCs/>
                <w:sz w:val="18"/>
                <w:szCs w:val="18"/>
                <w:lang w:eastAsia="tr-TR"/>
              </w:rPr>
            </w:pPr>
            <w:r w:rsidRPr="00E13A1A">
              <w:rPr>
                <w:b/>
                <w:bCs/>
                <w:sz w:val="18"/>
                <w:szCs w:val="18"/>
                <w:lang w:eastAsia="tr-TR"/>
              </w:rPr>
              <w:t>TP</w:t>
            </w:r>
          </w:p>
        </w:tc>
        <w:tc>
          <w:tcPr>
            <w:tcW w:w="927" w:type="dxa"/>
            <w:tcBorders>
              <w:top w:val="nil"/>
              <w:left w:val="nil"/>
              <w:bottom w:val="single" w:sz="8" w:space="0" w:color="auto"/>
              <w:right w:val="nil"/>
            </w:tcBorders>
            <w:shd w:val="clear" w:color="auto" w:fill="auto"/>
            <w:vAlign w:val="center"/>
            <w:hideMark/>
          </w:tcPr>
          <w:p w14:paraId="14216707" w14:textId="77777777" w:rsidR="00E13A1A" w:rsidRPr="00E13A1A" w:rsidRDefault="00E13A1A" w:rsidP="00E13A1A">
            <w:pPr>
              <w:jc w:val="right"/>
              <w:rPr>
                <w:b/>
                <w:bCs/>
                <w:sz w:val="18"/>
                <w:szCs w:val="18"/>
                <w:lang w:eastAsia="tr-TR"/>
              </w:rPr>
            </w:pPr>
            <w:proofErr w:type="spellStart"/>
            <w:r w:rsidRPr="00E13A1A">
              <w:rPr>
                <w:b/>
                <w:bCs/>
                <w:sz w:val="18"/>
                <w:szCs w:val="18"/>
                <w:lang w:eastAsia="tr-TR"/>
              </w:rPr>
              <w:t>YP</w:t>
            </w:r>
            <w:proofErr w:type="spellEnd"/>
          </w:p>
        </w:tc>
      </w:tr>
      <w:tr w:rsidR="00E13A1A" w:rsidRPr="00E13A1A" w14:paraId="278AF434" w14:textId="77777777" w:rsidTr="007A6E2B">
        <w:trPr>
          <w:divId w:val="1097948660"/>
          <w:trHeight w:val="238"/>
        </w:trPr>
        <w:tc>
          <w:tcPr>
            <w:tcW w:w="2462" w:type="dxa"/>
            <w:tcBorders>
              <w:top w:val="nil"/>
              <w:left w:val="nil"/>
              <w:bottom w:val="nil"/>
              <w:right w:val="nil"/>
            </w:tcBorders>
            <w:shd w:val="clear" w:color="auto" w:fill="auto"/>
            <w:vAlign w:val="center"/>
            <w:hideMark/>
          </w:tcPr>
          <w:p w14:paraId="4CC24E9B" w14:textId="77777777" w:rsidR="00E13A1A" w:rsidRPr="00E13A1A" w:rsidRDefault="00E13A1A" w:rsidP="00E13A1A">
            <w:pPr>
              <w:jc w:val="both"/>
              <w:rPr>
                <w:b/>
                <w:bCs/>
                <w:sz w:val="18"/>
                <w:szCs w:val="18"/>
                <w:lang w:eastAsia="tr-TR"/>
              </w:rPr>
            </w:pPr>
            <w:r w:rsidRPr="00E13A1A">
              <w:rPr>
                <w:b/>
                <w:bCs/>
                <w:sz w:val="18"/>
                <w:szCs w:val="18"/>
                <w:lang w:eastAsia="tr-TR"/>
              </w:rPr>
              <w:t>Bankalar</w:t>
            </w:r>
          </w:p>
        </w:tc>
        <w:tc>
          <w:tcPr>
            <w:tcW w:w="3674" w:type="dxa"/>
            <w:tcBorders>
              <w:top w:val="nil"/>
              <w:left w:val="nil"/>
              <w:bottom w:val="nil"/>
              <w:right w:val="nil"/>
            </w:tcBorders>
            <w:shd w:val="clear" w:color="auto" w:fill="auto"/>
            <w:vAlign w:val="center"/>
            <w:hideMark/>
          </w:tcPr>
          <w:p w14:paraId="554E6427" w14:textId="77777777" w:rsidR="00E13A1A" w:rsidRPr="00E13A1A" w:rsidRDefault="00E13A1A" w:rsidP="00E13A1A">
            <w:pPr>
              <w:jc w:val="right"/>
              <w:rPr>
                <w:b/>
                <w:bCs/>
                <w:sz w:val="18"/>
                <w:szCs w:val="18"/>
                <w:lang w:eastAsia="tr-TR"/>
              </w:rPr>
            </w:pPr>
            <w:r w:rsidRPr="00E13A1A">
              <w:rPr>
                <w:b/>
                <w:bCs/>
                <w:sz w:val="18"/>
                <w:szCs w:val="18"/>
                <w:lang w:eastAsia="tr-TR"/>
              </w:rPr>
              <w:t>823,728</w:t>
            </w:r>
          </w:p>
        </w:tc>
        <w:tc>
          <w:tcPr>
            <w:tcW w:w="1092" w:type="dxa"/>
            <w:tcBorders>
              <w:top w:val="nil"/>
              <w:left w:val="nil"/>
              <w:bottom w:val="nil"/>
              <w:right w:val="nil"/>
            </w:tcBorders>
            <w:shd w:val="clear" w:color="auto" w:fill="auto"/>
            <w:vAlign w:val="center"/>
            <w:hideMark/>
          </w:tcPr>
          <w:p w14:paraId="3B650FD3" w14:textId="77777777" w:rsidR="00E13A1A" w:rsidRPr="00E13A1A" w:rsidRDefault="00E13A1A" w:rsidP="00E13A1A">
            <w:pPr>
              <w:jc w:val="right"/>
              <w:rPr>
                <w:b/>
                <w:bCs/>
                <w:sz w:val="18"/>
                <w:szCs w:val="18"/>
                <w:lang w:eastAsia="tr-TR"/>
              </w:rPr>
            </w:pPr>
            <w:r w:rsidRPr="00E13A1A">
              <w:rPr>
                <w:b/>
                <w:bCs/>
                <w:sz w:val="18"/>
                <w:szCs w:val="18"/>
                <w:lang w:eastAsia="tr-TR"/>
              </w:rPr>
              <w:t>5,512,946</w:t>
            </w:r>
          </w:p>
        </w:tc>
        <w:tc>
          <w:tcPr>
            <w:tcW w:w="841" w:type="dxa"/>
            <w:tcBorders>
              <w:top w:val="nil"/>
              <w:left w:val="nil"/>
              <w:bottom w:val="nil"/>
              <w:right w:val="nil"/>
            </w:tcBorders>
            <w:shd w:val="clear" w:color="auto" w:fill="auto"/>
            <w:vAlign w:val="center"/>
            <w:hideMark/>
          </w:tcPr>
          <w:p w14:paraId="2F1CDB75" w14:textId="77777777" w:rsidR="00E13A1A" w:rsidRPr="00E13A1A" w:rsidRDefault="00E13A1A" w:rsidP="00E13A1A">
            <w:pPr>
              <w:jc w:val="right"/>
              <w:rPr>
                <w:b/>
                <w:bCs/>
                <w:sz w:val="18"/>
                <w:szCs w:val="18"/>
                <w:lang w:eastAsia="tr-TR"/>
              </w:rPr>
            </w:pPr>
            <w:r w:rsidRPr="00E13A1A">
              <w:rPr>
                <w:b/>
                <w:bCs/>
                <w:sz w:val="18"/>
                <w:szCs w:val="18"/>
                <w:lang w:eastAsia="tr-TR"/>
              </w:rPr>
              <w:t>1,114,456</w:t>
            </w:r>
          </w:p>
        </w:tc>
        <w:tc>
          <w:tcPr>
            <w:tcW w:w="927" w:type="dxa"/>
            <w:tcBorders>
              <w:top w:val="nil"/>
              <w:left w:val="nil"/>
              <w:bottom w:val="nil"/>
              <w:right w:val="nil"/>
            </w:tcBorders>
            <w:shd w:val="clear" w:color="auto" w:fill="auto"/>
            <w:vAlign w:val="center"/>
            <w:hideMark/>
          </w:tcPr>
          <w:p w14:paraId="011BEE20" w14:textId="77777777" w:rsidR="00E13A1A" w:rsidRPr="00E13A1A" w:rsidRDefault="00E13A1A" w:rsidP="00E13A1A">
            <w:pPr>
              <w:jc w:val="right"/>
              <w:rPr>
                <w:b/>
                <w:bCs/>
                <w:sz w:val="18"/>
                <w:szCs w:val="18"/>
                <w:lang w:eastAsia="tr-TR"/>
              </w:rPr>
            </w:pPr>
            <w:r w:rsidRPr="00E13A1A">
              <w:rPr>
                <w:b/>
                <w:bCs/>
                <w:sz w:val="18"/>
                <w:szCs w:val="18"/>
                <w:lang w:eastAsia="tr-TR"/>
              </w:rPr>
              <w:t>6,256,097</w:t>
            </w:r>
          </w:p>
        </w:tc>
      </w:tr>
      <w:tr w:rsidR="00E13A1A" w:rsidRPr="00E13A1A" w14:paraId="3285A902" w14:textId="77777777" w:rsidTr="007A6E2B">
        <w:trPr>
          <w:divId w:val="1097948660"/>
          <w:trHeight w:val="238"/>
        </w:trPr>
        <w:tc>
          <w:tcPr>
            <w:tcW w:w="2462" w:type="dxa"/>
            <w:tcBorders>
              <w:top w:val="nil"/>
              <w:left w:val="nil"/>
              <w:bottom w:val="nil"/>
              <w:right w:val="nil"/>
            </w:tcBorders>
            <w:shd w:val="clear" w:color="auto" w:fill="auto"/>
            <w:vAlign w:val="center"/>
            <w:hideMark/>
          </w:tcPr>
          <w:p w14:paraId="18C739AC" w14:textId="77777777" w:rsidR="00E13A1A" w:rsidRPr="00E13A1A" w:rsidRDefault="00E13A1A" w:rsidP="00E13A1A">
            <w:pPr>
              <w:jc w:val="both"/>
              <w:rPr>
                <w:sz w:val="18"/>
                <w:szCs w:val="18"/>
                <w:lang w:eastAsia="tr-TR"/>
              </w:rPr>
            </w:pPr>
            <w:r w:rsidRPr="00E13A1A">
              <w:rPr>
                <w:sz w:val="18"/>
                <w:szCs w:val="18"/>
                <w:lang w:eastAsia="tr-TR"/>
              </w:rPr>
              <w:t xml:space="preserve">     Yurtiçi</w:t>
            </w:r>
          </w:p>
        </w:tc>
        <w:tc>
          <w:tcPr>
            <w:tcW w:w="3674" w:type="dxa"/>
            <w:tcBorders>
              <w:top w:val="nil"/>
              <w:left w:val="nil"/>
              <w:bottom w:val="nil"/>
              <w:right w:val="nil"/>
            </w:tcBorders>
            <w:shd w:val="clear" w:color="auto" w:fill="auto"/>
            <w:vAlign w:val="center"/>
            <w:hideMark/>
          </w:tcPr>
          <w:p w14:paraId="2DFC451A" w14:textId="77777777" w:rsidR="00E13A1A" w:rsidRPr="00E13A1A" w:rsidRDefault="00E13A1A" w:rsidP="00E13A1A">
            <w:pPr>
              <w:jc w:val="right"/>
              <w:rPr>
                <w:sz w:val="18"/>
                <w:szCs w:val="18"/>
                <w:lang w:eastAsia="tr-TR"/>
              </w:rPr>
            </w:pPr>
            <w:r w:rsidRPr="00E13A1A">
              <w:rPr>
                <w:sz w:val="18"/>
                <w:szCs w:val="18"/>
                <w:lang w:eastAsia="tr-TR"/>
              </w:rPr>
              <w:t>823,728</w:t>
            </w:r>
          </w:p>
        </w:tc>
        <w:tc>
          <w:tcPr>
            <w:tcW w:w="1092" w:type="dxa"/>
            <w:tcBorders>
              <w:top w:val="nil"/>
              <w:left w:val="nil"/>
              <w:bottom w:val="nil"/>
              <w:right w:val="nil"/>
            </w:tcBorders>
            <w:shd w:val="clear" w:color="auto" w:fill="auto"/>
            <w:vAlign w:val="center"/>
            <w:hideMark/>
          </w:tcPr>
          <w:p w14:paraId="41F3CED3" w14:textId="77777777" w:rsidR="00E13A1A" w:rsidRPr="00E13A1A" w:rsidRDefault="00E13A1A" w:rsidP="00E13A1A">
            <w:pPr>
              <w:jc w:val="right"/>
              <w:rPr>
                <w:sz w:val="18"/>
                <w:szCs w:val="18"/>
                <w:lang w:eastAsia="tr-TR"/>
              </w:rPr>
            </w:pPr>
            <w:r w:rsidRPr="00E13A1A">
              <w:rPr>
                <w:sz w:val="18"/>
                <w:szCs w:val="18"/>
                <w:lang w:eastAsia="tr-TR"/>
              </w:rPr>
              <w:t>1,522,261</w:t>
            </w:r>
          </w:p>
        </w:tc>
        <w:tc>
          <w:tcPr>
            <w:tcW w:w="841" w:type="dxa"/>
            <w:tcBorders>
              <w:top w:val="nil"/>
              <w:left w:val="nil"/>
              <w:bottom w:val="nil"/>
              <w:right w:val="nil"/>
            </w:tcBorders>
            <w:shd w:val="clear" w:color="auto" w:fill="auto"/>
            <w:vAlign w:val="center"/>
            <w:hideMark/>
          </w:tcPr>
          <w:p w14:paraId="415244B7" w14:textId="77777777" w:rsidR="00E13A1A" w:rsidRPr="00E13A1A" w:rsidRDefault="00E13A1A" w:rsidP="00E13A1A">
            <w:pPr>
              <w:jc w:val="right"/>
              <w:rPr>
                <w:sz w:val="18"/>
                <w:szCs w:val="18"/>
                <w:lang w:eastAsia="tr-TR"/>
              </w:rPr>
            </w:pPr>
            <w:r w:rsidRPr="00E13A1A">
              <w:rPr>
                <w:sz w:val="18"/>
                <w:szCs w:val="18"/>
                <w:lang w:eastAsia="tr-TR"/>
              </w:rPr>
              <w:t>1,113,965</w:t>
            </w:r>
          </w:p>
        </w:tc>
        <w:tc>
          <w:tcPr>
            <w:tcW w:w="927" w:type="dxa"/>
            <w:tcBorders>
              <w:top w:val="nil"/>
              <w:left w:val="nil"/>
              <w:bottom w:val="nil"/>
              <w:right w:val="nil"/>
            </w:tcBorders>
            <w:shd w:val="clear" w:color="auto" w:fill="auto"/>
            <w:vAlign w:val="center"/>
            <w:hideMark/>
          </w:tcPr>
          <w:p w14:paraId="0C22EA5D" w14:textId="77777777" w:rsidR="00E13A1A" w:rsidRPr="00E13A1A" w:rsidRDefault="00E13A1A" w:rsidP="00E13A1A">
            <w:pPr>
              <w:jc w:val="right"/>
              <w:rPr>
                <w:sz w:val="18"/>
                <w:szCs w:val="18"/>
                <w:lang w:eastAsia="tr-TR"/>
              </w:rPr>
            </w:pPr>
            <w:r w:rsidRPr="00E13A1A">
              <w:rPr>
                <w:sz w:val="18"/>
                <w:szCs w:val="18"/>
                <w:lang w:eastAsia="tr-TR"/>
              </w:rPr>
              <w:t>113,981</w:t>
            </w:r>
          </w:p>
        </w:tc>
      </w:tr>
      <w:tr w:rsidR="00E13A1A" w:rsidRPr="00E13A1A" w14:paraId="7B032383" w14:textId="77777777" w:rsidTr="007A6E2B">
        <w:trPr>
          <w:divId w:val="1097948660"/>
          <w:trHeight w:val="238"/>
        </w:trPr>
        <w:tc>
          <w:tcPr>
            <w:tcW w:w="2462" w:type="dxa"/>
            <w:tcBorders>
              <w:top w:val="nil"/>
              <w:left w:val="nil"/>
              <w:bottom w:val="nil"/>
              <w:right w:val="nil"/>
            </w:tcBorders>
            <w:shd w:val="clear" w:color="auto" w:fill="auto"/>
            <w:vAlign w:val="center"/>
            <w:hideMark/>
          </w:tcPr>
          <w:p w14:paraId="4CB1868C" w14:textId="77777777" w:rsidR="00E13A1A" w:rsidRPr="00E13A1A" w:rsidRDefault="00E13A1A" w:rsidP="00E13A1A">
            <w:pPr>
              <w:jc w:val="both"/>
              <w:rPr>
                <w:sz w:val="18"/>
                <w:szCs w:val="18"/>
                <w:lang w:eastAsia="tr-TR"/>
              </w:rPr>
            </w:pPr>
            <w:r w:rsidRPr="00E13A1A">
              <w:rPr>
                <w:sz w:val="18"/>
                <w:szCs w:val="18"/>
                <w:lang w:eastAsia="tr-TR"/>
              </w:rPr>
              <w:t xml:space="preserve">     </w:t>
            </w:r>
            <w:proofErr w:type="gramStart"/>
            <w:r w:rsidRPr="00E13A1A">
              <w:rPr>
                <w:sz w:val="18"/>
                <w:szCs w:val="18"/>
                <w:lang w:eastAsia="tr-TR"/>
              </w:rPr>
              <w:t>Yurtdışı(</w:t>
            </w:r>
            <w:proofErr w:type="gramEnd"/>
            <w:r w:rsidRPr="00E13A1A">
              <w:rPr>
                <w:sz w:val="18"/>
                <w:szCs w:val="18"/>
                <w:lang w:eastAsia="tr-TR"/>
              </w:rPr>
              <w:t>*)</w:t>
            </w:r>
          </w:p>
        </w:tc>
        <w:tc>
          <w:tcPr>
            <w:tcW w:w="3674" w:type="dxa"/>
            <w:tcBorders>
              <w:top w:val="nil"/>
              <w:left w:val="nil"/>
              <w:bottom w:val="nil"/>
              <w:right w:val="nil"/>
            </w:tcBorders>
            <w:shd w:val="clear" w:color="auto" w:fill="auto"/>
            <w:vAlign w:val="center"/>
            <w:hideMark/>
          </w:tcPr>
          <w:p w14:paraId="51837403" w14:textId="77777777" w:rsidR="00E13A1A" w:rsidRPr="00E13A1A" w:rsidRDefault="00E13A1A" w:rsidP="00E13A1A">
            <w:pPr>
              <w:jc w:val="right"/>
              <w:rPr>
                <w:sz w:val="18"/>
                <w:szCs w:val="18"/>
                <w:lang w:eastAsia="tr-TR"/>
              </w:rPr>
            </w:pPr>
            <w:r w:rsidRPr="00E13A1A">
              <w:rPr>
                <w:sz w:val="18"/>
                <w:szCs w:val="18"/>
                <w:lang w:eastAsia="tr-TR"/>
              </w:rPr>
              <w:t>-</w:t>
            </w:r>
          </w:p>
        </w:tc>
        <w:tc>
          <w:tcPr>
            <w:tcW w:w="1092" w:type="dxa"/>
            <w:tcBorders>
              <w:top w:val="nil"/>
              <w:left w:val="nil"/>
              <w:bottom w:val="nil"/>
              <w:right w:val="nil"/>
            </w:tcBorders>
            <w:shd w:val="clear" w:color="auto" w:fill="auto"/>
            <w:vAlign w:val="center"/>
            <w:hideMark/>
          </w:tcPr>
          <w:p w14:paraId="3B06780C" w14:textId="77777777" w:rsidR="00E13A1A" w:rsidRPr="00E13A1A" w:rsidRDefault="00E13A1A" w:rsidP="00E13A1A">
            <w:pPr>
              <w:jc w:val="right"/>
              <w:rPr>
                <w:sz w:val="18"/>
                <w:szCs w:val="18"/>
                <w:lang w:eastAsia="tr-TR"/>
              </w:rPr>
            </w:pPr>
            <w:r w:rsidRPr="00E13A1A">
              <w:rPr>
                <w:sz w:val="18"/>
                <w:szCs w:val="18"/>
                <w:lang w:eastAsia="tr-TR"/>
              </w:rPr>
              <w:t>3,990,685</w:t>
            </w:r>
          </w:p>
        </w:tc>
        <w:tc>
          <w:tcPr>
            <w:tcW w:w="841" w:type="dxa"/>
            <w:tcBorders>
              <w:top w:val="nil"/>
              <w:left w:val="nil"/>
              <w:bottom w:val="nil"/>
              <w:right w:val="nil"/>
            </w:tcBorders>
            <w:shd w:val="clear" w:color="auto" w:fill="auto"/>
            <w:vAlign w:val="center"/>
            <w:hideMark/>
          </w:tcPr>
          <w:p w14:paraId="02383FDA" w14:textId="77777777" w:rsidR="00E13A1A" w:rsidRPr="00E13A1A" w:rsidRDefault="00E13A1A" w:rsidP="00E13A1A">
            <w:pPr>
              <w:jc w:val="right"/>
              <w:rPr>
                <w:sz w:val="18"/>
                <w:szCs w:val="18"/>
                <w:lang w:eastAsia="tr-TR"/>
              </w:rPr>
            </w:pPr>
            <w:r w:rsidRPr="00E13A1A">
              <w:rPr>
                <w:sz w:val="18"/>
                <w:szCs w:val="18"/>
                <w:lang w:eastAsia="tr-TR"/>
              </w:rPr>
              <w:t>491</w:t>
            </w:r>
          </w:p>
        </w:tc>
        <w:tc>
          <w:tcPr>
            <w:tcW w:w="927" w:type="dxa"/>
            <w:tcBorders>
              <w:top w:val="nil"/>
              <w:left w:val="nil"/>
              <w:bottom w:val="nil"/>
              <w:right w:val="nil"/>
            </w:tcBorders>
            <w:shd w:val="clear" w:color="auto" w:fill="auto"/>
            <w:vAlign w:val="center"/>
            <w:hideMark/>
          </w:tcPr>
          <w:p w14:paraId="42F6395B" w14:textId="77777777" w:rsidR="00E13A1A" w:rsidRPr="00E13A1A" w:rsidRDefault="00E13A1A" w:rsidP="00E13A1A">
            <w:pPr>
              <w:jc w:val="right"/>
              <w:rPr>
                <w:sz w:val="18"/>
                <w:szCs w:val="18"/>
                <w:lang w:eastAsia="tr-TR"/>
              </w:rPr>
            </w:pPr>
            <w:r w:rsidRPr="00E13A1A">
              <w:rPr>
                <w:sz w:val="18"/>
                <w:szCs w:val="18"/>
                <w:lang w:eastAsia="tr-TR"/>
              </w:rPr>
              <w:t>6,142,116</w:t>
            </w:r>
          </w:p>
        </w:tc>
      </w:tr>
      <w:tr w:rsidR="00E13A1A" w:rsidRPr="00E13A1A" w14:paraId="05DEBDB4" w14:textId="77777777" w:rsidTr="007A6E2B">
        <w:trPr>
          <w:divId w:val="1097948660"/>
          <w:trHeight w:val="297"/>
        </w:trPr>
        <w:tc>
          <w:tcPr>
            <w:tcW w:w="2462" w:type="dxa"/>
            <w:tcBorders>
              <w:top w:val="nil"/>
              <w:left w:val="nil"/>
              <w:bottom w:val="nil"/>
              <w:right w:val="nil"/>
            </w:tcBorders>
            <w:shd w:val="clear" w:color="auto" w:fill="auto"/>
            <w:vAlign w:val="center"/>
            <w:hideMark/>
          </w:tcPr>
          <w:p w14:paraId="4276460F" w14:textId="2687CC26" w:rsidR="00E13A1A" w:rsidRPr="00E13A1A" w:rsidRDefault="00E13A1A" w:rsidP="00E13A1A">
            <w:pPr>
              <w:ind w:firstLineChars="100" w:firstLine="180"/>
              <w:rPr>
                <w:sz w:val="18"/>
                <w:szCs w:val="18"/>
                <w:lang w:eastAsia="tr-TR"/>
              </w:rPr>
            </w:pPr>
            <w:r w:rsidRPr="00E13A1A">
              <w:rPr>
                <w:sz w:val="18"/>
                <w:szCs w:val="18"/>
                <w:lang w:eastAsia="tr-TR"/>
              </w:rPr>
              <w:t xml:space="preserve"> Yurtdışı merkez ve Şubeler</w:t>
            </w:r>
          </w:p>
        </w:tc>
        <w:tc>
          <w:tcPr>
            <w:tcW w:w="3674" w:type="dxa"/>
            <w:tcBorders>
              <w:top w:val="nil"/>
              <w:left w:val="nil"/>
              <w:bottom w:val="nil"/>
              <w:right w:val="nil"/>
            </w:tcBorders>
            <w:shd w:val="clear" w:color="auto" w:fill="auto"/>
            <w:vAlign w:val="center"/>
            <w:hideMark/>
          </w:tcPr>
          <w:p w14:paraId="4E6A95D3" w14:textId="77777777" w:rsidR="00E13A1A" w:rsidRPr="00E13A1A" w:rsidRDefault="00E13A1A" w:rsidP="00E13A1A">
            <w:pPr>
              <w:jc w:val="right"/>
              <w:rPr>
                <w:sz w:val="18"/>
                <w:szCs w:val="18"/>
                <w:lang w:eastAsia="tr-TR"/>
              </w:rPr>
            </w:pPr>
            <w:r w:rsidRPr="00E13A1A">
              <w:rPr>
                <w:sz w:val="18"/>
                <w:szCs w:val="18"/>
                <w:lang w:eastAsia="tr-TR"/>
              </w:rPr>
              <w:t>-</w:t>
            </w:r>
          </w:p>
        </w:tc>
        <w:tc>
          <w:tcPr>
            <w:tcW w:w="1092" w:type="dxa"/>
            <w:tcBorders>
              <w:top w:val="nil"/>
              <w:left w:val="nil"/>
              <w:bottom w:val="nil"/>
              <w:right w:val="nil"/>
            </w:tcBorders>
            <w:shd w:val="clear" w:color="auto" w:fill="auto"/>
            <w:vAlign w:val="center"/>
            <w:hideMark/>
          </w:tcPr>
          <w:p w14:paraId="6A029A77" w14:textId="77777777" w:rsidR="00E13A1A" w:rsidRPr="00E13A1A" w:rsidRDefault="00E13A1A" w:rsidP="00E13A1A">
            <w:pPr>
              <w:jc w:val="right"/>
              <w:rPr>
                <w:sz w:val="18"/>
                <w:szCs w:val="18"/>
                <w:lang w:eastAsia="tr-TR"/>
              </w:rPr>
            </w:pPr>
            <w:r w:rsidRPr="00E13A1A">
              <w:rPr>
                <w:sz w:val="18"/>
                <w:szCs w:val="18"/>
                <w:lang w:eastAsia="tr-TR"/>
              </w:rPr>
              <w:t>-</w:t>
            </w:r>
          </w:p>
        </w:tc>
        <w:tc>
          <w:tcPr>
            <w:tcW w:w="841" w:type="dxa"/>
            <w:tcBorders>
              <w:top w:val="nil"/>
              <w:left w:val="nil"/>
              <w:bottom w:val="nil"/>
              <w:right w:val="nil"/>
            </w:tcBorders>
            <w:shd w:val="clear" w:color="auto" w:fill="auto"/>
            <w:vAlign w:val="center"/>
            <w:hideMark/>
          </w:tcPr>
          <w:p w14:paraId="00ECA6C5" w14:textId="77777777" w:rsidR="00E13A1A" w:rsidRPr="00E13A1A" w:rsidRDefault="00E13A1A" w:rsidP="00E13A1A">
            <w:pPr>
              <w:jc w:val="right"/>
              <w:rPr>
                <w:sz w:val="18"/>
                <w:szCs w:val="18"/>
                <w:lang w:eastAsia="tr-TR"/>
              </w:rPr>
            </w:pPr>
            <w:r w:rsidRPr="00E13A1A">
              <w:rPr>
                <w:sz w:val="18"/>
                <w:szCs w:val="18"/>
                <w:lang w:eastAsia="tr-TR"/>
              </w:rPr>
              <w:t>-</w:t>
            </w:r>
          </w:p>
        </w:tc>
        <w:tc>
          <w:tcPr>
            <w:tcW w:w="927" w:type="dxa"/>
            <w:tcBorders>
              <w:top w:val="nil"/>
              <w:left w:val="nil"/>
              <w:bottom w:val="nil"/>
              <w:right w:val="nil"/>
            </w:tcBorders>
            <w:shd w:val="clear" w:color="auto" w:fill="auto"/>
            <w:vAlign w:val="center"/>
            <w:hideMark/>
          </w:tcPr>
          <w:p w14:paraId="11C67763" w14:textId="77777777" w:rsidR="00E13A1A" w:rsidRPr="00E13A1A" w:rsidRDefault="00E13A1A" w:rsidP="00E13A1A">
            <w:pPr>
              <w:jc w:val="right"/>
              <w:rPr>
                <w:sz w:val="18"/>
                <w:szCs w:val="18"/>
                <w:lang w:eastAsia="tr-TR"/>
              </w:rPr>
            </w:pPr>
            <w:r w:rsidRPr="00E13A1A">
              <w:rPr>
                <w:sz w:val="18"/>
                <w:szCs w:val="18"/>
                <w:lang w:eastAsia="tr-TR"/>
              </w:rPr>
              <w:t>-</w:t>
            </w:r>
          </w:p>
        </w:tc>
      </w:tr>
      <w:tr w:rsidR="00E13A1A" w:rsidRPr="00E13A1A" w14:paraId="3E90BF9F" w14:textId="77777777" w:rsidTr="007A6E2B">
        <w:trPr>
          <w:divId w:val="1097948660"/>
          <w:trHeight w:val="253"/>
        </w:trPr>
        <w:tc>
          <w:tcPr>
            <w:tcW w:w="2462" w:type="dxa"/>
            <w:tcBorders>
              <w:top w:val="nil"/>
              <w:left w:val="nil"/>
              <w:bottom w:val="single" w:sz="8" w:space="0" w:color="auto"/>
              <w:right w:val="nil"/>
            </w:tcBorders>
            <w:shd w:val="clear" w:color="auto" w:fill="auto"/>
            <w:noWrap/>
            <w:vAlign w:val="bottom"/>
            <w:hideMark/>
          </w:tcPr>
          <w:p w14:paraId="4D204BDD" w14:textId="77777777" w:rsidR="00E13A1A" w:rsidRPr="00E13A1A" w:rsidRDefault="00E13A1A" w:rsidP="00E13A1A">
            <w:pPr>
              <w:rPr>
                <w:sz w:val="18"/>
                <w:szCs w:val="18"/>
                <w:lang w:eastAsia="tr-TR"/>
              </w:rPr>
            </w:pPr>
            <w:r w:rsidRPr="00E13A1A">
              <w:rPr>
                <w:sz w:val="18"/>
                <w:szCs w:val="18"/>
                <w:lang w:eastAsia="tr-TR"/>
              </w:rPr>
              <w:t>Diğer Mali Kuruluşlar</w:t>
            </w:r>
          </w:p>
        </w:tc>
        <w:tc>
          <w:tcPr>
            <w:tcW w:w="3674" w:type="dxa"/>
            <w:tcBorders>
              <w:top w:val="nil"/>
              <w:left w:val="nil"/>
              <w:bottom w:val="single" w:sz="8" w:space="0" w:color="auto"/>
              <w:right w:val="nil"/>
            </w:tcBorders>
            <w:shd w:val="clear" w:color="auto" w:fill="auto"/>
            <w:vAlign w:val="center"/>
            <w:hideMark/>
          </w:tcPr>
          <w:p w14:paraId="6B0B3895" w14:textId="77777777" w:rsidR="00E13A1A" w:rsidRPr="00E13A1A" w:rsidRDefault="00E13A1A" w:rsidP="00E13A1A">
            <w:pPr>
              <w:jc w:val="right"/>
              <w:rPr>
                <w:sz w:val="18"/>
                <w:szCs w:val="18"/>
                <w:lang w:eastAsia="tr-TR"/>
              </w:rPr>
            </w:pPr>
            <w:r w:rsidRPr="00E13A1A">
              <w:rPr>
                <w:sz w:val="18"/>
                <w:szCs w:val="18"/>
                <w:lang w:eastAsia="tr-TR"/>
              </w:rPr>
              <w:t>-</w:t>
            </w:r>
          </w:p>
        </w:tc>
        <w:tc>
          <w:tcPr>
            <w:tcW w:w="1092" w:type="dxa"/>
            <w:tcBorders>
              <w:top w:val="nil"/>
              <w:left w:val="nil"/>
              <w:bottom w:val="single" w:sz="8" w:space="0" w:color="auto"/>
              <w:right w:val="nil"/>
            </w:tcBorders>
            <w:shd w:val="clear" w:color="auto" w:fill="auto"/>
            <w:vAlign w:val="center"/>
            <w:hideMark/>
          </w:tcPr>
          <w:p w14:paraId="2886A5D0" w14:textId="77777777" w:rsidR="00E13A1A" w:rsidRPr="00E13A1A" w:rsidRDefault="00E13A1A" w:rsidP="00E13A1A">
            <w:pPr>
              <w:jc w:val="right"/>
              <w:rPr>
                <w:sz w:val="18"/>
                <w:szCs w:val="18"/>
                <w:lang w:eastAsia="tr-TR"/>
              </w:rPr>
            </w:pPr>
            <w:r w:rsidRPr="00E13A1A">
              <w:rPr>
                <w:sz w:val="18"/>
                <w:szCs w:val="18"/>
                <w:lang w:eastAsia="tr-TR"/>
              </w:rPr>
              <w:t>-</w:t>
            </w:r>
          </w:p>
        </w:tc>
        <w:tc>
          <w:tcPr>
            <w:tcW w:w="841" w:type="dxa"/>
            <w:tcBorders>
              <w:top w:val="nil"/>
              <w:left w:val="nil"/>
              <w:bottom w:val="single" w:sz="8" w:space="0" w:color="auto"/>
              <w:right w:val="nil"/>
            </w:tcBorders>
            <w:shd w:val="clear" w:color="auto" w:fill="auto"/>
            <w:vAlign w:val="center"/>
            <w:hideMark/>
          </w:tcPr>
          <w:p w14:paraId="5093F5CD" w14:textId="77777777" w:rsidR="00E13A1A" w:rsidRPr="00E13A1A" w:rsidRDefault="00E13A1A" w:rsidP="00E13A1A">
            <w:pPr>
              <w:jc w:val="right"/>
              <w:rPr>
                <w:sz w:val="18"/>
                <w:szCs w:val="18"/>
                <w:lang w:eastAsia="tr-TR"/>
              </w:rPr>
            </w:pPr>
            <w:r w:rsidRPr="00E13A1A">
              <w:rPr>
                <w:sz w:val="18"/>
                <w:szCs w:val="18"/>
                <w:lang w:eastAsia="tr-TR"/>
              </w:rPr>
              <w:t>-</w:t>
            </w:r>
          </w:p>
        </w:tc>
        <w:tc>
          <w:tcPr>
            <w:tcW w:w="927" w:type="dxa"/>
            <w:tcBorders>
              <w:top w:val="nil"/>
              <w:left w:val="nil"/>
              <w:bottom w:val="single" w:sz="8" w:space="0" w:color="auto"/>
              <w:right w:val="nil"/>
            </w:tcBorders>
            <w:shd w:val="clear" w:color="auto" w:fill="auto"/>
            <w:vAlign w:val="center"/>
            <w:hideMark/>
          </w:tcPr>
          <w:p w14:paraId="5749A020" w14:textId="77777777" w:rsidR="00E13A1A" w:rsidRPr="00E13A1A" w:rsidRDefault="00E13A1A" w:rsidP="00E13A1A">
            <w:pPr>
              <w:jc w:val="right"/>
              <w:rPr>
                <w:sz w:val="18"/>
                <w:szCs w:val="18"/>
                <w:lang w:eastAsia="tr-TR"/>
              </w:rPr>
            </w:pPr>
            <w:r w:rsidRPr="00E13A1A">
              <w:rPr>
                <w:sz w:val="18"/>
                <w:szCs w:val="18"/>
                <w:lang w:eastAsia="tr-TR"/>
              </w:rPr>
              <w:t>-</w:t>
            </w:r>
          </w:p>
        </w:tc>
      </w:tr>
      <w:tr w:rsidR="00E13A1A" w:rsidRPr="00E13A1A" w14:paraId="52EA54B1" w14:textId="77777777" w:rsidTr="007A6E2B">
        <w:trPr>
          <w:divId w:val="1097948660"/>
          <w:trHeight w:val="253"/>
        </w:trPr>
        <w:tc>
          <w:tcPr>
            <w:tcW w:w="2462" w:type="dxa"/>
            <w:tcBorders>
              <w:top w:val="nil"/>
              <w:left w:val="nil"/>
              <w:bottom w:val="double" w:sz="6" w:space="0" w:color="auto"/>
              <w:right w:val="nil"/>
            </w:tcBorders>
            <w:shd w:val="clear" w:color="auto" w:fill="auto"/>
            <w:vAlign w:val="center"/>
            <w:hideMark/>
          </w:tcPr>
          <w:p w14:paraId="521401FD" w14:textId="77777777" w:rsidR="00E13A1A" w:rsidRPr="00E13A1A" w:rsidRDefault="00E13A1A" w:rsidP="00E13A1A">
            <w:pPr>
              <w:jc w:val="both"/>
              <w:rPr>
                <w:b/>
                <w:bCs/>
                <w:sz w:val="18"/>
                <w:szCs w:val="18"/>
                <w:lang w:eastAsia="tr-TR"/>
              </w:rPr>
            </w:pPr>
            <w:r w:rsidRPr="00E13A1A">
              <w:rPr>
                <w:b/>
                <w:bCs/>
                <w:sz w:val="18"/>
                <w:szCs w:val="18"/>
                <w:lang w:eastAsia="tr-TR"/>
              </w:rPr>
              <w:t>Toplam</w:t>
            </w:r>
          </w:p>
        </w:tc>
        <w:tc>
          <w:tcPr>
            <w:tcW w:w="3674" w:type="dxa"/>
            <w:tcBorders>
              <w:top w:val="nil"/>
              <w:left w:val="nil"/>
              <w:bottom w:val="double" w:sz="6" w:space="0" w:color="auto"/>
              <w:right w:val="nil"/>
            </w:tcBorders>
            <w:shd w:val="clear" w:color="auto" w:fill="auto"/>
            <w:vAlign w:val="center"/>
            <w:hideMark/>
          </w:tcPr>
          <w:p w14:paraId="649D2ED5" w14:textId="77777777" w:rsidR="00E13A1A" w:rsidRPr="00E13A1A" w:rsidRDefault="00E13A1A" w:rsidP="00E13A1A">
            <w:pPr>
              <w:jc w:val="right"/>
              <w:rPr>
                <w:b/>
                <w:bCs/>
                <w:sz w:val="18"/>
                <w:szCs w:val="18"/>
                <w:lang w:eastAsia="tr-TR"/>
              </w:rPr>
            </w:pPr>
            <w:r w:rsidRPr="00E13A1A">
              <w:rPr>
                <w:b/>
                <w:bCs/>
                <w:sz w:val="18"/>
                <w:szCs w:val="18"/>
                <w:lang w:eastAsia="tr-TR"/>
              </w:rPr>
              <w:t>823,728</w:t>
            </w:r>
          </w:p>
        </w:tc>
        <w:tc>
          <w:tcPr>
            <w:tcW w:w="1092" w:type="dxa"/>
            <w:tcBorders>
              <w:top w:val="nil"/>
              <w:left w:val="nil"/>
              <w:bottom w:val="double" w:sz="6" w:space="0" w:color="auto"/>
              <w:right w:val="nil"/>
            </w:tcBorders>
            <w:shd w:val="clear" w:color="auto" w:fill="auto"/>
            <w:vAlign w:val="center"/>
            <w:hideMark/>
          </w:tcPr>
          <w:p w14:paraId="7D1A9F1B" w14:textId="77777777" w:rsidR="00E13A1A" w:rsidRPr="00E13A1A" w:rsidRDefault="00E13A1A" w:rsidP="00E13A1A">
            <w:pPr>
              <w:jc w:val="right"/>
              <w:rPr>
                <w:b/>
                <w:bCs/>
                <w:sz w:val="18"/>
                <w:szCs w:val="18"/>
                <w:lang w:eastAsia="tr-TR"/>
              </w:rPr>
            </w:pPr>
            <w:r w:rsidRPr="00E13A1A">
              <w:rPr>
                <w:b/>
                <w:bCs/>
                <w:sz w:val="18"/>
                <w:szCs w:val="18"/>
                <w:lang w:eastAsia="tr-TR"/>
              </w:rPr>
              <w:t>5,512,946</w:t>
            </w:r>
          </w:p>
        </w:tc>
        <w:tc>
          <w:tcPr>
            <w:tcW w:w="841" w:type="dxa"/>
            <w:tcBorders>
              <w:top w:val="nil"/>
              <w:left w:val="nil"/>
              <w:bottom w:val="double" w:sz="6" w:space="0" w:color="auto"/>
              <w:right w:val="nil"/>
            </w:tcBorders>
            <w:shd w:val="clear" w:color="auto" w:fill="auto"/>
            <w:vAlign w:val="center"/>
            <w:hideMark/>
          </w:tcPr>
          <w:p w14:paraId="0156C713" w14:textId="77777777" w:rsidR="00E13A1A" w:rsidRPr="00E13A1A" w:rsidRDefault="00E13A1A" w:rsidP="00E13A1A">
            <w:pPr>
              <w:jc w:val="right"/>
              <w:rPr>
                <w:b/>
                <w:bCs/>
                <w:sz w:val="18"/>
                <w:szCs w:val="18"/>
                <w:lang w:eastAsia="tr-TR"/>
              </w:rPr>
            </w:pPr>
            <w:r w:rsidRPr="00E13A1A">
              <w:rPr>
                <w:b/>
                <w:bCs/>
                <w:sz w:val="18"/>
                <w:szCs w:val="18"/>
                <w:lang w:eastAsia="tr-TR"/>
              </w:rPr>
              <w:t>1,114,456</w:t>
            </w:r>
          </w:p>
        </w:tc>
        <w:tc>
          <w:tcPr>
            <w:tcW w:w="927" w:type="dxa"/>
            <w:tcBorders>
              <w:top w:val="nil"/>
              <w:left w:val="nil"/>
              <w:bottom w:val="double" w:sz="6" w:space="0" w:color="auto"/>
              <w:right w:val="nil"/>
            </w:tcBorders>
            <w:shd w:val="clear" w:color="auto" w:fill="auto"/>
            <w:vAlign w:val="center"/>
            <w:hideMark/>
          </w:tcPr>
          <w:p w14:paraId="791FC58B" w14:textId="77777777" w:rsidR="00E13A1A" w:rsidRPr="00E13A1A" w:rsidRDefault="00E13A1A" w:rsidP="00E13A1A">
            <w:pPr>
              <w:jc w:val="right"/>
              <w:rPr>
                <w:b/>
                <w:bCs/>
                <w:sz w:val="18"/>
                <w:szCs w:val="18"/>
                <w:lang w:eastAsia="tr-TR"/>
              </w:rPr>
            </w:pPr>
            <w:r w:rsidRPr="00E13A1A">
              <w:rPr>
                <w:b/>
                <w:bCs/>
                <w:sz w:val="18"/>
                <w:szCs w:val="18"/>
                <w:lang w:eastAsia="tr-TR"/>
              </w:rPr>
              <w:t>6,256,097</w:t>
            </w:r>
          </w:p>
        </w:tc>
      </w:tr>
    </w:tbl>
    <w:p w14:paraId="77AF193D" w14:textId="7A42CCB5" w:rsidR="00644998" w:rsidRPr="00E13A1A" w:rsidRDefault="00644998" w:rsidP="00644998">
      <w:pPr>
        <w:autoSpaceDE w:val="0"/>
        <w:autoSpaceDN w:val="0"/>
        <w:adjustRightInd w:val="0"/>
        <w:rPr>
          <w:rFonts w:eastAsia="Arial Unicode MS"/>
        </w:rPr>
      </w:pPr>
    </w:p>
    <w:p w14:paraId="52E9F9AD" w14:textId="77777777" w:rsidR="00E13A1A" w:rsidRDefault="00E13A1A" w:rsidP="00E13A1A">
      <w:pPr>
        <w:autoSpaceDE w:val="0"/>
        <w:autoSpaceDN w:val="0"/>
        <w:adjustRightInd w:val="0"/>
        <w:ind w:left="284" w:right="-1" w:hanging="284"/>
        <w:jc w:val="both"/>
        <w:rPr>
          <w:bCs/>
          <w:sz w:val="16"/>
        </w:rPr>
      </w:pPr>
      <w:r w:rsidRPr="00E13A1A">
        <w:rPr>
          <w:b/>
          <w:bCs/>
          <w:vertAlign w:val="superscript"/>
        </w:rPr>
        <w:t xml:space="preserve">(*) </w:t>
      </w:r>
      <w:r w:rsidRPr="00E13A1A">
        <w:rPr>
          <w:bCs/>
          <w:sz w:val="16"/>
        </w:rPr>
        <w:t>1 Ocak 2021 tarihi itibarıyla BDDK tarafından uygulamaya alınmış olan Tek Düzen Hesap Planı’ndaki değişiklikler sonucunda önceki dönemlerde banka bilançosunda diğer aktifler hesabında izlenen Banka’nın yabancı bankalarla yaptığı türev işlemleri için verilen teminatları, cari dönem itibarıyla bankalar hesabında izlenmeye başlanmıştır. 31 Mart 2021 tarihi itibarıyla ilgili tutar 488,736 TL’dir.</w:t>
      </w:r>
    </w:p>
    <w:p w14:paraId="7FF77254" w14:textId="77777777" w:rsidR="00E13A1A" w:rsidRPr="00E13A1A" w:rsidRDefault="00E13A1A" w:rsidP="00644998">
      <w:pPr>
        <w:autoSpaceDE w:val="0"/>
        <w:autoSpaceDN w:val="0"/>
        <w:adjustRightInd w:val="0"/>
        <w:rPr>
          <w:rFonts w:eastAsia="Arial Unicode MS"/>
          <w:sz w:val="16"/>
          <w:szCs w:val="16"/>
        </w:rPr>
      </w:pPr>
    </w:p>
    <w:p w14:paraId="136830F9" w14:textId="77777777" w:rsidR="00644998" w:rsidRPr="00E13A1A" w:rsidRDefault="00644998" w:rsidP="00644998">
      <w:pPr>
        <w:pStyle w:val="BodyTextIndent"/>
        <w:tabs>
          <w:tab w:val="num" w:pos="1260"/>
        </w:tabs>
        <w:autoSpaceDE/>
        <w:autoSpaceDN/>
        <w:adjustRightInd/>
        <w:ind w:left="0" w:hanging="567"/>
        <w:jc w:val="left"/>
        <w:rPr>
          <w:b/>
        </w:rPr>
      </w:pPr>
      <w:r w:rsidRPr="00E13A1A">
        <w:rPr>
          <w:b/>
        </w:rPr>
        <w:t>1.3.2.</w:t>
      </w:r>
      <w:r w:rsidRPr="00E13A1A">
        <w:rPr>
          <w:b/>
        </w:rPr>
        <w:tab/>
        <w:t xml:space="preserve">Yurt dışı bankalar hesabına ilişkin bilgiler: </w:t>
      </w:r>
    </w:p>
    <w:p w14:paraId="1F5B0C49" w14:textId="7AF629FB" w:rsidR="009429B6" w:rsidRPr="00E13A1A" w:rsidRDefault="009429B6" w:rsidP="009429B6">
      <w:pPr>
        <w:autoSpaceDE w:val="0"/>
        <w:autoSpaceDN w:val="0"/>
        <w:adjustRightInd w:val="0"/>
        <w:jc w:val="both"/>
        <w:rPr>
          <w:rFonts w:eastAsia="Arial Unicode MS"/>
          <w:color w:val="000000"/>
          <w:spacing w:val="-6"/>
        </w:rPr>
      </w:pPr>
      <w:r w:rsidRPr="00E13A1A">
        <w:rPr>
          <w:rFonts w:eastAsia="Arial Unicode MS"/>
        </w:rPr>
        <w:br/>
      </w:r>
      <w:r w:rsidRPr="00E13A1A">
        <w:rPr>
          <w:rFonts w:eastAsia="Arial Unicode MS"/>
          <w:color w:val="000000"/>
          <w:spacing w:val="-6"/>
        </w:rPr>
        <w:t xml:space="preserve">Bankalarca Kamuya Açıklanacak Finansal Tablolar ile Bunlara İlişkin Açıklama ve Dipnotlar Hakkında Tebliğ’in </w:t>
      </w:r>
      <w:proofErr w:type="spellStart"/>
      <w:r w:rsidRPr="00E13A1A">
        <w:rPr>
          <w:rFonts w:eastAsia="Arial Unicode MS"/>
          <w:color w:val="000000"/>
          <w:spacing w:val="-6"/>
        </w:rPr>
        <w:t>25’inci</w:t>
      </w:r>
      <w:proofErr w:type="spellEnd"/>
      <w:r w:rsidRPr="00E13A1A">
        <w:rPr>
          <w:rFonts w:eastAsia="Arial Unicode MS"/>
          <w:color w:val="000000"/>
          <w:spacing w:val="-6"/>
        </w:rPr>
        <w:t xml:space="preserve"> maddesi uyarınca ara dönemde hazırlanmamıştır.</w:t>
      </w:r>
    </w:p>
    <w:p w14:paraId="168DA580" w14:textId="77777777" w:rsidR="000E549C" w:rsidRPr="00E13A1A" w:rsidRDefault="000E549C" w:rsidP="009429B6">
      <w:pPr>
        <w:autoSpaceDE w:val="0"/>
        <w:autoSpaceDN w:val="0"/>
        <w:adjustRightInd w:val="0"/>
        <w:rPr>
          <w:b/>
          <w:sz w:val="16"/>
          <w:szCs w:val="16"/>
        </w:rPr>
      </w:pPr>
    </w:p>
    <w:p w14:paraId="5312EDF3" w14:textId="77777777" w:rsidR="002D7515" w:rsidRPr="00E13A1A" w:rsidRDefault="00DE55FC" w:rsidP="00333432">
      <w:pPr>
        <w:tabs>
          <w:tab w:val="left" w:pos="709"/>
        </w:tabs>
        <w:autoSpaceDE w:val="0"/>
        <w:autoSpaceDN w:val="0"/>
        <w:adjustRightInd w:val="0"/>
        <w:ind w:hanging="567"/>
        <w:rPr>
          <w:b/>
          <w:bCs/>
          <w:iCs/>
        </w:rPr>
      </w:pPr>
      <w:r w:rsidRPr="00E13A1A">
        <w:rPr>
          <w:b/>
          <w:bCs/>
          <w:iCs/>
        </w:rPr>
        <w:t>1</w:t>
      </w:r>
      <w:r w:rsidR="002D7515" w:rsidRPr="00E13A1A">
        <w:rPr>
          <w:b/>
          <w:bCs/>
          <w:iCs/>
        </w:rPr>
        <w:t>.</w:t>
      </w:r>
      <w:r w:rsidRPr="00E13A1A">
        <w:rPr>
          <w:b/>
          <w:bCs/>
          <w:iCs/>
        </w:rPr>
        <w:t>4</w:t>
      </w:r>
      <w:r w:rsidR="002D7515" w:rsidRPr="00E13A1A">
        <w:rPr>
          <w:b/>
          <w:bCs/>
          <w:iCs/>
        </w:rPr>
        <w:tab/>
      </w:r>
      <w:r w:rsidR="00333432" w:rsidRPr="00E13A1A">
        <w:rPr>
          <w:b/>
          <w:bCs/>
          <w:iCs/>
        </w:rPr>
        <w:t xml:space="preserve">Gerçeğe uygun değer farkı diğer kapsamlı gelire yansıtılan finansal varlıklara </w:t>
      </w:r>
      <w:r w:rsidR="002D7515" w:rsidRPr="00E13A1A">
        <w:rPr>
          <w:b/>
          <w:bCs/>
          <w:iCs/>
        </w:rPr>
        <w:t>ilişkin bilgiler:</w:t>
      </w:r>
    </w:p>
    <w:p w14:paraId="046AF290" w14:textId="3A9ED449" w:rsidR="000D70F3" w:rsidRDefault="000D70F3" w:rsidP="000D70F3">
      <w:pPr>
        <w:tabs>
          <w:tab w:val="left" w:pos="540"/>
        </w:tabs>
        <w:autoSpaceDE w:val="0"/>
        <w:autoSpaceDN w:val="0"/>
        <w:adjustRightInd w:val="0"/>
        <w:rPr>
          <w:lang w:eastAsia="tr-TR"/>
        </w:rPr>
      </w:pPr>
    </w:p>
    <w:tbl>
      <w:tblPr>
        <w:tblW w:w="9098" w:type="dxa"/>
        <w:tblCellMar>
          <w:left w:w="70" w:type="dxa"/>
          <w:right w:w="70" w:type="dxa"/>
        </w:tblCellMar>
        <w:tblLook w:val="04A0" w:firstRow="1" w:lastRow="0" w:firstColumn="1" w:lastColumn="0" w:noHBand="0" w:noVBand="1"/>
      </w:tblPr>
      <w:tblGrid>
        <w:gridCol w:w="5954"/>
        <w:gridCol w:w="1559"/>
        <w:gridCol w:w="1585"/>
      </w:tblGrid>
      <w:tr w:rsidR="000D70F3" w:rsidRPr="000D70F3" w14:paraId="2E09DB22" w14:textId="77777777" w:rsidTr="0072719A">
        <w:trPr>
          <w:divId w:val="1131745142"/>
          <w:trHeight w:val="276"/>
        </w:trPr>
        <w:tc>
          <w:tcPr>
            <w:tcW w:w="5954" w:type="dxa"/>
            <w:tcBorders>
              <w:top w:val="double" w:sz="6" w:space="0" w:color="auto"/>
              <w:left w:val="nil"/>
              <w:bottom w:val="single" w:sz="8" w:space="0" w:color="auto"/>
              <w:right w:val="nil"/>
            </w:tcBorders>
            <w:shd w:val="clear" w:color="auto" w:fill="auto"/>
            <w:vAlign w:val="center"/>
            <w:hideMark/>
          </w:tcPr>
          <w:p w14:paraId="39F8B7F2" w14:textId="53A88E61" w:rsidR="000D70F3" w:rsidRPr="000D70F3" w:rsidRDefault="000D70F3" w:rsidP="000D70F3">
            <w:pPr>
              <w:jc w:val="center"/>
              <w:rPr>
                <w:sz w:val="18"/>
                <w:szCs w:val="18"/>
                <w:lang w:eastAsia="tr-TR"/>
              </w:rPr>
            </w:pPr>
            <w:r w:rsidRPr="000D70F3">
              <w:rPr>
                <w:sz w:val="18"/>
                <w:szCs w:val="18"/>
                <w:lang w:eastAsia="tr-TR"/>
              </w:rPr>
              <w:t> </w:t>
            </w:r>
          </w:p>
        </w:tc>
        <w:tc>
          <w:tcPr>
            <w:tcW w:w="1559" w:type="dxa"/>
            <w:tcBorders>
              <w:top w:val="double" w:sz="6" w:space="0" w:color="auto"/>
              <w:left w:val="nil"/>
              <w:bottom w:val="single" w:sz="8" w:space="0" w:color="auto"/>
              <w:right w:val="nil"/>
            </w:tcBorders>
            <w:shd w:val="clear" w:color="auto" w:fill="auto"/>
            <w:vAlign w:val="center"/>
            <w:hideMark/>
          </w:tcPr>
          <w:p w14:paraId="15B59FCD" w14:textId="77777777" w:rsidR="000D70F3" w:rsidRPr="000D70F3" w:rsidRDefault="000D70F3" w:rsidP="000D70F3">
            <w:pPr>
              <w:jc w:val="right"/>
              <w:rPr>
                <w:b/>
                <w:bCs/>
                <w:sz w:val="18"/>
                <w:szCs w:val="18"/>
                <w:lang w:eastAsia="tr-TR"/>
              </w:rPr>
            </w:pPr>
            <w:r w:rsidRPr="000D70F3">
              <w:rPr>
                <w:b/>
                <w:bCs/>
                <w:sz w:val="18"/>
                <w:szCs w:val="18"/>
                <w:lang w:eastAsia="tr-TR"/>
              </w:rPr>
              <w:t>Cari Dönem</w:t>
            </w:r>
          </w:p>
        </w:tc>
        <w:tc>
          <w:tcPr>
            <w:tcW w:w="1585" w:type="dxa"/>
            <w:tcBorders>
              <w:top w:val="double" w:sz="6" w:space="0" w:color="auto"/>
              <w:left w:val="nil"/>
              <w:bottom w:val="single" w:sz="8" w:space="0" w:color="auto"/>
              <w:right w:val="nil"/>
            </w:tcBorders>
            <w:shd w:val="clear" w:color="auto" w:fill="auto"/>
            <w:vAlign w:val="center"/>
            <w:hideMark/>
          </w:tcPr>
          <w:p w14:paraId="73C029A0" w14:textId="77777777" w:rsidR="000D70F3" w:rsidRPr="000D70F3" w:rsidRDefault="000D70F3" w:rsidP="000D70F3">
            <w:pPr>
              <w:jc w:val="right"/>
              <w:rPr>
                <w:b/>
                <w:bCs/>
                <w:sz w:val="18"/>
                <w:szCs w:val="18"/>
                <w:lang w:eastAsia="tr-TR"/>
              </w:rPr>
            </w:pPr>
            <w:r w:rsidRPr="000D70F3">
              <w:rPr>
                <w:b/>
                <w:bCs/>
                <w:sz w:val="18"/>
                <w:szCs w:val="18"/>
                <w:lang w:eastAsia="tr-TR"/>
              </w:rPr>
              <w:t>Önceki Dönem</w:t>
            </w:r>
          </w:p>
        </w:tc>
      </w:tr>
      <w:tr w:rsidR="000D70F3" w:rsidRPr="000D70F3" w14:paraId="33DBA1D1" w14:textId="77777777" w:rsidTr="0072719A">
        <w:trPr>
          <w:divId w:val="1131745142"/>
          <w:trHeight w:val="246"/>
        </w:trPr>
        <w:tc>
          <w:tcPr>
            <w:tcW w:w="5954" w:type="dxa"/>
            <w:tcBorders>
              <w:top w:val="nil"/>
              <w:left w:val="nil"/>
              <w:bottom w:val="nil"/>
              <w:right w:val="nil"/>
            </w:tcBorders>
            <w:shd w:val="clear" w:color="auto" w:fill="auto"/>
            <w:vAlign w:val="center"/>
            <w:hideMark/>
          </w:tcPr>
          <w:p w14:paraId="4B287281" w14:textId="77777777" w:rsidR="000D70F3" w:rsidRPr="000D70F3" w:rsidRDefault="000D70F3" w:rsidP="000D70F3">
            <w:pPr>
              <w:jc w:val="right"/>
              <w:rPr>
                <w:b/>
                <w:bCs/>
                <w:sz w:val="18"/>
                <w:szCs w:val="18"/>
                <w:lang w:eastAsia="tr-TR"/>
              </w:rPr>
            </w:pPr>
          </w:p>
        </w:tc>
        <w:tc>
          <w:tcPr>
            <w:tcW w:w="1559" w:type="dxa"/>
            <w:tcBorders>
              <w:top w:val="nil"/>
              <w:left w:val="nil"/>
              <w:bottom w:val="nil"/>
              <w:right w:val="nil"/>
            </w:tcBorders>
            <w:shd w:val="clear" w:color="auto" w:fill="auto"/>
            <w:vAlign w:val="center"/>
            <w:hideMark/>
          </w:tcPr>
          <w:p w14:paraId="69BD9FD1" w14:textId="77777777" w:rsidR="000D70F3" w:rsidRPr="000D70F3" w:rsidRDefault="000D70F3" w:rsidP="000D70F3">
            <w:pPr>
              <w:jc w:val="center"/>
              <w:rPr>
                <w:lang w:eastAsia="tr-TR"/>
              </w:rPr>
            </w:pPr>
          </w:p>
        </w:tc>
        <w:tc>
          <w:tcPr>
            <w:tcW w:w="1585" w:type="dxa"/>
            <w:tcBorders>
              <w:top w:val="nil"/>
              <w:left w:val="nil"/>
              <w:bottom w:val="nil"/>
              <w:right w:val="nil"/>
            </w:tcBorders>
            <w:shd w:val="clear" w:color="auto" w:fill="auto"/>
            <w:vAlign w:val="center"/>
            <w:hideMark/>
          </w:tcPr>
          <w:p w14:paraId="2AA916C7" w14:textId="77777777" w:rsidR="000D70F3" w:rsidRPr="000D70F3" w:rsidRDefault="000D70F3" w:rsidP="000D70F3">
            <w:pPr>
              <w:jc w:val="right"/>
              <w:rPr>
                <w:lang w:eastAsia="tr-TR"/>
              </w:rPr>
            </w:pPr>
          </w:p>
        </w:tc>
      </w:tr>
      <w:tr w:rsidR="000D70F3" w:rsidRPr="000D70F3" w14:paraId="7DA0807F" w14:textId="77777777" w:rsidTr="0072719A">
        <w:trPr>
          <w:divId w:val="1131745142"/>
          <w:trHeight w:val="246"/>
        </w:trPr>
        <w:tc>
          <w:tcPr>
            <w:tcW w:w="5954" w:type="dxa"/>
            <w:tcBorders>
              <w:top w:val="nil"/>
              <w:left w:val="nil"/>
              <w:bottom w:val="nil"/>
              <w:right w:val="nil"/>
            </w:tcBorders>
            <w:shd w:val="clear" w:color="auto" w:fill="auto"/>
            <w:vAlign w:val="center"/>
            <w:hideMark/>
          </w:tcPr>
          <w:p w14:paraId="0BDB9A62" w14:textId="77777777" w:rsidR="000D70F3" w:rsidRPr="000D70F3" w:rsidRDefault="000D70F3" w:rsidP="000D70F3">
            <w:pPr>
              <w:jc w:val="both"/>
              <w:rPr>
                <w:b/>
                <w:bCs/>
                <w:sz w:val="18"/>
                <w:szCs w:val="18"/>
                <w:lang w:eastAsia="tr-TR"/>
              </w:rPr>
            </w:pPr>
            <w:r w:rsidRPr="000D70F3">
              <w:rPr>
                <w:b/>
                <w:bCs/>
                <w:sz w:val="18"/>
                <w:szCs w:val="18"/>
                <w:lang w:eastAsia="tr-TR"/>
              </w:rPr>
              <w:t>Borçlanma Senetleri</w:t>
            </w:r>
          </w:p>
        </w:tc>
        <w:tc>
          <w:tcPr>
            <w:tcW w:w="1559" w:type="dxa"/>
            <w:tcBorders>
              <w:top w:val="nil"/>
              <w:left w:val="nil"/>
              <w:bottom w:val="nil"/>
              <w:right w:val="nil"/>
            </w:tcBorders>
            <w:shd w:val="clear" w:color="auto" w:fill="auto"/>
            <w:vAlign w:val="center"/>
            <w:hideMark/>
          </w:tcPr>
          <w:p w14:paraId="02BE51B6" w14:textId="77777777" w:rsidR="000D70F3" w:rsidRPr="000D70F3" w:rsidRDefault="000D70F3" w:rsidP="000D70F3">
            <w:pPr>
              <w:jc w:val="right"/>
              <w:rPr>
                <w:b/>
                <w:bCs/>
                <w:sz w:val="18"/>
                <w:szCs w:val="18"/>
                <w:lang w:eastAsia="tr-TR"/>
              </w:rPr>
            </w:pPr>
            <w:r w:rsidRPr="000D70F3">
              <w:rPr>
                <w:b/>
                <w:bCs/>
                <w:sz w:val="18"/>
                <w:szCs w:val="18"/>
                <w:lang w:eastAsia="tr-TR"/>
              </w:rPr>
              <w:t>25,119,392</w:t>
            </w:r>
          </w:p>
        </w:tc>
        <w:tc>
          <w:tcPr>
            <w:tcW w:w="1585" w:type="dxa"/>
            <w:tcBorders>
              <w:top w:val="nil"/>
              <w:left w:val="nil"/>
              <w:bottom w:val="nil"/>
              <w:right w:val="nil"/>
            </w:tcBorders>
            <w:shd w:val="clear" w:color="auto" w:fill="auto"/>
            <w:vAlign w:val="center"/>
            <w:hideMark/>
          </w:tcPr>
          <w:p w14:paraId="5A5157C1" w14:textId="77777777" w:rsidR="000D70F3" w:rsidRPr="000D70F3" w:rsidRDefault="000D70F3" w:rsidP="000D70F3">
            <w:pPr>
              <w:jc w:val="right"/>
              <w:rPr>
                <w:b/>
                <w:bCs/>
                <w:sz w:val="18"/>
                <w:szCs w:val="18"/>
                <w:lang w:eastAsia="tr-TR"/>
              </w:rPr>
            </w:pPr>
            <w:r w:rsidRPr="000D70F3">
              <w:rPr>
                <w:b/>
                <w:bCs/>
                <w:sz w:val="18"/>
                <w:szCs w:val="18"/>
                <w:lang w:eastAsia="tr-TR"/>
              </w:rPr>
              <w:t>20,852,757</w:t>
            </w:r>
          </w:p>
        </w:tc>
      </w:tr>
      <w:tr w:rsidR="000D70F3" w:rsidRPr="000D70F3" w14:paraId="6758D247" w14:textId="77777777" w:rsidTr="0072719A">
        <w:trPr>
          <w:divId w:val="1131745142"/>
          <w:trHeight w:val="246"/>
        </w:trPr>
        <w:tc>
          <w:tcPr>
            <w:tcW w:w="5954" w:type="dxa"/>
            <w:tcBorders>
              <w:top w:val="nil"/>
              <w:left w:val="nil"/>
              <w:bottom w:val="nil"/>
              <w:right w:val="nil"/>
            </w:tcBorders>
            <w:shd w:val="clear" w:color="auto" w:fill="auto"/>
            <w:vAlign w:val="center"/>
            <w:hideMark/>
          </w:tcPr>
          <w:p w14:paraId="116E82DF" w14:textId="77777777" w:rsidR="000D70F3" w:rsidRPr="000D70F3" w:rsidRDefault="000D70F3" w:rsidP="000D70F3">
            <w:pPr>
              <w:ind w:firstLineChars="100" w:firstLine="180"/>
              <w:rPr>
                <w:sz w:val="18"/>
                <w:szCs w:val="18"/>
                <w:lang w:eastAsia="tr-TR"/>
              </w:rPr>
            </w:pPr>
            <w:r w:rsidRPr="000D70F3">
              <w:rPr>
                <w:sz w:val="18"/>
                <w:szCs w:val="18"/>
                <w:lang w:eastAsia="tr-TR"/>
              </w:rPr>
              <w:t>Borsada İşlem Gören</w:t>
            </w:r>
          </w:p>
        </w:tc>
        <w:tc>
          <w:tcPr>
            <w:tcW w:w="1559" w:type="dxa"/>
            <w:tcBorders>
              <w:top w:val="nil"/>
              <w:left w:val="nil"/>
              <w:bottom w:val="nil"/>
              <w:right w:val="nil"/>
            </w:tcBorders>
            <w:shd w:val="clear" w:color="auto" w:fill="auto"/>
            <w:vAlign w:val="center"/>
            <w:hideMark/>
          </w:tcPr>
          <w:p w14:paraId="579F6CDE" w14:textId="77777777" w:rsidR="000D70F3" w:rsidRPr="000D70F3" w:rsidRDefault="000D70F3" w:rsidP="000D70F3">
            <w:pPr>
              <w:jc w:val="right"/>
              <w:rPr>
                <w:sz w:val="18"/>
                <w:szCs w:val="18"/>
                <w:lang w:eastAsia="tr-TR"/>
              </w:rPr>
            </w:pPr>
            <w:r w:rsidRPr="000D70F3">
              <w:rPr>
                <w:sz w:val="18"/>
                <w:szCs w:val="18"/>
                <w:lang w:eastAsia="tr-TR"/>
              </w:rPr>
              <w:t>25,119,392</w:t>
            </w:r>
          </w:p>
        </w:tc>
        <w:tc>
          <w:tcPr>
            <w:tcW w:w="1585" w:type="dxa"/>
            <w:tcBorders>
              <w:top w:val="nil"/>
              <w:left w:val="nil"/>
              <w:bottom w:val="nil"/>
              <w:right w:val="nil"/>
            </w:tcBorders>
            <w:shd w:val="clear" w:color="auto" w:fill="auto"/>
            <w:vAlign w:val="center"/>
            <w:hideMark/>
          </w:tcPr>
          <w:p w14:paraId="1A2061E8" w14:textId="77777777" w:rsidR="000D70F3" w:rsidRPr="000D70F3" w:rsidRDefault="000D70F3" w:rsidP="000D70F3">
            <w:pPr>
              <w:jc w:val="right"/>
              <w:rPr>
                <w:sz w:val="18"/>
                <w:szCs w:val="18"/>
                <w:lang w:eastAsia="tr-TR"/>
              </w:rPr>
            </w:pPr>
            <w:r w:rsidRPr="000D70F3">
              <w:rPr>
                <w:sz w:val="18"/>
                <w:szCs w:val="18"/>
                <w:lang w:eastAsia="tr-TR"/>
              </w:rPr>
              <w:t>20,852,757</w:t>
            </w:r>
          </w:p>
        </w:tc>
      </w:tr>
      <w:tr w:rsidR="000D70F3" w:rsidRPr="000D70F3" w14:paraId="0D456678" w14:textId="77777777" w:rsidTr="0072719A">
        <w:trPr>
          <w:divId w:val="1131745142"/>
          <w:trHeight w:val="246"/>
        </w:trPr>
        <w:tc>
          <w:tcPr>
            <w:tcW w:w="5954" w:type="dxa"/>
            <w:tcBorders>
              <w:top w:val="nil"/>
              <w:left w:val="nil"/>
              <w:bottom w:val="nil"/>
              <w:right w:val="nil"/>
            </w:tcBorders>
            <w:shd w:val="clear" w:color="auto" w:fill="auto"/>
            <w:vAlign w:val="center"/>
            <w:hideMark/>
          </w:tcPr>
          <w:p w14:paraId="5587D531" w14:textId="77777777" w:rsidR="000D70F3" w:rsidRPr="000D70F3" w:rsidRDefault="000D70F3" w:rsidP="000D70F3">
            <w:pPr>
              <w:ind w:firstLineChars="100" w:firstLine="180"/>
              <w:rPr>
                <w:sz w:val="18"/>
                <w:szCs w:val="18"/>
                <w:lang w:eastAsia="tr-TR"/>
              </w:rPr>
            </w:pPr>
            <w:r w:rsidRPr="000D70F3">
              <w:rPr>
                <w:sz w:val="18"/>
                <w:szCs w:val="18"/>
                <w:lang w:eastAsia="tr-TR"/>
              </w:rPr>
              <w:t xml:space="preserve">Borsada İşlem Görmeyen </w:t>
            </w:r>
          </w:p>
        </w:tc>
        <w:tc>
          <w:tcPr>
            <w:tcW w:w="1559" w:type="dxa"/>
            <w:tcBorders>
              <w:top w:val="nil"/>
              <w:left w:val="nil"/>
              <w:bottom w:val="nil"/>
              <w:right w:val="nil"/>
            </w:tcBorders>
            <w:shd w:val="clear" w:color="auto" w:fill="auto"/>
            <w:vAlign w:val="center"/>
            <w:hideMark/>
          </w:tcPr>
          <w:p w14:paraId="570AAC1D" w14:textId="77777777" w:rsidR="000D70F3" w:rsidRPr="000D70F3" w:rsidRDefault="000D70F3" w:rsidP="000D70F3">
            <w:pPr>
              <w:jc w:val="right"/>
              <w:rPr>
                <w:sz w:val="18"/>
                <w:szCs w:val="18"/>
                <w:lang w:eastAsia="tr-TR"/>
              </w:rPr>
            </w:pPr>
            <w:r w:rsidRPr="000D70F3">
              <w:rPr>
                <w:sz w:val="18"/>
                <w:szCs w:val="18"/>
                <w:lang w:eastAsia="tr-TR"/>
              </w:rPr>
              <w:t>-</w:t>
            </w:r>
          </w:p>
        </w:tc>
        <w:tc>
          <w:tcPr>
            <w:tcW w:w="1585" w:type="dxa"/>
            <w:tcBorders>
              <w:top w:val="nil"/>
              <w:left w:val="nil"/>
              <w:bottom w:val="nil"/>
              <w:right w:val="nil"/>
            </w:tcBorders>
            <w:shd w:val="clear" w:color="auto" w:fill="auto"/>
            <w:vAlign w:val="center"/>
            <w:hideMark/>
          </w:tcPr>
          <w:p w14:paraId="4F79C347" w14:textId="77777777" w:rsidR="000D70F3" w:rsidRPr="000D70F3" w:rsidRDefault="000D70F3" w:rsidP="000D70F3">
            <w:pPr>
              <w:jc w:val="right"/>
              <w:rPr>
                <w:sz w:val="18"/>
                <w:szCs w:val="18"/>
                <w:lang w:eastAsia="tr-TR"/>
              </w:rPr>
            </w:pPr>
            <w:r w:rsidRPr="000D70F3">
              <w:rPr>
                <w:sz w:val="18"/>
                <w:szCs w:val="18"/>
                <w:lang w:eastAsia="tr-TR"/>
              </w:rPr>
              <w:t>-</w:t>
            </w:r>
          </w:p>
        </w:tc>
      </w:tr>
      <w:tr w:rsidR="000D70F3" w:rsidRPr="000D70F3" w14:paraId="19C3CEC7" w14:textId="77777777" w:rsidTr="0072719A">
        <w:trPr>
          <w:divId w:val="1131745142"/>
          <w:trHeight w:val="246"/>
        </w:trPr>
        <w:tc>
          <w:tcPr>
            <w:tcW w:w="5954" w:type="dxa"/>
            <w:tcBorders>
              <w:top w:val="nil"/>
              <w:left w:val="nil"/>
              <w:bottom w:val="nil"/>
              <w:right w:val="nil"/>
            </w:tcBorders>
            <w:shd w:val="clear" w:color="auto" w:fill="auto"/>
            <w:vAlign w:val="center"/>
            <w:hideMark/>
          </w:tcPr>
          <w:p w14:paraId="3A78BDBF" w14:textId="77777777" w:rsidR="000D70F3" w:rsidRPr="000D70F3" w:rsidRDefault="000D70F3" w:rsidP="000D70F3">
            <w:pPr>
              <w:jc w:val="both"/>
              <w:rPr>
                <w:b/>
                <w:bCs/>
                <w:sz w:val="18"/>
                <w:szCs w:val="18"/>
                <w:lang w:eastAsia="tr-TR"/>
              </w:rPr>
            </w:pPr>
            <w:r w:rsidRPr="000D70F3">
              <w:rPr>
                <w:b/>
                <w:bCs/>
                <w:sz w:val="18"/>
                <w:szCs w:val="18"/>
                <w:lang w:eastAsia="tr-TR"/>
              </w:rPr>
              <w:t>Hisse Senetleri</w:t>
            </w:r>
          </w:p>
        </w:tc>
        <w:tc>
          <w:tcPr>
            <w:tcW w:w="1559" w:type="dxa"/>
            <w:tcBorders>
              <w:top w:val="nil"/>
              <w:left w:val="nil"/>
              <w:bottom w:val="nil"/>
              <w:right w:val="nil"/>
            </w:tcBorders>
            <w:shd w:val="clear" w:color="auto" w:fill="auto"/>
            <w:vAlign w:val="center"/>
            <w:hideMark/>
          </w:tcPr>
          <w:p w14:paraId="45140C0C" w14:textId="77777777" w:rsidR="000D70F3" w:rsidRPr="000D70F3" w:rsidRDefault="000D70F3" w:rsidP="000D70F3">
            <w:pPr>
              <w:jc w:val="right"/>
              <w:rPr>
                <w:b/>
                <w:bCs/>
                <w:sz w:val="18"/>
                <w:szCs w:val="18"/>
                <w:lang w:eastAsia="tr-TR"/>
              </w:rPr>
            </w:pPr>
            <w:r w:rsidRPr="000D70F3">
              <w:rPr>
                <w:b/>
                <w:bCs/>
                <w:sz w:val="18"/>
                <w:szCs w:val="18"/>
                <w:lang w:eastAsia="tr-TR"/>
              </w:rPr>
              <w:t>72,985</w:t>
            </w:r>
          </w:p>
        </w:tc>
        <w:tc>
          <w:tcPr>
            <w:tcW w:w="1585" w:type="dxa"/>
            <w:tcBorders>
              <w:top w:val="nil"/>
              <w:left w:val="nil"/>
              <w:bottom w:val="nil"/>
              <w:right w:val="nil"/>
            </w:tcBorders>
            <w:shd w:val="clear" w:color="auto" w:fill="auto"/>
            <w:vAlign w:val="center"/>
            <w:hideMark/>
          </w:tcPr>
          <w:p w14:paraId="2D1F0306" w14:textId="77777777" w:rsidR="000D70F3" w:rsidRPr="000D70F3" w:rsidRDefault="000D70F3" w:rsidP="000D70F3">
            <w:pPr>
              <w:jc w:val="right"/>
              <w:rPr>
                <w:b/>
                <w:bCs/>
                <w:sz w:val="18"/>
                <w:szCs w:val="18"/>
                <w:lang w:eastAsia="tr-TR"/>
              </w:rPr>
            </w:pPr>
            <w:r w:rsidRPr="000D70F3">
              <w:rPr>
                <w:b/>
                <w:bCs/>
                <w:sz w:val="18"/>
                <w:szCs w:val="18"/>
                <w:lang w:eastAsia="tr-TR"/>
              </w:rPr>
              <w:t>90,887</w:t>
            </w:r>
          </w:p>
        </w:tc>
      </w:tr>
      <w:tr w:rsidR="000D70F3" w:rsidRPr="000D70F3" w14:paraId="76BD5230" w14:textId="77777777" w:rsidTr="0072719A">
        <w:trPr>
          <w:divId w:val="1131745142"/>
          <w:trHeight w:val="246"/>
        </w:trPr>
        <w:tc>
          <w:tcPr>
            <w:tcW w:w="5954" w:type="dxa"/>
            <w:tcBorders>
              <w:top w:val="nil"/>
              <w:left w:val="nil"/>
              <w:bottom w:val="nil"/>
              <w:right w:val="nil"/>
            </w:tcBorders>
            <w:shd w:val="clear" w:color="auto" w:fill="auto"/>
            <w:vAlign w:val="center"/>
            <w:hideMark/>
          </w:tcPr>
          <w:p w14:paraId="07E07AB8" w14:textId="77777777" w:rsidR="000D70F3" w:rsidRPr="000D70F3" w:rsidRDefault="000D70F3" w:rsidP="000D70F3">
            <w:pPr>
              <w:ind w:firstLineChars="100" w:firstLine="180"/>
              <w:rPr>
                <w:sz w:val="18"/>
                <w:szCs w:val="18"/>
                <w:lang w:eastAsia="tr-TR"/>
              </w:rPr>
            </w:pPr>
            <w:r w:rsidRPr="000D70F3">
              <w:rPr>
                <w:sz w:val="18"/>
                <w:szCs w:val="18"/>
                <w:lang w:eastAsia="tr-TR"/>
              </w:rPr>
              <w:t>Borsada İşlem Gören</w:t>
            </w:r>
          </w:p>
        </w:tc>
        <w:tc>
          <w:tcPr>
            <w:tcW w:w="1559" w:type="dxa"/>
            <w:tcBorders>
              <w:top w:val="nil"/>
              <w:left w:val="nil"/>
              <w:bottom w:val="nil"/>
              <w:right w:val="nil"/>
            </w:tcBorders>
            <w:shd w:val="clear" w:color="auto" w:fill="auto"/>
            <w:vAlign w:val="center"/>
            <w:hideMark/>
          </w:tcPr>
          <w:p w14:paraId="49D090D4" w14:textId="77777777" w:rsidR="000D70F3" w:rsidRPr="000D70F3" w:rsidRDefault="000D70F3" w:rsidP="000D70F3">
            <w:pPr>
              <w:jc w:val="right"/>
              <w:rPr>
                <w:sz w:val="18"/>
                <w:szCs w:val="18"/>
                <w:lang w:eastAsia="tr-TR"/>
              </w:rPr>
            </w:pPr>
            <w:r w:rsidRPr="000D70F3">
              <w:rPr>
                <w:sz w:val="18"/>
                <w:szCs w:val="18"/>
                <w:lang w:eastAsia="tr-TR"/>
              </w:rPr>
              <w:t>56,278</w:t>
            </w:r>
          </w:p>
        </w:tc>
        <w:tc>
          <w:tcPr>
            <w:tcW w:w="1585" w:type="dxa"/>
            <w:tcBorders>
              <w:top w:val="nil"/>
              <w:left w:val="nil"/>
              <w:bottom w:val="nil"/>
              <w:right w:val="nil"/>
            </w:tcBorders>
            <w:shd w:val="clear" w:color="auto" w:fill="auto"/>
            <w:vAlign w:val="center"/>
            <w:hideMark/>
          </w:tcPr>
          <w:p w14:paraId="6150E064" w14:textId="77777777" w:rsidR="000D70F3" w:rsidRPr="000D70F3" w:rsidRDefault="000D70F3" w:rsidP="000D70F3">
            <w:pPr>
              <w:jc w:val="right"/>
              <w:rPr>
                <w:sz w:val="18"/>
                <w:szCs w:val="18"/>
                <w:lang w:eastAsia="tr-TR"/>
              </w:rPr>
            </w:pPr>
            <w:r w:rsidRPr="000D70F3">
              <w:rPr>
                <w:sz w:val="18"/>
                <w:szCs w:val="18"/>
                <w:lang w:eastAsia="tr-TR"/>
              </w:rPr>
              <w:t>75,105</w:t>
            </w:r>
          </w:p>
        </w:tc>
      </w:tr>
      <w:tr w:rsidR="000D70F3" w:rsidRPr="000D70F3" w14:paraId="437378CF" w14:textId="77777777" w:rsidTr="0072719A">
        <w:trPr>
          <w:divId w:val="1131745142"/>
          <w:trHeight w:val="246"/>
        </w:trPr>
        <w:tc>
          <w:tcPr>
            <w:tcW w:w="5954" w:type="dxa"/>
            <w:tcBorders>
              <w:top w:val="nil"/>
              <w:left w:val="nil"/>
              <w:bottom w:val="nil"/>
              <w:right w:val="nil"/>
            </w:tcBorders>
            <w:shd w:val="clear" w:color="auto" w:fill="auto"/>
            <w:vAlign w:val="center"/>
            <w:hideMark/>
          </w:tcPr>
          <w:p w14:paraId="5806F0ED" w14:textId="77777777" w:rsidR="000D70F3" w:rsidRPr="000D70F3" w:rsidRDefault="000D70F3" w:rsidP="000D70F3">
            <w:pPr>
              <w:ind w:firstLineChars="100" w:firstLine="180"/>
              <w:rPr>
                <w:sz w:val="18"/>
                <w:szCs w:val="18"/>
                <w:lang w:eastAsia="tr-TR"/>
              </w:rPr>
            </w:pPr>
            <w:r w:rsidRPr="000D70F3">
              <w:rPr>
                <w:sz w:val="18"/>
                <w:szCs w:val="18"/>
                <w:lang w:eastAsia="tr-TR"/>
              </w:rPr>
              <w:t>Borsada İşlem Görmeyen</w:t>
            </w:r>
          </w:p>
        </w:tc>
        <w:tc>
          <w:tcPr>
            <w:tcW w:w="1559" w:type="dxa"/>
            <w:tcBorders>
              <w:top w:val="nil"/>
              <w:left w:val="nil"/>
              <w:bottom w:val="nil"/>
              <w:right w:val="nil"/>
            </w:tcBorders>
            <w:shd w:val="clear" w:color="auto" w:fill="auto"/>
            <w:vAlign w:val="center"/>
            <w:hideMark/>
          </w:tcPr>
          <w:p w14:paraId="1D5586BF" w14:textId="77777777" w:rsidR="000D70F3" w:rsidRPr="000D70F3" w:rsidRDefault="000D70F3" w:rsidP="000D70F3">
            <w:pPr>
              <w:jc w:val="right"/>
              <w:rPr>
                <w:sz w:val="18"/>
                <w:szCs w:val="18"/>
                <w:lang w:eastAsia="tr-TR"/>
              </w:rPr>
            </w:pPr>
            <w:r w:rsidRPr="000D70F3">
              <w:rPr>
                <w:sz w:val="18"/>
                <w:szCs w:val="18"/>
                <w:lang w:eastAsia="tr-TR"/>
              </w:rPr>
              <w:t>16,707</w:t>
            </w:r>
          </w:p>
        </w:tc>
        <w:tc>
          <w:tcPr>
            <w:tcW w:w="1585" w:type="dxa"/>
            <w:tcBorders>
              <w:top w:val="nil"/>
              <w:left w:val="nil"/>
              <w:bottom w:val="nil"/>
              <w:right w:val="nil"/>
            </w:tcBorders>
            <w:shd w:val="clear" w:color="auto" w:fill="auto"/>
            <w:vAlign w:val="center"/>
            <w:hideMark/>
          </w:tcPr>
          <w:p w14:paraId="751F0E46" w14:textId="77777777" w:rsidR="000D70F3" w:rsidRPr="000D70F3" w:rsidRDefault="000D70F3" w:rsidP="000D70F3">
            <w:pPr>
              <w:jc w:val="right"/>
              <w:rPr>
                <w:sz w:val="18"/>
                <w:szCs w:val="18"/>
                <w:lang w:eastAsia="tr-TR"/>
              </w:rPr>
            </w:pPr>
            <w:r w:rsidRPr="000D70F3">
              <w:rPr>
                <w:sz w:val="18"/>
                <w:szCs w:val="18"/>
                <w:lang w:eastAsia="tr-TR"/>
              </w:rPr>
              <w:t>15,782</w:t>
            </w:r>
          </w:p>
        </w:tc>
      </w:tr>
      <w:tr w:rsidR="000D70F3" w:rsidRPr="000D70F3" w14:paraId="65B5260E" w14:textId="77777777" w:rsidTr="0072719A">
        <w:trPr>
          <w:divId w:val="1131745142"/>
          <w:trHeight w:val="260"/>
        </w:trPr>
        <w:tc>
          <w:tcPr>
            <w:tcW w:w="5954" w:type="dxa"/>
            <w:tcBorders>
              <w:top w:val="nil"/>
              <w:left w:val="nil"/>
              <w:bottom w:val="single" w:sz="8" w:space="0" w:color="auto"/>
              <w:right w:val="nil"/>
            </w:tcBorders>
            <w:shd w:val="clear" w:color="auto" w:fill="auto"/>
            <w:vAlign w:val="center"/>
            <w:hideMark/>
          </w:tcPr>
          <w:p w14:paraId="3FEE6DE6" w14:textId="77777777" w:rsidR="000D70F3" w:rsidRPr="000D70F3" w:rsidRDefault="000D70F3" w:rsidP="000D70F3">
            <w:pPr>
              <w:jc w:val="both"/>
              <w:rPr>
                <w:b/>
                <w:bCs/>
                <w:sz w:val="18"/>
                <w:szCs w:val="18"/>
                <w:lang w:eastAsia="tr-TR"/>
              </w:rPr>
            </w:pPr>
            <w:r w:rsidRPr="000D70F3">
              <w:rPr>
                <w:b/>
                <w:bCs/>
                <w:sz w:val="18"/>
                <w:szCs w:val="18"/>
                <w:lang w:eastAsia="tr-TR"/>
              </w:rPr>
              <w:t xml:space="preserve">Değer Azalma Karşılığı (-) </w:t>
            </w:r>
          </w:p>
        </w:tc>
        <w:tc>
          <w:tcPr>
            <w:tcW w:w="1559" w:type="dxa"/>
            <w:tcBorders>
              <w:top w:val="nil"/>
              <w:left w:val="nil"/>
              <w:bottom w:val="single" w:sz="8" w:space="0" w:color="auto"/>
              <w:right w:val="nil"/>
            </w:tcBorders>
            <w:shd w:val="clear" w:color="auto" w:fill="auto"/>
            <w:vAlign w:val="center"/>
            <w:hideMark/>
          </w:tcPr>
          <w:p w14:paraId="38FADC15" w14:textId="77777777" w:rsidR="000D70F3" w:rsidRPr="000D70F3" w:rsidRDefault="000D70F3" w:rsidP="000D70F3">
            <w:pPr>
              <w:jc w:val="right"/>
              <w:rPr>
                <w:b/>
                <w:bCs/>
                <w:sz w:val="18"/>
                <w:szCs w:val="18"/>
                <w:lang w:eastAsia="tr-TR"/>
              </w:rPr>
            </w:pPr>
            <w:r w:rsidRPr="000D70F3">
              <w:rPr>
                <w:b/>
                <w:bCs/>
                <w:sz w:val="18"/>
                <w:szCs w:val="18"/>
                <w:lang w:eastAsia="tr-TR"/>
              </w:rPr>
              <w:t>474,188</w:t>
            </w:r>
          </w:p>
        </w:tc>
        <w:tc>
          <w:tcPr>
            <w:tcW w:w="1585" w:type="dxa"/>
            <w:tcBorders>
              <w:top w:val="nil"/>
              <w:left w:val="nil"/>
              <w:bottom w:val="single" w:sz="8" w:space="0" w:color="auto"/>
              <w:right w:val="nil"/>
            </w:tcBorders>
            <w:shd w:val="clear" w:color="auto" w:fill="auto"/>
            <w:vAlign w:val="center"/>
            <w:hideMark/>
          </w:tcPr>
          <w:p w14:paraId="0AD9EF11" w14:textId="77777777" w:rsidR="000D70F3" w:rsidRPr="000D70F3" w:rsidRDefault="000D70F3" w:rsidP="000D70F3">
            <w:pPr>
              <w:jc w:val="right"/>
              <w:rPr>
                <w:b/>
                <w:bCs/>
                <w:sz w:val="18"/>
                <w:szCs w:val="18"/>
                <w:lang w:eastAsia="tr-TR"/>
              </w:rPr>
            </w:pPr>
            <w:r w:rsidRPr="000D70F3">
              <w:rPr>
                <w:b/>
                <w:bCs/>
                <w:sz w:val="18"/>
                <w:szCs w:val="18"/>
                <w:lang w:eastAsia="tr-TR"/>
              </w:rPr>
              <w:t>220,559</w:t>
            </w:r>
          </w:p>
        </w:tc>
      </w:tr>
      <w:tr w:rsidR="000D70F3" w:rsidRPr="000D70F3" w14:paraId="08C39E9C" w14:textId="77777777" w:rsidTr="0072719A">
        <w:trPr>
          <w:divId w:val="1131745142"/>
          <w:trHeight w:val="260"/>
        </w:trPr>
        <w:tc>
          <w:tcPr>
            <w:tcW w:w="5954" w:type="dxa"/>
            <w:tcBorders>
              <w:top w:val="nil"/>
              <w:left w:val="nil"/>
              <w:bottom w:val="double" w:sz="6" w:space="0" w:color="auto"/>
              <w:right w:val="nil"/>
            </w:tcBorders>
            <w:shd w:val="clear" w:color="auto" w:fill="auto"/>
            <w:vAlign w:val="center"/>
            <w:hideMark/>
          </w:tcPr>
          <w:p w14:paraId="7181E0D7" w14:textId="77777777" w:rsidR="000D70F3" w:rsidRPr="000D70F3" w:rsidRDefault="000D70F3" w:rsidP="000D70F3">
            <w:pPr>
              <w:jc w:val="both"/>
              <w:rPr>
                <w:b/>
                <w:bCs/>
                <w:sz w:val="18"/>
                <w:szCs w:val="18"/>
                <w:lang w:eastAsia="tr-TR"/>
              </w:rPr>
            </w:pPr>
            <w:r w:rsidRPr="000D70F3">
              <w:rPr>
                <w:b/>
                <w:bCs/>
                <w:sz w:val="18"/>
                <w:szCs w:val="18"/>
                <w:lang w:eastAsia="tr-TR"/>
              </w:rPr>
              <w:t>Toplam</w:t>
            </w:r>
          </w:p>
        </w:tc>
        <w:tc>
          <w:tcPr>
            <w:tcW w:w="1559" w:type="dxa"/>
            <w:tcBorders>
              <w:top w:val="nil"/>
              <w:left w:val="nil"/>
              <w:bottom w:val="double" w:sz="6" w:space="0" w:color="auto"/>
              <w:right w:val="nil"/>
            </w:tcBorders>
            <w:shd w:val="clear" w:color="auto" w:fill="auto"/>
            <w:vAlign w:val="center"/>
            <w:hideMark/>
          </w:tcPr>
          <w:p w14:paraId="1E9B9EAE" w14:textId="77777777" w:rsidR="000D70F3" w:rsidRPr="000D70F3" w:rsidRDefault="000D70F3" w:rsidP="000D70F3">
            <w:pPr>
              <w:jc w:val="right"/>
              <w:rPr>
                <w:b/>
                <w:bCs/>
                <w:sz w:val="18"/>
                <w:szCs w:val="18"/>
                <w:lang w:eastAsia="tr-TR"/>
              </w:rPr>
            </w:pPr>
            <w:r w:rsidRPr="000D70F3">
              <w:rPr>
                <w:b/>
                <w:bCs/>
                <w:sz w:val="18"/>
                <w:szCs w:val="18"/>
                <w:lang w:eastAsia="tr-TR"/>
              </w:rPr>
              <w:t>24,718,189</w:t>
            </w:r>
          </w:p>
        </w:tc>
        <w:tc>
          <w:tcPr>
            <w:tcW w:w="1585" w:type="dxa"/>
            <w:tcBorders>
              <w:top w:val="nil"/>
              <w:left w:val="nil"/>
              <w:bottom w:val="double" w:sz="6" w:space="0" w:color="auto"/>
              <w:right w:val="nil"/>
            </w:tcBorders>
            <w:shd w:val="clear" w:color="auto" w:fill="auto"/>
            <w:vAlign w:val="center"/>
            <w:hideMark/>
          </w:tcPr>
          <w:p w14:paraId="53233561" w14:textId="77777777" w:rsidR="000D70F3" w:rsidRPr="000D70F3" w:rsidRDefault="000D70F3" w:rsidP="000D70F3">
            <w:pPr>
              <w:jc w:val="right"/>
              <w:rPr>
                <w:b/>
                <w:bCs/>
                <w:sz w:val="18"/>
                <w:szCs w:val="18"/>
                <w:lang w:eastAsia="tr-TR"/>
              </w:rPr>
            </w:pPr>
            <w:r w:rsidRPr="000D70F3">
              <w:rPr>
                <w:b/>
                <w:bCs/>
                <w:sz w:val="18"/>
                <w:szCs w:val="18"/>
                <w:lang w:eastAsia="tr-TR"/>
              </w:rPr>
              <w:t>20,723,085</w:t>
            </w:r>
          </w:p>
        </w:tc>
      </w:tr>
    </w:tbl>
    <w:p w14:paraId="15944A4C" w14:textId="435BFA51" w:rsidR="00E862B0" w:rsidRDefault="00E862B0" w:rsidP="00976F63">
      <w:pPr>
        <w:tabs>
          <w:tab w:val="left" w:pos="709"/>
        </w:tabs>
        <w:autoSpaceDE w:val="0"/>
        <w:autoSpaceDN w:val="0"/>
        <w:adjustRightInd w:val="0"/>
        <w:ind w:hanging="567"/>
        <w:rPr>
          <w:b/>
          <w:bCs/>
          <w:iCs/>
          <w:sz w:val="16"/>
          <w:szCs w:val="16"/>
        </w:rPr>
      </w:pPr>
    </w:p>
    <w:p w14:paraId="05B435CA" w14:textId="77777777" w:rsidR="00E13A1A" w:rsidRDefault="00E13A1A" w:rsidP="00976F63">
      <w:pPr>
        <w:tabs>
          <w:tab w:val="left" w:pos="709"/>
        </w:tabs>
        <w:autoSpaceDE w:val="0"/>
        <w:autoSpaceDN w:val="0"/>
        <w:adjustRightInd w:val="0"/>
        <w:ind w:hanging="567"/>
        <w:rPr>
          <w:b/>
          <w:bCs/>
          <w:iCs/>
          <w:sz w:val="16"/>
          <w:szCs w:val="16"/>
        </w:rPr>
      </w:pPr>
    </w:p>
    <w:p w14:paraId="6B8282CA" w14:textId="3032C473" w:rsidR="00E13A1A" w:rsidRPr="008F5BC5" w:rsidRDefault="00E13A1A" w:rsidP="00E13A1A">
      <w:pPr>
        <w:pStyle w:val="BodyTextIndent"/>
        <w:tabs>
          <w:tab w:val="num" w:pos="1260"/>
        </w:tabs>
        <w:autoSpaceDE/>
        <w:autoSpaceDN/>
        <w:adjustRightInd/>
        <w:ind w:left="0" w:hanging="567"/>
        <w:rPr>
          <w:rFonts w:eastAsia="Arial Unicode MS"/>
          <w:color w:val="000000"/>
          <w:spacing w:val="-6"/>
          <w:lang w:eastAsia="en-US"/>
        </w:rPr>
      </w:pPr>
      <w:r w:rsidRPr="008F5BC5">
        <w:rPr>
          <w:b/>
          <w:bCs/>
          <w:iCs/>
          <w:lang w:eastAsia="en-US"/>
        </w:rPr>
        <w:t>1.4.1.</w:t>
      </w:r>
      <w:r w:rsidRPr="008F5BC5">
        <w:rPr>
          <w:b/>
          <w:bCs/>
          <w:iCs/>
          <w:lang w:eastAsia="en-US"/>
        </w:rPr>
        <w:tab/>
        <w:t xml:space="preserve">Teminata Verilen/Bloke Edilen Gerçeğe Uygun Değer Farkı Diğer Kapsamlı Gelire Yansıtılan Finansal Varlıklara İlişkin </w:t>
      </w:r>
      <w:proofErr w:type="gramStart"/>
      <w:r w:rsidRPr="008F5BC5">
        <w:rPr>
          <w:b/>
          <w:bCs/>
          <w:iCs/>
          <w:lang w:eastAsia="en-US"/>
        </w:rPr>
        <w:t>Bilgiler</w:t>
      </w:r>
      <w:r w:rsidRPr="008F5BC5">
        <w:rPr>
          <w:rFonts w:eastAsia="Arial Unicode MS"/>
          <w:color w:val="000000"/>
          <w:spacing w:val="-6"/>
          <w:lang w:eastAsia="en-US"/>
        </w:rPr>
        <w:t xml:space="preserve"> </w:t>
      </w:r>
      <w:r w:rsidR="00B2588B">
        <w:rPr>
          <w:rFonts w:eastAsia="Arial Unicode MS"/>
          <w:color w:val="000000"/>
          <w:spacing w:val="-6"/>
          <w:lang w:eastAsia="en-US"/>
        </w:rPr>
        <w:t>:</w:t>
      </w:r>
      <w:proofErr w:type="gramEnd"/>
    </w:p>
    <w:p w14:paraId="08E07805" w14:textId="77777777" w:rsidR="00E13A1A" w:rsidRPr="008F5BC5" w:rsidRDefault="00E13A1A" w:rsidP="00E13A1A">
      <w:pPr>
        <w:pStyle w:val="BodyTextIndent"/>
        <w:tabs>
          <w:tab w:val="num" w:pos="1260"/>
        </w:tabs>
        <w:autoSpaceDE/>
        <w:autoSpaceDN/>
        <w:adjustRightInd/>
        <w:ind w:left="0" w:hanging="567"/>
        <w:jc w:val="left"/>
        <w:rPr>
          <w:rFonts w:eastAsia="Arial Unicode MS"/>
          <w:color w:val="000000"/>
          <w:spacing w:val="-6"/>
          <w:sz w:val="14"/>
          <w:lang w:eastAsia="en-US"/>
        </w:rPr>
      </w:pPr>
      <w:r w:rsidRPr="008F5BC5">
        <w:rPr>
          <w:rFonts w:eastAsia="Arial Unicode MS"/>
          <w:color w:val="000000"/>
          <w:spacing w:val="-6"/>
          <w:lang w:eastAsia="en-US"/>
        </w:rPr>
        <w:t xml:space="preserve">              </w:t>
      </w:r>
    </w:p>
    <w:p w14:paraId="26691C61" w14:textId="77777777" w:rsidR="00E13A1A" w:rsidRPr="008F5BC5" w:rsidRDefault="00E13A1A" w:rsidP="00E13A1A">
      <w:pPr>
        <w:pStyle w:val="BodyTextIndent"/>
        <w:tabs>
          <w:tab w:val="num" w:pos="1260"/>
        </w:tabs>
        <w:autoSpaceDE/>
        <w:autoSpaceDN/>
        <w:adjustRightInd/>
        <w:ind w:left="0" w:hanging="567"/>
        <w:rPr>
          <w:rFonts w:eastAsia="Arial Unicode MS"/>
          <w:color w:val="000000"/>
          <w:spacing w:val="-6"/>
          <w:lang w:eastAsia="en-US"/>
        </w:rPr>
      </w:pPr>
      <w:r w:rsidRPr="008F5BC5">
        <w:rPr>
          <w:rFonts w:eastAsia="Arial Unicode MS"/>
          <w:color w:val="000000"/>
          <w:spacing w:val="-6"/>
          <w:lang w:eastAsia="en-US"/>
        </w:rPr>
        <w:t xml:space="preserve">             Bilanço tarihi itibarıyla teminata verilen </w:t>
      </w:r>
      <w:r>
        <w:rPr>
          <w:rFonts w:eastAsia="Arial Unicode MS"/>
          <w:color w:val="000000"/>
          <w:spacing w:val="-6"/>
          <w:lang w:eastAsia="en-US"/>
        </w:rPr>
        <w:t>7,760</w:t>
      </w:r>
      <w:r w:rsidRPr="008F5BC5">
        <w:rPr>
          <w:rFonts w:eastAsia="Arial Unicode MS"/>
          <w:color w:val="000000"/>
          <w:spacing w:val="-6"/>
          <w:lang w:eastAsia="en-US"/>
        </w:rPr>
        <w:t>,</w:t>
      </w:r>
      <w:r>
        <w:rPr>
          <w:rFonts w:eastAsia="Arial Unicode MS"/>
          <w:color w:val="000000"/>
          <w:spacing w:val="-6"/>
          <w:lang w:eastAsia="en-US"/>
        </w:rPr>
        <w:t>829</w:t>
      </w:r>
      <w:r w:rsidRPr="008F5BC5">
        <w:rPr>
          <w:rFonts w:eastAsia="Arial Unicode MS"/>
          <w:color w:val="000000"/>
          <w:spacing w:val="-6"/>
          <w:lang w:eastAsia="en-US"/>
        </w:rPr>
        <w:t xml:space="preserve"> TL (31 Aralık 20</w:t>
      </w:r>
      <w:r>
        <w:rPr>
          <w:rFonts w:eastAsia="Arial Unicode MS"/>
          <w:color w:val="000000"/>
          <w:spacing w:val="-6"/>
          <w:lang w:eastAsia="en-US"/>
        </w:rPr>
        <w:t>20</w:t>
      </w:r>
      <w:r w:rsidRPr="008F5BC5">
        <w:rPr>
          <w:rFonts w:eastAsia="Arial Unicode MS"/>
          <w:color w:val="000000"/>
          <w:spacing w:val="-6"/>
          <w:lang w:eastAsia="en-US"/>
        </w:rPr>
        <w:t>: 8,480,912 TL) gerçeğe uygun değer farkı diğer kapsamlı gelire yansıtılan finansal varlık bulunmaktadır. </w:t>
      </w:r>
    </w:p>
    <w:p w14:paraId="2972706F" w14:textId="77777777" w:rsidR="00E13A1A" w:rsidRPr="008F5BC5" w:rsidRDefault="00E13A1A" w:rsidP="00E13A1A">
      <w:pPr>
        <w:tabs>
          <w:tab w:val="left" w:pos="540"/>
        </w:tabs>
        <w:autoSpaceDE w:val="0"/>
        <w:autoSpaceDN w:val="0"/>
        <w:adjustRightInd w:val="0"/>
        <w:rPr>
          <w:b/>
          <w:bCs/>
          <w:iCs/>
          <w:sz w:val="16"/>
          <w:szCs w:val="16"/>
        </w:rPr>
      </w:pPr>
      <w:r w:rsidRPr="008F5BC5">
        <w:rPr>
          <w:rFonts w:eastAsia="Arial Unicode MS"/>
          <w:color w:val="000000"/>
          <w:spacing w:val="-6"/>
        </w:rPr>
        <w:t> </w:t>
      </w:r>
    </w:p>
    <w:p w14:paraId="265018D5" w14:textId="7856ACDE" w:rsidR="00E13A1A" w:rsidRPr="008F5BC5" w:rsidRDefault="00E13A1A" w:rsidP="00E13A1A">
      <w:pPr>
        <w:tabs>
          <w:tab w:val="left" w:pos="709"/>
        </w:tabs>
        <w:autoSpaceDE w:val="0"/>
        <w:autoSpaceDN w:val="0"/>
        <w:adjustRightInd w:val="0"/>
        <w:ind w:hanging="567"/>
        <w:jc w:val="both"/>
        <w:rPr>
          <w:b/>
          <w:bCs/>
          <w:iCs/>
        </w:rPr>
      </w:pPr>
      <w:r w:rsidRPr="008F5BC5">
        <w:rPr>
          <w:b/>
          <w:bCs/>
          <w:iCs/>
        </w:rPr>
        <w:t>1.4.2.</w:t>
      </w:r>
      <w:r w:rsidRPr="008F5BC5">
        <w:rPr>
          <w:b/>
          <w:bCs/>
          <w:iCs/>
        </w:rPr>
        <w:tab/>
        <w:t xml:space="preserve">Repo İşlemine Konu Edilen Gerçeğe Uygun Değer Farkı Diğer Kapsamlı Gelire Yansıtılan Finansal Varlıklara İlişkin </w:t>
      </w:r>
      <w:proofErr w:type="gramStart"/>
      <w:r w:rsidRPr="008F5BC5">
        <w:rPr>
          <w:b/>
          <w:bCs/>
          <w:iCs/>
        </w:rPr>
        <w:t xml:space="preserve">Bilgiler </w:t>
      </w:r>
      <w:r w:rsidR="00B2588B">
        <w:rPr>
          <w:b/>
          <w:bCs/>
          <w:iCs/>
        </w:rPr>
        <w:t>:</w:t>
      </w:r>
      <w:proofErr w:type="gramEnd"/>
    </w:p>
    <w:p w14:paraId="69D57A4B" w14:textId="77777777" w:rsidR="00E13A1A" w:rsidRPr="008F5BC5" w:rsidRDefault="00E13A1A" w:rsidP="00E13A1A">
      <w:pPr>
        <w:pStyle w:val="BodyTextIndent"/>
        <w:tabs>
          <w:tab w:val="num" w:pos="1260"/>
        </w:tabs>
        <w:autoSpaceDE/>
        <w:autoSpaceDN/>
        <w:adjustRightInd/>
        <w:ind w:left="0" w:hanging="567"/>
        <w:jc w:val="left"/>
        <w:rPr>
          <w:rFonts w:eastAsia="Arial Unicode MS"/>
          <w:color w:val="000000"/>
          <w:spacing w:val="-6"/>
          <w:sz w:val="12"/>
          <w:lang w:eastAsia="en-US"/>
        </w:rPr>
      </w:pPr>
      <w:r w:rsidRPr="008F5BC5">
        <w:rPr>
          <w:rFonts w:eastAsia="Arial Unicode MS"/>
          <w:color w:val="000000"/>
          <w:spacing w:val="-6"/>
          <w:lang w:eastAsia="en-US"/>
        </w:rPr>
        <w:t xml:space="preserve">             </w:t>
      </w:r>
    </w:p>
    <w:p w14:paraId="3DC1840F" w14:textId="77777777" w:rsidR="00E13A1A" w:rsidRPr="008F5BC5" w:rsidRDefault="00E13A1A" w:rsidP="00E13A1A">
      <w:pPr>
        <w:pStyle w:val="BodyTextIndent"/>
        <w:tabs>
          <w:tab w:val="num" w:pos="1260"/>
        </w:tabs>
        <w:autoSpaceDE/>
        <w:autoSpaceDN/>
        <w:adjustRightInd/>
        <w:ind w:left="0" w:hanging="567"/>
        <w:rPr>
          <w:b/>
        </w:rPr>
      </w:pPr>
      <w:r w:rsidRPr="008F5BC5">
        <w:rPr>
          <w:rFonts w:eastAsia="Arial Unicode MS"/>
          <w:color w:val="000000"/>
          <w:spacing w:val="-6"/>
          <w:lang w:eastAsia="en-US"/>
        </w:rPr>
        <w:t xml:space="preserve">             Bilanço tarihi itibarıyla geri alım vaadi ile satım işlemlerine konu edilen </w:t>
      </w:r>
      <w:r>
        <w:rPr>
          <w:rFonts w:eastAsia="Arial Unicode MS"/>
          <w:color w:val="000000"/>
          <w:spacing w:val="-6"/>
          <w:lang w:eastAsia="en-US"/>
        </w:rPr>
        <w:t>3,404,605 TL</w:t>
      </w:r>
      <w:r w:rsidRPr="008F5BC5">
        <w:rPr>
          <w:rFonts w:eastAsia="Arial Unicode MS"/>
          <w:color w:val="000000"/>
          <w:spacing w:val="-6"/>
          <w:lang w:eastAsia="en-US"/>
        </w:rPr>
        <w:t xml:space="preserve"> (31 Aralık 20</w:t>
      </w:r>
      <w:r>
        <w:rPr>
          <w:rFonts w:eastAsia="Arial Unicode MS"/>
          <w:color w:val="000000"/>
          <w:spacing w:val="-6"/>
          <w:lang w:eastAsia="en-US"/>
        </w:rPr>
        <w:t>20:</w:t>
      </w:r>
      <w:r w:rsidRPr="008F5BC5">
        <w:rPr>
          <w:rFonts w:eastAsia="Arial Unicode MS"/>
          <w:color w:val="000000"/>
          <w:spacing w:val="-6"/>
          <w:lang w:eastAsia="en-US"/>
        </w:rPr>
        <w:t xml:space="preserve"> 1</w:t>
      </w:r>
      <w:r>
        <w:rPr>
          <w:rFonts w:eastAsia="Arial Unicode MS"/>
          <w:color w:val="000000"/>
          <w:spacing w:val="-6"/>
          <w:lang w:eastAsia="en-US"/>
        </w:rPr>
        <w:t>85</w:t>
      </w:r>
      <w:r w:rsidRPr="008F5BC5">
        <w:rPr>
          <w:rFonts w:eastAsia="Arial Unicode MS"/>
          <w:color w:val="000000"/>
          <w:spacing w:val="-6"/>
          <w:lang w:eastAsia="en-US"/>
        </w:rPr>
        <w:t>,</w:t>
      </w:r>
      <w:r>
        <w:rPr>
          <w:rFonts w:eastAsia="Arial Unicode MS"/>
          <w:color w:val="000000"/>
          <w:spacing w:val="-6"/>
          <w:lang w:eastAsia="en-US"/>
        </w:rPr>
        <w:t>225</w:t>
      </w:r>
      <w:r w:rsidRPr="008F5BC5">
        <w:rPr>
          <w:rFonts w:eastAsia="Arial Unicode MS"/>
          <w:color w:val="000000"/>
          <w:spacing w:val="-6"/>
          <w:lang w:eastAsia="en-US"/>
        </w:rPr>
        <w:t xml:space="preserve"> TL) gerçeğe uygun değer farkı diğer kapsamlı gelire yansıtılan finansal varlık bulunmaktadır.</w:t>
      </w:r>
    </w:p>
    <w:p w14:paraId="4738DCFC" w14:textId="6D804206" w:rsidR="00E13A1A" w:rsidRDefault="00E13A1A" w:rsidP="00976F63">
      <w:pPr>
        <w:tabs>
          <w:tab w:val="left" w:pos="709"/>
        </w:tabs>
        <w:autoSpaceDE w:val="0"/>
        <w:autoSpaceDN w:val="0"/>
        <w:adjustRightInd w:val="0"/>
        <w:ind w:hanging="567"/>
        <w:rPr>
          <w:b/>
          <w:bCs/>
          <w:iCs/>
          <w:sz w:val="16"/>
          <w:szCs w:val="16"/>
          <w:highlight w:val="yellow"/>
        </w:rPr>
      </w:pPr>
    </w:p>
    <w:p w14:paraId="6C71D07F" w14:textId="65587CC3" w:rsidR="00E13A1A" w:rsidRDefault="00E13A1A" w:rsidP="00976F63">
      <w:pPr>
        <w:tabs>
          <w:tab w:val="left" w:pos="709"/>
        </w:tabs>
        <w:autoSpaceDE w:val="0"/>
        <w:autoSpaceDN w:val="0"/>
        <w:adjustRightInd w:val="0"/>
        <w:ind w:hanging="567"/>
        <w:rPr>
          <w:b/>
          <w:bCs/>
          <w:iCs/>
          <w:sz w:val="16"/>
          <w:szCs w:val="16"/>
          <w:highlight w:val="yellow"/>
        </w:rPr>
      </w:pPr>
    </w:p>
    <w:p w14:paraId="0EB742F3" w14:textId="27900C4A" w:rsidR="00E13A1A" w:rsidRDefault="00E13A1A" w:rsidP="00976F63">
      <w:pPr>
        <w:tabs>
          <w:tab w:val="left" w:pos="709"/>
        </w:tabs>
        <w:autoSpaceDE w:val="0"/>
        <w:autoSpaceDN w:val="0"/>
        <w:adjustRightInd w:val="0"/>
        <w:ind w:hanging="567"/>
        <w:rPr>
          <w:b/>
          <w:bCs/>
          <w:iCs/>
          <w:sz w:val="16"/>
          <w:szCs w:val="16"/>
          <w:highlight w:val="yellow"/>
        </w:rPr>
      </w:pPr>
    </w:p>
    <w:p w14:paraId="5C344C92" w14:textId="5D6A6723" w:rsidR="00E13A1A" w:rsidRDefault="00E13A1A" w:rsidP="00976F63">
      <w:pPr>
        <w:tabs>
          <w:tab w:val="left" w:pos="709"/>
        </w:tabs>
        <w:autoSpaceDE w:val="0"/>
        <w:autoSpaceDN w:val="0"/>
        <w:adjustRightInd w:val="0"/>
        <w:ind w:hanging="567"/>
        <w:rPr>
          <w:b/>
          <w:bCs/>
          <w:iCs/>
          <w:sz w:val="16"/>
          <w:szCs w:val="16"/>
          <w:highlight w:val="yellow"/>
        </w:rPr>
      </w:pPr>
    </w:p>
    <w:p w14:paraId="56038B58" w14:textId="6105A2CE" w:rsidR="00E13A1A" w:rsidRDefault="00E13A1A" w:rsidP="00976F63">
      <w:pPr>
        <w:tabs>
          <w:tab w:val="left" w:pos="709"/>
        </w:tabs>
        <w:autoSpaceDE w:val="0"/>
        <w:autoSpaceDN w:val="0"/>
        <w:adjustRightInd w:val="0"/>
        <w:ind w:hanging="567"/>
        <w:rPr>
          <w:b/>
          <w:bCs/>
          <w:iCs/>
          <w:sz w:val="16"/>
          <w:szCs w:val="16"/>
          <w:highlight w:val="yellow"/>
        </w:rPr>
      </w:pPr>
    </w:p>
    <w:p w14:paraId="3043B1FF" w14:textId="30105276" w:rsidR="00E13A1A" w:rsidRDefault="00E13A1A" w:rsidP="00976F63">
      <w:pPr>
        <w:tabs>
          <w:tab w:val="left" w:pos="709"/>
        </w:tabs>
        <w:autoSpaceDE w:val="0"/>
        <w:autoSpaceDN w:val="0"/>
        <w:adjustRightInd w:val="0"/>
        <w:ind w:hanging="567"/>
        <w:rPr>
          <w:b/>
          <w:bCs/>
          <w:iCs/>
          <w:sz w:val="16"/>
          <w:szCs w:val="16"/>
          <w:highlight w:val="yellow"/>
        </w:rPr>
      </w:pPr>
    </w:p>
    <w:p w14:paraId="7D385600" w14:textId="754835BC" w:rsidR="00E13A1A" w:rsidRDefault="00E13A1A" w:rsidP="00976F63">
      <w:pPr>
        <w:tabs>
          <w:tab w:val="left" w:pos="709"/>
        </w:tabs>
        <w:autoSpaceDE w:val="0"/>
        <w:autoSpaceDN w:val="0"/>
        <w:adjustRightInd w:val="0"/>
        <w:ind w:hanging="567"/>
        <w:rPr>
          <w:b/>
          <w:bCs/>
          <w:iCs/>
          <w:sz w:val="16"/>
          <w:szCs w:val="16"/>
          <w:highlight w:val="yellow"/>
        </w:rPr>
      </w:pPr>
    </w:p>
    <w:p w14:paraId="6E425153" w14:textId="0136C9E1" w:rsidR="00E13A1A" w:rsidRDefault="00E13A1A" w:rsidP="00976F63">
      <w:pPr>
        <w:tabs>
          <w:tab w:val="left" w:pos="709"/>
        </w:tabs>
        <w:autoSpaceDE w:val="0"/>
        <w:autoSpaceDN w:val="0"/>
        <w:adjustRightInd w:val="0"/>
        <w:ind w:hanging="567"/>
        <w:rPr>
          <w:b/>
          <w:bCs/>
          <w:iCs/>
          <w:sz w:val="16"/>
          <w:szCs w:val="16"/>
          <w:highlight w:val="yellow"/>
        </w:rPr>
      </w:pPr>
    </w:p>
    <w:p w14:paraId="2DEB5F6E" w14:textId="39B8DCA0" w:rsidR="00E13A1A" w:rsidRDefault="00E13A1A" w:rsidP="00976F63">
      <w:pPr>
        <w:tabs>
          <w:tab w:val="left" w:pos="709"/>
        </w:tabs>
        <w:autoSpaceDE w:val="0"/>
        <w:autoSpaceDN w:val="0"/>
        <w:adjustRightInd w:val="0"/>
        <w:ind w:hanging="567"/>
        <w:rPr>
          <w:b/>
          <w:bCs/>
          <w:iCs/>
          <w:sz w:val="16"/>
          <w:szCs w:val="16"/>
          <w:highlight w:val="yellow"/>
        </w:rPr>
      </w:pPr>
    </w:p>
    <w:p w14:paraId="03F4A70E" w14:textId="5BB97370" w:rsidR="00E13A1A" w:rsidRDefault="00E13A1A" w:rsidP="00976F63">
      <w:pPr>
        <w:tabs>
          <w:tab w:val="left" w:pos="709"/>
        </w:tabs>
        <w:autoSpaceDE w:val="0"/>
        <w:autoSpaceDN w:val="0"/>
        <w:adjustRightInd w:val="0"/>
        <w:ind w:hanging="567"/>
        <w:rPr>
          <w:b/>
          <w:bCs/>
          <w:iCs/>
          <w:sz w:val="16"/>
          <w:szCs w:val="16"/>
          <w:highlight w:val="yellow"/>
        </w:rPr>
      </w:pPr>
    </w:p>
    <w:p w14:paraId="748E8818" w14:textId="1B07FCF4" w:rsidR="00E13A1A" w:rsidRDefault="00E13A1A" w:rsidP="00976F63">
      <w:pPr>
        <w:tabs>
          <w:tab w:val="left" w:pos="709"/>
        </w:tabs>
        <w:autoSpaceDE w:val="0"/>
        <w:autoSpaceDN w:val="0"/>
        <w:adjustRightInd w:val="0"/>
        <w:ind w:hanging="567"/>
        <w:rPr>
          <w:b/>
          <w:bCs/>
          <w:iCs/>
          <w:sz w:val="16"/>
          <w:szCs w:val="16"/>
          <w:highlight w:val="yellow"/>
        </w:rPr>
      </w:pPr>
    </w:p>
    <w:p w14:paraId="1C7FD66A" w14:textId="77777777" w:rsidR="00E13A1A" w:rsidRPr="00B34327" w:rsidRDefault="00E13A1A" w:rsidP="00976F63">
      <w:pPr>
        <w:tabs>
          <w:tab w:val="left" w:pos="709"/>
        </w:tabs>
        <w:autoSpaceDE w:val="0"/>
        <w:autoSpaceDN w:val="0"/>
        <w:adjustRightInd w:val="0"/>
        <w:ind w:hanging="567"/>
        <w:rPr>
          <w:b/>
          <w:bCs/>
          <w:iCs/>
          <w:sz w:val="16"/>
          <w:szCs w:val="16"/>
          <w:highlight w:val="yellow"/>
        </w:rPr>
      </w:pPr>
    </w:p>
    <w:p w14:paraId="040EA575" w14:textId="77777777" w:rsidR="00E862B0" w:rsidRPr="00B34327" w:rsidRDefault="00E862B0" w:rsidP="00976F63">
      <w:pPr>
        <w:tabs>
          <w:tab w:val="left" w:pos="709"/>
        </w:tabs>
        <w:autoSpaceDE w:val="0"/>
        <w:autoSpaceDN w:val="0"/>
        <w:adjustRightInd w:val="0"/>
        <w:ind w:hanging="567"/>
        <w:rPr>
          <w:b/>
          <w:bCs/>
          <w:iCs/>
          <w:highlight w:val="yellow"/>
        </w:rPr>
      </w:pPr>
    </w:p>
    <w:p w14:paraId="53D27788" w14:textId="3EB6C0C9" w:rsidR="00033391" w:rsidRPr="00E13A1A" w:rsidRDefault="002F6A99" w:rsidP="00976F63">
      <w:pPr>
        <w:tabs>
          <w:tab w:val="left" w:pos="709"/>
        </w:tabs>
        <w:autoSpaceDE w:val="0"/>
        <w:autoSpaceDN w:val="0"/>
        <w:adjustRightInd w:val="0"/>
        <w:ind w:hanging="567"/>
        <w:rPr>
          <w:b/>
        </w:rPr>
      </w:pPr>
      <w:r w:rsidRPr="00E13A1A">
        <w:rPr>
          <w:b/>
          <w:bCs/>
          <w:iCs/>
        </w:rPr>
        <w:lastRenderedPageBreak/>
        <w:t>1</w:t>
      </w:r>
      <w:r w:rsidR="00E253C8" w:rsidRPr="00E13A1A">
        <w:rPr>
          <w:b/>
          <w:bCs/>
          <w:iCs/>
        </w:rPr>
        <w:t>.</w:t>
      </w:r>
      <w:r w:rsidRPr="00E13A1A">
        <w:rPr>
          <w:b/>
          <w:bCs/>
          <w:iCs/>
        </w:rPr>
        <w:t>5</w:t>
      </w:r>
      <w:r w:rsidR="00E253C8" w:rsidRPr="00E13A1A">
        <w:rPr>
          <w:b/>
          <w:bCs/>
          <w:iCs/>
        </w:rPr>
        <w:tab/>
      </w:r>
      <w:r w:rsidR="00990912" w:rsidRPr="00E13A1A">
        <w:rPr>
          <w:b/>
          <w:bCs/>
          <w:iCs/>
        </w:rPr>
        <w:t xml:space="preserve">İtfa edilmiş maliyeti ile ölçülen finansal varlıklara ilişkin </w:t>
      </w:r>
      <w:r w:rsidR="00E253C8" w:rsidRPr="00E13A1A">
        <w:rPr>
          <w:b/>
          <w:bCs/>
          <w:iCs/>
        </w:rPr>
        <w:t>açıklamalar:</w:t>
      </w:r>
    </w:p>
    <w:p w14:paraId="4C406E3A" w14:textId="77777777" w:rsidR="005667CD" w:rsidRPr="00E13A1A" w:rsidRDefault="005667CD" w:rsidP="00134A72">
      <w:pPr>
        <w:tabs>
          <w:tab w:val="num" w:pos="540"/>
        </w:tabs>
        <w:autoSpaceDE w:val="0"/>
        <w:autoSpaceDN w:val="0"/>
        <w:adjustRightInd w:val="0"/>
        <w:ind w:left="180"/>
        <w:rPr>
          <w:sz w:val="12"/>
          <w:szCs w:val="12"/>
        </w:rPr>
      </w:pPr>
    </w:p>
    <w:p w14:paraId="7450FC4B" w14:textId="77777777" w:rsidR="002A22FE" w:rsidRPr="00E13A1A" w:rsidRDefault="00E253C8" w:rsidP="002A22FE">
      <w:pPr>
        <w:tabs>
          <w:tab w:val="num" w:pos="0"/>
        </w:tabs>
        <w:autoSpaceDE w:val="0"/>
        <w:autoSpaceDN w:val="0"/>
        <w:adjustRightInd w:val="0"/>
        <w:ind w:left="709" w:hanging="1276"/>
      </w:pPr>
      <w:r w:rsidRPr="00E13A1A">
        <w:rPr>
          <w:b/>
        </w:rPr>
        <w:t>1.</w:t>
      </w:r>
      <w:r w:rsidR="002F6A99" w:rsidRPr="00E13A1A">
        <w:rPr>
          <w:b/>
        </w:rPr>
        <w:t>5.1</w:t>
      </w:r>
      <w:r w:rsidRPr="00E13A1A">
        <w:tab/>
      </w:r>
      <w:r w:rsidR="00FB4D8F" w:rsidRPr="00E13A1A">
        <w:rPr>
          <w:bCs/>
        </w:rPr>
        <w:t>Grup’un</w:t>
      </w:r>
      <w:r w:rsidRPr="00E13A1A">
        <w:t xml:space="preserve"> ortaklarına ve mensuplarına verilen her çeşit kredi veya avansın bakiyesine ilişkin bilgiler:</w:t>
      </w:r>
    </w:p>
    <w:p w14:paraId="632C0F4E" w14:textId="28D30B0F" w:rsidR="00E13A1A" w:rsidRPr="00E13A1A" w:rsidRDefault="00E13A1A" w:rsidP="00E13A1A">
      <w:pPr>
        <w:tabs>
          <w:tab w:val="num" w:pos="0"/>
        </w:tabs>
        <w:autoSpaceDE w:val="0"/>
        <w:autoSpaceDN w:val="0"/>
        <w:adjustRightInd w:val="0"/>
        <w:ind w:left="709" w:hanging="1276"/>
      </w:pPr>
    </w:p>
    <w:tbl>
      <w:tblPr>
        <w:tblW w:w="8934" w:type="dxa"/>
        <w:tblCellMar>
          <w:left w:w="70" w:type="dxa"/>
          <w:right w:w="70" w:type="dxa"/>
        </w:tblCellMar>
        <w:tblLook w:val="04A0" w:firstRow="1" w:lastRow="0" w:firstColumn="1" w:lastColumn="0" w:noHBand="0" w:noVBand="1"/>
      </w:tblPr>
      <w:tblGrid>
        <w:gridCol w:w="4854"/>
        <w:gridCol w:w="1122"/>
        <w:gridCol w:w="1176"/>
        <w:gridCol w:w="751"/>
        <w:gridCol w:w="1031"/>
      </w:tblGrid>
      <w:tr w:rsidR="00E13A1A" w:rsidRPr="00E13A1A" w14:paraId="0F6E2FFD" w14:textId="77777777" w:rsidTr="0072719A">
        <w:trPr>
          <w:divId w:val="1589147833"/>
          <w:trHeight w:val="281"/>
        </w:trPr>
        <w:tc>
          <w:tcPr>
            <w:tcW w:w="4864" w:type="dxa"/>
            <w:tcBorders>
              <w:top w:val="double" w:sz="6" w:space="0" w:color="auto"/>
              <w:left w:val="nil"/>
              <w:bottom w:val="nil"/>
              <w:right w:val="nil"/>
            </w:tcBorders>
            <w:shd w:val="clear" w:color="auto" w:fill="auto"/>
            <w:vAlign w:val="center"/>
            <w:hideMark/>
          </w:tcPr>
          <w:p w14:paraId="0E97026C" w14:textId="1B81F1F5" w:rsidR="00E13A1A" w:rsidRPr="00E13A1A" w:rsidRDefault="00E13A1A" w:rsidP="00E13A1A">
            <w:pPr>
              <w:jc w:val="right"/>
              <w:rPr>
                <w:sz w:val="18"/>
                <w:szCs w:val="18"/>
                <w:lang w:eastAsia="tr-TR"/>
              </w:rPr>
            </w:pPr>
            <w:r w:rsidRPr="00E13A1A">
              <w:rPr>
                <w:sz w:val="18"/>
                <w:szCs w:val="18"/>
                <w:lang w:eastAsia="tr-TR"/>
              </w:rPr>
              <w:t> </w:t>
            </w:r>
          </w:p>
        </w:tc>
        <w:tc>
          <w:tcPr>
            <w:tcW w:w="2299" w:type="dxa"/>
            <w:gridSpan w:val="2"/>
            <w:tcBorders>
              <w:top w:val="double" w:sz="6" w:space="0" w:color="auto"/>
              <w:left w:val="nil"/>
              <w:bottom w:val="single" w:sz="8" w:space="0" w:color="auto"/>
              <w:right w:val="nil"/>
            </w:tcBorders>
            <w:shd w:val="clear" w:color="auto" w:fill="auto"/>
            <w:vAlign w:val="center"/>
            <w:hideMark/>
          </w:tcPr>
          <w:p w14:paraId="524492F8" w14:textId="77777777" w:rsidR="00E13A1A" w:rsidRPr="00E13A1A" w:rsidRDefault="00E13A1A" w:rsidP="00E13A1A">
            <w:pPr>
              <w:jc w:val="center"/>
              <w:rPr>
                <w:b/>
                <w:bCs/>
                <w:sz w:val="18"/>
                <w:szCs w:val="18"/>
                <w:lang w:eastAsia="tr-TR"/>
              </w:rPr>
            </w:pPr>
            <w:r w:rsidRPr="00E13A1A">
              <w:rPr>
                <w:b/>
                <w:bCs/>
                <w:sz w:val="18"/>
                <w:szCs w:val="18"/>
                <w:lang w:eastAsia="tr-TR"/>
              </w:rPr>
              <w:t>Cari Dönem</w:t>
            </w:r>
          </w:p>
        </w:tc>
        <w:tc>
          <w:tcPr>
            <w:tcW w:w="1771" w:type="dxa"/>
            <w:gridSpan w:val="2"/>
            <w:tcBorders>
              <w:top w:val="double" w:sz="6" w:space="0" w:color="auto"/>
              <w:left w:val="nil"/>
              <w:bottom w:val="single" w:sz="8" w:space="0" w:color="auto"/>
              <w:right w:val="nil"/>
            </w:tcBorders>
            <w:shd w:val="clear" w:color="auto" w:fill="auto"/>
            <w:vAlign w:val="center"/>
            <w:hideMark/>
          </w:tcPr>
          <w:p w14:paraId="2BC7149A" w14:textId="77777777" w:rsidR="00E13A1A" w:rsidRPr="00E13A1A" w:rsidRDefault="00E13A1A" w:rsidP="00E13A1A">
            <w:pPr>
              <w:jc w:val="center"/>
              <w:rPr>
                <w:b/>
                <w:bCs/>
                <w:sz w:val="18"/>
                <w:szCs w:val="18"/>
                <w:lang w:eastAsia="tr-TR"/>
              </w:rPr>
            </w:pPr>
            <w:r w:rsidRPr="00E13A1A">
              <w:rPr>
                <w:b/>
                <w:bCs/>
                <w:sz w:val="18"/>
                <w:szCs w:val="18"/>
                <w:lang w:eastAsia="tr-TR"/>
              </w:rPr>
              <w:t>Önceki Dönem</w:t>
            </w:r>
          </w:p>
        </w:tc>
      </w:tr>
      <w:tr w:rsidR="00E13A1A" w:rsidRPr="00E13A1A" w14:paraId="3584312B" w14:textId="77777777" w:rsidTr="0072719A">
        <w:trPr>
          <w:divId w:val="1589147833"/>
          <w:trHeight w:val="264"/>
        </w:trPr>
        <w:tc>
          <w:tcPr>
            <w:tcW w:w="4864" w:type="dxa"/>
            <w:tcBorders>
              <w:top w:val="nil"/>
              <w:left w:val="nil"/>
              <w:bottom w:val="single" w:sz="8" w:space="0" w:color="auto"/>
              <w:right w:val="nil"/>
            </w:tcBorders>
            <w:shd w:val="clear" w:color="auto" w:fill="auto"/>
            <w:vAlign w:val="center"/>
            <w:hideMark/>
          </w:tcPr>
          <w:p w14:paraId="1133C0CC" w14:textId="77777777" w:rsidR="00E13A1A" w:rsidRPr="00E13A1A" w:rsidRDefault="00E13A1A" w:rsidP="00E13A1A">
            <w:pPr>
              <w:jc w:val="right"/>
              <w:rPr>
                <w:sz w:val="18"/>
                <w:szCs w:val="18"/>
                <w:lang w:eastAsia="tr-TR"/>
              </w:rPr>
            </w:pPr>
            <w:r w:rsidRPr="00E13A1A">
              <w:rPr>
                <w:sz w:val="18"/>
                <w:szCs w:val="18"/>
                <w:lang w:eastAsia="tr-TR"/>
              </w:rPr>
              <w:t> </w:t>
            </w:r>
          </w:p>
        </w:tc>
        <w:tc>
          <w:tcPr>
            <w:tcW w:w="1123" w:type="dxa"/>
            <w:tcBorders>
              <w:top w:val="nil"/>
              <w:left w:val="nil"/>
              <w:bottom w:val="single" w:sz="8" w:space="0" w:color="auto"/>
              <w:right w:val="nil"/>
            </w:tcBorders>
            <w:shd w:val="clear" w:color="auto" w:fill="auto"/>
            <w:vAlign w:val="center"/>
            <w:hideMark/>
          </w:tcPr>
          <w:p w14:paraId="09781B51" w14:textId="77777777" w:rsidR="00E13A1A" w:rsidRPr="00E13A1A" w:rsidRDefault="00E13A1A" w:rsidP="00E13A1A">
            <w:pPr>
              <w:jc w:val="right"/>
              <w:rPr>
                <w:b/>
                <w:bCs/>
                <w:sz w:val="18"/>
                <w:szCs w:val="18"/>
                <w:lang w:eastAsia="tr-TR"/>
              </w:rPr>
            </w:pPr>
            <w:r w:rsidRPr="00E13A1A">
              <w:rPr>
                <w:b/>
                <w:bCs/>
                <w:sz w:val="18"/>
                <w:szCs w:val="18"/>
                <w:lang w:eastAsia="tr-TR"/>
              </w:rPr>
              <w:t>Nakdi</w:t>
            </w:r>
          </w:p>
        </w:tc>
        <w:tc>
          <w:tcPr>
            <w:tcW w:w="1175" w:type="dxa"/>
            <w:tcBorders>
              <w:top w:val="nil"/>
              <w:left w:val="nil"/>
              <w:bottom w:val="single" w:sz="8" w:space="0" w:color="auto"/>
              <w:right w:val="nil"/>
            </w:tcBorders>
            <w:shd w:val="clear" w:color="auto" w:fill="auto"/>
            <w:vAlign w:val="center"/>
            <w:hideMark/>
          </w:tcPr>
          <w:p w14:paraId="5FBCB7A8" w14:textId="77777777" w:rsidR="00E13A1A" w:rsidRPr="00E13A1A" w:rsidRDefault="00E13A1A" w:rsidP="00E13A1A">
            <w:pPr>
              <w:jc w:val="right"/>
              <w:rPr>
                <w:b/>
                <w:bCs/>
                <w:sz w:val="18"/>
                <w:szCs w:val="18"/>
                <w:lang w:eastAsia="tr-TR"/>
              </w:rPr>
            </w:pPr>
            <w:proofErr w:type="spellStart"/>
            <w:r w:rsidRPr="00E13A1A">
              <w:rPr>
                <w:b/>
                <w:bCs/>
                <w:sz w:val="18"/>
                <w:szCs w:val="18"/>
                <w:lang w:eastAsia="tr-TR"/>
              </w:rPr>
              <w:t>Gayrinakdi</w:t>
            </w:r>
            <w:proofErr w:type="spellEnd"/>
          </w:p>
        </w:tc>
        <w:tc>
          <w:tcPr>
            <w:tcW w:w="751" w:type="dxa"/>
            <w:tcBorders>
              <w:top w:val="nil"/>
              <w:left w:val="nil"/>
              <w:bottom w:val="single" w:sz="8" w:space="0" w:color="auto"/>
              <w:right w:val="nil"/>
            </w:tcBorders>
            <w:shd w:val="clear" w:color="auto" w:fill="auto"/>
            <w:vAlign w:val="center"/>
            <w:hideMark/>
          </w:tcPr>
          <w:p w14:paraId="65DEA1F0" w14:textId="77777777" w:rsidR="00E13A1A" w:rsidRPr="00E13A1A" w:rsidRDefault="00E13A1A" w:rsidP="00E13A1A">
            <w:pPr>
              <w:jc w:val="right"/>
              <w:rPr>
                <w:b/>
                <w:bCs/>
                <w:sz w:val="18"/>
                <w:szCs w:val="18"/>
                <w:lang w:eastAsia="tr-TR"/>
              </w:rPr>
            </w:pPr>
            <w:r w:rsidRPr="00E13A1A">
              <w:rPr>
                <w:b/>
                <w:bCs/>
                <w:sz w:val="18"/>
                <w:szCs w:val="18"/>
                <w:lang w:eastAsia="tr-TR"/>
              </w:rPr>
              <w:t>Nakdi</w:t>
            </w:r>
          </w:p>
        </w:tc>
        <w:tc>
          <w:tcPr>
            <w:tcW w:w="1019" w:type="dxa"/>
            <w:tcBorders>
              <w:top w:val="nil"/>
              <w:left w:val="nil"/>
              <w:bottom w:val="single" w:sz="8" w:space="0" w:color="auto"/>
              <w:right w:val="nil"/>
            </w:tcBorders>
            <w:shd w:val="clear" w:color="auto" w:fill="auto"/>
            <w:vAlign w:val="center"/>
            <w:hideMark/>
          </w:tcPr>
          <w:p w14:paraId="28F76255" w14:textId="77777777" w:rsidR="00E13A1A" w:rsidRPr="00E13A1A" w:rsidRDefault="00E13A1A" w:rsidP="00E13A1A">
            <w:pPr>
              <w:jc w:val="right"/>
              <w:rPr>
                <w:b/>
                <w:bCs/>
                <w:sz w:val="18"/>
                <w:szCs w:val="18"/>
                <w:lang w:eastAsia="tr-TR"/>
              </w:rPr>
            </w:pPr>
            <w:proofErr w:type="spellStart"/>
            <w:r w:rsidRPr="00E13A1A">
              <w:rPr>
                <w:b/>
                <w:bCs/>
                <w:sz w:val="18"/>
                <w:szCs w:val="18"/>
                <w:lang w:eastAsia="tr-TR"/>
              </w:rPr>
              <w:t>Gayrinakdi</w:t>
            </w:r>
            <w:proofErr w:type="spellEnd"/>
          </w:p>
        </w:tc>
      </w:tr>
      <w:tr w:rsidR="00E13A1A" w:rsidRPr="00E13A1A" w14:paraId="7BF2B5EC" w14:textId="77777777" w:rsidTr="0072719A">
        <w:trPr>
          <w:divId w:val="1589147833"/>
          <w:trHeight w:val="249"/>
        </w:trPr>
        <w:tc>
          <w:tcPr>
            <w:tcW w:w="4864" w:type="dxa"/>
            <w:tcBorders>
              <w:top w:val="nil"/>
              <w:left w:val="nil"/>
              <w:bottom w:val="nil"/>
              <w:right w:val="nil"/>
            </w:tcBorders>
            <w:shd w:val="clear" w:color="auto" w:fill="auto"/>
            <w:vAlign w:val="center"/>
            <w:hideMark/>
          </w:tcPr>
          <w:p w14:paraId="2B5F13BE" w14:textId="77777777" w:rsidR="00E13A1A" w:rsidRPr="00E13A1A" w:rsidRDefault="00E13A1A" w:rsidP="00E13A1A">
            <w:pPr>
              <w:jc w:val="both"/>
              <w:rPr>
                <w:b/>
                <w:bCs/>
                <w:sz w:val="18"/>
                <w:szCs w:val="18"/>
                <w:lang w:eastAsia="tr-TR"/>
              </w:rPr>
            </w:pPr>
            <w:r w:rsidRPr="00E13A1A">
              <w:rPr>
                <w:b/>
                <w:bCs/>
                <w:sz w:val="18"/>
                <w:szCs w:val="18"/>
                <w:lang w:eastAsia="tr-TR"/>
              </w:rPr>
              <w:t>Banka Ortaklarına Verilen Doğrudan Krediler</w:t>
            </w:r>
          </w:p>
        </w:tc>
        <w:tc>
          <w:tcPr>
            <w:tcW w:w="1123" w:type="dxa"/>
            <w:tcBorders>
              <w:top w:val="nil"/>
              <w:left w:val="nil"/>
              <w:bottom w:val="nil"/>
              <w:right w:val="nil"/>
            </w:tcBorders>
            <w:shd w:val="clear" w:color="auto" w:fill="auto"/>
            <w:vAlign w:val="center"/>
            <w:hideMark/>
          </w:tcPr>
          <w:p w14:paraId="798520AF" w14:textId="77777777" w:rsidR="00E13A1A" w:rsidRPr="00E13A1A" w:rsidRDefault="00E13A1A" w:rsidP="00E13A1A">
            <w:pPr>
              <w:jc w:val="right"/>
              <w:rPr>
                <w:b/>
                <w:bCs/>
                <w:sz w:val="18"/>
                <w:szCs w:val="18"/>
                <w:lang w:eastAsia="tr-TR"/>
              </w:rPr>
            </w:pPr>
            <w:r w:rsidRPr="00E13A1A">
              <w:rPr>
                <w:b/>
                <w:bCs/>
                <w:sz w:val="18"/>
                <w:szCs w:val="18"/>
                <w:lang w:eastAsia="tr-TR"/>
              </w:rPr>
              <w:t>4,524</w:t>
            </w:r>
          </w:p>
        </w:tc>
        <w:tc>
          <w:tcPr>
            <w:tcW w:w="1175" w:type="dxa"/>
            <w:tcBorders>
              <w:top w:val="nil"/>
              <w:left w:val="nil"/>
              <w:bottom w:val="nil"/>
              <w:right w:val="nil"/>
            </w:tcBorders>
            <w:shd w:val="clear" w:color="auto" w:fill="auto"/>
            <w:vAlign w:val="center"/>
            <w:hideMark/>
          </w:tcPr>
          <w:p w14:paraId="0343D06A" w14:textId="77777777" w:rsidR="00E13A1A" w:rsidRPr="00E13A1A" w:rsidRDefault="00E13A1A" w:rsidP="00E13A1A">
            <w:pPr>
              <w:jc w:val="right"/>
              <w:rPr>
                <w:b/>
                <w:bCs/>
                <w:sz w:val="18"/>
                <w:szCs w:val="18"/>
                <w:lang w:eastAsia="tr-TR"/>
              </w:rPr>
            </w:pPr>
            <w:r w:rsidRPr="00E13A1A">
              <w:rPr>
                <w:b/>
                <w:bCs/>
                <w:sz w:val="18"/>
                <w:szCs w:val="18"/>
                <w:lang w:eastAsia="tr-TR"/>
              </w:rPr>
              <w:t>10,810</w:t>
            </w:r>
          </w:p>
        </w:tc>
        <w:tc>
          <w:tcPr>
            <w:tcW w:w="751" w:type="dxa"/>
            <w:tcBorders>
              <w:top w:val="nil"/>
              <w:left w:val="nil"/>
              <w:bottom w:val="nil"/>
              <w:right w:val="nil"/>
            </w:tcBorders>
            <w:shd w:val="clear" w:color="auto" w:fill="auto"/>
            <w:vAlign w:val="center"/>
            <w:hideMark/>
          </w:tcPr>
          <w:p w14:paraId="5B9F2947" w14:textId="77777777" w:rsidR="00E13A1A" w:rsidRPr="00E13A1A" w:rsidRDefault="00E13A1A" w:rsidP="00E13A1A">
            <w:pPr>
              <w:jc w:val="right"/>
              <w:rPr>
                <w:b/>
                <w:bCs/>
                <w:sz w:val="18"/>
                <w:szCs w:val="18"/>
                <w:lang w:eastAsia="tr-TR"/>
              </w:rPr>
            </w:pPr>
            <w:r w:rsidRPr="00E13A1A">
              <w:rPr>
                <w:b/>
                <w:bCs/>
                <w:sz w:val="18"/>
                <w:szCs w:val="18"/>
                <w:lang w:eastAsia="tr-TR"/>
              </w:rPr>
              <w:t>4,695</w:t>
            </w:r>
          </w:p>
        </w:tc>
        <w:tc>
          <w:tcPr>
            <w:tcW w:w="1019" w:type="dxa"/>
            <w:tcBorders>
              <w:top w:val="nil"/>
              <w:left w:val="nil"/>
              <w:bottom w:val="nil"/>
              <w:right w:val="nil"/>
            </w:tcBorders>
            <w:shd w:val="clear" w:color="auto" w:fill="auto"/>
            <w:vAlign w:val="center"/>
            <w:hideMark/>
          </w:tcPr>
          <w:p w14:paraId="03FF8089" w14:textId="77777777" w:rsidR="00E13A1A" w:rsidRPr="00E13A1A" w:rsidRDefault="00E13A1A" w:rsidP="00E13A1A">
            <w:pPr>
              <w:jc w:val="right"/>
              <w:rPr>
                <w:b/>
                <w:bCs/>
                <w:sz w:val="18"/>
                <w:szCs w:val="18"/>
                <w:lang w:eastAsia="tr-TR"/>
              </w:rPr>
            </w:pPr>
            <w:r w:rsidRPr="00E13A1A">
              <w:rPr>
                <w:b/>
                <w:bCs/>
                <w:sz w:val="18"/>
                <w:szCs w:val="18"/>
                <w:lang w:eastAsia="tr-TR"/>
              </w:rPr>
              <w:t>6,709</w:t>
            </w:r>
          </w:p>
        </w:tc>
      </w:tr>
      <w:tr w:rsidR="00E13A1A" w:rsidRPr="00E13A1A" w14:paraId="5E450DCD" w14:textId="77777777" w:rsidTr="0072719A">
        <w:trPr>
          <w:divId w:val="1589147833"/>
          <w:trHeight w:val="249"/>
        </w:trPr>
        <w:tc>
          <w:tcPr>
            <w:tcW w:w="4864" w:type="dxa"/>
            <w:tcBorders>
              <w:top w:val="nil"/>
              <w:left w:val="nil"/>
              <w:bottom w:val="nil"/>
              <w:right w:val="nil"/>
            </w:tcBorders>
            <w:shd w:val="clear" w:color="auto" w:fill="auto"/>
            <w:vAlign w:val="center"/>
            <w:hideMark/>
          </w:tcPr>
          <w:p w14:paraId="293A1ABE" w14:textId="77777777" w:rsidR="00E13A1A" w:rsidRPr="00E13A1A" w:rsidRDefault="00E13A1A" w:rsidP="00E13A1A">
            <w:pPr>
              <w:ind w:firstLineChars="100" w:firstLine="180"/>
              <w:rPr>
                <w:sz w:val="18"/>
                <w:szCs w:val="18"/>
                <w:lang w:eastAsia="tr-TR"/>
              </w:rPr>
            </w:pPr>
            <w:r w:rsidRPr="00E13A1A">
              <w:rPr>
                <w:sz w:val="18"/>
                <w:szCs w:val="18"/>
                <w:lang w:eastAsia="tr-TR"/>
              </w:rPr>
              <w:t>Tüzel Kişi Ortaklara Verilen Krediler</w:t>
            </w:r>
          </w:p>
        </w:tc>
        <w:tc>
          <w:tcPr>
            <w:tcW w:w="1123" w:type="dxa"/>
            <w:tcBorders>
              <w:top w:val="nil"/>
              <w:left w:val="nil"/>
              <w:bottom w:val="nil"/>
              <w:right w:val="nil"/>
            </w:tcBorders>
            <w:shd w:val="clear" w:color="auto" w:fill="auto"/>
            <w:vAlign w:val="center"/>
            <w:hideMark/>
          </w:tcPr>
          <w:p w14:paraId="3520B62D" w14:textId="77777777" w:rsidR="00E13A1A" w:rsidRPr="00E13A1A" w:rsidRDefault="00E13A1A" w:rsidP="00E13A1A">
            <w:pPr>
              <w:jc w:val="right"/>
              <w:rPr>
                <w:sz w:val="18"/>
                <w:szCs w:val="18"/>
                <w:lang w:eastAsia="tr-TR"/>
              </w:rPr>
            </w:pPr>
            <w:r w:rsidRPr="00E13A1A">
              <w:rPr>
                <w:sz w:val="18"/>
                <w:szCs w:val="18"/>
                <w:lang w:eastAsia="tr-TR"/>
              </w:rPr>
              <w:t>-</w:t>
            </w:r>
          </w:p>
        </w:tc>
        <w:tc>
          <w:tcPr>
            <w:tcW w:w="1175" w:type="dxa"/>
            <w:tcBorders>
              <w:top w:val="nil"/>
              <w:left w:val="nil"/>
              <w:bottom w:val="nil"/>
              <w:right w:val="nil"/>
            </w:tcBorders>
            <w:shd w:val="clear" w:color="auto" w:fill="auto"/>
            <w:vAlign w:val="center"/>
            <w:hideMark/>
          </w:tcPr>
          <w:p w14:paraId="42F9BD4E" w14:textId="77777777" w:rsidR="00E13A1A" w:rsidRPr="00E13A1A" w:rsidRDefault="00E13A1A" w:rsidP="00E13A1A">
            <w:pPr>
              <w:jc w:val="right"/>
              <w:rPr>
                <w:sz w:val="18"/>
                <w:szCs w:val="18"/>
                <w:lang w:eastAsia="tr-TR"/>
              </w:rPr>
            </w:pPr>
            <w:r w:rsidRPr="00E13A1A">
              <w:rPr>
                <w:sz w:val="18"/>
                <w:szCs w:val="18"/>
                <w:lang w:eastAsia="tr-TR"/>
              </w:rPr>
              <w:t>10,766</w:t>
            </w:r>
          </w:p>
        </w:tc>
        <w:tc>
          <w:tcPr>
            <w:tcW w:w="751" w:type="dxa"/>
            <w:tcBorders>
              <w:top w:val="nil"/>
              <w:left w:val="nil"/>
              <w:bottom w:val="nil"/>
              <w:right w:val="nil"/>
            </w:tcBorders>
            <w:shd w:val="clear" w:color="auto" w:fill="auto"/>
            <w:vAlign w:val="center"/>
            <w:hideMark/>
          </w:tcPr>
          <w:p w14:paraId="01E034D4" w14:textId="77777777" w:rsidR="00E13A1A" w:rsidRPr="00E13A1A" w:rsidRDefault="00E13A1A" w:rsidP="00E13A1A">
            <w:pPr>
              <w:jc w:val="right"/>
              <w:rPr>
                <w:sz w:val="18"/>
                <w:szCs w:val="18"/>
                <w:lang w:eastAsia="tr-TR"/>
              </w:rPr>
            </w:pPr>
            <w:r w:rsidRPr="00E13A1A">
              <w:rPr>
                <w:sz w:val="18"/>
                <w:szCs w:val="18"/>
                <w:lang w:eastAsia="tr-TR"/>
              </w:rPr>
              <w:t>-</w:t>
            </w:r>
          </w:p>
        </w:tc>
        <w:tc>
          <w:tcPr>
            <w:tcW w:w="1019" w:type="dxa"/>
            <w:tcBorders>
              <w:top w:val="nil"/>
              <w:left w:val="nil"/>
              <w:bottom w:val="nil"/>
              <w:right w:val="nil"/>
            </w:tcBorders>
            <w:shd w:val="clear" w:color="auto" w:fill="auto"/>
            <w:vAlign w:val="center"/>
            <w:hideMark/>
          </w:tcPr>
          <w:p w14:paraId="1157542D" w14:textId="77777777" w:rsidR="00E13A1A" w:rsidRPr="00E13A1A" w:rsidRDefault="00E13A1A" w:rsidP="00E13A1A">
            <w:pPr>
              <w:jc w:val="right"/>
              <w:rPr>
                <w:sz w:val="18"/>
                <w:szCs w:val="18"/>
                <w:lang w:eastAsia="tr-TR"/>
              </w:rPr>
            </w:pPr>
            <w:r w:rsidRPr="00E13A1A">
              <w:rPr>
                <w:sz w:val="18"/>
                <w:szCs w:val="18"/>
                <w:lang w:eastAsia="tr-TR"/>
              </w:rPr>
              <w:t>6,677</w:t>
            </w:r>
          </w:p>
        </w:tc>
      </w:tr>
      <w:tr w:rsidR="00E13A1A" w:rsidRPr="00E13A1A" w14:paraId="6F81A75E" w14:textId="77777777" w:rsidTr="0072719A">
        <w:trPr>
          <w:divId w:val="1589147833"/>
          <w:trHeight w:val="249"/>
        </w:trPr>
        <w:tc>
          <w:tcPr>
            <w:tcW w:w="4864" w:type="dxa"/>
            <w:tcBorders>
              <w:top w:val="nil"/>
              <w:left w:val="nil"/>
              <w:bottom w:val="nil"/>
              <w:right w:val="nil"/>
            </w:tcBorders>
            <w:shd w:val="clear" w:color="auto" w:fill="auto"/>
            <w:vAlign w:val="center"/>
            <w:hideMark/>
          </w:tcPr>
          <w:p w14:paraId="1A2F5EF2" w14:textId="77777777" w:rsidR="00E13A1A" w:rsidRPr="00E13A1A" w:rsidRDefault="00E13A1A" w:rsidP="00E13A1A">
            <w:pPr>
              <w:ind w:firstLineChars="100" w:firstLine="180"/>
              <w:rPr>
                <w:sz w:val="18"/>
                <w:szCs w:val="18"/>
                <w:lang w:eastAsia="tr-TR"/>
              </w:rPr>
            </w:pPr>
            <w:r w:rsidRPr="00E13A1A">
              <w:rPr>
                <w:sz w:val="18"/>
                <w:szCs w:val="18"/>
                <w:lang w:eastAsia="tr-TR"/>
              </w:rPr>
              <w:t>Gerçek Kişi Ortaklara Verilen Krediler</w:t>
            </w:r>
          </w:p>
        </w:tc>
        <w:tc>
          <w:tcPr>
            <w:tcW w:w="1123" w:type="dxa"/>
            <w:tcBorders>
              <w:top w:val="nil"/>
              <w:left w:val="nil"/>
              <w:bottom w:val="nil"/>
              <w:right w:val="nil"/>
            </w:tcBorders>
            <w:shd w:val="clear" w:color="auto" w:fill="auto"/>
            <w:vAlign w:val="center"/>
            <w:hideMark/>
          </w:tcPr>
          <w:p w14:paraId="265A2BDA" w14:textId="77777777" w:rsidR="00E13A1A" w:rsidRPr="00E13A1A" w:rsidRDefault="00E13A1A" w:rsidP="00E13A1A">
            <w:pPr>
              <w:jc w:val="right"/>
              <w:rPr>
                <w:sz w:val="18"/>
                <w:szCs w:val="18"/>
                <w:lang w:eastAsia="tr-TR"/>
              </w:rPr>
            </w:pPr>
            <w:r w:rsidRPr="00E13A1A">
              <w:rPr>
                <w:sz w:val="18"/>
                <w:szCs w:val="18"/>
                <w:lang w:eastAsia="tr-TR"/>
              </w:rPr>
              <w:t>4,524</w:t>
            </w:r>
          </w:p>
        </w:tc>
        <w:tc>
          <w:tcPr>
            <w:tcW w:w="1175" w:type="dxa"/>
            <w:tcBorders>
              <w:top w:val="nil"/>
              <w:left w:val="nil"/>
              <w:bottom w:val="nil"/>
              <w:right w:val="nil"/>
            </w:tcBorders>
            <w:shd w:val="clear" w:color="auto" w:fill="auto"/>
            <w:vAlign w:val="center"/>
            <w:hideMark/>
          </w:tcPr>
          <w:p w14:paraId="6C511E0A" w14:textId="77777777" w:rsidR="00E13A1A" w:rsidRPr="00E13A1A" w:rsidRDefault="00E13A1A" w:rsidP="00E13A1A">
            <w:pPr>
              <w:jc w:val="right"/>
              <w:rPr>
                <w:sz w:val="18"/>
                <w:szCs w:val="18"/>
                <w:lang w:eastAsia="tr-TR"/>
              </w:rPr>
            </w:pPr>
            <w:r w:rsidRPr="00E13A1A">
              <w:rPr>
                <w:sz w:val="18"/>
                <w:szCs w:val="18"/>
                <w:lang w:eastAsia="tr-TR"/>
              </w:rPr>
              <w:t>44</w:t>
            </w:r>
          </w:p>
        </w:tc>
        <w:tc>
          <w:tcPr>
            <w:tcW w:w="751" w:type="dxa"/>
            <w:tcBorders>
              <w:top w:val="nil"/>
              <w:left w:val="nil"/>
              <w:bottom w:val="nil"/>
              <w:right w:val="nil"/>
            </w:tcBorders>
            <w:shd w:val="clear" w:color="auto" w:fill="auto"/>
            <w:vAlign w:val="center"/>
            <w:hideMark/>
          </w:tcPr>
          <w:p w14:paraId="7EFA4949" w14:textId="77777777" w:rsidR="00E13A1A" w:rsidRPr="00E13A1A" w:rsidRDefault="00E13A1A" w:rsidP="00E13A1A">
            <w:pPr>
              <w:jc w:val="right"/>
              <w:rPr>
                <w:sz w:val="18"/>
                <w:szCs w:val="18"/>
                <w:lang w:eastAsia="tr-TR"/>
              </w:rPr>
            </w:pPr>
            <w:r w:rsidRPr="00E13A1A">
              <w:rPr>
                <w:sz w:val="18"/>
                <w:szCs w:val="18"/>
                <w:lang w:eastAsia="tr-TR"/>
              </w:rPr>
              <w:t>4,695</w:t>
            </w:r>
          </w:p>
        </w:tc>
        <w:tc>
          <w:tcPr>
            <w:tcW w:w="1019" w:type="dxa"/>
            <w:tcBorders>
              <w:top w:val="nil"/>
              <w:left w:val="nil"/>
              <w:bottom w:val="nil"/>
              <w:right w:val="nil"/>
            </w:tcBorders>
            <w:shd w:val="clear" w:color="auto" w:fill="auto"/>
            <w:vAlign w:val="center"/>
            <w:hideMark/>
          </w:tcPr>
          <w:p w14:paraId="62DA65D6" w14:textId="77777777" w:rsidR="00E13A1A" w:rsidRPr="00E13A1A" w:rsidRDefault="00E13A1A" w:rsidP="00E13A1A">
            <w:pPr>
              <w:jc w:val="right"/>
              <w:rPr>
                <w:sz w:val="18"/>
                <w:szCs w:val="18"/>
                <w:lang w:eastAsia="tr-TR"/>
              </w:rPr>
            </w:pPr>
            <w:r w:rsidRPr="00E13A1A">
              <w:rPr>
                <w:sz w:val="18"/>
                <w:szCs w:val="18"/>
                <w:lang w:eastAsia="tr-TR"/>
              </w:rPr>
              <w:t>32</w:t>
            </w:r>
          </w:p>
        </w:tc>
      </w:tr>
      <w:tr w:rsidR="00E13A1A" w:rsidRPr="00E13A1A" w14:paraId="3D0B27C7" w14:textId="77777777" w:rsidTr="0072719A">
        <w:trPr>
          <w:divId w:val="1589147833"/>
          <w:trHeight w:val="249"/>
        </w:trPr>
        <w:tc>
          <w:tcPr>
            <w:tcW w:w="4864" w:type="dxa"/>
            <w:tcBorders>
              <w:top w:val="nil"/>
              <w:left w:val="nil"/>
              <w:bottom w:val="nil"/>
              <w:right w:val="nil"/>
            </w:tcBorders>
            <w:shd w:val="clear" w:color="auto" w:fill="auto"/>
            <w:vAlign w:val="center"/>
            <w:hideMark/>
          </w:tcPr>
          <w:p w14:paraId="5BFEBF2D" w14:textId="77777777" w:rsidR="00E13A1A" w:rsidRPr="00E13A1A" w:rsidRDefault="00E13A1A" w:rsidP="00E13A1A">
            <w:pPr>
              <w:jc w:val="both"/>
              <w:rPr>
                <w:b/>
                <w:bCs/>
                <w:sz w:val="18"/>
                <w:szCs w:val="18"/>
                <w:lang w:eastAsia="tr-TR"/>
              </w:rPr>
            </w:pPr>
            <w:r w:rsidRPr="00E13A1A">
              <w:rPr>
                <w:b/>
                <w:bCs/>
                <w:sz w:val="18"/>
                <w:szCs w:val="18"/>
                <w:lang w:eastAsia="tr-TR"/>
              </w:rPr>
              <w:t>Banka Ortaklarına Verilen Dolaylı Krediler</w:t>
            </w:r>
          </w:p>
        </w:tc>
        <w:tc>
          <w:tcPr>
            <w:tcW w:w="1123" w:type="dxa"/>
            <w:tcBorders>
              <w:top w:val="nil"/>
              <w:left w:val="nil"/>
              <w:bottom w:val="nil"/>
              <w:right w:val="nil"/>
            </w:tcBorders>
            <w:shd w:val="clear" w:color="auto" w:fill="auto"/>
            <w:vAlign w:val="center"/>
            <w:hideMark/>
          </w:tcPr>
          <w:p w14:paraId="56F90F44" w14:textId="77777777" w:rsidR="00E13A1A" w:rsidRPr="00E13A1A" w:rsidRDefault="00E13A1A" w:rsidP="00E13A1A">
            <w:pPr>
              <w:jc w:val="right"/>
              <w:rPr>
                <w:b/>
                <w:bCs/>
                <w:sz w:val="18"/>
                <w:szCs w:val="18"/>
                <w:lang w:eastAsia="tr-TR"/>
              </w:rPr>
            </w:pPr>
            <w:r w:rsidRPr="00E13A1A">
              <w:rPr>
                <w:b/>
                <w:bCs/>
                <w:sz w:val="18"/>
                <w:szCs w:val="18"/>
                <w:lang w:eastAsia="tr-TR"/>
              </w:rPr>
              <w:t>78,215</w:t>
            </w:r>
          </w:p>
        </w:tc>
        <w:tc>
          <w:tcPr>
            <w:tcW w:w="1175" w:type="dxa"/>
            <w:tcBorders>
              <w:top w:val="nil"/>
              <w:left w:val="nil"/>
              <w:bottom w:val="nil"/>
              <w:right w:val="nil"/>
            </w:tcBorders>
            <w:shd w:val="clear" w:color="auto" w:fill="auto"/>
            <w:vAlign w:val="center"/>
            <w:hideMark/>
          </w:tcPr>
          <w:p w14:paraId="2BCB8F74" w14:textId="77777777" w:rsidR="00E13A1A" w:rsidRPr="00E13A1A" w:rsidRDefault="00E13A1A" w:rsidP="00E13A1A">
            <w:pPr>
              <w:jc w:val="right"/>
              <w:rPr>
                <w:b/>
                <w:bCs/>
                <w:sz w:val="18"/>
                <w:szCs w:val="18"/>
                <w:lang w:eastAsia="tr-TR"/>
              </w:rPr>
            </w:pPr>
            <w:r w:rsidRPr="00E13A1A">
              <w:rPr>
                <w:b/>
                <w:bCs/>
                <w:sz w:val="18"/>
                <w:szCs w:val="18"/>
                <w:lang w:eastAsia="tr-TR"/>
              </w:rPr>
              <w:t>263</w:t>
            </w:r>
          </w:p>
        </w:tc>
        <w:tc>
          <w:tcPr>
            <w:tcW w:w="751" w:type="dxa"/>
            <w:tcBorders>
              <w:top w:val="nil"/>
              <w:left w:val="nil"/>
              <w:bottom w:val="nil"/>
              <w:right w:val="nil"/>
            </w:tcBorders>
            <w:shd w:val="clear" w:color="auto" w:fill="auto"/>
            <w:vAlign w:val="center"/>
            <w:hideMark/>
          </w:tcPr>
          <w:p w14:paraId="3B4B1042" w14:textId="77777777" w:rsidR="00E13A1A" w:rsidRPr="00E13A1A" w:rsidRDefault="00E13A1A" w:rsidP="00E13A1A">
            <w:pPr>
              <w:jc w:val="right"/>
              <w:rPr>
                <w:b/>
                <w:bCs/>
                <w:sz w:val="18"/>
                <w:szCs w:val="18"/>
                <w:lang w:eastAsia="tr-TR"/>
              </w:rPr>
            </w:pPr>
            <w:r w:rsidRPr="00E13A1A">
              <w:rPr>
                <w:b/>
                <w:bCs/>
                <w:sz w:val="18"/>
                <w:szCs w:val="18"/>
                <w:lang w:eastAsia="tr-TR"/>
              </w:rPr>
              <w:t>54,992</w:t>
            </w:r>
          </w:p>
        </w:tc>
        <w:tc>
          <w:tcPr>
            <w:tcW w:w="1019" w:type="dxa"/>
            <w:tcBorders>
              <w:top w:val="nil"/>
              <w:left w:val="nil"/>
              <w:bottom w:val="nil"/>
              <w:right w:val="nil"/>
            </w:tcBorders>
            <w:shd w:val="clear" w:color="auto" w:fill="auto"/>
            <w:vAlign w:val="center"/>
            <w:hideMark/>
          </w:tcPr>
          <w:p w14:paraId="49BB99E1" w14:textId="77777777" w:rsidR="00E13A1A" w:rsidRPr="00E13A1A" w:rsidRDefault="00E13A1A" w:rsidP="00E13A1A">
            <w:pPr>
              <w:jc w:val="right"/>
              <w:rPr>
                <w:b/>
                <w:bCs/>
                <w:sz w:val="18"/>
                <w:szCs w:val="18"/>
                <w:lang w:eastAsia="tr-TR"/>
              </w:rPr>
            </w:pPr>
            <w:r w:rsidRPr="00E13A1A">
              <w:rPr>
                <w:b/>
                <w:bCs/>
                <w:sz w:val="18"/>
                <w:szCs w:val="18"/>
                <w:lang w:eastAsia="tr-TR"/>
              </w:rPr>
              <w:t>6,632</w:t>
            </w:r>
          </w:p>
        </w:tc>
      </w:tr>
      <w:tr w:rsidR="00E13A1A" w:rsidRPr="00E13A1A" w14:paraId="60BE5F5F" w14:textId="77777777" w:rsidTr="0072719A">
        <w:trPr>
          <w:divId w:val="1589147833"/>
          <w:trHeight w:val="264"/>
        </w:trPr>
        <w:tc>
          <w:tcPr>
            <w:tcW w:w="4864" w:type="dxa"/>
            <w:tcBorders>
              <w:top w:val="nil"/>
              <w:left w:val="nil"/>
              <w:bottom w:val="single" w:sz="8" w:space="0" w:color="auto"/>
              <w:right w:val="nil"/>
            </w:tcBorders>
            <w:shd w:val="clear" w:color="auto" w:fill="auto"/>
            <w:vAlign w:val="center"/>
            <w:hideMark/>
          </w:tcPr>
          <w:p w14:paraId="7001CB5E" w14:textId="77777777" w:rsidR="00E13A1A" w:rsidRPr="00E13A1A" w:rsidRDefault="00E13A1A" w:rsidP="00E13A1A">
            <w:pPr>
              <w:jc w:val="both"/>
              <w:rPr>
                <w:b/>
                <w:bCs/>
                <w:sz w:val="18"/>
                <w:szCs w:val="18"/>
                <w:lang w:eastAsia="tr-TR"/>
              </w:rPr>
            </w:pPr>
            <w:r w:rsidRPr="00E13A1A">
              <w:rPr>
                <w:b/>
                <w:bCs/>
                <w:sz w:val="18"/>
                <w:szCs w:val="18"/>
                <w:lang w:eastAsia="tr-TR"/>
              </w:rPr>
              <w:t>Banka Mensuplarına Verilen Krediler</w:t>
            </w:r>
          </w:p>
        </w:tc>
        <w:tc>
          <w:tcPr>
            <w:tcW w:w="1123" w:type="dxa"/>
            <w:tcBorders>
              <w:top w:val="nil"/>
              <w:left w:val="nil"/>
              <w:bottom w:val="single" w:sz="8" w:space="0" w:color="auto"/>
              <w:right w:val="nil"/>
            </w:tcBorders>
            <w:shd w:val="clear" w:color="auto" w:fill="auto"/>
            <w:vAlign w:val="center"/>
            <w:hideMark/>
          </w:tcPr>
          <w:p w14:paraId="0FE3B955" w14:textId="77777777" w:rsidR="00E13A1A" w:rsidRPr="00E13A1A" w:rsidRDefault="00E13A1A" w:rsidP="00E13A1A">
            <w:pPr>
              <w:jc w:val="right"/>
              <w:rPr>
                <w:b/>
                <w:bCs/>
                <w:sz w:val="18"/>
                <w:szCs w:val="18"/>
                <w:lang w:eastAsia="tr-TR"/>
              </w:rPr>
            </w:pPr>
            <w:r w:rsidRPr="00E13A1A">
              <w:rPr>
                <w:b/>
                <w:bCs/>
                <w:sz w:val="18"/>
                <w:szCs w:val="18"/>
                <w:lang w:eastAsia="tr-TR"/>
              </w:rPr>
              <w:t>28,775</w:t>
            </w:r>
          </w:p>
        </w:tc>
        <w:tc>
          <w:tcPr>
            <w:tcW w:w="1175" w:type="dxa"/>
            <w:tcBorders>
              <w:top w:val="nil"/>
              <w:left w:val="nil"/>
              <w:bottom w:val="single" w:sz="8" w:space="0" w:color="auto"/>
              <w:right w:val="nil"/>
            </w:tcBorders>
            <w:shd w:val="clear" w:color="auto" w:fill="auto"/>
            <w:vAlign w:val="center"/>
            <w:hideMark/>
          </w:tcPr>
          <w:p w14:paraId="2E499FD0" w14:textId="77777777" w:rsidR="00E13A1A" w:rsidRPr="00E13A1A" w:rsidRDefault="00E13A1A" w:rsidP="00E13A1A">
            <w:pPr>
              <w:jc w:val="right"/>
              <w:rPr>
                <w:b/>
                <w:bCs/>
                <w:sz w:val="18"/>
                <w:szCs w:val="18"/>
                <w:lang w:eastAsia="tr-TR"/>
              </w:rPr>
            </w:pPr>
            <w:r w:rsidRPr="00E13A1A">
              <w:rPr>
                <w:b/>
                <w:bCs/>
                <w:sz w:val="18"/>
                <w:szCs w:val="18"/>
                <w:lang w:eastAsia="tr-TR"/>
              </w:rPr>
              <w:t>445</w:t>
            </w:r>
          </w:p>
        </w:tc>
        <w:tc>
          <w:tcPr>
            <w:tcW w:w="751" w:type="dxa"/>
            <w:tcBorders>
              <w:top w:val="nil"/>
              <w:left w:val="nil"/>
              <w:bottom w:val="single" w:sz="8" w:space="0" w:color="auto"/>
              <w:right w:val="nil"/>
            </w:tcBorders>
            <w:shd w:val="clear" w:color="auto" w:fill="auto"/>
            <w:vAlign w:val="center"/>
            <w:hideMark/>
          </w:tcPr>
          <w:p w14:paraId="5984AF4D" w14:textId="77777777" w:rsidR="00E13A1A" w:rsidRPr="00E13A1A" w:rsidRDefault="00E13A1A" w:rsidP="00E13A1A">
            <w:pPr>
              <w:jc w:val="right"/>
              <w:rPr>
                <w:b/>
                <w:bCs/>
                <w:sz w:val="18"/>
                <w:szCs w:val="18"/>
                <w:lang w:eastAsia="tr-TR"/>
              </w:rPr>
            </w:pPr>
            <w:r w:rsidRPr="00E13A1A">
              <w:rPr>
                <w:b/>
                <w:bCs/>
                <w:sz w:val="18"/>
                <w:szCs w:val="18"/>
                <w:lang w:eastAsia="tr-TR"/>
              </w:rPr>
              <w:t>27,605</w:t>
            </w:r>
          </w:p>
        </w:tc>
        <w:tc>
          <w:tcPr>
            <w:tcW w:w="1019" w:type="dxa"/>
            <w:tcBorders>
              <w:top w:val="nil"/>
              <w:left w:val="nil"/>
              <w:bottom w:val="single" w:sz="8" w:space="0" w:color="auto"/>
              <w:right w:val="nil"/>
            </w:tcBorders>
            <w:shd w:val="clear" w:color="auto" w:fill="auto"/>
            <w:vAlign w:val="center"/>
            <w:hideMark/>
          </w:tcPr>
          <w:p w14:paraId="5245F46A" w14:textId="77777777" w:rsidR="00E13A1A" w:rsidRPr="00E13A1A" w:rsidRDefault="00E13A1A" w:rsidP="00E13A1A">
            <w:pPr>
              <w:jc w:val="right"/>
              <w:rPr>
                <w:b/>
                <w:bCs/>
                <w:sz w:val="18"/>
                <w:szCs w:val="18"/>
                <w:lang w:eastAsia="tr-TR"/>
              </w:rPr>
            </w:pPr>
            <w:r w:rsidRPr="00E13A1A">
              <w:rPr>
                <w:b/>
                <w:bCs/>
                <w:sz w:val="18"/>
                <w:szCs w:val="18"/>
                <w:lang w:eastAsia="tr-TR"/>
              </w:rPr>
              <w:t>541</w:t>
            </w:r>
          </w:p>
        </w:tc>
      </w:tr>
      <w:tr w:rsidR="00E13A1A" w:rsidRPr="00E13A1A" w14:paraId="4552FB5D" w14:textId="77777777" w:rsidTr="0072719A">
        <w:trPr>
          <w:divId w:val="1589147833"/>
          <w:trHeight w:val="264"/>
        </w:trPr>
        <w:tc>
          <w:tcPr>
            <w:tcW w:w="4864" w:type="dxa"/>
            <w:tcBorders>
              <w:top w:val="nil"/>
              <w:left w:val="nil"/>
              <w:bottom w:val="double" w:sz="6" w:space="0" w:color="auto"/>
              <w:right w:val="nil"/>
            </w:tcBorders>
            <w:shd w:val="clear" w:color="auto" w:fill="auto"/>
            <w:vAlign w:val="center"/>
            <w:hideMark/>
          </w:tcPr>
          <w:p w14:paraId="025DA9B0" w14:textId="77777777" w:rsidR="00E13A1A" w:rsidRPr="00E13A1A" w:rsidRDefault="00E13A1A" w:rsidP="00E13A1A">
            <w:pPr>
              <w:jc w:val="both"/>
              <w:rPr>
                <w:b/>
                <w:bCs/>
                <w:sz w:val="18"/>
                <w:szCs w:val="18"/>
                <w:lang w:eastAsia="tr-TR"/>
              </w:rPr>
            </w:pPr>
            <w:r w:rsidRPr="00E13A1A">
              <w:rPr>
                <w:b/>
                <w:bCs/>
                <w:sz w:val="18"/>
                <w:szCs w:val="18"/>
                <w:lang w:eastAsia="tr-TR"/>
              </w:rPr>
              <w:t>Toplam</w:t>
            </w:r>
          </w:p>
        </w:tc>
        <w:tc>
          <w:tcPr>
            <w:tcW w:w="1123" w:type="dxa"/>
            <w:tcBorders>
              <w:top w:val="nil"/>
              <w:left w:val="nil"/>
              <w:bottom w:val="double" w:sz="6" w:space="0" w:color="auto"/>
              <w:right w:val="nil"/>
            </w:tcBorders>
            <w:shd w:val="clear" w:color="auto" w:fill="auto"/>
            <w:vAlign w:val="center"/>
            <w:hideMark/>
          </w:tcPr>
          <w:p w14:paraId="5E43872C" w14:textId="77777777" w:rsidR="00E13A1A" w:rsidRPr="00E13A1A" w:rsidRDefault="00E13A1A" w:rsidP="00E13A1A">
            <w:pPr>
              <w:jc w:val="right"/>
              <w:rPr>
                <w:b/>
                <w:bCs/>
                <w:sz w:val="18"/>
                <w:szCs w:val="18"/>
                <w:lang w:eastAsia="tr-TR"/>
              </w:rPr>
            </w:pPr>
            <w:r w:rsidRPr="00E13A1A">
              <w:rPr>
                <w:b/>
                <w:bCs/>
                <w:sz w:val="18"/>
                <w:szCs w:val="18"/>
                <w:lang w:eastAsia="tr-TR"/>
              </w:rPr>
              <w:t>111,514</w:t>
            </w:r>
          </w:p>
        </w:tc>
        <w:tc>
          <w:tcPr>
            <w:tcW w:w="1175" w:type="dxa"/>
            <w:tcBorders>
              <w:top w:val="nil"/>
              <w:left w:val="nil"/>
              <w:bottom w:val="double" w:sz="6" w:space="0" w:color="auto"/>
              <w:right w:val="nil"/>
            </w:tcBorders>
            <w:shd w:val="clear" w:color="auto" w:fill="auto"/>
            <w:vAlign w:val="center"/>
            <w:hideMark/>
          </w:tcPr>
          <w:p w14:paraId="5FA592B4" w14:textId="77777777" w:rsidR="00E13A1A" w:rsidRPr="00E13A1A" w:rsidRDefault="00E13A1A" w:rsidP="00E13A1A">
            <w:pPr>
              <w:jc w:val="right"/>
              <w:rPr>
                <w:b/>
                <w:bCs/>
                <w:sz w:val="18"/>
                <w:szCs w:val="18"/>
                <w:lang w:eastAsia="tr-TR"/>
              </w:rPr>
            </w:pPr>
            <w:r w:rsidRPr="00E13A1A">
              <w:rPr>
                <w:b/>
                <w:bCs/>
                <w:sz w:val="18"/>
                <w:szCs w:val="18"/>
                <w:lang w:eastAsia="tr-TR"/>
              </w:rPr>
              <w:t>11,518</w:t>
            </w:r>
          </w:p>
        </w:tc>
        <w:tc>
          <w:tcPr>
            <w:tcW w:w="751" w:type="dxa"/>
            <w:tcBorders>
              <w:top w:val="nil"/>
              <w:left w:val="nil"/>
              <w:bottom w:val="double" w:sz="6" w:space="0" w:color="auto"/>
              <w:right w:val="nil"/>
            </w:tcBorders>
            <w:shd w:val="clear" w:color="auto" w:fill="auto"/>
            <w:vAlign w:val="center"/>
            <w:hideMark/>
          </w:tcPr>
          <w:p w14:paraId="6DF9ED90" w14:textId="77777777" w:rsidR="00E13A1A" w:rsidRPr="00E13A1A" w:rsidRDefault="00E13A1A" w:rsidP="00E13A1A">
            <w:pPr>
              <w:jc w:val="right"/>
              <w:rPr>
                <w:b/>
                <w:bCs/>
                <w:sz w:val="18"/>
                <w:szCs w:val="18"/>
                <w:lang w:eastAsia="tr-TR"/>
              </w:rPr>
            </w:pPr>
            <w:r w:rsidRPr="00E13A1A">
              <w:rPr>
                <w:b/>
                <w:bCs/>
                <w:sz w:val="18"/>
                <w:szCs w:val="18"/>
                <w:lang w:eastAsia="tr-TR"/>
              </w:rPr>
              <w:t>87,292</w:t>
            </w:r>
          </w:p>
        </w:tc>
        <w:tc>
          <w:tcPr>
            <w:tcW w:w="1019" w:type="dxa"/>
            <w:tcBorders>
              <w:top w:val="nil"/>
              <w:left w:val="nil"/>
              <w:bottom w:val="double" w:sz="6" w:space="0" w:color="auto"/>
              <w:right w:val="nil"/>
            </w:tcBorders>
            <w:shd w:val="clear" w:color="auto" w:fill="auto"/>
            <w:vAlign w:val="center"/>
            <w:hideMark/>
          </w:tcPr>
          <w:p w14:paraId="281B95EA" w14:textId="77777777" w:rsidR="00E13A1A" w:rsidRPr="00E13A1A" w:rsidRDefault="00E13A1A" w:rsidP="00E13A1A">
            <w:pPr>
              <w:jc w:val="right"/>
              <w:rPr>
                <w:b/>
                <w:bCs/>
                <w:sz w:val="18"/>
                <w:szCs w:val="18"/>
                <w:lang w:eastAsia="tr-TR"/>
              </w:rPr>
            </w:pPr>
            <w:r w:rsidRPr="00E13A1A">
              <w:rPr>
                <w:b/>
                <w:bCs/>
                <w:sz w:val="18"/>
                <w:szCs w:val="18"/>
                <w:lang w:eastAsia="tr-TR"/>
              </w:rPr>
              <w:t>13,882</w:t>
            </w:r>
          </w:p>
        </w:tc>
      </w:tr>
    </w:tbl>
    <w:p w14:paraId="6782A145" w14:textId="7261B113" w:rsidR="003551EF" w:rsidRPr="00E13A1A" w:rsidRDefault="003551EF" w:rsidP="00E13A1A">
      <w:pPr>
        <w:autoSpaceDE w:val="0"/>
        <w:autoSpaceDN w:val="0"/>
        <w:adjustRightInd w:val="0"/>
        <w:spacing w:after="120"/>
        <w:jc w:val="both"/>
        <w:rPr>
          <w:b/>
        </w:rPr>
      </w:pPr>
    </w:p>
    <w:p w14:paraId="35556F64" w14:textId="77777777" w:rsidR="009B7821" w:rsidRDefault="00D61AFA" w:rsidP="00563C06">
      <w:pPr>
        <w:tabs>
          <w:tab w:val="num" w:pos="0"/>
        </w:tabs>
        <w:autoSpaceDE w:val="0"/>
        <w:autoSpaceDN w:val="0"/>
        <w:adjustRightInd w:val="0"/>
        <w:ind w:left="709" w:hanging="1276"/>
        <w:jc w:val="both"/>
      </w:pPr>
      <w:r w:rsidRPr="00E13A1A">
        <w:rPr>
          <w:b/>
        </w:rPr>
        <w:t>1</w:t>
      </w:r>
      <w:r w:rsidR="00BD3801" w:rsidRPr="00E13A1A">
        <w:rPr>
          <w:b/>
        </w:rPr>
        <w:t>.</w:t>
      </w:r>
      <w:r w:rsidRPr="00E13A1A">
        <w:rPr>
          <w:b/>
        </w:rPr>
        <w:t>5.2</w:t>
      </w:r>
      <w:r w:rsidR="00BD3801" w:rsidRPr="00E13A1A">
        <w:rPr>
          <w:b/>
        </w:rPr>
        <w:tab/>
      </w:r>
      <w:r w:rsidR="00167926" w:rsidRPr="00E13A1A">
        <w:t xml:space="preserve">Standart Nitelikli ve Yakın İzlemedeki krediler ile yeniden yapılandırılan Yakın İzlemedeki kredilere </w:t>
      </w:r>
    </w:p>
    <w:p w14:paraId="7ED004A1" w14:textId="0F2FBC3F" w:rsidR="003E7036" w:rsidRPr="00E13A1A" w:rsidRDefault="00167926" w:rsidP="009B7821">
      <w:pPr>
        <w:tabs>
          <w:tab w:val="num" w:pos="0"/>
        </w:tabs>
        <w:autoSpaceDE w:val="0"/>
        <w:autoSpaceDN w:val="0"/>
        <w:adjustRightInd w:val="0"/>
        <w:ind w:left="709" w:hanging="709"/>
        <w:jc w:val="both"/>
        <w:rPr>
          <w:b/>
        </w:rPr>
      </w:pPr>
      <w:proofErr w:type="gramStart"/>
      <w:r w:rsidRPr="00E13A1A">
        <w:t>ilişkin</w:t>
      </w:r>
      <w:proofErr w:type="gramEnd"/>
      <w:r w:rsidRPr="00E13A1A">
        <w:t xml:space="preserve"> bilgiler:</w:t>
      </w:r>
    </w:p>
    <w:p w14:paraId="3B4B2BFC" w14:textId="28557B23" w:rsidR="00E13A1A" w:rsidRPr="00E13A1A" w:rsidRDefault="00E13A1A" w:rsidP="00A61F2D">
      <w:pPr>
        <w:autoSpaceDE w:val="0"/>
        <w:autoSpaceDN w:val="0"/>
        <w:adjustRightInd w:val="0"/>
        <w:ind w:left="567" w:hanging="567"/>
        <w:jc w:val="both"/>
        <w:rPr>
          <w:lang w:eastAsia="tr-TR"/>
        </w:rPr>
      </w:pPr>
    </w:p>
    <w:tbl>
      <w:tblPr>
        <w:tblW w:w="8863" w:type="dxa"/>
        <w:tblCellMar>
          <w:left w:w="70" w:type="dxa"/>
          <w:right w:w="70" w:type="dxa"/>
        </w:tblCellMar>
        <w:tblLook w:val="04A0" w:firstRow="1" w:lastRow="0" w:firstColumn="1" w:lastColumn="0" w:noHBand="0" w:noVBand="1"/>
      </w:tblPr>
      <w:tblGrid>
        <w:gridCol w:w="4392"/>
        <w:gridCol w:w="1098"/>
        <w:gridCol w:w="1221"/>
        <w:gridCol w:w="1151"/>
        <w:gridCol w:w="1001"/>
      </w:tblGrid>
      <w:tr w:rsidR="00E13A1A" w:rsidRPr="00E13A1A" w14:paraId="6FC76B21" w14:textId="77777777" w:rsidTr="0072719A">
        <w:trPr>
          <w:divId w:val="1663041602"/>
          <w:trHeight w:val="295"/>
        </w:trPr>
        <w:tc>
          <w:tcPr>
            <w:tcW w:w="453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E99254B" w14:textId="2D268F10" w:rsidR="00E13A1A" w:rsidRPr="00E13A1A" w:rsidRDefault="00E13A1A" w:rsidP="00E13A1A">
            <w:pPr>
              <w:jc w:val="center"/>
              <w:rPr>
                <w:b/>
                <w:bCs/>
                <w:sz w:val="18"/>
                <w:szCs w:val="18"/>
                <w:lang w:eastAsia="tr-TR"/>
              </w:rPr>
            </w:pPr>
            <w:r w:rsidRPr="00E13A1A">
              <w:rPr>
                <w:b/>
                <w:bCs/>
                <w:sz w:val="18"/>
                <w:szCs w:val="18"/>
                <w:lang w:eastAsia="tr-TR"/>
              </w:rPr>
              <w:t>Cari Dönem-Nakdi Krediler</w:t>
            </w:r>
          </w:p>
        </w:tc>
        <w:tc>
          <w:tcPr>
            <w:tcW w:w="110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4389892" w14:textId="77777777" w:rsidR="00E13A1A" w:rsidRPr="00E13A1A" w:rsidRDefault="00E13A1A" w:rsidP="00E13A1A">
            <w:pPr>
              <w:jc w:val="center"/>
              <w:rPr>
                <w:b/>
                <w:bCs/>
                <w:sz w:val="18"/>
                <w:szCs w:val="18"/>
                <w:lang w:eastAsia="tr-TR"/>
              </w:rPr>
            </w:pPr>
            <w:r w:rsidRPr="00E13A1A">
              <w:rPr>
                <w:b/>
                <w:bCs/>
                <w:sz w:val="18"/>
                <w:szCs w:val="18"/>
                <w:lang w:eastAsia="tr-TR"/>
              </w:rPr>
              <w:t>Standart Nitelikli Krediler</w:t>
            </w:r>
          </w:p>
        </w:tc>
        <w:tc>
          <w:tcPr>
            <w:tcW w:w="322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A41F7AD" w14:textId="77777777" w:rsidR="00E13A1A" w:rsidRPr="00E13A1A" w:rsidRDefault="00E13A1A" w:rsidP="00E13A1A">
            <w:pPr>
              <w:jc w:val="center"/>
              <w:rPr>
                <w:b/>
                <w:bCs/>
                <w:sz w:val="18"/>
                <w:szCs w:val="18"/>
                <w:lang w:eastAsia="tr-TR"/>
              </w:rPr>
            </w:pPr>
            <w:r w:rsidRPr="00E13A1A">
              <w:rPr>
                <w:b/>
                <w:bCs/>
                <w:sz w:val="18"/>
                <w:szCs w:val="18"/>
                <w:lang w:eastAsia="tr-TR"/>
              </w:rPr>
              <w:t>Yakın İzlemedeki Krediler</w:t>
            </w:r>
          </w:p>
        </w:tc>
      </w:tr>
      <w:tr w:rsidR="00E13A1A" w:rsidRPr="00E13A1A" w14:paraId="14FBEA4F" w14:textId="77777777" w:rsidTr="0072719A">
        <w:trPr>
          <w:divId w:val="1663041602"/>
          <w:trHeight w:val="282"/>
        </w:trPr>
        <w:tc>
          <w:tcPr>
            <w:tcW w:w="4532" w:type="dxa"/>
            <w:vMerge/>
            <w:tcBorders>
              <w:top w:val="single" w:sz="4" w:space="0" w:color="auto"/>
              <w:left w:val="single" w:sz="4" w:space="0" w:color="auto"/>
              <w:bottom w:val="single" w:sz="4" w:space="0" w:color="000000"/>
              <w:right w:val="single" w:sz="4" w:space="0" w:color="auto"/>
            </w:tcBorders>
            <w:vAlign w:val="center"/>
            <w:hideMark/>
          </w:tcPr>
          <w:p w14:paraId="5065D589" w14:textId="77777777" w:rsidR="00E13A1A" w:rsidRPr="00E13A1A" w:rsidRDefault="00E13A1A" w:rsidP="00E13A1A">
            <w:pPr>
              <w:rPr>
                <w:b/>
                <w:bCs/>
                <w:sz w:val="18"/>
                <w:szCs w:val="18"/>
                <w:lang w:eastAsia="tr-TR"/>
              </w:rPr>
            </w:pPr>
          </w:p>
        </w:tc>
        <w:tc>
          <w:tcPr>
            <w:tcW w:w="1104" w:type="dxa"/>
            <w:vMerge/>
            <w:tcBorders>
              <w:top w:val="single" w:sz="4" w:space="0" w:color="auto"/>
              <w:left w:val="single" w:sz="4" w:space="0" w:color="auto"/>
              <w:bottom w:val="single" w:sz="4" w:space="0" w:color="000000"/>
              <w:right w:val="single" w:sz="4" w:space="0" w:color="auto"/>
            </w:tcBorders>
            <w:vAlign w:val="center"/>
            <w:hideMark/>
          </w:tcPr>
          <w:p w14:paraId="6DBDCF0B" w14:textId="77777777" w:rsidR="00E13A1A" w:rsidRPr="00E13A1A" w:rsidRDefault="00E13A1A" w:rsidP="00E13A1A">
            <w:pPr>
              <w:rPr>
                <w:b/>
                <w:bCs/>
                <w:sz w:val="18"/>
                <w:szCs w:val="18"/>
                <w:lang w:eastAsia="tr-TR"/>
              </w:rPr>
            </w:pPr>
          </w:p>
        </w:tc>
        <w:tc>
          <w:tcPr>
            <w:tcW w:w="1169" w:type="dxa"/>
            <w:vMerge w:val="restart"/>
            <w:tcBorders>
              <w:top w:val="nil"/>
              <w:left w:val="single" w:sz="4" w:space="0" w:color="auto"/>
              <w:bottom w:val="single" w:sz="4" w:space="0" w:color="000000"/>
              <w:right w:val="single" w:sz="4" w:space="0" w:color="auto"/>
            </w:tcBorders>
            <w:shd w:val="clear" w:color="auto" w:fill="auto"/>
            <w:vAlign w:val="center"/>
            <w:hideMark/>
          </w:tcPr>
          <w:p w14:paraId="25BCD6E1" w14:textId="77777777" w:rsidR="00E13A1A" w:rsidRPr="00E13A1A" w:rsidRDefault="00E13A1A" w:rsidP="00E13A1A">
            <w:pPr>
              <w:jc w:val="center"/>
              <w:rPr>
                <w:b/>
                <w:bCs/>
                <w:sz w:val="18"/>
                <w:szCs w:val="18"/>
                <w:lang w:eastAsia="tr-TR"/>
              </w:rPr>
            </w:pPr>
            <w:r w:rsidRPr="00E13A1A">
              <w:rPr>
                <w:b/>
                <w:bCs/>
                <w:sz w:val="18"/>
                <w:szCs w:val="18"/>
                <w:lang w:eastAsia="tr-TR"/>
              </w:rPr>
              <w:t>Yeniden Yapılandırma Kapsamında Yer Almayanlar</w:t>
            </w:r>
          </w:p>
        </w:tc>
        <w:tc>
          <w:tcPr>
            <w:tcW w:w="2058"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88C2F35" w14:textId="77777777" w:rsidR="00E13A1A" w:rsidRPr="00E13A1A" w:rsidRDefault="00E13A1A" w:rsidP="00E13A1A">
            <w:pPr>
              <w:jc w:val="center"/>
              <w:rPr>
                <w:b/>
                <w:bCs/>
                <w:sz w:val="18"/>
                <w:szCs w:val="18"/>
                <w:lang w:eastAsia="tr-TR"/>
              </w:rPr>
            </w:pPr>
            <w:r w:rsidRPr="00E13A1A">
              <w:rPr>
                <w:b/>
                <w:bCs/>
                <w:sz w:val="18"/>
                <w:szCs w:val="18"/>
                <w:lang w:eastAsia="tr-TR"/>
              </w:rPr>
              <w:t>Yeniden Yapılandırılanlar</w:t>
            </w:r>
          </w:p>
        </w:tc>
      </w:tr>
      <w:tr w:rsidR="00E13A1A" w:rsidRPr="00E13A1A" w14:paraId="3D8D91C4" w14:textId="77777777" w:rsidTr="0072719A">
        <w:trPr>
          <w:divId w:val="1663041602"/>
          <w:trHeight w:val="618"/>
        </w:trPr>
        <w:tc>
          <w:tcPr>
            <w:tcW w:w="4532" w:type="dxa"/>
            <w:vMerge/>
            <w:tcBorders>
              <w:top w:val="single" w:sz="4" w:space="0" w:color="auto"/>
              <w:left w:val="single" w:sz="4" w:space="0" w:color="auto"/>
              <w:bottom w:val="single" w:sz="4" w:space="0" w:color="000000"/>
              <w:right w:val="single" w:sz="4" w:space="0" w:color="auto"/>
            </w:tcBorders>
            <w:vAlign w:val="center"/>
            <w:hideMark/>
          </w:tcPr>
          <w:p w14:paraId="1F589B50" w14:textId="77777777" w:rsidR="00E13A1A" w:rsidRPr="00E13A1A" w:rsidRDefault="00E13A1A" w:rsidP="00E13A1A">
            <w:pPr>
              <w:rPr>
                <w:b/>
                <w:bCs/>
                <w:sz w:val="18"/>
                <w:szCs w:val="18"/>
                <w:lang w:eastAsia="tr-TR"/>
              </w:rPr>
            </w:pPr>
          </w:p>
        </w:tc>
        <w:tc>
          <w:tcPr>
            <w:tcW w:w="1104" w:type="dxa"/>
            <w:vMerge/>
            <w:tcBorders>
              <w:top w:val="single" w:sz="4" w:space="0" w:color="auto"/>
              <w:left w:val="single" w:sz="4" w:space="0" w:color="auto"/>
              <w:bottom w:val="single" w:sz="4" w:space="0" w:color="000000"/>
              <w:right w:val="single" w:sz="4" w:space="0" w:color="auto"/>
            </w:tcBorders>
            <w:vAlign w:val="center"/>
            <w:hideMark/>
          </w:tcPr>
          <w:p w14:paraId="254B11E6" w14:textId="77777777" w:rsidR="00E13A1A" w:rsidRPr="00E13A1A" w:rsidRDefault="00E13A1A" w:rsidP="00E13A1A">
            <w:pPr>
              <w:rPr>
                <w:b/>
                <w:bCs/>
                <w:sz w:val="18"/>
                <w:szCs w:val="18"/>
                <w:lang w:eastAsia="tr-TR"/>
              </w:rPr>
            </w:pPr>
          </w:p>
        </w:tc>
        <w:tc>
          <w:tcPr>
            <w:tcW w:w="1169" w:type="dxa"/>
            <w:vMerge/>
            <w:tcBorders>
              <w:top w:val="nil"/>
              <w:left w:val="single" w:sz="4" w:space="0" w:color="auto"/>
              <w:bottom w:val="single" w:sz="4" w:space="0" w:color="000000"/>
              <w:right w:val="single" w:sz="4" w:space="0" w:color="auto"/>
            </w:tcBorders>
            <w:vAlign w:val="center"/>
            <w:hideMark/>
          </w:tcPr>
          <w:p w14:paraId="4BFA631F" w14:textId="77777777" w:rsidR="00E13A1A" w:rsidRPr="00E13A1A" w:rsidRDefault="00E13A1A" w:rsidP="00E13A1A">
            <w:pPr>
              <w:rPr>
                <w:b/>
                <w:bCs/>
                <w:sz w:val="18"/>
                <w:szCs w:val="18"/>
                <w:lang w:eastAsia="tr-TR"/>
              </w:rPr>
            </w:pPr>
          </w:p>
        </w:tc>
        <w:tc>
          <w:tcPr>
            <w:tcW w:w="1101" w:type="dxa"/>
            <w:tcBorders>
              <w:top w:val="nil"/>
              <w:left w:val="nil"/>
              <w:bottom w:val="single" w:sz="4" w:space="0" w:color="auto"/>
              <w:right w:val="single" w:sz="4" w:space="0" w:color="auto"/>
            </w:tcBorders>
            <w:shd w:val="clear" w:color="auto" w:fill="auto"/>
            <w:vAlign w:val="center"/>
            <w:hideMark/>
          </w:tcPr>
          <w:p w14:paraId="5FB96970" w14:textId="77777777" w:rsidR="00E13A1A" w:rsidRPr="00E13A1A" w:rsidRDefault="00E13A1A" w:rsidP="00E13A1A">
            <w:pPr>
              <w:jc w:val="center"/>
              <w:rPr>
                <w:b/>
                <w:bCs/>
                <w:sz w:val="18"/>
                <w:szCs w:val="18"/>
                <w:lang w:eastAsia="tr-TR"/>
              </w:rPr>
            </w:pPr>
            <w:r w:rsidRPr="00E13A1A">
              <w:rPr>
                <w:b/>
                <w:bCs/>
                <w:sz w:val="18"/>
                <w:szCs w:val="18"/>
                <w:lang w:eastAsia="tr-TR"/>
              </w:rPr>
              <w:t>Sözleşme Koşullarında Değişiklik</w:t>
            </w:r>
          </w:p>
        </w:tc>
        <w:tc>
          <w:tcPr>
            <w:tcW w:w="957" w:type="dxa"/>
            <w:tcBorders>
              <w:top w:val="nil"/>
              <w:left w:val="nil"/>
              <w:bottom w:val="single" w:sz="4" w:space="0" w:color="auto"/>
              <w:right w:val="single" w:sz="4" w:space="0" w:color="auto"/>
            </w:tcBorders>
            <w:shd w:val="clear" w:color="auto" w:fill="auto"/>
            <w:vAlign w:val="center"/>
            <w:hideMark/>
          </w:tcPr>
          <w:p w14:paraId="670ECAF9" w14:textId="77777777" w:rsidR="00E13A1A" w:rsidRPr="00E13A1A" w:rsidRDefault="00E13A1A" w:rsidP="00E13A1A">
            <w:pPr>
              <w:jc w:val="center"/>
              <w:rPr>
                <w:b/>
                <w:bCs/>
                <w:sz w:val="18"/>
                <w:szCs w:val="18"/>
                <w:lang w:eastAsia="tr-TR"/>
              </w:rPr>
            </w:pPr>
            <w:r w:rsidRPr="00E13A1A">
              <w:rPr>
                <w:b/>
                <w:bCs/>
                <w:sz w:val="18"/>
                <w:szCs w:val="18"/>
                <w:lang w:eastAsia="tr-TR"/>
              </w:rPr>
              <w:t>Yeniden Finansman</w:t>
            </w:r>
          </w:p>
        </w:tc>
      </w:tr>
      <w:tr w:rsidR="00E13A1A" w:rsidRPr="00E13A1A" w14:paraId="43A2E759" w14:textId="77777777" w:rsidTr="0072719A">
        <w:trPr>
          <w:divId w:val="1663041602"/>
          <w:trHeight w:val="204"/>
        </w:trPr>
        <w:tc>
          <w:tcPr>
            <w:tcW w:w="4532" w:type="dxa"/>
            <w:tcBorders>
              <w:top w:val="nil"/>
              <w:left w:val="single" w:sz="4" w:space="0" w:color="auto"/>
              <w:bottom w:val="single" w:sz="4" w:space="0" w:color="auto"/>
              <w:right w:val="single" w:sz="4" w:space="0" w:color="auto"/>
            </w:tcBorders>
            <w:shd w:val="clear" w:color="auto" w:fill="auto"/>
            <w:vAlign w:val="center"/>
            <w:hideMark/>
          </w:tcPr>
          <w:p w14:paraId="7B1DE7D6" w14:textId="77777777" w:rsidR="00E13A1A" w:rsidRPr="00E13A1A" w:rsidRDefault="00E13A1A" w:rsidP="00E13A1A">
            <w:pPr>
              <w:jc w:val="both"/>
              <w:rPr>
                <w:b/>
                <w:bCs/>
                <w:sz w:val="18"/>
                <w:szCs w:val="18"/>
                <w:lang w:eastAsia="tr-TR"/>
              </w:rPr>
            </w:pPr>
            <w:r w:rsidRPr="00E13A1A">
              <w:rPr>
                <w:b/>
                <w:bCs/>
                <w:sz w:val="18"/>
                <w:szCs w:val="18"/>
                <w:lang w:eastAsia="tr-TR"/>
              </w:rPr>
              <w:t>Krediler</w:t>
            </w:r>
          </w:p>
        </w:tc>
        <w:tc>
          <w:tcPr>
            <w:tcW w:w="1104" w:type="dxa"/>
            <w:tcBorders>
              <w:top w:val="nil"/>
              <w:left w:val="nil"/>
              <w:bottom w:val="single" w:sz="4" w:space="0" w:color="auto"/>
              <w:right w:val="single" w:sz="4" w:space="0" w:color="auto"/>
            </w:tcBorders>
            <w:shd w:val="clear" w:color="auto" w:fill="auto"/>
            <w:vAlign w:val="center"/>
            <w:hideMark/>
          </w:tcPr>
          <w:p w14:paraId="45540290" w14:textId="77777777" w:rsidR="00E13A1A" w:rsidRPr="00E13A1A" w:rsidRDefault="00E13A1A" w:rsidP="00E13A1A">
            <w:pPr>
              <w:jc w:val="right"/>
              <w:rPr>
                <w:b/>
                <w:bCs/>
                <w:sz w:val="18"/>
                <w:szCs w:val="18"/>
                <w:lang w:eastAsia="tr-TR"/>
              </w:rPr>
            </w:pPr>
            <w:r w:rsidRPr="00E13A1A">
              <w:rPr>
                <w:b/>
                <w:bCs/>
                <w:sz w:val="18"/>
                <w:szCs w:val="18"/>
                <w:lang w:eastAsia="tr-TR"/>
              </w:rPr>
              <w:t>75,960,667</w:t>
            </w:r>
          </w:p>
        </w:tc>
        <w:tc>
          <w:tcPr>
            <w:tcW w:w="1169" w:type="dxa"/>
            <w:tcBorders>
              <w:top w:val="nil"/>
              <w:left w:val="nil"/>
              <w:bottom w:val="single" w:sz="4" w:space="0" w:color="auto"/>
              <w:right w:val="single" w:sz="4" w:space="0" w:color="auto"/>
            </w:tcBorders>
            <w:shd w:val="clear" w:color="auto" w:fill="auto"/>
            <w:vAlign w:val="center"/>
            <w:hideMark/>
          </w:tcPr>
          <w:p w14:paraId="42F33809" w14:textId="77777777" w:rsidR="00E13A1A" w:rsidRPr="00E13A1A" w:rsidRDefault="00E13A1A" w:rsidP="00E13A1A">
            <w:pPr>
              <w:jc w:val="right"/>
              <w:rPr>
                <w:b/>
                <w:bCs/>
                <w:sz w:val="18"/>
                <w:szCs w:val="18"/>
                <w:lang w:eastAsia="tr-TR"/>
              </w:rPr>
            </w:pPr>
            <w:r w:rsidRPr="00E13A1A">
              <w:rPr>
                <w:b/>
                <w:bCs/>
                <w:sz w:val="18"/>
                <w:szCs w:val="18"/>
                <w:lang w:eastAsia="tr-TR"/>
              </w:rPr>
              <w:t>5,284,388</w:t>
            </w:r>
          </w:p>
        </w:tc>
        <w:tc>
          <w:tcPr>
            <w:tcW w:w="1101" w:type="dxa"/>
            <w:tcBorders>
              <w:top w:val="nil"/>
              <w:left w:val="nil"/>
              <w:bottom w:val="single" w:sz="4" w:space="0" w:color="auto"/>
              <w:right w:val="single" w:sz="4" w:space="0" w:color="auto"/>
            </w:tcBorders>
            <w:shd w:val="clear" w:color="auto" w:fill="auto"/>
            <w:vAlign w:val="center"/>
            <w:hideMark/>
          </w:tcPr>
          <w:p w14:paraId="07B9966D" w14:textId="77777777" w:rsidR="00E13A1A" w:rsidRPr="00E13A1A" w:rsidRDefault="00E13A1A" w:rsidP="00E13A1A">
            <w:pPr>
              <w:jc w:val="right"/>
              <w:rPr>
                <w:b/>
                <w:bCs/>
                <w:sz w:val="18"/>
                <w:szCs w:val="18"/>
                <w:lang w:eastAsia="tr-TR"/>
              </w:rPr>
            </w:pPr>
            <w:r w:rsidRPr="00E13A1A">
              <w:rPr>
                <w:b/>
                <w:bCs/>
                <w:sz w:val="18"/>
                <w:szCs w:val="18"/>
                <w:lang w:eastAsia="tr-TR"/>
              </w:rPr>
              <w:t>2,637,964</w:t>
            </w:r>
          </w:p>
        </w:tc>
        <w:tc>
          <w:tcPr>
            <w:tcW w:w="957" w:type="dxa"/>
            <w:tcBorders>
              <w:top w:val="nil"/>
              <w:left w:val="nil"/>
              <w:bottom w:val="single" w:sz="4" w:space="0" w:color="auto"/>
              <w:right w:val="single" w:sz="4" w:space="0" w:color="auto"/>
            </w:tcBorders>
            <w:shd w:val="clear" w:color="auto" w:fill="auto"/>
            <w:vAlign w:val="center"/>
            <w:hideMark/>
          </w:tcPr>
          <w:p w14:paraId="75CC8F50" w14:textId="77777777" w:rsidR="00E13A1A" w:rsidRPr="00E13A1A" w:rsidRDefault="00E13A1A" w:rsidP="00E13A1A">
            <w:pPr>
              <w:jc w:val="right"/>
              <w:rPr>
                <w:b/>
                <w:bCs/>
                <w:sz w:val="18"/>
                <w:szCs w:val="18"/>
                <w:lang w:eastAsia="tr-TR"/>
              </w:rPr>
            </w:pPr>
            <w:r w:rsidRPr="00E13A1A">
              <w:rPr>
                <w:b/>
                <w:bCs/>
                <w:sz w:val="18"/>
                <w:szCs w:val="18"/>
                <w:lang w:eastAsia="tr-TR"/>
              </w:rPr>
              <w:t>-</w:t>
            </w:r>
          </w:p>
        </w:tc>
      </w:tr>
      <w:tr w:rsidR="00E13A1A" w:rsidRPr="00E13A1A" w14:paraId="76A26C81" w14:textId="77777777" w:rsidTr="0072719A">
        <w:trPr>
          <w:divId w:val="1663041602"/>
          <w:trHeight w:val="204"/>
        </w:trPr>
        <w:tc>
          <w:tcPr>
            <w:tcW w:w="4532" w:type="dxa"/>
            <w:tcBorders>
              <w:top w:val="nil"/>
              <w:left w:val="single" w:sz="4" w:space="0" w:color="auto"/>
              <w:bottom w:val="single" w:sz="4" w:space="0" w:color="auto"/>
              <w:right w:val="single" w:sz="4" w:space="0" w:color="auto"/>
            </w:tcBorders>
            <w:shd w:val="clear" w:color="auto" w:fill="auto"/>
            <w:vAlign w:val="center"/>
            <w:hideMark/>
          </w:tcPr>
          <w:p w14:paraId="5B9221C3" w14:textId="77777777" w:rsidR="00E13A1A" w:rsidRPr="00E13A1A" w:rsidRDefault="00E13A1A" w:rsidP="00E13A1A">
            <w:pPr>
              <w:ind w:firstLineChars="100" w:firstLine="180"/>
              <w:rPr>
                <w:sz w:val="18"/>
                <w:szCs w:val="18"/>
                <w:lang w:eastAsia="tr-TR"/>
              </w:rPr>
            </w:pPr>
            <w:r w:rsidRPr="00E13A1A">
              <w:rPr>
                <w:sz w:val="18"/>
                <w:szCs w:val="18"/>
                <w:lang w:eastAsia="tr-TR"/>
              </w:rPr>
              <w:t xml:space="preserve"> İhracat Kredileri </w:t>
            </w:r>
          </w:p>
        </w:tc>
        <w:tc>
          <w:tcPr>
            <w:tcW w:w="1104" w:type="dxa"/>
            <w:tcBorders>
              <w:top w:val="nil"/>
              <w:left w:val="nil"/>
              <w:bottom w:val="single" w:sz="4" w:space="0" w:color="auto"/>
              <w:right w:val="single" w:sz="4" w:space="0" w:color="auto"/>
            </w:tcBorders>
            <w:shd w:val="clear" w:color="auto" w:fill="auto"/>
            <w:vAlign w:val="center"/>
            <w:hideMark/>
          </w:tcPr>
          <w:p w14:paraId="10262D47" w14:textId="77777777" w:rsidR="00E13A1A" w:rsidRPr="00E13A1A" w:rsidRDefault="00E13A1A" w:rsidP="00E13A1A">
            <w:pPr>
              <w:jc w:val="right"/>
              <w:rPr>
                <w:sz w:val="18"/>
                <w:szCs w:val="18"/>
                <w:lang w:eastAsia="tr-TR"/>
              </w:rPr>
            </w:pPr>
            <w:r w:rsidRPr="00E13A1A">
              <w:rPr>
                <w:sz w:val="18"/>
                <w:szCs w:val="18"/>
                <w:lang w:eastAsia="tr-TR"/>
              </w:rPr>
              <w:t>6,422,097</w:t>
            </w:r>
          </w:p>
        </w:tc>
        <w:tc>
          <w:tcPr>
            <w:tcW w:w="1169" w:type="dxa"/>
            <w:tcBorders>
              <w:top w:val="nil"/>
              <w:left w:val="nil"/>
              <w:bottom w:val="single" w:sz="4" w:space="0" w:color="auto"/>
              <w:right w:val="single" w:sz="4" w:space="0" w:color="auto"/>
            </w:tcBorders>
            <w:shd w:val="clear" w:color="auto" w:fill="auto"/>
            <w:vAlign w:val="center"/>
            <w:hideMark/>
          </w:tcPr>
          <w:p w14:paraId="23A3C4CD" w14:textId="77777777" w:rsidR="00E13A1A" w:rsidRPr="00E13A1A" w:rsidRDefault="00E13A1A" w:rsidP="00E13A1A">
            <w:pPr>
              <w:jc w:val="right"/>
              <w:rPr>
                <w:sz w:val="18"/>
                <w:szCs w:val="18"/>
                <w:lang w:eastAsia="tr-TR"/>
              </w:rPr>
            </w:pPr>
            <w:r w:rsidRPr="00E13A1A">
              <w:rPr>
                <w:sz w:val="18"/>
                <w:szCs w:val="18"/>
                <w:lang w:eastAsia="tr-TR"/>
              </w:rPr>
              <w:t>191,191</w:t>
            </w:r>
          </w:p>
        </w:tc>
        <w:tc>
          <w:tcPr>
            <w:tcW w:w="1101" w:type="dxa"/>
            <w:tcBorders>
              <w:top w:val="nil"/>
              <w:left w:val="nil"/>
              <w:bottom w:val="single" w:sz="4" w:space="0" w:color="auto"/>
              <w:right w:val="single" w:sz="4" w:space="0" w:color="auto"/>
            </w:tcBorders>
            <w:shd w:val="clear" w:color="auto" w:fill="auto"/>
            <w:vAlign w:val="center"/>
            <w:hideMark/>
          </w:tcPr>
          <w:p w14:paraId="5CC1B54D" w14:textId="77777777" w:rsidR="00E13A1A" w:rsidRPr="00E13A1A" w:rsidRDefault="00E13A1A" w:rsidP="00E13A1A">
            <w:pPr>
              <w:jc w:val="right"/>
              <w:rPr>
                <w:sz w:val="18"/>
                <w:szCs w:val="18"/>
                <w:lang w:eastAsia="tr-TR"/>
              </w:rPr>
            </w:pPr>
            <w:r w:rsidRPr="00E13A1A">
              <w:rPr>
                <w:sz w:val="18"/>
                <w:szCs w:val="18"/>
                <w:lang w:eastAsia="tr-TR"/>
              </w:rPr>
              <w:t>-</w:t>
            </w:r>
          </w:p>
        </w:tc>
        <w:tc>
          <w:tcPr>
            <w:tcW w:w="957" w:type="dxa"/>
            <w:tcBorders>
              <w:top w:val="nil"/>
              <w:left w:val="nil"/>
              <w:bottom w:val="single" w:sz="4" w:space="0" w:color="auto"/>
              <w:right w:val="single" w:sz="4" w:space="0" w:color="auto"/>
            </w:tcBorders>
            <w:shd w:val="clear" w:color="auto" w:fill="auto"/>
            <w:vAlign w:val="center"/>
            <w:hideMark/>
          </w:tcPr>
          <w:p w14:paraId="0E553A18" w14:textId="77777777" w:rsidR="00E13A1A" w:rsidRPr="00E13A1A" w:rsidRDefault="00E13A1A" w:rsidP="00E13A1A">
            <w:pPr>
              <w:jc w:val="right"/>
              <w:rPr>
                <w:sz w:val="18"/>
                <w:szCs w:val="18"/>
                <w:lang w:eastAsia="tr-TR"/>
              </w:rPr>
            </w:pPr>
            <w:r w:rsidRPr="00E13A1A">
              <w:rPr>
                <w:sz w:val="18"/>
                <w:szCs w:val="18"/>
                <w:lang w:eastAsia="tr-TR"/>
              </w:rPr>
              <w:t>-</w:t>
            </w:r>
          </w:p>
        </w:tc>
      </w:tr>
      <w:tr w:rsidR="00E13A1A" w:rsidRPr="00E13A1A" w14:paraId="514FEFDE" w14:textId="77777777" w:rsidTr="0072719A">
        <w:trPr>
          <w:divId w:val="1663041602"/>
          <w:trHeight w:val="204"/>
        </w:trPr>
        <w:tc>
          <w:tcPr>
            <w:tcW w:w="4532" w:type="dxa"/>
            <w:tcBorders>
              <w:top w:val="nil"/>
              <w:left w:val="single" w:sz="4" w:space="0" w:color="auto"/>
              <w:bottom w:val="single" w:sz="4" w:space="0" w:color="auto"/>
              <w:right w:val="single" w:sz="4" w:space="0" w:color="auto"/>
            </w:tcBorders>
            <w:shd w:val="clear" w:color="auto" w:fill="auto"/>
            <w:vAlign w:val="center"/>
            <w:hideMark/>
          </w:tcPr>
          <w:p w14:paraId="50297D22" w14:textId="77777777" w:rsidR="00E13A1A" w:rsidRPr="00E13A1A" w:rsidRDefault="00E13A1A" w:rsidP="00E13A1A">
            <w:pPr>
              <w:ind w:firstLineChars="100" w:firstLine="180"/>
              <w:rPr>
                <w:sz w:val="18"/>
                <w:szCs w:val="18"/>
                <w:lang w:eastAsia="tr-TR"/>
              </w:rPr>
            </w:pPr>
            <w:r w:rsidRPr="00E13A1A">
              <w:rPr>
                <w:sz w:val="18"/>
                <w:szCs w:val="18"/>
                <w:lang w:eastAsia="tr-TR"/>
              </w:rPr>
              <w:t xml:space="preserve"> İthalat Kredileri </w:t>
            </w:r>
          </w:p>
        </w:tc>
        <w:tc>
          <w:tcPr>
            <w:tcW w:w="1104" w:type="dxa"/>
            <w:tcBorders>
              <w:top w:val="nil"/>
              <w:left w:val="nil"/>
              <w:bottom w:val="single" w:sz="4" w:space="0" w:color="auto"/>
              <w:right w:val="single" w:sz="4" w:space="0" w:color="auto"/>
            </w:tcBorders>
            <w:shd w:val="clear" w:color="auto" w:fill="auto"/>
            <w:vAlign w:val="center"/>
            <w:hideMark/>
          </w:tcPr>
          <w:p w14:paraId="62B26D52" w14:textId="77777777" w:rsidR="00E13A1A" w:rsidRPr="00E13A1A" w:rsidRDefault="00E13A1A" w:rsidP="00E13A1A">
            <w:pPr>
              <w:jc w:val="right"/>
              <w:rPr>
                <w:sz w:val="18"/>
                <w:szCs w:val="18"/>
                <w:lang w:eastAsia="tr-TR"/>
              </w:rPr>
            </w:pPr>
            <w:r w:rsidRPr="00E13A1A">
              <w:rPr>
                <w:sz w:val="18"/>
                <w:szCs w:val="18"/>
                <w:lang w:eastAsia="tr-TR"/>
              </w:rPr>
              <w:t>2,339,923</w:t>
            </w:r>
          </w:p>
        </w:tc>
        <w:tc>
          <w:tcPr>
            <w:tcW w:w="1169" w:type="dxa"/>
            <w:tcBorders>
              <w:top w:val="nil"/>
              <w:left w:val="nil"/>
              <w:bottom w:val="single" w:sz="4" w:space="0" w:color="auto"/>
              <w:right w:val="single" w:sz="4" w:space="0" w:color="auto"/>
            </w:tcBorders>
            <w:shd w:val="clear" w:color="auto" w:fill="auto"/>
            <w:vAlign w:val="center"/>
            <w:hideMark/>
          </w:tcPr>
          <w:p w14:paraId="7218D92C" w14:textId="77777777" w:rsidR="00E13A1A" w:rsidRPr="00E13A1A" w:rsidRDefault="00E13A1A" w:rsidP="00E13A1A">
            <w:pPr>
              <w:jc w:val="right"/>
              <w:rPr>
                <w:sz w:val="18"/>
                <w:szCs w:val="18"/>
                <w:lang w:eastAsia="tr-TR"/>
              </w:rPr>
            </w:pPr>
            <w:r w:rsidRPr="00E13A1A">
              <w:rPr>
                <w:sz w:val="18"/>
                <w:szCs w:val="18"/>
                <w:lang w:eastAsia="tr-TR"/>
              </w:rPr>
              <w:t>94,879</w:t>
            </w:r>
          </w:p>
        </w:tc>
        <w:tc>
          <w:tcPr>
            <w:tcW w:w="1101" w:type="dxa"/>
            <w:tcBorders>
              <w:top w:val="nil"/>
              <w:left w:val="nil"/>
              <w:bottom w:val="single" w:sz="4" w:space="0" w:color="auto"/>
              <w:right w:val="single" w:sz="4" w:space="0" w:color="auto"/>
            </w:tcBorders>
            <w:shd w:val="clear" w:color="auto" w:fill="auto"/>
            <w:vAlign w:val="center"/>
            <w:hideMark/>
          </w:tcPr>
          <w:p w14:paraId="3E506CE3" w14:textId="77777777" w:rsidR="00E13A1A" w:rsidRPr="00E13A1A" w:rsidRDefault="00E13A1A" w:rsidP="00E13A1A">
            <w:pPr>
              <w:jc w:val="right"/>
              <w:rPr>
                <w:sz w:val="18"/>
                <w:szCs w:val="18"/>
                <w:lang w:eastAsia="tr-TR"/>
              </w:rPr>
            </w:pPr>
            <w:r w:rsidRPr="00E13A1A">
              <w:rPr>
                <w:sz w:val="18"/>
                <w:szCs w:val="18"/>
                <w:lang w:eastAsia="tr-TR"/>
              </w:rPr>
              <w:t>-</w:t>
            </w:r>
          </w:p>
        </w:tc>
        <w:tc>
          <w:tcPr>
            <w:tcW w:w="957" w:type="dxa"/>
            <w:tcBorders>
              <w:top w:val="nil"/>
              <w:left w:val="nil"/>
              <w:bottom w:val="single" w:sz="4" w:space="0" w:color="auto"/>
              <w:right w:val="single" w:sz="4" w:space="0" w:color="auto"/>
            </w:tcBorders>
            <w:shd w:val="clear" w:color="auto" w:fill="auto"/>
            <w:vAlign w:val="center"/>
            <w:hideMark/>
          </w:tcPr>
          <w:p w14:paraId="2E6E1CB4" w14:textId="77777777" w:rsidR="00E13A1A" w:rsidRPr="00E13A1A" w:rsidRDefault="00E13A1A" w:rsidP="00E13A1A">
            <w:pPr>
              <w:jc w:val="right"/>
              <w:rPr>
                <w:sz w:val="18"/>
                <w:szCs w:val="18"/>
                <w:lang w:eastAsia="tr-TR"/>
              </w:rPr>
            </w:pPr>
            <w:r w:rsidRPr="00E13A1A">
              <w:rPr>
                <w:sz w:val="18"/>
                <w:szCs w:val="18"/>
                <w:lang w:eastAsia="tr-TR"/>
              </w:rPr>
              <w:t>-</w:t>
            </w:r>
          </w:p>
        </w:tc>
      </w:tr>
      <w:tr w:rsidR="00E13A1A" w:rsidRPr="00E13A1A" w14:paraId="61981155" w14:textId="77777777" w:rsidTr="0072719A">
        <w:trPr>
          <w:divId w:val="1663041602"/>
          <w:trHeight w:val="204"/>
        </w:trPr>
        <w:tc>
          <w:tcPr>
            <w:tcW w:w="4532" w:type="dxa"/>
            <w:tcBorders>
              <w:top w:val="nil"/>
              <w:left w:val="single" w:sz="4" w:space="0" w:color="auto"/>
              <w:bottom w:val="single" w:sz="4" w:space="0" w:color="auto"/>
              <w:right w:val="single" w:sz="4" w:space="0" w:color="auto"/>
            </w:tcBorders>
            <w:shd w:val="clear" w:color="auto" w:fill="auto"/>
            <w:vAlign w:val="center"/>
            <w:hideMark/>
          </w:tcPr>
          <w:p w14:paraId="02B2069F" w14:textId="77777777" w:rsidR="00E13A1A" w:rsidRPr="00E13A1A" w:rsidRDefault="00E13A1A" w:rsidP="00E13A1A">
            <w:pPr>
              <w:ind w:firstLineChars="100" w:firstLine="180"/>
              <w:rPr>
                <w:sz w:val="18"/>
                <w:szCs w:val="18"/>
                <w:lang w:eastAsia="tr-TR"/>
              </w:rPr>
            </w:pPr>
            <w:r w:rsidRPr="00E13A1A">
              <w:rPr>
                <w:sz w:val="18"/>
                <w:szCs w:val="18"/>
                <w:lang w:eastAsia="tr-TR"/>
              </w:rPr>
              <w:t xml:space="preserve"> İşletme Kredileri </w:t>
            </w:r>
          </w:p>
        </w:tc>
        <w:tc>
          <w:tcPr>
            <w:tcW w:w="1104" w:type="dxa"/>
            <w:tcBorders>
              <w:top w:val="nil"/>
              <w:left w:val="nil"/>
              <w:bottom w:val="single" w:sz="4" w:space="0" w:color="auto"/>
              <w:right w:val="single" w:sz="4" w:space="0" w:color="auto"/>
            </w:tcBorders>
            <w:shd w:val="clear" w:color="auto" w:fill="auto"/>
            <w:vAlign w:val="center"/>
            <w:hideMark/>
          </w:tcPr>
          <w:p w14:paraId="02B4B59E" w14:textId="77777777" w:rsidR="00E13A1A" w:rsidRPr="00E13A1A" w:rsidRDefault="00E13A1A" w:rsidP="00E13A1A">
            <w:pPr>
              <w:jc w:val="right"/>
              <w:rPr>
                <w:sz w:val="18"/>
                <w:szCs w:val="18"/>
                <w:lang w:eastAsia="tr-TR"/>
              </w:rPr>
            </w:pPr>
            <w:r w:rsidRPr="00E13A1A">
              <w:rPr>
                <w:sz w:val="18"/>
                <w:szCs w:val="18"/>
                <w:lang w:eastAsia="tr-TR"/>
              </w:rPr>
              <w:t>36,567,366</w:t>
            </w:r>
          </w:p>
        </w:tc>
        <w:tc>
          <w:tcPr>
            <w:tcW w:w="1169" w:type="dxa"/>
            <w:tcBorders>
              <w:top w:val="nil"/>
              <w:left w:val="nil"/>
              <w:bottom w:val="single" w:sz="4" w:space="0" w:color="auto"/>
              <w:right w:val="single" w:sz="4" w:space="0" w:color="auto"/>
            </w:tcBorders>
            <w:shd w:val="clear" w:color="auto" w:fill="auto"/>
            <w:vAlign w:val="center"/>
            <w:hideMark/>
          </w:tcPr>
          <w:p w14:paraId="69A8162F" w14:textId="77777777" w:rsidR="00E13A1A" w:rsidRPr="00E13A1A" w:rsidRDefault="00E13A1A" w:rsidP="00E13A1A">
            <w:pPr>
              <w:jc w:val="right"/>
              <w:rPr>
                <w:sz w:val="18"/>
                <w:szCs w:val="18"/>
                <w:lang w:eastAsia="tr-TR"/>
              </w:rPr>
            </w:pPr>
            <w:r w:rsidRPr="00E13A1A">
              <w:rPr>
                <w:sz w:val="18"/>
                <w:szCs w:val="18"/>
                <w:lang w:eastAsia="tr-TR"/>
              </w:rPr>
              <w:t>3,884,933</w:t>
            </w:r>
          </w:p>
        </w:tc>
        <w:tc>
          <w:tcPr>
            <w:tcW w:w="1101" w:type="dxa"/>
            <w:tcBorders>
              <w:top w:val="nil"/>
              <w:left w:val="nil"/>
              <w:bottom w:val="single" w:sz="4" w:space="0" w:color="auto"/>
              <w:right w:val="single" w:sz="4" w:space="0" w:color="auto"/>
            </w:tcBorders>
            <w:shd w:val="clear" w:color="auto" w:fill="auto"/>
            <w:vAlign w:val="center"/>
            <w:hideMark/>
          </w:tcPr>
          <w:p w14:paraId="70680B38" w14:textId="77777777" w:rsidR="00E13A1A" w:rsidRPr="00E13A1A" w:rsidRDefault="00E13A1A" w:rsidP="00E13A1A">
            <w:pPr>
              <w:jc w:val="right"/>
              <w:rPr>
                <w:sz w:val="18"/>
                <w:szCs w:val="18"/>
                <w:lang w:eastAsia="tr-TR"/>
              </w:rPr>
            </w:pPr>
            <w:r w:rsidRPr="00E13A1A">
              <w:rPr>
                <w:sz w:val="18"/>
                <w:szCs w:val="18"/>
                <w:lang w:eastAsia="tr-TR"/>
              </w:rPr>
              <w:t>2,559,843</w:t>
            </w:r>
          </w:p>
        </w:tc>
        <w:tc>
          <w:tcPr>
            <w:tcW w:w="957" w:type="dxa"/>
            <w:tcBorders>
              <w:top w:val="nil"/>
              <w:left w:val="nil"/>
              <w:bottom w:val="single" w:sz="4" w:space="0" w:color="auto"/>
              <w:right w:val="single" w:sz="4" w:space="0" w:color="auto"/>
            </w:tcBorders>
            <w:shd w:val="clear" w:color="auto" w:fill="auto"/>
            <w:vAlign w:val="center"/>
            <w:hideMark/>
          </w:tcPr>
          <w:p w14:paraId="62834918" w14:textId="77777777" w:rsidR="00E13A1A" w:rsidRPr="00E13A1A" w:rsidRDefault="00E13A1A" w:rsidP="00E13A1A">
            <w:pPr>
              <w:jc w:val="right"/>
              <w:rPr>
                <w:sz w:val="18"/>
                <w:szCs w:val="18"/>
                <w:lang w:eastAsia="tr-TR"/>
              </w:rPr>
            </w:pPr>
            <w:r w:rsidRPr="00E13A1A">
              <w:rPr>
                <w:sz w:val="18"/>
                <w:szCs w:val="18"/>
                <w:lang w:eastAsia="tr-TR"/>
              </w:rPr>
              <w:t>-</w:t>
            </w:r>
          </w:p>
        </w:tc>
      </w:tr>
      <w:tr w:rsidR="00E13A1A" w:rsidRPr="00E13A1A" w14:paraId="21FB9A7F" w14:textId="77777777" w:rsidTr="0072719A">
        <w:trPr>
          <w:divId w:val="1663041602"/>
          <w:trHeight w:val="204"/>
        </w:trPr>
        <w:tc>
          <w:tcPr>
            <w:tcW w:w="4532" w:type="dxa"/>
            <w:tcBorders>
              <w:top w:val="nil"/>
              <w:left w:val="single" w:sz="4" w:space="0" w:color="auto"/>
              <w:bottom w:val="single" w:sz="4" w:space="0" w:color="auto"/>
              <w:right w:val="single" w:sz="4" w:space="0" w:color="auto"/>
            </w:tcBorders>
            <w:shd w:val="clear" w:color="auto" w:fill="auto"/>
            <w:vAlign w:val="center"/>
            <w:hideMark/>
          </w:tcPr>
          <w:p w14:paraId="21DDCE23" w14:textId="77777777" w:rsidR="00E13A1A" w:rsidRPr="00E13A1A" w:rsidRDefault="00E13A1A" w:rsidP="00E13A1A">
            <w:pPr>
              <w:ind w:firstLineChars="100" w:firstLine="180"/>
              <w:rPr>
                <w:sz w:val="18"/>
                <w:szCs w:val="18"/>
                <w:lang w:eastAsia="tr-TR"/>
              </w:rPr>
            </w:pPr>
            <w:r w:rsidRPr="00E13A1A">
              <w:rPr>
                <w:sz w:val="18"/>
                <w:szCs w:val="18"/>
                <w:lang w:eastAsia="tr-TR"/>
              </w:rPr>
              <w:t xml:space="preserve"> Tüketici Kredileri </w:t>
            </w:r>
          </w:p>
        </w:tc>
        <w:tc>
          <w:tcPr>
            <w:tcW w:w="1104" w:type="dxa"/>
            <w:tcBorders>
              <w:top w:val="nil"/>
              <w:left w:val="nil"/>
              <w:bottom w:val="single" w:sz="4" w:space="0" w:color="auto"/>
              <w:right w:val="single" w:sz="4" w:space="0" w:color="auto"/>
            </w:tcBorders>
            <w:shd w:val="clear" w:color="auto" w:fill="auto"/>
            <w:vAlign w:val="center"/>
            <w:hideMark/>
          </w:tcPr>
          <w:p w14:paraId="5539C98A" w14:textId="77777777" w:rsidR="00E13A1A" w:rsidRPr="00E13A1A" w:rsidRDefault="00E13A1A" w:rsidP="00E13A1A">
            <w:pPr>
              <w:jc w:val="right"/>
              <w:rPr>
                <w:sz w:val="18"/>
                <w:szCs w:val="18"/>
                <w:lang w:eastAsia="tr-TR"/>
              </w:rPr>
            </w:pPr>
            <w:r w:rsidRPr="00E13A1A">
              <w:rPr>
                <w:sz w:val="18"/>
                <w:szCs w:val="18"/>
                <w:lang w:eastAsia="tr-TR"/>
              </w:rPr>
              <w:t>12,651,404</w:t>
            </w:r>
          </w:p>
        </w:tc>
        <w:tc>
          <w:tcPr>
            <w:tcW w:w="1169" w:type="dxa"/>
            <w:tcBorders>
              <w:top w:val="nil"/>
              <w:left w:val="nil"/>
              <w:bottom w:val="single" w:sz="4" w:space="0" w:color="auto"/>
              <w:right w:val="single" w:sz="4" w:space="0" w:color="auto"/>
            </w:tcBorders>
            <w:shd w:val="clear" w:color="auto" w:fill="auto"/>
            <w:vAlign w:val="center"/>
            <w:hideMark/>
          </w:tcPr>
          <w:p w14:paraId="24F58F26" w14:textId="77777777" w:rsidR="00E13A1A" w:rsidRPr="00E13A1A" w:rsidRDefault="00E13A1A" w:rsidP="00E13A1A">
            <w:pPr>
              <w:jc w:val="right"/>
              <w:rPr>
                <w:sz w:val="18"/>
                <w:szCs w:val="18"/>
                <w:lang w:eastAsia="tr-TR"/>
              </w:rPr>
            </w:pPr>
            <w:r w:rsidRPr="00E13A1A">
              <w:rPr>
                <w:sz w:val="18"/>
                <w:szCs w:val="18"/>
                <w:lang w:eastAsia="tr-TR"/>
              </w:rPr>
              <w:t>299,948</w:t>
            </w:r>
          </w:p>
        </w:tc>
        <w:tc>
          <w:tcPr>
            <w:tcW w:w="1101" w:type="dxa"/>
            <w:tcBorders>
              <w:top w:val="nil"/>
              <w:left w:val="nil"/>
              <w:bottom w:val="single" w:sz="4" w:space="0" w:color="auto"/>
              <w:right w:val="single" w:sz="4" w:space="0" w:color="auto"/>
            </w:tcBorders>
            <w:shd w:val="clear" w:color="auto" w:fill="auto"/>
            <w:vAlign w:val="center"/>
            <w:hideMark/>
          </w:tcPr>
          <w:p w14:paraId="7B815A60" w14:textId="77777777" w:rsidR="00E13A1A" w:rsidRPr="00E13A1A" w:rsidRDefault="00E13A1A" w:rsidP="00E13A1A">
            <w:pPr>
              <w:jc w:val="right"/>
              <w:rPr>
                <w:sz w:val="18"/>
                <w:szCs w:val="18"/>
                <w:lang w:eastAsia="tr-TR"/>
              </w:rPr>
            </w:pPr>
            <w:r w:rsidRPr="00E13A1A">
              <w:rPr>
                <w:sz w:val="18"/>
                <w:szCs w:val="18"/>
                <w:lang w:eastAsia="tr-TR"/>
              </w:rPr>
              <w:t>58,035</w:t>
            </w:r>
          </w:p>
        </w:tc>
        <w:tc>
          <w:tcPr>
            <w:tcW w:w="957" w:type="dxa"/>
            <w:tcBorders>
              <w:top w:val="nil"/>
              <w:left w:val="nil"/>
              <w:bottom w:val="single" w:sz="4" w:space="0" w:color="auto"/>
              <w:right w:val="single" w:sz="4" w:space="0" w:color="auto"/>
            </w:tcBorders>
            <w:shd w:val="clear" w:color="auto" w:fill="auto"/>
            <w:vAlign w:val="center"/>
            <w:hideMark/>
          </w:tcPr>
          <w:p w14:paraId="2C751035" w14:textId="77777777" w:rsidR="00E13A1A" w:rsidRPr="00E13A1A" w:rsidRDefault="00E13A1A" w:rsidP="00E13A1A">
            <w:pPr>
              <w:jc w:val="right"/>
              <w:rPr>
                <w:sz w:val="18"/>
                <w:szCs w:val="18"/>
                <w:lang w:eastAsia="tr-TR"/>
              </w:rPr>
            </w:pPr>
            <w:r w:rsidRPr="00E13A1A">
              <w:rPr>
                <w:sz w:val="18"/>
                <w:szCs w:val="18"/>
                <w:lang w:eastAsia="tr-TR"/>
              </w:rPr>
              <w:t>-</w:t>
            </w:r>
          </w:p>
        </w:tc>
      </w:tr>
      <w:tr w:rsidR="00E13A1A" w:rsidRPr="00E13A1A" w14:paraId="49AD24A6" w14:textId="77777777" w:rsidTr="0072719A">
        <w:trPr>
          <w:divId w:val="1663041602"/>
          <w:trHeight w:val="204"/>
        </w:trPr>
        <w:tc>
          <w:tcPr>
            <w:tcW w:w="4532" w:type="dxa"/>
            <w:tcBorders>
              <w:top w:val="nil"/>
              <w:left w:val="single" w:sz="4" w:space="0" w:color="auto"/>
              <w:bottom w:val="single" w:sz="4" w:space="0" w:color="auto"/>
              <w:right w:val="single" w:sz="4" w:space="0" w:color="auto"/>
            </w:tcBorders>
            <w:shd w:val="clear" w:color="auto" w:fill="auto"/>
            <w:vAlign w:val="center"/>
            <w:hideMark/>
          </w:tcPr>
          <w:p w14:paraId="4C62BA6D" w14:textId="77777777" w:rsidR="00E13A1A" w:rsidRPr="00E13A1A" w:rsidRDefault="00E13A1A" w:rsidP="00E13A1A">
            <w:pPr>
              <w:ind w:firstLineChars="100" w:firstLine="180"/>
              <w:rPr>
                <w:sz w:val="18"/>
                <w:szCs w:val="18"/>
                <w:lang w:eastAsia="tr-TR"/>
              </w:rPr>
            </w:pPr>
            <w:r w:rsidRPr="00E13A1A">
              <w:rPr>
                <w:sz w:val="18"/>
                <w:szCs w:val="18"/>
                <w:lang w:eastAsia="tr-TR"/>
              </w:rPr>
              <w:t xml:space="preserve"> Kredi Kartları </w:t>
            </w:r>
          </w:p>
        </w:tc>
        <w:tc>
          <w:tcPr>
            <w:tcW w:w="1104" w:type="dxa"/>
            <w:tcBorders>
              <w:top w:val="nil"/>
              <w:left w:val="nil"/>
              <w:bottom w:val="single" w:sz="4" w:space="0" w:color="auto"/>
              <w:right w:val="single" w:sz="4" w:space="0" w:color="auto"/>
            </w:tcBorders>
            <w:shd w:val="clear" w:color="auto" w:fill="auto"/>
            <w:vAlign w:val="center"/>
            <w:hideMark/>
          </w:tcPr>
          <w:p w14:paraId="0296BB99" w14:textId="77777777" w:rsidR="00E13A1A" w:rsidRPr="00E13A1A" w:rsidRDefault="00E13A1A" w:rsidP="00E13A1A">
            <w:pPr>
              <w:jc w:val="right"/>
              <w:rPr>
                <w:sz w:val="18"/>
                <w:szCs w:val="18"/>
                <w:lang w:eastAsia="tr-TR"/>
              </w:rPr>
            </w:pPr>
            <w:r w:rsidRPr="00E13A1A">
              <w:rPr>
                <w:sz w:val="18"/>
                <w:szCs w:val="18"/>
                <w:lang w:eastAsia="tr-TR"/>
              </w:rPr>
              <w:t>1,425,300</w:t>
            </w:r>
          </w:p>
        </w:tc>
        <w:tc>
          <w:tcPr>
            <w:tcW w:w="1169" w:type="dxa"/>
            <w:tcBorders>
              <w:top w:val="nil"/>
              <w:left w:val="nil"/>
              <w:bottom w:val="single" w:sz="4" w:space="0" w:color="auto"/>
              <w:right w:val="single" w:sz="4" w:space="0" w:color="auto"/>
            </w:tcBorders>
            <w:shd w:val="clear" w:color="auto" w:fill="auto"/>
            <w:vAlign w:val="center"/>
            <w:hideMark/>
          </w:tcPr>
          <w:p w14:paraId="6BA78172" w14:textId="77777777" w:rsidR="00E13A1A" w:rsidRPr="00E13A1A" w:rsidRDefault="00E13A1A" w:rsidP="00E13A1A">
            <w:pPr>
              <w:jc w:val="right"/>
              <w:rPr>
                <w:sz w:val="18"/>
                <w:szCs w:val="18"/>
                <w:lang w:eastAsia="tr-TR"/>
              </w:rPr>
            </w:pPr>
            <w:r w:rsidRPr="00E13A1A">
              <w:rPr>
                <w:sz w:val="18"/>
                <w:szCs w:val="18"/>
                <w:lang w:eastAsia="tr-TR"/>
              </w:rPr>
              <w:t>155,847</w:t>
            </w:r>
          </w:p>
        </w:tc>
        <w:tc>
          <w:tcPr>
            <w:tcW w:w="1101" w:type="dxa"/>
            <w:tcBorders>
              <w:top w:val="nil"/>
              <w:left w:val="nil"/>
              <w:bottom w:val="single" w:sz="4" w:space="0" w:color="auto"/>
              <w:right w:val="single" w:sz="4" w:space="0" w:color="auto"/>
            </w:tcBorders>
            <w:shd w:val="clear" w:color="auto" w:fill="auto"/>
            <w:vAlign w:val="center"/>
            <w:hideMark/>
          </w:tcPr>
          <w:p w14:paraId="141DDA58" w14:textId="77777777" w:rsidR="00E13A1A" w:rsidRPr="00E13A1A" w:rsidRDefault="00E13A1A" w:rsidP="00E13A1A">
            <w:pPr>
              <w:jc w:val="right"/>
              <w:rPr>
                <w:sz w:val="18"/>
                <w:szCs w:val="18"/>
                <w:lang w:eastAsia="tr-TR"/>
              </w:rPr>
            </w:pPr>
            <w:r w:rsidRPr="00E13A1A">
              <w:rPr>
                <w:sz w:val="18"/>
                <w:szCs w:val="18"/>
                <w:lang w:eastAsia="tr-TR"/>
              </w:rPr>
              <w:t>20,086</w:t>
            </w:r>
          </w:p>
        </w:tc>
        <w:tc>
          <w:tcPr>
            <w:tcW w:w="957" w:type="dxa"/>
            <w:tcBorders>
              <w:top w:val="nil"/>
              <w:left w:val="nil"/>
              <w:bottom w:val="single" w:sz="4" w:space="0" w:color="auto"/>
              <w:right w:val="single" w:sz="4" w:space="0" w:color="auto"/>
            </w:tcBorders>
            <w:shd w:val="clear" w:color="auto" w:fill="auto"/>
            <w:vAlign w:val="center"/>
            <w:hideMark/>
          </w:tcPr>
          <w:p w14:paraId="584E29F9" w14:textId="77777777" w:rsidR="00E13A1A" w:rsidRPr="00E13A1A" w:rsidRDefault="00E13A1A" w:rsidP="00E13A1A">
            <w:pPr>
              <w:jc w:val="right"/>
              <w:rPr>
                <w:sz w:val="18"/>
                <w:szCs w:val="18"/>
                <w:lang w:eastAsia="tr-TR"/>
              </w:rPr>
            </w:pPr>
            <w:r w:rsidRPr="00E13A1A">
              <w:rPr>
                <w:sz w:val="18"/>
                <w:szCs w:val="18"/>
                <w:lang w:eastAsia="tr-TR"/>
              </w:rPr>
              <w:t>-</w:t>
            </w:r>
          </w:p>
        </w:tc>
      </w:tr>
      <w:tr w:rsidR="00E13A1A" w:rsidRPr="00E13A1A" w14:paraId="02BD32C4" w14:textId="77777777" w:rsidTr="0072719A">
        <w:trPr>
          <w:divId w:val="1663041602"/>
          <w:trHeight w:val="204"/>
        </w:trPr>
        <w:tc>
          <w:tcPr>
            <w:tcW w:w="4532" w:type="dxa"/>
            <w:tcBorders>
              <w:top w:val="nil"/>
              <w:left w:val="single" w:sz="4" w:space="0" w:color="auto"/>
              <w:bottom w:val="single" w:sz="4" w:space="0" w:color="auto"/>
              <w:right w:val="single" w:sz="4" w:space="0" w:color="auto"/>
            </w:tcBorders>
            <w:shd w:val="clear" w:color="auto" w:fill="auto"/>
            <w:vAlign w:val="center"/>
            <w:hideMark/>
          </w:tcPr>
          <w:p w14:paraId="1263E36D" w14:textId="77777777" w:rsidR="00E13A1A" w:rsidRPr="00E13A1A" w:rsidRDefault="00E13A1A" w:rsidP="00E13A1A">
            <w:pPr>
              <w:ind w:firstLineChars="100" w:firstLine="180"/>
              <w:rPr>
                <w:sz w:val="18"/>
                <w:szCs w:val="18"/>
                <w:lang w:eastAsia="tr-TR"/>
              </w:rPr>
            </w:pPr>
            <w:r w:rsidRPr="00E13A1A">
              <w:rPr>
                <w:sz w:val="18"/>
                <w:szCs w:val="18"/>
                <w:lang w:eastAsia="tr-TR"/>
              </w:rPr>
              <w:t xml:space="preserve"> Mali Kesime Verilen Krediler </w:t>
            </w:r>
          </w:p>
        </w:tc>
        <w:tc>
          <w:tcPr>
            <w:tcW w:w="1104" w:type="dxa"/>
            <w:tcBorders>
              <w:top w:val="nil"/>
              <w:left w:val="nil"/>
              <w:bottom w:val="single" w:sz="4" w:space="0" w:color="auto"/>
              <w:right w:val="single" w:sz="4" w:space="0" w:color="auto"/>
            </w:tcBorders>
            <w:shd w:val="clear" w:color="auto" w:fill="auto"/>
            <w:vAlign w:val="center"/>
            <w:hideMark/>
          </w:tcPr>
          <w:p w14:paraId="1D188E63" w14:textId="77777777" w:rsidR="00E13A1A" w:rsidRPr="00E13A1A" w:rsidRDefault="00E13A1A" w:rsidP="00E13A1A">
            <w:pPr>
              <w:jc w:val="right"/>
              <w:rPr>
                <w:sz w:val="18"/>
                <w:szCs w:val="18"/>
                <w:lang w:eastAsia="tr-TR"/>
              </w:rPr>
            </w:pPr>
            <w:r w:rsidRPr="00E13A1A">
              <w:rPr>
                <w:sz w:val="18"/>
                <w:szCs w:val="18"/>
                <w:lang w:eastAsia="tr-TR"/>
              </w:rPr>
              <w:t>5,917,138</w:t>
            </w:r>
          </w:p>
        </w:tc>
        <w:tc>
          <w:tcPr>
            <w:tcW w:w="1169" w:type="dxa"/>
            <w:tcBorders>
              <w:top w:val="nil"/>
              <w:left w:val="nil"/>
              <w:bottom w:val="single" w:sz="4" w:space="0" w:color="auto"/>
              <w:right w:val="single" w:sz="4" w:space="0" w:color="auto"/>
            </w:tcBorders>
            <w:shd w:val="clear" w:color="auto" w:fill="auto"/>
            <w:vAlign w:val="center"/>
            <w:hideMark/>
          </w:tcPr>
          <w:p w14:paraId="521B31DF" w14:textId="77777777" w:rsidR="00E13A1A" w:rsidRPr="00E13A1A" w:rsidRDefault="00E13A1A" w:rsidP="00E13A1A">
            <w:pPr>
              <w:jc w:val="right"/>
              <w:rPr>
                <w:sz w:val="18"/>
                <w:szCs w:val="18"/>
                <w:lang w:eastAsia="tr-TR"/>
              </w:rPr>
            </w:pPr>
            <w:r w:rsidRPr="00E13A1A">
              <w:rPr>
                <w:sz w:val="18"/>
                <w:szCs w:val="18"/>
                <w:lang w:eastAsia="tr-TR"/>
              </w:rPr>
              <w:t>-</w:t>
            </w:r>
          </w:p>
        </w:tc>
        <w:tc>
          <w:tcPr>
            <w:tcW w:w="1101" w:type="dxa"/>
            <w:tcBorders>
              <w:top w:val="nil"/>
              <w:left w:val="nil"/>
              <w:bottom w:val="single" w:sz="4" w:space="0" w:color="auto"/>
              <w:right w:val="single" w:sz="4" w:space="0" w:color="auto"/>
            </w:tcBorders>
            <w:shd w:val="clear" w:color="auto" w:fill="auto"/>
            <w:vAlign w:val="center"/>
            <w:hideMark/>
          </w:tcPr>
          <w:p w14:paraId="785523E8" w14:textId="77777777" w:rsidR="00E13A1A" w:rsidRPr="00E13A1A" w:rsidRDefault="00E13A1A" w:rsidP="00E13A1A">
            <w:pPr>
              <w:jc w:val="right"/>
              <w:rPr>
                <w:sz w:val="18"/>
                <w:szCs w:val="18"/>
                <w:lang w:eastAsia="tr-TR"/>
              </w:rPr>
            </w:pPr>
            <w:r w:rsidRPr="00E13A1A">
              <w:rPr>
                <w:sz w:val="18"/>
                <w:szCs w:val="18"/>
                <w:lang w:eastAsia="tr-TR"/>
              </w:rPr>
              <w:t>-</w:t>
            </w:r>
          </w:p>
        </w:tc>
        <w:tc>
          <w:tcPr>
            <w:tcW w:w="957" w:type="dxa"/>
            <w:tcBorders>
              <w:top w:val="nil"/>
              <w:left w:val="nil"/>
              <w:bottom w:val="single" w:sz="4" w:space="0" w:color="auto"/>
              <w:right w:val="single" w:sz="4" w:space="0" w:color="auto"/>
            </w:tcBorders>
            <w:shd w:val="clear" w:color="auto" w:fill="auto"/>
            <w:vAlign w:val="center"/>
            <w:hideMark/>
          </w:tcPr>
          <w:p w14:paraId="754F6AB2" w14:textId="77777777" w:rsidR="00E13A1A" w:rsidRPr="00E13A1A" w:rsidRDefault="00E13A1A" w:rsidP="00E13A1A">
            <w:pPr>
              <w:jc w:val="right"/>
              <w:rPr>
                <w:sz w:val="18"/>
                <w:szCs w:val="18"/>
                <w:lang w:eastAsia="tr-TR"/>
              </w:rPr>
            </w:pPr>
            <w:r w:rsidRPr="00E13A1A">
              <w:rPr>
                <w:sz w:val="18"/>
                <w:szCs w:val="18"/>
                <w:lang w:eastAsia="tr-TR"/>
              </w:rPr>
              <w:t>-</w:t>
            </w:r>
          </w:p>
        </w:tc>
      </w:tr>
      <w:tr w:rsidR="00E13A1A" w:rsidRPr="00E13A1A" w14:paraId="24D87544" w14:textId="77777777" w:rsidTr="0072719A">
        <w:trPr>
          <w:divId w:val="1663041602"/>
          <w:trHeight w:val="204"/>
        </w:trPr>
        <w:tc>
          <w:tcPr>
            <w:tcW w:w="4532" w:type="dxa"/>
            <w:tcBorders>
              <w:top w:val="nil"/>
              <w:left w:val="single" w:sz="4" w:space="0" w:color="auto"/>
              <w:bottom w:val="single" w:sz="4" w:space="0" w:color="auto"/>
              <w:right w:val="single" w:sz="4" w:space="0" w:color="auto"/>
            </w:tcBorders>
            <w:shd w:val="clear" w:color="auto" w:fill="auto"/>
            <w:vAlign w:val="center"/>
            <w:hideMark/>
          </w:tcPr>
          <w:p w14:paraId="2F5145AC" w14:textId="77777777" w:rsidR="00E13A1A" w:rsidRPr="00E13A1A" w:rsidRDefault="00E13A1A" w:rsidP="00E13A1A">
            <w:pPr>
              <w:ind w:firstLineChars="100" w:firstLine="180"/>
              <w:rPr>
                <w:sz w:val="18"/>
                <w:szCs w:val="18"/>
                <w:lang w:eastAsia="tr-TR"/>
              </w:rPr>
            </w:pPr>
            <w:r w:rsidRPr="00E13A1A">
              <w:rPr>
                <w:sz w:val="18"/>
                <w:szCs w:val="18"/>
                <w:lang w:eastAsia="tr-TR"/>
              </w:rPr>
              <w:t xml:space="preserve"> Diğer  </w:t>
            </w:r>
          </w:p>
        </w:tc>
        <w:tc>
          <w:tcPr>
            <w:tcW w:w="1104" w:type="dxa"/>
            <w:tcBorders>
              <w:top w:val="nil"/>
              <w:left w:val="nil"/>
              <w:bottom w:val="single" w:sz="4" w:space="0" w:color="auto"/>
              <w:right w:val="single" w:sz="4" w:space="0" w:color="auto"/>
            </w:tcBorders>
            <w:shd w:val="clear" w:color="auto" w:fill="auto"/>
            <w:vAlign w:val="center"/>
            <w:hideMark/>
          </w:tcPr>
          <w:p w14:paraId="5BEAA15D" w14:textId="77777777" w:rsidR="00E13A1A" w:rsidRPr="00E13A1A" w:rsidRDefault="00E13A1A" w:rsidP="00E13A1A">
            <w:pPr>
              <w:jc w:val="right"/>
              <w:rPr>
                <w:sz w:val="18"/>
                <w:szCs w:val="18"/>
                <w:lang w:eastAsia="tr-TR"/>
              </w:rPr>
            </w:pPr>
            <w:r w:rsidRPr="00E13A1A">
              <w:rPr>
                <w:sz w:val="18"/>
                <w:szCs w:val="18"/>
                <w:lang w:eastAsia="tr-TR"/>
              </w:rPr>
              <w:t>10,637,439</w:t>
            </w:r>
          </w:p>
        </w:tc>
        <w:tc>
          <w:tcPr>
            <w:tcW w:w="1169" w:type="dxa"/>
            <w:tcBorders>
              <w:top w:val="nil"/>
              <w:left w:val="nil"/>
              <w:bottom w:val="single" w:sz="4" w:space="0" w:color="auto"/>
              <w:right w:val="single" w:sz="4" w:space="0" w:color="auto"/>
            </w:tcBorders>
            <w:shd w:val="clear" w:color="auto" w:fill="auto"/>
            <w:vAlign w:val="center"/>
            <w:hideMark/>
          </w:tcPr>
          <w:p w14:paraId="533D615F" w14:textId="77777777" w:rsidR="00E13A1A" w:rsidRPr="00E13A1A" w:rsidRDefault="00E13A1A" w:rsidP="00E13A1A">
            <w:pPr>
              <w:jc w:val="right"/>
              <w:rPr>
                <w:sz w:val="18"/>
                <w:szCs w:val="18"/>
                <w:lang w:eastAsia="tr-TR"/>
              </w:rPr>
            </w:pPr>
            <w:r w:rsidRPr="00E13A1A">
              <w:rPr>
                <w:sz w:val="18"/>
                <w:szCs w:val="18"/>
                <w:lang w:eastAsia="tr-TR"/>
              </w:rPr>
              <w:t>657,590</w:t>
            </w:r>
          </w:p>
        </w:tc>
        <w:tc>
          <w:tcPr>
            <w:tcW w:w="1101" w:type="dxa"/>
            <w:tcBorders>
              <w:top w:val="nil"/>
              <w:left w:val="nil"/>
              <w:bottom w:val="single" w:sz="4" w:space="0" w:color="auto"/>
              <w:right w:val="single" w:sz="4" w:space="0" w:color="auto"/>
            </w:tcBorders>
            <w:shd w:val="clear" w:color="auto" w:fill="auto"/>
            <w:vAlign w:val="center"/>
            <w:hideMark/>
          </w:tcPr>
          <w:p w14:paraId="74CD6BA0" w14:textId="77777777" w:rsidR="00E13A1A" w:rsidRPr="00E13A1A" w:rsidRDefault="00E13A1A" w:rsidP="00E13A1A">
            <w:pPr>
              <w:jc w:val="right"/>
              <w:rPr>
                <w:sz w:val="18"/>
                <w:szCs w:val="18"/>
                <w:lang w:eastAsia="tr-TR"/>
              </w:rPr>
            </w:pPr>
            <w:r w:rsidRPr="00E13A1A">
              <w:rPr>
                <w:sz w:val="18"/>
                <w:szCs w:val="18"/>
                <w:lang w:eastAsia="tr-TR"/>
              </w:rPr>
              <w:t>-</w:t>
            </w:r>
          </w:p>
        </w:tc>
        <w:tc>
          <w:tcPr>
            <w:tcW w:w="957" w:type="dxa"/>
            <w:tcBorders>
              <w:top w:val="nil"/>
              <w:left w:val="nil"/>
              <w:bottom w:val="single" w:sz="4" w:space="0" w:color="auto"/>
              <w:right w:val="single" w:sz="4" w:space="0" w:color="auto"/>
            </w:tcBorders>
            <w:shd w:val="clear" w:color="auto" w:fill="auto"/>
            <w:vAlign w:val="center"/>
            <w:hideMark/>
          </w:tcPr>
          <w:p w14:paraId="07A6CB78" w14:textId="77777777" w:rsidR="00E13A1A" w:rsidRPr="00E13A1A" w:rsidRDefault="00E13A1A" w:rsidP="00E13A1A">
            <w:pPr>
              <w:jc w:val="right"/>
              <w:rPr>
                <w:sz w:val="18"/>
                <w:szCs w:val="18"/>
                <w:lang w:eastAsia="tr-TR"/>
              </w:rPr>
            </w:pPr>
            <w:r w:rsidRPr="00E13A1A">
              <w:rPr>
                <w:sz w:val="18"/>
                <w:szCs w:val="18"/>
                <w:lang w:eastAsia="tr-TR"/>
              </w:rPr>
              <w:t>-</w:t>
            </w:r>
          </w:p>
        </w:tc>
      </w:tr>
      <w:tr w:rsidR="00E13A1A" w:rsidRPr="00E13A1A" w14:paraId="4D8956B4" w14:textId="77777777" w:rsidTr="0072719A">
        <w:trPr>
          <w:divId w:val="1663041602"/>
          <w:trHeight w:val="217"/>
        </w:trPr>
        <w:tc>
          <w:tcPr>
            <w:tcW w:w="4532" w:type="dxa"/>
            <w:tcBorders>
              <w:top w:val="nil"/>
              <w:left w:val="single" w:sz="4" w:space="0" w:color="auto"/>
              <w:bottom w:val="single" w:sz="4" w:space="0" w:color="auto"/>
              <w:right w:val="single" w:sz="4" w:space="0" w:color="auto"/>
            </w:tcBorders>
            <w:shd w:val="clear" w:color="auto" w:fill="auto"/>
            <w:vAlign w:val="center"/>
            <w:hideMark/>
          </w:tcPr>
          <w:p w14:paraId="1F176DCC" w14:textId="77777777" w:rsidR="00E13A1A" w:rsidRPr="00E13A1A" w:rsidRDefault="00E13A1A" w:rsidP="00E13A1A">
            <w:pPr>
              <w:jc w:val="both"/>
              <w:rPr>
                <w:b/>
                <w:bCs/>
                <w:sz w:val="18"/>
                <w:szCs w:val="18"/>
                <w:lang w:eastAsia="tr-TR"/>
              </w:rPr>
            </w:pPr>
            <w:r w:rsidRPr="00E13A1A">
              <w:rPr>
                <w:b/>
                <w:bCs/>
                <w:sz w:val="18"/>
                <w:szCs w:val="18"/>
                <w:lang w:eastAsia="tr-TR"/>
              </w:rPr>
              <w:t>Diğer Alacaklar</w:t>
            </w:r>
          </w:p>
        </w:tc>
        <w:tc>
          <w:tcPr>
            <w:tcW w:w="1104" w:type="dxa"/>
            <w:tcBorders>
              <w:top w:val="nil"/>
              <w:left w:val="nil"/>
              <w:bottom w:val="single" w:sz="4" w:space="0" w:color="auto"/>
              <w:right w:val="single" w:sz="4" w:space="0" w:color="auto"/>
            </w:tcBorders>
            <w:shd w:val="clear" w:color="auto" w:fill="auto"/>
            <w:vAlign w:val="center"/>
            <w:hideMark/>
          </w:tcPr>
          <w:p w14:paraId="60DBF882" w14:textId="77777777" w:rsidR="00E13A1A" w:rsidRPr="00E13A1A" w:rsidRDefault="00E13A1A" w:rsidP="00E13A1A">
            <w:pPr>
              <w:jc w:val="right"/>
              <w:rPr>
                <w:b/>
                <w:bCs/>
                <w:sz w:val="18"/>
                <w:szCs w:val="18"/>
                <w:lang w:eastAsia="tr-TR"/>
              </w:rPr>
            </w:pPr>
            <w:r w:rsidRPr="00E13A1A">
              <w:rPr>
                <w:b/>
                <w:bCs/>
                <w:sz w:val="18"/>
                <w:szCs w:val="18"/>
                <w:lang w:eastAsia="tr-TR"/>
              </w:rPr>
              <w:t>1,563</w:t>
            </w:r>
          </w:p>
        </w:tc>
        <w:tc>
          <w:tcPr>
            <w:tcW w:w="1169" w:type="dxa"/>
            <w:tcBorders>
              <w:top w:val="nil"/>
              <w:left w:val="nil"/>
              <w:bottom w:val="single" w:sz="4" w:space="0" w:color="auto"/>
              <w:right w:val="single" w:sz="4" w:space="0" w:color="auto"/>
            </w:tcBorders>
            <w:shd w:val="clear" w:color="auto" w:fill="auto"/>
            <w:vAlign w:val="center"/>
            <w:hideMark/>
          </w:tcPr>
          <w:p w14:paraId="71D9856A" w14:textId="77777777" w:rsidR="00E13A1A" w:rsidRPr="00E13A1A" w:rsidRDefault="00E13A1A" w:rsidP="00E13A1A">
            <w:pPr>
              <w:jc w:val="right"/>
              <w:rPr>
                <w:b/>
                <w:bCs/>
                <w:sz w:val="18"/>
                <w:szCs w:val="18"/>
                <w:lang w:eastAsia="tr-TR"/>
              </w:rPr>
            </w:pPr>
            <w:r w:rsidRPr="00E13A1A">
              <w:rPr>
                <w:b/>
                <w:bCs/>
                <w:sz w:val="18"/>
                <w:szCs w:val="18"/>
                <w:lang w:eastAsia="tr-TR"/>
              </w:rPr>
              <w:t>126,876</w:t>
            </w:r>
          </w:p>
        </w:tc>
        <w:tc>
          <w:tcPr>
            <w:tcW w:w="1101" w:type="dxa"/>
            <w:tcBorders>
              <w:top w:val="nil"/>
              <w:left w:val="nil"/>
              <w:bottom w:val="single" w:sz="4" w:space="0" w:color="auto"/>
              <w:right w:val="single" w:sz="4" w:space="0" w:color="auto"/>
            </w:tcBorders>
            <w:shd w:val="clear" w:color="auto" w:fill="auto"/>
            <w:vAlign w:val="center"/>
            <w:hideMark/>
          </w:tcPr>
          <w:p w14:paraId="40E02CD1" w14:textId="77777777" w:rsidR="00E13A1A" w:rsidRPr="00E13A1A" w:rsidRDefault="00E13A1A" w:rsidP="00E13A1A">
            <w:pPr>
              <w:jc w:val="right"/>
              <w:rPr>
                <w:b/>
                <w:bCs/>
                <w:sz w:val="18"/>
                <w:szCs w:val="18"/>
                <w:lang w:eastAsia="tr-TR"/>
              </w:rPr>
            </w:pPr>
            <w:r w:rsidRPr="00E13A1A">
              <w:rPr>
                <w:b/>
                <w:bCs/>
                <w:sz w:val="18"/>
                <w:szCs w:val="18"/>
                <w:lang w:eastAsia="tr-TR"/>
              </w:rPr>
              <w:t>670</w:t>
            </w:r>
          </w:p>
        </w:tc>
        <w:tc>
          <w:tcPr>
            <w:tcW w:w="957" w:type="dxa"/>
            <w:tcBorders>
              <w:top w:val="nil"/>
              <w:left w:val="nil"/>
              <w:bottom w:val="single" w:sz="4" w:space="0" w:color="auto"/>
              <w:right w:val="single" w:sz="4" w:space="0" w:color="auto"/>
            </w:tcBorders>
            <w:shd w:val="clear" w:color="auto" w:fill="auto"/>
            <w:vAlign w:val="center"/>
            <w:hideMark/>
          </w:tcPr>
          <w:p w14:paraId="73242AC2" w14:textId="77777777" w:rsidR="00E13A1A" w:rsidRPr="00E13A1A" w:rsidRDefault="00E13A1A" w:rsidP="00E13A1A">
            <w:pPr>
              <w:jc w:val="right"/>
              <w:rPr>
                <w:b/>
                <w:bCs/>
                <w:sz w:val="18"/>
                <w:szCs w:val="18"/>
                <w:lang w:eastAsia="tr-TR"/>
              </w:rPr>
            </w:pPr>
            <w:r w:rsidRPr="00E13A1A">
              <w:rPr>
                <w:b/>
                <w:bCs/>
                <w:sz w:val="18"/>
                <w:szCs w:val="18"/>
                <w:lang w:eastAsia="tr-TR"/>
              </w:rPr>
              <w:t>-</w:t>
            </w:r>
          </w:p>
        </w:tc>
      </w:tr>
      <w:tr w:rsidR="00E13A1A" w:rsidRPr="00E13A1A" w14:paraId="056C773A" w14:textId="77777777" w:rsidTr="0072719A">
        <w:trPr>
          <w:divId w:val="1663041602"/>
          <w:trHeight w:val="217"/>
        </w:trPr>
        <w:tc>
          <w:tcPr>
            <w:tcW w:w="4532" w:type="dxa"/>
            <w:tcBorders>
              <w:top w:val="nil"/>
              <w:left w:val="single" w:sz="4" w:space="0" w:color="auto"/>
              <w:bottom w:val="single" w:sz="4" w:space="0" w:color="auto"/>
              <w:right w:val="single" w:sz="4" w:space="0" w:color="auto"/>
            </w:tcBorders>
            <w:shd w:val="clear" w:color="auto" w:fill="auto"/>
            <w:vAlign w:val="center"/>
            <w:hideMark/>
          </w:tcPr>
          <w:p w14:paraId="28D0058B" w14:textId="77777777" w:rsidR="00E13A1A" w:rsidRPr="00E13A1A" w:rsidRDefault="00E13A1A" w:rsidP="00E13A1A">
            <w:pPr>
              <w:jc w:val="both"/>
              <w:rPr>
                <w:b/>
                <w:bCs/>
                <w:sz w:val="18"/>
                <w:szCs w:val="18"/>
                <w:lang w:eastAsia="tr-TR"/>
              </w:rPr>
            </w:pPr>
            <w:r w:rsidRPr="00E13A1A">
              <w:rPr>
                <w:b/>
                <w:bCs/>
                <w:sz w:val="18"/>
                <w:szCs w:val="18"/>
                <w:lang w:eastAsia="tr-TR"/>
              </w:rPr>
              <w:t>Toplam</w:t>
            </w:r>
          </w:p>
        </w:tc>
        <w:tc>
          <w:tcPr>
            <w:tcW w:w="1104" w:type="dxa"/>
            <w:tcBorders>
              <w:top w:val="nil"/>
              <w:left w:val="nil"/>
              <w:bottom w:val="single" w:sz="4" w:space="0" w:color="auto"/>
              <w:right w:val="single" w:sz="4" w:space="0" w:color="auto"/>
            </w:tcBorders>
            <w:shd w:val="clear" w:color="auto" w:fill="auto"/>
            <w:vAlign w:val="center"/>
            <w:hideMark/>
          </w:tcPr>
          <w:p w14:paraId="4F716A48" w14:textId="77777777" w:rsidR="00E13A1A" w:rsidRPr="00E13A1A" w:rsidRDefault="00E13A1A" w:rsidP="00E13A1A">
            <w:pPr>
              <w:jc w:val="right"/>
              <w:rPr>
                <w:b/>
                <w:bCs/>
                <w:sz w:val="18"/>
                <w:szCs w:val="18"/>
                <w:lang w:eastAsia="tr-TR"/>
              </w:rPr>
            </w:pPr>
            <w:r w:rsidRPr="00E13A1A">
              <w:rPr>
                <w:b/>
                <w:bCs/>
                <w:sz w:val="18"/>
                <w:szCs w:val="18"/>
                <w:lang w:eastAsia="tr-TR"/>
              </w:rPr>
              <w:t>75,962,230</w:t>
            </w:r>
          </w:p>
        </w:tc>
        <w:tc>
          <w:tcPr>
            <w:tcW w:w="1169" w:type="dxa"/>
            <w:tcBorders>
              <w:top w:val="nil"/>
              <w:left w:val="nil"/>
              <w:bottom w:val="single" w:sz="4" w:space="0" w:color="auto"/>
              <w:right w:val="single" w:sz="4" w:space="0" w:color="auto"/>
            </w:tcBorders>
            <w:shd w:val="clear" w:color="auto" w:fill="auto"/>
            <w:vAlign w:val="center"/>
            <w:hideMark/>
          </w:tcPr>
          <w:p w14:paraId="4D071C41" w14:textId="77777777" w:rsidR="00E13A1A" w:rsidRPr="00E13A1A" w:rsidRDefault="00E13A1A" w:rsidP="00E13A1A">
            <w:pPr>
              <w:jc w:val="right"/>
              <w:rPr>
                <w:b/>
                <w:bCs/>
                <w:sz w:val="18"/>
                <w:szCs w:val="18"/>
                <w:lang w:eastAsia="tr-TR"/>
              </w:rPr>
            </w:pPr>
            <w:r w:rsidRPr="00E13A1A">
              <w:rPr>
                <w:b/>
                <w:bCs/>
                <w:sz w:val="18"/>
                <w:szCs w:val="18"/>
                <w:lang w:eastAsia="tr-TR"/>
              </w:rPr>
              <w:t>5,411,264</w:t>
            </w:r>
          </w:p>
        </w:tc>
        <w:tc>
          <w:tcPr>
            <w:tcW w:w="1101" w:type="dxa"/>
            <w:tcBorders>
              <w:top w:val="nil"/>
              <w:left w:val="nil"/>
              <w:bottom w:val="single" w:sz="4" w:space="0" w:color="auto"/>
              <w:right w:val="single" w:sz="4" w:space="0" w:color="auto"/>
            </w:tcBorders>
            <w:shd w:val="clear" w:color="auto" w:fill="auto"/>
            <w:vAlign w:val="center"/>
            <w:hideMark/>
          </w:tcPr>
          <w:p w14:paraId="24D3CA1F" w14:textId="77777777" w:rsidR="00E13A1A" w:rsidRPr="00E13A1A" w:rsidRDefault="00E13A1A" w:rsidP="00E13A1A">
            <w:pPr>
              <w:jc w:val="right"/>
              <w:rPr>
                <w:b/>
                <w:bCs/>
                <w:sz w:val="18"/>
                <w:szCs w:val="18"/>
                <w:lang w:eastAsia="tr-TR"/>
              </w:rPr>
            </w:pPr>
            <w:r w:rsidRPr="00E13A1A">
              <w:rPr>
                <w:b/>
                <w:bCs/>
                <w:sz w:val="18"/>
                <w:szCs w:val="18"/>
                <w:lang w:eastAsia="tr-TR"/>
              </w:rPr>
              <w:t>2,638,634</w:t>
            </w:r>
          </w:p>
        </w:tc>
        <w:tc>
          <w:tcPr>
            <w:tcW w:w="957" w:type="dxa"/>
            <w:tcBorders>
              <w:top w:val="nil"/>
              <w:left w:val="nil"/>
              <w:bottom w:val="single" w:sz="4" w:space="0" w:color="auto"/>
              <w:right w:val="single" w:sz="4" w:space="0" w:color="auto"/>
            </w:tcBorders>
            <w:shd w:val="clear" w:color="auto" w:fill="auto"/>
            <w:vAlign w:val="center"/>
            <w:hideMark/>
          </w:tcPr>
          <w:p w14:paraId="6BFDDF4D" w14:textId="77777777" w:rsidR="00E13A1A" w:rsidRPr="00E13A1A" w:rsidRDefault="00E13A1A" w:rsidP="00E13A1A">
            <w:pPr>
              <w:jc w:val="right"/>
              <w:rPr>
                <w:b/>
                <w:bCs/>
                <w:sz w:val="18"/>
                <w:szCs w:val="18"/>
                <w:lang w:eastAsia="tr-TR"/>
              </w:rPr>
            </w:pPr>
            <w:r w:rsidRPr="00E13A1A">
              <w:rPr>
                <w:b/>
                <w:bCs/>
                <w:sz w:val="18"/>
                <w:szCs w:val="18"/>
                <w:lang w:eastAsia="tr-TR"/>
              </w:rPr>
              <w:t>-</w:t>
            </w:r>
          </w:p>
        </w:tc>
      </w:tr>
    </w:tbl>
    <w:p w14:paraId="1273C9DF" w14:textId="15423770" w:rsidR="00E13A1A" w:rsidRPr="00E13A1A" w:rsidRDefault="00E13A1A" w:rsidP="00A61F2D">
      <w:pPr>
        <w:autoSpaceDE w:val="0"/>
        <w:autoSpaceDN w:val="0"/>
        <w:adjustRightInd w:val="0"/>
        <w:ind w:left="567" w:hanging="567"/>
        <w:jc w:val="both"/>
        <w:rPr>
          <w:lang w:eastAsia="tr-TR"/>
        </w:rPr>
      </w:pPr>
    </w:p>
    <w:tbl>
      <w:tblPr>
        <w:tblW w:w="8862" w:type="dxa"/>
        <w:tblCellMar>
          <w:left w:w="70" w:type="dxa"/>
          <w:right w:w="70" w:type="dxa"/>
        </w:tblCellMar>
        <w:tblLook w:val="04A0" w:firstRow="1" w:lastRow="0" w:firstColumn="1" w:lastColumn="0" w:noHBand="0" w:noVBand="1"/>
      </w:tblPr>
      <w:tblGrid>
        <w:gridCol w:w="4397"/>
        <w:gridCol w:w="1092"/>
        <w:gridCol w:w="1221"/>
        <w:gridCol w:w="1151"/>
        <w:gridCol w:w="1001"/>
      </w:tblGrid>
      <w:tr w:rsidR="00E13A1A" w:rsidRPr="00E13A1A" w14:paraId="733972B4" w14:textId="77777777" w:rsidTr="0072719A">
        <w:trPr>
          <w:divId w:val="1497456465"/>
          <w:trHeight w:val="216"/>
        </w:trPr>
        <w:tc>
          <w:tcPr>
            <w:tcW w:w="45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D34D56E" w14:textId="0AB66600" w:rsidR="00E13A1A" w:rsidRPr="00E13A1A" w:rsidRDefault="00E13A1A" w:rsidP="00E13A1A">
            <w:pPr>
              <w:jc w:val="center"/>
              <w:rPr>
                <w:b/>
                <w:bCs/>
                <w:sz w:val="18"/>
                <w:szCs w:val="18"/>
                <w:lang w:eastAsia="tr-TR"/>
              </w:rPr>
            </w:pPr>
            <w:r w:rsidRPr="00E13A1A">
              <w:rPr>
                <w:b/>
                <w:bCs/>
                <w:sz w:val="18"/>
                <w:szCs w:val="18"/>
                <w:lang w:eastAsia="tr-TR"/>
              </w:rPr>
              <w:t>Önceki Dönem-Nakdi Krediler</w:t>
            </w:r>
          </w:p>
        </w:tc>
        <w:tc>
          <w:tcPr>
            <w:tcW w:w="109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EECBC6B" w14:textId="77777777" w:rsidR="00E13A1A" w:rsidRPr="00E13A1A" w:rsidRDefault="00E13A1A" w:rsidP="00E13A1A">
            <w:pPr>
              <w:jc w:val="center"/>
              <w:rPr>
                <w:b/>
                <w:bCs/>
                <w:sz w:val="18"/>
                <w:szCs w:val="18"/>
                <w:lang w:eastAsia="tr-TR"/>
              </w:rPr>
            </w:pPr>
            <w:r w:rsidRPr="00E13A1A">
              <w:rPr>
                <w:b/>
                <w:bCs/>
                <w:sz w:val="18"/>
                <w:szCs w:val="18"/>
                <w:lang w:eastAsia="tr-TR"/>
              </w:rPr>
              <w:t>Standart Nitelikli Krediler</w:t>
            </w:r>
          </w:p>
        </w:tc>
        <w:tc>
          <w:tcPr>
            <w:tcW w:w="322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B053E72" w14:textId="77777777" w:rsidR="00E13A1A" w:rsidRPr="00E13A1A" w:rsidRDefault="00E13A1A" w:rsidP="00E13A1A">
            <w:pPr>
              <w:jc w:val="center"/>
              <w:rPr>
                <w:b/>
                <w:bCs/>
                <w:sz w:val="18"/>
                <w:szCs w:val="18"/>
                <w:lang w:eastAsia="tr-TR"/>
              </w:rPr>
            </w:pPr>
            <w:r w:rsidRPr="00E13A1A">
              <w:rPr>
                <w:b/>
                <w:bCs/>
                <w:sz w:val="18"/>
                <w:szCs w:val="18"/>
                <w:lang w:eastAsia="tr-TR"/>
              </w:rPr>
              <w:t>Yakın İzlemedeki Krediler</w:t>
            </w:r>
          </w:p>
        </w:tc>
      </w:tr>
      <w:tr w:rsidR="00E13A1A" w:rsidRPr="00E13A1A" w14:paraId="3F88C541" w14:textId="77777777" w:rsidTr="0072719A">
        <w:trPr>
          <w:divId w:val="1497456465"/>
          <w:trHeight w:val="244"/>
        </w:trPr>
        <w:tc>
          <w:tcPr>
            <w:tcW w:w="4540" w:type="dxa"/>
            <w:vMerge/>
            <w:tcBorders>
              <w:top w:val="single" w:sz="4" w:space="0" w:color="auto"/>
              <w:left w:val="single" w:sz="4" w:space="0" w:color="auto"/>
              <w:bottom w:val="single" w:sz="4" w:space="0" w:color="000000"/>
              <w:right w:val="single" w:sz="4" w:space="0" w:color="auto"/>
            </w:tcBorders>
            <w:vAlign w:val="center"/>
            <w:hideMark/>
          </w:tcPr>
          <w:p w14:paraId="7DF254AE" w14:textId="77777777" w:rsidR="00E13A1A" w:rsidRPr="00E13A1A" w:rsidRDefault="00E13A1A" w:rsidP="00E13A1A">
            <w:pPr>
              <w:rPr>
                <w:b/>
                <w:bCs/>
                <w:sz w:val="18"/>
                <w:szCs w:val="18"/>
                <w:lang w:eastAsia="tr-TR"/>
              </w:rPr>
            </w:pPr>
          </w:p>
        </w:tc>
        <w:tc>
          <w:tcPr>
            <w:tcW w:w="1098" w:type="dxa"/>
            <w:vMerge/>
            <w:tcBorders>
              <w:top w:val="single" w:sz="4" w:space="0" w:color="auto"/>
              <w:left w:val="single" w:sz="4" w:space="0" w:color="auto"/>
              <w:bottom w:val="single" w:sz="4" w:space="0" w:color="000000"/>
              <w:right w:val="single" w:sz="4" w:space="0" w:color="auto"/>
            </w:tcBorders>
            <w:vAlign w:val="center"/>
            <w:hideMark/>
          </w:tcPr>
          <w:p w14:paraId="54A789A0" w14:textId="77777777" w:rsidR="00E13A1A" w:rsidRPr="00E13A1A" w:rsidRDefault="00E13A1A" w:rsidP="00E13A1A">
            <w:pPr>
              <w:rPr>
                <w:b/>
                <w:bCs/>
                <w:sz w:val="18"/>
                <w:szCs w:val="18"/>
                <w:lang w:eastAsia="tr-TR"/>
              </w:rPr>
            </w:pPr>
          </w:p>
        </w:tc>
        <w:tc>
          <w:tcPr>
            <w:tcW w:w="1169" w:type="dxa"/>
            <w:vMerge w:val="restart"/>
            <w:tcBorders>
              <w:top w:val="nil"/>
              <w:left w:val="single" w:sz="4" w:space="0" w:color="auto"/>
              <w:bottom w:val="single" w:sz="4" w:space="0" w:color="000000"/>
              <w:right w:val="single" w:sz="4" w:space="0" w:color="auto"/>
            </w:tcBorders>
            <w:shd w:val="clear" w:color="auto" w:fill="auto"/>
            <w:vAlign w:val="center"/>
            <w:hideMark/>
          </w:tcPr>
          <w:p w14:paraId="3A57A70D" w14:textId="77777777" w:rsidR="00E13A1A" w:rsidRPr="00E13A1A" w:rsidRDefault="00E13A1A" w:rsidP="00E13A1A">
            <w:pPr>
              <w:jc w:val="center"/>
              <w:rPr>
                <w:b/>
                <w:bCs/>
                <w:sz w:val="18"/>
                <w:szCs w:val="18"/>
                <w:lang w:eastAsia="tr-TR"/>
              </w:rPr>
            </w:pPr>
            <w:r w:rsidRPr="00E13A1A">
              <w:rPr>
                <w:b/>
                <w:bCs/>
                <w:sz w:val="18"/>
                <w:szCs w:val="18"/>
                <w:lang w:eastAsia="tr-TR"/>
              </w:rPr>
              <w:t>Yeniden Yapılandırma Kapsamında Yer Almayanlar</w:t>
            </w:r>
          </w:p>
        </w:tc>
        <w:tc>
          <w:tcPr>
            <w:tcW w:w="2054"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FB07517" w14:textId="77777777" w:rsidR="00E13A1A" w:rsidRPr="00E13A1A" w:rsidRDefault="00E13A1A" w:rsidP="00E13A1A">
            <w:pPr>
              <w:jc w:val="center"/>
              <w:rPr>
                <w:b/>
                <w:bCs/>
                <w:sz w:val="18"/>
                <w:szCs w:val="18"/>
                <w:lang w:eastAsia="tr-TR"/>
              </w:rPr>
            </w:pPr>
            <w:r w:rsidRPr="00E13A1A">
              <w:rPr>
                <w:b/>
                <w:bCs/>
                <w:sz w:val="18"/>
                <w:szCs w:val="18"/>
                <w:lang w:eastAsia="tr-TR"/>
              </w:rPr>
              <w:t>Yeniden Yapılandırılanlar</w:t>
            </w:r>
          </w:p>
        </w:tc>
      </w:tr>
      <w:tr w:rsidR="00E13A1A" w:rsidRPr="00E13A1A" w14:paraId="069671F6" w14:textId="77777777" w:rsidTr="0072719A">
        <w:trPr>
          <w:divId w:val="1497456465"/>
          <w:trHeight w:val="651"/>
        </w:trPr>
        <w:tc>
          <w:tcPr>
            <w:tcW w:w="4540" w:type="dxa"/>
            <w:vMerge/>
            <w:tcBorders>
              <w:top w:val="single" w:sz="4" w:space="0" w:color="auto"/>
              <w:left w:val="single" w:sz="4" w:space="0" w:color="auto"/>
              <w:bottom w:val="single" w:sz="4" w:space="0" w:color="000000"/>
              <w:right w:val="single" w:sz="4" w:space="0" w:color="auto"/>
            </w:tcBorders>
            <w:vAlign w:val="center"/>
            <w:hideMark/>
          </w:tcPr>
          <w:p w14:paraId="7D04168B" w14:textId="77777777" w:rsidR="00E13A1A" w:rsidRPr="00E13A1A" w:rsidRDefault="00E13A1A" w:rsidP="00E13A1A">
            <w:pPr>
              <w:rPr>
                <w:b/>
                <w:bCs/>
                <w:sz w:val="18"/>
                <w:szCs w:val="18"/>
                <w:lang w:eastAsia="tr-TR"/>
              </w:rPr>
            </w:pPr>
          </w:p>
        </w:tc>
        <w:tc>
          <w:tcPr>
            <w:tcW w:w="1098" w:type="dxa"/>
            <w:vMerge/>
            <w:tcBorders>
              <w:top w:val="single" w:sz="4" w:space="0" w:color="auto"/>
              <w:left w:val="single" w:sz="4" w:space="0" w:color="auto"/>
              <w:bottom w:val="single" w:sz="4" w:space="0" w:color="000000"/>
              <w:right w:val="single" w:sz="4" w:space="0" w:color="auto"/>
            </w:tcBorders>
            <w:vAlign w:val="center"/>
            <w:hideMark/>
          </w:tcPr>
          <w:p w14:paraId="20E1BAB9" w14:textId="77777777" w:rsidR="00E13A1A" w:rsidRPr="00E13A1A" w:rsidRDefault="00E13A1A" w:rsidP="00E13A1A">
            <w:pPr>
              <w:rPr>
                <w:b/>
                <w:bCs/>
                <w:sz w:val="18"/>
                <w:szCs w:val="18"/>
                <w:lang w:eastAsia="tr-TR"/>
              </w:rPr>
            </w:pPr>
          </w:p>
        </w:tc>
        <w:tc>
          <w:tcPr>
            <w:tcW w:w="1169" w:type="dxa"/>
            <w:vMerge/>
            <w:tcBorders>
              <w:top w:val="nil"/>
              <w:left w:val="single" w:sz="4" w:space="0" w:color="auto"/>
              <w:bottom w:val="single" w:sz="4" w:space="0" w:color="000000"/>
              <w:right w:val="single" w:sz="4" w:space="0" w:color="auto"/>
            </w:tcBorders>
            <w:vAlign w:val="center"/>
            <w:hideMark/>
          </w:tcPr>
          <w:p w14:paraId="0EC51829" w14:textId="77777777" w:rsidR="00E13A1A" w:rsidRPr="00E13A1A" w:rsidRDefault="00E13A1A" w:rsidP="00E13A1A">
            <w:pPr>
              <w:rPr>
                <w:b/>
                <w:bCs/>
                <w:sz w:val="18"/>
                <w:szCs w:val="18"/>
                <w:lang w:eastAsia="tr-TR"/>
              </w:rPr>
            </w:pPr>
          </w:p>
        </w:tc>
        <w:tc>
          <w:tcPr>
            <w:tcW w:w="1099" w:type="dxa"/>
            <w:tcBorders>
              <w:top w:val="nil"/>
              <w:left w:val="nil"/>
              <w:bottom w:val="single" w:sz="4" w:space="0" w:color="auto"/>
              <w:right w:val="single" w:sz="4" w:space="0" w:color="auto"/>
            </w:tcBorders>
            <w:shd w:val="clear" w:color="auto" w:fill="auto"/>
            <w:vAlign w:val="center"/>
            <w:hideMark/>
          </w:tcPr>
          <w:p w14:paraId="3A3CA547" w14:textId="77777777" w:rsidR="00E13A1A" w:rsidRPr="00E13A1A" w:rsidRDefault="00E13A1A" w:rsidP="00E13A1A">
            <w:pPr>
              <w:jc w:val="center"/>
              <w:rPr>
                <w:b/>
                <w:bCs/>
                <w:sz w:val="18"/>
                <w:szCs w:val="18"/>
                <w:lang w:eastAsia="tr-TR"/>
              </w:rPr>
            </w:pPr>
            <w:r w:rsidRPr="00E13A1A">
              <w:rPr>
                <w:b/>
                <w:bCs/>
                <w:sz w:val="18"/>
                <w:szCs w:val="18"/>
                <w:lang w:eastAsia="tr-TR"/>
              </w:rPr>
              <w:t>Sözleşme Koşullarında Değişiklik</w:t>
            </w:r>
          </w:p>
        </w:tc>
        <w:tc>
          <w:tcPr>
            <w:tcW w:w="955" w:type="dxa"/>
            <w:tcBorders>
              <w:top w:val="nil"/>
              <w:left w:val="nil"/>
              <w:bottom w:val="single" w:sz="4" w:space="0" w:color="auto"/>
              <w:right w:val="single" w:sz="4" w:space="0" w:color="auto"/>
            </w:tcBorders>
            <w:shd w:val="clear" w:color="auto" w:fill="auto"/>
            <w:vAlign w:val="center"/>
            <w:hideMark/>
          </w:tcPr>
          <w:p w14:paraId="439D5A1A" w14:textId="77777777" w:rsidR="00E13A1A" w:rsidRPr="00E13A1A" w:rsidRDefault="00E13A1A" w:rsidP="00E13A1A">
            <w:pPr>
              <w:jc w:val="center"/>
              <w:rPr>
                <w:b/>
                <w:bCs/>
                <w:sz w:val="18"/>
                <w:szCs w:val="18"/>
                <w:lang w:eastAsia="tr-TR"/>
              </w:rPr>
            </w:pPr>
            <w:r w:rsidRPr="00E13A1A">
              <w:rPr>
                <w:b/>
                <w:bCs/>
                <w:sz w:val="18"/>
                <w:szCs w:val="18"/>
                <w:lang w:eastAsia="tr-TR"/>
              </w:rPr>
              <w:t>Yeniden Finansman</w:t>
            </w:r>
          </w:p>
        </w:tc>
      </w:tr>
      <w:tr w:rsidR="00E13A1A" w:rsidRPr="00E13A1A" w14:paraId="673729C3" w14:textId="77777777" w:rsidTr="0072719A">
        <w:trPr>
          <w:divId w:val="1497456465"/>
          <w:trHeight w:val="189"/>
        </w:trPr>
        <w:tc>
          <w:tcPr>
            <w:tcW w:w="4540" w:type="dxa"/>
            <w:tcBorders>
              <w:top w:val="nil"/>
              <w:left w:val="single" w:sz="4" w:space="0" w:color="auto"/>
              <w:bottom w:val="single" w:sz="4" w:space="0" w:color="auto"/>
              <w:right w:val="single" w:sz="4" w:space="0" w:color="auto"/>
            </w:tcBorders>
            <w:shd w:val="clear" w:color="auto" w:fill="auto"/>
            <w:vAlign w:val="center"/>
            <w:hideMark/>
          </w:tcPr>
          <w:p w14:paraId="549EAE07" w14:textId="77777777" w:rsidR="00E13A1A" w:rsidRPr="00E13A1A" w:rsidRDefault="00E13A1A" w:rsidP="00E13A1A">
            <w:pPr>
              <w:jc w:val="both"/>
              <w:rPr>
                <w:b/>
                <w:bCs/>
                <w:sz w:val="18"/>
                <w:szCs w:val="18"/>
                <w:lang w:eastAsia="tr-TR"/>
              </w:rPr>
            </w:pPr>
            <w:r w:rsidRPr="00E13A1A">
              <w:rPr>
                <w:b/>
                <w:bCs/>
                <w:sz w:val="18"/>
                <w:szCs w:val="18"/>
                <w:lang w:eastAsia="tr-TR"/>
              </w:rPr>
              <w:t>Krediler</w:t>
            </w:r>
          </w:p>
        </w:tc>
        <w:tc>
          <w:tcPr>
            <w:tcW w:w="1098" w:type="dxa"/>
            <w:tcBorders>
              <w:top w:val="nil"/>
              <w:left w:val="nil"/>
              <w:bottom w:val="single" w:sz="4" w:space="0" w:color="auto"/>
              <w:right w:val="single" w:sz="4" w:space="0" w:color="auto"/>
            </w:tcBorders>
            <w:shd w:val="clear" w:color="auto" w:fill="auto"/>
            <w:vAlign w:val="center"/>
            <w:hideMark/>
          </w:tcPr>
          <w:p w14:paraId="66871D34" w14:textId="77777777" w:rsidR="00E13A1A" w:rsidRPr="00E13A1A" w:rsidRDefault="00E13A1A" w:rsidP="00E13A1A">
            <w:pPr>
              <w:jc w:val="right"/>
              <w:rPr>
                <w:b/>
                <w:bCs/>
                <w:sz w:val="18"/>
                <w:szCs w:val="18"/>
                <w:lang w:eastAsia="tr-TR"/>
              </w:rPr>
            </w:pPr>
            <w:r w:rsidRPr="00E13A1A">
              <w:rPr>
                <w:b/>
                <w:bCs/>
                <w:sz w:val="18"/>
                <w:szCs w:val="18"/>
                <w:lang w:eastAsia="tr-TR"/>
              </w:rPr>
              <w:t>67,420,988</w:t>
            </w:r>
          </w:p>
        </w:tc>
        <w:tc>
          <w:tcPr>
            <w:tcW w:w="1169" w:type="dxa"/>
            <w:tcBorders>
              <w:top w:val="nil"/>
              <w:left w:val="nil"/>
              <w:bottom w:val="single" w:sz="4" w:space="0" w:color="auto"/>
              <w:right w:val="single" w:sz="4" w:space="0" w:color="auto"/>
            </w:tcBorders>
            <w:shd w:val="clear" w:color="auto" w:fill="auto"/>
            <w:vAlign w:val="center"/>
            <w:hideMark/>
          </w:tcPr>
          <w:p w14:paraId="68784BD9" w14:textId="77777777" w:rsidR="00E13A1A" w:rsidRPr="00E13A1A" w:rsidRDefault="00E13A1A" w:rsidP="00E13A1A">
            <w:pPr>
              <w:jc w:val="right"/>
              <w:rPr>
                <w:b/>
                <w:bCs/>
                <w:sz w:val="18"/>
                <w:szCs w:val="18"/>
                <w:lang w:eastAsia="tr-TR"/>
              </w:rPr>
            </w:pPr>
            <w:r w:rsidRPr="00E13A1A">
              <w:rPr>
                <w:b/>
                <w:bCs/>
                <w:sz w:val="18"/>
                <w:szCs w:val="18"/>
                <w:lang w:eastAsia="tr-TR"/>
              </w:rPr>
              <w:t>4,813,370</w:t>
            </w:r>
          </w:p>
        </w:tc>
        <w:tc>
          <w:tcPr>
            <w:tcW w:w="1099" w:type="dxa"/>
            <w:tcBorders>
              <w:top w:val="nil"/>
              <w:left w:val="nil"/>
              <w:bottom w:val="single" w:sz="4" w:space="0" w:color="auto"/>
              <w:right w:val="single" w:sz="4" w:space="0" w:color="auto"/>
            </w:tcBorders>
            <w:shd w:val="clear" w:color="auto" w:fill="auto"/>
            <w:vAlign w:val="center"/>
            <w:hideMark/>
          </w:tcPr>
          <w:p w14:paraId="6A02BC9D" w14:textId="77777777" w:rsidR="00E13A1A" w:rsidRPr="00E13A1A" w:rsidRDefault="00E13A1A" w:rsidP="00E13A1A">
            <w:pPr>
              <w:jc w:val="right"/>
              <w:rPr>
                <w:b/>
                <w:bCs/>
                <w:sz w:val="18"/>
                <w:szCs w:val="18"/>
                <w:lang w:eastAsia="tr-TR"/>
              </w:rPr>
            </w:pPr>
            <w:r w:rsidRPr="00E13A1A">
              <w:rPr>
                <w:b/>
                <w:bCs/>
                <w:sz w:val="18"/>
                <w:szCs w:val="18"/>
                <w:lang w:eastAsia="tr-TR"/>
              </w:rPr>
              <w:t>2,615,066</w:t>
            </w:r>
          </w:p>
        </w:tc>
        <w:tc>
          <w:tcPr>
            <w:tcW w:w="955" w:type="dxa"/>
            <w:tcBorders>
              <w:top w:val="nil"/>
              <w:left w:val="nil"/>
              <w:bottom w:val="single" w:sz="4" w:space="0" w:color="auto"/>
              <w:right w:val="single" w:sz="4" w:space="0" w:color="auto"/>
            </w:tcBorders>
            <w:shd w:val="clear" w:color="auto" w:fill="auto"/>
            <w:vAlign w:val="center"/>
            <w:hideMark/>
          </w:tcPr>
          <w:p w14:paraId="060ACBC0" w14:textId="77777777" w:rsidR="00E13A1A" w:rsidRPr="00E13A1A" w:rsidRDefault="00E13A1A" w:rsidP="00E13A1A">
            <w:pPr>
              <w:jc w:val="right"/>
              <w:rPr>
                <w:b/>
                <w:bCs/>
                <w:sz w:val="18"/>
                <w:szCs w:val="18"/>
                <w:lang w:eastAsia="tr-TR"/>
              </w:rPr>
            </w:pPr>
            <w:r w:rsidRPr="00E13A1A">
              <w:rPr>
                <w:b/>
                <w:bCs/>
                <w:sz w:val="18"/>
                <w:szCs w:val="18"/>
                <w:lang w:eastAsia="tr-TR"/>
              </w:rPr>
              <w:t>-</w:t>
            </w:r>
          </w:p>
        </w:tc>
      </w:tr>
      <w:tr w:rsidR="00E13A1A" w:rsidRPr="00E13A1A" w14:paraId="4163C81A" w14:textId="77777777" w:rsidTr="0072719A">
        <w:trPr>
          <w:divId w:val="1497456465"/>
          <w:trHeight w:val="216"/>
        </w:trPr>
        <w:tc>
          <w:tcPr>
            <w:tcW w:w="4540" w:type="dxa"/>
            <w:tcBorders>
              <w:top w:val="nil"/>
              <w:left w:val="single" w:sz="4" w:space="0" w:color="auto"/>
              <w:bottom w:val="single" w:sz="4" w:space="0" w:color="auto"/>
              <w:right w:val="single" w:sz="4" w:space="0" w:color="auto"/>
            </w:tcBorders>
            <w:shd w:val="clear" w:color="auto" w:fill="auto"/>
            <w:vAlign w:val="center"/>
            <w:hideMark/>
          </w:tcPr>
          <w:p w14:paraId="4A4A13B4" w14:textId="77777777" w:rsidR="00E13A1A" w:rsidRPr="00E13A1A" w:rsidRDefault="00E13A1A" w:rsidP="00E13A1A">
            <w:pPr>
              <w:ind w:firstLineChars="100" w:firstLine="180"/>
              <w:rPr>
                <w:sz w:val="18"/>
                <w:szCs w:val="18"/>
                <w:lang w:eastAsia="tr-TR"/>
              </w:rPr>
            </w:pPr>
            <w:r w:rsidRPr="00E13A1A">
              <w:rPr>
                <w:sz w:val="18"/>
                <w:szCs w:val="18"/>
                <w:lang w:eastAsia="tr-TR"/>
              </w:rPr>
              <w:t xml:space="preserve"> İhracat Kredileri </w:t>
            </w:r>
          </w:p>
        </w:tc>
        <w:tc>
          <w:tcPr>
            <w:tcW w:w="1098" w:type="dxa"/>
            <w:tcBorders>
              <w:top w:val="nil"/>
              <w:left w:val="nil"/>
              <w:bottom w:val="single" w:sz="4" w:space="0" w:color="auto"/>
              <w:right w:val="single" w:sz="4" w:space="0" w:color="auto"/>
            </w:tcBorders>
            <w:shd w:val="clear" w:color="auto" w:fill="auto"/>
            <w:vAlign w:val="center"/>
            <w:hideMark/>
          </w:tcPr>
          <w:p w14:paraId="16E2AF85" w14:textId="77777777" w:rsidR="00E13A1A" w:rsidRPr="00E13A1A" w:rsidRDefault="00E13A1A" w:rsidP="00E13A1A">
            <w:pPr>
              <w:jc w:val="right"/>
              <w:rPr>
                <w:sz w:val="18"/>
                <w:szCs w:val="18"/>
                <w:lang w:eastAsia="tr-TR"/>
              </w:rPr>
            </w:pPr>
            <w:r w:rsidRPr="00E13A1A">
              <w:rPr>
                <w:sz w:val="18"/>
                <w:szCs w:val="18"/>
                <w:lang w:eastAsia="tr-TR"/>
              </w:rPr>
              <w:t>4,967,766</w:t>
            </w:r>
          </w:p>
        </w:tc>
        <w:tc>
          <w:tcPr>
            <w:tcW w:w="1169" w:type="dxa"/>
            <w:tcBorders>
              <w:top w:val="nil"/>
              <w:left w:val="nil"/>
              <w:bottom w:val="single" w:sz="4" w:space="0" w:color="auto"/>
              <w:right w:val="single" w:sz="4" w:space="0" w:color="auto"/>
            </w:tcBorders>
            <w:shd w:val="clear" w:color="auto" w:fill="auto"/>
            <w:vAlign w:val="center"/>
            <w:hideMark/>
          </w:tcPr>
          <w:p w14:paraId="11742D9A" w14:textId="77777777" w:rsidR="00E13A1A" w:rsidRPr="00E13A1A" w:rsidRDefault="00E13A1A" w:rsidP="00E13A1A">
            <w:pPr>
              <w:jc w:val="right"/>
              <w:rPr>
                <w:sz w:val="18"/>
                <w:szCs w:val="18"/>
                <w:lang w:eastAsia="tr-TR"/>
              </w:rPr>
            </w:pPr>
            <w:r w:rsidRPr="00E13A1A">
              <w:rPr>
                <w:sz w:val="18"/>
                <w:szCs w:val="18"/>
                <w:lang w:eastAsia="tr-TR"/>
              </w:rPr>
              <w:t>230,900</w:t>
            </w:r>
          </w:p>
        </w:tc>
        <w:tc>
          <w:tcPr>
            <w:tcW w:w="1099" w:type="dxa"/>
            <w:tcBorders>
              <w:top w:val="nil"/>
              <w:left w:val="nil"/>
              <w:bottom w:val="single" w:sz="4" w:space="0" w:color="auto"/>
              <w:right w:val="single" w:sz="4" w:space="0" w:color="auto"/>
            </w:tcBorders>
            <w:shd w:val="clear" w:color="auto" w:fill="auto"/>
            <w:vAlign w:val="center"/>
            <w:hideMark/>
          </w:tcPr>
          <w:p w14:paraId="31062DD6" w14:textId="77777777" w:rsidR="00E13A1A" w:rsidRPr="00E13A1A" w:rsidRDefault="00E13A1A" w:rsidP="00E13A1A">
            <w:pPr>
              <w:jc w:val="right"/>
              <w:rPr>
                <w:sz w:val="18"/>
                <w:szCs w:val="18"/>
                <w:lang w:eastAsia="tr-TR"/>
              </w:rPr>
            </w:pPr>
            <w:r w:rsidRPr="00E13A1A">
              <w:rPr>
                <w:sz w:val="18"/>
                <w:szCs w:val="18"/>
                <w:lang w:eastAsia="tr-TR"/>
              </w:rPr>
              <w:t>-</w:t>
            </w:r>
          </w:p>
        </w:tc>
        <w:tc>
          <w:tcPr>
            <w:tcW w:w="955" w:type="dxa"/>
            <w:tcBorders>
              <w:top w:val="nil"/>
              <w:left w:val="nil"/>
              <w:bottom w:val="single" w:sz="4" w:space="0" w:color="auto"/>
              <w:right w:val="single" w:sz="4" w:space="0" w:color="auto"/>
            </w:tcBorders>
            <w:shd w:val="clear" w:color="auto" w:fill="auto"/>
            <w:vAlign w:val="center"/>
            <w:hideMark/>
          </w:tcPr>
          <w:p w14:paraId="551929C2" w14:textId="77777777" w:rsidR="00E13A1A" w:rsidRPr="00E13A1A" w:rsidRDefault="00E13A1A" w:rsidP="00E13A1A">
            <w:pPr>
              <w:jc w:val="right"/>
              <w:rPr>
                <w:sz w:val="18"/>
                <w:szCs w:val="18"/>
                <w:lang w:eastAsia="tr-TR"/>
              </w:rPr>
            </w:pPr>
            <w:r w:rsidRPr="00E13A1A">
              <w:rPr>
                <w:sz w:val="18"/>
                <w:szCs w:val="18"/>
                <w:lang w:eastAsia="tr-TR"/>
              </w:rPr>
              <w:t>-</w:t>
            </w:r>
          </w:p>
        </w:tc>
      </w:tr>
      <w:tr w:rsidR="00E13A1A" w:rsidRPr="00E13A1A" w14:paraId="50C0F628" w14:textId="77777777" w:rsidTr="0072719A">
        <w:trPr>
          <w:divId w:val="1497456465"/>
          <w:trHeight w:val="216"/>
        </w:trPr>
        <w:tc>
          <w:tcPr>
            <w:tcW w:w="4540" w:type="dxa"/>
            <w:tcBorders>
              <w:top w:val="nil"/>
              <w:left w:val="single" w:sz="4" w:space="0" w:color="auto"/>
              <w:bottom w:val="single" w:sz="4" w:space="0" w:color="auto"/>
              <w:right w:val="single" w:sz="4" w:space="0" w:color="auto"/>
            </w:tcBorders>
            <w:shd w:val="clear" w:color="auto" w:fill="auto"/>
            <w:vAlign w:val="center"/>
            <w:hideMark/>
          </w:tcPr>
          <w:p w14:paraId="2C005202" w14:textId="77777777" w:rsidR="00E13A1A" w:rsidRPr="00E13A1A" w:rsidRDefault="00E13A1A" w:rsidP="00E13A1A">
            <w:pPr>
              <w:ind w:firstLineChars="100" w:firstLine="180"/>
              <w:rPr>
                <w:sz w:val="18"/>
                <w:szCs w:val="18"/>
                <w:lang w:eastAsia="tr-TR"/>
              </w:rPr>
            </w:pPr>
            <w:r w:rsidRPr="00E13A1A">
              <w:rPr>
                <w:sz w:val="18"/>
                <w:szCs w:val="18"/>
                <w:lang w:eastAsia="tr-TR"/>
              </w:rPr>
              <w:t xml:space="preserve"> İthalat Kredileri </w:t>
            </w:r>
          </w:p>
        </w:tc>
        <w:tc>
          <w:tcPr>
            <w:tcW w:w="1098" w:type="dxa"/>
            <w:tcBorders>
              <w:top w:val="nil"/>
              <w:left w:val="nil"/>
              <w:bottom w:val="single" w:sz="4" w:space="0" w:color="auto"/>
              <w:right w:val="single" w:sz="4" w:space="0" w:color="auto"/>
            </w:tcBorders>
            <w:shd w:val="clear" w:color="auto" w:fill="auto"/>
            <w:vAlign w:val="center"/>
            <w:hideMark/>
          </w:tcPr>
          <w:p w14:paraId="2356D1EC" w14:textId="77777777" w:rsidR="00E13A1A" w:rsidRPr="00E13A1A" w:rsidRDefault="00E13A1A" w:rsidP="00E13A1A">
            <w:pPr>
              <w:jc w:val="right"/>
              <w:rPr>
                <w:sz w:val="18"/>
                <w:szCs w:val="18"/>
                <w:lang w:eastAsia="tr-TR"/>
              </w:rPr>
            </w:pPr>
            <w:r w:rsidRPr="00E13A1A">
              <w:rPr>
                <w:sz w:val="18"/>
                <w:szCs w:val="18"/>
                <w:lang w:eastAsia="tr-TR"/>
              </w:rPr>
              <w:t>1,971,303</w:t>
            </w:r>
          </w:p>
        </w:tc>
        <w:tc>
          <w:tcPr>
            <w:tcW w:w="1169" w:type="dxa"/>
            <w:tcBorders>
              <w:top w:val="nil"/>
              <w:left w:val="nil"/>
              <w:bottom w:val="single" w:sz="4" w:space="0" w:color="auto"/>
              <w:right w:val="single" w:sz="4" w:space="0" w:color="auto"/>
            </w:tcBorders>
            <w:shd w:val="clear" w:color="auto" w:fill="auto"/>
            <w:vAlign w:val="center"/>
            <w:hideMark/>
          </w:tcPr>
          <w:p w14:paraId="54C0113E" w14:textId="77777777" w:rsidR="00E13A1A" w:rsidRPr="00E13A1A" w:rsidRDefault="00E13A1A" w:rsidP="00E13A1A">
            <w:pPr>
              <w:jc w:val="right"/>
              <w:rPr>
                <w:sz w:val="18"/>
                <w:szCs w:val="18"/>
                <w:lang w:eastAsia="tr-TR"/>
              </w:rPr>
            </w:pPr>
            <w:r w:rsidRPr="00E13A1A">
              <w:rPr>
                <w:sz w:val="18"/>
                <w:szCs w:val="18"/>
                <w:lang w:eastAsia="tr-TR"/>
              </w:rPr>
              <w:t>87,512</w:t>
            </w:r>
          </w:p>
        </w:tc>
        <w:tc>
          <w:tcPr>
            <w:tcW w:w="1099" w:type="dxa"/>
            <w:tcBorders>
              <w:top w:val="nil"/>
              <w:left w:val="nil"/>
              <w:bottom w:val="single" w:sz="4" w:space="0" w:color="auto"/>
              <w:right w:val="single" w:sz="4" w:space="0" w:color="auto"/>
            </w:tcBorders>
            <w:shd w:val="clear" w:color="auto" w:fill="auto"/>
            <w:vAlign w:val="center"/>
            <w:hideMark/>
          </w:tcPr>
          <w:p w14:paraId="67624E70" w14:textId="77777777" w:rsidR="00E13A1A" w:rsidRPr="00E13A1A" w:rsidRDefault="00E13A1A" w:rsidP="00E13A1A">
            <w:pPr>
              <w:jc w:val="right"/>
              <w:rPr>
                <w:sz w:val="18"/>
                <w:szCs w:val="18"/>
                <w:lang w:eastAsia="tr-TR"/>
              </w:rPr>
            </w:pPr>
            <w:r w:rsidRPr="00E13A1A">
              <w:rPr>
                <w:sz w:val="18"/>
                <w:szCs w:val="18"/>
                <w:lang w:eastAsia="tr-TR"/>
              </w:rPr>
              <w:t>-</w:t>
            </w:r>
          </w:p>
        </w:tc>
        <w:tc>
          <w:tcPr>
            <w:tcW w:w="955" w:type="dxa"/>
            <w:tcBorders>
              <w:top w:val="nil"/>
              <w:left w:val="nil"/>
              <w:bottom w:val="single" w:sz="4" w:space="0" w:color="auto"/>
              <w:right w:val="single" w:sz="4" w:space="0" w:color="auto"/>
            </w:tcBorders>
            <w:shd w:val="clear" w:color="auto" w:fill="auto"/>
            <w:vAlign w:val="center"/>
            <w:hideMark/>
          </w:tcPr>
          <w:p w14:paraId="41681380" w14:textId="77777777" w:rsidR="00E13A1A" w:rsidRPr="00E13A1A" w:rsidRDefault="00E13A1A" w:rsidP="00E13A1A">
            <w:pPr>
              <w:jc w:val="right"/>
              <w:rPr>
                <w:sz w:val="18"/>
                <w:szCs w:val="18"/>
                <w:lang w:eastAsia="tr-TR"/>
              </w:rPr>
            </w:pPr>
            <w:r w:rsidRPr="00E13A1A">
              <w:rPr>
                <w:sz w:val="18"/>
                <w:szCs w:val="18"/>
                <w:lang w:eastAsia="tr-TR"/>
              </w:rPr>
              <w:t>-</w:t>
            </w:r>
          </w:p>
        </w:tc>
      </w:tr>
      <w:tr w:rsidR="00E13A1A" w:rsidRPr="00E13A1A" w14:paraId="3DB465CC" w14:textId="77777777" w:rsidTr="0072719A">
        <w:trPr>
          <w:divId w:val="1497456465"/>
          <w:trHeight w:val="216"/>
        </w:trPr>
        <w:tc>
          <w:tcPr>
            <w:tcW w:w="4540" w:type="dxa"/>
            <w:tcBorders>
              <w:top w:val="nil"/>
              <w:left w:val="single" w:sz="4" w:space="0" w:color="auto"/>
              <w:bottom w:val="single" w:sz="4" w:space="0" w:color="auto"/>
              <w:right w:val="single" w:sz="4" w:space="0" w:color="auto"/>
            </w:tcBorders>
            <w:shd w:val="clear" w:color="auto" w:fill="auto"/>
            <w:vAlign w:val="center"/>
            <w:hideMark/>
          </w:tcPr>
          <w:p w14:paraId="15B04283" w14:textId="77777777" w:rsidR="00E13A1A" w:rsidRPr="00E13A1A" w:rsidRDefault="00E13A1A" w:rsidP="00E13A1A">
            <w:pPr>
              <w:ind w:firstLineChars="100" w:firstLine="180"/>
              <w:rPr>
                <w:sz w:val="18"/>
                <w:szCs w:val="18"/>
                <w:lang w:eastAsia="tr-TR"/>
              </w:rPr>
            </w:pPr>
            <w:r w:rsidRPr="00E13A1A">
              <w:rPr>
                <w:sz w:val="18"/>
                <w:szCs w:val="18"/>
                <w:lang w:eastAsia="tr-TR"/>
              </w:rPr>
              <w:t xml:space="preserve"> İşletme Kredileri </w:t>
            </w:r>
          </w:p>
        </w:tc>
        <w:tc>
          <w:tcPr>
            <w:tcW w:w="1098" w:type="dxa"/>
            <w:tcBorders>
              <w:top w:val="nil"/>
              <w:left w:val="nil"/>
              <w:bottom w:val="single" w:sz="4" w:space="0" w:color="auto"/>
              <w:right w:val="single" w:sz="4" w:space="0" w:color="auto"/>
            </w:tcBorders>
            <w:shd w:val="clear" w:color="auto" w:fill="auto"/>
            <w:vAlign w:val="center"/>
            <w:hideMark/>
          </w:tcPr>
          <w:p w14:paraId="25F4573C" w14:textId="77777777" w:rsidR="00E13A1A" w:rsidRPr="00E13A1A" w:rsidRDefault="00E13A1A" w:rsidP="00E13A1A">
            <w:pPr>
              <w:jc w:val="right"/>
              <w:rPr>
                <w:sz w:val="18"/>
                <w:szCs w:val="18"/>
                <w:lang w:eastAsia="tr-TR"/>
              </w:rPr>
            </w:pPr>
            <w:r w:rsidRPr="00E13A1A">
              <w:rPr>
                <w:sz w:val="18"/>
                <w:szCs w:val="18"/>
                <w:lang w:eastAsia="tr-TR"/>
              </w:rPr>
              <w:t>33,990,065</w:t>
            </w:r>
          </w:p>
        </w:tc>
        <w:tc>
          <w:tcPr>
            <w:tcW w:w="1169" w:type="dxa"/>
            <w:tcBorders>
              <w:top w:val="nil"/>
              <w:left w:val="nil"/>
              <w:bottom w:val="single" w:sz="4" w:space="0" w:color="auto"/>
              <w:right w:val="single" w:sz="4" w:space="0" w:color="auto"/>
            </w:tcBorders>
            <w:shd w:val="clear" w:color="auto" w:fill="auto"/>
            <w:vAlign w:val="center"/>
            <w:hideMark/>
          </w:tcPr>
          <w:p w14:paraId="29C362C1" w14:textId="77777777" w:rsidR="00E13A1A" w:rsidRPr="00E13A1A" w:rsidRDefault="00E13A1A" w:rsidP="00E13A1A">
            <w:pPr>
              <w:jc w:val="right"/>
              <w:rPr>
                <w:sz w:val="18"/>
                <w:szCs w:val="18"/>
                <w:lang w:eastAsia="tr-TR"/>
              </w:rPr>
            </w:pPr>
            <w:r w:rsidRPr="00E13A1A">
              <w:rPr>
                <w:sz w:val="18"/>
                <w:szCs w:val="18"/>
                <w:lang w:eastAsia="tr-TR"/>
              </w:rPr>
              <w:t>3,495,756</w:t>
            </w:r>
          </w:p>
        </w:tc>
        <w:tc>
          <w:tcPr>
            <w:tcW w:w="1099" w:type="dxa"/>
            <w:tcBorders>
              <w:top w:val="nil"/>
              <w:left w:val="nil"/>
              <w:bottom w:val="single" w:sz="4" w:space="0" w:color="auto"/>
              <w:right w:val="single" w:sz="4" w:space="0" w:color="auto"/>
            </w:tcBorders>
            <w:shd w:val="clear" w:color="auto" w:fill="auto"/>
            <w:vAlign w:val="center"/>
            <w:hideMark/>
          </w:tcPr>
          <w:p w14:paraId="47B0444E" w14:textId="77777777" w:rsidR="00E13A1A" w:rsidRPr="00E13A1A" w:rsidRDefault="00E13A1A" w:rsidP="00E13A1A">
            <w:pPr>
              <w:jc w:val="right"/>
              <w:rPr>
                <w:sz w:val="18"/>
                <w:szCs w:val="18"/>
                <w:lang w:eastAsia="tr-TR"/>
              </w:rPr>
            </w:pPr>
            <w:r w:rsidRPr="00E13A1A">
              <w:rPr>
                <w:sz w:val="18"/>
                <w:szCs w:val="18"/>
                <w:lang w:eastAsia="tr-TR"/>
              </w:rPr>
              <w:t>2,533,424</w:t>
            </w:r>
          </w:p>
        </w:tc>
        <w:tc>
          <w:tcPr>
            <w:tcW w:w="955" w:type="dxa"/>
            <w:tcBorders>
              <w:top w:val="nil"/>
              <w:left w:val="nil"/>
              <w:bottom w:val="single" w:sz="4" w:space="0" w:color="auto"/>
              <w:right w:val="single" w:sz="4" w:space="0" w:color="auto"/>
            </w:tcBorders>
            <w:shd w:val="clear" w:color="auto" w:fill="auto"/>
            <w:vAlign w:val="center"/>
            <w:hideMark/>
          </w:tcPr>
          <w:p w14:paraId="50393508" w14:textId="77777777" w:rsidR="00E13A1A" w:rsidRPr="00E13A1A" w:rsidRDefault="00E13A1A" w:rsidP="00E13A1A">
            <w:pPr>
              <w:jc w:val="right"/>
              <w:rPr>
                <w:sz w:val="18"/>
                <w:szCs w:val="18"/>
                <w:lang w:eastAsia="tr-TR"/>
              </w:rPr>
            </w:pPr>
            <w:r w:rsidRPr="00E13A1A">
              <w:rPr>
                <w:sz w:val="18"/>
                <w:szCs w:val="18"/>
                <w:lang w:eastAsia="tr-TR"/>
              </w:rPr>
              <w:t>-</w:t>
            </w:r>
          </w:p>
        </w:tc>
      </w:tr>
      <w:tr w:rsidR="00E13A1A" w:rsidRPr="00E13A1A" w14:paraId="1ED9C17B" w14:textId="77777777" w:rsidTr="0072719A">
        <w:trPr>
          <w:divId w:val="1497456465"/>
          <w:trHeight w:val="216"/>
        </w:trPr>
        <w:tc>
          <w:tcPr>
            <w:tcW w:w="4540" w:type="dxa"/>
            <w:tcBorders>
              <w:top w:val="nil"/>
              <w:left w:val="single" w:sz="4" w:space="0" w:color="auto"/>
              <w:bottom w:val="single" w:sz="4" w:space="0" w:color="auto"/>
              <w:right w:val="single" w:sz="4" w:space="0" w:color="auto"/>
            </w:tcBorders>
            <w:shd w:val="clear" w:color="auto" w:fill="auto"/>
            <w:vAlign w:val="center"/>
            <w:hideMark/>
          </w:tcPr>
          <w:p w14:paraId="4CB2208B" w14:textId="77777777" w:rsidR="00E13A1A" w:rsidRPr="00E13A1A" w:rsidRDefault="00E13A1A" w:rsidP="00E13A1A">
            <w:pPr>
              <w:ind w:firstLineChars="100" w:firstLine="180"/>
              <w:rPr>
                <w:sz w:val="18"/>
                <w:szCs w:val="18"/>
                <w:lang w:eastAsia="tr-TR"/>
              </w:rPr>
            </w:pPr>
            <w:r w:rsidRPr="00E13A1A">
              <w:rPr>
                <w:sz w:val="18"/>
                <w:szCs w:val="18"/>
                <w:lang w:eastAsia="tr-TR"/>
              </w:rPr>
              <w:t xml:space="preserve"> Tüketici Kredileri </w:t>
            </w:r>
          </w:p>
        </w:tc>
        <w:tc>
          <w:tcPr>
            <w:tcW w:w="1098" w:type="dxa"/>
            <w:tcBorders>
              <w:top w:val="nil"/>
              <w:left w:val="nil"/>
              <w:bottom w:val="single" w:sz="4" w:space="0" w:color="auto"/>
              <w:right w:val="single" w:sz="4" w:space="0" w:color="auto"/>
            </w:tcBorders>
            <w:shd w:val="clear" w:color="auto" w:fill="auto"/>
            <w:vAlign w:val="center"/>
            <w:hideMark/>
          </w:tcPr>
          <w:p w14:paraId="689761BD" w14:textId="77777777" w:rsidR="00E13A1A" w:rsidRPr="00E13A1A" w:rsidRDefault="00E13A1A" w:rsidP="00E13A1A">
            <w:pPr>
              <w:jc w:val="right"/>
              <w:rPr>
                <w:sz w:val="18"/>
                <w:szCs w:val="18"/>
                <w:lang w:eastAsia="tr-TR"/>
              </w:rPr>
            </w:pPr>
            <w:r w:rsidRPr="00E13A1A">
              <w:rPr>
                <w:sz w:val="18"/>
                <w:szCs w:val="18"/>
                <w:lang w:eastAsia="tr-TR"/>
              </w:rPr>
              <w:t>12,754,463</w:t>
            </w:r>
          </w:p>
        </w:tc>
        <w:tc>
          <w:tcPr>
            <w:tcW w:w="1169" w:type="dxa"/>
            <w:tcBorders>
              <w:top w:val="nil"/>
              <w:left w:val="nil"/>
              <w:bottom w:val="single" w:sz="4" w:space="0" w:color="auto"/>
              <w:right w:val="single" w:sz="4" w:space="0" w:color="auto"/>
            </w:tcBorders>
            <w:shd w:val="clear" w:color="auto" w:fill="auto"/>
            <w:vAlign w:val="center"/>
            <w:hideMark/>
          </w:tcPr>
          <w:p w14:paraId="128D896C" w14:textId="77777777" w:rsidR="00E13A1A" w:rsidRPr="00E13A1A" w:rsidRDefault="00E13A1A" w:rsidP="00E13A1A">
            <w:pPr>
              <w:jc w:val="right"/>
              <w:rPr>
                <w:sz w:val="18"/>
                <w:szCs w:val="18"/>
                <w:lang w:eastAsia="tr-TR"/>
              </w:rPr>
            </w:pPr>
            <w:r w:rsidRPr="00E13A1A">
              <w:rPr>
                <w:sz w:val="18"/>
                <w:szCs w:val="18"/>
                <w:lang w:eastAsia="tr-TR"/>
              </w:rPr>
              <w:t>298,219</w:t>
            </w:r>
          </w:p>
        </w:tc>
        <w:tc>
          <w:tcPr>
            <w:tcW w:w="1099" w:type="dxa"/>
            <w:tcBorders>
              <w:top w:val="nil"/>
              <w:left w:val="nil"/>
              <w:bottom w:val="single" w:sz="4" w:space="0" w:color="auto"/>
              <w:right w:val="single" w:sz="4" w:space="0" w:color="auto"/>
            </w:tcBorders>
            <w:shd w:val="clear" w:color="auto" w:fill="auto"/>
            <w:vAlign w:val="center"/>
            <w:hideMark/>
          </w:tcPr>
          <w:p w14:paraId="5ADDAE14" w14:textId="77777777" w:rsidR="00E13A1A" w:rsidRPr="00E13A1A" w:rsidRDefault="00E13A1A" w:rsidP="00E13A1A">
            <w:pPr>
              <w:jc w:val="right"/>
              <w:rPr>
                <w:sz w:val="18"/>
                <w:szCs w:val="18"/>
                <w:lang w:eastAsia="tr-TR"/>
              </w:rPr>
            </w:pPr>
            <w:r w:rsidRPr="00E13A1A">
              <w:rPr>
                <w:sz w:val="18"/>
                <w:szCs w:val="18"/>
                <w:lang w:eastAsia="tr-TR"/>
              </w:rPr>
              <w:t>62,118</w:t>
            </w:r>
          </w:p>
        </w:tc>
        <w:tc>
          <w:tcPr>
            <w:tcW w:w="955" w:type="dxa"/>
            <w:tcBorders>
              <w:top w:val="nil"/>
              <w:left w:val="nil"/>
              <w:bottom w:val="single" w:sz="4" w:space="0" w:color="auto"/>
              <w:right w:val="single" w:sz="4" w:space="0" w:color="auto"/>
            </w:tcBorders>
            <w:shd w:val="clear" w:color="auto" w:fill="auto"/>
            <w:vAlign w:val="center"/>
            <w:hideMark/>
          </w:tcPr>
          <w:p w14:paraId="056C17CD" w14:textId="77777777" w:rsidR="00E13A1A" w:rsidRPr="00E13A1A" w:rsidRDefault="00E13A1A" w:rsidP="00E13A1A">
            <w:pPr>
              <w:jc w:val="right"/>
              <w:rPr>
                <w:sz w:val="18"/>
                <w:szCs w:val="18"/>
                <w:lang w:eastAsia="tr-TR"/>
              </w:rPr>
            </w:pPr>
            <w:r w:rsidRPr="00E13A1A">
              <w:rPr>
                <w:sz w:val="18"/>
                <w:szCs w:val="18"/>
                <w:lang w:eastAsia="tr-TR"/>
              </w:rPr>
              <w:t>-</w:t>
            </w:r>
          </w:p>
        </w:tc>
      </w:tr>
      <w:tr w:rsidR="00E13A1A" w:rsidRPr="00E13A1A" w14:paraId="08112635" w14:textId="77777777" w:rsidTr="0072719A">
        <w:trPr>
          <w:divId w:val="1497456465"/>
          <w:trHeight w:val="216"/>
        </w:trPr>
        <w:tc>
          <w:tcPr>
            <w:tcW w:w="4540" w:type="dxa"/>
            <w:tcBorders>
              <w:top w:val="nil"/>
              <w:left w:val="single" w:sz="4" w:space="0" w:color="auto"/>
              <w:bottom w:val="single" w:sz="4" w:space="0" w:color="auto"/>
              <w:right w:val="single" w:sz="4" w:space="0" w:color="auto"/>
            </w:tcBorders>
            <w:shd w:val="clear" w:color="auto" w:fill="auto"/>
            <w:vAlign w:val="center"/>
            <w:hideMark/>
          </w:tcPr>
          <w:p w14:paraId="22E05364" w14:textId="77777777" w:rsidR="00E13A1A" w:rsidRPr="00E13A1A" w:rsidRDefault="00E13A1A" w:rsidP="00E13A1A">
            <w:pPr>
              <w:ind w:firstLineChars="100" w:firstLine="180"/>
              <w:rPr>
                <w:sz w:val="18"/>
                <w:szCs w:val="18"/>
                <w:lang w:eastAsia="tr-TR"/>
              </w:rPr>
            </w:pPr>
            <w:r w:rsidRPr="00E13A1A">
              <w:rPr>
                <w:sz w:val="18"/>
                <w:szCs w:val="18"/>
                <w:lang w:eastAsia="tr-TR"/>
              </w:rPr>
              <w:t xml:space="preserve"> Kredi Kartları </w:t>
            </w:r>
          </w:p>
        </w:tc>
        <w:tc>
          <w:tcPr>
            <w:tcW w:w="1098" w:type="dxa"/>
            <w:tcBorders>
              <w:top w:val="nil"/>
              <w:left w:val="nil"/>
              <w:bottom w:val="single" w:sz="4" w:space="0" w:color="auto"/>
              <w:right w:val="single" w:sz="4" w:space="0" w:color="auto"/>
            </w:tcBorders>
            <w:shd w:val="clear" w:color="auto" w:fill="auto"/>
            <w:vAlign w:val="center"/>
            <w:hideMark/>
          </w:tcPr>
          <w:p w14:paraId="12EBF6A7" w14:textId="77777777" w:rsidR="00E13A1A" w:rsidRPr="00E13A1A" w:rsidRDefault="00E13A1A" w:rsidP="00E13A1A">
            <w:pPr>
              <w:jc w:val="right"/>
              <w:rPr>
                <w:sz w:val="18"/>
                <w:szCs w:val="18"/>
                <w:lang w:eastAsia="tr-TR"/>
              </w:rPr>
            </w:pPr>
            <w:r w:rsidRPr="00E13A1A">
              <w:rPr>
                <w:sz w:val="18"/>
                <w:szCs w:val="18"/>
                <w:lang w:eastAsia="tr-TR"/>
              </w:rPr>
              <w:t>1,237,324</w:t>
            </w:r>
          </w:p>
        </w:tc>
        <w:tc>
          <w:tcPr>
            <w:tcW w:w="1169" w:type="dxa"/>
            <w:tcBorders>
              <w:top w:val="nil"/>
              <w:left w:val="nil"/>
              <w:bottom w:val="single" w:sz="4" w:space="0" w:color="auto"/>
              <w:right w:val="single" w:sz="4" w:space="0" w:color="auto"/>
            </w:tcBorders>
            <w:shd w:val="clear" w:color="auto" w:fill="auto"/>
            <w:vAlign w:val="center"/>
            <w:hideMark/>
          </w:tcPr>
          <w:p w14:paraId="0162178C" w14:textId="77777777" w:rsidR="00E13A1A" w:rsidRPr="00E13A1A" w:rsidRDefault="00E13A1A" w:rsidP="00E13A1A">
            <w:pPr>
              <w:jc w:val="right"/>
              <w:rPr>
                <w:sz w:val="18"/>
                <w:szCs w:val="18"/>
                <w:lang w:eastAsia="tr-TR"/>
              </w:rPr>
            </w:pPr>
            <w:r w:rsidRPr="00E13A1A">
              <w:rPr>
                <w:sz w:val="18"/>
                <w:szCs w:val="18"/>
                <w:lang w:eastAsia="tr-TR"/>
              </w:rPr>
              <w:t>130,190</w:t>
            </w:r>
          </w:p>
        </w:tc>
        <w:tc>
          <w:tcPr>
            <w:tcW w:w="1099" w:type="dxa"/>
            <w:tcBorders>
              <w:top w:val="nil"/>
              <w:left w:val="nil"/>
              <w:bottom w:val="single" w:sz="4" w:space="0" w:color="auto"/>
              <w:right w:val="single" w:sz="4" w:space="0" w:color="auto"/>
            </w:tcBorders>
            <w:shd w:val="clear" w:color="auto" w:fill="auto"/>
            <w:vAlign w:val="center"/>
            <w:hideMark/>
          </w:tcPr>
          <w:p w14:paraId="2B2E1626" w14:textId="77777777" w:rsidR="00E13A1A" w:rsidRPr="00E13A1A" w:rsidRDefault="00E13A1A" w:rsidP="00E13A1A">
            <w:pPr>
              <w:jc w:val="right"/>
              <w:rPr>
                <w:sz w:val="18"/>
                <w:szCs w:val="18"/>
                <w:lang w:eastAsia="tr-TR"/>
              </w:rPr>
            </w:pPr>
            <w:r w:rsidRPr="00E13A1A">
              <w:rPr>
                <w:sz w:val="18"/>
                <w:szCs w:val="18"/>
                <w:lang w:eastAsia="tr-TR"/>
              </w:rPr>
              <w:t>19,524</w:t>
            </w:r>
          </w:p>
        </w:tc>
        <w:tc>
          <w:tcPr>
            <w:tcW w:w="955" w:type="dxa"/>
            <w:tcBorders>
              <w:top w:val="nil"/>
              <w:left w:val="nil"/>
              <w:bottom w:val="single" w:sz="4" w:space="0" w:color="auto"/>
              <w:right w:val="single" w:sz="4" w:space="0" w:color="auto"/>
            </w:tcBorders>
            <w:shd w:val="clear" w:color="auto" w:fill="auto"/>
            <w:vAlign w:val="center"/>
            <w:hideMark/>
          </w:tcPr>
          <w:p w14:paraId="221483CD" w14:textId="77777777" w:rsidR="00E13A1A" w:rsidRPr="00E13A1A" w:rsidRDefault="00E13A1A" w:rsidP="00E13A1A">
            <w:pPr>
              <w:jc w:val="right"/>
              <w:rPr>
                <w:sz w:val="18"/>
                <w:szCs w:val="18"/>
                <w:lang w:eastAsia="tr-TR"/>
              </w:rPr>
            </w:pPr>
            <w:r w:rsidRPr="00E13A1A">
              <w:rPr>
                <w:sz w:val="18"/>
                <w:szCs w:val="18"/>
                <w:lang w:eastAsia="tr-TR"/>
              </w:rPr>
              <w:t>-</w:t>
            </w:r>
          </w:p>
        </w:tc>
      </w:tr>
      <w:tr w:rsidR="00E13A1A" w:rsidRPr="00E13A1A" w14:paraId="60ECDF55" w14:textId="77777777" w:rsidTr="0072719A">
        <w:trPr>
          <w:divId w:val="1497456465"/>
          <w:trHeight w:val="216"/>
        </w:trPr>
        <w:tc>
          <w:tcPr>
            <w:tcW w:w="4540" w:type="dxa"/>
            <w:tcBorders>
              <w:top w:val="nil"/>
              <w:left w:val="single" w:sz="4" w:space="0" w:color="auto"/>
              <w:bottom w:val="single" w:sz="4" w:space="0" w:color="auto"/>
              <w:right w:val="single" w:sz="4" w:space="0" w:color="auto"/>
            </w:tcBorders>
            <w:shd w:val="clear" w:color="auto" w:fill="auto"/>
            <w:vAlign w:val="center"/>
            <w:hideMark/>
          </w:tcPr>
          <w:p w14:paraId="14F3691B" w14:textId="77777777" w:rsidR="00E13A1A" w:rsidRPr="00E13A1A" w:rsidRDefault="00E13A1A" w:rsidP="00E13A1A">
            <w:pPr>
              <w:ind w:firstLineChars="100" w:firstLine="180"/>
              <w:rPr>
                <w:sz w:val="18"/>
                <w:szCs w:val="18"/>
                <w:lang w:eastAsia="tr-TR"/>
              </w:rPr>
            </w:pPr>
            <w:r w:rsidRPr="00E13A1A">
              <w:rPr>
                <w:sz w:val="18"/>
                <w:szCs w:val="18"/>
                <w:lang w:eastAsia="tr-TR"/>
              </w:rPr>
              <w:t xml:space="preserve"> Mali Kesime Verilen Krediler </w:t>
            </w:r>
          </w:p>
        </w:tc>
        <w:tc>
          <w:tcPr>
            <w:tcW w:w="1098" w:type="dxa"/>
            <w:tcBorders>
              <w:top w:val="nil"/>
              <w:left w:val="nil"/>
              <w:bottom w:val="single" w:sz="4" w:space="0" w:color="auto"/>
              <w:right w:val="single" w:sz="4" w:space="0" w:color="auto"/>
            </w:tcBorders>
            <w:shd w:val="clear" w:color="auto" w:fill="auto"/>
            <w:vAlign w:val="center"/>
            <w:hideMark/>
          </w:tcPr>
          <w:p w14:paraId="5913E239" w14:textId="77777777" w:rsidR="00E13A1A" w:rsidRPr="00E13A1A" w:rsidRDefault="00E13A1A" w:rsidP="00E13A1A">
            <w:pPr>
              <w:jc w:val="right"/>
              <w:rPr>
                <w:sz w:val="18"/>
                <w:szCs w:val="18"/>
                <w:lang w:eastAsia="tr-TR"/>
              </w:rPr>
            </w:pPr>
            <w:r w:rsidRPr="00E13A1A">
              <w:rPr>
                <w:sz w:val="18"/>
                <w:szCs w:val="18"/>
                <w:lang w:eastAsia="tr-TR"/>
              </w:rPr>
              <w:t>3,238,490</w:t>
            </w:r>
          </w:p>
        </w:tc>
        <w:tc>
          <w:tcPr>
            <w:tcW w:w="1169" w:type="dxa"/>
            <w:tcBorders>
              <w:top w:val="nil"/>
              <w:left w:val="nil"/>
              <w:bottom w:val="single" w:sz="4" w:space="0" w:color="auto"/>
              <w:right w:val="single" w:sz="4" w:space="0" w:color="auto"/>
            </w:tcBorders>
            <w:shd w:val="clear" w:color="auto" w:fill="auto"/>
            <w:vAlign w:val="center"/>
            <w:hideMark/>
          </w:tcPr>
          <w:p w14:paraId="6ADA89BF" w14:textId="77777777" w:rsidR="00E13A1A" w:rsidRPr="00E13A1A" w:rsidRDefault="00E13A1A" w:rsidP="00E13A1A">
            <w:pPr>
              <w:jc w:val="right"/>
              <w:rPr>
                <w:sz w:val="18"/>
                <w:szCs w:val="18"/>
                <w:lang w:eastAsia="tr-TR"/>
              </w:rPr>
            </w:pPr>
            <w:r w:rsidRPr="00E13A1A">
              <w:rPr>
                <w:sz w:val="18"/>
                <w:szCs w:val="18"/>
                <w:lang w:eastAsia="tr-TR"/>
              </w:rPr>
              <w:t>-</w:t>
            </w:r>
          </w:p>
        </w:tc>
        <w:tc>
          <w:tcPr>
            <w:tcW w:w="1099" w:type="dxa"/>
            <w:tcBorders>
              <w:top w:val="nil"/>
              <w:left w:val="nil"/>
              <w:bottom w:val="single" w:sz="4" w:space="0" w:color="auto"/>
              <w:right w:val="single" w:sz="4" w:space="0" w:color="auto"/>
            </w:tcBorders>
            <w:shd w:val="clear" w:color="auto" w:fill="auto"/>
            <w:vAlign w:val="center"/>
            <w:hideMark/>
          </w:tcPr>
          <w:p w14:paraId="5CE34F3C" w14:textId="77777777" w:rsidR="00E13A1A" w:rsidRPr="00E13A1A" w:rsidRDefault="00E13A1A" w:rsidP="00E13A1A">
            <w:pPr>
              <w:jc w:val="right"/>
              <w:rPr>
                <w:sz w:val="18"/>
                <w:szCs w:val="18"/>
                <w:lang w:eastAsia="tr-TR"/>
              </w:rPr>
            </w:pPr>
            <w:r w:rsidRPr="00E13A1A">
              <w:rPr>
                <w:sz w:val="18"/>
                <w:szCs w:val="18"/>
                <w:lang w:eastAsia="tr-TR"/>
              </w:rPr>
              <w:t>-</w:t>
            </w:r>
          </w:p>
        </w:tc>
        <w:tc>
          <w:tcPr>
            <w:tcW w:w="955" w:type="dxa"/>
            <w:tcBorders>
              <w:top w:val="nil"/>
              <w:left w:val="nil"/>
              <w:bottom w:val="single" w:sz="4" w:space="0" w:color="auto"/>
              <w:right w:val="single" w:sz="4" w:space="0" w:color="auto"/>
            </w:tcBorders>
            <w:shd w:val="clear" w:color="auto" w:fill="auto"/>
            <w:vAlign w:val="center"/>
            <w:hideMark/>
          </w:tcPr>
          <w:p w14:paraId="17638B8A" w14:textId="77777777" w:rsidR="00E13A1A" w:rsidRPr="00E13A1A" w:rsidRDefault="00E13A1A" w:rsidP="00E13A1A">
            <w:pPr>
              <w:jc w:val="right"/>
              <w:rPr>
                <w:sz w:val="18"/>
                <w:szCs w:val="18"/>
                <w:lang w:eastAsia="tr-TR"/>
              </w:rPr>
            </w:pPr>
            <w:r w:rsidRPr="00E13A1A">
              <w:rPr>
                <w:sz w:val="18"/>
                <w:szCs w:val="18"/>
                <w:lang w:eastAsia="tr-TR"/>
              </w:rPr>
              <w:t>-</w:t>
            </w:r>
          </w:p>
        </w:tc>
      </w:tr>
      <w:tr w:rsidR="00E13A1A" w:rsidRPr="00E13A1A" w14:paraId="6E1F0BDB" w14:textId="77777777" w:rsidTr="0072719A">
        <w:trPr>
          <w:divId w:val="1497456465"/>
          <w:trHeight w:val="216"/>
        </w:trPr>
        <w:tc>
          <w:tcPr>
            <w:tcW w:w="4540" w:type="dxa"/>
            <w:tcBorders>
              <w:top w:val="nil"/>
              <w:left w:val="single" w:sz="4" w:space="0" w:color="auto"/>
              <w:bottom w:val="single" w:sz="4" w:space="0" w:color="auto"/>
              <w:right w:val="single" w:sz="4" w:space="0" w:color="auto"/>
            </w:tcBorders>
            <w:shd w:val="clear" w:color="auto" w:fill="auto"/>
            <w:vAlign w:val="center"/>
            <w:hideMark/>
          </w:tcPr>
          <w:p w14:paraId="7A40B48A" w14:textId="77777777" w:rsidR="00E13A1A" w:rsidRPr="00E13A1A" w:rsidRDefault="00E13A1A" w:rsidP="00E13A1A">
            <w:pPr>
              <w:ind w:firstLineChars="100" w:firstLine="180"/>
              <w:rPr>
                <w:sz w:val="18"/>
                <w:szCs w:val="18"/>
                <w:lang w:eastAsia="tr-TR"/>
              </w:rPr>
            </w:pPr>
            <w:r w:rsidRPr="00E13A1A">
              <w:rPr>
                <w:sz w:val="18"/>
                <w:szCs w:val="18"/>
                <w:lang w:eastAsia="tr-TR"/>
              </w:rPr>
              <w:t xml:space="preserve"> Diğer  </w:t>
            </w:r>
          </w:p>
        </w:tc>
        <w:tc>
          <w:tcPr>
            <w:tcW w:w="1098" w:type="dxa"/>
            <w:tcBorders>
              <w:top w:val="nil"/>
              <w:left w:val="nil"/>
              <w:bottom w:val="single" w:sz="4" w:space="0" w:color="auto"/>
              <w:right w:val="single" w:sz="4" w:space="0" w:color="auto"/>
            </w:tcBorders>
            <w:shd w:val="clear" w:color="auto" w:fill="auto"/>
            <w:vAlign w:val="center"/>
            <w:hideMark/>
          </w:tcPr>
          <w:p w14:paraId="1F5B0B38" w14:textId="77777777" w:rsidR="00E13A1A" w:rsidRPr="00E13A1A" w:rsidRDefault="00E13A1A" w:rsidP="00E13A1A">
            <w:pPr>
              <w:jc w:val="right"/>
              <w:rPr>
                <w:sz w:val="18"/>
                <w:szCs w:val="18"/>
                <w:lang w:eastAsia="tr-TR"/>
              </w:rPr>
            </w:pPr>
            <w:r w:rsidRPr="00E13A1A">
              <w:rPr>
                <w:sz w:val="18"/>
                <w:szCs w:val="18"/>
                <w:lang w:eastAsia="tr-TR"/>
              </w:rPr>
              <w:t>9,261,577</w:t>
            </w:r>
          </w:p>
        </w:tc>
        <w:tc>
          <w:tcPr>
            <w:tcW w:w="1169" w:type="dxa"/>
            <w:tcBorders>
              <w:top w:val="nil"/>
              <w:left w:val="nil"/>
              <w:bottom w:val="single" w:sz="4" w:space="0" w:color="auto"/>
              <w:right w:val="single" w:sz="4" w:space="0" w:color="auto"/>
            </w:tcBorders>
            <w:shd w:val="clear" w:color="auto" w:fill="auto"/>
            <w:vAlign w:val="center"/>
            <w:hideMark/>
          </w:tcPr>
          <w:p w14:paraId="02CA2B34" w14:textId="77777777" w:rsidR="00E13A1A" w:rsidRPr="00E13A1A" w:rsidRDefault="00E13A1A" w:rsidP="00E13A1A">
            <w:pPr>
              <w:jc w:val="right"/>
              <w:rPr>
                <w:sz w:val="18"/>
                <w:szCs w:val="18"/>
                <w:lang w:eastAsia="tr-TR"/>
              </w:rPr>
            </w:pPr>
            <w:r w:rsidRPr="00E13A1A">
              <w:rPr>
                <w:sz w:val="18"/>
                <w:szCs w:val="18"/>
                <w:lang w:eastAsia="tr-TR"/>
              </w:rPr>
              <w:t>570,793</w:t>
            </w:r>
          </w:p>
        </w:tc>
        <w:tc>
          <w:tcPr>
            <w:tcW w:w="1099" w:type="dxa"/>
            <w:tcBorders>
              <w:top w:val="nil"/>
              <w:left w:val="nil"/>
              <w:bottom w:val="single" w:sz="4" w:space="0" w:color="auto"/>
              <w:right w:val="single" w:sz="4" w:space="0" w:color="auto"/>
            </w:tcBorders>
            <w:shd w:val="clear" w:color="auto" w:fill="auto"/>
            <w:vAlign w:val="center"/>
            <w:hideMark/>
          </w:tcPr>
          <w:p w14:paraId="20E824C9" w14:textId="77777777" w:rsidR="00E13A1A" w:rsidRPr="00E13A1A" w:rsidRDefault="00E13A1A" w:rsidP="00E13A1A">
            <w:pPr>
              <w:jc w:val="right"/>
              <w:rPr>
                <w:sz w:val="18"/>
                <w:szCs w:val="18"/>
                <w:lang w:eastAsia="tr-TR"/>
              </w:rPr>
            </w:pPr>
            <w:r w:rsidRPr="00E13A1A">
              <w:rPr>
                <w:sz w:val="18"/>
                <w:szCs w:val="18"/>
                <w:lang w:eastAsia="tr-TR"/>
              </w:rPr>
              <w:t>-</w:t>
            </w:r>
          </w:p>
        </w:tc>
        <w:tc>
          <w:tcPr>
            <w:tcW w:w="955" w:type="dxa"/>
            <w:tcBorders>
              <w:top w:val="nil"/>
              <w:left w:val="nil"/>
              <w:bottom w:val="single" w:sz="4" w:space="0" w:color="auto"/>
              <w:right w:val="single" w:sz="4" w:space="0" w:color="auto"/>
            </w:tcBorders>
            <w:shd w:val="clear" w:color="auto" w:fill="auto"/>
            <w:vAlign w:val="center"/>
            <w:hideMark/>
          </w:tcPr>
          <w:p w14:paraId="04D80406" w14:textId="77777777" w:rsidR="00E13A1A" w:rsidRPr="00E13A1A" w:rsidRDefault="00E13A1A" w:rsidP="00E13A1A">
            <w:pPr>
              <w:jc w:val="right"/>
              <w:rPr>
                <w:sz w:val="18"/>
                <w:szCs w:val="18"/>
                <w:lang w:eastAsia="tr-TR"/>
              </w:rPr>
            </w:pPr>
            <w:r w:rsidRPr="00E13A1A">
              <w:rPr>
                <w:sz w:val="18"/>
                <w:szCs w:val="18"/>
                <w:lang w:eastAsia="tr-TR"/>
              </w:rPr>
              <w:t>-</w:t>
            </w:r>
          </w:p>
        </w:tc>
      </w:tr>
      <w:tr w:rsidR="00E13A1A" w:rsidRPr="00E13A1A" w14:paraId="238B88AF" w14:textId="77777777" w:rsidTr="0072719A">
        <w:trPr>
          <w:divId w:val="1497456465"/>
          <w:trHeight w:val="216"/>
        </w:trPr>
        <w:tc>
          <w:tcPr>
            <w:tcW w:w="4540" w:type="dxa"/>
            <w:tcBorders>
              <w:top w:val="nil"/>
              <w:left w:val="single" w:sz="4" w:space="0" w:color="auto"/>
              <w:bottom w:val="single" w:sz="4" w:space="0" w:color="auto"/>
              <w:right w:val="single" w:sz="4" w:space="0" w:color="auto"/>
            </w:tcBorders>
            <w:shd w:val="clear" w:color="auto" w:fill="auto"/>
            <w:vAlign w:val="center"/>
            <w:hideMark/>
          </w:tcPr>
          <w:p w14:paraId="3816BACF" w14:textId="77777777" w:rsidR="00E13A1A" w:rsidRPr="00E13A1A" w:rsidRDefault="00E13A1A" w:rsidP="00E13A1A">
            <w:pPr>
              <w:jc w:val="both"/>
              <w:rPr>
                <w:b/>
                <w:bCs/>
                <w:sz w:val="18"/>
                <w:szCs w:val="18"/>
                <w:lang w:eastAsia="tr-TR"/>
              </w:rPr>
            </w:pPr>
            <w:r w:rsidRPr="00E13A1A">
              <w:rPr>
                <w:b/>
                <w:bCs/>
                <w:sz w:val="18"/>
                <w:szCs w:val="18"/>
                <w:lang w:eastAsia="tr-TR"/>
              </w:rPr>
              <w:t>Diğer Alacaklar</w:t>
            </w:r>
          </w:p>
        </w:tc>
        <w:tc>
          <w:tcPr>
            <w:tcW w:w="1098" w:type="dxa"/>
            <w:tcBorders>
              <w:top w:val="nil"/>
              <w:left w:val="nil"/>
              <w:bottom w:val="single" w:sz="4" w:space="0" w:color="auto"/>
              <w:right w:val="single" w:sz="4" w:space="0" w:color="auto"/>
            </w:tcBorders>
            <w:shd w:val="clear" w:color="auto" w:fill="auto"/>
            <w:vAlign w:val="center"/>
            <w:hideMark/>
          </w:tcPr>
          <w:p w14:paraId="5B09608D" w14:textId="77777777" w:rsidR="00E13A1A" w:rsidRPr="00E13A1A" w:rsidRDefault="00E13A1A" w:rsidP="00E13A1A">
            <w:pPr>
              <w:jc w:val="right"/>
              <w:rPr>
                <w:b/>
                <w:bCs/>
                <w:sz w:val="18"/>
                <w:szCs w:val="18"/>
                <w:lang w:eastAsia="tr-TR"/>
              </w:rPr>
            </w:pPr>
            <w:r w:rsidRPr="00E13A1A">
              <w:rPr>
                <w:b/>
                <w:bCs/>
                <w:sz w:val="18"/>
                <w:szCs w:val="18"/>
                <w:lang w:eastAsia="tr-TR"/>
              </w:rPr>
              <w:t>8,295</w:t>
            </w:r>
          </w:p>
        </w:tc>
        <w:tc>
          <w:tcPr>
            <w:tcW w:w="1169" w:type="dxa"/>
            <w:tcBorders>
              <w:top w:val="nil"/>
              <w:left w:val="nil"/>
              <w:bottom w:val="single" w:sz="4" w:space="0" w:color="auto"/>
              <w:right w:val="single" w:sz="4" w:space="0" w:color="auto"/>
            </w:tcBorders>
            <w:shd w:val="clear" w:color="auto" w:fill="auto"/>
            <w:vAlign w:val="center"/>
            <w:hideMark/>
          </w:tcPr>
          <w:p w14:paraId="11C9FAC2" w14:textId="77777777" w:rsidR="00E13A1A" w:rsidRPr="00E13A1A" w:rsidRDefault="00E13A1A" w:rsidP="00E13A1A">
            <w:pPr>
              <w:jc w:val="right"/>
              <w:rPr>
                <w:b/>
                <w:bCs/>
                <w:sz w:val="18"/>
                <w:szCs w:val="18"/>
                <w:lang w:eastAsia="tr-TR"/>
              </w:rPr>
            </w:pPr>
            <w:r w:rsidRPr="00E13A1A">
              <w:rPr>
                <w:b/>
                <w:bCs/>
                <w:sz w:val="18"/>
                <w:szCs w:val="18"/>
                <w:lang w:eastAsia="tr-TR"/>
              </w:rPr>
              <w:t>117,575</w:t>
            </w:r>
          </w:p>
        </w:tc>
        <w:tc>
          <w:tcPr>
            <w:tcW w:w="1099" w:type="dxa"/>
            <w:tcBorders>
              <w:top w:val="nil"/>
              <w:left w:val="nil"/>
              <w:bottom w:val="single" w:sz="4" w:space="0" w:color="auto"/>
              <w:right w:val="single" w:sz="4" w:space="0" w:color="auto"/>
            </w:tcBorders>
            <w:shd w:val="clear" w:color="auto" w:fill="auto"/>
            <w:vAlign w:val="center"/>
            <w:hideMark/>
          </w:tcPr>
          <w:p w14:paraId="0CA5AFC8" w14:textId="77777777" w:rsidR="00E13A1A" w:rsidRPr="00E13A1A" w:rsidRDefault="00E13A1A" w:rsidP="00E13A1A">
            <w:pPr>
              <w:jc w:val="right"/>
              <w:rPr>
                <w:b/>
                <w:bCs/>
                <w:sz w:val="18"/>
                <w:szCs w:val="18"/>
                <w:lang w:eastAsia="tr-TR"/>
              </w:rPr>
            </w:pPr>
            <w:r w:rsidRPr="00E13A1A">
              <w:rPr>
                <w:b/>
                <w:bCs/>
                <w:sz w:val="18"/>
                <w:szCs w:val="18"/>
                <w:lang w:eastAsia="tr-TR"/>
              </w:rPr>
              <w:t>9,277</w:t>
            </w:r>
          </w:p>
        </w:tc>
        <w:tc>
          <w:tcPr>
            <w:tcW w:w="955" w:type="dxa"/>
            <w:tcBorders>
              <w:top w:val="nil"/>
              <w:left w:val="nil"/>
              <w:bottom w:val="single" w:sz="4" w:space="0" w:color="auto"/>
              <w:right w:val="single" w:sz="4" w:space="0" w:color="auto"/>
            </w:tcBorders>
            <w:shd w:val="clear" w:color="auto" w:fill="auto"/>
            <w:vAlign w:val="center"/>
            <w:hideMark/>
          </w:tcPr>
          <w:p w14:paraId="4B555430" w14:textId="77777777" w:rsidR="00E13A1A" w:rsidRPr="00E13A1A" w:rsidRDefault="00E13A1A" w:rsidP="00E13A1A">
            <w:pPr>
              <w:jc w:val="right"/>
              <w:rPr>
                <w:b/>
                <w:bCs/>
                <w:sz w:val="18"/>
                <w:szCs w:val="18"/>
                <w:lang w:eastAsia="tr-TR"/>
              </w:rPr>
            </w:pPr>
            <w:r w:rsidRPr="00E13A1A">
              <w:rPr>
                <w:b/>
                <w:bCs/>
                <w:sz w:val="18"/>
                <w:szCs w:val="18"/>
                <w:lang w:eastAsia="tr-TR"/>
              </w:rPr>
              <w:t>-</w:t>
            </w:r>
          </w:p>
        </w:tc>
      </w:tr>
      <w:tr w:rsidR="00E13A1A" w:rsidRPr="00E13A1A" w14:paraId="3D9EA896" w14:textId="77777777" w:rsidTr="0072719A">
        <w:trPr>
          <w:divId w:val="1497456465"/>
          <w:trHeight w:val="216"/>
        </w:trPr>
        <w:tc>
          <w:tcPr>
            <w:tcW w:w="4540" w:type="dxa"/>
            <w:tcBorders>
              <w:top w:val="nil"/>
              <w:left w:val="single" w:sz="4" w:space="0" w:color="auto"/>
              <w:bottom w:val="single" w:sz="4" w:space="0" w:color="auto"/>
              <w:right w:val="single" w:sz="4" w:space="0" w:color="auto"/>
            </w:tcBorders>
            <w:shd w:val="clear" w:color="auto" w:fill="auto"/>
            <w:vAlign w:val="center"/>
            <w:hideMark/>
          </w:tcPr>
          <w:p w14:paraId="3B0773D9" w14:textId="77777777" w:rsidR="00E13A1A" w:rsidRPr="00E13A1A" w:rsidRDefault="00E13A1A" w:rsidP="00E13A1A">
            <w:pPr>
              <w:jc w:val="both"/>
              <w:rPr>
                <w:b/>
                <w:bCs/>
                <w:sz w:val="18"/>
                <w:szCs w:val="18"/>
                <w:lang w:eastAsia="tr-TR"/>
              </w:rPr>
            </w:pPr>
            <w:r w:rsidRPr="00E13A1A">
              <w:rPr>
                <w:b/>
                <w:bCs/>
                <w:sz w:val="18"/>
                <w:szCs w:val="18"/>
                <w:lang w:eastAsia="tr-TR"/>
              </w:rPr>
              <w:t>Toplam</w:t>
            </w:r>
          </w:p>
        </w:tc>
        <w:tc>
          <w:tcPr>
            <w:tcW w:w="1098" w:type="dxa"/>
            <w:tcBorders>
              <w:top w:val="nil"/>
              <w:left w:val="nil"/>
              <w:bottom w:val="single" w:sz="4" w:space="0" w:color="auto"/>
              <w:right w:val="single" w:sz="4" w:space="0" w:color="auto"/>
            </w:tcBorders>
            <w:shd w:val="clear" w:color="auto" w:fill="auto"/>
            <w:vAlign w:val="center"/>
            <w:hideMark/>
          </w:tcPr>
          <w:p w14:paraId="27F4103E" w14:textId="77777777" w:rsidR="00E13A1A" w:rsidRPr="00E13A1A" w:rsidRDefault="00E13A1A" w:rsidP="00E13A1A">
            <w:pPr>
              <w:jc w:val="right"/>
              <w:rPr>
                <w:b/>
                <w:bCs/>
                <w:sz w:val="18"/>
                <w:szCs w:val="18"/>
                <w:lang w:eastAsia="tr-TR"/>
              </w:rPr>
            </w:pPr>
            <w:r w:rsidRPr="00E13A1A">
              <w:rPr>
                <w:b/>
                <w:bCs/>
                <w:sz w:val="18"/>
                <w:szCs w:val="18"/>
                <w:lang w:eastAsia="tr-TR"/>
              </w:rPr>
              <w:t>67,429,283</w:t>
            </w:r>
          </w:p>
        </w:tc>
        <w:tc>
          <w:tcPr>
            <w:tcW w:w="1169" w:type="dxa"/>
            <w:tcBorders>
              <w:top w:val="nil"/>
              <w:left w:val="nil"/>
              <w:bottom w:val="single" w:sz="4" w:space="0" w:color="auto"/>
              <w:right w:val="single" w:sz="4" w:space="0" w:color="auto"/>
            </w:tcBorders>
            <w:shd w:val="clear" w:color="auto" w:fill="auto"/>
            <w:vAlign w:val="center"/>
            <w:hideMark/>
          </w:tcPr>
          <w:p w14:paraId="591FEE24" w14:textId="77777777" w:rsidR="00E13A1A" w:rsidRPr="00E13A1A" w:rsidRDefault="00E13A1A" w:rsidP="00E13A1A">
            <w:pPr>
              <w:jc w:val="right"/>
              <w:rPr>
                <w:b/>
                <w:bCs/>
                <w:sz w:val="18"/>
                <w:szCs w:val="18"/>
                <w:lang w:eastAsia="tr-TR"/>
              </w:rPr>
            </w:pPr>
            <w:r w:rsidRPr="00E13A1A">
              <w:rPr>
                <w:b/>
                <w:bCs/>
                <w:sz w:val="18"/>
                <w:szCs w:val="18"/>
                <w:lang w:eastAsia="tr-TR"/>
              </w:rPr>
              <w:t>4,930,945</w:t>
            </w:r>
          </w:p>
        </w:tc>
        <w:tc>
          <w:tcPr>
            <w:tcW w:w="1099" w:type="dxa"/>
            <w:tcBorders>
              <w:top w:val="nil"/>
              <w:left w:val="nil"/>
              <w:bottom w:val="single" w:sz="4" w:space="0" w:color="auto"/>
              <w:right w:val="single" w:sz="4" w:space="0" w:color="auto"/>
            </w:tcBorders>
            <w:shd w:val="clear" w:color="auto" w:fill="auto"/>
            <w:vAlign w:val="center"/>
            <w:hideMark/>
          </w:tcPr>
          <w:p w14:paraId="38FFD031" w14:textId="77777777" w:rsidR="00E13A1A" w:rsidRPr="00E13A1A" w:rsidRDefault="00E13A1A" w:rsidP="00E13A1A">
            <w:pPr>
              <w:jc w:val="right"/>
              <w:rPr>
                <w:b/>
                <w:bCs/>
                <w:sz w:val="18"/>
                <w:szCs w:val="18"/>
                <w:lang w:eastAsia="tr-TR"/>
              </w:rPr>
            </w:pPr>
            <w:r w:rsidRPr="00E13A1A">
              <w:rPr>
                <w:b/>
                <w:bCs/>
                <w:sz w:val="18"/>
                <w:szCs w:val="18"/>
                <w:lang w:eastAsia="tr-TR"/>
              </w:rPr>
              <w:t>2,624,343</w:t>
            </w:r>
          </w:p>
        </w:tc>
        <w:tc>
          <w:tcPr>
            <w:tcW w:w="955" w:type="dxa"/>
            <w:tcBorders>
              <w:top w:val="nil"/>
              <w:left w:val="nil"/>
              <w:bottom w:val="single" w:sz="4" w:space="0" w:color="auto"/>
              <w:right w:val="single" w:sz="4" w:space="0" w:color="auto"/>
            </w:tcBorders>
            <w:shd w:val="clear" w:color="auto" w:fill="auto"/>
            <w:vAlign w:val="center"/>
            <w:hideMark/>
          </w:tcPr>
          <w:p w14:paraId="48E2BDF8" w14:textId="77777777" w:rsidR="00E13A1A" w:rsidRPr="00E13A1A" w:rsidRDefault="00E13A1A" w:rsidP="00E13A1A">
            <w:pPr>
              <w:jc w:val="right"/>
              <w:rPr>
                <w:b/>
                <w:bCs/>
                <w:sz w:val="18"/>
                <w:szCs w:val="18"/>
                <w:lang w:eastAsia="tr-TR"/>
              </w:rPr>
            </w:pPr>
            <w:r w:rsidRPr="00E13A1A">
              <w:rPr>
                <w:b/>
                <w:bCs/>
                <w:sz w:val="18"/>
                <w:szCs w:val="18"/>
                <w:lang w:eastAsia="tr-TR"/>
              </w:rPr>
              <w:t>-</w:t>
            </w:r>
          </w:p>
        </w:tc>
      </w:tr>
    </w:tbl>
    <w:p w14:paraId="0D4EA255" w14:textId="607A61A8" w:rsidR="00A61F2D" w:rsidRPr="00E13A1A" w:rsidRDefault="00A61F2D" w:rsidP="00A61F2D">
      <w:pPr>
        <w:autoSpaceDE w:val="0"/>
        <w:autoSpaceDN w:val="0"/>
        <w:adjustRightInd w:val="0"/>
        <w:ind w:left="567" w:hanging="567"/>
        <w:jc w:val="both"/>
        <w:rPr>
          <w:sz w:val="16"/>
          <w:szCs w:val="16"/>
        </w:rPr>
      </w:pPr>
    </w:p>
    <w:p w14:paraId="44914C2D" w14:textId="152420EF" w:rsidR="00E13A1A" w:rsidRPr="00E13A1A" w:rsidRDefault="00E13A1A" w:rsidP="00A61F2D">
      <w:pPr>
        <w:autoSpaceDE w:val="0"/>
        <w:autoSpaceDN w:val="0"/>
        <w:adjustRightInd w:val="0"/>
        <w:ind w:left="567" w:hanging="567"/>
        <w:jc w:val="both"/>
        <w:rPr>
          <w:sz w:val="16"/>
          <w:szCs w:val="16"/>
        </w:rPr>
      </w:pPr>
    </w:p>
    <w:p w14:paraId="68474FB1" w14:textId="12C924E7" w:rsidR="00444CD9" w:rsidRDefault="00444CD9" w:rsidP="00A61F2D">
      <w:pPr>
        <w:autoSpaceDE w:val="0"/>
        <w:autoSpaceDN w:val="0"/>
        <w:adjustRightInd w:val="0"/>
        <w:ind w:left="567" w:hanging="567"/>
        <w:jc w:val="both"/>
        <w:rPr>
          <w:sz w:val="16"/>
          <w:szCs w:val="16"/>
          <w:highlight w:val="yellow"/>
        </w:rPr>
      </w:pPr>
    </w:p>
    <w:p w14:paraId="49995F19" w14:textId="1BE2303B" w:rsidR="00444CD9" w:rsidRDefault="00444CD9" w:rsidP="00A61F2D">
      <w:pPr>
        <w:autoSpaceDE w:val="0"/>
        <w:autoSpaceDN w:val="0"/>
        <w:adjustRightInd w:val="0"/>
        <w:ind w:left="567" w:hanging="567"/>
        <w:jc w:val="both"/>
        <w:rPr>
          <w:sz w:val="16"/>
          <w:szCs w:val="16"/>
          <w:highlight w:val="yellow"/>
        </w:rPr>
      </w:pPr>
    </w:p>
    <w:p w14:paraId="4F60FB5C" w14:textId="77777777" w:rsidR="00444CD9" w:rsidRDefault="00444CD9" w:rsidP="00A61F2D">
      <w:pPr>
        <w:autoSpaceDE w:val="0"/>
        <w:autoSpaceDN w:val="0"/>
        <w:adjustRightInd w:val="0"/>
        <w:ind w:left="567" w:hanging="567"/>
        <w:jc w:val="both"/>
        <w:rPr>
          <w:sz w:val="16"/>
          <w:szCs w:val="16"/>
          <w:highlight w:val="yellow"/>
        </w:rPr>
      </w:pPr>
    </w:p>
    <w:p w14:paraId="0BD37FE4" w14:textId="4BDE1370" w:rsidR="00E13A1A" w:rsidRDefault="00E13A1A" w:rsidP="00A61F2D">
      <w:pPr>
        <w:autoSpaceDE w:val="0"/>
        <w:autoSpaceDN w:val="0"/>
        <w:adjustRightInd w:val="0"/>
        <w:ind w:left="567" w:hanging="567"/>
        <w:jc w:val="both"/>
        <w:rPr>
          <w:sz w:val="16"/>
          <w:szCs w:val="16"/>
          <w:highlight w:val="yellow"/>
        </w:rPr>
      </w:pPr>
    </w:p>
    <w:p w14:paraId="219C7FB7" w14:textId="0BDC42A9" w:rsidR="00E13A1A" w:rsidRDefault="00E13A1A" w:rsidP="00A61F2D">
      <w:pPr>
        <w:autoSpaceDE w:val="0"/>
        <w:autoSpaceDN w:val="0"/>
        <w:adjustRightInd w:val="0"/>
        <w:ind w:left="567" w:hanging="567"/>
        <w:jc w:val="both"/>
        <w:rPr>
          <w:sz w:val="16"/>
          <w:szCs w:val="16"/>
          <w:highlight w:val="yellow"/>
        </w:rPr>
      </w:pPr>
    </w:p>
    <w:p w14:paraId="1BF60332" w14:textId="47E558AD" w:rsidR="00E13A1A" w:rsidRDefault="00E13A1A" w:rsidP="00A61F2D">
      <w:pPr>
        <w:autoSpaceDE w:val="0"/>
        <w:autoSpaceDN w:val="0"/>
        <w:adjustRightInd w:val="0"/>
        <w:ind w:left="567" w:hanging="567"/>
        <w:jc w:val="both"/>
        <w:rPr>
          <w:sz w:val="16"/>
          <w:szCs w:val="16"/>
          <w:highlight w:val="yellow"/>
        </w:rPr>
      </w:pPr>
    </w:p>
    <w:p w14:paraId="4487B193" w14:textId="77777777" w:rsidR="00E13A1A" w:rsidRPr="00B34327" w:rsidRDefault="00E13A1A" w:rsidP="00A61F2D">
      <w:pPr>
        <w:autoSpaceDE w:val="0"/>
        <w:autoSpaceDN w:val="0"/>
        <w:adjustRightInd w:val="0"/>
        <w:ind w:left="567" w:hanging="567"/>
        <w:jc w:val="both"/>
        <w:rPr>
          <w:sz w:val="16"/>
          <w:szCs w:val="16"/>
          <w:highlight w:val="yellow"/>
        </w:rPr>
      </w:pPr>
    </w:p>
    <w:p w14:paraId="5E154995" w14:textId="77777777" w:rsidR="0050412F" w:rsidRPr="00B34327" w:rsidRDefault="0050412F">
      <w:pPr>
        <w:tabs>
          <w:tab w:val="num" w:pos="0"/>
        </w:tabs>
        <w:autoSpaceDE w:val="0"/>
        <w:autoSpaceDN w:val="0"/>
        <w:adjustRightInd w:val="0"/>
        <w:rPr>
          <w:highlight w:val="yellow"/>
        </w:rPr>
      </w:pPr>
    </w:p>
    <w:p w14:paraId="1546FE35" w14:textId="77777777" w:rsidR="008077CC" w:rsidRPr="00E13A1A" w:rsidRDefault="008077CC" w:rsidP="008F4F27">
      <w:pPr>
        <w:tabs>
          <w:tab w:val="num" w:pos="0"/>
        </w:tabs>
        <w:autoSpaceDE w:val="0"/>
        <w:autoSpaceDN w:val="0"/>
        <w:adjustRightInd w:val="0"/>
        <w:jc w:val="both"/>
      </w:pPr>
      <w:r w:rsidRPr="00E13A1A">
        <w:lastRenderedPageBreak/>
        <w:t>Standart Nitelikli ve Yakın İzlemedeki krediler ile yeniden yapılandırılan Yakın İzlemedeki kredilere ilişkin karşılıklara ilişkin bilgiler:</w:t>
      </w:r>
    </w:p>
    <w:p w14:paraId="1002C3F6" w14:textId="1EDEB2B4" w:rsidR="00A76D7A" w:rsidRPr="00A76D7A" w:rsidRDefault="00A76D7A" w:rsidP="00EF6B9D">
      <w:pPr>
        <w:tabs>
          <w:tab w:val="num" w:pos="0"/>
        </w:tabs>
        <w:autoSpaceDE w:val="0"/>
        <w:autoSpaceDN w:val="0"/>
        <w:adjustRightInd w:val="0"/>
        <w:rPr>
          <w:highlight w:val="yellow"/>
          <w:lang w:eastAsia="tr-TR"/>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88"/>
        <w:gridCol w:w="1397"/>
        <w:gridCol w:w="1676"/>
        <w:gridCol w:w="1396"/>
        <w:gridCol w:w="1805"/>
      </w:tblGrid>
      <w:tr w:rsidR="00A76D7A" w:rsidRPr="00A76D7A" w14:paraId="25B8F763" w14:textId="77777777" w:rsidTr="0072719A">
        <w:trPr>
          <w:divId w:val="1986201657"/>
          <w:trHeight w:val="323"/>
        </w:trPr>
        <w:tc>
          <w:tcPr>
            <w:tcW w:w="2788" w:type="dxa"/>
            <w:shd w:val="clear" w:color="auto" w:fill="7F7F7F" w:themeFill="text1" w:themeFillTint="80"/>
            <w:vAlign w:val="center"/>
            <w:hideMark/>
          </w:tcPr>
          <w:p w14:paraId="0876E664" w14:textId="54A9C54B" w:rsidR="00A76D7A" w:rsidRPr="00A76D7A" w:rsidRDefault="00A76D7A" w:rsidP="00A76D7A">
            <w:pPr>
              <w:rPr>
                <w:sz w:val="24"/>
                <w:szCs w:val="24"/>
                <w:lang w:eastAsia="tr-TR"/>
              </w:rPr>
            </w:pPr>
          </w:p>
        </w:tc>
        <w:tc>
          <w:tcPr>
            <w:tcW w:w="1397" w:type="dxa"/>
            <w:shd w:val="clear" w:color="auto" w:fill="auto"/>
            <w:vAlign w:val="center"/>
            <w:hideMark/>
          </w:tcPr>
          <w:p w14:paraId="54714260" w14:textId="77777777" w:rsidR="00A76D7A" w:rsidRPr="00A76D7A" w:rsidRDefault="00A76D7A" w:rsidP="00A76D7A">
            <w:pPr>
              <w:jc w:val="right"/>
              <w:rPr>
                <w:b/>
                <w:bCs/>
                <w:sz w:val="18"/>
                <w:szCs w:val="18"/>
                <w:lang w:eastAsia="tr-TR"/>
              </w:rPr>
            </w:pPr>
            <w:r w:rsidRPr="00A76D7A">
              <w:rPr>
                <w:b/>
                <w:bCs/>
                <w:sz w:val="18"/>
                <w:szCs w:val="18"/>
                <w:lang w:eastAsia="tr-TR"/>
              </w:rPr>
              <w:t>Standart Nitelikli Krediler</w:t>
            </w:r>
          </w:p>
        </w:tc>
        <w:tc>
          <w:tcPr>
            <w:tcW w:w="1676" w:type="dxa"/>
            <w:shd w:val="clear" w:color="auto" w:fill="auto"/>
            <w:vAlign w:val="center"/>
            <w:hideMark/>
          </w:tcPr>
          <w:p w14:paraId="180C319F" w14:textId="77777777" w:rsidR="00A76D7A" w:rsidRPr="00A76D7A" w:rsidRDefault="00A76D7A" w:rsidP="00A76D7A">
            <w:pPr>
              <w:jc w:val="right"/>
              <w:rPr>
                <w:b/>
                <w:bCs/>
                <w:sz w:val="18"/>
                <w:szCs w:val="18"/>
                <w:lang w:eastAsia="tr-TR"/>
              </w:rPr>
            </w:pPr>
            <w:r w:rsidRPr="00A76D7A">
              <w:rPr>
                <w:b/>
                <w:bCs/>
                <w:sz w:val="18"/>
                <w:szCs w:val="18"/>
                <w:lang w:eastAsia="tr-TR"/>
              </w:rPr>
              <w:t>Yakın İzlemedeki Krediler</w:t>
            </w:r>
          </w:p>
        </w:tc>
        <w:tc>
          <w:tcPr>
            <w:tcW w:w="1396" w:type="dxa"/>
            <w:shd w:val="clear" w:color="auto" w:fill="auto"/>
            <w:vAlign w:val="center"/>
            <w:hideMark/>
          </w:tcPr>
          <w:p w14:paraId="26D864F3" w14:textId="77777777" w:rsidR="00A76D7A" w:rsidRPr="00A76D7A" w:rsidRDefault="00A76D7A" w:rsidP="00A76D7A">
            <w:pPr>
              <w:jc w:val="right"/>
              <w:rPr>
                <w:b/>
                <w:bCs/>
                <w:sz w:val="18"/>
                <w:szCs w:val="18"/>
                <w:lang w:eastAsia="tr-TR"/>
              </w:rPr>
            </w:pPr>
            <w:r w:rsidRPr="00A76D7A">
              <w:rPr>
                <w:b/>
                <w:bCs/>
                <w:sz w:val="18"/>
                <w:szCs w:val="18"/>
                <w:lang w:eastAsia="tr-TR"/>
              </w:rPr>
              <w:t>Standart Nitelikli Krediler</w:t>
            </w:r>
          </w:p>
        </w:tc>
        <w:tc>
          <w:tcPr>
            <w:tcW w:w="1805" w:type="dxa"/>
            <w:shd w:val="clear" w:color="auto" w:fill="auto"/>
            <w:vAlign w:val="center"/>
            <w:hideMark/>
          </w:tcPr>
          <w:p w14:paraId="56A57CFE" w14:textId="77777777" w:rsidR="00A76D7A" w:rsidRPr="00A76D7A" w:rsidRDefault="00A76D7A" w:rsidP="00A76D7A">
            <w:pPr>
              <w:jc w:val="right"/>
              <w:rPr>
                <w:b/>
                <w:bCs/>
                <w:sz w:val="18"/>
                <w:szCs w:val="18"/>
                <w:lang w:eastAsia="tr-TR"/>
              </w:rPr>
            </w:pPr>
            <w:r w:rsidRPr="00A76D7A">
              <w:rPr>
                <w:b/>
                <w:bCs/>
                <w:sz w:val="18"/>
                <w:szCs w:val="18"/>
                <w:lang w:eastAsia="tr-TR"/>
              </w:rPr>
              <w:t>Yakın İzlemedeki Krediler</w:t>
            </w:r>
          </w:p>
        </w:tc>
      </w:tr>
      <w:tr w:rsidR="00A76D7A" w:rsidRPr="00A76D7A" w14:paraId="484C6F2B" w14:textId="77777777" w:rsidTr="0072719A">
        <w:trPr>
          <w:divId w:val="1986201657"/>
          <w:trHeight w:val="148"/>
        </w:trPr>
        <w:tc>
          <w:tcPr>
            <w:tcW w:w="2788" w:type="dxa"/>
            <w:shd w:val="clear" w:color="auto" w:fill="7F7F7F" w:themeFill="text1" w:themeFillTint="80"/>
            <w:noWrap/>
            <w:vAlign w:val="bottom"/>
            <w:hideMark/>
          </w:tcPr>
          <w:p w14:paraId="43F76602" w14:textId="77777777" w:rsidR="00A76D7A" w:rsidRPr="00A76D7A" w:rsidRDefault="00A76D7A" w:rsidP="00A76D7A">
            <w:pPr>
              <w:rPr>
                <w:sz w:val="18"/>
                <w:szCs w:val="18"/>
                <w:lang w:eastAsia="tr-TR"/>
              </w:rPr>
            </w:pPr>
            <w:r w:rsidRPr="00A76D7A">
              <w:rPr>
                <w:sz w:val="18"/>
                <w:szCs w:val="18"/>
                <w:lang w:eastAsia="tr-TR"/>
              </w:rPr>
              <w:t> </w:t>
            </w:r>
          </w:p>
        </w:tc>
        <w:tc>
          <w:tcPr>
            <w:tcW w:w="1397" w:type="dxa"/>
            <w:shd w:val="clear" w:color="auto" w:fill="auto"/>
            <w:noWrap/>
            <w:vAlign w:val="bottom"/>
            <w:hideMark/>
          </w:tcPr>
          <w:p w14:paraId="05113ACA" w14:textId="77777777" w:rsidR="00A76D7A" w:rsidRPr="00A76D7A" w:rsidRDefault="00A76D7A" w:rsidP="00A76D7A">
            <w:pPr>
              <w:jc w:val="right"/>
              <w:rPr>
                <w:b/>
                <w:bCs/>
                <w:sz w:val="18"/>
                <w:szCs w:val="18"/>
                <w:lang w:eastAsia="tr-TR"/>
              </w:rPr>
            </w:pPr>
            <w:r w:rsidRPr="00A76D7A">
              <w:rPr>
                <w:b/>
                <w:bCs/>
                <w:sz w:val="18"/>
                <w:szCs w:val="18"/>
                <w:lang w:eastAsia="tr-TR"/>
              </w:rPr>
              <w:t xml:space="preserve"> Cari Dönem</w:t>
            </w:r>
          </w:p>
        </w:tc>
        <w:tc>
          <w:tcPr>
            <w:tcW w:w="1676" w:type="dxa"/>
            <w:shd w:val="clear" w:color="auto" w:fill="auto"/>
            <w:noWrap/>
            <w:vAlign w:val="bottom"/>
            <w:hideMark/>
          </w:tcPr>
          <w:p w14:paraId="0109059E" w14:textId="77777777" w:rsidR="00A76D7A" w:rsidRPr="00A76D7A" w:rsidRDefault="00A76D7A" w:rsidP="00A76D7A">
            <w:pPr>
              <w:jc w:val="right"/>
              <w:rPr>
                <w:b/>
                <w:bCs/>
                <w:sz w:val="18"/>
                <w:szCs w:val="18"/>
                <w:lang w:eastAsia="tr-TR"/>
              </w:rPr>
            </w:pPr>
            <w:r w:rsidRPr="00A76D7A">
              <w:rPr>
                <w:b/>
                <w:bCs/>
                <w:sz w:val="18"/>
                <w:szCs w:val="18"/>
                <w:lang w:eastAsia="tr-TR"/>
              </w:rPr>
              <w:t xml:space="preserve"> Cari Dönem</w:t>
            </w:r>
          </w:p>
        </w:tc>
        <w:tc>
          <w:tcPr>
            <w:tcW w:w="1396" w:type="dxa"/>
            <w:shd w:val="clear" w:color="auto" w:fill="auto"/>
            <w:noWrap/>
            <w:vAlign w:val="bottom"/>
            <w:hideMark/>
          </w:tcPr>
          <w:p w14:paraId="522934A5" w14:textId="77777777" w:rsidR="00A76D7A" w:rsidRPr="00A76D7A" w:rsidRDefault="00A76D7A" w:rsidP="00A76D7A">
            <w:pPr>
              <w:jc w:val="right"/>
              <w:rPr>
                <w:b/>
                <w:bCs/>
                <w:sz w:val="18"/>
                <w:szCs w:val="18"/>
                <w:lang w:eastAsia="tr-TR"/>
              </w:rPr>
            </w:pPr>
            <w:r w:rsidRPr="00A76D7A">
              <w:rPr>
                <w:b/>
                <w:bCs/>
                <w:sz w:val="18"/>
                <w:szCs w:val="18"/>
                <w:lang w:eastAsia="tr-TR"/>
              </w:rPr>
              <w:t>Önceki Dönem</w:t>
            </w:r>
          </w:p>
        </w:tc>
        <w:tc>
          <w:tcPr>
            <w:tcW w:w="1805" w:type="dxa"/>
            <w:shd w:val="clear" w:color="auto" w:fill="auto"/>
            <w:noWrap/>
            <w:vAlign w:val="bottom"/>
            <w:hideMark/>
          </w:tcPr>
          <w:p w14:paraId="11D58B44" w14:textId="77777777" w:rsidR="00A76D7A" w:rsidRPr="00A76D7A" w:rsidRDefault="00A76D7A" w:rsidP="00A76D7A">
            <w:pPr>
              <w:jc w:val="right"/>
              <w:rPr>
                <w:b/>
                <w:bCs/>
                <w:sz w:val="18"/>
                <w:szCs w:val="18"/>
                <w:lang w:eastAsia="tr-TR"/>
              </w:rPr>
            </w:pPr>
            <w:r w:rsidRPr="00A76D7A">
              <w:rPr>
                <w:b/>
                <w:bCs/>
                <w:sz w:val="18"/>
                <w:szCs w:val="18"/>
                <w:lang w:eastAsia="tr-TR"/>
              </w:rPr>
              <w:t>Önceki Dönem</w:t>
            </w:r>
          </w:p>
        </w:tc>
      </w:tr>
      <w:tr w:rsidR="00A76D7A" w:rsidRPr="00A76D7A" w14:paraId="67BC3073" w14:textId="77777777" w:rsidTr="0072719A">
        <w:trPr>
          <w:divId w:val="1986201657"/>
          <w:trHeight w:val="288"/>
        </w:trPr>
        <w:tc>
          <w:tcPr>
            <w:tcW w:w="2788" w:type="dxa"/>
            <w:shd w:val="clear" w:color="auto" w:fill="auto"/>
            <w:vAlign w:val="center"/>
            <w:hideMark/>
          </w:tcPr>
          <w:p w14:paraId="375198B1" w14:textId="77777777" w:rsidR="00A76D7A" w:rsidRPr="00A76D7A" w:rsidRDefault="00A76D7A" w:rsidP="00A76D7A">
            <w:pPr>
              <w:jc w:val="both"/>
              <w:rPr>
                <w:sz w:val="18"/>
                <w:szCs w:val="18"/>
                <w:lang w:eastAsia="tr-TR"/>
              </w:rPr>
            </w:pPr>
            <w:r w:rsidRPr="00A76D7A">
              <w:rPr>
                <w:sz w:val="18"/>
                <w:szCs w:val="18"/>
                <w:lang w:eastAsia="tr-TR"/>
              </w:rPr>
              <w:t xml:space="preserve">12 Aylık Beklenen Zarar </w:t>
            </w:r>
            <w:proofErr w:type="gramStart"/>
            <w:r w:rsidRPr="00A76D7A">
              <w:rPr>
                <w:sz w:val="18"/>
                <w:szCs w:val="18"/>
                <w:lang w:eastAsia="tr-TR"/>
              </w:rPr>
              <w:t>Karşılığı(</w:t>
            </w:r>
            <w:proofErr w:type="gramEnd"/>
            <w:r w:rsidRPr="00A76D7A">
              <w:rPr>
                <w:sz w:val="18"/>
                <w:szCs w:val="18"/>
                <w:lang w:eastAsia="tr-TR"/>
              </w:rPr>
              <w:t>*)</w:t>
            </w:r>
          </w:p>
        </w:tc>
        <w:tc>
          <w:tcPr>
            <w:tcW w:w="1397" w:type="dxa"/>
            <w:shd w:val="clear" w:color="auto" w:fill="auto"/>
            <w:vAlign w:val="center"/>
            <w:hideMark/>
          </w:tcPr>
          <w:p w14:paraId="505B907F" w14:textId="77777777" w:rsidR="00A76D7A" w:rsidRPr="00A76D7A" w:rsidRDefault="00A76D7A" w:rsidP="00A76D7A">
            <w:pPr>
              <w:jc w:val="right"/>
              <w:rPr>
                <w:sz w:val="18"/>
                <w:szCs w:val="18"/>
                <w:lang w:eastAsia="tr-TR"/>
              </w:rPr>
            </w:pPr>
            <w:r w:rsidRPr="00A76D7A">
              <w:rPr>
                <w:sz w:val="18"/>
                <w:szCs w:val="18"/>
                <w:lang w:eastAsia="tr-TR"/>
              </w:rPr>
              <w:t>1,251,463</w:t>
            </w:r>
          </w:p>
        </w:tc>
        <w:tc>
          <w:tcPr>
            <w:tcW w:w="1676" w:type="dxa"/>
            <w:shd w:val="clear" w:color="auto" w:fill="auto"/>
            <w:vAlign w:val="center"/>
            <w:hideMark/>
          </w:tcPr>
          <w:p w14:paraId="63C33BF0" w14:textId="77777777" w:rsidR="00A76D7A" w:rsidRPr="00A76D7A" w:rsidRDefault="00A76D7A" w:rsidP="00A76D7A">
            <w:pPr>
              <w:jc w:val="right"/>
              <w:rPr>
                <w:sz w:val="18"/>
                <w:szCs w:val="18"/>
                <w:lang w:eastAsia="tr-TR"/>
              </w:rPr>
            </w:pPr>
            <w:r w:rsidRPr="00A76D7A">
              <w:rPr>
                <w:sz w:val="18"/>
                <w:szCs w:val="18"/>
                <w:lang w:eastAsia="tr-TR"/>
              </w:rPr>
              <w:t>-</w:t>
            </w:r>
          </w:p>
        </w:tc>
        <w:tc>
          <w:tcPr>
            <w:tcW w:w="1396" w:type="dxa"/>
            <w:shd w:val="clear" w:color="auto" w:fill="auto"/>
            <w:vAlign w:val="center"/>
            <w:hideMark/>
          </w:tcPr>
          <w:p w14:paraId="53DF644A" w14:textId="77777777" w:rsidR="00A76D7A" w:rsidRPr="00A76D7A" w:rsidRDefault="00A76D7A" w:rsidP="00A76D7A">
            <w:pPr>
              <w:jc w:val="right"/>
              <w:rPr>
                <w:sz w:val="18"/>
                <w:szCs w:val="18"/>
                <w:lang w:eastAsia="tr-TR"/>
              </w:rPr>
            </w:pPr>
            <w:r w:rsidRPr="00A76D7A">
              <w:rPr>
                <w:sz w:val="18"/>
                <w:szCs w:val="18"/>
                <w:lang w:eastAsia="tr-TR"/>
              </w:rPr>
              <w:t>1,179,791</w:t>
            </w:r>
          </w:p>
        </w:tc>
        <w:tc>
          <w:tcPr>
            <w:tcW w:w="1805" w:type="dxa"/>
            <w:shd w:val="clear" w:color="auto" w:fill="auto"/>
            <w:vAlign w:val="center"/>
            <w:hideMark/>
          </w:tcPr>
          <w:p w14:paraId="3C175F9F" w14:textId="77777777" w:rsidR="00A76D7A" w:rsidRPr="00A76D7A" w:rsidRDefault="00A76D7A" w:rsidP="00A76D7A">
            <w:pPr>
              <w:jc w:val="right"/>
              <w:rPr>
                <w:sz w:val="18"/>
                <w:szCs w:val="18"/>
                <w:lang w:eastAsia="tr-TR"/>
              </w:rPr>
            </w:pPr>
            <w:r w:rsidRPr="00A76D7A">
              <w:rPr>
                <w:sz w:val="18"/>
                <w:szCs w:val="18"/>
                <w:lang w:eastAsia="tr-TR"/>
              </w:rPr>
              <w:t>-</w:t>
            </w:r>
          </w:p>
        </w:tc>
      </w:tr>
      <w:tr w:rsidR="00A76D7A" w:rsidRPr="00A76D7A" w14:paraId="368966FA" w14:textId="77777777" w:rsidTr="0072719A">
        <w:trPr>
          <w:divId w:val="1986201657"/>
          <w:trHeight w:val="288"/>
        </w:trPr>
        <w:tc>
          <w:tcPr>
            <w:tcW w:w="2788" w:type="dxa"/>
            <w:shd w:val="clear" w:color="auto" w:fill="auto"/>
            <w:vAlign w:val="center"/>
            <w:hideMark/>
          </w:tcPr>
          <w:p w14:paraId="399B95E0" w14:textId="77777777" w:rsidR="00A76D7A" w:rsidRPr="00A76D7A" w:rsidRDefault="00A76D7A" w:rsidP="00A76D7A">
            <w:pPr>
              <w:jc w:val="both"/>
              <w:rPr>
                <w:sz w:val="18"/>
                <w:szCs w:val="18"/>
                <w:lang w:eastAsia="tr-TR"/>
              </w:rPr>
            </w:pPr>
            <w:r w:rsidRPr="00A76D7A">
              <w:rPr>
                <w:sz w:val="18"/>
                <w:szCs w:val="18"/>
                <w:lang w:eastAsia="tr-TR"/>
              </w:rPr>
              <w:t>Kredi Riskinde Önemli Artış</w:t>
            </w:r>
          </w:p>
        </w:tc>
        <w:tc>
          <w:tcPr>
            <w:tcW w:w="1397" w:type="dxa"/>
            <w:shd w:val="clear" w:color="auto" w:fill="auto"/>
            <w:vAlign w:val="center"/>
            <w:hideMark/>
          </w:tcPr>
          <w:p w14:paraId="20D19402" w14:textId="77777777" w:rsidR="00A76D7A" w:rsidRPr="00A76D7A" w:rsidRDefault="00A76D7A" w:rsidP="00A76D7A">
            <w:pPr>
              <w:jc w:val="right"/>
              <w:rPr>
                <w:sz w:val="18"/>
                <w:szCs w:val="18"/>
                <w:lang w:eastAsia="tr-TR"/>
              </w:rPr>
            </w:pPr>
            <w:r w:rsidRPr="00A76D7A">
              <w:rPr>
                <w:sz w:val="18"/>
                <w:szCs w:val="18"/>
                <w:lang w:eastAsia="tr-TR"/>
              </w:rPr>
              <w:t>-</w:t>
            </w:r>
          </w:p>
        </w:tc>
        <w:tc>
          <w:tcPr>
            <w:tcW w:w="1676" w:type="dxa"/>
            <w:shd w:val="clear" w:color="auto" w:fill="auto"/>
            <w:vAlign w:val="center"/>
            <w:hideMark/>
          </w:tcPr>
          <w:p w14:paraId="2327DE34" w14:textId="77777777" w:rsidR="00A76D7A" w:rsidRPr="00A76D7A" w:rsidRDefault="00A76D7A" w:rsidP="00A76D7A">
            <w:pPr>
              <w:jc w:val="right"/>
              <w:rPr>
                <w:sz w:val="18"/>
                <w:szCs w:val="18"/>
                <w:lang w:eastAsia="tr-TR"/>
              </w:rPr>
            </w:pPr>
            <w:r w:rsidRPr="00A76D7A">
              <w:rPr>
                <w:sz w:val="18"/>
                <w:szCs w:val="18"/>
                <w:lang w:eastAsia="tr-TR"/>
              </w:rPr>
              <w:t>2,337,753</w:t>
            </w:r>
          </w:p>
        </w:tc>
        <w:tc>
          <w:tcPr>
            <w:tcW w:w="1396" w:type="dxa"/>
            <w:shd w:val="clear" w:color="auto" w:fill="auto"/>
            <w:vAlign w:val="center"/>
            <w:hideMark/>
          </w:tcPr>
          <w:p w14:paraId="4B8443B0" w14:textId="77777777" w:rsidR="00A76D7A" w:rsidRPr="00A76D7A" w:rsidRDefault="00A76D7A" w:rsidP="00A76D7A">
            <w:pPr>
              <w:jc w:val="right"/>
              <w:rPr>
                <w:sz w:val="18"/>
                <w:szCs w:val="18"/>
                <w:lang w:eastAsia="tr-TR"/>
              </w:rPr>
            </w:pPr>
            <w:r w:rsidRPr="00A76D7A">
              <w:rPr>
                <w:sz w:val="18"/>
                <w:szCs w:val="18"/>
                <w:lang w:eastAsia="tr-TR"/>
              </w:rPr>
              <w:t>-</w:t>
            </w:r>
          </w:p>
        </w:tc>
        <w:tc>
          <w:tcPr>
            <w:tcW w:w="1805" w:type="dxa"/>
            <w:shd w:val="clear" w:color="auto" w:fill="auto"/>
            <w:vAlign w:val="center"/>
            <w:hideMark/>
          </w:tcPr>
          <w:p w14:paraId="2C2585C3" w14:textId="77777777" w:rsidR="00A76D7A" w:rsidRPr="00A76D7A" w:rsidRDefault="00A76D7A" w:rsidP="00A76D7A">
            <w:pPr>
              <w:jc w:val="right"/>
              <w:rPr>
                <w:sz w:val="18"/>
                <w:szCs w:val="18"/>
                <w:lang w:eastAsia="tr-TR"/>
              </w:rPr>
            </w:pPr>
            <w:r w:rsidRPr="00A76D7A">
              <w:rPr>
                <w:sz w:val="18"/>
                <w:szCs w:val="18"/>
                <w:lang w:eastAsia="tr-TR"/>
              </w:rPr>
              <w:t>1,744,593</w:t>
            </w:r>
          </w:p>
        </w:tc>
      </w:tr>
      <w:tr w:rsidR="00A76D7A" w:rsidRPr="00A76D7A" w14:paraId="39322B09" w14:textId="77777777" w:rsidTr="0072719A">
        <w:trPr>
          <w:divId w:val="1986201657"/>
          <w:trHeight w:val="148"/>
        </w:trPr>
        <w:tc>
          <w:tcPr>
            <w:tcW w:w="2788" w:type="dxa"/>
            <w:shd w:val="clear" w:color="auto" w:fill="auto"/>
            <w:vAlign w:val="center"/>
            <w:hideMark/>
          </w:tcPr>
          <w:p w14:paraId="50405631" w14:textId="77777777" w:rsidR="00A76D7A" w:rsidRPr="00A76D7A" w:rsidRDefault="00A76D7A" w:rsidP="00A76D7A">
            <w:pPr>
              <w:jc w:val="both"/>
              <w:rPr>
                <w:b/>
                <w:bCs/>
                <w:sz w:val="18"/>
                <w:szCs w:val="18"/>
                <w:lang w:eastAsia="tr-TR"/>
              </w:rPr>
            </w:pPr>
            <w:r w:rsidRPr="00A76D7A">
              <w:rPr>
                <w:b/>
                <w:bCs/>
                <w:sz w:val="18"/>
                <w:szCs w:val="18"/>
                <w:lang w:eastAsia="tr-TR"/>
              </w:rPr>
              <w:t>Toplam</w:t>
            </w:r>
          </w:p>
        </w:tc>
        <w:tc>
          <w:tcPr>
            <w:tcW w:w="1397" w:type="dxa"/>
            <w:shd w:val="clear" w:color="auto" w:fill="auto"/>
            <w:vAlign w:val="center"/>
            <w:hideMark/>
          </w:tcPr>
          <w:p w14:paraId="4F3779AE" w14:textId="77777777" w:rsidR="00A76D7A" w:rsidRPr="00A76D7A" w:rsidRDefault="00A76D7A" w:rsidP="00A76D7A">
            <w:pPr>
              <w:jc w:val="right"/>
              <w:rPr>
                <w:b/>
                <w:bCs/>
                <w:sz w:val="18"/>
                <w:szCs w:val="18"/>
                <w:lang w:eastAsia="tr-TR"/>
              </w:rPr>
            </w:pPr>
            <w:r w:rsidRPr="00A76D7A">
              <w:rPr>
                <w:b/>
                <w:bCs/>
                <w:sz w:val="18"/>
                <w:szCs w:val="18"/>
                <w:lang w:eastAsia="tr-TR"/>
              </w:rPr>
              <w:t>1,251,463</w:t>
            </w:r>
          </w:p>
        </w:tc>
        <w:tc>
          <w:tcPr>
            <w:tcW w:w="1676" w:type="dxa"/>
            <w:shd w:val="clear" w:color="auto" w:fill="auto"/>
            <w:vAlign w:val="center"/>
            <w:hideMark/>
          </w:tcPr>
          <w:p w14:paraId="1E43E6EC" w14:textId="77777777" w:rsidR="00A76D7A" w:rsidRPr="00A76D7A" w:rsidRDefault="00A76D7A" w:rsidP="00A76D7A">
            <w:pPr>
              <w:jc w:val="right"/>
              <w:rPr>
                <w:b/>
                <w:bCs/>
                <w:sz w:val="18"/>
                <w:szCs w:val="18"/>
                <w:lang w:eastAsia="tr-TR"/>
              </w:rPr>
            </w:pPr>
            <w:r w:rsidRPr="00A76D7A">
              <w:rPr>
                <w:b/>
                <w:bCs/>
                <w:sz w:val="18"/>
                <w:szCs w:val="18"/>
                <w:lang w:eastAsia="tr-TR"/>
              </w:rPr>
              <w:t>2,337,753</w:t>
            </w:r>
          </w:p>
        </w:tc>
        <w:tc>
          <w:tcPr>
            <w:tcW w:w="1396" w:type="dxa"/>
            <w:shd w:val="clear" w:color="auto" w:fill="auto"/>
            <w:vAlign w:val="center"/>
            <w:hideMark/>
          </w:tcPr>
          <w:p w14:paraId="2DFEB5FD" w14:textId="77777777" w:rsidR="00A76D7A" w:rsidRPr="00A76D7A" w:rsidRDefault="00A76D7A" w:rsidP="00A76D7A">
            <w:pPr>
              <w:jc w:val="right"/>
              <w:rPr>
                <w:b/>
                <w:bCs/>
                <w:sz w:val="18"/>
                <w:szCs w:val="18"/>
                <w:lang w:eastAsia="tr-TR"/>
              </w:rPr>
            </w:pPr>
            <w:r w:rsidRPr="00A76D7A">
              <w:rPr>
                <w:b/>
                <w:bCs/>
                <w:sz w:val="18"/>
                <w:szCs w:val="18"/>
                <w:lang w:eastAsia="tr-TR"/>
              </w:rPr>
              <w:t>1,179,791</w:t>
            </w:r>
          </w:p>
        </w:tc>
        <w:tc>
          <w:tcPr>
            <w:tcW w:w="1805" w:type="dxa"/>
            <w:shd w:val="clear" w:color="auto" w:fill="auto"/>
            <w:vAlign w:val="center"/>
            <w:hideMark/>
          </w:tcPr>
          <w:p w14:paraId="1F9884FA" w14:textId="77777777" w:rsidR="00A76D7A" w:rsidRPr="00A76D7A" w:rsidRDefault="00A76D7A" w:rsidP="00A76D7A">
            <w:pPr>
              <w:jc w:val="right"/>
              <w:rPr>
                <w:b/>
                <w:bCs/>
                <w:sz w:val="18"/>
                <w:szCs w:val="18"/>
                <w:lang w:eastAsia="tr-TR"/>
              </w:rPr>
            </w:pPr>
            <w:r w:rsidRPr="00A76D7A">
              <w:rPr>
                <w:b/>
                <w:bCs/>
                <w:sz w:val="18"/>
                <w:szCs w:val="18"/>
                <w:lang w:eastAsia="tr-TR"/>
              </w:rPr>
              <w:t>1,744,593</w:t>
            </w:r>
          </w:p>
        </w:tc>
      </w:tr>
    </w:tbl>
    <w:p w14:paraId="1A52A2DB" w14:textId="7DD992B9" w:rsidR="00EF6B9D" w:rsidRPr="00B34327" w:rsidRDefault="00EF6B9D" w:rsidP="00EF6B9D">
      <w:pPr>
        <w:tabs>
          <w:tab w:val="num" w:pos="0"/>
        </w:tabs>
        <w:autoSpaceDE w:val="0"/>
        <w:autoSpaceDN w:val="0"/>
        <w:adjustRightInd w:val="0"/>
        <w:rPr>
          <w:sz w:val="10"/>
          <w:szCs w:val="10"/>
          <w:highlight w:val="yellow"/>
        </w:rPr>
      </w:pPr>
    </w:p>
    <w:p w14:paraId="26C44103" w14:textId="20DE5493" w:rsidR="0009250B" w:rsidRPr="00B34327" w:rsidRDefault="0009250B">
      <w:pPr>
        <w:tabs>
          <w:tab w:val="num" w:pos="0"/>
        </w:tabs>
        <w:autoSpaceDE w:val="0"/>
        <w:autoSpaceDN w:val="0"/>
        <w:adjustRightInd w:val="0"/>
        <w:rPr>
          <w:sz w:val="10"/>
          <w:szCs w:val="10"/>
          <w:highlight w:val="yellow"/>
        </w:rPr>
      </w:pPr>
    </w:p>
    <w:p w14:paraId="292CEEFD" w14:textId="77777777" w:rsidR="00E13A1A" w:rsidRPr="0062671E" w:rsidRDefault="00E13A1A" w:rsidP="00E13A1A">
      <w:pPr>
        <w:tabs>
          <w:tab w:val="num" w:pos="0"/>
        </w:tabs>
        <w:autoSpaceDE w:val="0"/>
        <w:autoSpaceDN w:val="0"/>
        <w:adjustRightInd w:val="0"/>
        <w:rPr>
          <w:bCs/>
          <w:color w:val="000000"/>
          <w:sz w:val="16"/>
          <w:szCs w:val="16"/>
        </w:rPr>
      </w:pPr>
      <w:r w:rsidRPr="0062671E">
        <w:rPr>
          <w:bCs/>
          <w:color w:val="000000"/>
          <w:sz w:val="16"/>
          <w:szCs w:val="16"/>
        </w:rPr>
        <w:t>(*) İtfa edilmiş maliyeti ile ölçülen diğer finansal varlıklara ilişkin 1,026 TL</w:t>
      </w:r>
      <w:r>
        <w:rPr>
          <w:bCs/>
          <w:color w:val="000000"/>
          <w:sz w:val="16"/>
          <w:szCs w:val="16"/>
        </w:rPr>
        <w:t xml:space="preserve"> (31 Aralık 2020 – 1,094 TL)</w:t>
      </w:r>
      <w:r w:rsidRPr="0062671E">
        <w:rPr>
          <w:bCs/>
          <w:color w:val="000000"/>
          <w:sz w:val="16"/>
          <w:szCs w:val="16"/>
        </w:rPr>
        <w:t xml:space="preserve"> tutarındaki beklenen zarar karşılığı dahil edilmiştir</w:t>
      </w:r>
      <w:r>
        <w:rPr>
          <w:bCs/>
          <w:color w:val="000000"/>
          <w:sz w:val="16"/>
          <w:szCs w:val="16"/>
        </w:rPr>
        <w:t>.</w:t>
      </w:r>
    </w:p>
    <w:p w14:paraId="45E45847" w14:textId="1C9A480D" w:rsidR="00990912" w:rsidRPr="00B34327" w:rsidRDefault="00990912" w:rsidP="00CD4936">
      <w:pPr>
        <w:tabs>
          <w:tab w:val="left" w:pos="567"/>
        </w:tabs>
        <w:autoSpaceDE w:val="0"/>
        <w:autoSpaceDN w:val="0"/>
        <w:adjustRightInd w:val="0"/>
        <w:rPr>
          <w:b/>
          <w:highlight w:val="yellow"/>
        </w:rPr>
      </w:pPr>
    </w:p>
    <w:p w14:paraId="641B6585" w14:textId="77777777" w:rsidR="00C977C0" w:rsidRPr="004464B3" w:rsidRDefault="00C977C0" w:rsidP="00C977C0">
      <w:pPr>
        <w:autoSpaceDE w:val="0"/>
        <w:autoSpaceDN w:val="0"/>
        <w:adjustRightInd w:val="0"/>
        <w:ind w:hanging="567"/>
      </w:pPr>
      <w:r w:rsidRPr="004464B3">
        <w:rPr>
          <w:b/>
          <w:spacing w:val="-6"/>
        </w:rPr>
        <w:t>1.5.3</w:t>
      </w:r>
      <w:r w:rsidRPr="004464B3">
        <w:rPr>
          <w:b/>
          <w:color w:val="000000"/>
          <w:sz w:val="22"/>
        </w:rPr>
        <w:tab/>
      </w:r>
      <w:r w:rsidRPr="004464B3">
        <w:t>Vade yapısına göre nakdi kredilerin ve diğer alacakların dağılımı:</w:t>
      </w:r>
    </w:p>
    <w:p w14:paraId="0A129555" w14:textId="77777777" w:rsidR="00C977C0" w:rsidRPr="004464B3" w:rsidRDefault="00C977C0" w:rsidP="00C977C0">
      <w:pPr>
        <w:autoSpaceDE w:val="0"/>
        <w:autoSpaceDN w:val="0"/>
        <w:adjustRightInd w:val="0"/>
        <w:rPr>
          <w:rFonts w:eastAsia="Arial Unicode MS"/>
          <w:sz w:val="16"/>
          <w:szCs w:val="16"/>
        </w:rPr>
      </w:pPr>
    </w:p>
    <w:p w14:paraId="31DA8735" w14:textId="77777777" w:rsidR="009429B6" w:rsidRPr="004464B3" w:rsidRDefault="009429B6" w:rsidP="009429B6">
      <w:pPr>
        <w:autoSpaceDE w:val="0"/>
        <w:autoSpaceDN w:val="0"/>
        <w:adjustRightInd w:val="0"/>
      </w:pPr>
      <w:r w:rsidRPr="004464B3">
        <w:t xml:space="preserve">Bankalarca Kamuya Açıklanacak Finansal Tablolar ile Bunlara İlişkin Açıklama ve Dipnotlar Hakkında Tebliğ’in </w:t>
      </w:r>
      <w:proofErr w:type="spellStart"/>
      <w:r w:rsidRPr="004464B3">
        <w:t>25’inci</w:t>
      </w:r>
      <w:proofErr w:type="spellEnd"/>
      <w:r w:rsidRPr="004464B3">
        <w:t xml:space="preserve"> maddesi uyarınca ara dönemde hazırlanmamıştır.</w:t>
      </w:r>
    </w:p>
    <w:p w14:paraId="039BC2D8" w14:textId="098E9397" w:rsidR="005764B8" w:rsidRPr="00B34327" w:rsidRDefault="005764B8" w:rsidP="00CD4936">
      <w:pPr>
        <w:tabs>
          <w:tab w:val="left" w:pos="567"/>
        </w:tabs>
        <w:autoSpaceDE w:val="0"/>
        <w:autoSpaceDN w:val="0"/>
        <w:adjustRightInd w:val="0"/>
        <w:rPr>
          <w:b/>
          <w:highlight w:val="yellow"/>
        </w:rPr>
      </w:pPr>
    </w:p>
    <w:p w14:paraId="3DC0C765" w14:textId="27AE48BB" w:rsidR="005764B8" w:rsidRPr="00B34327" w:rsidRDefault="005764B8" w:rsidP="00CD4936">
      <w:pPr>
        <w:tabs>
          <w:tab w:val="left" w:pos="567"/>
        </w:tabs>
        <w:autoSpaceDE w:val="0"/>
        <w:autoSpaceDN w:val="0"/>
        <w:adjustRightInd w:val="0"/>
        <w:rPr>
          <w:b/>
          <w:highlight w:val="yellow"/>
        </w:rPr>
      </w:pPr>
    </w:p>
    <w:p w14:paraId="6428FC02" w14:textId="3BD92B4A" w:rsidR="005764B8" w:rsidRDefault="005764B8" w:rsidP="00CD4936">
      <w:pPr>
        <w:tabs>
          <w:tab w:val="left" w:pos="567"/>
        </w:tabs>
        <w:autoSpaceDE w:val="0"/>
        <w:autoSpaceDN w:val="0"/>
        <w:adjustRightInd w:val="0"/>
        <w:rPr>
          <w:b/>
          <w:highlight w:val="yellow"/>
        </w:rPr>
      </w:pPr>
    </w:p>
    <w:p w14:paraId="155E8562" w14:textId="662FCFB9" w:rsidR="00E13A1A" w:rsidRDefault="00E13A1A" w:rsidP="00CD4936">
      <w:pPr>
        <w:tabs>
          <w:tab w:val="left" w:pos="567"/>
        </w:tabs>
        <w:autoSpaceDE w:val="0"/>
        <w:autoSpaceDN w:val="0"/>
        <w:adjustRightInd w:val="0"/>
        <w:rPr>
          <w:b/>
          <w:highlight w:val="yellow"/>
        </w:rPr>
      </w:pPr>
    </w:p>
    <w:p w14:paraId="5340E537" w14:textId="7BA6563A" w:rsidR="00E13A1A" w:rsidRDefault="00E13A1A" w:rsidP="00CD4936">
      <w:pPr>
        <w:tabs>
          <w:tab w:val="left" w:pos="567"/>
        </w:tabs>
        <w:autoSpaceDE w:val="0"/>
        <w:autoSpaceDN w:val="0"/>
        <w:adjustRightInd w:val="0"/>
        <w:rPr>
          <w:b/>
          <w:highlight w:val="yellow"/>
        </w:rPr>
      </w:pPr>
    </w:p>
    <w:p w14:paraId="3746FAD0" w14:textId="3910CE43" w:rsidR="00E13A1A" w:rsidRDefault="00E13A1A" w:rsidP="00CD4936">
      <w:pPr>
        <w:tabs>
          <w:tab w:val="left" w:pos="567"/>
        </w:tabs>
        <w:autoSpaceDE w:val="0"/>
        <w:autoSpaceDN w:val="0"/>
        <w:adjustRightInd w:val="0"/>
        <w:rPr>
          <w:b/>
          <w:highlight w:val="yellow"/>
        </w:rPr>
      </w:pPr>
    </w:p>
    <w:p w14:paraId="54C5ABDE" w14:textId="3E5F4116" w:rsidR="00E13A1A" w:rsidRDefault="00E13A1A" w:rsidP="00CD4936">
      <w:pPr>
        <w:tabs>
          <w:tab w:val="left" w:pos="567"/>
        </w:tabs>
        <w:autoSpaceDE w:val="0"/>
        <w:autoSpaceDN w:val="0"/>
        <w:adjustRightInd w:val="0"/>
        <w:rPr>
          <w:b/>
          <w:highlight w:val="yellow"/>
        </w:rPr>
      </w:pPr>
    </w:p>
    <w:p w14:paraId="6750AFDF" w14:textId="1D77F7C6" w:rsidR="00E13A1A" w:rsidRDefault="00E13A1A" w:rsidP="00CD4936">
      <w:pPr>
        <w:tabs>
          <w:tab w:val="left" w:pos="567"/>
        </w:tabs>
        <w:autoSpaceDE w:val="0"/>
        <w:autoSpaceDN w:val="0"/>
        <w:adjustRightInd w:val="0"/>
        <w:rPr>
          <w:b/>
          <w:highlight w:val="yellow"/>
        </w:rPr>
      </w:pPr>
    </w:p>
    <w:p w14:paraId="1E6920C7" w14:textId="421B2E76" w:rsidR="00E13A1A" w:rsidRDefault="00E13A1A" w:rsidP="00CD4936">
      <w:pPr>
        <w:tabs>
          <w:tab w:val="left" w:pos="567"/>
        </w:tabs>
        <w:autoSpaceDE w:val="0"/>
        <w:autoSpaceDN w:val="0"/>
        <w:adjustRightInd w:val="0"/>
        <w:rPr>
          <w:b/>
          <w:highlight w:val="yellow"/>
        </w:rPr>
      </w:pPr>
    </w:p>
    <w:p w14:paraId="27D2393D" w14:textId="46EAA0DE" w:rsidR="00E13A1A" w:rsidRDefault="00E13A1A" w:rsidP="00CD4936">
      <w:pPr>
        <w:tabs>
          <w:tab w:val="left" w:pos="567"/>
        </w:tabs>
        <w:autoSpaceDE w:val="0"/>
        <w:autoSpaceDN w:val="0"/>
        <w:adjustRightInd w:val="0"/>
        <w:rPr>
          <w:b/>
          <w:highlight w:val="yellow"/>
        </w:rPr>
      </w:pPr>
    </w:p>
    <w:p w14:paraId="322A37F8" w14:textId="18B1FE56" w:rsidR="00E13A1A" w:rsidRDefault="00E13A1A" w:rsidP="00CD4936">
      <w:pPr>
        <w:tabs>
          <w:tab w:val="left" w:pos="567"/>
        </w:tabs>
        <w:autoSpaceDE w:val="0"/>
        <w:autoSpaceDN w:val="0"/>
        <w:adjustRightInd w:val="0"/>
        <w:rPr>
          <w:b/>
          <w:highlight w:val="yellow"/>
        </w:rPr>
      </w:pPr>
    </w:p>
    <w:p w14:paraId="7F76E987" w14:textId="0FE9DA67" w:rsidR="00E13A1A" w:rsidRDefault="00E13A1A" w:rsidP="00CD4936">
      <w:pPr>
        <w:tabs>
          <w:tab w:val="left" w:pos="567"/>
        </w:tabs>
        <w:autoSpaceDE w:val="0"/>
        <w:autoSpaceDN w:val="0"/>
        <w:adjustRightInd w:val="0"/>
        <w:rPr>
          <w:b/>
          <w:highlight w:val="yellow"/>
        </w:rPr>
      </w:pPr>
    </w:p>
    <w:p w14:paraId="196C6CB9" w14:textId="6F93BDBC" w:rsidR="00E13A1A" w:rsidRDefault="00E13A1A" w:rsidP="00CD4936">
      <w:pPr>
        <w:tabs>
          <w:tab w:val="left" w:pos="567"/>
        </w:tabs>
        <w:autoSpaceDE w:val="0"/>
        <w:autoSpaceDN w:val="0"/>
        <w:adjustRightInd w:val="0"/>
        <w:rPr>
          <w:b/>
          <w:highlight w:val="yellow"/>
        </w:rPr>
      </w:pPr>
    </w:p>
    <w:p w14:paraId="11E2CEE9" w14:textId="45286CA1" w:rsidR="00E13A1A" w:rsidRDefault="00E13A1A" w:rsidP="00CD4936">
      <w:pPr>
        <w:tabs>
          <w:tab w:val="left" w:pos="567"/>
        </w:tabs>
        <w:autoSpaceDE w:val="0"/>
        <w:autoSpaceDN w:val="0"/>
        <w:adjustRightInd w:val="0"/>
        <w:rPr>
          <w:b/>
          <w:highlight w:val="yellow"/>
        </w:rPr>
      </w:pPr>
    </w:p>
    <w:p w14:paraId="3ADC27DE" w14:textId="2AF23F26" w:rsidR="00E13A1A" w:rsidRDefault="00E13A1A" w:rsidP="00CD4936">
      <w:pPr>
        <w:tabs>
          <w:tab w:val="left" w:pos="567"/>
        </w:tabs>
        <w:autoSpaceDE w:val="0"/>
        <w:autoSpaceDN w:val="0"/>
        <w:adjustRightInd w:val="0"/>
        <w:rPr>
          <w:b/>
          <w:highlight w:val="yellow"/>
        </w:rPr>
      </w:pPr>
    </w:p>
    <w:p w14:paraId="2A6D63EE" w14:textId="419F741B" w:rsidR="00E13A1A" w:rsidRDefault="00E13A1A" w:rsidP="00CD4936">
      <w:pPr>
        <w:tabs>
          <w:tab w:val="left" w:pos="567"/>
        </w:tabs>
        <w:autoSpaceDE w:val="0"/>
        <w:autoSpaceDN w:val="0"/>
        <w:adjustRightInd w:val="0"/>
        <w:rPr>
          <w:b/>
          <w:highlight w:val="yellow"/>
        </w:rPr>
      </w:pPr>
    </w:p>
    <w:p w14:paraId="1D361710" w14:textId="3F1F7FD4" w:rsidR="00E13A1A" w:rsidRDefault="00E13A1A" w:rsidP="00CD4936">
      <w:pPr>
        <w:tabs>
          <w:tab w:val="left" w:pos="567"/>
        </w:tabs>
        <w:autoSpaceDE w:val="0"/>
        <w:autoSpaceDN w:val="0"/>
        <w:adjustRightInd w:val="0"/>
        <w:rPr>
          <w:b/>
          <w:highlight w:val="yellow"/>
        </w:rPr>
      </w:pPr>
    </w:p>
    <w:p w14:paraId="3677B8A4" w14:textId="29F33024" w:rsidR="00E13A1A" w:rsidRDefault="00E13A1A" w:rsidP="00CD4936">
      <w:pPr>
        <w:tabs>
          <w:tab w:val="left" w:pos="567"/>
        </w:tabs>
        <w:autoSpaceDE w:val="0"/>
        <w:autoSpaceDN w:val="0"/>
        <w:adjustRightInd w:val="0"/>
        <w:rPr>
          <w:b/>
          <w:highlight w:val="yellow"/>
        </w:rPr>
      </w:pPr>
    </w:p>
    <w:p w14:paraId="718A9045" w14:textId="6BCD93EF" w:rsidR="00E13A1A" w:rsidRDefault="00E13A1A" w:rsidP="00CD4936">
      <w:pPr>
        <w:tabs>
          <w:tab w:val="left" w:pos="567"/>
        </w:tabs>
        <w:autoSpaceDE w:val="0"/>
        <w:autoSpaceDN w:val="0"/>
        <w:adjustRightInd w:val="0"/>
        <w:rPr>
          <w:b/>
          <w:highlight w:val="yellow"/>
        </w:rPr>
      </w:pPr>
    </w:p>
    <w:p w14:paraId="48B1352E" w14:textId="5151FB34" w:rsidR="00E13A1A" w:rsidRDefault="00E13A1A" w:rsidP="00CD4936">
      <w:pPr>
        <w:tabs>
          <w:tab w:val="left" w:pos="567"/>
        </w:tabs>
        <w:autoSpaceDE w:val="0"/>
        <w:autoSpaceDN w:val="0"/>
        <w:adjustRightInd w:val="0"/>
        <w:rPr>
          <w:b/>
          <w:highlight w:val="yellow"/>
        </w:rPr>
      </w:pPr>
    </w:p>
    <w:p w14:paraId="511EDD65" w14:textId="28204DED" w:rsidR="00E13A1A" w:rsidRDefault="00E13A1A" w:rsidP="00CD4936">
      <w:pPr>
        <w:tabs>
          <w:tab w:val="left" w:pos="567"/>
        </w:tabs>
        <w:autoSpaceDE w:val="0"/>
        <w:autoSpaceDN w:val="0"/>
        <w:adjustRightInd w:val="0"/>
        <w:rPr>
          <w:b/>
          <w:highlight w:val="yellow"/>
        </w:rPr>
      </w:pPr>
    </w:p>
    <w:p w14:paraId="7A5A3597" w14:textId="71C6E068" w:rsidR="00E13A1A" w:rsidRDefault="00E13A1A" w:rsidP="00CD4936">
      <w:pPr>
        <w:tabs>
          <w:tab w:val="left" w:pos="567"/>
        </w:tabs>
        <w:autoSpaceDE w:val="0"/>
        <w:autoSpaceDN w:val="0"/>
        <w:adjustRightInd w:val="0"/>
        <w:rPr>
          <w:b/>
          <w:highlight w:val="yellow"/>
        </w:rPr>
      </w:pPr>
    </w:p>
    <w:p w14:paraId="759BEE0A" w14:textId="7A07E400" w:rsidR="00E13A1A" w:rsidRDefault="00E13A1A" w:rsidP="00CD4936">
      <w:pPr>
        <w:tabs>
          <w:tab w:val="left" w:pos="567"/>
        </w:tabs>
        <w:autoSpaceDE w:val="0"/>
        <w:autoSpaceDN w:val="0"/>
        <w:adjustRightInd w:val="0"/>
        <w:rPr>
          <w:b/>
          <w:highlight w:val="yellow"/>
        </w:rPr>
      </w:pPr>
    </w:p>
    <w:p w14:paraId="1BC2C345" w14:textId="19C9FDDE" w:rsidR="00E13A1A" w:rsidRDefault="00E13A1A" w:rsidP="00CD4936">
      <w:pPr>
        <w:tabs>
          <w:tab w:val="left" w:pos="567"/>
        </w:tabs>
        <w:autoSpaceDE w:val="0"/>
        <w:autoSpaceDN w:val="0"/>
        <w:adjustRightInd w:val="0"/>
        <w:rPr>
          <w:b/>
          <w:highlight w:val="yellow"/>
        </w:rPr>
      </w:pPr>
    </w:p>
    <w:p w14:paraId="751CF248" w14:textId="72879CAE" w:rsidR="00E13A1A" w:rsidRDefault="00E13A1A" w:rsidP="00CD4936">
      <w:pPr>
        <w:tabs>
          <w:tab w:val="left" w:pos="567"/>
        </w:tabs>
        <w:autoSpaceDE w:val="0"/>
        <w:autoSpaceDN w:val="0"/>
        <w:adjustRightInd w:val="0"/>
        <w:rPr>
          <w:b/>
          <w:highlight w:val="yellow"/>
        </w:rPr>
      </w:pPr>
    </w:p>
    <w:p w14:paraId="5792A809" w14:textId="30453F9B" w:rsidR="00E13A1A" w:rsidRDefault="00E13A1A" w:rsidP="00CD4936">
      <w:pPr>
        <w:tabs>
          <w:tab w:val="left" w:pos="567"/>
        </w:tabs>
        <w:autoSpaceDE w:val="0"/>
        <w:autoSpaceDN w:val="0"/>
        <w:adjustRightInd w:val="0"/>
        <w:rPr>
          <w:b/>
          <w:highlight w:val="yellow"/>
        </w:rPr>
      </w:pPr>
    </w:p>
    <w:p w14:paraId="6BA5EB15" w14:textId="5738734C" w:rsidR="00E13A1A" w:rsidRDefault="00E13A1A" w:rsidP="00CD4936">
      <w:pPr>
        <w:tabs>
          <w:tab w:val="left" w:pos="567"/>
        </w:tabs>
        <w:autoSpaceDE w:val="0"/>
        <w:autoSpaceDN w:val="0"/>
        <w:adjustRightInd w:val="0"/>
        <w:rPr>
          <w:b/>
          <w:highlight w:val="yellow"/>
        </w:rPr>
      </w:pPr>
    </w:p>
    <w:p w14:paraId="2BAC0F64" w14:textId="02D72E92" w:rsidR="00E13A1A" w:rsidRDefault="00E13A1A" w:rsidP="00CD4936">
      <w:pPr>
        <w:tabs>
          <w:tab w:val="left" w:pos="567"/>
        </w:tabs>
        <w:autoSpaceDE w:val="0"/>
        <w:autoSpaceDN w:val="0"/>
        <w:adjustRightInd w:val="0"/>
        <w:rPr>
          <w:b/>
          <w:highlight w:val="yellow"/>
        </w:rPr>
      </w:pPr>
    </w:p>
    <w:p w14:paraId="14225635" w14:textId="0451E775" w:rsidR="00E13A1A" w:rsidRDefault="00E13A1A" w:rsidP="00CD4936">
      <w:pPr>
        <w:tabs>
          <w:tab w:val="left" w:pos="567"/>
        </w:tabs>
        <w:autoSpaceDE w:val="0"/>
        <w:autoSpaceDN w:val="0"/>
        <w:adjustRightInd w:val="0"/>
        <w:rPr>
          <w:b/>
          <w:highlight w:val="yellow"/>
        </w:rPr>
      </w:pPr>
    </w:p>
    <w:p w14:paraId="55292076" w14:textId="25CF281C" w:rsidR="00E13A1A" w:rsidRDefault="00E13A1A" w:rsidP="00CD4936">
      <w:pPr>
        <w:tabs>
          <w:tab w:val="left" w:pos="567"/>
        </w:tabs>
        <w:autoSpaceDE w:val="0"/>
        <w:autoSpaceDN w:val="0"/>
        <w:adjustRightInd w:val="0"/>
        <w:rPr>
          <w:b/>
          <w:highlight w:val="yellow"/>
        </w:rPr>
      </w:pPr>
    </w:p>
    <w:p w14:paraId="5CDD7951" w14:textId="378410B0" w:rsidR="00E13A1A" w:rsidRDefault="00E13A1A" w:rsidP="00CD4936">
      <w:pPr>
        <w:tabs>
          <w:tab w:val="left" w:pos="567"/>
        </w:tabs>
        <w:autoSpaceDE w:val="0"/>
        <w:autoSpaceDN w:val="0"/>
        <w:adjustRightInd w:val="0"/>
        <w:rPr>
          <w:b/>
          <w:highlight w:val="yellow"/>
        </w:rPr>
      </w:pPr>
    </w:p>
    <w:p w14:paraId="6080F7DE" w14:textId="4EB1E7E0" w:rsidR="00E13A1A" w:rsidRDefault="00E13A1A" w:rsidP="00CD4936">
      <w:pPr>
        <w:tabs>
          <w:tab w:val="left" w:pos="567"/>
        </w:tabs>
        <w:autoSpaceDE w:val="0"/>
        <w:autoSpaceDN w:val="0"/>
        <w:adjustRightInd w:val="0"/>
        <w:rPr>
          <w:b/>
          <w:highlight w:val="yellow"/>
        </w:rPr>
      </w:pPr>
    </w:p>
    <w:p w14:paraId="1A194941" w14:textId="571C0406" w:rsidR="00E13A1A" w:rsidRDefault="00E13A1A" w:rsidP="00CD4936">
      <w:pPr>
        <w:tabs>
          <w:tab w:val="left" w:pos="567"/>
        </w:tabs>
        <w:autoSpaceDE w:val="0"/>
        <w:autoSpaceDN w:val="0"/>
        <w:adjustRightInd w:val="0"/>
        <w:rPr>
          <w:b/>
          <w:highlight w:val="yellow"/>
        </w:rPr>
      </w:pPr>
    </w:p>
    <w:p w14:paraId="68D349F8" w14:textId="5697CD8A" w:rsidR="00E13A1A" w:rsidRDefault="00E13A1A" w:rsidP="00CD4936">
      <w:pPr>
        <w:tabs>
          <w:tab w:val="left" w:pos="567"/>
        </w:tabs>
        <w:autoSpaceDE w:val="0"/>
        <w:autoSpaceDN w:val="0"/>
        <w:adjustRightInd w:val="0"/>
        <w:rPr>
          <w:b/>
          <w:highlight w:val="yellow"/>
        </w:rPr>
      </w:pPr>
    </w:p>
    <w:p w14:paraId="18B50E29" w14:textId="74ED0B5D" w:rsidR="00444CD9" w:rsidRDefault="00444CD9" w:rsidP="00CD4936">
      <w:pPr>
        <w:tabs>
          <w:tab w:val="left" w:pos="567"/>
        </w:tabs>
        <w:autoSpaceDE w:val="0"/>
        <w:autoSpaceDN w:val="0"/>
        <w:adjustRightInd w:val="0"/>
        <w:rPr>
          <w:b/>
          <w:highlight w:val="yellow"/>
        </w:rPr>
      </w:pPr>
    </w:p>
    <w:p w14:paraId="44D9F222" w14:textId="77777777" w:rsidR="00444CD9" w:rsidRDefault="00444CD9" w:rsidP="00CD4936">
      <w:pPr>
        <w:tabs>
          <w:tab w:val="left" w:pos="567"/>
        </w:tabs>
        <w:autoSpaceDE w:val="0"/>
        <w:autoSpaceDN w:val="0"/>
        <w:adjustRightInd w:val="0"/>
        <w:rPr>
          <w:b/>
          <w:highlight w:val="yellow"/>
        </w:rPr>
      </w:pPr>
    </w:p>
    <w:p w14:paraId="306247C4" w14:textId="4567F31C" w:rsidR="00E13A1A" w:rsidRDefault="00E13A1A" w:rsidP="00CD4936">
      <w:pPr>
        <w:tabs>
          <w:tab w:val="left" w:pos="567"/>
        </w:tabs>
        <w:autoSpaceDE w:val="0"/>
        <w:autoSpaceDN w:val="0"/>
        <w:adjustRightInd w:val="0"/>
        <w:rPr>
          <w:b/>
          <w:highlight w:val="yellow"/>
        </w:rPr>
      </w:pPr>
    </w:p>
    <w:p w14:paraId="3FE648E5" w14:textId="77777777" w:rsidR="00E13A1A" w:rsidRPr="00B34327" w:rsidRDefault="00E13A1A" w:rsidP="00CD4936">
      <w:pPr>
        <w:tabs>
          <w:tab w:val="left" w:pos="567"/>
        </w:tabs>
        <w:autoSpaceDE w:val="0"/>
        <w:autoSpaceDN w:val="0"/>
        <w:adjustRightInd w:val="0"/>
        <w:rPr>
          <w:b/>
          <w:highlight w:val="yellow"/>
        </w:rPr>
      </w:pPr>
    </w:p>
    <w:p w14:paraId="46E7F0AA" w14:textId="77777777" w:rsidR="00D13031" w:rsidRPr="00B34327" w:rsidRDefault="00D13031" w:rsidP="00A023D6">
      <w:pPr>
        <w:tabs>
          <w:tab w:val="left" w:pos="567"/>
        </w:tabs>
        <w:autoSpaceDE w:val="0"/>
        <w:autoSpaceDN w:val="0"/>
        <w:adjustRightInd w:val="0"/>
        <w:ind w:hanging="709"/>
        <w:rPr>
          <w:b/>
          <w:highlight w:val="yellow"/>
        </w:rPr>
      </w:pPr>
    </w:p>
    <w:p w14:paraId="7126EDF7" w14:textId="395E9DD4" w:rsidR="00633DDF" w:rsidRPr="00B34327" w:rsidRDefault="00633DDF" w:rsidP="005764B8">
      <w:pPr>
        <w:autoSpaceDE w:val="0"/>
        <w:autoSpaceDN w:val="0"/>
        <w:adjustRightInd w:val="0"/>
        <w:ind w:hanging="567"/>
        <w:rPr>
          <w:b/>
          <w:spacing w:val="-6"/>
          <w:highlight w:val="yellow"/>
        </w:rPr>
      </w:pPr>
    </w:p>
    <w:p w14:paraId="75C90E58" w14:textId="7C4D37B2" w:rsidR="0018704C" w:rsidRPr="00B84518" w:rsidRDefault="00AC676F" w:rsidP="005764B8">
      <w:pPr>
        <w:autoSpaceDE w:val="0"/>
        <w:autoSpaceDN w:val="0"/>
        <w:adjustRightInd w:val="0"/>
        <w:ind w:hanging="567"/>
        <w:rPr>
          <w:spacing w:val="-6"/>
        </w:rPr>
      </w:pPr>
      <w:r w:rsidRPr="00B84518">
        <w:rPr>
          <w:b/>
          <w:spacing w:val="-6"/>
        </w:rPr>
        <w:lastRenderedPageBreak/>
        <w:t>1.5.</w:t>
      </w:r>
      <w:r w:rsidR="00C977C0" w:rsidRPr="00B84518">
        <w:rPr>
          <w:b/>
          <w:spacing w:val="-6"/>
        </w:rPr>
        <w:t>4</w:t>
      </w:r>
      <w:r w:rsidRPr="00B84518">
        <w:rPr>
          <w:b/>
          <w:spacing w:val="-6"/>
        </w:rPr>
        <w:tab/>
      </w:r>
      <w:r w:rsidR="00E253C8" w:rsidRPr="00B84518">
        <w:rPr>
          <w:spacing w:val="-6"/>
        </w:rPr>
        <w:t xml:space="preserve">Tüketici kredileri, bireysel kredi kartları, personel kredileri ve personel kredi kartlarına ilişkin </w:t>
      </w:r>
      <w:r w:rsidR="00032F11" w:rsidRPr="00B84518">
        <w:rPr>
          <w:spacing w:val="-6"/>
        </w:rPr>
        <w:t>bilgiler</w:t>
      </w:r>
      <w:r w:rsidR="000C0D8C" w:rsidRPr="00B84518">
        <w:rPr>
          <w:spacing w:val="-6"/>
        </w:rPr>
        <w:t>:</w:t>
      </w:r>
    </w:p>
    <w:p w14:paraId="23A406A3" w14:textId="06E43837" w:rsidR="00B84518" w:rsidRPr="00B84518" w:rsidRDefault="00B84518" w:rsidP="00B84518">
      <w:pPr>
        <w:tabs>
          <w:tab w:val="left" w:pos="709"/>
        </w:tabs>
        <w:autoSpaceDE w:val="0"/>
        <w:autoSpaceDN w:val="0"/>
        <w:adjustRightInd w:val="0"/>
        <w:rPr>
          <w:highlight w:val="yellow"/>
          <w:lang w:eastAsia="tr-TR"/>
        </w:rPr>
      </w:pPr>
    </w:p>
    <w:tbl>
      <w:tblPr>
        <w:tblW w:w="9070" w:type="dxa"/>
        <w:tblCellMar>
          <w:left w:w="70" w:type="dxa"/>
          <w:right w:w="70" w:type="dxa"/>
        </w:tblCellMar>
        <w:tblLook w:val="04A0" w:firstRow="1" w:lastRow="0" w:firstColumn="1" w:lastColumn="0" w:noHBand="0" w:noVBand="1"/>
      </w:tblPr>
      <w:tblGrid>
        <w:gridCol w:w="5103"/>
        <w:gridCol w:w="1154"/>
        <w:gridCol w:w="1771"/>
        <w:gridCol w:w="1042"/>
      </w:tblGrid>
      <w:tr w:rsidR="00B84518" w:rsidRPr="00B84518" w14:paraId="52123C65" w14:textId="77777777" w:rsidTr="00B00AA4">
        <w:trPr>
          <w:divId w:val="1924025341"/>
          <w:trHeight w:val="484"/>
        </w:trPr>
        <w:tc>
          <w:tcPr>
            <w:tcW w:w="5103" w:type="dxa"/>
            <w:tcBorders>
              <w:top w:val="double" w:sz="6" w:space="0" w:color="auto"/>
              <w:left w:val="nil"/>
              <w:bottom w:val="single" w:sz="8" w:space="0" w:color="auto"/>
              <w:right w:val="nil"/>
            </w:tcBorders>
            <w:shd w:val="clear" w:color="auto" w:fill="auto"/>
            <w:vAlign w:val="center"/>
            <w:hideMark/>
          </w:tcPr>
          <w:p w14:paraId="3EE5360D" w14:textId="51898444" w:rsidR="00B84518" w:rsidRPr="00B84518" w:rsidRDefault="00B84518" w:rsidP="00B84518">
            <w:pPr>
              <w:rPr>
                <w:sz w:val="18"/>
                <w:szCs w:val="18"/>
                <w:lang w:eastAsia="tr-TR"/>
              </w:rPr>
            </w:pPr>
            <w:r w:rsidRPr="00B84518">
              <w:rPr>
                <w:sz w:val="18"/>
                <w:szCs w:val="18"/>
                <w:lang w:eastAsia="tr-TR"/>
              </w:rPr>
              <w:t>Cari Dönem</w:t>
            </w:r>
          </w:p>
        </w:tc>
        <w:tc>
          <w:tcPr>
            <w:tcW w:w="1154" w:type="dxa"/>
            <w:tcBorders>
              <w:top w:val="double" w:sz="6" w:space="0" w:color="auto"/>
              <w:left w:val="nil"/>
              <w:bottom w:val="single" w:sz="8" w:space="0" w:color="auto"/>
              <w:right w:val="nil"/>
            </w:tcBorders>
            <w:shd w:val="clear" w:color="auto" w:fill="auto"/>
            <w:vAlign w:val="center"/>
            <w:hideMark/>
          </w:tcPr>
          <w:p w14:paraId="7A575D4C" w14:textId="77777777" w:rsidR="00B84518" w:rsidRPr="00B84518" w:rsidRDefault="00B84518" w:rsidP="00B84518">
            <w:pPr>
              <w:jc w:val="right"/>
              <w:rPr>
                <w:b/>
                <w:bCs/>
                <w:sz w:val="18"/>
                <w:szCs w:val="18"/>
                <w:lang w:eastAsia="tr-TR"/>
              </w:rPr>
            </w:pPr>
            <w:r w:rsidRPr="00B84518">
              <w:rPr>
                <w:b/>
                <w:bCs/>
                <w:sz w:val="18"/>
                <w:szCs w:val="18"/>
                <w:lang w:eastAsia="tr-TR"/>
              </w:rPr>
              <w:t>Kısa Vadeli</w:t>
            </w:r>
          </w:p>
        </w:tc>
        <w:tc>
          <w:tcPr>
            <w:tcW w:w="1771" w:type="dxa"/>
            <w:tcBorders>
              <w:top w:val="double" w:sz="6" w:space="0" w:color="auto"/>
              <w:left w:val="nil"/>
              <w:bottom w:val="single" w:sz="8" w:space="0" w:color="auto"/>
              <w:right w:val="nil"/>
            </w:tcBorders>
            <w:shd w:val="clear" w:color="auto" w:fill="auto"/>
            <w:vAlign w:val="center"/>
            <w:hideMark/>
          </w:tcPr>
          <w:p w14:paraId="04A31EE1" w14:textId="77777777" w:rsidR="00B84518" w:rsidRPr="00B84518" w:rsidRDefault="00B84518" w:rsidP="00B84518">
            <w:pPr>
              <w:jc w:val="right"/>
              <w:rPr>
                <w:b/>
                <w:bCs/>
                <w:sz w:val="18"/>
                <w:szCs w:val="18"/>
                <w:lang w:eastAsia="tr-TR"/>
              </w:rPr>
            </w:pPr>
            <w:r w:rsidRPr="00B84518">
              <w:rPr>
                <w:b/>
                <w:bCs/>
                <w:sz w:val="18"/>
                <w:szCs w:val="18"/>
                <w:lang w:eastAsia="tr-TR"/>
              </w:rPr>
              <w:t>Orta ve Uzun Vadeli</w:t>
            </w:r>
          </w:p>
        </w:tc>
        <w:tc>
          <w:tcPr>
            <w:tcW w:w="1042" w:type="dxa"/>
            <w:tcBorders>
              <w:top w:val="double" w:sz="6" w:space="0" w:color="auto"/>
              <w:left w:val="nil"/>
              <w:bottom w:val="single" w:sz="8" w:space="0" w:color="auto"/>
              <w:right w:val="nil"/>
            </w:tcBorders>
            <w:shd w:val="clear" w:color="auto" w:fill="auto"/>
            <w:vAlign w:val="center"/>
            <w:hideMark/>
          </w:tcPr>
          <w:p w14:paraId="00E4515E" w14:textId="77777777" w:rsidR="00B84518" w:rsidRPr="00B84518" w:rsidRDefault="00B84518" w:rsidP="00B84518">
            <w:pPr>
              <w:jc w:val="right"/>
              <w:rPr>
                <w:b/>
                <w:bCs/>
                <w:sz w:val="18"/>
                <w:szCs w:val="18"/>
                <w:lang w:eastAsia="tr-TR"/>
              </w:rPr>
            </w:pPr>
            <w:r w:rsidRPr="00B84518">
              <w:rPr>
                <w:b/>
                <w:bCs/>
                <w:sz w:val="18"/>
                <w:szCs w:val="18"/>
                <w:lang w:eastAsia="tr-TR"/>
              </w:rPr>
              <w:t>Toplam</w:t>
            </w:r>
          </w:p>
        </w:tc>
      </w:tr>
      <w:tr w:rsidR="00B84518" w:rsidRPr="00B84518" w14:paraId="387415F3"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20A3BFD8" w14:textId="77777777" w:rsidR="00B84518" w:rsidRPr="00B84518" w:rsidRDefault="00B84518" w:rsidP="00B84518">
            <w:pPr>
              <w:rPr>
                <w:b/>
                <w:bCs/>
                <w:sz w:val="18"/>
                <w:szCs w:val="18"/>
                <w:lang w:eastAsia="tr-TR"/>
              </w:rPr>
            </w:pPr>
            <w:r w:rsidRPr="00B84518">
              <w:rPr>
                <w:b/>
                <w:bCs/>
                <w:sz w:val="18"/>
                <w:szCs w:val="18"/>
                <w:lang w:eastAsia="tr-TR"/>
              </w:rPr>
              <w:t>Tüketici Kredileri-TP</w:t>
            </w:r>
          </w:p>
        </w:tc>
        <w:tc>
          <w:tcPr>
            <w:tcW w:w="1154" w:type="dxa"/>
            <w:tcBorders>
              <w:top w:val="nil"/>
              <w:left w:val="nil"/>
              <w:bottom w:val="nil"/>
              <w:right w:val="nil"/>
            </w:tcBorders>
            <w:shd w:val="clear" w:color="auto" w:fill="auto"/>
            <w:vAlign w:val="center"/>
            <w:hideMark/>
          </w:tcPr>
          <w:p w14:paraId="4503758B" w14:textId="77777777" w:rsidR="00B84518" w:rsidRPr="00B84518" w:rsidRDefault="00B84518" w:rsidP="00B84518">
            <w:pPr>
              <w:jc w:val="right"/>
              <w:rPr>
                <w:b/>
                <w:bCs/>
                <w:sz w:val="18"/>
                <w:szCs w:val="18"/>
                <w:lang w:eastAsia="tr-TR"/>
              </w:rPr>
            </w:pPr>
            <w:r w:rsidRPr="00B84518">
              <w:rPr>
                <w:b/>
                <w:bCs/>
                <w:sz w:val="18"/>
                <w:szCs w:val="18"/>
                <w:lang w:eastAsia="tr-TR"/>
              </w:rPr>
              <w:t>84,391</w:t>
            </w:r>
          </w:p>
        </w:tc>
        <w:tc>
          <w:tcPr>
            <w:tcW w:w="1771" w:type="dxa"/>
            <w:tcBorders>
              <w:top w:val="nil"/>
              <w:left w:val="nil"/>
              <w:bottom w:val="nil"/>
              <w:right w:val="nil"/>
            </w:tcBorders>
            <w:shd w:val="clear" w:color="auto" w:fill="auto"/>
            <w:vAlign w:val="center"/>
            <w:hideMark/>
          </w:tcPr>
          <w:p w14:paraId="30C1388D" w14:textId="77777777" w:rsidR="00B84518" w:rsidRPr="00B84518" w:rsidRDefault="00B84518" w:rsidP="00B84518">
            <w:pPr>
              <w:jc w:val="right"/>
              <w:rPr>
                <w:b/>
                <w:bCs/>
                <w:sz w:val="18"/>
                <w:szCs w:val="18"/>
                <w:lang w:eastAsia="tr-TR"/>
              </w:rPr>
            </w:pPr>
            <w:r w:rsidRPr="00B84518">
              <w:rPr>
                <w:b/>
                <w:bCs/>
                <w:sz w:val="18"/>
                <w:szCs w:val="18"/>
                <w:lang w:eastAsia="tr-TR"/>
              </w:rPr>
              <w:t>12,579,749</w:t>
            </w:r>
          </w:p>
        </w:tc>
        <w:tc>
          <w:tcPr>
            <w:tcW w:w="1042" w:type="dxa"/>
            <w:tcBorders>
              <w:top w:val="nil"/>
              <w:left w:val="nil"/>
              <w:bottom w:val="nil"/>
              <w:right w:val="nil"/>
            </w:tcBorders>
            <w:shd w:val="clear" w:color="auto" w:fill="auto"/>
            <w:vAlign w:val="center"/>
            <w:hideMark/>
          </w:tcPr>
          <w:p w14:paraId="7FA35801" w14:textId="77777777" w:rsidR="00B84518" w:rsidRPr="00B84518" w:rsidRDefault="00B84518" w:rsidP="00B84518">
            <w:pPr>
              <w:jc w:val="right"/>
              <w:rPr>
                <w:b/>
                <w:bCs/>
                <w:sz w:val="18"/>
                <w:szCs w:val="18"/>
                <w:lang w:eastAsia="tr-TR"/>
              </w:rPr>
            </w:pPr>
            <w:r w:rsidRPr="00B84518">
              <w:rPr>
                <w:b/>
                <w:bCs/>
                <w:sz w:val="18"/>
                <w:szCs w:val="18"/>
                <w:lang w:eastAsia="tr-TR"/>
              </w:rPr>
              <w:t>12,664,140</w:t>
            </w:r>
          </w:p>
        </w:tc>
      </w:tr>
      <w:tr w:rsidR="00B84518" w:rsidRPr="00B84518" w14:paraId="78EF8EDF"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587AE138" w14:textId="77777777" w:rsidR="00B84518" w:rsidRPr="00B84518" w:rsidRDefault="00B84518" w:rsidP="00B84518">
            <w:pPr>
              <w:rPr>
                <w:sz w:val="18"/>
                <w:szCs w:val="18"/>
                <w:lang w:eastAsia="tr-TR"/>
              </w:rPr>
            </w:pPr>
            <w:r w:rsidRPr="00B84518">
              <w:rPr>
                <w:sz w:val="18"/>
                <w:szCs w:val="18"/>
                <w:lang w:eastAsia="tr-TR"/>
              </w:rPr>
              <w:t>Konut Kredisi</w:t>
            </w:r>
          </w:p>
        </w:tc>
        <w:tc>
          <w:tcPr>
            <w:tcW w:w="1154" w:type="dxa"/>
            <w:tcBorders>
              <w:top w:val="nil"/>
              <w:left w:val="nil"/>
              <w:bottom w:val="nil"/>
              <w:right w:val="nil"/>
            </w:tcBorders>
            <w:shd w:val="clear" w:color="auto" w:fill="auto"/>
            <w:vAlign w:val="center"/>
            <w:hideMark/>
          </w:tcPr>
          <w:p w14:paraId="7D1F084B" w14:textId="77777777" w:rsidR="00B84518" w:rsidRPr="00B84518" w:rsidRDefault="00B84518" w:rsidP="00B84518">
            <w:pPr>
              <w:jc w:val="right"/>
              <w:rPr>
                <w:sz w:val="18"/>
                <w:szCs w:val="18"/>
                <w:lang w:eastAsia="tr-TR"/>
              </w:rPr>
            </w:pPr>
            <w:r w:rsidRPr="00B84518">
              <w:rPr>
                <w:sz w:val="18"/>
                <w:szCs w:val="18"/>
                <w:lang w:eastAsia="tr-TR"/>
              </w:rPr>
              <w:t>17,741</w:t>
            </w:r>
          </w:p>
        </w:tc>
        <w:tc>
          <w:tcPr>
            <w:tcW w:w="1771" w:type="dxa"/>
            <w:tcBorders>
              <w:top w:val="nil"/>
              <w:left w:val="nil"/>
              <w:bottom w:val="nil"/>
              <w:right w:val="nil"/>
            </w:tcBorders>
            <w:shd w:val="clear" w:color="auto" w:fill="auto"/>
            <w:vAlign w:val="center"/>
            <w:hideMark/>
          </w:tcPr>
          <w:p w14:paraId="2A8E151E" w14:textId="77777777" w:rsidR="00B84518" w:rsidRPr="00B84518" w:rsidRDefault="00B84518" w:rsidP="00B84518">
            <w:pPr>
              <w:jc w:val="right"/>
              <w:rPr>
                <w:sz w:val="18"/>
                <w:szCs w:val="18"/>
                <w:lang w:eastAsia="tr-TR"/>
              </w:rPr>
            </w:pPr>
            <w:r w:rsidRPr="00B84518">
              <w:rPr>
                <w:sz w:val="18"/>
                <w:szCs w:val="18"/>
                <w:lang w:eastAsia="tr-TR"/>
              </w:rPr>
              <w:t>10,429,785</w:t>
            </w:r>
          </w:p>
        </w:tc>
        <w:tc>
          <w:tcPr>
            <w:tcW w:w="1042" w:type="dxa"/>
            <w:tcBorders>
              <w:top w:val="nil"/>
              <w:left w:val="nil"/>
              <w:bottom w:val="nil"/>
              <w:right w:val="nil"/>
            </w:tcBorders>
            <w:shd w:val="clear" w:color="auto" w:fill="auto"/>
            <w:vAlign w:val="center"/>
            <w:hideMark/>
          </w:tcPr>
          <w:p w14:paraId="27CCDAB8" w14:textId="77777777" w:rsidR="00B84518" w:rsidRPr="00B84518" w:rsidRDefault="00B84518" w:rsidP="00B84518">
            <w:pPr>
              <w:jc w:val="right"/>
              <w:rPr>
                <w:sz w:val="18"/>
                <w:szCs w:val="18"/>
                <w:lang w:eastAsia="tr-TR"/>
              </w:rPr>
            </w:pPr>
            <w:r w:rsidRPr="00B84518">
              <w:rPr>
                <w:sz w:val="18"/>
                <w:szCs w:val="18"/>
                <w:lang w:eastAsia="tr-TR"/>
              </w:rPr>
              <w:t>10,447,526</w:t>
            </w:r>
          </w:p>
        </w:tc>
      </w:tr>
      <w:tr w:rsidR="00B84518" w:rsidRPr="00B84518" w14:paraId="6CAF8BF5"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1948EC89" w14:textId="77777777" w:rsidR="00B84518" w:rsidRPr="00B84518" w:rsidRDefault="00B84518" w:rsidP="00B84518">
            <w:pPr>
              <w:rPr>
                <w:sz w:val="18"/>
                <w:szCs w:val="18"/>
                <w:lang w:eastAsia="tr-TR"/>
              </w:rPr>
            </w:pPr>
            <w:r w:rsidRPr="00B84518">
              <w:rPr>
                <w:sz w:val="18"/>
                <w:szCs w:val="18"/>
                <w:lang w:eastAsia="tr-TR"/>
              </w:rPr>
              <w:t>Taşıt Kredisi</w:t>
            </w:r>
          </w:p>
        </w:tc>
        <w:tc>
          <w:tcPr>
            <w:tcW w:w="1154" w:type="dxa"/>
            <w:tcBorders>
              <w:top w:val="nil"/>
              <w:left w:val="nil"/>
              <w:bottom w:val="nil"/>
              <w:right w:val="nil"/>
            </w:tcBorders>
            <w:shd w:val="clear" w:color="auto" w:fill="auto"/>
            <w:vAlign w:val="center"/>
            <w:hideMark/>
          </w:tcPr>
          <w:p w14:paraId="1DA7106C" w14:textId="77777777" w:rsidR="00B84518" w:rsidRPr="00B84518" w:rsidRDefault="00B84518" w:rsidP="00B84518">
            <w:pPr>
              <w:jc w:val="right"/>
              <w:rPr>
                <w:sz w:val="18"/>
                <w:szCs w:val="18"/>
                <w:lang w:eastAsia="tr-TR"/>
              </w:rPr>
            </w:pPr>
            <w:r w:rsidRPr="00B84518">
              <w:rPr>
                <w:sz w:val="18"/>
                <w:szCs w:val="18"/>
                <w:lang w:eastAsia="tr-TR"/>
              </w:rPr>
              <w:t>38,280</w:t>
            </w:r>
          </w:p>
        </w:tc>
        <w:tc>
          <w:tcPr>
            <w:tcW w:w="1771" w:type="dxa"/>
            <w:tcBorders>
              <w:top w:val="nil"/>
              <w:left w:val="nil"/>
              <w:bottom w:val="nil"/>
              <w:right w:val="nil"/>
            </w:tcBorders>
            <w:shd w:val="clear" w:color="auto" w:fill="auto"/>
            <w:vAlign w:val="center"/>
            <w:hideMark/>
          </w:tcPr>
          <w:p w14:paraId="2D2DD21B" w14:textId="77777777" w:rsidR="00B84518" w:rsidRPr="00B84518" w:rsidRDefault="00B84518" w:rsidP="00B84518">
            <w:pPr>
              <w:jc w:val="right"/>
              <w:rPr>
                <w:sz w:val="18"/>
                <w:szCs w:val="18"/>
                <w:lang w:eastAsia="tr-TR"/>
              </w:rPr>
            </w:pPr>
            <w:r w:rsidRPr="00B84518">
              <w:rPr>
                <w:sz w:val="18"/>
                <w:szCs w:val="18"/>
                <w:lang w:eastAsia="tr-TR"/>
              </w:rPr>
              <w:t>1,713,277</w:t>
            </w:r>
          </w:p>
        </w:tc>
        <w:tc>
          <w:tcPr>
            <w:tcW w:w="1042" w:type="dxa"/>
            <w:tcBorders>
              <w:top w:val="nil"/>
              <w:left w:val="nil"/>
              <w:bottom w:val="nil"/>
              <w:right w:val="nil"/>
            </w:tcBorders>
            <w:shd w:val="clear" w:color="auto" w:fill="auto"/>
            <w:vAlign w:val="center"/>
            <w:hideMark/>
          </w:tcPr>
          <w:p w14:paraId="51E22B9A" w14:textId="77777777" w:rsidR="00B84518" w:rsidRPr="00B84518" w:rsidRDefault="00B84518" w:rsidP="00B84518">
            <w:pPr>
              <w:jc w:val="right"/>
              <w:rPr>
                <w:sz w:val="18"/>
                <w:szCs w:val="18"/>
                <w:lang w:eastAsia="tr-TR"/>
              </w:rPr>
            </w:pPr>
            <w:r w:rsidRPr="00B84518">
              <w:rPr>
                <w:sz w:val="18"/>
                <w:szCs w:val="18"/>
                <w:lang w:eastAsia="tr-TR"/>
              </w:rPr>
              <w:t>1,751,557</w:t>
            </w:r>
          </w:p>
        </w:tc>
      </w:tr>
      <w:tr w:rsidR="00B84518" w:rsidRPr="00B84518" w14:paraId="07CA62F0"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25992E1E" w14:textId="77777777" w:rsidR="00B84518" w:rsidRPr="00B84518" w:rsidRDefault="00B84518" w:rsidP="00B84518">
            <w:pPr>
              <w:rPr>
                <w:sz w:val="18"/>
                <w:szCs w:val="18"/>
                <w:lang w:eastAsia="tr-TR"/>
              </w:rPr>
            </w:pPr>
            <w:r w:rsidRPr="00B84518">
              <w:rPr>
                <w:sz w:val="18"/>
                <w:szCs w:val="18"/>
                <w:lang w:eastAsia="tr-TR"/>
              </w:rPr>
              <w:t>İhtiyaç Kredisi</w:t>
            </w:r>
          </w:p>
        </w:tc>
        <w:tc>
          <w:tcPr>
            <w:tcW w:w="1154" w:type="dxa"/>
            <w:tcBorders>
              <w:top w:val="nil"/>
              <w:left w:val="nil"/>
              <w:bottom w:val="nil"/>
              <w:right w:val="nil"/>
            </w:tcBorders>
            <w:shd w:val="clear" w:color="auto" w:fill="auto"/>
            <w:vAlign w:val="center"/>
            <w:hideMark/>
          </w:tcPr>
          <w:p w14:paraId="008AEEF9" w14:textId="77777777" w:rsidR="00B84518" w:rsidRPr="00B84518" w:rsidRDefault="00B84518" w:rsidP="00B84518">
            <w:pPr>
              <w:jc w:val="right"/>
              <w:rPr>
                <w:sz w:val="18"/>
                <w:szCs w:val="18"/>
                <w:lang w:eastAsia="tr-TR"/>
              </w:rPr>
            </w:pPr>
            <w:r w:rsidRPr="00B84518">
              <w:rPr>
                <w:sz w:val="18"/>
                <w:szCs w:val="18"/>
                <w:lang w:eastAsia="tr-TR"/>
              </w:rPr>
              <w:t>22,318</w:t>
            </w:r>
          </w:p>
        </w:tc>
        <w:tc>
          <w:tcPr>
            <w:tcW w:w="1771" w:type="dxa"/>
            <w:tcBorders>
              <w:top w:val="nil"/>
              <w:left w:val="nil"/>
              <w:bottom w:val="nil"/>
              <w:right w:val="nil"/>
            </w:tcBorders>
            <w:shd w:val="clear" w:color="auto" w:fill="auto"/>
            <w:vAlign w:val="center"/>
            <w:hideMark/>
          </w:tcPr>
          <w:p w14:paraId="6CFE712A" w14:textId="77777777" w:rsidR="00B84518" w:rsidRPr="00B84518" w:rsidRDefault="00B84518" w:rsidP="00B84518">
            <w:pPr>
              <w:jc w:val="right"/>
              <w:rPr>
                <w:sz w:val="18"/>
                <w:szCs w:val="18"/>
                <w:lang w:eastAsia="tr-TR"/>
              </w:rPr>
            </w:pPr>
            <w:r w:rsidRPr="00B84518">
              <w:rPr>
                <w:sz w:val="18"/>
                <w:szCs w:val="18"/>
                <w:lang w:eastAsia="tr-TR"/>
              </w:rPr>
              <w:t>216,114</w:t>
            </w:r>
          </w:p>
        </w:tc>
        <w:tc>
          <w:tcPr>
            <w:tcW w:w="1042" w:type="dxa"/>
            <w:tcBorders>
              <w:top w:val="nil"/>
              <w:left w:val="nil"/>
              <w:bottom w:val="nil"/>
              <w:right w:val="nil"/>
            </w:tcBorders>
            <w:shd w:val="clear" w:color="auto" w:fill="auto"/>
            <w:vAlign w:val="center"/>
            <w:hideMark/>
          </w:tcPr>
          <w:p w14:paraId="784846A0" w14:textId="77777777" w:rsidR="00B84518" w:rsidRPr="00B84518" w:rsidRDefault="00B84518" w:rsidP="00B84518">
            <w:pPr>
              <w:jc w:val="right"/>
              <w:rPr>
                <w:sz w:val="18"/>
                <w:szCs w:val="18"/>
                <w:lang w:eastAsia="tr-TR"/>
              </w:rPr>
            </w:pPr>
            <w:r w:rsidRPr="00B84518">
              <w:rPr>
                <w:sz w:val="18"/>
                <w:szCs w:val="18"/>
                <w:lang w:eastAsia="tr-TR"/>
              </w:rPr>
              <w:t>238,432</w:t>
            </w:r>
          </w:p>
        </w:tc>
      </w:tr>
      <w:tr w:rsidR="00B84518" w:rsidRPr="00B84518" w14:paraId="7BDF14A7"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7A423992" w14:textId="77777777" w:rsidR="00B84518" w:rsidRPr="00B84518" w:rsidRDefault="00B84518" w:rsidP="00B84518">
            <w:pPr>
              <w:rPr>
                <w:sz w:val="18"/>
                <w:szCs w:val="18"/>
                <w:lang w:eastAsia="tr-TR"/>
              </w:rPr>
            </w:pPr>
            <w:r w:rsidRPr="00B84518">
              <w:rPr>
                <w:sz w:val="18"/>
                <w:szCs w:val="18"/>
                <w:lang w:eastAsia="tr-TR"/>
              </w:rPr>
              <w:t>Diğer</w:t>
            </w:r>
          </w:p>
        </w:tc>
        <w:tc>
          <w:tcPr>
            <w:tcW w:w="1154" w:type="dxa"/>
            <w:tcBorders>
              <w:top w:val="nil"/>
              <w:left w:val="nil"/>
              <w:bottom w:val="nil"/>
              <w:right w:val="nil"/>
            </w:tcBorders>
            <w:shd w:val="clear" w:color="auto" w:fill="auto"/>
            <w:vAlign w:val="center"/>
            <w:hideMark/>
          </w:tcPr>
          <w:p w14:paraId="59A79292" w14:textId="77777777" w:rsidR="00B84518" w:rsidRPr="00B84518" w:rsidRDefault="00B84518" w:rsidP="00B84518">
            <w:pPr>
              <w:jc w:val="right"/>
              <w:rPr>
                <w:sz w:val="18"/>
                <w:szCs w:val="18"/>
                <w:lang w:eastAsia="tr-TR"/>
              </w:rPr>
            </w:pPr>
            <w:r w:rsidRPr="00B84518">
              <w:rPr>
                <w:sz w:val="18"/>
                <w:szCs w:val="18"/>
                <w:lang w:eastAsia="tr-TR"/>
              </w:rPr>
              <w:t>6,052</w:t>
            </w:r>
          </w:p>
        </w:tc>
        <w:tc>
          <w:tcPr>
            <w:tcW w:w="1771" w:type="dxa"/>
            <w:tcBorders>
              <w:top w:val="nil"/>
              <w:left w:val="nil"/>
              <w:bottom w:val="nil"/>
              <w:right w:val="nil"/>
            </w:tcBorders>
            <w:shd w:val="clear" w:color="auto" w:fill="auto"/>
            <w:vAlign w:val="center"/>
            <w:hideMark/>
          </w:tcPr>
          <w:p w14:paraId="0CAEC0B0" w14:textId="77777777" w:rsidR="00B84518" w:rsidRPr="00B84518" w:rsidRDefault="00B84518" w:rsidP="00B84518">
            <w:pPr>
              <w:jc w:val="right"/>
              <w:rPr>
                <w:sz w:val="18"/>
                <w:szCs w:val="18"/>
                <w:lang w:eastAsia="tr-TR"/>
              </w:rPr>
            </w:pPr>
            <w:r w:rsidRPr="00B84518">
              <w:rPr>
                <w:sz w:val="18"/>
                <w:szCs w:val="18"/>
                <w:lang w:eastAsia="tr-TR"/>
              </w:rPr>
              <w:t>220,573</w:t>
            </w:r>
          </w:p>
        </w:tc>
        <w:tc>
          <w:tcPr>
            <w:tcW w:w="1042" w:type="dxa"/>
            <w:tcBorders>
              <w:top w:val="nil"/>
              <w:left w:val="nil"/>
              <w:bottom w:val="nil"/>
              <w:right w:val="nil"/>
            </w:tcBorders>
            <w:shd w:val="clear" w:color="auto" w:fill="auto"/>
            <w:vAlign w:val="center"/>
            <w:hideMark/>
          </w:tcPr>
          <w:p w14:paraId="2722C4A7" w14:textId="77777777" w:rsidR="00B84518" w:rsidRPr="00B84518" w:rsidRDefault="00B84518" w:rsidP="00B84518">
            <w:pPr>
              <w:jc w:val="right"/>
              <w:rPr>
                <w:sz w:val="18"/>
                <w:szCs w:val="18"/>
                <w:lang w:eastAsia="tr-TR"/>
              </w:rPr>
            </w:pPr>
            <w:r w:rsidRPr="00B84518">
              <w:rPr>
                <w:sz w:val="18"/>
                <w:szCs w:val="18"/>
                <w:lang w:eastAsia="tr-TR"/>
              </w:rPr>
              <w:t>226,625</w:t>
            </w:r>
          </w:p>
        </w:tc>
      </w:tr>
      <w:tr w:rsidR="00B84518" w:rsidRPr="00B84518" w14:paraId="611FAEE9"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382850A4" w14:textId="77777777" w:rsidR="00B84518" w:rsidRPr="00B84518" w:rsidRDefault="00B84518" w:rsidP="00B84518">
            <w:pPr>
              <w:rPr>
                <w:b/>
                <w:bCs/>
                <w:sz w:val="18"/>
                <w:szCs w:val="18"/>
                <w:lang w:eastAsia="tr-TR"/>
              </w:rPr>
            </w:pPr>
            <w:r w:rsidRPr="00B84518">
              <w:rPr>
                <w:b/>
                <w:bCs/>
                <w:sz w:val="18"/>
                <w:szCs w:val="18"/>
                <w:lang w:eastAsia="tr-TR"/>
              </w:rPr>
              <w:t>Tüketici Kredileri-Dövize Endeksli</w:t>
            </w:r>
          </w:p>
        </w:tc>
        <w:tc>
          <w:tcPr>
            <w:tcW w:w="1154" w:type="dxa"/>
            <w:tcBorders>
              <w:top w:val="nil"/>
              <w:left w:val="nil"/>
              <w:bottom w:val="nil"/>
              <w:right w:val="nil"/>
            </w:tcBorders>
            <w:shd w:val="clear" w:color="auto" w:fill="auto"/>
            <w:vAlign w:val="center"/>
            <w:hideMark/>
          </w:tcPr>
          <w:p w14:paraId="7DAA74B9"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771" w:type="dxa"/>
            <w:tcBorders>
              <w:top w:val="nil"/>
              <w:left w:val="nil"/>
              <w:bottom w:val="nil"/>
              <w:right w:val="nil"/>
            </w:tcBorders>
            <w:shd w:val="clear" w:color="auto" w:fill="auto"/>
            <w:vAlign w:val="center"/>
            <w:hideMark/>
          </w:tcPr>
          <w:p w14:paraId="0F4CD28C"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042" w:type="dxa"/>
            <w:tcBorders>
              <w:top w:val="nil"/>
              <w:left w:val="nil"/>
              <w:bottom w:val="nil"/>
              <w:right w:val="nil"/>
            </w:tcBorders>
            <w:shd w:val="clear" w:color="auto" w:fill="auto"/>
            <w:vAlign w:val="center"/>
            <w:hideMark/>
          </w:tcPr>
          <w:p w14:paraId="113609B9" w14:textId="77777777" w:rsidR="00B84518" w:rsidRPr="00B84518" w:rsidRDefault="00B84518" w:rsidP="00B84518">
            <w:pPr>
              <w:jc w:val="right"/>
              <w:rPr>
                <w:b/>
                <w:bCs/>
                <w:sz w:val="18"/>
                <w:szCs w:val="18"/>
                <w:lang w:eastAsia="tr-TR"/>
              </w:rPr>
            </w:pPr>
            <w:r w:rsidRPr="00B84518">
              <w:rPr>
                <w:b/>
                <w:bCs/>
                <w:sz w:val="18"/>
                <w:szCs w:val="18"/>
                <w:lang w:eastAsia="tr-TR"/>
              </w:rPr>
              <w:t>-</w:t>
            </w:r>
          </w:p>
        </w:tc>
      </w:tr>
      <w:tr w:rsidR="00B84518" w:rsidRPr="00B84518" w14:paraId="4B5A4C7A"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1785FD09" w14:textId="77777777" w:rsidR="00B84518" w:rsidRPr="00B84518" w:rsidRDefault="00B84518" w:rsidP="00B84518">
            <w:pPr>
              <w:rPr>
                <w:sz w:val="18"/>
                <w:szCs w:val="18"/>
                <w:lang w:eastAsia="tr-TR"/>
              </w:rPr>
            </w:pPr>
            <w:r w:rsidRPr="00B84518">
              <w:rPr>
                <w:sz w:val="18"/>
                <w:szCs w:val="18"/>
                <w:lang w:eastAsia="tr-TR"/>
              </w:rPr>
              <w:t>Konut Kredisi</w:t>
            </w:r>
          </w:p>
        </w:tc>
        <w:tc>
          <w:tcPr>
            <w:tcW w:w="1154" w:type="dxa"/>
            <w:tcBorders>
              <w:top w:val="nil"/>
              <w:left w:val="nil"/>
              <w:bottom w:val="nil"/>
              <w:right w:val="nil"/>
            </w:tcBorders>
            <w:shd w:val="clear" w:color="auto" w:fill="auto"/>
            <w:vAlign w:val="center"/>
            <w:hideMark/>
          </w:tcPr>
          <w:p w14:paraId="0A48F453" w14:textId="77777777" w:rsidR="00B84518" w:rsidRPr="00B84518" w:rsidRDefault="00B84518" w:rsidP="00B84518">
            <w:pPr>
              <w:jc w:val="right"/>
              <w:rPr>
                <w:sz w:val="18"/>
                <w:szCs w:val="18"/>
                <w:lang w:eastAsia="tr-TR"/>
              </w:rPr>
            </w:pPr>
            <w:r w:rsidRPr="00B84518">
              <w:rPr>
                <w:sz w:val="18"/>
                <w:szCs w:val="18"/>
                <w:lang w:eastAsia="tr-TR"/>
              </w:rPr>
              <w:t>-</w:t>
            </w:r>
          </w:p>
        </w:tc>
        <w:tc>
          <w:tcPr>
            <w:tcW w:w="1771" w:type="dxa"/>
            <w:tcBorders>
              <w:top w:val="nil"/>
              <w:left w:val="nil"/>
              <w:bottom w:val="nil"/>
              <w:right w:val="nil"/>
            </w:tcBorders>
            <w:shd w:val="clear" w:color="auto" w:fill="auto"/>
            <w:vAlign w:val="center"/>
            <w:hideMark/>
          </w:tcPr>
          <w:p w14:paraId="2BD1D484" w14:textId="77777777" w:rsidR="00B84518" w:rsidRPr="00B84518" w:rsidRDefault="00B84518" w:rsidP="00B84518">
            <w:pPr>
              <w:jc w:val="right"/>
              <w:rPr>
                <w:sz w:val="18"/>
                <w:szCs w:val="18"/>
                <w:lang w:eastAsia="tr-TR"/>
              </w:rPr>
            </w:pPr>
            <w:r w:rsidRPr="00B84518">
              <w:rPr>
                <w:sz w:val="18"/>
                <w:szCs w:val="18"/>
                <w:lang w:eastAsia="tr-TR"/>
              </w:rPr>
              <w:t>-</w:t>
            </w:r>
          </w:p>
        </w:tc>
        <w:tc>
          <w:tcPr>
            <w:tcW w:w="1042" w:type="dxa"/>
            <w:tcBorders>
              <w:top w:val="nil"/>
              <w:left w:val="nil"/>
              <w:bottom w:val="nil"/>
              <w:right w:val="nil"/>
            </w:tcBorders>
            <w:shd w:val="clear" w:color="auto" w:fill="auto"/>
            <w:vAlign w:val="center"/>
            <w:hideMark/>
          </w:tcPr>
          <w:p w14:paraId="2BD2A6EB"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36C86B63"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6234CC9E" w14:textId="77777777" w:rsidR="00B84518" w:rsidRPr="00B84518" w:rsidRDefault="00B84518" w:rsidP="00B84518">
            <w:pPr>
              <w:rPr>
                <w:sz w:val="18"/>
                <w:szCs w:val="18"/>
                <w:lang w:eastAsia="tr-TR"/>
              </w:rPr>
            </w:pPr>
            <w:r w:rsidRPr="00B84518">
              <w:rPr>
                <w:sz w:val="18"/>
                <w:szCs w:val="18"/>
                <w:lang w:eastAsia="tr-TR"/>
              </w:rPr>
              <w:t>Taşıt Kredisi</w:t>
            </w:r>
          </w:p>
        </w:tc>
        <w:tc>
          <w:tcPr>
            <w:tcW w:w="1154" w:type="dxa"/>
            <w:tcBorders>
              <w:top w:val="nil"/>
              <w:left w:val="nil"/>
              <w:bottom w:val="nil"/>
              <w:right w:val="nil"/>
            </w:tcBorders>
            <w:shd w:val="clear" w:color="auto" w:fill="auto"/>
            <w:vAlign w:val="center"/>
            <w:hideMark/>
          </w:tcPr>
          <w:p w14:paraId="1E9AC39C" w14:textId="77777777" w:rsidR="00B84518" w:rsidRPr="00B84518" w:rsidRDefault="00B84518" w:rsidP="00B84518">
            <w:pPr>
              <w:jc w:val="right"/>
              <w:rPr>
                <w:sz w:val="18"/>
                <w:szCs w:val="18"/>
                <w:lang w:eastAsia="tr-TR"/>
              </w:rPr>
            </w:pPr>
            <w:r w:rsidRPr="00B84518">
              <w:rPr>
                <w:sz w:val="18"/>
                <w:szCs w:val="18"/>
                <w:lang w:eastAsia="tr-TR"/>
              </w:rPr>
              <w:t>-</w:t>
            </w:r>
          </w:p>
        </w:tc>
        <w:tc>
          <w:tcPr>
            <w:tcW w:w="1771" w:type="dxa"/>
            <w:tcBorders>
              <w:top w:val="nil"/>
              <w:left w:val="nil"/>
              <w:bottom w:val="nil"/>
              <w:right w:val="nil"/>
            </w:tcBorders>
            <w:shd w:val="clear" w:color="auto" w:fill="auto"/>
            <w:vAlign w:val="center"/>
            <w:hideMark/>
          </w:tcPr>
          <w:p w14:paraId="324EF4F7" w14:textId="77777777" w:rsidR="00B84518" w:rsidRPr="00B84518" w:rsidRDefault="00B84518" w:rsidP="00B84518">
            <w:pPr>
              <w:jc w:val="right"/>
              <w:rPr>
                <w:sz w:val="18"/>
                <w:szCs w:val="18"/>
                <w:lang w:eastAsia="tr-TR"/>
              </w:rPr>
            </w:pPr>
            <w:r w:rsidRPr="00B84518">
              <w:rPr>
                <w:sz w:val="18"/>
                <w:szCs w:val="18"/>
                <w:lang w:eastAsia="tr-TR"/>
              </w:rPr>
              <w:t>-</w:t>
            </w:r>
          </w:p>
        </w:tc>
        <w:tc>
          <w:tcPr>
            <w:tcW w:w="1042" w:type="dxa"/>
            <w:tcBorders>
              <w:top w:val="nil"/>
              <w:left w:val="nil"/>
              <w:bottom w:val="nil"/>
              <w:right w:val="nil"/>
            </w:tcBorders>
            <w:shd w:val="clear" w:color="auto" w:fill="auto"/>
            <w:vAlign w:val="center"/>
            <w:hideMark/>
          </w:tcPr>
          <w:p w14:paraId="1A18718A"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66FFAE73"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41CC8DE8" w14:textId="77777777" w:rsidR="00B84518" w:rsidRPr="00B84518" w:rsidRDefault="00B84518" w:rsidP="00B84518">
            <w:pPr>
              <w:rPr>
                <w:sz w:val="18"/>
                <w:szCs w:val="18"/>
                <w:lang w:eastAsia="tr-TR"/>
              </w:rPr>
            </w:pPr>
            <w:r w:rsidRPr="00B84518">
              <w:rPr>
                <w:sz w:val="18"/>
                <w:szCs w:val="18"/>
                <w:lang w:eastAsia="tr-TR"/>
              </w:rPr>
              <w:t>İhtiyaç Kredisi</w:t>
            </w:r>
          </w:p>
        </w:tc>
        <w:tc>
          <w:tcPr>
            <w:tcW w:w="1154" w:type="dxa"/>
            <w:tcBorders>
              <w:top w:val="nil"/>
              <w:left w:val="nil"/>
              <w:bottom w:val="nil"/>
              <w:right w:val="nil"/>
            </w:tcBorders>
            <w:shd w:val="clear" w:color="auto" w:fill="auto"/>
            <w:vAlign w:val="center"/>
            <w:hideMark/>
          </w:tcPr>
          <w:p w14:paraId="5F6CC80F" w14:textId="77777777" w:rsidR="00B84518" w:rsidRPr="00B84518" w:rsidRDefault="00B84518" w:rsidP="00B84518">
            <w:pPr>
              <w:jc w:val="right"/>
              <w:rPr>
                <w:sz w:val="18"/>
                <w:szCs w:val="18"/>
                <w:lang w:eastAsia="tr-TR"/>
              </w:rPr>
            </w:pPr>
            <w:r w:rsidRPr="00B84518">
              <w:rPr>
                <w:sz w:val="18"/>
                <w:szCs w:val="18"/>
                <w:lang w:eastAsia="tr-TR"/>
              </w:rPr>
              <w:t>-</w:t>
            </w:r>
          </w:p>
        </w:tc>
        <w:tc>
          <w:tcPr>
            <w:tcW w:w="1771" w:type="dxa"/>
            <w:tcBorders>
              <w:top w:val="nil"/>
              <w:left w:val="nil"/>
              <w:bottom w:val="nil"/>
              <w:right w:val="nil"/>
            </w:tcBorders>
            <w:shd w:val="clear" w:color="auto" w:fill="auto"/>
            <w:vAlign w:val="center"/>
            <w:hideMark/>
          </w:tcPr>
          <w:p w14:paraId="6B43CBED" w14:textId="77777777" w:rsidR="00B84518" w:rsidRPr="00B84518" w:rsidRDefault="00B84518" w:rsidP="00B84518">
            <w:pPr>
              <w:jc w:val="right"/>
              <w:rPr>
                <w:sz w:val="18"/>
                <w:szCs w:val="18"/>
                <w:lang w:eastAsia="tr-TR"/>
              </w:rPr>
            </w:pPr>
            <w:r w:rsidRPr="00B84518">
              <w:rPr>
                <w:sz w:val="18"/>
                <w:szCs w:val="18"/>
                <w:lang w:eastAsia="tr-TR"/>
              </w:rPr>
              <w:t>-</w:t>
            </w:r>
          </w:p>
        </w:tc>
        <w:tc>
          <w:tcPr>
            <w:tcW w:w="1042" w:type="dxa"/>
            <w:tcBorders>
              <w:top w:val="nil"/>
              <w:left w:val="nil"/>
              <w:bottom w:val="nil"/>
              <w:right w:val="nil"/>
            </w:tcBorders>
            <w:shd w:val="clear" w:color="auto" w:fill="auto"/>
            <w:vAlign w:val="center"/>
            <w:hideMark/>
          </w:tcPr>
          <w:p w14:paraId="22F33331"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1F1D3373"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79D44ED6" w14:textId="77777777" w:rsidR="00B84518" w:rsidRPr="00B84518" w:rsidRDefault="00B84518" w:rsidP="00B84518">
            <w:pPr>
              <w:rPr>
                <w:sz w:val="18"/>
                <w:szCs w:val="18"/>
                <w:lang w:eastAsia="tr-TR"/>
              </w:rPr>
            </w:pPr>
            <w:r w:rsidRPr="00B84518">
              <w:rPr>
                <w:sz w:val="18"/>
                <w:szCs w:val="18"/>
                <w:lang w:eastAsia="tr-TR"/>
              </w:rPr>
              <w:t xml:space="preserve">Diğer </w:t>
            </w:r>
          </w:p>
        </w:tc>
        <w:tc>
          <w:tcPr>
            <w:tcW w:w="1154" w:type="dxa"/>
            <w:tcBorders>
              <w:top w:val="nil"/>
              <w:left w:val="nil"/>
              <w:bottom w:val="nil"/>
              <w:right w:val="nil"/>
            </w:tcBorders>
            <w:shd w:val="clear" w:color="auto" w:fill="auto"/>
            <w:vAlign w:val="center"/>
            <w:hideMark/>
          </w:tcPr>
          <w:p w14:paraId="60E15882" w14:textId="77777777" w:rsidR="00B84518" w:rsidRPr="00B84518" w:rsidRDefault="00B84518" w:rsidP="00B84518">
            <w:pPr>
              <w:jc w:val="right"/>
              <w:rPr>
                <w:sz w:val="18"/>
                <w:szCs w:val="18"/>
                <w:lang w:eastAsia="tr-TR"/>
              </w:rPr>
            </w:pPr>
            <w:r w:rsidRPr="00B84518">
              <w:rPr>
                <w:sz w:val="18"/>
                <w:szCs w:val="18"/>
                <w:lang w:eastAsia="tr-TR"/>
              </w:rPr>
              <w:t>-</w:t>
            </w:r>
          </w:p>
        </w:tc>
        <w:tc>
          <w:tcPr>
            <w:tcW w:w="1771" w:type="dxa"/>
            <w:tcBorders>
              <w:top w:val="nil"/>
              <w:left w:val="nil"/>
              <w:bottom w:val="nil"/>
              <w:right w:val="nil"/>
            </w:tcBorders>
            <w:shd w:val="clear" w:color="auto" w:fill="auto"/>
            <w:vAlign w:val="center"/>
            <w:hideMark/>
          </w:tcPr>
          <w:p w14:paraId="400D5B4D" w14:textId="77777777" w:rsidR="00B84518" w:rsidRPr="00B84518" w:rsidRDefault="00B84518" w:rsidP="00B84518">
            <w:pPr>
              <w:jc w:val="right"/>
              <w:rPr>
                <w:sz w:val="18"/>
                <w:szCs w:val="18"/>
                <w:lang w:eastAsia="tr-TR"/>
              </w:rPr>
            </w:pPr>
            <w:r w:rsidRPr="00B84518">
              <w:rPr>
                <w:sz w:val="18"/>
                <w:szCs w:val="18"/>
                <w:lang w:eastAsia="tr-TR"/>
              </w:rPr>
              <w:t>-</w:t>
            </w:r>
          </w:p>
        </w:tc>
        <w:tc>
          <w:tcPr>
            <w:tcW w:w="1042" w:type="dxa"/>
            <w:tcBorders>
              <w:top w:val="nil"/>
              <w:left w:val="nil"/>
              <w:bottom w:val="nil"/>
              <w:right w:val="nil"/>
            </w:tcBorders>
            <w:shd w:val="clear" w:color="auto" w:fill="auto"/>
            <w:vAlign w:val="center"/>
            <w:hideMark/>
          </w:tcPr>
          <w:p w14:paraId="5B747E46"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2CF21631"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3E4B8B75" w14:textId="77777777" w:rsidR="00B84518" w:rsidRPr="00B84518" w:rsidRDefault="00B84518" w:rsidP="00B84518">
            <w:pPr>
              <w:rPr>
                <w:b/>
                <w:bCs/>
                <w:sz w:val="18"/>
                <w:szCs w:val="18"/>
                <w:lang w:eastAsia="tr-TR"/>
              </w:rPr>
            </w:pPr>
            <w:r w:rsidRPr="00B84518">
              <w:rPr>
                <w:b/>
                <w:bCs/>
                <w:sz w:val="18"/>
                <w:szCs w:val="18"/>
                <w:lang w:eastAsia="tr-TR"/>
              </w:rPr>
              <w:t>Tüketici Kredileri-</w:t>
            </w:r>
            <w:proofErr w:type="spellStart"/>
            <w:r w:rsidRPr="00B84518">
              <w:rPr>
                <w:b/>
                <w:bCs/>
                <w:sz w:val="18"/>
                <w:szCs w:val="18"/>
                <w:lang w:eastAsia="tr-TR"/>
              </w:rPr>
              <w:t>YP</w:t>
            </w:r>
            <w:proofErr w:type="spellEnd"/>
          </w:p>
        </w:tc>
        <w:tc>
          <w:tcPr>
            <w:tcW w:w="1154" w:type="dxa"/>
            <w:tcBorders>
              <w:top w:val="nil"/>
              <w:left w:val="nil"/>
              <w:bottom w:val="nil"/>
              <w:right w:val="nil"/>
            </w:tcBorders>
            <w:shd w:val="clear" w:color="auto" w:fill="auto"/>
            <w:vAlign w:val="center"/>
            <w:hideMark/>
          </w:tcPr>
          <w:p w14:paraId="7331E8AF" w14:textId="77777777" w:rsidR="00B84518" w:rsidRPr="00B84518" w:rsidRDefault="00B84518" w:rsidP="00B84518">
            <w:pPr>
              <w:jc w:val="right"/>
              <w:rPr>
                <w:b/>
                <w:bCs/>
                <w:sz w:val="18"/>
                <w:szCs w:val="18"/>
                <w:lang w:eastAsia="tr-TR"/>
              </w:rPr>
            </w:pPr>
            <w:r w:rsidRPr="00B84518">
              <w:rPr>
                <w:b/>
                <w:bCs/>
                <w:sz w:val="18"/>
                <w:szCs w:val="18"/>
                <w:lang w:eastAsia="tr-TR"/>
              </w:rPr>
              <w:t>92</w:t>
            </w:r>
          </w:p>
        </w:tc>
        <w:tc>
          <w:tcPr>
            <w:tcW w:w="1771" w:type="dxa"/>
            <w:tcBorders>
              <w:top w:val="nil"/>
              <w:left w:val="nil"/>
              <w:bottom w:val="nil"/>
              <w:right w:val="nil"/>
            </w:tcBorders>
            <w:shd w:val="clear" w:color="auto" w:fill="auto"/>
            <w:vAlign w:val="center"/>
            <w:hideMark/>
          </w:tcPr>
          <w:p w14:paraId="5CB871F7" w14:textId="77777777" w:rsidR="00B84518" w:rsidRPr="00B84518" w:rsidRDefault="00B84518" w:rsidP="00B84518">
            <w:pPr>
              <w:jc w:val="right"/>
              <w:rPr>
                <w:b/>
                <w:bCs/>
                <w:sz w:val="18"/>
                <w:szCs w:val="18"/>
                <w:lang w:eastAsia="tr-TR"/>
              </w:rPr>
            </w:pPr>
            <w:r w:rsidRPr="00B84518">
              <w:rPr>
                <w:b/>
                <w:bCs/>
                <w:sz w:val="18"/>
                <w:szCs w:val="18"/>
                <w:lang w:eastAsia="tr-TR"/>
              </w:rPr>
              <w:t>315,594</w:t>
            </w:r>
          </w:p>
        </w:tc>
        <w:tc>
          <w:tcPr>
            <w:tcW w:w="1042" w:type="dxa"/>
            <w:tcBorders>
              <w:top w:val="nil"/>
              <w:left w:val="nil"/>
              <w:bottom w:val="nil"/>
              <w:right w:val="nil"/>
            </w:tcBorders>
            <w:shd w:val="clear" w:color="auto" w:fill="auto"/>
            <w:vAlign w:val="center"/>
            <w:hideMark/>
          </w:tcPr>
          <w:p w14:paraId="2AF8FC41" w14:textId="77777777" w:rsidR="00B84518" w:rsidRPr="00B84518" w:rsidRDefault="00B84518" w:rsidP="00B84518">
            <w:pPr>
              <w:jc w:val="right"/>
              <w:rPr>
                <w:b/>
                <w:bCs/>
                <w:sz w:val="18"/>
                <w:szCs w:val="18"/>
                <w:lang w:eastAsia="tr-TR"/>
              </w:rPr>
            </w:pPr>
            <w:r w:rsidRPr="00B84518">
              <w:rPr>
                <w:b/>
                <w:bCs/>
                <w:sz w:val="18"/>
                <w:szCs w:val="18"/>
                <w:lang w:eastAsia="tr-TR"/>
              </w:rPr>
              <w:t>315,686</w:t>
            </w:r>
          </w:p>
        </w:tc>
      </w:tr>
      <w:tr w:rsidR="00B84518" w:rsidRPr="00B84518" w14:paraId="49B3B4F4"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5E4A21B4" w14:textId="77777777" w:rsidR="00B84518" w:rsidRPr="00B84518" w:rsidRDefault="00B84518" w:rsidP="00B84518">
            <w:pPr>
              <w:rPr>
                <w:sz w:val="18"/>
                <w:szCs w:val="18"/>
                <w:lang w:eastAsia="tr-TR"/>
              </w:rPr>
            </w:pPr>
            <w:r w:rsidRPr="00B84518">
              <w:rPr>
                <w:sz w:val="18"/>
                <w:szCs w:val="18"/>
                <w:lang w:eastAsia="tr-TR"/>
              </w:rPr>
              <w:t>Konut Kredisi</w:t>
            </w:r>
          </w:p>
        </w:tc>
        <w:tc>
          <w:tcPr>
            <w:tcW w:w="1154" w:type="dxa"/>
            <w:tcBorders>
              <w:top w:val="nil"/>
              <w:left w:val="nil"/>
              <w:bottom w:val="nil"/>
              <w:right w:val="nil"/>
            </w:tcBorders>
            <w:shd w:val="clear" w:color="auto" w:fill="auto"/>
            <w:vAlign w:val="center"/>
            <w:hideMark/>
          </w:tcPr>
          <w:p w14:paraId="5CFBD04E" w14:textId="77777777" w:rsidR="00B84518" w:rsidRPr="00B84518" w:rsidRDefault="00B84518" w:rsidP="00B84518">
            <w:pPr>
              <w:jc w:val="right"/>
              <w:rPr>
                <w:sz w:val="18"/>
                <w:szCs w:val="18"/>
                <w:lang w:eastAsia="tr-TR"/>
              </w:rPr>
            </w:pPr>
            <w:r w:rsidRPr="00B84518">
              <w:rPr>
                <w:sz w:val="18"/>
                <w:szCs w:val="18"/>
                <w:lang w:eastAsia="tr-TR"/>
              </w:rPr>
              <w:t>-</w:t>
            </w:r>
          </w:p>
        </w:tc>
        <w:tc>
          <w:tcPr>
            <w:tcW w:w="1771" w:type="dxa"/>
            <w:tcBorders>
              <w:top w:val="nil"/>
              <w:left w:val="nil"/>
              <w:bottom w:val="nil"/>
              <w:right w:val="nil"/>
            </w:tcBorders>
            <w:shd w:val="clear" w:color="auto" w:fill="auto"/>
            <w:vAlign w:val="center"/>
            <w:hideMark/>
          </w:tcPr>
          <w:p w14:paraId="437318FA" w14:textId="77777777" w:rsidR="00B84518" w:rsidRPr="00B84518" w:rsidRDefault="00B84518" w:rsidP="00B84518">
            <w:pPr>
              <w:jc w:val="right"/>
              <w:rPr>
                <w:sz w:val="18"/>
                <w:szCs w:val="18"/>
                <w:lang w:eastAsia="tr-TR"/>
              </w:rPr>
            </w:pPr>
            <w:r w:rsidRPr="00B84518">
              <w:rPr>
                <w:sz w:val="18"/>
                <w:szCs w:val="18"/>
                <w:lang w:eastAsia="tr-TR"/>
              </w:rPr>
              <w:t>244,729</w:t>
            </w:r>
          </w:p>
        </w:tc>
        <w:tc>
          <w:tcPr>
            <w:tcW w:w="1042" w:type="dxa"/>
            <w:tcBorders>
              <w:top w:val="nil"/>
              <w:left w:val="nil"/>
              <w:bottom w:val="nil"/>
              <w:right w:val="nil"/>
            </w:tcBorders>
            <w:shd w:val="clear" w:color="auto" w:fill="auto"/>
            <w:vAlign w:val="center"/>
            <w:hideMark/>
          </w:tcPr>
          <w:p w14:paraId="31920417" w14:textId="77777777" w:rsidR="00B84518" w:rsidRPr="00B84518" w:rsidRDefault="00B84518" w:rsidP="00B84518">
            <w:pPr>
              <w:jc w:val="right"/>
              <w:rPr>
                <w:sz w:val="18"/>
                <w:szCs w:val="18"/>
                <w:lang w:eastAsia="tr-TR"/>
              </w:rPr>
            </w:pPr>
            <w:r w:rsidRPr="00B84518">
              <w:rPr>
                <w:sz w:val="18"/>
                <w:szCs w:val="18"/>
                <w:lang w:eastAsia="tr-TR"/>
              </w:rPr>
              <w:t>244,729</w:t>
            </w:r>
          </w:p>
        </w:tc>
      </w:tr>
      <w:tr w:rsidR="00B84518" w:rsidRPr="00B84518" w14:paraId="01FA6755"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0E31E33D" w14:textId="77777777" w:rsidR="00B84518" w:rsidRPr="00B84518" w:rsidRDefault="00B84518" w:rsidP="00B84518">
            <w:pPr>
              <w:rPr>
                <w:sz w:val="18"/>
                <w:szCs w:val="18"/>
                <w:lang w:eastAsia="tr-TR"/>
              </w:rPr>
            </w:pPr>
            <w:r w:rsidRPr="00B84518">
              <w:rPr>
                <w:sz w:val="18"/>
                <w:szCs w:val="18"/>
                <w:lang w:eastAsia="tr-TR"/>
              </w:rPr>
              <w:t>Taşıt Kredisi</w:t>
            </w:r>
          </w:p>
        </w:tc>
        <w:tc>
          <w:tcPr>
            <w:tcW w:w="1154" w:type="dxa"/>
            <w:tcBorders>
              <w:top w:val="nil"/>
              <w:left w:val="nil"/>
              <w:bottom w:val="nil"/>
              <w:right w:val="nil"/>
            </w:tcBorders>
            <w:shd w:val="clear" w:color="auto" w:fill="auto"/>
            <w:vAlign w:val="center"/>
            <w:hideMark/>
          </w:tcPr>
          <w:p w14:paraId="2AE75289" w14:textId="77777777" w:rsidR="00B84518" w:rsidRPr="00B84518" w:rsidRDefault="00B84518" w:rsidP="00B84518">
            <w:pPr>
              <w:jc w:val="right"/>
              <w:rPr>
                <w:sz w:val="18"/>
                <w:szCs w:val="18"/>
                <w:lang w:eastAsia="tr-TR"/>
              </w:rPr>
            </w:pPr>
            <w:r w:rsidRPr="00B84518">
              <w:rPr>
                <w:sz w:val="18"/>
                <w:szCs w:val="18"/>
                <w:lang w:eastAsia="tr-TR"/>
              </w:rPr>
              <w:t>92</w:t>
            </w:r>
          </w:p>
        </w:tc>
        <w:tc>
          <w:tcPr>
            <w:tcW w:w="1771" w:type="dxa"/>
            <w:tcBorders>
              <w:top w:val="nil"/>
              <w:left w:val="nil"/>
              <w:bottom w:val="nil"/>
              <w:right w:val="nil"/>
            </w:tcBorders>
            <w:shd w:val="clear" w:color="auto" w:fill="auto"/>
            <w:vAlign w:val="center"/>
            <w:hideMark/>
          </w:tcPr>
          <w:p w14:paraId="07560E2A" w14:textId="77777777" w:rsidR="00B84518" w:rsidRPr="00B84518" w:rsidRDefault="00B84518" w:rsidP="00B84518">
            <w:pPr>
              <w:jc w:val="right"/>
              <w:rPr>
                <w:sz w:val="18"/>
                <w:szCs w:val="18"/>
                <w:lang w:eastAsia="tr-TR"/>
              </w:rPr>
            </w:pPr>
            <w:r w:rsidRPr="00B84518">
              <w:rPr>
                <w:sz w:val="18"/>
                <w:szCs w:val="18"/>
                <w:lang w:eastAsia="tr-TR"/>
              </w:rPr>
              <w:t>43,713</w:t>
            </w:r>
          </w:p>
        </w:tc>
        <w:tc>
          <w:tcPr>
            <w:tcW w:w="1042" w:type="dxa"/>
            <w:tcBorders>
              <w:top w:val="nil"/>
              <w:left w:val="nil"/>
              <w:bottom w:val="nil"/>
              <w:right w:val="nil"/>
            </w:tcBorders>
            <w:shd w:val="clear" w:color="auto" w:fill="auto"/>
            <w:vAlign w:val="center"/>
            <w:hideMark/>
          </w:tcPr>
          <w:p w14:paraId="0B6A242C" w14:textId="77777777" w:rsidR="00B84518" w:rsidRPr="00B84518" w:rsidRDefault="00B84518" w:rsidP="00B84518">
            <w:pPr>
              <w:jc w:val="right"/>
              <w:rPr>
                <w:sz w:val="18"/>
                <w:szCs w:val="18"/>
                <w:lang w:eastAsia="tr-TR"/>
              </w:rPr>
            </w:pPr>
            <w:r w:rsidRPr="00B84518">
              <w:rPr>
                <w:sz w:val="18"/>
                <w:szCs w:val="18"/>
                <w:lang w:eastAsia="tr-TR"/>
              </w:rPr>
              <w:t>43,805</w:t>
            </w:r>
          </w:p>
        </w:tc>
      </w:tr>
      <w:tr w:rsidR="00B84518" w:rsidRPr="00B84518" w14:paraId="4720B49E"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7E5AD5F5" w14:textId="77777777" w:rsidR="00B84518" w:rsidRPr="00B84518" w:rsidRDefault="00B84518" w:rsidP="00B84518">
            <w:pPr>
              <w:rPr>
                <w:sz w:val="18"/>
                <w:szCs w:val="18"/>
                <w:lang w:eastAsia="tr-TR"/>
              </w:rPr>
            </w:pPr>
            <w:r w:rsidRPr="00B84518">
              <w:rPr>
                <w:sz w:val="18"/>
                <w:szCs w:val="18"/>
                <w:lang w:eastAsia="tr-TR"/>
              </w:rPr>
              <w:t>İhtiyaç Kredisi</w:t>
            </w:r>
          </w:p>
        </w:tc>
        <w:tc>
          <w:tcPr>
            <w:tcW w:w="1154" w:type="dxa"/>
            <w:tcBorders>
              <w:top w:val="nil"/>
              <w:left w:val="nil"/>
              <w:bottom w:val="nil"/>
              <w:right w:val="nil"/>
            </w:tcBorders>
            <w:shd w:val="clear" w:color="auto" w:fill="auto"/>
            <w:vAlign w:val="center"/>
            <w:hideMark/>
          </w:tcPr>
          <w:p w14:paraId="7DCF0D0A" w14:textId="77777777" w:rsidR="00B84518" w:rsidRPr="00B84518" w:rsidRDefault="00B84518" w:rsidP="00B84518">
            <w:pPr>
              <w:jc w:val="right"/>
              <w:rPr>
                <w:sz w:val="18"/>
                <w:szCs w:val="18"/>
                <w:lang w:eastAsia="tr-TR"/>
              </w:rPr>
            </w:pPr>
            <w:r w:rsidRPr="00B84518">
              <w:rPr>
                <w:sz w:val="18"/>
                <w:szCs w:val="18"/>
                <w:lang w:eastAsia="tr-TR"/>
              </w:rPr>
              <w:t>-</w:t>
            </w:r>
          </w:p>
        </w:tc>
        <w:tc>
          <w:tcPr>
            <w:tcW w:w="1771" w:type="dxa"/>
            <w:tcBorders>
              <w:top w:val="nil"/>
              <w:left w:val="nil"/>
              <w:bottom w:val="nil"/>
              <w:right w:val="nil"/>
            </w:tcBorders>
            <w:shd w:val="clear" w:color="auto" w:fill="auto"/>
            <w:vAlign w:val="center"/>
            <w:hideMark/>
          </w:tcPr>
          <w:p w14:paraId="0B344547" w14:textId="77777777" w:rsidR="00B84518" w:rsidRPr="00B84518" w:rsidRDefault="00B84518" w:rsidP="00B84518">
            <w:pPr>
              <w:jc w:val="right"/>
              <w:rPr>
                <w:sz w:val="18"/>
                <w:szCs w:val="18"/>
                <w:lang w:eastAsia="tr-TR"/>
              </w:rPr>
            </w:pPr>
            <w:r w:rsidRPr="00B84518">
              <w:rPr>
                <w:sz w:val="18"/>
                <w:szCs w:val="18"/>
                <w:lang w:eastAsia="tr-TR"/>
              </w:rPr>
              <w:t>27,152</w:t>
            </w:r>
          </w:p>
        </w:tc>
        <w:tc>
          <w:tcPr>
            <w:tcW w:w="1042" w:type="dxa"/>
            <w:tcBorders>
              <w:top w:val="nil"/>
              <w:left w:val="nil"/>
              <w:bottom w:val="nil"/>
              <w:right w:val="nil"/>
            </w:tcBorders>
            <w:shd w:val="clear" w:color="auto" w:fill="auto"/>
            <w:vAlign w:val="center"/>
            <w:hideMark/>
          </w:tcPr>
          <w:p w14:paraId="6F526605" w14:textId="77777777" w:rsidR="00B84518" w:rsidRPr="00B84518" w:rsidRDefault="00B84518" w:rsidP="00B84518">
            <w:pPr>
              <w:jc w:val="right"/>
              <w:rPr>
                <w:sz w:val="18"/>
                <w:szCs w:val="18"/>
                <w:lang w:eastAsia="tr-TR"/>
              </w:rPr>
            </w:pPr>
            <w:r w:rsidRPr="00B84518">
              <w:rPr>
                <w:sz w:val="18"/>
                <w:szCs w:val="18"/>
                <w:lang w:eastAsia="tr-TR"/>
              </w:rPr>
              <w:t>27,152</w:t>
            </w:r>
          </w:p>
        </w:tc>
      </w:tr>
      <w:tr w:rsidR="00B84518" w:rsidRPr="00B84518" w14:paraId="3B01C25A"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4CBDF354" w14:textId="77777777" w:rsidR="00B84518" w:rsidRPr="00B84518" w:rsidRDefault="00B84518" w:rsidP="00B84518">
            <w:pPr>
              <w:rPr>
                <w:sz w:val="18"/>
                <w:szCs w:val="18"/>
                <w:lang w:eastAsia="tr-TR"/>
              </w:rPr>
            </w:pPr>
            <w:r w:rsidRPr="00B84518">
              <w:rPr>
                <w:sz w:val="18"/>
                <w:szCs w:val="18"/>
                <w:lang w:eastAsia="tr-TR"/>
              </w:rPr>
              <w:t xml:space="preserve">Diğer </w:t>
            </w:r>
          </w:p>
        </w:tc>
        <w:tc>
          <w:tcPr>
            <w:tcW w:w="1154" w:type="dxa"/>
            <w:tcBorders>
              <w:top w:val="nil"/>
              <w:left w:val="nil"/>
              <w:bottom w:val="nil"/>
              <w:right w:val="nil"/>
            </w:tcBorders>
            <w:shd w:val="clear" w:color="auto" w:fill="auto"/>
            <w:vAlign w:val="center"/>
            <w:hideMark/>
          </w:tcPr>
          <w:p w14:paraId="2E2CC6DE" w14:textId="77777777" w:rsidR="00B84518" w:rsidRPr="00B84518" w:rsidRDefault="00B84518" w:rsidP="00B84518">
            <w:pPr>
              <w:jc w:val="right"/>
              <w:rPr>
                <w:sz w:val="18"/>
                <w:szCs w:val="18"/>
                <w:lang w:eastAsia="tr-TR"/>
              </w:rPr>
            </w:pPr>
            <w:r w:rsidRPr="00B84518">
              <w:rPr>
                <w:sz w:val="18"/>
                <w:szCs w:val="18"/>
                <w:lang w:eastAsia="tr-TR"/>
              </w:rPr>
              <w:t>-</w:t>
            </w:r>
          </w:p>
        </w:tc>
        <w:tc>
          <w:tcPr>
            <w:tcW w:w="1771" w:type="dxa"/>
            <w:tcBorders>
              <w:top w:val="nil"/>
              <w:left w:val="nil"/>
              <w:bottom w:val="nil"/>
              <w:right w:val="nil"/>
            </w:tcBorders>
            <w:shd w:val="clear" w:color="auto" w:fill="auto"/>
            <w:vAlign w:val="center"/>
            <w:hideMark/>
          </w:tcPr>
          <w:p w14:paraId="06D5F4F7" w14:textId="77777777" w:rsidR="00B84518" w:rsidRPr="00B84518" w:rsidRDefault="00B84518" w:rsidP="00B84518">
            <w:pPr>
              <w:jc w:val="right"/>
              <w:rPr>
                <w:sz w:val="18"/>
                <w:szCs w:val="18"/>
                <w:lang w:eastAsia="tr-TR"/>
              </w:rPr>
            </w:pPr>
            <w:r w:rsidRPr="00B84518">
              <w:rPr>
                <w:sz w:val="18"/>
                <w:szCs w:val="18"/>
                <w:lang w:eastAsia="tr-TR"/>
              </w:rPr>
              <w:t>-</w:t>
            </w:r>
          </w:p>
        </w:tc>
        <w:tc>
          <w:tcPr>
            <w:tcW w:w="1042" w:type="dxa"/>
            <w:tcBorders>
              <w:top w:val="nil"/>
              <w:left w:val="nil"/>
              <w:bottom w:val="nil"/>
              <w:right w:val="nil"/>
            </w:tcBorders>
            <w:shd w:val="clear" w:color="auto" w:fill="auto"/>
            <w:vAlign w:val="center"/>
            <w:hideMark/>
          </w:tcPr>
          <w:p w14:paraId="592351B0"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299FACCF"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4D89C25F" w14:textId="77777777" w:rsidR="00B84518" w:rsidRPr="00B84518" w:rsidRDefault="00B84518" w:rsidP="00B84518">
            <w:pPr>
              <w:rPr>
                <w:b/>
                <w:bCs/>
                <w:sz w:val="18"/>
                <w:szCs w:val="18"/>
                <w:lang w:eastAsia="tr-TR"/>
              </w:rPr>
            </w:pPr>
            <w:r w:rsidRPr="00B84518">
              <w:rPr>
                <w:b/>
                <w:bCs/>
                <w:sz w:val="18"/>
                <w:szCs w:val="18"/>
                <w:lang w:eastAsia="tr-TR"/>
              </w:rPr>
              <w:t>Bireysel Kredi Kartları-TP</w:t>
            </w:r>
          </w:p>
        </w:tc>
        <w:tc>
          <w:tcPr>
            <w:tcW w:w="1154" w:type="dxa"/>
            <w:tcBorders>
              <w:top w:val="nil"/>
              <w:left w:val="nil"/>
              <w:bottom w:val="nil"/>
              <w:right w:val="nil"/>
            </w:tcBorders>
            <w:shd w:val="clear" w:color="auto" w:fill="auto"/>
            <w:vAlign w:val="center"/>
            <w:hideMark/>
          </w:tcPr>
          <w:p w14:paraId="38F2A1E2" w14:textId="77777777" w:rsidR="00B84518" w:rsidRPr="00B84518" w:rsidRDefault="00B84518" w:rsidP="00B84518">
            <w:pPr>
              <w:jc w:val="right"/>
              <w:rPr>
                <w:b/>
                <w:bCs/>
                <w:sz w:val="18"/>
                <w:szCs w:val="18"/>
                <w:lang w:eastAsia="tr-TR"/>
              </w:rPr>
            </w:pPr>
            <w:r w:rsidRPr="00B84518">
              <w:rPr>
                <w:b/>
                <w:bCs/>
                <w:sz w:val="18"/>
                <w:szCs w:val="18"/>
                <w:lang w:eastAsia="tr-TR"/>
              </w:rPr>
              <w:t>641,777</w:t>
            </w:r>
          </w:p>
        </w:tc>
        <w:tc>
          <w:tcPr>
            <w:tcW w:w="1771" w:type="dxa"/>
            <w:tcBorders>
              <w:top w:val="nil"/>
              <w:left w:val="nil"/>
              <w:bottom w:val="nil"/>
              <w:right w:val="nil"/>
            </w:tcBorders>
            <w:shd w:val="clear" w:color="auto" w:fill="auto"/>
            <w:vAlign w:val="center"/>
            <w:hideMark/>
          </w:tcPr>
          <w:p w14:paraId="4F39401B" w14:textId="77777777" w:rsidR="00B84518" w:rsidRPr="00B84518" w:rsidRDefault="00B84518" w:rsidP="00B84518">
            <w:pPr>
              <w:jc w:val="right"/>
              <w:rPr>
                <w:b/>
                <w:bCs/>
                <w:sz w:val="18"/>
                <w:szCs w:val="18"/>
                <w:lang w:eastAsia="tr-TR"/>
              </w:rPr>
            </w:pPr>
            <w:r w:rsidRPr="00B84518">
              <w:rPr>
                <w:b/>
                <w:bCs/>
                <w:sz w:val="18"/>
                <w:szCs w:val="18"/>
                <w:lang w:eastAsia="tr-TR"/>
              </w:rPr>
              <w:t>70</w:t>
            </w:r>
          </w:p>
        </w:tc>
        <w:tc>
          <w:tcPr>
            <w:tcW w:w="1042" w:type="dxa"/>
            <w:tcBorders>
              <w:top w:val="nil"/>
              <w:left w:val="nil"/>
              <w:bottom w:val="nil"/>
              <w:right w:val="nil"/>
            </w:tcBorders>
            <w:shd w:val="clear" w:color="auto" w:fill="auto"/>
            <w:vAlign w:val="center"/>
            <w:hideMark/>
          </w:tcPr>
          <w:p w14:paraId="625D1FF4" w14:textId="77777777" w:rsidR="00B84518" w:rsidRPr="00B84518" w:rsidRDefault="00B84518" w:rsidP="00B84518">
            <w:pPr>
              <w:jc w:val="right"/>
              <w:rPr>
                <w:b/>
                <w:bCs/>
                <w:sz w:val="18"/>
                <w:szCs w:val="18"/>
                <w:lang w:eastAsia="tr-TR"/>
              </w:rPr>
            </w:pPr>
            <w:r w:rsidRPr="00B84518">
              <w:rPr>
                <w:b/>
                <w:bCs/>
                <w:sz w:val="18"/>
                <w:szCs w:val="18"/>
                <w:lang w:eastAsia="tr-TR"/>
              </w:rPr>
              <w:t>641,847</w:t>
            </w:r>
          </w:p>
        </w:tc>
      </w:tr>
      <w:tr w:rsidR="00B84518" w:rsidRPr="00B84518" w14:paraId="429789B8"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6DB53A84" w14:textId="77777777" w:rsidR="00B84518" w:rsidRPr="00B84518" w:rsidRDefault="00B84518" w:rsidP="00B84518">
            <w:pPr>
              <w:rPr>
                <w:sz w:val="18"/>
                <w:szCs w:val="18"/>
                <w:lang w:eastAsia="tr-TR"/>
              </w:rPr>
            </w:pPr>
            <w:r w:rsidRPr="00B84518">
              <w:rPr>
                <w:sz w:val="18"/>
                <w:szCs w:val="18"/>
                <w:lang w:eastAsia="tr-TR"/>
              </w:rPr>
              <w:t>Taksitli</w:t>
            </w:r>
          </w:p>
        </w:tc>
        <w:tc>
          <w:tcPr>
            <w:tcW w:w="1154" w:type="dxa"/>
            <w:tcBorders>
              <w:top w:val="nil"/>
              <w:left w:val="nil"/>
              <w:bottom w:val="nil"/>
              <w:right w:val="nil"/>
            </w:tcBorders>
            <w:shd w:val="clear" w:color="auto" w:fill="auto"/>
            <w:vAlign w:val="center"/>
            <w:hideMark/>
          </w:tcPr>
          <w:p w14:paraId="5C92D86E" w14:textId="77777777" w:rsidR="00B84518" w:rsidRPr="00B84518" w:rsidRDefault="00B84518" w:rsidP="00B84518">
            <w:pPr>
              <w:jc w:val="right"/>
              <w:rPr>
                <w:sz w:val="18"/>
                <w:szCs w:val="18"/>
                <w:lang w:eastAsia="tr-TR"/>
              </w:rPr>
            </w:pPr>
            <w:r w:rsidRPr="00B84518">
              <w:rPr>
                <w:sz w:val="18"/>
                <w:szCs w:val="18"/>
                <w:lang w:eastAsia="tr-TR"/>
              </w:rPr>
              <w:t>145,524</w:t>
            </w:r>
          </w:p>
        </w:tc>
        <w:tc>
          <w:tcPr>
            <w:tcW w:w="1771" w:type="dxa"/>
            <w:tcBorders>
              <w:top w:val="nil"/>
              <w:left w:val="nil"/>
              <w:bottom w:val="nil"/>
              <w:right w:val="nil"/>
            </w:tcBorders>
            <w:shd w:val="clear" w:color="auto" w:fill="auto"/>
            <w:vAlign w:val="center"/>
            <w:hideMark/>
          </w:tcPr>
          <w:p w14:paraId="0885E52E" w14:textId="77777777" w:rsidR="00B84518" w:rsidRPr="00B84518" w:rsidRDefault="00B84518" w:rsidP="00B84518">
            <w:pPr>
              <w:jc w:val="right"/>
              <w:rPr>
                <w:sz w:val="18"/>
                <w:szCs w:val="18"/>
                <w:lang w:eastAsia="tr-TR"/>
              </w:rPr>
            </w:pPr>
            <w:r w:rsidRPr="00B84518">
              <w:rPr>
                <w:sz w:val="18"/>
                <w:szCs w:val="18"/>
                <w:lang w:eastAsia="tr-TR"/>
              </w:rPr>
              <w:t>70</w:t>
            </w:r>
          </w:p>
        </w:tc>
        <w:tc>
          <w:tcPr>
            <w:tcW w:w="1042" w:type="dxa"/>
            <w:tcBorders>
              <w:top w:val="nil"/>
              <w:left w:val="nil"/>
              <w:bottom w:val="nil"/>
              <w:right w:val="nil"/>
            </w:tcBorders>
            <w:shd w:val="clear" w:color="auto" w:fill="auto"/>
            <w:vAlign w:val="center"/>
            <w:hideMark/>
          </w:tcPr>
          <w:p w14:paraId="13B5DACC" w14:textId="77777777" w:rsidR="00B84518" w:rsidRPr="00B84518" w:rsidRDefault="00B84518" w:rsidP="00B84518">
            <w:pPr>
              <w:jc w:val="right"/>
              <w:rPr>
                <w:sz w:val="18"/>
                <w:szCs w:val="18"/>
                <w:lang w:eastAsia="tr-TR"/>
              </w:rPr>
            </w:pPr>
            <w:r w:rsidRPr="00B84518">
              <w:rPr>
                <w:sz w:val="18"/>
                <w:szCs w:val="18"/>
                <w:lang w:eastAsia="tr-TR"/>
              </w:rPr>
              <w:t>145,594</w:t>
            </w:r>
          </w:p>
        </w:tc>
      </w:tr>
      <w:tr w:rsidR="00B84518" w:rsidRPr="00B84518" w14:paraId="0E07123C"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4A8B27DE" w14:textId="77777777" w:rsidR="00B84518" w:rsidRPr="00B84518" w:rsidRDefault="00B84518" w:rsidP="00B84518">
            <w:pPr>
              <w:rPr>
                <w:sz w:val="18"/>
                <w:szCs w:val="18"/>
                <w:lang w:eastAsia="tr-TR"/>
              </w:rPr>
            </w:pPr>
            <w:r w:rsidRPr="00B84518">
              <w:rPr>
                <w:sz w:val="18"/>
                <w:szCs w:val="18"/>
                <w:lang w:eastAsia="tr-TR"/>
              </w:rPr>
              <w:t>Taksitsiz</w:t>
            </w:r>
          </w:p>
        </w:tc>
        <w:tc>
          <w:tcPr>
            <w:tcW w:w="1154" w:type="dxa"/>
            <w:tcBorders>
              <w:top w:val="nil"/>
              <w:left w:val="nil"/>
              <w:bottom w:val="nil"/>
              <w:right w:val="nil"/>
            </w:tcBorders>
            <w:shd w:val="clear" w:color="auto" w:fill="auto"/>
            <w:vAlign w:val="center"/>
            <w:hideMark/>
          </w:tcPr>
          <w:p w14:paraId="57854930" w14:textId="77777777" w:rsidR="00B84518" w:rsidRPr="00B84518" w:rsidRDefault="00B84518" w:rsidP="00B84518">
            <w:pPr>
              <w:jc w:val="right"/>
              <w:rPr>
                <w:sz w:val="18"/>
                <w:szCs w:val="18"/>
                <w:lang w:eastAsia="tr-TR"/>
              </w:rPr>
            </w:pPr>
            <w:r w:rsidRPr="00B84518">
              <w:rPr>
                <w:sz w:val="18"/>
                <w:szCs w:val="18"/>
                <w:lang w:eastAsia="tr-TR"/>
              </w:rPr>
              <w:t>496,253</w:t>
            </w:r>
          </w:p>
        </w:tc>
        <w:tc>
          <w:tcPr>
            <w:tcW w:w="1771" w:type="dxa"/>
            <w:tcBorders>
              <w:top w:val="nil"/>
              <w:left w:val="nil"/>
              <w:bottom w:val="nil"/>
              <w:right w:val="nil"/>
            </w:tcBorders>
            <w:shd w:val="clear" w:color="auto" w:fill="auto"/>
            <w:vAlign w:val="center"/>
            <w:hideMark/>
          </w:tcPr>
          <w:p w14:paraId="2F55929A" w14:textId="77777777" w:rsidR="00B84518" w:rsidRPr="00B84518" w:rsidRDefault="00B84518" w:rsidP="00B84518">
            <w:pPr>
              <w:jc w:val="right"/>
              <w:rPr>
                <w:sz w:val="18"/>
                <w:szCs w:val="18"/>
                <w:lang w:eastAsia="tr-TR"/>
              </w:rPr>
            </w:pPr>
            <w:r w:rsidRPr="00B84518">
              <w:rPr>
                <w:sz w:val="18"/>
                <w:szCs w:val="18"/>
                <w:lang w:eastAsia="tr-TR"/>
              </w:rPr>
              <w:t>-</w:t>
            </w:r>
          </w:p>
        </w:tc>
        <w:tc>
          <w:tcPr>
            <w:tcW w:w="1042" w:type="dxa"/>
            <w:tcBorders>
              <w:top w:val="nil"/>
              <w:left w:val="nil"/>
              <w:bottom w:val="nil"/>
              <w:right w:val="nil"/>
            </w:tcBorders>
            <w:shd w:val="clear" w:color="auto" w:fill="auto"/>
            <w:vAlign w:val="center"/>
            <w:hideMark/>
          </w:tcPr>
          <w:p w14:paraId="00E5E176" w14:textId="77777777" w:rsidR="00B84518" w:rsidRPr="00B84518" w:rsidRDefault="00B84518" w:rsidP="00B84518">
            <w:pPr>
              <w:jc w:val="right"/>
              <w:rPr>
                <w:sz w:val="18"/>
                <w:szCs w:val="18"/>
                <w:lang w:eastAsia="tr-TR"/>
              </w:rPr>
            </w:pPr>
            <w:r w:rsidRPr="00B84518">
              <w:rPr>
                <w:sz w:val="18"/>
                <w:szCs w:val="18"/>
                <w:lang w:eastAsia="tr-TR"/>
              </w:rPr>
              <w:t>496,253</w:t>
            </w:r>
          </w:p>
        </w:tc>
      </w:tr>
      <w:tr w:rsidR="00B84518" w:rsidRPr="00B84518" w14:paraId="3FFFBF07"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40533B46" w14:textId="77777777" w:rsidR="00B84518" w:rsidRPr="00B84518" w:rsidRDefault="00B84518" w:rsidP="00B84518">
            <w:pPr>
              <w:rPr>
                <w:b/>
                <w:bCs/>
                <w:sz w:val="18"/>
                <w:szCs w:val="18"/>
                <w:lang w:eastAsia="tr-TR"/>
              </w:rPr>
            </w:pPr>
            <w:r w:rsidRPr="00B84518">
              <w:rPr>
                <w:b/>
                <w:bCs/>
                <w:sz w:val="18"/>
                <w:szCs w:val="18"/>
                <w:lang w:eastAsia="tr-TR"/>
              </w:rPr>
              <w:t>Bireysel Kredi Kartları-</w:t>
            </w:r>
            <w:proofErr w:type="spellStart"/>
            <w:r w:rsidRPr="00B84518">
              <w:rPr>
                <w:b/>
                <w:bCs/>
                <w:sz w:val="18"/>
                <w:szCs w:val="18"/>
                <w:lang w:eastAsia="tr-TR"/>
              </w:rPr>
              <w:t>YP</w:t>
            </w:r>
            <w:proofErr w:type="spellEnd"/>
          </w:p>
        </w:tc>
        <w:tc>
          <w:tcPr>
            <w:tcW w:w="1154" w:type="dxa"/>
            <w:tcBorders>
              <w:top w:val="nil"/>
              <w:left w:val="nil"/>
              <w:bottom w:val="nil"/>
              <w:right w:val="nil"/>
            </w:tcBorders>
            <w:shd w:val="clear" w:color="auto" w:fill="auto"/>
            <w:vAlign w:val="center"/>
            <w:hideMark/>
          </w:tcPr>
          <w:p w14:paraId="5415C99A" w14:textId="77777777" w:rsidR="00B84518" w:rsidRPr="00B84518" w:rsidRDefault="00B84518" w:rsidP="00B84518">
            <w:pPr>
              <w:jc w:val="right"/>
              <w:rPr>
                <w:b/>
                <w:bCs/>
                <w:sz w:val="18"/>
                <w:szCs w:val="18"/>
                <w:lang w:eastAsia="tr-TR"/>
              </w:rPr>
            </w:pPr>
            <w:r w:rsidRPr="00B84518">
              <w:rPr>
                <w:b/>
                <w:bCs/>
                <w:sz w:val="18"/>
                <w:szCs w:val="18"/>
                <w:lang w:eastAsia="tr-TR"/>
              </w:rPr>
              <w:t>3,228</w:t>
            </w:r>
          </w:p>
        </w:tc>
        <w:tc>
          <w:tcPr>
            <w:tcW w:w="1771" w:type="dxa"/>
            <w:tcBorders>
              <w:top w:val="nil"/>
              <w:left w:val="nil"/>
              <w:bottom w:val="nil"/>
              <w:right w:val="nil"/>
            </w:tcBorders>
            <w:shd w:val="clear" w:color="auto" w:fill="auto"/>
            <w:vAlign w:val="center"/>
            <w:hideMark/>
          </w:tcPr>
          <w:p w14:paraId="62E400F2"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042" w:type="dxa"/>
            <w:tcBorders>
              <w:top w:val="nil"/>
              <w:left w:val="nil"/>
              <w:bottom w:val="nil"/>
              <w:right w:val="nil"/>
            </w:tcBorders>
            <w:shd w:val="clear" w:color="auto" w:fill="auto"/>
            <w:vAlign w:val="center"/>
            <w:hideMark/>
          </w:tcPr>
          <w:p w14:paraId="6005223F" w14:textId="77777777" w:rsidR="00B84518" w:rsidRPr="00B84518" w:rsidRDefault="00B84518" w:rsidP="00B84518">
            <w:pPr>
              <w:jc w:val="right"/>
              <w:rPr>
                <w:b/>
                <w:bCs/>
                <w:sz w:val="18"/>
                <w:szCs w:val="18"/>
                <w:lang w:eastAsia="tr-TR"/>
              </w:rPr>
            </w:pPr>
            <w:r w:rsidRPr="00B84518">
              <w:rPr>
                <w:b/>
                <w:bCs/>
                <w:sz w:val="18"/>
                <w:szCs w:val="18"/>
                <w:lang w:eastAsia="tr-TR"/>
              </w:rPr>
              <w:t>3,228</w:t>
            </w:r>
          </w:p>
        </w:tc>
      </w:tr>
      <w:tr w:rsidR="00B84518" w:rsidRPr="00B84518" w14:paraId="4EA1C95C"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515037D9" w14:textId="77777777" w:rsidR="00B84518" w:rsidRPr="00B84518" w:rsidRDefault="00B84518" w:rsidP="00B84518">
            <w:pPr>
              <w:rPr>
                <w:sz w:val="18"/>
                <w:szCs w:val="18"/>
                <w:lang w:eastAsia="tr-TR"/>
              </w:rPr>
            </w:pPr>
            <w:r w:rsidRPr="00B84518">
              <w:rPr>
                <w:sz w:val="18"/>
                <w:szCs w:val="18"/>
                <w:lang w:eastAsia="tr-TR"/>
              </w:rPr>
              <w:t>Taksitli</w:t>
            </w:r>
          </w:p>
        </w:tc>
        <w:tc>
          <w:tcPr>
            <w:tcW w:w="1154" w:type="dxa"/>
            <w:tcBorders>
              <w:top w:val="nil"/>
              <w:left w:val="nil"/>
              <w:bottom w:val="nil"/>
              <w:right w:val="nil"/>
            </w:tcBorders>
            <w:shd w:val="clear" w:color="auto" w:fill="auto"/>
            <w:vAlign w:val="center"/>
            <w:hideMark/>
          </w:tcPr>
          <w:p w14:paraId="0D7B648A" w14:textId="77777777" w:rsidR="00B84518" w:rsidRPr="00B84518" w:rsidRDefault="00B84518" w:rsidP="00B84518">
            <w:pPr>
              <w:jc w:val="right"/>
              <w:rPr>
                <w:sz w:val="18"/>
                <w:szCs w:val="18"/>
                <w:lang w:eastAsia="tr-TR"/>
              </w:rPr>
            </w:pPr>
            <w:r w:rsidRPr="00B84518">
              <w:rPr>
                <w:sz w:val="18"/>
                <w:szCs w:val="18"/>
                <w:lang w:eastAsia="tr-TR"/>
              </w:rPr>
              <w:t>-</w:t>
            </w:r>
          </w:p>
        </w:tc>
        <w:tc>
          <w:tcPr>
            <w:tcW w:w="1771" w:type="dxa"/>
            <w:tcBorders>
              <w:top w:val="nil"/>
              <w:left w:val="nil"/>
              <w:bottom w:val="nil"/>
              <w:right w:val="nil"/>
            </w:tcBorders>
            <w:shd w:val="clear" w:color="auto" w:fill="auto"/>
            <w:vAlign w:val="center"/>
            <w:hideMark/>
          </w:tcPr>
          <w:p w14:paraId="51CCBA67" w14:textId="77777777" w:rsidR="00B84518" w:rsidRPr="00B84518" w:rsidRDefault="00B84518" w:rsidP="00B84518">
            <w:pPr>
              <w:jc w:val="right"/>
              <w:rPr>
                <w:sz w:val="18"/>
                <w:szCs w:val="18"/>
                <w:lang w:eastAsia="tr-TR"/>
              </w:rPr>
            </w:pPr>
            <w:r w:rsidRPr="00B84518">
              <w:rPr>
                <w:sz w:val="18"/>
                <w:szCs w:val="18"/>
                <w:lang w:eastAsia="tr-TR"/>
              </w:rPr>
              <w:t>-</w:t>
            </w:r>
          </w:p>
        </w:tc>
        <w:tc>
          <w:tcPr>
            <w:tcW w:w="1042" w:type="dxa"/>
            <w:tcBorders>
              <w:top w:val="nil"/>
              <w:left w:val="nil"/>
              <w:bottom w:val="nil"/>
              <w:right w:val="nil"/>
            </w:tcBorders>
            <w:shd w:val="clear" w:color="auto" w:fill="auto"/>
            <w:vAlign w:val="center"/>
            <w:hideMark/>
          </w:tcPr>
          <w:p w14:paraId="3617EB11" w14:textId="77777777" w:rsidR="00B84518" w:rsidRPr="00B84518" w:rsidRDefault="00B84518" w:rsidP="00B84518">
            <w:pPr>
              <w:jc w:val="right"/>
              <w:rPr>
                <w:b/>
                <w:bCs/>
                <w:sz w:val="18"/>
                <w:szCs w:val="18"/>
                <w:lang w:eastAsia="tr-TR"/>
              </w:rPr>
            </w:pPr>
            <w:r w:rsidRPr="00B84518">
              <w:rPr>
                <w:b/>
                <w:bCs/>
                <w:sz w:val="18"/>
                <w:szCs w:val="18"/>
                <w:lang w:eastAsia="tr-TR"/>
              </w:rPr>
              <w:t>-</w:t>
            </w:r>
          </w:p>
        </w:tc>
      </w:tr>
      <w:tr w:rsidR="00B84518" w:rsidRPr="00B84518" w14:paraId="49B17248"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2FB6B4A0" w14:textId="77777777" w:rsidR="00B84518" w:rsidRPr="00B84518" w:rsidRDefault="00B84518" w:rsidP="00B84518">
            <w:pPr>
              <w:rPr>
                <w:sz w:val="18"/>
                <w:szCs w:val="18"/>
                <w:lang w:eastAsia="tr-TR"/>
              </w:rPr>
            </w:pPr>
            <w:r w:rsidRPr="00B84518">
              <w:rPr>
                <w:sz w:val="18"/>
                <w:szCs w:val="18"/>
                <w:lang w:eastAsia="tr-TR"/>
              </w:rPr>
              <w:t>Taksitsiz</w:t>
            </w:r>
          </w:p>
        </w:tc>
        <w:tc>
          <w:tcPr>
            <w:tcW w:w="1154" w:type="dxa"/>
            <w:tcBorders>
              <w:top w:val="nil"/>
              <w:left w:val="nil"/>
              <w:bottom w:val="nil"/>
              <w:right w:val="nil"/>
            </w:tcBorders>
            <w:shd w:val="clear" w:color="auto" w:fill="auto"/>
            <w:vAlign w:val="center"/>
            <w:hideMark/>
          </w:tcPr>
          <w:p w14:paraId="0F3C2EAD" w14:textId="77777777" w:rsidR="00B84518" w:rsidRPr="00B84518" w:rsidRDefault="00B84518" w:rsidP="00B84518">
            <w:pPr>
              <w:jc w:val="right"/>
              <w:rPr>
                <w:sz w:val="18"/>
                <w:szCs w:val="18"/>
                <w:lang w:eastAsia="tr-TR"/>
              </w:rPr>
            </w:pPr>
            <w:r w:rsidRPr="00B84518">
              <w:rPr>
                <w:sz w:val="18"/>
                <w:szCs w:val="18"/>
                <w:lang w:eastAsia="tr-TR"/>
              </w:rPr>
              <w:t>3,228</w:t>
            </w:r>
          </w:p>
        </w:tc>
        <w:tc>
          <w:tcPr>
            <w:tcW w:w="1771" w:type="dxa"/>
            <w:tcBorders>
              <w:top w:val="nil"/>
              <w:left w:val="nil"/>
              <w:bottom w:val="nil"/>
              <w:right w:val="nil"/>
            </w:tcBorders>
            <w:shd w:val="clear" w:color="auto" w:fill="auto"/>
            <w:vAlign w:val="center"/>
            <w:hideMark/>
          </w:tcPr>
          <w:p w14:paraId="12D76071" w14:textId="77777777" w:rsidR="00B84518" w:rsidRPr="00B84518" w:rsidRDefault="00B84518" w:rsidP="00B84518">
            <w:pPr>
              <w:jc w:val="right"/>
              <w:rPr>
                <w:sz w:val="18"/>
                <w:szCs w:val="18"/>
                <w:lang w:eastAsia="tr-TR"/>
              </w:rPr>
            </w:pPr>
            <w:r w:rsidRPr="00B84518">
              <w:rPr>
                <w:sz w:val="18"/>
                <w:szCs w:val="18"/>
                <w:lang w:eastAsia="tr-TR"/>
              </w:rPr>
              <w:t>-</w:t>
            </w:r>
          </w:p>
        </w:tc>
        <w:tc>
          <w:tcPr>
            <w:tcW w:w="1042" w:type="dxa"/>
            <w:tcBorders>
              <w:top w:val="nil"/>
              <w:left w:val="nil"/>
              <w:bottom w:val="nil"/>
              <w:right w:val="nil"/>
            </w:tcBorders>
            <w:shd w:val="clear" w:color="auto" w:fill="auto"/>
            <w:vAlign w:val="center"/>
            <w:hideMark/>
          </w:tcPr>
          <w:p w14:paraId="6B9B8E5D" w14:textId="77777777" w:rsidR="00B84518" w:rsidRPr="00B84518" w:rsidRDefault="00B84518" w:rsidP="00B84518">
            <w:pPr>
              <w:jc w:val="right"/>
              <w:rPr>
                <w:b/>
                <w:bCs/>
                <w:sz w:val="18"/>
                <w:szCs w:val="18"/>
                <w:lang w:eastAsia="tr-TR"/>
              </w:rPr>
            </w:pPr>
            <w:r w:rsidRPr="00B84518">
              <w:rPr>
                <w:b/>
                <w:bCs/>
                <w:sz w:val="18"/>
                <w:szCs w:val="18"/>
                <w:lang w:eastAsia="tr-TR"/>
              </w:rPr>
              <w:t>3,228</w:t>
            </w:r>
          </w:p>
        </w:tc>
      </w:tr>
      <w:tr w:rsidR="00B84518" w:rsidRPr="00B84518" w14:paraId="63020FD5"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377A0E98" w14:textId="77777777" w:rsidR="00B84518" w:rsidRPr="00B84518" w:rsidRDefault="00B84518" w:rsidP="00B84518">
            <w:pPr>
              <w:rPr>
                <w:b/>
                <w:bCs/>
                <w:sz w:val="18"/>
                <w:szCs w:val="18"/>
                <w:lang w:eastAsia="tr-TR"/>
              </w:rPr>
            </w:pPr>
            <w:r w:rsidRPr="00B84518">
              <w:rPr>
                <w:b/>
                <w:bCs/>
                <w:sz w:val="18"/>
                <w:szCs w:val="18"/>
                <w:lang w:eastAsia="tr-TR"/>
              </w:rPr>
              <w:t>Personel Kredileri-TP</w:t>
            </w:r>
          </w:p>
        </w:tc>
        <w:tc>
          <w:tcPr>
            <w:tcW w:w="1154" w:type="dxa"/>
            <w:tcBorders>
              <w:top w:val="nil"/>
              <w:left w:val="nil"/>
              <w:bottom w:val="nil"/>
              <w:right w:val="nil"/>
            </w:tcBorders>
            <w:shd w:val="clear" w:color="auto" w:fill="auto"/>
            <w:vAlign w:val="center"/>
            <w:hideMark/>
          </w:tcPr>
          <w:p w14:paraId="608EC046" w14:textId="77777777" w:rsidR="00B84518" w:rsidRPr="00B84518" w:rsidRDefault="00B84518" w:rsidP="00B84518">
            <w:pPr>
              <w:jc w:val="right"/>
              <w:rPr>
                <w:b/>
                <w:bCs/>
                <w:sz w:val="18"/>
                <w:szCs w:val="18"/>
                <w:lang w:eastAsia="tr-TR"/>
              </w:rPr>
            </w:pPr>
            <w:r w:rsidRPr="00B84518">
              <w:rPr>
                <w:b/>
                <w:bCs/>
                <w:sz w:val="18"/>
                <w:szCs w:val="18"/>
                <w:lang w:eastAsia="tr-TR"/>
              </w:rPr>
              <w:t>1,783</w:t>
            </w:r>
          </w:p>
        </w:tc>
        <w:tc>
          <w:tcPr>
            <w:tcW w:w="1771" w:type="dxa"/>
            <w:tcBorders>
              <w:top w:val="nil"/>
              <w:left w:val="nil"/>
              <w:bottom w:val="nil"/>
              <w:right w:val="nil"/>
            </w:tcBorders>
            <w:shd w:val="clear" w:color="auto" w:fill="auto"/>
            <w:vAlign w:val="center"/>
            <w:hideMark/>
          </w:tcPr>
          <w:p w14:paraId="5F731C36" w14:textId="77777777" w:rsidR="00B84518" w:rsidRPr="00B84518" w:rsidRDefault="00B84518" w:rsidP="00B84518">
            <w:pPr>
              <w:jc w:val="right"/>
              <w:rPr>
                <w:b/>
                <w:bCs/>
                <w:sz w:val="18"/>
                <w:szCs w:val="18"/>
                <w:lang w:eastAsia="tr-TR"/>
              </w:rPr>
            </w:pPr>
            <w:r w:rsidRPr="00B84518">
              <w:rPr>
                <w:b/>
                <w:bCs/>
                <w:sz w:val="18"/>
                <w:szCs w:val="18"/>
                <w:lang w:eastAsia="tr-TR"/>
              </w:rPr>
              <w:t>27,778</w:t>
            </w:r>
          </w:p>
        </w:tc>
        <w:tc>
          <w:tcPr>
            <w:tcW w:w="1042" w:type="dxa"/>
            <w:tcBorders>
              <w:top w:val="nil"/>
              <w:left w:val="nil"/>
              <w:bottom w:val="nil"/>
              <w:right w:val="nil"/>
            </w:tcBorders>
            <w:shd w:val="clear" w:color="auto" w:fill="auto"/>
            <w:vAlign w:val="center"/>
            <w:hideMark/>
          </w:tcPr>
          <w:p w14:paraId="5E0E3B34" w14:textId="77777777" w:rsidR="00B84518" w:rsidRPr="00B84518" w:rsidRDefault="00B84518" w:rsidP="00B84518">
            <w:pPr>
              <w:jc w:val="right"/>
              <w:rPr>
                <w:b/>
                <w:bCs/>
                <w:sz w:val="18"/>
                <w:szCs w:val="18"/>
                <w:lang w:eastAsia="tr-TR"/>
              </w:rPr>
            </w:pPr>
            <w:r w:rsidRPr="00B84518">
              <w:rPr>
                <w:b/>
                <w:bCs/>
                <w:sz w:val="18"/>
                <w:szCs w:val="18"/>
                <w:lang w:eastAsia="tr-TR"/>
              </w:rPr>
              <w:t>29,561</w:t>
            </w:r>
          </w:p>
        </w:tc>
      </w:tr>
      <w:tr w:rsidR="00B84518" w:rsidRPr="00B84518" w14:paraId="3C19F5FE"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61264554" w14:textId="77777777" w:rsidR="00B84518" w:rsidRPr="00B84518" w:rsidRDefault="00B84518" w:rsidP="00B84518">
            <w:pPr>
              <w:rPr>
                <w:sz w:val="18"/>
                <w:szCs w:val="18"/>
                <w:lang w:eastAsia="tr-TR"/>
              </w:rPr>
            </w:pPr>
            <w:r w:rsidRPr="00B84518">
              <w:rPr>
                <w:sz w:val="18"/>
                <w:szCs w:val="18"/>
                <w:lang w:eastAsia="tr-TR"/>
              </w:rPr>
              <w:t>Konut Kredisi</w:t>
            </w:r>
          </w:p>
        </w:tc>
        <w:tc>
          <w:tcPr>
            <w:tcW w:w="1154" w:type="dxa"/>
            <w:tcBorders>
              <w:top w:val="nil"/>
              <w:left w:val="nil"/>
              <w:bottom w:val="nil"/>
              <w:right w:val="nil"/>
            </w:tcBorders>
            <w:shd w:val="clear" w:color="auto" w:fill="auto"/>
            <w:vAlign w:val="center"/>
            <w:hideMark/>
          </w:tcPr>
          <w:p w14:paraId="143E9763" w14:textId="77777777" w:rsidR="00B84518" w:rsidRPr="00B84518" w:rsidRDefault="00B84518" w:rsidP="00B84518">
            <w:pPr>
              <w:jc w:val="right"/>
              <w:rPr>
                <w:sz w:val="18"/>
                <w:szCs w:val="18"/>
                <w:lang w:eastAsia="tr-TR"/>
              </w:rPr>
            </w:pPr>
            <w:r w:rsidRPr="00B84518">
              <w:rPr>
                <w:sz w:val="18"/>
                <w:szCs w:val="18"/>
                <w:lang w:eastAsia="tr-TR"/>
              </w:rPr>
              <w:t>49</w:t>
            </w:r>
          </w:p>
        </w:tc>
        <w:tc>
          <w:tcPr>
            <w:tcW w:w="1771" w:type="dxa"/>
            <w:tcBorders>
              <w:top w:val="nil"/>
              <w:left w:val="nil"/>
              <w:bottom w:val="nil"/>
              <w:right w:val="nil"/>
            </w:tcBorders>
            <w:shd w:val="clear" w:color="auto" w:fill="auto"/>
            <w:vAlign w:val="center"/>
            <w:hideMark/>
          </w:tcPr>
          <w:p w14:paraId="40426BB5" w14:textId="77777777" w:rsidR="00B84518" w:rsidRPr="00B84518" w:rsidRDefault="00B84518" w:rsidP="00B84518">
            <w:pPr>
              <w:jc w:val="right"/>
              <w:rPr>
                <w:sz w:val="18"/>
                <w:szCs w:val="18"/>
                <w:lang w:eastAsia="tr-TR"/>
              </w:rPr>
            </w:pPr>
            <w:r w:rsidRPr="00B84518">
              <w:rPr>
                <w:sz w:val="18"/>
                <w:szCs w:val="18"/>
                <w:lang w:eastAsia="tr-TR"/>
              </w:rPr>
              <w:t>2,621</w:t>
            </w:r>
          </w:p>
        </w:tc>
        <w:tc>
          <w:tcPr>
            <w:tcW w:w="1042" w:type="dxa"/>
            <w:tcBorders>
              <w:top w:val="nil"/>
              <w:left w:val="nil"/>
              <w:bottom w:val="nil"/>
              <w:right w:val="nil"/>
            </w:tcBorders>
            <w:shd w:val="clear" w:color="auto" w:fill="auto"/>
            <w:vAlign w:val="center"/>
            <w:hideMark/>
          </w:tcPr>
          <w:p w14:paraId="4F2AE82D" w14:textId="77777777" w:rsidR="00B84518" w:rsidRPr="00B84518" w:rsidRDefault="00B84518" w:rsidP="00B84518">
            <w:pPr>
              <w:jc w:val="right"/>
              <w:rPr>
                <w:sz w:val="18"/>
                <w:szCs w:val="18"/>
                <w:lang w:eastAsia="tr-TR"/>
              </w:rPr>
            </w:pPr>
            <w:r w:rsidRPr="00B84518">
              <w:rPr>
                <w:sz w:val="18"/>
                <w:szCs w:val="18"/>
                <w:lang w:eastAsia="tr-TR"/>
              </w:rPr>
              <w:t>2,670</w:t>
            </w:r>
          </w:p>
        </w:tc>
      </w:tr>
      <w:tr w:rsidR="00B84518" w:rsidRPr="00B84518" w14:paraId="5ED1CF37"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4AFEDD7A" w14:textId="77777777" w:rsidR="00B84518" w:rsidRPr="00B84518" w:rsidRDefault="00B84518" w:rsidP="00B84518">
            <w:pPr>
              <w:rPr>
                <w:sz w:val="18"/>
                <w:szCs w:val="18"/>
                <w:lang w:eastAsia="tr-TR"/>
              </w:rPr>
            </w:pPr>
            <w:r w:rsidRPr="00B84518">
              <w:rPr>
                <w:sz w:val="18"/>
                <w:szCs w:val="18"/>
                <w:lang w:eastAsia="tr-TR"/>
              </w:rPr>
              <w:t>Taşıt Kredisi</w:t>
            </w:r>
          </w:p>
        </w:tc>
        <w:tc>
          <w:tcPr>
            <w:tcW w:w="1154" w:type="dxa"/>
            <w:tcBorders>
              <w:top w:val="nil"/>
              <w:left w:val="nil"/>
              <w:bottom w:val="nil"/>
              <w:right w:val="nil"/>
            </w:tcBorders>
            <w:shd w:val="clear" w:color="auto" w:fill="auto"/>
            <w:vAlign w:val="center"/>
            <w:hideMark/>
          </w:tcPr>
          <w:p w14:paraId="2E8360BF" w14:textId="77777777" w:rsidR="00B84518" w:rsidRPr="00B84518" w:rsidRDefault="00B84518" w:rsidP="00B84518">
            <w:pPr>
              <w:jc w:val="right"/>
              <w:rPr>
                <w:sz w:val="18"/>
                <w:szCs w:val="18"/>
                <w:lang w:eastAsia="tr-TR"/>
              </w:rPr>
            </w:pPr>
            <w:r w:rsidRPr="00B84518">
              <w:rPr>
                <w:sz w:val="18"/>
                <w:szCs w:val="18"/>
                <w:lang w:eastAsia="tr-TR"/>
              </w:rPr>
              <w:t>390</w:t>
            </w:r>
          </w:p>
        </w:tc>
        <w:tc>
          <w:tcPr>
            <w:tcW w:w="1771" w:type="dxa"/>
            <w:tcBorders>
              <w:top w:val="nil"/>
              <w:left w:val="nil"/>
              <w:bottom w:val="nil"/>
              <w:right w:val="nil"/>
            </w:tcBorders>
            <w:shd w:val="clear" w:color="auto" w:fill="auto"/>
            <w:vAlign w:val="center"/>
            <w:hideMark/>
          </w:tcPr>
          <w:p w14:paraId="0123478C" w14:textId="77777777" w:rsidR="00B84518" w:rsidRPr="00B84518" w:rsidRDefault="00B84518" w:rsidP="00B84518">
            <w:pPr>
              <w:jc w:val="right"/>
              <w:rPr>
                <w:sz w:val="18"/>
                <w:szCs w:val="18"/>
                <w:lang w:eastAsia="tr-TR"/>
              </w:rPr>
            </w:pPr>
            <w:r w:rsidRPr="00B84518">
              <w:rPr>
                <w:sz w:val="18"/>
                <w:szCs w:val="18"/>
                <w:lang w:eastAsia="tr-TR"/>
              </w:rPr>
              <w:t>18,195</w:t>
            </w:r>
          </w:p>
        </w:tc>
        <w:tc>
          <w:tcPr>
            <w:tcW w:w="1042" w:type="dxa"/>
            <w:tcBorders>
              <w:top w:val="nil"/>
              <w:left w:val="nil"/>
              <w:bottom w:val="nil"/>
              <w:right w:val="nil"/>
            </w:tcBorders>
            <w:shd w:val="clear" w:color="auto" w:fill="auto"/>
            <w:vAlign w:val="center"/>
            <w:hideMark/>
          </w:tcPr>
          <w:p w14:paraId="417C7643" w14:textId="77777777" w:rsidR="00B84518" w:rsidRPr="00B84518" w:rsidRDefault="00B84518" w:rsidP="00B84518">
            <w:pPr>
              <w:jc w:val="right"/>
              <w:rPr>
                <w:sz w:val="18"/>
                <w:szCs w:val="18"/>
                <w:lang w:eastAsia="tr-TR"/>
              </w:rPr>
            </w:pPr>
            <w:r w:rsidRPr="00B84518">
              <w:rPr>
                <w:sz w:val="18"/>
                <w:szCs w:val="18"/>
                <w:lang w:eastAsia="tr-TR"/>
              </w:rPr>
              <w:t>18,585</w:t>
            </w:r>
          </w:p>
        </w:tc>
      </w:tr>
      <w:tr w:rsidR="00B84518" w:rsidRPr="00B84518" w14:paraId="050CB2C6"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32076558" w14:textId="77777777" w:rsidR="00B84518" w:rsidRPr="00B84518" w:rsidRDefault="00B84518" w:rsidP="00B84518">
            <w:pPr>
              <w:rPr>
                <w:sz w:val="18"/>
                <w:szCs w:val="18"/>
                <w:lang w:eastAsia="tr-TR"/>
              </w:rPr>
            </w:pPr>
            <w:r w:rsidRPr="00B84518">
              <w:rPr>
                <w:sz w:val="18"/>
                <w:szCs w:val="18"/>
                <w:lang w:eastAsia="tr-TR"/>
              </w:rPr>
              <w:t>İhtiyaç Kredisi</w:t>
            </w:r>
          </w:p>
        </w:tc>
        <w:tc>
          <w:tcPr>
            <w:tcW w:w="1154" w:type="dxa"/>
            <w:tcBorders>
              <w:top w:val="nil"/>
              <w:left w:val="nil"/>
              <w:bottom w:val="nil"/>
              <w:right w:val="nil"/>
            </w:tcBorders>
            <w:shd w:val="clear" w:color="auto" w:fill="auto"/>
            <w:vAlign w:val="center"/>
            <w:hideMark/>
          </w:tcPr>
          <w:p w14:paraId="60C7BE2E" w14:textId="77777777" w:rsidR="00B84518" w:rsidRPr="00B84518" w:rsidRDefault="00B84518" w:rsidP="00B84518">
            <w:pPr>
              <w:jc w:val="right"/>
              <w:rPr>
                <w:sz w:val="18"/>
                <w:szCs w:val="18"/>
                <w:lang w:eastAsia="tr-TR"/>
              </w:rPr>
            </w:pPr>
            <w:r w:rsidRPr="00B84518">
              <w:rPr>
                <w:sz w:val="18"/>
                <w:szCs w:val="18"/>
                <w:lang w:eastAsia="tr-TR"/>
              </w:rPr>
              <w:t>1,311</w:t>
            </w:r>
          </w:p>
        </w:tc>
        <w:tc>
          <w:tcPr>
            <w:tcW w:w="1771" w:type="dxa"/>
            <w:tcBorders>
              <w:top w:val="nil"/>
              <w:left w:val="nil"/>
              <w:bottom w:val="nil"/>
              <w:right w:val="nil"/>
            </w:tcBorders>
            <w:shd w:val="clear" w:color="auto" w:fill="auto"/>
            <w:vAlign w:val="center"/>
            <w:hideMark/>
          </w:tcPr>
          <w:p w14:paraId="69D7C30D" w14:textId="77777777" w:rsidR="00B84518" w:rsidRPr="00B84518" w:rsidRDefault="00B84518" w:rsidP="00B84518">
            <w:pPr>
              <w:jc w:val="right"/>
              <w:rPr>
                <w:sz w:val="18"/>
                <w:szCs w:val="18"/>
                <w:lang w:eastAsia="tr-TR"/>
              </w:rPr>
            </w:pPr>
            <w:r w:rsidRPr="00B84518">
              <w:rPr>
                <w:sz w:val="18"/>
                <w:szCs w:val="18"/>
                <w:lang w:eastAsia="tr-TR"/>
              </w:rPr>
              <w:t>6,962</w:t>
            </w:r>
          </w:p>
        </w:tc>
        <w:tc>
          <w:tcPr>
            <w:tcW w:w="1042" w:type="dxa"/>
            <w:tcBorders>
              <w:top w:val="nil"/>
              <w:left w:val="nil"/>
              <w:bottom w:val="nil"/>
              <w:right w:val="nil"/>
            </w:tcBorders>
            <w:shd w:val="clear" w:color="auto" w:fill="auto"/>
            <w:vAlign w:val="center"/>
            <w:hideMark/>
          </w:tcPr>
          <w:p w14:paraId="1562A97C" w14:textId="77777777" w:rsidR="00B84518" w:rsidRPr="00B84518" w:rsidRDefault="00B84518" w:rsidP="00B84518">
            <w:pPr>
              <w:jc w:val="right"/>
              <w:rPr>
                <w:sz w:val="18"/>
                <w:szCs w:val="18"/>
                <w:lang w:eastAsia="tr-TR"/>
              </w:rPr>
            </w:pPr>
            <w:r w:rsidRPr="00B84518">
              <w:rPr>
                <w:sz w:val="18"/>
                <w:szCs w:val="18"/>
                <w:lang w:eastAsia="tr-TR"/>
              </w:rPr>
              <w:t>8,273</w:t>
            </w:r>
          </w:p>
        </w:tc>
      </w:tr>
      <w:tr w:rsidR="00B84518" w:rsidRPr="00B84518" w14:paraId="1C914D83"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5332F64C" w14:textId="77777777" w:rsidR="00B84518" w:rsidRPr="00B84518" w:rsidRDefault="00B84518" w:rsidP="00B84518">
            <w:pPr>
              <w:rPr>
                <w:sz w:val="18"/>
                <w:szCs w:val="18"/>
                <w:lang w:eastAsia="tr-TR"/>
              </w:rPr>
            </w:pPr>
            <w:r w:rsidRPr="00B84518">
              <w:rPr>
                <w:sz w:val="18"/>
                <w:szCs w:val="18"/>
                <w:lang w:eastAsia="tr-TR"/>
              </w:rPr>
              <w:t>Diğer</w:t>
            </w:r>
          </w:p>
        </w:tc>
        <w:tc>
          <w:tcPr>
            <w:tcW w:w="1154" w:type="dxa"/>
            <w:tcBorders>
              <w:top w:val="nil"/>
              <w:left w:val="nil"/>
              <w:bottom w:val="nil"/>
              <w:right w:val="nil"/>
            </w:tcBorders>
            <w:shd w:val="clear" w:color="auto" w:fill="auto"/>
            <w:vAlign w:val="center"/>
            <w:hideMark/>
          </w:tcPr>
          <w:p w14:paraId="651FAD6E" w14:textId="77777777" w:rsidR="00B84518" w:rsidRPr="00B84518" w:rsidRDefault="00B84518" w:rsidP="00B84518">
            <w:pPr>
              <w:jc w:val="right"/>
              <w:rPr>
                <w:sz w:val="18"/>
                <w:szCs w:val="18"/>
                <w:lang w:eastAsia="tr-TR"/>
              </w:rPr>
            </w:pPr>
            <w:r w:rsidRPr="00B84518">
              <w:rPr>
                <w:sz w:val="18"/>
                <w:szCs w:val="18"/>
                <w:lang w:eastAsia="tr-TR"/>
              </w:rPr>
              <w:t>33</w:t>
            </w:r>
          </w:p>
        </w:tc>
        <w:tc>
          <w:tcPr>
            <w:tcW w:w="1771" w:type="dxa"/>
            <w:tcBorders>
              <w:top w:val="nil"/>
              <w:left w:val="nil"/>
              <w:bottom w:val="nil"/>
              <w:right w:val="nil"/>
            </w:tcBorders>
            <w:shd w:val="clear" w:color="auto" w:fill="auto"/>
            <w:vAlign w:val="center"/>
            <w:hideMark/>
          </w:tcPr>
          <w:p w14:paraId="0B4D3D6A" w14:textId="77777777" w:rsidR="00B84518" w:rsidRPr="00B84518" w:rsidRDefault="00B84518" w:rsidP="00B84518">
            <w:pPr>
              <w:jc w:val="right"/>
              <w:rPr>
                <w:sz w:val="18"/>
                <w:szCs w:val="18"/>
                <w:lang w:eastAsia="tr-TR"/>
              </w:rPr>
            </w:pPr>
            <w:r w:rsidRPr="00B84518">
              <w:rPr>
                <w:sz w:val="18"/>
                <w:szCs w:val="18"/>
                <w:lang w:eastAsia="tr-TR"/>
              </w:rPr>
              <w:t>-</w:t>
            </w:r>
          </w:p>
        </w:tc>
        <w:tc>
          <w:tcPr>
            <w:tcW w:w="1042" w:type="dxa"/>
            <w:tcBorders>
              <w:top w:val="nil"/>
              <w:left w:val="nil"/>
              <w:bottom w:val="nil"/>
              <w:right w:val="nil"/>
            </w:tcBorders>
            <w:shd w:val="clear" w:color="auto" w:fill="auto"/>
            <w:vAlign w:val="center"/>
            <w:hideMark/>
          </w:tcPr>
          <w:p w14:paraId="2D39C6ED" w14:textId="77777777" w:rsidR="00B84518" w:rsidRPr="00B84518" w:rsidRDefault="00B84518" w:rsidP="00B84518">
            <w:pPr>
              <w:jc w:val="right"/>
              <w:rPr>
                <w:sz w:val="18"/>
                <w:szCs w:val="18"/>
                <w:lang w:eastAsia="tr-TR"/>
              </w:rPr>
            </w:pPr>
            <w:r w:rsidRPr="00B84518">
              <w:rPr>
                <w:sz w:val="18"/>
                <w:szCs w:val="18"/>
                <w:lang w:eastAsia="tr-TR"/>
              </w:rPr>
              <w:t>33</w:t>
            </w:r>
          </w:p>
        </w:tc>
      </w:tr>
      <w:tr w:rsidR="00B84518" w:rsidRPr="00B84518" w14:paraId="0129DF1A"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0D576526" w14:textId="77777777" w:rsidR="00B84518" w:rsidRPr="00B84518" w:rsidRDefault="00B84518" w:rsidP="00B84518">
            <w:pPr>
              <w:rPr>
                <w:b/>
                <w:bCs/>
                <w:sz w:val="18"/>
                <w:szCs w:val="18"/>
                <w:lang w:eastAsia="tr-TR"/>
              </w:rPr>
            </w:pPr>
            <w:r w:rsidRPr="00B84518">
              <w:rPr>
                <w:b/>
                <w:bCs/>
                <w:sz w:val="18"/>
                <w:szCs w:val="18"/>
                <w:lang w:eastAsia="tr-TR"/>
              </w:rPr>
              <w:t>Personel Kredileri-Dövize Endeksli</w:t>
            </w:r>
          </w:p>
        </w:tc>
        <w:tc>
          <w:tcPr>
            <w:tcW w:w="1154" w:type="dxa"/>
            <w:tcBorders>
              <w:top w:val="nil"/>
              <w:left w:val="nil"/>
              <w:bottom w:val="nil"/>
              <w:right w:val="nil"/>
            </w:tcBorders>
            <w:shd w:val="clear" w:color="auto" w:fill="auto"/>
            <w:vAlign w:val="center"/>
            <w:hideMark/>
          </w:tcPr>
          <w:p w14:paraId="6CD00C03"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771" w:type="dxa"/>
            <w:tcBorders>
              <w:top w:val="nil"/>
              <w:left w:val="nil"/>
              <w:bottom w:val="nil"/>
              <w:right w:val="nil"/>
            </w:tcBorders>
            <w:shd w:val="clear" w:color="auto" w:fill="auto"/>
            <w:vAlign w:val="center"/>
            <w:hideMark/>
          </w:tcPr>
          <w:p w14:paraId="0469CB8D"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042" w:type="dxa"/>
            <w:tcBorders>
              <w:top w:val="nil"/>
              <w:left w:val="nil"/>
              <w:bottom w:val="nil"/>
              <w:right w:val="nil"/>
            </w:tcBorders>
            <w:shd w:val="clear" w:color="auto" w:fill="auto"/>
            <w:vAlign w:val="center"/>
            <w:hideMark/>
          </w:tcPr>
          <w:p w14:paraId="69B28875" w14:textId="77777777" w:rsidR="00B84518" w:rsidRPr="00B84518" w:rsidRDefault="00B84518" w:rsidP="00B84518">
            <w:pPr>
              <w:jc w:val="right"/>
              <w:rPr>
                <w:b/>
                <w:bCs/>
                <w:sz w:val="18"/>
                <w:szCs w:val="18"/>
                <w:lang w:eastAsia="tr-TR"/>
              </w:rPr>
            </w:pPr>
            <w:r w:rsidRPr="00B84518">
              <w:rPr>
                <w:b/>
                <w:bCs/>
                <w:sz w:val="18"/>
                <w:szCs w:val="18"/>
                <w:lang w:eastAsia="tr-TR"/>
              </w:rPr>
              <w:t>-</w:t>
            </w:r>
          </w:p>
        </w:tc>
      </w:tr>
      <w:tr w:rsidR="00B84518" w:rsidRPr="00B84518" w14:paraId="403096E7"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3E609FD1" w14:textId="77777777" w:rsidR="00B84518" w:rsidRPr="00B84518" w:rsidRDefault="00B84518" w:rsidP="00B84518">
            <w:pPr>
              <w:rPr>
                <w:sz w:val="18"/>
                <w:szCs w:val="18"/>
                <w:lang w:eastAsia="tr-TR"/>
              </w:rPr>
            </w:pPr>
            <w:r w:rsidRPr="00B84518">
              <w:rPr>
                <w:sz w:val="18"/>
                <w:szCs w:val="18"/>
                <w:lang w:eastAsia="tr-TR"/>
              </w:rPr>
              <w:t>Konut Kredisi</w:t>
            </w:r>
          </w:p>
        </w:tc>
        <w:tc>
          <w:tcPr>
            <w:tcW w:w="1154" w:type="dxa"/>
            <w:tcBorders>
              <w:top w:val="nil"/>
              <w:left w:val="nil"/>
              <w:bottom w:val="nil"/>
              <w:right w:val="nil"/>
            </w:tcBorders>
            <w:shd w:val="clear" w:color="auto" w:fill="auto"/>
            <w:vAlign w:val="center"/>
            <w:hideMark/>
          </w:tcPr>
          <w:p w14:paraId="1BDFF7AF" w14:textId="77777777" w:rsidR="00B84518" w:rsidRPr="00B84518" w:rsidRDefault="00B84518" w:rsidP="00B84518">
            <w:pPr>
              <w:jc w:val="right"/>
              <w:rPr>
                <w:sz w:val="18"/>
                <w:szCs w:val="18"/>
                <w:lang w:eastAsia="tr-TR"/>
              </w:rPr>
            </w:pPr>
            <w:r w:rsidRPr="00B84518">
              <w:rPr>
                <w:sz w:val="18"/>
                <w:szCs w:val="18"/>
                <w:lang w:eastAsia="tr-TR"/>
              </w:rPr>
              <w:t>-</w:t>
            </w:r>
          </w:p>
        </w:tc>
        <w:tc>
          <w:tcPr>
            <w:tcW w:w="1771" w:type="dxa"/>
            <w:tcBorders>
              <w:top w:val="nil"/>
              <w:left w:val="nil"/>
              <w:bottom w:val="nil"/>
              <w:right w:val="nil"/>
            </w:tcBorders>
            <w:shd w:val="clear" w:color="auto" w:fill="auto"/>
            <w:vAlign w:val="center"/>
            <w:hideMark/>
          </w:tcPr>
          <w:p w14:paraId="7A2DC2F2" w14:textId="77777777" w:rsidR="00B84518" w:rsidRPr="00B84518" w:rsidRDefault="00B84518" w:rsidP="00B84518">
            <w:pPr>
              <w:jc w:val="right"/>
              <w:rPr>
                <w:sz w:val="18"/>
                <w:szCs w:val="18"/>
                <w:lang w:eastAsia="tr-TR"/>
              </w:rPr>
            </w:pPr>
            <w:r w:rsidRPr="00B84518">
              <w:rPr>
                <w:sz w:val="18"/>
                <w:szCs w:val="18"/>
                <w:lang w:eastAsia="tr-TR"/>
              </w:rPr>
              <w:t>-</w:t>
            </w:r>
          </w:p>
        </w:tc>
        <w:tc>
          <w:tcPr>
            <w:tcW w:w="1042" w:type="dxa"/>
            <w:tcBorders>
              <w:top w:val="nil"/>
              <w:left w:val="nil"/>
              <w:bottom w:val="nil"/>
              <w:right w:val="nil"/>
            </w:tcBorders>
            <w:shd w:val="clear" w:color="auto" w:fill="auto"/>
            <w:vAlign w:val="center"/>
            <w:hideMark/>
          </w:tcPr>
          <w:p w14:paraId="489CBDF7" w14:textId="77777777" w:rsidR="00B84518" w:rsidRPr="00B84518" w:rsidRDefault="00B84518" w:rsidP="00B84518">
            <w:pPr>
              <w:jc w:val="right"/>
              <w:rPr>
                <w:b/>
                <w:bCs/>
                <w:sz w:val="18"/>
                <w:szCs w:val="18"/>
                <w:lang w:eastAsia="tr-TR"/>
              </w:rPr>
            </w:pPr>
            <w:r w:rsidRPr="00B84518">
              <w:rPr>
                <w:b/>
                <w:bCs/>
                <w:sz w:val="18"/>
                <w:szCs w:val="18"/>
                <w:lang w:eastAsia="tr-TR"/>
              </w:rPr>
              <w:t>-</w:t>
            </w:r>
          </w:p>
        </w:tc>
      </w:tr>
      <w:tr w:rsidR="00B84518" w:rsidRPr="00B84518" w14:paraId="1D6CBBC6"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231A0485" w14:textId="77777777" w:rsidR="00B84518" w:rsidRPr="00B84518" w:rsidRDefault="00B84518" w:rsidP="00B84518">
            <w:pPr>
              <w:rPr>
                <w:sz w:val="18"/>
                <w:szCs w:val="18"/>
                <w:lang w:eastAsia="tr-TR"/>
              </w:rPr>
            </w:pPr>
            <w:r w:rsidRPr="00B84518">
              <w:rPr>
                <w:sz w:val="18"/>
                <w:szCs w:val="18"/>
                <w:lang w:eastAsia="tr-TR"/>
              </w:rPr>
              <w:t>Taşıt Kredisi</w:t>
            </w:r>
          </w:p>
        </w:tc>
        <w:tc>
          <w:tcPr>
            <w:tcW w:w="1154" w:type="dxa"/>
            <w:tcBorders>
              <w:top w:val="nil"/>
              <w:left w:val="nil"/>
              <w:bottom w:val="nil"/>
              <w:right w:val="nil"/>
            </w:tcBorders>
            <w:shd w:val="clear" w:color="auto" w:fill="auto"/>
            <w:vAlign w:val="center"/>
            <w:hideMark/>
          </w:tcPr>
          <w:p w14:paraId="382C2BAC" w14:textId="77777777" w:rsidR="00B84518" w:rsidRPr="00B84518" w:rsidRDefault="00B84518" w:rsidP="00B84518">
            <w:pPr>
              <w:jc w:val="right"/>
              <w:rPr>
                <w:sz w:val="18"/>
                <w:szCs w:val="18"/>
                <w:lang w:eastAsia="tr-TR"/>
              </w:rPr>
            </w:pPr>
            <w:r w:rsidRPr="00B84518">
              <w:rPr>
                <w:sz w:val="18"/>
                <w:szCs w:val="18"/>
                <w:lang w:eastAsia="tr-TR"/>
              </w:rPr>
              <w:t>-</w:t>
            </w:r>
          </w:p>
        </w:tc>
        <w:tc>
          <w:tcPr>
            <w:tcW w:w="1771" w:type="dxa"/>
            <w:tcBorders>
              <w:top w:val="nil"/>
              <w:left w:val="nil"/>
              <w:bottom w:val="nil"/>
              <w:right w:val="nil"/>
            </w:tcBorders>
            <w:shd w:val="clear" w:color="auto" w:fill="auto"/>
            <w:vAlign w:val="center"/>
            <w:hideMark/>
          </w:tcPr>
          <w:p w14:paraId="119438A8" w14:textId="77777777" w:rsidR="00B84518" w:rsidRPr="00B84518" w:rsidRDefault="00B84518" w:rsidP="00B84518">
            <w:pPr>
              <w:jc w:val="right"/>
              <w:rPr>
                <w:sz w:val="18"/>
                <w:szCs w:val="18"/>
                <w:lang w:eastAsia="tr-TR"/>
              </w:rPr>
            </w:pPr>
            <w:r w:rsidRPr="00B84518">
              <w:rPr>
                <w:sz w:val="18"/>
                <w:szCs w:val="18"/>
                <w:lang w:eastAsia="tr-TR"/>
              </w:rPr>
              <w:t>-</w:t>
            </w:r>
          </w:p>
        </w:tc>
        <w:tc>
          <w:tcPr>
            <w:tcW w:w="1042" w:type="dxa"/>
            <w:tcBorders>
              <w:top w:val="nil"/>
              <w:left w:val="nil"/>
              <w:bottom w:val="nil"/>
              <w:right w:val="nil"/>
            </w:tcBorders>
            <w:shd w:val="clear" w:color="auto" w:fill="auto"/>
            <w:vAlign w:val="center"/>
            <w:hideMark/>
          </w:tcPr>
          <w:p w14:paraId="7E4E5055" w14:textId="77777777" w:rsidR="00B84518" w:rsidRPr="00B84518" w:rsidRDefault="00B84518" w:rsidP="00B84518">
            <w:pPr>
              <w:jc w:val="right"/>
              <w:rPr>
                <w:b/>
                <w:bCs/>
                <w:sz w:val="18"/>
                <w:szCs w:val="18"/>
                <w:lang w:eastAsia="tr-TR"/>
              </w:rPr>
            </w:pPr>
            <w:r w:rsidRPr="00B84518">
              <w:rPr>
                <w:b/>
                <w:bCs/>
                <w:sz w:val="18"/>
                <w:szCs w:val="18"/>
                <w:lang w:eastAsia="tr-TR"/>
              </w:rPr>
              <w:t>-</w:t>
            </w:r>
          </w:p>
        </w:tc>
      </w:tr>
      <w:tr w:rsidR="00B84518" w:rsidRPr="00B84518" w14:paraId="433DB1FD"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6F6C6E2C" w14:textId="77777777" w:rsidR="00B84518" w:rsidRPr="00B84518" w:rsidRDefault="00B84518" w:rsidP="00B84518">
            <w:pPr>
              <w:rPr>
                <w:sz w:val="18"/>
                <w:szCs w:val="18"/>
                <w:lang w:eastAsia="tr-TR"/>
              </w:rPr>
            </w:pPr>
            <w:r w:rsidRPr="00B84518">
              <w:rPr>
                <w:sz w:val="18"/>
                <w:szCs w:val="18"/>
                <w:lang w:eastAsia="tr-TR"/>
              </w:rPr>
              <w:t>İhtiyaç Kredisi</w:t>
            </w:r>
          </w:p>
        </w:tc>
        <w:tc>
          <w:tcPr>
            <w:tcW w:w="1154" w:type="dxa"/>
            <w:tcBorders>
              <w:top w:val="nil"/>
              <w:left w:val="nil"/>
              <w:bottom w:val="nil"/>
              <w:right w:val="nil"/>
            </w:tcBorders>
            <w:shd w:val="clear" w:color="auto" w:fill="auto"/>
            <w:vAlign w:val="center"/>
            <w:hideMark/>
          </w:tcPr>
          <w:p w14:paraId="2DCB869F" w14:textId="77777777" w:rsidR="00B84518" w:rsidRPr="00B84518" w:rsidRDefault="00B84518" w:rsidP="00B84518">
            <w:pPr>
              <w:jc w:val="right"/>
              <w:rPr>
                <w:sz w:val="18"/>
                <w:szCs w:val="18"/>
                <w:lang w:eastAsia="tr-TR"/>
              </w:rPr>
            </w:pPr>
            <w:r w:rsidRPr="00B84518">
              <w:rPr>
                <w:sz w:val="18"/>
                <w:szCs w:val="18"/>
                <w:lang w:eastAsia="tr-TR"/>
              </w:rPr>
              <w:t>-</w:t>
            </w:r>
          </w:p>
        </w:tc>
        <w:tc>
          <w:tcPr>
            <w:tcW w:w="1771" w:type="dxa"/>
            <w:tcBorders>
              <w:top w:val="nil"/>
              <w:left w:val="nil"/>
              <w:bottom w:val="nil"/>
              <w:right w:val="nil"/>
            </w:tcBorders>
            <w:shd w:val="clear" w:color="auto" w:fill="auto"/>
            <w:vAlign w:val="center"/>
            <w:hideMark/>
          </w:tcPr>
          <w:p w14:paraId="73F84651" w14:textId="77777777" w:rsidR="00B84518" w:rsidRPr="00B84518" w:rsidRDefault="00B84518" w:rsidP="00B84518">
            <w:pPr>
              <w:jc w:val="right"/>
              <w:rPr>
                <w:sz w:val="18"/>
                <w:szCs w:val="18"/>
                <w:lang w:eastAsia="tr-TR"/>
              </w:rPr>
            </w:pPr>
            <w:r w:rsidRPr="00B84518">
              <w:rPr>
                <w:sz w:val="18"/>
                <w:szCs w:val="18"/>
                <w:lang w:eastAsia="tr-TR"/>
              </w:rPr>
              <w:t>-</w:t>
            </w:r>
          </w:p>
        </w:tc>
        <w:tc>
          <w:tcPr>
            <w:tcW w:w="1042" w:type="dxa"/>
            <w:tcBorders>
              <w:top w:val="nil"/>
              <w:left w:val="nil"/>
              <w:bottom w:val="nil"/>
              <w:right w:val="nil"/>
            </w:tcBorders>
            <w:shd w:val="clear" w:color="auto" w:fill="auto"/>
            <w:vAlign w:val="center"/>
            <w:hideMark/>
          </w:tcPr>
          <w:p w14:paraId="16AE9959" w14:textId="77777777" w:rsidR="00B84518" w:rsidRPr="00B84518" w:rsidRDefault="00B84518" w:rsidP="00B84518">
            <w:pPr>
              <w:jc w:val="right"/>
              <w:rPr>
                <w:b/>
                <w:bCs/>
                <w:sz w:val="18"/>
                <w:szCs w:val="18"/>
                <w:lang w:eastAsia="tr-TR"/>
              </w:rPr>
            </w:pPr>
            <w:r w:rsidRPr="00B84518">
              <w:rPr>
                <w:b/>
                <w:bCs/>
                <w:sz w:val="18"/>
                <w:szCs w:val="18"/>
                <w:lang w:eastAsia="tr-TR"/>
              </w:rPr>
              <w:t>-</w:t>
            </w:r>
          </w:p>
        </w:tc>
      </w:tr>
      <w:tr w:rsidR="00B84518" w:rsidRPr="00B84518" w14:paraId="43FCE6B1"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30E21BC4" w14:textId="77777777" w:rsidR="00B84518" w:rsidRPr="00B84518" w:rsidRDefault="00B84518" w:rsidP="00B84518">
            <w:pPr>
              <w:rPr>
                <w:sz w:val="18"/>
                <w:szCs w:val="18"/>
                <w:lang w:eastAsia="tr-TR"/>
              </w:rPr>
            </w:pPr>
            <w:r w:rsidRPr="00B84518">
              <w:rPr>
                <w:sz w:val="18"/>
                <w:szCs w:val="18"/>
                <w:lang w:eastAsia="tr-TR"/>
              </w:rPr>
              <w:t>Diğer</w:t>
            </w:r>
          </w:p>
        </w:tc>
        <w:tc>
          <w:tcPr>
            <w:tcW w:w="1154" w:type="dxa"/>
            <w:tcBorders>
              <w:top w:val="nil"/>
              <w:left w:val="nil"/>
              <w:bottom w:val="nil"/>
              <w:right w:val="nil"/>
            </w:tcBorders>
            <w:shd w:val="clear" w:color="auto" w:fill="auto"/>
            <w:vAlign w:val="center"/>
            <w:hideMark/>
          </w:tcPr>
          <w:p w14:paraId="6D4FF469" w14:textId="77777777" w:rsidR="00B84518" w:rsidRPr="00B84518" w:rsidRDefault="00B84518" w:rsidP="00B84518">
            <w:pPr>
              <w:jc w:val="right"/>
              <w:rPr>
                <w:sz w:val="18"/>
                <w:szCs w:val="18"/>
                <w:lang w:eastAsia="tr-TR"/>
              </w:rPr>
            </w:pPr>
            <w:r w:rsidRPr="00B84518">
              <w:rPr>
                <w:sz w:val="18"/>
                <w:szCs w:val="18"/>
                <w:lang w:eastAsia="tr-TR"/>
              </w:rPr>
              <w:t>-</w:t>
            </w:r>
          </w:p>
        </w:tc>
        <w:tc>
          <w:tcPr>
            <w:tcW w:w="1771" w:type="dxa"/>
            <w:tcBorders>
              <w:top w:val="nil"/>
              <w:left w:val="nil"/>
              <w:bottom w:val="nil"/>
              <w:right w:val="nil"/>
            </w:tcBorders>
            <w:shd w:val="clear" w:color="auto" w:fill="auto"/>
            <w:vAlign w:val="center"/>
            <w:hideMark/>
          </w:tcPr>
          <w:p w14:paraId="2F60418D" w14:textId="77777777" w:rsidR="00B84518" w:rsidRPr="00B84518" w:rsidRDefault="00B84518" w:rsidP="00B84518">
            <w:pPr>
              <w:jc w:val="right"/>
              <w:rPr>
                <w:sz w:val="18"/>
                <w:szCs w:val="18"/>
                <w:lang w:eastAsia="tr-TR"/>
              </w:rPr>
            </w:pPr>
            <w:r w:rsidRPr="00B84518">
              <w:rPr>
                <w:sz w:val="18"/>
                <w:szCs w:val="18"/>
                <w:lang w:eastAsia="tr-TR"/>
              </w:rPr>
              <w:t>-</w:t>
            </w:r>
          </w:p>
        </w:tc>
        <w:tc>
          <w:tcPr>
            <w:tcW w:w="1042" w:type="dxa"/>
            <w:tcBorders>
              <w:top w:val="nil"/>
              <w:left w:val="nil"/>
              <w:bottom w:val="nil"/>
              <w:right w:val="nil"/>
            </w:tcBorders>
            <w:shd w:val="clear" w:color="auto" w:fill="auto"/>
            <w:vAlign w:val="center"/>
            <w:hideMark/>
          </w:tcPr>
          <w:p w14:paraId="1ABF9D29" w14:textId="77777777" w:rsidR="00B84518" w:rsidRPr="00B84518" w:rsidRDefault="00B84518" w:rsidP="00B84518">
            <w:pPr>
              <w:jc w:val="right"/>
              <w:rPr>
                <w:b/>
                <w:bCs/>
                <w:sz w:val="18"/>
                <w:szCs w:val="18"/>
                <w:lang w:eastAsia="tr-TR"/>
              </w:rPr>
            </w:pPr>
            <w:r w:rsidRPr="00B84518">
              <w:rPr>
                <w:b/>
                <w:bCs/>
                <w:sz w:val="18"/>
                <w:szCs w:val="18"/>
                <w:lang w:eastAsia="tr-TR"/>
              </w:rPr>
              <w:t>-</w:t>
            </w:r>
          </w:p>
        </w:tc>
      </w:tr>
      <w:tr w:rsidR="00B84518" w:rsidRPr="00B84518" w14:paraId="65E8FAB2"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582AE200" w14:textId="77777777" w:rsidR="00B84518" w:rsidRPr="00B84518" w:rsidRDefault="00B84518" w:rsidP="00B84518">
            <w:pPr>
              <w:rPr>
                <w:b/>
                <w:bCs/>
                <w:sz w:val="18"/>
                <w:szCs w:val="18"/>
                <w:lang w:eastAsia="tr-TR"/>
              </w:rPr>
            </w:pPr>
            <w:r w:rsidRPr="00B84518">
              <w:rPr>
                <w:b/>
                <w:bCs/>
                <w:sz w:val="18"/>
                <w:szCs w:val="18"/>
                <w:lang w:eastAsia="tr-TR"/>
              </w:rPr>
              <w:t>Personel Kredileri-</w:t>
            </w:r>
            <w:proofErr w:type="spellStart"/>
            <w:r w:rsidRPr="00B84518">
              <w:rPr>
                <w:b/>
                <w:bCs/>
                <w:sz w:val="18"/>
                <w:szCs w:val="18"/>
                <w:lang w:eastAsia="tr-TR"/>
              </w:rPr>
              <w:t>YP</w:t>
            </w:r>
            <w:proofErr w:type="spellEnd"/>
          </w:p>
        </w:tc>
        <w:tc>
          <w:tcPr>
            <w:tcW w:w="1154" w:type="dxa"/>
            <w:tcBorders>
              <w:top w:val="nil"/>
              <w:left w:val="nil"/>
              <w:bottom w:val="nil"/>
              <w:right w:val="nil"/>
            </w:tcBorders>
            <w:shd w:val="clear" w:color="auto" w:fill="auto"/>
            <w:vAlign w:val="center"/>
            <w:hideMark/>
          </w:tcPr>
          <w:p w14:paraId="002D01B4"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771" w:type="dxa"/>
            <w:tcBorders>
              <w:top w:val="nil"/>
              <w:left w:val="nil"/>
              <w:bottom w:val="nil"/>
              <w:right w:val="nil"/>
            </w:tcBorders>
            <w:shd w:val="clear" w:color="auto" w:fill="auto"/>
            <w:vAlign w:val="center"/>
            <w:hideMark/>
          </w:tcPr>
          <w:p w14:paraId="59A718DA"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042" w:type="dxa"/>
            <w:tcBorders>
              <w:top w:val="nil"/>
              <w:left w:val="nil"/>
              <w:bottom w:val="nil"/>
              <w:right w:val="nil"/>
            </w:tcBorders>
            <w:shd w:val="clear" w:color="auto" w:fill="auto"/>
            <w:vAlign w:val="center"/>
            <w:hideMark/>
          </w:tcPr>
          <w:p w14:paraId="7A714174" w14:textId="77777777" w:rsidR="00B84518" w:rsidRPr="00B84518" w:rsidRDefault="00B84518" w:rsidP="00B84518">
            <w:pPr>
              <w:jc w:val="right"/>
              <w:rPr>
                <w:b/>
                <w:bCs/>
                <w:sz w:val="18"/>
                <w:szCs w:val="18"/>
                <w:lang w:eastAsia="tr-TR"/>
              </w:rPr>
            </w:pPr>
            <w:r w:rsidRPr="00B84518">
              <w:rPr>
                <w:b/>
                <w:bCs/>
                <w:sz w:val="18"/>
                <w:szCs w:val="18"/>
                <w:lang w:eastAsia="tr-TR"/>
              </w:rPr>
              <w:t>-</w:t>
            </w:r>
          </w:p>
        </w:tc>
      </w:tr>
      <w:tr w:rsidR="00B84518" w:rsidRPr="00B84518" w14:paraId="35419CA5"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35E66CBC" w14:textId="77777777" w:rsidR="00B84518" w:rsidRPr="00B84518" w:rsidRDefault="00B84518" w:rsidP="00B84518">
            <w:pPr>
              <w:rPr>
                <w:sz w:val="18"/>
                <w:szCs w:val="18"/>
                <w:lang w:eastAsia="tr-TR"/>
              </w:rPr>
            </w:pPr>
            <w:r w:rsidRPr="00B84518">
              <w:rPr>
                <w:sz w:val="18"/>
                <w:szCs w:val="18"/>
                <w:lang w:eastAsia="tr-TR"/>
              </w:rPr>
              <w:t>Konut Kredisi</w:t>
            </w:r>
          </w:p>
        </w:tc>
        <w:tc>
          <w:tcPr>
            <w:tcW w:w="1154" w:type="dxa"/>
            <w:tcBorders>
              <w:top w:val="nil"/>
              <w:left w:val="nil"/>
              <w:bottom w:val="nil"/>
              <w:right w:val="nil"/>
            </w:tcBorders>
            <w:shd w:val="clear" w:color="auto" w:fill="auto"/>
            <w:vAlign w:val="center"/>
            <w:hideMark/>
          </w:tcPr>
          <w:p w14:paraId="63E63B9E" w14:textId="77777777" w:rsidR="00B84518" w:rsidRPr="00B84518" w:rsidRDefault="00B84518" w:rsidP="00B84518">
            <w:pPr>
              <w:jc w:val="right"/>
              <w:rPr>
                <w:sz w:val="18"/>
                <w:szCs w:val="18"/>
                <w:lang w:eastAsia="tr-TR"/>
              </w:rPr>
            </w:pPr>
            <w:r w:rsidRPr="00B84518">
              <w:rPr>
                <w:sz w:val="18"/>
                <w:szCs w:val="18"/>
                <w:lang w:eastAsia="tr-TR"/>
              </w:rPr>
              <w:t>-</w:t>
            </w:r>
          </w:p>
        </w:tc>
        <w:tc>
          <w:tcPr>
            <w:tcW w:w="1771" w:type="dxa"/>
            <w:tcBorders>
              <w:top w:val="nil"/>
              <w:left w:val="nil"/>
              <w:bottom w:val="nil"/>
              <w:right w:val="nil"/>
            </w:tcBorders>
            <w:shd w:val="clear" w:color="auto" w:fill="auto"/>
            <w:vAlign w:val="center"/>
            <w:hideMark/>
          </w:tcPr>
          <w:p w14:paraId="1289F5A4" w14:textId="77777777" w:rsidR="00B84518" w:rsidRPr="00B84518" w:rsidRDefault="00B84518" w:rsidP="00B84518">
            <w:pPr>
              <w:jc w:val="right"/>
              <w:rPr>
                <w:sz w:val="18"/>
                <w:szCs w:val="18"/>
                <w:lang w:eastAsia="tr-TR"/>
              </w:rPr>
            </w:pPr>
            <w:r w:rsidRPr="00B84518">
              <w:rPr>
                <w:sz w:val="18"/>
                <w:szCs w:val="18"/>
                <w:lang w:eastAsia="tr-TR"/>
              </w:rPr>
              <w:t>-</w:t>
            </w:r>
          </w:p>
        </w:tc>
        <w:tc>
          <w:tcPr>
            <w:tcW w:w="1042" w:type="dxa"/>
            <w:tcBorders>
              <w:top w:val="nil"/>
              <w:left w:val="nil"/>
              <w:bottom w:val="nil"/>
              <w:right w:val="nil"/>
            </w:tcBorders>
            <w:shd w:val="clear" w:color="auto" w:fill="auto"/>
            <w:vAlign w:val="center"/>
            <w:hideMark/>
          </w:tcPr>
          <w:p w14:paraId="51A154DE"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7D40CC19"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3123312C" w14:textId="77777777" w:rsidR="00B84518" w:rsidRPr="00B84518" w:rsidRDefault="00B84518" w:rsidP="00B84518">
            <w:pPr>
              <w:rPr>
                <w:sz w:val="18"/>
                <w:szCs w:val="18"/>
                <w:lang w:eastAsia="tr-TR"/>
              </w:rPr>
            </w:pPr>
            <w:r w:rsidRPr="00B84518">
              <w:rPr>
                <w:sz w:val="18"/>
                <w:szCs w:val="18"/>
                <w:lang w:eastAsia="tr-TR"/>
              </w:rPr>
              <w:t>Taşıt Kredisi</w:t>
            </w:r>
          </w:p>
        </w:tc>
        <w:tc>
          <w:tcPr>
            <w:tcW w:w="1154" w:type="dxa"/>
            <w:tcBorders>
              <w:top w:val="nil"/>
              <w:left w:val="nil"/>
              <w:bottom w:val="nil"/>
              <w:right w:val="nil"/>
            </w:tcBorders>
            <w:shd w:val="clear" w:color="auto" w:fill="auto"/>
            <w:vAlign w:val="center"/>
            <w:hideMark/>
          </w:tcPr>
          <w:p w14:paraId="2E22268C" w14:textId="77777777" w:rsidR="00B84518" w:rsidRPr="00B84518" w:rsidRDefault="00B84518" w:rsidP="00B84518">
            <w:pPr>
              <w:jc w:val="right"/>
              <w:rPr>
                <w:sz w:val="18"/>
                <w:szCs w:val="18"/>
                <w:lang w:eastAsia="tr-TR"/>
              </w:rPr>
            </w:pPr>
            <w:r w:rsidRPr="00B84518">
              <w:rPr>
                <w:sz w:val="18"/>
                <w:szCs w:val="18"/>
                <w:lang w:eastAsia="tr-TR"/>
              </w:rPr>
              <w:t>-</w:t>
            </w:r>
          </w:p>
        </w:tc>
        <w:tc>
          <w:tcPr>
            <w:tcW w:w="1771" w:type="dxa"/>
            <w:tcBorders>
              <w:top w:val="nil"/>
              <w:left w:val="nil"/>
              <w:bottom w:val="nil"/>
              <w:right w:val="nil"/>
            </w:tcBorders>
            <w:shd w:val="clear" w:color="auto" w:fill="auto"/>
            <w:vAlign w:val="center"/>
            <w:hideMark/>
          </w:tcPr>
          <w:p w14:paraId="6F2DA039" w14:textId="77777777" w:rsidR="00B84518" w:rsidRPr="00B84518" w:rsidRDefault="00B84518" w:rsidP="00B84518">
            <w:pPr>
              <w:jc w:val="right"/>
              <w:rPr>
                <w:sz w:val="18"/>
                <w:szCs w:val="18"/>
                <w:lang w:eastAsia="tr-TR"/>
              </w:rPr>
            </w:pPr>
            <w:r w:rsidRPr="00B84518">
              <w:rPr>
                <w:sz w:val="18"/>
                <w:szCs w:val="18"/>
                <w:lang w:eastAsia="tr-TR"/>
              </w:rPr>
              <w:t>-</w:t>
            </w:r>
          </w:p>
        </w:tc>
        <w:tc>
          <w:tcPr>
            <w:tcW w:w="1042" w:type="dxa"/>
            <w:tcBorders>
              <w:top w:val="nil"/>
              <w:left w:val="nil"/>
              <w:bottom w:val="nil"/>
              <w:right w:val="nil"/>
            </w:tcBorders>
            <w:shd w:val="clear" w:color="auto" w:fill="auto"/>
            <w:vAlign w:val="center"/>
            <w:hideMark/>
          </w:tcPr>
          <w:p w14:paraId="4468A2F8"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2DC4BB89"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39E2CA47" w14:textId="77777777" w:rsidR="00B84518" w:rsidRPr="00B84518" w:rsidRDefault="00B84518" w:rsidP="00B84518">
            <w:pPr>
              <w:rPr>
                <w:sz w:val="18"/>
                <w:szCs w:val="18"/>
                <w:lang w:eastAsia="tr-TR"/>
              </w:rPr>
            </w:pPr>
            <w:r w:rsidRPr="00B84518">
              <w:rPr>
                <w:sz w:val="18"/>
                <w:szCs w:val="18"/>
                <w:lang w:eastAsia="tr-TR"/>
              </w:rPr>
              <w:t>İhtiyaç Kredisi</w:t>
            </w:r>
          </w:p>
        </w:tc>
        <w:tc>
          <w:tcPr>
            <w:tcW w:w="1154" w:type="dxa"/>
            <w:tcBorders>
              <w:top w:val="nil"/>
              <w:left w:val="nil"/>
              <w:bottom w:val="nil"/>
              <w:right w:val="nil"/>
            </w:tcBorders>
            <w:shd w:val="clear" w:color="auto" w:fill="auto"/>
            <w:vAlign w:val="center"/>
            <w:hideMark/>
          </w:tcPr>
          <w:p w14:paraId="4C76CE8C" w14:textId="77777777" w:rsidR="00B84518" w:rsidRPr="00B84518" w:rsidRDefault="00B84518" w:rsidP="00B84518">
            <w:pPr>
              <w:jc w:val="right"/>
              <w:rPr>
                <w:sz w:val="18"/>
                <w:szCs w:val="18"/>
                <w:lang w:eastAsia="tr-TR"/>
              </w:rPr>
            </w:pPr>
            <w:r w:rsidRPr="00B84518">
              <w:rPr>
                <w:sz w:val="18"/>
                <w:szCs w:val="18"/>
                <w:lang w:eastAsia="tr-TR"/>
              </w:rPr>
              <w:t>-</w:t>
            </w:r>
          </w:p>
        </w:tc>
        <w:tc>
          <w:tcPr>
            <w:tcW w:w="1771" w:type="dxa"/>
            <w:tcBorders>
              <w:top w:val="nil"/>
              <w:left w:val="nil"/>
              <w:bottom w:val="nil"/>
              <w:right w:val="nil"/>
            </w:tcBorders>
            <w:shd w:val="clear" w:color="auto" w:fill="auto"/>
            <w:vAlign w:val="center"/>
            <w:hideMark/>
          </w:tcPr>
          <w:p w14:paraId="04DEB903" w14:textId="77777777" w:rsidR="00B84518" w:rsidRPr="00B84518" w:rsidRDefault="00B84518" w:rsidP="00B84518">
            <w:pPr>
              <w:jc w:val="right"/>
              <w:rPr>
                <w:sz w:val="18"/>
                <w:szCs w:val="18"/>
                <w:lang w:eastAsia="tr-TR"/>
              </w:rPr>
            </w:pPr>
            <w:r w:rsidRPr="00B84518">
              <w:rPr>
                <w:sz w:val="18"/>
                <w:szCs w:val="18"/>
                <w:lang w:eastAsia="tr-TR"/>
              </w:rPr>
              <w:t>-</w:t>
            </w:r>
          </w:p>
        </w:tc>
        <w:tc>
          <w:tcPr>
            <w:tcW w:w="1042" w:type="dxa"/>
            <w:tcBorders>
              <w:top w:val="nil"/>
              <w:left w:val="nil"/>
              <w:bottom w:val="nil"/>
              <w:right w:val="nil"/>
            </w:tcBorders>
            <w:shd w:val="clear" w:color="auto" w:fill="auto"/>
            <w:vAlign w:val="center"/>
            <w:hideMark/>
          </w:tcPr>
          <w:p w14:paraId="6F6C6DFF"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58A0432F"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6F5B3FD2" w14:textId="77777777" w:rsidR="00B84518" w:rsidRPr="00B84518" w:rsidRDefault="00B84518" w:rsidP="00B84518">
            <w:pPr>
              <w:rPr>
                <w:sz w:val="18"/>
                <w:szCs w:val="18"/>
                <w:lang w:eastAsia="tr-TR"/>
              </w:rPr>
            </w:pPr>
            <w:r w:rsidRPr="00B84518">
              <w:rPr>
                <w:sz w:val="18"/>
                <w:szCs w:val="18"/>
                <w:lang w:eastAsia="tr-TR"/>
              </w:rPr>
              <w:t>Diğer</w:t>
            </w:r>
          </w:p>
        </w:tc>
        <w:tc>
          <w:tcPr>
            <w:tcW w:w="1154" w:type="dxa"/>
            <w:tcBorders>
              <w:top w:val="nil"/>
              <w:left w:val="nil"/>
              <w:bottom w:val="nil"/>
              <w:right w:val="nil"/>
            </w:tcBorders>
            <w:shd w:val="clear" w:color="auto" w:fill="auto"/>
            <w:vAlign w:val="center"/>
            <w:hideMark/>
          </w:tcPr>
          <w:p w14:paraId="1AAC5F51" w14:textId="77777777" w:rsidR="00B84518" w:rsidRPr="00B84518" w:rsidRDefault="00B84518" w:rsidP="00B84518">
            <w:pPr>
              <w:jc w:val="right"/>
              <w:rPr>
                <w:sz w:val="18"/>
                <w:szCs w:val="18"/>
                <w:lang w:eastAsia="tr-TR"/>
              </w:rPr>
            </w:pPr>
            <w:r w:rsidRPr="00B84518">
              <w:rPr>
                <w:sz w:val="18"/>
                <w:szCs w:val="18"/>
                <w:lang w:eastAsia="tr-TR"/>
              </w:rPr>
              <w:t>-</w:t>
            </w:r>
          </w:p>
        </w:tc>
        <w:tc>
          <w:tcPr>
            <w:tcW w:w="1771" w:type="dxa"/>
            <w:tcBorders>
              <w:top w:val="nil"/>
              <w:left w:val="nil"/>
              <w:bottom w:val="nil"/>
              <w:right w:val="nil"/>
            </w:tcBorders>
            <w:shd w:val="clear" w:color="auto" w:fill="auto"/>
            <w:vAlign w:val="center"/>
            <w:hideMark/>
          </w:tcPr>
          <w:p w14:paraId="61D15BFF" w14:textId="77777777" w:rsidR="00B84518" w:rsidRPr="00B84518" w:rsidRDefault="00B84518" w:rsidP="00B84518">
            <w:pPr>
              <w:jc w:val="right"/>
              <w:rPr>
                <w:sz w:val="18"/>
                <w:szCs w:val="18"/>
                <w:lang w:eastAsia="tr-TR"/>
              </w:rPr>
            </w:pPr>
            <w:r w:rsidRPr="00B84518">
              <w:rPr>
                <w:sz w:val="18"/>
                <w:szCs w:val="18"/>
                <w:lang w:eastAsia="tr-TR"/>
              </w:rPr>
              <w:t>-</w:t>
            </w:r>
          </w:p>
        </w:tc>
        <w:tc>
          <w:tcPr>
            <w:tcW w:w="1042" w:type="dxa"/>
            <w:tcBorders>
              <w:top w:val="nil"/>
              <w:left w:val="nil"/>
              <w:bottom w:val="nil"/>
              <w:right w:val="nil"/>
            </w:tcBorders>
            <w:shd w:val="clear" w:color="auto" w:fill="auto"/>
            <w:vAlign w:val="center"/>
            <w:hideMark/>
          </w:tcPr>
          <w:p w14:paraId="37C340F8"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2311C034"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173E3ACB" w14:textId="77777777" w:rsidR="00B84518" w:rsidRPr="00B84518" w:rsidRDefault="00B84518" w:rsidP="00B84518">
            <w:pPr>
              <w:rPr>
                <w:b/>
                <w:bCs/>
                <w:sz w:val="18"/>
                <w:szCs w:val="18"/>
                <w:lang w:eastAsia="tr-TR"/>
              </w:rPr>
            </w:pPr>
            <w:r w:rsidRPr="00B84518">
              <w:rPr>
                <w:b/>
                <w:bCs/>
                <w:sz w:val="18"/>
                <w:szCs w:val="18"/>
                <w:lang w:eastAsia="tr-TR"/>
              </w:rPr>
              <w:t>Personel Kredi Kartları-TP</w:t>
            </w:r>
          </w:p>
        </w:tc>
        <w:tc>
          <w:tcPr>
            <w:tcW w:w="1154" w:type="dxa"/>
            <w:tcBorders>
              <w:top w:val="nil"/>
              <w:left w:val="nil"/>
              <w:bottom w:val="nil"/>
              <w:right w:val="nil"/>
            </w:tcBorders>
            <w:shd w:val="clear" w:color="auto" w:fill="auto"/>
            <w:vAlign w:val="center"/>
            <w:hideMark/>
          </w:tcPr>
          <w:p w14:paraId="4962339F" w14:textId="77777777" w:rsidR="00B84518" w:rsidRPr="00B84518" w:rsidRDefault="00B84518" w:rsidP="00B84518">
            <w:pPr>
              <w:jc w:val="right"/>
              <w:rPr>
                <w:b/>
                <w:bCs/>
                <w:sz w:val="18"/>
                <w:szCs w:val="18"/>
                <w:lang w:eastAsia="tr-TR"/>
              </w:rPr>
            </w:pPr>
            <w:r w:rsidRPr="00B84518">
              <w:rPr>
                <w:b/>
                <w:bCs/>
                <w:sz w:val="18"/>
                <w:szCs w:val="18"/>
                <w:lang w:eastAsia="tr-TR"/>
              </w:rPr>
              <w:t>14,879</w:t>
            </w:r>
          </w:p>
        </w:tc>
        <w:tc>
          <w:tcPr>
            <w:tcW w:w="1771" w:type="dxa"/>
            <w:tcBorders>
              <w:top w:val="nil"/>
              <w:left w:val="nil"/>
              <w:bottom w:val="nil"/>
              <w:right w:val="nil"/>
            </w:tcBorders>
            <w:shd w:val="clear" w:color="auto" w:fill="auto"/>
            <w:vAlign w:val="center"/>
            <w:hideMark/>
          </w:tcPr>
          <w:p w14:paraId="5763253D" w14:textId="77777777" w:rsidR="00B84518" w:rsidRPr="00B84518" w:rsidRDefault="00B84518" w:rsidP="00B84518">
            <w:pPr>
              <w:jc w:val="right"/>
              <w:rPr>
                <w:b/>
                <w:bCs/>
                <w:sz w:val="18"/>
                <w:szCs w:val="18"/>
                <w:lang w:eastAsia="tr-TR"/>
              </w:rPr>
            </w:pPr>
            <w:r w:rsidRPr="00B84518">
              <w:rPr>
                <w:b/>
                <w:bCs/>
                <w:sz w:val="18"/>
                <w:szCs w:val="18"/>
                <w:lang w:eastAsia="tr-TR"/>
              </w:rPr>
              <w:t>21</w:t>
            </w:r>
          </w:p>
        </w:tc>
        <w:tc>
          <w:tcPr>
            <w:tcW w:w="1042" w:type="dxa"/>
            <w:tcBorders>
              <w:top w:val="nil"/>
              <w:left w:val="nil"/>
              <w:bottom w:val="nil"/>
              <w:right w:val="nil"/>
            </w:tcBorders>
            <w:shd w:val="clear" w:color="auto" w:fill="auto"/>
            <w:vAlign w:val="center"/>
            <w:hideMark/>
          </w:tcPr>
          <w:p w14:paraId="11988422" w14:textId="77777777" w:rsidR="00B84518" w:rsidRPr="00B84518" w:rsidRDefault="00B84518" w:rsidP="00B84518">
            <w:pPr>
              <w:jc w:val="right"/>
              <w:rPr>
                <w:b/>
                <w:bCs/>
                <w:sz w:val="18"/>
                <w:szCs w:val="18"/>
                <w:lang w:eastAsia="tr-TR"/>
              </w:rPr>
            </w:pPr>
            <w:r w:rsidRPr="00B84518">
              <w:rPr>
                <w:b/>
                <w:bCs/>
                <w:sz w:val="18"/>
                <w:szCs w:val="18"/>
                <w:lang w:eastAsia="tr-TR"/>
              </w:rPr>
              <w:t>14,900</w:t>
            </w:r>
          </w:p>
        </w:tc>
      </w:tr>
      <w:tr w:rsidR="00B84518" w:rsidRPr="00B84518" w14:paraId="5A4E5EBB"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7B07590A" w14:textId="77777777" w:rsidR="00B84518" w:rsidRPr="00B84518" w:rsidRDefault="00B84518" w:rsidP="00B84518">
            <w:pPr>
              <w:rPr>
                <w:sz w:val="18"/>
                <w:szCs w:val="18"/>
                <w:lang w:eastAsia="tr-TR"/>
              </w:rPr>
            </w:pPr>
            <w:r w:rsidRPr="00B84518">
              <w:rPr>
                <w:sz w:val="18"/>
                <w:szCs w:val="18"/>
                <w:lang w:eastAsia="tr-TR"/>
              </w:rPr>
              <w:t xml:space="preserve">Taksitli </w:t>
            </w:r>
          </w:p>
        </w:tc>
        <w:tc>
          <w:tcPr>
            <w:tcW w:w="1154" w:type="dxa"/>
            <w:tcBorders>
              <w:top w:val="nil"/>
              <w:left w:val="nil"/>
              <w:bottom w:val="nil"/>
              <w:right w:val="nil"/>
            </w:tcBorders>
            <w:shd w:val="clear" w:color="auto" w:fill="auto"/>
            <w:vAlign w:val="center"/>
            <w:hideMark/>
          </w:tcPr>
          <w:p w14:paraId="63EFBFC7" w14:textId="77777777" w:rsidR="00B84518" w:rsidRPr="00B84518" w:rsidRDefault="00B84518" w:rsidP="00B84518">
            <w:pPr>
              <w:jc w:val="right"/>
              <w:rPr>
                <w:sz w:val="18"/>
                <w:szCs w:val="18"/>
                <w:lang w:eastAsia="tr-TR"/>
              </w:rPr>
            </w:pPr>
            <w:r w:rsidRPr="00B84518">
              <w:rPr>
                <w:sz w:val="18"/>
                <w:szCs w:val="18"/>
                <w:lang w:eastAsia="tr-TR"/>
              </w:rPr>
              <w:t>6,218</w:t>
            </w:r>
          </w:p>
        </w:tc>
        <w:tc>
          <w:tcPr>
            <w:tcW w:w="1771" w:type="dxa"/>
            <w:tcBorders>
              <w:top w:val="nil"/>
              <w:left w:val="nil"/>
              <w:bottom w:val="nil"/>
              <w:right w:val="nil"/>
            </w:tcBorders>
            <w:shd w:val="clear" w:color="auto" w:fill="auto"/>
            <w:vAlign w:val="center"/>
            <w:hideMark/>
          </w:tcPr>
          <w:p w14:paraId="7F9D2BE7" w14:textId="77777777" w:rsidR="00B84518" w:rsidRPr="00B84518" w:rsidRDefault="00B84518" w:rsidP="00B84518">
            <w:pPr>
              <w:jc w:val="right"/>
              <w:rPr>
                <w:sz w:val="18"/>
                <w:szCs w:val="18"/>
                <w:lang w:eastAsia="tr-TR"/>
              </w:rPr>
            </w:pPr>
            <w:r w:rsidRPr="00B84518">
              <w:rPr>
                <w:sz w:val="18"/>
                <w:szCs w:val="18"/>
                <w:lang w:eastAsia="tr-TR"/>
              </w:rPr>
              <w:t>21</w:t>
            </w:r>
          </w:p>
        </w:tc>
        <w:tc>
          <w:tcPr>
            <w:tcW w:w="1042" w:type="dxa"/>
            <w:tcBorders>
              <w:top w:val="nil"/>
              <w:left w:val="nil"/>
              <w:bottom w:val="nil"/>
              <w:right w:val="nil"/>
            </w:tcBorders>
            <w:shd w:val="clear" w:color="auto" w:fill="auto"/>
            <w:vAlign w:val="center"/>
            <w:hideMark/>
          </w:tcPr>
          <w:p w14:paraId="4BAA2B5D" w14:textId="77777777" w:rsidR="00B84518" w:rsidRPr="00B84518" w:rsidRDefault="00B84518" w:rsidP="00B84518">
            <w:pPr>
              <w:jc w:val="right"/>
              <w:rPr>
                <w:sz w:val="18"/>
                <w:szCs w:val="18"/>
                <w:lang w:eastAsia="tr-TR"/>
              </w:rPr>
            </w:pPr>
            <w:r w:rsidRPr="00B84518">
              <w:rPr>
                <w:sz w:val="18"/>
                <w:szCs w:val="18"/>
                <w:lang w:eastAsia="tr-TR"/>
              </w:rPr>
              <w:t>6,239</w:t>
            </w:r>
          </w:p>
        </w:tc>
      </w:tr>
      <w:tr w:rsidR="00B84518" w:rsidRPr="00B84518" w14:paraId="74CDD17A"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0B9524DF" w14:textId="77777777" w:rsidR="00B84518" w:rsidRPr="00B84518" w:rsidRDefault="00B84518" w:rsidP="00B84518">
            <w:pPr>
              <w:rPr>
                <w:sz w:val="18"/>
                <w:szCs w:val="18"/>
                <w:lang w:eastAsia="tr-TR"/>
              </w:rPr>
            </w:pPr>
            <w:r w:rsidRPr="00B84518">
              <w:rPr>
                <w:sz w:val="18"/>
                <w:szCs w:val="18"/>
                <w:lang w:eastAsia="tr-TR"/>
              </w:rPr>
              <w:t>Taksitsiz</w:t>
            </w:r>
          </w:p>
        </w:tc>
        <w:tc>
          <w:tcPr>
            <w:tcW w:w="1154" w:type="dxa"/>
            <w:tcBorders>
              <w:top w:val="nil"/>
              <w:left w:val="nil"/>
              <w:bottom w:val="nil"/>
              <w:right w:val="nil"/>
            </w:tcBorders>
            <w:shd w:val="clear" w:color="auto" w:fill="auto"/>
            <w:vAlign w:val="center"/>
            <w:hideMark/>
          </w:tcPr>
          <w:p w14:paraId="73B438EE" w14:textId="77777777" w:rsidR="00B84518" w:rsidRPr="00B84518" w:rsidRDefault="00B84518" w:rsidP="00B84518">
            <w:pPr>
              <w:jc w:val="right"/>
              <w:rPr>
                <w:sz w:val="18"/>
                <w:szCs w:val="18"/>
                <w:lang w:eastAsia="tr-TR"/>
              </w:rPr>
            </w:pPr>
            <w:r w:rsidRPr="00B84518">
              <w:rPr>
                <w:sz w:val="18"/>
                <w:szCs w:val="18"/>
                <w:lang w:eastAsia="tr-TR"/>
              </w:rPr>
              <w:t>8,661</w:t>
            </w:r>
          </w:p>
        </w:tc>
        <w:tc>
          <w:tcPr>
            <w:tcW w:w="1771" w:type="dxa"/>
            <w:tcBorders>
              <w:top w:val="nil"/>
              <w:left w:val="nil"/>
              <w:bottom w:val="nil"/>
              <w:right w:val="nil"/>
            </w:tcBorders>
            <w:shd w:val="clear" w:color="auto" w:fill="auto"/>
            <w:vAlign w:val="center"/>
            <w:hideMark/>
          </w:tcPr>
          <w:p w14:paraId="63F8EBF5" w14:textId="77777777" w:rsidR="00B84518" w:rsidRPr="00B84518" w:rsidRDefault="00B84518" w:rsidP="00B84518">
            <w:pPr>
              <w:jc w:val="right"/>
              <w:rPr>
                <w:sz w:val="18"/>
                <w:szCs w:val="18"/>
                <w:lang w:eastAsia="tr-TR"/>
              </w:rPr>
            </w:pPr>
            <w:r w:rsidRPr="00B84518">
              <w:rPr>
                <w:sz w:val="18"/>
                <w:szCs w:val="18"/>
                <w:lang w:eastAsia="tr-TR"/>
              </w:rPr>
              <w:t>-</w:t>
            </w:r>
          </w:p>
        </w:tc>
        <w:tc>
          <w:tcPr>
            <w:tcW w:w="1042" w:type="dxa"/>
            <w:tcBorders>
              <w:top w:val="nil"/>
              <w:left w:val="nil"/>
              <w:bottom w:val="nil"/>
              <w:right w:val="nil"/>
            </w:tcBorders>
            <w:shd w:val="clear" w:color="auto" w:fill="auto"/>
            <w:vAlign w:val="center"/>
            <w:hideMark/>
          </w:tcPr>
          <w:p w14:paraId="5F810C9D" w14:textId="77777777" w:rsidR="00B84518" w:rsidRPr="00B84518" w:rsidRDefault="00B84518" w:rsidP="00B84518">
            <w:pPr>
              <w:jc w:val="right"/>
              <w:rPr>
                <w:sz w:val="18"/>
                <w:szCs w:val="18"/>
                <w:lang w:eastAsia="tr-TR"/>
              </w:rPr>
            </w:pPr>
            <w:r w:rsidRPr="00B84518">
              <w:rPr>
                <w:sz w:val="18"/>
                <w:szCs w:val="18"/>
                <w:lang w:eastAsia="tr-TR"/>
              </w:rPr>
              <w:t>8,661</w:t>
            </w:r>
          </w:p>
        </w:tc>
      </w:tr>
      <w:tr w:rsidR="00B84518" w:rsidRPr="00B84518" w14:paraId="1FEE7FDB"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16EA2B7C" w14:textId="77777777" w:rsidR="00B84518" w:rsidRPr="00B84518" w:rsidRDefault="00B84518" w:rsidP="00B84518">
            <w:pPr>
              <w:rPr>
                <w:b/>
                <w:bCs/>
                <w:sz w:val="18"/>
                <w:szCs w:val="18"/>
                <w:lang w:eastAsia="tr-TR"/>
              </w:rPr>
            </w:pPr>
            <w:r w:rsidRPr="00B84518">
              <w:rPr>
                <w:b/>
                <w:bCs/>
                <w:sz w:val="18"/>
                <w:szCs w:val="18"/>
                <w:lang w:eastAsia="tr-TR"/>
              </w:rPr>
              <w:t>Personel Kredi Kartları-</w:t>
            </w:r>
            <w:proofErr w:type="spellStart"/>
            <w:r w:rsidRPr="00B84518">
              <w:rPr>
                <w:b/>
                <w:bCs/>
                <w:sz w:val="18"/>
                <w:szCs w:val="18"/>
                <w:lang w:eastAsia="tr-TR"/>
              </w:rPr>
              <w:t>YP</w:t>
            </w:r>
            <w:proofErr w:type="spellEnd"/>
          </w:p>
        </w:tc>
        <w:tc>
          <w:tcPr>
            <w:tcW w:w="1154" w:type="dxa"/>
            <w:tcBorders>
              <w:top w:val="nil"/>
              <w:left w:val="nil"/>
              <w:bottom w:val="nil"/>
              <w:right w:val="nil"/>
            </w:tcBorders>
            <w:shd w:val="clear" w:color="auto" w:fill="auto"/>
            <w:vAlign w:val="center"/>
            <w:hideMark/>
          </w:tcPr>
          <w:p w14:paraId="3092F8C2"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771" w:type="dxa"/>
            <w:tcBorders>
              <w:top w:val="nil"/>
              <w:left w:val="nil"/>
              <w:bottom w:val="nil"/>
              <w:right w:val="nil"/>
            </w:tcBorders>
            <w:shd w:val="clear" w:color="auto" w:fill="auto"/>
            <w:vAlign w:val="center"/>
            <w:hideMark/>
          </w:tcPr>
          <w:p w14:paraId="115DF39C"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042" w:type="dxa"/>
            <w:tcBorders>
              <w:top w:val="nil"/>
              <w:left w:val="nil"/>
              <w:bottom w:val="nil"/>
              <w:right w:val="nil"/>
            </w:tcBorders>
            <w:shd w:val="clear" w:color="auto" w:fill="auto"/>
            <w:vAlign w:val="center"/>
            <w:hideMark/>
          </w:tcPr>
          <w:p w14:paraId="5C5765F0" w14:textId="77777777" w:rsidR="00B84518" w:rsidRPr="00B84518" w:rsidRDefault="00B84518" w:rsidP="00B84518">
            <w:pPr>
              <w:jc w:val="right"/>
              <w:rPr>
                <w:b/>
                <w:bCs/>
                <w:sz w:val="18"/>
                <w:szCs w:val="18"/>
                <w:lang w:eastAsia="tr-TR"/>
              </w:rPr>
            </w:pPr>
            <w:r w:rsidRPr="00B84518">
              <w:rPr>
                <w:b/>
                <w:bCs/>
                <w:sz w:val="18"/>
                <w:szCs w:val="18"/>
                <w:lang w:eastAsia="tr-TR"/>
              </w:rPr>
              <w:t>-</w:t>
            </w:r>
          </w:p>
        </w:tc>
      </w:tr>
      <w:tr w:rsidR="00B84518" w:rsidRPr="00B84518" w14:paraId="08D3E55A"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1BABBBF8" w14:textId="77777777" w:rsidR="00B84518" w:rsidRPr="00B84518" w:rsidRDefault="00B84518" w:rsidP="00B84518">
            <w:pPr>
              <w:rPr>
                <w:sz w:val="18"/>
                <w:szCs w:val="18"/>
                <w:lang w:eastAsia="tr-TR"/>
              </w:rPr>
            </w:pPr>
            <w:r w:rsidRPr="00B84518">
              <w:rPr>
                <w:sz w:val="18"/>
                <w:szCs w:val="18"/>
                <w:lang w:eastAsia="tr-TR"/>
              </w:rPr>
              <w:t xml:space="preserve">Taksitli </w:t>
            </w:r>
          </w:p>
        </w:tc>
        <w:tc>
          <w:tcPr>
            <w:tcW w:w="1154" w:type="dxa"/>
            <w:tcBorders>
              <w:top w:val="nil"/>
              <w:left w:val="nil"/>
              <w:bottom w:val="nil"/>
              <w:right w:val="nil"/>
            </w:tcBorders>
            <w:shd w:val="clear" w:color="auto" w:fill="auto"/>
            <w:vAlign w:val="center"/>
            <w:hideMark/>
          </w:tcPr>
          <w:p w14:paraId="2656D08B" w14:textId="77777777" w:rsidR="00B84518" w:rsidRPr="00B84518" w:rsidRDefault="00B84518" w:rsidP="00B84518">
            <w:pPr>
              <w:jc w:val="right"/>
              <w:rPr>
                <w:sz w:val="18"/>
                <w:szCs w:val="18"/>
                <w:lang w:eastAsia="tr-TR"/>
              </w:rPr>
            </w:pPr>
            <w:r w:rsidRPr="00B84518">
              <w:rPr>
                <w:sz w:val="18"/>
                <w:szCs w:val="18"/>
                <w:lang w:eastAsia="tr-TR"/>
              </w:rPr>
              <w:t>-</w:t>
            </w:r>
          </w:p>
        </w:tc>
        <w:tc>
          <w:tcPr>
            <w:tcW w:w="1771" w:type="dxa"/>
            <w:tcBorders>
              <w:top w:val="nil"/>
              <w:left w:val="nil"/>
              <w:bottom w:val="nil"/>
              <w:right w:val="nil"/>
            </w:tcBorders>
            <w:shd w:val="clear" w:color="auto" w:fill="auto"/>
            <w:vAlign w:val="center"/>
            <w:hideMark/>
          </w:tcPr>
          <w:p w14:paraId="6B8B27DB" w14:textId="77777777" w:rsidR="00B84518" w:rsidRPr="00B84518" w:rsidRDefault="00B84518" w:rsidP="00B84518">
            <w:pPr>
              <w:jc w:val="right"/>
              <w:rPr>
                <w:sz w:val="18"/>
                <w:szCs w:val="18"/>
                <w:lang w:eastAsia="tr-TR"/>
              </w:rPr>
            </w:pPr>
            <w:r w:rsidRPr="00B84518">
              <w:rPr>
                <w:sz w:val="18"/>
                <w:szCs w:val="18"/>
                <w:lang w:eastAsia="tr-TR"/>
              </w:rPr>
              <w:t>-</w:t>
            </w:r>
          </w:p>
        </w:tc>
        <w:tc>
          <w:tcPr>
            <w:tcW w:w="1042" w:type="dxa"/>
            <w:tcBorders>
              <w:top w:val="nil"/>
              <w:left w:val="nil"/>
              <w:bottom w:val="nil"/>
              <w:right w:val="nil"/>
            </w:tcBorders>
            <w:shd w:val="clear" w:color="auto" w:fill="auto"/>
            <w:vAlign w:val="center"/>
            <w:hideMark/>
          </w:tcPr>
          <w:p w14:paraId="5484E1B6"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3006B558"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44126631" w14:textId="77777777" w:rsidR="00B84518" w:rsidRPr="00B84518" w:rsidRDefault="00B84518" w:rsidP="00B84518">
            <w:pPr>
              <w:rPr>
                <w:sz w:val="18"/>
                <w:szCs w:val="18"/>
                <w:lang w:eastAsia="tr-TR"/>
              </w:rPr>
            </w:pPr>
            <w:r w:rsidRPr="00B84518">
              <w:rPr>
                <w:sz w:val="18"/>
                <w:szCs w:val="18"/>
                <w:lang w:eastAsia="tr-TR"/>
              </w:rPr>
              <w:t>Taksitsiz</w:t>
            </w:r>
          </w:p>
        </w:tc>
        <w:tc>
          <w:tcPr>
            <w:tcW w:w="1154" w:type="dxa"/>
            <w:tcBorders>
              <w:top w:val="nil"/>
              <w:left w:val="nil"/>
              <w:bottom w:val="nil"/>
              <w:right w:val="nil"/>
            </w:tcBorders>
            <w:shd w:val="clear" w:color="auto" w:fill="auto"/>
            <w:vAlign w:val="center"/>
            <w:hideMark/>
          </w:tcPr>
          <w:p w14:paraId="10E73DFF" w14:textId="77777777" w:rsidR="00B84518" w:rsidRPr="00B84518" w:rsidRDefault="00B84518" w:rsidP="00B84518">
            <w:pPr>
              <w:jc w:val="right"/>
              <w:rPr>
                <w:sz w:val="18"/>
                <w:szCs w:val="18"/>
                <w:lang w:eastAsia="tr-TR"/>
              </w:rPr>
            </w:pPr>
            <w:r w:rsidRPr="00B84518">
              <w:rPr>
                <w:sz w:val="18"/>
                <w:szCs w:val="18"/>
                <w:lang w:eastAsia="tr-TR"/>
              </w:rPr>
              <w:t>-</w:t>
            </w:r>
          </w:p>
        </w:tc>
        <w:tc>
          <w:tcPr>
            <w:tcW w:w="1771" w:type="dxa"/>
            <w:tcBorders>
              <w:top w:val="nil"/>
              <w:left w:val="nil"/>
              <w:bottom w:val="nil"/>
              <w:right w:val="nil"/>
            </w:tcBorders>
            <w:shd w:val="clear" w:color="auto" w:fill="auto"/>
            <w:vAlign w:val="center"/>
            <w:hideMark/>
          </w:tcPr>
          <w:p w14:paraId="12420B19" w14:textId="77777777" w:rsidR="00B84518" w:rsidRPr="00B84518" w:rsidRDefault="00B84518" w:rsidP="00B84518">
            <w:pPr>
              <w:jc w:val="right"/>
              <w:rPr>
                <w:sz w:val="18"/>
                <w:szCs w:val="18"/>
                <w:lang w:eastAsia="tr-TR"/>
              </w:rPr>
            </w:pPr>
            <w:r w:rsidRPr="00B84518">
              <w:rPr>
                <w:sz w:val="18"/>
                <w:szCs w:val="18"/>
                <w:lang w:eastAsia="tr-TR"/>
              </w:rPr>
              <w:t>-</w:t>
            </w:r>
          </w:p>
        </w:tc>
        <w:tc>
          <w:tcPr>
            <w:tcW w:w="1042" w:type="dxa"/>
            <w:tcBorders>
              <w:top w:val="nil"/>
              <w:left w:val="nil"/>
              <w:bottom w:val="nil"/>
              <w:right w:val="nil"/>
            </w:tcBorders>
            <w:shd w:val="clear" w:color="auto" w:fill="auto"/>
            <w:vAlign w:val="center"/>
            <w:hideMark/>
          </w:tcPr>
          <w:p w14:paraId="0AB07F0C"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11348205"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0C67BD79" w14:textId="77777777" w:rsidR="00B84518" w:rsidRPr="00B84518" w:rsidRDefault="00B84518" w:rsidP="00B84518">
            <w:pPr>
              <w:rPr>
                <w:sz w:val="18"/>
                <w:szCs w:val="18"/>
                <w:lang w:eastAsia="tr-TR"/>
              </w:rPr>
            </w:pPr>
          </w:p>
        </w:tc>
        <w:tc>
          <w:tcPr>
            <w:tcW w:w="1154" w:type="dxa"/>
            <w:tcBorders>
              <w:top w:val="nil"/>
              <w:left w:val="nil"/>
              <w:bottom w:val="nil"/>
              <w:right w:val="nil"/>
            </w:tcBorders>
            <w:shd w:val="clear" w:color="auto" w:fill="auto"/>
            <w:vAlign w:val="center"/>
            <w:hideMark/>
          </w:tcPr>
          <w:p w14:paraId="02DC8FE5" w14:textId="77777777" w:rsidR="00B84518" w:rsidRPr="00B84518" w:rsidRDefault="00B84518" w:rsidP="00B84518">
            <w:pPr>
              <w:jc w:val="right"/>
              <w:rPr>
                <w:lang w:eastAsia="tr-TR"/>
              </w:rPr>
            </w:pPr>
          </w:p>
        </w:tc>
        <w:tc>
          <w:tcPr>
            <w:tcW w:w="1771" w:type="dxa"/>
            <w:tcBorders>
              <w:top w:val="nil"/>
              <w:left w:val="nil"/>
              <w:bottom w:val="nil"/>
              <w:right w:val="nil"/>
            </w:tcBorders>
            <w:shd w:val="clear" w:color="auto" w:fill="auto"/>
            <w:vAlign w:val="center"/>
            <w:hideMark/>
          </w:tcPr>
          <w:p w14:paraId="6288FBDD" w14:textId="77777777" w:rsidR="00B84518" w:rsidRPr="00B84518" w:rsidRDefault="00B84518" w:rsidP="00B84518">
            <w:pPr>
              <w:jc w:val="right"/>
              <w:rPr>
                <w:lang w:eastAsia="tr-TR"/>
              </w:rPr>
            </w:pPr>
          </w:p>
        </w:tc>
        <w:tc>
          <w:tcPr>
            <w:tcW w:w="1042" w:type="dxa"/>
            <w:tcBorders>
              <w:top w:val="nil"/>
              <w:left w:val="nil"/>
              <w:bottom w:val="nil"/>
              <w:right w:val="nil"/>
            </w:tcBorders>
            <w:shd w:val="clear" w:color="auto" w:fill="auto"/>
            <w:vAlign w:val="center"/>
            <w:hideMark/>
          </w:tcPr>
          <w:p w14:paraId="3C33258E" w14:textId="77777777" w:rsidR="00B84518" w:rsidRPr="00B84518" w:rsidRDefault="00B84518" w:rsidP="00B84518">
            <w:pPr>
              <w:jc w:val="right"/>
              <w:rPr>
                <w:lang w:eastAsia="tr-TR"/>
              </w:rPr>
            </w:pPr>
          </w:p>
        </w:tc>
      </w:tr>
      <w:tr w:rsidR="00B84518" w:rsidRPr="00B84518" w14:paraId="2A2A5368" w14:textId="77777777" w:rsidTr="00B00AA4">
        <w:trPr>
          <w:divId w:val="1924025341"/>
          <w:trHeight w:val="226"/>
        </w:trPr>
        <w:tc>
          <w:tcPr>
            <w:tcW w:w="5103" w:type="dxa"/>
            <w:tcBorders>
              <w:top w:val="single" w:sz="4" w:space="0" w:color="auto"/>
              <w:left w:val="nil"/>
              <w:bottom w:val="single" w:sz="4" w:space="0" w:color="auto"/>
              <w:right w:val="nil"/>
            </w:tcBorders>
            <w:shd w:val="clear" w:color="auto" w:fill="auto"/>
            <w:vAlign w:val="center"/>
            <w:hideMark/>
          </w:tcPr>
          <w:p w14:paraId="266CAD98" w14:textId="77777777" w:rsidR="00B84518" w:rsidRPr="00B84518" w:rsidRDefault="00B84518" w:rsidP="00B84518">
            <w:pPr>
              <w:rPr>
                <w:b/>
                <w:bCs/>
                <w:sz w:val="18"/>
                <w:szCs w:val="18"/>
                <w:lang w:eastAsia="tr-TR"/>
              </w:rPr>
            </w:pPr>
            <w:r w:rsidRPr="00B84518">
              <w:rPr>
                <w:b/>
                <w:bCs/>
                <w:sz w:val="18"/>
                <w:szCs w:val="18"/>
                <w:lang w:eastAsia="tr-TR"/>
              </w:rPr>
              <w:t>Kredili Mevduat Hesabı-TP (Gerçek Kişi)</w:t>
            </w:r>
          </w:p>
        </w:tc>
        <w:tc>
          <w:tcPr>
            <w:tcW w:w="1154" w:type="dxa"/>
            <w:tcBorders>
              <w:top w:val="single" w:sz="4" w:space="0" w:color="auto"/>
              <w:left w:val="nil"/>
              <w:bottom w:val="single" w:sz="4" w:space="0" w:color="auto"/>
              <w:right w:val="nil"/>
            </w:tcBorders>
            <w:shd w:val="clear" w:color="auto" w:fill="auto"/>
            <w:vAlign w:val="center"/>
            <w:hideMark/>
          </w:tcPr>
          <w:p w14:paraId="324C6767"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771" w:type="dxa"/>
            <w:tcBorders>
              <w:top w:val="single" w:sz="4" w:space="0" w:color="auto"/>
              <w:left w:val="nil"/>
              <w:bottom w:val="single" w:sz="4" w:space="0" w:color="auto"/>
              <w:right w:val="nil"/>
            </w:tcBorders>
            <w:shd w:val="clear" w:color="auto" w:fill="auto"/>
            <w:vAlign w:val="center"/>
            <w:hideMark/>
          </w:tcPr>
          <w:p w14:paraId="3827A353"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042" w:type="dxa"/>
            <w:tcBorders>
              <w:top w:val="single" w:sz="4" w:space="0" w:color="auto"/>
              <w:left w:val="nil"/>
              <w:bottom w:val="single" w:sz="4" w:space="0" w:color="auto"/>
              <w:right w:val="nil"/>
            </w:tcBorders>
            <w:shd w:val="clear" w:color="auto" w:fill="auto"/>
            <w:vAlign w:val="center"/>
            <w:hideMark/>
          </w:tcPr>
          <w:p w14:paraId="63B176E0" w14:textId="77777777" w:rsidR="00B84518" w:rsidRPr="00B84518" w:rsidRDefault="00B84518" w:rsidP="00B84518">
            <w:pPr>
              <w:jc w:val="right"/>
              <w:rPr>
                <w:b/>
                <w:bCs/>
                <w:sz w:val="18"/>
                <w:szCs w:val="18"/>
                <w:lang w:eastAsia="tr-TR"/>
              </w:rPr>
            </w:pPr>
            <w:r w:rsidRPr="00B84518">
              <w:rPr>
                <w:b/>
                <w:bCs/>
                <w:sz w:val="18"/>
                <w:szCs w:val="18"/>
                <w:lang w:eastAsia="tr-TR"/>
              </w:rPr>
              <w:t>-</w:t>
            </w:r>
          </w:p>
        </w:tc>
      </w:tr>
      <w:tr w:rsidR="00B84518" w:rsidRPr="00B84518" w14:paraId="24FBAC33"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34CE8311" w14:textId="77777777" w:rsidR="00B84518" w:rsidRPr="00B84518" w:rsidRDefault="00B84518" w:rsidP="00B84518">
            <w:pPr>
              <w:rPr>
                <w:b/>
                <w:bCs/>
                <w:sz w:val="18"/>
                <w:szCs w:val="18"/>
                <w:lang w:eastAsia="tr-TR"/>
              </w:rPr>
            </w:pPr>
          </w:p>
        </w:tc>
        <w:tc>
          <w:tcPr>
            <w:tcW w:w="1154" w:type="dxa"/>
            <w:tcBorders>
              <w:top w:val="nil"/>
              <w:left w:val="nil"/>
              <w:bottom w:val="nil"/>
              <w:right w:val="nil"/>
            </w:tcBorders>
            <w:shd w:val="clear" w:color="auto" w:fill="auto"/>
            <w:vAlign w:val="center"/>
            <w:hideMark/>
          </w:tcPr>
          <w:p w14:paraId="7186E52F" w14:textId="77777777" w:rsidR="00B84518" w:rsidRPr="00B84518" w:rsidRDefault="00B84518" w:rsidP="00B84518">
            <w:pPr>
              <w:jc w:val="right"/>
              <w:rPr>
                <w:lang w:eastAsia="tr-TR"/>
              </w:rPr>
            </w:pPr>
          </w:p>
        </w:tc>
        <w:tc>
          <w:tcPr>
            <w:tcW w:w="1771" w:type="dxa"/>
            <w:tcBorders>
              <w:top w:val="nil"/>
              <w:left w:val="nil"/>
              <w:bottom w:val="nil"/>
              <w:right w:val="nil"/>
            </w:tcBorders>
            <w:shd w:val="clear" w:color="auto" w:fill="auto"/>
            <w:vAlign w:val="center"/>
            <w:hideMark/>
          </w:tcPr>
          <w:p w14:paraId="5F133D40" w14:textId="77777777" w:rsidR="00B84518" w:rsidRPr="00B84518" w:rsidRDefault="00B84518" w:rsidP="00B84518">
            <w:pPr>
              <w:jc w:val="right"/>
              <w:rPr>
                <w:lang w:eastAsia="tr-TR"/>
              </w:rPr>
            </w:pPr>
          </w:p>
        </w:tc>
        <w:tc>
          <w:tcPr>
            <w:tcW w:w="1042" w:type="dxa"/>
            <w:tcBorders>
              <w:top w:val="nil"/>
              <w:left w:val="nil"/>
              <w:bottom w:val="nil"/>
              <w:right w:val="nil"/>
            </w:tcBorders>
            <w:shd w:val="clear" w:color="auto" w:fill="auto"/>
            <w:vAlign w:val="center"/>
            <w:hideMark/>
          </w:tcPr>
          <w:p w14:paraId="00219FCA" w14:textId="77777777" w:rsidR="00B84518" w:rsidRPr="00B84518" w:rsidRDefault="00B84518" w:rsidP="00B84518">
            <w:pPr>
              <w:jc w:val="right"/>
              <w:rPr>
                <w:lang w:eastAsia="tr-TR"/>
              </w:rPr>
            </w:pPr>
          </w:p>
        </w:tc>
      </w:tr>
      <w:tr w:rsidR="00B84518" w:rsidRPr="00B84518" w14:paraId="61A5F729" w14:textId="77777777" w:rsidTr="00B00AA4">
        <w:trPr>
          <w:divId w:val="1924025341"/>
          <w:trHeight w:val="226"/>
        </w:trPr>
        <w:tc>
          <w:tcPr>
            <w:tcW w:w="5103" w:type="dxa"/>
            <w:tcBorders>
              <w:top w:val="single" w:sz="4" w:space="0" w:color="auto"/>
              <w:left w:val="nil"/>
              <w:bottom w:val="single" w:sz="4" w:space="0" w:color="auto"/>
              <w:right w:val="nil"/>
            </w:tcBorders>
            <w:shd w:val="clear" w:color="auto" w:fill="auto"/>
            <w:vAlign w:val="center"/>
            <w:hideMark/>
          </w:tcPr>
          <w:p w14:paraId="6609F39F" w14:textId="77777777" w:rsidR="00B84518" w:rsidRPr="00B84518" w:rsidRDefault="00B84518" w:rsidP="00B84518">
            <w:pPr>
              <w:rPr>
                <w:b/>
                <w:bCs/>
                <w:sz w:val="18"/>
                <w:szCs w:val="18"/>
                <w:lang w:eastAsia="tr-TR"/>
              </w:rPr>
            </w:pPr>
            <w:r w:rsidRPr="00B84518">
              <w:rPr>
                <w:b/>
                <w:bCs/>
                <w:sz w:val="18"/>
                <w:szCs w:val="18"/>
                <w:lang w:eastAsia="tr-TR"/>
              </w:rPr>
              <w:t>Kredili Mevduat Hesabı-</w:t>
            </w:r>
            <w:proofErr w:type="spellStart"/>
            <w:r w:rsidRPr="00B84518">
              <w:rPr>
                <w:b/>
                <w:bCs/>
                <w:sz w:val="18"/>
                <w:szCs w:val="18"/>
                <w:lang w:eastAsia="tr-TR"/>
              </w:rPr>
              <w:t>YP</w:t>
            </w:r>
            <w:proofErr w:type="spellEnd"/>
            <w:r w:rsidRPr="00B84518">
              <w:rPr>
                <w:b/>
                <w:bCs/>
                <w:sz w:val="18"/>
                <w:szCs w:val="18"/>
                <w:lang w:eastAsia="tr-TR"/>
              </w:rPr>
              <w:t xml:space="preserve"> (Gerçek Kişi)</w:t>
            </w:r>
          </w:p>
        </w:tc>
        <w:tc>
          <w:tcPr>
            <w:tcW w:w="1154" w:type="dxa"/>
            <w:tcBorders>
              <w:top w:val="single" w:sz="4" w:space="0" w:color="auto"/>
              <w:left w:val="nil"/>
              <w:bottom w:val="single" w:sz="4" w:space="0" w:color="auto"/>
              <w:right w:val="nil"/>
            </w:tcBorders>
            <w:shd w:val="clear" w:color="auto" w:fill="auto"/>
            <w:vAlign w:val="center"/>
            <w:hideMark/>
          </w:tcPr>
          <w:p w14:paraId="26D413D9"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771" w:type="dxa"/>
            <w:tcBorders>
              <w:top w:val="single" w:sz="4" w:space="0" w:color="auto"/>
              <w:left w:val="nil"/>
              <w:bottom w:val="single" w:sz="4" w:space="0" w:color="auto"/>
              <w:right w:val="nil"/>
            </w:tcBorders>
            <w:shd w:val="clear" w:color="auto" w:fill="auto"/>
            <w:vAlign w:val="center"/>
            <w:hideMark/>
          </w:tcPr>
          <w:p w14:paraId="310A33B1"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042" w:type="dxa"/>
            <w:tcBorders>
              <w:top w:val="single" w:sz="4" w:space="0" w:color="auto"/>
              <w:left w:val="nil"/>
              <w:bottom w:val="single" w:sz="4" w:space="0" w:color="auto"/>
              <w:right w:val="nil"/>
            </w:tcBorders>
            <w:shd w:val="clear" w:color="auto" w:fill="auto"/>
            <w:vAlign w:val="center"/>
            <w:hideMark/>
          </w:tcPr>
          <w:p w14:paraId="6F6DC831" w14:textId="77777777" w:rsidR="00B84518" w:rsidRPr="00B84518" w:rsidRDefault="00B84518" w:rsidP="00B84518">
            <w:pPr>
              <w:jc w:val="right"/>
              <w:rPr>
                <w:b/>
                <w:bCs/>
                <w:sz w:val="18"/>
                <w:szCs w:val="18"/>
                <w:lang w:eastAsia="tr-TR"/>
              </w:rPr>
            </w:pPr>
            <w:r w:rsidRPr="00B84518">
              <w:rPr>
                <w:b/>
                <w:bCs/>
                <w:sz w:val="18"/>
                <w:szCs w:val="18"/>
                <w:lang w:eastAsia="tr-TR"/>
              </w:rPr>
              <w:t>-</w:t>
            </w:r>
          </w:p>
        </w:tc>
      </w:tr>
      <w:tr w:rsidR="00B84518" w:rsidRPr="00B84518" w14:paraId="1536B258" w14:textId="77777777" w:rsidTr="00B00AA4">
        <w:trPr>
          <w:divId w:val="1924025341"/>
          <w:trHeight w:val="226"/>
        </w:trPr>
        <w:tc>
          <w:tcPr>
            <w:tcW w:w="5103" w:type="dxa"/>
            <w:tcBorders>
              <w:top w:val="nil"/>
              <w:left w:val="nil"/>
              <w:bottom w:val="nil"/>
              <w:right w:val="nil"/>
            </w:tcBorders>
            <w:shd w:val="clear" w:color="auto" w:fill="auto"/>
            <w:vAlign w:val="center"/>
            <w:hideMark/>
          </w:tcPr>
          <w:p w14:paraId="3707C75F" w14:textId="77777777" w:rsidR="00B84518" w:rsidRPr="00B84518" w:rsidRDefault="00B84518" w:rsidP="00B84518">
            <w:pPr>
              <w:rPr>
                <w:b/>
                <w:bCs/>
                <w:sz w:val="18"/>
                <w:szCs w:val="18"/>
                <w:lang w:eastAsia="tr-TR"/>
              </w:rPr>
            </w:pPr>
          </w:p>
        </w:tc>
        <w:tc>
          <w:tcPr>
            <w:tcW w:w="1154" w:type="dxa"/>
            <w:tcBorders>
              <w:top w:val="nil"/>
              <w:left w:val="nil"/>
              <w:bottom w:val="nil"/>
              <w:right w:val="nil"/>
            </w:tcBorders>
            <w:shd w:val="clear" w:color="auto" w:fill="auto"/>
            <w:vAlign w:val="center"/>
            <w:hideMark/>
          </w:tcPr>
          <w:p w14:paraId="40785B6F" w14:textId="77777777" w:rsidR="00B84518" w:rsidRPr="00B84518" w:rsidRDefault="00B84518" w:rsidP="00B84518">
            <w:pPr>
              <w:jc w:val="right"/>
              <w:rPr>
                <w:lang w:eastAsia="tr-TR"/>
              </w:rPr>
            </w:pPr>
          </w:p>
        </w:tc>
        <w:tc>
          <w:tcPr>
            <w:tcW w:w="1771" w:type="dxa"/>
            <w:tcBorders>
              <w:top w:val="nil"/>
              <w:left w:val="nil"/>
              <w:bottom w:val="nil"/>
              <w:right w:val="nil"/>
            </w:tcBorders>
            <w:shd w:val="clear" w:color="auto" w:fill="auto"/>
            <w:vAlign w:val="center"/>
            <w:hideMark/>
          </w:tcPr>
          <w:p w14:paraId="64587595" w14:textId="77777777" w:rsidR="00B84518" w:rsidRPr="00B84518" w:rsidRDefault="00B84518" w:rsidP="00B84518">
            <w:pPr>
              <w:jc w:val="right"/>
              <w:rPr>
                <w:lang w:eastAsia="tr-TR"/>
              </w:rPr>
            </w:pPr>
          </w:p>
        </w:tc>
        <w:tc>
          <w:tcPr>
            <w:tcW w:w="1042" w:type="dxa"/>
            <w:tcBorders>
              <w:top w:val="nil"/>
              <w:left w:val="nil"/>
              <w:bottom w:val="nil"/>
              <w:right w:val="nil"/>
            </w:tcBorders>
            <w:shd w:val="clear" w:color="auto" w:fill="auto"/>
            <w:vAlign w:val="center"/>
            <w:hideMark/>
          </w:tcPr>
          <w:p w14:paraId="30A3C12D" w14:textId="77777777" w:rsidR="00B84518" w:rsidRPr="00B84518" w:rsidRDefault="00B84518" w:rsidP="00B84518">
            <w:pPr>
              <w:jc w:val="right"/>
              <w:rPr>
                <w:lang w:eastAsia="tr-TR"/>
              </w:rPr>
            </w:pPr>
          </w:p>
        </w:tc>
      </w:tr>
      <w:tr w:rsidR="00B84518" w:rsidRPr="00B84518" w14:paraId="33C96DE4" w14:textId="77777777" w:rsidTr="00B00AA4">
        <w:trPr>
          <w:divId w:val="1924025341"/>
          <w:trHeight w:val="241"/>
        </w:trPr>
        <w:tc>
          <w:tcPr>
            <w:tcW w:w="5103" w:type="dxa"/>
            <w:tcBorders>
              <w:top w:val="nil"/>
              <w:left w:val="nil"/>
              <w:bottom w:val="double" w:sz="6" w:space="0" w:color="auto"/>
              <w:right w:val="nil"/>
            </w:tcBorders>
            <w:shd w:val="clear" w:color="auto" w:fill="auto"/>
            <w:vAlign w:val="center"/>
            <w:hideMark/>
          </w:tcPr>
          <w:p w14:paraId="6E648905" w14:textId="77777777" w:rsidR="00B84518" w:rsidRPr="00B84518" w:rsidRDefault="00B84518" w:rsidP="00B84518">
            <w:pPr>
              <w:rPr>
                <w:b/>
                <w:bCs/>
                <w:sz w:val="18"/>
                <w:szCs w:val="18"/>
                <w:lang w:eastAsia="tr-TR"/>
              </w:rPr>
            </w:pPr>
            <w:r w:rsidRPr="00B84518">
              <w:rPr>
                <w:b/>
                <w:bCs/>
                <w:sz w:val="18"/>
                <w:szCs w:val="18"/>
                <w:lang w:eastAsia="tr-TR"/>
              </w:rPr>
              <w:t>Toplam</w:t>
            </w:r>
          </w:p>
        </w:tc>
        <w:tc>
          <w:tcPr>
            <w:tcW w:w="1154" w:type="dxa"/>
            <w:tcBorders>
              <w:top w:val="nil"/>
              <w:left w:val="nil"/>
              <w:bottom w:val="double" w:sz="6" w:space="0" w:color="auto"/>
              <w:right w:val="nil"/>
            </w:tcBorders>
            <w:shd w:val="clear" w:color="auto" w:fill="auto"/>
            <w:vAlign w:val="center"/>
            <w:hideMark/>
          </w:tcPr>
          <w:p w14:paraId="21E987B8" w14:textId="77777777" w:rsidR="00B84518" w:rsidRPr="00B84518" w:rsidRDefault="00B84518" w:rsidP="00B84518">
            <w:pPr>
              <w:jc w:val="right"/>
              <w:rPr>
                <w:b/>
                <w:bCs/>
                <w:sz w:val="18"/>
                <w:szCs w:val="18"/>
                <w:lang w:eastAsia="tr-TR"/>
              </w:rPr>
            </w:pPr>
            <w:r w:rsidRPr="00B84518">
              <w:rPr>
                <w:b/>
                <w:bCs/>
                <w:sz w:val="18"/>
                <w:szCs w:val="18"/>
                <w:lang w:eastAsia="tr-TR"/>
              </w:rPr>
              <w:t>746,150</w:t>
            </w:r>
          </w:p>
        </w:tc>
        <w:tc>
          <w:tcPr>
            <w:tcW w:w="1771" w:type="dxa"/>
            <w:tcBorders>
              <w:top w:val="nil"/>
              <w:left w:val="nil"/>
              <w:bottom w:val="double" w:sz="6" w:space="0" w:color="auto"/>
              <w:right w:val="nil"/>
            </w:tcBorders>
            <w:shd w:val="clear" w:color="auto" w:fill="auto"/>
            <w:vAlign w:val="center"/>
            <w:hideMark/>
          </w:tcPr>
          <w:p w14:paraId="17085DE9" w14:textId="77777777" w:rsidR="00B84518" w:rsidRPr="00B84518" w:rsidRDefault="00B84518" w:rsidP="00B84518">
            <w:pPr>
              <w:jc w:val="right"/>
              <w:rPr>
                <w:b/>
                <w:bCs/>
                <w:sz w:val="18"/>
                <w:szCs w:val="18"/>
                <w:lang w:eastAsia="tr-TR"/>
              </w:rPr>
            </w:pPr>
            <w:r w:rsidRPr="00B84518">
              <w:rPr>
                <w:b/>
                <w:bCs/>
                <w:sz w:val="18"/>
                <w:szCs w:val="18"/>
                <w:lang w:eastAsia="tr-TR"/>
              </w:rPr>
              <w:t>12,923,212</w:t>
            </w:r>
          </w:p>
        </w:tc>
        <w:tc>
          <w:tcPr>
            <w:tcW w:w="1042" w:type="dxa"/>
            <w:tcBorders>
              <w:top w:val="nil"/>
              <w:left w:val="nil"/>
              <w:bottom w:val="double" w:sz="6" w:space="0" w:color="auto"/>
              <w:right w:val="nil"/>
            </w:tcBorders>
            <w:shd w:val="clear" w:color="auto" w:fill="auto"/>
            <w:vAlign w:val="center"/>
            <w:hideMark/>
          </w:tcPr>
          <w:p w14:paraId="370772BC" w14:textId="77777777" w:rsidR="00B84518" w:rsidRPr="00B84518" w:rsidRDefault="00B84518" w:rsidP="00B84518">
            <w:pPr>
              <w:jc w:val="right"/>
              <w:rPr>
                <w:b/>
                <w:bCs/>
                <w:sz w:val="18"/>
                <w:szCs w:val="18"/>
                <w:lang w:eastAsia="tr-TR"/>
              </w:rPr>
            </w:pPr>
            <w:r w:rsidRPr="00B84518">
              <w:rPr>
                <w:b/>
                <w:bCs/>
                <w:sz w:val="18"/>
                <w:szCs w:val="18"/>
                <w:lang w:eastAsia="tr-TR"/>
              </w:rPr>
              <w:t>13,669,362</w:t>
            </w:r>
          </w:p>
        </w:tc>
      </w:tr>
    </w:tbl>
    <w:p w14:paraId="161D1947" w14:textId="4B1BDC6E" w:rsidR="00AF4F24" w:rsidRPr="00B34327" w:rsidRDefault="00AF4F24" w:rsidP="00AF4F24">
      <w:pPr>
        <w:tabs>
          <w:tab w:val="left" w:pos="709"/>
        </w:tabs>
        <w:autoSpaceDE w:val="0"/>
        <w:autoSpaceDN w:val="0"/>
        <w:adjustRightInd w:val="0"/>
        <w:ind w:hanging="567"/>
        <w:rPr>
          <w:b/>
          <w:highlight w:val="yellow"/>
        </w:rPr>
      </w:pPr>
    </w:p>
    <w:p w14:paraId="755F6539" w14:textId="77777777" w:rsidR="00AF4F24" w:rsidRPr="00B34327" w:rsidRDefault="00AF4F24" w:rsidP="00AF4F24">
      <w:pPr>
        <w:tabs>
          <w:tab w:val="left" w:pos="709"/>
        </w:tabs>
        <w:autoSpaceDE w:val="0"/>
        <w:autoSpaceDN w:val="0"/>
        <w:adjustRightInd w:val="0"/>
        <w:ind w:hanging="567"/>
        <w:rPr>
          <w:b/>
          <w:highlight w:val="yellow"/>
        </w:rPr>
      </w:pPr>
    </w:p>
    <w:p w14:paraId="67BB30E5" w14:textId="782AEC39" w:rsidR="00AF4F24" w:rsidRDefault="00AF4F24" w:rsidP="00AF4F24">
      <w:pPr>
        <w:tabs>
          <w:tab w:val="left" w:pos="709"/>
        </w:tabs>
        <w:autoSpaceDE w:val="0"/>
        <w:autoSpaceDN w:val="0"/>
        <w:adjustRightInd w:val="0"/>
        <w:ind w:hanging="567"/>
        <w:rPr>
          <w:b/>
          <w:highlight w:val="yellow"/>
        </w:rPr>
      </w:pPr>
    </w:p>
    <w:p w14:paraId="21B539CD" w14:textId="77777777" w:rsidR="00444CD9" w:rsidRPr="00B34327" w:rsidRDefault="00444CD9" w:rsidP="00AF4F24">
      <w:pPr>
        <w:tabs>
          <w:tab w:val="left" w:pos="709"/>
        </w:tabs>
        <w:autoSpaceDE w:val="0"/>
        <w:autoSpaceDN w:val="0"/>
        <w:adjustRightInd w:val="0"/>
        <w:ind w:hanging="567"/>
        <w:rPr>
          <w:b/>
          <w:highlight w:val="yellow"/>
        </w:rPr>
      </w:pPr>
    </w:p>
    <w:p w14:paraId="134F9E55" w14:textId="60EA86FF" w:rsidR="00A023D6" w:rsidRPr="00B34327" w:rsidRDefault="00A023D6">
      <w:pPr>
        <w:rPr>
          <w:highlight w:val="yellow"/>
        </w:rPr>
      </w:pPr>
    </w:p>
    <w:p w14:paraId="38CF0BCC" w14:textId="1333F3C7" w:rsidR="00B84518" w:rsidRPr="00B84518" w:rsidRDefault="00B84518" w:rsidP="00B84518">
      <w:pPr>
        <w:autoSpaceDE w:val="0"/>
        <w:autoSpaceDN w:val="0"/>
        <w:adjustRightInd w:val="0"/>
        <w:jc w:val="both"/>
        <w:rPr>
          <w:highlight w:val="yellow"/>
          <w:lang w:eastAsia="tr-TR"/>
        </w:rPr>
      </w:pPr>
    </w:p>
    <w:tbl>
      <w:tblPr>
        <w:tblW w:w="9125" w:type="dxa"/>
        <w:tblCellMar>
          <w:left w:w="70" w:type="dxa"/>
          <w:right w:w="70" w:type="dxa"/>
        </w:tblCellMar>
        <w:tblLook w:val="04A0" w:firstRow="1" w:lastRow="0" w:firstColumn="1" w:lastColumn="0" w:noHBand="0" w:noVBand="1"/>
      </w:tblPr>
      <w:tblGrid>
        <w:gridCol w:w="4904"/>
        <w:gridCol w:w="1477"/>
        <w:gridCol w:w="1372"/>
        <w:gridCol w:w="1372"/>
      </w:tblGrid>
      <w:tr w:rsidR="00B84518" w:rsidRPr="00B84518" w14:paraId="0C855F3F" w14:textId="77777777" w:rsidTr="00B84518">
        <w:trPr>
          <w:divId w:val="1726642876"/>
          <w:trHeight w:val="561"/>
        </w:trPr>
        <w:tc>
          <w:tcPr>
            <w:tcW w:w="4904" w:type="dxa"/>
            <w:tcBorders>
              <w:top w:val="double" w:sz="6" w:space="0" w:color="auto"/>
              <w:left w:val="nil"/>
              <w:bottom w:val="single" w:sz="8" w:space="0" w:color="auto"/>
              <w:right w:val="nil"/>
            </w:tcBorders>
            <w:shd w:val="clear" w:color="auto" w:fill="auto"/>
            <w:vAlign w:val="center"/>
            <w:hideMark/>
          </w:tcPr>
          <w:p w14:paraId="2F90CF11" w14:textId="7FA00439" w:rsidR="00B84518" w:rsidRPr="00B84518" w:rsidRDefault="00B84518" w:rsidP="00B84518">
            <w:pPr>
              <w:jc w:val="both"/>
              <w:rPr>
                <w:sz w:val="18"/>
                <w:szCs w:val="18"/>
                <w:lang w:eastAsia="tr-TR"/>
              </w:rPr>
            </w:pPr>
            <w:r w:rsidRPr="00B84518">
              <w:rPr>
                <w:sz w:val="18"/>
                <w:szCs w:val="18"/>
                <w:lang w:eastAsia="tr-TR"/>
              </w:rPr>
              <w:lastRenderedPageBreak/>
              <w:t>Önceki Dönem</w:t>
            </w:r>
          </w:p>
        </w:tc>
        <w:tc>
          <w:tcPr>
            <w:tcW w:w="1477" w:type="dxa"/>
            <w:tcBorders>
              <w:top w:val="double" w:sz="6" w:space="0" w:color="auto"/>
              <w:left w:val="nil"/>
              <w:bottom w:val="single" w:sz="8" w:space="0" w:color="auto"/>
              <w:right w:val="nil"/>
            </w:tcBorders>
            <w:shd w:val="clear" w:color="000000" w:fill="FFFFFF"/>
            <w:vAlign w:val="center"/>
            <w:hideMark/>
          </w:tcPr>
          <w:p w14:paraId="61649B69" w14:textId="77777777" w:rsidR="00B84518" w:rsidRPr="00B84518" w:rsidRDefault="00B84518" w:rsidP="00B84518">
            <w:pPr>
              <w:jc w:val="right"/>
              <w:rPr>
                <w:b/>
                <w:bCs/>
                <w:sz w:val="18"/>
                <w:szCs w:val="18"/>
                <w:lang w:eastAsia="tr-TR"/>
              </w:rPr>
            </w:pPr>
            <w:r w:rsidRPr="00B84518">
              <w:rPr>
                <w:b/>
                <w:bCs/>
                <w:sz w:val="18"/>
                <w:szCs w:val="18"/>
                <w:lang w:eastAsia="tr-TR"/>
              </w:rPr>
              <w:t>Kısa Vadeli</w:t>
            </w:r>
          </w:p>
        </w:tc>
        <w:tc>
          <w:tcPr>
            <w:tcW w:w="1372" w:type="dxa"/>
            <w:tcBorders>
              <w:top w:val="double" w:sz="6" w:space="0" w:color="auto"/>
              <w:left w:val="nil"/>
              <w:bottom w:val="single" w:sz="8" w:space="0" w:color="auto"/>
              <w:right w:val="nil"/>
            </w:tcBorders>
            <w:shd w:val="clear" w:color="auto" w:fill="auto"/>
            <w:vAlign w:val="center"/>
            <w:hideMark/>
          </w:tcPr>
          <w:p w14:paraId="6BAAFBFC" w14:textId="77777777" w:rsidR="00B84518" w:rsidRPr="00B84518" w:rsidRDefault="00B84518" w:rsidP="00B84518">
            <w:pPr>
              <w:jc w:val="right"/>
              <w:rPr>
                <w:b/>
                <w:bCs/>
                <w:sz w:val="18"/>
                <w:szCs w:val="18"/>
                <w:lang w:eastAsia="tr-TR"/>
              </w:rPr>
            </w:pPr>
            <w:r w:rsidRPr="00B84518">
              <w:rPr>
                <w:b/>
                <w:bCs/>
                <w:sz w:val="18"/>
                <w:szCs w:val="18"/>
                <w:lang w:eastAsia="tr-TR"/>
              </w:rPr>
              <w:t>Orta ve Uzun Vadeli</w:t>
            </w:r>
          </w:p>
        </w:tc>
        <w:tc>
          <w:tcPr>
            <w:tcW w:w="1372" w:type="dxa"/>
            <w:tcBorders>
              <w:top w:val="double" w:sz="6" w:space="0" w:color="auto"/>
              <w:left w:val="nil"/>
              <w:bottom w:val="single" w:sz="8" w:space="0" w:color="auto"/>
              <w:right w:val="nil"/>
            </w:tcBorders>
            <w:shd w:val="clear" w:color="auto" w:fill="auto"/>
            <w:vAlign w:val="center"/>
            <w:hideMark/>
          </w:tcPr>
          <w:p w14:paraId="1991E185" w14:textId="77777777" w:rsidR="00B84518" w:rsidRPr="00B84518" w:rsidRDefault="00B84518" w:rsidP="00B84518">
            <w:pPr>
              <w:jc w:val="right"/>
              <w:rPr>
                <w:b/>
                <w:bCs/>
                <w:sz w:val="18"/>
                <w:szCs w:val="18"/>
                <w:lang w:eastAsia="tr-TR"/>
              </w:rPr>
            </w:pPr>
            <w:r w:rsidRPr="00B84518">
              <w:rPr>
                <w:b/>
                <w:bCs/>
                <w:sz w:val="18"/>
                <w:szCs w:val="18"/>
                <w:lang w:eastAsia="tr-TR"/>
              </w:rPr>
              <w:t>Toplam</w:t>
            </w:r>
          </w:p>
        </w:tc>
      </w:tr>
      <w:tr w:rsidR="00B84518" w:rsidRPr="00B84518" w14:paraId="0017C66C"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73A3A2A4" w14:textId="77777777" w:rsidR="00B84518" w:rsidRPr="00B84518" w:rsidRDefault="00B84518" w:rsidP="00B84518">
            <w:pPr>
              <w:jc w:val="both"/>
              <w:rPr>
                <w:b/>
                <w:bCs/>
                <w:sz w:val="18"/>
                <w:szCs w:val="18"/>
                <w:lang w:eastAsia="tr-TR"/>
              </w:rPr>
            </w:pPr>
            <w:r w:rsidRPr="00B84518">
              <w:rPr>
                <w:b/>
                <w:bCs/>
                <w:sz w:val="18"/>
                <w:szCs w:val="18"/>
                <w:lang w:eastAsia="tr-TR"/>
              </w:rPr>
              <w:t>Tüketici Kredileri-TP</w:t>
            </w:r>
          </w:p>
        </w:tc>
        <w:tc>
          <w:tcPr>
            <w:tcW w:w="1477" w:type="dxa"/>
            <w:tcBorders>
              <w:top w:val="nil"/>
              <w:left w:val="nil"/>
              <w:bottom w:val="nil"/>
              <w:right w:val="nil"/>
            </w:tcBorders>
            <w:shd w:val="clear" w:color="auto" w:fill="auto"/>
            <w:vAlign w:val="center"/>
            <w:hideMark/>
          </w:tcPr>
          <w:p w14:paraId="67A3549A" w14:textId="77777777" w:rsidR="00B84518" w:rsidRPr="00B84518" w:rsidRDefault="00B84518" w:rsidP="00B84518">
            <w:pPr>
              <w:jc w:val="right"/>
              <w:rPr>
                <w:b/>
                <w:bCs/>
                <w:sz w:val="18"/>
                <w:szCs w:val="18"/>
                <w:lang w:eastAsia="tr-TR"/>
              </w:rPr>
            </w:pPr>
            <w:r w:rsidRPr="00B84518">
              <w:rPr>
                <w:b/>
                <w:bCs/>
                <w:sz w:val="18"/>
                <w:szCs w:val="18"/>
                <w:lang w:eastAsia="tr-TR"/>
              </w:rPr>
              <w:t>74,023</w:t>
            </w:r>
          </w:p>
        </w:tc>
        <w:tc>
          <w:tcPr>
            <w:tcW w:w="1372" w:type="dxa"/>
            <w:tcBorders>
              <w:top w:val="nil"/>
              <w:left w:val="nil"/>
              <w:bottom w:val="nil"/>
              <w:right w:val="nil"/>
            </w:tcBorders>
            <w:shd w:val="clear" w:color="auto" w:fill="auto"/>
            <w:vAlign w:val="center"/>
            <w:hideMark/>
          </w:tcPr>
          <w:p w14:paraId="7FF18EDA" w14:textId="77777777" w:rsidR="00B84518" w:rsidRPr="00B84518" w:rsidRDefault="00B84518" w:rsidP="00B84518">
            <w:pPr>
              <w:jc w:val="right"/>
              <w:rPr>
                <w:b/>
                <w:bCs/>
                <w:sz w:val="18"/>
                <w:szCs w:val="18"/>
                <w:lang w:eastAsia="tr-TR"/>
              </w:rPr>
            </w:pPr>
            <w:r w:rsidRPr="00B84518">
              <w:rPr>
                <w:b/>
                <w:bCs/>
                <w:sz w:val="18"/>
                <w:szCs w:val="18"/>
                <w:lang w:eastAsia="tr-TR"/>
              </w:rPr>
              <w:t>12,698,649</w:t>
            </w:r>
          </w:p>
        </w:tc>
        <w:tc>
          <w:tcPr>
            <w:tcW w:w="1372" w:type="dxa"/>
            <w:tcBorders>
              <w:top w:val="nil"/>
              <w:left w:val="nil"/>
              <w:bottom w:val="nil"/>
              <w:right w:val="nil"/>
            </w:tcBorders>
            <w:shd w:val="clear" w:color="auto" w:fill="auto"/>
            <w:vAlign w:val="center"/>
            <w:hideMark/>
          </w:tcPr>
          <w:p w14:paraId="71024B83" w14:textId="77777777" w:rsidR="00B84518" w:rsidRPr="00B84518" w:rsidRDefault="00B84518" w:rsidP="00B84518">
            <w:pPr>
              <w:jc w:val="right"/>
              <w:rPr>
                <w:b/>
                <w:bCs/>
                <w:sz w:val="18"/>
                <w:szCs w:val="18"/>
                <w:lang w:eastAsia="tr-TR"/>
              </w:rPr>
            </w:pPr>
            <w:r w:rsidRPr="00B84518">
              <w:rPr>
                <w:b/>
                <w:bCs/>
                <w:sz w:val="18"/>
                <w:szCs w:val="18"/>
                <w:lang w:eastAsia="tr-TR"/>
              </w:rPr>
              <w:t>12,772,672</w:t>
            </w:r>
          </w:p>
        </w:tc>
      </w:tr>
      <w:tr w:rsidR="00B84518" w:rsidRPr="00B84518" w14:paraId="319A4558"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2B23CB04" w14:textId="77777777" w:rsidR="00B84518" w:rsidRPr="00B84518" w:rsidRDefault="00B84518" w:rsidP="00B84518">
            <w:pPr>
              <w:jc w:val="both"/>
              <w:rPr>
                <w:sz w:val="18"/>
                <w:szCs w:val="18"/>
                <w:lang w:eastAsia="tr-TR"/>
              </w:rPr>
            </w:pPr>
            <w:r w:rsidRPr="00B84518">
              <w:rPr>
                <w:sz w:val="18"/>
                <w:szCs w:val="18"/>
                <w:lang w:eastAsia="tr-TR"/>
              </w:rPr>
              <w:t>Konut Kredisi</w:t>
            </w:r>
          </w:p>
        </w:tc>
        <w:tc>
          <w:tcPr>
            <w:tcW w:w="1477" w:type="dxa"/>
            <w:tcBorders>
              <w:top w:val="nil"/>
              <w:left w:val="nil"/>
              <w:bottom w:val="nil"/>
              <w:right w:val="nil"/>
            </w:tcBorders>
            <w:shd w:val="clear" w:color="auto" w:fill="auto"/>
            <w:vAlign w:val="center"/>
            <w:hideMark/>
          </w:tcPr>
          <w:p w14:paraId="1730319F" w14:textId="77777777" w:rsidR="00B84518" w:rsidRPr="00B84518" w:rsidRDefault="00B84518" w:rsidP="00B84518">
            <w:pPr>
              <w:jc w:val="right"/>
              <w:rPr>
                <w:sz w:val="18"/>
                <w:szCs w:val="18"/>
                <w:lang w:eastAsia="tr-TR"/>
              </w:rPr>
            </w:pPr>
            <w:r w:rsidRPr="00B84518">
              <w:rPr>
                <w:sz w:val="18"/>
                <w:szCs w:val="18"/>
                <w:lang w:eastAsia="tr-TR"/>
              </w:rPr>
              <w:t>17,783</w:t>
            </w:r>
          </w:p>
        </w:tc>
        <w:tc>
          <w:tcPr>
            <w:tcW w:w="1372" w:type="dxa"/>
            <w:tcBorders>
              <w:top w:val="nil"/>
              <w:left w:val="nil"/>
              <w:bottom w:val="nil"/>
              <w:right w:val="nil"/>
            </w:tcBorders>
            <w:shd w:val="clear" w:color="auto" w:fill="auto"/>
            <w:vAlign w:val="center"/>
            <w:hideMark/>
          </w:tcPr>
          <w:p w14:paraId="2EEC67B8" w14:textId="77777777" w:rsidR="00B84518" w:rsidRPr="00B84518" w:rsidRDefault="00B84518" w:rsidP="00B84518">
            <w:pPr>
              <w:jc w:val="right"/>
              <w:rPr>
                <w:sz w:val="18"/>
                <w:szCs w:val="18"/>
                <w:lang w:eastAsia="tr-TR"/>
              </w:rPr>
            </w:pPr>
            <w:r w:rsidRPr="00B84518">
              <w:rPr>
                <w:sz w:val="18"/>
                <w:szCs w:val="18"/>
                <w:lang w:eastAsia="tr-TR"/>
              </w:rPr>
              <w:t>10,717,815</w:t>
            </w:r>
          </w:p>
        </w:tc>
        <w:tc>
          <w:tcPr>
            <w:tcW w:w="1372" w:type="dxa"/>
            <w:tcBorders>
              <w:top w:val="nil"/>
              <w:left w:val="nil"/>
              <w:bottom w:val="nil"/>
              <w:right w:val="nil"/>
            </w:tcBorders>
            <w:shd w:val="clear" w:color="auto" w:fill="auto"/>
            <w:vAlign w:val="center"/>
            <w:hideMark/>
          </w:tcPr>
          <w:p w14:paraId="3E53D835" w14:textId="77777777" w:rsidR="00B84518" w:rsidRPr="00B84518" w:rsidRDefault="00B84518" w:rsidP="00B84518">
            <w:pPr>
              <w:jc w:val="right"/>
              <w:rPr>
                <w:sz w:val="18"/>
                <w:szCs w:val="18"/>
                <w:lang w:eastAsia="tr-TR"/>
              </w:rPr>
            </w:pPr>
            <w:r w:rsidRPr="00B84518">
              <w:rPr>
                <w:sz w:val="18"/>
                <w:szCs w:val="18"/>
                <w:lang w:eastAsia="tr-TR"/>
              </w:rPr>
              <w:t>10,735,598</w:t>
            </w:r>
          </w:p>
        </w:tc>
      </w:tr>
      <w:tr w:rsidR="00B84518" w:rsidRPr="00B84518" w14:paraId="40BD896B"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0662FD84" w14:textId="77777777" w:rsidR="00B84518" w:rsidRPr="00B84518" w:rsidRDefault="00B84518" w:rsidP="00B84518">
            <w:pPr>
              <w:jc w:val="both"/>
              <w:rPr>
                <w:sz w:val="18"/>
                <w:szCs w:val="18"/>
                <w:lang w:eastAsia="tr-TR"/>
              </w:rPr>
            </w:pPr>
            <w:r w:rsidRPr="00B84518">
              <w:rPr>
                <w:sz w:val="18"/>
                <w:szCs w:val="18"/>
                <w:lang w:eastAsia="tr-TR"/>
              </w:rPr>
              <w:t>Taşıt Kredisi</w:t>
            </w:r>
          </w:p>
        </w:tc>
        <w:tc>
          <w:tcPr>
            <w:tcW w:w="1477" w:type="dxa"/>
            <w:tcBorders>
              <w:top w:val="nil"/>
              <w:left w:val="nil"/>
              <w:bottom w:val="nil"/>
              <w:right w:val="nil"/>
            </w:tcBorders>
            <w:shd w:val="clear" w:color="auto" w:fill="auto"/>
            <w:vAlign w:val="center"/>
            <w:hideMark/>
          </w:tcPr>
          <w:p w14:paraId="1EA45B71" w14:textId="77777777" w:rsidR="00B84518" w:rsidRPr="00B84518" w:rsidRDefault="00B84518" w:rsidP="00B84518">
            <w:pPr>
              <w:jc w:val="right"/>
              <w:rPr>
                <w:sz w:val="18"/>
                <w:szCs w:val="18"/>
                <w:lang w:eastAsia="tr-TR"/>
              </w:rPr>
            </w:pPr>
            <w:r w:rsidRPr="00B84518">
              <w:rPr>
                <w:sz w:val="18"/>
                <w:szCs w:val="18"/>
                <w:lang w:eastAsia="tr-TR"/>
              </w:rPr>
              <w:t>31,924</w:t>
            </w:r>
          </w:p>
        </w:tc>
        <w:tc>
          <w:tcPr>
            <w:tcW w:w="1372" w:type="dxa"/>
            <w:tcBorders>
              <w:top w:val="nil"/>
              <w:left w:val="nil"/>
              <w:bottom w:val="nil"/>
              <w:right w:val="nil"/>
            </w:tcBorders>
            <w:shd w:val="clear" w:color="auto" w:fill="auto"/>
            <w:vAlign w:val="center"/>
            <w:hideMark/>
          </w:tcPr>
          <w:p w14:paraId="2254B127" w14:textId="77777777" w:rsidR="00B84518" w:rsidRPr="00B84518" w:rsidRDefault="00B84518" w:rsidP="00B84518">
            <w:pPr>
              <w:jc w:val="right"/>
              <w:rPr>
                <w:sz w:val="18"/>
                <w:szCs w:val="18"/>
                <w:lang w:eastAsia="tr-TR"/>
              </w:rPr>
            </w:pPr>
            <w:r w:rsidRPr="00B84518">
              <w:rPr>
                <w:sz w:val="18"/>
                <w:szCs w:val="18"/>
                <w:lang w:eastAsia="tr-TR"/>
              </w:rPr>
              <w:t>1,574,270</w:t>
            </w:r>
          </w:p>
        </w:tc>
        <w:tc>
          <w:tcPr>
            <w:tcW w:w="1372" w:type="dxa"/>
            <w:tcBorders>
              <w:top w:val="nil"/>
              <w:left w:val="nil"/>
              <w:bottom w:val="nil"/>
              <w:right w:val="nil"/>
            </w:tcBorders>
            <w:shd w:val="clear" w:color="auto" w:fill="auto"/>
            <w:vAlign w:val="center"/>
            <w:hideMark/>
          </w:tcPr>
          <w:p w14:paraId="261CFA5D" w14:textId="77777777" w:rsidR="00B84518" w:rsidRPr="00B84518" w:rsidRDefault="00B84518" w:rsidP="00B84518">
            <w:pPr>
              <w:jc w:val="right"/>
              <w:rPr>
                <w:sz w:val="18"/>
                <w:szCs w:val="18"/>
                <w:lang w:eastAsia="tr-TR"/>
              </w:rPr>
            </w:pPr>
            <w:r w:rsidRPr="00B84518">
              <w:rPr>
                <w:sz w:val="18"/>
                <w:szCs w:val="18"/>
                <w:lang w:eastAsia="tr-TR"/>
              </w:rPr>
              <w:t>1,606,194</w:t>
            </w:r>
          </w:p>
        </w:tc>
      </w:tr>
      <w:tr w:rsidR="00B84518" w:rsidRPr="00B84518" w14:paraId="38DD05DE"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424D9A39" w14:textId="77777777" w:rsidR="00B84518" w:rsidRPr="00B84518" w:rsidRDefault="00B84518" w:rsidP="00B84518">
            <w:pPr>
              <w:jc w:val="both"/>
              <w:rPr>
                <w:sz w:val="18"/>
                <w:szCs w:val="18"/>
                <w:lang w:eastAsia="tr-TR"/>
              </w:rPr>
            </w:pPr>
            <w:r w:rsidRPr="00B84518">
              <w:rPr>
                <w:sz w:val="18"/>
                <w:szCs w:val="18"/>
                <w:lang w:eastAsia="tr-TR"/>
              </w:rPr>
              <w:t>İhtiyaç Kredisi</w:t>
            </w:r>
          </w:p>
        </w:tc>
        <w:tc>
          <w:tcPr>
            <w:tcW w:w="1477" w:type="dxa"/>
            <w:tcBorders>
              <w:top w:val="nil"/>
              <w:left w:val="nil"/>
              <w:bottom w:val="nil"/>
              <w:right w:val="nil"/>
            </w:tcBorders>
            <w:shd w:val="clear" w:color="auto" w:fill="auto"/>
            <w:vAlign w:val="center"/>
            <w:hideMark/>
          </w:tcPr>
          <w:p w14:paraId="36225A12" w14:textId="77777777" w:rsidR="00B84518" w:rsidRPr="00B84518" w:rsidRDefault="00B84518" w:rsidP="00B84518">
            <w:pPr>
              <w:jc w:val="right"/>
              <w:rPr>
                <w:sz w:val="18"/>
                <w:szCs w:val="18"/>
                <w:lang w:eastAsia="tr-TR"/>
              </w:rPr>
            </w:pPr>
            <w:r w:rsidRPr="00B84518">
              <w:rPr>
                <w:sz w:val="18"/>
                <w:szCs w:val="18"/>
                <w:lang w:eastAsia="tr-TR"/>
              </w:rPr>
              <w:t>21,382</w:t>
            </w:r>
          </w:p>
        </w:tc>
        <w:tc>
          <w:tcPr>
            <w:tcW w:w="1372" w:type="dxa"/>
            <w:tcBorders>
              <w:top w:val="nil"/>
              <w:left w:val="nil"/>
              <w:bottom w:val="nil"/>
              <w:right w:val="nil"/>
            </w:tcBorders>
            <w:shd w:val="clear" w:color="auto" w:fill="auto"/>
            <w:vAlign w:val="center"/>
            <w:hideMark/>
          </w:tcPr>
          <w:p w14:paraId="5EE62474" w14:textId="77777777" w:rsidR="00B84518" w:rsidRPr="00B84518" w:rsidRDefault="00B84518" w:rsidP="00B84518">
            <w:pPr>
              <w:jc w:val="right"/>
              <w:rPr>
                <w:sz w:val="18"/>
                <w:szCs w:val="18"/>
                <w:lang w:eastAsia="tr-TR"/>
              </w:rPr>
            </w:pPr>
            <w:r w:rsidRPr="00B84518">
              <w:rPr>
                <w:sz w:val="18"/>
                <w:szCs w:val="18"/>
                <w:lang w:eastAsia="tr-TR"/>
              </w:rPr>
              <w:t>215,488</w:t>
            </w:r>
          </w:p>
        </w:tc>
        <w:tc>
          <w:tcPr>
            <w:tcW w:w="1372" w:type="dxa"/>
            <w:tcBorders>
              <w:top w:val="nil"/>
              <w:left w:val="nil"/>
              <w:bottom w:val="nil"/>
              <w:right w:val="nil"/>
            </w:tcBorders>
            <w:shd w:val="clear" w:color="auto" w:fill="auto"/>
            <w:vAlign w:val="center"/>
            <w:hideMark/>
          </w:tcPr>
          <w:p w14:paraId="3E114DA8" w14:textId="77777777" w:rsidR="00B84518" w:rsidRPr="00B84518" w:rsidRDefault="00B84518" w:rsidP="00B84518">
            <w:pPr>
              <w:jc w:val="right"/>
              <w:rPr>
                <w:sz w:val="18"/>
                <w:szCs w:val="18"/>
                <w:lang w:eastAsia="tr-TR"/>
              </w:rPr>
            </w:pPr>
            <w:r w:rsidRPr="00B84518">
              <w:rPr>
                <w:sz w:val="18"/>
                <w:szCs w:val="18"/>
                <w:lang w:eastAsia="tr-TR"/>
              </w:rPr>
              <w:t>236,870</w:t>
            </w:r>
          </w:p>
        </w:tc>
      </w:tr>
      <w:tr w:rsidR="00B84518" w:rsidRPr="00B84518" w14:paraId="7663830B"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1236D557" w14:textId="77777777" w:rsidR="00B84518" w:rsidRPr="00B84518" w:rsidRDefault="00B84518" w:rsidP="00B84518">
            <w:pPr>
              <w:jc w:val="both"/>
              <w:rPr>
                <w:sz w:val="18"/>
                <w:szCs w:val="18"/>
                <w:lang w:eastAsia="tr-TR"/>
              </w:rPr>
            </w:pPr>
            <w:r w:rsidRPr="00B84518">
              <w:rPr>
                <w:sz w:val="18"/>
                <w:szCs w:val="18"/>
                <w:lang w:eastAsia="tr-TR"/>
              </w:rPr>
              <w:t>Diğer</w:t>
            </w:r>
          </w:p>
        </w:tc>
        <w:tc>
          <w:tcPr>
            <w:tcW w:w="1477" w:type="dxa"/>
            <w:tcBorders>
              <w:top w:val="nil"/>
              <w:left w:val="nil"/>
              <w:bottom w:val="nil"/>
              <w:right w:val="nil"/>
            </w:tcBorders>
            <w:shd w:val="clear" w:color="auto" w:fill="auto"/>
            <w:vAlign w:val="center"/>
            <w:hideMark/>
          </w:tcPr>
          <w:p w14:paraId="5CA32D37" w14:textId="77777777" w:rsidR="00B84518" w:rsidRPr="00B84518" w:rsidRDefault="00B84518" w:rsidP="00B84518">
            <w:pPr>
              <w:jc w:val="right"/>
              <w:rPr>
                <w:sz w:val="18"/>
                <w:szCs w:val="18"/>
                <w:lang w:eastAsia="tr-TR"/>
              </w:rPr>
            </w:pPr>
            <w:r w:rsidRPr="00B84518">
              <w:rPr>
                <w:sz w:val="18"/>
                <w:szCs w:val="18"/>
                <w:lang w:eastAsia="tr-TR"/>
              </w:rPr>
              <w:t>2,934</w:t>
            </w:r>
          </w:p>
        </w:tc>
        <w:tc>
          <w:tcPr>
            <w:tcW w:w="1372" w:type="dxa"/>
            <w:tcBorders>
              <w:top w:val="nil"/>
              <w:left w:val="nil"/>
              <w:bottom w:val="nil"/>
              <w:right w:val="nil"/>
            </w:tcBorders>
            <w:shd w:val="clear" w:color="auto" w:fill="auto"/>
            <w:vAlign w:val="center"/>
            <w:hideMark/>
          </w:tcPr>
          <w:p w14:paraId="7B0A832C" w14:textId="77777777" w:rsidR="00B84518" w:rsidRPr="00B84518" w:rsidRDefault="00B84518" w:rsidP="00B84518">
            <w:pPr>
              <w:jc w:val="right"/>
              <w:rPr>
                <w:sz w:val="18"/>
                <w:szCs w:val="18"/>
                <w:lang w:eastAsia="tr-TR"/>
              </w:rPr>
            </w:pPr>
            <w:r w:rsidRPr="00B84518">
              <w:rPr>
                <w:sz w:val="18"/>
                <w:szCs w:val="18"/>
                <w:lang w:eastAsia="tr-TR"/>
              </w:rPr>
              <w:t>191,076</w:t>
            </w:r>
          </w:p>
        </w:tc>
        <w:tc>
          <w:tcPr>
            <w:tcW w:w="1372" w:type="dxa"/>
            <w:tcBorders>
              <w:top w:val="nil"/>
              <w:left w:val="nil"/>
              <w:bottom w:val="nil"/>
              <w:right w:val="nil"/>
            </w:tcBorders>
            <w:shd w:val="clear" w:color="auto" w:fill="auto"/>
            <w:vAlign w:val="center"/>
            <w:hideMark/>
          </w:tcPr>
          <w:p w14:paraId="5D573A46" w14:textId="77777777" w:rsidR="00B84518" w:rsidRPr="00B84518" w:rsidRDefault="00B84518" w:rsidP="00B84518">
            <w:pPr>
              <w:jc w:val="right"/>
              <w:rPr>
                <w:sz w:val="18"/>
                <w:szCs w:val="18"/>
                <w:lang w:eastAsia="tr-TR"/>
              </w:rPr>
            </w:pPr>
            <w:r w:rsidRPr="00B84518">
              <w:rPr>
                <w:sz w:val="18"/>
                <w:szCs w:val="18"/>
                <w:lang w:eastAsia="tr-TR"/>
              </w:rPr>
              <w:t>194,010</w:t>
            </w:r>
          </w:p>
        </w:tc>
      </w:tr>
      <w:tr w:rsidR="00B84518" w:rsidRPr="00B84518" w14:paraId="5A9B9E1A" w14:textId="77777777" w:rsidTr="00B84518">
        <w:trPr>
          <w:divId w:val="1726642876"/>
          <w:trHeight w:val="261"/>
        </w:trPr>
        <w:tc>
          <w:tcPr>
            <w:tcW w:w="4904" w:type="dxa"/>
            <w:tcBorders>
              <w:top w:val="nil"/>
              <w:left w:val="nil"/>
              <w:bottom w:val="nil"/>
              <w:right w:val="nil"/>
            </w:tcBorders>
            <w:shd w:val="clear" w:color="auto" w:fill="auto"/>
            <w:noWrap/>
            <w:vAlign w:val="center"/>
            <w:hideMark/>
          </w:tcPr>
          <w:p w14:paraId="62A72140" w14:textId="77777777" w:rsidR="00B84518" w:rsidRPr="00B84518" w:rsidRDefault="00B84518" w:rsidP="00B84518">
            <w:pPr>
              <w:rPr>
                <w:b/>
                <w:bCs/>
                <w:sz w:val="18"/>
                <w:szCs w:val="18"/>
                <w:lang w:eastAsia="tr-TR"/>
              </w:rPr>
            </w:pPr>
            <w:r w:rsidRPr="00B84518">
              <w:rPr>
                <w:b/>
                <w:bCs/>
                <w:sz w:val="18"/>
                <w:szCs w:val="18"/>
                <w:lang w:eastAsia="tr-TR"/>
              </w:rPr>
              <w:t>Tüketici Kredileri-Dövize Endeksli</w:t>
            </w:r>
          </w:p>
        </w:tc>
        <w:tc>
          <w:tcPr>
            <w:tcW w:w="1477" w:type="dxa"/>
            <w:tcBorders>
              <w:top w:val="nil"/>
              <w:left w:val="nil"/>
              <w:bottom w:val="nil"/>
              <w:right w:val="nil"/>
            </w:tcBorders>
            <w:shd w:val="clear" w:color="auto" w:fill="auto"/>
            <w:vAlign w:val="center"/>
            <w:hideMark/>
          </w:tcPr>
          <w:p w14:paraId="40B36F96"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372" w:type="dxa"/>
            <w:tcBorders>
              <w:top w:val="nil"/>
              <w:left w:val="nil"/>
              <w:bottom w:val="nil"/>
              <w:right w:val="nil"/>
            </w:tcBorders>
            <w:shd w:val="clear" w:color="auto" w:fill="auto"/>
            <w:vAlign w:val="center"/>
            <w:hideMark/>
          </w:tcPr>
          <w:p w14:paraId="3ECCB771"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372" w:type="dxa"/>
            <w:tcBorders>
              <w:top w:val="nil"/>
              <w:left w:val="nil"/>
              <w:bottom w:val="nil"/>
              <w:right w:val="nil"/>
            </w:tcBorders>
            <w:shd w:val="clear" w:color="auto" w:fill="auto"/>
            <w:vAlign w:val="center"/>
            <w:hideMark/>
          </w:tcPr>
          <w:p w14:paraId="4EA63DBF" w14:textId="77777777" w:rsidR="00B84518" w:rsidRPr="00B84518" w:rsidRDefault="00B84518" w:rsidP="00B84518">
            <w:pPr>
              <w:jc w:val="right"/>
              <w:rPr>
                <w:b/>
                <w:bCs/>
                <w:sz w:val="18"/>
                <w:szCs w:val="18"/>
                <w:lang w:eastAsia="tr-TR"/>
              </w:rPr>
            </w:pPr>
            <w:r w:rsidRPr="00B84518">
              <w:rPr>
                <w:b/>
                <w:bCs/>
                <w:sz w:val="18"/>
                <w:szCs w:val="18"/>
                <w:lang w:eastAsia="tr-TR"/>
              </w:rPr>
              <w:t>-</w:t>
            </w:r>
          </w:p>
        </w:tc>
      </w:tr>
      <w:tr w:rsidR="00B84518" w:rsidRPr="00B84518" w14:paraId="7A075CD8"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1F0D43DB" w14:textId="77777777" w:rsidR="00B84518" w:rsidRPr="00B84518" w:rsidRDefault="00B84518" w:rsidP="00B84518">
            <w:pPr>
              <w:jc w:val="both"/>
              <w:rPr>
                <w:sz w:val="18"/>
                <w:szCs w:val="18"/>
                <w:lang w:eastAsia="tr-TR"/>
              </w:rPr>
            </w:pPr>
            <w:r w:rsidRPr="00B84518">
              <w:rPr>
                <w:sz w:val="18"/>
                <w:szCs w:val="18"/>
                <w:lang w:eastAsia="tr-TR"/>
              </w:rPr>
              <w:t>Konut Kredisi</w:t>
            </w:r>
          </w:p>
        </w:tc>
        <w:tc>
          <w:tcPr>
            <w:tcW w:w="1477" w:type="dxa"/>
            <w:tcBorders>
              <w:top w:val="nil"/>
              <w:left w:val="nil"/>
              <w:bottom w:val="nil"/>
              <w:right w:val="nil"/>
            </w:tcBorders>
            <w:shd w:val="clear" w:color="auto" w:fill="auto"/>
            <w:vAlign w:val="center"/>
            <w:hideMark/>
          </w:tcPr>
          <w:p w14:paraId="5AF0FE6D"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6A5D7B94"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1F5AD0C2"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247663C5"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0781B76B" w14:textId="77777777" w:rsidR="00B84518" w:rsidRPr="00B84518" w:rsidRDefault="00B84518" w:rsidP="00B84518">
            <w:pPr>
              <w:jc w:val="both"/>
              <w:rPr>
                <w:sz w:val="18"/>
                <w:szCs w:val="18"/>
                <w:lang w:eastAsia="tr-TR"/>
              </w:rPr>
            </w:pPr>
            <w:r w:rsidRPr="00B84518">
              <w:rPr>
                <w:sz w:val="18"/>
                <w:szCs w:val="18"/>
                <w:lang w:eastAsia="tr-TR"/>
              </w:rPr>
              <w:t>Taşıt Kredisi</w:t>
            </w:r>
          </w:p>
        </w:tc>
        <w:tc>
          <w:tcPr>
            <w:tcW w:w="1477" w:type="dxa"/>
            <w:tcBorders>
              <w:top w:val="nil"/>
              <w:left w:val="nil"/>
              <w:bottom w:val="nil"/>
              <w:right w:val="nil"/>
            </w:tcBorders>
            <w:shd w:val="clear" w:color="auto" w:fill="auto"/>
            <w:vAlign w:val="center"/>
            <w:hideMark/>
          </w:tcPr>
          <w:p w14:paraId="16663B8C"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6B071BC2"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0AC0E0A2"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52F69CDF"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6CDE49E4" w14:textId="77777777" w:rsidR="00B84518" w:rsidRPr="00B84518" w:rsidRDefault="00B84518" w:rsidP="00B84518">
            <w:pPr>
              <w:jc w:val="both"/>
              <w:rPr>
                <w:sz w:val="18"/>
                <w:szCs w:val="18"/>
                <w:lang w:eastAsia="tr-TR"/>
              </w:rPr>
            </w:pPr>
            <w:r w:rsidRPr="00B84518">
              <w:rPr>
                <w:sz w:val="18"/>
                <w:szCs w:val="18"/>
                <w:lang w:eastAsia="tr-TR"/>
              </w:rPr>
              <w:t>İhtiyaç Kredisi</w:t>
            </w:r>
          </w:p>
        </w:tc>
        <w:tc>
          <w:tcPr>
            <w:tcW w:w="1477" w:type="dxa"/>
            <w:tcBorders>
              <w:top w:val="nil"/>
              <w:left w:val="nil"/>
              <w:bottom w:val="nil"/>
              <w:right w:val="nil"/>
            </w:tcBorders>
            <w:shd w:val="clear" w:color="auto" w:fill="auto"/>
            <w:vAlign w:val="center"/>
            <w:hideMark/>
          </w:tcPr>
          <w:p w14:paraId="26C59B0D"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05DA18DE"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1AF8B9A5"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6D274EBA"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59ECFE1D" w14:textId="77777777" w:rsidR="00B84518" w:rsidRPr="00B84518" w:rsidRDefault="00B84518" w:rsidP="00B84518">
            <w:pPr>
              <w:jc w:val="both"/>
              <w:rPr>
                <w:sz w:val="18"/>
                <w:szCs w:val="18"/>
                <w:lang w:eastAsia="tr-TR"/>
              </w:rPr>
            </w:pPr>
            <w:r w:rsidRPr="00B84518">
              <w:rPr>
                <w:sz w:val="18"/>
                <w:szCs w:val="18"/>
                <w:lang w:eastAsia="tr-TR"/>
              </w:rPr>
              <w:t xml:space="preserve">Diğer </w:t>
            </w:r>
          </w:p>
        </w:tc>
        <w:tc>
          <w:tcPr>
            <w:tcW w:w="1477" w:type="dxa"/>
            <w:tcBorders>
              <w:top w:val="nil"/>
              <w:left w:val="nil"/>
              <w:bottom w:val="nil"/>
              <w:right w:val="nil"/>
            </w:tcBorders>
            <w:shd w:val="clear" w:color="auto" w:fill="auto"/>
            <w:vAlign w:val="center"/>
            <w:hideMark/>
          </w:tcPr>
          <w:p w14:paraId="73DD75F9"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1203D0B0"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3769B3E6"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111D8FC9"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18041D0D" w14:textId="77777777" w:rsidR="00B84518" w:rsidRPr="00B84518" w:rsidRDefault="00B84518" w:rsidP="00B84518">
            <w:pPr>
              <w:jc w:val="both"/>
              <w:rPr>
                <w:b/>
                <w:bCs/>
                <w:sz w:val="18"/>
                <w:szCs w:val="18"/>
                <w:lang w:eastAsia="tr-TR"/>
              </w:rPr>
            </w:pPr>
            <w:r w:rsidRPr="00B84518">
              <w:rPr>
                <w:b/>
                <w:bCs/>
                <w:sz w:val="18"/>
                <w:szCs w:val="18"/>
                <w:lang w:eastAsia="tr-TR"/>
              </w:rPr>
              <w:t>Tüketici Kredileri-</w:t>
            </w:r>
            <w:proofErr w:type="spellStart"/>
            <w:r w:rsidRPr="00B84518">
              <w:rPr>
                <w:b/>
                <w:bCs/>
                <w:sz w:val="18"/>
                <w:szCs w:val="18"/>
                <w:lang w:eastAsia="tr-TR"/>
              </w:rPr>
              <w:t>YP</w:t>
            </w:r>
            <w:proofErr w:type="spellEnd"/>
          </w:p>
        </w:tc>
        <w:tc>
          <w:tcPr>
            <w:tcW w:w="1477" w:type="dxa"/>
            <w:tcBorders>
              <w:top w:val="nil"/>
              <w:left w:val="nil"/>
              <w:bottom w:val="nil"/>
              <w:right w:val="nil"/>
            </w:tcBorders>
            <w:shd w:val="clear" w:color="auto" w:fill="auto"/>
            <w:vAlign w:val="center"/>
            <w:hideMark/>
          </w:tcPr>
          <w:p w14:paraId="70DB295A" w14:textId="77777777" w:rsidR="00B84518" w:rsidRPr="00B84518" w:rsidRDefault="00B84518" w:rsidP="00B84518">
            <w:pPr>
              <w:jc w:val="right"/>
              <w:rPr>
                <w:b/>
                <w:bCs/>
                <w:sz w:val="18"/>
                <w:szCs w:val="18"/>
                <w:lang w:eastAsia="tr-TR"/>
              </w:rPr>
            </w:pPr>
            <w:r w:rsidRPr="00B84518">
              <w:rPr>
                <w:b/>
                <w:bCs/>
                <w:sz w:val="18"/>
                <w:szCs w:val="18"/>
                <w:lang w:eastAsia="tr-TR"/>
              </w:rPr>
              <w:t>172</w:t>
            </w:r>
          </w:p>
        </w:tc>
        <w:tc>
          <w:tcPr>
            <w:tcW w:w="1372" w:type="dxa"/>
            <w:tcBorders>
              <w:top w:val="nil"/>
              <w:left w:val="nil"/>
              <w:bottom w:val="nil"/>
              <w:right w:val="nil"/>
            </w:tcBorders>
            <w:shd w:val="clear" w:color="auto" w:fill="auto"/>
            <w:vAlign w:val="center"/>
            <w:hideMark/>
          </w:tcPr>
          <w:p w14:paraId="22CE534A" w14:textId="77777777" w:rsidR="00B84518" w:rsidRPr="00B84518" w:rsidRDefault="00B84518" w:rsidP="00B84518">
            <w:pPr>
              <w:jc w:val="right"/>
              <w:rPr>
                <w:b/>
                <w:bCs/>
                <w:sz w:val="18"/>
                <w:szCs w:val="18"/>
                <w:lang w:eastAsia="tr-TR"/>
              </w:rPr>
            </w:pPr>
            <w:r w:rsidRPr="00B84518">
              <w:rPr>
                <w:b/>
                <w:bCs/>
                <w:sz w:val="18"/>
                <w:szCs w:val="18"/>
                <w:lang w:eastAsia="tr-TR"/>
              </w:rPr>
              <w:t>314,708</w:t>
            </w:r>
          </w:p>
        </w:tc>
        <w:tc>
          <w:tcPr>
            <w:tcW w:w="1372" w:type="dxa"/>
            <w:tcBorders>
              <w:top w:val="nil"/>
              <w:left w:val="nil"/>
              <w:bottom w:val="nil"/>
              <w:right w:val="nil"/>
            </w:tcBorders>
            <w:shd w:val="clear" w:color="auto" w:fill="auto"/>
            <w:vAlign w:val="center"/>
            <w:hideMark/>
          </w:tcPr>
          <w:p w14:paraId="605DFF72" w14:textId="77777777" w:rsidR="00B84518" w:rsidRPr="00B84518" w:rsidRDefault="00B84518" w:rsidP="00B84518">
            <w:pPr>
              <w:jc w:val="right"/>
              <w:rPr>
                <w:b/>
                <w:bCs/>
                <w:sz w:val="18"/>
                <w:szCs w:val="18"/>
                <w:lang w:eastAsia="tr-TR"/>
              </w:rPr>
            </w:pPr>
            <w:r w:rsidRPr="00B84518">
              <w:rPr>
                <w:b/>
                <w:bCs/>
                <w:sz w:val="18"/>
                <w:szCs w:val="18"/>
                <w:lang w:eastAsia="tr-TR"/>
              </w:rPr>
              <w:t>314,880</w:t>
            </w:r>
          </w:p>
        </w:tc>
      </w:tr>
      <w:tr w:rsidR="00B84518" w:rsidRPr="00B84518" w14:paraId="0123776C"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3621BD8E" w14:textId="77777777" w:rsidR="00B84518" w:rsidRPr="00B84518" w:rsidRDefault="00B84518" w:rsidP="00B84518">
            <w:pPr>
              <w:jc w:val="both"/>
              <w:rPr>
                <w:sz w:val="18"/>
                <w:szCs w:val="18"/>
                <w:lang w:eastAsia="tr-TR"/>
              </w:rPr>
            </w:pPr>
            <w:r w:rsidRPr="00B84518">
              <w:rPr>
                <w:sz w:val="18"/>
                <w:szCs w:val="18"/>
                <w:lang w:eastAsia="tr-TR"/>
              </w:rPr>
              <w:t>Konut Kredisi</w:t>
            </w:r>
          </w:p>
        </w:tc>
        <w:tc>
          <w:tcPr>
            <w:tcW w:w="1477" w:type="dxa"/>
            <w:tcBorders>
              <w:top w:val="nil"/>
              <w:left w:val="nil"/>
              <w:bottom w:val="nil"/>
              <w:right w:val="nil"/>
            </w:tcBorders>
            <w:shd w:val="clear" w:color="auto" w:fill="auto"/>
            <w:vAlign w:val="center"/>
            <w:hideMark/>
          </w:tcPr>
          <w:p w14:paraId="4771B884"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70C0882D" w14:textId="77777777" w:rsidR="00B84518" w:rsidRPr="00B84518" w:rsidRDefault="00B84518" w:rsidP="00B84518">
            <w:pPr>
              <w:jc w:val="right"/>
              <w:rPr>
                <w:sz w:val="18"/>
                <w:szCs w:val="18"/>
                <w:lang w:eastAsia="tr-TR"/>
              </w:rPr>
            </w:pPr>
            <w:r w:rsidRPr="00B84518">
              <w:rPr>
                <w:sz w:val="18"/>
                <w:szCs w:val="18"/>
                <w:lang w:eastAsia="tr-TR"/>
              </w:rPr>
              <w:t>246,690</w:t>
            </w:r>
          </w:p>
        </w:tc>
        <w:tc>
          <w:tcPr>
            <w:tcW w:w="1372" w:type="dxa"/>
            <w:tcBorders>
              <w:top w:val="nil"/>
              <w:left w:val="nil"/>
              <w:bottom w:val="nil"/>
              <w:right w:val="nil"/>
            </w:tcBorders>
            <w:shd w:val="clear" w:color="auto" w:fill="auto"/>
            <w:vAlign w:val="center"/>
            <w:hideMark/>
          </w:tcPr>
          <w:p w14:paraId="25351997" w14:textId="77777777" w:rsidR="00B84518" w:rsidRPr="00B84518" w:rsidRDefault="00B84518" w:rsidP="00B84518">
            <w:pPr>
              <w:jc w:val="right"/>
              <w:rPr>
                <w:sz w:val="18"/>
                <w:szCs w:val="18"/>
                <w:lang w:eastAsia="tr-TR"/>
              </w:rPr>
            </w:pPr>
            <w:r w:rsidRPr="00B84518">
              <w:rPr>
                <w:sz w:val="18"/>
                <w:szCs w:val="18"/>
                <w:lang w:eastAsia="tr-TR"/>
              </w:rPr>
              <w:t>246,690</w:t>
            </w:r>
          </w:p>
        </w:tc>
      </w:tr>
      <w:tr w:rsidR="00B84518" w:rsidRPr="00B84518" w14:paraId="2C735061"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48A91B3D" w14:textId="77777777" w:rsidR="00B84518" w:rsidRPr="00B84518" w:rsidRDefault="00B84518" w:rsidP="00B84518">
            <w:pPr>
              <w:jc w:val="both"/>
              <w:rPr>
                <w:sz w:val="18"/>
                <w:szCs w:val="18"/>
                <w:lang w:eastAsia="tr-TR"/>
              </w:rPr>
            </w:pPr>
            <w:r w:rsidRPr="00B84518">
              <w:rPr>
                <w:sz w:val="18"/>
                <w:szCs w:val="18"/>
                <w:lang w:eastAsia="tr-TR"/>
              </w:rPr>
              <w:t>Taşıt Kredisi</w:t>
            </w:r>
          </w:p>
        </w:tc>
        <w:tc>
          <w:tcPr>
            <w:tcW w:w="1477" w:type="dxa"/>
            <w:tcBorders>
              <w:top w:val="nil"/>
              <w:left w:val="nil"/>
              <w:bottom w:val="nil"/>
              <w:right w:val="nil"/>
            </w:tcBorders>
            <w:shd w:val="clear" w:color="auto" w:fill="auto"/>
            <w:vAlign w:val="center"/>
            <w:hideMark/>
          </w:tcPr>
          <w:p w14:paraId="1A86C510" w14:textId="77777777" w:rsidR="00B84518" w:rsidRPr="00B84518" w:rsidRDefault="00B84518" w:rsidP="00B84518">
            <w:pPr>
              <w:jc w:val="right"/>
              <w:rPr>
                <w:sz w:val="18"/>
                <w:szCs w:val="18"/>
                <w:lang w:eastAsia="tr-TR"/>
              </w:rPr>
            </w:pPr>
            <w:r w:rsidRPr="00B84518">
              <w:rPr>
                <w:sz w:val="18"/>
                <w:szCs w:val="18"/>
                <w:lang w:eastAsia="tr-TR"/>
              </w:rPr>
              <w:t>172</w:t>
            </w:r>
          </w:p>
        </w:tc>
        <w:tc>
          <w:tcPr>
            <w:tcW w:w="1372" w:type="dxa"/>
            <w:tcBorders>
              <w:top w:val="nil"/>
              <w:left w:val="nil"/>
              <w:bottom w:val="nil"/>
              <w:right w:val="nil"/>
            </w:tcBorders>
            <w:shd w:val="clear" w:color="auto" w:fill="auto"/>
            <w:vAlign w:val="center"/>
            <w:hideMark/>
          </w:tcPr>
          <w:p w14:paraId="3F42A3D8" w14:textId="77777777" w:rsidR="00B84518" w:rsidRPr="00B84518" w:rsidRDefault="00B84518" w:rsidP="00B84518">
            <w:pPr>
              <w:jc w:val="right"/>
              <w:rPr>
                <w:sz w:val="18"/>
                <w:szCs w:val="18"/>
                <w:lang w:eastAsia="tr-TR"/>
              </w:rPr>
            </w:pPr>
            <w:r w:rsidRPr="00B84518">
              <w:rPr>
                <w:sz w:val="18"/>
                <w:szCs w:val="18"/>
                <w:lang w:eastAsia="tr-TR"/>
              </w:rPr>
              <w:t>41,060</w:t>
            </w:r>
          </w:p>
        </w:tc>
        <w:tc>
          <w:tcPr>
            <w:tcW w:w="1372" w:type="dxa"/>
            <w:tcBorders>
              <w:top w:val="nil"/>
              <w:left w:val="nil"/>
              <w:bottom w:val="nil"/>
              <w:right w:val="nil"/>
            </w:tcBorders>
            <w:shd w:val="clear" w:color="auto" w:fill="auto"/>
            <w:vAlign w:val="center"/>
            <w:hideMark/>
          </w:tcPr>
          <w:p w14:paraId="7A9475AC" w14:textId="77777777" w:rsidR="00B84518" w:rsidRPr="00B84518" w:rsidRDefault="00B84518" w:rsidP="00B84518">
            <w:pPr>
              <w:jc w:val="right"/>
              <w:rPr>
                <w:sz w:val="18"/>
                <w:szCs w:val="18"/>
                <w:lang w:eastAsia="tr-TR"/>
              </w:rPr>
            </w:pPr>
            <w:r w:rsidRPr="00B84518">
              <w:rPr>
                <w:sz w:val="18"/>
                <w:szCs w:val="18"/>
                <w:lang w:eastAsia="tr-TR"/>
              </w:rPr>
              <w:t>41,232</w:t>
            </w:r>
          </w:p>
        </w:tc>
      </w:tr>
      <w:tr w:rsidR="00B84518" w:rsidRPr="00B84518" w14:paraId="6B51BB75"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5EDF6DAE" w14:textId="77777777" w:rsidR="00B84518" w:rsidRPr="00B84518" w:rsidRDefault="00B84518" w:rsidP="00B84518">
            <w:pPr>
              <w:jc w:val="both"/>
              <w:rPr>
                <w:sz w:val="18"/>
                <w:szCs w:val="18"/>
                <w:lang w:eastAsia="tr-TR"/>
              </w:rPr>
            </w:pPr>
            <w:r w:rsidRPr="00B84518">
              <w:rPr>
                <w:sz w:val="18"/>
                <w:szCs w:val="18"/>
                <w:lang w:eastAsia="tr-TR"/>
              </w:rPr>
              <w:t>İhtiyaç Kredisi</w:t>
            </w:r>
          </w:p>
        </w:tc>
        <w:tc>
          <w:tcPr>
            <w:tcW w:w="1477" w:type="dxa"/>
            <w:tcBorders>
              <w:top w:val="nil"/>
              <w:left w:val="nil"/>
              <w:bottom w:val="nil"/>
              <w:right w:val="nil"/>
            </w:tcBorders>
            <w:shd w:val="clear" w:color="auto" w:fill="auto"/>
            <w:vAlign w:val="center"/>
            <w:hideMark/>
          </w:tcPr>
          <w:p w14:paraId="3C7FA140"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0759E374" w14:textId="77777777" w:rsidR="00B84518" w:rsidRPr="00B84518" w:rsidRDefault="00B84518" w:rsidP="00B84518">
            <w:pPr>
              <w:jc w:val="right"/>
              <w:rPr>
                <w:sz w:val="18"/>
                <w:szCs w:val="18"/>
                <w:lang w:eastAsia="tr-TR"/>
              </w:rPr>
            </w:pPr>
            <w:r w:rsidRPr="00B84518">
              <w:rPr>
                <w:sz w:val="18"/>
                <w:szCs w:val="18"/>
                <w:lang w:eastAsia="tr-TR"/>
              </w:rPr>
              <w:t>26,958</w:t>
            </w:r>
          </w:p>
        </w:tc>
        <w:tc>
          <w:tcPr>
            <w:tcW w:w="1372" w:type="dxa"/>
            <w:tcBorders>
              <w:top w:val="nil"/>
              <w:left w:val="nil"/>
              <w:bottom w:val="nil"/>
              <w:right w:val="nil"/>
            </w:tcBorders>
            <w:shd w:val="clear" w:color="auto" w:fill="auto"/>
            <w:vAlign w:val="center"/>
            <w:hideMark/>
          </w:tcPr>
          <w:p w14:paraId="1E778C65" w14:textId="77777777" w:rsidR="00B84518" w:rsidRPr="00B84518" w:rsidRDefault="00B84518" w:rsidP="00B84518">
            <w:pPr>
              <w:jc w:val="right"/>
              <w:rPr>
                <w:sz w:val="18"/>
                <w:szCs w:val="18"/>
                <w:lang w:eastAsia="tr-TR"/>
              </w:rPr>
            </w:pPr>
            <w:r w:rsidRPr="00B84518">
              <w:rPr>
                <w:sz w:val="18"/>
                <w:szCs w:val="18"/>
                <w:lang w:eastAsia="tr-TR"/>
              </w:rPr>
              <w:t>26,958</w:t>
            </w:r>
          </w:p>
        </w:tc>
      </w:tr>
      <w:tr w:rsidR="00B84518" w:rsidRPr="00B84518" w14:paraId="5330839E"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39915D42" w14:textId="77777777" w:rsidR="00B84518" w:rsidRPr="00B84518" w:rsidRDefault="00B84518" w:rsidP="00B84518">
            <w:pPr>
              <w:jc w:val="both"/>
              <w:rPr>
                <w:sz w:val="18"/>
                <w:szCs w:val="18"/>
                <w:lang w:eastAsia="tr-TR"/>
              </w:rPr>
            </w:pPr>
            <w:r w:rsidRPr="00B84518">
              <w:rPr>
                <w:sz w:val="18"/>
                <w:szCs w:val="18"/>
                <w:lang w:eastAsia="tr-TR"/>
              </w:rPr>
              <w:t xml:space="preserve">Diğer </w:t>
            </w:r>
          </w:p>
        </w:tc>
        <w:tc>
          <w:tcPr>
            <w:tcW w:w="1477" w:type="dxa"/>
            <w:tcBorders>
              <w:top w:val="nil"/>
              <w:left w:val="nil"/>
              <w:bottom w:val="nil"/>
              <w:right w:val="nil"/>
            </w:tcBorders>
            <w:shd w:val="clear" w:color="auto" w:fill="auto"/>
            <w:vAlign w:val="center"/>
            <w:hideMark/>
          </w:tcPr>
          <w:p w14:paraId="18B37A3B"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3864E753"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120B3658"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216517D5"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07362057" w14:textId="77777777" w:rsidR="00B84518" w:rsidRPr="00B84518" w:rsidRDefault="00B84518" w:rsidP="00B84518">
            <w:pPr>
              <w:jc w:val="both"/>
              <w:rPr>
                <w:b/>
                <w:bCs/>
                <w:sz w:val="18"/>
                <w:szCs w:val="18"/>
                <w:lang w:eastAsia="tr-TR"/>
              </w:rPr>
            </w:pPr>
            <w:r w:rsidRPr="00B84518">
              <w:rPr>
                <w:b/>
                <w:bCs/>
                <w:sz w:val="18"/>
                <w:szCs w:val="18"/>
                <w:lang w:eastAsia="tr-TR"/>
              </w:rPr>
              <w:t>Bireysel Kredi Kartları-TP</w:t>
            </w:r>
          </w:p>
        </w:tc>
        <w:tc>
          <w:tcPr>
            <w:tcW w:w="1477" w:type="dxa"/>
            <w:tcBorders>
              <w:top w:val="nil"/>
              <w:left w:val="nil"/>
              <w:bottom w:val="nil"/>
              <w:right w:val="nil"/>
            </w:tcBorders>
            <w:shd w:val="clear" w:color="auto" w:fill="auto"/>
            <w:vAlign w:val="center"/>
            <w:hideMark/>
          </w:tcPr>
          <w:p w14:paraId="42835836" w14:textId="77777777" w:rsidR="00B84518" w:rsidRPr="00B84518" w:rsidRDefault="00B84518" w:rsidP="00B84518">
            <w:pPr>
              <w:jc w:val="right"/>
              <w:rPr>
                <w:b/>
                <w:bCs/>
                <w:sz w:val="18"/>
                <w:szCs w:val="18"/>
                <w:lang w:eastAsia="tr-TR"/>
              </w:rPr>
            </w:pPr>
            <w:r w:rsidRPr="00B84518">
              <w:rPr>
                <w:b/>
                <w:bCs/>
                <w:sz w:val="18"/>
                <w:szCs w:val="18"/>
                <w:lang w:eastAsia="tr-TR"/>
              </w:rPr>
              <w:t>545,977</w:t>
            </w:r>
          </w:p>
        </w:tc>
        <w:tc>
          <w:tcPr>
            <w:tcW w:w="1372" w:type="dxa"/>
            <w:tcBorders>
              <w:top w:val="nil"/>
              <w:left w:val="nil"/>
              <w:bottom w:val="nil"/>
              <w:right w:val="nil"/>
            </w:tcBorders>
            <w:shd w:val="clear" w:color="auto" w:fill="auto"/>
            <w:vAlign w:val="center"/>
            <w:hideMark/>
          </w:tcPr>
          <w:p w14:paraId="43DBE8B5" w14:textId="77777777" w:rsidR="00B84518" w:rsidRPr="00B84518" w:rsidRDefault="00B84518" w:rsidP="00B84518">
            <w:pPr>
              <w:jc w:val="right"/>
              <w:rPr>
                <w:b/>
                <w:bCs/>
                <w:sz w:val="18"/>
                <w:szCs w:val="18"/>
                <w:lang w:eastAsia="tr-TR"/>
              </w:rPr>
            </w:pPr>
            <w:r w:rsidRPr="00B84518">
              <w:rPr>
                <w:b/>
                <w:bCs/>
                <w:sz w:val="18"/>
                <w:szCs w:val="18"/>
                <w:lang w:eastAsia="tr-TR"/>
              </w:rPr>
              <w:t>70</w:t>
            </w:r>
          </w:p>
        </w:tc>
        <w:tc>
          <w:tcPr>
            <w:tcW w:w="1372" w:type="dxa"/>
            <w:tcBorders>
              <w:top w:val="nil"/>
              <w:left w:val="nil"/>
              <w:bottom w:val="nil"/>
              <w:right w:val="nil"/>
            </w:tcBorders>
            <w:shd w:val="clear" w:color="auto" w:fill="auto"/>
            <w:vAlign w:val="center"/>
            <w:hideMark/>
          </w:tcPr>
          <w:p w14:paraId="667B4078" w14:textId="77777777" w:rsidR="00B84518" w:rsidRPr="00B84518" w:rsidRDefault="00B84518" w:rsidP="00B84518">
            <w:pPr>
              <w:jc w:val="right"/>
              <w:rPr>
                <w:b/>
                <w:bCs/>
                <w:sz w:val="18"/>
                <w:szCs w:val="18"/>
                <w:lang w:eastAsia="tr-TR"/>
              </w:rPr>
            </w:pPr>
            <w:r w:rsidRPr="00B84518">
              <w:rPr>
                <w:b/>
                <w:bCs/>
                <w:sz w:val="18"/>
                <w:szCs w:val="18"/>
                <w:lang w:eastAsia="tr-TR"/>
              </w:rPr>
              <w:t>546,047</w:t>
            </w:r>
          </w:p>
        </w:tc>
      </w:tr>
      <w:tr w:rsidR="00B84518" w:rsidRPr="00B84518" w14:paraId="50E8ADC6"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3E5010DC" w14:textId="77777777" w:rsidR="00B84518" w:rsidRPr="00B84518" w:rsidRDefault="00B84518" w:rsidP="00B84518">
            <w:pPr>
              <w:jc w:val="both"/>
              <w:rPr>
                <w:sz w:val="18"/>
                <w:szCs w:val="18"/>
                <w:lang w:eastAsia="tr-TR"/>
              </w:rPr>
            </w:pPr>
            <w:r w:rsidRPr="00B84518">
              <w:rPr>
                <w:sz w:val="18"/>
                <w:szCs w:val="18"/>
                <w:lang w:eastAsia="tr-TR"/>
              </w:rPr>
              <w:t>Taksitli</w:t>
            </w:r>
          </w:p>
        </w:tc>
        <w:tc>
          <w:tcPr>
            <w:tcW w:w="1477" w:type="dxa"/>
            <w:tcBorders>
              <w:top w:val="nil"/>
              <w:left w:val="nil"/>
              <w:bottom w:val="nil"/>
              <w:right w:val="nil"/>
            </w:tcBorders>
            <w:shd w:val="clear" w:color="auto" w:fill="auto"/>
            <w:vAlign w:val="center"/>
            <w:hideMark/>
          </w:tcPr>
          <w:p w14:paraId="20A39088" w14:textId="77777777" w:rsidR="00B84518" w:rsidRPr="00B84518" w:rsidRDefault="00B84518" w:rsidP="00B84518">
            <w:pPr>
              <w:jc w:val="right"/>
              <w:rPr>
                <w:sz w:val="18"/>
                <w:szCs w:val="18"/>
                <w:lang w:eastAsia="tr-TR"/>
              </w:rPr>
            </w:pPr>
            <w:r w:rsidRPr="00B84518">
              <w:rPr>
                <w:sz w:val="18"/>
                <w:szCs w:val="18"/>
                <w:lang w:eastAsia="tr-TR"/>
              </w:rPr>
              <w:t>120,545</w:t>
            </w:r>
          </w:p>
        </w:tc>
        <w:tc>
          <w:tcPr>
            <w:tcW w:w="1372" w:type="dxa"/>
            <w:tcBorders>
              <w:top w:val="nil"/>
              <w:left w:val="nil"/>
              <w:bottom w:val="nil"/>
              <w:right w:val="nil"/>
            </w:tcBorders>
            <w:shd w:val="clear" w:color="auto" w:fill="auto"/>
            <w:vAlign w:val="center"/>
            <w:hideMark/>
          </w:tcPr>
          <w:p w14:paraId="3DEC6542" w14:textId="77777777" w:rsidR="00B84518" w:rsidRPr="00B84518" w:rsidRDefault="00B84518" w:rsidP="00B84518">
            <w:pPr>
              <w:jc w:val="right"/>
              <w:rPr>
                <w:sz w:val="18"/>
                <w:szCs w:val="18"/>
                <w:lang w:eastAsia="tr-TR"/>
              </w:rPr>
            </w:pPr>
            <w:r w:rsidRPr="00B84518">
              <w:rPr>
                <w:sz w:val="18"/>
                <w:szCs w:val="18"/>
                <w:lang w:eastAsia="tr-TR"/>
              </w:rPr>
              <w:t>70</w:t>
            </w:r>
          </w:p>
        </w:tc>
        <w:tc>
          <w:tcPr>
            <w:tcW w:w="1372" w:type="dxa"/>
            <w:tcBorders>
              <w:top w:val="nil"/>
              <w:left w:val="nil"/>
              <w:bottom w:val="nil"/>
              <w:right w:val="nil"/>
            </w:tcBorders>
            <w:shd w:val="clear" w:color="auto" w:fill="auto"/>
            <w:vAlign w:val="center"/>
            <w:hideMark/>
          </w:tcPr>
          <w:p w14:paraId="30F56321" w14:textId="77777777" w:rsidR="00B84518" w:rsidRPr="00B84518" w:rsidRDefault="00B84518" w:rsidP="00B84518">
            <w:pPr>
              <w:jc w:val="right"/>
              <w:rPr>
                <w:sz w:val="18"/>
                <w:szCs w:val="18"/>
                <w:lang w:eastAsia="tr-TR"/>
              </w:rPr>
            </w:pPr>
            <w:r w:rsidRPr="00B84518">
              <w:rPr>
                <w:sz w:val="18"/>
                <w:szCs w:val="18"/>
                <w:lang w:eastAsia="tr-TR"/>
              </w:rPr>
              <w:t>120,615</w:t>
            </w:r>
          </w:p>
        </w:tc>
      </w:tr>
      <w:tr w:rsidR="00B84518" w:rsidRPr="00B84518" w14:paraId="7BC4928F"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095F5508" w14:textId="77777777" w:rsidR="00B84518" w:rsidRPr="00B84518" w:rsidRDefault="00B84518" w:rsidP="00B84518">
            <w:pPr>
              <w:jc w:val="both"/>
              <w:rPr>
                <w:sz w:val="18"/>
                <w:szCs w:val="18"/>
                <w:lang w:eastAsia="tr-TR"/>
              </w:rPr>
            </w:pPr>
            <w:r w:rsidRPr="00B84518">
              <w:rPr>
                <w:sz w:val="18"/>
                <w:szCs w:val="18"/>
                <w:lang w:eastAsia="tr-TR"/>
              </w:rPr>
              <w:t>Taksitsiz</w:t>
            </w:r>
          </w:p>
        </w:tc>
        <w:tc>
          <w:tcPr>
            <w:tcW w:w="1477" w:type="dxa"/>
            <w:tcBorders>
              <w:top w:val="nil"/>
              <w:left w:val="nil"/>
              <w:bottom w:val="nil"/>
              <w:right w:val="nil"/>
            </w:tcBorders>
            <w:shd w:val="clear" w:color="auto" w:fill="auto"/>
            <w:vAlign w:val="center"/>
            <w:hideMark/>
          </w:tcPr>
          <w:p w14:paraId="294DCE0D" w14:textId="77777777" w:rsidR="00B84518" w:rsidRPr="00B84518" w:rsidRDefault="00B84518" w:rsidP="00B84518">
            <w:pPr>
              <w:jc w:val="right"/>
              <w:rPr>
                <w:sz w:val="18"/>
                <w:szCs w:val="18"/>
                <w:lang w:eastAsia="tr-TR"/>
              </w:rPr>
            </w:pPr>
            <w:r w:rsidRPr="00B84518">
              <w:rPr>
                <w:sz w:val="18"/>
                <w:szCs w:val="18"/>
                <w:lang w:eastAsia="tr-TR"/>
              </w:rPr>
              <w:t>425,432</w:t>
            </w:r>
          </w:p>
        </w:tc>
        <w:tc>
          <w:tcPr>
            <w:tcW w:w="1372" w:type="dxa"/>
            <w:tcBorders>
              <w:top w:val="nil"/>
              <w:left w:val="nil"/>
              <w:bottom w:val="nil"/>
              <w:right w:val="nil"/>
            </w:tcBorders>
            <w:shd w:val="clear" w:color="auto" w:fill="auto"/>
            <w:vAlign w:val="center"/>
            <w:hideMark/>
          </w:tcPr>
          <w:p w14:paraId="28E6A0C4"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32B24317" w14:textId="77777777" w:rsidR="00B84518" w:rsidRPr="00B84518" w:rsidRDefault="00B84518" w:rsidP="00B84518">
            <w:pPr>
              <w:jc w:val="right"/>
              <w:rPr>
                <w:sz w:val="18"/>
                <w:szCs w:val="18"/>
                <w:lang w:eastAsia="tr-TR"/>
              </w:rPr>
            </w:pPr>
            <w:r w:rsidRPr="00B84518">
              <w:rPr>
                <w:sz w:val="18"/>
                <w:szCs w:val="18"/>
                <w:lang w:eastAsia="tr-TR"/>
              </w:rPr>
              <w:t>425,432</w:t>
            </w:r>
          </w:p>
        </w:tc>
      </w:tr>
      <w:tr w:rsidR="00B84518" w:rsidRPr="00B84518" w14:paraId="2F8DBD11"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3F37638C" w14:textId="77777777" w:rsidR="00B84518" w:rsidRPr="00B84518" w:rsidRDefault="00B84518" w:rsidP="00B84518">
            <w:pPr>
              <w:jc w:val="both"/>
              <w:rPr>
                <w:b/>
                <w:bCs/>
                <w:sz w:val="18"/>
                <w:szCs w:val="18"/>
                <w:lang w:eastAsia="tr-TR"/>
              </w:rPr>
            </w:pPr>
            <w:r w:rsidRPr="00B84518">
              <w:rPr>
                <w:b/>
                <w:bCs/>
                <w:sz w:val="18"/>
                <w:szCs w:val="18"/>
                <w:lang w:eastAsia="tr-TR"/>
              </w:rPr>
              <w:t>Bireysel Kredi Kartları-</w:t>
            </w:r>
            <w:proofErr w:type="spellStart"/>
            <w:r w:rsidRPr="00B84518">
              <w:rPr>
                <w:b/>
                <w:bCs/>
                <w:sz w:val="18"/>
                <w:szCs w:val="18"/>
                <w:lang w:eastAsia="tr-TR"/>
              </w:rPr>
              <w:t>YP</w:t>
            </w:r>
            <w:proofErr w:type="spellEnd"/>
          </w:p>
        </w:tc>
        <w:tc>
          <w:tcPr>
            <w:tcW w:w="1477" w:type="dxa"/>
            <w:tcBorders>
              <w:top w:val="nil"/>
              <w:left w:val="nil"/>
              <w:bottom w:val="nil"/>
              <w:right w:val="nil"/>
            </w:tcBorders>
            <w:shd w:val="clear" w:color="auto" w:fill="auto"/>
            <w:vAlign w:val="center"/>
            <w:hideMark/>
          </w:tcPr>
          <w:p w14:paraId="4AF2C567" w14:textId="77777777" w:rsidR="00B84518" w:rsidRPr="00B84518" w:rsidRDefault="00B84518" w:rsidP="00B84518">
            <w:pPr>
              <w:jc w:val="right"/>
              <w:rPr>
                <w:b/>
                <w:bCs/>
                <w:sz w:val="18"/>
                <w:szCs w:val="18"/>
                <w:lang w:eastAsia="tr-TR"/>
              </w:rPr>
            </w:pPr>
            <w:r w:rsidRPr="00B84518">
              <w:rPr>
                <w:b/>
                <w:bCs/>
                <w:sz w:val="18"/>
                <w:szCs w:val="18"/>
                <w:lang w:eastAsia="tr-TR"/>
              </w:rPr>
              <w:t>3,340</w:t>
            </w:r>
          </w:p>
        </w:tc>
        <w:tc>
          <w:tcPr>
            <w:tcW w:w="1372" w:type="dxa"/>
            <w:tcBorders>
              <w:top w:val="nil"/>
              <w:left w:val="nil"/>
              <w:bottom w:val="nil"/>
              <w:right w:val="nil"/>
            </w:tcBorders>
            <w:shd w:val="clear" w:color="auto" w:fill="auto"/>
            <w:vAlign w:val="center"/>
            <w:hideMark/>
          </w:tcPr>
          <w:p w14:paraId="5E8BEE90"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372" w:type="dxa"/>
            <w:tcBorders>
              <w:top w:val="nil"/>
              <w:left w:val="nil"/>
              <w:bottom w:val="nil"/>
              <w:right w:val="nil"/>
            </w:tcBorders>
            <w:shd w:val="clear" w:color="auto" w:fill="auto"/>
            <w:vAlign w:val="center"/>
            <w:hideMark/>
          </w:tcPr>
          <w:p w14:paraId="394BE49A" w14:textId="77777777" w:rsidR="00B84518" w:rsidRPr="00B84518" w:rsidRDefault="00B84518" w:rsidP="00B84518">
            <w:pPr>
              <w:jc w:val="right"/>
              <w:rPr>
                <w:b/>
                <w:bCs/>
                <w:sz w:val="18"/>
                <w:szCs w:val="18"/>
                <w:lang w:eastAsia="tr-TR"/>
              </w:rPr>
            </w:pPr>
            <w:r w:rsidRPr="00B84518">
              <w:rPr>
                <w:b/>
                <w:bCs/>
                <w:sz w:val="18"/>
                <w:szCs w:val="18"/>
                <w:lang w:eastAsia="tr-TR"/>
              </w:rPr>
              <w:t>3,340</w:t>
            </w:r>
          </w:p>
        </w:tc>
      </w:tr>
      <w:tr w:rsidR="00B84518" w:rsidRPr="00B84518" w14:paraId="48E854C3"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6B9AF5D6" w14:textId="77777777" w:rsidR="00B84518" w:rsidRPr="00B84518" w:rsidRDefault="00B84518" w:rsidP="00B84518">
            <w:pPr>
              <w:jc w:val="both"/>
              <w:rPr>
                <w:sz w:val="18"/>
                <w:szCs w:val="18"/>
                <w:lang w:eastAsia="tr-TR"/>
              </w:rPr>
            </w:pPr>
            <w:r w:rsidRPr="00B84518">
              <w:rPr>
                <w:sz w:val="18"/>
                <w:szCs w:val="18"/>
                <w:lang w:eastAsia="tr-TR"/>
              </w:rPr>
              <w:t>Taksitli</w:t>
            </w:r>
          </w:p>
        </w:tc>
        <w:tc>
          <w:tcPr>
            <w:tcW w:w="1477" w:type="dxa"/>
            <w:tcBorders>
              <w:top w:val="nil"/>
              <w:left w:val="nil"/>
              <w:bottom w:val="nil"/>
              <w:right w:val="nil"/>
            </w:tcBorders>
            <w:shd w:val="clear" w:color="auto" w:fill="auto"/>
            <w:vAlign w:val="center"/>
            <w:hideMark/>
          </w:tcPr>
          <w:p w14:paraId="32D60994"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583A4FE6"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5018224A"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1B8E03BD"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14089B8D" w14:textId="77777777" w:rsidR="00B84518" w:rsidRPr="00B84518" w:rsidRDefault="00B84518" w:rsidP="00B84518">
            <w:pPr>
              <w:jc w:val="both"/>
              <w:rPr>
                <w:sz w:val="18"/>
                <w:szCs w:val="18"/>
                <w:lang w:eastAsia="tr-TR"/>
              </w:rPr>
            </w:pPr>
            <w:r w:rsidRPr="00B84518">
              <w:rPr>
                <w:sz w:val="18"/>
                <w:szCs w:val="18"/>
                <w:lang w:eastAsia="tr-TR"/>
              </w:rPr>
              <w:t>Taksitsiz</w:t>
            </w:r>
          </w:p>
        </w:tc>
        <w:tc>
          <w:tcPr>
            <w:tcW w:w="1477" w:type="dxa"/>
            <w:tcBorders>
              <w:top w:val="nil"/>
              <w:left w:val="nil"/>
              <w:bottom w:val="nil"/>
              <w:right w:val="nil"/>
            </w:tcBorders>
            <w:shd w:val="clear" w:color="auto" w:fill="auto"/>
            <w:vAlign w:val="center"/>
            <w:hideMark/>
          </w:tcPr>
          <w:p w14:paraId="29443A7A" w14:textId="77777777" w:rsidR="00B84518" w:rsidRPr="00B84518" w:rsidRDefault="00B84518" w:rsidP="00B84518">
            <w:pPr>
              <w:jc w:val="right"/>
              <w:rPr>
                <w:sz w:val="18"/>
                <w:szCs w:val="18"/>
                <w:lang w:eastAsia="tr-TR"/>
              </w:rPr>
            </w:pPr>
            <w:r w:rsidRPr="00B84518">
              <w:rPr>
                <w:sz w:val="18"/>
                <w:szCs w:val="18"/>
                <w:lang w:eastAsia="tr-TR"/>
              </w:rPr>
              <w:t>3,340</w:t>
            </w:r>
          </w:p>
        </w:tc>
        <w:tc>
          <w:tcPr>
            <w:tcW w:w="1372" w:type="dxa"/>
            <w:tcBorders>
              <w:top w:val="nil"/>
              <w:left w:val="nil"/>
              <w:bottom w:val="nil"/>
              <w:right w:val="nil"/>
            </w:tcBorders>
            <w:shd w:val="clear" w:color="auto" w:fill="auto"/>
            <w:vAlign w:val="center"/>
            <w:hideMark/>
          </w:tcPr>
          <w:p w14:paraId="39843463"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1FDA7A2E" w14:textId="77777777" w:rsidR="00B84518" w:rsidRPr="00B84518" w:rsidRDefault="00B84518" w:rsidP="00B84518">
            <w:pPr>
              <w:jc w:val="right"/>
              <w:rPr>
                <w:sz w:val="18"/>
                <w:szCs w:val="18"/>
                <w:lang w:eastAsia="tr-TR"/>
              </w:rPr>
            </w:pPr>
            <w:r w:rsidRPr="00B84518">
              <w:rPr>
                <w:sz w:val="18"/>
                <w:szCs w:val="18"/>
                <w:lang w:eastAsia="tr-TR"/>
              </w:rPr>
              <w:t>3,340</w:t>
            </w:r>
          </w:p>
        </w:tc>
      </w:tr>
      <w:tr w:rsidR="00B84518" w:rsidRPr="00B84518" w14:paraId="64902289"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32323903" w14:textId="77777777" w:rsidR="00B84518" w:rsidRPr="00B84518" w:rsidRDefault="00B84518" w:rsidP="00B84518">
            <w:pPr>
              <w:jc w:val="both"/>
              <w:rPr>
                <w:b/>
                <w:bCs/>
                <w:sz w:val="18"/>
                <w:szCs w:val="18"/>
                <w:lang w:eastAsia="tr-TR"/>
              </w:rPr>
            </w:pPr>
            <w:r w:rsidRPr="00B84518">
              <w:rPr>
                <w:b/>
                <w:bCs/>
                <w:sz w:val="18"/>
                <w:szCs w:val="18"/>
                <w:lang w:eastAsia="tr-TR"/>
              </w:rPr>
              <w:t>Personel Kredileri-TP</w:t>
            </w:r>
          </w:p>
        </w:tc>
        <w:tc>
          <w:tcPr>
            <w:tcW w:w="1477" w:type="dxa"/>
            <w:tcBorders>
              <w:top w:val="nil"/>
              <w:left w:val="nil"/>
              <w:bottom w:val="nil"/>
              <w:right w:val="nil"/>
            </w:tcBorders>
            <w:shd w:val="clear" w:color="auto" w:fill="auto"/>
            <w:vAlign w:val="center"/>
            <w:hideMark/>
          </w:tcPr>
          <w:p w14:paraId="4BC1E947" w14:textId="77777777" w:rsidR="00B84518" w:rsidRPr="00B84518" w:rsidRDefault="00B84518" w:rsidP="00B84518">
            <w:pPr>
              <w:jc w:val="right"/>
              <w:rPr>
                <w:b/>
                <w:bCs/>
                <w:sz w:val="18"/>
                <w:szCs w:val="18"/>
                <w:lang w:eastAsia="tr-TR"/>
              </w:rPr>
            </w:pPr>
            <w:r w:rsidRPr="00B84518">
              <w:rPr>
                <w:b/>
                <w:bCs/>
                <w:sz w:val="18"/>
                <w:szCs w:val="18"/>
                <w:lang w:eastAsia="tr-TR"/>
              </w:rPr>
              <w:t>1,985</w:t>
            </w:r>
          </w:p>
        </w:tc>
        <w:tc>
          <w:tcPr>
            <w:tcW w:w="1372" w:type="dxa"/>
            <w:tcBorders>
              <w:top w:val="nil"/>
              <w:left w:val="nil"/>
              <w:bottom w:val="nil"/>
              <w:right w:val="nil"/>
            </w:tcBorders>
            <w:shd w:val="clear" w:color="auto" w:fill="auto"/>
            <w:vAlign w:val="center"/>
            <w:hideMark/>
          </w:tcPr>
          <w:p w14:paraId="691F23AE" w14:textId="77777777" w:rsidR="00B84518" w:rsidRPr="00B84518" w:rsidRDefault="00B84518" w:rsidP="00B84518">
            <w:pPr>
              <w:jc w:val="right"/>
              <w:rPr>
                <w:b/>
                <w:bCs/>
                <w:sz w:val="18"/>
                <w:szCs w:val="18"/>
                <w:lang w:eastAsia="tr-TR"/>
              </w:rPr>
            </w:pPr>
            <w:r w:rsidRPr="00B84518">
              <w:rPr>
                <w:b/>
                <w:bCs/>
                <w:sz w:val="18"/>
                <w:szCs w:val="18"/>
                <w:lang w:eastAsia="tr-TR"/>
              </w:rPr>
              <w:t>25,263</w:t>
            </w:r>
          </w:p>
        </w:tc>
        <w:tc>
          <w:tcPr>
            <w:tcW w:w="1372" w:type="dxa"/>
            <w:tcBorders>
              <w:top w:val="nil"/>
              <w:left w:val="nil"/>
              <w:bottom w:val="nil"/>
              <w:right w:val="nil"/>
            </w:tcBorders>
            <w:shd w:val="clear" w:color="auto" w:fill="auto"/>
            <w:vAlign w:val="center"/>
            <w:hideMark/>
          </w:tcPr>
          <w:p w14:paraId="6AA8B0B6" w14:textId="77777777" w:rsidR="00B84518" w:rsidRPr="00B84518" w:rsidRDefault="00B84518" w:rsidP="00B84518">
            <w:pPr>
              <w:jc w:val="right"/>
              <w:rPr>
                <w:b/>
                <w:bCs/>
                <w:sz w:val="18"/>
                <w:szCs w:val="18"/>
                <w:lang w:eastAsia="tr-TR"/>
              </w:rPr>
            </w:pPr>
            <w:r w:rsidRPr="00B84518">
              <w:rPr>
                <w:b/>
                <w:bCs/>
                <w:sz w:val="18"/>
                <w:szCs w:val="18"/>
                <w:lang w:eastAsia="tr-TR"/>
              </w:rPr>
              <w:t>27,248</w:t>
            </w:r>
          </w:p>
        </w:tc>
      </w:tr>
      <w:tr w:rsidR="00B84518" w:rsidRPr="00B84518" w14:paraId="7309779E"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0889DB9B" w14:textId="77777777" w:rsidR="00B84518" w:rsidRPr="00B84518" w:rsidRDefault="00B84518" w:rsidP="00B84518">
            <w:pPr>
              <w:jc w:val="both"/>
              <w:rPr>
                <w:sz w:val="18"/>
                <w:szCs w:val="18"/>
                <w:lang w:eastAsia="tr-TR"/>
              </w:rPr>
            </w:pPr>
            <w:r w:rsidRPr="00B84518">
              <w:rPr>
                <w:sz w:val="18"/>
                <w:szCs w:val="18"/>
                <w:lang w:eastAsia="tr-TR"/>
              </w:rPr>
              <w:t>Konut Kredisi</w:t>
            </w:r>
          </w:p>
        </w:tc>
        <w:tc>
          <w:tcPr>
            <w:tcW w:w="1477" w:type="dxa"/>
            <w:tcBorders>
              <w:top w:val="nil"/>
              <w:left w:val="nil"/>
              <w:bottom w:val="nil"/>
              <w:right w:val="nil"/>
            </w:tcBorders>
            <w:shd w:val="clear" w:color="auto" w:fill="auto"/>
            <w:vAlign w:val="center"/>
            <w:hideMark/>
          </w:tcPr>
          <w:p w14:paraId="2BBA8A20"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2E51A5AC" w14:textId="77777777" w:rsidR="00B84518" w:rsidRPr="00B84518" w:rsidRDefault="00B84518" w:rsidP="00B84518">
            <w:pPr>
              <w:jc w:val="right"/>
              <w:rPr>
                <w:sz w:val="18"/>
                <w:szCs w:val="18"/>
                <w:lang w:eastAsia="tr-TR"/>
              </w:rPr>
            </w:pPr>
            <w:r w:rsidRPr="00B84518">
              <w:rPr>
                <w:sz w:val="18"/>
                <w:szCs w:val="18"/>
                <w:lang w:eastAsia="tr-TR"/>
              </w:rPr>
              <w:t>2,401</w:t>
            </w:r>
          </w:p>
        </w:tc>
        <w:tc>
          <w:tcPr>
            <w:tcW w:w="1372" w:type="dxa"/>
            <w:tcBorders>
              <w:top w:val="nil"/>
              <w:left w:val="nil"/>
              <w:bottom w:val="nil"/>
              <w:right w:val="nil"/>
            </w:tcBorders>
            <w:shd w:val="clear" w:color="auto" w:fill="auto"/>
            <w:vAlign w:val="center"/>
            <w:hideMark/>
          </w:tcPr>
          <w:p w14:paraId="0D4D8C3B" w14:textId="77777777" w:rsidR="00B84518" w:rsidRPr="00B84518" w:rsidRDefault="00B84518" w:rsidP="00B84518">
            <w:pPr>
              <w:jc w:val="right"/>
              <w:rPr>
                <w:sz w:val="18"/>
                <w:szCs w:val="18"/>
                <w:lang w:eastAsia="tr-TR"/>
              </w:rPr>
            </w:pPr>
            <w:r w:rsidRPr="00B84518">
              <w:rPr>
                <w:sz w:val="18"/>
                <w:szCs w:val="18"/>
                <w:lang w:eastAsia="tr-TR"/>
              </w:rPr>
              <w:t>2,401</w:t>
            </w:r>
          </w:p>
        </w:tc>
      </w:tr>
      <w:tr w:rsidR="00B84518" w:rsidRPr="00B84518" w14:paraId="7461EF0C"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4D3ECD7A" w14:textId="77777777" w:rsidR="00B84518" w:rsidRPr="00B84518" w:rsidRDefault="00B84518" w:rsidP="00B84518">
            <w:pPr>
              <w:jc w:val="both"/>
              <w:rPr>
                <w:sz w:val="18"/>
                <w:szCs w:val="18"/>
                <w:lang w:eastAsia="tr-TR"/>
              </w:rPr>
            </w:pPr>
            <w:r w:rsidRPr="00B84518">
              <w:rPr>
                <w:sz w:val="18"/>
                <w:szCs w:val="18"/>
                <w:lang w:eastAsia="tr-TR"/>
              </w:rPr>
              <w:t>Taşıt Kredisi</w:t>
            </w:r>
          </w:p>
        </w:tc>
        <w:tc>
          <w:tcPr>
            <w:tcW w:w="1477" w:type="dxa"/>
            <w:tcBorders>
              <w:top w:val="nil"/>
              <w:left w:val="nil"/>
              <w:bottom w:val="nil"/>
              <w:right w:val="nil"/>
            </w:tcBorders>
            <w:shd w:val="clear" w:color="auto" w:fill="auto"/>
            <w:vAlign w:val="center"/>
            <w:hideMark/>
          </w:tcPr>
          <w:p w14:paraId="7D5D9C81" w14:textId="77777777" w:rsidR="00B84518" w:rsidRPr="00B84518" w:rsidRDefault="00B84518" w:rsidP="00B84518">
            <w:pPr>
              <w:jc w:val="right"/>
              <w:rPr>
                <w:sz w:val="18"/>
                <w:szCs w:val="18"/>
                <w:lang w:eastAsia="tr-TR"/>
              </w:rPr>
            </w:pPr>
            <w:r w:rsidRPr="00B84518">
              <w:rPr>
                <w:sz w:val="18"/>
                <w:szCs w:val="18"/>
                <w:lang w:eastAsia="tr-TR"/>
              </w:rPr>
              <w:t>466</w:t>
            </w:r>
          </w:p>
        </w:tc>
        <w:tc>
          <w:tcPr>
            <w:tcW w:w="1372" w:type="dxa"/>
            <w:tcBorders>
              <w:top w:val="nil"/>
              <w:left w:val="nil"/>
              <w:bottom w:val="nil"/>
              <w:right w:val="nil"/>
            </w:tcBorders>
            <w:shd w:val="clear" w:color="auto" w:fill="auto"/>
            <w:vAlign w:val="center"/>
            <w:hideMark/>
          </w:tcPr>
          <w:p w14:paraId="0B4A033E" w14:textId="77777777" w:rsidR="00B84518" w:rsidRPr="00B84518" w:rsidRDefault="00B84518" w:rsidP="00B84518">
            <w:pPr>
              <w:jc w:val="right"/>
              <w:rPr>
                <w:sz w:val="18"/>
                <w:szCs w:val="18"/>
                <w:lang w:eastAsia="tr-TR"/>
              </w:rPr>
            </w:pPr>
            <w:r w:rsidRPr="00B84518">
              <w:rPr>
                <w:sz w:val="18"/>
                <w:szCs w:val="18"/>
                <w:lang w:eastAsia="tr-TR"/>
              </w:rPr>
              <w:t>15,844</w:t>
            </w:r>
          </w:p>
        </w:tc>
        <w:tc>
          <w:tcPr>
            <w:tcW w:w="1372" w:type="dxa"/>
            <w:tcBorders>
              <w:top w:val="nil"/>
              <w:left w:val="nil"/>
              <w:bottom w:val="nil"/>
              <w:right w:val="nil"/>
            </w:tcBorders>
            <w:shd w:val="clear" w:color="auto" w:fill="auto"/>
            <w:vAlign w:val="center"/>
            <w:hideMark/>
          </w:tcPr>
          <w:p w14:paraId="316B1719" w14:textId="77777777" w:rsidR="00B84518" w:rsidRPr="00B84518" w:rsidRDefault="00B84518" w:rsidP="00B84518">
            <w:pPr>
              <w:jc w:val="right"/>
              <w:rPr>
                <w:sz w:val="18"/>
                <w:szCs w:val="18"/>
                <w:lang w:eastAsia="tr-TR"/>
              </w:rPr>
            </w:pPr>
            <w:r w:rsidRPr="00B84518">
              <w:rPr>
                <w:sz w:val="18"/>
                <w:szCs w:val="18"/>
                <w:lang w:eastAsia="tr-TR"/>
              </w:rPr>
              <w:t>16,310</w:t>
            </w:r>
          </w:p>
        </w:tc>
      </w:tr>
      <w:tr w:rsidR="00B84518" w:rsidRPr="00B84518" w14:paraId="512FD3AA"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6C1C9ECF" w14:textId="77777777" w:rsidR="00B84518" w:rsidRPr="00B84518" w:rsidRDefault="00B84518" w:rsidP="00B84518">
            <w:pPr>
              <w:jc w:val="both"/>
              <w:rPr>
                <w:sz w:val="18"/>
                <w:szCs w:val="18"/>
                <w:lang w:eastAsia="tr-TR"/>
              </w:rPr>
            </w:pPr>
            <w:r w:rsidRPr="00B84518">
              <w:rPr>
                <w:sz w:val="18"/>
                <w:szCs w:val="18"/>
                <w:lang w:eastAsia="tr-TR"/>
              </w:rPr>
              <w:t>İhtiyaç Kredisi</w:t>
            </w:r>
          </w:p>
        </w:tc>
        <w:tc>
          <w:tcPr>
            <w:tcW w:w="1477" w:type="dxa"/>
            <w:tcBorders>
              <w:top w:val="nil"/>
              <w:left w:val="nil"/>
              <w:bottom w:val="nil"/>
              <w:right w:val="nil"/>
            </w:tcBorders>
            <w:shd w:val="clear" w:color="auto" w:fill="auto"/>
            <w:vAlign w:val="center"/>
            <w:hideMark/>
          </w:tcPr>
          <w:p w14:paraId="21056A5B" w14:textId="77777777" w:rsidR="00B84518" w:rsidRPr="00B84518" w:rsidRDefault="00B84518" w:rsidP="00B84518">
            <w:pPr>
              <w:jc w:val="right"/>
              <w:rPr>
                <w:sz w:val="18"/>
                <w:szCs w:val="18"/>
                <w:lang w:eastAsia="tr-TR"/>
              </w:rPr>
            </w:pPr>
            <w:r w:rsidRPr="00B84518">
              <w:rPr>
                <w:sz w:val="18"/>
                <w:szCs w:val="18"/>
                <w:lang w:eastAsia="tr-TR"/>
              </w:rPr>
              <w:t>1,519</w:t>
            </w:r>
          </w:p>
        </w:tc>
        <w:tc>
          <w:tcPr>
            <w:tcW w:w="1372" w:type="dxa"/>
            <w:tcBorders>
              <w:top w:val="nil"/>
              <w:left w:val="nil"/>
              <w:bottom w:val="nil"/>
              <w:right w:val="nil"/>
            </w:tcBorders>
            <w:shd w:val="clear" w:color="auto" w:fill="auto"/>
            <w:vAlign w:val="center"/>
            <w:hideMark/>
          </w:tcPr>
          <w:p w14:paraId="67CDE1F9" w14:textId="77777777" w:rsidR="00B84518" w:rsidRPr="00B84518" w:rsidRDefault="00B84518" w:rsidP="00B84518">
            <w:pPr>
              <w:jc w:val="right"/>
              <w:rPr>
                <w:sz w:val="18"/>
                <w:szCs w:val="18"/>
                <w:lang w:eastAsia="tr-TR"/>
              </w:rPr>
            </w:pPr>
            <w:r w:rsidRPr="00B84518">
              <w:rPr>
                <w:sz w:val="18"/>
                <w:szCs w:val="18"/>
                <w:lang w:eastAsia="tr-TR"/>
              </w:rPr>
              <w:t>7,018</w:t>
            </w:r>
          </w:p>
        </w:tc>
        <w:tc>
          <w:tcPr>
            <w:tcW w:w="1372" w:type="dxa"/>
            <w:tcBorders>
              <w:top w:val="nil"/>
              <w:left w:val="nil"/>
              <w:bottom w:val="nil"/>
              <w:right w:val="nil"/>
            </w:tcBorders>
            <w:shd w:val="clear" w:color="auto" w:fill="auto"/>
            <w:vAlign w:val="center"/>
            <w:hideMark/>
          </w:tcPr>
          <w:p w14:paraId="60630125" w14:textId="77777777" w:rsidR="00B84518" w:rsidRPr="00B84518" w:rsidRDefault="00B84518" w:rsidP="00B84518">
            <w:pPr>
              <w:jc w:val="right"/>
              <w:rPr>
                <w:sz w:val="18"/>
                <w:szCs w:val="18"/>
                <w:lang w:eastAsia="tr-TR"/>
              </w:rPr>
            </w:pPr>
            <w:r w:rsidRPr="00B84518">
              <w:rPr>
                <w:sz w:val="18"/>
                <w:szCs w:val="18"/>
                <w:lang w:eastAsia="tr-TR"/>
              </w:rPr>
              <w:t>8,537</w:t>
            </w:r>
          </w:p>
        </w:tc>
      </w:tr>
      <w:tr w:rsidR="00B84518" w:rsidRPr="00B84518" w14:paraId="0ADC53F5"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32D7F7D3" w14:textId="77777777" w:rsidR="00B84518" w:rsidRPr="00B84518" w:rsidRDefault="00B84518" w:rsidP="00B84518">
            <w:pPr>
              <w:jc w:val="both"/>
              <w:rPr>
                <w:sz w:val="18"/>
                <w:szCs w:val="18"/>
                <w:lang w:eastAsia="tr-TR"/>
              </w:rPr>
            </w:pPr>
            <w:r w:rsidRPr="00B84518">
              <w:rPr>
                <w:sz w:val="18"/>
                <w:szCs w:val="18"/>
                <w:lang w:eastAsia="tr-TR"/>
              </w:rPr>
              <w:t>Diğer</w:t>
            </w:r>
          </w:p>
        </w:tc>
        <w:tc>
          <w:tcPr>
            <w:tcW w:w="1477" w:type="dxa"/>
            <w:tcBorders>
              <w:top w:val="nil"/>
              <w:left w:val="nil"/>
              <w:bottom w:val="nil"/>
              <w:right w:val="nil"/>
            </w:tcBorders>
            <w:shd w:val="clear" w:color="auto" w:fill="auto"/>
            <w:vAlign w:val="center"/>
            <w:hideMark/>
          </w:tcPr>
          <w:p w14:paraId="224B360B"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3A64F60D"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4E401116"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57EFDBAA"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418DA51C" w14:textId="77777777" w:rsidR="00B84518" w:rsidRPr="00B84518" w:rsidRDefault="00B84518" w:rsidP="00B84518">
            <w:pPr>
              <w:jc w:val="both"/>
              <w:rPr>
                <w:b/>
                <w:bCs/>
                <w:sz w:val="18"/>
                <w:szCs w:val="18"/>
                <w:lang w:eastAsia="tr-TR"/>
              </w:rPr>
            </w:pPr>
            <w:r w:rsidRPr="00B84518">
              <w:rPr>
                <w:b/>
                <w:bCs/>
                <w:sz w:val="18"/>
                <w:szCs w:val="18"/>
                <w:lang w:eastAsia="tr-TR"/>
              </w:rPr>
              <w:t>Personel Kredileri-Dövize Endeksli</w:t>
            </w:r>
          </w:p>
        </w:tc>
        <w:tc>
          <w:tcPr>
            <w:tcW w:w="1477" w:type="dxa"/>
            <w:tcBorders>
              <w:top w:val="nil"/>
              <w:left w:val="nil"/>
              <w:bottom w:val="nil"/>
              <w:right w:val="nil"/>
            </w:tcBorders>
            <w:shd w:val="clear" w:color="auto" w:fill="auto"/>
            <w:vAlign w:val="center"/>
            <w:hideMark/>
          </w:tcPr>
          <w:p w14:paraId="72040B78"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372" w:type="dxa"/>
            <w:tcBorders>
              <w:top w:val="nil"/>
              <w:left w:val="nil"/>
              <w:bottom w:val="nil"/>
              <w:right w:val="nil"/>
            </w:tcBorders>
            <w:shd w:val="clear" w:color="auto" w:fill="auto"/>
            <w:vAlign w:val="center"/>
            <w:hideMark/>
          </w:tcPr>
          <w:p w14:paraId="2038F4CE"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372" w:type="dxa"/>
            <w:tcBorders>
              <w:top w:val="nil"/>
              <w:left w:val="nil"/>
              <w:bottom w:val="nil"/>
              <w:right w:val="nil"/>
            </w:tcBorders>
            <w:shd w:val="clear" w:color="auto" w:fill="auto"/>
            <w:vAlign w:val="center"/>
            <w:hideMark/>
          </w:tcPr>
          <w:p w14:paraId="44144034" w14:textId="77777777" w:rsidR="00B84518" w:rsidRPr="00B84518" w:rsidRDefault="00B84518" w:rsidP="00B84518">
            <w:pPr>
              <w:jc w:val="right"/>
              <w:rPr>
                <w:b/>
                <w:bCs/>
                <w:sz w:val="18"/>
                <w:szCs w:val="18"/>
                <w:lang w:eastAsia="tr-TR"/>
              </w:rPr>
            </w:pPr>
            <w:r w:rsidRPr="00B84518">
              <w:rPr>
                <w:b/>
                <w:bCs/>
                <w:sz w:val="18"/>
                <w:szCs w:val="18"/>
                <w:lang w:eastAsia="tr-TR"/>
              </w:rPr>
              <w:t>-</w:t>
            </w:r>
          </w:p>
        </w:tc>
      </w:tr>
      <w:tr w:rsidR="00B84518" w:rsidRPr="00B84518" w14:paraId="2C306A73"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27CADB41" w14:textId="77777777" w:rsidR="00B84518" w:rsidRPr="00B84518" w:rsidRDefault="00B84518" w:rsidP="00B84518">
            <w:pPr>
              <w:jc w:val="both"/>
              <w:rPr>
                <w:sz w:val="18"/>
                <w:szCs w:val="18"/>
                <w:lang w:eastAsia="tr-TR"/>
              </w:rPr>
            </w:pPr>
            <w:r w:rsidRPr="00B84518">
              <w:rPr>
                <w:sz w:val="18"/>
                <w:szCs w:val="18"/>
                <w:lang w:eastAsia="tr-TR"/>
              </w:rPr>
              <w:t>Konut Kredisi</w:t>
            </w:r>
          </w:p>
        </w:tc>
        <w:tc>
          <w:tcPr>
            <w:tcW w:w="1477" w:type="dxa"/>
            <w:tcBorders>
              <w:top w:val="nil"/>
              <w:left w:val="nil"/>
              <w:bottom w:val="nil"/>
              <w:right w:val="nil"/>
            </w:tcBorders>
            <w:shd w:val="clear" w:color="auto" w:fill="auto"/>
            <w:vAlign w:val="center"/>
            <w:hideMark/>
          </w:tcPr>
          <w:p w14:paraId="2C4A25EE"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339DE2B8"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4B0F7CB8"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18EE4A89"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58707BD1" w14:textId="77777777" w:rsidR="00B84518" w:rsidRPr="00B84518" w:rsidRDefault="00B84518" w:rsidP="00B84518">
            <w:pPr>
              <w:jc w:val="both"/>
              <w:rPr>
                <w:sz w:val="18"/>
                <w:szCs w:val="18"/>
                <w:lang w:eastAsia="tr-TR"/>
              </w:rPr>
            </w:pPr>
            <w:r w:rsidRPr="00B84518">
              <w:rPr>
                <w:sz w:val="18"/>
                <w:szCs w:val="18"/>
                <w:lang w:eastAsia="tr-TR"/>
              </w:rPr>
              <w:t>Taşıt Kredisi</w:t>
            </w:r>
          </w:p>
        </w:tc>
        <w:tc>
          <w:tcPr>
            <w:tcW w:w="1477" w:type="dxa"/>
            <w:tcBorders>
              <w:top w:val="nil"/>
              <w:left w:val="nil"/>
              <w:bottom w:val="nil"/>
              <w:right w:val="nil"/>
            </w:tcBorders>
            <w:shd w:val="clear" w:color="auto" w:fill="auto"/>
            <w:vAlign w:val="center"/>
            <w:hideMark/>
          </w:tcPr>
          <w:p w14:paraId="6E4AEA0C"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4B01C87E"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1E75669D"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1E0858C2"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08AE37C6" w14:textId="77777777" w:rsidR="00B84518" w:rsidRPr="00B84518" w:rsidRDefault="00B84518" w:rsidP="00B84518">
            <w:pPr>
              <w:jc w:val="both"/>
              <w:rPr>
                <w:sz w:val="18"/>
                <w:szCs w:val="18"/>
                <w:lang w:eastAsia="tr-TR"/>
              </w:rPr>
            </w:pPr>
            <w:r w:rsidRPr="00B84518">
              <w:rPr>
                <w:sz w:val="18"/>
                <w:szCs w:val="18"/>
                <w:lang w:eastAsia="tr-TR"/>
              </w:rPr>
              <w:t>İhtiyaç Kredisi</w:t>
            </w:r>
          </w:p>
        </w:tc>
        <w:tc>
          <w:tcPr>
            <w:tcW w:w="1477" w:type="dxa"/>
            <w:tcBorders>
              <w:top w:val="nil"/>
              <w:left w:val="nil"/>
              <w:bottom w:val="nil"/>
              <w:right w:val="nil"/>
            </w:tcBorders>
            <w:shd w:val="clear" w:color="auto" w:fill="auto"/>
            <w:vAlign w:val="center"/>
            <w:hideMark/>
          </w:tcPr>
          <w:p w14:paraId="1E9E5DC8"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3C8073A2"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26E0ED9D"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1A65C4BC"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4141D136" w14:textId="77777777" w:rsidR="00B84518" w:rsidRPr="00B84518" w:rsidRDefault="00B84518" w:rsidP="00B84518">
            <w:pPr>
              <w:jc w:val="both"/>
              <w:rPr>
                <w:sz w:val="18"/>
                <w:szCs w:val="18"/>
                <w:lang w:eastAsia="tr-TR"/>
              </w:rPr>
            </w:pPr>
            <w:r w:rsidRPr="00B84518">
              <w:rPr>
                <w:sz w:val="18"/>
                <w:szCs w:val="18"/>
                <w:lang w:eastAsia="tr-TR"/>
              </w:rPr>
              <w:t>Diğer</w:t>
            </w:r>
          </w:p>
        </w:tc>
        <w:tc>
          <w:tcPr>
            <w:tcW w:w="1477" w:type="dxa"/>
            <w:tcBorders>
              <w:top w:val="nil"/>
              <w:left w:val="nil"/>
              <w:bottom w:val="nil"/>
              <w:right w:val="nil"/>
            </w:tcBorders>
            <w:shd w:val="clear" w:color="auto" w:fill="auto"/>
            <w:vAlign w:val="center"/>
            <w:hideMark/>
          </w:tcPr>
          <w:p w14:paraId="1503CA14"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4D6C235A"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4895157A"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08253B00" w14:textId="77777777" w:rsidTr="00B84518">
        <w:trPr>
          <w:divId w:val="1726642876"/>
          <w:trHeight w:val="261"/>
        </w:trPr>
        <w:tc>
          <w:tcPr>
            <w:tcW w:w="4904" w:type="dxa"/>
            <w:tcBorders>
              <w:top w:val="nil"/>
              <w:left w:val="nil"/>
              <w:bottom w:val="nil"/>
              <w:right w:val="nil"/>
            </w:tcBorders>
            <w:shd w:val="clear" w:color="auto" w:fill="auto"/>
            <w:noWrap/>
            <w:vAlign w:val="center"/>
            <w:hideMark/>
          </w:tcPr>
          <w:p w14:paraId="4D392ADA" w14:textId="77777777" w:rsidR="00B84518" w:rsidRPr="00B84518" w:rsidRDefault="00B84518" w:rsidP="00B84518">
            <w:pPr>
              <w:rPr>
                <w:b/>
                <w:bCs/>
                <w:sz w:val="18"/>
                <w:szCs w:val="18"/>
                <w:lang w:eastAsia="tr-TR"/>
              </w:rPr>
            </w:pPr>
            <w:r w:rsidRPr="00B84518">
              <w:rPr>
                <w:b/>
                <w:bCs/>
                <w:sz w:val="18"/>
                <w:szCs w:val="18"/>
                <w:lang w:eastAsia="tr-TR"/>
              </w:rPr>
              <w:t>Personel Kredileri-</w:t>
            </w:r>
            <w:proofErr w:type="spellStart"/>
            <w:r w:rsidRPr="00B84518">
              <w:rPr>
                <w:b/>
                <w:bCs/>
                <w:sz w:val="18"/>
                <w:szCs w:val="18"/>
                <w:lang w:eastAsia="tr-TR"/>
              </w:rPr>
              <w:t>YP</w:t>
            </w:r>
            <w:proofErr w:type="spellEnd"/>
          </w:p>
        </w:tc>
        <w:tc>
          <w:tcPr>
            <w:tcW w:w="1477" w:type="dxa"/>
            <w:tcBorders>
              <w:top w:val="nil"/>
              <w:left w:val="nil"/>
              <w:bottom w:val="nil"/>
              <w:right w:val="nil"/>
            </w:tcBorders>
            <w:shd w:val="clear" w:color="auto" w:fill="auto"/>
            <w:vAlign w:val="center"/>
            <w:hideMark/>
          </w:tcPr>
          <w:p w14:paraId="252DBCC5"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372" w:type="dxa"/>
            <w:tcBorders>
              <w:top w:val="nil"/>
              <w:left w:val="nil"/>
              <w:bottom w:val="nil"/>
              <w:right w:val="nil"/>
            </w:tcBorders>
            <w:shd w:val="clear" w:color="auto" w:fill="auto"/>
            <w:vAlign w:val="center"/>
            <w:hideMark/>
          </w:tcPr>
          <w:p w14:paraId="66AFA7A8"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372" w:type="dxa"/>
            <w:tcBorders>
              <w:top w:val="nil"/>
              <w:left w:val="nil"/>
              <w:bottom w:val="nil"/>
              <w:right w:val="nil"/>
            </w:tcBorders>
            <w:shd w:val="clear" w:color="auto" w:fill="auto"/>
            <w:vAlign w:val="center"/>
            <w:hideMark/>
          </w:tcPr>
          <w:p w14:paraId="7BBFCCEB" w14:textId="77777777" w:rsidR="00B84518" w:rsidRPr="00B84518" w:rsidRDefault="00B84518" w:rsidP="00B84518">
            <w:pPr>
              <w:jc w:val="right"/>
              <w:rPr>
                <w:b/>
                <w:bCs/>
                <w:sz w:val="18"/>
                <w:szCs w:val="18"/>
                <w:lang w:eastAsia="tr-TR"/>
              </w:rPr>
            </w:pPr>
            <w:r w:rsidRPr="00B84518">
              <w:rPr>
                <w:b/>
                <w:bCs/>
                <w:sz w:val="18"/>
                <w:szCs w:val="18"/>
                <w:lang w:eastAsia="tr-TR"/>
              </w:rPr>
              <w:t>-</w:t>
            </w:r>
          </w:p>
        </w:tc>
      </w:tr>
      <w:tr w:rsidR="00B84518" w:rsidRPr="00B84518" w14:paraId="35CF6627"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17552A92" w14:textId="77777777" w:rsidR="00B84518" w:rsidRPr="00B84518" w:rsidRDefault="00B84518" w:rsidP="00B84518">
            <w:pPr>
              <w:jc w:val="both"/>
              <w:rPr>
                <w:sz w:val="18"/>
                <w:szCs w:val="18"/>
                <w:lang w:eastAsia="tr-TR"/>
              </w:rPr>
            </w:pPr>
            <w:r w:rsidRPr="00B84518">
              <w:rPr>
                <w:sz w:val="18"/>
                <w:szCs w:val="18"/>
                <w:lang w:eastAsia="tr-TR"/>
              </w:rPr>
              <w:t>Konut Kredisi</w:t>
            </w:r>
          </w:p>
        </w:tc>
        <w:tc>
          <w:tcPr>
            <w:tcW w:w="1477" w:type="dxa"/>
            <w:tcBorders>
              <w:top w:val="nil"/>
              <w:left w:val="nil"/>
              <w:bottom w:val="nil"/>
              <w:right w:val="nil"/>
            </w:tcBorders>
            <w:shd w:val="clear" w:color="auto" w:fill="auto"/>
            <w:vAlign w:val="center"/>
            <w:hideMark/>
          </w:tcPr>
          <w:p w14:paraId="394EE607"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22DB5CDB"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54860DE1"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2EE7477C"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708EB1D8" w14:textId="77777777" w:rsidR="00B84518" w:rsidRPr="00B84518" w:rsidRDefault="00B84518" w:rsidP="00B84518">
            <w:pPr>
              <w:jc w:val="both"/>
              <w:rPr>
                <w:sz w:val="18"/>
                <w:szCs w:val="18"/>
                <w:lang w:eastAsia="tr-TR"/>
              </w:rPr>
            </w:pPr>
            <w:r w:rsidRPr="00B84518">
              <w:rPr>
                <w:sz w:val="18"/>
                <w:szCs w:val="18"/>
                <w:lang w:eastAsia="tr-TR"/>
              </w:rPr>
              <w:t>Taşıt Kredisi</w:t>
            </w:r>
          </w:p>
        </w:tc>
        <w:tc>
          <w:tcPr>
            <w:tcW w:w="1477" w:type="dxa"/>
            <w:tcBorders>
              <w:top w:val="nil"/>
              <w:left w:val="nil"/>
              <w:bottom w:val="nil"/>
              <w:right w:val="nil"/>
            </w:tcBorders>
            <w:shd w:val="clear" w:color="auto" w:fill="auto"/>
            <w:vAlign w:val="center"/>
            <w:hideMark/>
          </w:tcPr>
          <w:p w14:paraId="2D4996D8"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7B2C9B2E"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794A352F"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4E60A7DF"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79AE19D0" w14:textId="77777777" w:rsidR="00B84518" w:rsidRPr="00B84518" w:rsidRDefault="00B84518" w:rsidP="00B84518">
            <w:pPr>
              <w:jc w:val="both"/>
              <w:rPr>
                <w:sz w:val="18"/>
                <w:szCs w:val="18"/>
                <w:lang w:eastAsia="tr-TR"/>
              </w:rPr>
            </w:pPr>
            <w:r w:rsidRPr="00B84518">
              <w:rPr>
                <w:sz w:val="18"/>
                <w:szCs w:val="18"/>
                <w:lang w:eastAsia="tr-TR"/>
              </w:rPr>
              <w:t>İhtiyaç Kredisi</w:t>
            </w:r>
          </w:p>
        </w:tc>
        <w:tc>
          <w:tcPr>
            <w:tcW w:w="1477" w:type="dxa"/>
            <w:tcBorders>
              <w:top w:val="nil"/>
              <w:left w:val="nil"/>
              <w:bottom w:val="nil"/>
              <w:right w:val="nil"/>
            </w:tcBorders>
            <w:shd w:val="clear" w:color="auto" w:fill="auto"/>
            <w:vAlign w:val="center"/>
            <w:hideMark/>
          </w:tcPr>
          <w:p w14:paraId="2721427D"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42008E0D"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2A565DFE"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0D7C48EE"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6D15049A" w14:textId="77777777" w:rsidR="00B84518" w:rsidRPr="00B84518" w:rsidRDefault="00B84518" w:rsidP="00B84518">
            <w:pPr>
              <w:jc w:val="both"/>
              <w:rPr>
                <w:sz w:val="18"/>
                <w:szCs w:val="18"/>
                <w:lang w:eastAsia="tr-TR"/>
              </w:rPr>
            </w:pPr>
            <w:r w:rsidRPr="00B84518">
              <w:rPr>
                <w:sz w:val="18"/>
                <w:szCs w:val="18"/>
                <w:lang w:eastAsia="tr-TR"/>
              </w:rPr>
              <w:t>Diğer</w:t>
            </w:r>
          </w:p>
        </w:tc>
        <w:tc>
          <w:tcPr>
            <w:tcW w:w="1477" w:type="dxa"/>
            <w:tcBorders>
              <w:top w:val="nil"/>
              <w:left w:val="nil"/>
              <w:bottom w:val="nil"/>
              <w:right w:val="nil"/>
            </w:tcBorders>
            <w:shd w:val="clear" w:color="auto" w:fill="auto"/>
            <w:vAlign w:val="center"/>
            <w:hideMark/>
          </w:tcPr>
          <w:p w14:paraId="5A5E8C0B"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782F64D3"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4D3BE2E5"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3295BE70"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74068EDA" w14:textId="77777777" w:rsidR="00B84518" w:rsidRPr="00B84518" w:rsidRDefault="00B84518" w:rsidP="00B84518">
            <w:pPr>
              <w:jc w:val="both"/>
              <w:rPr>
                <w:b/>
                <w:bCs/>
                <w:sz w:val="18"/>
                <w:szCs w:val="18"/>
                <w:lang w:eastAsia="tr-TR"/>
              </w:rPr>
            </w:pPr>
            <w:r w:rsidRPr="00B84518">
              <w:rPr>
                <w:b/>
                <w:bCs/>
                <w:sz w:val="18"/>
                <w:szCs w:val="18"/>
                <w:lang w:eastAsia="tr-TR"/>
              </w:rPr>
              <w:t>Personel Kredi Kartları-TP</w:t>
            </w:r>
          </w:p>
        </w:tc>
        <w:tc>
          <w:tcPr>
            <w:tcW w:w="1477" w:type="dxa"/>
            <w:tcBorders>
              <w:top w:val="nil"/>
              <w:left w:val="nil"/>
              <w:bottom w:val="nil"/>
              <w:right w:val="nil"/>
            </w:tcBorders>
            <w:shd w:val="clear" w:color="auto" w:fill="auto"/>
            <w:vAlign w:val="center"/>
            <w:hideMark/>
          </w:tcPr>
          <w:p w14:paraId="3AA32A78" w14:textId="77777777" w:rsidR="00B84518" w:rsidRPr="00B84518" w:rsidRDefault="00B84518" w:rsidP="00B84518">
            <w:pPr>
              <w:jc w:val="right"/>
              <w:rPr>
                <w:b/>
                <w:bCs/>
                <w:sz w:val="18"/>
                <w:szCs w:val="18"/>
                <w:lang w:eastAsia="tr-TR"/>
              </w:rPr>
            </w:pPr>
            <w:r w:rsidRPr="00B84518">
              <w:rPr>
                <w:b/>
                <w:bCs/>
                <w:sz w:val="18"/>
                <w:szCs w:val="18"/>
                <w:lang w:eastAsia="tr-TR"/>
              </w:rPr>
              <w:t>13,761</w:t>
            </w:r>
          </w:p>
        </w:tc>
        <w:tc>
          <w:tcPr>
            <w:tcW w:w="1372" w:type="dxa"/>
            <w:tcBorders>
              <w:top w:val="nil"/>
              <w:left w:val="nil"/>
              <w:bottom w:val="nil"/>
              <w:right w:val="nil"/>
            </w:tcBorders>
            <w:shd w:val="clear" w:color="auto" w:fill="auto"/>
            <w:vAlign w:val="center"/>
            <w:hideMark/>
          </w:tcPr>
          <w:p w14:paraId="20A11F61" w14:textId="77777777" w:rsidR="00B84518" w:rsidRPr="00B84518" w:rsidRDefault="00B84518" w:rsidP="00B84518">
            <w:pPr>
              <w:jc w:val="right"/>
              <w:rPr>
                <w:b/>
                <w:bCs/>
                <w:sz w:val="18"/>
                <w:szCs w:val="18"/>
                <w:lang w:eastAsia="tr-TR"/>
              </w:rPr>
            </w:pPr>
            <w:r w:rsidRPr="00B84518">
              <w:rPr>
                <w:b/>
                <w:bCs/>
                <w:sz w:val="18"/>
                <w:szCs w:val="18"/>
                <w:lang w:eastAsia="tr-TR"/>
              </w:rPr>
              <w:t>21</w:t>
            </w:r>
          </w:p>
        </w:tc>
        <w:tc>
          <w:tcPr>
            <w:tcW w:w="1372" w:type="dxa"/>
            <w:tcBorders>
              <w:top w:val="nil"/>
              <w:left w:val="nil"/>
              <w:bottom w:val="nil"/>
              <w:right w:val="nil"/>
            </w:tcBorders>
            <w:shd w:val="clear" w:color="auto" w:fill="auto"/>
            <w:vAlign w:val="center"/>
            <w:hideMark/>
          </w:tcPr>
          <w:p w14:paraId="603D8149" w14:textId="77777777" w:rsidR="00B84518" w:rsidRPr="00B84518" w:rsidRDefault="00B84518" w:rsidP="00B84518">
            <w:pPr>
              <w:jc w:val="right"/>
              <w:rPr>
                <w:b/>
                <w:bCs/>
                <w:sz w:val="18"/>
                <w:szCs w:val="18"/>
                <w:lang w:eastAsia="tr-TR"/>
              </w:rPr>
            </w:pPr>
            <w:r w:rsidRPr="00B84518">
              <w:rPr>
                <w:b/>
                <w:bCs/>
                <w:sz w:val="18"/>
                <w:szCs w:val="18"/>
                <w:lang w:eastAsia="tr-TR"/>
              </w:rPr>
              <w:t>13,782</w:t>
            </w:r>
          </w:p>
        </w:tc>
      </w:tr>
      <w:tr w:rsidR="00B84518" w:rsidRPr="00B84518" w14:paraId="505FF46F"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35B79E43" w14:textId="77777777" w:rsidR="00B84518" w:rsidRPr="00B84518" w:rsidRDefault="00B84518" w:rsidP="00B84518">
            <w:pPr>
              <w:jc w:val="both"/>
              <w:rPr>
                <w:sz w:val="18"/>
                <w:szCs w:val="18"/>
                <w:lang w:eastAsia="tr-TR"/>
              </w:rPr>
            </w:pPr>
            <w:r w:rsidRPr="00B84518">
              <w:rPr>
                <w:sz w:val="18"/>
                <w:szCs w:val="18"/>
                <w:lang w:eastAsia="tr-TR"/>
              </w:rPr>
              <w:t xml:space="preserve">Taksitli </w:t>
            </w:r>
          </w:p>
        </w:tc>
        <w:tc>
          <w:tcPr>
            <w:tcW w:w="1477" w:type="dxa"/>
            <w:tcBorders>
              <w:top w:val="nil"/>
              <w:left w:val="nil"/>
              <w:bottom w:val="nil"/>
              <w:right w:val="nil"/>
            </w:tcBorders>
            <w:shd w:val="clear" w:color="auto" w:fill="auto"/>
            <w:vAlign w:val="center"/>
            <w:hideMark/>
          </w:tcPr>
          <w:p w14:paraId="603F466E" w14:textId="77777777" w:rsidR="00B84518" w:rsidRPr="00B84518" w:rsidRDefault="00B84518" w:rsidP="00B84518">
            <w:pPr>
              <w:jc w:val="right"/>
              <w:rPr>
                <w:sz w:val="18"/>
                <w:szCs w:val="18"/>
                <w:lang w:eastAsia="tr-TR"/>
              </w:rPr>
            </w:pPr>
            <w:r w:rsidRPr="00B84518">
              <w:rPr>
                <w:sz w:val="18"/>
                <w:szCs w:val="18"/>
                <w:lang w:eastAsia="tr-TR"/>
              </w:rPr>
              <w:t>5,696</w:t>
            </w:r>
          </w:p>
        </w:tc>
        <w:tc>
          <w:tcPr>
            <w:tcW w:w="1372" w:type="dxa"/>
            <w:tcBorders>
              <w:top w:val="nil"/>
              <w:left w:val="nil"/>
              <w:bottom w:val="nil"/>
              <w:right w:val="nil"/>
            </w:tcBorders>
            <w:shd w:val="clear" w:color="auto" w:fill="auto"/>
            <w:vAlign w:val="center"/>
            <w:hideMark/>
          </w:tcPr>
          <w:p w14:paraId="767DDED9" w14:textId="77777777" w:rsidR="00B84518" w:rsidRPr="00B84518" w:rsidRDefault="00B84518" w:rsidP="00B84518">
            <w:pPr>
              <w:jc w:val="right"/>
              <w:rPr>
                <w:sz w:val="18"/>
                <w:szCs w:val="18"/>
                <w:lang w:eastAsia="tr-TR"/>
              </w:rPr>
            </w:pPr>
            <w:r w:rsidRPr="00B84518">
              <w:rPr>
                <w:sz w:val="18"/>
                <w:szCs w:val="18"/>
                <w:lang w:eastAsia="tr-TR"/>
              </w:rPr>
              <w:t>21</w:t>
            </w:r>
          </w:p>
        </w:tc>
        <w:tc>
          <w:tcPr>
            <w:tcW w:w="1372" w:type="dxa"/>
            <w:tcBorders>
              <w:top w:val="nil"/>
              <w:left w:val="nil"/>
              <w:bottom w:val="nil"/>
              <w:right w:val="nil"/>
            </w:tcBorders>
            <w:shd w:val="clear" w:color="auto" w:fill="auto"/>
            <w:vAlign w:val="center"/>
            <w:hideMark/>
          </w:tcPr>
          <w:p w14:paraId="55DB1275" w14:textId="77777777" w:rsidR="00B84518" w:rsidRPr="00B84518" w:rsidRDefault="00B84518" w:rsidP="00B84518">
            <w:pPr>
              <w:jc w:val="right"/>
              <w:rPr>
                <w:sz w:val="18"/>
                <w:szCs w:val="18"/>
                <w:lang w:eastAsia="tr-TR"/>
              </w:rPr>
            </w:pPr>
            <w:r w:rsidRPr="00B84518">
              <w:rPr>
                <w:sz w:val="18"/>
                <w:szCs w:val="18"/>
                <w:lang w:eastAsia="tr-TR"/>
              </w:rPr>
              <w:t>5,717</w:t>
            </w:r>
          </w:p>
        </w:tc>
      </w:tr>
      <w:tr w:rsidR="00B84518" w:rsidRPr="00B84518" w14:paraId="3EAE9C5F"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0C312FAD" w14:textId="77777777" w:rsidR="00B84518" w:rsidRPr="00B84518" w:rsidRDefault="00B84518" w:rsidP="00B84518">
            <w:pPr>
              <w:jc w:val="both"/>
              <w:rPr>
                <w:sz w:val="18"/>
                <w:szCs w:val="18"/>
                <w:lang w:eastAsia="tr-TR"/>
              </w:rPr>
            </w:pPr>
            <w:r w:rsidRPr="00B84518">
              <w:rPr>
                <w:sz w:val="18"/>
                <w:szCs w:val="18"/>
                <w:lang w:eastAsia="tr-TR"/>
              </w:rPr>
              <w:t>Taksitsiz</w:t>
            </w:r>
          </w:p>
        </w:tc>
        <w:tc>
          <w:tcPr>
            <w:tcW w:w="1477" w:type="dxa"/>
            <w:tcBorders>
              <w:top w:val="nil"/>
              <w:left w:val="nil"/>
              <w:bottom w:val="nil"/>
              <w:right w:val="nil"/>
            </w:tcBorders>
            <w:shd w:val="clear" w:color="auto" w:fill="auto"/>
            <w:vAlign w:val="center"/>
            <w:hideMark/>
          </w:tcPr>
          <w:p w14:paraId="55FEC228" w14:textId="77777777" w:rsidR="00B84518" w:rsidRPr="00B84518" w:rsidRDefault="00B84518" w:rsidP="00B84518">
            <w:pPr>
              <w:jc w:val="right"/>
              <w:rPr>
                <w:sz w:val="18"/>
                <w:szCs w:val="18"/>
                <w:lang w:eastAsia="tr-TR"/>
              </w:rPr>
            </w:pPr>
            <w:r w:rsidRPr="00B84518">
              <w:rPr>
                <w:sz w:val="18"/>
                <w:szCs w:val="18"/>
                <w:lang w:eastAsia="tr-TR"/>
              </w:rPr>
              <w:t>8,065</w:t>
            </w:r>
          </w:p>
        </w:tc>
        <w:tc>
          <w:tcPr>
            <w:tcW w:w="1372" w:type="dxa"/>
            <w:tcBorders>
              <w:top w:val="nil"/>
              <w:left w:val="nil"/>
              <w:bottom w:val="nil"/>
              <w:right w:val="nil"/>
            </w:tcBorders>
            <w:shd w:val="clear" w:color="auto" w:fill="auto"/>
            <w:vAlign w:val="center"/>
            <w:hideMark/>
          </w:tcPr>
          <w:p w14:paraId="296B6F38"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19968665" w14:textId="77777777" w:rsidR="00B84518" w:rsidRPr="00B84518" w:rsidRDefault="00B84518" w:rsidP="00B84518">
            <w:pPr>
              <w:jc w:val="right"/>
              <w:rPr>
                <w:sz w:val="18"/>
                <w:szCs w:val="18"/>
                <w:lang w:eastAsia="tr-TR"/>
              </w:rPr>
            </w:pPr>
            <w:r w:rsidRPr="00B84518">
              <w:rPr>
                <w:sz w:val="18"/>
                <w:szCs w:val="18"/>
                <w:lang w:eastAsia="tr-TR"/>
              </w:rPr>
              <w:t>8,065</w:t>
            </w:r>
          </w:p>
        </w:tc>
      </w:tr>
      <w:tr w:rsidR="00B84518" w:rsidRPr="00B84518" w14:paraId="273F2F77"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4BB1AD85" w14:textId="77777777" w:rsidR="00B84518" w:rsidRPr="00B84518" w:rsidRDefault="00B84518" w:rsidP="00B84518">
            <w:pPr>
              <w:jc w:val="both"/>
              <w:rPr>
                <w:b/>
                <w:bCs/>
                <w:sz w:val="18"/>
                <w:szCs w:val="18"/>
                <w:lang w:eastAsia="tr-TR"/>
              </w:rPr>
            </w:pPr>
            <w:r w:rsidRPr="00B84518">
              <w:rPr>
                <w:b/>
                <w:bCs/>
                <w:sz w:val="18"/>
                <w:szCs w:val="18"/>
                <w:lang w:eastAsia="tr-TR"/>
              </w:rPr>
              <w:t>Personel Kredi Kartları-</w:t>
            </w:r>
            <w:proofErr w:type="spellStart"/>
            <w:r w:rsidRPr="00B84518">
              <w:rPr>
                <w:b/>
                <w:bCs/>
                <w:sz w:val="18"/>
                <w:szCs w:val="18"/>
                <w:lang w:eastAsia="tr-TR"/>
              </w:rPr>
              <w:t>YP</w:t>
            </w:r>
            <w:proofErr w:type="spellEnd"/>
          </w:p>
        </w:tc>
        <w:tc>
          <w:tcPr>
            <w:tcW w:w="1477" w:type="dxa"/>
            <w:tcBorders>
              <w:top w:val="nil"/>
              <w:left w:val="nil"/>
              <w:bottom w:val="nil"/>
              <w:right w:val="nil"/>
            </w:tcBorders>
            <w:shd w:val="clear" w:color="auto" w:fill="auto"/>
            <w:vAlign w:val="center"/>
            <w:hideMark/>
          </w:tcPr>
          <w:p w14:paraId="7A5AAC51"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372" w:type="dxa"/>
            <w:tcBorders>
              <w:top w:val="nil"/>
              <w:left w:val="nil"/>
              <w:bottom w:val="nil"/>
              <w:right w:val="nil"/>
            </w:tcBorders>
            <w:shd w:val="clear" w:color="auto" w:fill="auto"/>
            <w:vAlign w:val="center"/>
            <w:hideMark/>
          </w:tcPr>
          <w:p w14:paraId="039199F0"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372" w:type="dxa"/>
            <w:tcBorders>
              <w:top w:val="nil"/>
              <w:left w:val="nil"/>
              <w:bottom w:val="nil"/>
              <w:right w:val="nil"/>
            </w:tcBorders>
            <w:shd w:val="clear" w:color="auto" w:fill="auto"/>
            <w:vAlign w:val="center"/>
            <w:hideMark/>
          </w:tcPr>
          <w:p w14:paraId="03CB3F11" w14:textId="77777777" w:rsidR="00B84518" w:rsidRPr="00B84518" w:rsidRDefault="00B84518" w:rsidP="00B84518">
            <w:pPr>
              <w:jc w:val="right"/>
              <w:rPr>
                <w:b/>
                <w:bCs/>
                <w:sz w:val="18"/>
                <w:szCs w:val="18"/>
                <w:lang w:eastAsia="tr-TR"/>
              </w:rPr>
            </w:pPr>
            <w:r w:rsidRPr="00B84518">
              <w:rPr>
                <w:b/>
                <w:bCs/>
                <w:sz w:val="18"/>
                <w:szCs w:val="18"/>
                <w:lang w:eastAsia="tr-TR"/>
              </w:rPr>
              <w:t>-</w:t>
            </w:r>
          </w:p>
        </w:tc>
      </w:tr>
      <w:tr w:rsidR="00B84518" w:rsidRPr="00B84518" w14:paraId="61125E9C"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3E0CBC3A" w14:textId="77777777" w:rsidR="00B84518" w:rsidRPr="00B84518" w:rsidRDefault="00B84518" w:rsidP="00B84518">
            <w:pPr>
              <w:jc w:val="both"/>
              <w:rPr>
                <w:sz w:val="18"/>
                <w:szCs w:val="18"/>
                <w:lang w:eastAsia="tr-TR"/>
              </w:rPr>
            </w:pPr>
            <w:r w:rsidRPr="00B84518">
              <w:rPr>
                <w:sz w:val="18"/>
                <w:szCs w:val="18"/>
                <w:lang w:eastAsia="tr-TR"/>
              </w:rPr>
              <w:t xml:space="preserve">Taksitli </w:t>
            </w:r>
          </w:p>
        </w:tc>
        <w:tc>
          <w:tcPr>
            <w:tcW w:w="1477" w:type="dxa"/>
            <w:tcBorders>
              <w:top w:val="nil"/>
              <w:left w:val="nil"/>
              <w:bottom w:val="nil"/>
              <w:right w:val="nil"/>
            </w:tcBorders>
            <w:shd w:val="clear" w:color="auto" w:fill="auto"/>
            <w:vAlign w:val="center"/>
            <w:hideMark/>
          </w:tcPr>
          <w:p w14:paraId="099DC84D"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0519F38A"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4FA0A623"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06E17A76" w14:textId="77777777" w:rsidTr="00B84518">
        <w:trPr>
          <w:divId w:val="1726642876"/>
          <w:trHeight w:val="261"/>
        </w:trPr>
        <w:tc>
          <w:tcPr>
            <w:tcW w:w="4904" w:type="dxa"/>
            <w:tcBorders>
              <w:top w:val="nil"/>
              <w:left w:val="nil"/>
              <w:bottom w:val="nil"/>
              <w:right w:val="nil"/>
            </w:tcBorders>
            <w:shd w:val="clear" w:color="auto" w:fill="auto"/>
            <w:vAlign w:val="center"/>
            <w:hideMark/>
          </w:tcPr>
          <w:p w14:paraId="18C474F8" w14:textId="77777777" w:rsidR="00B84518" w:rsidRPr="00B84518" w:rsidRDefault="00B84518" w:rsidP="00B84518">
            <w:pPr>
              <w:jc w:val="both"/>
              <w:rPr>
                <w:sz w:val="18"/>
                <w:szCs w:val="18"/>
                <w:lang w:eastAsia="tr-TR"/>
              </w:rPr>
            </w:pPr>
            <w:r w:rsidRPr="00B84518">
              <w:rPr>
                <w:sz w:val="18"/>
                <w:szCs w:val="18"/>
                <w:lang w:eastAsia="tr-TR"/>
              </w:rPr>
              <w:t>Taksitsiz</w:t>
            </w:r>
          </w:p>
        </w:tc>
        <w:tc>
          <w:tcPr>
            <w:tcW w:w="1477" w:type="dxa"/>
            <w:tcBorders>
              <w:top w:val="nil"/>
              <w:left w:val="nil"/>
              <w:bottom w:val="nil"/>
              <w:right w:val="nil"/>
            </w:tcBorders>
            <w:shd w:val="clear" w:color="auto" w:fill="auto"/>
            <w:vAlign w:val="center"/>
            <w:hideMark/>
          </w:tcPr>
          <w:p w14:paraId="43C80FF5"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6D18F6E1" w14:textId="77777777" w:rsidR="00B84518" w:rsidRPr="00B84518" w:rsidRDefault="00B84518" w:rsidP="00B84518">
            <w:pPr>
              <w:jc w:val="right"/>
              <w:rPr>
                <w:sz w:val="18"/>
                <w:szCs w:val="18"/>
                <w:lang w:eastAsia="tr-TR"/>
              </w:rPr>
            </w:pPr>
            <w:r w:rsidRPr="00B84518">
              <w:rPr>
                <w:sz w:val="18"/>
                <w:szCs w:val="18"/>
                <w:lang w:eastAsia="tr-TR"/>
              </w:rPr>
              <w:t>-</w:t>
            </w:r>
          </w:p>
        </w:tc>
        <w:tc>
          <w:tcPr>
            <w:tcW w:w="1372" w:type="dxa"/>
            <w:tcBorders>
              <w:top w:val="nil"/>
              <w:left w:val="nil"/>
              <w:bottom w:val="nil"/>
              <w:right w:val="nil"/>
            </w:tcBorders>
            <w:shd w:val="clear" w:color="auto" w:fill="auto"/>
            <w:vAlign w:val="center"/>
            <w:hideMark/>
          </w:tcPr>
          <w:p w14:paraId="71C3FD83"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1E9C64B5" w14:textId="77777777" w:rsidTr="00B84518">
        <w:trPr>
          <w:divId w:val="1726642876"/>
          <w:trHeight w:val="261"/>
        </w:trPr>
        <w:tc>
          <w:tcPr>
            <w:tcW w:w="4904" w:type="dxa"/>
            <w:tcBorders>
              <w:top w:val="nil"/>
              <w:left w:val="nil"/>
              <w:bottom w:val="single" w:sz="4" w:space="0" w:color="auto"/>
              <w:right w:val="nil"/>
            </w:tcBorders>
            <w:shd w:val="clear" w:color="auto" w:fill="auto"/>
            <w:vAlign w:val="center"/>
            <w:hideMark/>
          </w:tcPr>
          <w:p w14:paraId="1323BBB0" w14:textId="77777777" w:rsidR="00B84518" w:rsidRPr="00B84518" w:rsidRDefault="00B84518" w:rsidP="00B84518">
            <w:pPr>
              <w:jc w:val="right"/>
              <w:rPr>
                <w:sz w:val="18"/>
                <w:szCs w:val="18"/>
                <w:lang w:eastAsia="tr-TR"/>
              </w:rPr>
            </w:pPr>
          </w:p>
        </w:tc>
        <w:tc>
          <w:tcPr>
            <w:tcW w:w="1477" w:type="dxa"/>
            <w:tcBorders>
              <w:top w:val="nil"/>
              <w:left w:val="nil"/>
              <w:bottom w:val="nil"/>
              <w:right w:val="nil"/>
            </w:tcBorders>
            <w:shd w:val="clear" w:color="auto" w:fill="auto"/>
            <w:vAlign w:val="center"/>
            <w:hideMark/>
          </w:tcPr>
          <w:p w14:paraId="5CE418F7" w14:textId="77777777" w:rsidR="00B84518" w:rsidRPr="00B84518" w:rsidRDefault="00B84518" w:rsidP="00B84518">
            <w:pPr>
              <w:jc w:val="both"/>
              <w:rPr>
                <w:lang w:eastAsia="tr-TR"/>
              </w:rPr>
            </w:pPr>
          </w:p>
        </w:tc>
        <w:tc>
          <w:tcPr>
            <w:tcW w:w="1372" w:type="dxa"/>
            <w:tcBorders>
              <w:top w:val="nil"/>
              <w:left w:val="nil"/>
              <w:bottom w:val="nil"/>
              <w:right w:val="nil"/>
            </w:tcBorders>
            <w:shd w:val="clear" w:color="auto" w:fill="auto"/>
            <w:vAlign w:val="center"/>
            <w:hideMark/>
          </w:tcPr>
          <w:p w14:paraId="359EA741" w14:textId="77777777" w:rsidR="00B84518" w:rsidRPr="00B84518" w:rsidRDefault="00B84518" w:rsidP="00B84518">
            <w:pPr>
              <w:jc w:val="right"/>
              <w:rPr>
                <w:lang w:eastAsia="tr-TR"/>
              </w:rPr>
            </w:pPr>
          </w:p>
        </w:tc>
        <w:tc>
          <w:tcPr>
            <w:tcW w:w="1372" w:type="dxa"/>
            <w:tcBorders>
              <w:top w:val="nil"/>
              <w:left w:val="nil"/>
              <w:bottom w:val="nil"/>
              <w:right w:val="nil"/>
            </w:tcBorders>
            <w:shd w:val="clear" w:color="auto" w:fill="auto"/>
            <w:vAlign w:val="center"/>
            <w:hideMark/>
          </w:tcPr>
          <w:p w14:paraId="22833531" w14:textId="77777777" w:rsidR="00B84518" w:rsidRPr="00B84518" w:rsidRDefault="00B84518" w:rsidP="00B84518">
            <w:pPr>
              <w:jc w:val="right"/>
              <w:rPr>
                <w:lang w:eastAsia="tr-TR"/>
              </w:rPr>
            </w:pPr>
          </w:p>
        </w:tc>
      </w:tr>
      <w:tr w:rsidR="00B84518" w:rsidRPr="00B84518" w14:paraId="7BD73411" w14:textId="77777777" w:rsidTr="00B84518">
        <w:trPr>
          <w:divId w:val="1726642876"/>
          <w:trHeight w:val="261"/>
        </w:trPr>
        <w:tc>
          <w:tcPr>
            <w:tcW w:w="4904" w:type="dxa"/>
            <w:tcBorders>
              <w:top w:val="single" w:sz="4" w:space="0" w:color="auto"/>
              <w:left w:val="nil"/>
              <w:bottom w:val="single" w:sz="4" w:space="0" w:color="auto"/>
              <w:right w:val="nil"/>
            </w:tcBorders>
            <w:shd w:val="clear" w:color="auto" w:fill="auto"/>
            <w:noWrap/>
            <w:vAlign w:val="center"/>
            <w:hideMark/>
          </w:tcPr>
          <w:p w14:paraId="70D0274D" w14:textId="77777777" w:rsidR="00B84518" w:rsidRPr="00B84518" w:rsidRDefault="00B84518" w:rsidP="00B84518">
            <w:pPr>
              <w:rPr>
                <w:b/>
                <w:bCs/>
                <w:sz w:val="18"/>
                <w:szCs w:val="18"/>
                <w:lang w:eastAsia="tr-TR"/>
              </w:rPr>
            </w:pPr>
            <w:r w:rsidRPr="00B84518">
              <w:rPr>
                <w:b/>
                <w:bCs/>
                <w:sz w:val="18"/>
                <w:szCs w:val="18"/>
                <w:lang w:eastAsia="tr-TR"/>
              </w:rPr>
              <w:t>Kredili Mevduat Hesabı-TP (Gerçek Kişi)</w:t>
            </w:r>
          </w:p>
        </w:tc>
        <w:tc>
          <w:tcPr>
            <w:tcW w:w="1477" w:type="dxa"/>
            <w:tcBorders>
              <w:top w:val="single" w:sz="4" w:space="0" w:color="auto"/>
              <w:left w:val="nil"/>
              <w:bottom w:val="single" w:sz="4" w:space="0" w:color="auto"/>
              <w:right w:val="nil"/>
            </w:tcBorders>
            <w:shd w:val="clear" w:color="auto" w:fill="auto"/>
            <w:vAlign w:val="center"/>
            <w:hideMark/>
          </w:tcPr>
          <w:p w14:paraId="7C80B3F9"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372" w:type="dxa"/>
            <w:tcBorders>
              <w:top w:val="single" w:sz="4" w:space="0" w:color="auto"/>
              <w:left w:val="nil"/>
              <w:bottom w:val="single" w:sz="4" w:space="0" w:color="auto"/>
              <w:right w:val="nil"/>
            </w:tcBorders>
            <w:shd w:val="clear" w:color="auto" w:fill="auto"/>
            <w:vAlign w:val="center"/>
            <w:hideMark/>
          </w:tcPr>
          <w:p w14:paraId="70855329"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372" w:type="dxa"/>
            <w:tcBorders>
              <w:top w:val="single" w:sz="4" w:space="0" w:color="auto"/>
              <w:left w:val="nil"/>
              <w:bottom w:val="single" w:sz="4" w:space="0" w:color="auto"/>
              <w:right w:val="nil"/>
            </w:tcBorders>
            <w:shd w:val="clear" w:color="auto" w:fill="auto"/>
            <w:vAlign w:val="center"/>
            <w:hideMark/>
          </w:tcPr>
          <w:p w14:paraId="45D447E7" w14:textId="77777777" w:rsidR="00B84518" w:rsidRPr="00B84518" w:rsidRDefault="00B84518" w:rsidP="00B84518">
            <w:pPr>
              <w:jc w:val="right"/>
              <w:rPr>
                <w:b/>
                <w:bCs/>
                <w:sz w:val="18"/>
                <w:szCs w:val="18"/>
                <w:lang w:eastAsia="tr-TR"/>
              </w:rPr>
            </w:pPr>
            <w:r w:rsidRPr="00B84518">
              <w:rPr>
                <w:b/>
                <w:bCs/>
                <w:sz w:val="18"/>
                <w:szCs w:val="18"/>
                <w:lang w:eastAsia="tr-TR"/>
              </w:rPr>
              <w:t>-</w:t>
            </w:r>
          </w:p>
        </w:tc>
      </w:tr>
      <w:tr w:rsidR="00B84518" w:rsidRPr="00B84518" w14:paraId="52D4A159" w14:textId="77777777" w:rsidTr="00B84518">
        <w:trPr>
          <w:divId w:val="1726642876"/>
          <w:trHeight w:val="261"/>
        </w:trPr>
        <w:tc>
          <w:tcPr>
            <w:tcW w:w="4904" w:type="dxa"/>
            <w:tcBorders>
              <w:top w:val="single" w:sz="4" w:space="0" w:color="auto"/>
              <w:left w:val="nil"/>
              <w:bottom w:val="single" w:sz="4" w:space="0" w:color="auto"/>
              <w:right w:val="nil"/>
            </w:tcBorders>
            <w:shd w:val="clear" w:color="auto" w:fill="auto"/>
            <w:vAlign w:val="center"/>
            <w:hideMark/>
          </w:tcPr>
          <w:p w14:paraId="09F57780" w14:textId="77777777" w:rsidR="00B84518" w:rsidRPr="00B84518" w:rsidRDefault="00B84518" w:rsidP="00B84518">
            <w:pPr>
              <w:jc w:val="right"/>
              <w:rPr>
                <w:b/>
                <w:bCs/>
                <w:sz w:val="18"/>
                <w:szCs w:val="18"/>
                <w:lang w:eastAsia="tr-TR"/>
              </w:rPr>
            </w:pPr>
          </w:p>
        </w:tc>
        <w:tc>
          <w:tcPr>
            <w:tcW w:w="1477" w:type="dxa"/>
            <w:tcBorders>
              <w:top w:val="nil"/>
              <w:left w:val="nil"/>
              <w:bottom w:val="nil"/>
              <w:right w:val="nil"/>
            </w:tcBorders>
            <w:shd w:val="clear" w:color="auto" w:fill="auto"/>
            <w:vAlign w:val="center"/>
            <w:hideMark/>
          </w:tcPr>
          <w:p w14:paraId="28F61EC7" w14:textId="77777777" w:rsidR="00B84518" w:rsidRPr="00B84518" w:rsidRDefault="00B84518" w:rsidP="00B84518">
            <w:pPr>
              <w:jc w:val="both"/>
              <w:rPr>
                <w:lang w:eastAsia="tr-TR"/>
              </w:rPr>
            </w:pPr>
          </w:p>
        </w:tc>
        <w:tc>
          <w:tcPr>
            <w:tcW w:w="1372" w:type="dxa"/>
            <w:tcBorders>
              <w:top w:val="nil"/>
              <w:left w:val="nil"/>
              <w:bottom w:val="nil"/>
              <w:right w:val="nil"/>
            </w:tcBorders>
            <w:shd w:val="clear" w:color="auto" w:fill="auto"/>
            <w:vAlign w:val="center"/>
            <w:hideMark/>
          </w:tcPr>
          <w:p w14:paraId="05077164" w14:textId="77777777" w:rsidR="00B84518" w:rsidRPr="00B84518" w:rsidRDefault="00B84518" w:rsidP="00B84518">
            <w:pPr>
              <w:jc w:val="right"/>
              <w:rPr>
                <w:lang w:eastAsia="tr-TR"/>
              </w:rPr>
            </w:pPr>
          </w:p>
        </w:tc>
        <w:tc>
          <w:tcPr>
            <w:tcW w:w="1372" w:type="dxa"/>
            <w:tcBorders>
              <w:top w:val="nil"/>
              <w:left w:val="nil"/>
              <w:bottom w:val="nil"/>
              <w:right w:val="nil"/>
            </w:tcBorders>
            <w:shd w:val="clear" w:color="auto" w:fill="auto"/>
            <w:vAlign w:val="center"/>
            <w:hideMark/>
          </w:tcPr>
          <w:p w14:paraId="0995CC8B" w14:textId="77777777" w:rsidR="00B84518" w:rsidRPr="00B84518" w:rsidRDefault="00B84518" w:rsidP="00B84518">
            <w:pPr>
              <w:jc w:val="right"/>
              <w:rPr>
                <w:lang w:eastAsia="tr-TR"/>
              </w:rPr>
            </w:pPr>
          </w:p>
        </w:tc>
      </w:tr>
      <w:tr w:rsidR="00B84518" w:rsidRPr="00B84518" w14:paraId="7AE858BE" w14:textId="77777777" w:rsidTr="00B84518">
        <w:trPr>
          <w:divId w:val="1726642876"/>
          <w:trHeight w:val="261"/>
        </w:trPr>
        <w:tc>
          <w:tcPr>
            <w:tcW w:w="4904" w:type="dxa"/>
            <w:tcBorders>
              <w:top w:val="single" w:sz="4" w:space="0" w:color="auto"/>
              <w:left w:val="nil"/>
              <w:bottom w:val="single" w:sz="4" w:space="0" w:color="auto"/>
              <w:right w:val="nil"/>
            </w:tcBorders>
            <w:shd w:val="clear" w:color="auto" w:fill="auto"/>
            <w:noWrap/>
            <w:vAlign w:val="center"/>
            <w:hideMark/>
          </w:tcPr>
          <w:p w14:paraId="423EBDA8" w14:textId="77777777" w:rsidR="00B84518" w:rsidRPr="00B84518" w:rsidRDefault="00B84518" w:rsidP="00B84518">
            <w:pPr>
              <w:rPr>
                <w:b/>
                <w:bCs/>
                <w:sz w:val="18"/>
                <w:szCs w:val="18"/>
                <w:lang w:eastAsia="tr-TR"/>
              </w:rPr>
            </w:pPr>
            <w:r w:rsidRPr="00B84518">
              <w:rPr>
                <w:b/>
                <w:bCs/>
                <w:sz w:val="18"/>
                <w:szCs w:val="18"/>
                <w:lang w:eastAsia="tr-TR"/>
              </w:rPr>
              <w:t>Kredili Mevduat Hesabı-</w:t>
            </w:r>
            <w:proofErr w:type="spellStart"/>
            <w:r w:rsidRPr="00B84518">
              <w:rPr>
                <w:b/>
                <w:bCs/>
                <w:sz w:val="18"/>
                <w:szCs w:val="18"/>
                <w:lang w:eastAsia="tr-TR"/>
              </w:rPr>
              <w:t>YP</w:t>
            </w:r>
            <w:proofErr w:type="spellEnd"/>
            <w:r w:rsidRPr="00B84518">
              <w:rPr>
                <w:b/>
                <w:bCs/>
                <w:sz w:val="18"/>
                <w:szCs w:val="18"/>
                <w:lang w:eastAsia="tr-TR"/>
              </w:rPr>
              <w:t xml:space="preserve"> (Gerçek Kişi)</w:t>
            </w:r>
          </w:p>
        </w:tc>
        <w:tc>
          <w:tcPr>
            <w:tcW w:w="1477" w:type="dxa"/>
            <w:tcBorders>
              <w:top w:val="single" w:sz="4" w:space="0" w:color="auto"/>
              <w:left w:val="nil"/>
              <w:bottom w:val="single" w:sz="4" w:space="0" w:color="auto"/>
              <w:right w:val="nil"/>
            </w:tcBorders>
            <w:shd w:val="clear" w:color="auto" w:fill="auto"/>
            <w:vAlign w:val="center"/>
            <w:hideMark/>
          </w:tcPr>
          <w:p w14:paraId="7BFEA634"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372" w:type="dxa"/>
            <w:tcBorders>
              <w:top w:val="single" w:sz="4" w:space="0" w:color="auto"/>
              <w:left w:val="nil"/>
              <w:bottom w:val="single" w:sz="4" w:space="0" w:color="auto"/>
              <w:right w:val="nil"/>
            </w:tcBorders>
            <w:shd w:val="clear" w:color="auto" w:fill="auto"/>
            <w:vAlign w:val="center"/>
            <w:hideMark/>
          </w:tcPr>
          <w:p w14:paraId="733B005D"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372" w:type="dxa"/>
            <w:tcBorders>
              <w:top w:val="single" w:sz="4" w:space="0" w:color="auto"/>
              <w:left w:val="nil"/>
              <w:bottom w:val="single" w:sz="4" w:space="0" w:color="auto"/>
              <w:right w:val="nil"/>
            </w:tcBorders>
            <w:shd w:val="clear" w:color="auto" w:fill="auto"/>
            <w:vAlign w:val="center"/>
            <w:hideMark/>
          </w:tcPr>
          <w:p w14:paraId="3989EA25" w14:textId="77777777" w:rsidR="00B84518" w:rsidRPr="00B84518" w:rsidRDefault="00B84518" w:rsidP="00B84518">
            <w:pPr>
              <w:jc w:val="right"/>
              <w:rPr>
                <w:b/>
                <w:bCs/>
                <w:sz w:val="18"/>
                <w:szCs w:val="18"/>
                <w:lang w:eastAsia="tr-TR"/>
              </w:rPr>
            </w:pPr>
            <w:r w:rsidRPr="00B84518">
              <w:rPr>
                <w:b/>
                <w:bCs/>
                <w:sz w:val="18"/>
                <w:szCs w:val="18"/>
                <w:lang w:eastAsia="tr-TR"/>
              </w:rPr>
              <w:t>-</w:t>
            </w:r>
          </w:p>
        </w:tc>
      </w:tr>
      <w:tr w:rsidR="00B84518" w:rsidRPr="00B84518" w14:paraId="6FCDBECF" w14:textId="77777777" w:rsidTr="00B84518">
        <w:trPr>
          <w:divId w:val="1726642876"/>
          <w:trHeight w:val="261"/>
        </w:trPr>
        <w:tc>
          <w:tcPr>
            <w:tcW w:w="4904" w:type="dxa"/>
            <w:tcBorders>
              <w:top w:val="single" w:sz="4" w:space="0" w:color="auto"/>
              <w:left w:val="nil"/>
              <w:bottom w:val="nil"/>
              <w:right w:val="nil"/>
            </w:tcBorders>
            <w:shd w:val="clear" w:color="auto" w:fill="auto"/>
            <w:vAlign w:val="center"/>
            <w:hideMark/>
          </w:tcPr>
          <w:p w14:paraId="3EA15FEB" w14:textId="77777777" w:rsidR="00B84518" w:rsidRPr="00B84518" w:rsidRDefault="00B84518" w:rsidP="00B84518">
            <w:pPr>
              <w:jc w:val="right"/>
              <w:rPr>
                <w:b/>
                <w:bCs/>
                <w:sz w:val="18"/>
                <w:szCs w:val="18"/>
                <w:lang w:eastAsia="tr-TR"/>
              </w:rPr>
            </w:pPr>
          </w:p>
        </w:tc>
        <w:tc>
          <w:tcPr>
            <w:tcW w:w="1477" w:type="dxa"/>
            <w:tcBorders>
              <w:top w:val="nil"/>
              <w:left w:val="nil"/>
              <w:bottom w:val="nil"/>
              <w:right w:val="nil"/>
            </w:tcBorders>
            <w:shd w:val="clear" w:color="auto" w:fill="auto"/>
            <w:vAlign w:val="center"/>
            <w:hideMark/>
          </w:tcPr>
          <w:p w14:paraId="4FE98D9E" w14:textId="77777777" w:rsidR="00B84518" w:rsidRPr="00B84518" w:rsidRDefault="00B84518" w:rsidP="00B84518">
            <w:pPr>
              <w:jc w:val="both"/>
              <w:rPr>
                <w:lang w:eastAsia="tr-TR"/>
              </w:rPr>
            </w:pPr>
          </w:p>
        </w:tc>
        <w:tc>
          <w:tcPr>
            <w:tcW w:w="1372" w:type="dxa"/>
            <w:tcBorders>
              <w:top w:val="nil"/>
              <w:left w:val="nil"/>
              <w:bottom w:val="nil"/>
              <w:right w:val="nil"/>
            </w:tcBorders>
            <w:shd w:val="clear" w:color="auto" w:fill="auto"/>
            <w:vAlign w:val="center"/>
            <w:hideMark/>
          </w:tcPr>
          <w:p w14:paraId="4DEAB8AB" w14:textId="77777777" w:rsidR="00B84518" w:rsidRPr="00B84518" w:rsidRDefault="00B84518" w:rsidP="00B84518">
            <w:pPr>
              <w:jc w:val="right"/>
              <w:rPr>
                <w:lang w:eastAsia="tr-TR"/>
              </w:rPr>
            </w:pPr>
          </w:p>
        </w:tc>
        <w:tc>
          <w:tcPr>
            <w:tcW w:w="1372" w:type="dxa"/>
            <w:tcBorders>
              <w:top w:val="nil"/>
              <w:left w:val="nil"/>
              <w:bottom w:val="nil"/>
              <w:right w:val="nil"/>
            </w:tcBorders>
            <w:shd w:val="clear" w:color="auto" w:fill="auto"/>
            <w:vAlign w:val="center"/>
            <w:hideMark/>
          </w:tcPr>
          <w:p w14:paraId="40BB62E5" w14:textId="77777777" w:rsidR="00B84518" w:rsidRPr="00B84518" w:rsidRDefault="00B84518" w:rsidP="00B84518">
            <w:pPr>
              <w:jc w:val="right"/>
              <w:rPr>
                <w:lang w:eastAsia="tr-TR"/>
              </w:rPr>
            </w:pPr>
          </w:p>
        </w:tc>
      </w:tr>
      <w:tr w:rsidR="00B84518" w:rsidRPr="00B84518" w14:paraId="79279C31" w14:textId="77777777" w:rsidTr="00B84518">
        <w:trPr>
          <w:divId w:val="1726642876"/>
          <w:trHeight w:val="81"/>
        </w:trPr>
        <w:tc>
          <w:tcPr>
            <w:tcW w:w="4904" w:type="dxa"/>
            <w:tcBorders>
              <w:top w:val="nil"/>
              <w:left w:val="nil"/>
              <w:bottom w:val="double" w:sz="6" w:space="0" w:color="auto"/>
              <w:right w:val="nil"/>
            </w:tcBorders>
            <w:shd w:val="clear" w:color="auto" w:fill="auto"/>
            <w:vAlign w:val="center"/>
            <w:hideMark/>
          </w:tcPr>
          <w:p w14:paraId="431E0050" w14:textId="77777777" w:rsidR="00B84518" w:rsidRPr="00B84518" w:rsidRDefault="00B84518" w:rsidP="00B84518">
            <w:pPr>
              <w:jc w:val="both"/>
              <w:rPr>
                <w:b/>
                <w:bCs/>
                <w:sz w:val="18"/>
                <w:szCs w:val="18"/>
                <w:lang w:eastAsia="tr-TR"/>
              </w:rPr>
            </w:pPr>
            <w:r w:rsidRPr="00B84518">
              <w:rPr>
                <w:b/>
                <w:bCs/>
                <w:sz w:val="18"/>
                <w:szCs w:val="18"/>
                <w:lang w:eastAsia="tr-TR"/>
              </w:rPr>
              <w:t>Toplam</w:t>
            </w:r>
          </w:p>
        </w:tc>
        <w:tc>
          <w:tcPr>
            <w:tcW w:w="1477" w:type="dxa"/>
            <w:tcBorders>
              <w:top w:val="nil"/>
              <w:left w:val="nil"/>
              <w:bottom w:val="double" w:sz="6" w:space="0" w:color="auto"/>
              <w:right w:val="nil"/>
            </w:tcBorders>
            <w:shd w:val="clear" w:color="auto" w:fill="auto"/>
            <w:vAlign w:val="center"/>
            <w:hideMark/>
          </w:tcPr>
          <w:p w14:paraId="70FED34D" w14:textId="77777777" w:rsidR="00B84518" w:rsidRPr="00B84518" w:rsidRDefault="00B84518" w:rsidP="00B84518">
            <w:pPr>
              <w:jc w:val="right"/>
              <w:rPr>
                <w:b/>
                <w:bCs/>
                <w:sz w:val="18"/>
                <w:szCs w:val="18"/>
                <w:lang w:eastAsia="tr-TR"/>
              </w:rPr>
            </w:pPr>
            <w:r w:rsidRPr="00B84518">
              <w:rPr>
                <w:b/>
                <w:bCs/>
                <w:sz w:val="18"/>
                <w:szCs w:val="18"/>
                <w:lang w:eastAsia="tr-TR"/>
              </w:rPr>
              <w:t>639,258</w:t>
            </w:r>
          </w:p>
        </w:tc>
        <w:tc>
          <w:tcPr>
            <w:tcW w:w="1372" w:type="dxa"/>
            <w:tcBorders>
              <w:top w:val="nil"/>
              <w:left w:val="nil"/>
              <w:bottom w:val="double" w:sz="6" w:space="0" w:color="auto"/>
              <w:right w:val="nil"/>
            </w:tcBorders>
            <w:shd w:val="clear" w:color="auto" w:fill="auto"/>
            <w:vAlign w:val="center"/>
            <w:hideMark/>
          </w:tcPr>
          <w:p w14:paraId="7AFD33CB" w14:textId="77777777" w:rsidR="00B84518" w:rsidRPr="00B84518" w:rsidRDefault="00B84518" w:rsidP="00B84518">
            <w:pPr>
              <w:jc w:val="right"/>
              <w:rPr>
                <w:b/>
                <w:bCs/>
                <w:sz w:val="18"/>
                <w:szCs w:val="18"/>
                <w:lang w:eastAsia="tr-TR"/>
              </w:rPr>
            </w:pPr>
            <w:r w:rsidRPr="00B84518">
              <w:rPr>
                <w:b/>
                <w:bCs/>
                <w:sz w:val="18"/>
                <w:szCs w:val="18"/>
                <w:lang w:eastAsia="tr-TR"/>
              </w:rPr>
              <w:t>13,038,711</w:t>
            </w:r>
          </w:p>
        </w:tc>
        <w:tc>
          <w:tcPr>
            <w:tcW w:w="1372" w:type="dxa"/>
            <w:tcBorders>
              <w:top w:val="nil"/>
              <w:left w:val="nil"/>
              <w:bottom w:val="double" w:sz="6" w:space="0" w:color="auto"/>
              <w:right w:val="nil"/>
            </w:tcBorders>
            <w:shd w:val="clear" w:color="auto" w:fill="auto"/>
            <w:vAlign w:val="center"/>
            <w:hideMark/>
          </w:tcPr>
          <w:p w14:paraId="5EB8F8A4" w14:textId="77777777" w:rsidR="00B84518" w:rsidRPr="00B84518" w:rsidRDefault="00B84518" w:rsidP="00B84518">
            <w:pPr>
              <w:jc w:val="right"/>
              <w:rPr>
                <w:b/>
                <w:bCs/>
                <w:sz w:val="18"/>
                <w:szCs w:val="18"/>
                <w:lang w:eastAsia="tr-TR"/>
              </w:rPr>
            </w:pPr>
            <w:r w:rsidRPr="00B84518">
              <w:rPr>
                <w:b/>
                <w:bCs/>
                <w:sz w:val="18"/>
                <w:szCs w:val="18"/>
                <w:lang w:eastAsia="tr-TR"/>
              </w:rPr>
              <w:t>13,677,969</w:t>
            </w:r>
          </w:p>
        </w:tc>
      </w:tr>
    </w:tbl>
    <w:p w14:paraId="23A32757" w14:textId="0C37D3DC" w:rsidR="00D82FCE" w:rsidRPr="00B84518" w:rsidRDefault="00E253C8" w:rsidP="0072719A">
      <w:pPr>
        <w:autoSpaceDE w:val="0"/>
        <w:autoSpaceDN w:val="0"/>
        <w:adjustRightInd w:val="0"/>
        <w:ind w:hanging="567"/>
      </w:pPr>
      <w:r w:rsidRPr="00B34327">
        <w:rPr>
          <w:rFonts w:eastAsia="Arial Unicode MS"/>
          <w:highlight w:val="yellow"/>
        </w:rPr>
        <w:br w:type="page"/>
      </w:r>
      <w:r w:rsidR="004478F0" w:rsidRPr="0072719A">
        <w:rPr>
          <w:b/>
          <w:spacing w:val="-6"/>
        </w:rPr>
        <w:lastRenderedPageBreak/>
        <w:t>1.5.</w:t>
      </w:r>
      <w:r w:rsidR="00C977C0" w:rsidRPr="0072719A">
        <w:rPr>
          <w:b/>
          <w:spacing w:val="-6"/>
        </w:rPr>
        <w:t>5</w:t>
      </w:r>
      <w:r w:rsidR="004478F0" w:rsidRPr="0072719A">
        <w:rPr>
          <w:b/>
          <w:spacing w:val="-6"/>
        </w:rPr>
        <w:tab/>
      </w:r>
      <w:r w:rsidRPr="0072719A">
        <w:rPr>
          <w:spacing w:val="-6"/>
        </w:rPr>
        <w:t>Taksitli ticari krediler ve kurumsal kredi kartlarına ilişkin bilgiler:</w:t>
      </w:r>
    </w:p>
    <w:tbl>
      <w:tblPr>
        <w:tblW w:w="9057" w:type="dxa"/>
        <w:tblCellMar>
          <w:left w:w="70" w:type="dxa"/>
          <w:right w:w="70" w:type="dxa"/>
        </w:tblCellMar>
        <w:tblLook w:val="04A0" w:firstRow="1" w:lastRow="0" w:firstColumn="1" w:lastColumn="0" w:noHBand="0" w:noVBand="1"/>
      </w:tblPr>
      <w:tblGrid>
        <w:gridCol w:w="3384"/>
        <w:gridCol w:w="3510"/>
        <w:gridCol w:w="1124"/>
        <w:gridCol w:w="1039"/>
      </w:tblGrid>
      <w:tr w:rsidR="00B84518" w:rsidRPr="00B84518" w14:paraId="4EBFF292" w14:textId="77777777" w:rsidTr="0072719A">
        <w:trPr>
          <w:divId w:val="108672301"/>
          <w:trHeight w:val="633"/>
        </w:trPr>
        <w:tc>
          <w:tcPr>
            <w:tcW w:w="3384" w:type="dxa"/>
            <w:tcBorders>
              <w:top w:val="double" w:sz="6" w:space="0" w:color="auto"/>
              <w:left w:val="nil"/>
              <w:bottom w:val="single" w:sz="8" w:space="0" w:color="auto"/>
              <w:right w:val="nil"/>
            </w:tcBorders>
            <w:shd w:val="clear" w:color="auto" w:fill="auto"/>
            <w:vAlign w:val="center"/>
            <w:hideMark/>
          </w:tcPr>
          <w:p w14:paraId="08F2ACCB" w14:textId="7CB4025F" w:rsidR="00B84518" w:rsidRPr="00B84518" w:rsidRDefault="00B84518" w:rsidP="00B84518">
            <w:pPr>
              <w:jc w:val="both"/>
              <w:rPr>
                <w:b/>
                <w:bCs/>
                <w:sz w:val="18"/>
                <w:szCs w:val="18"/>
                <w:lang w:eastAsia="tr-TR"/>
              </w:rPr>
            </w:pPr>
            <w:r w:rsidRPr="00B84518">
              <w:rPr>
                <w:b/>
                <w:bCs/>
                <w:sz w:val="18"/>
                <w:szCs w:val="18"/>
                <w:lang w:eastAsia="tr-TR"/>
              </w:rPr>
              <w:t>Cari Dön</w:t>
            </w:r>
            <w:r w:rsidR="00EC61DE">
              <w:rPr>
                <w:b/>
                <w:bCs/>
                <w:sz w:val="18"/>
                <w:szCs w:val="18"/>
                <w:lang w:eastAsia="tr-TR"/>
              </w:rPr>
              <w:t>e</w:t>
            </w:r>
            <w:r w:rsidRPr="00B84518">
              <w:rPr>
                <w:b/>
                <w:bCs/>
                <w:sz w:val="18"/>
                <w:szCs w:val="18"/>
                <w:lang w:eastAsia="tr-TR"/>
              </w:rPr>
              <w:t>m</w:t>
            </w:r>
          </w:p>
        </w:tc>
        <w:tc>
          <w:tcPr>
            <w:tcW w:w="3510" w:type="dxa"/>
            <w:tcBorders>
              <w:top w:val="double" w:sz="6" w:space="0" w:color="auto"/>
              <w:left w:val="nil"/>
              <w:bottom w:val="single" w:sz="8" w:space="0" w:color="auto"/>
              <w:right w:val="nil"/>
            </w:tcBorders>
            <w:shd w:val="clear" w:color="auto" w:fill="auto"/>
            <w:vAlign w:val="center"/>
            <w:hideMark/>
          </w:tcPr>
          <w:p w14:paraId="60DB91EE" w14:textId="77777777" w:rsidR="00B84518" w:rsidRPr="00B84518" w:rsidRDefault="00B84518" w:rsidP="00B84518">
            <w:pPr>
              <w:jc w:val="right"/>
              <w:rPr>
                <w:b/>
                <w:bCs/>
                <w:sz w:val="18"/>
                <w:szCs w:val="18"/>
                <w:lang w:eastAsia="tr-TR"/>
              </w:rPr>
            </w:pPr>
            <w:r w:rsidRPr="00B84518">
              <w:rPr>
                <w:b/>
                <w:bCs/>
                <w:sz w:val="18"/>
                <w:szCs w:val="18"/>
                <w:lang w:eastAsia="tr-TR"/>
              </w:rPr>
              <w:t>Kısa Vadeli</w:t>
            </w:r>
          </w:p>
        </w:tc>
        <w:tc>
          <w:tcPr>
            <w:tcW w:w="1124" w:type="dxa"/>
            <w:tcBorders>
              <w:top w:val="double" w:sz="6" w:space="0" w:color="auto"/>
              <w:left w:val="nil"/>
              <w:bottom w:val="single" w:sz="8" w:space="0" w:color="auto"/>
              <w:right w:val="nil"/>
            </w:tcBorders>
            <w:shd w:val="clear" w:color="auto" w:fill="auto"/>
            <w:vAlign w:val="center"/>
            <w:hideMark/>
          </w:tcPr>
          <w:p w14:paraId="627A3B6A" w14:textId="77777777" w:rsidR="00B84518" w:rsidRPr="00B84518" w:rsidRDefault="00B84518" w:rsidP="00B84518">
            <w:pPr>
              <w:jc w:val="right"/>
              <w:rPr>
                <w:b/>
                <w:bCs/>
                <w:sz w:val="18"/>
                <w:szCs w:val="18"/>
                <w:lang w:eastAsia="tr-TR"/>
              </w:rPr>
            </w:pPr>
            <w:r w:rsidRPr="00B84518">
              <w:rPr>
                <w:b/>
                <w:bCs/>
                <w:sz w:val="18"/>
                <w:szCs w:val="18"/>
                <w:lang w:eastAsia="tr-TR"/>
              </w:rPr>
              <w:t>Orta ve Uzun Vadeli</w:t>
            </w:r>
          </w:p>
        </w:tc>
        <w:tc>
          <w:tcPr>
            <w:tcW w:w="1039" w:type="dxa"/>
            <w:tcBorders>
              <w:top w:val="double" w:sz="6" w:space="0" w:color="auto"/>
              <w:left w:val="nil"/>
              <w:bottom w:val="single" w:sz="8" w:space="0" w:color="auto"/>
              <w:right w:val="nil"/>
            </w:tcBorders>
            <w:shd w:val="clear" w:color="auto" w:fill="auto"/>
            <w:vAlign w:val="center"/>
            <w:hideMark/>
          </w:tcPr>
          <w:p w14:paraId="06463730" w14:textId="77777777" w:rsidR="00B84518" w:rsidRPr="00B84518" w:rsidRDefault="00B84518" w:rsidP="00B84518">
            <w:pPr>
              <w:jc w:val="right"/>
              <w:rPr>
                <w:b/>
                <w:bCs/>
                <w:sz w:val="18"/>
                <w:szCs w:val="18"/>
                <w:lang w:eastAsia="tr-TR"/>
              </w:rPr>
            </w:pPr>
            <w:r w:rsidRPr="00B84518">
              <w:rPr>
                <w:b/>
                <w:bCs/>
                <w:sz w:val="18"/>
                <w:szCs w:val="18"/>
                <w:lang w:eastAsia="tr-TR"/>
              </w:rPr>
              <w:t>Toplam</w:t>
            </w:r>
          </w:p>
        </w:tc>
      </w:tr>
      <w:tr w:rsidR="00B84518" w:rsidRPr="00B84518" w14:paraId="33F12C58" w14:textId="77777777" w:rsidTr="0072719A">
        <w:trPr>
          <w:divId w:val="108672301"/>
          <w:trHeight w:val="252"/>
        </w:trPr>
        <w:tc>
          <w:tcPr>
            <w:tcW w:w="3384" w:type="dxa"/>
            <w:tcBorders>
              <w:top w:val="nil"/>
              <w:left w:val="nil"/>
              <w:bottom w:val="nil"/>
              <w:right w:val="nil"/>
            </w:tcBorders>
            <w:shd w:val="clear" w:color="auto" w:fill="auto"/>
            <w:vAlign w:val="center"/>
            <w:hideMark/>
          </w:tcPr>
          <w:p w14:paraId="34C9A57B" w14:textId="77777777" w:rsidR="00B84518" w:rsidRPr="00B84518" w:rsidRDefault="00B84518" w:rsidP="00B84518">
            <w:pPr>
              <w:jc w:val="both"/>
              <w:rPr>
                <w:b/>
                <w:bCs/>
                <w:sz w:val="18"/>
                <w:szCs w:val="18"/>
                <w:lang w:eastAsia="tr-TR"/>
              </w:rPr>
            </w:pPr>
            <w:r w:rsidRPr="00B84518">
              <w:rPr>
                <w:b/>
                <w:bCs/>
                <w:sz w:val="18"/>
                <w:szCs w:val="18"/>
                <w:lang w:eastAsia="tr-TR"/>
              </w:rPr>
              <w:t>Taksitli Ticari Krediler-TP</w:t>
            </w:r>
          </w:p>
        </w:tc>
        <w:tc>
          <w:tcPr>
            <w:tcW w:w="3510" w:type="dxa"/>
            <w:tcBorders>
              <w:top w:val="nil"/>
              <w:left w:val="nil"/>
              <w:bottom w:val="nil"/>
              <w:right w:val="nil"/>
            </w:tcBorders>
            <w:shd w:val="clear" w:color="auto" w:fill="auto"/>
            <w:vAlign w:val="center"/>
            <w:hideMark/>
          </w:tcPr>
          <w:p w14:paraId="36DE1C60" w14:textId="77777777" w:rsidR="00B84518" w:rsidRPr="00B84518" w:rsidRDefault="00B84518" w:rsidP="00B84518">
            <w:pPr>
              <w:jc w:val="right"/>
              <w:rPr>
                <w:b/>
                <w:bCs/>
                <w:sz w:val="18"/>
                <w:szCs w:val="18"/>
                <w:lang w:eastAsia="tr-TR"/>
              </w:rPr>
            </w:pPr>
            <w:r w:rsidRPr="00B84518">
              <w:rPr>
                <w:b/>
                <w:bCs/>
                <w:sz w:val="18"/>
                <w:szCs w:val="18"/>
                <w:lang w:eastAsia="tr-TR"/>
              </w:rPr>
              <w:t>578,559</w:t>
            </w:r>
          </w:p>
        </w:tc>
        <w:tc>
          <w:tcPr>
            <w:tcW w:w="1124" w:type="dxa"/>
            <w:tcBorders>
              <w:top w:val="nil"/>
              <w:left w:val="nil"/>
              <w:bottom w:val="nil"/>
              <w:right w:val="nil"/>
            </w:tcBorders>
            <w:shd w:val="clear" w:color="auto" w:fill="auto"/>
            <w:vAlign w:val="center"/>
            <w:hideMark/>
          </w:tcPr>
          <w:p w14:paraId="01F36DAA" w14:textId="77777777" w:rsidR="00B84518" w:rsidRPr="00B84518" w:rsidRDefault="00B84518" w:rsidP="00B84518">
            <w:pPr>
              <w:jc w:val="right"/>
              <w:rPr>
                <w:b/>
                <w:bCs/>
                <w:sz w:val="18"/>
                <w:szCs w:val="18"/>
                <w:lang w:eastAsia="tr-TR"/>
              </w:rPr>
            </w:pPr>
            <w:r w:rsidRPr="00B84518">
              <w:rPr>
                <w:b/>
                <w:bCs/>
                <w:sz w:val="18"/>
                <w:szCs w:val="18"/>
                <w:lang w:eastAsia="tr-TR"/>
              </w:rPr>
              <w:t>9,473,649</w:t>
            </w:r>
          </w:p>
        </w:tc>
        <w:tc>
          <w:tcPr>
            <w:tcW w:w="1039" w:type="dxa"/>
            <w:tcBorders>
              <w:top w:val="nil"/>
              <w:left w:val="nil"/>
              <w:bottom w:val="nil"/>
              <w:right w:val="nil"/>
            </w:tcBorders>
            <w:shd w:val="clear" w:color="auto" w:fill="auto"/>
            <w:vAlign w:val="center"/>
            <w:hideMark/>
          </w:tcPr>
          <w:p w14:paraId="72C2BD9D" w14:textId="77777777" w:rsidR="00B84518" w:rsidRPr="00B84518" w:rsidRDefault="00B84518" w:rsidP="00B84518">
            <w:pPr>
              <w:jc w:val="right"/>
              <w:rPr>
                <w:b/>
                <w:bCs/>
                <w:sz w:val="18"/>
                <w:szCs w:val="18"/>
                <w:lang w:eastAsia="tr-TR"/>
              </w:rPr>
            </w:pPr>
            <w:r w:rsidRPr="00B84518">
              <w:rPr>
                <w:b/>
                <w:bCs/>
                <w:sz w:val="18"/>
                <w:szCs w:val="18"/>
                <w:lang w:eastAsia="tr-TR"/>
              </w:rPr>
              <w:t>10,052,208</w:t>
            </w:r>
          </w:p>
        </w:tc>
      </w:tr>
      <w:tr w:rsidR="00B84518" w:rsidRPr="00B84518" w14:paraId="17A7F893" w14:textId="77777777" w:rsidTr="0072719A">
        <w:trPr>
          <w:divId w:val="108672301"/>
          <w:trHeight w:val="252"/>
        </w:trPr>
        <w:tc>
          <w:tcPr>
            <w:tcW w:w="3384" w:type="dxa"/>
            <w:tcBorders>
              <w:top w:val="nil"/>
              <w:left w:val="nil"/>
              <w:bottom w:val="nil"/>
              <w:right w:val="nil"/>
            </w:tcBorders>
            <w:shd w:val="clear" w:color="auto" w:fill="auto"/>
            <w:vAlign w:val="center"/>
            <w:hideMark/>
          </w:tcPr>
          <w:p w14:paraId="463F038F" w14:textId="77777777" w:rsidR="00B84518" w:rsidRPr="00B84518" w:rsidRDefault="00B84518" w:rsidP="00B84518">
            <w:pPr>
              <w:ind w:firstLineChars="100" w:firstLine="180"/>
              <w:rPr>
                <w:sz w:val="18"/>
                <w:szCs w:val="18"/>
                <w:lang w:eastAsia="tr-TR"/>
              </w:rPr>
            </w:pPr>
            <w:r w:rsidRPr="00B84518">
              <w:rPr>
                <w:sz w:val="18"/>
                <w:szCs w:val="18"/>
                <w:lang w:eastAsia="tr-TR"/>
              </w:rPr>
              <w:t>İşyeri Kredileri</w:t>
            </w:r>
          </w:p>
        </w:tc>
        <w:tc>
          <w:tcPr>
            <w:tcW w:w="3510" w:type="dxa"/>
            <w:tcBorders>
              <w:top w:val="nil"/>
              <w:left w:val="nil"/>
              <w:bottom w:val="nil"/>
              <w:right w:val="nil"/>
            </w:tcBorders>
            <w:shd w:val="clear" w:color="auto" w:fill="auto"/>
            <w:vAlign w:val="center"/>
            <w:hideMark/>
          </w:tcPr>
          <w:p w14:paraId="7A786BBF" w14:textId="77777777" w:rsidR="00B84518" w:rsidRPr="00B84518" w:rsidRDefault="00B84518" w:rsidP="00B84518">
            <w:pPr>
              <w:jc w:val="right"/>
              <w:rPr>
                <w:sz w:val="18"/>
                <w:szCs w:val="18"/>
                <w:lang w:eastAsia="tr-TR"/>
              </w:rPr>
            </w:pPr>
            <w:r w:rsidRPr="00B84518">
              <w:rPr>
                <w:sz w:val="18"/>
                <w:szCs w:val="18"/>
                <w:lang w:eastAsia="tr-TR"/>
              </w:rPr>
              <w:t>19,867</w:t>
            </w:r>
          </w:p>
        </w:tc>
        <w:tc>
          <w:tcPr>
            <w:tcW w:w="1124" w:type="dxa"/>
            <w:tcBorders>
              <w:top w:val="nil"/>
              <w:left w:val="nil"/>
              <w:bottom w:val="nil"/>
              <w:right w:val="nil"/>
            </w:tcBorders>
            <w:shd w:val="clear" w:color="auto" w:fill="auto"/>
            <w:vAlign w:val="center"/>
            <w:hideMark/>
          </w:tcPr>
          <w:p w14:paraId="78CA86AE" w14:textId="77777777" w:rsidR="00B84518" w:rsidRPr="00B84518" w:rsidRDefault="00B84518" w:rsidP="00B84518">
            <w:pPr>
              <w:jc w:val="right"/>
              <w:rPr>
                <w:sz w:val="18"/>
                <w:szCs w:val="18"/>
                <w:lang w:eastAsia="tr-TR"/>
              </w:rPr>
            </w:pPr>
            <w:r w:rsidRPr="00B84518">
              <w:rPr>
                <w:sz w:val="18"/>
                <w:szCs w:val="18"/>
                <w:lang w:eastAsia="tr-TR"/>
              </w:rPr>
              <w:t>1,937,432</w:t>
            </w:r>
          </w:p>
        </w:tc>
        <w:tc>
          <w:tcPr>
            <w:tcW w:w="1039" w:type="dxa"/>
            <w:tcBorders>
              <w:top w:val="nil"/>
              <w:left w:val="nil"/>
              <w:bottom w:val="nil"/>
              <w:right w:val="nil"/>
            </w:tcBorders>
            <w:shd w:val="clear" w:color="auto" w:fill="auto"/>
            <w:vAlign w:val="center"/>
            <w:hideMark/>
          </w:tcPr>
          <w:p w14:paraId="0C9DAAA3" w14:textId="77777777" w:rsidR="00B84518" w:rsidRPr="00B84518" w:rsidRDefault="00B84518" w:rsidP="00B84518">
            <w:pPr>
              <w:jc w:val="right"/>
              <w:rPr>
                <w:sz w:val="18"/>
                <w:szCs w:val="18"/>
                <w:lang w:eastAsia="tr-TR"/>
              </w:rPr>
            </w:pPr>
            <w:r w:rsidRPr="00B84518">
              <w:rPr>
                <w:sz w:val="18"/>
                <w:szCs w:val="18"/>
                <w:lang w:eastAsia="tr-TR"/>
              </w:rPr>
              <w:t>1,957,299</w:t>
            </w:r>
          </w:p>
        </w:tc>
      </w:tr>
      <w:tr w:rsidR="00B84518" w:rsidRPr="00B84518" w14:paraId="28351F8D" w14:textId="77777777" w:rsidTr="0072719A">
        <w:trPr>
          <w:divId w:val="108672301"/>
          <w:trHeight w:val="252"/>
        </w:trPr>
        <w:tc>
          <w:tcPr>
            <w:tcW w:w="3384" w:type="dxa"/>
            <w:tcBorders>
              <w:top w:val="nil"/>
              <w:left w:val="nil"/>
              <w:bottom w:val="nil"/>
              <w:right w:val="nil"/>
            </w:tcBorders>
            <w:shd w:val="clear" w:color="auto" w:fill="auto"/>
            <w:vAlign w:val="center"/>
            <w:hideMark/>
          </w:tcPr>
          <w:p w14:paraId="21F7CC36" w14:textId="77777777" w:rsidR="00B84518" w:rsidRPr="00B84518" w:rsidRDefault="00B84518" w:rsidP="00B84518">
            <w:pPr>
              <w:ind w:firstLineChars="100" w:firstLine="180"/>
              <w:rPr>
                <w:sz w:val="18"/>
                <w:szCs w:val="18"/>
                <w:lang w:eastAsia="tr-TR"/>
              </w:rPr>
            </w:pPr>
            <w:r w:rsidRPr="00B84518">
              <w:rPr>
                <w:sz w:val="18"/>
                <w:szCs w:val="18"/>
                <w:lang w:eastAsia="tr-TR"/>
              </w:rPr>
              <w:t>Taşıt Kredileri</w:t>
            </w:r>
          </w:p>
        </w:tc>
        <w:tc>
          <w:tcPr>
            <w:tcW w:w="3510" w:type="dxa"/>
            <w:tcBorders>
              <w:top w:val="nil"/>
              <w:left w:val="nil"/>
              <w:bottom w:val="nil"/>
              <w:right w:val="nil"/>
            </w:tcBorders>
            <w:shd w:val="clear" w:color="auto" w:fill="auto"/>
            <w:vAlign w:val="center"/>
            <w:hideMark/>
          </w:tcPr>
          <w:p w14:paraId="3A61FEEC" w14:textId="77777777" w:rsidR="00B84518" w:rsidRPr="00B84518" w:rsidRDefault="00B84518" w:rsidP="00B84518">
            <w:pPr>
              <w:jc w:val="right"/>
              <w:rPr>
                <w:sz w:val="18"/>
                <w:szCs w:val="18"/>
                <w:lang w:eastAsia="tr-TR"/>
              </w:rPr>
            </w:pPr>
            <w:r w:rsidRPr="00B84518">
              <w:rPr>
                <w:sz w:val="18"/>
                <w:szCs w:val="18"/>
                <w:lang w:eastAsia="tr-TR"/>
              </w:rPr>
              <w:t>451,518</w:t>
            </w:r>
          </w:p>
        </w:tc>
        <w:tc>
          <w:tcPr>
            <w:tcW w:w="1124" w:type="dxa"/>
            <w:tcBorders>
              <w:top w:val="nil"/>
              <w:left w:val="nil"/>
              <w:bottom w:val="nil"/>
              <w:right w:val="nil"/>
            </w:tcBorders>
            <w:shd w:val="clear" w:color="auto" w:fill="auto"/>
            <w:vAlign w:val="center"/>
            <w:hideMark/>
          </w:tcPr>
          <w:p w14:paraId="5C7D6C43" w14:textId="77777777" w:rsidR="00B84518" w:rsidRPr="00B84518" w:rsidRDefault="00B84518" w:rsidP="00B84518">
            <w:pPr>
              <w:jc w:val="right"/>
              <w:rPr>
                <w:sz w:val="18"/>
                <w:szCs w:val="18"/>
                <w:lang w:eastAsia="tr-TR"/>
              </w:rPr>
            </w:pPr>
            <w:r w:rsidRPr="00B84518">
              <w:rPr>
                <w:sz w:val="18"/>
                <w:szCs w:val="18"/>
                <w:lang w:eastAsia="tr-TR"/>
              </w:rPr>
              <w:t>4,872,731</w:t>
            </w:r>
          </w:p>
        </w:tc>
        <w:tc>
          <w:tcPr>
            <w:tcW w:w="1039" w:type="dxa"/>
            <w:tcBorders>
              <w:top w:val="nil"/>
              <w:left w:val="nil"/>
              <w:bottom w:val="nil"/>
              <w:right w:val="nil"/>
            </w:tcBorders>
            <w:shd w:val="clear" w:color="auto" w:fill="auto"/>
            <w:vAlign w:val="center"/>
            <w:hideMark/>
          </w:tcPr>
          <w:p w14:paraId="52AF3FF3" w14:textId="77777777" w:rsidR="00B84518" w:rsidRPr="00B84518" w:rsidRDefault="00B84518" w:rsidP="00B84518">
            <w:pPr>
              <w:jc w:val="right"/>
              <w:rPr>
                <w:sz w:val="18"/>
                <w:szCs w:val="18"/>
                <w:lang w:eastAsia="tr-TR"/>
              </w:rPr>
            </w:pPr>
            <w:r w:rsidRPr="00B84518">
              <w:rPr>
                <w:sz w:val="18"/>
                <w:szCs w:val="18"/>
                <w:lang w:eastAsia="tr-TR"/>
              </w:rPr>
              <w:t>5,324,249</w:t>
            </w:r>
          </w:p>
        </w:tc>
      </w:tr>
      <w:tr w:rsidR="00B84518" w:rsidRPr="00B84518" w14:paraId="4356CE61" w14:textId="77777777" w:rsidTr="0072719A">
        <w:trPr>
          <w:divId w:val="108672301"/>
          <w:trHeight w:val="252"/>
        </w:trPr>
        <w:tc>
          <w:tcPr>
            <w:tcW w:w="3384" w:type="dxa"/>
            <w:tcBorders>
              <w:top w:val="nil"/>
              <w:left w:val="nil"/>
              <w:bottom w:val="nil"/>
              <w:right w:val="nil"/>
            </w:tcBorders>
            <w:shd w:val="clear" w:color="auto" w:fill="auto"/>
            <w:vAlign w:val="center"/>
            <w:hideMark/>
          </w:tcPr>
          <w:p w14:paraId="190828A3" w14:textId="77777777" w:rsidR="00B84518" w:rsidRPr="00B84518" w:rsidRDefault="00B84518" w:rsidP="00B84518">
            <w:pPr>
              <w:ind w:firstLineChars="100" w:firstLine="180"/>
              <w:rPr>
                <w:sz w:val="18"/>
                <w:szCs w:val="18"/>
                <w:lang w:eastAsia="tr-TR"/>
              </w:rPr>
            </w:pPr>
            <w:r w:rsidRPr="00B84518">
              <w:rPr>
                <w:sz w:val="18"/>
                <w:szCs w:val="18"/>
                <w:lang w:eastAsia="tr-TR"/>
              </w:rPr>
              <w:t>İhtiyaç Kredileri</w:t>
            </w:r>
          </w:p>
        </w:tc>
        <w:tc>
          <w:tcPr>
            <w:tcW w:w="3510" w:type="dxa"/>
            <w:tcBorders>
              <w:top w:val="nil"/>
              <w:left w:val="nil"/>
              <w:bottom w:val="nil"/>
              <w:right w:val="nil"/>
            </w:tcBorders>
            <w:shd w:val="clear" w:color="auto" w:fill="auto"/>
            <w:vAlign w:val="center"/>
            <w:hideMark/>
          </w:tcPr>
          <w:p w14:paraId="690BA278" w14:textId="77777777" w:rsidR="00B84518" w:rsidRPr="00B84518" w:rsidRDefault="00B84518" w:rsidP="00B84518">
            <w:pPr>
              <w:jc w:val="right"/>
              <w:rPr>
                <w:sz w:val="18"/>
                <w:szCs w:val="18"/>
                <w:lang w:eastAsia="tr-TR"/>
              </w:rPr>
            </w:pPr>
            <w:r w:rsidRPr="00B84518">
              <w:rPr>
                <w:sz w:val="18"/>
                <w:szCs w:val="18"/>
                <w:lang w:eastAsia="tr-TR"/>
              </w:rPr>
              <w:t>107,174</w:t>
            </w:r>
          </w:p>
        </w:tc>
        <w:tc>
          <w:tcPr>
            <w:tcW w:w="1124" w:type="dxa"/>
            <w:tcBorders>
              <w:top w:val="nil"/>
              <w:left w:val="nil"/>
              <w:bottom w:val="nil"/>
              <w:right w:val="nil"/>
            </w:tcBorders>
            <w:shd w:val="clear" w:color="auto" w:fill="auto"/>
            <w:vAlign w:val="center"/>
            <w:hideMark/>
          </w:tcPr>
          <w:p w14:paraId="7E64CAB4" w14:textId="77777777" w:rsidR="00B84518" w:rsidRPr="00B84518" w:rsidRDefault="00B84518" w:rsidP="00B84518">
            <w:pPr>
              <w:jc w:val="right"/>
              <w:rPr>
                <w:sz w:val="18"/>
                <w:szCs w:val="18"/>
                <w:lang w:eastAsia="tr-TR"/>
              </w:rPr>
            </w:pPr>
            <w:r w:rsidRPr="00B84518">
              <w:rPr>
                <w:sz w:val="18"/>
                <w:szCs w:val="18"/>
                <w:lang w:eastAsia="tr-TR"/>
              </w:rPr>
              <w:t>2,663,486</w:t>
            </w:r>
          </w:p>
        </w:tc>
        <w:tc>
          <w:tcPr>
            <w:tcW w:w="1039" w:type="dxa"/>
            <w:tcBorders>
              <w:top w:val="nil"/>
              <w:left w:val="nil"/>
              <w:bottom w:val="nil"/>
              <w:right w:val="nil"/>
            </w:tcBorders>
            <w:shd w:val="clear" w:color="auto" w:fill="auto"/>
            <w:vAlign w:val="center"/>
            <w:hideMark/>
          </w:tcPr>
          <w:p w14:paraId="7BC157EB" w14:textId="77777777" w:rsidR="00B84518" w:rsidRPr="00B84518" w:rsidRDefault="00B84518" w:rsidP="00B84518">
            <w:pPr>
              <w:jc w:val="right"/>
              <w:rPr>
                <w:sz w:val="18"/>
                <w:szCs w:val="18"/>
                <w:lang w:eastAsia="tr-TR"/>
              </w:rPr>
            </w:pPr>
            <w:r w:rsidRPr="00B84518">
              <w:rPr>
                <w:sz w:val="18"/>
                <w:szCs w:val="18"/>
                <w:lang w:eastAsia="tr-TR"/>
              </w:rPr>
              <w:t>2,770,660</w:t>
            </w:r>
          </w:p>
        </w:tc>
      </w:tr>
      <w:tr w:rsidR="00B84518" w:rsidRPr="00B84518" w14:paraId="7719E37B" w14:textId="77777777" w:rsidTr="0072719A">
        <w:trPr>
          <w:divId w:val="108672301"/>
          <w:trHeight w:val="252"/>
        </w:trPr>
        <w:tc>
          <w:tcPr>
            <w:tcW w:w="3384" w:type="dxa"/>
            <w:tcBorders>
              <w:top w:val="nil"/>
              <w:left w:val="nil"/>
              <w:bottom w:val="nil"/>
              <w:right w:val="nil"/>
            </w:tcBorders>
            <w:shd w:val="clear" w:color="auto" w:fill="auto"/>
            <w:vAlign w:val="center"/>
            <w:hideMark/>
          </w:tcPr>
          <w:p w14:paraId="74382A63" w14:textId="77777777" w:rsidR="00B84518" w:rsidRPr="00B84518" w:rsidRDefault="00B84518" w:rsidP="00B84518">
            <w:pPr>
              <w:ind w:firstLineChars="100" w:firstLine="180"/>
              <w:rPr>
                <w:sz w:val="18"/>
                <w:szCs w:val="18"/>
                <w:lang w:eastAsia="tr-TR"/>
              </w:rPr>
            </w:pPr>
            <w:r w:rsidRPr="00B84518">
              <w:rPr>
                <w:sz w:val="18"/>
                <w:szCs w:val="18"/>
                <w:lang w:eastAsia="tr-TR"/>
              </w:rPr>
              <w:t>Diğer</w:t>
            </w:r>
          </w:p>
        </w:tc>
        <w:tc>
          <w:tcPr>
            <w:tcW w:w="3510" w:type="dxa"/>
            <w:tcBorders>
              <w:top w:val="nil"/>
              <w:left w:val="nil"/>
              <w:bottom w:val="nil"/>
              <w:right w:val="nil"/>
            </w:tcBorders>
            <w:shd w:val="clear" w:color="auto" w:fill="auto"/>
            <w:vAlign w:val="center"/>
            <w:hideMark/>
          </w:tcPr>
          <w:p w14:paraId="29BF1F49" w14:textId="77777777" w:rsidR="00B84518" w:rsidRPr="00B84518" w:rsidRDefault="00B84518" w:rsidP="00B84518">
            <w:pPr>
              <w:jc w:val="right"/>
              <w:rPr>
                <w:sz w:val="18"/>
                <w:szCs w:val="18"/>
                <w:lang w:eastAsia="tr-TR"/>
              </w:rPr>
            </w:pPr>
            <w:r w:rsidRPr="00B84518">
              <w:rPr>
                <w:sz w:val="18"/>
                <w:szCs w:val="18"/>
                <w:lang w:eastAsia="tr-TR"/>
              </w:rPr>
              <w:t>-</w:t>
            </w:r>
          </w:p>
        </w:tc>
        <w:tc>
          <w:tcPr>
            <w:tcW w:w="1124" w:type="dxa"/>
            <w:tcBorders>
              <w:top w:val="nil"/>
              <w:left w:val="nil"/>
              <w:bottom w:val="nil"/>
              <w:right w:val="nil"/>
            </w:tcBorders>
            <w:shd w:val="clear" w:color="auto" w:fill="auto"/>
            <w:vAlign w:val="center"/>
            <w:hideMark/>
          </w:tcPr>
          <w:p w14:paraId="24200F29" w14:textId="77777777" w:rsidR="00B84518" w:rsidRPr="00B84518" w:rsidRDefault="00B84518" w:rsidP="00B84518">
            <w:pPr>
              <w:jc w:val="right"/>
              <w:rPr>
                <w:sz w:val="18"/>
                <w:szCs w:val="18"/>
                <w:lang w:eastAsia="tr-TR"/>
              </w:rPr>
            </w:pPr>
            <w:r w:rsidRPr="00B84518">
              <w:rPr>
                <w:sz w:val="18"/>
                <w:szCs w:val="18"/>
                <w:lang w:eastAsia="tr-TR"/>
              </w:rPr>
              <w:t>-</w:t>
            </w:r>
          </w:p>
        </w:tc>
        <w:tc>
          <w:tcPr>
            <w:tcW w:w="1039" w:type="dxa"/>
            <w:tcBorders>
              <w:top w:val="nil"/>
              <w:left w:val="nil"/>
              <w:bottom w:val="nil"/>
              <w:right w:val="nil"/>
            </w:tcBorders>
            <w:shd w:val="clear" w:color="auto" w:fill="auto"/>
            <w:vAlign w:val="center"/>
            <w:hideMark/>
          </w:tcPr>
          <w:p w14:paraId="7CF250FD"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321607AE" w14:textId="77777777" w:rsidTr="0072719A">
        <w:trPr>
          <w:divId w:val="108672301"/>
          <w:trHeight w:val="252"/>
        </w:trPr>
        <w:tc>
          <w:tcPr>
            <w:tcW w:w="3384" w:type="dxa"/>
            <w:tcBorders>
              <w:top w:val="nil"/>
              <w:left w:val="nil"/>
              <w:bottom w:val="nil"/>
              <w:right w:val="nil"/>
            </w:tcBorders>
            <w:shd w:val="clear" w:color="auto" w:fill="auto"/>
            <w:vAlign w:val="center"/>
            <w:hideMark/>
          </w:tcPr>
          <w:p w14:paraId="3738E357" w14:textId="77777777" w:rsidR="00B84518" w:rsidRPr="00B84518" w:rsidRDefault="00B84518" w:rsidP="00B84518">
            <w:pPr>
              <w:jc w:val="both"/>
              <w:rPr>
                <w:b/>
                <w:bCs/>
                <w:sz w:val="18"/>
                <w:szCs w:val="18"/>
                <w:lang w:eastAsia="tr-TR"/>
              </w:rPr>
            </w:pPr>
            <w:r w:rsidRPr="00B84518">
              <w:rPr>
                <w:b/>
                <w:bCs/>
                <w:sz w:val="18"/>
                <w:szCs w:val="18"/>
                <w:lang w:eastAsia="tr-TR"/>
              </w:rPr>
              <w:t>Taksitli Ticari Krediler-Dövize Endeksli</w:t>
            </w:r>
          </w:p>
        </w:tc>
        <w:tc>
          <w:tcPr>
            <w:tcW w:w="3510" w:type="dxa"/>
            <w:tcBorders>
              <w:top w:val="nil"/>
              <w:left w:val="nil"/>
              <w:bottom w:val="nil"/>
              <w:right w:val="nil"/>
            </w:tcBorders>
            <w:shd w:val="clear" w:color="auto" w:fill="auto"/>
            <w:vAlign w:val="center"/>
            <w:hideMark/>
          </w:tcPr>
          <w:p w14:paraId="1C764B9C" w14:textId="77777777" w:rsidR="00B84518" w:rsidRPr="00B84518" w:rsidRDefault="00B84518" w:rsidP="00B84518">
            <w:pPr>
              <w:jc w:val="right"/>
              <w:rPr>
                <w:b/>
                <w:bCs/>
                <w:sz w:val="18"/>
                <w:szCs w:val="18"/>
                <w:lang w:eastAsia="tr-TR"/>
              </w:rPr>
            </w:pPr>
            <w:r w:rsidRPr="00B84518">
              <w:rPr>
                <w:b/>
                <w:bCs/>
                <w:sz w:val="18"/>
                <w:szCs w:val="18"/>
                <w:lang w:eastAsia="tr-TR"/>
              </w:rPr>
              <w:t>6,359</w:t>
            </w:r>
          </w:p>
        </w:tc>
        <w:tc>
          <w:tcPr>
            <w:tcW w:w="1124" w:type="dxa"/>
            <w:tcBorders>
              <w:top w:val="nil"/>
              <w:left w:val="nil"/>
              <w:bottom w:val="nil"/>
              <w:right w:val="nil"/>
            </w:tcBorders>
            <w:shd w:val="clear" w:color="auto" w:fill="auto"/>
            <w:vAlign w:val="center"/>
            <w:hideMark/>
          </w:tcPr>
          <w:p w14:paraId="013F72B2" w14:textId="77777777" w:rsidR="00B84518" w:rsidRPr="00B84518" w:rsidRDefault="00B84518" w:rsidP="00B84518">
            <w:pPr>
              <w:jc w:val="right"/>
              <w:rPr>
                <w:b/>
                <w:bCs/>
                <w:sz w:val="18"/>
                <w:szCs w:val="18"/>
                <w:lang w:eastAsia="tr-TR"/>
              </w:rPr>
            </w:pPr>
            <w:r w:rsidRPr="00B84518">
              <w:rPr>
                <w:b/>
                <w:bCs/>
                <w:sz w:val="18"/>
                <w:szCs w:val="18"/>
                <w:lang w:eastAsia="tr-TR"/>
              </w:rPr>
              <w:t>502,750</w:t>
            </w:r>
          </w:p>
        </w:tc>
        <w:tc>
          <w:tcPr>
            <w:tcW w:w="1039" w:type="dxa"/>
            <w:tcBorders>
              <w:top w:val="nil"/>
              <w:left w:val="nil"/>
              <w:bottom w:val="nil"/>
              <w:right w:val="nil"/>
            </w:tcBorders>
            <w:shd w:val="clear" w:color="auto" w:fill="auto"/>
            <w:vAlign w:val="center"/>
            <w:hideMark/>
          </w:tcPr>
          <w:p w14:paraId="7A1FD407" w14:textId="77777777" w:rsidR="00B84518" w:rsidRPr="00B84518" w:rsidRDefault="00B84518" w:rsidP="00B84518">
            <w:pPr>
              <w:jc w:val="right"/>
              <w:rPr>
                <w:b/>
                <w:bCs/>
                <w:sz w:val="18"/>
                <w:szCs w:val="18"/>
                <w:lang w:eastAsia="tr-TR"/>
              </w:rPr>
            </w:pPr>
            <w:r w:rsidRPr="00B84518">
              <w:rPr>
                <w:b/>
                <w:bCs/>
                <w:sz w:val="18"/>
                <w:szCs w:val="18"/>
                <w:lang w:eastAsia="tr-TR"/>
              </w:rPr>
              <w:t>509,109</w:t>
            </w:r>
          </w:p>
        </w:tc>
      </w:tr>
      <w:tr w:rsidR="00B84518" w:rsidRPr="00B84518" w14:paraId="1553A8FA" w14:textId="77777777" w:rsidTr="0072719A">
        <w:trPr>
          <w:divId w:val="108672301"/>
          <w:trHeight w:val="252"/>
        </w:trPr>
        <w:tc>
          <w:tcPr>
            <w:tcW w:w="3384" w:type="dxa"/>
            <w:tcBorders>
              <w:top w:val="nil"/>
              <w:left w:val="nil"/>
              <w:bottom w:val="nil"/>
              <w:right w:val="nil"/>
            </w:tcBorders>
            <w:shd w:val="clear" w:color="auto" w:fill="auto"/>
            <w:vAlign w:val="center"/>
            <w:hideMark/>
          </w:tcPr>
          <w:p w14:paraId="12317C40" w14:textId="77777777" w:rsidR="00B84518" w:rsidRPr="00B84518" w:rsidRDefault="00B84518" w:rsidP="00B84518">
            <w:pPr>
              <w:ind w:firstLineChars="100" w:firstLine="180"/>
              <w:rPr>
                <w:sz w:val="18"/>
                <w:szCs w:val="18"/>
                <w:lang w:eastAsia="tr-TR"/>
              </w:rPr>
            </w:pPr>
            <w:r w:rsidRPr="00B84518">
              <w:rPr>
                <w:sz w:val="18"/>
                <w:szCs w:val="18"/>
                <w:lang w:eastAsia="tr-TR"/>
              </w:rPr>
              <w:t>İşyeri Kredileri</w:t>
            </w:r>
          </w:p>
        </w:tc>
        <w:tc>
          <w:tcPr>
            <w:tcW w:w="3510" w:type="dxa"/>
            <w:tcBorders>
              <w:top w:val="nil"/>
              <w:left w:val="nil"/>
              <w:bottom w:val="nil"/>
              <w:right w:val="nil"/>
            </w:tcBorders>
            <w:shd w:val="clear" w:color="auto" w:fill="auto"/>
            <w:vAlign w:val="center"/>
            <w:hideMark/>
          </w:tcPr>
          <w:p w14:paraId="0F785528" w14:textId="77777777" w:rsidR="00B84518" w:rsidRPr="00B84518" w:rsidRDefault="00B84518" w:rsidP="00B84518">
            <w:pPr>
              <w:jc w:val="right"/>
              <w:rPr>
                <w:sz w:val="18"/>
                <w:szCs w:val="18"/>
                <w:lang w:eastAsia="tr-TR"/>
              </w:rPr>
            </w:pPr>
            <w:r w:rsidRPr="00B84518">
              <w:rPr>
                <w:sz w:val="18"/>
                <w:szCs w:val="18"/>
                <w:lang w:eastAsia="tr-TR"/>
              </w:rPr>
              <w:t>6,359</w:t>
            </w:r>
          </w:p>
        </w:tc>
        <w:tc>
          <w:tcPr>
            <w:tcW w:w="1124" w:type="dxa"/>
            <w:tcBorders>
              <w:top w:val="nil"/>
              <w:left w:val="nil"/>
              <w:bottom w:val="nil"/>
              <w:right w:val="nil"/>
            </w:tcBorders>
            <w:shd w:val="clear" w:color="auto" w:fill="auto"/>
            <w:vAlign w:val="center"/>
            <w:hideMark/>
          </w:tcPr>
          <w:p w14:paraId="166791F6" w14:textId="77777777" w:rsidR="00B84518" w:rsidRPr="00B84518" w:rsidRDefault="00B84518" w:rsidP="00B84518">
            <w:pPr>
              <w:jc w:val="right"/>
              <w:rPr>
                <w:sz w:val="18"/>
                <w:szCs w:val="18"/>
                <w:lang w:eastAsia="tr-TR"/>
              </w:rPr>
            </w:pPr>
            <w:r w:rsidRPr="00B84518">
              <w:rPr>
                <w:sz w:val="18"/>
                <w:szCs w:val="18"/>
                <w:lang w:eastAsia="tr-TR"/>
              </w:rPr>
              <w:t>42,456</w:t>
            </w:r>
          </w:p>
        </w:tc>
        <w:tc>
          <w:tcPr>
            <w:tcW w:w="1039" w:type="dxa"/>
            <w:tcBorders>
              <w:top w:val="nil"/>
              <w:left w:val="nil"/>
              <w:bottom w:val="nil"/>
              <w:right w:val="nil"/>
            </w:tcBorders>
            <w:shd w:val="clear" w:color="auto" w:fill="auto"/>
            <w:vAlign w:val="center"/>
            <w:hideMark/>
          </w:tcPr>
          <w:p w14:paraId="1E574736" w14:textId="77777777" w:rsidR="00B84518" w:rsidRPr="00B84518" w:rsidRDefault="00B84518" w:rsidP="00B84518">
            <w:pPr>
              <w:jc w:val="right"/>
              <w:rPr>
                <w:sz w:val="18"/>
                <w:szCs w:val="18"/>
                <w:lang w:eastAsia="tr-TR"/>
              </w:rPr>
            </w:pPr>
            <w:r w:rsidRPr="00B84518">
              <w:rPr>
                <w:sz w:val="18"/>
                <w:szCs w:val="18"/>
                <w:lang w:eastAsia="tr-TR"/>
              </w:rPr>
              <w:t>48,815</w:t>
            </w:r>
          </w:p>
        </w:tc>
      </w:tr>
      <w:tr w:rsidR="00B84518" w:rsidRPr="00B84518" w14:paraId="5EF165A5" w14:textId="77777777" w:rsidTr="0072719A">
        <w:trPr>
          <w:divId w:val="108672301"/>
          <w:trHeight w:val="252"/>
        </w:trPr>
        <w:tc>
          <w:tcPr>
            <w:tcW w:w="3384" w:type="dxa"/>
            <w:tcBorders>
              <w:top w:val="nil"/>
              <w:left w:val="nil"/>
              <w:bottom w:val="nil"/>
              <w:right w:val="nil"/>
            </w:tcBorders>
            <w:shd w:val="clear" w:color="auto" w:fill="auto"/>
            <w:vAlign w:val="center"/>
            <w:hideMark/>
          </w:tcPr>
          <w:p w14:paraId="458647CD" w14:textId="77777777" w:rsidR="00B84518" w:rsidRPr="00B84518" w:rsidRDefault="00B84518" w:rsidP="00B84518">
            <w:pPr>
              <w:ind w:firstLineChars="100" w:firstLine="180"/>
              <w:rPr>
                <w:sz w:val="18"/>
                <w:szCs w:val="18"/>
                <w:lang w:eastAsia="tr-TR"/>
              </w:rPr>
            </w:pPr>
            <w:r w:rsidRPr="00B84518">
              <w:rPr>
                <w:sz w:val="18"/>
                <w:szCs w:val="18"/>
                <w:lang w:eastAsia="tr-TR"/>
              </w:rPr>
              <w:t>Taşıt Kredileri</w:t>
            </w:r>
          </w:p>
        </w:tc>
        <w:tc>
          <w:tcPr>
            <w:tcW w:w="3510" w:type="dxa"/>
            <w:tcBorders>
              <w:top w:val="nil"/>
              <w:left w:val="nil"/>
              <w:bottom w:val="nil"/>
              <w:right w:val="nil"/>
            </w:tcBorders>
            <w:shd w:val="clear" w:color="auto" w:fill="auto"/>
            <w:vAlign w:val="center"/>
            <w:hideMark/>
          </w:tcPr>
          <w:p w14:paraId="4B7D5A2A" w14:textId="77777777" w:rsidR="00B84518" w:rsidRPr="00B84518" w:rsidRDefault="00B84518" w:rsidP="00B84518">
            <w:pPr>
              <w:jc w:val="right"/>
              <w:rPr>
                <w:sz w:val="18"/>
                <w:szCs w:val="18"/>
                <w:lang w:eastAsia="tr-TR"/>
              </w:rPr>
            </w:pPr>
            <w:r w:rsidRPr="00B84518">
              <w:rPr>
                <w:sz w:val="18"/>
                <w:szCs w:val="18"/>
                <w:lang w:eastAsia="tr-TR"/>
              </w:rPr>
              <w:t>-</w:t>
            </w:r>
          </w:p>
        </w:tc>
        <w:tc>
          <w:tcPr>
            <w:tcW w:w="1124" w:type="dxa"/>
            <w:tcBorders>
              <w:top w:val="nil"/>
              <w:left w:val="nil"/>
              <w:bottom w:val="nil"/>
              <w:right w:val="nil"/>
            </w:tcBorders>
            <w:shd w:val="clear" w:color="auto" w:fill="auto"/>
            <w:vAlign w:val="center"/>
            <w:hideMark/>
          </w:tcPr>
          <w:p w14:paraId="22F8DD2B" w14:textId="77777777" w:rsidR="00B84518" w:rsidRPr="00B84518" w:rsidRDefault="00B84518" w:rsidP="00B84518">
            <w:pPr>
              <w:jc w:val="right"/>
              <w:rPr>
                <w:sz w:val="18"/>
                <w:szCs w:val="18"/>
                <w:lang w:eastAsia="tr-TR"/>
              </w:rPr>
            </w:pPr>
            <w:r w:rsidRPr="00B84518">
              <w:rPr>
                <w:sz w:val="18"/>
                <w:szCs w:val="18"/>
                <w:lang w:eastAsia="tr-TR"/>
              </w:rPr>
              <w:t>7,401</w:t>
            </w:r>
          </w:p>
        </w:tc>
        <w:tc>
          <w:tcPr>
            <w:tcW w:w="1039" w:type="dxa"/>
            <w:tcBorders>
              <w:top w:val="nil"/>
              <w:left w:val="nil"/>
              <w:bottom w:val="nil"/>
              <w:right w:val="nil"/>
            </w:tcBorders>
            <w:shd w:val="clear" w:color="auto" w:fill="auto"/>
            <w:vAlign w:val="center"/>
            <w:hideMark/>
          </w:tcPr>
          <w:p w14:paraId="40498147" w14:textId="77777777" w:rsidR="00B84518" w:rsidRPr="00B84518" w:rsidRDefault="00B84518" w:rsidP="00B84518">
            <w:pPr>
              <w:jc w:val="right"/>
              <w:rPr>
                <w:sz w:val="18"/>
                <w:szCs w:val="18"/>
                <w:lang w:eastAsia="tr-TR"/>
              </w:rPr>
            </w:pPr>
            <w:r w:rsidRPr="00B84518">
              <w:rPr>
                <w:sz w:val="18"/>
                <w:szCs w:val="18"/>
                <w:lang w:eastAsia="tr-TR"/>
              </w:rPr>
              <w:t>7,401</w:t>
            </w:r>
          </w:p>
        </w:tc>
      </w:tr>
      <w:tr w:rsidR="00B84518" w:rsidRPr="00B84518" w14:paraId="50304061" w14:textId="77777777" w:rsidTr="0072719A">
        <w:trPr>
          <w:divId w:val="108672301"/>
          <w:trHeight w:val="252"/>
        </w:trPr>
        <w:tc>
          <w:tcPr>
            <w:tcW w:w="3384" w:type="dxa"/>
            <w:tcBorders>
              <w:top w:val="nil"/>
              <w:left w:val="nil"/>
              <w:bottom w:val="nil"/>
              <w:right w:val="nil"/>
            </w:tcBorders>
            <w:shd w:val="clear" w:color="auto" w:fill="auto"/>
            <w:vAlign w:val="center"/>
            <w:hideMark/>
          </w:tcPr>
          <w:p w14:paraId="6DD55783" w14:textId="77777777" w:rsidR="00B84518" w:rsidRPr="00B84518" w:rsidRDefault="00B84518" w:rsidP="00B84518">
            <w:pPr>
              <w:ind w:firstLineChars="100" w:firstLine="180"/>
              <w:rPr>
                <w:sz w:val="18"/>
                <w:szCs w:val="18"/>
                <w:lang w:eastAsia="tr-TR"/>
              </w:rPr>
            </w:pPr>
            <w:r w:rsidRPr="00B84518">
              <w:rPr>
                <w:sz w:val="18"/>
                <w:szCs w:val="18"/>
                <w:lang w:eastAsia="tr-TR"/>
              </w:rPr>
              <w:t>İhtiyaç Kredileri</w:t>
            </w:r>
          </w:p>
        </w:tc>
        <w:tc>
          <w:tcPr>
            <w:tcW w:w="3510" w:type="dxa"/>
            <w:tcBorders>
              <w:top w:val="nil"/>
              <w:left w:val="nil"/>
              <w:bottom w:val="nil"/>
              <w:right w:val="nil"/>
            </w:tcBorders>
            <w:shd w:val="clear" w:color="auto" w:fill="auto"/>
            <w:vAlign w:val="center"/>
            <w:hideMark/>
          </w:tcPr>
          <w:p w14:paraId="2C8B1E00" w14:textId="77777777" w:rsidR="00B84518" w:rsidRPr="00B84518" w:rsidRDefault="00B84518" w:rsidP="00B84518">
            <w:pPr>
              <w:jc w:val="right"/>
              <w:rPr>
                <w:sz w:val="18"/>
                <w:szCs w:val="18"/>
                <w:lang w:eastAsia="tr-TR"/>
              </w:rPr>
            </w:pPr>
            <w:r w:rsidRPr="00B84518">
              <w:rPr>
                <w:sz w:val="18"/>
                <w:szCs w:val="18"/>
                <w:lang w:eastAsia="tr-TR"/>
              </w:rPr>
              <w:t>-</w:t>
            </w:r>
          </w:p>
        </w:tc>
        <w:tc>
          <w:tcPr>
            <w:tcW w:w="1124" w:type="dxa"/>
            <w:tcBorders>
              <w:top w:val="nil"/>
              <w:left w:val="nil"/>
              <w:bottom w:val="nil"/>
              <w:right w:val="nil"/>
            </w:tcBorders>
            <w:shd w:val="clear" w:color="auto" w:fill="auto"/>
            <w:vAlign w:val="center"/>
            <w:hideMark/>
          </w:tcPr>
          <w:p w14:paraId="700A9E91" w14:textId="77777777" w:rsidR="00B84518" w:rsidRPr="00B84518" w:rsidRDefault="00B84518" w:rsidP="00B84518">
            <w:pPr>
              <w:jc w:val="right"/>
              <w:rPr>
                <w:sz w:val="18"/>
                <w:szCs w:val="18"/>
                <w:lang w:eastAsia="tr-TR"/>
              </w:rPr>
            </w:pPr>
            <w:r w:rsidRPr="00B84518">
              <w:rPr>
                <w:sz w:val="18"/>
                <w:szCs w:val="18"/>
                <w:lang w:eastAsia="tr-TR"/>
              </w:rPr>
              <w:t>452,893</w:t>
            </w:r>
          </w:p>
        </w:tc>
        <w:tc>
          <w:tcPr>
            <w:tcW w:w="1039" w:type="dxa"/>
            <w:tcBorders>
              <w:top w:val="nil"/>
              <w:left w:val="nil"/>
              <w:bottom w:val="nil"/>
              <w:right w:val="nil"/>
            </w:tcBorders>
            <w:shd w:val="clear" w:color="auto" w:fill="auto"/>
            <w:vAlign w:val="center"/>
            <w:hideMark/>
          </w:tcPr>
          <w:p w14:paraId="62722632" w14:textId="77777777" w:rsidR="00B84518" w:rsidRPr="00B84518" w:rsidRDefault="00B84518" w:rsidP="00B84518">
            <w:pPr>
              <w:jc w:val="right"/>
              <w:rPr>
                <w:sz w:val="18"/>
                <w:szCs w:val="18"/>
                <w:lang w:eastAsia="tr-TR"/>
              </w:rPr>
            </w:pPr>
            <w:r w:rsidRPr="00B84518">
              <w:rPr>
                <w:sz w:val="18"/>
                <w:szCs w:val="18"/>
                <w:lang w:eastAsia="tr-TR"/>
              </w:rPr>
              <w:t>452,893</w:t>
            </w:r>
          </w:p>
        </w:tc>
      </w:tr>
      <w:tr w:rsidR="00B84518" w:rsidRPr="00B84518" w14:paraId="1821DF13" w14:textId="77777777" w:rsidTr="0072719A">
        <w:trPr>
          <w:divId w:val="108672301"/>
          <w:trHeight w:val="252"/>
        </w:trPr>
        <w:tc>
          <w:tcPr>
            <w:tcW w:w="3384" w:type="dxa"/>
            <w:tcBorders>
              <w:top w:val="nil"/>
              <w:left w:val="nil"/>
              <w:bottom w:val="nil"/>
              <w:right w:val="nil"/>
            </w:tcBorders>
            <w:shd w:val="clear" w:color="auto" w:fill="auto"/>
            <w:vAlign w:val="center"/>
            <w:hideMark/>
          </w:tcPr>
          <w:p w14:paraId="66229883" w14:textId="77777777" w:rsidR="00B84518" w:rsidRPr="00B84518" w:rsidRDefault="00B84518" w:rsidP="00B84518">
            <w:pPr>
              <w:ind w:firstLineChars="100" w:firstLine="180"/>
              <w:rPr>
                <w:sz w:val="18"/>
                <w:szCs w:val="18"/>
                <w:lang w:eastAsia="tr-TR"/>
              </w:rPr>
            </w:pPr>
            <w:r w:rsidRPr="00B84518">
              <w:rPr>
                <w:sz w:val="18"/>
                <w:szCs w:val="18"/>
                <w:lang w:eastAsia="tr-TR"/>
              </w:rPr>
              <w:t>Diğer</w:t>
            </w:r>
          </w:p>
        </w:tc>
        <w:tc>
          <w:tcPr>
            <w:tcW w:w="3510" w:type="dxa"/>
            <w:tcBorders>
              <w:top w:val="nil"/>
              <w:left w:val="nil"/>
              <w:bottom w:val="nil"/>
              <w:right w:val="nil"/>
            </w:tcBorders>
            <w:shd w:val="clear" w:color="auto" w:fill="auto"/>
            <w:vAlign w:val="center"/>
            <w:hideMark/>
          </w:tcPr>
          <w:p w14:paraId="5841BA2C" w14:textId="77777777" w:rsidR="00B84518" w:rsidRPr="00B84518" w:rsidRDefault="00B84518" w:rsidP="00B84518">
            <w:pPr>
              <w:jc w:val="right"/>
              <w:rPr>
                <w:sz w:val="18"/>
                <w:szCs w:val="18"/>
                <w:lang w:eastAsia="tr-TR"/>
              </w:rPr>
            </w:pPr>
            <w:r w:rsidRPr="00B84518">
              <w:rPr>
                <w:sz w:val="18"/>
                <w:szCs w:val="18"/>
                <w:lang w:eastAsia="tr-TR"/>
              </w:rPr>
              <w:t>-</w:t>
            </w:r>
          </w:p>
        </w:tc>
        <w:tc>
          <w:tcPr>
            <w:tcW w:w="1124" w:type="dxa"/>
            <w:tcBorders>
              <w:top w:val="nil"/>
              <w:left w:val="nil"/>
              <w:bottom w:val="nil"/>
              <w:right w:val="nil"/>
            </w:tcBorders>
            <w:shd w:val="clear" w:color="auto" w:fill="auto"/>
            <w:vAlign w:val="center"/>
            <w:hideMark/>
          </w:tcPr>
          <w:p w14:paraId="6C9008FE" w14:textId="77777777" w:rsidR="00B84518" w:rsidRPr="00B84518" w:rsidRDefault="00B84518" w:rsidP="00B84518">
            <w:pPr>
              <w:jc w:val="right"/>
              <w:rPr>
                <w:sz w:val="18"/>
                <w:szCs w:val="18"/>
                <w:lang w:eastAsia="tr-TR"/>
              </w:rPr>
            </w:pPr>
            <w:r w:rsidRPr="00B84518">
              <w:rPr>
                <w:sz w:val="18"/>
                <w:szCs w:val="18"/>
                <w:lang w:eastAsia="tr-TR"/>
              </w:rPr>
              <w:t>-</w:t>
            </w:r>
          </w:p>
        </w:tc>
        <w:tc>
          <w:tcPr>
            <w:tcW w:w="1039" w:type="dxa"/>
            <w:tcBorders>
              <w:top w:val="nil"/>
              <w:left w:val="nil"/>
              <w:bottom w:val="nil"/>
              <w:right w:val="nil"/>
            </w:tcBorders>
            <w:shd w:val="clear" w:color="auto" w:fill="auto"/>
            <w:vAlign w:val="center"/>
            <w:hideMark/>
          </w:tcPr>
          <w:p w14:paraId="6CB5DE66"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71AF50AE" w14:textId="77777777" w:rsidTr="0072719A">
        <w:trPr>
          <w:divId w:val="108672301"/>
          <w:trHeight w:val="252"/>
        </w:trPr>
        <w:tc>
          <w:tcPr>
            <w:tcW w:w="3384" w:type="dxa"/>
            <w:tcBorders>
              <w:top w:val="nil"/>
              <w:left w:val="nil"/>
              <w:bottom w:val="nil"/>
              <w:right w:val="nil"/>
            </w:tcBorders>
            <w:shd w:val="clear" w:color="auto" w:fill="auto"/>
            <w:vAlign w:val="center"/>
            <w:hideMark/>
          </w:tcPr>
          <w:p w14:paraId="6677A4A8" w14:textId="77777777" w:rsidR="00B84518" w:rsidRPr="00B84518" w:rsidRDefault="00B84518" w:rsidP="00B84518">
            <w:pPr>
              <w:jc w:val="both"/>
              <w:rPr>
                <w:b/>
                <w:bCs/>
                <w:sz w:val="18"/>
                <w:szCs w:val="18"/>
                <w:lang w:eastAsia="tr-TR"/>
              </w:rPr>
            </w:pPr>
            <w:r w:rsidRPr="00B84518">
              <w:rPr>
                <w:b/>
                <w:bCs/>
                <w:sz w:val="18"/>
                <w:szCs w:val="18"/>
                <w:lang w:eastAsia="tr-TR"/>
              </w:rPr>
              <w:t>Taksitli Ticari Krediler-</w:t>
            </w:r>
            <w:proofErr w:type="spellStart"/>
            <w:r w:rsidRPr="00B84518">
              <w:rPr>
                <w:b/>
                <w:bCs/>
                <w:sz w:val="18"/>
                <w:szCs w:val="18"/>
                <w:lang w:eastAsia="tr-TR"/>
              </w:rPr>
              <w:t>YP</w:t>
            </w:r>
            <w:proofErr w:type="spellEnd"/>
          </w:p>
        </w:tc>
        <w:tc>
          <w:tcPr>
            <w:tcW w:w="3510" w:type="dxa"/>
            <w:tcBorders>
              <w:top w:val="nil"/>
              <w:left w:val="nil"/>
              <w:bottom w:val="nil"/>
              <w:right w:val="nil"/>
            </w:tcBorders>
            <w:shd w:val="clear" w:color="auto" w:fill="auto"/>
            <w:vAlign w:val="center"/>
            <w:hideMark/>
          </w:tcPr>
          <w:p w14:paraId="16F4A92F" w14:textId="77777777" w:rsidR="00B84518" w:rsidRPr="00B84518" w:rsidRDefault="00B84518" w:rsidP="00B84518">
            <w:pPr>
              <w:jc w:val="right"/>
              <w:rPr>
                <w:b/>
                <w:bCs/>
                <w:sz w:val="18"/>
                <w:szCs w:val="18"/>
                <w:lang w:eastAsia="tr-TR"/>
              </w:rPr>
            </w:pPr>
            <w:r w:rsidRPr="00B84518">
              <w:rPr>
                <w:b/>
                <w:bCs/>
                <w:sz w:val="18"/>
                <w:szCs w:val="18"/>
                <w:lang w:eastAsia="tr-TR"/>
              </w:rPr>
              <w:t>535,627</w:t>
            </w:r>
          </w:p>
        </w:tc>
        <w:tc>
          <w:tcPr>
            <w:tcW w:w="1124" w:type="dxa"/>
            <w:tcBorders>
              <w:top w:val="nil"/>
              <w:left w:val="nil"/>
              <w:bottom w:val="nil"/>
              <w:right w:val="nil"/>
            </w:tcBorders>
            <w:shd w:val="clear" w:color="auto" w:fill="auto"/>
            <w:vAlign w:val="center"/>
            <w:hideMark/>
          </w:tcPr>
          <w:p w14:paraId="430B35FC" w14:textId="77777777" w:rsidR="00B84518" w:rsidRPr="00B84518" w:rsidRDefault="00B84518" w:rsidP="00B84518">
            <w:pPr>
              <w:jc w:val="right"/>
              <w:rPr>
                <w:b/>
                <w:bCs/>
                <w:sz w:val="18"/>
                <w:szCs w:val="18"/>
                <w:lang w:eastAsia="tr-TR"/>
              </w:rPr>
            </w:pPr>
            <w:r w:rsidRPr="00B84518">
              <w:rPr>
                <w:b/>
                <w:bCs/>
                <w:sz w:val="18"/>
                <w:szCs w:val="18"/>
                <w:lang w:eastAsia="tr-TR"/>
              </w:rPr>
              <w:t>4,290,069</w:t>
            </w:r>
          </w:p>
        </w:tc>
        <w:tc>
          <w:tcPr>
            <w:tcW w:w="1039" w:type="dxa"/>
            <w:tcBorders>
              <w:top w:val="nil"/>
              <w:left w:val="nil"/>
              <w:bottom w:val="nil"/>
              <w:right w:val="nil"/>
            </w:tcBorders>
            <w:shd w:val="clear" w:color="auto" w:fill="auto"/>
            <w:vAlign w:val="center"/>
            <w:hideMark/>
          </w:tcPr>
          <w:p w14:paraId="2022CA15" w14:textId="77777777" w:rsidR="00B84518" w:rsidRPr="00B84518" w:rsidRDefault="00B84518" w:rsidP="00B84518">
            <w:pPr>
              <w:jc w:val="right"/>
              <w:rPr>
                <w:b/>
                <w:bCs/>
                <w:sz w:val="18"/>
                <w:szCs w:val="18"/>
                <w:lang w:eastAsia="tr-TR"/>
              </w:rPr>
            </w:pPr>
            <w:r w:rsidRPr="00B84518">
              <w:rPr>
                <w:b/>
                <w:bCs/>
                <w:sz w:val="18"/>
                <w:szCs w:val="18"/>
                <w:lang w:eastAsia="tr-TR"/>
              </w:rPr>
              <w:t>4,825,696</w:t>
            </w:r>
          </w:p>
        </w:tc>
      </w:tr>
      <w:tr w:rsidR="00B84518" w:rsidRPr="00B84518" w14:paraId="3B41D05A" w14:textId="77777777" w:rsidTr="0072719A">
        <w:trPr>
          <w:divId w:val="108672301"/>
          <w:trHeight w:val="252"/>
        </w:trPr>
        <w:tc>
          <w:tcPr>
            <w:tcW w:w="3384" w:type="dxa"/>
            <w:tcBorders>
              <w:top w:val="nil"/>
              <w:left w:val="nil"/>
              <w:bottom w:val="nil"/>
              <w:right w:val="nil"/>
            </w:tcBorders>
            <w:shd w:val="clear" w:color="auto" w:fill="auto"/>
            <w:vAlign w:val="center"/>
            <w:hideMark/>
          </w:tcPr>
          <w:p w14:paraId="6DB7273B" w14:textId="77777777" w:rsidR="00B84518" w:rsidRPr="00B84518" w:rsidRDefault="00B84518" w:rsidP="00B84518">
            <w:pPr>
              <w:ind w:firstLineChars="100" w:firstLine="180"/>
              <w:rPr>
                <w:sz w:val="18"/>
                <w:szCs w:val="18"/>
                <w:lang w:eastAsia="tr-TR"/>
              </w:rPr>
            </w:pPr>
            <w:r w:rsidRPr="00B84518">
              <w:rPr>
                <w:sz w:val="18"/>
                <w:szCs w:val="18"/>
                <w:lang w:eastAsia="tr-TR"/>
              </w:rPr>
              <w:t>İşyeri Kredileri</w:t>
            </w:r>
          </w:p>
        </w:tc>
        <w:tc>
          <w:tcPr>
            <w:tcW w:w="3510" w:type="dxa"/>
            <w:tcBorders>
              <w:top w:val="nil"/>
              <w:left w:val="nil"/>
              <w:bottom w:val="nil"/>
              <w:right w:val="nil"/>
            </w:tcBorders>
            <w:shd w:val="clear" w:color="auto" w:fill="auto"/>
            <w:vAlign w:val="center"/>
            <w:hideMark/>
          </w:tcPr>
          <w:p w14:paraId="266904BC" w14:textId="77777777" w:rsidR="00B84518" w:rsidRPr="00B84518" w:rsidRDefault="00B84518" w:rsidP="00B84518">
            <w:pPr>
              <w:jc w:val="right"/>
              <w:rPr>
                <w:sz w:val="18"/>
                <w:szCs w:val="18"/>
                <w:lang w:eastAsia="tr-TR"/>
              </w:rPr>
            </w:pPr>
            <w:r w:rsidRPr="00B84518">
              <w:rPr>
                <w:sz w:val="18"/>
                <w:szCs w:val="18"/>
                <w:lang w:eastAsia="tr-TR"/>
              </w:rPr>
              <w:t>-</w:t>
            </w:r>
          </w:p>
        </w:tc>
        <w:tc>
          <w:tcPr>
            <w:tcW w:w="1124" w:type="dxa"/>
            <w:tcBorders>
              <w:top w:val="nil"/>
              <w:left w:val="nil"/>
              <w:bottom w:val="nil"/>
              <w:right w:val="nil"/>
            </w:tcBorders>
            <w:shd w:val="clear" w:color="auto" w:fill="auto"/>
            <w:vAlign w:val="center"/>
            <w:hideMark/>
          </w:tcPr>
          <w:p w14:paraId="25E77558" w14:textId="77777777" w:rsidR="00B84518" w:rsidRPr="00B84518" w:rsidRDefault="00B84518" w:rsidP="00B84518">
            <w:pPr>
              <w:jc w:val="right"/>
              <w:rPr>
                <w:sz w:val="18"/>
                <w:szCs w:val="18"/>
                <w:lang w:eastAsia="tr-TR"/>
              </w:rPr>
            </w:pPr>
            <w:r w:rsidRPr="00B84518">
              <w:rPr>
                <w:sz w:val="18"/>
                <w:szCs w:val="18"/>
                <w:lang w:eastAsia="tr-TR"/>
              </w:rPr>
              <w:t>559,101</w:t>
            </w:r>
          </w:p>
        </w:tc>
        <w:tc>
          <w:tcPr>
            <w:tcW w:w="1039" w:type="dxa"/>
            <w:tcBorders>
              <w:top w:val="nil"/>
              <w:left w:val="nil"/>
              <w:bottom w:val="nil"/>
              <w:right w:val="nil"/>
            </w:tcBorders>
            <w:shd w:val="clear" w:color="auto" w:fill="auto"/>
            <w:vAlign w:val="center"/>
            <w:hideMark/>
          </w:tcPr>
          <w:p w14:paraId="3B8D6AAA" w14:textId="77777777" w:rsidR="00B84518" w:rsidRPr="00B84518" w:rsidRDefault="00B84518" w:rsidP="00B84518">
            <w:pPr>
              <w:jc w:val="right"/>
              <w:rPr>
                <w:sz w:val="18"/>
                <w:szCs w:val="18"/>
                <w:lang w:eastAsia="tr-TR"/>
              </w:rPr>
            </w:pPr>
            <w:r w:rsidRPr="00B84518">
              <w:rPr>
                <w:sz w:val="18"/>
                <w:szCs w:val="18"/>
                <w:lang w:eastAsia="tr-TR"/>
              </w:rPr>
              <w:t>559,101</w:t>
            </w:r>
          </w:p>
        </w:tc>
      </w:tr>
      <w:tr w:rsidR="00B84518" w:rsidRPr="00B84518" w14:paraId="4D32C433" w14:textId="77777777" w:rsidTr="0072719A">
        <w:trPr>
          <w:divId w:val="108672301"/>
          <w:trHeight w:val="252"/>
        </w:trPr>
        <w:tc>
          <w:tcPr>
            <w:tcW w:w="3384" w:type="dxa"/>
            <w:tcBorders>
              <w:top w:val="nil"/>
              <w:left w:val="nil"/>
              <w:bottom w:val="nil"/>
              <w:right w:val="nil"/>
            </w:tcBorders>
            <w:shd w:val="clear" w:color="auto" w:fill="auto"/>
            <w:vAlign w:val="center"/>
            <w:hideMark/>
          </w:tcPr>
          <w:p w14:paraId="66E2E94E" w14:textId="77777777" w:rsidR="00B84518" w:rsidRPr="00B84518" w:rsidRDefault="00B84518" w:rsidP="00B84518">
            <w:pPr>
              <w:ind w:firstLineChars="100" w:firstLine="180"/>
              <w:rPr>
                <w:sz w:val="18"/>
                <w:szCs w:val="18"/>
                <w:lang w:eastAsia="tr-TR"/>
              </w:rPr>
            </w:pPr>
            <w:r w:rsidRPr="00B84518">
              <w:rPr>
                <w:sz w:val="18"/>
                <w:szCs w:val="18"/>
                <w:lang w:eastAsia="tr-TR"/>
              </w:rPr>
              <w:t>Taşıt Kredileri</w:t>
            </w:r>
          </w:p>
        </w:tc>
        <w:tc>
          <w:tcPr>
            <w:tcW w:w="3510" w:type="dxa"/>
            <w:tcBorders>
              <w:top w:val="nil"/>
              <w:left w:val="nil"/>
              <w:bottom w:val="nil"/>
              <w:right w:val="nil"/>
            </w:tcBorders>
            <w:shd w:val="clear" w:color="auto" w:fill="auto"/>
            <w:vAlign w:val="center"/>
            <w:hideMark/>
          </w:tcPr>
          <w:p w14:paraId="2A1D42A8" w14:textId="77777777" w:rsidR="00B84518" w:rsidRPr="00B84518" w:rsidRDefault="00B84518" w:rsidP="00B84518">
            <w:pPr>
              <w:jc w:val="right"/>
              <w:rPr>
                <w:sz w:val="18"/>
                <w:szCs w:val="18"/>
                <w:lang w:eastAsia="tr-TR"/>
              </w:rPr>
            </w:pPr>
            <w:r w:rsidRPr="00B84518">
              <w:rPr>
                <w:sz w:val="18"/>
                <w:szCs w:val="18"/>
                <w:lang w:eastAsia="tr-TR"/>
              </w:rPr>
              <w:t>6,207</w:t>
            </w:r>
          </w:p>
        </w:tc>
        <w:tc>
          <w:tcPr>
            <w:tcW w:w="1124" w:type="dxa"/>
            <w:tcBorders>
              <w:top w:val="nil"/>
              <w:left w:val="nil"/>
              <w:bottom w:val="nil"/>
              <w:right w:val="nil"/>
            </w:tcBorders>
            <w:shd w:val="clear" w:color="auto" w:fill="auto"/>
            <w:vAlign w:val="center"/>
            <w:hideMark/>
          </w:tcPr>
          <w:p w14:paraId="3F930165" w14:textId="77777777" w:rsidR="00B84518" w:rsidRPr="00B84518" w:rsidRDefault="00B84518" w:rsidP="00B84518">
            <w:pPr>
              <w:jc w:val="right"/>
              <w:rPr>
                <w:sz w:val="18"/>
                <w:szCs w:val="18"/>
                <w:lang w:eastAsia="tr-TR"/>
              </w:rPr>
            </w:pPr>
            <w:r w:rsidRPr="00B84518">
              <w:rPr>
                <w:sz w:val="18"/>
                <w:szCs w:val="18"/>
                <w:lang w:eastAsia="tr-TR"/>
              </w:rPr>
              <w:t>389,565</w:t>
            </w:r>
          </w:p>
        </w:tc>
        <w:tc>
          <w:tcPr>
            <w:tcW w:w="1039" w:type="dxa"/>
            <w:tcBorders>
              <w:top w:val="nil"/>
              <w:left w:val="nil"/>
              <w:bottom w:val="nil"/>
              <w:right w:val="nil"/>
            </w:tcBorders>
            <w:shd w:val="clear" w:color="auto" w:fill="auto"/>
            <w:vAlign w:val="center"/>
            <w:hideMark/>
          </w:tcPr>
          <w:p w14:paraId="05A95BC8" w14:textId="77777777" w:rsidR="00B84518" w:rsidRPr="00B84518" w:rsidRDefault="00B84518" w:rsidP="00B84518">
            <w:pPr>
              <w:jc w:val="right"/>
              <w:rPr>
                <w:sz w:val="18"/>
                <w:szCs w:val="18"/>
                <w:lang w:eastAsia="tr-TR"/>
              </w:rPr>
            </w:pPr>
            <w:r w:rsidRPr="00B84518">
              <w:rPr>
                <w:sz w:val="18"/>
                <w:szCs w:val="18"/>
                <w:lang w:eastAsia="tr-TR"/>
              </w:rPr>
              <w:t>395,772</w:t>
            </w:r>
          </w:p>
        </w:tc>
      </w:tr>
      <w:tr w:rsidR="00B84518" w:rsidRPr="00B84518" w14:paraId="2231CB2A" w14:textId="77777777" w:rsidTr="0072719A">
        <w:trPr>
          <w:divId w:val="108672301"/>
          <w:trHeight w:val="252"/>
        </w:trPr>
        <w:tc>
          <w:tcPr>
            <w:tcW w:w="3384" w:type="dxa"/>
            <w:tcBorders>
              <w:top w:val="nil"/>
              <w:left w:val="nil"/>
              <w:bottom w:val="nil"/>
              <w:right w:val="nil"/>
            </w:tcBorders>
            <w:shd w:val="clear" w:color="auto" w:fill="auto"/>
            <w:vAlign w:val="center"/>
            <w:hideMark/>
          </w:tcPr>
          <w:p w14:paraId="2F9DA960" w14:textId="77777777" w:rsidR="00B84518" w:rsidRPr="00B84518" w:rsidRDefault="00B84518" w:rsidP="00B84518">
            <w:pPr>
              <w:ind w:firstLineChars="100" w:firstLine="180"/>
              <w:rPr>
                <w:sz w:val="18"/>
                <w:szCs w:val="18"/>
                <w:lang w:eastAsia="tr-TR"/>
              </w:rPr>
            </w:pPr>
            <w:r w:rsidRPr="00B84518">
              <w:rPr>
                <w:sz w:val="18"/>
                <w:szCs w:val="18"/>
                <w:lang w:eastAsia="tr-TR"/>
              </w:rPr>
              <w:t>İhtiyaç Kredileri</w:t>
            </w:r>
          </w:p>
        </w:tc>
        <w:tc>
          <w:tcPr>
            <w:tcW w:w="3510" w:type="dxa"/>
            <w:tcBorders>
              <w:top w:val="nil"/>
              <w:left w:val="nil"/>
              <w:bottom w:val="nil"/>
              <w:right w:val="nil"/>
            </w:tcBorders>
            <w:shd w:val="clear" w:color="auto" w:fill="auto"/>
            <w:vAlign w:val="center"/>
            <w:hideMark/>
          </w:tcPr>
          <w:p w14:paraId="4E77A157" w14:textId="77777777" w:rsidR="00B84518" w:rsidRPr="00B84518" w:rsidRDefault="00B84518" w:rsidP="00B84518">
            <w:pPr>
              <w:jc w:val="right"/>
              <w:rPr>
                <w:sz w:val="18"/>
                <w:szCs w:val="18"/>
                <w:lang w:eastAsia="tr-TR"/>
              </w:rPr>
            </w:pPr>
            <w:r w:rsidRPr="00B84518">
              <w:rPr>
                <w:sz w:val="18"/>
                <w:szCs w:val="18"/>
                <w:lang w:eastAsia="tr-TR"/>
              </w:rPr>
              <w:t>-</w:t>
            </w:r>
          </w:p>
        </w:tc>
        <w:tc>
          <w:tcPr>
            <w:tcW w:w="1124" w:type="dxa"/>
            <w:tcBorders>
              <w:top w:val="nil"/>
              <w:left w:val="nil"/>
              <w:bottom w:val="nil"/>
              <w:right w:val="nil"/>
            </w:tcBorders>
            <w:shd w:val="clear" w:color="auto" w:fill="auto"/>
            <w:vAlign w:val="center"/>
            <w:hideMark/>
          </w:tcPr>
          <w:p w14:paraId="5E755BCC" w14:textId="77777777" w:rsidR="00B84518" w:rsidRPr="00B84518" w:rsidRDefault="00B84518" w:rsidP="00B84518">
            <w:pPr>
              <w:jc w:val="right"/>
              <w:rPr>
                <w:sz w:val="18"/>
                <w:szCs w:val="18"/>
                <w:lang w:eastAsia="tr-TR"/>
              </w:rPr>
            </w:pPr>
            <w:r w:rsidRPr="00B84518">
              <w:rPr>
                <w:sz w:val="18"/>
                <w:szCs w:val="18"/>
                <w:lang w:eastAsia="tr-TR"/>
              </w:rPr>
              <w:t>-</w:t>
            </w:r>
          </w:p>
        </w:tc>
        <w:tc>
          <w:tcPr>
            <w:tcW w:w="1039" w:type="dxa"/>
            <w:tcBorders>
              <w:top w:val="nil"/>
              <w:left w:val="nil"/>
              <w:bottom w:val="nil"/>
              <w:right w:val="nil"/>
            </w:tcBorders>
            <w:shd w:val="clear" w:color="auto" w:fill="auto"/>
            <w:vAlign w:val="center"/>
            <w:hideMark/>
          </w:tcPr>
          <w:p w14:paraId="574F8F1A"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0DCECD6B" w14:textId="77777777" w:rsidTr="0072719A">
        <w:trPr>
          <w:divId w:val="108672301"/>
          <w:trHeight w:val="252"/>
        </w:trPr>
        <w:tc>
          <w:tcPr>
            <w:tcW w:w="3384" w:type="dxa"/>
            <w:tcBorders>
              <w:top w:val="nil"/>
              <w:left w:val="nil"/>
              <w:bottom w:val="nil"/>
              <w:right w:val="nil"/>
            </w:tcBorders>
            <w:shd w:val="clear" w:color="auto" w:fill="auto"/>
            <w:vAlign w:val="center"/>
            <w:hideMark/>
          </w:tcPr>
          <w:p w14:paraId="6B4BC141" w14:textId="77777777" w:rsidR="00B84518" w:rsidRPr="00B84518" w:rsidRDefault="00B84518" w:rsidP="00B84518">
            <w:pPr>
              <w:ind w:firstLineChars="100" w:firstLine="180"/>
              <w:rPr>
                <w:sz w:val="18"/>
                <w:szCs w:val="18"/>
                <w:lang w:eastAsia="tr-TR"/>
              </w:rPr>
            </w:pPr>
            <w:r w:rsidRPr="00B84518">
              <w:rPr>
                <w:sz w:val="18"/>
                <w:szCs w:val="18"/>
                <w:lang w:eastAsia="tr-TR"/>
              </w:rPr>
              <w:t>Diğer</w:t>
            </w:r>
          </w:p>
        </w:tc>
        <w:tc>
          <w:tcPr>
            <w:tcW w:w="3510" w:type="dxa"/>
            <w:tcBorders>
              <w:top w:val="nil"/>
              <w:left w:val="nil"/>
              <w:bottom w:val="nil"/>
              <w:right w:val="nil"/>
            </w:tcBorders>
            <w:shd w:val="clear" w:color="auto" w:fill="auto"/>
            <w:vAlign w:val="center"/>
            <w:hideMark/>
          </w:tcPr>
          <w:p w14:paraId="5441C0E4" w14:textId="77777777" w:rsidR="00B84518" w:rsidRPr="00B84518" w:rsidRDefault="00B84518" w:rsidP="00B84518">
            <w:pPr>
              <w:jc w:val="right"/>
              <w:rPr>
                <w:sz w:val="18"/>
                <w:szCs w:val="18"/>
                <w:lang w:eastAsia="tr-TR"/>
              </w:rPr>
            </w:pPr>
            <w:r w:rsidRPr="00B84518">
              <w:rPr>
                <w:sz w:val="18"/>
                <w:szCs w:val="18"/>
                <w:lang w:eastAsia="tr-TR"/>
              </w:rPr>
              <w:t>529,420</w:t>
            </w:r>
          </w:p>
        </w:tc>
        <w:tc>
          <w:tcPr>
            <w:tcW w:w="1124" w:type="dxa"/>
            <w:tcBorders>
              <w:top w:val="nil"/>
              <w:left w:val="nil"/>
              <w:bottom w:val="nil"/>
              <w:right w:val="nil"/>
            </w:tcBorders>
            <w:shd w:val="clear" w:color="auto" w:fill="auto"/>
            <w:vAlign w:val="center"/>
            <w:hideMark/>
          </w:tcPr>
          <w:p w14:paraId="7991C26B" w14:textId="77777777" w:rsidR="00B84518" w:rsidRPr="00B84518" w:rsidRDefault="00B84518" w:rsidP="00B84518">
            <w:pPr>
              <w:jc w:val="right"/>
              <w:rPr>
                <w:sz w:val="18"/>
                <w:szCs w:val="18"/>
                <w:lang w:eastAsia="tr-TR"/>
              </w:rPr>
            </w:pPr>
            <w:r w:rsidRPr="00B84518">
              <w:rPr>
                <w:sz w:val="18"/>
                <w:szCs w:val="18"/>
                <w:lang w:eastAsia="tr-TR"/>
              </w:rPr>
              <w:t>3,341,403</w:t>
            </w:r>
          </w:p>
        </w:tc>
        <w:tc>
          <w:tcPr>
            <w:tcW w:w="1039" w:type="dxa"/>
            <w:tcBorders>
              <w:top w:val="nil"/>
              <w:left w:val="nil"/>
              <w:bottom w:val="nil"/>
              <w:right w:val="nil"/>
            </w:tcBorders>
            <w:shd w:val="clear" w:color="auto" w:fill="auto"/>
            <w:vAlign w:val="center"/>
            <w:hideMark/>
          </w:tcPr>
          <w:p w14:paraId="67DC69AC" w14:textId="77777777" w:rsidR="00B84518" w:rsidRPr="00B84518" w:rsidRDefault="00B84518" w:rsidP="00B84518">
            <w:pPr>
              <w:jc w:val="right"/>
              <w:rPr>
                <w:sz w:val="18"/>
                <w:szCs w:val="18"/>
                <w:lang w:eastAsia="tr-TR"/>
              </w:rPr>
            </w:pPr>
            <w:r w:rsidRPr="00B84518">
              <w:rPr>
                <w:sz w:val="18"/>
                <w:szCs w:val="18"/>
                <w:lang w:eastAsia="tr-TR"/>
              </w:rPr>
              <w:t>3,870,823</w:t>
            </w:r>
          </w:p>
        </w:tc>
      </w:tr>
      <w:tr w:rsidR="00B84518" w:rsidRPr="00B84518" w14:paraId="3B3FD0BE" w14:textId="77777777" w:rsidTr="0072719A">
        <w:trPr>
          <w:divId w:val="108672301"/>
          <w:trHeight w:val="252"/>
        </w:trPr>
        <w:tc>
          <w:tcPr>
            <w:tcW w:w="3384" w:type="dxa"/>
            <w:tcBorders>
              <w:top w:val="nil"/>
              <w:left w:val="nil"/>
              <w:bottom w:val="nil"/>
              <w:right w:val="nil"/>
            </w:tcBorders>
            <w:shd w:val="clear" w:color="auto" w:fill="auto"/>
            <w:vAlign w:val="center"/>
            <w:hideMark/>
          </w:tcPr>
          <w:p w14:paraId="51AB44DB" w14:textId="77777777" w:rsidR="00B84518" w:rsidRPr="00B84518" w:rsidRDefault="00B84518" w:rsidP="00B84518">
            <w:pPr>
              <w:jc w:val="both"/>
              <w:rPr>
                <w:b/>
                <w:bCs/>
                <w:sz w:val="18"/>
                <w:szCs w:val="18"/>
                <w:lang w:eastAsia="tr-TR"/>
              </w:rPr>
            </w:pPr>
            <w:r w:rsidRPr="00B84518">
              <w:rPr>
                <w:b/>
                <w:bCs/>
                <w:sz w:val="18"/>
                <w:szCs w:val="18"/>
                <w:lang w:eastAsia="tr-TR"/>
              </w:rPr>
              <w:t>Kurumsal Kredi Kartları-TP</w:t>
            </w:r>
          </w:p>
        </w:tc>
        <w:tc>
          <w:tcPr>
            <w:tcW w:w="3510" w:type="dxa"/>
            <w:tcBorders>
              <w:top w:val="nil"/>
              <w:left w:val="nil"/>
              <w:bottom w:val="nil"/>
              <w:right w:val="nil"/>
            </w:tcBorders>
            <w:shd w:val="clear" w:color="auto" w:fill="auto"/>
            <w:vAlign w:val="center"/>
            <w:hideMark/>
          </w:tcPr>
          <w:p w14:paraId="327D6E3C" w14:textId="77777777" w:rsidR="00B84518" w:rsidRPr="00B84518" w:rsidRDefault="00B84518" w:rsidP="00B84518">
            <w:pPr>
              <w:jc w:val="right"/>
              <w:rPr>
                <w:b/>
                <w:bCs/>
                <w:sz w:val="18"/>
                <w:szCs w:val="18"/>
                <w:lang w:eastAsia="tr-TR"/>
              </w:rPr>
            </w:pPr>
            <w:r w:rsidRPr="00B84518">
              <w:rPr>
                <w:b/>
                <w:bCs/>
                <w:sz w:val="18"/>
                <w:szCs w:val="18"/>
                <w:lang w:eastAsia="tr-TR"/>
              </w:rPr>
              <w:t>932,575</w:t>
            </w:r>
          </w:p>
        </w:tc>
        <w:tc>
          <w:tcPr>
            <w:tcW w:w="1124" w:type="dxa"/>
            <w:tcBorders>
              <w:top w:val="nil"/>
              <w:left w:val="nil"/>
              <w:bottom w:val="nil"/>
              <w:right w:val="nil"/>
            </w:tcBorders>
            <w:shd w:val="clear" w:color="auto" w:fill="auto"/>
            <w:vAlign w:val="center"/>
            <w:hideMark/>
          </w:tcPr>
          <w:p w14:paraId="10FAC420"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039" w:type="dxa"/>
            <w:tcBorders>
              <w:top w:val="nil"/>
              <w:left w:val="nil"/>
              <w:bottom w:val="nil"/>
              <w:right w:val="nil"/>
            </w:tcBorders>
            <w:shd w:val="clear" w:color="auto" w:fill="auto"/>
            <w:vAlign w:val="center"/>
            <w:hideMark/>
          </w:tcPr>
          <w:p w14:paraId="7F42A84F" w14:textId="77777777" w:rsidR="00B84518" w:rsidRPr="00B84518" w:rsidRDefault="00B84518" w:rsidP="00B84518">
            <w:pPr>
              <w:jc w:val="right"/>
              <w:rPr>
                <w:b/>
                <w:bCs/>
                <w:sz w:val="18"/>
                <w:szCs w:val="18"/>
                <w:lang w:eastAsia="tr-TR"/>
              </w:rPr>
            </w:pPr>
            <w:r w:rsidRPr="00B84518">
              <w:rPr>
                <w:b/>
                <w:bCs/>
                <w:sz w:val="18"/>
                <w:szCs w:val="18"/>
                <w:lang w:eastAsia="tr-TR"/>
              </w:rPr>
              <w:t>932,575</w:t>
            </w:r>
          </w:p>
        </w:tc>
      </w:tr>
      <w:tr w:rsidR="00B84518" w:rsidRPr="00B84518" w14:paraId="60F33E47" w14:textId="77777777" w:rsidTr="0072719A">
        <w:trPr>
          <w:divId w:val="108672301"/>
          <w:trHeight w:val="252"/>
        </w:trPr>
        <w:tc>
          <w:tcPr>
            <w:tcW w:w="3384" w:type="dxa"/>
            <w:tcBorders>
              <w:top w:val="nil"/>
              <w:left w:val="nil"/>
              <w:bottom w:val="nil"/>
              <w:right w:val="nil"/>
            </w:tcBorders>
            <w:shd w:val="clear" w:color="auto" w:fill="auto"/>
            <w:vAlign w:val="center"/>
            <w:hideMark/>
          </w:tcPr>
          <w:p w14:paraId="1A37CE2F" w14:textId="77777777" w:rsidR="00B84518" w:rsidRPr="00B84518" w:rsidRDefault="00B84518" w:rsidP="00B84518">
            <w:pPr>
              <w:ind w:firstLineChars="100" w:firstLine="180"/>
              <w:rPr>
                <w:sz w:val="18"/>
                <w:szCs w:val="18"/>
                <w:lang w:eastAsia="tr-TR"/>
              </w:rPr>
            </w:pPr>
            <w:r w:rsidRPr="00B84518">
              <w:rPr>
                <w:sz w:val="18"/>
                <w:szCs w:val="18"/>
                <w:lang w:eastAsia="tr-TR"/>
              </w:rPr>
              <w:t xml:space="preserve">Taksitli </w:t>
            </w:r>
          </w:p>
        </w:tc>
        <w:tc>
          <w:tcPr>
            <w:tcW w:w="3510" w:type="dxa"/>
            <w:tcBorders>
              <w:top w:val="nil"/>
              <w:left w:val="nil"/>
              <w:bottom w:val="nil"/>
              <w:right w:val="nil"/>
            </w:tcBorders>
            <w:shd w:val="clear" w:color="auto" w:fill="auto"/>
            <w:vAlign w:val="center"/>
            <w:hideMark/>
          </w:tcPr>
          <w:p w14:paraId="69EDADA6" w14:textId="77777777" w:rsidR="00B84518" w:rsidRPr="00B84518" w:rsidRDefault="00B84518" w:rsidP="00B84518">
            <w:pPr>
              <w:jc w:val="right"/>
              <w:rPr>
                <w:sz w:val="18"/>
                <w:szCs w:val="18"/>
                <w:lang w:eastAsia="tr-TR"/>
              </w:rPr>
            </w:pPr>
            <w:r w:rsidRPr="00B84518">
              <w:rPr>
                <w:sz w:val="18"/>
                <w:szCs w:val="18"/>
                <w:lang w:eastAsia="tr-TR"/>
              </w:rPr>
              <w:t>364,750</w:t>
            </w:r>
          </w:p>
        </w:tc>
        <w:tc>
          <w:tcPr>
            <w:tcW w:w="1124" w:type="dxa"/>
            <w:tcBorders>
              <w:top w:val="nil"/>
              <w:left w:val="nil"/>
              <w:bottom w:val="nil"/>
              <w:right w:val="nil"/>
            </w:tcBorders>
            <w:shd w:val="clear" w:color="auto" w:fill="auto"/>
            <w:vAlign w:val="center"/>
            <w:hideMark/>
          </w:tcPr>
          <w:p w14:paraId="5E2BAB92" w14:textId="77777777" w:rsidR="00B84518" w:rsidRPr="00B84518" w:rsidRDefault="00B84518" w:rsidP="00B84518">
            <w:pPr>
              <w:jc w:val="right"/>
              <w:rPr>
                <w:sz w:val="18"/>
                <w:szCs w:val="18"/>
                <w:lang w:eastAsia="tr-TR"/>
              </w:rPr>
            </w:pPr>
            <w:r w:rsidRPr="00B84518">
              <w:rPr>
                <w:sz w:val="18"/>
                <w:szCs w:val="18"/>
                <w:lang w:eastAsia="tr-TR"/>
              </w:rPr>
              <w:t>-</w:t>
            </w:r>
          </w:p>
        </w:tc>
        <w:tc>
          <w:tcPr>
            <w:tcW w:w="1039" w:type="dxa"/>
            <w:tcBorders>
              <w:top w:val="nil"/>
              <w:left w:val="nil"/>
              <w:bottom w:val="nil"/>
              <w:right w:val="nil"/>
            </w:tcBorders>
            <w:shd w:val="clear" w:color="auto" w:fill="auto"/>
            <w:vAlign w:val="center"/>
            <w:hideMark/>
          </w:tcPr>
          <w:p w14:paraId="4C61D9F4" w14:textId="77777777" w:rsidR="00B84518" w:rsidRPr="00B84518" w:rsidRDefault="00B84518" w:rsidP="00B84518">
            <w:pPr>
              <w:jc w:val="right"/>
              <w:rPr>
                <w:sz w:val="18"/>
                <w:szCs w:val="18"/>
                <w:lang w:eastAsia="tr-TR"/>
              </w:rPr>
            </w:pPr>
            <w:r w:rsidRPr="00B84518">
              <w:rPr>
                <w:sz w:val="18"/>
                <w:szCs w:val="18"/>
                <w:lang w:eastAsia="tr-TR"/>
              </w:rPr>
              <w:t>364,750</w:t>
            </w:r>
          </w:p>
        </w:tc>
      </w:tr>
      <w:tr w:rsidR="00B84518" w:rsidRPr="00B84518" w14:paraId="09A84944" w14:textId="77777777" w:rsidTr="0072719A">
        <w:trPr>
          <w:divId w:val="108672301"/>
          <w:trHeight w:val="252"/>
        </w:trPr>
        <w:tc>
          <w:tcPr>
            <w:tcW w:w="3384" w:type="dxa"/>
            <w:tcBorders>
              <w:top w:val="nil"/>
              <w:left w:val="nil"/>
              <w:bottom w:val="nil"/>
              <w:right w:val="nil"/>
            </w:tcBorders>
            <w:shd w:val="clear" w:color="auto" w:fill="auto"/>
            <w:vAlign w:val="center"/>
            <w:hideMark/>
          </w:tcPr>
          <w:p w14:paraId="6EA9256C" w14:textId="77777777" w:rsidR="00B84518" w:rsidRPr="00B84518" w:rsidRDefault="00B84518" w:rsidP="00B84518">
            <w:pPr>
              <w:ind w:firstLineChars="100" w:firstLine="180"/>
              <w:rPr>
                <w:sz w:val="18"/>
                <w:szCs w:val="18"/>
                <w:lang w:eastAsia="tr-TR"/>
              </w:rPr>
            </w:pPr>
            <w:r w:rsidRPr="00B84518">
              <w:rPr>
                <w:sz w:val="18"/>
                <w:szCs w:val="18"/>
                <w:lang w:eastAsia="tr-TR"/>
              </w:rPr>
              <w:t>Taksitsiz</w:t>
            </w:r>
          </w:p>
        </w:tc>
        <w:tc>
          <w:tcPr>
            <w:tcW w:w="3510" w:type="dxa"/>
            <w:tcBorders>
              <w:top w:val="nil"/>
              <w:left w:val="nil"/>
              <w:bottom w:val="nil"/>
              <w:right w:val="nil"/>
            </w:tcBorders>
            <w:shd w:val="clear" w:color="auto" w:fill="auto"/>
            <w:vAlign w:val="center"/>
            <w:hideMark/>
          </w:tcPr>
          <w:p w14:paraId="6A0D9532" w14:textId="77777777" w:rsidR="00B84518" w:rsidRPr="00B84518" w:rsidRDefault="00B84518" w:rsidP="00B84518">
            <w:pPr>
              <w:jc w:val="right"/>
              <w:rPr>
                <w:sz w:val="18"/>
                <w:szCs w:val="18"/>
                <w:lang w:eastAsia="tr-TR"/>
              </w:rPr>
            </w:pPr>
            <w:r w:rsidRPr="00B84518">
              <w:rPr>
                <w:sz w:val="18"/>
                <w:szCs w:val="18"/>
                <w:lang w:eastAsia="tr-TR"/>
              </w:rPr>
              <w:t>567,825</w:t>
            </w:r>
          </w:p>
        </w:tc>
        <w:tc>
          <w:tcPr>
            <w:tcW w:w="1124" w:type="dxa"/>
            <w:tcBorders>
              <w:top w:val="nil"/>
              <w:left w:val="nil"/>
              <w:bottom w:val="nil"/>
              <w:right w:val="nil"/>
            </w:tcBorders>
            <w:shd w:val="clear" w:color="auto" w:fill="auto"/>
            <w:vAlign w:val="center"/>
            <w:hideMark/>
          </w:tcPr>
          <w:p w14:paraId="26218DD6" w14:textId="77777777" w:rsidR="00B84518" w:rsidRPr="00B84518" w:rsidRDefault="00B84518" w:rsidP="00B84518">
            <w:pPr>
              <w:jc w:val="right"/>
              <w:rPr>
                <w:sz w:val="18"/>
                <w:szCs w:val="18"/>
                <w:lang w:eastAsia="tr-TR"/>
              </w:rPr>
            </w:pPr>
            <w:r w:rsidRPr="00B84518">
              <w:rPr>
                <w:sz w:val="18"/>
                <w:szCs w:val="18"/>
                <w:lang w:eastAsia="tr-TR"/>
              </w:rPr>
              <w:t>-</w:t>
            </w:r>
          </w:p>
        </w:tc>
        <w:tc>
          <w:tcPr>
            <w:tcW w:w="1039" w:type="dxa"/>
            <w:tcBorders>
              <w:top w:val="nil"/>
              <w:left w:val="nil"/>
              <w:bottom w:val="nil"/>
              <w:right w:val="nil"/>
            </w:tcBorders>
            <w:shd w:val="clear" w:color="auto" w:fill="auto"/>
            <w:vAlign w:val="center"/>
            <w:hideMark/>
          </w:tcPr>
          <w:p w14:paraId="704B0914" w14:textId="77777777" w:rsidR="00B84518" w:rsidRPr="00B84518" w:rsidRDefault="00B84518" w:rsidP="00B84518">
            <w:pPr>
              <w:jc w:val="right"/>
              <w:rPr>
                <w:sz w:val="18"/>
                <w:szCs w:val="18"/>
                <w:lang w:eastAsia="tr-TR"/>
              </w:rPr>
            </w:pPr>
            <w:r w:rsidRPr="00B84518">
              <w:rPr>
                <w:sz w:val="18"/>
                <w:szCs w:val="18"/>
                <w:lang w:eastAsia="tr-TR"/>
              </w:rPr>
              <w:t>567,825</w:t>
            </w:r>
          </w:p>
        </w:tc>
      </w:tr>
      <w:tr w:rsidR="00B84518" w:rsidRPr="00B84518" w14:paraId="022D097C" w14:textId="77777777" w:rsidTr="0072719A">
        <w:trPr>
          <w:divId w:val="108672301"/>
          <w:trHeight w:val="252"/>
        </w:trPr>
        <w:tc>
          <w:tcPr>
            <w:tcW w:w="3384" w:type="dxa"/>
            <w:tcBorders>
              <w:top w:val="nil"/>
              <w:left w:val="nil"/>
              <w:bottom w:val="nil"/>
              <w:right w:val="nil"/>
            </w:tcBorders>
            <w:shd w:val="clear" w:color="auto" w:fill="auto"/>
            <w:vAlign w:val="center"/>
            <w:hideMark/>
          </w:tcPr>
          <w:p w14:paraId="180F7911" w14:textId="77777777" w:rsidR="00B84518" w:rsidRPr="00B84518" w:rsidRDefault="00B84518" w:rsidP="00B84518">
            <w:pPr>
              <w:jc w:val="both"/>
              <w:rPr>
                <w:b/>
                <w:bCs/>
                <w:sz w:val="18"/>
                <w:szCs w:val="18"/>
                <w:lang w:eastAsia="tr-TR"/>
              </w:rPr>
            </w:pPr>
            <w:r w:rsidRPr="00B84518">
              <w:rPr>
                <w:b/>
                <w:bCs/>
                <w:sz w:val="18"/>
                <w:szCs w:val="18"/>
                <w:lang w:eastAsia="tr-TR"/>
              </w:rPr>
              <w:t>Kurumsal Kredi Kartları-</w:t>
            </w:r>
            <w:proofErr w:type="spellStart"/>
            <w:r w:rsidRPr="00B84518">
              <w:rPr>
                <w:b/>
                <w:bCs/>
                <w:sz w:val="18"/>
                <w:szCs w:val="18"/>
                <w:lang w:eastAsia="tr-TR"/>
              </w:rPr>
              <w:t>YP</w:t>
            </w:r>
            <w:proofErr w:type="spellEnd"/>
          </w:p>
        </w:tc>
        <w:tc>
          <w:tcPr>
            <w:tcW w:w="3510" w:type="dxa"/>
            <w:tcBorders>
              <w:top w:val="nil"/>
              <w:left w:val="nil"/>
              <w:bottom w:val="nil"/>
              <w:right w:val="nil"/>
            </w:tcBorders>
            <w:shd w:val="clear" w:color="auto" w:fill="auto"/>
            <w:vAlign w:val="center"/>
            <w:hideMark/>
          </w:tcPr>
          <w:p w14:paraId="24A43FF8" w14:textId="77777777" w:rsidR="00B84518" w:rsidRPr="00B84518" w:rsidRDefault="00B84518" w:rsidP="00B84518">
            <w:pPr>
              <w:jc w:val="right"/>
              <w:rPr>
                <w:b/>
                <w:bCs/>
                <w:sz w:val="18"/>
                <w:szCs w:val="18"/>
                <w:lang w:eastAsia="tr-TR"/>
              </w:rPr>
            </w:pPr>
            <w:r w:rsidRPr="00B84518">
              <w:rPr>
                <w:b/>
                <w:bCs/>
                <w:sz w:val="18"/>
                <w:szCs w:val="18"/>
                <w:lang w:eastAsia="tr-TR"/>
              </w:rPr>
              <w:t>8,683</w:t>
            </w:r>
          </w:p>
        </w:tc>
        <w:tc>
          <w:tcPr>
            <w:tcW w:w="1124" w:type="dxa"/>
            <w:tcBorders>
              <w:top w:val="nil"/>
              <w:left w:val="nil"/>
              <w:bottom w:val="nil"/>
              <w:right w:val="nil"/>
            </w:tcBorders>
            <w:shd w:val="clear" w:color="auto" w:fill="auto"/>
            <w:vAlign w:val="center"/>
            <w:hideMark/>
          </w:tcPr>
          <w:p w14:paraId="4C36C8D0"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039" w:type="dxa"/>
            <w:tcBorders>
              <w:top w:val="nil"/>
              <w:left w:val="nil"/>
              <w:bottom w:val="nil"/>
              <w:right w:val="nil"/>
            </w:tcBorders>
            <w:shd w:val="clear" w:color="auto" w:fill="auto"/>
            <w:vAlign w:val="center"/>
            <w:hideMark/>
          </w:tcPr>
          <w:p w14:paraId="6CC2A47C" w14:textId="77777777" w:rsidR="00B84518" w:rsidRPr="00B84518" w:rsidRDefault="00B84518" w:rsidP="00B84518">
            <w:pPr>
              <w:jc w:val="right"/>
              <w:rPr>
                <w:b/>
                <w:bCs/>
                <w:sz w:val="18"/>
                <w:szCs w:val="18"/>
                <w:lang w:eastAsia="tr-TR"/>
              </w:rPr>
            </w:pPr>
            <w:r w:rsidRPr="00B84518">
              <w:rPr>
                <w:b/>
                <w:bCs/>
                <w:sz w:val="18"/>
                <w:szCs w:val="18"/>
                <w:lang w:eastAsia="tr-TR"/>
              </w:rPr>
              <w:t>8,683</w:t>
            </w:r>
          </w:p>
        </w:tc>
      </w:tr>
      <w:tr w:rsidR="00B84518" w:rsidRPr="00B84518" w14:paraId="30A928BA" w14:textId="77777777" w:rsidTr="0072719A">
        <w:trPr>
          <w:divId w:val="108672301"/>
          <w:trHeight w:val="252"/>
        </w:trPr>
        <w:tc>
          <w:tcPr>
            <w:tcW w:w="3384" w:type="dxa"/>
            <w:tcBorders>
              <w:top w:val="nil"/>
              <w:left w:val="nil"/>
              <w:bottom w:val="nil"/>
              <w:right w:val="nil"/>
            </w:tcBorders>
            <w:shd w:val="clear" w:color="auto" w:fill="auto"/>
            <w:vAlign w:val="center"/>
            <w:hideMark/>
          </w:tcPr>
          <w:p w14:paraId="14D184D5" w14:textId="77777777" w:rsidR="00B84518" w:rsidRPr="00B84518" w:rsidRDefault="00B84518" w:rsidP="00B84518">
            <w:pPr>
              <w:ind w:firstLineChars="100" w:firstLine="180"/>
              <w:rPr>
                <w:sz w:val="18"/>
                <w:szCs w:val="18"/>
                <w:lang w:eastAsia="tr-TR"/>
              </w:rPr>
            </w:pPr>
            <w:r w:rsidRPr="00B84518">
              <w:rPr>
                <w:sz w:val="18"/>
                <w:szCs w:val="18"/>
                <w:lang w:eastAsia="tr-TR"/>
              </w:rPr>
              <w:t xml:space="preserve">Taksitli </w:t>
            </w:r>
          </w:p>
        </w:tc>
        <w:tc>
          <w:tcPr>
            <w:tcW w:w="3510" w:type="dxa"/>
            <w:tcBorders>
              <w:top w:val="nil"/>
              <w:left w:val="nil"/>
              <w:bottom w:val="nil"/>
              <w:right w:val="nil"/>
            </w:tcBorders>
            <w:shd w:val="clear" w:color="auto" w:fill="auto"/>
            <w:vAlign w:val="center"/>
            <w:hideMark/>
          </w:tcPr>
          <w:p w14:paraId="44E1AE5B" w14:textId="77777777" w:rsidR="00B84518" w:rsidRPr="00B84518" w:rsidRDefault="00B84518" w:rsidP="00B84518">
            <w:pPr>
              <w:jc w:val="right"/>
              <w:rPr>
                <w:sz w:val="18"/>
                <w:szCs w:val="18"/>
                <w:lang w:eastAsia="tr-TR"/>
              </w:rPr>
            </w:pPr>
            <w:r w:rsidRPr="00B84518">
              <w:rPr>
                <w:sz w:val="18"/>
                <w:szCs w:val="18"/>
                <w:lang w:eastAsia="tr-TR"/>
              </w:rPr>
              <w:t>-</w:t>
            </w:r>
          </w:p>
        </w:tc>
        <w:tc>
          <w:tcPr>
            <w:tcW w:w="1124" w:type="dxa"/>
            <w:tcBorders>
              <w:top w:val="nil"/>
              <w:left w:val="nil"/>
              <w:bottom w:val="nil"/>
              <w:right w:val="nil"/>
            </w:tcBorders>
            <w:shd w:val="clear" w:color="auto" w:fill="auto"/>
            <w:vAlign w:val="center"/>
            <w:hideMark/>
          </w:tcPr>
          <w:p w14:paraId="20EAB4C6" w14:textId="77777777" w:rsidR="00B84518" w:rsidRPr="00B84518" w:rsidRDefault="00B84518" w:rsidP="00B84518">
            <w:pPr>
              <w:jc w:val="right"/>
              <w:rPr>
                <w:sz w:val="18"/>
                <w:szCs w:val="18"/>
                <w:lang w:eastAsia="tr-TR"/>
              </w:rPr>
            </w:pPr>
            <w:r w:rsidRPr="00B84518">
              <w:rPr>
                <w:sz w:val="18"/>
                <w:szCs w:val="18"/>
                <w:lang w:eastAsia="tr-TR"/>
              </w:rPr>
              <w:t>-</w:t>
            </w:r>
          </w:p>
        </w:tc>
        <w:tc>
          <w:tcPr>
            <w:tcW w:w="1039" w:type="dxa"/>
            <w:tcBorders>
              <w:top w:val="nil"/>
              <w:left w:val="nil"/>
              <w:bottom w:val="nil"/>
              <w:right w:val="nil"/>
            </w:tcBorders>
            <w:shd w:val="clear" w:color="auto" w:fill="auto"/>
            <w:vAlign w:val="center"/>
            <w:hideMark/>
          </w:tcPr>
          <w:p w14:paraId="6725CFFE"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17F09739" w14:textId="77777777" w:rsidTr="0072719A">
        <w:trPr>
          <w:divId w:val="108672301"/>
          <w:trHeight w:val="252"/>
        </w:trPr>
        <w:tc>
          <w:tcPr>
            <w:tcW w:w="3384" w:type="dxa"/>
            <w:tcBorders>
              <w:top w:val="nil"/>
              <w:left w:val="nil"/>
              <w:bottom w:val="nil"/>
              <w:right w:val="nil"/>
            </w:tcBorders>
            <w:shd w:val="clear" w:color="auto" w:fill="auto"/>
            <w:vAlign w:val="center"/>
            <w:hideMark/>
          </w:tcPr>
          <w:p w14:paraId="648C3F29" w14:textId="77777777" w:rsidR="00B84518" w:rsidRPr="00B84518" w:rsidRDefault="00B84518" w:rsidP="00B84518">
            <w:pPr>
              <w:ind w:firstLineChars="100" w:firstLine="180"/>
              <w:rPr>
                <w:sz w:val="18"/>
                <w:szCs w:val="18"/>
                <w:lang w:eastAsia="tr-TR"/>
              </w:rPr>
            </w:pPr>
            <w:r w:rsidRPr="00B84518">
              <w:rPr>
                <w:sz w:val="18"/>
                <w:szCs w:val="18"/>
                <w:lang w:eastAsia="tr-TR"/>
              </w:rPr>
              <w:t>Taksitsiz</w:t>
            </w:r>
          </w:p>
        </w:tc>
        <w:tc>
          <w:tcPr>
            <w:tcW w:w="3510" w:type="dxa"/>
            <w:tcBorders>
              <w:top w:val="nil"/>
              <w:left w:val="nil"/>
              <w:bottom w:val="nil"/>
              <w:right w:val="nil"/>
            </w:tcBorders>
            <w:shd w:val="clear" w:color="auto" w:fill="auto"/>
            <w:vAlign w:val="center"/>
            <w:hideMark/>
          </w:tcPr>
          <w:p w14:paraId="735FEEB1" w14:textId="77777777" w:rsidR="00B84518" w:rsidRPr="00B84518" w:rsidRDefault="00B84518" w:rsidP="00B84518">
            <w:pPr>
              <w:jc w:val="right"/>
              <w:rPr>
                <w:sz w:val="18"/>
                <w:szCs w:val="18"/>
                <w:lang w:eastAsia="tr-TR"/>
              </w:rPr>
            </w:pPr>
            <w:r w:rsidRPr="00B84518">
              <w:rPr>
                <w:sz w:val="18"/>
                <w:szCs w:val="18"/>
                <w:lang w:eastAsia="tr-TR"/>
              </w:rPr>
              <w:t>8,683</w:t>
            </w:r>
          </w:p>
        </w:tc>
        <w:tc>
          <w:tcPr>
            <w:tcW w:w="1124" w:type="dxa"/>
            <w:tcBorders>
              <w:top w:val="nil"/>
              <w:left w:val="nil"/>
              <w:bottom w:val="nil"/>
              <w:right w:val="nil"/>
            </w:tcBorders>
            <w:shd w:val="clear" w:color="auto" w:fill="auto"/>
            <w:vAlign w:val="center"/>
            <w:hideMark/>
          </w:tcPr>
          <w:p w14:paraId="42550498" w14:textId="77777777" w:rsidR="00B84518" w:rsidRPr="00B84518" w:rsidRDefault="00B84518" w:rsidP="00B84518">
            <w:pPr>
              <w:jc w:val="right"/>
              <w:rPr>
                <w:sz w:val="18"/>
                <w:szCs w:val="18"/>
                <w:lang w:eastAsia="tr-TR"/>
              </w:rPr>
            </w:pPr>
            <w:r w:rsidRPr="00B84518">
              <w:rPr>
                <w:sz w:val="18"/>
                <w:szCs w:val="18"/>
                <w:lang w:eastAsia="tr-TR"/>
              </w:rPr>
              <w:t>-</w:t>
            </w:r>
          </w:p>
        </w:tc>
        <w:tc>
          <w:tcPr>
            <w:tcW w:w="1039" w:type="dxa"/>
            <w:tcBorders>
              <w:top w:val="nil"/>
              <w:left w:val="nil"/>
              <w:bottom w:val="nil"/>
              <w:right w:val="nil"/>
            </w:tcBorders>
            <w:shd w:val="clear" w:color="auto" w:fill="auto"/>
            <w:vAlign w:val="center"/>
            <w:hideMark/>
          </w:tcPr>
          <w:p w14:paraId="529E24A4" w14:textId="77777777" w:rsidR="00B84518" w:rsidRPr="00B84518" w:rsidRDefault="00B84518" w:rsidP="00B84518">
            <w:pPr>
              <w:jc w:val="right"/>
              <w:rPr>
                <w:sz w:val="18"/>
                <w:szCs w:val="18"/>
                <w:lang w:eastAsia="tr-TR"/>
              </w:rPr>
            </w:pPr>
            <w:r w:rsidRPr="00B84518">
              <w:rPr>
                <w:sz w:val="18"/>
                <w:szCs w:val="18"/>
                <w:lang w:eastAsia="tr-TR"/>
              </w:rPr>
              <w:t>8,683</w:t>
            </w:r>
          </w:p>
        </w:tc>
      </w:tr>
      <w:tr w:rsidR="00B84518" w:rsidRPr="00B84518" w14:paraId="140666D7" w14:textId="77777777" w:rsidTr="0072719A">
        <w:trPr>
          <w:divId w:val="108672301"/>
          <w:trHeight w:val="252"/>
        </w:trPr>
        <w:tc>
          <w:tcPr>
            <w:tcW w:w="3384" w:type="dxa"/>
            <w:tcBorders>
              <w:top w:val="nil"/>
              <w:left w:val="nil"/>
              <w:bottom w:val="nil"/>
              <w:right w:val="nil"/>
            </w:tcBorders>
            <w:shd w:val="clear" w:color="auto" w:fill="auto"/>
            <w:vAlign w:val="center"/>
            <w:hideMark/>
          </w:tcPr>
          <w:p w14:paraId="03E631EA" w14:textId="77777777" w:rsidR="00B84518" w:rsidRPr="00B84518" w:rsidRDefault="00B84518" w:rsidP="00B84518">
            <w:pPr>
              <w:jc w:val="right"/>
              <w:rPr>
                <w:sz w:val="18"/>
                <w:szCs w:val="18"/>
                <w:lang w:eastAsia="tr-TR"/>
              </w:rPr>
            </w:pPr>
          </w:p>
        </w:tc>
        <w:tc>
          <w:tcPr>
            <w:tcW w:w="3510" w:type="dxa"/>
            <w:tcBorders>
              <w:top w:val="nil"/>
              <w:left w:val="nil"/>
              <w:bottom w:val="nil"/>
              <w:right w:val="nil"/>
            </w:tcBorders>
            <w:shd w:val="clear" w:color="auto" w:fill="auto"/>
            <w:vAlign w:val="center"/>
            <w:hideMark/>
          </w:tcPr>
          <w:p w14:paraId="31158712" w14:textId="77777777" w:rsidR="00B84518" w:rsidRPr="00B84518" w:rsidRDefault="00B84518" w:rsidP="00B84518">
            <w:pPr>
              <w:ind w:firstLineChars="100" w:firstLine="200"/>
              <w:rPr>
                <w:lang w:eastAsia="tr-TR"/>
              </w:rPr>
            </w:pPr>
          </w:p>
        </w:tc>
        <w:tc>
          <w:tcPr>
            <w:tcW w:w="1124" w:type="dxa"/>
            <w:tcBorders>
              <w:top w:val="nil"/>
              <w:left w:val="nil"/>
              <w:bottom w:val="nil"/>
              <w:right w:val="nil"/>
            </w:tcBorders>
            <w:shd w:val="clear" w:color="auto" w:fill="auto"/>
            <w:vAlign w:val="center"/>
            <w:hideMark/>
          </w:tcPr>
          <w:p w14:paraId="21EB85B2" w14:textId="77777777" w:rsidR="00B84518" w:rsidRPr="00B84518" w:rsidRDefault="00B84518" w:rsidP="00B84518">
            <w:pPr>
              <w:jc w:val="right"/>
              <w:rPr>
                <w:lang w:eastAsia="tr-TR"/>
              </w:rPr>
            </w:pPr>
          </w:p>
        </w:tc>
        <w:tc>
          <w:tcPr>
            <w:tcW w:w="1039" w:type="dxa"/>
            <w:tcBorders>
              <w:top w:val="nil"/>
              <w:left w:val="nil"/>
              <w:bottom w:val="nil"/>
              <w:right w:val="nil"/>
            </w:tcBorders>
            <w:shd w:val="clear" w:color="auto" w:fill="auto"/>
            <w:vAlign w:val="center"/>
            <w:hideMark/>
          </w:tcPr>
          <w:p w14:paraId="6374D46E" w14:textId="77777777" w:rsidR="00B84518" w:rsidRPr="00B84518" w:rsidRDefault="00B84518" w:rsidP="00B84518">
            <w:pPr>
              <w:jc w:val="right"/>
              <w:rPr>
                <w:lang w:eastAsia="tr-TR"/>
              </w:rPr>
            </w:pPr>
          </w:p>
        </w:tc>
      </w:tr>
      <w:tr w:rsidR="00B84518" w:rsidRPr="00B84518" w14:paraId="5D071D82" w14:textId="77777777" w:rsidTr="0072719A">
        <w:trPr>
          <w:divId w:val="108672301"/>
          <w:trHeight w:val="252"/>
        </w:trPr>
        <w:tc>
          <w:tcPr>
            <w:tcW w:w="3384" w:type="dxa"/>
            <w:tcBorders>
              <w:top w:val="single" w:sz="4" w:space="0" w:color="auto"/>
              <w:left w:val="nil"/>
              <w:bottom w:val="single" w:sz="4" w:space="0" w:color="auto"/>
              <w:right w:val="nil"/>
            </w:tcBorders>
            <w:shd w:val="clear" w:color="auto" w:fill="auto"/>
            <w:vAlign w:val="center"/>
            <w:hideMark/>
          </w:tcPr>
          <w:p w14:paraId="54A408A4" w14:textId="77777777" w:rsidR="00B84518" w:rsidRPr="00B84518" w:rsidRDefault="00B84518" w:rsidP="00B84518">
            <w:pPr>
              <w:jc w:val="both"/>
              <w:rPr>
                <w:b/>
                <w:bCs/>
                <w:sz w:val="18"/>
                <w:szCs w:val="18"/>
                <w:lang w:eastAsia="tr-TR"/>
              </w:rPr>
            </w:pPr>
            <w:r w:rsidRPr="00B84518">
              <w:rPr>
                <w:b/>
                <w:bCs/>
                <w:sz w:val="18"/>
                <w:szCs w:val="18"/>
                <w:lang w:eastAsia="tr-TR"/>
              </w:rPr>
              <w:t>Kredili Mevduat Hesabı-TP (Tüzel Kişi)</w:t>
            </w:r>
          </w:p>
        </w:tc>
        <w:tc>
          <w:tcPr>
            <w:tcW w:w="3510" w:type="dxa"/>
            <w:tcBorders>
              <w:top w:val="single" w:sz="4" w:space="0" w:color="auto"/>
              <w:left w:val="nil"/>
              <w:bottom w:val="single" w:sz="4" w:space="0" w:color="auto"/>
              <w:right w:val="nil"/>
            </w:tcBorders>
            <w:shd w:val="clear" w:color="auto" w:fill="auto"/>
            <w:vAlign w:val="center"/>
            <w:hideMark/>
          </w:tcPr>
          <w:p w14:paraId="33EC60CF"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124" w:type="dxa"/>
            <w:tcBorders>
              <w:top w:val="single" w:sz="4" w:space="0" w:color="auto"/>
              <w:left w:val="nil"/>
              <w:bottom w:val="single" w:sz="4" w:space="0" w:color="auto"/>
              <w:right w:val="nil"/>
            </w:tcBorders>
            <w:shd w:val="clear" w:color="auto" w:fill="auto"/>
            <w:vAlign w:val="center"/>
            <w:hideMark/>
          </w:tcPr>
          <w:p w14:paraId="0E4AA7E4"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039" w:type="dxa"/>
            <w:tcBorders>
              <w:top w:val="single" w:sz="4" w:space="0" w:color="auto"/>
              <w:left w:val="nil"/>
              <w:bottom w:val="single" w:sz="4" w:space="0" w:color="auto"/>
              <w:right w:val="nil"/>
            </w:tcBorders>
            <w:shd w:val="clear" w:color="auto" w:fill="auto"/>
            <w:vAlign w:val="center"/>
            <w:hideMark/>
          </w:tcPr>
          <w:p w14:paraId="61177C44" w14:textId="77777777" w:rsidR="00B84518" w:rsidRPr="00B84518" w:rsidRDefault="00B84518" w:rsidP="00B84518">
            <w:pPr>
              <w:jc w:val="right"/>
              <w:rPr>
                <w:b/>
                <w:bCs/>
                <w:sz w:val="18"/>
                <w:szCs w:val="18"/>
                <w:lang w:eastAsia="tr-TR"/>
              </w:rPr>
            </w:pPr>
            <w:r w:rsidRPr="00B84518">
              <w:rPr>
                <w:b/>
                <w:bCs/>
                <w:sz w:val="18"/>
                <w:szCs w:val="18"/>
                <w:lang w:eastAsia="tr-TR"/>
              </w:rPr>
              <w:t>-</w:t>
            </w:r>
          </w:p>
        </w:tc>
      </w:tr>
      <w:tr w:rsidR="00B84518" w:rsidRPr="00B84518" w14:paraId="78A709EA" w14:textId="77777777" w:rsidTr="0072719A">
        <w:trPr>
          <w:divId w:val="108672301"/>
          <w:trHeight w:val="267"/>
        </w:trPr>
        <w:tc>
          <w:tcPr>
            <w:tcW w:w="3384" w:type="dxa"/>
            <w:tcBorders>
              <w:top w:val="nil"/>
              <w:left w:val="nil"/>
              <w:bottom w:val="single" w:sz="4" w:space="0" w:color="auto"/>
              <w:right w:val="nil"/>
            </w:tcBorders>
            <w:shd w:val="clear" w:color="auto" w:fill="auto"/>
            <w:vAlign w:val="center"/>
            <w:hideMark/>
          </w:tcPr>
          <w:p w14:paraId="7503F823" w14:textId="77777777" w:rsidR="00B84518" w:rsidRPr="00B84518" w:rsidRDefault="00B84518" w:rsidP="00B84518">
            <w:pPr>
              <w:jc w:val="both"/>
              <w:rPr>
                <w:b/>
                <w:bCs/>
                <w:sz w:val="18"/>
                <w:szCs w:val="18"/>
                <w:lang w:eastAsia="tr-TR"/>
              </w:rPr>
            </w:pPr>
            <w:r w:rsidRPr="00B84518">
              <w:rPr>
                <w:b/>
                <w:bCs/>
                <w:sz w:val="18"/>
                <w:szCs w:val="18"/>
                <w:lang w:eastAsia="tr-TR"/>
              </w:rPr>
              <w:t>Kredili Mevduat Hesabı-</w:t>
            </w:r>
            <w:proofErr w:type="spellStart"/>
            <w:r w:rsidRPr="00B84518">
              <w:rPr>
                <w:b/>
                <w:bCs/>
                <w:sz w:val="18"/>
                <w:szCs w:val="18"/>
                <w:lang w:eastAsia="tr-TR"/>
              </w:rPr>
              <w:t>YP</w:t>
            </w:r>
            <w:proofErr w:type="spellEnd"/>
            <w:r w:rsidRPr="00B84518">
              <w:rPr>
                <w:b/>
                <w:bCs/>
                <w:sz w:val="18"/>
                <w:szCs w:val="18"/>
                <w:lang w:eastAsia="tr-TR"/>
              </w:rPr>
              <w:t xml:space="preserve"> (Tüzel Kişi)</w:t>
            </w:r>
          </w:p>
        </w:tc>
        <w:tc>
          <w:tcPr>
            <w:tcW w:w="3510" w:type="dxa"/>
            <w:tcBorders>
              <w:top w:val="nil"/>
              <w:left w:val="nil"/>
              <w:bottom w:val="single" w:sz="4" w:space="0" w:color="auto"/>
              <w:right w:val="nil"/>
            </w:tcBorders>
            <w:shd w:val="clear" w:color="auto" w:fill="auto"/>
            <w:vAlign w:val="center"/>
            <w:hideMark/>
          </w:tcPr>
          <w:p w14:paraId="345356D8"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124" w:type="dxa"/>
            <w:tcBorders>
              <w:top w:val="nil"/>
              <w:left w:val="nil"/>
              <w:bottom w:val="single" w:sz="4" w:space="0" w:color="auto"/>
              <w:right w:val="nil"/>
            </w:tcBorders>
            <w:shd w:val="clear" w:color="auto" w:fill="auto"/>
            <w:vAlign w:val="center"/>
            <w:hideMark/>
          </w:tcPr>
          <w:p w14:paraId="7C376752"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039" w:type="dxa"/>
            <w:tcBorders>
              <w:top w:val="nil"/>
              <w:left w:val="nil"/>
              <w:bottom w:val="single" w:sz="4" w:space="0" w:color="auto"/>
              <w:right w:val="nil"/>
            </w:tcBorders>
            <w:shd w:val="clear" w:color="auto" w:fill="auto"/>
            <w:vAlign w:val="center"/>
            <w:hideMark/>
          </w:tcPr>
          <w:p w14:paraId="7483A03C" w14:textId="77777777" w:rsidR="00B84518" w:rsidRPr="00B84518" w:rsidRDefault="00B84518" w:rsidP="00B84518">
            <w:pPr>
              <w:jc w:val="right"/>
              <w:rPr>
                <w:b/>
                <w:bCs/>
                <w:sz w:val="18"/>
                <w:szCs w:val="18"/>
                <w:lang w:eastAsia="tr-TR"/>
              </w:rPr>
            </w:pPr>
            <w:r w:rsidRPr="00B84518">
              <w:rPr>
                <w:b/>
                <w:bCs/>
                <w:sz w:val="18"/>
                <w:szCs w:val="18"/>
                <w:lang w:eastAsia="tr-TR"/>
              </w:rPr>
              <w:t>-</w:t>
            </w:r>
          </w:p>
        </w:tc>
      </w:tr>
      <w:tr w:rsidR="00B84518" w:rsidRPr="00B84518" w14:paraId="6CF9D7B9" w14:textId="77777777" w:rsidTr="0072719A">
        <w:trPr>
          <w:divId w:val="108672301"/>
          <w:trHeight w:val="267"/>
        </w:trPr>
        <w:tc>
          <w:tcPr>
            <w:tcW w:w="3384" w:type="dxa"/>
            <w:tcBorders>
              <w:top w:val="nil"/>
              <w:left w:val="nil"/>
              <w:bottom w:val="double" w:sz="6" w:space="0" w:color="auto"/>
              <w:right w:val="nil"/>
            </w:tcBorders>
            <w:shd w:val="clear" w:color="auto" w:fill="auto"/>
            <w:vAlign w:val="center"/>
            <w:hideMark/>
          </w:tcPr>
          <w:p w14:paraId="3B345A68" w14:textId="77777777" w:rsidR="00B84518" w:rsidRPr="00B84518" w:rsidRDefault="00B84518" w:rsidP="00B84518">
            <w:pPr>
              <w:jc w:val="both"/>
              <w:rPr>
                <w:b/>
                <w:bCs/>
                <w:sz w:val="18"/>
                <w:szCs w:val="18"/>
                <w:lang w:eastAsia="tr-TR"/>
              </w:rPr>
            </w:pPr>
            <w:r w:rsidRPr="00B84518">
              <w:rPr>
                <w:b/>
                <w:bCs/>
                <w:sz w:val="18"/>
                <w:szCs w:val="18"/>
                <w:lang w:eastAsia="tr-TR"/>
              </w:rPr>
              <w:t>Toplam</w:t>
            </w:r>
          </w:p>
        </w:tc>
        <w:tc>
          <w:tcPr>
            <w:tcW w:w="3510" w:type="dxa"/>
            <w:tcBorders>
              <w:top w:val="nil"/>
              <w:left w:val="nil"/>
              <w:bottom w:val="double" w:sz="6" w:space="0" w:color="auto"/>
              <w:right w:val="nil"/>
            </w:tcBorders>
            <w:shd w:val="clear" w:color="auto" w:fill="auto"/>
            <w:vAlign w:val="center"/>
            <w:hideMark/>
          </w:tcPr>
          <w:p w14:paraId="627D201F" w14:textId="77777777" w:rsidR="00B84518" w:rsidRPr="00B84518" w:rsidRDefault="00B84518" w:rsidP="00B84518">
            <w:pPr>
              <w:jc w:val="right"/>
              <w:rPr>
                <w:b/>
                <w:bCs/>
                <w:sz w:val="18"/>
                <w:szCs w:val="18"/>
                <w:lang w:eastAsia="tr-TR"/>
              </w:rPr>
            </w:pPr>
            <w:r w:rsidRPr="00B84518">
              <w:rPr>
                <w:b/>
                <w:bCs/>
                <w:sz w:val="18"/>
                <w:szCs w:val="18"/>
                <w:lang w:eastAsia="tr-TR"/>
              </w:rPr>
              <w:t>2,061,803</w:t>
            </w:r>
          </w:p>
        </w:tc>
        <w:tc>
          <w:tcPr>
            <w:tcW w:w="1124" w:type="dxa"/>
            <w:tcBorders>
              <w:top w:val="nil"/>
              <w:left w:val="nil"/>
              <w:bottom w:val="double" w:sz="6" w:space="0" w:color="auto"/>
              <w:right w:val="nil"/>
            </w:tcBorders>
            <w:shd w:val="clear" w:color="auto" w:fill="auto"/>
            <w:vAlign w:val="center"/>
            <w:hideMark/>
          </w:tcPr>
          <w:p w14:paraId="75462504" w14:textId="77777777" w:rsidR="00B84518" w:rsidRPr="00B84518" w:rsidRDefault="00B84518" w:rsidP="00B84518">
            <w:pPr>
              <w:jc w:val="right"/>
              <w:rPr>
                <w:b/>
                <w:bCs/>
                <w:sz w:val="18"/>
                <w:szCs w:val="18"/>
                <w:lang w:eastAsia="tr-TR"/>
              </w:rPr>
            </w:pPr>
            <w:r w:rsidRPr="00B84518">
              <w:rPr>
                <w:b/>
                <w:bCs/>
                <w:sz w:val="18"/>
                <w:szCs w:val="18"/>
                <w:lang w:eastAsia="tr-TR"/>
              </w:rPr>
              <w:t>14,266,468</w:t>
            </w:r>
          </w:p>
        </w:tc>
        <w:tc>
          <w:tcPr>
            <w:tcW w:w="1039" w:type="dxa"/>
            <w:tcBorders>
              <w:top w:val="nil"/>
              <w:left w:val="nil"/>
              <w:bottom w:val="double" w:sz="6" w:space="0" w:color="auto"/>
              <w:right w:val="nil"/>
            </w:tcBorders>
            <w:shd w:val="clear" w:color="auto" w:fill="auto"/>
            <w:vAlign w:val="center"/>
            <w:hideMark/>
          </w:tcPr>
          <w:p w14:paraId="1F070FE7" w14:textId="77777777" w:rsidR="00B84518" w:rsidRPr="00B84518" w:rsidRDefault="00B84518" w:rsidP="00B84518">
            <w:pPr>
              <w:jc w:val="right"/>
              <w:rPr>
                <w:b/>
                <w:bCs/>
                <w:sz w:val="18"/>
                <w:szCs w:val="18"/>
                <w:lang w:eastAsia="tr-TR"/>
              </w:rPr>
            </w:pPr>
            <w:r w:rsidRPr="00B84518">
              <w:rPr>
                <w:b/>
                <w:bCs/>
                <w:sz w:val="18"/>
                <w:szCs w:val="18"/>
                <w:lang w:eastAsia="tr-TR"/>
              </w:rPr>
              <w:t>16,328,271</w:t>
            </w:r>
          </w:p>
        </w:tc>
      </w:tr>
    </w:tbl>
    <w:p w14:paraId="341E7305" w14:textId="60D82A54" w:rsidR="00B84518" w:rsidRPr="00B84518" w:rsidRDefault="00B84518" w:rsidP="00B84518">
      <w:pPr>
        <w:autoSpaceDE w:val="0"/>
        <w:autoSpaceDN w:val="0"/>
        <w:adjustRightInd w:val="0"/>
        <w:ind w:hanging="567"/>
        <w:jc w:val="both"/>
        <w:rPr>
          <w:highlight w:val="yellow"/>
          <w:lang w:eastAsia="tr-TR"/>
        </w:rPr>
      </w:pPr>
    </w:p>
    <w:tbl>
      <w:tblPr>
        <w:tblW w:w="9095" w:type="dxa"/>
        <w:tblCellMar>
          <w:left w:w="70" w:type="dxa"/>
          <w:right w:w="70" w:type="dxa"/>
        </w:tblCellMar>
        <w:tblLook w:val="04A0" w:firstRow="1" w:lastRow="0" w:firstColumn="1" w:lastColumn="0" w:noHBand="0" w:noVBand="1"/>
      </w:tblPr>
      <w:tblGrid>
        <w:gridCol w:w="4642"/>
        <w:gridCol w:w="2219"/>
        <w:gridCol w:w="1115"/>
        <w:gridCol w:w="1119"/>
      </w:tblGrid>
      <w:tr w:rsidR="00B84518" w:rsidRPr="00B84518" w14:paraId="522ACEE4" w14:textId="77777777" w:rsidTr="0072719A">
        <w:trPr>
          <w:divId w:val="1863393420"/>
          <w:trHeight w:val="516"/>
        </w:trPr>
        <w:tc>
          <w:tcPr>
            <w:tcW w:w="4642" w:type="dxa"/>
            <w:tcBorders>
              <w:top w:val="double" w:sz="6" w:space="0" w:color="auto"/>
              <w:left w:val="nil"/>
              <w:bottom w:val="single" w:sz="8" w:space="0" w:color="auto"/>
              <w:right w:val="nil"/>
            </w:tcBorders>
            <w:shd w:val="clear" w:color="000000" w:fill="FFFFFF"/>
            <w:vAlign w:val="center"/>
            <w:hideMark/>
          </w:tcPr>
          <w:p w14:paraId="2279F937" w14:textId="6BDDB966" w:rsidR="00B84518" w:rsidRPr="00B84518" w:rsidRDefault="00B84518" w:rsidP="00B84518">
            <w:pPr>
              <w:rPr>
                <w:b/>
                <w:bCs/>
                <w:sz w:val="18"/>
                <w:szCs w:val="18"/>
                <w:lang w:eastAsia="tr-TR"/>
              </w:rPr>
            </w:pPr>
            <w:r w:rsidRPr="00B84518">
              <w:rPr>
                <w:b/>
                <w:bCs/>
                <w:sz w:val="18"/>
                <w:szCs w:val="18"/>
                <w:lang w:eastAsia="tr-TR"/>
              </w:rPr>
              <w:t>Önceki Dönem</w:t>
            </w:r>
          </w:p>
        </w:tc>
        <w:tc>
          <w:tcPr>
            <w:tcW w:w="2219" w:type="dxa"/>
            <w:tcBorders>
              <w:top w:val="double" w:sz="6" w:space="0" w:color="auto"/>
              <w:left w:val="nil"/>
              <w:bottom w:val="single" w:sz="8" w:space="0" w:color="auto"/>
              <w:right w:val="nil"/>
            </w:tcBorders>
            <w:shd w:val="clear" w:color="auto" w:fill="auto"/>
            <w:vAlign w:val="center"/>
            <w:hideMark/>
          </w:tcPr>
          <w:p w14:paraId="3C5A7C43" w14:textId="77777777" w:rsidR="00B84518" w:rsidRPr="00B84518" w:rsidRDefault="00B84518" w:rsidP="00B84518">
            <w:pPr>
              <w:jc w:val="right"/>
              <w:rPr>
                <w:b/>
                <w:bCs/>
                <w:sz w:val="18"/>
                <w:szCs w:val="18"/>
                <w:lang w:eastAsia="tr-TR"/>
              </w:rPr>
            </w:pPr>
            <w:r w:rsidRPr="00B84518">
              <w:rPr>
                <w:b/>
                <w:bCs/>
                <w:sz w:val="18"/>
                <w:szCs w:val="18"/>
                <w:lang w:eastAsia="tr-TR"/>
              </w:rPr>
              <w:t>Kısa Vadeli</w:t>
            </w:r>
          </w:p>
        </w:tc>
        <w:tc>
          <w:tcPr>
            <w:tcW w:w="1115" w:type="dxa"/>
            <w:tcBorders>
              <w:top w:val="double" w:sz="6" w:space="0" w:color="auto"/>
              <w:left w:val="nil"/>
              <w:bottom w:val="single" w:sz="8" w:space="0" w:color="auto"/>
              <w:right w:val="nil"/>
            </w:tcBorders>
            <w:shd w:val="clear" w:color="auto" w:fill="auto"/>
            <w:vAlign w:val="center"/>
            <w:hideMark/>
          </w:tcPr>
          <w:p w14:paraId="765DE28A" w14:textId="77777777" w:rsidR="00B84518" w:rsidRPr="00B84518" w:rsidRDefault="00B84518" w:rsidP="00B84518">
            <w:pPr>
              <w:jc w:val="right"/>
              <w:rPr>
                <w:b/>
                <w:bCs/>
                <w:sz w:val="18"/>
                <w:szCs w:val="18"/>
                <w:lang w:eastAsia="tr-TR"/>
              </w:rPr>
            </w:pPr>
            <w:r w:rsidRPr="00B84518">
              <w:rPr>
                <w:b/>
                <w:bCs/>
                <w:sz w:val="18"/>
                <w:szCs w:val="18"/>
                <w:lang w:eastAsia="tr-TR"/>
              </w:rPr>
              <w:t>Orta ve Uzun Vadeli</w:t>
            </w:r>
          </w:p>
        </w:tc>
        <w:tc>
          <w:tcPr>
            <w:tcW w:w="1119" w:type="dxa"/>
            <w:tcBorders>
              <w:top w:val="double" w:sz="6" w:space="0" w:color="auto"/>
              <w:left w:val="nil"/>
              <w:bottom w:val="single" w:sz="8" w:space="0" w:color="auto"/>
              <w:right w:val="nil"/>
            </w:tcBorders>
            <w:shd w:val="clear" w:color="auto" w:fill="auto"/>
            <w:vAlign w:val="center"/>
            <w:hideMark/>
          </w:tcPr>
          <w:p w14:paraId="0AC8BDEC" w14:textId="77777777" w:rsidR="00B84518" w:rsidRPr="00B84518" w:rsidRDefault="00B84518" w:rsidP="00B84518">
            <w:pPr>
              <w:jc w:val="right"/>
              <w:rPr>
                <w:b/>
                <w:bCs/>
                <w:sz w:val="18"/>
                <w:szCs w:val="18"/>
                <w:lang w:eastAsia="tr-TR"/>
              </w:rPr>
            </w:pPr>
            <w:r w:rsidRPr="00B84518">
              <w:rPr>
                <w:b/>
                <w:bCs/>
                <w:sz w:val="18"/>
                <w:szCs w:val="18"/>
                <w:lang w:eastAsia="tr-TR"/>
              </w:rPr>
              <w:t>Toplam</w:t>
            </w:r>
          </w:p>
        </w:tc>
      </w:tr>
      <w:tr w:rsidR="00B84518" w:rsidRPr="00B84518" w14:paraId="249E232D" w14:textId="77777777" w:rsidTr="0072719A">
        <w:trPr>
          <w:divId w:val="1863393420"/>
          <w:trHeight w:val="206"/>
        </w:trPr>
        <w:tc>
          <w:tcPr>
            <w:tcW w:w="4642" w:type="dxa"/>
            <w:tcBorders>
              <w:top w:val="nil"/>
              <w:left w:val="nil"/>
              <w:bottom w:val="nil"/>
              <w:right w:val="nil"/>
            </w:tcBorders>
            <w:shd w:val="clear" w:color="auto" w:fill="auto"/>
            <w:vAlign w:val="center"/>
            <w:hideMark/>
          </w:tcPr>
          <w:p w14:paraId="4F4FD798" w14:textId="77777777" w:rsidR="00B84518" w:rsidRPr="00B84518" w:rsidRDefault="00B84518" w:rsidP="00B84518">
            <w:pPr>
              <w:jc w:val="both"/>
              <w:rPr>
                <w:b/>
                <w:bCs/>
                <w:sz w:val="18"/>
                <w:szCs w:val="18"/>
                <w:lang w:eastAsia="tr-TR"/>
              </w:rPr>
            </w:pPr>
            <w:r w:rsidRPr="00B84518">
              <w:rPr>
                <w:b/>
                <w:bCs/>
                <w:sz w:val="18"/>
                <w:szCs w:val="18"/>
                <w:lang w:eastAsia="tr-TR"/>
              </w:rPr>
              <w:t>Taksitli Ticari Krediler-TP</w:t>
            </w:r>
          </w:p>
        </w:tc>
        <w:tc>
          <w:tcPr>
            <w:tcW w:w="2219" w:type="dxa"/>
            <w:tcBorders>
              <w:top w:val="nil"/>
              <w:left w:val="nil"/>
              <w:bottom w:val="nil"/>
              <w:right w:val="nil"/>
            </w:tcBorders>
            <w:shd w:val="clear" w:color="auto" w:fill="auto"/>
            <w:vAlign w:val="center"/>
            <w:hideMark/>
          </w:tcPr>
          <w:p w14:paraId="450EC918" w14:textId="77777777" w:rsidR="00B84518" w:rsidRPr="00B84518" w:rsidRDefault="00B84518" w:rsidP="00B84518">
            <w:pPr>
              <w:jc w:val="right"/>
              <w:rPr>
                <w:b/>
                <w:bCs/>
                <w:sz w:val="18"/>
                <w:szCs w:val="18"/>
                <w:lang w:eastAsia="tr-TR"/>
              </w:rPr>
            </w:pPr>
            <w:r w:rsidRPr="00B84518">
              <w:rPr>
                <w:b/>
                <w:bCs/>
                <w:sz w:val="18"/>
                <w:szCs w:val="18"/>
                <w:lang w:eastAsia="tr-TR"/>
              </w:rPr>
              <w:t>497,383</w:t>
            </w:r>
          </w:p>
        </w:tc>
        <w:tc>
          <w:tcPr>
            <w:tcW w:w="1115" w:type="dxa"/>
            <w:tcBorders>
              <w:top w:val="nil"/>
              <w:left w:val="nil"/>
              <w:bottom w:val="nil"/>
              <w:right w:val="nil"/>
            </w:tcBorders>
            <w:shd w:val="clear" w:color="auto" w:fill="auto"/>
            <w:vAlign w:val="center"/>
            <w:hideMark/>
          </w:tcPr>
          <w:p w14:paraId="6345869E" w14:textId="77777777" w:rsidR="00B84518" w:rsidRPr="00B84518" w:rsidRDefault="00B84518" w:rsidP="00B84518">
            <w:pPr>
              <w:jc w:val="right"/>
              <w:rPr>
                <w:b/>
                <w:bCs/>
                <w:sz w:val="18"/>
                <w:szCs w:val="18"/>
                <w:lang w:eastAsia="tr-TR"/>
              </w:rPr>
            </w:pPr>
            <w:r w:rsidRPr="00B84518">
              <w:rPr>
                <w:b/>
                <w:bCs/>
                <w:sz w:val="18"/>
                <w:szCs w:val="18"/>
                <w:lang w:eastAsia="tr-TR"/>
              </w:rPr>
              <w:t>9,234,322</w:t>
            </w:r>
          </w:p>
        </w:tc>
        <w:tc>
          <w:tcPr>
            <w:tcW w:w="1119" w:type="dxa"/>
            <w:tcBorders>
              <w:top w:val="nil"/>
              <w:left w:val="nil"/>
              <w:bottom w:val="nil"/>
              <w:right w:val="nil"/>
            </w:tcBorders>
            <w:shd w:val="clear" w:color="auto" w:fill="auto"/>
            <w:vAlign w:val="center"/>
            <w:hideMark/>
          </w:tcPr>
          <w:p w14:paraId="7D4A40A0" w14:textId="77777777" w:rsidR="00B84518" w:rsidRPr="00B84518" w:rsidRDefault="00B84518" w:rsidP="00B84518">
            <w:pPr>
              <w:jc w:val="right"/>
              <w:rPr>
                <w:b/>
                <w:bCs/>
                <w:sz w:val="18"/>
                <w:szCs w:val="18"/>
                <w:lang w:eastAsia="tr-TR"/>
              </w:rPr>
            </w:pPr>
            <w:r w:rsidRPr="00B84518">
              <w:rPr>
                <w:b/>
                <w:bCs/>
                <w:sz w:val="18"/>
                <w:szCs w:val="18"/>
                <w:lang w:eastAsia="tr-TR"/>
              </w:rPr>
              <w:t>9,731,705</w:t>
            </w:r>
          </w:p>
        </w:tc>
      </w:tr>
      <w:tr w:rsidR="00B84518" w:rsidRPr="00B84518" w14:paraId="199B714B" w14:textId="77777777" w:rsidTr="0072719A">
        <w:trPr>
          <w:divId w:val="1863393420"/>
          <w:trHeight w:val="206"/>
        </w:trPr>
        <w:tc>
          <w:tcPr>
            <w:tcW w:w="4642" w:type="dxa"/>
            <w:tcBorders>
              <w:top w:val="nil"/>
              <w:left w:val="nil"/>
              <w:bottom w:val="nil"/>
              <w:right w:val="nil"/>
            </w:tcBorders>
            <w:shd w:val="clear" w:color="auto" w:fill="auto"/>
            <w:vAlign w:val="center"/>
            <w:hideMark/>
          </w:tcPr>
          <w:p w14:paraId="61B8424C" w14:textId="77777777" w:rsidR="00B84518" w:rsidRPr="00B84518" w:rsidRDefault="00B84518" w:rsidP="00B84518">
            <w:pPr>
              <w:ind w:firstLineChars="100" w:firstLine="180"/>
              <w:rPr>
                <w:sz w:val="18"/>
                <w:szCs w:val="18"/>
                <w:lang w:eastAsia="tr-TR"/>
              </w:rPr>
            </w:pPr>
            <w:r w:rsidRPr="00B84518">
              <w:rPr>
                <w:sz w:val="18"/>
                <w:szCs w:val="18"/>
                <w:lang w:eastAsia="tr-TR"/>
              </w:rPr>
              <w:t>İşyeri Kredileri</w:t>
            </w:r>
          </w:p>
        </w:tc>
        <w:tc>
          <w:tcPr>
            <w:tcW w:w="2219" w:type="dxa"/>
            <w:tcBorders>
              <w:top w:val="nil"/>
              <w:left w:val="nil"/>
              <w:bottom w:val="nil"/>
              <w:right w:val="nil"/>
            </w:tcBorders>
            <w:shd w:val="clear" w:color="auto" w:fill="auto"/>
            <w:vAlign w:val="center"/>
            <w:hideMark/>
          </w:tcPr>
          <w:p w14:paraId="74D44C5A" w14:textId="77777777" w:rsidR="00B84518" w:rsidRPr="00B84518" w:rsidRDefault="00B84518" w:rsidP="00B84518">
            <w:pPr>
              <w:jc w:val="right"/>
              <w:rPr>
                <w:sz w:val="18"/>
                <w:szCs w:val="18"/>
                <w:lang w:eastAsia="tr-TR"/>
              </w:rPr>
            </w:pPr>
            <w:r w:rsidRPr="00B84518">
              <w:rPr>
                <w:sz w:val="18"/>
                <w:szCs w:val="18"/>
                <w:lang w:eastAsia="tr-TR"/>
              </w:rPr>
              <w:t>6,008</w:t>
            </w:r>
          </w:p>
        </w:tc>
        <w:tc>
          <w:tcPr>
            <w:tcW w:w="1115" w:type="dxa"/>
            <w:tcBorders>
              <w:top w:val="nil"/>
              <w:left w:val="nil"/>
              <w:bottom w:val="nil"/>
              <w:right w:val="nil"/>
            </w:tcBorders>
            <w:shd w:val="clear" w:color="auto" w:fill="auto"/>
            <w:vAlign w:val="center"/>
            <w:hideMark/>
          </w:tcPr>
          <w:p w14:paraId="0F82045F" w14:textId="77777777" w:rsidR="00B84518" w:rsidRPr="00B84518" w:rsidRDefault="00B84518" w:rsidP="00B84518">
            <w:pPr>
              <w:jc w:val="right"/>
              <w:rPr>
                <w:sz w:val="18"/>
                <w:szCs w:val="18"/>
                <w:lang w:eastAsia="tr-TR"/>
              </w:rPr>
            </w:pPr>
            <w:r w:rsidRPr="00B84518">
              <w:rPr>
                <w:sz w:val="18"/>
                <w:szCs w:val="18"/>
                <w:lang w:eastAsia="tr-TR"/>
              </w:rPr>
              <w:t>1,995,773</w:t>
            </w:r>
          </w:p>
        </w:tc>
        <w:tc>
          <w:tcPr>
            <w:tcW w:w="1119" w:type="dxa"/>
            <w:tcBorders>
              <w:top w:val="nil"/>
              <w:left w:val="nil"/>
              <w:bottom w:val="nil"/>
              <w:right w:val="nil"/>
            </w:tcBorders>
            <w:shd w:val="clear" w:color="auto" w:fill="auto"/>
            <w:vAlign w:val="center"/>
            <w:hideMark/>
          </w:tcPr>
          <w:p w14:paraId="09EE64BE" w14:textId="77777777" w:rsidR="00B84518" w:rsidRPr="00B84518" w:rsidRDefault="00B84518" w:rsidP="00B84518">
            <w:pPr>
              <w:jc w:val="right"/>
              <w:rPr>
                <w:sz w:val="18"/>
                <w:szCs w:val="18"/>
                <w:lang w:eastAsia="tr-TR"/>
              </w:rPr>
            </w:pPr>
            <w:r w:rsidRPr="00B84518">
              <w:rPr>
                <w:sz w:val="18"/>
                <w:szCs w:val="18"/>
                <w:lang w:eastAsia="tr-TR"/>
              </w:rPr>
              <w:t>2,001,781</w:t>
            </w:r>
          </w:p>
        </w:tc>
      </w:tr>
      <w:tr w:rsidR="00B84518" w:rsidRPr="00B84518" w14:paraId="0F25B148" w14:textId="77777777" w:rsidTr="0072719A">
        <w:trPr>
          <w:divId w:val="1863393420"/>
          <w:trHeight w:val="206"/>
        </w:trPr>
        <w:tc>
          <w:tcPr>
            <w:tcW w:w="4642" w:type="dxa"/>
            <w:tcBorders>
              <w:top w:val="nil"/>
              <w:left w:val="nil"/>
              <w:bottom w:val="nil"/>
              <w:right w:val="nil"/>
            </w:tcBorders>
            <w:shd w:val="clear" w:color="auto" w:fill="auto"/>
            <w:vAlign w:val="center"/>
            <w:hideMark/>
          </w:tcPr>
          <w:p w14:paraId="7B55FA6C" w14:textId="77777777" w:rsidR="00B84518" w:rsidRPr="00B84518" w:rsidRDefault="00B84518" w:rsidP="00B84518">
            <w:pPr>
              <w:ind w:firstLineChars="100" w:firstLine="180"/>
              <w:rPr>
                <w:sz w:val="18"/>
                <w:szCs w:val="18"/>
                <w:lang w:eastAsia="tr-TR"/>
              </w:rPr>
            </w:pPr>
            <w:r w:rsidRPr="00B84518">
              <w:rPr>
                <w:sz w:val="18"/>
                <w:szCs w:val="18"/>
                <w:lang w:eastAsia="tr-TR"/>
              </w:rPr>
              <w:t>Taşıt Kredileri</w:t>
            </w:r>
          </w:p>
        </w:tc>
        <w:tc>
          <w:tcPr>
            <w:tcW w:w="2219" w:type="dxa"/>
            <w:tcBorders>
              <w:top w:val="nil"/>
              <w:left w:val="nil"/>
              <w:bottom w:val="nil"/>
              <w:right w:val="nil"/>
            </w:tcBorders>
            <w:shd w:val="clear" w:color="auto" w:fill="auto"/>
            <w:vAlign w:val="center"/>
            <w:hideMark/>
          </w:tcPr>
          <w:p w14:paraId="2C74F992" w14:textId="77777777" w:rsidR="00B84518" w:rsidRPr="00B84518" w:rsidRDefault="00B84518" w:rsidP="00B84518">
            <w:pPr>
              <w:jc w:val="right"/>
              <w:rPr>
                <w:sz w:val="18"/>
                <w:szCs w:val="18"/>
                <w:lang w:eastAsia="tr-TR"/>
              </w:rPr>
            </w:pPr>
            <w:r w:rsidRPr="00B84518">
              <w:rPr>
                <w:sz w:val="18"/>
                <w:szCs w:val="18"/>
                <w:lang w:eastAsia="tr-TR"/>
              </w:rPr>
              <w:t>405,890</w:t>
            </w:r>
          </w:p>
        </w:tc>
        <w:tc>
          <w:tcPr>
            <w:tcW w:w="1115" w:type="dxa"/>
            <w:tcBorders>
              <w:top w:val="nil"/>
              <w:left w:val="nil"/>
              <w:bottom w:val="nil"/>
              <w:right w:val="nil"/>
            </w:tcBorders>
            <w:shd w:val="clear" w:color="auto" w:fill="auto"/>
            <w:vAlign w:val="center"/>
            <w:hideMark/>
          </w:tcPr>
          <w:p w14:paraId="1E972517" w14:textId="77777777" w:rsidR="00B84518" w:rsidRPr="00B84518" w:rsidRDefault="00B84518" w:rsidP="00B84518">
            <w:pPr>
              <w:jc w:val="right"/>
              <w:rPr>
                <w:sz w:val="18"/>
                <w:szCs w:val="18"/>
                <w:lang w:eastAsia="tr-TR"/>
              </w:rPr>
            </w:pPr>
            <w:r w:rsidRPr="00B84518">
              <w:rPr>
                <w:sz w:val="18"/>
                <w:szCs w:val="18"/>
                <w:lang w:eastAsia="tr-TR"/>
              </w:rPr>
              <w:t>4,705,779</w:t>
            </w:r>
          </w:p>
        </w:tc>
        <w:tc>
          <w:tcPr>
            <w:tcW w:w="1119" w:type="dxa"/>
            <w:tcBorders>
              <w:top w:val="nil"/>
              <w:left w:val="nil"/>
              <w:bottom w:val="nil"/>
              <w:right w:val="nil"/>
            </w:tcBorders>
            <w:shd w:val="clear" w:color="auto" w:fill="auto"/>
            <w:vAlign w:val="center"/>
            <w:hideMark/>
          </w:tcPr>
          <w:p w14:paraId="2776AF09" w14:textId="77777777" w:rsidR="00B84518" w:rsidRPr="00B84518" w:rsidRDefault="00B84518" w:rsidP="00B84518">
            <w:pPr>
              <w:jc w:val="right"/>
              <w:rPr>
                <w:sz w:val="18"/>
                <w:szCs w:val="18"/>
                <w:lang w:eastAsia="tr-TR"/>
              </w:rPr>
            </w:pPr>
            <w:r w:rsidRPr="00B84518">
              <w:rPr>
                <w:sz w:val="18"/>
                <w:szCs w:val="18"/>
                <w:lang w:eastAsia="tr-TR"/>
              </w:rPr>
              <w:t>5,111,669</w:t>
            </w:r>
          </w:p>
        </w:tc>
      </w:tr>
      <w:tr w:rsidR="00B84518" w:rsidRPr="00B84518" w14:paraId="44CC44F0" w14:textId="77777777" w:rsidTr="0072719A">
        <w:trPr>
          <w:divId w:val="1863393420"/>
          <w:trHeight w:val="206"/>
        </w:trPr>
        <w:tc>
          <w:tcPr>
            <w:tcW w:w="4642" w:type="dxa"/>
            <w:tcBorders>
              <w:top w:val="nil"/>
              <w:left w:val="nil"/>
              <w:bottom w:val="nil"/>
              <w:right w:val="nil"/>
            </w:tcBorders>
            <w:shd w:val="clear" w:color="auto" w:fill="auto"/>
            <w:vAlign w:val="center"/>
            <w:hideMark/>
          </w:tcPr>
          <w:p w14:paraId="340ED5CC" w14:textId="77777777" w:rsidR="00B84518" w:rsidRPr="00B84518" w:rsidRDefault="00B84518" w:rsidP="00B84518">
            <w:pPr>
              <w:ind w:firstLineChars="100" w:firstLine="180"/>
              <w:rPr>
                <w:sz w:val="18"/>
                <w:szCs w:val="18"/>
                <w:lang w:eastAsia="tr-TR"/>
              </w:rPr>
            </w:pPr>
            <w:r w:rsidRPr="00B84518">
              <w:rPr>
                <w:sz w:val="18"/>
                <w:szCs w:val="18"/>
                <w:lang w:eastAsia="tr-TR"/>
              </w:rPr>
              <w:t>İhtiyaç Kredileri</w:t>
            </w:r>
          </w:p>
        </w:tc>
        <w:tc>
          <w:tcPr>
            <w:tcW w:w="2219" w:type="dxa"/>
            <w:tcBorders>
              <w:top w:val="nil"/>
              <w:left w:val="nil"/>
              <w:bottom w:val="nil"/>
              <w:right w:val="nil"/>
            </w:tcBorders>
            <w:shd w:val="clear" w:color="auto" w:fill="auto"/>
            <w:vAlign w:val="center"/>
            <w:hideMark/>
          </w:tcPr>
          <w:p w14:paraId="382CC741" w14:textId="77777777" w:rsidR="00B84518" w:rsidRPr="00B84518" w:rsidRDefault="00B84518" w:rsidP="00B84518">
            <w:pPr>
              <w:jc w:val="right"/>
              <w:rPr>
                <w:sz w:val="18"/>
                <w:szCs w:val="18"/>
                <w:lang w:eastAsia="tr-TR"/>
              </w:rPr>
            </w:pPr>
            <w:r w:rsidRPr="00B84518">
              <w:rPr>
                <w:sz w:val="18"/>
                <w:szCs w:val="18"/>
                <w:lang w:eastAsia="tr-TR"/>
              </w:rPr>
              <w:t>85,485</w:t>
            </w:r>
          </w:p>
        </w:tc>
        <w:tc>
          <w:tcPr>
            <w:tcW w:w="1115" w:type="dxa"/>
            <w:tcBorders>
              <w:top w:val="nil"/>
              <w:left w:val="nil"/>
              <w:bottom w:val="nil"/>
              <w:right w:val="nil"/>
            </w:tcBorders>
            <w:shd w:val="clear" w:color="auto" w:fill="auto"/>
            <w:vAlign w:val="center"/>
            <w:hideMark/>
          </w:tcPr>
          <w:p w14:paraId="28E4E1C8" w14:textId="77777777" w:rsidR="00B84518" w:rsidRPr="00B84518" w:rsidRDefault="00B84518" w:rsidP="00B84518">
            <w:pPr>
              <w:jc w:val="right"/>
              <w:rPr>
                <w:sz w:val="18"/>
                <w:szCs w:val="18"/>
                <w:lang w:eastAsia="tr-TR"/>
              </w:rPr>
            </w:pPr>
            <w:r w:rsidRPr="00B84518">
              <w:rPr>
                <w:sz w:val="18"/>
                <w:szCs w:val="18"/>
                <w:lang w:eastAsia="tr-TR"/>
              </w:rPr>
              <w:t>2,532,770</w:t>
            </w:r>
          </w:p>
        </w:tc>
        <w:tc>
          <w:tcPr>
            <w:tcW w:w="1119" w:type="dxa"/>
            <w:tcBorders>
              <w:top w:val="nil"/>
              <w:left w:val="nil"/>
              <w:bottom w:val="nil"/>
              <w:right w:val="nil"/>
            </w:tcBorders>
            <w:shd w:val="clear" w:color="auto" w:fill="auto"/>
            <w:vAlign w:val="center"/>
            <w:hideMark/>
          </w:tcPr>
          <w:p w14:paraId="6FB66EF9" w14:textId="77777777" w:rsidR="00B84518" w:rsidRPr="00B84518" w:rsidRDefault="00B84518" w:rsidP="00B84518">
            <w:pPr>
              <w:jc w:val="right"/>
              <w:rPr>
                <w:sz w:val="18"/>
                <w:szCs w:val="18"/>
                <w:lang w:eastAsia="tr-TR"/>
              </w:rPr>
            </w:pPr>
            <w:r w:rsidRPr="00B84518">
              <w:rPr>
                <w:sz w:val="18"/>
                <w:szCs w:val="18"/>
                <w:lang w:eastAsia="tr-TR"/>
              </w:rPr>
              <w:t>2,618,255</w:t>
            </w:r>
          </w:p>
        </w:tc>
      </w:tr>
      <w:tr w:rsidR="00B84518" w:rsidRPr="00B84518" w14:paraId="5D984C65" w14:textId="77777777" w:rsidTr="0072719A">
        <w:trPr>
          <w:divId w:val="1863393420"/>
          <w:trHeight w:val="206"/>
        </w:trPr>
        <w:tc>
          <w:tcPr>
            <w:tcW w:w="4642" w:type="dxa"/>
            <w:tcBorders>
              <w:top w:val="nil"/>
              <w:left w:val="nil"/>
              <w:bottom w:val="nil"/>
              <w:right w:val="nil"/>
            </w:tcBorders>
            <w:shd w:val="clear" w:color="auto" w:fill="auto"/>
            <w:vAlign w:val="center"/>
            <w:hideMark/>
          </w:tcPr>
          <w:p w14:paraId="6B7D760A" w14:textId="77777777" w:rsidR="00B84518" w:rsidRPr="00B84518" w:rsidRDefault="00B84518" w:rsidP="00B84518">
            <w:pPr>
              <w:ind w:firstLineChars="100" w:firstLine="180"/>
              <w:rPr>
                <w:sz w:val="18"/>
                <w:szCs w:val="18"/>
                <w:lang w:eastAsia="tr-TR"/>
              </w:rPr>
            </w:pPr>
            <w:r w:rsidRPr="00B84518">
              <w:rPr>
                <w:sz w:val="18"/>
                <w:szCs w:val="18"/>
                <w:lang w:eastAsia="tr-TR"/>
              </w:rPr>
              <w:t>Diğer</w:t>
            </w:r>
          </w:p>
        </w:tc>
        <w:tc>
          <w:tcPr>
            <w:tcW w:w="2219" w:type="dxa"/>
            <w:tcBorders>
              <w:top w:val="nil"/>
              <w:left w:val="nil"/>
              <w:bottom w:val="nil"/>
              <w:right w:val="nil"/>
            </w:tcBorders>
            <w:shd w:val="clear" w:color="auto" w:fill="auto"/>
            <w:vAlign w:val="center"/>
            <w:hideMark/>
          </w:tcPr>
          <w:p w14:paraId="47264914" w14:textId="77777777" w:rsidR="00B84518" w:rsidRPr="00B84518" w:rsidRDefault="00B84518" w:rsidP="00B84518">
            <w:pPr>
              <w:jc w:val="right"/>
              <w:rPr>
                <w:sz w:val="18"/>
                <w:szCs w:val="18"/>
                <w:lang w:eastAsia="tr-TR"/>
              </w:rPr>
            </w:pPr>
            <w:r w:rsidRPr="00B84518">
              <w:rPr>
                <w:sz w:val="18"/>
                <w:szCs w:val="18"/>
                <w:lang w:eastAsia="tr-TR"/>
              </w:rPr>
              <w:t>-</w:t>
            </w:r>
          </w:p>
        </w:tc>
        <w:tc>
          <w:tcPr>
            <w:tcW w:w="1115" w:type="dxa"/>
            <w:tcBorders>
              <w:top w:val="nil"/>
              <w:left w:val="nil"/>
              <w:bottom w:val="nil"/>
              <w:right w:val="nil"/>
            </w:tcBorders>
            <w:shd w:val="clear" w:color="auto" w:fill="auto"/>
            <w:vAlign w:val="center"/>
            <w:hideMark/>
          </w:tcPr>
          <w:p w14:paraId="22CE7064" w14:textId="77777777" w:rsidR="00B84518" w:rsidRPr="00B84518" w:rsidRDefault="00B84518" w:rsidP="00B84518">
            <w:pPr>
              <w:jc w:val="right"/>
              <w:rPr>
                <w:sz w:val="18"/>
                <w:szCs w:val="18"/>
                <w:lang w:eastAsia="tr-TR"/>
              </w:rPr>
            </w:pPr>
            <w:r w:rsidRPr="00B84518">
              <w:rPr>
                <w:sz w:val="18"/>
                <w:szCs w:val="18"/>
                <w:lang w:eastAsia="tr-TR"/>
              </w:rPr>
              <w:t>-</w:t>
            </w:r>
          </w:p>
        </w:tc>
        <w:tc>
          <w:tcPr>
            <w:tcW w:w="1119" w:type="dxa"/>
            <w:tcBorders>
              <w:top w:val="nil"/>
              <w:left w:val="nil"/>
              <w:bottom w:val="nil"/>
              <w:right w:val="nil"/>
            </w:tcBorders>
            <w:shd w:val="clear" w:color="auto" w:fill="auto"/>
            <w:vAlign w:val="center"/>
            <w:hideMark/>
          </w:tcPr>
          <w:p w14:paraId="64BA63EC"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4F590BEF" w14:textId="77777777" w:rsidTr="0072719A">
        <w:trPr>
          <w:divId w:val="1863393420"/>
          <w:trHeight w:val="206"/>
        </w:trPr>
        <w:tc>
          <w:tcPr>
            <w:tcW w:w="4642" w:type="dxa"/>
            <w:tcBorders>
              <w:top w:val="nil"/>
              <w:left w:val="nil"/>
              <w:bottom w:val="nil"/>
              <w:right w:val="nil"/>
            </w:tcBorders>
            <w:shd w:val="clear" w:color="auto" w:fill="auto"/>
            <w:vAlign w:val="center"/>
            <w:hideMark/>
          </w:tcPr>
          <w:p w14:paraId="36B79B9A" w14:textId="77777777" w:rsidR="00B84518" w:rsidRPr="00B84518" w:rsidRDefault="00B84518" w:rsidP="00B84518">
            <w:pPr>
              <w:jc w:val="both"/>
              <w:rPr>
                <w:b/>
                <w:bCs/>
                <w:sz w:val="18"/>
                <w:szCs w:val="18"/>
                <w:lang w:eastAsia="tr-TR"/>
              </w:rPr>
            </w:pPr>
            <w:r w:rsidRPr="00B84518">
              <w:rPr>
                <w:b/>
                <w:bCs/>
                <w:sz w:val="18"/>
                <w:szCs w:val="18"/>
                <w:lang w:eastAsia="tr-TR"/>
              </w:rPr>
              <w:t>Taksitli Ticari Krediler-Dövize Endeksli</w:t>
            </w:r>
          </w:p>
        </w:tc>
        <w:tc>
          <w:tcPr>
            <w:tcW w:w="2219" w:type="dxa"/>
            <w:tcBorders>
              <w:top w:val="nil"/>
              <w:left w:val="nil"/>
              <w:bottom w:val="nil"/>
              <w:right w:val="nil"/>
            </w:tcBorders>
            <w:shd w:val="clear" w:color="auto" w:fill="auto"/>
            <w:vAlign w:val="center"/>
            <w:hideMark/>
          </w:tcPr>
          <w:p w14:paraId="3CD945C7" w14:textId="77777777" w:rsidR="00B84518" w:rsidRPr="00B84518" w:rsidRDefault="00B84518" w:rsidP="00B84518">
            <w:pPr>
              <w:jc w:val="right"/>
              <w:rPr>
                <w:b/>
                <w:bCs/>
                <w:sz w:val="18"/>
                <w:szCs w:val="18"/>
                <w:lang w:eastAsia="tr-TR"/>
              </w:rPr>
            </w:pPr>
            <w:r w:rsidRPr="00B84518">
              <w:rPr>
                <w:b/>
                <w:bCs/>
                <w:sz w:val="18"/>
                <w:szCs w:val="18"/>
                <w:lang w:eastAsia="tr-TR"/>
              </w:rPr>
              <w:t>11,254</w:t>
            </w:r>
          </w:p>
        </w:tc>
        <w:tc>
          <w:tcPr>
            <w:tcW w:w="1115" w:type="dxa"/>
            <w:tcBorders>
              <w:top w:val="nil"/>
              <w:left w:val="nil"/>
              <w:bottom w:val="nil"/>
              <w:right w:val="nil"/>
            </w:tcBorders>
            <w:shd w:val="clear" w:color="auto" w:fill="auto"/>
            <w:vAlign w:val="center"/>
            <w:hideMark/>
          </w:tcPr>
          <w:p w14:paraId="7656AD2B" w14:textId="77777777" w:rsidR="00B84518" w:rsidRPr="00B84518" w:rsidRDefault="00B84518" w:rsidP="00B84518">
            <w:pPr>
              <w:jc w:val="right"/>
              <w:rPr>
                <w:b/>
                <w:bCs/>
                <w:sz w:val="18"/>
                <w:szCs w:val="18"/>
                <w:lang w:eastAsia="tr-TR"/>
              </w:rPr>
            </w:pPr>
            <w:r w:rsidRPr="00B84518">
              <w:rPr>
                <w:b/>
                <w:bCs/>
                <w:sz w:val="18"/>
                <w:szCs w:val="18"/>
                <w:lang w:eastAsia="tr-TR"/>
              </w:rPr>
              <w:t>505,184</w:t>
            </w:r>
          </w:p>
        </w:tc>
        <w:tc>
          <w:tcPr>
            <w:tcW w:w="1119" w:type="dxa"/>
            <w:tcBorders>
              <w:top w:val="nil"/>
              <w:left w:val="nil"/>
              <w:bottom w:val="nil"/>
              <w:right w:val="nil"/>
            </w:tcBorders>
            <w:shd w:val="clear" w:color="auto" w:fill="auto"/>
            <w:vAlign w:val="center"/>
            <w:hideMark/>
          </w:tcPr>
          <w:p w14:paraId="763E4E91" w14:textId="77777777" w:rsidR="00B84518" w:rsidRPr="00B84518" w:rsidRDefault="00B84518" w:rsidP="00B84518">
            <w:pPr>
              <w:jc w:val="right"/>
              <w:rPr>
                <w:b/>
                <w:bCs/>
                <w:sz w:val="18"/>
                <w:szCs w:val="18"/>
                <w:lang w:eastAsia="tr-TR"/>
              </w:rPr>
            </w:pPr>
            <w:r w:rsidRPr="00B84518">
              <w:rPr>
                <w:b/>
                <w:bCs/>
                <w:sz w:val="18"/>
                <w:szCs w:val="18"/>
                <w:lang w:eastAsia="tr-TR"/>
              </w:rPr>
              <w:t>516,438</w:t>
            </w:r>
          </w:p>
        </w:tc>
      </w:tr>
      <w:tr w:rsidR="00B84518" w:rsidRPr="00B84518" w14:paraId="316A48B9" w14:textId="77777777" w:rsidTr="0072719A">
        <w:trPr>
          <w:divId w:val="1863393420"/>
          <w:trHeight w:val="206"/>
        </w:trPr>
        <w:tc>
          <w:tcPr>
            <w:tcW w:w="4642" w:type="dxa"/>
            <w:tcBorders>
              <w:top w:val="nil"/>
              <w:left w:val="nil"/>
              <w:bottom w:val="nil"/>
              <w:right w:val="nil"/>
            </w:tcBorders>
            <w:shd w:val="clear" w:color="auto" w:fill="auto"/>
            <w:vAlign w:val="center"/>
            <w:hideMark/>
          </w:tcPr>
          <w:p w14:paraId="262BA206" w14:textId="77777777" w:rsidR="00B84518" w:rsidRPr="00B84518" w:rsidRDefault="00B84518" w:rsidP="00B84518">
            <w:pPr>
              <w:ind w:firstLineChars="100" w:firstLine="180"/>
              <w:rPr>
                <w:sz w:val="18"/>
                <w:szCs w:val="18"/>
                <w:lang w:eastAsia="tr-TR"/>
              </w:rPr>
            </w:pPr>
            <w:r w:rsidRPr="00B84518">
              <w:rPr>
                <w:sz w:val="18"/>
                <w:szCs w:val="18"/>
                <w:lang w:eastAsia="tr-TR"/>
              </w:rPr>
              <w:t>İşyeri Kredileri</w:t>
            </w:r>
          </w:p>
        </w:tc>
        <w:tc>
          <w:tcPr>
            <w:tcW w:w="2219" w:type="dxa"/>
            <w:tcBorders>
              <w:top w:val="nil"/>
              <w:left w:val="nil"/>
              <w:bottom w:val="nil"/>
              <w:right w:val="nil"/>
            </w:tcBorders>
            <w:shd w:val="clear" w:color="auto" w:fill="auto"/>
            <w:vAlign w:val="center"/>
            <w:hideMark/>
          </w:tcPr>
          <w:p w14:paraId="72F37D9E" w14:textId="77777777" w:rsidR="00B84518" w:rsidRPr="00B84518" w:rsidRDefault="00B84518" w:rsidP="00B84518">
            <w:pPr>
              <w:jc w:val="right"/>
              <w:rPr>
                <w:sz w:val="18"/>
                <w:szCs w:val="18"/>
                <w:lang w:eastAsia="tr-TR"/>
              </w:rPr>
            </w:pPr>
            <w:r w:rsidRPr="00B84518">
              <w:rPr>
                <w:sz w:val="18"/>
                <w:szCs w:val="18"/>
                <w:lang w:eastAsia="tr-TR"/>
              </w:rPr>
              <w:t>11,254</w:t>
            </w:r>
          </w:p>
        </w:tc>
        <w:tc>
          <w:tcPr>
            <w:tcW w:w="1115" w:type="dxa"/>
            <w:tcBorders>
              <w:top w:val="nil"/>
              <w:left w:val="nil"/>
              <w:bottom w:val="nil"/>
              <w:right w:val="nil"/>
            </w:tcBorders>
            <w:shd w:val="clear" w:color="auto" w:fill="auto"/>
            <w:vAlign w:val="center"/>
            <w:hideMark/>
          </w:tcPr>
          <w:p w14:paraId="02271482" w14:textId="77777777" w:rsidR="00B84518" w:rsidRPr="00B84518" w:rsidRDefault="00B84518" w:rsidP="00B84518">
            <w:pPr>
              <w:jc w:val="right"/>
              <w:rPr>
                <w:sz w:val="18"/>
                <w:szCs w:val="18"/>
                <w:lang w:eastAsia="tr-TR"/>
              </w:rPr>
            </w:pPr>
            <w:r w:rsidRPr="00B84518">
              <w:rPr>
                <w:sz w:val="18"/>
                <w:szCs w:val="18"/>
                <w:lang w:eastAsia="tr-TR"/>
              </w:rPr>
              <w:t>57,668</w:t>
            </w:r>
          </w:p>
        </w:tc>
        <w:tc>
          <w:tcPr>
            <w:tcW w:w="1119" w:type="dxa"/>
            <w:tcBorders>
              <w:top w:val="nil"/>
              <w:left w:val="nil"/>
              <w:bottom w:val="nil"/>
              <w:right w:val="nil"/>
            </w:tcBorders>
            <w:shd w:val="clear" w:color="auto" w:fill="auto"/>
            <w:vAlign w:val="center"/>
            <w:hideMark/>
          </w:tcPr>
          <w:p w14:paraId="304A6751" w14:textId="77777777" w:rsidR="00B84518" w:rsidRPr="00B84518" w:rsidRDefault="00B84518" w:rsidP="00B84518">
            <w:pPr>
              <w:jc w:val="right"/>
              <w:rPr>
                <w:sz w:val="18"/>
                <w:szCs w:val="18"/>
                <w:lang w:eastAsia="tr-TR"/>
              </w:rPr>
            </w:pPr>
            <w:r w:rsidRPr="00B84518">
              <w:rPr>
                <w:sz w:val="18"/>
                <w:szCs w:val="18"/>
                <w:lang w:eastAsia="tr-TR"/>
              </w:rPr>
              <w:t>68,922</w:t>
            </w:r>
          </w:p>
        </w:tc>
      </w:tr>
      <w:tr w:rsidR="00B84518" w:rsidRPr="00B84518" w14:paraId="46646A5F" w14:textId="77777777" w:rsidTr="0072719A">
        <w:trPr>
          <w:divId w:val="1863393420"/>
          <w:trHeight w:val="206"/>
        </w:trPr>
        <w:tc>
          <w:tcPr>
            <w:tcW w:w="4642" w:type="dxa"/>
            <w:tcBorders>
              <w:top w:val="nil"/>
              <w:left w:val="nil"/>
              <w:bottom w:val="nil"/>
              <w:right w:val="nil"/>
            </w:tcBorders>
            <w:shd w:val="clear" w:color="auto" w:fill="auto"/>
            <w:vAlign w:val="center"/>
            <w:hideMark/>
          </w:tcPr>
          <w:p w14:paraId="5574B7D3" w14:textId="77777777" w:rsidR="00B84518" w:rsidRPr="00B84518" w:rsidRDefault="00B84518" w:rsidP="00B84518">
            <w:pPr>
              <w:ind w:firstLineChars="100" w:firstLine="180"/>
              <w:rPr>
                <w:sz w:val="18"/>
                <w:szCs w:val="18"/>
                <w:lang w:eastAsia="tr-TR"/>
              </w:rPr>
            </w:pPr>
            <w:r w:rsidRPr="00B84518">
              <w:rPr>
                <w:sz w:val="18"/>
                <w:szCs w:val="18"/>
                <w:lang w:eastAsia="tr-TR"/>
              </w:rPr>
              <w:t>Taşıt Kredileri</w:t>
            </w:r>
          </w:p>
        </w:tc>
        <w:tc>
          <w:tcPr>
            <w:tcW w:w="2219" w:type="dxa"/>
            <w:tcBorders>
              <w:top w:val="nil"/>
              <w:left w:val="nil"/>
              <w:bottom w:val="nil"/>
              <w:right w:val="nil"/>
            </w:tcBorders>
            <w:shd w:val="clear" w:color="auto" w:fill="auto"/>
            <w:vAlign w:val="center"/>
            <w:hideMark/>
          </w:tcPr>
          <w:p w14:paraId="79BCF297" w14:textId="77777777" w:rsidR="00B84518" w:rsidRPr="00B84518" w:rsidRDefault="00B84518" w:rsidP="00B84518">
            <w:pPr>
              <w:jc w:val="right"/>
              <w:rPr>
                <w:sz w:val="18"/>
                <w:szCs w:val="18"/>
                <w:lang w:eastAsia="tr-TR"/>
              </w:rPr>
            </w:pPr>
            <w:r w:rsidRPr="00B84518">
              <w:rPr>
                <w:sz w:val="18"/>
                <w:szCs w:val="18"/>
                <w:lang w:eastAsia="tr-TR"/>
              </w:rPr>
              <w:t>-</w:t>
            </w:r>
          </w:p>
        </w:tc>
        <w:tc>
          <w:tcPr>
            <w:tcW w:w="1115" w:type="dxa"/>
            <w:tcBorders>
              <w:top w:val="nil"/>
              <w:left w:val="nil"/>
              <w:bottom w:val="nil"/>
              <w:right w:val="nil"/>
            </w:tcBorders>
            <w:shd w:val="clear" w:color="auto" w:fill="auto"/>
            <w:vAlign w:val="center"/>
            <w:hideMark/>
          </w:tcPr>
          <w:p w14:paraId="60B37BFF" w14:textId="77777777" w:rsidR="00B84518" w:rsidRPr="00B84518" w:rsidRDefault="00B84518" w:rsidP="00B84518">
            <w:pPr>
              <w:jc w:val="right"/>
              <w:rPr>
                <w:sz w:val="18"/>
                <w:szCs w:val="18"/>
                <w:lang w:eastAsia="tr-TR"/>
              </w:rPr>
            </w:pPr>
            <w:r w:rsidRPr="00B84518">
              <w:rPr>
                <w:sz w:val="18"/>
                <w:szCs w:val="18"/>
                <w:lang w:eastAsia="tr-TR"/>
              </w:rPr>
              <w:t>11,001</w:t>
            </w:r>
          </w:p>
        </w:tc>
        <w:tc>
          <w:tcPr>
            <w:tcW w:w="1119" w:type="dxa"/>
            <w:tcBorders>
              <w:top w:val="nil"/>
              <w:left w:val="nil"/>
              <w:bottom w:val="nil"/>
              <w:right w:val="nil"/>
            </w:tcBorders>
            <w:shd w:val="clear" w:color="auto" w:fill="auto"/>
            <w:vAlign w:val="center"/>
            <w:hideMark/>
          </w:tcPr>
          <w:p w14:paraId="60A8CA44" w14:textId="77777777" w:rsidR="00B84518" w:rsidRPr="00B84518" w:rsidRDefault="00B84518" w:rsidP="00B84518">
            <w:pPr>
              <w:jc w:val="right"/>
              <w:rPr>
                <w:sz w:val="18"/>
                <w:szCs w:val="18"/>
                <w:lang w:eastAsia="tr-TR"/>
              </w:rPr>
            </w:pPr>
            <w:r w:rsidRPr="00B84518">
              <w:rPr>
                <w:sz w:val="18"/>
                <w:szCs w:val="18"/>
                <w:lang w:eastAsia="tr-TR"/>
              </w:rPr>
              <w:t>11,001</w:t>
            </w:r>
          </w:p>
        </w:tc>
      </w:tr>
      <w:tr w:rsidR="00B84518" w:rsidRPr="00B84518" w14:paraId="25F1D146" w14:textId="77777777" w:rsidTr="0072719A">
        <w:trPr>
          <w:divId w:val="1863393420"/>
          <w:trHeight w:val="206"/>
        </w:trPr>
        <w:tc>
          <w:tcPr>
            <w:tcW w:w="4642" w:type="dxa"/>
            <w:tcBorders>
              <w:top w:val="nil"/>
              <w:left w:val="nil"/>
              <w:bottom w:val="nil"/>
              <w:right w:val="nil"/>
            </w:tcBorders>
            <w:shd w:val="clear" w:color="auto" w:fill="auto"/>
            <w:vAlign w:val="center"/>
            <w:hideMark/>
          </w:tcPr>
          <w:p w14:paraId="155185EC" w14:textId="77777777" w:rsidR="00B84518" w:rsidRPr="00B84518" w:rsidRDefault="00B84518" w:rsidP="00B84518">
            <w:pPr>
              <w:ind w:firstLineChars="100" w:firstLine="180"/>
              <w:rPr>
                <w:sz w:val="18"/>
                <w:szCs w:val="18"/>
                <w:lang w:eastAsia="tr-TR"/>
              </w:rPr>
            </w:pPr>
            <w:r w:rsidRPr="00B84518">
              <w:rPr>
                <w:sz w:val="18"/>
                <w:szCs w:val="18"/>
                <w:lang w:eastAsia="tr-TR"/>
              </w:rPr>
              <w:t>İhtiyaç Kredileri</w:t>
            </w:r>
          </w:p>
        </w:tc>
        <w:tc>
          <w:tcPr>
            <w:tcW w:w="2219" w:type="dxa"/>
            <w:tcBorders>
              <w:top w:val="nil"/>
              <w:left w:val="nil"/>
              <w:bottom w:val="nil"/>
              <w:right w:val="nil"/>
            </w:tcBorders>
            <w:shd w:val="clear" w:color="auto" w:fill="auto"/>
            <w:vAlign w:val="center"/>
            <w:hideMark/>
          </w:tcPr>
          <w:p w14:paraId="738B662E" w14:textId="77777777" w:rsidR="00B84518" w:rsidRPr="00B84518" w:rsidRDefault="00B84518" w:rsidP="00B84518">
            <w:pPr>
              <w:jc w:val="right"/>
              <w:rPr>
                <w:sz w:val="18"/>
                <w:szCs w:val="18"/>
                <w:lang w:eastAsia="tr-TR"/>
              </w:rPr>
            </w:pPr>
            <w:r w:rsidRPr="00B84518">
              <w:rPr>
                <w:sz w:val="18"/>
                <w:szCs w:val="18"/>
                <w:lang w:eastAsia="tr-TR"/>
              </w:rPr>
              <w:t>-</w:t>
            </w:r>
          </w:p>
        </w:tc>
        <w:tc>
          <w:tcPr>
            <w:tcW w:w="1115" w:type="dxa"/>
            <w:tcBorders>
              <w:top w:val="nil"/>
              <w:left w:val="nil"/>
              <w:bottom w:val="nil"/>
              <w:right w:val="nil"/>
            </w:tcBorders>
            <w:shd w:val="clear" w:color="auto" w:fill="auto"/>
            <w:vAlign w:val="center"/>
            <w:hideMark/>
          </w:tcPr>
          <w:p w14:paraId="45DBDC6F" w14:textId="77777777" w:rsidR="00B84518" w:rsidRPr="00B84518" w:rsidRDefault="00B84518" w:rsidP="00B84518">
            <w:pPr>
              <w:jc w:val="right"/>
              <w:rPr>
                <w:sz w:val="18"/>
                <w:szCs w:val="18"/>
                <w:lang w:eastAsia="tr-TR"/>
              </w:rPr>
            </w:pPr>
            <w:r w:rsidRPr="00B84518">
              <w:rPr>
                <w:sz w:val="18"/>
                <w:szCs w:val="18"/>
                <w:lang w:eastAsia="tr-TR"/>
              </w:rPr>
              <w:t>436,515</w:t>
            </w:r>
          </w:p>
        </w:tc>
        <w:tc>
          <w:tcPr>
            <w:tcW w:w="1119" w:type="dxa"/>
            <w:tcBorders>
              <w:top w:val="nil"/>
              <w:left w:val="nil"/>
              <w:bottom w:val="nil"/>
              <w:right w:val="nil"/>
            </w:tcBorders>
            <w:shd w:val="clear" w:color="auto" w:fill="auto"/>
            <w:vAlign w:val="center"/>
            <w:hideMark/>
          </w:tcPr>
          <w:p w14:paraId="1EA4738E" w14:textId="77777777" w:rsidR="00B84518" w:rsidRPr="00B84518" w:rsidRDefault="00B84518" w:rsidP="00B84518">
            <w:pPr>
              <w:jc w:val="right"/>
              <w:rPr>
                <w:sz w:val="18"/>
                <w:szCs w:val="18"/>
                <w:lang w:eastAsia="tr-TR"/>
              </w:rPr>
            </w:pPr>
            <w:r w:rsidRPr="00B84518">
              <w:rPr>
                <w:sz w:val="18"/>
                <w:szCs w:val="18"/>
                <w:lang w:eastAsia="tr-TR"/>
              </w:rPr>
              <w:t>436,515</w:t>
            </w:r>
          </w:p>
        </w:tc>
      </w:tr>
      <w:tr w:rsidR="00B84518" w:rsidRPr="00B84518" w14:paraId="68A76BD3" w14:textId="77777777" w:rsidTr="0072719A">
        <w:trPr>
          <w:divId w:val="1863393420"/>
          <w:trHeight w:val="206"/>
        </w:trPr>
        <w:tc>
          <w:tcPr>
            <w:tcW w:w="4642" w:type="dxa"/>
            <w:tcBorders>
              <w:top w:val="nil"/>
              <w:left w:val="nil"/>
              <w:bottom w:val="nil"/>
              <w:right w:val="nil"/>
            </w:tcBorders>
            <w:shd w:val="clear" w:color="auto" w:fill="auto"/>
            <w:vAlign w:val="center"/>
            <w:hideMark/>
          </w:tcPr>
          <w:p w14:paraId="48F6373B" w14:textId="77777777" w:rsidR="00B84518" w:rsidRPr="00B84518" w:rsidRDefault="00B84518" w:rsidP="00B84518">
            <w:pPr>
              <w:ind w:firstLineChars="100" w:firstLine="180"/>
              <w:rPr>
                <w:sz w:val="18"/>
                <w:szCs w:val="18"/>
                <w:lang w:eastAsia="tr-TR"/>
              </w:rPr>
            </w:pPr>
            <w:r w:rsidRPr="00B84518">
              <w:rPr>
                <w:sz w:val="18"/>
                <w:szCs w:val="18"/>
                <w:lang w:eastAsia="tr-TR"/>
              </w:rPr>
              <w:t>Diğer</w:t>
            </w:r>
          </w:p>
        </w:tc>
        <w:tc>
          <w:tcPr>
            <w:tcW w:w="2219" w:type="dxa"/>
            <w:tcBorders>
              <w:top w:val="nil"/>
              <w:left w:val="nil"/>
              <w:bottom w:val="nil"/>
              <w:right w:val="nil"/>
            </w:tcBorders>
            <w:shd w:val="clear" w:color="auto" w:fill="auto"/>
            <w:vAlign w:val="center"/>
            <w:hideMark/>
          </w:tcPr>
          <w:p w14:paraId="28B1B33E" w14:textId="77777777" w:rsidR="00B84518" w:rsidRPr="00B84518" w:rsidRDefault="00B84518" w:rsidP="00B84518">
            <w:pPr>
              <w:jc w:val="right"/>
              <w:rPr>
                <w:sz w:val="18"/>
                <w:szCs w:val="18"/>
                <w:lang w:eastAsia="tr-TR"/>
              </w:rPr>
            </w:pPr>
            <w:r w:rsidRPr="00B84518">
              <w:rPr>
                <w:sz w:val="18"/>
                <w:szCs w:val="18"/>
                <w:lang w:eastAsia="tr-TR"/>
              </w:rPr>
              <w:t>-</w:t>
            </w:r>
          </w:p>
        </w:tc>
        <w:tc>
          <w:tcPr>
            <w:tcW w:w="1115" w:type="dxa"/>
            <w:tcBorders>
              <w:top w:val="nil"/>
              <w:left w:val="nil"/>
              <w:bottom w:val="nil"/>
              <w:right w:val="nil"/>
            </w:tcBorders>
            <w:shd w:val="clear" w:color="auto" w:fill="auto"/>
            <w:vAlign w:val="center"/>
            <w:hideMark/>
          </w:tcPr>
          <w:p w14:paraId="44361F13" w14:textId="77777777" w:rsidR="00B84518" w:rsidRPr="00B84518" w:rsidRDefault="00B84518" w:rsidP="00B84518">
            <w:pPr>
              <w:jc w:val="right"/>
              <w:rPr>
                <w:sz w:val="18"/>
                <w:szCs w:val="18"/>
                <w:lang w:eastAsia="tr-TR"/>
              </w:rPr>
            </w:pPr>
            <w:r w:rsidRPr="00B84518">
              <w:rPr>
                <w:sz w:val="18"/>
                <w:szCs w:val="18"/>
                <w:lang w:eastAsia="tr-TR"/>
              </w:rPr>
              <w:t>-</w:t>
            </w:r>
          </w:p>
        </w:tc>
        <w:tc>
          <w:tcPr>
            <w:tcW w:w="1119" w:type="dxa"/>
            <w:tcBorders>
              <w:top w:val="nil"/>
              <w:left w:val="nil"/>
              <w:bottom w:val="nil"/>
              <w:right w:val="nil"/>
            </w:tcBorders>
            <w:shd w:val="clear" w:color="auto" w:fill="auto"/>
            <w:vAlign w:val="center"/>
            <w:hideMark/>
          </w:tcPr>
          <w:p w14:paraId="6B52F5AA"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2DD97F2B" w14:textId="77777777" w:rsidTr="0072719A">
        <w:trPr>
          <w:divId w:val="1863393420"/>
          <w:trHeight w:val="206"/>
        </w:trPr>
        <w:tc>
          <w:tcPr>
            <w:tcW w:w="4642" w:type="dxa"/>
            <w:tcBorders>
              <w:top w:val="nil"/>
              <w:left w:val="nil"/>
              <w:bottom w:val="nil"/>
              <w:right w:val="nil"/>
            </w:tcBorders>
            <w:shd w:val="clear" w:color="auto" w:fill="auto"/>
            <w:vAlign w:val="center"/>
            <w:hideMark/>
          </w:tcPr>
          <w:p w14:paraId="79E05B3C" w14:textId="77777777" w:rsidR="00B84518" w:rsidRPr="00B84518" w:rsidRDefault="00B84518" w:rsidP="00B84518">
            <w:pPr>
              <w:jc w:val="both"/>
              <w:rPr>
                <w:b/>
                <w:bCs/>
                <w:sz w:val="18"/>
                <w:szCs w:val="18"/>
                <w:lang w:eastAsia="tr-TR"/>
              </w:rPr>
            </w:pPr>
            <w:r w:rsidRPr="00B84518">
              <w:rPr>
                <w:b/>
                <w:bCs/>
                <w:sz w:val="18"/>
                <w:szCs w:val="18"/>
                <w:lang w:eastAsia="tr-TR"/>
              </w:rPr>
              <w:t>Taksitli Ticari Krediler-</w:t>
            </w:r>
            <w:proofErr w:type="spellStart"/>
            <w:r w:rsidRPr="00B84518">
              <w:rPr>
                <w:b/>
                <w:bCs/>
                <w:sz w:val="18"/>
                <w:szCs w:val="18"/>
                <w:lang w:eastAsia="tr-TR"/>
              </w:rPr>
              <w:t>YP</w:t>
            </w:r>
            <w:proofErr w:type="spellEnd"/>
          </w:p>
        </w:tc>
        <w:tc>
          <w:tcPr>
            <w:tcW w:w="2219" w:type="dxa"/>
            <w:tcBorders>
              <w:top w:val="nil"/>
              <w:left w:val="nil"/>
              <w:bottom w:val="nil"/>
              <w:right w:val="nil"/>
            </w:tcBorders>
            <w:shd w:val="clear" w:color="auto" w:fill="auto"/>
            <w:vAlign w:val="center"/>
            <w:hideMark/>
          </w:tcPr>
          <w:p w14:paraId="2F1907FB" w14:textId="77777777" w:rsidR="00B84518" w:rsidRPr="00B84518" w:rsidRDefault="00B84518" w:rsidP="00B84518">
            <w:pPr>
              <w:jc w:val="right"/>
              <w:rPr>
                <w:b/>
                <w:bCs/>
                <w:sz w:val="18"/>
                <w:szCs w:val="18"/>
                <w:lang w:eastAsia="tr-TR"/>
              </w:rPr>
            </w:pPr>
            <w:r w:rsidRPr="00B84518">
              <w:rPr>
                <w:b/>
                <w:bCs/>
                <w:sz w:val="18"/>
                <w:szCs w:val="18"/>
                <w:lang w:eastAsia="tr-TR"/>
              </w:rPr>
              <w:t>453,371</w:t>
            </w:r>
          </w:p>
        </w:tc>
        <w:tc>
          <w:tcPr>
            <w:tcW w:w="1115" w:type="dxa"/>
            <w:tcBorders>
              <w:top w:val="nil"/>
              <w:left w:val="nil"/>
              <w:bottom w:val="nil"/>
              <w:right w:val="nil"/>
            </w:tcBorders>
            <w:shd w:val="clear" w:color="auto" w:fill="auto"/>
            <w:vAlign w:val="center"/>
            <w:hideMark/>
          </w:tcPr>
          <w:p w14:paraId="6E53F356" w14:textId="77777777" w:rsidR="00B84518" w:rsidRPr="00B84518" w:rsidRDefault="00B84518" w:rsidP="00B84518">
            <w:pPr>
              <w:jc w:val="right"/>
              <w:rPr>
                <w:b/>
                <w:bCs/>
                <w:sz w:val="18"/>
                <w:szCs w:val="18"/>
                <w:lang w:eastAsia="tr-TR"/>
              </w:rPr>
            </w:pPr>
            <w:r w:rsidRPr="00B84518">
              <w:rPr>
                <w:b/>
                <w:bCs/>
                <w:sz w:val="18"/>
                <w:szCs w:val="18"/>
                <w:lang w:eastAsia="tr-TR"/>
              </w:rPr>
              <w:t>3,565,574</w:t>
            </w:r>
          </w:p>
        </w:tc>
        <w:tc>
          <w:tcPr>
            <w:tcW w:w="1119" w:type="dxa"/>
            <w:tcBorders>
              <w:top w:val="nil"/>
              <w:left w:val="nil"/>
              <w:bottom w:val="nil"/>
              <w:right w:val="nil"/>
            </w:tcBorders>
            <w:shd w:val="clear" w:color="auto" w:fill="auto"/>
            <w:vAlign w:val="center"/>
            <w:hideMark/>
          </w:tcPr>
          <w:p w14:paraId="25AB0B34" w14:textId="77777777" w:rsidR="00B84518" w:rsidRPr="00B84518" w:rsidRDefault="00B84518" w:rsidP="00B84518">
            <w:pPr>
              <w:jc w:val="right"/>
              <w:rPr>
                <w:b/>
                <w:bCs/>
                <w:sz w:val="18"/>
                <w:szCs w:val="18"/>
                <w:lang w:eastAsia="tr-TR"/>
              </w:rPr>
            </w:pPr>
            <w:r w:rsidRPr="00B84518">
              <w:rPr>
                <w:b/>
                <w:bCs/>
                <w:sz w:val="18"/>
                <w:szCs w:val="18"/>
                <w:lang w:eastAsia="tr-TR"/>
              </w:rPr>
              <w:t>4,018,945</w:t>
            </w:r>
          </w:p>
        </w:tc>
      </w:tr>
      <w:tr w:rsidR="00B84518" w:rsidRPr="00B84518" w14:paraId="654052C8" w14:textId="77777777" w:rsidTr="0072719A">
        <w:trPr>
          <w:divId w:val="1863393420"/>
          <w:trHeight w:val="206"/>
        </w:trPr>
        <w:tc>
          <w:tcPr>
            <w:tcW w:w="4642" w:type="dxa"/>
            <w:tcBorders>
              <w:top w:val="nil"/>
              <w:left w:val="nil"/>
              <w:bottom w:val="nil"/>
              <w:right w:val="nil"/>
            </w:tcBorders>
            <w:shd w:val="clear" w:color="auto" w:fill="auto"/>
            <w:vAlign w:val="center"/>
            <w:hideMark/>
          </w:tcPr>
          <w:p w14:paraId="0BF04DB8" w14:textId="77777777" w:rsidR="00B84518" w:rsidRPr="00B84518" w:rsidRDefault="00B84518" w:rsidP="00B84518">
            <w:pPr>
              <w:ind w:firstLineChars="100" w:firstLine="180"/>
              <w:rPr>
                <w:sz w:val="18"/>
                <w:szCs w:val="18"/>
                <w:lang w:eastAsia="tr-TR"/>
              </w:rPr>
            </w:pPr>
            <w:r w:rsidRPr="00B84518">
              <w:rPr>
                <w:sz w:val="18"/>
                <w:szCs w:val="18"/>
                <w:lang w:eastAsia="tr-TR"/>
              </w:rPr>
              <w:t>İşyeri Kredileri</w:t>
            </w:r>
          </w:p>
        </w:tc>
        <w:tc>
          <w:tcPr>
            <w:tcW w:w="2219" w:type="dxa"/>
            <w:tcBorders>
              <w:top w:val="nil"/>
              <w:left w:val="nil"/>
              <w:bottom w:val="nil"/>
              <w:right w:val="nil"/>
            </w:tcBorders>
            <w:shd w:val="clear" w:color="auto" w:fill="auto"/>
            <w:vAlign w:val="center"/>
            <w:hideMark/>
          </w:tcPr>
          <w:p w14:paraId="1CE24F0F" w14:textId="77777777" w:rsidR="00B84518" w:rsidRPr="00B84518" w:rsidRDefault="00B84518" w:rsidP="00B84518">
            <w:pPr>
              <w:jc w:val="right"/>
              <w:rPr>
                <w:sz w:val="18"/>
                <w:szCs w:val="18"/>
                <w:lang w:eastAsia="tr-TR"/>
              </w:rPr>
            </w:pPr>
            <w:r w:rsidRPr="00B84518">
              <w:rPr>
                <w:sz w:val="18"/>
                <w:szCs w:val="18"/>
                <w:lang w:eastAsia="tr-TR"/>
              </w:rPr>
              <w:t>-</w:t>
            </w:r>
          </w:p>
        </w:tc>
        <w:tc>
          <w:tcPr>
            <w:tcW w:w="1115" w:type="dxa"/>
            <w:tcBorders>
              <w:top w:val="nil"/>
              <w:left w:val="nil"/>
              <w:bottom w:val="nil"/>
              <w:right w:val="nil"/>
            </w:tcBorders>
            <w:shd w:val="clear" w:color="auto" w:fill="auto"/>
            <w:vAlign w:val="center"/>
            <w:hideMark/>
          </w:tcPr>
          <w:p w14:paraId="30FFA34E" w14:textId="77777777" w:rsidR="00B84518" w:rsidRPr="00B84518" w:rsidRDefault="00B84518" w:rsidP="00B84518">
            <w:pPr>
              <w:jc w:val="right"/>
              <w:rPr>
                <w:sz w:val="18"/>
                <w:szCs w:val="18"/>
                <w:lang w:eastAsia="tr-TR"/>
              </w:rPr>
            </w:pPr>
            <w:r w:rsidRPr="00B84518">
              <w:rPr>
                <w:sz w:val="18"/>
                <w:szCs w:val="18"/>
                <w:lang w:eastAsia="tr-TR"/>
              </w:rPr>
              <w:t>490,181</w:t>
            </w:r>
          </w:p>
        </w:tc>
        <w:tc>
          <w:tcPr>
            <w:tcW w:w="1119" w:type="dxa"/>
            <w:tcBorders>
              <w:top w:val="nil"/>
              <w:left w:val="nil"/>
              <w:bottom w:val="nil"/>
              <w:right w:val="nil"/>
            </w:tcBorders>
            <w:shd w:val="clear" w:color="auto" w:fill="auto"/>
            <w:vAlign w:val="center"/>
            <w:hideMark/>
          </w:tcPr>
          <w:p w14:paraId="5A28AB4B" w14:textId="77777777" w:rsidR="00B84518" w:rsidRPr="00B84518" w:rsidRDefault="00B84518" w:rsidP="00B84518">
            <w:pPr>
              <w:jc w:val="right"/>
              <w:rPr>
                <w:sz w:val="18"/>
                <w:szCs w:val="18"/>
                <w:lang w:eastAsia="tr-TR"/>
              </w:rPr>
            </w:pPr>
            <w:r w:rsidRPr="00B84518">
              <w:rPr>
                <w:sz w:val="18"/>
                <w:szCs w:val="18"/>
                <w:lang w:eastAsia="tr-TR"/>
              </w:rPr>
              <w:t>490,181</w:t>
            </w:r>
          </w:p>
        </w:tc>
      </w:tr>
      <w:tr w:rsidR="00B84518" w:rsidRPr="00B84518" w14:paraId="6B785408" w14:textId="77777777" w:rsidTr="0072719A">
        <w:trPr>
          <w:divId w:val="1863393420"/>
          <w:trHeight w:val="206"/>
        </w:trPr>
        <w:tc>
          <w:tcPr>
            <w:tcW w:w="4642" w:type="dxa"/>
            <w:tcBorders>
              <w:top w:val="nil"/>
              <w:left w:val="nil"/>
              <w:bottom w:val="nil"/>
              <w:right w:val="nil"/>
            </w:tcBorders>
            <w:shd w:val="clear" w:color="auto" w:fill="auto"/>
            <w:vAlign w:val="center"/>
            <w:hideMark/>
          </w:tcPr>
          <w:p w14:paraId="6FB4AA21" w14:textId="77777777" w:rsidR="00B84518" w:rsidRPr="00B84518" w:rsidRDefault="00B84518" w:rsidP="00B84518">
            <w:pPr>
              <w:ind w:firstLineChars="100" w:firstLine="180"/>
              <w:rPr>
                <w:sz w:val="18"/>
                <w:szCs w:val="18"/>
                <w:lang w:eastAsia="tr-TR"/>
              </w:rPr>
            </w:pPr>
            <w:r w:rsidRPr="00B84518">
              <w:rPr>
                <w:sz w:val="18"/>
                <w:szCs w:val="18"/>
                <w:lang w:eastAsia="tr-TR"/>
              </w:rPr>
              <w:t>Taşıt Kredileri</w:t>
            </w:r>
          </w:p>
        </w:tc>
        <w:tc>
          <w:tcPr>
            <w:tcW w:w="2219" w:type="dxa"/>
            <w:tcBorders>
              <w:top w:val="nil"/>
              <w:left w:val="nil"/>
              <w:bottom w:val="nil"/>
              <w:right w:val="nil"/>
            </w:tcBorders>
            <w:shd w:val="clear" w:color="auto" w:fill="auto"/>
            <w:vAlign w:val="center"/>
            <w:hideMark/>
          </w:tcPr>
          <w:p w14:paraId="00EFAE47" w14:textId="77777777" w:rsidR="00B84518" w:rsidRPr="00B84518" w:rsidRDefault="00B84518" w:rsidP="00B84518">
            <w:pPr>
              <w:jc w:val="right"/>
              <w:rPr>
                <w:sz w:val="18"/>
                <w:szCs w:val="18"/>
                <w:lang w:eastAsia="tr-TR"/>
              </w:rPr>
            </w:pPr>
            <w:r w:rsidRPr="00B84518">
              <w:rPr>
                <w:sz w:val="18"/>
                <w:szCs w:val="18"/>
                <w:lang w:eastAsia="tr-TR"/>
              </w:rPr>
              <w:t>2,194</w:t>
            </w:r>
          </w:p>
        </w:tc>
        <w:tc>
          <w:tcPr>
            <w:tcW w:w="1115" w:type="dxa"/>
            <w:tcBorders>
              <w:top w:val="nil"/>
              <w:left w:val="nil"/>
              <w:bottom w:val="nil"/>
              <w:right w:val="nil"/>
            </w:tcBorders>
            <w:shd w:val="clear" w:color="auto" w:fill="auto"/>
            <w:vAlign w:val="center"/>
            <w:hideMark/>
          </w:tcPr>
          <w:p w14:paraId="05FD77B1" w14:textId="77777777" w:rsidR="00B84518" w:rsidRPr="00B84518" w:rsidRDefault="00B84518" w:rsidP="00B84518">
            <w:pPr>
              <w:jc w:val="right"/>
              <w:rPr>
                <w:sz w:val="18"/>
                <w:szCs w:val="18"/>
                <w:lang w:eastAsia="tr-TR"/>
              </w:rPr>
            </w:pPr>
            <w:r w:rsidRPr="00B84518">
              <w:rPr>
                <w:sz w:val="18"/>
                <w:szCs w:val="18"/>
                <w:lang w:eastAsia="tr-TR"/>
              </w:rPr>
              <w:t>112,901</w:t>
            </w:r>
          </w:p>
        </w:tc>
        <w:tc>
          <w:tcPr>
            <w:tcW w:w="1119" w:type="dxa"/>
            <w:tcBorders>
              <w:top w:val="nil"/>
              <w:left w:val="nil"/>
              <w:bottom w:val="nil"/>
              <w:right w:val="nil"/>
            </w:tcBorders>
            <w:shd w:val="clear" w:color="auto" w:fill="auto"/>
            <w:vAlign w:val="center"/>
            <w:hideMark/>
          </w:tcPr>
          <w:p w14:paraId="67E586FC" w14:textId="77777777" w:rsidR="00B84518" w:rsidRPr="00B84518" w:rsidRDefault="00B84518" w:rsidP="00B84518">
            <w:pPr>
              <w:jc w:val="right"/>
              <w:rPr>
                <w:sz w:val="18"/>
                <w:szCs w:val="18"/>
                <w:lang w:eastAsia="tr-TR"/>
              </w:rPr>
            </w:pPr>
            <w:r w:rsidRPr="00B84518">
              <w:rPr>
                <w:sz w:val="18"/>
                <w:szCs w:val="18"/>
                <w:lang w:eastAsia="tr-TR"/>
              </w:rPr>
              <w:t>115,095</w:t>
            </w:r>
          </w:p>
        </w:tc>
      </w:tr>
      <w:tr w:rsidR="00B84518" w:rsidRPr="00B84518" w14:paraId="651D7B0B" w14:textId="77777777" w:rsidTr="0072719A">
        <w:trPr>
          <w:divId w:val="1863393420"/>
          <w:trHeight w:val="206"/>
        </w:trPr>
        <w:tc>
          <w:tcPr>
            <w:tcW w:w="4642" w:type="dxa"/>
            <w:tcBorders>
              <w:top w:val="nil"/>
              <w:left w:val="nil"/>
              <w:bottom w:val="nil"/>
              <w:right w:val="nil"/>
            </w:tcBorders>
            <w:shd w:val="clear" w:color="auto" w:fill="auto"/>
            <w:vAlign w:val="center"/>
            <w:hideMark/>
          </w:tcPr>
          <w:p w14:paraId="023CB9BC" w14:textId="77777777" w:rsidR="00B84518" w:rsidRPr="00B84518" w:rsidRDefault="00B84518" w:rsidP="00B84518">
            <w:pPr>
              <w:ind w:firstLineChars="100" w:firstLine="180"/>
              <w:rPr>
                <w:sz w:val="18"/>
                <w:szCs w:val="18"/>
                <w:lang w:eastAsia="tr-TR"/>
              </w:rPr>
            </w:pPr>
            <w:r w:rsidRPr="00B84518">
              <w:rPr>
                <w:sz w:val="18"/>
                <w:szCs w:val="18"/>
                <w:lang w:eastAsia="tr-TR"/>
              </w:rPr>
              <w:t>İhtiyaç Kredileri</w:t>
            </w:r>
          </w:p>
        </w:tc>
        <w:tc>
          <w:tcPr>
            <w:tcW w:w="2219" w:type="dxa"/>
            <w:tcBorders>
              <w:top w:val="nil"/>
              <w:left w:val="nil"/>
              <w:bottom w:val="nil"/>
              <w:right w:val="nil"/>
            </w:tcBorders>
            <w:shd w:val="clear" w:color="auto" w:fill="auto"/>
            <w:vAlign w:val="center"/>
            <w:hideMark/>
          </w:tcPr>
          <w:p w14:paraId="6EAE1A77" w14:textId="77777777" w:rsidR="00B84518" w:rsidRPr="00B84518" w:rsidRDefault="00B84518" w:rsidP="00B84518">
            <w:pPr>
              <w:jc w:val="right"/>
              <w:rPr>
                <w:sz w:val="18"/>
                <w:szCs w:val="18"/>
                <w:lang w:eastAsia="tr-TR"/>
              </w:rPr>
            </w:pPr>
            <w:r w:rsidRPr="00B84518">
              <w:rPr>
                <w:sz w:val="18"/>
                <w:szCs w:val="18"/>
                <w:lang w:eastAsia="tr-TR"/>
              </w:rPr>
              <w:t>-</w:t>
            </w:r>
          </w:p>
        </w:tc>
        <w:tc>
          <w:tcPr>
            <w:tcW w:w="1115" w:type="dxa"/>
            <w:tcBorders>
              <w:top w:val="nil"/>
              <w:left w:val="nil"/>
              <w:bottom w:val="nil"/>
              <w:right w:val="nil"/>
            </w:tcBorders>
            <w:shd w:val="clear" w:color="auto" w:fill="auto"/>
            <w:vAlign w:val="center"/>
            <w:hideMark/>
          </w:tcPr>
          <w:p w14:paraId="283A37C7" w14:textId="77777777" w:rsidR="00B84518" w:rsidRPr="00B84518" w:rsidRDefault="00B84518" w:rsidP="00B84518">
            <w:pPr>
              <w:jc w:val="right"/>
              <w:rPr>
                <w:sz w:val="18"/>
                <w:szCs w:val="18"/>
                <w:lang w:eastAsia="tr-TR"/>
              </w:rPr>
            </w:pPr>
            <w:r w:rsidRPr="00B84518">
              <w:rPr>
                <w:sz w:val="18"/>
                <w:szCs w:val="18"/>
                <w:lang w:eastAsia="tr-TR"/>
              </w:rPr>
              <w:t>-</w:t>
            </w:r>
          </w:p>
        </w:tc>
        <w:tc>
          <w:tcPr>
            <w:tcW w:w="1119" w:type="dxa"/>
            <w:tcBorders>
              <w:top w:val="nil"/>
              <w:left w:val="nil"/>
              <w:bottom w:val="nil"/>
              <w:right w:val="nil"/>
            </w:tcBorders>
            <w:shd w:val="clear" w:color="auto" w:fill="auto"/>
            <w:vAlign w:val="center"/>
            <w:hideMark/>
          </w:tcPr>
          <w:p w14:paraId="5C7A911A"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6E6E4D28" w14:textId="77777777" w:rsidTr="0072719A">
        <w:trPr>
          <w:divId w:val="1863393420"/>
          <w:trHeight w:val="206"/>
        </w:trPr>
        <w:tc>
          <w:tcPr>
            <w:tcW w:w="4642" w:type="dxa"/>
            <w:tcBorders>
              <w:top w:val="nil"/>
              <w:left w:val="nil"/>
              <w:bottom w:val="nil"/>
              <w:right w:val="nil"/>
            </w:tcBorders>
            <w:shd w:val="clear" w:color="auto" w:fill="auto"/>
            <w:vAlign w:val="center"/>
            <w:hideMark/>
          </w:tcPr>
          <w:p w14:paraId="370644B7" w14:textId="77777777" w:rsidR="00B84518" w:rsidRPr="00B84518" w:rsidRDefault="00B84518" w:rsidP="00B84518">
            <w:pPr>
              <w:ind w:firstLineChars="100" w:firstLine="180"/>
              <w:rPr>
                <w:sz w:val="18"/>
                <w:szCs w:val="18"/>
                <w:lang w:eastAsia="tr-TR"/>
              </w:rPr>
            </w:pPr>
            <w:r w:rsidRPr="00B84518">
              <w:rPr>
                <w:sz w:val="18"/>
                <w:szCs w:val="18"/>
                <w:lang w:eastAsia="tr-TR"/>
              </w:rPr>
              <w:t>Diğer</w:t>
            </w:r>
          </w:p>
        </w:tc>
        <w:tc>
          <w:tcPr>
            <w:tcW w:w="2219" w:type="dxa"/>
            <w:tcBorders>
              <w:top w:val="nil"/>
              <w:left w:val="nil"/>
              <w:bottom w:val="nil"/>
              <w:right w:val="nil"/>
            </w:tcBorders>
            <w:shd w:val="clear" w:color="auto" w:fill="auto"/>
            <w:vAlign w:val="center"/>
            <w:hideMark/>
          </w:tcPr>
          <w:p w14:paraId="0686F3A8" w14:textId="77777777" w:rsidR="00B84518" w:rsidRPr="00B84518" w:rsidRDefault="00B84518" w:rsidP="00B84518">
            <w:pPr>
              <w:jc w:val="right"/>
              <w:rPr>
                <w:sz w:val="18"/>
                <w:szCs w:val="18"/>
                <w:lang w:eastAsia="tr-TR"/>
              </w:rPr>
            </w:pPr>
            <w:r w:rsidRPr="00B84518">
              <w:rPr>
                <w:sz w:val="18"/>
                <w:szCs w:val="18"/>
                <w:lang w:eastAsia="tr-TR"/>
              </w:rPr>
              <w:t>451,177</w:t>
            </w:r>
          </w:p>
        </w:tc>
        <w:tc>
          <w:tcPr>
            <w:tcW w:w="1115" w:type="dxa"/>
            <w:tcBorders>
              <w:top w:val="nil"/>
              <w:left w:val="nil"/>
              <w:bottom w:val="nil"/>
              <w:right w:val="nil"/>
            </w:tcBorders>
            <w:shd w:val="clear" w:color="auto" w:fill="auto"/>
            <w:vAlign w:val="center"/>
            <w:hideMark/>
          </w:tcPr>
          <w:p w14:paraId="023E18FA" w14:textId="77777777" w:rsidR="00B84518" w:rsidRPr="00B84518" w:rsidRDefault="00B84518" w:rsidP="00B84518">
            <w:pPr>
              <w:jc w:val="right"/>
              <w:rPr>
                <w:sz w:val="18"/>
                <w:szCs w:val="18"/>
                <w:lang w:eastAsia="tr-TR"/>
              </w:rPr>
            </w:pPr>
            <w:r w:rsidRPr="00B84518">
              <w:rPr>
                <w:sz w:val="18"/>
                <w:szCs w:val="18"/>
                <w:lang w:eastAsia="tr-TR"/>
              </w:rPr>
              <w:t>2,962,492</w:t>
            </w:r>
          </w:p>
        </w:tc>
        <w:tc>
          <w:tcPr>
            <w:tcW w:w="1119" w:type="dxa"/>
            <w:tcBorders>
              <w:top w:val="nil"/>
              <w:left w:val="nil"/>
              <w:bottom w:val="nil"/>
              <w:right w:val="nil"/>
            </w:tcBorders>
            <w:shd w:val="clear" w:color="auto" w:fill="auto"/>
            <w:vAlign w:val="center"/>
            <w:hideMark/>
          </w:tcPr>
          <w:p w14:paraId="2350D0FD" w14:textId="77777777" w:rsidR="00B84518" w:rsidRPr="00B84518" w:rsidRDefault="00B84518" w:rsidP="00B84518">
            <w:pPr>
              <w:jc w:val="right"/>
              <w:rPr>
                <w:sz w:val="18"/>
                <w:szCs w:val="18"/>
                <w:lang w:eastAsia="tr-TR"/>
              </w:rPr>
            </w:pPr>
            <w:r w:rsidRPr="00B84518">
              <w:rPr>
                <w:sz w:val="18"/>
                <w:szCs w:val="18"/>
                <w:lang w:eastAsia="tr-TR"/>
              </w:rPr>
              <w:t>3,413,669</w:t>
            </w:r>
          </w:p>
        </w:tc>
      </w:tr>
      <w:tr w:rsidR="00B84518" w:rsidRPr="00B84518" w14:paraId="5E881479" w14:textId="77777777" w:rsidTr="0072719A">
        <w:trPr>
          <w:divId w:val="1863393420"/>
          <w:trHeight w:val="206"/>
        </w:trPr>
        <w:tc>
          <w:tcPr>
            <w:tcW w:w="4642" w:type="dxa"/>
            <w:tcBorders>
              <w:top w:val="nil"/>
              <w:left w:val="nil"/>
              <w:bottom w:val="nil"/>
              <w:right w:val="nil"/>
            </w:tcBorders>
            <w:shd w:val="clear" w:color="auto" w:fill="auto"/>
            <w:vAlign w:val="center"/>
            <w:hideMark/>
          </w:tcPr>
          <w:p w14:paraId="1892E0CF" w14:textId="77777777" w:rsidR="00B84518" w:rsidRPr="00B84518" w:rsidRDefault="00B84518" w:rsidP="00B84518">
            <w:pPr>
              <w:jc w:val="both"/>
              <w:rPr>
                <w:b/>
                <w:bCs/>
                <w:sz w:val="18"/>
                <w:szCs w:val="18"/>
                <w:lang w:eastAsia="tr-TR"/>
              </w:rPr>
            </w:pPr>
            <w:r w:rsidRPr="00B84518">
              <w:rPr>
                <w:b/>
                <w:bCs/>
                <w:sz w:val="18"/>
                <w:szCs w:val="18"/>
                <w:lang w:eastAsia="tr-TR"/>
              </w:rPr>
              <w:t>Kurumsal Kredi Kartları-TP</w:t>
            </w:r>
          </w:p>
        </w:tc>
        <w:tc>
          <w:tcPr>
            <w:tcW w:w="2219" w:type="dxa"/>
            <w:tcBorders>
              <w:top w:val="nil"/>
              <w:left w:val="nil"/>
              <w:bottom w:val="nil"/>
              <w:right w:val="nil"/>
            </w:tcBorders>
            <w:shd w:val="clear" w:color="auto" w:fill="auto"/>
            <w:vAlign w:val="center"/>
            <w:hideMark/>
          </w:tcPr>
          <w:p w14:paraId="55C7209E" w14:textId="77777777" w:rsidR="00B84518" w:rsidRPr="00B84518" w:rsidRDefault="00B84518" w:rsidP="00B84518">
            <w:pPr>
              <w:jc w:val="right"/>
              <w:rPr>
                <w:b/>
                <w:bCs/>
                <w:sz w:val="18"/>
                <w:szCs w:val="18"/>
                <w:lang w:eastAsia="tr-TR"/>
              </w:rPr>
            </w:pPr>
            <w:r w:rsidRPr="00B84518">
              <w:rPr>
                <w:b/>
                <w:bCs/>
                <w:sz w:val="18"/>
                <w:szCs w:val="18"/>
                <w:lang w:eastAsia="tr-TR"/>
              </w:rPr>
              <w:t>816,278</w:t>
            </w:r>
          </w:p>
        </w:tc>
        <w:tc>
          <w:tcPr>
            <w:tcW w:w="1115" w:type="dxa"/>
            <w:tcBorders>
              <w:top w:val="nil"/>
              <w:left w:val="nil"/>
              <w:bottom w:val="nil"/>
              <w:right w:val="nil"/>
            </w:tcBorders>
            <w:shd w:val="clear" w:color="auto" w:fill="auto"/>
            <w:vAlign w:val="center"/>
            <w:hideMark/>
          </w:tcPr>
          <w:p w14:paraId="533B28CF"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119" w:type="dxa"/>
            <w:tcBorders>
              <w:top w:val="nil"/>
              <w:left w:val="nil"/>
              <w:bottom w:val="nil"/>
              <w:right w:val="nil"/>
            </w:tcBorders>
            <w:shd w:val="clear" w:color="auto" w:fill="auto"/>
            <w:vAlign w:val="center"/>
            <w:hideMark/>
          </w:tcPr>
          <w:p w14:paraId="1F997E1E" w14:textId="77777777" w:rsidR="00B84518" w:rsidRPr="00B84518" w:rsidRDefault="00B84518" w:rsidP="00B84518">
            <w:pPr>
              <w:jc w:val="right"/>
              <w:rPr>
                <w:b/>
                <w:bCs/>
                <w:sz w:val="18"/>
                <w:szCs w:val="18"/>
                <w:lang w:eastAsia="tr-TR"/>
              </w:rPr>
            </w:pPr>
            <w:r w:rsidRPr="00B84518">
              <w:rPr>
                <w:b/>
                <w:bCs/>
                <w:sz w:val="18"/>
                <w:szCs w:val="18"/>
                <w:lang w:eastAsia="tr-TR"/>
              </w:rPr>
              <w:t>816,278</w:t>
            </w:r>
          </w:p>
        </w:tc>
      </w:tr>
      <w:tr w:rsidR="00B84518" w:rsidRPr="00B84518" w14:paraId="7AAF67F1" w14:textId="77777777" w:rsidTr="0072719A">
        <w:trPr>
          <w:divId w:val="1863393420"/>
          <w:trHeight w:val="206"/>
        </w:trPr>
        <w:tc>
          <w:tcPr>
            <w:tcW w:w="4642" w:type="dxa"/>
            <w:tcBorders>
              <w:top w:val="nil"/>
              <w:left w:val="nil"/>
              <w:bottom w:val="nil"/>
              <w:right w:val="nil"/>
            </w:tcBorders>
            <w:shd w:val="clear" w:color="auto" w:fill="auto"/>
            <w:vAlign w:val="center"/>
            <w:hideMark/>
          </w:tcPr>
          <w:p w14:paraId="25863C0D" w14:textId="77777777" w:rsidR="00B84518" w:rsidRPr="00B84518" w:rsidRDefault="00B84518" w:rsidP="00B84518">
            <w:pPr>
              <w:ind w:firstLineChars="100" w:firstLine="180"/>
              <w:rPr>
                <w:sz w:val="18"/>
                <w:szCs w:val="18"/>
                <w:lang w:eastAsia="tr-TR"/>
              </w:rPr>
            </w:pPr>
            <w:r w:rsidRPr="00B84518">
              <w:rPr>
                <w:sz w:val="18"/>
                <w:szCs w:val="18"/>
                <w:lang w:eastAsia="tr-TR"/>
              </w:rPr>
              <w:t xml:space="preserve">Taksitli </w:t>
            </w:r>
          </w:p>
        </w:tc>
        <w:tc>
          <w:tcPr>
            <w:tcW w:w="2219" w:type="dxa"/>
            <w:tcBorders>
              <w:top w:val="nil"/>
              <w:left w:val="nil"/>
              <w:bottom w:val="nil"/>
              <w:right w:val="nil"/>
            </w:tcBorders>
            <w:shd w:val="clear" w:color="auto" w:fill="auto"/>
            <w:vAlign w:val="center"/>
            <w:hideMark/>
          </w:tcPr>
          <w:p w14:paraId="29BA8D40" w14:textId="77777777" w:rsidR="00B84518" w:rsidRPr="00B84518" w:rsidRDefault="00B84518" w:rsidP="00B84518">
            <w:pPr>
              <w:jc w:val="right"/>
              <w:rPr>
                <w:sz w:val="18"/>
                <w:szCs w:val="18"/>
                <w:lang w:eastAsia="tr-TR"/>
              </w:rPr>
            </w:pPr>
            <w:r w:rsidRPr="00B84518">
              <w:rPr>
                <w:sz w:val="18"/>
                <w:szCs w:val="18"/>
                <w:lang w:eastAsia="tr-TR"/>
              </w:rPr>
              <w:t>307,667</w:t>
            </w:r>
          </w:p>
        </w:tc>
        <w:tc>
          <w:tcPr>
            <w:tcW w:w="1115" w:type="dxa"/>
            <w:tcBorders>
              <w:top w:val="nil"/>
              <w:left w:val="nil"/>
              <w:bottom w:val="nil"/>
              <w:right w:val="nil"/>
            </w:tcBorders>
            <w:shd w:val="clear" w:color="auto" w:fill="auto"/>
            <w:vAlign w:val="center"/>
            <w:hideMark/>
          </w:tcPr>
          <w:p w14:paraId="74C99182" w14:textId="77777777" w:rsidR="00B84518" w:rsidRPr="00B84518" w:rsidRDefault="00B84518" w:rsidP="00B84518">
            <w:pPr>
              <w:jc w:val="right"/>
              <w:rPr>
                <w:sz w:val="18"/>
                <w:szCs w:val="18"/>
                <w:lang w:eastAsia="tr-TR"/>
              </w:rPr>
            </w:pPr>
            <w:r w:rsidRPr="00B84518">
              <w:rPr>
                <w:sz w:val="18"/>
                <w:szCs w:val="18"/>
                <w:lang w:eastAsia="tr-TR"/>
              </w:rPr>
              <w:t>-</w:t>
            </w:r>
          </w:p>
        </w:tc>
        <w:tc>
          <w:tcPr>
            <w:tcW w:w="1119" w:type="dxa"/>
            <w:tcBorders>
              <w:top w:val="nil"/>
              <w:left w:val="nil"/>
              <w:bottom w:val="nil"/>
              <w:right w:val="nil"/>
            </w:tcBorders>
            <w:shd w:val="clear" w:color="auto" w:fill="auto"/>
            <w:vAlign w:val="center"/>
            <w:hideMark/>
          </w:tcPr>
          <w:p w14:paraId="73E03072" w14:textId="77777777" w:rsidR="00B84518" w:rsidRPr="00B84518" w:rsidRDefault="00B84518" w:rsidP="00B84518">
            <w:pPr>
              <w:jc w:val="right"/>
              <w:rPr>
                <w:sz w:val="18"/>
                <w:szCs w:val="18"/>
                <w:lang w:eastAsia="tr-TR"/>
              </w:rPr>
            </w:pPr>
            <w:r w:rsidRPr="00B84518">
              <w:rPr>
                <w:sz w:val="18"/>
                <w:szCs w:val="18"/>
                <w:lang w:eastAsia="tr-TR"/>
              </w:rPr>
              <w:t>307,667</w:t>
            </w:r>
          </w:p>
        </w:tc>
      </w:tr>
      <w:tr w:rsidR="00B84518" w:rsidRPr="00B84518" w14:paraId="532218A4" w14:textId="77777777" w:rsidTr="0072719A">
        <w:trPr>
          <w:divId w:val="1863393420"/>
          <w:trHeight w:val="206"/>
        </w:trPr>
        <w:tc>
          <w:tcPr>
            <w:tcW w:w="4642" w:type="dxa"/>
            <w:tcBorders>
              <w:top w:val="nil"/>
              <w:left w:val="nil"/>
              <w:bottom w:val="nil"/>
              <w:right w:val="nil"/>
            </w:tcBorders>
            <w:shd w:val="clear" w:color="auto" w:fill="auto"/>
            <w:vAlign w:val="center"/>
            <w:hideMark/>
          </w:tcPr>
          <w:p w14:paraId="3633835C" w14:textId="77777777" w:rsidR="00B84518" w:rsidRPr="00B84518" w:rsidRDefault="00B84518" w:rsidP="00B84518">
            <w:pPr>
              <w:ind w:firstLineChars="100" w:firstLine="180"/>
              <w:rPr>
                <w:sz w:val="18"/>
                <w:szCs w:val="18"/>
                <w:lang w:eastAsia="tr-TR"/>
              </w:rPr>
            </w:pPr>
            <w:r w:rsidRPr="00B84518">
              <w:rPr>
                <w:sz w:val="18"/>
                <w:szCs w:val="18"/>
                <w:lang w:eastAsia="tr-TR"/>
              </w:rPr>
              <w:t>Taksitsiz</w:t>
            </w:r>
          </w:p>
        </w:tc>
        <w:tc>
          <w:tcPr>
            <w:tcW w:w="2219" w:type="dxa"/>
            <w:tcBorders>
              <w:top w:val="nil"/>
              <w:left w:val="nil"/>
              <w:bottom w:val="nil"/>
              <w:right w:val="nil"/>
            </w:tcBorders>
            <w:shd w:val="clear" w:color="auto" w:fill="auto"/>
            <w:vAlign w:val="center"/>
            <w:hideMark/>
          </w:tcPr>
          <w:p w14:paraId="71432F2B" w14:textId="77777777" w:rsidR="00B84518" w:rsidRPr="00B84518" w:rsidRDefault="00B84518" w:rsidP="00B84518">
            <w:pPr>
              <w:jc w:val="right"/>
              <w:rPr>
                <w:sz w:val="18"/>
                <w:szCs w:val="18"/>
                <w:lang w:eastAsia="tr-TR"/>
              </w:rPr>
            </w:pPr>
            <w:r w:rsidRPr="00B84518">
              <w:rPr>
                <w:sz w:val="18"/>
                <w:szCs w:val="18"/>
                <w:lang w:eastAsia="tr-TR"/>
              </w:rPr>
              <w:t>508,611</w:t>
            </w:r>
          </w:p>
        </w:tc>
        <w:tc>
          <w:tcPr>
            <w:tcW w:w="1115" w:type="dxa"/>
            <w:tcBorders>
              <w:top w:val="nil"/>
              <w:left w:val="nil"/>
              <w:bottom w:val="nil"/>
              <w:right w:val="nil"/>
            </w:tcBorders>
            <w:shd w:val="clear" w:color="auto" w:fill="auto"/>
            <w:vAlign w:val="center"/>
            <w:hideMark/>
          </w:tcPr>
          <w:p w14:paraId="39758127" w14:textId="77777777" w:rsidR="00B84518" w:rsidRPr="00B84518" w:rsidRDefault="00B84518" w:rsidP="00B84518">
            <w:pPr>
              <w:jc w:val="right"/>
              <w:rPr>
                <w:sz w:val="18"/>
                <w:szCs w:val="18"/>
                <w:lang w:eastAsia="tr-TR"/>
              </w:rPr>
            </w:pPr>
            <w:r w:rsidRPr="00B84518">
              <w:rPr>
                <w:sz w:val="18"/>
                <w:szCs w:val="18"/>
                <w:lang w:eastAsia="tr-TR"/>
              </w:rPr>
              <w:t>-</w:t>
            </w:r>
          </w:p>
        </w:tc>
        <w:tc>
          <w:tcPr>
            <w:tcW w:w="1119" w:type="dxa"/>
            <w:tcBorders>
              <w:top w:val="nil"/>
              <w:left w:val="nil"/>
              <w:bottom w:val="nil"/>
              <w:right w:val="nil"/>
            </w:tcBorders>
            <w:shd w:val="clear" w:color="auto" w:fill="auto"/>
            <w:vAlign w:val="center"/>
            <w:hideMark/>
          </w:tcPr>
          <w:p w14:paraId="6BE88ACF" w14:textId="77777777" w:rsidR="00B84518" w:rsidRPr="00B84518" w:rsidRDefault="00B84518" w:rsidP="00B84518">
            <w:pPr>
              <w:jc w:val="right"/>
              <w:rPr>
                <w:sz w:val="18"/>
                <w:szCs w:val="18"/>
                <w:lang w:eastAsia="tr-TR"/>
              </w:rPr>
            </w:pPr>
            <w:r w:rsidRPr="00B84518">
              <w:rPr>
                <w:sz w:val="18"/>
                <w:szCs w:val="18"/>
                <w:lang w:eastAsia="tr-TR"/>
              </w:rPr>
              <w:t>508,611</w:t>
            </w:r>
          </w:p>
        </w:tc>
      </w:tr>
      <w:tr w:rsidR="00B84518" w:rsidRPr="00B84518" w14:paraId="2E7C4588" w14:textId="77777777" w:rsidTr="0072719A">
        <w:trPr>
          <w:divId w:val="1863393420"/>
          <w:trHeight w:val="206"/>
        </w:trPr>
        <w:tc>
          <w:tcPr>
            <w:tcW w:w="4642" w:type="dxa"/>
            <w:tcBorders>
              <w:top w:val="nil"/>
              <w:left w:val="nil"/>
              <w:bottom w:val="nil"/>
              <w:right w:val="nil"/>
            </w:tcBorders>
            <w:shd w:val="clear" w:color="auto" w:fill="auto"/>
            <w:vAlign w:val="center"/>
            <w:hideMark/>
          </w:tcPr>
          <w:p w14:paraId="5E1825B7" w14:textId="77777777" w:rsidR="00B84518" w:rsidRPr="00B84518" w:rsidRDefault="00B84518" w:rsidP="00B84518">
            <w:pPr>
              <w:jc w:val="both"/>
              <w:rPr>
                <w:b/>
                <w:bCs/>
                <w:sz w:val="18"/>
                <w:szCs w:val="18"/>
                <w:lang w:eastAsia="tr-TR"/>
              </w:rPr>
            </w:pPr>
            <w:r w:rsidRPr="00B84518">
              <w:rPr>
                <w:b/>
                <w:bCs/>
                <w:sz w:val="18"/>
                <w:szCs w:val="18"/>
                <w:lang w:eastAsia="tr-TR"/>
              </w:rPr>
              <w:t>Kurumsal Kredi Kartları-</w:t>
            </w:r>
            <w:proofErr w:type="spellStart"/>
            <w:r w:rsidRPr="00B84518">
              <w:rPr>
                <w:b/>
                <w:bCs/>
                <w:sz w:val="18"/>
                <w:szCs w:val="18"/>
                <w:lang w:eastAsia="tr-TR"/>
              </w:rPr>
              <w:t>YP</w:t>
            </w:r>
            <w:proofErr w:type="spellEnd"/>
          </w:p>
        </w:tc>
        <w:tc>
          <w:tcPr>
            <w:tcW w:w="2219" w:type="dxa"/>
            <w:tcBorders>
              <w:top w:val="nil"/>
              <w:left w:val="nil"/>
              <w:bottom w:val="nil"/>
              <w:right w:val="nil"/>
            </w:tcBorders>
            <w:shd w:val="clear" w:color="auto" w:fill="auto"/>
            <w:vAlign w:val="center"/>
            <w:hideMark/>
          </w:tcPr>
          <w:p w14:paraId="5F6BCB06" w14:textId="77777777" w:rsidR="00B84518" w:rsidRPr="00B84518" w:rsidRDefault="00B84518" w:rsidP="00B84518">
            <w:pPr>
              <w:jc w:val="right"/>
              <w:rPr>
                <w:b/>
                <w:bCs/>
                <w:sz w:val="18"/>
                <w:szCs w:val="18"/>
                <w:lang w:eastAsia="tr-TR"/>
              </w:rPr>
            </w:pPr>
            <w:r w:rsidRPr="00B84518">
              <w:rPr>
                <w:b/>
                <w:bCs/>
                <w:sz w:val="18"/>
                <w:szCs w:val="18"/>
                <w:lang w:eastAsia="tr-TR"/>
              </w:rPr>
              <w:t>7,591</w:t>
            </w:r>
          </w:p>
        </w:tc>
        <w:tc>
          <w:tcPr>
            <w:tcW w:w="1115" w:type="dxa"/>
            <w:tcBorders>
              <w:top w:val="nil"/>
              <w:left w:val="nil"/>
              <w:bottom w:val="nil"/>
              <w:right w:val="nil"/>
            </w:tcBorders>
            <w:shd w:val="clear" w:color="auto" w:fill="auto"/>
            <w:vAlign w:val="center"/>
            <w:hideMark/>
          </w:tcPr>
          <w:p w14:paraId="45589473"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119" w:type="dxa"/>
            <w:tcBorders>
              <w:top w:val="nil"/>
              <w:left w:val="nil"/>
              <w:bottom w:val="nil"/>
              <w:right w:val="nil"/>
            </w:tcBorders>
            <w:shd w:val="clear" w:color="auto" w:fill="auto"/>
            <w:vAlign w:val="center"/>
            <w:hideMark/>
          </w:tcPr>
          <w:p w14:paraId="7243CF80" w14:textId="77777777" w:rsidR="00B84518" w:rsidRPr="00B84518" w:rsidRDefault="00B84518" w:rsidP="00B84518">
            <w:pPr>
              <w:jc w:val="right"/>
              <w:rPr>
                <w:b/>
                <w:bCs/>
                <w:sz w:val="18"/>
                <w:szCs w:val="18"/>
                <w:lang w:eastAsia="tr-TR"/>
              </w:rPr>
            </w:pPr>
            <w:r w:rsidRPr="00B84518">
              <w:rPr>
                <w:b/>
                <w:bCs/>
                <w:sz w:val="18"/>
                <w:szCs w:val="18"/>
                <w:lang w:eastAsia="tr-TR"/>
              </w:rPr>
              <w:t>7,591</w:t>
            </w:r>
          </w:p>
        </w:tc>
      </w:tr>
      <w:tr w:rsidR="00B84518" w:rsidRPr="00B84518" w14:paraId="6795FF1F" w14:textId="77777777" w:rsidTr="0072719A">
        <w:trPr>
          <w:divId w:val="1863393420"/>
          <w:trHeight w:val="206"/>
        </w:trPr>
        <w:tc>
          <w:tcPr>
            <w:tcW w:w="4642" w:type="dxa"/>
            <w:tcBorders>
              <w:top w:val="nil"/>
              <w:left w:val="nil"/>
              <w:bottom w:val="nil"/>
              <w:right w:val="nil"/>
            </w:tcBorders>
            <w:shd w:val="clear" w:color="auto" w:fill="auto"/>
            <w:vAlign w:val="center"/>
            <w:hideMark/>
          </w:tcPr>
          <w:p w14:paraId="708438C3" w14:textId="77777777" w:rsidR="00B84518" w:rsidRPr="00B84518" w:rsidRDefault="00B84518" w:rsidP="00B84518">
            <w:pPr>
              <w:ind w:firstLineChars="100" w:firstLine="180"/>
              <w:rPr>
                <w:sz w:val="18"/>
                <w:szCs w:val="18"/>
                <w:lang w:eastAsia="tr-TR"/>
              </w:rPr>
            </w:pPr>
            <w:r w:rsidRPr="00B84518">
              <w:rPr>
                <w:sz w:val="18"/>
                <w:szCs w:val="18"/>
                <w:lang w:eastAsia="tr-TR"/>
              </w:rPr>
              <w:t xml:space="preserve">Taksitli </w:t>
            </w:r>
          </w:p>
        </w:tc>
        <w:tc>
          <w:tcPr>
            <w:tcW w:w="2219" w:type="dxa"/>
            <w:tcBorders>
              <w:top w:val="nil"/>
              <w:left w:val="nil"/>
              <w:bottom w:val="nil"/>
              <w:right w:val="nil"/>
            </w:tcBorders>
            <w:shd w:val="clear" w:color="auto" w:fill="auto"/>
            <w:vAlign w:val="center"/>
            <w:hideMark/>
          </w:tcPr>
          <w:p w14:paraId="1B828030" w14:textId="77777777" w:rsidR="00B84518" w:rsidRPr="00B84518" w:rsidRDefault="00B84518" w:rsidP="00B84518">
            <w:pPr>
              <w:jc w:val="right"/>
              <w:rPr>
                <w:sz w:val="18"/>
                <w:szCs w:val="18"/>
                <w:lang w:eastAsia="tr-TR"/>
              </w:rPr>
            </w:pPr>
            <w:r w:rsidRPr="00B84518">
              <w:rPr>
                <w:sz w:val="18"/>
                <w:szCs w:val="18"/>
                <w:lang w:eastAsia="tr-TR"/>
              </w:rPr>
              <w:t>-</w:t>
            </w:r>
          </w:p>
        </w:tc>
        <w:tc>
          <w:tcPr>
            <w:tcW w:w="1115" w:type="dxa"/>
            <w:tcBorders>
              <w:top w:val="nil"/>
              <w:left w:val="nil"/>
              <w:bottom w:val="nil"/>
              <w:right w:val="nil"/>
            </w:tcBorders>
            <w:shd w:val="clear" w:color="auto" w:fill="auto"/>
            <w:vAlign w:val="center"/>
            <w:hideMark/>
          </w:tcPr>
          <w:p w14:paraId="787C61EA" w14:textId="77777777" w:rsidR="00B84518" w:rsidRPr="00B84518" w:rsidRDefault="00B84518" w:rsidP="00B84518">
            <w:pPr>
              <w:jc w:val="right"/>
              <w:rPr>
                <w:sz w:val="18"/>
                <w:szCs w:val="18"/>
                <w:lang w:eastAsia="tr-TR"/>
              </w:rPr>
            </w:pPr>
            <w:r w:rsidRPr="00B84518">
              <w:rPr>
                <w:sz w:val="18"/>
                <w:szCs w:val="18"/>
                <w:lang w:eastAsia="tr-TR"/>
              </w:rPr>
              <w:t>-</w:t>
            </w:r>
          </w:p>
        </w:tc>
        <w:tc>
          <w:tcPr>
            <w:tcW w:w="1119" w:type="dxa"/>
            <w:tcBorders>
              <w:top w:val="nil"/>
              <w:left w:val="nil"/>
              <w:bottom w:val="nil"/>
              <w:right w:val="nil"/>
            </w:tcBorders>
            <w:shd w:val="clear" w:color="auto" w:fill="auto"/>
            <w:vAlign w:val="center"/>
            <w:hideMark/>
          </w:tcPr>
          <w:p w14:paraId="56C53BDA" w14:textId="77777777" w:rsidR="00B84518" w:rsidRPr="00B84518" w:rsidRDefault="00B84518" w:rsidP="00B84518">
            <w:pPr>
              <w:jc w:val="right"/>
              <w:rPr>
                <w:sz w:val="18"/>
                <w:szCs w:val="18"/>
                <w:lang w:eastAsia="tr-TR"/>
              </w:rPr>
            </w:pPr>
            <w:r w:rsidRPr="00B84518">
              <w:rPr>
                <w:sz w:val="18"/>
                <w:szCs w:val="18"/>
                <w:lang w:eastAsia="tr-TR"/>
              </w:rPr>
              <w:t>-</w:t>
            </w:r>
          </w:p>
        </w:tc>
      </w:tr>
      <w:tr w:rsidR="00B84518" w:rsidRPr="00B84518" w14:paraId="66CA12BB" w14:textId="77777777" w:rsidTr="0072719A">
        <w:trPr>
          <w:divId w:val="1863393420"/>
          <w:trHeight w:val="206"/>
        </w:trPr>
        <w:tc>
          <w:tcPr>
            <w:tcW w:w="4642" w:type="dxa"/>
            <w:tcBorders>
              <w:top w:val="nil"/>
              <w:left w:val="nil"/>
              <w:bottom w:val="nil"/>
              <w:right w:val="nil"/>
            </w:tcBorders>
            <w:shd w:val="clear" w:color="auto" w:fill="auto"/>
            <w:vAlign w:val="center"/>
            <w:hideMark/>
          </w:tcPr>
          <w:p w14:paraId="00693BCE" w14:textId="77777777" w:rsidR="00B84518" w:rsidRPr="00B84518" w:rsidRDefault="00B84518" w:rsidP="00B84518">
            <w:pPr>
              <w:ind w:firstLineChars="100" w:firstLine="180"/>
              <w:rPr>
                <w:sz w:val="18"/>
                <w:szCs w:val="18"/>
                <w:lang w:eastAsia="tr-TR"/>
              </w:rPr>
            </w:pPr>
            <w:r w:rsidRPr="00B84518">
              <w:rPr>
                <w:sz w:val="18"/>
                <w:szCs w:val="18"/>
                <w:lang w:eastAsia="tr-TR"/>
              </w:rPr>
              <w:t>Taksitsiz</w:t>
            </w:r>
          </w:p>
        </w:tc>
        <w:tc>
          <w:tcPr>
            <w:tcW w:w="2219" w:type="dxa"/>
            <w:tcBorders>
              <w:top w:val="nil"/>
              <w:left w:val="nil"/>
              <w:bottom w:val="nil"/>
              <w:right w:val="nil"/>
            </w:tcBorders>
            <w:shd w:val="clear" w:color="auto" w:fill="auto"/>
            <w:vAlign w:val="center"/>
            <w:hideMark/>
          </w:tcPr>
          <w:p w14:paraId="602804C2" w14:textId="77777777" w:rsidR="00B84518" w:rsidRPr="00B84518" w:rsidRDefault="00B84518" w:rsidP="00B84518">
            <w:pPr>
              <w:jc w:val="right"/>
              <w:rPr>
                <w:sz w:val="18"/>
                <w:szCs w:val="18"/>
                <w:lang w:eastAsia="tr-TR"/>
              </w:rPr>
            </w:pPr>
            <w:r w:rsidRPr="00B84518">
              <w:rPr>
                <w:sz w:val="18"/>
                <w:szCs w:val="18"/>
                <w:lang w:eastAsia="tr-TR"/>
              </w:rPr>
              <w:t>7,591</w:t>
            </w:r>
          </w:p>
        </w:tc>
        <w:tc>
          <w:tcPr>
            <w:tcW w:w="1115" w:type="dxa"/>
            <w:tcBorders>
              <w:top w:val="nil"/>
              <w:left w:val="nil"/>
              <w:bottom w:val="nil"/>
              <w:right w:val="nil"/>
            </w:tcBorders>
            <w:shd w:val="clear" w:color="auto" w:fill="auto"/>
            <w:vAlign w:val="center"/>
            <w:hideMark/>
          </w:tcPr>
          <w:p w14:paraId="7A4B65C9" w14:textId="77777777" w:rsidR="00B84518" w:rsidRPr="00B84518" w:rsidRDefault="00B84518" w:rsidP="00B84518">
            <w:pPr>
              <w:jc w:val="right"/>
              <w:rPr>
                <w:sz w:val="18"/>
                <w:szCs w:val="18"/>
                <w:lang w:eastAsia="tr-TR"/>
              </w:rPr>
            </w:pPr>
            <w:r w:rsidRPr="00B84518">
              <w:rPr>
                <w:sz w:val="18"/>
                <w:szCs w:val="18"/>
                <w:lang w:eastAsia="tr-TR"/>
              </w:rPr>
              <w:t>-</w:t>
            </w:r>
          </w:p>
        </w:tc>
        <w:tc>
          <w:tcPr>
            <w:tcW w:w="1119" w:type="dxa"/>
            <w:tcBorders>
              <w:top w:val="nil"/>
              <w:left w:val="nil"/>
              <w:bottom w:val="nil"/>
              <w:right w:val="nil"/>
            </w:tcBorders>
            <w:shd w:val="clear" w:color="auto" w:fill="auto"/>
            <w:vAlign w:val="center"/>
            <w:hideMark/>
          </w:tcPr>
          <w:p w14:paraId="398CBA0B" w14:textId="77777777" w:rsidR="00B84518" w:rsidRPr="00B84518" w:rsidRDefault="00B84518" w:rsidP="00B84518">
            <w:pPr>
              <w:jc w:val="right"/>
              <w:rPr>
                <w:sz w:val="18"/>
                <w:szCs w:val="18"/>
                <w:lang w:eastAsia="tr-TR"/>
              </w:rPr>
            </w:pPr>
            <w:r w:rsidRPr="00B84518">
              <w:rPr>
                <w:sz w:val="18"/>
                <w:szCs w:val="18"/>
                <w:lang w:eastAsia="tr-TR"/>
              </w:rPr>
              <w:t>7,591</w:t>
            </w:r>
          </w:p>
        </w:tc>
      </w:tr>
      <w:tr w:rsidR="00B84518" w:rsidRPr="00B84518" w14:paraId="340D2CE4" w14:textId="77777777" w:rsidTr="0072719A">
        <w:trPr>
          <w:divId w:val="1863393420"/>
          <w:trHeight w:val="206"/>
        </w:trPr>
        <w:tc>
          <w:tcPr>
            <w:tcW w:w="4642" w:type="dxa"/>
            <w:tcBorders>
              <w:top w:val="nil"/>
              <w:left w:val="nil"/>
              <w:bottom w:val="nil"/>
              <w:right w:val="nil"/>
            </w:tcBorders>
            <w:shd w:val="clear" w:color="auto" w:fill="auto"/>
            <w:vAlign w:val="center"/>
            <w:hideMark/>
          </w:tcPr>
          <w:p w14:paraId="713D8EDC" w14:textId="77777777" w:rsidR="00B84518" w:rsidRPr="00B84518" w:rsidRDefault="00B84518" w:rsidP="00B84518">
            <w:pPr>
              <w:jc w:val="right"/>
              <w:rPr>
                <w:sz w:val="18"/>
                <w:szCs w:val="18"/>
                <w:lang w:eastAsia="tr-TR"/>
              </w:rPr>
            </w:pPr>
          </w:p>
        </w:tc>
        <w:tc>
          <w:tcPr>
            <w:tcW w:w="2219" w:type="dxa"/>
            <w:tcBorders>
              <w:top w:val="nil"/>
              <w:left w:val="nil"/>
              <w:bottom w:val="nil"/>
              <w:right w:val="nil"/>
            </w:tcBorders>
            <w:shd w:val="clear" w:color="auto" w:fill="auto"/>
            <w:vAlign w:val="center"/>
            <w:hideMark/>
          </w:tcPr>
          <w:p w14:paraId="619E8295" w14:textId="77777777" w:rsidR="00B84518" w:rsidRPr="00B84518" w:rsidRDefault="00B84518" w:rsidP="00B84518">
            <w:pPr>
              <w:jc w:val="both"/>
              <w:rPr>
                <w:lang w:eastAsia="tr-TR"/>
              </w:rPr>
            </w:pPr>
          </w:p>
        </w:tc>
        <w:tc>
          <w:tcPr>
            <w:tcW w:w="1115" w:type="dxa"/>
            <w:tcBorders>
              <w:top w:val="nil"/>
              <w:left w:val="nil"/>
              <w:bottom w:val="nil"/>
              <w:right w:val="nil"/>
            </w:tcBorders>
            <w:shd w:val="clear" w:color="auto" w:fill="auto"/>
            <w:vAlign w:val="center"/>
            <w:hideMark/>
          </w:tcPr>
          <w:p w14:paraId="1904874A" w14:textId="77777777" w:rsidR="00B84518" w:rsidRPr="00B84518" w:rsidRDefault="00B84518" w:rsidP="00B84518">
            <w:pPr>
              <w:jc w:val="right"/>
              <w:rPr>
                <w:lang w:eastAsia="tr-TR"/>
              </w:rPr>
            </w:pPr>
          </w:p>
        </w:tc>
        <w:tc>
          <w:tcPr>
            <w:tcW w:w="1119" w:type="dxa"/>
            <w:tcBorders>
              <w:top w:val="nil"/>
              <w:left w:val="nil"/>
              <w:bottom w:val="nil"/>
              <w:right w:val="nil"/>
            </w:tcBorders>
            <w:shd w:val="clear" w:color="auto" w:fill="auto"/>
            <w:vAlign w:val="center"/>
            <w:hideMark/>
          </w:tcPr>
          <w:p w14:paraId="5DC6F0B5" w14:textId="77777777" w:rsidR="00B84518" w:rsidRPr="00B84518" w:rsidRDefault="00B84518" w:rsidP="00B84518">
            <w:pPr>
              <w:jc w:val="right"/>
              <w:rPr>
                <w:lang w:eastAsia="tr-TR"/>
              </w:rPr>
            </w:pPr>
          </w:p>
        </w:tc>
      </w:tr>
      <w:tr w:rsidR="00B84518" w:rsidRPr="00B84518" w14:paraId="7541007F" w14:textId="77777777" w:rsidTr="0072719A">
        <w:trPr>
          <w:divId w:val="1863393420"/>
          <w:trHeight w:val="206"/>
        </w:trPr>
        <w:tc>
          <w:tcPr>
            <w:tcW w:w="4642" w:type="dxa"/>
            <w:tcBorders>
              <w:top w:val="single" w:sz="4" w:space="0" w:color="auto"/>
              <w:left w:val="nil"/>
              <w:bottom w:val="single" w:sz="4" w:space="0" w:color="auto"/>
              <w:right w:val="nil"/>
            </w:tcBorders>
            <w:shd w:val="clear" w:color="auto" w:fill="auto"/>
            <w:vAlign w:val="center"/>
            <w:hideMark/>
          </w:tcPr>
          <w:p w14:paraId="787FF832" w14:textId="77777777" w:rsidR="00B84518" w:rsidRPr="00B84518" w:rsidRDefault="00B84518" w:rsidP="00B84518">
            <w:pPr>
              <w:jc w:val="both"/>
              <w:rPr>
                <w:b/>
                <w:bCs/>
                <w:sz w:val="18"/>
                <w:szCs w:val="18"/>
                <w:lang w:eastAsia="tr-TR"/>
              </w:rPr>
            </w:pPr>
            <w:r w:rsidRPr="00B84518">
              <w:rPr>
                <w:b/>
                <w:bCs/>
                <w:sz w:val="18"/>
                <w:szCs w:val="18"/>
                <w:lang w:eastAsia="tr-TR"/>
              </w:rPr>
              <w:t>Kredili Mevduat Hesabı-TP (Tüzel Kişi)</w:t>
            </w:r>
          </w:p>
        </w:tc>
        <w:tc>
          <w:tcPr>
            <w:tcW w:w="2219" w:type="dxa"/>
            <w:tcBorders>
              <w:top w:val="single" w:sz="4" w:space="0" w:color="auto"/>
              <w:left w:val="nil"/>
              <w:bottom w:val="single" w:sz="4" w:space="0" w:color="auto"/>
              <w:right w:val="nil"/>
            </w:tcBorders>
            <w:shd w:val="clear" w:color="auto" w:fill="auto"/>
            <w:vAlign w:val="center"/>
            <w:hideMark/>
          </w:tcPr>
          <w:p w14:paraId="6061A068"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115" w:type="dxa"/>
            <w:tcBorders>
              <w:top w:val="single" w:sz="4" w:space="0" w:color="auto"/>
              <w:left w:val="nil"/>
              <w:bottom w:val="single" w:sz="4" w:space="0" w:color="auto"/>
              <w:right w:val="nil"/>
            </w:tcBorders>
            <w:shd w:val="clear" w:color="auto" w:fill="auto"/>
            <w:vAlign w:val="center"/>
            <w:hideMark/>
          </w:tcPr>
          <w:p w14:paraId="1C539491"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119" w:type="dxa"/>
            <w:tcBorders>
              <w:top w:val="single" w:sz="4" w:space="0" w:color="auto"/>
              <w:left w:val="nil"/>
              <w:bottom w:val="single" w:sz="4" w:space="0" w:color="auto"/>
              <w:right w:val="nil"/>
            </w:tcBorders>
            <w:shd w:val="clear" w:color="auto" w:fill="auto"/>
            <w:vAlign w:val="center"/>
            <w:hideMark/>
          </w:tcPr>
          <w:p w14:paraId="4D774FE6" w14:textId="77777777" w:rsidR="00B84518" w:rsidRPr="00B84518" w:rsidRDefault="00B84518" w:rsidP="00B84518">
            <w:pPr>
              <w:jc w:val="right"/>
              <w:rPr>
                <w:b/>
                <w:bCs/>
                <w:sz w:val="18"/>
                <w:szCs w:val="18"/>
                <w:lang w:eastAsia="tr-TR"/>
              </w:rPr>
            </w:pPr>
            <w:r w:rsidRPr="00B84518">
              <w:rPr>
                <w:b/>
                <w:bCs/>
                <w:sz w:val="18"/>
                <w:szCs w:val="18"/>
                <w:lang w:eastAsia="tr-TR"/>
              </w:rPr>
              <w:t>-</w:t>
            </w:r>
          </w:p>
        </w:tc>
      </w:tr>
      <w:tr w:rsidR="00B84518" w:rsidRPr="00B84518" w14:paraId="1D403BC8" w14:textId="77777777" w:rsidTr="0072719A">
        <w:trPr>
          <w:divId w:val="1863393420"/>
          <w:trHeight w:val="218"/>
        </w:trPr>
        <w:tc>
          <w:tcPr>
            <w:tcW w:w="4642" w:type="dxa"/>
            <w:tcBorders>
              <w:top w:val="nil"/>
              <w:left w:val="nil"/>
              <w:bottom w:val="single" w:sz="4" w:space="0" w:color="auto"/>
              <w:right w:val="nil"/>
            </w:tcBorders>
            <w:shd w:val="clear" w:color="auto" w:fill="auto"/>
            <w:vAlign w:val="center"/>
            <w:hideMark/>
          </w:tcPr>
          <w:p w14:paraId="59BCEF16" w14:textId="77777777" w:rsidR="00B84518" w:rsidRPr="00B84518" w:rsidRDefault="00B84518" w:rsidP="00B84518">
            <w:pPr>
              <w:jc w:val="both"/>
              <w:rPr>
                <w:b/>
                <w:bCs/>
                <w:sz w:val="18"/>
                <w:szCs w:val="18"/>
                <w:lang w:eastAsia="tr-TR"/>
              </w:rPr>
            </w:pPr>
            <w:r w:rsidRPr="00B84518">
              <w:rPr>
                <w:b/>
                <w:bCs/>
                <w:sz w:val="18"/>
                <w:szCs w:val="18"/>
                <w:lang w:eastAsia="tr-TR"/>
              </w:rPr>
              <w:t>Kredili Mevduat Hesabı-</w:t>
            </w:r>
            <w:proofErr w:type="spellStart"/>
            <w:r w:rsidRPr="00B84518">
              <w:rPr>
                <w:b/>
                <w:bCs/>
                <w:sz w:val="18"/>
                <w:szCs w:val="18"/>
                <w:lang w:eastAsia="tr-TR"/>
              </w:rPr>
              <w:t>YP</w:t>
            </w:r>
            <w:proofErr w:type="spellEnd"/>
            <w:r w:rsidRPr="00B84518">
              <w:rPr>
                <w:b/>
                <w:bCs/>
                <w:sz w:val="18"/>
                <w:szCs w:val="18"/>
                <w:lang w:eastAsia="tr-TR"/>
              </w:rPr>
              <w:t xml:space="preserve"> (Tüzel Kişi)</w:t>
            </w:r>
          </w:p>
        </w:tc>
        <w:tc>
          <w:tcPr>
            <w:tcW w:w="2219" w:type="dxa"/>
            <w:tcBorders>
              <w:top w:val="nil"/>
              <w:left w:val="nil"/>
              <w:bottom w:val="single" w:sz="4" w:space="0" w:color="auto"/>
              <w:right w:val="nil"/>
            </w:tcBorders>
            <w:shd w:val="clear" w:color="auto" w:fill="auto"/>
            <w:vAlign w:val="center"/>
            <w:hideMark/>
          </w:tcPr>
          <w:p w14:paraId="402D0F03"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115" w:type="dxa"/>
            <w:tcBorders>
              <w:top w:val="nil"/>
              <w:left w:val="nil"/>
              <w:bottom w:val="single" w:sz="4" w:space="0" w:color="auto"/>
              <w:right w:val="nil"/>
            </w:tcBorders>
            <w:shd w:val="clear" w:color="auto" w:fill="auto"/>
            <w:vAlign w:val="center"/>
            <w:hideMark/>
          </w:tcPr>
          <w:p w14:paraId="1BA5AEC6" w14:textId="77777777" w:rsidR="00B84518" w:rsidRPr="00B84518" w:rsidRDefault="00B84518" w:rsidP="00B84518">
            <w:pPr>
              <w:jc w:val="right"/>
              <w:rPr>
                <w:b/>
                <w:bCs/>
                <w:sz w:val="18"/>
                <w:szCs w:val="18"/>
                <w:lang w:eastAsia="tr-TR"/>
              </w:rPr>
            </w:pPr>
            <w:r w:rsidRPr="00B84518">
              <w:rPr>
                <w:b/>
                <w:bCs/>
                <w:sz w:val="18"/>
                <w:szCs w:val="18"/>
                <w:lang w:eastAsia="tr-TR"/>
              </w:rPr>
              <w:t>-</w:t>
            </w:r>
          </w:p>
        </w:tc>
        <w:tc>
          <w:tcPr>
            <w:tcW w:w="1119" w:type="dxa"/>
            <w:tcBorders>
              <w:top w:val="nil"/>
              <w:left w:val="nil"/>
              <w:bottom w:val="single" w:sz="4" w:space="0" w:color="auto"/>
              <w:right w:val="nil"/>
            </w:tcBorders>
            <w:shd w:val="clear" w:color="auto" w:fill="auto"/>
            <w:vAlign w:val="center"/>
            <w:hideMark/>
          </w:tcPr>
          <w:p w14:paraId="3E2E9CC0" w14:textId="77777777" w:rsidR="00B84518" w:rsidRPr="00B84518" w:rsidRDefault="00B84518" w:rsidP="00B84518">
            <w:pPr>
              <w:jc w:val="right"/>
              <w:rPr>
                <w:b/>
                <w:bCs/>
                <w:sz w:val="18"/>
                <w:szCs w:val="18"/>
                <w:lang w:eastAsia="tr-TR"/>
              </w:rPr>
            </w:pPr>
            <w:r w:rsidRPr="00B84518">
              <w:rPr>
                <w:b/>
                <w:bCs/>
                <w:sz w:val="18"/>
                <w:szCs w:val="18"/>
                <w:lang w:eastAsia="tr-TR"/>
              </w:rPr>
              <w:t>-</w:t>
            </w:r>
          </w:p>
        </w:tc>
      </w:tr>
      <w:tr w:rsidR="00B84518" w:rsidRPr="00B84518" w14:paraId="34BDAE8A" w14:textId="77777777" w:rsidTr="0072719A">
        <w:trPr>
          <w:divId w:val="1863393420"/>
          <w:trHeight w:val="218"/>
        </w:trPr>
        <w:tc>
          <w:tcPr>
            <w:tcW w:w="4642" w:type="dxa"/>
            <w:tcBorders>
              <w:top w:val="nil"/>
              <w:left w:val="nil"/>
              <w:bottom w:val="double" w:sz="6" w:space="0" w:color="auto"/>
              <w:right w:val="nil"/>
            </w:tcBorders>
            <w:shd w:val="clear" w:color="auto" w:fill="auto"/>
            <w:vAlign w:val="center"/>
            <w:hideMark/>
          </w:tcPr>
          <w:p w14:paraId="44422CD1" w14:textId="77777777" w:rsidR="00B84518" w:rsidRPr="00B84518" w:rsidRDefault="00B84518" w:rsidP="00B84518">
            <w:pPr>
              <w:jc w:val="both"/>
              <w:rPr>
                <w:b/>
                <w:bCs/>
                <w:sz w:val="18"/>
                <w:szCs w:val="18"/>
                <w:lang w:eastAsia="tr-TR"/>
              </w:rPr>
            </w:pPr>
            <w:r w:rsidRPr="00B84518">
              <w:rPr>
                <w:b/>
                <w:bCs/>
                <w:sz w:val="18"/>
                <w:szCs w:val="18"/>
                <w:lang w:eastAsia="tr-TR"/>
              </w:rPr>
              <w:t>Toplam</w:t>
            </w:r>
          </w:p>
        </w:tc>
        <w:tc>
          <w:tcPr>
            <w:tcW w:w="2219" w:type="dxa"/>
            <w:tcBorders>
              <w:top w:val="nil"/>
              <w:left w:val="nil"/>
              <w:bottom w:val="double" w:sz="6" w:space="0" w:color="auto"/>
              <w:right w:val="nil"/>
            </w:tcBorders>
            <w:shd w:val="clear" w:color="auto" w:fill="auto"/>
            <w:vAlign w:val="center"/>
            <w:hideMark/>
          </w:tcPr>
          <w:p w14:paraId="39BE1A81" w14:textId="77777777" w:rsidR="00B84518" w:rsidRPr="00B84518" w:rsidRDefault="00B84518" w:rsidP="00B84518">
            <w:pPr>
              <w:jc w:val="right"/>
              <w:rPr>
                <w:b/>
                <w:bCs/>
                <w:sz w:val="18"/>
                <w:szCs w:val="18"/>
                <w:lang w:eastAsia="tr-TR"/>
              </w:rPr>
            </w:pPr>
            <w:r w:rsidRPr="00B84518">
              <w:rPr>
                <w:b/>
                <w:bCs/>
                <w:sz w:val="18"/>
                <w:szCs w:val="18"/>
                <w:lang w:eastAsia="tr-TR"/>
              </w:rPr>
              <w:t>1,785,877</w:t>
            </w:r>
          </w:p>
        </w:tc>
        <w:tc>
          <w:tcPr>
            <w:tcW w:w="1115" w:type="dxa"/>
            <w:tcBorders>
              <w:top w:val="nil"/>
              <w:left w:val="nil"/>
              <w:bottom w:val="double" w:sz="6" w:space="0" w:color="auto"/>
              <w:right w:val="nil"/>
            </w:tcBorders>
            <w:shd w:val="clear" w:color="auto" w:fill="auto"/>
            <w:vAlign w:val="center"/>
            <w:hideMark/>
          </w:tcPr>
          <w:p w14:paraId="4D0B92C4" w14:textId="77777777" w:rsidR="00B84518" w:rsidRPr="00B84518" w:rsidRDefault="00B84518" w:rsidP="00B84518">
            <w:pPr>
              <w:jc w:val="right"/>
              <w:rPr>
                <w:b/>
                <w:bCs/>
                <w:sz w:val="18"/>
                <w:szCs w:val="18"/>
                <w:lang w:eastAsia="tr-TR"/>
              </w:rPr>
            </w:pPr>
            <w:r w:rsidRPr="00B84518">
              <w:rPr>
                <w:b/>
                <w:bCs/>
                <w:sz w:val="18"/>
                <w:szCs w:val="18"/>
                <w:lang w:eastAsia="tr-TR"/>
              </w:rPr>
              <w:t>13,305,080</w:t>
            </w:r>
          </w:p>
        </w:tc>
        <w:tc>
          <w:tcPr>
            <w:tcW w:w="1119" w:type="dxa"/>
            <w:tcBorders>
              <w:top w:val="nil"/>
              <w:left w:val="nil"/>
              <w:bottom w:val="double" w:sz="6" w:space="0" w:color="auto"/>
              <w:right w:val="nil"/>
            </w:tcBorders>
            <w:shd w:val="clear" w:color="auto" w:fill="auto"/>
            <w:vAlign w:val="center"/>
            <w:hideMark/>
          </w:tcPr>
          <w:p w14:paraId="500A431E" w14:textId="77777777" w:rsidR="00B84518" w:rsidRPr="00B84518" w:rsidRDefault="00B84518" w:rsidP="00B84518">
            <w:pPr>
              <w:jc w:val="right"/>
              <w:rPr>
                <w:b/>
                <w:bCs/>
                <w:sz w:val="18"/>
                <w:szCs w:val="18"/>
                <w:lang w:eastAsia="tr-TR"/>
              </w:rPr>
            </w:pPr>
            <w:r w:rsidRPr="00B84518">
              <w:rPr>
                <w:b/>
                <w:bCs/>
                <w:sz w:val="18"/>
                <w:szCs w:val="18"/>
                <w:lang w:eastAsia="tr-TR"/>
              </w:rPr>
              <w:t>15,090,957</w:t>
            </w:r>
          </w:p>
        </w:tc>
      </w:tr>
    </w:tbl>
    <w:p w14:paraId="3F64BF87" w14:textId="2BB0FDED" w:rsidR="002636DC" w:rsidRPr="004464B3" w:rsidRDefault="002636DC" w:rsidP="002636DC">
      <w:pPr>
        <w:tabs>
          <w:tab w:val="left" w:pos="709"/>
        </w:tabs>
        <w:autoSpaceDE w:val="0"/>
        <w:autoSpaceDN w:val="0"/>
        <w:adjustRightInd w:val="0"/>
        <w:ind w:hanging="567"/>
        <w:rPr>
          <w:b/>
        </w:rPr>
      </w:pPr>
      <w:r w:rsidRPr="004464B3">
        <w:rPr>
          <w:b/>
        </w:rPr>
        <w:lastRenderedPageBreak/>
        <w:t>1.5.6</w:t>
      </w:r>
      <w:r w:rsidRPr="004464B3">
        <w:t>.</w:t>
      </w:r>
      <w:r w:rsidRPr="004464B3">
        <w:tab/>
        <w:t>Kredilerin kullanıcılara göre dağılımı:</w:t>
      </w:r>
    </w:p>
    <w:p w14:paraId="53A6AB17" w14:textId="3BFE7F80" w:rsidR="005764B8" w:rsidRPr="000D70F3" w:rsidRDefault="005764B8" w:rsidP="009B7821">
      <w:pPr>
        <w:autoSpaceDE w:val="0"/>
        <w:autoSpaceDN w:val="0"/>
        <w:adjustRightInd w:val="0"/>
        <w:jc w:val="both"/>
      </w:pPr>
      <w:r w:rsidRPr="004464B3">
        <w:br/>
      </w:r>
      <w:r w:rsidRPr="000D70F3">
        <w:t xml:space="preserve">Bankalarca Kamuya Açıklanacak Finansal Tablolar ile Bunlara İlişkin Açıklama ve Dipnotlar Hakkında Tebliğ’in </w:t>
      </w:r>
      <w:proofErr w:type="spellStart"/>
      <w:r w:rsidRPr="000D70F3">
        <w:t>25’inci</w:t>
      </w:r>
      <w:proofErr w:type="spellEnd"/>
      <w:r w:rsidRPr="000D70F3">
        <w:t xml:space="preserve"> maddesi uyarınca ara dönemde hazırlanmamıştır.</w:t>
      </w:r>
    </w:p>
    <w:p w14:paraId="0E021295" w14:textId="77777777" w:rsidR="002636DC" w:rsidRPr="000D70F3" w:rsidRDefault="002636DC" w:rsidP="00EF7EDF">
      <w:pPr>
        <w:autoSpaceDE w:val="0"/>
        <w:autoSpaceDN w:val="0"/>
        <w:adjustRightInd w:val="0"/>
        <w:ind w:hanging="567"/>
        <w:rPr>
          <w:b/>
          <w:sz w:val="22"/>
        </w:rPr>
      </w:pPr>
    </w:p>
    <w:p w14:paraId="0C8E0024" w14:textId="612BCC50" w:rsidR="00EF7EDF" w:rsidRPr="000D70F3" w:rsidRDefault="00EF7EDF" w:rsidP="00EF7EDF">
      <w:pPr>
        <w:autoSpaceDE w:val="0"/>
        <w:autoSpaceDN w:val="0"/>
        <w:adjustRightInd w:val="0"/>
        <w:ind w:hanging="567"/>
      </w:pPr>
      <w:r w:rsidRPr="000D70F3">
        <w:rPr>
          <w:b/>
        </w:rPr>
        <w:t>1.5.</w:t>
      </w:r>
      <w:r w:rsidR="002636DC" w:rsidRPr="000D70F3">
        <w:rPr>
          <w:b/>
        </w:rPr>
        <w:t>7</w:t>
      </w:r>
      <w:r w:rsidRPr="000D70F3">
        <w:tab/>
      </w:r>
      <w:proofErr w:type="gramStart"/>
      <w:r w:rsidRPr="000D70F3">
        <w:t>Yurtiçi  ve</w:t>
      </w:r>
      <w:proofErr w:type="gramEnd"/>
      <w:r w:rsidRPr="000D70F3">
        <w:t xml:space="preserve"> yurtdışı kredilerin dağılımı:</w:t>
      </w:r>
    </w:p>
    <w:p w14:paraId="628EB4BE" w14:textId="473A8945" w:rsidR="000D70F3" w:rsidRPr="000D70F3" w:rsidRDefault="000D70F3" w:rsidP="00014525">
      <w:pPr>
        <w:autoSpaceDE w:val="0"/>
        <w:autoSpaceDN w:val="0"/>
        <w:adjustRightInd w:val="0"/>
        <w:rPr>
          <w:lang w:eastAsia="tr-TR"/>
        </w:rPr>
      </w:pPr>
    </w:p>
    <w:tbl>
      <w:tblPr>
        <w:tblW w:w="9038" w:type="dxa"/>
        <w:tblCellMar>
          <w:left w:w="70" w:type="dxa"/>
          <w:right w:w="70" w:type="dxa"/>
        </w:tblCellMar>
        <w:tblLook w:val="04A0" w:firstRow="1" w:lastRow="0" w:firstColumn="1" w:lastColumn="0" w:noHBand="0" w:noVBand="1"/>
      </w:tblPr>
      <w:tblGrid>
        <w:gridCol w:w="5131"/>
        <w:gridCol w:w="2445"/>
        <w:gridCol w:w="1462"/>
      </w:tblGrid>
      <w:tr w:rsidR="000D70F3" w:rsidRPr="000D70F3" w14:paraId="69501CD1" w14:textId="77777777" w:rsidTr="000D70F3">
        <w:trPr>
          <w:divId w:val="1388725937"/>
          <w:trHeight w:val="257"/>
        </w:trPr>
        <w:tc>
          <w:tcPr>
            <w:tcW w:w="5131" w:type="dxa"/>
            <w:tcBorders>
              <w:top w:val="double" w:sz="6" w:space="0" w:color="auto"/>
              <w:left w:val="nil"/>
              <w:bottom w:val="single" w:sz="8" w:space="0" w:color="auto"/>
              <w:right w:val="nil"/>
            </w:tcBorders>
            <w:shd w:val="clear" w:color="auto" w:fill="auto"/>
            <w:vAlign w:val="center"/>
            <w:hideMark/>
          </w:tcPr>
          <w:p w14:paraId="7E42B23D" w14:textId="7D4F341A" w:rsidR="000D70F3" w:rsidRPr="000D70F3" w:rsidRDefault="000D70F3" w:rsidP="000D70F3">
            <w:pPr>
              <w:jc w:val="both"/>
              <w:rPr>
                <w:sz w:val="18"/>
                <w:szCs w:val="18"/>
                <w:lang w:eastAsia="tr-TR"/>
              </w:rPr>
            </w:pPr>
            <w:r w:rsidRPr="000D70F3">
              <w:rPr>
                <w:sz w:val="18"/>
                <w:szCs w:val="18"/>
                <w:lang w:eastAsia="tr-TR"/>
              </w:rPr>
              <w:t> </w:t>
            </w:r>
          </w:p>
        </w:tc>
        <w:tc>
          <w:tcPr>
            <w:tcW w:w="2445" w:type="dxa"/>
            <w:tcBorders>
              <w:top w:val="double" w:sz="6" w:space="0" w:color="auto"/>
              <w:left w:val="nil"/>
              <w:bottom w:val="single" w:sz="8" w:space="0" w:color="auto"/>
              <w:right w:val="nil"/>
            </w:tcBorders>
            <w:shd w:val="clear" w:color="auto" w:fill="auto"/>
            <w:vAlign w:val="center"/>
            <w:hideMark/>
          </w:tcPr>
          <w:p w14:paraId="5FBCBDE0" w14:textId="77777777" w:rsidR="000D70F3" w:rsidRPr="000D70F3" w:rsidRDefault="000D70F3" w:rsidP="000D70F3">
            <w:pPr>
              <w:jc w:val="right"/>
              <w:rPr>
                <w:b/>
                <w:bCs/>
                <w:sz w:val="18"/>
                <w:szCs w:val="18"/>
                <w:lang w:eastAsia="tr-TR"/>
              </w:rPr>
            </w:pPr>
            <w:r w:rsidRPr="000D70F3">
              <w:rPr>
                <w:b/>
                <w:bCs/>
                <w:sz w:val="18"/>
                <w:szCs w:val="18"/>
                <w:lang w:eastAsia="tr-TR"/>
              </w:rPr>
              <w:t>Cari Dönem</w:t>
            </w:r>
          </w:p>
        </w:tc>
        <w:tc>
          <w:tcPr>
            <w:tcW w:w="1462" w:type="dxa"/>
            <w:tcBorders>
              <w:top w:val="double" w:sz="6" w:space="0" w:color="auto"/>
              <w:left w:val="nil"/>
              <w:bottom w:val="single" w:sz="8" w:space="0" w:color="auto"/>
              <w:right w:val="nil"/>
            </w:tcBorders>
            <w:shd w:val="clear" w:color="auto" w:fill="auto"/>
            <w:vAlign w:val="center"/>
            <w:hideMark/>
          </w:tcPr>
          <w:p w14:paraId="66CD33FB" w14:textId="77777777" w:rsidR="000D70F3" w:rsidRPr="000D70F3" w:rsidRDefault="000D70F3" w:rsidP="000D70F3">
            <w:pPr>
              <w:jc w:val="right"/>
              <w:rPr>
                <w:b/>
                <w:bCs/>
                <w:sz w:val="18"/>
                <w:szCs w:val="18"/>
                <w:lang w:eastAsia="tr-TR"/>
              </w:rPr>
            </w:pPr>
            <w:r w:rsidRPr="000D70F3">
              <w:rPr>
                <w:b/>
                <w:bCs/>
                <w:sz w:val="18"/>
                <w:szCs w:val="18"/>
                <w:lang w:eastAsia="tr-TR"/>
              </w:rPr>
              <w:t>Önceki Dönem</w:t>
            </w:r>
          </w:p>
        </w:tc>
      </w:tr>
      <w:tr w:rsidR="000D70F3" w:rsidRPr="000D70F3" w14:paraId="41D0E041" w14:textId="77777777" w:rsidTr="000D70F3">
        <w:trPr>
          <w:divId w:val="1388725937"/>
          <w:trHeight w:val="228"/>
        </w:trPr>
        <w:tc>
          <w:tcPr>
            <w:tcW w:w="5131" w:type="dxa"/>
            <w:tcBorders>
              <w:top w:val="nil"/>
              <w:left w:val="nil"/>
              <w:bottom w:val="nil"/>
              <w:right w:val="nil"/>
            </w:tcBorders>
            <w:shd w:val="clear" w:color="auto" w:fill="auto"/>
            <w:vAlign w:val="center"/>
            <w:hideMark/>
          </w:tcPr>
          <w:p w14:paraId="416E68B3" w14:textId="77777777" w:rsidR="000D70F3" w:rsidRPr="000D70F3" w:rsidRDefault="000D70F3" w:rsidP="000D70F3">
            <w:pPr>
              <w:jc w:val="both"/>
              <w:rPr>
                <w:sz w:val="18"/>
                <w:szCs w:val="18"/>
                <w:lang w:eastAsia="tr-TR"/>
              </w:rPr>
            </w:pPr>
            <w:r w:rsidRPr="000D70F3">
              <w:rPr>
                <w:sz w:val="18"/>
                <w:szCs w:val="18"/>
                <w:lang w:eastAsia="tr-TR"/>
              </w:rPr>
              <w:t>Yurtiçi Krediler</w:t>
            </w:r>
          </w:p>
        </w:tc>
        <w:tc>
          <w:tcPr>
            <w:tcW w:w="2445" w:type="dxa"/>
            <w:tcBorders>
              <w:top w:val="nil"/>
              <w:left w:val="nil"/>
              <w:bottom w:val="nil"/>
              <w:right w:val="nil"/>
            </w:tcBorders>
            <w:shd w:val="clear" w:color="auto" w:fill="auto"/>
            <w:vAlign w:val="center"/>
            <w:hideMark/>
          </w:tcPr>
          <w:p w14:paraId="43B36EA6" w14:textId="77777777" w:rsidR="000D70F3" w:rsidRPr="000D70F3" w:rsidRDefault="000D70F3" w:rsidP="000D70F3">
            <w:pPr>
              <w:jc w:val="right"/>
              <w:rPr>
                <w:sz w:val="18"/>
                <w:szCs w:val="18"/>
                <w:lang w:eastAsia="tr-TR"/>
              </w:rPr>
            </w:pPr>
            <w:r w:rsidRPr="000D70F3">
              <w:rPr>
                <w:sz w:val="18"/>
                <w:szCs w:val="18"/>
                <w:lang w:eastAsia="tr-TR"/>
              </w:rPr>
              <w:t>77,973,837</w:t>
            </w:r>
          </w:p>
        </w:tc>
        <w:tc>
          <w:tcPr>
            <w:tcW w:w="1462" w:type="dxa"/>
            <w:tcBorders>
              <w:top w:val="nil"/>
              <w:left w:val="nil"/>
              <w:bottom w:val="nil"/>
              <w:right w:val="nil"/>
            </w:tcBorders>
            <w:shd w:val="clear" w:color="auto" w:fill="auto"/>
            <w:vAlign w:val="center"/>
            <w:hideMark/>
          </w:tcPr>
          <w:p w14:paraId="55A8A50E" w14:textId="77777777" w:rsidR="000D70F3" w:rsidRPr="000D70F3" w:rsidRDefault="000D70F3" w:rsidP="000D70F3">
            <w:pPr>
              <w:jc w:val="right"/>
              <w:rPr>
                <w:sz w:val="18"/>
                <w:szCs w:val="18"/>
                <w:lang w:eastAsia="tr-TR"/>
              </w:rPr>
            </w:pPr>
            <w:r w:rsidRPr="000D70F3">
              <w:rPr>
                <w:sz w:val="18"/>
                <w:szCs w:val="18"/>
                <w:lang w:eastAsia="tr-TR"/>
              </w:rPr>
              <w:t>69,932,474</w:t>
            </w:r>
          </w:p>
        </w:tc>
      </w:tr>
      <w:tr w:rsidR="000D70F3" w:rsidRPr="000D70F3" w14:paraId="4EE9851B" w14:textId="77777777" w:rsidTr="000D70F3">
        <w:trPr>
          <w:divId w:val="1388725937"/>
          <w:trHeight w:val="243"/>
        </w:trPr>
        <w:tc>
          <w:tcPr>
            <w:tcW w:w="5131" w:type="dxa"/>
            <w:tcBorders>
              <w:top w:val="nil"/>
              <w:left w:val="nil"/>
              <w:bottom w:val="nil"/>
              <w:right w:val="nil"/>
            </w:tcBorders>
            <w:shd w:val="clear" w:color="auto" w:fill="auto"/>
            <w:vAlign w:val="center"/>
            <w:hideMark/>
          </w:tcPr>
          <w:p w14:paraId="0537F31C" w14:textId="77777777" w:rsidR="000D70F3" w:rsidRPr="000D70F3" w:rsidRDefault="000D70F3" w:rsidP="000D70F3">
            <w:pPr>
              <w:jc w:val="both"/>
              <w:rPr>
                <w:sz w:val="18"/>
                <w:szCs w:val="18"/>
                <w:lang w:eastAsia="tr-TR"/>
              </w:rPr>
            </w:pPr>
            <w:r w:rsidRPr="000D70F3">
              <w:rPr>
                <w:sz w:val="18"/>
                <w:szCs w:val="18"/>
                <w:lang w:eastAsia="tr-TR"/>
              </w:rPr>
              <w:t xml:space="preserve">Yurtdışı Krediler </w:t>
            </w:r>
          </w:p>
        </w:tc>
        <w:tc>
          <w:tcPr>
            <w:tcW w:w="2445" w:type="dxa"/>
            <w:tcBorders>
              <w:top w:val="nil"/>
              <w:left w:val="nil"/>
              <w:bottom w:val="nil"/>
              <w:right w:val="nil"/>
            </w:tcBorders>
            <w:shd w:val="clear" w:color="auto" w:fill="auto"/>
            <w:vAlign w:val="center"/>
            <w:hideMark/>
          </w:tcPr>
          <w:p w14:paraId="4E763650" w14:textId="77777777" w:rsidR="000D70F3" w:rsidRPr="000D70F3" w:rsidRDefault="000D70F3" w:rsidP="000D70F3">
            <w:pPr>
              <w:jc w:val="right"/>
              <w:rPr>
                <w:sz w:val="18"/>
                <w:szCs w:val="18"/>
                <w:lang w:eastAsia="tr-TR"/>
              </w:rPr>
            </w:pPr>
            <w:r w:rsidRPr="000D70F3">
              <w:rPr>
                <w:sz w:val="18"/>
                <w:szCs w:val="18"/>
                <w:lang w:eastAsia="tr-TR"/>
              </w:rPr>
              <w:t>6,038,291</w:t>
            </w:r>
          </w:p>
        </w:tc>
        <w:tc>
          <w:tcPr>
            <w:tcW w:w="1462" w:type="dxa"/>
            <w:tcBorders>
              <w:top w:val="nil"/>
              <w:left w:val="nil"/>
              <w:bottom w:val="nil"/>
              <w:right w:val="nil"/>
            </w:tcBorders>
            <w:shd w:val="clear" w:color="auto" w:fill="auto"/>
            <w:vAlign w:val="center"/>
            <w:hideMark/>
          </w:tcPr>
          <w:p w14:paraId="280E7D4C" w14:textId="77777777" w:rsidR="000D70F3" w:rsidRPr="000D70F3" w:rsidRDefault="000D70F3" w:rsidP="000D70F3">
            <w:pPr>
              <w:jc w:val="right"/>
              <w:rPr>
                <w:sz w:val="18"/>
                <w:szCs w:val="18"/>
                <w:lang w:eastAsia="tr-TR"/>
              </w:rPr>
            </w:pPr>
            <w:r w:rsidRPr="000D70F3">
              <w:rPr>
                <w:sz w:val="18"/>
                <w:szCs w:val="18"/>
                <w:lang w:eastAsia="tr-TR"/>
              </w:rPr>
              <w:t>5,052,097</w:t>
            </w:r>
          </w:p>
        </w:tc>
      </w:tr>
      <w:tr w:rsidR="000D70F3" w:rsidRPr="000D70F3" w14:paraId="59571861" w14:textId="77777777" w:rsidTr="000D70F3">
        <w:trPr>
          <w:divId w:val="1388725937"/>
          <w:trHeight w:val="243"/>
        </w:trPr>
        <w:tc>
          <w:tcPr>
            <w:tcW w:w="5131" w:type="dxa"/>
            <w:tcBorders>
              <w:top w:val="single" w:sz="8" w:space="0" w:color="auto"/>
              <w:left w:val="nil"/>
              <w:bottom w:val="double" w:sz="6" w:space="0" w:color="auto"/>
              <w:right w:val="nil"/>
            </w:tcBorders>
            <w:shd w:val="clear" w:color="auto" w:fill="auto"/>
            <w:vAlign w:val="center"/>
            <w:hideMark/>
          </w:tcPr>
          <w:p w14:paraId="6FA434FF" w14:textId="77777777" w:rsidR="000D70F3" w:rsidRPr="000D70F3" w:rsidRDefault="000D70F3" w:rsidP="000D70F3">
            <w:pPr>
              <w:jc w:val="both"/>
              <w:rPr>
                <w:b/>
                <w:bCs/>
                <w:sz w:val="18"/>
                <w:szCs w:val="18"/>
                <w:lang w:eastAsia="tr-TR"/>
              </w:rPr>
            </w:pPr>
            <w:r w:rsidRPr="000D70F3">
              <w:rPr>
                <w:b/>
                <w:bCs/>
                <w:sz w:val="18"/>
                <w:szCs w:val="18"/>
                <w:lang w:eastAsia="tr-TR"/>
              </w:rPr>
              <w:t>Toplam</w:t>
            </w:r>
          </w:p>
        </w:tc>
        <w:tc>
          <w:tcPr>
            <w:tcW w:w="2445" w:type="dxa"/>
            <w:tcBorders>
              <w:top w:val="single" w:sz="8" w:space="0" w:color="auto"/>
              <w:left w:val="nil"/>
              <w:bottom w:val="double" w:sz="6" w:space="0" w:color="auto"/>
              <w:right w:val="nil"/>
            </w:tcBorders>
            <w:shd w:val="clear" w:color="auto" w:fill="auto"/>
            <w:vAlign w:val="center"/>
            <w:hideMark/>
          </w:tcPr>
          <w:p w14:paraId="099212D3" w14:textId="77777777" w:rsidR="000D70F3" w:rsidRPr="000D70F3" w:rsidRDefault="000D70F3" w:rsidP="000D70F3">
            <w:pPr>
              <w:jc w:val="right"/>
              <w:rPr>
                <w:b/>
                <w:bCs/>
                <w:sz w:val="18"/>
                <w:szCs w:val="18"/>
                <w:lang w:eastAsia="tr-TR"/>
              </w:rPr>
            </w:pPr>
            <w:r w:rsidRPr="000D70F3">
              <w:rPr>
                <w:b/>
                <w:bCs/>
                <w:sz w:val="18"/>
                <w:szCs w:val="18"/>
                <w:lang w:eastAsia="tr-TR"/>
              </w:rPr>
              <w:t>84,012,128</w:t>
            </w:r>
          </w:p>
        </w:tc>
        <w:tc>
          <w:tcPr>
            <w:tcW w:w="1462" w:type="dxa"/>
            <w:tcBorders>
              <w:top w:val="single" w:sz="8" w:space="0" w:color="auto"/>
              <w:left w:val="nil"/>
              <w:bottom w:val="double" w:sz="6" w:space="0" w:color="auto"/>
              <w:right w:val="nil"/>
            </w:tcBorders>
            <w:shd w:val="clear" w:color="auto" w:fill="auto"/>
            <w:vAlign w:val="center"/>
            <w:hideMark/>
          </w:tcPr>
          <w:p w14:paraId="43E8E99E" w14:textId="77777777" w:rsidR="000D70F3" w:rsidRPr="000D70F3" w:rsidRDefault="000D70F3" w:rsidP="000D70F3">
            <w:pPr>
              <w:jc w:val="right"/>
              <w:rPr>
                <w:b/>
                <w:bCs/>
                <w:sz w:val="18"/>
                <w:szCs w:val="18"/>
                <w:lang w:eastAsia="tr-TR"/>
              </w:rPr>
            </w:pPr>
            <w:r w:rsidRPr="000D70F3">
              <w:rPr>
                <w:b/>
                <w:bCs/>
                <w:sz w:val="18"/>
                <w:szCs w:val="18"/>
                <w:lang w:eastAsia="tr-TR"/>
              </w:rPr>
              <w:t>74,984,571</w:t>
            </w:r>
          </w:p>
        </w:tc>
      </w:tr>
    </w:tbl>
    <w:p w14:paraId="65C29321" w14:textId="3D3C23E9" w:rsidR="00A3058E" w:rsidRPr="000D70F3" w:rsidRDefault="00A3058E" w:rsidP="00014525">
      <w:pPr>
        <w:autoSpaceDE w:val="0"/>
        <w:autoSpaceDN w:val="0"/>
        <w:adjustRightInd w:val="0"/>
        <w:rPr>
          <w:rFonts w:eastAsia="Arial Unicode MS"/>
          <w:sz w:val="16"/>
          <w:szCs w:val="16"/>
        </w:rPr>
      </w:pPr>
    </w:p>
    <w:p w14:paraId="74934987" w14:textId="00D5DCA1" w:rsidR="002B1B1E" w:rsidRPr="000D70F3" w:rsidRDefault="004478F0" w:rsidP="004478F0">
      <w:pPr>
        <w:autoSpaceDE w:val="0"/>
        <w:autoSpaceDN w:val="0"/>
        <w:adjustRightInd w:val="0"/>
        <w:ind w:hanging="567"/>
      </w:pPr>
      <w:r w:rsidRPr="000D70F3">
        <w:rPr>
          <w:b/>
        </w:rPr>
        <w:t>1.5.</w:t>
      </w:r>
      <w:r w:rsidR="002636DC" w:rsidRPr="000D70F3">
        <w:rPr>
          <w:b/>
        </w:rPr>
        <w:t>8</w:t>
      </w:r>
      <w:r w:rsidRPr="000D70F3">
        <w:tab/>
      </w:r>
      <w:r w:rsidR="00E253C8" w:rsidRPr="000D70F3">
        <w:t xml:space="preserve">Bağlı ortaklık ve iştiraklere verilen </w:t>
      </w:r>
      <w:r w:rsidR="00032F11" w:rsidRPr="000D70F3">
        <w:t>krediler:</w:t>
      </w:r>
    </w:p>
    <w:p w14:paraId="5178B980" w14:textId="77777777" w:rsidR="005A1EDE" w:rsidRPr="000D70F3" w:rsidRDefault="005A1EDE" w:rsidP="00014525">
      <w:pPr>
        <w:autoSpaceDE w:val="0"/>
        <w:autoSpaceDN w:val="0"/>
        <w:adjustRightInd w:val="0"/>
        <w:rPr>
          <w:rFonts w:eastAsia="Arial Unicode MS"/>
          <w:sz w:val="16"/>
          <w:szCs w:val="16"/>
        </w:rPr>
      </w:pPr>
    </w:p>
    <w:p w14:paraId="0176BD63" w14:textId="72B24CE0" w:rsidR="000D70F3" w:rsidRPr="000D70F3" w:rsidRDefault="000D70F3" w:rsidP="00014525">
      <w:pPr>
        <w:pStyle w:val="BodyTextIndent"/>
        <w:jc w:val="left"/>
        <w:rPr>
          <w:lang w:eastAsia="tr-TR"/>
        </w:rPr>
      </w:pPr>
    </w:p>
    <w:tbl>
      <w:tblPr>
        <w:tblW w:w="9031" w:type="dxa"/>
        <w:tblCellMar>
          <w:left w:w="70" w:type="dxa"/>
          <w:right w:w="70" w:type="dxa"/>
        </w:tblCellMar>
        <w:tblLook w:val="04A0" w:firstRow="1" w:lastRow="0" w:firstColumn="1" w:lastColumn="0" w:noHBand="0" w:noVBand="1"/>
      </w:tblPr>
      <w:tblGrid>
        <w:gridCol w:w="5127"/>
        <w:gridCol w:w="2443"/>
        <w:gridCol w:w="1461"/>
      </w:tblGrid>
      <w:tr w:rsidR="000D70F3" w:rsidRPr="000D70F3" w14:paraId="66B810A6" w14:textId="77777777" w:rsidTr="000D70F3">
        <w:trPr>
          <w:divId w:val="1571192374"/>
          <w:trHeight w:val="254"/>
        </w:trPr>
        <w:tc>
          <w:tcPr>
            <w:tcW w:w="5127" w:type="dxa"/>
            <w:tcBorders>
              <w:top w:val="double" w:sz="6" w:space="0" w:color="auto"/>
              <w:left w:val="nil"/>
              <w:bottom w:val="single" w:sz="8" w:space="0" w:color="auto"/>
              <w:right w:val="nil"/>
            </w:tcBorders>
            <w:shd w:val="clear" w:color="auto" w:fill="auto"/>
            <w:vAlign w:val="center"/>
            <w:hideMark/>
          </w:tcPr>
          <w:p w14:paraId="0E6D8AD4" w14:textId="07AFE1D1" w:rsidR="000D70F3" w:rsidRPr="000D70F3" w:rsidRDefault="000D70F3" w:rsidP="000D70F3">
            <w:pPr>
              <w:jc w:val="both"/>
              <w:rPr>
                <w:sz w:val="18"/>
                <w:szCs w:val="18"/>
                <w:lang w:eastAsia="tr-TR"/>
              </w:rPr>
            </w:pPr>
            <w:r w:rsidRPr="000D70F3">
              <w:rPr>
                <w:sz w:val="18"/>
                <w:szCs w:val="18"/>
                <w:lang w:eastAsia="tr-TR"/>
              </w:rPr>
              <w:t> </w:t>
            </w:r>
          </w:p>
        </w:tc>
        <w:tc>
          <w:tcPr>
            <w:tcW w:w="2443" w:type="dxa"/>
            <w:tcBorders>
              <w:top w:val="double" w:sz="6" w:space="0" w:color="auto"/>
              <w:left w:val="nil"/>
              <w:bottom w:val="single" w:sz="8" w:space="0" w:color="auto"/>
              <w:right w:val="nil"/>
            </w:tcBorders>
            <w:shd w:val="clear" w:color="auto" w:fill="auto"/>
            <w:vAlign w:val="center"/>
            <w:hideMark/>
          </w:tcPr>
          <w:p w14:paraId="1B73A223" w14:textId="77777777" w:rsidR="000D70F3" w:rsidRPr="000D70F3" w:rsidRDefault="000D70F3" w:rsidP="000D70F3">
            <w:pPr>
              <w:jc w:val="right"/>
              <w:rPr>
                <w:b/>
                <w:bCs/>
                <w:sz w:val="18"/>
                <w:szCs w:val="18"/>
                <w:lang w:eastAsia="tr-TR"/>
              </w:rPr>
            </w:pPr>
            <w:r w:rsidRPr="000D70F3">
              <w:rPr>
                <w:b/>
                <w:bCs/>
                <w:sz w:val="18"/>
                <w:szCs w:val="18"/>
                <w:lang w:eastAsia="tr-TR"/>
              </w:rPr>
              <w:t>Cari Dönem</w:t>
            </w:r>
          </w:p>
        </w:tc>
        <w:tc>
          <w:tcPr>
            <w:tcW w:w="1461" w:type="dxa"/>
            <w:tcBorders>
              <w:top w:val="double" w:sz="6" w:space="0" w:color="auto"/>
              <w:left w:val="nil"/>
              <w:bottom w:val="single" w:sz="8" w:space="0" w:color="auto"/>
              <w:right w:val="nil"/>
            </w:tcBorders>
            <w:shd w:val="clear" w:color="auto" w:fill="auto"/>
            <w:vAlign w:val="center"/>
            <w:hideMark/>
          </w:tcPr>
          <w:p w14:paraId="3E1FD841" w14:textId="77777777" w:rsidR="000D70F3" w:rsidRPr="000D70F3" w:rsidRDefault="000D70F3" w:rsidP="000D70F3">
            <w:pPr>
              <w:jc w:val="right"/>
              <w:rPr>
                <w:b/>
                <w:bCs/>
                <w:sz w:val="18"/>
                <w:szCs w:val="18"/>
                <w:lang w:eastAsia="tr-TR"/>
              </w:rPr>
            </w:pPr>
            <w:r w:rsidRPr="000D70F3">
              <w:rPr>
                <w:b/>
                <w:bCs/>
                <w:sz w:val="18"/>
                <w:szCs w:val="18"/>
                <w:lang w:eastAsia="tr-TR"/>
              </w:rPr>
              <w:t>Önceki Dönem</w:t>
            </w:r>
          </w:p>
        </w:tc>
      </w:tr>
      <w:tr w:rsidR="000D70F3" w:rsidRPr="000D70F3" w14:paraId="7D5E0E4D" w14:textId="77777777" w:rsidTr="000D70F3">
        <w:trPr>
          <w:divId w:val="1571192374"/>
          <w:trHeight w:val="226"/>
        </w:trPr>
        <w:tc>
          <w:tcPr>
            <w:tcW w:w="5127" w:type="dxa"/>
            <w:tcBorders>
              <w:top w:val="nil"/>
              <w:left w:val="nil"/>
              <w:bottom w:val="nil"/>
              <w:right w:val="nil"/>
            </w:tcBorders>
            <w:shd w:val="clear" w:color="auto" w:fill="auto"/>
            <w:vAlign w:val="center"/>
            <w:hideMark/>
          </w:tcPr>
          <w:p w14:paraId="3E63A4BE" w14:textId="77777777" w:rsidR="000D70F3" w:rsidRPr="000D70F3" w:rsidRDefault="000D70F3" w:rsidP="000D70F3">
            <w:pPr>
              <w:jc w:val="both"/>
              <w:rPr>
                <w:sz w:val="18"/>
                <w:szCs w:val="18"/>
                <w:lang w:eastAsia="tr-TR"/>
              </w:rPr>
            </w:pPr>
            <w:r w:rsidRPr="000D70F3">
              <w:rPr>
                <w:sz w:val="18"/>
                <w:szCs w:val="18"/>
                <w:lang w:eastAsia="tr-TR"/>
              </w:rPr>
              <w:t>Bağlı Ortaklık ve İştiraklere Verilen Doğrudan Krediler</w:t>
            </w:r>
          </w:p>
        </w:tc>
        <w:tc>
          <w:tcPr>
            <w:tcW w:w="2443" w:type="dxa"/>
            <w:tcBorders>
              <w:top w:val="nil"/>
              <w:left w:val="nil"/>
              <w:bottom w:val="nil"/>
              <w:right w:val="nil"/>
            </w:tcBorders>
            <w:shd w:val="clear" w:color="auto" w:fill="auto"/>
            <w:vAlign w:val="center"/>
            <w:hideMark/>
          </w:tcPr>
          <w:p w14:paraId="0FB3F135" w14:textId="77777777" w:rsidR="000D70F3" w:rsidRPr="000D70F3" w:rsidRDefault="000D70F3" w:rsidP="000D70F3">
            <w:pPr>
              <w:jc w:val="right"/>
              <w:rPr>
                <w:sz w:val="18"/>
                <w:szCs w:val="18"/>
                <w:lang w:eastAsia="tr-TR"/>
              </w:rPr>
            </w:pPr>
            <w:r w:rsidRPr="000D70F3">
              <w:rPr>
                <w:sz w:val="18"/>
                <w:szCs w:val="18"/>
                <w:lang w:eastAsia="tr-TR"/>
              </w:rPr>
              <w:t>162</w:t>
            </w:r>
          </w:p>
        </w:tc>
        <w:tc>
          <w:tcPr>
            <w:tcW w:w="1461" w:type="dxa"/>
            <w:tcBorders>
              <w:top w:val="nil"/>
              <w:left w:val="nil"/>
              <w:bottom w:val="nil"/>
              <w:right w:val="nil"/>
            </w:tcBorders>
            <w:shd w:val="clear" w:color="auto" w:fill="auto"/>
            <w:vAlign w:val="center"/>
            <w:hideMark/>
          </w:tcPr>
          <w:p w14:paraId="05392C1D" w14:textId="77777777" w:rsidR="000D70F3" w:rsidRPr="000D70F3" w:rsidRDefault="000D70F3" w:rsidP="000D70F3">
            <w:pPr>
              <w:jc w:val="right"/>
              <w:rPr>
                <w:sz w:val="18"/>
                <w:szCs w:val="18"/>
                <w:lang w:eastAsia="tr-TR"/>
              </w:rPr>
            </w:pPr>
            <w:r w:rsidRPr="000D70F3">
              <w:rPr>
                <w:sz w:val="18"/>
                <w:szCs w:val="18"/>
                <w:lang w:eastAsia="tr-TR"/>
              </w:rPr>
              <w:t>169</w:t>
            </w:r>
          </w:p>
        </w:tc>
      </w:tr>
      <w:tr w:rsidR="000D70F3" w:rsidRPr="000D70F3" w14:paraId="22858CED" w14:textId="77777777" w:rsidTr="000D70F3">
        <w:trPr>
          <w:divId w:val="1571192374"/>
          <w:trHeight w:val="239"/>
        </w:trPr>
        <w:tc>
          <w:tcPr>
            <w:tcW w:w="5127" w:type="dxa"/>
            <w:tcBorders>
              <w:top w:val="nil"/>
              <w:left w:val="nil"/>
              <w:bottom w:val="nil"/>
              <w:right w:val="nil"/>
            </w:tcBorders>
            <w:shd w:val="clear" w:color="auto" w:fill="auto"/>
            <w:vAlign w:val="center"/>
            <w:hideMark/>
          </w:tcPr>
          <w:p w14:paraId="1C57A1E7" w14:textId="77777777" w:rsidR="000D70F3" w:rsidRPr="000D70F3" w:rsidRDefault="000D70F3" w:rsidP="000D70F3">
            <w:pPr>
              <w:jc w:val="both"/>
              <w:rPr>
                <w:sz w:val="18"/>
                <w:szCs w:val="18"/>
                <w:lang w:eastAsia="tr-TR"/>
              </w:rPr>
            </w:pPr>
            <w:r w:rsidRPr="000D70F3">
              <w:rPr>
                <w:sz w:val="18"/>
                <w:szCs w:val="18"/>
                <w:lang w:eastAsia="tr-TR"/>
              </w:rPr>
              <w:t>Bağlı Ortaklık ve İştiraklere Verilen Dolaylı Krediler</w:t>
            </w:r>
          </w:p>
        </w:tc>
        <w:tc>
          <w:tcPr>
            <w:tcW w:w="2443" w:type="dxa"/>
            <w:tcBorders>
              <w:top w:val="nil"/>
              <w:left w:val="nil"/>
              <w:bottom w:val="nil"/>
              <w:right w:val="nil"/>
            </w:tcBorders>
            <w:shd w:val="clear" w:color="auto" w:fill="auto"/>
            <w:vAlign w:val="center"/>
            <w:hideMark/>
          </w:tcPr>
          <w:p w14:paraId="68EACD31" w14:textId="77777777" w:rsidR="000D70F3" w:rsidRPr="000D70F3" w:rsidRDefault="000D70F3" w:rsidP="000D70F3">
            <w:pPr>
              <w:jc w:val="right"/>
              <w:rPr>
                <w:sz w:val="18"/>
                <w:szCs w:val="18"/>
                <w:lang w:eastAsia="tr-TR"/>
              </w:rPr>
            </w:pPr>
            <w:r w:rsidRPr="000D70F3">
              <w:rPr>
                <w:sz w:val="18"/>
                <w:szCs w:val="18"/>
                <w:lang w:eastAsia="tr-TR"/>
              </w:rPr>
              <w:t>-</w:t>
            </w:r>
          </w:p>
        </w:tc>
        <w:tc>
          <w:tcPr>
            <w:tcW w:w="1461" w:type="dxa"/>
            <w:tcBorders>
              <w:top w:val="nil"/>
              <w:left w:val="nil"/>
              <w:bottom w:val="nil"/>
              <w:right w:val="nil"/>
            </w:tcBorders>
            <w:shd w:val="clear" w:color="auto" w:fill="auto"/>
            <w:vAlign w:val="center"/>
            <w:hideMark/>
          </w:tcPr>
          <w:p w14:paraId="12CECC6F" w14:textId="77777777" w:rsidR="000D70F3" w:rsidRPr="000D70F3" w:rsidRDefault="000D70F3" w:rsidP="000D70F3">
            <w:pPr>
              <w:jc w:val="right"/>
              <w:rPr>
                <w:sz w:val="18"/>
                <w:szCs w:val="18"/>
                <w:lang w:eastAsia="tr-TR"/>
              </w:rPr>
            </w:pPr>
            <w:r w:rsidRPr="000D70F3">
              <w:rPr>
                <w:sz w:val="18"/>
                <w:szCs w:val="18"/>
                <w:lang w:eastAsia="tr-TR"/>
              </w:rPr>
              <w:t>-</w:t>
            </w:r>
          </w:p>
        </w:tc>
      </w:tr>
      <w:tr w:rsidR="000D70F3" w:rsidRPr="000D70F3" w14:paraId="37A31D82" w14:textId="77777777" w:rsidTr="000D70F3">
        <w:trPr>
          <w:divId w:val="1571192374"/>
          <w:trHeight w:val="239"/>
        </w:trPr>
        <w:tc>
          <w:tcPr>
            <w:tcW w:w="5127" w:type="dxa"/>
            <w:tcBorders>
              <w:top w:val="single" w:sz="8" w:space="0" w:color="auto"/>
              <w:left w:val="nil"/>
              <w:bottom w:val="double" w:sz="6" w:space="0" w:color="auto"/>
              <w:right w:val="nil"/>
            </w:tcBorders>
            <w:shd w:val="clear" w:color="auto" w:fill="auto"/>
            <w:vAlign w:val="center"/>
            <w:hideMark/>
          </w:tcPr>
          <w:p w14:paraId="787C2853" w14:textId="77777777" w:rsidR="000D70F3" w:rsidRPr="000D70F3" w:rsidRDefault="000D70F3" w:rsidP="000D70F3">
            <w:pPr>
              <w:jc w:val="both"/>
              <w:rPr>
                <w:b/>
                <w:bCs/>
                <w:sz w:val="18"/>
                <w:szCs w:val="18"/>
                <w:lang w:eastAsia="tr-TR"/>
              </w:rPr>
            </w:pPr>
            <w:r w:rsidRPr="000D70F3">
              <w:rPr>
                <w:b/>
                <w:bCs/>
                <w:sz w:val="18"/>
                <w:szCs w:val="18"/>
                <w:lang w:eastAsia="tr-TR"/>
              </w:rPr>
              <w:t>Toplam</w:t>
            </w:r>
          </w:p>
        </w:tc>
        <w:tc>
          <w:tcPr>
            <w:tcW w:w="2443" w:type="dxa"/>
            <w:tcBorders>
              <w:top w:val="single" w:sz="8" w:space="0" w:color="auto"/>
              <w:left w:val="nil"/>
              <w:bottom w:val="double" w:sz="6" w:space="0" w:color="auto"/>
              <w:right w:val="nil"/>
            </w:tcBorders>
            <w:shd w:val="clear" w:color="auto" w:fill="auto"/>
            <w:vAlign w:val="center"/>
            <w:hideMark/>
          </w:tcPr>
          <w:p w14:paraId="4E23FC40" w14:textId="77777777" w:rsidR="000D70F3" w:rsidRPr="000D70F3" w:rsidRDefault="000D70F3" w:rsidP="000D70F3">
            <w:pPr>
              <w:jc w:val="right"/>
              <w:rPr>
                <w:b/>
                <w:bCs/>
                <w:sz w:val="18"/>
                <w:szCs w:val="18"/>
                <w:lang w:eastAsia="tr-TR"/>
              </w:rPr>
            </w:pPr>
            <w:r w:rsidRPr="000D70F3">
              <w:rPr>
                <w:b/>
                <w:bCs/>
                <w:sz w:val="18"/>
                <w:szCs w:val="18"/>
                <w:lang w:eastAsia="tr-TR"/>
              </w:rPr>
              <w:t>162</w:t>
            </w:r>
          </w:p>
        </w:tc>
        <w:tc>
          <w:tcPr>
            <w:tcW w:w="1461" w:type="dxa"/>
            <w:tcBorders>
              <w:top w:val="single" w:sz="8" w:space="0" w:color="auto"/>
              <w:left w:val="nil"/>
              <w:bottom w:val="double" w:sz="6" w:space="0" w:color="auto"/>
              <w:right w:val="nil"/>
            </w:tcBorders>
            <w:shd w:val="clear" w:color="auto" w:fill="auto"/>
            <w:vAlign w:val="center"/>
            <w:hideMark/>
          </w:tcPr>
          <w:p w14:paraId="55910614" w14:textId="77777777" w:rsidR="000D70F3" w:rsidRPr="000D70F3" w:rsidRDefault="000D70F3" w:rsidP="000D70F3">
            <w:pPr>
              <w:jc w:val="right"/>
              <w:rPr>
                <w:b/>
                <w:bCs/>
                <w:sz w:val="18"/>
                <w:szCs w:val="18"/>
                <w:lang w:eastAsia="tr-TR"/>
              </w:rPr>
            </w:pPr>
            <w:r w:rsidRPr="000D70F3">
              <w:rPr>
                <w:b/>
                <w:bCs/>
                <w:sz w:val="18"/>
                <w:szCs w:val="18"/>
                <w:lang w:eastAsia="tr-TR"/>
              </w:rPr>
              <w:t>169</w:t>
            </w:r>
          </w:p>
        </w:tc>
      </w:tr>
    </w:tbl>
    <w:p w14:paraId="122C93D5" w14:textId="5029E7E6" w:rsidR="00AC28B2" w:rsidRPr="000D70F3" w:rsidRDefault="00AC28B2" w:rsidP="00014525">
      <w:pPr>
        <w:pStyle w:val="BodyTextIndent"/>
        <w:jc w:val="left"/>
        <w:rPr>
          <w:sz w:val="16"/>
          <w:szCs w:val="16"/>
        </w:rPr>
      </w:pPr>
    </w:p>
    <w:p w14:paraId="53300734" w14:textId="77777777" w:rsidR="00A3058E" w:rsidRPr="000D70F3" w:rsidRDefault="00A3058E" w:rsidP="00A3058E">
      <w:pPr>
        <w:pStyle w:val="BodyTextIndent"/>
        <w:jc w:val="left"/>
        <w:rPr>
          <w:rFonts w:eastAsia="Arial Unicode MS"/>
          <w:sz w:val="16"/>
          <w:szCs w:val="16"/>
        </w:rPr>
      </w:pPr>
    </w:p>
    <w:p w14:paraId="749131E6" w14:textId="5E758604" w:rsidR="00B917D9" w:rsidRPr="000D70F3" w:rsidRDefault="00E07A34" w:rsidP="00E07A34">
      <w:pPr>
        <w:tabs>
          <w:tab w:val="num" w:pos="3060"/>
        </w:tabs>
        <w:autoSpaceDE w:val="0"/>
        <w:autoSpaceDN w:val="0"/>
        <w:adjustRightInd w:val="0"/>
        <w:ind w:hanging="567"/>
      </w:pPr>
      <w:r w:rsidRPr="000D70F3">
        <w:rPr>
          <w:b/>
        </w:rPr>
        <w:t>1</w:t>
      </w:r>
      <w:r w:rsidR="00E253C8" w:rsidRPr="000D70F3">
        <w:rPr>
          <w:b/>
        </w:rPr>
        <w:t>.</w:t>
      </w:r>
      <w:r w:rsidRPr="000D70F3">
        <w:rPr>
          <w:b/>
        </w:rPr>
        <w:t>5.</w:t>
      </w:r>
      <w:r w:rsidR="002636DC" w:rsidRPr="000D70F3">
        <w:rPr>
          <w:b/>
        </w:rPr>
        <w:t>9</w:t>
      </w:r>
      <w:r w:rsidR="00E253C8" w:rsidRPr="000D70F3">
        <w:tab/>
        <w:t xml:space="preserve">Kredilere ilişkin olarak ayrılan özel </w:t>
      </w:r>
      <w:r w:rsidR="00032F11" w:rsidRPr="000D70F3">
        <w:t>karşılıklar</w:t>
      </w:r>
      <w:r w:rsidR="00B917D9" w:rsidRPr="000D70F3">
        <w:t xml:space="preserve"> veya temerrüt (Üçüncü Aşama) karşılıkları</w:t>
      </w:r>
      <w:r w:rsidR="00B2588B">
        <w:t>:</w:t>
      </w:r>
    </w:p>
    <w:p w14:paraId="013446DC" w14:textId="77777777" w:rsidR="00714424" w:rsidRPr="000D70F3" w:rsidRDefault="00714424" w:rsidP="00014525">
      <w:pPr>
        <w:pStyle w:val="BodyTextIndent"/>
        <w:ind w:hanging="360"/>
        <w:jc w:val="left"/>
        <w:rPr>
          <w:rFonts w:eastAsia="Arial Unicode MS"/>
          <w:sz w:val="16"/>
          <w:szCs w:val="16"/>
        </w:rPr>
      </w:pPr>
    </w:p>
    <w:p w14:paraId="6CB8B0B0" w14:textId="53070A7B" w:rsidR="000D70F3" w:rsidRPr="000D70F3" w:rsidRDefault="000D70F3" w:rsidP="00134A72">
      <w:pPr>
        <w:pStyle w:val="BodyTextIndent"/>
        <w:jc w:val="left"/>
        <w:rPr>
          <w:lang w:eastAsia="tr-TR"/>
        </w:rPr>
      </w:pPr>
    </w:p>
    <w:tbl>
      <w:tblPr>
        <w:tblW w:w="9045" w:type="dxa"/>
        <w:tblCellMar>
          <w:left w:w="70" w:type="dxa"/>
          <w:right w:w="70" w:type="dxa"/>
        </w:tblCellMar>
        <w:tblLook w:val="04A0" w:firstRow="1" w:lastRow="0" w:firstColumn="1" w:lastColumn="0" w:noHBand="0" w:noVBand="1"/>
      </w:tblPr>
      <w:tblGrid>
        <w:gridCol w:w="5135"/>
        <w:gridCol w:w="2447"/>
        <w:gridCol w:w="1463"/>
      </w:tblGrid>
      <w:tr w:rsidR="000D70F3" w:rsidRPr="000D70F3" w14:paraId="53C8467B" w14:textId="77777777" w:rsidTr="000D70F3">
        <w:trPr>
          <w:divId w:val="1975214"/>
          <w:trHeight w:val="262"/>
        </w:trPr>
        <w:tc>
          <w:tcPr>
            <w:tcW w:w="5135" w:type="dxa"/>
            <w:tcBorders>
              <w:top w:val="double" w:sz="6" w:space="0" w:color="auto"/>
              <w:left w:val="nil"/>
              <w:bottom w:val="single" w:sz="8" w:space="0" w:color="auto"/>
              <w:right w:val="nil"/>
            </w:tcBorders>
            <w:shd w:val="clear" w:color="auto" w:fill="auto"/>
            <w:vAlign w:val="center"/>
            <w:hideMark/>
          </w:tcPr>
          <w:p w14:paraId="49AFC633" w14:textId="4E92B1B8" w:rsidR="000D70F3" w:rsidRPr="000D70F3" w:rsidRDefault="000D70F3" w:rsidP="000D70F3">
            <w:pPr>
              <w:jc w:val="both"/>
              <w:rPr>
                <w:b/>
                <w:bCs/>
                <w:sz w:val="18"/>
                <w:szCs w:val="18"/>
                <w:lang w:eastAsia="tr-TR"/>
              </w:rPr>
            </w:pPr>
            <w:r w:rsidRPr="000D70F3">
              <w:rPr>
                <w:b/>
                <w:bCs/>
                <w:sz w:val="18"/>
                <w:szCs w:val="18"/>
                <w:lang w:eastAsia="tr-TR"/>
              </w:rPr>
              <w:t> </w:t>
            </w:r>
          </w:p>
        </w:tc>
        <w:tc>
          <w:tcPr>
            <w:tcW w:w="2447" w:type="dxa"/>
            <w:tcBorders>
              <w:top w:val="double" w:sz="6" w:space="0" w:color="auto"/>
              <w:left w:val="nil"/>
              <w:bottom w:val="single" w:sz="8" w:space="0" w:color="auto"/>
              <w:right w:val="nil"/>
            </w:tcBorders>
            <w:shd w:val="clear" w:color="auto" w:fill="auto"/>
            <w:vAlign w:val="center"/>
            <w:hideMark/>
          </w:tcPr>
          <w:p w14:paraId="77535C1B" w14:textId="77777777" w:rsidR="000D70F3" w:rsidRPr="000D70F3" w:rsidRDefault="000D70F3" w:rsidP="000D70F3">
            <w:pPr>
              <w:jc w:val="right"/>
              <w:rPr>
                <w:b/>
                <w:bCs/>
                <w:sz w:val="18"/>
                <w:szCs w:val="18"/>
                <w:lang w:eastAsia="tr-TR"/>
              </w:rPr>
            </w:pPr>
            <w:r w:rsidRPr="000D70F3">
              <w:rPr>
                <w:b/>
                <w:bCs/>
                <w:sz w:val="18"/>
                <w:szCs w:val="18"/>
                <w:lang w:eastAsia="tr-TR"/>
              </w:rPr>
              <w:t>Cari Dönem</w:t>
            </w:r>
          </w:p>
        </w:tc>
        <w:tc>
          <w:tcPr>
            <w:tcW w:w="1463" w:type="dxa"/>
            <w:tcBorders>
              <w:top w:val="double" w:sz="6" w:space="0" w:color="auto"/>
              <w:left w:val="nil"/>
              <w:bottom w:val="single" w:sz="8" w:space="0" w:color="auto"/>
              <w:right w:val="nil"/>
            </w:tcBorders>
            <w:shd w:val="clear" w:color="auto" w:fill="auto"/>
            <w:vAlign w:val="center"/>
            <w:hideMark/>
          </w:tcPr>
          <w:p w14:paraId="54015FE2" w14:textId="77777777" w:rsidR="000D70F3" w:rsidRPr="000D70F3" w:rsidRDefault="000D70F3" w:rsidP="000D70F3">
            <w:pPr>
              <w:jc w:val="right"/>
              <w:rPr>
                <w:b/>
                <w:bCs/>
                <w:sz w:val="18"/>
                <w:szCs w:val="18"/>
                <w:lang w:eastAsia="tr-TR"/>
              </w:rPr>
            </w:pPr>
            <w:r w:rsidRPr="000D70F3">
              <w:rPr>
                <w:b/>
                <w:bCs/>
                <w:sz w:val="18"/>
                <w:szCs w:val="18"/>
                <w:lang w:eastAsia="tr-TR"/>
              </w:rPr>
              <w:t>Önceki Dönem</w:t>
            </w:r>
          </w:p>
        </w:tc>
      </w:tr>
      <w:tr w:rsidR="000D70F3" w:rsidRPr="000D70F3" w14:paraId="01E4F36E" w14:textId="77777777" w:rsidTr="000D70F3">
        <w:trPr>
          <w:divId w:val="1975214"/>
          <w:trHeight w:val="234"/>
        </w:trPr>
        <w:tc>
          <w:tcPr>
            <w:tcW w:w="5135" w:type="dxa"/>
            <w:tcBorders>
              <w:top w:val="nil"/>
              <w:left w:val="nil"/>
              <w:bottom w:val="nil"/>
              <w:right w:val="nil"/>
            </w:tcBorders>
            <w:shd w:val="clear" w:color="auto" w:fill="auto"/>
            <w:vAlign w:val="center"/>
            <w:hideMark/>
          </w:tcPr>
          <w:p w14:paraId="4544AD4E" w14:textId="77777777" w:rsidR="000D70F3" w:rsidRPr="000D70F3" w:rsidRDefault="000D70F3" w:rsidP="000D70F3">
            <w:pPr>
              <w:jc w:val="both"/>
              <w:rPr>
                <w:sz w:val="18"/>
                <w:szCs w:val="18"/>
                <w:lang w:eastAsia="tr-TR"/>
              </w:rPr>
            </w:pPr>
            <w:r w:rsidRPr="000D70F3">
              <w:rPr>
                <w:sz w:val="18"/>
                <w:szCs w:val="18"/>
                <w:lang w:eastAsia="tr-TR"/>
              </w:rPr>
              <w:t xml:space="preserve">Tahsil </w:t>
            </w:r>
            <w:proofErr w:type="gramStart"/>
            <w:r w:rsidRPr="000D70F3">
              <w:rPr>
                <w:sz w:val="18"/>
                <w:szCs w:val="18"/>
                <w:lang w:eastAsia="tr-TR"/>
              </w:rPr>
              <w:t>İmkanı</w:t>
            </w:r>
            <w:proofErr w:type="gramEnd"/>
            <w:r w:rsidRPr="000D70F3">
              <w:rPr>
                <w:sz w:val="18"/>
                <w:szCs w:val="18"/>
                <w:lang w:eastAsia="tr-TR"/>
              </w:rPr>
              <w:t xml:space="preserve"> Sınırlı Krediler İçin Ayrılanlar</w:t>
            </w:r>
          </w:p>
        </w:tc>
        <w:tc>
          <w:tcPr>
            <w:tcW w:w="2447" w:type="dxa"/>
            <w:tcBorders>
              <w:top w:val="nil"/>
              <w:left w:val="nil"/>
              <w:bottom w:val="nil"/>
              <w:right w:val="nil"/>
            </w:tcBorders>
            <w:shd w:val="clear" w:color="auto" w:fill="auto"/>
            <w:vAlign w:val="center"/>
            <w:hideMark/>
          </w:tcPr>
          <w:p w14:paraId="76B97441" w14:textId="77777777" w:rsidR="000D70F3" w:rsidRPr="000D70F3" w:rsidRDefault="000D70F3" w:rsidP="000D70F3">
            <w:pPr>
              <w:jc w:val="right"/>
              <w:rPr>
                <w:sz w:val="18"/>
                <w:szCs w:val="18"/>
                <w:lang w:eastAsia="tr-TR"/>
              </w:rPr>
            </w:pPr>
            <w:r w:rsidRPr="000D70F3">
              <w:rPr>
                <w:sz w:val="18"/>
                <w:szCs w:val="18"/>
                <w:lang w:eastAsia="tr-TR"/>
              </w:rPr>
              <w:t>461,240</w:t>
            </w:r>
          </w:p>
        </w:tc>
        <w:tc>
          <w:tcPr>
            <w:tcW w:w="1463" w:type="dxa"/>
            <w:tcBorders>
              <w:top w:val="nil"/>
              <w:left w:val="nil"/>
              <w:bottom w:val="nil"/>
              <w:right w:val="nil"/>
            </w:tcBorders>
            <w:shd w:val="clear" w:color="auto" w:fill="auto"/>
            <w:vAlign w:val="center"/>
            <w:hideMark/>
          </w:tcPr>
          <w:p w14:paraId="43ADE989" w14:textId="4B33CB73" w:rsidR="000D70F3" w:rsidRPr="000D70F3" w:rsidRDefault="000D70F3" w:rsidP="000D70F3">
            <w:pPr>
              <w:jc w:val="right"/>
              <w:rPr>
                <w:sz w:val="18"/>
                <w:szCs w:val="18"/>
                <w:lang w:eastAsia="tr-TR"/>
              </w:rPr>
            </w:pPr>
            <w:r w:rsidRPr="000D70F3">
              <w:rPr>
                <w:sz w:val="18"/>
                <w:szCs w:val="18"/>
                <w:lang w:eastAsia="tr-TR"/>
              </w:rPr>
              <w:t>47</w:t>
            </w:r>
            <w:r w:rsidR="00B24D14">
              <w:rPr>
                <w:sz w:val="18"/>
                <w:szCs w:val="18"/>
                <w:lang w:eastAsia="tr-TR"/>
              </w:rPr>
              <w:t>3</w:t>
            </w:r>
            <w:r w:rsidRPr="000D70F3">
              <w:rPr>
                <w:sz w:val="18"/>
                <w:szCs w:val="18"/>
                <w:lang w:eastAsia="tr-TR"/>
              </w:rPr>
              <w:t>,</w:t>
            </w:r>
            <w:r w:rsidR="00B24D14">
              <w:rPr>
                <w:sz w:val="18"/>
                <w:szCs w:val="18"/>
                <w:lang w:eastAsia="tr-TR"/>
              </w:rPr>
              <w:t>916</w:t>
            </w:r>
          </w:p>
        </w:tc>
      </w:tr>
      <w:tr w:rsidR="000D70F3" w:rsidRPr="000D70F3" w14:paraId="761291E3" w14:textId="77777777" w:rsidTr="000D70F3">
        <w:trPr>
          <w:divId w:val="1975214"/>
          <w:trHeight w:val="234"/>
        </w:trPr>
        <w:tc>
          <w:tcPr>
            <w:tcW w:w="5135" w:type="dxa"/>
            <w:tcBorders>
              <w:top w:val="nil"/>
              <w:left w:val="nil"/>
              <w:bottom w:val="nil"/>
              <w:right w:val="nil"/>
            </w:tcBorders>
            <w:shd w:val="clear" w:color="auto" w:fill="auto"/>
            <w:vAlign w:val="center"/>
            <w:hideMark/>
          </w:tcPr>
          <w:p w14:paraId="475B8173" w14:textId="77777777" w:rsidR="000D70F3" w:rsidRPr="000D70F3" w:rsidRDefault="000D70F3" w:rsidP="000D70F3">
            <w:pPr>
              <w:jc w:val="both"/>
              <w:rPr>
                <w:sz w:val="18"/>
                <w:szCs w:val="18"/>
                <w:lang w:eastAsia="tr-TR"/>
              </w:rPr>
            </w:pPr>
            <w:r w:rsidRPr="000D70F3">
              <w:rPr>
                <w:sz w:val="18"/>
                <w:szCs w:val="18"/>
                <w:lang w:eastAsia="tr-TR"/>
              </w:rPr>
              <w:t>Tahsili Şüpheli Krediler İçin Ayrılanlar</w:t>
            </w:r>
          </w:p>
        </w:tc>
        <w:tc>
          <w:tcPr>
            <w:tcW w:w="2447" w:type="dxa"/>
            <w:tcBorders>
              <w:top w:val="nil"/>
              <w:left w:val="nil"/>
              <w:bottom w:val="nil"/>
              <w:right w:val="nil"/>
            </w:tcBorders>
            <w:shd w:val="clear" w:color="auto" w:fill="auto"/>
            <w:vAlign w:val="center"/>
            <w:hideMark/>
          </w:tcPr>
          <w:p w14:paraId="1C82055A" w14:textId="2B40717C" w:rsidR="000D70F3" w:rsidRPr="000D70F3" w:rsidRDefault="00B24D14" w:rsidP="000D70F3">
            <w:pPr>
              <w:jc w:val="right"/>
              <w:rPr>
                <w:sz w:val="18"/>
                <w:szCs w:val="18"/>
                <w:lang w:eastAsia="tr-TR"/>
              </w:rPr>
            </w:pPr>
            <w:r>
              <w:rPr>
                <w:sz w:val="18"/>
                <w:szCs w:val="18"/>
                <w:lang w:eastAsia="tr-TR"/>
              </w:rPr>
              <w:t>21</w:t>
            </w:r>
            <w:r w:rsidR="000D70F3" w:rsidRPr="000D70F3">
              <w:rPr>
                <w:sz w:val="18"/>
                <w:szCs w:val="18"/>
                <w:lang w:eastAsia="tr-TR"/>
              </w:rPr>
              <w:t>,</w:t>
            </w:r>
            <w:r>
              <w:rPr>
                <w:sz w:val="18"/>
                <w:szCs w:val="18"/>
                <w:lang w:eastAsia="tr-TR"/>
              </w:rPr>
              <w:t>363</w:t>
            </w:r>
          </w:p>
        </w:tc>
        <w:tc>
          <w:tcPr>
            <w:tcW w:w="1463" w:type="dxa"/>
            <w:tcBorders>
              <w:top w:val="nil"/>
              <w:left w:val="nil"/>
              <w:bottom w:val="nil"/>
              <w:right w:val="nil"/>
            </w:tcBorders>
            <w:shd w:val="clear" w:color="auto" w:fill="auto"/>
            <w:vAlign w:val="center"/>
            <w:hideMark/>
          </w:tcPr>
          <w:p w14:paraId="43141FBE" w14:textId="77777777" w:rsidR="000D70F3" w:rsidRPr="000D70F3" w:rsidRDefault="000D70F3" w:rsidP="000D70F3">
            <w:pPr>
              <w:jc w:val="right"/>
              <w:rPr>
                <w:sz w:val="18"/>
                <w:szCs w:val="18"/>
                <w:lang w:eastAsia="tr-TR"/>
              </w:rPr>
            </w:pPr>
            <w:r w:rsidRPr="000D70F3">
              <w:rPr>
                <w:sz w:val="18"/>
                <w:szCs w:val="18"/>
                <w:lang w:eastAsia="tr-TR"/>
              </w:rPr>
              <w:t>5,172</w:t>
            </w:r>
          </w:p>
        </w:tc>
      </w:tr>
      <w:tr w:rsidR="000D70F3" w:rsidRPr="000D70F3" w14:paraId="70E66674" w14:textId="77777777" w:rsidTr="000D70F3">
        <w:trPr>
          <w:divId w:val="1975214"/>
          <w:trHeight w:val="248"/>
        </w:trPr>
        <w:tc>
          <w:tcPr>
            <w:tcW w:w="5135" w:type="dxa"/>
            <w:tcBorders>
              <w:top w:val="nil"/>
              <w:left w:val="nil"/>
              <w:bottom w:val="nil"/>
              <w:right w:val="nil"/>
            </w:tcBorders>
            <w:shd w:val="clear" w:color="auto" w:fill="auto"/>
            <w:vAlign w:val="center"/>
            <w:hideMark/>
          </w:tcPr>
          <w:p w14:paraId="4173B7D0" w14:textId="77777777" w:rsidR="000D70F3" w:rsidRPr="000D70F3" w:rsidRDefault="000D70F3" w:rsidP="000D70F3">
            <w:pPr>
              <w:jc w:val="both"/>
              <w:rPr>
                <w:sz w:val="18"/>
                <w:szCs w:val="18"/>
                <w:lang w:eastAsia="tr-TR"/>
              </w:rPr>
            </w:pPr>
            <w:r w:rsidRPr="000D70F3">
              <w:rPr>
                <w:sz w:val="18"/>
                <w:szCs w:val="18"/>
                <w:lang w:eastAsia="tr-TR"/>
              </w:rPr>
              <w:t>Zarar Niteliğindeki Krediler İçin Ayrılanlar</w:t>
            </w:r>
          </w:p>
        </w:tc>
        <w:tc>
          <w:tcPr>
            <w:tcW w:w="2447" w:type="dxa"/>
            <w:tcBorders>
              <w:top w:val="nil"/>
              <w:left w:val="nil"/>
              <w:bottom w:val="nil"/>
              <w:right w:val="nil"/>
            </w:tcBorders>
            <w:shd w:val="clear" w:color="auto" w:fill="auto"/>
            <w:vAlign w:val="center"/>
            <w:hideMark/>
          </w:tcPr>
          <w:p w14:paraId="0F5F7444" w14:textId="74616E42" w:rsidR="000D70F3" w:rsidRPr="000D70F3" w:rsidRDefault="000D70F3" w:rsidP="000D70F3">
            <w:pPr>
              <w:jc w:val="right"/>
              <w:rPr>
                <w:sz w:val="18"/>
                <w:szCs w:val="18"/>
                <w:lang w:eastAsia="tr-TR"/>
              </w:rPr>
            </w:pPr>
            <w:r w:rsidRPr="000D70F3">
              <w:rPr>
                <w:sz w:val="18"/>
                <w:szCs w:val="18"/>
                <w:lang w:eastAsia="tr-TR"/>
              </w:rPr>
              <w:t>2,</w:t>
            </w:r>
            <w:r w:rsidR="00B24D14" w:rsidRPr="000D70F3">
              <w:rPr>
                <w:sz w:val="18"/>
                <w:szCs w:val="18"/>
                <w:lang w:eastAsia="tr-TR"/>
              </w:rPr>
              <w:t>1</w:t>
            </w:r>
            <w:r w:rsidR="00B24D14">
              <w:rPr>
                <w:sz w:val="18"/>
                <w:szCs w:val="18"/>
                <w:lang w:eastAsia="tr-TR"/>
              </w:rPr>
              <w:t>29</w:t>
            </w:r>
            <w:r w:rsidRPr="000D70F3">
              <w:rPr>
                <w:sz w:val="18"/>
                <w:szCs w:val="18"/>
                <w:lang w:eastAsia="tr-TR"/>
              </w:rPr>
              <w:t>,</w:t>
            </w:r>
            <w:r w:rsidR="00B24D14">
              <w:rPr>
                <w:sz w:val="18"/>
                <w:szCs w:val="18"/>
                <w:lang w:eastAsia="tr-TR"/>
              </w:rPr>
              <w:t>370</w:t>
            </w:r>
          </w:p>
        </w:tc>
        <w:tc>
          <w:tcPr>
            <w:tcW w:w="1463" w:type="dxa"/>
            <w:tcBorders>
              <w:top w:val="nil"/>
              <w:left w:val="nil"/>
              <w:bottom w:val="nil"/>
              <w:right w:val="nil"/>
            </w:tcBorders>
            <w:shd w:val="clear" w:color="auto" w:fill="auto"/>
            <w:vAlign w:val="center"/>
            <w:hideMark/>
          </w:tcPr>
          <w:p w14:paraId="5BFC160A" w14:textId="39CC5EA1" w:rsidR="000D70F3" w:rsidRPr="000D70F3" w:rsidRDefault="000D70F3" w:rsidP="000D70F3">
            <w:pPr>
              <w:jc w:val="right"/>
              <w:rPr>
                <w:sz w:val="18"/>
                <w:szCs w:val="18"/>
                <w:lang w:eastAsia="tr-TR"/>
              </w:rPr>
            </w:pPr>
            <w:r w:rsidRPr="000D70F3">
              <w:rPr>
                <w:sz w:val="18"/>
                <w:szCs w:val="18"/>
                <w:lang w:eastAsia="tr-TR"/>
              </w:rPr>
              <w:t>2,</w:t>
            </w:r>
            <w:r w:rsidR="00B24D14" w:rsidRPr="000D70F3">
              <w:rPr>
                <w:sz w:val="18"/>
                <w:szCs w:val="18"/>
                <w:lang w:eastAsia="tr-TR"/>
              </w:rPr>
              <w:t>0</w:t>
            </w:r>
            <w:r w:rsidR="00B24D14">
              <w:rPr>
                <w:sz w:val="18"/>
                <w:szCs w:val="18"/>
                <w:lang w:eastAsia="tr-TR"/>
              </w:rPr>
              <w:t>45</w:t>
            </w:r>
            <w:r w:rsidRPr="000D70F3">
              <w:rPr>
                <w:sz w:val="18"/>
                <w:szCs w:val="18"/>
                <w:lang w:eastAsia="tr-TR"/>
              </w:rPr>
              <w:t>,</w:t>
            </w:r>
            <w:r w:rsidR="00B24D14">
              <w:rPr>
                <w:sz w:val="18"/>
                <w:szCs w:val="18"/>
                <w:lang w:eastAsia="tr-TR"/>
              </w:rPr>
              <w:t>229</w:t>
            </w:r>
          </w:p>
        </w:tc>
      </w:tr>
      <w:tr w:rsidR="000D70F3" w:rsidRPr="000D70F3" w14:paraId="07687D11" w14:textId="77777777" w:rsidTr="000D70F3">
        <w:trPr>
          <w:divId w:val="1975214"/>
          <w:trHeight w:val="248"/>
        </w:trPr>
        <w:tc>
          <w:tcPr>
            <w:tcW w:w="5135" w:type="dxa"/>
            <w:tcBorders>
              <w:top w:val="single" w:sz="8" w:space="0" w:color="auto"/>
              <w:left w:val="nil"/>
              <w:bottom w:val="double" w:sz="6" w:space="0" w:color="auto"/>
              <w:right w:val="nil"/>
            </w:tcBorders>
            <w:shd w:val="clear" w:color="auto" w:fill="auto"/>
            <w:vAlign w:val="center"/>
            <w:hideMark/>
          </w:tcPr>
          <w:p w14:paraId="51F574C3" w14:textId="77777777" w:rsidR="000D70F3" w:rsidRPr="000D70F3" w:rsidRDefault="000D70F3" w:rsidP="000D70F3">
            <w:pPr>
              <w:jc w:val="both"/>
              <w:rPr>
                <w:b/>
                <w:bCs/>
                <w:sz w:val="18"/>
                <w:szCs w:val="18"/>
                <w:lang w:eastAsia="tr-TR"/>
              </w:rPr>
            </w:pPr>
            <w:r w:rsidRPr="000D70F3">
              <w:rPr>
                <w:b/>
                <w:bCs/>
                <w:sz w:val="18"/>
                <w:szCs w:val="18"/>
                <w:lang w:eastAsia="tr-TR"/>
              </w:rPr>
              <w:t>Toplam</w:t>
            </w:r>
          </w:p>
        </w:tc>
        <w:tc>
          <w:tcPr>
            <w:tcW w:w="2447" w:type="dxa"/>
            <w:tcBorders>
              <w:top w:val="single" w:sz="8" w:space="0" w:color="auto"/>
              <w:left w:val="nil"/>
              <w:bottom w:val="double" w:sz="6" w:space="0" w:color="auto"/>
              <w:right w:val="nil"/>
            </w:tcBorders>
            <w:shd w:val="clear" w:color="auto" w:fill="auto"/>
            <w:vAlign w:val="center"/>
            <w:hideMark/>
          </w:tcPr>
          <w:p w14:paraId="508D4A29" w14:textId="77777777" w:rsidR="000D70F3" w:rsidRPr="000D70F3" w:rsidRDefault="000D70F3" w:rsidP="000D70F3">
            <w:pPr>
              <w:jc w:val="right"/>
              <w:rPr>
                <w:b/>
                <w:bCs/>
                <w:sz w:val="18"/>
                <w:szCs w:val="18"/>
                <w:lang w:eastAsia="tr-TR"/>
              </w:rPr>
            </w:pPr>
            <w:r w:rsidRPr="000D70F3">
              <w:rPr>
                <w:b/>
                <w:bCs/>
                <w:sz w:val="18"/>
                <w:szCs w:val="18"/>
                <w:lang w:eastAsia="tr-TR"/>
              </w:rPr>
              <w:t>2,611,973</w:t>
            </w:r>
          </w:p>
        </w:tc>
        <w:tc>
          <w:tcPr>
            <w:tcW w:w="1463" w:type="dxa"/>
            <w:tcBorders>
              <w:top w:val="single" w:sz="8" w:space="0" w:color="auto"/>
              <w:left w:val="nil"/>
              <w:bottom w:val="double" w:sz="6" w:space="0" w:color="auto"/>
              <w:right w:val="nil"/>
            </w:tcBorders>
            <w:shd w:val="clear" w:color="auto" w:fill="auto"/>
            <w:vAlign w:val="center"/>
            <w:hideMark/>
          </w:tcPr>
          <w:p w14:paraId="5762E142" w14:textId="77777777" w:rsidR="000D70F3" w:rsidRPr="000D70F3" w:rsidRDefault="000D70F3" w:rsidP="000D70F3">
            <w:pPr>
              <w:jc w:val="right"/>
              <w:rPr>
                <w:b/>
                <w:bCs/>
                <w:sz w:val="18"/>
                <w:szCs w:val="18"/>
                <w:lang w:eastAsia="tr-TR"/>
              </w:rPr>
            </w:pPr>
            <w:r w:rsidRPr="000D70F3">
              <w:rPr>
                <w:b/>
                <w:bCs/>
                <w:sz w:val="18"/>
                <w:szCs w:val="18"/>
                <w:lang w:eastAsia="tr-TR"/>
              </w:rPr>
              <w:t>2,524,317</w:t>
            </w:r>
          </w:p>
        </w:tc>
      </w:tr>
    </w:tbl>
    <w:p w14:paraId="224BB29C" w14:textId="24B1C609" w:rsidR="00A3058E" w:rsidRPr="000D70F3" w:rsidRDefault="00A3058E" w:rsidP="00134A72">
      <w:pPr>
        <w:pStyle w:val="BodyTextIndent"/>
        <w:jc w:val="left"/>
        <w:rPr>
          <w:rFonts w:eastAsia="Arial Unicode MS"/>
          <w:sz w:val="16"/>
          <w:szCs w:val="16"/>
        </w:rPr>
      </w:pPr>
    </w:p>
    <w:p w14:paraId="4B0E2EE9" w14:textId="77777777" w:rsidR="005764B8" w:rsidRPr="000D70F3" w:rsidRDefault="005764B8" w:rsidP="00134A72">
      <w:pPr>
        <w:pStyle w:val="BodyTextIndent"/>
        <w:jc w:val="left"/>
        <w:rPr>
          <w:rFonts w:eastAsia="Arial Unicode MS"/>
          <w:sz w:val="16"/>
          <w:szCs w:val="16"/>
        </w:rPr>
      </w:pPr>
    </w:p>
    <w:p w14:paraId="4D0FC291" w14:textId="5922DFC0" w:rsidR="005A1EDE" w:rsidRPr="000D70F3" w:rsidRDefault="00E07A34" w:rsidP="00E07A34">
      <w:pPr>
        <w:tabs>
          <w:tab w:val="num" w:pos="3060"/>
        </w:tabs>
        <w:autoSpaceDE w:val="0"/>
        <w:autoSpaceDN w:val="0"/>
        <w:adjustRightInd w:val="0"/>
        <w:ind w:hanging="567"/>
      </w:pPr>
      <w:r w:rsidRPr="000D70F3">
        <w:rPr>
          <w:b/>
        </w:rPr>
        <w:t>1.5.</w:t>
      </w:r>
      <w:r w:rsidR="002636DC" w:rsidRPr="000D70F3">
        <w:rPr>
          <w:b/>
        </w:rPr>
        <w:t>10</w:t>
      </w:r>
      <w:r w:rsidR="00E253C8" w:rsidRPr="000D70F3">
        <w:tab/>
        <w:t>Donuk alacaklara ilişkin bilgiler (Net):</w:t>
      </w:r>
    </w:p>
    <w:p w14:paraId="70A821D8" w14:textId="77777777" w:rsidR="005A1EDE" w:rsidRPr="000D70F3" w:rsidRDefault="005A1EDE" w:rsidP="00134A72">
      <w:pPr>
        <w:pStyle w:val="BodyTextIndent"/>
        <w:jc w:val="left"/>
        <w:rPr>
          <w:rFonts w:eastAsia="Arial Unicode MS"/>
          <w:sz w:val="16"/>
          <w:szCs w:val="16"/>
        </w:rPr>
      </w:pPr>
    </w:p>
    <w:p w14:paraId="7D274E41" w14:textId="5537D1DA" w:rsidR="005A1EDE" w:rsidRPr="000D70F3" w:rsidRDefault="00E07A34" w:rsidP="00A023D6">
      <w:pPr>
        <w:ind w:hanging="567"/>
        <w:jc w:val="both"/>
        <w:rPr>
          <w:iCs/>
        </w:rPr>
      </w:pPr>
      <w:r w:rsidRPr="000D70F3">
        <w:rPr>
          <w:b/>
          <w:iCs/>
        </w:rPr>
        <w:t>1</w:t>
      </w:r>
      <w:r w:rsidR="00E253C8" w:rsidRPr="000D70F3">
        <w:rPr>
          <w:b/>
          <w:iCs/>
        </w:rPr>
        <w:t>.</w:t>
      </w:r>
      <w:r w:rsidR="00C977C0" w:rsidRPr="000D70F3">
        <w:rPr>
          <w:b/>
          <w:iCs/>
        </w:rPr>
        <w:t>5.</w:t>
      </w:r>
      <w:r w:rsidR="002636DC" w:rsidRPr="000D70F3">
        <w:rPr>
          <w:b/>
          <w:iCs/>
        </w:rPr>
        <w:t>10</w:t>
      </w:r>
      <w:r w:rsidRPr="000D70F3">
        <w:rPr>
          <w:b/>
          <w:iCs/>
        </w:rPr>
        <w:t>.1</w:t>
      </w:r>
      <w:r w:rsidR="00E97B58" w:rsidRPr="000D70F3">
        <w:rPr>
          <w:iCs/>
        </w:rPr>
        <w:t xml:space="preserve"> </w:t>
      </w:r>
      <w:r w:rsidR="00355C79" w:rsidRPr="000D70F3">
        <w:rPr>
          <w:iCs/>
        </w:rPr>
        <w:t xml:space="preserve">Donuk alacaklardan </w:t>
      </w:r>
      <w:r w:rsidR="00E253C8" w:rsidRPr="000D70F3">
        <w:rPr>
          <w:iCs/>
        </w:rPr>
        <w:t xml:space="preserve">Bankaca yeniden yapılandırılan ya da yeni bir itfa planına bağlanan krediler ve diğer </w:t>
      </w:r>
      <w:r w:rsidRPr="000D70F3">
        <w:rPr>
          <w:iCs/>
        </w:rPr>
        <w:t xml:space="preserve"> </w:t>
      </w:r>
      <w:r w:rsidR="008E42CD" w:rsidRPr="000D70F3">
        <w:rPr>
          <w:iCs/>
        </w:rPr>
        <w:t xml:space="preserve"> </w:t>
      </w:r>
      <w:r w:rsidR="00E253C8" w:rsidRPr="000D70F3">
        <w:rPr>
          <w:iCs/>
        </w:rPr>
        <w:t xml:space="preserve">alacaklara ilişkin bilgiler: </w:t>
      </w:r>
    </w:p>
    <w:p w14:paraId="4E817891" w14:textId="54208D4D" w:rsidR="00480DD7" w:rsidRPr="000D70F3" w:rsidRDefault="00480DD7" w:rsidP="00D16E16">
      <w:pPr>
        <w:rPr>
          <w:iCs/>
        </w:rPr>
      </w:pPr>
    </w:p>
    <w:p w14:paraId="39DC02ED" w14:textId="661091AF" w:rsidR="000D70F3" w:rsidRPr="000D70F3" w:rsidRDefault="000D70F3" w:rsidP="00134A72">
      <w:pPr>
        <w:rPr>
          <w:lang w:eastAsia="tr-TR"/>
        </w:rPr>
      </w:pPr>
    </w:p>
    <w:tbl>
      <w:tblPr>
        <w:tblW w:w="9112" w:type="dxa"/>
        <w:tblCellMar>
          <w:left w:w="70" w:type="dxa"/>
          <w:right w:w="70" w:type="dxa"/>
        </w:tblCellMar>
        <w:tblLook w:val="04A0" w:firstRow="1" w:lastRow="0" w:firstColumn="1" w:lastColumn="0" w:noHBand="0" w:noVBand="1"/>
      </w:tblPr>
      <w:tblGrid>
        <w:gridCol w:w="3727"/>
        <w:gridCol w:w="1718"/>
        <w:gridCol w:w="1772"/>
        <w:gridCol w:w="1895"/>
      </w:tblGrid>
      <w:tr w:rsidR="000D70F3" w:rsidRPr="000D70F3" w14:paraId="06BF429C" w14:textId="77777777" w:rsidTr="000D70F3">
        <w:trPr>
          <w:divId w:val="961423028"/>
          <w:trHeight w:val="212"/>
        </w:trPr>
        <w:tc>
          <w:tcPr>
            <w:tcW w:w="3727" w:type="dxa"/>
            <w:tcBorders>
              <w:top w:val="double" w:sz="6" w:space="0" w:color="auto"/>
              <w:left w:val="nil"/>
              <w:bottom w:val="nil"/>
              <w:right w:val="nil"/>
            </w:tcBorders>
            <w:shd w:val="clear" w:color="auto" w:fill="auto"/>
            <w:vAlign w:val="center"/>
            <w:hideMark/>
          </w:tcPr>
          <w:p w14:paraId="6C0484DD" w14:textId="491B5D6D" w:rsidR="000D70F3" w:rsidRPr="000D70F3" w:rsidRDefault="000D70F3" w:rsidP="000D70F3">
            <w:pPr>
              <w:jc w:val="both"/>
              <w:rPr>
                <w:sz w:val="18"/>
                <w:szCs w:val="18"/>
                <w:lang w:eastAsia="tr-TR"/>
              </w:rPr>
            </w:pPr>
            <w:r w:rsidRPr="000D70F3">
              <w:rPr>
                <w:sz w:val="18"/>
                <w:szCs w:val="18"/>
                <w:lang w:eastAsia="tr-TR"/>
              </w:rPr>
              <w:t xml:space="preserve">  </w:t>
            </w:r>
          </w:p>
        </w:tc>
        <w:tc>
          <w:tcPr>
            <w:tcW w:w="1718" w:type="dxa"/>
            <w:tcBorders>
              <w:top w:val="double" w:sz="6" w:space="0" w:color="auto"/>
              <w:left w:val="nil"/>
              <w:bottom w:val="single" w:sz="8" w:space="0" w:color="auto"/>
              <w:right w:val="nil"/>
            </w:tcBorders>
            <w:shd w:val="clear" w:color="auto" w:fill="auto"/>
            <w:vAlign w:val="center"/>
            <w:hideMark/>
          </w:tcPr>
          <w:p w14:paraId="046A0D79" w14:textId="77777777" w:rsidR="000D70F3" w:rsidRPr="000D70F3" w:rsidRDefault="000D70F3" w:rsidP="000D70F3">
            <w:pPr>
              <w:jc w:val="right"/>
              <w:rPr>
                <w:b/>
                <w:bCs/>
                <w:sz w:val="18"/>
                <w:szCs w:val="18"/>
                <w:lang w:eastAsia="tr-TR"/>
              </w:rPr>
            </w:pPr>
            <w:r w:rsidRPr="000D70F3">
              <w:rPr>
                <w:b/>
                <w:bCs/>
                <w:sz w:val="18"/>
                <w:szCs w:val="18"/>
                <w:lang w:eastAsia="tr-TR"/>
              </w:rPr>
              <w:t>III. Grup</w:t>
            </w:r>
          </w:p>
        </w:tc>
        <w:tc>
          <w:tcPr>
            <w:tcW w:w="1772" w:type="dxa"/>
            <w:tcBorders>
              <w:top w:val="double" w:sz="6" w:space="0" w:color="auto"/>
              <w:left w:val="nil"/>
              <w:bottom w:val="single" w:sz="8" w:space="0" w:color="auto"/>
              <w:right w:val="nil"/>
            </w:tcBorders>
            <w:shd w:val="clear" w:color="auto" w:fill="auto"/>
            <w:vAlign w:val="center"/>
            <w:hideMark/>
          </w:tcPr>
          <w:p w14:paraId="73937FBE" w14:textId="77777777" w:rsidR="000D70F3" w:rsidRPr="000D70F3" w:rsidRDefault="000D70F3" w:rsidP="000D70F3">
            <w:pPr>
              <w:jc w:val="right"/>
              <w:rPr>
                <w:b/>
                <w:bCs/>
                <w:sz w:val="18"/>
                <w:szCs w:val="18"/>
                <w:lang w:eastAsia="tr-TR"/>
              </w:rPr>
            </w:pPr>
            <w:r w:rsidRPr="000D70F3">
              <w:rPr>
                <w:b/>
                <w:bCs/>
                <w:sz w:val="18"/>
                <w:szCs w:val="18"/>
                <w:lang w:eastAsia="tr-TR"/>
              </w:rPr>
              <w:t>IV. Grup</w:t>
            </w:r>
          </w:p>
        </w:tc>
        <w:tc>
          <w:tcPr>
            <w:tcW w:w="1895" w:type="dxa"/>
            <w:tcBorders>
              <w:top w:val="double" w:sz="6" w:space="0" w:color="auto"/>
              <w:left w:val="nil"/>
              <w:bottom w:val="single" w:sz="8" w:space="0" w:color="auto"/>
              <w:right w:val="nil"/>
            </w:tcBorders>
            <w:shd w:val="clear" w:color="auto" w:fill="auto"/>
            <w:vAlign w:val="center"/>
            <w:hideMark/>
          </w:tcPr>
          <w:p w14:paraId="7C98A357" w14:textId="77777777" w:rsidR="000D70F3" w:rsidRPr="000D70F3" w:rsidRDefault="000D70F3" w:rsidP="000D70F3">
            <w:pPr>
              <w:jc w:val="right"/>
              <w:rPr>
                <w:b/>
                <w:bCs/>
                <w:sz w:val="18"/>
                <w:szCs w:val="18"/>
                <w:lang w:eastAsia="tr-TR"/>
              </w:rPr>
            </w:pPr>
            <w:r w:rsidRPr="000D70F3">
              <w:rPr>
                <w:b/>
                <w:bCs/>
                <w:sz w:val="18"/>
                <w:szCs w:val="18"/>
                <w:lang w:eastAsia="tr-TR"/>
              </w:rPr>
              <w:t>V. Grup</w:t>
            </w:r>
          </w:p>
        </w:tc>
      </w:tr>
      <w:tr w:rsidR="000D70F3" w:rsidRPr="000D70F3" w14:paraId="5878E98C" w14:textId="77777777" w:rsidTr="000D70F3">
        <w:trPr>
          <w:divId w:val="961423028"/>
          <w:trHeight w:val="330"/>
        </w:trPr>
        <w:tc>
          <w:tcPr>
            <w:tcW w:w="3727" w:type="dxa"/>
            <w:vMerge w:val="restart"/>
            <w:tcBorders>
              <w:top w:val="nil"/>
              <w:left w:val="nil"/>
              <w:bottom w:val="single" w:sz="8" w:space="0" w:color="000000"/>
              <w:right w:val="nil"/>
            </w:tcBorders>
            <w:shd w:val="clear" w:color="auto" w:fill="auto"/>
            <w:vAlign w:val="center"/>
            <w:hideMark/>
          </w:tcPr>
          <w:p w14:paraId="726B13D7" w14:textId="77777777" w:rsidR="000D70F3" w:rsidRPr="000D70F3" w:rsidRDefault="000D70F3" w:rsidP="000D70F3">
            <w:pPr>
              <w:jc w:val="right"/>
              <w:rPr>
                <w:b/>
                <w:bCs/>
                <w:sz w:val="18"/>
                <w:szCs w:val="18"/>
                <w:lang w:eastAsia="tr-TR"/>
              </w:rPr>
            </w:pPr>
          </w:p>
        </w:tc>
        <w:tc>
          <w:tcPr>
            <w:tcW w:w="1718" w:type="dxa"/>
            <w:vMerge w:val="restart"/>
            <w:tcBorders>
              <w:top w:val="nil"/>
              <w:left w:val="nil"/>
              <w:bottom w:val="single" w:sz="8" w:space="0" w:color="000000"/>
              <w:right w:val="nil"/>
            </w:tcBorders>
            <w:shd w:val="clear" w:color="auto" w:fill="auto"/>
            <w:vAlign w:val="center"/>
            <w:hideMark/>
          </w:tcPr>
          <w:p w14:paraId="10E50FA7" w14:textId="77777777" w:rsidR="000D70F3" w:rsidRPr="000D70F3" w:rsidRDefault="000D70F3" w:rsidP="000D70F3">
            <w:pPr>
              <w:jc w:val="right"/>
              <w:rPr>
                <w:b/>
                <w:bCs/>
                <w:sz w:val="18"/>
                <w:szCs w:val="18"/>
                <w:lang w:eastAsia="tr-TR"/>
              </w:rPr>
            </w:pPr>
            <w:r w:rsidRPr="000D70F3">
              <w:rPr>
                <w:b/>
                <w:bCs/>
                <w:sz w:val="18"/>
                <w:szCs w:val="18"/>
                <w:lang w:eastAsia="tr-TR"/>
              </w:rPr>
              <w:t xml:space="preserve">Tahsil </w:t>
            </w:r>
            <w:proofErr w:type="gramStart"/>
            <w:r w:rsidRPr="000D70F3">
              <w:rPr>
                <w:b/>
                <w:bCs/>
                <w:sz w:val="18"/>
                <w:szCs w:val="18"/>
                <w:lang w:eastAsia="tr-TR"/>
              </w:rPr>
              <w:t>imkanı</w:t>
            </w:r>
            <w:proofErr w:type="gramEnd"/>
            <w:r w:rsidRPr="000D70F3">
              <w:rPr>
                <w:b/>
                <w:bCs/>
                <w:sz w:val="18"/>
                <w:szCs w:val="18"/>
                <w:lang w:eastAsia="tr-TR"/>
              </w:rPr>
              <w:t xml:space="preserve"> sınırlı krediler ve diğer alacaklar</w:t>
            </w:r>
          </w:p>
        </w:tc>
        <w:tc>
          <w:tcPr>
            <w:tcW w:w="1772" w:type="dxa"/>
            <w:vMerge w:val="restart"/>
            <w:tcBorders>
              <w:top w:val="nil"/>
              <w:left w:val="nil"/>
              <w:bottom w:val="single" w:sz="8" w:space="0" w:color="000000"/>
              <w:right w:val="nil"/>
            </w:tcBorders>
            <w:shd w:val="clear" w:color="auto" w:fill="auto"/>
            <w:vAlign w:val="center"/>
            <w:hideMark/>
          </w:tcPr>
          <w:p w14:paraId="3E96268D" w14:textId="77777777" w:rsidR="000D70F3" w:rsidRPr="000D70F3" w:rsidRDefault="000D70F3" w:rsidP="000D70F3">
            <w:pPr>
              <w:jc w:val="right"/>
              <w:rPr>
                <w:b/>
                <w:bCs/>
                <w:sz w:val="18"/>
                <w:szCs w:val="18"/>
                <w:lang w:eastAsia="tr-TR"/>
              </w:rPr>
            </w:pPr>
            <w:r w:rsidRPr="000D70F3">
              <w:rPr>
                <w:b/>
                <w:bCs/>
                <w:sz w:val="18"/>
                <w:szCs w:val="18"/>
                <w:lang w:eastAsia="tr-TR"/>
              </w:rPr>
              <w:t xml:space="preserve">Tahsili </w:t>
            </w:r>
            <w:proofErr w:type="gramStart"/>
            <w:r w:rsidRPr="000D70F3">
              <w:rPr>
                <w:b/>
                <w:bCs/>
                <w:sz w:val="18"/>
                <w:szCs w:val="18"/>
                <w:lang w:eastAsia="tr-TR"/>
              </w:rPr>
              <w:t>imkanı</w:t>
            </w:r>
            <w:proofErr w:type="gramEnd"/>
            <w:r w:rsidRPr="000D70F3">
              <w:rPr>
                <w:b/>
                <w:bCs/>
                <w:sz w:val="18"/>
                <w:szCs w:val="18"/>
                <w:lang w:eastAsia="tr-TR"/>
              </w:rPr>
              <w:t xml:space="preserve"> şüpheli krediler ve diğer alacaklar</w:t>
            </w:r>
          </w:p>
        </w:tc>
        <w:tc>
          <w:tcPr>
            <w:tcW w:w="1895" w:type="dxa"/>
            <w:vMerge w:val="restart"/>
            <w:tcBorders>
              <w:top w:val="nil"/>
              <w:left w:val="nil"/>
              <w:bottom w:val="single" w:sz="8" w:space="0" w:color="000000"/>
              <w:right w:val="nil"/>
            </w:tcBorders>
            <w:shd w:val="clear" w:color="auto" w:fill="auto"/>
            <w:vAlign w:val="center"/>
            <w:hideMark/>
          </w:tcPr>
          <w:p w14:paraId="2151C17F" w14:textId="77777777" w:rsidR="000D70F3" w:rsidRPr="000D70F3" w:rsidRDefault="000D70F3" w:rsidP="000D70F3">
            <w:pPr>
              <w:jc w:val="right"/>
              <w:rPr>
                <w:b/>
                <w:bCs/>
                <w:sz w:val="18"/>
                <w:szCs w:val="18"/>
                <w:lang w:eastAsia="tr-TR"/>
              </w:rPr>
            </w:pPr>
            <w:r w:rsidRPr="000D70F3">
              <w:rPr>
                <w:b/>
                <w:bCs/>
                <w:sz w:val="18"/>
                <w:szCs w:val="18"/>
                <w:lang w:eastAsia="tr-TR"/>
              </w:rPr>
              <w:t>Zarar niteliğindeki krediler ve diğer alacaklar</w:t>
            </w:r>
          </w:p>
        </w:tc>
      </w:tr>
      <w:tr w:rsidR="000D70F3" w:rsidRPr="000D70F3" w14:paraId="064CDB36" w14:textId="77777777" w:rsidTr="000D70F3">
        <w:trPr>
          <w:divId w:val="961423028"/>
          <w:trHeight w:val="256"/>
        </w:trPr>
        <w:tc>
          <w:tcPr>
            <w:tcW w:w="3727" w:type="dxa"/>
            <w:vMerge/>
            <w:tcBorders>
              <w:top w:val="nil"/>
              <w:left w:val="nil"/>
              <w:bottom w:val="single" w:sz="8" w:space="0" w:color="000000"/>
              <w:right w:val="nil"/>
            </w:tcBorders>
            <w:vAlign w:val="center"/>
            <w:hideMark/>
          </w:tcPr>
          <w:p w14:paraId="31A4737B" w14:textId="77777777" w:rsidR="000D70F3" w:rsidRPr="000D70F3" w:rsidRDefault="000D70F3" w:rsidP="000D70F3">
            <w:pPr>
              <w:rPr>
                <w:b/>
                <w:bCs/>
                <w:sz w:val="18"/>
                <w:szCs w:val="18"/>
                <w:lang w:eastAsia="tr-TR"/>
              </w:rPr>
            </w:pPr>
          </w:p>
        </w:tc>
        <w:tc>
          <w:tcPr>
            <w:tcW w:w="1718" w:type="dxa"/>
            <w:vMerge/>
            <w:tcBorders>
              <w:top w:val="nil"/>
              <w:left w:val="nil"/>
              <w:bottom w:val="single" w:sz="8" w:space="0" w:color="000000"/>
              <w:right w:val="nil"/>
            </w:tcBorders>
            <w:vAlign w:val="center"/>
            <w:hideMark/>
          </w:tcPr>
          <w:p w14:paraId="0CEF0470" w14:textId="77777777" w:rsidR="000D70F3" w:rsidRPr="000D70F3" w:rsidRDefault="000D70F3" w:rsidP="000D70F3">
            <w:pPr>
              <w:rPr>
                <w:b/>
                <w:bCs/>
                <w:sz w:val="18"/>
                <w:szCs w:val="18"/>
                <w:lang w:eastAsia="tr-TR"/>
              </w:rPr>
            </w:pPr>
          </w:p>
        </w:tc>
        <w:tc>
          <w:tcPr>
            <w:tcW w:w="1772" w:type="dxa"/>
            <w:vMerge/>
            <w:tcBorders>
              <w:top w:val="nil"/>
              <w:left w:val="nil"/>
              <w:bottom w:val="single" w:sz="8" w:space="0" w:color="000000"/>
              <w:right w:val="nil"/>
            </w:tcBorders>
            <w:vAlign w:val="center"/>
            <w:hideMark/>
          </w:tcPr>
          <w:p w14:paraId="4889EC7E" w14:textId="77777777" w:rsidR="000D70F3" w:rsidRPr="000D70F3" w:rsidRDefault="000D70F3" w:rsidP="000D70F3">
            <w:pPr>
              <w:rPr>
                <w:b/>
                <w:bCs/>
                <w:sz w:val="18"/>
                <w:szCs w:val="18"/>
                <w:lang w:eastAsia="tr-TR"/>
              </w:rPr>
            </w:pPr>
          </w:p>
        </w:tc>
        <w:tc>
          <w:tcPr>
            <w:tcW w:w="1895" w:type="dxa"/>
            <w:vMerge/>
            <w:tcBorders>
              <w:top w:val="nil"/>
              <w:left w:val="nil"/>
              <w:bottom w:val="single" w:sz="8" w:space="0" w:color="000000"/>
              <w:right w:val="nil"/>
            </w:tcBorders>
            <w:vAlign w:val="center"/>
            <w:hideMark/>
          </w:tcPr>
          <w:p w14:paraId="6E427344" w14:textId="77777777" w:rsidR="000D70F3" w:rsidRPr="000D70F3" w:rsidRDefault="000D70F3" w:rsidP="000D70F3">
            <w:pPr>
              <w:rPr>
                <w:b/>
                <w:bCs/>
                <w:sz w:val="18"/>
                <w:szCs w:val="18"/>
                <w:lang w:eastAsia="tr-TR"/>
              </w:rPr>
            </w:pPr>
          </w:p>
        </w:tc>
      </w:tr>
      <w:tr w:rsidR="000D70F3" w:rsidRPr="000D70F3" w14:paraId="4F5DBD9E" w14:textId="77777777" w:rsidTr="000D70F3">
        <w:trPr>
          <w:divId w:val="961423028"/>
          <w:trHeight w:val="188"/>
        </w:trPr>
        <w:tc>
          <w:tcPr>
            <w:tcW w:w="3727" w:type="dxa"/>
            <w:tcBorders>
              <w:top w:val="nil"/>
              <w:left w:val="nil"/>
              <w:bottom w:val="nil"/>
              <w:right w:val="nil"/>
            </w:tcBorders>
            <w:shd w:val="clear" w:color="auto" w:fill="auto"/>
            <w:vAlign w:val="center"/>
            <w:hideMark/>
          </w:tcPr>
          <w:p w14:paraId="4D82627C" w14:textId="77777777" w:rsidR="000D70F3" w:rsidRPr="000D70F3" w:rsidRDefault="000D70F3" w:rsidP="000D70F3">
            <w:pPr>
              <w:jc w:val="both"/>
              <w:rPr>
                <w:b/>
                <w:bCs/>
                <w:sz w:val="18"/>
                <w:szCs w:val="18"/>
                <w:lang w:eastAsia="tr-TR"/>
              </w:rPr>
            </w:pPr>
            <w:r w:rsidRPr="000D70F3">
              <w:rPr>
                <w:b/>
                <w:bCs/>
                <w:sz w:val="18"/>
                <w:szCs w:val="18"/>
                <w:lang w:eastAsia="tr-TR"/>
              </w:rPr>
              <w:t>Cari Dönem</w:t>
            </w:r>
          </w:p>
        </w:tc>
        <w:tc>
          <w:tcPr>
            <w:tcW w:w="1718" w:type="dxa"/>
            <w:tcBorders>
              <w:top w:val="nil"/>
              <w:left w:val="nil"/>
              <w:bottom w:val="nil"/>
              <w:right w:val="nil"/>
            </w:tcBorders>
            <w:shd w:val="clear" w:color="auto" w:fill="auto"/>
            <w:vAlign w:val="center"/>
            <w:hideMark/>
          </w:tcPr>
          <w:p w14:paraId="1E090DE9" w14:textId="77777777" w:rsidR="000D70F3" w:rsidRPr="000D70F3" w:rsidRDefault="000D70F3" w:rsidP="000D70F3">
            <w:pPr>
              <w:jc w:val="right"/>
              <w:rPr>
                <w:b/>
                <w:bCs/>
                <w:sz w:val="18"/>
                <w:szCs w:val="18"/>
                <w:lang w:eastAsia="tr-TR"/>
              </w:rPr>
            </w:pPr>
          </w:p>
        </w:tc>
        <w:tc>
          <w:tcPr>
            <w:tcW w:w="1772" w:type="dxa"/>
            <w:tcBorders>
              <w:top w:val="nil"/>
              <w:left w:val="nil"/>
              <w:bottom w:val="nil"/>
              <w:right w:val="nil"/>
            </w:tcBorders>
            <w:shd w:val="clear" w:color="auto" w:fill="auto"/>
            <w:vAlign w:val="center"/>
            <w:hideMark/>
          </w:tcPr>
          <w:p w14:paraId="5C675578" w14:textId="77777777" w:rsidR="000D70F3" w:rsidRPr="000D70F3" w:rsidRDefault="000D70F3" w:rsidP="000D70F3">
            <w:pPr>
              <w:jc w:val="right"/>
              <w:rPr>
                <w:lang w:eastAsia="tr-TR"/>
              </w:rPr>
            </w:pPr>
          </w:p>
        </w:tc>
        <w:tc>
          <w:tcPr>
            <w:tcW w:w="1895" w:type="dxa"/>
            <w:tcBorders>
              <w:top w:val="nil"/>
              <w:left w:val="nil"/>
              <w:bottom w:val="nil"/>
              <w:right w:val="nil"/>
            </w:tcBorders>
            <w:shd w:val="clear" w:color="auto" w:fill="auto"/>
            <w:vAlign w:val="center"/>
            <w:hideMark/>
          </w:tcPr>
          <w:p w14:paraId="0346D4C8" w14:textId="77777777" w:rsidR="000D70F3" w:rsidRPr="000D70F3" w:rsidRDefault="000D70F3" w:rsidP="000D70F3">
            <w:pPr>
              <w:jc w:val="right"/>
              <w:rPr>
                <w:lang w:eastAsia="tr-TR"/>
              </w:rPr>
            </w:pPr>
          </w:p>
        </w:tc>
      </w:tr>
      <w:tr w:rsidR="000D70F3" w:rsidRPr="000D70F3" w14:paraId="59FB15C2" w14:textId="77777777" w:rsidTr="000D70F3">
        <w:trPr>
          <w:divId w:val="961423028"/>
          <w:trHeight w:val="188"/>
        </w:trPr>
        <w:tc>
          <w:tcPr>
            <w:tcW w:w="3727" w:type="dxa"/>
            <w:tcBorders>
              <w:top w:val="nil"/>
              <w:left w:val="nil"/>
              <w:bottom w:val="nil"/>
              <w:right w:val="nil"/>
            </w:tcBorders>
            <w:shd w:val="clear" w:color="auto" w:fill="auto"/>
            <w:noWrap/>
            <w:vAlign w:val="center"/>
            <w:hideMark/>
          </w:tcPr>
          <w:p w14:paraId="5A4042BF" w14:textId="77777777" w:rsidR="000D70F3" w:rsidRPr="000D70F3" w:rsidRDefault="000D70F3" w:rsidP="000D70F3">
            <w:pPr>
              <w:rPr>
                <w:color w:val="000000"/>
                <w:sz w:val="16"/>
                <w:szCs w:val="16"/>
                <w:lang w:eastAsia="tr-TR"/>
              </w:rPr>
            </w:pPr>
            <w:r w:rsidRPr="000D70F3">
              <w:rPr>
                <w:color w:val="000000"/>
                <w:sz w:val="16"/>
                <w:szCs w:val="16"/>
                <w:lang w:eastAsia="tr-TR"/>
              </w:rPr>
              <w:t>Karşılıklardan Önceki Brüt Tutarlar</w:t>
            </w:r>
          </w:p>
        </w:tc>
        <w:tc>
          <w:tcPr>
            <w:tcW w:w="1718" w:type="dxa"/>
            <w:tcBorders>
              <w:top w:val="nil"/>
              <w:left w:val="nil"/>
              <w:bottom w:val="nil"/>
              <w:right w:val="nil"/>
            </w:tcBorders>
            <w:shd w:val="clear" w:color="auto" w:fill="auto"/>
            <w:vAlign w:val="center"/>
            <w:hideMark/>
          </w:tcPr>
          <w:p w14:paraId="6E4D7CE4" w14:textId="77777777" w:rsidR="000D70F3" w:rsidRPr="000D70F3" w:rsidRDefault="000D70F3" w:rsidP="000D70F3">
            <w:pPr>
              <w:jc w:val="right"/>
              <w:rPr>
                <w:sz w:val="18"/>
                <w:szCs w:val="18"/>
                <w:lang w:eastAsia="tr-TR"/>
              </w:rPr>
            </w:pPr>
            <w:r w:rsidRPr="000D70F3">
              <w:rPr>
                <w:sz w:val="18"/>
                <w:szCs w:val="18"/>
                <w:lang w:eastAsia="tr-TR"/>
              </w:rPr>
              <w:t>-</w:t>
            </w:r>
          </w:p>
        </w:tc>
        <w:tc>
          <w:tcPr>
            <w:tcW w:w="1772" w:type="dxa"/>
            <w:tcBorders>
              <w:top w:val="nil"/>
              <w:left w:val="nil"/>
              <w:bottom w:val="nil"/>
              <w:right w:val="nil"/>
            </w:tcBorders>
            <w:shd w:val="clear" w:color="auto" w:fill="auto"/>
            <w:vAlign w:val="center"/>
            <w:hideMark/>
          </w:tcPr>
          <w:p w14:paraId="2DBD1910" w14:textId="77777777" w:rsidR="000D70F3" w:rsidRPr="000D70F3" w:rsidRDefault="000D70F3" w:rsidP="000D70F3">
            <w:pPr>
              <w:jc w:val="right"/>
              <w:rPr>
                <w:sz w:val="18"/>
                <w:szCs w:val="18"/>
                <w:lang w:eastAsia="tr-TR"/>
              </w:rPr>
            </w:pPr>
            <w:r w:rsidRPr="000D70F3">
              <w:rPr>
                <w:sz w:val="18"/>
                <w:szCs w:val="18"/>
                <w:lang w:eastAsia="tr-TR"/>
              </w:rPr>
              <w:t>1,750</w:t>
            </w:r>
          </w:p>
        </w:tc>
        <w:tc>
          <w:tcPr>
            <w:tcW w:w="1895" w:type="dxa"/>
            <w:tcBorders>
              <w:top w:val="nil"/>
              <w:left w:val="nil"/>
              <w:bottom w:val="nil"/>
              <w:right w:val="nil"/>
            </w:tcBorders>
            <w:shd w:val="clear" w:color="auto" w:fill="auto"/>
            <w:vAlign w:val="center"/>
            <w:hideMark/>
          </w:tcPr>
          <w:p w14:paraId="4A773362" w14:textId="77777777" w:rsidR="000D70F3" w:rsidRPr="000D70F3" w:rsidRDefault="000D70F3" w:rsidP="000D70F3">
            <w:pPr>
              <w:jc w:val="right"/>
              <w:rPr>
                <w:sz w:val="18"/>
                <w:szCs w:val="18"/>
                <w:lang w:eastAsia="tr-TR"/>
              </w:rPr>
            </w:pPr>
            <w:r w:rsidRPr="000D70F3">
              <w:rPr>
                <w:sz w:val="18"/>
                <w:szCs w:val="18"/>
                <w:lang w:eastAsia="tr-TR"/>
              </w:rPr>
              <w:t>129,536</w:t>
            </w:r>
          </w:p>
        </w:tc>
      </w:tr>
      <w:tr w:rsidR="000D70F3" w:rsidRPr="000D70F3" w14:paraId="7D07B7F9" w14:textId="77777777" w:rsidTr="000D70F3">
        <w:trPr>
          <w:divId w:val="961423028"/>
          <w:trHeight w:val="188"/>
        </w:trPr>
        <w:tc>
          <w:tcPr>
            <w:tcW w:w="3727" w:type="dxa"/>
            <w:tcBorders>
              <w:top w:val="nil"/>
              <w:left w:val="nil"/>
              <w:bottom w:val="nil"/>
              <w:right w:val="nil"/>
            </w:tcBorders>
            <w:shd w:val="clear" w:color="auto" w:fill="auto"/>
            <w:noWrap/>
            <w:vAlign w:val="center"/>
            <w:hideMark/>
          </w:tcPr>
          <w:p w14:paraId="107EA78B" w14:textId="77777777" w:rsidR="000D70F3" w:rsidRPr="000D70F3" w:rsidRDefault="000D70F3" w:rsidP="000D70F3">
            <w:pPr>
              <w:rPr>
                <w:color w:val="000000"/>
                <w:sz w:val="16"/>
                <w:szCs w:val="16"/>
                <w:lang w:eastAsia="tr-TR"/>
              </w:rPr>
            </w:pPr>
            <w:r w:rsidRPr="000D70F3">
              <w:rPr>
                <w:color w:val="000000"/>
                <w:sz w:val="16"/>
                <w:szCs w:val="16"/>
                <w:lang w:eastAsia="tr-TR"/>
              </w:rPr>
              <w:t>Yeniden Yapılandırılan Krediler</w:t>
            </w:r>
          </w:p>
        </w:tc>
        <w:tc>
          <w:tcPr>
            <w:tcW w:w="1718" w:type="dxa"/>
            <w:tcBorders>
              <w:top w:val="nil"/>
              <w:left w:val="nil"/>
              <w:bottom w:val="nil"/>
              <w:right w:val="nil"/>
            </w:tcBorders>
            <w:shd w:val="clear" w:color="auto" w:fill="auto"/>
            <w:vAlign w:val="center"/>
            <w:hideMark/>
          </w:tcPr>
          <w:p w14:paraId="65EE40D5" w14:textId="77777777" w:rsidR="000D70F3" w:rsidRPr="000D70F3" w:rsidRDefault="000D70F3" w:rsidP="000D70F3">
            <w:pPr>
              <w:jc w:val="right"/>
              <w:rPr>
                <w:sz w:val="18"/>
                <w:szCs w:val="18"/>
                <w:lang w:eastAsia="tr-TR"/>
              </w:rPr>
            </w:pPr>
            <w:r w:rsidRPr="000D70F3">
              <w:rPr>
                <w:sz w:val="18"/>
                <w:szCs w:val="18"/>
                <w:lang w:eastAsia="tr-TR"/>
              </w:rPr>
              <w:t>-</w:t>
            </w:r>
          </w:p>
        </w:tc>
        <w:tc>
          <w:tcPr>
            <w:tcW w:w="1772" w:type="dxa"/>
            <w:tcBorders>
              <w:top w:val="nil"/>
              <w:left w:val="nil"/>
              <w:bottom w:val="nil"/>
              <w:right w:val="nil"/>
            </w:tcBorders>
            <w:shd w:val="clear" w:color="auto" w:fill="auto"/>
            <w:vAlign w:val="center"/>
            <w:hideMark/>
          </w:tcPr>
          <w:p w14:paraId="003A1435" w14:textId="77777777" w:rsidR="000D70F3" w:rsidRPr="000D70F3" w:rsidRDefault="000D70F3" w:rsidP="000D70F3">
            <w:pPr>
              <w:jc w:val="right"/>
              <w:rPr>
                <w:sz w:val="18"/>
                <w:szCs w:val="18"/>
                <w:lang w:eastAsia="tr-TR"/>
              </w:rPr>
            </w:pPr>
            <w:r w:rsidRPr="000D70F3">
              <w:rPr>
                <w:sz w:val="18"/>
                <w:szCs w:val="18"/>
                <w:lang w:eastAsia="tr-TR"/>
              </w:rPr>
              <w:t>1,750</w:t>
            </w:r>
          </w:p>
        </w:tc>
        <w:tc>
          <w:tcPr>
            <w:tcW w:w="1895" w:type="dxa"/>
            <w:tcBorders>
              <w:top w:val="nil"/>
              <w:left w:val="nil"/>
              <w:bottom w:val="nil"/>
              <w:right w:val="nil"/>
            </w:tcBorders>
            <w:shd w:val="clear" w:color="auto" w:fill="auto"/>
            <w:vAlign w:val="center"/>
            <w:hideMark/>
          </w:tcPr>
          <w:p w14:paraId="4F25ED26" w14:textId="77777777" w:rsidR="000D70F3" w:rsidRPr="000D70F3" w:rsidRDefault="000D70F3" w:rsidP="000D70F3">
            <w:pPr>
              <w:jc w:val="right"/>
              <w:rPr>
                <w:sz w:val="18"/>
                <w:szCs w:val="18"/>
                <w:lang w:eastAsia="tr-TR"/>
              </w:rPr>
            </w:pPr>
            <w:r w:rsidRPr="000D70F3">
              <w:rPr>
                <w:sz w:val="18"/>
                <w:szCs w:val="18"/>
                <w:lang w:eastAsia="tr-TR"/>
              </w:rPr>
              <w:t>129,536</w:t>
            </w:r>
          </w:p>
        </w:tc>
      </w:tr>
      <w:tr w:rsidR="000D70F3" w:rsidRPr="000D70F3" w14:paraId="772F8277" w14:textId="77777777" w:rsidTr="000D70F3">
        <w:trPr>
          <w:divId w:val="961423028"/>
          <w:trHeight w:val="188"/>
        </w:trPr>
        <w:tc>
          <w:tcPr>
            <w:tcW w:w="3727" w:type="dxa"/>
            <w:tcBorders>
              <w:top w:val="nil"/>
              <w:left w:val="nil"/>
              <w:bottom w:val="nil"/>
              <w:right w:val="nil"/>
            </w:tcBorders>
            <w:shd w:val="clear" w:color="auto" w:fill="auto"/>
            <w:vAlign w:val="center"/>
            <w:hideMark/>
          </w:tcPr>
          <w:p w14:paraId="2C29CCA3" w14:textId="77777777" w:rsidR="000D70F3" w:rsidRPr="000D70F3" w:rsidRDefault="000D70F3" w:rsidP="000D70F3">
            <w:pPr>
              <w:jc w:val="both"/>
              <w:rPr>
                <w:b/>
                <w:bCs/>
                <w:sz w:val="18"/>
                <w:szCs w:val="18"/>
                <w:lang w:eastAsia="tr-TR"/>
              </w:rPr>
            </w:pPr>
            <w:r w:rsidRPr="000D70F3">
              <w:rPr>
                <w:b/>
                <w:bCs/>
                <w:sz w:val="18"/>
                <w:szCs w:val="18"/>
                <w:lang w:eastAsia="tr-TR"/>
              </w:rPr>
              <w:t>Önceki Dönem</w:t>
            </w:r>
          </w:p>
        </w:tc>
        <w:tc>
          <w:tcPr>
            <w:tcW w:w="1718" w:type="dxa"/>
            <w:tcBorders>
              <w:top w:val="nil"/>
              <w:left w:val="nil"/>
              <w:bottom w:val="nil"/>
              <w:right w:val="nil"/>
            </w:tcBorders>
            <w:shd w:val="clear" w:color="auto" w:fill="auto"/>
            <w:vAlign w:val="center"/>
            <w:hideMark/>
          </w:tcPr>
          <w:p w14:paraId="5A9C4262" w14:textId="77777777" w:rsidR="000D70F3" w:rsidRPr="000D70F3" w:rsidRDefault="000D70F3" w:rsidP="000D70F3">
            <w:pPr>
              <w:jc w:val="right"/>
              <w:rPr>
                <w:b/>
                <w:bCs/>
                <w:sz w:val="18"/>
                <w:szCs w:val="18"/>
                <w:lang w:eastAsia="tr-TR"/>
              </w:rPr>
            </w:pPr>
          </w:p>
        </w:tc>
        <w:tc>
          <w:tcPr>
            <w:tcW w:w="1772" w:type="dxa"/>
            <w:tcBorders>
              <w:top w:val="nil"/>
              <w:left w:val="nil"/>
              <w:bottom w:val="nil"/>
              <w:right w:val="nil"/>
            </w:tcBorders>
            <w:shd w:val="clear" w:color="auto" w:fill="auto"/>
            <w:vAlign w:val="center"/>
            <w:hideMark/>
          </w:tcPr>
          <w:p w14:paraId="37AB9A25" w14:textId="77777777" w:rsidR="000D70F3" w:rsidRPr="000D70F3" w:rsidRDefault="000D70F3" w:rsidP="000D70F3">
            <w:pPr>
              <w:jc w:val="right"/>
              <w:rPr>
                <w:lang w:eastAsia="tr-TR"/>
              </w:rPr>
            </w:pPr>
          </w:p>
        </w:tc>
        <w:tc>
          <w:tcPr>
            <w:tcW w:w="1895" w:type="dxa"/>
            <w:tcBorders>
              <w:top w:val="nil"/>
              <w:left w:val="nil"/>
              <w:bottom w:val="nil"/>
              <w:right w:val="nil"/>
            </w:tcBorders>
            <w:shd w:val="clear" w:color="auto" w:fill="auto"/>
            <w:vAlign w:val="center"/>
            <w:hideMark/>
          </w:tcPr>
          <w:p w14:paraId="4D455089" w14:textId="77777777" w:rsidR="000D70F3" w:rsidRPr="000D70F3" w:rsidRDefault="000D70F3" w:rsidP="000D70F3">
            <w:pPr>
              <w:jc w:val="right"/>
              <w:rPr>
                <w:lang w:eastAsia="tr-TR"/>
              </w:rPr>
            </w:pPr>
          </w:p>
        </w:tc>
      </w:tr>
      <w:tr w:rsidR="000D70F3" w:rsidRPr="000D70F3" w14:paraId="73323A77" w14:textId="77777777" w:rsidTr="000D70F3">
        <w:trPr>
          <w:divId w:val="961423028"/>
          <w:trHeight w:val="188"/>
        </w:trPr>
        <w:tc>
          <w:tcPr>
            <w:tcW w:w="3727" w:type="dxa"/>
            <w:tcBorders>
              <w:top w:val="nil"/>
              <w:left w:val="nil"/>
              <w:bottom w:val="nil"/>
              <w:right w:val="nil"/>
            </w:tcBorders>
            <w:shd w:val="clear" w:color="auto" w:fill="auto"/>
            <w:noWrap/>
            <w:vAlign w:val="center"/>
            <w:hideMark/>
          </w:tcPr>
          <w:p w14:paraId="74AD023E" w14:textId="77777777" w:rsidR="000D70F3" w:rsidRPr="000D70F3" w:rsidRDefault="000D70F3" w:rsidP="000D70F3">
            <w:pPr>
              <w:rPr>
                <w:color w:val="000000"/>
                <w:sz w:val="16"/>
                <w:szCs w:val="16"/>
                <w:lang w:eastAsia="tr-TR"/>
              </w:rPr>
            </w:pPr>
            <w:r w:rsidRPr="000D70F3">
              <w:rPr>
                <w:color w:val="000000"/>
                <w:sz w:val="16"/>
                <w:szCs w:val="16"/>
                <w:lang w:eastAsia="tr-TR"/>
              </w:rPr>
              <w:t>Karşılıklardan Önceki Brüt Tutarlar</w:t>
            </w:r>
          </w:p>
        </w:tc>
        <w:tc>
          <w:tcPr>
            <w:tcW w:w="1718" w:type="dxa"/>
            <w:tcBorders>
              <w:top w:val="nil"/>
              <w:left w:val="nil"/>
              <w:bottom w:val="nil"/>
              <w:right w:val="nil"/>
            </w:tcBorders>
            <w:shd w:val="clear" w:color="auto" w:fill="auto"/>
            <w:vAlign w:val="center"/>
            <w:hideMark/>
          </w:tcPr>
          <w:p w14:paraId="2C3BFDD5" w14:textId="77777777" w:rsidR="000D70F3" w:rsidRPr="000D70F3" w:rsidRDefault="000D70F3" w:rsidP="000D70F3">
            <w:pPr>
              <w:jc w:val="right"/>
              <w:rPr>
                <w:sz w:val="18"/>
                <w:szCs w:val="18"/>
                <w:lang w:eastAsia="tr-TR"/>
              </w:rPr>
            </w:pPr>
            <w:r w:rsidRPr="000D70F3">
              <w:rPr>
                <w:sz w:val="18"/>
                <w:szCs w:val="18"/>
                <w:lang w:eastAsia="tr-TR"/>
              </w:rPr>
              <w:t>-</w:t>
            </w:r>
          </w:p>
        </w:tc>
        <w:tc>
          <w:tcPr>
            <w:tcW w:w="1772" w:type="dxa"/>
            <w:tcBorders>
              <w:top w:val="nil"/>
              <w:left w:val="nil"/>
              <w:bottom w:val="nil"/>
              <w:right w:val="nil"/>
            </w:tcBorders>
            <w:shd w:val="clear" w:color="auto" w:fill="auto"/>
            <w:vAlign w:val="center"/>
            <w:hideMark/>
          </w:tcPr>
          <w:p w14:paraId="1485B138" w14:textId="77777777" w:rsidR="000D70F3" w:rsidRPr="000D70F3" w:rsidRDefault="000D70F3" w:rsidP="000D70F3">
            <w:pPr>
              <w:jc w:val="right"/>
              <w:rPr>
                <w:sz w:val="18"/>
                <w:szCs w:val="18"/>
                <w:lang w:eastAsia="tr-TR"/>
              </w:rPr>
            </w:pPr>
            <w:r w:rsidRPr="000D70F3">
              <w:rPr>
                <w:sz w:val="18"/>
                <w:szCs w:val="18"/>
                <w:lang w:eastAsia="tr-TR"/>
              </w:rPr>
              <w:t>1,577</w:t>
            </w:r>
          </w:p>
        </w:tc>
        <w:tc>
          <w:tcPr>
            <w:tcW w:w="1895" w:type="dxa"/>
            <w:tcBorders>
              <w:top w:val="nil"/>
              <w:left w:val="nil"/>
              <w:bottom w:val="nil"/>
              <w:right w:val="nil"/>
            </w:tcBorders>
            <w:shd w:val="clear" w:color="auto" w:fill="auto"/>
            <w:vAlign w:val="center"/>
            <w:hideMark/>
          </w:tcPr>
          <w:p w14:paraId="67EC66D7" w14:textId="77777777" w:rsidR="000D70F3" w:rsidRPr="000D70F3" w:rsidRDefault="000D70F3" w:rsidP="000D70F3">
            <w:pPr>
              <w:jc w:val="right"/>
              <w:rPr>
                <w:sz w:val="18"/>
                <w:szCs w:val="18"/>
                <w:lang w:eastAsia="tr-TR"/>
              </w:rPr>
            </w:pPr>
            <w:r w:rsidRPr="000D70F3">
              <w:rPr>
                <w:sz w:val="18"/>
                <w:szCs w:val="18"/>
                <w:lang w:eastAsia="tr-TR"/>
              </w:rPr>
              <w:t>262,750</w:t>
            </w:r>
          </w:p>
        </w:tc>
      </w:tr>
      <w:tr w:rsidR="000D70F3" w:rsidRPr="000D70F3" w14:paraId="181DC500" w14:textId="77777777" w:rsidTr="000D70F3">
        <w:trPr>
          <w:divId w:val="961423028"/>
          <w:trHeight w:val="200"/>
        </w:trPr>
        <w:tc>
          <w:tcPr>
            <w:tcW w:w="3727" w:type="dxa"/>
            <w:tcBorders>
              <w:top w:val="nil"/>
              <w:left w:val="nil"/>
              <w:bottom w:val="double" w:sz="6" w:space="0" w:color="auto"/>
              <w:right w:val="nil"/>
            </w:tcBorders>
            <w:shd w:val="clear" w:color="auto" w:fill="auto"/>
            <w:noWrap/>
            <w:vAlign w:val="center"/>
            <w:hideMark/>
          </w:tcPr>
          <w:p w14:paraId="68F9EACD" w14:textId="77777777" w:rsidR="000D70F3" w:rsidRPr="000D70F3" w:rsidRDefault="000D70F3" w:rsidP="000D70F3">
            <w:pPr>
              <w:rPr>
                <w:color w:val="000000"/>
                <w:sz w:val="16"/>
                <w:szCs w:val="16"/>
                <w:lang w:eastAsia="tr-TR"/>
              </w:rPr>
            </w:pPr>
            <w:r w:rsidRPr="000D70F3">
              <w:rPr>
                <w:color w:val="000000"/>
                <w:sz w:val="16"/>
                <w:szCs w:val="16"/>
                <w:lang w:eastAsia="tr-TR"/>
              </w:rPr>
              <w:t>Yeniden Yapılandırılan Krediler</w:t>
            </w:r>
          </w:p>
        </w:tc>
        <w:tc>
          <w:tcPr>
            <w:tcW w:w="1718" w:type="dxa"/>
            <w:tcBorders>
              <w:top w:val="nil"/>
              <w:left w:val="nil"/>
              <w:bottom w:val="double" w:sz="6" w:space="0" w:color="auto"/>
              <w:right w:val="nil"/>
            </w:tcBorders>
            <w:shd w:val="clear" w:color="auto" w:fill="auto"/>
            <w:vAlign w:val="center"/>
            <w:hideMark/>
          </w:tcPr>
          <w:p w14:paraId="56B1B92D" w14:textId="77777777" w:rsidR="000D70F3" w:rsidRPr="000D70F3" w:rsidRDefault="000D70F3" w:rsidP="000D70F3">
            <w:pPr>
              <w:jc w:val="right"/>
              <w:rPr>
                <w:sz w:val="18"/>
                <w:szCs w:val="18"/>
                <w:lang w:eastAsia="tr-TR"/>
              </w:rPr>
            </w:pPr>
            <w:r w:rsidRPr="000D70F3">
              <w:rPr>
                <w:sz w:val="18"/>
                <w:szCs w:val="18"/>
                <w:lang w:eastAsia="tr-TR"/>
              </w:rPr>
              <w:t>-</w:t>
            </w:r>
          </w:p>
        </w:tc>
        <w:tc>
          <w:tcPr>
            <w:tcW w:w="1772" w:type="dxa"/>
            <w:tcBorders>
              <w:top w:val="nil"/>
              <w:left w:val="nil"/>
              <w:bottom w:val="double" w:sz="6" w:space="0" w:color="auto"/>
              <w:right w:val="nil"/>
            </w:tcBorders>
            <w:shd w:val="clear" w:color="auto" w:fill="auto"/>
            <w:vAlign w:val="center"/>
            <w:hideMark/>
          </w:tcPr>
          <w:p w14:paraId="7B19D31A" w14:textId="77777777" w:rsidR="000D70F3" w:rsidRPr="000D70F3" w:rsidRDefault="000D70F3" w:rsidP="000D70F3">
            <w:pPr>
              <w:jc w:val="right"/>
              <w:rPr>
                <w:sz w:val="18"/>
                <w:szCs w:val="18"/>
                <w:lang w:eastAsia="tr-TR"/>
              </w:rPr>
            </w:pPr>
            <w:r w:rsidRPr="000D70F3">
              <w:rPr>
                <w:sz w:val="18"/>
                <w:szCs w:val="18"/>
                <w:lang w:eastAsia="tr-TR"/>
              </w:rPr>
              <w:t>1,577</w:t>
            </w:r>
          </w:p>
        </w:tc>
        <w:tc>
          <w:tcPr>
            <w:tcW w:w="1895" w:type="dxa"/>
            <w:tcBorders>
              <w:top w:val="nil"/>
              <w:left w:val="nil"/>
              <w:bottom w:val="double" w:sz="6" w:space="0" w:color="auto"/>
              <w:right w:val="nil"/>
            </w:tcBorders>
            <w:shd w:val="clear" w:color="auto" w:fill="auto"/>
            <w:vAlign w:val="center"/>
            <w:hideMark/>
          </w:tcPr>
          <w:p w14:paraId="28C491E5" w14:textId="77777777" w:rsidR="000D70F3" w:rsidRPr="000D70F3" w:rsidRDefault="000D70F3" w:rsidP="000D70F3">
            <w:pPr>
              <w:jc w:val="right"/>
              <w:rPr>
                <w:sz w:val="18"/>
                <w:szCs w:val="18"/>
                <w:lang w:eastAsia="tr-TR"/>
              </w:rPr>
            </w:pPr>
            <w:r w:rsidRPr="000D70F3">
              <w:rPr>
                <w:sz w:val="18"/>
                <w:szCs w:val="18"/>
                <w:lang w:eastAsia="tr-TR"/>
              </w:rPr>
              <w:t>262,750</w:t>
            </w:r>
          </w:p>
        </w:tc>
      </w:tr>
    </w:tbl>
    <w:p w14:paraId="33920DD4" w14:textId="6341957C" w:rsidR="00633DDF" w:rsidRPr="000D70F3" w:rsidRDefault="00633DDF" w:rsidP="00134A72">
      <w:pPr>
        <w:rPr>
          <w:lang w:eastAsia="tr-TR"/>
        </w:rPr>
      </w:pPr>
    </w:p>
    <w:p w14:paraId="129A3A75" w14:textId="0DECCB69" w:rsidR="00633DDF" w:rsidRPr="000D70F3" w:rsidRDefault="00633DDF" w:rsidP="00134A72">
      <w:pPr>
        <w:rPr>
          <w:lang w:eastAsia="tr-TR"/>
        </w:rPr>
      </w:pPr>
    </w:p>
    <w:p w14:paraId="3235227E" w14:textId="1515001E" w:rsidR="00E97B58" w:rsidRDefault="00480DD7" w:rsidP="00134A72">
      <w:pPr>
        <w:rPr>
          <w:iCs/>
          <w:sz w:val="16"/>
          <w:szCs w:val="16"/>
        </w:rPr>
      </w:pPr>
      <w:r w:rsidRPr="000D70F3">
        <w:rPr>
          <w:iCs/>
          <w:sz w:val="16"/>
          <w:szCs w:val="16"/>
        </w:rPr>
        <w:br/>
      </w:r>
    </w:p>
    <w:p w14:paraId="173A83F5" w14:textId="77777777" w:rsidR="00BD170C" w:rsidRPr="000D70F3" w:rsidRDefault="00BD170C" w:rsidP="00134A72">
      <w:pPr>
        <w:rPr>
          <w:iCs/>
          <w:sz w:val="16"/>
          <w:szCs w:val="16"/>
        </w:rPr>
      </w:pPr>
    </w:p>
    <w:p w14:paraId="4CE5CA72" w14:textId="269460D7" w:rsidR="005764B8" w:rsidRPr="00B34327" w:rsidRDefault="005764B8" w:rsidP="00134A72">
      <w:pPr>
        <w:rPr>
          <w:iCs/>
          <w:sz w:val="16"/>
          <w:szCs w:val="16"/>
          <w:highlight w:val="yellow"/>
        </w:rPr>
      </w:pPr>
    </w:p>
    <w:p w14:paraId="3537DBF3" w14:textId="3AFDD2AB" w:rsidR="00444CD9" w:rsidRDefault="00444CD9" w:rsidP="00134A72">
      <w:pPr>
        <w:rPr>
          <w:iCs/>
          <w:sz w:val="16"/>
          <w:szCs w:val="16"/>
          <w:highlight w:val="yellow"/>
        </w:rPr>
      </w:pPr>
    </w:p>
    <w:p w14:paraId="3687B859" w14:textId="77777777" w:rsidR="00444CD9" w:rsidRPr="00B34327" w:rsidRDefault="00444CD9" w:rsidP="00134A72">
      <w:pPr>
        <w:rPr>
          <w:iCs/>
          <w:sz w:val="16"/>
          <w:szCs w:val="16"/>
          <w:highlight w:val="yellow"/>
        </w:rPr>
      </w:pPr>
    </w:p>
    <w:p w14:paraId="3B790EA5" w14:textId="77777777" w:rsidR="002548E1" w:rsidRPr="00B34327" w:rsidRDefault="002548E1" w:rsidP="00134A72">
      <w:pPr>
        <w:rPr>
          <w:iCs/>
          <w:sz w:val="16"/>
          <w:szCs w:val="16"/>
          <w:highlight w:val="yellow"/>
        </w:rPr>
      </w:pPr>
    </w:p>
    <w:p w14:paraId="2E33A5BC" w14:textId="77777777" w:rsidR="002548E1" w:rsidRPr="00B34327" w:rsidRDefault="002548E1" w:rsidP="00134A72">
      <w:pPr>
        <w:rPr>
          <w:iCs/>
          <w:sz w:val="16"/>
          <w:szCs w:val="16"/>
          <w:highlight w:val="yellow"/>
        </w:rPr>
      </w:pPr>
    </w:p>
    <w:p w14:paraId="0E69F651" w14:textId="628EED45" w:rsidR="002548E1" w:rsidRDefault="002548E1" w:rsidP="00134A72">
      <w:pPr>
        <w:rPr>
          <w:iCs/>
          <w:sz w:val="16"/>
          <w:szCs w:val="16"/>
          <w:highlight w:val="yellow"/>
        </w:rPr>
      </w:pPr>
    </w:p>
    <w:p w14:paraId="20314E54" w14:textId="1E96B353" w:rsidR="004233D1" w:rsidRDefault="004233D1" w:rsidP="00134A72">
      <w:pPr>
        <w:rPr>
          <w:iCs/>
          <w:sz w:val="16"/>
          <w:szCs w:val="16"/>
          <w:highlight w:val="yellow"/>
        </w:rPr>
      </w:pPr>
    </w:p>
    <w:p w14:paraId="166A4395" w14:textId="77777777" w:rsidR="004233D1" w:rsidRPr="00B34327" w:rsidRDefault="004233D1" w:rsidP="00134A72">
      <w:pPr>
        <w:rPr>
          <w:iCs/>
          <w:sz w:val="16"/>
          <w:szCs w:val="16"/>
          <w:highlight w:val="yellow"/>
        </w:rPr>
      </w:pPr>
    </w:p>
    <w:p w14:paraId="7C01676C" w14:textId="70BC4CBB" w:rsidR="002548E1" w:rsidRPr="00B34327" w:rsidRDefault="002548E1" w:rsidP="00134A72">
      <w:pPr>
        <w:rPr>
          <w:iCs/>
          <w:sz w:val="16"/>
          <w:szCs w:val="16"/>
          <w:highlight w:val="yellow"/>
        </w:rPr>
      </w:pPr>
    </w:p>
    <w:p w14:paraId="5CE996D7" w14:textId="3DD76A0B" w:rsidR="005A1EDE" w:rsidRPr="00623495" w:rsidRDefault="00990912" w:rsidP="00E97B58">
      <w:pPr>
        <w:tabs>
          <w:tab w:val="left" w:pos="709"/>
        </w:tabs>
        <w:ind w:hanging="567"/>
        <w:rPr>
          <w:iCs/>
        </w:rPr>
      </w:pPr>
      <w:r w:rsidRPr="00623495">
        <w:rPr>
          <w:b/>
          <w:iCs/>
        </w:rPr>
        <w:t>1.5.</w:t>
      </w:r>
      <w:r w:rsidR="002636DC" w:rsidRPr="00623495">
        <w:rPr>
          <w:b/>
          <w:iCs/>
        </w:rPr>
        <w:t>10</w:t>
      </w:r>
      <w:r w:rsidR="00E253C8" w:rsidRPr="00623495">
        <w:rPr>
          <w:b/>
          <w:iCs/>
        </w:rPr>
        <w:t>.</w:t>
      </w:r>
      <w:r w:rsidR="002636DC" w:rsidRPr="00623495">
        <w:rPr>
          <w:b/>
          <w:iCs/>
        </w:rPr>
        <w:t xml:space="preserve">2. </w:t>
      </w:r>
      <w:r w:rsidR="00E253C8" w:rsidRPr="00623495">
        <w:rPr>
          <w:iCs/>
        </w:rPr>
        <w:t xml:space="preserve">Toplam donuk alacak hareketlerine ilişkin </w:t>
      </w:r>
      <w:r w:rsidR="00032F11" w:rsidRPr="00623495">
        <w:rPr>
          <w:iCs/>
        </w:rPr>
        <w:t>bilgiler:</w:t>
      </w:r>
    </w:p>
    <w:p w14:paraId="4048F5D7" w14:textId="7577EEE7" w:rsidR="00BD170C" w:rsidRPr="00623495" w:rsidRDefault="00BD170C" w:rsidP="00AC28B2">
      <w:pPr>
        <w:tabs>
          <w:tab w:val="left" w:pos="900"/>
        </w:tabs>
        <w:rPr>
          <w:lang w:eastAsia="tr-TR"/>
        </w:rPr>
      </w:pPr>
    </w:p>
    <w:tbl>
      <w:tblPr>
        <w:tblW w:w="8964" w:type="dxa"/>
        <w:tblCellMar>
          <w:left w:w="70" w:type="dxa"/>
          <w:right w:w="70" w:type="dxa"/>
        </w:tblCellMar>
        <w:tblLook w:val="04A0" w:firstRow="1" w:lastRow="0" w:firstColumn="1" w:lastColumn="0" w:noHBand="0" w:noVBand="1"/>
      </w:tblPr>
      <w:tblGrid>
        <w:gridCol w:w="4371"/>
        <w:gridCol w:w="1437"/>
        <w:gridCol w:w="1954"/>
        <w:gridCol w:w="1202"/>
      </w:tblGrid>
      <w:tr w:rsidR="00623495" w:rsidRPr="00BD170C" w14:paraId="2D739582" w14:textId="77777777" w:rsidTr="0072719A">
        <w:trPr>
          <w:divId w:val="414205241"/>
          <w:trHeight w:val="120"/>
        </w:trPr>
        <w:tc>
          <w:tcPr>
            <w:tcW w:w="4371" w:type="dxa"/>
            <w:tcBorders>
              <w:top w:val="double" w:sz="6" w:space="0" w:color="auto"/>
              <w:left w:val="nil"/>
              <w:bottom w:val="nil"/>
              <w:right w:val="nil"/>
            </w:tcBorders>
            <w:shd w:val="clear" w:color="auto" w:fill="auto"/>
            <w:vAlign w:val="center"/>
            <w:hideMark/>
          </w:tcPr>
          <w:p w14:paraId="3EEF4C84" w14:textId="1E4460F9" w:rsidR="00BD170C" w:rsidRPr="00BD170C" w:rsidRDefault="00BD170C" w:rsidP="00BD170C">
            <w:pPr>
              <w:jc w:val="both"/>
              <w:rPr>
                <w:sz w:val="18"/>
                <w:szCs w:val="18"/>
                <w:lang w:eastAsia="tr-TR"/>
              </w:rPr>
            </w:pPr>
            <w:r w:rsidRPr="00BD170C">
              <w:rPr>
                <w:sz w:val="18"/>
                <w:szCs w:val="18"/>
                <w:lang w:eastAsia="tr-TR"/>
              </w:rPr>
              <w:t xml:space="preserve">  </w:t>
            </w:r>
          </w:p>
        </w:tc>
        <w:tc>
          <w:tcPr>
            <w:tcW w:w="1437" w:type="dxa"/>
            <w:tcBorders>
              <w:top w:val="double" w:sz="6" w:space="0" w:color="auto"/>
              <w:left w:val="nil"/>
              <w:bottom w:val="single" w:sz="8" w:space="0" w:color="auto"/>
              <w:right w:val="nil"/>
            </w:tcBorders>
            <w:shd w:val="clear" w:color="auto" w:fill="auto"/>
            <w:vAlign w:val="center"/>
            <w:hideMark/>
          </w:tcPr>
          <w:p w14:paraId="7D5736BF" w14:textId="77777777" w:rsidR="00BD170C" w:rsidRPr="00BD170C" w:rsidRDefault="00BD170C" w:rsidP="00BD170C">
            <w:pPr>
              <w:jc w:val="right"/>
              <w:rPr>
                <w:b/>
                <w:bCs/>
                <w:sz w:val="18"/>
                <w:szCs w:val="18"/>
                <w:lang w:eastAsia="tr-TR"/>
              </w:rPr>
            </w:pPr>
            <w:r w:rsidRPr="00BD170C">
              <w:rPr>
                <w:b/>
                <w:bCs/>
                <w:sz w:val="18"/>
                <w:szCs w:val="18"/>
                <w:lang w:eastAsia="tr-TR"/>
              </w:rPr>
              <w:t>III. Grup</w:t>
            </w:r>
          </w:p>
        </w:tc>
        <w:tc>
          <w:tcPr>
            <w:tcW w:w="1954" w:type="dxa"/>
            <w:tcBorders>
              <w:top w:val="double" w:sz="6" w:space="0" w:color="auto"/>
              <w:left w:val="nil"/>
              <w:bottom w:val="single" w:sz="8" w:space="0" w:color="auto"/>
              <w:right w:val="nil"/>
            </w:tcBorders>
            <w:shd w:val="clear" w:color="auto" w:fill="auto"/>
            <w:vAlign w:val="center"/>
            <w:hideMark/>
          </w:tcPr>
          <w:p w14:paraId="15DC3294" w14:textId="77777777" w:rsidR="00BD170C" w:rsidRPr="00BD170C" w:rsidRDefault="00BD170C" w:rsidP="00BD170C">
            <w:pPr>
              <w:jc w:val="right"/>
              <w:rPr>
                <w:b/>
                <w:bCs/>
                <w:sz w:val="18"/>
                <w:szCs w:val="18"/>
                <w:lang w:eastAsia="tr-TR"/>
              </w:rPr>
            </w:pPr>
            <w:r w:rsidRPr="00BD170C">
              <w:rPr>
                <w:b/>
                <w:bCs/>
                <w:sz w:val="18"/>
                <w:szCs w:val="18"/>
                <w:lang w:eastAsia="tr-TR"/>
              </w:rPr>
              <w:t>IV. Grup</w:t>
            </w:r>
          </w:p>
        </w:tc>
        <w:tc>
          <w:tcPr>
            <w:tcW w:w="1202" w:type="dxa"/>
            <w:tcBorders>
              <w:top w:val="double" w:sz="6" w:space="0" w:color="auto"/>
              <w:left w:val="nil"/>
              <w:bottom w:val="single" w:sz="8" w:space="0" w:color="auto"/>
              <w:right w:val="nil"/>
            </w:tcBorders>
            <w:shd w:val="clear" w:color="auto" w:fill="auto"/>
            <w:vAlign w:val="center"/>
            <w:hideMark/>
          </w:tcPr>
          <w:p w14:paraId="3B8D0E8A" w14:textId="77777777" w:rsidR="00BD170C" w:rsidRPr="00BD170C" w:rsidRDefault="00BD170C" w:rsidP="00BD170C">
            <w:pPr>
              <w:jc w:val="right"/>
              <w:rPr>
                <w:b/>
                <w:bCs/>
                <w:sz w:val="18"/>
                <w:szCs w:val="18"/>
                <w:lang w:eastAsia="tr-TR"/>
              </w:rPr>
            </w:pPr>
            <w:r w:rsidRPr="00BD170C">
              <w:rPr>
                <w:b/>
                <w:bCs/>
                <w:sz w:val="18"/>
                <w:szCs w:val="18"/>
                <w:lang w:eastAsia="tr-TR"/>
              </w:rPr>
              <w:t>V. Grup</w:t>
            </w:r>
          </w:p>
        </w:tc>
      </w:tr>
      <w:tr w:rsidR="00623495" w:rsidRPr="00BD170C" w14:paraId="7C85680A" w14:textId="77777777" w:rsidTr="0072719A">
        <w:trPr>
          <w:divId w:val="414205241"/>
          <w:trHeight w:val="573"/>
        </w:trPr>
        <w:tc>
          <w:tcPr>
            <w:tcW w:w="4371" w:type="dxa"/>
            <w:tcBorders>
              <w:top w:val="nil"/>
              <w:left w:val="nil"/>
              <w:bottom w:val="single" w:sz="8" w:space="0" w:color="auto"/>
              <w:right w:val="nil"/>
            </w:tcBorders>
            <w:shd w:val="clear" w:color="auto" w:fill="auto"/>
            <w:vAlign w:val="center"/>
            <w:hideMark/>
          </w:tcPr>
          <w:p w14:paraId="463B59BE" w14:textId="77777777" w:rsidR="00BD170C" w:rsidRPr="00BD170C" w:rsidRDefault="00BD170C" w:rsidP="00BD170C">
            <w:pPr>
              <w:jc w:val="both"/>
              <w:rPr>
                <w:b/>
                <w:bCs/>
                <w:sz w:val="18"/>
                <w:szCs w:val="18"/>
                <w:lang w:eastAsia="tr-TR"/>
              </w:rPr>
            </w:pPr>
            <w:r w:rsidRPr="00BD170C">
              <w:rPr>
                <w:b/>
                <w:bCs/>
                <w:sz w:val="18"/>
                <w:szCs w:val="18"/>
                <w:lang w:eastAsia="tr-TR"/>
              </w:rPr>
              <w:t>Cari Dönem</w:t>
            </w:r>
          </w:p>
        </w:tc>
        <w:tc>
          <w:tcPr>
            <w:tcW w:w="1437" w:type="dxa"/>
            <w:tcBorders>
              <w:top w:val="nil"/>
              <w:left w:val="nil"/>
              <w:bottom w:val="single" w:sz="8" w:space="0" w:color="auto"/>
              <w:right w:val="nil"/>
            </w:tcBorders>
            <w:shd w:val="clear" w:color="auto" w:fill="auto"/>
            <w:vAlign w:val="center"/>
            <w:hideMark/>
          </w:tcPr>
          <w:p w14:paraId="6DEEACBB" w14:textId="77777777" w:rsidR="00BD170C" w:rsidRPr="00BD170C" w:rsidRDefault="00BD170C" w:rsidP="00BD170C">
            <w:pPr>
              <w:jc w:val="right"/>
              <w:rPr>
                <w:b/>
                <w:bCs/>
                <w:sz w:val="18"/>
                <w:szCs w:val="18"/>
                <w:lang w:eastAsia="tr-TR"/>
              </w:rPr>
            </w:pPr>
            <w:r w:rsidRPr="00BD170C">
              <w:rPr>
                <w:b/>
                <w:bCs/>
                <w:sz w:val="18"/>
                <w:szCs w:val="18"/>
                <w:lang w:eastAsia="tr-TR"/>
              </w:rPr>
              <w:t xml:space="preserve">Tahsil </w:t>
            </w:r>
            <w:proofErr w:type="gramStart"/>
            <w:r w:rsidRPr="00BD170C">
              <w:rPr>
                <w:b/>
                <w:bCs/>
                <w:sz w:val="18"/>
                <w:szCs w:val="18"/>
                <w:lang w:eastAsia="tr-TR"/>
              </w:rPr>
              <w:t>imkanı</w:t>
            </w:r>
            <w:proofErr w:type="gramEnd"/>
            <w:r w:rsidRPr="00BD170C">
              <w:rPr>
                <w:b/>
                <w:bCs/>
                <w:sz w:val="18"/>
                <w:szCs w:val="18"/>
                <w:lang w:eastAsia="tr-TR"/>
              </w:rPr>
              <w:t xml:space="preserve"> sınırlı krediler ve diğer alacaklar</w:t>
            </w:r>
          </w:p>
        </w:tc>
        <w:tc>
          <w:tcPr>
            <w:tcW w:w="1954" w:type="dxa"/>
            <w:tcBorders>
              <w:top w:val="nil"/>
              <w:left w:val="nil"/>
              <w:bottom w:val="single" w:sz="8" w:space="0" w:color="auto"/>
              <w:right w:val="nil"/>
            </w:tcBorders>
            <w:shd w:val="clear" w:color="auto" w:fill="auto"/>
            <w:vAlign w:val="center"/>
            <w:hideMark/>
          </w:tcPr>
          <w:p w14:paraId="7865728C" w14:textId="77777777" w:rsidR="00BD170C" w:rsidRPr="00BD170C" w:rsidRDefault="00BD170C" w:rsidP="00BD170C">
            <w:pPr>
              <w:jc w:val="right"/>
              <w:rPr>
                <w:b/>
                <w:bCs/>
                <w:sz w:val="18"/>
                <w:szCs w:val="18"/>
                <w:lang w:eastAsia="tr-TR"/>
              </w:rPr>
            </w:pPr>
            <w:r w:rsidRPr="00BD170C">
              <w:rPr>
                <w:b/>
                <w:bCs/>
                <w:sz w:val="18"/>
                <w:szCs w:val="18"/>
                <w:lang w:eastAsia="tr-TR"/>
              </w:rPr>
              <w:t>Tahsili şüpheli krediler ve diğer alacaklar</w:t>
            </w:r>
          </w:p>
        </w:tc>
        <w:tc>
          <w:tcPr>
            <w:tcW w:w="1202" w:type="dxa"/>
            <w:tcBorders>
              <w:top w:val="nil"/>
              <w:left w:val="nil"/>
              <w:bottom w:val="single" w:sz="8" w:space="0" w:color="auto"/>
              <w:right w:val="nil"/>
            </w:tcBorders>
            <w:shd w:val="clear" w:color="auto" w:fill="auto"/>
            <w:vAlign w:val="center"/>
            <w:hideMark/>
          </w:tcPr>
          <w:p w14:paraId="66E8655C" w14:textId="77777777" w:rsidR="00BD170C" w:rsidRPr="00BD170C" w:rsidRDefault="00BD170C" w:rsidP="00BD170C">
            <w:pPr>
              <w:jc w:val="right"/>
              <w:rPr>
                <w:b/>
                <w:bCs/>
                <w:sz w:val="18"/>
                <w:szCs w:val="18"/>
                <w:lang w:eastAsia="tr-TR"/>
              </w:rPr>
            </w:pPr>
            <w:r w:rsidRPr="00BD170C">
              <w:rPr>
                <w:b/>
                <w:bCs/>
                <w:sz w:val="18"/>
                <w:szCs w:val="18"/>
                <w:lang w:eastAsia="tr-TR"/>
              </w:rPr>
              <w:t>Zarar niteliğindeki krediler ve diğer alacaklar</w:t>
            </w:r>
          </w:p>
        </w:tc>
      </w:tr>
      <w:tr w:rsidR="00623495" w:rsidRPr="00BD170C" w14:paraId="07498A8F" w14:textId="77777777" w:rsidTr="0072719A">
        <w:trPr>
          <w:divId w:val="414205241"/>
          <w:trHeight w:val="218"/>
        </w:trPr>
        <w:tc>
          <w:tcPr>
            <w:tcW w:w="4371" w:type="dxa"/>
            <w:tcBorders>
              <w:top w:val="nil"/>
              <w:left w:val="nil"/>
              <w:bottom w:val="nil"/>
              <w:right w:val="nil"/>
            </w:tcBorders>
            <w:shd w:val="clear" w:color="auto" w:fill="auto"/>
            <w:vAlign w:val="center"/>
            <w:hideMark/>
          </w:tcPr>
          <w:p w14:paraId="24F53DDF" w14:textId="77777777" w:rsidR="00BD170C" w:rsidRPr="00BD170C" w:rsidRDefault="00BD170C" w:rsidP="00BD170C">
            <w:pPr>
              <w:rPr>
                <w:b/>
                <w:bCs/>
                <w:color w:val="000000"/>
                <w:sz w:val="18"/>
                <w:szCs w:val="18"/>
                <w:lang w:eastAsia="tr-TR"/>
              </w:rPr>
            </w:pPr>
            <w:r w:rsidRPr="00BD170C">
              <w:rPr>
                <w:rFonts w:eastAsia="Arial Unicode MS"/>
                <w:b/>
                <w:bCs/>
                <w:color w:val="000000"/>
                <w:sz w:val="18"/>
                <w:szCs w:val="18"/>
                <w:lang w:eastAsia="tr-TR"/>
              </w:rPr>
              <w:t>Önceki dönem sonu bakiyesi 31.12.2020</w:t>
            </w:r>
          </w:p>
        </w:tc>
        <w:tc>
          <w:tcPr>
            <w:tcW w:w="1437" w:type="dxa"/>
            <w:tcBorders>
              <w:top w:val="nil"/>
              <w:left w:val="nil"/>
              <w:bottom w:val="nil"/>
              <w:right w:val="nil"/>
            </w:tcBorders>
            <w:shd w:val="clear" w:color="auto" w:fill="auto"/>
            <w:noWrap/>
            <w:vAlign w:val="bottom"/>
            <w:hideMark/>
          </w:tcPr>
          <w:p w14:paraId="6F535FC3" w14:textId="77777777" w:rsidR="00BD170C" w:rsidRPr="00BD170C" w:rsidRDefault="00BD170C" w:rsidP="00BD170C">
            <w:pPr>
              <w:jc w:val="right"/>
              <w:rPr>
                <w:b/>
                <w:bCs/>
                <w:sz w:val="18"/>
                <w:szCs w:val="18"/>
                <w:lang w:eastAsia="tr-TR"/>
              </w:rPr>
            </w:pPr>
            <w:r w:rsidRPr="00BD170C">
              <w:rPr>
                <w:b/>
                <w:bCs/>
                <w:sz w:val="18"/>
                <w:szCs w:val="18"/>
                <w:lang w:eastAsia="tr-TR"/>
              </w:rPr>
              <w:t>550,571</w:t>
            </w:r>
          </w:p>
        </w:tc>
        <w:tc>
          <w:tcPr>
            <w:tcW w:w="1954" w:type="dxa"/>
            <w:tcBorders>
              <w:top w:val="nil"/>
              <w:left w:val="nil"/>
              <w:bottom w:val="nil"/>
              <w:right w:val="nil"/>
            </w:tcBorders>
            <w:shd w:val="clear" w:color="auto" w:fill="auto"/>
            <w:noWrap/>
            <w:vAlign w:val="bottom"/>
            <w:hideMark/>
          </w:tcPr>
          <w:p w14:paraId="6C8DAE2E" w14:textId="77777777" w:rsidR="00BD170C" w:rsidRPr="00BD170C" w:rsidRDefault="00BD170C" w:rsidP="00BD170C">
            <w:pPr>
              <w:jc w:val="right"/>
              <w:rPr>
                <w:b/>
                <w:bCs/>
                <w:sz w:val="18"/>
                <w:szCs w:val="18"/>
                <w:lang w:eastAsia="tr-TR"/>
              </w:rPr>
            </w:pPr>
            <w:r w:rsidRPr="00BD170C">
              <w:rPr>
                <w:b/>
                <w:bCs/>
                <w:sz w:val="18"/>
                <w:szCs w:val="18"/>
                <w:lang w:eastAsia="tr-TR"/>
              </w:rPr>
              <w:t>11,192</w:t>
            </w:r>
          </w:p>
        </w:tc>
        <w:tc>
          <w:tcPr>
            <w:tcW w:w="1202" w:type="dxa"/>
            <w:tcBorders>
              <w:top w:val="nil"/>
              <w:left w:val="nil"/>
              <w:bottom w:val="nil"/>
              <w:right w:val="nil"/>
            </w:tcBorders>
            <w:shd w:val="clear" w:color="auto" w:fill="auto"/>
            <w:noWrap/>
            <w:vAlign w:val="bottom"/>
            <w:hideMark/>
          </w:tcPr>
          <w:p w14:paraId="125FFBBF" w14:textId="77777777" w:rsidR="00BD170C" w:rsidRPr="00BD170C" w:rsidRDefault="00BD170C" w:rsidP="00BD170C">
            <w:pPr>
              <w:jc w:val="right"/>
              <w:rPr>
                <w:b/>
                <w:bCs/>
                <w:sz w:val="18"/>
                <w:szCs w:val="18"/>
                <w:lang w:eastAsia="tr-TR"/>
              </w:rPr>
            </w:pPr>
            <w:r w:rsidRPr="00BD170C">
              <w:rPr>
                <w:b/>
                <w:bCs/>
                <w:sz w:val="18"/>
                <w:szCs w:val="18"/>
                <w:lang w:eastAsia="tr-TR"/>
              </w:rPr>
              <w:t>2,408,491</w:t>
            </w:r>
          </w:p>
        </w:tc>
      </w:tr>
      <w:tr w:rsidR="00623495" w:rsidRPr="00BD170C" w14:paraId="4753DA23" w14:textId="77777777" w:rsidTr="0072719A">
        <w:trPr>
          <w:divId w:val="414205241"/>
          <w:trHeight w:val="218"/>
        </w:trPr>
        <w:tc>
          <w:tcPr>
            <w:tcW w:w="4371" w:type="dxa"/>
            <w:tcBorders>
              <w:top w:val="nil"/>
              <w:left w:val="nil"/>
              <w:bottom w:val="nil"/>
              <w:right w:val="nil"/>
            </w:tcBorders>
            <w:shd w:val="clear" w:color="auto" w:fill="auto"/>
            <w:vAlign w:val="center"/>
            <w:hideMark/>
          </w:tcPr>
          <w:p w14:paraId="2B553DF5" w14:textId="77777777" w:rsidR="00BD170C" w:rsidRPr="00BD170C" w:rsidRDefault="00BD170C" w:rsidP="00BD170C">
            <w:pPr>
              <w:ind w:firstLineChars="100" w:firstLine="180"/>
              <w:rPr>
                <w:color w:val="000000"/>
                <w:sz w:val="18"/>
                <w:szCs w:val="18"/>
                <w:lang w:eastAsia="tr-TR"/>
              </w:rPr>
            </w:pPr>
            <w:r w:rsidRPr="00BD170C">
              <w:rPr>
                <w:rFonts w:eastAsia="Arial Unicode MS"/>
                <w:color w:val="000000"/>
                <w:sz w:val="18"/>
                <w:szCs w:val="18"/>
                <w:lang w:eastAsia="tr-TR"/>
              </w:rPr>
              <w:t>Dönem içinde intikal (+)</w:t>
            </w:r>
          </w:p>
        </w:tc>
        <w:tc>
          <w:tcPr>
            <w:tcW w:w="1437" w:type="dxa"/>
            <w:tcBorders>
              <w:top w:val="nil"/>
              <w:left w:val="nil"/>
              <w:bottom w:val="nil"/>
              <w:right w:val="nil"/>
            </w:tcBorders>
            <w:shd w:val="clear" w:color="auto" w:fill="auto"/>
            <w:noWrap/>
            <w:vAlign w:val="bottom"/>
            <w:hideMark/>
          </w:tcPr>
          <w:p w14:paraId="0036A7B7" w14:textId="77777777" w:rsidR="00BD170C" w:rsidRPr="00BD170C" w:rsidRDefault="00BD170C" w:rsidP="00BD170C">
            <w:pPr>
              <w:jc w:val="right"/>
              <w:rPr>
                <w:sz w:val="18"/>
                <w:szCs w:val="18"/>
                <w:lang w:eastAsia="tr-TR"/>
              </w:rPr>
            </w:pPr>
            <w:r w:rsidRPr="00BD170C">
              <w:rPr>
                <w:sz w:val="18"/>
                <w:szCs w:val="18"/>
                <w:lang w:eastAsia="tr-TR"/>
              </w:rPr>
              <w:t>7,537</w:t>
            </w:r>
          </w:p>
        </w:tc>
        <w:tc>
          <w:tcPr>
            <w:tcW w:w="1954" w:type="dxa"/>
            <w:tcBorders>
              <w:top w:val="nil"/>
              <w:left w:val="nil"/>
              <w:bottom w:val="nil"/>
              <w:right w:val="nil"/>
            </w:tcBorders>
            <w:shd w:val="clear" w:color="auto" w:fill="auto"/>
            <w:noWrap/>
            <w:vAlign w:val="bottom"/>
            <w:hideMark/>
          </w:tcPr>
          <w:p w14:paraId="4BCCC470" w14:textId="77777777" w:rsidR="00BD170C" w:rsidRPr="00BD170C" w:rsidRDefault="00BD170C" w:rsidP="00BD170C">
            <w:pPr>
              <w:jc w:val="right"/>
              <w:rPr>
                <w:sz w:val="18"/>
                <w:szCs w:val="18"/>
                <w:lang w:eastAsia="tr-TR"/>
              </w:rPr>
            </w:pPr>
            <w:r w:rsidRPr="00BD170C">
              <w:rPr>
                <w:sz w:val="18"/>
                <w:szCs w:val="18"/>
                <w:lang w:eastAsia="tr-TR"/>
              </w:rPr>
              <w:t>23,634</w:t>
            </w:r>
          </w:p>
        </w:tc>
        <w:tc>
          <w:tcPr>
            <w:tcW w:w="1202" w:type="dxa"/>
            <w:tcBorders>
              <w:top w:val="nil"/>
              <w:left w:val="nil"/>
              <w:bottom w:val="nil"/>
              <w:right w:val="nil"/>
            </w:tcBorders>
            <w:shd w:val="clear" w:color="auto" w:fill="auto"/>
            <w:noWrap/>
            <w:vAlign w:val="bottom"/>
            <w:hideMark/>
          </w:tcPr>
          <w:p w14:paraId="0998D5EF" w14:textId="77777777" w:rsidR="00BD170C" w:rsidRPr="00BD170C" w:rsidRDefault="00BD170C" w:rsidP="00BD170C">
            <w:pPr>
              <w:jc w:val="right"/>
              <w:rPr>
                <w:sz w:val="18"/>
                <w:szCs w:val="18"/>
                <w:lang w:eastAsia="tr-TR"/>
              </w:rPr>
            </w:pPr>
            <w:r w:rsidRPr="00BD170C">
              <w:rPr>
                <w:sz w:val="18"/>
                <w:szCs w:val="18"/>
                <w:lang w:eastAsia="tr-TR"/>
              </w:rPr>
              <w:t>187,906</w:t>
            </w:r>
          </w:p>
        </w:tc>
      </w:tr>
      <w:tr w:rsidR="00623495" w:rsidRPr="00BD170C" w14:paraId="463CD861" w14:textId="77777777" w:rsidTr="0072719A">
        <w:trPr>
          <w:divId w:val="414205241"/>
          <w:trHeight w:val="218"/>
        </w:trPr>
        <w:tc>
          <w:tcPr>
            <w:tcW w:w="4371" w:type="dxa"/>
            <w:tcBorders>
              <w:top w:val="nil"/>
              <w:left w:val="nil"/>
              <w:bottom w:val="nil"/>
              <w:right w:val="nil"/>
            </w:tcBorders>
            <w:shd w:val="clear" w:color="auto" w:fill="auto"/>
            <w:vAlign w:val="center"/>
            <w:hideMark/>
          </w:tcPr>
          <w:p w14:paraId="76E43FE9" w14:textId="77777777" w:rsidR="00BD170C" w:rsidRPr="00BD170C" w:rsidRDefault="00BD170C" w:rsidP="00BD170C">
            <w:pPr>
              <w:ind w:firstLineChars="100" w:firstLine="180"/>
              <w:rPr>
                <w:color w:val="000000"/>
                <w:sz w:val="18"/>
                <w:szCs w:val="18"/>
                <w:lang w:eastAsia="tr-TR"/>
              </w:rPr>
            </w:pPr>
            <w:r w:rsidRPr="00BD170C">
              <w:rPr>
                <w:rFonts w:eastAsia="Arial Unicode MS"/>
                <w:color w:val="000000"/>
                <w:sz w:val="18"/>
                <w:szCs w:val="18"/>
                <w:lang w:eastAsia="tr-TR"/>
              </w:rPr>
              <w:t>Diğer donuk alacak hesaplarından giriş (+)</w:t>
            </w:r>
          </w:p>
        </w:tc>
        <w:tc>
          <w:tcPr>
            <w:tcW w:w="1437" w:type="dxa"/>
            <w:tcBorders>
              <w:top w:val="nil"/>
              <w:left w:val="nil"/>
              <w:bottom w:val="nil"/>
              <w:right w:val="nil"/>
            </w:tcBorders>
            <w:shd w:val="clear" w:color="auto" w:fill="auto"/>
            <w:noWrap/>
            <w:vAlign w:val="bottom"/>
            <w:hideMark/>
          </w:tcPr>
          <w:p w14:paraId="2D74CDA0" w14:textId="77777777" w:rsidR="00BD170C" w:rsidRPr="00BD170C" w:rsidRDefault="00BD170C" w:rsidP="00BD170C">
            <w:pPr>
              <w:jc w:val="right"/>
              <w:rPr>
                <w:sz w:val="18"/>
                <w:szCs w:val="18"/>
                <w:lang w:eastAsia="tr-TR"/>
              </w:rPr>
            </w:pPr>
            <w:r w:rsidRPr="00BD170C">
              <w:rPr>
                <w:sz w:val="18"/>
                <w:szCs w:val="18"/>
                <w:lang w:eastAsia="tr-TR"/>
              </w:rPr>
              <w:t>-</w:t>
            </w:r>
          </w:p>
        </w:tc>
        <w:tc>
          <w:tcPr>
            <w:tcW w:w="1954" w:type="dxa"/>
            <w:tcBorders>
              <w:top w:val="nil"/>
              <w:left w:val="nil"/>
              <w:bottom w:val="nil"/>
              <w:right w:val="nil"/>
            </w:tcBorders>
            <w:shd w:val="clear" w:color="auto" w:fill="auto"/>
            <w:noWrap/>
            <w:vAlign w:val="bottom"/>
            <w:hideMark/>
          </w:tcPr>
          <w:p w14:paraId="75012FE4" w14:textId="77777777" w:rsidR="00BD170C" w:rsidRPr="00BD170C" w:rsidRDefault="00BD170C" w:rsidP="00BD170C">
            <w:pPr>
              <w:jc w:val="right"/>
              <w:rPr>
                <w:sz w:val="18"/>
                <w:szCs w:val="18"/>
                <w:lang w:eastAsia="tr-TR"/>
              </w:rPr>
            </w:pPr>
            <w:r w:rsidRPr="00BD170C">
              <w:rPr>
                <w:sz w:val="18"/>
                <w:szCs w:val="18"/>
                <w:lang w:eastAsia="tr-TR"/>
              </w:rPr>
              <w:t>4</w:t>
            </w:r>
          </w:p>
        </w:tc>
        <w:tc>
          <w:tcPr>
            <w:tcW w:w="1202" w:type="dxa"/>
            <w:tcBorders>
              <w:top w:val="nil"/>
              <w:left w:val="nil"/>
              <w:bottom w:val="nil"/>
              <w:right w:val="nil"/>
            </w:tcBorders>
            <w:shd w:val="clear" w:color="auto" w:fill="auto"/>
            <w:noWrap/>
            <w:vAlign w:val="bottom"/>
            <w:hideMark/>
          </w:tcPr>
          <w:p w14:paraId="49972395" w14:textId="77777777" w:rsidR="00BD170C" w:rsidRPr="00BD170C" w:rsidRDefault="00BD170C" w:rsidP="00BD170C">
            <w:pPr>
              <w:jc w:val="right"/>
              <w:rPr>
                <w:sz w:val="18"/>
                <w:szCs w:val="18"/>
                <w:lang w:eastAsia="tr-TR"/>
              </w:rPr>
            </w:pPr>
            <w:r w:rsidRPr="00BD170C">
              <w:rPr>
                <w:sz w:val="18"/>
                <w:szCs w:val="18"/>
                <w:lang w:eastAsia="tr-TR"/>
              </w:rPr>
              <w:t>9,801</w:t>
            </w:r>
          </w:p>
        </w:tc>
      </w:tr>
      <w:tr w:rsidR="00623495" w:rsidRPr="00BD170C" w14:paraId="31562664" w14:textId="77777777" w:rsidTr="0072719A">
        <w:trPr>
          <w:divId w:val="414205241"/>
          <w:trHeight w:val="218"/>
        </w:trPr>
        <w:tc>
          <w:tcPr>
            <w:tcW w:w="4371" w:type="dxa"/>
            <w:tcBorders>
              <w:top w:val="nil"/>
              <w:left w:val="nil"/>
              <w:bottom w:val="nil"/>
              <w:right w:val="nil"/>
            </w:tcBorders>
            <w:shd w:val="clear" w:color="auto" w:fill="auto"/>
            <w:vAlign w:val="center"/>
            <w:hideMark/>
          </w:tcPr>
          <w:p w14:paraId="2745E57F" w14:textId="77777777" w:rsidR="00BD170C" w:rsidRPr="00BD170C" w:rsidRDefault="00BD170C" w:rsidP="00BD170C">
            <w:pPr>
              <w:ind w:firstLineChars="100" w:firstLine="180"/>
              <w:rPr>
                <w:color w:val="000000"/>
                <w:sz w:val="18"/>
                <w:szCs w:val="18"/>
                <w:lang w:eastAsia="tr-TR"/>
              </w:rPr>
            </w:pPr>
            <w:r w:rsidRPr="00BD170C">
              <w:rPr>
                <w:rFonts w:eastAsia="Arial Unicode MS"/>
                <w:color w:val="000000"/>
                <w:sz w:val="18"/>
                <w:szCs w:val="18"/>
                <w:lang w:eastAsia="tr-TR"/>
              </w:rPr>
              <w:t xml:space="preserve">Diğer donuk alacak hesaplarına </w:t>
            </w:r>
            <w:proofErr w:type="gramStart"/>
            <w:r w:rsidRPr="00BD170C">
              <w:rPr>
                <w:rFonts w:eastAsia="Arial Unicode MS"/>
                <w:color w:val="000000"/>
                <w:sz w:val="18"/>
                <w:szCs w:val="18"/>
                <w:lang w:eastAsia="tr-TR"/>
              </w:rPr>
              <w:t>çıkış(</w:t>
            </w:r>
            <w:proofErr w:type="gramEnd"/>
            <w:r w:rsidRPr="00BD170C">
              <w:rPr>
                <w:rFonts w:eastAsia="Arial Unicode MS"/>
                <w:color w:val="000000"/>
                <w:sz w:val="18"/>
                <w:szCs w:val="18"/>
                <w:lang w:eastAsia="tr-TR"/>
              </w:rPr>
              <w:t>-)</w:t>
            </w:r>
          </w:p>
        </w:tc>
        <w:tc>
          <w:tcPr>
            <w:tcW w:w="1437" w:type="dxa"/>
            <w:tcBorders>
              <w:top w:val="nil"/>
              <w:left w:val="nil"/>
              <w:bottom w:val="nil"/>
              <w:right w:val="nil"/>
            </w:tcBorders>
            <w:shd w:val="clear" w:color="auto" w:fill="auto"/>
            <w:noWrap/>
            <w:vAlign w:val="bottom"/>
            <w:hideMark/>
          </w:tcPr>
          <w:p w14:paraId="3F81EDF6" w14:textId="77777777" w:rsidR="00BD170C" w:rsidRPr="00BD170C" w:rsidRDefault="00BD170C" w:rsidP="00BD170C">
            <w:pPr>
              <w:jc w:val="right"/>
              <w:rPr>
                <w:sz w:val="18"/>
                <w:szCs w:val="18"/>
                <w:lang w:eastAsia="tr-TR"/>
              </w:rPr>
            </w:pPr>
            <w:r w:rsidRPr="00BD170C">
              <w:rPr>
                <w:sz w:val="18"/>
                <w:szCs w:val="18"/>
                <w:lang w:eastAsia="tr-TR"/>
              </w:rPr>
              <w:t>4</w:t>
            </w:r>
          </w:p>
        </w:tc>
        <w:tc>
          <w:tcPr>
            <w:tcW w:w="1954" w:type="dxa"/>
            <w:tcBorders>
              <w:top w:val="nil"/>
              <w:left w:val="nil"/>
              <w:bottom w:val="nil"/>
              <w:right w:val="nil"/>
            </w:tcBorders>
            <w:shd w:val="clear" w:color="auto" w:fill="auto"/>
            <w:noWrap/>
            <w:vAlign w:val="bottom"/>
            <w:hideMark/>
          </w:tcPr>
          <w:p w14:paraId="7692D260" w14:textId="77777777" w:rsidR="00BD170C" w:rsidRPr="00BD170C" w:rsidRDefault="00BD170C" w:rsidP="00BD170C">
            <w:pPr>
              <w:jc w:val="right"/>
              <w:rPr>
                <w:sz w:val="18"/>
                <w:szCs w:val="18"/>
                <w:lang w:eastAsia="tr-TR"/>
              </w:rPr>
            </w:pPr>
            <w:r w:rsidRPr="00BD170C">
              <w:rPr>
                <w:sz w:val="18"/>
                <w:szCs w:val="18"/>
                <w:lang w:eastAsia="tr-TR"/>
              </w:rPr>
              <w:t>9,801</w:t>
            </w:r>
          </w:p>
        </w:tc>
        <w:tc>
          <w:tcPr>
            <w:tcW w:w="1202" w:type="dxa"/>
            <w:tcBorders>
              <w:top w:val="nil"/>
              <w:left w:val="nil"/>
              <w:bottom w:val="nil"/>
              <w:right w:val="nil"/>
            </w:tcBorders>
            <w:shd w:val="clear" w:color="auto" w:fill="auto"/>
            <w:noWrap/>
            <w:vAlign w:val="bottom"/>
            <w:hideMark/>
          </w:tcPr>
          <w:p w14:paraId="799DAF2C" w14:textId="77777777" w:rsidR="00BD170C" w:rsidRPr="00BD170C" w:rsidRDefault="00BD170C" w:rsidP="00BD170C">
            <w:pPr>
              <w:jc w:val="right"/>
              <w:rPr>
                <w:sz w:val="18"/>
                <w:szCs w:val="18"/>
                <w:lang w:eastAsia="tr-TR"/>
              </w:rPr>
            </w:pPr>
            <w:r w:rsidRPr="00BD170C">
              <w:rPr>
                <w:sz w:val="18"/>
                <w:szCs w:val="18"/>
                <w:lang w:eastAsia="tr-TR"/>
              </w:rPr>
              <w:t>-</w:t>
            </w:r>
          </w:p>
        </w:tc>
      </w:tr>
      <w:tr w:rsidR="00623495" w:rsidRPr="00BD170C" w14:paraId="49894DCC" w14:textId="77777777" w:rsidTr="0072719A">
        <w:trPr>
          <w:divId w:val="414205241"/>
          <w:trHeight w:val="218"/>
        </w:trPr>
        <w:tc>
          <w:tcPr>
            <w:tcW w:w="4371" w:type="dxa"/>
            <w:tcBorders>
              <w:top w:val="nil"/>
              <w:left w:val="nil"/>
              <w:bottom w:val="nil"/>
              <w:right w:val="nil"/>
            </w:tcBorders>
            <w:shd w:val="clear" w:color="auto" w:fill="auto"/>
            <w:vAlign w:val="center"/>
            <w:hideMark/>
          </w:tcPr>
          <w:p w14:paraId="510BAA76" w14:textId="77777777" w:rsidR="00BD170C" w:rsidRPr="00BD170C" w:rsidRDefault="00BD170C" w:rsidP="00BD170C">
            <w:pPr>
              <w:ind w:firstLineChars="100" w:firstLine="180"/>
              <w:rPr>
                <w:color w:val="000000"/>
                <w:sz w:val="18"/>
                <w:szCs w:val="18"/>
                <w:lang w:eastAsia="tr-TR"/>
              </w:rPr>
            </w:pPr>
            <w:r w:rsidRPr="00BD170C">
              <w:rPr>
                <w:rFonts w:eastAsia="Arial Unicode MS"/>
                <w:color w:val="000000"/>
                <w:sz w:val="18"/>
                <w:szCs w:val="18"/>
                <w:lang w:eastAsia="tr-TR"/>
              </w:rPr>
              <w:t xml:space="preserve">Dönem içinde tahsilat (-) </w:t>
            </w:r>
          </w:p>
        </w:tc>
        <w:tc>
          <w:tcPr>
            <w:tcW w:w="1437" w:type="dxa"/>
            <w:tcBorders>
              <w:top w:val="nil"/>
              <w:left w:val="nil"/>
              <w:bottom w:val="nil"/>
              <w:right w:val="nil"/>
            </w:tcBorders>
            <w:shd w:val="clear" w:color="auto" w:fill="auto"/>
            <w:noWrap/>
            <w:vAlign w:val="bottom"/>
            <w:hideMark/>
          </w:tcPr>
          <w:p w14:paraId="47974C6E" w14:textId="77777777" w:rsidR="00BD170C" w:rsidRPr="00BD170C" w:rsidRDefault="00BD170C" w:rsidP="00BD170C">
            <w:pPr>
              <w:jc w:val="right"/>
              <w:rPr>
                <w:sz w:val="18"/>
                <w:szCs w:val="18"/>
                <w:lang w:eastAsia="tr-TR"/>
              </w:rPr>
            </w:pPr>
            <w:r w:rsidRPr="00BD170C">
              <w:rPr>
                <w:sz w:val="18"/>
                <w:szCs w:val="18"/>
                <w:lang w:eastAsia="tr-TR"/>
              </w:rPr>
              <w:t>22,269</w:t>
            </w:r>
          </w:p>
        </w:tc>
        <w:tc>
          <w:tcPr>
            <w:tcW w:w="1954" w:type="dxa"/>
            <w:tcBorders>
              <w:top w:val="nil"/>
              <w:left w:val="nil"/>
              <w:bottom w:val="nil"/>
              <w:right w:val="nil"/>
            </w:tcBorders>
            <w:shd w:val="clear" w:color="auto" w:fill="auto"/>
            <w:noWrap/>
            <w:vAlign w:val="bottom"/>
            <w:hideMark/>
          </w:tcPr>
          <w:p w14:paraId="125BF074" w14:textId="77777777" w:rsidR="00BD170C" w:rsidRPr="00BD170C" w:rsidRDefault="00BD170C" w:rsidP="00BD170C">
            <w:pPr>
              <w:jc w:val="right"/>
              <w:rPr>
                <w:sz w:val="18"/>
                <w:szCs w:val="18"/>
                <w:lang w:eastAsia="tr-TR"/>
              </w:rPr>
            </w:pPr>
            <w:r w:rsidRPr="00BD170C">
              <w:rPr>
                <w:sz w:val="18"/>
                <w:szCs w:val="18"/>
                <w:lang w:eastAsia="tr-TR"/>
              </w:rPr>
              <w:t>1,888</w:t>
            </w:r>
          </w:p>
        </w:tc>
        <w:tc>
          <w:tcPr>
            <w:tcW w:w="1202" w:type="dxa"/>
            <w:tcBorders>
              <w:top w:val="nil"/>
              <w:left w:val="nil"/>
              <w:bottom w:val="nil"/>
              <w:right w:val="nil"/>
            </w:tcBorders>
            <w:shd w:val="clear" w:color="auto" w:fill="auto"/>
            <w:noWrap/>
            <w:vAlign w:val="bottom"/>
            <w:hideMark/>
          </w:tcPr>
          <w:p w14:paraId="6C245978" w14:textId="77777777" w:rsidR="00BD170C" w:rsidRPr="00BD170C" w:rsidRDefault="00BD170C" w:rsidP="00BD170C">
            <w:pPr>
              <w:jc w:val="right"/>
              <w:rPr>
                <w:sz w:val="18"/>
                <w:szCs w:val="18"/>
                <w:lang w:eastAsia="tr-TR"/>
              </w:rPr>
            </w:pPr>
            <w:r w:rsidRPr="00BD170C">
              <w:rPr>
                <w:sz w:val="18"/>
                <w:szCs w:val="18"/>
                <w:lang w:eastAsia="tr-TR"/>
              </w:rPr>
              <w:t>164,475</w:t>
            </w:r>
          </w:p>
        </w:tc>
      </w:tr>
      <w:tr w:rsidR="00623495" w:rsidRPr="00BD170C" w14:paraId="3622D4D9" w14:textId="77777777" w:rsidTr="0072719A">
        <w:trPr>
          <w:divId w:val="414205241"/>
          <w:trHeight w:val="218"/>
        </w:trPr>
        <w:tc>
          <w:tcPr>
            <w:tcW w:w="4371" w:type="dxa"/>
            <w:tcBorders>
              <w:top w:val="nil"/>
              <w:left w:val="nil"/>
              <w:bottom w:val="nil"/>
              <w:right w:val="nil"/>
            </w:tcBorders>
            <w:shd w:val="clear" w:color="auto" w:fill="auto"/>
            <w:vAlign w:val="center"/>
            <w:hideMark/>
          </w:tcPr>
          <w:p w14:paraId="337A7908" w14:textId="77777777" w:rsidR="00BD170C" w:rsidRPr="00BD170C" w:rsidRDefault="00BD170C" w:rsidP="00BD170C">
            <w:pPr>
              <w:ind w:firstLineChars="100" w:firstLine="180"/>
              <w:rPr>
                <w:rFonts w:eastAsia="Arial Unicode MS"/>
                <w:bCs/>
                <w:color w:val="000000"/>
                <w:sz w:val="18"/>
                <w:szCs w:val="18"/>
                <w:lang w:eastAsia="tr-TR"/>
              </w:rPr>
            </w:pPr>
            <w:r w:rsidRPr="00BD170C">
              <w:rPr>
                <w:rFonts w:eastAsia="Arial Unicode MS"/>
                <w:bCs/>
                <w:color w:val="000000"/>
                <w:sz w:val="18"/>
                <w:szCs w:val="18"/>
                <w:lang w:eastAsia="tr-TR"/>
              </w:rPr>
              <w:t>Aktiften silinen (-)</w:t>
            </w:r>
          </w:p>
        </w:tc>
        <w:tc>
          <w:tcPr>
            <w:tcW w:w="1437" w:type="dxa"/>
            <w:tcBorders>
              <w:top w:val="nil"/>
              <w:left w:val="nil"/>
              <w:bottom w:val="nil"/>
              <w:right w:val="nil"/>
            </w:tcBorders>
            <w:shd w:val="clear" w:color="auto" w:fill="auto"/>
            <w:noWrap/>
            <w:vAlign w:val="bottom"/>
            <w:hideMark/>
          </w:tcPr>
          <w:p w14:paraId="7C81ED49" w14:textId="77777777" w:rsidR="00BD170C" w:rsidRPr="00BD170C" w:rsidRDefault="00BD170C" w:rsidP="00BD170C">
            <w:pPr>
              <w:jc w:val="right"/>
              <w:rPr>
                <w:sz w:val="18"/>
                <w:szCs w:val="18"/>
                <w:lang w:eastAsia="tr-TR"/>
              </w:rPr>
            </w:pPr>
            <w:r w:rsidRPr="00BD170C">
              <w:rPr>
                <w:sz w:val="18"/>
                <w:szCs w:val="18"/>
                <w:lang w:eastAsia="tr-TR"/>
              </w:rPr>
              <w:t>-</w:t>
            </w:r>
          </w:p>
        </w:tc>
        <w:tc>
          <w:tcPr>
            <w:tcW w:w="1954" w:type="dxa"/>
            <w:tcBorders>
              <w:top w:val="nil"/>
              <w:left w:val="nil"/>
              <w:bottom w:val="nil"/>
              <w:right w:val="nil"/>
            </w:tcBorders>
            <w:shd w:val="clear" w:color="auto" w:fill="auto"/>
            <w:noWrap/>
            <w:vAlign w:val="bottom"/>
            <w:hideMark/>
          </w:tcPr>
          <w:p w14:paraId="1F79115E" w14:textId="77777777" w:rsidR="00BD170C" w:rsidRPr="00BD170C" w:rsidRDefault="00BD170C" w:rsidP="00BD170C">
            <w:pPr>
              <w:jc w:val="right"/>
              <w:rPr>
                <w:sz w:val="18"/>
                <w:szCs w:val="18"/>
                <w:lang w:eastAsia="tr-TR"/>
              </w:rPr>
            </w:pPr>
            <w:r w:rsidRPr="00BD170C">
              <w:rPr>
                <w:sz w:val="18"/>
                <w:szCs w:val="18"/>
                <w:lang w:eastAsia="tr-TR"/>
              </w:rPr>
              <w:t>-</w:t>
            </w:r>
          </w:p>
        </w:tc>
        <w:tc>
          <w:tcPr>
            <w:tcW w:w="1202" w:type="dxa"/>
            <w:tcBorders>
              <w:top w:val="nil"/>
              <w:left w:val="nil"/>
              <w:bottom w:val="nil"/>
              <w:right w:val="nil"/>
            </w:tcBorders>
            <w:shd w:val="clear" w:color="auto" w:fill="auto"/>
            <w:noWrap/>
            <w:vAlign w:val="bottom"/>
            <w:hideMark/>
          </w:tcPr>
          <w:p w14:paraId="029C02C4" w14:textId="77777777" w:rsidR="00BD170C" w:rsidRPr="00BD170C" w:rsidRDefault="00BD170C" w:rsidP="00BD170C">
            <w:pPr>
              <w:jc w:val="right"/>
              <w:rPr>
                <w:sz w:val="18"/>
                <w:szCs w:val="18"/>
                <w:lang w:eastAsia="tr-TR"/>
              </w:rPr>
            </w:pPr>
            <w:r w:rsidRPr="00BD170C">
              <w:rPr>
                <w:sz w:val="18"/>
                <w:szCs w:val="18"/>
                <w:lang w:eastAsia="tr-TR"/>
              </w:rPr>
              <w:t>-</w:t>
            </w:r>
          </w:p>
        </w:tc>
      </w:tr>
      <w:tr w:rsidR="00623495" w:rsidRPr="00BD170C" w14:paraId="0C7C4F09" w14:textId="77777777" w:rsidTr="0072719A">
        <w:trPr>
          <w:divId w:val="414205241"/>
          <w:trHeight w:val="218"/>
        </w:trPr>
        <w:tc>
          <w:tcPr>
            <w:tcW w:w="4371" w:type="dxa"/>
            <w:tcBorders>
              <w:top w:val="nil"/>
              <w:left w:val="nil"/>
              <w:bottom w:val="nil"/>
              <w:right w:val="nil"/>
            </w:tcBorders>
            <w:shd w:val="clear" w:color="auto" w:fill="auto"/>
            <w:vAlign w:val="center"/>
            <w:hideMark/>
          </w:tcPr>
          <w:p w14:paraId="714C52C9" w14:textId="77777777" w:rsidR="00BD170C" w:rsidRPr="00BD170C" w:rsidRDefault="00BD170C" w:rsidP="00BD170C">
            <w:pPr>
              <w:ind w:firstLineChars="100" w:firstLine="180"/>
              <w:rPr>
                <w:b/>
                <w:bCs/>
                <w:color w:val="000000"/>
                <w:sz w:val="18"/>
                <w:szCs w:val="18"/>
                <w:lang w:eastAsia="tr-TR"/>
              </w:rPr>
            </w:pPr>
            <w:r w:rsidRPr="00BD170C">
              <w:rPr>
                <w:rFonts w:eastAsia="Arial Unicode MS"/>
                <w:b/>
                <w:bCs/>
                <w:color w:val="000000"/>
                <w:sz w:val="18"/>
                <w:szCs w:val="18"/>
                <w:lang w:eastAsia="tr-TR"/>
              </w:rPr>
              <w:t>Satılan (-)</w:t>
            </w:r>
          </w:p>
        </w:tc>
        <w:tc>
          <w:tcPr>
            <w:tcW w:w="1437" w:type="dxa"/>
            <w:tcBorders>
              <w:top w:val="nil"/>
              <w:left w:val="nil"/>
              <w:bottom w:val="nil"/>
              <w:right w:val="nil"/>
            </w:tcBorders>
            <w:shd w:val="clear" w:color="auto" w:fill="auto"/>
            <w:noWrap/>
            <w:vAlign w:val="bottom"/>
            <w:hideMark/>
          </w:tcPr>
          <w:p w14:paraId="1810E494" w14:textId="77777777" w:rsidR="00BD170C" w:rsidRPr="00BD170C" w:rsidRDefault="00BD170C" w:rsidP="00BD170C">
            <w:pPr>
              <w:jc w:val="right"/>
              <w:rPr>
                <w:b/>
                <w:bCs/>
                <w:sz w:val="18"/>
                <w:szCs w:val="18"/>
                <w:lang w:eastAsia="tr-TR"/>
              </w:rPr>
            </w:pPr>
            <w:r w:rsidRPr="00BD170C">
              <w:rPr>
                <w:b/>
                <w:bCs/>
                <w:sz w:val="18"/>
                <w:szCs w:val="18"/>
                <w:lang w:eastAsia="tr-TR"/>
              </w:rPr>
              <w:t>-</w:t>
            </w:r>
          </w:p>
        </w:tc>
        <w:tc>
          <w:tcPr>
            <w:tcW w:w="1954" w:type="dxa"/>
            <w:tcBorders>
              <w:top w:val="nil"/>
              <w:left w:val="nil"/>
              <w:bottom w:val="nil"/>
              <w:right w:val="nil"/>
            </w:tcBorders>
            <w:shd w:val="clear" w:color="auto" w:fill="auto"/>
            <w:noWrap/>
            <w:vAlign w:val="bottom"/>
            <w:hideMark/>
          </w:tcPr>
          <w:p w14:paraId="5B1DC978" w14:textId="77777777" w:rsidR="00BD170C" w:rsidRPr="00BD170C" w:rsidRDefault="00BD170C" w:rsidP="00BD170C">
            <w:pPr>
              <w:jc w:val="right"/>
              <w:rPr>
                <w:b/>
                <w:bCs/>
                <w:sz w:val="18"/>
                <w:szCs w:val="18"/>
                <w:lang w:eastAsia="tr-TR"/>
              </w:rPr>
            </w:pPr>
            <w:r w:rsidRPr="00BD170C">
              <w:rPr>
                <w:b/>
                <w:bCs/>
                <w:sz w:val="18"/>
                <w:szCs w:val="18"/>
                <w:lang w:eastAsia="tr-TR"/>
              </w:rPr>
              <w:t>-</w:t>
            </w:r>
          </w:p>
        </w:tc>
        <w:tc>
          <w:tcPr>
            <w:tcW w:w="1202" w:type="dxa"/>
            <w:tcBorders>
              <w:top w:val="nil"/>
              <w:left w:val="nil"/>
              <w:bottom w:val="nil"/>
              <w:right w:val="nil"/>
            </w:tcBorders>
            <w:shd w:val="clear" w:color="auto" w:fill="auto"/>
            <w:noWrap/>
            <w:vAlign w:val="bottom"/>
            <w:hideMark/>
          </w:tcPr>
          <w:p w14:paraId="20C6FA48" w14:textId="77777777" w:rsidR="00BD170C" w:rsidRPr="00BD170C" w:rsidRDefault="00BD170C" w:rsidP="00BD170C">
            <w:pPr>
              <w:jc w:val="right"/>
              <w:rPr>
                <w:b/>
                <w:bCs/>
                <w:sz w:val="18"/>
                <w:szCs w:val="18"/>
                <w:lang w:eastAsia="tr-TR"/>
              </w:rPr>
            </w:pPr>
            <w:r w:rsidRPr="00BD170C">
              <w:rPr>
                <w:b/>
                <w:bCs/>
                <w:sz w:val="18"/>
                <w:szCs w:val="18"/>
                <w:lang w:eastAsia="tr-TR"/>
              </w:rPr>
              <w:t>-</w:t>
            </w:r>
          </w:p>
        </w:tc>
      </w:tr>
      <w:tr w:rsidR="00623495" w:rsidRPr="00BD170C" w14:paraId="35D68EBB" w14:textId="77777777" w:rsidTr="0072719A">
        <w:trPr>
          <w:divId w:val="414205241"/>
          <w:trHeight w:val="193"/>
        </w:trPr>
        <w:tc>
          <w:tcPr>
            <w:tcW w:w="4371" w:type="dxa"/>
            <w:tcBorders>
              <w:top w:val="nil"/>
              <w:left w:val="nil"/>
              <w:bottom w:val="nil"/>
              <w:right w:val="nil"/>
            </w:tcBorders>
            <w:shd w:val="clear" w:color="auto" w:fill="auto"/>
            <w:vAlign w:val="center"/>
            <w:hideMark/>
          </w:tcPr>
          <w:p w14:paraId="17F0CC90" w14:textId="77777777" w:rsidR="00BD170C" w:rsidRPr="00BD170C" w:rsidRDefault="00BD170C" w:rsidP="00BD170C">
            <w:pPr>
              <w:ind w:firstLineChars="100" w:firstLine="180"/>
              <w:rPr>
                <w:color w:val="000000"/>
                <w:sz w:val="18"/>
                <w:szCs w:val="18"/>
                <w:lang w:eastAsia="tr-TR"/>
              </w:rPr>
            </w:pPr>
            <w:r w:rsidRPr="00BD170C">
              <w:rPr>
                <w:rFonts w:eastAsia="Arial Unicode MS"/>
                <w:color w:val="000000"/>
                <w:sz w:val="18"/>
                <w:szCs w:val="18"/>
                <w:lang w:eastAsia="tr-TR"/>
              </w:rPr>
              <w:t xml:space="preserve">    Kurumsal ve ticari krediler</w:t>
            </w:r>
          </w:p>
        </w:tc>
        <w:tc>
          <w:tcPr>
            <w:tcW w:w="1437" w:type="dxa"/>
            <w:tcBorders>
              <w:top w:val="nil"/>
              <w:left w:val="nil"/>
              <w:bottom w:val="nil"/>
              <w:right w:val="nil"/>
            </w:tcBorders>
            <w:shd w:val="clear" w:color="auto" w:fill="auto"/>
            <w:vAlign w:val="center"/>
            <w:hideMark/>
          </w:tcPr>
          <w:p w14:paraId="0BE45DF3" w14:textId="77777777" w:rsidR="00BD170C" w:rsidRPr="00BD170C" w:rsidRDefault="00BD170C" w:rsidP="00BD170C">
            <w:pPr>
              <w:jc w:val="right"/>
              <w:rPr>
                <w:sz w:val="18"/>
                <w:szCs w:val="18"/>
                <w:lang w:eastAsia="tr-TR"/>
              </w:rPr>
            </w:pPr>
            <w:r w:rsidRPr="00BD170C">
              <w:rPr>
                <w:sz w:val="18"/>
                <w:szCs w:val="18"/>
                <w:lang w:eastAsia="tr-TR"/>
              </w:rPr>
              <w:t>-</w:t>
            </w:r>
          </w:p>
        </w:tc>
        <w:tc>
          <w:tcPr>
            <w:tcW w:w="1954" w:type="dxa"/>
            <w:tcBorders>
              <w:top w:val="nil"/>
              <w:left w:val="nil"/>
              <w:bottom w:val="nil"/>
              <w:right w:val="nil"/>
            </w:tcBorders>
            <w:shd w:val="clear" w:color="auto" w:fill="auto"/>
            <w:vAlign w:val="center"/>
            <w:hideMark/>
          </w:tcPr>
          <w:p w14:paraId="52F4D824" w14:textId="77777777" w:rsidR="00BD170C" w:rsidRPr="00BD170C" w:rsidRDefault="00BD170C" w:rsidP="00BD170C">
            <w:pPr>
              <w:jc w:val="right"/>
              <w:rPr>
                <w:sz w:val="18"/>
                <w:szCs w:val="18"/>
                <w:lang w:eastAsia="tr-TR"/>
              </w:rPr>
            </w:pPr>
            <w:r w:rsidRPr="00BD170C">
              <w:rPr>
                <w:sz w:val="18"/>
                <w:szCs w:val="18"/>
                <w:lang w:eastAsia="tr-TR"/>
              </w:rPr>
              <w:t>-</w:t>
            </w:r>
          </w:p>
        </w:tc>
        <w:tc>
          <w:tcPr>
            <w:tcW w:w="1202" w:type="dxa"/>
            <w:tcBorders>
              <w:top w:val="nil"/>
              <w:left w:val="nil"/>
              <w:bottom w:val="nil"/>
              <w:right w:val="nil"/>
            </w:tcBorders>
            <w:shd w:val="clear" w:color="auto" w:fill="auto"/>
            <w:vAlign w:val="center"/>
            <w:hideMark/>
          </w:tcPr>
          <w:p w14:paraId="1614C502" w14:textId="77777777" w:rsidR="00BD170C" w:rsidRPr="00BD170C" w:rsidRDefault="00BD170C" w:rsidP="00BD170C">
            <w:pPr>
              <w:jc w:val="right"/>
              <w:rPr>
                <w:sz w:val="18"/>
                <w:szCs w:val="18"/>
                <w:lang w:eastAsia="tr-TR"/>
              </w:rPr>
            </w:pPr>
            <w:r w:rsidRPr="00BD170C">
              <w:rPr>
                <w:sz w:val="18"/>
                <w:szCs w:val="18"/>
                <w:lang w:eastAsia="tr-TR"/>
              </w:rPr>
              <w:t>-</w:t>
            </w:r>
          </w:p>
        </w:tc>
      </w:tr>
      <w:tr w:rsidR="00623495" w:rsidRPr="00BD170C" w14:paraId="5B3E6A87" w14:textId="77777777" w:rsidTr="0072719A">
        <w:trPr>
          <w:divId w:val="414205241"/>
          <w:trHeight w:val="193"/>
        </w:trPr>
        <w:tc>
          <w:tcPr>
            <w:tcW w:w="4371" w:type="dxa"/>
            <w:tcBorders>
              <w:top w:val="nil"/>
              <w:left w:val="nil"/>
              <w:bottom w:val="nil"/>
              <w:right w:val="nil"/>
            </w:tcBorders>
            <w:shd w:val="clear" w:color="auto" w:fill="auto"/>
            <w:vAlign w:val="center"/>
            <w:hideMark/>
          </w:tcPr>
          <w:p w14:paraId="032E6DD6" w14:textId="77777777" w:rsidR="00BD170C" w:rsidRPr="00BD170C" w:rsidRDefault="00BD170C" w:rsidP="00BD170C">
            <w:pPr>
              <w:ind w:firstLineChars="100" w:firstLine="180"/>
              <w:rPr>
                <w:color w:val="000000"/>
                <w:sz w:val="18"/>
                <w:szCs w:val="18"/>
                <w:lang w:eastAsia="tr-TR"/>
              </w:rPr>
            </w:pPr>
            <w:r w:rsidRPr="00BD170C">
              <w:rPr>
                <w:rFonts w:eastAsia="Arial Unicode MS"/>
                <w:color w:val="000000"/>
                <w:sz w:val="18"/>
                <w:szCs w:val="18"/>
                <w:lang w:eastAsia="tr-TR"/>
              </w:rPr>
              <w:t xml:space="preserve">    Bireysel krediler </w:t>
            </w:r>
          </w:p>
        </w:tc>
        <w:tc>
          <w:tcPr>
            <w:tcW w:w="1437" w:type="dxa"/>
            <w:tcBorders>
              <w:top w:val="nil"/>
              <w:left w:val="nil"/>
              <w:bottom w:val="nil"/>
              <w:right w:val="nil"/>
            </w:tcBorders>
            <w:shd w:val="clear" w:color="auto" w:fill="auto"/>
            <w:vAlign w:val="center"/>
            <w:hideMark/>
          </w:tcPr>
          <w:p w14:paraId="27384C50" w14:textId="77777777" w:rsidR="00BD170C" w:rsidRPr="00BD170C" w:rsidRDefault="00BD170C" w:rsidP="00BD170C">
            <w:pPr>
              <w:jc w:val="right"/>
              <w:rPr>
                <w:sz w:val="18"/>
                <w:szCs w:val="18"/>
                <w:lang w:eastAsia="tr-TR"/>
              </w:rPr>
            </w:pPr>
            <w:r w:rsidRPr="00BD170C">
              <w:rPr>
                <w:sz w:val="18"/>
                <w:szCs w:val="18"/>
                <w:lang w:eastAsia="tr-TR"/>
              </w:rPr>
              <w:t>-</w:t>
            </w:r>
          </w:p>
        </w:tc>
        <w:tc>
          <w:tcPr>
            <w:tcW w:w="1954" w:type="dxa"/>
            <w:tcBorders>
              <w:top w:val="nil"/>
              <w:left w:val="nil"/>
              <w:bottom w:val="nil"/>
              <w:right w:val="nil"/>
            </w:tcBorders>
            <w:shd w:val="clear" w:color="auto" w:fill="auto"/>
            <w:vAlign w:val="center"/>
            <w:hideMark/>
          </w:tcPr>
          <w:p w14:paraId="35D45AEE" w14:textId="77777777" w:rsidR="00BD170C" w:rsidRPr="00BD170C" w:rsidRDefault="00BD170C" w:rsidP="00BD170C">
            <w:pPr>
              <w:jc w:val="right"/>
              <w:rPr>
                <w:sz w:val="18"/>
                <w:szCs w:val="18"/>
                <w:lang w:eastAsia="tr-TR"/>
              </w:rPr>
            </w:pPr>
            <w:r w:rsidRPr="00BD170C">
              <w:rPr>
                <w:sz w:val="18"/>
                <w:szCs w:val="18"/>
                <w:lang w:eastAsia="tr-TR"/>
              </w:rPr>
              <w:t>-</w:t>
            </w:r>
          </w:p>
        </w:tc>
        <w:tc>
          <w:tcPr>
            <w:tcW w:w="1202" w:type="dxa"/>
            <w:tcBorders>
              <w:top w:val="nil"/>
              <w:left w:val="nil"/>
              <w:bottom w:val="nil"/>
              <w:right w:val="nil"/>
            </w:tcBorders>
            <w:shd w:val="clear" w:color="auto" w:fill="auto"/>
            <w:vAlign w:val="center"/>
            <w:hideMark/>
          </w:tcPr>
          <w:p w14:paraId="2EB119FA" w14:textId="77777777" w:rsidR="00BD170C" w:rsidRPr="00BD170C" w:rsidRDefault="00BD170C" w:rsidP="00BD170C">
            <w:pPr>
              <w:jc w:val="right"/>
              <w:rPr>
                <w:sz w:val="18"/>
                <w:szCs w:val="18"/>
                <w:lang w:eastAsia="tr-TR"/>
              </w:rPr>
            </w:pPr>
            <w:r w:rsidRPr="00BD170C">
              <w:rPr>
                <w:sz w:val="18"/>
                <w:szCs w:val="18"/>
                <w:lang w:eastAsia="tr-TR"/>
              </w:rPr>
              <w:t>-</w:t>
            </w:r>
          </w:p>
        </w:tc>
      </w:tr>
      <w:tr w:rsidR="00623495" w:rsidRPr="00BD170C" w14:paraId="0C9D2B62" w14:textId="77777777" w:rsidTr="0072719A">
        <w:trPr>
          <w:divId w:val="414205241"/>
          <w:trHeight w:val="193"/>
        </w:trPr>
        <w:tc>
          <w:tcPr>
            <w:tcW w:w="4371" w:type="dxa"/>
            <w:tcBorders>
              <w:top w:val="nil"/>
              <w:left w:val="nil"/>
              <w:bottom w:val="nil"/>
              <w:right w:val="nil"/>
            </w:tcBorders>
            <w:shd w:val="clear" w:color="auto" w:fill="auto"/>
            <w:vAlign w:val="center"/>
            <w:hideMark/>
          </w:tcPr>
          <w:p w14:paraId="0489ADAA" w14:textId="77777777" w:rsidR="00BD170C" w:rsidRPr="00BD170C" w:rsidRDefault="00BD170C" w:rsidP="00BD170C">
            <w:pPr>
              <w:ind w:firstLineChars="100" w:firstLine="180"/>
              <w:rPr>
                <w:color w:val="000000"/>
                <w:sz w:val="18"/>
                <w:szCs w:val="18"/>
                <w:lang w:eastAsia="tr-TR"/>
              </w:rPr>
            </w:pPr>
            <w:r w:rsidRPr="00BD170C">
              <w:rPr>
                <w:rFonts w:eastAsia="Arial Unicode MS"/>
                <w:color w:val="000000"/>
                <w:sz w:val="18"/>
                <w:szCs w:val="18"/>
                <w:lang w:eastAsia="tr-TR"/>
              </w:rPr>
              <w:t xml:space="preserve">    Kredi kartları</w:t>
            </w:r>
          </w:p>
        </w:tc>
        <w:tc>
          <w:tcPr>
            <w:tcW w:w="1437" w:type="dxa"/>
            <w:tcBorders>
              <w:top w:val="nil"/>
              <w:left w:val="nil"/>
              <w:bottom w:val="nil"/>
              <w:right w:val="nil"/>
            </w:tcBorders>
            <w:shd w:val="clear" w:color="auto" w:fill="auto"/>
            <w:vAlign w:val="center"/>
            <w:hideMark/>
          </w:tcPr>
          <w:p w14:paraId="30D80676" w14:textId="77777777" w:rsidR="00BD170C" w:rsidRPr="00BD170C" w:rsidRDefault="00BD170C" w:rsidP="00BD170C">
            <w:pPr>
              <w:jc w:val="right"/>
              <w:rPr>
                <w:sz w:val="18"/>
                <w:szCs w:val="18"/>
                <w:lang w:eastAsia="tr-TR"/>
              </w:rPr>
            </w:pPr>
            <w:r w:rsidRPr="00BD170C">
              <w:rPr>
                <w:sz w:val="18"/>
                <w:szCs w:val="18"/>
                <w:lang w:eastAsia="tr-TR"/>
              </w:rPr>
              <w:t>-</w:t>
            </w:r>
          </w:p>
        </w:tc>
        <w:tc>
          <w:tcPr>
            <w:tcW w:w="1954" w:type="dxa"/>
            <w:tcBorders>
              <w:top w:val="nil"/>
              <w:left w:val="nil"/>
              <w:bottom w:val="nil"/>
              <w:right w:val="nil"/>
            </w:tcBorders>
            <w:shd w:val="clear" w:color="auto" w:fill="auto"/>
            <w:vAlign w:val="center"/>
            <w:hideMark/>
          </w:tcPr>
          <w:p w14:paraId="6A7C9D14" w14:textId="77777777" w:rsidR="00BD170C" w:rsidRPr="00BD170C" w:rsidRDefault="00BD170C" w:rsidP="00BD170C">
            <w:pPr>
              <w:jc w:val="right"/>
              <w:rPr>
                <w:sz w:val="18"/>
                <w:szCs w:val="18"/>
                <w:lang w:eastAsia="tr-TR"/>
              </w:rPr>
            </w:pPr>
            <w:r w:rsidRPr="00BD170C">
              <w:rPr>
                <w:sz w:val="18"/>
                <w:szCs w:val="18"/>
                <w:lang w:eastAsia="tr-TR"/>
              </w:rPr>
              <w:t>-</w:t>
            </w:r>
          </w:p>
        </w:tc>
        <w:tc>
          <w:tcPr>
            <w:tcW w:w="1202" w:type="dxa"/>
            <w:tcBorders>
              <w:top w:val="nil"/>
              <w:left w:val="nil"/>
              <w:bottom w:val="nil"/>
              <w:right w:val="nil"/>
            </w:tcBorders>
            <w:shd w:val="clear" w:color="auto" w:fill="auto"/>
            <w:vAlign w:val="center"/>
            <w:hideMark/>
          </w:tcPr>
          <w:p w14:paraId="49A2FBA8" w14:textId="77777777" w:rsidR="00BD170C" w:rsidRPr="00BD170C" w:rsidRDefault="00BD170C" w:rsidP="00BD170C">
            <w:pPr>
              <w:jc w:val="right"/>
              <w:rPr>
                <w:sz w:val="18"/>
                <w:szCs w:val="18"/>
                <w:lang w:eastAsia="tr-TR"/>
              </w:rPr>
            </w:pPr>
            <w:r w:rsidRPr="00BD170C">
              <w:rPr>
                <w:sz w:val="18"/>
                <w:szCs w:val="18"/>
                <w:lang w:eastAsia="tr-TR"/>
              </w:rPr>
              <w:t>-</w:t>
            </w:r>
          </w:p>
        </w:tc>
      </w:tr>
      <w:tr w:rsidR="00623495" w:rsidRPr="00BD170C" w14:paraId="231C01A1" w14:textId="77777777" w:rsidTr="0072719A">
        <w:trPr>
          <w:divId w:val="414205241"/>
          <w:trHeight w:val="193"/>
        </w:trPr>
        <w:tc>
          <w:tcPr>
            <w:tcW w:w="4371" w:type="dxa"/>
            <w:tcBorders>
              <w:top w:val="nil"/>
              <w:left w:val="nil"/>
              <w:bottom w:val="nil"/>
              <w:right w:val="nil"/>
            </w:tcBorders>
            <w:shd w:val="clear" w:color="auto" w:fill="auto"/>
            <w:vAlign w:val="center"/>
            <w:hideMark/>
          </w:tcPr>
          <w:p w14:paraId="04960FCB" w14:textId="77777777" w:rsidR="00BD170C" w:rsidRPr="00BD170C" w:rsidRDefault="00BD170C" w:rsidP="00BD170C">
            <w:pPr>
              <w:ind w:firstLineChars="100" w:firstLine="180"/>
              <w:rPr>
                <w:color w:val="000000"/>
                <w:sz w:val="18"/>
                <w:szCs w:val="18"/>
                <w:lang w:eastAsia="tr-TR"/>
              </w:rPr>
            </w:pPr>
            <w:r w:rsidRPr="00BD170C">
              <w:rPr>
                <w:rFonts w:eastAsia="Arial Unicode MS"/>
                <w:color w:val="000000"/>
                <w:sz w:val="18"/>
                <w:szCs w:val="18"/>
                <w:lang w:eastAsia="tr-TR"/>
              </w:rPr>
              <w:t xml:space="preserve">    Diğer</w:t>
            </w:r>
          </w:p>
        </w:tc>
        <w:tc>
          <w:tcPr>
            <w:tcW w:w="1437" w:type="dxa"/>
            <w:tcBorders>
              <w:top w:val="nil"/>
              <w:left w:val="nil"/>
              <w:bottom w:val="nil"/>
              <w:right w:val="nil"/>
            </w:tcBorders>
            <w:shd w:val="clear" w:color="auto" w:fill="auto"/>
            <w:vAlign w:val="center"/>
            <w:hideMark/>
          </w:tcPr>
          <w:p w14:paraId="0BE89346" w14:textId="77777777" w:rsidR="00BD170C" w:rsidRPr="00BD170C" w:rsidRDefault="00BD170C" w:rsidP="00BD170C">
            <w:pPr>
              <w:jc w:val="right"/>
              <w:rPr>
                <w:sz w:val="18"/>
                <w:szCs w:val="18"/>
                <w:lang w:eastAsia="tr-TR"/>
              </w:rPr>
            </w:pPr>
            <w:r w:rsidRPr="00BD170C">
              <w:rPr>
                <w:sz w:val="18"/>
                <w:szCs w:val="18"/>
                <w:lang w:eastAsia="tr-TR"/>
              </w:rPr>
              <w:t>-</w:t>
            </w:r>
          </w:p>
        </w:tc>
        <w:tc>
          <w:tcPr>
            <w:tcW w:w="1954" w:type="dxa"/>
            <w:tcBorders>
              <w:top w:val="nil"/>
              <w:left w:val="nil"/>
              <w:bottom w:val="nil"/>
              <w:right w:val="nil"/>
            </w:tcBorders>
            <w:shd w:val="clear" w:color="auto" w:fill="auto"/>
            <w:vAlign w:val="center"/>
            <w:hideMark/>
          </w:tcPr>
          <w:p w14:paraId="7466A491" w14:textId="77777777" w:rsidR="00BD170C" w:rsidRPr="00BD170C" w:rsidRDefault="00BD170C" w:rsidP="00BD170C">
            <w:pPr>
              <w:jc w:val="right"/>
              <w:rPr>
                <w:sz w:val="18"/>
                <w:szCs w:val="18"/>
                <w:lang w:eastAsia="tr-TR"/>
              </w:rPr>
            </w:pPr>
            <w:r w:rsidRPr="00BD170C">
              <w:rPr>
                <w:sz w:val="18"/>
                <w:szCs w:val="18"/>
                <w:lang w:eastAsia="tr-TR"/>
              </w:rPr>
              <w:t>-</w:t>
            </w:r>
          </w:p>
        </w:tc>
        <w:tc>
          <w:tcPr>
            <w:tcW w:w="1202" w:type="dxa"/>
            <w:tcBorders>
              <w:top w:val="nil"/>
              <w:left w:val="nil"/>
              <w:bottom w:val="nil"/>
              <w:right w:val="nil"/>
            </w:tcBorders>
            <w:shd w:val="clear" w:color="auto" w:fill="auto"/>
            <w:vAlign w:val="center"/>
            <w:hideMark/>
          </w:tcPr>
          <w:p w14:paraId="20C43B19" w14:textId="77777777" w:rsidR="00BD170C" w:rsidRPr="00BD170C" w:rsidRDefault="00BD170C" w:rsidP="00BD170C">
            <w:pPr>
              <w:jc w:val="right"/>
              <w:rPr>
                <w:sz w:val="18"/>
                <w:szCs w:val="18"/>
                <w:lang w:eastAsia="tr-TR"/>
              </w:rPr>
            </w:pPr>
            <w:r w:rsidRPr="00BD170C">
              <w:rPr>
                <w:sz w:val="18"/>
                <w:szCs w:val="18"/>
                <w:lang w:eastAsia="tr-TR"/>
              </w:rPr>
              <w:t>-</w:t>
            </w:r>
          </w:p>
        </w:tc>
      </w:tr>
      <w:tr w:rsidR="00623495" w:rsidRPr="00BD170C" w14:paraId="00FAA66D" w14:textId="77777777" w:rsidTr="0072719A">
        <w:trPr>
          <w:divId w:val="414205241"/>
          <w:trHeight w:val="218"/>
        </w:trPr>
        <w:tc>
          <w:tcPr>
            <w:tcW w:w="4371" w:type="dxa"/>
            <w:tcBorders>
              <w:top w:val="nil"/>
              <w:left w:val="nil"/>
              <w:right w:val="nil"/>
            </w:tcBorders>
            <w:shd w:val="clear" w:color="auto" w:fill="auto"/>
            <w:vAlign w:val="center"/>
            <w:hideMark/>
          </w:tcPr>
          <w:p w14:paraId="04774546" w14:textId="77777777" w:rsidR="00BD170C" w:rsidRPr="00BD170C" w:rsidRDefault="00BD170C" w:rsidP="00BD170C">
            <w:pPr>
              <w:rPr>
                <w:b/>
                <w:bCs/>
                <w:color w:val="000000"/>
                <w:sz w:val="18"/>
                <w:szCs w:val="18"/>
                <w:lang w:eastAsia="tr-TR"/>
              </w:rPr>
            </w:pPr>
            <w:r w:rsidRPr="00BD170C">
              <w:rPr>
                <w:rFonts w:eastAsia="Arial Unicode MS"/>
                <w:b/>
                <w:bCs/>
                <w:color w:val="000000"/>
                <w:sz w:val="18"/>
                <w:szCs w:val="18"/>
                <w:lang w:eastAsia="tr-TR"/>
              </w:rPr>
              <w:t>Dönem sonu bakiyesi</w:t>
            </w:r>
          </w:p>
        </w:tc>
        <w:tc>
          <w:tcPr>
            <w:tcW w:w="1437" w:type="dxa"/>
            <w:tcBorders>
              <w:top w:val="nil"/>
              <w:left w:val="nil"/>
              <w:right w:val="nil"/>
            </w:tcBorders>
            <w:shd w:val="clear" w:color="auto" w:fill="auto"/>
            <w:noWrap/>
            <w:vAlign w:val="bottom"/>
            <w:hideMark/>
          </w:tcPr>
          <w:p w14:paraId="6EA9425A" w14:textId="77777777" w:rsidR="00BD170C" w:rsidRPr="00BD170C" w:rsidRDefault="00BD170C" w:rsidP="00BD170C">
            <w:pPr>
              <w:jc w:val="right"/>
              <w:rPr>
                <w:b/>
                <w:bCs/>
                <w:sz w:val="18"/>
                <w:szCs w:val="18"/>
                <w:lang w:eastAsia="tr-TR"/>
              </w:rPr>
            </w:pPr>
            <w:r w:rsidRPr="00BD170C">
              <w:rPr>
                <w:b/>
                <w:bCs/>
                <w:sz w:val="18"/>
                <w:szCs w:val="18"/>
                <w:lang w:eastAsia="tr-TR"/>
              </w:rPr>
              <w:t>535,835</w:t>
            </w:r>
          </w:p>
        </w:tc>
        <w:tc>
          <w:tcPr>
            <w:tcW w:w="1954" w:type="dxa"/>
            <w:tcBorders>
              <w:top w:val="nil"/>
              <w:left w:val="nil"/>
              <w:right w:val="nil"/>
            </w:tcBorders>
            <w:shd w:val="clear" w:color="auto" w:fill="auto"/>
            <w:noWrap/>
            <w:vAlign w:val="bottom"/>
            <w:hideMark/>
          </w:tcPr>
          <w:p w14:paraId="6E63722D" w14:textId="77777777" w:rsidR="00BD170C" w:rsidRPr="00BD170C" w:rsidRDefault="00BD170C" w:rsidP="00BD170C">
            <w:pPr>
              <w:jc w:val="right"/>
              <w:rPr>
                <w:b/>
                <w:bCs/>
                <w:sz w:val="18"/>
                <w:szCs w:val="18"/>
                <w:lang w:eastAsia="tr-TR"/>
              </w:rPr>
            </w:pPr>
            <w:r w:rsidRPr="00BD170C">
              <w:rPr>
                <w:b/>
                <w:bCs/>
                <w:sz w:val="18"/>
                <w:szCs w:val="18"/>
                <w:lang w:eastAsia="tr-TR"/>
              </w:rPr>
              <w:t>23,141</w:t>
            </w:r>
          </w:p>
        </w:tc>
        <w:tc>
          <w:tcPr>
            <w:tcW w:w="1202" w:type="dxa"/>
            <w:tcBorders>
              <w:top w:val="nil"/>
              <w:left w:val="nil"/>
              <w:right w:val="nil"/>
            </w:tcBorders>
            <w:shd w:val="clear" w:color="auto" w:fill="auto"/>
            <w:noWrap/>
            <w:vAlign w:val="bottom"/>
            <w:hideMark/>
          </w:tcPr>
          <w:p w14:paraId="78200F5F" w14:textId="77777777" w:rsidR="00BD170C" w:rsidRPr="00BD170C" w:rsidRDefault="00BD170C" w:rsidP="00BD170C">
            <w:pPr>
              <w:jc w:val="right"/>
              <w:rPr>
                <w:b/>
                <w:bCs/>
                <w:sz w:val="18"/>
                <w:szCs w:val="18"/>
                <w:lang w:eastAsia="tr-TR"/>
              </w:rPr>
            </w:pPr>
            <w:r w:rsidRPr="00BD170C">
              <w:rPr>
                <w:b/>
                <w:bCs/>
                <w:sz w:val="18"/>
                <w:szCs w:val="18"/>
                <w:lang w:eastAsia="tr-TR"/>
              </w:rPr>
              <w:t>2,441,723</w:t>
            </w:r>
          </w:p>
        </w:tc>
      </w:tr>
      <w:tr w:rsidR="00623495" w:rsidRPr="00BD170C" w14:paraId="5832427D" w14:textId="77777777" w:rsidTr="0072719A">
        <w:trPr>
          <w:divId w:val="414205241"/>
          <w:trHeight w:val="193"/>
        </w:trPr>
        <w:tc>
          <w:tcPr>
            <w:tcW w:w="4371" w:type="dxa"/>
            <w:tcBorders>
              <w:top w:val="nil"/>
              <w:left w:val="nil"/>
              <w:bottom w:val="single" w:sz="4" w:space="0" w:color="auto"/>
              <w:right w:val="nil"/>
            </w:tcBorders>
            <w:shd w:val="clear" w:color="auto" w:fill="auto"/>
            <w:vAlign w:val="center"/>
            <w:hideMark/>
          </w:tcPr>
          <w:p w14:paraId="2ACF6144" w14:textId="77777777" w:rsidR="00BD170C" w:rsidRPr="00BD170C" w:rsidRDefault="00BD170C" w:rsidP="00BD170C">
            <w:pPr>
              <w:ind w:firstLineChars="100" w:firstLine="180"/>
              <w:rPr>
                <w:color w:val="000000"/>
                <w:sz w:val="18"/>
                <w:szCs w:val="18"/>
                <w:lang w:eastAsia="tr-TR"/>
              </w:rPr>
            </w:pPr>
            <w:r w:rsidRPr="00BD170C">
              <w:rPr>
                <w:rFonts w:eastAsia="Arial Unicode MS"/>
                <w:color w:val="000000"/>
                <w:sz w:val="18"/>
                <w:szCs w:val="18"/>
                <w:lang w:eastAsia="tr-TR"/>
              </w:rPr>
              <w:t>Karşılık (-)</w:t>
            </w:r>
          </w:p>
        </w:tc>
        <w:tc>
          <w:tcPr>
            <w:tcW w:w="1437" w:type="dxa"/>
            <w:tcBorders>
              <w:top w:val="nil"/>
              <w:left w:val="nil"/>
              <w:bottom w:val="single" w:sz="4" w:space="0" w:color="auto"/>
              <w:right w:val="nil"/>
            </w:tcBorders>
            <w:shd w:val="clear" w:color="auto" w:fill="auto"/>
            <w:noWrap/>
            <w:vAlign w:val="bottom"/>
            <w:hideMark/>
          </w:tcPr>
          <w:p w14:paraId="70D333FC" w14:textId="77777777" w:rsidR="00BD170C" w:rsidRPr="00BD170C" w:rsidRDefault="00BD170C" w:rsidP="00BD170C">
            <w:pPr>
              <w:jc w:val="right"/>
              <w:rPr>
                <w:sz w:val="18"/>
                <w:szCs w:val="18"/>
                <w:lang w:eastAsia="tr-TR"/>
              </w:rPr>
            </w:pPr>
            <w:r w:rsidRPr="00BD170C">
              <w:rPr>
                <w:sz w:val="18"/>
                <w:szCs w:val="18"/>
                <w:lang w:eastAsia="tr-TR"/>
              </w:rPr>
              <w:t>461,240</w:t>
            </w:r>
          </w:p>
        </w:tc>
        <w:tc>
          <w:tcPr>
            <w:tcW w:w="1954" w:type="dxa"/>
            <w:tcBorders>
              <w:top w:val="nil"/>
              <w:left w:val="nil"/>
              <w:bottom w:val="single" w:sz="4" w:space="0" w:color="auto"/>
              <w:right w:val="nil"/>
            </w:tcBorders>
            <w:shd w:val="clear" w:color="auto" w:fill="auto"/>
            <w:noWrap/>
            <w:vAlign w:val="bottom"/>
            <w:hideMark/>
          </w:tcPr>
          <w:p w14:paraId="717E3E6C" w14:textId="77777777" w:rsidR="00BD170C" w:rsidRPr="00BD170C" w:rsidRDefault="00BD170C" w:rsidP="00BD170C">
            <w:pPr>
              <w:jc w:val="right"/>
              <w:rPr>
                <w:sz w:val="18"/>
                <w:szCs w:val="18"/>
                <w:lang w:eastAsia="tr-TR"/>
              </w:rPr>
            </w:pPr>
            <w:r w:rsidRPr="00BD170C">
              <w:rPr>
                <w:sz w:val="18"/>
                <w:szCs w:val="18"/>
                <w:lang w:eastAsia="tr-TR"/>
              </w:rPr>
              <w:t>21,363</w:t>
            </w:r>
          </w:p>
        </w:tc>
        <w:tc>
          <w:tcPr>
            <w:tcW w:w="1202" w:type="dxa"/>
            <w:tcBorders>
              <w:top w:val="nil"/>
              <w:left w:val="nil"/>
              <w:bottom w:val="single" w:sz="4" w:space="0" w:color="auto"/>
              <w:right w:val="nil"/>
            </w:tcBorders>
            <w:shd w:val="clear" w:color="auto" w:fill="auto"/>
            <w:noWrap/>
            <w:vAlign w:val="bottom"/>
            <w:hideMark/>
          </w:tcPr>
          <w:p w14:paraId="132D9ED0" w14:textId="77777777" w:rsidR="00BD170C" w:rsidRPr="00BD170C" w:rsidRDefault="00BD170C" w:rsidP="00BD170C">
            <w:pPr>
              <w:jc w:val="right"/>
              <w:rPr>
                <w:sz w:val="18"/>
                <w:szCs w:val="18"/>
                <w:lang w:eastAsia="tr-TR"/>
              </w:rPr>
            </w:pPr>
            <w:r w:rsidRPr="00BD170C">
              <w:rPr>
                <w:sz w:val="18"/>
                <w:szCs w:val="18"/>
                <w:lang w:eastAsia="tr-TR"/>
              </w:rPr>
              <w:t>2,129,370</w:t>
            </w:r>
          </w:p>
        </w:tc>
      </w:tr>
      <w:tr w:rsidR="00623495" w:rsidRPr="00BD170C" w14:paraId="47D05471" w14:textId="77777777" w:rsidTr="0072719A">
        <w:trPr>
          <w:divId w:val="414205241"/>
          <w:trHeight w:val="205"/>
        </w:trPr>
        <w:tc>
          <w:tcPr>
            <w:tcW w:w="4371" w:type="dxa"/>
            <w:tcBorders>
              <w:top w:val="single" w:sz="4" w:space="0" w:color="auto"/>
              <w:left w:val="nil"/>
              <w:bottom w:val="double" w:sz="6" w:space="0" w:color="auto"/>
              <w:right w:val="nil"/>
            </w:tcBorders>
            <w:shd w:val="clear" w:color="auto" w:fill="auto"/>
            <w:vAlign w:val="center"/>
            <w:hideMark/>
          </w:tcPr>
          <w:p w14:paraId="1B2DA6B4" w14:textId="77777777" w:rsidR="00BD170C" w:rsidRPr="00BD170C" w:rsidRDefault="00BD170C" w:rsidP="00BD170C">
            <w:pPr>
              <w:rPr>
                <w:b/>
                <w:bCs/>
                <w:color w:val="000000"/>
                <w:sz w:val="18"/>
                <w:szCs w:val="18"/>
                <w:lang w:eastAsia="tr-TR"/>
              </w:rPr>
            </w:pPr>
            <w:r w:rsidRPr="00BD170C">
              <w:rPr>
                <w:rFonts w:eastAsia="Arial Unicode MS"/>
                <w:b/>
                <w:bCs/>
                <w:color w:val="000000"/>
                <w:sz w:val="18"/>
                <w:szCs w:val="18"/>
                <w:lang w:eastAsia="tr-TR"/>
              </w:rPr>
              <w:t>Bilançodaki net bakiyesi</w:t>
            </w:r>
          </w:p>
        </w:tc>
        <w:tc>
          <w:tcPr>
            <w:tcW w:w="1437" w:type="dxa"/>
            <w:tcBorders>
              <w:top w:val="single" w:sz="4" w:space="0" w:color="auto"/>
              <w:left w:val="nil"/>
              <w:bottom w:val="double" w:sz="6" w:space="0" w:color="auto"/>
              <w:right w:val="nil"/>
            </w:tcBorders>
            <w:shd w:val="clear" w:color="auto" w:fill="auto"/>
            <w:vAlign w:val="center"/>
            <w:hideMark/>
          </w:tcPr>
          <w:p w14:paraId="41611371" w14:textId="77777777" w:rsidR="00BD170C" w:rsidRPr="00BD170C" w:rsidRDefault="00BD170C" w:rsidP="00BD170C">
            <w:pPr>
              <w:jc w:val="right"/>
              <w:rPr>
                <w:b/>
                <w:bCs/>
                <w:sz w:val="18"/>
                <w:szCs w:val="18"/>
                <w:lang w:eastAsia="tr-TR"/>
              </w:rPr>
            </w:pPr>
            <w:r w:rsidRPr="00BD170C">
              <w:rPr>
                <w:b/>
                <w:bCs/>
                <w:sz w:val="18"/>
                <w:szCs w:val="18"/>
                <w:lang w:eastAsia="tr-TR"/>
              </w:rPr>
              <w:t>74,595</w:t>
            </w:r>
          </w:p>
        </w:tc>
        <w:tc>
          <w:tcPr>
            <w:tcW w:w="1954" w:type="dxa"/>
            <w:tcBorders>
              <w:top w:val="single" w:sz="4" w:space="0" w:color="auto"/>
              <w:left w:val="nil"/>
              <w:bottom w:val="double" w:sz="6" w:space="0" w:color="auto"/>
              <w:right w:val="nil"/>
            </w:tcBorders>
            <w:shd w:val="clear" w:color="auto" w:fill="auto"/>
            <w:vAlign w:val="center"/>
            <w:hideMark/>
          </w:tcPr>
          <w:p w14:paraId="4433BDE7" w14:textId="77777777" w:rsidR="00BD170C" w:rsidRPr="00BD170C" w:rsidRDefault="00BD170C" w:rsidP="00BD170C">
            <w:pPr>
              <w:jc w:val="right"/>
              <w:rPr>
                <w:b/>
                <w:bCs/>
                <w:sz w:val="18"/>
                <w:szCs w:val="18"/>
                <w:lang w:eastAsia="tr-TR"/>
              </w:rPr>
            </w:pPr>
            <w:r w:rsidRPr="00BD170C">
              <w:rPr>
                <w:b/>
                <w:bCs/>
                <w:sz w:val="18"/>
                <w:szCs w:val="18"/>
                <w:lang w:eastAsia="tr-TR"/>
              </w:rPr>
              <w:t>1,778</w:t>
            </w:r>
          </w:p>
        </w:tc>
        <w:tc>
          <w:tcPr>
            <w:tcW w:w="1202" w:type="dxa"/>
            <w:tcBorders>
              <w:top w:val="single" w:sz="4" w:space="0" w:color="auto"/>
              <w:left w:val="nil"/>
              <w:bottom w:val="double" w:sz="6" w:space="0" w:color="auto"/>
              <w:right w:val="nil"/>
            </w:tcBorders>
            <w:shd w:val="clear" w:color="auto" w:fill="auto"/>
            <w:vAlign w:val="center"/>
            <w:hideMark/>
          </w:tcPr>
          <w:p w14:paraId="10091752" w14:textId="77777777" w:rsidR="00BD170C" w:rsidRPr="00BD170C" w:rsidRDefault="00BD170C" w:rsidP="00BD170C">
            <w:pPr>
              <w:jc w:val="right"/>
              <w:rPr>
                <w:b/>
                <w:bCs/>
                <w:sz w:val="18"/>
                <w:szCs w:val="18"/>
                <w:lang w:eastAsia="tr-TR"/>
              </w:rPr>
            </w:pPr>
            <w:r w:rsidRPr="00BD170C">
              <w:rPr>
                <w:b/>
                <w:bCs/>
                <w:sz w:val="18"/>
                <w:szCs w:val="18"/>
                <w:lang w:eastAsia="tr-TR"/>
              </w:rPr>
              <w:t>312,353</w:t>
            </w:r>
          </w:p>
        </w:tc>
      </w:tr>
    </w:tbl>
    <w:p w14:paraId="726524C3" w14:textId="4CB922C6" w:rsidR="008F5CD3" w:rsidRPr="00623495" w:rsidRDefault="008F5CD3" w:rsidP="00AC28B2">
      <w:pPr>
        <w:tabs>
          <w:tab w:val="left" w:pos="900"/>
        </w:tabs>
        <w:rPr>
          <w:iCs/>
          <w:sz w:val="2"/>
        </w:rPr>
      </w:pPr>
    </w:p>
    <w:p w14:paraId="6D68435F" w14:textId="77777777" w:rsidR="00856B78" w:rsidRPr="00623495" w:rsidRDefault="00856B78" w:rsidP="00856B78">
      <w:pPr>
        <w:tabs>
          <w:tab w:val="left" w:pos="900"/>
        </w:tabs>
        <w:jc w:val="both"/>
        <w:rPr>
          <w:iCs/>
          <w:sz w:val="16"/>
        </w:rPr>
      </w:pPr>
    </w:p>
    <w:p w14:paraId="089CF7A1" w14:textId="70B0E11E" w:rsidR="00BD170C" w:rsidRPr="00623495" w:rsidRDefault="00BD170C" w:rsidP="00932FED">
      <w:pPr>
        <w:tabs>
          <w:tab w:val="left" w:pos="0"/>
        </w:tabs>
        <w:rPr>
          <w:lang w:eastAsia="tr-TR"/>
        </w:rPr>
      </w:pPr>
    </w:p>
    <w:tbl>
      <w:tblPr>
        <w:tblW w:w="8993" w:type="dxa"/>
        <w:tblCellMar>
          <w:left w:w="70" w:type="dxa"/>
          <w:right w:w="70" w:type="dxa"/>
        </w:tblCellMar>
        <w:tblLook w:val="04A0" w:firstRow="1" w:lastRow="0" w:firstColumn="1" w:lastColumn="0" w:noHBand="0" w:noVBand="1"/>
      </w:tblPr>
      <w:tblGrid>
        <w:gridCol w:w="4472"/>
        <w:gridCol w:w="1422"/>
        <w:gridCol w:w="1998"/>
        <w:gridCol w:w="1101"/>
      </w:tblGrid>
      <w:tr w:rsidR="00623495" w:rsidRPr="00BD170C" w14:paraId="28AFE2AD" w14:textId="77777777" w:rsidTr="0072719A">
        <w:trPr>
          <w:divId w:val="220410482"/>
          <w:trHeight w:val="121"/>
        </w:trPr>
        <w:tc>
          <w:tcPr>
            <w:tcW w:w="4483" w:type="dxa"/>
            <w:tcBorders>
              <w:top w:val="double" w:sz="6" w:space="0" w:color="auto"/>
              <w:left w:val="nil"/>
              <w:bottom w:val="single" w:sz="8" w:space="0" w:color="auto"/>
              <w:right w:val="nil"/>
            </w:tcBorders>
            <w:shd w:val="clear" w:color="000000" w:fill="FFFFFF"/>
            <w:vAlign w:val="center"/>
            <w:hideMark/>
          </w:tcPr>
          <w:p w14:paraId="4CC3A844" w14:textId="17829BBA" w:rsidR="00BD170C" w:rsidRPr="00BD170C" w:rsidRDefault="00BD170C" w:rsidP="00BD170C">
            <w:pPr>
              <w:jc w:val="right"/>
              <w:rPr>
                <w:b/>
                <w:bCs/>
                <w:sz w:val="18"/>
                <w:szCs w:val="18"/>
                <w:lang w:eastAsia="tr-TR"/>
              </w:rPr>
            </w:pPr>
            <w:r w:rsidRPr="00BD170C">
              <w:rPr>
                <w:b/>
                <w:bCs/>
                <w:sz w:val="18"/>
                <w:szCs w:val="18"/>
                <w:lang w:eastAsia="tr-TR"/>
              </w:rPr>
              <w:t> </w:t>
            </w:r>
          </w:p>
        </w:tc>
        <w:tc>
          <w:tcPr>
            <w:tcW w:w="1424" w:type="dxa"/>
            <w:tcBorders>
              <w:top w:val="double" w:sz="6" w:space="0" w:color="auto"/>
              <w:left w:val="nil"/>
              <w:bottom w:val="single" w:sz="8" w:space="0" w:color="auto"/>
              <w:right w:val="nil"/>
            </w:tcBorders>
            <w:shd w:val="clear" w:color="000000" w:fill="FFFFFF"/>
            <w:vAlign w:val="center"/>
            <w:hideMark/>
          </w:tcPr>
          <w:p w14:paraId="091B2521" w14:textId="77777777" w:rsidR="00BD170C" w:rsidRPr="00BD170C" w:rsidRDefault="00BD170C" w:rsidP="00BD170C">
            <w:pPr>
              <w:jc w:val="right"/>
              <w:rPr>
                <w:b/>
                <w:bCs/>
                <w:sz w:val="18"/>
                <w:szCs w:val="18"/>
                <w:lang w:eastAsia="tr-TR"/>
              </w:rPr>
            </w:pPr>
            <w:r w:rsidRPr="00BD170C">
              <w:rPr>
                <w:b/>
                <w:bCs/>
                <w:sz w:val="18"/>
                <w:szCs w:val="18"/>
                <w:lang w:eastAsia="tr-TR"/>
              </w:rPr>
              <w:t>III. Grup</w:t>
            </w:r>
          </w:p>
        </w:tc>
        <w:tc>
          <w:tcPr>
            <w:tcW w:w="2002" w:type="dxa"/>
            <w:tcBorders>
              <w:top w:val="double" w:sz="6" w:space="0" w:color="auto"/>
              <w:left w:val="nil"/>
              <w:bottom w:val="single" w:sz="8" w:space="0" w:color="auto"/>
              <w:right w:val="nil"/>
            </w:tcBorders>
            <w:shd w:val="clear" w:color="auto" w:fill="auto"/>
            <w:vAlign w:val="center"/>
            <w:hideMark/>
          </w:tcPr>
          <w:p w14:paraId="716C1018" w14:textId="77777777" w:rsidR="00BD170C" w:rsidRPr="00BD170C" w:rsidRDefault="00BD170C" w:rsidP="00BD170C">
            <w:pPr>
              <w:jc w:val="right"/>
              <w:rPr>
                <w:b/>
                <w:bCs/>
                <w:sz w:val="18"/>
                <w:szCs w:val="18"/>
                <w:lang w:eastAsia="tr-TR"/>
              </w:rPr>
            </w:pPr>
            <w:r w:rsidRPr="00BD170C">
              <w:rPr>
                <w:b/>
                <w:bCs/>
                <w:sz w:val="18"/>
                <w:szCs w:val="18"/>
                <w:lang w:eastAsia="tr-TR"/>
              </w:rPr>
              <w:t>IV. Grup</w:t>
            </w:r>
          </w:p>
        </w:tc>
        <w:tc>
          <w:tcPr>
            <w:tcW w:w="1084" w:type="dxa"/>
            <w:tcBorders>
              <w:top w:val="double" w:sz="6" w:space="0" w:color="auto"/>
              <w:left w:val="nil"/>
              <w:bottom w:val="single" w:sz="8" w:space="0" w:color="auto"/>
              <w:right w:val="nil"/>
            </w:tcBorders>
            <w:shd w:val="clear" w:color="auto" w:fill="auto"/>
            <w:vAlign w:val="center"/>
            <w:hideMark/>
          </w:tcPr>
          <w:p w14:paraId="59B24FE5" w14:textId="77777777" w:rsidR="00BD170C" w:rsidRPr="00BD170C" w:rsidRDefault="00BD170C" w:rsidP="00BD170C">
            <w:pPr>
              <w:jc w:val="right"/>
              <w:rPr>
                <w:b/>
                <w:bCs/>
                <w:sz w:val="18"/>
                <w:szCs w:val="18"/>
                <w:lang w:eastAsia="tr-TR"/>
              </w:rPr>
            </w:pPr>
            <w:r w:rsidRPr="00BD170C">
              <w:rPr>
                <w:b/>
                <w:bCs/>
                <w:sz w:val="18"/>
                <w:szCs w:val="18"/>
                <w:lang w:eastAsia="tr-TR"/>
              </w:rPr>
              <w:t>V. Grup</w:t>
            </w:r>
          </w:p>
        </w:tc>
      </w:tr>
      <w:tr w:rsidR="00623495" w:rsidRPr="00BD170C" w14:paraId="17B50081" w14:textId="77777777" w:rsidTr="0072719A">
        <w:trPr>
          <w:divId w:val="220410482"/>
          <w:trHeight w:val="579"/>
        </w:trPr>
        <w:tc>
          <w:tcPr>
            <w:tcW w:w="4483" w:type="dxa"/>
            <w:tcBorders>
              <w:top w:val="nil"/>
              <w:left w:val="nil"/>
              <w:bottom w:val="single" w:sz="8" w:space="0" w:color="auto"/>
              <w:right w:val="nil"/>
            </w:tcBorders>
            <w:shd w:val="clear" w:color="000000" w:fill="FFFFFF"/>
            <w:vAlign w:val="center"/>
            <w:hideMark/>
          </w:tcPr>
          <w:p w14:paraId="7E97E28E" w14:textId="77777777" w:rsidR="00BD170C" w:rsidRPr="00BD170C" w:rsidRDefault="00BD170C" w:rsidP="00BD170C">
            <w:pPr>
              <w:rPr>
                <w:b/>
                <w:bCs/>
                <w:sz w:val="18"/>
                <w:szCs w:val="18"/>
                <w:lang w:eastAsia="tr-TR"/>
              </w:rPr>
            </w:pPr>
            <w:r w:rsidRPr="00BD170C">
              <w:rPr>
                <w:b/>
                <w:bCs/>
                <w:sz w:val="18"/>
                <w:szCs w:val="18"/>
                <w:lang w:eastAsia="tr-TR"/>
              </w:rPr>
              <w:t>Önceki Dönem</w:t>
            </w:r>
          </w:p>
        </w:tc>
        <w:tc>
          <w:tcPr>
            <w:tcW w:w="1424" w:type="dxa"/>
            <w:tcBorders>
              <w:top w:val="nil"/>
              <w:left w:val="nil"/>
              <w:bottom w:val="single" w:sz="8" w:space="0" w:color="auto"/>
              <w:right w:val="nil"/>
            </w:tcBorders>
            <w:shd w:val="clear" w:color="auto" w:fill="auto"/>
            <w:vAlign w:val="center"/>
            <w:hideMark/>
          </w:tcPr>
          <w:p w14:paraId="23DB6E61" w14:textId="77777777" w:rsidR="00BD170C" w:rsidRPr="00BD170C" w:rsidRDefault="00BD170C" w:rsidP="00BD170C">
            <w:pPr>
              <w:jc w:val="right"/>
              <w:rPr>
                <w:b/>
                <w:bCs/>
                <w:sz w:val="18"/>
                <w:szCs w:val="18"/>
                <w:lang w:eastAsia="tr-TR"/>
              </w:rPr>
            </w:pPr>
            <w:r w:rsidRPr="00BD170C">
              <w:rPr>
                <w:b/>
                <w:bCs/>
                <w:sz w:val="18"/>
                <w:szCs w:val="18"/>
                <w:lang w:eastAsia="tr-TR"/>
              </w:rPr>
              <w:t xml:space="preserve">Tahsil </w:t>
            </w:r>
            <w:proofErr w:type="gramStart"/>
            <w:r w:rsidRPr="00BD170C">
              <w:rPr>
                <w:b/>
                <w:bCs/>
                <w:sz w:val="18"/>
                <w:szCs w:val="18"/>
                <w:lang w:eastAsia="tr-TR"/>
              </w:rPr>
              <w:t>imkanı</w:t>
            </w:r>
            <w:proofErr w:type="gramEnd"/>
            <w:r w:rsidRPr="00BD170C">
              <w:rPr>
                <w:b/>
                <w:bCs/>
                <w:sz w:val="18"/>
                <w:szCs w:val="18"/>
                <w:lang w:eastAsia="tr-TR"/>
              </w:rPr>
              <w:t xml:space="preserve"> sınırlı krediler ve diğer alacaklar</w:t>
            </w:r>
          </w:p>
        </w:tc>
        <w:tc>
          <w:tcPr>
            <w:tcW w:w="2002" w:type="dxa"/>
            <w:tcBorders>
              <w:top w:val="nil"/>
              <w:left w:val="nil"/>
              <w:bottom w:val="single" w:sz="8" w:space="0" w:color="auto"/>
              <w:right w:val="nil"/>
            </w:tcBorders>
            <w:shd w:val="clear" w:color="auto" w:fill="auto"/>
            <w:vAlign w:val="center"/>
            <w:hideMark/>
          </w:tcPr>
          <w:p w14:paraId="34263E67" w14:textId="77777777" w:rsidR="00BD170C" w:rsidRPr="00BD170C" w:rsidRDefault="00BD170C" w:rsidP="00BD170C">
            <w:pPr>
              <w:jc w:val="right"/>
              <w:rPr>
                <w:b/>
                <w:bCs/>
                <w:sz w:val="18"/>
                <w:szCs w:val="18"/>
                <w:lang w:eastAsia="tr-TR"/>
              </w:rPr>
            </w:pPr>
            <w:r w:rsidRPr="00BD170C">
              <w:rPr>
                <w:b/>
                <w:bCs/>
                <w:sz w:val="18"/>
                <w:szCs w:val="18"/>
                <w:lang w:eastAsia="tr-TR"/>
              </w:rPr>
              <w:t>Tahsili şüpheli krediler ve diğer alacaklar</w:t>
            </w:r>
          </w:p>
        </w:tc>
        <w:tc>
          <w:tcPr>
            <w:tcW w:w="1084" w:type="dxa"/>
            <w:tcBorders>
              <w:top w:val="nil"/>
              <w:left w:val="nil"/>
              <w:bottom w:val="single" w:sz="8" w:space="0" w:color="auto"/>
              <w:right w:val="nil"/>
            </w:tcBorders>
            <w:shd w:val="clear" w:color="auto" w:fill="auto"/>
            <w:vAlign w:val="center"/>
            <w:hideMark/>
          </w:tcPr>
          <w:p w14:paraId="3A34D3FA" w14:textId="77777777" w:rsidR="00BD170C" w:rsidRPr="00BD170C" w:rsidRDefault="00BD170C" w:rsidP="00BD170C">
            <w:pPr>
              <w:jc w:val="right"/>
              <w:rPr>
                <w:b/>
                <w:bCs/>
                <w:sz w:val="18"/>
                <w:szCs w:val="18"/>
                <w:lang w:eastAsia="tr-TR"/>
              </w:rPr>
            </w:pPr>
            <w:r w:rsidRPr="00BD170C">
              <w:rPr>
                <w:b/>
                <w:bCs/>
                <w:sz w:val="18"/>
                <w:szCs w:val="18"/>
                <w:lang w:eastAsia="tr-TR"/>
              </w:rPr>
              <w:t>Zarar niteliğindeki krediler ve diğer alacaklar</w:t>
            </w:r>
          </w:p>
        </w:tc>
      </w:tr>
      <w:tr w:rsidR="00623495" w:rsidRPr="00BD170C" w14:paraId="52CBEF2A" w14:textId="77777777" w:rsidTr="0072719A">
        <w:trPr>
          <w:divId w:val="220410482"/>
          <w:trHeight w:val="221"/>
        </w:trPr>
        <w:tc>
          <w:tcPr>
            <w:tcW w:w="4483" w:type="dxa"/>
            <w:tcBorders>
              <w:top w:val="nil"/>
              <w:left w:val="nil"/>
              <w:bottom w:val="nil"/>
              <w:right w:val="nil"/>
            </w:tcBorders>
            <w:shd w:val="clear" w:color="auto" w:fill="auto"/>
            <w:vAlign w:val="center"/>
            <w:hideMark/>
          </w:tcPr>
          <w:p w14:paraId="15E110CF" w14:textId="77777777" w:rsidR="00BD170C" w:rsidRPr="00BD170C" w:rsidRDefault="00BD170C" w:rsidP="00BD170C">
            <w:pPr>
              <w:rPr>
                <w:b/>
                <w:bCs/>
                <w:color w:val="000000"/>
                <w:sz w:val="18"/>
                <w:szCs w:val="18"/>
                <w:lang w:eastAsia="tr-TR"/>
              </w:rPr>
            </w:pPr>
            <w:r w:rsidRPr="00BD170C">
              <w:rPr>
                <w:rFonts w:eastAsia="Arial Unicode MS"/>
                <w:b/>
                <w:bCs/>
                <w:color w:val="000000"/>
                <w:sz w:val="18"/>
                <w:szCs w:val="18"/>
                <w:lang w:eastAsia="tr-TR"/>
              </w:rPr>
              <w:t>Önceki dönem sonu bakiyesi 31.12.2019</w:t>
            </w:r>
          </w:p>
        </w:tc>
        <w:tc>
          <w:tcPr>
            <w:tcW w:w="1424" w:type="dxa"/>
            <w:tcBorders>
              <w:top w:val="nil"/>
              <w:left w:val="nil"/>
              <w:bottom w:val="nil"/>
              <w:right w:val="nil"/>
            </w:tcBorders>
            <w:shd w:val="clear" w:color="000000" w:fill="FFFFFF"/>
            <w:vAlign w:val="center"/>
            <w:hideMark/>
          </w:tcPr>
          <w:p w14:paraId="764E94A9" w14:textId="77777777" w:rsidR="00BD170C" w:rsidRPr="00BD170C" w:rsidRDefault="00BD170C" w:rsidP="00BD170C">
            <w:pPr>
              <w:jc w:val="right"/>
              <w:rPr>
                <w:b/>
                <w:bCs/>
                <w:sz w:val="18"/>
                <w:szCs w:val="18"/>
                <w:lang w:eastAsia="tr-TR"/>
              </w:rPr>
            </w:pPr>
            <w:r w:rsidRPr="00BD170C">
              <w:rPr>
                <w:b/>
                <w:bCs/>
                <w:sz w:val="18"/>
                <w:szCs w:val="18"/>
                <w:lang w:eastAsia="tr-TR"/>
              </w:rPr>
              <w:t>250,407</w:t>
            </w:r>
          </w:p>
        </w:tc>
        <w:tc>
          <w:tcPr>
            <w:tcW w:w="2002" w:type="dxa"/>
            <w:tcBorders>
              <w:top w:val="nil"/>
              <w:left w:val="nil"/>
              <w:bottom w:val="nil"/>
              <w:right w:val="nil"/>
            </w:tcBorders>
            <w:shd w:val="clear" w:color="auto" w:fill="auto"/>
            <w:vAlign w:val="center"/>
            <w:hideMark/>
          </w:tcPr>
          <w:p w14:paraId="3FAA11D4" w14:textId="77777777" w:rsidR="00BD170C" w:rsidRPr="00BD170C" w:rsidRDefault="00BD170C" w:rsidP="00BD170C">
            <w:pPr>
              <w:jc w:val="right"/>
              <w:rPr>
                <w:b/>
                <w:bCs/>
                <w:sz w:val="18"/>
                <w:szCs w:val="18"/>
                <w:lang w:eastAsia="tr-TR"/>
              </w:rPr>
            </w:pPr>
            <w:r w:rsidRPr="00BD170C">
              <w:rPr>
                <w:b/>
                <w:bCs/>
                <w:sz w:val="18"/>
                <w:szCs w:val="18"/>
                <w:lang w:eastAsia="tr-TR"/>
              </w:rPr>
              <w:t>318,133</w:t>
            </w:r>
          </w:p>
        </w:tc>
        <w:tc>
          <w:tcPr>
            <w:tcW w:w="1084" w:type="dxa"/>
            <w:tcBorders>
              <w:top w:val="nil"/>
              <w:left w:val="nil"/>
              <w:bottom w:val="nil"/>
              <w:right w:val="nil"/>
            </w:tcBorders>
            <w:shd w:val="clear" w:color="auto" w:fill="auto"/>
            <w:vAlign w:val="center"/>
            <w:hideMark/>
          </w:tcPr>
          <w:p w14:paraId="7A7AC45C" w14:textId="77777777" w:rsidR="00BD170C" w:rsidRPr="00BD170C" w:rsidRDefault="00BD170C" w:rsidP="00BD170C">
            <w:pPr>
              <w:jc w:val="right"/>
              <w:rPr>
                <w:b/>
                <w:bCs/>
                <w:sz w:val="18"/>
                <w:szCs w:val="18"/>
                <w:lang w:eastAsia="tr-TR"/>
              </w:rPr>
            </w:pPr>
            <w:r w:rsidRPr="00BD170C">
              <w:rPr>
                <w:b/>
                <w:bCs/>
                <w:sz w:val="18"/>
                <w:szCs w:val="18"/>
                <w:lang w:eastAsia="tr-TR"/>
              </w:rPr>
              <w:t>1,541,141</w:t>
            </w:r>
          </w:p>
        </w:tc>
      </w:tr>
      <w:tr w:rsidR="00623495" w:rsidRPr="00BD170C" w14:paraId="29ED53B5" w14:textId="77777777" w:rsidTr="0072719A">
        <w:trPr>
          <w:divId w:val="220410482"/>
          <w:trHeight w:val="221"/>
        </w:trPr>
        <w:tc>
          <w:tcPr>
            <w:tcW w:w="4483" w:type="dxa"/>
            <w:tcBorders>
              <w:top w:val="nil"/>
              <w:left w:val="nil"/>
              <w:bottom w:val="nil"/>
              <w:right w:val="nil"/>
            </w:tcBorders>
            <w:shd w:val="clear" w:color="auto" w:fill="auto"/>
            <w:vAlign w:val="center"/>
            <w:hideMark/>
          </w:tcPr>
          <w:p w14:paraId="74A2EDE7" w14:textId="77777777" w:rsidR="00BD170C" w:rsidRPr="00BD170C" w:rsidRDefault="00BD170C" w:rsidP="00BD170C">
            <w:pPr>
              <w:ind w:firstLineChars="100" w:firstLine="180"/>
              <w:rPr>
                <w:color w:val="000000"/>
                <w:sz w:val="18"/>
                <w:szCs w:val="18"/>
                <w:lang w:eastAsia="tr-TR"/>
              </w:rPr>
            </w:pPr>
            <w:r w:rsidRPr="00BD170C">
              <w:rPr>
                <w:rFonts w:eastAsia="Arial Unicode MS"/>
                <w:color w:val="000000"/>
                <w:sz w:val="18"/>
                <w:szCs w:val="18"/>
                <w:lang w:eastAsia="tr-TR"/>
              </w:rPr>
              <w:t>Dönem içinde intikal (+)</w:t>
            </w:r>
          </w:p>
        </w:tc>
        <w:tc>
          <w:tcPr>
            <w:tcW w:w="1424" w:type="dxa"/>
            <w:tcBorders>
              <w:top w:val="nil"/>
              <w:left w:val="nil"/>
              <w:bottom w:val="nil"/>
              <w:right w:val="nil"/>
            </w:tcBorders>
            <w:shd w:val="clear" w:color="000000" w:fill="FFFFFF"/>
            <w:vAlign w:val="center"/>
            <w:hideMark/>
          </w:tcPr>
          <w:p w14:paraId="298DBA58" w14:textId="77777777" w:rsidR="00BD170C" w:rsidRPr="00BD170C" w:rsidRDefault="00BD170C" w:rsidP="00BD170C">
            <w:pPr>
              <w:jc w:val="right"/>
              <w:rPr>
                <w:sz w:val="18"/>
                <w:szCs w:val="18"/>
                <w:lang w:eastAsia="tr-TR"/>
              </w:rPr>
            </w:pPr>
            <w:r w:rsidRPr="00BD170C">
              <w:rPr>
                <w:sz w:val="18"/>
                <w:szCs w:val="18"/>
                <w:lang w:eastAsia="tr-TR"/>
              </w:rPr>
              <w:t>542,258</w:t>
            </w:r>
          </w:p>
        </w:tc>
        <w:tc>
          <w:tcPr>
            <w:tcW w:w="2002" w:type="dxa"/>
            <w:tcBorders>
              <w:top w:val="nil"/>
              <w:left w:val="nil"/>
              <w:bottom w:val="nil"/>
              <w:right w:val="nil"/>
            </w:tcBorders>
            <w:shd w:val="clear" w:color="auto" w:fill="auto"/>
            <w:vAlign w:val="center"/>
            <w:hideMark/>
          </w:tcPr>
          <w:p w14:paraId="3D328C86" w14:textId="77777777" w:rsidR="00BD170C" w:rsidRPr="00BD170C" w:rsidRDefault="00BD170C" w:rsidP="00BD170C">
            <w:pPr>
              <w:jc w:val="right"/>
              <w:rPr>
                <w:sz w:val="18"/>
                <w:szCs w:val="18"/>
                <w:lang w:eastAsia="tr-TR"/>
              </w:rPr>
            </w:pPr>
            <w:r w:rsidRPr="00BD170C">
              <w:rPr>
                <w:sz w:val="18"/>
                <w:szCs w:val="18"/>
                <w:lang w:eastAsia="tr-TR"/>
              </w:rPr>
              <w:t>10,412</w:t>
            </w:r>
          </w:p>
        </w:tc>
        <w:tc>
          <w:tcPr>
            <w:tcW w:w="1084" w:type="dxa"/>
            <w:tcBorders>
              <w:top w:val="nil"/>
              <w:left w:val="nil"/>
              <w:bottom w:val="nil"/>
              <w:right w:val="nil"/>
            </w:tcBorders>
            <w:shd w:val="clear" w:color="auto" w:fill="auto"/>
            <w:vAlign w:val="center"/>
            <w:hideMark/>
          </w:tcPr>
          <w:p w14:paraId="5745C041" w14:textId="77777777" w:rsidR="00BD170C" w:rsidRPr="00BD170C" w:rsidRDefault="00BD170C" w:rsidP="00BD170C">
            <w:pPr>
              <w:jc w:val="right"/>
              <w:rPr>
                <w:sz w:val="18"/>
                <w:szCs w:val="18"/>
                <w:lang w:eastAsia="tr-TR"/>
              </w:rPr>
            </w:pPr>
            <w:r w:rsidRPr="00BD170C">
              <w:rPr>
                <w:sz w:val="18"/>
                <w:szCs w:val="18"/>
                <w:lang w:eastAsia="tr-TR"/>
              </w:rPr>
              <w:t>1,086,141</w:t>
            </w:r>
          </w:p>
        </w:tc>
      </w:tr>
      <w:tr w:rsidR="00623495" w:rsidRPr="00BD170C" w14:paraId="3B33C9E4" w14:textId="77777777" w:rsidTr="0072719A">
        <w:trPr>
          <w:divId w:val="220410482"/>
          <w:trHeight w:val="221"/>
        </w:trPr>
        <w:tc>
          <w:tcPr>
            <w:tcW w:w="4483" w:type="dxa"/>
            <w:tcBorders>
              <w:top w:val="nil"/>
              <w:left w:val="nil"/>
              <w:bottom w:val="nil"/>
              <w:right w:val="nil"/>
            </w:tcBorders>
            <w:shd w:val="clear" w:color="auto" w:fill="auto"/>
            <w:vAlign w:val="center"/>
            <w:hideMark/>
          </w:tcPr>
          <w:p w14:paraId="10B11548" w14:textId="77777777" w:rsidR="00BD170C" w:rsidRPr="00BD170C" w:rsidRDefault="00BD170C" w:rsidP="00BD170C">
            <w:pPr>
              <w:ind w:firstLineChars="100" w:firstLine="180"/>
              <w:rPr>
                <w:color w:val="000000"/>
                <w:sz w:val="18"/>
                <w:szCs w:val="18"/>
                <w:lang w:eastAsia="tr-TR"/>
              </w:rPr>
            </w:pPr>
            <w:r w:rsidRPr="00BD170C">
              <w:rPr>
                <w:rFonts w:eastAsia="Arial Unicode MS"/>
                <w:color w:val="000000"/>
                <w:sz w:val="18"/>
                <w:szCs w:val="18"/>
                <w:lang w:eastAsia="tr-TR"/>
              </w:rPr>
              <w:t>Diğer donuk alacak hesaplarından giriş (+)</w:t>
            </w:r>
          </w:p>
        </w:tc>
        <w:tc>
          <w:tcPr>
            <w:tcW w:w="1424" w:type="dxa"/>
            <w:tcBorders>
              <w:top w:val="nil"/>
              <w:left w:val="nil"/>
              <w:bottom w:val="nil"/>
              <w:right w:val="nil"/>
            </w:tcBorders>
            <w:shd w:val="clear" w:color="000000" w:fill="FFFFFF"/>
            <w:vAlign w:val="center"/>
            <w:hideMark/>
          </w:tcPr>
          <w:p w14:paraId="748A2C6A" w14:textId="77777777" w:rsidR="00BD170C" w:rsidRPr="00BD170C" w:rsidRDefault="00BD170C" w:rsidP="00BD170C">
            <w:pPr>
              <w:jc w:val="right"/>
              <w:rPr>
                <w:sz w:val="18"/>
                <w:szCs w:val="18"/>
                <w:lang w:eastAsia="tr-TR"/>
              </w:rPr>
            </w:pPr>
            <w:r w:rsidRPr="00BD170C">
              <w:rPr>
                <w:sz w:val="18"/>
                <w:szCs w:val="18"/>
                <w:lang w:eastAsia="tr-TR"/>
              </w:rPr>
              <w:t>-</w:t>
            </w:r>
          </w:p>
        </w:tc>
        <w:tc>
          <w:tcPr>
            <w:tcW w:w="2002" w:type="dxa"/>
            <w:tcBorders>
              <w:top w:val="nil"/>
              <w:left w:val="nil"/>
              <w:bottom w:val="nil"/>
              <w:right w:val="nil"/>
            </w:tcBorders>
            <w:shd w:val="clear" w:color="auto" w:fill="auto"/>
            <w:vAlign w:val="center"/>
            <w:hideMark/>
          </w:tcPr>
          <w:p w14:paraId="73D6E6BA" w14:textId="77777777" w:rsidR="00BD170C" w:rsidRPr="00BD170C" w:rsidRDefault="00BD170C" w:rsidP="00BD170C">
            <w:pPr>
              <w:jc w:val="right"/>
              <w:rPr>
                <w:sz w:val="18"/>
                <w:szCs w:val="18"/>
                <w:lang w:eastAsia="tr-TR"/>
              </w:rPr>
            </w:pPr>
            <w:r w:rsidRPr="00BD170C">
              <w:rPr>
                <w:sz w:val="18"/>
                <w:szCs w:val="18"/>
                <w:lang w:eastAsia="tr-TR"/>
              </w:rPr>
              <w:t>197,258</w:t>
            </w:r>
          </w:p>
        </w:tc>
        <w:tc>
          <w:tcPr>
            <w:tcW w:w="1084" w:type="dxa"/>
            <w:tcBorders>
              <w:top w:val="nil"/>
              <w:left w:val="nil"/>
              <w:bottom w:val="nil"/>
              <w:right w:val="nil"/>
            </w:tcBorders>
            <w:shd w:val="clear" w:color="auto" w:fill="auto"/>
            <w:vAlign w:val="center"/>
            <w:hideMark/>
          </w:tcPr>
          <w:p w14:paraId="165E501B" w14:textId="77777777" w:rsidR="00BD170C" w:rsidRPr="00BD170C" w:rsidRDefault="00BD170C" w:rsidP="00BD170C">
            <w:pPr>
              <w:jc w:val="right"/>
              <w:rPr>
                <w:sz w:val="18"/>
                <w:szCs w:val="18"/>
                <w:lang w:eastAsia="tr-TR"/>
              </w:rPr>
            </w:pPr>
            <w:r w:rsidRPr="00BD170C">
              <w:rPr>
                <w:sz w:val="18"/>
                <w:szCs w:val="18"/>
                <w:lang w:eastAsia="tr-TR"/>
              </w:rPr>
              <w:t>471,969</w:t>
            </w:r>
          </w:p>
        </w:tc>
      </w:tr>
      <w:tr w:rsidR="00623495" w:rsidRPr="00BD170C" w14:paraId="4867A653" w14:textId="77777777" w:rsidTr="0072719A">
        <w:trPr>
          <w:divId w:val="220410482"/>
          <w:trHeight w:val="221"/>
        </w:trPr>
        <w:tc>
          <w:tcPr>
            <w:tcW w:w="4483" w:type="dxa"/>
            <w:tcBorders>
              <w:top w:val="nil"/>
              <w:left w:val="nil"/>
              <w:bottom w:val="nil"/>
              <w:right w:val="nil"/>
            </w:tcBorders>
            <w:shd w:val="clear" w:color="auto" w:fill="auto"/>
            <w:vAlign w:val="center"/>
            <w:hideMark/>
          </w:tcPr>
          <w:p w14:paraId="4CD4FE81" w14:textId="77777777" w:rsidR="00BD170C" w:rsidRPr="00BD170C" w:rsidRDefault="00BD170C" w:rsidP="00BD170C">
            <w:pPr>
              <w:ind w:firstLineChars="100" w:firstLine="180"/>
              <w:rPr>
                <w:color w:val="000000"/>
                <w:sz w:val="18"/>
                <w:szCs w:val="18"/>
                <w:lang w:eastAsia="tr-TR"/>
              </w:rPr>
            </w:pPr>
            <w:r w:rsidRPr="00BD170C">
              <w:rPr>
                <w:rFonts w:eastAsia="Arial Unicode MS"/>
                <w:color w:val="000000"/>
                <w:sz w:val="18"/>
                <w:szCs w:val="18"/>
                <w:lang w:eastAsia="tr-TR"/>
              </w:rPr>
              <w:t>Diğer donuk alacak hesaplarına çıkış (-)</w:t>
            </w:r>
          </w:p>
        </w:tc>
        <w:tc>
          <w:tcPr>
            <w:tcW w:w="1424" w:type="dxa"/>
            <w:tcBorders>
              <w:top w:val="nil"/>
              <w:left w:val="nil"/>
              <w:bottom w:val="nil"/>
              <w:right w:val="nil"/>
            </w:tcBorders>
            <w:shd w:val="clear" w:color="000000" w:fill="FFFFFF"/>
            <w:vAlign w:val="center"/>
            <w:hideMark/>
          </w:tcPr>
          <w:p w14:paraId="22346A11" w14:textId="77777777" w:rsidR="00BD170C" w:rsidRPr="00BD170C" w:rsidRDefault="00BD170C" w:rsidP="00BD170C">
            <w:pPr>
              <w:jc w:val="right"/>
              <w:rPr>
                <w:sz w:val="18"/>
                <w:szCs w:val="18"/>
                <w:lang w:eastAsia="tr-TR"/>
              </w:rPr>
            </w:pPr>
            <w:r w:rsidRPr="00BD170C">
              <w:rPr>
                <w:sz w:val="18"/>
                <w:szCs w:val="18"/>
                <w:lang w:eastAsia="tr-TR"/>
              </w:rPr>
              <w:t>197,197</w:t>
            </w:r>
          </w:p>
        </w:tc>
        <w:tc>
          <w:tcPr>
            <w:tcW w:w="2002" w:type="dxa"/>
            <w:tcBorders>
              <w:top w:val="nil"/>
              <w:left w:val="nil"/>
              <w:bottom w:val="nil"/>
              <w:right w:val="nil"/>
            </w:tcBorders>
            <w:shd w:val="clear" w:color="auto" w:fill="auto"/>
            <w:vAlign w:val="center"/>
            <w:hideMark/>
          </w:tcPr>
          <w:p w14:paraId="4FD5C16D" w14:textId="77777777" w:rsidR="00BD170C" w:rsidRPr="00BD170C" w:rsidRDefault="00BD170C" w:rsidP="00BD170C">
            <w:pPr>
              <w:jc w:val="right"/>
              <w:rPr>
                <w:sz w:val="18"/>
                <w:szCs w:val="18"/>
                <w:lang w:eastAsia="tr-TR"/>
              </w:rPr>
            </w:pPr>
            <w:r w:rsidRPr="00BD170C">
              <w:rPr>
                <w:sz w:val="18"/>
                <w:szCs w:val="18"/>
                <w:lang w:eastAsia="tr-TR"/>
              </w:rPr>
              <w:t>471,975</w:t>
            </w:r>
          </w:p>
        </w:tc>
        <w:tc>
          <w:tcPr>
            <w:tcW w:w="1084" w:type="dxa"/>
            <w:tcBorders>
              <w:top w:val="nil"/>
              <w:left w:val="nil"/>
              <w:bottom w:val="nil"/>
              <w:right w:val="nil"/>
            </w:tcBorders>
            <w:shd w:val="clear" w:color="auto" w:fill="auto"/>
            <w:vAlign w:val="center"/>
            <w:hideMark/>
          </w:tcPr>
          <w:p w14:paraId="566A55BA" w14:textId="77777777" w:rsidR="00BD170C" w:rsidRPr="00BD170C" w:rsidRDefault="00BD170C" w:rsidP="00BD170C">
            <w:pPr>
              <w:jc w:val="right"/>
              <w:rPr>
                <w:sz w:val="18"/>
                <w:szCs w:val="18"/>
                <w:lang w:eastAsia="tr-TR"/>
              </w:rPr>
            </w:pPr>
            <w:r w:rsidRPr="00BD170C">
              <w:rPr>
                <w:sz w:val="18"/>
                <w:szCs w:val="18"/>
                <w:lang w:eastAsia="tr-TR"/>
              </w:rPr>
              <w:t>55</w:t>
            </w:r>
          </w:p>
        </w:tc>
      </w:tr>
      <w:tr w:rsidR="00623495" w:rsidRPr="00BD170C" w14:paraId="0E8F7249" w14:textId="77777777" w:rsidTr="0072719A">
        <w:trPr>
          <w:divId w:val="220410482"/>
          <w:trHeight w:val="221"/>
        </w:trPr>
        <w:tc>
          <w:tcPr>
            <w:tcW w:w="4483" w:type="dxa"/>
            <w:tcBorders>
              <w:top w:val="nil"/>
              <w:left w:val="nil"/>
              <w:bottom w:val="nil"/>
              <w:right w:val="nil"/>
            </w:tcBorders>
            <w:shd w:val="clear" w:color="auto" w:fill="auto"/>
            <w:vAlign w:val="center"/>
            <w:hideMark/>
          </w:tcPr>
          <w:p w14:paraId="4B648B41" w14:textId="77777777" w:rsidR="00BD170C" w:rsidRPr="00BD170C" w:rsidRDefault="00BD170C" w:rsidP="00BD170C">
            <w:pPr>
              <w:ind w:firstLineChars="100" w:firstLine="180"/>
              <w:rPr>
                <w:color w:val="000000"/>
                <w:sz w:val="18"/>
                <w:szCs w:val="18"/>
                <w:lang w:eastAsia="tr-TR"/>
              </w:rPr>
            </w:pPr>
            <w:r w:rsidRPr="00BD170C">
              <w:rPr>
                <w:rFonts w:eastAsia="Arial Unicode MS"/>
                <w:color w:val="000000"/>
                <w:sz w:val="18"/>
                <w:szCs w:val="18"/>
                <w:lang w:eastAsia="tr-TR"/>
              </w:rPr>
              <w:t xml:space="preserve">Dönem içinde tahsilat (-) </w:t>
            </w:r>
          </w:p>
        </w:tc>
        <w:tc>
          <w:tcPr>
            <w:tcW w:w="1424" w:type="dxa"/>
            <w:tcBorders>
              <w:top w:val="nil"/>
              <w:left w:val="nil"/>
              <w:bottom w:val="nil"/>
              <w:right w:val="nil"/>
            </w:tcBorders>
            <w:shd w:val="clear" w:color="000000" w:fill="FFFFFF"/>
            <w:vAlign w:val="center"/>
            <w:hideMark/>
          </w:tcPr>
          <w:p w14:paraId="6B3F12EE" w14:textId="77777777" w:rsidR="00BD170C" w:rsidRPr="00BD170C" w:rsidRDefault="00BD170C" w:rsidP="00BD170C">
            <w:pPr>
              <w:jc w:val="right"/>
              <w:rPr>
                <w:sz w:val="18"/>
                <w:szCs w:val="18"/>
                <w:lang w:eastAsia="tr-TR"/>
              </w:rPr>
            </w:pPr>
            <w:r w:rsidRPr="00BD170C">
              <w:rPr>
                <w:sz w:val="18"/>
                <w:szCs w:val="18"/>
                <w:lang w:eastAsia="tr-TR"/>
              </w:rPr>
              <w:t>44,897</w:t>
            </w:r>
          </w:p>
        </w:tc>
        <w:tc>
          <w:tcPr>
            <w:tcW w:w="2002" w:type="dxa"/>
            <w:tcBorders>
              <w:top w:val="nil"/>
              <w:left w:val="nil"/>
              <w:bottom w:val="nil"/>
              <w:right w:val="nil"/>
            </w:tcBorders>
            <w:shd w:val="clear" w:color="auto" w:fill="auto"/>
            <w:vAlign w:val="center"/>
            <w:hideMark/>
          </w:tcPr>
          <w:p w14:paraId="6DC617E3" w14:textId="77777777" w:rsidR="00BD170C" w:rsidRPr="00BD170C" w:rsidRDefault="00BD170C" w:rsidP="00BD170C">
            <w:pPr>
              <w:jc w:val="right"/>
              <w:rPr>
                <w:sz w:val="18"/>
                <w:szCs w:val="18"/>
                <w:lang w:eastAsia="tr-TR"/>
              </w:rPr>
            </w:pPr>
            <w:r w:rsidRPr="00BD170C">
              <w:rPr>
                <w:sz w:val="18"/>
                <w:szCs w:val="18"/>
                <w:lang w:eastAsia="tr-TR"/>
              </w:rPr>
              <w:t>42,636</w:t>
            </w:r>
          </w:p>
        </w:tc>
        <w:tc>
          <w:tcPr>
            <w:tcW w:w="1084" w:type="dxa"/>
            <w:tcBorders>
              <w:top w:val="nil"/>
              <w:left w:val="nil"/>
              <w:bottom w:val="nil"/>
              <w:right w:val="nil"/>
            </w:tcBorders>
            <w:shd w:val="clear" w:color="auto" w:fill="auto"/>
            <w:vAlign w:val="center"/>
            <w:hideMark/>
          </w:tcPr>
          <w:p w14:paraId="638F612A" w14:textId="77777777" w:rsidR="00BD170C" w:rsidRPr="00BD170C" w:rsidRDefault="00BD170C" w:rsidP="00BD170C">
            <w:pPr>
              <w:jc w:val="right"/>
              <w:rPr>
                <w:sz w:val="18"/>
                <w:szCs w:val="18"/>
                <w:lang w:eastAsia="tr-TR"/>
              </w:rPr>
            </w:pPr>
            <w:r w:rsidRPr="00BD170C">
              <w:rPr>
                <w:sz w:val="18"/>
                <w:szCs w:val="18"/>
                <w:lang w:eastAsia="tr-TR"/>
              </w:rPr>
              <w:t>286,911</w:t>
            </w:r>
          </w:p>
        </w:tc>
      </w:tr>
      <w:tr w:rsidR="00623495" w:rsidRPr="00BD170C" w14:paraId="406A9604" w14:textId="77777777" w:rsidTr="0072719A">
        <w:trPr>
          <w:divId w:val="220410482"/>
          <w:trHeight w:val="221"/>
        </w:trPr>
        <w:tc>
          <w:tcPr>
            <w:tcW w:w="4483" w:type="dxa"/>
            <w:tcBorders>
              <w:top w:val="nil"/>
              <w:left w:val="nil"/>
              <w:bottom w:val="nil"/>
              <w:right w:val="nil"/>
            </w:tcBorders>
            <w:shd w:val="clear" w:color="auto" w:fill="auto"/>
            <w:vAlign w:val="center"/>
            <w:hideMark/>
          </w:tcPr>
          <w:p w14:paraId="30200ED2" w14:textId="77777777" w:rsidR="00BD170C" w:rsidRPr="00BD170C" w:rsidRDefault="00BD170C" w:rsidP="00BD170C">
            <w:pPr>
              <w:ind w:firstLineChars="100" w:firstLine="180"/>
              <w:rPr>
                <w:color w:val="000000"/>
                <w:sz w:val="18"/>
                <w:szCs w:val="18"/>
                <w:lang w:eastAsia="tr-TR"/>
              </w:rPr>
            </w:pPr>
            <w:r w:rsidRPr="00BD170C">
              <w:rPr>
                <w:rFonts w:eastAsia="Arial Unicode MS"/>
                <w:color w:val="000000"/>
                <w:sz w:val="18"/>
                <w:szCs w:val="18"/>
                <w:lang w:eastAsia="tr-TR"/>
              </w:rPr>
              <w:t>Aktiften silinen (-)</w:t>
            </w:r>
          </w:p>
        </w:tc>
        <w:tc>
          <w:tcPr>
            <w:tcW w:w="1424" w:type="dxa"/>
            <w:tcBorders>
              <w:top w:val="nil"/>
              <w:left w:val="nil"/>
              <w:bottom w:val="nil"/>
              <w:right w:val="nil"/>
            </w:tcBorders>
            <w:shd w:val="clear" w:color="000000" w:fill="FFFFFF"/>
            <w:vAlign w:val="center"/>
            <w:hideMark/>
          </w:tcPr>
          <w:p w14:paraId="58E55FE3" w14:textId="77777777" w:rsidR="00BD170C" w:rsidRPr="00BD170C" w:rsidRDefault="00BD170C" w:rsidP="00BD170C">
            <w:pPr>
              <w:jc w:val="right"/>
              <w:rPr>
                <w:sz w:val="18"/>
                <w:szCs w:val="18"/>
                <w:lang w:eastAsia="tr-TR"/>
              </w:rPr>
            </w:pPr>
            <w:r w:rsidRPr="00BD170C">
              <w:rPr>
                <w:sz w:val="18"/>
                <w:szCs w:val="18"/>
                <w:lang w:eastAsia="tr-TR"/>
              </w:rPr>
              <w:t>-</w:t>
            </w:r>
          </w:p>
        </w:tc>
        <w:tc>
          <w:tcPr>
            <w:tcW w:w="2002" w:type="dxa"/>
            <w:tcBorders>
              <w:top w:val="nil"/>
              <w:left w:val="nil"/>
              <w:bottom w:val="nil"/>
              <w:right w:val="nil"/>
            </w:tcBorders>
            <w:shd w:val="clear" w:color="auto" w:fill="auto"/>
            <w:vAlign w:val="center"/>
            <w:hideMark/>
          </w:tcPr>
          <w:p w14:paraId="729C59E2" w14:textId="77777777" w:rsidR="00BD170C" w:rsidRPr="00BD170C" w:rsidRDefault="00BD170C" w:rsidP="00BD170C">
            <w:pPr>
              <w:jc w:val="right"/>
              <w:rPr>
                <w:sz w:val="18"/>
                <w:szCs w:val="18"/>
                <w:lang w:eastAsia="tr-TR"/>
              </w:rPr>
            </w:pPr>
            <w:r w:rsidRPr="00BD170C">
              <w:rPr>
                <w:sz w:val="18"/>
                <w:szCs w:val="18"/>
                <w:lang w:eastAsia="tr-TR"/>
              </w:rPr>
              <w:t>-</w:t>
            </w:r>
          </w:p>
        </w:tc>
        <w:tc>
          <w:tcPr>
            <w:tcW w:w="1084" w:type="dxa"/>
            <w:tcBorders>
              <w:top w:val="nil"/>
              <w:left w:val="nil"/>
              <w:bottom w:val="nil"/>
              <w:right w:val="nil"/>
            </w:tcBorders>
            <w:shd w:val="clear" w:color="auto" w:fill="auto"/>
            <w:vAlign w:val="center"/>
            <w:hideMark/>
          </w:tcPr>
          <w:p w14:paraId="73312BCF" w14:textId="77777777" w:rsidR="00BD170C" w:rsidRPr="00BD170C" w:rsidRDefault="00BD170C" w:rsidP="00BD170C">
            <w:pPr>
              <w:jc w:val="right"/>
              <w:rPr>
                <w:sz w:val="18"/>
                <w:szCs w:val="18"/>
                <w:lang w:eastAsia="tr-TR"/>
              </w:rPr>
            </w:pPr>
            <w:r w:rsidRPr="00BD170C">
              <w:rPr>
                <w:sz w:val="18"/>
                <w:szCs w:val="18"/>
                <w:lang w:eastAsia="tr-TR"/>
              </w:rPr>
              <w:t>250,456</w:t>
            </w:r>
          </w:p>
        </w:tc>
      </w:tr>
      <w:tr w:rsidR="00623495" w:rsidRPr="00BD170C" w14:paraId="6FC275B1" w14:textId="77777777" w:rsidTr="0072719A">
        <w:trPr>
          <w:divId w:val="220410482"/>
          <w:trHeight w:val="221"/>
        </w:trPr>
        <w:tc>
          <w:tcPr>
            <w:tcW w:w="4483" w:type="dxa"/>
            <w:tcBorders>
              <w:top w:val="nil"/>
              <w:left w:val="nil"/>
              <w:bottom w:val="nil"/>
              <w:right w:val="nil"/>
            </w:tcBorders>
            <w:shd w:val="clear" w:color="auto" w:fill="auto"/>
            <w:vAlign w:val="center"/>
            <w:hideMark/>
          </w:tcPr>
          <w:p w14:paraId="5409EDFF" w14:textId="77777777" w:rsidR="00BD170C" w:rsidRPr="00BD170C" w:rsidRDefault="00BD170C" w:rsidP="00BD170C">
            <w:pPr>
              <w:ind w:firstLineChars="100" w:firstLine="180"/>
              <w:rPr>
                <w:b/>
                <w:bCs/>
                <w:color w:val="000000"/>
                <w:sz w:val="18"/>
                <w:szCs w:val="18"/>
                <w:lang w:eastAsia="tr-TR"/>
              </w:rPr>
            </w:pPr>
            <w:r w:rsidRPr="00BD170C">
              <w:rPr>
                <w:rFonts w:eastAsia="Arial Unicode MS"/>
                <w:b/>
                <w:bCs/>
                <w:color w:val="000000"/>
                <w:sz w:val="18"/>
                <w:szCs w:val="18"/>
                <w:lang w:eastAsia="tr-TR"/>
              </w:rPr>
              <w:t>Satılan (</w:t>
            </w:r>
            <w:proofErr w:type="gramStart"/>
            <w:r w:rsidRPr="00BD170C">
              <w:rPr>
                <w:rFonts w:eastAsia="Arial Unicode MS"/>
                <w:b/>
                <w:bCs/>
                <w:color w:val="000000"/>
                <w:sz w:val="18"/>
                <w:szCs w:val="18"/>
                <w:lang w:eastAsia="tr-TR"/>
              </w:rPr>
              <w:t>-)</w:t>
            </w:r>
            <w:r w:rsidRPr="00BD170C">
              <w:rPr>
                <w:b/>
                <w:bCs/>
                <w:color w:val="000000"/>
                <w:sz w:val="18"/>
                <w:szCs w:val="18"/>
                <w:lang w:eastAsia="tr-TR"/>
              </w:rPr>
              <w:t>(</w:t>
            </w:r>
            <w:proofErr w:type="gramEnd"/>
            <w:r w:rsidRPr="00BD170C">
              <w:rPr>
                <w:b/>
                <w:bCs/>
                <w:color w:val="000000"/>
                <w:sz w:val="18"/>
                <w:szCs w:val="18"/>
                <w:lang w:eastAsia="tr-TR"/>
              </w:rPr>
              <w:t>*)</w:t>
            </w:r>
          </w:p>
        </w:tc>
        <w:tc>
          <w:tcPr>
            <w:tcW w:w="1424" w:type="dxa"/>
            <w:tcBorders>
              <w:top w:val="nil"/>
              <w:left w:val="nil"/>
              <w:bottom w:val="nil"/>
              <w:right w:val="nil"/>
            </w:tcBorders>
            <w:shd w:val="clear" w:color="000000" w:fill="FFFFFF"/>
            <w:vAlign w:val="center"/>
            <w:hideMark/>
          </w:tcPr>
          <w:p w14:paraId="1BFC219C" w14:textId="77777777" w:rsidR="00BD170C" w:rsidRPr="00BD170C" w:rsidRDefault="00BD170C" w:rsidP="00BD170C">
            <w:pPr>
              <w:jc w:val="right"/>
              <w:rPr>
                <w:b/>
                <w:bCs/>
                <w:sz w:val="18"/>
                <w:szCs w:val="18"/>
                <w:lang w:eastAsia="tr-TR"/>
              </w:rPr>
            </w:pPr>
            <w:r w:rsidRPr="00BD170C">
              <w:rPr>
                <w:b/>
                <w:bCs/>
                <w:sz w:val="18"/>
                <w:szCs w:val="18"/>
                <w:lang w:eastAsia="tr-TR"/>
              </w:rPr>
              <w:t>-</w:t>
            </w:r>
          </w:p>
        </w:tc>
        <w:tc>
          <w:tcPr>
            <w:tcW w:w="2002" w:type="dxa"/>
            <w:tcBorders>
              <w:top w:val="nil"/>
              <w:left w:val="nil"/>
              <w:bottom w:val="nil"/>
              <w:right w:val="nil"/>
            </w:tcBorders>
            <w:shd w:val="clear" w:color="auto" w:fill="auto"/>
            <w:vAlign w:val="center"/>
            <w:hideMark/>
          </w:tcPr>
          <w:p w14:paraId="32A22C93" w14:textId="77777777" w:rsidR="00BD170C" w:rsidRPr="00BD170C" w:rsidRDefault="00BD170C" w:rsidP="00BD170C">
            <w:pPr>
              <w:jc w:val="right"/>
              <w:rPr>
                <w:b/>
                <w:bCs/>
                <w:sz w:val="18"/>
                <w:szCs w:val="18"/>
                <w:lang w:eastAsia="tr-TR"/>
              </w:rPr>
            </w:pPr>
            <w:r w:rsidRPr="00BD170C">
              <w:rPr>
                <w:b/>
                <w:bCs/>
                <w:sz w:val="18"/>
                <w:szCs w:val="18"/>
                <w:lang w:eastAsia="tr-TR"/>
              </w:rPr>
              <w:t>-</w:t>
            </w:r>
          </w:p>
        </w:tc>
        <w:tc>
          <w:tcPr>
            <w:tcW w:w="1084" w:type="dxa"/>
            <w:tcBorders>
              <w:top w:val="nil"/>
              <w:left w:val="nil"/>
              <w:bottom w:val="nil"/>
              <w:right w:val="nil"/>
            </w:tcBorders>
            <w:shd w:val="clear" w:color="auto" w:fill="auto"/>
            <w:vAlign w:val="center"/>
            <w:hideMark/>
          </w:tcPr>
          <w:p w14:paraId="1294C125" w14:textId="77777777" w:rsidR="00BD170C" w:rsidRPr="00BD170C" w:rsidRDefault="00BD170C" w:rsidP="00BD170C">
            <w:pPr>
              <w:jc w:val="right"/>
              <w:rPr>
                <w:b/>
                <w:bCs/>
                <w:sz w:val="18"/>
                <w:szCs w:val="18"/>
                <w:lang w:eastAsia="tr-TR"/>
              </w:rPr>
            </w:pPr>
            <w:r w:rsidRPr="00BD170C">
              <w:rPr>
                <w:lang w:eastAsia="tr-TR"/>
              </w:rPr>
              <w:t>153,338</w:t>
            </w:r>
          </w:p>
        </w:tc>
      </w:tr>
      <w:tr w:rsidR="00623495" w:rsidRPr="00BD170C" w14:paraId="048DE988" w14:textId="77777777" w:rsidTr="0072719A">
        <w:trPr>
          <w:divId w:val="220410482"/>
          <w:trHeight w:val="195"/>
        </w:trPr>
        <w:tc>
          <w:tcPr>
            <w:tcW w:w="4483" w:type="dxa"/>
            <w:tcBorders>
              <w:top w:val="nil"/>
              <w:left w:val="nil"/>
              <w:bottom w:val="nil"/>
              <w:right w:val="nil"/>
            </w:tcBorders>
            <w:shd w:val="clear" w:color="auto" w:fill="auto"/>
            <w:vAlign w:val="center"/>
            <w:hideMark/>
          </w:tcPr>
          <w:p w14:paraId="1229EB8F" w14:textId="77777777" w:rsidR="00BD170C" w:rsidRPr="00BD170C" w:rsidRDefault="00BD170C" w:rsidP="00BD170C">
            <w:pPr>
              <w:ind w:firstLineChars="100" w:firstLine="180"/>
              <w:rPr>
                <w:color w:val="000000"/>
                <w:sz w:val="18"/>
                <w:szCs w:val="18"/>
                <w:lang w:eastAsia="tr-TR"/>
              </w:rPr>
            </w:pPr>
            <w:r w:rsidRPr="00BD170C">
              <w:rPr>
                <w:rFonts w:eastAsia="Arial Unicode MS"/>
                <w:color w:val="000000"/>
                <w:sz w:val="18"/>
                <w:szCs w:val="18"/>
                <w:lang w:eastAsia="tr-TR"/>
              </w:rPr>
              <w:t xml:space="preserve">    Kurumsal ve ticari krediler</w:t>
            </w:r>
          </w:p>
        </w:tc>
        <w:tc>
          <w:tcPr>
            <w:tcW w:w="1424" w:type="dxa"/>
            <w:tcBorders>
              <w:top w:val="nil"/>
              <w:left w:val="nil"/>
              <w:bottom w:val="nil"/>
              <w:right w:val="nil"/>
            </w:tcBorders>
            <w:shd w:val="clear" w:color="000000" w:fill="FFFFFF"/>
            <w:vAlign w:val="center"/>
            <w:hideMark/>
          </w:tcPr>
          <w:p w14:paraId="6D3E81EC" w14:textId="77777777" w:rsidR="00BD170C" w:rsidRPr="00BD170C" w:rsidRDefault="00BD170C" w:rsidP="00BD170C">
            <w:pPr>
              <w:jc w:val="right"/>
              <w:rPr>
                <w:sz w:val="18"/>
                <w:szCs w:val="18"/>
                <w:lang w:eastAsia="tr-TR"/>
              </w:rPr>
            </w:pPr>
            <w:r w:rsidRPr="00BD170C">
              <w:rPr>
                <w:sz w:val="18"/>
                <w:szCs w:val="18"/>
                <w:lang w:eastAsia="tr-TR"/>
              </w:rPr>
              <w:t>-</w:t>
            </w:r>
          </w:p>
        </w:tc>
        <w:tc>
          <w:tcPr>
            <w:tcW w:w="2002" w:type="dxa"/>
            <w:tcBorders>
              <w:top w:val="nil"/>
              <w:left w:val="nil"/>
              <w:bottom w:val="nil"/>
              <w:right w:val="nil"/>
            </w:tcBorders>
            <w:shd w:val="clear" w:color="auto" w:fill="auto"/>
            <w:vAlign w:val="center"/>
            <w:hideMark/>
          </w:tcPr>
          <w:p w14:paraId="120B24B0" w14:textId="77777777" w:rsidR="00BD170C" w:rsidRPr="00BD170C" w:rsidRDefault="00BD170C" w:rsidP="00BD170C">
            <w:pPr>
              <w:jc w:val="right"/>
              <w:rPr>
                <w:sz w:val="18"/>
                <w:szCs w:val="18"/>
                <w:lang w:eastAsia="tr-TR"/>
              </w:rPr>
            </w:pPr>
            <w:r w:rsidRPr="00BD170C">
              <w:rPr>
                <w:sz w:val="18"/>
                <w:szCs w:val="18"/>
                <w:lang w:eastAsia="tr-TR"/>
              </w:rPr>
              <w:t>-</w:t>
            </w:r>
          </w:p>
        </w:tc>
        <w:tc>
          <w:tcPr>
            <w:tcW w:w="1084" w:type="dxa"/>
            <w:tcBorders>
              <w:top w:val="nil"/>
              <w:left w:val="nil"/>
              <w:bottom w:val="nil"/>
              <w:right w:val="nil"/>
            </w:tcBorders>
            <w:shd w:val="clear" w:color="auto" w:fill="auto"/>
            <w:vAlign w:val="center"/>
            <w:hideMark/>
          </w:tcPr>
          <w:p w14:paraId="508B216B" w14:textId="77777777" w:rsidR="00BD170C" w:rsidRPr="00BD170C" w:rsidRDefault="00BD170C" w:rsidP="00BD170C">
            <w:pPr>
              <w:jc w:val="right"/>
              <w:rPr>
                <w:sz w:val="18"/>
                <w:szCs w:val="18"/>
                <w:lang w:eastAsia="tr-TR"/>
              </w:rPr>
            </w:pPr>
            <w:r w:rsidRPr="00BD170C">
              <w:rPr>
                <w:sz w:val="18"/>
                <w:szCs w:val="18"/>
                <w:lang w:eastAsia="tr-TR"/>
              </w:rPr>
              <w:t>153,338</w:t>
            </w:r>
          </w:p>
        </w:tc>
      </w:tr>
      <w:tr w:rsidR="00623495" w:rsidRPr="00BD170C" w14:paraId="1505F53E" w14:textId="77777777" w:rsidTr="0072719A">
        <w:trPr>
          <w:divId w:val="220410482"/>
          <w:trHeight w:val="195"/>
        </w:trPr>
        <w:tc>
          <w:tcPr>
            <w:tcW w:w="4483" w:type="dxa"/>
            <w:tcBorders>
              <w:top w:val="nil"/>
              <w:left w:val="nil"/>
              <w:bottom w:val="nil"/>
              <w:right w:val="nil"/>
            </w:tcBorders>
            <w:shd w:val="clear" w:color="auto" w:fill="auto"/>
            <w:vAlign w:val="center"/>
            <w:hideMark/>
          </w:tcPr>
          <w:p w14:paraId="5344A9D9" w14:textId="77777777" w:rsidR="00BD170C" w:rsidRPr="00BD170C" w:rsidRDefault="00BD170C" w:rsidP="00BD170C">
            <w:pPr>
              <w:ind w:firstLineChars="100" w:firstLine="180"/>
              <w:rPr>
                <w:color w:val="000000"/>
                <w:sz w:val="18"/>
                <w:szCs w:val="18"/>
                <w:lang w:eastAsia="tr-TR"/>
              </w:rPr>
            </w:pPr>
            <w:r w:rsidRPr="00BD170C">
              <w:rPr>
                <w:rFonts w:eastAsia="Arial Unicode MS"/>
                <w:color w:val="000000"/>
                <w:sz w:val="18"/>
                <w:szCs w:val="18"/>
                <w:lang w:eastAsia="tr-TR"/>
              </w:rPr>
              <w:t xml:space="preserve">    Bireysel krediler </w:t>
            </w:r>
          </w:p>
        </w:tc>
        <w:tc>
          <w:tcPr>
            <w:tcW w:w="1424" w:type="dxa"/>
            <w:tcBorders>
              <w:top w:val="nil"/>
              <w:left w:val="nil"/>
              <w:bottom w:val="nil"/>
              <w:right w:val="nil"/>
            </w:tcBorders>
            <w:shd w:val="clear" w:color="000000" w:fill="FFFFFF"/>
            <w:vAlign w:val="center"/>
            <w:hideMark/>
          </w:tcPr>
          <w:p w14:paraId="0C34C074" w14:textId="77777777" w:rsidR="00BD170C" w:rsidRPr="00BD170C" w:rsidRDefault="00BD170C" w:rsidP="00BD170C">
            <w:pPr>
              <w:jc w:val="right"/>
              <w:rPr>
                <w:sz w:val="18"/>
                <w:szCs w:val="18"/>
                <w:lang w:eastAsia="tr-TR"/>
              </w:rPr>
            </w:pPr>
            <w:r w:rsidRPr="00BD170C">
              <w:rPr>
                <w:sz w:val="18"/>
                <w:szCs w:val="18"/>
                <w:lang w:eastAsia="tr-TR"/>
              </w:rPr>
              <w:t>-</w:t>
            </w:r>
          </w:p>
        </w:tc>
        <w:tc>
          <w:tcPr>
            <w:tcW w:w="2002" w:type="dxa"/>
            <w:tcBorders>
              <w:top w:val="nil"/>
              <w:left w:val="nil"/>
              <w:bottom w:val="nil"/>
              <w:right w:val="nil"/>
            </w:tcBorders>
            <w:shd w:val="clear" w:color="auto" w:fill="auto"/>
            <w:vAlign w:val="center"/>
            <w:hideMark/>
          </w:tcPr>
          <w:p w14:paraId="5EC7D4B7" w14:textId="77777777" w:rsidR="00BD170C" w:rsidRPr="00BD170C" w:rsidRDefault="00BD170C" w:rsidP="00BD170C">
            <w:pPr>
              <w:jc w:val="right"/>
              <w:rPr>
                <w:sz w:val="18"/>
                <w:szCs w:val="18"/>
                <w:lang w:eastAsia="tr-TR"/>
              </w:rPr>
            </w:pPr>
            <w:r w:rsidRPr="00BD170C">
              <w:rPr>
                <w:sz w:val="18"/>
                <w:szCs w:val="18"/>
                <w:lang w:eastAsia="tr-TR"/>
              </w:rPr>
              <w:t>-</w:t>
            </w:r>
          </w:p>
        </w:tc>
        <w:tc>
          <w:tcPr>
            <w:tcW w:w="1084" w:type="dxa"/>
            <w:tcBorders>
              <w:top w:val="nil"/>
              <w:left w:val="nil"/>
              <w:bottom w:val="nil"/>
              <w:right w:val="nil"/>
            </w:tcBorders>
            <w:shd w:val="clear" w:color="auto" w:fill="auto"/>
            <w:vAlign w:val="center"/>
            <w:hideMark/>
          </w:tcPr>
          <w:p w14:paraId="333861A0" w14:textId="77777777" w:rsidR="00BD170C" w:rsidRPr="00BD170C" w:rsidRDefault="00BD170C" w:rsidP="00BD170C">
            <w:pPr>
              <w:jc w:val="right"/>
              <w:rPr>
                <w:sz w:val="18"/>
                <w:szCs w:val="18"/>
                <w:lang w:eastAsia="tr-TR"/>
              </w:rPr>
            </w:pPr>
            <w:r w:rsidRPr="00BD170C">
              <w:rPr>
                <w:sz w:val="18"/>
                <w:szCs w:val="18"/>
                <w:lang w:eastAsia="tr-TR"/>
              </w:rPr>
              <w:t>-</w:t>
            </w:r>
          </w:p>
        </w:tc>
      </w:tr>
      <w:tr w:rsidR="00623495" w:rsidRPr="00BD170C" w14:paraId="638A1A07" w14:textId="77777777" w:rsidTr="0072719A">
        <w:trPr>
          <w:divId w:val="220410482"/>
          <w:trHeight w:val="195"/>
        </w:trPr>
        <w:tc>
          <w:tcPr>
            <w:tcW w:w="4483" w:type="dxa"/>
            <w:tcBorders>
              <w:top w:val="nil"/>
              <w:left w:val="nil"/>
              <w:bottom w:val="nil"/>
              <w:right w:val="nil"/>
            </w:tcBorders>
            <w:shd w:val="clear" w:color="auto" w:fill="auto"/>
            <w:vAlign w:val="center"/>
            <w:hideMark/>
          </w:tcPr>
          <w:p w14:paraId="209E1541" w14:textId="77777777" w:rsidR="00BD170C" w:rsidRPr="00BD170C" w:rsidRDefault="00BD170C" w:rsidP="00BD170C">
            <w:pPr>
              <w:ind w:firstLineChars="100" w:firstLine="180"/>
              <w:rPr>
                <w:color w:val="000000"/>
                <w:sz w:val="18"/>
                <w:szCs w:val="18"/>
                <w:lang w:eastAsia="tr-TR"/>
              </w:rPr>
            </w:pPr>
            <w:r w:rsidRPr="00BD170C">
              <w:rPr>
                <w:rFonts w:eastAsia="Arial Unicode MS"/>
                <w:color w:val="000000"/>
                <w:sz w:val="18"/>
                <w:szCs w:val="18"/>
                <w:lang w:eastAsia="tr-TR"/>
              </w:rPr>
              <w:t xml:space="preserve">    Kredi kartları</w:t>
            </w:r>
          </w:p>
        </w:tc>
        <w:tc>
          <w:tcPr>
            <w:tcW w:w="1424" w:type="dxa"/>
            <w:tcBorders>
              <w:top w:val="nil"/>
              <w:left w:val="nil"/>
              <w:bottom w:val="nil"/>
              <w:right w:val="nil"/>
            </w:tcBorders>
            <w:shd w:val="clear" w:color="000000" w:fill="FFFFFF"/>
            <w:vAlign w:val="center"/>
            <w:hideMark/>
          </w:tcPr>
          <w:p w14:paraId="6BA22E42" w14:textId="77777777" w:rsidR="00BD170C" w:rsidRPr="00BD170C" w:rsidRDefault="00BD170C" w:rsidP="00BD170C">
            <w:pPr>
              <w:jc w:val="right"/>
              <w:rPr>
                <w:sz w:val="18"/>
                <w:szCs w:val="18"/>
                <w:lang w:eastAsia="tr-TR"/>
              </w:rPr>
            </w:pPr>
            <w:r w:rsidRPr="00BD170C">
              <w:rPr>
                <w:sz w:val="18"/>
                <w:szCs w:val="18"/>
                <w:lang w:eastAsia="tr-TR"/>
              </w:rPr>
              <w:t>-</w:t>
            </w:r>
          </w:p>
        </w:tc>
        <w:tc>
          <w:tcPr>
            <w:tcW w:w="2002" w:type="dxa"/>
            <w:tcBorders>
              <w:top w:val="nil"/>
              <w:left w:val="nil"/>
              <w:bottom w:val="nil"/>
              <w:right w:val="nil"/>
            </w:tcBorders>
            <w:shd w:val="clear" w:color="auto" w:fill="auto"/>
            <w:vAlign w:val="center"/>
            <w:hideMark/>
          </w:tcPr>
          <w:p w14:paraId="47D59D67" w14:textId="77777777" w:rsidR="00BD170C" w:rsidRPr="00BD170C" w:rsidRDefault="00BD170C" w:rsidP="00BD170C">
            <w:pPr>
              <w:jc w:val="right"/>
              <w:rPr>
                <w:sz w:val="18"/>
                <w:szCs w:val="18"/>
                <w:lang w:eastAsia="tr-TR"/>
              </w:rPr>
            </w:pPr>
            <w:r w:rsidRPr="00BD170C">
              <w:rPr>
                <w:sz w:val="18"/>
                <w:szCs w:val="18"/>
                <w:lang w:eastAsia="tr-TR"/>
              </w:rPr>
              <w:t>-</w:t>
            </w:r>
          </w:p>
        </w:tc>
        <w:tc>
          <w:tcPr>
            <w:tcW w:w="1084" w:type="dxa"/>
            <w:tcBorders>
              <w:top w:val="nil"/>
              <w:left w:val="nil"/>
              <w:bottom w:val="nil"/>
              <w:right w:val="nil"/>
            </w:tcBorders>
            <w:shd w:val="clear" w:color="auto" w:fill="auto"/>
            <w:vAlign w:val="center"/>
            <w:hideMark/>
          </w:tcPr>
          <w:p w14:paraId="690442F8" w14:textId="77777777" w:rsidR="00BD170C" w:rsidRPr="00BD170C" w:rsidRDefault="00BD170C" w:rsidP="00BD170C">
            <w:pPr>
              <w:jc w:val="right"/>
              <w:rPr>
                <w:sz w:val="18"/>
                <w:szCs w:val="18"/>
                <w:lang w:eastAsia="tr-TR"/>
              </w:rPr>
            </w:pPr>
            <w:r w:rsidRPr="00BD170C">
              <w:rPr>
                <w:sz w:val="18"/>
                <w:szCs w:val="18"/>
                <w:lang w:eastAsia="tr-TR"/>
              </w:rPr>
              <w:t>-</w:t>
            </w:r>
          </w:p>
        </w:tc>
      </w:tr>
      <w:tr w:rsidR="00623495" w:rsidRPr="00BD170C" w14:paraId="2FD59155" w14:textId="77777777" w:rsidTr="0072719A">
        <w:trPr>
          <w:divId w:val="220410482"/>
          <w:trHeight w:val="195"/>
        </w:trPr>
        <w:tc>
          <w:tcPr>
            <w:tcW w:w="4483" w:type="dxa"/>
            <w:tcBorders>
              <w:top w:val="nil"/>
              <w:left w:val="nil"/>
              <w:bottom w:val="nil"/>
              <w:right w:val="nil"/>
            </w:tcBorders>
            <w:shd w:val="clear" w:color="auto" w:fill="auto"/>
            <w:vAlign w:val="center"/>
            <w:hideMark/>
          </w:tcPr>
          <w:p w14:paraId="44157B00" w14:textId="77777777" w:rsidR="00BD170C" w:rsidRPr="00BD170C" w:rsidRDefault="00BD170C" w:rsidP="00BD170C">
            <w:pPr>
              <w:ind w:firstLineChars="100" w:firstLine="180"/>
              <w:rPr>
                <w:color w:val="000000"/>
                <w:sz w:val="18"/>
                <w:szCs w:val="18"/>
                <w:lang w:eastAsia="tr-TR"/>
              </w:rPr>
            </w:pPr>
            <w:r w:rsidRPr="00BD170C">
              <w:rPr>
                <w:rFonts w:eastAsia="Arial Unicode MS"/>
                <w:color w:val="000000"/>
                <w:sz w:val="18"/>
                <w:szCs w:val="18"/>
                <w:lang w:eastAsia="tr-TR"/>
              </w:rPr>
              <w:t xml:space="preserve">    Diğer</w:t>
            </w:r>
          </w:p>
        </w:tc>
        <w:tc>
          <w:tcPr>
            <w:tcW w:w="1424" w:type="dxa"/>
            <w:tcBorders>
              <w:top w:val="nil"/>
              <w:left w:val="nil"/>
              <w:bottom w:val="nil"/>
              <w:right w:val="nil"/>
            </w:tcBorders>
            <w:shd w:val="clear" w:color="000000" w:fill="FFFFFF"/>
            <w:vAlign w:val="center"/>
            <w:hideMark/>
          </w:tcPr>
          <w:p w14:paraId="071C7D87" w14:textId="77777777" w:rsidR="00BD170C" w:rsidRPr="00BD170C" w:rsidRDefault="00BD170C" w:rsidP="00BD170C">
            <w:pPr>
              <w:jc w:val="right"/>
              <w:rPr>
                <w:sz w:val="18"/>
                <w:szCs w:val="18"/>
                <w:lang w:eastAsia="tr-TR"/>
              </w:rPr>
            </w:pPr>
            <w:r w:rsidRPr="00BD170C">
              <w:rPr>
                <w:sz w:val="18"/>
                <w:szCs w:val="18"/>
                <w:lang w:eastAsia="tr-TR"/>
              </w:rPr>
              <w:t>-</w:t>
            </w:r>
          </w:p>
        </w:tc>
        <w:tc>
          <w:tcPr>
            <w:tcW w:w="2002" w:type="dxa"/>
            <w:tcBorders>
              <w:top w:val="nil"/>
              <w:left w:val="nil"/>
              <w:bottom w:val="nil"/>
              <w:right w:val="nil"/>
            </w:tcBorders>
            <w:shd w:val="clear" w:color="auto" w:fill="auto"/>
            <w:vAlign w:val="center"/>
            <w:hideMark/>
          </w:tcPr>
          <w:p w14:paraId="6B08654E" w14:textId="77777777" w:rsidR="00BD170C" w:rsidRPr="00BD170C" w:rsidRDefault="00BD170C" w:rsidP="00BD170C">
            <w:pPr>
              <w:jc w:val="right"/>
              <w:rPr>
                <w:sz w:val="18"/>
                <w:szCs w:val="18"/>
                <w:lang w:eastAsia="tr-TR"/>
              </w:rPr>
            </w:pPr>
            <w:r w:rsidRPr="00BD170C">
              <w:rPr>
                <w:sz w:val="18"/>
                <w:szCs w:val="18"/>
                <w:lang w:eastAsia="tr-TR"/>
              </w:rPr>
              <w:t>-</w:t>
            </w:r>
          </w:p>
        </w:tc>
        <w:tc>
          <w:tcPr>
            <w:tcW w:w="1084" w:type="dxa"/>
            <w:tcBorders>
              <w:top w:val="nil"/>
              <w:left w:val="nil"/>
              <w:bottom w:val="nil"/>
              <w:right w:val="nil"/>
            </w:tcBorders>
            <w:shd w:val="clear" w:color="auto" w:fill="auto"/>
            <w:vAlign w:val="center"/>
            <w:hideMark/>
          </w:tcPr>
          <w:p w14:paraId="3C234331" w14:textId="77777777" w:rsidR="00BD170C" w:rsidRPr="00BD170C" w:rsidRDefault="00BD170C" w:rsidP="00BD170C">
            <w:pPr>
              <w:jc w:val="right"/>
              <w:rPr>
                <w:sz w:val="18"/>
                <w:szCs w:val="18"/>
                <w:lang w:eastAsia="tr-TR"/>
              </w:rPr>
            </w:pPr>
            <w:r w:rsidRPr="00BD170C">
              <w:rPr>
                <w:sz w:val="18"/>
                <w:szCs w:val="18"/>
                <w:lang w:eastAsia="tr-TR"/>
              </w:rPr>
              <w:t>-</w:t>
            </w:r>
          </w:p>
        </w:tc>
      </w:tr>
      <w:tr w:rsidR="00623495" w:rsidRPr="00BD170C" w14:paraId="483235FB" w14:textId="77777777" w:rsidTr="0072719A">
        <w:trPr>
          <w:divId w:val="220410482"/>
          <w:trHeight w:val="221"/>
        </w:trPr>
        <w:tc>
          <w:tcPr>
            <w:tcW w:w="4483" w:type="dxa"/>
            <w:tcBorders>
              <w:top w:val="nil"/>
              <w:left w:val="nil"/>
              <w:right w:val="nil"/>
            </w:tcBorders>
            <w:shd w:val="clear" w:color="auto" w:fill="auto"/>
            <w:vAlign w:val="center"/>
            <w:hideMark/>
          </w:tcPr>
          <w:p w14:paraId="2F353E40" w14:textId="77777777" w:rsidR="00BD170C" w:rsidRPr="00BD170C" w:rsidRDefault="00BD170C" w:rsidP="00BD170C">
            <w:pPr>
              <w:rPr>
                <w:b/>
                <w:bCs/>
                <w:color w:val="000000"/>
                <w:sz w:val="18"/>
                <w:szCs w:val="18"/>
                <w:lang w:eastAsia="tr-TR"/>
              </w:rPr>
            </w:pPr>
            <w:r w:rsidRPr="00BD170C">
              <w:rPr>
                <w:rFonts w:eastAsia="Arial Unicode MS"/>
                <w:b/>
                <w:bCs/>
                <w:color w:val="000000"/>
                <w:sz w:val="18"/>
                <w:szCs w:val="18"/>
                <w:lang w:eastAsia="tr-TR"/>
              </w:rPr>
              <w:t>Dönem sonu bakiyesi</w:t>
            </w:r>
          </w:p>
        </w:tc>
        <w:tc>
          <w:tcPr>
            <w:tcW w:w="1424" w:type="dxa"/>
            <w:tcBorders>
              <w:top w:val="nil"/>
              <w:left w:val="nil"/>
              <w:right w:val="nil"/>
            </w:tcBorders>
            <w:shd w:val="clear" w:color="000000" w:fill="FFFFFF"/>
            <w:vAlign w:val="center"/>
            <w:hideMark/>
          </w:tcPr>
          <w:p w14:paraId="28A1E4F5" w14:textId="77777777" w:rsidR="00BD170C" w:rsidRPr="00BD170C" w:rsidRDefault="00BD170C" w:rsidP="00BD170C">
            <w:pPr>
              <w:jc w:val="right"/>
              <w:rPr>
                <w:b/>
                <w:bCs/>
                <w:sz w:val="18"/>
                <w:szCs w:val="18"/>
                <w:lang w:eastAsia="tr-TR"/>
              </w:rPr>
            </w:pPr>
            <w:r w:rsidRPr="00BD170C">
              <w:rPr>
                <w:b/>
                <w:bCs/>
                <w:sz w:val="18"/>
                <w:szCs w:val="18"/>
                <w:lang w:eastAsia="tr-TR"/>
              </w:rPr>
              <w:t>550,571</w:t>
            </w:r>
          </w:p>
        </w:tc>
        <w:tc>
          <w:tcPr>
            <w:tcW w:w="2002" w:type="dxa"/>
            <w:tcBorders>
              <w:top w:val="nil"/>
              <w:left w:val="nil"/>
              <w:right w:val="nil"/>
            </w:tcBorders>
            <w:shd w:val="clear" w:color="auto" w:fill="auto"/>
            <w:vAlign w:val="center"/>
            <w:hideMark/>
          </w:tcPr>
          <w:p w14:paraId="65D95E52" w14:textId="77777777" w:rsidR="00BD170C" w:rsidRPr="00BD170C" w:rsidRDefault="00BD170C" w:rsidP="00BD170C">
            <w:pPr>
              <w:jc w:val="right"/>
              <w:rPr>
                <w:b/>
                <w:bCs/>
                <w:sz w:val="18"/>
                <w:szCs w:val="18"/>
                <w:lang w:eastAsia="tr-TR"/>
              </w:rPr>
            </w:pPr>
            <w:r w:rsidRPr="00BD170C">
              <w:rPr>
                <w:b/>
                <w:bCs/>
                <w:sz w:val="18"/>
                <w:szCs w:val="18"/>
                <w:lang w:eastAsia="tr-TR"/>
              </w:rPr>
              <w:t>11,192</w:t>
            </w:r>
          </w:p>
        </w:tc>
        <w:tc>
          <w:tcPr>
            <w:tcW w:w="1084" w:type="dxa"/>
            <w:tcBorders>
              <w:top w:val="nil"/>
              <w:left w:val="nil"/>
              <w:right w:val="nil"/>
            </w:tcBorders>
            <w:shd w:val="clear" w:color="auto" w:fill="auto"/>
            <w:vAlign w:val="center"/>
            <w:hideMark/>
          </w:tcPr>
          <w:p w14:paraId="5F046F64" w14:textId="77777777" w:rsidR="00BD170C" w:rsidRPr="00BD170C" w:rsidRDefault="00BD170C" w:rsidP="00BD170C">
            <w:pPr>
              <w:jc w:val="right"/>
              <w:rPr>
                <w:b/>
                <w:bCs/>
                <w:sz w:val="18"/>
                <w:szCs w:val="18"/>
                <w:lang w:eastAsia="tr-TR"/>
              </w:rPr>
            </w:pPr>
            <w:r w:rsidRPr="00BD170C">
              <w:rPr>
                <w:b/>
                <w:bCs/>
                <w:sz w:val="18"/>
                <w:szCs w:val="18"/>
                <w:lang w:eastAsia="tr-TR"/>
              </w:rPr>
              <w:t>2,408,491</w:t>
            </w:r>
          </w:p>
        </w:tc>
      </w:tr>
      <w:tr w:rsidR="00623495" w:rsidRPr="00BD170C" w14:paraId="4C9056D0" w14:textId="77777777" w:rsidTr="0072719A">
        <w:trPr>
          <w:divId w:val="220410482"/>
          <w:trHeight w:val="195"/>
        </w:trPr>
        <w:tc>
          <w:tcPr>
            <w:tcW w:w="4483" w:type="dxa"/>
            <w:tcBorders>
              <w:top w:val="nil"/>
              <w:left w:val="nil"/>
              <w:bottom w:val="single" w:sz="4" w:space="0" w:color="auto"/>
              <w:right w:val="nil"/>
            </w:tcBorders>
            <w:shd w:val="clear" w:color="auto" w:fill="auto"/>
            <w:vAlign w:val="center"/>
            <w:hideMark/>
          </w:tcPr>
          <w:p w14:paraId="494DB22E" w14:textId="77777777" w:rsidR="00BD170C" w:rsidRPr="00BD170C" w:rsidRDefault="00BD170C" w:rsidP="00BD170C">
            <w:pPr>
              <w:ind w:firstLineChars="100" w:firstLine="180"/>
              <w:rPr>
                <w:rFonts w:eastAsia="Arial Unicode MS"/>
                <w:color w:val="000000"/>
                <w:sz w:val="18"/>
                <w:szCs w:val="18"/>
                <w:lang w:eastAsia="tr-TR"/>
              </w:rPr>
            </w:pPr>
            <w:r w:rsidRPr="00BD170C">
              <w:rPr>
                <w:rFonts w:eastAsia="Arial Unicode MS"/>
                <w:color w:val="000000"/>
                <w:sz w:val="18"/>
                <w:szCs w:val="18"/>
                <w:lang w:eastAsia="tr-TR"/>
              </w:rPr>
              <w:t>Karşılık (-)</w:t>
            </w:r>
          </w:p>
        </w:tc>
        <w:tc>
          <w:tcPr>
            <w:tcW w:w="1424" w:type="dxa"/>
            <w:tcBorders>
              <w:top w:val="nil"/>
              <w:left w:val="nil"/>
              <w:bottom w:val="single" w:sz="4" w:space="0" w:color="auto"/>
              <w:right w:val="nil"/>
            </w:tcBorders>
            <w:shd w:val="clear" w:color="000000" w:fill="FFFFFF"/>
            <w:vAlign w:val="center"/>
            <w:hideMark/>
          </w:tcPr>
          <w:p w14:paraId="44B959F0" w14:textId="77777777" w:rsidR="00BD170C" w:rsidRPr="00BD170C" w:rsidRDefault="00BD170C" w:rsidP="00BD170C">
            <w:pPr>
              <w:jc w:val="right"/>
              <w:rPr>
                <w:sz w:val="18"/>
                <w:szCs w:val="18"/>
                <w:lang w:eastAsia="tr-TR"/>
              </w:rPr>
            </w:pPr>
            <w:r w:rsidRPr="00BD170C">
              <w:rPr>
                <w:sz w:val="18"/>
                <w:szCs w:val="18"/>
                <w:lang w:eastAsia="tr-TR"/>
              </w:rPr>
              <w:t>473,916</w:t>
            </w:r>
          </w:p>
        </w:tc>
        <w:tc>
          <w:tcPr>
            <w:tcW w:w="2002" w:type="dxa"/>
            <w:tcBorders>
              <w:top w:val="nil"/>
              <w:left w:val="nil"/>
              <w:bottom w:val="single" w:sz="4" w:space="0" w:color="auto"/>
              <w:right w:val="nil"/>
            </w:tcBorders>
            <w:shd w:val="clear" w:color="auto" w:fill="auto"/>
            <w:vAlign w:val="center"/>
            <w:hideMark/>
          </w:tcPr>
          <w:p w14:paraId="15BC341E" w14:textId="77777777" w:rsidR="00BD170C" w:rsidRPr="00BD170C" w:rsidRDefault="00BD170C" w:rsidP="00BD170C">
            <w:pPr>
              <w:jc w:val="right"/>
              <w:rPr>
                <w:sz w:val="18"/>
                <w:szCs w:val="18"/>
                <w:lang w:eastAsia="tr-TR"/>
              </w:rPr>
            </w:pPr>
            <w:r w:rsidRPr="00BD170C">
              <w:rPr>
                <w:sz w:val="18"/>
                <w:szCs w:val="18"/>
                <w:lang w:eastAsia="tr-TR"/>
              </w:rPr>
              <w:t>5,172</w:t>
            </w:r>
          </w:p>
        </w:tc>
        <w:tc>
          <w:tcPr>
            <w:tcW w:w="1084" w:type="dxa"/>
            <w:tcBorders>
              <w:top w:val="nil"/>
              <w:left w:val="nil"/>
              <w:bottom w:val="single" w:sz="4" w:space="0" w:color="auto"/>
              <w:right w:val="nil"/>
            </w:tcBorders>
            <w:shd w:val="clear" w:color="auto" w:fill="auto"/>
            <w:vAlign w:val="center"/>
            <w:hideMark/>
          </w:tcPr>
          <w:p w14:paraId="702813E6" w14:textId="77777777" w:rsidR="00BD170C" w:rsidRPr="00BD170C" w:rsidRDefault="00BD170C" w:rsidP="00BD170C">
            <w:pPr>
              <w:jc w:val="right"/>
              <w:rPr>
                <w:sz w:val="18"/>
                <w:szCs w:val="18"/>
                <w:lang w:eastAsia="tr-TR"/>
              </w:rPr>
            </w:pPr>
            <w:r w:rsidRPr="00BD170C">
              <w:rPr>
                <w:sz w:val="18"/>
                <w:szCs w:val="18"/>
                <w:lang w:eastAsia="tr-TR"/>
              </w:rPr>
              <w:t>2,045,229</w:t>
            </w:r>
          </w:p>
        </w:tc>
      </w:tr>
      <w:tr w:rsidR="00623495" w:rsidRPr="00BD170C" w14:paraId="7ABF49E4" w14:textId="77777777" w:rsidTr="0072719A">
        <w:trPr>
          <w:divId w:val="220410482"/>
          <w:trHeight w:val="208"/>
        </w:trPr>
        <w:tc>
          <w:tcPr>
            <w:tcW w:w="4483" w:type="dxa"/>
            <w:tcBorders>
              <w:top w:val="single" w:sz="4" w:space="0" w:color="auto"/>
              <w:left w:val="nil"/>
              <w:bottom w:val="double" w:sz="6" w:space="0" w:color="auto"/>
              <w:right w:val="nil"/>
            </w:tcBorders>
            <w:shd w:val="clear" w:color="auto" w:fill="auto"/>
            <w:vAlign w:val="center"/>
            <w:hideMark/>
          </w:tcPr>
          <w:p w14:paraId="585F57EE" w14:textId="77777777" w:rsidR="00BD170C" w:rsidRPr="00BD170C" w:rsidRDefault="00BD170C" w:rsidP="00BD170C">
            <w:pPr>
              <w:rPr>
                <w:b/>
                <w:bCs/>
                <w:color w:val="000000"/>
                <w:sz w:val="18"/>
                <w:szCs w:val="18"/>
                <w:lang w:eastAsia="tr-TR"/>
              </w:rPr>
            </w:pPr>
            <w:r w:rsidRPr="00BD170C">
              <w:rPr>
                <w:rFonts w:eastAsia="Arial Unicode MS"/>
                <w:b/>
                <w:bCs/>
                <w:color w:val="000000"/>
                <w:sz w:val="18"/>
                <w:szCs w:val="18"/>
                <w:lang w:eastAsia="tr-TR"/>
              </w:rPr>
              <w:t>Bilançodaki net bakiyesi</w:t>
            </w:r>
          </w:p>
        </w:tc>
        <w:tc>
          <w:tcPr>
            <w:tcW w:w="1424" w:type="dxa"/>
            <w:tcBorders>
              <w:top w:val="single" w:sz="4" w:space="0" w:color="auto"/>
              <w:left w:val="nil"/>
              <w:bottom w:val="double" w:sz="6" w:space="0" w:color="auto"/>
              <w:right w:val="nil"/>
            </w:tcBorders>
            <w:shd w:val="clear" w:color="000000" w:fill="FFFFFF"/>
            <w:vAlign w:val="center"/>
            <w:hideMark/>
          </w:tcPr>
          <w:p w14:paraId="5CBD34A7" w14:textId="77777777" w:rsidR="00BD170C" w:rsidRPr="00BD170C" w:rsidRDefault="00BD170C" w:rsidP="00BD170C">
            <w:pPr>
              <w:jc w:val="right"/>
              <w:rPr>
                <w:b/>
                <w:bCs/>
                <w:sz w:val="18"/>
                <w:szCs w:val="18"/>
                <w:lang w:eastAsia="tr-TR"/>
              </w:rPr>
            </w:pPr>
            <w:r w:rsidRPr="00BD170C">
              <w:rPr>
                <w:b/>
                <w:bCs/>
                <w:sz w:val="18"/>
                <w:szCs w:val="18"/>
                <w:lang w:eastAsia="tr-TR"/>
              </w:rPr>
              <w:t>76,655</w:t>
            </w:r>
          </w:p>
        </w:tc>
        <w:tc>
          <w:tcPr>
            <w:tcW w:w="2002" w:type="dxa"/>
            <w:tcBorders>
              <w:top w:val="single" w:sz="4" w:space="0" w:color="auto"/>
              <w:left w:val="nil"/>
              <w:bottom w:val="double" w:sz="6" w:space="0" w:color="auto"/>
              <w:right w:val="nil"/>
            </w:tcBorders>
            <w:shd w:val="clear" w:color="auto" w:fill="auto"/>
            <w:vAlign w:val="center"/>
            <w:hideMark/>
          </w:tcPr>
          <w:p w14:paraId="6199D9C9" w14:textId="77777777" w:rsidR="00BD170C" w:rsidRPr="00BD170C" w:rsidRDefault="00BD170C" w:rsidP="00BD170C">
            <w:pPr>
              <w:jc w:val="right"/>
              <w:rPr>
                <w:b/>
                <w:bCs/>
                <w:sz w:val="18"/>
                <w:szCs w:val="18"/>
                <w:lang w:eastAsia="tr-TR"/>
              </w:rPr>
            </w:pPr>
            <w:r w:rsidRPr="00BD170C">
              <w:rPr>
                <w:b/>
                <w:bCs/>
                <w:sz w:val="18"/>
                <w:szCs w:val="18"/>
                <w:lang w:eastAsia="tr-TR"/>
              </w:rPr>
              <w:t>6,020</w:t>
            </w:r>
          </w:p>
        </w:tc>
        <w:tc>
          <w:tcPr>
            <w:tcW w:w="1084" w:type="dxa"/>
            <w:tcBorders>
              <w:top w:val="single" w:sz="4" w:space="0" w:color="auto"/>
              <w:left w:val="nil"/>
              <w:bottom w:val="double" w:sz="6" w:space="0" w:color="auto"/>
              <w:right w:val="nil"/>
            </w:tcBorders>
            <w:shd w:val="clear" w:color="auto" w:fill="auto"/>
            <w:vAlign w:val="center"/>
            <w:hideMark/>
          </w:tcPr>
          <w:p w14:paraId="6644DC2B" w14:textId="77777777" w:rsidR="00BD170C" w:rsidRPr="00BD170C" w:rsidRDefault="00BD170C" w:rsidP="00BD170C">
            <w:pPr>
              <w:jc w:val="right"/>
              <w:rPr>
                <w:b/>
                <w:bCs/>
                <w:sz w:val="18"/>
                <w:szCs w:val="18"/>
                <w:lang w:eastAsia="tr-TR"/>
              </w:rPr>
            </w:pPr>
            <w:r w:rsidRPr="00BD170C">
              <w:rPr>
                <w:b/>
                <w:bCs/>
                <w:sz w:val="18"/>
                <w:szCs w:val="18"/>
                <w:lang w:eastAsia="tr-TR"/>
              </w:rPr>
              <w:t>363,262</w:t>
            </w:r>
          </w:p>
        </w:tc>
      </w:tr>
    </w:tbl>
    <w:p w14:paraId="15826010" w14:textId="5A079A22" w:rsidR="00711F83" w:rsidRPr="00623495" w:rsidRDefault="00711F83" w:rsidP="00932FED">
      <w:pPr>
        <w:tabs>
          <w:tab w:val="left" w:pos="0"/>
        </w:tabs>
        <w:rPr>
          <w:b/>
          <w:iCs/>
        </w:rPr>
      </w:pPr>
    </w:p>
    <w:p w14:paraId="3D5DECC3" w14:textId="77777777" w:rsidR="00711F83" w:rsidRPr="00623495" w:rsidRDefault="00711F83" w:rsidP="008E42CD">
      <w:pPr>
        <w:tabs>
          <w:tab w:val="left" w:pos="0"/>
        </w:tabs>
        <w:ind w:left="709" w:hanging="1276"/>
        <w:rPr>
          <w:b/>
          <w:iCs/>
          <w:sz w:val="4"/>
        </w:rPr>
      </w:pPr>
    </w:p>
    <w:p w14:paraId="5C32F63E" w14:textId="7C206F45" w:rsidR="00BD170C" w:rsidRPr="0007554B" w:rsidRDefault="00BD170C" w:rsidP="00BD170C">
      <w:pPr>
        <w:autoSpaceDE w:val="0"/>
        <w:autoSpaceDN w:val="0"/>
        <w:ind w:left="567" w:hanging="567"/>
        <w:jc w:val="both"/>
        <w:rPr>
          <w:iCs/>
          <w:sz w:val="16"/>
        </w:rPr>
      </w:pPr>
      <w:r w:rsidRPr="00623495">
        <w:rPr>
          <w:iCs/>
          <w:sz w:val="16"/>
        </w:rPr>
        <w:t xml:space="preserve">(*)   </w:t>
      </w:r>
      <w:r w:rsidRPr="00623495">
        <w:rPr>
          <w:iCs/>
          <w:sz w:val="16"/>
        </w:rPr>
        <w:tab/>
      </w:r>
      <w:r w:rsidR="00433B95">
        <w:rPr>
          <w:iCs/>
          <w:sz w:val="16"/>
        </w:rPr>
        <w:t>Grup</w:t>
      </w:r>
      <w:r w:rsidRPr="00623495">
        <w:rPr>
          <w:iCs/>
          <w:sz w:val="16"/>
        </w:rPr>
        <w:t>, takipteki kredilerinden yüzde yüz karşılık ayrılmış olan 1</w:t>
      </w:r>
      <w:r w:rsidR="00433B95">
        <w:rPr>
          <w:iCs/>
          <w:sz w:val="16"/>
        </w:rPr>
        <w:t>53</w:t>
      </w:r>
      <w:r w:rsidRPr="00623495">
        <w:rPr>
          <w:iCs/>
          <w:sz w:val="16"/>
        </w:rPr>
        <w:t>33</w:t>
      </w:r>
      <w:r w:rsidR="00433B95">
        <w:rPr>
          <w:iCs/>
          <w:sz w:val="16"/>
        </w:rPr>
        <w:t>8</w:t>
      </w:r>
      <w:r w:rsidRPr="00623495">
        <w:rPr>
          <w:iCs/>
          <w:sz w:val="16"/>
        </w:rPr>
        <w:t xml:space="preserve"> TL tutarındaki riskini </w:t>
      </w:r>
      <w:r w:rsidR="00433B95">
        <w:rPr>
          <w:iCs/>
          <w:sz w:val="16"/>
        </w:rPr>
        <w:t>50</w:t>
      </w:r>
      <w:r w:rsidRPr="00623495">
        <w:rPr>
          <w:iCs/>
          <w:sz w:val="16"/>
        </w:rPr>
        <w:t>,</w:t>
      </w:r>
      <w:r w:rsidR="00433B95">
        <w:rPr>
          <w:iCs/>
          <w:sz w:val="16"/>
        </w:rPr>
        <w:t>0</w:t>
      </w:r>
      <w:r w:rsidRPr="00623495">
        <w:rPr>
          <w:iCs/>
          <w:sz w:val="16"/>
        </w:rPr>
        <w:t>00 bedel karşılığında varlık yönetim şirketine satmıştır.</w:t>
      </w:r>
    </w:p>
    <w:p w14:paraId="5750BBF2" w14:textId="03986C3A" w:rsidR="002548E1" w:rsidRPr="00B34327" w:rsidRDefault="002548E1" w:rsidP="00932FED">
      <w:pPr>
        <w:tabs>
          <w:tab w:val="left" w:pos="0"/>
        </w:tabs>
        <w:ind w:left="-567"/>
        <w:rPr>
          <w:b/>
          <w:iCs/>
          <w:highlight w:val="yellow"/>
        </w:rPr>
      </w:pPr>
    </w:p>
    <w:p w14:paraId="097C935D" w14:textId="0B2E034C" w:rsidR="006B20BC" w:rsidRPr="00B34327" w:rsidRDefault="006B20BC" w:rsidP="00932FED">
      <w:pPr>
        <w:tabs>
          <w:tab w:val="left" w:pos="0"/>
        </w:tabs>
        <w:ind w:left="-567"/>
        <w:rPr>
          <w:b/>
          <w:iCs/>
          <w:highlight w:val="yellow"/>
        </w:rPr>
      </w:pPr>
    </w:p>
    <w:p w14:paraId="7F412A09" w14:textId="77777777" w:rsidR="006B20BC" w:rsidRPr="00B34327" w:rsidRDefault="006B20BC" w:rsidP="00932FED">
      <w:pPr>
        <w:tabs>
          <w:tab w:val="left" w:pos="0"/>
        </w:tabs>
        <w:ind w:left="-567"/>
        <w:rPr>
          <w:b/>
          <w:iCs/>
          <w:highlight w:val="yellow"/>
        </w:rPr>
      </w:pPr>
    </w:p>
    <w:p w14:paraId="21851F70" w14:textId="0997B576" w:rsidR="00856B78" w:rsidRPr="00B34327" w:rsidRDefault="00856B78" w:rsidP="00932FED">
      <w:pPr>
        <w:tabs>
          <w:tab w:val="left" w:pos="0"/>
        </w:tabs>
        <w:ind w:left="-567"/>
        <w:rPr>
          <w:b/>
          <w:iCs/>
          <w:highlight w:val="yellow"/>
        </w:rPr>
      </w:pPr>
    </w:p>
    <w:p w14:paraId="7E93603D" w14:textId="5A7D079D" w:rsidR="00856B78" w:rsidRPr="00B34327" w:rsidRDefault="00856B78" w:rsidP="00932FED">
      <w:pPr>
        <w:tabs>
          <w:tab w:val="left" w:pos="0"/>
        </w:tabs>
        <w:ind w:left="-567"/>
        <w:rPr>
          <w:b/>
          <w:iCs/>
          <w:highlight w:val="yellow"/>
        </w:rPr>
      </w:pPr>
    </w:p>
    <w:p w14:paraId="099A0341" w14:textId="2A1D93BF" w:rsidR="00856B78" w:rsidRDefault="00856B78" w:rsidP="00932FED">
      <w:pPr>
        <w:tabs>
          <w:tab w:val="left" w:pos="0"/>
        </w:tabs>
        <w:ind w:left="-567"/>
        <w:rPr>
          <w:b/>
          <w:iCs/>
          <w:highlight w:val="yellow"/>
        </w:rPr>
      </w:pPr>
    </w:p>
    <w:p w14:paraId="4BB9DD74" w14:textId="77777777" w:rsidR="00BD170C" w:rsidRPr="00B34327" w:rsidRDefault="00BD170C" w:rsidP="00932FED">
      <w:pPr>
        <w:tabs>
          <w:tab w:val="left" w:pos="0"/>
        </w:tabs>
        <w:ind w:left="-567"/>
        <w:rPr>
          <w:b/>
          <w:iCs/>
          <w:highlight w:val="yellow"/>
        </w:rPr>
      </w:pPr>
    </w:p>
    <w:p w14:paraId="151B38A9" w14:textId="29A73E0F" w:rsidR="00856B78" w:rsidRPr="00B34327" w:rsidRDefault="00856B78" w:rsidP="00932FED">
      <w:pPr>
        <w:tabs>
          <w:tab w:val="left" w:pos="0"/>
        </w:tabs>
        <w:ind w:left="-567"/>
        <w:rPr>
          <w:b/>
          <w:iCs/>
          <w:highlight w:val="yellow"/>
        </w:rPr>
      </w:pPr>
    </w:p>
    <w:p w14:paraId="10047DA6" w14:textId="1EB2BAF4" w:rsidR="00856B78" w:rsidRPr="00B34327" w:rsidRDefault="00856B78" w:rsidP="00932FED">
      <w:pPr>
        <w:tabs>
          <w:tab w:val="left" w:pos="0"/>
        </w:tabs>
        <w:ind w:left="-567"/>
        <w:rPr>
          <w:b/>
          <w:iCs/>
          <w:highlight w:val="yellow"/>
        </w:rPr>
      </w:pPr>
    </w:p>
    <w:p w14:paraId="49BAD3B8" w14:textId="3CFB8821" w:rsidR="00856B78" w:rsidRPr="00B34327" w:rsidRDefault="00856B78" w:rsidP="00932FED">
      <w:pPr>
        <w:tabs>
          <w:tab w:val="left" w:pos="0"/>
        </w:tabs>
        <w:ind w:left="-567"/>
        <w:rPr>
          <w:b/>
          <w:iCs/>
          <w:highlight w:val="yellow"/>
        </w:rPr>
      </w:pPr>
    </w:p>
    <w:p w14:paraId="18A23D59" w14:textId="0FB7FA16" w:rsidR="00856B78" w:rsidRDefault="00856B78" w:rsidP="00932FED">
      <w:pPr>
        <w:tabs>
          <w:tab w:val="left" w:pos="0"/>
        </w:tabs>
        <w:ind w:left="-567"/>
        <w:rPr>
          <w:b/>
          <w:iCs/>
          <w:highlight w:val="yellow"/>
        </w:rPr>
      </w:pPr>
    </w:p>
    <w:p w14:paraId="2001E9F9" w14:textId="0479AFFB" w:rsidR="00444CD9" w:rsidRDefault="00444CD9" w:rsidP="00932FED">
      <w:pPr>
        <w:tabs>
          <w:tab w:val="left" w:pos="0"/>
        </w:tabs>
        <w:ind w:left="-567"/>
        <w:rPr>
          <w:b/>
          <w:iCs/>
          <w:highlight w:val="yellow"/>
        </w:rPr>
      </w:pPr>
    </w:p>
    <w:p w14:paraId="4B60DE57" w14:textId="77777777" w:rsidR="00444CD9" w:rsidRPr="00B34327" w:rsidRDefault="00444CD9" w:rsidP="00932FED">
      <w:pPr>
        <w:tabs>
          <w:tab w:val="left" w:pos="0"/>
        </w:tabs>
        <w:ind w:left="-567"/>
        <w:rPr>
          <w:b/>
          <w:iCs/>
          <w:highlight w:val="yellow"/>
        </w:rPr>
      </w:pPr>
    </w:p>
    <w:p w14:paraId="4F471B37" w14:textId="41D44205" w:rsidR="00206622" w:rsidRPr="009425FA" w:rsidRDefault="00711F83" w:rsidP="00932FED">
      <w:pPr>
        <w:tabs>
          <w:tab w:val="left" w:pos="0"/>
        </w:tabs>
        <w:ind w:left="-567"/>
        <w:rPr>
          <w:iCs/>
        </w:rPr>
      </w:pPr>
      <w:proofErr w:type="gramStart"/>
      <w:r w:rsidRPr="009425FA">
        <w:rPr>
          <w:b/>
          <w:iCs/>
        </w:rPr>
        <w:lastRenderedPageBreak/>
        <w:t>1.5.</w:t>
      </w:r>
      <w:r w:rsidR="002636DC" w:rsidRPr="009425FA">
        <w:rPr>
          <w:b/>
          <w:iCs/>
        </w:rPr>
        <w:t>10</w:t>
      </w:r>
      <w:r w:rsidRPr="009425FA">
        <w:rPr>
          <w:b/>
          <w:iCs/>
        </w:rPr>
        <w:t>.3</w:t>
      </w:r>
      <w:r w:rsidR="002636DC" w:rsidRPr="009425FA">
        <w:rPr>
          <w:b/>
          <w:iCs/>
        </w:rPr>
        <w:t xml:space="preserve"> </w:t>
      </w:r>
      <w:r w:rsidRPr="009425FA">
        <w:rPr>
          <w:iCs/>
        </w:rPr>
        <w:t xml:space="preserve"> Yabancı</w:t>
      </w:r>
      <w:proofErr w:type="gramEnd"/>
      <w:r w:rsidRPr="009425FA">
        <w:rPr>
          <w:iCs/>
        </w:rPr>
        <w:t xml:space="preserve"> para olarak kullandırılan kredilerden kaynaklanan donuk alacaklara ilişkin bilgiler:</w:t>
      </w:r>
    </w:p>
    <w:p w14:paraId="071F6BF7" w14:textId="6809C641" w:rsidR="00484045" w:rsidRPr="009425FA" w:rsidRDefault="00484045" w:rsidP="00484045">
      <w:pPr>
        <w:tabs>
          <w:tab w:val="left" w:pos="0"/>
        </w:tabs>
        <w:ind w:left="709" w:hanging="1276"/>
        <w:rPr>
          <w:lang w:eastAsia="tr-TR"/>
        </w:rPr>
      </w:pPr>
    </w:p>
    <w:tbl>
      <w:tblPr>
        <w:tblW w:w="8905" w:type="dxa"/>
        <w:tblCellMar>
          <w:left w:w="70" w:type="dxa"/>
          <w:right w:w="70" w:type="dxa"/>
        </w:tblCellMar>
        <w:tblLook w:val="04A0" w:firstRow="1" w:lastRow="0" w:firstColumn="1" w:lastColumn="0" w:noHBand="0" w:noVBand="1"/>
      </w:tblPr>
      <w:tblGrid>
        <w:gridCol w:w="4492"/>
        <w:gridCol w:w="2140"/>
        <w:gridCol w:w="1280"/>
        <w:gridCol w:w="993"/>
      </w:tblGrid>
      <w:tr w:rsidR="00484045" w:rsidRPr="00484045" w14:paraId="0AC3AB8F" w14:textId="77777777" w:rsidTr="0072719A">
        <w:trPr>
          <w:divId w:val="1718704913"/>
          <w:trHeight w:val="166"/>
        </w:trPr>
        <w:tc>
          <w:tcPr>
            <w:tcW w:w="4492" w:type="dxa"/>
            <w:tcBorders>
              <w:top w:val="double" w:sz="6" w:space="0" w:color="auto"/>
              <w:left w:val="nil"/>
              <w:bottom w:val="nil"/>
              <w:right w:val="nil"/>
            </w:tcBorders>
            <w:shd w:val="clear" w:color="auto" w:fill="auto"/>
            <w:vAlign w:val="center"/>
            <w:hideMark/>
          </w:tcPr>
          <w:p w14:paraId="2FB68B13" w14:textId="1CFF3EF8" w:rsidR="00484045" w:rsidRPr="00484045" w:rsidRDefault="00484045" w:rsidP="00484045">
            <w:pPr>
              <w:jc w:val="both"/>
              <w:rPr>
                <w:sz w:val="18"/>
                <w:szCs w:val="18"/>
                <w:lang w:eastAsia="tr-TR"/>
              </w:rPr>
            </w:pPr>
            <w:r w:rsidRPr="00484045">
              <w:rPr>
                <w:sz w:val="18"/>
                <w:szCs w:val="18"/>
                <w:lang w:eastAsia="tr-TR"/>
              </w:rPr>
              <w:t xml:space="preserve">  </w:t>
            </w:r>
          </w:p>
        </w:tc>
        <w:tc>
          <w:tcPr>
            <w:tcW w:w="2140" w:type="dxa"/>
            <w:vMerge w:val="restart"/>
            <w:tcBorders>
              <w:top w:val="double" w:sz="6" w:space="0" w:color="auto"/>
              <w:left w:val="nil"/>
              <w:bottom w:val="single" w:sz="8" w:space="0" w:color="000000"/>
              <w:right w:val="nil"/>
            </w:tcBorders>
            <w:shd w:val="clear" w:color="auto" w:fill="auto"/>
            <w:vAlign w:val="center"/>
            <w:hideMark/>
          </w:tcPr>
          <w:p w14:paraId="090222AF" w14:textId="77777777" w:rsidR="00484045" w:rsidRPr="00484045" w:rsidRDefault="00484045" w:rsidP="00484045">
            <w:pPr>
              <w:jc w:val="right"/>
              <w:rPr>
                <w:b/>
                <w:bCs/>
                <w:sz w:val="18"/>
                <w:szCs w:val="18"/>
                <w:lang w:eastAsia="tr-TR"/>
              </w:rPr>
            </w:pPr>
            <w:r w:rsidRPr="00484045">
              <w:rPr>
                <w:b/>
                <w:bCs/>
                <w:sz w:val="18"/>
                <w:szCs w:val="18"/>
                <w:lang w:eastAsia="tr-TR"/>
              </w:rPr>
              <w:t>III. Grup</w:t>
            </w:r>
          </w:p>
        </w:tc>
        <w:tc>
          <w:tcPr>
            <w:tcW w:w="1280" w:type="dxa"/>
            <w:vMerge w:val="restart"/>
            <w:tcBorders>
              <w:top w:val="double" w:sz="6" w:space="0" w:color="auto"/>
              <w:left w:val="nil"/>
              <w:bottom w:val="single" w:sz="8" w:space="0" w:color="000000"/>
              <w:right w:val="nil"/>
            </w:tcBorders>
            <w:shd w:val="clear" w:color="auto" w:fill="auto"/>
            <w:vAlign w:val="center"/>
            <w:hideMark/>
          </w:tcPr>
          <w:p w14:paraId="31F951B1" w14:textId="77777777" w:rsidR="00484045" w:rsidRPr="00484045" w:rsidRDefault="00484045" w:rsidP="00484045">
            <w:pPr>
              <w:jc w:val="right"/>
              <w:rPr>
                <w:b/>
                <w:bCs/>
                <w:sz w:val="18"/>
                <w:szCs w:val="18"/>
                <w:lang w:eastAsia="tr-TR"/>
              </w:rPr>
            </w:pPr>
            <w:r w:rsidRPr="00484045">
              <w:rPr>
                <w:b/>
                <w:bCs/>
                <w:sz w:val="18"/>
                <w:szCs w:val="18"/>
                <w:lang w:eastAsia="tr-TR"/>
              </w:rPr>
              <w:t>IV. Grup</w:t>
            </w:r>
          </w:p>
        </w:tc>
        <w:tc>
          <w:tcPr>
            <w:tcW w:w="993" w:type="dxa"/>
            <w:vMerge w:val="restart"/>
            <w:tcBorders>
              <w:top w:val="double" w:sz="6" w:space="0" w:color="auto"/>
              <w:left w:val="nil"/>
              <w:bottom w:val="single" w:sz="8" w:space="0" w:color="000000"/>
              <w:right w:val="nil"/>
            </w:tcBorders>
            <w:shd w:val="clear" w:color="auto" w:fill="auto"/>
            <w:vAlign w:val="center"/>
            <w:hideMark/>
          </w:tcPr>
          <w:p w14:paraId="44BFBD08" w14:textId="77777777" w:rsidR="00484045" w:rsidRPr="00484045" w:rsidRDefault="00484045" w:rsidP="00484045">
            <w:pPr>
              <w:jc w:val="right"/>
              <w:rPr>
                <w:b/>
                <w:bCs/>
                <w:sz w:val="18"/>
                <w:szCs w:val="18"/>
                <w:lang w:eastAsia="tr-TR"/>
              </w:rPr>
            </w:pPr>
            <w:r w:rsidRPr="00484045">
              <w:rPr>
                <w:b/>
                <w:bCs/>
                <w:sz w:val="18"/>
                <w:szCs w:val="18"/>
                <w:lang w:eastAsia="tr-TR"/>
              </w:rPr>
              <w:t>V. Grup</w:t>
            </w:r>
          </w:p>
        </w:tc>
      </w:tr>
      <w:tr w:rsidR="00484045" w:rsidRPr="00484045" w14:paraId="1E81EFA1" w14:textId="77777777" w:rsidTr="0072719A">
        <w:trPr>
          <w:divId w:val="1718704913"/>
          <w:trHeight w:val="233"/>
        </w:trPr>
        <w:tc>
          <w:tcPr>
            <w:tcW w:w="4492" w:type="dxa"/>
            <w:tcBorders>
              <w:top w:val="nil"/>
              <w:left w:val="nil"/>
              <w:bottom w:val="single" w:sz="8" w:space="0" w:color="auto"/>
              <w:right w:val="nil"/>
            </w:tcBorders>
            <w:shd w:val="clear" w:color="auto" w:fill="auto"/>
            <w:vAlign w:val="center"/>
            <w:hideMark/>
          </w:tcPr>
          <w:p w14:paraId="0F9943A6" w14:textId="77777777" w:rsidR="00484045" w:rsidRPr="00484045" w:rsidRDefault="00484045" w:rsidP="00484045">
            <w:pPr>
              <w:jc w:val="both"/>
              <w:rPr>
                <w:sz w:val="18"/>
                <w:szCs w:val="18"/>
                <w:lang w:eastAsia="tr-TR"/>
              </w:rPr>
            </w:pPr>
            <w:r w:rsidRPr="00484045">
              <w:rPr>
                <w:sz w:val="18"/>
                <w:szCs w:val="18"/>
                <w:lang w:eastAsia="tr-TR"/>
              </w:rPr>
              <w:t> </w:t>
            </w:r>
          </w:p>
        </w:tc>
        <w:tc>
          <w:tcPr>
            <w:tcW w:w="2140" w:type="dxa"/>
            <w:vMerge/>
            <w:tcBorders>
              <w:top w:val="double" w:sz="6" w:space="0" w:color="auto"/>
              <w:left w:val="nil"/>
              <w:bottom w:val="single" w:sz="8" w:space="0" w:color="000000"/>
              <w:right w:val="nil"/>
            </w:tcBorders>
            <w:vAlign w:val="center"/>
            <w:hideMark/>
          </w:tcPr>
          <w:p w14:paraId="05C501B6" w14:textId="77777777" w:rsidR="00484045" w:rsidRPr="00484045" w:rsidRDefault="00484045" w:rsidP="00484045">
            <w:pPr>
              <w:rPr>
                <w:b/>
                <w:bCs/>
                <w:sz w:val="18"/>
                <w:szCs w:val="18"/>
                <w:lang w:eastAsia="tr-TR"/>
              </w:rPr>
            </w:pPr>
          </w:p>
        </w:tc>
        <w:tc>
          <w:tcPr>
            <w:tcW w:w="1280" w:type="dxa"/>
            <w:vMerge/>
            <w:tcBorders>
              <w:top w:val="double" w:sz="6" w:space="0" w:color="auto"/>
              <w:left w:val="nil"/>
              <w:bottom w:val="single" w:sz="8" w:space="0" w:color="000000"/>
              <w:right w:val="nil"/>
            </w:tcBorders>
            <w:vAlign w:val="center"/>
            <w:hideMark/>
          </w:tcPr>
          <w:p w14:paraId="71DF64C0" w14:textId="77777777" w:rsidR="00484045" w:rsidRPr="00484045" w:rsidRDefault="00484045" w:rsidP="00484045">
            <w:pPr>
              <w:rPr>
                <w:b/>
                <w:bCs/>
                <w:sz w:val="18"/>
                <w:szCs w:val="18"/>
                <w:lang w:eastAsia="tr-TR"/>
              </w:rPr>
            </w:pPr>
          </w:p>
        </w:tc>
        <w:tc>
          <w:tcPr>
            <w:tcW w:w="993" w:type="dxa"/>
            <w:vMerge/>
            <w:tcBorders>
              <w:top w:val="double" w:sz="6" w:space="0" w:color="auto"/>
              <w:left w:val="nil"/>
              <w:bottom w:val="single" w:sz="8" w:space="0" w:color="000000"/>
              <w:right w:val="nil"/>
            </w:tcBorders>
            <w:vAlign w:val="center"/>
            <w:hideMark/>
          </w:tcPr>
          <w:p w14:paraId="22291E73" w14:textId="77777777" w:rsidR="00484045" w:rsidRPr="00484045" w:rsidRDefault="00484045" w:rsidP="00484045">
            <w:pPr>
              <w:rPr>
                <w:b/>
                <w:bCs/>
                <w:sz w:val="18"/>
                <w:szCs w:val="18"/>
                <w:lang w:eastAsia="tr-TR"/>
              </w:rPr>
            </w:pPr>
          </w:p>
        </w:tc>
      </w:tr>
      <w:tr w:rsidR="00484045" w:rsidRPr="00484045" w14:paraId="623A8723" w14:textId="77777777" w:rsidTr="0072719A">
        <w:trPr>
          <w:divId w:val="1718704913"/>
          <w:trHeight w:val="266"/>
        </w:trPr>
        <w:tc>
          <w:tcPr>
            <w:tcW w:w="4492" w:type="dxa"/>
            <w:tcBorders>
              <w:top w:val="nil"/>
              <w:left w:val="nil"/>
              <w:bottom w:val="nil"/>
              <w:right w:val="nil"/>
            </w:tcBorders>
            <w:shd w:val="clear" w:color="auto" w:fill="auto"/>
            <w:vAlign w:val="center"/>
            <w:hideMark/>
          </w:tcPr>
          <w:p w14:paraId="79D2C2C2" w14:textId="77777777" w:rsidR="00484045" w:rsidRPr="00484045" w:rsidRDefault="00484045" w:rsidP="00484045">
            <w:pPr>
              <w:jc w:val="both"/>
              <w:rPr>
                <w:b/>
                <w:bCs/>
                <w:sz w:val="18"/>
                <w:szCs w:val="18"/>
                <w:lang w:eastAsia="tr-TR"/>
              </w:rPr>
            </w:pPr>
            <w:r w:rsidRPr="00484045">
              <w:rPr>
                <w:b/>
                <w:bCs/>
                <w:sz w:val="18"/>
                <w:szCs w:val="18"/>
                <w:lang w:eastAsia="tr-TR"/>
              </w:rPr>
              <w:t>Cari Dönem</w:t>
            </w:r>
          </w:p>
        </w:tc>
        <w:tc>
          <w:tcPr>
            <w:tcW w:w="2140" w:type="dxa"/>
            <w:tcBorders>
              <w:top w:val="nil"/>
              <w:left w:val="nil"/>
              <w:bottom w:val="nil"/>
              <w:right w:val="nil"/>
            </w:tcBorders>
            <w:shd w:val="clear" w:color="auto" w:fill="auto"/>
            <w:vAlign w:val="center"/>
            <w:hideMark/>
          </w:tcPr>
          <w:p w14:paraId="2586936D" w14:textId="77777777" w:rsidR="00484045" w:rsidRPr="00484045" w:rsidRDefault="00484045" w:rsidP="00484045">
            <w:pPr>
              <w:jc w:val="both"/>
              <w:rPr>
                <w:b/>
                <w:bCs/>
                <w:sz w:val="18"/>
                <w:szCs w:val="18"/>
                <w:lang w:eastAsia="tr-TR"/>
              </w:rPr>
            </w:pPr>
          </w:p>
        </w:tc>
        <w:tc>
          <w:tcPr>
            <w:tcW w:w="1280" w:type="dxa"/>
            <w:tcBorders>
              <w:top w:val="nil"/>
              <w:left w:val="nil"/>
              <w:bottom w:val="nil"/>
              <w:right w:val="nil"/>
            </w:tcBorders>
            <w:shd w:val="clear" w:color="auto" w:fill="auto"/>
            <w:vAlign w:val="center"/>
            <w:hideMark/>
          </w:tcPr>
          <w:p w14:paraId="36D27552" w14:textId="77777777" w:rsidR="00484045" w:rsidRPr="00484045" w:rsidRDefault="00484045" w:rsidP="00484045">
            <w:pPr>
              <w:jc w:val="both"/>
              <w:rPr>
                <w:lang w:eastAsia="tr-TR"/>
              </w:rPr>
            </w:pPr>
          </w:p>
        </w:tc>
        <w:tc>
          <w:tcPr>
            <w:tcW w:w="993" w:type="dxa"/>
            <w:tcBorders>
              <w:top w:val="nil"/>
              <w:left w:val="nil"/>
              <w:bottom w:val="nil"/>
              <w:right w:val="nil"/>
            </w:tcBorders>
            <w:shd w:val="clear" w:color="auto" w:fill="auto"/>
            <w:vAlign w:val="center"/>
            <w:hideMark/>
          </w:tcPr>
          <w:p w14:paraId="42EB9186" w14:textId="77777777" w:rsidR="00484045" w:rsidRPr="00484045" w:rsidRDefault="00484045" w:rsidP="00484045">
            <w:pPr>
              <w:jc w:val="both"/>
              <w:rPr>
                <w:lang w:eastAsia="tr-TR"/>
              </w:rPr>
            </w:pPr>
          </w:p>
        </w:tc>
      </w:tr>
      <w:tr w:rsidR="00484045" w:rsidRPr="00484045" w14:paraId="52D8EE79" w14:textId="77777777" w:rsidTr="0072719A">
        <w:trPr>
          <w:divId w:val="1718704913"/>
          <w:trHeight w:val="266"/>
        </w:trPr>
        <w:tc>
          <w:tcPr>
            <w:tcW w:w="4492" w:type="dxa"/>
            <w:tcBorders>
              <w:top w:val="nil"/>
              <w:left w:val="nil"/>
              <w:bottom w:val="nil"/>
              <w:right w:val="nil"/>
            </w:tcBorders>
            <w:shd w:val="clear" w:color="auto" w:fill="auto"/>
            <w:vAlign w:val="center"/>
            <w:hideMark/>
          </w:tcPr>
          <w:p w14:paraId="7A5F3229" w14:textId="091ABC85" w:rsidR="00484045" w:rsidRPr="00484045" w:rsidRDefault="00484045" w:rsidP="00484045">
            <w:pPr>
              <w:jc w:val="both"/>
              <w:rPr>
                <w:sz w:val="18"/>
                <w:szCs w:val="18"/>
                <w:lang w:eastAsia="tr-TR"/>
              </w:rPr>
            </w:pPr>
            <w:r w:rsidRPr="00484045">
              <w:rPr>
                <w:sz w:val="18"/>
                <w:szCs w:val="18"/>
                <w:lang w:eastAsia="tr-TR"/>
              </w:rPr>
              <w:t>Dönem Sonu Bakiyesi</w:t>
            </w:r>
          </w:p>
        </w:tc>
        <w:tc>
          <w:tcPr>
            <w:tcW w:w="2140" w:type="dxa"/>
            <w:tcBorders>
              <w:top w:val="nil"/>
              <w:left w:val="nil"/>
              <w:bottom w:val="nil"/>
              <w:right w:val="nil"/>
            </w:tcBorders>
            <w:shd w:val="clear" w:color="auto" w:fill="auto"/>
            <w:vAlign w:val="center"/>
            <w:hideMark/>
          </w:tcPr>
          <w:p w14:paraId="3114570A" w14:textId="77777777" w:rsidR="00484045" w:rsidRPr="00484045" w:rsidRDefault="00484045" w:rsidP="00484045">
            <w:pPr>
              <w:jc w:val="right"/>
              <w:rPr>
                <w:sz w:val="18"/>
                <w:szCs w:val="18"/>
                <w:lang w:eastAsia="tr-TR"/>
              </w:rPr>
            </w:pPr>
            <w:r w:rsidRPr="00484045">
              <w:rPr>
                <w:sz w:val="18"/>
                <w:szCs w:val="18"/>
                <w:lang w:eastAsia="tr-TR"/>
              </w:rPr>
              <w:t>23,195</w:t>
            </w:r>
          </w:p>
        </w:tc>
        <w:tc>
          <w:tcPr>
            <w:tcW w:w="1280" w:type="dxa"/>
            <w:tcBorders>
              <w:top w:val="nil"/>
              <w:left w:val="nil"/>
              <w:bottom w:val="nil"/>
              <w:right w:val="nil"/>
            </w:tcBorders>
            <w:shd w:val="clear" w:color="auto" w:fill="auto"/>
            <w:vAlign w:val="center"/>
            <w:hideMark/>
          </w:tcPr>
          <w:p w14:paraId="745BF61E" w14:textId="77777777" w:rsidR="00484045" w:rsidRPr="00484045" w:rsidRDefault="00484045" w:rsidP="00484045">
            <w:pPr>
              <w:jc w:val="right"/>
              <w:rPr>
                <w:sz w:val="18"/>
                <w:szCs w:val="18"/>
                <w:lang w:eastAsia="tr-TR"/>
              </w:rPr>
            </w:pPr>
            <w:r w:rsidRPr="00484045">
              <w:rPr>
                <w:sz w:val="18"/>
                <w:szCs w:val="18"/>
                <w:lang w:eastAsia="tr-TR"/>
              </w:rPr>
              <w:t>10,626</w:t>
            </w:r>
          </w:p>
        </w:tc>
        <w:tc>
          <w:tcPr>
            <w:tcW w:w="993" w:type="dxa"/>
            <w:tcBorders>
              <w:top w:val="nil"/>
              <w:left w:val="nil"/>
              <w:bottom w:val="nil"/>
              <w:right w:val="nil"/>
            </w:tcBorders>
            <w:shd w:val="clear" w:color="auto" w:fill="auto"/>
            <w:vAlign w:val="center"/>
            <w:hideMark/>
          </w:tcPr>
          <w:p w14:paraId="06FDD4CA" w14:textId="77777777" w:rsidR="00484045" w:rsidRPr="00484045" w:rsidRDefault="00484045" w:rsidP="00484045">
            <w:pPr>
              <w:jc w:val="right"/>
              <w:rPr>
                <w:sz w:val="18"/>
                <w:szCs w:val="18"/>
                <w:lang w:eastAsia="tr-TR"/>
              </w:rPr>
            </w:pPr>
            <w:r w:rsidRPr="00484045">
              <w:rPr>
                <w:sz w:val="18"/>
                <w:szCs w:val="18"/>
                <w:lang w:eastAsia="tr-TR"/>
              </w:rPr>
              <w:t>351,178</w:t>
            </w:r>
          </w:p>
        </w:tc>
      </w:tr>
      <w:tr w:rsidR="00484045" w:rsidRPr="00484045" w14:paraId="56C56EA4" w14:textId="77777777" w:rsidTr="0072719A">
        <w:trPr>
          <w:divId w:val="1718704913"/>
          <w:trHeight w:val="266"/>
        </w:trPr>
        <w:tc>
          <w:tcPr>
            <w:tcW w:w="4492" w:type="dxa"/>
            <w:tcBorders>
              <w:top w:val="nil"/>
              <w:left w:val="nil"/>
              <w:bottom w:val="nil"/>
              <w:right w:val="nil"/>
            </w:tcBorders>
            <w:shd w:val="clear" w:color="auto" w:fill="auto"/>
            <w:vAlign w:val="center"/>
            <w:hideMark/>
          </w:tcPr>
          <w:p w14:paraId="67416E6C" w14:textId="77777777" w:rsidR="00484045" w:rsidRPr="00484045" w:rsidRDefault="00484045" w:rsidP="00484045">
            <w:pPr>
              <w:jc w:val="both"/>
              <w:rPr>
                <w:sz w:val="18"/>
                <w:szCs w:val="18"/>
                <w:lang w:eastAsia="tr-TR"/>
              </w:rPr>
            </w:pPr>
            <w:r w:rsidRPr="00484045">
              <w:rPr>
                <w:sz w:val="18"/>
                <w:szCs w:val="18"/>
                <w:lang w:eastAsia="tr-TR"/>
              </w:rPr>
              <w:t xml:space="preserve">Karşılık </w:t>
            </w:r>
            <w:proofErr w:type="gramStart"/>
            <w:r w:rsidRPr="00484045">
              <w:rPr>
                <w:sz w:val="18"/>
                <w:szCs w:val="18"/>
                <w:lang w:eastAsia="tr-TR"/>
              </w:rPr>
              <w:t>Tutarı(</w:t>
            </w:r>
            <w:proofErr w:type="gramEnd"/>
            <w:r w:rsidRPr="00484045">
              <w:rPr>
                <w:sz w:val="18"/>
                <w:szCs w:val="18"/>
                <w:lang w:eastAsia="tr-TR"/>
              </w:rPr>
              <w:t>-)</w:t>
            </w:r>
          </w:p>
        </w:tc>
        <w:tc>
          <w:tcPr>
            <w:tcW w:w="2140" w:type="dxa"/>
            <w:tcBorders>
              <w:top w:val="nil"/>
              <w:left w:val="nil"/>
              <w:bottom w:val="nil"/>
              <w:right w:val="nil"/>
            </w:tcBorders>
            <w:shd w:val="clear" w:color="auto" w:fill="auto"/>
            <w:vAlign w:val="center"/>
            <w:hideMark/>
          </w:tcPr>
          <w:p w14:paraId="5436169A" w14:textId="77777777" w:rsidR="00484045" w:rsidRPr="00484045" w:rsidRDefault="00484045" w:rsidP="00484045">
            <w:pPr>
              <w:jc w:val="right"/>
              <w:rPr>
                <w:sz w:val="18"/>
                <w:szCs w:val="18"/>
                <w:lang w:eastAsia="tr-TR"/>
              </w:rPr>
            </w:pPr>
            <w:r w:rsidRPr="00484045">
              <w:rPr>
                <w:sz w:val="18"/>
                <w:szCs w:val="18"/>
                <w:lang w:eastAsia="tr-TR"/>
              </w:rPr>
              <w:t>-</w:t>
            </w:r>
          </w:p>
        </w:tc>
        <w:tc>
          <w:tcPr>
            <w:tcW w:w="1280" w:type="dxa"/>
            <w:tcBorders>
              <w:top w:val="nil"/>
              <w:left w:val="nil"/>
              <w:bottom w:val="nil"/>
              <w:right w:val="nil"/>
            </w:tcBorders>
            <w:shd w:val="clear" w:color="auto" w:fill="auto"/>
            <w:vAlign w:val="center"/>
            <w:hideMark/>
          </w:tcPr>
          <w:p w14:paraId="3A0DE4F7" w14:textId="77777777" w:rsidR="00484045" w:rsidRPr="00484045" w:rsidRDefault="00484045" w:rsidP="00484045">
            <w:pPr>
              <w:jc w:val="right"/>
              <w:rPr>
                <w:sz w:val="18"/>
                <w:szCs w:val="18"/>
                <w:lang w:eastAsia="tr-TR"/>
              </w:rPr>
            </w:pPr>
            <w:r w:rsidRPr="00484045">
              <w:rPr>
                <w:sz w:val="18"/>
                <w:szCs w:val="18"/>
                <w:lang w:eastAsia="tr-TR"/>
              </w:rPr>
              <w:t>5,347</w:t>
            </w:r>
          </w:p>
        </w:tc>
        <w:tc>
          <w:tcPr>
            <w:tcW w:w="993" w:type="dxa"/>
            <w:tcBorders>
              <w:top w:val="nil"/>
              <w:left w:val="nil"/>
              <w:bottom w:val="nil"/>
              <w:right w:val="nil"/>
            </w:tcBorders>
            <w:shd w:val="clear" w:color="auto" w:fill="auto"/>
            <w:vAlign w:val="center"/>
            <w:hideMark/>
          </w:tcPr>
          <w:p w14:paraId="4215BB76" w14:textId="77777777" w:rsidR="00484045" w:rsidRPr="00484045" w:rsidRDefault="00484045" w:rsidP="00484045">
            <w:pPr>
              <w:jc w:val="right"/>
              <w:rPr>
                <w:sz w:val="18"/>
                <w:szCs w:val="18"/>
                <w:lang w:eastAsia="tr-TR"/>
              </w:rPr>
            </w:pPr>
            <w:r w:rsidRPr="00484045">
              <w:rPr>
                <w:sz w:val="18"/>
                <w:szCs w:val="18"/>
                <w:lang w:eastAsia="tr-TR"/>
              </w:rPr>
              <w:t>292,163</w:t>
            </w:r>
          </w:p>
        </w:tc>
      </w:tr>
      <w:tr w:rsidR="00484045" w:rsidRPr="00484045" w14:paraId="4FC7F3C3" w14:textId="77777777" w:rsidTr="0072719A">
        <w:trPr>
          <w:divId w:val="1718704913"/>
          <w:trHeight w:val="266"/>
        </w:trPr>
        <w:tc>
          <w:tcPr>
            <w:tcW w:w="4492" w:type="dxa"/>
            <w:tcBorders>
              <w:top w:val="nil"/>
              <w:left w:val="nil"/>
              <w:bottom w:val="nil"/>
              <w:right w:val="nil"/>
            </w:tcBorders>
            <w:shd w:val="clear" w:color="auto" w:fill="auto"/>
            <w:vAlign w:val="center"/>
            <w:hideMark/>
          </w:tcPr>
          <w:p w14:paraId="6F325C12" w14:textId="77777777" w:rsidR="00484045" w:rsidRPr="00484045" w:rsidRDefault="00484045" w:rsidP="00484045">
            <w:pPr>
              <w:jc w:val="both"/>
              <w:rPr>
                <w:b/>
                <w:bCs/>
                <w:sz w:val="18"/>
                <w:szCs w:val="18"/>
                <w:lang w:eastAsia="tr-TR"/>
              </w:rPr>
            </w:pPr>
            <w:r w:rsidRPr="00484045">
              <w:rPr>
                <w:b/>
                <w:bCs/>
                <w:sz w:val="18"/>
                <w:szCs w:val="18"/>
                <w:lang w:eastAsia="tr-TR"/>
              </w:rPr>
              <w:t>Bilançodaki Net Bakiyesi</w:t>
            </w:r>
          </w:p>
        </w:tc>
        <w:tc>
          <w:tcPr>
            <w:tcW w:w="2140" w:type="dxa"/>
            <w:tcBorders>
              <w:top w:val="nil"/>
              <w:left w:val="nil"/>
              <w:bottom w:val="nil"/>
              <w:right w:val="nil"/>
            </w:tcBorders>
            <w:shd w:val="clear" w:color="auto" w:fill="auto"/>
            <w:vAlign w:val="center"/>
            <w:hideMark/>
          </w:tcPr>
          <w:p w14:paraId="7A031E37" w14:textId="77777777" w:rsidR="00484045" w:rsidRPr="00484045" w:rsidRDefault="00484045" w:rsidP="00484045">
            <w:pPr>
              <w:jc w:val="right"/>
              <w:rPr>
                <w:b/>
                <w:bCs/>
                <w:sz w:val="18"/>
                <w:szCs w:val="18"/>
                <w:lang w:eastAsia="tr-TR"/>
              </w:rPr>
            </w:pPr>
            <w:r w:rsidRPr="00484045">
              <w:rPr>
                <w:b/>
                <w:bCs/>
                <w:sz w:val="18"/>
                <w:szCs w:val="18"/>
                <w:lang w:eastAsia="tr-TR"/>
              </w:rPr>
              <w:t>23,195</w:t>
            </w:r>
          </w:p>
        </w:tc>
        <w:tc>
          <w:tcPr>
            <w:tcW w:w="1280" w:type="dxa"/>
            <w:tcBorders>
              <w:top w:val="nil"/>
              <w:left w:val="nil"/>
              <w:bottom w:val="nil"/>
              <w:right w:val="nil"/>
            </w:tcBorders>
            <w:shd w:val="clear" w:color="auto" w:fill="auto"/>
            <w:vAlign w:val="center"/>
            <w:hideMark/>
          </w:tcPr>
          <w:p w14:paraId="64AB1199" w14:textId="77777777" w:rsidR="00484045" w:rsidRPr="00484045" w:rsidRDefault="00484045" w:rsidP="00484045">
            <w:pPr>
              <w:jc w:val="right"/>
              <w:rPr>
                <w:b/>
                <w:bCs/>
                <w:sz w:val="18"/>
                <w:szCs w:val="18"/>
                <w:lang w:eastAsia="tr-TR"/>
              </w:rPr>
            </w:pPr>
            <w:r w:rsidRPr="00484045">
              <w:rPr>
                <w:b/>
                <w:bCs/>
                <w:sz w:val="18"/>
                <w:szCs w:val="18"/>
                <w:lang w:eastAsia="tr-TR"/>
              </w:rPr>
              <w:t>5,279</w:t>
            </w:r>
          </w:p>
        </w:tc>
        <w:tc>
          <w:tcPr>
            <w:tcW w:w="993" w:type="dxa"/>
            <w:tcBorders>
              <w:top w:val="nil"/>
              <w:left w:val="nil"/>
              <w:bottom w:val="nil"/>
              <w:right w:val="nil"/>
            </w:tcBorders>
            <w:shd w:val="clear" w:color="auto" w:fill="auto"/>
            <w:vAlign w:val="center"/>
            <w:hideMark/>
          </w:tcPr>
          <w:p w14:paraId="11CF10E6" w14:textId="77777777" w:rsidR="00484045" w:rsidRPr="00484045" w:rsidRDefault="00484045" w:rsidP="00484045">
            <w:pPr>
              <w:jc w:val="right"/>
              <w:rPr>
                <w:b/>
                <w:bCs/>
                <w:sz w:val="18"/>
                <w:szCs w:val="18"/>
                <w:lang w:eastAsia="tr-TR"/>
              </w:rPr>
            </w:pPr>
            <w:r w:rsidRPr="00484045">
              <w:rPr>
                <w:b/>
                <w:bCs/>
                <w:sz w:val="18"/>
                <w:szCs w:val="18"/>
                <w:lang w:eastAsia="tr-TR"/>
              </w:rPr>
              <w:t>59,015</w:t>
            </w:r>
          </w:p>
        </w:tc>
      </w:tr>
      <w:tr w:rsidR="00484045" w:rsidRPr="00484045" w14:paraId="4E89E17C" w14:textId="77777777" w:rsidTr="0072719A">
        <w:trPr>
          <w:divId w:val="1718704913"/>
          <w:trHeight w:val="266"/>
        </w:trPr>
        <w:tc>
          <w:tcPr>
            <w:tcW w:w="4492" w:type="dxa"/>
            <w:tcBorders>
              <w:top w:val="nil"/>
              <w:left w:val="nil"/>
              <w:bottom w:val="nil"/>
              <w:right w:val="nil"/>
            </w:tcBorders>
            <w:shd w:val="clear" w:color="auto" w:fill="auto"/>
            <w:vAlign w:val="center"/>
            <w:hideMark/>
          </w:tcPr>
          <w:p w14:paraId="44DF601F" w14:textId="77777777" w:rsidR="00484045" w:rsidRPr="00484045" w:rsidRDefault="00484045" w:rsidP="00484045">
            <w:pPr>
              <w:jc w:val="both"/>
              <w:rPr>
                <w:b/>
                <w:bCs/>
                <w:sz w:val="18"/>
                <w:szCs w:val="18"/>
                <w:lang w:eastAsia="tr-TR"/>
              </w:rPr>
            </w:pPr>
            <w:r w:rsidRPr="00484045">
              <w:rPr>
                <w:b/>
                <w:bCs/>
                <w:sz w:val="18"/>
                <w:szCs w:val="18"/>
                <w:lang w:eastAsia="tr-TR"/>
              </w:rPr>
              <w:t>Önceki Dönem</w:t>
            </w:r>
          </w:p>
        </w:tc>
        <w:tc>
          <w:tcPr>
            <w:tcW w:w="2140" w:type="dxa"/>
            <w:tcBorders>
              <w:top w:val="nil"/>
              <w:left w:val="nil"/>
              <w:bottom w:val="nil"/>
              <w:right w:val="nil"/>
            </w:tcBorders>
            <w:shd w:val="clear" w:color="auto" w:fill="auto"/>
            <w:vAlign w:val="center"/>
            <w:hideMark/>
          </w:tcPr>
          <w:p w14:paraId="48776EC3" w14:textId="77777777" w:rsidR="00484045" w:rsidRPr="00484045" w:rsidRDefault="00484045" w:rsidP="00484045">
            <w:pPr>
              <w:jc w:val="both"/>
              <w:rPr>
                <w:b/>
                <w:bCs/>
                <w:sz w:val="18"/>
                <w:szCs w:val="18"/>
                <w:lang w:eastAsia="tr-TR"/>
              </w:rPr>
            </w:pPr>
          </w:p>
        </w:tc>
        <w:tc>
          <w:tcPr>
            <w:tcW w:w="1280" w:type="dxa"/>
            <w:tcBorders>
              <w:top w:val="nil"/>
              <w:left w:val="nil"/>
              <w:bottom w:val="nil"/>
              <w:right w:val="nil"/>
            </w:tcBorders>
            <w:shd w:val="clear" w:color="auto" w:fill="auto"/>
            <w:vAlign w:val="center"/>
            <w:hideMark/>
          </w:tcPr>
          <w:p w14:paraId="28E0FF17" w14:textId="77777777" w:rsidR="00484045" w:rsidRPr="00484045" w:rsidRDefault="00484045" w:rsidP="00484045">
            <w:pPr>
              <w:jc w:val="right"/>
              <w:rPr>
                <w:lang w:eastAsia="tr-TR"/>
              </w:rPr>
            </w:pPr>
          </w:p>
        </w:tc>
        <w:tc>
          <w:tcPr>
            <w:tcW w:w="993" w:type="dxa"/>
            <w:tcBorders>
              <w:top w:val="nil"/>
              <w:left w:val="nil"/>
              <w:bottom w:val="nil"/>
              <w:right w:val="nil"/>
            </w:tcBorders>
            <w:shd w:val="clear" w:color="auto" w:fill="auto"/>
            <w:vAlign w:val="center"/>
            <w:hideMark/>
          </w:tcPr>
          <w:p w14:paraId="5AA6DD6F" w14:textId="77777777" w:rsidR="00484045" w:rsidRPr="00484045" w:rsidRDefault="00484045" w:rsidP="00484045">
            <w:pPr>
              <w:jc w:val="right"/>
              <w:rPr>
                <w:lang w:eastAsia="tr-TR"/>
              </w:rPr>
            </w:pPr>
          </w:p>
        </w:tc>
      </w:tr>
      <w:tr w:rsidR="00484045" w:rsidRPr="00484045" w14:paraId="5342DF43" w14:textId="77777777" w:rsidTr="0072719A">
        <w:trPr>
          <w:divId w:val="1718704913"/>
          <w:trHeight w:val="266"/>
        </w:trPr>
        <w:tc>
          <w:tcPr>
            <w:tcW w:w="4492" w:type="dxa"/>
            <w:tcBorders>
              <w:top w:val="nil"/>
              <w:left w:val="nil"/>
              <w:bottom w:val="nil"/>
              <w:right w:val="nil"/>
            </w:tcBorders>
            <w:shd w:val="clear" w:color="auto" w:fill="auto"/>
            <w:vAlign w:val="center"/>
            <w:hideMark/>
          </w:tcPr>
          <w:p w14:paraId="1A9C3D0C" w14:textId="77777777" w:rsidR="00484045" w:rsidRPr="00484045" w:rsidRDefault="00484045" w:rsidP="00484045">
            <w:pPr>
              <w:jc w:val="both"/>
              <w:rPr>
                <w:sz w:val="18"/>
                <w:szCs w:val="18"/>
                <w:lang w:eastAsia="tr-TR"/>
              </w:rPr>
            </w:pPr>
            <w:r w:rsidRPr="00484045">
              <w:rPr>
                <w:sz w:val="18"/>
                <w:szCs w:val="18"/>
                <w:lang w:eastAsia="tr-TR"/>
              </w:rPr>
              <w:t>Dönem Sonu Bakiyesi</w:t>
            </w:r>
          </w:p>
        </w:tc>
        <w:tc>
          <w:tcPr>
            <w:tcW w:w="2140" w:type="dxa"/>
            <w:tcBorders>
              <w:top w:val="nil"/>
              <w:left w:val="nil"/>
              <w:bottom w:val="nil"/>
              <w:right w:val="nil"/>
            </w:tcBorders>
            <w:shd w:val="clear" w:color="auto" w:fill="auto"/>
            <w:vAlign w:val="center"/>
            <w:hideMark/>
          </w:tcPr>
          <w:p w14:paraId="76DEB785" w14:textId="77777777" w:rsidR="00484045" w:rsidRPr="00484045" w:rsidRDefault="00484045" w:rsidP="00484045">
            <w:pPr>
              <w:jc w:val="right"/>
              <w:rPr>
                <w:sz w:val="18"/>
                <w:szCs w:val="18"/>
                <w:lang w:eastAsia="tr-TR"/>
              </w:rPr>
            </w:pPr>
            <w:r w:rsidRPr="00484045">
              <w:rPr>
                <w:sz w:val="18"/>
                <w:szCs w:val="18"/>
                <w:lang w:eastAsia="tr-TR"/>
              </w:rPr>
              <w:t>532,560</w:t>
            </w:r>
          </w:p>
        </w:tc>
        <w:tc>
          <w:tcPr>
            <w:tcW w:w="1280" w:type="dxa"/>
            <w:tcBorders>
              <w:top w:val="nil"/>
              <w:left w:val="nil"/>
              <w:bottom w:val="nil"/>
              <w:right w:val="nil"/>
            </w:tcBorders>
            <w:shd w:val="clear" w:color="auto" w:fill="auto"/>
            <w:vAlign w:val="center"/>
            <w:hideMark/>
          </w:tcPr>
          <w:p w14:paraId="59335211" w14:textId="77777777" w:rsidR="00484045" w:rsidRPr="00484045" w:rsidRDefault="00484045" w:rsidP="00484045">
            <w:pPr>
              <w:jc w:val="right"/>
              <w:rPr>
                <w:sz w:val="18"/>
                <w:szCs w:val="18"/>
                <w:lang w:eastAsia="tr-TR"/>
              </w:rPr>
            </w:pPr>
            <w:r w:rsidRPr="00484045">
              <w:rPr>
                <w:sz w:val="18"/>
                <w:szCs w:val="18"/>
                <w:lang w:eastAsia="tr-TR"/>
              </w:rPr>
              <w:t>1</w:t>
            </w:r>
          </w:p>
        </w:tc>
        <w:tc>
          <w:tcPr>
            <w:tcW w:w="993" w:type="dxa"/>
            <w:tcBorders>
              <w:top w:val="nil"/>
              <w:left w:val="nil"/>
              <w:bottom w:val="nil"/>
              <w:right w:val="nil"/>
            </w:tcBorders>
            <w:shd w:val="clear" w:color="auto" w:fill="auto"/>
            <w:vAlign w:val="center"/>
            <w:hideMark/>
          </w:tcPr>
          <w:p w14:paraId="20E02D9F" w14:textId="77777777" w:rsidR="00484045" w:rsidRPr="00484045" w:rsidRDefault="00484045" w:rsidP="00484045">
            <w:pPr>
              <w:jc w:val="right"/>
              <w:rPr>
                <w:sz w:val="18"/>
                <w:szCs w:val="18"/>
                <w:lang w:eastAsia="tr-TR"/>
              </w:rPr>
            </w:pPr>
            <w:r w:rsidRPr="00484045">
              <w:rPr>
                <w:sz w:val="18"/>
                <w:szCs w:val="18"/>
                <w:lang w:eastAsia="tr-TR"/>
              </w:rPr>
              <w:t>312,782</w:t>
            </w:r>
          </w:p>
        </w:tc>
      </w:tr>
      <w:tr w:rsidR="00484045" w:rsidRPr="00484045" w14:paraId="4839D390" w14:textId="77777777" w:rsidTr="0072719A">
        <w:trPr>
          <w:divId w:val="1718704913"/>
          <w:trHeight w:val="266"/>
        </w:trPr>
        <w:tc>
          <w:tcPr>
            <w:tcW w:w="4492" w:type="dxa"/>
            <w:tcBorders>
              <w:top w:val="nil"/>
              <w:left w:val="nil"/>
              <w:bottom w:val="nil"/>
              <w:right w:val="nil"/>
            </w:tcBorders>
            <w:shd w:val="clear" w:color="auto" w:fill="auto"/>
            <w:vAlign w:val="center"/>
            <w:hideMark/>
          </w:tcPr>
          <w:p w14:paraId="477BF783" w14:textId="77777777" w:rsidR="00484045" w:rsidRPr="00484045" w:rsidRDefault="00484045" w:rsidP="00484045">
            <w:pPr>
              <w:jc w:val="both"/>
              <w:rPr>
                <w:sz w:val="18"/>
                <w:szCs w:val="18"/>
                <w:lang w:eastAsia="tr-TR"/>
              </w:rPr>
            </w:pPr>
            <w:r w:rsidRPr="00484045">
              <w:rPr>
                <w:sz w:val="18"/>
                <w:szCs w:val="18"/>
                <w:lang w:eastAsia="tr-TR"/>
              </w:rPr>
              <w:t xml:space="preserve">Karşılık </w:t>
            </w:r>
            <w:proofErr w:type="gramStart"/>
            <w:r w:rsidRPr="00484045">
              <w:rPr>
                <w:sz w:val="18"/>
                <w:szCs w:val="18"/>
                <w:lang w:eastAsia="tr-TR"/>
              </w:rPr>
              <w:t>Tutarı(</w:t>
            </w:r>
            <w:proofErr w:type="gramEnd"/>
            <w:r w:rsidRPr="00484045">
              <w:rPr>
                <w:sz w:val="18"/>
                <w:szCs w:val="18"/>
                <w:lang w:eastAsia="tr-TR"/>
              </w:rPr>
              <w:t>-)</w:t>
            </w:r>
          </w:p>
        </w:tc>
        <w:tc>
          <w:tcPr>
            <w:tcW w:w="2140" w:type="dxa"/>
            <w:tcBorders>
              <w:top w:val="nil"/>
              <w:left w:val="nil"/>
              <w:bottom w:val="nil"/>
              <w:right w:val="nil"/>
            </w:tcBorders>
            <w:shd w:val="clear" w:color="auto" w:fill="auto"/>
            <w:vAlign w:val="center"/>
            <w:hideMark/>
          </w:tcPr>
          <w:p w14:paraId="79D34530" w14:textId="77777777" w:rsidR="00484045" w:rsidRPr="00484045" w:rsidRDefault="00484045" w:rsidP="00484045">
            <w:pPr>
              <w:jc w:val="right"/>
              <w:rPr>
                <w:sz w:val="18"/>
                <w:szCs w:val="18"/>
                <w:lang w:eastAsia="tr-TR"/>
              </w:rPr>
            </w:pPr>
            <w:r w:rsidRPr="00484045">
              <w:rPr>
                <w:sz w:val="18"/>
                <w:szCs w:val="18"/>
                <w:lang w:eastAsia="tr-TR"/>
              </w:rPr>
              <w:t>458,800</w:t>
            </w:r>
          </w:p>
        </w:tc>
        <w:tc>
          <w:tcPr>
            <w:tcW w:w="1280" w:type="dxa"/>
            <w:tcBorders>
              <w:top w:val="nil"/>
              <w:left w:val="nil"/>
              <w:bottom w:val="nil"/>
              <w:right w:val="nil"/>
            </w:tcBorders>
            <w:shd w:val="clear" w:color="auto" w:fill="auto"/>
            <w:vAlign w:val="center"/>
            <w:hideMark/>
          </w:tcPr>
          <w:p w14:paraId="39123228" w14:textId="77777777" w:rsidR="00484045" w:rsidRPr="00484045" w:rsidRDefault="00484045" w:rsidP="00484045">
            <w:pPr>
              <w:jc w:val="right"/>
              <w:rPr>
                <w:sz w:val="18"/>
                <w:szCs w:val="18"/>
                <w:lang w:eastAsia="tr-TR"/>
              </w:rPr>
            </w:pPr>
            <w:r w:rsidRPr="00484045">
              <w:rPr>
                <w:sz w:val="18"/>
                <w:szCs w:val="18"/>
                <w:lang w:eastAsia="tr-TR"/>
              </w:rPr>
              <w:t>-</w:t>
            </w:r>
          </w:p>
        </w:tc>
        <w:tc>
          <w:tcPr>
            <w:tcW w:w="993" w:type="dxa"/>
            <w:tcBorders>
              <w:top w:val="nil"/>
              <w:left w:val="nil"/>
              <w:bottom w:val="nil"/>
              <w:right w:val="nil"/>
            </w:tcBorders>
            <w:shd w:val="clear" w:color="auto" w:fill="auto"/>
            <w:vAlign w:val="center"/>
            <w:hideMark/>
          </w:tcPr>
          <w:p w14:paraId="0A1AFBC8" w14:textId="77777777" w:rsidR="00484045" w:rsidRPr="00484045" w:rsidRDefault="00484045" w:rsidP="00484045">
            <w:pPr>
              <w:jc w:val="right"/>
              <w:rPr>
                <w:sz w:val="18"/>
                <w:szCs w:val="18"/>
                <w:lang w:eastAsia="tr-TR"/>
              </w:rPr>
            </w:pPr>
            <w:r w:rsidRPr="00484045">
              <w:rPr>
                <w:sz w:val="18"/>
                <w:szCs w:val="18"/>
                <w:lang w:eastAsia="tr-TR"/>
              </w:rPr>
              <w:t>253,025</w:t>
            </w:r>
          </w:p>
        </w:tc>
      </w:tr>
      <w:tr w:rsidR="00484045" w:rsidRPr="00484045" w14:paraId="3A9C65EE" w14:textId="77777777" w:rsidTr="0072719A">
        <w:trPr>
          <w:divId w:val="1718704913"/>
          <w:trHeight w:val="283"/>
        </w:trPr>
        <w:tc>
          <w:tcPr>
            <w:tcW w:w="4492" w:type="dxa"/>
            <w:tcBorders>
              <w:top w:val="nil"/>
              <w:left w:val="nil"/>
              <w:bottom w:val="double" w:sz="6" w:space="0" w:color="auto"/>
              <w:right w:val="nil"/>
            </w:tcBorders>
            <w:shd w:val="clear" w:color="auto" w:fill="auto"/>
            <w:vAlign w:val="center"/>
            <w:hideMark/>
          </w:tcPr>
          <w:p w14:paraId="6D762615" w14:textId="77777777" w:rsidR="00484045" w:rsidRPr="00484045" w:rsidRDefault="00484045" w:rsidP="00484045">
            <w:pPr>
              <w:jc w:val="both"/>
              <w:rPr>
                <w:b/>
                <w:bCs/>
                <w:sz w:val="18"/>
                <w:szCs w:val="18"/>
                <w:lang w:eastAsia="tr-TR"/>
              </w:rPr>
            </w:pPr>
            <w:r w:rsidRPr="00484045">
              <w:rPr>
                <w:b/>
                <w:bCs/>
                <w:sz w:val="18"/>
                <w:szCs w:val="18"/>
                <w:lang w:eastAsia="tr-TR"/>
              </w:rPr>
              <w:t>Bilançodaki Net Bakiyesi</w:t>
            </w:r>
          </w:p>
        </w:tc>
        <w:tc>
          <w:tcPr>
            <w:tcW w:w="2140" w:type="dxa"/>
            <w:tcBorders>
              <w:top w:val="nil"/>
              <w:left w:val="nil"/>
              <w:bottom w:val="double" w:sz="6" w:space="0" w:color="auto"/>
              <w:right w:val="nil"/>
            </w:tcBorders>
            <w:shd w:val="clear" w:color="auto" w:fill="auto"/>
            <w:vAlign w:val="center"/>
            <w:hideMark/>
          </w:tcPr>
          <w:p w14:paraId="689FED9C" w14:textId="77777777" w:rsidR="00484045" w:rsidRPr="00484045" w:rsidRDefault="00484045" w:rsidP="00484045">
            <w:pPr>
              <w:jc w:val="right"/>
              <w:rPr>
                <w:b/>
                <w:bCs/>
                <w:sz w:val="18"/>
                <w:szCs w:val="18"/>
                <w:lang w:eastAsia="tr-TR"/>
              </w:rPr>
            </w:pPr>
            <w:r w:rsidRPr="00484045">
              <w:rPr>
                <w:b/>
                <w:bCs/>
                <w:sz w:val="18"/>
                <w:szCs w:val="18"/>
                <w:lang w:eastAsia="tr-TR"/>
              </w:rPr>
              <w:t>73,760</w:t>
            </w:r>
          </w:p>
        </w:tc>
        <w:tc>
          <w:tcPr>
            <w:tcW w:w="1280" w:type="dxa"/>
            <w:tcBorders>
              <w:top w:val="nil"/>
              <w:left w:val="nil"/>
              <w:bottom w:val="double" w:sz="6" w:space="0" w:color="auto"/>
              <w:right w:val="nil"/>
            </w:tcBorders>
            <w:shd w:val="clear" w:color="auto" w:fill="auto"/>
            <w:vAlign w:val="center"/>
            <w:hideMark/>
          </w:tcPr>
          <w:p w14:paraId="5A6B6EC9" w14:textId="77777777" w:rsidR="00484045" w:rsidRPr="00484045" w:rsidRDefault="00484045" w:rsidP="00484045">
            <w:pPr>
              <w:jc w:val="right"/>
              <w:rPr>
                <w:b/>
                <w:bCs/>
                <w:sz w:val="18"/>
                <w:szCs w:val="18"/>
                <w:lang w:eastAsia="tr-TR"/>
              </w:rPr>
            </w:pPr>
            <w:r w:rsidRPr="00484045">
              <w:rPr>
                <w:b/>
                <w:bCs/>
                <w:sz w:val="18"/>
                <w:szCs w:val="18"/>
                <w:lang w:eastAsia="tr-TR"/>
              </w:rPr>
              <w:t>1</w:t>
            </w:r>
          </w:p>
        </w:tc>
        <w:tc>
          <w:tcPr>
            <w:tcW w:w="993" w:type="dxa"/>
            <w:tcBorders>
              <w:top w:val="nil"/>
              <w:left w:val="nil"/>
              <w:bottom w:val="double" w:sz="6" w:space="0" w:color="auto"/>
              <w:right w:val="nil"/>
            </w:tcBorders>
            <w:shd w:val="clear" w:color="auto" w:fill="auto"/>
            <w:vAlign w:val="center"/>
            <w:hideMark/>
          </w:tcPr>
          <w:p w14:paraId="6685EB2F" w14:textId="77777777" w:rsidR="00484045" w:rsidRPr="00484045" w:rsidRDefault="00484045" w:rsidP="00484045">
            <w:pPr>
              <w:jc w:val="right"/>
              <w:rPr>
                <w:b/>
                <w:bCs/>
                <w:sz w:val="18"/>
                <w:szCs w:val="18"/>
                <w:lang w:eastAsia="tr-TR"/>
              </w:rPr>
            </w:pPr>
            <w:r w:rsidRPr="00484045">
              <w:rPr>
                <w:b/>
                <w:bCs/>
                <w:sz w:val="18"/>
                <w:szCs w:val="18"/>
                <w:lang w:eastAsia="tr-TR"/>
              </w:rPr>
              <w:t>59,757</w:t>
            </w:r>
          </w:p>
        </w:tc>
      </w:tr>
    </w:tbl>
    <w:p w14:paraId="6775C79A" w14:textId="6C3929E9" w:rsidR="00856B78" w:rsidRPr="009425FA" w:rsidRDefault="00856B78" w:rsidP="002636DC">
      <w:pPr>
        <w:tabs>
          <w:tab w:val="left" w:pos="0"/>
        </w:tabs>
        <w:ind w:left="-567"/>
        <w:rPr>
          <w:iCs/>
          <w:sz w:val="16"/>
          <w:szCs w:val="16"/>
        </w:rPr>
      </w:pPr>
    </w:p>
    <w:p w14:paraId="54686974" w14:textId="77777777" w:rsidR="00484045" w:rsidRPr="009425FA" w:rsidRDefault="00484045" w:rsidP="002636DC">
      <w:pPr>
        <w:tabs>
          <w:tab w:val="left" w:pos="0"/>
        </w:tabs>
        <w:ind w:left="-567"/>
        <w:rPr>
          <w:iCs/>
          <w:sz w:val="16"/>
          <w:szCs w:val="16"/>
        </w:rPr>
      </w:pPr>
    </w:p>
    <w:p w14:paraId="6F90627A" w14:textId="6528C0B5" w:rsidR="008F5CD3" w:rsidRPr="009425FA" w:rsidRDefault="00990912" w:rsidP="002636DC">
      <w:pPr>
        <w:tabs>
          <w:tab w:val="left" w:pos="0"/>
        </w:tabs>
        <w:ind w:left="-567"/>
        <w:rPr>
          <w:b/>
          <w:iCs/>
        </w:rPr>
      </w:pPr>
      <w:proofErr w:type="gramStart"/>
      <w:r w:rsidRPr="009425FA">
        <w:rPr>
          <w:b/>
          <w:iCs/>
        </w:rPr>
        <w:t>1.5.</w:t>
      </w:r>
      <w:r w:rsidR="002636DC" w:rsidRPr="009425FA">
        <w:rPr>
          <w:b/>
          <w:iCs/>
        </w:rPr>
        <w:t>10</w:t>
      </w:r>
      <w:r w:rsidR="008E42CD" w:rsidRPr="009425FA">
        <w:rPr>
          <w:b/>
          <w:iCs/>
        </w:rPr>
        <w:t>.4</w:t>
      </w:r>
      <w:r w:rsidR="002636DC" w:rsidRPr="009425FA">
        <w:rPr>
          <w:b/>
          <w:iCs/>
        </w:rPr>
        <w:t xml:space="preserve"> </w:t>
      </w:r>
      <w:r w:rsidR="008E42CD" w:rsidRPr="009425FA">
        <w:rPr>
          <w:b/>
          <w:iCs/>
        </w:rPr>
        <w:t xml:space="preserve"> </w:t>
      </w:r>
      <w:r w:rsidR="00E253C8" w:rsidRPr="009425FA">
        <w:rPr>
          <w:iCs/>
        </w:rPr>
        <w:t>Donuk</w:t>
      </w:r>
      <w:proofErr w:type="gramEnd"/>
      <w:r w:rsidR="00E253C8" w:rsidRPr="009425FA">
        <w:rPr>
          <w:iCs/>
        </w:rPr>
        <w:t xml:space="preserve"> alacakların kullanıcı gruplarına göre brüt ve net tutarlarının </w:t>
      </w:r>
      <w:r w:rsidR="00032F11" w:rsidRPr="009425FA">
        <w:rPr>
          <w:iCs/>
        </w:rPr>
        <w:t>gösterimi:</w:t>
      </w:r>
      <w:r w:rsidR="00E253C8" w:rsidRPr="009425FA">
        <w:rPr>
          <w:iCs/>
        </w:rPr>
        <w:t xml:space="preserve"> </w:t>
      </w:r>
    </w:p>
    <w:p w14:paraId="5EFDDE27" w14:textId="5E1F2772" w:rsidR="009425FA" w:rsidRPr="009425FA" w:rsidRDefault="009425FA" w:rsidP="004513FE">
      <w:pPr>
        <w:pStyle w:val="BodyTextIndent"/>
        <w:ind w:left="0" w:firstLine="0"/>
        <w:rPr>
          <w:lang w:eastAsia="tr-TR"/>
        </w:rPr>
      </w:pPr>
    </w:p>
    <w:tbl>
      <w:tblPr>
        <w:tblW w:w="8857" w:type="dxa"/>
        <w:tblCellMar>
          <w:left w:w="70" w:type="dxa"/>
          <w:right w:w="70" w:type="dxa"/>
        </w:tblCellMar>
        <w:tblLook w:val="04A0" w:firstRow="1" w:lastRow="0" w:firstColumn="1" w:lastColumn="0" w:noHBand="0" w:noVBand="1"/>
      </w:tblPr>
      <w:tblGrid>
        <w:gridCol w:w="4448"/>
        <w:gridCol w:w="2054"/>
        <w:gridCol w:w="1246"/>
        <w:gridCol w:w="1131"/>
      </w:tblGrid>
      <w:tr w:rsidR="009425FA" w:rsidRPr="009425FA" w14:paraId="2F4551ED" w14:textId="77777777" w:rsidTr="0072719A">
        <w:trPr>
          <w:divId w:val="1811677436"/>
          <w:trHeight w:val="280"/>
        </w:trPr>
        <w:tc>
          <w:tcPr>
            <w:tcW w:w="4448" w:type="dxa"/>
            <w:tcBorders>
              <w:top w:val="double" w:sz="6" w:space="0" w:color="auto"/>
              <w:left w:val="nil"/>
              <w:bottom w:val="nil"/>
              <w:right w:val="nil"/>
            </w:tcBorders>
            <w:shd w:val="clear" w:color="auto" w:fill="auto"/>
            <w:vAlign w:val="center"/>
            <w:hideMark/>
          </w:tcPr>
          <w:p w14:paraId="56303897" w14:textId="4A8B59B9" w:rsidR="009425FA" w:rsidRPr="009425FA" w:rsidRDefault="009425FA" w:rsidP="009425FA">
            <w:pPr>
              <w:jc w:val="both"/>
              <w:rPr>
                <w:sz w:val="18"/>
                <w:szCs w:val="18"/>
                <w:lang w:eastAsia="tr-TR"/>
              </w:rPr>
            </w:pPr>
            <w:r w:rsidRPr="009425FA">
              <w:rPr>
                <w:sz w:val="18"/>
                <w:szCs w:val="18"/>
                <w:lang w:eastAsia="tr-TR"/>
              </w:rPr>
              <w:t xml:space="preserve">  </w:t>
            </w:r>
          </w:p>
        </w:tc>
        <w:tc>
          <w:tcPr>
            <w:tcW w:w="2054" w:type="dxa"/>
            <w:tcBorders>
              <w:top w:val="double" w:sz="6" w:space="0" w:color="auto"/>
              <w:left w:val="nil"/>
              <w:bottom w:val="single" w:sz="8" w:space="0" w:color="auto"/>
              <w:right w:val="nil"/>
            </w:tcBorders>
            <w:shd w:val="clear" w:color="auto" w:fill="auto"/>
            <w:vAlign w:val="center"/>
            <w:hideMark/>
          </w:tcPr>
          <w:p w14:paraId="12F7CCA1" w14:textId="77777777" w:rsidR="009425FA" w:rsidRPr="009425FA" w:rsidRDefault="009425FA" w:rsidP="009425FA">
            <w:pPr>
              <w:jc w:val="right"/>
              <w:rPr>
                <w:b/>
                <w:bCs/>
                <w:sz w:val="18"/>
                <w:szCs w:val="18"/>
                <w:lang w:eastAsia="tr-TR"/>
              </w:rPr>
            </w:pPr>
            <w:r w:rsidRPr="009425FA">
              <w:rPr>
                <w:b/>
                <w:bCs/>
                <w:sz w:val="18"/>
                <w:szCs w:val="18"/>
                <w:lang w:eastAsia="tr-TR"/>
              </w:rPr>
              <w:t>III. Grup</w:t>
            </w:r>
          </w:p>
        </w:tc>
        <w:tc>
          <w:tcPr>
            <w:tcW w:w="1246" w:type="dxa"/>
            <w:tcBorders>
              <w:top w:val="double" w:sz="6" w:space="0" w:color="auto"/>
              <w:left w:val="nil"/>
              <w:bottom w:val="single" w:sz="8" w:space="0" w:color="auto"/>
              <w:right w:val="nil"/>
            </w:tcBorders>
            <w:shd w:val="clear" w:color="auto" w:fill="auto"/>
            <w:vAlign w:val="center"/>
            <w:hideMark/>
          </w:tcPr>
          <w:p w14:paraId="4771FE46" w14:textId="77777777" w:rsidR="009425FA" w:rsidRPr="009425FA" w:rsidRDefault="009425FA" w:rsidP="009425FA">
            <w:pPr>
              <w:jc w:val="right"/>
              <w:rPr>
                <w:b/>
                <w:bCs/>
                <w:sz w:val="18"/>
                <w:szCs w:val="18"/>
                <w:lang w:eastAsia="tr-TR"/>
              </w:rPr>
            </w:pPr>
            <w:r w:rsidRPr="009425FA">
              <w:rPr>
                <w:b/>
                <w:bCs/>
                <w:sz w:val="18"/>
                <w:szCs w:val="18"/>
                <w:lang w:eastAsia="tr-TR"/>
              </w:rPr>
              <w:t>IV. Grup</w:t>
            </w:r>
          </w:p>
        </w:tc>
        <w:tc>
          <w:tcPr>
            <w:tcW w:w="1109" w:type="dxa"/>
            <w:tcBorders>
              <w:top w:val="double" w:sz="6" w:space="0" w:color="auto"/>
              <w:left w:val="nil"/>
              <w:bottom w:val="single" w:sz="8" w:space="0" w:color="auto"/>
              <w:right w:val="nil"/>
            </w:tcBorders>
            <w:shd w:val="clear" w:color="auto" w:fill="auto"/>
            <w:vAlign w:val="center"/>
            <w:hideMark/>
          </w:tcPr>
          <w:p w14:paraId="7B34AFB3" w14:textId="77777777" w:rsidR="009425FA" w:rsidRPr="009425FA" w:rsidRDefault="009425FA" w:rsidP="009425FA">
            <w:pPr>
              <w:jc w:val="right"/>
              <w:rPr>
                <w:b/>
                <w:bCs/>
                <w:sz w:val="18"/>
                <w:szCs w:val="18"/>
                <w:lang w:eastAsia="tr-TR"/>
              </w:rPr>
            </w:pPr>
            <w:r w:rsidRPr="009425FA">
              <w:rPr>
                <w:b/>
                <w:bCs/>
                <w:sz w:val="18"/>
                <w:szCs w:val="18"/>
                <w:lang w:eastAsia="tr-TR"/>
              </w:rPr>
              <w:t>V. Grup</w:t>
            </w:r>
          </w:p>
        </w:tc>
      </w:tr>
      <w:tr w:rsidR="009425FA" w:rsidRPr="009425FA" w14:paraId="6A8819FB" w14:textId="77777777" w:rsidTr="0072719A">
        <w:trPr>
          <w:divId w:val="1811677436"/>
          <w:trHeight w:val="593"/>
        </w:trPr>
        <w:tc>
          <w:tcPr>
            <w:tcW w:w="4448" w:type="dxa"/>
            <w:tcBorders>
              <w:top w:val="nil"/>
              <w:left w:val="nil"/>
              <w:bottom w:val="single" w:sz="8" w:space="0" w:color="auto"/>
              <w:right w:val="nil"/>
            </w:tcBorders>
            <w:shd w:val="clear" w:color="auto" w:fill="auto"/>
            <w:vAlign w:val="center"/>
            <w:hideMark/>
          </w:tcPr>
          <w:p w14:paraId="1164BA28" w14:textId="77777777" w:rsidR="009425FA" w:rsidRPr="009425FA" w:rsidRDefault="009425FA" w:rsidP="009425FA">
            <w:pPr>
              <w:jc w:val="both"/>
              <w:rPr>
                <w:sz w:val="18"/>
                <w:szCs w:val="18"/>
                <w:lang w:eastAsia="tr-TR"/>
              </w:rPr>
            </w:pPr>
            <w:r w:rsidRPr="009425FA">
              <w:rPr>
                <w:sz w:val="18"/>
                <w:szCs w:val="18"/>
                <w:lang w:eastAsia="tr-TR"/>
              </w:rPr>
              <w:t> </w:t>
            </w:r>
          </w:p>
        </w:tc>
        <w:tc>
          <w:tcPr>
            <w:tcW w:w="2054" w:type="dxa"/>
            <w:tcBorders>
              <w:top w:val="nil"/>
              <w:left w:val="nil"/>
              <w:bottom w:val="single" w:sz="8" w:space="0" w:color="auto"/>
              <w:right w:val="nil"/>
            </w:tcBorders>
            <w:shd w:val="clear" w:color="auto" w:fill="auto"/>
            <w:vAlign w:val="center"/>
            <w:hideMark/>
          </w:tcPr>
          <w:p w14:paraId="604647D4" w14:textId="77777777" w:rsidR="009425FA" w:rsidRPr="009425FA" w:rsidRDefault="009425FA" w:rsidP="009425FA">
            <w:pPr>
              <w:jc w:val="right"/>
              <w:rPr>
                <w:b/>
                <w:bCs/>
                <w:sz w:val="18"/>
                <w:szCs w:val="18"/>
                <w:lang w:eastAsia="tr-TR"/>
              </w:rPr>
            </w:pPr>
            <w:r w:rsidRPr="009425FA">
              <w:rPr>
                <w:b/>
                <w:bCs/>
                <w:sz w:val="18"/>
                <w:szCs w:val="18"/>
                <w:lang w:eastAsia="tr-TR"/>
              </w:rPr>
              <w:t xml:space="preserve">Tahsil </w:t>
            </w:r>
            <w:proofErr w:type="gramStart"/>
            <w:r w:rsidRPr="009425FA">
              <w:rPr>
                <w:b/>
                <w:bCs/>
                <w:sz w:val="18"/>
                <w:szCs w:val="18"/>
                <w:lang w:eastAsia="tr-TR"/>
              </w:rPr>
              <w:t>İmkanı</w:t>
            </w:r>
            <w:proofErr w:type="gramEnd"/>
            <w:r w:rsidRPr="009425FA">
              <w:rPr>
                <w:b/>
                <w:bCs/>
                <w:sz w:val="18"/>
                <w:szCs w:val="18"/>
                <w:lang w:eastAsia="tr-TR"/>
              </w:rPr>
              <w:t xml:space="preserve"> Sınırlı Krediler</w:t>
            </w:r>
          </w:p>
        </w:tc>
        <w:tc>
          <w:tcPr>
            <w:tcW w:w="1246" w:type="dxa"/>
            <w:tcBorders>
              <w:top w:val="nil"/>
              <w:left w:val="nil"/>
              <w:bottom w:val="single" w:sz="8" w:space="0" w:color="auto"/>
              <w:right w:val="nil"/>
            </w:tcBorders>
            <w:shd w:val="clear" w:color="auto" w:fill="auto"/>
            <w:vAlign w:val="center"/>
            <w:hideMark/>
          </w:tcPr>
          <w:p w14:paraId="033E6BCF" w14:textId="77777777" w:rsidR="009425FA" w:rsidRPr="009425FA" w:rsidRDefault="009425FA" w:rsidP="009425FA">
            <w:pPr>
              <w:jc w:val="right"/>
              <w:rPr>
                <w:b/>
                <w:bCs/>
                <w:sz w:val="18"/>
                <w:szCs w:val="18"/>
                <w:lang w:eastAsia="tr-TR"/>
              </w:rPr>
            </w:pPr>
            <w:r w:rsidRPr="009425FA">
              <w:rPr>
                <w:b/>
                <w:bCs/>
                <w:sz w:val="18"/>
                <w:szCs w:val="18"/>
                <w:lang w:eastAsia="tr-TR"/>
              </w:rPr>
              <w:t>Tahsili Şüpheli Krediler</w:t>
            </w:r>
          </w:p>
        </w:tc>
        <w:tc>
          <w:tcPr>
            <w:tcW w:w="1109" w:type="dxa"/>
            <w:tcBorders>
              <w:top w:val="nil"/>
              <w:left w:val="nil"/>
              <w:bottom w:val="single" w:sz="8" w:space="0" w:color="auto"/>
              <w:right w:val="nil"/>
            </w:tcBorders>
            <w:shd w:val="clear" w:color="auto" w:fill="auto"/>
            <w:vAlign w:val="center"/>
            <w:hideMark/>
          </w:tcPr>
          <w:p w14:paraId="0CBA84DF" w14:textId="77777777" w:rsidR="009425FA" w:rsidRPr="009425FA" w:rsidRDefault="009425FA" w:rsidP="009425FA">
            <w:pPr>
              <w:jc w:val="right"/>
              <w:rPr>
                <w:b/>
                <w:bCs/>
                <w:sz w:val="18"/>
                <w:szCs w:val="18"/>
                <w:lang w:eastAsia="tr-TR"/>
              </w:rPr>
            </w:pPr>
            <w:r w:rsidRPr="009425FA">
              <w:rPr>
                <w:b/>
                <w:bCs/>
                <w:sz w:val="18"/>
                <w:szCs w:val="18"/>
                <w:lang w:eastAsia="tr-TR"/>
              </w:rPr>
              <w:t>Zarar Niteliğindeki Krediler</w:t>
            </w:r>
          </w:p>
        </w:tc>
      </w:tr>
      <w:tr w:rsidR="009425FA" w:rsidRPr="009425FA" w14:paraId="251506F4" w14:textId="77777777" w:rsidTr="0072719A">
        <w:trPr>
          <w:divId w:val="1811677436"/>
          <w:trHeight w:val="249"/>
        </w:trPr>
        <w:tc>
          <w:tcPr>
            <w:tcW w:w="4448" w:type="dxa"/>
            <w:tcBorders>
              <w:top w:val="nil"/>
              <w:left w:val="nil"/>
              <w:bottom w:val="nil"/>
              <w:right w:val="nil"/>
            </w:tcBorders>
            <w:shd w:val="clear" w:color="auto" w:fill="auto"/>
            <w:noWrap/>
            <w:vAlign w:val="center"/>
            <w:hideMark/>
          </w:tcPr>
          <w:p w14:paraId="0259A126" w14:textId="77777777" w:rsidR="009425FA" w:rsidRPr="009425FA" w:rsidRDefault="009425FA" w:rsidP="009425FA">
            <w:pPr>
              <w:rPr>
                <w:b/>
                <w:bCs/>
                <w:color w:val="000000"/>
                <w:sz w:val="18"/>
                <w:szCs w:val="18"/>
                <w:lang w:eastAsia="tr-TR"/>
              </w:rPr>
            </w:pPr>
            <w:r w:rsidRPr="009425FA">
              <w:rPr>
                <w:b/>
                <w:bCs/>
                <w:iCs/>
                <w:color w:val="000000"/>
                <w:sz w:val="18"/>
                <w:szCs w:val="18"/>
                <w:lang w:eastAsia="tr-TR"/>
              </w:rPr>
              <w:t>Cari dönem (Net)</w:t>
            </w:r>
          </w:p>
        </w:tc>
        <w:tc>
          <w:tcPr>
            <w:tcW w:w="2054" w:type="dxa"/>
            <w:tcBorders>
              <w:top w:val="nil"/>
              <w:left w:val="nil"/>
              <w:bottom w:val="nil"/>
              <w:right w:val="nil"/>
            </w:tcBorders>
            <w:shd w:val="clear" w:color="auto" w:fill="auto"/>
            <w:noWrap/>
            <w:vAlign w:val="bottom"/>
            <w:hideMark/>
          </w:tcPr>
          <w:p w14:paraId="4387D35F" w14:textId="77777777" w:rsidR="009425FA" w:rsidRPr="009425FA" w:rsidRDefault="009425FA" w:rsidP="009425FA">
            <w:pPr>
              <w:jc w:val="right"/>
              <w:rPr>
                <w:b/>
                <w:bCs/>
                <w:sz w:val="18"/>
                <w:szCs w:val="18"/>
                <w:lang w:eastAsia="tr-TR"/>
              </w:rPr>
            </w:pPr>
            <w:r w:rsidRPr="009425FA">
              <w:rPr>
                <w:b/>
                <w:bCs/>
                <w:sz w:val="18"/>
                <w:szCs w:val="18"/>
                <w:lang w:eastAsia="tr-TR"/>
              </w:rPr>
              <w:t>74,595</w:t>
            </w:r>
          </w:p>
        </w:tc>
        <w:tc>
          <w:tcPr>
            <w:tcW w:w="1246" w:type="dxa"/>
            <w:tcBorders>
              <w:top w:val="nil"/>
              <w:left w:val="nil"/>
              <w:bottom w:val="nil"/>
              <w:right w:val="nil"/>
            </w:tcBorders>
            <w:shd w:val="clear" w:color="auto" w:fill="auto"/>
            <w:noWrap/>
            <w:vAlign w:val="bottom"/>
            <w:hideMark/>
          </w:tcPr>
          <w:p w14:paraId="4CC4AF91" w14:textId="77777777" w:rsidR="009425FA" w:rsidRPr="009425FA" w:rsidRDefault="009425FA" w:rsidP="009425FA">
            <w:pPr>
              <w:jc w:val="right"/>
              <w:rPr>
                <w:b/>
                <w:bCs/>
                <w:sz w:val="18"/>
                <w:szCs w:val="18"/>
                <w:lang w:eastAsia="tr-TR"/>
              </w:rPr>
            </w:pPr>
            <w:r w:rsidRPr="009425FA">
              <w:rPr>
                <w:b/>
                <w:bCs/>
                <w:sz w:val="18"/>
                <w:szCs w:val="18"/>
                <w:lang w:eastAsia="tr-TR"/>
              </w:rPr>
              <w:t>1,778</w:t>
            </w:r>
          </w:p>
        </w:tc>
        <w:tc>
          <w:tcPr>
            <w:tcW w:w="1109" w:type="dxa"/>
            <w:tcBorders>
              <w:top w:val="nil"/>
              <w:left w:val="nil"/>
              <w:bottom w:val="nil"/>
              <w:right w:val="nil"/>
            </w:tcBorders>
            <w:shd w:val="clear" w:color="auto" w:fill="auto"/>
            <w:noWrap/>
            <w:vAlign w:val="bottom"/>
            <w:hideMark/>
          </w:tcPr>
          <w:p w14:paraId="3090262B" w14:textId="77777777" w:rsidR="009425FA" w:rsidRPr="009425FA" w:rsidRDefault="009425FA" w:rsidP="009425FA">
            <w:pPr>
              <w:jc w:val="right"/>
              <w:rPr>
                <w:b/>
                <w:bCs/>
                <w:sz w:val="18"/>
                <w:szCs w:val="18"/>
                <w:lang w:eastAsia="tr-TR"/>
              </w:rPr>
            </w:pPr>
            <w:r w:rsidRPr="009425FA">
              <w:rPr>
                <w:b/>
                <w:bCs/>
                <w:sz w:val="18"/>
                <w:szCs w:val="18"/>
                <w:lang w:eastAsia="tr-TR"/>
              </w:rPr>
              <w:t>312,353</w:t>
            </w:r>
          </w:p>
        </w:tc>
      </w:tr>
      <w:tr w:rsidR="009425FA" w:rsidRPr="009425FA" w14:paraId="1A23813B" w14:textId="77777777" w:rsidTr="0072719A">
        <w:trPr>
          <w:divId w:val="1811677436"/>
          <w:trHeight w:val="249"/>
        </w:trPr>
        <w:tc>
          <w:tcPr>
            <w:tcW w:w="4448" w:type="dxa"/>
            <w:tcBorders>
              <w:top w:val="nil"/>
              <w:left w:val="nil"/>
              <w:bottom w:val="nil"/>
              <w:right w:val="nil"/>
            </w:tcBorders>
            <w:shd w:val="clear" w:color="auto" w:fill="auto"/>
            <w:noWrap/>
            <w:vAlign w:val="center"/>
            <w:hideMark/>
          </w:tcPr>
          <w:p w14:paraId="32B8957C" w14:textId="77777777" w:rsidR="009425FA" w:rsidRPr="009425FA" w:rsidRDefault="009425FA" w:rsidP="009425FA">
            <w:pPr>
              <w:rPr>
                <w:color w:val="000000"/>
                <w:sz w:val="18"/>
                <w:szCs w:val="18"/>
                <w:lang w:eastAsia="tr-TR"/>
              </w:rPr>
            </w:pPr>
            <w:r w:rsidRPr="009425FA">
              <w:rPr>
                <w:iCs/>
                <w:color w:val="000000"/>
                <w:sz w:val="18"/>
                <w:szCs w:val="18"/>
                <w:lang w:eastAsia="tr-TR"/>
              </w:rPr>
              <w:t>Gerçek ve tüzel kişilere kullandırılan krediler (brüt)</w:t>
            </w:r>
          </w:p>
        </w:tc>
        <w:tc>
          <w:tcPr>
            <w:tcW w:w="2054" w:type="dxa"/>
            <w:tcBorders>
              <w:top w:val="nil"/>
              <w:left w:val="nil"/>
              <w:bottom w:val="nil"/>
              <w:right w:val="nil"/>
            </w:tcBorders>
            <w:shd w:val="clear" w:color="auto" w:fill="auto"/>
            <w:vAlign w:val="center"/>
            <w:hideMark/>
          </w:tcPr>
          <w:p w14:paraId="6E4B7D87" w14:textId="77777777" w:rsidR="009425FA" w:rsidRPr="009425FA" w:rsidRDefault="009425FA" w:rsidP="009425FA">
            <w:pPr>
              <w:jc w:val="right"/>
              <w:rPr>
                <w:sz w:val="18"/>
                <w:szCs w:val="18"/>
                <w:lang w:eastAsia="tr-TR"/>
              </w:rPr>
            </w:pPr>
            <w:r w:rsidRPr="009425FA">
              <w:rPr>
                <w:sz w:val="18"/>
                <w:szCs w:val="18"/>
                <w:lang w:eastAsia="tr-TR"/>
              </w:rPr>
              <w:t>535,835</w:t>
            </w:r>
          </w:p>
        </w:tc>
        <w:tc>
          <w:tcPr>
            <w:tcW w:w="1246" w:type="dxa"/>
            <w:tcBorders>
              <w:top w:val="nil"/>
              <w:left w:val="nil"/>
              <w:bottom w:val="nil"/>
              <w:right w:val="nil"/>
            </w:tcBorders>
            <w:shd w:val="clear" w:color="auto" w:fill="auto"/>
            <w:vAlign w:val="center"/>
            <w:hideMark/>
          </w:tcPr>
          <w:p w14:paraId="611B88D2" w14:textId="77777777" w:rsidR="009425FA" w:rsidRPr="009425FA" w:rsidRDefault="009425FA" w:rsidP="009425FA">
            <w:pPr>
              <w:jc w:val="right"/>
              <w:rPr>
                <w:sz w:val="18"/>
                <w:szCs w:val="18"/>
                <w:lang w:eastAsia="tr-TR"/>
              </w:rPr>
            </w:pPr>
            <w:r w:rsidRPr="009425FA">
              <w:rPr>
                <w:sz w:val="18"/>
                <w:szCs w:val="18"/>
                <w:lang w:eastAsia="tr-TR"/>
              </w:rPr>
              <w:t>23,141</w:t>
            </w:r>
          </w:p>
        </w:tc>
        <w:tc>
          <w:tcPr>
            <w:tcW w:w="1109" w:type="dxa"/>
            <w:tcBorders>
              <w:top w:val="nil"/>
              <w:left w:val="nil"/>
              <w:bottom w:val="nil"/>
              <w:right w:val="nil"/>
            </w:tcBorders>
            <w:shd w:val="clear" w:color="auto" w:fill="auto"/>
            <w:vAlign w:val="center"/>
            <w:hideMark/>
          </w:tcPr>
          <w:p w14:paraId="785CC5F7" w14:textId="77777777" w:rsidR="009425FA" w:rsidRPr="009425FA" w:rsidRDefault="009425FA" w:rsidP="009425FA">
            <w:pPr>
              <w:jc w:val="right"/>
              <w:rPr>
                <w:sz w:val="18"/>
                <w:szCs w:val="18"/>
                <w:lang w:eastAsia="tr-TR"/>
              </w:rPr>
            </w:pPr>
            <w:r w:rsidRPr="009425FA">
              <w:rPr>
                <w:sz w:val="18"/>
                <w:szCs w:val="18"/>
                <w:lang w:eastAsia="tr-TR"/>
              </w:rPr>
              <w:t>2,441,723</w:t>
            </w:r>
          </w:p>
        </w:tc>
      </w:tr>
      <w:tr w:rsidR="009425FA" w:rsidRPr="009425FA" w14:paraId="3A0F9DE0" w14:textId="77777777" w:rsidTr="0072719A">
        <w:trPr>
          <w:divId w:val="1811677436"/>
          <w:trHeight w:val="249"/>
        </w:trPr>
        <w:tc>
          <w:tcPr>
            <w:tcW w:w="4448" w:type="dxa"/>
            <w:tcBorders>
              <w:top w:val="nil"/>
              <w:left w:val="nil"/>
              <w:bottom w:val="nil"/>
              <w:right w:val="nil"/>
            </w:tcBorders>
            <w:shd w:val="clear" w:color="auto" w:fill="auto"/>
            <w:noWrap/>
            <w:vAlign w:val="center"/>
            <w:hideMark/>
          </w:tcPr>
          <w:p w14:paraId="5F216882" w14:textId="77777777" w:rsidR="009425FA" w:rsidRPr="009425FA" w:rsidRDefault="009425FA" w:rsidP="009425FA">
            <w:pPr>
              <w:rPr>
                <w:color w:val="000000"/>
                <w:sz w:val="18"/>
                <w:szCs w:val="18"/>
                <w:lang w:eastAsia="tr-TR"/>
              </w:rPr>
            </w:pPr>
            <w:r w:rsidRPr="009425FA">
              <w:rPr>
                <w:iCs/>
                <w:color w:val="000000"/>
                <w:sz w:val="18"/>
                <w:szCs w:val="18"/>
                <w:lang w:eastAsia="tr-TR"/>
              </w:rPr>
              <w:t>Karşılık tutarı (-)</w:t>
            </w:r>
          </w:p>
        </w:tc>
        <w:tc>
          <w:tcPr>
            <w:tcW w:w="2054" w:type="dxa"/>
            <w:tcBorders>
              <w:top w:val="nil"/>
              <w:left w:val="nil"/>
              <w:bottom w:val="nil"/>
              <w:right w:val="nil"/>
            </w:tcBorders>
            <w:shd w:val="clear" w:color="auto" w:fill="auto"/>
            <w:vAlign w:val="center"/>
            <w:hideMark/>
          </w:tcPr>
          <w:p w14:paraId="1FB32649" w14:textId="77777777" w:rsidR="009425FA" w:rsidRPr="009425FA" w:rsidRDefault="009425FA" w:rsidP="009425FA">
            <w:pPr>
              <w:jc w:val="right"/>
              <w:rPr>
                <w:sz w:val="18"/>
                <w:szCs w:val="18"/>
                <w:lang w:eastAsia="tr-TR"/>
              </w:rPr>
            </w:pPr>
            <w:r w:rsidRPr="009425FA">
              <w:rPr>
                <w:sz w:val="18"/>
                <w:szCs w:val="18"/>
                <w:lang w:eastAsia="tr-TR"/>
              </w:rPr>
              <w:t>461,240</w:t>
            </w:r>
          </w:p>
        </w:tc>
        <w:tc>
          <w:tcPr>
            <w:tcW w:w="1246" w:type="dxa"/>
            <w:tcBorders>
              <w:top w:val="nil"/>
              <w:left w:val="nil"/>
              <w:bottom w:val="nil"/>
              <w:right w:val="nil"/>
            </w:tcBorders>
            <w:shd w:val="clear" w:color="auto" w:fill="auto"/>
            <w:vAlign w:val="center"/>
            <w:hideMark/>
          </w:tcPr>
          <w:p w14:paraId="36D076F1" w14:textId="77777777" w:rsidR="009425FA" w:rsidRPr="009425FA" w:rsidRDefault="009425FA" w:rsidP="009425FA">
            <w:pPr>
              <w:jc w:val="right"/>
              <w:rPr>
                <w:sz w:val="18"/>
                <w:szCs w:val="18"/>
                <w:lang w:eastAsia="tr-TR"/>
              </w:rPr>
            </w:pPr>
            <w:r w:rsidRPr="009425FA">
              <w:rPr>
                <w:sz w:val="18"/>
                <w:szCs w:val="18"/>
                <w:lang w:eastAsia="tr-TR"/>
              </w:rPr>
              <w:t>21,363</w:t>
            </w:r>
          </w:p>
        </w:tc>
        <w:tc>
          <w:tcPr>
            <w:tcW w:w="1109" w:type="dxa"/>
            <w:tcBorders>
              <w:top w:val="nil"/>
              <w:left w:val="nil"/>
              <w:bottom w:val="nil"/>
              <w:right w:val="nil"/>
            </w:tcBorders>
            <w:shd w:val="clear" w:color="auto" w:fill="auto"/>
            <w:vAlign w:val="center"/>
            <w:hideMark/>
          </w:tcPr>
          <w:p w14:paraId="766FCCC5" w14:textId="77777777" w:rsidR="009425FA" w:rsidRPr="009425FA" w:rsidRDefault="009425FA" w:rsidP="009425FA">
            <w:pPr>
              <w:jc w:val="right"/>
              <w:rPr>
                <w:sz w:val="18"/>
                <w:szCs w:val="18"/>
                <w:lang w:eastAsia="tr-TR"/>
              </w:rPr>
            </w:pPr>
            <w:r w:rsidRPr="009425FA">
              <w:rPr>
                <w:sz w:val="18"/>
                <w:szCs w:val="18"/>
                <w:lang w:eastAsia="tr-TR"/>
              </w:rPr>
              <w:t>2,129,370</w:t>
            </w:r>
          </w:p>
        </w:tc>
      </w:tr>
      <w:tr w:rsidR="009425FA" w:rsidRPr="009425FA" w14:paraId="6362A49E" w14:textId="77777777" w:rsidTr="0072719A">
        <w:trPr>
          <w:divId w:val="1811677436"/>
          <w:trHeight w:val="249"/>
        </w:trPr>
        <w:tc>
          <w:tcPr>
            <w:tcW w:w="4448" w:type="dxa"/>
            <w:tcBorders>
              <w:top w:val="nil"/>
              <w:left w:val="nil"/>
              <w:bottom w:val="nil"/>
              <w:right w:val="nil"/>
            </w:tcBorders>
            <w:shd w:val="clear" w:color="auto" w:fill="auto"/>
            <w:noWrap/>
            <w:vAlign w:val="center"/>
            <w:hideMark/>
          </w:tcPr>
          <w:p w14:paraId="04285B0B" w14:textId="77777777" w:rsidR="009425FA" w:rsidRPr="009425FA" w:rsidRDefault="009425FA" w:rsidP="009425FA">
            <w:pPr>
              <w:rPr>
                <w:b/>
                <w:bCs/>
                <w:color w:val="000000"/>
                <w:sz w:val="18"/>
                <w:szCs w:val="18"/>
                <w:lang w:eastAsia="tr-TR"/>
              </w:rPr>
            </w:pPr>
            <w:r w:rsidRPr="009425FA">
              <w:rPr>
                <w:b/>
                <w:bCs/>
                <w:iCs/>
                <w:color w:val="000000"/>
                <w:sz w:val="18"/>
                <w:szCs w:val="18"/>
                <w:lang w:eastAsia="tr-TR"/>
              </w:rPr>
              <w:t>Gerçek ve tüzel kişilere kullandırılan krediler (net)</w:t>
            </w:r>
          </w:p>
        </w:tc>
        <w:tc>
          <w:tcPr>
            <w:tcW w:w="2054" w:type="dxa"/>
            <w:tcBorders>
              <w:top w:val="nil"/>
              <w:left w:val="nil"/>
              <w:bottom w:val="nil"/>
              <w:right w:val="nil"/>
            </w:tcBorders>
            <w:shd w:val="clear" w:color="auto" w:fill="auto"/>
            <w:vAlign w:val="center"/>
            <w:hideMark/>
          </w:tcPr>
          <w:p w14:paraId="1B395F1C" w14:textId="77777777" w:rsidR="009425FA" w:rsidRPr="009425FA" w:rsidRDefault="009425FA" w:rsidP="009425FA">
            <w:pPr>
              <w:jc w:val="right"/>
              <w:rPr>
                <w:b/>
                <w:bCs/>
                <w:sz w:val="18"/>
                <w:szCs w:val="18"/>
                <w:lang w:eastAsia="tr-TR"/>
              </w:rPr>
            </w:pPr>
            <w:r w:rsidRPr="009425FA">
              <w:rPr>
                <w:b/>
                <w:bCs/>
                <w:sz w:val="18"/>
                <w:szCs w:val="18"/>
                <w:lang w:eastAsia="tr-TR"/>
              </w:rPr>
              <w:t>74,595</w:t>
            </w:r>
          </w:p>
        </w:tc>
        <w:tc>
          <w:tcPr>
            <w:tcW w:w="1246" w:type="dxa"/>
            <w:tcBorders>
              <w:top w:val="nil"/>
              <w:left w:val="nil"/>
              <w:bottom w:val="nil"/>
              <w:right w:val="nil"/>
            </w:tcBorders>
            <w:shd w:val="clear" w:color="auto" w:fill="auto"/>
            <w:vAlign w:val="center"/>
            <w:hideMark/>
          </w:tcPr>
          <w:p w14:paraId="03026BCC" w14:textId="77777777" w:rsidR="009425FA" w:rsidRPr="009425FA" w:rsidRDefault="009425FA" w:rsidP="009425FA">
            <w:pPr>
              <w:jc w:val="right"/>
              <w:rPr>
                <w:b/>
                <w:bCs/>
                <w:sz w:val="18"/>
                <w:szCs w:val="18"/>
                <w:lang w:eastAsia="tr-TR"/>
              </w:rPr>
            </w:pPr>
            <w:r w:rsidRPr="009425FA">
              <w:rPr>
                <w:b/>
                <w:bCs/>
                <w:sz w:val="18"/>
                <w:szCs w:val="18"/>
                <w:lang w:eastAsia="tr-TR"/>
              </w:rPr>
              <w:t>1,778</w:t>
            </w:r>
          </w:p>
        </w:tc>
        <w:tc>
          <w:tcPr>
            <w:tcW w:w="1109" w:type="dxa"/>
            <w:tcBorders>
              <w:top w:val="nil"/>
              <w:left w:val="nil"/>
              <w:bottom w:val="nil"/>
              <w:right w:val="nil"/>
            </w:tcBorders>
            <w:shd w:val="clear" w:color="auto" w:fill="auto"/>
            <w:vAlign w:val="center"/>
            <w:hideMark/>
          </w:tcPr>
          <w:p w14:paraId="0EEE348C" w14:textId="77777777" w:rsidR="009425FA" w:rsidRPr="009425FA" w:rsidRDefault="009425FA" w:rsidP="009425FA">
            <w:pPr>
              <w:jc w:val="right"/>
              <w:rPr>
                <w:b/>
                <w:bCs/>
                <w:sz w:val="18"/>
                <w:szCs w:val="18"/>
                <w:lang w:eastAsia="tr-TR"/>
              </w:rPr>
            </w:pPr>
            <w:r w:rsidRPr="009425FA">
              <w:rPr>
                <w:b/>
                <w:bCs/>
                <w:sz w:val="18"/>
                <w:szCs w:val="18"/>
                <w:lang w:eastAsia="tr-TR"/>
              </w:rPr>
              <w:t>312,353</w:t>
            </w:r>
          </w:p>
        </w:tc>
      </w:tr>
      <w:tr w:rsidR="009425FA" w:rsidRPr="009425FA" w14:paraId="03E2A214" w14:textId="77777777" w:rsidTr="0072719A">
        <w:trPr>
          <w:divId w:val="1811677436"/>
          <w:trHeight w:val="249"/>
        </w:trPr>
        <w:tc>
          <w:tcPr>
            <w:tcW w:w="4448" w:type="dxa"/>
            <w:tcBorders>
              <w:top w:val="nil"/>
              <w:left w:val="nil"/>
              <w:bottom w:val="nil"/>
              <w:right w:val="nil"/>
            </w:tcBorders>
            <w:shd w:val="clear" w:color="auto" w:fill="auto"/>
            <w:noWrap/>
            <w:vAlign w:val="center"/>
            <w:hideMark/>
          </w:tcPr>
          <w:p w14:paraId="5A52365C" w14:textId="77777777" w:rsidR="009425FA" w:rsidRPr="009425FA" w:rsidRDefault="009425FA" w:rsidP="009425FA">
            <w:pPr>
              <w:rPr>
                <w:color w:val="000000"/>
                <w:sz w:val="18"/>
                <w:szCs w:val="18"/>
                <w:lang w:eastAsia="tr-TR"/>
              </w:rPr>
            </w:pPr>
            <w:r w:rsidRPr="009425FA">
              <w:rPr>
                <w:iCs/>
                <w:color w:val="000000"/>
                <w:sz w:val="18"/>
                <w:szCs w:val="18"/>
                <w:lang w:eastAsia="tr-TR"/>
              </w:rPr>
              <w:t>Bankalar (brüt)</w:t>
            </w:r>
          </w:p>
        </w:tc>
        <w:tc>
          <w:tcPr>
            <w:tcW w:w="2054" w:type="dxa"/>
            <w:tcBorders>
              <w:top w:val="nil"/>
              <w:left w:val="nil"/>
              <w:bottom w:val="nil"/>
              <w:right w:val="nil"/>
            </w:tcBorders>
            <w:shd w:val="clear" w:color="auto" w:fill="auto"/>
            <w:vAlign w:val="center"/>
            <w:hideMark/>
          </w:tcPr>
          <w:p w14:paraId="1EFC5605" w14:textId="77777777" w:rsidR="009425FA" w:rsidRPr="009425FA" w:rsidRDefault="009425FA" w:rsidP="009425FA">
            <w:pPr>
              <w:jc w:val="right"/>
              <w:rPr>
                <w:sz w:val="18"/>
                <w:szCs w:val="18"/>
                <w:lang w:eastAsia="tr-TR"/>
              </w:rPr>
            </w:pPr>
            <w:r w:rsidRPr="009425FA">
              <w:rPr>
                <w:sz w:val="18"/>
                <w:szCs w:val="18"/>
                <w:lang w:eastAsia="tr-TR"/>
              </w:rPr>
              <w:t>-</w:t>
            </w:r>
          </w:p>
        </w:tc>
        <w:tc>
          <w:tcPr>
            <w:tcW w:w="1246" w:type="dxa"/>
            <w:tcBorders>
              <w:top w:val="nil"/>
              <w:left w:val="nil"/>
              <w:bottom w:val="nil"/>
              <w:right w:val="nil"/>
            </w:tcBorders>
            <w:shd w:val="clear" w:color="auto" w:fill="auto"/>
            <w:vAlign w:val="center"/>
            <w:hideMark/>
          </w:tcPr>
          <w:p w14:paraId="517CB530" w14:textId="77777777" w:rsidR="009425FA" w:rsidRPr="009425FA" w:rsidRDefault="009425FA" w:rsidP="009425FA">
            <w:pPr>
              <w:jc w:val="right"/>
              <w:rPr>
                <w:sz w:val="18"/>
                <w:szCs w:val="18"/>
                <w:lang w:eastAsia="tr-TR"/>
              </w:rPr>
            </w:pPr>
            <w:r w:rsidRPr="009425FA">
              <w:rPr>
                <w:sz w:val="18"/>
                <w:szCs w:val="18"/>
                <w:lang w:eastAsia="tr-TR"/>
              </w:rPr>
              <w:t>-</w:t>
            </w:r>
          </w:p>
        </w:tc>
        <w:tc>
          <w:tcPr>
            <w:tcW w:w="1109" w:type="dxa"/>
            <w:tcBorders>
              <w:top w:val="nil"/>
              <w:left w:val="nil"/>
              <w:bottom w:val="nil"/>
              <w:right w:val="nil"/>
            </w:tcBorders>
            <w:shd w:val="clear" w:color="auto" w:fill="auto"/>
            <w:vAlign w:val="center"/>
            <w:hideMark/>
          </w:tcPr>
          <w:p w14:paraId="383FD532" w14:textId="77777777" w:rsidR="009425FA" w:rsidRPr="009425FA" w:rsidRDefault="009425FA" w:rsidP="009425FA">
            <w:pPr>
              <w:jc w:val="right"/>
              <w:rPr>
                <w:sz w:val="18"/>
                <w:szCs w:val="18"/>
                <w:lang w:eastAsia="tr-TR"/>
              </w:rPr>
            </w:pPr>
            <w:r w:rsidRPr="009425FA">
              <w:rPr>
                <w:sz w:val="18"/>
                <w:szCs w:val="18"/>
                <w:lang w:eastAsia="tr-TR"/>
              </w:rPr>
              <w:t>-</w:t>
            </w:r>
          </w:p>
        </w:tc>
      </w:tr>
      <w:tr w:rsidR="009425FA" w:rsidRPr="009425FA" w14:paraId="6B90148F" w14:textId="77777777" w:rsidTr="0072719A">
        <w:trPr>
          <w:divId w:val="1811677436"/>
          <w:trHeight w:val="249"/>
        </w:trPr>
        <w:tc>
          <w:tcPr>
            <w:tcW w:w="4448" w:type="dxa"/>
            <w:tcBorders>
              <w:top w:val="nil"/>
              <w:left w:val="nil"/>
              <w:bottom w:val="nil"/>
              <w:right w:val="nil"/>
            </w:tcBorders>
            <w:shd w:val="clear" w:color="auto" w:fill="auto"/>
            <w:noWrap/>
            <w:vAlign w:val="center"/>
            <w:hideMark/>
          </w:tcPr>
          <w:p w14:paraId="2870949C" w14:textId="77777777" w:rsidR="009425FA" w:rsidRPr="009425FA" w:rsidRDefault="009425FA" w:rsidP="009425FA">
            <w:pPr>
              <w:rPr>
                <w:color w:val="000000"/>
                <w:sz w:val="18"/>
                <w:szCs w:val="18"/>
                <w:lang w:eastAsia="tr-TR"/>
              </w:rPr>
            </w:pPr>
            <w:r w:rsidRPr="009425FA">
              <w:rPr>
                <w:iCs/>
                <w:color w:val="000000"/>
                <w:sz w:val="18"/>
                <w:szCs w:val="18"/>
                <w:lang w:eastAsia="tr-TR"/>
              </w:rPr>
              <w:t>Karşılık tutarı (-)</w:t>
            </w:r>
          </w:p>
        </w:tc>
        <w:tc>
          <w:tcPr>
            <w:tcW w:w="2054" w:type="dxa"/>
            <w:tcBorders>
              <w:top w:val="nil"/>
              <w:left w:val="nil"/>
              <w:bottom w:val="nil"/>
              <w:right w:val="nil"/>
            </w:tcBorders>
            <w:shd w:val="clear" w:color="auto" w:fill="auto"/>
            <w:vAlign w:val="center"/>
            <w:hideMark/>
          </w:tcPr>
          <w:p w14:paraId="0201F91F" w14:textId="77777777" w:rsidR="009425FA" w:rsidRPr="009425FA" w:rsidRDefault="009425FA" w:rsidP="009425FA">
            <w:pPr>
              <w:jc w:val="right"/>
              <w:rPr>
                <w:sz w:val="18"/>
                <w:szCs w:val="18"/>
                <w:lang w:eastAsia="tr-TR"/>
              </w:rPr>
            </w:pPr>
            <w:r w:rsidRPr="009425FA">
              <w:rPr>
                <w:sz w:val="18"/>
                <w:szCs w:val="18"/>
                <w:lang w:eastAsia="tr-TR"/>
              </w:rPr>
              <w:t>-</w:t>
            </w:r>
          </w:p>
        </w:tc>
        <w:tc>
          <w:tcPr>
            <w:tcW w:w="1246" w:type="dxa"/>
            <w:tcBorders>
              <w:top w:val="nil"/>
              <w:left w:val="nil"/>
              <w:bottom w:val="nil"/>
              <w:right w:val="nil"/>
            </w:tcBorders>
            <w:shd w:val="clear" w:color="auto" w:fill="auto"/>
            <w:vAlign w:val="center"/>
            <w:hideMark/>
          </w:tcPr>
          <w:p w14:paraId="20BEC293" w14:textId="77777777" w:rsidR="009425FA" w:rsidRPr="009425FA" w:rsidRDefault="009425FA" w:rsidP="009425FA">
            <w:pPr>
              <w:jc w:val="right"/>
              <w:rPr>
                <w:sz w:val="18"/>
                <w:szCs w:val="18"/>
                <w:lang w:eastAsia="tr-TR"/>
              </w:rPr>
            </w:pPr>
            <w:r w:rsidRPr="009425FA">
              <w:rPr>
                <w:sz w:val="18"/>
                <w:szCs w:val="18"/>
                <w:lang w:eastAsia="tr-TR"/>
              </w:rPr>
              <w:t>-</w:t>
            </w:r>
          </w:p>
        </w:tc>
        <w:tc>
          <w:tcPr>
            <w:tcW w:w="1109" w:type="dxa"/>
            <w:tcBorders>
              <w:top w:val="nil"/>
              <w:left w:val="nil"/>
              <w:bottom w:val="nil"/>
              <w:right w:val="nil"/>
            </w:tcBorders>
            <w:shd w:val="clear" w:color="auto" w:fill="auto"/>
            <w:vAlign w:val="center"/>
            <w:hideMark/>
          </w:tcPr>
          <w:p w14:paraId="513B509A" w14:textId="77777777" w:rsidR="009425FA" w:rsidRPr="009425FA" w:rsidRDefault="009425FA" w:rsidP="009425FA">
            <w:pPr>
              <w:jc w:val="right"/>
              <w:rPr>
                <w:sz w:val="18"/>
                <w:szCs w:val="18"/>
                <w:lang w:eastAsia="tr-TR"/>
              </w:rPr>
            </w:pPr>
            <w:r w:rsidRPr="009425FA">
              <w:rPr>
                <w:sz w:val="18"/>
                <w:szCs w:val="18"/>
                <w:lang w:eastAsia="tr-TR"/>
              </w:rPr>
              <w:t>-</w:t>
            </w:r>
          </w:p>
        </w:tc>
      </w:tr>
      <w:tr w:rsidR="009425FA" w:rsidRPr="009425FA" w14:paraId="37AF9820" w14:textId="77777777" w:rsidTr="0072719A">
        <w:trPr>
          <w:divId w:val="1811677436"/>
          <w:trHeight w:val="249"/>
        </w:trPr>
        <w:tc>
          <w:tcPr>
            <w:tcW w:w="4448" w:type="dxa"/>
            <w:tcBorders>
              <w:top w:val="nil"/>
              <w:left w:val="nil"/>
              <w:bottom w:val="nil"/>
              <w:right w:val="nil"/>
            </w:tcBorders>
            <w:shd w:val="clear" w:color="auto" w:fill="auto"/>
            <w:noWrap/>
            <w:vAlign w:val="center"/>
            <w:hideMark/>
          </w:tcPr>
          <w:p w14:paraId="1171B261" w14:textId="77777777" w:rsidR="009425FA" w:rsidRPr="009425FA" w:rsidRDefault="009425FA" w:rsidP="009425FA">
            <w:pPr>
              <w:rPr>
                <w:color w:val="000000"/>
                <w:sz w:val="18"/>
                <w:szCs w:val="18"/>
                <w:lang w:eastAsia="tr-TR"/>
              </w:rPr>
            </w:pPr>
            <w:r w:rsidRPr="009425FA">
              <w:rPr>
                <w:iCs/>
                <w:color w:val="000000"/>
                <w:sz w:val="18"/>
                <w:szCs w:val="18"/>
                <w:lang w:eastAsia="tr-TR"/>
              </w:rPr>
              <w:t>Bankalar (net)</w:t>
            </w:r>
          </w:p>
        </w:tc>
        <w:tc>
          <w:tcPr>
            <w:tcW w:w="2054" w:type="dxa"/>
            <w:tcBorders>
              <w:top w:val="nil"/>
              <w:left w:val="nil"/>
              <w:bottom w:val="nil"/>
              <w:right w:val="nil"/>
            </w:tcBorders>
            <w:shd w:val="clear" w:color="auto" w:fill="auto"/>
            <w:vAlign w:val="center"/>
            <w:hideMark/>
          </w:tcPr>
          <w:p w14:paraId="51D4F39A" w14:textId="77777777" w:rsidR="009425FA" w:rsidRPr="009425FA" w:rsidRDefault="009425FA" w:rsidP="009425FA">
            <w:pPr>
              <w:jc w:val="right"/>
              <w:rPr>
                <w:sz w:val="18"/>
                <w:szCs w:val="18"/>
                <w:lang w:eastAsia="tr-TR"/>
              </w:rPr>
            </w:pPr>
            <w:r w:rsidRPr="009425FA">
              <w:rPr>
                <w:sz w:val="18"/>
                <w:szCs w:val="18"/>
                <w:lang w:eastAsia="tr-TR"/>
              </w:rPr>
              <w:t>-</w:t>
            </w:r>
          </w:p>
        </w:tc>
        <w:tc>
          <w:tcPr>
            <w:tcW w:w="1246" w:type="dxa"/>
            <w:tcBorders>
              <w:top w:val="nil"/>
              <w:left w:val="nil"/>
              <w:bottom w:val="nil"/>
              <w:right w:val="nil"/>
            </w:tcBorders>
            <w:shd w:val="clear" w:color="auto" w:fill="auto"/>
            <w:vAlign w:val="center"/>
            <w:hideMark/>
          </w:tcPr>
          <w:p w14:paraId="719235E8" w14:textId="77777777" w:rsidR="009425FA" w:rsidRPr="009425FA" w:rsidRDefault="009425FA" w:rsidP="009425FA">
            <w:pPr>
              <w:jc w:val="right"/>
              <w:rPr>
                <w:sz w:val="18"/>
                <w:szCs w:val="18"/>
                <w:lang w:eastAsia="tr-TR"/>
              </w:rPr>
            </w:pPr>
            <w:r w:rsidRPr="009425FA">
              <w:rPr>
                <w:sz w:val="18"/>
                <w:szCs w:val="18"/>
                <w:lang w:eastAsia="tr-TR"/>
              </w:rPr>
              <w:t>-</w:t>
            </w:r>
          </w:p>
        </w:tc>
        <w:tc>
          <w:tcPr>
            <w:tcW w:w="1109" w:type="dxa"/>
            <w:tcBorders>
              <w:top w:val="nil"/>
              <w:left w:val="nil"/>
              <w:bottom w:val="nil"/>
              <w:right w:val="nil"/>
            </w:tcBorders>
            <w:shd w:val="clear" w:color="auto" w:fill="auto"/>
            <w:vAlign w:val="center"/>
            <w:hideMark/>
          </w:tcPr>
          <w:p w14:paraId="112AF2C1" w14:textId="77777777" w:rsidR="009425FA" w:rsidRPr="009425FA" w:rsidRDefault="009425FA" w:rsidP="009425FA">
            <w:pPr>
              <w:jc w:val="right"/>
              <w:rPr>
                <w:sz w:val="18"/>
                <w:szCs w:val="18"/>
                <w:lang w:eastAsia="tr-TR"/>
              </w:rPr>
            </w:pPr>
            <w:r w:rsidRPr="009425FA">
              <w:rPr>
                <w:sz w:val="18"/>
                <w:szCs w:val="18"/>
                <w:lang w:eastAsia="tr-TR"/>
              </w:rPr>
              <w:t>-</w:t>
            </w:r>
          </w:p>
        </w:tc>
      </w:tr>
      <w:tr w:rsidR="009425FA" w:rsidRPr="009425FA" w14:paraId="0D09EDA7" w14:textId="77777777" w:rsidTr="0072719A">
        <w:trPr>
          <w:divId w:val="1811677436"/>
          <w:trHeight w:val="249"/>
        </w:trPr>
        <w:tc>
          <w:tcPr>
            <w:tcW w:w="4448" w:type="dxa"/>
            <w:tcBorders>
              <w:top w:val="nil"/>
              <w:left w:val="nil"/>
              <w:bottom w:val="nil"/>
              <w:right w:val="nil"/>
            </w:tcBorders>
            <w:shd w:val="clear" w:color="auto" w:fill="auto"/>
            <w:noWrap/>
            <w:vAlign w:val="center"/>
            <w:hideMark/>
          </w:tcPr>
          <w:p w14:paraId="666BDE70" w14:textId="77777777" w:rsidR="009425FA" w:rsidRPr="009425FA" w:rsidRDefault="009425FA" w:rsidP="009425FA">
            <w:pPr>
              <w:rPr>
                <w:color w:val="000000"/>
                <w:sz w:val="18"/>
                <w:szCs w:val="18"/>
                <w:lang w:eastAsia="tr-TR"/>
              </w:rPr>
            </w:pPr>
            <w:r w:rsidRPr="009425FA">
              <w:rPr>
                <w:iCs/>
                <w:color w:val="000000"/>
                <w:sz w:val="18"/>
                <w:szCs w:val="18"/>
                <w:lang w:eastAsia="tr-TR"/>
              </w:rPr>
              <w:t>Diğer kredi ve alacaklar (brüt)</w:t>
            </w:r>
          </w:p>
        </w:tc>
        <w:tc>
          <w:tcPr>
            <w:tcW w:w="2054" w:type="dxa"/>
            <w:tcBorders>
              <w:top w:val="nil"/>
              <w:left w:val="nil"/>
              <w:bottom w:val="nil"/>
              <w:right w:val="nil"/>
            </w:tcBorders>
            <w:shd w:val="clear" w:color="auto" w:fill="auto"/>
            <w:vAlign w:val="center"/>
            <w:hideMark/>
          </w:tcPr>
          <w:p w14:paraId="53414E38" w14:textId="77777777" w:rsidR="009425FA" w:rsidRPr="009425FA" w:rsidRDefault="009425FA" w:rsidP="009425FA">
            <w:pPr>
              <w:jc w:val="right"/>
              <w:rPr>
                <w:sz w:val="18"/>
                <w:szCs w:val="18"/>
                <w:lang w:eastAsia="tr-TR"/>
              </w:rPr>
            </w:pPr>
            <w:r w:rsidRPr="009425FA">
              <w:rPr>
                <w:sz w:val="18"/>
                <w:szCs w:val="18"/>
                <w:lang w:eastAsia="tr-TR"/>
              </w:rPr>
              <w:t>-</w:t>
            </w:r>
          </w:p>
        </w:tc>
        <w:tc>
          <w:tcPr>
            <w:tcW w:w="1246" w:type="dxa"/>
            <w:tcBorders>
              <w:top w:val="nil"/>
              <w:left w:val="nil"/>
              <w:bottom w:val="nil"/>
              <w:right w:val="nil"/>
            </w:tcBorders>
            <w:shd w:val="clear" w:color="auto" w:fill="auto"/>
            <w:vAlign w:val="center"/>
            <w:hideMark/>
          </w:tcPr>
          <w:p w14:paraId="0B62AAE4" w14:textId="77777777" w:rsidR="009425FA" w:rsidRPr="009425FA" w:rsidRDefault="009425FA" w:rsidP="009425FA">
            <w:pPr>
              <w:jc w:val="right"/>
              <w:rPr>
                <w:sz w:val="18"/>
                <w:szCs w:val="18"/>
                <w:lang w:eastAsia="tr-TR"/>
              </w:rPr>
            </w:pPr>
            <w:r w:rsidRPr="009425FA">
              <w:rPr>
                <w:sz w:val="18"/>
                <w:szCs w:val="18"/>
                <w:lang w:eastAsia="tr-TR"/>
              </w:rPr>
              <w:t>-</w:t>
            </w:r>
          </w:p>
        </w:tc>
        <w:tc>
          <w:tcPr>
            <w:tcW w:w="1109" w:type="dxa"/>
            <w:tcBorders>
              <w:top w:val="nil"/>
              <w:left w:val="nil"/>
              <w:bottom w:val="nil"/>
              <w:right w:val="nil"/>
            </w:tcBorders>
            <w:shd w:val="clear" w:color="auto" w:fill="auto"/>
            <w:vAlign w:val="center"/>
            <w:hideMark/>
          </w:tcPr>
          <w:p w14:paraId="6342998F" w14:textId="77777777" w:rsidR="009425FA" w:rsidRPr="009425FA" w:rsidRDefault="009425FA" w:rsidP="009425FA">
            <w:pPr>
              <w:jc w:val="right"/>
              <w:rPr>
                <w:sz w:val="18"/>
                <w:szCs w:val="18"/>
                <w:lang w:eastAsia="tr-TR"/>
              </w:rPr>
            </w:pPr>
            <w:r w:rsidRPr="009425FA">
              <w:rPr>
                <w:sz w:val="18"/>
                <w:szCs w:val="18"/>
                <w:lang w:eastAsia="tr-TR"/>
              </w:rPr>
              <w:t>-</w:t>
            </w:r>
          </w:p>
        </w:tc>
      </w:tr>
      <w:tr w:rsidR="009425FA" w:rsidRPr="009425FA" w14:paraId="2AD161D5" w14:textId="77777777" w:rsidTr="0072719A">
        <w:trPr>
          <w:divId w:val="1811677436"/>
          <w:trHeight w:val="249"/>
        </w:trPr>
        <w:tc>
          <w:tcPr>
            <w:tcW w:w="4448" w:type="dxa"/>
            <w:tcBorders>
              <w:top w:val="nil"/>
              <w:left w:val="nil"/>
              <w:bottom w:val="nil"/>
              <w:right w:val="nil"/>
            </w:tcBorders>
            <w:shd w:val="clear" w:color="auto" w:fill="auto"/>
            <w:noWrap/>
            <w:vAlign w:val="center"/>
            <w:hideMark/>
          </w:tcPr>
          <w:p w14:paraId="50EEC5F5" w14:textId="77777777" w:rsidR="009425FA" w:rsidRPr="009425FA" w:rsidRDefault="009425FA" w:rsidP="009425FA">
            <w:pPr>
              <w:rPr>
                <w:color w:val="000000"/>
                <w:sz w:val="18"/>
                <w:szCs w:val="18"/>
                <w:lang w:eastAsia="tr-TR"/>
              </w:rPr>
            </w:pPr>
            <w:r w:rsidRPr="009425FA">
              <w:rPr>
                <w:iCs/>
                <w:color w:val="000000"/>
                <w:sz w:val="18"/>
                <w:szCs w:val="18"/>
                <w:lang w:eastAsia="tr-TR"/>
              </w:rPr>
              <w:t>Karşılık tutarı (-)</w:t>
            </w:r>
          </w:p>
        </w:tc>
        <w:tc>
          <w:tcPr>
            <w:tcW w:w="2054" w:type="dxa"/>
            <w:tcBorders>
              <w:top w:val="nil"/>
              <w:left w:val="nil"/>
              <w:bottom w:val="nil"/>
              <w:right w:val="nil"/>
            </w:tcBorders>
            <w:shd w:val="clear" w:color="auto" w:fill="auto"/>
            <w:vAlign w:val="center"/>
            <w:hideMark/>
          </w:tcPr>
          <w:p w14:paraId="732D1ADF" w14:textId="77777777" w:rsidR="009425FA" w:rsidRPr="009425FA" w:rsidRDefault="009425FA" w:rsidP="009425FA">
            <w:pPr>
              <w:jc w:val="right"/>
              <w:rPr>
                <w:sz w:val="18"/>
                <w:szCs w:val="18"/>
                <w:lang w:eastAsia="tr-TR"/>
              </w:rPr>
            </w:pPr>
            <w:r w:rsidRPr="009425FA">
              <w:rPr>
                <w:sz w:val="18"/>
                <w:szCs w:val="18"/>
                <w:lang w:eastAsia="tr-TR"/>
              </w:rPr>
              <w:t>-</w:t>
            </w:r>
          </w:p>
        </w:tc>
        <w:tc>
          <w:tcPr>
            <w:tcW w:w="1246" w:type="dxa"/>
            <w:tcBorders>
              <w:top w:val="nil"/>
              <w:left w:val="nil"/>
              <w:bottom w:val="nil"/>
              <w:right w:val="nil"/>
            </w:tcBorders>
            <w:shd w:val="clear" w:color="auto" w:fill="auto"/>
            <w:vAlign w:val="center"/>
            <w:hideMark/>
          </w:tcPr>
          <w:p w14:paraId="246CD92B" w14:textId="77777777" w:rsidR="009425FA" w:rsidRPr="009425FA" w:rsidRDefault="009425FA" w:rsidP="009425FA">
            <w:pPr>
              <w:jc w:val="right"/>
              <w:rPr>
                <w:sz w:val="18"/>
                <w:szCs w:val="18"/>
                <w:lang w:eastAsia="tr-TR"/>
              </w:rPr>
            </w:pPr>
            <w:r w:rsidRPr="009425FA">
              <w:rPr>
                <w:sz w:val="18"/>
                <w:szCs w:val="18"/>
                <w:lang w:eastAsia="tr-TR"/>
              </w:rPr>
              <w:t>-</w:t>
            </w:r>
          </w:p>
        </w:tc>
        <w:tc>
          <w:tcPr>
            <w:tcW w:w="1109" w:type="dxa"/>
            <w:tcBorders>
              <w:top w:val="nil"/>
              <w:left w:val="nil"/>
              <w:bottom w:val="nil"/>
              <w:right w:val="nil"/>
            </w:tcBorders>
            <w:shd w:val="clear" w:color="auto" w:fill="auto"/>
            <w:vAlign w:val="center"/>
            <w:hideMark/>
          </w:tcPr>
          <w:p w14:paraId="7ED41FB5" w14:textId="77777777" w:rsidR="009425FA" w:rsidRPr="009425FA" w:rsidRDefault="009425FA" w:rsidP="009425FA">
            <w:pPr>
              <w:jc w:val="right"/>
              <w:rPr>
                <w:sz w:val="18"/>
                <w:szCs w:val="18"/>
                <w:lang w:eastAsia="tr-TR"/>
              </w:rPr>
            </w:pPr>
            <w:r w:rsidRPr="009425FA">
              <w:rPr>
                <w:sz w:val="18"/>
                <w:szCs w:val="18"/>
                <w:lang w:eastAsia="tr-TR"/>
              </w:rPr>
              <w:t>-</w:t>
            </w:r>
          </w:p>
        </w:tc>
      </w:tr>
      <w:tr w:rsidR="009425FA" w:rsidRPr="009425FA" w14:paraId="7F689239" w14:textId="77777777" w:rsidTr="0072719A">
        <w:trPr>
          <w:divId w:val="1811677436"/>
          <w:trHeight w:val="249"/>
        </w:trPr>
        <w:tc>
          <w:tcPr>
            <w:tcW w:w="4448" w:type="dxa"/>
            <w:tcBorders>
              <w:top w:val="nil"/>
              <w:left w:val="nil"/>
              <w:bottom w:val="nil"/>
              <w:right w:val="nil"/>
            </w:tcBorders>
            <w:shd w:val="clear" w:color="auto" w:fill="auto"/>
            <w:noWrap/>
            <w:vAlign w:val="center"/>
            <w:hideMark/>
          </w:tcPr>
          <w:p w14:paraId="3DA3049E" w14:textId="77777777" w:rsidR="009425FA" w:rsidRPr="009425FA" w:rsidRDefault="009425FA" w:rsidP="009425FA">
            <w:pPr>
              <w:rPr>
                <w:color w:val="000000"/>
                <w:sz w:val="18"/>
                <w:szCs w:val="18"/>
                <w:lang w:eastAsia="tr-TR"/>
              </w:rPr>
            </w:pPr>
            <w:r w:rsidRPr="009425FA">
              <w:rPr>
                <w:iCs/>
                <w:color w:val="000000"/>
                <w:sz w:val="18"/>
                <w:szCs w:val="18"/>
                <w:lang w:eastAsia="tr-TR"/>
              </w:rPr>
              <w:t>Diğer kredi ve alacaklar (net)</w:t>
            </w:r>
          </w:p>
        </w:tc>
        <w:tc>
          <w:tcPr>
            <w:tcW w:w="2054" w:type="dxa"/>
            <w:tcBorders>
              <w:top w:val="nil"/>
              <w:left w:val="nil"/>
              <w:bottom w:val="nil"/>
              <w:right w:val="nil"/>
            </w:tcBorders>
            <w:shd w:val="clear" w:color="auto" w:fill="auto"/>
            <w:vAlign w:val="center"/>
            <w:hideMark/>
          </w:tcPr>
          <w:p w14:paraId="31F4EBE1" w14:textId="77777777" w:rsidR="009425FA" w:rsidRPr="009425FA" w:rsidRDefault="009425FA" w:rsidP="009425FA">
            <w:pPr>
              <w:jc w:val="right"/>
              <w:rPr>
                <w:sz w:val="18"/>
                <w:szCs w:val="18"/>
                <w:lang w:eastAsia="tr-TR"/>
              </w:rPr>
            </w:pPr>
            <w:r w:rsidRPr="009425FA">
              <w:rPr>
                <w:sz w:val="18"/>
                <w:szCs w:val="18"/>
                <w:lang w:eastAsia="tr-TR"/>
              </w:rPr>
              <w:t>-</w:t>
            </w:r>
          </w:p>
        </w:tc>
        <w:tc>
          <w:tcPr>
            <w:tcW w:w="1246" w:type="dxa"/>
            <w:tcBorders>
              <w:top w:val="nil"/>
              <w:left w:val="nil"/>
              <w:bottom w:val="nil"/>
              <w:right w:val="nil"/>
            </w:tcBorders>
            <w:shd w:val="clear" w:color="auto" w:fill="auto"/>
            <w:vAlign w:val="center"/>
            <w:hideMark/>
          </w:tcPr>
          <w:p w14:paraId="1C09DF59" w14:textId="77777777" w:rsidR="009425FA" w:rsidRPr="009425FA" w:rsidRDefault="009425FA" w:rsidP="009425FA">
            <w:pPr>
              <w:jc w:val="right"/>
              <w:rPr>
                <w:sz w:val="18"/>
                <w:szCs w:val="18"/>
                <w:lang w:eastAsia="tr-TR"/>
              </w:rPr>
            </w:pPr>
            <w:r w:rsidRPr="009425FA">
              <w:rPr>
                <w:sz w:val="18"/>
                <w:szCs w:val="18"/>
                <w:lang w:eastAsia="tr-TR"/>
              </w:rPr>
              <w:t>-</w:t>
            </w:r>
          </w:p>
        </w:tc>
        <w:tc>
          <w:tcPr>
            <w:tcW w:w="1109" w:type="dxa"/>
            <w:tcBorders>
              <w:top w:val="nil"/>
              <w:left w:val="nil"/>
              <w:bottom w:val="nil"/>
              <w:right w:val="nil"/>
            </w:tcBorders>
            <w:shd w:val="clear" w:color="auto" w:fill="auto"/>
            <w:vAlign w:val="center"/>
            <w:hideMark/>
          </w:tcPr>
          <w:p w14:paraId="41CA0D2F" w14:textId="77777777" w:rsidR="009425FA" w:rsidRPr="009425FA" w:rsidRDefault="009425FA" w:rsidP="009425FA">
            <w:pPr>
              <w:jc w:val="right"/>
              <w:rPr>
                <w:sz w:val="18"/>
                <w:szCs w:val="18"/>
                <w:lang w:eastAsia="tr-TR"/>
              </w:rPr>
            </w:pPr>
            <w:r w:rsidRPr="009425FA">
              <w:rPr>
                <w:sz w:val="18"/>
                <w:szCs w:val="18"/>
                <w:lang w:eastAsia="tr-TR"/>
              </w:rPr>
              <w:t>-</w:t>
            </w:r>
          </w:p>
        </w:tc>
      </w:tr>
      <w:tr w:rsidR="009425FA" w:rsidRPr="009425FA" w14:paraId="4C81D9A3" w14:textId="77777777" w:rsidTr="0072719A">
        <w:trPr>
          <w:divId w:val="1811677436"/>
          <w:trHeight w:val="249"/>
        </w:trPr>
        <w:tc>
          <w:tcPr>
            <w:tcW w:w="4448" w:type="dxa"/>
            <w:tcBorders>
              <w:top w:val="nil"/>
              <w:left w:val="nil"/>
              <w:bottom w:val="nil"/>
              <w:right w:val="nil"/>
            </w:tcBorders>
            <w:shd w:val="clear" w:color="auto" w:fill="auto"/>
            <w:vAlign w:val="center"/>
            <w:hideMark/>
          </w:tcPr>
          <w:p w14:paraId="69BE7FDA" w14:textId="77777777" w:rsidR="009425FA" w:rsidRPr="009425FA" w:rsidRDefault="009425FA" w:rsidP="009425FA">
            <w:pPr>
              <w:jc w:val="right"/>
              <w:rPr>
                <w:sz w:val="18"/>
                <w:szCs w:val="18"/>
                <w:lang w:eastAsia="tr-TR"/>
              </w:rPr>
            </w:pPr>
          </w:p>
        </w:tc>
        <w:tc>
          <w:tcPr>
            <w:tcW w:w="2054" w:type="dxa"/>
            <w:tcBorders>
              <w:top w:val="nil"/>
              <w:left w:val="nil"/>
              <w:bottom w:val="nil"/>
              <w:right w:val="nil"/>
            </w:tcBorders>
            <w:shd w:val="clear" w:color="auto" w:fill="auto"/>
            <w:vAlign w:val="center"/>
            <w:hideMark/>
          </w:tcPr>
          <w:p w14:paraId="4C3BC4CE" w14:textId="77777777" w:rsidR="009425FA" w:rsidRPr="009425FA" w:rsidRDefault="009425FA" w:rsidP="009425FA">
            <w:pPr>
              <w:jc w:val="both"/>
              <w:rPr>
                <w:lang w:eastAsia="tr-TR"/>
              </w:rPr>
            </w:pPr>
          </w:p>
        </w:tc>
        <w:tc>
          <w:tcPr>
            <w:tcW w:w="1246" w:type="dxa"/>
            <w:tcBorders>
              <w:top w:val="nil"/>
              <w:left w:val="nil"/>
              <w:bottom w:val="nil"/>
              <w:right w:val="nil"/>
            </w:tcBorders>
            <w:shd w:val="clear" w:color="auto" w:fill="auto"/>
            <w:vAlign w:val="center"/>
            <w:hideMark/>
          </w:tcPr>
          <w:p w14:paraId="2BFA0148" w14:textId="77777777" w:rsidR="009425FA" w:rsidRPr="009425FA" w:rsidRDefault="009425FA" w:rsidP="009425FA">
            <w:pPr>
              <w:jc w:val="right"/>
              <w:rPr>
                <w:lang w:eastAsia="tr-TR"/>
              </w:rPr>
            </w:pPr>
          </w:p>
        </w:tc>
        <w:tc>
          <w:tcPr>
            <w:tcW w:w="1109" w:type="dxa"/>
            <w:tcBorders>
              <w:top w:val="nil"/>
              <w:left w:val="nil"/>
              <w:bottom w:val="nil"/>
              <w:right w:val="nil"/>
            </w:tcBorders>
            <w:shd w:val="clear" w:color="auto" w:fill="auto"/>
            <w:vAlign w:val="center"/>
            <w:hideMark/>
          </w:tcPr>
          <w:p w14:paraId="310FF6F5" w14:textId="77777777" w:rsidR="009425FA" w:rsidRPr="009425FA" w:rsidRDefault="009425FA" w:rsidP="009425FA">
            <w:pPr>
              <w:jc w:val="right"/>
              <w:rPr>
                <w:lang w:eastAsia="tr-TR"/>
              </w:rPr>
            </w:pPr>
          </w:p>
        </w:tc>
      </w:tr>
      <w:tr w:rsidR="009425FA" w:rsidRPr="009425FA" w14:paraId="42D0BC73" w14:textId="77777777" w:rsidTr="0072719A">
        <w:trPr>
          <w:divId w:val="1811677436"/>
          <w:trHeight w:val="249"/>
        </w:trPr>
        <w:tc>
          <w:tcPr>
            <w:tcW w:w="4448" w:type="dxa"/>
            <w:tcBorders>
              <w:top w:val="nil"/>
              <w:left w:val="nil"/>
              <w:bottom w:val="nil"/>
              <w:right w:val="nil"/>
            </w:tcBorders>
            <w:shd w:val="clear" w:color="auto" w:fill="auto"/>
            <w:noWrap/>
            <w:vAlign w:val="bottom"/>
            <w:hideMark/>
          </w:tcPr>
          <w:p w14:paraId="2C872ABE" w14:textId="77777777" w:rsidR="009425FA" w:rsidRPr="009425FA" w:rsidRDefault="009425FA" w:rsidP="009425FA">
            <w:pPr>
              <w:rPr>
                <w:b/>
                <w:bCs/>
                <w:color w:val="000000"/>
                <w:sz w:val="18"/>
                <w:szCs w:val="18"/>
                <w:lang w:eastAsia="tr-TR"/>
              </w:rPr>
            </w:pPr>
            <w:r w:rsidRPr="009425FA">
              <w:rPr>
                <w:b/>
                <w:bCs/>
                <w:color w:val="000000"/>
                <w:sz w:val="18"/>
                <w:szCs w:val="18"/>
                <w:lang w:eastAsia="tr-TR"/>
              </w:rPr>
              <w:t>Önceki dönem (Net) 31.12.2020</w:t>
            </w:r>
          </w:p>
        </w:tc>
        <w:tc>
          <w:tcPr>
            <w:tcW w:w="2054" w:type="dxa"/>
            <w:tcBorders>
              <w:top w:val="nil"/>
              <w:left w:val="nil"/>
              <w:bottom w:val="nil"/>
              <w:right w:val="nil"/>
            </w:tcBorders>
            <w:shd w:val="clear" w:color="auto" w:fill="auto"/>
            <w:vAlign w:val="center"/>
            <w:hideMark/>
          </w:tcPr>
          <w:p w14:paraId="587F7D69" w14:textId="77777777" w:rsidR="009425FA" w:rsidRPr="009425FA" w:rsidRDefault="009425FA" w:rsidP="009425FA">
            <w:pPr>
              <w:jc w:val="right"/>
              <w:rPr>
                <w:b/>
                <w:bCs/>
                <w:sz w:val="18"/>
                <w:szCs w:val="18"/>
                <w:lang w:eastAsia="tr-TR"/>
              </w:rPr>
            </w:pPr>
            <w:r w:rsidRPr="009425FA">
              <w:rPr>
                <w:b/>
                <w:bCs/>
                <w:sz w:val="18"/>
                <w:szCs w:val="18"/>
                <w:lang w:eastAsia="tr-TR"/>
              </w:rPr>
              <w:t>76,655</w:t>
            </w:r>
          </w:p>
        </w:tc>
        <w:tc>
          <w:tcPr>
            <w:tcW w:w="1246" w:type="dxa"/>
            <w:tcBorders>
              <w:top w:val="nil"/>
              <w:left w:val="nil"/>
              <w:bottom w:val="nil"/>
              <w:right w:val="nil"/>
            </w:tcBorders>
            <w:shd w:val="clear" w:color="auto" w:fill="auto"/>
            <w:vAlign w:val="center"/>
            <w:hideMark/>
          </w:tcPr>
          <w:p w14:paraId="2DFAFC70" w14:textId="77777777" w:rsidR="009425FA" w:rsidRPr="009425FA" w:rsidRDefault="009425FA" w:rsidP="009425FA">
            <w:pPr>
              <w:jc w:val="right"/>
              <w:rPr>
                <w:b/>
                <w:bCs/>
                <w:sz w:val="18"/>
                <w:szCs w:val="18"/>
                <w:lang w:eastAsia="tr-TR"/>
              </w:rPr>
            </w:pPr>
            <w:r w:rsidRPr="009425FA">
              <w:rPr>
                <w:b/>
                <w:bCs/>
                <w:sz w:val="18"/>
                <w:szCs w:val="18"/>
                <w:lang w:eastAsia="tr-TR"/>
              </w:rPr>
              <w:t>6,020</w:t>
            </w:r>
          </w:p>
        </w:tc>
        <w:tc>
          <w:tcPr>
            <w:tcW w:w="1109" w:type="dxa"/>
            <w:tcBorders>
              <w:top w:val="nil"/>
              <w:left w:val="nil"/>
              <w:bottom w:val="nil"/>
              <w:right w:val="nil"/>
            </w:tcBorders>
            <w:shd w:val="clear" w:color="auto" w:fill="auto"/>
            <w:vAlign w:val="center"/>
            <w:hideMark/>
          </w:tcPr>
          <w:p w14:paraId="10B31F9E" w14:textId="77777777" w:rsidR="009425FA" w:rsidRPr="009425FA" w:rsidRDefault="009425FA" w:rsidP="009425FA">
            <w:pPr>
              <w:jc w:val="right"/>
              <w:rPr>
                <w:b/>
                <w:bCs/>
                <w:sz w:val="18"/>
                <w:szCs w:val="18"/>
                <w:lang w:eastAsia="tr-TR"/>
              </w:rPr>
            </w:pPr>
            <w:r w:rsidRPr="009425FA">
              <w:rPr>
                <w:b/>
                <w:bCs/>
                <w:sz w:val="18"/>
                <w:szCs w:val="18"/>
                <w:lang w:eastAsia="tr-TR"/>
              </w:rPr>
              <w:t>363,262</w:t>
            </w:r>
          </w:p>
        </w:tc>
      </w:tr>
      <w:tr w:rsidR="009425FA" w:rsidRPr="009425FA" w14:paraId="7621E4C4" w14:textId="77777777" w:rsidTr="0072719A">
        <w:trPr>
          <w:divId w:val="1811677436"/>
          <w:trHeight w:val="249"/>
        </w:trPr>
        <w:tc>
          <w:tcPr>
            <w:tcW w:w="4448" w:type="dxa"/>
            <w:tcBorders>
              <w:top w:val="nil"/>
              <w:left w:val="nil"/>
              <w:bottom w:val="nil"/>
              <w:right w:val="nil"/>
            </w:tcBorders>
            <w:shd w:val="clear" w:color="auto" w:fill="auto"/>
            <w:noWrap/>
            <w:vAlign w:val="center"/>
            <w:hideMark/>
          </w:tcPr>
          <w:p w14:paraId="5CDA6FA0" w14:textId="77777777" w:rsidR="009425FA" w:rsidRPr="009425FA" w:rsidRDefault="009425FA" w:rsidP="009425FA">
            <w:pPr>
              <w:rPr>
                <w:color w:val="000000"/>
                <w:sz w:val="18"/>
                <w:szCs w:val="18"/>
                <w:lang w:eastAsia="tr-TR"/>
              </w:rPr>
            </w:pPr>
            <w:r w:rsidRPr="009425FA">
              <w:rPr>
                <w:iCs/>
                <w:color w:val="000000"/>
                <w:sz w:val="18"/>
                <w:szCs w:val="18"/>
                <w:lang w:eastAsia="tr-TR"/>
              </w:rPr>
              <w:t>Gerçek ve tüzel kişilere kullandırılan krediler (brüt)</w:t>
            </w:r>
          </w:p>
        </w:tc>
        <w:tc>
          <w:tcPr>
            <w:tcW w:w="2054" w:type="dxa"/>
            <w:tcBorders>
              <w:top w:val="nil"/>
              <w:left w:val="nil"/>
              <w:bottom w:val="nil"/>
              <w:right w:val="nil"/>
            </w:tcBorders>
            <w:shd w:val="clear" w:color="auto" w:fill="auto"/>
            <w:vAlign w:val="center"/>
            <w:hideMark/>
          </w:tcPr>
          <w:p w14:paraId="42F943E3" w14:textId="77777777" w:rsidR="009425FA" w:rsidRPr="009425FA" w:rsidRDefault="009425FA" w:rsidP="009425FA">
            <w:pPr>
              <w:jc w:val="right"/>
              <w:rPr>
                <w:sz w:val="18"/>
                <w:szCs w:val="18"/>
                <w:lang w:eastAsia="tr-TR"/>
              </w:rPr>
            </w:pPr>
            <w:r w:rsidRPr="009425FA">
              <w:rPr>
                <w:sz w:val="18"/>
                <w:szCs w:val="18"/>
                <w:lang w:eastAsia="tr-TR"/>
              </w:rPr>
              <w:t>550,571</w:t>
            </w:r>
          </w:p>
        </w:tc>
        <w:tc>
          <w:tcPr>
            <w:tcW w:w="1246" w:type="dxa"/>
            <w:tcBorders>
              <w:top w:val="nil"/>
              <w:left w:val="nil"/>
              <w:bottom w:val="nil"/>
              <w:right w:val="nil"/>
            </w:tcBorders>
            <w:shd w:val="clear" w:color="auto" w:fill="auto"/>
            <w:vAlign w:val="center"/>
            <w:hideMark/>
          </w:tcPr>
          <w:p w14:paraId="6FAE317B" w14:textId="77777777" w:rsidR="009425FA" w:rsidRPr="009425FA" w:rsidRDefault="009425FA" w:rsidP="009425FA">
            <w:pPr>
              <w:jc w:val="right"/>
              <w:rPr>
                <w:sz w:val="18"/>
                <w:szCs w:val="18"/>
                <w:lang w:eastAsia="tr-TR"/>
              </w:rPr>
            </w:pPr>
            <w:r w:rsidRPr="009425FA">
              <w:rPr>
                <w:sz w:val="18"/>
                <w:szCs w:val="18"/>
                <w:lang w:eastAsia="tr-TR"/>
              </w:rPr>
              <w:t>11,192</w:t>
            </w:r>
          </w:p>
        </w:tc>
        <w:tc>
          <w:tcPr>
            <w:tcW w:w="1109" w:type="dxa"/>
            <w:tcBorders>
              <w:top w:val="nil"/>
              <w:left w:val="nil"/>
              <w:bottom w:val="nil"/>
              <w:right w:val="nil"/>
            </w:tcBorders>
            <w:shd w:val="clear" w:color="auto" w:fill="auto"/>
            <w:vAlign w:val="center"/>
            <w:hideMark/>
          </w:tcPr>
          <w:p w14:paraId="08AD299B" w14:textId="77777777" w:rsidR="009425FA" w:rsidRPr="009425FA" w:rsidRDefault="009425FA" w:rsidP="009425FA">
            <w:pPr>
              <w:jc w:val="right"/>
              <w:rPr>
                <w:sz w:val="18"/>
                <w:szCs w:val="18"/>
                <w:lang w:eastAsia="tr-TR"/>
              </w:rPr>
            </w:pPr>
            <w:r w:rsidRPr="009425FA">
              <w:rPr>
                <w:sz w:val="18"/>
                <w:szCs w:val="18"/>
                <w:lang w:eastAsia="tr-TR"/>
              </w:rPr>
              <w:t>2,408,491</w:t>
            </w:r>
          </w:p>
        </w:tc>
      </w:tr>
      <w:tr w:rsidR="009425FA" w:rsidRPr="009425FA" w14:paraId="458D0F0A" w14:textId="77777777" w:rsidTr="0072719A">
        <w:trPr>
          <w:divId w:val="1811677436"/>
          <w:trHeight w:val="249"/>
        </w:trPr>
        <w:tc>
          <w:tcPr>
            <w:tcW w:w="4448" w:type="dxa"/>
            <w:tcBorders>
              <w:top w:val="nil"/>
              <w:left w:val="nil"/>
              <w:bottom w:val="nil"/>
              <w:right w:val="nil"/>
            </w:tcBorders>
            <w:shd w:val="clear" w:color="auto" w:fill="auto"/>
            <w:noWrap/>
            <w:vAlign w:val="center"/>
            <w:hideMark/>
          </w:tcPr>
          <w:p w14:paraId="0D521BA8" w14:textId="77777777" w:rsidR="009425FA" w:rsidRPr="009425FA" w:rsidRDefault="009425FA" w:rsidP="009425FA">
            <w:pPr>
              <w:rPr>
                <w:iCs/>
                <w:color w:val="000000"/>
                <w:sz w:val="18"/>
                <w:szCs w:val="18"/>
                <w:lang w:eastAsia="tr-TR"/>
              </w:rPr>
            </w:pPr>
            <w:r w:rsidRPr="009425FA">
              <w:rPr>
                <w:iCs/>
                <w:color w:val="000000"/>
                <w:sz w:val="18"/>
                <w:szCs w:val="18"/>
                <w:lang w:eastAsia="tr-TR"/>
              </w:rPr>
              <w:t>Karşılık tutarı (-)</w:t>
            </w:r>
          </w:p>
        </w:tc>
        <w:tc>
          <w:tcPr>
            <w:tcW w:w="2054" w:type="dxa"/>
            <w:tcBorders>
              <w:top w:val="nil"/>
              <w:left w:val="nil"/>
              <w:bottom w:val="nil"/>
              <w:right w:val="nil"/>
            </w:tcBorders>
            <w:shd w:val="clear" w:color="auto" w:fill="auto"/>
            <w:vAlign w:val="center"/>
            <w:hideMark/>
          </w:tcPr>
          <w:p w14:paraId="21FBB79A" w14:textId="77777777" w:rsidR="009425FA" w:rsidRPr="009425FA" w:rsidRDefault="009425FA" w:rsidP="009425FA">
            <w:pPr>
              <w:jc w:val="right"/>
              <w:rPr>
                <w:sz w:val="18"/>
                <w:szCs w:val="18"/>
                <w:lang w:eastAsia="tr-TR"/>
              </w:rPr>
            </w:pPr>
            <w:r w:rsidRPr="009425FA">
              <w:rPr>
                <w:sz w:val="18"/>
                <w:szCs w:val="18"/>
                <w:lang w:eastAsia="tr-TR"/>
              </w:rPr>
              <w:t>473,916</w:t>
            </w:r>
          </w:p>
        </w:tc>
        <w:tc>
          <w:tcPr>
            <w:tcW w:w="1246" w:type="dxa"/>
            <w:tcBorders>
              <w:top w:val="nil"/>
              <w:left w:val="nil"/>
              <w:bottom w:val="nil"/>
              <w:right w:val="nil"/>
            </w:tcBorders>
            <w:shd w:val="clear" w:color="auto" w:fill="auto"/>
            <w:vAlign w:val="center"/>
            <w:hideMark/>
          </w:tcPr>
          <w:p w14:paraId="50BF51EE" w14:textId="77777777" w:rsidR="009425FA" w:rsidRPr="009425FA" w:rsidRDefault="009425FA" w:rsidP="009425FA">
            <w:pPr>
              <w:jc w:val="right"/>
              <w:rPr>
                <w:sz w:val="18"/>
                <w:szCs w:val="18"/>
                <w:lang w:eastAsia="tr-TR"/>
              </w:rPr>
            </w:pPr>
            <w:r w:rsidRPr="009425FA">
              <w:rPr>
                <w:sz w:val="18"/>
                <w:szCs w:val="18"/>
                <w:lang w:eastAsia="tr-TR"/>
              </w:rPr>
              <w:t>5,172</w:t>
            </w:r>
          </w:p>
        </w:tc>
        <w:tc>
          <w:tcPr>
            <w:tcW w:w="1109" w:type="dxa"/>
            <w:tcBorders>
              <w:top w:val="nil"/>
              <w:left w:val="nil"/>
              <w:bottom w:val="nil"/>
              <w:right w:val="nil"/>
            </w:tcBorders>
            <w:shd w:val="clear" w:color="auto" w:fill="auto"/>
            <w:vAlign w:val="center"/>
            <w:hideMark/>
          </w:tcPr>
          <w:p w14:paraId="56B70022" w14:textId="77777777" w:rsidR="009425FA" w:rsidRPr="009425FA" w:rsidRDefault="009425FA" w:rsidP="009425FA">
            <w:pPr>
              <w:jc w:val="right"/>
              <w:rPr>
                <w:sz w:val="18"/>
                <w:szCs w:val="18"/>
                <w:lang w:eastAsia="tr-TR"/>
              </w:rPr>
            </w:pPr>
            <w:r w:rsidRPr="009425FA">
              <w:rPr>
                <w:sz w:val="18"/>
                <w:szCs w:val="18"/>
                <w:lang w:eastAsia="tr-TR"/>
              </w:rPr>
              <w:t>2,045,229</w:t>
            </w:r>
          </w:p>
        </w:tc>
      </w:tr>
      <w:tr w:rsidR="009425FA" w:rsidRPr="009425FA" w14:paraId="32CFA738" w14:textId="77777777" w:rsidTr="0072719A">
        <w:trPr>
          <w:divId w:val="1811677436"/>
          <w:trHeight w:val="249"/>
        </w:trPr>
        <w:tc>
          <w:tcPr>
            <w:tcW w:w="4448" w:type="dxa"/>
            <w:tcBorders>
              <w:top w:val="nil"/>
              <w:left w:val="nil"/>
              <w:bottom w:val="nil"/>
              <w:right w:val="nil"/>
            </w:tcBorders>
            <w:shd w:val="clear" w:color="auto" w:fill="auto"/>
            <w:noWrap/>
            <w:vAlign w:val="center"/>
            <w:hideMark/>
          </w:tcPr>
          <w:p w14:paraId="4F86C1AE" w14:textId="77777777" w:rsidR="009425FA" w:rsidRPr="009425FA" w:rsidRDefault="009425FA" w:rsidP="009425FA">
            <w:pPr>
              <w:rPr>
                <w:b/>
                <w:bCs/>
                <w:color w:val="000000"/>
                <w:sz w:val="18"/>
                <w:szCs w:val="18"/>
                <w:lang w:eastAsia="tr-TR"/>
              </w:rPr>
            </w:pPr>
            <w:r w:rsidRPr="009425FA">
              <w:rPr>
                <w:b/>
                <w:bCs/>
                <w:iCs/>
                <w:color w:val="000000"/>
                <w:sz w:val="18"/>
                <w:szCs w:val="18"/>
                <w:lang w:eastAsia="tr-TR"/>
              </w:rPr>
              <w:t>Gerçek ve tüzel kişilere kullandırılan krediler (net)</w:t>
            </w:r>
          </w:p>
        </w:tc>
        <w:tc>
          <w:tcPr>
            <w:tcW w:w="2054" w:type="dxa"/>
            <w:tcBorders>
              <w:top w:val="nil"/>
              <w:left w:val="nil"/>
              <w:bottom w:val="nil"/>
              <w:right w:val="nil"/>
            </w:tcBorders>
            <w:shd w:val="clear" w:color="auto" w:fill="auto"/>
            <w:vAlign w:val="center"/>
            <w:hideMark/>
          </w:tcPr>
          <w:p w14:paraId="7FC12240" w14:textId="77777777" w:rsidR="009425FA" w:rsidRPr="009425FA" w:rsidRDefault="009425FA" w:rsidP="009425FA">
            <w:pPr>
              <w:jc w:val="right"/>
              <w:rPr>
                <w:b/>
                <w:bCs/>
                <w:sz w:val="18"/>
                <w:szCs w:val="18"/>
                <w:lang w:eastAsia="tr-TR"/>
              </w:rPr>
            </w:pPr>
            <w:r w:rsidRPr="009425FA">
              <w:rPr>
                <w:b/>
                <w:bCs/>
                <w:sz w:val="18"/>
                <w:szCs w:val="18"/>
                <w:lang w:eastAsia="tr-TR"/>
              </w:rPr>
              <w:t>76,655</w:t>
            </w:r>
          </w:p>
        </w:tc>
        <w:tc>
          <w:tcPr>
            <w:tcW w:w="1246" w:type="dxa"/>
            <w:tcBorders>
              <w:top w:val="nil"/>
              <w:left w:val="nil"/>
              <w:bottom w:val="nil"/>
              <w:right w:val="nil"/>
            </w:tcBorders>
            <w:shd w:val="clear" w:color="auto" w:fill="auto"/>
            <w:vAlign w:val="center"/>
            <w:hideMark/>
          </w:tcPr>
          <w:p w14:paraId="2F4BDCA0" w14:textId="77777777" w:rsidR="009425FA" w:rsidRPr="009425FA" w:rsidRDefault="009425FA" w:rsidP="009425FA">
            <w:pPr>
              <w:jc w:val="right"/>
              <w:rPr>
                <w:b/>
                <w:bCs/>
                <w:sz w:val="18"/>
                <w:szCs w:val="18"/>
                <w:lang w:eastAsia="tr-TR"/>
              </w:rPr>
            </w:pPr>
            <w:r w:rsidRPr="009425FA">
              <w:rPr>
                <w:b/>
                <w:bCs/>
                <w:sz w:val="18"/>
                <w:szCs w:val="18"/>
                <w:lang w:eastAsia="tr-TR"/>
              </w:rPr>
              <w:t>6,020</w:t>
            </w:r>
          </w:p>
        </w:tc>
        <w:tc>
          <w:tcPr>
            <w:tcW w:w="1109" w:type="dxa"/>
            <w:tcBorders>
              <w:top w:val="nil"/>
              <w:left w:val="nil"/>
              <w:bottom w:val="nil"/>
              <w:right w:val="nil"/>
            </w:tcBorders>
            <w:shd w:val="clear" w:color="auto" w:fill="auto"/>
            <w:vAlign w:val="center"/>
            <w:hideMark/>
          </w:tcPr>
          <w:p w14:paraId="0C5BA4D8" w14:textId="77777777" w:rsidR="009425FA" w:rsidRPr="009425FA" w:rsidRDefault="009425FA" w:rsidP="009425FA">
            <w:pPr>
              <w:jc w:val="right"/>
              <w:rPr>
                <w:b/>
                <w:bCs/>
                <w:sz w:val="18"/>
                <w:szCs w:val="18"/>
                <w:lang w:eastAsia="tr-TR"/>
              </w:rPr>
            </w:pPr>
            <w:r w:rsidRPr="009425FA">
              <w:rPr>
                <w:b/>
                <w:bCs/>
                <w:sz w:val="18"/>
                <w:szCs w:val="18"/>
                <w:lang w:eastAsia="tr-TR"/>
              </w:rPr>
              <w:t>363,262</w:t>
            </w:r>
          </w:p>
        </w:tc>
      </w:tr>
      <w:tr w:rsidR="009425FA" w:rsidRPr="009425FA" w14:paraId="70BCBF73" w14:textId="77777777" w:rsidTr="0072719A">
        <w:trPr>
          <w:divId w:val="1811677436"/>
          <w:trHeight w:val="249"/>
        </w:trPr>
        <w:tc>
          <w:tcPr>
            <w:tcW w:w="4448" w:type="dxa"/>
            <w:tcBorders>
              <w:top w:val="nil"/>
              <w:left w:val="nil"/>
              <w:bottom w:val="nil"/>
              <w:right w:val="nil"/>
            </w:tcBorders>
            <w:shd w:val="clear" w:color="auto" w:fill="auto"/>
            <w:noWrap/>
            <w:vAlign w:val="center"/>
            <w:hideMark/>
          </w:tcPr>
          <w:p w14:paraId="634EE463" w14:textId="77777777" w:rsidR="009425FA" w:rsidRPr="009425FA" w:rsidRDefault="009425FA" w:rsidP="009425FA">
            <w:pPr>
              <w:rPr>
                <w:color w:val="000000"/>
                <w:sz w:val="18"/>
                <w:szCs w:val="18"/>
                <w:lang w:eastAsia="tr-TR"/>
              </w:rPr>
            </w:pPr>
            <w:r w:rsidRPr="009425FA">
              <w:rPr>
                <w:iCs/>
                <w:color w:val="000000"/>
                <w:sz w:val="18"/>
                <w:szCs w:val="18"/>
                <w:lang w:eastAsia="tr-TR"/>
              </w:rPr>
              <w:t>Bankalar (brüt)</w:t>
            </w:r>
          </w:p>
        </w:tc>
        <w:tc>
          <w:tcPr>
            <w:tcW w:w="2054" w:type="dxa"/>
            <w:tcBorders>
              <w:top w:val="nil"/>
              <w:left w:val="nil"/>
              <w:bottom w:val="nil"/>
              <w:right w:val="nil"/>
            </w:tcBorders>
            <w:shd w:val="clear" w:color="auto" w:fill="auto"/>
            <w:vAlign w:val="center"/>
            <w:hideMark/>
          </w:tcPr>
          <w:p w14:paraId="649C8A05" w14:textId="77777777" w:rsidR="009425FA" w:rsidRPr="009425FA" w:rsidRDefault="009425FA" w:rsidP="009425FA">
            <w:pPr>
              <w:jc w:val="right"/>
              <w:rPr>
                <w:sz w:val="18"/>
                <w:szCs w:val="18"/>
                <w:lang w:eastAsia="tr-TR"/>
              </w:rPr>
            </w:pPr>
            <w:r w:rsidRPr="009425FA">
              <w:rPr>
                <w:sz w:val="18"/>
                <w:szCs w:val="18"/>
                <w:lang w:eastAsia="tr-TR"/>
              </w:rPr>
              <w:t>-</w:t>
            </w:r>
          </w:p>
        </w:tc>
        <w:tc>
          <w:tcPr>
            <w:tcW w:w="1246" w:type="dxa"/>
            <w:tcBorders>
              <w:top w:val="nil"/>
              <w:left w:val="nil"/>
              <w:bottom w:val="nil"/>
              <w:right w:val="nil"/>
            </w:tcBorders>
            <w:shd w:val="clear" w:color="auto" w:fill="auto"/>
            <w:vAlign w:val="center"/>
            <w:hideMark/>
          </w:tcPr>
          <w:p w14:paraId="6467DCC6" w14:textId="77777777" w:rsidR="009425FA" w:rsidRPr="009425FA" w:rsidRDefault="009425FA" w:rsidP="009425FA">
            <w:pPr>
              <w:jc w:val="right"/>
              <w:rPr>
                <w:sz w:val="18"/>
                <w:szCs w:val="18"/>
                <w:lang w:eastAsia="tr-TR"/>
              </w:rPr>
            </w:pPr>
            <w:r w:rsidRPr="009425FA">
              <w:rPr>
                <w:sz w:val="18"/>
                <w:szCs w:val="18"/>
                <w:lang w:eastAsia="tr-TR"/>
              </w:rPr>
              <w:t>-</w:t>
            </w:r>
          </w:p>
        </w:tc>
        <w:tc>
          <w:tcPr>
            <w:tcW w:w="1109" w:type="dxa"/>
            <w:tcBorders>
              <w:top w:val="nil"/>
              <w:left w:val="nil"/>
              <w:bottom w:val="nil"/>
              <w:right w:val="nil"/>
            </w:tcBorders>
            <w:shd w:val="clear" w:color="auto" w:fill="auto"/>
            <w:vAlign w:val="center"/>
            <w:hideMark/>
          </w:tcPr>
          <w:p w14:paraId="7F8D748A" w14:textId="77777777" w:rsidR="009425FA" w:rsidRPr="009425FA" w:rsidRDefault="009425FA" w:rsidP="009425FA">
            <w:pPr>
              <w:jc w:val="right"/>
              <w:rPr>
                <w:sz w:val="18"/>
                <w:szCs w:val="18"/>
                <w:lang w:eastAsia="tr-TR"/>
              </w:rPr>
            </w:pPr>
            <w:r w:rsidRPr="009425FA">
              <w:rPr>
                <w:sz w:val="18"/>
                <w:szCs w:val="18"/>
                <w:lang w:eastAsia="tr-TR"/>
              </w:rPr>
              <w:t>-</w:t>
            </w:r>
          </w:p>
        </w:tc>
      </w:tr>
      <w:tr w:rsidR="009425FA" w:rsidRPr="009425FA" w14:paraId="785921C4" w14:textId="77777777" w:rsidTr="0072719A">
        <w:trPr>
          <w:divId w:val="1811677436"/>
          <w:trHeight w:val="249"/>
        </w:trPr>
        <w:tc>
          <w:tcPr>
            <w:tcW w:w="4448" w:type="dxa"/>
            <w:tcBorders>
              <w:top w:val="nil"/>
              <w:left w:val="nil"/>
              <w:bottom w:val="nil"/>
              <w:right w:val="nil"/>
            </w:tcBorders>
            <w:shd w:val="clear" w:color="auto" w:fill="auto"/>
            <w:noWrap/>
            <w:vAlign w:val="center"/>
            <w:hideMark/>
          </w:tcPr>
          <w:p w14:paraId="14099F95" w14:textId="77777777" w:rsidR="009425FA" w:rsidRPr="009425FA" w:rsidRDefault="009425FA" w:rsidP="009425FA">
            <w:pPr>
              <w:rPr>
                <w:color w:val="000000"/>
                <w:sz w:val="18"/>
                <w:szCs w:val="18"/>
                <w:lang w:eastAsia="tr-TR"/>
              </w:rPr>
            </w:pPr>
            <w:r w:rsidRPr="009425FA">
              <w:rPr>
                <w:iCs/>
                <w:color w:val="000000"/>
                <w:sz w:val="18"/>
                <w:szCs w:val="18"/>
                <w:lang w:eastAsia="tr-TR"/>
              </w:rPr>
              <w:t>Özel karşılık tutarı (-)</w:t>
            </w:r>
          </w:p>
        </w:tc>
        <w:tc>
          <w:tcPr>
            <w:tcW w:w="2054" w:type="dxa"/>
            <w:tcBorders>
              <w:top w:val="nil"/>
              <w:left w:val="nil"/>
              <w:bottom w:val="nil"/>
              <w:right w:val="nil"/>
            </w:tcBorders>
            <w:shd w:val="clear" w:color="auto" w:fill="auto"/>
            <w:vAlign w:val="center"/>
            <w:hideMark/>
          </w:tcPr>
          <w:p w14:paraId="503BD3E5" w14:textId="77777777" w:rsidR="009425FA" w:rsidRPr="009425FA" w:rsidRDefault="009425FA" w:rsidP="009425FA">
            <w:pPr>
              <w:jc w:val="right"/>
              <w:rPr>
                <w:sz w:val="18"/>
                <w:szCs w:val="18"/>
                <w:lang w:eastAsia="tr-TR"/>
              </w:rPr>
            </w:pPr>
            <w:r w:rsidRPr="009425FA">
              <w:rPr>
                <w:sz w:val="18"/>
                <w:szCs w:val="18"/>
                <w:lang w:eastAsia="tr-TR"/>
              </w:rPr>
              <w:t>-</w:t>
            </w:r>
          </w:p>
        </w:tc>
        <w:tc>
          <w:tcPr>
            <w:tcW w:w="1246" w:type="dxa"/>
            <w:tcBorders>
              <w:top w:val="nil"/>
              <w:left w:val="nil"/>
              <w:bottom w:val="nil"/>
              <w:right w:val="nil"/>
            </w:tcBorders>
            <w:shd w:val="clear" w:color="auto" w:fill="auto"/>
            <w:vAlign w:val="center"/>
            <w:hideMark/>
          </w:tcPr>
          <w:p w14:paraId="223CDDF2" w14:textId="77777777" w:rsidR="009425FA" w:rsidRPr="009425FA" w:rsidRDefault="009425FA" w:rsidP="009425FA">
            <w:pPr>
              <w:jc w:val="right"/>
              <w:rPr>
                <w:sz w:val="18"/>
                <w:szCs w:val="18"/>
                <w:lang w:eastAsia="tr-TR"/>
              </w:rPr>
            </w:pPr>
            <w:r w:rsidRPr="009425FA">
              <w:rPr>
                <w:sz w:val="18"/>
                <w:szCs w:val="18"/>
                <w:lang w:eastAsia="tr-TR"/>
              </w:rPr>
              <w:t>-</w:t>
            </w:r>
          </w:p>
        </w:tc>
        <w:tc>
          <w:tcPr>
            <w:tcW w:w="1109" w:type="dxa"/>
            <w:tcBorders>
              <w:top w:val="nil"/>
              <w:left w:val="nil"/>
              <w:bottom w:val="nil"/>
              <w:right w:val="nil"/>
            </w:tcBorders>
            <w:shd w:val="clear" w:color="auto" w:fill="auto"/>
            <w:vAlign w:val="center"/>
            <w:hideMark/>
          </w:tcPr>
          <w:p w14:paraId="141B5A05" w14:textId="77777777" w:rsidR="009425FA" w:rsidRPr="009425FA" w:rsidRDefault="009425FA" w:rsidP="009425FA">
            <w:pPr>
              <w:jc w:val="right"/>
              <w:rPr>
                <w:sz w:val="18"/>
                <w:szCs w:val="18"/>
                <w:lang w:eastAsia="tr-TR"/>
              </w:rPr>
            </w:pPr>
            <w:r w:rsidRPr="009425FA">
              <w:rPr>
                <w:sz w:val="18"/>
                <w:szCs w:val="18"/>
                <w:lang w:eastAsia="tr-TR"/>
              </w:rPr>
              <w:t>-</w:t>
            </w:r>
          </w:p>
        </w:tc>
      </w:tr>
      <w:tr w:rsidR="009425FA" w:rsidRPr="009425FA" w14:paraId="5BC6971D" w14:textId="77777777" w:rsidTr="0072719A">
        <w:trPr>
          <w:divId w:val="1811677436"/>
          <w:trHeight w:val="249"/>
        </w:trPr>
        <w:tc>
          <w:tcPr>
            <w:tcW w:w="4448" w:type="dxa"/>
            <w:tcBorders>
              <w:top w:val="nil"/>
              <w:left w:val="nil"/>
              <w:bottom w:val="nil"/>
              <w:right w:val="nil"/>
            </w:tcBorders>
            <w:shd w:val="clear" w:color="auto" w:fill="auto"/>
            <w:noWrap/>
            <w:vAlign w:val="center"/>
            <w:hideMark/>
          </w:tcPr>
          <w:p w14:paraId="0E716600" w14:textId="77777777" w:rsidR="009425FA" w:rsidRPr="009425FA" w:rsidRDefault="009425FA" w:rsidP="009425FA">
            <w:pPr>
              <w:rPr>
                <w:color w:val="000000"/>
                <w:sz w:val="18"/>
                <w:szCs w:val="18"/>
                <w:lang w:eastAsia="tr-TR"/>
              </w:rPr>
            </w:pPr>
            <w:r w:rsidRPr="009425FA">
              <w:rPr>
                <w:iCs/>
                <w:color w:val="000000"/>
                <w:sz w:val="18"/>
                <w:szCs w:val="18"/>
                <w:lang w:eastAsia="tr-TR"/>
              </w:rPr>
              <w:t>Bankalar (net)</w:t>
            </w:r>
          </w:p>
        </w:tc>
        <w:tc>
          <w:tcPr>
            <w:tcW w:w="2054" w:type="dxa"/>
            <w:tcBorders>
              <w:top w:val="nil"/>
              <w:left w:val="nil"/>
              <w:bottom w:val="nil"/>
              <w:right w:val="nil"/>
            </w:tcBorders>
            <w:shd w:val="clear" w:color="auto" w:fill="auto"/>
            <w:vAlign w:val="center"/>
            <w:hideMark/>
          </w:tcPr>
          <w:p w14:paraId="2F62C2FA" w14:textId="77777777" w:rsidR="009425FA" w:rsidRPr="009425FA" w:rsidRDefault="009425FA" w:rsidP="009425FA">
            <w:pPr>
              <w:jc w:val="right"/>
              <w:rPr>
                <w:sz w:val="18"/>
                <w:szCs w:val="18"/>
                <w:lang w:eastAsia="tr-TR"/>
              </w:rPr>
            </w:pPr>
            <w:r w:rsidRPr="009425FA">
              <w:rPr>
                <w:sz w:val="18"/>
                <w:szCs w:val="18"/>
                <w:lang w:eastAsia="tr-TR"/>
              </w:rPr>
              <w:t>-</w:t>
            </w:r>
          </w:p>
        </w:tc>
        <w:tc>
          <w:tcPr>
            <w:tcW w:w="1246" w:type="dxa"/>
            <w:tcBorders>
              <w:top w:val="nil"/>
              <w:left w:val="nil"/>
              <w:bottom w:val="nil"/>
              <w:right w:val="nil"/>
            </w:tcBorders>
            <w:shd w:val="clear" w:color="auto" w:fill="auto"/>
            <w:vAlign w:val="center"/>
            <w:hideMark/>
          </w:tcPr>
          <w:p w14:paraId="7ADEB467" w14:textId="77777777" w:rsidR="009425FA" w:rsidRPr="009425FA" w:rsidRDefault="009425FA" w:rsidP="009425FA">
            <w:pPr>
              <w:jc w:val="right"/>
              <w:rPr>
                <w:sz w:val="18"/>
                <w:szCs w:val="18"/>
                <w:lang w:eastAsia="tr-TR"/>
              </w:rPr>
            </w:pPr>
            <w:r w:rsidRPr="009425FA">
              <w:rPr>
                <w:sz w:val="18"/>
                <w:szCs w:val="18"/>
                <w:lang w:eastAsia="tr-TR"/>
              </w:rPr>
              <w:t>-</w:t>
            </w:r>
          </w:p>
        </w:tc>
        <w:tc>
          <w:tcPr>
            <w:tcW w:w="1109" w:type="dxa"/>
            <w:tcBorders>
              <w:top w:val="nil"/>
              <w:left w:val="nil"/>
              <w:bottom w:val="nil"/>
              <w:right w:val="nil"/>
            </w:tcBorders>
            <w:shd w:val="clear" w:color="auto" w:fill="auto"/>
            <w:vAlign w:val="center"/>
            <w:hideMark/>
          </w:tcPr>
          <w:p w14:paraId="4CBBCD7A" w14:textId="77777777" w:rsidR="009425FA" w:rsidRPr="009425FA" w:rsidRDefault="009425FA" w:rsidP="009425FA">
            <w:pPr>
              <w:jc w:val="right"/>
              <w:rPr>
                <w:sz w:val="18"/>
                <w:szCs w:val="18"/>
                <w:lang w:eastAsia="tr-TR"/>
              </w:rPr>
            </w:pPr>
            <w:r w:rsidRPr="009425FA">
              <w:rPr>
                <w:sz w:val="18"/>
                <w:szCs w:val="18"/>
                <w:lang w:eastAsia="tr-TR"/>
              </w:rPr>
              <w:t>-</w:t>
            </w:r>
          </w:p>
        </w:tc>
      </w:tr>
      <w:tr w:rsidR="009425FA" w:rsidRPr="009425FA" w14:paraId="35BE02E8" w14:textId="77777777" w:rsidTr="0072719A">
        <w:trPr>
          <w:divId w:val="1811677436"/>
          <w:trHeight w:val="249"/>
        </w:trPr>
        <w:tc>
          <w:tcPr>
            <w:tcW w:w="4448" w:type="dxa"/>
            <w:tcBorders>
              <w:top w:val="nil"/>
              <w:left w:val="nil"/>
              <w:bottom w:val="nil"/>
              <w:right w:val="nil"/>
            </w:tcBorders>
            <w:shd w:val="clear" w:color="auto" w:fill="auto"/>
            <w:noWrap/>
            <w:vAlign w:val="center"/>
            <w:hideMark/>
          </w:tcPr>
          <w:p w14:paraId="6CA00C8C" w14:textId="77777777" w:rsidR="009425FA" w:rsidRPr="009425FA" w:rsidRDefault="009425FA" w:rsidP="009425FA">
            <w:pPr>
              <w:rPr>
                <w:color w:val="000000"/>
                <w:sz w:val="18"/>
                <w:szCs w:val="18"/>
                <w:lang w:eastAsia="tr-TR"/>
              </w:rPr>
            </w:pPr>
            <w:r w:rsidRPr="009425FA">
              <w:rPr>
                <w:iCs/>
                <w:color w:val="000000"/>
                <w:sz w:val="18"/>
                <w:szCs w:val="18"/>
                <w:lang w:eastAsia="tr-TR"/>
              </w:rPr>
              <w:t>Diğer kredi ve alacaklar (brüt)</w:t>
            </w:r>
          </w:p>
        </w:tc>
        <w:tc>
          <w:tcPr>
            <w:tcW w:w="2054" w:type="dxa"/>
            <w:tcBorders>
              <w:top w:val="nil"/>
              <w:left w:val="nil"/>
              <w:bottom w:val="nil"/>
              <w:right w:val="nil"/>
            </w:tcBorders>
            <w:shd w:val="clear" w:color="auto" w:fill="auto"/>
            <w:vAlign w:val="center"/>
            <w:hideMark/>
          </w:tcPr>
          <w:p w14:paraId="530E4EF8" w14:textId="77777777" w:rsidR="009425FA" w:rsidRPr="009425FA" w:rsidRDefault="009425FA" w:rsidP="009425FA">
            <w:pPr>
              <w:jc w:val="right"/>
              <w:rPr>
                <w:sz w:val="18"/>
                <w:szCs w:val="18"/>
                <w:lang w:eastAsia="tr-TR"/>
              </w:rPr>
            </w:pPr>
            <w:r w:rsidRPr="009425FA">
              <w:rPr>
                <w:sz w:val="18"/>
                <w:szCs w:val="18"/>
                <w:lang w:eastAsia="tr-TR"/>
              </w:rPr>
              <w:t>-</w:t>
            </w:r>
          </w:p>
        </w:tc>
        <w:tc>
          <w:tcPr>
            <w:tcW w:w="1246" w:type="dxa"/>
            <w:tcBorders>
              <w:top w:val="nil"/>
              <w:left w:val="nil"/>
              <w:bottom w:val="nil"/>
              <w:right w:val="nil"/>
            </w:tcBorders>
            <w:shd w:val="clear" w:color="auto" w:fill="auto"/>
            <w:vAlign w:val="center"/>
            <w:hideMark/>
          </w:tcPr>
          <w:p w14:paraId="66F86086" w14:textId="77777777" w:rsidR="009425FA" w:rsidRPr="009425FA" w:rsidRDefault="009425FA" w:rsidP="009425FA">
            <w:pPr>
              <w:jc w:val="right"/>
              <w:rPr>
                <w:sz w:val="18"/>
                <w:szCs w:val="18"/>
                <w:lang w:eastAsia="tr-TR"/>
              </w:rPr>
            </w:pPr>
            <w:r w:rsidRPr="009425FA">
              <w:rPr>
                <w:sz w:val="18"/>
                <w:szCs w:val="18"/>
                <w:lang w:eastAsia="tr-TR"/>
              </w:rPr>
              <w:t>-</w:t>
            </w:r>
          </w:p>
        </w:tc>
        <w:tc>
          <w:tcPr>
            <w:tcW w:w="1109" w:type="dxa"/>
            <w:tcBorders>
              <w:top w:val="nil"/>
              <w:left w:val="nil"/>
              <w:bottom w:val="nil"/>
              <w:right w:val="nil"/>
            </w:tcBorders>
            <w:shd w:val="clear" w:color="auto" w:fill="auto"/>
            <w:vAlign w:val="center"/>
            <w:hideMark/>
          </w:tcPr>
          <w:p w14:paraId="619BEC1D" w14:textId="77777777" w:rsidR="009425FA" w:rsidRPr="009425FA" w:rsidRDefault="009425FA" w:rsidP="009425FA">
            <w:pPr>
              <w:jc w:val="right"/>
              <w:rPr>
                <w:sz w:val="18"/>
                <w:szCs w:val="18"/>
                <w:lang w:eastAsia="tr-TR"/>
              </w:rPr>
            </w:pPr>
            <w:r w:rsidRPr="009425FA">
              <w:rPr>
                <w:sz w:val="18"/>
                <w:szCs w:val="18"/>
                <w:lang w:eastAsia="tr-TR"/>
              </w:rPr>
              <w:t>-</w:t>
            </w:r>
          </w:p>
        </w:tc>
      </w:tr>
      <w:tr w:rsidR="009425FA" w:rsidRPr="009425FA" w14:paraId="7BF3D73E" w14:textId="77777777" w:rsidTr="0072719A">
        <w:trPr>
          <w:divId w:val="1811677436"/>
          <w:trHeight w:val="249"/>
        </w:trPr>
        <w:tc>
          <w:tcPr>
            <w:tcW w:w="4448" w:type="dxa"/>
            <w:tcBorders>
              <w:top w:val="nil"/>
              <w:left w:val="nil"/>
              <w:bottom w:val="nil"/>
              <w:right w:val="nil"/>
            </w:tcBorders>
            <w:shd w:val="clear" w:color="auto" w:fill="auto"/>
            <w:noWrap/>
            <w:vAlign w:val="center"/>
            <w:hideMark/>
          </w:tcPr>
          <w:p w14:paraId="5582471C" w14:textId="77777777" w:rsidR="009425FA" w:rsidRPr="009425FA" w:rsidRDefault="009425FA" w:rsidP="009425FA">
            <w:pPr>
              <w:rPr>
                <w:color w:val="000000"/>
                <w:sz w:val="18"/>
                <w:szCs w:val="18"/>
                <w:lang w:eastAsia="tr-TR"/>
              </w:rPr>
            </w:pPr>
            <w:r w:rsidRPr="009425FA">
              <w:rPr>
                <w:iCs/>
                <w:color w:val="000000"/>
                <w:sz w:val="18"/>
                <w:szCs w:val="18"/>
                <w:lang w:eastAsia="tr-TR"/>
              </w:rPr>
              <w:t>Özel karşılık tutarı (-)</w:t>
            </w:r>
          </w:p>
        </w:tc>
        <w:tc>
          <w:tcPr>
            <w:tcW w:w="2054" w:type="dxa"/>
            <w:tcBorders>
              <w:top w:val="nil"/>
              <w:left w:val="nil"/>
              <w:bottom w:val="nil"/>
              <w:right w:val="nil"/>
            </w:tcBorders>
            <w:shd w:val="clear" w:color="auto" w:fill="auto"/>
            <w:vAlign w:val="center"/>
            <w:hideMark/>
          </w:tcPr>
          <w:p w14:paraId="01EEEC4B" w14:textId="77777777" w:rsidR="009425FA" w:rsidRPr="009425FA" w:rsidRDefault="009425FA" w:rsidP="009425FA">
            <w:pPr>
              <w:jc w:val="right"/>
              <w:rPr>
                <w:sz w:val="18"/>
                <w:szCs w:val="18"/>
                <w:lang w:eastAsia="tr-TR"/>
              </w:rPr>
            </w:pPr>
            <w:r w:rsidRPr="009425FA">
              <w:rPr>
                <w:sz w:val="18"/>
                <w:szCs w:val="18"/>
                <w:lang w:eastAsia="tr-TR"/>
              </w:rPr>
              <w:t>-</w:t>
            </w:r>
          </w:p>
        </w:tc>
        <w:tc>
          <w:tcPr>
            <w:tcW w:w="1246" w:type="dxa"/>
            <w:tcBorders>
              <w:top w:val="nil"/>
              <w:left w:val="nil"/>
              <w:bottom w:val="nil"/>
              <w:right w:val="nil"/>
            </w:tcBorders>
            <w:shd w:val="clear" w:color="auto" w:fill="auto"/>
            <w:vAlign w:val="center"/>
            <w:hideMark/>
          </w:tcPr>
          <w:p w14:paraId="45EBBB08" w14:textId="77777777" w:rsidR="009425FA" w:rsidRPr="009425FA" w:rsidRDefault="009425FA" w:rsidP="009425FA">
            <w:pPr>
              <w:jc w:val="right"/>
              <w:rPr>
                <w:sz w:val="18"/>
                <w:szCs w:val="18"/>
                <w:lang w:eastAsia="tr-TR"/>
              </w:rPr>
            </w:pPr>
            <w:r w:rsidRPr="009425FA">
              <w:rPr>
                <w:sz w:val="18"/>
                <w:szCs w:val="18"/>
                <w:lang w:eastAsia="tr-TR"/>
              </w:rPr>
              <w:t>-</w:t>
            </w:r>
          </w:p>
        </w:tc>
        <w:tc>
          <w:tcPr>
            <w:tcW w:w="1109" w:type="dxa"/>
            <w:tcBorders>
              <w:top w:val="nil"/>
              <w:left w:val="nil"/>
              <w:bottom w:val="nil"/>
              <w:right w:val="nil"/>
            </w:tcBorders>
            <w:shd w:val="clear" w:color="auto" w:fill="auto"/>
            <w:vAlign w:val="center"/>
            <w:hideMark/>
          </w:tcPr>
          <w:p w14:paraId="7F730E2D" w14:textId="77777777" w:rsidR="009425FA" w:rsidRPr="009425FA" w:rsidRDefault="009425FA" w:rsidP="009425FA">
            <w:pPr>
              <w:jc w:val="right"/>
              <w:rPr>
                <w:sz w:val="18"/>
                <w:szCs w:val="18"/>
                <w:lang w:eastAsia="tr-TR"/>
              </w:rPr>
            </w:pPr>
            <w:r w:rsidRPr="009425FA">
              <w:rPr>
                <w:sz w:val="18"/>
                <w:szCs w:val="18"/>
                <w:lang w:eastAsia="tr-TR"/>
              </w:rPr>
              <w:t>-</w:t>
            </w:r>
          </w:p>
        </w:tc>
      </w:tr>
      <w:tr w:rsidR="009425FA" w:rsidRPr="009425FA" w14:paraId="2B53D7D2" w14:textId="77777777" w:rsidTr="0072719A">
        <w:trPr>
          <w:divId w:val="1811677436"/>
          <w:trHeight w:val="265"/>
        </w:trPr>
        <w:tc>
          <w:tcPr>
            <w:tcW w:w="4448" w:type="dxa"/>
            <w:tcBorders>
              <w:top w:val="nil"/>
              <w:left w:val="nil"/>
              <w:bottom w:val="double" w:sz="6" w:space="0" w:color="auto"/>
              <w:right w:val="nil"/>
            </w:tcBorders>
            <w:shd w:val="clear" w:color="auto" w:fill="auto"/>
            <w:noWrap/>
            <w:vAlign w:val="center"/>
            <w:hideMark/>
          </w:tcPr>
          <w:p w14:paraId="54957250" w14:textId="77777777" w:rsidR="009425FA" w:rsidRPr="009425FA" w:rsidRDefault="009425FA" w:rsidP="009425FA">
            <w:pPr>
              <w:rPr>
                <w:color w:val="000000"/>
                <w:sz w:val="18"/>
                <w:szCs w:val="18"/>
                <w:lang w:eastAsia="tr-TR"/>
              </w:rPr>
            </w:pPr>
            <w:r w:rsidRPr="009425FA">
              <w:rPr>
                <w:iCs/>
                <w:color w:val="000000"/>
                <w:sz w:val="18"/>
                <w:szCs w:val="18"/>
                <w:lang w:eastAsia="tr-TR"/>
              </w:rPr>
              <w:t>Diğer kredi ve alacaklar (net)</w:t>
            </w:r>
          </w:p>
        </w:tc>
        <w:tc>
          <w:tcPr>
            <w:tcW w:w="2054" w:type="dxa"/>
            <w:tcBorders>
              <w:top w:val="nil"/>
              <w:left w:val="nil"/>
              <w:bottom w:val="double" w:sz="6" w:space="0" w:color="auto"/>
              <w:right w:val="nil"/>
            </w:tcBorders>
            <w:shd w:val="clear" w:color="auto" w:fill="auto"/>
            <w:vAlign w:val="center"/>
            <w:hideMark/>
          </w:tcPr>
          <w:p w14:paraId="044F4C98" w14:textId="77777777" w:rsidR="009425FA" w:rsidRPr="009425FA" w:rsidRDefault="009425FA" w:rsidP="009425FA">
            <w:pPr>
              <w:jc w:val="right"/>
              <w:rPr>
                <w:sz w:val="18"/>
                <w:szCs w:val="18"/>
                <w:lang w:eastAsia="tr-TR"/>
              </w:rPr>
            </w:pPr>
            <w:r w:rsidRPr="009425FA">
              <w:rPr>
                <w:sz w:val="18"/>
                <w:szCs w:val="18"/>
                <w:lang w:eastAsia="tr-TR"/>
              </w:rPr>
              <w:t>-</w:t>
            </w:r>
          </w:p>
        </w:tc>
        <w:tc>
          <w:tcPr>
            <w:tcW w:w="1246" w:type="dxa"/>
            <w:tcBorders>
              <w:top w:val="nil"/>
              <w:left w:val="nil"/>
              <w:bottom w:val="double" w:sz="6" w:space="0" w:color="auto"/>
              <w:right w:val="nil"/>
            </w:tcBorders>
            <w:shd w:val="clear" w:color="auto" w:fill="auto"/>
            <w:vAlign w:val="center"/>
            <w:hideMark/>
          </w:tcPr>
          <w:p w14:paraId="713A1B6A" w14:textId="77777777" w:rsidR="009425FA" w:rsidRPr="009425FA" w:rsidRDefault="009425FA" w:rsidP="009425FA">
            <w:pPr>
              <w:jc w:val="right"/>
              <w:rPr>
                <w:sz w:val="18"/>
                <w:szCs w:val="18"/>
                <w:lang w:eastAsia="tr-TR"/>
              </w:rPr>
            </w:pPr>
            <w:r w:rsidRPr="009425FA">
              <w:rPr>
                <w:sz w:val="18"/>
                <w:szCs w:val="18"/>
                <w:lang w:eastAsia="tr-TR"/>
              </w:rPr>
              <w:t>-</w:t>
            </w:r>
          </w:p>
        </w:tc>
        <w:tc>
          <w:tcPr>
            <w:tcW w:w="1109" w:type="dxa"/>
            <w:tcBorders>
              <w:top w:val="nil"/>
              <w:left w:val="nil"/>
              <w:bottom w:val="double" w:sz="6" w:space="0" w:color="auto"/>
              <w:right w:val="nil"/>
            </w:tcBorders>
            <w:shd w:val="clear" w:color="auto" w:fill="auto"/>
            <w:vAlign w:val="center"/>
            <w:hideMark/>
          </w:tcPr>
          <w:p w14:paraId="5D3A9430" w14:textId="77777777" w:rsidR="009425FA" w:rsidRPr="009425FA" w:rsidRDefault="009425FA" w:rsidP="009425FA">
            <w:pPr>
              <w:jc w:val="right"/>
              <w:rPr>
                <w:sz w:val="18"/>
                <w:szCs w:val="18"/>
                <w:lang w:eastAsia="tr-TR"/>
              </w:rPr>
            </w:pPr>
            <w:r w:rsidRPr="009425FA">
              <w:rPr>
                <w:sz w:val="18"/>
                <w:szCs w:val="18"/>
                <w:lang w:eastAsia="tr-TR"/>
              </w:rPr>
              <w:t>-</w:t>
            </w:r>
          </w:p>
        </w:tc>
      </w:tr>
    </w:tbl>
    <w:p w14:paraId="116F97D5" w14:textId="21D75D33" w:rsidR="00932FED" w:rsidRPr="009425FA" w:rsidRDefault="00932FED" w:rsidP="004513FE">
      <w:pPr>
        <w:pStyle w:val="BodyTextIndent"/>
        <w:ind w:left="0" w:firstLine="0"/>
        <w:rPr>
          <w:spacing w:val="-6"/>
        </w:rPr>
      </w:pPr>
    </w:p>
    <w:p w14:paraId="012086BF" w14:textId="5688E792" w:rsidR="003618ED" w:rsidRPr="009425FA" w:rsidRDefault="003618ED" w:rsidP="004513FE">
      <w:pPr>
        <w:pStyle w:val="BodyTextIndent"/>
        <w:ind w:left="0" w:firstLine="0"/>
      </w:pPr>
      <w:r w:rsidRPr="009425FA">
        <w:t>Ana Ortaklık Banka’nın donuk alacak niteliğindeki krediler için almış olduğu nakit, ipotek, rehin, müşteri çek senedi gibi teminatları bulunmaktadır.</w:t>
      </w:r>
    </w:p>
    <w:p w14:paraId="5D28AC9F" w14:textId="50AA0763" w:rsidR="00856B78" w:rsidRPr="00B34327" w:rsidRDefault="00856B78" w:rsidP="004513FE">
      <w:pPr>
        <w:pStyle w:val="BodyTextIndent"/>
        <w:ind w:left="0" w:firstLine="0"/>
        <w:rPr>
          <w:highlight w:val="yellow"/>
        </w:rPr>
      </w:pPr>
    </w:p>
    <w:p w14:paraId="25EA3C9B" w14:textId="31143AE8" w:rsidR="00856B78" w:rsidRPr="00B34327" w:rsidRDefault="00856B78" w:rsidP="004513FE">
      <w:pPr>
        <w:pStyle w:val="BodyTextIndent"/>
        <w:ind w:left="0" w:firstLine="0"/>
        <w:rPr>
          <w:highlight w:val="yellow"/>
        </w:rPr>
      </w:pPr>
    </w:p>
    <w:p w14:paraId="7024A075" w14:textId="0CEDECE8" w:rsidR="00856B78" w:rsidRPr="00B34327" w:rsidRDefault="00856B78" w:rsidP="004513FE">
      <w:pPr>
        <w:pStyle w:val="BodyTextIndent"/>
        <w:ind w:left="0" w:firstLine="0"/>
        <w:rPr>
          <w:highlight w:val="yellow"/>
        </w:rPr>
      </w:pPr>
    </w:p>
    <w:p w14:paraId="1EA63A5A" w14:textId="3B887972" w:rsidR="00856B78" w:rsidRPr="00B34327" w:rsidRDefault="00856B78" w:rsidP="004513FE">
      <w:pPr>
        <w:pStyle w:val="BodyTextIndent"/>
        <w:ind w:left="0" w:firstLine="0"/>
        <w:rPr>
          <w:highlight w:val="yellow"/>
        </w:rPr>
      </w:pPr>
    </w:p>
    <w:p w14:paraId="7DA7E9A5" w14:textId="4250387D" w:rsidR="00856B78" w:rsidRPr="00B34327" w:rsidRDefault="00856B78" w:rsidP="004513FE">
      <w:pPr>
        <w:pStyle w:val="BodyTextIndent"/>
        <w:ind w:left="0" w:firstLine="0"/>
        <w:rPr>
          <w:highlight w:val="yellow"/>
        </w:rPr>
      </w:pPr>
    </w:p>
    <w:p w14:paraId="1A93F8B7" w14:textId="6AA7BCE3" w:rsidR="00856B78" w:rsidRPr="00B34327" w:rsidRDefault="00856B78" w:rsidP="004513FE">
      <w:pPr>
        <w:pStyle w:val="BodyTextIndent"/>
        <w:ind w:left="0" w:firstLine="0"/>
        <w:rPr>
          <w:highlight w:val="yellow"/>
        </w:rPr>
      </w:pPr>
    </w:p>
    <w:p w14:paraId="400650BE" w14:textId="10E93D5C" w:rsidR="00856B78" w:rsidRPr="00B34327" w:rsidRDefault="00856B78" w:rsidP="004513FE">
      <w:pPr>
        <w:pStyle w:val="BodyTextIndent"/>
        <w:ind w:left="0" w:firstLine="0"/>
        <w:rPr>
          <w:highlight w:val="yellow"/>
        </w:rPr>
      </w:pPr>
    </w:p>
    <w:p w14:paraId="7C67C731" w14:textId="15010247" w:rsidR="00856B78" w:rsidRPr="00B34327" w:rsidRDefault="00856B78" w:rsidP="004513FE">
      <w:pPr>
        <w:pStyle w:val="BodyTextIndent"/>
        <w:ind w:left="0" w:firstLine="0"/>
        <w:rPr>
          <w:highlight w:val="yellow"/>
        </w:rPr>
      </w:pPr>
    </w:p>
    <w:p w14:paraId="7D7A9904" w14:textId="03C9D941" w:rsidR="00856B78" w:rsidRPr="00B34327" w:rsidRDefault="00856B78" w:rsidP="004513FE">
      <w:pPr>
        <w:pStyle w:val="BodyTextIndent"/>
        <w:ind w:left="0" w:firstLine="0"/>
        <w:rPr>
          <w:highlight w:val="yellow"/>
        </w:rPr>
      </w:pPr>
    </w:p>
    <w:p w14:paraId="71A03F7E" w14:textId="65FC04D8" w:rsidR="00856B78" w:rsidRPr="00B34327" w:rsidRDefault="00856B78" w:rsidP="004513FE">
      <w:pPr>
        <w:pStyle w:val="BodyTextIndent"/>
        <w:ind w:left="0" w:firstLine="0"/>
        <w:rPr>
          <w:highlight w:val="yellow"/>
        </w:rPr>
      </w:pPr>
    </w:p>
    <w:p w14:paraId="0373E6BE" w14:textId="29CFC560" w:rsidR="00856B78" w:rsidRPr="000F0884" w:rsidRDefault="00856B78" w:rsidP="00856B78">
      <w:pPr>
        <w:pStyle w:val="BodyTextIndent"/>
        <w:ind w:left="142" w:hanging="709"/>
      </w:pPr>
      <w:r w:rsidRPr="000F0884">
        <w:rPr>
          <w:b/>
        </w:rPr>
        <w:lastRenderedPageBreak/>
        <w:t>1.5.10.5.</w:t>
      </w:r>
      <w:r w:rsidR="009B7821">
        <w:t xml:space="preserve"> </w:t>
      </w:r>
      <w:r w:rsidRPr="000F0884">
        <w:t xml:space="preserve">Finansal araç sınıfları itibarıyla, vadesi geçmiş ancak değer düşüklüğüne uğramamış finansal </w:t>
      </w:r>
      <w:proofErr w:type="gramStart"/>
      <w:r w:rsidRPr="000F0884">
        <w:t>varlıkların</w:t>
      </w:r>
      <w:r w:rsidR="00073206">
        <w:t xml:space="preserve"> </w:t>
      </w:r>
      <w:r w:rsidRPr="000F0884">
        <w:t xml:space="preserve"> yaşlandırma</w:t>
      </w:r>
      <w:proofErr w:type="gramEnd"/>
      <w:r w:rsidRPr="000F0884">
        <w:t xml:space="preserve"> analizi</w:t>
      </w:r>
      <w:r w:rsidR="009B7821">
        <w:t>ne ilişkin bilgiler:</w:t>
      </w:r>
    </w:p>
    <w:p w14:paraId="7967DAFD" w14:textId="6CF8DA30" w:rsidR="00633DDF" w:rsidRPr="000F0884" w:rsidRDefault="00633DDF" w:rsidP="004513FE">
      <w:pPr>
        <w:pStyle w:val="BodyTextIndent"/>
        <w:ind w:left="0" w:firstLine="0"/>
        <w:rPr>
          <w:lang w:eastAsia="tr-TR"/>
        </w:rPr>
      </w:pPr>
    </w:p>
    <w:p w14:paraId="67AEFEEB" w14:textId="1E848F2D" w:rsidR="005764B8" w:rsidRPr="00C17D7B" w:rsidRDefault="005764B8" w:rsidP="007F7175">
      <w:pPr>
        <w:pStyle w:val="BodyTextIndent"/>
        <w:ind w:left="0" w:firstLine="0"/>
      </w:pPr>
      <w:r w:rsidRPr="000F0884">
        <w:t xml:space="preserve"> </w:t>
      </w:r>
      <w:r w:rsidRPr="00C17D7B">
        <w:t xml:space="preserve">Bankalarca Kamuya Açıklanacak Finansal Tablolar ile Bunlara İlişkin Açıklama ve Dipnotlar </w:t>
      </w:r>
      <w:proofErr w:type="gramStart"/>
      <w:r w:rsidRPr="00C17D7B">
        <w:t xml:space="preserve">Hakkında </w:t>
      </w:r>
      <w:r w:rsidR="00B2588B">
        <w:t xml:space="preserve"> </w:t>
      </w:r>
      <w:r w:rsidRPr="00C17D7B">
        <w:t>Tebliğ’in</w:t>
      </w:r>
      <w:proofErr w:type="gramEnd"/>
      <w:r w:rsidRPr="00C17D7B">
        <w:t xml:space="preserve"> </w:t>
      </w:r>
      <w:proofErr w:type="spellStart"/>
      <w:r w:rsidRPr="00C17D7B">
        <w:t>25’inci</w:t>
      </w:r>
      <w:proofErr w:type="spellEnd"/>
      <w:r w:rsidRPr="00C17D7B">
        <w:t xml:space="preserve"> maddesi uyarınca ara dönemde hazırlanmamıştır.</w:t>
      </w:r>
    </w:p>
    <w:p w14:paraId="57DE01FC" w14:textId="5BB1B51F" w:rsidR="00355C79" w:rsidRPr="00C17D7B" w:rsidRDefault="00355C79" w:rsidP="004513FE">
      <w:pPr>
        <w:pStyle w:val="BodyTextIndent"/>
        <w:ind w:left="0" w:firstLine="0"/>
      </w:pPr>
    </w:p>
    <w:p w14:paraId="7AFF0E04" w14:textId="221C886F" w:rsidR="00926F0C" w:rsidRPr="00C17D7B" w:rsidRDefault="00990912" w:rsidP="001D6FD9">
      <w:pPr>
        <w:pStyle w:val="BodyTextIndent"/>
        <w:tabs>
          <w:tab w:val="left" w:pos="709"/>
        </w:tabs>
        <w:ind w:left="93" w:hanging="660"/>
        <w:rPr>
          <w:b/>
        </w:rPr>
      </w:pPr>
      <w:r w:rsidRPr="00C17D7B">
        <w:rPr>
          <w:b/>
        </w:rPr>
        <w:t>1.5.</w:t>
      </w:r>
      <w:r w:rsidR="002636DC" w:rsidRPr="00C17D7B">
        <w:rPr>
          <w:b/>
        </w:rPr>
        <w:t>10</w:t>
      </w:r>
      <w:r w:rsidR="00926F0C" w:rsidRPr="00C17D7B">
        <w:rPr>
          <w:b/>
        </w:rPr>
        <w:t>.</w:t>
      </w:r>
      <w:r w:rsidR="00A61149" w:rsidRPr="00C17D7B">
        <w:rPr>
          <w:b/>
        </w:rPr>
        <w:t>6</w:t>
      </w:r>
      <w:r w:rsidR="00926F0C" w:rsidRPr="00C17D7B">
        <w:tab/>
      </w:r>
      <w:r w:rsidR="002636DC" w:rsidRPr="00C17D7B">
        <w:t xml:space="preserve"> </w:t>
      </w:r>
      <w:r w:rsidR="00926F0C" w:rsidRPr="00C17D7B">
        <w:rPr>
          <w:spacing w:val="-8"/>
        </w:rPr>
        <w:t xml:space="preserve">Donuk alacaklar için hesaplanan kâr payı tahakkukları, reeskontları ve değerleme farkları ile bunların </w:t>
      </w:r>
      <w:proofErr w:type="spellStart"/>
      <w:r w:rsidR="00926F0C" w:rsidRPr="00C17D7B">
        <w:rPr>
          <w:spacing w:val="-8"/>
        </w:rPr>
        <w:t>kaşılıklarına</w:t>
      </w:r>
      <w:proofErr w:type="spellEnd"/>
      <w:r w:rsidR="00926F0C" w:rsidRPr="00C17D7B">
        <w:rPr>
          <w:spacing w:val="-8"/>
        </w:rPr>
        <w:t xml:space="preserve"> </w:t>
      </w:r>
      <w:r w:rsidR="001D6FD9" w:rsidRPr="00C17D7B">
        <w:rPr>
          <w:spacing w:val="-8"/>
        </w:rPr>
        <w:t>ilişkin</w:t>
      </w:r>
      <w:r w:rsidR="00433B95">
        <w:rPr>
          <w:spacing w:val="-8"/>
        </w:rPr>
        <w:t xml:space="preserve"> </w:t>
      </w:r>
      <w:proofErr w:type="gramStart"/>
      <w:r w:rsidR="001D6FD9" w:rsidRPr="00C17D7B">
        <w:rPr>
          <w:spacing w:val="-8"/>
        </w:rPr>
        <w:t>bilgiler</w:t>
      </w:r>
      <w:r w:rsidR="00926F0C" w:rsidRPr="00C17D7B">
        <w:rPr>
          <w:spacing w:val="-8"/>
        </w:rPr>
        <w:t xml:space="preserve"> :</w:t>
      </w:r>
      <w:proofErr w:type="gramEnd"/>
    </w:p>
    <w:p w14:paraId="27D6B1CB" w14:textId="51CDB551" w:rsidR="00C17D7B" w:rsidRPr="00C17D7B" w:rsidRDefault="00C17D7B" w:rsidP="00932FED">
      <w:pPr>
        <w:pStyle w:val="BodyTextIndent"/>
        <w:tabs>
          <w:tab w:val="left" w:pos="709"/>
        </w:tabs>
        <w:ind w:left="0" w:firstLine="0"/>
        <w:rPr>
          <w:lang w:eastAsia="tr-TR"/>
        </w:rPr>
      </w:pPr>
    </w:p>
    <w:tbl>
      <w:tblPr>
        <w:tblW w:w="9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86"/>
        <w:gridCol w:w="2030"/>
        <w:gridCol w:w="1402"/>
        <w:gridCol w:w="1131"/>
      </w:tblGrid>
      <w:tr w:rsidR="00C17D7B" w:rsidRPr="00C17D7B" w14:paraId="06E9411A" w14:textId="77777777" w:rsidTr="0072719A">
        <w:trPr>
          <w:divId w:val="81068999"/>
          <w:trHeight w:val="207"/>
        </w:trPr>
        <w:tc>
          <w:tcPr>
            <w:tcW w:w="4486" w:type="dxa"/>
            <w:vMerge w:val="restart"/>
            <w:shd w:val="clear" w:color="auto" w:fill="auto"/>
            <w:vAlign w:val="center"/>
            <w:hideMark/>
          </w:tcPr>
          <w:p w14:paraId="7FFFA069" w14:textId="00E68DB3" w:rsidR="00C17D7B" w:rsidRPr="00C17D7B" w:rsidRDefault="00C17D7B" w:rsidP="00C17D7B">
            <w:pPr>
              <w:jc w:val="center"/>
              <w:rPr>
                <w:b/>
                <w:bCs/>
                <w:sz w:val="18"/>
                <w:szCs w:val="18"/>
                <w:lang w:eastAsia="tr-TR"/>
              </w:rPr>
            </w:pPr>
            <w:r w:rsidRPr="00C17D7B">
              <w:rPr>
                <w:b/>
                <w:bCs/>
                <w:sz w:val="18"/>
                <w:szCs w:val="18"/>
                <w:lang w:eastAsia="tr-TR"/>
              </w:rPr>
              <w:t xml:space="preserve">  Ana Ortaklık Banka</w:t>
            </w:r>
          </w:p>
        </w:tc>
        <w:tc>
          <w:tcPr>
            <w:tcW w:w="2030" w:type="dxa"/>
            <w:shd w:val="clear" w:color="auto" w:fill="auto"/>
            <w:vAlign w:val="center"/>
            <w:hideMark/>
          </w:tcPr>
          <w:p w14:paraId="0CB9D070" w14:textId="77777777" w:rsidR="00C17D7B" w:rsidRPr="00C17D7B" w:rsidRDefault="00C17D7B" w:rsidP="00C17D7B">
            <w:pPr>
              <w:jc w:val="right"/>
              <w:rPr>
                <w:b/>
                <w:bCs/>
                <w:sz w:val="18"/>
                <w:szCs w:val="18"/>
                <w:lang w:eastAsia="tr-TR"/>
              </w:rPr>
            </w:pPr>
            <w:r w:rsidRPr="00C17D7B">
              <w:rPr>
                <w:b/>
                <w:bCs/>
                <w:sz w:val="18"/>
                <w:szCs w:val="18"/>
                <w:lang w:eastAsia="tr-TR"/>
              </w:rPr>
              <w:t>III. Grup</w:t>
            </w:r>
          </w:p>
        </w:tc>
        <w:tc>
          <w:tcPr>
            <w:tcW w:w="1402" w:type="dxa"/>
            <w:shd w:val="clear" w:color="auto" w:fill="auto"/>
            <w:vAlign w:val="center"/>
            <w:hideMark/>
          </w:tcPr>
          <w:p w14:paraId="4F7E0891" w14:textId="77777777" w:rsidR="00C17D7B" w:rsidRPr="00C17D7B" w:rsidRDefault="00C17D7B" w:rsidP="00C17D7B">
            <w:pPr>
              <w:jc w:val="right"/>
              <w:rPr>
                <w:b/>
                <w:bCs/>
                <w:sz w:val="18"/>
                <w:szCs w:val="18"/>
                <w:lang w:eastAsia="tr-TR"/>
              </w:rPr>
            </w:pPr>
            <w:r w:rsidRPr="00C17D7B">
              <w:rPr>
                <w:b/>
                <w:bCs/>
                <w:sz w:val="18"/>
                <w:szCs w:val="18"/>
                <w:lang w:eastAsia="tr-TR"/>
              </w:rPr>
              <w:t>IV. Grup</w:t>
            </w:r>
          </w:p>
        </w:tc>
        <w:tc>
          <w:tcPr>
            <w:tcW w:w="1131" w:type="dxa"/>
            <w:shd w:val="clear" w:color="auto" w:fill="auto"/>
            <w:vAlign w:val="center"/>
            <w:hideMark/>
          </w:tcPr>
          <w:p w14:paraId="311B7F23" w14:textId="77777777" w:rsidR="00C17D7B" w:rsidRPr="00C17D7B" w:rsidRDefault="00C17D7B" w:rsidP="00C17D7B">
            <w:pPr>
              <w:jc w:val="right"/>
              <w:rPr>
                <w:b/>
                <w:bCs/>
                <w:sz w:val="18"/>
                <w:szCs w:val="18"/>
                <w:lang w:eastAsia="tr-TR"/>
              </w:rPr>
            </w:pPr>
            <w:r w:rsidRPr="00C17D7B">
              <w:rPr>
                <w:b/>
                <w:bCs/>
                <w:sz w:val="18"/>
                <w:szCs w:val="18"/>
                <w:lang w:eastAsia="tr-TR"/>
              </w:rPr>
              <w:t>V. Grup</w:t>
            </w:r>
          </w:p>
        </w:tc>
      </w:tr>
      <w:tr w:rsidR="00C17D7B" w:rsidRPr="00C17D7B" w14:paraId="0117B68C" w14:textId="77777777" w:rsidTr="0072719A">
        <w:trPr>
          <w:divId w:val="81068999"/>
          <w:trHeight w:val="323"/>
        </w:trPr>
        <w:tc>
          <w:tcPr>
            <w:tcW w:w="4486" w:type="dxa"/>
            <w:vMerge/>
            <w:vAlign w:val="center"/>
            <w:hideMark/>
          </w:tcPr>
          <w:p w14:paraId="3D733EB0" w14:textId="77777777" w:rsidR="00C17D7B" w:rsidRPr="00C17D7B" w:rsidRDefault="00C17D7B" w:rsidP="00C17D7B">
            <w:pPr>
              <w:rPr>
                <w:b/>
                <w:bCs/>
                <w:sz w:val="18"/>
                <w:szCs w:val="18"/>
                <w:lang w:eastAsia="tr-TR"/>
              </w:rPr>
            </w:pPr>
          </w:p>
        </w:tc>
        <w:tc>
          <w:tcPr>
            <w:tcW w:w="2030" w:type="dxa"/>
            <w:shd w:val="clear" w:color="auto" w:fill="auto"/>
            <w:vAlign w:val="center"/>
            <w:hideMark/>
          </w:tcPr>
          <w:p w14:paraId="0938C147" w14:textId="77777777" w:rsidR="00C17D7B" w:rsidRPr="00C17D7B" w:rsidRDefault="00C17D7B" w:rsidP="00C17D7B">
            <w:pPr>
              <w:jc w:val="right"/>
              <w:rPr>
                <w:b/>
                <w:bCs/>
                <w:sz w:val="18"/>
                <w:szCs w:val="18"/>
                <w:lang w:eastAsia="tr-TR"/>
              </w:rPr>
            </w:pPr>
            <w:r w:rsidRPr="00C17D7B">
              <w:rPr>
                <w:b/>
                <w:bCs/>
                <w:sz w:val="18"/>
                <w:szCs w:val="18"/>
                <w:lang w:eastAsia="tr-TR"/>
              </w:rPr>
              <w:t xml:space="preserve">Tahsil </w:t>
            </w:r>
            <w:proofErr w:type="gramStart"/>
            <w:r w:rsidRPr="00C17D7B">
              <w:rPr>
                <w:b/>
                <w:bCs/>
                <w:sz w:val="18"/>
                <w:szCs w:val="18"/>
                <w:lang w:eastAsia="tr-TR"/>
              </w:rPr>
              <w:t>İmkanı</w:t>
            </w:r>
            <w:proofErr w:type="gramEnd"/>
            <w:r w:rsidRPr="00C17D7B">
              <w:rPr>
                <w:b/>
                <w:bCs/>
                <w:sz w:val="18"/>
                <w:szCs w:val="18"/>
                <w:lang w:eastAsia="tr-TR"/>
              </w:rPr>
              <w:t xml:space="preserve"> Sınırlı Krediler </w:t>
            </w:r>
          </w:p>
        </w:tc>
        <w:tc>
          <w:tcPr>
            <w:tcW w:w="1402" w:type="dxa"/>
            <w:shd w:val="clear" w:color="auto" w:fill="auto"/>
            <w:vAlign w:val="center"/>
            <w:hideMark/>
          </w:tcPr>
          <w:p w14:paraId="615B8460" w14:textId="77777777" w:rsidR="00C17D7B" w:rsidRPr="00C17D7B" w:rsidRDefault="00C17D7B" w:rsidP="00C17D7B">
            <w:pPr>
              <w:jc w:val="right"/>
              <w:rPr>
                <w:b/>
                <w:bCs/>
                <w:sz w:val="18"/>
                <w:szCs w:val="18"/>
                <w:lang w:eastAsia="tr-TR"/>
              </w:rPr>
            </w:pPr>
            <w:r w:rsidRPr="00C17D7B">
              <w:rPr>
                <w:b/>
                <w:bCs/>
                <w:sz w:val="18"/>
                <w:szCs w:val="18"/>
                <w:lang w:eastAsia="tr-TR"/>
              </w:rPr>
              <w:t xml:space="preserve">Tahsili Şüpheli Krediler </w:t>
            </w:r>
          </w:p>
        </w:tc>
        <w:tc>
          <w:tcPr>
            <w:tcW w:w="1131" w:type="dxa"/>
            <w:shd w:val="clear" w:color="auto" w:fill="auto"/>
            <w:vAlign w:val="center"/>
            <w:hideMark/>
          </w:tcPr>
          <w:p w14:paraId="0EF250F0" w14:textId="77777777" w:rsidR="00C17D7B" w:rsidRPr="00C17D7B" w:rsidRDefault="00C17D7B" w:rsidP="00C17D7B">
            <w:pPr>
              <w:jc w:val="right"/>
              <w:rPr>
                <w:b/>
                <w:bCs/>
                <w:sz w:val="18"/>
                <w:szCs w:val="18"/>
                <w:lang w:eastAsia="tr-TR"/>
              </w:rPr>
            </w:pPr>
            <w:r w:rsidRPr="00C17D7B">
              <w:rPr>
                <w:b/>
                <w:bCs/>
                <w:sz w:val="18"/>
                <w:szCs w:val="18"/>
                <w:lang w:eastAsia="tr-TR"/>
              </w:rPr>
              <w:t xml:space="preserve">Zarar Niteliğindeki Krediler </w:t>
            </w:r>
          </w:p>
        </w:tc>
      </w:tr>
      <w:tr w:rsidR="00C17D7B" w:rsidRPr="00C17D7B" w14:paraId="614FCA28" w14:textId="77777777" w:rsidTr="0072719A">
        <w:trPr>
          <w:divId w:val="81068999"/>
          <w:trHeight w:val="185"/>
        </w:trPr>
        <w:tc>
          <w:tcPr>
            <w:tcW w:w="4486" w:type="dxa"/>
            <w:shd w:val="clear" w:color="auto" w:fill="auto"/>
            <w:vAlign w:val="center"/>
            <w:hideMark/>
          </w:tcPr>
          <w:p w14:paraId="05C2C48C" w14:textId="77777777" w:rsidR="00C17D7B" w:rsidRPr="00C17D7B" w:rsidRDefault="00C17D7B" w:rsidP="00C17D7B">
            <w:pPr>
              <w:jc w:val="both"/>
              <w:rPr>
                <w:b/>
                <w:bCs/>
                <w:sz w:val="18"/>
                <w:szCs w:val="18"/>
                <w:lang w:eastAsia="tr-TR"/>
              </w:rPr>
            </w:pPr>
            <w:r w:rsidRPr="00C17D7B">
              <w:rPr>
                <w:b/>
                <w:bCs/>
                <w:sz w:val="18"/>
                <w:szCs w:val="18"/>
                <w:lang w:eastAsia="tr-TR"/>
              </w:rPr>
              <w:t>Cari Dönem (Net)</w:t>
            </w:r>
          </w:p>
        </w:tc>
        <w:tc>
          <w:tcPr>
            <w:tcW w:w="2030" w:type="dxa"/>
            <w:shd w:val="clear" w:color="auto" w:fill="auto"/>
            <w:vAlign w:val="center"/>
            <w:hideMark/>
          </w:tcPr>
          <w:p w14:paraId="1BFADE5E" w14:textId="77777777" w:rsidR="00C17D7B" w:rsidRPr="00C17D7B" w:rsidRDefault="00C17D7B" w:rsidP="00C17D7B">
            <w:pPr>
              <w:jc w:val="right"/>
              <w:rPr>
                <w:b/>
                <w:bCs/>
                <w:sz w:val="18"/>
                <w:szCs w:val="18"/>
                <w:lang w:eastAsia="tr-TR"/>
              </w:rPr>
            </w:pPr>
            <w:r w:rsidRPr="00C17D7B">
              <w:rPr>
                <w:b/>
                <w:bCs/>
                <w:sz w:val="18"/>
                <w:szCs w:val="18"/>
                <w:lang w:eastAsia="tr-TR"/>
              </w:rPr>
              <w:t>390</w:t>
            </w:r>
          </w:p>
        </w:tc>
        <w:tc>
          <w:tcPr>
            <w:tcW w:w="1402" w:type="dxa"/>
            <w:shd w:val="clear" w:color="auto" w:fill="auto"/>
            <w:vAlign w:val="center"/>
            <w:hideMark/>
          </w:tcPr>
          <w:p w14:paraId="02318145" w14:textId="77777777" w:rsidR="00C17D7B" w:rsidRPr="00C17D7B" w:rsidRDefault="00C17D7B" w:rsidP="00C17D7B">
            <w:pPr>
              <w:jc w:val="right"/>
              <w:rPr>
                <w:b/>
                <w:bCs/>
                <w:sz w:val="18"/>
                <w:szCs w:val="18"/>
                <w:lang w:eastAsia="tr-TR"/>
              </w:rPr>
            </w:pPr>
            <w:r w:rsidRPr="00C17D7B">
              <w:rPr>
                <w:b/>
                <w:bCs/>
                <w:sz w:val="18"/>
                <w:szCs w:val="18"/>
                <w:lang w:eastAsia="tr-TR"/>
              </w:rPr>
              <w:t>482</w:t>
            </w:r>
          </w:p>
        </w:tc>
        <w:tc>
          <w:tcPr>
            <w:tcW w:w="1131" w:type="dxa"/>
            <w:shd w:val="clear" w:color="auto" w:fill="auto"/>
            <w:vAlign w:val="center"/>
            <w:hideMark/>
          </w:tcPr>
          <w:p w14:paraId="4038E256" w14:textId="77777777" w:rsidR="00C17D7B" w:rsidRPr="00C17D7B" w:rsidRDefault="00C17D7B" w:rsidP="00C17D7B">
            <w:pPr>
              <w:jc w:val="right"/>
              <w:rPr>
                <w:b/>
                <w:bCs/>
                <w:sz w:val="18"/>
                <w:szCs w:val="18"/>
                <w:lang w:eastAsia="tr-TR"/>
              </w:rPr>
            </w:pPr>
            <w:r w:rsidRPr="00C17D7B">
              <w:rPr>
                <w:b/>
                <w:bCs/>
                <w:sz w:val="18"/>
                <w:szCs w:val="18"/>
                <w:lang w:eastAsia="tr-TR"/>
              </w:rPr>
              <w:t>40,586</w:t>
            </w:r>
          </w:p>
        </w:tc>
      </w:tr>
      <w:tr w:rsidR="00C17D7B" w:rsidRPr="00C17D7B" w14:paraId="422944C2" w14:textId="77777777" w:rsidTr="0072719A">
        <w:trPr>
          <w:divId w:val="81068999"/>
          <w:trHeight w:val="185"/>
        </w:trPr>
        <w:tc>
          <w:tcPr>
            <w:tcW w:w="4486" w:type="dxa"/>
            <w:shd w:val="clear" w:color="auto" w:fill="auto"/>
            <w:vAlign w:val="center"/>
            <w:hideMark/>
          </w:tcPr>
          <w:p w14:paraId="4D0B4F93" w14:textId="77777777" w:rsidR="00C17D7B" w:rsidRPr="00C17D7B" w:rsidRDefault="00C17D7B" w:rsidP="00C17D7B">
            <w:pPr>
              <w:jc w:val="both"/>
              <w:rPr>
                <w:sz w:val="18"/>
                <w:szCs w:val="18"/>
                <w:lang w:eastAsia="tr-TR"/>
              </w:rPr>
            </w:pPr>
            <w:r w:rsidRPr="00C17D7B">
              <w:rPr>
                <w:sz w:val="18"/>
                <w:szCs w:val="18"/>
                <w:lang w:eastAsia="tr-TR"/>
              </w:rPr>
              <w:t>Kar Payı Tahakkuk ve Reeskontları ile Değerleme Farkları</w:t>
            </w:r>
          </w:p>
        </w:tc>
        <w:tc>
          <w:tcPr>
            <w:tcW w:w="2030" w:type="dxa"/>
            <w:shd w:val="clear" w:color="auto" w:fill="auto"/>
            <w:vAlign w:val="center"/>
            <w:hideMark/>
          </w:tcPr>
          <w:p w14:paraId="45F89B96" w14:textId="77777777" w:rsidR="00C17D7B" w:rsidRPr="00C17D7B" w:rsidRDefault="00C17D7B" w:rsidP="00C17D7B">
            <w:pPr>
              <w:jc w:val="right"/>
              <w:rPr>
                <w:sz w:val="18"/>
                <w:szCs w:val="18"/>
                <w:lang w:eastAsia="tr-TR"/>
              </w:rPr>
            </w:pPr>
            <w:r w:rsidRPr="00C17D7B">
              <w:rPr>
                <w:sz w:val="18"/>
                <w:szCs w:val="18"/>
                <w:lang w:eastAsia="tr-TR"/>
              </w:rPr>
              <w:t>4,752</w:t>
            </w:r>
          </w:p>
        </w:tc>
        <w:tc>
          <w:tcPr>
            <w:tcW w:w="1402" w:type="dxa"/>
            <w:shd w:val="clear" w:color="auto" w:fill="auto"/>
            <w:vAlign w:val="center"/>
            <w:hideMark/>
          </w:tcPr>
          <w:p w14:paraId="6D759385" w14:textId="77777777" w:rsidR="00C17D7B" w:rsidRPr="00C17D7B" w:rsidRDefault="00C17D7B" w:rsidP="00C17D7B">
            <w:pPr>
              <w:jc w:val="right"/>
              <w:rPr>
                <w:sz w:val="18"/>
                <w:szCs w:val="18"/>
                <w:lang w:eastAsia="tr-TR"/>
              </w:rPr>
            </w:pPr>
            <w:r w:rsidRPr="00C17D7B">
              <w:rPr>
                <w:sz w:val="18"/>
                <w:szCs w:val="18"/>
                <w:lang w:eastAsia="tr-TR"/>
              </w:rPr>
              <w:t>1,549</w:t>
            </w:r>
          </w:p>
        </w:tc>
        <w:tc>
          <w:tcPr>
            <w:tcW w:w="1131" w:type="dxa"/>
            <w:shd w:val="clear" w:color="auto" w:fill="auto"/>
            <w:vAlign w:val="center"/>
            <w:hideMark/>
          </w:tcPr>
          <w:p w14:paraId="52A940D6" w14:textId="77777777" w:rsidR="00C17D7B" w:rsidRPr="00C17D7B" w:rsidRDefault="00C17D7B" w:rsidP="00C17D7B">
            <w:pPr>
              <w:jc w:val="right"/>
              <w:rPr>
                <w:sz w:val="18"/>
                <w:szCs w:val="18"/>
                <w:lang w:eastAsia="tr-TR"/>
              </w:rPr>
            </w:pPr>
            <w:r w:rsidRPr="00C17D7B">
              <w:rPr>
                <w:sz w:val="18"/>
                <w:szCs w:val="18"/>
                <w:lang w:eastAsia="tr-TR"/>
              </w:rPr>
              <w:t>340,574</w:t>
            </w:r>
          </w:p>
        </w:tc>
      </w:tr>
      <w:tr w:rsidR="00C17D7B" w:rsidRPr="00C17D7B" w14:paraId="53F88A82" w14:textId="77777777" w:rsidTr="0072719A">
        <w:trPr>
          <w:divId w:val="81068999"/>
          <w:trHeight w:val="185"/>
        </w:trPr>
        <w:tc>
          <w:tcPr>
            <w:tcW w:w="4486" w:type="dxa"/>
            <w:shd w:val="clear" w:color="auto" w:fill="auto"/>
            <w:vAlign w:val="center"/>
            <w:hideMark/>
          </w:tcPr>
          <w:p w14:paraId="443F9959" w14:textId="77777777" w:rsidR="00C17D7B" w:rsidRPr="00C17D7B" w:rsidRDefault="00C17D7B" w:rsidP="00C17D7B">
            <w:pPr>
              <w:jc w:val="both"/>
              <w:rPr>
                <w:sz w:val="18"/>
                <w:szCs w:val="18"/>
                <w:lang w:eastAsia="tr-TR"/>
              </w:rPr>
            </w:pPr>
            <w:r w:rsidRPr="00C17D7B">
              <w:rPr>
                <w:sz w:val="18"/>
                <w:szCs w:val="18"/>
                <w:lang w:eastAsia="tr-TR"/>
              </w:rPr>
              <w:t>Karşılık Tutarı (-)</w:t>
            </w:r>
          </w:p>
        </w:tc>
        <w:tc>
          <w:tcPr>
            <w:tcW w:w="2030" w:type="dxa"/>
            <w:shd w:val="clear" w:color="auto" w:fill="auto"/>
            <w:vAlign w:val="center"/>
            <w:hideMark/>
          </w:tcPr>
          <w:p w14:paraId="56EAC120" w14:textId="77777777" w:rsidR="00C17D7B" w:rsidRPr="00C17D7B" w:rsidRDefault="00C17D7B" w:rsidP="00C17D7B">
            <w:pPr>
              <w:jc w:val="right"/>
              <w:rPr>
                <w:sz w:val="18"/>
                <w:szCs w:val="18"/>
                <w:lang w:eastAsia="tr-TR"/>
              </w:rPr>
            </w:pPr>
            <w:r w:rsidRPr="00C17D7B">
              <w:rPr>
                <w:sz w:val="18"/>
                <w:szCs w:val="18"/>
                <w:lang w:eastAsia="tr-TR"/>
              </w:rPr>
              <w:t>4,362</w:t>
            </w:r>
          </w:p>
        </w:tc>
        <w:tc>
          <w:tcPr>
            <w:tcW w:w="1402" w:type="dxa"/>
            <w:shd w:val="clear" w:color="auto" w:fill="auto"/>
            <w:vAlign w:val="center"/>
            <w:hideMark/>
          </w:tcPr>
          <w:p w14:paraId="06FFC1A5" w14:textId="77777777" w:rsidR="00C17D7B" w:rsidRPr="00C17D7B" w:rsidRDefault="00C17D7B" w:rsidP="00C17D7B">
            <w:pPr>
              <w:jc w:val="right"/>
              <w:rPr>
                <w:sz w:val="18"/>
                <w:szCs w:val="18"/>
                <w:lang w:eastAsia="tr-TR"/>
              </w:rPr>
            </w:pPr>
            <w:r w:rsidRPr="00C17D7B">
              <w:rPr>
                <w:sz w:val="18"/>
                <w:szCs w:val="18"/>
                <w:lang w:eastAsia="tr-TR"/>
              </w:rPr>
              <w:t>1,067</w:t>
            </w:r>
          </w:p>
        </w:tc>
        <w:tc>
          <w:tcPr>
            <w:tcW w:w="1131" w:type="dxa"/>
            <w:shd w:val="clear" w:color="auto" w:fill="auto"/>
            <w:vAlign w:val="center"/>
            <w:hideMark/>
          </w:tcPr>
          <w:p w14:paraId="1CB48254" w14:textId="77777777" w:rsidR="00C17D7B" w:rsidRPr="00C17D7B" w:rsidRDefault="00C17D7B" w:rsidP="00C17D7B">
            <w:pPr>
              <w:jc w:val="right"/>
              <w:rPr>
                <w:sz w:val="18"/>
                <w:szCs w:val="18"/>
                <w:lang w:eastAsia="tr-TR"/>
              </w:rPr>
            </w:pPr>
            <w:r w:rsidRPr="00C17D7B">
              <w:rPr>
                <w:sz w:val="18"/>
                <w:szCs w:val="18"/>
                <w:lang w:eastAsia="tr-TR"/>
              </w:rPr>
              <w:t>299,988</w:t>
            </w:r>
          </w:p>
        </w:tc>
      </w:tr>
    </w:tbl>
    <w:p w14:paraId="0AF8FAA7" w14:textId="0F2321A0" w:rsidR="00986221" w:rsidRPr="00C17D7B" w:rsidRDefault="00986221" w:rsidP="00932FED">
      <w:pPr>
        <w:pStyle w:val="BodyTextIndent"/>
        <w:tabs>
          <w:tab w:val="left" w:pos="709"/>
        </w:tabs>
        <w:ind w:left="0" w:firstLine="0"/>
        <w:rPr>
          <w:b/>
        </w:rPr>
      </w:pPr>
    </w:p>
    <w:p w14:paraId="2C508629" w14:textId="615B85A6" w:rsidR="00C17D7B" w:rsidRPr="00C17D7B" w:rsidRDefault="00C17D7B" w:rsidP="00932FED">
      <w:pPr>
        <w:pStyle w:val="BodyTextIndent"/>
        <w:tabs>
          <w:tab w:val="left" w:pos="709"/>
        </w:tabs>
        <w:ind w:left="0" w:firstLine="0"/>
        <w:rPr>
          <w:lang w:eastAsia="tr-TR"/>
        </w:rPr>
      </w:pPr>
    </w:p>
    <w:tbl>
      <w:tblPr>
        <w:tblW w:w="9061" w:type="dxa"/>
        <w:tblCellMar>
          <w:left w:w="70" w:type="dxa"/>
          <w:right w:w="70" w:type="dxa"/>
        </w:tblCellMar>
        <w:tblLook w:val="04A0" w:firstRow="1" w:lastRow="0" w:firstColumn="1" w:lastColumn="0" w:noHBand="0" w:noVBand="1"/>
      </w:tblPr>
      <w:tblGrid>
        <w:gridCol w:w="4478"/>
        <w:gridCol w:w="2059"/>
        <w:gridCol w:w="1393"/>
        <w:gridCol w:w="1131"/>
      </w:tblGrid>
      <w:tr w:rsidR="00C17D7B" w:rsidRPr="00C17D7B" w14:paraId="67ABA71E" w14:textId="77777777" w:rsidTr="0072719A">
        <w:trPr>
          <w:trHeight w:val="89"/>
        </w:trPr>
        <w:tc>
          <w:tcPr>
            <w:tcW w:w="4486" w:type="dxa"/>
            <w:tcBorders>
              <w:top w:val="single" w:sz="4" w:space="0" w:color="auto"/>
              <w:left w:val="single" w:sz="4" w:space="0" w:color="auto"/>
              <w:bottom w:val="nil"/>
              <w:right w:val="single" w:sz="4" w:space="0" w:color="auto"/>
            </w:tcBorders>
            <w:shd w:val="clear" w:color="auto" w:fill="auto"/>
            <w:vAlign w:val="center"/>
            <w:hideMark/>
          </w:tcPr>
          <w:p w14:paraId="51228701" w14:textId="76E8594A" w:rsidR="00C17D7B" w:rsidRPr="00C17D7B" w:rsidRDefault="00C17D7B" w:rsidP="00C17D7B">
            <w:pPr>
              <w:rPr>
                <w:sz w:val="18"/>
                <w:szCs w:val="18"/>
                <w:lang w:eastAsia="tr-TR"/>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A21E3C" w14:textId="77777777" w:rsidR="00C17D7B" w:rsidRPr="00C17D7B" w:rsidRDefault="00C17D7B" w:rsidP="00C17D7B">
            <w:pPr>
              <w:jc w:val="right"/>
              <w:rPr>
                <w:b/>
                <w:bCs/>
                <w:sz w:val="18"/>
                <w:szCs w:val="18"/>
                <w:lang w:eastAsia="tr-TR"/>
              </w:rPr>
            </w:pPr>
            <w:r w:rsidRPr="00C17D7B">
              <w:rPr>
                <w:b/>
                <w:bCs/>
                <w:sz w:val="18"/>
                <w:szCs w:val="18"/>
                <w:lang w:eastAsia="tr-TR"/>
              </w:rPr>
              <w:t>III. Grup</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6EBAB7" w14:textId="77777777" w:rsidR="00C17D7B" w:rsidRPr="00C17D7B" w:rsidRDefault="00C17D7B" w:rsidP="00C17D7B">
            <w:pPr>
              <w:jc w:val="right"/>
              <w:rPr>
                <w:b/>
                <w:bCs/>
                <w:sz w:val="18"/>
                <w:szCs w:val="18"/>
                <w:lang w:eastAsia="tr-TR"/>
              </w:rPr>
            </w:pPr>
            <w:r w:rsidRPr="00C17D7B">
              <w:rPr>
                <w:b/>
                <w:bCs/>
                <w:sz w:val="18"/>
                <w:szCs w:val="18"/>
                <w:lang w:eastAsia="tr-TR"/>
              </w:rPr>
              <w:t>IV. Grup</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FDCCEF" w14:textId="77777777" w:rsidR="00C17D7B" w:rsidRPr="00C17D7B" w:rsidRDefault="00C17D7B" w:rsidP="00C17D7B">
            <w:pPr>
              <w:jc w:val="right"/>
              <w:rPr>
                <w:b/>
                <w:bCs/>
                <w:sz w:val="18"/>
                <w:szCs w:val="18"/>
                <w:lang w:eastAsia="tr-TR"/>
              </w:rPr>
            </w:pPr>
            <w:r w:rsidRPr="00C17D7B">
              <w:rPr>
                <w:b/>
                <w:bCs/>
                <w:sz w:val="18"/>
                <w:szCs w:val="18"/>
                <w:lang w:eastAsia="tr-TR"/>
              </w:rPr>
              <w:t>V. Grup</w:t>
            </w:r>
          </w:p>
        </w:tc>
      </w:tr>
      <w:tr w:rsidR="00C17D7B" w:rsidRPr="00C17D7B" w14:paraId="1EA7B0C7" w14:textId="77777777" w:rsidTr="0072719A">
        <w:trPr>
          <w:trHeight w:val="141"/>
        </w:trPr>
        <w:tc>
          <w:tcPr>
            <w:tcW w:w="4486" w:type="dxa"/>
            <w:tcBorders>
              <w:top w:val="nil"/>
              <w:left w:val="single" w:sz="4" w:space="0" w:color="auto"/>
              <w:bottom w:val="single" w:sz="4" w:space="0" w:color="auto"/>
              <w:right w:val="single" w:sz="4" w:space="0" w:color="auto"/>
            </w:tcBorders>
            <w:shd w:val="clear" w:color="auto" w:fill="auto"/>
            <w:vAlign w:val="center"/>
            <w:hideMark/>
          </w:tcPr>
          <w:p w14:paraId="3F370FE0" w14:textId="6DE565AA" w:rsidR="00C17D7B" w:rsidRPr="00AE0126" w:rsidRDefault="00AE0126" w:rsidP="00C17D7B">
            <w:pPr>
              <w:rPr>
                <w:sz w:val="18"/>
                <w:szCs w:val="18"/>
                <w:u w:val="single"/>
                <w:lang w:eastAsia="tr-TR"/>
              </w:rPr>
            </w:pPr>
            <w:r w:rsidRPr="00AE0126">
              <w:rPr>
                <w:sz w:val="18"/>
                <w:szCs w:val="18"/>
                <w:lang w:eastAsia="tr-TR"/>
              </w:rPr>
              <w:t xml:space="preserve">                                </w:t>
            </w:r>
            <w:r w:rsidRPr="00C17D7B">
              <w:rPr>
                <w:b/>
                <w:bCs/>
                <w:sz w:val="18"/>
                <w:szCs w:val="18"/>
                <w:lang w:eastAsia="tr-TR"/>
              </w:rPr>
              <w:t>Ana Ortaklık Banka</w:t>
            </w:r>
          </w:p>
        </w:tc>
        <w:tc>
          <w:tcPr>
            <w:tcW w:w="2062" w:type="dxa"/>
            <w:tcBorders>
              <w:top w:val="single" w:sz="4" w:space="0" w:color="auto"/>
              <w:left w:val="nil"/>
              <w:bottom w:val="nil"/>
              <w:right w:val="single" w:sz="4" w:space="0" w:color="auto"/>
            </w:tcBorders>
            <w:shd w:val="clear" w:color="auto" w:fill="auto"/>
            <w:vAlign w:val="center"/>
            <w:hideMark/>
          </w:tcPr>
          <w:p w14:paraId="3E68E662" w14:textId="4F8925EA" w:rsidR="00C17D7B" w:rsidRPr="00C17D7B" w:rsidRDefault="00C17D7B" w:rsidP="00C17D7B">
            <w:pPr>
              <w:jc w:val="right"/>
              <w:rPr>
                <w:b/>
                <w:bCs/>
                <w:sz w:val="18"/>
                <w:szCs w:val="18"/>
                <w:lang w:eastAsia="tr-TR"/>
              </w:rPr>
            </w:pPr>
            <w:r w:rsidRPr="00C17D7B">
              <w:rPr>
                <w:b/>
                <w:bCs/>
                <w:sz w:val="18"/>
                <w:szCs w:val="18"/>
                <w:lang w:eastAsia="tr-TR"/>
              </w:rPr>
              <w:t xml:space="preserve">Tahsil </w:t>
            </w:r>
            <w:proofErr w:type="gramStart"/>
            <w:r w:rsidRPr="00C17D7B">
              <w:rPr>
                <w:b/>
                <w:bCs/>
                <w:sz w:val="18"/>
                <w:szCs w:val="18"/>
                <w:lang w:eastAsia="tr-TR"/>
              </w:rPr>
              <w:t>İmkanı</w:t>
            </w:r>
            <w:proofErr w:type="gramEnd"/>
            <w:r w:rsidRPr="00C17D7B">
              <w:rPr>
                <w:b/>
                <w:bCs/>
                <w:sz w:val="18"/>
                <w:szCs w:val="18"/>
                <w:lang w:eastAsia="tr-TR"/>
              </w:rPr>
              <w:t xml:space="preserve"> Sınırlı Krediler</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5B078E" w14:textId="5B805B2C" w:rsidR="00C17D7B" w:rsidRPr="00C17D7B" w:rsidRDefault="00C17D7B" w:rsidP="00C17D7B">
            <w:pPr>
              <w:jc w:val="right"/>
              <w:rPr>
                <w:b/>
                <w:bCs/>
                <w:sz w:val="18"/>
                <w:szCs w:val="18"/>
                <w:lang w:eastAsia="tr-TR"/>
              </w:rPr>
            </w:pPr>
            <w:r w:rsidRPr="00C17D7B">
              <w:rPr>
                <w:b/>
                <w:bCs/>
                <w:sz w:val="18"/>
                <w:szCs w:val="18"/>
                <w:lang w:eastAsia="tr-TR"/>
              </w:rPr>
              <w:t>Tahsili Şüpheli Krediler</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3DB725" w14:textId="663686AA" w:rsidR="00C17D7B" w:rsidRPr="00C17D7B" w:rsidRDefault="00C17D7B" w:rsidP="00C17D7B">
            <w:pPr>
              <w:jc w:val="right"/>
              <w:rPr>
                <w:b/>
                <w:bCs/>
                <w:sz w:val="18"/>
                <w:szCs w:val="18"/>
                <w:lang w:eastAsia="tr-TR"/>
              </w:rPr>
            </w:pPr>
            <w:r w:rsidRPr="00C17D7B">
              <w:rPr>
                <w:b/>
                <w:bCs/>
                <w:sz w:val="18"/>
                <w:szCs w:val="18"/>
                <w:lang w:eastAsia="tr-TR"/>
              </w:rPr>
              <w:t>Zarar Niteliğindeki Krediler</w:t>
            </w:r>
          </w:p>
        </w:tc>
      </w:tr>
      <w:tr w:rsidR="00C17D7B" w:rsidRPr="00C17D7B" w14:paraId="732F84B7" w14:textId="77777777" w:rsidTr="0072719A">
        <w:trPr>
          <w:trHeight w:val="162"/>
        </w:trPr>
        <w:tc>
          <w:tcPr>
            <w:tcW w:w="4486" w:type="dxa"/>
            <w:tcBorders>
              <w:top w:val="nil"/>
              <w:left w:val="single" w:sz="4" w:space="0" w:color="auto"/>
              <w:bottom w:val="single" w:sz="4" w:space="0" w:color="auto"/>
              <w:right w:val="single" w:sz="4" w:space="0" w:color="auto"/>
            </w:tcBorders>
            <w:shd w:val="clear" w:color="auto" w:fill="auto"/>
            <w:vAlign w:val="center"/>
            <w:hideMark/>
          </w:tcPr>
          <w:p w14:paraId="22358DD3" w14:textId="77777777" w:rsidR="00C17D7B" w:rsidRPr="00C17D7B" w:rsidRDefault="00C17D7B" w:rsidP="00C17D7B">
            <w:pPr>
              <w:rPr>
                <w:b/>
                <w:bCs/>
                <w:sz w:val="18"/>
                <w:szCs w:val="18"/>
                <w:lang w:eastAsia="tr-TR"/>
              </w:rPr>
            </w:pPr>
            <w:r w:rsidRPr="00C17D7B">
              <w:rPr>
                <w:b/>
                <w:bCs/>
                <w:sz w:val="18"/>
                <w:szCs w:val="18"/>
                <w:lang w:eastAsia="tr-TR"/>
              </w:rPr>
              <w:t>Önceki Dönem (Net)</w:t>
            </w:r>
          </w:p>
        </w:tc>
        <w:tc>
          <w:tcPr>
            <w:tcW w:w="2062" w:type="dxa"/>
            <w:tcBorders>
              <w:top w:val="single" w:sz="4" w:space="0" w:color="auto"/>
              <w:left w:val="nil"/>
              <w:bottom w:val="single" w:sz="4" w:space="0" w:color="auto"/>
              <w:right w:val="single" w:sz="4" w:space="0" w:color="auto"/>
            </w:tcBorders>
            <w:shd w:val="clear" w:color="auto" w:fill="auto"/>
            <w:vAlign w:val="center"/>
            <w:hideMark/>
          </w:tcPr>
          <w:p w14:paraId="7B8E8EB9" w14:textId="77777777" w:rsidR="00C17D7B" w:rsidRPr="00C17D7B" w:rsidRDefault="00C17D7B" w:rsidP="00C17D7B">
            <w:pPr>
              <w:jc w:val="right"/>
              <w:rPr>
                <w:b/>
                <w:bCs/>
                <w:sz w:val="18"/>
                <w:szCs w:val="18"/>
                <w:lang w:eastAsia="tr-TR"/>
              </w:rPr>
            </w:pPr>
            <w:r w:rsidRPr="00C17D7B">
              <w:rPr>
                <w:b/>
                <w:bCs/>
                <w:sz w:val="18"/>
                <w:szCs w:val="18"/>
                <w:lang w:eastAsia="tr-TR"/>
              </w:rPr>
              <w:t>371</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14:paraId="27063C74" w14:textId="77777777" w:rsidR="00C17D7B" w:rsidRPr="00C17D7B" w:rsidRDefault="00C17D7B" w:rsidP="00C17D7B">
            <w:pPr>
              <w:jc w:val="right"/>
              <w:rPr>
                <w:b/>
                <w:bCs/>
                <w:sz w:val="18"/>
                <w:szCs w:val="18"/>
                <w:lang w:eastAsia="tr-TR"/>
              </w:rPr>
            </w:pPr>
            <w:r w:rsidRPr="00C17D7B">
              <w:rPr>
                <w:b/>
                <w:bCs/>
                <w:sz w:val="18"/>
                <w:szCs w:val="18"/>
                <w:lang w:eastAsia="tr-TR"/>
              </w:rPr>
              <w:t>460</w:t>
            </w:r>
          </w:p>
        </w:tc>
        <w:tc>
          <w:tcPr>
            <w:tcW w:w="1119" w:type="dxa"/>
            <w:tcBorders>
              <w:top w:val="single" w:sz="4" w:space="0" w:color="auto"/>
              <w:left w:val="nil"/>
              <w:bottom w:val="single" w:sz="4" w:space="0" w:color="auto"/>
              <w:right w:val="single" w:sz="4" w:space="0" w:color="auto"/>
            </w:tcBorders>
            <w:shd w:val="clear" w:color="auto" w:fill="auto"/>
            <w:vAlign w:val="center"/>
            <w:hideMark/>
          </w:tcPr>
          <w:p w14:paraId="354A01B0" w14:textId="77777777" w:rsidR="00C17D7B" w:rsidRPr="00C17D7B" w:rsidRDefault="00C17D7B" w:rsidP="00C17D7B">
            <w:pPr>
              <w:jc w:val="right"/>
              <w:rPr>
                <w:b/>
                <w:bCs/>
                <w:sz w:val="18"/>
                <w:szCs w:val="18"/>
                <w:lang w:eastAsia="tr-TR"/>
              </w:rPr>
            </w:pPr>
            <w:r w:rsidRPr="00C17D7B">
              <w:rPr>
                <w:b/>
                <w:bCs/>
                <w:sz w:val="18"/>
                <w:szCs w:val="18"/>
                <w:lang w:eastAsia="tr-TR"/>
              </w:rPr>
              <w:t>51,485</w:t>
            </w:r>
          </w:p>
        </w:tc>
      </w:tr>
      <w:tr w:rsidR="00C17D7B" w:rsidRPr="00C17D7B" w14:paraId="5228AF12" w14:textId="77777777" w:rsidTr="0072719A">
        <w:trPr>
          <w:trHeight w:val="164"/>
        </w:trPr>
        <w:tc>
          <w:tcPr>
            <w:tcW w:w="4486" w:type="dxa"/>
            <w:tcBorders>
              <w:top w:val="nil"/>
              <w:left w:val="single" w:sz="4" w:space="0" w:color="auto"/>
              <w:bottom w:val="single" w:sz="4" w:space="0" w:color="auto"/>
              <w:right w:val="single" w:sz="4" w:space="0" w:color="auto"/>
            </w:tcBorders>
            <w:shd w:val="clear" w:color="auto" w:fill="auto"/>
            <w:vAlign w:val="center"/>
            <w:hideMark/>
          </w:tcPr>
          <w:p w14:paraId="01036123" w14:textId="77777777" w:rsidR="00C17D7B" w:rsidRPr="00C17D7B" w:rsidRDefault="00C17D7B" w:rsidP="00C17D7B">
            <w:pPr>
              <w:rPr>
                <w:sz w:val="18"/>
                <w:szCs w:val="18"/>
                <w:lang w:eastAsia="tr-TR"/>
              </w:rPr>
            </w:pPr>
            <w:r w:rsidRPr="00C17D7B">
              <w:rPr>
                <w:sz w:val="18"/>
                <w:szCs w:val="18"/>
                <w:lang w:eastAsia="tr-TR"/>
              </w:rPr>
              <w:t>Kar Payı Tahakkuk ve Reeskontları ile Değerleme Farkları</w:t>
            </w:r>
          </w:p>
        </w:tc>
        <w:tc>
          <w:tcPr>
            <w:tcW w:w="2062" w:type="dxa"/>
            <w:tcBorders>
              <w:top w:val="nil"/>
              <w:left w:val="nil"/>
              <w:bottom w:val="single" w:sz="4" w:space="0" w:color="auto"/>
              <w:right w:val="single" w:sz="4" w:space="0" w:color="auto"/>
            </w:tcBorders>
            <w:shd w:val="clear" w:color="auto" w:fill="auto"/>
            <w:vAlign w:val="center"/>
            <w:hideMark/>
          </w:tcPr>
          <w:p w14:paraId="79B22A8B" w14:textId="77777777" w:rsidR="00C17D7B" w:rsidRPr="00C17D7B" w:rsidRDefault="00C17D7B" w:rsidP="00C17D7B">
            <w:pPr>
              <w:jc w:val="right"/>
              <w:rPr>
                <w:sz w:val="18"/>
                <w:szCs w:val="18"/>
                <w:lang w:eastAsia="tr-TR"/>
              </w:rPr>
            </w:pPr>
            <w:r w:rsidRPr="00C17D7B">
              <w:rPr>
                <w:sz w:val="18"/>
                <w:szCs w:val="18"/>
                <w:lang w:eastAsia="tr-TR"/>
              </w:rPr>
              <w:t>4,485</w:t>
            </w:r>
          </w:p>
        </w:tc>
        <w:tc>
          <w:tcPr>
            <w:tcW w:w="1394" w:type="dxa"/>
            <w:tcBorders>
              <w:top w:val="nil"/>
              <w:left w:val="nil"/>
              <w:bottom w:val="single" w:sz="4" w:space="0" w:color="auto"/>
              <w:right w:val="single" w:sz="4" w:space="0" w:color="auto"/>
            </w:tcBorders>
            <w:shd w:val="clear" w:color="auto" w:fill="auto"/>
            <w:vAlign w:val="center"/>
            <w:hideMark/>
          </w:tcPr>
          <w:p w14:paraId="4317047E" w14:textId="77777777" w:rsidR="00C17D7B" w:rsidRPr="00C17D7B" w:rsidRDefault="00C17D7B" w:rsidP="00C17D7B">
            <w:pPr>
              <w:jc w:val="right"/>
              <w:rPr>
                <w:sz w:val="18"/>
                <w:szCs w:val="18"/>
                <w:lang w:eastAsia="tr-TR"/>
              </w:rPr>
            </w:pPr>
            <w:r w:rsidRPr="00C17D7B">
              <w:rPr>
                <w:sz w:val="18"/>
                <w:szCs w:val="18"/>
                <w:lang w:eastAsia="tr-TR"/>
              </w:rPr>
              <w:t>865</w:t>
            </w:r>
          </w:p>
        </w:tc>
        <w:tc>
          <w:tcPr>
            <w:tcW w:w="1119" w:type="dxa"/>
            <w:tcBorders>
              <w:top w:val="nil"/>
              <w:left w:val="nil"/>
              <w:bottom w:val="single" w:sz="4" w:space="0" w:color="auto"/>
              <w:right w:val="single" w:sz="4" w:space="0" w:color="auto"/>
            </w:tcBorders>
            <w:shd w:val="clear" w:color="auto" w:fill="auto"/>
            <w:vAlign w:val="center"/>
            <w:hideMark/>
          </w:tcPr>
          <w:p w14:paraId="65142DAA" w14:textId="77777777" w:rsidR="00C17D7B" w:rsidRPr="00C17D7B" w:rsidRDefault="00C17D7B" w:rsidP="00C17D7B">
            <w:pPr>
              <w:jc w:val="right"/>
              <w:rPr>
                <w:sz w:val="18"/>
                <w:szCs w:val="18"/>
                <w:lang w:eastAsia="tr-TR"/>
              </w:rPr>
            </w:pPr>
            <w:r w:rsidRPr="00C17D7B">
              <w:rPr>
                <w:sz w:val="18"/>
                <w:szCs w:val="18"/>
                <w:lang w:eastAsia="tr-TR"/>
              </w:rPr>
              <w:t>319,370</w:t>
            </w:r>
          </w:p>
        </w:tc>
      </w:tr>
      <w:tr w:rsidR="00C17D7B" w:rsidRPr="00C17D7B" w14:paraId="267D8E58" w14:textId="77777777" w:rsidTr="0072719A">
        <w:trPr>
          <w:trHeight w:val="162"/>
        </w:trPr>
        <w:tc>
          <w:tcPr>
            <w:tcW w:w="4486" w:type="dxa"/>
            <w:tcBorders>
              <w:top w:val="nil"/>
              <w:left w:val="single" w:sz="4" w:space="0" w:color="auto"/>
              <w:bottom w:val="single" w:sz="4" w:space="0" w:color="auto"/>
              <w:right w:val="single" w:sz="4" w:space="0" w:color="auto"/>
            </w:tcBorders>
            <w:shd w:val="clear" w:color="auto" w:fill="auto"/>
            <w:vAlign w:val="center"/>
            <w:hideMark/>
          </w:tcPr>
          <w:p w14:paraId="7DD116FC" w14:textId="77777777" w:rsidR="00C17D7B" w:rsidRPr="00C17D7B" w:rsidRDefault="00C17D7B" w:rsidP="00C17D7B">
            <w:pPr>
              <w:rPr>
                <w:sz w:val="18"/>
                <w:szCs w:val="18"/>
                <w:lang w:eastAsia="tr-TR"/>
              </w:rPr>
            </w:pPr>
            <w:r w:rsidRPr="00C17D7B">
              <w:rPr>
                <w:sz w:val="18"/>
                <w:szCs w:val="18"/>
                <w:lang w:eastAsia="tr-TR"/>
              </w:rPr>
              <w:t>Karşılık Tutarı (-)</w:t>
            </w:r>
          </w:p>
        </w:tc>
        <w:tc>
          <w:tcPr>
            <w:tcW w:w="2062" w:type="dxa"/>
            <w:tcBorders>
              <w:top w:val="nil"/>
              <w:left w:val="nil"/>
              <w:bottom w:val="single" w:sz="4" w:space="0" w:color="auto"/>
              <w:right w:val="single" w:sz="4" w:space="0" w:color="auto"/>
            </w:tcBorders>
            <w:shd w:val="clear" w:color="auto" w:fill="auto"/>
            <w:vAlign w:val="center"/>
            <w:hideMark/>
          </w:tcPr>
          <w:p w14:paraId="596BAC65" w14:textId="77777777" w:rsidR="00C17D7B" w:rsidRPr="00C17D7B" w:rsidRDefault="00C17D7B" w:rsidP="00C17D7B">
            <w:pPr>
              <w:jc w:val="right"/>
              <w:rPr>
                <w:sz w:val="18"/>
                <w:szCs w:val="18"/>
                <w:lang w:eastAsia="tr-TR"/>
              </w:rPr>
            </w:pPr>
            <w:r w:rsidRPr="00C17D7B">
              <w:rPr>
                <w:sz w:val="18"/>
                <w:szCs w:val="18"/>
                <w:lang w:eastAsia="tr-TR"/>
              </w:rPr>
              <w:t>4,114</w:t>
            </w:r>
          </w:p>
        </w:tc>
        <w:tc>
          <w:tcPr>
            <w:tcW w:w="1394" w:type="dxa"/>
            <w:tcBorders>
              <w:top w:val="nil"/>
              <w:left w:val="nil"/>
              <w:bottom w:val="single" w:sz="4" w:space="0" w:color="auto"/>
              <w:right w:val="single" w:sz="4" w:space="0" w:color="auto"/>
            </w:tcBorders>
            <w:shd w:val="clear" w:color="auto" w:fill="auto"/>
            <w:vAlign w:val="center"/>
            <w:hideMark/>
          </w:tcPr>
          <w:p w14:paraId="12C1796F" w14:textId="77777777" w:rsidR="00C17D7B" w:rsidRPr="00C17D7B" w:rsidRDefault="00C17D7B" w:rsidP="00C17D7B">
            <w:pPr>
              <w:jc w:val="right"/>
              <w:rPr>
                <w:sz w:val="18"/>
                <w:szCs w:val="18"/>
                <w:lang w:eastAsia="tr-TR"/>
              </w:rPr>
            </w:pPr>
            <w:r w:rsidRPr="00C17D7B">
              <w:rPr>
                <w:sz w:val="18"/>
                <w:szCs w:val="18"/>
                <w:lang w:eastAsia="tr-TR"/>
              </w:rPr>
              <w:t>405</w:t>
            </w:r>
          </w:p>
        </w:tc>
        <w:tc>
          <w:tcPr>
            <w:tcW w:w="1119" w:type="dxa"/>
            <w:tcBorders>
              <w:top w:val="nil"/>
              <w:left w:val="nil"/>
              <w:bottom w:val="single" w:sz="4" w:space="0" w:color="auto"/>
              <w:right w:val="single" w:sz="4" w:space="0" w:color="auto"/>
            </w:tcBorders>
            <w:shd w:val="clear" w:color="auto" w:fill="auto"/>
            <w:vAlign w:val="center"/>
            <w:hideMark/>
          </w:tcPr>
          <w:p w14:paraId="235C4987" w14:textId="77777777" w:rsidR="00C17D7B" w:rsidRPr="00C17D7B" w:rsidRDefault="00C17D7B" w:rsidP="00C17D7B">
            <w:pPr>
              <w:jc w:val="right"/>
              <w:rPr>
                <w:sz w:val="18"/>
                <w:szCs w:val="18"/>
                <w:lang w:eastAsia="tr-TR"/>
              </w:rPr>
            </w:pPr>
            <w:r w:rsidRPr="00C17D7B">
              <w:rPr>
                <w:sz w:val="18"/>
                <w:szCs w:val="18"/>
                <w:lang w:eastAsia="tr-TR"/>
              </w:rPr>
              <w:t>267,885</w:t>
            </w:r>
          </w:p>
        </w:tc>
      </w:tr>
    </w:tbl>
    <w:p w14:paraId="0CB489F9" w14:textId="7F8D0DE8" w:rsidR="00C977C0" w:rsidRPr="00C17D7B" w:rsidRDefault="00C977C0" w:rsidP="00932FED">
      <w:pPr>
        <w:pStyle w:val="BodyTextIndent"/>
        <w:tabs>
          <w:tab w:val="left" w:pos="709"/>
        </w:tabs>
        <w:ind w:left="0" w:firstLine="0"/>
        <w:rPr>
          <w:b/>
        </w:rPr>
      </w:pPr>
    </w:p>
    <w:p w14:paraId="76ECD16A" w14:textId="77777777" w:rsidR="00C17D7B" w:rsidRPr="00B34327" w:rsidRDefault="00C17D7B" w:rsidP="00932FED">
      <w:pPr>
        <w:pStyle w:val="BodyTextIndent"/>
        <w:tabs>
          <w:tab w:val="left" w:pos="709"/>
        </w:tabs>
        <w:ind w:left="0" w:firstLine="0"/>
        <w:rPr>
          <w:b/>
          <w:highlight w:val="yellow"/>
        </w:rPr>
      </w:pPr>
    </w:p>
    <w:p w14:paraId="051DDCDE" w14:textId="38A3A0E2" w:rsidR="00BD26C1" w:rsidRPr="000F0884" w:rsidRDefault="00B43D83" w:rsidP="00A023D6">
      <w:pPr>
        <w:pStyle w:val="BodyTextIndent"/>
        <w:tabs>
          <w:tab w:val="left" w:pos="709"/>
        </w:tabs>
        <w:ind w:left="0" w:hanging="567"/>
      </w:pPr>
      <w:r w:rsidRPr="000F0884">
        <w:rPr>
          <w:b/>
        </w:rPr>
        <w:t>1.5.</w:t>
      </w:r>
      <w:r w:rsidR="004158F2" w:rsidRPr="000F0884">
        <w:rPr>
          <w:b/>
        </w:rPr>
        <w:t xml:space="preserve">10.7 </w:t>
      </w:r>
      <w:r w:rsidRPr="000F0884">
        <w:t>Zarar niteliğindeki krediler ve diğer alacaklar için tasfiye politikasının ana hatları:</w:t>
      </w:r>
    </w:p>
    <w:p w14:paraId="65AEE818" w14:textId="77777777" w:rsidR="00C977C0" w:rsidRPr="000F0884" w:rsidRDefault="00C977C0" w:rsidP="00C977C0">
      <w:pPr>
        <w:autoSpaceDE w:val="0"/>
        <w:autoSpaceDN w:val="0"/>
        <w:adjustRightInd w:val="0"/>
        <w:jc w:val="both"/>
        <w:rPr>
          <w:rFonts w:eastAsia="Arial Unicode MS"/>
          <w:spacing w:val="-4"/>
        </w:rPr>
      </w:pPr>
    </w:p>
    <w:p w14:paraId="2CDED7A9" w14:textId="77777777" w:rsidR="005764B8" w:rsidRPr="000F0884" w:rsidRDefault="005764B8" w:rsidP="009B7821">
      <w:pPr>
        <w:autoSpaceDE w:val="0"/>
        <w:autoSpaceDN w:val="0"/>
        <w:adjustRightInd w:val="0"/>
        <w:jc w:val="both"/>
      </w:pPr>
      <w:r w:rsidRPr="000F0884">
        <w:t xml:space="preserve">Bankalarca Kamuya Açıklanacak Finansal Tablolar ile Bunlara İlişkin Açıklama ve Dipnotlar Hakkında Tebliğ’in </w:t>
      </w:r>
      <w:proofErr w:type="spellStart"/>
      <w:r w:rsidRPr="000F0884">
        <w:t>25’inci</w:t>
      </w:r>
      <w:proofErr w:type="spellEnd"/>
      <w:r w:rsidRPr="000F0884">
        <w:t xml:space="preserve"> maddesi uyarınca ara dönemde hazırlanmamıştır.</w:t>
      </w:r>
    </w:p>
    <w:p w14:paraId="73053634" w14:textId="77777777" w:rsidR="006B4EDA" w:rsidRPr="000F0884" w:rsidRDefault="006B4EDA">
      <w:pPr>
        <w:tabs>
          <w:tab w:val="num" w:pos="3060"/>
        </w:tabs>
        <w:autoSpaceDE w:val="0"/>
        <w:autoSpaceDN w:val="0"/>
        <w:adjustRightInd w:val="0"/>
        <w:ind w:left="360"/>
        <w:rPr>
          <w:rFonts w:eastAsia="Arial Unicode MS"/>
          <w:sz w:val="16"/>
          <w:szCs w:val="16"/>
        </w:rPr>
      </w:pPr>
    </w:p>
    <w:p w14:paraId="29FD4AFA" w14:textId="77777777" w:rsidR="00C977C0" w:rsidRPr="000F0884" w:rsidRDefault="00C977C0">
      <w:pPr>
        <w:tabs>
          <w:tab w:val="num" w:pos="3060"/>
        </w:tabs>
        <w:autoSpaceDE w:val="0"/>
        <w:autoSpaceDN w:val="0"/>
        <w:adjustRightInd w:val="0"/>
        <w:ind w:left="360"/>
        <w:rPr>
          <w:rFonts w:eastAsia="Arial Unicode MS"/>
          <w:sz w:val="16"/>
          <w:szCs w:val="16"/>
        </w:rPr>
      </w:pPr>
    </w:p>
    <w:p w14:paraId="75321A61" w14:textId="076E4140" w:rsidR="006B4EDA" w:rsidRPr="000F0884" w:rsidRDefault="008E42CD" w:rsidP="008E42CD">
      <w:pPr>
        <w:tabs>
          <w:tab w:val="num" w:pos="3060"/>
        </w:tabs>
        <w:autoSpaceDE w:val="0"/>
        <w:autoSpaceDN w:val="0"/>
        <w:adjustRightInd w:val="0"/>
        <w:ind w:hanging="567"/>
      </w:pPr>
      <w:r w:rsidRPr="000F0884">
        <w:rPr>
          <w:b/>
        </w:rPr>
        <w:t>1</w:t>
      </w:r>
      <w:r w:rsidR="00E253C8" w:rsidRPr="000F0884">
        <w:rPr>
          <w:b/>
        </w:rPr>
        <w:t>.</w:t>
      </w:r>
      <w:r w:rsidR="00502CBF" w:rsidRPr="000F0884">
        <w:rPr>
          <w:b/>
        </w:rPr>
        <w:t>5.</w:t>
      </w:r>
      <w:r w:rsidR="00C977C0" w:rsidRPr="000F0884">
        <w:rPr>
          <w:b/>
        </w:rPr>
        <w:t>1</w:t>
      </w:r>
      <w:r w:rsidR="004158F2" w:rsidRPr="000F0884">
        <w:rPr>
          <w:b/>
        </w:rPr>
        <w:t xml:space="preserve">0.8 </w:t>
      </w:r>
      <w:r w:rsidR="00E253C8" w:rsidRPr="000F0884">
        <w:t xml:space="preserve">Aktiften silme politikasına ilişkin </w:t>
      </w:r>
      <w:r w:rsidR="00032F11" w:rsidRPr="000F0884">
        <w:t>açıklamalar:</w:t>
      </w:r>
    </w:p>
    <w:p w14:paraId="1E2AF8F8" w14:textId="77777777" w:rsidR="00AC28B2" w:rsidRPr="000F0884" w:rsidRDefault="00AC28B2" w:rsidP="004C4FA7">
      <w:pPr>
        <w:autoSpaceDE w:val="0"/>
        <w:autoSpaceDN w:val="0"/>
        <w:adjustRightInd w:val="0"/>
        <w:rPr>
          <w:rFonts w:eastAsia="Arial Unicode MS"/>
          <w:sz w:val="14"/>
        </w:rPr>
      </w:pPr>
    </w:p>
    <w:p w14:paraId="7C043AF8" w14:textId="77777777" w:rsidR="005764B8" w:rsidRPr="000F0884" w:rsidRDefault="005764B8" w:rsidP="009B7821">
      <w:pPr>
        <w:autoSpaceDE w:val="0"/>
        <w:autoSpaceDN w:val="0"/>
        <w:adjustRightInd w:val="0"/>
        <w:jc w:val="both"/>
      </w:pPr>
      <w:r w:rsidRPr="000F0884">
        <w:t xml:space="preserve">Bankalarca Kamuya Açıklanacak Finansal Tablolar ile Bunlara İlişkin Açıklama ve Dipnotlar Hakkında Tebliğ’in </w:t>
      </w:r>
      <w:proofErr w:type="spellStart"/>
      <w:r w:rsidRPr="000F0884">
        <w:t>25’inci</w:t>
      </w:r>
      <w:proofErr w:type="spellEnd"/>
      <w:r w:rsidRPr="000F0884">
        <w:t xml:space="preserve"> maddesi uyarınca ara dönemde hazırlanmamıştır.</w:t>
      </w:r>
    </w:p>
    <w:p w14:paraId="58777EF2" w14:textId="77777777" w:rsidR="002548E1" w:rsidRPr="00B34327" w:rsidRDefault="002548E1" w:rsidP="00986221">
      <w:pPr>
        <w:autoSpaceDE w:val="0"/>
        <w:autoSpaceDN w:val="0"/>
        <w:adjustRightInd w:val="0"/>
        <w:ind w:hanging="567"/>
        <w:rPr>
          <w:b/>
          <w:bCs/>
          <w:iCs/>
          <w:highlight w:val="yellow"/>
        </w:rPr>
      </w:pPr>
    </w:p>
    <w:p w14:paraId="02EEA372" w14:textId="00440BF5" w:rsidR="002548E1" w:rsidRPr="00B34327" w:rsidRDefault="002548E1" w:rsidP="00C977C0">
      <w:pPr>
        <w:autoSpaceDE w:val="0"/>
        <w:autoSpaceDN w:val="0"/>
        <w:adjustRightInd w:val="0"/>
        <w:rPr>
          <w:b/>
          <w:bCs/>
          <w:iCs/>
          <w:highlight w:val="yellow"/>
        </w:rPr>
      </w:pPr>
    </w:p>
    <w:p w14:paraId="61E67E36" w14:textId="5E48F6AD" w:rsidR="001848E6" w:rsidRPr="00B34327" w:rsidRDefault="001848E6" w:rsidP="00C977C0">
      <w:pPr>
        <w:autoSpaceDE w:val="0"/>
        <w:autoSpaceDN w:val="0"/>
        <w:adjustRightInd w:val="0"/>
        <w:rPr>
          <w:b/>
          <w:bCs/>
          <w:iCs/>
          <w:highlight w:val="yellow"/>
        </w:rPr>
      </w:pPr>
    </w:p>
    <w:p w14:paraId="302C3F83" w14:textId="49572E5C" w:rsidR="001848E6" w:rsidRPr="00B34327" w:rsidRDefault="001848E6" w:rsidP="00C977C0">
      <w:pPr>
        <w:autoSpaceDE w:val="0"/>
        <w:autoSpaceDN w:val="0"/>
        <w:adjustRightInd w:val="0"/>
        <w:rPr>
          <w:b/>
          <w:bCs/>
          <w:iCs/>
          <w:highlight w:val="yellow"/>
        </w:rPr>
      </w:pPr>
    </w:p>
    <w:p w14:paraId="309A5969" w14:textId="2C64F0C1" w:rsidR="005764B8" w:rsidRPr="00B34327" w:rsidRDefault="005764B8" w:rsidP="00C977C0">
      <w:pPr>
        <w:autoSpaceDE w:val="0"/>
        <w:autoSpaceDN w:val="0"/>
        <w:adjustRightInd w:val="0"/>
        <w:rPr>
          <w:b/>
          <w:bCs/>
          <w:iCs/>
          <w:highlight w:val="yellow"/>
        </w:rPr>
      </w:pPr>
    </w:p>
    <w:p w14:paraId="3774ED43" w14:textId="1BBEF251" w:rsidR="005764B8" w:rsidRPr="00B34327" w:rsidRDefault="005764B8" w:rsidP="00C977C0">
      <w:pPr>
        <w:autoSpaceDE w:val="0"/>
        <w:autoSpaceDN w:val="0"/>
        <w:adjustRightInd w:val="0"/>
        <w:rPr>
          <w:b/>
          <w:bCs/>
          <w:iCs/>
          <w:highlight w:val="yellow"/>
        </w:rPr>
      </w:pPr>
    </w:p>
    <w:p w14:paraId="0762D224" w14:textId="752451D8" w:rsidR="005764B8" w:rsidRPr="00B34327" w:rsidRDefault="005764B8" w:rsidP="00C977C0">
      <w:pPr>
        <w:autoSpaceDE w:val="0"/>
        <w:autoSpaceDN w:val="0"/>
        <w:adjustRightInd w:val="0"/>
        <w:rPr>
          <w:b/>
          <w:bCs/>
          <w:iCs/>
          <w:highlight w:val="yellow"/>
        </w:rPr>
      </w:pPr>
    </w:p>
    <w:p w14:paraId="0D64B01A" w14:textId="6AC486D2" w:rsidR="005764B8" w:rsidRPr="00B34327" w:rsidRDefault="005764B8" w:rsidP="00C977C0">
      <w:pPr>
        <w:autoSpaceDE w:val="0"/>
        <w:autoSpaceDN w:val="0"/>
        <w:adjustRightInd w:val="0"/>
        <w:rPr>
          <w:b/>
          <w:bCs/>
          <w:iCs/>
          <w:highlight w:val="yellow"/>
        </w:rPr>
      </w:pPr>
    </w:p>
    <w:p w14:paraId="10751B08" w14:textId="779AB53B" w:rsidR="005764B8" w:rsidRPr="00B34327" w:rsidRDefault="005764B8" w:rsidP="00C977C0">
      <w:pPr>
        <w:autoSpaceDE w:val="0"/>
        <w:autoSpaceDN w:val="0"/>
        <w:adjustRightInd w:val="0"/>
        <w:rPr>
          <w:b/>
          <w:bCs/>
          <w:iCs/>
          <w:highlight w:val="yellow"/>
        </w:rPr>
      </w:pPr>
    </w:p>
    <w:p w14:paraId="05278289" w14:textId="57C77D09" w:rsidR="005764B8" w:rsidRPr="00B34327" w:rsidRDefault="005764B8" w:rsidP="00C977C0">
      <w:pPr>
        <w:autoSpaceDE w:val="0"/>
        <w:autoSpaceDN w:val="0"/>
        <w:adjustRightInd w:val="0"/>
        <w:rPr>
          <w:b/>
          <w:bCs/>
          <w:iCs/>
          <w:highlight w:val="yellow"/>
        </w:rPr>
      </w:pPr>
    </w:p>
    <w:p w14:paraId="1B14B61C" w14:textId="5E3E853F" w:rsidR="005764B8" w:rsidRDefault="005764B8" w:rsidP="00C977C0">
      <w:pPr>
        <w:autoSpaceDE w:val="0"/>
        <w:autoSpaceDN w:val="0"/>
        <w:adjustRightInd w:val="0"/>
        <w:rPr>
          <w:b/>
          <w:bCs/>
          <w:iCs/>
          <w:highlight w:val="yellow"/>
        </w:rPr>
      </w:pPr>
    </w:p>
    <w:p w14:paraId="1F8AB355" w14:textId="270E7782" w:rsidR="00444CD9" w:rsidRDefault="00444CD9" w:rsidP="00C977C0">
      <w:pPr>
        <w:autoSpaceDE w:val="0"/>
        <w:autoSpaceDN w:val="0"/>
        <w:adjustRightInd w:val="0"/>
        <w:rPr>
          <w:b/>
          <w:bCs/>
          <w:iCs/>
          <w:highlight w:val="yellow"/>
        </w:rPr>
      </w:pPr>
    </w:p>
    <w:p w14:paraId="710B6F78" w14:textId="77777777" w:rsidR="00444CD9" w:rsidRPr="00B34327" w:rsidRDefault="00444CD9" w:rsidP="00C977C0">
      <w:pPr>
        <w:autoSpaceDE w:val="0"/>
        <w:autoSpaceDN w:val="0"/>
        <w:adjustRightInd w:val="0"/>
        <w:rPr>
          <w:b/>
          <w:bCs/>
          <w:iCs/>
          <w:highlight w:val="yellow"/>
        </w:rPr>
      </w:pPr>
    </w:p>
    <w:p w14:paraId="4E9952EB" w14:textId="6B0EDE81" w:rsidR="005764B8" w:rsidRPr="00B34327" w:rsidRDefault="005764B8" w:rsidP="00C977C0">
      <w:pPr>
        <w:autoSpaceDE w:val="0"/>
        <w:autoSpaceDN w:val="0"/>
        <w:adjustRightInd w:val="0"/>
        <w:rPr>
          <w:b/>
          <w:bCs/>
          <w:iCs/>
          <w:highlight w:val="yellow"/>
        </w:rPr>
      </w:pPr>
    </w:p>
    <w:p w14:paraId="347AF29A" w14:textId="6BB9BB9C" w:rsidR="005764B8" w:rsidRPr="00B34327" w:rsidRDefault="005764B8" w:rsidP="00C977C0">
      <w:pPr>
        <w:autoSpaceDE w:val="0"/>
        <w:autoSpaceDN w:val="0"/>
        <w:adjustRightInd w:val="0"/>
        <w:rPr>
          <w:b/>
          <w:bCs/>
          <w:iCs/>
          <w:highlight w:val="yellow"/>
        </w:rPr>
      </w:pPr>
    </w:p>
    <w:p w14:paraId="123C5FBE" w14:textId="3131C455" w:rsidR="005764B8" w:rsidRPr="00B34327" w:rsidRDefault="005764B8" w:rsidP="00C977C0">
      <w:pPr>
        <w:autoSpaceDE w:val="0"/>
        <w:autoSpaceDN w:val="0"/>
        <w:adjustRightInd w:val="0"/>
        <w:rPr>
          <w:b/>
          <w:bCs/>
          <w:iCs/>
          <w:highlight w:val="yellow"/>
        </w:rPr>
      </w:pPr>
    </w:p>
    <w:p w14:paraId="5D45BAB8" w14:textId="57191220" w:rsidR="005764B8" w:rsidRPr="00B34327" w:rsidRDefault="005764B8" w:rsidP="00C977C0">
      <w:pPr>
        <w:autoSpaceDE w:val="0"/>
        <w:autoSpaceDN w:val="0"/>
        <w:adjustRightInd w:val="0"/>
        <w:rPr>
          <w:b/>
          <w:bCs/>
          <w:iCs/>
          <w:highlight w:val="yellow"/>
        </w:rPr>
      </w:pPr>
    </w:p>
    <w:p w14:paraId="77D93FB8" w14:textId="77777777" w:rsidR="005764B8" w:rsidRPr="00B34327" w:rsidRDefault="005764B8" w:rsidP="00C977C0">
      <w:pPr>
        <w:autoSpaceDE w:val="0"/>
        <w:autoSpaceDN w:val="0"/>
        <w:adjustRightInd w:val="0"/>
        <w:rPr>
          <w:b/>
          <w:bCs/>
          <w:iCs/>
          <w:highlight w:val="yellow"/>
        </w:rPr>
      </w:pPr>
    </w:p>
    <w:p w14:paraId="047C6EFC" w14:textId="73579547" w:rsidR="001848E6" w:rsidRPr="00B34327" w:rsidRDefault="001848E6" w:rsidP="00C977C0">
      <w:pPr>
        <w:autoSpaceDE w:val="0"/>
        <w:autoSpaceDN w:val="0"/>
        <w:adjustRightInd w:val="0"/>
        <w:rPr>
          <w:b/>
          <w:bCs/>
          <w:iCs/>
          <w:highlight w:val="yellow"/>
        </w:rPr>
      </w:pPr>
    </w:p>
    <w:p w14:paraId="0206ACDF" w14:textId="77E651BC" w:rsidR="001848E6" w:rsidRPr="00B34327" w:rsidRDefault="001848E6" w:rsidP="00C977C0">
      <w:pPr>
        <w:autoSpaceDE w:val="0"/>
        <w:autoSpaceDN w:val="0"/>
        <w:adjustRightInd w:val="0"/>
        <w:rPr>
          <w:b/>
          <w:bCs/>
          <w:iCs/>
          <w:highlight w:val="yellow"/>
        </w:rPr>
      </w:pPr>
    </w:p>
    <w:p w14:paraId="59DA8C03" w14:textId="548EE08F" w:rsidR="00BE425A" w:rsidRDefault="00BE425A">
      <w:pPr>
        <w:rPr>
          <w:b/>
          <w:bCs/>
          <w:iCs/>
          <w:highlight w:val="yellow"/>
        </w:rPr>
      </w:pPr>
      <w:r>
        <w:rPr>
          <w:b/>
          <w:bCs/>
          <w:iCs/>
          <w:highlight w:val="yellow"/>
        </w:rPr>
        <w:br w:type="page"/>
      </w:r>
    </w:p>
    <w:p w14:paraId="18010297" w14:textId="77777777" w:rsidR="0055403E" w:rsidRPr="00C17D7B" w:rsidRDefault="005E4E22" w:rsidP="00986221">
      <w:pPr>
        <w:autoSpaceDE w:val="0"/>
        <w:autoSpaceDN w:val="0"/>
        <w:adjustRightInd w:val="0"/>
        <w:ind w:hanging="567"/>
        <w:rPr>
          <w:b/>
          <w:bCs/>
          <w:iCs/>
        </w:rPr>
      </w:pPr>
      <w:r w:rsidRPr="00C17D7B">
        <w:rPr>
          <w:b/>
          <w:bCs/>
          <w:iCs/>
        </w:rPr>
        <w:lastRenderedPageBreak/>
        <w:t>1.6</w:t>
      </w:r>
      <w:r w:rsidRPr="00C17D7B">
        <w:rPr>
          <w:b/>
          <w:bCs/>
          <w:iCs/>
        </w:rPr>
        <w:tab/>
      </w:r>
      <w:r w:rsidR="00343017" w:rsidRPr="00C17D7B">
        <w:rPr>
          <w:b/>
          <w:bCs/>
          <w:iCs/>
        </w:rPr>
        <w:t>İtfa edilmiş maliyeti ile ölçülen</w:t>
      </w:r>
      <w:r w:rsidR="00413077" w:rsidRPr="00C17D7B">
        <w:rPr>
          <w:b/>
          <w:bCs/>
          <w:iCs/>
        </w:rPr>
        <w:t xml:space="preserve"> diğer</w:t>
      </w:r>
      <w:r w:rsidR="00343017" w:rsidRPr="00C17D7B">
        <w:rPr>
          <w:b/>
          <w:bCs/>
          <w:iCs/>
        </w:rPr>
        <w:t xml:space="preserve"> finansal varlıklar</w:t>
      </w:r>
      <w:r w:rsidR="00032F11" w:rsidRPr="00C17D7B">
        <w:rPr>
          <w:b/>
          <w:bCs/>
          <w:iCs/>
        </w:rPr>
        <w:t>:</w:t>
      </w:r>
    </w:p>
    <w:p w14:paraId="79CD1AD8" w14:textId="77777777" w:rsidR="00AC28B2" w:rsidRPr="00C17D7B" w:rsidRDefault="00AC28B2">
      <w:pPr>
        <w:autoSpaceDE w:val="0"/>
        <w:autoSpaceDN w:val="0"/>
        <w:adjustRightInd w:val="0"/>
        <w:ind w:firstLine="360"/>
        <w:rPr>
          <w:rFonts w:eastAsia="Arial Unicode MS"/>
          <w:sz w:val="16"/>
          <w:szCs w:val="16"/>
        </w:rPr>
      </w:pPr>
    </w:p>
    <w:p w14:paraId="4C8BC5F5" w14:textId="5B2BFA38" w:rsidR="0055403E" w:rsidRPr="00C17D7B" w:rsidRDefault="0055403E" w:rsidP="0055403E">
      <w:pPr>
        <w:autoSpaceDE w:val="0"/>
        <w:autoSpaceDN w:val="0"/>
        <w:adjustRightInd w:val="0"/>
        <w:ind w:hanging="567"/>
        <w:rPr>
          <w:b/>
          <w:bCs/>
          <w:iCs/>
        </w:rPr>
      </w:pPr>
      <w:r w:rsidRPr="00C17D7B">
        <w:rPr>
          <w:b/>
          <w:bCs/>
          <w:iCs/>
        </w:rPr>
        <w:t>1.6.1</w:t>
      </w:r>
      <w:r w:rsidRPr="00C17D7B">
        <w:rPr>
          <w:b/>
          <w:bCs/>
          <w:iCs/>
        </w:rPr>
        <w:tab/>
        <w:t xml:space="preserve">İtfa Edilmiş Maliyeti ile Ölçülen </w:t>
      </w:r>
      <w:r w:rsidR="00413077" w:rsidRPr="00C17D7B">
        <w:rPr>
          <w:b/>
          <w:bCs/>
          <w:iCs/>
        </w:rPr>
        <w:t xml:space="preserve">Diğer </w:t>
      </w:r>
      <w:r w:rsidRPr="00C17D7B">
        <w:rPr>
          <w:b/>
          <w:bCs/>
          <w:iCs/>
        </w:rPr>
        <w:t>Finansal Varlıklara İlişkin Bilgiler</w:t>
      </w:r>
      <w:r w:rsidR="001C2101">
        <w:rPr>
          <w:b/>
          <w:bCs/>
          <w:iCs/>
        </w:rPr>
        <w:t>:</w:t>
      </w:r>
    </w:p>
    <w:p w14:paraId="0F1C6A03" w14:textId="672E8ABB" w:rsidR="00C17D7B" w:rsidRPr="00C17D7B" w:rsidRDefault="00C17D7B" w:rsidP="0055403E">
      <w:pPr>
        <w:autoSpaceDE w:val="0"/>
        <w:autoSpaceDN w:val="0"/>
        <w:adjustRightInd w:val="0"/>
        <w:ind w:hanging="567"/>
        <w:rPr>
          <w:highlight w:val="yellow"/>
          <w:lang w:eastAsia="tr-TR"/>
        </w:rPr>
      </w:pPr>
    </w:p>
    <w:tbl>
      <w:tblPr>
        <w:tblW w:w="9044" w:type="dxa"/>
        <w:tblCellMar>
          <w:left w:w="70" w:type="dxa"/>
          <w:right w:w="70" w:type="dxa"/>
        </w:tblCellMar>
        <w:tblLook w:val="04A0" w:firstRow="1" w:lastRow="0" w:firstColumn="1" w:lastColumn="0" w:noHBand="0" w:noVBand="1"/>
      </w:tblPr>
      <w:tblGrid>
        <w:gridCol w:w="4301"/>
        <w:gridCol w:w="3242"/>
        <w:gridCol w:w="1501"/>
      </w:tblGrid>
      <w:tr w:rsidR="00C17D7B" w:rsidRPr="00C17D7B" w14:paraId="62186A16" w14:textId="77777777" w:rsidTr="0072719A">
        <w:trPr>
          <w:divId w:val="1161000371"/>
          <w:trHeight w:val="232"/>
        </w:trPr>
        <w:tc>
          <w:tcPr>
            <w:tcW w:w="4301" w:type="dxa"/>
            <w:tcBorders>
              <w:top w:val="double" w:sz="6" w:space="0" w:color="auto"/>
              <w:left w:val="nil"/>
              <w:bottom w:val="single" w:sz="8" w:space="0" w:color="auto"/>
              <w:right w:val="nil"/>
            </w:tcBorders>
            <w:shd w:val="clear" w:color="auto" w:fill="auto"/>
            <w:vAlign w:val="center"/>
            <w:hideMark/>
          </w:tcPr>
          <w:p w14:paraId="00ADF003" w14:textId="2ED727BE" w:rsidR="00C17D7B" w:rsidRPr="00C17D7B" w:rsidRDefault="00C17D7B" w:rsidP="00C17D7B">
            <w:pPr>
              <w:jc w:val="both"/>
              <w:rPr>
                <w:sz w:val="18"/>
                <w:szCs w:val="18"/>
                <w:lang w:eastAsia="tr-TR"/>
              </w:rPr>
            </w:pPr>
            <w:r w:rsidRPr="00C17D7B">
              <w:rPr>
                <w:sz w:val="18"/>
                <w:szCs w:val="18"/>
                <w:lang w:eastAsia="tr-TR"/>
              </w:rPr>
              <w:t> </w:t>
            </w:r>
          </w:p>
        </w:tc>
        <w:tc>
          <w:tcPr>
            <w:tcW w:w="3242" w:type="dxa"/>
            <w:tcBorders>
              <w:top w:val="double" w:sz="6" w:space="0" w:color="auto"/>
              <w:left w:val="nil"/>
              <w:bottom w:val="single" w:sz="8" w:space="0" w:color="auto"/>
              <w:right w:val="nil"/>
            </w:tcBorders>
            <w:shd w:val="clear" w:color="auto" w:fill="auto"/>
            <w:vAlign w:val="center"/>
            <w:hideMark/>
          </w:tcPr>
          <w:p w14:paraId="2BDD42C9" w14:textId="77777777" w:rsidR="00C17D7B" w:rsidRPr="00C17D7B" w:rsidRDefault="00C17D7B" w:rsidP="00C17D7B">
            <w:pPr>
              <w:jc w:val="right"/>
              <w:rPr>
                <w:b/>
                <w:bCs/>
                <w:sz w:val="18"/>
                <w:szCs w:val="18"/>
                <w:lang w:eastAsia="tr-TR"/>
              </w:rPr>
            </w:pPr>
            <w:r w:rsidRPr="00C17D7B">
              <w:rPr>
                <w:b/>
                <w:bCs/>
                <w:sz w:val="18"/>
                <w:szCs w:val="18"/>
                <w:lang w:eastAsia="tr-TR"/>
              </w:rPr>
              <w:t>Cari Dönem</w:t>
            </w:r>
          </w:p>
        </w:tc>
        <w:tc>
          <w:tcPr>
            <w:tcW w:w="1501" w:type="dxa"/>
            <w:tcBorders>
              <w:top w:val="double" w:sz="6" w:space="0" w:color="auto"/>
              <w:left w:val="nil"/>
              <w:bottom w:val="single" w:sz="8" w:space="0" w:color="auto"/>
              <w:right w:val="nil"/>
            </w:tcBorders>
            <w:shd w:val="clear" w:color="auto" w:fill="auto"/>
            <w:vAlign w:val="center"/>
            <w:hideMark/>
          </w:tcPr>
          <w:p w14:paraId="6257EC7D" w14:textId="77777777" w:rsidR="00C17D7B" w:rsidRPr="00C17D7B" w:rsidRDefault="00C17D7B" w:rsidP="00C17D7B">
            <w:pPr>
              <w:jc w:val="right"/>
              <w:rPr>
                <w:b/>
                <w:bCs/>
                <w:sz w:val="18"/>
                <w:szCs w:val="18"/>
                <w:lang w:eastAsia="tr-TR"/>
              </w:rPr>
            </w:pPr>
            <w:r w:rsidRPr="00C17D7B">
              <w:rPr>
                <w:b/>
                <w:bCs/>
                <w:sz w:val="18"/>
                <w:szCs w:val="18"/>
                <w:lang w:eastAsia="tr-TR"/>
              </w:rPr>
              <w:t>Önceki Dönem</w:t>
            </w:r>
          </w:p>
        </w:tc>
      </w:tr>
      <w:tr w:rsidR="00C17D7B" w:rsidRPr="00C17D7B" w14:paraId="1DCC6F06" w14:textId="77777777" w:rsidTr="0072719A">
        <w:trPr>
          <w:divId w:val="1161000371"/>
          <w:trHeight w:val="415"/>
        </w:trPr>
        <w:tc>
          <w:tcPr>
            <w:tcW w:w="4301" w:type="dxa"/>
            <w:tcBorders>
              <w:top w:val="nil"/>
              <w:left w:val="nil"/>
              <w:bottom w:val="nil"/>
              <w:right w:val="nil"/>
            </w:tcBorders>
            <w:shd w:val="clear" w:color="auto" w:fill="auto"/>
            <w:vAlign w:val="center"/>
            <w:hideMark/>
          </w:tcPr>
          <w:p w14:paraId="5DAABB16" w14:textId="77777777" w:rsidR="00C17D7B" w:rsidRPr="00C17D7B" w:rsidRDefault="00C17D7B" w:rsidP="00C17D7B">
            <w:pPr>
              <w:jc w:val="both"/>
              <w:rPr>
                <w:b/>
                <w:bCs/>
                <w:sz w:val="18"/>
                <w:szCs w:val="18"/>
                <w:lang w:eastAsia="tr-TR"/>
              </w:rPr>
            </w:pPr>
            <w:r w:rsidRPr="00C17D7B">
              <w:rPr>
                <w:b/>
                <w:bCs/>
                <w:sz w:val="18"/>
                <w:szCs w:val="18"/>
                <w:lang w:eastAsia="tr-TR"/>
              </w:rPr>
              <w:t>Borçlanma Senetleri</w:t>
            </w:r>
          </w:p>
        </w:tc>
        <w:tc>
          <w:tcPr>
            <w:tcW w:w="3242" w:type="dxa"/>
            <w:tcBorders>
              <w:top w:val="nil"/>
              <w:left w:val="nil"/>
              <w:bottom w:val="nil"/>
              <w:right w:val="nil"/>
            </w:tcBorders>
            <w:shd w:val="clear" w:color="auto" w:fill="auto"/>
            <w:vAlign w:val="center"/>
            <w:hideMark/>
          </w:tcPr>
          <w:p w14:paraId="79D826D0" w14:textId="77777777" w:rsidR="00C17D7B" w:rsidRPr="00C17D7B" w:rsidRDefault="00C17D7B" w:rsidP="00C17D7B">
            <w:pPr>
              <w:jc w:val="right"/>
              <w:rPr>
                <w:b/>
                <w:bCs/>
                <w:sz w:val="18"/>
                <w:szCs w:val="18"/>
                <w:lang w:eastAsia="tr-TR"/>
              </w:rPr>
            </w:pPr>
            <w:r w:rsidRPr="00C17D7B">
              <w:rPr>
                <w:b/>
                <w:bCs/>
                <w:sz w:val="18"/>
                <w:szCs w:val="18"/>
                <w:lang w:eastAsia="tr-TR"/>
              </w:rPr>
              <w:t>3,189,842</w:t>
            </w:r>
          </w:p>
        </w:tc>
        <w:tc>
          <w:tcPr>
            <w:tcW w:w="1501" w:type="dxa"/>
            <w:tcBorders>
              <w:top w:val="nil"/>
              <w:left w:val="nil"/>
              <w:bottom w:val="nil"/>
              <w:right w:val="nil"/>
            </w:tcBorders>
            <w:shd w:val="clear" w:color="auto" w:fill="auto"/>
            <w:vAlign w:val="center"/>
            <w:hideMark/>
          </w:tcPr>
          <w:p w14:paraId="7455E202" w14:textId="77777777" w:rsidR="00C17D7B" w:rsidRPr="00C17D7B" w:rsidRDefault="00C17D7B" w:rsidP="00C17D7B">
            <w:pPr>
              <w:jc w:val="right"/>
              <w:rPr>
                <w:b/>
                <w:bCs/>
                <w:sz w:val="18"/>
                <w:szCs w:val="18"/>
                <w:lang w:eastAsia="tr-TR"/>
              </w:rPr>
            </w:pPr>
            <w:r w:rsidRPr="00C17D7B">
              <w:rPr>
                <w:b/>
                <w:bCs/>
                <w:sz w:val="18"/>
                <w:szCs w:val="18"/>
                <w:lang w:eastAsia="tr-TR"/>
              </w:rPr>
              <w:t>6,499,810</w:t>
            </w:r>
          </w:p>
        </w:tc>
      </w:tr>
      <w:tr w:rsidR="00C17D7B" w:rsidRPr="00C17D7B" w14:paraId="2585450F" w14:textId="77777777" w:rsidTr="0072719A">
        <w:trPr>
          <w:divId w:val="1161000371"/>
          <w:trHeight w:val="207"/>
        </w:trPr>
        <w:tc>
          <w:tcPr>
            <w:tcW w:w="4301" w:type="dxa"/>
            <w:tcBorders>
              <w:top w:val="nil"/>
              <w:left w:val="nil"/>
              <w:bottom w:val="nil"/>
              <w:right w:val="nil"/>
            </w:tcBorders>
            <w:shd w:val="clear" w:color="auto" w:fill="auto"/>
            <w:noWrap/>
            <w:vAlign w:val="bottom"/>
            <w:hideMark/>
          </w:tcPr>
          <w:p w14:paraId="46CBFC3E" w14:textId="77777777" w:rsidR="00C17D7B" w:rsidRPr="00C17D7B" w:rsidRDefault="00C17D7B" w:rsidP="00C17D7B">
            <w:pPr>
              <w:rPr>
                <w:sz w:val="18"/>
                <w:szCs w:val="18"/>
                <w:lang w:eastAsia="tr-TR"/>
              </w:rPr>
            </w:pPr>
            <w:r w:rsidRPr="00C17D7B">
              <w:rPr>
                <w:sz w:val="18"/>
                <w:szCs w:val="18"/>
                <w:lang w:eastAsia="tr-TR"/>
              </w:rPr>
              <w:t>Borsada İşlem Görenler</w:t>
            </w:r>
          </w:p>
        </w:tc>
        <w:tc>
          <w:tcPr>
            <w:tcW w:w="3242" w:type="dxa"/>
            <w:tcBorders>
              <w:top w:val="nil"/>
              <w:left w:val="nil"/>
              <w:bottom w:val="nil"/>
              <w:right w:val="nil"/>
            </w:tcBorders>
            <w:shd w:val="clear" w:color="auto" w:fill="auto"/>
            <w:vAlign w:val="center"/>
            <w:hideMark/>
          </w:tcPr>
          <w:p w14:paraId="1A989FCE" w14:textId="77777777" w:rsidR="00C17D7B" w:rsidRPr="00C17D7B" w:rsidRDefault="00C17D7B" w:rsidP="00C17D7B">
            <w:pPr>
              <w:jc w:val="right"/>
              <w:rPr>
                <w:sz w:val="18"/>
                <w:szCs w:val="18"/>
                <w:lang w:eastAsia="tr-TR"/>
              </w:rPr>
            </w:pPr>
            <w:r w:rsidRPr="00C17D7B">
              <w:rPr>
                <w:sz w:val="18"/>
                <w:szCs w:val="18"/>
                <w:lang w:eastAsia="tr-TR"/>
              </w:rPr>
              <w:t>2,889,506</w:t>
            </w:r>
          </w:p>
        </w:tc>
        <w:tc>
          <w:tcPr>
            <w:tcW w:w="1501" w:type="dxa"/>
            <w:tcBorders>
              <w:top w:val="nil"/>
              <w:left w:val="nil"/>
              <w:bottom w:val="nil"/>
              <w:right w:val="nil"/>
            </w:tcBorders>
            <w:shd w:val="clear" w:color="auto" w:fill="auto"/>
            <w:vAlign w:val="center"/>
            <w:hideMark/>
          </w:tcPr>
          <w:p w14:paraId="6C376E09" w14:textId="77777777" w:rsidR="00C17D7B" w:rsidRPr="00C17D7B" w:rsidRDefault="00C17D7B" w:rsidP="00C17D7B">
            <w:pPr>
              <w:jc w:val="right"/>
              <w:rPr>
                <w:sz w:val="18"/>
                <w:szCs w:val="18"/>
                <w:lang w:eastAsia="tr-TR"/>
              </w:rPr>
            </w:pPr>
            <w:r w:rsidRPr="00C17D7B">
              <w:rPr>
                <w:sz w:val="18"/>
                <w:szCs w:val="18"/>
                <w:lang w:eastAsia="tr-TR"/>
              </w:rPr>
              <w:t>6,203,203</w:t>
            </w:r>
          </w:p>
        </w:tc>
      </w:tr>
      <w:tr w:rsidR="00C17D7B" w:rsidRPr="00C17D7B" w14:paraId="4F6EEF44" w14:textId="77777777" w:rsidTr="0072719A">
        <w:trPr>
          <w:divId w:val="1161000371"/>
          <w:trHeight w:val="207"/>
        </w:trPr>
        <w:tc>
          <w:tcPr>
            <w:tcW w:w="4301" w:type="dxa"/>
            <w:tcBorders>
              <w:top w:val="nil"/>
              <w:left w:val="nil"/>
              <w:bottom w:val="nil"/>
              <w:right w:val="nil"/>
            </w:tcBorders>
            <w:shd w:val="clear" w:color="auto" w:fill="auto"/>
            <w:noWrap/>
            <w:vAlign w:val="bottom"/>
            <w:hideMark/>
          </w:tcPr>
          <w:p w14:paraId="04B7189C" w14:textId="77777777" w:rsidR="00C17D7B" w:rsidRPr="00C17D7B" w:rsidRDefault="00C17D7B" w:rsidP="00C17D7B">
            <w:pPr>
              <w:rPr>
                <w:sz w:val="18"/>
                <w:szCs w:val="18"/>
                <w:lang w:eastAsia="tr-TR"/>
              </w:rPr>
            </w:pPr>
            <w:r w:rsidRPr="00C17D7B">
              <w:rPr>
                <w:sz w:val="18"/>
                <w:szCs w:val="18"/>
                <w:lang w:eastAsia="tr-TR"/>
              </w:rPr>
              <w:t>Borsada İşlem Görmeyenler</w:t>
            </w:r>
          </w:p>
        </w:tc>
        <w:tc>
          <w:tcPr>
            <w:tcW w:w="3242" w:type="dxa"/>
            <w:tcBorders>
              <w:top w:val="nil"/>
              <w:left w:val="nil"/>
              <w:bottom w:val="nil"/>
              <w:right w:val="nil"/>
            </w:tcBorders>
            <w:shd w:val="clear" w:color="auto" w:fill="auto"/>
            <w:vAlign w:val="center"/>
            <w:hideMark/>
          </w:tcPr>
          <w:p w14:paraId="7F37C912" w14:textId="77777777" w:rsidR="00C17D7B" w:rsidRPr="007F7175" w:rsidRDefault="00C17D7B" w:rsidP="00C17D7B">
            <w:pPr>
              <w:jc w:val="right"/>
              <w:rPr>
                <w:sz w:val="18"/>
                <w:szCs w:val="18"/>
                <w:lang w:eastAsia="tr-TR"/>
              </w:rPr>
            </w:pPr>
            <w:r w:rsidRPr="007F7175">
              <w:rPr>
                <w:sz w:val="18"/>
                <w:szCs w:val="18"/>
                <w:lang w:eastAsia="tr-TR"/>
              </w:rPr>
              <w:t>300,336</w:t>
            </w:r>
          </w:p>
        </w:tc>
        <w:tc>
          <w:tcPr>
            <w:tcW w:w="1501" w:type="dxa"/>
            <w:tcBorders>
              <w:top w:val="nil"/>
              <w:left w:val="nil"/>
              <w:bottom w:val="nil"/>
              <w:right w:val="nil"/>
            </w:tcBorders>
            <w:shd w:val="clear" w:color="auto" w:fill="auto"/>
            <w:vAlign w:val="center"/>
            <w:hideMark/>
          </w:tcPr>
          <w:p w14:paraId="1A29C4C8" w14:textId="77777777" w:rsidR="00C17D7B" w:rsidRPr="007F7175" w:rsidRDefault="00C17D7B" w:rsidP="00C17D7B">
            <w:pPr>
              <w:jc w:val="right"/>
              <w:rPr>
                <w:sz w:val="18"/>
                <w:szCs w:val="18"/>
                <w:lang w:eastAsia="tr-TR"/>
              </w:rPr>
            </w:pPr>
            <w:r w:rsidRPr="007F7175">
              <w:rPr>
                <w:sz w:val="18"/>
                <w:szCs w:val="18"/>
                <w:lang w:eastAsia="tr-TR"/>
              </w:rPr>
              <w:t>296,607</w:t>
            </w:r>
          </w:p>
        </w:tc>
      </w:tr>
      <w:tr w:rsidR="00C17D7B" w:rsidRPr="00C17D7B" w14:paraId="1633C8F1" w14:textId="77777777" w:rsidTr="0072719A">
        <w:trPr>
          <w:divId w:val="1161000371"/>
          <w:trHeight w:val="217"/>
        </w:trPr>
        <w:tc>
          <w:tcPr>
            <w:tcW w:w="4301" w:type="dxa"/>
            <w:tcBorders>
              <w:top w:val="nil"/>
              <w:left w:val="nil"/>
              <w:bottom w:val="nil"/>
              <w:right w:val="nil"/>
            </w:tcBorders>
            <w:shd w:val="clear" w:color="auto" w:fill="auto"/>
            <w:noWrap/>
            <w:vAlign w:val="bottom"/>
            <w:hideMark/>
          </w:tcPr>
          <w:p w14:paraId="6DDDEFE6" w14:textId="77777777" w:rsidR="00C17D7B" w:rsidRPr="00C17D7B" w:rsidRDefault="00C17D7B" w:rsidP="00C17D7B">
            <w:pPr>
              <w:rPr>
                <w:b/>
                <w:bCs/>
                <w:sz w:val="18"/>
                <w:szCs w:val="18"/>
                <w:lang w:eastAsia="tr-TR"/>
              </w:rPr>
            </w:pPr>
            <w:r w:rsidRPr="00C17D7B">
              <w:rPr>
                <w:b/>
                <w:bCs/>
                <w:sz w:val="18"/>
                <w:szCs w:val="18"/>
                <w:lang w:eastAsia="tr-TR"/>
              </w:rPr>
              <w:t>Değer Azalma Karşılığı (-)</w:t>
            </w:r>
          </w:p>
        </w:tc>
        <w:tc>
          <w:tcPr>
            <w:tcW w:w="3242" w:type="dxa"/>
            <w:tcBorders>
              <w:top w:val="nil"/>
              <w:left w:val="nil"/>
              <w:bottom w:val="single" w:sz="8" w:space="0" w:color="auto"/>
              <w:right w:val="nil"/>
            </w:tcBorders>
            <w:shd w:val="clear" w:color="auto" w:fill="auto"/>
            <w:vAlign w:val="center"/>
            <w:hideMark/>
          </w:tcPr>
          <w:p w14:paraId="76492F7B" w14:textId="77777777" w:rsidR="00C17D7B" w:rsidRPr="00C17D7B" w:rsidRDefault="00C17D7B" w:rsidP="00C17D7B">
            <w:pPr>
              <w:jc w:val="right"/>
              <w:rPr>
                <w:b/>
                <w:bCs/>
                <w:sz w:val="18"/>
                <w:szCs w:val="18"/>
                <w:lang w:eastAsia="tr-TR"/>
              </w:rPr>
            </w:pPr>
            <w:r w:rsidRPr="00C17D7B">
              <w:rPr>
                <w:b/>
                <w:bCs/>
                <w:sz w:val="18"/>
                <w:szCs w:val="18"/>
                <w:lang w:eastAsia="tr-TR"/>
              </w:rPr>
              <w:t>1,026</w:t>
            </w:r>
          </w:p>
        </w:tc>
        <w:tc>
          <w:tcPr>
            <w:tcW w:w="1501" w:type="dxa"/>
            <w:tcBorders>
              <w:top w:val="nil"/>
              <w:left w:val="nil"/>
              <w:bottom w:val="single" w:sz="8" w:space="0" w:color="auto"/>
              <w:right w:val="nil"/>
            </w:tcBorders>
            <w:shd w:val="clear" w:color="auto" w:fill="auto"/>
            <w:vAlign w:val="center"/>
            <w:hideMark/>
          </w:tcPr>
          <w:p w14:paraId="70AF754C" w14:textId="77777777" w:rsidR="00C17D7B" w:rsidRPr="00C17D7B" w:rsidRDefault="00C17D7B" w:rsidP="00C17D7B">
            <w:pPr>
              <w:jc w:val="right"/>
              <w:rPr>
                <w:b/>
                <w:bCs/>
                <w:sz w:val="18"/>
                <w:szCs w:val="18"/>
                <w:lang w:eastAsia="tr-TR"/>
              </w:rPr>
            </w:pPr>
            <w:r w:rsidRPr="00C17D7B">
              <w:rPr>
                <w:b/>
                <w:bCs/>
                <w:sz w:val="18"/>
                <w:szCs w:val="18"/>
                <w:lang w:eastAsia="tr-TR"/>
              </w:rPr>
              <w:t>1,094</w:t>
            </w:r>
          </w:p>
        </w:tc>
      </w:tr>
      <w:tr w:rsidR="00C17D7B" w:rsidRPr="00C17D7B" w14:paraId="05552773" w14:textId="77777777" w:rsidTr="0072719A">
        <w:trPr>
          <w:divId w:val="1161000371"/>
          <w:trHeight w:val="217"/>
        </w:trPr>
        <w:tc>
          <w:tcPr>
            <w:tcW w:w="4301" w:type="dxa"/>
            <w:tcBorders>
              <w:top w:val="single" w:sz="8" w:space="0" w:color="auto"/>
              <w:left w:val="nil"/>
              <w:bottom w:val="double" w:sz="6" w:space="0" w:color="auto"/>
              <w:right w:val="nil"/>
            </w:tcBorders>
            <w:shd w:val="clear" w:color="auto" w:fill="auto"/>
            <w:vAlign w:val="center"/>
            <w:hideMark/>
          </w:tcPr>
          <w:p w14:paraId="5BB0816B" w14:textId="77777777" w:rsidR="00C17D7B" w:rsidRPr="00C17D7B" w:rsidRDefault="00C17D7B" w:rsidP="00C17D7B">
            <w:pPr>
              <w:jc w:val="both"/>
              <w:rPr>
                <w:b/>
                <w:bCs/>
                <w:sz w:val="18"/>
                <w:szCs w:val="18"/>
                <w:lang w:eastAsia="tr-TR"/>
              </w:rPr>
            </w:pPr>
            <w:r w:rsidRPr="00C17D7B">
              <w:rPr>
                <w:b/>
                <w:bCs/>
                <w:sz w:val="18"/>
                <w:szCs w:val="18"/>
                <w:lang w:eastAsia="tr-TR"/>
              </w:rPr>
              <w:t>Toplam</w:t>
            </w:r>
          </w:p>
        </w:tc>
        <w:tc>
          <w:tcPr>
            <w:tcW w:w="3242" w:type="dxa"/>
            <w:tcBorders>
              <w:top w:val="nil"/>
              <w:left w:val="nil"/>
              <w:bottom w:val="double" w:sz="6" w:space="0" w:color="auto"/>
              <w:right w:val="nil"/>
            </w:tcBorders>
            <w:shd w:val="clear" w:color="auto" w:fill="auto"/>
            <w:vAlign w:val="center"/>
            <w:hideMark/>
          </w:tcPr>
          <w:p w14:paraId="1D61C4BC" w14:textId="77777777" w:rsidR="00C17D7B" w:rsidRPr="00C17D7B" w:rsidRDefault="00C17D7B" w:rsidP="00C17D7B">
            <w:pPr>
              <w:jc w:val="right"/>
              <w:rPr>
                <w:b/>
                <w:bCs/>
                <w:sz w:val="18"/>
                <w:szCs w:val="18"/>
                <w:lang w:eastAsia="tr-TR"/>
              </w:rPr>
            </w:pPr>
            <w:r w:rsidRPr="00C17D7B">
              <w:rPr>
                <w:b/>
                <w:bCs/>
                <w:sz w:val="18"/>
                <w:szCs w:val="18"/>
                <w:lang w:eastAsia="tr-TR"/>
              </w:rPr>
              <w:t>3,188,816</w:t>
            </w:r>
          </w:p>
        </w:tc>
        <w:tc>
          <w:tcPr>
            <w:tcW w:w="1501" w:type="dxa"/>
            <w:tcBorders>
              <w:top w:val="nil"/>
              <w:left w:val="nil"/>
              <w:bottom w:val="double" w:sz="6" w:space="0" w:color="auto"/>
              <w:right w:val="nil"/>
            </w:tcBorders>
            <w:shd w:val="clear" w:color="auto" w:fill="auto"/>
            <w:vAlign w:val="center"/>
            <w:hideMark/>
          </w:tcPr>
          <w:p w14:paraId="4AC51220" w14:textId="77777777" w:rsidR="00C17D7B" w:rsidRPr="00C17D7B" w:rsidRDefault="00C17D7B" w:rsidP="00C17D7B">
            <w:pPr>
              <w:jc w:val="right"/>
              <w:rPr>
                <w:b/>
                <w:bCs/>
                <w:sz w:val="18"/>
                <w:szCs w:val="18"/>
                <w:lang w:eastAsia="tr-TR"/>
              </w:rPr>
            </w:pPr>
            <w:r w:rsidRPr="00C17D7B">
              <w:rPr>
                <w:b/>
                <w:bCs/>
                <w:sz w:val="18"/>
                <w:szCs w:val="18"/>
                <w:lang w:eastAsia="tr-TR"/>
              </w:rPr>
              <w:t>6,498,716</w:t>
            </w:r>
          </w:p>
        </w:tc>
      </w:tr>
    </w:tbl>
    <w:p w14:paraId="2168DC13" w14:textId="0FBD2B30" w:rsidR="0055403E" w:rsidRPr="00C17D7B" w:rsidRDefault="0055403E" w:rsidP="0055403E">
      <w:pPr>
        <w:autoSpaceDE w:val="0"/>
        <w:autoSpaceDN w:val="0"/>
        <w:adjustRightInd w:val="0"/>
        <w:ind w:hanging="567"/>
        <w:rPr>
          <w:b/>
          <w:bCs/>
          <w:iCs/>
        </w:rPr>
      </w:pPr>
    </w:p>
    <w:p w14:paraId="4ECF90F4" w14:textId="412B0D69" w:rsidR="0055403E" w:rsidRPr="00C17D7B" w:rsidRDefault="0055403E" w:rsidP="0055403E">
      <w:pPr>
        <w:autoSpaceDE w:val="0"/>
        <w:autoSpaceDN w:val="0"/>
        <w:adjustRightInd w:val="0"/>
        <w:ind w:hanging="567"/>
        <w:rPr>
          <w:b/>
          <w:bCs/>
          <w:iCs/>
        </w:rPr>
      </w:pPr>
      <w:r w:rsidRPr="00C17D7B">
        <w:rPr>
          <w:b/>
          <w:bCs/>
          <w:iCs/>
        </w:rPr>
        <w:t>1.6.2</w:t>
      </w:r>
      <w:r w:rsidRPr="00C17D7B">
        <w:rPr>
          <w:b/>
          <w:bCs/>
          <w:iCs/>
        </w:rPr>
        <w:tab/>
        <w:t>İtfa Edilmiş Maliyeti ile Ölçülen Diğer Finansal Varlıkların Yıl İçerisindeki Hareketleri</w:t>
      </w:r>
      <w:r w:rsidR="001C2101">
        <w:rPr>
          <w:b/>
          <w:bCs/>
          <w:iCs/>
        </w:rPr>
        <w:t>:</w:t>
      </w:r>
    </w:p>
    <w:p w14:paraId="312765DE" w14:textId="62130BEB" w:rsidR="00C17D7B" w:rsidRPr="00C17D7B" w:rsidRDefault="00C17D7B" w:rsidP="00206622">
      <w:pPr>
        <w:autoSpaceDE w:val="0"/>
        <w:autoSpaceDN w:val="0"/>
        <w:adjustRightInd w:val="0"/>
        <w:rPr>
          <w:highlight w:val="yellow"/>
          <w:lang w:eastAsia="tr-TR"/>
        </w:rPr>
      </w:pPr>
    </w:p>
    <w:tbl>
      <w:tblPr>
        <w:tblW w:w="9073" w:type="dxa"/>
        <w:tblCellMar>
          <w:left w:w="70" w:type="dxa"/>
          <w:right w:w="70" w:type="dxa"/>
        </w:tblCellMar>
        <w:tblLook w:val="04A0" w:firstRow="1" w:lastRow="0" w:firstColumn="1" w:lastColumn="0" w:noHBand="0" w:noVBand="1"/>
      </w:tblPr>
      <w:tblGrid>
        <w:gridCol w:w="5151"/>
        <w:gridCol w:w="2454"/>
        <w:gridCol w:w="1468"/>
      </w:tblGrid>
      <w:tr w:rsidR="00C17D7B" w:rsidRPr="00C17D7B" w14:paraId="5FD11E90" w14:textId="77777777" w:rsidTr="0072719A">
        <w:trPr>
          <w:divId w:val="761755030"/>
          <w:trHeight w:val="279"/>
        </w:trPr>
        <w:tc>
          <w:tcPr>
            <w:tcW w:w="5151" w:type="dxa"/>
            <w:tcBorders>
              <w:top w:val="double" w:sz="6" w:space="0" w:color="auto"/>
              <w:left w:val="nil"/>
              <w:bottom w:val="single" w:sz="8" w:space="0" w:color="auto"/>
              <w:right w:val="nil"/>
            </w:tcBorders>
            <w:shd w:val="clear" w:color="auto" w:fill="auto"/>
            <w:vAlign w:val="center"/>
            <w:hideMark/>
          </w:tcPr>
          <w:p w14:paraId="26861A47" w14:textId="21AAD12D" w:rsidR="00C17D7B" w:rsidRPr="00C17D7B" w:rsidRDefault="00C17D7B" w:rsidP="00C17D7B">
            <w:pPr>
              <w:jc w:val="both"/>
              <w:rPr>
                <w:sz w:val="18"/>
                <w:szCs w:val="18"/>
                <w:lang w:eastAsia="tr-TR"/>
              </w:rPr>
            </w:pPr>
            <w:r w:rsidRPr="00C17D7B">
              <w:rPr>
                <w:sz w:val="18"/>
                <w:szCs w:val="18"/>
                <w:lang w:eastAsia="tr-TR"/>
              </w:rPr>
              <w:t> </w:t>
            </w:r>
          </w:p>
        </w:tc>
        <w:tc>
          <w:tcPr>
            <w:tcW w:w="2454" w:type="dxa"/>
            <w:tcBorders>
              <w:top w:val="double" w:sz="6" w:space="0" w:color="auto"/>
              <w:left w:val="nil"/>
              <w:bottom w:val="single" w:sz="8" w:space="0" w:color="auto"/>
              <w:right w:val="nil"/>
            </w:tcBorders>
            <w:shd w:val="clear" w:color="auto" w:fill="auto"/>
            <w:vAlign w:val="center"/>
            <w:hideMark/>
          </w:tcPr>
          <w:p w14:paraId="01AAE3A6" w14:textId="77777777" w:rsidR="00C17D7B" w:rsidRPr="00C17D7B" w:rsidRDefault="00C17D7B" w:rsidP="00C17D7B">
            <w:pPr>
              <w:jc w:val="right"/>
              <w:rPr>
                <w:b/>
                <w:bCs/>
                <w:sz w:val="18"/>
                <w:szCs w:val="18"/>
                <w:lang w:eastAsia="tr-TR"/>
              </w:rPr>
            </w:pPr>
            <w:r w:rsidRPr="00C17D7B">
              <w:rPr>
                <w:b/>
                <w:bCs/>
                <w:sz w:val="18"/>
                <w:szCs w:val="18"/>
                <w:lang w:eastAsia="tr-TR"/>
              </w:rPr>
              <w:t>Cari Dönem</w:t>
            </w:r>
          </w:p>
        </w:tc>
        <w:tc>
          <w:tcPr>
            <w:tcW w:w="1468" w:type="dxa"/>
            <w:tcBorders>
              <w:top w:val="double" w:sz="6" w:space="0" w:color="auto"/>
              <w:left w:val="nil"/>
              <w:bottom w:val="single" w:sz="8" w:space="0" w:color="auto"/>
              <w:right w:val="nil"/>
            </w:tcBorders>
            <w:shd w:val="clear" w:color="auto" w:fill="auto"/>
            <w:vAlign w:val="center"/>
            <w:hideMark/>
          </w:tcPr>
          <w:p w14:paraId="13EC0038" w14:textId="77777777" w:rsidR="00C17D7B" w:rsidRPr="00C17D7B" w:rsidRDefault="00C17D7B" w:rsidP="00C17D7B">
            <w:pPr>
              <w:jc w:val="right"/>
              <w:rPr>
                <w:b/>
                <w:bCs/>
                <w:sz w:val="18"/>
                <w:szCs w:val="18"/>
                <w:lang w:eastAsia="tr-TR"/>
              </w:rPr>
            </w:pPr>
            <w:r w:rsidRPr="00C17D7B">
              <w:rPr>
                <w:b/>
                <w:bCs/>
                <w:sz w:val="18"/>
                <w:szCs w:val="18"/>
                <w:lang w:eastAsia="tr-TR"/>
              </w:rPr>
              <w:t>Önceki Dönem</w:t>
            </w:r>
          </w:p>
        </w:tc>
      </w:tr>
      <w:tr w:rsidR="00C17D7B" w:rsidRPr="00C17D7B" w14:paraId="56F3E458" w14:textId="77777777" w:rsidTr="0072719A">
        <w:trPr>
          <w:divId w:val="761755030"/>
          <w:trHeight w:val="248"/>
        </w:trPr>
        <w:tc>
          <w:tcPr>
            <w:tcW w:w="5151" w:type="dxa"/>
            <w:tcBorders>
              <w:top w:val="nil"/>
              <w:left w:val="nil"/>
              <w:bottom w:val="nil"/>
              <w:right w:val="nil"/>
            </w:tcBorders>
            <w:shd w:val="clear" w:color="auto" w:fill="auto"/>
            <w:vAlign w:val="center"/>
            <w:hideMark/>
          </w:tcPr>
          <w:p w14:paraId="748E7052" w14:textId="77777777" w:rsidR="00C17D7B" w:rsidRPr="00C17D7B" w:rsidRDefault="00C17D7B" w:rsidP="00C17D7B">
            <w:pPr>
              <w:jc w:val="both"/>
              <w:rPr>
                <w:b/>
                <w:bCs/>
                <w:sz w:val="18"/>
                <w:szCs w:val="18"/>
                <w:lang w:eastAsia="tr-TR"/>
              </w:rPr>
            </w:pPr>
            <w:r w:rsidRPr="00C17D7B">
              <w:rPr>
                <w:b/>
                <w:bCs/>
                <w:sz w:val="18"/>
                <w:szCs w:val="18"/>
                <w:lang w:eastAsia="tr-TR"/>
              </w:rPr>
              <w:t xml:space="preserve">Dönem Başındaki Değer </w:t>
            </w:r>
          </w:p>
        </w:tc>
        <w:tc>
          <w:tcPr>
            <w:tcW w:w="2454" w:type="dxa"/>
            <w:tcBorders>
              <w:top w:val="nil"/>
              <w:left w:val="nil"/>
              <w:bottom w:val="nil"/>
              <w:right w:val="nil"/>
            </w:tcBorders>
            <w:shd w:val="clear" w:color="auto" w:fill="auto"/>
            <w:vAlign w:val="center"/>
            <w:hideMark/>
          </w:tcPr>
          <w:p w14:paraId="1777FD37" w14:textId="77777777" w:rsidR="00C17D7B" w:rsidRPr="00C17D7B" w:rsidRDefault="00C17D7B" w:rsidP="00C17D7B">
            <w:pPr>
              <w:jc w:val="right"/>
              <w:rPr>
                <w:b/>
                <w:bCs/>
                <w:sz w:val="18"/>
                <w:szCs w:val="18"/>
                <w:lang w:eastAsia="tr-TR"/>
              </w:rPr>
            </w:pPr>
            <w:r w:rsidRPr="00C17D7B">
              <w:rPr>
                <w:b/>
                <w:bCs/>
                <w:sz w:val="18"/>
                <w:szCs w:val="18"/>
                <w:lang w:eastAsia="tr-TR"/>
              </w:rPr>
              <w:t>6,499,810</w:t>
            </w:r>
          </w:p>
        </w:tc>
        <w:tc>
          <w:tcPr>
            <w:tcW w:w="1468" w:type="dxa"/>
            <w:tcBorders>
              <w:top w:val="nil"/>
              <w:left w:val="nil"/>
              <w:bottom w:val="nil"/>
              <w:right w:val="nil"/>
            </w:tcBorders>
            <w:shd w:val="clear" w:color="auto" w:fill="auto"/>
            <w:vAlign w:val="center"/>
            <w:hideMark/>
          </w:tcPr>
          <w:p w14:paraId="7139F188" w14:textId="77777777" w:rsidR="00C17D7B" w:rsidRPr="00C17D7B" w:rsidRDefault="00C17D7B" w:rsidP="00C17D7B">
            <w:pPr>
              <w:jc w:val="right"/>
              <w:rPr>
                <w:b/>
                <w:bCs/>
                <w:sz w:val="18"/>
                <w:szCs w:val="18"/>
                <w:lang w:eastAsia="tr-TR"/>
              </w:rPr>
            </w:pPr>
            <w:r w:rsidRPr="00C17D7B">
              <w:rPr>
                <w:b/>
                <w:bCs/>
                <w:sz w:val="18"/>
                <w:szCs w:val="18"/>
                <w:lang w:eastAsia="tr-TR"/>
              </w:rPr>
              <w:t>3,212,924</w:t>
            </w:r>
          </w:p>
        </w:tc>
      </w:tr>
      <w:tr w:rsidR="00C17D7B" w:rsidRPr="00C17D7B" w14:paraId="7E803EE8" w14:textId="77777777" w:rsidTr="0072719A">
        <w:trPr>
          <w:divId w:val="761755030"/>
          <w:trHeight w:val="248"/>
        </w:trPr>
        <w:tc>
          <w:tcPr>
            <w:tcW w:w="5151" w:type="dxa"/>
            <w:tcBorders>
              <w:top w:val="nil"/>
              <w:left w:val="nil"/>
              <w:bottom w:val="nil"/>
              <w:right w:val="nil"/>
            </w:tcBorders>
            <w:shd w:val="clear" w:color="auto" w:fill="auto"/>
            <w:noWrap/>
            <w:vAlign w:val="bottom"/>
            <w:hideMark/>
          </w:tcPr>
          <w:p w14:paraId="658BDA36" w14:textId="77777777" w:rsidR="00C17D7B" w:rsidRPr="00C17D7B" w:rsidRDefault="00C17D7B" w:rsidP="00C17D7B">
            <w:pPr>
              <w:jc w:val="both"/>
              <w:rPr>
                <w:sz w:val="18"/>
                <w:szCs w:val="18"/>
                <w:lang w:eastAsia="tr-TR"/>
              </w:rPr>
            </w:pPr>
            <w:r w:rsidRPr="00C17D7B">
              <w:rPr>
                <w:sz w:val="18"/>
                <w:szCs w:val="18"/>
                <w:lang w:eastAsia="tr-TR"/>
              </w:rPr>
              <w:t>Parasal Varlıklarda Meydana Gelen Kur Farkları</w:t>
            </w:r>
          </w:p>
        </w:tc>
        <w:tc>
          <w:tcPr>
            <w:tcW w:w="2454" w:type="dxa"/>
            <w:tcBorders>
              <w:top w:val="nil"/>
              <w:left w:val="nil"/>
              <w:bottom w:val="nil"/>
              <w:right w:val="nil"/>
            </w:tcBorders>
            <w:shd w:val="clear" w:color="auto" w:fill="auto"/>
            <w:vAlign w:val="center"/>
            <w:hideMark/>
          </w:tcPr>
          <w:p w14:paraId="413F2614" w14:textId="77777777" w:rsidR="00C17D7B" w:rsidRPr="007F7175" w:rsidRDefault="00C17D7B" w:rsidP="00C17D7B">
            <w:pPr>
              <w:jc w:val="right"/>
              <w:rPr>
                <w:sz w:val="18"/>
                <w:szCs w:val="18"/>
                <w:lang w:eastAsia="tr-TR"/>
              </w:rPr>
            </w:pPr>
            <w:r w:rsidRPr="007F7175">
              <w:rPr>
                <w:sz w:val="18"/>
                <w:szCs w:val="18"/>
                <w:lang w:eastAsia="tr-TR"/>
              </w:rPr>
              <w:t>249,030</w:t>
            </w:r>
          </w:p>
        </w:tc>
        <w:tc>
          <w:tcPr>
            <w:tcW w:w="1468" w:type="dxa"/>
            <w:tcBorders>
              <w:top w:val="nil"/>
              <w:left w:val="nil"/>
              <w:bottom w:val="nil"/>
              <w:right w:val="nil"/>
            </w:tcBorders>
            <w:shd w:val="clear" w:color="auto" w:fill="auto"/>
            <w:vAlign w:val="center"/>
            <w:hideMark/>
          </w:tcPr>
          <w:p w14:paraId="2EA4ACA7" w14:textId="77777777" w:rsidR="00C17D7B" w:rsidRPr="007F7175" w:rsidRDefault="00C17D7B" w:rsidP="00C17D7B">
            <w:pPr>
              <w:jc w:val="right"/>
              <w:rPr>
                <w:bCs/>
                <w:sz w:val="18"/>
                <w:szCs w:val="18"/>
                <w:lang w:eastAsia="tr-TR"/>
              </w:rPr>
            </w:pPr>
            <w:r w:rsidRPr="007F7175">
              <w:rPr>
                <w:sz w:val="18"/>
                <w:szCs w:val="18"/>
                <w:lang w:eastAsia="tr-TR"/>
              </w:rPr>
              <w:t>1,353,136</w:t>
            </w:r>
          </w:p>
        </w:tc>
      </w:tr>
      <w:tr w:rsidR="00C17D7B" w:rsidRPr="00C17D7B" w14:paraId="41B23DF8" w14:textId="77777777" w:rsidTr="0072719A">
        <w:trPr>
          <w:divId w:val="761755030"/>
          <w:trHeight w:val="248"/>
        </w:trPr>
        <w:tc>
          <w:tcPr>
            <w:tcW w:w="5151" w:type="dxa"/>
            <w:tcBorders>
              <w:top w:val="nil"/>
              <w:left w:val="nil"/>
              <w:bottom w:val="nil"/>
              <w:right w:val="nil"/>
            </w:tcBorders>
            <w:shd w:val="clear" w:color="auto" w:fill="auto"/>
            <w:noWrap/>
            <w:vAlign w:val="bottom"/>
            <w:hideMark/>
          </w:tcPr>
          <w:p w14:paraId="18FA4BFC" w14:textId="77777777" w:rsidR="00C17D7B" w:rsidRPr="00C17D7B" w:rsidRDefault="00C17D7B" w:rsidP="00C17D7B">
            <w:pPr>
              <w:jc w:val="both"/>
              <w:rPr>
                <w:sz w:val="18"/>
                <w:szCs w:val="18"/>
                <w:lang w:eastAsia="tr-TR"/>
              </w:rPr>
            </w:pPr>
            <w:r w:rsidRPr="00C17D7B">
              <w:rPr>
                <w:sz w:val="18"/>
                <w:szCs w:val="18"/>
                <w:lang w:eastAsia="tr-TR"/>
              </w:rPr>
              <w:t>Yıl İçindeki Alımlar</w:t>
            </w:r>
          </w:p>
        </w:tc>
        <w:tc>
          <w:tcPr>
            <w:tcW w:w="2454" w:type="dxa"/>
            <w:tcBorders>
              <w:top w:val="nil"/>
              <w:left w:val="nil"/>
              <w:bottom w:val="nil"/>
              <w:right w:val="nil"/>
            </w:tcBorders>
            <w:shd w:val="clear" w:color="auto" w:fill="auto"/>
            <w:vAlign w:val="center"/>
            <w:hideMark/>
          </w:tcPr>
          <w:p w14:paraId="5541C635" w14:textId="77777777" w:rsidR="00C17D7B" w:rsidRPr="00C17D7B" w:rsidRDefault="00C17D7B" w:rsidP="00C17D7B">
            <w:pPr>
              <w:jc w:val="right"/>
              <w:rPr>
                <w:sz w:val="18"/>
                <w:szCs w:val="18"/>
                <w:lang w:eastAsia="tr-TR"/>
              </w:rPr>
            </w:pPr>
            <w:r w:rsidRPr="00C17D7B">
              <w:rPr>
                <w:sz w:val="18"/>
                <w:szCs w:val="18"/>
                <w:lang w:eastAsia="tr-TR"/>
              </w:rPr>
              <w:t>116,990</w:t>
            </w:r>
          </w:p>
        </w:tc>
        <w:tc>
          <w:tcPr>
            <w:tcW w:w="1468" w:type="dxa"/>
            <w:tcBorders>
              <w:top w:val="nil"/>
              <w:left w:val="nil"/>
              <w:bottom w:val="nil"/>
              <w:right w:val="nil"/>
            </w:tcBorders>
            <w:shd w:val="clear" w:color="auto" w:fill="auto"/>
            <w:vAlign w:val="center"/>
            <w:hideMark/>
          </w:tcPr>
          <w:p w14:paraId="575DB9EB" w14:textId="77777777" w:rsidR="00C17D7B" w:rsidRPr="00C17D7B" w:rsidRDefault="00C17D7B" w:rsidP="00C17D7B">
            <w:pPr>
              <w:jc w:val="right"/>
              <w:rPr>
                <w:b/>
                <w:bCs/>
                <w:sz w:val="18"/>
                <w:szCs w:val="18"/>
                <w:lang w:eastAsia="tr-TR"/>
              </w:rPr>
            </w:pPr>
            <w:r w:rsidRPr="00C17D7B">
              <w:rPr>
                <w:sz w:val="18"/>
                <w:szCs w:val="18"/>
                <w:lang w:eastAsia="tr-TR"/>
              </w:rPr>
              <w:t>1,933,750</w:t>
            </w:r>
          </w:p>
        </w:tc>
      </w:tr>
      <w:tr w:rsidR="00C17D7B" w:rsidRPr="00C17D7B" w14:paraId="15C5B011" w14:textId="77777777" w:rsidTr="0072719A">
        <w:trPr>
          <w:divId w:val="761755030"/>
          <w:trHeight w:val="248"/>
        </w:trPr>
        <w:tc>
          <w:tcPr>
            <w:tcW w:w="5151" w:type="dxa"/>
            <w:tcBorders>
              <w:top w:val="nil"/>
              <w:left w:val="nil"/>
              <w:bottom w:val="nil"/>
              <w:right w:val="nil"/>
            </w:tcBorders>
            <w:shd w:val="clear" w:color="auto" w:fill="auto"/>
            <w:noWrap/>
            <w:vAlign w:val="bottom"/>
            <w:hideMark/>
          </w:tcPr>
          <w:p w14:paraId="6E002583" w14:textId="77777777" w:rsidR="00C17D7B" w:rsidRPr="00C17D7B" w:rsidRDefault="00C17D7B" w:rsidP="00C17D7B">
            <w:pPr>
              <w:jc w:val="both"/>
              <w:rPr>
                <w:sz w:val="18"/>
                <w:szCs w:val="18"/>
                <w:lang w:eastAsia="tr-TR"/>
              </w:rPr>
            </w:pPr>
            <w:r w:rsidRPr="00C17D7B">
              <w:rPr>
                <w:sz w:val="18"/>
                <w:szCs w:val="18"/>
                <w:lang w:eastAsia="tr-TR"/>
              </w:rPr>
              <w:t xml:space="preserve">Satış ve İtfa Yolu </w:t>
            </w:r>
            <w:proofErr w:type="gramStart"/>
            <w:r w:rsidRPr="00C17D7B">
              <w:rPr>
                <w:sz w:val="18"/>
                <w:szCs w:val="18"/>
                <w:lang w:eastAsia="tr-TR"/>
              </w:rPr>
              <w:t>İle</w:t>
            </w:r>
            <w:proofErr w:type="gramEnd"/>
            <w:r w:rsidRPr="00C17D7B">
              <w:rPr>
                <w:sz w:val="18"/>
                <w:szCs w:val="18"/>
                <w:lang w:eastAsia="tr-TR"/>
              </w:rPr>
              <w:t xml:space="preserve"> Elden Çıkarılanlar</w:t>
            </w:r>
          </w:p>
        </w:tc>
        <w:tc>
          <w:tcPr>
            <w:tcW w:w="2454" w:type="dxa"/>
            <w:tcBorders>
              <w:top w:val="nil"/>
              <w:left w:val="nil"/>
              <w:bottom w:val="nil"/>
              <w:right w:val="nil"/>
            </w:tcBorders>
            <w:shd w:val="clear" w:color="auto" w:fill="auto"/>
            <w:vAlign w:val="center"/>
            <w:hideMark/>
          </w:tcPr>
          <w:p w14:paraId="16AC0B4D" w14:textId="65AAFE64" w:rsidR="00C17D7B" w:rsidRPr="007F7175" w:rsidRDefault="00C17D7B" w:rsidP="00C17D7B">
            <w:pPr>
              <w:jc w:val="right"/>
              <w:rPr>
                <w:sz w:val="18"/>
                <w:szCs w:val="18"/>
                <w:lang w:eastAsia="tr-TR"/>
              </w:rPr>
            </w:pPr>
            <w:r w:rsidRPr="007F7175">
              <w:rPr>
                <w:sz w:val="18"/>
                <w:szCs w:val="18"/>
                <w:lang w:eastAsia="tr-TR"/>
              </w:rPr>
              <w:t>(3,675,988)</w:t>
            </w:r>
          </w:p>
        </w:tc>
        <w:tc>
          <w:tcPr>
            <w:tcW w:w="1468" w:type="dxa"/>
            <w:tcBorders>
              <w:top w:val="nil"/>
              <w:left w:val="nil"/>
              <w:bottom w:val="nil"/>
              <w:right w:val="nil"/>
            </w:tcBorders>
            <w:shd w:val="clear" w:color="auto" w:fill="auto"/>
            <w:vAlign w:val="center"/>
            <w:hideMark/>
          </w:tcPr>
          <w:p w14:paraId="613A546C" w14:textId="77777777" w:rsidR="00C17D7B" w:rsidRPr="007F7175" w:rsidRDefault="00C17D7B" w:rsidP="00C17D7B">
            <w:pPr>
              <w:jc w:val="right"/>
              <w:rPr>
                <w:bCs/>
                <w:sz w:val="18"/>
                <w:szCs w:val="18"/>
                <w:lang w:eastAsia="tr-TR"/>
              </w:rPr>
            </w:pPr>
            <w:r w:rsidRPr="007F7175">
              <w:rPr>
                <w:sz w:val="18"/>
                <w:szCs w:val="18"/>
                <w:lang w:eastAsia="tr-TR"/>
              </w:rPr>
              <w:t>-</w:t>
            </w:r>
          </w:p>
        </w:tc>
      </w:tr>
      <w:tr w:rsidR="00C17D7B" w:rsidRPr="00C17D7B" w14:paraId="6DA80187" w14:textId="77777777" w:rsidTr="0072719A">
        <w:trPr>
          <w:divId w:val="761755030"/>
          <w:trHeight w:val="264"/>
        </w:trPr>
        <w:tc>
          <w:tcPr>
            <w:tcW w:w="5151" w:type="dxa"/>
            <w:tcBorders>
              <w:top w:val="nil"/>
              <w:left w:val="nil"/>
              <w:bottom w:val="nil"/>
              <w:right w:val="nil"/>
            </w:tcBorders>
            <w:shd w:val="clear" w:color="auto" w:fill="auto"/>
            <w:noWrap/>
            <w:vAlign w:val="bottom"/>
            <w:hideMark/>
          </w:tcPr>
          <w:p w14:paraId="5C00472D" w14:textId="77777777" w:rsidR="00C17D7B" w:rsidRPr="00C17D7B" w:rsidRDefault="00C17D7B" w:rsidP="00C17D7B">
            <w:pPr>
              <w:jc w:val="both"/>
              <w:rPr>
                <w:b/>
                <w:bCs/>
                <w:sz w:val="18"/>
                <w:szCs w:val="18"/>
                <w:lang w:eastAsia="tr-TR"/>
              </w:rPr>
            </w:pPr>
            <w:r w:rsidRPr="00C17D7B">
              <w:rPr>
                <w:b/>
                <w:bCs/>
                <w:sz w:val="18"/>
                <w:szCs w:val="18"/>
                <w:lang w:eastAsia="tr-TR"/>
              </w:rPr>
              <w:t>Değer Azalışı Karşılığı (-)</w:t>
            </w:r>
          </w:p>
        </w:tc>
        <w:tc>
          <w:tcPr>
            <w:tcW w:w="2454" w:type="dxa"/>
            <w:tcBorders>
              <w:top w:val="nil"/>
              <w:left w:val="nil"/>
              <w:bottom w:val="nil"/>
              <w:right w:val="nil"/>
            </w:tcBorders>
            <w:shd w:val="clear" w:color="auto" w:fill="auto"/>
            <w:vAlign w:val="center"/>
            <w:hideMark/>
          </w:tcPr>
          <w:p w14:paraId="11B782BC" w14:textId="77777777" w:rsidR="00C17D7B" w:rsidRPr="00C17D7B" w:rsidRDefault="00C17D7B" w:rsidP="00C17D7B">
            <w:pPr>
              <w:jc w:val="right"/>
              <w:rPr>
                <w:b/>
                <w:bCs/>
                <w:sz w:val="18"/>
                <w:szCs w:val="18"/>
                <w:lang w:eastAsia="tr-TR"/>
              </w:rPr>
            </w:pPr>
            <w:r w:rsidRPr="00C17D7B">
              <w:rPr>
                <w:b/>
                <w:bCs/>
                <w:sz w:val="18"/>
                <w:szCs w:val="18"/>
                <w:lang w:eastAsia="tr-TR"/>
              </w:rPr>
              <w:t>1,026</w:t>
            </w:r>
          </w:p>
        </w:tc>
        <w:tc>
          <w:tcPr>
            <w:tcW w:w="1468" w:type="dxa"/>
            <w:tcBorders>
              <w:top w:val="nil"/>
              <w:left w:val="nil"/>
              <w:bottom w:val="nil"/>
              <w:right w:val="nil"/>
            </w:tcBorders>
            <w:shd w:val="clear" w:color="auto" w:fill="auto"/>
            <w:vAlign w:val="center"/>
            <w:hideMark/>
          </w:tcPr>
          <w:p w14:paraId="481F23AA" w14:textId="77777777" w:rsidR="00C17D7B" w:rsidRPr="00C17D7B" w:rsidRDefault="00C17D7B" w:rsidP="00C17D7B">
            <w:pPr>
              <w:jc w:val="right"/>
              <w:rPr>
                <w:b/>
                <w:bCs/>
                <w:sz w:val="18"/>
                <w:szCs w:val="18"/>
                <w:lang w:eastAsia="tr-TR"/>
              </w:rPr>
            </w:pPr>
            <w:r w:rsidRPr="00C17D7B">
              <w:rPr>
                <w:b/>
                <w:bCs/>
                <w:sz w:val="18"/>
                <w:szCs w:val="18"/>
                <w:lang w:eastAsia="tr-TR"/>
              </w:rPr>
              <w:t>1,094</w:t>
            </w:r>
          </w:p>
        </w:tc>
      </w:tr>
      <w:tr w:rsidR="00C17D7B" w:rsidRPr="00C17D7B" w14:paraId="06A922DB" w14:textId="77777777" w:rsidTr="0072719A">
        <w:trPr>
          <w:divId w:val="761755030"/>
          <w:trHeight w:val="264"/>
        </w:trPr>
        <w:tc>
          <w:tcPr>
            <w:tcW w:w="5151" w:type="dxa"/>
            <w:tcBorders>
              <w:top w:val="single" w:sz="8" w:space="0" w:color="auto"/>
              <w:left w:val="nil"/>
              <w:bottom w:val="double" w:sz="6" w:space="0" w:color="auto"/>
              <w:right w:val="nil"/>
            </w:tcBorders>
            <w:shd w:val="clear" w:color="auto" w:fill="auto"/>
            <w:vAlign w:val="center"/>
            <w:hideMark/>
          </w:tcPr>
          <w:p w14:paraId="614F90E7" w14:textId="77777777" w:rsidR="00C17D7B" w:rsidRPr="00C17D7B" w:rsidRDefault="00C17D7B" w:rsidP="00C17D7B">
            <w:pPr>
              <w:jc w:val="both"/>
              <w:rPr>
                <w:b/>
                <w:bCs/>
                <w:sz w:val="18"/>
                <w:szCs w:val="18"/>
                <w:lang w:eastAsia="tr-TR"/>
              </w:rPr>
            </w:pPr>
            <w:r w:rsidRPr="00C17D7B">
              <w:rPr>
                <w:b/>
                <w:bCs/>
                <w:sz w:val="18"/>
                <w:szCs w:val="18"/>
                <w:lang w:eastAsia="tr-TR"/>
              </w:rPr>
              <w:t>Toplam</w:t>
            </w:r>
          </w:p>
        </w:tc>
        <w:tc>
          <w:tcPr>
            <w:tcW w:w="2454" w:type="dxa"/>
            <w:tcBorders>
              <w:top w:val="single" w:sz="8" w:space="0" w:color="auto"/>
              <w:left w:val="nil"/>
              <w:bottom w:val="double" w:sz="6" w:space="0" w:color="auto"/>
              <w:right w:val="nil"/>
            </w:tcBorders>
            <w:shd w:val="clear" w:color="auto" w:fill="auto"/>
            <w:vAlign w:val="center"/>
            <w:hideMark/>
          </w:tcPr>
          <w:p w14:paraId="4476C74F" w14:textId="77777777" w:rsidR="00C17D7B" w:rsidRPr="00C17D7B" w:rsidRDefault="00C17D7B" w:rsidP="00C17D7B">
            <w:pPr>
              <w:jc w:val="right"/>
              <w:rPr>
                <w:b/>
                <w:bCs/>
                <w:sz w:val="18"/>
                <w:szCs w:val="18"/>
                <w:lang w:eastAsia="tr-TR"/>
              </w:rPr>
            </w:pPr>
            <w:r w:rsidRPr="00C17D7B">
              <w:rPr>
                <w:b/>
                <w:bCs/>
                <w:sz w:val="18"/>
                <w:szCs w:val="18"/>
                <w:lang w:eastAsia="tr-TR"/>
              </w:rPr>
              <w:t>3,188,816</w:t>
            </w:r>
          </w:p>
        </w:tc>
        <w:tc>
          <w:tcPr>
            <w:tcW w:w="1468" w:type="dxa"/>
            <w:tcBorders>
              <w:top w:val="single" w:sz="8" w:space="0" w:color="auto"/>
              <w:left w:val="nil"/>
              <w:bottom w:val="double" w:sz="6" w:space="0" w:color="auto"/>
              <w:right w:val="nil"/>
            </w:tcBorders>
            <w:shd w:val="clear" w:color="auto" w:fill="auto"/>
            <w:vAlign w:val="center"/>
            <w:hideMark/>
          </w:tcPr>
          <w:p w14:paraId="1BC8EFED" w14:textId="77777777" w:rsidR="00C17D7B" w:rsidRPr="00C17D7B" w:rsidRDefault="00C17D7B" w:rsidP="00C17D7B">
            <w:pPr>
              <w:jc w:val="right"/>
              <w:rPr>
                <w:b/>
                <w:bCs/>
                <w:sz w:val="18"/>
                <w:szCs w:val="18"/>
                <w:lang w:eastAsia="tr-TR"/>
              </w:rPr>
            </w:pPr>
            <w:r w:rsidRPr="00C17D7B">
              <w:rPr>
                <w:b/>
                <w:bCs/>
                <w:sz w:val="18"/>
                <w:szCs w:val="18"/>
                <w:lang w:eastAsia="tr-TR"/>
              </w:rPr>
              <w:t>6,498,716</w:t>
            </w:r>
          </w:p>
        </w:tc>
      </w:tr>
    </w:tbl>
    <w:p w14:paraId="158D4DBC" w14:textId="773FB516" w:rsidR="00356EE0" w:rsidRPr="00B34327" w:rsidRDefault="00356EE0" w:rsidP="00206622">
      <w:pPr>
        <w:autoSpaceDE w:val="0"/>
        <w:autoSpaceDN w:val="0"/>
        <w:adjustRightInd w:val="0"/>
        <w:rPr>
          <w:b/>
          <w:bCs/>
          <w:iCs/>
          <w:sz w:val="16"/>
          <w:szCs w:val="16"/>
          <w:highlight w:val="yellow"/>
        </w:rPr>
      </w:pPr>
    </w:p>
    <w:p w14:paraId="68EBF53E" w14:textId="77777777" w:rsidR="006B4EDA" w:rsidRPr="000F0884" w:rsidRDefault="005E4E22" w:rsidP="005E4E22">
      <w:pPr>
        <w:autoSpaceDE w:val="0"/>
        <w:autoSpaceDN w:val="0"/>
        <w:adjustRightInd w:val="0"/>
        <w:ind w:hanging="567"/>
        <w:rPr>
          <w:b/>
          <w:bCs/>
          <w:iCs/>
        </w:rPr>
      </w:pPr>
      <w:r w:rsidRPr="000F0884">
        <w:rPr>
          <w:b/>
          <w:bCs/>
          <w:iCs/>
        </w:rPr>
        <w:t>1.7</w:t>
      </w:r>
      <w:r w:rsidRPr="000F0884">
        <w:rPr>
          <w:b/>
          <w:bCs/>
          <w:iCs/>
        </w:rPr>
        <w:tab/>
      </w:r>
      <w:r w:rsidR="00E253C8" w:rsidRPr="000F0884">
        <w:rPr>
          <w:b/>
          <w:bCs/>
          <w:iCs/>
        </w:rPr>
        <w:t xml:space="preserve">İştiraklere ilişkin bilgiler (Net): </w:t>
      </w:r>
    </w:p>
    <w:p w14:paraId="3F2C4475" w14:textId="77777777" w:rsidR="006B4EDA" w:rsidRPr="000F0884" w:rsidRDefault="006B4EDA">
      <w:pPr>
        <w:tabs>
          <w:tab w:val="num" w:pos="720"/>
        </w:tabs>
        <w:autoSpaceDE w:val="0"/>
        <w:autoSpaceDN w:val="0"/>
        <w:adjustRightInd w:val="0"/>
        <w:ind w:left="180"/>
        <w:rPr>
          <w:sz w:val="10"/>
          <w:szCs w:val="16"/>
        </w:rPr>
      </w:pPr>
    </w:p>
    <w:p w14:paraId="204B1CCA" w14:textId="4828ABB6" w:rsidR="005D6E7A" w:rsidRPr="000F0884" w:rsidRDefault="00E253C8" w:rsidP="005D6E7A">
      <w:pPr>
        <w:tabs>
          <w:tab w:val="left" w:pos="0"/>
        </w:tabs>
        <w:ind w:hanging="567"/>
        <w:jc w:val="both"/>
        <w:rPr>
          <w:color w:val="0D0D0D"/>
          <w:spacing w:val="-4"/>
        </w:rPr>
      </w:pPr>
      <w:r w:rsidRPr="000F0884">
        <w:rPr>
          <w:b/>
          <w:iCs/>
        </w:rPr>
        <w:t>1.</w:t>
      </w:r>
      <w:r w:rsidR="005E4E22" w:rsidRPr="000F0884">
        <w:rPr>
          <w:b/>
          <w:iCs/>
        </w:rPr>
        <w:t>7.1</w:t>
      </w:r>
      <w:r w:rsidRPr="000F0884">
        <w:rPr>
          <w:iCs/>
        </w:rPr>
        <w:tab/>
      </w:r>
      <w:r w:rsidR="000F0884" w:rsidRPr="000F0884">
        <w:t xml:space="preserve">Ana Ortaklık Banka, Kredi Garanti Fonu </w:t>
      </w:r>
      <w:proofErr w:type="spellStart"/>
      <w:r w:rsidR="000F0884" w:rsidRPr="000F0884">
        <w:t>A.Ş.’deki</w:t>
      </w:r>
      <w:proofErr w:type="spellEnd"/>
      <w:r w:rsidR="000F0884" w:rsidRPr="000F0884">
        <w:t xml:space="preserve"> %1.49 oranında sahipliğe denk gelen 7,659 TL (31 Aralık 2020 – 7,659 TL) tutarındaki hisseyi, </w:t>
      </w:r>
      <w:proofErr w:type="spellStart"/>
      <w:r w:rsidR="000F0884" w:rsidRPr="000F0884">
        <w:t>Islamic</w:t>
      </w:r>
      <w:proofErr w:type="spellEnd"/>
      <w:r w:rsidR="000F0884" w:rsidRPr="000F0884">
        <w:t xml:space="preserve"> International </w:t>
      </w:r>
      <w:proofErr w:type="spellStart"/>
      <w:r w:rsidR="000F0884" w:rsidRPr="000F0884">
        <w:t>Rating</w:t>
      </w:r>
      <w:proofErr w:type="spellEnd"/>
      <w:r w:rsidR="000F0884" w:rsidRPr="000F0884">
        <w:t xml:space="preserve"> </w:t>
      </w:r>
      <w:proofErr w:type="spellStart"/>
      <w:r w:rsidR="000F0884" w:rsidRPr="000F0884">
        <w:t>Agency’deki</w:t>
      </w:r>
      <w:proofErr w:type="spellEnd"/>
      <w:r w:rsidR="000F0884" w:rsidRPr="000F0884">
        <w:t xml:space="preserve"> %</w:t>
      </w:r>
      <w:proofErr w:type="spellStart"/>
      <w:r w:rsidR="000F0884" w:rsidRPr="000F0884">
        <w:t>1.15’a</w:t>
      </w:r>
      <w:proofErr w:type="spellEnd"/>
      <w:r w:rsidR="000F0884" w:rsidRPr="000F0884">
        <w:t xml:space="preserve"> denk gelen 33 TL (31 Aralık 2020 - 33 TL) tutarındaki hisseyi, 390 TL (31 Aralık 2020 - 390 TL) tutarında Swift hissesini, Borsa İstanbul </w:t>
      </w:r>
      <w:proofErr w:type="spellStart"/>
      <w:r w:rsidR="000F0884" w:rsidRPr="000F0884">
        <w:t>A.Ş’deki</w:t>
      </w:r>
      <w:proofErr w:type="spellEnd"/>
      <w:r w:rsidR="000F0884" w:rsidRPr="000F0884">
        <w:t xml:space="preserve"> % 0.0035 oranında sahipliğe denk gelen 15 TL (31 Aralık 2020 - 15 TL) tutarındaki hissesini ve </w:t>
      </w:r>
      <w:proofErr w:type="spellStart"/>
      <w:r w:rsidR="000F0884" w:rsidRPr="000F0884">
        <w:t>JCR</w:t>
      </w:r>
      <w:proofErr w:type="spellEnd"/>
      <w:r w:rsidR="000F0884" w:rsidRPr="000F0884">
        <w:t xml:space="preserve"> Avrasya Derecelendirme </w:t>
      </w:r>
      <w:proofErr w:type="spellStart"/>
      <w:r w:rsidR="000F0884" w:rsidRPr="000F0884">
        <w:t>A.Ş</w:t>
      </w:r>
      <w:proofErr w:type="spellEnd"/>
      <w:r w:rsidR="000F0884" w:rsidRPr="000F0884">
        <w:t>. deki %2.86 oranında sahipliğe denk gelen 2,755 TL (31 Aralık 2020 – 0 TL) tutarındaki hissesini söz konusu ortaklıklardaki hisse oranları %</w:t>
      </w:r>
      <w:proofErr w:type="spellStart"/>
      <w:r w:rsidR="000F0884" w:rsidRPr="000F0884">
        <w:t>10`un</w:t>
      </w:r>
      <w:proofErr w:type="spellEnd"/>
      <w:r w:rsidR="000F0884" w:rsidRPr="000F0884">
        <w:t xml:space="preserve"> altında olduğundan ve önemli etkinliğe sahip olunmadığından, gerçeğe uygun değer farkı diğer kapsamlı gelire yansıtılan finansal varlıklar hesabında takip etmektedir.</w:t>
      </w:r>
    </w:p>
    <w:p w14:paraId="7C9C3484" w14:textId="77777777" w:rsidR="006B4EDA" w:rsidRPr="000F0884" w:rsidRDefault="006B4EDA" w:rsidP="005D6E7A">
      <w:pPr>
        <w:tabs>
          <w:tab w:val="left" w:pos="0"/>
        </w:tabs>
        <w:ind w:hanging="567"/>
        <w:jc w:val="both"/>
        <w:rPr>
          <w:sz w:val="8"/>
          <w:szCs w:val="16"/>
        </w:rPr>
      </w:pPr>
    </w:p>
    <w:p w14:paraId="0F97A291" w14:textId="277A583E" w:rsidR="006B4EDA" w:rsidRPr="000F0884" w:rsidRDefault="00DC1240" w:rsidP="00DC1240">
      <w:pPr>
        <w:tabs>
          <w:tab w:val="num" w:pos="0"/>
        </w:tabs>
        <w:ind w:left="709" w:hanging="1276"/>
        <w:rPr>
          <w:iCs/>
        </w:rPr>
      </w:pPr>
      <w:r w:rsidRPr="000F0884">
        <w:rPr>
          <w:b/>
          <w:iCs/>
        </w:rPr>
        <w:t>1</w:t>
      </w:r>
      <w:r w:rsidR="00E253C8" w:rsidRPr="000F0884">
        <w:rPr>
          <w:b/>
          <w:iCs/>
        </w:rPr>
        <w:t>.</w:t>
      </w:r>
      <w:r w:rsidRPr="000F0884">
        <w:rPr>
          <w:b/>
          <w:iCs/>
        </w:rPr>
        <w:t>7.2</w:t>
      </w:r>
      <w:r w:rsidR="00E253C8" w:rsidRPr="000F0884">
        <w:rPr>
          <w:iCs/>
        </w:rPr>
        <w:tab/>
        <w:t>Konsolide edilmeyen iştiraklere ilişkin bilgiler: Yoktur</w:t>
      </w:r>
      <w:r w:rsidR="004C2C98" w:rsidRPr="000F0884">
        <w:rPr>
          <w:iCs/>
        </w:rPr>
        <w:t xml:space="preserve"> (</w:t>
      </w:r>
      <w:r w:rsidR="005C6CC3" w:rsidRPr="000F0884">
        <w:rPr>
          <w:iCs/>
        </w:rPr>
        <w:t xml:space="preserve">31 Aralık </w:t>
      </w:r>
      <w:proofErr w:type="gramStart"/>
      <w:r w:rsidR="001E6CA1" w:rsidRPr="000F0884">
        <w:rPr>
          <w:iCs/>
        </w:rPr>
        <w:t>20</w:t>
      </w:r>
      <w:r w:rsidR="000F0884" w:rsidRPr="000F0884">
        <w:rPr>
          <w:iCs/>
        </w:rPr>
        <w:t>20</w:t>
      </w:r>
      <w:r w:rsidR="00723E97" w:rsidRPr="000F0884">
        <w:rPr>
          <w:iCs/>
        </w:rPr>
        <w:t xml:space="preserve"> -</w:t>
      </w:r>
      <w:proofErr w:type="gramEnd"/>
      <w:r w:rsidR="00921F53" w:rsidRPr="000F0884">
        <w:rPr>
          <w:iCs/>
        </w:rPr>
        <w:t xml:space="preserve"> </w:t>
      </w:r>
      <w:r w:rsidR="006B423B" w:rsidRPr="000F0884">
        <w:rPr>
          <w:iCs/>
        </w:rPr>
        <w:t>Y</w:t>
      </w:r>
      <w:r w:rsidR="004C2C98" w:rsidRPr="000F0884">
        <w:rPr>
          <w:iCs/>
        </w:rPr>
        <w:t>oktur).</w:t>
      </w:r>
    </w:p>
    <w:p w14:paraId="47445CD5" w14:textId="77777777" w:rsidR="006B4EDA" w:rsidRPr="000F0884" w:rsidRDefault="006B4EDA">
      <w:pPr>
        <w:tabs>
          <w:tab w:val="left" w:pos="567"/>
        </w:tabs>
        <w:ind w:left="567" w:hanging="567"/>
        <w:rPr>
          <w:rFonts w:eastAsia="Arial Unicode MS"/>
          <w:sz w:val="16"/>
          <w:szCs w:val="16"/>
        </w:rPr>
      </w:pPr>
    </w:p>
    <w:p w14:paraId="24AA2E26" w14:textId="29261D24" w:rsidR="006B4EDA" w:rsidRPr="008E1A75" w:rsidRDefault="00DC1240" w:rsidP="00DC1240">
      <w:pPr>
        <w:ind w:hanging="567"/>
        <w:rPr>
          <w:iCs/>
        </w:rPr>
      </w:pPr>
      <w:r w:rsidRPr="008E1A75">
        <w:rPr>
          <w:b/>
          <w:bCs/>
          <w:iCs/>
        </w:rPr>
        <w:t>1.7.3</w:t>
      </w:r>
      <w:r w:rsidR="00E253C8" w:rsidRPr="008E1A75">
        <w:rPr>
          <w:bCs/>
          <w:iCs/>
        </w:rPr>
        <w:tab/>
        <w:t>Konsolide edilen</w:t>
      </w:r>
      <w:r w:rsidR="00E253C8" w:rsidRPr="008E1A75">
        <w:rPr>
          <w:bCs/>
        </w:rPr>
        <w:t xml:space="preserve"> iştiraklere ilişkin bilgiler</w:t>
      </w:r>
      <w:r w:rsidR="00E253C8" w:rsidRPr="008E1A75">
        <w:rPr>
          <w:iCs/>
        </w:rPr>
        <w:t>: Yoktur</w:t>
      </w:r>
      <w:r w:rsidR="004C2C98" w:rsidRPr="008E1A75">
        <w:rPr>
          <w:iCs/>
        </w:rPr>
        <w:t xml:space="preserve"> (</w:t>
      </w:r>
      <w:r w:rsidR="005C6CC3" w:rsidRPr="008E1A75">
        <w:rPr>
          <w:iCs/>
        </w:rPr>
        <w:t xml:space="preserve">31 Aralık </w:t>
      </w:r>
      <w:proofErr w:type="gramStart"/>
      <w:r w:rsidR="001E6CA1" w:rsidRPr="008E1A75">
        <w:rPr>
          <w:iCs/>
        </w:rPr>
        <w:t>20</w:t>
      </w:r>
      <w:r w:rsidR="000F0884" w:rsidRPr="008E1A75">
        <w:rPr>
          <w:iCs/>
        </w:rPr>
        <w:t>20</w:t>
      </w:r>
      <w:r w:rsidR="00723E97" w:rsidRPr="008E1A75">
        <w:rPr>
          <w:iCs/>
        </w:rPr>
        <w:t xml:space="preserve"> -</w:t>
      </w:r>
      <w:proofErr w:type="gramEnd"/>
      <w:r w:rsidR="00921F53" w:rsidRPr="008E1A75">
        <w:rPr>
          <w:iCs/>
        </w:rPr>
        <w:t xml:space="preserve"> </w:t>
      </w:r>
      <w:r w:rsidR="006B423B" w:rsidRPr="008E1A75">
        <w:rPr>
          <w:iCs/>
        </w:rPr>
        <w:t>Y</w:t>
      </w:r>
      <w:r w:rsidR="004C2C98" w:rsidRPr="008E1A75">
        <w:rPr>
          <w:iCs/>
        </w:rPr>
        <w:t>oktur).</w:t>
      </w:r>
    </w:p>
    <w:p w14:paraId="2FB92852" w14:textId="77777777" w:rsidR="00B43D83" w:rsidRPr="008E1A75" w:rsidRDefault="00B43D83" w:rsidP="00DC1240">
      <w:pPr>
        <w:ind w:hanging="567"/>
        <w:rPr>
          <w:iCs/>
          <w:sz w:val="14"/>
        </w:rPr>
      </w:pPr>
    </w:p>
    <w:p w14:paraId="6D4C9453" w14:textId="77777777" w:rsidR="00B43D83" w:rsidRPr="008E1A75" w:rsidRDefault="00B43D83" w:rsidP="00B43D83">
      <w:pPr>
        <w:ind w:hanging="567"/>
        <w:rPr>
          <w:iCs/>
        </w:rPr>
      </w:pPr>
      <w:r w:rsidRPr="008E1A75">
        <w:rPr>
          <w:b/>
          <w:bCs/>
          <w:iCs/>
        </w:rPr>
        <w:t>1.8</w:t>
      </w:r>
      <w:r w:rsidRPr="008E1A75">
        <w:rPr>
          <w:b/>
          <w:bCs/>
          <w:iCs/>
        </w:rPr>
        <w:tab/>
        <w:t>Bağlı ortaklıklara ilişkin bilgiler (Net):</w:t>
      </w:r>
    </w:p>
    <w:p w14:paraId="2DE31962" w14:textId="77777777" w:rsidR="006B4EDA" w:rsidRPr="008E1A75" w:rsidRDefault="006B4EDA">
      <w:pPr>
        <w:rPr>
          <w:sz w:val="16"/>
          <w:szCs w:val="16"/>
        </w:rPr>
      </w:pPr>
    </w:p>
    <w:p w14:paraId="7C51875C" w14:textId="02A6685B" w:rsidR="006B4EDA" w:rsidRDefault="00DC1240" w:rsidP="00DC1240">
      <w:pPr>
        <w:autoSpaceDE w:val="0"/>
        <w:autoSpaceDN w:val="0"/>
        <w:adjustRightInd w:val="0"/>
        <w:ind w:hanging="567"/>
        <w:jc w:val="both"/>
        <w:rPr>
          <w:bCs/>
        </w:rPr>
      </w:pPr>
      <w:r w:rsidRPr="008E1A75">
        <w:rPr>
          <w:b/>
        </w:rPr>
        <w:t>1.8.1</w:t>
      </w:r>
      <w:r w:rsidR="00E253C8" w:rsidRPr="008E1A75">
        <w:tab/>
      </w:r>
      <w:r w:rsidR="00355C79" w:rsidRPr="008E1A75">
        <w:t xml:space="preserve">Ana Ortaklık </w:t>
      </w:r>
      <w:r w:rsidR="00C17D7B" w:rsidRPr="008E1A75">
        <w:rPr>
          <w:bCs/>
        </w:rPr>
        <w:t xml:space="preserve">Banka’nın bünyesinde bulundurduğu mali olmayan bağlı ortaklıklarının sermayesinde ve yönetiminde kontrol gücünü elinde bulundurmasına rağmen, 8 Kasım 2006 tarih ve 26340 sayılı Resmi </w:t>
      </w:r>
      <w:proofErr w:type="spellStart"/>
      <w:r w:rsidR="00C17D7B" w:rsidRPr="008E1A75">
        <w:rPr>
          <w:bCs/>
        </w:rPr>
        <w:t>Gazete’de</w:t>
      </w:r>
      <w:proofErr w:type="spellEnd"/>
      <w:r w:rsidR="00C17D7B" w:rsidRPr="008E1A75">
        <w:rPr>
          <w:bCs/>
        </w:rPr>
        <w:t xml:space="preserve"> yayımlanan “Bankaların Konsolide Finansal Tablolarının Düzenlenmesine İlişkin </w:t>
      </w:r>
      <w:proofErr w:type="spellStart"/>
      <w:r w:rsidR="00C17D7B" w:rsidRPr="008E1A75">
        <w:rPr>
          <w:bCs/>
        </w:rPr>
        <w:t>Tebliğ”de</w:t>
      </w:r>
      <w:proofErr w:type="spellEnd"/>
      <w:r w:rsidR="00C17D7B" w:rsidRPr="008E1A75">
        <w:rPr>
          <w:bCs/>
        </w:rPr>
        <w:t xml:space="preserve"> belirtilen mali ortaklık tanımına uymadığından dolayı Körfez Tatil Beldesi</w:t>
      </w:r>
      <w:r w:rsidR="00C17D7B" w:rsidRPr="00F54698">
        <w:rPr>
          <w:bCs/>
        </w:rPr>
        <w:t xml:space="preserve"> Turistik Tesisler ve </w:t>
      </w:r>
      <w:proofErr w:type="spellStart"/>
      <w:r w:rsidR="00C17D7B" w:rsidRPr="00F54698">
        <w:rPr>
          <w:bCs/>
        </w:rPr>
        <w:t>Devremülk</w:t>
      </w:r>
      <w:proofErr w:type="spellEnd"/>
      <w:r w:rsidR="00C17D7B" w:rsidRPr="00F54698">
        <w:rPr>
          <w:bCs/>
        </w:rPr>
        <w:t xml:space="preserve"> İşletmeciliği San. Ve Tic. </w:t>
      </w:r>
      <w:proofErr w:type="spellStart"/>
      <w:r w:rsidR="00C17D7B" w:rsidRPr="00F54698">
        <w:rPr>
          <w:bCs/>
        </w:rPr>
        <w:t>A.Ş</w:t>
      </w:r>
      <w:proofErr w:type="spellEnd"/>
      <w:r w:rsidR="00C17D7B" w:rsidRPr="00F54698">
        <w:rPr>
          <w:bCs/>
        </w:rPr>
        <w:t xml:space="preserve">. ve </w:t>
      </w:r>
      <w:proofErr w:type="spellStart"/>
      <w:r w:rsidR="00C17D7B" w:rsidRPr="00F54698">
        <w:rPr>
          <w:bCs/>
        </w:rPr>
        <w:t>Architecht</w:t>
      </w:r>
      <w:proofErr w:type="spellEnd"/>
      <w:r w:rsidR="00C17D7B" w:rsidRPr="00F54698">
        <w:rPr>
          <w:bCs/>
        </w:rPr>
        <w:t xml:space="preserve"> Bilişim Sistemleri ve Pazarlama </w:t>
      </w:r>
      <w:proofErr w:type="spellStart"/>
      <w:r w:rsidR="00C17D7B" w:rsidRPr="00F54698">
        <w:rPr>
          <w:bCs/>
        </w:rPr>
        <w:t>Tic</w:t>
      </w:r>
      <w:proofErr w:type="spellEnd"/>
      <w:r w:rsidR="00C17D7B" w:rsidRPr="00F54698">
        <w:rPr>
          <w:bCs/>
        </w:rPr>
        <w:t xml:space="preserve"> </w:t>
      </w:r>
      <w:proofErr w:type="spellStart"/>
      <w:r w:rsidR="00C17D7B" w:rsidRPr="00F54698">
        <w:rPr>
          <w:bCs/>
        </w:rPr>
        <w:t>A.Ş</w:t>
      </w:r>
      <w:proofErr w:type="spellEnd"/>
      <w:r w:rsidR="00C17D7B" w:rsidRPr="00F54698">
        <w:rPr>
          <w:bCs/>
        </w:rPr>
        <w:t xml:space="preserve"> bağlı ortaklıklarını konsolide etmem</w:t>
      </w:r>
      <w:r w:rsidR="00C17D7B">
        <w:rPr>
          <w:bCs/>
        </w:rPr>
        <w:t>ektedir</w:t>
      </w:r>
      <w:r w:rsidR="00C17D7B" w:rsidRPr="00F54698">
        <w:rPr>
          <w:bCs/>
        </w:rPr>
        <w:t>.</w:t>
      </w:r>
    </w:p>
    <w:p w14:paraId="44FE2FB1" w14:textId="1834D58D" w:rsidR="00C17D7B" w:rsidRDefault="00C17D7B" w:rsidP="00DC1240">
      <w:pPr>
        <w:autoSpaceDE w:val="0"/>
        <w:autoSpaceDN w:val="0"/>
        <w:adjustRightInd w:val="0"/>
        <w:ind w:hanging="567"/>
        <w:jc w:val="both"/>
        <w:rPr>
          <w:bCs/>
          <w:highlight w:val="yellow"/>
        </w:rPr>
      </w:pPr>
    </w:p>
    <w:p w14:paraId="3DF1346D" w14:textId="697507E5" w:rsidR="00B2588B" w:rsidRDefault="00B2588B" w:rsidP="00DC1240">
      <w:pPr>
        <w:autoSpaceDE w:val="0"/>
        <w:autoSpaceDN w:val="0"/>
        <w:adjustRightInd w:val="0"/>
        <w:ind w:hanging="567"/>
        <w:jc w:val="both"/>
        <w:rPr>
          <w:bCs/>
          <w:highlight w:val="yellow"/>
        </w:rPr>
      </w:pPr>
    </w:p>
    <w:p w14:paraId="49BCD546" w14:textId="6C4ECCA6" w:rsidR="00B2588B" w:rsidRDefault="00B2588B" w:rsidP="00DC1240">
      <w:pPr>
        <w:autoSpaceDE w:val="0"/>
        <w:autoSpaceDN w:val="0"/>
        <w:adjustRightInd w:val="0"/>
        <w:ind w:hanging="567"/>
        <w:jc w:val="both"/>
        <w:rPr>
          <w:bCs/>
          <w:highlight w:val="yellow"/>
        </w:rPr>
      </w:pPr>
    </w:p>
    <w:p w14:paraId="260DDD90" w14:textId="7CF9AE75" w:rsidR="00B2588B" w:rsidRDefault="00B2588B" w:rsidP="00DC1240">
      <w:pPr>
        <w:autoSpaceDE w:val="0"/>
        <w:autoSpaceDN w:val="0"/>
        <w:adjustRightInd w:val="0"/>
        <w:ind w:hanging="567"/>
        <w:jc w:val="both"/>
        <w:rPr>
          <w:bCs/>
          <w:highlight w:val="yellow"/>
        </w:rPr>
      </w:pPr>
    </w:p>
    <w:p w14:paraId="11A6B3D8" w14:textId="434E2A54" w:rsidR="00B2588B" w:rsidRDefault="00B2588B" w:rsidP="00DC1240">
      <w:pPr>
        <w:autoSpaceDE w:val="0"/>
        <w:autoSpaceDN w:val="0"/>
        <w:adjustRightInd w:val="0"/>
        <w:ind w:hanging="567"/>
        <w:jc w:val="both"/>
        <w:rPr>
          <w:bCs/>
          <w:highlight w:val="yellow"/>
        </w:rPr>
      </w:pPr>
    </w:p>
    <w:p w14:paraId="28BAAF96" w14:textId="1CEEC385" w:rsidR="00B2588B" w:rsidRDefault="00B2588B" w:rsidP="00DC1240">
      <w:pPr>
        <w:autoSpaceDE w:val="0"/>
        <w:autoSpaceDN w:val="0"/>
        <w:adjustRightInd w:val="0"/>
        <w:ind w:hanging="567"/>
        <w:jc w:val="both"/>
        <w:rPr>
          <w:bCs/>
          <w:highlight w:val="yellow"/>
        </w:rPr>
      </w:pPr>
    </w:p>
    <w:p w14:paraId="0ECF775F" w14:textId="482337E0" w:rsidR="00B2588B" w:rsidRDefault="00B2588B" w:rsidP="00DC1240">
      <w:pPr>
        <w:autoSpaceDE w:val="0"/>
        <w:autoSpaceDN w:val="0"/>
        <w:adjustRightInd w:val="0"/>
        <w:ind w:hanging="567"/>
        <w:jc w:val="both"/>
        <w:rPr>
          <w:bCs/>
          <w:highlight w:val="yellow"/>
        </w:rPr>
      </w:pPr>
    </w:p>
    <w:p w14:paraId="0A236757" w14:textId="0B403BB7" w:rsidR="00B2588B" w:rsidRDefault="00B2588B" w:rsidP="00DC1240">
      <w:pPr>
        <w:autoSpaceDE w:val="0"/>
        <w:autoSpaceDN w:val="0"/>
        <w:adjustRightInd w:val="0"/>
        <w:ind w:hanging="567"/>
        <w:jc w:val="both"/>
        <w:rPr>
          <w:bCs/>
          <w:highlight w:val="yellow"/>
        </w:rPr>
      </w:pPr>
    </w:p>
    <w:p w14:paraId="3A3F9D6B" w14:textId="3586E5B8" w:rsidR="00B2588B" w:rsidRDefault="00B2588B" w:rsidP="00DC1240">
      <w:pPr>
        <w:autoSpaceDE w:val="0"/>
        <w:autoSpaceDN w:val="0"/>
        <w:adjustRightInd w:val="0"/>
        <w:ind w:hanging="567"/>
        <w:jc w:val="both"/>
        <w:rPr>
          <w:bCs/>
          <w:highlight w:val="yellow"/>
        </w:rPr>
      </w:pPr>
    </w:p>
    <w:p w14:paraId="13278123" w14:textId="6D91E584" w:rsidR="00B2588B" w:rsidRDefault="00B2588B" w:rsidP="00DC1240">
      <w:pPr>
        <w:autoSpaceDE w:val="0"/>
        <w:autoSpaceDN w:val="0"/>
        <w:adjustRightInd w:val="0"/>
        <w:ind w:hanging="567"/>
        <w:jc w:val="both"/>
        <w:rPr>
          <w:bCs/>
          <w:highlight w:val="yellow"/>
        </w:rPr>
      </w:pPr>
    </w:p>
    <w:p w14:paraId="111EF5F0" w14:textId="6BCDAAC3" w:rsidR="00B2588B" w:rsidRDefault="00B2588B" w:rsidP="00DC1240">
      <w:pPr>
        <w:autoSpaceDE w:val="0"/>
        <w:autoSpaceDN w:val="0"/>
        <w:adjustRightInd w:val="0"/>
        <w:ind w:hanging="567"/>
        <w:jc w:val="both"/>
        <w:rPr>
          <w:bCs/>
          <w:highlight w:val="yellow"/>
        </w:rPr>
      </w:pPr>
    </w:p>
    <w:p w14:paraId="4C1CEBFB" w14:textId="0C95E0D1" w:rsidR="00B2588B" w:rsidRDefault="00B2588B" w:rsidP="00DC1240">
      <w:pPr>
        <w:autoSpaceDE w:val="0"/>
        <w:autoSpaceDN w:val="0"/>
        <w:adjustRightInd w:val="0"/>
        <w:ind w:hanging="567"/>
        <w:jc w:val="both"/>
        <w:rPr>
          <w:bCs/>
          <w:highlight w:val="yellow"/>
        </w:rPr>
      </w:pPr>
    </w:p>
    <w:p w14:paraId="6CDE633A" w14:textId="2A9195D8" w:rsidR="00B2588B" w:rsidRDefault="00B2588B" w:rsidP="00DC1240">
      <w:pPr>
        <w:autoSpaceDE w:val="0"/>
        <w:autoSpaceDN w:val="0"/>
        <w:adjustRightInd w:val="0"/>
        <w:ind w:hanging="567"/>
        <w:jc w:val="both"/>
        <w:rPr>
          <w:bCs/>
          <w:highlight w:val="yellow"/>
        </w:rPr>
      </w:pPr>
    </w:p>
    <w:p w14:paraId="2E2E36FE" w14:textId="3E00789A" w:rsidR="00B2588B" w:rsidRDefault="00B2588B" w:rsidP="00DC1240">
      <w:pPr>
        <w:autoSpaceDE w:val="0"/>
        <w:autoSpaceDN w:val="0"/>
        <w:adjustRightInd w:val="0"/>
        <w:ind w:hanging="567"/>
        <w:jc w:val="both"/>
        <w:rPr>
          <w:bCs/>
          <w:highlight w:val="yellow"/>
        </w:rPr>
      </w:pPr>
    </w:p>
    <w:p w14:paraId="331F8CFB" w14:textId="77777777" w:rsidR="00B2588B" w:rsidRDefault="00B2588B" w:rsidP="00DC1240">
      <w:pPr>
        <w:autoSpaceDE w:val="0"/>
        <w:autoSpaceDN w:val="0"/>
        <w:adjustRightInd w:val="0"/>
        <w:ind w:hanging="567"/>
        <w:jc w:val="both"/>
        <w:rPr>
          <w:bCs/>
          <w:highlight w:val="yellow"/>
        </w:rPr>
      </w:pPr>
    </w:p>
    <w:p w14:paraId="79BDDA78" w14:textId="77777777" w:rsidR="00444792" w:rsidRPr="00B34327" w:rsidRDefault="00444792" w:rsidP="00D227A9">
      <w:pPr>
        <w:autoSpaceDE w:val="0"/>
        <w:autoSpaceDN w:val="0"/>
        <w:adjustRightInd w:val="0"/>
        <w:ind w:hanging="567"/>
        <w:jc w:val="both"/>
        <w:rPr>
          <w:b/>
          <w:iCs/>
          <w:sz w:val="6"/>
          <w:highlight w:val="yellow"/>
        </w:rPr>
      </w:pPr>
    </w:p>
    <w:p w14:paraId="03732CD3" w14:textId="77777777" w:rsidR="00B936AB" w:rsidRPr="008E1A75" w:rsidRDefault="00DC1240" w:rsidP="00D227A9">
      <w:pPr>
        <w:autoSpaceDE w:val="0"/>
        <w:autoSpaceDN w:val="0"/>
        <w:adjustRightInd w:val="0"/>
        <w:ind w:hanging="567"/>
        <w:jc w:val="both"/>
        <w:rPr>
          <w:iCs/>
        </w:rPr>
      </w:pPr>
      <w:r w:rsidRPr="008E1A75">
        <w:rPr>
          <w:b/>
          <w:iCs/>
        </w:rPr>
        <w:lastRenderedPageBreak/>
        <w:t>1.8.2</w:t>
      </w:r>
      <w:r w:rsidR="00E253C8" w:rsidRPr="008E1A75">
        <w:rPr>
          <w:iCs/>
        </w:rPr>
        <w:tab/>
        <w:t>Bağlı ortaklıklara ilişkin bilgiler:</w:t>
      </w:r>
    </w:p>
    <w:p w14:paraId="50AF0D2C" w14:textId="3A44AA22" w:rsidR="000F0884" w:rsidRPr="008E1A75" w:rsidRDefault="000F0884" w:rsidP="00B121AB">
      <w:pPr>
        <w:rPr>
          <w:lang w:eastAsia="tr-TR"/>
        </w:rPr>
      </w:pPr>
    </w:p>
    <w:tbl>
      <w:tblPr>
        <w:tblW w:w="9103" w:type="dxa"/>
        <w:tblLayout w:type="fixed"/>
        <w:tblCellMar>
          <w:left w:w="70" w:type="dxa"/>
          <w:right w:w="70" w:type="dxa"/>
        </w:tblCellMar>
        <w:tblLook w:val="04A0" w:firstRow="1" w:lastRow="0" w:firstColumn="1" w:lastColumn="0" w:noHBand="0" w:noVBand="1"/>
      </w:tblPr>
      <w:tblGrid>
        <w:gridCol w:w="299"/>
        <w:gridCol w:w="3795"/>
        <w:gridCol w:w="2277"/>
        <w:gridCol w:w="1518"/>
        <w:gridCol w:w="1214"/>
      </w:tblGrid>
      <w:tr w:rsidR="000F0884" w:rsidRPr="008E1A75" w14:paraId="73C5BBAA" w14:textId="77777777" w:rsidTr="0072719A">
        <w:trPr>
          <w:trHeight w:val="446"/>
        </w:trPr>
        <w:tc>
          <w:tcPr>
            <w:tcW w:w="2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8B6ED1" w14:textId="4D946337" w:rsidR="000F0884" w:rsidRPr="008E1A75" w:rsidRDefault="000F0884">
            <w:pPr>
              <w:rPr>
                <w:sz w:val="16"/>
                <w:szCs w:val="18"/>
                <w:lang w:eastAsia="tr-TR"/>
              </w:rPr>
            </w:pPr>
            <w:r w:rsidRPr="008E1A75">
              <w:rPr>
                <w:sz w:val="16"/>
                <w:szCs w:val="18"/>
                <w:lang w:eastAsia="tr-TR"/>
              </w:rPr>
              <w:t> </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70271C4B" w14:textId="77777777" w:rsidR="000F0884" w:rsidRPr="008E1A75" w:rsidRDefault="000F0884" w:rsidP="000F0884">
            <w:pPr>
              <w:jc w:val="both"/>
              <w:rPr>
                <w:b/>
                <w:bCs/>
                <w:sz w:val="16"/>
                <w:szCs w:val="18"/>
                <w:lang w:eastAsia="tr-TR"/>
              </w:rPr>
            </w:pPr>
            <w:r w:rsidRPr="008E1A75">
              <w:rPr>
                <w:b/>
                <w:bCs/>
                <w:sz w:val="16"/>
                <w:szCs w:val="18"/>
                <w:lang w:eastAsia="tr-TR"/>
              </w:rPr>
              <w:t>Unvanı</w:t>
            </w:r>
          </w:p>
        </w:tc>
        <w:tc>
          <w:tcPr>
            <w:tcW w:w="2277" w:type="dxa"/>
            <w:tcBorders>
              <w:top w:val="single" w:sz="4" w:space="0" w:color="auto"/>
              <w:left w:val="nil"/>
              <w:bottom w:val="single" w:sz="4" w:space="0" w:color="auto"/>
              <w:right w:val="single" w:sz="4" w:space="0" w:color="auto"/>
            </w:tcBorders>
            <w:shd w:val="clear" w:color="auto" w:fill="auto"/>
            <w:vAlign w:val="center"/>
            <w:hideMark/>
          </w:tcPr>
          <w:p w14:paraId="27755751" w14:textId="77777777" w:rsidR="000F0884" w:rsidRPr="008E1A75" w:rsidRDefault="000F0884" w:rsidP="000F0884">
            <w:pPr>
              <w:jc w:val="center"/>
              <w:rPr>
                <w:b/>
                <w:bCs/>
                <w:sz w:val="16"/>
                <w:szCs w:val="18"/>
                <w:lang w:eastAsia="tr-TR"/>
              </w:rPr>
            </w:pPr>
            <w:r w:rsidRPr="008E1A75">
              <w:rPr>
                <w:b/>
                <w:bCs/>
                <w:sz w:val="16"/>
                <w:szCs w:val="18"/>
                <w:lang w:eastAsia="tr-TR"/>
              </w:rPr>
              <w:t xml:space="preserve">Adres </w:t>
            </w:r>
            <w:proofErr w:type="gramStart"/>
            <w:r w:rsidRPr="008E1A75">
              <w:rPr>
                <w:b/>
                <w:bCs/>
                <w:sz w:val="16"/>
                <w:szCs w:val="18"/>
                <w:lang w:eastAsia="tr-TR"/>
              </w:rPr>
              <w:t>( Şehir</w:t>
            </w:r>
            <w:proofErr w:type="gramEnd"/>
            <w:r w:rsidRPr="008E1A75">
              <w:rPr>
                <w:b/>
                <w:bCs/>
                <w:sz w:val="16"/>
                <w:szCs w:val="18"/>
                <w:lang w:eastAsia="tr-TR"/>
              </w:rPr>
              <w:t>/Ülke)</w:t>
            </w:r>
          </w:p>
        </w:tc>
        <w:tc>
          <w:tcPr>
            <w:tcW w:w="1518" w:type="dxa"/>
            <w:tcBorders>
              <w:top w:val="single" w:sz="4" w:space="0" w:color="auto"/>
              <w:left w:val="nil"/>
              <w:bottom w:val="single" w:sz="4" w:space="0" w:color="auto"/>
              <w:right w:val="single" w:sz="4" w:space="0" w:color="auto"/>
            </w:tcBorders>
            <w:shd w:val="clear" w:color="auto" w:fill="auto"/>
            <w:vAlign w:val="center"/>
            <w:hideMark/>
          </w:tcPr>
          <w:p w14:paraId="5BA391D2" w14:textId="3BAAC9B7" w:rsidR="000F0884" w:rsidRPr="008E1A75" w:rsidRDefault="000F0884" w:rsidP="000F0884">
            <w:pPr>
              <w:jc w:val="center"/>
              <w:rPr>
                <w:b/>
                <w:bCs/>
                <w:sz w:val="16"/>
                <w:szCs w:val="18"/>
                <w:lang w:eastAsia="tr-TR"/>
              </w:rPr>
            </w:pPr>
            <w:r w:rsidRPr="008E1A75">
              <w:rPr>
                <w:b/>
                <w:bCs/>
                <w:sz w:val="16"/>
                <w:szCs w:val="18"/>
                <w:lang w:eastAsia="tr-TR"/>
              </w:rPr>
              <w:t xml:space="preserve">Banka'nın pay oranı-farklıysa oy </w:t>
            </w:r>
            <w:proofErr w:type="gramStart"/>
            <w:r w:rsidRPr="008E1A75">
              <w:rPr>
                <w:b/>
                <w:bCs/>
                <w:sz w:val="16"/>
                <w:szCs w:val="18"/>
                <w:lang w:eastAsia="tr-TR"/>
              </w:rPr>
              <w:t>or</w:t>
            </w:r>
            <w:r w:rsidR="00073206">
              <w:rPr>
                <w:b/>
                <w:bCs/>
                <w:sz w:val="16"/>
                <w:szCs w:val="18"/>
                <w:lang w:eastAsia="tr-TR"/>
              </w:rPr>
              <w:t>a</w:t>
            </w:r>
            <w:r w:rsidRPr="008E1A75">
              <w:rPr>
                <w:b/>
                <w:bCs/>
                <w:sz w:val="16"/>
                <w:szCs w:val="18"/>
                <w:lang w:eastAsia="tr-TR"/>
              </w:rPr>
              <w:t>nı(</w:t>
            </w:r>
            <w:proofErr w:type="gramEnd"/>
            <w:r w:rsidRPr="008E1A75">
              <w:rPr>
                <w:b/>
                <w:bCs/>
                <w:sz w:val="16"/>
                <w:szCs w:val="18"/>
                <w:lang w:eastAsia="tr-TR"/>
              </w:rPr>
              <w:t>%)</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2D1E0580" w14:textId="77777777" w:rsidR="000F0884" w:rsidRPr="008E1A75" w:rsidRDefault="000F0884" w:rsidP="000F0884">
            <w:pPr>
              <w:jc w:val="center"/>
              <w:rPr>
                <w:b/>
                <w:bCs/>
                <w:sz w:val="16"/>
                <w:szCs w:val="18"/>
                <w:lang w:eastAsia="tr-TR"/>
              </w:rPr>
            </w:pPr>
            <w:r w:rsidRPr="008E1A75">
              <w:rPr>
                <w:b/>
                <w:bCs/>
                <w:sz w:val="16"/>
                <w:szCs w:val="18"/>
                <w:lang w:eastAsia="tr-TR"/>
              </w:rPr>
              <w:t>Banka risk grubu pay oranı (%)</w:t>
            </w:r>
          </w:p>
        </w:tc>
      </w:tr>
      <w:tr w:rsidR="000F0884" w:rsidRPr="008E1A75" w14:paraId="22176351" w14:textId="77777777" w:rsidTr="0072719A">
        <w:trPr>
          <w:trHeight w:val="57"/>
        </w:trPr>
        <w:tc>
          <w:tcPr>
            <w:tcW w:w="299" w:type="dxa"/>
            <w:tcBorders>
              <w:top w:val="nil"/>
              <w:left w:val="single" w:sz="4" w:space="0" w:color="auto"/>
              <w:bottom w:val="single" w:sz="4" w:space="0" w:color="auto"/>
              <w:right w:val="single" w:sz="4" w:space="0" w:color="auto"/>
            </w:tcBorders>
            <w:shd w:val="clear" w:color="auto" w:fill="auto"/>
            <w:vAlign w:val="center"/>
            <w:hideMark/>
          </w:tcPr>
          <w:p w14:paraId="03BD637F" w14:textId="77777777" w:rsidR="000F0884" w:rsidRPr="008E1A75" w:rsidRDefault="000F0884" w:rsidP="000F0884">
            <w:pPr>
              <w:jc w:val="center"/>
              <w:rPr>
                <w:sz w:val="16"/>
                <w:szCs w:val="18"/>
                <w:lang w:eastAsia="tr-TR"/>
              </w:rPr>
            </w:pPr>
            <w:r w:rsidRPr="008E1A75">
              <w:rPr>
                <w:sz w:val="16"/>
                <w:szCs w:val="18"/>
                <w:lang w:eastAsia="tr-TR"/>
              </w:rPr>
              <w:t>1</w:t>
            </w:r>
          </w:p>
        </w:tc>
        <w:tc>
          <w:tcPr>
            <w:tcW w:w="3795" w:type="dxa"/>
            <w:tcBorders>
              <w:top w:val="nil"/>
              <w:left w:val="nil"/>
              <w:bottom w:val="single" w:sz="4" w:space="0" w:color="auto"/>
              <w:right w:val="single" w:sz="4" w:space="0" w:color="auto"/>
            </w:tcBorders>
            <w:shd w:val="clear" w:color="auto" w:fill="auto"/>
            <w:vAlign w:val="center"/>
            <w:hideMark/>
          </w:tcPr>
          <w:p w14:paraId="139EA0A2" w14:textId="77777777" w:rsidR="000F0884" w:rsidRPr="008E1A75" w:rsidRDefault="000F0884" w:rsidP="000F0884">
            <w:pPr>
              <w:rPr>
                <w:sz w:val="16"/>
                <w:szCs w:val="16"/>
                <w:lang w:eastAsia="tr-TR"/>
              </w:rPr>
            </w:pPr>
            <w:r w:rsidRPr="008E1A75">
              <w:rPr>
                <w:sz w:val="16"/>
                <w:szCs w:val="16"/>
                <w:lang w:eastAsia="tr-TR"/>
              </w:rPr>
              <w:t xml:space="preserve">Körfez Tatil Beldesi Turistik Tesisler ve </w:t>
            </w:r>
            <w:proofErr w:type="spellStart"/>
            <w:r w:rsidRPr="008E1A75">
              <w:rPr>
                <w:sz w:val="16"/>
                <w:szCs w:val="16"/>
                <w:lang w:eastAsia="tr-TR"/>
              </w:rPr>
              <w:t>Devremülk</w:t>
            </w:r>
            <w:proofErr w:type="spellEnd"/>
            <w:r w:rsidRPr="008E1A75">
              <w:rPr>
                <w:sz w:val="16"/>
                <w:szCs w:val="16"/>
                <w:lang w:eastAsia="tr-TR"/>
              </w:rPr>
              <w:t xml:space="preserve"> İşletmeciliği </w:t>
            </w:r>
            <w:proofErr w:type="spellStart"/>
            <w:r w:rsidRPr="008E1A75">
              <w:rPr>
                <w:sz w:val="16"/>
                <w:szCs w:val="16"/>
                <w:lang w:eastAsia="tr-TR"/>
              </w:rPr>
              <w:t>San.ve</w:t>
            </w:r>
            <w:proofErr w:type="spellEnd"/>
            <w:r w:rsidRPr="008E1A75">
              <w:rPr>
                <w:sz w:val="16"/>
                <w:szCs w:val="16"/>
                <w:lang w:eastAsia="tr-TR"/>
              </w:rPr>
              <w:t xml:space="preserve"> Tic. </w:t>
            </w:r>
            <w:proofErr w:type="spellStart"/>
            <w:r w:rsidRPr="008E1A75">
              <w:rPr>
                <w:sz w:val="16"/>
                <w:szCs w:val="16"/>
                <w:lang w:eastAsia="tr-TR"/>
              </w:rPr>
              <w:t>A.Ş</w:t>
            </w:r>
            <w:proofErr w:type="spellEnd"/>
            <w:r w:rsidRPr="008E1A75">
              <w:rPr>
                <w:sz w:val="16"/>
                <w:szCs w:val="16"/>
                <w:lang w:eastAsia="tr-TR"/>
              </w:rPr>
              <w:t>. (**)</w:t>
            </w:r>
          </w:p>
        </w:tc>
        <w:tc>
          <w:tcPr>
            <w:tcW w:w="2277" w:type="dxa"/>
            <w:tcBorders>
              <w:top w:val="nil"/>
              <w:left w:val="nil"/>
              <w:bottom w:val="single" w:sz="4" w:space="0" w:color="auto"/>
              <w:right w:val="single" w:sz="4" w:space="0" w:color="auto"/>
            </w:tcBorders>
            <w:shd w:val="clear" w:color="auto" w:fill="auto"/>
            <w:vAlign w:val="center"/>
            <w:hideMark/>
          </w:tcPr>
          <w:p w14:paraId="478521BF" w14:textId="77777777" w:rsidR="000F0884" w:rsidRPr="008E1A75" w:rsidRDefault="000F0884" w:rsidP="000F0884">
            <w:pPr>
              <w:jc w:val="right"/>
              <w:rPr>
                <w:sz w:val="16"/>
                <w:szCs w:val="16"/>
                <w:lang w:eastAsia="tr-TR"/>
              </w:rPr>
            </w:pPr>
            <w:r w:rsidRPr="008E1A75">
              <w:rPr>
                <w:sz w:val="16"/>
                <w:szCs w:val="16"/>
                <w:lang w:eastAsia="tr-TR"/>
              </w:rPr>
              <w:t>İstanbul/Türkiye</w:t>
            </w:r>
          </w:p>
        </w:tc>
        <w:tc>
          <w:tcPr>
            <w:tcW w:w="1518" w:type="dxa"/>
            <w:tcBorders>
              <w:top w:val="nil"/>
              <w:left w:val="nil"/>
              <w:bottom w:val="single" w:sz="4" w:space="0" w:color="auto"/>
              <w:right w:val="single" w:sz="4" w:space="0" w:color="auto"/>
            </w:tcBorders>
            <w:shd w:val="clear" w:color="auto" w:fill="auto"/>
            <w:vAlign w:val="center"/>
            <w:hideMark/>
          </w:tcPr>
          <w:p w14:paraId="596C6D62" w14:textId="77777777" w:rsidR="000F0884" w:rsidRPr="008E1A75" w:rsidRDefault="000F0884" w:rsidP="000F0884">
            <w:pPr>
              <w:jc w:val="right"/>
              <w:rPr>
                <w:sz w:val="16"/>
                <w:szCs w:val="16"/>
                <w:lang w:eastAsia="tr-TR"/>
              </w:rPr>
            </w:pPr>
            <w:r w:rsidRPr="008E1A75">
              <w:rPr>
                <w:sz w:val="16"/>
                <w:szCs w:val="16"/>
                <w:lang w:eastAsia="tr-TR"/>
              </w:rPr>
              <w:t>99.99</w:t>
            </w:r>
          </w:p>
        </w:tc>
        <w:tc>
          <w:tcPr>
            <w:tcW w:w="1214" w:type="dxa"/>
            <w:tcBorders>
              <w:top w:val="nil"/>
              <w:left w:val="nil"/>
              <w:bottom w:val="single" w:sz="4" w:space="0" w:color="auto"/>
              <w:right w:val="single" w:sz="4" w:space="0" w:color="auto"/>
            </w:tcBorders>
            <w:shd w:val="clear" w:color="auto" w:fill="auto"/>
            <w:vAlign w:val="center"/>
            <w:hideMark/>
          </w:tcPr>
          <w:p w14:paraId="2FAD3001" w14:textId="77777777" w:rsidR="000F0884" w:rsidRPr="008E1A75" w:rsidRDefault="000F0884" w:rsidP="000F0884">
            <w:pPr>
              <w:jc w:val="right"/>
              <w:rPr>
                <w:sz w:val="16"/>
                <w:szCs w:val="16"/>
                <w:lang w:eastAsia="tr-TR"/>
              </w:rPr>
            </w:pPr>
            <w:r w:rsidRPr="008E1A75">
              <w:rPr>
                <w:sz w:val="16"/>
                <w:szCs w:val="16"/>
                <w:lang w:eastAsia="tr-TR"/>
              </w:rPr>
              <w:t>99.99</w:t>
            </w:r>
          </w:p>
        </w:tc>
      </w:tr>
      <w:tr w:rsidR="000F0884" w:rsidRPr="008E1A75" w14:paraId="17A6730A" w14:textId="77777777" w:rsidTr="0072719A">
        <w:trPr>
          <w:trHeight w:val="115"/>
        </w:trPr>
        <w:tc>
          <w:tcPr>
            <w:tcW w:w="299" w:type="dxa"/>
            <w:tcBorders>
              <w:top w:val="nil"/>
              <w:left w:val="single" w:sz="4" w:space="0" w:color="auto"/>
              <w:bottom w:val="single" w:sz="4" w:space="0" w:color="auto"/>
              <w:right w:val="single" w:sz="4" w:space="0" w:color="auto"/>
            </w:tcBorders>
            <w:shd w:val="clear" w:color="auto" w:fill="auto"/>
            <w:vAlign w:val="center"/>
            <w:hideMark/>
          </w:tcPr>
          <w:p w14:paraId="7649E2CE" w14:textId="77777777" w:rsidR="000F0884" w:rsidRPr="008E1A75" w:rsidRDefault="000F0884" w:rsidP="000F0884">
            <w:pPr>
              <w:jc w:val="center"/>
              <w:rPr>
                <w:sz w:val="16"/>
                <w:szCs w:val="18"/>
                <w:lang w:eastAsia="tr-TR"/>
              </w:rPr>
            </w:pPr>
            <w:r w:rsidRPr="008E1A75">
              <w:rPr>
                <w:sz w:val="16"/>
                <w:szCs w:val="18"/>
                <w:lang w:eastAsia="tr-TR"/>
              </w:rPr>
              <w:t>2</w:t>
            </w:r>
          </w:p>
        </w:tc>
        <w:tc>
          <w:tcPr>
            <w:tcW w:w="3795" w:type="dxa"/>
            <w:tcBorders>
              <w:top w:val="nil"/>
              <w:left w:val="nil"/>
              <w:bottom w:val="single" w:sz="4" w:space="0" w:color="auto"/>
              <w:right w:val="single" w:sz="4" w:space="0" w:color="auto"/>
            </w:tcBorders>
            <w:shd w:val="clear" w:color="auto" w:fill="auto"/>
            <w:vAlign w:val="center"/>
            <w:hideMark/>
          </w:tcPr>
          <w:p w14:paraId="0B8EE483" w14:textId="77777777" w:rsidR="000F0884" w:rsidRPr="008E1A75" w:rsidRDefault="000F0884" w:rsidP="000F0884">
            <w:pPr>
              <w:rPr>
                <w:sz w:val="16"/>
                <w:szCs w:val="16"/>
                <w:lang w:eastAsia="tr-TR"/>
              </w:rPr>
            </w:pPr>
            <w:r w:rsidRPr="008E1A75">
              <w:rPr>
                <w:sz w:val="16"/>
                <w:szCs w:val="16"/>
                <w:lang w:eastAsia="tr-TR"/>
              </w:rPr>
              <w:t xml:space="preserve">Körfez Gayrimenkul Yatırım Ortaklığı </w:t>
            </w:r>
            <w:proofErr w:type="spellStart"/>
            <w:r w:rsidRPr="008E1A75">
              <w:rPr>
                <w:sz w:val="16"/>
                <w:szCs w:val="16"/>
                <w:lang w:eastAsia="tr-TR"/>
              </w:rPr>
              <w:t>A.Ş</w:t>
            </w:r>
            <w:proofErr w:type="spellEnd"/>
            <w:r w:rsidRPr="008E1A75">
              <w:rPr>
                <w:sz w:val="16"/>
                <w:szCs w:val="16"/>
                <w:lang w:eastAsia="tr-TR"/>
              </w:rPr>
              <w:t>.</w:t>
            </w:r>
          </w:p>
        </w:tc>
        <w:tc>
          <w:tcPr>
            <w:tcW w:w="2277" w:type="dxa"/>
            <w:tcBorders>
              <w:top w:val="nil"/>
              <w:left w:val="nil"/>
              <w:bottom w:val="single" w:sz="4" w:space="0" w:color="auto"/>
              <w:right w:val="single" w:sz="4" w:space="0" w:color="auto"/>
            </w:tcBorders>
            <w:shd w:val="clear" w:color="auto" w:fill="auto"/>
            <w:vAlign w:val="center"/>
            <w:hideMark/>
          </w:tcPr>
          <w:p w14:paraId="03E129D2" w14:textId="77777777" w:rsidR="000F0884" w:rsidRPr="008E1A75" w:rsidRDefault="000F0884" w:rsidP="000F0884">
            <w:pPr>
              <w:jc w:val="right"/>
              <w:rPr>
                <w:sz w:val="16"/>
                <w:szCs w:val="16"/>
                <w:lang w:eastAsia="tr-TR"/>
              </w:rPr>
            </w:pPr>
            <w:r w:rsidRPr="008E1A75">
              <w:rPr>
                <w:sz w:val="16"/>
                <w:szCs w:val="16"/>
                <w:lang w:eastAsia="tr-TR"/>
              </w:rPr>
              <w:t>İstanbul/Türkiye</w:t>
            </w:r>
          </w:p>
        </w:tc>
        <w:tc>
          <w:tcPr>
            <w:tcW w:w="1518" w:type="dxa"/>
            <w:tcBorders>
              <w:top w:val="nil"/>
              <w:left w:val="nil"/>
              <w:bottom w:val="single" w:sz="4" w:space="0" w:color="auto"/>
              <w:right w:val="single" w:sz="4" w:space="0" w:color="auto"/>
            </w:tcBorders>
            <w:shd w:val="clear" w:color="auto" w:fill="auto"/>
            <w:vAlign w:val="center"/>
            <w:hideMark/>
          </w:tcPr>
          <w:p w14:paraId="700E018D" w14:textId="77777777" w:rsidR="000F0884" w:rsidRPr="008E1A75" w:rsidRDefault="000F0884" w:rsidP="000F0884">
            <w:pPr>
              <w:jc w:val="right"/>
              <w:rPr>
                <w:sz w:val="16"/>
                <w:szCs w:val="16"/>
                <w:lang w:eastAsia="tr-TR"/>
              </w:rPr>
            </w:pPr>
            <w:r w:rsidRPr="008E1A75">
              <w:rPr>
                <w:sz w:val="16"/>
                <w:szCs w:val="16"/>
                <w:lang w:eastAsia="tr-TR"/>
              </w:rPr>
              <w:t>75.00</w:t>
            </w:r>
          </w:p>
        </w:tc>
        <w:tc>
          <w:tcPr>
            <w:tcW w:w="1214" w:type="dxa"/>
            <w:tcBorders>
              <w:top w:val="nil"/>
              <w:left w:val="nil"/>
              <w:bottom w:val="single" w:sz="4" w:space="0" w:color="auto"/>
              <w:right w:val="single" w:sz="4" w:space="0" w:color="auto"/>
            </w:tcBorders>
            <w:shd w:val="clear" w:color="auto" w:fill="auto"/>
            <w:vAlign w:val="center"/>
            <w:hideMark/>
          </w:tcPr>
          <w:p w14:paraId="645E7B20" w14:textId="77777777" w:rsidR="000F0884" w:rsidRPr="008E1A75" w:rsidRDefault="000F0884" w:rsidP="000F0884">
            <w:pPr>
              <w:jc w:val="right"/>
              <w:rPr>
                <w:sz w:val="16"/>
                <w:szCs w:val="16"/>
                <w:lang w:eastAsia="tr-TR"/>
              </w:rPr>
            </w:pPr>
            <w:r w:rsidRPr="008E1A75">
              <w:rPr>
                <w:sz w:val="16"/>
                <w:szCs w:val="16"/>
                <w:lang w:eastAsia="tr-TR"/>
              </w:rPr>
              <w:t>83.26</w:t>
            </w:r>
          </w:p>
        </w:tc>
      </w:tr>
      <w:tr w:rsidR="000F0884" w:rsidRPr="008E1A75" w14:paraId="7E9736E2" w14:textId="77777777" w:rsidTr="0072719A">
        <w:trPr>
          <w:trHeight w:val="115"/>
        </w:trPr>
        <w:tc>
          <w:tcPr>
            <w:tcW w:w="299" w:type="dxa"/>
            <w:tcBorders>
              <w:top w:val="nil"/>
              <w:left w:val="single" w:sz="4" w:space="0" w:color="auto"/>
              <w:bottom w:val="single" w:sz="4" w:space="0" w:color="auto"/>
              <w:right w:val="single" w:sz="4" w:space="0" w:color="auto"/>
            </w:tcBorders>
            <w:shd w:val="clear" w:color="auto" w:fill="auto"/>
            <w:vAlign w:val="center"/>
            <w:hideMark/>
          </w:tcPr>
          <w:p w14:paraId="6797F623" w14:textId="77777777" w:rsidR="000F0884" w:rsidRPr="008E1A75" w:rsidRDefault="000F0884" w:rsidP="000F0884">
            <w:pPr>
              <w:jc w:val="center"/>
              <w:rPr>
                <w:sz w:val="16"/>
                <w:szCs w:val="18"/>
                <w:lang w:eastAsia="tr-TR"/>
              </w:rPr>
            </w:pPr>
            <w:r w:rsidRPr="008E1A75">
              <w:rPr>
                <w:sz w:val="16"/>
                <w:szCs w:val="18"/>
                <w:lang w:eastAsia="tr-TR"/>
              </w:rPr>
              <w:t>3</w:t>
            </w:r>
          </w:p>
        </w:tc>
        <w:tc>
          <w:tcPr>
            <w:tcW w:w="3795" w:type="dxa"/>
            <w:tcBorders>
              <w:top w:val="nil"/>
              <w:left w:val="nil"/>
              <w:bottom w:val="single" w:sz="4" w:space="0" w:color="auto"/>
              <w:right w:val="single" w:sz="4" w:space="0" w:color="auto"/>
            </w:tcBorders>
            <w:shd w:val="clear" w:color="auto" w:fill="auto"/>
            <w:vAlign w:val="center"/>
            <w:hideMark/>
          </w:tcPr>
          <w:p w14:paraId="4BCA7CB3" w14:textId="77777777" w:rsidR="000F0884" w:rsidRPr="008E1A75" w:rsidRDefault="000F0884" w:rsidP="000F0884">
            <w:pPr>
              <w:rPr>
                <w:sz w:val="16"/>
                <w:szCs w:val="16"/>
                <w:lang w:eastAsia="tr-TR"/>
              </w:rPr>
            </w:pPr>
            <w:proofErr w:type="spellStart"/>
            <w:r w:rsidRPr="008E1A75">
              <w:rPr>
                <w:sz w:val="16"/>
                <w:szCs w:val="16"/>
                <w:lang w:eastAsia="tr-TR"/>
              </w:rPr>
              <w:t>KT</w:t>
            </w:r>
            <w:proofErr w:type="spellEnd"/>
            <w:r w:rsidRPr="008E1A75">
              <w:rPr>
                <w:sz w:val="16"/>
                <w:szCs w:val="16"/>
                <w:lang w:eastAsia="tr-TR"/>
              </w:rPr>
              <w:t xml:space="preserve"> </w:t>
            </w:r>
            <w:proofErr w:type="spellStart"/>
            <w:r w:rsidRPr="008E1A75">
              <w:rPr>
                <w:sz w:val="16"/>
                <w:szCs w:val="16"/>
                <w:lang w:eastAsia="tr-TR"/>
              </w:rPr>
              <w:t>Sukuk</w:t>
            </w:r>
            <w:proofErr w:type="spellEnd"/>
            <w:r w:rsidRPr="008E1A75">
              <w:rPr>
                <w:sz w:val="16"/>
                <w:szCs w:val="16"/>
                <w:lang w:eastAsia="tr-TR"/>
              </w:rPr>
              <w:t xml:space="preserve"> Varlık Kiralama </w:t>
            </w:r>
            <w:proofErr w:type="spellStart"/>
            <w:r w:rsidRPr="008E1A75">
              <w:rPr>
                <w:sz w:val="16"/>
                <w:szCs w:val="16"/>
                <w:lang w:eastAsia="tr-TR"/>
              </w:rPr>
              <w:t>A.Ş</w:t>
            </w:r>
            <w:proofErr w:type="spellEnd"/>
            <w:r w:rsidRPr="008E1A75">
              <w:rPr>
                <w:sz w:val="16"/>
                <w:szCs w:val="16"/>
                <w:lang w:eastAsia="tr-TR"/>
              </w:rPr>
              <w:t>.</w:t>
            </w:r>
          </w:p>
        </w:tc>
        <w:tc>
          <w:tcPr>
            <w:tcW w:w="2277" w:type="dxa"/>
            <w:tcBorders>
              <w:top w:val="nil"/>
              <w:left w:val="nil"/>
              <w:bottom w:val="single" w:sz="4" w:space="0" w:color="auto"/>
              <w:right w:val="single" w:sz="4" w:space="0" w:color="auto"/>
            </w:tcBorders>
            <w:shd w:val="clear" w:color="auto" w:fill="auto"/>
            <w:vAlign w:val="center"/>
            <w:hideMark/>
          </w:tcPr>
          <w:p w14:paraId="321EACA7" w14:textId="77777777" w:rsidR="000F0884" w:rsidRPr="008E1A75" w:rsidRDefault="000F0884" w:rsidP="000F0884">
            <w:pPr>
              <w:jc w:val="right"/>
              <w:rPr>
                <w:sz w:val="16"/>
                <w:szCs w:val="16"/>
                <w:lang w:eastAsia="tr-TR"/>
              </w:rPr>
            </w:pPr>
            <w:r w:rsidRPr="008E1A75">
              <w:rPr>
                <w:sz w:val="16"/>
                <w:szCs w:val="16"/>
                <w:lang w:eastAsia="tr-TR"/>
              </w:rPr>
              <w:t>İstanbul/Türkiye</w:t>
            </w:r>
          </w:p>
        </w:tc>
        <w:tc>
          <w:tcPr>
            <w:tcW w:w="1518" w:type="dxa"/>
            <w:tcBorders>
              <w:top w:val="nil"/>
              <w:left w:val="nil"/>
              <w:bottom w:val="single" w:sz="4" w:space="0" w:color="auto"/>
              <w:right w:val="single" w:sz="4" w:space="0" w:color="auto"/>
            </w:tcBorders>
            <w:shd w:val="clear" w:color="auto" w:fill="auto"/>
            <w:vAlign w:val="center"/>
            <w:hideMark/>
          </w:tcPr>
          <w:p w14:paraId="5DD26366" w14:textId="77777777" w:rsidR="000F0884" w:rsidRPr="008E1A75" w:rsidRDefault="000F0884" w:rsidP="000F0884">
            <w:pPr>
              <w:jc w:val="right"/>
              <w:rPr>
                <w:sz w:val="16"/>
                <w:szCs w:val="16"/>
                <w:lang w:eastAsia="tr-TR"/>
              </w:rPr>
            </w:pPr>
            <w:r w:rsidRPr="008E1A75">
              <w:rPr>
                <w:sz w:val="16"/>
                <w:szCs w:val="16"/>
                <w:lang w:eastAsia="tr-TR"/>
              </w:rPr>
              <w:t>100.00</w:t>
            </w:r>
          </w:p>
        </w:tc>
        <w:tc>
          <w:tcPr>
            <w:tcW w:w="1214" w:type="dxa"/>
            <w:tcBorders>
              <w:top w:val="nil"/>
              <w:left w:val="nil"/>
              <w:bottom w:val="single" w:sz="4" w:space="0" w:color="auto"/>
              <w:right w:val="single" w:sz="4" w:space="0" w:color="auto"/>
            </w:tcBorders>
            <w:shd w:val="clear" w:color="auto" w:fill="auto"/>
            <w:vAlign w:val="center"/>
            <w:hideMark/>
          </w:tcPr>
          <w:p w14:paraId="6B3C2D00" w14:textId="77777777" w:rsidR="000F0884" w:rsidRPr="008E1A75" w:rsidRDefault="000F0884" w:rsidP="000F0884">
            <w:pPr>
              <w:jc w:val="right"/>
              <w:rPr>
                <w:sz w:val="16"/>
                <w:szCs w:val="16"/>
                <w:lang w:eastAsia="tr-TR"/>
              </w:rPr>
            </w:pPr>
            <w:r w:rsidRPr="008E1A75">
              <w:rPr>
                <w:sz w:val="16"/>
                <w:szCs w:val="16"/>
                <w:lang w:eastAsia="tr-TR"/>
              </w:rPr>
              <w:t>100.00</w:t>
            </w:r>
          </w:p>
        </w:tc>
      </w:tr>
      <w:tr w:rsidR="000F0884" w:rsidRPr="008E1A75" w14:paraId="650051DB" w14:textId="77777777" w:rsidTr="0072719A">
        <w:trPr>
          <w:trHeight w:val="115"/>
        </w:trPr>
        <w:tc>
          <w:tcPr>
            <w:tcW w:w="299" w:type="dxa"/>
            <w:tcBorders>
              <w:top w:val="nil"/>
              <w:left w:val="single" w:sz="4" w:space="0" w:color="auto"/>
              <w:bottom w:val="single" w:sz="4" w:space="0" w:color="auto"/>
              <w:right w:val="single" w:sz="4" w:space="0" w:color="auto"/>
            </w:tcBorders>
            <w:shd w:val="clear" w:color="auto" w:fill="auto"/>
            <w:vAlign w:val="center"/>
            <w:hideMark/>
          </w:tcPr>
          <w:p w14:paraId="0A216CDF" w14:textId="77777777" w:rsidR="000F0884" w:rsidRPr="008E1A75" w:rsidRDefault="000F0884" w:rsidP="000F0884">
            <w:pPr>
              <w:jc w:val="center"/>
              <w:rPr>
                <w:sz w:val="16"/>
                <w:szCs w:val="18"/>
                <w:lang w:eastAsia="tr-TR"/>
              </w:rPr>
            </w:pPr>
            <w:r w:rsidRPr="008E1A75">
              <w:rPr>
                <w:sz w:val="16"/>
                <w:szCs w:val="18"/>
                <w:lang w:eastAsia="tr-TR"/>
              </w:rPr>
              <w:t>4</w:t>
            </w:r>
          </w:p>
        </w:tc>
        <w:tc>
          <w:tcPr>
            <w:tcW w:w="3795" w:type="dxa"/>
            <w:tcBorders>
              <w:top w:val="nil"/>
              <w:left w:val="nil"/>
              <w:bottom w:val="single" w:sz="4" w:space="0" w:color="auto"/>
              <w:right w:val="single" w:sz="4" w:space="0" w:color="auto"/>
            </w:tcBorders>
            <w:shd w:val="clear" w:color="auto" w:fill="auto"/>
            <w:vAlign w:val="center"/>
            <w:hideMark/>
          </w:tcPr>
          <w:p w14:paraId="3F5A68B9" w14:textId="77777777" w:rsidR="000F0884" w:rsidRPr="008E1A75" w:rsidRDefault="000F0884" w:rsidP="000F0884">
            <w:pPr>
              <w:rPr>
                <w:sz w:val="16"/>
                <w:szCs w:val="16"/>
                <w:lang w:eastAsia="tr-TR"/>
              </w:rPr>
            </w:pPr>
            <w:proofErr w:type="spellStart"/>
            <w:r w:rsidRPr="008E1A75">
              <w:rPr>
                <w:sz w:val="16"/>
                <w:szCs w:val="16"/>
                <w:lang w:eastAsia="tr-TR"/>
              </w:rPr>
              <w:t>KT</w:t>
            </w:r>
            <w:proofErr w:type="spellEnd"/>
            <w:r w:rsidRPr="008E1A75">
              <w:rPr>
                <w:sz w:val="16"/>
                <w:szCs w:val="16"/>
                <w:lang w:eastAsia="tr-TR"/>
              </w:rPr>
              <w:t xml:space="preserve"> Kira Sertifikaları Varlık Kiralama </w:t>
            </w:r>
            <w:proofErr w:type="spellStart"/>
            <w:r w:rsidRPr="008E1A75">
              <w:rPr>
                <w:sz w:val="16"/>
                <w:szCs w:val="16"/>
                <w:lang w:eastAsia="tr-TR"/>
              </w:rPr>
              <w:t>A.Ş</w:t>
            </w:r>
            <w:proofErr w:type="spellEnd"/>
            <w:r w:rsidRPr="008E1A75">
              <w:rPr>
                <w:sz w:val="16"/>
                <w:szCs w:val="16"/>
                <w:lang w:eastAsia="tr-TR"/>
              </w:rPr>
              <w:t>.</w:t>
            </w:r>
          </w:p>
        </w:tc>
        <w:tc>
          <w:tcPr>
            <w:tcW w:w="2277" w:type="dxa"/>
            <w:tcBorders>
              <w:top w:val="nil"/>
              <w:left w:val="nil"/>
              <w:bottom w:val="single" w:sz="4" w:space="0" w:color="auto"/>
              <w:right w:val="single" w:sz="4" w:space="0" w:color="auto"/>
            </w:tcBorders>
            <w:shd w:val="clear" w:color="auto" w:fill="auto"/>
            <w:vAlign w:val="center"/>
            <w:hideMark/>
          </w:tcPr>
          <w:p w14:paraId="0A706684" w14:textId="77777777" w:rsidR="000F0884" w:rsidRPr="008E1A75" w:rsidRDefault="000F0884" w:rsidP="000F0884">
            <w:pPr>
              <w:jc w:val="right"/>
              <w:rPr>
                <w:sz w:val="16"/>
                <w:szCs w:val="16"/>
                <w:lang w:eastAsia="tr-TR"/>
              </w:rPr>
            </w:pPr>
            <w:r w:rsidRPr="008E1A75">
              <w:rPr>
                <w:sz w:val="16"/>
                <w:szCs w:val="16"/>
                <w:lang w:eastAsia="tr-TR"/>
              </w:rPr>
              <w:t>İstanbul/Türkiye</w:t>
            </w:r>
          </w:p>
        </w:tc>
        <w:tc>
          <w:tcPr>
            <w:tcW w:w="1518" w:type="dxa"/>
            <w:tcBorders>
              <w:top w:val="nil"/>
              <w:left w:val="nil"/>
              <w:bottom w:val="single" w:sz="4" w:space="0" w:color="auto"/>
              <w:right w:val="single" w:sz="4" w:space="0" w:color="auto"/>
            </w:tcBorders>
            <w:shd w:val="clear" w:color="auto" w:fill="auto"/>
            <w:vAlign w:val="center"/>
            <w:hideMark/>
          </w:tcPr>
          <w:p w14:paraId="1519793F" w14:textId="77777777" w:rsidR="000F0884" w:rsidRPr="008E1A75" w:rsidRDefault="000F0884" w:rsidP="000F0884">
            <w:pPr>
              <w:jc w:val="right"/>
              <w:rPr>
                <w:sz w:val="16"/>
                <w:szCs w:val="16"/>
                <w:lang w:eastAsia="tr-TR"/>
              </w:rPr>
            </w:pPr>
            <w:r w:rsidRPr="008E1A75">
              <w:rPr>
                <w:sz w:val="16"/>
                <w:szCs w:val="16"/>
                <w:lang w:eastAsia="tr-TR"/>
              </w:rPr>
              <w:t>100.00</w:t>
            </w:r>
          </w:p>
        </w:tc>
        <w:tc>
          <w:tcPr>
            <w:tcW w:w="1214" w:type="dxa"/>
            <w:tcBorders>
              <w:top w:val="nil"/>
              <w:left w:val="nil"/>
              <w:bottom w:val="single" w:sz="4" w:space="0" w:color="auto"/>
              <w:right w:val="single" w:sz="4" w:space="0" w:color="auto"/>
            </w:tcBorders>
            <w:shd w:val="clear" w:color="auto" w:fill="auto"/>
            <w:vAlign w:val="center"/>
            <w:hideMark/>
          </w:tcPr>
          <w:p w14:paraId="0D4D2E92" w14:textId="77777777" w:rsidR="000F0884" w:rsidRPr="008E1A75" w:rsidRDefault="000F0884" w:rsidP="000F0884">
            <w:pPr>
              <w:jc w:val="right"/>
              <w:rPr>
                <w:sz w:val="16"/>
                <w:szCs w:val="16"/>
                <w:lang w:eastAsia="tr-TR"/>
              </w:rPr>
            </w:pPr>
            <w:r w:rsidRPr="008E1A75">
              <w:rPr>
                <w:sz w:val="16"/>
                <w:szCs w:val="16"/>
                <w:lang w:eastAsia="tr-TR"/>
              </w:rPr>
              <w:t>100.00</w:t>
            </w:r>
          </w:p>
        </w:tc>
      </w:tr>
      <w:tr w:rsidR="000F0884" w:rsidRPr="008E1A75" w14:paraId="49EB1E46" w14:textId="77777777" w:rsidTr="0072719A">
        <w:trPr>
          <w:trHeight w:val="60"/>
        </w:trPr>
        <w:tc>
          <w:tcPr>
            <w:tcW w:w="299" w:type="dxa"/>
            <w:tcBorders>
              <w:top w:val="nil"/>
              <w:left w:val="single" w:sz="4" w:space="0" w:color="auto"/>
              <w:bottom w:val="single" w:sz="4" w:space="0" w:color="auto"/>
              <w:right w:val="single" w:sz="4" w:space="0" w:color="auto"/>
            </w:tcBorders>
            <w:shd w:val="clear" w:color="auto" w:fill="auto"/>
            <w:vAlign w:val="center"/>
            <w:hideMark/>
          </w:tcPr>
          <w:p w14:paraId="58512EF3" w14:textId="77777777" w:rsidR="000F0884" w:rsidRPr="008E1A75" w:rsidRDefault="000F0884" w:rsidP="000F0884">
            <w:pPr>
              <w:jc w:val="center"/>
              <w:rPr>
                <w:sz w:val="16"/>
                <w:szCs w:val="18"/>
                <w:lang w:eastAsia="tr-TR"/>
              </w:rPr>
            </w:pPr>
            <w:r w:rsidRPr="008E1A75">
              <w:rPr>
                <w:sz w:val="16"/>
                <w:szCs w:val="18"/>
                <w:lang w:eastAsia="tr-TR"/>
              </w:rPr>
              <w:t>5</w:t>
            </w:r>
          </w:p>
        </w:tc>
        <w:tc>
          <w:tcPr>
            <w:tcW w:w="3795" w:type="dxa"/>
            <w:tcBorders>
              <w:top w:val="nil"/>
              <w:left w:val="nil"/>
              <w:bottom w:val="single" w:sz="4" w:space="0" w:color="auto"/>
              <w:right w:val="single" w:sz="4" w:space="0" w:color="auto"/>
            </w:tcBorders>
            <w:shd w:val="clear" w:color="auto" w:fill="auto"/>
            <w:vAlign w:val="center"/>
            <w:hideMark/>
          </w:tcPr>
          <w:p w14:paraId="3D830BCD" w14:textId="77777777" w:rsidR="000F0884" w:rsidRPr="008E1A75" w:rsidRDefault="000F0884" w:rsidP="000F0884">
            <w:pPr>
              <w:rPr>
                <w:sz w:val="16"/>
                <w:szCs w:val="16"/>
                <w:lang w:eastAsia="tr-TR"/>
              </w:rPr>
            </w:pPr>
            <w:proofErr w:type="spellStart"/>
            <w:r w:rsidRPr="008E1A75">
              <w:rPr>
                <w:sz w:val="16"/>
                <w:szCs w:val="16"/>
                <w:lang w:eastAsia="tr-TR"/>
              </w:rPr>
              <w:t>KT</w:t>
            </w:r>
            <w:proofErr w:type="spellEnd"/>
            <w:r w:rsidRPr="008E1A75">
              <w:rPr>
                <w:sz w:val="16"/>
                <w:szCs w:val="16"/>
                <w:lang w:eastAsia="tr-TR"/>
              </w:rPr>
              <w:t xml:space="preserve"> Bank AG (*)</w:t>
            </w:r>
          </w:p>
        </w:tc>
        <w:tc>
          <w:tcPr>
            <w:tcW w:w="2277" w:type="dxa"/>
            <w:tcBorders>
              <w:top w:val="nil"/>
              <w:left w:val="nil"/>
              <w:bottom w:val="single" w:sz="4" w:space="0" w:color="auto"/>
              <w:right w:val="single" w:sz="4" w:space="0" w:color="auto"/>
            </w:tcBorders>
            <w:shd w:val="clear" w:color="auto" w:fill="auto"/>
            <w:vAlign w:val="center"/>
            <w:hideMark/>
          </w:tcPr>
          <w:p w14:paraId="6768840C" w14:textId="77777777" w:rsidR="000F0884" w:rsidRPr="008E1A75" w:rsidRDefault="000F0884" w:rsidP="000F0884">
            <w:pPr>
              <w:jc w:val="right"/>
              <w:rPr>
                <w:sz w:val="16"/>
                <w:szCs w:val="16"/>
                <w:lang w:eastAsia="tr-TR"/>
              </w:rPr>
            </w:pPr>
            <w:r w:rsidRPr="008E1A75">
              <w:rPr>
                <w:sz w:val="16"/>
                <w:szCs w:val="16"/>
                <w:lang w:eastAsia="tr-TR"/>
              </w:rPr>
              <w:t>Frankfurt/Almanya</w:t>
            </w:r>
          </w:p>
        </w:tc>
        <w:tc>
          <w:tcPr>
            <w:tcW w:w="1518" w:type="dxa"/>
            <w:tcBorders>
              <w:top w:val="nil"/>
              <w:left w:val="nil"/>
              <w:bottom w:val="single" w:sz="4" w:space="0" w:color="auto"/>
              <w:right w:val="single" w:sz="4" w:space="0" w:color="auto"/>
            </w:tcBorders>
            <w:shd w:val="clear" w:color="auto" w:fill="auto"/>
            <w:vAlign w:val="center"/>
            <w:hideMark/>
          </w:tcPr>
          <w:p w14:paraId="2F9EB2A0" w14:textId="77777777" w:rsidR="000F0884" w:rsidRPr="008E1A75" w:rsidRDefault="000F0884" w:rsidP="000F0884">
            <w:pPr>
              <w:jc w:val="right"/>
              <w:rPr>
                <w:sz w:val="16"/>
                <w:szCs w:val="16"/>
                <w:lang w:eastAsia="tr-TR"/>
              </w:rPr>
            </w:pPr>
            <w:r w:rsidRPr="008E1A75">
              <w:rPr>
                <w:sz w:val="16"/>
                <w:szCs w:val="16"/>
                <w:lang w:eastAsia="tr-TR"/>
              </w:rPr>
              <w:t>100.00</w:t>
            </w:r>
          </w:p>
        </w:tc>
        <w:tc>
          <w:tcPr>
            <w:tcW w:w="1214" w:type="dxa"/>
            <w:tcBorders>
              <w:top w:val="nil"/>
              <w:left w:val="nil"/>
              <w:bottom w:val="single" w:sz="4" w:space="0" w:color="auto"/>
              <w:right w:val="single" w:sz="4" w:space="0" w:color="auto"/>
            </w:tcBorders>
            <w:shd w:val="clear" w:color="auto" w:fill="auto"/>
            <w:vAlign w:val="center"/>
            <w:hideMark/>
          </w:tcPr>
          <w:p w14:paraId="76377E09" w14:textId="77777777" w:rsidR="000F0884" w:rsidRPr="008E1A75" w:rsidRDefault="000F0884" w:rsidP="000F0884">
            <w:pPr>
              <w:jc w:val="right"/>
              <w:rPr>
                <w:sz w:val="16"/>
                <w:szCs w:val="16"/>
                <w:lang w:eastAsia="tr-TR"/>
              </w:rPr>
            </w:pPr>
            <w:r w:rsidRPr="008E1A75">
              <w:rPr>
                <w:sz w:val="16"/>
                <w:szCs w:val="16"/>
                <w:lang w:eastAsia="tr-TR"/>
              </w:rPr>
              <w:t>100.00</w:t>
            </w:r>
          </w:p>
        </w:tc>
      </w:tr>
      <w:tr w:rsidR="000F0884" w:rsidRPr="008E1A75" w14:paraId="4A52AB7F" w14:textId="77777777" w:rsidTr="0072719A">
        <w:trPr>
          <w:trHeight w:val="57"/>
        </w:trPr>
        <w:tc>
          <w:tcPr>
            <w:tcW w:w="299" w:type="dxa"/>
            <w:tcBorders>
              <w:top w:val="nil"/>
              <w:left w:val="single" w:sz="4" w:space="0" w:color="auto"/>
              <w:bottom w:val="single" w:sz="4" w:space="0" w:color="auto"/>
              <w:right w:val="single" w:sz="4" w:space="0" w:color="auto"/>
            </w:tcBorders>
            <w:shd w:val="clear" w:color="auto" w:fill="auto"/>
            <w:vAlign w:val="center"/>
            <w:hideMark/>
          </w:tcPr>
          <w:p w14:paraId="5BF538C6" w14:textId="77777777" w:rsidR="000F0884" w:rsidRPr="008E1A75" w:rsidRDefault="000F0884" w:rsidP="000F0884">
            <w:pPr>
              <w:jc w:val="center"/>
              <w:rPr>
                <w:sz w:val="16"/>
                <w:szCs w:val="18"/>
                <w:lang w:eastAsia="tr-TR"/>
              </w:rPr>
            </w:pPr>
            <w:r w:rsidRPr="008E1A75">
              <w:rPr>
                <w:sz w:val="16"/>
                <w:szCs w:val="18"/>
                <w:lang w:eastAsia="tr-TR"/>
              </w:rPr>
              <w:t>6</w:t>
            </w:r>
          </w:p>
        </w:tc>
        <w:tc>
          <w:tcPr>
            <w:tcW w:w="3795" w:type="dxa"/>
            <w:tcBorders>
              <w:top w:val="nil"/>
              <w:left w:val="nil"/>
              <w:bottom w:val="single" w:sz="4" w:space="0" w:color="auto"/>
              <w:right w:val="single" w:sz="4" w:space="0" w:color="auto"/>
            </w:tcBorders>
            <w:shd w:val="clear" w:color="auto" w:fill="auto"/>
            <w:vAlign w:val="center"/>
            <w:hideMark/>
          </w:tcPr>
          <w:p w14:paraId="698FD97F" w14:textId="77777777" w:rsidR="000F0884" w:rsidRPr="008E1A75" w:rsidRDefault="000F0884" w:rsidP="000F0884">
            <w:pPr>
              <w:rPr>
                <w:sz w:val="16"/>
                <w:szCs w:val="16"/>
                <w:lang w:eastAsia="tr-TR"/>
              </w:rPr>
            </w:pPr>
            <w:proofErr w:type="spellStart"/>
            <w:r w:rsidRPr="008E1A75">
              <w:rPr>
                <w:sz w:val="16"/>
                <w:szCs w:val="16"/>
                <w:lang w:eastAsia="tr-TR"/>
              </w:rPr>
              <w:t>Architecht</w:t>
            </w:r>
            <w:proofErr w:type="spellEnd"/>
            <w:r w:rsidRPr="008E1A75">
              <w:rPr>
                <w:sz w:val="16"/>
                <w:szCs w:val="16"/>
                <w:lang w:eastAsia="tr-TR"/>
              </w:rPr>
              <w:t xml:space="preserve"> Bilişim Sistemleri ve Pazarlama </w:t>
            </w:r>
            <w:proofErr w:type="spellStart"/>
            <w:r w:rsidRPr="008E1A75">
              <w:rPr>
                <w:sz w:val="16"/>
                <w:szCs w:val="16"/>
                <w:lang w:eastAsia="tr-TR"/>
              </w:rPr>
              <w:t>Tic</w:t>
            </w:r>
            <w:proofErr w:type="spellEnd"/>
            <w:r w:rsidRPr="008E1A75">
              <w:rPr>
                <w:sz w:val="16"/>
                <w:szCs w:val="16"/>
                <w:lang w:eastAsia="tr-TR"/>
              </w:rPr>
              <w:t xml:space="preserve"> </w:t>
            </w:r>
            <w:proofErr w:type="spellStart"/>
            <w:r w:rsidRPr="008E1A75">
              <w:rPr>
                <w:sz w:val="16"/>
                <w:szCs w:val="16"/>
                <w:lang w:eastAsia="tr-TR"/>
              </w:rPr>
              <w:t>A.Ş</w:t>
            </w:r>
            <w:proofErr w:type="spellEnd"/>
            <w:r w:rsidRPr="008E1A75">
              <w:rPr>
                <w:sz w:val="16"/>
                <w:szCs w:val="16"/>
                <w:lang w:eastAsia="tr-TR"/>
              </w:rPr>
              <w:t xml:space="preserve"> (**)</w:t>
            </w:r>
          </w:p>
        </w:tc>
        <w:tc>
          <w:tcPr>
            <w:tcW w:w="2277" w:type="dxa"/>
            <w:tcBorders>
              <w:top w:val="nil"/>
              <w:left w:val="nil"/>
              <w:bottom w:val="single" w:sz="4" w:space="0" w:color="auto"/>
              <w:right w:val="single" w:sz="4" w:space="0" w:color="auto"/>
            </w:tcBorders>
            <w:shd w:val="clear" w:color="auto" w:fill="auto"/>
            <w:vAlign w:val="center"/>
            <w:hideMark/>
          </w:tcPr>
          <w:p w14:paraId="4E97C79C" w14:textId="77777777" w:rsidR="000F0884" w:rsidRPr="008E1A75" w:rsidRDefault="000F0884" w:rsidP="000F0884">
            <w:pPr>
              <w:jc w:val="right"/>
              <w:rPr>
                <w:sz w:val="16"/>
                <w:szCs w:val="16"/>
                <w:lang w:eastAsia="tr-TR"/>
              </w:rPr>
            </w:pPr>
            <w:r w:rsidRPr="008E1A75">
              <w:rPr>
                <w:sz w:val="16"/>
                <w:szCs w:val="16"/>
                <w:lang w:eastAsia="tr-TR"/>
              </w:rPr>
              <w:t>İstanbul/Türkiye</w:t>
            </w:r>
          </w:p>
        </w:tc>
        <w:tc>
          <w:tcPr>
            <w:tcW w:w="1518" w:type="dxa"/>
            <w:tcBorders>
              <w:top w:val="nil"/>
              <w:left w:val="nil"/>
              <w:bottom w:val="single" w:sz="4" w:space="0" w:color="auto"/>
              <w:right w:val="single" w:sz="4" w:space="0" w:color="auto"/>
            </w:tcBorders>
            <w:shd w:val="clear" w:color="auto" w:fill="auto"/>
            <w:vAlign w:val="center"/>
            <w:hideMark/>
          </w:tcPr>
          <w:p w14:paraId="2FD189C8" w14:textId="77777777" w:rsidR="000F0884" w:rsidRPr="008E1A75" w:rsidRDefault="000F0884" w:rsidP="000F0884">
            <w:pPr>
              <w:jc w:val="right"/>
              <w:rPr>
                <w:sz w:val="16"/>
                <w:szCs w:val="16"/>
                <w:lang w:eastAsia="tr-TR"/>
              </w:rPr>
            </w:pPr>
            <w:r w:rsidRPr="008E1A75">
              <w:rPr>
                <w:sz w:val="16"/>
                <w:szCs w:val="16"/>
                <w:lang w:eastAsia="tr-TR"/>
              </w:rPr>
              <w:t>100.00</w:t>
            </w:r>
          </w:p>
        </w:tc>
        <w:tc>
          <w:tcPr>
            <w:tcW w:w="1214" w:type="dxa"/>
            <w:tcBorders>
              <w:top w:val="nil"/>
              <w:left w:val="nil"/>
              <w:bottom w:val="single" w:sz="4" w:space="0" w:color="auto"/>
              <w:right w:val="single" w:sz="4" w:space="0" w:color="auto"/>
            </w:tcBorders>
            <w:shd w:val="clear" w:color="auto" w:fill="auto"/>
            <w:vAlign w:val="center"/>
            <w:hideMark/>
          </w:tcPr>
          <w:p w14:paraId="149F9CE5" w14:textId="77777777" w:rsidR="000F0884" w:rsidRPr="008E1A75" w:rsidRDefault="000F0884" w:rsidP="000F0884">
            <w:pPr>
              <w:jc w:val="right"/>
              <w:rPr>
                <w:sz w:val="16"/>
                <w:szCs w:val="16"/>
                <w:lang w:eastAsia="tr-TR"/>
              </w:rPr>
            </w:pPr>
            <w:r w:rsidRPr="008E1A75">
              <w:rPr>
                <w:sz w:val="16"/>
                <w:szCs w:val="16"/>
                <w:lang w:eastAsia="tr-TR"/>
              </w:rPr>
              <w:t>100.00</w:t>
            </w:r>
          </w:p>
        </w:tc>
      </w:tr>
      <w:tr w:rsidR="000F0884" w:rsidRPr="008E1A75" w14:paraId="7DB06E49" w14:textId="77777777" w:rsidTr="0072719A">
        <w:trPr>
          <w:trHeight w:val="53"/>
        </w:trPr>
        <w:tc>
          <w:tcPr>
            <w:tcW w:w="299" w:type="dxa"/>
            <w:tcBorders>
              <w:top w:val="nil"/>
              <w:left w:val="single" w:sz="4" w:space="0" w:color="auto"/>
              <w:bottom w:val="single" w:sz="4" w:space="0" w:color="auto"/>
              <w:right w:val="single" w:sz="4" w:space="0" w:color="auto"/>
            </w:tcBorders>
            <w:shd w:val="clear" w:color="auto" w:fill="auto"/>
            <w:vAlign w:val="center"/>
            <w:hideMark/>
          </w:tcPr>
          <w:p w14:paraId="608A0AB7" w14:textId="77777777" w:rsidR="000F0884" w:rsidRPr="008E1A75" w:rsidRDefault="000F0884" w:rsidP="000F0884">
            <w:pPr>
              <w:jc w:val="center"/>
              <w:rPr>
                <w:sz w:val="16"/>
                <w:szCs w:val="18"/>
                <w:lang w:eastAsia="tr-TR"/>
              </w:rPr>
            </w:pPr>
            <w:r w:rsidRPr="008E1A75">
              <w:rPr>
                <w:sz w:val="16"/>
                <w:szCs w:val="18"/>
                <w:lang w:eastAsia="tr-TR"/>
              </w:rPr>
              <w:t>7</w:t>
            </w:r>
          </w:p>
        </w:tc>
        <w:tc>
          <w:tcPr>
            <w:tcW w:w="3795" w:type="dxa"/>
            <w:tcBorders>
              <w:top w:val="nil"/>
              <w:left w:val="nil"/>
              <w:bottom w:val="single" w:sz="4" w:space="0" w:color="auto"/>
              <w:right w:val="single" w:sz="4" w:space="0" w:color="auto"/>
            </w:tcBorders>
            <w:shd w:val="clear" w:color="auto" w:fill="auto"/>
            <w:vAlign w:val="center"/>
            <w:hideMark/>
          </w:tcPr>
          <w:p w14:paraId="2AC9F7AE" w14:textId="77777777" w:rsidR="000F0884" w:rsidRPr="008E1A75" w:rsidRDefault="000F0884" w:rsidP="000F0884">
            <w:pPr>
              <w:rPr>
                <w:sz w:val="16"/>
                <w:szCs w:val="16"/>
                <w:lang w:eastAsia="tr-TR"/>
              </w:rPr>
            </w:pPr>
            <w:proofErr w:type="spellStart"/>
            <w:r w:rsidRPr="008E1A75">
              <w:rPr>
                <w:sz w:val="16"/>
                <w:szCs w:val="16"/>
                <w:lang w:eastAsia="tr-TR"/>
              </w:rPr>
              <w:t>KT</w:t>
            </w:r>
            <w:proofErr w:type="spellEnd"/>
            <w:r w:rsidRPr="008E1A75">
              <w:rPr>
                <w:sz w:val="16"/>
                <w:szCs w:val="16"/>
                <w:lang w:eastAsia="tr-TR"/>
              </w:rPr>
              <w:t xml:space="preserve"> </w:t>
            </w:r>
            <w:proofErr w:type="spellStart"/>
            <w:r w:rsidRPr="008E1A75">
              <w:rPr>
                <w:sz w:val="16"/>
                <w:szCs w:val="16"/>
                <w:lang w:eastAsia="tr-TR"/>
              </w:rPr>
              <w:t>Sukuk</w:t>
            </w:r>
            <w:proofErr w:type="spellEnd"/>
            <w:r w:rsidRPr="008E1A75">
              <w:rPr>
                <w:sz w:val="16"/>
                <w:szCs w:val="16"/>
                <w:lang w:eastAsia="tr-TR"/>
              </w:rPr>
              <w:t xml:space="preserve"> </w:t>
            </w:r>
            <w:proofErr w:type="spellStart"/>
            <w:r w:rsidRPr="008E1A75">
              <w:rPr>
                <w:sz w:val="16"/>
                <w:szCs w:val="16"/>
                <w:lang w:eastAsia="tr-TR"/>
              </w:rPr>
              <w:t>Company</w:t>
            </w:r>
            <w:proofErr w:type="spellEnd"/>
            <w:r w:rsidRPr="008E1A75">
              <w:rPr>
                <w:sz w:val="16"/>
                <w:szCs w:val="16"/>
                <w:lang w:eastAsia="tr-TR"/>
              </w:rPr>
              <w:t xml:space="preserve"> Limited (***)</w:t>
            </w:r>
          </w:p>
        </w:tc>
        <w:tc>
          <w:tcPr>
            <w:tcW w:w="2277" w:type="dxa"/>
            <w:tcBorders>
              <w:top w:val="nil"/>
              <w:left w:val="nil"/>
              <w:bottom w:val="single" w:sz="4" w:space="0" w:color="auto"/>
              <w:right w:val="single" w:sz="4" w:space="0" w:color="auto"/>
            </w:tcBorders>
            <w:shd w:val="clear" w:color="auto" w:fill="auto"/>
            <w:vAlign w:val="center"/>
            <w:hideMark/>
          </w:tcPr>
          <w:p w14:paraId="212FA8F4" w14:textId="77777777" w:rsidR="000F0884" w:rsidRPr="008E1A75" w:rsidRDefault="000F0884" w:rsidP="000F0884">
            <w:pPr>
              <w:jc w:val="right"/>
              <w:rPr>
                <w:sz w:val="16"/>
                <w:szCs w:val="16"/>
                <w:lang w:eastAsia="tr-TR"/>
              </w:rPr>
            </w:pPr>
            <w:r w:rsidRPr="008E1A75">
              <w:rPr>
                <w:sz w:val="16"/>
                <w:szCs w:val="16"/>
                <w:lang w:eastAsia="tr-TR"/>
              </w:rPr>
              <w:t xml:space="preserve">George </w:t>
            </w:r>
            <w:proofErr w:type="spellStart"/>
            <w:r w:rsidRPr="008E1A75">
              <w:rPr>
                <w:sz w:val="16"/>
                <w:szCs w:val="16"/>
                <w:lang w:eastAsia="tr-TR"/>
              </w:rPr>
              <w:t>Town</w:t>
            </w:r>
            <w:proofErr w:type="spellEnd"/>
            <w:r w:rsidRPr="008E1A75">
              <w:rPr>
                <w:sz w:val="16"/>
                <w:szCs w:val="16"/>
                <w:lang w:eastAsia="tr-TR"/>
              </w:rPr>
              <w:t>/Cayman Adaları</w:t>
            </w:r>
          </w:p>
        </w:tc>
        <w:tc>
          <w:tcPr>
            <w:tcW w:w="1518" w:type="dxa"/>
            <w:tcBorders>
              <w:top w:val="nil"/>
              <w:left w:val="nil"/>
              <w:bottom w:val="single" w:sz="4" w:space="0" w:color="auto"/>
              <w:right w:val="single" w:sz="4" w:space="0" w:color="auto"/>
            </w:tcBorders>
            <w:shd w:val="clear" w:color="auto" w:fill="auto"/>
            <w:vAlign w:val="center"/>
            <w:hideMark/>
          </w:tcPr>
          <w:p w14:paraId="3C714AD8" w14:textId="77777777" w:rsidR="000F0884" w:rsidRPr="008E1A75" w:rsidRDefault="000F0884" w:rsidP="000F0884">
            <w:pPr>
              <w:jc w:val="right"/>
              <w:rPr>
                <w:sz w:val="16"/>
                <w:szCs w:val="16"/>
                <w:lang w:eastAsia="tr-TR"/>
              </w:rPr>
            </w:pPr>
            <w:r w:rsidRPr="008E1A75">
              <w:rPr>
                <w:sz w:val="16"/>
                <w:szCs w:val="16"/>
                <w:lang w:eastAsia="tr-TR"/>
              </w:rPr>
              <w:t>100.00</w:t>
            </w:r>
          </w:p>
        </w:tc>
        <w:tc>
          <w:tcPr>
            <w:tcW w:w="1214" w:type="dxa"/>
            <w:tcBorders>
              <w:top w:val="nil"/>
              <w:left w:val="nil"/>
              <w:bottom w:val="single" w:sz="4" w:space="0" w:color="auto"/>
              <w:right w:val="single" w:sz="4" w:space="0" w:color="auto"/>
            </w:tcBorders>
            <w:shd w:val="clear" w:color="auto" w:fill="auto"/>
            <w:vAlign w:val="center"/>
            <w:hideMark/>
          </w:tcPr>
          <w:p w14:paraId="61510EC4" w14:textId="77777777" w:rsidR="000F0884" w:rsidRPr="008E1A75" w:rsidRDefault="000F0884" w:rsidP="000F0884">
            <w:pPr>
              <w:jc w:val="right"/>
              <w:rPr>
                <w:sz w:val="16"/>
                <w:szCs w:val="16"/>
                <w:lang w:eastAsia="tr-TR"/>
              </w:rPr>
            </w:pPr>
            <w:r w:rsidRPr="008E1A75">
              <w:rPr>
                <w:sz w:val="16"/>
                <w:szCs w:val="16"/>
                <w:lang w:eastAsia="tr-TR"/>
              </w:rPr>
              <w:t>100.00</w:t>
            </w:r>
          </w:p>
        </w:tc>
      </w:tr>
      <w:tr w:rsidR="000F0884" w:rsidRPr="008E1A75" w14:paraId="0F6E147D" w14:textId="77777777" w:rsidTr="0072719A">
        <w:trPr>
          <w:trHeight w:val="45"/>
        </w:trPr>
        <w:tc>
          <w:tcPr>
            <w:tcW w:w="299" w:type="dxa"/>
            <w:tcBorders>
              <w:top w:val="nil"/>
              <w:left w:val="single" w:sz="4" w:space="0" w:color="auto"/>
              <w:bottom w:val="single" w:sz="4" w:space="0" w:color="auto"/>
              <w:right w:val="single" w:sz="4" w:space="0" w:color="auto"/>
            </w:tcBorders>
            <w:shd w:val="clear" w:color="auto" w:fill="auto"/>
            <w:vAlign w:val="center"/>
            <w:hideMark/>
          </w:tcPr>
          <w:p w14:paraId="7483D4BC" w14:textId="77777777" w:rsidR="000F0884" w:rsidRPr="008E1A75" w:rsidRDefault="000F0884" w:rsidP="000F0884">
            <w:pPr>
              <w:jc w:val="center"/>
              <w:rPr>
                <w:sz w:val="16"/>
                <w:szCs w:val="18"/>
                <w:lang w:eastAsia="tr-TR"/>
              </w:rPr>
            </w:pPr>
            <w:r w:rsidRPr="008E1A75">
              <w:rPr>
                <w:sz w:val="16"/>
                <w:szCs w:val="18"/>
                <w:lang w:eastAsia="tr-TR"/>
              </w:rPr>
              <w:t>8</w:t>
            </w:r>
          </w:p>
        </w:tc>
        <w:tc>
          <w:tcPr>
            <w:tcW w:w="3795" w:type="dxa"/>
            <w:tcBorders>
              <w:top w:val="nil"/>
              <w:left w:val="nil"/>
              <w:bottom w:val="single" w:sz="4" w:space="0" w:color="auto"/>
              <w:right w:val="single" w:sz="4" w:space="0" w:color="auto"/>
            </w:tcBorders>
            <w:shd w:val="clear" w:color="auto" w:fill="auto"/>
            <w:vAlign w:val="center"/>
            <w:hideMark/>
          </w:tcPr>
          <w:p w14:paraId="008537FF" w14:textId="77777777" w:rsidR="000F0884" w:rsidRPr="008E1A75" w:rsidRDefault="000F0884" w:rsidP="000F0884">
            <w:pPr>
              <w:rPr>
                <w:sz w:val="16"/>
                <w:szCs w:val="16"/>
                <w:lang w:eastAsia="tr-TR"/>
              </w:rPr>
            </w:pPr>
            <w:proofErr w:type="spellStart"/>
            <w:r w:rsidRPr="008E1A75">
              <w:rPr>
                <w:sz w:val="16"/>
                <w:szCs w:val="16"/>
                <w:lang w:eastAsia="tr-TR"/>
              </w:rPr>
              <w:t>KT</w:t>
            </w:r>
            <w:proofErr w:type="spellEnd"/>
            <w:r w:rsidRPr="008E1A75">
              <w:rPr>
                <w:sz w:val="16"/>
                <w:szCs w:val="16"/>
                <w:lang w:eastAsia="tr-TR"/>
              </w:rPr>
              <w:t xml:space="preserve"> Portföy Yönetimi </w:t>
            </w:r>
            <w:proofErr w:type="spellStart"/>
            <w:r w:rsidRPr="008E1A75">
              <w:rPr>
                <w:sz w:val="16"/>
                <w:szCs w:val="16"/>
                <w:lang w:eastAsia="tr-TR"/>
              </w:rPr>
              <w:t>A.Ş</w:t>
            </w:r>
            <w:proofErr w:type="spellEnd"/>
            <w:r w:rsidRPr="008E1A75">
              <w:rPr>
                <w:sz w:val="16"/>
                <w:szCs w:val="16"/>
                <w:lang w:eastAsia="tr-TR"/>
              </w:rPr>
              <w:t>.</w:t>
            </w:r>
          </w:p>
        </w:tc>
        <w:tc>
          <w:tcPr>
            <w:tcW w:w="2277" w:type="dxa"/>
            <w:tcBorders>
              <w:top w:val="nil"/>
              <w:left w:val="nil"/>
              <w:bottom w:val="single" w:sz="4" w:space="0" w:color="auto"/>
              <w:right w:val="single" w:sz="4" w:space="0" w:color="auto"/>
            </w:tcBorders>
            <w:shd w:val="clear" w:color="auto" w:fill="auto"/>
            <w:vAlign w:val="center"/>
            <w:hideMark/>
          </w:tcPr>
          <w:p w14:paraId="11C1E351" w14:textId="77777777" w:rsidR="000F0884" w:rsidRPr="008E1A75" w:rsidRDefault="000F0884" w:rsidP="000F0884">
            <w:pPr>
              <w:jc w:val="right"/>
              <w:rPr>
                <w:sz w:val="16"/>
                <w:szCs w:val="16"/>
                <w:lang w:eastAsia="tr-TR"/>
              </w:rPr>
            </w:pPr>
            <w:r w:rsidRPr="008E1A75">
              <w:rPr>
                <w:sz w:val="16"/>
                <w:szCs w:val="16"/>
                <w:lang w:eastAsia="tr-TR"/>
              </w:rPr>
              <w:t>İstanbul/Türkiye</w:t>
            </w:r>
          </w:p>
        </w:tc>
        <w:tc>
          <w:tcPr>
            <w:tcW w:w="1518" w:type="dxa"/>
            <w:tcBorders>
              <w:top w:val="nil"/>
              <w:left w:val="nil"/>
              <w:bottom w:val="single" w:sz="4" w:space="0" w:color="auto"/>
              <w:right w:val="single" w:sz="4" w:space="0" w:color="auto"/>
            </w:tcBorders>
            <w:shd w:val="clear" w:color="auto" w:fill="auto"/>
            <w:vAlign w:val="center"/>
            <w:hideMark/>
          </w:tcPr>
          <w:p w14:paraId="563A5E50" w14:textId="77777777" w:rsidR="000F0884" w:rsidRPr="008E1A75" w:rsidRDefault="000F0884" w:rsidP="000F0884">
            <w:pPr>
              <w:jc w:val="right"/>
              <w:rPr>
                <w:sz w:val="16"/>
                <w:szCs w:val="16"/>
                <w:lang w:eastAsia="tr-TR"/>
              </w:rPr>
            </w:pPr>
            <w:r w:rsidRPr="008E1A75">
              <w:rPr>
                <w:sz w:val="16"/>
                <w:szCs w:val="16"/>
                <w:lang w:eastAsia="tr-TR"/>
              </w:rPr>
              <w:t>100.00</w:t>
            </w:r>
          </w:p>
        </w:tc>
        <w:tc>
          <w:tcPr>
            <w:tcW w:w="1214" w:type="dxa"/>
            <w:tcBorders>
              <w:top w:val="nil"/>
              <w:left w:val="nil"/>
              <w:bottom w:val="single" w:sz="4" w:space="0" w:color="auto"/>
              <w:right w:val="single" w:sz="4" w:space="0" w:color="auto"/>
            </w:tcBorders>
            <w:shd w:val="clear" w:color="auto" w:fill="auto"/>
            <w:vAlign w:val="center"/>
            <w:hideMark/>
          </w:tcPr>
          <w:p w14:paraId="1840F7C6" w14:textId="77777777" w:rsidR="000F0884" w:rsidRPr="008E1A75" w:rsidRDefault="000F0884" w:rsidP="000F0884">
            <w:pPr>
              <w:jc w:val="right"/>
              <w:rPr>
                <w:sz w:val="16"/>
                <w:szCs w:val="16"/>
                <w:lang w:eastAsia="tr-TR"/>
              </w:rPr>
            </w:pPr>
            <w:r w:rsidRPr="008E1A75">
              <w:rPr>
                <w:sz w:val="16"/>
                <w:szCs w:val="16"/>
                <w:lang w:eastAsia="tr-TR"/>
              </w:rPr>
              <w:t>100.00</w:t>
            </w:r>
          </w:p>
        </w:tc>
      </w:tr>
      <w:tr w:rsidR="000F0884" w:rsidRPr="008E1A75" w14:paraId="2DEF3A17" w14:textId="77777777" w:rsidTr="0072719A">
        <w:trPr>
          <w:trHeight w:val="45"/>
        </w:trPr>
        <w:tc>
          <w:tcPr>
            <w:tcW w:w="299" w:type="dxa"/>
            <w:tcBorders>
              <w:top w:val="nil"/>
              <w:left w:val="single" w:sz="4" w:space="0" w:color="auto"/>
              <w:bottom w:val="single" w:sz="4" w:space="0" w:color="auto"/>
              <w:right w:val="single" w:sz="4" w:space="0" w:color="auto"/>
            </w:tcBorders>
            <w:shd w:val="clear" w:color="auto" w:fill="auto"/>
            <w:vAlign w:val="center"/>
            <w:hideMark/>
          </w:tcPr>
          <w:p w14:paraId="0D14C3AC" w14:textId="77777777" w:rsidR="000F0884" w:rsidRPr="008E1A75" w:rsidRDefault="000F0884" w:rsidP="000F0884">
            <w:pPr>
              <w:jc w:val="center"/>
              <w:rPr>
                <w:sz w:val="16"/>
                <w:szCs w:val="18"/>
                <w:lang w:eastAsia="tr-TR"/>
              </w:rPr>
            </w:pPr>
            <w:r w:rsidRPr="008E1A75">
              <w:rPr>
                <w:sz w:val="16"/>
                <w:szCs w:val="18"/>
                <w:lang w:eastAsia="tr-TR"/>
              </w:rPr>
              <w:t>9</w:t>
            </w:r>
          </w:p>
        </w:tc>
        <w:tc>
          <w:tcPr>
            <w:tcW w:w="3795" w:type="dxa"/>
            <w:tcBorders>
              <w:top w:val="nil"/>
              <w:left w:val="nil"/>
              <w:bottom w:val="single" w:sz="4" w:space="0" w:color="auto"/>
              <w:right w:val="single" w:sz="4" w:space="0" w:color="auto"/>
            </w:tcBorders>
            <w:shd w:val="clear" w:color="auto" w:fill="auto"/>
            <w:vAlign w:val="center"/>
            <w:hideMark/>
          </w:tcPr>
          <w:p w14:paraId="70A3632A" w14:textId="77777777" w:rsidR="000F0884" w:rsidRPr="008E1A75" w:rsidRDefault="000F0884" w:rsidP="000F0884">
            <w:pPr>
              <w:rPr>
                <w:sz w:val="16"/>
                <w:szCs w:val="16"/>
                <w:lang w:eastAsia="tr-TR"/>
              </w:rPr>
            </w:pPr>
            <w:proofErr w:type="spellStart"/>
            <w:r w:rsidRPr="008E1A75">
              <w:rPr>
                <w:sz w:val="16"/>
                <w:szCs w:val="16"/>
                <w:lang w:eastAsia="tr-TR"/>
              </w:rPr>
              <w:t>Neova</w:t>
            </w:r>
            <w:proofErr w:type="spellEnd"/>
            <w:r w:rsidRPr="008E1A75">
              <w:rPr>
                <w:sz w:val="16"/>
                <w:szCs w:val="16"/>
                <w:lang w:eastAsia="tr-TR"/>
              </w:rPr>
              <w:t xml:space="preserve"> Sigorta </w:t>
            </w:r>
            <w:proofErr w:type="spellStart"/>
            <w:r w:rsidRPr="008E1A75">
              <w:rPr>
                <w:sz w:val="16"/>
                <w:szCs w:val="16"/>
                <w:lang w:eastAsia="tr-TR"/>
              </w:rPr>
              <w:t>A.Ş</w:t>
            </w:r>
            <w:proofErr w:type="spellEnd"/>
            <w:r w:rsidRPr="008E1A75">
              <w:rPr>
                <w:sz w:val="16"/>
                <w:szCs w:val="16"/>
                <w:lang w:eastAsia="tr-TR"/>
              </w:rPr>
              <w:t>.</w:t>
            </w:r>
          </w:p>
        </w:tc>
        <w:tc>
          <w:tcPr>
            <w:tcW w:w="2277" w:type="dxa"/>
            <w:tcBorders>
              <w:top w:val="nil"/>
              <w:left w:val="nil"/>
              <w:bottom w:val="single" w:sz="4" w:space="0" w:color="auto"/>
              <w:right w:val="single" w:sz="4" w:space="0" w:color="auto"/>
            </w:tcBorders>
            <w:shd w:val="clear" w:color="auto" w:fill="auto"/>
            <w:vAlign w:val="center"/>
            <w:hideMark/>
          </w:tcPr>
          <w:p w14:paraId="47203F9D" w14:textId="77777777" w:rsidR="000F0884" w:rsidRPr="008E1A75" w:rsidRDefault="000F0884" w:rsidP="000F0884">
            <w:pPr>
              <w:jc w:val="right"/>
              <w:rPr>
                <w:sz w:val="16"/>
                <w:szCs w:val="16"/>
                <w:lang w:eastAsia="tr-TR"/>
              </w:rPr>
            </w:pPr>
            <w:r w:rsidRPr="008E1A75">
              <w:rPr>
                <w:sz w:val="16"/>
                <w:szCs w:val="16"/>
                <w:lang w:eastAsia="tr-TR"/>
              </w:rPr>
              <w:t>İstanbul/Türkiye</w:t>
            </w:r>
          </w:p>
        </w:tc>
        <w:tc>
          <w:tcPr>
            <w:tcW w:w="1518" w:type="dxa"/>
            <w:tcBorders>
              <w:top w:val="nil"/>
              <w:left w:val="nil"/>
              <w:bottom w:val="single" w:sz="4" w:space="0" w:color="auto"/>
              <w:right w:val="single" w:sz="4" w:space="0" w:color="auto"/>
            </w:tcBorders>
            <w:shd w:val="clear" w:color="auto" w:fill="auto"/>
            <w:vAlign w:val="center"/>
            <w:hideMark/>
          </w:tcPr>
          <w:p w14:paraId="3B353F87" w14:textId="77777777" w:rsidR="000F0884" w:rsidRPr="008E1A75" w:rsidRDefault="000F0884" w:rsidP="000F0884">
            <w:pPr>
              <w:jc w:val="right"/>
              <w:rPr>
                <w:sz w:val="16"/>
                <w:szCs w:val="16"/>
                <w:lang w:eastAsia="tr-TR"/>
              </w:rPr>
            </w:pPr>
            <w:r w:rsidRPr="008E1A75">
              <w:rPr>
                <w:sz w:val="16"/>
                <w:szCs w:val="16"/>
                <w:lang w:eastAsia="tr-TR"/>
              </w:rPr>
              <w:t>100.00</w:t>
            </w:r>
          </w:p>
        </w:tc>
        <w:tc>
          <w:tcPr>
            <w:tcW w:w="1214" w:type="dxa"/>
            <w:tcBorders>
              <w:top w:val="nil"/>
              <w:left w:val="nil"/>
              <w:bottom w:val="single" w:sz="4" w:space="0" w:color="auto"/>
              <w:right w:val="single" w:sz="4" w:space="0" w:color="auto"/>
            </w:tcBorders>
            <w:shd w:val="clear" w:color="auto" w:fill="auto"/>
            <w:vAlign w:val="center"/>
            <w:hideMark/>
          </w:tcPr>
          <w:p w14:paraId="04D3018D" w14:textId="77777777" w:rsidR="000F0884" w:rsidRPr="008E1A75" w:rsidRDefault="000F0884" w:rsidP="000F0884">
            <w:pPr>
              <w:jc w:val="right"/>
              <w:rPr>
                <w:sz w:val="16"/>
                <w:szCs w:val="16"/>
                <w:lang w:eastAsia="tr-TR"/>
              </w:rPr>
            </w:pPr>
            <w:r w:rsidRPr="008E1A75">
              <w:rPr>
                <w:sz w:val="16"/>
                <w:szCs w:val="16"/>
                <w:lang w:eastAsia="tr-TR"/>
              </w:rPr>
              <w:t>100.00</w:t>
            </w:r>
          </w:p>
        </w:tc>
      </w:tr>
    </w:tbl>
    <w:p w14:paraId="7FA80092" w14:textId="10F8F7BC" w:rsidR="0025034A" w:rsidRDefault="0025034A" w:rsidP="00B121AB">
      <w:pPr>
        <w:rPr>
          <w:bCs/>
          <w:sz w:val="16"/>
        </w:rPr>
      </w:pPr>
    </w:p>
    <w:p w14:paraId="38BBA007" w14:textId="77777777" w:rsidR="00073206" w:rsidRPr="00C17D7B" w:rsidRDefault="00073206" w:rsidP="00073206">
      <w:pPr>
        <w:spacing w:line="214" w:lineRule="auto"/>
        <w:ind w:left="540" w:hanging="540"/>
        <w:jc w:val="both"/>
        <w:rPr>
          <w:sz w:val="16"/>
          <w:szCs w:val="16"/>
        </w:rPr>
      </w:pPr>
      <w:r w:rsidRPr="00C17D7B">
        <w:rPr>
          <w:sz w:val="16"/>
          <w:szCs w:val="16"/>
        </w:rPr>
        <w:t>(*)</w:t>
      </w:r>
      <w:r w:rsidRPr="00C17D7B">
        <w:rPr>
          <w:sz w:val="16"/>
          <w:szCs w:val="16"/>
        </w:rPr>
        <w:tab/>
        <w:t>Söz konusu bağlı ortaklığın 31 Mart 2021 tarihli finansal tabloları bulunduğu ülkedeki yasal mevzuata uygun olarak düzenlenmiştir.</w:t>
      </w:r>
    </w:p>
    <w:p w14:paraId="10F706AF" w14:textId="77777777" w:rsidR="00073206" w:rsidRPr="00C17D7B" w:rsidRDefault="00073206" w:rsidP="00073206">
      <w:pPr>
        <w:spacing w:line="214" w:lineRule="auto"/>
        <w:ind w:left="540" w:hanging="540"/>
        <w:jc w:val="both"/>
        <w:rPr>
          <w:sz w:val="16"/>
          <w:szCs w:val="16"/>
        </w:rPr>
      </w:pPr>
      <w:r w:rsidRPr="00C17D7B">
        <w:rPr>
          <w:sz w:val="16"/>
          <w:szCs w:val="16"/>
        </w:rPr>
        <w:t>(**)</w:t>
      </w:r>
      <w:r w:rsidRPr="00C17D7B">
        <w:rPr>
          <w:sz w:val="16"/>
          <w:szCs w:val="16"/>
        </w:rPr>
        <w:tab/>
        <w:t>Türk Ticaret Kanunu’na göre düzenlenmiş 31 Mart 202</w:t>
      </w:r>
      <w:r>
        <w:rPr>
          <w:sz w:val="16"/>
          <w:szCs w:val="16"/>
        </w:rPr>
        <w:t>1</w:t>
      </w:r>
      <w:r w:rsidRPr="00C17D7B">
        <w:rPr>
          <w:sz w:val="16"/>
          <w:szCs w:val="16"/>
        </w:rPr>
        <w:t xml:space="preserve"> tarihli yasal finansal tablolardaki tutarlardır.</w:t>
      </w:r>
    </w:p>
    <w:p w14:paraId="6FC82EC1" w14:textId="77777777" w:rsidR="00073206" w:rsidRPr="00C17D7B" w:rsidRDefault="00073206" w:rsidP="00073206">
      <w:pPr>
        <w:spacing w:line="214" w:lineRule="auto"/>
        <w:ind w:left="540" w:hanging="540"/>
        <w:jc w:val="both"/>
        <w:rPr>
          <w:sz w:val="16"/>
          <w:szCs w:val="16"/>
        </w:rPr>
      </w:pPr>
      <w:r w:rsidRPr="00C17D7B">
        <w:rPr>
          <w:sz w:val="16"/>
          <w:szCs w:val="16"/>
        </w:rPr>
        <w:t>(***)</w:t>
      </w:r>
      <w:r w:rsidRPr="00C17D7B">
        <w:rPr>
          <w:sz w:val="16"/>
          <w:szCs w:val="16"/>
        </w:rPr>
        <w:tab/>
      </w:r>
      <w:proofErr w:type="spellStart"/>
      <w:r w:rsidRPr="00C17D7B">
        <w:rPr>
          <w:sz w:val="16"/>
          <w:szCs w:val="16"/>
        </w:rPr>
        <w:t>KT</w:t>
      </w:r>
      <w:proofErr w:type="spellEnd"/>
      <w:r w:rsidRPr="00C17D7B">
        <w:rPr>
          <w:sz w:val="16"/>
          <w:szCs w:val="16"/>
        </w:rPr>
        <w:t xml:space="preserve"> </w:t>
      </w:r>
      <w:proofErr w:type="spellStart"/>
      <w:r w:rsidRPr="00C17D7B">
        <w:rPr>
          <w:sz w:val="16"/>
          <w:szCs w:val="16"/>
        </w:rPr>
        <w:t>Sukuk</w:t>
      </w:r>
      <w:proofErr w:type="spellEnd"/>
      <w:r w:rsidRPr="00C17D7B">
        <w:rPr>
          <w:sz w:val="16"/>
          <w:szCs w:val="16"/>
        </w:rPr>
        <w:t xml:space="preserve"> </w:t>
      </w:r>
      <w:proofErr w:type="spellStart"/>
      <w:r w:rsidRPr="00C17D7B">
        <w:rPr>
          <w:sz w:val="16"/>
          <w:szCs w:val="16"/>
        </w:rPr>
        <w:t>Company</w:t>
      </w:r>
      <w:proofErr w:type="spellEnd"/>
      <w:r w:rsidRPr="00C17D7B">
        <w:rPr>
          <w:sz w:val="16"/>
          <w:szCs w:val="16"/>
        </w:rPr>
        <w:t xml:space="preserve"> Limited 31 Temmuz 2015 tarihinde Cayman Adaları’nda Banka’nın ikinci sermaye benzeri kredi ihracı için kurulmuştur. </w:t>
      </w:r>
      <w:proofErr w:type="spellStart"/>
      <w:r w:rsidRPr="00C17D7B">
        <w:rPr>
          <w:sz w:val="16"/>
          <w:szCs w:val="16"/>
        </w:rPr>
        <w:t>TFRS</w:t>
      </w:r>
      <w:proofErr w:type="spellEnd"/>
      <w:r w:rsidRPr="00C17D7B">
        <w:rPr>
          <w:sz w:val="16"/>
          <w:szCs w:val="16"/>
        </w:rPr>
        <w:t xml:space="preserve"> </w:t>
      </w:r>
      <w:proofErr w:type="spellStart"/>
      <w:r w:rsidRPr="00C17D7B">
        <w:rPr>
          <w:sz w:val="16"/>
          <w:szCs w:val="16"/>
        </w:rPr>
        <w:t>10’un</w:t>
      </w:r>
      <w:proofErr w:type="spellEnd"/>
      <w:r w:rsidRPr="00C17D7B">
        <w:rPr>
          <w:sz w:val="16"/>
          <w:szCs w:val="16"/>
        </w:rPr>
        <w:t xml:space="preserve"> ilgili maddeleri uyarınca bağlı ortaklık olarak nitelendirilmiştir.</w:t>
      </w:r>
    </w:p>
    <w:p w14:paraId="74F89C81" w14:textId="7F1C81BA" w:rsidR="00883B3C" w:rsidRPr="008E1A75" w:rsidRDefault="00883B3C" w:rsidP="00B121AB">
      <w:pPr>
        <w:rPr>
          <w:bCs/>
          <w:sz w:val="16"/>
        </w:rPr>
      </w:pPr>
    </w:p>
    <w:p w14:paraId="262E6224" w14:textId="039BF454" w:rsidR="006B20BC" w:rsidRPr="008E1A75" w:rsidRDefault="00E253C8" w:rsidP="000F0884">
      <w:pPr>
        <w:rPr>
          <w:lang w:eastAsia="tr-TR"/>
        </w:rPr>
      </w:pPr>
      <w:r w:rsidRPr="008E1A75">
        <w:rPr>
          <w:bCs/>
        </w:rPr>
        <w:t>Yukarıda yer alan sıraya göre bağlı ortaklıklara ilişkin bilgiler:</w:t>
      </w:r>
      <w:r w:rsidR="00445B6C" w:rsidRPr="008E1A75">
        <w:rPr>
          <w:bCs/>
        </w:rPr>
        <w:tab/>
      </w:r>
    </w:p>
    <w:p w14:paraId="3893E9A9" w14:textId="69F553C7" w:rsidR="00C17D7B" w:rsidRDefault="00C17D7B" w:rsidP="00D9520B">
      <w:pPr>
        <w:rPr>
          <w:lang w:eastAsia="tr-TR"/>
        </w:rPr>
      </w:pPr>
    </w:p>
    <w:tbl>
      <w:tblPr>
        <w:tblW w:w="9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1"/>
        <w:gridCol w:w="1379"/>
        <w:gridCol w:w="1276"/>
        <w:gridCol w:w="1029"/>
        <w:gridCol w:w="986"/>
        <w:gridCol w:w="986"/>
        <w:gridCol w:w="1010"/>
        <w:gridCol w:w="1135"/>
        <w:gridCol w:w="986"/>
      </w:tblGrid>
      <w:tr w:rsidR="00C17D7B" w:rsidRPr="00C17D7B" w14:paraId="79C4B693" w14:textId="77777777" w:rsidTr="00073206">
        <w:trPr>
          <w:divId w:val="1305547002"/>
          <w:trHeight w:val="312"/>
        </w:trPr>
        <w:tc>
          <w:tcPr>
            <w:tcW w:w="311" w:type="dxa"/>
            <w:tcBorders>
              <w:top w:val="single" w:sz="4" w:space="0" w:color="auto"/>
              <w:left w:val="single" w:sz="4" w:space="0" w:color="auto"/>
              <w:bottom w:val="nil"/>
              <w:right w:val="single" w:sz="4" w:space="0" w:color="auto"/>
            </w:tcBorders>
            <w:shd w:val="clear" w:color="auto" w:fill="auto"/>
            <w:vAlign w:val="center"/>
            <w:hideMark/>
          </w:tcPr>
          <w:p w14:paraId="66E12192" w14:textId="28935E43" w:rsidR="00C17D7B" w:rsidRPr="00C17D7B" w:rsidRDefault="00C17D7B" w:rsidP="00C17D7B">
            <w:pPr>
              <w:jc w:val="center"/>
              <w:rPr>
                <w:b/>
                <w:bCs/>
                <w:sz w:val="18"/>
                <w:szCs w:val="18"/>
                <w:lang w:eastAsia="tr-TR"/>
              </w:rPr>
            </w:pPr>
            <w:r w:rsidRPr="00C17D7B">
              <w:rPr>
                <w:b/>
                <w:bCs/>
                <w:sz w:val="18"/>
                <w:szCs w:val="18"/>
                <w:lang w:eastAsia="tr-TR"/>
              </w:rPr>
              <w:t> </w:t>
            </w:r>
          </w:p>
        </w:tc>
        <w:tc>
          <w:tcPr>
            <w:tcW w:w="1379" w:type="dxa"/>
            <w:vMerge w:val="restart"/>
            <w:tcBorders>
              <w:left w:val="single" w:sz="4" w:space="0" w:color="auto"/>
            </w:tcBorders>
            <w:shd w:val="clear" w:color="auto" w:fill="auto"/>
            <w:vAlign w:val="center"/>
            <w:hideMark/>
          </w:tcPr>
          <w:p w14:paraId="65D1C91C" w14:textId="77777777" w:rsidR="00C17D7B" w:rsidRPr="00C17D7B" w:rsidRDefault="00C17D7B" w:rsidP="00C17D7B">
            <w:pPr>
              <w:jc w:val="right"/>
              <w:rPr>
                <w:b/>
                <w:bCs/>
                <w:sz w:val="18"/>
                <w:szCs w:val="18"/>
                <w:lang w:eastAsia="tr-TR"/>
              </w:rPr>
            </w:pPr>
            <w:r w:rsidRPr="00C17D7B">
              <w:rPr>
                <w:b/>
                <w:bCs/>
                <w:sz w:val="18"/>
                <w:szCs w:val="18"/>
                <w:lang w:eastAsia="tr-TR"/>
              </w:rPr>
              <w:t>Aktif Toplamı</w:t>
            </w:r>
          </w:p>
        </w:tc>
        <w:tc>
          <w:tcPr>
            <w:tcW w:w="1276" w:type="dxa"/>
            <w:vMerge w:val="restart"/>
            <w:shd w:val="clear" w:color="auto" w:fill="auto"/>
            <w:vAlign w:val="center"/>
            <w:hideMark/>
          </w:tcPr>
          <w:p w14:paraId="3C1D26AA" w14:textId="77777777" w:rsidR="00C17D7B" w:rsidRPr="00C17D7B" w:rsidRDefault="00C17D7B" w:rsidP="00C17D7B">
            <w:pPr>
              <w:jc w:val="right"/>
              <w:rPr>
                <w:b/>
                <w:bCs/>
                <w:sz w:val="18"/>
                <w:szCs w:val="18"/>
                <w:lang w:eastAsia="tr-TR"/>
              </w:rPr>
            </w:pPr>
            <w:proofErr w:type="spellStart"/>
            <w:r w:rsidRPr="00C17D7B">
              <w:rPr>
                <w:b/>
                <w:bCs/>
                <w:sz w:val="18"/>
                <w:szCs w:val="18"/>
                <w:lang w:eastAsia="tr-TR"/>
              </w:rPr>
              <w:t>Özkaynak</w:t>
            </w:r>
            <w:proofErr w:type="spellEnd"/>
          </w:p>
        </w:tc>
        <w:tc>
          <w:tcPr>
            <w:tcW w:w="1029" w:type="dxa"/>
            <w:vMerge w:val="restart"/>
            <w:shd w:val="clear" w:color="auto" w:fill="auto"/>
            <w:vAlign w:val="center"/>
            <w:hideMark/>
          </w:tcPr>
          <w:p w14:paraId="45612C63" w14:textId="77777777" w:rsidR="00C17D7B" w:rsidRPr="00C17D7B" w:rsidRDefault="00C17D7B" w:rsidP="00C17D7B">
            <w:pPr>
              <w:jc w:val="right"/>
              <w:rPr>
                <w:b/>
                <w:bCs/>
                <w:sz w:val="18"/>
                <w:szCs w:val="18"/>
                <w:lang w:eastAsia="tr-TR"/>
              </w:rPr>
            </w:pPr>
            <w:r w:rsidRPr="00C17D7B">
              <w:rPr>
                <w:b/>
                <w:bCs/>
                <w:sz w:val="18"/>
                <w:szCs w:val="18"/>
                <w:lang w:eastAsia="tr-TR"/>
              </w:rPr>
              <w:t>Sabit Varlık Toplamı</w:t>
            </w:r>
          </w:p>
        </w:tc>
        <w:tc>
          <w:tcPr>
            <w:tcW w:w="986" w:type="dxa"/>
            <w:vMerge w:val="restart"/>
            <w:shd w:val="clear" w:color="auto" w:fill="auto"/>
            <w:vAlign w:val="center"/>
            <w:hideMark/>
          </w:tcPr>
          <w:p w14:paraId="3BF0A9A2" w14:textId="77777777" w:rsidR="00C17D7B" w:rsidRPr="00C17D7B" w:rsidRDefault="00C17D7B" w:rsidP="00C17D7B">
            <w:pPr>
              <w:jc w:val="center"/>
              <w:rPr>
                <w:b/>
                <w:bCs/>
                <w:sz w:val="18"/>
                <w:szCs w:val="18"/>
                <w:lang w:eastAsia="tr-TR"/>
              </w:rPr>
            </w:pPr>
            <w:r w:rsidRPr="00C17D7B">
              <w:rPr>
                <w:b/>
                <w:bCs/>
                <w:sz w:val="18"/>
                <w:szCs w:val="18"/>
                <w:lang w:eastAsia="tr-TR"/>
              </w:rPr>
              <w:t>Kar Payı Gelirleri</w:t>
            </w:r>
          </w:p>
        </w:tc>
        <w:tc>
          <w:tcPr>
            <w:tcW w:w="986" w:type="dxa"/>
            <w:vMerge w:val="restart"/>
            <w:shd w:val="clear" w:color="auto" w:fill="auto"/>
            <w:vAlign w:val="center"/>
            <w:hideMark/>
          </w:tcPr>
          <w:p w14:paraId="1AA87343" w14:textId="77777777" w:rsidR="00C17D7B" w:rsidRPr="00C17D7B" w:rsidRDefault="00C17D7B" w:rsidP="00C17D7B">
            <w:pPr>
              <w:jc w:val="right"/>
              <w:rPr>
                <w:b/>
                <w:bCs/>
                <w:sz w:val="18"/>
                <w:szCs w:val="18"/>
                <w:lang w:eastAsia="tr-TR"/>
              </w:rPr>
            </w:pPr>
            <w:r w:rsidRPr="00C17D7B">
              <w:rPr>
                <w:b/>
                <w:bCs/>
                <w:sz w:val="18"/>
                <w:szCs w:val="18"/>
                <w:lang w:eastAsia="tr-TR"/>
              </w:rPr>
              <w:t>Menkul Değer Gelirleri</w:t>
            </w:r>
          </w:p>
        </w:tc>
        <w:tc>
          <w:tcPr>
            <w:tcW w:w="1010" w:type="dxa"/>
            <w:vMerge w:val="restart"/>
            <w:shd w:val="clear" w:color="000000" w:fill="FFFFFF"/>
            <w:vAlign w:val="center"/>
            <w:hideMark/>
          </w:tcPr>
          <w:p w14:paraId="4B5A88C9" w14:textId="77777777" w:rsidR="00C17D7B" w:rsidRPr="00C17D7B" w:rsidRDefault="00C17D7B" w:rsidP="00C17D7B">
            <w:pPr>
              <w:jc w:val="right"/>
              <w:rPr>
                <w:b/>
                <w:bCs/>
                <w:sz w:val="18"/>
                <w:szCs w:val="18"/>
                <w:lang w:eastAsia="tr-TR"/>
              </w:rPr>
            </w:pPr>
            <w:r w:rsidRPr="00C17D7B">
              <w:rPr>
                <w:b/>
                <w:bCs/>
                <w:sz w:val="18"/>
                <w:szCs w:val="18"/>
                <w:lang w:eastAsia="tr-TR"/>
              </w:rPr>
              <w:t>Cari Dönem Kar/Zararı</w:t>
            </w:r>
          </w:p>
        </w:tc>
        <w:tc>
          <w:tcPr>
            <w:tcW w:w="1135" w:type="dxa"/>
            <w:vMerge w:val="restart"/>
            <w:shd w:val="clear" w:color="auto" w:fill="auto"/>
            <w:vAlign w:val="center"/>
            <w:hideMark/>
          </w:tcPr>
          <w:p w14:paraId="6B3E70BE" w14:textId="77777777" w:rsidR="00C17D7B" w:rsidRPr="00C17D7B" w:rsidRDefault="00C17D7B" w:rsidP="00C17D7B">
            <w:pPr>
              <w:jc w:val="right"/>
              <w:rPr>
                <w:b/>
                <w:bCs/>
                <w:sz w:val="18"/>
                <w:szCs w:val="18"/>
                <w:lang w:eastAsia="tr-TR"/>
              </w:rPr>
            </w:pPr>
            <w:r w:rsidRPr="00C17D7B">
              <w:rPr>
                <w:b/>
                <w:bCs/>
                <w:sz w:val="18"/>
                <w:szCs w:val="18"/>
                <w:lang w:eastAsia="tr-TR"/>
              </w:rPr>
              <w:t>Önceki Dönem Kar/Zararı</w:t>
            </w:r>
          </w:p>
        </w:tc>
        <w:tc>
          <w:tcPr>
            <w:tcW w:w="986" w:type="dxa"/>
            <w:vMerge w:val="restart"/>
            <w:shd w:val="clear" w:color="auto" w:fill="auto"/>
            <w:vAlign w:val="center"/>
            <w:hideMark/>
          </w:tcPr>
          <w:p w14:paraId="55780E2D" w14:textId="77777777" w:rsidR="00C17D7B" w:rsidRPr="00C17D7B" w:rsidRDefault="00C17D7B" w:rsidP="00C17D7B">
            <w:pPr>
              <w:jc w:val="right"/>
              <w:rPr>
                <w:b/>
                <w:bCs/>
                <w:sz w:val="18"/>
                <w:szCs w:val="18"/>
                <w:lang w:eastAsia="tr-TR"/>
              </w:rPr>
            </w:pPr>
            <w:r w:rsidRPr="00C17D7B">
              <w:rPr>
                <w:b/>
                <w:bCs/>
                <w:sz w:val="18"/>
                <w:szCs w:val="18"/>
                <w:lang w:eastAsia="tr-TR"/>
              </w:rPr>
              <w:t>Gerçeğe Uygun Değer</w:t>
            </w:r>
          </w:p>
        </w:tc>
      </w:tr>
      <w:tr w:rsidR="00C17D7B" w:rsidRPr="00C17D7B" w14:paraId="16C9812F" w14:textId="77777777" w:rsidTr="00073206">
        <w:trPr>
          <w:divId w:val="1305547002"/>
          <w:trHeight w:val="478"/>
        </w:trPr>
        <w:tc>
          <w:tcPr>
            <w:tcW w:w="311" w:type="dxa"/>
            <w:tcBorders>
              <w:top w:val="nil"/>
            </w:tcBorders>
            <w:shd w:val="clear" w:color="auto" w:fill="auto"/>
            <w:vAlign w:val="center"/>
            <w:hideMark/>
          </w:tcPr>
          <w:p w14:paraId="0A9D2AA1" w14:textId="77777777" w:rsidR="00C17D7B" w:rsidRPr="00C17D7B" w:rsidRDefault="00C17D7B" w:rsidP="00C17D7B">
            <w:pPr>
              <w:jc w:val="center"/>
              <w:rPr>
                <w:b/>
                <w:bCs/>
                <w:sz w:val="18"/>
                <w:szCs w:val="18"/>
                <w:lang w:eastAsia="tr-TR"/>
              </w:rPr>
            </w:pPr>
            <w:r w:rsidRPr="00C17D7B">
              <w:rPr>
                <w:b/>
                <w:bCs/>
                <w:sz w:val="18"/>
                <w:szCs w:val="18"/>
                <w:lang w:eastAsia="tr-TR"/>
              </w:rPr>
              <w:t> </w:t>
            </w:r>
          </w:p>
        </w:tc>
        <w:tc>
          <w:tcPr>
            <w:tcW w:w="1379" w:type="dxa"/>
            <w:vMerge/>
            <w:vAlign w:val="center"/>
            <w:hideMark/>
          </w:tcPr>
          <w:p w14:paraId="4A791477" w14:textId="77777777" w:rsidR="00C17D7B" w:rsidRPr="00C17D7B" w:rsidRDefault="00C17D7B" w:rsidP="00C17D7B">
            <w:pPr>
              <w:rPr>
                <w:b/>
                <w:bCs/>
                <w:sz w:val="18"/>
                <w:szCs w:val="18"/>
                <w:lang w:eastAsia="tr-TR"/>
              </w:rPr>
            </w:pPr>
          </w:p>
        </w:tc>
        <w:tc>
          <w:tcPr>
            <w:tcW w:w="1276" w:type="dxa"/>
            <w:vMerge/>
            <w:vAlign w:val="center"/>
            <w:hideMark/>
          </w:tcPr>
          <w:p w14:paraId="2212F8FE" w14:textId="77777777" w:rsidR="00C17D7B" w:rsidRPr="00C17D7B" w:rsidRDefault="00C17D7B" w:rsidP="00C17D7B">
            <w:pPr>
              <w:rPr>
                <w:b/>
                <w:bCs/>
                <w:sz w:val="18"/>
                <w:szCs w:val="18"/>
                <w:lang w:eastAsia="tr-TR"/>
              </w:rPr>
            </w:pPr>
          </w:p>
        </w:tc>
        <w:tc>
          <w:tcPr>
            <w:tcW w:w="1029" w:type="dxa"/>
            <w:vMerge/>
            <w:vAlign w:val="center"/>
            <w:hideMark/>
          </w:tcPr>
          <w:p w14:paraId="4CE6E0FE" w14:textId="77777777" w:rsidR="00C17D7B" w:rsidRPr="00C17D7B" w:rsidRDefault="00C17D7B" w:rsidP="00C17D7B">
            <w:pPr>
              <w:rPr>
                <w:b/>
                <w:bCs/>
                <w:sz w:val="18"/>
                <w:szCs w:val="18"/>
                <w:lang w:eastAsia="tr-TR"/>
              </w:rPr>
            </w:pPr>
          </w:p>
        </w:tc>
        <w:tc>
          <w:tcPr>
            <w:tcW w:w="986" w:type="dxa"/>
            <w:vMerge/>
            <w:vAlign w:val="center"/>
            <w:hideMark/>
          </w:tcPr>
          <w:p w14:paraId="50525D5E" w14:textId="77777777" w:rsidR="00C17D7B" w:rsidRPr="00C17D7B" w:rsidRDefault="00C17D7B" w:rsidP="00C17D7B">
            <w:pPr>
              <w:rPr>
                <w:b/>
                <w:bCs/>
                <w:sz w:val="18"/>
                <w:szCs w:val="18"/>
                <w:lang w:eastAsia="tr-TR"/>
              </w:rPr>
            </w:pPr>
          </w:p>
        </w:tc>
        <w:tc>
          <w:tcPr>
            <w:tcW w:w="986" w:type="dxa"/>
            <w:vMerge/>
            <w:vAlign w:val="center"/>
            <w:hideMark/>
          </w:tcPr>
          <w:p w14:paraId="02D4CAF9" w14:textId="77777777" w:rsidR="00C17D7B" w:rsidRPr="00C17D7B" w:rsidRDefault="00C17D7B" w:rsidP="00C17D7B">
            <w:pPr>
              <w:rPr>
                <w:b/>
                <w:bCs/>
                <w:sz w:val="18"/>
                <w:szCs w:val="18"/>
                <w:lang w:eastAsia="tr-TR"/>
              </w:rPr>
            </w:pPr>
          </w:p>
        </w:tc>
        <w:tc>
          <w:tcPr>
            <w:tcW w:w="1010" w:type="dxa"/>
            <w:vMerge/>
            <w:vAlign w:val="center"/>
            <w:hideMark/>
          </w:tcPr>
          <w:p w14:paraId="387B748B" w14:textId="77777777" w:rsidR="00C17D7B" w:rsidRPr="00C17D7B" w:rsidRDefault="00C17D7B" w:rsidP="00C17D7B">
            <w:pPr>
              <w:rPr>
                <w:b/>
                <w:bCs/>
                <w:sz w:val="18"/>
                <w:szCs w:val="18"/>
                <w:lang w:eastAsia="tr-TR"/>
              </w:rPr>
            </w:pPr>
          </w:p>
        </w:tc>
        <w:tc>
          <w:tcPr>
            <w:tcW w:w="1135" w:type="dxa"/>
            <w:vMerge/>
            <w:vAlign w:val="center"/>
            <w:hideMark/>
          </w:tcPr>
          <w:p w14:paraId="7332DA47" w14:textId="77777777" w:rsidR="00C17D7B" w:rsidRPr="00C17D7B" w:rsidRDefault="00C17D7B" w:rsidP="00C17D7B">
            <w:pPr>
              <w:rPr>
                <w:b/>
                <w:bCs/>
                <w:sz w:val="18"/>
                <w:szCs w:val="18"/>
                <w:lang w:eastAsia="tr-TR"/>
              </w:rPr>
            </w:pPr>
          </w:p>
        </w:tc>
        <w:tc>
          <w:tcPr>
            <w:tcW w:w="986" w:type="dxa"/>
            <w:vMerge/>
            <w:vAlign w:val="center"/>
            <w:hideMark/>
          </w:tcPr>
          <w:p w14:paraId="00ECC836" w14:textId="77777777" w:rsidR="00C17D7B" w:rsidRPr="00C17D7B" w:rsidRDefault="00C17D7B" w:rsidP="00C17D7B">
            <w:pPr>
              <w:rPr>
                <w:b/>
                <w:bCs/>
                <w:sz w:val="18"/>
                <w:szCs w:val="18"/>
                <w:lang w:eastAsia="tr-TR"/>
              </w:rPr>
            </w:pPr>
          </w:p>
        </w:tc>
      </w:tr>
      <w:tr w:rsidR="00073206" w:rsidRPr="00C17D7B" w14:paraId="43F5F400" w14:textId="77777777" w:rsidTr="00073206">
        <w:trPr>
          <w:divId w:val="1305547002"/>
          <w:trHeight w:val="183"/>
        </w:trPr>
        <w:tc>
          <w:tcPr>
            <w:tcW w:w="311" w:type="dxa"/>
            <w:shd w:val="clear" w:color="auto" w:fill="auto"/>
            <w:vAlign w:val="center"/>
            <w:hideMark/>
          </w:tcPr>
          <w:p w14:paraId="4B6D9914" w14:textId="77777777" w:rsidR="00073206" w:rsidRPr="00C17D7B" w:rsidRDefault="00073206" w:rsidP="00073206">
            <w:pPr>
              <w:jc w:val="center"/>
              <w:rPr>
                <w:sz w:val="18"/>
                <w:szCs w:val="18"/>
                <w:lang w:eastAsia="tr-TR"/>
              </w:rPr>
            </w:pPr>
            <w:r w:rsidRPr="00C17D7B">
              <w:rPr>
                <w:sz w:val="18"/>
                <w:szCs w:val="18"/>
                <w:lang w:eastAsia="tr-TR"/>
              </w:rPr>
              <w:t>1</w:t>
            </w:r>
          </w:p>
        </w:tc>
        <w:tc>
          <w:tcPr>
            <w:tcW w:w="1379" w:type="dxa"/>
            <w:shd w:val="clear" w:color="auto" w:fill="auto"/>
            <w:vAlign w:val="center"/>
            <w:hideMark/>
          </w:tcPr>
          <w:p w14:paraId="469671AA" w14:textId="03A9C611" w:rsidR="00073206" w:rsidRPr="00C17D7B" w:rsidRDefault="00073206" w:rsidP="00073206">
            <w:pPr>
              <w:jc w:val="right"/>
              <w:rPr>
                <w:sz w:val="18"/>
                <w:szCs w:val="18"/>
                <w:lang w:eastAsia="tr-TR"/>
              </w:rPr>
            </w:pPr>
            <w:r w:rsidRPr="00855B86">
              <w:rPr>
                <w:sz w:val="18"/>
                <w:szCs w:val="18"/>
                <w:lang w:eastAsia="tr-TR"/>
              </w:rPr>
              <w:t>45,613</w:t>
            </w:r>
          </w:p>
        </w:tc>
        <w:tc>
          <w:tcPr>
            <w:tcW w:w="1276" w:type="dxa"/>
            <w:shd w:val="clear" w:color="auto" w:fill="auto"/>
            <w:vAlign w:val="center"/>
            <w:hideMark/>
          </w:tcPr>
          <w:p w14:paraId="14935D61" w14:textId="232039A4" w:rsidR="00073206" w:rsidRPr="00C17D7B" w:rsidRDefault="00073206" w:rsidP="00073206">
            <w:pPr>
              <w:jc w:val="right"/>
              <w:rPr>
                <w:sz w:val="18"/>
                <w:szCs w:val="18"/>
                <w:lang w:eastAsia="tr-TR"/>
              </w:rPr>
            </w:pPr>
            <w:r w:rsidRPr="00855B86">
              <w:rPr>
                <w:sz w:val="18"/>
                <w:szCs w:val="18"/>
                <w:lang w:eastAsia="tr-TR"/>
              </w:rPr>
              <w:t>42,943</w:t>
            </w:r>
          </w:p>
        </w:tc>
        <w:tc>
          <w:tcPr>
            <w:tcW w:w="1029" w:type="dxa"/>
            <w:shd w:val="clear" w:color="auto" w:fill="auto"/>
            <w:vAlign w:val="center"/>
            <w:hideMark/>
          </w:tcPr>
          <w:p w14:paraId="747204D0" w14:textId="26501CA6" w:rsidR="00073206" w:rsidRPr="00C17D7B" w:rsidRDefault="00073206" w:rsidP="00073206">
            <w:pPr>
              <w:jc w:val="right"/>
              <w:rPr>
                <w:sz w:val="18"/>
                <w:szCs w:val="18"/>
                <w:lang w:eastAsia="tr-TR"/>
              </w:rPr>
            </w:pPr>
            <w:r w:rsidRPr="00855B86">
              <w:rPr>
                <w:sz w:val="18"/>
                <w:szCs w:val="18"/>
                <w:lang w:eastAsia="tr-TR"/>
              </w:rPr>
              <w:t>-</w:t>
            </w:r>
          </w:p>
        </w:tc>
        <w:tc>
          <w:tcPr>
            <w:tcW w:w="986" w:type="dxa"/>
            <w:shd w:val="clear" w:color="auto" w:fill="auto"/>
            <w:vAlign w:val="center"/>
            <w:hideMark/>
          </w:tcPr>
          <w:p w14:paraId="552F90B4" w14:textId="6A67DE80" w:rsidR="00073206" w:rsidRPr="00C17D7B" w:rsidRDefault="00073206" w:rsidP="00073206">
            <w:pPr>
              <w:jc w:val="right"/>
              <w:rPr>
                <w:sz w:val="18"/>
                <w:szCs w:val="18"/>
                <w:lang w:eastAsia="tr-TR"/>
              </w:rPr>
            </w:pPr>
            <w:r w:rsidRPr="00855B86">
              <w:rPr>
                <w:sz w:val="18"/>
                <w:szCs w:val="18"/>
                <w:lang w:eastAsia="tr-TR"/>
              </w:rPr>
              <w:t>-</w:t>
            </w:r>
          </w:p>
        </w:tc>
        <w:tc>
          <w:tcPr>
            <w:tcW w:w="986" w:type="dxa"/>
            <w:shd w:val="clear" w:color="auto" w:fill="auto"/>
            <w:vAlign w:val="center"/>
            <w:hideMark/>
          </w:tcPr>
          <w:p w14:paraId="1CCF2E06" w14:textId="2DCFB84E" w:rsidR="00073206" w:rsidRPr="00C17D7B" w:rsidRDefault="00073206" w:rsidP="00073206">
            <w:pPr>
              <w:jc w:val="right"/>
              <w:rPr>
                <w:sz w:val="18"/>
                <w:szCs w:val="18"/>
                <w:lang w:eastAsia="tr-TR"/>
              </w:rPr>
            </w:pPr>
            <w:r w:rsidRPr="00855B86">
              <w:rPr>
                <w:sz w:val="18"/>
                <w:szCs w:val="18"/>
                <w:lang w:eastAsia="tr-TR"/>
              </w:rPr>
              <w:t>-</w:t>
            </w:r>
          </w:p>
        </w:tc>
        <w:tc>
          <w:tcPr>
            <w:tcW w:w="1010" w:type="dxa"/>
            <w:shd w:val="clear" w:color="auto" w:fill="auto"/>
            <w:vAlign w:val="center"/>
            <w:hideMark/>
          </w:tcPr>
          <w:p w14:paraId="53254D7B" w14:textId="14DE6014" w:rsidR="00073206" w:rsidRPr="00C17D7B" w:rsidRDefault="00073206" w:rsidP="00073206">
            <w:pPr>
              <w:jc w:val="right"/>
              <w:rPr>
                <w:sz w:val="18"/>
                <w:szCs w:val="18"/>
                <w:lang w:eastAsia="tr-TR"/>
              </w:rPr>
            </w:pPr>
            <w:r w:rsidRPr="00855B86">
              <w:rPr>
                <w:sz w:val="18"/>
                <w:szCs w:val="18"/>
                <w:lang w:eastAsia="tr-TR"/>
              </w:rPr>
              <w:t>2,706</w:t>
            </w:r>
          </w:p>
        </w:tc>
        <w:tc>
          <w:tcPr>
            <w:tcW w:w="1135" w:type="dxa"/>
            <w:shd w:val="clear" w:color="auto" w:fill="auto"/>
            <w:vAlign w:val="center"/>
            <w:hideMark/>
          </w:tcPr>
          <w:p w14:paraId="591A5574" w14:textId="3218ADA4" w:rsidR="00073206" w:rsidRPr="00C17D7B" w:rsidRDefault="00073206" w:rsidP="00073206">
            <w:pPr>
              <w:jc w:val="right"/>
              <w:rPr>
                <w:sz w:val="18"/>
                <w:szCs w:val="18"/>
                <w:lang w:eastAsia="tr-TR"/>
              </w:rPr>
            </w:pPr>
            <w:r w:rsidRPr="00855B86">
              <w:rPr>
                <w:sz w:val="18"/>
                <w:szCs w:val="18"/>
                <w:lang w:eastAsia="tr-TR"/>
              </w:rPr>
              <w:t>400</w:t>
            </w:r>
          </w:p>
        </w:tc>
        <w:tc>
          <w:tcPr>
            <w:tcW w:w="986" w:type="dxa"/>
            <w:shd w:val="clear" w:color="auto" w:fill="auto"/>
            <w:vAlign w:val="center"/>
            <w:hideMark/>
          </w:tcPr>
          <w:p w14:paraId="624D20F3" w14:textId="77CA4644" w:rsidR="00073206" w:rsidRPr="00C17D7B" w:rsidRDefault="00073206" w:rsidP="00073206">
            <w:pPr>
              <w:jc w:val="right"/>
              <w:rPr>
                <w:sz w:val="18"/>
                <w:szCs w:val="18"/>
                <w:lang w:eastAsia="tr-TR"/>
              </w:rPr>
            </w:pPr>
            <w:r w:rsidRPr="00855B86">
              <w:rPr>
                <w:sz w:val="18"/>
                <w:szCs w:val="18"/>
                <w:lang w:eastAsia="tr-TR"/>
              </w:rPr>
              <w:t>-</w:t>
            </w:r>
          </w:p>
        </w:tc>
      </w:tr>
      <w:tr w:rsidR="00073206" w:rsidRPr="00C17D7B" w14:paraId="3EF5DED0" w14:textId="77777777" w:rsidTr="00073206">
        <w:trPr>
          <w:divId w:val="1305547002"/>
          <w:trHeight w:val="183"/>
        </w:trPr>
        <w:tc>
          <w:tcPr>
            <w:tcW w:w="311" w:type="dxa"/>
            <w:shd w:val="clear" w:color="auto" w:fill="auto"/>
            <w:vAlign w:val="center"/>
            <w:hideMark/>
          </w:tcPr>
          <w:p w14:paraId="4D9E8927" w14:textId="77777777" w:rsidR="00073206" w:rsidRPr="00C17D7B" w:rsidRDefault="00073206" w:rsidP="00073206">
            <w:pPr>
              <w:jc w:val="center"/>
              <w:rPr>
                <w:sz w:val="18"/>
                <w:szCs w:val="18"/>
                <w:lang w:eastAsia="tr-TR"/>
              </w:rPr>
            </w:pPr>
            <w:r w:rsidRPr="00C17D7B">
              <w:rPr>
                <w:sz w:val="18"/>
                <w:szCs w:val="18"/>
                <w:lang w:eastAsia="tr-TR"/>
              </w:rPr>
              <w:t>2</w:t>
            </w:r>
          </w:p>
        </w:tc>
        <w:tc>
          <w:tcPr>
            <w:tcW w:w="1379" w:type="dxa"/>
            <w:shd w:val="clear" w:color="auto" w:fill="auto"/>
            <w:vAlign w:val="center"/>
            <w:hideMark/>
          </w:tcPr>
          <w:p w14:paraId="56007F40" w14:textId="25F688CE" w:rsidR="00073206" w:rsidRPr="00C17D7B" w:rsidRDefault="00073206" w:rsidP="00073206">
            <w:pPr>
              <w:jc w:val="right"/>
              <w:rPr>
                <w:sz w:val="18"/>
                <w:szCs w:val="18"/>
                <w:lang w:eastAsia="tr-TR"/>
              </w:rPr>
            </w:pPr>
            <w:r w:rsidRPr="00855B86">
              <w:rPr>
                <w:sz w:val="18"/>
                <w:szCs w:val="18"/>
                <w:lang w:eastAsia="tr-TR"/>
              </w:rPr>
              <w:t>166,709</w:t>
            </w:r>
          </w:p>
        </w:tc>
        <w:tc>
          <w:tcPr>
            <w:tcW w:w="1276" w:type="dxa"/>
            <w:shd w:val="clear" w:color="auto" w:fill="auto"/>
            <w:vAlign w:val="center"/>
            <w:hideMark/>
          </w:tcPr>
          <w:p w14:paraId="6C1E8B2C" w14:textId="7DEB021A" w:rsidR="00073206" w:rsidRPr="00C17D7B" w:rsidRDefault="00073206" w:rsidP="00073206">
            <w:pPr>
              <w:jc w:val="right"/>
              <w:rPr>
                <w:sz w:val="18"/>
                <w:szCs w:val="18"/>
                <w:lang w:eastAsia="tr-TR"/>
              </w:rPr>
            </w:pPr>
            <w:r w:rsidRPr="00855B86">
              <w:rPr>
                <w:sz w:val="18"/>
                <w:szCs w:val="18"/>
                <w:lang w:eastAsia="tr-TR"/>
              </w:rPr>
              <w:t>121,384</w:t>
            </w:r>
          </w:p>
        </w:tc>
        <w:tc>
          <w:tcPr>
            <w:tcW w:w="1029" w:type="dxa"/>
            <w:shd w:val="clear" w:color="auto" w:fill="auto"/>
            <w:vAlign w:val="center"/>
            <w:hideMark/>
          </w:tcPr>
          <w:p w14:paraId="6ACDF76A" w14:textId="3BBC9349" w:rsidR="00073206" w:rsidRPr="00C17D7B" w:rsidRDefault="00073206" w:rsidP="00073206">
            <w:pPr>
              <w:jc w:val="right"/>
              <w:rPr>
                <w:sz w:val="18"/>
                <w:szCs w:val="18"/>
                <w:lang w:eastAsia="tr-TR"/>
              </w:rPr>
            </w:pPr>
            <w:r w:rsidRPr="00855B86">
              <w:rPr>
                <w:sz w:val="18"/>
                <w:szCs w:val="18"/>
                <w:lang w:eastAsia="tr-TR"/>
              </w:rPr>
              <w:t>52,493</w:t>
            </w:r>
          </w:p>
        </w:tc>
        <w:tc>
          <w:tcPr>
            <w:tcW w:w="986" w:type="dxa"/>
            <w:shd w:val="clear" w:color="auto" w:fill="auto"/>
            <w:vAlign w:val="center"/>
            <w:hideMark/>
          </w:tcPr>
          <w:p w14:paraId="7A999504" w14:textId="4C6B2A77" w:rsidR="00073206" w:rsidRPr="00C17D7B" w:rsidRDefault="00073206" w:rsidP="00073206">
            <w:pPr>
              <w:jc w:val="right"/>
              <w:rPr>
                <w:sz w:val="18"/>
                <w:szCs w:val="18"/>
                <w:lang w:eastAsia="tr-TR"/>
              </w:rPr>
            </w:pPr>
            <w:r w:rsidRPr="00855B86">
              <w:rPr>
                <w:sz w:val="18"/>
                <w:szCs w:val="18"/>
                <w:lang w:eastAsia="tr-TR"/>
              </w:rPr>
              <w:t>-</w:t>
            </w:r>
          </w:p>
        </w:tc>
        <w:tc>
          <w:tcPr>
            <w:tcW w:w="986" w:type="dxa"/>
            <w:shd w:val="clear" w:color="auto" w:fill="auto"/>
            <w:vAlign w:val="center"/>
            <w:hideMark/>
          </w:tcPr>
          <w:p w14:paraId="70F6AFDD" w14:textId="4648F3FE" w:rsidR="00073206" w:rsidRPr="00C17D7B" w:rsidRDefault="00073206" w:rsidP="00073206">
            <w:pPr>
              <w:jc w:val="right"/>
              <w:rPr>
                <w:sz w:val="18"/>
                <w:szCs w:val="18"/>
                <w:lang w:eastAsia="tr-TR"/>
              </w:rPr>
            </w:pPr>
            <w:r w:rsidRPr="00855B86">
              <w:rPr>
                <w:sz w:val="18"/>
                <w:szCs w:val="18"/>
                <w:lang w:eastAsia="tr-TR"/>
              </w:rPr>
              <w:t>-</w:t>
            </w:r>
          </w:p>
        </w:tc>
        <w:tc>
          <w:tcPr>
            <w:tcW w:w="1010" w:type="dxa"/>
            <w:shd w:val="clear" w:color="auto" w:fill="auto"/>
            <w:vAlign w:val="center"/>
            <w:hideMark/>
          </w:tcPr>
          <w:p w14:paraId="42C5A367" w14:textId="77C52C2A" w:rsidR="00073206" w:rsidRPr="00C17D7B" w:rsidRDefault="00073206" w:rsidP="00073206">
            <w:pPr>
              <w:jc w:val="right"/>
              <w:rPr>
                <w:sz w:val="18"/>
                <w:szCs w:val="18"/>
                <w:lang w:eastAsia="tr-TR"/>
              </w:rPr>
            </w:pPr>
            <w:r w:rsidRPr="00855B86">
              <w:rPr>
                <w:sz w:val="18"/>
                <w:szCs w:val="18"/>
                <w:lang w:eastAsia="tr-TR"/>
              </w:rPr>
              <w:t>1,339</w:t>
            </w:r>
          </w:p>
        </w:tc>
        <w:tc>
          <w:tcPr>
            <w:tcW w:w="1135" w:type="dxa"/>
            <w:shd w:val="clear" w:color="auto" w:fill="auto"/>
            <w:vAlign w:val="center"/>
            <w:hideMark/>
          </w:tcPr>
          <w:p w14:paraId="331A7279" w14:textId="623C3FBE" w:rsidR="00073206" w:rsidRPr="00C17D7B" w:rsidRDefault="00073206" w:rsidP="00073206">
            <w:pPr>
              <w:jc w:val="right"/>
              <w:rPr>
                <w:sz w:val="18"/>
                <w:szCs w:val="18"/>
                <w:lang w:eastAsia="tr-TR"/>
              </w:rPr>
            </w:pPr>
            <w:r w:rsidRPr="00855B86">
              <w:rPr>
                <w:sz w:val="18"/>
                <w:szCs w:val="18"/>
                <w:lang w:eastAsia="tr-TR"/>
              </w:rPr>
              <w:t>73</w:t>
            </w:r>
          </w:p>
        </w:tc>
        <w:tc>
          <w:tcPr>
            <w:tcW w:w="986" w:type="dxa"/>
            <w:shd w:val="clear" w:color="auto" w:fill="auto"/>
            <w:vAlign w:val="center"/>
            <w:hideMark/>
          </w:tcPr>
          <w:p w14:paraId="18A64D72" w14:textId="3C6638DC" w:rsidR="00073206" w:rsidRPr="00C17D7B" w:rsidRDefault="00073206" w:rsidP="00073206">
            <w:pPr>
              <w:jc w:val="right"/>
              <w:rPr>
                <w:sz w:val="18"/>
                <w:szCs w:val="18"/>
                <w:lang w:eastAsia="tr-TR"/>
              </w:rPr>
            </w:pPr>
            <w:r w:rsidRPr="00855B86">
              <w:rPr>
                <w:sz w:val="18"/>
                <w:szCs w:val="18"/>
                <w:lang w:eastAsia="tr-TR"/>
              </w:rPr>
              <w:t>-</w:t>
            </w:r>
          </w:p>
        </w:tc>
      </w:tr>
      <w:tr w:rsidR="00073206" w:rsidRPr="00C17D7B" w14:paraId="7EF7F603" w14:textId="77777777" w:rsidTr="00073206">
        <w:trPr>
          <w:divId w:val="1305547002"/>
          <w:trHeight w:val="183"/>
        </w:trPr>
        <w:tc>
          <w:tcPr>
            <w:tcW w:w="311" w:type="dxa"/>
            <w:shd w:val="clear" w:color="auto" w:fill="auto"/>
            <w:vAlign w:val="center"/>
            <w:hideMark/>
          </w:tcPr>
          <w:p w14:paraId="7971A794" w14:textId="77777777" w:rsidR="00073206" w:rsidRPr="00C17D7B" w:rsidRDefault="00073206" w:rsidP="00073206">
            <w:pPr>
              <w:jc w:val="center"/>
              <w:rPr>
                <w:sz w:val="18"/>
                <w:szCs w:val="18"/>
                <w:lang w:eastAsia="tr-TR"/>
              </w:rPr>
            </w:pPr>
            <w:r w:rsidRPr="00C17D7B">
              <w:rPr>
                <w:sz w:val="18"/>
                <w:szCs w:val="18"/>
                <w:lang w:eastAsia="tr-TR"/>
              </w:rPr>
              <w:t>3</w:t>
            </w:r>
          </w:p>
        </w:tc>
        <w:tc>
          <w:tcPr>
            <w:tcW w:w="1379" w:type="dxa"/>
            <w:shd w:val="clear" w:color="auto" w:fill="auto"/>
            <w:vAlign w:val="center"/>
            <w:hideMark/>
          </w:tcPr>
          <w:p w14:paraId="1836C6B0" w14:textId="38A02BC9" w:rsidR="00073206" w:rsidRPr="00C17D7B" w:rsidRDefault="00073206" w:rsidP="00073206">
            <w:pPr>
              <w:jc w:val="right"/>
              <w:rPr>
                <w:sz w:val="18"/>
                <w:szCs w:val="18"/>
                <w:lang w:eastAsia="tr-TR"/>
              </w:rPr>
            </w:pPr>
            <w:r w:rsidRPr="00855B86">
              <w:rPr>
                <w:sz w:val="18"/>
                <w:szCs w:val="18"/>
                <w:lang w:eastAsia="tr-TR"/>
              </w:rPr>
              <w:t>676</w:t>
            </w:r>
          </w:p>
        </w:tc>
        <w:tc>
          <w:tcPr>
            <w:tcW w:w="1276" w:type="dxa"/>
            <w:shd w:val="clear" w:color="auto" w:fill="auto"/>
            <w:vAlign w:val="center"/>
            <w:hideMark/>
          </w:tcPr>
          <w:p w14:paraId="08711366" w14:textId="73BC8C04" w:rsidR="00073206" w:rsidRPr="00C17D7B" w:rsidRDefault="00073206" w:rsidP="00073206">
            <w:pPr>
              <w:jc w:val="right"/>
              <w:rPr>
                <w:sz w:val="18"/>
                <w:szCs w:val="18"/>
                <w:lang w:eastAsia="tr-TR"/>
              </w:rPr>
            </w:pPr>
            <w:r w:rsidRPr="00855B86">
              <w:rPr>
                <w:sz w:val="18"/>
                <w:szCs w:val="18"/>
                <w:lang w:eastAsia="tr-TR"/>
              </w:rPr>
              <w:t>661</w:t>
            </w:r>
          </w:p>
        </w:tc>
        <w:tc>
          <w:tcPr>
            <w:tcW w:w="1029" w:type="dxa"/>
            <w:shd w:val="clear" w:color="auto" w:fill="auto"/>
            <w:vAlign w:val="center"/>
            <w:hideMark/>
          </w:tcPr>
          <w:p w14:paraId="7501F223" w14:textId="23547907" w:rsidR="00073206" w:rsidRPr="00C17D7B" w:rsidRDefault="00073206" w:rsidP="00073206">
            <w:pPr>
              <w:jc w:val="right"/>
              <w:rPr>
                <w:sz w:val="18"/>
                <w:szCs w:val="18"/>
                <w:lang w:eastAsia="tr-TR"/>
              </w:rPr>
            </w:pPr>
            <w:r w:rsidRPr="00855B86">
              <w:rPr>
                <w:sz w:val="18"/>
                <w:szCs w:val="18"/>
                <w:lang w:eastAsia="tr-TR"/>
              </w:rPr>
              <w:t>-</w:t>
            </w:r>
          </w:p>
        </w:tc>
        <w:tc>
          <w:tcPr>
            <w:tcW w:w="986" w:type="dxa"/>
            <w:shd w:val="clear" w:color="auto" w:fill="auto"/>
            <w:vAlign w:val="center"/>
            <w:hideMark/>
          </w:tcPr>
          <w:p w14:paraId="66B330DC" w14:textId="7AB3D9E1" w:rsidR="00073206" w:rsidRPr="00C17D7B" w:rsidRDefault="00073206" w:rsidP="00073206">
            <w:pPr>
              <w:jc w:val="right"/>
              <w:rPr>
                <w:sz w:val="18"/>
                <w:szCs w:val="18"/>
                <w:lang w:eastAsia="tr-TR"/>
              </w:rPr>
            </w:pPr>
            <w:r w:rsidRPr="00855B86">
              <w:rPr>
                <w:sz w:val="18"/>
                <w:szCs w:val="18"/>
                <w:lang w:eastAsia="tr-TR"/>
              </w:rPr>
              <w:t>-</w:t>
            </w:r>
          </w:p>
        </w:tc>
        <w:tc>
          <w:tcPr>
            <w:tcW w:w="986" w:type="dxa"/>
            <w:shd w:val="clear" w:color="auto" w:fill="auto"/>
            <w:vAlign w:val="center"/>
            <w:hideMark/>
          </w:tcPr>
          <w:p w14:paraId="0366436A" w14:textId="60BA92DC" w:rsidR="00073206" w:rsidRPr="00C17D7B" w:rsidRDefault="00073206" w:rsidP="00073206">
            <w:pPr>
              <w:jc w:val="right"/>
              <w:rPr>
                <w:sz w:val="18"/>
                <w:szCs w:val="18"/>
                <w:lang w:eastAsia="tr-TR"/>
              </w:rPr>
            </w:pPr>
            <w:r w:rsidRPr="00855B86">
              <w:rPr>
                <w:sz w:val="18"/>
                <w:szCs w:val="18"/>
                <w:lang w:eastAsia="tr-TR"/>
              </w:rPr>
              <w:t>-</w:t>
            </w:r>
          </w:p>
        </w:tc>
        <w:tc>
          <w:tcPr>
            <w:tcW w:w="1010" w:type="dxa"/>
            <w:shd w:val="clear" w:color="auto" w:fill="auto"/>
            <w:vAlign w:val="center"/>
            <w:hideMark/>
          </w:tcPr>
          <w:p w14:paraId="0534E4AC" w14:textId="70A0E127" w:rsidR="00073206" w:rsidRPr="00C17D7B" w:rsidRDefault="00073206" w:rsidP="00073206">
            <w:pPr>
              <w:jc w:val="right"/>
              <w:rPr>
                <w:sz w:val="18"/>
                <w:szCs w:val="18"/>
                <w:lang w:eastAsia="tr-TR"/>
              </w:rPr>
            </w:pPr>
            <w:r w:rsidRPr="00855B86">
              <w:rPr>
                <w:sz w:val="18"/>
                <w:szCs w:val="18"/>
                <w:lang w:eastAsia="tr-TR"/>
              </w:rPr>
              <w:t>12</w:t>
            </w:r>
          </w:p>
        </w:tc>
        <w:tc>
          <w:tcPr>
            <w:tcW w:w="1135" w:type="dxa"/>
            <w:shd w:val="clear" w:color="auto" w:fill="auto"/>
            <w:vAlign w:val="center"/>
            <w:hideMark/>
          </w:tcPr>
          <w:p w14:paraId="59353F93" w14:textId="66EA9033" w:rsidR="00073206" w:rsidRPr="00C17D7B" w:rsidRDefault="00073206" w:rsidP="00073206">
            <w:pPr>
              <w:jc w:val="right"/>
              <w:rPr>
                <w:sz w:val="18"/>
                <w:szCs w:val="18"/>
                <w:lang w:eastAsia="tr-TR"/>
              </w:rPr>
            </w:pPr>
            <w:r w:rsidRPr="00855B86">
              <w:rPr>
                <w:sz w:val="18"/>
                <w:szCs w:val="18"/>
                <w:lang w:eastAsia="tr-TR"/>
              </w:rPr>
              <w:t>(18)</w:t>
            </w:r>
          </w:p>
        </w:tc>
        <w:tc>
          <w:tcPr>
            <w:tcW w:w="986" w:type="dxa"/>
            <w:shd w:val="clear" w:color="auto" w:fill="auto"/>
            <w:vAlign w:val="center"/>
            <w:hideMark/>
          </w:tcPr>
          <w:p w14:paraId="6AD4C0DE" w14:textId="4FAAD842" w:rsidR="00073206" w:rsidRPr="00C17D7B" w:rsidRDefault="00073206" w:rsidP="00073206">
            <w:pPr>
              <w:jc w:val="right"/>
              <w:rPr>
                <w:sz w:val="18"/>
                <w:szCs w:val="18"/>
                <w:lang w:eastAsia="tr-TR"/>
              </w:rPr>
            </w:pPr>
            <w:r w:rsidRPr="00855B86">
              <w:rPr>
                <w:sz w:val="18"/>
                <w:szCs w:val="18"/>
                <w:lang w:eastAsia="tr-TR"/>
              </w:rPr>
              <w:t>-</w:t>
            </w:r>
          </w:p>
        </w:tc>
      </w:tr>
      <w:tr w:rsidR="00073206" w:rsidRPr="00C17D7B" w14:paraId="7EEA114E" w14:textId="77777777" w:rsidTr="00073206">
        <w:trPr>
          <w:divId w:val="1305547002"/>
          <w:trHeight w:val="183"/>
        </w:trPr>
        <w:tc>
          <w:tcPr>
            <w:tcW w:w="311" w:type="dxa"/>
            <w:shd w:val="clear" w:color="auto" w:fill="auto"/>
            <w:vAlign w:val="center"/>
            <w:hideMark/>
          </w:tcPr>
          <w:p w14:paraId="09A5CA8D" w14:textId="77777777" w:rsidR="00073206" w:rsidRPr="00C17D7B" w:rsidRDefault="00073206" w:rsidP="00073206">
            <w:pPr>
              <w:jc w:val="center"/>
              <w:rPr>
                <w:sz w:val="18"/>
                <w:szCs w:val="18"/>
                <w:lang w:eastAsia="tr-TR"/>
              </w:rPr>
            </w:pPr>
            <w:r w:rsidRPr="00C17D7B">
              <w:rPr>
                <w:sz w:val="18"/>
                <w:szCs w:val="18"/>
                <w:lang w:eastAsia="tr-TR"/>
              </w:rPr>
              <w:t>4</w:t>
            </w:r>
          </w:p>
        </w:tc>
        <w:tc>
          <w:tcPr>
            <w:tcW w:w="1379" w:type="dxa"/>
            <w:shd w:val="clear" w:color="auto" w:fill="auto"/>
            <w:vAlign w:val="center"/>
            <w:hideMark/>
          </w:tcPr>
          <w:p w14:paraId="385847A2" w14:textId="68372CBF" w:rsidR="00073206" w:rsidRPr="00C17D7B" w:rsidRDefault="00073206" w:rsidP="00073206">
            <w:pPr>
              <w:jc w:val="right"/>
              <w:rPr>
                <w:sz w:val="18"/>
                <w:szCs w:val="18"/>
                <w:lang w:eastAsia="tr-TR"/>
              </w:rPr>
            </w:pPr>
            <w:r w:rsidRPr="00855B86">
              <w:rPr>
                <w:sz w:val="18"/>
                <w:szCs w:val="18"/>
                <w:lang w:eastAsia="tr-TR"/>
              </w:rPr>
              <w:t>7,620,643</w:t>
            </w:r>
          </w:p>
        </w:tc>
        <w:tc>
          <w:tcPr>
            <w:tcW w:w="1276" w:type="dxa"/>
            <w:shd w:val="clear" w:color="auto" w:fill="auto"/>
            <w:vAlign w:val="center"/>
            <w:hideMark/>
          </w:tcPr>
          <w:p w14:paraId="2DC0E579" w14:textId="27BC943F" w:rsidR="00073206" w:rsidRPr="00C17D7B" w:rsidRDefault="00073206" w:rsidP="00073206">
            <w:pPr>
              <w:jc w:val="right"/>
              <w:rPr>
                <w:sz w:val="18"/>
                <w:szCs w:val="18"/>
                <w:lang w:eastAsia="tr-TR"/>
              </w:rPr>
            </w:pPr>
            <w:r w:rsidRPr="00855B86">
              <w:rPr>
                <w:sz w:val="18"/>
                <w:szCs w:val="18"/>
                <w:lang w:eastAsia="tr-TR"/>
              </w:rPr>
              <w:t>345</w:t>
            </w:r>
          </w:p>
        </w:tc>
        <w:tc>
          <w:tcPr>
            <w:tcW w:w="1029" w:type="dxa"/>
            <w:shd w:val="clear" w:color="auto" w:fill="auto"/>
            <w:vAlign w:val="center"/>
            <w:hideMark/>
          </w:tcPr>
          <w:p w14:paraId="5C3021B5" w14:textId="08900E34" w:rsidR="00073206" w:rsidRPr="00C17D7B" w:rsidRDefault="00073206" w:rsidP="00073206">
            <w:pPr>
              <w:jc w:val="right"/>
              <w:rPr>
                <w:sz w:val="18"/>
                <w:szCs w:val="18"/>
                <w:lang w:eastAsia="tr-TR"/>
              </w:rPr>
            </w:pPr>
            <w:r w:rsidRPr="00855B86">
              <w:rPr>
                <w:sz w:val="18"/>
                <w:szCs w:val="18"/>
                <w:lang w:eastAsia="tr-TR"/>
              </w:rPr>
              <w:t>-</w:t>
            </w:r>
          </w:p>
        </w:tc>
        <w:tc>
          <w:tcPr>
            <w:tcW w:w="986" w:type="dxa"/>
            <w:shd w:val="clear" w:color="auto" w:fill="auto"/>
            <w:vAlign w:val="center"/>
            <w:hideMark/>
          </w:tcPr>
          <w:p w14:paraId="3D89F2EC" w14:textId="197DA826" w:rsidR="00073206" w:rsidRPr="00C17D7B" w:rsidRDefault="00073206" w:rsidP="00073206">
            <w:pPr>
              <w:jc w:val="right"/>
              <w:rPr>
                <w:sz w:val="18"/>
                <w:szCs w:val="18"/>
                <w:lang w:eastAsia="tr-TR"/>
              </w:rPr>
            </w:pPr>
            <w:r w:rsidRPr="00855B86">
              <w:rPr>
                <w:sz w:val="18"/>
                <w:szCs w:val="18"/>
                <w:lang w:eastAsia="tr-TR"/>
              </w:rPr>
              <w:t>-</w:t>
            </w:r>
          </w:p>
        </w:tc>
        <w:tc>
          <w:tcPr>
            <w:tcW w:w="986" w:type="dxa"/>
            <w:shd w:val="clear" w:color="auto" w:fill="auto"/>
            <w:vAlign w:val="center"/>
            <w:hideMark/>
          </w:tcPr>
          <w:p w14:paraId="70391D3A" w14:textId="04A889AF" w:rsidR="00073206" w:rsidRPr="00C17D7B" w:rsidRDefault="00073206" w:rsidP="00073206">
            <w:pPr>
              <w:jc w:val="right"/>
              <w:rPr>
                <w:sz w:val="18"/>
                <w:szCs w:val="18"/>
                <w:lang w:eastAsia="tr-TR"/>
              </w:rPr>
            </w:pPr>
            <w:r w:rsidRPr="00855B86">
              <w:rPr>
                <w:sz w:val="18"/>
                <w:szCs w:val="18"/>
                <w:lang w:eastAsia="tr-TR"/>
              </w:rPr>
              <w:t>-</w:t>
            </w:r>
          </w:p>
        </w:tc>
        <w:tc>
          <w:tcPr>
            <w:tcW w:w="1010" w:type="dxa"/>
            <w:shd w:val="clear" w:color="auto" w:fill="auto"/>
            <w:vAlign w:val="center"/>
            <w:hideMark/>
          </w:tcPr>
          <w:p w14:paraId="5A231D93" w14:textId="50B6A3D0" w:rsidR="00073206" w:rsidRPr="00C17D7B" w:rsidRDefault="00073206" w:rsidP="00073206">
            <w:pPr>
              <w:jc w:val="right"/>
              <w:rPr>
                <w:sz w:val="18"/>
                <w:szCs w:val="18"/>
                <w:lang w:eastAsia="tr-TR"/>
              </w:rPr>
            </w:pPr>
            <w:r w:rsidRPr="00855B86">
              <w:rPr>
                <w:sz w:val="18"/>
                <w:szCs w:val="18"/>
                <w:lang w:eastAsia="tr-TR"/>
              </w:rPr>
              <w:t>36</w:t>
            </w:r>
          </w:p>
        </w:tc>
        <w:tc>
          <w:tcPr>
            <w:tcW w:w="1135" w:type="dxa"/>
            <w:shd w:val="clear" w:color="auto" w:fill="auto"/>
            <w:vAlign w:val="center"/>
            <w:hideMark/>
          </w:tcPr>
          <w:p w14:paraId="103272A3" w14:textId="09B746F8" w:rsidR="00073206" w:rsidRPr="00C17D7B" w:rsidRDefault="00073206" w:rsidP="00073206">
            <w:pPr>
              <w:jc w:val="right"/>
              <w:rPr>
                <w:sz w:val="18"/>
                <w:szCs w:val="18"/>
                <w:lang w:eastAsia="tr-TR"/>
              </w:rPr>
            </w:pPr>
            <w:r w:rsidRPr="00855B86">
              <w:rPr>
                <w:sz w:val="18"/>
                <w:szCs w:val="18"/>
                <w:lang w:eastAsia="tr-TR"/>
              </w:rPr>
              <w:t>5</w:t>
            </w:r>
          </w:p>
        </w:tc>
        <w:tc>
          <w:tcPr>
            <w:tcW w:w="986" w:type="dxa"/>
            <w:shd w:val="clear" w:color="auto" w:fill="auto"/>
            <w:vAlign w:val="center"/>
            <w:hideMark/>
          </w:tcPr>
          <w:p w14:paraId="7A648FB5" w14:textId="572A5ADB" w:rsidR="00073206" w:rsidRPr="00C17D7B" w:rsidRDefault="00073206" w:rsidP="00073206">
            <w:pPr>
              <w:jc w:val="right"/>
              <w:rPr>
                <w:sz w:val="18"/>
                <w:szCs w:val="18"/>
                <w:lang w:eastAsia="tr-TR"/>
              </w:rPr>
            </w:pPr>
            <w:r w:rsidRPr="00855B86">
              <w:rPr>
                <w:sz w:val="18"/>
                <w:szCs w:val="18"/>
                <w:lang w:eastAsia="tr-TR"/>
              </w:rPr>
              <w:t>-</w:t>
            </w:r>
          </w:p>
        </w:tc>
      </w:tr>
      <w:tr w:rsidR="00073206" w:rsidRPr="00C17D7B" w14:paraId="27FA5976" w14:textId="77777777" w:rsidTr="00073206">
        <w:trPr>
          <w:divId w:val="1305547002"/>
          <w:trHeight w:val="183"/>
        </w:trPr>
        <w:tc>
          <w:tcPr>
            <w:tcW w:w="311" w:type="dxa"/>
            <w:shd w:val="clear" w:color="auto" w:fill="auto"/>
            <w:vAlign w:val="center"/>
            <w:hideMark/>
          </w:tcPr>
          <w:p w14:paraId="74A6D598" w14:textId="77777777" w:rsidR="00073206" w:rsidRPr="00C17D7B" w:rsidRDefault="00073206" w:rsidP="00073206">
            <w:pPr>
              <w:jc w:val="center"/>
              <w:rPr>
                <w:sz w:val="18"/>
                <w:szCs w:val="18"/>
                <w:lang w:eastAsia="tr-TR"/>
              </w:rPr>
            </w:pPr>
            <w:r w:rsidRPr="00C17D7B">
              <w:rPr>
                <w:sz w:val="18"/>
                <w:szCs w:val="18"/>
                <w:lang w:eastAsia="tr-TR"/>
              </w:rPr>
              <w:t>5</w:t>
            </w:r>
          </w:p>
        </w:tc>
        <w:tc>
          <w:tcPr>
            <w:tcW w:w="1379" w:type="dxa"/>
            <w:shd w:val="clear" w:color="auto" w:fill="auto"/>
            <w:vAlign w:val="center"/>
            <w:hideMark/>
          </w:tcPr>
          <w:p w14:paraId="3F5D1697" w14:textId="0EEC5755" w:rsidR="00073206" w:rsidRPr="00C17D7B" w:rsidRDefault="00073206" w:rsidP="00073206">
            <w:pPr>
              <w:jc w:val="right"/>
              <w:rPr>
                <w:sz w:val="18"/>
                <w:szCs w:val="18"/>
                <w:lang w:eastAsia="tr-TR"/>
              </w:rPr>
            </w:pPr>
            <w:r w:rsidRPr="00855B86">
              <w:rPr>
                <w:sz w:val="18"/>
                <w:szCs w:val="18"/>
                <w:lang w:eastAsia="tr-TR"/>
              </w:rPr>
              <w:t>7,132,116</w:t>
            </w:r>
          </w:p>
        </w:tc>
        <w:tc>
          <w:tcPr>
            <w:tcW w:w="1276" w:type="dxa"/>
            <w:shd w:val="clear" w:color="auto" w:fill="auto"/>
            <w:vAlign w:val="center"/>
            <w:hideMark/>
          </w:tcPr>
          <w:p w14:paraId="713867C2" w14:textId="1BDF0E34" w:rsidR="00073206" w:rsidRPr="00C17D7B" w:rsidRDefault="00073206" w:rsidP="00073206">
            <w:pPr>
              <w:jc w:val="right"/>
              <w:rPr>
                <w:sz w:val="18"/>
                <w:szCs w:val="18"/>
                <w:lang w:eastAsia="tr-TR"/>
              </w:rPr>
            </w:pPr>
            <w:r w:rsidRPr="00855B86">
              <w:rPr>
                <w:sz w:val="18"/>
                <w:szCs w:val="18"/>
                <w:lang w:eastAsia="tr-TR"/>
              </w:rPr>
              <w:t>1,364,940</w:t>
            </w:r>
          </w:p>
        </w:tc>
        <w:tc>
          <w:tcPr>
            <w:tcW w:w="1029" w:type="dxa"/>
            <w:shd w:val="clear" w:color="auto" w:fill="auto"/>
            <w:vAlign w:val="center"/>
            <w:hideMark/>
          </w:tcPr>
          <w:p w14:paraId="1BF17391" w14:textId="5730AED1" w:rsidR="00073206" w:rsidRPr="00C17D7B" w:rsidRDefault="00073206" w:rsidP="00073206">
            <w:pPr>
              <w:jc w:val="right"/>
              <w:rPr>
                <w:sz w:val="18"/>
                <w:szCs w:val="18"/>
                <w:lang w:eastAsia="tr-TR"/>
              </w:rPr>
            </w:pPr>
            <w:r w:rsidRPr="00855B86">
              <w:rPr>
                <w:sz w:val="18"/>
                <w:szCs w:val="18"/>
                <w:lang w:eastAsia="tr-TR"/>
              </w:rPr>
              <w:t>94,030</w:t>
            </w:r>
          </w:p>
        </w:tc>
        <w:tc>
          <w:tcPr>
            <w:tcW w:w="986" w:type="dxa"/>
            <w:shd w:val="clear" w:color="auto" w:fill="auto"/>
            <w:vAlign w:val="center"/>
            <w:hideMark/>
          </w:tcPr>
          <w:p w14:paraId="18EB3F58" w14:textId="01AF5E2C" w:rsidR="00073206" w:rsidRPr="00C17D7B" w:rsidRDefault="00073206" w:rsidP="00073206">
            <w:pPr>
              <w:jc w:val="right"/>
              <w:rPr>
                <w:sz w:val="18"/>
                <w:szCs w:val="18"/>
                <w:lang w:eastAsia="tr-TR"/>
              </w:rPr>
            </w:pPr>
            <w:r w:rsidRPr="00855B86">
              <w:rPr>
                <w:sz w:val="18"/>
                <w:szCs w:val="18"/>
                <w:lang w:eastAsia="tr-TR"/>
              </w:rPr>
              <w:t>-</w:t>
            </w:r>
          </w:p>
        </w:tc>
        <w:tc>
          <w:tcPr>
            <w:tcW w:w="986" w:type="dxa"/>
            <w:shd w:val="clear" w:color="auto" w:fill="auto"/>
            <w:vAlign w:val="center"/>
            <w:hideMark/>
          </w:tcPr>
          <w:p w14:paraId="13E9D941" w14:textId="3FBC7415" w:rsidR="00073206" w:rsidRPr="00C17D7B" w:rsidRDefault="00073206" w:rsidP="00073206">
            <w:pPr>
              <w:jc w:val="right"/>
              <w:rPr>
                <w:sz w:val="18"/>
                <w:szCs w:val="18"/>
                <w:lang w:eastAsia="tr-TR"/>
              </w:rPr>
            </w:pPr>
            <w:r w:rsidRPr="00855B86">
              <w:rPr>
                <w:sz w:val="18"/>
                <w:szCs w:val="18"/>
                <w:lang w:eastAsia="tr-TR"/>
              </w:rPr>
              <w:t>-</w:t>
            </w:r>
          </w:p>
        </w:tc>
        <w:tc>
          <w:tcPr>
            <w:tcW w:w="1010" w:type="dxa"/>
            <w:shd w:val="clear" w:color="auto" w:fill="auto"/>
            <w:vAlign w:val="center"/>
            <w:hideMark/>
          </w:tcPr>
          <w:p w14:paraId="0D4054A1" w14:textId="3BBE2904" w:rsidR="00073206" w:rsidRPr="00C17D7B" w:rsidRDefault="00073206" w:rsidP="00073206">
            <w:pPr>
              <w:jc w:val="right"/>
              <w:rPr>
                <w:sz w:val="18"/>
                <w:szCs w:val="18"/>
                <w:lang w:eastAsia="tr-TR"/>
              </w:rPr>
            </w:pPr>
            <w:r w:rsidRPr="00855B86">
              <w:rPr>
                <w:sz w:val="18"/>
                <w:szCs w:val="18"/>
                <w:lang w:eastAsia="tr-TR"/>
              </w:rPr>
              <w:t>(207)</w:t>
            </w:r>
          </w:p>
        </w:tc>
        <w:tc>
          <w:tcPr>
            <w:tcW w:w="1135" w:type="dxa"/>
            <w:shd w:val="clear" w:color="auto" w:fill="auto"/>
            <w:vAlign w:val="center"/>
            <w:hideMark/>
          </w:tcPr>
          <w:p w14:paraId="77FB58EF" w14:textId="093851B4" w:rsidR="00073206" w:rsidRPr="00C17D7B" w:rsidRDefault="00073206" w:rsidP="00073206">
            <w:pPr>
              <w:jc w:val="right"/>
              <w:rPr>
                <w:sz w:val="18"/>
                <w:szCs w:val="18"/>
                <w:lang w:eastAsia="tr-TR"/>
              </w:rPr>
            </w:pPr>
            <w:r w:rsidRPr="00855B86">
              <w:rPr>
                <w:sz w:val="18"/>
                <w:szCs w:val="18"/>
                <w:lang w:eastAsia="tr-TR"/>
              </w:rPr>
              <w:t>(237,539)</w:t>
            </w:r>
          </w:p>
        </w:tc>
        <w:tc>
          <w:tcPr>
            <w:tcW w:w="986" w:type="dxa"/>
            <w:shd w:val="clear" w:color="auto" w:fill="auto"/>
            <w:vAlign w:val="center"/>
            <w:hideMark/>
          </w:tcPr>
          <w:p w14:paraId="008FCEBA" w14:textId="50A3124C" w:rsidR="00073206" w:rsidRPr="00C17D7B" w:rsidRDefault="00073206" w:rsidP="00073206">
            <w:pPr>
              <w:jc w:val="right"/>
              <w:rPr>
                <w:sz w:val="18"/>
                <w:szCs w:val="18"/>
                <w:lang w:eastAsia="tr-TR"/>
              </w:rPr>
            </w:pPr>
            <w:r w:rsidRPr="00855B86">
              <w:rPr>
                <w:sz w:val="18"/>
                <w:szCs w:val="18"/>
                <w:lang w:eastAsia="tr-TR"/>
              </w:rPr>
              <w:t>-</w:t>
            </w:r>
          </w:p>
        </w:tc>
      </w:tr>
      <w:tr w:rsidR="00073206" w:rsidRPr="00C17D7B" w14:paraId="0EB21410" w14:textId="77777777" w:rsidTr="00073206">
        <w:trPr>
          <w:divId w:val="1305547002"/>
          <w:trHeight w:val="183"/>
        </w:trPr>
        <w:tc>
          <w:tcPr>
            <w:tcW w:w="311" w:type="dxa"/>
            <w:shd w:val="clear" w:color="auto" w:fill="auto"/>
            <w:vAlign w:val="center"/>
            <w:hideMark/>
          </w:tcPr>
          <w:p w14:paraId="4A46DDEF" w14:textId="77777777" w:rsidR="00073206" w:rsidRPr="00C17D7B" w:rsidRDefault="00073206" w:rsidP="00073206">
            <w:pPr>
              <w:jc w:val="center"/>
              <w:rPr>
                <w:sz w:val="18"/>
                <w:szCs w:val="18"/>
                <w:lang w:eastAsia="tr-TR"/>
              </w:rPr>
            </w:pPr>
            <w:r w:rsidRPr="00C17D7B">
              <w:rPr>
                <w:sz w:val="18"/>
                <w:szCs w:val="18"/>
                <w:lang w:eastAsia="tr-TR"/>
              </w:rPr>
              <w:t>6</w:t>
            </w:r>
          </w:p>
        </w:tc>
        <w:tc>
          <w:tcPr>
            <w:tcW w:w="1379" w:type="dxa"/>
            <w:shd w:val="clear" w:color="auto" w:fill="auto"/>
            <w:vAlign w:val="center"/>
            <w:hideMark/>
          </w:tcPr>
          <w:p w14:paraId="1BBCE58B" w14:textId="1B01D863" w:rsidR="00073206" w:rsidRPr="00C17D7B" w:rsidRDefault="00073206" w:rsidP="00073206">
            <w:pPr>
              <w:jc w:val="right"/>
              <w:rPr>
                <w:sz w:val="18"/>
                <w:szCs w:val="18"/>
                <w:lang w:eastAsia="tr-TR"/>
              </w:rPr>
            </w:pPr>
            <w:r w:rsidRPr="00855B86">
              <w:rPr>
                <w:sz w:val="18"/>
                <w:szCs w:val="18"/>
                <w:lang w:eastAsia="tr-TR"/>
              </w:rPr>
              <w:t>71,761</w:t>
            </w:r>
          </w:p>
        </w:tc>
        <w:tc>
          <w:tcPr>
            <w:tcW w:w="1276" w:type="dxa"/>
            <w:shd w:val="clear" w:color="auto" w:fill="auto"/>
            <w:vAlign w:val="center"/>
            <w:hideMark/>
          </w:tcPr>
          <w:p w14:paraId="38BEBAD9" w14:textId="30D6FB39" w:rsidR="00073206" w:rsidRPr="00C17D7B" w:rsidRDefault="00073206" w:rsidP="00073206">
            <w:pPr>
              <w:jc w:val="right"/>
              <w:rPr>
                <w:sz w:val="18"/>
                <w:szCs w:val="18"/>
                <w:lang w:eastAsia="tr-TR"/>
              </w:rPr>
            </w:pPr>
            <w:r w:rsidRPr="00855B86">
              <w:rPr>
                <w:sz w:val="18"/>
                <w:szCs w:val="18"/>
                <w:lang w:eastAsia="tr-TR"/>
              </w:rPr>
              <w:t>61,131</w:t>
            </w:r>
          </w:p>
        </w:tc>
        <w:tc>
          <w:tcPr>
            <w:tcW w:w="1029" w:type="dxa"/>
            <w:shd w:val="clear" w:color="auto" w:fill="auto"/>
            <w:vAlign w:val="center"/>
            <w:hideMark/>
          </w:tcPr>
          <w:p w14:paraId="0812D6E6" w14:textId="42708875" w:rsidR="00073206" w:rsidRPr="00C17D7B" w:rsidRDefault="00073206" w:rsidP="00073206">
            <w:pPr>
              <w:jc w:val="right"/>
              <w:rPr>
                <w:sz w:val="18"/>
                <w:szCs w:val="18"/>
                <w:lang w:eastAsia="tr-TR"/>
              </w:rPr>
            </w:pPr>
            <w:r w:rsidRPr="00855B86">
              <w:rPr>
                <w:sz w:val="18"/>
                <w:szCs w:val="18"/>
                <w:lang w:eastAsia="tr-TR"/>
              </w:rPr>
              <w:t>14,502</w:t>
            </w:r>
          </w:p>
        </w:tc>
        <w:tc>
          <w:tcPr>
            <w:tcW w:w="986" w:type="dxa"/>
            <w:shd w:val="clear" w:color="auto" w:fill="auto"/>
            <w:vAlign w:val="center"/>
            <w:hideMark/>
          </w:tcPr>
          <w:p w14:paraId="55CAF4A5" w14:textId="722FC6AB" w:rsidR="00073206" w:rsidRPr="00C17D7B" w:rsidRDefault="00073206" w:rsidP="00073206">
            <w:pPr>
              <w:jc w:val="right"/>
              <w:rPr>
                <w:sz w:val="18"/>
                <w:szCs w:val="18"/>
                <w:lang w:eastAsia="tr-TR"/>
              </w:rPr>
            </w:pPr>
            <w:r w:rsidRPr="00855B86">
              <w:rPr>
                <w:sz w:val="18"/>
                <w:szCs w:val="18"/>
                <w:lang w:eastAsia="tr-TR"/>
              </w:rPr>
              <w:t>-</w:t>
            </w:r>
          </w:p>
        </w:tc>
        <w:tc>
          <w:tcPr>
            <w:tcW w:w="986" w:type="dxa"/>
            <w:shd w:val="clear" w:color="auto" w:fill="auto"/>
            <w:vAlign w:val="center"/>
            <w:hideMark/>
          </w:tcPr>
          <w:p w14:paraId="66183588" w14:textId="2DE589FB" w:rsidR="00073206" w:rsidRPr="00C17D7B" w:rsidRDefault="00073206" w:rsidP="00073206">
            <w:pPr>
              <w:jc w:val="right"/>
              <w:rPr>
                <w:sz w:val="18"/>
                <w:szCs w:val="18"/>
                <w:lang w:eastAsia="tr-TR"/>
              </w:rPr>
            </w:pPr>
            <w:r w:rsidRPr="00855B86">
              <w:rPr>
                <w:sz w:val="18"/>
                <w:szCs w:val="18"/>
                <w:lang w:eastAsia="tr-TR"/>
              </w:rPr>
              <w:t>-</w:t>
            </w:r>
          </w:p>
        </w:tc>
        <w:tc>
          <w:tcPr>
            <w:tcW w:w="1010" w:type="dxa"/>
            <w:shd w:val="clear" w:color="auto" w:fill="auto"/>
            <w:vAlign w:val="center"/>
            <w:hideMark/>
          </w:tcPr>
          <w:p w14:paraId="49CA8935" w14:textId="59EB1F66" w:rsidR="00073206" w:rsidRPr="00C17D7B" w:rsidRDefault="00073206" w:rsidP="00073206">
            <w:pPr>
              <w:jc w:val="right"/>
              <w:rPr>
                <w:sz w:val="18"/>
                <w:szCs w:val="18"/>
                <w:lang w:eastAsia="tr-TR"/>
              </w:rPr>
            </w:pPr>
            <w:r w:rsidRPr="00855B86">
              <w:rPr>
                <w:sz w:val="18"/>
                <w:szCs w:val="18"/>
                <w:lang w:eastAsia="tr-TR"/>
              </w:rPr>
              <w:t>9,348</w:t>
            </w:r>
          </w:p>
        </w:tc>
        <w:tc>
          <w:tcPr>
            <w:tcW w:w="1135" w:type="dxa"/>
            <w:shd w:val="clear" w:color="auto" w:fill="auto"/>
            <w:vAlign w:val="center"/>
            <w:hideMark/>
          </w:tcPr>
          <w:p w14:paraId="79FE982F" w14:textId="2C207541" w:rsidR="00073206" w:rsidRPr="00C17D7B" w:rsidRDefault="00073206" w:rsidP="00073206">
            <w:pPr>
              <w:jc w:val="right"/>
              <w:rPr>
                <w:sz w:val="18"/>
                <w:szCs w:val="18"/>
                <w:lang w:eastAsia="tr-TR"/>
              </w:rPr>
            </w:pPr>
            <w:r w:rsidRPr="00855B86">
              <w:rPr>
                <w:sz w:val="18"/>
                <w:szCs w:val="18"/>
                <w:lang w:eastAsia="tr-TR"/>
              </w:rPr>
              <w:t>9,887</w:t>
            </w:r>
          </w:p>
        </w:tc>
        <w:tc>
          <w:tcPr>
            <w:tcW w:w="986" w:type="dxa"/>
            <w:shd w:val="clear" w:color="auto" w:fill="auto"/>
            <w:vAlign w:val="center"/>
            <w:hideMark/>
          </w:tcPr>
          <w:p w14:paraId="37212C6D" w14:textId="743F1959" w:rsidR="00073206" w:rsidRPr="00C17D7B" w:rsidRDefault="00073206" w:rsidP="00073206">
            <w:pPr>
              <w:jc w:val="right"/>
              <w:rPr>
                <w:sz w:val="18"/>
                <w:szCs w:val="18"/>
                <w:lang w:eastAsia="tr-TR"/>
              </w:rPr>
            </w:pPr>
            <w:r w:rsidRPr="00855B86">
              <w:rPr>
                <w:sz w:val="18"/>
                <w:szCs w:val="18"/>
                <w:lang w:eastAsia="tr-TR"/>
              </w:rPr>
              <w:t>-</w:t>
            </w:r>
          </w:p>
        </w:tc>
      </w:tr>
      <w:tr w:rsidR="00073206" w:rsidRPr="00C17D7B" w14:paraId="16DDF203" w14:textId="77777777" w:rsidTr="00073206">
        <w:trPr>
          <w:divId w:val="1305547002"/>
          <w:trHeight w:val="183"/>
        </w:trPr>
        <w:tc>
          <w:tcPr>
            <w:tcW w:w="311" w:type="dxa"/>
            <w:shd w:val="clear" w:color="auto" w:fill="auto"/>
            <w:vAlign w:val="center"/>
            <w:hideMark/>
          </w:tcPr>
          <w:p w14:paraId="60B861B5" w14:textId="77777777" w:rsidR="00073206" w:rsidRPr="00C17D7B" w:rsidRDefault="00073206" w:rsidP="00073206">
            <w:pPr>
              <w:jc w:val="center"/>
              <w:rPr>
                <w:sz w:val="18"/>
                <w:szCs w:val="18"/>
                <w:lang w:eastAsia="tr-TR"/>
              </w:rPr>
            </w:pPr>
            <w:r w:rsidRPr="00C17D7B">
              <w:rPr>
                <w:sz w:val="18"/>
                <w:szCs w:val="18"/>
                <w:lang w:eastAsia="tr-TR"/>
              </w:rPr>
              <w:t>7</w:t>
            </w:r>
          </w:p>
        </w:tc>
        <w:tc>
          <w:tcPr>
            <w:tcW w:w="1379" w:type="dxa"/>
            <w:shd w:val="clear" w:color="auto" w:fill="auto"/>
            <w:vAlign w:val="center"/>
            <w:hideMark/>
          </w:tcPr>
          <w:p w14:paraId="1C8949ED" w14:textId="33BC6A43" w:rsidR="00073206" w:rsidRPr="00C17D7B" w:rsidRDefault="00073206" w:rsidP="00073206">
            <w:pPr>
              <w:jc w:val="right"/>
              <w:rPr>
                <w:sz w:val="18"/>
                <w:szCs w:val="18"/>
                <w:lang w:eastAsia="tr-TR"/>
              </w:rPr>
            </w:pPr>
            <w:r w:rsidRPr="00855B86">
              <w:rPr>
                <w:sz w:val="18"/>
                <w:szCs w:val="18"/>
                <w:lang w:eastAsia="tr-TR"/>
              </w:rPr>
              <w:t>2</w:t>
            </w:r>
          </w:p>
        </w:tc>
        <w:tc>
          <w:tcPr>
            <w:tcW w:w="1276" w:type="dxa"/>
            <w:shd w:val="clear" w:color="auto" w:fill="auto"/>
            <w:vAlign w:val="center"/>
            <w:hideMark/>
          </w:tcPr>
          <w:p w14:paraId="59E5D586" w14:textId="5E455ACA" w:rsidR="00073206" w:rsidRPr="00C17D7B" w:rsidRDefault="00073206" w:rsidP="00073206">
            <w:pPr>
              <w:jc w:val="right"/>
              <w:rPr>
                <w:sz w:val="18"/>
                <w:szCs w:val="18"/>
                <w:lang w:eastAsia="tr-TR"/>
              </w:rPr>
            </w:pPr>
            <w:r w:rsidRPr="00855B86">
              <w:rPr>
                <w:sz w:val="18"/>
                <w:szCs w:val="18"/>
                <w:lang w:eastAsia="tr-TR"/>
              </w:rPr>
              <w:t>-</w:t>
            </w:r>
          </w:p>
        </w:tc>
        <w:tc>
          <w:tcPr>
            <w:tcW w:w="1029" w:type="dxa"/>
            <w:shd w:val="clear" w:color="auto" w:fill="auto"/>
            <w:vAlign w:val="center"/>
            <w:hideMark/>
          </w:tcPr>
          <w:p w14:paraId="613D5A02" w14:textId="25B8D80B" w:rsidR="00073206" w:rsidRPr="00C17D7B" w:rsidRDefault="00073206" w:rsidP="00073206">
            <w:pPr>
              <w:jc w:val="right"/>
              <w:rPr>
                <w:sz w:val="18"/>
                <w:szCs w:val="18"/>
                <w:lang w:eastAsia="tr-TR"/>
              </w:rPr>
            </w:pPr>
            <w:r w:rsidRPr="00855B86">
              <w:rPr>
                <w:sz w:val="18"/>
                <w:szCs w:val="18"/>
                <w:lang w:eastAsia="tr-TR"/>
              </w:rPr>
              <w:t>-</w:t>
            </w:r>
          </w:p>
        </w:tc>
        <w:tc>
          <w:tcPr>
            <w:tcW w:w="986" w:type="dxa"/>
            <w:shd w:val="clear" w:color="auto" w:fill="auto"/>
            <w:vAlign w:val="center"/>
            <w:hideMark/>
          </w:tcPr>
          <w:p w14:paraId="09B2E0E3" w14:textId="3F44DD9C" w:rsidR="00073206" w:rsidRPr="00C17D7B" w:rsidRDefault="00073206" w:rsidP="00073206">
            <w:pPr>
              <w:jc w:val="right"/>
              <w:rPr>
                <w:sz w:val="18"/>
                <w:szCs w:val="18"/>
                <w:lang w:eastAsia="tr-TR"/>
              </w:rPr>
            </w:pPr>
            <w:r w:rsidRPr="00855B86">
              <w:rPr>
                <w:sz w:val="18"/>
                <w:szCs w:val="18"/>
                <w:lang w:eastAsia="tr-TR"/>
              </w:rPr>
              <w:t>-</w:t>
            </w:r>
          </w:p>
        </w:tc>
        <w:tc>
          <w:tcPr>
            <w:tcW w:w="986" w:type="dxa"/>
            <w:shd w:val="clear" w:color="auto" w:fill="auto"/>
            <w:vAlign w:val="center"/>
            <w:hideMark/>
          </w:tcPr>
          <w:p w14:paraId="2E6A15FE" w14:textId="4FF68BAD" w:rsidR="00073206" w:rsidRPr="00C17D7B" w:rsidRDefault="00073206" w:rsidP="00073206">
            <w:pPr>
              <w:jc w:val="right"/>
              <w:rPr>
                <w:sz w:val="18"/>
                <w:szCs w:val="18"/>
                <w:lang w:eastAsia="tr-TR"/>
              </w:rPr>
            </w:pPr>
            <w:r w:rsidRPr="00855B86">
              <w:rPr>
                <w:sz w:val="18"/>
                <w:szCs w:val="18"/>
                <w:lang w:eastAsia="tr-TR"/>
              </w:rPr>
              <w:t>-</w:t>
            </w:r>
          </w:p>
        </w:tc>
        <w:tc>
          <w:tcPr>
            <w:tcW w:w="1010" w:type="dxa"/>
            <w:shd w:val="clear" w:color="auto" w:fill="auto"/>
            <w:vAlign w:val="center"/>
            <w:hideMark/>
          </w:tcPr>
          <w:p w14:paraId="36DA8D96" w14:textId="40595C2A" w:rsidR="00073206" w:rsidRPr="00C17D7B" w:rsidRDefault="00073206" w:rsidP="00073206">
            <w:pPr>
              <w:jc w:val="right"/>
              <w:rPr>
                <w:sz w:val="18"/>
                <w:szCs w:val="18"/>
                <w:lang w:eastAsia="tr-TR"/>
              </w:rPr>
            </w:pPr>
            <w:r w:rsidRPr="00855B86">
              <w:rPr>
                <w:sz w:val="18"/>
                <w:szCs w:val="18"/>
                <w:lang w:eastAsia="tr-TR"/>
              </w:rPr>
              <w:t>-</w:t>
            </w:r>
          </w:p>
        </w:tc>
        <w:tc>
          <w:tcPr>
            <w:tcW w:w="1135" w:type="dxa"/>
            <w:shd w:val="clear" w:color="auto" w:fill="auto"/>
            <w:vAlign w:val="center"/>
            <w:hideMark/>
          </w:tcPr>
          <w:p w14:paraId="797684F0" w14:textId="3F319BD0" w:rsidR="00073206" w:rsidRPr="00C17D7B" w:rsidRDefault="00073206" w:rsidP="00073206">
            <w:pPr>
              <w:jc w:val="right"/>
              <w:rPr>
                <w:sz w:val="18"/>
                <w:szCs w:val="18"/>
                <w:lang w:eastAsia="tr-TR"/>
              </w:rPr>
            </w:pPr>
            <w:r w:rsidRPr="00855B86">
              <w:rPr>
                <w:sz w:val="18"/>
                <w:szCs w:val="18"/>
                <w:lang w:eastAsia="tr-TR"/>
              </w:rPr>
              <w:t>-</w:t>
            </w:r>
          </w:p>
        </w:tc>
        <w:tc>
          <w:tcPr>
            <w:tcW w:w="986" w:type="dxa"/>
            <w:shd w:val="clear" w:color="auto" w:fill="auto"/>
            <w:vAlign w:val="center"/>
            <w:hideMark/>
          </w:tcPr>
          <w:p w14:paraId="52D6D609" w14:textId="6D334B42" w:rsidR="00073206" w:rsidRPr="00C17D7B" w:rsidRDefault="00073206" w:rsidP="00073206">
            <w:pPr>
              <w:jc w:val="right"/>
              <w:rPr>
                <w:sz w:val="18"/>
                <w:szCs w:val="18"/>
                <w:lang w:eastAsia="tr-TR"/>
              </w:rPr>
            </w:pPr>
            <w:r w:rsidRPr="00855B86">
              <w:rPr>
                <w:sz w:val="18"/>
                <w:szCs w:val="18"/>
                <w:lang w:eastAsia="tr-TR"/>
              </w:rPr>
              <w:t>-</w:t>
            </w:r>
          </w:p>
        </w:tc>
      </w:tr>
      <w:tr w:rsidR="00073206" w:rsidRPr="00C17D7B" w14:paraId="6C90EF8B" w14:textId="77777777" w:rsidTr="00073206">
        <w:trPr>
          <w:divId w:val="1305547002"/>
          <w:trHeight w:val="183"/>
        </w:trPr>
        <w:tc>
          <w:tcPr>
            <w:tcW w:w="311" w:type="dxa"/>
            <w:shd w:val="clear" w:color="auto" w:fill="auto"/>
            <w:vAlign w:val="center"/>
            <w:hideMark/>
          </w:tcPr>
          <w:p w14:paraId="5B9A0F4A" w14:textId="77777777" w:rsidR="00073206" w:rsidRPr="00C17D7B" w:rsidRDefault="00073206" w:rsidP="00073206">
            <w:pPr>
              <w:jc w:val="center"/>
              <w:rPr>
                <w:sz w:val="18"/>
                <w:szCs w:val="18"/>
                <w:lang w:eastAsia="tr-TR"/>
              </w:rPr>
            </w:pPr>
            <w:r w:rsidRPr="00C17D7B">
              <w:rPr>
                <w:sz w:val="18"/>
                <w:szCs w:val="18"/>
                <w:lang w:eastAsia="tr-TR"/>
              </w:rPr>
              <w:t>8</w:t>
            </w:r>
          </w:p>
        </w:tc>
        <w:tc>
          <w:tcPr>
            <w:tcW w:w="1379" w:type="dxa"/>
            <w:shd w:val="clear" w:color="auto" w:fill="auto"/>
            <w:vAlign w:val="center"/>
            <w:hideMark/>
          </w:tcPr>
          <w:p w14:paraId="40497E8C" w14:textId="63DB14DE" w:rsidR="00073206" w:rsidRPr="00C17D7B" w:rsidRDefault="00073206" w:rsidP="00073206">
            <w:pPr>
              <w:jc w:val="right"/>
              <w:rPr>
                <w:sz w:val="18"/>
                <w:szCs w:val="18"/>
                <w:lang w:eastAsia="tr-TR"/>
              </w:rPr>
            </w:pPr>
            <w:r w:rsidRPr="00855B86">
              <w:rPr>
                <w:sz w:val="18"/>
                <w:szCs w:val="18"/>
                <w:lang w:eastAsia="tr-TR"/>
              </w:rPr>
              <w:t>27,860</w:t>
            </w:r>
          </w:p>
        </w:tc>
        <w:tc>
          <w:tcPr>
            <w:tcW w:w="1276" w:type="dxa"/>
            <w:shd w:val="clear" w:color="auto" w:fill="auto"/>
            <w:vAlign w:val="center"/>
            <w:hideMark/>
          </w:tcPr>
          <w:p w14:paraId="5E889394" w14:textId="66BC6615" w:rsidR="00073206" w:rsidRPr="00C17D7B" w:rsidRDefault="00073206" w:rsidP="00073206">
            <w:pPr>
              <w:jc w:val="right"/>
              <w:rPr>
                <w:sz w:val="18"/>
                <w:szCs w:val="18"/>
                <w:lang w:eastAsia="tr-TR"/>
              </w:rPr>
            </w:pPr>
            <w:r w:rsidRPr="00855B86">
              <w:rPr>
                <w:sz w:val="18"/>
                <w:szCs w:val="18"/>
                <w:lang w:eastAsia="tr-TR"/>
              </w:rPr>
              <w:t>21,364</w:t>
            </w:r>
          </w:p>
        </w:tc>
        <w:tc>
          <w:tcPr>
            <w:tcW w:w="1029" w:type="dxa"/>
            <w:shd w:val="clear" w:color="auto" w:fill="auto"/>
            <w:vAlign w:val="center"/>
            <w:hideMark/>
          </w:tcPr>
          <w:p w14:paraId="389282FC" w14:textId="64A520DF" w:rsidR="00073206" w:rsidRPr="00C17D7B" w:rsidRDefault="00073206" w:rsidP="00073206">
            <w:pPr>
              <w:jc w:val="right"/>
              <w:rPr>
                <w:sz w:val="18"/>
                <w:szCs w:val="18"/>
                <w:lang w:eastAsia="tr-TR"/>
              </w:rPr>
            </w:pPr>
            <w:r w:rsidRPr="00855B86">
              <w:rPr>
                <w:sz w:val="18"/>
                <w:szCs w:val="18"/>
                <w:lang w:eastAsia="tr-TR"/>
              </w:rPr>
              <w:t>4,331</w:t>
            </w:r>
          </w:p>
        </w:tc>
        <w:tc>
          <w:tcPr>
            <w:tcW w:w="986" w:type="dxa"/>
            <w:shd w:val="clear" w:color="auto" w:fill="auto"/>
            <w:vAlign w:val="center"/>
            <w:hideMark/>
          </w:tcPr>
          <w:p w14:paraId="67B7DECD" w14:textId="2DEB04C6" w:rsidR="00073206" w:rsidRPr="00C17D7B" w:rsidRDefault="00073206" w:rsidP="00073206">
            <w:pPr>
              <w:jc w:val="right"/>
              <w:rPr>
                <w:sz w:val="18"/>
                <w:szCs w:val="18"/>
                <w:lang w:eastAsia="tr-TR"/>
              </w:rPr>
            </w:pPr>
            <w:r w:rsidRPr="00855B86">
              <w:rPr>
                <w:sz w:val="18"/>
                <w:szCs w:val="18"/>
                <w:lang w:eastAsia="tr-TR"/>
              </w:rPr>
              <w:t>-</w:t>
            </w:r>
          </w:p>
        </w:tc>
        <w:tc>
          <w:tcPr>
            <w:tcW w:w="986" w:type="dxa"/>
            <w:shd w:val="clear" w:color="auto" w:fill="auto"/>
            <w:vAlign w:val="center"/>
            <w:hideMark/>
          </w:tcPr>
          <w:p w14:paraId="13EB55D6" w14:textId="2C22D9C7" w:rsidR="00073206" w:rsidRPr="00C17D7B" w:rsidRDefault="00073206" w:rsidP="00073206">
            <w:pPr>
              <w:jc w:val="right"/>
              <w:rPr>
                <w:sz w:val="18"/>
                <w:szCs w:val="18"/>
                <w:lang w:eastAsia="tr-TR"/>
              </w:rPr>
            </w:pPr>
            <w:r w:rsidRPr="00855B86">
              <w:rPr>
                <w:sz w:val="18"/>
                <w:szCs w:val="18"/>
                <w:lang w:eastAsia="tr-TR"/>
              </w:rPr>
              <w:t>-</w:t>
            </w:r>
          </w:p>
        </w:tc>
        <w:tc>
          <w:tcPr>
            <w:tcW w:w="1010" w:type="dxa"/>
            <w:shd w:val="clear" w:color="auto" w:fill="auto"/>
            <w:vAlign w:val="center"/>
            <w:hideMark/>
          </w:tcPr>
          <w:p w14:paraId="4648B3C8" w14:textId="50096376" w:rsidR="00073206" w:rsidRPr="00C17D7B" w:rsidRDefault="00073206" w:rsidP="00073206">
            <w:pPr>
              <w:jc w:val="right"/>
              <w:rPr>
                <w:sz w:val="18"/>
                <w:szCs w:val="18"/>
                <w:lang w:eastAsia="tr-TR"/>
              </w:rPr>
            </w:pPr>
            <w:r w:rsidRPr="00855B86">
              <w:rPr>
                <w:sz w:val="18"/>
                <w:szCs w:val="18"/>
                <w:lang w:eastAsia="tr-TR"/>
              </w:rPr>
              <w:t>263</w:t>
            </w:r>
          </w:p>
        </w:tc>
        <w:tc>
          <w:tcPr>
            <w:tcW w:w="1135" w:type="dxa"/>
            <w:shd w:val="clear" w:color="auto" w:fill="auto"/>
            <w:vAlign w:val="center"/>
            <w:hideMark/>
          </w:tcPr>
          <w:p w14:paraId="6E25CC9B" w14:textId="13397A3D" w:rsidR="00073206" w:rsidRPr="00C17D7B" w:rsidRDefault="00073206" w:rsidP="00073206">
            <w:pPr>
              <w:jc w:val="right"/>
              <w:rPr>
                <w:sz w:val="18"/>
                <w:szCs w:val="18"/>
                <w:lang w:eastAsia="tr-TR"/>
              </w:rPr>
            </w:pPr>
            <w:r w:rsidRPr="00855B86">
              <w:rPr>
                <w:sz w:val="18"/>
                <w:szCs w:val="18"/>
                <w:lang w:eastAsia="tr-TR"/>
              </w:rPr>
              <w:t>4,253</w:t>
            </w:r>
          </w:p>
        </w:tc>
        <w:tc>
          <w:tcPr>
            <w:tcW w:w="986" w:type="dxa"/>
            <w:shd w:val="clear" w:color="auto" w:fill="auto"/>
            <w:vAlign w:val="center"/>
            <w:hideMark/>
          </w:tcPr>
          <w:p w14:paraId="3B27450E" w14:textId="1F133DDE" w:rsidR="00073206" w:rsidRPr="00C17D7B" w:rsidRDefault="00073206" w:rsidP="00073206">
            <w:pPr>
              <w:jc w:val="right"/>
              <w:rPr>
                <w:sz w:val="18"/>
                <w:szCs w:val="18"/>
                <w:lang w:eastAsia="tr-TR"/>
              </w:rPr>
            </w:pPr>
            <w:r w:rsidRPr="00855B86">
              <w:rPr>
                <w:sz w:val="18"/>
                <w:szCs w:val="18"/>
                <w:lang w:eastAsia="tr-TR"/>
              </w:rPr>
              <w:t>-</w:t>
            </w:r>
          </w:p>
        </w:tc>
      </w:tr>
      <w:tr w:rsidR="00073206" w:rsidRPr="00C17D7B" w14:paraId="54BB17F8" w14:textId="77777777" w:rsidTr="00073206">
        <w:trPr>
          <w:divId w:val="1305547002"/>
          <w:trHeight w:val="293"/>
        </w:trPr>
        <w:tc>
          <w:tcPr>
            <w:tcW w:w="311" w:type="dxa"/>
            <w:shd w:val="clear" w:color="auto" w:fill="auto"/>
            <w:vAlign w:val="center"/>
            <w:hideMark/>
          </w:tcPr>
          <w:p w14:paraId="0F428FF3" w14:textId="77777777" w:rsidR="00073206" w:rsidRPr="00C17D7B" w:rsidRDefault="00073206" w:rsidP="00073206">
            <w:pPr>
              <w:jc w:val="center"/>
              <w:rPr>
                <w:sz w:val="18"/>
                <w:szCs w:val="18"/>
                <w:lang w:eastAsia="tr-TR"/>
              </w:rPr>
            </w:pPr>
            <w:r w:rsidRPr="00C17D7B">
              <w:rPr>
                <w:sz w:val="18"/>
                <w:szCs w:val="18"/>
                <w:lang w:eastAsia="tr-TR"/>
              </w:rPr>
              <w:t>9</w:t>
            </w:r>
          </w:p>
        </w:tc>
        <w:tc>
          <w:tcPr>
            <w:tcW w:w="1379" w:type="dxa"/>
            <w:shd w:val="clear" w:color="auto" w:fill="auto"/>
            <w:vAlign w:val="center"/>
            <w:hideMark/>
          </w:tcPr>
          <w:p w14:paraId="079918D9" w14:textId="403940F8" w:rsidR="00073206" w:rsidRPr="00C17D7B" w:rsidRDefault="00073206" w:rsidP="00073206">
            <w:pPr>
              <w:jc w:val="right"/>
              <w:rPr>
                <w:sz w:val="18"/>
                <w:szCs w:val="18"/>
                <w:lang w:eastAsia="tr-TR"/>
              </w:rPr>
            </w:pPr>
            <w:r w:rsidRPr="00855B86">
              <w:rPr>
                <w:sz w:val="18"/>
                <w:szCs w:val="18"/>
                <w:lang w:eastAsia="tr-TR"/>
              </w:rPr>
              <w:t>3,258,530</w:t>
            </w:r>
          </w:p>
        </w:tc>
        <w:tc>
          <w:tcPr>
            <w:tcW w:w="1276" w:type="dxa"/>
            <w:shd w:val="clear" w:color="auto" w:fill="auto"/>
            <w:vAlign w:val="center"/>
            <w:hideMark/>
          </w:tcPr>
          <w:p w14:paraId="175AFFD2" w14:textId="6F7E4355" w:rsidR="00073206" w:rsidRPr="00C17D7B" w:rsidRDefault="00073206" w:rsidP="00073206">
            <w:pPr>
              <w:jc w:val="right"/>
              <w:rPr>
                <w:sz w:val="18"/>
                <w:szCs w:val="18"/>
                <w:lang w:eastAsia="tr-TR"/>
              </w:rPr>
            </w:pPr>
            <w:r w:rsidRPr="00855B86">
              <w:rPr>
                <w:sz w:val="18"/>
                <w:szCs w:val="18"/>
                <w:lang w:eastAsia="tr-TR"/>
              </w:rPr>
              <w:t>653,782</w:t>
            </w:r>
          </w:p>
        </w:tc>
        <w:tc>
          <w:tcPr>
            <w:tcW w:w="1029" w:type="dxa"/>
            <w:shd w:val="clear" w:color="auto" w:fill="auto"/>
            <w:vAlign w:val="center"/>
            <w:hideMark/>
          </w:tcPr>
          <w:p w14:paraId="1914DD9A" w14:textId="59E9FA88" w:rsidR="00073206" w:rsidRPr="00C17D7B" w:rsidRDefault="00073206" w:rsidP="00073206">
            <w:pPr>
              <w:jc w:val="right"/>
              <w:rPr>
                <w:sz w:val="18"/>
                <w:szCs w:val="18"/>
                <w:lang w:eastAsia="tr-TR"/>
              </w:rPr>
            </w:pPr>
            <w:r w:rsidRPr="00855B86">
              <w:rPr>
                <w:sz w:val="18"/>
                <w:szCs w:val="18"/>
                <w:lang w:eastAsia="tr-TR"/>
              </w:rPr>
              <w:t>25,090</w:t>
            </w:r>
          </w:p>
        </w:tc>
        <w:tc>
          <w:tcPr>
            <w:tcW w:w="986" w:type="dxa"/>
            <w:shd w:val="clear" w:color="auto" w:fill="auto"/>
            <w:vAlign w:val="center"/>
            <w:hideMark/>
          </w:tcPr>
          <w:p w14:paraId="50862D45" w14:textId="003D078E" w:rsidR="00073206" w:rsidRPr="00C17D7B" w:rsidRDefault="00073206" w:rsidP="00073206">
            <w:pPr>
              <w:jc w:val="right"/>
              <w:rPr>
                <w:sz w:val="18"/>
                <w:szCs w:val="18"/>
                <w:lang w:eastAsia="tr-TR"/>
              </w:rPr>
            </w:pPr>
            <w:r w:rsidRPr="00855B86">
              <w:rPr>
                <w:sz w:val="18"/>
                <w:szCs w:val="18"/>
                <w:lang w:eastAsia="tr-TR"/>
              </w:rPr>
              <w:t>-</w:t>
            </w:r>
          </w:p>
        </w:tc>
        <w:tc>
          <w:tcPr>
            <w:tcW w:w="986" w:type="dxa"/>
            <w:shd w:val="clear" w:color="auto" w:fill="auto"/>
            <w:vAlign w:val="center"/>
            <w:hideMark/>
          </w:tcPr>
          <w:p w14:paraId="46837F1E" w14:textId="40578563" w:rsidR="00073206" w:rsidRPr="00C17D7B" w:rsidRDefault="00073206" w:rsidP="00073206">
            <w:pPr>
              <w:jc w:val="right"/>
              <w:rPr>
                <w:sz w:val="18"/>
                <w:szCs w:val="18"/>
                <w:lang w:eastAsia="tr-TR"/>
              </w:rPr>
            </w:pPr>
            <w:r w:rsidRPr="00855B86">
              <w:rPr>
                <w:sz w:val="18"/>
                <w:szCs w:val="18"/>
                <w:lang w:eastAsia="tr-TR"/>
              </w:rPr>
              <w:t>-</w:t>
            </w:r>
          </w:p>
        </w:tc>
        <w:tc>
          <w:tcPr>
            <w:tcW w:w="1010" w:type="dxa"/>
            <w:shd w:val="clear" w:color="auto" w:fill="auto"/>
            <w:vAlign w:val="center"/>
            <w:hideMark/>
          </w:tcPr>
          <w:p w14:paraId="3DB06D94" w14:textId="78A506A6" w:rsidR="00073206" w:rsidRPr="00C17D7B" w:rsidRDefault="00073206" w:rsidP="00073206">
            <w:pPr>
              <w:jc w:val="right"/>
              <w:rPr>
                <w:sz w:val="18"/>
                <w:szCs w:val="18"/>
                <w:lang w:eastAsia="tr-TR"/>
              </w:rPr>
            </w:pPr>
            <w:r w:rsidRPr="00855B86">
              <w:rPr>
                <w:sz w:val="18"/>
                <w:szCs w:val="18"/>
                <w:lang w:eastAsia="tr-TR"/>
              </w:rPr>
              <w:t>71,642</w:t>
            </w:r>
          </w:p>
        </w:tc>
        <w:tc>
          <w:tcPr>
            <w:tcW w:w="1135" w:type="dxa"/>
            <w:shd w:val="clear" w:color="auto" w:fill="auto"/>
            <w:vAlign w:val="center"/>
            <w:hideMark/>
          </w:tcPr>
          <w:p w14:paraId="34688BC7" w14:textId="6DFCF4CE" w:rsidR="00073206" w:rsidRPr="00C17D7B" w:rsidRDefault="00073206" w:rsidP="00073206">
            <w:pPr>
              <w:jc w:val="right"/>
              <w:rPr>
                <w:sz w:val="18"/>
                <w:szCs w:val="18"/>
                <w:lang w:eastAsia="tr-TR"/>
              </w:rPr>
            </w:pPr>
            <w:r w:rsidRPr="00855B86">
              <w:rPr>
                <w:sz w:val="18"/>
                <w:szCs w:val="18"/>
                <w:lang w:eastAsia="tr-TR"/>
              </w:rPr>
              <w:t>25,023</w:t>
            </w:r>
          </w:p>
        </w:tc>
        <w:tc>
          <w:tcPr>
            <w:tcW w:w="986" w:type="dxa"/>
            <w:shd w:val="clear" w:color="auto" w:fill="auto"/>
            <w:vAlign w:val="center"/>
            <w:hideMark/>
          </w:tcPr>
          <w:p w14:paraId="29C70FEF" w14:textId="1C486F42" w:rsidR="00073206" w:rsidRPr="00C17D7B" w:rsidRDefault="00073206" w:rsidP="00073206">
            <w:pPr>
              <w:jc w:val="right"/>
              <w:rPr>
                <w:sz w:val="18"/>
                <w:szCs w:val="18"/>
                <w:lang w:eastAsia="tr-TR"/>
              </w:rPr>
            </w:pPr>
            <w:r w:rsidRPr="00855B86">
              <w:rPr>
                <w:sz w:val="18"/>
                <w:szCs w:val="18"/>
                <w:lang w:eastAsia="tr-TR"/>
              </w:rPr>
              <w:t>-</w:t>
            </w:r>
          </w:p>
        </w:tc>
      </w:tr>
    </w:tbl>
    <w:p w14:paraId="7CAB6C75" w14:textId="77DD695F" w:rsidR="006B4EDA" w:rsidRPr="00C17D7B" w:rsidRDefault="006B4EDA" w:rsidP="00D9520B">
      <w:pPr>
        <w:rPr>
          <w:sz w:val="18"/>
          <w:szCs w:val="18"/>
        </w:rPr>
      </w:pPr>
    </w:p>
    <w:p w14:paraId="74FC96F8" w14:textId="77777777" w:rsidR="00E05EB7" w:rsidRPr="00B34327" w:rsidRDefault="00E05EB7" w:rsidP="004E4962">
      <w:pPr>
        <w:rPr>
          <w:bCs/>
          <w:iCs/>
          <w:highlight w:val="yellow"/>
        </w:rPr>
      </w:pPr>
    </w:p>
    <w:p w14:paraId="1938A9A6" w14:textId="6C271811" w:rsidR="00E05EB7" w:rsidRPr="008136D4" w:rsidRDefault="00E253C8" w:rsidP="004E4962">
      <w:pPr>
        <w:rPr>
          <w:bCs/>
          <w:iCs/>
        </w:rPr>
      </w:pPr>
      <w:r w:rsidRPr="008136D4">
        <w:rPr>
          <w:bCs/>
          <w:iCs/>
        </w:rPr>
        <w:t>Bağlı ortaklıklara ilişkin hareket tablosu</w:t>
      </w:r>
      <w:r w:rsidR="001570A5" w:rsidRPr="008136D4">
        <w:rPr>
          <w:bCs/>
          <w:iCs/>
        </w:rPr>
        <w:t>:</w:t>
      </w:r>
    </w:p>
    <w:p w14:paraId="2C0351F4" w14:textId="3F1DDE14" w:rsidR="00823842" w:rsidRPr="008136D4" w:rsidRDefault="00823842" w:rsidP="00823842">
      <w:pPr>
        <w:rPr>
          <w:lang w:eastAsia="tr-TR"/>
        </w:rPr>
      </w:pPr>
    </w:p>
    <w:tbl>
      <w:tblPr>
        <w:tblW w:w="8995" w:type="dxa"/>
        <w:tblCellMar>
          <w:left w:w="70" w:type="dxa"/>
          <w:right w:w="70" w:type="dxa"/>
        </w:tblCellMar>
        <w:tblLook w:val="04A0" w:firstRow="1" w:lastRow="0" w:firstColumn="1" w:lastColumn="0" w:noHBand="0" w:noVBand="1"/>
      </w:tblPr>
      <w:tblGrid>
        <w:gridCol w:w="6057"/>
        <w:gridCol w:w="1468"/>
        <w:gridCol w:w="1470"/>
      </w:tblGrid>
      <w:tr w:rsidR="00823842" w:rsidRPr="00823842" w14:paraId="18587A28" w14:textId="77777777" w:rsidTr="008E1A75">
        <w:trPr>
          <w:divId w:val="251622808"/>
          <w:trHeight w:val="315"/>
        </w:trPr>
        <w:tc>
          <w:tcPr>
            <w:tcW w:w="6057" w:type="dxa"/>
            <w:tcBorders>
              <w:top w:val="double" w:sz="6" w:space="0" w:color="auto"/>
              <w:left w:val="nil"/>
              <w:bottom w:val="single" w:sz="8" w:space="0" w:color="auto"/>
              <w:right w:val="nil"/>
            </w:tcBorders>
            <w:shd w:val="clear" w:color="auto" w:fill="auto"/>
            <w:vAlign w:val="center"/>
            <w:hideMark/>
          </w:tcPr>
          <w:p w14:paraId="74C4A844" w14:textId="069F6571" w:rsidR="00823842" w:rsidRPr="00823842" w:rsidRDefault="00823842" w:rsidP="00823842">
            <w:pPr>
              <w:jc w:val="center"/>
              <w:rPr>
                <w:sz w:val="18"/>
                <w:szCs w:val="18"/>
                <w:lang w:eastAsia="tr-TR"/>
              </w:rPr>
            </w:pPr>
            <w:r w:rsidRPr="00823842">
              <w:rPr>
                <w:sz w:val="18"/>
                <w:szCs w:val="18"/>
                <w:lang w:eastAsia="tr-TR"/>
              </w:rPr>
              <w:t> </w:t>
            </w:r>
          </w:p>
        </w:tc>
        <w:tc>
          <w:tcPr>
            <w:tcW w:w="1468" w:type="dxa"/>
            <w:tcBorders>
              <w:top w:val="double" w:sz="6" w:space="0" w:color="auto"/>
              <w:left w:val="nil"/>
              <w:bottom w:val="single" w:sz="8" w:space="0" w:color="auto"/>
              <w:right w:val="nil"/>
            </w:tcBorders>
            <w:shd w:val="clear" w:color="auto" w:fill="auto"/>
            <w:vAlign w:val="center"/>
            <w:hideMark/>
          </w:tcPr>
          <w:p w14:paraId="37783EE7" w14:textId="77777777" w:rsidR="00823842" w:rsidRPr="00823842" w:rsidRDefault="00823842" w:rsidP="00823842">
            <w:pPr>
              <w:jc w:val="right"/>
              <w:rPr>
                <w:b/>
                <w:bCs/>
                <w:sz w:val="18"/>
                <w:szCs w:val="18"/>
                <w:lang w:eastAsia="tr-TR"/>
              </w:rPr>
            </w:pPr>
            <w:r w:rsidRPr="00823842">
              <w:rPr>
                <w:b/>
                <w:bCs/>
                <w:sz w:val="18"/>
                <w:szCs w:val="18"/>
                <w:lang w:eastAsia="tr-TR"/>
              </w:rPr>
              <w:t>Cari Dönem</w:t>
            </w:r>
          </w:p>
        </w:tc>
        <w:tc>
          <w:tcPr>
            <w:tcW w:w="1470" w:type="dxa"/>
            <w:tcBorders>
              <w:top w:val="double" w:sz="6" w:space="0" w:color="auto"/>
              <w:left w:val="nil"/>
              <w:bottom w:val="single" w:sz="8" w:space="0" w:color="auto"/>
              <w:right w:val="nil"/>
            </w:tcBorders>
            <w:shd w:val="clear" w:color="auto" w:fill="auto"/>
            <w:vAlign w:val="center"/>
            <w:hideMark/>
          </w:tcPr>
          <w:p w14:paraId="1B11E3AF" w14:textId="77777777" w:rsidR="00823842" w:rsidRPr="00823842" w:rsidRDefault="00823842" w:rsidP="00823842">
            <w:pPr>
              <w:jc w:val="right"/>
              <w:rPr>
                <w:b/>
                <w:bCs/>
                <w:sz w:val="18"/>
                <w:szCs w:val="18"/>
                <w:lang w:eastAsia="tr-TR"/>
              </w:rPr>
            </w:pPr>
            <w:r w:rsidRPr="00823842">
              <w:rPr>
                <w:b/>
                <w:bCs/>
                <w:sz w:val="18"/>
                <w:szCs w:val="18"/>
                <w:lang w:eastAsia="tr-TR"/>
              </w:rPr>
              <w:t>Önceki Dönem</w:t>
            </w:r>
          </w:p>
        </w:tc>
      </w:tr>
      <w:tr w:rsidR="00823842" w:rsidRPr="00823842" w14:paraId="74376629" w14:textId="77777777" w:rsidTr="008E1A75">
        <w:trPr>
          <w:divId w:val="251622808"/>
          <w:trHeight w:val="261"/>
        </w:trPr>
        <w:tc>
          <w:tcPr>
            <w:tcW w:w="6057" w:type="dxa"/>
            <w:tcBorders>
              <w:top w:val="nil"/>
              <w:left w:val="nil"/>
              <w:bottom w:val="nil"/>
              <w:right w:val="nil"/>
            </w:tcBorders>
            <w:shd w:val="clear" w:color="auto" w:fill="auto"/>
            <w:noWrap/>
            <w:vAlign w:val="center"/>
            <w:hideMark/>
          </w:tcPr>
          <w:p w14:paraId="1553123F" w14:textId="77777777" w:rsidR="00823842" w:rsidRPr="00823842" w:rsidRDefault="00823842" w:rsidP="00823842">
            <w:pPr>
              <w:rPr>
                <w:b/>
                <w:bCs/>
                <w:color w:val="000000"/>
                <w:sz w:val="18"/>
                <w:szCs w:val="18"/>
                <w:lang w:eastAsia="tr-TR"/>
              </w:rPr>
            </w:pPr>
            <w:r w:rsidRPr="00823842">
              <w:rPr>
                <w:b/>
                <w:bCs/>
                <w:color w:val="000000"/>
                <w:sz w:val="18"/>
                <w:szCs w:val="18"/>
                <w:lang w:eastAsia="tr-TR"/>
              </w:rPr>
              <w:t>Dönem başı değeri</w:t>
            </w:r>
          </w:p>
        </w:tc>
        <w:tc>
          <w:tcPr>
            <w:tcW w:w="1468" w:type="dxa"/>
            <w:tcBorders>
              <w:top w:val="nil"/>
              <w:left w:val="nil"/>
              <w:bottom w:val="nil"/>
              <w:right w:val="nil"/>
            </w:tcBorders>
            <w:shd w:val="clear" w:color="auto" w:fill="auto"/>
            <w:vAlign w:val="center"/>
            <w:hideMark/>
          </w:tcPr>
          <w:p w14:paraId="2EEFB9D4" w14:textId="77777777" w:rsidR="00823842" w:rsidRPr="00823842" w:rsidRDefault="00823842" w:rsidP="00823842">
            <w:pPr>
              <w:jc w:val="right"/>
              <w:rPr>
                <w:b/>
                <w:sz w:val="16"/>
                <w:szCs w:val="16"/>
                <w:lang w:eastAsia="tr-TR"/>
              </w:rPr>
            </w:pPr>
            <w:r w:rsidRPr="00823842">
              <w:rPr>
                <w:b/>
                <w:sz w:val="16"/>
                <w:szCs w:val="16"/>
                <w:lang w:eastAsia="tr-TR"/>
              </w:rPr>
              <w:t>23,680</w:t>
            </w:r>
          </w:p>
        </w:tc>
        <w:tc>
          <w:tcPr>
            <w:tcW w:w="1470" w:type="dxa"/>
            <w:tcBorders>
              <w:top w:val="nil"/>
              <w:left w:val="nil"/>
              <w:bottom w:val="nil"/>
              <w:right w:val="nil"/>
            </w:tcBorders>
            <w:shd w:val="clear" w:color="auto" w:fill="auto"/>
            <w:vAlign w:val="center"/>
            <w:hideMark/>
          </w:tcPr>
          <w:p w14:paraId="3DB8C3AC" w14:textId="77777777" w:rsidR="00823842" w:rsidRPr="00823842" w:rsidRDefault="00823842" w:rsidP="00823842">
            <w:pPr>
              <w:jc w:val="right"/>
              <w:rPr>
                <w:b/>
                <w:sz w:val="16"/>
                <w:szCs w:val="16"/>
                <w:lang w:eastAsia="tr-TR"/>
              </w:rPr>
            </w:pPr>
            <w:r w:rsidRPr="00823842">
              <w:rPr>
                <w:b/>
                <w:sz w:val="16"/>
                <w:szCs w:val="16"/>
                <w:lang w:eastAsia="tr-TR"/>
              </w:rPr>
              <w:t>23,680</w:t>
            </w:r>
          </w:p>
        </w:tc>
      </w:tr>
      <w:tr w:rsidR="00823842" w:rsidRPr="00823842" w14:paraId="2EE4E0DA" w14:textId="77777777" w:rsidTr="008E1A75">
        <w:trPr>
          <w:divId w:val="251622808"/>
          <w:trHeight w:val="261"/>
        </w:trPr>
        <w:tc>
          <w:tcPr>
            <w:tcW w:w="6057" w:type="dxa"/>
            <w:tcBorders>
              <w:top w:val="nil"/>
              <w:left w:val="nil"/>
              <w:bottom w:val="nil"/>
              <w:right w:val="nil"/>
            </w:tcBorders>
            <w:shd w:val="clear" w:color="auto" w:fill="auto"/>
            <w:noWrap/>
            <w:vAlign w:val="center"/>
            <w:hideMark/>
          </w:tcPr>
          <w:p w14:paraId="0C573A71" w14:textId="77777777" w:rsidR="00823842" w:rsidRPr="00823842" w:rsidRDefault="00823842" w:rsidP="00823842">
            <w:pPr>
              <w:rPr>
                <w:b/>
                <w:bCs/>
                <w:color w:val="000000"/>
                <w:sz w:val="18"/>
                <w:szCs w:val="18"/>
                <w:lang w:eastAsia="tr-TR"/>
              </w:rPr>
            </w:pPr>
            <w:r w:rsidRPr="00823842">
              <w:rPr>
                <w:b/>
                <w:bCs/>
                <w:color w:val="000000"/>
                <w:sz w:val="18"/>
                <w:szCs w:val="18"/>
                <w:lang w:eastAsia="tr-TR"/>
              </w:rPr>
              <w:t>Dönem içi hareketler</w:t>
            </w:r>
          </w:p>
        </w:tc>
        <w:tc>
          <w:tcPr>
            <w:tcW w:w="1468" w:type="dxa"/>
            <w:tcBorders>
              <w:top w:val="nil"/>
              <w:left w:val="nil"/>
              <w:bottom w:val="nil"/>
              <w:right w:val="nil"/>
            </w:tcBorders>
            <w:shd w:val="clear" w:color="auto" w:fill="auto"/>
            <w:vAlign w:val="center"/>
            <w:hideMark/>
          </w:tcPr>
          <w:p w14:paraId="0969CB29" w14:textId="77777777" w:rsidR="00823842" w:rsidRPr="00823842" w:rsidRDefault="00823842" w:rsidP="00823842">
            <w:pPr>
              <w:jc w:val="right"/>
              <w:rPr>
                <w:sz w:val="16"/>
                <w:szCs w:val="16"/>
                <w:lang w:eastAsia="tr-TR"/>
              </w:rPr>
            </w:pPr>
            <w:r w:rsidRPr="00823842">
              <w:rPr>
                <w:sz w:val="16"/>
                <w:szCs w:val="16"/>
                <w:lang w:eastAsia="tr-TR"/>
              </w:rPr>
              <w:t>-</w:t>
            </w:r>
          </w:p>
        </w:tc>
        <w:tc>
          <w:tcPr>
            <w:tcW w:w="1470" w:type="dxa"/>
            <w:tcBorders>
              <w:top w:val="nil"/>
              <w:left w:val="nil"/>
              <w:bottom w:val="nil"/>
              <w:right w:val="nil"/>
            </w:tcBorders>
            <w:shd w:val="clear" w:color="auto" w:fill="auto"/>
            <w:vAlign w:val="center"/>
            <w:hideMark/>
          </w:tcPr>
          <w:p w14:paraId="3AA389A9" w14:textId="77777777" w:rsidR="00823842" w:rsidRPr="00823842" w:rsidRDefault="00823842" w:rsidP="00823842">
            <w:pPr>
              <w:jc w:val="right"/>
              <w:rPr>
                <w:sz w:val="16"/>
                <w:szCs w:val="16"/>
                <w:lang w:eastAsia="tr-TR"/>
              </w:rPr>
            </w:pPr>
            <w:r w:rsidRPr="00823842">
              <w:rPr>
                <w:sz w:val="16"/>
                <w:szCs w:val="16"/>
                <w:lang w:eastAsia="tr-TR"/>
              </w:rPr>
              <w:t>-</w:t>
            </w:r>
          </w:p>
        </w:tc>
      </w:tr>
      <w:tr w:rsidR="00823842" w:rsidRPr="00823842" w14:paraId="0A710814" w14:textId="77777777" w:rsidTr="008E1A75">
        <w:trPr>
          <w:divId w:val="251622808"/>
          <w:trHeight w:val="261"/>
        </w:trPr>
        <w:tc>
          <w:tcPr>
            <w:tcW w:w="6057" w:type="dxa"/>
            <w:tcBorders>
              <w:top w:val="nil"/>
              <w:left w:val="nil"/>
              <w:bottom w:val="nil"/>
              <w:right w:val="nil"/>
            </w:tcBorders>
            <w:shd w:val="clear" w:color="auto" w:fill="auto"/>
            <w:noWrap/>
            <w:vAlign w:val="center"/>
            <w:hideMark/>
          </w:tcPr>
          <w:p w14:paraId="1D92D77A" w14:textId="77777777" w:rsidR="00823842" w:rsidRPr="00823842" w:rsidRDefault="00823842" w:rsidP="00823842">
            <w:pPr>
              <w:ind w:firstLineChars="100" w:firstLine="180"/>
              <w:rPr>
                <w:color w:val="000000"/>
                <w:sz w:val="18"/>
                <w:szCs w:val="18"/>
                <w:lang w:eastAsia="tr-TR"/>
              </w:rPr>
            </w:pPr>
            <w:r w:rsidRPr="00823842">
              <w:rPr>
                <w:color w:val="000000"/>
                <w:sz w:val="18"/>
                <w:szCs w:val="18"/>
                <w:lang w:eastAsia="tr-TR"/>
              </w:rPr>
              <w:t>Alışlar</w:t>
            </w:r>
          </w:p>
        </w:tc>
        <w:tc>
          <w:tcPr>
            <w:tcW w:w="1468" w:type="dxa"/>
            <w:tcBorders>
              <w:top w:val="nil"/>
              <w:left w:val="nil"/>
              <w:bottom w:val="nil"/>
              <w:right w:val="nil"/>
            </w:tcBorders>
            <w:shd w:val="clear" w:color="auto" w:fill="auto"/>
            <w:vAlign w:val="center"/>
            <w:hideMark/>
          </w:tcPr>
          <w:p w14:paraId="2561135A" w14:textId="77777777" w:rsidR="00823842" w:rsidRPr="00823842" w:rsidRDefault="00823842" w:rsidP="00823842">
            <w:pPr>
              <w:jc w:val="right"/>
              <w:rPr>
                <w:sz w:val="16"/>
                <w:szCs w:val="16"/>
                <w:lang w:eastAsia="tr-TR"/>
              </w:rPr>
            </w:pPr>
            <w:r w:rsidRPr="00823842">
              <w:rPr>
                <w:sz w:val="16"/>
                <w:szCs w:val="16"/>
                <w:lang w:eastAsia="tr-TR"/>
              </w:rPr>
              <w:t>-</w:t>
            </w:r>
          </w:p>
        </w:tc>
        <w:tc>
          <w:tcPr>
            <w:tcW w:w="1470" w:type="dxa"/>
            <w:tcBorders>
              <w:top w:val="nil"/>
              <w:left w:val="nil"/>
              <w:bottom w:val="nil"/>
              <w:right w:val="nil"/>
            </w:tcBorders>
            <w:shd w:val="clear" w:color="auto" w:fill="auto"/>
            <w:vAlign w:val="center"/>
            <w:hideMark/>
          </w:tcPr>
          <w:p w14:paraId="183027BC" w14:textId="77777777" w:rsidR="00823842" w:rsidRPr="00823842" w:rsidRDefault="00823842" w:rsidP="00823842">
            <w:pPr>
              <w:jc w:val="right"/>
              <w:rPr>
                <w:sz w:val="16"/>
                <w:szCs w:val="16"/>
                <w:lang w:eastAsia="tr-TR"/>
              </w:rPr>
            </w:pPr>
            <w:r w:rsidRPr="00823842">
              <w:rPr>
                <w:sz w:val="16"/>
                <w:szCs w:val="16"/>
                <w:lang w:eastAsia="tr-TR"/>
              </w:rPr>
              <w:t>-</w:t>
            </w:r>
          </w:p>
        </w:tc>
      </w:tr>
      <w:tr w:rsidR="00823842" w:rsidRPr="00823842" w14:paraId="7F157B0F" w14:textId="77777777" w:rsidTr="008E1A75">
        <w:trPr>
          <w:divId w:val="251622808"/>
          <w:trHeight w:val="261"/>
        </w:trPr>
        <w:tc>
          <w:tcPr>
            <w:tcW w:w="6057" w:type="dxa"/>
            <w:tcBorders>
              <w:top w:val="nil"/>
              <w:left w:val="nil"/>
              <w:bottom w:val="nil"/>
              <w:right w:val="nil"/>
            </w:tcBorders>
            <w:shd w:val="clear" w:color="auto" w:fill="auto"/>
            <w:noWrap/>
            <w:vAlign w:val="center"/>
            <w:hideMark/>
          </w:tcPr>
          <w:p w14:paraId="2D4FA442" w14:textId="77777777" w:rsidR="00823842" w:rsidRPr="00823842" w:rsidRDefault="00823842" w:rsidP="00823842">
            <w:pPr>
              <w:ind w:firstLineChars="100" w:firstLine="180"/>
              <w:rPr>
                <w:color w:val="000000"/>
                <w:sz w:val="18"/>
                <w:szCs w:val="18"/>
                <w:lang w:eastAsia="tr-TR"/>
              </w:rPr>
            </w:pPr>
            <w:r w:rsidRPr="00823842">
              <w:rPr>
                <w:color w:val="000000"/>
                <w:sz w:val="18"/>
                <w:szCs w:val="18"/>
                <w:lang w:eastAsia="tr-TR"/>
              </w:rPr>
              <w:t>İştiraklerden transferler (net)</w:t>
            </w:r>
          </w:p>
        </w:tc>
        <w:tc>
          <w:tcPr>
            <w:tcW w:w="1468" w:type="dxa"/>
            <w:tcBorders>
              <w:top w:val="nil"/>
              <w:left w:val="nil"/>
              <w:bottom w:val="nil"/>
              <w:right w:val="nil"/>
            </w:tcBorders>
            <w:shd w:val="clear" w:color="auto" w:fill="auto"/>
            <w:vAlign w:val="center"/>
            <w:hideMark/>
          </w:tcPr>
          <w:p w14:paraId="635D4C45" w14:textId="77777777" w:rsidR="00823842" w:rsidRPr="00823842" w:rsidRDefault="00823842" w:rsidP="00823842">
            <w:pPr>
              <w:jc w:val="right"/>
              <w:rPr>
                <w:sz w:val="16"/>
                <w:szCs w:val="16"/>
                <w:lang w:eastAsia="tr-TR"/>
              </w:rPr>
            </w:pPr>
            <w:r w:rsidRPr="00823842">
              <w:rPr>
                <w:sz w:val="16"/>
                <w:szCs w:val="16"/>
                <w:lang w:eastAsia="tr-TR"/>
              </w:rPr>
              <w:t>-</w:t>
            </w:r>
          </w:p>
        </w:tc>
        <w:tc>
          <w:tcPr>
            <w:tcW w:w="1470" w:type="dxa"/>
            <w:tcBorders>
              <w:top w:val="nil"/>
              <w:left w:val="nil"/>
              <w:bottom w:val="nil"/>
              <w:right w:val="nil"/>
            </w:tcBorders>
            <w:shd w:val="clear" w:color="auto" w:fill="auto"/>
            <w:vAlign w:val="center"/>
            <w:hideMark/>
          </w:tcPr>
          <w:p w14:paraId="0D43DA2C" w14:textId="77777777" w:rsidR="00823842" w:rsidRPr="00823842" w:rsidRDefault="00823842" w:rsidP="00823842">
            <w:pPr>
              <w:jc w:val="right"/>
              <w:rPr>
                <w:sz w:val="16"/>
                <w:szCs w:val="16"/>
                <w:lang w:eastAsia="tr-TR"/>
              </w:rPr>
            </w:pPr>
            <w:r w:rsidRPr="00823842">
              <w:rPr>
                <w:sz w:val="16"/>
                <w:szCs w:val="16"/>
                <w:lang w:eastAsia="tr-TR"/>
              </w:rPr>
              <w:t>-</w:t>
            </w:r>
          </w:p>
        </w:tc>
      </w:tr>
      <w:tr w:rsidR="00823842" w:rsidRPr="00823842" w14:paraId="088EFDE2" w14:textId="77777777" w:rsidTr="008E1A75">
        <w:trPr>
          <w:divId w:val="251622808"/>
          <w:trHeight w:val="261"/>
        </w:trPr>
        <w:tc>
          <w:tcPr>
            <w:tcW w:w="6057" w:type="dxa"/>
            <w:tcBorders>
              <w:top w:val="nil"/>
              <w:left w:val="nil"/>
              <w:bottom w:val="nil"/>
              <w:right w:val="nil"/>
            </w:tcBorders>
            <w:shd w:val="clear" w:color="auto" w:fill="auto"/>
            <w:noWrap/>
            <w:vAlign w:val="center"/>
            <w:hideMark/>
          </w:tcPr>
          <w:p w14:paraId="761EEDAD" w14:textId="77777777" w:rsidR="00823842" w:rsidRPr="00823842" w:rsidRDefault="00823842" w:rsidP="00823842">
            <w:pPr>
              <w:ind w:firstLineChars="100" w:firstLine="180"/>
              <w:rPr>
                <w:color w:val="000000"/>
                <w:sz w:val="18"/>
                <w:szCs w:val="18"/>
                <w:lang w:eastAsia="tr-TR"/>
              </w:rPr>
            </w:pPr>
            <w:r w:rsidRPr="00823842">
              <w:rPr>
                <w:color w:val="000000"/>
                <w:sz w:val="18"/>
                <w:szCs w:val="18"/>
                <w:lang w:eastAsia="tr-TR"/>
              </w:rPr>
              <w:t>Bedelsiz edinilen hisse senetleri</w:t>
            </w:r>
          </w:p>
        </w:tc>
        <w:tc>
          <w:tcPr>
            <w:tcW w:w="1468" w:type="dxa"/>
            <w:tcBorders>
              <w:top w:val="nil"/>
              <w:left w:val="nil"/>
              <w:bottom w:val="nil"/>
              <w:right w:val="nil"/>
            </w:tcBorders>
            <w:shd w:val="clear" w:color="auto" w:fill="auto"/>
            <w:vAlign w:val="center"/>
            <w:hideMark/>
          </w:tcPr>
          <w:p w14:paraId="1B90F02C" w14:textId="77777777" w:rsidR="00823842" w:rsidRPr="00823842" w:rsidRDefault="00823842" w:rsidP="00823842">
            <w:pPr>
              <w:jc w:val="right"/>
              <w:rPr>
                <w:sz w:val="16"/>
                <w:szCs w:val="16"/>
                <w:lang w:eastAsia="tr-TR"/>
              </w:rPr>
            </w:pPr>
            <w:r w:rsidRPr="00823842">
              <w:rPr>
                <w:sz w:val="16"/>
                <w:szCs w:val="16"/>
                <w:lang w:eastAsia="tr-TR"/>
              </w:rPr>
              <w:t>-</w:t>
            </w:r>
          </w:p>
        </w:tc>
        <w:tc>
          <w:tcPr>
            <w:tcW w:w="1470" w:type="dxa"/>
            <w:tcBorders>
              <w:top w:val="nil"/>
              <w:left w:val="nil"/>
              <w:bottom w:val="nil"/>
              <w:right w:val="nil"/>
            </w:tcBorders>
            <w:shd w:val="clear" w:color="auto" w:fill="auto"/>
            <w:vAlign w:val="center"/>
            <w:hideMark/>
          </w:tcPr>
          <w:p w14:paraId="225A983C" w14:textId="77777777" w:rsidR="00823842" w:rsidRPr="00823842" w:rsidRDefault="00823842" w:rsidP="00823842">
            <w:pPr>
              <w:jc w:val="right"/>
              <w:rPr>
                <w:sz w:val="16"/>
                <w:szCs w:val="16"/>
                <w:lang w:eastAsia="tr-TR"/>
              </w:rPr>
            </w:pPr>
            <w:r w:rsidRPr="00823842">
              <w:rPr>
                <w:sz w:val="16"/>
                <w:szCs w:val="16"/>
                <w:lang w:eastAsia="tr-TR"/>
              </w:rPr>
              <w:t>-</w:t>
            </w:r>
          </w:p>
        </w:tc>
      </w:tr>
      <w:tr w:rsidR="00823842" w:rsidRPr="00823842" w14:paraId="17634566" w14:textId="77777777" w:rsidTr="008E1A75">
        <w:trPr>
          <w:divId w:val="251622808"/>
          <w:trHeight w:val="261"/>
        </w:trPr>
        <w:tc>
          <w:tcPr>
            <w:tcW w:w="6057" w:type="dxa"/>
            <w:tcBorders>
              <w:top w:val="nil"/>
              <w:left w:val="nil"/>
              <w:bottom w:val="nil"/>
              <w:right w:val="nil"/>
            </w:tcBorders>
            <w:shd w:val="clear" w:color="auto" w:fill="auto"/>
            <w:noWrap/>
            <w:vAlign w:val="center"/>
            <w:hideMark/>
          </w:tcPr>
          <w:p w14:paraId="70AE7089" w14:textId="77777777" w:rsidR="00823842" w:rsidRPr="00823842" w:rsidRDefault="00823842" w:rsidP="00823842">
            <w:pPr>
              <w:ind w:firstLineChars="100" w:firstLine="180"/>
              <w:rPr>
                <w:color w:val="000000"/>
                <w:sz w:val="18"/>
                <w:szCs w:val="18"/>
                <w:lang w:eastAsia="tr-TR"/>
              </w:rPr>
            </w:pPr>
            <w:r w:rsidRPr="00823842">
              <w:rPr>
                <w:color w:val="000000"/>
                <w:sz w:val="18"/>
                <w:szCs w:val="18"/>
                <w:lang w:eastAsia="tr-TR"/>
              </w:rPr>
              <w:t>Cari yıl payından alınan kar</w:t>
            </w:r>
          </w:p>
        </w:tc>
        <w:tc>
          <w:tcPr>
            <w:tcW w:w="1468" w:type="dxa"/>
            <w:tcBorders>
              <w:top w:val="nil"/>
              <w:left w:val="nil"/>
              <w:bottom w:val="nil"/>
              <w:right w:val="nil"/>
            </w:tcBorders>
            <w:shd w:val="clear" w:color="auto" w:fill="auto"/>
            <w:vAlign w:val="center"/>
            <w:hideMark/>
          </w:tcPr>
          <w:p w14:paraId="6F2022C4" w14:textId="77777777" w:rsidR="00823842" w:rsidRPr="00823842" w:rsidRDefault="00823842" w:rsidP="00823842">
            <w:pPr>
              <w:jc w:val="right"/>
              <w:rPr>
                <w:sz w:val="16"/>
                <w:szCs w:val="16"/>
                <w:lang w:eastAsia="tr-TR"/>
              </w:rPr>
            </w:pPr>
            <w:r w:rsidRPr="00823842">
              <w:rPr>
                <w:sz w:val="16"/>
                <w:szCs w:val="16"/>
                <w:lang w:eastAsia="tr-TR"/>
              </w:rPr>
              <w:t>-</w:t>
            </w:r>
          </w:p>
        </w:tc>
        <w:tc>
          <w:tcPr>
            <w:tcW w:w="1470" w:type="dxa"/>
            <w:tcBorders>
              <w:top w:val="nil"/>
              <w:left w:val="nil"/>
              <w:bottom w:val="nil"/>
              <w:right w:val="nil"/>
            </w:tcBorders>
            <w:shd w:val="clear" w:color="auto" w:fill="auto"/>
            <w:vAlign w:val="center"/>
            <w:hideMark/>
          </w:tcPr>
          <w:p w14:paraId="3EE2A1BA" w14:textId="77777777" w:rsidR="00823842" w:rsidRPr="00823842" w:rsidRDefault="00823842" w:rsidP="00823842">
            <w:pPr>
              <w:jc w:val="right"/>
              <w:rPr>
                <w:sz w:val="16"/>
                <w:szCs w:val="16"/>
                <w:lang w:eastAsia="tr-TR"/>
              </w:rPr>
            </w:pPr>
            <w:r w:rsidRPr="00823842">
              <w:rPr>
                <w:sz w:val="16"/>
                <w:szCs w:val="16"/>
                <w:lang w:eastAsia="tr-TR"/>
              </w:rPr>
              <w:t>-</w:t>
            </w:r>
          </w:p>
        </w:tc>
      </w:tr>
      <w:tr w:rsidR="00823842" w:rsidRPr="00823842" w14:paraId="2A803B39" w14:textId="77777777" w:rsidTr="008E1A75">
        <w:trPr>
          <w:divId w:val="251622808"/>
          <w:trHeight w:val="261"/>
        </w:trPr>
        <w:tc>
          <w:tcPr>
            <w:tcW w:w="6057" w:type="dxa"/>
            <w:tcBorders>
              <w:top w:val="nil"/>
              <w:left w:val="nil"/>
              <w:bottom w:val="nil"/>
              <w:right w:val="nil"/>
            </w:tcBorders>
            <w:shd w:val="clear" w:color="auto" w:fill="auto"/>
            <w:noWrap/>
            <w:vAlign w:val="center"/>
            <w:hideMark/>
          </w:tcPr>
          <w:p w14:paraId="566A11F3" w14:textId="77777777" w:rsidR="00823842" w:rsidRPr="00823842" w:rsidRDefault="00823842" w:rsidP="00823842">
            <w:pPr>
              <w:ind w:firstLineChars="100" w:firstLine="180"/>
              <w:rPr>
                <w:color w:val="000000"/>
                <w:sz w:val="18"/>
                <w:szCs w:val="18"/>
                <w:lang w:eastAsia="tr-TR"/>
              </w:rPr>
            </w:pPr>
            <w:r w:rsidRPr="00823842">
              <w:rPr>
                <w:color w:val="000000"/>
                <w:sz w:val="18"/>
                <w:szCs w:val="18"/>
                <w:lang w:eastAsia="tr-TR"/>
              </w:rPr>
              <w:t xml:space="preserve">Satışlar </w:t>
            </w:r>
          </w:p>
        </w:tc>
        <w:tc>
          <w:tcPr>
            <w:tcW w:w="1468" w:type="dxa"/>
            <w:tcBorders>
              <w:top w:val="nil"/>
              <w:left w:val="nil"/>
              <w:bottom w:val="nil"/>
              <w:right w:val="nil"/>
            </w:tcBorders>
            <w:shd w:val="clear" w:color="auto" w:fill="auto"/>
            <w:vAlign w:val="center"/>
            <w:hideMark/>
          </w:tcPr>
          <w:p w14:paraId="3E3F8473" w14:textId="77777777" w:rsidR="00823842" w:rsidRPr="00823842" w:rsidRDefault="00823842" w:rsidP="00823842">
            <w:pPr>
              <w:jc w:val="right"/>
              <w:rPr>
                <w:sz w:val="16"/>
                <w:szCs w:val="16"/>
                <w:lang w:eastAsia="tr-TR"/>
              </w:rPr>
            </w:pPr>
            <w:r w:rsidRPr="00823842">
              <w:rPr>
                <w:sz w:val="16"/>
                <w:szCs w:val="16"/>
                <w:lang w:eastAsia="tr-TR"/>
              </w:rPr>
              <w:t>-</w:t>
            </w:r>
          </w:p>
        </w:tc>
        <w:tc>
          <w:tcPr>
            <w:tcW w:w="1470" w:type="dxa"/>
            <w:tcBorders>
              <w:top w:val="nil"/>
              <w:left w:val="nil"/>
              <w:bottom w:val="nil"/>
              <w:right w:val="nil"/>
            </w:tcBorders>
            <w:shd w:val="clear" w:color="auto" w:fill="auto"/>
            <w:vAlign w:val="center"/>
            <w:hideMark/>
          </w:tcPr>
          <w:p w14:paraId="25C8FC35" w14:textId="77777777" w:rsidR="00823842" w:rsidRPr="00823842" w:rsidRDefault="00823842" w:rsidP="00823842">
            <w:pPr>
              <w:jc w:val="right"/>
              <w:rPr>
                <w:sz w:val="16"/>
                <w:szCs w:val="16"/>
                <w:lang w:eastAsia="tr-TR"/>
              </w:rPr>
            </w:pPr>
            <w:r w:rsidRPr="00823842">
              <w:rPr>
                <w:sz w:val="16"/>
                <w:szCs w:val="16"/>
                <w:lang w:eastAsia="tr-TR"/>
              </w:rPr>
              <w:t>-</w:t>
            </w:r>
          </w:p>
        </w:tc>
      </w:tr>
      <w:tr w:rsidR="00823842" w:rsidRPr="00823842" w14:paraId="036D1C07" w14:textId="77777777" w:rsidTr="008E1A75">
        <w:trPr>
          <w:divId w:val="251622808"/>
          <w:trHeight w:val="261"/>
        </w:trPr>
        <w:tc>
          <w:tcPr>
            <w:tcW w:w="6057" w:type="dxa"/>
            <w:tcBorders>
              <w:top w:val="nil"/>
              <w:left w:val="nil"/>
              <w:bottom w:val="nil"/>
              <w:right w:val="nil"/>
            </w:tcBorders>
            <w:shd w:val="clear" w:color="auto" w:fill="auto"/>
            <w:noWrap/>
            <w:vAlign w:val="center"/>
            <w:hideMark/>
          </w:tcPr>
          <w:p w14:paraId="146CB581" w14:textId="77777777" w:rsidR="00823842" w:rsidRPr="00823842" w:rsidRDefault="00823842" w:rsidP="00823842">
            <w:pPr>
              <w:ind w:firstLineChars="100" w:firstLine="180"/>
              <w:rPr>
                <w:color w:val="000000"/>
                <w:sz w:val="18"/>
                <w:szCs w:val="18"/>
                <w:lang w:eastAsia="tr-TR"/>
              </w:rPr>
            </w:pPr>
            <w:r w:rsidRPr="00823842">
              <w:rPr>
                <w:color w:val="000000"/>
                <w:sz w:val="18"/>
                <w:szCs w:val="18"/>
                <w:lang w:eastAsia="tr-TR"/>
              </w:rPr>
              <w:t>Yeniden değerleme artışı</w:t>
            </w:r>
          </w:p>
        </w:tc>
        <w:tc>
          <w:tcPr>
            <w:tcW w:w="1468" w:type="dxa"/>
            <w:tcBorders>
              <w:top w:val="nil"/>
              <w:left w:val="nil"/>
              <w:bottom w:val="nil"/>
              <w:right w:val="nil"/>
            </w:tcBorders>
            <w:shd w:val="clear" w:color="auto" w:fill="auto"/>
            <w:vAlign w:val="center"/>
            <w:hideMark/>
          </w:tcPr>
          <w:p w14:paraId="297BC765" w14:textId="77777777" w:rsidR="00823842" w:rsidRPr="00823842" w:rsidRDefault="00823842" w:rsidP="00823842">
            <w:pPr>
              <w:jc w:val="right"/>
              <w:rPr>
                <w:sz w:val="16"/>
                <w:szCs w:val="16"/>
                <w:lang w:eastAsia="tr-TR"/>
              </w:rPr>
            </w:pPr>
            <w:r w:rsidRPr="00823842">
              <w:rPr>
                <w:sz w:val="16"/>
                <w:szCs w:val="16"/>
                <w:lang w:eastAsia="tr-TR"/>
              </w:rPr>
              <w:t>-</w:t>
            </w:r>
          </w:p>
        </w:tc>
        <w:tc>
          <w:tcPr>
            <w:tcW w:w="1470" w:type="dxa"/>
            <w:tcBorders>
              <w:top w:val="nil"/>
              <w:left w:val="nil"/>
              <w:bottom w:val="nil"/>
              <w:right w:val="nil"/>
            </w:tcBorders>
            <w:shd w:val="clear" w:color="auto" w:fill="auto"/>
            <w:vAlign w:val="center"/>
            <w:hideMark/>
          </w:tcPr>
          <w:p w14:paraId="0C9D23A5" w14:textId="77777777" w:rsidR="00823842" w:rsidRPr="00823842" w:rsidRDefault="00823842" w:rsidP="00823842">
            <w:pPr>
              <w:jc w:val="right"/>
              <w:rPr>
                <w:sz w:val="16"/>
                <w:szCs w:val="16"/>
                <w:lang w:eastAsia="tr-TR"/>
              </w:rPr>
            </w:pPr>
            <w:r w:rsidRPr="00823842">
              <w:rPr>
                <w:sz w:val="16"/>
                <w:szCs w:val="16"/>
                <w:lang w:eastAsia="tr-TR"/>
              </w:rPr>
              <w:t>-</w:t>
            </w:r>
          </w:p>
        </w:tc>
      </w:tr>
      <w:tr w:rsidR="00823842" w:rsidRPr="00823842" w14:paraId="3A97DDBA" w14:textId="77777777" w:rsidTr="008E1A75">
        <w:trPr>
          <w:divId w:val="251622808"/>
          <w:trHeight w:val="261"/>
        </w:trPr>
        <w:tc>
          <w:tcPr>
            <w:tcW w:w="6057" w:type="dxa"/>
            <w:tcBorders>
              <w:top w:val="nil"/>
              <w:left w:val="nil"/>
              <w:bottom w:val="nil"/>
              <w:right w:val="nil"/>
            </w:tcBorders>
            <w:shd w:val="clear" w:color="auto" w:fill="auto"/>
            <w:noWrap/>
            <w:vAlign w:val="center"/>
            <w:hideMark/>
          </w:tcPr>
          <w:p w14:paraId="0BD8FD08" w14:textId="77777777" w:rsidR="00823842" w:rsidRPr="00823842" w:rsidRDefault="00823842" w:rsidP="00823842">
            <w:pPr>
              <w:ind w:firstLineChars="100" w:firstLine="180"/>
              <w:rPr>
                <w:color w:val="000000"/>
                <w:sz w:val="18"/>
                <w:szCs w:val="18"/>
                <w:lang w:eastAsia="tr-TR"/>
              </w:rPr>
            </w:pPr>
            <w:r w:rsidRPr="00823842">
              <w:rPr>
                <w:color w:val="000000"/>
                <w:sz w:val="18"/>
                <w:szCs w:val="18"/>
                <w:lang w:eastAsia="tr-TR"/>
              </w:rPr>
              <w:t xml:space="preserve">Değer azalma karşılıkları </w:t>
            </w:r>
          </w:p>
        </w:tc>
        <w:tc>
          <w:tcPr>
            <w:tcW w:w="1468" w:type="dxa"/>
            <w:tcBorders>
              <w:top w:val="nil"/>
              <w:left w:val="nil"/>
              <w:bottom w:val="nil"/>
              <w:right w:val="nil"/>
            </w:tcBorders>
            <w:shd w:val="clear" w:color="auto" w:fill="auto"/>
            <w:vAlign w:val="center"/>
            <w:hideMark/>
          </w:tcPr>
          <w:p w14:paraId="1E6FD022" w14:textId="77777777" w:rsidR="00823842" w:rsidRPr="00823842" w:rsidRDefault="00823842" w:rsidP="00823842">
            <w:pPr>
              <w:jc w:val="right"/>
              <w:rPr>
                <w:sz w:val="16"/>
                <w:szCs w:val="16"/>
                <w:lang w:eastAsia="tr-TR"/>
              </w:rPr>
            </w:pPr>
            <w:r w:rsidRPr="00823842">
              <w:rPr>
                <w:sz w:val="16"/>
                <w:szCs w:val="16"/>
                <w:lang w:eastAsia="tr-TR"/>
              </w:rPr>
              <w:t>-</w:t>
            </w:r>
          </w:p>
        </w:tc>
        <w:tc>
          <w:tcPr>
            <w:tcW w:w="1470" w:type="dxa"/>
            <w:tcBorders>
              <w:top w:val="nil"/>
              <w:left w:val="nil"/>
              <w:bottom w:val="nil"/>
              <w:right w:val="nil"/>
            </w:tcBorders>
            <w:shd w:val="clear" w:color="auto" w:fill="auto"/>
            <w:vAlign w:val="center"/>
            <w:hideMark/>
          </w:tcPr>
          <w:p w14:paraId="429072FB" w14:textId="77777777" w:rsidR="00823842" w:rsidRPr="00823842" w:rsidRDefault="00823842" w:rsidP="00823842">
            <w:pPr>
              <w:jc w:val="right"/>
              <w:rPr>
                <w:sz w:val="16"/>
                <w:szCs w:val="16"/>
                <w:lang w:eastAsia="tr-TR"/>
              </w:rPr>
            </w:pPr>
            <w:r w:rsidRPr="00823842">
              <w:rPr>
                <w:sz w:val="16"/>
                <w:szCs w:val="16"/>
                <w:lang w:eastAsia="tr-TR"/>
              </w:rPr>
              <w:t>-</w:t>
            </w:r>
          </w:p>
        </w:tc>
      </w:tr>
      <w:tr w:rsidR="00823842" w:rsidRPr="00823842" w14:paraId="21FA4A3C" w14:textId="77777777" w:rsidTr="008E1A75">
        <w:trPr>
          <w:divId w:val="251622808"/>
          <w:trHeight w:val="261"/>
        </w:trPr>
        <w:tc>
          <w:tcPr>
            <w:tcW w:w="6057" w:type="dxa"/>
            <w:tcBorders>
              <w:top w:val="nil"/>
              <w:left w:val="nil"/>
              <w:bottom w:val="nil"/>
              <w:right w:val="nil"/>
            </w:tcBorders>
            <w:shd w:val="clear" w:color="auto" w:fill="auto"/>
            <w:noWrap/>
            <w:vAlign w:val="center"/>
            <w:hideMark/>
          </w:tcPr>
          <w:p w14:paraId="6F21FA8A" w14:textId="77777777" w:rsidR="00823842" w:rsidRPr="00823842" w:rsidRDefault="00823842" w:rsidP="00823842">
            <w:pPr>
              <w:ind w:firstLineChars="100" w:firstLine="180"/>
              <w:rPr>
                <w:color w:val="000000"/>
                <w:sz w:val="18"/>
                <w:szCs w:val="18"/>
                <w:lang w:eastAsia="tr-TR"/>
              </w:rPr>
            </w:pPr>
            <w:r w:rsidRPr="00823842">
              <w:rPr>
                <w:color w:val="000000"/>
                <w:sz w:val="18"/>
                <w:szCs w:val="18"/>
                <w:lang w:eastAsia="tr-TR"/>
              </w:rPr>
              <w:t>Sermaye taahhüt ödemeleri</w:t>
            </w:r>
          </w:p>
        </w:tc>
        <w:tc>
          <w:tcPr>
            <w:tcW w:w="1468" w:type="dxa"/>
            <w:tcBorders>
              <w:top w:val="nil"/>
              <w:left w:val="nil"/>
              <w:bottom w:val="nil"/>
              <w:right w:val="nil"/>
            </w:tcBorders>
            <w:shd w:val="clear" w:color="auto" w:fill="auto"/>
            <w:vAlign w:val="center"/>
            <w:hideMark/>
          </w:tcPr>
          <w:p w14:paraId="05957566" w14:textId="77777777" w:rsidR="00823842" w:rsidRPr="00823842" w:rsidRDefault="00823842" w:rsidP="00823842">
            <w:pPr>
              <w:jc w:val="right"/>
              <w:rPr>
                <w:sz w:val="16"/>
                <w:szCs w:val="16"/>
                <w:lang w:eastAsia="tr-TR"/>
              </w:rPr>
            </w:pPr>
            <w:r w:rsidRPr="00823842">
              <w:rPr>
                <w:sz w:val="16"/>
                <w:szCs w:val="16"/>
                <w:lang w:eastAsia="tr-TR"/>
              </w:rPr>
              <w:t>-</w:t>
            </w:r>
          </w:p>
        </w:tc>
        <w:tc>
          <w:tcPr>
            <w:tcW w:w="1470" w:type="dxa"/>
            <w:tcBorders>
              <w:top w:val="nil"/>
              <w:left w:val="nil"/>
              <w:bottom w:val="nil"/>
              <w:right w:val="nil"/>
            </w:tcBorders>
            <w:shd w:val="clear" w:color="auto" w:fill="auto"/>
            <w:vAlign w:val="center"/>
            <w:hideMark/>
          </w:tcPr>
          <w:p w14:paraId="51C587DF" w14:textId="77777777" w:rsidR="00823842" w:rsidRPr="00823842" w:rsidRDefault="00823842" w:rsidP="00823842">
            <w:pPr>
              <w:jc w:val="right"/>
              <w:rPr>
                <w:sz w:val="16"/>
                <w:szCs w:val="16"/>
                <w:lang w:eastAsia="tr-TR"/>
              </w:rPr>
            </w:pPr>
            <w:r w:rsidRPr="00823842">
              <w:rPr>
                <w:sz w:val="16"/>
                <w:szCs w:val="16"/>
                <w:lang w:eastAsia="tr-TR"/>
              </w:rPr>
              <w:t>-</w:t>
            </w:r>
          </w:p>
        </w:tc>
      </w:tr>
      <w:tr w:rsidR="00823842" w:rsidRPr="00823842" w14:paraId="7AF11CFF" w14:textId="77777777" w:rsidTr="008E1A75">
        <w:trPr>
          <w:divId w:val="251622808"/>
          <w:trHeight w:val="261"/>
        </w:trPr>
        <w:tc>
          <w:tcPr>
            <w:tcW w:w="6057" w:type="dxa"/>
            <w:tcBorders>
              <w:top w:val="nil"/>
              <w:left w:val="nil"/>
              <w:bottom w:val="nil"/>
              <w:right w:val="nil"/>
            </w:tcBorders>
            <w:shd w:val="clear" w:color="auto" w:fill="auto"/>
            <w:noWrap/>
            <w:vAlign w:val="center"/>
            <w:hideMark/>
          </w:tcPr>
          <w:p w14:paraId="19FE9992" w14:textId="77777777" w:rsidR="00823842" w:rsidRPr="00823842" w:rsidRDefault="00823842" w:rsidP="00823842">
            <w:pPr>
              <w:rPr>
                <w:b/>
                <w:bCs/>
                <w:color w:val="000000"/>
                <w:sz w:val="18"/>
                <w:szCs w:val="18"/>
                <w:lang w:eastAsia="tr-TR"/>
              </w:rPr>
            </w:pPr>
            <w:r w:rsidRPr="00823842">
              <w:rPr>
                <w:b/>
                <w:bCs/>
                <w:color w:val="000000"/>
                <w:sz w:val="18"/>
                <w:szCs w:val="18"/>
                <w:lang w:eastAsia="tr-TR"/>
              </w:rPr>
              <w:t>Dönem sonu değeri</w:t>
            </w:r>
          </w:p>
        </w:tc>
        <w:tc>
          <w:tcPr>
            <w:tcW w:w="1468" w:type="dxa"/>
            <w:tcBorders>
              <w:top w:val="nil"/>
              <w:left w:val="nil"/>
              <w:bottom w:val="nil"/>
              <w:right w:val="nil"/>
            </w:tcBorders>
            <w:shd w:val="clear" w:color="auto" w:fill="auto"/>
            <w:vAlign w:val="center"/>
            <w:hideMark/>
          </w:tcPr>
          <w:p w14:paraId="57562B3D" w14:textId="77777777" w:rsidR="00823842" w:rsidRPr="00823842" w:rsidRDefault="00823842" w:rsidP="00823842">
            <w:pPr>
              <w:jc w:val="right"/>
              <w:rPr>
                <w:b/>
                <w:sz w:val="16"/>
                <w:szCs w:val="16"/>
                <w:lang w:eastAsia="tr-TR"/>
              </w:rPr>
            </w:pPr>
            <w:r w:rsidRPr="00823842">
              <w:rPr>
                <w:b/>
                <w:sz w:val="16"/>
                <w:szCs w:val="16"/>
                <w:lang w:eastAsia="tr-TR"/>
              </w:rPr>
              <w:t>23,680</w:t>
            </w:r>
          </w:p>
        </w:tc>
        <w:tc>
          <w:tcPr>
            <w:tcW w:w="1470" w:type="dxa"/>
            <w:tcBorders>
              <w:top w:val="nil"/>
              <w:left w:val="nil"/>
              <w:bottom w:val="nil"/>
              <w:right w:val="nil"/>
            </w:tcBorders>
            <w:shd w:val="clear" w:color="auto" w:fill="auto"/>
            <w:vAlign w:val="center"/>
            <w:hideMark/>
          </w:tcPr>
          <w:p w14:paraId="1FC59BA7" w14:textId="77777777" w:rsidR="00823842" w:rsidRPr="00823842" w:rsidRDefault="00823842" w:rsidP="00823842">
            <w:pPr>
              <w:jc w:val="right"/>
              <w:rPr>
                <w:b/>
                <w:sz w:val="16"/>
                <w:szCs w:val="16"/>
                <w:lang w:eastAsia="tr-TR"/>
              </w:rPr>
            </w:pPr>
            <w:r w:rsidRPr="00823842">
              <w:rPr>
                <w:b/>
                <w:sz w:val="16"/>
                <w:szCs w:val="16"/>
                <w:lang w:eastAsia="tr-TR"/>
              </w:rPr>
              <w:t>23,680</w:t>
            </w:r>
          </w:p>
        </w:tc>
      </w:tr>
      <w:tr w:rsidR="00823842" w:rsidRPr="00823842" w14:paraId="73B00394" w14:textId="77777777" w:rsidTr="008E1A75">
        <w:trPr>
          <w:divId w:val="251622808"/>
          <w:trHeight w:val="261"/>
        </w:trPr>
        <w:tc>
          <w:tcPr>
            <w:tcW w:w="6057" w:type="dxa"/>
            <w:tcBorders>
              <w:top w:val="nil"/>
              <w:left w:val="nil"/>
              <w:right w:val="nil"/>
            </w:tcBorders>
            <w:shd w:val="clear" w:color="auto" w:fill="auto"/>
            <w:noWrap/>
            <w:vAlign w:val="center"/>
            <w:hideMark/>
          </w:tcPr>
          <w:p w14:paraId="0EF25FD8" w14:textId="77777777" w:rsidR="00823842" w:rsidRPr="00823842" w:rsidRDefault="00823842" w:rsidP="00823842">
            <w:pPr>
              <w:rPr>
                <w:color w:val="000000"/>
                <w:sz w:val="18"/>
                <w:szCs w:val="18"/>
                <w:lang w:eastAsia="tr-TR"/>
              </w:rPr>
            </w:pPr>
            <w:r w:rsidRPr="00823842">
              <w:rPr>
                <w:color w:val="000000"/>
                <w:sz w:val="18"/>
                <w:szCs w:val="18"/>
                <w:lang w:eastAsia="tr-TR"/>
              </w:rPr>
              <w:t xml:space="preserve">Sermaye taahhütleri </w:t>
            </w:r>
          </w:p>
        </w:tc>
        <w:tc>
          <w:tcPr>
            <w:tcW w:w="1468" w:type="dxa"/>
            <w:tcBorders>
              <w:top w:val="nil"/>
              <w:left w:val="nil"/>
              <w:right w:val="nil"/>
            </w:tcBorders>
            <w:shd w:val="clear" w:color="auto" w:fill="auto"/>
            <w:vAlign w:val="center"/>
            <w:hideMark/>
          </w:tcPr>
          <w:p w14:paraId="0353A908" w14:textId="77777777" w:rsidR="00823842" w:rsidRPr="00823842" w:rsidRDefault="00823842" w:rsidP="00823842">
            <w:pPr>
              <w:jc w:val="right"/>
              <w:rPr>
                <w:sz w:val="16"/>
                <w:szCs w:val="16"/>
                <w:lang w:eastAsia="tr-TR"/>
              </w:rPr>
            </w:pPr>
            <w:r w:rsidRPr="00823842">
              <w:rPr>
                <w:sz w:val="16"/>
                <w:szCs w:val="16"/>
                <w:lang w:eastAsia="tr-TR"/>
              </w:rPr>
              <w:t>-</w:t>
            </w:r>
          </w:p>
        </w:tc>
        <w:tc>
          <w:tcPr>
            <w:tcW w:w="1470" w:type="dxa"/>
            <w:tcBorders>
              <w:top w:val="nil"/>
              <w:left w:val="nil"/>
              <w:right w:val="nil"/>
            </w:tcBorders>
            <w:shd w:val="clear" w:color="auto" w:fill="auto"/>
            <w:vAlign w:val="center"/>
            <w:hideMark/>
          </w:tcPr>
          <w:p w14:paraId="3B8836ED" w14:textId="77777777" w:rsidR="00823842" w:rsidRPr="00823842" w:rsidRDefault="00823842" w:rsidP="00823842">
            <w:pPr>
              <w:jc w:val="right"/>
              <w:rPr>
                <w:sz w:val="16"/>
                <w:szCs w:val="16"/>
                <w:lang w:eastAsia="tr-TR"/>
              </w:rPr>
            </w:pPr>
            <w:r w:rsidRPr="00823842">
              <w:rPr>
                <w:sz w:val="16"/>
                <w:szCs w:val="16"/>
                <w:lang w:eastAsia="tr-TR"/>
              </w:rPr>
              <w:t>-</w:t>
            </w:r>
          </w:p>
        </w:tc>
      </w:tr>
      <w:tr w:rsidR="00823842" w:rsidRPr="00823842" w14:paraId="5E3EF569" w14:textId="77777777" w:rsidTr="008E1A75">
        <w:trPr>
          <w:divId w:val="251622808"/>
          <w:trHeight w:val="261"/>
        </w:trPr>
        <w:tc>
          <w:tcPr>
            <w:tcW w:w="6057" w:type="dxa"/>
            <w:tcBorders>
              <w:top w:val="nil"/>
              <w:left w:val="nil"/>
              <w:bottom w:val="single" w:sz="4" w:space="0" w:color="auto"/>
              <w:right w:val="nil"/>
            </w:tcBorders>
            <w:shd w:val="clear" w:color="auto" w:fill="auto"/>
            <w:noWrap/>
            <w:vAlign w:val="center"/>
            <w:hideMark/>
          </w:tcPr>
          <w:p w14:paraId="428641AC" w14:textId="77777777" w:rsidR="00823842" w:rsidRPr="00823842" w:rsidRDefault="00823842" w:rsidP="00823842">
            <w:pPr>
              <w:rPr>
                <w:color w:val="000000"/>
                <w:sz w:val="18"/>
                <w:szCs w:val="18"/>
                <w:lang w:eastAsia="tr-TR"/>
              </w:rPr>
            </w:pPr>
            <w:r w:rsidRPr="00823842">
              <w:rPr>
                <w:color w:val="000000"/>
                <w:sz w:val="18"/>
                <w:szCs w:val="18"/>
                <w:lang w:eastAsia="tr-TR"/>
              </w:rPr>
              <w:t>Dönem sonu sermaye katılma payı (%)</w:t>
            </w:r>
          </w:p>
        </w:tc>
        <w:tc>
          <w:tcPr>
            <w:tcW w:w="1468" w:type="dxa"/>
            <w:tcBorders>
              <w:top w:val="nil"/>
              <w:left w:val="nil"/>
              <w:bottom w:val="single" w:sz="4" w:space="0" w:color="auto"/>
              <w:right w:val="nil"/>
            </w:tcBorders>
            <w:shd w:val="clear" w:color="auto" w:fill="auto"/>
            <w:vAlign w:val="center"/>
            <w:hideMark/>
          </w:tcPr>
          <w:p w14:paraId="33923588" w14:textId="77777777" w:rsidR="00823842" w:rsidRPr="00823842" w:rsidRDefault="00823842" w:rsidP="00823842">
            <w:pPr>
              <w:jc w:val="right"/>
              <w:rPr>
                <w:sz w:val="16"/>
                <w:szCs w:val="16"/>
                <w:lang w:eastAsia="tr-TR"/>
              </w:rPr>
            </w:pPr>
            <w:r w:rsidRPr="00823842">
              <w:rPr>
                <w:sz w:val="16"/>
                <w:szCs w:val="16"/>
                <w:lang w:eastAsia="tr-TR"/>
              </w:rPr>
              <w:t>-</w:t>
            </w:r>
          </w:p>
        </w:tc>
        <w:tc>
          <w:tcPr>
            <w:tcW w:w="1470" w:type="dxa"/>
            <w:tcBorders>
              <w:top w:val="nil"/>
              <w:left w:val="nil"/>
              <w:bottom w:val="single" w:sz="4" w:space="0" w:color="auto"/>
              <w:right w:val="nil"/>
            </w:tcBorders>
            <w:shd w:val="clear" w:color="auto" w:fill="auto"/>
            <w:vAlign w:val="center"/>
            <w:hideMark/>
          </w:tcPr>
          <w:p w14:paraId="0B1C7847" w14:textId="77777777" w:rsidR="00823842" w:rsidRPr="00823842" w:rsidRDefault="00823842" w:rsidP="00823842">
            <w:pPr>
              <w:jc w:val="right"/>
              <w:rPr>
                <w:sz w:val="16"/>
                <w:szCs w:val="16"/>
                <w:lang w:eastAsia="tr-TR"/>
              </w:rPr>
            </w:pPr>
            <w:r w:rsidRPr="00823842">
              <w:rPr>
                <w:sz w:val="16"/>
                <w:szCs w:val="16"/>
                <w:lang w:eastAsia="tr-TR"/>
              </w:rPr>
              <w:t>-</w:t>
            </w:r>
          </w:p>
        </w:tc>
      </w:tr>
    </w:tbl>
    <w:p w14:paraId="1EE0344E" w14:textId="58E75E6A" w:rsidR="00823842" w:rsidRDefault="001C3420" w:rsidP="00883B3C">
      <w:pPr>
        <w:spacing w:line="214" w:lineRule="auto"/>
        <w:ind w:left="540" w:hanging="540"/>
        <w:jc w:val="both"/>
        <w:rPr>
          <w:bCs/>
          <w:highlight w:val="yellow"/>
        </w:rPr>
      </w:pPr>
      <w:r w:rsidRPr="008136D4">
        <w:rPr>
          <w:sz w:val="16"/>
          <w:szCs w:val="16"/>
        </w:rPr>
        <w:t xml:space="preserve"> </w:t>
      </w:r>
    </w:p>
    <w:p w14:paraId="2509CBB2" w14:textId="77777777" w:rsidR="00B2588B" w:rsidRDefault="00B2588B" w:rsidP="001025E0">
      <w:pPr>
        <w:rPr>
          <w:bCs/>
        </w:rPr>
      </w:pPr>
    </w:p>
    <w:p w14:paraId="19B025E5" w14:textId="77777777" w:rsidR="00B2588B" w:rsidRDefault="00B2588B" w:rsidP="001025E0">
      <w:pPr>
        <w:rPr>
          <w:bCs/>
        </w:rPr>
      </w:pPr>
    </w:p>
    <w:p w14:paraId="46EF989D" w14:textId="77777777" w:rsidR="00B2588B" w:rsidRDefault="00B2588B" w:rsidP="001025E0">
      <w:pPr>
        <w:rPr>
          <w:bCs/>
        </w:rPr>
      </w:pPr>
    </w:p>
    <w:p w14:paraId="59F606D0" w14:textId="77777777" w:rsidR="00B2588B" w:rsidRDefault="00B2588B" w:rsidP="001025E0">
      <w:pPr>
        <w:rPr>
          <w:bCs/>
        </w:rPr>
      </w:pPr>
    </w:p>
    <w:p w14:paraId="45D79565" w14:textId="77777777" w:rsidR="00B2588B" w:rsidRDefault="00B2588B" w:rsidP="001025E0">
      <w:pPr>
        <w:rPr>
          <w:bCs/>
        </w:rPr>
      </w:pPr>
    </w:p>
    <w:p w14:paraId="6A639B45" w14:textId="4E7050C6" w:rsidR="001025E0" w:rsidRPr="008136D4" w:rsidRDefault="00E253C8" w:rsidP="001025E0">
      <w:pPr>
        <w:rPr>
          <w:bCs/>
        </w:rPr>
      </w:pPr>
      <w:r w:rsidRPr="008136D4">
        <w:rPr>
          <w:bCs/>
        </w:rPr>
        <w:lastRenderedPageBreak/>
        <w:t>Konsolide edilen bağlı ortaklıklara ilişkin sektör bilgileri ve bunlara ilişkin kayıtlı tutarlar:</w:t>
      </w:r>
    </w:p>
    <w:p w14:paraId="0EB0C3EF" w14:textId="294BB83A" w:rsidR="008136D4" w:rsidRPr="008136D4" w:rsidRDefault="008136D4" w:rsidP="003F30A2">
      <w:pPr>
        <w:rPr>
          <w:lang w:eastAsia="tr-TR"/>
        </w:rPr>
      </w:pPr>
    </w:p>
    <w:tbl>
      <w:tblPr>
        <w:tblW w:w="9109" w:type="dxa"/>
        <w:tblCellMar>
          <w:left w:w="70" w:type="dxa"/>
          <w:right w:w="70" w:type="dxa"/>
        </w:tblCellMar>
        <w:tblLook w:val="04A0" w:firstRow="1" w:lastRow="0" w:firstColumn="1" w:lastColumn="0" w:noHBand="0" w:noVBand="1"/>
      </w:tblPr>
      <w:tblGrid>
        <w:gridCol w:w="3278"/>
        <w:gridCol w:w="3928"/>
        <w:gridCol w:w="1903"/>
      </w:tblGrid>
      <w:tr w:rsidR="008136D4" w:rsidRPr="008136D4" w14:paraId="38D99014" w14:textId="77777777" w:rsidTr="0072719A">
        <w:trPr>
          <w:divId w:val="102650305"/>
          <w:trHeight w:val="286"/>
        </w:trPr>
        <w:tc>
          <w:tcPr>
            <w:tcW w:w="3278" w:type="dxa"/>
            <w:tcBorders>
              <w:top w:val="double" w:sz="6" w:space="0" w:color="auto"/>
              <w:left w:val="nil"/>
              <w:bottom w:val="single" w:sz="8" w:space="0" w:color="auto"/>
              <w:right w:val="nil"/>
            </w:tcBorders>
            <w:shd w:val="clear" w:color="auto" w:fill="auto"/>
            <w:vAlign w:val="center"/>
            <w:hideMark/>
          </w:tcPr>
          <w:p w14:paraId="0606AFA1" w14:textId="197A94F2" w:rsidR="008136D4" w:rsidRPr="008136D4" w:rsidRDefault="008136D4" w:rsidP="008136D4">
            <w:pPr>
              <w:jc w:val="both"/>
              <w:rPr>
                <w:b/>
                <w:bCs/>
                <w:sz w:val="18"/>
                <w:szCs w:val="18"/>
                <w:lang w:eastAsia="tr-TR"/>
              </w:rPr>
            </w:pPr>
            <w:r w:rsidRPr="008136D4">
              <w:rPr>
                <w:b/>
                <w:bCs/>
                <w:sz w:val="18"/>
                <w:szCs w:val="18"/>
                <w:lang w:eastAsia="tr-TR"/>
              </w:rPr>
              <w:t> </w:t>
            </w:r>
          </w:p>
        </w:tc>
        <w:tc>
          <w:tcPr>
            <w:tcW w:w="3928" w:type="dxa"/>
            <w:tcBorders>
              <w:top w:val="double" w:sz="6" w:space="0" w:color="auto"/>
              <w:left w:val="nil"/>
              <w:bottom w:val="single" w:sz="8" w:space="0" w:color="auto"/>
              <w:right w:val="nil"/>
            </w:tcBorders>
            <w:shd w:val="clear" w:color="auto" w:fill="auto"/>
            <w:vAlign w:val="center"/>
            <w:hideMark/>
          </w:tcPr>
          <w:p w14:paraId="498C6DA2" w14:textId="77777777" w:rsidR="008136D4" w:rsidRPr="008136D4" w:rsidRDefault="008136D4" w:rsidP="008136D4">
            <w:pPr>
              <w:jc w:val="right"/>
              <w:rPr>
                <w:b/>
                <w:bCs/>
                <w:sz w:val="18"/>
                <w:szCs w:val="18"/>
                <w:lang w:eastAsia="tr-TR"/>
              </w:rPr>
            </w:pPr>
            <w:r w:rsidRPr="008136D4">
              <w:rPr>
                <w:b/>
                <w:bCs/>
                <w:sz w:val="18"/>
                <w:szCs w:val="18"/>
                <w:lang w:eastAsia="tr-TR"/>
              </w:rPr>
              <w:t>Cari Dönem</w:t>
            </w:r>
          </w:p>
        </w:tc>
        <w:tc>
          <w:tcPr>
            <w:tcW w:w="1903" w:type="dxa"/>
            <w:tcBorders>
              <w:top w:val="double" w:sz="6" w:space="0" w:color="auto"/>
              <w:left w:val="nil"/>
              <w:bottom w:val="single" w:sz="8" w:space="0" w:color="auto"/>
              <w:right w:val="nil"/>
            </w:tcBorders>
            <w:shd w:val="clear" w:color="auto" w:fill="auto"/>
            <w:vAlign w:val="center"/>
            <w:hideMark/>
          </w:tcPr>
          <w:p w14:paraId="2B56B7E5" w14:textId="77777777" w:rsidR="008136D4" w:rsidRPr="008136D4" w:rsidRDefault="008136D4" w:rsidP="008136D4">
            <w:pPr>
              <w:jc w:val="right"/>
              <w:rPr>
                <w:b/>
                <w:bCs/>
                <w:sz w:val="18"/>
                <w:szCs w:val="18"/>
                <w:lang w:eastAsia="tr-TR"/>
              </w:rPr>
            </w:pPr>
            <w:r w:rsidRPr="008136D4">
              <w:rPr>
                <w:b/>
                <w:bCs/>
                <w:sz w:val="18"/>
                <w:szCs w:val="18"/>
                <w:lang w:eastAsia="tr-TR"/>
              </w:rPr>
              <w:t>Önceki Dönem</w:t>
            </w:r>
          </w:p>
        </w:tc>
      </w:tr>
      <w:tr w:rsidR="008136D4" w:rsidRPr="008136D4" w14:paraId="0ABB9431" w14:textId="77777777" w:rsidTr="0072719A">
        <w:trPr>
          <w:divId w:val="102650305"/>
          <w:trHeight w:val="253"/>
        </w:trPr>
        <w:tc>
          <w:tcPr>
            <w:tcW w:w="3278" w:type="dxa"/>
            <w:tcBorders>
              <w:top w:val="nil"/>
              <w:left w:val="nil"/>
              <w:bottom w:val="nil"/>
              <w:right w:val="nil"/>
            </w:tcBorders>
            <w:shd w:val="clear" w:color="auto" w:fill="auto"/>
            <w:noWrap/>
            <w:vAlign w:val="center"/>
            <w:hideMark/>
          </w:tcPr>
          <w:p w14:paraId="0D791879" w14:textId="77777777" w:rsidR="008136D4" w:rsidRPr="008136D4" w:rsidRDefault="008136D4" w:rsidP="008136D4">
            <w:pPr>
              <w:rPr>
                <w:color w:val="000000"/>
                <w:sz w:val="18"/>
                <w:szCs w:val="18"/>
                <w:lang w:eastAsia="tr-TR"/>
              </w:rPr>
            </w:pPr>
            <w:r w:rsidRPr="008136D4">
              <w:rPr>
                <w:color w:val="000000"/>
                <w:sz w:val="18"/>
                <w:szCs w:val="18"/>
                <w:lang w:eastAsia="tr-TR"/>
              </w:rPr>
              <w:t>Bankalar</w:t>
            </w:r>
          </w:p>
        </w:tc>
        <w:tc>
          <w:tcPr>
            <w:tcW w:w="3928" w:type="dxa"/>
            <w:tcBorders>
              <w:top w:val="nil"/>
              <w:left w:val="nil"/>
              <w:bottom w:val="nil"/>
              <w:right w:val="nil"/>
            </w:tcBorders>
            <w:shd w:val="clear" w:color="auto" w:fill="auto"/>
            <w:noWrap/>
            <w:vAlign w:val="center"/>
            <w:hideMark/>
          </w:tcPr>
          <w:p w14:paraId="79AC9F30" w14:textId="77777777" w:rsidR="008136D4" w:rsidRPr="008136D4" w:rsidRDefault="008136D4" w:rsidP="008136D4">
            <w:pPr>
              <w:jc w:val="right"/>
              <w:rPr>
                <w:sz w:val="18"/>
                <w:szCs w:val="18"/>
                <w:lang w:eastAsia="tr-TR"/>
              </w:rPr>
            </w:pPr>
            <w:r w:rsidRPr="008136D4">
              <w:rPr>
                <w:sz w:val="18"/>
                <w:szCs w:val="18"/>
                <w:lang w:eastAsia="tr-TR"/>
              </w:rPr>
              <w:t>610,120</w:t>
            </w:r>
          </w:p>
        </w:tc>
        <w:tc>
          <w:tcPr>
            <w:tcW w:w="1903" w:type="dxa"/>
            <w:tcBorders>
              <w:top w:val="nil"/>
              <w:left w:val="nil"/>
              <w:bottom w:val="nil"/>
              <w:right w:val="nil"/>
            </w:tcBorders>
            <w:shd w:val="clear" w:color="auto" w:fill="auto"/>
            <w:noWrap/>
            <w:vAlign w:val="center"/>
            <w:hideMark/>
          </w:tcPr>
          <w:p w14:paraId="6E63EE58" w14:textId="77777777" w:rsidR="008136D4" w:rsidRPr="008136D4" w:rsidRDefault="008136D4" w:rsidP="008136D4">
            <w:pPr>
              <w:jc w:val="right"/>
              <w:rPr>
                <w:sz w:val="18"/>
                <w:szCs w:val="18"/>
                <w:lang w:eastAsia="tr-TR"/>
              </w:rPr>
            </w:pPr>
            <w:r w:rsidRPr="008136D4">
              <w:rPr>
                <w:sz w:val="18"/>
                <w:szCs w:val="18"/>
                <w:lang w:eastAsia="tr-TR"/>
              </w:rPr>
              <w:t>610,120</w:t>
            </w:r>
          </w:p>
        </w:tc>
      </w:tr>
      <w:tr w:rsidR="008136D4" w:rsidRPr="008136D4" w14:paraId="2B651444" w14:textId="77777777" w:rsidTr="0072719A">
        <w:trPr>
          <w:divId w:val="102650305"/>
          <w:trHeight w:val="253"/>
        </w:trPr>
        <w:tc>
          <w:tcPr>
            <w:tcW w:w="3278" w:type="dxa"/>
            <w:tcBorders>
              <w:top w:val="nil"/>
              <w:left w:val="nil"/>
              <w:bottom w:val="nil"/>
              <w:right w:val="nil"/>
            </w:tcBorders>
            <w:shd w:val="clear" w:color="auto" w:fill="auto"/>
            <w:noWrap/>
            <w:vAlign w:val="center"/>
            <w:hideMark/>
          </w:tcPr>
          <w:p w14:paraId="5930D6C5" w14:textId="6C2BB52B" w:rsidR="008136D4" w:rsidRPr="008136D4" w:rsidRDefault="008136D4" w:rsidP="008136D4">
            <w:pPr>
              <w:rPr>
                <w:color w:val="000000"/>
                <w:sz w:val="18"/>
                <w:szCs w:val="18"/>
                <w:lang w:eastAsia="tr-TR"/>
              </w:rPr>
            </w:pPr>
            <w:r w:rsidRPr="008136D4">
              <w:rPr>
                <w:color w:val="000000"/>
                <w:sz w:val="18"/>
                <w:szCs w:val="18"/>
                <w:lang w:eastAsia="tr-TR"/>
              </w:rPr>
              <w:t>Sigorta Şirketleri</w:t>
            </w:r>
          </w:p>
        </w:tc>
        <w:tc>
          <w:tcPr>
            <w:tcW w:w="3928" w:type="dxa"/>
            <w:tcBorders>
              <w:top w:val="nil"/>
              <w:left w:val="nil"/>
              <w:bottom w:val="nil"/>
              <w:right w:val="nil"/>
            </w:tcBorders>
            <w:shd w:val="clear" w:color="auto" w:fill="auto"/>
            <w:noWrap/>
            <w:vAlign w:val="center"/>
            <w:hideMark/>
          </w:tcPr>
          <w:p w14:paraId="41AC1B88" w14:textId="77777777" w:rsidR="008136D4" w:rsidRPr="008136D4" w:rsidRDefault="008136D4" w:rsidP="008136D4">
            <w:pPr>
              <w:jc w:val="right"/>
              <w:rPr>
                <w:sz w:val="18"/>
                <w:szCs w:val="18"/>
                <w:lang w:eastAsia="tr-TR"/>
              </w:rPr>
            </w:pPr>
            <w:r w:rsidRPr="008136D4">
              <w:rPr>
                <w:sz w:val="18"/>
                <w:szCs w:val="18"/>
                <w:lang w:eastAsia="tr-TR"/>
              </w:rPr>
              <w:t>751,796</w:t>
            </w:r>
          </w:p>
        </w:tc>
        <w:tc>
          <w:tcPr>
            <w:tcW w:w="1903" w:type="dxa"/>
            <w:tcBorders>
              <w:top w:val="nil"/>
              <w:left w:val="nil"/>
              <w:bottom w:val="nil"/>
              <w:right w:val="nil"/>
            </w:tcBorders>
            <w:shd w:val="clear" w:color="auto" w:fill="auto"/>
            <w:noWrap/>
            <w:vAlign w:val="center"/>
            <w:hideMark/>
          </w:tcPr>
          <w:p w14:paraId="02A913B1" w14:textId="77777777" w:rsidR="008136D4" w:rsidRPr="008136D4" w:rsidRDefault="008136D4" w:rsidP="008136D4">
            <w:pPr>
              <w:jc w:val="right"/>
              <w:rPr>
                <w:sz w:val="18"/>
                <w:szCs w:val="18"/>
                <w:lang w:eastAsia="tr-TR"/>
              </w:rPr>
            </w:pPr>
            <w:r w:rsidRPr="008136D4">
              <w:rPr>
                <w:sz w:val="18"/>
                <w:szCs w:val="18"/>
                <w:lang w:eastAsia="tr-TR"/>
              </w:rPr>
              <w:t>751,796</w:t>
            </w:r>
          </w:p>
        </w:tc>
      </w:tr>
      <w:tr w:rsidR="008136D4" w:rsidRPr="008136D4" w14:paraId="4DF89FF9" w14:textId="77777777" w:rsidTr="0072719A">
        <w:trPr>
          <w:divId w:val="102650305"/>
          <w:trHeight w:val="253"/>
        </w:trPr>
        <w:tc>
          <w:tcPr>
            <w:tcW w:w="3278" w:type="dxa"/>
            <w:tcBorders>
              <w:top w:val="nil"/>
              <w:left w:val="nil"/>
              <w:bottom w:val="nil"/>
              <w:right w:val="nil"/>
            </w:tcBorders>
            <w:shd w:val="clear" w:color="auto" w:fill="auto"/>
            <w:noWrap/>
            <w:vAlign w:val="center"/>
            <w:hideMark/>
          </w:tcPr>
          <w:p w14:paraId="5FC73990" w14:textId="77777777" w:rsidR="008136D4" w:rsidRPr="008136D4" w:rsidRDefault="008136D4" w:rsidP="008136D4">
            <w:pPr>
              <w:rPr>
                <w:color w:val="000000"/>
                <w:sz w:val="18"/>
                <w:szCs w:val="18"/>
                <w:lang w:eastAsia="tr-TR"/>
              </w:rPr>
            </w:pPr>
            <w:proofErr w:type="spellStart"/>
            <w:r w:rsidRPr="008136D4">
              <w:rPr>
                <w:color w:val="000000"/>
                <w:sz w:val="18"/>
                <w:szCs w:val="18"/>
                <w:lang w:eastAsia="tr-TR"/>
              </w:rPr>
              <w:t>Faktoring</w:t>
            </w:r>
            <w:proofErr w:type="spellEnd"/>
            <w:r w:rsidRPr="008136D4">
              <w:rPr>
                <w:color w:val="000000"/>
                <w:sz w:val="18"/>
                <w:szCs w:val="18"/>
                <w:lang w:eastAsia="tr-TR"/>
              </w:rPr>
              <w:t xml:space="preserve"> Şirketleri</w:t>
            </w:r>
          </w:p>
        </w:tc>
        <w:tc>
          <w:tcPr>
            <w:tcW w:w="3928" w:type="dxa"/>
            <w:tcBorders>
              <w:top w:val="nil"/>
              <w:left w:val="nil"/>
              <w:bottom w:val="nil"/>
              <w:right w:val="nil"/>
            </w:tcBorders>
            <w:shd w:val="clear" w:color="auto" w:fill="auto"/>
            <w:noWrap/>
            <w:vAlign w:val="center"/>
            <w:hideMark/>
          </w:tcPr>
          <w:p w14:paraId="78F83761" w14:textId="77777777" w:rsidR="008136D4" w:rsidRPr="008136D4" w:rsidRDefault="008136D4" w:rsidP="008136D4">
            <w:pPr>
              <w:jc w:val="right"/>
              <w:rPr>
                <w:sz w:val="18"/>
                <w:szCs w:val="18"/>
                <w:lang w:eastAsia="tr-TR"/>
              </w:rPr>
            </w:pPr>
            <w:r w:rsidRPr="008136D4">
              <w:rPr>
                <w:sz w:val="18"/>
                <w:szCs w:val="18"/>
                <w:lang w:eastAsia="tr-TR"/>
              </w:rPr>
              <w:t>-</w:t>
            </w:r>
          </w:p>
        </w:tc>
        <w:tc>
          <w:tcPr>
            <w:tcW w:w="1903" w:type="dxa"/>
            <w:tcBorders>
              <w:top w:val="nil"/>
              <w:left w:val="nil"/>
              <w:bottom w:val="nil"/>
              <w:right w:val="nil"/>
            </w:tcBorders>
            <w:shd w:val="clear" w:color="auto" w:fill="auto"/>
            <w:noWrap/>
            <w:vAlign w:val="center"/>
            <w:hideMark/>
          </w:tcPr>
          <w:p w14:paraId="65717DEB" w14:textId="77777777" w:rsidR="008136D4" w:rsidRPr="008136D4" w:rsidRDefault="008136D4" w:rsidP="008136D4">
            <w:pPr>
              <w:jc w:val="right"/>
              <w:rPr>
                <w:sz w:val="18"/>
                <w:szCs w:val="18"/>
                <w:lang w:eastAsia="tr-TR"/>
              </w:rPr>
            </w:pPr>
            <w:r w:rsidRPr="008136D4">
              <w:rPr>
                <w:sz w:val="18"/>
                <w:szCs w:val="18"/>
                <w:lang w:eastAsia="tr-TR"/>
              </w:rPr>
              <w:t>-</w:t>
            </w:r>
          </w:p>
        </w:tc>
      </w:tr>
      <w:tr w:rsidR="008136D4" w:rsidRPr="008136D4" w14:paraId="3FC3D0C2" w14:textId="77777777" w:rsidTr="0072719A">
        <w:trPr>
          <w:divId w:val="102650305"/>
          <w:trHeight w:val="253"/>
        </w:trPr>
        <w:tc>
          <w:tcPr>
            <w:tcW w:w="3278" w:type="dxa"/>
            <w:tcBorders>
              <w:top w:val="nil"/>
              <w:left w:val="nil"/>
              <w:bottom w:val="nil"/>
              <w:right w:val="nil"/>
            </w:tcBorders>
            <w:shd w:val="clear" w:color="auto" w:fill="auto"/>
            <w:noWrap/>
            <w:vAlign w:val="center"/>
            <w:hideMark/>
          </w:tcPr>
          <w:p w14:paraId="561DFA1C" w14:textId="77777777" w:rsidR="008136D4" w:rsidRPr="008136D4" w:rsidRDefault="008136D4" w:rsidP="008136D4">
            <w:pPr>
              <w:rPr>
                <w:color w:val="000000"/>
                <w:sz w:val="18"/>
                <w:szCs w:val="18"/>
                <w:lang w:eastAsia="tr-TR"/>
              </w:rPr>
            </w:pPr>
            <w:r w:rsidRPr="008136D4">
              <w:rPr>
                <w:color w:val="000000"/>
                <w:sz w:val="18"/>
                <w:szCs w:val="18"/>
                <w:lang w:eastAsia="tr-TR"/>
              </w:rPr>
              <w:t>Leasing Şirketleri</w:t>
            </w:r>
          </w:p>
        </w:tc>
        <w:tc>
          <w:tcPr>
            <w:tcW w:w="3928" w:type="dxa"/>
            <w:tcBorders>
              <w:top w:val="nil"/>
              <w:left w:val="nil"/>
              <w:bottom w:val="nil"/>
              <w:right w:val="nil"/>
            </w:tcBorders>
            <w:shd w:val="clear" w:color="auto" w:fill="auto"/>
            <w:noWrap/>
            <w:vAlign w:val="center"/>
            <w:hideMark/>
          </w:tcPr>
          <w:p w14:paraId="5710D82A" w14:textId="77777777" w:rsidR="008136D4" w:rsidRPr="008136D4" w:rsidRDefault="008136D4" w:rsidP="008136D4">
            <w:pPr>
              <w:jc w:val="right"/>
              <w:rPr>
                <w:sz w:val="18"/>
                <w:szCs w:val="18"/>
                <w:lang w:eastAsia="tr-TR"/>
              </w:rPr>
            </w:pPr>
            <w:r w:rsidRPr="008136D4">
              <w:rPr>
                <w:sz w:val="18"/>
                <w:szCs w:val="18"/>
                <w:lang w:eastAsia="tr-TR"/>
              </w:rPr>
              <w:t>-</w:t>
            </w:r>
          </w:p>
        </w:tc>
        <w:tc>
          <w:tcPr>
            <w:tcW w:w="1903" w:type="dxa"/>
            <w:tcBorders>
              <w:top w:val="nil"/>
              <w:left w:val="nil"/>
              <w:bottom w:val="nil"/>
              <w:right w:val="nil"/>
            </w:tcBorders>
            <w:shd w:val="clear" w:color="auto" w:fill="auto"/>
            <w:noWrap/>
            <w:vAlign w:val="center"/>
            <w:hideMark/>
          </w:tcPr>
          <w:p w14:paraId="3C41B4DA" w14:textId="77777777" w:rsidR="008136D4" w:rsidRPr="008136D4" w:rsidRDefault="008136D4" w:rsidP="008136D4">
            <w:pPr>
              <w:jc w:val="right"/>
              <w:rPr>
                <w:sz w:val="18"/>
                <w:szCs w:val="18"/>
                <w:lang w:eastAsia="tr-TR"/>
              </w:rPr>
            </w:pPr>
            <w:r w:rsidRPr="008136D4">
              <w:rPr>
                <w:sz w:val="18"/>
                <w:szCs w:val="18"/>
                <w:lang w:eastAsia="tr-TR"/>
              </w:rPr>
              <w:t>-</w:t>
            </w:r>
          </w:p>
        </w:tc>
      </w:tr>
      <w:tr w:rsidR="008136D4" w:rsidRPr="008136D4" w14:paraId="1C179A7F" w14:textId="77777777" w:rsidTr="0072719A">
        <w:trPr>
          <w:divId w:val="102650305"/>
          <w:trHeight w:val="253"/>
        </w:trPr>
        <w:tc>
          <w:tcPr>
            <w:tcW w:w="3278" w:type="dxa"/>
            <w:tcBorders>
              <w:top w:val="nil"/>
              <w:left w:val="nil"/>
              <w:right w:val="nil"/>
            </w:tcBorders>
            <w:shd w:val="clear" w:color="auto" w:fill="auto"/>
            <w:noWrap/>
            <w:vAlign w:val="center"/>
            <w:hideMark/>
          </w:tcPr>
          <w:p w14:paraId="562C79D8" w14:textId="77777777" w:rsidR="008136D4" w:rsidRPr="008136D4" w:rsidRDefault="008136D4" w:rsidP="008136D4">
            <w:pPr>
              <w:rPr>
                <w:color w:val="000000"/>
                <w:sz w:val="18"/>
                <w:szCs w:val="18"/>
                <w:lang w:eastAsia="tr-TR"/>
              </w:rPr>
            </w:pPr>
            <w:r w:rsidRPr="008136D4">
              <w:rPr>
                <w:color w:val="000000"/>
                <w:sz w:val="18"/>
                <w:szCs w:val="18"/>
                <w:lang w:eastAsia="tr-TR"/>
              </w:rPr>
              <w:t>Finansman Şirketleri</w:t>
            </w:r>
          </w:p>
        </w:tc>
        <w:tc>
          <w:tcPr>
            <w:tcW w:w="3928" w:type="dxa"/>
            <w:tcBorders>
              <w:top w:val="nil"/>
              <w:left w:val="nil"/>
              <w:right w:val="nil"/>
            </w:tcBorders>
            <w:shd w:val="clear" w:color="auto" w:fill="auto"/>
            <w:noWrap/>
            <w:vAlign w:val="center"/>
            <w:hideMark/>
          </w:tcPr>
          <w:p w14:paraId="034B255F" w14:textId="77777777" w:rsidR="008136D4" w:rsidRPr="008136D4" w:rsidRDefault="008136D4" w:rsidP="008136D4">
            <w:pPr>
              <w:jc w:val="right"/>
              <w:rPr>
                <w:sz w:val="18"/>
                <w:szCs w:val="18"/>
                <w:lang w:eastAsia="tr-TR"/>
              </w:rPr>
            </w:pPr>
            <w:r w:rsidRPr="008136D4">
              <w:rPr>
                <w:sz w:val="18"/>
                <w:szCs w:val="18"/>
                <w:lang w:eastAsia="tr-TR"/>
              </w:rPr>
              <w:t>-</w:t>
            </w:r>
          </w:p>
        </w:tc>
        <w:tc>
          <w:tcPr>
            <w:tcW w:w="1903" w:type="dxa"/>
            <w:tcBorders>
              <w:top w:val="nil"/>
              <w:left w:val="nil"/>
              <w:right w:val="nil"/>
            </w:tcBorders>
            <w:shd w:val="clear" w:color="auto" w:fill="auto"/>
            <w:noWrap/>
            <w:vAlign w:val="center"/>
            <w:hideMark/>
          </w:tcPr>
          <w:p w14:paraId="74E54F14" w14:textId="77777777" w:rsidR="008136D4" w:rsidRPr="008136D4" w:rsidRDefault="008136D4" w:rsidP="008136D4">
            <w:pPr>
              <w:jc w:val="right"/>
              <w:rPr>
                <w:sz w:val="18"/>
                <w:szCs w:val="18"/>
                <w:lang w:eastAsia="tr-TR"/>
              </w:rPr>
            </w:pPr>
            <w:r w:rsidRPr="008136D4">
              <w:rPr>
                <w:sz w:val="18"/>
                <w:szCs w:val="18"/>
                <w:lang w:eastAsia="tr-TR"/>
              </w:rPr>
              <w:t>-</w:t>
            </w:r>
          </w:p>
        </w:tc>
      </w:tr>
      <w:tr w:rsidR="008136D4" w:rsidRPr="008136D4" w14:paraId="0EF242D7" w14:textId="77777777" w:rsidTr="0072719A">
        <w:trPr>
          <w:divId w:val="102650305"/>
          <w:trHeight w:val="253"/>
        </w:trPr>
        <w:tc>
          <w:tcPr>
            <w:tcW w:w="3278" w:type="dxa"/>
            <w:tcBorders>
              <w:top w:val="nil"/>
              <w:left w:val="nil"/>
              <w:bottom w:val="single" w:sz="4" w:space="0" w:color="auto"/>
              <w:right w:val="nil"/>
            </w:tcBorders>
            <w:shd w:val="clear" w:color="auto" w:fill="auto"/>
            <w:noWrap/>
            <w:vAlign w:val="center"/>
            <w:hideMark/>
          </w:tcPr>
          <w:p w14:paraId="508EB7A7" w14:textId="77777777" w:rsidR="008136D4" w:rsidRPr="008136D4" w:rsidRDefault="008136D4" w:rsidP="008136D4">
            <w:pPr>
              <w:rPr>
                <w:color w:val="000000"/>
                <w:sz w:val="18"/>
                <w:szCs w:val="18"/>
                <w:lang w:eastAsia="tr-TR"/>
              </w:rPr>
            </w:pPr>
            <w:r w:rsidRPr="008136D4">
              <w:rPr>
                <w:color w:val="000000"/>
                <w:sz w:val="18"/>
                <w:szCs w:val="18"/>
                <w:lang w:eastAsia="tr-TR"/>
              </w:rPr>
              <w:t>Diğer Mali İştirakler</w:t>
            </w:r>
          </w:p>
        </w:tc>
        <w:tc>
          <w:tcPr>
            <w:tcW w:w="3928" w:type="dxa"/>
            <w:tcBorders>
              <w:top w:val="nil"/>
              <w:left w:val="nil"/>
              <w:bottom w:val="single" w:sz="4" w:space="0" w:color="auto"/>
              <w:right w:val="nil"/>
            </w:tcBorders>
            <w:shd w:val="clear" w:color="auto" w:fill="auto"/>
            <w:noWrap/>
            <w:vAlign w:val="center"/>
            <w:hideMark/>
          </w:tcPr>
          <w:p w14:paraId="0E286061" w14:textId="77777777" w:rsidR="008136D4" w:rsidRPr="008136D4" w:rsidRDefault="008136D4" w:rsidP="008136D4">
            <w:pPr>
              <w:jc w:val="right"/>
              <w:rPr>
                <w:sz w:val="18"/>
                <w:szCs w:val="18"/>
                <w:lang w:eastAsia="tr-TR"/>
              </w:rPr>
            </w:pPr>
            <w:r w:rsidRPr="008136D4">
              <w:rPr>
                <w:sz w:val="18"/>
                <w:szCs w:val="18"/>
                <w:lang w:eastAsia="tr-TR"/>
              </w:rPr>
              <w:t>75,419</w:t>
            </w:r>
          </w:p>
        </w:tc>
        <w:tc>
          <w:tcPr>
            <w:tcW w:w="1903" w:type="dxa"/>
            <w:tcBorders>
              <w:top w:val="nil"/>
              <w:left w:val="nil"/>
              <w:bottom w:val="single" w:sz="4" w:space="0" w:color="auto"/>
              <w:right w:val="nil"/>
            </w:tcBorders>
            <w:shd w:val="clear" w:color="auto" w:fill="auto"/>
            <w:noWrap/>
            <w:vAlign w:val="center"/>
            <w:hideMark/>
          </w:tcPr>
          <w:p w14:paraId="3E06337E" w14:textId="77777777" w:rsidR="008136D4" w:rsidRPr="008136D4" w:rsidRDefault="008136D4" w:rsidP="008136D4">
            <w:pPr>
              <w:jc w:val="right"/>
              <w:rPr>
                <w:sz w:val="18"/>
                <w:szCs w:val="18"/>
                <w:lang w:eastAsia="tr-TR"/>
              </w:rPr>
            </w:pPr>
            <w:r w:rsidRPr="008136D4">
              <w:rPr>
                <w:sz w:val="18"/>
                <w:szCs w:val="18"/>
                <w:lang w:eastAsia="tr-TR"/>
              </w:rPr>
              <w:t>75,419</w:t>
            </w:r>
          </w:p>
        </w:tc>
      </w:tr>
      <w:tr w:rsidR="008136D4" w:rsidRPr="008136D4" w14:paraId="3AEC620E" w14:textId="77777777" w:rsidTr="0072719A">
        <w:trPr>
          <w:divId w:val="102650305"/>
          <w:trHeight w:val="269"/>
        </w:trPr>
        <w:tc>
          <w:tcPr>
            <w:tcW w:w="3278" w:type="dxa"/>
            <w:tcBorders>
              <w:top w:val="single" w:sz="4" w:space="0" w:color="auto"/>
              <w:left w:val="nil"/>
              <w:bottom w:val="double" w:sz="6" w:space="0" w:color="auto"/>
              <w:right w:val="nil"/>
            </w:tcBorders>
            <w:shd w:val="clear" w:color="auto" w:fill="auto"/>
            <w:vAlign w:val="center"/>
            <w:hideMark/>
          </w:tcPr>
          <w:p w14:paraId="7EFAF251" w14:textId="77777777" w:rsidR="008136D4" w:rsidRPr="008136D4" w:rsidRDefault="008136D4" w:rsidP="008136D4">
            <w:pPr>
              <w:jc w:val="both"/>
              <w:rPr>
                <w:b/>
                <w:bCs/>
                <w:sz w:val="18"/>
                <w:szCs w:val="18"/>
                <w:lang w:eastAsia="tr-TR"/>
              </w:rPr>
            </w:pPr>
            <w:r w:rsidRPr="008136D4">
              <w:rPr>
                <w:b/>
                <w:bCs/>
                <w:sz w:val="18"/>
                <w:szCs w:val="18"/>
                <w:lang w:eastAsia="tr-TR"/>
              </w:rPr>
              <w:t>Toplam</w:t>
            </w:r>
          </w:p>
        </w:tc>
        <w:tc>
          <w:tcPr>
            <w:tcW w:w="3928" w:type="dxa"/>
            <w:tcBorders>
              <w:top w:val="single" w:sz="4" w:space="0" w:color="auto"/>
              <w:left w:val="nil"/>
              <w:bottom w:val="double" w:sz="6" w:space="0" w:color="auto"/>
              <w:right w:val="nil"/>
            </w:tcBorders>
            <w:shd w:val="clear" w:color="auto" w:fill="auto"/>
            <w:vAlign w:val="center"/>
            <w:hideMark/>
          </w:tcPr>
          <w:p w14:paraId="7C2F00D0" w14:textId="77777777" w:rsidR="008136D4" w:rsidRPr="008136D4" w:rsidRDefault="008136D4" w:rsidP="008136D4">
            <w:pPr>
              <w:jc w:val="right"/>
              <w:rPr>
                <w:b/>
                <w:bCs/>
                <w:sz w:val="18"/>
                <w:szCs w:val="18"/>
                <w:lang w:eastAsia="tr-TR"/>
              </w:rPr>
            </w:pPr>
            <w:r w:rsidRPr="008136D4">
              <w:rPr>
                <w:b/>
                <w:bCs/>
                <w:sz w:val="18"/>
                <w:szCs w:val="18"/>
                <w:lang w:eastAsia="tr-TR"/>
              </w:rPr>
              <w:t>1,437,335</w:t>
            </w:r>
          </w:p>
        </w:tc>
        <w:tc>
          <w:tcPr>
            <w:tcW w:w="1903" w:type="dxa"/>
            <w:tcBorders>
              <w:top w:val="single" w:sz="4" w:space="0" w:color="auto"/>
              <w:left w:val="nil"/>
              <w:bottom w:val="double" w:sz="6" w:space="0" w:color="auto"/>
              <w:right w:val="nil"/>
            </w:tcBorders>
            <w:shd w:val="clear" w:color="auto" w:fill="auto"/>
            <w:vAlign w:val="center"/>
            <w:hideMark/>
          </w:tcPr>
          <w:p w14:paraId="323F2147" w14:textId="77777777" w:rsidR="008136D4" w:rsidRPr="008136D4" w:rsidRDefault="008136D4" w:rsidP="008136D4">
            <w:pPr>
              <w:jc w:val="right"/>
              <w:rPr>
                <w:b/>
                <w:bCs/>
                <w:sz w:val="18"/>
                <w:szCs w:val="18"/>
                <w:lang w:eastAsia="tr-TR"/>
              </w:rPr>
            </w:pPr>
            <w:r w:rsidRPr="008136D4">
              <w:rPr>
                <w:b/>
                <w:bCs/>
                <w:sz w:val="18"/>
                <w:szCs w:val="18"/>
                <w:lang w:eastAsia="tr-TR"/>
              </w:rPr>
              <w:t>1,437,335</w:t>
            </w:r>
          </w:p>
        </w:tc>
      </w:tr>
    </w:tbl>
    <w:p w14:paraId="2EF989C0" w14:textId="77777777" w:rsidR="008136D4" w:rsidRPr="008136D4" w:rsidRDefault="008136D4" w:rsidP="003F30A2">
      <w:pPr>
        <w:rPr>
          <w:bCs/>
        </w:rPr>
      </w:pPr>
    </w:p>
    <w:p w14:paraId="5ED814B1" w14:textId="7ECFDFFD" w:rsidR="003F30A2" w:rsidRPr="008136D4" w:rsidRDefault="003F30A2" w:rsidP="003F30A2">
      <w:pPr>
        <w:rPr>
          <w:bCs/>
        </w:rPr>
      </w:pPr>
      <w:r w:rsidRPr="008136D4">
        <w:rPr>
          <w:bCs/>
        </w:rPr>
        <w:t xml:space="preserve">Borsaya </w:t>
      </w:r>
      <w:proofErr w:type="spellStart"/>
      <w:r w:rsidRPr="008136D4">
        <w:rPr>
          <w:bCs/>
        </w:rPr>
        <w:t>kote</w:t>
      </w:r>
      <w:proofErr w:type="spellEnd"/>
      <w:r w:rsidRPr="008136D4">
        <w:rPr>
          <w:bCs/>
        </w:rPr>
        <w:t xml:space="preserve"> olan konsolide edilen bağlı ortaklıklar</w:t>
      </w:r>
      <w:r w:rsidR="00A33B98" w:rsidRPr="008136D4">
        <w:rPr>
          <w:bCs/>
        </w:rPr>
        <w:t>:</w:t>
      </w:r>
    </w:p>
    <w:p w14:paraId="573F3E4A" w14:textId="0898D97F" w:rsidR="008136D4" w:rsidRPr="008136D4" w:rsidRDefault="008136D4" w:rsidP="0025034A">
      <w:pPr>
        <w:tabs>
          <w:tab w:val="left" w:pos="709"/>
        </w:tabs>
        <w:ind w:hanging="567"/>
        <w:rPr>
          <w:lang w:eastAsia="tr-TR"/>
        </w:rPr>
      </w:pPr>
    </w:p>
    <w:tbl>
      <w:tblPr>
        <w:tblW w:w="9153" w:type="dxa"/>
        <w:tblCellMar>
          <w:left w:w="70" w:type="dxa"/>
          <w:right w:w="70" w:type="dxa"/>
        </w:tblCellMar>
        <w:tblLook w:val="04A0" w:firstRow="1" w:lastRow="0" w:firstColumn="1" w:lastColumn="0" w:noHBand="0" w:noVBand="1"/>
      </w:tblPr>
      <w:tblGrid>
        <w:gridCol w:w="5590"/>
        <w:gridCol w:w="1780"/>
        <w:gridCol w:w="1783"/>
      </w:tblGrid>
      <w:tr w:rsidR="008136D4" w:rsidRPr="008136D4" w14:paraId="3E987CF9" w14:textId="77777777" w:rsidTr="0072719A">
        <w:trPr>
          <w:divId w:val="1237785167"/>
          <w:trHeight w:val="302"/>
        </w:trPr>
        <w:tc>
          <w:tcPr>
            <w:tcW w:w="5590" w:type="dxa"/>
            <w:tcBorders>
              <w:top w:val="double" w:sz="6" w:space="0" w:color="auto"/>
              <w:left w:val="nil"/>
              <w:bottom w:val="single" w:sz="8" w:space="0" w:color="auto"/>
              <w:right w:val="nil"/>
            </w:tcBorders>
            <w:shd w:val="clear" w:color="auto" w:fill="auto"/>
            <w:vAlign w:val="center"/>
            <w:hideMark/>
          </w:tcPr>
          <w:p w14:paraId="4A1C1BC0" w14:textId="2075836A" w:rsidR="008136D4" w:rsidRPr="008136D4" w:rsidRDefault="008136D4" w:rsidP="008136D4">
            <w:pPr>
              <w:jc w:val="both"/>
              <w:rPr>
                <w:b/>
                <w:bCs/>
                <w:sz w:val="18"/>
                <w:szCs w:val="18"/>
                <w:lang w:eastAsia="tr-TR"/>
              </w:rPr>
            </w:pPr>
            <w:r w:rsidRPr="008136D4">
              <w:rPr>
                <w:b/>
                <w:bCs/>
                <w:sz w:val="18"/>
                <w:szCs w:val="18"/>
                <w:lang w:eastAsia="tr-TR"/>
              </w:rPr>
              <w:t> </w:t>
            </w:r>
          </w:p>
        </w:tc>
        <w:tc>
          <w:tcPr>
            <w:tcW w:w="1780" w:type="dxa"/>
            <w:tcBorders>
              <w:top w:val="double" w:sz="6" w:space="0" w:color="auto"/>
              <w:left w:val="nil"/>
              <w:bottom w:val="single" w:sz="8" w:space="0" w:color="auto"/>
              <w:right w:val="nil"/>
            </w:tcBorders>
            <w:shd w:val="clear" w:color="auto" w:fill="auto"/>
            <w:vAlign w:val="center"/>
            <w:hideMark/>
          </w:tcPr>
          <w:p w14:paraId="33617BED" w14:textId="77777777" w:rsidR="008136D4" w:rsidRPr="008136D4" w:rsidRDefault="008136D4" w:rsidP="008136D4">
            <w:pPr>
              <w:jc w:val="right"/>
              <w:rPr>
                <w:b/>
                <w:bCs/>
                <w:sz w:val="18"/>
                <w:szCs w:val="18"/>
                <w:lang w:eastAsia="tr-TR"/>
              </w:rPr>
            </w:pPr>
            <w:r w:rsidRPr="008136D4">
              <w:rPr>
                <w:b/>
                <w:bCs/>
                <w:sz w:val="18"/>
                <w:szCs w:val="18"/>
                <w:lang w:eastAsia="tr-TR"/>
              </w:rPr>
              <w:t>Cari Dönem</w:t>
            </w:r>
          </w:p>
        </w:tc>
        <w:tc>
          <w:tcPr>
            <w:tcW w:w="1783" w:type="dxa"/>
            <w:tcBorders>
              <w:top w:val="double" w:sz="6" w:space="0" w:color="auto"/>
              <w:left w:val="nil"/>
              <w:bottom w:val="single" w:sz="8" w:space="0" w:color="auto"/>
              <w:right w:val="nil"/>
            </w:tcBorders>
            <w:shd w:val="clear" w:color="auto" w:fill="auto"/>
            <w:vAlign w:val="center"/>
            <w:hideMark/>
          </w:tcPr>
          <w:p w14:paraId="3DDC1182" w14:textId="77777777" w:rsidR="008136D4" w:rsidRPr="008136D4" w:rsidRDefault="008136D4" w:rsidP="008136D4">
            <w:pPr>
              <w:jc w:val="right"/>
              <w:rPr>
                <w:b/>
                <w:bCs/>
                <w:sz w:val="18"/>
                <w:szCs w:val="18"/>
                <w:lang w:eastAsia="tr-TR"/>
              </w:rPr>
            </w:pPr>
            <w:r w:rsidRPr="008136D4">
              <w:rPr>
                <w:b/>
                <w:bCs/>
                <w:sz w:val="18"/>
                <w:szCs w:val="18"/>
                <w:lang w:eastAsia="tr-TR"/>
              </w:rPr>
              <w:t>Önceki Dönem</w:t>
            </w:r>
          </w:p>
        </w:tc>
      </w:tr>
      <w:tr w:rsidR="008136D4" w:rsidRPr="008136D4" w14:paraId="3715005B" w14:textId="77777777" w:rsidTr="0072719A">
        <w:trPr>
          <w:divId w:val="1237785167"/>
          <w:trHeight w:val="218"/>
        </w:trPr>
        <w:tc>
          <w:tcPr>
            <w:tcW w:w="5590" w:type="dxa"/>
            <w:tcBorders>
              <w:top w:val="nil"/>
              <w:left w:val="nil"/>
              <w:bottom w:val="nil"/>
              <w:right w:val="nil"/>
            </w:tcBorders>
            <w:shd w:val="clear" w:color="auto" w:fill="auto"/>
            <w:noWrap/>
            <w:vAlign w:val="center"/>
            <w:hideMark/>
          </w:tcPr>
          <w:p w14:paraId="7AFF20A3" w14:textId="77777777" w:rsidR="008136D4" w:rsidRPr="008136D4" w:rsidRDefault="008136D4" w:rsidP="008136D4">
            <w:pPr>
              <w:rPr>
                <w:sz w:val="18"/>
                <w:szCs w:val="18"/>
                <w:lang w:eastAsia="tr-TR"/>
              </w:rPr>
            </w:pPr>
            <w:r w:rsidRPr="008136D4">
              <w:rPr>
                <w:sz w:val="18"/>
                <w:szCs w:val="18"/>
                <w:lang w:eastAsia="tr-TR"/>
              </w:rPr>
              <w:t xml:space="preserve">Yurtiçi Borsalara </w:t>
            </w:r>
            <w:proofErr w:type="spellStart"/>
            <w:r w:rsidRPr="008136D4">
              <w:rPr>
                <w:sz w:val="18"/>
                <w:szCs w:val="18"/>
                <w:lang w:eastAsia="tr-TR"/>
              </w:rPr>
              <w:t>Kote</w:t>
            </w:r>
            <w:proofErr w:type="spellEnd"/>
            <w:r w:rsidRPr="008136D4">
              <w:rPr>
                <w:sz w:val="18"/>
                <w:szCs w:val="18"/>
                <w:lang w:eastAsia="tr-TR"/>
              </w:rPr>
              <w:t xml:space="preserve"> Edilenler</w:t>
            </w:r>
          </w:p>
        </w:tc>
        <w:tc>
          <w:tcPr>
            <w:tcW w:w="1780" w:type="dxa"/>
            <w:tcBorders>
              <w:top w:val="nil"/>
              <w:left w:val="nil"/>
              <w:bottom w:val="nil"/>
              <w:right w:val="nil"/>
            </w:tcBorders>
            <w:shd w:val="clear" w:color="auto" w:fill="auto"/>
            <w:noWrap/>
            <w:vAlign w:val="center"/>
            <w:hideMark/>
          </w:tcPr>
          <w:p w14:paraId="289418A8" w14:textId="77777777" w:rsidR="008136D4" w:rsidRPr="008136D4" w:rsidRDefault="008136D4" w:rsidP="008136D4">
            <w:pPr>
              <w:jc w:val="right"/>
              <w:rPr>
                <w:sz w:val="18"/>
                <w:szCs w:val="18"/>
                <w:lang w:eastAsia="tr-TR"/>
              </w:rPr>
            </w:pPr>
            <w:r w:rsidRPr="008136D4">
              <w:rPr>
                <w:sz w:val="18"/>
                <w:szCs w:val="18"/>
                <w:lang w:eastAsia="tr-TR"/>
              </w:rPr>
              <w:t>53,418</w:t>
            </w:r>
          </w:p>
        </w:tc>
        <w:tc>
          <w:tcPr>
            <w:tcW w:w="1783" w:type="dxa"/>
            <w:tcBorders>
              <w:top w:val="nil"/>
              <w:left w:val="nil"/>
              <w:bottom w:val="nil"/>
              <w:right w:val="nil"/>
            </w:tcBorders>
            <w:shd w:val="clear" w:color="auto" w:fill="auto"/>
            <w:vAlign w:val="center"/>
            <w:hideMark/>
          </w:tcPr>
          <w:p w14:paraId="5482C038" w14:textId="77777777" w:rsidR="008136D4" w:rsidRPr="008136D4" w:rsidRDefault="008136D4" w:rsidP="008136D4">
            <w:pPr>
              <w:jc w:val="right"/>
              <w:rPr>
                <w:sz w:val="18"/>
                <w:szCs w:val="18"/>
                <w:lang w:eastAsia="tr-TR"/>
              </w:rPr>
            </w:pPr>
            <w:r w:rsidRPr="008136D4">
              <w:rPr>
                <w:sz w:val="18"/>
                <w:szCs w:val="18"/>
                <w:lang w:eastAsia="tr-TR"/>
              </w:rPr>
              <w:t>53,418</w:t>
            </w:r>
          </w:p>
        </w:tc>
      </w:tr>
      <w:tr w:rsidR="008136D4" w:rsidRPr="008136D4" w14:paraId="105521C6" w14:textId="77777777" w:rsidTr="0072719A">
        <w:trPr>
          <w:divId w:val="1237785167"/>
          <w:trHeight w:val="218"/>
        </w:trPr>
        <w:tc>
          <w:tcPr>
            <w:tcW w:w="5590" w:type="dxa"/>
            <w:tcBorders>
              <w:top w:val="nil"/>
              <w:left w:val="nil"/>
              <w:bottom w:val="nil"/>
              <w:right w:val="nil"/>
            </w:tcBorders>
            <w:shd w:val="clear" w:color="auto" w:fill="auto"/>
            <w:noWrap/>
            <w:vAlign w:val="center"/>
            <w:hideMark/>
          </w:tcPr>
          <w:p w14:paraId="3BBB7EFF" w14:textId="77777777" w:rsidR="008136D4" w:rsidRPr="008136D4" w:rsidRDefault="008136D4" w:rsidP="008136D4">
            <w:pPr>
              <w:rPr>
                <w:sz w:val="18"/>
                <w:szCs w:val="18"/>
                <w:lang w:eastAsia="tr-TR"/>
              </w:rPr>
            </w:pPr>
            <w:r w:rsidRPr="008136D4">
              <w:rPr>
                <w:sz w:val="18"/>
                <w:szCs w:val="18"/>
                <w:lang w:eastAsia="tr-TR"/>
              </w:rPr>
              <w:t xml:space="preserve">Yurtdışı Borsalara </w:t>
            </w:r>
            <w:proofErr w:type="spellStart"/>
            <w:r w:rsidRPr="008136D4">
              <w:rPr>
                <w:sz w:val="18"/>
                <w:szCs w:val="18"/>
                <w:lang w:eastAsia="tr-TR"/>
              </w:rPr>
              <w:t>Kote</w:t>
            </w:r>
            <w:proofErr w:type="spellEnd"/>
            <w:r w:rsidRPr="008136D4">
              <w:rPr>
                <w:sz w:val="18"/>
                <w:szCs w:val="18"/>
                <w:lang w:eastAsia="tr-TR"/>
              </w:rPr>
              <w:t xml:space="preserve"> Edilenler</w:t>
            </w:r>
          </w:p>
        </w:tc>
        <w:tc>
          <w:tcPr>
            <w:tcW w:w="1780" w:type="dxa"/>
            <w:tcBorders>
              <w:top w:val="nil"/>
              <w:left w:val="nil"/>
              <w:bottom w:val="nil"/>
              <w:right w:val="nil"/>
            </w:tcBorders>
            <w:shd w:val="clear" w:color="auto" w:fill="auto"/>
            <w:noWrap/>
            <w:vAlign w:val="center"/>
            <w:hideMark/>
          </w:tcPr>
          <w:p w14:paraId="2303D19C" w14:textId="77777777" w:rsidR="008136D4" w:rsidRPr="008136D4" w:rsidRDefault="008136D4" w:rsidP="008136D4">
            <w:pPr>
              <w:jc w:val="right"/>
              <w:rPr>
                <w:sz w:val="18"/>
                <w:szCs w:val="18"/>
                <w:lang w:eastAsia="tr-TR"/>
              </w:rPr>
            </w:pPr>
            <w:r w:rsidRPr="008136D4">
              <w:rPr>
                <w:sz w:val="18"/>
                <w:szCs w:val="18"/>
                <w:lang w:eastAsia="tr-TR"/>
              </w:rPr>
              <w:t>-</w:t>
            </w:r>
          </w:p>
        </w:tc>
        <w:tc>
          <w:tcPr>
            <w:tcW w:w="1783" w:type="dxa"/>
            <w:tcBorders>
              <w:top w:val="nil"/>
              <w:left w:val="nil"/>
              <w:bottom w:val="nil"/>
              <w:right w:val="nil"/>
            </w:tcBorders>
            <w:shd w:val="clear" w:color="auto" w:fill="auto"/>
            <w:vAlign w:val="center"/>
            <w:hideMark/>
          </w:tcPr>
          <w:p w14:paraId="648D0065" w14:textId="77777777" w:rsidR="008136D4" w:rsidRPr="008136D4" w:rsidRDefault="008136D4" w:rsidP="008136D4">
            <w:pPr>
              <w:jc w:val="right"/>
              <w:rPr>
                <w:sz w:val="18"/>
                <w:szCs w:val="18"/>
                <w:lang w:eastAsia="tr-TR"/>
              </w:rPr>
            </w:pPr>
            <w:r w:rsidRPr="008136D4">
              <w:rPr>
                <w:sz w:val="18"/>
                <w:szCs w:val="18"/>
                <w:lang w:eastAsia="tr-TR"/>
              </w:rPr>
              <w:t>-</w:t>
            </w:r>
          </w:p>
        </w:tc>
      </w:tr>
      <w:tr w:rsidR="008136D4" w:rsidRPr="008136D4" w14:paraId="1A93501F" w14:textId="77777777" w:rsidTr="0072719A">
        <w:trPr>
          <w:divId w:val="1237785167"/>
          <w:trHeight w:val="233"/>
        </w:trPr>
        <w:tc>
          <w:tcPr>
            <w:tcW w:w="5590" w:type="dxa"/>
            <w:tcBorders>
              <w:top w:val="nil"/>
              <w:left w:val="nil"/>
              <w:bottom w:val="double" w:sz="6" w:space="0" w:color="auto"/>
              <w:right w:val="nil"/>
            </w:tcBorders>
            <w:shd w:val="clear" w:color="auto" w:fill="auto"/>
            <w:vAlign w:val="center"/>
            <w:hideMark/>
          </w:tcPr>
          <w:p w14:paraId="2CFD5ECE" w14:textId="77777777" w:rsidR="008136D4" w:rsidRPr="008136D4" w:rsidRDefault="008136D4" w:rsidP="008136D4">
            <w:pPr>
              <w:jc w:val="both"/>
              <w:rPr>
                <w:b/>
                <w:bCs/>
                <w:sz w:val="18"/>
                <w:szCs w:val="18"/>
                <w:lang w:eastAsia="tr-TR"/>
              </w:rPr>
            </w:pPr>
            <w:r w:rsidRPr="008136D4">
              <w:rPr>
                <w:b/>
                <w:bCs/>
                <w:sz w:val="18"/>
                <w:szCs w:val="18"/>
                <w:lang w:eastAsia="tr-TR"/>
              </w:rPr>
              <w:t>Toplam</w:t>
            </w:r>
          </w:p>
        </w:tc>
        <w:tc>
          <w:tcPr>
            <w:tcW w:w="1780" w:type="dxa"/>
            <w:tcBorders>
              <w:top w:val="nil"/>
              <w:left w:val="nil"/>
              <w:bottom w:val="double" w:sz="6" w:space="0" w:color="auto"/>
              <w:right w:val="nil"/>
            </w:tcBorders>
            <w:shd w:val="clear" w:color="auto" w:fill="auto"/>
            <w:vAlign w:val="center"/>
            <w:hideMark/>
          </w:tcPr>
          <w:p w14:paraId="0F2ACF51" w14:textId="77777777" w:rsidR="008136D4" w:rsidRPr="008136D4" w:rsidRDefault="008136D4" w:rsidP="008136D4">
            <w:pPr>
              <w:jc w:val="right"/>
              <w:rPr>
                <w:b/>
                <w:bCs/>
                <w:sz w:val="18"/>
                <w:szCs w:val="18"/>
                <w:lang w:eastAsia="tr-TR"/>
              </w:rPr>
            </w:pPr>
            <w:r w:rsidRPr="008136D4">
              <w:rPr>
                <w:b/>
                <w:bCs/>
                <w:sz w:val="18"/>
                <w:szCs w:val="18"/>
                <w:lang w:eastAsia="tr-TR"/>
              </w:rPr>
              <w:t>53,418</w:t>
            </w:r>
          </w:p>
        </w:tc>
        <w:tc>
          <w:tcPr>
            <w:tcW w:w="1783" w:type="dxa"/>
            <w:tcBorders>
              <w:top w:val="nil"/>
              <w:left w:val="nil"/>
              <w:bottom w:val="double" w:sz="6" w:space="0" w:color="auto"/>
              <w:right w:val="nil"/>
            </w:tcBorders>
            <w:shd w:val="clear" w:color="auto" w:fill="auto"/>
            <w:vAlign w:val="center"/>
            <w:hideMark/>
          </w:tcPr>
          <w:p w14:paraId="78601F07" w14:textId="77777777" w:rsidR="008136D4" w:rsidRPr="008136D4" w:rsidRDefault="008136D4" w:rsidP="008136D4">
            <w:pPr>
              <w:jc w:val="right"/>
              <w:rPr>
                <w:b/>
                <w:bCs/>
                <w:sz w:val="18"/>
                <w:szCs w:val="18"/>
                <w:lang w:eastAsia="tr-TR"/>
              </w:rPr>
            </w:pPr>
            <w:r w:rsidRPr="008136D4">
              <w:rPr>
                <w:b/>
                <w:bCs/>
                <w:sz w:val="18"/>
                <w:szCs w:val="18"/>
                <w:lang w:eastAsia="tr-TR"/>
              </w:rPr>
              <w:t>53,418</w:t>
            </w:r>
          </w:p>
        </w:tc>
      </w:tr>
    </w:tbl>
    <w:p w14:paraId="00923D2F" w14:textId="06A87B8F" w:rsidR="001C3420" w:rsidRPr="00B34327" w:rsidRDefault="001C3420" w:rsidP="0025034A">
      <w:pPr>
        <w:tabs>
          <w:tab w:val="left" w:pos="709"/>
        </w:tabs>
        <w:ind w:hanging="567"/>
        <w:rPr>
          <w:b/>
          <w:iCs/>
          <w:highlight w:val="yellow"/>
        </w:rPr>
      </w:pPr>
    </w:p>
    <w:p w14:paraId="4738611D" w14:textId="77777777" w:rsidR="00CD5FEF" w:rsidRPr="000F0884" w:rsidRDefault="006F7EEC" w:rsidP="006F7EEC">
      <w:pPr>
        <w:tabs>
          <w:tab w:val="left" w:pos="709"/>
        </w:tabs>
        <w:ind w:hanging="567"/>
        <w:rPr>
          <w:iCs/>
        </w:rPr>
      </w:pPr>
      <w:r w:rsidRPr="000F0884">
        <w:rPr>
          <w:b/>
          <w:iCs/>
        </w:rPr>
        <w:t>1.8.3</w:t>
      </w:r>
      <w:r w:rsidR="00CD5FEF" w:rsidRPr="000F0884">
        <w:rPr>
          <w:iCs/>
        </w:rPr>
        <w:tab/>
      </w:r>
      <w:r w:rsidR="00CD797F" w:rsidRPr="000F0884">
        <w:rPr>
          <w:iCs/>
        </w:rPr>
        <w:t>Önemli büyüklükteki bağlı ortaklıkların sermaye yeterlilik durumu</w:t>
      </w:r>
      <w:r w:rsidR="00CD5FEF" w:rsidRPr="000F0884">
        <w:rPr>
          <w:iCs/>
        </w:rPr>
        <w:t>:</w:t>
      </w:r>
    </w:p>
    <w:p w14:paraId="58F262A3" w14:textId="77777777" w:rsidR="00CD797F" w:rsidRPr="000F0884" w:rsidRDefault="00CD797F" w:rsidP="00CD5FEF">
      <w:pPr>
        <w:tabs>
          <w:tab w:val="left" w:pos="567"/>
        </w:tabs>
        <w:rPr>
          <w:iCs/>
          <w:sz w:val="6"/>
          <w:szCs w:val="16"/>
        </w:rPr>
      </w:pPr>
    </w:p>
    <w:p w14:paraId="65BEDD88" w14:textId="76548DB8" w:rsidR="004E4962" w:rsidRPr="000F0884" w:rsidRDefault="004E4962" w:rsidP="004E4962">
      <w:pPr>
        <w:autoSpaceDE w:val="0"/>
        <w:autoSpaceDN w:val="0"/>
        <w:adjustRightInd w:val="0"/>
        <w:jc w:val="both"/>
        <w:rPr>
          <w:rFonts w:eastAsia="Arial Unicode MS"/>
          <w:color w:val="000000"/>
        </w:rPr>
      </w:pPr>
      <w:r w:rsidRPr="000F0884">
        <w:rPr>
          <w:rFonts w:eastAsia="Arial Unicode MS"/>
          <w:color w:val="000000"/>
        </w:rPr>
        <w:t xml:space="preserve">Ana Ortaklık Banka’nın Almanya’da mukim bağlı ortaklığı </w:t>
      </w:r>
      <w:proofErr w:type="spellStart"/>
      <w:r w:rsidRPr="000F0884">
        <w:rPr>
          <w:rFonts w:eastAsia="Arial Unicode MS"/>
          <w:color w:val="000000"/>
        </w:rPr>
        <w:t>KT</w:t>
      </w:r>
      <w:proofErr w:type="spellEnd"/>
      <w:r w:rsidRPr="000F0884">
        <w:rPr>
          <w:rFonts w:eastAsia="Arial Unicode MS"/>
          <w:color w:val="000000"/>
        </w:rPr>
        <w:t xml:space="preserve"> Bank AG’nin </w:t>
      </w:r>
      <w:r w:rsidR="004C38FB" w:rsidRPr="000F0884">
        <w:rPr>
          <w:rFonts w:eastAsia="Arial Unicode MS"/>
          <w:color w:val="000000"/>
        </w:rPr>
        <w:t>3</w:t>
      </w:r>
      <w:r w:rsidR="00FC24C7" w:rsidRPr="000F0884">
        <w:rPr>
          <w:rFonts w:eastAsia="Arial Unicode MS"/>
          <w:color w:val="000000"/>
        </w:rPr>
        <w:t>1</w:t>
      </w:r>
      <w:r w:rsidR="004C38FB" w:rsidRPr="000F0884">
        <w:rPr>
          <w:rFonts w:eastAsia="Arial Unicode MS"/>
          <w:color w:val="000000"/>
        </w:rPr>
        <w:t xml:space="preserve"> </w:t>
      </w:r>
      <w:r w:rsidR="005764B8" w:rsidRPr="000F0884">
        <w:rPr>
          <w:rFonts w:eastAsia="Arial Unicode MS"/>
          <w:color w:val="000000"/>
        </w:rPr>
        <w:t>Mart</w:t>
      </w:r>
      <w:r w:rsidR="004C38FB" w:rsidRPr="000F0884">
        <w:rPr>
          <w:rFonts w:eastAsia="Arial Unicode MS"/>
          <w:color w:val="000000"/>
        </w:rPr>
        <w:t xml:space="preserve"> </w:t>
      </w:r>
      <w:proofErr w:type="gramStart"/>
      <w:r w:rsidR="004C38FB" w:rsidRPr="000F0884">
        <w:rPr>
          <w:rFonts w:eastAsia="Arial Unicode MS"/>
          <w:color w:val="000000"/>
        </w:rPr>
        <w:t>20</w:t>
      </w:r>
      <w:r w:rsidR="005764B8" w:rsidRPr="000F0884">
        <w:rPr>
          <w:rFonts w:eastAsia="Arial Unicode MS"/>
          <w:color w:val="000000"/>
        </w:rPr>
        <w:t>2</w:t>
      </w:r>
      <w:r w:rsidR="000F0884" w:rsidRPr="000F0884">
        <w:rPr>
          <w:rFonts w:eastAsia="Arial Unicode MS"/>
          <w:color w:val="000000"/>
        </w:rPr>
        <w:t>1</w:t>
      </w:r>
      <w:r w:rsidR="004C38FB" w:rsidRPr="000F0884">
        <w:rPr>
          <w:sz w:val="16"/>
          <w:szCs w:val="16"/>
        </w:rPr>
        <w:t xml:space="preserve"> </w:t>
      </w:r>
      <w:r w:rsidRPr="000F0884">
        <w:rPr>
          <w:rFonts w:eastAsia="Arial Unicode MS"/>
          <w:color w:val="000000"/>
        </w:rPr>
        <w:t xml:space="preserve"> itibariyle</w:t>
      </w:r>
      <w:proofErr w:type="gramEnd"/>
      <w:r w:rsidRPr="000F0884">
        <w:rPr>
          <w:rFonts w:eastAsia="Arial Unicode MS"/>
          <w:color w:val="000000"/>
        </w:rPr>
        <w:t xml:space="preserve"> hesaplanan </w:t>
      </w:r>
      <w:proofErr w:type="spellStart"/>
      <w:r w:rsidRPr="000F0884">
        <w:rPr>
          <w:rFonts w:eastAsia="Arial Unicode MS"/>
          <w:color w:val="000000"/>
        </w:rPr>
        <w:t>özkaynak</w:t>
      </w:r>
      <w:proofErr w:type="spellEnd"/>
      <w:r w:rsidRPr="000F0884">
        <w:rPr>
          <w:rFonts w:eastAsia="Arial Unicode MS"/>
          <w:color w:val="000000"/>
        </w:rPr>
        <w:t xml:space="preserve"> tutarı </w:t>
      </w:r>
      <w:r w:rsidR="005764B8" w:rsidRPr="000F0884">
        <w:rPr>
          <w:rFonts w:eastAsia="Arial Unicode MS"/>
          <w:color w:val="000000"/>
        </w:rPr>
        <w:t>108</w:t>
      </w:r>
      <w:r w:rsidR="00FC24C7" w:rsidRPr="000F0884">
        <w:rPr>
          <w:rFonts w:eastAsia="Arial Unicode MS"/>
          <w:color w:val="000000"/>
        </w:rPr>
        <w:t>,</w:t>
      </w:r>
      <w:r w:rsidR="000F0884" w:rsidRPr="000F0884">
        <w:rPr>
          <w:rFonts w:eastAsia="Arial Unicode MS"/>
          <w:color w:val="000000"/>
        </w:rPr>
        <w:t>813</w:t>
      </w:r>
      <w:r w:rsidR="00FC24C7" w:rsidRPr="000F0884">
        <w:rPr>
          <w:rFonts w:eastAsia="Arial Unicode MS"/>
          <w:color w:val="000000"/>
        </w:rPr>
        <w:t>,</w:t>
      </w:r>
      <w:r w:rsidR="000F0884" w:rsidRPr="000F0884">
        <w:rPr>
          <w:rFonts w:eastAsia="Arial Unicode MS"/>
          <w:color w:val="000000"/>
        </w:rPr>
        <w:t>560</w:t>
      </w:r>
      <w:r w:rsidRPr="000F0884">
        <w:rPr>
          <w:rFonts w:eastAsia="Arial Unicode MS"/>
          <w:color w:val="000000"/>
        </w:rPr>
        <w:t xml:space="preserve"> </w:t>
      </w:r>
      <w:proofErr w:type="spellStart"/>
      <w:r w:rsidRPr="000F0884">
        <w:rPr>
          <w:rFonts w:eastAsia="Arial Unicode MS"/>
          <w:color w:val="000000"/>
        </w:rPr>
        <w:t>EUR</w:t>
      </w:r>
      <w:proofErr w:type="spellEnd"/>
      <w:r w:rsidR="005764B8" w:rsidRPr="000F0884">
        <w:rPr>
          <w:rFonts w:eastAsia="Arial Unicode MS"/>
          <w:color w:val="000000"/>
        </w:rPr>
        <w:t xml:space="preserve">(Tam </w:t>
      </w:r>
      <w:proofErr w:type="spellStart"/>
      <w:r w:rsidR="005764B8" w:rsidRPr="000F0884">
        <w:rPr>
          <w:rFonts w:eastAsia="Arial Unicode MS"/>
          <w:color w:val="000000"/>
        </w:rPr>
        <w:t>EUR</w:t>
      </w:r>
      <w:proofErr w:type="spellEnd"/>
      <w:r w:rsidR="005764B8" w:rsidRPr="000F0884">
        <w:rPr>
          <w:rFonts w:eastAsia="Arial Unicode MS"/>
          <w:color w:val="000000"/>
        </w:rPr>
        <w:t xml:space="preserve"> tutardır)</w:t>
      </w:r>
      <w:r w:rsidRPr="000F0884">
        <w:rPr>
          <w:rFonts w:eastAsia="Arial Unicode MS"/>
          <w:color w:val="000000"/>
        </w:rPr>
        <w:t xml:space="preserve"> ve</w:t>
      </w:r>
      <w:r w:rsidR="00FC24C7" w:rsidRPr="000F0884">
        <w:rPr>
          <w:rFonts w:eastAsia="Arial Unicode MS"/>
          <w:color w:val="000000"/>
        </w:rPr>
        <w:t xml:space="preserve"> sermaye yeterlilik oranı %</w:t>
      </w:r>
      <w:proofErr w:type="spellStart"/>
      <w:r w:rsidR="00FC24C7" w:rsidRPr="000F0884">
        <w:rPr>
          <w:rFonts w:eastAsia="Arial Unicode MS"/>
          <w:color w:val="000000"/>
        </w:rPr>
        <w:t>2</w:t>
      </w:r>
      <w:r w:rsidR="000F0884" w:rsidRPr="000F0884">
        <w:rPr>
          <w:rFonts w:eastAsia="Arial Unicode MS"/>
          <w:color w:val="000000"/>
        </w:rPr>
        <w:t>2</w:t>
      </w:r>
      <w:r w:rsidR="00445B6C" w:rsidRPr="000F0884">
        <w:rPr>
          <w:rFonts w:eastAsia="Arial Unicode MS"/>
          <w:color w:val="000000"/>
        </w:rPr>
        <w:t>.</w:t>
      </w:r>
      <w:r w:rsidR="000F0884" w:rsidRPr="000F0884">
        <w:rPr>
          <w:rFonts w:eastAsia="Arial Unicode MS"/>
          <w:color w:val="000000"/>
        </w:rPr>
        <w:t>4</w:t>
      </w:r>
      <w:r w:rsidRPr="000F0884">
        <w:rPr>
          <w:rFonts w:eastAsia="Arial Unicode MS"/>
          <w:color w:val="000000"/>
        </w:rPr>
        <w:t>’dir</w:t>
      </w:r>
      <w:proofErr w:type="spellEnd"/>
      <w:r w:rsidRPr="000F0884">
        <w:rPr>
          <w:rFonts w:eastAsia="Arial Unicode MS"/>
          <w:color w:val="000000"/>
        </w:rPr>
        <w:t>.</w:t>
      </w:r>
    </w:p>
    <w:p w14:paraId="66458DD6" w14:textId="77777777" w:rsidR="004A4715" w:rsidRPr="008136D4" w:rsidRDefault="004A4715" w:rsidP="00CD5FEF">
      <w:pPr>
        <w:tabs>
          <w:tab w:val="left" w:pos="567"/>
        </w:tabs>
        <w:rPr>
          <w:iCs/>
          <w:sz w:val="16"/>
          <w:szCs w:val="16"/>
        </w:rPr>
      </w:pPr>
    </w:p>
    <w:p w14:paraId="155F2602" w14:textId="77777777" w:rsidR="00975333" w:rsidRPr="008136D4" w:rsidRDefault="000C6E76" w:rsidP="000C6E76">
      <w:pPr>
        <w:autoSpaceDE w:val="0"/>
        <w:autoSpaceDN w:val="0"/>
        <w:adjustRightInd w:val="0"/>
        <w:ind w:hanging="567"/>
        <w:rPr>
          <w:bCs/>
          <w:iCs/>
        </w:rPr>
      </w:pPr>
      <w:r w:rsidRPr="008136D4">
        <w:rPr>
          <w:b/>
          <w:bCs/>
          <w:iCs/>
        </w:rPr>
        <w:t>1.9</w:t>
      </w:r>
      <w:r w:rsidRPr="008136D4">
        <w:rPr>
          <w:b/>
          <w:bCs/>
          <w:iCs/>
        </w:rPr>
        <w:tab/>
      </w:r>
      <w:r w:rsidR="00E253C8" w:rsidRPr="008136D4">
        <w:rPr>
          <w:b/>
          <w:bCs/>
          <w:iCs/>
        </w:rPr>
        <w:t xml:space="preserve">Birlikte kontrol edilen ortaklıklara (iş ortaklıklarına) ilişkin bilgiler (Net): </w:t>
      </w:r>
    </w:p>
    <w:p w14:paraId="20F78ED8" w14:textId="651235D8" w:rsidR="008136D4" w:rsidRPr="008136D4" w:rsidRDefault="008136D4" w:rsidP="0069328A">
      <w:pPr>
        <w:spacing w:line="214" w:lineRule="auto"/>
        <w:ind w:right="-1" w:hanging="426"/>
        <w:rPr>
          <w:lang w:eastAsia="tr-TR"/>
        </w:rPr>
      </w:pPr>
    </w:p>
    <w:tbl>
      <w:tblPr>
        <w:tblW w:w="9072" w:type="dxa"/>
        <w:tblCellMar>
          <w:left w:w="70" w:type="dxa"/>
          <w:right w:w="70" w:type="dxa"/>
        </w:tblCellMar>
        <w:tblLook w:val="04A0" w:firstRow="1" w:lastRow="0" w:firstColumn="1" w:lastColumn="0" w:noHBand="0" w:noVBand="1"/>
      </w:tblPr>
      <w:tblGrid>
        <w:gridCol w:w="2775"/>
        <w:gridCol w:w="972"/>
        <w:gridCol w:w="931"/>
        <w:gridCol w:w="1134"/>
        <w:gridCol w:w="1134"/>
        <w:gridCol w:w="1134"/>
        <w:gridCol w:w="992"/>
      </w:tblGrid>
      <w:tr w:rsidR="008136D4" w:rsidRPr="008136D4" w14:paraId="1936F2EB" w14:textId="77777777" w:rsidTr="00B00AA4">
        <w:trPr>
          <w:divId w:val="414059345"/>
          <w:trHeight w:val="112"/>
        </w:trPr>
        <w:tc>
          <w:tcPr>
            <w:tcW w:w="2775" w:type="dxa"/>
            <w:tcBorders>
              <w:top w:val="double" w:sz="6" w:space="0" w:color="auto"/>
              <w:left w:val="nil"/>
              <w:bottom w:val="single" w:sz="8" w:space="0" w:color="auto"/>
              <w:right w:val="nil"/>
            </w:tcBorders>
            <w:shd w:val="clear" w:color="auto" w:fill="auto"/>
            <w:vAlign w:val="center"/>
            <w:hideMark/>
          </w:tcPr>
          <w:p w14:paraId="2F285730" w14:textId="7BB319F4" w:rsidR="008136D4" w:rsidRPr="008136D4" w:rsidRDefault="008136D4" w:rsidP="008136D4">
            <w:pPr>
              <w:jc w:val="both"/>
              <w:rPr>
                <w:b/>
                <w:bCs/>
                <w:sz w:val="18"/>
                <w:szCs w:val="18"/>
                <w:lang w:eastAsia="tr-TR"/>
              </w:rPr>
            </w:pPr>
            <w:r w:rsidRPr="008136D4">
              <w:rPr>
                <w:b/>
                <w:bCs/>
                <w:sz w:val="18"/>
                <w:szCs w:val="18"/>
                <w:lang w:eastAsia="tr-TR"/>
              </w:rPr>
              <w:t> </w:t>
            </w:r>
          </w:p>
        </w:tc>
        <w:tc>
          <w:tcPr>
            <w:tcW w:w="972" w:type="dxa"/>
            <w:tcBorders>
              <w:top w:val="double" w:sz="6" w:space="0" w:color="auto"/>
              <w:left w:val="nil"/>
              <w:bottom w:val="single" w:sz="8" w:space="0" w:color="auto"/>
              <w:right w:val="nil"/>
            </w:tcBorders>
            <w:shd w:val="clear" w:color="auto" w:fill="auto"/>
            <w:vAlign w:val="center"/>
            <w:hideMark/>
          </w:tcPr>
          <w:p w14:paraId="39A58622" w14:textId="77777777" w:rsidR="008136D4" w:rsidRPr="008136D4" w:rsidRDefault="008136D4" w:rsidP="008136D4">
            <w:pPr>
              <w:jc w:val="right"/>
              <w:rPr>
                <w:b/>
                <w:bCs/>
                <w:sz w:val="18"/>
                <w:szCs w:val="18"/>
                <w:lang w:eastAsia="tr-TR"/>
              </w:rPr>
            </w:pPr>
            <w:r w:rsidRPr="008136D4">
              <w:rPr>
                <w:b/>
                <w:bCs/>
                <w:sz w:val="18"/>
                <w:szCs w:val="18"/>
                <w:lang w:eastAsia="tr-TR"/>
              </w:rPr>
              <w:t>Banka'nın payı</w:t>
            </w:r>
          </w:p>
        </w:tc>
        <w:tc>
          <w:tcPr>
            <w:tcW w:w="931" w:type="dxa"/>
            <w:tcBorders>
              <w:top w:val="double" w:sz="6" w:space="0" w:color="auto"/>
              <w:left w:val="nil"/>
              <w:bottom w:val="single" w:sz="8" w:space="0" w:color="auto"/>
              <w:right w:val="nil"/>
            </w:tcBorders>
            <w:shd w:val="clear" w:color="auto" w:fill="auto"/>
            <w:vAlign w:val="center"/>
            <w:hideMark/>
          </w:tcPr>
          <w:p w14:paraId="1E179AF3" w14:textId="77777777" w:rsidR="008136D4" w:rsidRPr="008136D4" w:rsidRDefault="008136D4" w:rsidP="008136D4">
            <w:pPr>
              <w:jc w:val="right"/>
              <w:rPr>
                <w:b/>
                <w:bCs/>
                <w:sz w:val="18"/>
                <w:szCs w:val="18"/>
                <w:lang w:eastAsia="tr-TR"/>
              </w:rPr>
            </w:pPr>
            <w:r w:rsidRPr="008136D4">
              <w:rPr>
                <w:b/>
                <w:bCs/>
                <w:sz w:val="18"/>
                <w:szCs w:val="18"/>
                <w:lang w:eastAsia="tr-TR"/>
              </w:rPr>
              <w:t>Aktif toplamı</w:t>
            </w:r>
          </w:p>
        </w:tc>
        <w:tc>
          <w:tcPr>
            <w:tcW w:w="1134" w:type="dxa"/>
            <w:tcBorders>
              <w:top w:val="double" w:sz="6" w:space="0" w:color="auto"/>
              <w:left w:val="nil"/>
              <w:bottom w:val="single" w:sz="8" w:space="0" w:color="auto"/>
              <w:right w:val="nil"/>
            </w:tcBorders>
            <w:shd w:val="clear" w:color="auto" w:fill="auto"/>
            <w:vAlign w:val="center"/>
            <w:hideMark/>
          </w:tcPr>
          <w:p w14:paraId="0AA01287" w14:textId="77777777" w:rsidR="008136D4" w:rsidRPr="008136D4" w:rsidRDefault="008136D4" w:rsidP="008136D4">
            <w:pPr>
              <w:jc w:val="right"/>
              <w:rPr>
                <w:b/>
                <w:bCs/>
                <w:sz w:val="18"/>
                <w:szCs w:val="18"/>
                <w:lang w:eastAsia="tr-TR"/>
              </w:rPr>
            </w:pPr>
            <w:proofErr w:type="spellStart"/>
            <w:r w:rsidRPr="008136D4">
              <w:rPr>
                <w:b/>
                <w:bCs/>
                <w:sz w:val="18"/>
                <w:szCs w:val="18"/>
                <w:lang w:eastAsia="tr-TR"/>
              </w:rPr>
              <w:t>Özkaynak</w:t>
            </w:r>
            <w:proofErr w:type="spellEnd"/>
          </w:p>
        </w:tc>
        <w:tc>
          <w:tcPr>
            <w:tcW w:w="1134" w:type="dxa"/>
            <w:tcBorders>
              <w:top w:val="double" w:sz="6" w:space="0" w:color="auto"/>
              <w:left w:val="nil"/>
              <w:bottom w:val="single" w:sz="8" w:space="0" w:color="auto"/>
              <w:right w:val="nil"/>
            </w:tcBorders>
            <w:shd w:val="clear" w:color="auto" w:fill="auto"/>
            <w:vAlign w:val="center"/>
            <w:hideMark/>
          </w:tcPr>
          <w:p w14:paraId="39F38C00" w14:textId="77777777" w:rsidR="008136D4" w:rsidRPr="008136D4" w:rsidRDefault="008136D4" w:rsidP="008136D4">
            <w:pPr>
              <w:jc w:val="right"/>
              <w:rPr>
                <w:b/>
                <w:bCs/>
                <w:sz w:val="18"/>
                <w:szCs w:val="18"/>
                <w:lang w:eastAsia="tr-TR"/>
              </w:rPr>
            </w:pPr>
            <w:r w:rsidRPr="008136D4">
              <w:rPr>
                <w:b/>
                <w:bCs/>
                <w:sz w:val="18"/>
                <w:szCs w:val="18"/>
                <w:lang w:eastAsia="tr-TR"/>
              </w:rPr>
              <w:t>Sabit varlık toplamı</w:t>
            </w:r>
          </w:p>
        </w:tc>
        <w:tc>
          <w:tcPr>
            <w:tcW w:w="1134" w:type="dxa"/>
            <w:tcBorders>
              <w:top w:val="double" w:sz="6" w:space="0" w:color="auto"/>
              <w:left w:val="nil"/>
              <w:bottom w:val="single" w:sz="8" w:space="0" w:color="auto"/>
              <w:right w:val="nil"/>
            </w:tcBorders>
            <w:shd w:val="clear" w:color="auto" w:fill="auto"/>
            <w:vAlign w:val="center"/>
            <w:hideMark/>
          </w:tcPr>
          <w:p w14:paraId="4F4EB65D" w14:textId="77777777" w:rsidR="008136D4" w:rsidRPr="008136D4" w:rsidRDefault="008136D4" w:rsidP="008136D4">
            <w:pPr>
              <w:jc w:val="right"/>
              <w:rPr>
                <w:b/>
                <w:bCs/>
                <w:sz w:val="18"/>
                <w:szCs w:val="18"/>
                <w:lang w:eastAsia="tr-TR"/>
              </w:rPr>
            </w:pPr>
            <w:r w:rsidRPr="008136D4">
              <w:rPr>
                <w:b/>
                <w:bCs/>
                <w:sz w:val="18"/>
                <w:szCs w:val="18"/>
                <w:lang w:eastAsia="tr-TR"/>
              </w:rPr>
              <w:t>Cari dönem kar/zararı</w:t>
            </w:r>
          </w:p>
        </w:tc>
        <w:tc>
          <w:tcPr>
            <w:tcW w:w="992" w:type="dxa"/>
            <w:tcBorders>
              <w:top w:val="double" w:sz="6" w:space="0" w:color="auto"/>
              <w:left w:val="nil"/>
              <w:bottom w:val="single" w:sz="8" w:space="0" w:color="auto"/>
              <w:right w:val="nil"/>
            </w:tcBorders>
            <w:shd w:val="clear" w:color="000000" w:fill="FFFFFF"/>
            <w:vAlign w:val="center"/>
            <w:hideMark/>
          </w:tcPr>
          <w:p w14:paraId="19B6E9E0" w14:textId="77777777" w:rsidR="008136D4" w:rsidRPr="008136D4" w:rsidRDefault="008136D4" w:rsidP="008136D4">
            <w:pPr>
              <w:jc w:val="right"/>
              <w:rPr>
                <w:b/>
                <w:bCs/>
                <w:sz w:val="18"/>
                <w:szCs w:val="18"/>
                <w:lang w:eastAsia="tr-TR"/>
              </w:rPr>
            </w:pPr>
            <w:r w:rsidRPr="008136D4">
              <w:rPr>
                <w:b/>
                <w:bCs/>
                <w:sz w:val="18"/>
                <w:szCs w:val="18"/>
                <w:lang w:eastAsia="tr-TR"/>
              </w:rPr>
              <w:t>Önceki dönem kar/zararı</w:t>
            </w:r>
          </w:p>
        </w:tc>
      </w:tr>
      <w:tr w:rsidR="008136D4" w:rsidRPr="008136D4" w14:paraId="6662E9E0" w14:textId="77777777" w:rsidTr="00B00AA4">
        <w:trPr>
          <w:divId w:val="414059345"/>
          <w:trHeight w:val="61"/>
        </w:trPr>
        <w:tc>
          <w:tcPr>
            <w:tcW w:w="2775" w:type="dxa"/>
            <w:tcBorders>
              <w:top w:val="nil"/>
              <w:left w:val="nil"/>
              <w:bottom w:val="double" w:sz="6" w:space="0" w:color="auto"/>
              <w:right w:val="nil"/>
            </w:tcBorders>
            <w:shd w:val="clear" w:color="auto" w:fill="auto"/>
            <w:noWrap/>
            <w:vAlign w:val="bottom"/>
            <w:hideMark/>
          </w:tcPr>
          <w:p w14:paraId="6C11F237" w14:textId="77777777" w:rsidR="008136D4" w:rsidRPr="008136D4" w:rsidRDefault="008136D4" w:rsidP="008136D4">
            <w:pPr>
              <w:jc w:val="right"/>
              <w:rPr>
                <w:sz w:val="18"/>
                <w:szCs w:val="18"/>
                <w:lang w:eastAsia="tr-TR"/>
              </w:rPr>
            </w:pPr>
            <w:r w:rsidRPr="008136D4">
              <w:rPr>
                <w:sz w:val="18"/>
                <w:szCs w:val="18"/>
                <w:lang w:eastAsia="tr-TR"/>
              </w:rPr>
              <w:t xml:space="preserve">Katılım Emeklilik ve Hayat </w:t>
            </w:r>
            <w:proofErr w:type="spellStart"/>
            <w:r w:rsidRPr="008136D4">
              <w:rPr>
                <w:sz w:val="18"/>
                <w:szCs w:val="18"/>
                <w:lang w:eastAsia="tr-TR"/>
              </w:rPr>
              <w:t>A.Ş</w:t>
            </w:r>
            <w:proofErr w:type="spellEnd"/>
            <w:r w:rsidRPr="008136D4">
              <w:rPr>
                <w:sz w:val="18"/>
                <w:szCs w:val="18"/>
                <w:lang w:eastAsia="tr-TR"/>
              </w:rPr>
              <w:t xml:space="preserve">. (*) </w:t>
            </w:r>
          </w:p>
        </w:tc>
        <w:tc>
          <w:tcPr>
            <w:tcW w:w="972" w:type="dxa"/>
            <w:tcBorders>
              <w:top w:val="nil"/>
              <w:left w:val="nil"/>
              <w:bottom w:val="double" w:sz="6" w:space="0" w:color="auto"/>
              <w:right w:val="nil"/>
            </w:tcBorders>
            <w:shd w:val="clear" w:color="auto" w:fill="auto"/>
            <w:vAlign w:val="bottom"/>
            <w:hideMark/>
          </w:tcPr>
          <w:p w14:paraId="078627D0" w14:textId="77777777" w:rsidR="008136D4" w:rsidRPr="008136D4" w:rsidRDefault="008136D4" w:rsidP="008136D4">
            <w:pPr>
              <w:jc w:val="right"/>
              <w:rPr>
                <w:sz w:val="18"/>
                <w:szCs w:val="18"/>
                <w:lang w:eastAsia="tr-TR"/>
              </w:rPr>
            </w:pPr>
            <w:r w:rsidRPr="008136D4">
              <w:rPr>
                <w:sz w:val="18"/>
                <w:szCs w:val="18"/>
                <w:lang w:eastAsia="tr-TR"/>
              </w:rPr>
              <w:t>50%</w:t>
            </w:r>
          </w:p>
        </w:tc>
        <w:tc>
          <w:tcPr>
            <w:tcW w:w="931" w:type="dxa"/>
            <w:tcBorders>
              <w:top w:val="nil"/>
              <w:left w:val="nil"/>
              <w:bottom w:val="double" w:sz="6" w:space="0" w:color="auto"/>
              <w:right w:val="nil"/>
            </w:tcBorders>
            <w:shd w:val="clear" w:color="auto" w:fill="auto"/>
            <w:vAlign w:val="center"/>
            <w:hideMark/>
          </w:tcPr>
          <w:p w14:paraId="40B2058B" w14:textId="77777777" w:rsidR="008136D4" w:rsidRPr="008136D4" w:rsidRDefault="008136D4" w:rsidP="008136D4">
            <w:pPr>
              <w:jc w:val="right"/>
              <w:rPr>
                <w:sz w:val="18"/>
                <w:szCs w:val="18"/>
                <w:lang w:eastAsia="tr-TR"/>
              </w:rPr>
            </w:pPr>
            <w:r w:rsidRPr="008136D4">
              <w:rPr>
                <w:sz w:val="18"/>
                <w:szCs w:val="18"/>
                <w:lang w:eastAsia="tr-TR"/>
              </w:rPr>
              <w:t xml:space="preserve">            4,343,493 </w:t>
            </w:r>
          </w:p>
        </w:tc>
        <w:tc>
          <w:tcPr>
            <w:tcW w:w="1134" w:type="dxa"/>
            <w:tcBorders>
              <w:top w:val="nil"/>
              <w:left w:val="nil"/>
              <w:bottom w:val="double" w:sz="6" w:space="0" w:color="auto"/>
              <w:right w:val="nil"/>
            </w:tcBorders>
            <w:shd w:val="clear" w:color="auto" w:fill="auto"/>
            <w:vAlign w:val="center"/>
            <w:hideMark/>
          </w:tcPr>
          <w:p w14:paraId="088B7B11" w14:textId="77777777" w:rsidR="008136D4" w:rsidRPr="008136D4" w:rsidRDefault="008136D4" w:rsidP="008136D4">
            <w:pPr>
              <w:jc w:val="right"/>
              <w:rPr>
                <w:sz w:val="18"/>
                <w:szCs w:val="18"/>
                <w:lang w:eastAsia="tr-TR"/>
              </w:rPr>
            </w:pPr>
            <w:r w:rsidRPr="008136D4">
              <w:rPr>
                <w:sz w:val="18"/>
                <w:szCs w:val="18"/>
                <w:lang w:eastAsia="tr-TR"/>
              </w:rPr>
              <w:t xml:space="preserve">              129,066 </w:t>
            </w:r>
          </w:p>
        </w:tc>
        <w:tc>
          <w:tcPr>
            <w:tcW w:w="1134" w:type="dxa"/>
            <w:tcBorders>
              <w:top w:val="nil"/>
              <w:left w:val="nil"/>
              <w:bottom w:val="double" w:sz="6" w:space="0" w:color="auto"/>
              <w:right w:val="nil"/>
            </w:tcBorders>
            <w:shd w:val="clear" w:color="auto" w:fill="auto"/>
            <w:vAlign w:val="center"/>
            <w:hideMark/>
          </w:tcPr>
          <w:p w14:paraId="69FCFF49" w14:textId="77777777" w:rsidR="008136D4" w:rsidRPr="008136D4" w:rsidRDefault="008136D4" w:rsidP="008136D4">
            <w:pPr>
              <w:jc w:val="right"/>
              <w:rPr>
                <w:sz w:val="18"/>
                <w:szCs w:val="18"/>
                <w:lang w:eastAsia="tr-TR"/>
              </w:rPr>
            </w:pPr>
            <w:r w:rsidRPr="008136D4">
              <w:rPr>
                <w:sz w:val="18"/>
                <w:szCs w:val="18"/>
                <w:lang w:eastAsia="tr-TR"/>
              </w:rPr>
              <w:t xml:space="preserve">                25,766 </w:t>
            </w:r>
          </w:p>
        </w:tc>
        <w:tc>
          <w:tcPr>
            <w:tcW w:w="1134" w:type="dxa"/>
            <w:tcBorders>
              <w:top w:val="nil"/>
              <w:left w:val="nil"/>
              <w:bottom w:val="double" w:sz="6" w:space="0" w:color="auto"/>
              <w:right w:val="nil"/>
            </w:tcBorders>
            <w:shd w:val="clear" w:color="auto" w:fill="auto"/>
            <w:vAlign w:val="center"/>
            <w:hideMark/>
          </w:tcPr>
          <w:p w14:paraId="29DA71A2" w14:textId="77777777" w:rsidR="008136D4" w:rsidRPr="008136D4" w:rsidRDefault="008136D4" w:rsidP="008136D4">
            <w:pPr>
              <w:jc w:val="right"/>
              <w:rPr>
                <w:sz w:val="18"/>
                <w:szCs w:val="18"/>
                <w:lang w:eastAsia="tr-TR"/>
              </w:rPr>
            </w:pPr>
            <w:r w:rsidRPr="008136D4">
              <w:rPr>
                <w:sz w:val="18"/>
                <w:szCs w:val="18"/>
                <w:lang w:eastAsia="tr-TR"/>
              </w:rPr>
              <w:t xml:space="preserve">                12,453 </w:t>
            </w:r>
          </w:p>
        </w:tc>
        <w:tc>
          <w:tcPr>
            <w:tcW w:w="992" w:type="dxa"/>
            <w:tcBorders>
              <w:top w:val="nil"/>
              <w:left w:val="nil"/>
              <w:bottom w:val="double" w:sz="6" w:space="0" w:color="auto"/>
              <w:right w:val="nil"/>
            </w:tcBorders>
            <w:shd w:val="clear" w:color="000000" w:fill="FFFFFF"/>
            <w:vAlign w:val="center"/>
            <w:hideMark/>
          </w:tcPr>
          <w:p w14:paraId="3C460CB9" w14:textId="77777777" w:rsidR="008136D4" w:rsidRPr="008136D4" w:rsidRDefault="008136D4" w:rsidP="008136D4">
            <w:pPr>
              <w:jc w:val="right"/>
              <w:rPr>
                <w:sz w:val="18"/>
                <w:szCs w:val="18"/>
                <w:lang w:eastAsia="tr-TR"/>
              </w:rPr>
            </w:pPr>
            <w:r w:rsidRPr="008136D4">
              <w:rPr>
                <w:sz w:val="18"/>
                <w:szCs w:val="18"/>
                <w:lang w:eastAsia="tr-TR"/>
              </w:rPr>
              <w:t xml:space="preserve">                      8,873 </w:t>
            </w:r>
          </w:p>
        </w:tc>
      </w:tr>
    </w:tbl>
    <w:p w14:paraId="00B4272F" w14:textId="3F34BBB7" w:rsidR="004A4715" w:rsidRPr="008136D4" w:rsidRDefault="004A4715" w:rsidP="0069328A">
      <w:pPr>
        <w:spacing w:line="214" w:lineRule="auto"/>
        <w:ind w:right="-1" w:hanging="426"/>
        <w:rPr>
          <w:spacing w:val="8"/>
          <w:sz w:val="16"/>
          <w:szCs w:val="16"/>
        </w:rPr>
      </w:pPr>
    </w:p>
    <w:p w14:paraId="31CB4D5D" w14:textId="06571788" w:rsidR="005764B8" w:rsidRDefault="00073206" w:rsidP="00073206">
      <w:pPr>
        <w:tabs>
          <w:tab w:val="left" w:pos="0"/>
        </w:tabs>
        <w:autoSpaceDE w:val="0"/>
        <w:autoSpaceDN w:val="0"/>
        <w:adjustRightInd w:val="0"/>
        <w:ind w:hanging="567"/>
        <w:jc w:val="both"/>
        <w:rPr>
          <w:b/>
          <w:bCs/>
          <w:iCs/>
        </w:rPr>
      </w:pPr>
      <w:r>
        <w:rPr>
          <w:b/>
          <w:bCs/>
          <w:iCs/>
        </w:rPr>
        <w:t xml:space="preserve">           (*) </w:t>
      </w:r>
      <w:r w:rsidRPr="008136D4">
        <w:rPr>
          <w:sz w:val="16"/>
          <w:szCs w:val="16"/>
        </w:rPr>
        <w:t xml:space="preserve">25 Nisan 2013 tarihinde yönetim kurulu kararı ile Kuveyt Türk Katılım Bankası ve Albaraka Türk Katılım Bankası’nın ana pay sahipliklerinde bir bireysel emeklilik şirketi kurulmasına karar verilmiştir. Banka’nın, Albaraka Türk Katılım Bankası ile eşit </w:t>
      </w:r>
      <w:r w:rsidRPr="008136D4">
        <w:rPr>
          <w:sz w:val="16"/>
          <w:szCs w:val="16"/>
        </w:rPr>
        <w:br/>
        <w:t xml:space="preserve">pay sahipliği şeklinde kurma kararı aldığı bireysel emeklilik şirketi, 895027 sicil numarası ile 17 Aralık 2013 tarihinde "Katılım Emeklilik ve Hayat </w:t>
      </w:r>
      <w:proofErr w:type="gramStart"/>
      <w:r w:rsidRPr="008136D4">
        <w:rPr>
          <w:sz w:val="16"/>
          <w:szCs w:val="16"/>
        </w:rPr>
        <w:t>Anonim  Şirketi</w:t>
      </w:r>
      <w:proofErr w:type="gramEnd"/>
      <w:r w:rsidRPr="008136D4">
        <w:rPr>
          <w:sz w:val="16"/>
          <w:szCs w:val="16"/>
        </w:rPr>
        <w:t xml:space="preserve">" ticaret </w:t>
      </w:r>
      <w:proofErr w:type="spellStart"/>
      <w:r w:rsidRPr="008136D4">
        <w:rPr>
          <w:sz w:val="16"/>
          <w:szCs w:val="16"/>
        </w:rPr>
        <w:t>ünvanı</w:t>
      </w:r>
      <w:proofErr w:type="spellEnd"/>
      <w:r w:rsidRPr="008136D4">
        <w:rPr>
          <w:sz w:val="16"/>
          <w:szCs w:val="16"/>
        </w:rPr>
        <w:t xml:space="preserve"> ile İstanbul Ticaret Sicil Müdürlüğü'nde tescil edilmiştir.</w:t>
      </w:r>
    </w:p>
    <w:p w14:paraId="70D01BE4" w14:textId="77777777" w:rsidR="00073206" w:rsidRPr="008136D4" w:rsidRDefault="00073206" w:rsidP="000C6E76">
      <w:pPr>
        <w:tabs>
          <w:tab w:val="left" w:pos="0"/>
        </w:tabs>
        <w:autoSpaceDE w:val="0"/>
        <w:autoSpaceDN w:val="0"/>
        <w:adjustRightInd w:val="0"/>
        <w:ind w:hanging="567"/>
        <w:rPr>
          <w:b/>
          <w:bCs/>
          <w:iCs/>
        </w:rPr>
      </w:pPr>
    </w:p>
    <w:p w14:paraId="3B838CAF" w14:textId="018A4D7C" w:rsidR="005A1EDE" w:rsidRPr="008136D4" w:rsidRDefault="000C6E76" w:rsidP="000C6E76">
      <w:pPr>
        <w:tabs>
          <w:tab w:val="left" w:pos="0"/>
        </w:tabs>
        <w:autoSpaceDE w:val="0"/>
        <w:autoSpaceDN w:val="0"/>
        <w:adjustRightInd w:val="0"/>
        <w:ind w:hanging="567"/>
        <w:rPr>
          <w:b/>
          <w:bCs/>
          <w:iCs/>
        </w:rPr>
      </w:pPr>
      <w:r w:rsidRPr="008136D4">
        <w:rPr>
          <w:b/>
          <w:bCs/>
          <w:iCs/>
        </w:rPr>
        <w:t xml:space="preserve">1.10 </w:t>
      </w:r>
      <w:r w:rsidRPr="008136D4">
        <w:rPr>
          <w:b/>
          <w:bCs/>
          <w:iCs/>
        </w:rPr>
        <w:tab/>
      </w:r>
      <w:r w:rsidR="00C4164E" w:rsidRPr="008136D4">
        <w:rPr>
          <w:b/>
          <w:bCs/>
          <w:iCs/>
        </w:rPr>
        <w:t>Kiralama işlemlerinden alacaklara ilişkin bilgiler (Net):</w:t>
      </w:r>
    </w:p>
    <w:p w14:paraId="40B8E320" w14:textId="77777777" w:rsidR="00C4164E" w:rsidRPr="008136D4" w:rsidRDefault="00C4164E" w:rsidP="00C4164E">
      <w:pPr>
        <w:autoSpaceDE w:val="0"/>
        <w:autoSpaceDN w:val="0"/>
        <w:adjustRightInd w:val="0"/>
        <w:ind w:left="720"/>
        <w:rPr>
          <w:rFonts w:eastAsia="Arial Unicode MS"/>
          <w:sz w:val="12"/>
          <w:szCs w:val="16"/>
        </w:rPr>
      </w:pPr>
    </w:p>
    <w:p w14:paraId="0FEE1C64" w14:textId="77777777" w:rsidR="005A1EDE" w:rsidRPr="008136D4" w:rsidRDefault="000C6E76" w:rsidP="000C6E76">
      <w:pPr>
        <w:autoSpaceDE w:val="0"/>
        <w:autoSpaceDN w:val="0"/>
        <w:adjustRightInd w:val="0"/>
        <w:ind w:hanging="567"/>
      </w:pPr>
      <w:r w:rsidRPr="008136D4">
        <w:rPr>
          <w:b/>
        </w:rPr>
        <w:t>1.10.1</w:t>
      </w:r>
      <w:r w:rsidRPr="008136D4">
        <w:tab/>
      </w:r>
      <w:r w:rsidR="00E253C8" w:rsidRPr="008136D4">
        <w:t>Finansal kiralama yöntemiyle kullandırılan fonların kalan vadelerine göre gösterimi:</w:t>
      </w:r>
    </w:p>
    <w:p w14:paraId="1044DFEE" w14:textId="1D0AB7AA" w:rsidR="008136D4" w:rsidRPr="008136D4" w:rsidRDefault="008136D4" w:rsidP="00392C77">
      <w:pPr>
        <w:tabs>
          <w:tab w:val="left" w:pos="567"/>
        </w:tabs>
        <w:autoSpaceDE w:val="0"/>
        <w:autoSpaceDN w:val="0"/>
        <w:adjustRightInd w:val="0"/>
        <w:rPr>
          <w:lang w:eastAsia="tr-TR"/>
        </w:rPr>
      </w:pPr>
    </w:p>
    <w:tbl>
      <w:tblPr>
        <w:tblW w:w="9055" w:type="dxa"/>
        <w:tblCellMar>
          <w:left w:w="70" w:type="dxa"/>
          <w:right w:w="70" w:type="dxa"/>
        </w:tblCellMar>
        <w:tblLook w:val="04A0" w:firstRow="1" w:lastRow="0" w:firstColumn="1" w:lastColumn="0" w:noHBand="0" w:noVBand="1"/>
      </w:tblPr>
      <w:tblGrid>
        <w:gridCol w:w="3030"/>
        <w:gridCol w:w="2616"/>
        <w:gridCol w:w="1101"/>
        <w:gridCol w:w="1239"/>
        <w:gridCol w:w="1069"/>
      </w:tblGrid>
      <w:tr w:rsidR="008136D4" w:rsidRPr="008136D4" w14:paraId="4256A636" w14:textId="77777777" w:rsidTr="00B00AA4">
        <w:trPr>
          <w:divId w:val="1800149915"/>
          <w:trHeight w:val="265"/>
        </w:trPr>
        <w:tc>
          <w:tcPr>
            <w:tcW w:w="3030" w:type="dxa"/>
            <w:tcBorders>
              <w:top w:val="double" w:sz="6" w:space="0" w:color="auto"/>
              <w:left w:val="nil"/>
              <w:bottom w:val="nil"/>
              <w:right w:val="nil"/>
            </w:tcBorders>
            <w:shd w:val="clear" w:color="auto" w:fill="auto"/>
            <w:vAlign w:val="center"/>
            <w:hideMark/>
          </w:tcPr>
          <w:p w14:paraId="28E65341" w14:textId="5E12BF61" w:rsidR="008136D4" w:rsidRPr="008136D4" w:rsidRDefault="008136D4" w:rsidP="008136D4">
            <w:pPr>
              <w:jc w:val="both"/>
              <w:rPr>
                <w:sz w:val="18"/>
                <w:szCs w:val="18"/>
                <w:lang w:eastAsia="tr-TR"/>
              </w:rPr>
            </w:pPr>
            <w:r w:rsidRPr="008136D4">
              <w:rPr>
                <w:sz w:val="18"/>
                <w:szCs w:val="18"/>
                <w:lang w:eastAsia="tr-TR"/>
              </w:rPr>
              <w:t> </w:t>
            </w:r>
          </w:p>
        </w:tc>
        <w:tc>
          <w:tcPr>
            <w:tcW w:w="3717" w:type="dxa"/>
            <w:gridSpan w:val="2"/>
            <w:tcBorders>
              <w:top w:val="double" w:sz="6" w:space="0" w:color="auto"/>
              <w:left w:val="nil"/>
              <w:bottom w:val="single" w:sz="8" w:space="0" w:color="auto"/>
              <w:right w:val="nil"/>
            </w:tcBorders>
            <w:shd w:val="clear" w:color="auto" w:fill="auto"/>
            <w:vAlign w:val="center"/>
            <w:hideMark/>
          </w:tcPr>
          <w:p w14:paraId="2714B1F1" w14:textId="77777777" w:rsidR="008136D4" w:rsidRPr="008136D4" w:rsidRDefault="008136D4" w:rsidP="008136D4">
            <w:pPr>
              <w:jc w:val="right"/>
              <w:rPr>
                <w:b/>
                <w:bCs/>
                <w:sz w:val="18"/>
                <w:szCs w:val="18"/>
                <w:lang w:eastAsia="tr-TR"/>
              </w:rPr>
            </w:pPr>
            <w:r w:rsidRPr="008136D4">
              <w:rPr>
                <w:b/>
                <w:bCs/>
                <w:sz w:val="18"/>
                <w:szCs w:val="18"/>
                <w:lang w:eastAsia="tr-TR"/>
              </w:rPr>
              <w:t>Cari Dönem</w:t>
            </w:r>
          </w:p>
        </w:tc>
        <w:tc>
          <w:tcPr>
            <w:tcW w:w="2308" w:type="dxa"/>
            <w:gridSpan w:val="2"/>
            <w:tcBorders>
              <w:top w:val="double" w:sz="6" w:space="0" w:color="auto"/>
              <w:left w:val="nil"/>
              <w:bottom w:val="single" w:sz="8" w:space="0" w:color="auto"/>
              <w:right w:val="nil"/>
            </w:tcBorders>
            <w:shd w:val="clear" w:color="auto" w:fill="auto"/>
            <w:vAlign w:val="center"/>
            <w:hideMark/>
          </w:tcPr>
          <w:p w14:paraId="5FFB2F69" w14:textId="77777777" w:rsidR="008136D4" w:rsidRPr="008136D4" w:rsidRDefault="008136D4" w:rsidP="008136D4">
            <w:pPr>
              <w:jc w:val="right"/>
              <w:rPr>
                <w:b/>
                <w:bCs/>
                <w:sz w:val="18"/>
                <w:szCs w:val="18"/>
                <w:lang w:eastAsia="tr-TR"/>
              </w:rPr>
            </w:pPr>
            <w:r w:rsidRPr="008136D4">
              <w:rPr>
                <w:b/>
                <w:bCs/>
                <w:sz w:val="18"/>
                <w:szCs w:val="18"/>
                <w:lang w:eastAsia="tr-TR"/>
              </w:rPr>
              <w:t>Önceki Dönem</w:t>
            </w:r>
          </w:p>
        </w:tc>
      </w:tr>
      <w:tr w:rsidR="008136D4" w:rsidRPr="008136D4" w14:paraId="4ECBCCFA" w14:textId="77777777" w:rsidTr="00B00AA4">
        <w:trPr>
          <w:divId w:val="1800149915"/>
          <w:trHeight w:val="250"/>
        </w:trPr>
        <w:tc>
          <w:tcPr>
            <w:tcW w:w="3030" w:type="dxa"/>
            <w:tcBorders>
              <w:top w:val="nil"/>
              <w:left w:val="nil"/>
              <w:bottom w:val="single" w:sz="8" w:space="0" w:color="auto"/>
              <w:right w:val="nil"/>
            </w:tcBorders>
            <w:shd w:val="clear" w:color="auto" w:fill="auto"/>
            <w:vAlign w:val="center"/>
            <w:hideMark/>
          </w:tcPr>
          <w:p w14:paraId="11334202" w14:textId="77777777" w:rsidR="008136D4" w:rsidRPr="008136D4" w:rsidRDefault="008136D4" w:rsidP="008136D4">
            <w:pPr>
              <w:jc w:val="both"/>
              <w:rPr>
                <w:sz w:val="18"/>
                <w:szCs w:val="18"/>
                <w:lang w:eastAsia="tr-TR"/>
              </w:rPr>
            </w:pPr>
            <w:r w:rsidRPr="008136D4">
              <w:rPr>
                <w:sz w:val="18"/>
                <w:szCs w:val="18"/>
                <w:lang w:eastAsia="tr-TR"/>
              </w:rPr>
              <w:t> </w:t>
            </w:r>
          </w:p>
        </w:tc>
        <w:tc>
          <w:tcPr>
            <w:tcW w:w="2616" w:type="dxa"/>
            <w:tcBorders>
              <w:top w:val="nil"/>
              <w:left w:val="nil"/>
              <w:bottom w:val="single" w:sz="8" w:space="0" w:color="auto"/>
              <w:right w:val="nil"/>
            </w:tcBorders>
            <w:shd w:val="clear" w:color="auto" w:fill="auto"/>
            <w:vAlign w:val="center"/>
            <w:hideMark/>
          </w:tcPr>
          <w:p w14:paraId="7677F8C7" w14:textId="77777777" w:rsidR="008136D4" w:rsidRPr="008136D4" w:rsidRDefault="008136D4" w:rsidP="008136D4">
            <w:pPr>
              <w:jc w:val="right"/>
              <w:rPr>
                <w:b/>
                <w:bCs/>
                <w:sz w:val="18"/>
                <w:szCs w:val="18"/>
                <w:lang w:eastAsia="tr-TR"/>
              </w:rPr>
            </w:pPr>
            <w:r w:rsidRPr="008136D4">
              <w:rPr>
                <w:b/>
                <w:bCs/>
                <w:sz w:val="18"/>
                <w:szCs w:val="18"/>
                <w:lang w:eastAsia="tr-TR"/>
              </w:rPr>
              <w:t>Brüt</w:t>
            </w:r>
          </w:p>
        </w:tc>
        <w:tc>
          <w:tcPr>
            <w:tcW w:w="1101" w:type="dxa"/>
            <w:tcBorders>
              <w:top w:val="nil"/>
              <w:left w:val="nil"/>
              <w:bottom w:val="single" w:sz="8" w:space="0" w:color="auto"/>
              <w:right w:val="nil"/>
            </w:tcBorders>
            <w:shd w:val="clear" w:color="auto" w:fill="auto"/>
            <w:vAlign w:val="center"/>
            <w:hideMark/>
          </w:tcPr>
          <w:p w14:paraId="738FD104" w14:textId="77777777" w:rsidR="008136D4" w:rsidRPr="008136D4" w:rsidRDefault="008136D4" w:rsidP="008136D4">
            <w:pPr>
              <w:jc w:val="right"/>
              <w:rPr>
                <w:b/>
                <w:bCs/>
                <w:sz w:val="18"/>
                <w:szCs w:val="18"/>
                <w:lang w:eastAsia="tr-TR"/>
              </w:rPr>
            </w:pPr>
            <w:r w:rsidRPr="008136D4">
              <w:rPr>
                <w:b/>
                <w:bCs/>
                <w:sz w:val="18"/>
                <w:szCs w:val="18"/>
                <w:lang w:eastAsia="tr-TR"/>
              </w:rPr>
              <w:t>Net</w:t>
            </w:r>
          </w:p>
        </w:tc>
        <w:tc>
          <w:tcPr>
            <w:tcW w:w="1239" w:type="dxa"/>
            <w:tcBorders>
              <w:top w:val="nil"/>
              <w:left w:val="nil"/>
              <w:bottom w:val="single" w:sz="8" w:space="0" w:color="auto"/>
              <w:right w:val="nil"/>
            </w:tcBorders>
            <w:shd w:val="clear" w:color="auto" w:fill="auto"/>
            <w:vAlign w:val="center"/>
            <w:hideMark/>
          </w:tcPr>
          <w:p w14:paraId="6F5287DA" w14:textId="77777777" w:rsidR="008136D4" w:rsidRPr="008136D4" w:rsidRDefault="008136D4" w:rsidP="008136D4">
            <w:pPr>
              <w:jc w:val="right"/>
              <w:rPr>
                <w:b/>
                <w:bCs/>
                <w:sz w:val="18"/>
                <w:szCs w:val="18"/>
                <w:lang w:eastAsia="tr-TR"/>
              </w:rPr>
            </w:pPr>
            <w:r w:rsidRPr="008136D4">
              <w:rPr>
                <w:b/>
                <w:bCs/>
                <w:sz w:val="18"/>
                <w:szCs w:val="18"/>
                <w:lang w:eastAsia="tr-TR"/>
              </w:rPr>
              <w:t>Brüt</w:t>
            </w:r>
          </w:p>
        </w:tc>
        <w:tc>
          <w:tcPr>
            <w:tcW w:w="1069" w:type="dxa"/>
            <w:tcBorders>
              <w:top w:val="nil"/>
              <w:left w:val="nil"/>
              <w:bottom w:val="single" w:sz="8" w:space="0" w:color="auto"/>
              <w:right w:val="nil"/>
            </w:tcBorders>
            <w:shd w:val="clear" w:color="auto" w:fill="auto"/>
            <w:vAlign w:val="center"/>
            <w:hideMark/>
          </w:tcPr>
          <w:p w14:paraId="4C32AAB5" w14:textId="77777777" w:rsidR="008136D4" w:rsidRPr="008136D4" w:rsidRDefault="008136D4" w:rsidP="008136D4">
            <w:pPr>
              <w:jc w:val="right"/>
              <w:rPr>
                <w:b/>
                <w:bCs/>
                <w:sz w:val="18"/>
                <w:szCs w:val="18"/>
                <w:lang w:eastAsia="tr-TR"/>
              </w:rPr>
            </w:pPr>
            <w:r w:rsidRPr="008136D4">
              <w:rPr>
                <w:b/>
                <w:bCs/>
                <w:sz w:val="18"/>
                <w:szCs w:val="18"/>
                <w:lang w:eastAsia="tr-TR"/>
              </w:rPr>
              <w:t>Net</w:t>
            </w:r>
          </w:p>
        </w:tc>
      </w:tr>
      <w:tr w:rsidR="008136D4" w:rsidRPr="008136D4" w14:paraId="787CB803" w14:textId="77777777" w:rsidTr="00B00AA4">
        <w:trPr>
          <w:divId w:val="1800149915"/>
          <w:trHeight w:val="233"/>
        </w:trPr>
        <w:tc>
          <w:tcPr>
            <w:tcW w:w="3030" w:type="dxa"/>
            <w:tcBorders>
              <w:top w:val="nil"/>
              <w:left w:val="nil"/>
              <w:bottom w:val="nil"/>
              <w:right w:val="nil"/>
            </w:tcBorders>
            <w:shd w:val="clear" w:color="auto" w:fill="auto"/>
            <w:vAlign w:val="center"/>
            <w:hideMark/>
          </w:tcPr>
          <w:p w14:paraId="7B8369E2" w14:textId="77777777" w:rsidR="008136D4" w:rsidRPr="008136D4" w:rsidRDefault="008136D4" w:rsidP="008136D4">
            <w:pPr>
              <w:jc w:val="both"/>
              <w:rPr>
                <w:sz w:val="18"/>
                <w:szCs w:val="18"/>
                <w:lang w:eastAsia="tr-TR"/>
              </w:rPr>
            </w:pPr>
            <w:r w:rsidRPr="008136D4">
              <w:rPr>
                <w:sz w:val="18"/>
                <w:szCs w:val="18"/>
                <w:lang w:eastAsia="tr-TR"/>
              </w:rPr>
              <w:t>1 Yıldan Az</w:t>
            </w:r>
          </w:p>
        </w:tc>
        <w:tc>
          <w:tcPr>
            <w:tcW w:w="2616" w:type="dxa"/>
            <w:tcBorders>
              <w:top w:val="nil"/>
              <w:left w:val="nil"/>
              <w:bottom w:val="nil"/>
              <w:right w:val="nil"/>
            </w:tcBorders>
            <w:shd w:val="clear" w:color="auto" w:fill="auto"/>
            <w:vAlign w:val="center"/>
            <w:hideMark/>
          </w:tcPr>
          <w:p w14:paraId="7B8205D9" w14:textId="77777777" w:rsidR="008136D4" w:rsidRPr="008136D4" w:rsidRDefault="008136D4" w:rsidP="008136D4">
            <w:pPr>
              <w:jc w:val="right"/>
              <w:rPr>
                <w:sz w:val="18"/>
                <w:szCs w:val="18"/>
                <w:lang w:eastAsia="tr-TR"/>
              </w:rPr>
            </w:pPr>
            <w:r w:rsidRPr="008136D4">
              <w:rPr>
                <w:sz w:val="18"/>
                <w:szCs w:val="18"/>
                <w:lang w:eastAsia="tr-TR"/>
              </w:rPr>
              <w:t>2,771,598</w:t>
            </w:r>
          </w:p>
        </w:tc>
        <w:tc>
          <w:tcPr>
            <w:tcW w:w="1101" w:type="dxa"/>
            <w:tcBorders>
              <w:top w:val="nil"/>
              <w:left w:val="nil"/>
              <w:bottom w:val="nil"/>
              <w:right w:val="nil"/>
            </w:tcBorders>
            <w:shd w:val="clear" w:color="auto" w:fill="auto"/>
            <w:vAlign w:val="center"/>
            <w:hideMark/>
          </w:tcPr>
          <w:p w14:paraId="462754B0" w14:textId="77777777" w:rsidR="008136D4" w:rsidRPr="008136D4" w:rsidRDefault="008136D4" w:rsidP="008136D4">
            <w:pPr>
              <w:jc w:val="right"/>
              <w:rPr>
                <w:sz w:val="18"/>
                <w:szCs w:val="18"/>
                <w:lang w:eastAsia="tr-TR"/>
              </w:rPr>
            </w:pPr>
            <w:r w:rsidRPr="008136D4">
              <w:rPr>
                <w:sz w:val="18"/>
                <w:szCs w:val="18"/>
                <w:lang w:eastAsia="tr-TR"/>
              </w:rPr>
              <w:t>2,227,021</w:t>
            </w:r>
          </w:p>
        </w:tc>
        <w:tc>
          <w:tcPr>
            <w:tcW w:w="1239" w:type="dxa"/>
            <w:tcBorders>
              <w:top w:val="nil"/>
              <w:left w:val="nil"/>
              <w:bottom w:val="nil"/>
              <w:right w:val="nil"/>
            </w:tcBorders>
            <w:shd w:val="clear" w:color="auto" w:fill="auto"/>
            <w:vAlign w:val="center"/>
            <w:hideMark/>
          </w:tcPr>
          <w:p w14:paraId="6DE8AB57" w14:textId="77777777" w:rsidR="008136D4" w:rsidRPr="008136D4" w:rsidRDefault="008136D4" w:rsidP="008136D4">
            <w:pPr>
              <w:jc w:val="right"/>
              <w:rPr>
                <w:sz w:val="18"/>
                <w:szCs w:val="18"/>
                <w:lang w:eastAsia="tr-TR"/>
              </w:rPr>
            </w:pPr>
            <w:r w:rsidRPr="008136D4">
              <w:rPr>
                <w:sz w:val="18"/>
                <w:szCs w:val="18"/>
                <w:lang w:eastAsia="tr-TR"/>
              </w:rPr>
              <w:t>2,249,517</w:t>
            </w:r>
          </w:p>
        </w:tc>
        <w:tc>
          <w:tcPr>
            <w:tcW w:w="1069" w:type="dxa"/>
            <w:tcBorders>
              <w:top w:val="nil"/>
              <w:left w:val="nil"/>
              <w:bottom w:val="nil"/>
              <w:right w:val="nil"/>
            </w:tcBorders>
            <w:shd w:val="clear" w:color="auto" w:fill="auto"/>
            <w:vAlign w:val="center"/>
            <w:hideMark/>
          </w:tcPr>
          <w:p w14:paraId="12022CC8" w14:textId="77777777" w:rsidR="008136D4" w:rsidRPr="008136D4" w:rsidRDefault="008136D4" w:rsidP="008136D4">
            <w:pPr>
              <w:jc w:val="right"/>
              <w:rPr>
                <w:sz w:val="18"/>
                <w:szCs w:val="18"/>
                <w:lang w:eastAsia="tr-TR"/>
              </w:rPr>
            </w:pPr>
            <w:r w:rsidRPr="008136D4">
              <w:rPr>
                <w:sz w:val="18"/>
                <w:szCs w:val="18"/>
                <w:lang w:eastAsia="tr-TR"/>
              </w:rPr>
              <w:t>1,783,178</w:t>
            </w:r>
          </w:p>
        </w:tc>
      </w:tr>
      <w:tr w:rsidR="008136D4" w:rsidRPr="008136D4" w14:paraId="24B8C2EC" w14:textId="77777777" w:rsidTr="00B00AA4">
        <w:trPr>
          <w:divId w:val="1800149915"/>
          <w:trHeight w:val="233"/>
        </w:trPr>
        <w:tc>
          <w:tcPr>
            <w:tcW w:w="3030" w:type="dxa"/>
            <w:tcBorders>
              <w:top w:val="nil"/>
              <w:left w:val="nil"/>
              <w:bottom w:val="nil"/>
              <w:right w:val="nil"/>
            </w:tcBorders>
            <w:shd w:val="clear" w:color="auto" w:fill="auto"/>
            <w:vAlign w:val="center"/>
            <w:hideMark/>
          </w:tcPr>
          <w:p w14:paraId="63AC569B" w14:textId="77777777" w:rsidR="008136D4" w:rsidRPr="008136D4" w:rsidRDefault="008136D4" w:rsidP="008136D4">
            <w:pPr>
              <w:jc w:val="both"/>
              <w:rPr>
                <w:sz w:val="18"/>
                <w:szCs w:val="18"/>
                <w:lang w:eastAsia="tr-TR"/>
              </w:rPr>
            </w:pPr>
            <w:r w:rsidRPr="008136D4">
              <w:rPr>
                <w:sz w:val="18"/>
                <w:szCs w:val="18"/>
                <w:lang w:eastAsia="tr-TR"/>
              </w:rPr>
              <w:t>1-4 Yıl Arası</w:t>
            </w:r>
          </w:p>
        </w:tc>
        <w:tc>
          <w:tcPr>
            <w:tcW w:w="2616" w:type="dxa"/>
            <w:tcBorders>
              <w:top w:val="nil"/>
              <w:left w:val="nil"/>
              <w:bottom w:val="nil"/>
              <w:right w:val="nil"/>
            </w:tcBorders>
            <w:shd w:val="clear" w:color="auto" w:fill="auto"/>
            <w:vAlign w:val="center"/>
            <w:hideMark/>
          </w:tcPr>
          <w:p w14:paraId="65835A8A" w14:textId="77777777" w:rsidR="008136D4" w:rsidRPr="008136D4" w:rsidRDefault="008136D4" w:rsidP="008136D4">
            <w:pPr>
              <w:jc w:val="right"/>
              <w:rPr>
                <w:sz w:val="18"/>
                <w:szCs w:val="18"/>
                <w:lang w:eastAsia="tr-TR"/>
              </w:rPr>
            </w:pPr>
            <w:r w:rsidRPr="008136D4">
              <w:rPr>
                <w:sz w:val="18"/>
                <w:szCs w:val="18"/>
                <w:lang w:eastAsia="tr-TR"/>
              </w:rPr>
              <w:t>3,751,139</w:t>
            </w:r>
          </w:p>
        </w:tc>
        <w:tc>
          <w:tcPr>
            <w:tcW w:w="1101" w:type="dxa"/>
            <w:tcBorders>
              <w:top w:val="nil"/>
              <w:left w:val="nil"/>
              <w:bottom w:val="nil"/>
              <w:right w:val="nil"/>
            </w:tcBorders>
            <w:shd w:val="clear" w:color="auto" w:fill="auto"/>
            <w:vAlign w:val="center"/>
            <w:hideMark/>
          </w:tcPr>
          <w:p w14:paraId="7B353EFD" w14:textId="77777777" w:rsidR="008136D4" w:rsidRPr="008136D4" w:rsidRDefault="008136D4" w:rsidP="008136D4">
            <w:pPr>
              <w:jc w:val="right"/>
              <w:rPr>
                <w:sz w:val="18"/>
                <w:szCs w:val="18"/>
                <w:lang w:eastAsia="tr-TR"/>
              </w:rPr>
            </w:pPr>
            <w:r w:rsidRPr="008136D4">
              <w:rPr>
                <w:sz w:val="18"/>
                <w:szCs w:val="18"/>
                <w:lang w:eastAsia="tr-TR"/>
              </w:rPr>
              <w:t>3,528,547</w:t>
            </w:r>
          </w:p>
        </w:tc>
        <w:tc>
          <w:tcPr>
            <w:tcW w:w="1239" w:type="dxa"/>
            <w:tcBorders>
              <w:top w:val="nil"/>
              <w:left w:val="nil"/>
              <w:bottom w:val="nil"/>
              <w:right w:val="nil"/>
            </w:tcBorders>
            <w:shd w:val="clear" w:color="auto" w:fill="auto"/>
            <w:vAlign w:val="center"/>
            <w:hideMark/>
          </w:tcPr>
          <w:p w14:paraId="44BE6E77" w14:textId="77777777" w:rsidR="008136D4" w:rsidRPr="008136D4" w:rsidRDefault="008136D4" w:rsidP="008136D4">
            <w:pPr>
              <w:jc w:val="right"/>
              <w:rPr>
                <w:sz w:val="18"/>
                <w:szCs w:val="18"/>
                <w:lang w:eastAsia="tr-TR"/>
              </w:rPr>
            </w:pPr>
            <w:r w:rsidRPr="008136D4">
              <w:rPr>
                <w:sz w:val="18"/>
                <w:szCs w:val="18"/>
                <w:lang w:eastAsia="tr-TR"/>
              </w:rPr>
              <w:t>2,829,259</w:t>
            </w:r>
          </w:p>
        </w:tc>
        <w:tc>
          <w:tcPr>
            <w:tcW w:w="1069" w:type="dxa"/>
            <w:tcBorders>
              <w:top w:val="nil"/>
              <w:left w:val="nil"/>
              <w:bottom w:val="nil"/>
              <w:right w:val="nil"/>
            </w:tcBorders>
            <w:shd w:val="clear" w:color="auto" w:fill="auto"/>
            <w:vAlign w:val="center"/>
            <w:hideMark/>
          </w:tcPr>
          <w:p w14:paraId="58A09D20" w14:textId="77777777" w:rsidR="008136D4" w:rsidRPr="008136D4" w:rsidRDefault="008136D4" w:rsidP="008136D4">
            <w:pPr>
              <w:jc w:val="right"/>
              <w:rPr>
                <w:sz w:val="18"/>
                <w:szCs w:val="18"/>
                <w:lang w:eastAsia="tr-TR"/>
              </w:rPr>
            </w:pPr>
            <w:r w:rsidRPr="008136D4">
              <w:rPr>
                <w:sz w:val="18"/>
                <w:szCs w:val="18"/>
                <w:lang w:eastAsia="tr-TR"/>
              </w:rPr>
              <w:t>2,631,776</w:t>
            </w:r>
          </w:p>
        </w:tc>
      </w:tr>
      <w:tr w:rsidR="008136D4" w:rsidRPr="008136D4" w14:paraId="0890AC0A" w14:textId="77777777" w:rsidTr="00B00AA4">
        <w:trPr>
          <w:divId w:val="1800149915"/>
          <w:trHeight w:val="250"/>
        </w:trPr>
        <w:tc>
          <w:tcPr>
            <w:tcW w:w="3030" w:type="dxa"/>
            <w:tcBorders>
              <w:top w:val="nil"/>
              <w:left w:val="nil"/>
              <w:bottom w:val="single" w:sz="8" w:space="0" w:color="auto"/>
              <w:right w:val="nil"/>
            </w:tcBorders>
            <w:shd w:val="clear" w:color="auto" w:fill="auto"/>
            <w:vAlign w:val="center"/>
            <w:hideMark/>
          </w:tcPr>
          <w:p w14:paraId="5F1A9998" w14:textId="77777777" w:rsidR="008136D4" w:rsidRPr="008136D4" w:rsidRDefault="008136D4" w:rsidP="008136D4">
            <w:pPr>
              <w:jc w:val="both"/>
              <w:rPr>
                <w:sz w:val="18"/>
                <w:szCs w:val="18"/>
                <w:lang w:eastAsia="tr-TR"/>
              </w:rPr>
            </w:pPr>
            <w:r w:rsidRPr="008136D4">
              <w:rPr>
                <w:sz w:val="18"/>
                <w:szCs w:val="18"/>
                <w:lang w:eastAsia="tr-TR"/>
              </w:rPr>
              <w:t>4 Yıldan Fazla</w:t>
            </w:r>
          </w:p>
        </w:tc>
        <w:tc>
          <w:tcPr>
            <w:tcW w:w="2616" w:type="dxa"/>
            <w:tcBorders>
              <w:top w:val="nil"/>
              <w:left w:val="nil"/>
              <w:bottom w:val="single" w:sz="8" w:space="0" w:color="auto"/>
              <w:right w:val="nil"/>
            </w:tcBorders>
            <w:shd w:val="clear" w:color="auto" w:fill="auto"/>
            <w:vAlign w:val="center"/>
            <w:hideMark/>
          </w:tcPr>
          <w:p w14:paraId="1A834F76" w14:textId="77777777" w:rsidR="008136D4" w:rsidRPr="008136D4" w:rsidRDefault="008136D4" w:rsidP="008136D4">
            <w:pPr>
              <w:jc w:val="right"/>
              <w:rPr>
                <w:sz w:val="18"/>
                <w:szCs w:val="18"/>
                <w:lang w:eastAsia="tr-TR"/>
              </w:rPr>
            </w:pPr>
            <w:r w:rsidRPr="008136D4">
              <w:rPr>
                <w:sz w:val="18"/>
                <w:szCs w:val="18"/>
                <w:lang w:eastAsia="tr-TR"/>
              </w:rPr>
              <w:t>793,946</w:t>
            </w:r>
          </w:p>
        </w:tc>
        <w:tc>
          <w:tcPr>
            <w:tcW w:w="1101" w:type="dxa"/>
            <w:tcBorders>
              <w:top w:val="nil"/>
              <w:left w:val="nil"/>
              <w:bottom w:val="single" w:sz="8" w:space="0" w:color="auto"/>
              <w:right w:val="nil"/>
            </w:tcBorders>
            <w:shd w:val="clear" w:color="auto" w:fill="auto"/>
            <w:vAlign w:val="center"/>
            <w:hideMark/>
          </w:tcPr>
          <w:p w14:paraId="3A8C2348" w14:textId="77777777" w:rsidR="008136D4" w:rsidRPr="008136D4" w:rsidRDefault="008136D4" w:rsidP="008136D4">
            <w:pPr>
              <w:jc w:val="right"/>
              <w:rPr>
                <w:sz w:val="18"/>
                <w:szCs w:val="18"/>
                <w:lang w:eastAsia="tr-TR"/>
              </w:rPr>
            </w:pPr>
            <w:r w:rsidRPr="008136D4">
              <w:rPr>
                <w:sz w:val="18"/>
                <w:szCs w:val="18"/>
                <w:lang w:eastAsia="tr-TR"/>
              </w:rPr>
              <w:t>761,375</w:t>
            </w:r>
          </w:p>
        </w:tc>
        <w:tc>
          <w:tcPr>
            <w:tcW w:w="1239" w:type="dxa"/>
            <w:tcBorders>
              <w:top w:val="nil"/>
              <w:left w:val="nil"/>
              <w:bottom w:val="single" w:sz="8" w:space="0" w:color="auto"/>
              <w:right w:val="nil"/>
            </w:tcBorders>
            <w:shd w:val="clear" w:color="auto" w:fill="auto"/>
            <w:vAlign w:val="center"/>
            <w:hideMark/>
          </w:tcPr>
          <w:p w14:paraId="2D324A96" w14:textId="77777777" w:rsidR="008136D4" w:rsidRPr="008136D4" w:rsidRDefault="008136D4" w:rsidP="008136D4">
            <w:pPr>
              <w:jc w:val="right"/>
              <w:rPr>
                <w:sz w:val="18"/>
                <w:szCs w:val="18"/>
                <w:lang w:eastAsia="tr-TR"/>
              </w:rPr>
            </w:pPr>
            <w:r w:rsidRPr="008136D4">
              <w:rPr>
                <w:sz w:val="18"/>
                <w:szCs w:val="18"/>
                <w:lang w:eastAsia="tr-TR"/>
              </w:rPr>
              <w:t>622,145</w:t>
            </w:r>
          </w:p>
        </w:tc>
        <w:tc>
          <w:tcPr>
            <w:tcW w:w="1069" w:type="dxa"/>
            <w:tcBorders>
              <w:top w:val="nil"/>
              <w:left w:val="nil"/>
              <w:bottom w:val="single" w:sz="8" w:space="0" w:color="auto"/>
              <w:right w:val="nil"/>
            </w:tcBorders>
            <w:shd w:val="clear" w:color="auto" w:fill="auto"/>
            <w:vAlign w:val="center"/>
            <w:hideMark/>
          </w:tcPr>
          <w:p w14:paraId="7D6436A1" w14:textId="77777777" w:rsidR="008136D4" w:rsidRPr="008136D4" w:rsidRDefault="008136D4" w:rsidP="008136D4">
            <w:pPr>
              <w:jc w:val="right"/>
              <w:rPr>
                <w:sz w:val="18"/>
                <w:szCs w:val="18"/>
                <w:lang w:eastAsia="tr-TR"/>
              </w:rPr>
            </w:pPr>
            <w:r w:rsidRPr="008136D4">
              <w:rPr>
                <w:sz w:val="18"/>
                <w:szCs w:val="18"/>
                <w:lang w:eastAsia="tr-TR"/>
              </w:rPr>
              <w:t>596,042</w:t>
            </w:r>
          </w:p>
        </w:tc>
      </w:tr>
      <w:tr w:rsidR="008136D4" w:rsidRPr="008136D4" w14:paraId="147816E3" w14:textId="77777777" w:rsidTr="00B00AA4">
        <w:trPr>
          <w:divId w:val="1800149915"/>
          <w:trHeight w:val="250"/>
        </w:trPr>
        <w:tc>
          <w:tcPr>
            <w:tcW w:w="3030" w:type="dxa"/>
            <w:tcBorders>
              <w:top w:val="nil"/>
              <w:left w:val="nil"/>
              <w:bottom w:val="double" w:sz="6" w:space="0" w:color="auto"/>
              <w:right w:val="nil"/>
            </w:tcBorders>
            <w:shd w:val="clear" w:color="auto" w:fill="auto"/>
            <w:vAlign w:val="center"/>
            <w:hideMark/>
          </w:tcPr>
          <w:p w14:paraId="31249E53" w14:textId="77777777" w:rsidR="008136D4" w:rsidRPr="008136D4" w:rsidRDefault="008136D4" w:rsidP="008136D4">
            <w:pPr>
              <w:jc w:val="both"/>
              <w:rPr>
                <w:b/>
                <w:bCs/>
                <w:sz w:val="18"/>
                <w:szCs w:val="18"/>
                <w:lang w:eastAsia="tr-TR"/>
              </w:rPr>
            </w:pPr>
            <w:r w:rsidRPr="008136D4">
              <w:rPr>
                <w:b/>
                <w:bCs/>
                <w:sz w:val="18"/>
                <w:szCs w:val="18"/>
                <w:lang w:eastAsia="tr-TR"/>
              </w:rPr>
              <w:t>Toplam</w:t>
            </w:r>
          </w:p>
        </w:tc>
        <w:tc>
          <w:tcPr>
            <w:tcW w:w="2616" w:type="dxa"/>
            <w:tcBorders>
              <w:top w:val="nil"/>
              <w:left w:val="nil"/>
              <w:bottom w:val="double" w:sz="6" w:space="0" w:color="auto"/>
              <w:right w:val="nil"/>
            </w:tcBorders>
            <w:shd w:val="clear" w:color="auto" w:fill="auto"/>
            <w:vAlign w:val="center"/>
            <w:hideMark/>
          </w:tcPr>
          <w:p w14:paraId="64DAB3D0" w14:textId="77777777" w:rsidR="008136D4" w:rsidRPr="008136D4" w:rsidRDefault="008136D4" w:rsidP="008136D4">
            <w:pPr>
              <w:jc w:val="right"/>
              <w:rPr>
                <w:b/>
                <w:bCs/>
                <w:sz w:val="18"/>
                <w:szCs w:val="18"/>
                <w:lang w:eastAsia="tr-TR"/>
              </w:rPr>
            </w:pPr>
            <w:r w:rsidRPr="008136D4">
              <w:rPr>
                <w:b/>
                <w:bCs/>
                <w:sz w:val="18"/>
                <w:szCs w:val="18"/>
                <w:lang w:eastAsia="tr-TR"/>
              </w:rPr>
              <w:t>7,316,683</w:t>
            </w:r>
          </w:p>
        </w:tc>
        <w:tc>
          <w:tcPr>
            <w:tcW w:w="1101" w:type="dxa"/>
            <w:tcBorders>
              <w:top w:val="nil"/>
              <w:left w:val="nil"/>
              <w:bottom w:val="double" w:sz="6" w:space="0" w:color="auto"/>
              <w:right w:val="nil"/>
            </w:tcBorders>
            <w:shd w:val="clear" w:color="auto" w:fill="auto"/>
            <w:vAlign w:val="center"/>
            <w:hideMark/>
          </w:tcPr>
          <w:p w14:paraId="35310E5A" w14:textId="77777777" w:rsidR="008136D4" w:rsidRPr="008136D4" w:rsidRDefault="008136D4" w:rsidP="008136D4">
            <w:pPr>
              <w:jc w:val="right"/>
              <w:rPr>
                <w:b/>
                <w:bCs/>
                <w:sz w:val="18"/>
                <w:szCs w:val="18"/>
                <w:lang w:eastAsia="tr-TR"/>
              </w:rPr>
            </w:pPr>
            <w:r w:rsidRPr="008136D4">
              <w:rPr>
                <w:b/>
                <w:bCs/>
                <w:sz w:val="18"/>
                <w:szCs w:val="18"/>
                <w:lang w:eastAsia="tr-TR"/>
              </w:rPr>
              <w:t>6,516,943</w:t>
            </w:r>
          </w:p>
        </w:tc>
        <w:tc>
          <w:tcPr>
            <w:tcW w:w="1239" w:type="dxa"/>
            <w:tcBorders>
              <w:top w:val="nil"/>
              <w:left w:val="nil"/>
              <w:bottom w:val="double" w:sz="6" w:space="0" w:color="auto"/>
              <w:right w:val="nil"/>
            </w:tcBorders>
            <w:shd w:val="clear" w:color="auto" w:fill="auto"/>
            <w:vAlign w:val="center"/>
            <w:hideMark/>
          </w:tcPr>
          <w:p w14:paraId="360059BA" w14:textId="77777777" w:rsidR="008136D4" w:rsidRPr="008136D4" w:rsidRDefault="008136D4" w:rsidP="008136D4">
            <w:pPr>
              <w:jc w:val="right"/>
              <w:rPr>
                <w:b/>
                <w:bCs/>
                <w:sz w:val="18"/>
                <w:szCs w:val="18"/>
                <w:lang w:eastAsia="tr-TR"/>
              </w:rPr>
            </w:pPr>
            <w:r w:rsidRPr="008136D4">
              <w:rPr>
                <w:b/>
                <w:bCs/>
                <w:sz w:val="18"/>
                <w:szCs w:val="18"/>
                <w:lang w:eastAsia="tr-TR"/>
              </w:rPr>
              <w:t>5,700,921</w:t>
            </w:r>
          </w:p>
        </w:tc>
        <w:tc>
          <w:tcPr>
            <w:tcW w:w="1069" w:type="dxa"/>
            <w:tcBorders>
              <w:top w:val="nil"/>
              <w:left w:val="nil"/>
              <w:bottom w:val="double" w:sz="6" w:space="0" w:color="auto"/>
              <w:right w:val="nil"/>
            </w:tcBorders>
            <w:shd w:val="clear" w:color="auto" w:fill="auto"/>
            <w:vAlign w:val="center"/>
            <w:hideMark/>
          </w:tcPr>
          <w:p w14:paraId="467F15E7" w14:textId="77777777" w:rsidR="008136D4" w:rsidRPr="008136D4" w:rsidRDefault="008136D4" w:rsidP="008136D4">
            <w:pPr>
              <w:jc w:val="right"/>
              <w:rPr>
                <w:b/>
                <w:bCs/>
                <w:sz w:val="18"/>
                <w:szCs w:val="18"/>
                <w:lang w:eastAsia="tr-TR"/>
              </w:rPr>
            </w:pPr>
            <w:r w:rsidRPr="008136D4">
              <w:rPr>
                <w:b/>
                <w:bCs/>
                <w:sz w:val="18"/>
                <w:szCs w:val="18"/>
                <w:lang w:eastAsia="tr-TR"/>
              </w:rPr>
              <w:t>5,010,996</w:t>
            </w:r>
          </w:p>
        </w:tc>
      </w:tr>
    </w:tbl>
    <w:p w14:paraId="3E8B0EEF" w14:textId="4B79DC71" w:rsidR="003F30A2" w:rsidRPr="008136D4" w:rsidRDefault="003F30A2" w:rsidP="00392C77">
      <w:pPr>
        <w:tabs>
          <w:tab w:val="left" w:pos="567"/>
        </w:tabs>
        <w:autoSpaceDE w:val="0"/>
        <w:autoSpaceDN w:val="0"/>
        <w:adjustRightInd w:val="0"/>
        <w:rPr>
          <w:sz w:val="8"/>
          <w:szCs w:val="16"/>
        </w:rPr>
      </w:pPr>
    </w:p>
    <w:p w14:paraId="77C8B8F1" w14:textId="77777777" w:rsidR="000034F7" w:rsidRPr="008136D4" w:rsidRDefault="000034F7" w:rsidP="00A023D6">
      <w:pPr>
        <w:tabs>
          <w:tab w:val="left" w:pos="709"/>
        </w:tabs>
        <w:autoSpaceDE w:val="0"/>
        <w:autoSpaceDN w:val="0"/>
        <w:adjustRightInd w:val="0"/>
        <w:spacing w:line="230" w:lineRule="auto"/>
        <w:ind w:hanging="567"/>
        <w:rPr>
          <w:b/>
        </w:rPr>
      </w:pPr>
    </w:p>
    <w:p w14:paraId="4B32B9B0" w14:textId="39D2259D" w:rsidR="000316E9" w:rsidRPr="008136D4" w:rsidRDefault="00C1120C" w:rsidP="00A023D6">
      <w:pPr>
        <w:tabs>
          <w:tab w:val="left" w:pos="709"/>
        </w:tabs>
        <w:autoSpaceDE w:val="0"/>
        <w:autoSpaceDN w:val="0"/>
        <w:adjustRightInd w:val="0"/>
        <w:spacing w:line="230" w:lineRule="auto"/>
        <w:ind w:hanging="567"/>
      </w:pPr>
      <w:r w:rsidRPr="008136D4">
        <w:rPr>
          <w:b/>
        </w:rPr>
        <w:t>1.10.2</w:t>
      </w:r>
      <w:r w:rsidRPr="008136D4">
        <w:tab/>
        <w:t>Finansal kiralamaya yapılan net yatırımlara ilişkin bilgiler:</w:t>
      </w:r>
    </w:p>
    <w:p w14:paraId="4091203F" w14:textId="38D7D7AD" w:rsidR="008136D4" w:rsidRDefault="008136D4" w:rsidP="008136D4">
      <w:pPr>
        <w:pStyle w:val="BodyTextIndent"/>
        <w:spacing w:line="230" w:lineRule="auto"/>
        <w:ind w:left="1080"/>
        <w:jc w:val="left"/>
        <w:rPr>
          <w:lang w:eastAsia="tr-TR"/>
        </w:rPr>
      </w:pPr>
    </w:p>
    <w:tbl>
      <w:tblPr>
        <w:tblW w:w="9058" w:type="dxa"/>
        <w:tblCellMar>
          <w:left w:w="70" w:type="dxa"/>
          <w:right w:w="70" w:type="dxa"/>
        </w:tblCellMar>
        <w:tblLook w:val="04A0" w:firstRow="1" w:lastRow="0" w:firstColumn="1" w:lastColumn="0" w:noHBand="0" w:noVBand="1"/>
      </w:tblPr>
      <w:tblGrid>
        <w:gridCol w:w="4472"/>
        <w:gridCol w:w="3054"/>
        <w:gridCol w:w="1532"/>
      </w:tblGrid>
      <w:tr w:rsidR="008136D4" w:rsidRPr="008136D4" w14:paraId="1B697DBF" w14:textId="77777777" w:rsidTr="00B00AA4">
        <w:trPr>
          <w:divId w:val="653535814"/>
          <w:trHeight w:val="258"/>
        </w:trPr>
        <w:tc>
          <w:tcPr>
            <w:tcW w:w="4472" w:type="dxa"/>
            <w:tcBorders>
              <w:top w:val="double" w:sz="6" w:space="0" w:color="auto"/>
              <w:left w:val="nil"/>
              <w:bottom w:val="single" w:sz="8" w:space="0" w:color="auto"/>
              <w:right w:val="nil"/>
            </w:tcBorders>
            <w:shd w:val="clear" w:color="auto" w:fill="auto"/>
            <w:vAlign w:val="center"/>
            <w:hideMark/>
          </w:tcPr>
          <w:p w14:paraId="65E6C533" w14:textId="0919DF1D" w:rsidR="008136D4" w:rsidRPr="008136D4" w:rsidRDefault="008136D4" w:rsidP="008136D4">
            <w:pPr>
              <w:jc w:val="center"/>
              <w:rPr>
                <w:sz w:val="18"/>
                <w:szCs w:val="18"/>
                <w:lang w:eastAsia="tr-TR"/>
              </w:rPr>
            </w:pPr>
            <w:r w:rsidRPr="008136D4">
              <w:rPr>
                <w:sz w:val="18"/>
                <w:szCs w:val="18"/>
                <w:lang w:eastAsia="tr-TR"/>
              </w:rPr>
              <w:t> </w:t>
            </w:r>
          </w:p>
        </w:tc>
        <w:tc>
          <w:tcPr>
            <w:tcW w:w="3054" w:type="dxa"/>
            <w:tcBorders>
              <w:top w:val="double" w:sz="6" w:space="0" w:color="auto"/>
              <w:left w:val="nil"/>
              <w:bottom w:val="single" w:sz="8" w:space="0" w:color="auto"/>
              <w:right w:val="nil"/>
            </w:tcBorders>
            <w:shd w:val="clear" w:color="auto" w:fill="auto"/>
            <w:vAlign w:val="center"/>
            <w:hideMark/>
          </w:tcPr>
          <w:p w14:paraId="612832F5" w14:textId="77777777" w:rsidR="008136D4" w:rsidRPr="008136D4" w:rsidRDefault="008136D4" w:rsidP="008136D4">
            <w:pPr>
              <w:jc w:val="right"/>
              <w:rPr>
                <w:b/>
                <w:bCs/>
                <w:sz w:val="18"/>
                <w:szCs w:val="18"/>
                <w:lang w:eastAsia="tr-TR"/>
              </w:rPr>
            </w:pPr>
            <w:r w:rsidRPr="008136D4">
              <w:rPr>
                <w:b/>
                <w:bCs/>
                <w:sz w:val="18"/>
                <w:szCs w:val="18"/>
                <w:lang w:eastAsia="tr-TR"/>
              </w:rPr>
              <w:t>Cari Dönem</w:t>
            </w:r>
          </w:p>
        </w:tc>
        <w:tc>
          <w:tcPr>
            <w:tcW w:w="1532" w:type="dxa"/>
            <w:tcBorders>
              <w:top w:val="double" w:sz="6" w:space="0" w:color="auto"/>
              <w:left w:val="nil"/>
              <w:bottom w:val="single" w:sz="8" w:space="0" w:color="auto"/>
              <w:right w:val="nil"/>
            </w:tcBorders>
            <w:shd w:val="clear" w:color="auto" w:fill="auto"/>
            <w:vAlign w:val="center"/>
            <w:hideMark/>
          </w:tcPr>
          <w:p w14:paraId="5E37BD64" w14:textId="77777777" w:rsidR="008136D4" w:rsidRPr="008136D4" w:rsidRDefault="008136D4" w:rsidP="008136D4">
            <w:pPr>
              <w:jc w:val="right"/>
              <w:rPr>
                <w:b/>
                <w:bCs/>
                <w:sz w:val="18"/>
                <w:szCs w:val="18"/>
                <w:lang w:eastAsia="tr-TR"/>
              </w:rPr>
            </w:pPr>
            <w:r w:rsidRPr="008136D4">
              <w:rPr>
                <w:b/>
                <w:bCs/>
                <w:sz w:val="18"/>
                <w:szCs w:val="18"/>
                <w:lang w:eastAsia="tr-TR"/>
              </w:rPr>
              <w:t>Önceki Dönem</w:t>
            </w:r>
          </w:p>
        </w:tc>
      </w:tr>
      <w:tr w:rsidR="008136D4" w:rsidRPr="008136D4" w14:paraId="788F71CA" w14:textId="77777777" w:rsidTr="00B00AA4">
        <w:trPr>
          <w:divId w:val="653535814"/>
          <w:trHeight w:val="242"/>
        </w:trPr>
        <w:tc>
          <w:tcPr>
            <w:tcW w:w="4472" w:type="dxa"/>
            <w:tcBorders>
              <w:top w:val="nil"/>
              <w:left w:val="nil"/>
              <w:bottom w:val="nil"/>
              <w:right w:val="nil"/>
            </w:tcBorders>
            <w:shd w:val="clear" w:color="auto" w:fill="auto"/>
            <w:vAlign w:val="center"/>
            <w:hideMark/>
          </w:tcPr>
          <w:p w14:paraId="3909C8C0" w14:textId="77777777" w:rsidR="008136D4" w:rsidRPr="008136D4" w:rsidRDefault="008136D4" w:rsidP="008136D4">
            <w:pPr>
              <w:jc w:val="both"/>
              <w:rPr>
                <w:sz w:val="18"/>
                <w:szCs w:val="18"/>
                <w:lang w:eastAsia="tr-TR"/>
              </w:rPr>
            </w:pPr>
            <w:r w:rsidRPr="008136D4">
              <w:rPr>
                <w:sz w:val="18"/>
                <w:szCs w:val="18"/>
                <w:lang w:eastAsia="tr-TR"/>
              </w:rPr>
              <w:t>Brüt Finansal Kiralama Yatırımı</w:t>
            </w:r>
          </w:p>
        </w:tc>
        <w:tc>
          <w:tcPr>
            <w:tcW w:w="3054" w:type="dxa"/>
            <w:tcBorders>
              <w:top w:val="nil"/>
              <w:left w:val="nil"/>
              <w:bottom w:val="nil"/>
              <w:right w:val="nil"/>
            </w:tcBorders>
            <w:shd w:val="clear" w:color="auto" w:fill="auto"/>
            <w:vAlign w:val="center"/>
            <w:hideMark/>
          </w:tcPr>
          <w:p w14:paraId="476748B6" w14:textId="77777777" w:rsidR="008136D4" w:rsidRPr="008136D4" w:rsidRDefault="008136D4" w:rsidP="008136D4">
            <w:pPr>
              <w:jc w:val="right"/>
              <w:rPr>
                <w:sz w:val="18"/>
                <w:szCs w:val="18"/>
                <w:lang w:eastAsia="tr-TR"/>
              </w:rPr>
            </w:pPr>
            <w:r w:rsidRPr="008136D4">
              <w:rPr>
                <w:sz w:val="18"/>
                <w:szCs w:val="18"/>
                <w:lang w:eastAsia="tr-TR"/>
              </w:rPr>
              <w:t>7,316,683</w:t>
            </w:r>
          </w:p>
        </w:tc>
        <w:tc>
          <w:tcPr>
            <w:tcW w:w="1532" w:type="dxa"/>
            <w:tcBorders>
              <w:top w:val="nil"/>
              <w:left w:val="nil"/>
              <w:bottom w:val="nil"/>
              <w:right w:val="nil"/>
            </w:tcBorders>
            <w:shd w:val="clear" w:color="auto" w:fill="auto"/>
            <w:vAlign w:val="center"/>
            <w:hideMark/>
          </w:tcPr>
          <w:p w14:paraId="605D5B96" w14:textId="77777777" w:rsidR="008136D4" w:rsidRPr="008136D4" w:rsidRDefault="008136D4" w:rsidP="008136D4">
            <w:pPr>
              <w:jc w:val="right"/>
              <w:rPr>
                <w:sz w:val="18"/>
                <w:szCs w:val="18"/>
                <w:lang w:eastAsia="tr-TR"/>
              </w:rPr>
            </w:pPr>
            <w:r w:rsidRPr="008136D4">
              <w:rPr>
                <w:sz w:val="18"/>
                <w:szCs w:val="18"/>
                <w:lang w:eastAsia="tr-TR"/>
              </w:rPr>
              <w:t>5,700,921</w:t>
            </w:r>
          </w:p>
        </w:tc>
      </w:tr>
      <w:tr w:rsidR="008136D4" w:rsidRPr="008136D4" w14:paraId="39046233" w14:textId="77777777" w:rsidTr="00B00AA4">
        <w:trPr>
          <w:divId w:val="653535814"/>
          <w:trHeight w:val="242"/>
        </w:trPr>
        <w:tc>
          <w:tcPr>
            <w:tcW w:w="4472" w:type="dxa"/>
            <w:tcBorders>
              <w:top w:val="nil"/>
              <w:left w:val="nil"/>
              <w:bottom w:val="nil"/>
              <w:right w:val="nil"/>
            </w:tcBorders>
            <w:shd w:val="clear" w:color="auto" w:fill="auto"/>
            <w:vAlign w:val="center"/>
            <w:hideMark/>
          </w:tcPr>
          <w:p w14:paraId="320D4C98" w14:textId="77777777" w:rsidR="008136D4" w:rsidRPr="008136D4" w:rsidRDefault="008136D4" w:rsidP="008136D4">
            <w:pPr>
              <w:jc w:val="both"/>
              <w:rPr>
                <w:sz w:val="18"/>
                <w:szCs w:val="18"/>
                <w:lang w:eastAsia="tr-TR"/>
              </w:rPr>
            </w:pPr>
            <w:r w:rsidRPr="008136D4">
              <w:rPr>
                <w:sz w:val="18"/>
                <w:szCs w:val="18"/>
                <w:lang w:eastAsia="tr-TR"/>
              </w:rPr>
              <w:t>Finansal Kiralamadan Kazanılmamış Finansal Gelirler (-)</w:t>
            </w:r>
          </w:p>
        </w:tc>
        <w:tc>
          <w:tcPr>
            <w:tcW w:w="3054" w:type="dxa"/>
            <w:tcBorders>
              <w:top w:val="nil"/>
              <w:left w:val="nil"/>
              <w:bottom w:val="nil"/>
              <w:right w:val="nil"/>
            </w:tcBorders>
            <w:shd w:val="clear" w:color="auto" w:fill="auto"/>
            <w:vAlign w:val="center"/>
            <w:hideMark/>
          </w:tcPr>
          <w:p w14:paraId="43402096" w14:textId="77777777" w:rsidR="008136D4" w:rsidRPr="008136D4" w:rsidRDefault="008136D4" w:rsidP="008136D4">
            <w:pPr>
              <w:jc w:val="right"/>
              <w:rPr>
                <w:sz w:val="18"/>
                <w:szCs w:val="18"/>
                <w:lang w:eastAsia="tr-TR"/>
              </w:rPr>
            </w:pPr>
            <w:r w:rsidRPr="008136D4">
              <w:rPr>
                <w:sz w:val="18"/>
                <w:szCs w:val="18"/>
                <w:lang w:eastAsia="tr-TR"/>
              </w:rPr>
              <w:t>799,740</w:t>
            </w:r>
          </w:p>
        </w:tc>
        <w:tc>
          <w:tcPr>
            <w:tcW w:w="1532" w:type="dxa"/>
            <w:tcBorders>
              <w:top w:val="nil"/>
              <w:left w:val="nil"/>
              <w:bottom w:val="nil"/>
              <w:right w:val="nil"/>
            </w:tcBorders>
            <w:shd w:val="clear" w:color="auto" w:fill="auto"/>
            <w:vAlign w:val="center"/>
            <w:hideMark/>
          </w:tcPr>
          <w:p w14:paraId="0E2EEB45" w14:textId="77777777" w:rsidR="008136D4" w:rsidRPr="008136D4" w:rsidRDefault="008136D4" w:rsidP="008136D4">
            <w:pPr>
              <w:jc w:val="right"/>
              <w:rPr>
                <w:sz w:val="18"/>
                <w:szCs w:val="18"/>
                <w:lang w:eastAsia="tr-TR"/>
              </w:rPr>
            </w:pPr>
            <w:r w:rsidRPr="008136D4">
              <w:rPr>
                <w:sz w:val="18"/>
                <w:szCs w:val="18"/>
                <w:lang w:eastAsia="tr-TR"/>
              </w:rPr>
              <w:t>689,925</w:t>
            </w:r>
          </w:p>
        </w:tc>
      </w:tr>
      <w:tr w:rsidR="008136D4" w:rsidRPr="008136D4" w14:paraId="68B5D3E3" w14:textId="77777777" w:rsidTr="00B00AA4">
        <w:trPr>
          <w:divId w:val="653535814"/>
          <w:trHeight w:val="242"/>
        </w:trPr>
        <w:tc>
          <w:tcPr>
            <w:tcW w:w="4472" w:type="dxa"/>
            <w:tcBorders>
              <w:top w:val="nil"/>
              <w:left w:val="nil"/>
              <w:bottom w:val="nil"/>
              <w:right w:val="nil"/>
            </w:tcBorders>
            <w:shd w:val="clear" w:color="auto" w:fill="auto"/>
            <w:vAlign w:val="center"/>
            <w:hideMark/>
          </w:tcPr>
          <w:p w14:paraId="783817D7" w14:textId="77777777" w:rsidR="008136D4" w:rsidRPr="008136D4" w:rsidRDefault="008136D4" w:rsidP="008136D4">
            <w:pPr>
              <w:jc w:val="both"/>
              <w:rPr>
                <w:sz w:val="18"/>
                <w:szCs w:val="18"/>
                <w:lang w:eastAsia="tr-TR"/>
              </w:rPr>
            </w:pPr>
            <w:r w:rsidRPr="008136D4">
              <w:rPr>
                <w:sz w:val="18"/>
                <w:szCs w:val="18"/>
                <w:lang w:eastAsia="tr-TR"/>
              </w:rPr>
              <w:t xml:space="preserve">İptal Edilen Kiralama Tutarları (-) </w:t>
            </w:r>
          </w:p>
        </w:tc>
        <w:tc>
          <w:tcPr>
            <w:tcW w:w="3054" w:type="dxa"/>
            <w:tcBorders>
              <w:top w:val="nil"/>
              <w:left w:val="nil"/>
              <w:bottom w:val="nil"/>
              <w:right w:val="nil"/>
            </w:tcBorders>
            <w:shd w:val="clear" w:color="auto" w:fill="auto"/>
            <w:vAlign w:val="center"/>
            <w:hideMark/>
          </w:tcPr>
          <w:p w14:paraId="1AF780BA" w14:textId="77777777" w:rsidR="008136D4" w:rsidRPr="008136D4" w:rsidRDefault="008136D4" w:rsidP="008136D4">
            <w:pPr>
              <w:jc w:val="right"/>
              <w:rPr>
                <w:sz w:val="18"/>
                <w:szCs w:val="18"/>
                <w:lang w:eastAsia="tr-TR"/>
              </w:rPr>
            </w:pPr>
            <w:r w:rsidRPr="008136D4">
              <w:rPr>
                <w:sz w:val="18"/>
                <w:szCs w:val="18"/>
                <w:lang w:eastAsia="tr-TR"/>
              </w:rPr>
              <w:t>-</w:t>
            </w:r>
          </w:p>
        </w:tc>
        <w:tc>
          <w:tcPr>
            <w:tcW w:w="1532" w:type="dxa"/>
            <w:tcBorders>
              <w:top w:val="nil"/>
              <w:left w:val="nil"/>
              <w:bottom w:val="nil"/>
              <w:right w:val="nil"/>
            </w:tcBorders>
            <w:shd w:val="clear" w:color="auto" w:fill="auto"/>
            <w:vAlign w:val="center"/>
            <w:hideMark/>
          </w:tcPr>
          <w:p w14:paraId="24122F85" w14:textId="77777777" w:rsidR="008136D4" w:rsidRPr="008136D4" w:rsidRDefault="008136D4" w:rsidP="008136D4">
            <w:pPr>
              <w:jc w:val="right"/>
              <w:rPr>
                <w:sz w:val="18"/>
                <w:szCs w:val="18"/>
                <w:lang w:eastAsia="tr-TR"/>
              </w:rPr>
            </w:pPr>
            <w:r w:rsidRPr="008136D4">
              <w:rPr>
                <w:sz w:val="18"/>
                <w:szCs w:val="18"/>
                <w:lang w:eastAsia="tr-TR"/>
              </w:rPr>
              <w:t>-</w:t>
            </w:r>
          </w:p>
        </w:tc>
      </w:tr>
      <w:tr w:rsidR="008136D4" w:rsidRPr="008136D4" w14:paraId="7E07B78F" w14:textId="77777777" w:rsidTr="00B00AA4">
        <w:trPr>
          <w:divId w:val="653535814"/>
          <w:trHeight w:val="242"/>
        </w:trPr>
        <w:tc>
          <w:tcPr>
            <w:tcW w:w="4472" w:type="dxa"/>
            <w:tcBorders>
              <w:top w:val="single" w:sz="8" w:space="0" w:color="auto"/>
              <w:left w:val="nil"/>
              <w:bottom w:val="double" w:sz="6" w:space="0" w:color="auto"/>
              <w:right w:val="nil"/>
            </w:tcBorders>
            <w:shd w:val="clear" w:color="auto" w:fill="auto"/>
            <w:vAlign w:val="center"/>
            <w:hideMark/>
          </w:tcPr>
          <w:p w14:paraId="228E8BC0" w14:textId="4BF448D9" w:rsidR="008136D4" w:rsidRPr="008136D4" w:rsidRDefault="008136D4" w:rsidP="008136D4">
            <w:pPr>
              <w:jc w:val="both"/>
              <w:rPr>
                <w:b/>
                <w:bCs/>
                <w:sz w:val="18"/>
                <w:szCs w:val="18"/>
                <w:lang w:eastAsia="tr-TR"/>
              </w:rPr>
            </w:pPr>
            <w:r w:rsidRPr="008136D4">
              <w:rPr>
                <w:b/>
                <w:bCs/>
                <w:sz w:val="18"/>
                <w:szCs w:val="18"/>
                <w:lang w:eastAsia="tr-TR"/>
              </w:rPr>
              <w:t xml:space="preserve">Net Finansal Kiralama </w:t>
            </w:r>
            <w:r w:rsidR="00E41D18">
              <w:rPr>
                <w:b/>
                <w:bCs/>
                <w:sz w:val="18"/>
                <w:szCs w:val="18"/>
                <w:lang w:eastAsia="tr-TR"/>
              </w:rPr>
              <w:t>Yatırımı</w:t>
            </w:r>
          </w:p>
        </w:tc>
        <w:tc>
          <w:tcPr>
            <w:tcW w:w="3054" w:type="dxa"/>
            <w:tcBorders>
              <w:top w:val="single" w:sz="8" w:space="0" w:color="auto"/>
              <w:left w:val="nil"/>
              <w:bottom w:val="double" w:sz="6" w:space="0" w:color="auto"/>
              <w:right w:val="nil"/>
            </w:tcBorders>
            <w:shd w:val="clear" w:color="auto" w:fill="auto"/>
            <w:vAlign w:val="center"/>
            <w:hideMark/>
          </w:tcPr>
          <w:p w14:paraId="519407E3" w14:textId="77777777" w:rsidR="008136D4" w:rsidRPr="008136D4" w:rsidRDefault="008136D4" w:rsidP="008136D4">
            <w:pPr>
              <w:jc w:val="right"/>
              <w:rPr>
                <w:b/>
                <w:bCs/>
                <w:sz w:val="18"/>
                <w:szCs w:val="18"/>
                <w:lang w:eastAsia="tr-TR"/>
              </w:rPr>
            </w:pPr>
            <w:r w:rsidRPr="008136D4">
              <w:rPr>
                <w:b/>
                <w:bCs/>
                <w:sz w:val="18"/>
                <w:szCs w:val="18"/>
                <w:lang w:eastAsia="tr-TR"/>
              </w:rPr>
              <w:t>6,516,943</w:t>
            </w:r>
          </w:p>
        </w:tc>
        <w:tc>
          <w:tcPr>
            <w:tcW w:w="1532" w:type="dxa"/>
            <w:tcBorders>
              <w:top w:val="single" w:sz="8" w:space="0" w:color="auto"/>
              <w:left w:val="nil"/>
              <w:bottom w:val="double" w:sz="6" w:space="0" w:color="auto"/>
              <w:right w:val="nil"/>
            </w:tcBorders>
            <w:shd w:val="clear" w:color="auto" w:fill="auto"/>
            <w:vAlign w:val="center"/>
            <w:hideMark/>
          </w:tcPr>
          <w:p w14:paraId="36FF5FB7" w14:textId="77777777" w:rsidR="008136D4" w:rsidRPr="008136D4" w:rsidRDefault="008136D4" w:rsidP="008136D4">
            <w:pPr>
              <w:jc w:val="right"/>
              <w:rPr>
                <w:b/>
                <w:bCs/>
                <w:sz w:val="18"/>
                <w:szCs w:val="18"/>
                <w:lang w:eastAsia="tr-TR"/>
              </w:rPr>
            </w:pPr>
            <w:r w:rsidRPr="008136D4">
              <w:rPr>
                <w:b/>
                <w:bCs/>
                <w:sz w:val="18"/>
                <w:szCs w:val="18"/>
                <w:lang w:eastAsia="tr-TR"/>
              </w:rPr>
              <w:t>5,010,996</w:t>
            </w:r>
          </w:p>
        </w:tc>
      </w:tr>
    </w:tbl>
    <w:p w14:paraId="3E7E4BBC" w14:textId="2BAE5188" w:rsidR="009070C0" w:rsidRDefault="009070C0" w:rsidP="008136D4">
      <w:pPr>
        <w:pStyle w:val="BodyTextIndent"/>
        <w:spacing w:line="230" w:lineRule="auto"/>
        <w:ind w:left="1080"/>
        <w:jc w:val="left"/>
        <w:rPr>
          <w:b/>
        </w:rPr>
      </w:pPr>
    </w:p>
    <w:p w14:paraId="597AA6D2" w14:textId="77777777" w:rsidR="001C2101" w:rsidRPr="008136D4" w:rsidRDefault="001C2101" w:rsidP="008136D4">
      <w:pPr>
        <w:pStyle w:val="BodyTextIndent"/>
        <w:spacing w:line="230" w:lineRule="auto"/>
        <w:ind w:left="1080"/>
        <w:jc w:val="left"/>
        <w:rPr>
          <w:b/>
        </w:rPr>
      </w:pPr>
    </w:p>
    <w:p w14:paraId="708D5F0D" w14:textId="41FDBE67" w:rsidR="006B4EDA" w:rsidRPr="008136D4" w:rsidRDefault="000C6E76" w:rsidP="00A023D6">
      <w:pPr>
        <w:autoSpaceDE w:val="0"/>
        <w:autoSpaceDN w:val="0"/>
        <w:adjustRightInd w:val="0"/>
        <w:spacing w:line="230" w:lineRule="auto"/>
        <w:ind w:hanging="567"/>
      </w:pPr>
      <w:r w:rsidRPr="008136D4">
        <w:rPr>
          <w:b/>
        </w:rPr>
        <w:lastRenderedPageBreak/>
        <w:t>1.10.3</w:t>
      </w:r>
      <w:r w:rsidRPr="008136D4">
        <w:rPr>
          <w:b/>
        </w:rPr>
        <w:tab/>
      </w:r>
      <w:r w:rsidR="00E253C8" w:rsidRPr="008136D4">
        <w:t>Yapılan finansal kiralama sözleşmeleri ile ilgili genel açıklamalar:</w:t>
      </w:r>
    </w:p>
    <w:p w14:paraId="7A846669" w14:textId="77777777" w:rsidR="008D19CD" w:rsidRPr="008136D4" w:rsidRDefault="008D19CD" w:rsidP="00A023D6">
      <w:pPr>
        <w:pStyle w:val="BodyTextIndent"/>
        <w:spacing w:line="230" w:lineRule="auto"/>
        <w:ind w:left="0" w:firstLine="0"/>
        <w:rPr>
          <w:sz w:val="10"/>
          <w:szCs w:val="10"/>
          <w:lang w:eastAsia="en-US"/>
        </w:rPr>
      </w:pPr>
    </w:p>
    <w:p w14:paraId="44C87DAA" w14:textId="22D3CC38" w:rsidR="006B4EDA" w:rsidRDefault="00FB4D8F" w:rsidP="005B2306">
      <w:pPr>
        <w:pStyle w:val="BodyTextIndent"/>
        <w:spacing w:line="230" w:lineRule="auto"/>
        <w:ind w:left="0" w:firstLine="0"/>
        <w:rPr>
          <w:spacing w:val="-6"/>
        </w:rPr>
      </w:pPr>
      <w:r w:rsidRPr="008136D4">
        <w:rPr>
          <w:bCs/>
          <w:lang w:eastAsia="en-US"/>
        </w:rPr>
        <w:t xml:space="preserve">Ana Ortaklık Banka, </w:t>
      </w:r>
      <w:r w:rsidR="00243F1B" w:rsidRPr="008136D4">
        <w:rPr>
          <w:spacing w:val="-6"/>
        </w:rPr>
        <w:t xml:space="preserve">finansal kiralama sözleşmelerindeki kira taksitlerini ilgili yasal mevzuata uygun olarak belirlemekte, sözleşmenin yapıldığı müşterilerin talepleri üzerine ödeme vadeleri ve tutarları ek mukavelelerle yenilenebilmektedir. 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hukuki yollara başvurulmaktadır. Bilançoda donuk alacaklar içerisinde izlenen hareketsiz hale gelmiş olan finansal kiralama alacakları </w:t>
      </w:r>
      <w:r w:rsidR="008136D4" w:rsidRPr="008136D4">
        <w:rPr>
          <w:spacing w:val="-6"/>
        </w:rPr>
        <w:t>53</w:t>
      </w:r>
      <w:r w:rsidR="00F3673F" w:rsidRPr="008136D4">
        <w:rPr>
          <w:spacing w:val="-6"/>
        </w:rPr>
        <w:t>,</w:t>
      </w:r>
      <w:r w:rsidR="008136D4" w:rsidRPr="008136D4">
        <w:rPr>
          <w:spacing w:val="-6"/>
        </w:rPr>
        <w:t>661</w:t>
      </w:r>
      <w:r w:rsidR="00243F1B" w:rsidRPr="008136D4">
        <w:rPr>
          <w:spacing w:val="-6"/>
        </w:rPr>
        <w:t xml:space="preserve"> TL’dir (31 Aralık 20</w:t>
      </w:r>
      <w:r w:rsidR="005B2306" w:rsidRPr="008136D4">
        <w:rPr>
          <w:spacing w:val="-6"/>
        </w:rPr>
        <w:t>20</w:t>
      </w:r>
      <w:r w:rsidR="00243F1B" w:rsidRPr="008136D4">
        <w:rPr>
          <w:spacing w:val="-6"/>
        </w:rPr>
        <w:t xml:space="preserve"> – </w:t>
      </w:r>
      <w:r w:rsidR="005B2306" w:rsidRPr="008136D4">
        <w:rPr>
          <w:spacing w:val="-6"/>
        </w:rPr>
        <w:t>52</w:t>
      </w:r>
      <w:r w:rsidR="005764B8" w:rsidRPr="008136D4">
        <w:rPr>
          <w:spacing w:val="-6"/>
        </w:rPr>
        <w:t>,</w:t>
      </w:r>
      <w:r w:rsidR="005B2306" w:rsidRPr="008136D4">
        <w:rPr>
          <w:spacing w:val="-6"/>
        </w:rPr>
        <w:t>668</w:t>
      </w:r>
      <w:r w:rsidR="00243F1B" w:rsidRPr="008136D4">
        <w:rPr>
          <w:spacing w:val="-6"/>
        </w:rPr>
        <w:t xml:space="preserve"> TL)</w:t>
      </w:r>
      <w:r w:rsidR="009B7821">
        <w:rPr>
          <w:spacing w:val="-6"/>
        </w:rPr>
        <w:t>.</w:t>
      </w:r>
    </w:p>
    <w:p w14:paraId="5D6BD7C9" w14:textId="77777777" w:rsidR="008136D4" w:rsidRPr="005B2306" w:rsidRDefault="008136D4" w:rsidP="005B2306">
      <w:pPr>
        <w:pStyle w:val="BodyTextIndent"/>
        <w:spacing w:line="230" w:lineRule="auto"/>
        <w:ind w:left="0" w:firstLine="0"/>
        <w:rPr>
          <w:spacing w:val="-6"/>
          <w:highlight w:val="yellow"/>
        </w:rPr>
      </w:pPr>
    </w:p>
    <w:p w14:paraId="2D60809F" w14:textId="77777777" w:rsidR="008136D4" w:rsidRDefault="007959C0" w:rsidP="00A023D6">
      <w:pPr>
        <w:tabs>
          <w:tab w:val="left" w:pos="709"/>
        </w:tabs>
        <w:autoSpaceDE w:val="0"/>
        <w:autoSpaceDN w:val="0"/>
        <w:adjustRightInd w:val="0"/>
        <w:spacing w:line="230" w:lineRule="auto"/>
        <w:ind w:hanging="567"/>
        <w:jc w:val="both"/>
        <w:rPr>
          <w:b/>
          <w:bCs/>
          <w:iCs/>
        </w:rPr>
      </w:pPr>
      <w:r w:rsidRPr="000F0884">
        <w:rPr>
          <w:b/>
          <w:bCs/>
          <w:iCs/>
        </w:rPr>
        <w:t>1</w:t>
      </w:r>
      <w:r w:rsidR="003A747D" w:rsidRPr="000F0884">
        <w:rPr>
          <w:b/>
          <w:bCs/>
          <w:iCs/>
        </w:rPr>
        <w:t>.</w:t>
      </w:r>
      <w:r w:rsidRPr="000F0884">
        <w:rPr>
          <w:b/>
          <w:bCs/>
          <w:iCs/>
        </w:rPr>
        <w:t>11</w:t>
      </w:r>
      <w:r w:rsidR="003A747D" w:rsidRPr="000F0884">
        <w:rPr>
          <w:b/>
          <w:bCs/>
          <w:iCs/>
        </w:rPr>
        <w:tab/>
      </w:r>
      <w:r w:rsidR="00E253C8" w:rsidRPr="000F0884">
        <w:rPr>
          <w:b/>
          <w:bCs/>
          <w:iCs/>
        </w:rPr>
        <w:t xml:space="preserve">Riskten korunma amaçlı türev finansal araçlara ilişkin açıklamalar: </w:t>
      </w:r>
    </w:p>
    <w:p w14:paraId="4857FF65" w14:textId="77777777" w:rsidR="008136D4" w:rsidRDefault="008136D4" w:rsidP="00A023D6">
      <w:pPr>
        <w:tabs>
          <w:tab w:val="left" w:pos="709"/>
        </w:tabs>
        <w:autoSpaceDE w:val="0"/>
        <w:autoSpaceDN w:val="0"/>
        <w:adjustRightInd w:val="0"/>
        <w:spacing w:line="230" w:lineRule="auto"/>
        <w:ind w:hanging="567"/>
        <w:jc w:val="both"/>
        <w:rPr>
          <w:bCs/>
          <w:iCs/>
        </w:rPr>
      </w:pPr>
    </w:p>
    <w:p w14:paraId="5A89B720" w14:textId="72ED9171" w:rsidR="00143956" w:rsidRPr="000F0884" w:rsidRDefault="008136D4" w:rsidP="00A023D6">
      <w:pPr>
        <w:tabs>
          <w:tab w:val="left" w:pos="709"/>
        </w:tabs>
        <w:autoSpaceDE w:val="0"/>
        <w:autoSpaceDN w:val="0"/>
        <w:adjustRightInd w:val="0"/>
        <w:spacing w:line="230" w:lineRule="auto"/>
        <w:ind w:hanging="567"/>
        <w:jc w:val="both"/>
        <w:rPr>
          <w:bCs/>
          <w:iCs/>
        </w:rPr>
      </w:pPr>
      <w:r>
        <w:rPr>
          <w:bCs/>
          <w:iCs/>
        </w:rPr>
        <w:tab/>
      </w:r>
      <w:r w:rsidR="00AB44A5" w:rsidRPr="000F0884">
        <w:rPr>
          <w:bCs/>
          <w:iCs/>
        </w:rPr>
        <w:t>Yoktur (</w:t>
      </w:r>
      <w:r w:rsidR="00577F0B" w:rsidRPr="000F0884">
        <w:rPr>
          <w:bCs/>
          <w:iCs/>
        </w:rPr>
        <w:t xml:space="preserve">31 Aralık </w:t>
      </w:r>
      <w:r w:rsidR="007959C0" w:rsidRPr="000F0884">
        <w:rPr>
          <w:bCs/>
          <w:iCs/>
        </w:rPr>
        <w:t>20</w:t>
      </w:r>
      <w:r w:rsidR="005B2306">
        <w:rPr>
          <w:bCs/>
          <w:iCs/>
        </w:rPr>
        <w:t>20</w:t>
      </w:r>
      <w:r w:rsidR="00921F53" w:rsidRPr="000F0884">
        <w:rPr>
          <w:bCs/>
          <w:iCs/>
        </w:rPr>
        <w:t xml:space="preserve"> – </w:t>
      </w:r>
      <w:r w:rsidR="006B423B" w:rsidRPr="000F0884">
        <w:rPr>
          <w:bCs/>
          <w:iCs/>
        </w:rPr>
        <w:t>Y</w:t>
      </w:r>
      <w:r w:rsidR="00E253C8" w:rsidRPr="000F0884">
        <w:rPr>
          <w:bCs/>
          <w:iCs/>
        </w:rPr>
        <w:t>oktur).</w:t>
      </w:r>
    </w:p>
    <w:p w14:paraId="27C4470D" w14:textId="02185491" w:rsidR="00B121AB" w:rsidRPr="000F0884" w:rsidRDefault="00386D08" w:rsidP="00A023D6">
      <w:pPr>
        <w:tabs>
          <w:tab w:val="left" w:pos="709"/>
        </w:tabs>
        <w:autoSpaceDE w:val="0"/>
        <w:autoSpaceDN w:val="0"/>
        <w:adjustRightInd w:val="0"/>
        <w:spacing w:line="230" w:lineRule="auto"/>
        <w:ind w:hanging="567"/>
        <w:jc w:val="both"/>
        <w:rPr>
          <w:bCs/>
          <w:iCs/>
        </w:rPr>
      </w:pPr>
      <w:r w:rsidRPr="000F0884">
        <w:rPr>
          <w:bCs/>
          <w:iCs/>
        </w:rPr>
        <w:tab/>
      </w:r>
    </w:p>
    <w:p w14:paraId="200A36E2" w14:textId="77777777" w:rsidR="00386D08" w:rsidRPr="000F0884" w:rsidRDefault="00386D08" w:rsidP="00386D08">
      <w:pPr>
        <w:tabs>
          <w:tab w:val="left" w:pos="709"/>
        </w:tabs>
        <w:autoSpaceDE w:val="0"/>
        <w:autoSpaceDN w:val="0"/>
        <w:adjustRightInd w:val="0"/>
        <w:spacing w:line="230" w:lineRule="auto"/>
        <w:ind w:hanging="567"/>
        <w:jc w:val="both"/>
        <w:rPr>
          <w:b/>
          <w:bCs/>
          <w:iCs/>
        </w:rPr>
      </w:pPr>
      <w:r w:rsidRPr="000F0884">
        <w:rPr>
          <w:b/>
          <w:bCs/>
          <w:iCs/>
        </w:rPr>
        <w:t>1.12.</w:t>
      </w:r>
      <w:r w:rsidRPr="000F0884">
        <w:rPr>
          <w:b/>
          <w:bCs/>
          <w:iCs/>
        </w:rPr>
        <w:tab/>
      </w:r>
      <w:bookmarkStart w:id="12" w:name="OLE_LINK15"/>
      <w:r w:rsidRPr="000F0884">
        <w:rPr>
          <w:b/>
          <w:bCs/>
          <w:iCs/>
        </w:rPr>
        <w:t xml:space="preserve">Maddi duran varlıklara ilişkin bilgiler: </w:t>
      </w:r>
      <w:bookmarkEnd w:id="12"/>
    </w:p>
    <w:p w14:paraId="1245144F" w14:textId="49FFC1B1" w:rsidR="00633DDF" w:rsidRPr="000F0884" w:rsidRDefault="00633DDF" w:rsidP="00A023D6">
      <w:pPr>
        <w:tabs>
          <w:tab w:val="left" w:pos="709"/>
        </w:tabs>
        <w:autoSpaceDE w:val="0"/>
        <w:autoSpaceDN w:val="0"/>
        <w:adjustRightInd w:val="0"/>
        <w:spacing w:line="230" w:lineRule="auto"/>
        <w:ind w:hanging="567"/>
        <w:jc w:val="both"/>
        <w:rPr>
          <w:lang w:eastAsia="tr-TR"/>
        </w:rPr>
      </w:pPr>
    </w:p>
    <w:p w14:paraId="1F98F329" w14:textId="759B8ACA" w:rsidR="001C3420" w:rsidRPr="000F0884" w:rsidRDefault="001C3420" w:rsidP="007F7175">
      <w:pPr>
        <w:autoSpaceDE w:val="0"/>
        <w:autoSpaceDN w:val="0"/>
        <w:adjustRightInd w:val="0"/>
        <w:jc w:val="both"/>
      </w:pPr>
      <w:r w:rsidRPr="000F0884">
        <w:t xml:space="preserve">Bankalarca Kamuya Açıklanacak Finansal Tablolar ile Bunlara İlişkin Açıklama ve Dipnotlar Hakkında Tebliğ’in </w:t>
      </w:r>
      <w:proofErr w:type="spellStart"/>
      <w:r w:rsidRPr="000F0884">
        <w:t>25’inci</w:t>
      </w:r>
      <w:proofErr w:type="spellEnd"/>
      <w:r w:rsidRPr="000F0884">
        <w:t xml:space="preserve"> maddesi uyarınca ara dönemde hazırlanmamıştır.</w:t>
      </w:r>
    </w:p>
    <w:p w14:paraId="3DDD5AF6" w14:textId="77777777" w:rsidR="005764B8" w:rsidRPr="000F0884" w:rsidRDefault="005764B8" w:rsidP="00A023D6">
      <w:pPr>
        <w:tabs>
          <w:tab w:val="left" w:pos="709"/>
        </w:tabs>
        <w:autoSpaceDE w:val="0"/>
        <w:autoSpaceDN w:val="0"/>
        <w:adjustRightInd w:val="0"/>
        <w:spacing w:line="230" w:lineRule="auto"/>
        <w:ind w:hanging="567"/>
        <w:jc w:val="both"/>
        <w:rPr>
          <w:bCs/>
          <w:iCs/>
        </w:rPr>
      </w:pPr>
    </w:p>
    <w:p w14:paraId="37983504" w14:textId="77777777" w:rsidR="006C1183" w:rsidRPr="000F0884" w:rsidRDefault="006C1183" w:rsidP="006C1183">
      <w:pPr>
        <w:autoSpaceDE w:val="0"/>
        <w:autoSpaceDN w:val="0"/>
        <w:adjustRightInd w:val="0"/>
        <w:ind w:hanging="567"/>
        <w:rPr>
          <w:b/>
          <w:bCs/>
          <w:iCs/>
        </w:rPr>
      </w:pPr>
      <w:r w:rsidRPr="000F0884">
        <w:rPr>
          <w:b/>
          <w:bCs/>
          <w:iCs/>
        </w:rPr>
        <w:t>1.13.</w:t>
      </w:r>
      <w:r w:rsidRPr="000F0884">
        <w:rPr>
          <w:b/>
          <w:bCs/>
          <w:iCs/>
        </w:rPr>
        <w:tab/>
        <w:t>Maddi olmayan duran varlıklara ilişkin açıklamalar:</w:t>
      </w:r>
    </w:p>
    <w:p w14:paraId="3F6E6C33" w14:textId="77777777" w:rsidR="006C1183" w:rsidRPr="000F0884" w:rsidRDefault="006C1183" w:rsidP="006C1183">
      <w:pPr>
        <w:autoSpaceDE w:val="0"/>
        <w:autoSpaceDN w:val="0"/>
        <w:adjustRightInd w:val="0"/>
        <w:ind w:hanging="567"/>
        <w:rPr>
          <w:b/>
        </w:rPr>
      </w:pPr>
    </w:p>
    <w:p w14:paraId="54113E22" w14:textId="77777777" w:rsidR="005764B8" w:rsidRPr="008136D4" w:rsidRDefault="005764B8" w:rsidP="005764B8">
      <w:pPr>
        <w:autoSpaceDE w:val="0"/>
        <w:autoSpaceDN w:val="0"/>
        <w:adjustRightInd w:val="0"/>
      </w:pPr>
      <w:bookmarkStart w:id="13" w:name="_Hlk38748487"/>
      <w:r w:rsidRPr="000F0884">
        <w:t xml:space="preserve">Bankalarca Kamuya Açıklanacak Finansal Tablolar ile Bunlara İlişkin Açıklama ve Dipnotlar Hakkında Tebliğ’in </w:t>
      </w:r>
      <w:proofErr w:type="spellStart"/>
      <w:r w:rsidRPr="008136D4">
        <w:t>25’inci</w:t>
      </w:r>
      <w:proofErr w:type="spellEnd"/>
      <w:r w:rsidRPr="008136D4">
        <w:t xml:space="preserve"> maddesi uyarınca ara dönemde hazırlanmamıştır.</w:t>
      </w:r>
    </w:p>
    <w:bookmarkEnd w:id="13"/>
    <w:p w14:paraId="1FDF6C36" w14:textId="77777777" w:rsidR="00883B3C" w:rsidRPr="008136D4" w:rsidRDefault="00883B3C" w:rsidP="00A023D6">
      <w:pPr>
        <w:tabs>
          <w:tab w:val="left" w:pos="709"/>
        </w:tabs>
        <w:autoSpaceDE w:val="0"/>
        <w:autoSpaceDN w:val="0"/>
        <w:adjustRightInd w:val="0"/>
        <w:spacing w:line="230" w:lineRule="auto"/>
        <w:ind w:hanging="567"/>
        <w:jc w:val="both"/>
        <w:rPr>
          <w:bCs/>
          <w:iCs/>
        </w:rPr>
      </w:pPr>
    </w:p>
    <w:p w14:paraId="50BCC75C" w14:textId="77777777" w:rsidR="00B121AB" w:rsidRPr="008136D4" w:rsidRDefault="00B121AB" w:rsidP="00B121AB">
      <w:pPr>
        <w:autoSpaceDE w:val="0"/>
        <w:autoSpaceDN w:val="0"/>
        <w:adjustRightInd w:val="0"/>
        <w:ind w:hanging="567"/>
        <w:rPr>
          <w:b/>
          <w:bCs/>
          <w:iCs/>
        </w:rPr>
      </w:pPr>
      <w:r w:rsidRPr="008136D4">
        <w:rPr>
          <w:b/>
          <w:bCs/>
          <w:iCs/>
        </w:rPr>
        <w:t>1.14.   Yatırım amaçlı gayrimenkullere ilişkin açıklamalar:</w:t>
      </w:r>
    </w:p>
    <w:p w14:paraId="6F54E196" w14:textId="6F582D0F" w:rsidR="008136D4" w:rsidRPr="008136D4" w:rsidRDefault="008136D4" w:rsidP="00A023D6">
      <w:pPr>
        <w:tabs>
          <w:tab w:val="left" w:pos="709"/>
        </w:tabs>
        <w:autoSpaceDE w:val="0"/>
        <w:autoSpaceDN w:val="0"/>
        <w:adjustRightInd w:val="0"/>
        <w:spacing w:line="230" w:lineRule="auto"/>
        <w:ind w:hanging="567"/>
        <w:jc w:val="both"/>
        <w:rPr>
          <w:lang w:eastAsia="tr-TR"/>
        </w:rPr>
      </w:pPr>
    </w:p>
    <w:tbl>
      <w:tblPr>
        <w:tblW w:w="8888" w:type="dxa"/>
        <w:tblCellMar>
          <w:left w:w="70" w:type="dxa"/>
          <w:right w:w="70" w:type="dxa"/>
        </w:tblCellMar>
        <w:tblLook w:val="04A0" w:firstRow="1" w:lastRow="0" w:firstColumn="1" w:lastColumn="0" w:noHBand="0" w:noVBand="1"/>
      </w:tblPr>
      <w:tblGrid>
        <w:gridCol w:w="4839"/>
        <w:gridCol w:w="2497"/>
        <w:gridCol w:w="1552"/>
      </w:tblGrid>
      <w:tr w:rsidR="008136D4" w:rsidRPr="008136D4" w14:paraId="50063AF0" w14:textId="77777777" w:rsidTr="009208DC">
        <w:trPr>
          <w:divId w:val="153378136"/>
          <w:trHeight w:val="374"/>
        </w:trPr>
        <w:tc>
          <w:tcPr>
            <w:tcW w:w="4839" w:type="dxa"/>
            <w:tcBorders>
              <w:top w:val="single" w:sz="8" w:space="0" w:color="000000"/>
              <w:left w:val="nil"/>
              <w:bottom w:val="single" w:sz="8" w:space="0" w:color="000000"/>
              <w:right w:val="nil"/>
            </w:tcBorders>
            <w:shd w:val="clear" w:color="auto" w:fill="auto"/>
            <w:vAlign w:val="center"/>
            <w:hideMark/>
          </w:tcPr>
          <w:p w14:paraId="175DE472" w14:textId="5296695C" w:rsidR="008136D4" w:rsidRPr="008136D4" w:rsidRDefault="008136D4" w:rsidP="008136D4">
            <w:pPr>
              <w:rPr>
                <w:color w:val="000000"/>
                <w:sz w:val="18"/>
                <w:szCs w:val="18"/>
                <w:lang w:eastAsia="tr-TR"/>
              </w:rPr>
            </w:pPr>
            <w:r w:rsidRPr="008136D4">
              <w:rPr>
                <w:color w:val="000000"/>
                <w:sz w:val="18"/>
                <w:szCs w:val="18"/>
                <w:lang w:eastAsia="tr-TR"/>
              </w:rPr>
              <w:t xml:space="preserve"> </w:t>
            </w:r>
          </w:p>
        </w:tc>
        <w:tc>
          <w:tcPr>
            <w:tcW w:w="2497" w:type="dxa"/>
            <w:tcBorders>
              <w:top w:val="single" w:sz="8" w:space="0" w:color="000000"/>
              <w:left w:val="nil"/>
              <w:bottom w:val="single" w:sz="8" w:space="0" w:color="000000"/>
              <w:right w:val="nil"/>
            </w:tcBorders>
            <w:shd w:val="clear" w:color="auto" w:fill="auto"/>
            <w:vAlign w:val="center"/>
            <w:hideMark/>
          </w:tcPr>
          <w:p w14:paraId="08119EEB" w14:textId="77777777" w:rsidR="008136D4" w:rsidRPr="008136D4" w:rsidRDefault="008136D4" w:rsidP="008136D4">
            <w:pPr>
              <w:jc w:val="right"/>
              <w:rPr>
                <w:b/>
                <w:bCs/>
                <w:color w:val="000000"/>
                <w:sz w:val="18"/>
                <w:szCs w:val="18"/>
                <w:lang w:eastAsia="tr-TR"/>
              </w:rPr>
            </w:pPr>
            <w:r w:rsidRPr="008136D4">
              <w:rPr>
                <w:b/>
                <w:bCs/>
                <w:color w:val="000000"/>
                <w:sz w:val="18"/>
                <w:szCs w:val="18"/>
                <w:lang w:eastAsia="tr-TR"/>
              </w:rPr>
              <w:t>Cari dönem</w:t>
            </w:r>
          </w:p>
        </w:tc>
        <w:tc>
          <w:tcPr>
            <w:tcW w:w="1552" w:type="dxa"/>
            <w:tcBorders>
              <w:top w:val="single" w:sz="8" w:space="0" w:color="000000"/>
              <w:left w:val="nil"/>
              <w:bottom w:val="single" w:sz="8" w:space="0" w:color="000000"/>
              <w:right w:val="nil"/>
            </w:tcBorders>
            <w:shd w:val="clear" w:color="auto" w:fill="auto"/>
            <w:noWrap/>
            <w:vAlign w:val="center"/>
            <w:hideMark/>
          </w:tcPr>
          <w:p w14:paraId="270A4503" w14:textId="77777777" w:rsidR="008136D4" w:rsidRPr="008136D4" w:rsidRDefault="008136D4" w:rsidP="008136D4">
            <w:pPr>
              <w:jc w:val="right"/>
              <w:rPr>
                <w:b/>
                <w:bCs/>
                <w:color w:val="000000"/>
                <w:sz w:val="18"/>
                <w:szCs w:val="18"/>
                <w:lang w:eastAsia="tr-TR"/>
              </w:rPr>
            </w:pPr>
            <w:r w:rsidRPr="008136D4">
              <w:rPr>
                <w:b/>
                <w:bCs/>
                <w:color w:val="000000"/>
                <w:sz w:val="18"/>
                <w:szCs w:val="18"/>
                <w:lang w:eastAsia="tr-TR"/>
              </w:rPr>
              <w:t>Önceki dönem</w:t>
            </w:r>
          </w:p>
        </w:tc>
      </w:tr>
      <w:tr w:rsidR="008136D4" w:rsidRPr="008136D4" w14:paraId="72A8DEC1" w14:textId="77777777" w:rsidTr="009208DC">
        <w:trPr>
          <w:divId w:val="153378136"/>
          <w:trHeight w:val="227"/>
        </w:trPr>
        <w:tc>
          <w:tcPr>
            <w:tcW w:w="4839" w:type="dxa"/>
            <w:tcBorders>
              <w:top w:val="nil"/>
              <w:left w:val="nil"/>
              <w:bottom w:val="nil"/>
              <w:right w:val="nil"/>
            </w:tcBorders>
            <w:shd w:val="clear" w:color="auto" w:fill="auto"/>
            <w:noWrap/>
            <w:vAlign w:val="center"/>
            <w:hideMark/>
          </w:tcPr>
          <w:p w14:paraId="1A0FE188" w14:textId="77777777" w:rsidR="008136D4" w:rsidRPr="008136D4" w:rsidRDefault="008136D4" w:rsidP="008136D4">
            <w:pPr>
              <w:rPr>
                <w:color w:val="000000"/>
                <w:sz w:val="18"/>
                <w:szCs w:val="18"/>
                <w:lang w:eastAsia="tr-TR"/>
              </w:rPr>
            </w:pPr>
            <w:r w:rsidRPr="008136D4">
              <w:rPr>
                <w:color w:val="000000"/>
                <w:sz w:val="18"/>
                <w:szCs w:val="18"/>
                <w:lang w:eastAsia="tr-TR"/>
              </w:rPr>
              <w:t>Açılış Bakiyesi</w:t>
            </w:r>
          </w:p>
        </w:tc>
        <w:tc>
          <w:tcPr>
            <w:tcW w:w="2497" w:type="dxa"/>
            <w:tcBorders>
              <w:top w:val="nil"/>
              <w:left w:val="nil"/>
              <w:bottom w:val="nil"/>
              <w:right w:val="nil"/>
            </w:tcBorders>
            <w:shd w:val="clear" w:color="auto" w:fill="auto"/>
            <w:vAlign w:val="center"/>
            <w:hideMark/>
          </w:tcPr>
          <w:p w14:paraId="6E4BD7CC" w14:textId="77777777" w:rsidR="008136D4" w:rsidRPr="008136D4" w:rsidRDefault="008136D4" w:rsidP="008136D4">
            <w:pPr>
              <w:jc w:val="right"/>
              <w:rPr>
                <w:color w:val="000000"/>
                <w:sz w:val="18"/>
                <w:szCs w:val="18"/>
                <w:lang w:eastAsia="tr-TR"/>
              </w:rPr>
            </w:pPr>
            <w:r w:rsidRPr="008136D4">
              <w:rPr>
                <w:color w:val="000000"/>
                <w:sz w:val="18"/>
                <w:szCs w:val="18"/>
                <w:lang w:eastAsia="tr-TR"/>
              </w:rPr>
              <w:t>77,457</w:t>
            </w:r>
          </w:p>
        </w:tc>
        <w:tc>
          <w:tcPr>
            <w:tcW w:w="1552" w:type="dxa"/>
            <w:tcBorders>
              <w:top w:val="nil"/>
              <w:left w:val="nil"/>
              <w:bottom w:val="nil"/>
              <w:right w:val="nil"/>
            </w:tcBorders>
            <w:shd w:val="clear" w:color="auto" w:fill="auto"/>
            <w:vAlign w:val="center"/>
            <w:hideMark/>
          </w:tcPr>
          <w:p w14:paraId="6EA2B28E" w14:textId="77777777" w:rsidR="008136D4" w:rsidRPr="008136D4" w:rsidRDefault="008136D4" w:rsidP="008136D4">
            <w:pPr>
              <w:jc w:val="right"/>
              <w:rPr>
                <w:color w:val="000000"/>
                <w:sz w:val="18"/>
                <w:szCs w:val="18"/>
                <w:lang w:eastAsia="tr-TR"/>
              </w:rPr>
            </w:pPr>
            <w:r w:rsidRPr="008136D4">
              <w:rPr>
                <w:color w:val="000000"/>
                <w:sz w:val="18"/>
                <w:szCs w:val="18"/>
                <w:lang w:eastAsia="tr-TR"/>
              </w:rPr>
              <w:t>37,646</w:t>
            </w:r>
          </w:p>
        </w:tc>
      </w:tr>
      <w:tr w:rsidR="008136D4" w:rsidRPr="008136D4" w14:paraId="21C704FC" w14:textId="77777777" w:rsidTr="009208DC">
        <w:trPr>
          <w:divId w:val="153378136"/>
          <w:trHeight w:val="227"/>
        </w:trPr>
        <w:tc>
          <w:tcPr>
            <w:tcW w:w="4839" w:type="dxa"/>
            <w:tcBorders>
              <w:top w:val="nil"/>
              <w:left w:val="nil"/>
              <w:bottom w:val="nil"/>
              <w:right w:val="nil"/>
            </w:tcBorders>
            <w:shd w:val="clear" w:color="auto" w:fill="auto"/>
            <w:noWrap/>
            <w:vAlign w:val="center"/>
            <w:hideMark/>
          </w:tcPr>
          <w:p w14:paraId="537684FA" w14:textId="77777777" w:rsidR="008136D4" w:rsidRPr="008136D4" w:rsidRDefault="008136D4" w:rsidP="008136D4">
            <w:pPr>
              <w:rPr>
                <w:color w:val="000000"/>
                <w:sz w:val="18"/>
                <w:szCs w:val="18"/>
                <w:lang w:eastAsia="tr-TR"/>
              </w:rPr>
            </w:pPr>
            <w:r w:rsidRPr="008136D4">
              <w:rPr>
                <w:color w:val="000000"/>
                <w:sz w:val="18"/>
                <w:szCs w:val="18"/>
                <w:lang w:eastAsia="tr-TR"/>
              </w:rPr>
              <w:t>İktisap Edilenler</w:t>
            </w:r>
          </w:p>
        </w:tc>
        <w:tc>
          <w:tcPr>
            <w:tcW w:w="2497" w:type="dxa"/>
            <w:tcBorders>
              <w:top w:val="nil"/>
              <w:left w:val="nil"/>
              <w:bottom w:val="nil"/>
              <w:right w:val="nil"/>
            </w:tcBorders>
            <w:shd w:val="clear" w:color="auto" w:fill="auto"/>
            <w:vAlign w:val="center"/>
            <w:hideMark/>
          </w:tcPr>
          <w:p w14:paraId="04D85632" w14:textId="77777777" w:rsidR="008136D4" w:rsidRPr="008136D4" w:rsidRDefault="008136D4" w:rsidP="008136D4">
            <w:pPr>
              <w:jc w:val="right"/>
              <w:rPr>
                <w:color w:val="000000"/>
                <w:sz w:val="18"/>
                <w:szCs w:val="18"/>
                <w:lang w:eastAsia="tr-TR"/>
              </w:rPr>
            </w:pPr>
            <w:r w:rsidRPr="008136D4">
              <w:rPr>
                <w:color w:val="000000"/>
                <w:sz w:val="18"/>
                <w:szCs w:val="18"/>
                <w:lang w:eastAsia="tr-TR"/>
              </w:rPr>
              <w:t>-</w:t>
            </w:r>
          </w:p>
        </w:tc>
        <w:tc>
          <w:tcPr>
            <w:tcW w:w="1552" w:type="dxa"/>
            <w:tcBorders>
              <w:top w:val="nil"/>
              <w:left w:val="nil"/>
              <w:bottom w:val="nil"/>
              <w:right w:val="nil"/>
            </w:tcBorders>
            <w:shd w:val="clear" w:color="auto" w:fill="auto"/>
            <w:vAlign w:val="center"/>
            <w:hideMark/>
          </w:tcPr>
          <w:p w14:paraId="7A6F7ACD" w14:textId="77777777" w:rsidR="008136D4" w:rsidRPr="008136D4" w:rsidRDefault="008136D4" w:rsidP="008136D4">
            <w:pPr>
              <w:jc w:val="right"/>
              <w:rPr>
                <w:color w:val="000000"/>
                <w:sz w:val="18"/>
                <w:szCs w:val="18"/>
                <w:lang w:eastAsia="tr-TR"/>
              </w:rPr>
            </w:pPr>
            <w:r w:rsidRPr="008136D4">
              <w:rPr>
                <w:color w:val="000000"/>
                <w:sz w:val="18"/>
                <w:szCs w:val="18"/>
                <w:lang w:eastAsia="tr-TR"/>
              </w:rPr>
              <w:t>39,970</w:t>
            </w:r>
          </w:p>
        </w:tc>
      </w:tr>
      <w:tr w:rsidR="008136D4" w:rsidRPr="008136D4" w14:paraId="38D1C0D6" w14:textId="77777777" w:rsidTr="009208DC">
        <w:trPr>
          <w:divId w:val="153378136"/>
          <w:trHeight w:val="227"/>
        </w:trPr>
        <w:tc>
          <w:tcPr>
            <w:tcW w:w="4839" w:type="dxa"/>
            <w:tcBorders>
              <w:top w:val="nil"/>
              <w:left w:val="nil"/>
              <w:bottom w:val="nil"/>
              <w:right w:val="nil"/>
            </w:tcBorders>
            <w:shd w:val="clear" w:color="auto" w:fill="auto"/>
            <w:vAlign w:val="center"/>
            <w:hideMark/>
          </w:tcPr>
          <w:p w14:paraId="6B16EA6C" w14:textId="77777777" w:rsidR="008136D4" w:rsidRPr="008136D4" w:rsidRDefault="008136D4" w:rsidP="008136D4">
            <w:pPr>
              <w:rPr>
                <w:color w:val="000000"/>
                <w:sz w:val="18"/>
                <w:szCs w:val="18"/>
                <w:lang w:eastAsia="tr-TR"/>
              </w:rPr>
            </w:pPr>
            <w:r w:rsidRPr="008136D4">
              <w:rPr>
                <w:color w:val="000000"/>
                <w:sz w:val="18"/>
                <w:szCs w:val="18"/>
                <w:lang w:eastAsia="tr-TR"/>
              </w:rPr>
              <w:t>Elden Çıkarılanlar (-), Net</w:t>
            </w:r>
          </w:p>
        </w:tc>
        <w:tc>
          <w:tcPr>
            <w:tcW w:w="2497" w:type="dxa"/>
            <w:tcBorders>
              <w:top w:val="nil"/>
              <w:left w:val="nil"/>
              <w:bottom w:val="nil"/>
              <w:right w:val="nil"/>
            </w:tcBorders>
            <w:shd w:val="clear" w:color="auto" w:fill="auto"/>
            <w:vAlign w:val="center"/>
            <w:hideMark/>
          </w:tcPr>
          <w:p w14:paraId="692C17E2" w14:textId="77777777" w:rsidR="008136D4" w:rsidRPr="008136D4" w:rsidRDefault="008136D4" w:rsidP="008136D4">
            <w:pPr>
              <w:jc w:val="right"/>
              <w:rPr>
                <w:b/>
                <w:color w:val="000000"/>
                <w:sz w:val="18"/>
                <w:szCs w:val="18"/>
                <w:lang w:eastAsia="tr-TR"/>
              </w:rPr>
            </w:pPr>
            <w:r w:rsidRPr="008136D4">
              <w:rPr>
                <w:b/>
                <w:color w:val="000000"/>
                <w:sz w:val="18"/>
                <w:szCs w:val="18"/>
                <w:lang w:eastAsia="tr-TR"/>
              </w:rPr>
              <w:t>-</w:t>
            </w:r>
          </w:p>
        </w:tc>
        <w:tc>
          <w:tcPr>
            <w:tcW w:w="1552" w:type="dxa"/>
            <w:tcBorders>
              <w:top w:val="nil"/>
              <w:left w:val="nil"/>
              <w:bottom w:val="nil"/>
              <w:right w:val="nil"/>
            </w:tcBorders>
            <w:shd w:val="clear" w:color="auto" w:fill="auto"/>
            <w:vAlign w:val="center"/>
            <w:hideMark/>
          </w:tcPr>
          <w:p w14:paraId="5B9D339C" w14:textId="77777777" w:rsidR="008136D4" w:rsidRPr="008136D4" w:rsidRDefault="008136D4" w:rsidP="008136D4">
            <w:pPr>
              <w:jc w:val="right"/>
              <w:rPr>
                <w:b/>
                <w:color w:val="000000"/>
                <w:sz w:val="18"/>
                <w:szCs w:val="18"/>
                <w:lang w:eastAsia="tr-TR"/>
              </w:rPr>
            </w:pPr>
            <w:r w:rsidRPr="008136D4">
              <w:rPr>
                <w:b/>
                <w:color w:val="000000"/>
                <w:sz w:val="18"/>
                <w:szCs w:val="18"/>
                <w:lang w:eastAsia="tr-TR"/>
              </w:rPr>
              <w:t>-</w:t>
            </w:r>
          </w:p>
        </w:tc>
      </w:tr>
      <w:tr w:rsidR="008136D4" w:rsidRPr="008136D4" w14:paraId="66A76D53" w14:textId="77777777" w:rsidTr="009208DC">
        <w:trPr>
          <w:divId w:val="153378136"/>
          <w:trHeight w:val="238"/>
        </w:trPr>
        <w:tc>
          <w:tcPr>
            <w:tcW w:w="4839" w:type="dxa"/>
            <w:tcBorders>
              <w:top w:val="nil"/>
              <w:left w:val="nil"/>
              <w:bottom w:val="single" w:sz="8" w:space="0" w:color="auto"/>
              <w:right w:val="nil"/>
            </w:tcBorders>
            <w:shd w:val="clear" w:color="auto" w:fill="auto"/>
            <w:noWrap/>
            <w:vAlign w:val="center"/>
            <w:hideMark/>
          </w:tcPr>
          <w:p w14:paraId="61DFB16D" w14:textId="77777777" w:rsidR="008136D4" w:rsidRPr="008136D4" w:rsidRDefault="008136D4" w:rsidP="008136D4">
            <w:pPr>
              <w:rPr>
                <w:color w:val="000000"/>
                <w:sz w:val="18"/>
                <w:szCs w:val="18"/>
                <w:lang w:eastAsia="tr-TR"/>
              </w:rPr>
            </w:pPr>
            <w:r w:rsidRPr="008136D4">
              <w:rPr>
                <w:color w:val="000000"/>
                <w:sz w:val="18"/>
                <w:szCs w:val="18"/>
                <w:lang w:eastAsia="tr-TR"/>
              </w:rPr>
              <w:t>Amortisman Bedeli (-)</w:t>
            </w:r>
          </w:p>
        </w:tc>
        <w:tc>
          <w:tcPr>
            <w:tcW w:w="2497" w:type="dxa"/>
            <w:tcBorders>
              <w:top w:val="nil"/>
              <w:left w:val="nil"/>
              <w:bottom w:val="single" w:sz="8" w:space="0" w:color="auto"/>
              <w:right w:val="nil"/>
            </w:tcBorders>
            <w:shd w:val="clear" w:color="auto" w:fill="auto"/>
            <w:vAlign w:val="center"/>
            <w:hideMark/>
          </w:tcPr>
          <w:p w14:paraId="5DA67AB6" w14:textId="77777777" w:rsidR="008136D4" w:rsidRPr="008136D4" w:rsidRDefault="008136D4" w:rsidP="008136D4">
            <w:pPr>
              <w:jc w:val="right"/>
              <w:rPr>
                <w:color w:val="000000"/>
                <w:sz w:val="18"/>
                <w:szCs w:val="18"/>
                <w:lang w:eastAsia="tr-TR"/>
              </w:rPr>
            </w:pPr>
            <w:r w:rsidRPr="008136D4">
              <w:rPr>
                <w:color w:val="000000"/>
                <w:sz w:val="18"/>
                <w:szCs w:val="18"/>
                <w:lang w:eastAsia="tr-TR"/>
              </w:rPr>
              <w:t>39</w:t>
            </w:r>
          </w:p>
        </w:tc>
        <w:tc>
          <w:tcPr>
            <w:tcW w:w="1552" w:type="dxa"/>
            <w:tcBorders>
              <w:top w:val="nil"/>
              <w:left w:val="nil"/>
              <w:bottom w:val="single" w:sz="8" w:space="0" w:color="auto"/>
              <w:right w:val="nil"/>
            </w:tcBorders>
            <w:shd w:val="clear" w:color="auto" w:fill="auto"/>
            <w:vAlign w:val="center"/>
            <w:hideMark/>
          </w:tcPr>
          <w:p w14:paraId="56BE8955" w14:textId="77777777" w:rsidR="008136D4" w:rsidRPr="008136D4" w:rsidRDefault="008136D4" w:rsidP="008136D4">
            <w:pPr>
              <w:jc w:val="right"/>
              <w:rPr>
                <w:color w:val="000000"/>
                <w:sz w:val="18"/>
                <w:szCs w:val="18"/>
                <w:lang w:eastAsia="tr-TR"/>
              </w:rPr>
            </w:pPr>
            <w:r w:rsidRPr="008136D4">
              <w:rPr>
                <w:color w:val="000000"/>
                <w:sz w:val="18"/>
                <w:szCs w:val="18"/>
                <w:lang w:eastAsia="tr-TR"/>
              </w:rPr>
              <w:t>159</w:t>
            </w:r>
          </w:p>
        </w:tc>
      </w:tr>
      <w:tr w:rsidR="008136D4" w:rsidRPr="008136D4" w14:paraId="6D82EBA1" w14:textId="77777777" w:rsidTr="009208DC">
        <w:trPr>
          <w:divId w:val="153378136"/>
          <w:trHeight w:val="238"/>
        </w:trPr>
        <w:tc>
          <w:tcPr>
            <w:tcW w:w="4839" w:type="dxa"/>
            <w:tcBorders>
              <w:top w:val="nil"/>
              <w:left w:val="nil"/>
              <w:bottom w:val="double" w:sz="6" w:space="0" w:color="auto"/>
              <w:right w:val="nil"/>
            </w:tcBorders>
            <w:shd w:val="clear" w:color="auto" w:fill="auto"/>
            <w:noWrap/>
            <w:vAlign w:val="center"/>
            <w:hideMark/>
          </w:tcPr>
          <w:p w14:paraId="4019F520" w14:textId="77777777" w:rsidR="008136D4" w:rsidRPr="008136D4" w:rsidRDefault="008136D4" w:rsidP="008136D4">
            <w:pPr>
              <w:rPr>
                <w:b/>
                <w:bCs/>
                <w:color w:val="000000"/>
                <w:sz w:val="18"/>
                <w:szCs w:val="18"/>
                <w:lang w:eastAsia="tr-TR"/>
              </w:rPr>
            </w:pPr>
            <w:r w:rsidRPr="008136D4">
              <w:rPr>
                <w:b/>
                <w:bCs/>
                <w:color w:val="000000"/>
                <w:sz w:val="18"/>
                <w:szCs w:val="18"/>
                <w:lang w:eastAsia="tr-TR"/>
              </w:rPr>
              <w:t xml:space="preserve">Kapanış Net Defter Değeri </w:t>
            </w:r>
          </w:p>
        </w:tc>
        <w:tc>
          <w:tcPr>
            <w:tcW w:w="2497" w:type="dxa"/>
            <w:tcBorders>
              <w:top w:val="nil"/>
              <w:left w:val="nil"/>
              <w:bottom w:val="double" w:sz="6" w:space="0" w:color="auto"/>
              <w:right w:val="nil"/>
            </w:tcBorders>
            <w:shd w:val="clear" w:color="auto" w:fill="auto"/>
            <w:vAlign w:val="center"/>
            <w:hideMark/>
          </w:tcPr>
          <w:p w14:paraId="3EDD9CA6" w14:textId="77777777" w:rsidR="008136D4" w:rsidRPr="009B7821" w:rsidRDefault="008136D4" w:rsidP="008136D4">
            <w:pPr>
              <w:jc w:val="right"/>
              <w:rPr>
                <w:b/>
                <w:color w:val="000000"/>
                <w:sz w:val="18"/>
                <w:szCs w:val="18"/>
                <w:lang w:eastAsia="tr-TR"/>
              </w:rPr>
            </w:pPr>
            <w:r w:rsidRPr="009B7821">
              <w:rPr>
                <w:b/>
                <w:color w:val="000000"/>
                <w:sz w:val="18"/>
                <w:szCs w:val="18"/>
                <w:lang w:eastAsia="tr-TR"/>
              </w:rPr>
              <w:t>77,418</w:t>
            </w:r>
          </w:p>
        </w:tc>
        <w:tc>
          <w:tcPr>
            <w:tcW w:w="1552" w:type="dxa"/>
            <w:tcBorders>
              <w:top w:val="nil"/>
              <w:left w:val="nil"/>
              <w:bottom w:val="double" w:sz="6" w:space="0" w:color="auto"/>
              <w:right w:val="nil"/>
            </w:tcBorders>
            <w:shd w:val="clear" w:color="auto" w:fill="auto"/>
            <w:vAlign w:val="center"/>
            <w:hideMark/>
          </w:tcPr>
          <w:p w14:paraId="56CF65D8" w14:textId="77777777" w:rsidR="008136D4" w:rsidRPr="009B7821" w:rsidRDefault="008136D4" w:rsidP="008136D4">
            <w:pPr>
              <w:jc w:val="right"/>
              <w:rPr>
                <w:b/>
                <w:color w:val="000000"/>
                <w:sz w:val="18"/>
                <w:szCs w:val="18"/>
                <w:lang w:eastAsia="tr-TR"/>
              </w:rPr>
            </w:pPr>
            <w:r w:rsidRPr="009B7821">
              <w:rPr>
                <w:b/>
                <w:color w:val="000000"/>
                <w:sz w:val="18"/>
                <w:szCs w:val="18"/>
                <w:lang w:eastAsia="tr-TR"/>
              </w:rPr>
              <w:t>77,457</w:t>
            </w:r>
          </w:p>
        </w:tc>
      </w:tr>
    </w:tbl>
    <w:p w14:paraId="0DEBF5C3" w14:textId="0F8A2F82" w:rsidR="008136D4" w:rsidRDefault="008136D4" w:rsidP="00A023D6">
      <w:pPr>
        <w:tabs>
          <w:tab w:val="left" w:pos="709"/>
        </w:tabs>
        <w:autoSpaceDE w:val="0"/>
        <w:autoSpaceDN w:val="0"/>
        <w:adjustRightInd w:val="0"/>
        <w:spacing w:line="230" w:lineRule="auto"/>
        <w:ind w:hanging="567"/>
        <w:jc w:val="both"/>
        <w:rPr>
          <w:bCs/>
          <w:iCs/>
          <w:highlight w:val="yellow"/>
        </w:rPr>
      </w:pPr>
    </w:p>
    <w:p w14:paraId="434D55DC" w14:textId="08E3BC48" w:rsidR="001C2101" w:rsidRDefault="001C2101" w:rsidP="00A023D6">
      <w:pPr>
        <w:tabs>
          <w:tab w:val="left" w:pos="709"/>
        </w:tabs>
        <w:autoSpaceDE w:val="0"/>
        <w:autoSpaceDN w:val="0"/>
        <w:adjustRightInd w:val="0"/>
        <w:spacing w:line="230" w:lineRule="auto"/>
        <w:ind w:hanging="567"/>
        <w:jc w:val="both"/>
        <w:rPr>
          <w:bCs/>
          <w:iCs/>
          <w:highlight w:val="yellow"/>
        </w:rPr>
      </w:pPr>
    </w:p>
    <w:p w14:paraId="23BAC417" w14:textId="4F016718" w:rsidR="001C2101" w:rsidRDefault="001C2101" w:rsidP="00A023D6">
      <w:pPr>
        <w:tabs>
          <w:tab w:val="left" w:pos="709"/>
        </w:tabs>
        <w:autoSpaceDE w:val="0"/>
        <w:autoSpaceDN w:val="0"/>
        <w:adjustRightInd w:val="0"/>
        <w:spacing w:line="230" w:lineRule="auto"/>
        <w:ind w:hanging="567"/>
        <w:jc w:val="both"/>
        <w:rPr>
          <w:bCs/>
          <w:iCs/>
          <w:highlight w:val="yellow"/>
        </w:rPr>
      </w:pPr>
    </w:p>
    <w:p w14:paraId="03DCDB2A" w14:textId="4AD08CC2" w:rsidR="001C2101" w:rsidRDefault="001C2101" w:rsidP="00A023D6">
      <w:pPr>
        <w:tabs>
          <w:tab w:val="left" w:pos="709"/>
        </w:tabs>
        <w:autoSpaceDE w:val="0"/>
        <w:autoSpaceDN w:val="0"/>
        <w:adjustRightInd w:val="0"/>
        <w:spacing w:line="230" w:lineRule="auto"/>
        <w:ind w:hanging="567"/>
        <w:jc w:val="both"/>
        <w:rPr>
          <w:bCs/>
          <w:iCs/>
          <w:highlight w:val="yellow"/>
        </w:rPr>
      </w:pPr>
    </w:p>
    <w:p w14:paraId="3DB4D8A7" w14:textId="5DE840E7" w:rsidR="001C2101" w:rsidRDefault="001C2101" w:rsidP="00A023D6">
      <w:pPr>
        <w:tabs>
          <w:tab w:val="left" w:pos="709"/>
        </w:tabs>
        <w:autoSpaceDE w:val="0"/>
        <w:autoSpaceDN w:val="0"/>
        <w:adjustRightInd w:val="0"/>
        <w:spacing w:line="230" w:lineRule="auto"/>
        <w:ind w:hanging="567"/>
        <w:jc w:val="both"/>
        <w:rPr>
          <w:bCs/>
          <w:iCs/>
          <w:highlight w:val="yellow"/>
        </w:rPr>
      </w:pPr>
    </w:p>
    <w:p w14:paraId="320ECDA3" w14:textId="7CF3B962" w:rsidR="001C2101" w:rsidRDefault="001C2101" w:rsidP="00A023D6">
      <w:pPr>
        <w:tabs>
          <w:tab w:val="left" w:pos="709"/>
        </w:tabs>
        <w:autoSpaceDE w:val="0"/>
        <w:autoSpaceDN w:val="0"/>
        <w:adjustRightInd w:val="0"/>
        <w:spacing w:line="230" w:lineRule="auto"/>
        <w:ind w:hanging="567"/>
        <w:jc w:val="both"/>
        <w:rPr>
          <w:bCs/>
          <w:iCs/>
          <w:highlight w:val="yellow"/>
        </w:rPr>
      </w:pPr>
    </w:p>
    <w:p w14:paraId="2D1BD645" w14:textId="1FF7DDAD" w:rsidR="001C2101" w:rsidRDefault="001C2101" w:rsidP="00A023D6">
      <w:pPr>
        <w:tabs>
          <w:tab w:val="left" w:pos="709"/>
        </w:tabs>
        <w:autoSpaceDE w:val="0"/>
        <w:autoSpaceDN w:val="0"/>
        <w:adjustRightInd w:val="0"/>
        <w:spacing w:line="230" w:lineRule="auto"/>
        <w:ind w:hanging="567"/>
        <w:jc w:val="both"/>
        <w:rPr>
          <w:bCs/>
          <w:iCs/>
          <w:highlight w:val="yellow"/>
        </w:rPr>
      </w:pPr>
    </w:p>
    <w:p w14:paraId="02FFE9B4" w14:textId="2EB5462E" w:rsidR="001C2101" w:rsidRDefault="001C2101" w:rsidP="00A023D6">
      <w:pPr>
        <w:tabs>
          <w:tab w:val="left" w:pos="709"/>
        </w:tabs>
        <w:autoSpaceDE w:val="0"/>
        <w:autoSpaceDN w:val="0"/>
        <w:adjustRightInd w:val="0"/>
        <w:spacing w:line="230" w:lineRule="auto"/>
        <w:ind w:hanging="567"/>
        <w:jc w:val="both"/>
        <w:rPr>
          <w:bCs/>
          <w:iCs/>
          <w:highlight w:val="yellow"/>
        </w:rPr>
      </w:pPr>
    </w:p>
    <w:p w14:paraId="7B52177F" w14:textId="175C4A3E" w:rsidR="001C2101" w:rsidRDefault="001C2101" w:rsidP="00A023D6">
      <w:pPr>
        <w:tabs>
          <w:tab w:val="left" w:pos="709"/>
        </w:tabs>
        <w:autoSpaceDE w:val="0"/>
        <w:autoSpaceDN w:val="0"/>
        <w:adjustRightInd w:val="0"/>
        <w:spacing w:line="230" w:lineRule="auto"/>
        <w:ind w:hanging="567"/>
        <w:jc w:val="both"/>
        <w:rPr>
          <w:bCs/>
          <w:iCs/>
          <w:highlight w:val="yellow"/>
        </w:rPr>
      </w:pPr>
    </w:p>
    <w:p w14:paraId="4A98DD9A" w14:textId="657A35CF" w:rsidR="001C2101" w:rsidRDefault="001C2101" w:rsidP="00A023D6">
      <w:pPr>
        <w:tabs>
          <w:tab w:val="left" w:pos="709"/>
        </w:tabs>
        <w:autoSpaceDE w:val="0"/>
        <w:autoSpaceDN w:val="0"/>
        <w:adjustRightInd w:val="0"/>
        <w:spacing w:line="230" w:lineRule="auto"/>
        <w:ind w:hanging="567"/>
        <w:jc w:val="both"/>
        <w:rPr>
          <w:bCs/>
          <w:iCs/>
          <w:highlight w:val="yellow"/>
        </w:rPr>
      </w:pPr>
    </w:p>
    <w:p w14:paraId="1C6F3060" w14:textId="709F951C" w:rsidR="001C2101" w:rsidRDefault="001C2101" w:rsidP="00A023D6">
      <w:pPr>
        <w:tabs>
          <w:tab w:val="left" w:pos="709"/>
        </w:tabs>
        <w:autoSpaceDE w:val="0"/>
        <w:autoSpaceDN w:val="0"/>
        <w:adjustRightInd w:val="0"/>
        <w:spacing w:line="230" w:lineRule="auto"/>
        <w:ind w:hanging="567"/>
        <w:jc w:val="both"/>
        <w:rPr>
          <w:bCs/>
          <w:iCs/>
          <w:highlight w:val="yellow"/>
        </w:rPr>
      </w:pPr>
    </w:p>
    <w:p w14:paraId="352842E4" w14:textId="649AF812" w:rsidR="001C2101" w:rsidRDefault="001C2101" w:rsidP="00A023D6">
      <w:pPr>
        <w:tabs>
          <w:tab w:val="left" w:pos="709"/>
        </w:tabs>
        <w:autoSpaceDE w:val="0"/>
        <w:autoSpaceDN w:val="0"/>
        <w:adjustRightInd w:val="0"/>
        <w:spacing w:line="230" w:lineRule="auto"/>
        <w:ind w:hanging="567"/>
        <w:jc w:val="both"/>
        <w:rPr>
          <w:bCs/>
          <w:iCs/>
          <w:highlight w:val="yellow"/>
        </w:rPr>
      </w:pPr>
    </w:p>
    <w:p w14:paraId="282BC32D" w14:textId="31EB59C2" w:rsidR="001C2101" w:rsidRDefault="001C2101" w:rsidP="00A023D6">
      <w:pPr>
        <w:tabs>
          <w:tab w:val="left" w:pos="709"/>
        </w:tabs>
        <w:autoSpaceDE w:val="0"/>
        <w:autoSpaceDN w:val="0"/>
        <w:adjustRightInd w:val="0"/>
        <w:spacing w:line="230" w:lineRule="auto"/>
        <w:ind w:hanging="567"/>
        <w:jc w:val="both"/>
        <w:rPr>
          <w:bCs/>
          <w:iCs/>
          <w:highlight w:val="yellow"/>
        </w:rPr>
      </w:pPr>
    </w:p>
    <w:p w14:paraId="2CDF3B19" w14:textId="0AEAFCD6" w:rsidR="001C2101" w:rsidRDefault="001C2101" w:rsidP="00A023D6">
      <w:pPr>
        <w:tabs>
          <w:tab w:val="left" w:pos="709"/>
        </w:tabs>
        <w:autoSpaceDE w:val="0"/>
        <w:autoSpaceDN w:val="0"/>
        <w:adjustRightInd w:val="0"/>
        <w:spacing w:line="230" w:lineRule="auto"/>
        <w:ind w:hanging="567"/>
        <w:jc w:val="both"/>
        <w:rPr>
          <w:bCs/>
          <w:iCs/>
          <w:highlight w:val="yellow"/>
        </w:rPr>
      </w:pPr>
    </w:p>
    <w:p w14:paraId="73F24D8B" w14:textId="3195C95B" w:rsidR="001C2101" w:rsidRDefault="001C2101" w:rsidP="00A023D6">
      <w:pPr>
        <w:tabs>
          <w:tab w:val="left" w:pos="709"/>
        </w:tabs>
        <w:autoSpaceDE w:val="0"/>
        <w:autoSpaceDN w:val="0"/>
        <w:adjustRightInd w:val="0"/>
        <w:spacing w:line="230" w:lineRule="auto"/>
        <w:ind w:hanging="567"/>
        <w:jc w:val="both"/>
        <w:rPr>
          <w:bCs/>
          <w:iCs/>
          <w:highlight w:val="yellow"/>
        </w:rPr>
      </w:pPr>
    </w:p>
    <w:p w14:paraId="5A5A6546" w14:textId="58EC17A1" w:rsidR="001C2101" w:rsidRDefault="001C2101" w:rsidP="00A023D6">
      <w:pPr>
        <w:tabs>
          <w:tab w:val="left" w:pos="709"/>
        </w:tabs>
        <w:autoSpaceDE w:val="0"/>
        <w:autoSpaceDN w:val="0"/>
        <w:adjustRightInd w:val="0"/>
        <w:spacing w:line="230" w:lineRule="auto"/>
        <w:ind w:hanging="567"/>
        <w:jc w:val="both"/>
        <w:rPr>
          <w:bCs/>
          <w:iCs/>
          <w:highlight w:val="yellow"/>
        </w:rPr>
      </w:pPr>
    </w:p>
    <w:p w14:paraId="74535639" w14:textId="3C1FC7A3" w:rsidR="001C2101" w:rsidRDefault="001C2101" w:rsidP="00A023D6">
      <w:pPr>
        <w:tabs>
          <w:tab w:val="left" w:pos="709"/>
        </w:tabs>
        <w:autoSpaceDE w:val="0"/>
        <w:autoSpaceDN w:val="0"/>
        <w:adjustRightInd w:val="0"/>
        <w:spacing w:line="230" w:lineRule="auto"/>
        <w:ind w:hanging="567"/>
        <w:jc w:val="both"/>
        <w:rPr>
          <w:bCs/>
          <w:iCs/>
          <w:highlight w:val="yellow"/>
        </w:rPr>
      </w:pPr>
    </w:p>
    <w:p w14:paraId="2A3A86AB" w14:textId="224D086B" w:rsidR="001C2101" w:rsidRDefault="001C2101" w:rsidP="00A023D6">
      <w:pPr>
        <w:tabs>
          <w:tab w:val="left" w:pos="709"/>
        </w:tabs>
        <w:autoSpaceDE w:val="0"/>
        <w:autoSpaceDN w:val="0"/>
        <w:adjustRightInd w:val="0"/>
        <w:spacing w:line="230" w:lineRule="auto"/>
        <w:ind w:hanging="567"/>
        <w:jc w:val="both"/>
        <w:rPr>
          <w:bCs/>
          <w:iCs/>
          <w:highlight w:val="yellow"/>
        </w:rPr>
      </w:pPr>
    </w:p>
    <w:p w14:paraId="0048B07D" w14:textId="7FA7670D" w:rsidR="001C2101" w:rsidRDefault="001C2101" w:rsidP="00A023D6">
      <w:pPr>
        <w:tabs>
          <w:tab w:val="left" w:pos="709"/>
        </w:tabs>
        <w:autoSpaceDE w:val="0"/>
        <w:autoSpaceDN w:val="0"/>
        <w:adjustRightInd w:val="0"/>
        <w:spacing w:line="230" w:lineRule="auto"/>
        <w:ind w:hanging="567"/>
        <w:jc w:val="both"/>
        <w:rPr>
          <w:bCs/>
          <w:iCs/>
          <w:highlight w:val="yellow"/>
        </w:rPr>
      </w:pPr>
    </w:p>
    <w:p w14:paraId="54294E0A" w14:textId="4FA3C8A6" w:rsidR="001C2101" w:rsidRDefault="001C2101" w:rsidP="00A023D6">
      <w:pPr>
        <w:tabs>
          <w:tab w:val="left" w:pos="709"/>
        </w:tabs>
        <w:autoSpaceDE w:val="0"/>
        <w:autoSpaceDN w:val="0"/>
        <w:adjustRightInd w:val="0"/>
        <w:spacing w:line="230" w:lineRule="auto"/>
        <w:ind w:hanging="567"/>
        <w:jc w:val="both"/>
        <w:rPr>
          <w:bCs/>
          <w:iCs/>
          <w:highlight w:val="yellow"/>
        </w:rPr>
      </w:pPr>
    </w:p>
    <w:p w14:paraId="59555B2D" w14:textId="3A97A324" w:rsidR="001C2101" w:rsidRDefault="001C2101" w:rsidP="00A023D6">
      <w:pPr>
        <w:tabs>
          <w:tab w:val="left" w:pos="709"/>
        </w:tabs>
        <w:autoSpaceDE w:val="0"/>
        <w:autoSpaceDN w:val="0"/>
        <w:adjustRightInd w:val="0"/>
        <w:spacing w:line="230" w:lineRule="auto"/>
        <w:ind w:hanging="567"/>
        <w:jc w:val="both"/>
        <w:rPr>
          <w:bCs/>
          <w:iCs/>
          <w:highlight w:val="yellow"/>
        </w:rPr>
      </w:pPr>
    </w:p>
    <w:p w14:paraId="665A7517" w14:textId="374AEB77" w:rsidR="001C2101" w:rsidRDefault="001C2101" w:rsidP="00A023D6">
      <w:pPr>
        <w:tabs>
          <w:tab w:val="left" w:pos="709"/>
        </w:tabs>
        <w:autoSpaceDE w:val="0"/>
        <w:autoSpaceDN w:val="0"/>
        <w:adjustRightInd w:val="0"/>
        <w:spacing w:line="230" w:lineRule="auto"/>
        <w:ind w:hanging="567"/>
        <w:jc w:val="both"/>
        <w:rPr>
          <w:bCs/>
          <w:iCs/>
          <w:highlight w:val="yellow"/>
        </w:rPr>
      </w:pPr>
    </w:p>
    <w:p w14:paraId="50381496" w14:textId="127AAEF6" w:rsidR="001C2101" w:rsidRDefault="001C2101" w:rsidP="00A023D6">
      <w:pPr>
        <w:tabs>
          <w:tab w:val="left" w:pos="709"/>
        </w:tabs>
        <w:autoSpaceDE w:val="0"/>
        <w:autoSpaceDN w:val="0"/>
        <w:adjustRightInd w:val="0"/>
        <w:spacing w:line="230" w:lineRule="auto"/>
        <w:ind w:hanging="567"/>
        <w:jc w:val="both"/>
        <w:rPr>
          <w:bCs/>
          <w:iCs/>
          <w:highlight w:val="yellow"/>
        </w:rPr>
      </w:pPr>
    </w:p>
    <w:p w14:paraId="0796DF80" w14:textId="4208D398" w:rsidR="001C2101" w:rsidRDefault="001C2101" w:rsidP="00A023D6">
      <w:pPr>
        <w:tabs>
          <w:tab w:val="left" w:pos="709"/>
        </w:tabs>
        <w:autoSpaceDE w:val="0"/>
        <w:autoSpaceDN w:val="0"/>
        <w:adjustRightInd w:val="0"/>
        <w:spacing w:line="230" w:lineRule="auto"/>
        <w:ind w:hanging="567"/>
        <w:jc w:val="both"/>
        <w:rPr>
          <w:bCs/>
          <w:iCs/>
          <w:highlight w:val="yellow"/>
        </w:rPr>
      </w:pPr>
    </w:p>
    <w:p w14:paraId="67AA3A7E" w14:textId="0892F088" w:rsidR="001C2101" w:rsidRDefault="001C2101" w:rsidP="00A023D6">
      <w:pPr>
        <w:tabs>
          <w:tab w:val="left" w:pos="709"/>
        </w:tabs>
        <w:autoSpaceDE w:val="0"/>
        <w:autoSpaceDN w:val="0"/>
        <w:adjustRightInd w:val="0"/>
        <w:spacing w:line="230" w:lineRule="auto"/>
        <w:ind w:hanging="567"/>
        <w:jc w:val="both"/>
        <w:rPr>
          <w:bCs/>
          <w:iCs/>
          <w:highlight w:val="yellow"/>
        </w:rPr>
      </w:pPr>
    </w:p>
    <w:p w14:paraId="08225572" w14:textId="2834A732" w:rsidR="001C2101" w:rsidRDefault="001C2101" w:rsidP="00A023D6">
      <w:pPr>
        <w:tabs>
          <w:tab w:val="left" w:pos="709"/>
        </w:tabs>
        <w:autoSpaceDE w:val="0"/>
        <w:autoSpaceDN w:val="0"/>
        <w:adjustRightInd w:val="0"/>
        <w:spacing w:line="230" w:lineRule="auto"/>
        <w:ind w:hanging="567"/>
        <w:jc w:val="both"/>
        <w:rPr>
          <w:bCs/>
          <w:iCs/>
          <w:highlight w:val="yellow"/>
        </w:rPr>
      </w:pPr>
    </w:p>
    <w:p w14:paraId="06FEE629" w14:textId="77777777" w:rsidR="001C2101" w:rsidRPr="00B34327" w:rsidRDefault="001C2101" w:rsidP="00A023D6">
      <w:pPr>
        <w:tabs>
          <w:tab w:val="left" w:pos="709"/>
        </w:tabs>
        <w:autoSpaceDE w:val="0"/>
        <w:autoSpaceDN w:val="0"/>
        <w:adjustRightInd w:val="0"/>
        <w:spacing w:line="230" w:lineRule="auto"/>
        <w:ind w:hanging="567"/>
        <w:jc w:val="both"/>
        <w:rPr>
          <w:bCs/>
          <w:iCs/>
          <w:highlight w:val="yellow"/>
        </w:rPr>
      </w:pPr>
    </w:p>
    <w:p w14:paraId="704334B1" w14:textId="77777777" w:rsidR="00E455D9" w:rsidRPr="00B34327" w:rsidRDefault="00E455D9" w:rsidP="00A023D6">
      <w:pPr>
        <w:tabs>
          <w:tab w:val="left" w:pos="709"/>
        </w:tabs>
        <w:autoSpaceDE w:val="0"/>
        <w:autoSpaceDN w:val="0"/>
        <w:adjustRightInd w:val="0"/>
        <w:spacing w:line="230" w:lineRule="auto"/>
        <w:jc w:val="both"/>
        <w:rPr>
          <w:b/>
          <w:bCs/>
          <w:iCs/>
          <w:sz w:val="10"/>
          <w:szCs w:val="10"/>
          <w:highlight w:val="yellow"/>
        </w:rPr>
      </w:pPr>
    </w:p>
    <w:p w14:paraId="5D4963FC" w14:textId="781D0CFF" w:rsidR="008B1E20" w:rsidRPr="001819DC" w:rsidRDefault="00386D08" w:rsidP="00A023D6">
      <w:pPr>
        <w:tabs>
          <w:tab w:val="left" w:pos="709"/>
        </w:tabs>
        <w:autoSpaceDE w:val="0"/>
        <w:autoSpaceDN w:val="0"/>
        <w:adjustRightInd w:val="0"/>
        <w:spacing w:line="230" w:lineRule="auto"/>
        <w:ind w:hanging="567"/>
        <w:jc w:val="both"/>
        <w:rPr>
          <w:b/>
          <w:bCs/>
          <w:iCs/>
        </w:rPr>
      </w:pPr>
      <w:r w:rsidRPr="001819DC">
        <w:rPr>
          <w:b/>
          <w:bCs/>
          <w:iCs/>
        </w:rPr>
        <w:lastRenderedPageBreak/>
        <w:t>1.15</w:t>
      </w:r>
      <w:r w:rsidR="007959C0" w:rsidRPr="001819DC">
        <w:rPr>
          <w:b/>
          <w:bCs/>
          <w:iCs/>
        </w:rPr>
        <w:tab/>
      </w:r>
      <w:r w:rsidR="00E253C8" w:rsidRPr="001819DC">
        <w:rPr>
          <w:b/>
          <w:bCs/>
          <w:iCs/>
        </w:rPr>
        <w:t xml:space="preserve">Ertelenmiş vergi </w:t>
      </w:r>
      <w:r w:rsidR="00AE0BAA" w:rsidRPr="001819DC">
        <w:rPr>
          <w:b/>
          <w:bCs/>
          <w:iCs/>
        </w:rPr>
        <w:t xml:space="preserve">varlığına </w:t>
      </w:r>
      <w:r w:rsidR="00E253C8" w:rsidRPr="001819DC">
        <w:rPr>
          <w:b/>
          <w:bCs/>
          <w:iCs/>
        </w:rPr>
        <w:t>ilişkin bilgiler:</w:t>
      </w:r>
    </w:p>
    <w:p w14:paraId="638D93C9" w14:textId="77777777" w:rsidR="00E041AE" w:rsidRPr="001819DC" w:rsidRDefault="00E041AE" w:rsidP="00A023D6">
      <w:pPr>
        <w:autoSpaceDE w:val="0"/>
        <w:autoSpaceDN w:val="0"/>
        <w:adjustRightInd w:val="0"/>
        <w:spacing w:line="230" w:lineRule="auto"/>
        <w:ind w:left="-180"/>
        <w:rPr>
          <w:b/>
          <w:bCs/>
          <w:iCs/>
          <w:sz w:val="12"/>
          <w:szCs w:val="12"/>
        </w:rPr>
      </w:pPr>
    </w:p>
    <w:p w14:paraId="496B6CAC" w14:textId="185697B8" w:rsidR="008D48A9" w:rsidRPr="001819DC" w:rsidRDefault="00E253C8" w:rsidP="00A023D6">
      <w:pPr>
        <w:tabs>
          <w:tab w:val="num" w:pos="2340"/>
          <w:tab w:val="num" w:pos="3060"/>
        </w:tabs>
        <w:autoSpaceDE w:val="0"/>
        <w:autoSpaceDN w:val="0"/>
        <w:adjustRightInd w:val="0"/>
        <w:spacing w:line="230" w:lineRule="auto"/>
        <w:jc w:val="both"/>
      </w:pPr>
      <w:r w:rsidRPr="001819DC">
        <w:rPr>
          <w:color w:val="000000"/>
        </w:rPr>
        <w:t>İlgili düzenlemeler kapsamında</w:t>
      </w:r>
      <w:r w:rsidRPr="001819DC">
        <w:t xml:space="preserve"> </w:t>
      </w:r>
      <w:r w:rsidR="00783615" w:rsidRPr="001819DC">
        <w:t>3</w:t>
      </w:r>
      <w:r w:rsidR="00B121AB" w:rsidRPr="001819DC">
        <w:t>1</w:t>
      </w:r>
      <w:r w:rsidR="00783615" w:rsidRPr="001819DC">
        <w:t xml:space="preserve"> </w:t>
      </w:r>
      <w:r w:rsidR="00AE2226" w:rsidRPr="001819DC">
        <w:t xml:space="preserve">Mart </w:t>
      </w:r>
      <w:proofErr w:type="gramStart"/>
      <w:r w:rsidR="00AE2226" w:rsidRPr="001819DC">
        <w:t>202</w:t>
      </w:r>
      <w:r w:rsidR="005B2306" w:rsidRPr="001819DC">
        <w:t>1</w:t>
      </w:r>
      <w:r w:rsidR="00783615" w:rsidRPr="001819DC">
        <w:rPr>
          <w:sz w:val="16"/>
          <w:szCs w:val="16"/>
        </w:rPr>
        <w:t xml:space="preserve"> </w:t>
      </w:r>
      <w:r w:rsidRPr="001819DC">
        <w:t xml:space="preserve"> tarihi</w:t>
      </w:r>
      <w:proofErr w:type="gramEnd"/>
      <w:r w:rsidRPr="001819DC">
        <w:t xml:space="preserve"> </w:t>
      </w:r>
      <w:r w:rsidR="00CF4F17" w:rsidRPr="001819DC">
        <w:t>itibarıyla</w:t>
      </w:r>
      <w:r w:rsidRPr="001819DC">
        <w:t xml:space="preserve"> </w:t>
      </w:r>
      <w:r w:rsidR="00C46728" w:rsidRPr="001819DC">
        <w:t>ertelenmiş vergi</w:t>
      </w:r>
      <w:r w:rsidR="000B766D" w:rsidRPr="001819DC">
        <w:t xml:space="preserve"> bilançoda</w:t>
      </w:r>
      <w:r w:rsidR="00C46728" w:rsidRPr="001819DC">
        <w:t xml:space="preserve"> </w:t>
      </w:r>
      <w:r w:rsidR="001819DC" w:rsidRPr="001819DC">
        <w:t>1,168,363</w:t>
      </w:r>
      <w:r w:rsidR="00C46728" w:rsidRPr="001819DC">
        <w:t xml:space="preserve"> TL </w:t>
      </w:r>
      <w:r w:rsidR="000B766D" w:rsidRPr="001819DC">
        <w:t>olarak netleştirilmiştir. E</w:t>
      </w:r>
      <w:r w:rsidRPr="001819DC">
        <w:t xml:space="preserve">rtelenmiş vergi </w:t>
      </w:r>
      <w:r w:rsidR="00AE0BAA" w:rsidRPr="001819DC">
        <w:t xml:space="preserve">varlığı </w:t>
      </w:r>
      <w:r w:rsidR="001819DC" w:rsidRPr="001819DC">
        <w:t>1,309</w:t>
      </w:r>
      <w:r w:rsidR="00041B50" w:rsidRPr="001819DC">
        <w:t>,</w:t>
      </w:r>
      <w:r w:rsidR="001819DC" w:rsidRPr="001819DC">
        <w:t>0</w:t>
      </w:r>
      <w:r w:rsidR="00041B50" w:rsidRPr="001819DC">
        <w:t>34</w:t>
      </w:r>
      <w:r w:rsidR="0098693C" w:rsidRPr="001819DC">
        <w:t xml:space="preserve"> </w:t>
      </w:r>
      <w:r w:rsidRPr="001819DC">
        <w:t>TL (</w:t>
      </w:r>
      <w:r w:rsidR="00577F0B" w:rsidRPr="001819DC">
        <w:t xml:space="preserve">31 Aralık </w:t>
      </w:r>
      <w:r w:rsidR="007959C0" w:rsidRPr="001819DC">
        <w:t>20</w:t>
      </w:r>
      <w:r w:rsidR="005B2306" w:rsidRPr="001819DC">
        <w:t>20</w:t>
      </w:r>
      <w:r w:rsidRPr="001819DC">
        <w:t xml:space="preserve"> –</w:t>
      </w:r>
      <w:r w:rsidR="00807372" w:rsidRPr="001819DC">
        <w:t xml:space="preserve"> </w:t>
      </w:r>
      <w:r w:rsidR="005B2306" w:rsidRPr="001819DC">
        <w:t>932,455</w:t>
      </w:r>
      <w:r w:rsidR="00975D70" w:rsidRPr="001819DC">
        <w:rPr>
          <w:bCs/>
        </w:rPr>
        <w:t xml:space="preserve"> TL</w:t>
      </w:r>
      <w:r w:rsidRPr="001819DC">
        <w:t>)</w:t>
      </w:r>
      <w:r w:rsidR="00C625E7" w:rsidRPr="001819DC">
        <w:t>,</w:t>
      </w:r>
      <w:r w:rsidRPr="001819DC">
        <w:t xml:space="preserve"> ertelenmiş vergi </w:t>
      </w:r>
      <w:r w:rsidR="00AE0BAA" w:rsidRPr="001819DC">
        <w:t xml:space="preserve">borcu </w:t>
      </w:r>
      <w:r w:rsidRPr="001819DC">
        <w:t xml:space="preserve">ise </w:t>
      </w:r>
      <w:r w:rsidR="001819DC" w:rsidRPr="001819DC">
        <w:t>140</w:t>
      </w:r>
      <w:r w:rsidR="00041B50" w:rsidRPr="001819DC">
        <w:t>,</w:t>
      </w:r>
      <w:r w:rsidR="001819DC" w:rsidRPr="001819DC">
        <w:t>67</w:t>
      </w:r>
      <w:r w:rsidR="00041B50" w:rsidRPr="001819DC">
        <w:t>1</w:t>
      </w:r>
      <w:r w:rsidR="004D3E82" w:rsidRPr="001819DC">
        <w:t xml:space="preserve"> </w:t>
      </w:r>
      <w:r w:rsidRPr="001819DC">
        <w:t>TL (</w:t>
      </w:r>
      <w:r w:rsidR="00076793" w:rsidRPr="001819DC">
        <w:t xml:space="preserve">31 Aralık </w:t>
      </w:r>
      <w:r w:rsidR="007959C0" w:rsidRPr="001819DC">
        <w:t>20</w:t>
      </w:r>
      <w:r w:rsidR="005B2306" w:rsidRPr="001819DC">
        <w:t>20</w:t>
      </w:r>
      <w:r w:rsidRPr="001819DC">
        <w:t xml:space="preserve"> – </w:t>
      </w:r>
      <w:r w:rsidR="005B2306" w:rsidRPr="001819DC">
        <w:t>96,933</w:t>
      </w:r>
      <w:r w:rsidR="003E7862" w:rsidRPr="001819DC">
        <w:rPr>
          <w:spacing w:val="-10"/>
        </w:rPr>
        <w:t xml:space="preserve"> TL</w:t>
      </w:r>
      <w:r w:rsidRPr="001819DC">
        <w:t xml:space="preserve">) </w:t>
      </w:r>
      <w:r w:rsidR="00C46728" w:rsidRPr="001819DC">
        <w:t>hesaplan</w:t>
      </w:r>
      <w:r w:rsidR="000B766D" w:rsidRPr="001819DC">
        <w:t>mıştır.</w:t>
      </w:r>
    </w:p>
    <w:p w14:paraId="4F0E25BD" w14:textId="14511EDA" w:rsidR="008136D4" w:rsidRPr="008136D4" w:rsidRDefault="008136D4" w:rsidP="00660758">
      <w:pPr>
        <w:autoSpaceDE w:val="0"/>
        <w:autoSpaceDN w:val="0"/>
        <w:adjustRightInd w:val="0"/>
        <w:spacing w:line="230" w:lineRule="auto"/>
        <w:jc w:val="both"/>
        <w:rPr>
          <w:highlight w:val="yellow"/>
          <w:lang w:eastAsia="tr-TR"/>
        </w:rPr>
      </w:pPr>
    </w:p>
    <w:tbl>
      <w:tblPr>
        <w:tblW w:w="9035" w:type="dxa"/>
        <w:tblCellMar>
          <w:left w:w="70" w:type="dxa"/>
          <w:right w:w="70" w:type="dxa"/>
        </w:tblCellMar>
        <w:tblLook w:val="04A0" w:firstRow="1" w:lastRow="0" w:firstColumn="1" w:lastColumn="0" w:noHBand="0" w:noVBand="1"/>
      </w:tblPr>
      <w:tblGrid>
        <w:gridCol w:w="6548"/>
        <w:gridCol w:w="1090"/>
        <w:gridCol w:w="1397"/>
      </w:tblGrid>
      <w:tr w:rsidR="008136D4" w:rsidRPr="001819DC" w14:paraId="6927D80B" w14:textId="77777777" w:rsidTr="0072719A">
        <w:trPr>
          <w:divId w:val="1459254454"/>
          <w:trHeight w:val="259"/>
        </w:trPr>
        <w:tc>
          <w:tcPr>
            <w:tcW w:w="6548" w:type="dxa"/>
            <w:tcBorders>
              <w:top w:val="double" w:sz="6" w:space="0" w:color="auto"/>
              <w:left w:val="nil"/>
              <w:bottom w:val="single" w:sz="8" w:space="0" w:color="auto"/>
              <w:right w:val="nil"/>
            </w:tcBorders>
            <w:shd w:val="clear" w:color="auto" w:fill="auto"/>
            <w:vAlign w:val="center"/>
            <w:hideMark/>
          </w:tcPr>
          <w:p w14:paraId="155B65D2" w14:textId="48325C5D" w:rsidR="008136D4" w:rsidRPr="001819DC" w:rsidRDefault="008136D4" w:rsidP="008136D4">
            <w:pPr>
              <w:jc w:val="both"/>
              <w:rPr>
                <w:sz w:val="18"/>
                <w:szCs w:val="18"/>
                <w:lang w:eastAsia="tr-TR"/>
              </w:rPr>
            </w:pPr>
            <w:r w:rsidRPr="001819DC">
              <w:rPr>
                <w:sz w:val="18"/>
                <w:szCs w:val="18"/>
                <w:lang w:eastAsia="tr-TR"/>
              </w:rPr>
              <w:t> </w:t>
            </w:r>
          </w:p>
        </w:tc>
        <w:tc>
          <w:tcPr>
            <w:tcW w:w="1090" w:type="dxa"/>
            <w:tcBorders>
              <w:top w:val="double" w:sz="6" w:space="0" w:color="auto"/>
              <w:left w:val="nil"/>
              <w:bottom w:val="single" w:sz="8" w:space="0" w:color="auto"/>
              <w:right w:val="nil"/>
            </w:tcBorders>
            <w:shd w:val="clear" w:color="auto" w:fill="auto"/>
            <w:vAlign w:val="center"/>
            <w:hideMark/>
          </w:tcPr>
          <w:p w14:paraId="6E5DE6F4" w14:textId="77777777" w:rsidR="008136D4" w:rsidRPr="001819DC" w:rsidRDefault="008136D4" w:rsidP="008136D4">
            <w:pPr>
              <w:jc w:val="right"/>
              <w:rPr>
                <w:b/>
                <w:bCs/>
                <w:sz w:val="18"/>
                <w:szCs w:val="18"/>
                <w:lang w:eastAsia="tr-TR"/>
              </w:rPr>
            </w:pPr>
            <w:r w:rsidRPr="001819DC">
              <w:rPr>
                <w:b/>
                <w:bCs/>
                <w:sz w:val="18"/>
                <w:szCs w:val="18"/>
                <w:lang w:eastAsia="tr-TR"/>
              </w:rPr>
              <w:t>Cari Dönem</w:t>
            </w:r>
          </w:p>
        </w:tc>
        <w:tc>
          <w:tcPr>
            <w:tcW w:w="1397" w:type="dxa"/>
            <w:tcBorders>
              <w:top w:val="double" w:sz="6" w:space="0" w:color="auto"/>
              <w:left w:val="nil"/>
              <w:bottom w:val="single" w:sz="8" w:space="0" w:color="auto"/>
              <w:right w:val="nil"/>
            </w:tcBorders>
            <w:shd w:val="clear" w:color="auto" w:fill="auto"/>
            <w:vAlign w:val="center"/>
            <w:hideMark/>
          </w:tcPr>
          <w:p w14:paraId="23720B4A" w14:textId="77777777" w:rsidR="008136D4" w:rsidRPr="001819DC" w:rsidRDefault="008136D4" w:rsidP="008136D4">
            <w:pPr>
              <w:jc w:val="right"/>
              <w:rPr>
                <w:b/>
                <w:bCs/>
                <w:sz w:val="18"/>
                <w:szCs w:val="18"/>
                <w:lang w:eastAsia="tr-TR"/>
              </w:rPr>
            </w:pPr>
            <w:r w:rsidRPr="001819DC">
              <w:rPr>
                <w:b/>
                <w:bCs/>
                <w:sz w:val="18"/>
                <w:szCs w:val="18"/>
                <w:lang w:eastAsia="tr-TR"/>
              </w:rPr>
              <w:t>Önceki Dönem</w:t>
            </w:r>
          </w:p>
        </w:tc>
      </w:tr>
      <w:tr w:rsidR="008136D4" w:rsidRPr="001819DC" w14:paraId="08789B22" w14:textId="77777777" w:rsidTr="0072719A">
        <w:trPr>
          <w:divId w:val="1459254454"/>
          <w:trHeight w:val="72"/>
        </w:trPr>
        <w:tc>
          <w:tcPr>
            <w:tcW w:w="6548" w:type="dxa"/>
            <w:tcBorders>
              <w:top w:val="nil"/>
              <w:left w:val="nil"/>
              <w:bottom w:val="nil"/>
              <w:right w:val="nil"/>
            </w:tcBorders>
            <w:shd w:val="clear" w:color="auto" w:fill="auto"/>
            <w:vAlign w:val="center"/>
            <w:hideMark/>
          </w:tcPr>
          <w:p w14:paraId="389806BF" w14:textId="77777777" w:rsidR="008136D4" w:rsidRPr="001819DC" w:rsidRDefault="008136D4" w:rsidP="008136D4">
            <w:pPr>
              <w:rPr>
                <w:color w:val="000000"/>
                <w:sz w:val="18"/>
                <w:szCs w:val="18"/>
                <w:lang w:eastAsia="tr-TR"/>
              </w:rPr>
            </w:pPr>
            <w:r w:rsidRPr="001819DC">
              <w:rPr>
                <w:color w:val="000000"/>
                <w:sz w:val="18"/>
                <w:szCs w:val="18"/>
                <w:lang w:eastAsia="tr-TR"/>
              </w:rPr>
              <w:t>Çalışan Hakları Yükümlülüğü</w:t>
            </w:r>
          </w:p>
        </w:tc>
        <w:tc>
          <w:tcPr>
            <w:tcW w:w="1090" w:type="dxa"/>
            <w:tcBorders>
              <w:top w:val="nil"/>
              <w:left w:val="nil"/>
              <w:bottom w:val="nil"/>
              <w:right w:val="nil"/>
            </w:tcBorders>
            <w:shd w:val="clear" w:color="auto" w:fill="auto"/>
            <w:vAlign w:val="center"/>
            <w:hideMark/>
          </w:tcPr>
          <w:p w14:paraId="3B47A4AE" w14:textId="77777777" w:rsidR="008136D4" w:rsidRPr="001819DC" w:rsidRDefault="008136D4" w:rsidP="008136D4">
            <w:pPr>
              <w:jc w:val="right"/>
              <w:rPr>
                <w:sz w:val="18"/>
                <w:szCs w:val="18"/>
                <w:lang w:eastAsia="tr-TR"/>
              </w:rPr>
            </w:pPr>
            <w:r w:rsidRPr="001819DC">
              <w:rPr>
                <w:sz w:val="18"/>
                <w:szCs w:val="18"/>
                <w:lang w:eastAsia="tr-TR"/>
              </w:rPr>
              <w:t>32,852</w:t>
            </w:r>
          </w:p>
        </w:tc>
        <w:tc>
          <w:tcPr>
            <w:tcW w:w="1397" w:type="dxa"/>
            <w:tcBorders>
              <w:top w:val="nil"/>
              <w:left w:val="nil"/>
              <w:bottom w:val="nil"/>
              <w:right w:val="nil"/>
            </w:tcBorders>
            <w:shd w:val="clear" w:color="auto" w:fill="auto"/>
            <w:vAlign w:val="center"/>
            <w:hideMark/>
          </w:tcPr>
          <w:p w14:paraId="46857224" w14:textId="77777777" w:rsidR="008136D4" w:rsidRPr="001819DC" w:rsidRDefault="008136D4" w:rsidP="008136D4">
            <w:pPr>
              <w:jc w:val="right"/>
              <w:rPr>
                <w:sz w:val="18"/>
                <w:szCs w:val="18"/>
                <w:lang w:eastAsia="tr-TR"/>
              </w:rPr>
            </w:pPr>
            <w:r w:rsidRPr="001819DC">
              <w:rPr>
                <w:sz w:val="18"/>
                <w:szCs w:val="18"/>
                <w:lang w:eastAsia="tr-TR"/>
              </w:rPr>
              <w:t>48,263</w:t>
            </w:r>
          </w:p>
        </w:tc>
      </w:tr>
      <w:tr w:rsidR="008136D4" w:rsidRPr="001819DC" w14:paraId="6E11F7A8" w14:textId="77777777" w:rsidTr="009208DC">
        <w:trPr>
          <w:divId w:val="1459254454"/>
          <w:trHeight w:val="77"/>
        </w:trPr>
        <w:tc>
          <w:tcPr>
            <w:tcW w:w="6548" w:type="dxa"/>
            <w:tcBorders>
              <w:top w:val="nil"/>
              <w:left w:val="nil"/>
              <w:bottom w:val="nil"/>
              <w:right w:val="nil"/>
            </w:tcBorders>
            <w:shd w:val="clear" w:color="auto" w:fill="auto"/>
            <w:vAlign w:val="center"/>
            <w:hideMark/>
          </w:tcPr>
          <w:p w14:paraId="15E428D7" w14:textId="77777777" w:rsidR="008136D4" w:rsidRPr="001819DC" w:rsidRDefault="008136D4" w:rsidP="008136D4">
            <w:pPr>
              <w:rPr>
                <w:color w:val="000000"/>
                <w:sz w:val="18"/>
                <w:szCs w:val="18"/>
                <w:lang w:eastAsia="tr-TR"/>
              </w:rPr>
            </w:pPr>
            <w:r w:rsidRPr="001819DC">
              <w:rPr>
                <w:color w:val="000000"/>
                <w:sz w:val="18"/>
                <w:szCs w:val="18"/>
                <w:lang w:eastAsia="tr-TR"/>
              </w:rPr>
              <w:t>Kıdem Tazminatı Yükümlülüğü</w:t>
            </w:r>
          </w:p>
        </w:tc>
        <w:tc>
          <w:tcPr>
            <w:tcW w:w="1090" w:type="dxa"/>
            <w:tcBorders>
              <w:top w:val="nil"/>
              <w:left w:val="nil"/>
              <w:bottom w:val="nil"/>
              <w:right w:val="nil"/>
            </w:tcBorders>
            <w:shd w:val="clear" w:color="auto" w:fill="auto"/>
            <w:vAlign w:val="center"/>
            <w:hideMark/>
          </w:tcPr>
          <w:p w14:paraId="6CFF9080" w14:textId="77777777" w:rsidR="008136D4" w:rsidRPr="001819DC" w:rsidRDefault="008136D4" w:rsidP="008136D4">
            <w:pPr>
              <w:jc w:val="right"/>
              <w:rPr>
                <w:sz w:val="18"/>
                <w:szCs w:val="18"/>
                <w:lang w:eastAsia="tr-TR"/>
              </w:rPr>
            </w:pPr>
            <w:r w:rsidRPr="001819DC">
              <w:rPr>
                <w:sz w:val="18"/>
                <w:szCs w:val="18"/>
                <w:lang w:eastAsia="tr-TR"/>
              </w:rPr>
              <w:t>39,813</w:t>
            </w:r>
          </w:p>
        </w:tc>
        <w:tc>
          <w:tcPr>
            <w:tcW w:w="1397" w:type="dxa"/>
            <w:tcBorders>
              <w:top w:val="nil"/>
              <w:left w:val="nil"/>
              <w:bottom w:val="nil"/>
              <w:right w:val="nil"/>
            </w:tcBorders>
            <w:shd w:val="clear" w:color="auto" w:fill="auto"/>
            <w:vAlign w:val="center"/>
            <w:hideMark/>
          </w:tcPr>
          <w:p w14:paraId="23577AE2" w14:textId="77777777" w:rsidR="008136D4" w:rsidRPr="001819DC" w:rsidRDefault="008136D4" w:rsidP="008136D4">
            <w:pPr>
              <w:jc w:val="right"/>
              <w:rPr>
                <w:sz w:val="18"/>
                <w:szCs w:val="18"/>
                <w:lang w:eastAsia="tr-TR"/>
              </w:rPr>
            </w:pPr>
            <w:r w:rsidRPr="001819DC">
              <w:rPr>
                <w:sz w:val="18"/>
                <w:szCs w:val="18"/>
                <w:lang w:eastAsia="tr-TR"/>
              </w:rPr>
              <w:t>37,460</w:t>
            </w:r>
          </w:p>
        </w:tc>
      </w:tr>
      <w:tr w:rsidR="008136D4" w:rsidRPr="001819DC" w14:paraId="18EDF133" w14:textId="77777777" w:rsidTr="0072719A">
        <w:trPr>
          <w:divId w:val="1459254454"/>
          <w:trHeight w:val="229"/>
        </w:trPr>
        <w:tc>
          <w:tcPr>
            <w:tcW w:w="6548" w:type="dxa"/>
            <w:tcBorders>
              <w:top w:val="nil"/>
              <w:left w:val="nil"/>
              <w:bottom w:val="nil"/>
              <w:right w:val="nil"/>
            </w:tcBorders>
            <w:shd w:val="clear" w:color="auto" w:fill="auto"/>
            <w:vAlign w:val="center"/>
            <w:hideMark/>
          </w:tcPr>
          <w:p w14:paraId="4256D3C7" w14:textId="77777777" w:rsidR="008136D4" w:rsidRPr="001819DC" w:rsidRDefault="008136D4" w:rsidP="008136D4">
            <w:pPr>
              <w:rPr>
                <w:color w:val="000000"/>
                <w:sz w:val="18"/>
                <w:szCs w:val="18"/>
                <w:lang w:eastAsia="tr-TR"/>
              </w:rPr>
            </w:pPr>
            <w:r w:rsidRPr="001819DC">
              <w:rPr>
                <w:color w:val="000000"/>
                <w:sz w:val="18"/>
                <w:szCs w:val="18"/>
                <w:lang w:eastAsia="tr-TR"/>
              </w:rPr>
              <w:t>Ertelenmiş Gelirler</w:t>
            </w:r>
          </w:p>
        </w:tc>
        <w:tc>
          <w:tcPr>
            <w:tcW w:w="1090" w:type="dxa"/>
            <w:tcBorders>
              <w:top w:val="nil"/>
              <w:left w:val="nil"/>
              <w:bottom w:val="nil"/>
              <w:right w:val="nil"/>
            </w:tcBorders>
            <w:shd w:val="clear" w:color="auto" w:fill="auto"/>
            <w:vAlign w:val="center"/>
            <w:hideMark/>
          </w:tcPr>
          <w:p w14:paraId="18075AED" w14:textId="77777777" w:rsidR="008136D4" w:rsidRPr="001819DC" w:rsidRDefault="008136D4" w:rsidP="008136D4">
            <w:pPr>
              <w:jc w:val="right"/>
              <w:rPr>
                <w:sz w:val="18"/>
                <w:szCs w:val="18"/>
                <w:lang w:eastAsia="tr-TR"/>
              </w:rPr>
            </w:pPr>
            <w:r w:rsidRPr="001819DC">
              <w:rPr>
                <w:sz w:val="18"/>
                <w:szCs w:val="18"/>
                <w:lang w:eastAsia="tr-TR"/>
              </w:rPr>
              <w:t>78,759</w:t>
            </w:r>
          </w:p>
        </w:tc>
        <w:tc>
          <w:tcPr>
            <w:tcW w:w="1397" w:type="dxa"/>
            <w:tcBorders>
              <w:top w:val="nil"/>
              <w:left w:val="nil"/>
              <w:bottom w:val="nil"/>
              <w:right w:val="nil"/>
            </w:tcBorders>
            <w:shd w:val="clear" w:color="auto" w:fill="auto"/>
            <w:vAlign w:val="center"/>
            <w:hideMark/>
          </w:tcPr>
          <w:p w14:paraId="6D380392" w14:textId="77777777" w:rsidR="008136D4" w:rsidRPr="001819DC" w:rsidRDefault="008136D4" w:rsidP="008136D4">
            <w:pPr>
              <w:jc w:val="right"/>
              <w:rPr>
                <w:sz w:val="18"/>
                <w:szCs w:val="18"/>
                <w:lang w:eastAsia="tr-TR"/>
              </w:rPr>
            </w:pPr>
            <w:r w:rsidRPr="001819DC">
              <w:rPr>
                <w:sz w:val="18"/>
                <w:szCs w:val="18"/>
                <w:lang w:eastAsia="tr-TR"/>
              </w:rPr>
              <w:t>73,122</w:t>
            </w:r>
          </w:p>
        </w:tc>
      </w:tr>
      <w:tr w:rsidR="008136D4" w:rsidRPr="001819DC" w14:paraId="447A26D5" w14:textId="77777777" w:rsidTr="009208DC">
        <w:trPr>
          <w:divId w:val="1459254454"/>
          <w:trHeight w:val="260"/>
        </w:trPr>
        <w:tc>
          <w:tcPr>
            <w:tcW w:w="6548" w:type="dxa"/>
            <w:tcBorders>
              <w:top w:val="nil"/>
              <w:left w:val="nil"/>
              <w:bottom w:val="nil"/>
              <w:right w:val="nil"/>
            </w:tcBorders>
            <w:shd w:val="clear" w:color="auto" w:fill="auto"/>
            <w:noWrap/>
            <w:vAlign w:val="bottom"/>
            <w:hideMark/>
          </w:tcPr>
          <w:p w14:paraId="7B4B006C" w14:textId="5736B8FE" w:rsidR="008136D4" w:rsidRPr="001819DC" w:rsidRDefault="008136D4" w:rsidP="008136D4">
            <w:pPr>
              <w:rPr>
                <w:color w:val="000000"/>
                <w:sz w:val="18"/>
                <w:szCs w:val="18"/>
                <w:lang w:eastAsia="tr-TR"/>
              </w:rPr>
            </w:pPr>
            <w:r w:rsidRPr="001819DC">
              <w:rPr>
                <w:color w:val="000000"/>
                <w:sz w:val="18"/>
                <w:szCs w:val="18"/>
                <w:lang w:eastAsia="tr-TR"/>
              </w:rPr>
              <w:t xml:space="preserve">Bağlı Ortaklık Sabit Kıymet </w:t>
            </w:r>
            <w:proofErr w:type="gramStart"/>
            <w:r w:rsidRPr="001819DC">
              <w:rPr>
                <w:color w:val="000000"/>
                <w:sz w:val="18"/>
                <w:szCs w:val="18"/>
                <w:lang w:eastAsia="tr-TR"/>
              </w:rPr>
              <w:t>Ve</w:t>
            </w:r>
            <w:proofErr w:type="gramEnd"/>
            <w:r w:rsidRPr="001819DC">
              <w:rPr>
                <w:color w:val="000000"/>
                <w:sz w:val="18"/>
                <w:szCs w:val="18"/>
                <w:lang w:eastAsia="tr-TR"/>
              </w:rPr>
              <w:t xml:space="preserve"> Elden Çıkarılacak Kıymetler Değer Düşüklüğü</w:t>
            </w:r>
            <w:r w:rsidR="00E41D18">
              <w:rPr>
                <w:color w:val="000000"/>
                <w:sz w:val="18"/>
                <w:szCs w:val="18"/>
                <w:lang w:eastAsia="tr-TR"/>
              </w:rPr>
              <w:t xml:space="preserve"> Karşılıkları</w:t>
            </w:r>
          </w:p>
        </w:tc>
        <w:tc>
          <w:tcPr>
            <w:tcW w:w="1090" w:type="dxa"/>
            <w:tcBorders>
              <w:top w:val="nil"/>
              <w:left w:val="nil"/>
              <w:bottom w:val="nil"/>
              <w:right w:val="nil"/>
            </w:tcBorders>
            <w:shd w:val="clear" w:color="auto" w:fill="auto"/>
            <w:vAlign w:val="center"/>
            <w:hideMark/>
          </w:tcPr>
          <w:p w14:paraId="075C39B5" w14:textId="77777777" w:rsidR="008136D4" w:rsidRPr="001819DC" w:rsidRDefault="008136D4" w:rsidP="008136D4">
            <w:pPr>
              <w:jc w:val="right"/>
              <w:rPr>
                <w:sz w:val="18"/>
                <w:szCs w:val="18"/>
                <w:lang w:eastAsia="tr-TR"/>
              </w:rPr>
            </w:pPr>
            <w:r w:rsidRPr="001819DC">
              <w:rPr>
                <w:sz w:val="18"/>
                <w:szCs w:val="18"/>
                <w:lang w:eastAsia="tr-TR"/>
              </w:rPr>
              <w:t>1,488</w:t>
            </w:r>
          </w:p>
        </w:tc>
        <w:tc>
          <w:tcPr>
            <w:tcW w:w="1397" w:type="dxa"/>
            <w:tcBorders>
              <w:top w:val="nil"/>
              <w:left w:val="nil"/>
              <w:bottom w:val="nil"/>
              <w:right w:val="nil"/>
            </w:tcBorders>
            <w:shd w:val="clear" w:color="auto" w:fill="auto"/>
            <w:vAlign w:val="center"/>
            <w:hideMark/>
          </w:tcPr>
          <w:p w14:paraId="781E7BA3" w14:textId="77777777" w:rsidR="008136D4" w:rsidRPr="001819DC" w:rsidRDefault="008136D4" w:rsidP="008136D4">
            <w:pPr>
              <w:jc w:val="right"/>
              <w:rPr>
                <w:sz w:val="18"/>
                <w:szCs w:val="18"/>
                <w:lang w:eastAsia="tr-TR"/>
              </w:rPr>
            </w:pPr>
            <w:r w:rsidRPr="001819DC">
              <w:rPr>
                <w:sz w:val="18"/>
                <w:szCs w:val="18"/>
                <w:lang w:eastAsia="tr-TR"/>
              </w:rPr>
              <w:t>1,281</w:t>
            </w:r>
          </w:p>
        </w:tc>
      </w:tr>
      <w:tr w:rsidR="008136D4" w:rsidRPr="001819DC" w14:paraId="14421FD4" w14:textId="77777777" w:rsidTr="009208DC">
        <w:trPr>
          <w:divId w:val="1459254454"/>
          <w:trHeight w:val="77"/>
        </w:trPr>
        <w:tc>
          <w:tcPr>
            <w:tcW w:w="6548" w:type="dxa"/>
            <w:tcBorders>
              <w:top w:val="nil"/>
              <w:left w:val="nil"/>
              <w:bottom w:val="nil"/>
              <w:right w:val="nil"/>
            </w:tcBorders>
            <w:shd w:val="clear" w:color="auto" w:fill="auto"/>
            <w:vAlign w:val="center"/>
            <w:hideMark/>
          </w:tcPr>
          <w:p w14:paraId="1D3094B8" w14:textId="77777777" w:rsidR="008136D4" w:rsidRPr="001819DC" w:rsidRDefault="008136D4" w:rsidP="008136D4">
            <w:pPr>
              <w:rPr>
                <w:color w:val="000000"/>
                <w:sz w:val="18"/>
                <w:szCs w:val="18"/>
                <w:lang w:eastAsia="tr-TR"/>
              </w:rPr>
            </w:pPr>
            <w:r w:rsidRPr="001819DC">
              <w:rPr>
                <w:color w:val="000000"/>
                <w:sz w:val="18"/>
                <w:szCs w:val="18"/>
                <w:lang w:eastAsia="tr-TR"/>
              </w:rPr>
              <w:t>Türev Finansal Araçlar Reeskontları (Net)</w:t>
            </w:r>
          </w:p>
        </w:tc>
        <w:tc>
          <w:tcPr>
            <w:tcW w:w="1090" w:type="dxa"/>
            <w:tcBorders>
              <w:top w:val="nil"/>
              <w:left w:val="nil"/>
              <w:bottom w:val="nil"/>
              <w:right w:val="nil"/>
            </w:tcBorders>
            <w:shd w:val="clear" w:color="auto" w:fill="auto"/>
            <w:vAlign w:val="center"/>
            <w:hideMark/>
          </w:tcPr>
          <w:p w14:paraId="6BC61A6D" w14:textId="77777777" w:rsidR="008136D4" w:rsidRPr="001819DC" w:rsidRDefault="008136D4" w:rsidP="008136D4">
            <w:pPr>
              <w:jc w:val="right"/>
              <w:rPr>
                <w:sz w:val="18"/>
                <w:szCs w:val="18"/>
                <w:lang w:eastAsia="tr-TR"/>
              </w:rPr>
            </w:pPr>
            <w:r w:rsidRPr="001819DC">
              <w:rPr>
                <w:sz w:val="18"/>
                <w:szCs w:val="18"/>
                <w:lang w:eastAsia="tr-TR"/>
              </w:rPr>
              <w:t>22,949</w:t>
            </w:r>
          </w:p>
        </w:tc>
        <w:tc>
          <w:tcPr>
            <w:tcW w:w="1397" w:type="dxa"/>
            <w:tcBorders>
              <w:top w:val="nil"/>
              <w:left w:val="nil"/>
              <w:bottom w:val="nil"/>
              <w:right w:val="nil"/>
            </w:tcBorders>
            <w:shd w:val="clear" w:color="auto" w:fill="auto"/>
            <w:vAlign w:val="center"/>
            <w:hideMark/>
          </w:tcPr>
          <w:p w14:paraId="29F0C1A8" w14:textId="77777777" w:rsidR="008136D4" w:rsidRPr="001819DC" w:rsidRDefault="008136D4" w:rsidP="008136D4">
            <w:pPr>
              <w:jc w:val="right"/>
              <w:rPr>
                <w:sz w:val="18"/>
                <w:szCs w:val="18"/>
                <w:lang w:eastAsia="tr-TR"/>
              </w:rPr>
            </w:pPr>
            <w:r w:rsidRPr="001819DC">
              <w:rPr>
                <w:sz w:val="18"/>
                <w:szCs w:val="18"/>
                <w:lang w:eastAsia="tr-TR"/>
              </w:rPr>
              <w:t>243,384</w:t>
            </w:r>
          </w:p>
        </w:tc>
      </w:tr>
      <w:tr w:rsidR="008136D4" w:rsidRPr="001819DC" w14:paraId="3434E2FB" w14:textId="77777777" w:rsidTr="009208DC">
        <w:trPr>
          <w:divId w:val="1459254454"/>
          <w:trHeight w:val="77"/>
        </w:trPr>
        <w:tc>
          <w:tcPr>
            <w:tcW w:w="6548" w:type="dxa"/>
            <w:tcBorders>
              <w:top w:val="nil"/>
              <w:left w:val="nil"/>
              <w:bottom w:val="nil"/>
              <w:right w:val="nil"/>
            </w:tcBorders>
            <w:shd w:val="clear" w:color="auto" w:fill="auto"/>
            <w:vAlign w:val="center"/>
            <w:hideMark/>
          </w:tcPr>
          <w:p w14:paraId="47CBBAAB" w14:textId="77777777" w:rsidR="008136D4" w:rsidRPr="001819DC" w:rsidRDefault="008136D4" w:rsidP="008136D4">
            <w:pPr>
              <w:rPr>
                <w:color w:val="000000"/>
                <w:sz w:val="18"/>
                <w:szCs w:val="18"/>
                <w:lang w:eastAsia="tr-TR"/>
              </w:rPr>
            </w:pPr>
            <w:proofErr w:type="spellStart"/>
            <w:r w:rsidRPr="001819DC">
              <w:rPr>
                <w:color w:val="000000"/>
                <w:sz w:val="18"/>
                <w:szCs w:val="18"/>
                <w:lang w:eastAsia="tr-TR"/>
              </w:rPr>
              <w:t>TFRS</w:t>
            </w:r>
            <w:proofErr w:type="spellEnd"/>
            <w:r w:rsidRPr="001819DC">
              <w:rPr>
                <w:color w:val="000000"/>
                <w:sz w:val="18"/>
                <w:szCs w:val="18"/>
                <w:lang w:eastAsia="tr-TR"/>
              </w:rPr>
              <w:t xml:space="preserve"> 9 Karşılıkları</w:t>
            </w:r>
          </w:p>
        </w:tc>
        <w:tc>
          <w:tcPr>
            <w:tcW w:w="1090" w:type="dxa"/>
            <w:tcBorders>
              <w:top w:val="nil"/>
              <w:left w:val="nil"/>
              <w:bottom w:val="nil"/>
              <w:right w:val="nil"/>
            </w:tcBorders>
            <w:shd w:val="clear" w:color="auto" w:fill="auto"/>
            <w:vAlign w:val="center"/>
            <w:hideMark/>
          </w:tcPr>
          <w:p w14:paraId="6DC503DE" w14:textId="77777777" w:rsidR="008136D4" w:rsidRPr="001819DC" w:rsidRDefault="008136D4" w:rsidP="008136D4">
            <w:pPr>
              <w:jc w:val="right"/>
              <w:rPr>
                <w:sz w:val="18"/>
                <w:szCs w:val="18"/>
                <w:lang w:eastAsia="tr-TR"/>
              </w:rPr>
            </w:pPr>
            <w:r w:rsidRPr="001819DC">
              <w:rPr>
                <w:sz w:val="18"/>
                <w:szCs w:val="18"/>
                <w:lang w:eastAsia="tr-TR"/>
              </w:rPr>
              <w:t>518,008</w:t>
            </w:r>
          </w:p>
        </w:tc>
        <w:tc>
          <w:tcPr>
            <w:tcW w:w="1397" w:type="dxa"/>
            <w:tcBorders>
              <w:top w:val="nil"/>
              <w:left w:val="nil"/>
              <w:bottom w:val="nil"/>
              <w:right w:val="nil"/>
            </w:tcBorders>
            <w:shd w:val="clear" w:color="auto" w:fill="auto"/>
            <w:vAlign w:val="center"/>
            <w:hideMark/>
          </w:tcPr>
          <w:p w14:paraId="3A323C02" w14:textId="77777777" w:rsidR="008136D4" w:rsidRPr="001819DC" w:rsidRDefault="008136D4" w:rsidP="008136D4">
            <w:pPr>
              <w:jc w:val="right"/>
              <w:rPr>
                <w:sz w:val="18"/>
                <w:szCs w:val="18"/>
                <w:lang w:eastAsia="tr-TR"/>
              </w:rPr>
            </w:pPr>
            <w:r w:rsidRPr="001819DC">
              <w:rPr>
                <w:sz w:val="18"/>
                <w:szCs w:val="18"/>
                <w:lang w:eastAsia="tr-TR"/>
              </w:rPr>
              <w:t>427,891</w:t>
            </w:r>
          </w:p>
        </w:tc>
      </w:tr>
      <w:tr w:rsidR="008136D4" w:rsidRPr="001819DC" w14:paraId="5D1A9132" w14:textId="77777777" w:rsidTr="009208DC">
        <w:trPr>
          <w:divId w:val="1459254454"/>
          <w:trHeight w:val="77"/>
        </w:trPr>
        <w:tc>
          <w:tcPr>
            <w:tcW w:w="6548" w:type="dxa"/>
            <w:tcBorders>
              <w:top w:val="nil"/>
              <w:left w:val="nil"/>
              <w:bottom w:val="nil"/>
              <w:right w:val="nil"/>
            </w:tcBorders>
            <w:shd w:val="clear" w:color="auto" w:fill="auto"/>
            <w:vAlign w:val="center"/>
            <w:hideMark/>
          </w:tcPr>
          <w:p w14:paraId="6BF4913F" w14:textId="77777777" w:rsidR="008136D4" w:rsidRPr="001819DC" w:rsidRDefault="008136D4" w:rsidP="008136D4">
            <w:pPr>
              <w:rPr>
                <w:color w:val="000000"/>
                <w:sz w:val="18"/>
                <w:szCs w:val="18"/>
                <w:lang w:eastAsia="tr-TR"/>
              </w:rPr>
            </w:pPr>
            <w:r w:rsidRPr="001819DC">
              <w:rPr>
                <w:color w:val="000000"/>
                <w:sz w:val="18"/>
                <w:szCs w:val="18"/>
                <w:lang w:eastAsia="tr-TR"/>
              </w:rPr>
              <w:t>Kıymetli Maden Değerleme Farkı</w:t>
            </w:r>
          </w:p>
        </w:tc>
        <w:tc>
          <w:tcPr>
            <w:tcW w:w="1090" w:type="dxa"/>
            <w:tcBorders>
              <w:top w:val="nil"/>
              <w:left w:val="nil"/>
              <w:bottom w:val="nil"/>
              <w:right w:val="nil"/>
            </w:tcBorders>
            <w:shd w:val="clear" w:color="auto" w:fill="auto"/>
            <w:vAlign w:val="center"/>
            <w:hideMark/>
          </w:tcPr>
          <w:p w14:paraId="20750477" w14:textId="77777777" w:rsidR="008136D4" w:rsidRPr="001819DC" w:rsidRDefault="008136D4" w:rsidP="008136D4">
            <w:pPr>
              <w:jc w:val="right"/>
              <w:rPr>
                <w:sz w:val="18"/>
                <w:szCs w:val="18"/>
                <w:lang w:eastAsia="tr-TR"/>
              </w:rPr>
            </w:pPr>
            <w:r w:rsidRPr="001819DC">
              <w:rPr>
                <w:sz w:val="18"/>
                <w:szCs w:val="18"/>
                <w:lang w:eastAsia="tr-TR"/>
              </w:rPr>
              <w:t>428,631</w:t>
            </w:r>
          </w:p>
        </w:tc>
        <w:tc>
          <w:tcPr>
            <w:tcW w:w="1397" w:type="dxa"/>
            <w:tcBorders>
              <w:top w:val="nil"/>
              <w:left w:val="nil"/>
              <w:bottom w:val="nil"/>
              <w:right w:val="nil"/>
            </w:tcBorders>
            <w:shd w:val="clear" w:color="auto" w:fill="auto"/>
            <w:vAlign w:val="center"/>
            <w:hideMark/>
          </w:tcPr>
          <w:p w14:paraId="44391655" w14:textId="77777777" w:rsidR="008136D4" w:rsidRPr="001819DC" w:rsidRDefault="008136D4" w:rsidP="008136D4">
            <w:pPr>
              <w:jc w:val="right"/>
              <w:rPr>
                <w:sz w:val="18"/>
                <w:szCs w:val="18"/>
                <w:lang w:eastAsia="tr-TR"/>
              </w:rPr>
            </w:pPr>
            <w:r w:rsidRPr="001819DC">
              <w:rPr>
                <w:sz w:val="18"/>
                <w:szCs w:val="18"/>
                <w:lang w:eastAsia="tr-TR"/>
              </w:rPr>
              <w:t>-</w:t>
            </w:r>
          </w:p>
        </w:tc>
      </w:tr>
      <w:tr w:rsidR="008136D4" w:rsidRPr="001819DC" w14:paraId="50563693" w14:textId="77777777" w:rsidTr="009208DC">
        <w:trPr>
          <w:divId w:val="1459254454"/>
          <w:trHeight w:val="77"/>
        </w:trPr>
        <w:tc>
          <w:tcPr>
            <w:tcW w:w="6548" w:type="dxa"/>
            <w:tcBorders>
              <w:top w:val="nil"/>
              <w:left w:val="nil"/>
              <w:bottom w:val="nil"/>
              <w:right w:val="nil"/>
            </w:tcBorders>
            <w:shd w:val="clear" w:color="auto" w:fill="auto"/>
            <w:vAlign w:val="center"/>
            <w:hideMark/>
          </w:tcPr>
          <w:p w14:paraId="5F410E98" w14:textId="77777777" w:rsidR="008136D4" w:rsidRPr="001819DC" w:rsidRDefault="008136D4" w:rsidP="008136D4">
            <w:pPr>
              <w:rPr>
                <w:color w:val="000000"/>
                <w:sz w:val="18"/>
                <w:szCs w:val="18"/>
                <w:lang w:eastAsia="tr-TR"/>
              </w:rPr>
            </w:pPr>
            <w:r w:rsidRPr="001819DC">
              <w:rPr>
                <w:color w:val="000000"/>
                <w:sz w:val="18"/>
                <w:szCs w:val="18"/>
                <w:lang w:eastAsia="tr-TR"/>
              </w:rPr>
              <w:t xml:space="preserve">Devreden Mali </w:t>
            </w:r>
            <w:proofErr w:type="gramStart"/>
            <w:r w:rsidRPr="001819DC">
              <w:rPr>
                <w:color w:val="000000"/>
                <w:sz w:val="18"/>
                <w:szCs w:val="18"/>
                <w:lang w:eastAsia="tr-TR"/>
              </w:rPr>
              <w:t>Zarar(</w:t>
            </w:r>
            <w:proofErr w:type="gramEnd"/>
            <w:r w:rsidRPr="001819DC">
              <w:rPr>
                <w:color w:val="000000"/>
                <w:sz w:val="18"/>
                <w:szCs w:val="18"/>
                <w:lang w:eastAsia="tr-TR"/>
              </w:rPr>
              <w:t>*)</w:t>
            </w:r>
          </w:p>
        </w:tc>
        <w:tc>
          <w:tcPr>
            <w:tcW w:w="1090" w:type="dxa"/>
            <w:tcBorders>
              <w:top w:val="nil"/>
              <w:left w:val="nil"/>
              <w:bottom w:val="nil"/>
              <w:right w:val="nil"/>
            </w:tcBorders>
            <w:shd w:val="clear" w:color="auto" w:fill="auto"/>
            <w:vAlign w:val="center"/>
            <w:hideMark/>
          </w:tcPr>
          <w:p w14:paraId="5DD9B87B" w14:textId="77777777" w:rsidR="008136D4" w:rsidRPr="001819DC" w:rsidRDefault="008136D4" w:rsidP="008136D4">
            <w:pPr>
              <w:jc w:val="right"/>
              <w:rPr>
                <w:sz w:val="18"/>
                <w:szCs w:val="18"/>
                <w:lang w:eastAsia="tr-TR"/>
              </w:rPr>
            </w:pPr>
            <w:r w:rsidRPr="001819DC">
              <w:rPr>
                <w:sz w:val="18"/>
                <w:szCs w:val="18"/>
                <w:lang w:eastAsia="tr-TR"/>
              </w:rPr>
              <w:t>78,771</w:t>
            </w:r>
          </w:p>
        </w:tc>
        <w:tc>
          <w:tcPr>
            <w:tcW w:w="1397" w:type="dxa"/>
            <w:tcBorders>
              <w:top w:val="nil"/>
              <w:left w:val="nil"/>
              <w:bottom w:val="nil"/>
              <w:right w:val="nil"/>
            </w:tcBorders>
            <w:shd w:val="clear" w:color="auto" w:fill="auto"/>
            <w:vAlign w:val="center"/>
            <w:hideMark/>
          </w:tcPr>
          <w:p w14:paraId="048729AB" w14:textId="77777777" w:rsidR="008136D4" w:rsidRPr="001819DC" w:rsidRDefault="008136D4" w:rsidP="008136D4">
            <w:pPr>
              <w:jc w:val="right"/>
              <w:rPr>
                <w:sz w:val="18"/>
                <w:szCs w:val="18"/>
                <w:lang w:eastAsia="tr-TR"/>
              </w:rPr>
            </w:pPr>
            <w:r w:rsidRPr="001819DC">
              <w:rPr>
                <w:sz w:val="18"/>
                <w:szCs w:val="18"/>
                <w:lang w:eastAsia="tr-TR"/>
              </w:rPr>
              <w:t>73,642</w:t>
            </w:r>
          </w:p>
        </w:tc>
      </w:tr>
      <w:tr w:rsidR="008136D4" w:rsidRPr="001819DC" w14:paraId="6C275BA5" w14:textId="77777777" w:rsidTr="009208DC">
        <w:trPr>
          <w:divId w:val="1459254454"/>
          <w:trHeight w:val="77"/>
        </w:trPr>
        <w:tc>
          <w:tcPr>
            <w:tcW w:w="6548" w:type="dxa"/>
            <w:tcBorders>
              <w:top w:val="nil"/>
              <w:left w:val="nil"/>
              <w:bottom w:val="nil"/>
              <w:right w:val="nil"/>
            </w:tcBorders>
            <w:shd w:val="clear" w:color="auto" w:fill="auto"/>
            <w:noWrap/>
            <w:vAlign w:val="bottom"/>
            <w:hideMark/>
          </w:tcPr>
          <w:p w14:paraId="16787AC0" w14:textId="5CC3941E" w:rsidR="008136D4" w:rsidRPr="001819DC" w:rsidRDefault="008136D4" w:rsidP="008136D4">
            <w:pPr>
              <w:rPr>
                <w:sz w:val="18"/>
                <w:szCs w:val="18"/>
                <w:lang w:eastAsia="tr-TR"/>
              </w:rPr>
            </w:pPr>
            <w:r w:rsidRPr="001819DC">
              <w:rPr>
                <w:sz w:val="18"/>
                <w:szCs w:val="18"/>
                <w:lang w:eastAsia="tr-TR"/>
              </w:rPr>
              <w:t>Menkul Değer</w:t>
            </w:r>
            <w:r w:rsidR="00E41D18">
              <w:rPr>
                <w:sz w:val="18"/>
                <w:szCs w:val="18"/>
                <w:lang w:eastAsia="tr-TR"/>
              </w:rPr>
              <w:t>ler</w:t>
            </w:r>
            <w:r w:rsidRPr="001819DC">
              <w:rPr>
                <w:sz w:val="18"/>
                <w:szCs w:val="18"/>
                <w:lang w:eastAsia="tr-TR"/>
              </w:rPr>
              <w:t xml:space="preserve"> Değerleme Farkı</w:t>
            </w:r>
          </w:p>
        </w:tc>
        <w:tc>
          <w:tcPr>
            <w:tcW w:w="1090" w:type="dxa"/>
            <w:tcBorders>
              <w:top w:val="nil"/>
              <w:left w:val="nil"/>
              <w:bottom w:val="nil"/>
              <w:right w:val="nil"/>
            </w:tcBorders>
            <w:shd w:val="clear" w:color="auto" w:fill="auto"/>
            <w:vAlign w:val="center"/>
            <w:hideMark/>
          </w:tcPr>
          <w:p w14:paraId="2709C6F5" w14:textId="77777777" w:rsidR="008136D4" w:rsidRPr="001819DC" w:rsidRDefault="008136D4" w:rsidP="008136D4">
            <w:pPr>
              <w:jc w:val="right"/>
              <w:rPr>
                <w:sz w:val="18"/>
                <w:szCs w:val="18"/>
                <w:lang w:eastAsia="tr-TR"/>
              </w:rPr>
            </w:pPr>
            <w:r w:rsidRPr="001819DC">
              <w:rPr>
                <w:sz w:val="18"/>
                <w:szCs w:val="18"/>
                <w:lang w:eastAsia="tr-TR"/>
              </w:rPr>
              <w:t>74,388</w:t>
            </w:r>
          </w:p>
        </w:tc>
        <w:tc>
          <w:tcPr>
            <w:tcW w:w="1397" w:type="dxa"/>
            <w:tcBorders>
              <w:top w:val="nil"/>
              <w:left w:val="nil"/>
              <w:bottom w:val="nil"/>
              <w:right w:val="nil"/>
            </w:tcBorders>
            <w:shd w:val="clear" w:color="auto" w:fill="auto"/>
            <w:vAlign w:val="center"/>
            <w:hideMark/>
          </w:tcPr>
          <w:p w14:paraId="3D22691D" w14:textId="77777777" w:rsidR="008136D4" w:rsidRPr="001819DC" w:rsidRDefault="008136D4" w:rsidP="008136D4">
            <w:pPr>
              <w:jc w:val="right"/>
              <w:rPr>
                <w:sz w:val="18"/>
                <w:szCs w:val="18"/>
                <w:lang w:eastAsia="tr-TR"/>
              </w:rPr>
            </w:pPr>
            <w:r w:rsidRPr="001819DC">
              <w:rPr>
                <w:sz w:val="18"/>
                <w:szCs w:val="18"/>
                <w:lang w:eastAsia="tr-TR"/>
              </w:rPr>
              <w:t>812</w:t>
            </w:r>
          </w:p>
        </w:tc>
      </w:tr>
      <w:tr w:rsidR="008136D4" w:rsidRPr="001819DC" w14:paraId="44B0A1FF" w14:textId="77777777" w:rsidTr="009208DC">
        <w:trPr>
          <w:divId w:val="1459254454"/>
          <w:trHeight w:val="77"/>
        </w:trPr>
        <w:tc>
          <w:tcPr>
            <w:tcW w:w="6548" w:type="dxa"/>
            <w:tcBorders>
              <w:top w:val="nil"/>
              <w:left w:val="nil"/>
              <w:bottom w:val="nil"/>
              <w:right w:val="nil"/>
            </w:tcBorders>
            <w:shd w:val="clear" w:color="auto" w:fill="auto"/>
            <w:vAlign w:val="center"/>
            <w:hideMark/>
          </w:tcPr>
          <w:p w14:paraId="3CF3A82D" w14:textId="77777777" w:rsidR="008136D4" w:rsidRPr="001819DC" w:rsidRDefault="008136D4" w:rsidP="008136D4">
            <w:pPr>
              <w:rPr>
                <w:color w:val="000000"/>
                <w:sz w:val="18"/>
                <w:szCs w:val="18"/>
                <w:lang w:eastAsia="tr-TR"/>
              </w:rPr>
            </w:pPr>
            <w:r w:rsidRPr="001819DC">
              <w:rPr>
                <w:color w:val="000000"/>
                <w:sz w:val="18"/>
                <w:szCs w:val="18"/>
                <w:lang w:eastAsia="tr-TR"/>
              </w:rPr>
              <w:t>Diğer</w:t>
            </w:r>
          </w:p>
        </w:tc>
        <w:tc>
          <w:tcPr>
            <w:tcW w:w="1090" w:type="dxa"/>
            <w:tcBorders>
              <w:top w:val="nil"/>
              <w:left w:val="nil"/>
              <w:bottom w:val="nil"/>
              <w:right w:val="nil"/>
            </w:tcBorders>
            <w:shd w:val="clear" w:color="auto" w:fill="auto"/>
            <w:vAlign w:val="center"/>
            <w:hideMark/>
          </w:tcPr>
          <w:p w14:paraId="6A879B17" w14:textId="77777777" w:rsidR="008136D4" w:rsidRPr="001819DC" w:rsidRDefault="008136D4" w:rsidP="008136D4">
            <w:pPr>
              <w:jc w:val="right"/>
              <w:rPr>
                <w:sz w:val="18"/>
                <w:szCs w:val="18"/>
                <w:lang w:eastAsia="tr-TR"/>
              </w:rPr>
            </w:pPr>
            <w:r w:rsidRPr="001819DC">
              <w:rPr>
                <w:sz w:val="18"/>
                <w:szCs w:val="18"/>
                <w:lang w:eastAsia="tr-TR"/>
              </w:rPr>
              <w:t>33,375</w:t>
            </w:r>
          </w:p>
        </w:tc>
        <w:tc>
          <w:tcPr>
            <w:tcW w:w="1397" w:type="dxa"/>
            <w:tcBorders>
              <w:top w:val="nil"/>
              <w:left w:val="nil"/>
              <w:bottom w:val="nil"/>
              <w:right w:val="nil"/>
            </w:tcBorders>
            <w:shd w:val="clear" w:color="auto" w:fill="auto"/>
            <w:vAlign w:val="center"/>
            <w:hideMark/>
          </w:tcPr>
          <w:p w14:paraId="6F55ABE7" w14:textId="77777777" w:rsidR="008136D4" w:rsidRPr="001819DC" w:rsidRDefault="008136D4" w:rsidP="008136D4">
            <w:pPr>
              <w:jc w:val="right"/>
              <w:rPr>
                <w:sz w:val="18"/>
                <w:szCs w:val="18"/>
                <w:lang w:eastAsia="tr-TR"/>
              </w:rPr>
            </w:pPr>
            <w:r w:rsidRPr="001819DC">
              <w:rPr>
                <w:sz w:val="18"/>
                <w:szCs w:val="18"/>
                <w:lang w:eastAsia="tr-TR"/>
              </w:rPr>
              <w:t>26,600</w:t>
            </w:r>
          </w:p>
        </w:tc>
      </w:tr>
      <w:tr w:rsidR="008136D4" w:rsidRPr="001819DC" w14:paraId="0FF1F2A3" w14:textId="77777777" w:rsidTr="0072719A">
        <w:trPr>
          <w:divId w:val="1459254454"/>
          <w:trHeight w:val="149"/>
        </w:trPr>
        <w:tc>
          <w:tcPr>
            <w:tcW w:w="6548" w:type="dxa"/>
            <w:tcBorders>
              <w:top w:val="single" w:sz="8" w:space="0" w:color="auto"/>
              <w:left w:val="nil"/>
              <w:bottom w:val="single" w:sz="8" w:space="0" w:color="auto"/>
              <w:right w:val="nil"/>
            </w:tcBorders>
            <w:shd w:val="clear" w:color="auto" w:fill="auto"/>
            <w:vAlign w:val="center"/>
            <w:hideMark/>
          </w:tcPr>
          <w:p w14:paraId="47438ED3" w14:textId="77777777" w:rsidR="008136D4" w:rsidRPr="001819DC" w:rsidRDefault="008136D4" w:rsidP="008136D4">
            <w:pPr>
              <w:jc w:val="both"/>
              <w:rPr>
                <w:b/>
                <w:bCs/>
                <w:sz w:val="18"/>
                <w:szCs w:val="18"/>
                <w:lang w:eastAsia="tr-TR"/>
              </w:rPr>
            </w:pPr>
            <w:r w:rsidRPr="001819DC">
              <w:rPr>
                <w:b/>
                <w:bCs/>
                <w:sz w:val="18"/>
                <w:szCs w:val="18"/>
                <w:lang w:eastAsia="tr-TR"/>
              </w:rPr>
              <w:t>Ertelenmiş Vergi Varlığı</w:t>
            </w:r>
          </w:p>
        </w:tc>
        <w:tc>
          <w:tcPr>
            <w:tcW w:w="1090" w:type="dxa"/>
            <w:tcBorders>
              <w:top w:val="single" w:sz="8" w:space="0" w:color="auto"/>
              <w:left w:val="nil"/>
              <w:bottom w:val="single" w:sz="8" w:space="0" w:color="auto"/>
              <w:right w:val="nil"/>
            </w:tcBorders>
            <w:shd w:val="clear" w:color="auto" w:fill="auto"/>
            <w:vAlign w:val="center"/>
            <w:hideMark/>
          </w:tcPr>
          <w:p w14:paraId="05CB10AB" w14:textId="77777777" w:rsidR="008136D4" w:rsidRPr="001819DC" w:rsidRDefault="008136D4" w:rsidP="008136D4">
            <w:pPr>
              <w:jc w:val="right"/>
              <w:rPr>
                <w:b/>
                <w:bCs/>
                <w:sz w:val="18"/>
                <w:szCs w:val="18"/>
                <w:lang w:eastAsia="tr-TR"/>
              </w:rPr>
            </w:pPr>
            <w:r w:rsidRPr="001819DC">
              <w:rPr>
                <w:b/>
                <w:bCs/>
                <w:sz w:val="18"/>
                <w:szCs w:val="18"/>
                <w:lang w:eastAsia="tr-TR"/>
              </w:rPr>
              <w:t>1,309,034</w:t>
            </w:r>
          </w:p>
        </w:tc>
        <w:tc>
          <w:tcPr>
            <w:tcW w:w="1397" w:type="dxa"/>
            <w:tcBorders>
              <w:top w:val="single" w:sz="8" w:space="0" w:color="auto"/>
              <w:left w:val="nil"/>
              <w:bottom w:val="single" w:sz="8" w:space="0" w:color="auto"/>
              <w:right w:val="nil"/>
            </w:tcBorders>
            <w:shd w:val="clear" w:color="auto" w:fill="auto"/>
            <w:vAlign w:val="center"/>
            <w:hideMark/>
          </w:tcPr>
          <w:p w14:paraId="5A4B25B2" w14:textId="77777777" w:rsidR="008136D4" w:rsidRPr="001819DC" w:rsidRDefault="008136D4" w:rsidP="008136D4">
            <w:pPr>
              <w:jc w:val="right"/>
              <w:rPr>
                <w:b/>
                <w:bCs/>
                <w:sz w:val="18"/>
                <w:szCs w:val="18"/>
                <w:lang w:eastAsia="tr-TR"/>
              </w:rPr>
            </w:pPr>
            <w:r w:rsidRPr="001819DC">
              <w:rPr>
                <w:b/>
                <w:bCs/>
                <w:sz w:val="18"/>
                <w:szCs w:val="18"/>
                <w:lang w:eastAsia="tr-TR"/>
              </w:rPr>
              <w:t>932,455</w:t>
            </w:r>
          </w:p>
        </w:tc>
      </w:tr>
      <w:tr w:rsidR="008136D4" w:rsidRPr="001819DC" w14:paraId="193D9708" w14:textId="77777777" w:rsidTr="009208DC">
        <w:trPr>
          <w:divId w:val="1459254454"/>
          <w:trHeight w:val="57"/>
        </w:trPr>
        <w:tc>
          <w:tcPr>
            <w:tcW w:w="6548" w:type="dxa"/>
            <w:tcBorders>
              <w:top w:val="nil"/>
              <w:left w:val="nil"/>
              <w:bottom w:val="nil"/>
              <w:right w:val="nil"/>
            </w:tcBorders>
            <w:shd w:val="clear" w:color="auto" w:fill="auto"/>
            <w:vAlign w:val="center"/>
            <w:hideMark/>
          </w:tcPr>
          <w:p w14:paraId="4FF609F1" w14:textId="77777777" w:rsidR="008136D4" w:rsidRPr="001819DC" w:rsidRDefault="008136D4" w:rsidP="008136D4">
            <w:pPr>
              <w:jc w:val="both"/>
              <w:rPr>
                <w:sz w:val="18"/>
                <w:szCs w:val="18"/>
                <w:lang w:eastAsia="tr-TR"/>
              </w:rPr>
            </w:pPr>
            <w:r w:rsidRPr="001819DC">
              <w:rPr>
                <w:sz w:val="18"/>
                <w:szCs w:val="18"/>
                <w:lang w:eastAsia="tr-TR"/>
              </w:rPr>
              <w:t>Türev İşlemler Değerleme Farkları</w:t>
            </w:r>
          </w:p>
        </w:tc>
        <w:tc>
          <w:tcPr>
            <w:tcW w:w="1090" w:type="dxa"/>
            <w:tcBorders>
              <w:top w:val="nil"/>
              <w:left w:val="nil"/>
              <w:bottom w:val="nil"/>
              <w:right w:val="nil"/>
            </w:tcBorders>
            <w:shd w:val="clear" w:color="auto" w:fill="auto"/>
            <w:vAlign w:val="center"/>
            <w:hideMark/>
          </w:tcPr>
          <w:p w14:paraId="2CE83B44" w14:textId="77777777" w:rsidR="008136D4" w:rsidRPr="001819DC" w:rsidRDefault="008136D4" w:rsidP="008136D4">
            <w:pPr>
              <w:jc w:val="right"/>
              <w:rPr>
                <w:sz w:val="18"/>
                <w:szCs w:val="18"/>
                <w:lang w:eastAsia="tr-TR"/>
              </w:rPr>
            </w:pPr>
            <w:r w:rsidRPr="001819DC">
              <w:rPr>
                <w:sz w:val="18"/>
                <w:szCs w:val="18"/>
                <w:lang w:eastAsia="tr-TR"/>
              </w:rPr>
              <w:t>(100,426)</w:t>
            </w:r>
          </w:p>
        </w:tc>
        <w:tc>
          <w:tcPr>
            <w:tcW w:w="1397" w:type="dxa"/>
            <w:tcBorders>
              <w:top w:val="nil"/>
              <w:left w:val="nil"/>
              <w:bottom w:val="nil"/>
              <w:right w:val="nil"/>
            </w:tcBorders>
            <w:shd w:val="clear" w:color="auto" w:fill="auto"/>
            <w:vAlign w:val="center"/>
            <w:hideMark/>
          </w:tcPr>
          <w:p w14:paraId="64367BF0" w14:textId="77777777" w:rsidR="008136D4" w:rsidRPr="001819DC" w:rsidRDefault="008136D4" w:rsidP="008136D4">
            <w:pPr>
              <w:jc w:val="right"/>
              <w:rPr>
                <w:sz w:val="18"/>
                <w:szCs w:val="18"/>
                <w:lang w:eastAsia="tr-TR"/>
              </w:rPr>
            </w:pPr>
            <w:r w:rsidRPr="001819DC">
              <w:rPr>
                <w:sz w:val="18"/>
                <w:szCs w:val="18"/>
                <w:lang w:eastAsia="tr-TR"/>
              </w:rPr>
              <w:t>-</w:t>
            </w:r>
          </w:p>
        </w:tc>
      </w:tr>
      <w:tr w:rsidR="008136D4" w:rsidRPr="001819DC" w14:paraId="194EEBC6" w14:textId="77777777" w:rsidTr="009208DC">
        <w:trPr>
          <w:divId w:val="1459254454"/>
          <w:trHeight w:val="77"/>
        </w:trPr>
        <w:tc>
          <w:tcPr>
            <w:tcW w:w="6548" w:type="dxa"/>
            <w:tcBorders>
              <w:top w:val="nil"/>
              <w:left w:val="nil"/>
              <w:bottom w:val="nil"/>
              <w:right w:val="nil"/>
            </w:tcBorders>
            <w:shd w:val="clear" w:color="auto" w:fill="auto"/>
            <w:noWrap/>
            <w:vAlign w:val="bottom"/>
            <w:hideMark/>
          </w:tcPr>
          <w:p w14:paraId="6AD7D682" w14:textId="77777777" w:rsidR="008136D4" w:rsidRPr="001819DC" w:rsidRDefault="008136D4" w:rsidP="008136D4">
            <w:pPr>
              <w:rPr>
                <w:sz w:val="18"/>
                <w:szCs w:val="18"/>
                <w:lang w:eastAsia="tr-TR"/>
              </w:rPr>
            </w:pPr>
            <w:r w:rsidRPr="001819DC">
              <w:rPr>
                <w:sz w:val="18"/>
                <w:szCs w:val="18"/>
                <w:lang w:eastAsia="tr-TR"/>
              </w:rPr>
              <w:t>Kıymetli Maden Değerleme Farkı</w:t>
            </w:r>
          </w:p>
        </w:tc>
        <w:tc>
          <w:tcPr>
            <w:tcW w:w="1090" w:type="dxa"/>
            <w:tcBorders>
              <w:top w:val="nil"/>
              <w:left w:val="nil"/>
              <w:bottom w:val="nil"/>
              <w:right w:val="nil"/>
            </w:tcBorders>
            <w:shd w:val="clear" w:color="auto" w:fill="auto"/>
            <w:vAlign w:val="center"/>
            <w:hideMark/>
          </w:tcPr>
          <w:p w14:paraId="754D39CD" w14:textId="77777777" w:rsidR="008136D4" w:rsidRPr="001819DC" w:rsidRDefault="008136D4" w:rsidP="008136D4">
            <w:pPr>
              <w:jc w:val="right"/>
              <w:rPr>
                <w:sz w:val="18"/>
                <w:szCs w:val="18"/>
                <w:lang w:eastAsia="tr-TR"/>
              </w:rPr>
            </w:pPr>
            <w:r w:rsidRPr="001819DC">
              <w:rPr>
                <w:sz w:val="18"/>
                <w:szCs w:val="18"/>
                <w:lang w:eastAsia="tr-TR"/>
              </w:rPr>
              <w:t>-</w:t>
            </w:r>
          </w:p>
        </w:tc>
        <w:tc>
          <w:tcPr>
            <w:tcW w:w="1397" w:type="dxa"/>
            <w:tcBorders>
              <w:top w:val="nil"/>
              <w:left w:val="nil"/>
              <w:bottom w:val="nil"/>
              <w:right w:val="nil"/>
            </w:tcBorders>
            <w:shd w:val="clear" w:color="auto" w:fill="auto"/>
            <w:vAlign w:val="center"/>
            <w:hideMark/>
          </w:tcPr>
          <w:p w14:paraId="2EAF61FD" w14:textId="77777777" w:rsidR="008136D4" w:rsidRPr="001819DC" w:rsidRDefault="008136D4" w:rsidP="008136D4">
            <w:pPr>
              <w:jc w:val="right"/>
              <w:rPr>
                <w:sz w:val="18"/>
                <w:szCs w:val="18"/>
                <w:lang w:eastAsia="tr-TR"/>
              </w:rPr>
            </w:pPr>
            <w:r w:rsidRPr="001819DC">
              <w:rPr>
                <w:sz w:val="18"/>
                <w:szCs w:val="18"/>
                <w:lang w:eastAsia="tr-TR"/>
              </w:rPr>
              <w:t>(23,908)</w:t>
            </w:r>
          </w:p>
        </w:tc>
      </w:tr>
      <w:tr w:rsidR="008136D4" w:rsidRPr="001819DC" w14:paraId="4B359C21" w14:textId="77777777" w:rsidTr="009208DC">
        <w:trPr>
          <w:divId w:val="1459254454"/>
          <w:trHeight w:val="81"/>
        </w:trPr>
        <w:tc>
          <w:tcPr>
            <w:tcW w:w="6548" w:type="dxa"/>
            <w:tcBorders>
              <w:top w:val="nil"/>
              <w:left w:val="nil"/>
              <w:bottom w:val="nil"/>
              <w:right w:val="nil"/>
            </w:tcBorders>
            <w:shd w:val="clear" w:color="auto" w:fill="auto"/>
            <w:vAlign w:val="center"/>
            <w:hideMark/>
          </w:tcPr>
          <w:p w14:paraId="03B7BBA3" w14:textId="77777777" w:rsidR="008136D4" w:rsidRPr="001819DC" w:rsidRDefault="008136D4" w:rsidP="008136D4">
            <w:pPr>
              <w:jc w:val="both"/>
              <w:rPr>
                <w:sz w:val="18"/>
                <w:szCs w:val="18"/>
                <w:lang w:eastAsia="tr-TR"/>
              </w:rPr>
            </w:pPr>
            <w:r w:rsidRPr="001819DC">
              <w:rPr>
                <w:sz w:val="18"/>
                <w:szCs w:val="18"/>
                <w:lang w:eastAsia="tr-TR"/>
              </w:rPr>
              <w:t>Maddi Duran Varlıklar Değerleme Farkları</w:t>
            </w:r>
          </w:p>
        </w:tc>
        <w:tc>
          <w:tcPr>
            <w:tcW w:w="1090" w:type="dxa"/>
            <w:tcBorders>
              <w:top w:val="nil"/>
              <w:left w:val="nil"/>
              <w:bottom w:val="nil"/>
              <w:right w:val="nil"/>
            </w:tcBorders>
            <w:shd w:val="clear" w:color="auto" w:fill="auto"/>
            <w:vAlign w:val="center"/>
            <w:hideMark/>
          </w:tcPr>
          <w:p w14:paraId="3AA6123D" w14:textId="77777777" w:rsidR="008136D4" w:rsidRPr="001819DC" w:rsidRDefault="008136D4" w:rsidP="008136D4">
            <w:pPr>
              <w:jc w:val="right"/>
              <w:rPr>
                <w:sz w:val="18"/>
                <w:szCs w:val="18"/>
                <w:lang w:eastAsia="tr-TR"/>
              </w:rPr>
            </w:pPr>
            <w:r w:rsidRPr="001819DC">
              <w:rPr>
                <w:sz w:val="18"/>
                <w:szCs w:val="18"/>
                <w:lang w:eastAsia="tr-TR"/>
              </w:rPr>
              <w:t>(12,536)</w:t>
            </w:r>
          </w:p>
        </w:tc>
        <w:tc>
          <w:tcPr>
            <w:tcW w:w="1397" w:type="dxa"/>
            <w:tcBorders>
              <w:top w:val="nil"/>
              <w:left w:val="nil"/>
              <w:bottom w:val="nil"/>
              <w:right w:val="nil"/>
            </w:tcBorders>
            <w:shd w:val="clear" w:color="auto" w:fill="auto"/>
            <w:vAlign w:val="center"/>
            <w:hideMark/>
          </w:tcPr>
          <w:p w14:paraId="10168694" w14:textId="77777777" w:rsidR="008136D4" w:rsidRPr="001819DC" w:rsidRDefault="008136D4" w:rsidP="008136D4">
            <w:pPr>
              <w:jc w:val="right"/>
              <w:rPr>
                <w:sz w:val="18"/>
                <w:szCs w:val="18"/>
                <w:lang w:eastAsia="tr-TR"/>
              </w:rPr>
            </w:pPr>
            <w:r w:rsidRPr="001819DC">
              <w:rPr>
                <w:sz w:val="18"/>
                <w:szCs w:val="18"/>
                <w:lang w:eastAsia="tr-TR"/>
              </w:rPr>
              <w:t>(12,842)</w:t>
            </w:r>
          </w:p>
        </w:tc>
      </w:tr>
      <w:tr w:rsidR="008136D4" w:rsidRPr="001819DC" w14:paraId="5E80E5C8" w14:textId="77777777" w:rsidTr="009208DC">
        <w:trPr>
          <w:divId w:val="1459254454"/>
          <w:trHeight w:val="77"/>
        </w:trPr>
        <w:tc>
          <w:tcPr>
            <w:tcW w:w="6548" w:type="dxa"/>
            <w:tcBorders>
              <w:top w:val="nil"/>
              <w:left w:val="nil"/>
              <w:bottom w:val="nil"/>
              <w:right w:val="nil"/>
            </w:tcBorders>
            <w:shd w:val="clear" w:color="auto" w:fill="auto"/>
            <w:vAlign w:val="center"/>
            <w:hideMark/>
          </w:tcPr>
          <w:p w14:paraId="62B378F3" w14:textId="77777777" w:rsidR="008136D4" w:rsidRPr="001819DC" w:rsidRDefault="008136D4" w:rsidP="008136D4">
            <w:pPr>
              <w:jc w:val="both"/>
              <w:rPr>
                <w:sz w:val="18"/>
                <w:szCs w:val="18"/>
                <w:lang w:eastAsia="tr-TR"/>
              </w:rPr>
            </w:pPr>
            <w:r w:rsidRPr="001819DC">
              <w:rPr>
                <w:sz w:val="18"/>
                <w:szCs w:val="18"/>
                <w:lang w:eastAsia="tr-TR"/>
              </w:rPr>
              <w:t>Finansal Varlıklar Değerleme Farkları</w:t>
            </w:r>
          </w:p>
        </w:tc>
        <w:tc>
          <w:tcPr>
            <w:tcW w:w="1090" w:type="dxa"/>
            <w:tcBorders>
              <w:top w:val="nil"/>
              <w:left w:val="nil"/>
              <w:bottom w:val="nil"/>
              <w:right w:val="nil"/>
            </w:tcBorders>
            <w:shd w:val="clear" w:color="auto" w:fill="auto"/>
            <w:vAlign w:val="center"/>
            <w:hideMark/>
          </w:tcPr>
          <w:p w14:paraId="1A33EFC0" w14:textId="77777777" w:rsidR="008136D4" w:rsidRPr="001819DC" w:rsidRDefault="008136D4" w:rsidP="008136D4">
            <w:pPr>
              <w:jc w:val="right"/>
              <w:rPr>
                <w:sz w:val="18"/>
                <w:szCs w:val="18"/>
                <w:lang w:eastAsia="tr-TR"/>
              </w:rPr>
            </w:pPr>
            <w:r w:rsidRPr="001819DC">
              <w:rPr>
                <w:sz w:val="18"/>
                <w:szCs w:val="18"/>
                <w:lang w:eastAsia="tr-TR"/>
              </w:rPr>
              <w:t>(16,433)</w:t>
            </w:r>
          </w:p>
        </w:tc>
        <w:tc>
          <w:tcPr>
            <w:tcW w:w="1397" w:type="dxa"/>
            <w:tcBorders>
              <w:top w:val="nil"/>
              <w:left w:val="nil"/>
              <w:bottom w:val="nil"/>
              <w:right w:val="nil"/>
            </w:tcBorders>
            <w:shd w:val="clear" w:color="auto" w:fill="auto"/>
            <w:vAlign w:val="center"/>
            <w:hideMark/>
          </w:tcPr>
          <w:p w14:paraId="55815AB0" w14:textId="77777777" w:rsidR="008136D4" w:rsidRPr="001819DC" w:rsidRDefault="008136D4" w:rsidP="008136D4">
            <w:pPr>
              <w:jc w:val="right"/>
              <w:rPr>
                <w:sz w:val="18"/>
                <w:szCs w:val="18"/>
                <w:lang w:eastAsia="tr-TR"/>
              </w:rPr>
            </w:pPr>
            <w:r w:rsidRPr="001819DC">
              <w:rPr>
                <w:sz w:val="18"/>
                <w:szCs w:val="18"/>
                <w:lang w:eastAsia="tr-TR"/>
              </w:rPr>
              <w:t>(48,114)</w:t>
            </w:r>
          </w:p>
        </w:tc>
      </w:tr>
      <w:tr w:rsidR="008136D4" w:rsidRPr="001819DC" w14:paraId="188E8FA5" w14:textId="77777777" w:rsidTr="009208DC">
        <w:trPr>
          <w:divId w:val="1459254454"/>
          <w:trHeight w:val="77"/>
        </w:trPr>
        <w:tc>
          <w:tcPr>
            <w:tcW w:w="6548" w:type="dxa"/>
            <w:tcBorders>
              <w:top w:val="nil"/>
              <w:left w:val="nil"/>
              <w:bottom w:val="single" w:sz="8" w:space="0" w:color="auto"/>
              <w:right w:val="nil"/>
            </w:tcBorders>
            <w:shd w:val="clear" w:color="auto" w:fill="auto"/>
            <w:vAlign w:val="center"/>
            <w:hideMark/>
          </w:tcPr>
          <w:p w14:paraId="11FC0D50" w14:textId="77777777" w:rsidR="008136D4" w:rsidRPr="001819DC" w:rsidRDefault="008136D4" w:rsidP="008136D4">
            <w:pPr>
              <w:jc w:val="both"/>
              <w:rPr>
                <w:sz w:val="18"/>
                <w:szCs w:val="18"/>
                <w:lang w:eastAsia="tr-TR"/>
              </w:rPr>
            </w:pPr>
            <w:r w:rsidRPr="001819DC">
              <w:rPr>
                <w:sz w:val="18"/>
                <w:szCs w:val="18"/>
                <w:lang w:eastAsia="tr-TR"/>
              </w:rPr>
              <w:t>Diğer</w:t>
            </w:r>
          </w:p>
        </w:tc>
        <w:tc>
          <w:tcPr>
            <w:tcW w:w="1090" w:type="dxa"/>
            <w:tcBorders>
              <w:top w:val="nil"/>
              <w:left w:val="nil"/>
              <w:bottom w:val="single" w:sz="8" w:space="0" w:color="auto"/>
              <w:right w:val="nil"/>
            </w:tcBorders>
            <w:shd w:val="clear" w:color="auto" w:fill="auto"/>
            <w:vAlign w:val="center"/>
            <w:hideMark/>
          </w:tcPr>
          <w:p w14:paraId="0D977FDF" w14:textId="77777777" w:rsidR="008136D4" w:rsidRPr="001819DC" w:rsidRDefault="008136D4" w:rsidP="008136D4">
            <w:pPr>
              <w:jc w:val="right"/>
              <w:rPr>
                <w:sz w:val="18"/>
                <w:szCs w:val="18"/>
                <w:lang w:eastAsia="tr-TR"/>
              </w:rPr>
            </w:pPr>
            <w:r w:rsidRPr="001819DC">
              <w:rPr>
                <w:sz w:val="18"/>
                <w:szCs w:val="18"/>
                <w:lang w:eastAsia="tr-TR"/>
              </w:rPr>
              <w:t>(11,276)</w:t>
            </w:r>
          </w:p>
        </w:tc>
        <w:tc>
          <w:tcPr>
            <w:tcW w:w="1397" w:type="dxa"/>
            <w:tcBorders>
              <w:top w:val="nil"/>
              <w:left w:val="nil"/>
              <w:bottom w:val="single" w:sz="8" w:space="0" w:color="auto"/>
              <w:right w:val="nil"/>
            </w:tcBorders>
            <w:shd w:val="clear" w:color="auto" w:fill="auto"/>
            <w:vAlign w:val="center"/>
            <w:hideMark/>
          </w:tcPr>
          <w:p w14:paraId="08113E45" w14:textId="77777777" w:rsidR="008136D4" w:rsidRPr="001819DC" w:rsidRDefault="008136D4" w:rsidP="008136D4">
            <w:pPr>
              <w:jc w:val="right"/>
              <w:rPr>
                <w:sz w:val="18"/>
                <w:szCs w:val="18"/>
                <w:lang w:eastAsia="tr-TR"/>
              </w:rPr>
            </w:pPr>
            <w:r w:rsidRPr="001819DC">
              <w:rPr>
                <w:sz w:val="18"/>
                <w:szCs w:val="18"/>
                <w:lang w:eastAsia="tr-TR"/>
              </w:rPr>
              <w:t>(12,069)</w:t>
            </w:r>
          </w:p>
        </w:tc>
      </w:tr>
      <w:tr w:rsidR="008136D4" w:rsidRPr="001819DC" w14:paraId="183624C1" w14:textId="77777777" w:rsidTr="009208DC">
        <w:trPr>
          <w:divId w:val="1459254454"/>
          <w:trHeight w:val="57"/>
        </w:trPr>
        <w:tc>
          <w:tcPr>
            <w:tcW w:w="6548" w:type="dxa"/>
            <w:tcBorders>
              <w:top w:val="nil"/>
              <w:left w:val="nil"/>
              <w:bottom w:val="single" w:sz="8" w:space="0" w:color="auto"/>
              <w:right w:val="nil"/>
            </w:tcBorders>
            <w:shd w:val="clear" w:color="auto" w:fill="auto"/>
            <w:vAlign w:val="center"/>
            <w:hideMark/>
          </w:tcPr>
          <w:p w14:paraId="302977B9" w14:textId="77777777" w:rsidR="008136D4" w:rsidRPr="001819DC" w:rsidRDefault="008136D4" w:rsidP="008136D4">
            <w:pPr>
              <w:jc w:val="both"/>
              <w:rPr>
                <w:sz w:val="18"/>
                <w:szCs w:val="18"/>
                <w:lang w:eastAsia="tr-TR"/>
              </w:rPr>
            </w:pPr>
            <w:r w:rsidRPr="001819DC">
              <w:rPr>
                <w:sz w:val="18"/>
                <w:szCs w:val="18"/>
                <w:lang w:eastAsia="tr-TR"/>
              </w:rPr>
              <w:t> </w:t>
            </w:r>
          </w:p>
        </w:tc>
        <w:tc>
          <w:tcPr>
            <w:tcW w:w="1090" w:type="dxa"/>
            <w:tcBorders>
              <w:top w:val="nil"/>
              <w:left w:val="nil"/>
              <w:bottom w:val="single" w:sz="8" w:space="0" w:color="auto"/>
              <w:right w:val="nil"/>
            </w:tcBorders>
            <w:shd w:val="clear" w:color="auto" w:fill="auto"/>
            <w:vAlign w:val="center"/>
            <w:hideMark/>
          </w:tcPr>
          <w:p w14:paraId="41E2B253" w14:textId="77777777" w:rsidR="008136D4" w:rsidRPr="001819DC" w:rsidRDefault="008136D4" w:rsidP="008136D4">
            <w:pPr>
              <w:jc w:val="right"/>
              <w:rPr>
                <w:sz w:val="18"/>
                <w:szCs w:val="18"/>
                <w:lang w:eastAsia="tr-TR"/>
              </w:rPr>
            </w:pPr>
            <w:r w:rsidRPr="001819DC">
              <w:rPr>
                <w:sz w:val="18"/>
                <w:szCs w:val="18"/>
                <w:lang w:eastAsia="tr-TR"/>
              </w:rPr>
              <w:t> </w:t>
            </w:r>
          </w:p>
        </w:tc>
        <w:tc>
          <w:tcPr>
            <w:tcW w:w="1397" w:type="dxa"/>
            <w:tcBorders>
              <w:top w:val="nil"/>
              <w:left w:val="nil"/>
              <w:bottom w:val="single" w:sz="8" w:space="0" w:color="auto"/>
              <w:right w:val="nil"/>
            </w:tcBorders>
            <w:shd w:val="clear" w:color="auto" w:fill="auto"/>
            <w:vAlign w:val="center"/>
            <w:hideMark/>
          </w:tcPr>
          <w:p w14:paraId="30DFE3E2" w14:textId="77777777" w:rsidR="008136D4" w:rsidRPr="001819DC" w:rsidRDefault="008136D4" w:rsidP="008136D4">
            <w:pPr>
              <w:jc w:val="right"/>
              <w:rPr>
                <w:sz w:val="18"/>
                <w:szCs w:val="18"/>
                <w:lang w:eastAsia="tr-TR"/>
              </w:rPr>
            </w:pPr>
            <w:r w:rsidRPr="001819DC">
              <w:rPr>
                <w:sz w:val="18"/>
                <w:szCs w:val="18"/>
                <w:lang w:eastAsia="tr-TR"/>
              </w:rPr>
              <w:t> </w:t>
            </w:r>
          </w:p>
        </w:tc>
      </w:tr>
      <w:tr w:rsidR="008136D4" w:rsidRPr="001819DC" w14:paraId="1AA40E37" w14:textId="77777777" w:rsidTr="009208DC">
        <w:trPr>
          <w:divId w:val="1459254454"/>
          <w:trHeight w:val="57"/>
        </w:trPr>
        <w:tc>
          <w:tcPr>
            <w:tcW w:w="6548" w:type="dxa"/>
            <w:tcBorders>
              <w:top w:val="nil"/>
              <w:left w:val="nil"/>
              <w:bottom w:val="single" w:sz="8" w:space="0" w:color="auto"/>
              <w:right w:val="nil"/>
            </w:tcBorders>
            <w:shd w:val="clear" w:color="auto" w:fill="auto"/>
            <w:vAlign w:val="center"/>
            <w:hideMark/>
          </w:tcPr>
          <w:p w14:paraId="702CB6CF" w14:textId="77777777" w:rsidR="008136D4" w:rsidRPr="001819DC" w:rsidRDefault="008136D4" w:rsidP="008136D4">
            <w:pPr>
              <w:jc w:val="both"/>
              <w:rPr>
                <w:b/>
                <w:bCs/>
                <w:sz w:val="18"/>
                <w:szCs w:val="18"/>
                <w:lang w:eastAsia="tr-TR"/>
              </w:rPr>
            </w:pPr>
            <w:r w:rsidRPr="001819DC">
              <w:rPr>
                <w:b/>
                <w:bCs/>
                <w:sz w:val="18"/>
                <w:szCs w:val="18"/>
                <w:lang w:eastAsia="tr-TR"/>
              </w:rPr>
              <w:t>Ertelenmiş Vergi Borcu</w:t>
            </w:r>
          </w:p>
        </w:tc>
        <w:tc>
          <w:tcPr>
            <w:tcW w:w="1090" w:type="dxa"/>
            <w:tcBorders>
              <w:top w:val="nil"/>
              <w:left w:val="nil"/>
              <w:bottom w:val="single" w:sz="8" w:space="0" w:color="auto"/>
              <w:right w:val="nil"/>
            </w:tcBorders>
            <w:shd w:val="clear" w:color="auto" w:fill="auto"/>
            <w:vAlign w:val="center"/>
            <w:hideMark/>
          </w:tcPr>
          <w:p w14:paraId="7E6E13F6" w14:textId="77777777" w:rsidR="008136D4" w:rsidRPr="001819DC" w:rsidRDefault="008136D4" w:rsidP="008136D4">
            <w:pPr>
              <w:jc w:val="right"/>
              <w:rPr>
                <w:b/>
                <w:bCs/>
                <w:sz w:val="18"/>
                <w:szCs w:val="18"/>
                <w:lang w:eastAsia="tr-TR"/>
              </w:rPr>
            </w:pPr>
            <w:r w:rsidRPr="001819DC">
              <w:rPr>
                <w:b/>
                <w:bCs/>
                <w:sz w:val="18"/>
                <w:szCs w:val="18"/>
                <w:lang w:eastAsia="tr-TR"/>
              </w:rPr>
              <w:t>(140,671)</w:t>
            </w:r>
          </w:p>
        </w:tc>
        <w:tc>
          <w:tcPr>
            <w:tcW w:w="1397" w:type="dxa"/>
            <w:tcBorders>
              <w:top w:val="nil"/>
              <w:left w:val="nil"/>
              <w:bottom w:val="single" w:sz="8" w:space="0" w:color="auto"/>
              <w:right w:val="nil"/>
            </w:tcBorders>
            <w:shd w:val="clear" w:color="auto" w:fill="auto"/>
            <w:vAlign w:val="center"/>
            <w:hideMark/>
          </w:tcPr>
          <w:p w14:paraId="6000D2CE" w14:textId="77777777" w:rsidR="008136D4" w:rsidRPr="001819DC" w:rsidRDefault="008136D4" w:rsidP="008136D4">
            <w:pPr>
              <w:jc w:val="right"/>
              <w:rPr>
                <w:b/>
                <w:bCs/>
                <w:sz w:val="18"/>
                <w:szCs w:val="18"/>
                <w:lang w:eastAsia="tr-TR"/>
              </w:rPr>
            </w:pPr>
            <w:r w:rsidRPr="001819DC">
              <w:rPr>
                <w:b/>
                <w:bCs/>
                <w:sz w:val="18"/>
                <w:szCs w:val="18"/>
                <w:lang w:eastAsia="tr-TR"/>
              </w:rPr>
              <w:t>(96,933)</w:t>
            </w:r>
          </w:p>
        </w:tc>
      </w:tr>
      <w:tr w:rsidR="008136D4" w:rsidRPr="001819DC" w14:paraId="3E2FA7C3" w14:textId="77777777" w:rsidTr="009208DC">
        <w:trPr>
          <w:divId w:val="1459254454"/>
          <w:trHeight w:val="57"/>
        </w:trPr>
        <w:tc>
          <w:tcPr>
            <w:tcW w:w="6548" w:type="dxa"/>
            <w:tcBorders>
              <w:top w:val="nil"/>
              <w:left w:val="nil"/>
              <w:bottom w:val="single" w:sz="8" w:space="0" w:color="auto"/>
              <w:right w:val="nil"/>
            </w:tcBorders>
            <w:shd w:val="clear" w:color="auto" w:fill="auto"/>
            <w:vAlign w:val="center"/>
            <w:hideMark/>
          </w:tcPr>
          <w:p w14:paraId="22C2249B" w14:textId="77777777" w:rsidR="008136D4" w:rsidRPr="001819DC" w:rsidRDefault="008136D4" w:rsidP="008136D4">
            <w:pPr>
              <w:jc w:val="both"/>
              <w:rPr>
                <w:sz w:val="18"/>
                <w:szCs w:val="18"/>
                <w:lang w:eastAsia="tr-TR"/>
              </w:rPr>
            </w:pPr>
            <w:r w:rsidRPr="001819DC">
              <w:rPr>
                <w:sz w:val="18"/>
                <w:szCs w:val="18"/>
                <w:lang w:eastAsia="tr-TR"/>
              </w:rPr>
              <w:t> </w:t>
            </w:r>
          </w:p>
        </w:tc>
        <w:tc>
          <w:tcPr>
            <w:tcW w:w="1090" w:type="dxa"/>
            <w:tcBorders>
              <w:top w:val="nil"/>
              <w:left w:val="nil"/>
              <w:bottom w:val="single" w:sz="8" w:space="0" w:color="auto"/>
              <w:right w:val="nil"/>
            </w:tcBorders>
            <w:shd w:val="clear" w:color="auto" w:fill="auto"/>
            <w:vAlign w:val="center"/>
            <w:hideMark/>
          </w:tcPr>
          <w:p w14:paraId="0D0312DF" w14:textId="77777777" w:rsidR="008136D4" w:rsidRPr="001819DC" w:rsidRDefault="008136D4" w:rsidP="008136D4">
            <w:pPr>
              <w:jc w:val="right"/>
              <w:rPr>
                <w:sz w:val="18"/>
                <w:szCs w:val="18"/>
                <w:lang w:eastAsia="tr-TR"/>
              </w:rPr>
            </w:pPr>
            <w:r w:rsidRPr="001819DC">
              <w:rPr>
                <w:sz w:val="18"/>
                <w:szCs w:val="18"/>
                <w:lang w:eastAsia="tr-TR"/>
              </w:rPr>
              <w:t> </w:t>
            </w:r>
          </w:p>
        </w:tc>
        <w:tc>
          <w:tcPr>
            <w:tcW w:w="1397" w:type="dxa"/>
            <w:tcBorders>
              <w:top w:val="nil"/>
              <w:left w:val="nil"/>
              <w:bottom w:val="single" w:sz="8" w:space="0" w:color="auto"/>
              <w:right w:val="nil"/>
            </w:tcBorders>
            <w:shd w:val="clear" w:color="auto" w:fill="auto"/>
            <w:vAlign w:val="center"/>
            <w:hideMark/>
          </w:tcPr>
          <w:p w14:paraId="49F7B034" w14:textId="77777777" w:rsidR="008136D4" w:rsidRPr="001819DC" w:rsidRDefault="008136D4" w:rsidP="008136D4">
            <w:pPr>
              <w:jc w:val="right"/>
              <w:rPr>
                <w:sz w:val="18"/>
                <w:szCs w:val="18"/>
                <w:lang w:eastAsia="tr-TR"/>
              </w:rPr>
            </w:pPr>
            <w:r w:rsidRPr="001819DC">
              <w:rPr>
                <w:sz w:val="18"/>
                <w:szCs w:val="18"/>
                <w:lang w:eastAsia="tr-TR"/>
              </w:rPr>
              <w:t> </w:t>
            </w:r>
          </w:p>
        </w:tc>
      </w:tr>
      <w:tr w:rsidR="008136D4" w:rsidRPr="008136D4" w14:paraId="1A79A818" w14:textId="77777777" w:rsidTr="0072719A">
        <w:trPr>
          <w:divId w:val="1459254454"/>
          <w:trHeight w:val="206"/>
        </w:trPr>
        <w:tc>
          <w:tcPr>
            <w:tcW w:w="6548" w:type="dxa"/>
            <w:tcBorders>
              <w:top w:val="nil"/>
              <w:left w:val="nil"/>
              <w:bottom w:val="single" w:sz="8" w:space="0" w:color="auto"/>
              <w:right w:val="nil"/>
            </w:tcBorders>
            <w:shd w:val="clear" w:color="auto" w:fill="auto"/>
            <w:vAlign w:val="center"/>
            <w:hideMark/>
          </w:tcPr>
          <w:p w14:paraId="4543BAC2" w14:textId="77777777" w:rsidR="008136D4" w:rsidRPr="001819DC" w:rsidRDefault="008136D4" w:rsidP="008136D4">
            <w:pPr>
              <w:jc w:val="both"/>
              <w:rPr>
                <w:b/>
                <w:bCs/>
                <w:sz w:val="18"/>
                <w:szCs w:val="18"/>
                <w:lang w:eastAsia="tr-TR"/>
              </w:rPr>
            </w:pPr>
            <w:r w:rsidRPr="001819DC">
              <w:rPr>
                <w:b/>
                <w:bCs/>
                <w:sz w:val="18"/>
                <w:szCs w:val="18"/>
                <w:lang w:eastAsia="tr-TR"/>
              </w:rPr>
              <w:t xml:space="preserve">Net Ertelenmiş Vergi Varlığı </w:t>
            </w:r>
          </w:p>
        </w:tc>
        <w:tc>
          <w:tcPr>
            <w:tcW w:w="1090" w:type="dxa"/>
            <w:tcBorders>
              <w:top w:val="nil"/>
              <w:left w:val="nil"/>
              <w:bottom w:val="single" w:sz="8" w:space="0" w:color="auto"/>
              <w:right w:val="nil"/>
            </w:tcBorders>
            <w:shd w:val="clear" w:color="auto" w:fill="auto"/>
            <w:vAlign w:val="center"/>
            <w:hideMark/>
          </w:tcPr>
          <w:p w14:paraId="526072ED" w14:textId="77777777" w:rsidR="008136D4" w:rsidRPr="001819DC" w:rsidRDefault="008136D4" w:rsidP="008136D4">
            <w:pPr>
              <w:jc w:val="right"/>
              <w:rPr>
                <w:b/>
                <w:bCs/>
                <w:sz w:val="18"/>
                <w:szCs w:val="18"/>
                <w:lang w:eastAsia="tr-TR"/>
              </w:rPr>
            </w:pPr>
            <w:r w:rsidRPr="001819DC">
              <w:rPr>
                <w:b/>
                <w:bCs/>
                <w:sz w:val="18"/>
                <w:szCs w:val="18"/>
                <w:lang w:eastAsia="tr-TR"/>
              </w:rPr>
              <w:t>1,168,363</w:t>
            </w:r>
          </w:p>
        </w:tc>
        <w:tc>
          <w:tcPr>
            <w:tcW w:w="1397" w:type="dxa"/>
            <w:tcBorders>
              <w:top w:val="nil"/>
              <w:left w:val="nil"/>
              <w:bottom w:val="single" w:sz="8" w:space="0" w:color="auto"/>
              <w:right w:val="nil"/>
            </w:tcBorders>
            <w:shd w:val="clear" w:color="auto" w:fill="auto"/>
            <w:vAlign w:val="center"/>
            <w:hideMark/>
          </w:tcPr>
          <w:p w14:paraId="5925CEC1" w14:textId="77777777" w:rsidR="008136D4" w:rsidRPr="001819DC" w:rsidRDefault="008136D4" w:rsidP="008136D4">
            <w:pPr>
              <w:jc w:val="right"/>
              <w:rPr>
                <w:b/>
                <w:bCs/>
                <w:sz w:val="18"/>
                <w:szCs w:val="18"/>
                <w:lang w:eastAsia="tr-TR"/>
              </w:rPr>
            </w:pPr>
            <w:r w:rsidRPr="001819DC">
              <w:rPr>
                <w:b/>
                <w:bCs/>
                <w:sz w:val="18"/>
                <w:szCs w:val="18"/>
                <w:lang w:eastAsia="tr-TR"/>
              </w:rPr>
              <w:t>835,522</w:t>
            </w:r>
          </w:p>
        </w:tc>
      </w:tr>
    </w:tbl>
    <w:p w14:paraId="0E7B9C32" w14:textId="77777777" w:rsidR="009208DC" w:rsidRDefault="009208DC" w:rsidP="008E1A75">
      <w:pPr>
        <w:autoSpaceDE w:val="0"/>
        <w:autoSpaceDN w:val="0"/>
        <w:adjustRightInd w:val="0"/>
        <w:spacing w:line="230" w:lineRule="auto"/>
        <w:ind w:left="284" w:hanging="284"/>
        <w:jc w:val="both"/>
        <w:rPr>
          <w:sz w:val="16"/>
          <w:szCs w:val="16"/>
        </w:rPr>
      </w:pPr>
    </w:p>
    <w:p w14:paraId="2D55B297" w14:textId="3E48EB67" w:rsidR="008E1A75" w:rsidRPr="00352882" w:rsidRDefault="008E1A75" w:rsidP="008E1A75">
      <w:pPr>
        <w:autoSpaceDE w:val="0"/>
        <w:autoSpaceDN w:val="0"/>
        <w:adjustRightInd w:val="0"/>
        <w:spacing w:line="230" w:lineRule="auto"/>
        <w:ind w:left="284" w:hanging="284"/>
        <w:jc w:val="both"/>
        <w:rPr>
          <w:sz w:val="16"/>
          <w:szCs w:val="16"/>
        </w:rPr>
      </w:pPr>
      <w:r w:rsidRPr="00352882">
        <w:rPr>
          <w:sz w:val="16"/>
          <w:szCs w:val="16"/>
        </w:rPr>
        <w:t>(*</w:t>
      </w:r>
      <w:proofErr w:type="gramStart"/>
      <w:r w:rsidRPr="00352882">
        <w:rPr>
          <w:sz w:val="16"/>
          <w:szCs w:val="16"/>
        </w:rPr>
        <w:t>)  Grup</w:t>
      </w:r>
      <w:proofErr w:type="gramEnd"/>
      <w:r w:rsidRPr="00352882">
        <w:rPr>
          <w:sz w:val="16"/>
          <w:szCs w:val="16"/>
        </w:rPr>
        <w:t xml:space="preserve"> ilerideki dönemlerde mali zararın mahsup edilmesine yeterli tutarda vergilendirilebilir gelir elde edileceğini planlıyor olması sebebiyle toplamda 7</w:t>
      </w:r>
      <w:r>
        <w:rPr>
          <w:sz w:val="16"/>
          <w:szCs w:val="16"/>
        </w:rPr>
        <w:t>8</w:t>
      </w:r>
      <w:r w:rsidRPr="00352882">
        <w:rPr>
          <w:sz w:val="16"/>
          <w:szCs w:val="16"/>
        </w:rPr>
        <w:t>,</w:t>
      </w:r>
      <w:r>
        <w:rPr>
          <w:sz w:val="16"/>
          <w:szCs w:val="16"/>
        </w:rPr>
        <w:t>771</w:t>
      </w:r>
      <w:r w:rsidRPr="00352882">
        <w:rPr>
          <w:sz w:val="16"/>
          <w:szCs w:val="16"/>
        </w:rPr>
        <w:t xml:space="preserve"> TL ertelenmiş vergi aktifini (31 Aralık 20</w:t>
      </w:r>
      <w:r>
        <w:rPr>
          <w:sz w:val="16"/>
          <w:szCs w:val="16"/>
        </w:rPr>
        <w:t>20</w:t>
      </w:r>
      <w:r w:rsidRPr="00352882">
        <w:rPr>
          <w:sz w:val="16"/>
          <w:szCs w:val="16"/>
        </w:rPr>
        <w:t xml:space="preserve">: </w:t>
      </w:r>
      <w:r>
        <w:rPr>
          <w:sz w:val="16"/>
          <w:szCs w:val="16"/>
        </w:rPr>
        <w:t>7</w:t>
      </w:r>
      <w:r w:rsidRPr="00352882">
        <w:rPr>
          <w:sz w:val="16"/>
          <w:szCs w:val="16"/>
        </w:rPr>
        <w:t>3,</w:t>
      </w:r>
      <w:r>
        <w:rPr>
          <w:sz w:val="16"/>
          <w:szCs w:val="16"/>
        </w:rPr>
        <w:t>642</w:t>
      </w:r>
      <w:r w:rsidRPr="00352882">
        <w:rPr>
          <w:sz w:val="16"/>
          <w:szCs w:val="16"/>
        </w:rPr>
        <w:t xml:space="preserve"> TL) kayıtlarına yansıtmıştır.</w:t>
      </w:r>
    </w:p>
    <w:p w14:paraId="0EA7BF05" w14:textId="77777777" w:rsidR="008E1A75" w:rsidRPr="001819DC" w:rsidRDefault="008E1A75" w:rsidP="008136D4">
      <w:pPr>
        <w:autoSpaceDE w:val="0"/>
        <w:autoSpaceDN w:val="0"/>
        <w:adjustRightInd w:val="0"/>
        <w:spacing w:line="230" w:lineRule="auto"/>
        <w:jc w:val="both"/>
      </w:pPr>
    </w:p>
    <w:p w14:paraId="686C1D64" w14:textId="439BC426" w:rsidR="00BF26A4" w:rsidRPr="001819DC" w:rsidRDefault="00BF26A4" w:rsidP="00A023D6">
      <w:pPr>
        <w:autoSpaceDE w:val="0"/>
        <w:autoSpaceDN w:val="0"/>
        <w:adjustRightInd w:val="0"/>
        <w:spacing w:line="230" w:lineRule="auto"/>
      </w:pPr>
      <w:r w:rsidRPr="001819DC">
        <w:t>Ertelenmiş vergi varlığı hareket tablosu:</w:t>
      </w:r>
    </w:p>
    <w:p w14:paraId="345F0EEC" w14:textId="5B4A530B" w:rsidR="001819DC" w:rsidRPr="001819DC" w:rsidRDefault="001819DC" w:rsidP="00A023D6">
      <w:pPr>
        <w:autoSpaceDE w:val="0"/>
        <w:autoSpaceDN w:val="0"/>
        <w:adjustRightInd w:val="0"/>
        <w:spacing w:line="230" w:lineRule="auto"/>
        <w:rPr>
          <w:highlight w:val="yellow"/>
          <w:lang w:eastAsia="tr-TR"/>
        </w:rPr>
      </w:pPr>
    </w:p>
    <w:tbl>
      <w:tblPr>
        <w:tblW w:w="9042" w:type="dxa"/>
        <w:tblCellMar>
          <w:left w:w="70" w:type="dxa"/>
          <w:right w:w="70" w:type="dxa"/>
        </w:tblCellMar>
        <w:tblLook w:val="04A0" w:firstRow="1" w:lastRow="0" w:firstColumn="1" w:lastColumn="0" w:noHBand="0" w:noVBand="1"/>
      </w:tblPr>
      <w:tblGrid>
        <w:gridCol w:w="5010"/>
        <w:gridCol w:w="1746"/>
        <w:gridCol w:w="2286"/>
      </w:tblGrid>
      <w:tr w:rsidR="001819DC" w:rsidRPr="001819DC" w14:paraId="63D921BE" w14:textId="77777777" w:rsidTr="00B00AA4">
        <w:trPr>
          <w:divId w:val="591740609"/>
          <w:trHeight w:val="182"/>
        </w:trPr>
        <w:tc>
          <w:tcPr>
            <w:tcW w:w="5010" w:type="dxa"/>
            <w:tcBorders>
              <w:top w:val="single" w:sz="8" w:space="0" w:color="auto"/>
              <w:left w:val="nil"/>
              <w:bottom w:val="single" w:sz="8" w:space="0" w:color="auto"/>
              <w:right w:val="nil"/>
            </w:tcBorders>
            <w:shd w:val="clear" w:color="auto" w:fill="auto"/>
            <w:vAlign w:val="center"/>
            <w:hideMark/>
          </w:tcPr>
          <w:p w14:paraId="1D0B7C41" w14:textId="6A96C060" w:rsidR="001819DC" w:rsidRPr="001819DC" w:rsidRDefault="001819DC" w:rsidP="001819DC">
            <w:pPr>
              <w:rPr>
                <w:b/>
                <w:bCs/>
                <w:sz w:val="18"/>
                <w:szCs w:val="18"/>
                <w:lang w:eastAsia="tr-TR"/>
              </w:rPr>
            </w:pPr>
            <w:r w:rsidRPr="001819DC">
              <w:rPr>
                <w:b/>
                <w:bCs/>
                <w:sz w:val="18"/>
                <w:szCs w:val="18"/>
                <w:lang w:eastAsia="tr-TR"/>
              </w:rPr>
              <w:t> </w:t>
            </w:r>
          </w:p>
        </w:tc>
        <w:tc>
          <w:tcPr>
            <w:tcW w:w="1746" w:type="dxa"/>
            <w:tcBorders>
              <w:top w:val="single" w:sz="8" w:space="0" w:color="auto"/>
              <w:left w:val="nil"/>
              <w:bottom w:val="single" w:sz="8" w:space="0" w:color="auto"/>
              <w:right w:val="nil"/>
            </w:tcBorders>
            <w:shd w:val="clear" w:color="auto" w:fill="auto"/>
            <w:vAlign w:val="center"/>
            <w:hideMark/>
          </w:tcPr>
          <w:p w14:paraId="5CAA9AAF" w14:textId="77777777" w:rsidR="001819DC" w:rsidRPr="001819DC" w:rsidRDefault="001819DC" w:rsidP="001819DC">
            <w:pPr>
              <w:ind w:firstLineChars="100" w:firstLine="181"/>
              <w:jc w:val="right"/>
              <w:rPr>
                <w:b/>
                <w:bCs/>
                <w:sz w:val="18"/>
                <w:szCs w:val="18"/>
                <w:lang w:eastAsia="tr-TR"/>
              </w:rPr>
            </w:pPr>
            <w:r w:rsidRPr="001819DC">
              <w:rPr>
                <w:b/>
                <w:bCs/>
                <w:sz w:val="18"/>
                <w:szCs w:val="18"/>
                <w:lang w:eastAsia="tr-TR"/>
              </w:rPr>
              <w:t>Cari Dönem</w:t>
            </w:r>
          </w:p>
        </w:tc>
        <w:tc>
          <w:tcPr>
            <w:tcW w:w="2286" w:type="dxa"/>
            <w:tcBorders>
              <w:top w:val="single" w:sz="8" w:space="0" w:color="auto"/>
              <w:left w:val="nil"/>
              <w:bottom w:val="single" w:sz="8" w:space="0" w:color="auto"/>
              <w:right w:val="nil"/>
            </w:tcBorders>
            <w:shd w:val="clear" w:color="auto" w:fill="auto"/>
            <w:vAlign w:val="center"/>
            <w:hideMark/>
          </w:tcPr>
          <w:p w14:paraId="17FD19F2" w14:textId="77777777" w:rsidR="001819DC" w:rsidRPr="001819DC" w:rsidRDefault="001819DC" w:rsidP="001819DC">
            <w:pPr>
              <w:ind w:firstLineChars="100" w:firstLine="181"/>
              <w:jc w:val="right"/>
              <w:rPr>
                <w:b/>
                <w:bCs/>
                <w:sz w:val="18"/>
                <w:szCs w:val="18"/>
                <w:lang w:eastAsia="tr-TR"/>
              </w:rPr>
            </w:pPr>
            <w:r w:rsidRPr="001819DC">
              <w:rPr>
                <w:b/>
                <w:bCs/>
                <w:sz w:val="18"/>
                <w:szCs w:val="18"/>
                <w:lang w:eastAsia="tr-TR"/>
              </w:rPr>
              <w:t>Önceki Dönem</w:t>
            </w:r>
          </w:p>
        </w:tc>
      </w:tr>
      <w:tr w:rsidR="001819DC" w:rsidRPr="001819DC" w14:paraId="78136C93" w14:textId="77777777" w:rsidTr="00B00AA4">
        <w:trPr>
          <w:divId w:val="591740609"/>
          <w:trHeight w:val="216"/>
        </w:trPr>
        <w:tc>
          <w:tcPr>
            <w:tcW w:w="5010" w:type="dxa"/>
            <w:tcBorders>
              <w:top w:val="nil"/>
              <w:left w:val="nil"/>
              <w:bottom w:val="nil"/>
              <w:right w:val="nil"/>
            </w:tcBorders>
            <w:shd w:val="clear" w:color="auto" w:fill="auto"/>
            <w:vAlign w:val="center"/>
            <w:hideMark/>
          </w:tcPr>
          <w:p w14:paraId="1BF06525" w14:textId="77777777" w:rsidR="001819DC" w:rsidRPr="001819DC" w:rsidRDefault="001819DC" w:rsidP="001819DC">
            <w:pPr>
              <w:rPr>
                <w:sz w:val="18"/>
                <w:szCs w:val="18"/>
                <w:lang w:eastAsia="tr-TR"/>
              </w:rPr>
            </w:pPr>
            <w:r w:rsidRPr="001819DC">
              <w:rPr>
                <w:sz w:val="18"/>
                <w:szCs w:val="18"/>
                <w:lang w:eastAsia="tr-TR"/>
              </w:rPr>
              <w:t>1 Ocak itibarıyla</w:t>
            </w:r>
          </w:p>
        </w:tc>
        <w:tc>
          <w:tcPr>
            <w:tcW w:w="1746" w:type="dxa"/>
            <w:tcBorders>
              <w:top w:val="nil"/>
              <w:left w:val="nil"/>
              <w:bottom w:val="nil"/>
              <w:right w:val="nil"/>
            </w:tcBorders>
            <w:shd w:val="clear" w:color="auto" w:fill="auto"/>
            <w:vAlign w:val="center"/>
            <w:hideMark/>
          </w:tcPr>
          <w:p w14:paraId="7064FE3A" w14:textId="77777777" w:rsidR="001819DC" w:rsidRPr="001819DC" w:rsidRDefault="001819DC" w:rsidP="001819DC">
            <w:pPr>
              <w:jc w:val="right"/>
              <w:rPr>
                <w:sz w:val="18"/>
                <w:szCs w:val="18"/>
                <w:lang w:eastAsia="tr-TR"/>
              </w:rPr>
            </w:pPr>
            <w:r w:rsidRPr="001819DC">
              <w:rPr>
                <w:sz w:val="18"/>
                <w:szCs w:val="18"/>
                <w:lang w:eastAsia="tr-TR"/>
              </w:rPr>
              <w:t>835,522</w:t>
            </w:r>
          </w:p>
        </w:tc>
        <w:tc>
          <w:tcPr>
            <w:tcW w:w="2286" w:type="dxa"/>
            <w:tcBorders>
              <w:top w:val="nil"/>
              <w:left w:val="nil"/>
              <w:bottom w:val="nil"/>
              <w:right w:val="nil"/>
            </w:tcBorders>
            <w:shd w:val="clear" w:color="auto" w:fill="auto"/>
            <w:vAlign w:val="center"/>
            <w:hideMark/>
          </w:tcPr>
          <w:p w14:paraId="6D79E357" w14:textId="09B1F136" w:rsidR="001819DC" w:rsidRPr="001819DC" w:rsidRDefault="00587691" w:rsidP="001819DC">
            <w:pPr>
              <w:jc w:val="right"/>
              <w:rPr>
                <w:sz w:val="18"/>
                <w:szCs w:val="18"/>
                <w:lang w:eastAsia="tr-TR"/>
              </w:rPr>
            </w:pPr>
            <w:r>
              <w:rPr>
                <w:sz w:val="18"/>
                <w:szCs w:val="18"/>
                <w:lang w:eastAsia="tr-TR"/>
              </w:rPr>
              <w:t>4</w:t>
            </w:r>
            <w:r w:rsidR="00B44D5A">
              <w:rPr>
                <w:sz w:val="18"/>
                <w:szCs w:val="18"/>
                <w:lang w:eastAsia="tr-TR"/>
              </w:rPr>
              <w:t>16</w:t>
            </w:r>
            <w:r w:rsidR="001819DC" w:rsidRPr="001819DC">
              <w:rPr>
                <w:sz w:val="18"/>
                <w:szCs w:val="18"/>
                <w:lang w:eastAsia="tr-TR"/>
              </w:rPr>
              <w:t>,</w:t>
            </w:r>
            <w:r>
              <w:rPr>
                <w:sz w:val="18"/>
                <w:szCs w:val="18"/>
                <w:lang w:eastAsia="tr-TR"/>
              </w:rPr>
              <w:t>8</w:t>
            </w:r>
            <w:r w:rsidR="00B44D5A">
              <w:rPr>
                <w:sz w:val="18"/>
                <w:szCs w:val="18"/>
                <w:lang w:eastAsia="tr-TR"/>
              </w:rPr>
              <w:t>53</w:t>
            </w:r>
          </w:p>
        </w:tc>
      </w:tr>
      <w:tr w:rsidR="001819DC" w:rsidRPr="001819DC" w14:paraId="541E7E45" w14:textId="77777777" w:rsidTr="00B00AA4">
        <w:trPr>
          <w:divId w:val="591740609"/>
          <w:trHeight w:val="216"/>
        </w:trPr>
        <w:tc>
          <w:tcPr>
            <w:tcW w:w="5010" w:type="dxa"/>
            <w:tcBorders>
              <w:top w:val="nil"/>
              <w:left w:val="nil"/>
              <w:bottom w:val="nil"/>
              <w:right w:val="nil"/>
            </w:tcBorders>
            <w:shd w:val="clear" w:color="auto" w:fill="auto"/>
            <w:noWrap/>
            <w:vAlign w:val="center"/>
            <w:hideMark/>
          </w:tcPr>
          <w:p w14:paraId="23C6CF7A" w14:textId="77777777" w:rsidR="001819DC" w:rsidRPr="001819DC" w:rsidRDefault="001819DC" w:rsidP="001819DC">
            <w:pPr>
              <w:rPr>
                <w:sz w:val="18"/>
                <w:szCs w:val="18"/>
                <w:lang w:eastAsia="tr-TR"/>
              </w:rPr>
            </w:pPr>
            <w:r w:rsidRPr="001819DC">
              <w:rPr>
                <w:sz w:val="18"/>
                <w:szCs w:val="18"/>
                <w:lang w:eastAsia="tr-TR"/>
              </w:rPr>
              <w:t xml:space="preserve">Ertelenmiş Vergi (Gideri)/Geliri </w:t>
            </w:r>
          </w:p>
        </w:tc>
        <w:tc>
          <w:tcPr>
            <w:tcW w:w="1746" w:type="dxa"/>
            <w:tcBorders>
              <w:top w:val="nil"/>
              <w:left w:val="nil"/>
              <w:bottom w:val="nil"/>
              <w:right w:val="nil"/>
            </w:tcBorders>
            <w:shd w:val="clear" w:color="auto" w:fill="auto"/>
            <w:vAlign w:val="center"/>
            <w:hideMark/>
          </w:tcPr>
          <w:p w14:paraId="1D123D09" w14:textId="77777777" w:rsidR="001819DC" w:rsidRPr="001819DC" w:rsidRDefault="001819DC" w:rsidP="001819DC">
            <w:pPr>
              <w:jc w:val="right"/>
              <w:rPr>
                <w:sz w:val="18"/>
                <w:szCs w:val="18"/>
                <w:lang w:eastAsia="tr-TR"/>
              </w:rPr>
            </w:pPr>
            <w:r w:rsidRPr="001819DC">
              <w:rPr>
                <w:sz w:val="18"/>
                <w:szCs w:val="18"/>
                <w:lang w:eastAsia="tr-TR"/>
              </w:rPr>
              <w:t>247,748</w:t>
            </w:r>
          </w:p>
        </w:tc>
        <w:tc>
          <w:tcPr>
            <w:tcW w:w="2286" w:type="dxa"/>
            <w:tcBorders>
              <w:top w:val="nil"/>
              <w:left w:val="nil"/>
              <w:bottom w:val="nil"/>
              <w:right w:val="nil"/>
            </w:tcBorders>
            <w:shd w:val="clear" w:color="auto" w:fill="auto"/>
            <w:vAlign w:val="center"/>
            <w:hideMark/>
          </w:tcPr>
          <w:p w14:paraId="5FBC4135" w14:textId="4FA68E90" w:rsidR="001819DC" w:rsidRPr="001819DC" w:rsidRDefault="00587691" w:rsidP="001819DC">
            <w:pPr>
              <w:jc w:val="right"/>
              <w:rPr>
                <w:sz w:val="18"/>
                <w:szCs w:val="18"/>
                <w:lang w:eastAsia="tr-TR"/>
              </w:rPr>
            </w:pPr>
            <w:r>
              <w:rPr>
                <w:sz w:val="18"/>
                <w:szCs w:val="18"/>
                <w:lang w:eastAsia="tr-TR"/>
              </w:rPr>
              <w:t>274</w:t>
            </w:r>
            <w:r w:rsidR="001819DC" w:rsidRPr="001819DC">
              <w:rPr>
                <w:sz w:val="18"/>
                <w:szCs w:val="18"/>
                <w:lang w:eastAsia="tr-TR"/>
              </w:rPr>
              <w:t>,</w:t>
            </w:r>
            <w:r>
              <w:rPr>
                <w:sz w:val="18"/>
                <w:szCs w:val="18"/>
                <w:lang w:eastAsia="tr-TR"/>
              </w:rPr>
              <w:t>753</w:t>
            </w:r>
          </w:p>
        </w:tc>
      </w:tr>
      <w:tr w:rsidR="001819DC" w:rsidRPr="001819DC" w14:paraId="0201F785" w14:textId="77777777" w:rsidTr="00B00AA4">
        <w:trPr>
          <w:divId w:val="591740609"/>
          <w:trHeight w:val="216"/>
        </w:trPr>
        <w:tc>
          <w:tcPr>
            <w:tcW w:w="5010" w:type="dxa"/>
            <w:tcBorders>
              <w:top w:val="nil"/>
              <w:left w:val="nil"/>
              <w:right w:val="nil"/>
            </w:tcBorders>
            <w:shd w:val="clear" w:color="auto" w:fill="auto"/>
            <w:noWrap/>
            <w:vAlign w:val="center"/>
            <w:hideMark/>
          </w:tcPr>
          <w:p w14:paraId="30DF0C1D" w14:textId="77777777" w:rsidR="001819DC" w:rsidRPr="001819DC" w:rsidRDefault="001819DC" w:rsidP="001819DC">
            <w:pPr>
              <w:rPr>
                <w:sz w:val="18"/>
                <w:szCs w:val="18"/>
                <w:lang w:eastAsia="tr-TR"/>
              </w:rPr>
            </w:pPr>
            <w:proofErr w:type="spellStart"/>
            <w:r w:rsidRPr="001819DC">
              <w:rPr>
                <w:sz w:val="18"/>
                <w:szCs w:val="18"/>
                <w:lang w:eastAsia="tr-TR"/>
              </w:rPr>
              <w:t>Özkaynak</w:t>
            </w:r>
            <w:proofErr w:type="spellEnd"/>
            <w:r w:rsidRPr="001819DC">
              <w:rPr>
                <w:sz w:val="18"/>
                <w:szCs w:val="18"/>
                <w:lang w:eastAsia="tr-TR"/>
              </w:rPr>
              <w:t xml:space="preserve"> Altında Muhasebeleşen Ertelenmiş Vergi</w:t>
            </w:r>
          </w:p>
        </w:tc>
        <w:tc>
          <w:tcPr>
            <w:tcW w:w="1746" w:type="dxa"/>
            <w:tcBorders>
              <w:top w:val="nil"/>
              <w:left w:val="nil"/>
              <w:bottom w:val="nil"/>
              <w:right w:val="nil"/>
            </w:tcBorders>
            <w:shd w:val="clear" w:color="auto" w:fill="auto"/>
            <w:vAlign w:val="center"/>
            <w:hideMark/>
          </w:tcPr>
          <w:p w14:paraId="77E06F5A" w14:textId="77777777" w:rsidR="001819DC" w:rsidRPr="001819DC" w:rsidRDefault="001819DC" w:rsidP="001819DC">
            <w:pPr>
              <w:jc w:val="right"/>
              <w:rPr>
                <w:sz w:val="18"/>
                <w:szCs w:val="18"/>
                <w:lang w:eastAsia="tr-TR"/>
              </w:rPr>
            </w:pPr>
            <w:r w:rsidRPr="001819DC">
              <w:rPr>
                <w:sz w:val="18"/>
                <w:szCs w:val="18"/>
                <w:lang w:eastAsia="tr-TR"/>
              </w:rPr>
              <w:t>79,033</w:t>
            </w:r>
          </w:p>
        </w:tc>
        <w:tc>
          <w:tcPr>
            <w:tcW w:w="2286" w:type="dxa"/>
            <w:tcBorders>
              <w:top w:val="nil"/>
              <w:left w:val="nil"/>
              <w:bottom w:val="nil"/>
              <w:right w:val="nil"/>
            </w:tcBorders>
            <w:shd w:val="clear" w:color="auto" w:fill="auto"/>
            <w:vAlign w:val="center"/>
            <w:hideMark/>
          </w:tcPr>
          <w:p w14:paraId="781CC016" w14:textId="03C691E4" w:rsidR="001819DC" w:rsidRPr="001819DC" w:rsidRDefault="00587691" w:rsidP="001819DC">
            <w:pPr>
              <w:jc w:val="right"/>
              <w:rPr>
                <w:sz w:val="18"/>
                <w:szCs w:val="18"/>
                <w:lang w:eastAsia="tr-TR"/>
              </w:rPr>
            </w:pPr>
            <w:r>
              <w:rPr>
                <w:sz w:val="18"/>
                <w:szCs w:val="18"/>
                <w:lang w:eastAsia="tr-TR"/>
              </w:rPr>
              <w:t>120</w:t>
            </w:r>
            <w:r w:rsidR="001819DC" w:rsidRPr="001819DC">
              <w:rPr>
                <w:sz w:val="18"/>
                <w:szCs w:val="18"/>
                <w:lang w:eastAsia="tr-TR"/>
              </w:rPr>
              <w:t>,</w:t>
            </w:r>
            <w:r>
              <w:rPr>
                <w:sz w:val="18"/>
                <w:szCs w:val="18"/>
                <w:lang w:eastAsia="tr-TR"/>
              </w:rPr>
              <w:t>571</w:t>
            </w:r>
          </w:p>
        </w:tc>
      </w:tr>
      <w:tr w:rsidR="001819DC" w:rsidRPr="001819DC" w14:paraId="477EF82D" w14:textId="77777777" w:rsidTr="00B00AA4">
        <w:trPr>
          <w:divId w:val="591740609"/>
          <w:trHeight w:val="77"/>
        </w:trPr>
        <w:tc>
          <w:tcPr>
            <w:tcW w:w="5010" w:type="dxa"/>
            <w:tcBorders>
              <w:top w:val="nil"/>
              <w:left w:val="nil"/>
              <w:bottom w:val="single" w:sz="4" w:space="0" w:color="auto"/>
              <w:right w:val="nil"/>
            </w:tcBorders>
            <w:shd w:val="clear" w:color="auto" w:fill="auto"/>
            <w:vAlign w:val="center"/>
            <w:hideMark/>
          </w:tcPr>
          <w:p w14:paraId="20814F9B" w14:textId="77777777" w:rsidR="001819DC" w:rsidRPr="001819DC" w:rsidRDefault="001819DC" w:rsidP="001819DC">
            <w:pPr>
              <w:rPr>
                <w:sz w:val="18"/>
                <w:szCs w:val="18"/>
                <w:lang w:eastAsia="tr-TR"/>
              </w:rPr>
            </w:pPr>
            <w:r w:rsidRPr="001819DC">
              <w:rPr>
                <w:sz w:val="18"/>
                <w:szCs w:val="18"/>
                <w:lang w:eastAsia="tr-TR"/>
              </w:rPr>
              <w:t>Diğer</w:t>
            </w:r>
          </w:p>
        </w:tc>
        <w:tc>
          <w:tcPr>
            <w:tcW w:w="1746" w:type="dxa"/>
            <w:tcBorders>
              <w:top w:val="nil"/>
              <w:left w:val="nil"/>
              <w:bottom w:val="nil"/>
              <w:right w:val="nil"/>
            </w:tcBorders>
            <w:shd w:val="clear" w:color="auto" w:fill="auto"/>
            <w:vAlign w:val="center"/>
            <w:hideMark/>
          </w:tcPr>
          <w:p w14:paraId="1BD7C02F" w14:textId="77777777" w:rsidR="001819DC" w:rsidRPr="001819DC" w:rsidRDefault="001819DC" w:rsidP="001819DC">
            <w:pPr>
              <w:jc w:val="right"/>
              <w:rPr>
                <w:sz w:val="18"/>
                <w:szCs w:val="18"/>
                <w:lang w:eastAsia="tr-TR"/>
              </w:rPr>
            </w:pPr>
            <w:r w:rsidRPr="001819DC">
              <w:rPr>
                <w:sz w:val="18"/>
                <w:szCs w:val="18"/>
                <w:lang w:eastAsia="tr-TR"/>
              </w:rPr>
              <w:t>6,060</w:t>
            </w:r>
          </w:p>
        </w:tc>
        <w:tc>
          <w:tcPr>
            <w:tcW w:w="2286" w:type="dxa"/>
            <w:tcBorders>
              <w:top w:val="nil"/>
              <w:left w:val="nil"/>
              <w:bottom w:val="nil"/>
              <w:right w:val="nil"/>
            </w:tcBorders>
            <w:shd w:val="clear" w:color="auto" w:fill="auto"/>
            <w:vAlign w:val="center"/>
            <w:hideMark/>
          </w:tcPr>
          <w:p w14:paraId="3EF49182" w14:textId="73D77D70" w:rsidR="001819DC" w:rsidRPr="001819DC" w:rsidRDefault="00587691" w:rsidP="001819DC">
            <w:pPr>
              <w:jc w:val="right"/>
              <w:rPr>
                <w:sz w:val="18"/>
                <w:szCs w:val="18"/>
                <w:lang w:eastAsia="tr-TR"/>
              </w:rPr>
            </w:pPr>
            <w:r>
              <w:rPr>
                <w:sz w:val="18"/>
                <w:szCs w:val="18"/>
                <w:lang w:eastAsia="tr-TR"/>
              </w:rPr>
              <w:t>23,345</w:t>
            </w:r>
          </w:p>
        </w:tc>
      </w:tr>
      <w:tr w:rsidR="001819DC" w:rsidRPr="001819DC" w14:paraId="0E122EB6" w14:textId="77777777" w:rsidTr="00B00AA4">
        <w:trPr>
          <w:divId w:val="591740609"/>
          <w:trHeight w:val="233"/>
        </w:trPr>
        <w:tc>
          <w:tcPr>
            <w:tcW w:w="5010" w:type="dxa"/>
            <w:tcBorders>
              <w:top w:val="single" w:sz="4" w:space="0" w:color="auto"/>
              <w:left w:val="nil"/>
              <w:bottom w:val="double" w:sz="6" w:space="0" w:color="auto"/>
              <w:right w:val="nil"/>
            </w:tcBorders>
            <w:shd w:val="clear" w:color="auto" w:fill="auto"/>
            <w:vAlign w:val="center"/>
            <w:hideMark/>
          </w:tcPr>
          <w:p w14:paraId="258F44FC" w14:textId="77777777" w:rsidR="001819DC" w:rsidRPr="001819DC" w:rsidRDefault="001819DC" w:rsidP="001819DC">
            <w:pPr>
              <w:rPr>
                <w:b/>
                <w:bCs/>
                <w:sz w:val="18"/>
                <w:szCs w:val="18"/>
                <w:lang w:eastAsia="tr-TR"/>
              </w:rPr>
            </w:pPr>
            <w:r w:rsidRPr="001819DC">
              <w:rPr>
                <w:b/>
                <w:bCs/>
                <w:sz w:val="18"/>
                <w:szCs w:val="18"/>
                <w:lang w:eastAsia="tr-TR"/>
              </w:rPr>
              <w:t>Ertelenmiş vergi varlığı</w:t>
            </w:r>
          </w:p>
        </w:tc>
        <w:tc>
          <w:tcPr>
            <w:tcW w:w="1746" w:type="dxa"/>
            <w:tcBorders>
              <w:top w:val="single" w:sz="8" w:space="0" w:color="auto"/>
              <w:left w:val="nil"/>
              <w:bottom w:val="double" w:sz="6" w:space="0" w:color="auto"/>
              <w:right w:val="nil"/>
            </w:tcBorders>
            <w:shd w:val="clear" w:color="auto" w:fill="auto"/>
            <w:vAlign w:val="center"/>
            <w:hideMark/>
          </w:tcPr>
          <w:p w14:paraId="045647B9" w14:textId="77777777" w:rsidR="001819DC" w:rsidRPr="001819DC" w:rsidRDefault="001819DC" w:rsidP="001819DC">
            <w:pPr>
              <w:jc w:val="right"/>
              <w:rPr>
                <w:b/>
                <w:bCs/>
                <w:sz w:val="18"/>
                <w:szCs w:val="18"/>
                <w:lang w:eastAsia="tr-TR"/>
              </w:rPr>
            </w:pPr>
            <w:r w:rsidRPr="001819DC">
              <w:rPr>
                <w:b/>
                <w:bCs/>
                <w:sz w:val="18"/>
                <w:szCs w:val="18"/>
                <w:lang w:eastAsia="tr-TR"/>
              </w:rPr>
              <w:t>1,168,363</w:t>
            </w:r>
          </w:p>
        </w:tc>
        <w:tc>
          <w:tcPr>
            <w:tcW w:w="2286" w:type="dxa"/>
            <w:tcBorders>
              <w:top w:val="single" w:sz="8" w:space="0" w:color="auto"/>
              <w:left w:val="nil"/>
              <w:bottom w:val="double" w:sz="6" w:space="0" w:color="auto"/>
              <w:right w:val="nil"/>
            </w:tcBorders>
            <w:shd w:val="clear" w:color="auto" w:fill="auto"/>
            <w:vAlign w:val="center"/>
            <w:hideMark/>
          </w:tcPr>
          <w:p w14:paraId="7D0A4551" w14:textId="77777777" w:rsidR="001819DC" w:rsidRPr="001819DC" w:rsidRDefault="001819DC" w:rsidP="001819DC">
            <w:pPr>
              <w:jc w:val="right"/>
              <w:rPr>
                <w:b/>
                <w:bCs/>
                <w:sz w:val="18"/>
                <w:szCs w:val="18"/>
                <w:lang w:eastAsia="tr-TR"/>
              </w:rPr>
            </w:pPr>
            <w:r w:rsidRPr="001819DC">
              <w:rPr>
                <w:b/>
                <w:bCs/>
                <w:sz w:val="18"/>
                <w:szCs w:val="18"/>
                <w:lang w:eastAsia="tr-TR"/>
              </w:rPr>
              <w:t>835,522</w:t>
            </w:r>
          </w:p>
        </w:tc>
      </w:tr>
    </w:tbl>
    <w:p w14:paraId="3352106C" w14:textId="4E7B27F4" w:rsidR="00660758" w:rsidRDefault="00660758" w:rsidP="00A023D6">
      <w:pPr>
        <w:autoSpaceDE w:val="0"/>
        <w:autoSpaceDN w:val="0"/>
        <w:adjustRightInd w:val="0"/>
        <w:spacing w:line="230" w:lineRule="auto"/>
        <w:rPr>
          <w:b/>
          <w:bCs/>
          <w:iCs/>
          <w:sz w:val="16"/>
          <w:szCs w:val="16"/>
          <w:highlight w:val="yellow"/>
        </w:rPr>
      </w:pPr>
    </w:p>
    <w:p w14:paraId="0789D9F4" w14:textId="77777777" w:rsidR="001C2101" w:rsidRPr="00B34327" w:rsidRDefault="001C2101" w:rsidP="00A023D6">
      <w:pPr>
        <w:autoSpaceDE w:val="0"/>
        <w:autoSpaceDN w:val="0"/>
        <w:adjustRightInd w:val="0"/>
        <w:spacing w:line="230" w:lineRule="auto"/>
        <w:rPr>
          <w:b/>
          <w:bCs/>
          <w:iCs/>
          <w:sz w:val="16"/>
          <w:szCs w:val="16"/>
          <w:highlight w:val="yellow"/>
        </w:rPr>
      </w:pPr>
    </w:p>
    <w:p w14:paraId="6BFF99BE" w14:textId="753BDFD7" w:rsidR="00192C6C" w:rsidRPr="001819DC" w:rsidRDefault="00192C6C" w:rsidP="00192C6C">
      <w:pPr>
        <w:autoSpaceDE w:val="0"/>
        <w:autoSpaceDN w:val="0"/>
        <w:adjustRightInd w:val="0"/>
        <w:ind w:hanging="567"/>
        <w:rPr>
          <w:b/>
          <w:bCs/>
          <w:iCs/>
        </w:rPr>
      </w:pPr>
      <w:r w:rsidRPr="001819DC">
        <w:rPr>
          <w:b/>
          <w:bCs/>
          <w:iCs/>
        </w:rPr>
        <w:t>1.1</w:t>
      </w:r>
      <w:r w:rsidR="00C625E7" w:rsidRPr="001819DC">
        <w:rPr>
          <w:b/>
          <w:bCs/>
          <w:iCs/>
        </w:rPr>
        <w:t>6</w:t>
      </w:r>
      <w:r w:rsidRPr="001819DC">
        <w:rPr>
          <w:b/>
          <w:bCs/>
          <w:iCs/>
        </w:rPr>
        <w:t xml:space="preserve">.   Satış amaçlı elde tutulan ve durdurulan faaliyetlere ilişkin duran varlıklar hakkında açıklamalar: </w:t>
      </w:r>
    </w:p>
    <w:p w14:paraId="6EDE3BC3" w14:textId="390C0480" w:rsidR="001819DC" w:rsidRPr="009208DC" w:rsidRDefault="001819DC" w:rsidP="00A023D6">
      <w:pPr>
        <w:autoSpaceDE w:val="0"/>
        <w:autoSpaceDN w:val="0"/>
        <w:adjustRightInd w:val="0"/>
        <w:spacing w:line="230" w:lineRule="auto"/>
        <w:rPr>
          <w:sz w:val="18"/>
          <w:szCs w:val="18"/>
          <w:lang w:eastAsia="tr-TR"/>
        </w:rPr>
      </w:pPr>
    </w:p>
    <w:tbl>
      <w:tblPr>
        <w:tblW w:w="9031" w:type="dxa"/>
        <w:tblCellMar>
          <w:left w:w="70" w:type="dxa"/>
          <w:right w:w="70" w:type="dxa"/>
        </w:tblCellMar>
        <w:tblLook w:val="04A0" w:firstRow="1" w:lastRow="0" w:firstColumn="1" w:lastColumn="0" w:noHBand="0" w:noVBand="1"/>
      </w:tblPr>
      <w:tblGrid>
        <w:gridCol w:w="4458"/>
        <w:gridCol w:w="2173"/>
        <w:gridCol w:w="2400"/>
      </w:tblGrid>
      <w:tr w:rsidR="001819DC" w:rsidRPr="009208DC" w14:paraId="708EBE84" w14:textId="77777777" w:rsidTr="0072719A">
        <w:trPr>
          <w:divId w:val="671835550"/>
          <w:trHeight w:val="218"/>
        </w:trPr>
        <w:tc>
          <w:tcPr>
            <w:tcW w:w="4458" w:type="dxa"/>
            <w:tcBorders>
              <w:top w:val="single" w:sz="8" w:space="0" w:color="000000"/>
              <w:left w:val="nil"/>
              <w:bottom w:val="single" w:sz="8" w:space="0" w:color="000000"/>
              <w:right w:val="nil"/>
            </w:tcBorders>
            <w:shd w:val="clear" w:color="auto" w:fill="auto"/>
            <w:vAlign w:val="center"/>
            <w:hideMark/>
          </w:tcPr>
          <w:p w14:paraId="127F2E68" w14:textId="1F3C7EEE" w:rsidR="001819DC" w:rsidRPr="009208DC" w:rsidRDefault="001819DC" w:rsidP="001819DC">
            <w:pPr>
              <w:rPr>
                <w:color w:val="000000"/>
                <w:sz w:val="18"/>
                <w:szCs w:val="18"/>
                <w:lang w:eastAsia="tr-TR"/>
              </w:rPr>
            </w:pPr>
            <w:r w:rsidRPr="009208DC">
              <w:rPr>
                <w:color w:val="000000"/>
                <w:sz w:val="18"/>
                <w:szCs w:val="18"/>
                <w:lang w:eastAsia="tr-TR"/>
              </w:rPr>
              <w:t> </w:t>
            </w:r>
          </w:p>
        </w:tc>
        <w:tc>
          <w:tcPr>
            <w:tcW w:w="2173" w:type="dxa"/>
            <w:tcBorders>
              <w:top w:val="single" w:sz="8" w:space="0" w:color="000000"/>
              <w:left w:val="nil"/>
              <w:bottom w:val="single" w:sz="8" w:space="0" w:color="000000"/>
              <w:right w:val="nil"/>
            </w:tcBorders>
            <w:shd w:val="clear" w:color="auto" w:fill="auto"/>
            <w:vAlign w:val="center"/>
            <w:hideMark/>
          </w:tcPr>
          <w:p w14:paraId="3423F7D7" w14:textId="77777777" w:rsidR="001819DC" w:rsidRPr="009208DC" w:rsidRDefault="001819DC" w:rsidP="001819DC">
            <w:pPr>
              <w:jc w:val="right"/>
              <w:rPr>
                <w:b/>
                <w:bCs/>
                <w:color w:val="000000"/>
                <w:sz w:val="18"/>
                <w:szCs w:val="18"/>
                <w:lang w:eastAsia="tr-TR"/>
              </w:rPr>
            </w:pPr>
            <w:r w:rsidRPr="009208DC">
              <w:rPr>
                <w:b/>
                <w:bCs/>
                <w:color w:val="000000"/>
                <w:sz w:val="18"/>
                <w:szCs w:val="18"/>
                <w:lang w:eastAsia="tr-TR"/>
              </w:rPr>
              <w:t>Cari dönem</w:t>
            </w:r>
          </w:p>
        </w:tc>
        <w:tc>
          <w:tcPr>
            <w:tcW w:w="2400" w:type="dxa"/>
            <w:tcBorders>
              <w:top w:val="single" w:sz="8" w:space="0" w:color="000000"/>
              <w:left w:val="nil"/>
              <w:bottom w:val="single" w:sz="8" w:space="0" w:color="000000"/>
              <w:right w:val="nil"/>
            </w:tcBorders>
            <w:shd w:val="clear" w:color="auto" w:fill="auto"/>
            <w:noWrap/>
            <w:vAlign w:val="center"/>
            <w:hideMark/>
          </w:tcPr>
          <w:p w14:paraId="62E7C573" w14:textId="77777777" w:rsidR="001819DC" w:rsidRPr="009208DC" w:rsidRDefault="001819DC" w:rsidP="001819DC">
            <w:pPr>
              <w:jc w:val="right"/>
              <w:rPr>
                <w:b/>
                <w:bCs/>
                <w:color w:val="000000"/>
                <w:sz w:val="18"/>
                <w:szCs w:val="18"/>
                <w:lang w:eastAsia="tr-TR"/>
              </w:rPr>
            </w:pPr>
            <w:r w:rsidRPr="009208DC">
              <w:rPr>
                <w:b/>
                <w:bCs/>
                <w:color w:val="000000"/>
                <w:sz w:val="18"/>
                <w:szCs w:val="18"/>
                <w:lang w:eastAsia="tr-TR"/>
              </w:rPr>
              <w:t>Önceki dönem</w:t>
            </w:r>
          </w:p>
        </w:tc>
      </w:tr>
      <w:tr w:rsidR="001819DC" w:rsidRPr="009208DC" w14:paraId="0D46B04B" w14:textId="77777777" w:rsidTr="0072719A">
        <w:trPr>
          <w:divId w:val="671835550"/>
          <w:trHeight w:val="208"/>
        </w:trPr>
        <w:tc>
          <w:tcPr>
            <w:tcW w:w="4458" w:type="dxa"/>
            <w:tcBorders>
              <w:top w:val="nil"/>
              <w:left w:val="nil"/>
              <w:bottom w:val="nil"/>
              <w:right w:val="nil"/>
            </w:tcBorders>
            <w:shd w:val="clear" w:color="auto" w:fill="auto"/>
            <w:vAlign w:val="center"/>
            <w:hideMark/>
          </w:tcPr>
          <w:p w14:paraId="2F2FC3D1" w14:textId="77777777" w:rsidR="001819DC" w:rsidRPr="009208DC" w:rsidRDefault="001819DC" w:rsidP="001819DC">
            <w:pPr>
              <w:rPr>
                <w:color w:val="000000"/>
                <w:sz w:val="18"/>
                <w:szCs w:val="18"/>
                <w:lang w:eastAsia="tr-TR"/>
              </w:rPr>
            </w:pPr>
            <w:r w:rsidRPr="009208DC">
              <w:rPr>
                <w:color w:val="000000"/>
                <w:sz w:val="18"/>
                <w:szCs w:val="18"/>
                <w:lang w:eastAsia="tr-TR"/>
              </w:rPr>
              <w:t>Açılış Bakiyesi</w:t>
            </w:r>
          </w:p>
        </w:tc>
        <w:tc>
          <w:tcPr>
            <w:tcW w:w="2173" w:type="dxa"/>
            <w:tcBorders>
              <w:top w:val="nil"/>
              <w:left w:val="nil"/>
              <w:bottom w:val="nil"/>
              <w:right w:val="nil"/>
            </w:tcBorders>
            <w:shd w:val="clear" w:color="auto" w:fill="auto"/>
            <w:vAlign w:val="center"/>
            <w:hideMark/>
          </w:tcPr>
          <w:p w14:paraId="5677F820" w14:textId="77777777" w:rsidR="001819DC" w:rsidRPr="009208DC" w:rsidRDefault="001819DC" w:rsidP="001819DC">
            <w:pPr>
              <w:jc w:val="right"/>
              <w:rPr>
                <w:color w:val="000000"/>
                <w:sz w:val="18"/>
                <w:szCs w:val="18"/>
                <w:lang w:eastAsia="tr-TR"/>
              </w:rPr>
            </w:pPr>
            <w:r w:rsidRPr="009208DC">
              <w:rPr>
                <w:color w:val="000000"/>
                <w:sz w:val="18"/>
                <w:szCs w:val="18"/>
                <w:lang w:eastAsia="tr-TR"/>
              </w:rPr>
              <w:t>519,087</w:t>
            </w:r>
          </w:p>
        </w:tc>
        <w:tc>
          <w:tcPr>
            <w:tcW w:w="2400" w:type="dxa"/>
            <w:tcBorders>
              <w:top w:val="nil"/>
              <w:left w:val="nil"/>
              <w:bottom w:val="nil"/>
              <w:right w:val="nil"/>
            </w:tcBorders>
            <w:shd w:val="clear" w:color="auto" w:fill="auto"/>
            <w:vAlign w:val="center"/>
            <w:hideMark/>
          </w:tcPr>
          <w:p w14:paraId="5376BD3D" w14:textId="77777777" w:rsidR="001819DC" w:rsidRPr="009208DC" w:rsidRDefault="001819DC" w:rsidP="001819DC">
            <w:pPr>
              <w:jc w:val="right"/>
              <w:rPr>
                <w:color w:val="000000"/>
                <w:sz w:val="18"/>
                <w:szCs w:val="18"/>
                <w:lang w:eastAsia="tr-TR"/>
              </w:rPr>
            </w:pPr>
            <w:r w:rsidRPr="009208DC">
              <w:rPr>
                <w:color w:val="000000"/>
                <w:sz w:val="18"/>
                <w:szCs w:val="18"/>
                <w:lang w:eastAsia="tr-TR"/>
              </w:rPr>
              <w:t>473,326</w:t>
            </w:r>
          </w:p>
        </w:tc>
      </w:tr>
      <w:tr w:rsidR="001819DC" w:rsidRPr="009208DC" w14:paraId="7A1ED765" w14:textId="77777777" w:rsidTr="009208DC">
        <w:trPr>
          <w:divId w:val="671835550"/>
          <w:trHeight w:val="77"/>
        </w:trPr>
        <w:tc>
          <w:tcPr>
            <w:tcW w:w="4458" w:type="dxa"/>
            <w:tcBorders>
              <w:top w:val="nil"/>
              <w:left w:val="nil"/>
              <w:bottom w:val="nil"/>
              <w:right w:val="nil"/>
            </w:tcBorders>
            <w:shd w:val="clear" w:color="auto" w:fill="auto"/>
            <w:vAlign w:val="center"/>
            <w:hideMark/>
          </w:tcPr>
          <w:p w14:paraId="6BE5ECA2" w14:textId="77777777" w:rsidR="001819DC" w:rsidRPr="009208DC" w:rsidRDefault="001819DC" w:rsidP="001819DC">
            <w:pPr>
              <w:rPr>
                <w:color w:val="000000"/>
                <w:sz w:val="18"/>
                <w:szCs w:val="18"/>
                <w:lang w:eastAsia="tr-TR"/>
              </w:rPr>
            </w:pPr>
            <w:r w:rsidRPr="009208DC">
              <w:rPr>
                <w:color w:val="000000"/>
                <w:sz w:val="18"/>
                <w:szCs w:val="18"/>
                <w:lang w:eastAsia="tr-TR"/>
              </w:rPr>
              <w:t>İktisap Edilenler</w:t>
            </w:r>
          </w:p>
        </w:tc>
        <w:tc>
          <w:tcPr>
            <w:tcW w:w="2173" w:type="dxa"/>
            <w:tcBorders>
              <w:top w:val="nil"/>
              <w:left w:val="nil"/>
              <w:bottom w:val="nil"/>
              <w:right w:val="nil"/>
            </w:tcBorders>
            <w:shd w:val="clear" w:color="auto" w:fill="auto"/>
            <w:vAlign w:val="center"/>
            <w:hideMark/>
          </w:tcPr>
          <w:p w14:paraId="6EB3F650" w14:textId="77777777" w:rsidR="001819DC" w:rsidRPr="009208DC" w:rsidRDefault="001819DC" w:rsidP="001819DC">
            <w:pPr>
              <w:jc w:val="right"/>
              <w:rPr>
                <w:color w:val="000000"/>
                <w:sz w:val="18"/>
                <w:szCs w:val="18"/>
                <w:lang w:eastAsia="tr-TR"/>
              </w:rPr>
            </w:pPr>
            <w:r w:rsidRPr="009208DC">
              <w:rPr>
                <w:color w:val="000000"/>
                <w:sz w:val="18"/>
                <w:szCs w:val="18"/>
                <w:lang w:eastAsia="tr-TR"/>
              </w:rPr>
              <w:t>13,808</w:t>
            </w:r>
          </w:p>
        </w:tc>
        <w:tc>
          <w:tcPr>
            <w:tcW w:w="2400" w:type="dxa"/>
            <w:tcBorders>
              <w:top w:val="nil"/>
              <w:left w:val="nil"/>
              <w:bottom w:val="nil"/>
              <w:right w:val="nil"/>
            </w:tcBorders>
            <w:shd w:val="clear" w:color="auto" w:fill="auto"/>
            <w:vAlign w:val="center"/>
            <w:hideMark/>
          </w:tcPr>
          <w:p w14:paraId="08FD57D2" w14:textId="77777777" w:rsidR="001819DC" w:rsidRPr="009208DC" w:rsidRDefault="001819DC" w:rsidP="001819DC">
            <w:pPr>
              <w:jc w:val="right"/>
              <w:rPr>
                <w:color w:val="000000"/>
                <w:sz w:val="18"/>
                <w:szCs w:val="18"/>
                <w:lang w:eastAsia="tr-TR"/>
              </w:rPr>
            </w:pPr>
            <w:r w:rsidRPr="009208DC">
              <w:rPr>
                <w:color w:val="000000"/>
                <w:sz w:val="18"/>
                <w:szCs w:val="18"/>
                <w:lang w:eastAsia="tr-TR"/>
              </w:rPr>
              <w:t>172,426</w:t>
            </w:r>
          </w:p>
        </w:tc>
      </w:tr>
      <w:tr w:rsidR="001819DC" w:rsidRPr="009208DC" w14:paraId="0F6834A2" w14:textId="77777777" w:rsidTr="009208DC">
        <w:trPr>
          <w:divId w:val="671835550"/>
          <w:trHeight w:val="103"/>
        </w:trPr>
        <w:tc>
          <w:tcPr>
            <w:tcW w:w="4458" w:type="dxa"/>
            <w:tcBorders>
              <w:top w:val="nil"/>
              <w:left w:val="nil"/>
              <w:bottom w:val="nil"/>
              <w:right w:val="nil"/>
            </w:tcBorders>
            <w:shd w:val="clear" w:color="auto" w:fill="auto"/>
            <w:vAlign w:val="center"/>
            <w:hideMark/>
          </w:tcPr>
          <w:p w14:paraId="0C3A422B" w14:textId="77777777" w:rsidR="001819DC" w:rsidRPr="009208DC" w:rsidRDefault="001819DC" w:rsidP="001819DC">
            <w:pPr>
              <w:rPr>
                <w:color w:val="000000"/>
                <w:sz w:val="18"/>
                <w:szCs w:val="18"/>
                <w:lang w:eastAsia="tr-TR"/>
              </w:rPr>
            </w:pPr>
            <w:r w:rsidRPr="009208DC">
              <w:rPr>
                <w:color w:val="000000"/>
                <w:sz w:val="18"/>
                <w:szCs w:val="18"/>
                <w:lang w:eastAsia="tr-TR"/>
              </w:rPr>
              <w:t xml:space="preserve">Maddi Duran Varlıklardan Transferler </w:t>
            </w:r>
          </w:p>
        </w:tc>
        <w:tc>
          <w:tcPr>
            <w:tcW w:w="2173" w:type="dxa"/>
            <w:tcBorders>
              <w:top w:val="nil"/>
              <w:left w:val="nil"/>
              <w:bottom w:val="nil"/>
              <w:right w:val="nil"/>
            </w:tcBorders>
            <w:shd w:val="clear" w:color="auto" w:fill="auto"/>
            <w:vAlign w:val="center"/>
            <w:hideMark/>
          </w:tcPr>
          <w:p w14:paraId="3209247E" w14:textId="77777777" w:rsidR="001819DC" w:rsidRPr="009208DC" w:rsidRDefault="001819DC" w:rsidP="001819DC">
            <w:pPr>
              <w:jc w:val="right"/>
              <w:rPr>
                <w:color w:val="000000"/>
                <w:sz w:val="18"/>
                <w:szCs w:val="18"/>
                <w:lang w:eastAsia="tr-TR"/>
              </w:rPr>
            </w:pPr>
            <w:r w:rsidRPr="009208DC">
              <w:rPr>
                <w:color w:val="000000"/>
                <w:sz w:val="18"/>
                <w:szCs w:val="18"/>
                <w:lang w:eastAsia="tr-TR"/>
              </w:rPr>
              <w:t>-</w:t>
            </w:r>
          </w:p>
        </w:tc>
        <w:tc>
          <w:tcPr>
            <w:tcW w:w="2400" w:type="dxa"/>
            <w:tcBorders>
              <w:top w:val="nil"/>
              <w:left w:val="nil"/>
              <w:bottom w:val="nil"/>
              <w:right w:val="nil"/>
            </w:tcBorders>
            <w:shd w:val="clear" w:color="auto" w:fill="auto"/>
            <w:vAlign w:val="center"/>
            <w:hideMark/>
          </w:tcPr>
          <w:p w14:paraId="23C9CA72" w14:textId="77777777" w:rsidR="001819DC" w:rsidRPr="009208DC" w:rsidRDefault="001819DC" w:rsidP="001819DC">
            <w:pPr>
              <w:jc w:val="right"/>
              <w:rPr>
                <w:color w:val="000000"/>
                <w:sz w:val="18"/>
                <w:szCs w:val="18"/>
                <w:lang w:eastAsia="tr-TR"/>
              </w:rPr>
            </w:pPr>
            <w:r w:rsidRPr="009208DC">
              <w:rPr>
                <w:color w:val="000000"/>
                <w:sz w:val="18"/>
                <w:szCs w:val="18"/>
                <w:lang w:eastAsia="tr-TR"/>
              </w:rPr>
              <w:t>-</w:t>
            </w:r>
          </w:p>
        </w:tc>
      </w:tr>
      <w:tr w:rsidR="001819DC" w:rsidRPr="009208DC" w14:paraId="29CE6CCF" w14:textId="77777777" w:rsidTr="0072719A">
        <w:trPr>
          <w:divId w:val="671835550"/>
          <w:trHeight w:val="208"/>
        </w:trPr>
        <w:tc>
          <w:tcPr>
            <w:tcW w:w="4458" w:type="dxa"/>
            <w:tcBorders>
              <w:top w:val="nil"/>
              <w:left w:val="nil"/>
              <w:bottom w:val="nil"/>
              <w:right w:val="nil"/>
            </w:tcBorders>
            <w:shd w:val="clear" w:color="auto" w:fill="auto"/>
            <w:vAlign w:val="center"/>
            <w:hideMark/>
          </w:tcPr>
          <w:p w14:paraId="2BB7EDB0" w14:textId="77777777" w:rsidR="001819DC" w:rsidRPr="009208DC" w:rsidRDefault="001819DC" w:rsidP="001819DC">
            <w:pPr>
              <w:rPr>
                <w:color w:val="000000"/>
                <w:sz w:val="18"/>
                <w:szCs w:val="18"/>
                <w:lang w:eastAsia="tr-TR"/>
              </w:rPr>
            </w:pPr>
            <w:r w:rsidRPr="009208DC">
              <w:rPr>
                <w:color w:val="000000"/>
                <w:sz w:val="18"/>
                <w:szCs w:val="18"/>
                <w:lang w:eastAsia="tr-TR"/>
              </w:rPr>
              <w:t>Elden Çıkarılanlar (-), Net</w:t>
            </w:r>
          </w:p>
        </w:tc>
        <w:tc>
          <w:tcPr>
            <w:tcW w:w="2173" w:type="dxa"/>
            <w:tcBorders>
              <w:top w:val="nil"/>
              <w:left w:val="nil"/>
              <w:bottom w:val="nil"/>
              <w:right w:val="nil"/>
            </w:tcBorders>
            <w:shd w:val="clear" w:color="auto" w:fill="auto"/>
            <w:vAlign w:val="center"/>
            <w:hideMark/>
          </w:tcPr>
          <w:p w14:paraId="4A2653AD" w14:textId="77777777" w:rsidR="001819DC" w:rsidRPr="009208DC" w:rsidRDefault="001819DC" w:rsidP="001819DC">
            <w:pPr>
              <w:jc w:val="right"/>
              <w:rPr>
                <w:color w:val="000000"/>
                <w:sz w:val="18"/>
                <w:szCs w:val="18"/>
                <w:lang w:eastAsia="tr-TR"/>
              </w:rPr>
            </w:pPr>
            <w:r w:rsidRPr="009208DC">
              <w:rPr>
                <w:color w:val="000000"/>
                <w:sz w:val="18"/>
                <w:szCs w:val="18"/>
                <w:lang w:eastAsia="tr-TR"/>
              </w:rPr>
              <w:t>17,379</w:t>
            </w:r>
          </w:p>
        </w:tc>
        <w:tc>
          <w:tcPr>
            <w:tcW w:w="2400" w:type="dxa"/>
            <w:tcBorders>
              <w:top w:val="nil"/>
              <w:left w:val="nil"/>
              <w:bottom w:val="nil"/>
              <w:right w:val="nil"/>
            </w:tcBorders>
            <w:shd w:val="clear" w:color="auto" w:fill="auto"/>
            <w:vAlign w:val="center"/>
            <w:hideMark/>
          </w:tcPr>
          <w:p w14:paraId="3B64EC6A" w14:textId="77777777" w:rsidR="001819DC" w:rsidRPr="009208DC" w:rsidRDefault="001819DC" w:rsidP="001819DC">
            <w:pPr>
              <w:jc w:val="right"/>
              <w:rPr>
                <w:color w:val="000000"/>
                <w:sz w:val="18"/>
                <w:szCs w:val="18"/>
                <w:lang w:eastAsia="tr-TR"/>
              </w:rPr>
            </w:pPr>
            <w:r w:rsidRPr="009208DC">
              <w:rPr>
                <w:color w:val="000000"/>
                <w:sz w:val="18"/>
                <w:szCs w:val="18"/>
                <w:lang w:eastAsia="tr-TR"/>
              </w:rPr>
              <w:t>126,809</w:t>
            </w:r>
          </w:p>
        </w:tc>
      </w:tr>
      <w:tr w:rsidR="001819DC" w:rsidRPr="009208DC" w14:paraId="6731AF67" w14:textId="77777777" w:rsidTr="009208DC">
        <w:trPr>
          <w:divId w:val="671835550"/>
          <w:trHeight w:val="192"/>
        </w:trPr>
        <w:tc>
          <w:tcPr>
            <w:tcW w:w="4458" w:type="dxa"/>
            <w:tcBorders>
              <w:top w:val="nil"/>
              <w:left w:val="nil"/>
              <w:bottom w:val="nil"/>
              <w:right w:val="nil"/>
            </w:tcBorders>
            <w:shd w:val="clear" w:color="auto" w:fill="auto"/>
            <w:vAlign w:val="center"/>
            <w:hideMark/>
          </w:tcPr>
          <w:p w14:paraId="6F3113EB" w14:textId="77777777" w:rsidR="001819DC" w:rsidRPr="009208DC" w:rsidRDefault="001819DC" w:rsidP="001819DC">
            <w:pPr>
              <w:rPr>
                <w:color w:val="000000"/>
                <w:sz w:val="18"/>
                <w:szCs w:val="18"/>
                <w:lang w:eastAsia="tr-TR"/>
              </w:rPr>
            </w:pPr>
            <w:r w:rsidRPr="009208DC">
              <w:rPr>
                <w:color w:val="000000"/>
                <w:sz w:val="18"/>
                <w:szCs w:val="18"/>
                <w:lang w:eastAsia="tr-TR"/>
              </w:rPr>
              <w:t>Maddi Duran Varlıklara Transfer</w:t>
            </w:r>
          </w:p>
        </w:tc>
        <w:tc>
          <w:tcPr>
            <w:tcW w:w="2173" w:type="dxa"/>
            <w:tcBorders>
              <w:top w:val="nil"/>
              <w:left w:val="nil"/>
              <w:bottom w:val="nil"/>
              <w:right w:val="nil"/>
            </w:tcBorders>
            <w:shd w:val="clear" w:color="auto" w:fill="auto"/>
            <w:vAlign w:val="center"/>
            <w:hideMark/>
          </w:tcPr>
          <w:p w14:paraId="48D60C97" w14:textId="77777777" w:rsidR="001819DC" w:rsidRPr="009208DC" w:rsidRDefault="001819DC" w:rsidP="001819DC">
            <w:pPr>
              <w:jc w:val="right"/>
              <w:rPr>
                <w:color w:val="000000"/>
                <w:sz w:val="18"/>
                <w:szCs w:val="18"/>
                <w:lang w:eastAsia="tr-TR"/>
              </w:rPr>
            </w:pPr>
            <w:r w:rsidRPr="009208DC">
              <w:rPr>
                <w:color w:val="000000"/>
                <w:sz w:val="18"/>
                <w:szCs w:val="18"/>
                <w:lang w:eastAsia="tr-TR"/>
              </w:rPr>
              <w:t>-</w:t>
            </w:r>
          </w:p>
        </w:tc>
        <w:tc>
          <w:tcPr>
            <w:tcW w:w="2400" w:type="dxa"/>
            <w:tcBorders>
              <w:top w:val="nil"/>
              <w:left w:val="nil"/>
              <w:bottom w:val="nil"/>
              <w:right w:val="nil"/>
            </w:tcBorders>
            <w:shd w:val="clear" w:color="auto" w:fill="auto"/>
            <w:vAlign w:val="center"/>
            <w:hideMark/>
          </w:tcPr>
          <w:p w14:paraId="56ADDE30" w14:textId="77777777" w:rsidR="001819DC" w:rsidRPr="009208DC" w:rsidRDefault="001819DC" w:rsidP="001819DC">
            <w:pPr>
              <w:jc w:val="right"/>
              <w:rPr>
                <w:color w:val="000000"/>
                <w:sz w:val="18"/>
                <w:szCs w:val="18"/>
                <w:lang w:eastAsia="tr-TR"/>
              </w:rPr>
            </w:pPr>
            <w:r w:rsidRPr="009208DC">
              <w:rPr>
                <w:color w:val="000000"/>
                <w:sz w:val="18"/>
                <w:szCs w:val="18"/>
                <w:lang w:eastAsia="tr-TR"/>
              </w:rPr>
              <w:t>-</w:t>
            </w:r>
          </w:p>
        </w:tc>
      </w:tr>
      <w:tr w:rsidR="001819DC" w:rsidRPr="009208DC" w14:paraId="2CE49284" w14:textId="77777777" w:rsidTr="0072719A">
        <w:trPr>
          <w:divId w:val="671835550"/>
          <w:trHeight w:val="208"/>
        </w:trPr>
        <w:tc>
          <w:tcPr>
            <w:tcW w:w="4458" w:type="dxa"/>
            <w:tcBorders>
              <w:top w:val="nil"/>
              <w:left w:val="nil"/>
              <w:bottom w:val="nil"/>
              <w:right w:val="nil"/>
            </w:tcBorders>
            <w:shd w:val="clear" w:color="auto" w:fill="auto"/>
            <w:vAlign w:val="center"/>
            <w:hideMark/>
          </w:tcPr>
          <w:p w14:paraId="7822E5B2" w14:textId="77777777" w:rsidR="001819DC" w:rsidRPr="009208DC" w:rsidRDefault="001819DC" w:rsidP="001819DC">
            <w:pPr>
              <w:rPr>
                <w:color w:val="000000"/>
                <w:sz w:val="18"/>
                <w:szCs w:val="18"/>
                <w:lang w:eastAsia="tr-TR"/>
              </w:rPr>
            </w:pPr>
            <w:r w:rsidRPr="009208DC">
              <w:rPr>
                <w:color w:val="000000"/>
                <w:sz w:val="18"/>
                <w:szCs w:val="18"/>
                <w:lang w:eastAsia="tr-TR"/>
              </w:rPr>
              <w:t>Amortisman Bedeli (-)</w:t>
            </w:r>
          </w:p>
        </w:tc>
        <w:tc>
          <w:tcPr>
            <w:tcW w:w="2173" w:type="dxa"/>
            <w:tcBorders>
              <w:top w:val="nil"/>
              <w:left w:val="nil"/>
              <w:bottom w:val="nil"/>
              <w:right w:val="nil"/>
            </w:tcBorders>
            <w:shd w:val="clear" w:color="auto" w:fill="auto"/>
            <w:vAlign w:val="center"/>
            <w:hideMark/>
          </w:tcPr>
          <w:p w14:paraId="6DD2D15A" w14:textId="77777777" w:rsidR="001819DC" w:rsidRPr="009208DC" w:rsidRDefault="001819DC" w:rsidP="001819DC">
            <w:pPr>
              <w:jc w:val="right"/>
              <w:rPr>
                <w:color w:val="000000"/>
                <w:sz w:val="18"/>
                <w:szCs w:val="18"/>
                <w:lang w:eastAsia="tr-TR"/>
              </w:rPr>
            </w:pPr>
            <w:r w:rsidRPr="009208DC">
              <w:rPr>
                <w:color w:val="000000"/>
                <w:sz w:val="18"/>
                <w:szCs w:val="18"/>
                <w:lang w:eastAsia="tr-TR"/>
              </w:rPr>
              <w:t>60</w:t>
            </w:r>
          </w:p>
        </w:tc>
        <w:tc>
          <w:tcPr>
            <w:tcW w:w="2400" w:type="dxa"/>
            <w:tcBorders>
              <w:top w:val="nil"/>
              <w:left w:val="nil"/>
              <w:bottom w:val="nil"/>
              <w:right w:val="nil"/>
            </w:tcBorders>
            <w:shd w:val="clear" w:color="auto" w:fill="auto"/>
            <w:vAlign w:val="center"/>
            <w:hideMark/>
          </w:tcPr>
          <w:p w14:paraId="4BB654EB" w14:textId="77777777" w:rsidR="001819DC" w:rsidRPr="009208DC" w:rsidRDefault="001819DC" w:rsidP="001819DC">
            <w:pPr>
              <w:jc w:val="right"/>
              <w:rPr>
                <w:color w:val="000000"/>
                <w:sz w:val="18"/>
                <w:szCs w:val="18"/>
                <w:lang w:eastAsia="tr-TR"/>
              </w:rPr>
            </w:pPr>
            <w:r w:rsidRPr="009208DC">
              <w:rPr>
                <w:color w:val="000000"/>
                <w:sz w:val="18"/>
                <w:szCs w:val="18"/>
                <w:lang w:eastAsia="tr-TR"/>
              </w:rPr>
              <w:t>144</w:t>
            </w:r>
          </w:p>
        </w:tc>
      </w:tr>
      <w:tr w:rsidR="001819DC" w:rsidRPr="009208DC" w14:paraId="221C9081" w14:textId="77777777" w:rsidTr="0072719A">
        <w:trPr>
          <w:divId w:val="671835550"/>
          <w:trHeight w:val="218"/>
        </w:trPr>
        <w:tc>
          <w:tcPr>
            <w:tcW w:w="4458" w:type="dxa"/>
            <w:tcBorders>
              <w:top w:val="nil"/>
              <w:left w:val="nil"/>
              <w:bottom w:val="single" w:sz="8" w:space="0" w:color="auto"/>
              <w:right w:val="nil"/>
            </w:tcBorders>
            <w:shd w:val="clear" w:color="auto" w:fill="auto"/>
            <w:vAlign w:val="center"/>
            <w:hideMark/>
          </w:tcPr>
          <w:p w14:paraId="57D58EF2" w14:textId="77777777" w:rsidR="001819DC" w:rsidRPr="009208DC" w:rsidRDefault="001819DC" w:rsidP="001819DC">
            <w:pPr>
              <w:rPr>
                <w:color w:val="000000"/>
                <w:sz w:val="18"/>
                <w:szCs w:val="18"/>
                <w:lang w:eastAsia="tr-TR"/>
              </w:rPr>
            </w:pPr>
            <w:r w:rsidRPr="009208DC">
              <w:rPr>
                <w:color w:val="000000"/>
                <w:sz w:val="18"/>
                <w:szCs w:val="18"/>
                <w:lang w:eastAsia="tr-TR"/>
              </w:rPr>
              <w:t>Değer Düşüş Karşılığı (-)</w:t>
            </w:r>
          </w:p>
        </w:tc>
        <w:tc>
          <w:tcPr>
            <w:tcW w:w="2173" w:type="dxa"/>
            <w:tcBorders>
              <w:top w:val="nil"/>
              <w:left w:val="nil"/>
              <w:bottom w:val="nil"/>
              <w:right w:val="nil"/>
            </w:tcBorders>
            <w:shd w:val="clear" w:color="auto" w:fill="auto"/>
            <w:vAlign w:val="center"/>
            <w:hideMark/>
          </w:tcPr>
          <w:p w14:paraId="36D9AE36" w14:textId="77777777" w:rsidR="001819DC" w:rsidRPr="009208DC" w:rsidRDefault="001819DC" w:rsidP="001819DC">
            <w:pPr>
              <w:jc w:val="right"/>
              <w:rPr>
                <w:color w:val="000000"/>
                <w:sz w:val="18"/>
                <w:szCs w:val="18"/>
                <w:lang w:eastAsia="tr-TR"/>
              </w:rPr>
            </w:pPr>
            <w:r w:rsidRPr="009208DC">
              <w:rPr>
                <w:color w:val="000000"/>
                <w:sz w:val="18"/>
                <w:szCs w:val="18"/>
                <w:lang w:eastAsia="tr-TR"/>
              </w:rPr>
              <w:t>-</w:t>
            </w:r>
          </w:p>
        </w:tc>
        <w:tc>
          <w:tcPr>
            <w:tcW w:w="2400" w:type="dxa"/>
            <w:tcBorders>
              <w:top w:val="nil"/>
              <w:left w:val="nil"/>
              <w:bottom w:val="single" w:sz="8" w:space="0" w:color="auto"/>
              <w:right w:val="nil"/>
            </w:tcBorders>
            <w:shd w:val="clear" w:color="auto" w:fill="auto"/>
            <w:vAlign w:val="center"/>
            <w:hideMark/>
          </w:tcPr>
          <w:p w14:paraId="57FD0E5B" w14:textId="77777777" w:rsidR="001819DC" w:rsidRPr="009208DC" w:rsidRDefault="001819DC" w:rsidP="001819DC">
            <w:pPr>
              <w:jc w:val="right"/>
              <w:rPr>
                <w:color w:val="000000"/>
                <w:sz w:val="18"/>
                <w:szCs w:val="18"/>
                <w:lang w:eastAsia="tr-TR"/>
              </w:rPr>
            </w:pPr>
            <w:r w:rsidRPr="009208DC">
              <w:rPr>
                <w:color w:val="000000"/>
                <w:sz w:val="18"/>
                <w:szCs w:val="18"/>
                <w:lang w:eastAsia="tr-TR"/>
              </w:rPr>
              <w:t>-</w:t>
            </w:r>
          </w:p>
        </w:tc>
      </w:tr>
      <w:tr w:rsidR="001819DC" w:rsidRPr="009208DC" w14:paraId="0467DAAB" w14:textId="77777777" w:rsidTr="0072719A">
        <w:trPr>
          <w:divId w:val="671835550"/>
          <w:trHeight w:val="218"/>
        </w:trPr>
        <w:tc>
          <w:tcPr>
            <w:tcW w:w="4458" w:type="dxa"/>
            <w:tcBorders>
              <w:top w:val="nil"/>
              <w:left w:val="nil"/>
              <w:bottom w:val="double" w:sz="6" w:space="0" w:color="auto"/>
              <w:right w:val="nil"/>
            </w:tcBorders>
            <w:shd w:val="clear" w:color="auto" w:fill="auto"/>
            <w:vAlign w:val="center"/>
            <w:hideMark/>
          </w:tcPr>
          <w:p w14:paraId="3CE0575E" w14:textId="77777777" w:rsidR="001819DC" w:rsidRPr="009208DC" w:rsidRDefault="001819DC" w:rsidP="001819DC">
            <w:pPr>
              <w:rPr>
                <w:b/>
                <w:bCs/>
                <w:color w:val="000000"/>
                <w:sz w:val="18"/>
                <w:szCs w:val="18"/>
                <w:lang w:eastAsia="tr-TR"/>
              </w:rPr>
            </w:pPr>
            <w:r w:rsidRPr="009208DC">
              <w:rPr>
                <w:b/>
                <w:bCs/>
                <w:color w:val="000000"/>
                <w:sz w:val="18"/>
                <w:szCs w:val="18"/>
                <w:lang w:eastAsia="tr-TR"/>
              </w:rPr>
              <w:t xml:space="preserve">Kapanış Net Defter Değeri </w:t>
            </w:r>
          </w:p>
        </w:tc>
        <w:tc>
          <w:tcPr>
            <w:tcW w:w="2173" w:type="dxa"/>
            <w:tcBorders>
              <w:top w:val="single" w:sz="8" w:space="0" w:color="auto"/>
              <w:left w:val="nil"/>
              <w:bottom w:val="double" w:sz="6" w:space="0" w:color="auto"/>
              <w:right w:val="nil"/>
            </w:tcBorders>
            <w:shd w:val="clear" w:color="auto" w:fill="auto"/>
            <w:vAlign w:val="center"/>
            <w:hideMark/>
          </w:tcPr>
          <w:p w14:paraId="058474F6" w14:textId="77777777" w:rsidR="001819DC" w:rsidRPr="009208DC" w:rsidRDefault="001819DC" w:rsidP="001819DC">
            <w:pPr>
              <w:jc w:val="right"/>
              <w:rPr>
                <w:b/>
                <w:bCs/>
                <w:color w:val="000000"/>
                <w:sz w:val="18"/>
                <w:szCs w:val="18"/>
                <w:lang w:eastAsia="tr-TR"/>
              </w:rPr>
            </w:pPr>
            <w:r w:rsidRPr="009208DC">
              <w:rPr>
                <w:b/>
                <w:bCs/>
                <w:color w:val="000000"/>
                <w:sz w:val="18"/>
                <w:szCs w:val="18"/>
                <w:lang w:eastAsia="tr-TR"/>
              </w:rPr>
              <w:t>515,576</w:t>
            </w:r>
          </w:p>
        </w:tc>
        <w:tc>
          <w:tcPr>
            <w:tcW w:w="2400" w:type="dxa"/>
            <w:tcBorders>
              <w:top w:val="nil"/>
              <w:left w:val="nil"/>
              <w:bottom w:val="double" w:sz="6" w:space="0" w:color="auto"/>
              <w:right w:val="nil"/>
            </w:tcBorders>
            <w:shd w:val="clear" w:color="auto" w:fill="auto"/>
            <w:vAlign w:val="center"/>
            <w:hideMark/>
          </w:tcPr>
          <w:p w14:paraId="4587C39B" w14:textId="77777777" w:rsidR="001819DC" w:rsidRPr="009208DC" w:rsidRDefault="001819DC" w:rsidP="001819DC">
            <w:pPr>
              <w:jc w:val="right"/>
              <w:rPr>
                <w:b/>
                <w:bCs/>
                <w:color w:val="000000"/>
                <w:sz w:val="18"/>
                <w:szCs w:val="18"/>
                <w:lang w:eastAsia="tr-TR"/>
              </w:rPr>
            </w:pPr>
            <w:r w:rsidRPr="009208DC">
              <w:rPr>
                <w:b/>
                <w:bCs/>
                <w:color w:val="000000"/>
                <w:sz w:val="18"/>
                <w:szCs w:val="18"/>
                <w:lang w:eastAsia="tr-TR"/>
              </w:rPr>
              <w:t>519,087</w:t>
            </w:r>
          </w:p>
        </w:tc>
      </w:tr>
    </w:tbl>
    <w:p w14:paraId="5FB33091" w14:textId="7D4FED8B" w:rsidR="007D22A6" w:rsidRDefault="007D22A6" w:rsidP="00A023D6">
      <w:pPr>
        <w:autoSpaceDE w:val="0"/>
        <w:autoSpaceDN w:val="0"/>
        <w:adjustRightInd w:val="0"/>
        <w:spacing w:line="230" w:lineRule="auto"/>
        <w:rPr>
          <w:b/>
          <w:bCs/>
          <w:iCs/>
          <w:sz w:val="16"/>
          <w:szCs w:val="16"/>
        </w:rPr>
      </w:pPr>
    </w:p>
    <w:p w14:paraId="7E8EA591" w14:textId="77777777" w:rsidR="007D22A6" w:rsidRPr="001819DC" w:rsidRDefault="007D22A6" w:rsidP="00A023D6">
      <w:pPr>
        <w:autoSpaceDE w:val="0"/>
        <w:autoSpaceDN w:val="0"/>
        <w:adjustRightInd w:val="0"/>
        <w:spacing w:line="230" w:lineRule="auto"/>
        <w:rPr>
          <w:b/>
          <w:bCs/>
          <w:iCs/>
          <w:sz w:val="16"/>
          <w:szCs w:val="16"/>
        </w:rPr>
      </w:pPr>
    </w:p>
    <w:p w14:paraId="2D819FB6" w14:textId="04FF393D" w:rsidR="00C923B1" w:rsidRPr="00C12451" w:rsidRDefault="007959C0" w:rsidP="00A023D6">
      <w:pPr>
        <w:tabs>
          <w:tab w:val="left" w:pos="709"/>
        </w:tabs>
        <w:autoSpaceDE w:val="0"/>
        <w:autoSpaceDN w:val="0"/>
        <w:adjustRightInd w:val="0"/>
        <w:spacing w:line="230" w:lineRule="auto"/>
        <w:ind w:hanging="567"/>
        <w:rPr>
          <w:b/>
          <w:bCs/>
          <w:iCs/>
        </w:rPr>
      </w:pPr>
      <w:r w:rsidRPr="001819DC">
        <w:rPr>
          <w:b/>
          <w:bCs/>
          <w:iCs/>
        </w:rPr>
        <w:t>1</w:t>
      </w:r>
      <w:r w:rsidR="000F4462" w:rsidRPr="001819DC">
        <w:rPr>
          <w:b/>
          <w:bCs/>
          <w:iCs/>
        </w:rPr>
        <w:t>.</w:t>
      </w:r>
      <w:r w:rsidRPr="001819DC">
        <w:rPr>
          <w:b/>
          <w:bCs/>
          <w:iCs/>
        </w:rPr>
        <w:t>1</w:t>
      </w:r>
      <w:r w:rsidR="00C625E7" w:rsidRPr="001819DC">
        <w:rPr>
          <w:b/>
          <w:bCs/>
          <w:iCs/>
        </w:rPr>
        <w:t>7</w:t>
      </w:r>
      <w:r w:rsidR="00E253C8" w:rsidRPr="001819DC">
        <w:rPr>
          <w:b/>
          <w:bCs/>
        </w:rPr>
        <w:tab/>
        <w:t>Diğer aktiflere ilişkin bilgiler:</w:t>
      </w:r>
    </w:p>
    <w:p w14:paraId="60D8E0B5" w14:textId="77777777" w:rsidR="00C923B1" w:rsidRPr="00C12451" w:rsidRDefault="00C923B1" w:rsidP="00A023D6">
      <w:pPr>
        <w:autoSpaceDE w:val="0"/>
        <w:autoSpaceDN w:val="0"/>
        <w:adjustRightInd w:val="0"/>
        <w:spacing w:line="230" w:lineRule="auto"/>
        <w:ind w:left="540"/>
        <w:rPr>
          <w:bCs/>
          <w:sz w:val="16"/>
          <w:szCs w:val="16"/>
        </w:rPr>
      </w:pPr>
    </w:p>
    <w:p w14:paraId="54B6AC60" w14:textId="2D6BE89C" w:rsidR="00967B81" w:rsidRDefault="00E253C8" w:rsidP="007F7175">
      <w:pPr>
        <w:spacing w:line="230" w:lineRule="auto"/>
        <w:jc w:val="both"/>
        <w:rPr>
          <w:rFonts w:eastAsia="Arial Unicode MS"/>
          <w:b/>
          <w:sz w:val="24"/>
        </w:rPr>
      </w:pPr>
      <w:r w:rsidRPr="00C12451">
        <w:rPr>
          <w:bCs/>
          <w:spacing w:val="-6"/>
        </w:rPr>
        <w:t xml:space="preserve">Bilanço tarihi </w:t>
      </w:r>
      <w:r w:rsidR="00CF4F17" w:rsidRPr="00C12451">
        <w:rPr>
          <w:bCs/>
          <w:spacing w:val="-6"/>
        </w:rPr>
        <w:t>itibarıyla</w:t>
      </w:r>
      <w:r w:rsidRPr="00C12451">
        <w:rPr>
          <w:bCs/>
          <w:spacing w:val="-6"/>
        </w:rPr>
        <w:t xml:space="preserve">, </w:t>
      </w:r>
      <w:r w:rsidR="00E05EB7" w:rsidRPr="00C12451">
        <w:rPr>
          <w:bCs/>
        </w:rPr>
        <w:t>Grup’un</w:t>
      </w:r>
      <w:r w:rsidRPr="00C12451">
        <w:rPr>
          <w:bCs/>
          <w:spacing w:val="-6"/>
        </w:rPr>
        <w:t xml:space="preserve"> diğer aktifler to</w:t>
      </w:r>
      <w:r w:rsidR="000F4462" w:rsidRPr="00C12451">
        <w:rPr>
          <w:bCs/>
          <w:spacing w:val="-6"/>
        </w:rPr>
        <w:t xml:space="preserve">plamı </w:t>
      </w:r>
      <w:r w:rsidR="00C12451" w:rsidRPr="00C12451">
        <w:rPr>
          <w:bCs/>
          <w:spacing w:val="-6"/>
        </w:rPr>
        <w:t>4</w:t>
      </w:r>
      <w:r w:rsidR="00041B50" w:rsidRPr="00C12451">
        <w:rPr>
          <w:bCs/>
          <w:spacing w:val="-6"/>
        </w:rPr>
        <w:t>,</w:t>
      </w:r>
      <w:r w:rsidR="00587691">
        <w:rPr>
          <w:bCs/>
          <w:spacing w:val="-6"/>
        </w:rPr>
        <w:t>363</w:t>
      </w:r>
      <w:r w:rsidR="00041B50" w:rsidRPr="00C12451">
        <w:rPr>
          <w:bCs/>
          <w:spacing w:val="-6"/>
        </w:rPr>
        <w:t>,</w:t>
      </w:r>
      <w:r w:rsidR="00587691">
        <w:rPr>
          <w:bCs/>
          <w:spacing w:val="-6"/>
        </w:rPr>
        <w:t>323</w:t>
      </w:r>
      <w:r w:rsidR="000251BE" w:rsidRPr="00C12451">
        <w:rPr>
          <w:bCs/>
          <w:spacing w:val="-6"/>
        </w:rPr>
        <w:t xml:space="preserve"> </w:t>
      </w:r>
      <w:r w:rsidRPr="00C12451">
        <w:rPr>
          <w:bCs/>
          <w:spacing w:val="-6"/>
        </w:rPr>
        <w:t>TL (</w:t>
      </w:r>
      <w:r w:rsidR="002D7D64" w:rsidRPr="00C12451">
        <w:rPr>
          <w:bCs/>
          <w:spacing w:val="-6"/>
        </w:rPr>
        <w:t xml:space="preserve">31 Aralık </w:t>
      </w:r>
      <w:r w:rsidR="00715624" w:rsidRPr="00C12451">
        <w:rPr>
          <w:bCs/>
          <w:spacing w:val="-6"/>
        </w:rPr>
        <w:t>20</w:t>
      </w:r>
      <w:r w:rsidR="00C12451" w:rsidRPr="00C12451">
        <w:rPr>
          <w:bCs/>
          <w:spacing w:val="-6"/>
        </w:rPr>
        <w:t>20</w:t>
      </w:r>
      <w:r w:rsidRPr="00C12451">
        <w:rPr>
          <w:bCs/>
          <w:spacing w:val="-6"/>
        </w:rPr>
        <w:t xml:space="preserve"> – </w:t>
      </w:r>
      <w:r w:rsidR="00C12451" w:rsidRPr="00C12451">
        <w:rPr>
          <w:bCs/>
          <w:spacing w:val="-6"/>
        </w:rPr>
        <w:t>10,037,261</w:t>
      </w:r>
      <w:r w:rsidR="00975D70" w:rsidRPr="00C12451">
        <w:rPr>
          <w:bCs/>
        </w:rPr>
        <w:t xml:space="preserve"> TL</w:t>
      </w:r>
      <w:r w:rsidRPr="00C12451">
        <w:rPr>
          <w:bCs/>
          <w:spacing w:val="-6"/>
        </w:rPr>
        <w:t>) olup, bilanço dışı taahhütler hariç bilanço toplamının %</w:t>
      </w:r>
      <w:proofErr w:type="spellStart"/>
      <w:r w:rsidRPr="00C12451">
        <w:rPr>
          <w:bCs/>
          <w:spacing w:val="-6"/>
        </w:rPr>
        <w:t>10’unu</w:t>
      </w:r>
      <w:proofErr w:type="spellEnd"/>
      <w:r w:rsidRPr="00C12451">
        <w:rPr>
          <w:bCs/>
          <w:spacing w:val="-6"/>
        </w:rPr>
        <w:t xml:space="preserve"> aşmamaktadır. </w:t>
      </w:r>
      <w:r w:rsidR="00587691" w:rsidRPr="00DB32AB" w:rsidDel="00587691">
        <w:rPr>
          <w:rFonts w:eastAsia="Arial Unicode MS"/>
          <w:b/>
          <w:sz w:val="24"/>
        </w:rPr>
        <w:t xml:space="preserve"> </w:t>
      </w:r>
    </w:p>
    <w:p w14:paraId="1FC770C1" w14:textId="413D6BEA" w:rsidR="009208DC" w:rsidRDefault="009208DC" w:rsidP="007F7175">
      <w:pPr>
        <w:spacing w:line="230" w:lineRule="auto"/>
        <w:jc w:val="both"/>
        <w:rPr>
          <w:rFonts w:eastAsia="Arial Unicode MS"/>
          <w:b/>
          <w:sz w:val="24"/>
        </w:rPr>
      </w:pPr>
    </w:p>
    <w:p w14:paraId="6C61B4A4" w14:textId="7B5BE01A" w:rsidR="009208DC" w:rsidRDefault="009208DC" w:rsidP="007F7175">
      <w:pPr>
        <w:spacing w:line="230" w:lineRule="auto"/>
        <w:jc w:val="both"/>
        <w:rPr>
          <w:rFonts w:eastAsia="Arial Unicode MS"/>
          <w:b/>
          <w:sz w:val="24"/>
        </w:rPr>
      </w:pPr>
    </w:p>
    <w:p w14:paraId="0EB12E46" w14:textId="77777777" w:rsidR="009208DC" w:rsidRPr="00DB32AB" w:rsidRDefault="009208DC" w:rsidP="007F7175">
      <w:pPr>
        <w:spacing w:line="230" w:lineRule="auto"/>
        <w:jc w:val="both"/>
        <w:rPr>
          <w:rFonts w:eastAsia="Arial Unicode MS"/>
          <w:b/>
          <w:sz w:val="24"/>
        </w:rPr>
      </w:pPr>
    </w:p>
    <w:p w14:paraId="36A29085" w14:textId="77777777" w:rsidR="00967B81" w:rsidRPr="00DB32AB" w:rsidRDefault="00D12DB1" w:rsidP="00D12DB1">
      <w:pPr>
        <w:autoSpaceDE w:val="0"/>
        <w:autoSpaceDN w:val="0"/>
        <w:adjustRightInd w:val="0"/>
        <w:spacing w:line="235" w:lineRule="auto"/>
        <w:ind w:hanging="567"/>
        <w:jc w:val="both"/>
        <w:rPr>
          <w:b/>
          <w:sz w:val="22"/>
          <w:szCs w:val="22"/>
        </w:rPr>
      </w:pPr>
      <w:r w:rsidRPr="00DB32AB">
        <w:rPr>
          <w:b/>
          <w:sz w:val="22"/>
          <w:szCs w:val="22"/>
        </w:rPr>
        <w:lastRenderedPageBreak/>
        <w:t>2</w:t>
      </w:r>
      <w:r w:rsidR="00967B81" w:rsidRPr="00DB32AB">
        <w:rPr>
          <w:b/>
          <w:sz w:val="22"/>
          <w:szCs w:val="22"/>
        </w:rPr>
        <w:t>.</w:t>
      </w:r>
      <w:r w:rsidR="00967B81" w:rsidRPr="00DB32AB">
        <w:rPr>
          <w:b/>
          <w:sz w:val="22"/>
          <w:szCs w:val="22"/>
        </w:rPr>
        <w:tab/>
      </w:r>
      <w:r w:rsidR="00E05EB7" w:rsidRPr="00DB32AB">
        <w:rPr>
          <w:b/>
          <w:sz w:val="22"/>
          <w:szCs w:val="22"/>
        </w:rPr>
        <w:t xml:space="preserve">Konsolide </w:t>
      </w:r>
      <w:r w:rsidR="00967B81" w:rsidRPr="00DB32AB">
        <w:rPr>
          <w:b/>
          <w:sz w:val="22"/>
          <w:szCs w:val="22"/>
        </w:rPr>
        <w:t>Bilançonun Pasif Hesaplarına İlişkin Açıklama ve Dipnotlar</w:t>
      </w:r>
    </w:p>
    <w:p w14:paraId="158F0DD1" w14:textId="77777777" w:rsidR="000F096F" w:rsidRPr="00DB32AB" w:rsidRDefault="000F096F" w:rsidP="000F096F">
      <w:pPr>
        <w:autoSpaceDE w:val="0"/>
        <w:autoSpaceDN w:val="0"/>
        <w:adjustRightInd w:val="0"/>
        <w:rPr>
          <w:rFonts w:eastAsia="Arial Unicode MS"/>
          <w:b/>
          <w:sz w:val="16"/>
          <w:szCs w:val="16"/>
        </w:rPr>
      </w:pPr>
    </w:p>
    <w:p w14:paraId="2C11DA0D" w14:textId="77777777" w:rsidR="000F096F" w:rsidRPr="00DB32AB" w:rsidRDefault="00D12DB1" w:rsidP="00D12DB1">
      <w:pPr>
        <w:tabs>
          <w:tab w:val="left" w:pos="0"/>
        </w:tabs>
        <w:autoSpaceDE w:val="0"/>
        <w:autoSpaceDN w:val="0"/>
        <w:adjustRightInd w:val="0"/>
        <w:ind w:left="709" w:hanging="1276"/>
      </w:pPr>
      <w:r w:rsidRPr="00DB32AB">
        <w:rPr>
          <w:b/>
          <w:bCs/>
          <w:iCs/>
        </w:rPr>
        <w:t>2</w:t>
      </w:r>
      <w:r w:rsidR="00E253C8" w:rsidRPr="00DB32AB">
        <w:rPr>
          <w:b/>
          <w:bCs/>
          <w:iCs/>
        </w:rPr>
        <w:t>.</w:t>
      </w:r>
      <w:r w:rsidRPr="00DB32AB">
        <w:rPr>
          <w:b/>
          <w:bCs/>
          <w:iCs/>
        </w:rPr>
        <w:t>1</w:t>
      </w:r>
      <w:r w:rsidR="00E253C8" w:rsidRPr="00DB32AB">
        <w:rPr>
          <w:b/>
          <w:bCs/>
          <w:iCs/>
        </w:rPr>
        <w:tab/>
        <w:t>T</w:t>
      </w:r>
      <w:r w:rsidR="00E253C8" w:rsidRPr="00DB32AB">
        <w:rPr>
          <w:b/>
        </w:rPr>
        <w:t>oplanan fonlara ilişkin bilgiler:</w:t>
      </w:r>
    </w:p>
    <w:p w14:paraId="43E6F75E" w14:textId="77777777" w:rsidR="000F096F" w:rsidRPr="00DB32AB" w:rsidRDefault="000F096F" w:rsidP="000F096F">
      <w:pPr>
        <w:autoSpaceDE w:val="0"/>
        <w:autoSpaceDN w:val="0"/>
        <w:adjustRightInd w:val="0"/>
        <w:ind w:left="360" w:hanging="360"/>
        <w:rPr>
          <w:b/>
          <w:bCs/>
          <w:iCs/>
          <w:sz w:val="16"/>
          <w:szCs w:val="16"/>
        </w:rPr>
      </w:pPr>
    </w:p>
    <w:p w14:paraId="0EACB867" w14:textId="77777777" w:rsidR="000F096F" w:rsidRPr="00DB32AB" w:rsidRDefault="00D12DB1" w:rsidP="0003142E">
      <w:pPr>
        <w:tabs>
          <w:tab w:val="left" w:pos="709"/>
        </w:tabs>
        <w:autoSpaceDE w:val="0"/>
        <w:autoSpaceDN w:val="0"/>
        <w:adjustRightInd w:val="0"/>
        <w:ind w:hanging="567"/>
        <w:rPr>
          <w:rFonts w:eastAsia="Arial Unicode MS"/>
        </w:rPr>
      </w:pPr>
      <w:r w:rsidRPr="00DB32AB">
        <w:rPr>
          <w:rFonts w:eastAsia="Arial Unicode MS"/>
          <w:b/>
        </w:rPr>
        <w:t>2.</w:t>
      </w:r>
      <w:r w:rsidR="00E253C8" w:rsidRPr="00DB32AB">
        <w:rPr>
          <w:rFonts w:eastAsia="Arial Unicode MS"/>
          <w:b/>
        </w:rPr>
        <w:t>1.</w:t>
      </w:r>
      <w:r w:rsidRPr="00DB32AB">
        <w:rPr>
          <w:rFonts w:eastAsia="Arial Unicode MS"/>
          <w:b/>
        </w:rPr>
        <w:t>1</w:t>
      </w:r>
      <w:r w:rsidR="00E253C8" w:rsidRPr="00DB32AB">
        <w:rPr>
          <w:rFonts w:eastAsia="Arial Unicode MS"/>
        </w:rPr>
        <w:tab/>
        <w:t>Toplanan fonların vade yapısına ilişkin bilgiler:</w:t>
      </w:r>
    </w:p>
    <w:p w14:paraId="457FCE92" w14:textId="21464525" w:rsidR="00DB32AB" w:rsidRPr="00DB32AB" w:rsidRDefault="00DB32AB" w:rsidP="000F096F">
      <w:pPr>
        <w:pStyle w:val="EndnoteText"/>
        <w:autoSpaceDE w:val="0"/>
        <w:autoSpaceDN w:val="0"/>
        <w:adjustRightInd w:val="0"/>
        <w:rPr>
          <w:lang w:eastAsia="tr-TR"/>
        </w:rPr>
      </w:pPr>
    </w:p>
    <w:tbl>
      <w:tblPr>
        <w:tblpPr w:leftFromText="141" w:rightFromText="141" w:vertAnchor="text" w:tblpY="1"/>
        <w:tblOverlap w:val="never"/>
        <w:tblW w:w="9012" w:type="dxa"/>
        <w:tblCellMar>
          <w:left w:w="70" w:type="dxa"/>
          <w:right w:w="70" w:type="dxa"/>
        </w:tblCellMar>
        <w:tblLook w:val="04A0" w:firstRow="1" w:lastRow="0" w:firstColumn="1" w:lastColumn="0" w:noHBand="0" w:noVBand="1"/>
      </w:tblPr>
      <w:tblGrid>
        <w:gridCol w:w="2351"/>
        <w:gridCol w:w="797"/>
        <w:gridCol w:w="797"/>
        <w:gridCol w:w="797"/>
        <w:gridCol w:w="725"/>
        <w:gridCol w:w="516"/>
        <w:gridCol w:w="725"/>
        <w:gridCol w:w="725"/>
        <w:gridCol w:w="709"/>
        <w:gridCol w:w="870"/>
      </w:tblGrid>
      <w:tr w:rsidR="00B267F5" w:rsidRPr="009208DC" w14:paraId="4357385A" w14:textId="77777777" w:rsidTr="00B267F5">
        <w:trPr>
          <w:divId w:val="1416978238"/>
          <w:trHeight w:val="268"/>
        </w:trPr>
        <w:tc>
          <w:tcPr>
            <w:tcW w:w="2351" w:type="dxa"/>
            <w:vMerge w:val="restart"/>
            <w:tcBorders>
              <w:top w:val="single" w:sz="8" w:space="0" w:color="000000"/>
              <w:left w:val="nil"/>
              <w:bottom w:val="single" w:sz="8" w:space="0" w:color="000000"/>
              <w:right w:val="nil"/>
            </w:tcBorders>
            <w:shd w:val="clear" w:color="auto" w:fill="auto"/>
            <w:vAlign w:val="center"/>
            <w:hideMark/>
          </w:tcPr>
          <w:p w14:paraId="7E395981" w14:textId="17E84A87" w:rsidR="00DB32AB" w:rsidRPr="009208DC" w:rsidRDefault="00DB32AB" w:rsidP="00B267F5">
            <w:pPr>
              <w:rPr>
                <w:b/>
                <w:bCs/>
                <w:color w:val="000000"/>
                <w:sz w:val="14"/>
                <w:szCs w:val="16"/>
                <w:lang w:eastAsia="tr-TR"/>
              </w:rPr>
            </w:pPr>
            <w:r w:rsidRPr="009208DC">
              <w:rPr>
                <w:b/>
                <w:bCs/>
                <w:color w:val="000000"/>
                <w:sz w:val="14"/>
                <w:szCs w:val="16"/>
                <w:lang w:eastAsia="tr-TR"/>
              </w:rPr>
              <w:t>Cari dönem</w:t>
            </w:r>
          </w:p>
        </w:tc>
        <w:tc>
          <w:tcPr>
            <w:tcW w:w="797" w:type="dxa"/>
            <w:vMerge w:val="restart"/>
            <w:tcBorders>
              <w:top w:val="single" w:sz="8" w:space="0" w:color="000000"/>
              <w:left w:val="nil"/>
              <w:bottom w:val="single" w:sz="8" w:space="0" w:color="000000"/>
              <w:right w:val="nil"/>
            </w:tcBorders>
            <w:shd w:val="clear" w:color="auto" w:fill="auto"/>
            <w:vAlign w:val="center"/>
            <w:hideMark/>
          </w:tcPr>
          <w:p w14:paraId="792BAB1D"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Vadesiz</w:t>
            </w:r>
          </w:p>
        </w:tc>
        <w:tc>
          <w:tcPr>
            <w:tcW w:w="797" w:type="dxa"/>
            <w:vMerge w:val="restart"/>
            <w:tcBorders>
              <w:top w:val="single" w:sz="8" w:space="0" w:color="000000"/>
              <w:left w:val="nil"/>
              <w:bottom w:val="single" w:sz="8" w:space="0" w:color="000000"/>
              <w:right w:val="nil"/>
            </w:tcBorders>
            <w:shd w:val="clear" w:color="auto" w:fill="auto"/>
            <w:vAlign w:val="center"/>
            <w:hideMark/>
          </w:tcPr>
          <w:p w14:paraId="1B505E1D"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1 aya kadar</w:t>
            </w:r>
          </w:p>
        </w:tc>
        <w:tc>
          <w:tcPr>
            <w:tcW w:w="797" w:type="dxa"/>
            <w:vMerge w:val="restart"/>
            <w:tcBorders>
              <w:top w:val="single" w:sz="8" w:space="0" w:color="000000"/>
              <w:left w:val="nil"/>
              <w:bottom w:val="single" w:sz="8" w:space="0" w:color="000000"/>
              <w:right w:val="nil"/>
            </w:tcBorders>
            <w:shd w:val="clear" w:color="auto" w:fill="auto"/>
            <w:vAlign w:val="center"/>
            <w:hideMark/>
          </w:tcPr>
          <w:p w14:paraId="75374BA2"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3 aya kadar</w:t>
            </w:r>
          </w:p>
        </w:tc>
        <w:tc>
          <w:tcPr>
            <w:tcW w:w="725" w:type="dxa"/>
            <w:vMerge w:val="restart"/>
            <w:tcBorders>
              <w:top w:val="single" w:sz="8" w:space="0" w:color="000000"/>
              <w:left w:val="nil"/>
              <w:bottom w:val="single" w:sz="8" w:space="0" w:color="000000"/>
              <w:right w:val="nil"/>
            </w:tcBorders>
            <w:shd w:val="clear" w:color="auto" w:fill="auto"/>
            <w:vAlign w:val="center"/>
            <w:hideMark/>
          </w:tcPr>
          <w:p w14:paraId="655D8288"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6 aya kadar</w:t>
            </w:r>
          </w:p>
        </w:tc>
        <w:tc>
          <w:tcPr>
            <w:tcW w:w="516" w:type="dxa"/>
            <w:vMerge w:val="restart"/>
            <w:tcBorders>
              <w:top w:val="single" w:sz="8" w:space="0" w:color="000000"/>
              <w:left w:val="nil"/>
              <w:bottom w:val="single" w:sz="8" w:space="0" w:color="000000"/>
              <w:right w:val="nil"/>
            </w:tcBorders>
            <w:shd w:val="clear" w:color="auto" w:fill="auto"/>
            <w:vAlign w:val="center"/>
            <w:hideMark/>
          </w:tcPr>
          <w:p w14:paraId="4F657ED6"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9 aya kadar</w:t>
            </w:r>
          </w:p>
        </w:tc>
        <w:tc>
          <w:tcPr>
            <w:tcW w:w="725" w:type="dxa"/>
            <w:vMerge w:val="restart"/>
            <w:tcBorders>
              <w:top w:val="single" w:sz="8" w:space="0" w:color="000000"/>
              <w:left w:val="nil"/>
              <w:bottom w:val="single" w:sz="8" w:space="0" w:color="000000"/>
              <w:right w:val="nil"/>
            </w:tcBorders>
            <w:shd w:val="clear" w:color="auto" w:fill="auto"/>
            <w:vAlign w:val="center"/>
            <w:hideMark/>
          </w:tcPr>
          <w:p w14:paraId="03BFB302"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1 yıla kadar</w:t>
            </w:r>
          </w:p>
        </w:tc>
        <w:tc>
          <w:tcPr>
            <w:tcW w:w="725" w:type="dxa"/>
            <w:vMerge w:val="restart"/>
            <w:tcBorders>
              <w:top w:val="single" w:sz="8" w:space="0" w:color="000000"/>
              <w:left w:val="nil"/>
              <w:bottom w:val="single" w:sz="8" w:space="0" w:color="000000"/>
              <w:right w:val="nil"/>
            </w:tcBorders>
            <w:shd w:val="clear" w:color="auto" w:fill="auto"/>
            <w:vAlign w:val="center"/>
            <w:hideMark/>
          </w:tcPr>
          <w:p w14:paraId="6C431057"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1 yıl ve üstü</w:t>
            </w:r>
          </w:p>
        </w:tc>
        <w:tc>
          <w:tcPr>
            <w:tcW w:w="709" w:type="dxa"/>
            <w:vMerge w:val="restart"/>
            <w:tcBorders>
              <w:top w:val="single" w:sz="8" w:space="0" w:color="000000"/>
              <w:left w:val="nil"/>
              <w:bottom w:val="single" w:sz="8" w:space="0" w:color="000000"/>
              <w:right w:val="nil"/>
            </w:tcBorders>
            <w:shd w:val="clear" w:color="auto" w:fill="auto"/>
            <w:vAlign w:val="center"/>
            <w:hideMark/>
          </w:tcPr>
          <w:p w14:paraId="63D6D7C8"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Birikimli katılma hesabı</w:t>
            </w:r>
          </w:p>
        </w:tc>
        <w:tc>
          <w:tcPr>
            <w:tcW w:w="870" w:type="dxa"/>
            <w:vMerge w:val="restart"/>
            <w:tcBorders>
              <w:top w:val="single" w:sz="8" w:space="0" w:color="000000"/>
              <w:left w:val="nil"/>
              <w:bottom w:val="single" w:sz="8" w:space="0" w:color="000000"/>
              <w:right w:val="nil"/>
            </w:tcBorders>
            <w:shd w:val="clear" w:color="auto" w:fill="auto"/>
            <w:vAlign w:val="center"/>
            <w:hideMark/>
          </w:tcPr>
          <w:p w14:paraId="44210F5D"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Toplam</w:t>
            </w:r>
          </w:p>
        </w:tc>
      </w:tr>
      <w:tr w:rsidR="00B267F5" w:rsidRPr="009208DC" w14:paraId="4C6A7F8E" w14:textId="77777777" w:rsidTr="00B267F5">
        <w:trPr>
          <w:divId w:val="1416978238"/>
          <w:trHeight w:val="256"/>
        </w:trPr>
        <w:tc>
          <w:tcPr>
            <w:tcW w:w="2351" w:type="dxa"/>
            <w:vMerge/>
            <w:tcBorders>
              <w:top w:val="single" w:sz="8" w:space="0" w:color="000000"/>
              <w:left w:val="nil"/>
              <w:bottom w:val="single" w:sz="8" w:space="0" w:color="000000"/>
              <w:right w:val="nil"/>
            </w:tcBorders>
            <w:vAlign w:val="center"/>
            <w:hideMark/>
          </w:tcPr>
          <w:p w14:paraId="0419BF2C" w14:textId="77777777" w:rsidR="00DB32AB" w:rsidRPr="009208DC" w:rsidRDefault="00DB32AB" w:rsidP="00B267F5">
            <w:pPr>
              <w:rPr>
                <w:b/>
                <w:bCs/>
                <w:color w:val="000000"/>
                <w:sz w:val="14"/>
                <w:szCs w:val="16"/>
                <w:lang w:eastAsia="tr-TR"/>
              </w:rPr>
            </w:pPr>
          </w:p>
        </w:tc>
        <w:tc>
          <w:tcPr>
            <w:tcW w:w="797" w:type="dxa"/>
            <w:vMerge/>
            <w:tcBorders>
              <w:top w:val="single" w:sz="8" w:space="0" w:color="000000"/>
              <w:left w:val="nil"/>
              <w:bottom w:val="single" w:sz="8" w:space="0" w:color="000000"/>
              <w:right w:val="nil"/>
            </w:tcBorders>
            <w:vAlign w:val="center"/>
            <w:hideMark/>
          </w:tcPr>
          <w:p w14:paraId="6AC7B2BB" w14:textId="77777777" w:rsidR="00DB32AB" w:rsidRPr="009208DC" w:rsidRDefault="00DB32AB" w:rsidP="00B267F5">
            <w:pPr>
              <w:jc w:val="right"/>
              <w:rPr>
                <w:b/>
                <w:bCs/>
                <w:color w:val="000000"/>
                <w:sz w:val="14"/>
                <w:szCs w:val="16"/>
                <w:lang w:eastAsia="tr-TR"/>
              </w:rPr>
            </w:pPr>
          </w:p>
        </w:tc>
        <w:tc>
          <w:tcPr>
            <w:tcW w:w="797" w:type="dxa"/>
            <w:vMerge/>
            <w:tcBorders>
              <w:top w:val="single" w:sz="8" w:space="0" w:color="000000"/>
              <w:left w:val="nil"/>
              <w:bottom w:val="single" w:sz="8" w:space="0" w:color="000000"/>
              <w:right w:val="nil"/>
            </w:tcBorders>
            <w:vAlign w:val="center"/>
            <w:hideMark/>
          </w:tcPr>
          <w:p w14:paraId="0A208F2C" w14:textId="77777777" w:rsidR="00DB32AB" w:rsidRPr="009208DC" w:rsidRDefault="00DB32AB" w:rsidP="00B267F5">
            <w:pPr>
              <w:jc w:val="right"/>
              <w:rPr>
                <w:b/>
                <w:bCs/>
                <w:color w:val="000000"/>
                <w:sz w:val="14"/>
                <w:szCs w:val="16"/>
                <w:lang w:eastAsia="tr-TR"/>
              </w:rPr>
            </w:pPr>
          </w:p>
        </w:tc>
        <w:tc>
          <w:tcPr>
            <w:tcW w:w="797" w:type="dxa"/>
            <w:vMerge/>
            <w:tcBorders>
              <w:top w:val="single" w:sz="8" w:space="0" w:color="000000"/>
              <w:left w:val="nil"/>
              <w:bottom w:val="single" w:sz="8" w:space="0" w:color="000000"/>
              <w:right w:val="nil"/>
            </w:tcBorders>
            <w:vAlign w:val="center"/>
            <w:hideMark/>
          </w:tcPr>
          <w:p w14:paraId="1E21395E" w14:textId="77777777" w:rsidR="00DB32AB" w:rsidRPr="009208DC" w:rsidRDefault="00DB32AB" w:rsidP="00B267F5">
            <w:pPr>
              <w:jc w:val="right"/>
              <w:rPr>
                <w:b/>
                <w:bCs/>
                <w:color w:val="000000"/>
                <w:sz w:val="14"/>
                <w:szCs w:val="16"/>
                <w:lang w:eastAsia="tr-TR"/>
              </w:rPr>
            </w:pPr>
          </w:p>
        </w:tc>
        <w:tc>
          <w:tcPr>
            <w:tcW w:w="725" w:type="dxa"/>
            <w:vMerge/>
            <w:tcBorders>
              <w:top w:val="single" w:sz="8" w:space="0" w:color="000000"/>
              <w:left w:val="nil"/>
              <w:bottom w:val="single" w:sz="8" w:space="0" w:color="000000"/>
              <w:right w:val="nil"/>
            </w:tcBorders>
            <w:vAlign w:val="center"/>
            <w:hideMark/>
          </w:tcPr>
          <w:p w14:paraId="7BA28F54" w14:textId="77777777" w:rsidR="00DB32AB" w:rsidRPr="009208DC" w:rsidRDefault="00DB32AB" w:rsidP="00B267F5">
            <w:pPr>
              <w:jc w:val="right"/>
              <w:rPr>
                <w:b/>
                <w:bCs/>
                <w:color w:val="000000"/>
                <w:sz w:val="14"/>
                <w:szCs w:val="16"/>
                <w:lang w:eastAsia="tr-TR"/>
              </w:rPr>
            </w:pPr>
          </w:p>
        </w:tc>
        <w:tc>
          <w:tcPr>
            <w:tcW w:w="516" w:type="dxa"/>
            <w:vMerge/>
            <w:tcBorders>
              <w:top w:val="single" w:sz="8" w:space="0" w:color="000000"/>
              <w:left w:val="nil"/>
              <w:bottom w:val="single" w:sz="8" w:space="0" w:color="000000"/>
              <w:right w:val="nil"/>
            </w:tcBorders>
            <w:vAlign w:val="center"/>
            <w:hideMark/>
          </w:tcPr>
          <w:p w14:paraId="266194F6" w14:textId="77777777" w:rsidR="00DB32AB" w:rsidRPr="009208DC" w:rsidRDefault="00DB32AB" w:rsidP="00B267F5">
            <w:pPr>
              <w:jc w:val="right"/>
              <w:rPr>
                <w:b/>
                <w:bCs/>
                <w:color w:val="000000"/>
                <w:sz w:val="14"/>
                <w:szCs w:val="16"/>
                <w:lang w:eastAsia="tr-TR"/>
              </w:rPr>
            </w:pPr>
          </w:p>
        </w:tc>
        <w:tc>
          <w:tcPr>
            <w:tcW w:w="725" w:type="dxa"/>
            <w:vMerge/>
            <w:tcBorders>
              <w:top w:val="single" w:sz="8" w:space="0" w:color="000000"/>
              <w:left w:val="nil"/>
              <w:bottom w:val="single" w:sz="8" w:space="0" w:color="000000"/>
              <w:right w:val="nil"/>
            </w:tcBorders>
            <w:vAlign w:val="center"/>
            <w:hideMark/>
          </w:tcPr>
          <w:p w14:paraId="089C5632" w14:textId="77777777" w:rsidR="00DB32AB" w:rsidRPr="009208DC" w:rsidRDefault="00DB32AB" w:rsidP="00B267F5">
            <w:pPr>
              <w:jc w:val="right"/>
              <w:rPr>
                <w:b/>
                <w:bCs/>
                <w:color w:val="000000"/>
                <w:sz w:val="14"/>
                <w:szCs w:val="16"/>
                <w:lang w:eastAsia="tr-TR"/>
              </w:rPr>
            </w:pPr>
          </w:p>
        </w:tc>
        <w:tc>
          <w:tcPr>
            <w:tcW w:w="725" w:type="dxa"/>
            <w:vMerge/>
            <w:tcBorders>
              <w:top w:val="single" w:sz="8" w:space="0" w:color="000000"/>
              <w:left w:val="nil"/>
              <w:bottom w:val="single" w:sz="8" w:space="0" w:color="000000"/>
              <w:right w:val="nil"/>
            </w:tcBorders>
            <w:vAlign w:val="center"/>
            <w:hideMark/>
          </w:tcPr>
          <w:p w14:paraId="70A371CF" w14:textId="77777777" w:rsidR="00DB32AB" w:rsidRPr="009208DC" w:rsidRDefault="00DB32AB" w:rsidP="00B267F5">
            <w:pPr>
              <w:jc w:val="right"/>
              <w:rPr>
                <w:b/>
                <w:bCs/>
                <w:color w:val="000000"/>
                <w:sz w:val="14"/>
                <w:szCs w:val="16"/>
                <w:lang w:eastAsia="tr-TR"/>
              </w:rPr>
            </w:pPr>
          </w:p>
        </w:tc>
        <w:tc>
          <w:tcPr>
            <w:tcW w:w="709" w:type="dxa"/>
            <w:vMerge/>
            <w:tcBorders>
              <w:top w:val="single" w:sz="8" w:space="0" w:color="000000"/>
              <w:left w:val="nil"/>
              <w:bottom w:val="single" w:sz="8" w:space="0" w:color="000000"/>
              <w:right w:val="nil"/>
            </w:tcBorders>
            <w:vAlign w:val="center"/>
            <w:hideMark/>
          </w:tcPr>
          <w:p w14:paraId="49521480" w14:textId="77777777" w:rsidR="00DB32AB" w:rsidRPr="009208DC" w:rsidRDefault="00DB32AB" w:rsidP="00B267F5">
            <w:pPr>
              <w:jc w:val="right"/>
              <w:rPr>
                <w:b/>
                <w:bCs/>
                <w:color w:val="000000"/>
                <w:sz w:val="14"/>
                <w:szCs w:val="16"/>
                <w:lang w:eastAsia="tr-TR"/>
              </w:rPr>
            </w:pPr>
          </w:p>
        </w:tc>
        <w:tc>
          <w:tcPr>
            <w:tcW w:w="870" w:type="dxa"/>
            <w:vMerge/>
            <w:tcBorders>
              <w:top w:val="single" w:sz="8" w:space="0" w:color="000000"/>
              <w:left w:val="nil"/>
              <w:bottom w:val="single" w:sz="8" w:space="0" w:color="000000"/>
              <w:right w:val="nil"/>
            </w:tcBorders>
            <w:vAlign w:val="center"/>
            <w:hideMark/>
          </w:tcPr>
          <w:p w14:paraId="6CE9478B" w14:textId="77777777" w:rsidR="00DB32AB" w:rsidRPr="009208DC" w:rsidRDefault="00DB32AB" w:rsidP="00B267F5">
            <w:pPr>
              <w:jc w:val="right"/>
              <w:rPr>
                <w:b/>
                <w:bCs/>
                <w:color w:val="000000"/>
                <w:sz w:val="14"/>
                <w:szCs w:val="16"/>
                <w:lang w:eastAsia="tr-TR"/>
              </w:rPr>
            </w:pPr>
          </w:p>
        </w:tc>
      </w:tr>
      <w:tr w:rsidR="00B267F5" w:rsidRPr="009208DC" w14:paraId="1EB97109" w14:textId="77777777" w:rsidTr="00B267F5">
        <w:trPr>
          <w:divId w:val="1416978238"/>
          <w:trHeight w:val="256"/>
        </w:trPr>
        <w:tc>
          <w:tcPr>
            <w:tcW w:w="2351" w:type="dxa"/>
            <w:vMerge/>
            <w:tcBorders>
              <w:top w:val="single" w:sz="8" w:space="0" w:color="000000"/>
              <w:left w:val="nil"/>
              <w:bottom w:val="single" w:sz="8" w:space="0" w:color="000000"/>
              <w:right w:val="nil"/>
            </w:tcBorders>
            <w:vAlign w:val="center"/>
            <w:hideMark/>
          </w:tcPr>
          <w:p w14:paraId="2CAC3F55" w14:textId="77777777" w:rsidR="00DB32AB" w:rsidRPr="009208DC" w:rsidRDefault="00DB32AB" w:rsidP="00B267F5">
            <w:pPr>
              <w:rPr>
                <w:b/>
                <w:bCs/>
                <w:color w:val="000000"/>
                <w:sz w:val="14"/>
                <w:szCs w:val="16"/>
                <w:lang w:eastAsia="tr-TR"/>
              </w:rPr>
            </w:pPr>
          </w:p>
        </w:tc>
        <w:tc>
          <w:tcPr>
            <w:tcW w:w="797" w:type="dxa"/>
            <w:vMerge/>
            <w:tcBorders>
              <w:top w:val="single" w:sz="8" w:space="0" w:color="000000"/>
              <w:left w:val="nil"/>
              <w:bottom w:val="single" w:sz="8" w:space="0" w:color="000000"/>
              <w:right w:val="nil"/>
            </w:tcBorders>
            <w:vAlign w:val="center"/>
            <w:hideMark/>
          </w:tcPr>
          <w:p w14:paraId="67066410" w14:textId="77777777" w:rsidR="00DB32AB" w:rsidRPr="009208DC" w:rsidRDefault="00DB32AB" w:rsidP="00B267F5">
            <w:pPr>
              <w:jc w:val="right"/>
              <w:rPr>
                <w:b/>
                <w:bCs/>
                <w:color w:val="000000"/>
                <w:sz w:val="14"/>
                <w:szCs w:val="16"/>
                <w:lang w:eastAsia="tr-TR"/>
              </w:rPr>
            </w:pPr>
          </w:p>
        </w:tc>
        <w:tc>
          <w:tcPr>
            <w:tcW w:w="797" w:type="dxa"/>
            <w:vMerge/>
            <w:tcBorders>
              <w:top w:val="single" w:sz="8" w:space="0" w:color="000000"/>
              <w:left w:val="nil"/>
              <w:bottom w:val="single" w:sz="8" w:space="0" w:color="000000"/>
              <w:right w:val="nil"/>
            </w:tcBorders>
            <w:vAlign w:val="center"/>
            <w:hideMark/>
          </w:tcPr>
          <w:p w14:paraId="7B399EE3" w14:textId="77777777" w:rsidR="00DB32AB" w:rsidRPr="009208DC" w:rsidRDefault="00DB32AB" w:rsidP="00B267F5">
            <w:pPr>
              <w:jc w:val="right"/>
              <w:rPr>
                <w:b/>
                <w:bCs/>
                <w:color w:val="000000"/>
                <w:sz w:val="14"/>
                <w:szCs w:val="16"/>
                <w:lang w:eastAsia="tr-TR"/>
              </w:rPr>
            </w:pPr>
          </w:p>
        </w:tc>
        <w:tc>
          <w:tcPr>
            <w:tcW w:w="797" w:type="dxa"/>
            <w:vMerge/>
            <w:tcBorders>
              <w:top w:val="single" w:sz="8" w:space="0" w:color="000000"/>
              <w:left w:val="nil"/>
              <w:bottom w:val="single" w:sz="8" w:space="0" w:color="000000"/>
              <w:right w:val="nil"/>
            </w:tcBorders>
            <w:vAlign w:val="center"/>
            <w:hideMark/>
          </w:tcPr>
          <w:p w14:paraId="6C916BF0" w14:textId="77777777" w:rsidR="00DB32AB" w:rsidRPr="009208DC" w:rsidRDefault="00DB32AB" w:rsidP="00B267F5">
            <w:pPr>
              <w:jc w:val="right"/>
              <w:rPr>
                <w:b/>
                <w:bCs/>
                <w:color w:val="000000"/>
                <w:sz w:val="14"/>
                <w:szCs w:val="16"/>
                <w:lang w:eastAsia="tr-TR"/>
              </w:rPr>
            </w:pPr>
          </w:p>
        </w:tc>
        <w:tc>
          <w:tcPr>
            <w:tcW w:w="725" w:type="dxa"/>
            <w:vMerge/>
            <w:tcBorders>
              <w:top w:val="single" w:sz="8" w:space="0" w:color="000000"/>
              <w:left w:val="nil"/>
              <w:bottom w:val="single" w:sz="8" w:space="0" w:color="000000"/>
              <w:right w:val="nil"/>
            </w:tcBorders>
            <w:vAlign w:val="center"/>
            <w:hideMark/>
          </w:tcPr>
          <w:p w14:paraId="21E6D199" w14:textId="77777777" w:rsidR="00DB32AB" w:rsidRPr="009208DC" w:rsidRDefault="00DB32AB" w:rsidP="00B267F5">
            <w:pPr>
              <w:jc w:val="right"/>
              <w:rPr>
                <w:b/>
                <w:bCs/>
                <w:color w:val="000000"/>
                <w:sz w:val="14"/>
                <w:szCs w:val="16"/>
                <w:lang w:eastAsia="tr-TR"/>
              </w:rPr>
            </w:pPr>
          </w:p>
        </w:tc>
        <w:tc>
          <w:tcPr>
            <w:tcW w:w="516" w:type="dxa"/>
            <w:vMerge/>
            <w:tcBorders>
              <w:top w:val="single" w:sz="8" w:space="0" w:color="000000"/>
              <w:left w:val="nil"/>
              <w:bottom w:val="single" w:sz="8" w:space="0" w:color="000000"/>
              <w:right w:val="nil"/>
            </w:tcBorders>
            <w:vAlign w:val="center"/>
            <w:hideMark/>
          </w:tcPr>
          <w:p w14:paraId="2F03945A" w14:textId="77777777" w:rsidR="00DB32AB" w:rsidRPr="009208DC" w:rsidRDefault="00DB32AB" w:rsidP="00B267F5">
            <w:pPr>
              <w:jc w:val="right"/>
              <w:rPr>
                <w:b/>
                <w:bCs/>
                <w:color w:val="000000"/>
                <w:sz w:val="14"/>
                <w:szCs w:val="16"/>
                <w:lang w:eastAsia="tr-TR"/>
              </w:rPr>
            </w:pPr>
          </w:p>
        </w:tc>
        <w:tc>
          <w:tcPr>
            <w:tcW w:w="725" w:type="dxa"/>
            <w:vMerge/>
            <w:tcBorders>
              <w:top w:val="single" w:sz="8" w:space="0" w:color="000000"/>
              <w:left w:val="nil"/>
              <w:bottom w:val="single" w:sz="8" w:space="0" w:color="000000"/>
              <w:right w:val="nil"/>
            </w:tcBorders>
            <w:vAlign w:val="center"/>
            <w:hideMark/>
          </w:tcPr>
          <w:p w14:paraId="375F1C42" w14:textId="77777777" w:rsidR="00DB32AB" w:rsidRPr="009208DC" w:rsidRDefault="00DB32AB" w:rsidP="00B267F5">
            <w:pPr>
              <w:jc w:val="right"/>
              <w:rPr>
                <w:b/>
                <w:bCs/>
                <w:color w:val="000000"/>
                <w:sz w:val="14"/>
                <w:szCs w:val="16"/>
                <w:lang w:eastAsia="tr-TR"/>
              </w:rPr>
            </w:pPr>
          </w:p>
        </w:tc>
        <w:tc>
          <w:tcPr>
            <w:tcW w:w="725" w:type="dxa"/>
            <w:vMerge/>
            <w:tcBorders>
              <w:top w:val="single" w:sz="8" w:space="0" w:color="000000"/>
              <w:left w:val="nil"/>
              <w:bottom w:val="single" w:sz="8" w:space="0" w:color="000000"/>
              <w:right w:val="nil"/>
            </w:tcBorders>
            <w:vAlign w:val="center"/>
            <w:hideMark/>
          </w:tcPr>
          <w:p w14:paraId="56CBE877" w14:textId="77777777" w:rsidR="00DB32AB" w:rsidRPr="009208DC" w:rsidRDefault="00DB32AB" w:rsidP="00B267F5">
            <w:pPr>
              <w:jc w:val="right"/>
              <w:rPr>
                <w:b/>
                <w:bCs/>
                <w:color w:val="000000"/>
                <w:sz w:val="14"/>
                <w:szCs w:val="16"/>
                <w:lang w:eastAsia="tr-TR"/>
              </w:rPr>
            </w:pPr>
          </w:p>
        </w:tc>
        <w:tc>
          <w:tcPr>
            <w:tcW w:w="709" w:type="dxa"/>
            <w:vMerge/>
            <w:tcBorders>
              <w:top w:val="single" w:sz="8" w:space="0" w:color="000000"/>
              <w:left w:val="nil"/>
              <w:bottom w:val="single" w:sz="8" w:space="0" w:color="000000"/>
              <w:right w:val="nil"/>
            </w:tcBorders>
            <w:vAlign w:val="center"/>
            <w:hideMark/>
          </w:tcPr>
          <w:p w14:paraId="67A20AEC" w14:textId="77777777" w:rsidR="00DB32AB" w:rsidRPr="009208DC" w:rsidRDefault="00DB32AB" w:rsidP="00B267F5">
            <w:pPr>
              <w:jc w:val="right"/>
              <w:rPr>
                <w:b/>
                <w:bCs/>
                <w:color w:val="000000"/>
                <w:sz w:val="14"/>
                <w:szCs w:val="16"/>
                <w:lang w:eastAsia="tr-TR"/>
              </w:rPr>
            </w:pPr>
          </w:p>
        </w:tc>
        <w:tc>
          <w:tcPr>
            <w:tcW w:w="870" w:type="dxa"/>
            <w:vMerge/>
            <w:tcBorders>
              <w:top w:val="single" w:sz="8" w:space="0" w:color="000000"/>
              <w:left w:val="nil"/>
              <w:bottom w:val="single" w:sz="8" w:space="0" w:color="000000"/>
              <w:right w:val="nil"/>
            </w:tcBorders>
            <w:vAlign w:val="center"/>
            <w:hideMark/>
          </w:tcPr>
          <w:p w14:paraId="4E89FCF0" w14:textId="77777777" w:rsidR="00DB32AB" w:rsidRPr="009208DC" w:rsidRDefault="00DB32AB" w:rsidP="00B267F5">
            <w:pPr>
              <w:jc w:val="right"/>
              <w:rPr>
                <w:b/>
                <w:bCs/>
                <w:color w:val="000000"/>
                <w:sz w:val="14"/>
                <w:szCs w:val="16"/>
                <w:lang w:eastAsia="tr-TR"/>
              </w:rPr>
            </w:pPr>
          </w:p>
        </w:tc>
      </w:tr>
      <w:tr w:rsidR="00B267F5" w:rsidRPr="009208DC" w14:paraId="457F44B4" w14:textId="77777777" w:rsidTr="00B267F5">
        <w:trPr>
          <w:divId w:val="1416978238"/>
          <w:trHeight w:val="213"/>
        </w:trPr>
        <w:tc>
          <w:tcPr>
            <w:tcW w:w="2351" w:type="dxa"/>
            <w:tcBorders>
              <w:top w:val="nil"/>
              <w:left w:val="nil"/>
              <w:bottom w:val="nil"/>
              <w:right w:val="nil"/>
            </w:tcBorders>
            <w:shd w:val="clear" w:color="auto" w:fill="auto"/>
            <w:noWrap/>
            <w:vAlign w:val="center"/>
            <w:hideMark/>
          </w:tcPr>
          <w:p w14:paraId="4B3224AF" w14:textId="77777777" w:rsidR="00DB32AB" w:rsidRPr="009208DC" w:rsidRDefault="00DB32AB" w:rsidP="00B267F5">
            <w:pPr>
              <w:rPr>
                <w:b/>
                <w:bCs/>
                <w:color w:val="000000"/>
                <w:sz w:val="14"/>
                <w:szCs w:val="16"/>
                <w:lang w:eastAsia="tr-TR"/>
              </w:rPr>
            </w:pPr>
            <w:r w:rsidRPr="009208DC">
              <w:rPr>
                <w:b/>
                <w:bCs/>
                <w:color w:val="000000"/>
                <w:sz w:val="14"/>
                <w:szCs w:val="16"/>
                <w:lang w:eastAsia="tr-TR"/>
              </w:rPr>
              <w:t>I. Özel cari hesabı gerçek kişi ticari olmayan-TP</w:t>
            </w:r>
          </w:p>
        </w:tc>
        <w:tc>
          <w:tcPr>
            <w:tcW w:w="797" w:type="dxa"/>
            <w:tcBorders>
              <w:top w:val="nil"/>
              <w:left w:val="nil"/>
              <w:bottom w:val="nil"/>
              <w:right w:val="nil"/>
            </w:tcBorders>
            <w:shd w:val="clear" w:color="auto" w:fill="auto"/>
            <w:vAlign w:val="center"/>
            <w:hideMark/>
          </w:tcPr>
          <w:p w14:paraId="5DB6332D"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14,752,371</w:t>
            </w:r>
          </w:p>
        </w:tc>
        <w:tc>
          <w:tcPr>
            <w:tcW w:w="797" w:type="dxa"/>
            <w:tcBorders>
              <w:top w:val="nil"/>
              <w:left w:val="nil"/>
              <w:bottom w:val="nil"/>
              <w:right w:val="nil"/>
            </w:tcBorders>
            <w:shd w:val="clear" w:color="auto" w:fill="auto"/>
            <w:vAlign w:val="center"/>
            <w:hideMark/>
          </w:tcPr>
          <w:p w14:paraId="31D62AE0"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97" w:type="dxa"/>
            <w:tcBorders>
              <w:top w:val="nil"/>
              <w:left w:val="nil"/>
              <w:bottom w:val="nil"/>
              <w:right w:val="nil"/>
            </w:tcBorders>
            <w:shd w:val="clear" w:color="auto" w:fill="auto"/>
            <w:vAlign w:val="center"/>
            <w:hideMark/>
          </w:tcPr>
          <w:p w14:paraId="0037B1F0"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73B20080"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516" w:type="dxa"/>
            <w:tcBorders>
              <w:top w:val="nil"/>
              <w:left w:val="nil"/>
              <w:bottom w:val="nil"/>
              <w:right w:val="nil"/>
            </w:tcBorders>
            <w:shd w:val="clear" w:color="auto" w:fill="auto"/>
            <w:vAlign w:val="center"/>
            <w:hideMark/>
          </w:tcPr>
          <w:p w14:paraId="0ECA372D"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7EB360D5"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4296C104"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2C779730"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870" w:type="dxa"/>
            <w:tcBorders>
              <w:top w:val="nil"/>
              <w:left w:val="nil"/>
              <w:bottom w:val="nil"/>
              <w:right w:val="nil"/>
            </w:tcBorders>
            <w:shd w:val="clear" w:color="auto" w:fill="auto"/>
            <w:vAlign w:val="center"/>
            <w:hideMark/>
          </w:tcPr>
          <w:p w14:paraId="02EFD306"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14,752,371</w:t>
            </w:r>
          </w:p>
        </w:tc>
      </w:tr>
      <w:tr w:rsidR="00B267F5" w:rsidRPr="009208DC" w14:paraId="1205AF75" w14:textId="77777777" w:rsidTr="00B267F5">
        <w:trPr>
          <w:divId w:val="1416978238"/>
          <w:trHeight w:val="294"/>
        </w:trPr>
        <w:tc>
          <w:tcPr>
            <w:tcW w:w="2351" w:type="dxa"/>
            <w:tcBorders>
              <w:top w:val="nil"/>
              <w:left w:val="nil"/>
              <w:bottom w:val="nil"/>
              <w:right w:val="nil"/>
            </w:tcBorders>
            <w:shd w:val="clear" w:color="auto" w:fill="auto"/>
            <w:noWrap/>
            <w:vAlign w:val="center"/>
            <w:hideMark/>
          </w:tcPr>
          <w:p w14:paraId="3E7B77B9" w14:textId="77777777" w:rsidR="00DB32AB" w:rsidRPr="009208DC" w:rsidRDefault="00DB32AB" w:rsidP="00B267F5">
            <w:pPr>
              <w:rPr>
                <w:b/>
                <w:bCs/>
                <w:color w:val="000000"/>
                <w:sz w:val="14"/>
                <w:szCs w:val="16"/>
                <w:lang w:eastAsia="tr-TR"/>
              </w:rPr>
            </w:pPr>
            <w:r w:rsidRPr="009208DC">
              <w:rPr>
                <w:b/>
                <w:bCs/>
                <w:color w:val="000000"/>
                <w:sz w:val="14"/>
                <w:szCs w:val="16"/>
                <w:lang w:eastAsia="tr-TR"/>
              </w:rPr>
              <w:t>II. Katılma hesapları gerçek kişi ticari olmayan-TP</w:t>
            </w:r>
          </w:p>
        </w:tc>
        <w:tc>
          <w:tcPr>
            <w:tcW w:w="797" w:type="dxa"/>
            <w:tcBorders>
              <w:top w:val="nil"/>
              <w:left w:val="nil"/>
              <w:bottom w:val="nil"/>
              <w:right w:val="nil"/>
            </w:tcBorders>
            <w:shd w:val="clear" w:color="auto" w:fill="auto"/>
            <w:vAlign w:val="center"/>
            <w:hideMark/>
          </w:tcPr>
          <w:p w14:paraId="21ACC5E2"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97" w:type="dxa"/>
            <w:tcBorders>
              <w:top w:val="nil"/>
              <w:left w:val="nil"/>
              <w:bottom w:val="nil"/>
              <w:right w:val="nil"/>
            </w:tcBorders>
            <w:shd w:val="clear" w:color="auto" w:fill="auto"/>
            <w:vAlign w:val="center"/>
            <w:hideMark/>
          </w:tcPr>
          <w:p w14:paraId="7C302220"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7,848,997</w:t>
            </w:r>
          </w:p>
        </w:tc>
        <w:tc>
          <w:tcPr>
            <w:tcW w:w="797" w:type="dxa"/>
            <w:tcBorders>
              <w:top w:val="nil"/>
              <w:left w:val="nil"/>
              <w:bottom w:val="nil"/>
              <w:right w:val="nil"/>
            </w:tcBorders>
            <w:shd w:val="clear" w:color="auto" w:fill="auto"/>
            <w:vAlign w:val="center"/>
            <w:hideMark/>
          </w:tcPr>
          <w:p w14:paraId="5D9A1A36"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9,379,466</w:t>
            </w:r>
          </w:p>
        </w:tc>
        <w:tc>
          <w:tcPr>
            <w:tcW w:w="725" w:type="dxa"/>
            <w:tcBorders>
              <w:top w:val="nil"/>
              <w:left w:val="nil"/>
              <w:bottom w:val="nil"/>
              <w:right w:val="nil"/>
            </w:tcBorders>
            <w:shd w:val="clear" w:color="auto" w:fill="auto"/>
            <w:vAlign w:val="center"/>
            <w:hideMark/>
          </w:tcPr>
          <w:p w14:paraId="7BEC7BBB"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492,278</w:t>
            </w:r>
          </w:p>
        </w:tc>
        <w:tc>
          <w:tcPr>
            <w:tcW w:w="516" w:type="dxa"/>
            <w:tcBorders>
              <w:top w:val="nil"/>
              <w:left w:val="nil"/>
              <w:bottom w:val="nil"/>
              <w:right w:val="nil"/>
            </w:tcBorders>
            <w:shd w:val="clear" w:color="auto" w:fill="auto"/>
            <w:vAlign w:val="center"/>
            <w:hideMark/>
          </w:tcPr>
          <w:p w14:paraId="3A53A746"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36450976"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640,704</w:t>
            </w:r>
          </w:p>
        </w:tc>
        <w:tc>
          <w:tcPr>
            <w:tcW w:w="725" w:type="dxa"/>
            <w:tcBorders>
              <w:top w:val="nil"/>
              <w:left w:val="nil"/>
              <w:bottom w:val="nil"/>
              <w:right w:val="nil"/>
            </w:tcBorders>
            <w:shd w:val="clear" w:color="auto" w:fill="auto"/>
            <w:vAlign w:val="center"/>
            <w:hideMark/>
          </w:tcPr>
          <w:p w14:paraId="1188D653"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783,286</w:t>
            </w:r>
          </w:p>
        </w:tc>
        <w:tc>
          <w:tcPr>
            <w:tcW w:w="709" w:type="dxa"/>
            <w:tcBorders>
              <w:top w:val="nil"/>
              <w:left w:val="nil"/>
              <w:bottom w:val="nil"/>
              <w:right w:val="nil"/>
            </w:tcBorders>
            <w:shd w:val="clear" w:color="auto" w:fill="auto"/>
            <w:vAlign w:val="center"/>
            <w:hideMark/>
          </w:tcPr>
          <w:p w14:paraId="4992FB8E"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19,892</w:t>
            </w:r>
          </w:p>
        </w:tc>
        <w:tc>
          <w:tcPr>
            <w:tcW w:w="870" w:type="dxa"/>
            <w:tcBorders>
              <w:top w:val="nil"/>
              <w:left w:val="nil"/>
              <w:bottom w:val="nil"/>
              <w:right w:val="nil"/>
            </w:tcBorders>
            <w:shd w:val="clear" w:color="auto" w:fill="auto"/>
            <w:vAlign w:val="center"/>
            <w:hideMark/>
          </w:tcPr>
          <w:p w14:paraId="26C9426A"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19,164,623</w:t>
            </w:r>
          </w:p>
        </w:tc>
      </w:tr>
      <w:tr w:rsidR="00B267F5" w:rsidRPr="009208DC" w14:paraId="6280E241"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7F28D1E6" w14:textId="77777777" w:rsidR="00DB32AB" w:rsidRPr="009208DC" w:rsidRDefault="00DB32AB" w:rsidP="00B267F5">
            <w:pPr>
              <w:rPr>
                <w:b/>
                <w:bCs/>
                <w:color w:val="000000"/>
                <w:sz w:val="14"/>
                <w:szCs w:val="16"/>
                <w:lang w:eastAsia="tr-TR"/>
              </w:rPr>
            </w:pPr>
            <w:r w:rsidRPr="009208DC">
              <w:rPr>
                <w:b/>
                <w:bCs/>
                <w:color w:val="000000"/>
                <w:sz w:val="14"/>
                <w:szCs w:val="16"/>
                <w:lang w:eastAsia="tr-TR"/>
              </w:rPr>
              <w:t>III. Özel cari hesap diğer-TP</w:t>
            </w:r>
          </w:p>
        </w:tc>
        <w:tc>
          <w:tcPr>
            <w:tcW w:w="797" w:type="dxa"/>
            <w:tcBorders>
              <w:top w:val="nil"/>
              <w:left w:val="nil"/>
              <w:bottom w:val="nil"/>
              <w:right w:val="nil"/>
            </w:tcBorders>
            <w:shd w:val="clear" w:color="auto" w:fill="auto"/>
            <w:vAlign w:val="center"/>
            <w:hideMark/>
          </w:tcPr>
          <w:p w14:paraId="5C095FCF"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6,207,173</w:t>
            </w:r>
          </w:p>
        </w:tc>
        <w:tc>
          <w:tcPr>
            <w:tcW w:w="797" w:type="dxa"/>
            <w:tcBorders>
              <w:top w:val="nil"/>
              <w:left w:val="nil"/>
              <w:bottom w:val="nil"/>
              <w:right w:val="nil"/>
            </w:tcBorders>
            <w:shd w:val="clear" w:color="auto" w:fill="auto"/>
            <w:vAlign w:val="center"/>
            <w:hideMark/>
          </w:tcPr>
          <w:p w14:paraId="6EAD80C2"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97" w:type="dxa"/>
            <w:tcBorders>
              <w:top w:val="nil"/>
              <w:left w:val="nil"/>
              <w:bottom w:val="nil"/>
              <w:right w:val="nil"/>
            </w:tcBorders>
            <w:shd w:val="clear" w:color="auto" w:fill="auto"/>
            <w:vAlign w:val="center"/>
            <w:hideMark/>
          </w:tcPr>
          <w:p w14:paraId="11317649"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31937FE6"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516" w:type="dxa"/>
            <w:tcBorders>
              <w:top w:val="nil"/>
              <w:left w:val="nil"/>
              <w:bottom w:val="nil"/>
              <w:right w:val="nil"/>
            </w:tcBorders>
            <w:shd w:val="clear" w:color="auto" w:fill="auto"/>
            <w:vAlign w:val="center"/>
            <w:hideMark/>
          </w:tcPr>
          <w:p w14:paraId="029E68EF"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122C4C27"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487237E8"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60D7918D"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870" w:type="dxa"/>
            <w:tcBorders>
              <w:top w:val="nil"/>
              <w:left w:val="nil"/>
              <w:bottom w:val="nil"/>
              <w:right w:val="nil"/>
            </w:tcBorders>
            <w:shd w:val="clear" w:color="auto" w:fill="auto"/>
            <w:vAlign w:val="center"/>
            <w:hideMark/>
          </w:tcPr>
          <w:p w14:paraId="48F7B8FF"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6,207,173</w:t>
            </w:r>
          </w:p>
        </w:tc>
      </w:tr>
      <w:tr w:rsidR="00B267F5" w:rsidRPr="009208DC" w14:paraId="2EE36AA6"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0574CCBB" w14:textId="77777777" w:rsidR="00DB32AB" w:rsidRPr="009208DC" w:rsidRDefault="00DB32AB" w:rsidP="00B267F5">
            <w:pPr>
              <w:ind w:firstLineChars="100" w:firstLine="140"/>
              <w:rPr>
                <w:color w:val="000000"/>
                <w:sz w:val="14"/>
                <w:szCs w:val="16"/>
                <w:lang w:eastAsia="tr-TR"/>
              </w:rPr>
            </w:pPr>
            <w:r w:rsidRPr="009208DC">
              <w:rPr>
                <w:color w:val="000000"/>
                <w:sz w:val="14"/>
                <w:szCs w:val="16"/>
                <w:lang w:eastAsia="tr-TR"/>
              </w:rPr>
              <w:t>Resmi kuruluşlar</w:t>
            </w:r>
          </w:p>
        </w:tc>
        <w:tc>
          <w:tcPr>
            <w:tcW w:w="797" w:type="dxa"/>
            <w:tcBorders>
              <w:top w:val="nil"/>
              <w:left w:val="nil"/>
              <w:bottom w:val="nil"/>
              <w:right w:val="nil"/>
            </w:tcBorders>
            <w:shd w:val="clear" w:color="auto" w:fill="auto"/>
            <w:vAlign w:val="center"/>
            <w:hideMark/>
          </w:tcPr>
          <w:p w14:paraId="6CDED1BC" w14:textId="77777777" w:rsidR="00DB32AB" w:rsidRPr="009208DC" w:rsidRDefault="00DB32AB" w:rsidP="00B267F5">
            <w:pPr>
              <w:jc w:val="right"/>
              <w:rPr>
                <w:color w:val="000000"/>
                <w:sz w:val="14"/>
                <w:szCs w:val="16"/>
                <w:lang w:eastAsia="tr-TR"/>
              </w:rPr>
            </w:pPr>
            <w:r w:rsidRPr="009208DC">
              <w:rPr>
                <w:color w:val="000000"/>
                <w:sz w:val="14"/>
                <w:szCs w:val="16"/>
                <w:lang w:eastAsia="tr-TR"/>
              </w:rPr>
              <w:t>241,480</w:t>
            </w:r>
          </w:p>
        </w:tc>
        <w:tc>
          <w:tcPr>
            <w:tcW w:w="797" w:type="dxa"/>
            <w:tcBorders>
              <w:top w:val="nil"/>
              <w:left w:val="nil"/>
              <w:bottom w:val="nil"/>
              <w:right w:val="nil"/>
            </w:tcBorders>
            <w:shd w:val="clear" w:color="auto" w:fill="auto"/>
            <w:vAlign w:val="center"/>
            <w:hideMark/>
          </w:tcPr>
          <w:p w14:paraId="3B211527"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97" w:type="dxa"/>
            <w:tcBorders>
              <w:top w:val="nil"/>
              <w:left w:val="nil"/>
              <w:bottom w:val="nil"/>
              <w:right w:val="nil"/>
            </w:tcBorders>
            <w:shd w:val="clear" w:color="auto" w:fill="auto"/>
            <w:vAlign w:val="center"/>
            <w:hideMark/>
          </w:tcPr>
          <w:p w14:paraId="7F355CBE"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3D33F496"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516" w:type="dxa"/>
            <w:tcBorders>
              <w:top w:val="nil"/>
              <w:left w:val="nil"/>
              <w:bottom w:val="nil"/>
              <w:right w:val="nil"/>
            </w:tcBorders>
            <w:shd w:val="clear" w:color="auto" w:fill="auto"/>
            <w:vAlign w:val="center"/>
            <w:hideMark/>
          </w:tcPr>
          <w:p w14:paraId="0D3AF93C"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2A782500"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5E303F4C"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7BF93FB1"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870" w:type="dxa"/>
            <w:tcBorders>
              <w:top w:val="nil"/>
              <w:left w:val="nil"/>
              <w:bottom w:val="nil"/>
              <w:right w:val="nil"/>
            </w:tcBorders>
            <w:shd w:val="clear" w:color="auto" w:fill="auto"/>
            <w:vAlign w:val="center"/>
            <w:hideMark/>
          </w:tcPr>
          <w:p w14:paraId="240D5786" w14:textId="77777777" w:rsidR="00DB32AB" w:rsidRPr="009208DC" w:rsidRDefault="00DB32AB" w:rsidP="00B267F5">
            <w:pPr>
              <w:jc w:val="right"/>
              <w:rPr>
                <w:color w:val="000000"/>
                <w:sz w:val="14"/>
                <w:szCs w:val="16"/>
                <w:lang w:eastAsia="tr-TR"/>
              </w:rPr>
            </w:pPr>
            <w:r w:rsidRPr="009208DC">
              <w:rPr>
                <w:color w:val="000000"/>
                <w:sz w:val="14"/>
                <w:szCs w:val="16"/>
                <w:lang w:eastAsia="tr-TR"/>
              </w:rPr>
              <w:t>241,480</w:t>
            </w:r>
          </w:p>
        </w:tc>
      </w:tr>
      <w:tr w:rsidR="00B267F5" w:rsidRPr="009208DC" w14:paraId="18DE63DD"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657F3A45" w14:textId="77777777" w:rsidR="00DB32AB" w:rsidRPr="009208DC" w:rsidRDefault="00DB32AB" w:rsidP="00B267F5">
            <w:pPr>
              <w:ind w:firstLineChars="100" w:firstLine="140"/>
              <w:rPr>
                <w:color w:val="000000"/>
                <w:sz w:val="14"/>
                <w:szCs w:val="16"/>
                <w:lang w:eastAsia="tr-TR"/>
              </w:rPr>
            </w:pPr>
            <w:r w:rsidRPr="009208DC">
              <w:rPr>
                <w:color w:val="000000"/>
                <w:sz w:val="14"/>
                <w:szCs w:val="16"/>
                <w:lang w:eastAsia="tr-TR"/>
              </w:rPr>
              <w:t>Ticari kuruluşlar</w:t>
            </w:r>
          </w:p>
        </w:tc>
        <w:tc>
          <w:tcPr>
            <w:tcW w:w="797" w:type="dxa"/>
            <w:tcBorders>
              <w:top w:val="nil"/>
              <w:left w:val="nil"/>
              <w:bottom w:val="nil"/>
              <w:right w:val="nil"/>
            </w:tcBorders>
            <w:shd w:val="clear" w:color="auto" w:fill="auto"/>
            <w:vAlign w:val="center"/>
            <w:hideMark/>
          </w:tcPr>
          <w:p w14:paraId="5CEB4C58" w14:textId="77777777" w:rsidR="00DB32AB" w:rsidRPr="009208DC" w:rsidRDefault="00DB32AB" w:rsidP="00B267F5">
            <w:pPr>
              <w:jc w:val="right"/>
              <w:rPr>
                <w:color w:val="000000"/>
                <w:sz w:val="14"/>
                <w:szCs w:val="16"/>
                <w:lang w:eastAsia="tr-TR"/>
              </w:rPr>
            </w:pPr>
            <w:r w:rsidRPr="009208DC">
              <w:rPr>
                <w:color w:val="000000"/>
                <w:sz w:val="14"/>
                <w:szCs w:val="16"/>
                <w:lang w:eastAsia="tr-TR"/>
              </w:rPr>
              <w:t>5,884,658</w:t>
            </w:r>
          </w:p>
        </w:tc>
        <w:tc>
          <w:tcPr>
            <w:tcW w:w="797" w:type="dxa"/>
            <w:tcBorders>
              <w:top w:val="nil"/>
              <w:left w:val="nil"/>
              <w:bottom w:val="nil"/>
              <w:right w:val="nil"/>
            </w:tcBorders>
            <w:shd w:val="clear" w:color="auto" w:fill="auto"/>
            <w:vAlign w:val="center"/>
            <w:hideMark/>
          </w:tcPr>
          <w:p w14:paraId="49DCBFA8"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97" w:type="dxa"/>
            <w:tcBorders>
              <w:top w:val="nil"/>
              <w:left w:val="nil"/>
              <w:bottom w:val="nil"/>
              <w:right w:val="nil"/>
            </w:tcBorders>
            <w:shd w:val="clear" w:color="auto" w:fill="auto"/>
            <w:vAlign w:val="center"/>
            <w:hideMark/>
          </w:tcPr>
          <w:p w14:paraId="34B17B41"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17D243AF"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516" w:type="dxa"/>
            <w:tcBorders>
              <w:top w:val="nil"/>
              <w:left w:val="nil"/>
              <w:bottom w:val="nil"/>
              <w:right w:val="nil"/>
            </w:tcBorders>
            <w:shd w:val="clear" w:color="auto" w:fill="auto"/>
            <w:vAlign w:val="center"/>
            <w:hideMark/>
          </w:tcPr>
          <w:p w14:paraId="787B4698"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2C503400"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1BE7A45E"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20995EC0"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870" w:type="dxa"/>
            <w:tcBorders>
              <w:top w:val="nil"/>
              <w:left w:val="nil"/>
              <w:bottom w:val="nil"/>
              <w:right w:val="nil"/>
            </w:tcBorders>
            <w:shd w:val="clear" w:color="auto" w:fill="auto"/>
            <w:vAlign w:val="center"/>
            <w:hideMark/>
          </w:tcPr>
          <w:p w14:paraId="36D4B2DC" w14:textId="77777777" w:rsidR="00DB32AB" w:rsidRPr="009208DC" w:rsidRDefault="00DB32AB" w:rsidP="00B267F5">
            <w:pPr>
              <w:jc w:val="right"/>
              <w:rPr>
                <w:color w:val="000000"/>
                <w:sz w:val="14"/>
                <w:szCs w:val="16"/>
                <w:lang w:eastAsia="tr-TR"/>
              </w:rPr>
            </w:pPr>
            <w:r w:rsidRPr="009208DC">
              <w:rPr>
                <w:color w:val="000000"/>
                <w:sz w:val="14"/>
                <w:szCs w:val="16"/>
                <w:lang w:eastAsia="tr-TR"/>
              </w:rPr>
              <w:t>5,884,658</w:t>
            </w:r>
          </w:p>
        </w:tc>
      </w:tr>
      <w:tr w:rsidR="00B267F5" w:rsidRPr="009208DC" w14:paraId="3A93EB54"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26A9C2C5" w14:textId="77777777" w:rsidR="00DB32AB" w:rsidRPr="009208DC" w:rsidRDefault="00DB32AB" w:rsidP="00B267F5">
            <w:pPr>
              <w:ind w:firstLineChars="100" w:firstLine="140"/>
              <w:rPr>
                <w:color w:val="000000"/>
                <w:sz w:val="14"/>
                <w:szCs w:val="16"/>
                <w:lang w:eastAsia="tr-TR"/>
              </w:rPr>
            </w:pPr>
            <w:r w:rsidRPr="009208DC">
              <w:rPr>
                <w:color w:val="000000"/>
                <w:sz w:val="14"/>
                <w:szCs w:val="16"/>
                <w:lang w:eastAsia="tr-TR"/>
              </w:rPr>
              <w:t>Diğer kuruluşlar</w:t>
            </w:r>
          </w:p>
        </w:tc>
        <w:tc>
          <w:tcPr>
            <w:tcW w:w="797" w:type="dxa"/>
            <w:tcBorders>
              <w:top w:val="nil"/>
              <w:left w:val="nil"/>
              <w:bottom w:val="nil"/>
              <w:right w:val="nil"/>
            </w:tcBorders>
            <w:shd w:val="clear" w:color="auto" w:fill="auto"/>
            <w:vAlign w:val="center"/>
            <w:hideMark/>
          </w:tcPr>
          <w:p w14:paraId="59A1BCDB" w14:textId="77777777" w:rsidR="00DB32AB" w:rsidRPr="009208DC" w:rsidRDefault="00DB32AB" w:rsidP="00B267F5">
            <w:pPr>
              <w:jc w:val="right"/>
              <w:rPr>
                <w:color w:val="000000"/>
                <w:sz w:val="14"/>
                <w:szCs w:val="16"/>
                <w:lang w:eastAsia="tr-TR"/>
              </w:rPr>
            </w:pPr>
            <w:r w:rsidRPr="009208DC">
              <w:rPr>
                <w:color w:val="000000"/>
                <w:sz w:val="14"/>
                <w:szCs w:val="16"/>
                <w:lang w:eastAsia="tr-TR"/>
              </w:rPr>
              <w:t>51,904</w:t>
            </w:r>
          </w:p>
        </w:tc>
        <w:tc>
          <w:tcPr>
            <w:tcW w:w="797" w:type="dxa"/>
            <w:tcBorders>
              <w:top w:val="nil"/>
              <w:left w:val="nil"/>
              <w:bottom w:val="nil"/>
              <w:right w:val="nil"/>
            </w:tcBorders>
            <w:shd w:val="clear" w:color="auto" w:fill="auto"/>
            <w:vAlign w:val="center"/>
            <w:hideMark/>
          </w:tcPr>
          <w:p w14:paraId="2CD70DBA"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97" w:type="dxa"/>
            <w:tcBorders>
              <w:top w:val="nil"/>
              <w:left w:val="nil"/>
              <w:bottom w:val="nil"/>
              <w:right w:val="nil"/>
            </w:tcBorders>
            <w:shd w:val="clear" w:color="auto" w:fill="auto"/>
            <w:vAlign w:val="center"/>
            <w:hideMark/>
          </w:tcPr>
          <w:p w14:paraId="51366F30"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30545D61"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516" w:type="dxa"/>
            <w:tcBorders>
              <w:top w:val="nil"/>
              <w:left w:val="nil"/>
              <w:bottom w:val="nil"/>
              <w:right w:val="nil"/>
            </w:tcBorders>
            <w:shd w:val="clear" w:color="auto" w:fill="auto"/>
            <w:vAlign w:val="center"/>
            <w:hideMark/>
          </w:tcPr>
          <w:p w14:paraId="2F8F1D05"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205906EF"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126BC88F"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4BF9BF3C"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870" w:type="dxa"/>
            <w:tcBorders>
              <w:top w:val="nil"/>
              <w:left w:val="nil"/>
              <w:bottom w:val="nil"/>
              <w:right w:val="nil"/>
            </w:tcBorders>
            <w:shd w:val="clear" w:color="auto" w:fill="auto"/>
            <w:vAlign w:val="center"/>
            <w:hideMark/>
          </w:tcPr>
          <w:p w14:paraId="472A3DDC" w14:textId="77777777" w:rsidR="00DB32AB" w:rsidRPr="009208DC" w:rsidRDefault="00DB32AB" w:rsidP="00B267F5">
            <w:pPr>
              <w:jc w:val="right"/>
              <w:rPr>
                <w:color w:val="000000"/>
                <w:sz w:val="14"/>
                <w:szCs w:val="16"/>
                <w:lang w:eastAsia="tr-TR"/>
              </w:rPr>
            </w:pPr>
            <w:r w:rsidRPr="009208DC">
              <w:rPr>
                <w:color w:val="000000"/>
                <w:sz w:val="14"/>
                <w:szCs w:val="16"/>
                <w:lang w:eastAsia="tr-TR"/>
              </w:rPr>
              <w:t>51,904</w:t>
            </w:r>
          </w:p>
        </w:tc>
      </w:tr>
      <w:tr w:rsidR="00B267F5" w:rsidRPr="009208DC" w14:paraId="0CBA428D"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57B7B727" w14:textId="77777777" w:rsidR="00DB32AB" w:rsidRPr="009208DC" w:rsidRDefault="00DB32AB" w:rsidP="00B267F5">
            <w:pPr>
              <w:ind w:firstLineChars="100" w:firstLine="140"/>
              <w:rPr>
                <w:color w:val="000000"/>
                <w:sz w:val="14"/>
                <w:szCs w:val="16"/>
                <w:lang w:eastAsia="tr-TR"/>
              </w:rPr>
            </w:pPr>
            <w:r w:rsidRPr="009208DC">
              <w:rPr>
                <w:color w:val="000000"/>
                <w:sz w:val="14"/>
                <w:szCs w:val="16"/>
                <w:lang w:eastAsia="tr-TR"/>
              </w:rPr>
              <w:t>Ticari ve diğer kuruluşlar</w:t>
            </w:r>
          </w:p>
        </w:tc>
        <w:tc>
          <w:tcPr>
            <w:tcW w:w="797" w:type="dxa"/>
            <w:tcBorders>
              <w:top w:val="nil"/>
              <w:left w:val="nil"/>
              <w:bottom w:val="nil"/>
              <w:right w:val="nil"/>
            </w:tcBorders>
            <w:shd w:val="clear" w:color="auto" w:fill="auto"/>
            <w:vAlign w:val="center"/>
            <w:hideMark/>
          </w:tcPr>
          <w:p w14:paraId="3DFA3181"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97" w:type="dxa"/>
            <w:tcBorders>
              <w:top w:val="nil"/>
              <w:left w:val="nil"/>
              <w:bottom w:val="nil"/>
              <w:right w:val="nil"/>
            </w:tcBorders>
            <w:shd w:val="clear" w:color="auto" w:fill="auto"/>
            <w:vAlign w:val="center"/>
            <w:hideMark/>
          </w:tcPr>
          <w:p w14:paraId="4249EFA4"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97" w:type="dxa"/>
            <w:tcBorders>
              <w:top w:val="nil"/>
              <w:left w:val="nil"/>
              <w:bottom w:val="nil"/>
              <w:right w:val="nil"/>
            </w:tcBorders>
            <w:shd w:val="clear" w:color="auto" w:fill="auto"/>
            <w:vAlign w:val="center"/>
            <w:hideMark/>
          </w:tcPr>
          <w:p w14:paraId="297B2EE3"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75C278CD"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516" w:type="dxa"/>
            <w:tcBorders>
              <w:top w:val="nil"/>
              <w:left w:val="nil"/>
              <w:bottom w:val="nil"/>
              <w:right w:val="nil"/>
            </w:tcBorders>
            <w:shd w:val="clear" w:color="auto" w:fill="auto"/>
            <w:vAlign w:val="center"/>
            <w:hideMark/>
          </w:tcPr>
          <w:p w14:paraId="40A15578"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0858C652"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50BCF694"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7C4C6DD8"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870" w:type="dxa"/>
            <w:tcBorders>
              <w:top w:val="nil"/>
              <w:left w:val="nil"/>
              <w:bottom w:val="nil"/>
              <w:right w:val="nil"/>
            </w:tcBorders>
            <w:shd w:val="clear" w:color="auto" w:fill="auto"/>
            <w:vAlign w:val="center"/>
            <w:hideMark/>
          </w:tcPr>
          <w:p w14:paraId="1B1EEEC2"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r>
      <w:tr w:rsidR="00B267F5" w:rsidRPr="009208DC" w14:paraId="4A50999B"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6097C5EE" w14:textId="77777777" w:rsidR="00DB32AB" w:rsidRPr="009208DC" w:rsidRDefault="00DB32AB" w:rsidP="00B267F5">
            <w:pPr>
              <w:rPr>
                <w:b/>
                <w:bCs/>
                <w:color w:val="000000"/>
                <w:sz w:val="14"/>
                <w:szCs w:val="16"/>
                <w:lang w:eastAsia="tr-TR"/>
              </w:rPr>
            </w:pPr>
            <w:r w:rsidRPr="009208DC">
              <w:rPr>
                <w:b/>
                <w:bCs/>
                <w:color w:val="000000"/>
                <w:sz w:val="14"/>
                <w:szCs w:val="16"/>
                <w:lang w:eastAsia="tr-TR"/>
              </w:rPr>
              <w:t>Bankalar ve katılım bankaları</w:t>
            </w:r>
          </w:p>
        </w:tc>
        <w:tc>
          <w:tcPr>
            <w:tcW w:w="797" w:type="dxa"/>
            <w:tcBorders>
              <w:top w:val="nil"/>
              <w:left w:val="nil"/>
              <w:bottom w:val="nil"/>
              <w:right w:val="nil"/>
            </w:tcBorders>
            <w:shd w:val="clear" w:color="auto" w:fill="auto"/>
            <w:vAlign w:val="center"/>
            <w:hideMark/>
          </w:tcPr>
          <w:p w14:paraId="399129D5"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29,131</w:t>
            </w:r>
          </w:p>
        </w:tc>
        <w:tc>
          <w:tcPr>
            <w:tcW w:w="797" w:type="dxa"/>
            <w:tcBorders>
              <w:top w:val="nil"/>
              <w:left w:val="nil"/>
              <w:bottom w:val="nil"/>
              <w:right w:val="nil"/>
            </w:tcBorders>
            <w:shd w:val="clear" w:color="auto" w:fill="auto"/>
            <w:vAlign w:val="center"/>
            <w:hideMark/>
          </w:tcPr>
          <w:p w14:paraId="10FE9936"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97" w:type="dxa"/>
            <w:tcBorders>
              <w:top w:val="nil"/>
              <w:left w:val="nil"/>
              <w:bottom w:val="nil"/>
              <w:right w:val="nil"/>
            </w:tcBorders>
            <w:shd w:val="clear" w:color="auto" w:fill="auto"/>
            <w:vAlign w:val="center"/>
            <w:hideMark/>
          </w:tcPr>
          <w:p w14:paraId="12487560"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00CBA5AB"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516" w:type="dxa"/>
            <w:tcBorders>
              <w:top w:val="nil"/>
              <w:left w:val="nil"/>
              <w:bottom w:val="nil"/>
              <w:right w:val="nil"/>
            </w:tcBorders>
            <w:shd w:val="clear" w:color="auto" w:fill="auto"/>
            <w:vAlign w:val="center"/>
            <w:hideMark/>
          </w:tcPr>
          <w:p w14:paraId="1F9F30AB"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391AD5A8"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55836296"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2C6A00D7"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870" w:type="dxa"/>
            <w:tcBorders>
              <w:top w:val="nil"/>
              <w:left w:val="nil"/>
              <w:bottom w:val="nil"/>
              <w:right w:val="nil"/>
            </w:tcBorders>
            <w:shd w:val="clear" w:color="auto" w:fill="auto"/>
            <w:vAlign w:val="center"/>
            <w:hideMark/>
          </w:tcPr>
          <w:p w14:paraId="79AF049B"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29,131</w:t>
            </w:r>
          </w:p>
        </w:tc>
      </w:tr>
      <w:tr w:rsidR="00B267F5" w:rsidRPr="009208DC" w14:paraId="02CC35C5"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1121AD59" w14:textId="77777777" w:rsidR="00DB32AB" w:rsidRPr="009208DC" w:rsidRDefault="00DB32AB" w:rsidP="00B267F5">
            <w:pPr>
              <w:ind w:firstLineChars="100" w:firstLine="140"/>
              <w:rPr>
                <w:color w:val="000000"/>
                <w:sz w:val="14"/>
                <w:szCs w:val="16"/>
                <w:lang w:eastAsia="tr-TR"/>
              </w:rPr>
            </w:pPr>
            <w:proofErr w:type="spellStart"/>
            <w:proofErr w:type="gramStart"/>
            <w:r w:rsidRPr="009208DC">
              <w:rPr>
                <w:color w:val="000000"/>
                <w:sz w:val="14"/>
                <w:szCs w:val="16"/>
                <w:lang w:eastAsia="tr-TR"/>
              </w:rPr>
              <w:t>T,C</w:t>
            </w:r>
            <w:proofErr w:type="spellEnd"/>
            <w:proofErr w:type="gramEnd"/>
            <w:r w:rsidRPr="009208DC">
              <w:rPr>
                <w:color w:val="000000"/>
                <w:sz w:val="14"/>
                <w:szCs w:val="16"/>
                <w:lang w:eastAsia="tr-TR"/>
              </w:rPr>
              <w:t>, Merkez Bankası</w:t>
            </w:r>
          </w:p>
        </w:tc>
        <w:tc>
          <w:tcPr>
            <w:tcW w:w="797" w:type="dxa"/>
            <w:tcBorders>
              <w:top w:val="nil"/>
              <w:left w:val="nil"/>
              <w:bottom w:val="nil"/>
              <w:right w:val="nil"/>
            </w:tcBorders>
            <w:shd w:val="clear" w:color="auto" w:fill="auto"/>
            <w:vAlign w:val="center"/>
            <w:hideMark/>
          </w:tcPr>
          <w:p w14:paraId="5403E13C"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97" w:type="dxa"/>
            <w:tcBorders>
              <w:top w:val="nil"/>
              <w:left w:val="nil"/>
              <w:bottom w:val="nil"/>
              <w:right w:val="nil"/>
            </w:tcBorders>
            <w:shd w:val="clear" w:color="auto" w:fill="auto"/>
            <w:vAlign w:val="center"/>
            <w:hideMark/>
          </w:tcPr>
          <w:p w14:paraId="33E49397"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97" w:type="dxa"/>
            <w:tcBorders>
              <w:top w:val="nil"/>
              <w:left w:val="nil"/>
              <w:bottom w:val="nil"/>
              <w:right w:val="nil"/>
            </w:tcBorders>
            <w:shd w:val="clear" w:color="auto" w:fill="auto"/>
            <w:vAlign w:val="center"/>
            <w:hideMark/>
          </w:tcPr>
          <w:p w14:paraId="62FEC4B2"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62CCCD62"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516" w:type="dxa"/>
            <w:tcBorders>
              <w:top w:val="nil"/>
              <w:left w:val="nil"/>
              <w:bottom w:val="nil"/>
              <w:right w:val="nil"/>
            </w:tcBorders>
            <w:shd w:val="clear" w:color="auto" w:fill="auto"/>
            <w:vAlign w:val="center"/>
            <w:hideMark/>
          </w:tcPr>
          <w:p w14:paraId="65F017F1"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46D3759B"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39539B38"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57767A00"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870" w:type="dxa"/>
            <w:tcBorders>
              <w:top w:val="nil"/>
              <w:left w:val="nil"/>
              <w:bottom w:val="nil"/>
              <w:right w:val="nil"/>
            </w:tcBorders>
            <w:shd w:val="clear" w:color="auto" w:fill="auto"/>
            <w:vAlign w:val="center"/>
            <w:hideMark/>
          </w:tcPr>
          <w:p w14:paraId="773336DA"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r>
      <w:tr w:rsidR="00B267F5" w:rsidRPr="009208DC" w14:paraId="64FEBAB4"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6F3781AF" w14:textId="77777777" w:rsidR="00DB32AB" w:rsidRPr="009208DC" w:rsidRDefault="00DB32AB" w:rsidP="00B267F5">
            <w:pPr>
              <w:ind w:firstLineChars="100" w:firstLine="140"/>
              <w:rPr>
                <w:color w:val="000000"/>
                <w:sz w:val="14"/>
                <w:szCs w:val="16"/>
                <w:lang w:eastAsia="tr-TR"/>
              </w:rPr>
            </w:pPr>
            <w:r w:rsidRPr="009208DC">
              <w:rPr>
                <w:color w:val="000000"/>
                <w:sz w:val="14"/>
                <w:szCs w:val="16"/>
                <w:lang w:eastAsia="tr-TR"/>
              </w:rPr>
              <w:t>Yurt içi bankalar</w:t>
            </w:r>
          </w:p>
        </w:tc>
        <w:tc>
          <w:tcPr>
            <w:tcW w:w="797" w:type="dxa"/>
            <w:tcBorders>
              <w:top w:val="nil"/>
              <w:left w:val="nil"/>
              <w:bottom w:val="nil"/>
              <w:right w:val="nil"/>
            </w:tcBorders>
            <w:shd w:val="clear" w:color="auto" w:fill="auto"/>
            <w:vAlign w:val="center"/>
            <w:hideMark/>
          </w:tcPr>
          <w:p w14:paraId="3F76FC7B"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97" w:type="dxa"/>
            <w:tcBorders>
              <w:top w:val="nil"/>
              <w:left w:val="nil"/>
              <w:bottom w:val="nil"/>
              <w:right w:val="nil"/>
            </w:tcBorders>
            <w:shd w:val="clear" w:color="auto" w:fill="auto"/>
            <w:vAlign w:val="center"/>
            <w:hideMark/>
          </w:tcPr>
          <w:p w14:paraId="52C0C66F"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97" w:type="dxa"/>
            <w:tcBorders>
              <w:top w:val="nil"/>
              <w:left w:val="nil"/>
              <w:bottom w:val="nil"/>
              <w:right w:val="nil"/>
            </w:tcBorders>
            <w:shd w:val="clear" w:color="auto" w:fill="auto"/>
            <w:vAlign w:val="center"/>
            <w:hideMark/>
          </w:tcPr>
          <w:p w14:paraId="488982AA"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5E6694A3"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516" w:type="dxa"/>
            <w:tcBorders>
              <w:top w:val="nil"/>
              <w:left w:val="nil"/>
              <w:bottom w:val="nil"/>
              <w:right w:val="nil"/>
            </w:tcBorders>
            <w:shd w:val="clear" w:color="auto" w:fill="auto"/>
            <w:vAlign w:val="center"/>
            <w:hideMark/>
          </w:tcPr>
          <w:p w14:paraId="20612C19"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4AE590BA"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63EDFAA6"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3BB58C4B"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870" w:type="dxa"/>
            <w:tcBorders>
              <w:top w:val="nil"/>
              <w:left w:val="nil"/>
              <w:bottom w:val="nil"/>
              <w:right w:val="nil"/>
            </w:tcBorders>
            <w:shd w:val="clear" w:color="auto" w:fill="auto"/>
            <w:vAlign w:val="center"/>
            <w:hideMark/>
          </w:tcPr>
          <w:p w14:paraId="3ED3F8DB"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r>
      <w:tr w:rsidR="00B267F5" w:rsidRPr="009208DC" w14:paraId="011D6A4B"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1B4D80BB" w14:textId="77777777" w:rsidR="00DB32AB" w:rsidRPr="009208DC" w:rsidRDefault="00DB32AB" w:rsidP="00B267F5">
            <w:pPr>
              <w:ind w:firstLineChars="100" w:firstLine="140"/>
              <w:rPr>
                <w:color w:val="000000"/>
                <w:sz w:val="14"/>
                <w:szCs w:val="16"/>
                <w:lang w:eastAsia="tr-TR"/>
              </w:rPr>
            </w:pPr>
            <w:r w:rsidRPr="009208DC">
              <w:rPr>
                <w:color w:val="000000"/>
                <w:sz w:val="14"/>
                <w:szCs w:val="16"/>
                <w:lang w:eastAsia="tr-TR"/>
              </w:rPr>
              <w:t>Yurt dışı bankalar</w:t>
            </w:r>
          </w:p>
        </w:tc>
        <w:tc>
          <w:tcPr>
            <w:tcW w:w="797" w:type="dxa"/>
            <w:tcBorders>
              <w:top w:val="nil"/>
              <w:left w:val="nil"/>
              <w:bottom w:val="nil"/>
              <w:right w:val="nil"/>
            </w:tcBorders>
            <w:shd w:val="clear" w:color="auto" w:fill="auto"/>
            <w:vAlign w:val="center"/>
            <w:hideMark/>
          </w:tcPr>
          <w:p w14:paraId="07504AA6" w14:textId="77777777" w:rsidR="00DB32AB" w:rsidRPr="009208DC" w:rsidRDefault="00DB32AB" w:rsidP="00B267F5">
            <w:pPr>
              <w:jc w:val="right"/>
              <w:rPr>
                <w:color w:val="000000"/>
                <w:sz w:val="14"/>
                <w:szCs w:val="16"/>
                <w:lang w:eastAsia="tr-TR"/>
              </w:rPr>
            </w:pPr>
            <w:r w:rsidRPr="009208DC">
              <w:rPr>
                <w:color w:val="000000"/>
                <w:sz w:val="14"/>
                <w:szCs w:val="16"/>
                <w:lang w:eastAsia="tr-TR"/>
              </w:rPr>
              <w:t>29,006</w:t>
            </w:r>
          </w:p>
        </w:tc>
        <w:tc>
          <w:tcPr>
            <w:tcW w:w="797" w:type="dxa"/>
            <w:tcBorders>
              <w:top w:val="nil"/>
              <w:left w:val="nil"/>
              <w:bottom w:val="nil"/>
              <w:right w:val="nil"/>
            </w:tcBorders>
            <w:shd w:val="clear" w:color="auto" w:fill="auto"/>
            <w:vAlign w:val="center"/>
            <w:hideMark/>
          </w:tcPr>
          <w:p w14:paraId="2E4C6513"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97" w:type="dxa"/>
            <w:tcBorders>
              <w:top w:val="nil"/>
              <w:left w:val="nil"/>
              <w:bottom w:val="nil"/>
              <w:right w:val="nil"/>
            </w:tcBorders>
            <w:shd w:val="clear" w:color="auto" w:fill="auto"/>
            <w:vAlign w:val="center"/>
            <w:hideMark/>
          </w:tcPr>
          <w:p w14:paraId="43CE482B"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5BB37149"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516" w:type="dxa"/>
            <w:tcBorders>
              <w:top w:val="nil"/>
              <w:left w:val="nil"/>
              <w:bottom w:val="nil"/>
              <w:right w:val="nil"/>
            </w:tcBorders>
            <w:shd w:val="clear" w:color="auto" w:fill="auto"/>
            <w:vAlign w:val="center"/>
            <w:hideMark/>
          </w:tcPr>
          <w:p w14:paraId="0E0DEB4B"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470853B1"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257F9707"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2AD1A656"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870" w:type="dxa"/>
            <w:tcBorders>
              <w:top w:val="nil"/>
              <w:left w:val="nil"/>
              <w:bottom w:val="nil"/>
              <w:right w:val="nil"/>
            </w:tcBorders>
            <w:shd w:val="clear" w:color="auto" w:fill="auto"/>
            <w:vAlign w:val="center"/>
            <w:hideMark/>
          </w:tcPr>
          <w:p w14:paraId="47E6ECF6" w14:textId="77777777" w:rsidR="00DB32AB" w:rsidRPr="009208DC" w:rsidRDefault="00DB32AB" w:rsidP="00B267F5">
            <w:pPr>
              <w:jc w:val="right"/>
              <w:rPr>
                <w:color w:val="000000"/>
                <w:sz w:val="14"/>
                <w:szCs w:val="16"/>
                <w:lang w:eastAsia="tr-TR"/>
              </w:rPr>
            </w:pPr>
            <w:r w:rsidRPr="009208DC">
              <w:rPr>
                <w:color w:val="000000"/>
                <w:sz w:val="14"/>
                <w:szCs w:val="16"/>
                <w:lang w:eastAsia="tr-TR"/>
              </w:rPr>
              <w:t>29,006</w:t>
            </w:r>
          </w:p>
        </w:tc>
      </w:tr>
      <w:tr w:rsidR="00B267F5" w:rsidRPr="009208DC" w14:paraId="1E76E353"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60837950" w14:textId="77777777" w:rsidR="00DB32AB" w:rsidRPr="009208DC" w:rsidRDefault="00DB32AB" w:rsidP="00B267F5">
            <w:pPr>
              <w:ind w:firstLineChars="100" w:firstLine="140"/>
              <w:rPr>
                <w:color w:val="000000"/>
                <w:sz w:val="14"/>
                <w:szCs w:val="16"/>
                <w:lang w:eastAsia="tr-TR"/>
              </w:rPr>
            </w:pPr>
            <w:r w:rsidRPr="009208DC">
              <w:rPr>
                <w:color w:val="000000"/>
                <w:sz w:val="14"/>
                <w:szCs w:val="16"/>
                <w:lang w:eastAsia="tr-TR"/>
              </w:rPr>
              <w:t>Katılım bankaları</w:t>
            </w:r>
          </w:p>
        </w:tc>
        <w:tc>
          <w:tcPr>
            <w:tcW w:w="797" w:type="dxa"/>
            <w:tcBorders>
              <w:top w:val="nil"/>
              <w:left w:val="nil"/>
              <w:bottom w:val="nil"/>
              <w:right w:val="nil"/>
            </w:tcBorders>
            <w:shd w:val="clear" w:color="auto" w:fill="auto"/>
            <w:vAlign w:val="center"/>
            <w:hideMark/>
          </w:tcPr>
          <w:p w14:paraId="2ED1E980" w14:textId="77777777" w:rsidR="00DB32AB" w:rsidRPr="009208DC" w:rsidRDefault="00DB32AB" w:rsidP="00B267F5">
            <w:pPr>
              <w:jc w:val="right"/>
              <w:rPr>
                <w:color w:val="000000"/>
                <w:sz w:val="14"/>
                <w:szCs w:val="16"/>
                <w:lang w:eastAsia="tr-TR"/>
              </w:rPr>
            </w:pPr>
            <w:r w:rsidRPr="009208DC">
              <w:rPr>
                <w:color w:val="000000"/>
                <w:sz w:val="14"/>
                <w:szCs w:val="16"/>
                <w:lang w:eastAsia="tr-TR"/>
              </w:rPr>
              <w:t>125</w:t>
            </w:r>
          </w:p>
        </w:tc>
        <w:tc>
          <w:tcPr>
            <w:tcW w:w="797" w:type="dxa"/>
            <w:tcBorders>
              <w:top w:val="nil"/>
              <w:left w:val="nil"/>
              <w:bottom w:val="nil"/>
              <w:right w:val="nil"/>
            </w:tcBorders>
            <w:shd w:val="clear" w:color="auto" w:fill="auto"/>
            <w:vAlign w:val="center"/>
            <w:hideMark/>
          </w:tcPr>
          <w:p w14:paraId="45F7A6F8"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97" w:type="dxa"/>
            <w:tcBorders>
              <w:top w:val="nil"/>
              <w:left w:val="nil"/>
              <w:bottom w:val="nil"/>
              <w:right w:val="nil"/>
            </w:tcBorders>
            <w:shd w:val="clear" w:color="auto" w:fill="auto"/>
            <w:vAlign w:val="center"/>
            <w:hideMark/>
          </w:tcPr>
          <w:p w14:paraId="48CD5F45"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09CCB87B"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516" w:type="dxa"/>
            <w:tcBorders>
              <w:top w:val="nil"/>
              <w:left w:val="nil"/>
              <w:bottom w:val="nil"/>
              <w:right w:val="nil"/>
            </w:tcBorders>
            <w:shd w:val="clear" w:color="auto" w:fill="auto"/>
            <w:vAlign w:val="center"/>
            <w:hideMark/>
          </w:tcPr>
          <w:p w14:paraId="0DCDF511"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313F515D"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65211B80"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4228D89D"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870" w:type="dxa"/>
            <w:tcBorders>
              <w:top w:val="nil"/>
              <w:left w:val="nil"/>
              <w:bottom w:val="nil"/>
              <w:right w:val="nil"/>
            </w:tcBorders>
            <w:shd w:val="clear" w:color="auto" w:fill="auto"/>
            <w:vAlign w:val="center"/>
            <w:hideMark/>
          </w:tcPr>
          <w:p w14:paraId="340AD414" w14:textId="77777777" w:rsidR="00DB32AB" w:rsidRPr="009208DC" w:rsidRDefault="00DB32AB" w:rsidP="00B267F5">
            <w:pPr>
              <w:jc w:val="right"/>
              <w:rPr>
                <w:color w:val="000000"/>
                <w:sz w:val="14"/>
                <w:szCs w:val="16"/>
                <w:lang w:eastAsia="tr-TR"/>
              </w:rPr>
            </w:pPr>
            <w:r w:rsidRPr="009208DC">
              <w:rPr>
                <w:color w:val="000000"/>
                <w:sz w:val="14"/>
                <w:szCs w:val="16"/>
                <w:lang w:eastAsia="tr-TR"/>
              </w:rPr>
              <w:t>125</w:t>
            </w:r>
          </w:p>
        </w:tc>
      </w:tr>
      <w:tr w:rsidR="00B267F5" w:rsidRPr="009208DC" w14:paraId="65DF1674"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51FBBBBF" w14:textId="77777777" w:rsidR="00DB32AB" w:rsidRPr="009208DC" w:rsidRDefault="00DB32AB" w:rsidP="00B267F5">
            <w:pPr>
              <w:ind w:firstLineChars="100" w:firstLine="140"/>
              <w:rPr>
                <w:color w:val="000000"/>
                <w:sz w:val="14"/>
                <w:szCs w:val="16"/>
                <w:lang w:eastAsia="tr-TR"/>
              </w:rPr>
            </w:pPr>
            <w:r w:rsidRPr="009208DC">
              <w:rPr>
                <w:color w:val="000000"/>
                <w:sz w:val="14"/>
                <w:szCs w:val="16"/>
                <w:lang w:eastAsia="tr-TR"/>
              </w:rPr>
              <w:t>Diğer</w:t>
            </w:r>
          </w:p>
        </w:tc>
        <w:tc>
          <w:tcPr>
            <w:tcW w:w="797" w:type="dxa"/>
            <w:tcBorders>
              <w:top w:val="nil"/>
              <w:left w:val="nil"/>
              <w:bottom w:val="nil"/>
              <w:right w:val="nil"/>
            </w:tcBorders>
            <w:shd w:val="clear" w:color="auto" w:fill="auto"/>
            <w:vAlign w:val="center"/>
            <w:hideMark/>
          </w:tcPr>
          <w:p w14:paraId="415E6B00"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97" w:type="dxa"/>
            <w:tcBorders>
              <w:top w:val="nil"/>
              <w:left w:val="nil"/>
              <w:bottom w:val="nil"/>
              <w:right w:val="nil"/>
            </w:tcBorders>
            <w:shd w:val="clear" w:color="auto" w:fill="auto"/>
            <w:vAlign w:val="center"/>
            <w:hideMark/>
          </w:tcPr>
          <w:p w14:paraId="5E3BA5F5"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97" w:type="dxa"/>
            <w:tcBorders>
              <w:top w:val="nil"/>
              <w:left w:val="nil"/>
              <w:bottom w:val="nil"/>
              <w:right w:val="nil"/>
            </w:tcBorders>
            <w:shd w:val="clear" w:color="auto" w:fill="auto"/>
            <w:vAlign w:val="center"/>
            <w:hideMark/>
          </w:tcPr>
          <w:p w14:paraId="315A825E"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78482C3B"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516" w:type="dxa"/>
            <w:tcBorders>
              <w:top w:val="nil"/>
              <w:left w:val="nil"/>
              <w:bottom w:val="nil"/>
              <w:right w:val="nil"/>
            </w:tcBorders>
            <w:shd w:val="clear" w:color="auto" w:fill="auto"/>
            <w:vAlign w:val="center"/>
            <w:hideMark/>
          </w:tcPr>
          <w:p w14:paraId="03D5DCB5"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3E80B63D"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6ADC1B9F"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191C9E52"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870" w:type="dxa"/>
            <w:tcBorders>
              <w:top w:val="nil"/>
              <w:left w:val="nil"/>
              <w:bottom w:val="nil"/>
              <w:right w:val="nil"/>
            </w:tcBorders>
            <w:shd w:val="clear" w:color="auto" w:fill="auto"/>
            <w:vAlign w:val="center"/>
            <w:hideMark/>
          </w:tcPr>
          <w:p w14:paraId="79F2777E"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r>
      <w:tr w:rsidR="00B267F5" w:rsidRPr="009208DC" w14:paraId="08988EE3"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3A6D5FBF" w14:textId="77777777" w:rsidR="00DB32AB" w:rsidRPr="009208DC" w:rsidRDefault="00DB32AB" w:rsidP="00B267F5">
            <w:pPr>
              <w:rPr>
                <w:b/>
                <w:bCs/>
                <w:color w:val="000000"/>
                <w:sz w:val="14"/>
                <w:szCs w:val="16"/>
                <w:lang w:eastAsia="tr-TR"/>
              </w:rPr>
            </w:pPr>
            <w:r w:rsidRPr="009208DC">
              <w:rPr>
                <w:b/>
                <w:bCs/>
                <w:color w:val="000000"/>
                <w:sz w:val="14"/>
                <w:szCs w:val="16"/>
                <w:lang w:eastAsia="tr-TR"/>
              </w:rPr>
              <w:t>IV. Katılma hesapları-TP</w:t>
            </w:r>
          </w:p>
        </w:tc>
        <w:tc>
          <w:tcPr>
            <w:tcW w:w="797" w:type="dxa"/>
            <w:tcBorders>
              <w:top w:val="nil"/>
              <w:left w:val="nil"/>
              <w:bottom w:val="nil"/>
              <w:right w:val="nil"/>
            </w:tcBorders>
            <w:shd w:val="clear" w:color="auto" w:fill="auto"/>
            <w:vAlign w:val="center"/>
            <w:hideMark/>
          </w:tcPr>
          <w:p w14:paraId="10FEE2AE"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97" w:type="dxa"/>
            <w:tcBorders>
              <w:top w:val="nil"/>
              <w:left w:val="nil"/>
              <w:bottom w:val="nil"/>
              <w:right w:val="nil"/>
            </w:tcBorders>
            <w:shd w:val="clear" w:color="auto" w:fill="auto"/>
            <w:vAlign w:val="center"/>
            <w:hideMark/>
          </w:tcPr>
          <w:p w14:paraId="1D4ADAD8"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682,718</w:t>
            </w:r>
          </w:p>
        </w:tc>
        <w:tc>
          <w:tcPr>
            <w:tcW w:w="797" w:type="dxa"/>
            <w:tcBorders>
              <w:top w:val="nil"/>
              <w:left w:val="nil"/>
              <w:bottom w:val="nil"/>
              <w:right w:val="nil"/>
            </w:tcBorders>
            <w:shd w:val="clear" w:color="auto" w:fill="auto"/>
            <w:vAlign w:val="center"/>
            <w:hideMark/>
          </w:tcPr>
          <w:p w14:paraId="5BBA5BB2"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1,097,451</w:t>
            </w:r>
          </w:p>
        </w:tc>
        <w:tc>
          <w:tcPr>
            <w:tcW w:w="725" w:type="dxa"/>
            <w:tcBorders>
              <w:top w:val="nil"/>
              <w:left w:val="nil"/>
              <w:bottom w:val="nil"/>
              <w:right w:val="nil"/>
            </w:tcBorders>
            <w:shd w:val="clear" w:color="auto" w:fill="auto"/>
            <w:vAlign w:val="center"/>
            <w:hideMark/>
          </w:tcPr>
          <w:p w14:paraId="175CA398"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25,126</w:t>
            </w:r>
          </w:p>
        </w:tc>
        <w:tc>
          <w:tcPr>
            <w:tcW w:w="516" w:type="dxa"/>
            <w:tcBorders>
              <w:top w:val="nil"/>
              <w:left w:val="nil"/>
              <w:bottom w:val="nil"/>
              <w:right w:val="nil"/>
            </w:tcBorders>
            <w:shd w:val="clear" w:color="auto" w:fill="auto"/>
            <w:vAlign w:val="center"/>
            <w:hideMark/>
          </w:tcPr>
          <w:p w14:paraId="57FCAF39"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13DAEF9B"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405,693</w:t>
            </w:r>
          </w:p>
        </w:tc>
        <w:tc>
          <w:tcPr>
            <w:tcW w:w="725" w:type="dxa"/>
            <w:tcBorders>
              <w:top w:val="nil"/>
              <w:left w:val="nil"/>
              <w:bottom w:val="nil"/>
              <w:right w:val="nil"/>
            </w:tcBorders>
            <w:shd w:val="clear" w:color="auto" w:fill="auto"/>
            <w:vAlign w:val="center"/>
            <w:hideMark/>
          </w:tcPr>
          <w:p w14:paraId="5126D53D"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89,241</w:t>
            </w:r>
          </w:p>
        </w:tc>
        <w:tc>
          <w:tcPr>
            <w:tcW w:w="709" w:type="dxa"/>
            <w:tcBorders>
              <w:top w:val="nil"/>
              <w:left w:val="nil"/>
              <w:bottom w:val="nil"/>
              <w:right w:val="nil"/>
            </w:tcBorders>
            <w:shd w:val="clear" w:color="auto" w:fill="auto"/>
            <w:vAlign w:val="center"/>
            <w:hideMark/>
          </w:tcPr>
          <w:p w14:paraId="59CF6D62" w14:textId="77777777" w:rsidR="00DB32AB" w:rsidRPr="009208DC" w:rsidRDefault="00DB32AB" w:rsidP="00B267F5">
            <w:pPr>
              <w:jc w:val="right"/>
              <w:rPr>
                <w:color w:val="000000"/>
                <w:sz w:val="14"/>
                <w:szCs w:val="16"/>
                <w:lang w:eastAsia="tr-TR"/>
              </w:rPr>
            </w:pPr>
            <w:r w:rsidRPr="009208DC">
              <w:rPr>
                <w:color w:val="000000"/>
                <w:sz w:val="14"/>
                <w:szCs w:val="16"/>
                <w:lang w:eastAsia="tr-TR"/>
              </w:rPr>
              <w:t>2</w:t>
            </w:r>
          </w:p>
        </w:tc>
        <w:tc>
          <w:tcPr>
            <w:tcW w:w="870" w:type="dxa"/>
            <w:tcBorders>
              <w:top w:val="nil"/>
              <w:left w:val="nil"/>
              <w:bottom w:val="nil"/>
              <w:right w:val="nil"/>
            </w:tcBorders>
            <w:shd w:val="clear" w:color="auto" w:fill="auto"/>
            <w:vAlign w:val="center"/>
            <w:hideMark/>
          </w:tcPr>
          <w:p w14:paraId="05A43BD8"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2,300,231</w:t>
            </w:r>
          </w:p>
        </w:tc>
      </w:tr>
      <w:tr w:rsidR="00B267F5" w:rsidRPr="009208DC" w14:paraId="08CC0F98"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5FAE3D88" w14:textId="77777777" w:rsidR="00DB32AB" w:rsidRPr="009208DC" w:rsidRDefault="00DB32AB" w:rsidP="00B267F5">
            <w:pPr>
              <w:ind w:firstLineChars="100" w:firstLine="140"/>
              <w:rPr>
                <w:color w:val="000000"/>
                <w:sz w:val="14"/>
                <w:szCs w:val="16"/>
                <w:lang w:eastAsia="tr-TR"/>
              </w:rPr>
            </w:pPr>
            <w:r w:rsidRPr="009208DC">
              <w:rPr>
                <w:color w:val="000000"/>
                <w:sz w:val="14"/>
                <w:szCs w:val="16"/>
                <w:lang w:eastAsia="tr-TR"/>
              </w:rPr>
              <w:t>Resmi kuruluşlar</w:t>
            </w:r>
          </w:p>
        </w:tc>
        <w:tc>
          <w:tcPr>
            <w:tcW w:w="797" w:type="dxa"/>
            <w:tcBorders>
              <w:top w:val="nil"/>
              <w:left w:val="nil"/>
              <w:bottom w:val="nil"/>
              <w:right w:val="nil"/>
            </w:tcBorders>
            <w:shd w:val="clear" w:color="auto" w:fill="auto"/>
            <w:vAlign w:val="center"/>
            <w:hideMark/>
          </w:tcPr>
          <w:p w14:paraId="3A7B648C"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97" w:type="dxa"/>
            <w:tcBorders>
              <w:top w:val="nil"/>
              <w:left w:val="nil"/>
              <w:bottom w:val="nil"/>
              <w:right w:val="nil"/>
            </w:tcBorders>
            <w:shd w:val="clear" w:color="auto" w:fill="auto"/>
            <w:vAlign w:val="center"/>
            <w:hideMark/>
          </w:tcPr>
          <w:p w14:paraId="2ACD160B" w14:textId="77777777" w:rsidR="00DB32AB" w:rsidRPr="009208DC" w:rsidRDefault="00DB32AB" w:rsidP="00B267F5">
            <w:pPr>
              <w:jc w:val="right"/>
              <w:rPr>
                <w:color w:val="000000"/>
                <w:sz w:val="14"/>
                <w:szCs w:val="16"/>
                <w:lang w:eastAsia="tr-TR"/>
              </w:rPr>
            </w:pPr>
            <w:r w:rsidRPr="009208DC">
              <w:rPr>
                <w:color w:val="000000"/>
                <w:sz w:val="14"/>
                <w:szCs w:val="16"/>
                <w:lang w:eastAsia="tr-TR"/>
              </w:rPr>
              <w:t>226</w:t>
            </w:r>
          </w:p>
        </w:tc>
        <w:tc>
          <w:tcPr>
            <w:tcW w:w="797" w:type="dxa"/>
            <w:tcBorders>
              <w:top w:val="nil"/>
              <w:left w:val="nil"/>
              <w:bottom w:val="nil"/>
              <w:right w:val="nil"/>
            </w:tcBorders>
            <w:shd w:val="clear" w:color="auto" w:fill="auto"/>
            <w:vAlign w:val="center"/>
            <w:hideMark/>
          </w:tcPr>
          <w:p w14:paraId="18D36CE7" w14:textId="77777777" w:rsidR="00DB32AB" w:rsidRPr="009208DC" w:rsidRDefault="00DB32AB" w:rsidP="00B267F5">
            <w:pPr>
              <w:jc w:val="right"/>
              <w:rPr>
                <w:color w:val="000000"/>
                <w:sz w:val="14"/>
                <w:szCs w:val="16"/>
                <w:lang w:eastAsia="tr-TR"/>
              </w:rPr>
            </w:pPr>
            <w:r w:rsidRPr="009208DC">
              <w:rPr>
                <w:color w:val="000000"/>
                <w:sz w:val="14"/>
                <w:szCs w:val="16"/>
                <w:lang w:eastAsia="tr-TR"/>
              </w:rPr>
              <w:t>829</w:t>
            </w:r>
          </w:p>
        </w:tc>
        <w:tc>
          <w:tcPr>
            <w:tcW w:w="725" w:type="dxa"/>
            <w:tcBorders>
              <w:top w:val="nil"/>
              <w:left w:val="nil"/>
              <w:bottom w:val="nil"/>
              <w:right w:val="nil"/>
            </w:tcBorders>
            <w:shd w:val="clear" w:color="auto" w:fill="auto"/>
            <w:vAlign w:val="center"/>
            <w:hideMark/>
          </w:tcPr>
          <w:p w14:paraId="0205A9A5" w14:textId="77777777" w:rsidR="00DB32AB" w:rsidRPr="009208DC" w:rsidRDefault="00DB32AB" w:rsidP="00B267F5">
            <w:pPr>
              <w:jc w:val="right"/>
              <w:rPr>
                <w:color w:val="000000"/>
                <w:sz w:val="14"/>
                <w:szCs w:val="16"/>
                <w:lang w:eastAsia="tr-TR"/>
              </w:rPr>
            </w:pPr>
            <w:r w:rsidRPr="009208DC">
              <w:rPr>
                <w:color w:val="000000"/>
                <w:sz w:val="14"/>
                <w:szCs w:val="16"/>
                <w:lang w:eastAsia="tr-TR"/>
              </w:rPr>
              <w:t>664</w:t>
            </w:r>
          </w:p>
        </w:tc>
        <w:tc>
          <w:tcPr>
            <w:tcW w:w="516" w:type="dxa"/>
            <w:tcBorders>
              <w:top w:val="nil"/>
              <w:left w:val="nil"/>
              <w:bottom w:val="nil"/>
              <w:right w:val="nil"/>
            </w:tcBorders>
            <w:shd w:val="clear" w:color="auto" w:fill="auto"/>
            <w:vAlign w:val="center"/>
            <w:hideMark/>
          </w:tcPr>
          <w:p w14:paraId="2E49DC9C"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62A112F5" w14:textId="77777777" w:rsidR="00DB32AB" w:rsidRPr="009208DC" w:rsidRDefault="00DB32AB" w:rsidP="00B267F5">
            <w:pPr>
              <w:jc w:val="right"/>
              <w:rPr>
                <w:color w:val="000000"/>
                <w:sz w:val="14"/>
                <w:szCs w:val="16"/>
                <w:lang w:eastAsia="tr-TR"/>
              </w:rPr>
            </w:pPr>
            <w:r w:rsidRPr="009208DC">
              <w:rPr>
                <w:color w:val="000000"/>
                <w:sz w:val="14"/>
                <w:szCs w:val="16"/>
                <w:lang w:eastAsia="tr-TR"/>
              </w:rPr>
              <w:t>17,316</w:t>
            </w:r>
          </w:p>
        </w:tc>
        <w:tc>
          <w:tcPr>
            <w:tcW w:w="725" w:type="dxa"/>
            <w:tcBorders>
              <w:top w:val="nil"/>
              <w:left w:val="nil"/>
              <w:bottom w:val="nil"/>
              <w:right w:val="nil"/>
            </w:tcBorders>
            <w:shd w:val="clear" w:color="auto" w:fill="auto"/>
            <w:vAlign w:val="center"/>
            <w:hideMark/>
          </w:tcPr>
          <w:p w14:paraId="58611A04"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20300391"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870" w:type="dxa"/>
            <w:tcBorders>
              <w:top w:val="nil"/>
              <w:left w:val="nil"/>
              <w:bottom w:val="nil"/>
              <w:right w:val="nil"/>
            </w:tcBorders>
            <w:shd w:val="clear" w:color="auto" w:fill="auto"/>
            <w:vAlign w:val="center"/>
            <w:hideMark/>
          </w:tcPr>
          <w:p w14:paraId="6D058BAB" w14:textId="77777777" w:rsidR="00DB32AB" w:rsidRPr="009208DC" w:rsidRDefault="00DB32AB" w:rsidP="00B267F5">
            <w:pPr>
              <w:jc w:val="right"/>
              <w:rPr>
                <w:color w:val="000000"/>
                <w:sz w:val="14"/>
                <w:szCs w:val="16"/>
                <w:lang w:eastAsia="tr-TR"/>
              </w:rPr>
            </w:pPr>
            <w:r w:rsidRPr="009208DC">
              <w:rPr>
                <w:color w:val="000000"/>
                <w:sz w:val="14"/>
                <w:szCs w:val="16"/>
                <w:lang w:eastAsia="tr-TR"/>
              </w:rPr>
              <w:t>19,035</w:t>
            </w:r>
          </w:p>
        </w:tc>
      </w:tr>
      <w:tr w:rsidR="00B267F5" w:rsidRPr="009208DC" w14:paraId="35DA6E7D"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177EE00F" w14:textId="77777777" w:rsidR="00DB32AB" w:rsidRPr="009208DC" w:rsidRDefault="00DB32AB" w:rsidP="00B267F5">
            <w:pPr>
              <w:ind w:firstLineChars="100" w:firstLine="140"/>
              <w:rPr>
                <w:color w:val="000000"/>
                <w:sz w:val="14"/>
                <w:szCs w:val="16"/>
                <w:lang w:eastAsia="tr-TR"/>
              </w:rPr>
            </w:pPr>
            <w:r w:rsidRPr="009208DC">
              <w:rPr>
                <w:color w:val="000000"/>
                <w:sz w:val="14"/>
                <w:szCs w:val="16"/>
                <w:lang w:eastAsia="tr-TR"/>
              </w:rPr>
              <w:t>Ticari kuruluşlar</w:t>
            </w:r>
          </w:p>
        </w:tc>
        <w:tc>
          <w:tcPr>
            <w:tcW w:w="797" w:type="dxa"/>
            <w:tcBorders>
              <w:top w:val="nil"/>
              <w:left w:val="nil"/>
              <w:bottom w:val="nil"/>
              <w:right w:val="nil"/>
            </w:tcBorders>
            <w:shd w:val="clear" w:color="auto" w:fill="auto"/>
            <w:vAlign w:val="center"/>
            <w:hideMark/>
          </w:tcPr>
          <w:p w14:paraId="79666EDF"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97" w:type="dxa"/>
            <w:tcBorders>
              <w:top w:val="nil"/>
              <w:left w:val="nil"/>
              <w:bottom w:val="nil"/>
              <w:right w:val="nil"/>
            </w:tcBorders>
            <w:shd w:val="clear" w:color="auto" w:fill="auto"/>
            <w:vAlign w:val="center"/>
            <w:hideMark/>
          </w:tcPr>
          <w:p w14:paraId="69B84F87" w14:textId="77777777" w:rsidR="00DB32AB" w:rsidRPr="009208DC" w:rsidRDefault="00DB32AB" w:rsidP="00B267F5">
            <w:pPr>
              <w:jc w:val="right"/>
              <w:rPr>
                <w:color w:val="000000"/>
                <w:sz w:val="14"/>
                <w:szCs w:val="16"/>
                <w:lang w:eastAsia="tr-TR"/>
              </w:rPr>
            </w:pPr>
            <w:r w:rsidRPr="009208DC">
              <w:rPr>
                <w:color w:val="000000"/>
                <w:sz w:val="14"/>
                <w:szCs w:val="16"/>
                <w:lang w:eastAsia="tr-TR"/>
              </w:rPr>
              <w:t>582,857</w:t>
            </w:r>
          </w:p>
        </w:tc>
        <w:tc>
          <w:tcPr>
            <w:tcW w:w="797" w:type="dxa"/>
            <w:tcBorders>
              <w:top w:val="nil"/>
              <w:left w:val="nil"/>
              <w:bottom w:val="nil"/>
              <w:right w:val="nil"/>
            </w:tcBorders>
            <w:shd w:val="clear" w:color="auto" w:fill="auto"/>
            <w:vAlign w:val="center"/>
            <w:hideMark/>
          </w:tcPr>
          <w:p w14:paraId="5ECFEB3F" w14:textId="77777777" w:rsidR="00DB32AB" w:rsidRPr="009208DC" w:rsidRDefault="00DB32AB" w:rsidP="00B267F5">
            <w:pPr>
              <w:jc w:val="right"/>
              <w:rPr>
                <w:color w:val="000000"/>
                <w:sz w:val="14"/>
                <w:szCs w:val="16"/>
                <w:lang w:eastAsia="tr-TR"/>
              </w:rPr>
            </w:pPr>
            <w:r w:rsidRPr="009208DC">
              <w:rPr>
                <w:color w:val="000000"/>
                <w:sz w:val="14"/>
                <w:szCs w:val="16"/>
                <w:lang w:eastAsia="tr-TR"/>
              </w:rPr>
              <w:t>939,741</w:t>
            </w:r>
          </w:p>
        </w:tc>
        <w:tc>
          <w:tcPr>
            <w:tcW w:w="725" w:type="dxa"/>
            <w:tcBorders>
              <w:top w:val="nil"/>
              <w:left w:val="nil"/>
              <w:bottom w:val="nil"/>
              <w:right w:val="nil"/>
            </w:tcBorders>
            <w:shd w:val="clear" w:color="auto" w:fill="auto"/>
            <w:vAlign w:val="center"/>
            <w:hideMark/>
          </w:tcPr>
          <w:p w14:paraId="6980BDBB" w14:textId="77777777" w:rsidR="00DB32AB" w:rsidRPr="009208DC" w:rsidRDefault="00DB32AB" w:rsidP="00B267F5">
            <w:pPr>
              <w:jc w:val="right"/>
              <w:rPr>
                <w:color w:val="000000"/>
                <w:sz w:val="14"/>
                <w:szCs w:val="16"/>
                <w:lang w:eastAsia="tr-TR"/>
              </w:rPr>
            </w:pPr>
            <w:r w:rsidRPr="009208DC">
              <w:rPr>
                <w:color w:val="000000"/>
                <w:sz w:val="14"/>
                <w:szCs w:val="16"/>
                <w:lang w:eastAsia="tr-TR"/>
              </w:rPr>
              <w:t>16,408</w:t>
            </w:r>
          </w:p>
        </w:tc>
        <w:tc>
          <w:tcPr>
            <w:tcW w:w="516" w:type="dxa"/>
            <w:tcBorders>
              <w:top w:val="nil"/>
              <w:left w:val="nil"/>
              <w:bottom w:val="nil"/>
              <w:right w:val="nil"/>
            </w:tcBorders>
            <w:shd w:val="clear" w:color="auto" w:fill="auto"/>
            <w:vAlign w:val="center"/>
            <w:hideMark/>
          </w:tcPr>
          <w:p w14:paraId="0AFB93B7"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705E92B8" w14:textId="77777777" w:rsidR="00DB32AB" w:rsidRPr="009208DC" w:rsidRDefault="00DB32AB" w:rsidP="00B267F5">
            <w:pPr>
              <w:jc w:val="right"/>
              <w:rPr>
                <w:color w:val="000000"/>
                <w:sz w:val="14"/>
                <w:szCs w:val="16"/>
                <w:lang w:eastAsia="tr-TR"/>
              </w:rPr>
            </w:pPr>
            <w:r w:rsidRPr="009208DC">
              <w:rPr>
                <w:color w:val="000000"/>
                <w:sz w:val="14"/>
                <w:szCs w:val="16"/>
                <w:lang w:eastAsia="tr-TR"/>
              </w:rPr>
              <w:t>371,305</w:t>
            </w:r>
          </w:p>
        </w:tc>
        <w:tc>
          <w:tcPr>
            <w:tcW w:w="725" w:type="dxa"/>
            <w:tcBorders>
              <w:top w:val="nil"/>
              <w:left w:val="nil"/>
              <w:bottom w:val="nil"/>
              <w:right w:val="nil"/>
            </w:tcBorders>
            <w:shd w:val="clear" w:color="auto" w:fill="auto"/>
            <w:vAlign w:val="center"/>
            <w:hideMark/>
          </w:tcPr>
          <w:p w14:paraId="772F825E" w14:textId="77777777" w:rsidR="00DB32AB" w:rsidRPr="009208DC" w:rsidRDefault="00DB32AB" w:rsidP="00B267F5">
            <w:pPr>
              <w:jc w:val="right"/>
              <w:rPr>
                <w:color w:val="000000"/>
                <w:sz w:val="14"/>
                <w:szCs w:val="16"/>
                <w:lang w:eastAsia="tr-TR"/>
              </w:rPr>
            </w:pPr>
            <w:r w:rsidRPr="009208DC">
              <w:rPr>
                <w:color w:val="000000"/>
                <w:sz w:val="14"/>
                <w:szCs w:val="16"/>
                <w:lang w:eastAsia="tr-TR"/>
              </w:rPr>
              <w:t>88,745</w:t>
            </w:r>
          </w:p>
        </w:tc>
        <w:tc>
          <w:tcPr>
            <w:tcW w:w="709" w:type="dxa"/>
            <w:tcBorders>
              <w:top w:val="nil"/>
              <w:left w:val="nil"/>
              <w:bottom w:val="nil"/>
              <w:right w:val="nil"/>
            </w:tcBorders>
            <w:shd w:val="clear" w:color="auto" w:fill="auto"/>
            <w:vAlign w:val="center"/>
            <w:hideMark/>
          </w:tcPr>
          <w:p w14:paraId="74A95525" w14:textId="77777777" w:rsidR="00DB32AB" w:rsidRPr="009208DC" w:rsidRDefault="00DB32AB" w:rsidP="00B267F5">
            <w:pPr>
              <w:jc w:val="right"/>
              <w:rPr>
                <w:color w:val="000000"/>
                <w:sz w:val="14"/>
                <w:szCs w:val="16"/>
                <w:lang w:eastAsia="tr-TR"/>
              </w:rPr>
            </w:pPr>
            <w:r w:rsidRPr="009208DC">
              <w:rPr>
                <w:color w:val="000000"/>
                <w:sz w:val="14"/>
                <w:szCs w:val="16"/>
                <w:lang w:eastAsia="tr-TR"/>
              </w:rPr>
              <w:t>2</w:t>
            </w:r>
          </w:p>
        </w:tc>
        <w:tc>
          <w:tcPr>
            <w:tcW w:w="870" w:type="dxa"/>
            <w:tcBorders>
              <w:top w:val="nil"/>
              <w:left w:val="nil"/>
              <w:bottom w:val="nil"/>
              <w:right w:val="nil"/>
            </w:tcBorders>
            <w:shd w:val="clear" w:color="auto" w:fill="auto"/>
            <w:vAlign w:val="center"/>
            <w:hideMark/>
          </w:tcPr>
          <w:p w14:paraId="1F34562B" w14:textId="77777777" w:rsidR="00DB32AB" w:rsidRPr="009208DC" w:rsidRDefault="00DB32AB" w:rsidP="00B267F5">
            <w:pPr>
              <w:jc w:val="right"/>
              <w:rPr>
                <w:color w:val="000000"/>
                <w:sz w:val="14"/>
                <w:szCs w:val="16"/>
                <w:lang w:eastAsia="tr-TR"/>
              </w:rPr>
            </w:pPr>
            <w:r w:rsidRPr="009208DC">
              <w:rPr>
                <w:color w:val="000000"/>
                <w:sz w:val="14"/>
                <w:szCs w:val="16"/>
                <w:lang w:eastAsia="tr-TR"/>
              </w:rPr>
              <w:t>1,999,058</w:t>
            </w:r>
          </w:p>
        </w:tc>
      </w:tr>
      <w:tr w:rsidR="00B267F5" w:rsidRPr="009208DC" w14:paraId="5824D031"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17CD7419" w14:textId="77777777" w:rsidR="00DB32AB" w:rsidRPr="009208DC" w:rsidRDefault="00DB32AB" w:rsidP="00B267F5">
            <w:pPr>
              <w:ind w:firstLineChars="100" w:firstLine="140"/>
              <w:rPr>
                <w:color w:val="000000"/>
                <w:sz w:val="14"/>
                <w:szCs w:val="16"/>
                <w:lang w:eastAsia="tr-TR"/>
              </w:rPr>
            </w:pPr>
            <w:r w:rsidRPr="009208DC">
              <w:rPr>
                <w:color w:val="000000"/>
                <w:sz w:val="14"/>
                <w:szCs w:val="16"/>
                <w:lang w:eastAsia="tr-TR"/>
              </w:rPr>
              <w:t>Diğer kuruluşlar</w:t>
            </w:r>
          </w:p>
        </w:tc>
        <w:tc>
          <w:tcPr>
            <w:tcW w:w="797" w:type="dxa"/>
            <w:tcBorders>
              <w:top w:val="nil"/>
              <w:left w:val="nil"/>
              <w:bottom w:val="nil"/>
              <w:right w:val="nil"/>
            </w:tcBorders>
            <w:shd w:val="clear" w:color="auto" w:fill="auto"/>
            <w:vAlign w:val="center"/>
            <w:hideMark/>
          </w:tcPr>
          <w:p w14:paraId="3FEBAFE2"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97" w:type="dxa"/>
            <w:tcBorders>
              <w:top w:val="nil"/>
              <w:left w:val="nil"/>
              <w:bottom w:val="nil"/>
              <w:right w:val="nil"/>
            </w:tcBorders>
            <w:shd w:val="clear" w:color="auto" w:fill="auto"/>
            <w:vAlign w:val="center"/>
            <w:hideMark/>
          </w:tcPr>
          <w:p w14:paraId="4FC751E9" w14:textId="77777777" w:rsidR="00DB32AB" w:rsidRPr="009208DC" w:rsidRDefault="00DB32AB" w:rsidP="00B267F5">
            <w:pPr>
              <w:jc w:val="right"/>
              <w:rPr>
                <w:color w:val="000000"/>
                <w:sz w:val="14"/>
                <w:szCs w:val="16"/>
                <w:lang w:eastAsia="tr-TR"/>
              </w:rPr>
            </w:pPr>
            <w:r w:rsidRPr="009208DC">
              <w:rPr>
                <w:color w:val="000000"/>
                <w:sz w:val="14"/>
                <w:szCs w:val="16"/>
                <w:lang w:eastAsia="tr-TR"/>
              </w:rPr>
              <w:t>99,555</w:t>
            </w:r>
          </w:p>
        </w:tc>
        <w:tc>
          <w:tcPr>
            <w:tcW w:w="797" w:type="dxa"/>
            <w:tcBorders>
              <w:top w:val="nil"/>
              <w:left w:val="nil"/>
              <w:bottom w:val="nil"/>
              <w:right w:val="nil"/>
            </w:tcBorders>
            <w:shd w:val="clear" w:color="auto" w:fill="auto"/>
            <w:vAlign w:val="center"/>
            <w:hideMark/>
          </w:tcPr>
          <w:p w14:paraId="2C9E2532" w14:textId="77777777" w:rsidR="00DB32AB" w:rsidRPr="009208DC" w:rsidRDefault="00DB32AB" w:rsidP="00B267F5">
            <w:pPr>
              <w:jc w:val="right"/>
              <w:rPr>
                <w:color w:val="000000"/>
                <w:sz w:val="14"/>
                <w:szCs w:val="16"/>
                <w:lang w:eastAsia="tr-TR"/>
              </w:rPr>
            </w:pPr>
            <w:r w:rsidRPr="009208DC">
              <w:rPr>
                <w:color w:val="000000"/>
                <w:sz w:val="14"/>
                <w:szCs w:val="16"/>
                <w:lang w:eastAsia="tr-TR"/>
              </w:rPr>
              <w:t>156,853</w:t>
            </w:r>
          </w:p>
        </w:tc>
        <w:tc>
          <w:tcPr>
            <w:tcW w:w="725" w:type="dxa"/>
            <w:tcBorders>
              <w:top w:val="nil"/>
              <w:left w:val="nil"/>
              <w:bottom w:val="nil"/>
              <w:right w:val="nil"/>
            </w:tcBorders>
            <w:shd w:val="clear" w:color="auto" w:fill="auto"/>
            <w:vAlign w:val="center"/>
            <w:hideMark/>
          </w:tcPr>
          <w:p w14:paraId="4A05C8EE" w14:textId="77777777" w:rsidR="00DB32AB" w:rsidRPr="009208DC" w:rsidRDefault="00DB32AB" w:rsidP="00B267F5">
            <w:pPr>
              <w:jc w:val="right"/>
              <w:rPr>
                <w:color w:val="000000"/>
                <w:sz w:val="14"/>
                <w:szCs w:val="16"/>
                <w:lang w:eastAsia="tr-TR"/>
              </w:rPr>
            </w:pPr>
            <w:r w:rsidRPr="009208DC">
              <w:rPr>
                <w:color w:val="000000"/>
                <w:sz w:val="14"/>
                <w:szCs w:val="16"/>
                <w:lang w:eastAsia="tr-TR"/>
              </w:rPr>
              <w:t>8,054</w:t>
            </w:r>
          </w:p>
        </w:tc>
        <w:tc>
          <w:tcPr>
            <w:tcW w:w="516" w:type="dxa"/>
            <w:tcBorders>
              <w:top w:val="nil"/>
              <w:left w:val="nil"/>
              <w:bottom w:val="nil"/>
              <w:right w:val="nil"/>
            </w:tcBorders>
            <w:shd w:val="clear" w:color="auto" w:fill="auto"/>
            <w:vAlign w:val="center"/>
            <w:hideMark/>
          </w:tcPr>
          <w:p w14:paraId="5AFA1D2A"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483DB1C5" w14:textId="77777777" w:rsidR="00DB32AB" w:rsidRPr="009208DC" w:rsidRDefault="00DB32AB" w:rsidP="00B267F5">
            <w:pPr>
              <w:jc w:val="right"/>
              <w:rPr>
                <w:color w:val="000000"/>
                <w:sz w:val="14"/>
                <w:szCs w:val="16"/>
                <w:lang w:eastAsia="tr-TR"/>
              </w:rPr>
            </w:pPr>
            <w:r w:rsidRPr="009208DC">
              <w:rPr>
                <w:color w:val="000000"/>
                <w:sz w:val="14"/>
                <w:szCs w:val="16"/>
                <w:lang w:eastAsia="tr-TR"/>
              </w:rPr>
              <w:t>14,314</w:t>
            </w:r>
          </w:p>
        </w:tc>
        <w:tc>
          <w:tcPr>
            <w:tcW w:w="725" w:type="dxa"/>
            <w:tcBorders>
              <w:top w:val="nil"/>
              <w:left w:val="nil"/>
              <w:bottom w:val="nil"/>
              <w:right w:val="nil"/>
            </w:tcBorders>
            <w:shd w:val="clear" w:color="auto" w:fill="auto"/>
            <w:vAlign w:val="center"/>
            <w:hideMark/>
          </w:tcPr>
          <w:p w14:paraId="01D9A06C" w14:textId="77777777" w:rsidR="00DB32AB" w:rsidRPr="009208DC" w:rsidRDefault="00DB32AB" w:rsidP="00B267F5">
            <w:pPr>
              <w:jc w:val="right"/>
              <w:rPr>
                <w:color w:val="000000"/>
                <w:sz w:val="14"/>
                <w:szCs w:val="16"/>
                <w:lang w:eastAsia="tr-TR"/>
              </w:rPr>
            </w:pPr>
            <w:r w:rsidRPr="009208DC">
              <w:rPr>
                <w:color w:val="000000"/>
                <w:sz w:val="14"/>
                <w:szCs w:val="16"/>
                <w:lang w:eastAsia="tr-TR"/>
              </w:rPr>
              <w:t>496</w:t>
            </w:r>
          </w:p>
        </w:tc>
        <w:tc>
          <w:tcPr>
            <w:tcW w:w="709" w:type="dxa"/>
            <w:tcBorders>
              <w:top w:val="nil"/>
              <w:left w:val="nil"/>
              <w:bottom w:val="nil"/>
              <w:right w:val="nil"/>
            </w:tcBorders>
            <w:shd w:val="clear" w:color="auto" w:fill="auto"/>
            <w:vAlign w:val="center"/>
            <w:hideMark/>
          </w:tcPr>
          <w:p w14:paraId="14EBF826"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870" w:type="dxa"/>
            <w:tcBorders>
              <w:top w:val="nil"/>
              <w:left w:val="nil"/>
              <w:bottom w:val="nil"/>
              <w:right w:val="nil"/>
            </w:tcBorders>
            <w:shd w:val="clear" w:color="auto" w:fill="auto"/>
            <w:vAlign w:val="center"/>
            <w:hideMark/>
          </w:tcPr>
          <w:p w14:paraId="3B9B8407" w14:textId="77777777" w:rsidR="00DB32AB" w:rsidRPr="009208DC" w:rsidRDefault="00DB32AB" w:rsidP="00B267F5">
            <w:pPr>
              <w:jc w:val="right"/>
              <w:rPr>
                <w:color w:val="000000"/>
                <w:sz w:val="14"/>
                <w:szCs w:val="16"/>
                <w:lang w:eastAsia="tr-TR"/>
              </w:rPr>
            </w:pPr>
            <w:r w:rsidRPr="009208DC">
              <w:rPr>
                <w:color w:val="000000"/>
                <w:sz w:val="14"/>
                <w:szCs w:val="16"/>
                <w:lang w:eastAsia="tr-TR"/>
              </w:rPr>
              <w:t>279,272</w:t>
            </w:r>
          </w:p>
        </w:tc>
      </w:tr>
      <w:tr w:rsidR="00B267F5" w:rsidRPr="009208DC" w14:paraId="2812C042"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1753C4DD" w14:textId="77777777" w:rsidR="00DB32AB" w:rsidRPr="009208DC" w:rsidRDefault="00DB32AB" w:rsidP="00B267F5">
            <w:pPr>
              <w:ind w:firstLineChars="100" w:firstLine="140"/>
              <w:rPr>
                <w:color w:val="000000"/>
                <w:sz w:val="14"/>
                <w:szCs w:val="16"/>
                <w:lang w:eastAsia="tr-TR"/>
              </w:rPr>
            </w:pPr>
            <w:r w:rsidRPr="009208DC">
              <w:rPr>
                <w:color w:val="000000"/>
                <w:sz w:val="14"/>
                <w:szCs w:val="16"/>
                <w:lang w:eastAsia="tr-TR"/>
              </w:rPr>
              <w:t>Ticari ve diğer kuruluşlar</w:t>
            </w:r>
          </w:p>
        </w:tc>
        <w:tc>
          <w:tcPr>
            <w:tcW w:w="797" w:type="dxa"/>
            <w:tcBorders>
              <w:top w:val="nil"/>
              <w:left w:val="nil"/>
              <w:bottom w:val="nil"/>
              <w:right w:val="nil"/>
            </w:tcBorders>
            <w:shd w:val="clear" w:color="auto" w:fill="auto"/>
            <w:vAlign w:val="center"/>
            <w:hideMark/>
          </w:tcPr>
          <w:p w14:paraId="03B41CB1"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97" w:type="dxa"/>
            <w:tcBorders>
              <w:top w:val="nil"/>
              <w:left w:val="nil"/>
              <w:bottom w:val="nil"/>
              <w:right w:val="nil"/>
            </w:tcBorders>
            <w:shd w:val="clear" w:color="auto" w:fill="auto"/>
            <w:vAlign w:val="center"/>
            <w:hideMark/>
          </w:tcPr>
          <w:p w14:paraId="2FBD73F0" w14:textId="77777777" w:rsidR="00DB32AB" w:rsidRPr="009208DC" w:rsidRDefault="00DB32AB" w:rsidP="00B267F5">
            <w:pPr>
              <w:jc w:val="right"/>
              <w:rPr>
                <w:color w:val="000000"/>
                <w:sz w:val="14"/>
                <w:szCs w:val="16"/>
                <w:lang w:eastAsia="tr-TR"/>
              </w:rPr>
            </w:pPr>
            <w:r w:rsidRPr="009208DC">
              <w:rPr>
                <w:color w:val="000000"/>
                <w:sz w:val="14"/>
                <w:szCs w:val="16"/>
                <w:lang w:eastAsia="tr-TR"/>
              </w:rPr>
              <w:t>80</w:t>
            </w:r>
          </w:p>
        </w:tc>
        <w:tc>
          <w:tcPr>
            <w:tcW w:w="797" w:type="dxa"/>
            <w:tcBorders>
              <w:top w:val="nil"/>
              <w:left w:val="nil"/>
              <w:bottom w:val="nil"/>
              <w:right w:val="nil"/>
            </w:tcBorders>
            <w:shd w:val="clear" w:color="auto" w:fill="auto"/>
            <w:vAlign w:val="center"/>
            <w:hideMark/>
          </w:tcPr>
          <w:p w14:paraId="12159C86" w14:textId="77777777" w:rsidR="00DB32AB" w:rsidRPr="009208DC" w:rsidRDefault="00DB32AB" w:rsidP="00B267F5">
            <w:pPr>
              <w:jc w:val="right"/>
              <w:rPr>
                <w:color w:val="000000"/>
                <w:sz w:val="14"/>
                <w:szCs w:val="16"/>
                <w:lang w:eastAsia="tr-TR"/>
              </w:rPr>
            </w:pPr>
            <w:r w:rsidRPr="009208DC">
              <w:rPr>
                <w:color w:val="000000"/>
                <w:sz w:val="14"/>
                <w:szCs w:val="16"/>
                <w:lang w:eastAsia="tr-TR"/>
              </w:rPr>
              <w:t>7</w:t>
            </w:r>
          </w:p>
        </w:tc>
        <w:tc>
          <w:tcPr>
            <w:tcW w:w="725" w:type="dxa"/>
            <w:tcBorders>
              <w:top w:val="nil"/>
              <w:left w:val="nil"/>
              <w:bottom w:val="nil"/>
              <w:right w:val="nil"/>
            </w:tcBorders>
            <w:shd w:val="clear" w:color="auto" w:fill="auto"/>
            <w:vAlign w:val="center"/>
            <w:hideMark/>
          </w:tcPr>
          <w:p w14:paraId="62228E74"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516" w:type="dxa"/>
            <w:tcBorders>
              <w:top w:val="nil"/>
              <w:left w:val="nil"/>
              <w:bottom w:val="nil"/>
              <w:right w:val="nil"/>
            </w:tcBorders>
            <w:shd w:val="clear" w:color="auto" w:fill="auto"/>
            <w:vAlign w:val="center"/>
            <w:hideMark/>
          </w:tcPr>
          <w:p w14:paraId="62BFE6CF"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770677E6" w14:textId="77777777" w:rsidR="00DB32AB" w:rsidRPr="009208DC" w:rsidRDefault="00DB32AB" w:rsidP="00B267F5">
            <w:pPr>
              <w:jc w:val="right"/>
              <w:rPr>
                <w:color w:val="000000"/>
                <w:sz w:val="14"/>
                <w:szCs w:val="16"/>
                <w:lang w:eastAsia="tr-TR"/>
              </w:rPr>
            </w:pPr>
            <w:r w:rsidRPr="009208DC">
              <w:rPr>
                <w:color w:val="000000"/>
                <w:sz w:val="14"/>
                <w:szCs w:val="16"/>
                <w:lang w:eastAsia="tr-TR"/>
              </w:rPr>
              <w:t>2,758</w:t>
            </w:r>
          </w:p>
        </w:tc>
        <w:tc>
          <w:tcPr>
            <w:tcW w:w="725" w:type="dxa"/>
            <w:tcBorders>
              <w:top w:val="nil"/>
              <w:left w:val="nil"/>
              <w:bottom w:val="nil"/>
              <w:right w:val="nil"/>
            </w:tcBorders>
            <w:shd w:val="clear" w:color="auto" w:fill="auto"/>
            <w:vAlign w:val="center"/>
            <w:hideMark/>
          </w:tcPr>
          <w:p w14:paraId="4E32B78D"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0AB885F3"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870" w:type="dxa"/>
            <w:tcBorders>
              <w:top w:val="nil"/>
              <w:left w:val="nil"/>
              <w:bottom w:val="nil"/>
              <w:right w:val="nil"/>
            </w:tcBorders>
            <w:shd w:val="clear" w:color="auto" w:fill="auto"/>
            <w:vAlign w:val="center"/>
            <w:hideMark/>
          </w:tcPr>
          <w:p w14:paraId="63F77A11" w14:textId="77777777" w:rsidR="00DB32AB" w:rsidRPr="009208DC" w:rsidRDefault="00DB32AB" w:rsidP="00B267F5">
            <w:pPr>
              <w:jc w:val="right"/>
              <w:rPr>
                <w:color w:val="000000"/>
                <w:sz w:val="14"/>
                <w:szCs w:val="16"/>
                <w:lang w:eastAsia="tr-TR"/>
              </w:rPr>
            </w:pPr>
            <w:r w:rsidRPr="009208DC">
              <w:rPr>
                <w:color w:val="000000"/>
                <w:sz w:val="14"/>
                <w:szCs w:val="16"/>
                <w:lang w:eastAsia="tr-TR"/>
              </w:rPr>
              <w:t>2,845</w:t>
            </w:r>
          </w:p>
        </w:tc>
      </w:tr>
      <w:tr w:rsidR="00B267F5" w:rsidRPr="009208DC" w14:paraId="0FFD1ED5"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726674E5" w14:textId="77777777" w:rsidR="00DB32AB" w:rsidRPr="009208DC" w:rsidRDefault="00DB32AB" w:rsidP="00B267F5">
            <w:pPr>
              <w:ind w:firstLineChars="100" w:firstLine="140"/>
              <w:rPr>
                <w:color w:val="000000"/>
                <w:sz w:val="14"/>
                <w:szCs w:val="16"/>
                <w:lang w:eastAsia="tr-TR"/>
              </w:rPr>
            </w:pPr>
            <w:r w:rsidRPr="009208DC">
              <w:rPr>
                <w:color w:val="000000"/>
                <w:sz w:val="14"/>
                <w:szCs w:val="16"/>
                <w:lang w:eastAsia="tr-TR"/>
              </w:rPr>
              <w:t>Bankalar ve katılım bankaları</w:t>
            </w:r>
          </w:p>
        </w:tc>
        <w:tc>
          <w:tcPr>
            <w:tcW w:w="797" w:type="dxa"/>
            <w:tcBorders>
              <w:top w:val="nil"/>
              <w:left w:val="nil"/>
              <w:bottom w:val="nil"/>
              <w:right w:val="nil"/>
            </w:tcBorders>
            <w:shd w:val="clear" w:color="auto" w:fill="auto"/>
            <w:vAlign w:val="center"/>
            <w:hideMark/>
          </w:tcPr>
          <w:p w14:paraId="5F9F7BFC"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97" w:type="dxa"/>
            <w:tcBorders>
              <w:top w:val="nil"/>
              <w:left w:val="nil"/>
              <w:bottom w:val="nil"/>
              <w:right w:val="nil"/>
            </w:tcBorders>
            <w:shd w:val="clear" w:color="auto" w:fill="auto"/>
            <w:vAlign w:val="center"/>
            <w:hideMark/>
          </w:tcPr>
          <w:p w14:paraId="04646A10"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97" w:type="dxa"/>
            <w:tcBorders>
              <w:top w:val="nil"/>
              <w:left w:val="nil"/>
              <w:bottom w:val="nil"/>
              <w:right w:val="nil"/>
            </w:tcBorders>
            <w:shd w:val="clear" w:color="auto" w:fill="auto"/>
            <w:vAlign w:val="center"/>
            <w:hideMark/>
          </w:tcPr>
          <w:p w14:paraId="1B45906D" w14:textId="77777777" w:rsidR="00DB32AB" w:rsidRPr="009208DC" w:rsidRDefault="00DB32AB" w:rsidP="00B267F5">
            <w:pPr>
              <w:jc w:val="right"/>
              <w:rPr>
                <w:color w:val="000000"/>
                <w:sz w:val="14"/>
                <w:szCs w:val="16"/>
                <w:lang w:eastAsia="tr-TR"/>
              </w:rPr>
            </w:pPr>
            <w:r w:rsidRPr="009208DC">
              <w:rPr>
                <w:color w:val="000000"/>
                <w:sz w:val="14"/>
                <w:szCs w:val="16"/>
                <w:lang w:eastAsia="tr-TR"/>
              </w:rPr>
              <w:t>21</w:t>
            </w:r>
          </w:p>
        </w:tc>
        <w:tc>
          <w:tcPr>
            <w:tcW w:w="725" w:type="dxa"/>
            <w:tcBorders>
              <w:top w:val="nil"/>
              <w:left w:val="nil"/>
              <w:bottom w:val="nil"/>
              <w:right w:val="nil"/>
            </w:tcBorders>
            <w:shd w:val="clear" w:color="auto" w:fill="auto"/>
            <w:vAlign w:val="center"/>
            <w:hideMark/>
          </w:tcPr>
          <w:p w14:paraId="56C26A4E"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516" w:type="dxa"/>
            <w:tcBorders>
              <w:top w:val="nil"/>
              <w:left w:val="nil"/>
              <w:bottom w:val="nil"/>
              <w:right w:val="nil"/>
            </w:tcBorders>
            <w:shd w:val="clear" w:color="auto" w:fill="auto"/>
            <w:vAlign w:val="center"/>
            <w:hideMark/>
          </w:tcPr>
          <w:p w14:paraId="7B7521D3"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579FA6A5"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22C8DFAF"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0F3A0AF4"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870" w:type="dxa"/>
            <w:tcBorders>
              <w:top w:val="nil"/>
              <w:left w:val="nil"/>
              <w:bottom w:val="nil"/>
              <w:right w:val="nil"/>
            </w:tcBorders>
            <w:shd w:val="clear" w:color="auto" w:fill="auto"/>
            <w:vAlign w:val="center"/>
            <w:hideMark/>
          </w:tcPr>
          <w:p w14:paraId="40C2E5F7" w14:textId="77777777" w:rsidR="00DB32AB" w:rsidRPr="009208DC" w:rsidRDefault="00DB32AB" w:rsidP="00B267F5">
            <w:pPr>
              <w:jc w:val="right"/>
              <w:rPr>
                <w:color w:val="000000"/>
                <w:sz w:val="14"/>
                <w:szCs w:val="16"/>
                <w:lang w:eastAsia="tr-TR"/>
              </w:rPr>
            </w:pPr>
            <w:r w:rsidRPr="009208DC">
              <w:rPr>
                <w:color w:val="000000"/>
                <w:sz w:val="14"/>
                <w:szCs w:val="16"/>
                <w:lang w:eastAsia="tr-TR"/>
              </w:rPr>
              <w:t>21</w:t>
            </w:r>
          </w:p>
        </w:tc>
      </w:tr>
      <w:tr w:rsidR="00B267F5" w:rsidRPr="009208DC" w14:paraId="7273FE12" w14:textId="77777777" w:rsidTr="00B267F5">
        <w:trPr>
          <w:divId w:val="1416978238"/>
          <w:trHeight w:val="186"/>
        </w:trPr>
        <w:tc>
          <w:tcPr>
            <w:tcW w:w="2351" w:type="dxa"/>
            <w:tcBorders>
              <w:top w:val="nil"/>
              <w:left w:val="nil"/>
              <w:bottom w:val="nil"/>
              <w:right w:val="nil"/>
            </w:tcBorders>
            <w:shd w:val="clear" w:color="auto" w:fill="auto"/>
            <w:noWrap/>
            <w:vAlign w:val="center"/>
            <w:hideMark/>
          </w:tcPr>
          <w:p w14:paraId="7C948CA5" w14:textId="77777777" w:rsidR="00DB32AB" w:rsidRPr="009208DC" w:rsidRDefault="00DB32AB" w:rsidP="00B267F5">
            <w:pPr>
              <w:rPr>
                <w:b/>
                <w:bCs/>
                <w:color w:val="000000"/>
                <w:sz w:val="14"/>
                <w:szCs w:val="16"/>
                <w:lang w:eastAsia="tr-TR"/>
              </w:rPr>
            </w:pPr>
            <w:proofErr w:type="spellStart"/>
            <w:r w:rsidRPr="009208DC">
              <w:rPr>
                <w:b/>
                <w:bCs/>
                <w:color w:val="000000"/>
                <w:sz w:val="14"/>
                <w:szCs w:val="16"/>
                <w:lang w:eastAsia="tr-TR"/>
              </w:rPr>
              <w:t>V.Özel</w:t>
            </w:r>
            <w:proofErr w:type="spellEnd"/>
            <w:r w:rsidRPr="009208DC">
              <w:rPr>
                <w:b/>
                <w:bCs/>
                <w:color w:val="000000"/>
                <w:sz w:val="14"/>
                <w:szCs w:val="16"/>
                <w:lang w:eastAsia="tr-TR"/>
              </w:rPr>
              <w:t xml:space="preserve"> cari hesabı gerçek kişi ticari olmayan-</w:t>
            </w:r>
            <w:proofErr w:type="spellStart"/>
            <w:r w:rsidRPr="009208DC">
              <w:rPr>
                <w:b/>
                <w:bCs/>
                <w:color w:val="000000"/>
                <w:sz w:val="14"/>
                <w:szCs w:val="16"/>
                <w:lang w:eastAsia="tr-TR"/>
              </w:rPr>
              <w:t>YP</w:t>
            </w:r>
            <w:proofErr w:type="spellEnd"/>
          </w:p>
        </w:tc>
        <w:tc>
          <w:tcPr>
            <w:tcW w:w="797" w:type="dxa"/>
            <w:tcBorders>
              <w:top w:val="nil"/>
              <w:left w:val="nil"/>
              <w:bottom w:val="nil"/>
              <w:right w:val="nil"/>
            </w:tcBorders>
            <w:shd w:val="clear" w:color="auto" w:fill="auto"/>
            <w:vAlign w:val="center"/>
            <w:hideMark/>
          </w:tcPr>
          <w:p w14:paraId="69E489C7"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21,012,656</w:t>
            </w:r>
          </w:p>
        </w:tc>
        <w:tc>
          <w:tcPr>
            <w:tcW w:w="797" w:type="dxa"/>
            <w:tcBorders>
              <w:top w:val="nil"/>
              <w:left w:val="nil"/>
              <w:bottom w:val="nil"/>
              <w:right w:val="nil"/>
            </w:tcBorders>
            <w:shd w:val="clear" w:color="auto" w:fill="auto"/>
            <w:vAlign w:val="center"/>
            <w:hideMark/>
          </w:tcPr>
          <w:p w14:paraId="7F869099"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97" w:type="dxa"/>
            <w:tcBorders>
              <w:top w:val="nil"/>
              <w:left w:val="nil"/>
              <w:bottom w:val="nil"/>
              <w:right w:val="nil"/>
            </w:tcBorders>
            <w:shd w:val="clear" w:color="auto" w:fill="auto"/>
            <w:vAlign w:val="center"/>
            <w:hideMark/>
          </w:tcPr>
          <w:p w14:paraId="686640B4"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35CD34CC"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516" w:type="dxa"/>
            <w:tcBorders>
              <w:top w:val="nil"/>
              <w:left w:val="nil"/>
              <w:bottom w:val="nil"/>
              <w:right w:val="nil"/>
            </w:tcBorders>
            <w:shd w:val="clear" w:color="auto" w:fill="auto"/>
            <w:vAlign w:val="center"/>
            <w:hideMark/>
          </w:tcPr>
          <w:p w14:paraId="1C6F562C"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76498436"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7D620E97"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35D6A42D"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870" w:type="dxa"/>
            <w:tcBorders>
              <w:top w:val="nil"/>
              <w:left w:val="nil"/>
              <w:bottom w:val="nil"/>
              <w:right w:val="nil"/>
            </w:tcBorders>
            <w:shd w:val="clear" w:color="auto" w:fill="auto"/>
            <w:vAlign w:val="center"/>
            <w:hideMark/>
          </w:tcPr>
          <w:p w14:paraId="06652CCA"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21,012,656</w:t>
            </w:r>
          </w:p>
        </w:tc>
      </w:tr>
      <w:tr w:rsidR="00B267F5" w:rsidRPr="009208DC" w14:paraId="2230EF76" w14:textId="77777777" w:rsidTr="00B267F5">
        <w:trPr>
          <w:divId w:val="1416978238"/>
          <w:trHeight w:val="186"/>
        </w:trPr>
        <w:tc>
          <w:tcPr>
            <w:tcW w:w="2351" w:type="dxa"/>
            <w:tcBorders>
              <w:top w:val="nil"/>
              <w:left w:val="nil"/>
              <w:bottom w:val="nil"/>
              <w:right w:val="nil"/>
            </w:tcBorders>
            <w:shd w:val="clear" w:color="auto" w:fill="auto"/>
            <w:noWrap/>
            <w:vAlign w:val="center"/>
            <w:hideMark/>
          </w:tcPr>
          <w:p w14:paraId="66E6FDAF" w14:textId="77777777" w:rsidR="00DB32AB" w:rsidRPr="009208DC" w:rsidRDefault="00DB32AB" w:rsidP="00B267F5">
            <w:pPr>
              <w:rPr>
                <w:b/>
                <w:bCs/>
                <w:color w:val="000000"/>
                <w:sz w:val="14"/>
                <w:szCs w:val="16"/>
                <w:lang w:eastAsia="tr-TR"/>
              </w:rPr>
            </w:pPr>
            <w:r w:rsidRPr="009208DC">
              <w:rPr>
                <w:b/>
                <w:bCs/>
                <w:color w:val="000000"/>
                <w:sz w:val="14"/>
                <w:szCs w:val="16"/>
                <w:lang w:eastAsia="tr-TR"/>
              </w:rPr>
              <w:t>VI. Katılma hesabı gerçek kişi ticari olmayan-</w:t>
            </w:r>
            <w:proofErr w:type="spellStart"/>
            <w:r w:rsidRPr="009208DC">
              <w:rPr>
                <w:b/>
                <w:bCs/>
                <w:color w:val="000000"/>
                <w:sz w:val="14"/>
                <w:szCs w:val="16"/>
                <w:lang w:eastAsia="tr-TR"/>
              </w:rPr>
              <w:t>YP</w:t>
            </w:r>
            <w:proofErr w:type="spellEnd"/>
          </w:p>
        </w:tc>
        <w:tc>
          <w:tcPr>
            <w:tcW w:w="797" w:type="dxa"/>
            <w:tcBorders>
              <w:top w:val="nil"/>
              <w:left w:val="nil"/>
              <w:bottom w:val="nil"/>
              <w:right w:val="nil"/>
            </w:tcBorders>
            <w:shd w:val="clear" w:color="auto" w:fill="auto"/>
            <w:vAlign w:val="center"/>
            <w:hideMark/>
          </w:tcPr>
          <w:p w14:paraId="469F1A3C"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97" w:type="dxa"/>
            <w:tcBorders>
              <w:top w:val="nil"/>
              <w:left w:val="nil"/>
              <w:bottom w:val="nil"/>
              <w:right w:val="nil"/>
            </w:tcBorders>
            <w:shd w:val="clear" w:color="auto" w:fill="auto"/>
            <w:vAlign w:val="center"/>
            <w:hideMark/>
          </w:tcPr>
          <w:p w14:paraId="60BE4CB5"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7,458,478</w:t>
            </w:r>
          </w:p>
        </w:tc>
        <w:tc>
          <w:tcPr>
            <w:tcW w:w="797" w:type="dxa"/>
            <w:tcBorders>
              <w:top w:val="nil"/>
              <w:left w:val="nil"/>
              <w:bottom w:val="nil"/>
              <w:right w:val="nil"/>
            </w:tcBorders>
            <w:shd w:val="clear" w:color="auto" w:fill="auto"/>
            <w:vAlign w:val="center"/>
            <w:hideMark/>
          </w:tcPr>
          <w:p w14:paraId="7F919E95"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9,779,429</w:t>
            </w:r>
          </w:p>
        </w:tc>
        <w:tc>
          <w:tcPr>
            <w:tcW w:w="725" w:type="dxa"/>
            <w:tcBorders>
              <w:top w:val="nil"/>
              <w:left w:val="nil"/>
              <w:bottom w:val="nil"/>
              <w:right w:val="nil"/>
            </w:tcBorders>
            <w:shd w:val="clear" w:color="auto" w:fill="auto"/>
            <w:vAlign w:val="center"/>
            <w:hideMark/>
          </w:tcPr>
          <w:p w14:paraId="107DAA60"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1,120,098</w:t>
            </w:r>
          </w:p>
        </w:tc>
        <w:tc>
          <w:tcPr>
            <w:tcW w:w="516" w:type="dxa"/>
            <w:tcBorders>
              <w:top w:val="nil"/>
              <w:left w:val="nil"/>
              <w:bottom w:val="nil"/>
              <w:right w:val="nil"/>
            </w:tcBorders>
            <w:shd w:val="clear" w:color="auto" w:fill="auto"/>
            <w:vAlign w:val="center"/>
            <w:hideMark/>
          </w:tcPr>
          <w:p w14:paraId="3FFDDC3F"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08F73FA5"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2,553,127</w:t>
            </w:r>
          </w:p>
        </w:tc>
        <w:tc>
          <w:tcPr>
            <w:tcW w:w="725" w:type="dxa"/>
            <w:tcBorders>
              <w:top w:val="nil"/>
              <w:left w:val="nil"/>
              <w:bottom w:val="nil"/>
              <w:right w:val="nil"/>
            </w:tcBorders>
            <w:shd w:val="clear" w:color="auto" w:fill="auto"/>
            <w:vAlign w:val="center"/>
            <w:hideMark/>
          </w:tcPr>
          <w:p w14:paraId="10515FDB"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2,767,294</w:t>
            </w:r>
          </w:p>
        </w:tc>
        <w:tc>
          <w:tcPr>
            <w:tcW w:w="709" w:type="dxa"/>
            <w:tcBorders>
              <w:top w:val="nil"/>
              <w:left w:val="nil"/>
              <w:bottom w:val="nil"/>
              <w:right w:val="nil"/>
            </w:tcBorders>
            <w:shd w:val="clear" w:color="auto" w:fill="auto"/>
            <w:vAlign w:val="center"/>
            <w:hideMark/>
          </w:tcPr>
          <w:p w14:paraId="1CD70FE7"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3,445</w:t>
            </w:r>
          </w:p>
        </w:tc>
        <w:tc>
          <w:tcPr>
            <w:tcW w:w="870" w:type="dxa"/>
            <w:tcBorders>
              <w:top w:val="nil"/>
              <w:left w:val="nil"/>
              <w:bottom w:val="nil"/>
              <w:right w:val="nil"/>
            </w:tcBorders>
            <w:shd w:val="clear" w:color="auto" w:fill="auto"/>
            <w:vAlign w:val="center"/>
            <w:hideMark/>
          </w:tcPr>
          <w:p w14:paraId="0189E55E"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23,681,871</w:t>
            </w:r>
          </w:p>
        </w:tc>
      </w:tr>
      <w:tr w:rsidR="00B267F5" w:rsidRPr="009208DC" w14:paraId="28FAC06F"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4A5F5111" w14:textId="77777777" w:rsidR="00DB32AB" w:rsidRPr="009208DC" w:rsidRDefault="00DB32AB" w:rsidP="00B267F5">
            <w:pPr>
              <w:rPr>
                <w:b/>
                <w:bCs/>
                <w:color w:val="000000"/>
                <w:sz w:val="14"/>
                <w:szCs w:val="16"/>
                <w:lang w:eastAsia="tr-TR"/>
              </w:rPr>
            </w:pPr>
            <w:r w:rsidRPr="009208DC">
              <w:rPr>
                <w:b/>
                <w:bCs/>
                <w:color w:val="000000"/>
                <w:sz w:val="14"/>
                <w:szCs w:val="16"/>
                <w:lang w:eastAsia="tr-TR"/>
              </w:rPr>
              <w:t>VII. Özel cari hesaplar diğer-</w:t>
            </w:r>
            <w:proofErr w:type="spellStart"/>
            <w:r w:rsidRPr="009208DC">
              <w:rPr>
                <w:b/>
                <w:bCs/>
                <w:color w:val="000000"/>
                <w:sz w:val="14"/>
                <w:szCs w:val="16"/>
                <w:lang w:eastAsia="tr-TR"/>
              </w:rPr>
              <w:t>YP</w:t>
            </w:r>
            <w:proofErr w:type="spellEnd"/>
          </w:p>
        </w:tc>
        <w:tc>
          <w:tcPr>
            <w:tcW w:w="797" w:type="dxa"/>
            <w:tcBorders>
              <w:top w:val="nil"/>
              <w:left w:val="nil"/>
              <w:bottom w:val="nil"/>
              <w:right w:val="nil"/>
            </w:tcBorders>
            <w:shd w:val="clear" w:color="auto" w:fill="auto"/>
            <w:vAlign w:val="center"/>
            <w:hideMark/>
          </w:tcPr>
          <w:p w14:paraId="45B5DE4B"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11,919,726</w:t>
            </w:r>
          </w:p>
        </w:tc>
        <w:tc>
          <w:tcPr>
            <w:tcW w:w="797" w:type="dxa"/>
            <w:tcBorders>
              <w:top w:val="nil"/>
              <w:left w:val="nil"/>
              <w:bottom w:val="nil"/>
              <w:right w:val="nil"/>
            </w:tcBorders>
            <w:shd w:val="clear" w:color="auto" w:fill="auto"/>
            <w:vAlign w:val="center"/>
            <w:hideMark/>
          </w:tcPr>
          <w:p w14:paraId="6D1DAE9F"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97" w:type="dxa"/>
            <w:tcBorders>
              <w:top w:val="nil"/>
              <w:left w:val="nil"/>
              <w:bottom w:val="nil"/>
              <w:right w:val="nil"/>
            </w:tcBorders>
            <w:shd w:val="clear" w:color="auto" w:fill="auto"/>
            <w:vAlign w:val="center"/>
            <w:hideMark/>
          </w:tcPr>
          <w:p w14:paraId="26C0FFA0"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551B6C53"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516" w:type="dxa"/>
            <w:tcBorders>
              <w:top w:val="nil"/>
              <w:left w:val="nil"/>
              <w:bottom w:val="nil"/>
              <w:right w:val="nil"/>
            </w:tcBorders>
            <w:shd w:val="clear" w:color="auto" w:fill="auto"/>
            <w:vAlign w:val="center"/>
            <w:hideMark/>
          </w:tcPr>
          <w:p w14:paraId="181785C5"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59739355"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41E809A2"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7DC658F3"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870" w:type="dxa"/>
            <w:tcBorders>
              <w:top w:val="nil"/>
              <w:left w:val="nil"/>
              <w:bottom w:val="nil"/>
              <w:right w:val="nil"/>
            </w:tcBorders>
            <w:shd w:val="clear" w:color="auto" w:fill="auto"/>
            <w:vAlign w:val="center"/>
            <w:hideMark/>
          </w:tcPr>
          <w:p w14:paraId="3D4F5EF5"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11,919,726</w:t>
            </w:r>
          </w:p>
        </w:tc>
      </w:tr>
      <w:tr w:rsidR="00B267F5" w:rsidRPr="009208DC" w14:paraId="77E93155"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36B53D96" w14:textId="77777777" w:rsidR="00DB32AB" w:rsidRPr="009208DC" w:rsidRDefault="00DB32AB" w:rsidP="00B267F5">
            <w:pPr>
              <w:ind w:firstLineChars="100" w:firstLine="140"/>
              <w:rPr>
                <w:color w:val="000000"/>
                <w:sz w:val="14"/>
                <w:szCs w:val="16"/>
                <w:lang w:eastAsia="tr-TR"/>
              </w:rPr>
            </w:pPr>
            <w:r w:rsidRPr="009208DC">
              <w:rPr>
                <w:color w:val="000000"/>
                <w:sz w:val="14"/>
                <w:szCs w:val="16"/>
                <w:lang w:eastAsia="tr-TR"/>
              </w:rPr>
              <w:t>Yurt içinde yer. Tüzel</w:t>
            </w:r>
          </w:p>
        </w:tc>
        <w:tc>
          <w:tcPr>
            <w:tcW w:w="797" w:type="dxa"/>
            <w:tcBorders>
              <w:top w:val="nil"/>
              <w:left w:val="nil"/>
              <w:bottom w:val="nil"/>
              <w:right w:val="nil"/>
            </w:tcBorders>
            <w:shd w:val="clear" w:color="auto" w:fill="auto"/>
            <w:vAlign w:val="center"/>
            <w:hideMark/>
          </w:tcPr>
          <w:p w14:paraId="62088679" w14:textId="77777777" w:rsidR="00DB32AB" w:rsidRPr="009208DC" w:rsidRDefault="00DB32AB" w:rsidP="00B267F5">
            <w:pPr>
              <w:jc w:val="right"/>
              <w:rPr>
                <w:color w:val="000000"/>
                <w:sz w:val="14"/>
                <w:szCs w:val="16"/>
                <w:lang w:eastAsia="tr-TR"/>
              </w:rPr>
            </w:pPr>
            <w:r w:rsidRPr="009208DC">
              <w:rPr>
                <w:color w:val="000000"/>
                <w:sz w:val="14"/>
                <w:szCs w:val="16"/>
                <w:lang w:eastAsia="tr-TR"/>
              </w:rPr>
              <w:t>9,550,897</w:t>
            </w:r>
          </w:p>
        </w:tc>
        <w:tc>
          <w:tcPr>
            <w:tcW w:w="797" w:type="dxa"/>
            <w:tcBorders>
              <w:top w:val="nil"/>
              <w:left w:val="nil"/>
              <w:bottom w:val="nil"/>
              <w:right w:val="nil"/>
            </w:tcBorders>
            <w:shd w:val="clear" w:color="auto" w:fill="auto"/>
            <w:vAlign w:val="center"/>
            <w:hideMark/>
          </w:tcPr>
          <w:p w14:paraId="7C1BA7C5"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97" w:type="dxa"/>
            <w:tcBorders>
              <w:top w:val="nil"/>
              <w:left w:val="nil"/>
              <w:bottom w:val="nil"/>
              <w:right w:val="nil"/>
            </w:tcBorders>
            <w:shd w:val="clear" w:color="auto" w:fill="auto"/>
            <w:vAlign w:val="center"/>
            <w:hideMark/>
          </w:tcPr>
          <w:p w14:paraId="4C002C46"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3DAF4F13"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516" w:type="dxa"/>
            <w:tcBorders>
              <w:top w:val="nil"/>
              <w:left w:val="nil"/>
              <w:bottom w:val="nil"/>
              <w:right w:val="nil"/>
            </w:tcBorders>
            <w:shd w:val="clear" w:color="auto" w:fill="auto"/>
            <w:vAlign w:val="center"/>
            <w:hideMark/>
          </w:tcPr>
          <w:p w14:paraId="097956FC"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0F0AB52D"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28D53898"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16E8F05E"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870" w:type="dxa"/>
            <w:tcBorders>
              <w:top w:val="nil"/>
              <w:left w:val="nil"/>
              <w:bottom w:val="nil"/>
              <w:right w:val="nil"/>
            </w:tcBorders>
            <w:shd w:val="clear" w:color="auto" w:fill="auto"/>
            <w:vAlign w:val="center"/>
            <w:hideMark/>
          </w:tcPr>
          <w:p w14:paraId="015A1521" w14:textId="77777777" w:rsidR="00DB32AB" w:rsidRPr="009208DC" w:rsidRDefault="00DB32AB" w:rsidP="00B267F5">
            <w:pPr>
              <w:jc w:val="right"/>
              <w:rPr>
                <w:color w:val="000000"/>
                <w:sz w:val="14"/>
                <w:szCs w:val="16"/>
                <w:lang w:eastAsia="tr-TR"/>
              </w:rPr>
            </w:pPr>
            <w:r w:rsidRPr="009208DC">
              <w:rPr>
                <w:color w:val="000000"/>
                <w:sz w:val="14"/>
                <w:szCs w:val="16"/>
                <w:lang w:eastAsia="tr-TR"/>
              </w:rPr>
              <w:t>9,550,897</w:t>
            </w:r>
          </w:p>
        </w:tc>
      </w:tr>
      <w:tr w:rsidR="00B267F5" w:rsidRPr="009208DC" w14:paraId="39FF1573"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48167960" w14:textId="77777777" w:rsidR="00DB32AB" w:rsidRPr="009208DC" w:rsidRDefault="00DB32AB" w:rsidP="00B267F5">
            <w:pPr>
              <w:ind w:firstLineChars="100" w:firstLine="140"/>
              <w:rPr>
                <w:color w:val="000000"/>
                <w:sz w:val="14"/>
                <w:szCs w:val="16"/>
                <w:lang w:eastAsia="tr-TR"/>
              </w:rPr>
            </w:pPr>
            <w:r w:rsidRPr="009208DC">
              <w:rPr>
                <w:color w:val="000000"/>
                <w:sz w:val="14"/>
                <w:szCs w:val="16"/>
                <w:lang w:eastAsia="tr-TR"/>
              </w:rPr>
              <w:t>Yurt dışında yer. Tüzel</w:t>
            </w:r>
          </w:p>
        </w:tc>
        <w:tc>
          <w:tcPr>
            <w:tcW w:w="797" w:type="dxa"/>
            <w:tcBorders>
              <w:top w:val="nil"/>
              <w:left w:val="nil"/>
              <w:bottom w:val="nil"/>
              <w:right w:val="nil"/>
            </w:tcBorders>
            <w:shd w:val="clear" w:color="auto" w:fill="auto"/>
            <w:vAlign w:val="center"/>
            <w:hideMark/>
          </w:tcPr>
          <w:p w14:paraId="213B21AE" w14:textId="77777777" w:rsidR="00DB32AB" w:rsidRPr="009208DC" w:rsidRDefault="00DB32AB" w:rsidP="00B267F5">
            <w:pPr>
              <w:jc w:val="right"/>
              <w:rPr>
                <w:color w:val="000000"/>
                <w:sz w:val="14"/>
                <w:szCs w:val="16"/>
                <w:lang w:eastAsia="tr-TR"/>
              </w:rPr>
            </w:pPr>
            <w:r w:rsidRPr="009208DC">
              <w:rPr>
                <w:color w:val="000000"/>
                <w:sz w:val="14"/>
                <w:szCs w:val="16"/>
                <w:lang w:eastAsia="tr-TR"/>
              </w:rPr>
              <w:t>1,539,971</w:t>
            </w:r>
          </w:p>
        </w:tc>
        <w:tc>
          <w:tcPr>
            <w:tcW w:w="797" w:type="dxa"/>
            <w:tcBorders>
              <w:top w:val="nil"/>
              <w:left w:val="nil"/>
              <w:bottom w:val="nil"/>
              <w:right w:val="nil"/>
            </w:tcBorders>
            <w:shd w:val="clear" w:color="auto" w:fill="auto"/>
            <w:vAlign w:val="center"/>
            <w:hideMark/>
          </w:tcPr>
          <w:p w14:paraId="7487E6D3"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97" w:type="dxa"/>
            <w:tcBorders>
              <w:top w:val="nil"/>
              <w:left w:val="nil"/>
              <w:bottom w:val="nil"/>
              <w:right w:val="nil"/>
            </w:tcBorders>
            <w:shd w:val="clear" w:color="auto" w:fill="auto"/>
            <w:vAlign w:val="center"/>
            <w:hideMark/>
          </w:tcPr>
          <w:p w14:paraId="1CAF2BF5"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073620DC"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516" w:type="dxa"/>
            <w:tcBorders>
              <w:top w:val="nil"/>
              <w:left w:val="nil"/>
              <w:bottom w:val="nil"/>
              <w:right w:val="nil"/>
            </w:tcBorders>
            <w:shd w:val="clear" w:color="auto" w:fill="auto"/>
            <w:vAlign w:val="center"/>
            <w:hideMark/>
          </w:tcPr>
          <w:p w14:paraId="42975D02"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43D7DB56"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4B064244"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4A29043E"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870" w:type="dxa"/>
            <w:tcBorders>
              <w:top w:val="nil"/>
              <w:left w:val="nil"/>
              <w:bottom w:val="nil"/>
              <w:right w:val="nil"/>
            </w:tcBorders>
            <w:shd w:val="clear" w:color="auto" w:fill="auto"/>
            <w:vAlign w:val="center"/>
            <w:hideMark/>
          </w:tcPr>
          <w:p w14:paraId="22949AB0" w14:textId="77777777" w:rsidR="00DB32AB" w:rsidRPr="009208DC" w:rsidRDefault="00DB32AB" w:rsidP="00B267F5">
            <w:pPr>
              <w:jc w:val="right"/>
              <w:rPr>
                <w:color w:val="000000"/>
                <w:sz w:val="14"/>
                <w:szCs w:val="16"/>
                <w:lang w:eastAsia="tr-TR"/>
              </w:rPr>
            </w:pPr>
            <w:r w:rsidRPr="009208DC">
              <w:rPr>
                <w:color w:val="000000"/>
                <w:sz w:val="14"/>
                <w:szCs w:val="16"/>
                <w:lang w:eastAsia="tr-TR"/>
              </w:rPr>
              <w:t>1,539,971</w:t>
            </w:r>
          </w:p>
        </w:tc>
      </w:tr>
      <w:tr w:rsidR="00B267F5" w:rsidRPr="009208DC" w14:paraId="2CDF0A99"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09E6A982" w14:textId="77777777" w:rsidR="00DB32AB" w:rsidRPr="009208DC" w:rsidRDefault="00DB32AB" w:rsidP="00B267F5">
            <w:pPr>
              <w:rPr>
                <w:b/>
                <w:bCs/>
                <w:color w:val="000000"/>
                <w:sz w:val="14"/>
                <w:szCs w:val="16"/>
                <w:lang w:eastAsia="tr-TR"/>
              </w:rPr>
            </w:pPr>
            <w:r w:rsidRPr="009208DC">
              <w:rPr>
                <w:b/>
                <w:bCs/>
                <w:color w:val="000000"/>
                <w:sz w:val="14"/>
                <w:szCs w:val="16"/>
                <w:lang w:eastAsia="tr-TR"/>
              </w:rPr>
              <w:t>Bankalar ve katılım bankaları</w:t>
            </w:r>
          </w:p>
        </w:tc>
        <w:tc>
          <w:tcPr>
            <w:tcW w:w="797" w:type="dxa"/>
            <w:tcBorders>
              <w:top w:val="nil"/>
              <w:left w:val="nil"/>
              <w:bottom w:val="nil"/>
              <w:right w:val="nil"/>
            </w:tcBorders>
            <w:shd w:val="clear" w:color="auto" w:fill="auto"/>
            <w:vAlign w:val="center"/>
            <w:hideMark/>
          </w:tcPr>
          <w:p w14:paraId="710193B3"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828,858</w:t>
            </w:r>
          </w:p>
        </w:tc>
        <w:tc>
          <w:tcPr>
            <w:tcW w:w="797" w:type="dxa"/>
            <w:tcBorders>
              <w:top w:val="nil"/>
              <w:left w:val="nil"/>
              <w:bottom w:val="nil"/>
              <w:right w:val="nil"/>
            </w:tcBorders>
            <w:shd w:val="clear" w:color="auto" w:fill="auto"/>
            <w:vAlign w:val="center"/>
            <w:hideMark/>
          </w:tcPr>
          <w:p w14:paraId="648C3210"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97" w:type="dxa"/>
            <w:tcBorders>
              <w:top w:val="nil"/>
              <w:left w:val="nil"/>
              <w:bottom w:val="nil"/>
              <w:right w:val="nil"/>
            </w:tcBorders>
            <w:shd w:val="clear" w:color="auto" w:fill="auto"/>
            <w:vAlign w:val="center"/>
            <w:hideMark/>
          </w:tcPr>
          <w:p w14:paraId="71696959"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73FB7DDB"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516" w:type="dxa"/>
            <w:tcBorders>
              <w:top w:val="nil"/>
              <w:left w:val="nil"/>
              <w:bottom w:val="nil"/>
              <w:right w:val="nil"/>
            </w:tcBorders>
            <w:shd w:val="clear" w:color="auto" w:fill="auto"/>
            <w:vAlign w:val="center"/>
            <w:hideMark/>
          </w:tcPr>
          <w:p w14:paraId="12182496"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434042DE"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13521737"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4F516748"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870" w:type="dxa"/>
            <w:tcBorders>
              <w:top w:val="nil"/>
              <w:left w:val="nil"/>
              <w:bottom w:val="nil"/>
              <w:right w:val="nil"/>
            </w:tcBorders>
            <w:shd w:val="clear" w:color="auto" w:fill="auto"/>
            <w:vAlign w:val="center"/>
            <w:hideMark/>
          </w:tcPr>
          <w:p w14:paraId="00F407E2"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828,858</w:t>
            </w:r>
          </w:p>
        </w:tc>
      </w:tr>
      <w:tr w:rsidR="00B267F5" w:rsidRPr="009208DC" w14:paraId="592C8FAC"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03A64A7B" w14:textId="77777777" w:rsidR="00DB32AB" w:rsidRPr="009208DC" w:rsidRDefault="00DB32AB" w:rsidP="00B267F5">
            <w:pPr>
              <w:ind w:firstLineChars="100" w:firstLine="140"/>
              <w:rPr>
                <w:color w:val="000000"/>
                <w:sz w:val="14"/>
                <w:szCs w:val="16"/>
                <w:lang w:eastAsia="tr-TR"/>
              </w:rPr>
            </w:pPr>
            <w:r w:rsidRPr="009208DC">
              <w:rPr>
                <w:color w:val="000000"/>
                <w:sz w:val="14"/>
                <w:szCs w:val="16"/>
                <w:lang w:eastAsia="tr-TR"/>
              </w:rPr>
              <w:t>T.C. Merkez Bankası</w:t>
            </w:r>
          </w:p>
        </w:tc>
        <w:tc>
          <w:tcPr>
            <w:tcW w:w="797" w:type="dxa"/>
            <w:tcBorders>
              <w:top w:val="nil"/>
              <w:left w:val="nil"/>
              <w:bottom w:val="nil"/>
              <w:right w:val="nil"/>
            </w:tcBorders>
            <w:shd w:val="clear" w:color="auto" w:fill="auto"/>
            <w:vAlign w:val="center"/>
            <w:hideMark/>
          </w:tcPr>
          <w:p w14:paraId="1D8406D2"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97" w:type="dxa"/>
            <w:tcBorders>
              <w:top w:val="nil"/>
              <w:left w:val="nil"/>
              <w:bottom w:val="nil"/>
              <w:right w:val="nil"/>
            </w:tcBorders>
            <w:shd w:val="clear" w:color="auto" w:fill="auto"/>
            <w:vAlign w:val="center"/>
            <w:hideMark/>
          </w:tcPr>
          <w:p w14:paraId="6D0675F9"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97" w:type="dxa"/>
            <w:tcBorders>
              <w:top w:val="nil"/>
              <w:left w:val="nil"/>
              <w:bottom w:val="nil"/>
              <w:right w:val="nil"/>
            </w:tcBorders>
            <w:shd w:val="clear" w:color="auto" w:fill="auto"/>
            <w:vAlign w:val="center"/>
            <w:hideMark/>
          </w:tcPr>
          <w:p w14:paraId="2BE8C52F"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1BE177B7"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516" w:type="dxa"/>
            <w:tcBorders>
              <w:top w:val="nil"/>
              <w:left w:val="nil"/>
              <w:bottom w:val="nil"/>
              <w:right w:val="nil"/>
            </w:tcBorders>
            <w:shd w:val="clear" w:color="auto" w:fill="auto"/>
            <w:vAlign w:val="center"/>
            <w:hideMark/>
          </w:tcPr>
          <w:p w14:paraId="33BA6094"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1017D0FB"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7CB8DE09"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5B2AE997"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870" w:type="dxa"/>
            <w:tcBorders>
              <w:top w:val="nil"/>
              <w:left w:val="nil"/>
              <w:bottom w:val="nil"/>
              <w:right w:val="nil"/>
            </w:tcBorders>
            <w:shd w:val="clear" w:color="auto" w:fill="auto"/>
            <w:vAlign w:val="center"/>
            <w:hideMark/>
          </w:tcPr>
          <w:p w14:paraId="18503C78"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r>
      <w:tr w:rsidR="00B267F5" w:rsidRPr="009208DC" w14:paraId="456DC0FB"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1D90AFA6" w14:textId="77777777" w:rsidR="00DB32AB" w:rsidRPr="009208DC" w:rsidRDefault="00DB32AB" w:rsidP="00B267F5">
            <w:pPr>
              <w:ind w:firstLineChars="100" w:firstLine="140"/>
              <w:rPr>
                <w:color w:val="000000"/>
                <w:sz w:val="14"/>
                <w:szCs w:val="16"/>
                <w:lang w:eastAsia="tr-TR"/>
              </w:rPr>
            </w:pPr>
            <w:r w:rsidRPr="009208DC">
              <w:rPr>
                <w:color w:val="000000"/>
                <w:sz w:val="14"/>
                <w:szCs w:val="16"/>
                <w:lang w:eastAsia="tr-TR"/>
              </w:rPr>
              <w:t>Yurt içi bankalar</w:t>
            </w:r>
          </w:p>
        </w:tc>
        <w:tc>
          <w:tcPr>
            <w:tcW w:w="797" w:type="dxa"/>
            <w:tcBorders>
              <w:top w:val="nil"/>
              <w:left w:val="nil"/>
              <w:bottom w:val="nil"/>
              <w:right w:val="nil"/>
            </w:tcBorders>
            <w:shd w:val="clear" w:color="auto" w:fill="auto"/>
            <w:vAlign w:val="center"/>
            <w:hideMark/>
          </w:tcPr>
          <w:p w14:paraId="52AF37F0"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97" w:type="dxa"/>
            <w:tcBorders>
              <w:top w:val="nil"/>
              <w:left w:val="nil"/>
              <w:bottom w:val="nil"/>
              <w:right w:val="nil"/>
            </w:tcBorders>
            <w:shd w:val="clear" w:color="auto" w:fill="auto"/>
            <w:vAlign w:val="center"/>
            <w:hideMark/>
          </w:tcPr>
          <w:p w14:paraId="2701DAB7"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97" w:type="dxa"/>
            <w:tcBorders>
              <w:top w:val="nil"/>
              <w:left w:val="nil"/>
              <w:bottom w:val="nil"/>
              <w:right w:val="nil"/>
            </w:tcBorders>
            <w:shd w:val="clear" w:color="auto" w:fill="auto"/>
            <w:vAlign w:val="center"/>
            <w:hideMark/>
          </w:tcPr>
          <w:p w14:paraId="0D3060DF"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1400FBF1"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516" w:type="dxa"/>
            <w:tcBorders>
              <w:top w:val="nil"/>
              <w:left w:val="nil"/>
              <w:bottom w:val="nil"/>
              <w:right w:val="nil"/>
            </w:tcBorders>
            <w:shd w:val="clear" w:color="auto" w:fill="auto"/>
            <w:vAlign w:val="center"/>
            <w:hideMark/>
          </w:tcPr>
          <w:p w14:paraId="04CE177C"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716795BC"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2DE83526"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404BC35A"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870" w:type="dxa"/>
            <w:tcBorders>
              <w:top w:val="nil"/>
              <w:left w:val="nil"/>
              <w:bottom w:val="nil"/>
              <w:right w:val="nil"/>
            </w:tcBorders>
            <w:shd w:val="clear" w:color="auto" w:fill="auto"/>
            <w:vAlign w:val="center"/>
            <w:hideMark/>
          </w:tcPr>
          <w:p w14:paraId="359237A7"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r>
      <w:tr w:rsidR="00B267F5" w:rsidRPr="009208DC" w14:paraId="4F03E0FB"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1E9149AF" w14:textId="77777777" w:rsidR="00DB32AB" w:rsidRPr="009208DC" w:rsidRDefault="00DB32AB" w:rsidP="00B267F5">
            <w:pPr>
              <w:ind w:firstLineChars="100" w:firstLine="140"/>
              <w:rPr>
                <w:color w:val="000000"/>
                <w:sz w:val="14"/>
                <w:szCs w:val="16"/>
                <w:lang w:eastAsia="tr-TR"/>
              </w:rPr>
            </w:pPr>
            <w:r w:rsidRPr="009208DC">
              <w:rPr>
                <w:color w:val="000000"/>
                <w:sz w:val="14"/>
                <w:szCs w:val="16"/>
                <w:lang w:eastAsia="tr-TR"/>
              </w:rPr>
              <w:t>Yurt dışı bankalar</w:t>
            </w:r>
          </w:p>
        </w:tc>
        <w:tc>
          <w:tcPr>
            <w:tcW w:w="797" w:type="dxa"/>
            <w:tcBorders>
              <w:top w:val="nil"/>
              <w:left w:val="nil"/>
              <w:bottom w:val="nil"/>
              <w:right w:val="nil"/>
            </w:tcBorders>
            <w:shd w:val="clear" w:color="auto" w:fill="auto"/>
            <w:vAlign w:val="center"/>
            <w:hideMark/>
          </w:tcPr>
          <w:p w14:paraId="46C472A6" w14:textId="77777777" w:rsidR="00DB32AB" w:rsidRPr="009208DC" w:rsidRDefault="00DB32AB" w:rsidP="00B267F5">
            <w:pPr>
              <w:jc w:val="right"/>
              <w:rPr>
                <w:color w:val="000000"/>
                <w:sz w:val="14"/>
                <w:szCs w:val="16"/>
                <w:lang w:eastAsia="tr-TR"/>
              </w:rPr>
            </w:pPr>
            <w:r w:rsidRPr="009208DC">
              <w:rPr>
                <w:color w:val="000000"/>
                <w:sz w:val="14"/>
                <w:szCs w:val="16"/>
                <w:lang w:eastAsia="tr-TR"/>
              </w:rPr>
              <w:t>823,459</w:t>
            </w:r>
          </w:p>
        </w:tc>
        <w:tc>
          <w:tcPr>
            <w:tcW w:w="797" w:type="dxa"/>
            <w:tcBorders>
              <w:top w:val="nil"/>
              <w:left w:val="nil"/>
              <w:bottom w:val="nil"/>
              <w:right w:val="nil"/>
            </w:tcBorders>
            <w:shd w:val="clear" w:color="auto" w:fill="auto"/>
            <w:vAlign w:val="center"/>
            <w:hideMark/>
          </w:tcPr>
          <w:p w14:paraId="796F2D5B"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97" w:type="dxa"/>
            <w:tcBorders>
              <w:top w:val="nil"/>
              <w:left w:val="nil"/>
              <w:bottom w:val="nil"/>
              <w:right w:val="nil"/>
            </w:tcBorders>
            <w:shd w:val="clear" w:color="auto" w:fill="auto"/>
            <w:vAlign w:val="center"/>
            <w:hideMark/>
          </w:tcPr>
          <w:p w14:paraId="392C0135"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68371F8D"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516" w:type="dxa"/>
            <w:tcBorders>
              <w:top w:val="nil"/>
              <w:left w:val="nil"/>
              <w:bottom w:val="nil"/>
              <w:right w:val="nil"/>
            </w:tcBorders>
            <w:shd w:val="clear" w:color="auto" w:fill="auto"/>
            <w:vAlign w:val="center"/>
            <w:hideMark/>
          </w:tcPr>
          <w:p w14:paraId="25C24123"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2849982F"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2A600CF5"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41DDCA3A"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870" w:type="dxa"/>
            <w:tcBorders>
              <w:top w:val="nil"/>
              <w:left w:val="nil"/>
              <w:bottom w:val="nil"/>
              <w:right w:val="nil"/>
            </w:tcBorders>
            <w:shd w:val="clear" w:color="auto" w:fill="auto"/>
            <w:vAlign w:val="center"/>
            <w:hideMark/>
          </w:tcPr>
          <w:p w14:paraId="74A3E7E3" w14:textId="77777777" w:rsidR="00DB32AB" w:rsidRPr="009208DC" w:rsidRDefault="00DB32AB" w:rsidP="00B267F5">
            <w:pPr>
              <w:jc w:val="right"/>
              <w:rPr>
                <w:color w:val="000000"/>
                <w:sz w:val="14"/>
                <w:szCs w:val="16"/>
                <w:lang w:eastAsia="tr-TR"/>
              </w:rPr>
            </w:pPr>
            <w:r w:rsidRPr="009208DC">
              <w:rPr>
                <w:color w:val="000000"/>
                <w:sz w:val="14"/>
                <w:szCs w:val="16"/>
                <w:lang w:eastAsia="tr-TR"/>
              </w:rPr>
              <w:t>823,459</w:t>
            </w:r>
          </w:p>
        </w:tc>
      </w:tr>
      <w:tr w:rsidR="00B267F5" w:rsidRPr="009208DC" w14:paraId="615106EC"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62DADE37" w14:textId="77777777" w:rsidR="00DB32AB" w:rsidRPr="009208DC" w:rsidRDefault="00DB32AB" w:rsidP="00B267F5">
            <w:pPr>
              <w:ind w:firstLineChars="100" w:firstLine="140"/>
              <w:rPr>
                <w:color w:val="000000"/>
                <w:sz w:val="14"/>
                <w:szCs w:val="16"/>
                <w:lang w:eastAsia="tr-TR"/>
              </w:rPr>
            </w:pPr>
            <w:r w:rsidRPr="009208DC">
              <w:rPr>
                <w:color w:val="000000"/>
                <w:sz w:val="14"/>
                <w:szCs w:val="16"/>
                <w:lang w:eastAsia="tr-TR"/>
              </w:rPr>
              <w:t>Katılım bankaları</w:t>
            </w:r>
          </w:p>
        </w:tc>
        <w:tc>
          <w:tcPr>
            <w:tcW w:w="797" w:type="dxa"/>
            <w:tcBorders>
              <w:top w:val="nil"/>
              <w:left w:val="nil"/>
              <w:bottom w:val="nil"/>
              <w:right w:val="nil"/>
            </w:tcBorders>
            <w:shd w:val="clear" w:color="auto" w:fill="auto"/>
            <w:vAlign w:val="center"/>
            <w:hideMark/>
          </w:tcPr>
          <w:p w14:paraId="018BC671" w14:textId="77777777" w:rsidR="00DB32AB" w:rsidRPr="009208DC" w:rsidRDefault="00DB32AB" w:rsidP="00B267F5">
            <w:pPr>
              <w:jc w:val="right"/>
              <w:rPr>
                <w:color w:val="000000"/>
                <w:sz w:val="14"/>
                <w:szCs w:val="16"/>
                <w:lang w:eastAsia="tr-TR"/>
              </w:rPr>
            </w:pPr>
            <w:r w:rsidRPr="009208DC">
              <w:rPr>
                <w:color w:val="000000"/>
                <w:sz w:val="14"/>
                <w:szCs w:val="16"/>
                <w:lang w:eastAsia="tr-TR"/>
              </w:rPr>
              <w:t>5,399</w:t>
            </w:r>
          </w:p>
        </w:tc>
        <w:tc>
          <w:tcPr>
            <w:tcW w:w="797" w:type="dxa"/>
            <w:tcBorders>
              <w:top w:val="nil"/>
              <w:left w:val="nil"/>
              <w:bottom w:val="nil"/>
              <w:right w:val="nil"/>
            </w:tcBorders>
            <w:shd w:val="clear" w:color="auto" w:fill="auto"/>
            <w:vAlign w:val="center"/>
            <w:hideMark/>
          </w:tcPr>
          <w:p w14:paraId="6A488416"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97" w:type="dxa"/>
            <w:tcBorders>
              <w:top w:val="nil"/>
              <w:left w:val="nil"/>
              <w:bottom w:val="nil"/>
              <w:right w:val="nil"/>
            </w:tcBorders>
            <w:shd w:val="clear" w:color="auto" w:fill="auto"/>
            <w:vAlign w:val="center"/>
            <w:hideMark/>
          </w:tcPr>
          <w:p w14:paraId="7B00322E"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5192137C"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516" w:type="dxa"/>
            <w:tcBorders>
              <w:top w:val="nil"/>
              <w:left w:val="nil"/>
              <w:bottom w:val="nil"/>
              <w:right w:val="nil"/>
            </w:tcBorders>
            <w:shd w:val="clear" w:color="auto" w:fill="auto"/>
            <w:vAlign w:val="center"/>
            <w:hideMark/>
          </w:tcPr>
          <w:p w14:paraId="6C0250CA"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2FE23FEF"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15BB72B1"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532BB2FC"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870" w:type="dxa"/>
            <w:tcBorders>
              <w:top w:val="nil"/>
              <w:left w:val="nil"/>
              <w:bottom w:val="nil"/>
              <w:right w:val="nil"/>
            </w:tcBorders>
            <w:shd w:val="clear" w:color="auto" w:fill="auto"/>
            <w:vAlign w:val="center"/>
            <w:hideMark/>
          </w:tcPr>
          <w:p w14:paraId="4E7E60B6" w14:textId="77777777" w:rsidR="00DB32AB" w:rsidRPr="009208DC" w:rsidRDefault="00DB32AB" w:rsidP="00B267F5">
            <w:pPr>
              <w:jc w:val="right"/>
              <w:rPr>
                <w:color w:val="000000"/>
                <w:sz w:val="14"/>
                <w:szCs w:val="16"/>
                <w:lang w:eastAsia="tr-TR"/>
              </w:rPr>
            </w:pPr>
            <w:r w:rsidRPr="009208DC">
              <w:rPr>
                <w:color w:val="000000"/>
                <w:sz w:val="14"/>
                <w:szCs w:val="16"/>
                <w:lang w:eastAsia="tr-TR"/>
              </w:rPr>
              <w:t>5,399</w:t>
            </w:r>
          </w:p>
        </w:tc>
      </w:tr>
      <w:tr w:rsidR="00B267F5" w:rsidRPr="009208DC" w14:paraId="0A0D9712"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7C837FA5" w14:textId="77777777" w:rsidR="00DB32AB" w:rsidRPr="009208DC" w:rsidRDefault="00DB32AB" w:rsidP="00B267F5">
            <w:pPr>
              <w:ind w:firstLineChars="100" w:firstLine="140"/>
              <w:rPr>
                <w:color w:val="000000"/>
                <w:sz w:val="14"/>
                <w:szCs w:val="16"/>
                <w:lang w:eastAsia="tr-TR"/>
              </w:rPr>
            </w:pPr>
            <w:r w:rsidRPr="009208DC">
              <w:rPr>
                <w:color w:val="000000"/>
                <w:sz w:val="14"/>
                <w:szCs w:val="16"/>
                <w:lang w:eastAsia="tr-TR"/>
              </w:rPr>
              <w:t>Diğer</w:t>
            </w:r>
          </w:p>
        </w:tc>
        <w:tc>
          <w:tcPr>
            <w:tcW w:w="797" w:type="dxa"/>
            <w:tcBorders>
              <w:top w:val="nil"/>
              <w:left w:val="nil"/>
              <w:bottom w:val="nil"/>
              <w:right w:val="nil"/>
            </w:tcBorders>
            <w:shd w:val="clear" w:color="auto" w:fill="auto"/>
            <w:vAlign w:val="center"/>
            <w:hideMark/>
          </w:tcPr>
          <w:p w14:paraId="5BC4DD11"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97" w:type="dxa"/>
            <w:tcBorders>
              <w:top w:val="nil"/>
              <w:left w:val="nil"/>
              <w:bottom w:val="nil"/>
              <w:right w:val="nil"/>
            </w:tcBorders>
            <w:shd w:val="clear" w:color="auto" w:fill="auto"/>
            <w:vAlign w:val="center"/>
            <w:hideMark/>
          </w:tcPr>
          <w:p w14:paraId="2A61C665"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97" w:type="dxa"/>
            <w:tcBorders>
              <w:top w:val="nil"/>
              <w:left w:val="nil"/>
              <w:bottom w:val="nil"/>
              <w:right w:val="nil"/>
            </w:tcBorders>
            <w:shd w:val="clear" w:color="auto" w:fill="auto"/>
            <w:vAlign w:val="center"/>
            <w:hideMark/>
          </w:tcPr>
          <w:p w14:paraId="0404D5C7"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4889F8E7"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516" w:type="dxa"/>
            <w:tcBorders>
              <w:top w:val="nil"/>
              <w:left w:val="nil"/>
              <w:bottom w:val="nil"/>
              <w:right w:val="nil"/>
            </w:tcBorders>
            <w:shd w:val="clear" w:color="auto" w:fill="auto"/>
            <w:vAlign w:val="center"/>
            <w:hideMark/>
          </w:tcPr>
          <w:p w14:paraId="701E85F0"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5E054817"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0BAB7699"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4BF16FB2"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870" w:type="dxa"/>
            <w:tcBorders>
              <w:top w:val="nil"/>
              <w:left w:val="nil"/>
              <w:bottom w:val="nil"/>
              <w:right w:val="nil"/>
            </w:tcBorders>
            <w:shd w:val="clear" w:color="auto" w:fill="auto"/>
            <w:vAlign w:val="center"/>
            <w:hideMark/>
          </w:tcPr>
          <w:p w14:paraId="0856EEA3"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r>
      <w:tr w:rsidR="00B267F5" w:rsidRPr="009208DC" w14:paraId="4A298376"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46693553" w14:textId="77777777" w:rsidR="00DB32AB" w:rsidRPr="009208DC" w:rsidRDefault="00DB32AB" w:rsidP="00B267F5">
            <w:pPr>
              <w:rPr>
                <w:b/>
                <w:bCs/>
                <w:color w:val="000000"/>
                <w:sz w:val="14"/>
                <w:szCs w:val="16"/>
                <w:lang w:eastAsia="tr-TR"/>
              </w:rPr>
            </w:pPr>
            <w:r w:rsidRPr="009208DC">
              <w:rPr>
                <w:b/>
                <w:bCs/>
                <w:color w:val="000000"/>
                <w:sz w:val="14"/>
                <w:szCs w:val="16"/>
                <w:lang w:eastAsia="tr-TR"/>
              </w:rPr>
              <w:t>VIII. Katılma hesapları diğer-</w:t>
            </w:r>
            <w:proofErr w:type="spellStart"/>
            <w:r w:rsidRPr="009208DC">
              <w:rPr>
                <w:b/>
                <w:bCs/>
                <w:color w:val="000000"/>
                <w:sz w:val="14"/>
                <w:szCs w:val="16"/>
                <w:lang w:eastAsia="tr-TR"/>
              </w:rPr>
              <w:t>YP</w:t>
            </w:r>
            <w:proofErr w:type="spellEnd"/>
          </w:p>
        </w:tc>
        <w:tc>
          <w:tcPr>
            <w:tcW w:w="797" w:type="dxa"/>
            <w:tcBorders>
              <w:top w:val="nil"/>
              <w:left w:val="nil"/>
              <w:bottom w:val="nil"/>
              <w:right w:val="nil"/>
            </w:tcBorders>
            <w:shd w:val="clear" w:color="auto" w:fill="auto"/>
            <w:vAlign w:val="center"/>
            <w:hideMark/>
          </w:tcPr>
          <w:p w14:paraId="4D2F9C4D"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97" w:type="dxa"/>
            <w:tcBorders>
              <w:top w:val="nil"/>
              <w:left w:val="nil"/>
              <w:bottom w:val="nil"/>
              <w:right w:val="nil"/>
            </w:tcBorders>
            <w:shd w:val="clear" w:color="auto" w:fill="auto"/>
            <w:vAlign w:val="center"/>
            <w:hideMark/>
          </w:tcPr>
          <w:p w14:paraId="368C0612"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782,755</w:t>
            </w:r>
          </w:p>
        </w:tc>
        <w:tc>
          <w:tcPr>
            <w:tcW w:w="797" w:type="dxa"/>
            <w:tcBorders>
              <w:top w:val="nil"/>
              <w:left w:val="nil"/>
              <w:bottom w:val="nil"/>
              <w:right w:val="nil"/>
            </w:tcBorders>
            <w:shd w:val="clear" w:color="auto" w:fill="auto"/>
            <w:vAlign w:val="center"/>
            <w:hideMark/>
          </w:tcPr>
          <w:p w14:paraId="34D1C10C"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1,825,627</w:t>
            </w:r>
          </w:p>
        </w:tc>
        <w:tc>
          <w:tcPr>
            <w:tcW w:w="725" w:type="dxa"/>
            <w:tcBorders>
              <w:top w:val="nil"/>
              <w:left w:val="nil"/>
              <w:bottom w:val="nil"/>
              <w:right w:val="nil"/>
            </w:tcBorders>
            <w:shd w:val="clear" w:color="auto" w:fill="auto"/>
            <w:vAlign w:val="center"/>
            <w:hideMark/>
          </w:tcPr>
          <w:p w14:paraId="6DE7C166"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211,623</w:t>
            </w:r>
          </w:p>
        </w:tc>
        <w:tc>
          <w:tcPr>
            <w:tcW w:w="516" w:type="dxa"/>
            <w:tcBorders>
              <w:top w:val="nil"/>
              <w:left w:val="nil"/>
              <w:bottom w:val="nil"/>
              <w:right w:val="nil"/>
            </w:tcBorders>
            <w:shd w:val="clear" w:color="auto" w:fill="auto"/>
            <w:vAlign w:val="center"/>
            <w:hideMark/>
          </w:tcPr>
          <w:p w14:paraId="6EF3504D"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075C89B2"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222,328</w:t>
            </w:r>
          </w:p>
        </w:tc>
        <w:tc>
          <w:tcPr>
            <w:tcW w:w="725" w:type="dxa"/>
            <w:tcBorders>
              <w:top w:val="nil"/>
              <w:left w:val="nil"/>
              <w:bottom w:val="nil"/>
              <w:right w:val="nil"/>
            </w:tcBorders>
            <w:shd w:val="clear" w:color="auto" w:fill="auto"/>
            <w:vAlign w:val="center"/>
            <w:hideMark/>
          </w:tcPr>
          <w:p w14:paraId="041B1E8D"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135,877</w:t>
            </w:r>
          </w:p>
        </w:tc>
        <w:tc>
          <w:tcPr>
            <w:tcW w:w="709" w:type="dxa"/>
            <w:tcBorders>
              <w:top w:val="nil"/>
              <w:left w:val="nil"/>
              <w:bottom w:val="nil"/>
              <w:right w:val="nil"/>
            </w:tcBorders>
            <w:shd w:val="clear" w:color="auto" w:fill="auto"/>
            <w:vAlign w:val="center"/>
            <w:hideMark/>
          </w:tcPr>
          <w:p w14:paraId="1F6FB322"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870" w:type="dxa"/>
            <w:tcBorders>
              <w:top w:val="nil"/>
              <w:left w:val="nil"/>
              <w:bottom w:val="nil"/>
              <w:right w:val="nil"/>
            </w:tcBorders>
            <w:shd w:val="clear" w:color="auto" w:fill="auto"/>
            <w:vAlign w:val="center"/>
            <w:hideMark/>
          </w:tcPr>
          <w:p w14:paraId="1B37E3C3"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3,178,210</w:t>
            </w:r>
          </w:p>
        </w:tc>
      </w:tr>
      <w:tr w:rsidR="00B267F5" w:rsidRPr="009208DC" w14:paraId="2A8AF65F"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35A5149E" w14:textId="77777777" w:rsidR="00DB32AB" w:rsidRPr="009208DC" w:rsidRDefault="00DB32AB" w:rsidP="00B267F5">
            <w:pPr>
              <w:ind w:firstLineChars="100" w:firstLine="140"/>
              <w:rPr>
                <w:color w:val="000000"/>
                <w:sz w:val="14"/>
                <w:szCs w:val="16"/>
                <w:lang w:eastAsia="tr-TR"/>
              </w:rPr>
            </w:pPr>
            <w:r w:rsidRPr="009208DC">
              <w:rPr>
                <w:color w:val="000000"/>
                <w:sz w:val="14"/>
                <w:szCs w:val="16"/>
                <w:lang w:eastAsia="tr-TR"/>
              </w:rPr>
              <w:t>Resmi kuruluşlar</w:t>
            </w:r>
          </w:p>
        </w:tc>
        <w:tc>
          <w:tcPr>
            <w:tcW w:w="797" w:type="dxa"/>
            <w:tcBorders>
              <w:top w:val="nil"/>
              <w:left w:val="nil"/>
              <w:bottom w:val="nil"/>
              <w:right w:val="nil"/>
            </w:tcBorders>
            <w:shd w:val="clear" w:color="auto" w:fill="auto"/>
            <w:vAlign w:val="center"/>
            <w:hideMark/>
          </w:tcPr>
          <w:p w14:paraId="1914C792"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97" w:type="dxa"/>
            <w:tcBorders>
              <w:top w:val="nil"/>
              <w:left w:val="nil"/>
              <w:bottom w:val="nil"/>
              <w:right w:val="nil"/>
            </w:tcBorders>
            <w:shd w:val="clear" w:color="auto" w:fill="auto"/>
            <w:vAlign w:val="center"/>
            <w:hideMark/>
          </w:tcPr>
          <w:p w14:paraId="4D38DB2B" w14:textId="77777777" w:rsidR="00DB32AB" w:rsidRPr="009208DC" w:rsidRDefault="00DB32AB" w:rsidP="00B267F5">
            <w:pPr>
              <w:jc w:val="right"/>
              <w:rPr>
                <w:color w:val="000000"/>
                <w:sz w:val="14"/>
                <w:szCs w:val="16"/>
                <w:lang w:eastAsia="tr-TR"/>
              </w:rPr>
            </w:pPr>
            <w:r w:rsidRPr="009208DC">
              <w:rPr>
                <w:color w:val="000000"/>
                <w:sz w:val="14"/>
                <w:szCs w:val="16"/>
                <w:lang w:eastAsia="tr-TR"/>
              </w:rPr>
              <w:t>3</w:t>
            </w:r>
          </w:p>
        </w:tc>
        <w:tc>
          <w:tcPr>
            <w:tcW w:w="797" w:type="dxa"/>
            <w:tcBorders>
              <w:top w:val="nil"/>
              <w:left w:val="nil"/>
              <w:bottom w:val="nil"/>
              <w:right w:val="nil"/>
            </w:tcBorders>
            <w:shd w:val="clear" w:color="auto" w:fill="auto"/>
            <w:vAlign w:val="center"/>
            <w:hideMark/>
          </w:tcPr>
          <w:p w14:paraId="193CE421"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500881DB"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516" w:type="dxa"/>
            <w:tcBorders>
              <w:top w:val="nil"/>
              <w:left w:val="nil"/>
              <w:bottom w:val="nil"/>
              <w:right w:val="nil"/>
            </w:tcBorders>
            <w:shd w:val="clear" w:color="auto" w:fill="auto"/>
            <w:vAlign w:val="center"/>
            <w:hideMark/>
          </w:tcPr>
          <w:p w14:paraId="716A8D6A"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1FC01A10"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27B4A9B6"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58DF730C"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870" w:type="dxa"/>
            <w:tcBorders>
              <w:top w:val="nil"/>
              <w:left w:val="nil"/>
              <w:bottom w:val="nil"/>
              <w:right w:val="nil"/>
            </w:tcBorders>
            <w:shd w:val="clear" w:color="auto" w:fill="auto"/>
            <w:vAlign w:val="center"/>
            <w:hideMark/>
          </w:tcPr>
          <w:p w14:paraId="0F4D7B97" w14:textId="77777777" w:rsidR="00DB32AB" w:rsidRPr="009208DC" w:rsidRDefault="00DB32AB" w:rsidP="00B267F5">
            <w:pPr>
              <w:jc w:val="right"/>
              <w:rPr>
                <w:color w:val="000000"/>
                <w:sz w:val="14"/>
                <w:szCs w:val="16"/>
                <w:lang w:eastAsia="tr-TR"/>
              </w:rPr>
            </w:pPr>
            <w:r w:rsidRPr="009208DC">
              <w:rPr>
                <w:color w:val="000000"/>
                <w:sz w:val="14"/>
                <w:szCs w:val="16"/>
                <w:lang w:eastAsia="tr-TR"/>
              </w:rPr>
              <w:t>3</w:t>
            </w:r>
          </w:p>
        </w:tc>
      </w:tr>
      <w:tr w:rsidR="00B267F5" w:rsidRPr="009208DC" w14:paraId="7F108669"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301A5BED" w14:textId="77777777" w:rsidR="00DB32AB" w:rsidRPr="009208DC" w:rsidRDefault="00DB32AB" w:rsidP="00B267F5">
            <w:pPr>
              <w:ind w:firstLineChars="100" w:firstLine="140"/>
              <w:rPr>
                <w:color w:val="000000"/>
                <w:sz w:val="14"/>
                <w:szCs w:val="16"/>
                <w:lang w:eastAsia="tr-TR"/>
              </w:rPr>
            </w:pPr>
            <w:r w:rsidRPr="009208DC">
              <w:rPr>
                <w:color w:val="000000"/>
                <w:sz w:val="14"/>
                <w:szCs w:val="16"/>
                <w:lang w:eastAsia="tr-TR"/>
              </w:rPr>
              <w:t>Ticari kuruluşlar</w:t>
            </w:r>
          </w:p>
        </w:tc>
        <w:tc>
          <w:tcPr>
            <w:tcW w:w="797" w:type="dxa"/>
            <w:tcBorders>
              <w:top w:val="nil"/>
              <w:left w:val="nil"/>
              <w:bottom w:val="nil"/>
              <w:right w:val="nil"/>
            </w:tcBorders>
            <w:shd w:val="clear" w:color="auto" w:fill="auto"/>
            <w:vAlign w:val="center"/>
            <w:hideMark/>
          </w:tcPr>
          <w:p w14:paraId="7E455C86"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97" w:type="dxa"/>
            <w:tcBorders>
              <w:top w:val="nil"/>
              <w:left w:val="nil"/>
              <w:bottom w:val="nil"/>
              <w:right w:val="nil"/>
            </w:tcBorders>
            <w:shd w:val="clear" w:color="auto" w:fill="auto"/>
            <w:vAlign w:val="center"/>
            <w:hideMark/>
          </w:tcPr>
          <w:p w14:paraId="45FB812F" w14:textId="77777777" w:rsidR="00DB32AB" w:rsidRPr="009208DC" w:rsidRDefault="00DB32AB" w:rsidP="00B267F5">
            <w:pPr>
              <w:jc w:val="right"/>
              <w:rPr>
                <w:color w:val="000000"/>
                <w:sz w:val="14"/>
                <w:szCs w:val="16"/>
                <w:lang w:eastAsia="tr-TR"/>
              </w:rPr>
            </w:pPr>
            <w:r w:rsidRPr="009208DC">
              <w:rPr>
                <w:color w:val="000000"/>
                <w:sz w:val="14"/>
                <w:szCs w:val="16"/>
                <w:lang w:eastAsia="tr-TR"/>
              </w:rPr>
              <w:t>705,240</w:t>
            </w:r>
          </w:p>
        </w:tc>
        <w:tc>
          <w:tcPr>
            <w:tcW w:w="797" w:type="dxa"/>
            <w:tcBorders>
              <w:top w:val="nil"/>
              <w:left w:val="nil"/>
              <w:bottom w:val="nil"/>
              <w:right w:val="nil"/>
            </w:tcBorders>
            <w:shd w:val="clear" w:color="auto" w:fill="auto"/>
            <w:vAlign w:val="center"/>
            <w:hideMark/>
          </w:tcPr>
          <w:p w14:paraId="5C97AF54" w14:textId="77777777" w:rsidR="00DB32AB" w:rsidRPr="009208DC" w:rsidRDefault="00DB32AB" w:rsidP="00B267F5">
            <w:pPr>
              <w:jc w:val="right"/>
              <w:rPr>
                <w:color w:val="000000"/>
                <w:sz w:val="14"/>
                <w:szCs w:val="16"/>
                <w:lang w:eastAsia="tr-TR"/>
              </w:rPr>
            </w:pPr>
            <w:r w:rsidRPr="009208DC">
              <w:rPr>
                <w:color w:val="000000"/>
                <w:sz w:val="14"/>
                <w:szCs w:val="16"/>
                <w:lang w:eastAsia="tr-TR"/>
              </w:rPr>
              <w:t>1,508,391</w:t>
            </w:r>
          </w:p>
        </w:tc>
        <w:tc>
          <w:tcPr>
            <w:tcW w:w="725" w:type="dxa"/>
            <w:tcBorders>
              <w:top w:val="nil"/>
              <w:left w:val="nil"/>
              <w:bottom w:val="nil"/>
              <w:right w:val="nil"/>
            </w:tcBorders>
            <w:shd w:val="clear" w:color="auto" w:fill="auto"/>
            <w:vAlign w:val="center"/>
            <w:hideMark/>
          </w:tcPr>
          <w:p w14:paraId="422E1FC1" w14:textId="77777777" w:rsidR="00DB32AB" w:rsidRPr="009208DC" w:rsidRDefault="00DB32AB" w:rsidP="00B267F5">
            <w:pPr>
              <w:jc w:val="right"/>
              <w:rPr>
                <w:color w:val="000000"/>
                <w:sz w:val="14"/>
                <w:szCs w:val="16"/>
                <w:lang w:eastAsia="tr-TR"/>
              </w:rPr>
            </w:pPr>
            <w:r w:rsidRPr="009208DC">
              <w:rPr>
                <w:color w:val="000000"/>
                <w:sz w:val="14"/>
                <w:szCs w:val="16"/>
                <w:lang w:eastAsia="tr-TR"/>
              </w:rPr>
              <w:t>52,514</w:t>
            </w:r>
          </w:p>
        </w:tc>
        <w:tc>
          <w:tcPr>
            <w:tcW w:w="516" w:type="dxa"/>
            <w:tcBorders>
              <w:top w:val="nil"/>
              <w:left w:val="nil"/>
              <w:bottom w:val="nil"/>
              <w:right w:val="nil"/>
            </w:tcBorders>
            <w:shd w:val="clear" w:color="auto" w:fill="auto"/>
            <w:vAlign w:val="center"/>
            <w:hideMark/>
          </w:tcPr>
          <w:p w14:paraId="7E84FAB6"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4E9322E2" w14:textId="77777777" w:rsidR="00DB32AB" w:rsidRPr="009208DC" w:rsidRDefault="00DB32AB" w:rsidP="00B267F5">
            <w:pPr>
              <w:jc w:val="right"/>
              <w:rPr>
                <w:color w:val="000000"/>
                <w:sz w:val="14"/>
                <w:szCs w:val="16"/>
                <w:lang w:eastAsia="tr-TR"/>
              </w:rPr>
            </w:pPr>
            <w:r w:rsidRPr="009208DC">
              <w:rPr>
                <w:color w:val="000000"/>
                <w:sz w:val="14"/>
                <w:szCs w:val="16"/>
                <w:lang w:eastAsia="tr-TR"/>
              </w:rPr>
              <w:t>37,592</w:t>
            </w:r>
          </w:p>
        </w:tc>
        <w:tc>
          <w:tcPr>
            <w:tcW w:w="725" w:type="dxa"/>
            <w:tcBorders>
              <w:top w:val="nil"/>
              <w:left w:val="nil"/>
              <w:bottom w:val="nil"/>
              <w:right w:val="nil"/>
            </w:tcBorders>
            <w:shd w:val="clear" w:color="auto" w:fill="auto"/>
            <w:vAlign w:val="center"/>
            <w:hideMark/>
          </w:tcPr>
          <w:p w14:paraId="7DAE2139" w14:textId="77777777" w:rsidR="00DB32AB" w:rsidRPr="009208DC" w:rsidRDefault="00DB32AB" w:rsidP="00B267F5">
            <w:pPr>
              <w:jc w:val="right"/>
              <w:rPr>
                <w:color w:val="000000"/>
                <w:sz w:val="14"/>
                <w:szCs w:val="16"/>
                <w:lang w:eastAsia="tr-TR"/>
              </w:rPr>
            </w:pPr>
            <w:r w:rsidRPr="009208DC">
              <w:rPr>
                <w:color w:val="000000"/>
                <w:sz w:val="14"/>
                <w:szCs w:val="16"/>
                <w:lang w:eastAsia="tr-TR"/>
              </w:rPr>
              <w:t>65,080</w:t>
            </w:r>
          </w:p>
        </w:tc>
        <w:tc>
          <w:tcPr>
            <w:tcW w:w="709" w:type="dxa"/>
            <w:tcBorders>
              <w:top w:val="nil"/>
              <w:left w:val="nil"/>
              <w:bottom w:val="nil"/>
              <w:right w:val="nil"/>
            </w:tcBorders>
            <w:shd w:val="clear" w:color="auto" w:fill="auto"/>
            <w:vAlign w:val="center"/>
            <w:hideMark/>
          </w:tcPr>
          <w:p w14:paraId="1C3D81D8"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870" w:type="dxa"/>
            <w:tcBorders>
              <w:top w:val="nil"/>
              <w:left w:val="nil"/>
              <w:bottom w:val="nil"/>
              <w:right w:val="nil"/>
            </w:tcBorders>
            <w:shd w:val="clear" w:color="auto" w:fill="auto"/>
            <w:vAlign w:val="center"/>
            <w:hideMark/>
          </w:tcPr>
          <w:p w14:paraId="7EAAF1F0" w14:textId="77777777" w:rsidR="00DB32AB" w:rsidRPr="009208DC" w:rsidRDefault="00DB32AB" w:rsidP="00B267F5">
            <w:pPr>
              <w:jc w:val="right"/>
              <w:rPr>
                <w:color w:val="000000"/>
                <w:sz w:val="14"/>
                <w:szCs w:val="16"/>
                <w:lang w:eastAsia="tr-TR"/>
              </w:rPr>
            </w:pPr>
            <w:r w:rsidRPr="009208DC">
              <w:rPr>
                <w:color w:val="000000"/>
                <w:sz w:val="14"/>
                <w:szCs w:val="16"/>
                <w:lang w:eastAsia="tr-TR"/>
              </w:rPr>
              <w:t>2,368,817</w:t>
            </w:r>
          </w:p>
        </w:tc>
      </w:tr>
      <w:tr w:rsidR="00B267F5" w:rsidRPr="009208DC" w14:paraId="3193F3DC"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38015EA9" w14:textId="77777777" w:rsidR="00DB32AB" w:rsidRPr="009208DC" w:rsidRDefault="00DB32AB" w:rsidP="00B267F5">
            <w:pPr>
              <w:ind w:firstLineChars="100" w:firstLine="140"/>
              <w:rPr>
                <w:color w:val="000000"/>
                <w:sz w:val="14"/>
                <w:szCs w:val="16"/>
                <w:lang w:eastAsia="tr-TR"/>
              </w:rPr>
            </w:pPr>
            <w:r w:rsidRPr="009208DC">
              <w:rPr>
                <w:color w:val="000000"/>
                <w:sz w:val="14"/>
                <w:szCs w:val="16"/>
                <w:lang w:eastAsia="tr-TR"/>
              </w:rPr>
              <w:t>Diğer kuruluşlar</w:t>
            </w:r>
          </w:p>
        </w:tc>
        <w:tc>
          <w:tcPr>
            <w:tcW w:w="797" w:type="dxa"/>
            <w:tcBorders>
              <w:top w:val="nil"/>
              <w:left w:val="nil"/>
              <w:bottom w:val="nil"/>
              <w:right w:val="nil"/>
            </w:tcBorders>
            <w:shd w:val="clear" w:color="auto" w:fill="auto"/>
            <w:vAlign w:val="center"/>
            <w:hideMark/>
          </w:tcPr>
          <w:p w14:paraId="27993E41"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97" w:type="dxa"/>
            <w:tcBorders>
              <w:top w:val="nil"/>
              <w:left w:val="nil"/>
              <w:bottom w:val="nil"/>
              <w:right w:val="nil"/>
            </w:tcBorders>
            <w:shd w:val="clear" w:color="auto" w:fill="auto"/>
            <w:vAlign w:val="center"/>
            <w:hideMark/>
          </w:tcPr>
          <w:p w14:paraId="3CF61AAE" w14:textId="77777777" w:rsidR="00DB32AB" w:rsidRPr="009208DC" w:rsidRDefault="00DB32AB" w:rsidP="00B267F5">
            <w:pPr>
              <w:jc w:val="right"/>
              <w:rPr>
                <w:color w:val="000000"/>
                <w:sz w:val="14"/>
                <w:szCs w:val="16"/>
                <w:lang w:eastAsia="tr-TR"/>
              </w:rPr>
            </w:pPr>
            <w:r w:rsidRPr="009208DC">
              <w:rPr>
                <w:color w:val="000000"/>
                <w:sz w:val="14"/>
                <w:szCs w:val="16"/>
                <w:lang w:eastAsia="tr-TR"/>
              </w:rPr>
              <w:t>32,523</w:t>
            </w:r>
          </w:p>
        </w:tc>
        <w:tc>
          <w:tcPr>
            <w:tcW w:w="797" w:type="dxa"/>
            <w:tcBorders>
              <w:top w:val="nil"/>
              <w:left w:val="nil"/>
              <w:bottom w:val="nil"/>
              <w:right w:val="nil"/>
            </w:tcBorders>
            <w:shd w:val="clear" w:color="auto" w:fill="auto"/>
            <w:vAlign w:val="center"/>
            <w:hideMark/>
          </w:tcPr>
          <w:p w14:paraId="486A6199" w14:textId="77777777" w:rsidR="00DB32AB" w:rsidRPr="009208DC" w:rsidRDefault="00DB32AB" w:rsidP="00B267F5">
            <w:pPr>
              <w:jc w:val="right"/>
              <w:rPr>
                <w:color w:val="000000"/>
                <w:sz w:val="14"/>
                <w:szCs w:val="16"/>
                <w:lang w:eastAsia="tr-TR"/>
              </w:rPr>
            </w:pPr>
            <w:r w:rsidRPr="009208DC">
              <w:rPr>
                <w:color w:val="000000"/>
                <w:sz w:val="14"/>
                <w:szCs w:val="16"/>
                <w:lang w:eastAsia="tr-TR"/>
              </w:rPr>
              <w:t>126,582</w:t>
            </w:r>
          </w:p>
        </w:tc>
        <w:tc>
          <w:tcPr>
            <w:tcW w:w="725" w:type="dxa"/>
            <w:tcBorders>
              <w:top w:val="nil"/>
              <w:left w:val="nil"/>
              <w:bottom w:val="nil"/>
              <w:right w:val="nil"/>
            </w:tcBorders>
            <w:shd w:val="clear" w:color="auto" w:fill="auto"/>
            <w:vAlign w:val="center"/>
            <w:hideMark/>
          </w:tcPr>
          <w:p w14:paraId="342F0300" w14:textId="77777777" w:rsidR="00DB32AB" w:rsidRPr="009208DC" w:rsidRDefault="00DB32AB" w:rsidP="00B267F5">
            <w:pPr>
              <w:jc w:val="right"/>
              <w:rPr>
                <w:color w:val="000000"/>
                <w:sz w:val="14"/>
                <w:szCs w:val="16"/>
                <w:lang w:eastAsia="tr-TR"/>
              </w:rPr>
            </w:pPr>
            <w:r w:rsidRPr="009208DC">
              <w:rPr>
                <w:color w:val="000000"/>
                <w:sz w:val="14"/>
                <w:szCs w:val="16"/>
                <w:lang w:eastAsia="tr-TR"/>
              </w:rPr>
              <w:t>159,096</w:t>
            </w:r>
          </w:p>
        </w:tc>
        <w:tc>
          <w:tcPr>
            <w:tcW w:w="516" w:type="dxa"/>
            <w:tcBorders>
              <w:top w:val="nil"/>
              <w:left w:val="nil"/>
              <w:bottom w:val="nil"/>
              <w:right w:val="nil"/>
            </w:tcBorders>
            <w:shd w:val="clear" w:color="auto" w:fill="auto"/>
            <w:vAlign w:val="center"/>
            <w:hideMark/>
          </w:tcPr>
          <w:p w14:paraId="0A92D75E"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3E5CE5C0" w14:textId="77777777" w:rsidR="00DB32AB" w:rsidRPr="009208DC" w:rsidRDefault="00DB32AB" w:rsidP="00B267F5">
            <w:pPr>
              <w:jc w:val="right"/>
              <w:rPr>
                <w:color w:val="000000"/>
                <w:sz w:val="14"/>
                <w:szCs w:val="16"/>
                <w:lang w:eastAsia="tr-TR"/>
              </w:rPr>
            </w:pPr>
            <w:r w:rsidRPr="009208DC">
              <w:rPr>
                <w:color w:val="000000"/>
                <w:sz w:val="14"/>
                <w:szCs w:val="16"/>
                <w:lang w:eastAsia="tr-TR"/>
              </w:rPr>
              <w:t>184,177</w:t>
            </w:r>
          </w:p>
        </w:tc>
        <w:tc>
          <w:tcPr>
            <w:tcW w:w="725" w:type="dxa"/>
            <w:tcBorders>
              <w:top w:val="nil"/>
              <w:left w:val="nil"/>
              <w:bottom w:val="nil"/>
              <w:right w:val="nil"/>
            </w:tcBorders>
            <w:shd w:val="clear" w:color="auto" w:fill="auto"/>
            <w:vAlign w:val="center"/>
            <w:hideMark/>
          </w:tcPr>
          <w:p w14:paraId="0CE6BDDC"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70,797</w:t>
            </w:r>
          </w:p>
        </w:tc>
        <w:tc>
          <w:tcPr>
            <w:tcW w:w="709" w:type="dxa"/>
            <w:tcBorders>
              <w:top w:val="nil"/>
              <w:left w:val="nil"/>
              <w:bottom w:val="nil"/>
              <w:right w:val="nil"/>
            </w:tcBorders>
            <w:shd w:val="clear" w:color="auto" w:fill="auto"/>
            <w:vAlign w:val="center"/>
            <w:hideMark/>
          </w:tcPr>
          <w:p w14:paraId="0B0E62DD"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870" w:type="dxa"/>
            <w:tcBorders>
              <w:top w:val="nil"/>
              <w:left w:val="nil"/>
              <w:bottom w:val="nil"/>
              <w:right w:val="nil"/>
            </w:tcBorders>
            <w:shd w:val="clear" w:color="auto" w:fill="auto"/>
            <w:vAlign w:val="center"/>
            <w:hideMark/>
          </w:tcPr>
          <w:p w14:paraId="41F365C4" w14:textId="77777777" w:rsidR="00DB32AB" w:rsidRPr="009208DC" w:rsidRDefault="00DB32AB" w:rsidP="00B267F5">
            <w:pPr>
              <w:jc w:val="right"/>
              <w:rPr>
                <w:color w:val="000000"/>
                <w:sz w:val="14"/>
                <w:szCs w:val="16"/>
                <w:lang w:eastAsia="tr-TR"/>
              </w:rPr>
            </w:pPr>
            <w:r w:rsidRPr="009208DC">
              <w:rPr>
                <w:color w:val="000000"/>
                <w:sz w:val="14"/>
                <w:szCs w:val="16"/>
                <w:lang w:eastAsia="tr-TR"/>
              </w:rPr>
              <w:t>573,175</w:t>
            </w:r>
          </w:p>
        </w:tc>
      </w:tr>
      <w:tr w:rsidR="00B267F5" w:rsidRPr="009208DC" w14:paraId="7ECAA4CF"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13FF08BB" w14:textId="77777777" w:rsidR="00DB32AB" w:rsidRPr="009208DC" w:rsidRDefault="00DB32AB" w:rsidP="00B267F5">
            <w:pPr>
              <w:ind w:firstLineChars="100" w:firstLine="140"/>
              <w:rPr>
                <w:color w:val="000000"/>
                <w:sz w:val="14"/>
                <w:szCs w:val="16"/>
                <w:lang w:eastAsia="tr-TR"/>
              </w:rPr>
            </w:pPr>
            <w:r w:rsidRPr="009208DC">
              <w:rPr>
                <w:color w:val="000000"/>
                <w:sz w:val="14"/>
                <w:szCs w:val="16"/>
                <w:lang w:eastAsia="tr-TR"/>
              </w:rPr>
              <w:t>Ticari ve diğer kuruluşlar</w:t>
            </w:r>
          </w:p>
        </w:tc>
        <w:tc>
          <w:tcPr>
            <w:tcW w:w="797" w:type="dxa"/>
            <w:tcBorders>
              <w:top w:val="nil"/>
              <w:left w:val="nil"/>
              <w:bottom w:val="nil"/>
              <w:right w:val="nil"/>
            </w:tcBorders>
            <w:shd w:val="clear" w:color="auto" w:fill="auto"/>
            <w:vAlign w:val="center"/>
            <w:hideMark/>
          </w:tcPr>
          <w:p w14:paraId="39FE9E30"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97" w:type="dxa"/>
            <w:tcBorders>
              <w:top w:val="nil"/>
              <w:left w:val="nil"/>
              <w:bottom w:val="nil"/>
              <w:right w:val="nil"/>
            </w:tcBorders>
            <w:shd w:val="clear" w:color="auto" w:fill="auto"/>
            <w:vAlign w:val="center"/>
            <w:hideMark/>
          </w:tcPr>
          <w:p w14:paraId="78077060" w14:textId="77777777" w:rsidR="00DB32AB" w:rsidRPr="009208DC" w:rsidRDefault="00DB32AB" w:rsidP="00B267F5">
            <w:pPr>
              <w:jc w:val="right"/>
              <w:rPr>
                <w:color w:val="000000"/>
                <w:sz w:val="14"/>
                <w:szCs w:val="16"/>
                <w:lang w:eastAsia="tr-TR"/>
              </w:rPr>
            </w:pPr>
            <w:r w:rsidRPr="009208DC">
              <w:rPr>
                <w:color w:val="000000"/>
                <w:sz w:val="14"/>
                <w:szCs w:val="16"/>
                <w:lang w:eastAsia="tr-TR"/>
              </w:rPr>
              <w:t>44,989</w:t>
            </w:r>
          </w:p>
        </w:tc>
        <w:tc>
          <w:tcPr>
            <w:tcW w:w="797" w:type="dxa"/>
            <w:tcBorders>
              <w:top w:val="nil"/>
              <w:left w:val="nil"/>
              <w:bottom w:val="nil"/>
              <w:right w:val="nil"/>
            </w:tcBorders>
            <w:shd w:val="clear" w:color="auto" w:fill="auto"/>
            <w:vAlign w:val="center"/>
            <w:hideMark/>
          </w:tcPr>
          <w:p w14:paraId="506F0404" w14:textId="77777777" w:rsidR="00DB32AB" w:rsidRPr="009208DC" w:rsidRDefault="00DB32AB" w:rsidP="00B267F5">
            <w:pPr>
              <w:jc w:val="right"/>
              <w:rPr>
                <w:color w:val="000000"/>
                <w:sz w:val="14"/>
                <w:szCs w:val="16"/>
                <w:lang w:eastAsia="tr-TR"/>
              </w:rPr>
            </w:pPr>
            <w:r w:rsidRPr="009208DC">
              <w:rPr>
                <w:color w:val="000000"/>
                <w:sz w:val="14"/>
                <w:szCs w:val="16"/>
                <w:lang w:eastAsia="tr-TR"/>
              </w:rPr>
              <w:t>190,654</w:t>
            </w:r>
          </w:p>
        </w:tc>
        <w:tc>
          <w:tcPr>
            <w:tcW w:w="725" w:type="dxa"/>
            <w:tcBorders>
              <w:top w:val="nil"/>
              <w:left w:val="nil"/>
              <w:bottom w:val="nil"/>
              <w:right w:val="nil"/>
            </w:tcBorders>
            <w:shd w:val="clear" w:color="auto" w:fill="auto"/>
            <w:vAlign w:val="center"/>
            <w:hideMark/>
          </w:tcPr>
          <w:p w14:paraId="4DF9F215" w14:textId="77777777" w:rsidR="00DB32AB" w:rsidRPr="009208DC" w:rsidRDefault="00DB32AB" w:rsidP="00B267F5">
            <w:pPr>
              <w:jc w:val="right"/>
              <w:rPr>
                <w:color w:val="000000"/>
                <w:sz w:val="14"/>
                <w:szCs w:val="16"/>
                <w:lang w:eastAsia="tr-TR"/>
              </w:rPr>
            </w:pPr>
            <w:r w:rsidRPr="009208DC">
              <w:rPr>
                <w:color w:val="000000"/>
                <w:sz w:val="14"/>
                <w:szCs w:val="16"/>
                <w:lang w:eastAsia="tr-TR"/>
              </w:rPr>
              <w:t>13</w:t>
            </w:r>
          </w:p>
        </w:tc>
        <w:tc>
          <w:tcPr>
            <w:tcW w:w="516" w:type="dxa"/>
            <w:tcBorders>
              <w:top w:val="nil"/>
              <w:left w:val="nil"/>
              <w:bottom w:val="nil"/>
              <w:right w:val="nil"/>
            </w:tcBorders>
            <w:shd w:val="clear" w:color="auto" w:fill="auto"/>
            <w:vAlign w:val="center"/>
            <w:hideMark/>
          </w:tcPr>
          <w:p w14:paraId="08C8E74C"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1E5E1605" w14:textId="77777777" w:rsidR="00DB32AB" w:rsidRPr="009208DC" w:rsidRDefault="00DB32AB" w:rsidP="00B267F5">
            <w:pPr>
              <w:jc w:val="right"/>
              <w:rPr>
                <w:color w:val="000000"/>
                <w:sz w:val="14"/>
                <w:szCs w:val="16"/>
                <w:lang w:eastAsia="tr-TR"/>
              </w:rPr>
            </w:pPr>
            <w:r w:rsidRPr="009208DC">
              <w:rPr>
                <w:color w:val="000000"/>
                <w:sz w:val="14"/>
                <w:szCs w:val="16"/>
                <w:lang w:eastAsia="tr-TR"/>
              </w:rPr>
              <w:t>559</w:t>
            </w:r>
          </w:p>
        </w:tc>
        <w:tc>
          <w:tcPr>
            <w:tcW w:w="725" w:type="dxa"/>
            <w:tcBorders>
              <w:top w:val="nil"/>
              <w:left w:val="nil"/>
              <w:bottom w:val="nil"/>
              <w:right w:val="nil"/>
            </w:tcBorders>
            <w:shd w:val="clear" w:color="auto" w:fill="auto"/>
            <w:vAlign w:val="center"/>
            <w:hideMark/>
          </w:tcPr>
          <w:p w14:paraId="1A7F7544"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26C27511"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870" w:type="dxa"/>
            <w:tcBorders>
              <w:top w:val="nil"/>
              <w:left w:val="nil"/>
              <w:bottom w:val="nil"/>
              <w:right w:val="nil"/>
            </w:tcBorders>
            <w:shd w:val="clear" w:color="auto" w:fill="auto"/>
            <w:vAlign w:val="center"/>
            <w:hideMark/>
          </w:tcPr>
          <w:p w14:paraId="0D11CBF8" w14:textId="77777777" w:rsidR="00DB32AB" w:rsidRPr="009208DC" w:rsidRDefault="00DB32AB" w:rsidP="00B267F5">
            <w:pPr>
              <w:jc w:val="right"/>
              <w:rPr>
                <w:color w:val="000000"/>
                <w:sz w:val="14"/>
                <w:szCs w:val="16"/>
                <w:lang w:eastAsia="tr-TR"/>
              </w:rPr>
            </w:pPr>
            <w:r w:rsidRPr="009208DC">
              <w:rPr>
                <w:color w:val="000000"/>
                <w:sz w:val="14"/>
                <w:szCs w:val="16"/>
                <w:lang w:eastAsia="tr-TR"/>
              </w:rPr>
              <w:t>236,215</w:t>
            </w:r>
          </w:p>
        </w:tc>
      </w:tr>
      <w:tr w:rsidR="00B267F5" w:rsidRPr="009208DC" w14:paraId="23519B6E"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3F21907C" w14:textId="77777777" w:rsidR="00DB32AB" w:rsidRPr="009208DC" w:rsidRDefault="00DB32AB" w:rsidP="00B267F5">
            <w:pPr>
              <w:ind w:firstLineChars="100" w:firstLine="140"/>
              <w:rPr>
                <w:color w:val="000000"/>
                <w:sz w:val="14"/>
                <w:szCs w:val="16"/>
                <w:lang w:eastAsia="tr-TR"/>
              </w:rPr>
            </w:pPr>
            <w:r w:rsidRPr="009208DC">
              <w:rPr>
                <w:color w:val="000000"/>
                <w:sz w:val="14"/>
                <w:szCs w:val="16"/>
                <w:lang w:eastAsia="tr-TR"/>
              </w:rPr>
              <w:t>Bankalar ve katılım bankaları</w:t>
            </w:r>
          </w:p>
        </w:tc>
        <w:tc>
          <w:tcPr>
            <w:tcW w:w="797" w:type="dxa"/>
            <w:tcBorders>
              <w:top w:val="nil"/>
              <w:left w:val="nil"/>
              <w:bottom w:val="nil"/>
              <w:right w:val="nil"/>
            </w:tcBorders>
            <w:shd w:val="clear" w:color="auto" w:fill="auto"/>
            <w:vAlign w:val="center"/>
            <w:hideMark/>
          </w:tcPr>
          <w:p w14:paraId="05B0C57C"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97" w:type="dxa"/>
            <w:tcBorders>
              <w:top w:val="nil"/>
              <w:left w:val="nil"/>
              <w:bottom w:val="nil"/>
              <w:right w:val="nil"/>
            </w:tcBorders>
            <w:shd w:val="clear" w:color="auto" w:fill="auto"/>
            <w:vAlign w:val="center"/>
            <w:hideMark/>
          </w:tcPr>
          <w:p w14:paraId="6994D0C1"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97" w:type="dxa"/>
            <w:tcBorders>
              <w:top w:val="nil"/>
              <w:left w:val="nil"/>
              <w:bottom w:val="nil"/>
              <w:right w:val="nil"/>
            </w:tcBorders>
            <w:shd w:val="clear" w:color="auto" w:fill="auto"/>
            <w:vAlign w:val="center"/>
            <w:hideMark/>
          </w:tcPr>
          <w:p w14:paraId="0D196A7C"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2316DFE1"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516" w:type="dxa"/>
            <w:tcBorders>
              <w:top w:val="nil"/>
              <w:left w:val="nil"/>
              <w:bottom w:val="nil"/>
              <w:right w:val="nil"/>
            </w:tcBorders>
            <w:shd w:val="clear" w:color="auto" w:fill="auto"/>
            <w:vAlign w:val="center"/>
            <w:hideMark/>
          </w:tcPr>
          <w:p w14:paraId="3F97837E"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329C60ED"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343F2A02"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763B5442"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870" w:type="dxa"/>
            <w:tcBorders>
              <w:top w:val="nil"/>
              <w:left w:val="nil"/>
              <w:bottom w:val="nil"/>
              <w:right w:val="nil"/>
            </w:tcBorders>
            <w:shd w:val="clear" w:color="auto" w:fill="auto"/>
            <w:vAlign w:val="center"/>
            <w:hideMark/>
          </w:tcPr>
          <w:p w14:paraId="5D1C5765"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r>
      <w:tr w:rsidR="00B267F5" w:rsidRPr="009208DC" w14:paraId="789DD680"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0CC4875B" w14:textId="77777777" w:rsidR="00DB32AB" w:rsidRPr="009208DC" w:rsidRDefault="00DB32AB" w:rsidP="00B267F5">
            <w:pPr>
              <w:rPr>
                <w:b/>
                <w:bCs/>
                <w:color w:val="000000"/>
                <w:sz w:val="14"/>
                <w:szCs w:val="16"/>
                <w:lang w:eastAsia="tr-TR"/>
              </w:rPr>
            </w:pPr>
            <w:r w:rsidRPr="009208DC">
              <w:rPr>
                <w:b/>
                <w:bCs/>
                <w:color w:val="000000"/>
                <w:sz w:val="14"/>
                <w:szCs w:val="16"/>
                <w:lang w:eastAsia="tr-TR"/>
              </w:rPr>
              <w:t xml:space="preserve">IX. Kıymetli maden </w:t>
            </w:r>
            <w:proofErr w:type="spellStart"/>
            <w:r w:rsidRPr="009208DC">
              <w:rPr>
                <w:b/>
                <w:bCs/>
                <w:color w:val="000000"/>
                <w:sz w:val="14"/>
                <w:szCs w:val="16"/>
                <w:lang w:eastAsia="tr-TR"/>
              </w:rPr>
              <w:t>DH</w:t>
            </w:r>
            <w:proofErr w:type="spellEnd"/>
          </w:p>
        </w:tc>
        <w:tc>
          <w:tcPr>
            <w:tcW w:w="797" w:type="dxa"/>
            <w:tcBorders>
              <w:top w:val="nil"/>
              <w:left w:val="nil"/>
              <w:bottom w:val="nil"/>
              <w:right w:val="nil"/>
            </w:tcBorders>
            <w:shd w:val="clear" w:color="auto" w:fill="auto"/>
            <w:vAlign w:val="center"/>
            <w:hideMark/>
          </w:tcPr>
          <w:p w14:paraId="6A8970F8"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26,163,111</w:t>
            </w:r>
          </w:p>
        </w:tc>
        <w:tc>
          <w:tcPr>
            <w:tcW w:w="797" w:type="dxa"/>
            <w:tcBorders>
              <w:top w:val="nil"/>
              <w:left w:val="nil"/>
              <w:bottom w:val="nil"/>
              <w:right w:val="nil"/>
            </w:tcBorders>
            <w:shd w:val="clear" w:color="auto" w:fill="auto"/>
            <w:vAlign w:val="center"/>
            <w:hideMark/>
          </w:tcPr>
          <w:p w14:paraId="35BFBBCD"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5,661,477</w:t>
            </w:r>
          </w:p>
        </w:tc>
        <w:tc>
          <w:tcPr>
            <w:tcW w:w="797" w:type="dxa"/>
            <w:tcBorders>
              <w:top w:val="nil"/>
              <w:left w:val="nil"/>
              <w:bottom w:val="nil"/>
              <w:right w:val="nil"/>
            </w:tcBorders>
            <w:shd w:val="clear" w:color="auto" w:fill="auto"/>
            <w:vAlign w:val="center"/>
            <w:hideMark/>
          </w:tcPr>
          <w:p w14:paraId="17947BEB"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2,607,655</w:t>
            </w:r>
          </w:p>
        </w:tc>
        <w:tc>
          <w:tcPr>
            <w:tcW w:w="725" w:type="dxa"/>
            <w:tcBorders>
              <w:top w:val="nil"/>
              <w:left w:val="nil"/>
              <w:bottom w:val="nil"/>
              <w:right w:val="nil"/>
            </w:tcBorders>
            <w:shd w:val="clear" w:color="auto" w:fill="auto"/>
            <w:vAlign w:val="center"/>
            <w:hideMark/>
          </w:tcPr>
          <w:p w14:paraId="3662B50C"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384,808</w:t>
            </w:r>
          </w:p>
        </w:tc>
        <w:tc>
          <w:tcPr>
            <w:tcW w:w="516" w:type="dxa"/>
            <w:tcBorders>
              <w:top w:val="nil"/>
              <w:left w:val="nil"/>
              <w:bottom w:val="nil"/>
              <w:right w:val="nil"/>
            </w:tcBorders>
            <w:shd w:val="clear" w:color="auto" w:fill="auto"/>
            <w:vAlign w:val="center"/>
            <w:hideMark/>
          </w:tcPr>
          <w:p w14:paraId="03C85C90"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nil"/>
              <w:left w:val="nil"/>
              <w:bottom w:val="nil"/>
              <w:right w:val="nil"/>
            </w:tcBorders>
            <w:shd w:val="clear" w:color="auto" w:fill="auto"/>
            <w:vAlign w:val="center"/>
            <w:hideMark/>
          </w:tcPr>
          <w:p w14:paraId="3893B390"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280,224</w:t>
            </w:r>
          </w:p>
        </w:tc>
        <w:tc>
          <w:tcPr>
            <w:tcW w:w="725" w:type="dxa"/>
            <w:tcBorders>
              <w:top w:val="nil"/>
              <w:left w:val="nil"/>
              <w:bottom w:val="nil"/>
              <w:right w:val="nil"/>
            </w:tcBorders>
            <w:shd w:val="clear" w:color="auto" w:fill="auto"/>
            <w:vAlign w:val="center"/>
            <w:hideMark/>
          </w:tcPr>
          <w:p w14:paraId="155C7E72"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10,641</w:t>
            </w:r>
          </w:p>
        </w:tc>
        <w:tc>
          <w:tcPr>
            <w:tcW w:w="709" w:type="dxa"/>
            <w:tcBorders>
              <w:top w:val="nil"/>
              <w:left w:val="nil"/>
              <w:bottom w:val="nil"/>
              <w:right w:val="nil"/>
            </w:tcBorders>
            <w:shd w:val="clear" w:color="auto" w:fill="auto"/>
            <w:vAlign w:val="center"/>
            <w:hideMark/>
          </w:tcPr>
          <w:p w14:paraId="186B9ACE"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21</w:t>
            </w:r>
          </w:p>
        </w:tc>
        <w:tc>
          <w:tcPr>
            <w:tcW w:w="870" w:type="dxa"/>
            <w:tcBorders>
              <w:top w:val="nil"/>
              <w:left w:val="nil"/>
              <w:bottom w:val="nil"/>
              <w:right w:val="nil"/>
            </w:tcBorders>
            <w:shd w:val="clear" w:color="auto" w:fill="auto"/>
            <w:vAlign w:val="center"/>
            <w:hideMark/>
          </w:tcPr>
          <w:p w14:paraId="731E9DEF"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35,107,937</w:t>
            </w:r>
          </w:p>
        </w:tc>
      </w:tr>
      <w:tr w:rsidR="00B267F5" w:rsidRPr="009208DC" w14:paraId="40469A5C" w14:textId="77777777" w:rsidTr="00B267F5">
        <w:trPr>
          <w:divId w:val="1416978238"/>
          <w:trHeight w:val="186"/>
        </w:trPr>
        <w:tc>
          <w:tcPr>
            <w:tcW w:w="2351" w:type="dxa"/>
            <w:tcBorders>
              <w:top w:val="nil"/>
              <w:left w:val="nil"/>
              <w:bottom w:val="nil"/>
              <w:right w:val="nil"/>
            </w:tcBorders>
            <w:shd w:val="clear" w:color="auto" w:fill="auto"/>
            <w:noWrap/>
            <w:vAlign w:val="center"/>
            <w:hideMark/>
          </w:tcPr>
          <w:p w14:paraId="5A3AF64B" w14:textId="77777777" w:rsidR="00DB32AB" w:rsidRPr="009208DC" w:rsidRDefault="00DB32AB" w:rsidP="00B267F5">
            <w:pPr>
              <w:rPr>
                <w:b/>
                <w:bCs/>
                <w:color w:val="000000"/>
                <w:sz w:val="14"/>
                <w:szCs w:val="16"/>
                <w:lang w:eastAsia="tr-TR"/>
              </w:rPr>
            </w:pPr>
            <w:r w:rsidRPr="009208DC">
              <w:rPr>
                <w:b/>
                <w:bCs/>
                <w:color w:val="000000"/>
                <w:sz w:val="14"/>
                <w:szCs w:val="16"/>
                <w:lang w:eastAsia="tr-TR"/>
              </w:rPr>
              <w:t>X. Katılma hesapları özel fon havuzları TP</w:t>
            </w:r>
          </w:p>
        </w:tc>
        <w:tc>
          <w:tcPr>
            <w:tcW w:w="797" w:type="dxa"/>
            <w:tcBorders>
              <w:top w:val="nil"/>
              <w:left w:val="nil"/>
              <w:bottom w:val="nil"/>
              <w:right w:val="nil"/>
            </w:tcBorders>
            <w:shd w:val="clear" w:color="auto" w:fill="auto"/>
            <w:vAlign w:val="center"/>
            <w:hideMark/>
          </w:tcPr>
          <w:p w14:paraId="23077696"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97" w:type="dxa"/>
            <w:tcBorders>
              <w:top w:val="nil"/>
              <w:left w:val="nil"/>
              <w:bottom w:val="nil"/>
              <w:right w:val="nil"/>
            </w:tcBorders>
            <w:shd w:val="clear" w:color="auto" w:fill="auto"/>
            <w:vAlign w:val="center"/>
            <w:hideMark/>
          </w:tcPr>
          <w:p w14:paraId="705D1C13"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97" w:type="dxa"/>
            <w:tcBorders>
              <w:top w:val="nil"/>
              <w:left w:val="nil"/>
              <w:bottom w:val="nil"/>
              <w:right w:val="nil"/>
            </w:tcBorders>
            <w:shd w:val="clear" w:color="auto" w:fill="auto"/>
            <w:vAlign w:val="center"/>
            <w:hideMark/>
          </w:tcPr>
          <w:p w14:paraId="3F0AFEF6"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23E3F92A"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516" w:type="dxa"/>
            <w:tcBorders>
              <w:top w:val="nil"/>
              <w:left w:val="nil"/>
              <w:bottom w:val="nil"/>
              <w:right w:val="nil"/>
            </w:tcBorders>
            <w:shd w:val="clear" w:color="auto" w:fill="auto"/>
            <w:vAlign w:val="center"/>
            <w:hideMark/>
          </w:tcPr>
          <w:p w14:paraId="7BDA72E8"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06772665"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2408AAC3"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7B8BCBE9"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870" w:type="dxa"/>
            <w:tcBorders>
              <w:top w:val="nil"/>
              <w:left w:val="nil"/>
              <w:bottom w:val="nil"/>
              <w:right w:val="nil"/>
            </w:tcBorders>
            <w:shd w:val="clear" w:color="auto" w:fill="auto"/>
            <w:vAlign w:val="center"/>
            <w:hideMark/>
          </w:tcPr>
          <w:p w14:paraId="3D1A9804"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r>
      <w:tr w:rsidR="00B267F5" w:rsidRPr="009208DC" w14:paraId="39E8627D"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6F9C8B25" w14:textId="77777777" w:rsidR="00DB32AB" w:rsidRPr="009208DC" w:rsidRDefault="00DB32AB" w:rsidP="00B267F5">
            <w:pPr>
              <w:ind w:firstLineChars="100" w:firstLine="140"/>
              <w:rPr>
                <w:color w:val="000000"/>
                <w:sz w:val="14"/>
                <w:szCs w:val="16"/>
                <w:lang w:eastAsia="tr-TR"/>
              </w:rPr>
            </w:pPr>
            <w:r w:rsidRPr="009208DC">
              <w:rPr>
                <w:color w:val="000000"/>
                <w:sz w:val="14"/>
                <w:szCs w:val="16"/>
                <w:lang w:eastAsia="tr-TR"/>
              </w:rPr>
              <w:t>Yurt içinde yer. K</w:t>
            </w:r>
          </w:p>
        </w:tc>
        <w:tc>
          <w:tcPr>
            <w:tcW w:w="797" w:type="dxa"/>
            <w:tcBorders>
              <w:top w:val="nil"/>
              <w:left w:val="nil"/>
              <w:bottom w:val="nil"/>
              <w:right w:val="nil"/>
            </w:tcBorders>
            <w:shd w:val="clear" w:color="auto" w:fill="auto"/>
            <w:vAlign w:val="center"/>
            <w:hideMark/>
          </w:tcPr>
          <w:p w14:paraId="6392EE78"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97" w:type="dxa"/>
            <w:tcBorders>
              <w:top w:val="nil"/>
              <w:left w:val="nil"/>
              <w:bottom w:val="nil"/>
              <w:right w:val="nil"/>
            </w:tcBorders>
            <w:shd w:val="clear" w:color="auto" w:fill="auto"/>
            <w:vAlign w:val="center"/>
            <w:hideMark/>
          </w:tcPr>
          <w:p w14:paraId="16D35E51"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97" w:type="dxa"/>
            <w:tcBorders>
              <w:top w:val="nil"/>
              <w:left w:val="nil"/>
              <w:bottom w:val="nil"/>
              <w:right w:val="nil"/>
            </w:tcBorders>
            <w:shd w:val="clear" w:color="auto" w:fill="auto"/>
            <w:vAlign w:val="center"/>
            <w:hideMark/>
          </w:tcPr>
          <w:p w14:paraId="45D61268"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408CF679"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516" w:type="dxa"/>
            <w:tcBorders>
              <w:top w:val="nil"/>
              <w:left w:val="nil"/>
              <w:bottom w:val="nil"/>
              <w:right w:val="nil"/>
            </w:tcBorders>
            <w:shd w:val="clear" w:color="auto" w:fill="auto"/>
            <w:vAlign w:val="center"/>
            <w:hideMark/>
          </w:tcPr>
          <w:p w14:paraId="7AD85FDD"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59E28E4E"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637A2B43"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60DA9CE1"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870" w:type="dxa"/>
            <w:tcBorders>
              <w:top w:val="nil"/>
              <w:left w:val="nil"/>
              <w:bottom w:val="nil"/>
              <w:right w:val="nil"/>
            </w:tcBorders>
            <w:shd w:val="clear" w:color="auto" w:fill="auto"/>
            <w:vAlign w:val="center"/>
            <w:hideMark/>
          </w:tcPr>
          <w:p w14:paraId="3DC14106"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r>
      <w:tr w:rsidR="00B267F5" w:rsidRPr="009208DC" w14:paraId="3DCFC43C" w14:textId="77777777" w:rsidTr="00B267F5">
        <w:trPr>
          <w:divId w:val="1416978238"/>
          <w:trHeight w:val="227"/>
        </w:trPr>
        <w:tc>
          <w:tcPr>
            <w:tcW w:w="2351" w:type="dxa"/>
            <w:tcBorders>
              <w:top w:val="nil"/>
              <w:left w:val="nil"/>
              <w:bottom w:val="nil"/>
              <w:right w:val="nil"/>
            </w:tcBorders>
            <w:shd w:val="clear" w:color="auto" w:fill="auto"/>
            <w:noWrap/>
            <w:vAlign w:val="center"/>
            <w:hideMark/>
          </w:tcPr>
          <w:p w14:paraId="2317310D" w14:textId="77777777" w:rsidR="00DB32AB" w:rsidRPr="009208DC" w:rsidRDefault="00DB32AB" w:rsidP="00B267F5">
            <w:pPr>
              <w:ind w:firstLineChars="100" w:firstLine="140"/>
              <w:rPr>
                <w:color w:val="000000"/>
                <w:sz w:val="14"/>
                <w:szCs w:val="16"/>
                <w:lang w:eastAsia="tr-TR"/>
              </w:rPr>
            </w:pPr>
            <w:r w:rsidRPr="009208DC">
              <w:rPr>
                <w:color w:val="000000"/>
                <w:sz w:val="14"/>
                <w:szCs w:val="16"/>
                <w:lang w:eastAsia="tr-TR"/>
              </w:rPr>
              <w:t xml:space="preserve">Yurt dışında </w:t>
            </w:r>
            <w:proofErr w:type="spellStart"/>
            <w:proofErr w:type="gramStart"/>
            <w:r w:rsidRPr="009208DC">
              <w:rPr>
                <w:color w:val="000000"/>
                <w:sz w:val="14"/>
                <w:szCs w:val="16"/>
                <w:lang w:eastAsia="tr-TR"/>
              </w:rPr>
              <w:t>yer.K</w:t>
            </w:r>
            <w:proofErr w:type="spellEnd"/>
            <w:proofErr w:type="gramEnd"/>
          </w:p>
        </w:tc>
        <w:tc>
          <w:tcPr>
            <w:tcW w:w="797" w:type="dxa"/>
            <w:tcBorders>
              <w:top w:val="nil"/>
              <w:left w:val="nil"/>
              <w:bottom w:val="nil"/>
              <w:right w:val="nil"/>
            </w:tcBorders>
            <w:shd w:val="clear" w:color="auto" w:fill="auto"/>
            <w:vAlign w:val="center"/>
            <w:hideMark/>
          </w:tcPr>
          <w:p w14:paraId="4BC178D1"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97" w:type="dxa"/>
            <w:tcBorders>
              <w:top w:val="nil"/>
              <w:left w:val="nil"/>
              <w:bottom w:val="nil"/>
              <w:right w:val="nil"/>
            </w:tcBorders>
            <w:shd w:val="clear" w:color="auto" w:fill="auto"/>
            <w:vAlign w:val="center"/>
            <w:hideMark/>
          </w:tcPr>
          <w:p w14:paraId="5844D380"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97" w:type="dxa"/>
            <w:tcBorders>
              <w:top w:val="nil"/>
              <w:left w:val="nil"/>
              <w:bottom w:val="nil"/>
              <w:right w:val="nil"/>
            </w:tcBorders>
            <w:shd w:val="clear" w:color="auto" w:fill="auto"/>
            <w:vAlign w:val="center"/>
            <w:hideMark/>
          </w:tcPr>
          <w:p w14:paraId="6372ACB7"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4158D2CE"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516" w:type="dxa"/>
            <w:tcBorders>
              <w:top w:val="nil"/>
              <w:left w:val="nil"/>
              <w:bottom w:val="nil"/>
              <w:right w:val="nil"/>
            </w:tcBorders>
            <w:shd w:val="clear" w:color="auto" w:fill="auto"/>
            <w:vAlign w:val="center"/>
            <w:hideMark/>
          </w:tcPr>
          <w:p w14:paraId="079BF903"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05ACA935"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4BE403CF"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057306D3"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870" w:type="dxa"/>
            <w:tcBorders>
              <w:top w:val="nil"/>
              <w:left w:val="nil"/>
              <w:bottom w:val="nil"/>
              <w:right w:val="nil"/>
            </w:tcBorders>
            <w:shd w:val="clear" w:color="auto" w:fill="auto"/>
            <w:vAlign w:val="center"/>
            <w:hideMark/>
          </w:tcPr>
          <w:p w14:paraId="28D99256"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r>
      <w:tr w:rsidR="00B267F5" w:rsidRPr="009208DC" w14:paraId="5DEF56C3" w14:textId="77777777" w:rsidTr="00B267F5">
        <w:trPr>
          <w:divId w:val="1416978238"/>
          <w:trHeight w:val="186"/>
        </w:trPr>
        <w:tc>
          <w:tcPr>
            <w:tcW w:w="2351" w:type="dxa"/>
            <w:tcBorders>
              <w:top w:val="nil"/>
              <w:left w:val="nil"/>
              <w:bottom w:val="nil"/>
              <w:right w:val="nil"/>
            </w:tcBorders>
            <w:shd w:val="clear" w:color="auto" w:fill="auto"/>
            <w:noWrap/>
            <w:vAlign w:val="center"/>
            <w:hideMark/>
          </w:tcPr>
          <w:p w14:paraId="66A80737" w14:textId="77777777" w:rsidR="00DB32AB" w:rsidRPr="009208DC" w:rsidRDefault="00DB32AB" w:rsidP="00B267F5">
            <w:pPr>
              <w:rPr>
                <w:b/>
                <w:bCs/>
                <w:color w:val="000000"/>
                <w:sz w:val="14"/>
                <w:szCs w:val="16"/>
                <w:lang w:eastAsia="tr-TR"/>
              </w:rPr>
            </w:pPr>
            <w:r w:rsidRPr="009208DC">
              <w:rPr>
                <w:b/>
                <w:bCs/>
                <w:color w:val="000000"/>
                <w:sz w:val="14"/>
                <w:szCs w:val="16"/>
                <w:lang w:eastAsia="tr-TR"/>
              </w:rPr>
              <w:t>XI. Katılma hesapları özel fon havuzları-</w:t>
            </w:r>
            <w:proofErr w:type="spellStart"/>
            <w:r w:rsidRPr="009208DC">
              <w:rPr>
                <w:b/>
                <w:bCs/>
                <w:color w:val="000000"/>
                <w:sz w:val="14"/>
                <w:szCs w:val="16"/>
                <w:lang w:eastAsia="tr-TR"/>
              </w:rPr>
              <w:t>YP</w:t>
            </w:r>
            <w:proofErr w:type="spellEnd"/>
          </w:p>
        </w:tc>
        <w:tc>
          <w:tcPr>
            <w:tcW w:w="797" w:type="dxa"/>
            <w:tcBorders>
              <w:top w:val="nil"/>
              <w:left w:val="nil"/>
              <w:bottom w:val="nil"/>
              <w:right w:val="nil"/>
            </w:tcBorders>
            <w:shd w:val="clear" w:color="auto" w:fill="auto"/>
            <w:vAlign w:val="center"/>
            <w:hideMark/>
          </w:tcPr>
          <w:p w14:paraId="5729A584"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97" w:type="dxa"/>
            <w:tcBorders>
              <w:top w:val="nil"/>
              <w:left w:val="nil"/>
              <w:bottom w:val="nil"/>
              <w:right w:val="nil"/>
            </w:tcBorders>
            <w:shd w:val="clear" w:color="auto" w:fill="auto"/>
            <w:vAlign w:val="center"/>
            <w:hideMark/>
          </w:tcPr>
          <w:p w14:paraId="73BF9F4D"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97" w:type="dxa"/>
            <w:tcBorders>
              <w:top w:val="nil"/>
              <w:left w:val="nil"/>
              <w:bottom w:val="nil"/>
              <w:right w:val="nil"/>
            </w:tcBorders>
            <w:shd w:val="clear" w:color="auto" w:fill="auto"/>
            <w:vAlign w:val="center"/>
            <w:hideMark/>
          </w:tcPr>
          <w:p w14:paraId="194F51D3"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1302C114"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516" w:type="dxa"/>
            <w:tcBorders>
              <w:top w:val="nil"/>
              <w:left w:val="nil"/>
              <w:bottom w:val="nil"/>
              <w:right w:val="nil"/>
            </w:tcBorders>
            <w:shd w:val="clear" w:color="auto" w:fill="auto"/>
            <w:vAlign w:val="center"/>
            <w:hideMark/>
          </w:tcPr>
          <w:p w14:paraId="6BB5E34C"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3BDDBBF1"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447FE497"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79715F1A"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870" w:type="dxa"/>
            <w:tcBorders>
              <w:top w:val="nil"/>
              <w:left w:val="nil"/>
              <w:bottom w:val="nil"/>
              <w:right w:val="nil"/>
            </w:tcBorders>
            <w:shd w:val="clear" w:color="auto" w:fill="auto"/>
            <w:vAlign w:val="center"/>
            <w:hideMark/>
          </w:tcPr>
          <w:p w14:paraId="0D5A5804"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r>
      <w:tr w:rsidR="00B267F5" w:rsidRPr="009208DC" w14:paraId="7857AD42" w14:textId="77777777" w:rsidTr="00B267F5">
        <w:trPr>
          <w:divId w:val="1416978238"/>
          <w:trHeight w:val="198"/>
        </w:trPr>
        <w:tc>
          <w:tcPr>
            <w:tcW w:w="2351" w:type="dxa"/>
            <w:tcBorders>
              <w:top w:val="nil"/>
              <w:left w:val="nil"/>
              <w:bottom w:val="nil"/>
              <w:right w:val="nil"/>
            </w:tcBorders>
            <w:shd w:val="clear" w:color="auto" w:fill="auto"/>
            <w:noWrap/>
            <w:vAlign w:val="center"/>
            <w:hideMark/>
          </w:tcPr>
          <w:p w14:paraId="41E0515A" w14:textId="77777777" w:rsidR="00DB32AB" w:rsidRPr="009208DC" w:rsidRDefault="00DB32AB" w:rsidP="00B267F5">
            <w:pPr>
              <w:ind w:firstLineChars="100" w:firstLine="140"/>
              <w:rPr>
                <w:color w:val="000000"/>
                <w:sz w:val="14"/>
                <w:szCs w:val="16"/>
                <w:lang w:eastAsia="tr-TR"/>
              </w:rPr>
            </w:pPr>
            <w:r w:rsidRPr="009208DC">
              <w:rPr>
                <w:color w:val="000000"/>
                <w:sz w:val="14"/>
                <w:szCs w:val="16"/>
                <w:lang w:eastAsia="tr-TR"/>
              </w:rPr>
              <w:t>Yurt içinde yer. K</w:t>
            </w:r>
          </w:p>
        </w:tc>
        <w:tc>
          <w:tcPr>
            <w:tcW w:w="797" w:type="dxa"/>
            <w:tcBorders>
              <w:top w:val="nil"/>
              <w:left w:val="nil"/>
              <w:bottom w:val="nil"/>
              <w:right w:val="nil"/>
            </w:tcBorders>
            <w:shd w:val="clear" w:color="auto" w:fill="auto"/>
            <w:vAlign w:val="center"/>
            <w:hideMark/>
          </w:tcPr>
          <w:p w14:paraId="559DD3B8"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97" w:type="dxa"/>
            <w:tcBorders>
              <w:top w:val="nil"/>
              <w:left w:val="nil"/>
              <w:bottom w:val="nil"/>
              <w:right w:val="nil"/>
            </w:tcBorders>
            <w:shd w:val="clear" w:color="auto" w:fill="auto"/>
            <w:vAlign w:val="center"/>
            <w:hideMark/>
          </w:tcPr>
          <w:p w14:paraId="22D01482"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97" w:type="dxa"/>
            <w:tcBorders>
              <w:top w:val="nil"/>
              <w:left w:val="nil"/>
              <w:bottom w:val="nil"/>
              <w:right w:val="nil"/>
            </w:tcBorders>
            <w:shd w:val="clear" w:color="auto" w:fill="auto"/>
            <w:vAlign w:val="center"/>
            <w:hideMark/>
          </w:tcPr>
          <w:p w14:paraId="23AF90D3"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2153C113"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516" w:type="dxa"/>
            <w:tcBorders>
              <w:top w:val="nil"/>
              <w:left w:val="nil"/>
              <w:bottom w:val="nil"/>
              <w:right w:val="nil"/>
            </w:tcBorders>
            <w:shd w:val="clear" w:color="auto" w:fill="auto"/>
            <w:vAlign w:val="center"/>
            <w:hideMark/>
          </w:tcPr>
          <w:p w14:paraId="2522C840"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42690AA1"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52C991FD"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19F26609"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870" w:type="dxa"/>
            <w:tcBorders>
              <w:top w:val="nil"/>
              <w:left w:val="nil"/>
              <w:bottom w:val="nil"/>
              <w:right w:val="nil"/>
            </w:tcBorders>
            <w:shd w:val="clear" w:color="auto" w:fill="auto"/>
            <w:vAlign w:val="center"/>
            <w:hideMark/>
          </w:tcPr>
          <w:p w14:paraId="034139EB"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r>
      <w:tr w:rsidR="00B267F5" w:rsidRPr="009208DC" w14:paraId="7C0A21D2" w14:textId="77777777" w:rsidTr="00B267F5">
        <w:trPr>
          <w:divId w:val="1416978238"/>
          <w:trHeight w:val="213"/>
        </w:trPr>
        <w:tc>
          <w:tcPr>
            <w:tcW w:w="2351" w:type="dxa"/>
            <w:tcBorders>
              <w:top w:val="nil"/>
              <w:left w:val="nil"/>
              <w:bottom w:val="single" w:sz="8" w:space="0" w:color="auto"/>
              <w:right w:val="nil"/>
            </w:tcBorders>
            <w:shd w:val="clear" w:color="auto" w:fill="auto"/>
            <w:noWrap/>
            <w:vAlign w:val="center"/>
            <w:hideMark/>
          </w:tcPr>
          <w:p w14:paraId="569EA25B" w14:textId="77777777" w:rsidR="00DB32AB" w:rsidRPr="009208DC" w:rsidRDefault="00DB32AB" w:rsidP="00B267F5">
            <w:pPr>
              <w:ind w:firstLineChars="100" w:firstLine="140"/>
              <w:rPr>
                <w:color w:val="000000"/>
                <w:sz w:val="14"/>
                <w:szCs w:val="16"/>
                <w:lang w:eastAsia="tr-TR"/>
              </w:rPr>
            </w:pPr>
            <w:r w:rsidRPr="009208DC">
              <w:rPr>
                <w:color w:val="000000"/>
                <w:sz w:val="14"/>
                <w:szCs w:val="16"/>
                <w:lang w:eastAsia="tr-TR"/>
              </w:rPr>
              <w:t xml:space="preserve">Yurt dışında </w:t>
            </w:r>
            <w:proofErr w:type="spellStart"/>
            <w:proofErr w:type="gramStart"/>
            <w:r w:rsidRPr="009208DC">
              <w:rPr>
                <w:color w:val="000000"/>
                <w:sz w:val="14"/>
                <w:szCs w:val="16"/>
                <w:lang w:eastAsia="tr-TR"/>
              </w:rPr>
              <w:t>yer.K</w:t>
            </w:r>
            <w:proofErr w:type="spellEnd"/>
            <w:proofErr w:type="gramEnd"/>
          </w:p>
        </w:tc>
        <w:tc>
          <w:tcPr>
            <w:tcW w:w="797" w:type="dxa"/>
            <w:tcBorders>
              <w:top w:val="nil"/>
              <w:left w:val="nil"/>
              <w:bottom w:val="single" w:sz="8" w:space="0" w:color="auto"/>
              <w:right w:val="nil"/>
            </w:tcBorders>
            <w:shd w:val="clear" w:color="auto" w:fill="auto"/>
            <w:vAlign w:val="center"/>
            <w:hideMark/>
          </w:tcPr>
          <w:p w14:paraId="1EC764B0"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97" w:type="dxa"/>
            <w:tcBorders>
              <w:top w:val="nil"/>
              <w:left w:val="nil"/>
              <w:bottom w:val="single" w:sz="8" w:space="0" w:color="auto"/>
              <w:right w:val="nil"/>
            </w:tcBorders>
            <w:shd w:val="clear" w:color="auto" w:fill="auto"/>
            <w:vAlign w:val="center"/>
            <w:hideMark/>
          </w:tcPr>
          <w:p w14:paraId="626E6F6E"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97" w:type="dxa"/>
            <w:tcBorders>
              <w:top w:val="nil"/>
              <w:left w:val="nil"/>
              <w:bottom w:val="nil"/>
              <w:right w:val="nil"/>
            </w:tcBorders>
            <w:shd w:val="clear" w:color="auto" w:fill="auto"/>
            <w:vAlign w:val="center"/>
            <w:hideMark/>
          </w:tcPr>
          <w:p w14:paraId="41B5B158"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72614366"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516" w:type="dxa"/>
            <w:tcBorders>
              <w:top w:val="nil"/>
              <w:left w:val="nil"/>
              <w:bottom w:val="nil"/>
              <w:right w:val="nil"/>
            </w:tcBorders>
            <w:shd w:val="clear" w:color="auto" w:fill="auto"/>
            <w:vAlign w:val="center"/>
            <w:hideMark/>
          </w:tcPr>
          <w:p w14:paraId="1863965F"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3F8C66CB"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25" w:type="dxa"/>
            <w:tcBorders>
              <w:top w:val="nil"/>
              <w:left w:val="nil"/>
              <w:bottom w:val="nil"/>
              <w:right w:val="nil"/>
            </w:tcBorders>
            <w:shd w:val="clear" w:color="auto" w:fill="auto"/>
            <w:vAlign w:val="center"/>
            <w:hideMark/>
          </w:tcPr>
          <w:p w14:paraId="08506100"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0EA5FC05"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c>
          <w:tcPr>
            <w:tcW w:w="870" w:type="dxa"/>
            <w:tcBorders>
              <w:top w:val="nil"/>
              <w:left w:val="nil"/>
              <w:bottom w:val="nil"/>
              <w:right w:val="nil"/>
            </w:tcBorders>
            <w:shd w:val="clear" w:color="auto" w:fill="auto"/>
            <w:vAlign w:val="center"/>
            <w:hideMark/>
          </w:tcPr>
          <w:p w14:paraId="10C1F614" w14:textId="77777777" w:rsidR="00DB32AB" w:rsidRPr="009208DC" w:rsidRDefault="00DB32AB" w:rsidP="00B267F5">
            <w:pPr>
              <w:jc w:val="right"/>
              <w:rPr>
                <w:color w:val="000000"/>
                <w:sz w:val="14"/>
                <w:szCs w:val="16"/>
                <w:lang w:eastAsia="tr-TR"/>
              </w:rPr>
            </w:pPr>
            <w:r w:rsidRPr="009208DC">
              <w:rPr>
                <w:color w:val="000000"/>
                <w:sz w:val="14"/>
                <w:szCs w:val="16"/>
                <w:lang w:eastAsia="tr-TR"/>
              </w:rPr>
              <w:t>-</w:t>
            </w:r>
          </w:p>
        </w:tc>
      </w:tr>
      <w:tr w:rsidR="00B267F5" w:rsidRPr="009208DC" w14:paraId="604A7E19" w14:textId="77777777" w:rsidTr="00B267F5">
        <w:trPr>
          <w:divId w:val="1416978238"/>
          <w:trHeight w:val="213"/>
        </w:trPr>
        <w:tc>
          <w:tcPr>
            <w:tcW w:w="2351" w:type="dxa"/>
            <w:tcBorders>
              <w:top w:val="nil"/>
              <w:left w:val="nil"/>
              <w:bottom w:val="single" w:sz="8" w:space="0" w:color="auto"/>
              <w:right w:val="nil"/>
            </w:tcBorders>
            <w:shd w:val="clear" w:color="auto" w:fill="auto"/>
            <w:vAlign w:val="center"/>
            <w:hideMark/>
          </w:tcPr>
          <w:p w14:paraId="2BC07D36" w14:textId="7AE20F17" w:rsidR="00DB32AB" w:rsidRPr="009208DC" w:rsidRDefault="00DB32AB" w:rsidP="00B267F5">
            <w:pPr>
              <w:rPr>
                <w:b/>
                <w:bCs/>
                <w:color w:val="000000"/>
                <w:sz w:val="14"/>
                <w:szCs w:val="16"/>
                <w:lang w:eastAsia="tr-TR"/>
              </w:rPr>
            </w:pPr>
            <w:r w:rsidRPr="009208DC">
              <w:rPr>
                <w:b/>
                <w:bCs/>
                <w:color w:val="000000"/>
                <w:sz w:val="14"/>
                <w:szCs w:val="16"/>
                <w:lang w:eastAsia="tr-TR"/>
              </w:rPr>
              <w:t>Toplam</w:t>
            </w:r>
          </w:p>
        </w:tc>
        <w:tc>
          <w:tcPr>
            <w:tcW w:w="797" w:type="dxa"/>
            <w:tcBorders>
              <w:top w:val="nil"/>
              <w:left w:val="nil"/>
              <w:bottom w:val="single" w:sz="8" w:space="0" w:color="auto"/>
              <w:right w:val="nil"/>
            </w:tcBorders>
            <w:shd w:val="clear" w:color="auto" w:fill="auto"/>
            <w:vAlign w:val="center"/>
            <w:hideMark/>
          </w:tcPr>
          <w:p w14:paraId="12904747"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80,055,037</w:t>
            </w:r>
          </w:p>
        </w:tc>
        <w:tc>
          <w:tcPr>
            <w:tcW w:w="797" w:type="dxa"/>
            <w:tcBorders>
              <w:top w:val="nil"/>
              <w:left w:val="nil"/>
              <w:bottom w:val="single" w:sz="8" w:space="0" w:color="auto"/>
              <w:right w:val="nil"/>
            </w:tcBorders>
            <w:shd w:val="clear" w:color="auto" w:fill="auto"/>
            <w:vAlign w:val="center"/>
            <w:hideMark/>
          </w:tcPr>
          <w:p w14:paraId="440B2D49"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22,434,425</w:t>
            </w:r>
          </w:p>
        </w:tc>
        <w:tc>
          <w:tcPr>
            <w:tcW w:w="797" w:type="dxa"/>
            <w:tcBorders>
              <w:top w:val="single" w:sz="8" w:space="0" w:color="auto"/>
              <w:left w:val="nil"/>
              <w:bottom w:val="single" w:sz="8" w:space="0" w:color="auto"/>
              <w:right w:val="nil"/>
            </w:tcBorders>
            <w:shd w:val="clear" w:color="auto" w:fill="auto"/>
            <w:vAlign w:val="center"/>
            <w:hideMark/>
          </w:tcPr>
          <w:p w14:paraId="7BD50FB9"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24,689,628</w:t>
            </w:r>
          </w:p>
        </w:tc>
        <w:tc>
          <w:tcPr>
            <w:tcW w:w="725" w:type="dxa"/>
            <w:tcBorders>
              <w:top w:val="single" w:sz="8" w:space="0" w:color="auto"/>
              <w:left w:val="nil"/>
              <w:bottom w:val="single" w:sz="8" w:space="0" w:color="auto"/>
              <w:right w:val="nil"/>
            </w:tcBorders>
            <w:shd w:val="clear" w:color="auto" w:fill="auto"/>
            <w:vAlign w:val="center"/>
            <w:hideMark/>
          </w:tcPr>
          <w:p w14:paraId="37C933FA"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2,233,933</w:t>
            </w:r>
          </w:p>
        </w:tc>
        <w:tc>
          <w:tcPr>
            <w:tcW w:w="516" w:type="dxa"/>
            <w:tcBorders>
              <w:top w:val="single" w:sz="8" w:space="0" w:color="auto"/>
              <w:left w:val="nil"/>
              <w:bottom w:val="single" w:sz="8" w:space="0" w:color="auto"/>
              <w:right w:val="nil"/>
            </w:tcBorders>
            <w:shd w:val="clear" w:color="auto" w:fill="auto"/>
            <w:vAlign w:val="center"/>
            <w:hideMark/>
          </w:tcPr>
          <w:p w14:paraId="3CDBDCC1"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w:t>
            </w:r>
          </w:p>
        </w:tc>
        <w:tc>
          <w:tcPr>
            <w:tcW w:w="725" w:type="dxa"/>
            <w:tcBorders>
              <w:top w:val="single" w:sz="8" w:space="0" w:color="auto"/>
              <w:left w:val="nil"/>
              <w:bottom w:val="single" w:sz="8" w:space="0" w:color="auto"/>
              <w:right w:val="nil"/>
            </w:tcBorders>
            <w:shd w:val="clear" w:color="auto" w:fill="auto"/>
            <w:vAlign w:val="center"/>
            <w:hideMark/>
          </w:tcPr>
          <w:p w14:paraId="59B0B745"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4,102,076</w:t>
            </w:r>
          </w:p>
        </w:tc>
        <w:tc>
          <w:tcPr>
            <w:tcW w:w="725" w:type="dxa"/>
            <w:tcBorders>
              <w:top w:val="single" w:sz="8" w:space="0" w:color="auto"/>
              <w:left w:val="nil"/>
              <w:bottom w:val="single" w:sz="8" w:space="0" w:color="auto"/>
              <w:right w:val="nil"/>
            </w:tcBorders>
            <w:shd w:val="clear" w:color="auto" w:fill="auto"/>
            <w:vAlign w:val="center"/>
            <w:hideMark/>
          </w:tcPr>
          <w:p w14:paraId="6B73C621"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3,786,339</w:t>
            </w:r>
          </w:p>
        </w:tc>
        <w:tc>
          <w:tcPr>
            <w:tcW w:w="709" w:type="dxa"/>
            <w:tcBorders>
              <w:top w:val="single" w:sz="8" w:space="0" w:color="auto"/>
              <w:left w:val="nil"/>
              <w:bottom w:val="single" w:sz="8" w:space="0" w:color="auto"/>
              <w:right w:val="nil"/>
            </w:tcBorders>
            <w:shd w:val="clear" w:color="auto" w:fill="auto"/>
            <w:vAlign w:val="center"/>
            <w:hideMark/>
          </w:tcPr>
          <w:p w14:paraId="5384C7B0"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23,360</w:t>
            </w:r>
          </w:p>
        </w:tc>
        <w:tc>
          <w:tcPr>
            <w:tcW w:w="870" w:type="dxa"/>
            <w:tcBorders>
              <w:top w:val="single" w:sz="8" w:space="0" w:color="auto"/>
              <w:left w:val="nil"/>
              <w:bottom w:val="single" w:sz="8" w:space="0" w:color="auto"/>
              <w:right w:val="nil"/>
            </w:tcBorders>
            <w:shd w:val="clear" w:color="auto" w:fill="auto"/>
            <w:vAlign w:val="center"/>
            <w:hideMark/>
          </w:tcPr>
          <w:p w14:paraId="27ED93C4" w14:textId="77777777" w:rsidR="00DB32AB" w:rsidRPr="009208DC" w:rsidRDefault="00DB32AB" w:rsidP="00B267F5">
            <w:pPr>
              <w:jc w:val="right"/>
              <w:rPr>
                <w:b/>
                <w:bCs/>
                <w:color w:val="000000"/>
                <w:sz w:val="14"/>
                <w:szCs w:val="16"/>
                <w:lang w:eastAsia="tr-TR"/>
              </w:rPr>
            </w:pPr>
            <w:r w:rsidRPr="009208DC">
              <w:rPr>
                <w:b/>
                <w:bCs/>
                <w:color w:val="000000"/>
                <w:sz w:val="14"/>
                <w:szCs w:val="16"/>
                <w:lang w:eastAsia="tr-TR"/>
              </w:rPr>
              <w:t>137,324,798</w:t>
            </w:r>
          </w:p>
        </w:tc>
      </w:tr>
    </w:tbl>
    <w:p w14:paraId="6D6A1CFA" w14:textId="324E39BD" w:rsidR="008533C7" w:rsidRDefault="00B267F5" w:rsidP="00B267F5">
      <w:pPr>
        <w:pStyle w:val="EndnoteText"/>
        <w:autoSpaceDE w:val="0"/>
        <w:autoSpaceDN w:val="0"/>
        <w:adjustRightInd w:val="0"/>
        <w:rPr>
          <w:rFonts w:eastAsia="Arial Unicode MS"/>
          <w:highlight w:val="yellow"/>
        </w:rPr>
      </w:pPr>
      <w:r>
        <w:rPr>
          <w:lang w:eastAsia="tr-TR"/>
        </w:rPr>
        <w:br w:type="textWrapping" w:clear="all"/>
      </w:r>
      <w:r w:rsidR="00720B0D" w:rsidRPr="00B00AA4">
        <w:rPr>
          <w:rFonts w:eastAsia="Arial Unicode MS"/>
          <w:sz w:val="18"/>
          <w:szCs w:val="18"/>
        </w:rPr>
        <w:t>Grup’un</w:t>
      </w:r>
      <w:r w:rsidR="00E253C8" w:rsidRPr="00B00AA4">
        <w:rPr>
          <w:rFonts w:eastAsia="Arial Unicode MS"/>
          <w:sz w:val="18"/>
          <w:szCs w:val="18"/>
        </w:rPr>
        <w:t xml:space="preserve"> 7 gün ihbarlı hesabı bulunmamaktadır.</w:t>
      </w:r>
    </w:p>
    <w:p w14:paraId="1101B4C0" w14:textId="6FC5B88D" w:rsidR="00DB32AB" w:rsidRDefault="00DB32AB" w:rsidP="000F096F">
      <w:pPr>
        <w:pStyle w:val="EndnoteText"/>
        <w:autoSpaceDE w:val="0"/>
        <w:autoSpaceDN w:val="0"/>
        <w:adjustRightInd w:val="0"/>
        <w:rPr>
          <w:lang w:eastAsia="tr-TR"/>
        </w:rPr>
      </w:pPr>
    </w:p>
    <w:tbl>
      <w:tblPr>
        <w:tblpPr w:leftFromText="141" w:rightFromText="141" w:vertAnchor="text" w:tblpY="1"/>
        <w:tblOverlap w:val="never"/>
        <w:tblW w:w="9072" w:type="dxa"/>
        <w:tblLayout w:type="fixed"/>
        <w:tblCellMar>
          <w:left w:w="70" w:type="dxa"/>
          <w:right w:w="70" w:type="dxa"/>
        </w:tblCellMar>
        <w:tblLook w:val="04A0" w:firstRow="1" w:lastRow="0" w:firstColumn="1" w:lastColumn="0" w:noHBand="0" w:noVBand="1"/>
      </w:tblPr>
      <w:tblGrid>
        <w:gridCol w:w="2268"/>
        <w:gridCol w:w="913"/>
        <w:gridCol w:w="866"/>
        <w:gridCol w:w="773"/>
        <w:gridCol w:w="709"/>
        <w:gridCol w:w="567"/>
        <w:gridCol w:w="708"/>
        <w:gridCol w:w="709"/>
        <w:gridCol w:w="709"/>
        <w:gridCol w:w="850"/>
      </w:tblGrid>
      <w:tr w:rsidR="00B267F5" w:rsidRPr="001C2101" w14:paraId="01CFE68C" w14:textId="77777777" w:rsidTr="00B267F5">
        <w:trPr>
          <w:divId w:val="182942714"/>
          <w:trHeight w:val="267"/>
        </w:trPr>
        <w:tc>
          <w:tcPr>
            <w:tcW w:w="2268" w:type="dxa"/>
            <w:vMerge w:val="restart"/>
            <w:tcBorders>
              <w:top w:val="single" w:sz="8" w:space="0" w:color="000000"/>
              <w:left w:val="nil"/>
              <w:bottom w:val="single" w:sz="8" w:space="0" w:color="000000"/>
              <w:right w:val="nil"/>
            </w:tcBorders>
            <w:shd w:val="clear" w:color="auto" w:fill="auto"/>
            <w:vAlign w:val="center"/>
            <w:hideMark/>
          </w:tcPr>
          <w:p w14:paraId="522BCC95" w14:textId="64EDC73F" w:rsidR="00DB32AB" w:rsidRPr="00193226" w:rsidRDefault="00DB32AB" w:rsidP="00B267F5">
            <w:pPr>
              <w:rPr>
                <w:b/>
                <w:bCs/>
                <w:color w:val="000000"/>
                <w:sz w:val="14"/>
                <w:szCs w:val="16"/>
                <w:lang w:eastAsia="tr-TR"/>
              </w:rPr>
            </w:pPr>
            <w:r w:rsidRPr="00193226">
              <w:rPr>
                <w:b/>
                <w:bCs/>
                <w:color w:val="000000"/>
                <w:sz w:val="14"/>
                <w:szCs w:val="16"/>
                <w:lang w:eastAsia="tr-TR"/>
              </w:rPr>
              <w:lastRenderedPageBreak/>
              <w:t>Önceki Dönem</w:t>
            </w:r>
          </w:p>
        </w:tc>
        <w:tc>
          <w:tcPr>
            <w:tcW w:w="913" w:type="dxa"/>
            <w:vMerge w:val="restart"/>
            <w:tcBorders>
              <w:top w:val="single" w:sz="8" w:space="0" w:color="000000"/>
              <w:left w:val="nil"/>
              <w:bottom w:val="single" w:sz="8" w:space="0" w:color="000000"/>
              <w:right w:val="nil"/>
            </w:tcBorders>
            <w:shd w:val="clear" w:color="auto" w:fill="auto"/>
            <w:vAlign w:val="center"/>
            <w:hideMark/>
          </w:tcPr>
          <w:p w14:paraId="755446D1" w14:textId="77777777" w:rsidR="00DB32AB" w:rsidRPr="00193226" w:rsidRDefault="00DB32AB" w:rsidP="00B267F5">
            <w:pPr>
              <w:jc w:val="right"/>
              <w:rPr>
                <w:b/>
                <w:bCs/>
                <w:color w:val="000000"/>
                <w:sz w:val="14"/>
                <w:szCs w:val="16"/>
                <w:lang w:eastAsia="tr-TR"/>
              </w:rPr>
            </w:pPr>
            <w:r w:rsidRPr="00193226">
              <w:rPr>
                <w:b/>
                <w:bCs/>
                <w:color w:val="000000"/>
                <w:sz w:val="14"/>
                <w:szCs w:val="16"/>
                <w:lang w:eastAsia="tr-TR"/>
              </w:rPr>
              <w:t>Vadesiz</w:t>
            </w:r>
          </w:p>
        </w:tc>
        <w:tc>
          <w:tcPr>
            <w:tcW w:w="866" w:type="dxa"/>
            <w:vMerge w:val="restart"/>
            <w:tcBorders>
              <w:top w:val="single" w:sz="8" w:space="0" w:color="000000"/>
              <w:left w:val="nil"/>
              <w:bottom w:val="single" w:sz="8" w:space="0" w:color="000000"/>
              <w:right w:val="nil"/>
            </w:tcBorders>
            <w:shd w:val="clear" w:color="auto" w:fill="auto"/>
            <w:vAlign w:val="center"/>
            <w:hideMark/>
          </w:tcPr>
          <w:p w14:paraId="3D2DC633"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1 aya kadar</w:t>
            </w:r>
          </w:p>
        </w:tc>
        <w:tc>
          <w:tcPr>
            <w:tcW w:w="773" w:type="dxa"/>
            <w:vMerge w:val="restart"/>
            <w:tcBorders>
              <w:top w:val="single" w:sz="8" w:space="0" w:color="000000"/>
              <w:left w:val="nil"/>
              <w:bottom w:val="single" w:sz="8" w:space="0" w:color="000000"/>
              <w:right w:val="nil"/>
            </w:tcBorders>
            <w:shd w:val="clear" w:color="auto" w:fill="auto"/>
            <w:vAlign w:val="center"/>
            <w:hideMark/>
          </w:tcPr>
          <w:p w14:paraId="20195930"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3 aya kadar</w:t>
            </w:r>
          </w:p>
        </w:tc>
        <w:tc>
          <w:tcPr>
            <w:tcW w:w="709" w:type="dxa"/>
            <w:vMerge w:val="restart"/>
            <w:tcBorders>
              <w:top w:val="single" w:sz="8" w:space="0" w:color="000000"/>
              <w:left w:val="nil"/>
              <w:bottom w:val="single" w:sz="8" w:space="0" w:color="000000"/>
              <w:right w:val="nil"/>
            </w:tcBorders>
            <w:shd w:val="clear" w:color="auto" w:fill="auto"/>
            <w:vAlign w:val="center"/>
            <w:hideMark/>
          </w:tcPr>
          <w:p w14:paraId="077F44EE"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6 aya kadar</w:t>
            </w:r>
          </w:p>
        </w:tc>
        <w:tc>
          <w:tcPr>
            <w:tcW w:w="567" w:type="dxa"/>
            <w:vMerge w:val="restart"/>
            <w:tcBorders>
              <w:top w:val="single" w:sz="8" w:space="0" w:color="000000"/>
              <w:left w:val="nil"/>
              <w:bottom w:val="single" w:sz="8" w:space="0" w:color="000000"/>
              <w:right w:val="nil"/>
            </w:tcBorders>
            <w:shd w:val="clear" w:color="auto" w:fill="auto"/>
            <w:vAlign w:val="center"/>
            <w:hideMark/>
          </w:tcPr>
          <w:p w14:paraId="388424AB" w14:textId="77777777" w:rsidR="00DB32AB" w:rsidRPr="001D2044" w:rsidRDefault="00DB32AB" w:rsidP="00B267F5">
            <w:pPr>
              <w:jc w:val="right"/>
              <w:rPr>
                <w:b/>
                <w:bCs/>
                <w:color w:val="000000"/>
                <w:sz w:val="14"/>
                <w:szCs w:val="16"/>
                <w:lang w:eastAsia="tr-TR"/>
              </w:rPr>
            </w:pPr>
            <w:r w:rsidRPr="001D2044">
              <w:rPr>
                <w:b/>
                <w:bCs/>
                <w:color w:val="000000"/>
                <w:sz w:val="14"/>
                <w:szCs w:val="16"/>
                <w:lang w:eastAsia="tr-TR"/>
              </w:rPr>
              <w:t>9 aya kadar</w:t>
            </w:r>
          </w:p>
        </w:tc>
        <w:tc>
          <w:tcPr>
            <w:tcW w:w="708" w:type="dxa"/>
            <w:vMerge w:val="restart"/>
            <w:tcBorders>
              <w:top w:val="single" w:sz="8" w:space="0" w:color="000000"/>
              <w:left w:val="nil"/>
              <w:bottom w:val="single" w:sz="8" w:space="0" w:color="000000"/>
              <w:right w:val="nil"/>
            </w:tcBorders>
            <w:shd w:val="clear" w:color="auto" w:fill="auto"/>
            <w:vAlign w:val="center"/>
            <w:hideMark/>
          </w:tcPr>
          <w:p w14:paraId="407F9587"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1 yıla kadar</w:t>
            </w:r>
          </w:p>
        </w:tc>
        <w:tc>
          <w:tcPr>
            <w:tcW w:w="709" w:type="dxa"/>
            <w:vMerge w:val="restart"/>
            <w:tcBorders>
              <w:top w:val="single" w:sz="8" w:space="0" w:color="000000"/>
              <w:left w:val="nil"/>
              <w:bottom w:val="single" w:sz="8" w:space="0" w:color="000000"/>
              <w:right w:val="nil"/>
            </w:tcBorders>
            <w:shd w:val="clear" w:color="auto" w:fill="auto"/>
            <w:vAlign w:val="center"/>
            <w:hideMark/>
          </w:tcPr>
          <w:p w14:paraId="79983AF9"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1 yıl ve üstü</w:t>
            </w:r>
          </w:p>
        </w:tc>
        <w:tc>
          <w:tcPr>
            <w:tcW w:w="709" w:type="dxa"/>
            <w:vMerge w:val="restart"/>
            <w:tcBorders>
              <w:top w:val="single" w:sz="8" w:space="0" w:color="000000"/>
              <w:left w:val="nil"/>
              <w:bottom w:val="single" w:sz="8" w:space="0" w:color="000000"/>
              <w:right w:val="nil"/>
            </w:tcBorders>
            <w:shd w:val="clear" w:color="auto" w:fill="auto"/>
            <w:vAlign w:val="center"/>
            <w:hideMark/>
          </w:tcPr>
          <w:p w14:paraId="601B67FA"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Birikimli katılma hesabı</w:t>
            </w:r>
          </w:p>
        </w:tc>
        <w:tc>
          <w:tcPr>
            <w:tcW w:w="850" w:type="dxa"/>
            <w:vMerge w:val="restart"/>
            <w:tcBorders>
              <w:top w:val="single" w:sz="8" w:space="0" w:color="000000"/>
              <w:left w:val="nil"/>
              <w:bottom w:val="single" w:sz="8" w:space="0" w:color="000000"/>
              <w:right w:val="nil"/>
            </w:tcBorders>
            <w:shd w:val="clear" w:color="auto" w:fill="auto"/>
            <w:vAlign w:val="center"/>
            <w:hideMark/>
          </w:tcPr>
          <w:p w14:paraId="1670D609"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Toplam</w:t>
            </w:r>
          </w:p>
        </w:tc>
      </w:tr>
      <w:tr w:rsidR="00B267F5" w:rsidRPr="001C2101" w14:paraId="381E6A42" w14:textId="77777777" w:rsidTr="00B267F5">
        <w:trPr>
          <w:divId w:val="182942714"/>
          <w:trHeight w:val="274"/>
        </w:trPr>
        <w:tc>
          <w:tcPr>
            <w:tcW w:w="2268" w:type="dxa"/>
            <w:vMerge/>
            <w:tcBorders>
              <w:top w:val="single" w:sz="8" w:space="0" w:color="000000"/>
              <w:left w:val="nil"/>
              <w:bottom w:val="single" w:sz="8" w:space="0" w:color="000000"/>
              <w:right w:val="nil"/>
            </w:tcBorders>
            <w:vAlign w:val="center"/>
            <w:hideMark/>
          </w:tcPr>
          <w:p w14:paraId="1FCC4315" w14:textId="77777777" w:rsidR="00DB32AB" w:rsidRPr="007F7175" w:rsidRDefault="00DB32AB" w:rsidP="00B267F5">
            <w:pPr>
              <w:rPr>
                <w:b/>
                <w:bCs/>
                <w:color w:val="000000"/>
                <w:sz w:val="14"/>
                <w:szCs w:val="16"/>
                <w:lang w:eastAsia="tr-TR"/>
              </w:rPr>
            </w:pPr>
          </w:p>
        </w:tc>
        <w:tc>
          <w:tcPr>
            <w:tcW w:w="913" w:type="dxa"/>
            <w:vMerge/>
            <w:tcBorders>
              <w:top w:val="single" w:sz="8" w:space="0" w:color="000000"/>
              <w:left w:val="nil"/>
              <w:bottom w:val="single" w:sz="8" w:space="0" w:color="000000"/>
              <w:right w:val="nil"/>
            </w:tcBorders>
            <w:vAlign w:val="center"/>
            <w:hideMark/>
          </w:tcPr>
          <w:p w14:paraId="7A363546" w14:textId="77777777" w:rsidR="00DB32AB" w:rsidRPr="007F7175" w:rsidRDefault="00DB32AB" w:rsidP="00B267F5">
            <w:pPr>
              <w:jc w:val="right"/>
              <w:rPr>
                <w:b/>
                <w:bCs/>
                <w:color w:val="000000"/>
                <w:sz w:val="14"/>
                <w:szCs w:val="16"/>
                <w:lang w:eastAsia="tr-TR"/>
              </w:rPr>
            </w:pPr>
          </w:p>
        </w:tc>
        <w:tc>
          <w:tcPr>
            <w:tcW w:w="866" w:type="dxa"/>
            <w:vMerge/>
            <w:tcBorders>
              <w:top w:val="single" w:sz="8" w:space="0" w:color="000000"/>
              <w:left w:val="nil"/>
              <w:bottom w:val="single" w:sz="8" w:space="0" w:color="000000"/>
              <w:right w:val="nil"/>
            </w:tcBorders>
            <w:vAlign w:val="center"/>
            <w:hideMark/>
          </w:tcPr>
          <w:p w14:paraId="0CA6BB90" w14:textId="77777777" w:rsidR="00DB32AB" w:rsidRPr="007F7175" w:rsidRDefault="00DB32AB" w:rsidP="00B267F5">
            <w:pPr>
              <w:jc w:val="right"/>
              <w:rPr>
                <w:b/>
                <w:bCs/>
                <w:color w:val="000000"/>
                <w:sz w:val="14"/>
                <w:szCs w:val="16"/>
                <w:lang w:eastAsia="tr-TR"/>
              </w:rPr>
            </w:pPr>
          </w:p>
        </w:tc>
        <w:tc>
          <w:tcPr>
            <w:tcW w:w="773" w:type="dxa"/>
            <w:vMerge/>
            <w:tcBorders>
              <w:top w:val="single" w:sz="8" w:space="0" w:color="000000"/>
              <w:left w:val="nil"/>
              <w:bottom w:val="single" w:sz="8" w:space="0" w:color="000000"/>
              <w:right w:val="nil"/>
            </w:tcBorders>
            <w:vAlign w:val="center"/>
            <w:hideMark/>
          </w:tcPr>
          <w:p w14:paraId="737643F9" w14:textId="77777777" w:rsidR="00DB32AB" w:rsidRPr="007F7175" w:rsidRDefault="00DB32AB" w:rsidP="00B267F5">
            <w:pPr>
              <w:jc w:val="right"/>
              <w:rPr>
                <w:b/>
                <w:bCs/>
                <w:color w:val="000000"/>
                <w:sz w:val="14"/>
                <w:szCs w:val="16"/>
                <w:lang w:eastAsia="tr-TR"/>
              </w:rPr>
            </w:pPr>
          </w:p>
        </w:tc>
        <w:tc>
          <w:tcPr>
            <w:tcW w:w="709" w:type="dxa"/>
            <w:vMerge/>
            <w:tcBorders>
              <w:top w:val="single" w:sz="8" w:space="0" w:color="000000"/>
              <w:left w:val="nil"/>
              <w:bottom w:val="single" w:sz="8" w:space="0" w:color="000000"/>
              <w:right w:val="nil"/>
            </w:tcBorders>
            <w:vAlign w:val="center"/>
            <w:hideMark/>
          </w:tcPr>
          <w:p w14:paraId="1B1A9E4C" w14:textId="77777777" w:rsidR="00DB32AB" w:rsidRPr="007F7175" w:rsidRDefault="00DB32AB" w:rsidP="00B267F5">
            <w:pPr>
              <w:jc w:val="right"/>
              <w:rPr>
                <w:b/>
                <w:bCs/>
                <w:color w:val="000000"/>
                <w:sz w:val="14"/>
                <w:szCs w:val="16"/>
                <w:lang w:eastAsia="tr-TR"/>
              </w:rPr>
            </w:pPr>
          </w:p>
        </w:tc>
        <w:tc>
          <w:tcPr>
            <w:tcW w:w="567" w:type="dxa"/>
            <w:vMerge/>
            <w:tcBorders>
              <w:top w:val="single" w:sz="8" w:space="0" w:color="000000"/>
              <w:left w:val="nil"/>
              <w:bottom w:val="single" w:sz="8" w:space="0" w:color="000000"/>
              <w:right w:val="nil"/>
            </w:tcBorders>
            <w:vAlign w:val="center"/>
            <w:hideMark/>
          </w:tcPr>
          <w:p w14:paraId="67378061" w14:textId="77777777" w:rsidR="00DB32AB" w:rsidRPr="007F7175" w:rsidRDefault="00DB32AB" w:rsidP="00B267F5">
            <w:pPr>
              <w:jc w:val="right"/>
              <w:rPr>
                <w:b/>
                <w:bCs/>
                <w:color w:val="000000"/>
                <w:sz w:val="14"/>
                <w:szCs w:val="16"/>
                <w:lang w:eastAsia="tr-TR"/>
              </w:rPr>
            </w:pPr>
          </w:p>
        </w:tc>
        <w:tc>
          <w:tcPr>
            <w:tcW w:w="708" w:type="dxa"/>
            <w:vMerge/>
            <w:tcBorders>
              <w:top w:val="single" w:sz="8" w:space="0" w:color="000000"/>
              <w:left w:val="nil"/>
              <w:bottom w:val="single" w:sz="8" w:space="0" w:color="000000"/>
              <w:right w:val="nil"/>
            </w:tcBorders>
            <w:vAlign w:val="center"/>
            <w:hideMark/>
          </w:tcPr>
          <w:p w14:paraId="574500F9" w14:textId="77777777" w:rsidR="00DB32AB" w:rsidRPr="007F7175" w:rsidRDefault="00DB32AB" w:rsidP="00B267F5">
            <w:pPr>
              <w:jc w:val="right"/>
              <w:rPr>
                <w:b/>
                <w:bCs/>
                <w:color w:val="000000"/>
                <w:sz w:val="14"/>
                <w:szCs w:val="16"/>
                <w:lang w:eastAsia="tr-TR"/>
              </w:rPr>
            </w:pPr>
          </w:p>
        </w:tc>
        <w:tc>
          <w:tcPr>
            <w:tcW w:w="709" w:type="dxa"/>
            <w:vMerge/>
            <w:tcBorders>
              <w:top w:val="single" w:sz="8" w:space="0" w:color="000000"/>
              <w:left w:val="nil"/>
              <w:bottom w:val="single" w:sz="8" w:space="0" w:color="000000"/>
              <w:right w:val="nil"/>
            </w:tcBorders>
            <w:vAlign w:val="center"/>
            <w:hideMark/>
          </w:tcPr>
          <w:p w14:paraId="0D433457" w14:textId="77777777" w:rsidR="00DB32AB" w:rsidRPr="007F7175" w:rsidRDefault="00DB32AB" w:rsidP="00B267F5">
            <w:pPr>
              <w:jc w:val="right"/>
              <w:rPr>
                <w:b/>
                <w:bCs/>
                <w:color w:val="000000"/>
                <w:sz w:val="14"/>
                <w:szCs w:val="16"/>
                <w:lang w:eastAsia="tr-TR"/>
              </w:rPr>
            </w:pPr>
          </w:p>
        </w:tc>
        <w:tc>
          <w:tcPr>
            <w:tcW w:w="709" w:type="dxa"/>
            <w:vMerge/>
            <w:tcBorders>
              <w:top w:val="single" w:sz="8" w:space="0" w:color="000000"/>
              <w:left w:val="nil"/>
              <w:bottom w:val="single" w:sz="8" w:space="0" w:color="000000"/>
              <w:right w:val="nil"/>
            </w:tcBorders>
            <w:vAlign w:val="center"/>
            <w:hideMark/>
          </w:tcPr>
          <w:p w14:paraId="663BA5F3" w14:textId="77777777" w:rsidR="00DB32AB" w:rsidRPr="007F7175" w:rsidRDefault="00DB32AB" w:rsidP="00B267F5">
            <w:pPr>
              <w:jc w:val="right"/>
              <w:rPr>
                <w:b/>
                <w:bCs/>
                <w:color w:val="000000"/>
                <w:sz w:val="14"/>
                <w:szCs w:val="16"/>
                <w:lang w:eastAsia="tr-TR"/>
              </w:rPr>
            </w:pPr>
          </w:p>
        </w:tc>
        <w:tc>
          <w:tcPr>
            <w:tcW w:w="850" w:type="dxa"/>
            <w:vMerge/>
            <w:tcBorders>
              <w:top w:val="single" w:sz="8" w:space="0" w:color="000000"/>
              <w:left w:val="nil"/>
              <w:bottom w:val="single" w:sz="8" w:space="0" w:color="000000"/>
              <w:right w:val="nil"/>
            </w:tcBorders>
            <w:vAlign w:val="center"/>
            <w:hideMark/>
          </w:tcPr>
          <w:p w14:paraId="195A4BE6" w14:textId="77777777" w:rsidR="00DB32AB" w:rsidRPr="007F7175" w:rsidRDefault="00DB32AB" w:rsidP="00B267F5">
            <w:pPr>
              <w:jc w:val="right"/>
              <w:rPr>
                <w:b/>
                <w:bCs/>
                <w:color w:val="000000"/>
                <w:sz w:val="14"/>
                <w:szCs w:val="16"/>
                <w:lang w:eastAsia="tr-TR"/>
              </w:rPr>
            </w:pPr>
          </w:p>
        </w:tc>
      </w:tr>
      <w:tr w:rsidR="00B267F5" w:rsidRPr="001C2101" w14:paraId="3237DF42" w14:textId="77777777" w:rsidTr="00B267F5">
        <w:trPr>
          <w:divId w:val="182942714"/>
          <w:trHeight w:val="283"/>
        </w:trPr>
        <w:tc>
          <w:tcPr>
            <w:tcW w:w="2268" w:type="dxa"/>
            <w:vMerge/>
            <w:tcBorders>
              <w:top w:val="single" w:sz="8" w:space="0" w:color="000000"/>
              <w:left w:val="nil"/>
              <w:bottom w:val="single" w:sz="8" w:space="0" w:color="000000"/>
              <w:right w:val="nil"/>
            </w:tcBorders>
            <w:vAlign w:val="center"/>
            <w:hideMark/>
          </w:tcPr>
          <w:p w14:paraId="01DF2632" w14:textId="77777777" w:rsidR="00DB32AB" w:rsidRPr="007F7175" w:rsidRDefault="00DB32AB" w:rsidP="00B267F5">
            <w:pPr>
              <w:rPr>
                <w:b/>
                <w:bCs/>
                <w:color w:val="000000"/>
                <w:sz w:val="14"/>
                <w:szCs w:val="16"/>
                <w:lang w:eastAsia="tr-TR"/>
              </w:rPr>
            </w:pPr>
          </w:p>
        </w:tc>
        <w:tc>
          <w:tcPr>
            <w:tcW w:w="913" w:type="dxa"/>
            <w:vMerge/>
            <w:tcBorders>
              <w:top w:val="single" w:sz="8" w:space="0" w:color="000000"/>
              <w:left w:val="nil"/>
              <w:bottom w:val="single" w:sz="8" w:space="0" w:color="000000"/>
              <w:right w:val="nil"/>
            </w:tcBorders>
            <w:vAlign w:val="center"/>
            <w:hideMark/>
          </w:tcPr>
          <w:p w14:paraId="68C8F2D3" w14:textId="77777777" w:rsidR="00DB32AB" w:rsidRPr="007F7175" w:rsidRDefault="00DB32AB" w:rsidP="00B267F5">
            <w:pPr>
              <w:jc w:val="right"/>
              <w:rPr>
                <w:b/>
                <w:bCs/>
                <w:color w:val="000000"/>
                <w:sz w:val="14"/>
                <w:szCs w:val="16"/>
                <w:lang w:eastAsia="tr-TR"/>
              </w:rPr>
            </w:pPr>
          </w:p>
        </w:tc>
        <w:tc>
          <w:tcPr>
            <w:tcW w:w="866" w:type="dxa"/>
            <w:vMerge/>
            <w:tcBorders>
              <w:top w:val="single" w:sz="8" w:space="0" w:color="000000"/>
              <w:left w:val="nil"/>
              <w:bottom w:val="single" w:sz="8" w:space="0" w:color="000000"/>
              <w:right w:val="nil"/>
            </w:tcBorders>
            <w:vAlign w:val="center"/>
            <w:hideMark/>
          </w:tcPr>
          <w:p w14:paraId="00187E5F" w14:textId="77777777" w:rsidR="00DB32AB" w:rsidRPr="007F7175" w:rsidRDefault="00DB32AB" w:rsidP="00B267F5">
            <w:pPr>
              <w:jc w:val="right"/>
              <w:rPr>
                <w:b/>
                <w:bCs/>
                <w:color w:val="000000"/>
                <w:sz w:val="14"/>
                <w:szCs w:val="16"/>
                <w:lang w:eastAsia="tr-TR"/>
              </w:rPr>
            </w:pPr>
          </w:p>
        </w:tc>
        <w:tc>
          <w:tcPr>
            <w:tcW w:w="773" w:type="dxa"/>
            <w:vMerge/>
            <w:tcBorders>
              <w:top w:val="single" w:sz="8" w:space="0" w:color="000000"/>
              <w:left w:val="nil"/>
              <w:bottom w:val="single" w:sz="8" w:space="0" w:color="000000"/>
              <w:right w:val="nil"/>
            </w:tcBorders>
            <w:vAlign w:val="center"/>
            <w:hideMark/>
          </w:tcPr>
          <w:p w14:paraId="46B4B457" w14:textId="77777777" w:rsidR="00DB32AB" w:rsidRPr="007F7175" w:rsidRDefault="00DB32AB" w:rsidP="00B267F5">
            <w:pPr>
              <w:jc w:val="right"/>
              <w:rPr>
                <w:b/>
                <w:bCs/>
                <w:color w:val="000000"/>
                <w:sz w:val="14"/>
                <w:szCs w:val="16"/>
                <w:lang w:eastAsia="tr-TR"/>
              </w:rPr>
            </w:pPr>
          </w:p>
        </w:tc>
        <w:tc>
          <w:tcPr>
            <w:tcW w:w="709" w:type="dxa"/>
            <w:vMerge/>
            <w:tcBorders>
              <w:top w:val="single" w:sz="8" w:space="0" w:color="000000"/>
              <w:left w:val="nil"/>
              <w:bottom w:val="single" w:sz="8" w:space="0" w:color="000000"/>
              <w:right w:val="nil"/>
            </w:tcBorders>
            <w:vAlign w:val="center"/>
            <w:hideMark/>
          </w:tcPr>
          <w:p w14:paraId="1D773F6E" w14:textId="77777777" w:rsidR="00DB32AB" w:rsidRPr="007F7175" w:rsidRDefault="00DB32AB" w:rsidP="00B267F5">
            <w:pPr>
              <w:jc w:val="right"/>
              <w:rPr>
                <w:b/>
                <w:bCs/>
                <w:color w:val="000000"/>
                <w:sz w:val="14"/>
                <w:szCs w:val="16"/>
                <w:lang w:eastAsia="tr-TR"/>
              </w:rPr>
            </w:pPr>
          </w:p>
        </w:tc>
        <w:tc>
          <w:tcPr>
            <w:tcW w:w="567" w:type="dxa"/>
            <w:vMerge/>
            <w:tcBorders>
              <w:top w:val="single" w:sz="8" w:space="0" w:color="000000"/>
              <w:left w:val="nil"/>
              <w:bottom w:val="single" w:sz="8" w:space="0" w:color="000000"/>
              <w:right w:val="nil"/>
            </w:tcBorders>
            <w:vAlign w:val="center"/>
            <w:hideMark/>
          </w:tcPr>
          <w:p w14:paraId="02C92D91" w14:textId="77777777" w:rsidR="00DB32AB" w:rsidRPr="007F7175" w:rsidRDefault="00DB32AB" w:rsidP="00B267F5">
            <w:pPr>
              <w:jc w:val="right"/>
              <w:rPr>
                <w:b/>
                <w:bCs/>
                <w:color w:val="000000"/>
                <w:sz w:val="14"/>
                <w:szCs w:val="16"/>
                <w:lang w:eastAsia="tr-TR"/>
              </w:rPr>
            </w:pPr>
          </w:p>
        </w:tc>
        <w:tc>
          <w:tcPr>
            <w:tcW w:w="708" w:type="dxa"/>
            <w:vMerge/>
            <w:tcBorders>
              <w:top w:val="single" w:sz="8" w:space="0" w:color="000000"/>
              <w:left w:val="nil"/>
              <w:bottom w:val="single" w:sz="8" w:space="0" w:color="000000"/>
              <w:right w:val="nil"/>
            </w:tcBorders>
            <w:vAlign w:val="center"/>
            <w:hideMark/>
          </w:tcPr>
          <w:p w14:paraId="7AE5B58A" w14:textId="77777777" w:rsidR="00DB32AB" w:rsidRPr="007F7175" w:rsidRDefault="00DB32AB" w:rsidP="00B267F5">
            <w:pPr>
              <w:jc w:val="right"/>
              <w:rPr>
                <w:b/>
                <w:bCs/>
                <w:color w:val="000000"/>
                <w:sz w:val="14"/>
                <w:szCs w:val="16"/>
                <w:lang w:eastAsia="tr-TR"/>
              </w:rPr>
            </w:pPr>
          </w:p>
        </w:tc>
        <w:tc>
          <w:tcPr>
            <w:tcW w:w="709" w:type="dxa"/>
            <w:vMerge/>
            <w:tcBorders>
              <w:top w:val="single" w:sz="8" w:space="0" w:color="000000"/>
              <w:left w:val="nil"/>
              <w:bottom w:val="single" w:sz="8" w:space="0" w:color="000000"/>
              <w:right w:val="nil"/>
            </w:tcBorders>
            <w:vAlign w:val="center"/>
            <w:hideMark/>
          </w:tcPr>
          <w:p w14:paraId="5972733C" w14:textId="77777777" w:rsidR="00DB32AB" w:rsidRPr="007F7175" w:rsidRDefault="00DB32AB" w:rsidP="00B267F5">
            <w:pPr>
              <w:jc w:val="right"/>
              <w:rPr>
                <w:b/>
                <w:bCs/>
                <w:color w:val="000000"/>
                <w:sz w:val="14"/>
                <w:szCs w:val="16"/>
                <w:lang w:eastAsia="tr-TR"/>
              </w:rPr>
            </w:pPr>
          </w:p>
        </w:tc>
        <w:tc>
          <w:tcPr>
            <w:tcW w:w="709" w:type="dxa"/>
            <w:vMerge/>
            <w:tcBorders>
              <w:top w:val="single" w:sz="8" w:space="0" w:color="000000"/>
              <w:left w:val="nil"/>
              <w:bottom w:val="single" w:sz="8" w:space="0" w:color="000000"/>
              <w:right w:val="nil"/>
            </w:tcBorders>
            <w:vAlign w:val="center"/>
            <w:hideMark/>
          </w:tcPr>
          <w:p w14:paraId="16BB9832" w14:textId="77777777" w:rsidR="00DB32AB" w:rsidRPr="007F7175" w:rsidRDefault="00DB32AB" w:rsidP="00B267F5">
            <w:pPr>
              <w:jc w:val="right"/>
              <w:rPr>
                <w:b/>
                <w:bCs/>
                <w:color w:val="000000"/>
                <w:sz w:val="14"/>
                <w:szCs w:val="16"/>
                <w:lang w:eastAsia="tr-TR"/>
              </w:rPr>
            </w:pPr>
          </w:p>
        </w:tc>
        <w:tc>
          <w:tcPr>
            <w:tcW w:w="850" w:type="dxa"/>
            <w:vMerge/>
            <w:tcBorders>
              <w:top w:val="single" w:sz="8" w:space="0" w:color="000000"/>
              <w:left w:val="nil"/>
              <w:bottom w:val="single" w:sz="8" w:space="0" w:color="000000"/>
              <w:right w:val="nil"/>
            </w:tcBorders>
            <w:vAlign w:val="center"/>
            <w:hideMark/>
          </w:tcPr>
          <w:p w14:paraId="35CA7002" w14:textId="77777777" w:rsidR="00DB32AB" w:rsidRPr="007F7175" w:rsidRDefault="00DB32AB" w:rsidP="00B267F5">
            <w:pPr>
              <w:jc w:val="right"/>
              <w:rPr>
                <w:b/>
                <w:bCs/>
                <w:color w:val="000000"/>
                <w:sz w:val="14"/>
                <w:szCs w:val="16"/>
                <w:lang w:eastAsia="tr-TR"/>
              </w:rPr>
            </w:pPr>
          </w:p>
        </w:tc>
      </w:tr>
      <w:tr w:rsidR="00B267F5" w:rsidRPr="001C2101" w14:paraId="7448621C" w14:textId="77777777" w:rsidTr="00B267F5">
        <w:trPr>
          <w:divId w:val="182942714"/>
          <w:trHeight w:val="247"/>
        </w:trPr>
        <w:tc>
          <w:tcPr>
            <w:tcW w:w="2268" w:type="dxa"/>
            <w:tcBorders>
              <w:top w:val="nil"/>
              <w:left w:val="nil"/>
              <w:bottom w:val="nil"/>
              <w:right w:val="nil"/>
            </w:tcBorders>
            <w:shd w:val="clear" w:color="auto" w:fill="auto"/>
            <w:noWrap/>
            <w:vAlign w:val="center"/>
            <w:hideMark/>
          </w:tcPr>
          <w:p w14:paraId="247CBB59" w14:textId="77777777" w:rsidR="00DB32AB" w:rsidRPr="007F7175" w:rsidRDefault="00DB32AB" w:rsidP="00B267F5">
            <w:pPr>
              <w:rPr>
                <w:b/>
                <w:bCs/>
                <w:color w:val="000000"/>
                <w:sz w:val="14"/>
                <w:szCs w:val="16"/>
                <w:lang w:eastAsia="tr-TR"/>
              </w:rPr>
            </w:pPr>
            <w:r w:rsidRPr="007F7175">
              <w:rPr>
                <w:b/>
                <w:bCs/>
                <w:color w:val="000000"/>
                <w:sz w:val="14"/>
                <w:szCs w:val="16"/>
                <w:lang w:eastAsia="tr-TR"/>
              </w:rPr>
              <w:t>I. Özel cari hesabı gerçek kişi ticari olmayan-TP</w:t>
            </w:r>
          </w:p>
        </w:tc>
        <w:tc>
          <w:tcPr>
            <w:tcW w:w="913" w:type="dxa"/>
            <w:tcBorders>
              <w:top w:val="nil"/>
              <w:left w:val="nil"/>
              <w:bottom w:val="nil"/>
              <w:right w:val="nil"/>
            </w:tcBorders>
            <w:shd w:val="clear" w:color="auto" w:fill="auto"/>
            <w:vAlign w:val="center"/>
            <w:hideMark/>
          </w:tcPr>
          <w:p w14:paraId="602C0D09" w14:textId="77777777" w:rsidR="00DB32AB" w:rsidRPr="00193226" w:rsidRDefault="00DB32AB" w:rsidP="00B267F5">
            <w:pPr>
              <w:jc w:val="right"/>
              <w:rPr>
                <w:b/>
                <w:bCs/>
                <w:color w:val="000000"/>
                <w:sz w:val="14"/>
                <w:szCs w:val="16"/>
                <w:lang w:eastAsia="tr-TR"/>
              </w:rPr>
            </w:pPr>
            <w:r w:rsidRPr="00193226">
              <w:rPr>
                <w:b/>
                <w:bCs/>
                <w:color w:val="000000"/>
                <w:sz w:val="14"/>
                <w:szCs w:val="16"/>
                <w:lang w:eastAsia="tr-TR"/>
              </w:rPr>
              <w:t>9,214,591</w:t>
            </w:r>
          </w:p>
        </w:tc>
        <w:tc>
          <w:tcPr>
            <w:tcW w:w="866" w:type="dxa"/>
            <w:tcBorders>
              <w:top w:val="nil"/>
              <w:left w:val="nil"/>
              <w:bottom w:val="nil"/>
              <w:right w:val="nil"/>
            </w:tcBorders>
            <w:shd w:val="clear" w:color="auto" w:fill="auto"/>
            <w:vAlign w:val="center"/>
            <w:hideMark/>
          </w:tcPr>
          <w:p w14:paraId="14FD0BF5"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773" w:type="dxa"/>
            <w:tcBorders>
              <w:top w:val="nil"/>
              <w:left w:val="nil"/>
              <w:bottom w:val="nil"/>
              <w:right w:val="nil"/>
            </w:tcBorders>
            <w:shd w:val="clear" w:color="auto" w:fill="auto"/>
            <w:vAlign w:val="center"/>
            <w:hideMark/>
          </w:tcPr>
          <w:p w14:paraId="4AC068E1"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52846664"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567" w:type="dxa"/>
            <w:tcBorders>
              <w:top w:val="nil"/>
              <w:left w:val="nil"/>
              <w:bottom w:val="nil"/>
              <w:right w:val="nil"/>
            </w:tcBorders>
            <w:shd w:val="clear" w:color="auto" w:fill="auto"/>
            <w:vAlign w:val="center"/>
            <w:hideMark/>
          </w:tcPr>
          <w:p w14:paraId="3C58DE53" w14:textId="77777777" w:rsidR="00DB32AB" w:rsidRPr="001D2044" w:rsidRDefault="00DB32AB" w:rsidP="00B267F5">
            <w:pPr>
              <w:jc w:val="right"/>
              <w:rPr>
                <w:b/>
                <w:bCs/>
                <w:color w:val="000000"/>
                <w:sz w:val="14"/>
                <w:szCs w:val="16"/>
                <w:lang w:eastAsia="tr-TR"/>
              </w:rPr>
            </w:pPr>
            <w:r w:rsidRPr="001D2044">
              <w:rPr>
                <w:b/>
                <w:bCs/>
                <w:color w:val="000000"/>
                <w:sz w:val="14"/>
                <w:szCs w:val="16"/>
                <w:lang w:eastAsia="tr-TR"/>
              </w:rPr>
              <w:t>-</w:t>
            </w:r>
          </w:p>
        </w:tc>
        <w:tc>
          <w:tcPr>
            <w:tcW w:w="708" w:type="dxa"/>
            <w:tcBorders>
              <w:top w:val="nil"/>
              <w:left w:val="nil"/>
              <w:bottom w:val="nil"/>
              <w:right w:val="nil"/>
            </w:tcBorders>
            <w:shd w:val="clear" w:color="auto" w:fill="auto"/>
            <w:vAlign w:val="center"/>
            <w:hideMark/>
          </w:tcPr>
          <w:p w14:paraId="3855E162"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51B42E2A"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085BD8A1"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c>
          <w:tcPr>
            <w:tcW w:w="850" w:type="dxa"/>
            <w:tcBorders>
              <w:top w:val="nil"/>
              <w:left w:val="nil"/>
              <w:bottom w:val="nil"/>
              <w:right w:val="nil"/>
            </w:tcBorders>
            <w:shd w:val="clear" w:color="auto" w:fill="auto"/>
            <w:vAlign w:val="center"/>
            <w:hideMark/>
          </w:tcPr>
          <w:p w14:paraId="46924406"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9,214,591</w:t>
            </w:r>
          </w:p>
        </w:tc>
      </w:tr>
      <w:tr w:rsidR="00B267F5" w:rsidRPr="001C2101" w14:paraId="0545CBDD" w14:textId="77777777" w:rsidTr="00B267F5">
        <w:trPr>
          <w:divId w:val="182942714"/>
          <w:trHeight w:val="267"/>
        </w:trPr>
        <w:tc>
          <w:tcPr>
            <w:tcW w:w="2268" w:type="dxa"/>
            <w:tcBorders>
              <w:top w:val="nil"/>
              <w:left w:val="nil"/>
              <w:bottom w:val="nil"/>
              <w:right w:val="nil"/>
            </w:tcBorders>
            <w:shd w:val="clear" w:color="auto" w:fill="auto"/>
            <w:noWrap/>
            <w:vAlign w:val="center"/>
            <w:hideMark/>
          </w:tcPr>
          <w:p w14:paraId="17E8B466" w14:textId="77777777" w:rsidR="00DB32AB" w:rsidRPr="007F7175" w:rsidRDefault="00DB32AB" w:rsidP="00B267F5">
            <w:pPr>
              <w:rPr>
                <w:b/>
                <w:bCs/>
                <w:color w:val="000000"/>
                <w:sz w:val="14"/>
                <w:szCs w:val="16"/>
                <w:lang w:eastAsia="tr-TR"/>
              </w:rPr>
            </w:pPr>
            <w:r w:rsidRPr="007F7175">
              <w:rPr>
                <w:b/>
                <w:bCs/>
                <w:color w:val="000000"/>
                <w:sz w:val="14"/>
                <w:szCs w:val="16"/>
                <w:lang w:eastAsia="tr-TR"/>
              </w:rPr>
              <w:t>II. Katılma hesapları gerçek kişi ticari olmayan-TP</w:t>
            </w:r>
          </w:p>
        </w:tc>
        <w:tc>
          <w:tcPr>
            <w:tcW w:w="913" w:type="dxa"/>
            <w:tcBorders>
              <w:top w:val="nil"/>
              <w:left w:val="nil"/>
              <w:bottom w:val="nil"/>
              <w:right w:val="nil"/>
            </w:tcBorders>
            <w:shd w:val="clear" w:color="auto" w:fill="auto"/>
            <w:vAlign w:val="center"/>
            <w:hideMark/>
          </w:tcPr>
          <w:p w14:paraId="555D7A01" w14:textId="77777777" w:rsidR="00DB32AB" w:rsidRPr="00193226" w:rsidRDefault="00DB32AB" w:rsidP="00B267F5">
            <w:pPr>
              <w:jc w:val="right"/>
              <w:rPr>
                <w:b/>
                <w:bCs/>
                <w:color w:val="000000"/>
                <w:sz w:val="14"/>
                <w:szCs w:val="16"/>
                <w:lang w:eastAsia="tr-TR"/>
              </w:rPr>
            </w:pPr>
            <w:r w:rsidRPr="00193226">
              <w:rPr>
                <w:b/>
                <w:bCs/>
                <w:color w:val="000000"/>
                <w:sz w:val="14"/>
                <w:szCs w:val="16"/>
                <w:lang w:eastAsia="tr-TR"/>
              </w:rPr>
              <w:t>-</w:t>
            </w:r>
          </w:p>
        </w:tc>
        <w:tc>
          <w:tcPr>
            <w:tcW w:w="866" w:type="dxa"/>
            <w:tcBorders>
              <w:top w:val="nil"/>
              <w:left w:val="nil"/>
              <w:bottom w:val="nil"/>
              <w:right w:val="nil"/>
            </w:tcBorders>
            <w:shd w:val="clear" w:color="auto" w:fill="auto"/>
            <w:vAlign w:val="center"/>
            <w:hideMark/>
          </w:tcPr>
          <w:p w14:paraId="7E1E671B"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6,461,888</w:t>
            </w:r>
          </w:p>
        </w:tc>
        <w:tc>
          <w:tcPr>
            <w:tcW w:w="773" w:type="dxa"/>
            <w:tcBorders>
              <w:top w:val="nil"/>
              <w:left w:val="nil"/>
              <w:bottom w:val="nil"/>
              <w:right w:val="nil"/>
            </w:tcBorders>
            <w:shd w:val="clear" w:color="auto" w:fill="auto"/>
            <w:vAlign w:val="center"/>
            <w:hideMark/>
          </w:tcPr>
          <w:p w14:paraId="6F66627A"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8,497,859</w:t>
            </w:r>
          </w:p>
        </w:tc>
        <w:tc>
          <w:tcPr>
            <w:tcW w:w="709" w:type="dxa"/>
            <w:tcBorders>
              <w:top w:val="nil"/>
              <w:left w:val="nil"/>
              <w:bottom w:val="nil"/>
              <w:right w:val="nil"/>
            </w:tcBorders>
            <w:shd w:val="clear" w:color="auto" w:fill="auto"/>
            <w:vAlign w:val="center"/>
            <w:hideMark/>
          </w:tcPr>
          <w:p w14:paraId="45DCE346"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508,942</w:t>
            </w:r>
          </w:p>
        </w:tc>
        <w:tc>
          <w:tcPr>
            <w:tcW w:w="567" w:type="dxa"/>
            <w:tcBorders>
              <w:top w:val="nil"/>
              <w:left w:val="nil"/>
              <w:bottom w:val="nil"/>
              <w:right w:val="nil"/>
            </w:tcBorders>
            <w:shd w:val="clear" w:color="auto" w:fill="auto"/>
            <w:vAlign w:val="center"/>
            <w:hideMark/>
          </w:tcPr>
          <w:p w14:paraId="4607BF22" w14:textId="77777777" w:rsidR="00DB32AB" w:rsidRPr="001D2044" w:rsidRDefault="00DB32AB" w:rsidP="00B267F5">
            <w:pPr>
              <w:jc w:val="right"/>
              <w:rPr>
                <w:b/>
                <w:bCs/>
                <w:color w:val="000000"/>
                <w:sz w:val="14"/>
                <w:szCs w:val="16"/>
                <w:lang w:eastAsia="tr-TR"/>
              </w:rPr>
            </w:pPr>
            <w:r w:rsidRPr="001D2044">
              <w:rPr>
                <w:b/>
                <w:bCs/>
                <w:color w:val="000000"/>
                <w:sz w:val="14"/>
                <w:szCs w:val="16"/>
                <w:lang w:eastAsia="tr-TR"/>
              </w:rPr>
              <w:t>-</w:t>
            </w:r>
          </w:p>
        </w:tc>
        <w:tc>
          <w:tcPr>
            <w:tcW w:w="708" w:type="dxa"/>
            <w:tcBorders>
              <w:top w:val="nil"/>
              <w:left w:val="nil"/>
              <w:bottom w:val="nil"/>
              <w:right w:val="nil"/>
            </w:tcBorders>
            <w:shd w:val="clear" w:color="auto" w:fill="auto"/>
            <w:vAlign w:val="center"/>
            <w:hideMark/>
          </w:tcPr>
          <w:p w14:paraId="323C58DD"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729,392</w:t>
            </w:r>
          </w:p>
        </w:tc>
        <w:tc>
          <w:tcPr>
            <w:tcW w:w="709" w:type="dxa"/>
            <w:tcBorders>
              <w:top w:val="nil"/>
              <w:left w:val="nil"/>
              <w:bottom w:val="nil"/>
              <w:right w:val="nil"/>
            </w:tcBorders>
            <w:shd w:val="clear" w:color="auto" w:fill="auto"/>
            <w:vAlign w:val="center"/>
            <w:hideMark/>
          </w:tcPr>
          <w:p w14:paraId="5029E423"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956,849</w:t>
            </w:r>
          </w:p>
        </w:tc>
        <w:tc>
          <w:tcPr>
            <w:tcW w:w="709" w:type="dxa"/>
            <w:tcBorders>
              <w:top w:val="nil"/>
              <w:left w:val="nil"/>
              <w:bottom w:val="nil"/>
              <w:right w:val="nil"/>
            </w:tcBorders>
            <w:shd w:val="clear" w:color="auto" w:fill="auto"/>
            <w:vAlign w:val="center"/>
            <w:hideMark/>
          </w:tcPr>
          <w:p w14:paraId="7221E1FC"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22,604</w:t>
            </w:r>
          </w:p>
        </w:tc>
        <w:tc>
          <w:tcPr>
            <w:tcW w:w="850" w:type="dxa"/>
            <w:tcBorders>
              <w:top w:val="nil"/>
              <w:left w:val="nil"/>
              <w:bottom w:val="nil"/>
              <w:right w:val="nil"/>
            </w:tcBorders>
            <w:shd w:val="clear" w:color="auto" w:fill="auto"/>
            <w:vAlign w:val="center"/>
            <w:hideMark/>
          </w:tcPr>
          <w:p w14:paraId="18E7877F"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17,177,534</w:t>
            </w:r>
          </w:p>
        </w:tc>
      </w:tr>
      <w:tr w:rsidR="00B267F5" w:rsidRPr="001C2101" w14:paraId="1FA41B54" w14:textId="77777777" w:rsidTr="00B267F5">
        <w:trPr>
          <w:divId w:val="182942714"/>
          <w:trHeight w:val="267"/>
        </w:trPr>
        <w:tc>
          <w:tcPr>
            <w:tcW w:w="2268" w:type="dxa"/>
            <w:tcBorders>
              <w:top w:val="nil"/>
              <w:left w:val="nil"/>
              <w:bottom w:val="nil"/>
              <w:right w:val="nil"/>
            </w:tcBorders>
            <w:shd w:val="clear" w:color="auto" w:fill="auto"/>
            <w:noWrap/>
            <w:vAlign w:val="center"/>
            <w:hideMark/>
          </w:tcPr>
          <w:p w14:paraId="61AA7DA7" w14:textId="77777777" w:rsidR="00DB32AB" w:rsidRPr="007F7175" w:rsidRDefault="00DB32AB" w:rsidP="00B267F5">
            <w:pPr>
              <w:rPr>
                <w:b/>
                <w:bCs/>
                <w:color w:val="000000"/>
                <w:sz w:val="14"/>
                <w:szCs w:val="16"/>
                <w:lang w:eastAsia="tr-TR"/>
              </w:rPr>
            </w:pPr>
            <w:r w:rsidRPr="007F7175">
              <w:rPr>
                <w:b/>
                <w:bCs/>
                <w:color w:val="000000"/>
                <w:sz w:val="14"/>
                <w:szCs w:val="16"/>
                <w:lang w:eastAsia="tr-TR"/>
              </w:rPr>
              <w:t>III. Özel cari hesap diğer-TP</w:t>
            </w:r>
          </w:p>
        </w:tc>
        <w:tc>
          <w:tcPr>
            <w:tcW w:w="913" w:type="dxa"/>
            <w:tcBorders>
              <w:top w:val="nil"/>
              <w:left w:val="nil"/>
              <w:bottom w:val="nil"/>
              <w:right w:val="nil"/>
            </w:tcBorders>
            <w:shd w:val="clear" w:color="auto" w:fill="auto"/>
            <w:vAlign w:val="center"/>
            <w:hideMark/>
          </w:tcPr>
          <w:p w14:paraId="64A35B7D" w14:textId="77777777" w:rsidR="00DB32AB" w:rsidRPr="00193226" w:rsidRDefault="00DB32AB" w:rsidP="00B267F5">
            <w:pPr>
              <w:jc w:val="right"/>
              <w:rPr>
                <w:b/>
                <w:bCs/>
                <w:color w:val="000000"/>
                <w:sz w:val="14"/>
                <w:szCs w:val="16"/>
                <w:lang w:eastAsia="tr-TR"/>
              </w:rPr>
            </w:pPr>
            <w:r w:rsidRPr="00193226">
              <w:rPr>
                <w:b/>
                <w:bCs/>
                <w:color w:val="000000"/>
                <w:sz w:val="14"/>
                <w:szCs w:val="16"/>
                <w:lang w:eastAsia="tr-TR"/>
              </w:rPr>
              <w:t>5,029,690</w:t>
            </w:r>
          </w:p>
        </w:tc>
        <w:tc>
          <w:tcPr>
            <w:tcW w:w="866" w:type="dxa"/>
            <w:tcBorders>
              <w:top w:val="nil"/>
              <w:left w:val="nil"/>
              <w:bottom w:val="nil"/>
              <w:right w:val="nil"/>
            </w:tcBorders>
            <w:shd w:val="clear" w:color="auto" w:fill="auto"/>
            <w:vAlign w:val="center"/>
            <w:hideMark/>
          </w:tcPr>
          <w:p w14:paraId="69F9B2DC"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773" w:type="dxa"/>
            <w:tcBorders>
              <w:top w:val="nil"/>
              <w:left w:val="nil"/>
              <w:bottom w:val="nil"/>
              <w:right w:val="nil"/>
            </w:tcBorders>
            <w:shd w:val="clear" w:color="auto" w:fill="auto"/>
            <w:vAlign w:val="center"/>
            <w:hideMark/>
          </w:tcPr>
          <w:p w14:paraId="2B4F83B4"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247C6BCE"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567" w:type="dxa"/>
            <w:tcBorders>
              <w:top w:val="nil"/>
              <w:left w:val="nil"/>
              <w:bottom w:val="nil"/>
              <w:right w:val="nil"/>
            </w:tcBorders>
            <w:shd w:val="clear" w:color="auto" w:fill="auto"/>
            <w:vAlign w:val="center"/>
            <w:hideMark/>
          </w:tcPr>
          <w:p w14:paraId="54408864" w14:textId="77777777" w:rsidR="00DB32AB" w:rsidRPr="001D2044" w:rsidRDefault="00DB32AB" w:rsidP="00B267F5">
            <w:pPr>
              <w:jc w:val="right"/>
              <w:rPr>
                <w:b/>
                <w:bCs/>
                <w:color w:val="000000"/>
                <w:sz w:val="14"/>
                <w:szCs w:val="16"/>
                <w:lang w:eastAsia="tr-TR"/>
              </w:rPr>
            </w:pPr>
            <w:r w:rsidRPr="001D2044">
              <w:rPr>
                <w:b/>
                <w:bCs/>
                <w:color w:val="000000"/>
                <w:sz w:val="14"/>
                <w:szCs w:val="16"/>
                <w:lang w:eastAsia="tr-TR"/>
              </w:rPr>
              <w:t>-</w:t>
            </w:r>
          </w:p>
        </w:tc>
        <w:tc>
          <w:tcPr>
            <w:tcW w:w="708" w:type="dxa"/>
            <w:tcBorders>
              <w:top w:val="nil"/>
              <w:left w:val="nil"/>
              <w:bottom w:val="nil"/>
              <w:right w:val="nil"/>
            </w:tcBorders>
            <w:shd w:val="clear" w:color="auto" w:fill="auto"/>
            <w:vAlign w:val="center"/>
            <w:hideMark/>
          </w:tcPr>
          <w:p w14:paraId="4ABD33E7"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577CFB02"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70B6709D"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c>
          <w:tcPr>
            <w:tcW w:w="850" w:type="dxa"/>
            <w:tcBorders>
              <w:top w:val="nil"/>
              <w:left w:val="nil"/>
              <w:bottom w:val="nil"/>
              <w:right w:val="nil"/>
            </w:tcBorders>
            <w:shd w:val="clear" w:color="auto" w:fill="auto"/>
            <w:vAlign w:val="center"/>
            <w:hideMark/>
          </w:tcPr>
          <w:p w14:paraId="220B1EAA"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5,029,690</w:t>
            </w:r>
          </w:p>
        </w:tc>
      </w:tr>
      <w:tr w:rsidR="00B267F5" w:rsidRPr="001C2101" w14:paraId="75C8059A" w14:textId="77777777" w:rsidTr="00B267F5">
        <w:trPr>
          <w:divId w:val="182942714"/>
          <w:trHeight w:val="83"/>
        </w:trPr>
        <w:tc>
          <w:tcPr>
            <w:tcW w:w="2268" w:type="dxa"/>
            <w:tcBorders>
              <w:top w:val="nil"/>
              <w:left w:val="nil"/>
              <w:bottom w:val="nil"/>
              <w:right w:val="nil"/>
            </w:tcBorders>
            <w:shd w:val="clear" w:color="auto" w:fill="auto"/>
            <w:noWrap/>
            <w:vAlign w:val="center"/>
            <w:hideMark/>
          </w:tcPr>
          <w:p w14:paraId="75B92880" w14:textId="77777777" w:rsidR="00DB32AB" w:rsidRPr="007F7175" w:rsidRDefault="00DB32AB" w:rsidP="00B267F5">
            <w:pPr>
              <w:ind w:firstLineChars="100" w:firstLine="140"/>
              <w:rPr>
                <w:color w:val="000000"/>
                <w:sz w:val="14"/>
                <w:szCs w:val="16"/>
                <w:lang w:eastAsia="tr-TR"/>
              </w:rPr>
            </w:pPr>
            <w:r w:rsidRPr="007F7175">
              <w:rPr>
                <w:color w:val="000000"/>
                <w:sz w:val="14"/>
                <w:szCs w:val="16"/>
                <w:lang w:eastAsia="tr-TR"/>
              </w:rPr>
              <w:t>Resmi kuruluşlar</w:t>
            </w:r>
          </w:p>
        </w:tc>
        <w:tc>
          <w:tcPr>
            <w:tcW w:w="913" w:type="dxa"/>
            <w:tcBorders>
              <w:top w:val="nil"/>
              <w:left w:val="nil"/>
              <w:bottom w:val="nil"/>
              <w:right w:val="nil"/>
            </w:tcBorders>
            <w:shd w:val="clear" w:color="auto" w:fill="auto"/>
            <w:vAlign w:val="center"/>
            <w:hideMark/>
          </w:tcPr>
          <w:p w14:paraId="5B539F2C" w14:textId="77777777" w:rsidR="00DB32AB" w:rsidRPr="00193226" w:rsidRDefault="00DB32AB" w:rsidP="00B267F5">
            <w:pPr>
              <w:jc w:val="right"/>
              <w:rPr>
                <w:color w:val="000000"/>
                <w:sz w:val="14"/>
                <w:szCs w:val="16"/>
                <w:lang w:eastAsia="tr-TR"/>
              </w:rPr>
            </w:pPr>
            <w:r w:rsidRPr="00193226">
              <w:rPr>
                <w:color w:val="000000"/>
                <w:sz w:val="14"/>
                <w:szCs w:val="16"/>
                <w:lang w:eastAsia="tr-TR"/>
              </w:rPr>
              <w:t>194,879</w:t>
            </w:r>
          </w:p>
        </w:tc>
        <w:tc>
          <w:tcPr>
            <w:tcW w:w="866" w:type="dxa"/>
            <w:tcBorders>
              <w:top w:val="nil"/>
              <w:left w:val="nil"/>
              <w:bottom w:val="nil"/>
              <w:right w:val="nil"/>
            </w:tcBorders>
            <w:shd w:val="clear" w:color="auto" w:fill="auto"/>
            <w:vAlign w:val="center"/>
            <w:hideMark/>
          </w:tcPr>
          <w:p w14:paraId="320E51BF"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773" w:type="dxa"/>
            <w:tcBorders>
              <w:top w:val="nil"/>
              <w:left w:val="nil"/>
              <w:bottom w:val="nil"/>
              <w:right w:val="nil"/>
            </w:tcBorders>
            <w:shd w:val="clear" w:color="auto" w:fill="auto"/>
            <w:vAlign w:val="center"/>
            <w:hideMark/>
          </w:tcPr>
          <w:p w14:paraId="6A62E267"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6E947756"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567" w:type="dxa"/>
            <w:tcBorders>
              <w:top w:val="nil"/>
              <w:left w:val="nil"/>
              <w:bottom w:val="nil"/>
              <w:right w:val="nil"/>
            </w:tcBorders>
            <w:shd w:val="clear" w:color="auto" w:fill="auto"/>
            <w:vAlign w:val="center"/>
            <w:hideMark/>
          </w:tcPr>
          <w:p w14:paraId="50B309FD" w14:textId="77777777" w:rsidR="00DB32AB" w:rsidRPr="001D2044" w:rsidRDefault="00DB32AB" w:rsidP="00B267F5">
            <w:pPr>
              <w:jc w:val="right"/>
              <w:rPr>
                <w:color w:val="000000"/>
                <w:sz w:val="14"/>
                <w:szCs w:val="16"/>
                <w:lang w:eastAsia="tr-TR"/>
              </w:rPr>
            </w:pPr>
            <w:r w:rsidRPr="001D2044">
              <w:rPr>
                <w:color w:val="000000"/>
                <w:sz w:val="14"/>
                <w:szCs w:val="16"/>
                <w:lang w:eastAsia="tr-TR"/>
              </w:rPr>
              <w:t>-</w:t>
            </w:r>
          </w:p>
        </w:tc>
        <w:tc>
          <w:tcPr>
            <w:tcW w:w="708" w:type="dxa"/>
            <w:tcBorders>
              <w:top w:val="nil"/>
              <w:left w:val="nil"/>
              <w:bottom w:val="nil"/>
              <w:right w:val="nil"/>
            </w:tcBorders>
            <w:shd w:val="clear" w:color="auto" w:fill="auto"/>
            <w:vAlign w:val="center"/>
            <w:hideMark/>
          </w:tcPr>
          <w:p w14:paraId="7F93108A"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47EE71F9"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21973068"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850" w:type="dxa"/>
            <w:tcBorders>
              <w:top w:val="nil"/>
              <w:left w:val="nil"/>
              <w:bottom w:val="nil"/>
              <w:right w:val="nil"/>
            </w:tcBorders>
            <w:shd w:val="clear" w:color="auto" w:fill="auto"/>
            <w:vAlign w:val="center"/>
            <w:hideMark/>
          </w:tcPr>
          <w:p w14:paraId="4028BC2E" w14:textId="77777777" w:rsidR="00DB32AB" w:rsidRPr="007F7175" w:rsidRDefault="00DB32AB" w:rsidP="00B267F5">
            <w:pPr>
              <w:jc w:val="right"/>
              <w:rPr>
                <w:color w:val="000000"/>
                <w:sz w:val="14"/>
                <w:szCs w:val="16"/>
                <w:lang w:eastAsia="tr-TR"/>
              </w:rPr>
            </w:pPr>
            <w:r w:rsidRPr="007F7175">
              <w:rPr>
                <w:color w:val="000000"/>
                <w:sz w:val="14"/>
                <w:szCs w:val="16"/>
                <w:lang w:eastAsia="tr-TR"/>
              </w:rPr>
              <w:t>194,879</w:t>
            </w:r>
          </w:p>
        </w:tc>
      </w:tr>
      <w:tr w:rsidR="00B267F5" w:rsidRPr="001C2101" w14:paraId="706E89DD" w14:textId="77777777" w:rsidTr="00B267F5">
        <w:trPr>
          <w:divId w:val="182942714"/>
          <w:trHeight w:val="267"/>
        </w:trPr>
        <w:tc>
          <w:tcPr>
            <w:tcW w:w="2268" w:type="dxa"/>
            <w:tcBorders>
              <w:top w:val="nil"/>
              <w:left w:val="nil"/>
              <w:bottom w:val="nil"/>
              <w:right w:val="nil"/>
            </w:tcBorders>
            <w:shd w:val="clear" w:color="auto" w:fill="auto"/>
            <w:noWrap/>
            <w:vAlign w:val="center"/>
            <w:hideMark/>
          </w:tcPr>
          <w:p w14:paraId="158BDD6F" w14:textId="77777777" w:rsidR="00DB32AB" w:rsidRPr="007F7175" w:rsidRDefault="00DB32AB" w:rsidP="00B267F5">
            <w:pPr>
              <w:ind w:firstLineChars="100" w:firstLine="140"/>
              <w:rPr>
                <w:color w:val="000000"/>
                <w:sz w:val="14"/>
                <w:szCs w:val="16"/>
                <w:lang w:eastAsia="tr-TR"/>
              </w:rPr>
            </w:pPr>
            <w:r w:rsidRPr="007F7175">
              <w:rPr>
                <w:color w:val="000000"/>
                <w:sz w:val="14"/>
                <w:szCs w:val="16"/>
                <w:lang w:eastAsia="tr-TR"/>
              </w:rPr>
              <w:t>Ticari kuruluşlar</w:t>
            </w:r>
          </w:p>
        </w:tc>
        <w:tc>
          <w:tcPr>
            <w:tcW w:w="913" w:type="dxa"/>
            <w:tcBorders>
              <w:top w:val="nil"/>
              <w:left w:val="nil"/>
              <w:bottom w:val="nil"/>
              <w:right w:val="nil"/>
            </w:tcBorders>
            <w:shd w:val="clear" w:color="auto" w:fill="auto"/>
            <w:vAlign w:val="center"/>
            <w:hideMark/>
          </w:tcPr>
          <w:p w14:paraId="31BAA1CC" w14:textId="77777777" w:rsidR="00DB32AB" w:rsidRPr="00193226" w:rsidRDefault="00DB32AB" w:rsidP="00B267F5">
            <w:pPr>
              <w:jc w:val="right"/>
              <w:rPr>
                <w:color w:val="000000"/>
                <w:sz w:val="14"/>
                <w:szCs w:val="16"/>
                <w:lang w:eastAsia="tr-TR"/>
              </w:rPr>
            </w:pPr>
            <w:r w:rsidRPr="00193226">
              <w:rPr>
                <w:color w:val="000000"/>
                <w:sz w:val="14"/>
                <w:szCs w:val="16"/>
                <w:lang w:eastAsia="tr-TR"/>
              </w:rPr>
              <w:t>4,783,318</w:t>
            </w:r>
          </w:p>
        </w:tc>
        <w:tc>
          <w:tcPr>
            <w:tcW w:w="866" w:type="dxa"/>
            <w:tcBorders>
              <w:top w:val="nil"/>
              <w:left w:val="nil"/>
              <w:bottom w:val="nil"/>
              <w:right w:val="nil"/>
            </w:tcBorders>
            <w:shd w:val="clear" w:color="auto" w:fill="auto"/>
            <w:vAlign w:val="center"/>
            <w:hideMark/>
          </w:tcPr>
          <w:p w14:paraId="5FDDEAF8"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773" w:type="dxa"/>
            <w:tcBorders>
              <w:top w:val="nil"/>
              <w:left w:val="nil"/>
              <w:bottom w:val="nil"/>
              <w:right w:val="nil"/>
            </w:tcBorders>
            <w:shd w:val="clear" w:color="auto" w:fill="auto"/>
            <w:vAlign w:val="center"/>
            <w:hideMark/>
          </w:tcPr>
          <w:p w14:paraId="5F8C2075"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1DC605B8"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567" w:type="dxa"/>
            <w:tcBorders>
              <w:top w:val="nil"/>
              <w:left w:val="nil"/>
              <w:bottom w:val="nil"/>
              <w:right w:val="nil"/>
            </w:tcBorders>
            <w:shd w:val="clear" w:color="auto" w:fill="auto"/>
            <w:vAlign w:val="center"/>
            <w:hideMark/>
          </w:tcPr>
          <w:p w14:paraId="50D615D2" w14:textId="77777777" w:rsidR="00DB32AB" w:rsidRPr="001D2044" w:rsidRDefault="00DB32AB" w:rsidP="00B267F5">
            <w:pPr>
              <w:jc w:val="right"/>
              <w:rPr>
                <w:color w:val="000000"/>
                <w:sz w:val="14"/>
                <w:szCs w:val="16"/>
                <w:lang w:eastAsia="tr-TR"/>
              </w:rPr>
            </w:pPr>
            <w:r w:rsidRPr="001D2044">
              <w:rPr>
                <w:color w:val="000000"/>
                <w:sz w:val="14"/>
                <w:szCs w:val="16"/>
                <w:lang w:eastAsia="tr-TR"/>
              </w:rPr>
              <w:t>-</w:t>
            </w:r>
          </w:p>
        </w:tc>
        <w:tc>
          <w:tcPr>
            <w:tcW w:w="708" w:type="dxa"/>
            <w:tcBorders>
              <w:top w:val="nil"/>
              <w:left w:val="nil"/>
              <w:bottom w:val="nil"/>
              <w:right w:val="nil"/>
            </w:tcBorders>
            <w:shd w:val="clear" w:color="auto" w:fill="auto"/>
            <w:vAlign w:val="center"/>
            <w:hideMark/>
          </w:tcPr>
          <w:p w14:paraId="400FF90C"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3FD22072"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7B337C25"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850" w:type="dxa"/>
            <w:tcBorders>
              <w:top w:val="nil"/>
              <w:left w:val="nil"/>
              <w:bottom w:val="nil"/>
              <w:right w:val="nil"/>
            </w:tcBorders>
            <w:shd w:val="clear" w:color="auto" w:fill="auto"/>
            <w:vAlign w:val="center"/>
            <w:hideMark/>
          </w:tcPr>
          <w:p w14:paraId="012E8344" w14:textId="77777777" w:rsidR="00DB32AB" w:rsidRPr="007F7175" w:rsidRDefault="00DB32AB" w:rsidP="00B267F5">
            <w:pPr>
              <w:jc w:val="right"/>
              <w:rPr>
                <w:color w:val="000000"/>
                <w:sz w:val="14"/>
                <w:szCs w:val="16"/>
                <w:lang w:eastAsia="tr-TR"/>
              </w:rPr>
            </w:pPr>
            <w:r w:rsidRPr="007F7175">
              <w:rPr>
                <w:color w:val="000000"/>
                <w:sz w:val="14"/>
                <w:szCs w:val="16"/>
                <w:lang w:eastAsia="tr-TR"/>
              </w:rPr>
              <w:t>4,783,318</w:t>
            </w:r>
          </w:p>
        </w:tc>
      </w:tr>
      <w:tr w:rsidR="00B267F5" w:rsidRPr="001C2101" w14:paraId="30BC6E66" w14:textId="77777777" w:rsidTr="00B267F5">
        <w:trPr>
          <w:divId w:val="182942714"/>
          <w:trHeight w:val="83"/>
        </w:trPr>
        <w:tc>
          <w:tcPr>
            <w:tcW w:w="2268" w:type="dxa"/>
            <w:tcBorders>
              <w:top w:val="nil"/>
              <w:left w:val="nil"/>
              <w:bottom w:val="nil"/>
              <w:right w:val="nil"/>
            </w:tcBorders>
            <w:shd w:val="clear" w:color="auto" w:fill="auto"/>
            <w:noWrap/>
            <w:vAlign w:val="center"/>
            <w:hideMark/>
          </w:tcPr>
          <w:p w14:paraId="5BABCC09" w14:textId="77777777" w:rsidR="00DB32AB" w:rsidRPr="007F7175" w:rsidRDefault="00DB32AB" w:rsidP="00B267F5">
            <w:pPr>
              <w:ind w:firstLineChars="100" w:firstLine="140"/>
              <w:rPr>
                <w:color w:val="000000"/>
                <w:sz w:val="14"/>
                <w:szCs w:val="16"/>
                <w:lang w:eastAsia="tr-TR"/>
              </w:rPr>
            </w:pPr>
            <w:r w:rsidRPr="007F7175">
              <w:rPr>
                <w:color w:val="000000"/>
                <w:sz w:val="14"/>
                <w:szCs w:val="16"/>
                <w:lang w:eastAsia="tr-TR"/>
              </w:rPr>
              <w:t>Diğer kuruluşlar</w:t>
            </w:r>
          </w:p>
        </w:tc>
        <w:tc>
          <w:tcPr>
            <w:tcW w:w="913" w:type="dxa"/>
            <w:tcBorders>
              <w:top w:val="nil"/>
              <w:left w:val="nil"/>
              <w:bottom w:val="nil"/>
              <w:right w:val="nil"/>
            </w:tcBorders>
            <w:shd w:val="clear" w:color="auto" w:fill="auto"/>
            <w:vAlign w:val="center"/>
            <w:hideMark/>
          </w:tcPr>
          <w:p w14:paraId="68BF5819" w14:textId="77777777" w:rsidR="00DB32AB" w:rsidRPr="00193226" w:rsidRDefault="00DB32AB" w:rsidP="00B267F5">
            <w:pPr>
              <w:jc w:val="right"/>
              <w:rPr>
                <w:color w:val="000000"/>
                <w:sz w:val="14"/>
                <w:szCs w:val="16"/>
                <w:lang w:eastAsia="tr-TR"/>
              </w:rPr>
            </w:pPr>
            <w:r w:rsidRPr="00193226">
              <w:rPr>
                <w:color w:val="000000"/>
                <w:sz w:val="14"/>
                <w:szCs w:val="16"/>
                <w:lang w:eastAsia="tr-TR"/>
              </w:rPr>
              <w:t>39,576</w:t>
            </w:r>
          </w:p>
        </w:tc>
        <w:tc>
          <w:tcPr>
            <w:tcW w:w="866" w:type="dxa"/>
            <w:tcBorders>
              <w:top w:val="nil"/>
              <w:left w:val="nil"/>
              <w:bottom w:val="nil"/>
              <w:right w:val="nil"/>
            </w:tcBorders>
            <w:shd w:val="clear" w:color="auto" w:fill="auto"/>
            <w:vAlign w:val="center"/>
            <w:hideMark/>
          </w:tcPr>
          <w:p w14:paraId="0FA3A754"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773" w:type="dxa"/>
            <w:tcBorders>
              <w:top w:val="nil"/>
              <w:left w:val="nil"/>
              <w:bottom w:val="nil"/>
              <w:right w:val="nil"/>
            </w:tcBorders>
            <w:shd w:val="clear" w:color="auto" w:fill="auto"/>
            <w:vAlign w:val="center"/>
            <w:hideMark/>
          </w:tcPr>
          <w:p w14:paraId="1456F8BE"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67913F7A"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567" w:type="dxa"/>
            <w:tcBorders>
              <w:top w:val="nil"/>
              <w:left w:val="nil"/>
              <w:bottom w:val="nil"/>
              <w:right w:val="nil"/>
            </w:tcBorders>
            <w:shd w:val="clear" w:color="auto" w:fill="auto"/>
            <w:vAlign w:val="center"/>
            <w:hideMark/>
          </w:tcPr>
          <w:p w14:paraId="4A3D1CD6" w14:textId="77777777" w:rsidR="00DB32AB" w:rsidRPr="001D2044" w:rsidRDefault="00DB32AB" w:rsidP="00B267F5">
            <w:pPr>
              <w:jc w:val="right"/>
              <w:rPr>
                <w:color w:val="000000"/>
                <w:sz w:val="14"/>
                <w:szCs w:val="16"/>
                <w:lang w:eastAsia="tr-TR"/>
              </w:rPr>
            </w:pPr>
            <w:r w:rsidRPr="001D2044">
              <w:rPr>
                <w:color w:val="000000"/>
                <w:sz w:val="14"/>
                <w:szCs w:val="16"/>
                <w:lang w:eastAsia="tr-TR"/>
              </w:rPr>
              <w:t>-</w:t>
            </w:r>
          </w:p>
        </w:tc>
        <w:tc>
          <w:tcPr>
            <w:tcW w:w="708" w:type="dxa"/>
            <w:tcBorders>
              <w:top w:val="nil"/>
              <w:left w:val="nil"/>
              <w:bottom w:val="nil"/>
              <w:right w:val="nil"/>
            </w:tcBorders>
            <w:shd w:val="clear" w:color="auto" w:fill="auto"/>
            <w:vAlign w:val="center"/>
            <w:hideMark/>
          </w:tcPr>
          <w:p w14:paraId="25881EB4"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720E9483"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34645D7A"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850" w:type="dxa"/>
            <w:tcBorders>
              <w:top w:val="nil"/>
              <w:left w:val="nil"/>
              <w:bottom w:val="nil"/>
              <w:right w:val="nil"/>
            </w:tcBorders>
            <w:shd w:val="clear" w:color="auto" w:fill="auto"/>
            <w:vAlign w:val="center"/>
            <w:hideMark/>
          </w:tcPr>
          <w:p w14:paraId="0962DCC7" w14:textId="77777777" w:rsidR="00DB32AB" w:rsidRPr="007F7175" w:rsidRDefault="00DB32AB" w:rsidP="00B267F5">
            <w:pPr>
              <w:jc w:val="right"/>
              <w:rPr>
                <w:color w:val="000000"/>
                <w:sz w:val="14"/>
                <w:szCs w:val="16"/>
                <w:lang w:eastAsia="tr-TR"/>
              </w:rPr>
            </w:pPr>
            <w:r w:rsidRPr="007F7175">
              <w:rPr>
                <w:color w:val="000000"/>
                <w:sz w:val="14"/>
                <w:szCs w:val="16"/>
                <w:lang w:eastAsia="tr-TR"/>
              </w:rPr>
              <w:t>39,576</w:t>
            </w:r>
          </w:p>
        </w:tc>
      </w:tr>
      <w:tr w:rsidR="00B267F5" w:rsidRPr="001C2101" w14:paraId="0CCB87CD" w14:textId="77777777" w:rsidTr="00B267F5">
        <w:trPr>
          <w:divId w:val="182942714"/>
          <w:trHeight w:val="146"/>
        </w:trPr>
        <w:tc>
          <w:tcPr>
            <w:tcW w:w="2268" w:type="dxa"/>
            <w:tcBorders>
              <w:top w:val="nil"/>
              <w:left w:val="nil"/>
              <w:bottom w:val="nil"/>
              <w:right w:val="nil"/>
            </w:tcBorders>
            <w:shd w:val="clear" w:color="auto" w:fill="auto"/>
            <w:noWrap/>
            <w:vAlign w:val="center"/>
            <w:hideMark/>
          </w:tcPr>
          <w:p w14:paraId="47E40A0F" w14:textId="77777777" w:rsidR="00DB32AB" w:rsidRPr="007F7175" w:rsidRDefault="00DB32AB" w:rsidP="00B267F5">
            <w:pPr>
              <w:ind w:firstLineChars="100" w:firstLine="140"/>
              <w:rPr>
                <w:color w:val="000000"/>
                <w:sz w:val="14"/>
                <w:szCs w:val="16"/>
                <w:lang w:eastAsia="tr-TR"/>
              </w:rPr>
            </w:pPr>
            <w:r w:rsidRPr="007F7175">
              <w:rPr>
                <w:color w:val="000000"/>
                <w:sz w:val="14"/>
                <w:szCs w:val="16"/>
                <w:lang w:eastAsia="tr-TR"/>
              </w:rPr>
              <w:t>Ticari ve diğer kuruluşlar</w:t>
            </w:r>
          </w:p>
        </w:tc>
        <w:tc>
          <w:tcPr>
            <w:tcW w:w="913" w:type="dxa"/>
            <w:tcBorders>
              <w:top w:val="nil"/>
              <w:left w:val="nil"/>
              <w:bottom w:val="nil"/>
              <w:right w:val="nil"/>
            </w:tcBorders>
            <w:shd w:val="clear" w:color="auto" w:fill="auto"/>
            <w:vAlign w:val="center"/>
            <w:hideMark/>
          </w:tcPr>
          <w:p w14:paraId="1262B479" w14:textId="77777777" w:rsidR="00DB32AB" w:rsidRPr="00193226" w:rsidRDefault="00DB32AB" w:rsidP="00B267F5">
            <w:pPr>
              <w:jc w:val="right"/>
              <w:rPr>
                <w:color w:val="000000"/>
                <w:sz w:val="14"/>
                <w:szCs w:val="16"/>
                <w:lang w:eastAsia="tr-TR"/>
              </w:rPr>
            </w:pPr>
            <w:r w:rsidRPr="00193226">
              <w:rPr>
                <w:color w:val="000000"/>
                <w:sz w:val="14"/>
                <w:szCs w:val="16"/>
                <w:lang w:eastAsia="tr-TR"/>
              </w:rPr>
              <w:t>-</w:t>
            </w:r>
          </w:p>
        </w:tc>
        <w:tc>
          <w:tcPr>
            <w:tcW w:w="866" w:type="dxa"/>
            <w:tcBorders>
              <w:top w:val="nil"/>
              <w:left w:val="nil"/>
              <w:bottom w:val="nil"/>
              <w:right w:val="nil"/>
            </w:tcBorders>
            <w:shd w:val="clear" w:color="auto" w:fill="auto"/>
            <w:vAlign w:val="center"/>
            <w:hideMark/>
          </w:tcPr>
          <w:p w14:paraId="6FB24352"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773" w:type="dxa"/>
            <w:tcBorders>
              <w:top w:val="nil"/>
              <w:left w:val="nil"/>
              <w:bottom w:val="nil"/>
              <w:right w:val="nil"/>
            </w:tcBorders>
            <w:shd w:val="clear" w:color="auto" w:fill="auto"/>
            <w:vAlign w:val="center"/>
            <w:hideMark/>
          </w:tcPr>
          <w:p w14:paraId="24CD97ED"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7E4A31BD"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567" w:type="dxa"/>
            <w:tcBorders>
              <w:top w:val="nil"/>
              <w:left w:val="nil"/>
              <w:bottom w:val="nil"/>
              <w:right w:val="nil"/>
            </w:tcBorders>
            <w:shd w:val="clear" w:color="auto" w:fill="auto"/>
            <w:vAlign w:val="center"/>
            <w:hideMark/>
          </w:tcPr>
          <w:p w14:paraId="7F632D45" w14:textId="77777777" w:rsidR="00DB32AB" w:rsidRPr="001D2044" w:rsidRDefault="00DB32AB" w:rsidP="00B267F5">
            <w:pPr>
              <w:jc w:val="right"/>
              <w:rPr>
                <w:color w:val="000000"/>
                <w:sz w:val="14"/>
                <w:szCs w:val="16"/>
                <w:lang w:eastAsia="tr-TR"/>
              </w:rPr>
            </w:pPr>
            <w:r w:rsidRPr="001D2044">
              <w:rPr>
                <w:color w:val="000000"/>
                <w:sz w:val="14"/>
                <w:szCs w:val="16"/>
                <w:lang w:eastAsia="tr-TR"/>
              </w:rPr>
              <w:t>-</w:t>
            </w:r>
          </w:p>
        </w:tc>
        <w:tc>
          <w:tcPr>
            <w:tcW w:w="708" w:type="dxa"/>
            <w:tcBorders>
              <w:top w:val="nil"/>
              <w:left w:val="nil"/>
              <w:bottom w:val="nil"/>
              <w:right w:val="nil"/>
            </w:tcBorders>
            <w:shd w:val="clear" w:color="auto" w:fill="auto"/>
            <w:vAlign w:val="center"/>
            <w:hideMark/>
          </w:tcPr>
          <w:p w14:paraId="1ACCBBF6"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3B5384A4"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0E144ADE"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850" w:type="dxa"/>
            <w:tcBorders>
              <w:top w:val="nil"/>
              <w:left w:val="nil"/>
              <w:bottom w:val="nil"/>
              <w:right w:val="nil"/>
            </w:tcBorders>
            <w:shd w:val="clear" w:color="auto" w:fill="auto"/>
            <w:vAlign w:val="center"/>
            <w:hideMark/>
          </w:tcPr>
          <w:p w14:paraId="3B88DE78"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r>
      <w:tr w:rsidR="00B267F5" w:rsidRPr="001C2101" w14:paraId="1F1C1944" w14:textId="77777777" w:rsidTr="00B267F5">
        <w:trPr>
          <w:divId w:val="182942714"/>
          <w:trHeight w:val="134"/>
        </w:trPr>
        <w:tc>
          <w:tcPr>
            <w:tcW w:w="2268" w:type="dxa"/>
            <w:tcBorders>
              <w:top w:val="nil"/>
              <w:left w:val="nil"/>
              <w:bottom w:val="nil"/>
              <w:right w:val="nil"/>
            </w:tcBorders>
            <w:shd w:val="clear" w:color="auto" w:fill="auto"/>
            <w:noWrap/>
            <w:vAlign w:val="center"/>
            <w:hideMark/>
          </w:tcPr>
          <w:p w14:paraId="77256DA7" w14:textId="77777777" w:rsidR="00DB32AB" w:rsidRPr="007F7175" w:rsidRDefault="00DB32AB" w:rsidP="00B267F5">
            <w:pPr>
              <w:rPr>
                <w:b/>
                <w:bCs/>
                <w:color w:val="000000"/>
                <w:sz w:val="14"/>
                <w:szCs w:val="16"/>
                <w:lang w:eastAsia="tr-TR"/>
              </w:rPr>
            </w:pPr>
            <w:r w:rsidRPr="007F7175">
              <w:rPr>
                <w:b/>
                <w:bCs/>
                <w:color w:val="000000"/>
                <w:sz w:val="14"/>
                <w:szCs w:val="16"/>
                <w:lang w:eastAsia="tr-TR"/>
              </w:rPr>
              <w:t>Bankalar ve katılım bankaları</w:t>
            </w:r>
          </w:p>
        </w:tc>
        <w:tc>
          <w:tcPr>
            <w:tcW w:w="913" w:type="dxa"/>
            <w:tcBorders>
              <w:top w:val="nil"/>
              <w:left w:val="nil"/>
              <w:bottom w:val="nil"/>
              <w:right w:val="nil"/>
            </w:tcBorders>
            <w:shd w:val="clear" w:color="auto" w:fill="auto"/>
            <w:vAlign w:val="center"/>
            <w:hideMark/>
          </w:tcPr>
          <w:p w14:paraId="71ECA9FC" w14:textId="77777777" w:rsidR="00DB32AB" w:rsidRPr="00193226" w:rsidRDefault="00DB32AB" w:rsidP="00B267F5">
            <w:pPr>
              <w:jc w:val="right"/>
              <w:rPr>
                <w:b/>
                <w:bCs/>
                <w:color w:val="000000"/>
                <w:sz w:val="14"/>
                <w:szCs w:val="16"/>
                <w:lang w:eastAsia="tr-TR"/>
              </w:rPr>
            </w:pPr>
            <w:r w:rsidRPr="00193226">
              <w:rPr>
                <w:b/>
                <w:bCs/>
                <w:color w:val="000000"/>
                <w:sz w:val="14"/>
                <w:szCs w:val="16"/>
                <w:lang w:eastAsia="tr-TR"/>
              </w:rPr>
              <w:t>11,917</w:t>
            </w:r>
          </w:p>
        </w:tc>
        <w:tc>
          <w:tcPr>
            <w:tcW w:w="866" w:type="dxa"/>
            <w:tcBorders>
              <w:top w:val="nil"/>
              <w:left w:val="nil"/>
              <w:bottom w:val="nil"/>
              <w:right w:val="nil"/>
            </w:tcBorders>
            <w:shd w:val="clear" w:color="auto" w:fill="auto"/>
            <w:vAlign w:val="center"/>
            <w:hideMark/>
          </w:tcPr>
          <w:p w14:paraId="1F420E60"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773" w:type="dxa"/>
            <w:tcBorders>
              <w:top w:val="nil"/>
              <w:left w:val="nil"/>
              <w:bottom w:val="nil"/>
              <w:right w:val="nil"/>
            </w:tcBorders>
            <w:shd w:val="clear" w:color="auto" w:fill="auto"/>
            <w:vAlign w:val="center"/>
            <w:hideMark/>
          </w:tcPr>
          <w:p w14:paraId="442E4D05"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3F4D91FB"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567" w:type="dxa"/>
            <w:tcBorders>
              <w:top w:val="nil"/>
              <w:left w:val="nil"/>
              <w:bottom w:val="nil"/>
              <w:right w:val="nil"/>
            </w:tcBorders>
            <w:shd w:val="clear" w:color="auto" w:fill="auto"/>
            <w:vAlign w:val="center"/>
            <w:hideMark/>
          </w:tcPr>
          <w:p w14:paraId="1DE629DF" w14:textId="77777777" w:rsidR="00DB32AB" w:rsidRPr="001D2044" w:rsidRDefault="00DB32AB" w:rsidP="00B267F5">
            <w:pPr>
              <w:jc w:val="right"/>
              <w:rPr>
                <w:b/>
                <w:bCs/>
                <w:color w:val="000000"/>
                <w:sz w:val="14"/>
                <w:szCs w:val="16"/>
                <w:lang w:eastAsia="tr-TR"/>
              </w:rPr>
            </w:pPr>
            <w:r w:rsidRPr="001D2044">
              <w:rPr>
                <w:b/>
                <w:bCs/>
                <w:color w:val="000000"/>
                <w:sz w:val="14"/>
                <w:szCs w:val="16"/>
                <w:lang w:eastAsia="tr-TR"/>
              </w:rPr>
              <w:t>-</w:t>
            </w:r>
          </w:p>
        </w:tc>
        <w:tc>
          <w:tcPr>
            <w:tcW w:w="708" w:type="dxa"/>
            <w:tcBorders>
              <w:top w:val="nil"/>
              <w:left w:val="nil"/>
              <w:bottom w:val="nil"/>
              <w:right w:val="nil"/>
            </w:tcBorders>
            <w:shd w:val="clear" w:color="auto" w:fill="auto"/>
            <w:vAlign w:val="center"/>
            <w:hideMark/>
          </w:tcPr>
          <w:p w14:paraId="21E101C4"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500D870E"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32030F89"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c>
          <w:tcPr>
            <w:tcW w:w="850" w:type="dxa"/>
            <w:tcBorders>
              <w:top w:val="nil"/>
              <w:left w:val="nil"/>
              <w:bottom w:val="nil"/>
              <w:right w:val="nil"/>
            </w:tcBorders>
            <w:shd w:val="clear" w:color="auto" w:fill="auto"/>
            <w:vAlign w:val="center"/>
            <w:hideMark/>
          </w:tcPr>
          <w:p w14:paraId="3A77C061"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11,917</w:t>
            </w:r>
          </w:p>
        </w:tc>
      </w:tr>
      <w:tr w:rsidR="00B267F5" w:rsidRPr="001C2101" w14:paraId="297BC4D5" w14:textId="77777777" w:rsidTr="00B267F5">
        <w:trPr>
          <w:divId w:val="182942714"/>
          <w:trHeight w:val="138"/>
        </w:trPr>
        <w:tc>
          <w:tcPr>
            <w:tcW w:w="2268" w:type="dxa"/>
            <w:tcBorders>
              <w:top w:val="nil"/>
              <w:left w:val="nil"/>
              <w:bottom w:val="nil"/>
              <w:right w:val="nil"/>
            </w:tcBorders>
            <w:shd w:val="clear" w:color="auto" w:fill="auto"/>
            <w:noWrap/>
            <w:vAlign w:val="center"/>
            <w:hideMark/>
          </w:tcPr>
          <w:p w14:paraId="1401F8E2" w14:textId="77777777" w:rsidR="00DB32AB" w:rsidRPr="007F7175" w:rsidRDefault="00DB32AB" w:rsidP="00B267F5">
            <w:pPr>
              <w:ind w:firstLineChars="100" w:firstLine="140"/>
              <w:rPr>
                <w:color w:val="000000"/>
                <w:sz w:val="14"/>
                <w:szCs w:val="16"/>
                <w:lang w:eastAsia="tr-TR"/>
              </w:rPr>
            </w:pPr>
            <w:proofErr w:type="spellStart"/>
            <w:proofErr w:type="gramStart"/>
            <w:r w:rsidRPr="007F7175">
              <w:rPr>
                <w:color w:val="000000"/>
                <w:sz w:val="14"/>
                <w:szCs w:val="16"/>
                <w:lang w:eastAsia="tr-TR"/>
              </w:rPr>
              <w:t>T,C</w:t>
            </w:r>
            <w:proofErr w:type="spellEnd"/>
            <w:proofErr w:type="gramEnd"/>
            <w:r w:rsidRPr="007F7175">
              <w:rPr>
                <w:color w:val="000000"/>
                <w:sz w:val="14"/>
                <w:szCs w:val="16"/>
                <w:lang w:eastAsia="tr-TR"/>
              </w:rPr>
              <w:t>, Merkez Bankası</w:t>
            </w:r>
          </w:p>
        </w:tc>
        <w:tc>
          <w:tcPr>
            <w:tcW w:w="913" w:type="dxa"/>
            <w:tcBorders>
              <w:top w:val="nil"/>
              <w:left w:val="nil"/>
              <w:bottom w:val="nil"/>
              <w:right w:val="nil"/>
            </w:tcBorders>
            <w:shd w:val="clear" w:color="auto" w:fill="auto"/>
            <w:vAlign w:val="center"/>
            <w:hideMark/>
          </w:tcPr>
          <w:p w14:paraId="2AB5ABE7" w14:textId="77777777" w:rsidR="00DB32AB" w:rsidRPr="00193226" w:rsidRDefault="00DB32AB" w:rsidP="00B267F5">
            <w:pPr>
              <w:jc w:val="right"/>
              <w:rPr>
                <w:color w:val="000000"/>
                <w:sz w:val="14"/>
                <w:szCs w:val="16"/>
                <w:lang w:eastAsia="tr-TR"/>
              </w:rPr>
            </w:pPr>
            <w:r w:rsidRPr="00193226">
              <w:rPr>
                <w:color w:val="000000"/>
                <w:sz w:val="14"/>
                <w:szCs w:val="16"/>
                <w:lang w:eastAsia="tr-TR"/>
              </w:rPr>
              <w:t>-</w:t>
            </w:r>
          </w:p>
        </w:tc>
        <w:tc>
          <w:tcPr>
            <w:tcW w:w="866" w:type="dxa"/>
            <w:tcBorders>
              <w:top w:val="nil"/>
              <w:left w:val="nil"/>
              <w:bottom w:val="nil"/>
              <w:right w:val="nil"/>
            </w:tcBorders>
            <w:shd w:val="clear" w:color="auto" w:fill="auto"/>
            <w:vAlign w:val="center"/>
            <w:hideMark/>
          </w:tcPr>
          <w:p w14:paraId="1690806E"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773" w:type="dxa"/>
            <w:tcBorders>
              <w:top w:val="nil"/>
              <w:left w:val="nil"/>
              <w:bottom w:val="nil"/>
              <w:right w:val="nil"/>
            </w:tcBorders>
            <w:shd w:val="clear" w:color="auto" w:fill="auto"/>
            <w:vAlign w:val="center"/>
            <w:hideMark/>
          </w:tcPr>
          <w:p w14:paraId="409BC8B0"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336EE1C7"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567" w:type="dxa"/>
            <w:tcBorders>
              <w:top w:val="nil"/>
              <w:left w:val="nil"/>
              <w:bottom w:val="nil"/>
              <w:right w:val="nil"/>
            </w:tcBorders>
            <w:shd w:val="clear" w:color="auto" w:fill="auto"/>
            <w:vAlign w:val="center"/>
            <w:hideMark/>
          </w:tcPr>
          <w:p w14:paraId="3FD860F7" w14:textId="77777777" w:rsidR="00DB32AB" w:rsidRPr="001D2044" w:rsidRDefault="00DB32AB" w:rsidP="00B267F5">
            <w:pPr>
              <w:jc w:val="right"/>
              <w:rPr>
                <w:color w:val="000000"/>
                <w:sz w:val="14"/>
                <w:szCs w:val="16"/>
                <w:lang w:eastAsia="tr-TR"/>
              </w:rPr>
            </w:pPr>
            <w:r w:rsidRPr="001D2044">
              <w:rPr>
                <w:color w:val="000000"/>
                <w:sz w:val="14"/>
                <w:szCs w:val="16"/>
                <w:lang w:eastAsia="tr-TR"/>
              </w:rPr>
              <w:t>-</w:t>
            </w:r>
          </w:p>
        </w:tc>
        <w:tc>
          <w:tcPr>
            <w:tcW w:w="708" w:type="dxa"/>
            <w:tcBorders>
              <w:top w:val="nil"/>
              <w:left w:val="nil"/>
              <w:bottom w:val="nil"/>
              <w:right w:val="nil"/>
            </w:tcBorders>
            <w:shd w:val="clear" w:color="auto" w:fill="auto"/>
            <w:vAlign w:val="center"/>
            <w:hideMark/>
          </w:tcPr>
          <w:p w14:paraId="6B0CBD1E"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62C01C7C"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7F11B329"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850" w:type="dxa"/>
            <w:tcBorders>
              <w:top w:val="nil"/>
              <w:left w:val="nil"/>
              <w:bottom w:val="nil"/>
              <w:right w:val="nil"/>
            </w:tcBorders>
            <w:shd w:val="clear" w:color="auto" w:fill="auto"/>
            <w:vAlign w:val="center"/>
            <w:hideMark/>
          </w:tcPr>
          <w:p w14:paraId="65131E3C"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r>
      <w:tr w:rsidR="00B267F5" w:rsidRPr="001C2101" w14:paraId="0D176386" w14:textId="77777777" w:rsidTr="00B267F5">
        <w:trPr>
          <w:divId w:val="182942714"/>
          <w:trHeight w:val="96"/>
        </w:trPr>
        <w:tc>
          <w:tcPr>
            <w:tcW w:w="2268" w:type="dxa"/>
            <w:tcBorders>
              <w:top w:val="nil"/>
              <w:left w:val="nil"/>
              <w:bottom w:val="nil"/>
              <w:right w:val="nil"/>
            </w:tcBorders>
            <w:shd w:val="clear" w:color="auto" w:fill="auto"/>
            <w:noWrap/>
            <w:vAlign w:val="center"/>
            <w:hideMark/>
          </w:tcPr>
          <w:p w14:paraId="0C3ADB7A" w14:textId="77777777" w:rsidR="00DB32AB" w:rsidRPr="007F7175" w:rsidRDefault="00DB32AB" w:rsidP="00B267F5">
            <w:pPr>
              <w:ind w:firstLineChars="100" w:firstLine="140"/>
              <w:rPr>
                <w:color w:val="000000"/>
                <w:sz w:val="14"/>
                <w:szCs w:val="16"/>
                <w:lang w:eastAsia="tr-TR"/>
              </w:rPr>
            </w:pPr>
            <w:r w:rsidRPr="007F7175">
              <w:rPr>
                <w:color w:val="000000"/>
                <w:sz w:val="14"/>
                <w:szCs w:val="16"/>
                <w:lang w:eastAsia="tr-TR"/>
              </w:rPr>
              <w:t>Yurt içi bankalar</w:t>
            </w:r>
          </w:p>
        </w:tc>
        <w:tc>
          <w:tcPr>
            <w:tcW w:w="913" w:type="dxa"/>
            <w:tcBorders>
              <w:top w:val="nil"/>
              <w:left w:val="nil"/>
              <w:bottom w:val="nil"/>
              <w:right w:val="nil"/>
            </w:tcBorders>
            <w:shd w:val="clear" w:color="auto" w:fill="auto"/>
            <w:vAlign w:val="center"/>
            <w:hideMark/>
          </w:tcPr>
          <w:p w14:paraId="49027E5C" w14:textId="77777777" w:rsidR="00DB32AB" w:rsidRPr="00193226" w:rsidRDefault="00DB32AB" w:rsidP="00B267F5">
            <w:pPr>
              <w:jc w:val="right"/>
              <w:rPr>
                <w:color w:val="000000"/>
                <w:sz w:val="14"/>
                <w:szCs w:val="16"/>
                <w:lang w:eastAsia="tr-TR"/>
              </w:rPr>
            </w:pPr>
            <w:r w:rsidRPr="00193226">
              <w:rPr>
                <w:color w:val="000000"/>
                <w:sz w:val="14"/>
                <w:szCs w:val="16"/>
                <w:lang w:eastAsia="tr-TR"/>
              </w:rPr>
              <w:t>-</w:t>
            </w:r>
          </w:p>
        </w:tc>
        <w:tc>
          <w:tcPr>
            <w:tcW w:w="866" w:type="dxa"/>
            <w:tcBorders>
              <w:top w:val="nil"/>
              <w:left w:val="nil"/>
              <w:bottom w:val="nil"/>
              <w:right w:val="nil"/>
            </w:tcBorders>
            <w:shd w:val="clear" w:color="auto" w:fill="auto"/>
            <w:vAlign w:val="center"/>
            <w:hideMark/>
          </w:tcPr>
          <w:p w14:paraId="7FB65B3F"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773" w:type="dxa"/>
            <w:tcBorders>
              <w:top w:val="nil"/>
              <w:left w:val="nil"/>
              <w:bottom w:val="nil"/>
              <w:right w:val="nil"/>
            </w:tcBorders>
            <w:shd w:val="clear" w:color="auto" w:fill="auto"/>
            <w:vAlign w:val="center"/>
            <w:hideMark/>
          </w:tcPr>
          <w:p w14:paraId="11D77933"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12515001"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567" w:type="dxa"/>
            <w:tcBorders>
              <w:top w:val="nil"/>
              <w:left w:val="nil"/>
              <w:bottom w:val="nil"/>
              <w:right w:val="nil"/>
            </w:tcBorders>
            <w:shd w:val="clear" w:color="auto" w:fill="auto"/>
            <w:vAlign w:val="center"/>
            <w:hideMark/>
          </w:tcPr>
          <w:p w14:paraId="5476EBDC" w14:textId="77777777" w:rsidR="00DB32AB" w:rsidRPr="001D2044" w:rsidRDefault="00DB32AB" w:rsidP="00B267F5">
            <w:pPr>
              <w:jc w:val="right"/>
              <w:rPr>
                <w:color w:val="000000"/>
                <w:sz w:val="14"/>
                <w:szCs w:val="16"/>
                <w:lang w:eastAsia="tr-TR"/>
              </w:rPr>
            </w:pPr>
            <w:r w:rsidRPr="001D2044">
              <w:rPr>
                <w:color w:val="000000"/>
                <w:sz w:val="14"/>
                <w:szCs w:val="16"/>
                <w:lang w:eastAsia="tr-TR"/>
              </w:rPr>
              <w:t>-</w:t>
            </w:r>
          </w:p>
        </w:tc>
        <w:tc>
          <w:tcPr>
            <w:tcW w:w="708" w:type="dxa"/>
            <w:tcBorders>
              <w:top w:val="nil"/>
              <w:left w:val="nil"/>
              <w:bottom w:val="nil"/>
              <w:right w:val="nil"/>
            </w:tcBorders>
            <w:shd w:val="clear" w:color="auto" w:fill="auto"/>
            <w:vAlign w:val="center"/>
            <w:hideMark/>
          </w:tcPr>
          <w:p w14:paraId="71434B48"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3DAC0CBB"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0C713A47"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850" w:type="dxa"/>
            <w:tcBorders>
              <w:top w:val="nil"/>
              <w:left w:val="nil"/>
              <w:bottom w:val="nil"/>
              <w:right w:val="nil"/>
            </w:tcBorders>
            <w:shd w:val="clear" w:color="auto" w:fill="auto"/>
            <w:vAlign w:val="center"/>
            <w:hideMark/>
          </w:tcPr>
          <w:p w14:paraId="6ED56F2F"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r>
      <w:tr w:rsidR="00B267F5" w:rsidRPr="001C2101" w14:paraId="1069AE09" w14:textId="77777777" w:rsidTr="00B267F5">
        <w:trPr>
          <w:divId w:val="182942714"/>
          <w:trHeight w:val="267"/>
        </w:trPr>
        <w:tc>
          <w:tcPr>
            <w:tcW w:w="2268" w:type="dxa"/>
            <w:tcBorders>
              <w:top w:val="nil"/>
              <w:left w:val="nil"/>
              <w:bottom w:val="nil"/>
              <w:right w:val="nil"/>
            </w:tcBorders>
            <w:shd w:val="clear" w:color="auto" w:fill="auto"/>
            <w:noWrap/>
            <w:vAlign w:val="center"/>
            <w:hideMark/>
          </w:tcPr>
          <w:p w14:paraId="5551D27C" w14:textId="77777777" w:rsidR="00DB32AB" w:rsidRPr="007F7175" w:rsidRDefault="00DB32AB" w:rsidP="00B267F5">
            <w:pPr>
              <w:ind w:firstLineChars="100" w:firstLine="140"/>
              <w:rPr>
                <w:color w:val="000000"/>
                <w:sz w:val="14"/>
                <w:szCs w:val="16"/>
                <w:lang w:eastAsia="tr-TR"/>
              </w:rPr>
            </w:pPr>
            <w:r w:rsidRPr="007F7175">
              <w:rPr>
                <w:color w:val="000000"/>
                <w:sz w:val="14"/>
                <w:szCs w:val="16"/>
                <w:lang w:eastAsia="tr-TR"/>
              </w:rPr>
              <w:t>Yurt dışı bankalar</w:t>
            </w:r>
          </w:p>
        </w:tc>
        <w:tc>
          <w:tcPr>
            <w:tcW w:w="913" w:type="dxa"/>
            <w:tcBorders>
              <w:top w:val="nil"/>
              <w:left w:val="nil"/>
              <w:bottom w:val="nil"/>
              <w:right w:val="nil"/>
            </w:tcBorders>
            <w:shd w:val="clear" w:color="auto" w:fill="auto"/>
            <w:vAlign w:val="center"/>
            <w:hideMark/>
          </w:tcPr>
          <w:p w14:paraId="3F04D1D6" w14:textId="77777777" w:rsidR="00DB32AB" w:rsidRPr="00193226" w:rsidRDefault="00DB32AB" w:rsidP="00B267F5">
            <w:pPr>
              <w:jc w:val="right"/>
              <w:rPr>
                <w:color w:val="000000"/>
                <w:sz w:val="14"/>
                <w:szCs w:val="16"/>
                <w:lang w:eastAsia="tr-TR"/>
              </w:rPr>
            </w:pPr>
            <w:r w:rsidRPr="00193226">
              <w:rPr>
                <w:color w:val="000000"/>
                <w:sz w:val="14"/>
                <w:szCs w:val="16"/>
                <w:lang w:eastAsia="tr-TR"/>
              </w:rPr>
              <w:t>11,614</w:t>
            </w:r>
          </w:p>
        </w:tc>
        <w:tc>
          <w:tcPr>
            <w:tcW w:w="866" w:type="dxa"/>
            <w:tcBorders>
              <w:top w:val="nil"/>
              <w:left w:val="nil"/>
              <w:bottom w:val="nil"/>
              <w:right w:val="nil"/>
            </w:tcBorders>
            <w:shd w:val="clear" w:color="auto" w:fill="auto"/>
            <w:vAlign w:val="center"/>
            <w:hideMark/>
          </w:tcPr>
          <w:p w14:paraId="36F2E312"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773" w:type="dxa"/>
            <w:tcBorders>
              <w:top w:val="nil"/>
              <w:left w:val="nil"/>
              <w:bottom w:val="nil"/>
              <w:right w:val="nil"/>
            </w:tcBorders>
            <w:shd w:val="clear" w:color="auto" w:fill="auto"/>
            <w:vAlign w:val="center"/>
            <w:hideMark/>
          </w:tcPr>
          <w:p w14:paraId="1EFE0BB3"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1313838F"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567" w:type="dxa"/>
            <w:tcBorders>
              <w:top w:val="nil"/>
              <w:left w:val="nil"/>
              <w:bottom w:val="nil"/>
              <w:right w:val="nil"/>
            </w:tcBorders>
            <w:shd w:val="clear" w:color="auto" w:fill="auto"/>
            <w:vAlign w:val="center"/>
            <w:hideMark/>
          </w:tcPr>
          <w:p w14:paraId="6EAABAE5" w14:textId="77777777" w:rsidR="00DB32AB" w:rsidRPr="001D2044" w:rsidRDefault="00DB32AB" w:rsidP="00B267F5">
            <w:pPr>
              <w:jc w:val="right"/>
              <w:rPr>
                <w:color w:val="000000"/>
                <w:sz w:val="14"/>
                <w:szCs w:val="16"/>
                <w:lang w:eastAsia="tr-TR"/>
              </w:rPr>
            </w:pPr>
            <w:r w:rsidRPr="001D2044">
              <w:rPr>
                <w:color w:val="000000"/>
                <w:sz w:val="14"/>
                <w:szCs w:val="16"/>
                <w:lang w:eastAsia="tr-TR"/>
              </w:rPr>
              <w:t>-</w:t>
            </w:r>
          </w:p>
        </w:tc>
        <w:tc>
          <w:tcPr>
            <w:tcW w:w="708" w:type="dxa"/>
            <w:tcBorders>
              <w:top w:val="nil"/>
              <w:left w:val="nil"/>
              <w:bottom w:val="nil"/>
              <w:right w:val="nil"/>
            </w:tcBorders>
            <w:shd w:val="clear" w:color="auto" w:fill="auto"/>
            <w:vAlign w:val="center"/>
            <w:hideMark/>
          </w:tcPr>
          <w:p w14:paraId="26D0DB01"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356E79EC"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6A48344A"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850" w:type="dxa"/>
            <w:tcBorders>
              <w:top w:val="nil"/>
              <w:left w:val="nil"/>
              <w:bottom w:val="nil"/>
              <w:right w:val="nil"/>
            </w:tcBorders>
            <w:shd w:val="clear" w:color="auto" w:fill="auto"/>
            <w:vAlign w:val="center"/>
            <w:hideMark/>
          </w:tcPr>
          <w:p w14:paraId="6F0AE7C0" w14:textId="77777777" w:rsidR="00DB32AB" w:rsidRPr="007F7175" w:rsidRDefault="00DB32AB" w:rsidP="00B267F5">
            <w:pPr>
              <w:jc w:val="right"/>
              <w:rPr>
                <w:color w:val="000000"/>
                <w:sz w:val="14"/>
                <w:szCs w:val="16"/>
                <w:lang w:eastAsia="tr-TR"/>
              </w:rPr>
            </w:pPr>
            <w:r w:rsidRPr="007F7175">
              <w:rPr>
                <w:color w:val="000000"/>
                <w:sz w:val="14"/>
                <w:szCs w:val="16"/>
                <w:lang w:eastAsia="tr-TR"/>
              </w:rPr>
              <w:t>11,614</w:t>
            </w:r>
          </w:p>
        </w:tc>
      </w:tr>
      <w:tr w:rsidR="00B267F5" w:rsidRPr="001C2101" w14:paraId="12DF4682" w14:textId="77777777" w:rsidTr="00B267F5">
        <w:trPr>
          <w:divId w:val="182942714"/>
          <w:trHeight w:val="267"/>
        </w:trPr>
        <w:tc>
          <w:tcPr>
            <w:tcW w:w="2268" w:type="dxa"/>
            <w:tcBorders>
              <w:top w:val="nil"/>
              <w:left w:val="nil"/>
              <w:bottom w:val="nil"/>
              <w:right w:val="nil"/>
            </w:tcBorders>
            <w:shd w:val="clear" w:color="auto" w:fill="auto"/>
            <w:noWrap/>
            <w:vAlign w:val="center"/>
            <w:hideMark/>
          </w:tcPr>
          <w:p w14:paraId="4146375B" w14:textId="77777777" w:rsidR="00DB32AB" w:rsidRPr="007F7175" w:rsidRDefault="00DB32AB" w:rsidP="00B267F5">
            <w:pPr>
              <w:ind w:firstLineChars="100" w:firstLine="140"/>
              <w:rPr>
                <w:color w:val="000000"/>
                <w:sz w:val="14"/>
                <w:szCs w:val="16"/>
                <w:lang w:eastAsia="tr-TR"/>
              </w:rPr>
            </w:pPr>
            <w:r w:rsidRPr="007F7175">
              <w:rPr>
                <w:color w:val="000000"/>
                <w:sz w:val="14"/>
                <w:szCs w:val="16"/>
                <w:lang w:eastAsia="tr-TR"/>
              </w:rPr>
              <w:t>Katılım bankaları</w:t>
            </w:r>
          </w:p>
        </w:tc>
        <w:tc>
          <w:tcPr>
            <w:tcW w:w="913" w:type="dxa"/>
            <w:tcBorders>
              <w:top w:val="nil"/>
              <w:left w:val="nil"/>
              <w:bottom w:val="nil"/>
              <w:right w:val="nil"/>
            </w:tcBorders>
            <w:shd w:val="clear" w:color="auto" w:fill="auto"/>
            <w:vAlign w:val="center"/>
            <w:hideMark/>
          </w:tcPr>
          <w:p w14:paraId="3DC67EB7" w14:textId="77777777" w:rsidR="00DB32AB" w:rsidRPr="00193226" w:rsidRDefault="00DB32AB" w:rsidP="00B267F5">
            <w:pPr>
              <w:jc w:val="right"/>
              <w:rPr>
                <w:color w:val="000000"/>
                <w:sz w:val="14"/>
                <w:szCs w:val="16"/>
                <w:lang w:eastAsia="tr-TR"/>
              </w:rPr>
            </w:pPr>
            <w:r w:rsidRPr="00193226">
              <w:rPr>
                <w:color w:val="000000"/>
                <w:sz w:val="14"/>
                <w:szCs w:val="16"/>
                <w:lang w:eastAsia="tr-TR"/>
              </w:rPr>
              <w:t>303</w:t>
            </w:r>
          </w:p>
        </w:tc>
        <w:tc>
          <w:tcPr>
            <w:tcW w:w="866" w:type="dxa"/>
            <w:tcBorders>
              <w:top w:val="nil"/>
              <w:left w:val="nil"/>
              <w:bottom w:val="nil"/>
              <w:right w:val="nil"/>
            </w:tcBorders>
            <w:shd w:val="clear" w:color="auto" w:fill="auto"/>
            <w:vAlign w:val="center"/>
            <w:hideMark/>
          </w:tcPr>
          <w:p w14:paraId="02F81876"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773" w:type="dxa"/>
            <w:tcBorders>
              <w:top w:val="nil"/>
              <w:left w:val="nil"/>
              <w:bottom w:val="nil"/>
              <w:right w:val="nil"/>
            </w:tcBorders>
            <w:shd w:val="clear" w:color="auto" w:fill="auto"/>
            <w:vAlign w:val="center"/>
            <w:hideMark/>
          </w:tcPr>
          <w:p w14:paraId="02CF2284"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5F6BC58B"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567" w:type="dxa"/>
            <w:tcBorders>
              <w:top w:val="nil"/>
              <w:left w:val="nil"/>
              <w:bottom w:val="nil"/>
              <w:right w:val="nil"/>
            </w:tcBorders>
            <w:shd w:val="clear" w:color="auto" w:fill="auto"/>
            <w:vAlign w:val="center"/>
            <w:hideMark/>
          </w:tcPr>
          <w:p w14:paraId="4486610C" w14:textId="77777777" w:rsidR="00DB32AB" w:rsidRPr="001D2044" w:rsidRDefault="00DB32AB" w:rsidP="00B267F5">
            <w:pPr>
              <w:jc w:val="right"/>
              <w:rPr>
                <w:color w:val="000000"/>
                <w:sz w:val="14"/>
                <w:szCs w:val="16"/>
                <w:lang w:eastAsia="tr-TR"/>
              </w:rPr>
            </w:pPr>
            <w:r w:rsidRPr="001D2044">
              <w:rPr>
                <w:color w:val="000000"/>
                <w:sz w:val="14"/>
                <w:szCs w:val="16"/>
                <w:lang w:eastAsia="tr-TR"/>
              </w:rPr>
              <w:t>-</w:t>
            </w:r>
          </w:p>
        </w:tc>
        <w:tc>
          <w:tcPr>
            <w:tcW w:w="708" w:type="dxa"/>
            <w:tcBorders>
              <w:top w:val="nil"/>
              <w:left w:val="nil"/>
              <w:bottom w:val="nil"/>
              <w:right w:val="nil"/>
            </w:tcBorders>
            <w:shd w:val="clear" w:color="auto" w:fill="auto"/>
            <w:vAlign w:val="center"/>
            <w:hideMark/>
          </w:tcPr>
          <w:p w14:paraId="7245EFB5"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0009F79B"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196CAABC"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850" w:type="dxa"/>
            <w:tcBorders>
              <w:top w:val="nil"/>
              <w:left w:val="nil"/>
              <w:bottom w:val="nil"/>
              <w:right w:val="nil"/>
            </w:tcBorders>
            <w:shd w:val="clear" w:color="auto" w:fill="auto"/>
            <w:vAlign w:val="center"/>
            <w:hideMark/>
          </w:tcPr>
          <w:p w14:paraId="78DEB554" w14:textId="77777777" w:rsidR="00DB32AB" w:rsidRPr="007F7175" w:rsidRDefault="00DB32AB" w:rsidP="00B267F5">
            <w:pPr>
              <w:jc w:val="right"/>
              <w:rPr>
                <w:color w:val="000000"/>
                <w:sz w:val="14"/>
                <w:szCs w:val="16"/>
                <w:lang w:eastAsia="tr-TR"/>
              </w:rPr>
            </w:pPr>
            <w:r w:rsidRPr="007F7175">
              <w:rPr>
                <w:color w:val="000000"/>
                <w:sz w:val="14"/>
                <w:szCs w:val="16"/>
                <w:lang w:eastAsia="tr-TR"/>
              </w:rPr>
              <w:t>303</w:t>
            </w:r>
          </w:p>
        </w:tc>
      </w:tr>
      <w:tr w:rsidR="00B267F5" w:rsidRPr="001C2101" w14:paraId="77EE3575" w14:textId="77777777" w:rsidTr="00B267F5">
        <w:trPr>
          <w:divId w:val="182942714"/>
          <w:trHeight w:val="267"/>
        </w:trPr>
        <w:tc>
          <w:tcPr>
            <w:tcW w:w="2268" w:type="dxa"/>
            <w:tcBorders>
              <w:top w:val="nil"/>
              <w:left w:val="nil"/>
              <w:bottom w:val="nil"/>
              <w:right w:val="nil"/>
            </w:tcBorders>
            <w:shd w:val="clear" w:color="auto" w:fill="auto"/>
            <w:noWrap/>
            <w:vAlign w:val="center"/>
            <w:hideMark/>
          </w:tcPr>
          <w:p w14:paraId="1AA0955D" w14:textId="77777777" w:rsidR="00DB32AB" w:rsidRPr="007F7175" w:rsidRDefault="00DB32AB" w:rsidP="00B267F5">
            <w:pPr>
              <w:ind w:firstLineChars="100" w:firstLine="140"/>
              <w:rPr>
                <w:color w:val="000000"/>
                <w:sz w:val="14"/>
                <w:szCs w:val="16"/>
                <w:lang w:eastAsia="tr-TR"/>
              </w:rPr>
            </w:pPr>
            <w:r w:rsidRPr="007F7175">
              <w:rPr>
                <w:color w:val="000000"/>
                <w:sz w:val="14"/>
                <w:szCs w:val="16"/>
                <w:lang w:eastAsia="tr-TR"/>
              </w:rPr>
              <w:t>Diğer</w:t>
            </w:r>
          </w:p>
        </w:tc>
        <w:tc>
          <w:tcPr>
            <w:tcW w:w="913" w:type="dxa"/>
            <w:tcBorders>
              <w:top w:val="nil"/>
              <w:left w:val="nil"/>
              <w:bottom w:val="nil"/>
              <w:right w:val="nil"/>
            </w:tcBorders>
            <w:shd w:val="clear" w:color="auto" w:fill="auto"/>
            <w:vAlign w:val="center"/>
            <w:hideMark/>
          </w:tcPr>
          <w:p w14:paraId="1D8EC3BD" w14:textId="77777777" w:rsidR="00DB32AB" w:rsidRPr="00193226" w:rsidRDefault="00DB32AB" w:rsidP="00B267F5">
            <w:pPr>
              <w:jc w:val="right"/>
              <w:rPr>
                <w:color w:val="000000"/>
                <w:sz w:val="14"/>
                <w:szCs w:val="16"/>
                <w:lang w:eastAsia="tr-TR"/>
              </w:rPr>
            </w:pPr>
            <w:r w:rsidRPr="00193226">
              <w:rPr>
                <w:color w:val="000000"/>
                <w:sz w:val="14"/>
                <w:szCs w:val="16"/>
                <w:lang w:eastAsia="tr-TR"/>
              </w:rPr>
              <w:t>-</w:t>
            </w:r>
          </w:p>
        </w:tc>
        <w:tc>
          <w:tcPr>
            <w:tcW w:w="866" w:type="dxa"/>
            <w:tcBorders>
              <w:top w:val="nil"/>
              <w:left w:val="nil"/>
              <w:bottom w:val="nil"/>
              <w:right w:val="nil"/>
            </w:tcBorders>
            <w:shd w:val="clear" w:color="auto" w:fill="auto"/>
            <w:vAlign w:val="center"/>
            <w:hideMark/>
          </w:tcPr>
          <w:p w14:paraId="08F7F0EC"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773" w:type="dxa"/>
            <w:tcBorders>
              <w:top w:val="nil"/>
              <w:left w:val="nil"/>
              <w:bottom w:val="nil"/>
              <w:right w:val="nil"/>
            </w:tcBorders>
            <w:shd w:val="clear" w:color="auto" w:fill="auto"/>
            <w:vAlign w:val="center"/>
            <w:hideMark/>
          </w:tcPr>
          <w:p w14:paraId="2AE2373F"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436E377D"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567" w:type="dxa"/>
            <w:tcBorders>
              <w:top w:val="nil"/>
              <w:left w:val="nil"/>
              <w:bottom w:val="nil"/>
              <w:right w:val="nil"/>
            </w:tcBorders>
            <w:shd w:val="clear" w:color="auto" w:fill="auto"/>
            <w:vAlign w:val="center"/>
            <w:hideMark/>
          </w:tcPr>
          <w:p w14:paraId="76539AD0" w14:textId="77777777" w:rsidR="00DB32AB" w:rsidRPr="001D2044" w:rsidRDefault="00DB32AB" w:rsidP="00B267F5">
            <w:pPr>
              <w:jc w:val="right"/>
              <w:rPr>
                <w:color w:val="000000"/>
                <w:sz w:val="14"/>
                <w:szCs w:val="16"/>
                <w:lang w:eastAsia="tr-TR"/>
              </w:rPr>
            </w:pPr>
            <w:r w:rsidRPr="001D2044">
              <w:rPr>
                <w:color w:val="000000"/>
                <w:sz w:val="14"/>
                <w:szCs w:val="16"/>
                <w:lang w:eastAsia="tr-TR"/>
              </w:rPr>
              <w:t>-</w:t>
            </w:r>
          </w:p>
        </w:tc>
        <w:tc>
          <w:tcPr>
            <w:tcW w:w="708" w:type="dxa"/>
            <w:tcBorders>
              <w:top w:val="nil"/>
              <w:left w:val="nil"/>
              <w:bottom w:val="nil"/>
              <w:right w:val="nil"/>
            </w:tcBorders>
            <w:shd w:val="clear" w:color="auto" w:fill="auto"/>
            <w:vAlign w:val="center"/>
            <w:hideMark/>
          </w:tcPr>
          <w:p w14:paraId="006706B1"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0B7861C9"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244C1950"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850" w:type="dxa"/>
            <w:tcBorders>
              <w:top w:val="nil"/>
              <w:left w:val="nil"/>
              <w:bottom w:val="nil"/>
              <w:right w:val="nil"/>
            </w:tcBorders>
            <w:shd w:val="clear" w:color="auto" w:fill="auto"/>
            <w:vAlign w:val="center"/>
            <w:hideMark/>
          </w:tcPr>
          <w:p w14:paraId="1673EA3F"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r>
      <w:tr w:rsidR="00B267F5" w:rsidRPr="001C2101" w14:paraId="04573D77" w14:textId="77777777" w:rsidTr="00B267F5">
        <w:trPr>
          <w:divId w:val="182942714"/>
          <w:trHeight w:val="267"/>
        </w:trPr>
        <w:tc>
          <w:tcPr>
            <w:tcW w:w="2268" w:type="dxa"/>
            <w:tcBorders>
              <w:top w:val="nil"/>
              <w:left w:val="nil"/>
              <w:bottom w:val="nil"/>
              <w:right w:val="nil"/>
            </w:tcBorders>
            <w:shd w:val="clear" w:color="auto" w:fill="auto"/>
            <w:noWrap/>
            <w:vAlign w:val="center"/>
            <w:hideMark/>
          </w:tcPr>
          <w:p w14:paraId="0885C567" w14:textId="77777777" w:rsidR="00DB32AB" w:rsidRPr="007F7175" w:rsidRDefault="00DB32AB" w:rsidP="00B267F5">
            <w:pPr>
              <w:rPr>
                <w:b/>
                <w:bCs/>
                <w:color w:val="000000"/>
                <w:sz w:val="14"/>
                <w:szCs w:val="16"/>
                <w:lang w:eastAsia="tr-TR"/>
              </w:rPr>
            </w:pPr>
            <w:r w:rsidRPr="007F7175">
              <w:rPr>
                <w:b/>
                <w:bCs/>
                <w:color w:val="000000"/>
                <w:sz w:val="14"/>
                <w:szCs w:val="16"/>
                <w:lang w:eastAsia="tr-TR"/>
              </w:rPr>
              <w:t>IV. Katılma hesapları-TP</w:t>
            </w:r>
          </w:p>
        </w:tc>
        <w:tc>
          <w:tcPr>
            <w:tcW w:w="913" w:type="dxa"/>
            <w:tcBorders>
              <w:top w:val="nil"/>
              <w:left w:val="nil"/>
              <w:bottom w:val="nil"/>
              <w:right w:val="nil"/>
            </w:tcBorders>
            <w:shd w:val="clear" w:color="auto" w:fill="auto"/>
            <w:vAlign w:val="center"/>
            <w:hideMark/>
          </w:tcPr>
          <w:p w14:paraId="0EF2ADE7" w14:textId="77777777" w:rsidR="00DB32AB" w:rsidRPr="00193226" w:rsidRDefault="00DB32AB" w:rsidP="00B267F5">
            <w:pPr>
              <w:jc w:val="right"/>
              <w:rPr>
                <w:color w:val="000000"/>
                <w:sz w:val="14"/>
                <w:szCs w:val="16"/>
                <w:lang w:eastAsia="tr-TR"/>
              </w:rPr>
            </w:pPr>
            <w:r w:rsidRPr="00193226">
              <w:rPr>
                <w:color w:val="000000"/>
                <w:sz w:val="14"/>
                <w:szCs w:val="16"/>
                <w:lang w:eastAsia="tr-TR"/>
              </w:rPr>
              <w:t>-</w:t>
            </w:r>
          </w:p>
        </w:tc>
        <w:tc>
          <w:tcPr>
            <w:tcW w:w="866" w:type="dxa"/>
            <w:tcBorders>
              <w:top w:val="nil"/>
              <w:left w:val="nil"/>
              <w:bottom w:val="nil"/>
              <w:right w:val="nil"/>
            </w:tcBorders>
            <w:shd w:val="clear" w:color="auto" w:fill="auto"/>
            <w:vAlign w:val="center"/>
            <w:hideMark/>
          </w:tcPr>
          <w:p w14:paraId="0F063436"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602,957</w:t>
            </w:r>
          </w:p>
        </w:tc>
        <w:tc>
          <w:tcPr>
            <w:tcW w:w="773" w:type="dxa"/>
            <w:tcBorders>
              <w:top w:val="nil"/>
              <w:left w:val="nil"/>
              <w:bottom w:val="nil"/>
              <w:right w:val="nil"/>
            </w:tcBorders>
            <w:shd w:val="clear" w:color="auto" w:fill="auto"/>
            <w:vAlign w:val="center"/>
            <w:hideMark/>
          </w:tcPr>
          <w:p w14:paraId="7C0DC56B"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989,697</w:t>
            </w:r>
          </w:p>
        </w:tc>
        <w:tc>
          <w:tcPr>
            <w:tcW w:w="709" w:type="dxa"/>
            <w:tcBorders>
              <w:top w:val="nil"/>
              <w:left w:val="nil"/>
              <w:bottom w:val="nil"/>
              <w:right w:val="nil"/>
            </w:tcBorders>
            <w:shd w:val="clear" w:color="auto" w:fill="auto"/>
            <w:vAlign w:val="center"/>
            <w:hideMark/>
          </w:tcPr>
          <w:p w14:paraId="375B96DA"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42,390</w:t>
            </w:r>
          </w:p>
        </w:tc>
        <w:tc>
          <w:tcPr>
            <w:tcW w:w="567" w:type="dxa"/>
            <w:tcBorders>
              <w:top w:val="nil"/>
              <w:left w:val="nil"/>
              <w:bottom w:val="nil"/>
              <w:right w:val="nil"/>
            </w:tcBorders>
            <w:shd w:val="clear" w:color="auto" w:fill="auto"/>
            <w:vAlign w:val="center"/>
            <w:hideMark/>
          </w:tcPr>
          <w:p w14:paraId="4FB70222" w14:textId="77777777" w:rsidR="00DB32AB" w:rsidRPr="001D2044" w:rsidRDefault="00DB32AB" w:rsidP="00B267F5">
            <w:pPr>
              <w:jc w:val="right"/>
              <w:rPr>
                <w:b/>
                <w:bCs/>
                <w:color w:val="000000"/>
                <w:sz w:val="14"/>
                <w:szCs w:val="16"/>
                <w:lang w:eastAsia="tr-TR"/>
              </w:rPr>
            </w:pPr>
            <w:r w:rsidRPr="001D2044">
              <w:rPr>
                <w:b/>
                <w:bCs/>
                <w:color w:val="000000"/>
                <w:sz w:val="14"/>
                <w:szCs w:val="16"/>
                <w:lang w:eastAsia="tr-TR"/>
              </w:rPr>
              <w:t>-</w:t>
            </w:r>
          </w:p>
        </w:tc>
        <w:tc>
          <w:tcPr>
            <w:tcW w:w="708" w:type="dxa"/>
            <w:tcBorders>
              <w:top w:val="nil"/>
              <w:left w:val="nil"/>
              <w:bottom w:val="nil"/>
              <w:right w:val="nil"/>
            </w:tcBorders>
            <w:shd w:val="clear" w:color="auto" w:fill="auto"/>
            <w:vAlign w:val="center"/>
            <w:hideMark/>
          </w:tcPr>
          <w:p w14:paraId="3AD9C37E"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312,745</w:t>
            </w:r>
          </w:p>
        </w:tc>
        <w:tc>
          <w:tcPr>
            <w:tcW w:w="709" w:type="dxa"/>
            <w:tcBorders>
              <w:top w:val="nil"/>
              <w:left w:val="nil"/>
              <w:bottom w:val="nil"/>
              <w:right w:val="nil"/>
            </w:tcBorders>
            <w:shd w:val="clear" w:color="auto" w:fill="auto"/>
            <w:vAlign w:val="center"/>
            <w:hideMark/>
          </w:tcPr>
          <w:p w14:paraId="4F2D9D40"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109,333</w:t>
            </w:r>
          </w:p>
        </w:tc>
        <w:tc>
          <w:tcPr>
            <w:tcW w:w="709" w:type="dxa"/>
            <w:tcBorders>
              <w:top w:val="nil"/>
              <w:left w:val="nil"/>
              <w:bottom w:val="nil"/>
              <w:right w:val="nil"/>
            </w:tcBorders>
            <w:shd w:val="clear" w:color="auto" w:fill="auto"/>
            <w:vAlign w:val="center"/>
            <w:hideMark/>
          </w:tcPr>
          <w:p w14:paraId="23F69058" w14:textId="77777777" w:rsidR="00DB32AB" w:rsidRPr="007F7175" w:rsidRDefault="00DB32AB" w:rsidP="00B267F5">
            <w:pPr>
              <w:jc w:val="right"/>
              <w:rPr>
                <w:color w:val="000000"/>
                <w:sz w:val="14"/>
                <w:szCs w:val="16"/>
                <w:lang w:eastAsia="tr-TR"/>
              </w:rPr>
            </w:pPr>
            <w:r w:rsidRPr="007F7175">
              <w:rPr>
                <w:color w:val="000000"/>
                <w:sz w:val="14"/>
                <w:szCs w:val="16"/>
                <w:lang w:eastAsia="tr-TR"/>
              </w:rPr>
              <w:t>2</w:t>
            </w:r>
          </w:p>
        </w:tc>
        <w:tc>
          <w:tcPr>
            <w:tcW w:w="850" w:type="dxa"/>
            <w:tcBorders>
              <w:top w:val="nil"/>
              <w:left w:val="nil"/>
              <w:bottom w:val="nil"/>
              <w:right w:val="nil"/>
            </w:tcBorders>
            <w:shd w:val="clear" w:color="auto" w:fill="auto"/>
            <w:vAlign w:val="center"/>
            <w:hideMark/>
          </w:tcPr>
          <w:p w14:paraId="450C4F9E"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2,057,124</w:t>
            </w:r>
          </w:p>
        </w:tc>
      </w:tr>
      <w:tr w:rsidR="00B267F5" w:rsidRPr="001C2101" w14:paraId="0869FD68" w14:textId="77777777" w:rsidTr="00B267F5">
        <w:trPr>
          <w:divId w:val="182942714"/>
          <w:trHeight w:val="267"/>
        </w:trPr>
        <w:tc>
          <w:tcPr>
            <w:tcW w:w="2268" w:type="dxa"/>
            <w:tcBorders>
              <w:top w:val="nil"/>
              <w:left w:val="nil"/>
              <w:bottom w:val="nil"/>
              <w:right w:val="nil"/>
            </w:tcBorders>
            <w:shd w:val="clear" w:color="auto" w:fill="auto"/>
            <w:noWrap/>
            <w:vAlign w:val="center"/>
            <w:hideMark/>
          </w:tcPr>
          <w:p w14:paraId="21DDA246" w14:textId="77777777" w:rsidR="00DB32AB" w:rsidRPr="007F7175" w:rsidRDefault="00DB32AB" w:rsidP="00B267F5">
            <w:pPr>
              <w:ind w:firstLineChars="100" w:firstLine="140"/>
              <w:rPr>
                <w:color w:val="000000"/>
                <w:sz w:val="14"/>
                <w:szCs w:val="16"/>
                <w:lang w:eastAsia="tr-TR"/>
              </w:rPr>
            </w:pPr>
            <w:r w:rsidRPr="007F7175">
              <w:rPr>
                <w:color w:val="000000"/>
                <w:sz w:val="14"/>
                <w:szCs w:val="16"/>
                <w:lang w:eastAsia="tr-TR"/>
              </w:rPr>
              <w:t>Resmi kuruluşlar</w:t>
            </w:r>
          </w:p>
        </w:tc>
        <w:tc>
          <w:tcPr>
            <w:tcW w:w="913" w:type="dxa"/>
            <w:tcBorders>
              <w:top w:val="nil"/>
              <w:left w:val="nil"/>
              <w:bottom w:val="nil"/>
              <w:right w:val="nil"/>
            </w:tcBorders>
            <w:shd w:val="clear" w:color="auto" w:fill="auto"/>
            <w:vAlign w:val="center"/>
            <w:hideMark/>
          </w:tcPr>
          <w:p w14:paraId="4EA71911" w14:textId="77777777" w:rsidR="00DB32AB" w:rsidRPr="00193226" w:rsidRDefault="00DB32AB" w:rsidP="00B267F5">
            <w:pPr>
              <w:jc w:val="right"/>
              <w:rPr>
                <w:color w:val="000000"/>
                <w:sz w:val="14"/>
                <w:szCs w:val="16"/>
                <w:lang w:eastAsia="tr-TR"/>
              </w:rPr>
            </w:pPr>
            <w:r w:rsidRPr="00193226">
              <w:rPr>
                <w:color w:val="000000"/>
                <w:sz w:val="14"/>
                <w:szCs w:val="16"/>
                <w:lang w:eastAsia="tr-TR"/>
              </w:rPr>
              <w:t>-</w:t>
            </w:r>
          </w:p>
        </w:tc>
        <w:tc>
          <w:tcPr>
            <w:tcW w:w="866" w:type="dxa"/>
            <w:tcBorders>
              <w:top w:val="nil"/>
              <w:left w:val="nil"/>
              <w:bottom w:val="nil"/>
              <w:right w:val="nil"/>
            </w:tcBorders>
            <w:shd w:val="clear" w:color="auto" w:fill="auto"/>
            <w:vAlign w:val="center"/>
            <w:hideMark/>
          </w:tcPr>
          <w:p w14:paraId="7B797F82" w14:textId="77777777" w:rsidR="00DB32AB" w:rsidRPr="005C4B61" w:rsidRDefault="00DB32AB" w:rsidP="00B267F5">
            <w:pPr>
              <w:jc w:val="right"/>
              <w:rPr>
                <w:color w:val="000000"/>
                <w:sz w:val="14"/>
                <w:szCs w:val="16"/>
                <w:lang w:eastAsia="tr-TR"/>
              </w:rPr>
            </w:pPr>
            <w:r w:rsidRPr="005C4B61">
              <w:rPr>
                <w:color w:val="000000"/>
                <w:sz w:val="14"/>
                <w:szCs w:val="16"/>
                <w:lang w:eastAsia="tr-TR"/>
              </w:rPr>
              <w:t>322</w:t>
            </w:r>
          </w:p>
        </w:tc>
        <w:tc>
          <w:tcPr>
            <w:tcW w:w="773" w:type="dxa"/>
            <w:tcBorders>
              <w:top w:val="nil"/>
              <w:left w:val="nil"/>
              <w:bottom w:val="nil"/>
              <w:right w:val="nil"/>
            </w:tcBorders>
            <w:shd w:val="clear" w:color="auto" w:fill="auto"/>
            <w:vAlign w:val="center"/>
            <w:hideMark/>
          </w:tcPr>
          <w:p w14:paraId="7F1D925D" w14:textId="77777777" w:rsidR="00DB32AB" w:rsidRPr="005C4B61" w:rsidRDefault="00DB32AB" w:rsidP="00B267F5">
            <w:pPr>
              <w:jc w:val="right"/>
              <w:rPr>
                <w:color w:val="000000"/>
                <w:sz w:val="14"/>
                <w:szCs w:val="16"/>
                <w:lang w:eastAsia="tr-TR"/>
              </w:rPr>
            </w:pPr>
            <w:r w:rsidRPr="005C4B61">
              <w:rPr>
                <w:color w:val="000000"/>
                <w:sz w:val="14"/>
                <w:szCs w:val="16"/>
                <w:lang w:eastAsia="tr-TR"/>
              </w:rPr>
              <w:t>602</w:t>
            </w:r>
          </w:p>
        </w:tc>
        <w:tc>
          <w:tcPr>
            <w:tcW w:w="709" w:type="dxa"/>
            <w:tcBorders>
              <w:top w:val="nil"/>
              <w:left w:val="nil"/>
              <w:bottom w:val="nil"/>
              <w:right w:val="nil"/>
            </w:tcBorders>
            <w:shd w:val="clear" w:color="auto" w:fill="auto"/>
            <w:vAlign w:val="center"/>
            <w:hideMark/>
          </w:tcPr>
          <w:p w14:paraId="2C84E89B" w14:textId="77777777" w:rsidR="00DB32AB" w:rsidRPr="005C4B61" w:rsidRDefault="00DB32AB" w:rsidP="00B267F5">
            <w:pPr>
              <w:jc w:val="right"/>
              <w:rPr>
                <w:color w:val="000000"/>
                <w:sz w:val="14"/>
                <w:szCs w:val="16"/>
                <w:lang w:eastAsia="tr-TR"/>
              </w:rPr>
            </w:pPr>
            <w:r w:rsidRPr="005C4B61">
              <w:rPr>
                <w:color w:val="000000"/>
                <w:sz w:val="14"/>
                <w:szCs w:val="16"/>
                <w:lang w:eastAsia="tr-TR"/>
              </w:rPr>
              <w:t>645</w:t>
            </w:r>
          </w:p>
        </w:tc>
        <w:tc>
          <w:tcPr>
            <w:tcW w:w="567" w:type="dxa"/>
            <w:tcBorders>
              <w:top w:val="nil"/>
              <w:left w:val="nil"/>
              <w:bottom w:val="nil"/>
              <w:right w:val="nil"/>
            </w:tcBorders>
            <w:shd w:val="clear" w:color="auto" w:fill="auto"/>
            <w:vAlign w:val="center"/>
            <w:hideMark/>
          </w:tcPr>
          <w:p w14:paraId="01DC4EAA" w14:textId="77777777" w:rsidR="00DB32AB" w:rsidRPr="001D2044" w:rsidRDefault="00DB32AB" w:rsidP="00B267F5">
            <w:pPr>
              <w:jc w:val="right"/>
              <w:rPr>
                <w:b/>
                <w:bCs/>
                <w:color w:val="000000"/>
                <w:sz w:val="14"/>
                <w:szCs w:val="16"/>
                <w:lang w:eastAsia="tr-TR"/>
              </w:rPr>
            </w:pPr>
            <w:r w:rsidRPr="001D2044">
              <w:rPr>
                <w:b/>
                <w:bCs/>
                <w:color w:val="000000"/>
                <w:sz w:val="14"/>
                <w:szCs w:val="16"/>
                <w:lang w:eastAsia="tr-TR"/>
              </w:rPr>
              <w:t>-</w:t>
            </w:r>
          </w:p>
        </w:tc>
        <w:tc>
          <w:tcPr>
            <w:tcW w:w="708" w:type="dxa"/>
            <w:tcBorders>
              <w:top w:val="nil"/>
              <w:left w:val="nil"/>
              <w:bottom w:val="nil"/>
              <w:right w:val="nil"/>
            </w:tcBorders>
            <w:shd w:val="clear" w:color="auto" w:fill="auto"/>
            <w:vAlign w:val="center"/>
            <w:hideMark/>
          </w:tcPr>
          <w:p w14:paraId="7BC286C0" w14:textId="77777777" w:rsidR="00DB32AB" w:rsidRPr="007F7175" w:rsidRDefault="00DB32AB" w:rsidP="00B267F5">
            <w:pPr>
              <w:jc w:val="right"/>
              <w:rPr>
                <w:color w:val="000000"/>
                <w:sz w:val="14"/>
                <w:szCs w:val="16"/>
                <w:lang w:eastAsia="tr-TR"/>
              </w:rPr>
            </w:pPr>
            <w:r w:rsidRPr="007F7175">
              <w:rPr>
                <w:color w:val="000000"/>
                <w:sz w:val="14"/>
                <w:szCs w:val="16"/>
                <w:lang w:eastAsia="tr-TR"/>
              </w:rPr>
              <w:t>11,465</w:t>
            </w:r>
          </w:p>
        </w:tc>
        <w:tc>
          <w:tcPr>
            <w:tcW w:w="709" w:type="dxa"/>
            <w:tcBorders>
              <w:top w:val="nil"/>
              <w:left w:val="nil"/>
              <w:bottom w:val="nil"/>
              <w:right w:val="nil"/>
            </w:tcBorders>
            <w:shd w:val="clear" w:color="auto" w:fill="auto"/>
            <w:vAlign w:val="center"/>
            <w:hideMark/>
          </w:tcPr>
          <w:p w14:paraId="70B88064"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71226AD8"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850" w:type="dxa"/>
            <w:tcBorders>
              <w:top w:val="nil"/>
              <w:left w:val="nil"/>
              <w:bottom w:val="nil"/>
              <w:right w:val="nil"/>
            </w:tcBorders>
            <w:shd w:val="clear" w:color="auto" w:fill="auto"/>
            <w:vAlign w:val="center"/>
            <w:hideMark/>
          </w:tcPr>
          <w:p w14:paraId="5069DDAC" w14:textId="77777777" w:rsidR="00DB32AB" w:rsidRPr="007F7175" w:rsidRDefault="00DB32AB" w:rsidP="00B267F5">
            <w:pPr>
              <w:jc w:val="right"/>
              <w:rPr>
                <w:color w:val="000000"/>
                <w:sz w:val="14"/>
                <w:szCs w:val="16"/>
                <w:lang w:eastAsia="tr-TR"/>
              </w:rPr>
            </w:pPr>
            <w:r w:rsidRPr="007F7175">
              <w:rPr>
                <w:color w:val="000000"/>
                <w:sz w:val="14"/>
                <w:szCs w:val="16"/>
                <w:lang w:eastAsia="tr-TR"/>
              </w:rPr>
              <w:t>13,034</w:t>
            </w:r>
          </w:p>
        </w:tc>
      </w:tr>
      <w:tr w:rsidR="00B267F5" w:rsidRPr="001C2101" w14:paraId="7A2FA65F" w14:textId="77777777" w:rsidTr="00B267F5">
        <w:trPr>
          <w:divId w:val="182942714"/>
          <w:trHeight w:val="267"/>
        </w:trPr>
        <w:tc>
          <w:tcPr>
            <w:tcW w:w="2268" w:type="dxa"/>
            <w:tcBorders>
              <w:top w:val="nil"/>
              <w:left w:val="nil"/>
              <w:bottom w:val="nil"/>
              <w:right w:val="nil"/>
            </w:tcBorders>
            <w:shd w:val="clear" w:color="auto" w:fill="auto"/>
            <w:noWrap/>
            <w:vAlign w:val="center"/>
            <w:hideMark/>
          </w:tcPr>
          <w:p w14:paraId="652B442A" w14:textId="77777777" w:rsidR="00DB32AB" w:rsidRPr="007F7175" w:rsidRDefault="00DB32AB" w:rsidP="00B267F5">
            <w:pPr>
              <w:ind w:firstLineChars="100" w:firstLine="140"/>
              <w:rPr>
                <w:color w:val="000000"/>
                <w:sz w:val="14"/>
                <w:szCs w:val="16"/>
                <w:lang w:eastAsia="tr-TR"/>
              </w:rPr>
            </w:pPr>
            <w:r w:rsidRPr="007F7175">
              <w:rPr>
                <w:color w:val="000000"/>
                <w:sz w:val="14"/>
                <w:szCs w:val="16"/>
                <w:lang w:eastAsia="tr-TR"/>
              </w:rPr>
              <w:t>Ticari kuruluşlar</w:t>
            </w:r>
          </w:p>
        </w:tc>
        <w:tc>
          <w:tcPr>
            <w:tcW w:w="913" w:type="dxa"/>
            <w:tcBorders>
              <w:top w:val="nil"/>
              <w:left w:val="nil"/>
              <w:bottom w:val="nil"/>
              <w:right w:val="nil"/>
            </w:tcBorders>
            <w:shd w:val="clear" w:color="auto" w:fill="auto"/>
            <w:vAlign w:val="center"/>
            <w:hideMark/>
          </w:tcPr>
          <w:p w14:paraId="47E2E0BD" w14:textId="77777777" w:rsidR="00DB32AB" w:rsidRPr="00193226" w:rsidRDefault="00DB32AB" w:rsidP="00B267F5">
            <w:pPr>
              <w:jc w:val="right"/>
              <w:rPr>
                <w:color w:val="000000"/>
                <w:sz w:val="14"/>
                <w:szCs w:val="16"/>
                <w:lang w:eastAsia="tr-TR"/>
              </w:rPr>
            </w:pPr>
            <w:r w:rsidRPr="00193226">
              <w:rPr>
                <w:color w:val="000000"/>
                <w:sz w:val="14"/>
                <w:szCs w:val="16"/>
                <w:lang w:eastAsia="tr-TR"/>
              </w:rPr>
              <w:t>-</w:t>
            </w:r>
          </w:p>
        </w:tc>
        <w:tc>
          <w:tcPr>
            <w:tcW w:w="866" w:type="dxa"/>
            <w:tcBorders>
              <w:top w:val="nil"/>
              <w:left w:val="nil"/>
              <w:bottom w:val="nil"/>
              <w:right w:val="nil"/>
            </w:tcBorders>
            <w:shd w:val="clear" w:color="auto" w:fill="auto"/>
            <w:vAlign w:val="center"/>
            <w:hideMark/>
          </w:tcPr>
          <w:p w14:paraId="65D49890" w14:textId="77777777" w:rsidR="00DB32AB" w:rsidRPr="005C4B61" w:rsidRDefault="00DB32AB" w:rsidP="00B267F5">
            <w:pPr>
              <w:jc w:val="right"/>
              <w:rPr>
                <w:color w:val="000000"/>
                <w:sz w:val="14"/>
                <w:szCs w:val="16"/>
                <w:lang w:eastAsia="tr-TR"/>
              </w:rPr>
            </w:pPr>
            <w:r w:rsidRPr="005C4B61">
              <w:rPr>
                <w:color w:val="000000"/>
                <w:sz w:val="14"/>
                <w:szCs w:val="16"/>
                <w:lang w:eastAsia="tr-TR"/>
              </w:rPr>
              <w:t>530,069</w:t>
            </w:r>
          </w:p>
        </w:tc>
        <w:tc>
          <w:tcPr>
            <w:tcW w:w="773" w:type="dxa"/>
            <w:tcBorders>
              <w:top w:val="nil"/>
              <w:left w:val="nil"/>
              <w:bottom w:val="nil"/>
              <w:right w:val="nil"/>
            </w:tcBorders>
            <w:shd w:val="clear" w:color="auto" w:fill="auto"/>
            <w:vAlign w:val="center"/>
            <w:hideMark/>
          </w:tcPr>
          <w:p w14:paraId="27EDA75A" w14:textId="77777777" w:rsidR="00DB32AB" w:rsidRPr="005C4B61" w:rsidRDefault="00DB32AB" w:rsidP="00B267F5">
            <w:pPr>
              <w:jc w:val="right"/>
              <w:rPr>
                <w:color w:val="000000"/>
                <w:sz w:val="14"/>
                <w:szCs w:val="16"/>
                <w:lang w:eastAsia="tr-TR"/>
              </w:rPr>
            </w:pPr>
            <w:r w:rsidRPr="005C4B61">
              <w:rPr>
                <w:color w:val="000000"/>
                <w:sz w:val="14"/>
                <w:szCs w:val="16"/>
                <w:lang w:eastAsia="tr-TR"/>
              </w:rPr>
              <w:t>841,232</w:t>
            </w:r>
          </w:p>
        </w:tc>
        <w:tc>
          <w:tcPr>
            <w:tcW w:w="709" w:type="dxa"/>
            <w:tcBorders>
              <w:top w:val="nil"/>
              <w:left w:val="nil"/>
              <w:bottom w:val="nil"/>
              <w:right w:val="nil"/>
            </w:tcBorders>
            <w:shd w:val="clear" w:color="auto" w:fill="auto"/>
            <w:vAlign w:val="center"/>
            <w:hideMark/>
          </w:tcPr>
          <w:p w14:paraId="6339F5C5" w14:textId="77777777" w:rsidR="00DB32AB" w:rsidRPr="005C4B61" w:rsidRDefault="00DB32AB" w:rsidP="00B267F5">
            <w:pPr>
              <w:jc w:val="right"/>
              <w:rPr>
                <w:color w:val="000000"/>
                <w:sz w:val="14"/>
                <w:szCs w:val="16"/>
                <w:lang w:eastAsia="tr-TR"/>
              </w:rPr>
            </w:pPr>
            <w:r w:rsidRPr="005C4B61">
              <w:rPr>
                <w:color w:val="000000"/>
                <w:sz w:val="14"/>
                <w:szCs w:val="16"/>
                <w:lang w:eastAsia="tr-TR"/>
              </w:rPr>
              <w:t>33,935</w:t>
            </w:r>
          </w:p>
        </w:tc>
        <w:tc>
          <w:tcPr>
            <w:tcW w:w="567" w:type="dxa"/>
            <w:tcBorders>
              <w:top w:val="nil"/>
              <w:left w:val="nil"/>
              <w:bottom w:val="nil"/>
              <w:right w:val="nil"/>
            </w:tcBorders>
            <w:shd w:val="clear" w:color="auto" w:fill="auto"/>
            <w:vAlign w:val="center"/>
            <w:hideMark/>
          </w:tcPr>
          <w:p w14:paraId="41966ABF" w14:textId="77777777" w:rsidR="00DB32AB" w:rsidRPr="001D2044" w:rsidRDefault="00DB32AB" w:rsidP="00B267F5">
            <w:pPr>
              <w:jc w:val="right"/>
              <w:rPr>
                <w:b/>
                <w:bCs/>
                <w:color w:val="000000"/>
                <w:sz w:val="14"/>
                <w:szCs w:val="16"/>
                <w:lang w:eastAsia="tr-TR"/>
              </w:rPr>
            </w:pPr>
            <w:r w:rsidRPr="001D2044">
              <w:rPr>
                <w:b/>
                <w:bCs/>
                <w:color w:val="000000"/>
                <w:sz w:val="14"/>
                <w:szCs w:val="16"/>
                <w:lang w:eastAsia="tr-TR"/>
              </w:rPr>
              <w:t>-</w:t>
            </w:r>
          </w:p>
        </w:tc>
        <w:tc>
          <w:tcPr>
            <w:tcW w:w="708" w:type="dxa"/>
            <w:tcBorders>
              <w:top w:val="nil"/>
              <w:left w:val="nil"/>
              <w:bottom w:val="nil"/>
              <w:right w:val="nil"/>
            </w:tcBorders>
            <w:shd w:val="clear" w:color="auto" w:fill="auto"/>
            <w:vAlign w:val="center"/>
            <w:hideMark/>
          </w:tcPr>
          <w:p w14:paraId="4289F59B" w14:textId="77777777" w:rsidR="00DB32AB" w:rsidRPr="007F7175" w:rsidRDefault="00DB32AB" w:rsidP="00B267F5">
            <w:pPr>
              <w:jc w:val="right"/>
              <w:rPr>
                <w:color w:val="000000"/>
                <w:sz w:val="14"/>
                <w:szCs w:val="16"/>
                <w:lang w:eastAsia="tr-TR"/>
              </w:rPr>
            </w:pPr>
            <w:r w:rsidRPr="007F7175">
              <w:rPr>
                <w:color w:val="000000"/>
                <w:sz w:val="14"/>
                <w:szCs w:val="16"/>
                <w:lang w:eastAsia="tr-TR"/>
              </w:rPr>
              <w:t>287,086</w:t>
            </w:r>
          </w:p>
        </w:tc>
        <w:tc>
          <w:tcPr>
            <w:tcW w:w="709" w:type="dxa"/>
            <w:tcBorders>
              <w:top w:val="nil"/>
              <w:left w:val="nil"/>
              <w:bottom w:val="nil"/>
              <w:right w:val="nil"/>
            </w:tcBorders>
            <w:shd w:val="clear" w:color="auto" w:fill="auto"/>
            <w:vAlign w:val="center"/>
            <w:hideMark/>
          </w:tcPr>
          <w:p w14:paraId="41A01B71" w14:textId="77777777" w:rsidR="00DB32AB" w:rsidRPr="007F7175" w:rsidRDefault="00DB32AB" w:rsidP="00B267F5">
            <w:pPr>
              <w:jc w:val="right"/>
              <w:rPr>
                <w:color w:val="000000"/>
                <w:sz w:val="14"/>
                <w:szCs w:val="16"/>
                <w:lang w:eastAsia="tr-TR"/>
              </w:rPr>
            </w:pPr>
            <w:r w:rsidRPr="007F7175">
              <w:rPr>
                <w:color w:val="000000"/>
                <w:sz w:val="14"/>
                <w:szCs w:val="16"/>
                <w:lang w:eastAsia="tr-TR"/>
              </w:rPr>
              <w:t>108,842</w:t>
            </w:r>
          </w:p>
        </w:tc>
        <w:tc>
          <w:tcPr>
            <w:tcW w:w="709" w:type="dxa"/>
            <w:tcBorders>
              <w:top w:val="nil"/>
              <w:left w:val="nil"/>
              <w:bottom w:val="nil"/>
              <w:right w:val="nil"/>
            </w:tcBorders>
            <w:shd w:val="clear" w:color="auto" w:fill="auto"/>
            <w:vAlign w:val="center"/>
            <w:hideMark/>
          </w:tcPr>
          <w:p w14:paraId="3649999D" w14:textId="77777777" w:rsidR="00DB32AB" w:rsidRPr="007F7175" w:rsidRDefault="00DB32AB" w:rsidP="00B267F5">
            <w:pPr>
              <w:jc w:val="right"/>
              <w:rPr>
                <w:color w:val="000000"/>
                <w:sz w:val="14"/>
                <w:szCs w:val="16"/>
                <w:lang w:eastAsia="tr-TR"/>
              </w:rPr>
            </w:pPr>
            <w:r w:rsidRPr="007F7175">
              <w:rPr>
                <w:color w:val="000000"/>
                <w:sz w:val="14"/>
                <w:szCs w:val="16"/>
                <w:lang w:eastAsia="tr-TR"/>
              </w:rPr>
              <w:t>2</w:t>
            </w:r>
          </w:p>
        </w:tc>
        <w:tc>
          <w:tcPr>
            <w:tcW w:w="850" w:type="dxa"/>
            <w:tcBorders>
              <w:top w:val="nil"/>
              <w:left w:val="nil"/>
              <w:bottom w:val="nil"/>
              <w:right w:val="nil"/>
            </w:tcBorders>
            <w:shd w:val="clear" w:color="auto" w:fill="auto"/>
            <w:vAlign w:val="center"/>
            <w:hideMark/>
          </w:tcPr>
          <w:p w14:paraId="4096F487" w14:textId="77777777" w:rsidR="00DB32AB" w:rsidRPr="007F7175" w:rsidRDefault="00DB32AB" w:rsidP="00B267F5">
            <w:pPr>
              <w:jc w:val="right"/>
              <w:rPr>
                <w:color w:val="000000"/>
                <w:sz w:val="14"/>
                <w:szCs w:val="16"/>
                <w:lang w:eastAsia="tr-TR"/>
              </w:rPr>
            </w:pPr>
            <w:r w:rsidRPr="007F7175">
              <w:rPr>
                <w:color w:val="000000"/>
                <w:sz w:val="14"/>
                <w:szCs w:val="16"/>
                <w:lang w:eastAsia="tr-TR"/>
              </w:rPr>
              <w:t>1,801,166</w:t>
            </w:r>
          </w:p>
        </w:tc>
      </w:tr>
      <w:tr w:rsidR="00B267F5" w:rsidRPr="001C2101" w14:paraId="70E322F8" w14:textId="77777777" w:rsidTr="00B267F5">
        <w:trPr>
          <w:divId w:val="182942714"/>
          <w:trHeight w:val="267"/>
        </w:trPr>
        <w:tc>
          <w:tcPr>
            <w:tcW w:w="2268" w:type="dxa"/>
            <w:tcBorders>
              <w:top w:val="nil"/>
              <w:left w:val="nil"/>
              <w:bottom w:val="nil"/>
              <w:right w:val="nil"/>
            </w:tcBorders>
            <w:shd w:val="clear" w:color="auto" w:fill="auto"/>
            <w:noWrap/>
            <w:vAlign w:val="center"/>
            <w:hideMark/>
          </w:tcPr>
          <w:p w14:paraId="110E87B8" w14:textId="77777777" w:rsidR="00DB32AB" w:rsidRPr="007F7175" w:rsidRDefault="00DB32AB" w:rsidP="00B267F5">
            <w:pPr>
              <w:ind w:firstLineChars="100" w:firstLine="140"/>
              <w:rPr>
                <w:color w:val="000000"/>
                <w:sz w:val="14"/>
                <w:szCs w:val="16"/>
                <w:lang w:eastAsia="tr-TR"/>
              </w:rPr>
            </w:pPr>
            <w:r w:rsidRPr="007F7175">
              <w:rPr>
                <w:color w:val="000000"/>
                <w:sz w:val="14"/>
                <w:szCs w:val="16"/>
                <w:lang w:eastAsia="tr-TR"/>
              </w:rPr>
              <w:t>Diğer kuruluşlar</w:t>
            </w:r>
          </w:p>
        </w:tc>
        <w:tc>
          <w:tcPr>
            <w:tcW w:w="913" w:type="dxa"/>
            <w:tcBorders>
              <w:top w:val="nil"/>
              <w:left w:val="nil"/>
              <w:bottom w:val="nil"/>
              <w:right w:val="nil"/>
            </w:tcBorders>
            <w:shd w:val="clear" w:color="auto" w:fill="auto"/>
            <w:vAlign w:val="center"/>
            <w:hideMark/>
          </w:tcPr>
          <w:p w14:paraId="75796566" w14:textId="77777777" w:rsidR="00DB32AB" w:rsidRPr="00193226" w:rsidRDefault="00DB32AB" w:rsidP="00B267F5">
            <w:pPr>
              <w:jc w:val="right"/>
              <w:rPr>
                <w:color w:val="000000"/>
                <w:sz w:val="14"/>
                <w:szCs w:val="16"/>
                <w:lang w:eastAsia="tr-TR"/>
              </w:rPr>
            </w:pPr>
            <w:r w:rsidRPr="00193226">
              <w:rPr>
                <w:color w:val="000000"/>
                <w:sz w:val="14"/>
                <w:szCs w:val="16"/>
                <w:lang w:eastAsia="tr-TR"/>
              </w:rPr>
              <w:t>-</w:t>
            </w:r>
          </w:p>
        </w:tc>
        <w:tc>
          <w:tcPr>
            <w:tcW w:w="866" w:type="dxa"/>
            <w:tcBorders>
              <w:top w:val="nil"/>
              <w:left w:val="nil"/>
              <w:bottom w:val="nil"/>
              <w:right w:val="nil"/>
            </w:tcBorders>
            <w:shd w:val="clear" w:color="auto" w:fill="auto"/>
            <w:vAlign w:val="center"/>
            <w:hideMark/>
          </w:tcPr>
          <w:p w14:paraId="4D33E5CD" w14:textId="77777777" w:rsidR="00DB32AB" w:rsidRPr="005C4B61" w:rsidRDefault="00DB32AB" w:rsidP="00B267F5">
            <w:pPr>
              <w:jc w:val="right"/>
              <w:rPr>
                <w:color w:val="000000"/>
                <w:sz w:val="14"/>
                <w:szCs w:val="16"/>
                <w:lang w:eastAsia="tr-TR"/>
              </w:rPr>
            </w:pPr>
            <w:r w:rsidRPr="005C4B61">
              <w:rPr>
                <w:color w:val="000000"/>
                <w:sz w:val="14"/>
                <w:szCs w:val="16"/>
                <w:lang w:eastAsia="tr-TR"/>
              </w:rPr>
              <w:t>72,504</w:t>
            </w:r>
          </w:p>
        </w:tc>
        <w:tc>
          <w:tcPr>
            <w:tcW w:w="773" w:type="dxa"/>
            <w:tcBorders>
              <w:top w:val="nil"/>
              <w:left w:val="nil"/>
              <w:bottom w:val="nil"/>
              <w:right w:val="nil"/>
            </w:tcBorders>
            <w:shd w:val="clear" w:color="auto" w:fill="auto"/>
            <w:vAlign w:val="center"/>
            <w:hideMark/>
          </w:tcPr>
          <w:p w14:paraId="5B03CB1A" w14:textId="77777777" w:rsidR="00DB32AB" w:rsidRPr="005C4B61" w:rsidRDefault="00DB32AB" w:rsidP="00B267F5">
            <w:pPr>
              <w:jc w:val="right"/>
              <w:rPr>
                <w:color w:val="000000"/>
                <w:sz w:val="14"/>
                <w:szCs w:val="16"/>
                <w:lang w:eastAsia="tr-TR"/>
              </w:rPr>
            </w:pPr>
            <w:r w:rsidRPr="005C4B61">
              <w:rPr>
                <w:color w:val="000000"/>
                <w:sz w:val="14"/>
                <w:szCs w:val="16"/>
                <w:lang w:eastAsia="tr-TR"/>
              </w:rPr>
              <w:t>147,843</w:t>
            </w:r>
          </w:p>
        </w:tc>
        <w:tc>
          <w:tcPr>
            <w:tcW w:w="709" w:type="dxa"/>
            <w:tcBorders>
              <w:top w:val="nil"/>
              <w:left w:val="nil"/>
              <w:bottom w:val="nil"/>
              <w:right w:val="nil"/>
            </w:tcBorders>
            <w:shd w:val="clear" w:color="auto" w:fill="auto"/>
            <w:vAlign w:val="center"/>
            <w:hideMark/>
          </w:tcPr>
          <w:p w14:paraId="3B939849" w14:textId="77777777" w:rsidR="00DB32AB" w:rsidRPr="005C4B61" w:rsidRDefault="00DB32AB" w:rsidP="00B267F5">
            <w:pPr>
              <w:jc w:val="right"/>
              <w:rPr>
                <w:color w:val="000000"/>
                <w:sz w:val="14"/>
                <w:szCs w:val="16"/>
                <w:lang w:eastAsia="tr-TR"/>
              </w:rPr>
            </w:pPr>
            <w:r w:rsidRPr="005C4B61">
              <w:rPr>
                <w:color w:val="000000"/>
                <w:sz w:val="14"/>
                <w:szCs w:val="16"/>
                <w:lang w:eastAsia="tr-TR"/>
              </w:rPr>
              <w:t>7,810</w:t>
            </w:r>
          </w:p>
        </w:tc>
        <w:tc>
          <w:tcPr>
            <w:tcW w:w="567" w:type="dxa"/>
            <w:tcBorders>
              <w:top w:val="nil"/>
              <w:left w:val="nil"/>
              <w:bottom w:val="nil"/>
              <w:right w:val="nil"/>
            </w:tcBorders>
            <w:shd w:val="clear" w:color="auto" w:fill="auto"/>
            <w:vAlign w:val="center"/>
            <w:hideMark/>
          </w:tcPr>
          <w:p w14:paraId="2845FB51" w14:textId="77777777" w:rsidR="00DB32AB" w:rsidRPr="001D2044" w:rsidRDefault="00DB32AB" w:rsidP="00B267F5">
            <w:pPr>
              <w:jc w:val="right"/>
              <w:rPr>
                <w:b/>
                <w:bCs/>
                <w:color w:val="000000"/>
                <w:sz w:val="14"/>
                <w:szCs w:val="16"/>
                <w:lang w:eastAsia="tr-TR"/>
              </w:rPr>
            </w:pPr>
            <w:r w:rsidRPr="001D2044">
              <w:rPr>
                <w:b/>
                <w:bCs/>
                <w:color w:val="000000"/>
                <w:sz w:val="14"/>
                <w:szCs w:val="16"/>
                <w:lang w:eastAsia="tr-TR"/>
              </w:rPr>
              <w:t>-</w:t>
            </w:r>
          </w:p>
        </w:tc>
        <w:tc>
          <w:tcPr>
            <w:tcW w:w="708" w:type="dxa"/>
            <w:tcBorders>
              <w:top w:val="nil"/>
              <w:left w:val="nil"/>
              <w:bottom w:val="nil"/>
              <w:right w:val="nil"/>
            </w:tcBorders>
            <w:shd w:val="clear" w:color="auto" w:fill="auto"/>
            <w:vAlign w:val="center"/>
            <w:hideMark/>
          </w:tcPr>
          <w:p w14:paraId="1FC72141" w14:textId="77777777" w:rsidR="00DB32AB" w:rsidRPr="007F7175" w:rsidRDefault="00DB32AB" w:rsidP="00B267F5">
            <w:pPr>
              <w:jc w:val="right"/>
              <w:rPr>
                <w:color w:val="000000"/>
                <w:sz w:val="14"/>
                <w:szCs w:val="16"/>
                <w:lang w:eastAsia="tr-TR"/>
              </w:rPr>
            </w:pPr>
            <w:r w:rsidRPr="007F7175">
              <w:rPr>
                <w:color w:val="000000"/>
                <w:sz w:val="14"/>
                <w:szCs w:val="16"/>
                <w:lang w:eastAsia="tr-TR"/>
              </w:rPr>
              <w:t>14,186</w:t>
            </w:r>
          </w:p>
        </w:tc>
        <w:tc>
          <w:tcPr>
            <w:tcW w:w="709" w:type="dxa"/>
            <w:tcBorders>
              <w:top w:val="nil"/>
              <w:left w:val="nil"/>
              <w:bottom w:val="nil"/>
              <w:right w:val="nil"/>
            </w:tcBorders>
            <w:shd w:val="clear" w:color="auto" w:fill="auto"/>
            <w:vAlign w:val="center"/>
            <w:hideMark/>
          </w:tcPr>
          <w:p w14:paraId="35537163" w14:textId="77777777" w:rsidR="00DB32AB" w:rsidRPr="007F7175" w:rsidRDefault="00DB32AB" w:rsidP="00B267F5">
            <w:pPr>
              <w:jc w:val="right"/>
              <w:rPr>
                <w:color w:val="000000"/>
                <w:sz w:val="14"/>
                <w:szCs w:val="16"/>
                <w:lang w:eastAsia="tr-TR"/>
              </w:rPr>
            </w:pPr>
            <w:r w:rsidRPr="007F7175">
              <w:rPr>
                <w:color w:val="000000"/>
                <w:sz w:val="14"/>
                <w:szCs w:val="16"/>
                <w:lang w:eastAsia="tr-TR"/>
              </w:rPr>
              <w:t>491</w:t>
            </w:r>
          </w:p>
        </w:tc>
        <w:tc>
          <w:tcPr>
            <w:tcW w:w="709" w:type="dxa"/>
            <w:tcBorders>
              <w:top w:val="nil"/>
              <w:left w:val="nil"/>
              <w:bottom w:val="nil"/>
              <w:right w:val="nil"/>
            </w:tcBorders>
            <w:shd w:val="clear" w:color="auto" w:fill="auto"/>
            <w:vAlign w:val="center"/>
            <w:hideMark/>
          </w:tcPr>
          <w:p w14:paraId="5D31B456"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850" w:type="dxa"/>
            <w:tcBorders>
              <w:top w:val="nil"/>
              <w:left w:val="nil"/>
              <w:bottom w:val="nil"/>
              <w:right w:val="nil"/>
            </w:tcBorders>
            <w:shd w:val="clear" w:color="auto" w:fill="auto"/>
            <w:vAlign w:val="center"/>
            <w:hideMark/>
          </w:tcPr>
          <w:p w14:paraId="56E02B1F" w14:textId="77777777" w:rsidR="00DB32AB" w:rsidRPr="007F7175" w:rsidRDefault="00DB32AB" w:rsidP="00B267F5">
            <w:pPr>
              <w:jc w:val="right"/>
              <w:rPr>
                <w:color w:val="000000"/>
                <w:sz w:val="14"/>
                <w:szCs w:val="16"/>
                <w:lang w:eastAsia="tr-TR"/>
              </w:rPr>
            </w:pPr>
            <w:r w:rsidRPr="007F7175">
              <w:rPr>
                <w:color w:val="000000"/>
                <w:sz w:val="14"/>
                <w:szCs w:val="16"/>
                <w:lang w:eastAsia="tr-TR"/>
              </w:rPr>
              <w:t>242,834</w:t>
            </w:r>
          </w:p>
        </w:tc>
      </w:tr>
      <w:tr w:rsidR="00B267F5" w:rsidRPr="001C2101" w14:paraId="7BDA2D34" w14:textId="77777777" w:rsidTr="00B267F5">
        <w:trPr>
          <w:divId w:val="182942714"/>
          <w:trHeight w:val="267"/>
        </w:trPr>
        <w:tc>
          <w:tcPr>
            <w:tcW w:w="2268" w:type="dxa"/>
            <w:tcBorders>
              <w:top w:val="nil"/>
              <w:left w:val="nil"/>
              <w:bottom w:val="nil"/>
              <w:right w:val="nil"/>
            </w:tcBorders>
            <w:shd w:val="clear" w:color="auto" w:fill="auto"/>
            <w:noWrap/>
            <w:vAlign w:val="center"/>
            <w:hideMark/>
          </w:tcPr>
          <w:p w14:paraId="54C174B6" w14:textId="77777777" w:rsidR="00DB32AB" w:rsidRPr="007F7175" w:rsidRDefault="00DB32AB" w:rsidP="00B267F5">
            <w:pPr>
              <w:ind w:firstLineChars="100" w:firstLine="140"/>
              <w:rPr>
                <w:color w:val="000000"/>
                <w:sz w:val="14"/>
                <w:szCs w:val="16"/>
                <w:lang w:eastAsia="tr-TR"/>
              </w:rPr>
            </w:pPr>
            <w:r w:rsidRPr="007F7175">
              <w:rPr>
                <w:color w:val="000000"/>
                <w:sz w:val="14"/>
                <w:szCs w:val="16"/>
                <w:lang w:eastAsia="tr-TR"/>
              </w:rPr>
              <w:t>Ticari ve diğer kuruluşlar</w:t>
            </w:r>
          </w:p>
        </w:tc>
        <w:tc>
          <w:tcPr>
            <w:tcW w:w="913" w:type="dxa"/>
            <w:tcBorders>
              <w:top w:val="nil"/>
              <w:left w:val="nil"/>
              <w:bottom w:val="nil"/>
              <w:right w:val="nil"/>
            </w:tcBorders>
            <w:shd w:val="clear" w:color="auto" w:fill="auto"/>
            <w:vAlign w:val="center"/>
            <w:hideMark/>
          </w:tcPr>
          <w:p w14:paraId="1CA74442" w14:textId="77777777" w:rsidR="00DB32AB" w:rsidRPr="00193226" w:rsidRDefault="00DB32AB" w:rsidP="00B267F5">
            <w:pPr>
              <w:jc w:val="right"/>
              <w:rPr>
                <w:color w:val="000000"/>
                <w:sz w:val="14"/>
                <w:szCs w:val="16"/>
                <w:lang w:eastAsia="tr-TR"/>
              </w:rPr>
            </w:pPr>
            <w:r w:rsidRPr="00193226">
              <w:rPr>
                <w:color w:val="000000"/>
                <w:sz w:val="14"/>
                <w:szCs w:val="16"/>
                <w:lang w:eastAsia="tr-TR"/>
              </w:rPr>
              <w:t>-</w:t>
            </w:r>
          </w:p>
        </w:tc>
        <w:tc>
          <w:tcPr>
            <w:tcW w:w="866" w:type="dxa"/>
            <w:tcBorders>
              <w:top w:val="nil"/>
              <w:left w:val="nil"/>
              <w:bottom w:val="nil"/>
              <w:right w:val="nil"/>
            </w:tcBorders>
            <w:shd w:val="clear" w:color="auto" w:fill="auto"/>
            <w:vAlign w:val="center"/>
            <w:hideMark/>
          </w:tcPr>
          <w:p w14:paraId="57F25F28" w14:textId="77777777" w:rsidR="00DB32AB" w:rsidRPr="005C4B61" w:rsidRDefault="00DB32AB" w:rsidP="00B267F5">
            <w:pPr>
              <w:jc w:val="right"/>
              <w:rPr>
                <w:color w:val="000000"/>
                <w:sz w:val="14"/>
                <w:szCs w:val="16"/>
                <w:lang w:eastAsia="tr-TR"/>
              </w:rPr>
            </w:pPr>
            <w:r w:rsidRPr="005C4B61">
              <w:rPr>
                <w:color w:val="000000"/>
                <w:sz w:val="14"/>
                <w:szCs w:val="16"/>
                <w:lang w:eastAsia="tr-TR"/>
              </w:rPr>
              <w:t>62</w:t>
            </w:r>
          </w:p>
        </w:tc>
        <w:tc>
          <w:tcPr>
            <w:tcW w:w="773" w:type="dxa"/>
            <w:tcBorders>
              <w:top w:val="nil"/>
              <w:left w:val="nil"/>
              <w:bottom w:val="nil"/>
              <w:right w:val="nil"/>
            </w:tcBorders>
            <w:shd w:val="clear" w:color="auto" w:fill="auto"/>
            <w:vAlign w:val="center"/>
            <w:hideMark/>
          </w:tcPr>
          <w:p w14:paraId="083970CE"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1EA93833"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567" w:type="dxa"/>
            <w:tcBorders>
              <w:top w:val="nil"/>
              <w:left w:val="nil"/>
              <w:bottom w:val="nil"/>
              <w:right w:val="nil"/>
            </w:tcBorders>
            <w:shd w:val="clear" w:color="auto" w:fill="auto"/>
            <w:vAlign w:val="center"/>
            <w:hideMark/>
          </w:tcPr>
          <w:p w14:paraId="5CDDBA31" w14:textId="77777777" w:rsidR="00DB32AB" w:rsidRPr="001D2044" w:rsidRDefault="00DB32AB" w:rsidP="00B267F5">
            <w:pPr>
              <w:jc w:val="right"/>
              <w:rPr>
                <w:b/>
                <w:bCs/>
                <w:color w:val="000000"/>
                <w:sz w:val="14"/>
                <w:szCs w:val="16"/>
                <w:lang w:eastAsia="tr-TR"/>
              </w:rPr>
            </w:pPr>
            <w:r w:rsidRPr="001D2044">
              <w:rPr>
                <w:b/>
                <w:bCs/>
                <w:color w:val="000000"/>
                <w:sz w:val="14"/>
                <w:szCs w:val="16"/>
                <w:lang w:eastAsia="tr-TR"/>
              </w:rPr>
              <w:t>-</w:t>
            </w:r>
          </w:p>
        </w:tc>
        <w:tc>
          <w:tcPr>
            <w:tcW w:w="708" w:type="dxa"/>
            <w:tcBorders>
              <w:top w:val="nil"/>
              <w:left w:val="nil"/>
              <w:bottom w:val="nil"/>
              <w:right w:val="nil"/>
            </w:tcBorders>
            <w:shd w:val="clear" w:color="auto" w:fill="auto"/>
            <w:vAlign w:val="center"/>
            <w:hideMark/>
          </w:tcPr>
          <w:p w14:paraId="413CD672" w14:textId="77777777" w:rsidR="00DB32AB" w:rsidRPr="007F7175" w:rsidRDefault="00DB32AB" w:rsidP="00B267F5">
            <w:pPr>
              <w:jc w:val="right"/>
              <w:rPr>
                <w:color w:val="000000"/>
                <w:sz w:val="14"/>
                <w:szCs w:val="16"/>
                <w:lang w:eastAsia="tr-TR"/>
              </w:rPr>
            </w:pPr>
            <w:r w:rsidRPr="007F7175">
              <w:rPr>
                <w:color w:val="000000"/>
                <w:sz w:val="14"/>
                <w:szCs w:val="16"/>
                <w:lang w:eastAsia="tr-TR"/>
              </w:rPr>
              <w:t>8</w:t>
            </w:r>
          </w:p>
        </w:tc>
        <w:tc>
          <w:tcPr>
            <w:tcW w:w="709" w:type="dxa"/>
            <w:tcBorders>
              <w:top w:val="nil"/>
              <w:left w:val="nil"/>
              <w:bottom w:val="nil"/>
              <w:right w:val="nil"/>
            </w:tcBorders>
            <w:shd w:val="clear" w:color="auto" w:fill="auto"/>
            <w:vAlign w:val="center"/>
            <w:hideMark/>
          </w:tcPr>
          <w:p w14:paraId="55FBBBCA"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35600F32"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850" w:type="dxa"/>
            <w:tcBorders>
              <w:top w:val="nil"/>
              <w:left w:val="nil"/>
              <w:bottom w:val="nil"/>
              <w:right w:val="nil"/>
            </w:tcBorders>
            <w:shd w:val="clear" w:color="auto" w:fill="auto"/>
            <w:vAlign w:val="center"/>
            <w:hideMark/>
          </w:tcPr>
          <w:p w14:paraId="4133D0B3" w14:textId="77777777" w:rsidR="00DB32AB" w:rsidRPr="007F7175" w:rsidRDefault="00DB32AB" w:rsidP="00B267F5">
            <w:pPr>
              <w:jc w:val="right"/>
              <w:rPr>
                <w:color w:val="000000"/>
                <w:sz w:val="14"/>
                <w:szCs w:val="16"/>
                <w:lang w:eastAsia="tr-TR"/>
              </w:rPr>
            </w:pPr>
            <w:r w:rsidRPr="007F7175">
              <w:rPr>
                <w:color w:val="000000"/>
                <w:sz w:val="14"/>
                <w:szCs w:val="16"/>
                <w:lang w:eastAsia="tr-TR"/>
              </w:rPr>
              <w:t>70</w:t>
            </w:r>
          </w:p>
        </w:tc>
      </w:tr>
      <w:tr w:rsidR="00B267F5" w:rsidRPr="001C2101" w14:paraId="717CF552" w14:textId="77777777" w:rsidTr="00B267F5">
        <w:trPr>
          <w:divId w:val="182942714"/>
          <w:trHeight w:val="267"/>
        </w:trPr>
        <w:tc>
          <w:tcPr>
            <w:tcW w:w="2268" w:type="dxa"/>
            <w:tcBorders>
              <w:top w:val="nil"/>
              <w:left w:val="nil"/>
              <w:bottom w:val="nil"/>
              <w:right w:val="nil"/>
            </w:tcBorders>
            <w:shd w:val="clear" w:color="auto" w:fill="auto"/>
            <w:noWrap/>
            <w:vAlign w:val="center"/>
            <w:hideMark/>
          </w:tcPr>
          <w:p w14:paraId="7C051D59" w14:textId="77777777" w:rsidR="00DB32AB" w:rsidRPr="007F7175" w:rsidRDefault="00DB32AB" w:rsidP="00B267F5">
            <w:pPr>
              <w:ind w:firstLineChars="100" w:firstLine="140"/>
              <w:rPr>
                <w:color w:val="000000"/>
                <w:sz w:val="14"/>
                <w:szCs w:val="16"/>
                <w:lang w:eastAsia="tr-TR"/>
              </w:rPr>
            </w:pPr>
            <w:r w:rsidRPr="007F7175">
              <w:rPr>
                <w:color w:val="000000"/>
                <w:sz w:val="14"/>
                <w:szCs w:val="16"/>
                <w:lang w:eastAsia="tr-TR"/>
              </w:rPr>
              <w:t>Bankalar ve katılım bankaları</w:t>
            </w:r>
          </w:p>
        </w:tc>
        <w:tc>
          <w:tcPr>
            <w:tcW w:w="913" w:type="dxa"/>
            <w:tcBorders>
              <w:top w:val="nil"/>
              <w:left w:val="nil"/>
              <w:bottom w:val="nil"/>
              <w:right w:val="nil"/>
            </w:tcBorders>
            <w:shd w:val="clear" w:color="auto" w:fill="auto"/>
            <w:vAlign w:val="center"/>
            <w:hideMark/>
          </w:tcPr>
          <w:p w14:paraId="6B43CA1A" w14:textId="77777777" w:rsidR="00DB32AB" w:rsidRPr="00193226" w:rsidRDefault="00DB32AB" w:rsidP="00B267F5">
            <w:pPr>
              <w:jc w:val="right"/>
              <w:rPr>
                <w:color w:val="000000"/>
                <w:sz w:val="14"/>
                <w:szCs w:val="16"/>
                <w:lang w:eastAsia="tr-TR"/>
              </w:rPr>
            </w:pPr>
            <w:r w:rsidRPr="00193226">
              <w:rPr>
                <w:color w:val="000000"/>
                <w:sz w:val="14"/>
                <w:szCs w:val="16"/>
                <w:lang w:eastAsia="tr-TR"/>
              </w:rPr>
              <w:t>-</w:t>
            </w:r>
          </w:p>
        </w:tc>
        <w:tc>
          <w:tcPr>
            <w:tcW w:w="866" w:type="dxa"/>
            <w:tcBorders>
              <w:top w:val="nil"/>
              <w:left w:val="nil"/>
              <w:bottom w:val="nil"/>
              <w:right w:val="nil"/>
            </w:tcBorders>
            <w:shd w:val="clear" w:color="auto" w:fill="auto"/>
            <w:vAlign w:val="center"/>
            <w:hideMark/>
          </w:tcPr>
          <w:p w14:paraId="22AD4181"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773" w:type="dxa"/>
            <w:tcBorders>
              <w:top w:val="nil"/>
              <w:left w:val="nil"/>
              <w:bottom w:val="nil"/>
              <w:right w:val="nil"/>
            </w:tcBorders>
            <w:shd w:val="clear" w:color="auto" w:fill="auto"/>
            <w:vAlign w:val="center"/>
            <w:hideMark/>
          </w:tcPr>
          <w:p w14:paraId="6BB6C7A7" w14:textId="77777777" w:rsidR="00DB32AB" w:rsidRPr="005C4B61" w:rsidRDefault="00DB32AB" w:rsidP="00B267F5">
            <w:pPr>
              <w:jc w:val="right"/>
              <w:rPr>
                <w:color w:val="000000"/>
                <w:sz w:val="14"/>
                <w:szCs w:val="16"/>
                <w:lang w:eastAsia="tr-TR"/>
              </w:rPr>
            </w:pPr>
            <w:r w:rsidRPr="005C4B61">
              <w:rPr>
                <w:color w:val="000000"/>
                <w:sz w:val="14"/>
                <w:szCs w:val="16"/>
                <w:lang w:eastAsia="tr-TR"/>
              </w:rPr>
              <w:t>20</w:t>
            </w:r>
          </w:p>
        </w:tc>
        <w:tc>
          <w:tcPr>
            <w:tcW w:w="709" w:type="dxa"/>
            <w:tcBorders>
              <w:top w:val="nil"/>
              <w:left w:val="nil"/>
              <w:bottom w:val="nil"/>
              <w:right w:val="nil"/>
            </w:tcBorders>
            <w:shd w:val="clear" w:color="auto" w:fill="auto"/>
            <w:vAlign w:val="center"/>
            <w:hideMark/>
          </w:tcPr>
          <w:p w14:paraId="5E16510B"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567" w:type="dxa"/>
            <w:tcBorders>
              <w:top w:val="nil"/>
              <w:left w:val="nil"/>
              <w:bottom w:val="nil"/>
              <w:right w:val="nil"/>
            </w:tcBorders>
            <w:shd w:val="clear" w:color="auto" w:fill="auto"/>
            <w:vAlign w:val="center"/>
            <w:hideMark/>
          </w:tcPr>
          <w:p w14:paraId="19300B1C" w14:textId="77777777" w:rsidR="00DB32AB" w:rsidRPr="001D2044" w:rsidRDefault="00DB32AB" w:rsidP="00B267F5">
            <w:pPr>
              <w:jc w:val="right"/>
              <w:rPr>
                <w:b/>
                <w:bCs/>
                <w:color w:val="000000"/>
                <w:sz w:val="14"/>
                <w:szCs w:val="16"/>
                <w:lang w:eastAsia="tr-TR"/>
              </w:rPr>
            </w:pPr>
            <w:r w:rsidRPr="001D2044">
              <w:rPr>
                <w:b/>
                <w:bCs/>
                <w:color w:val="000000"/>
                <w:sz w:val="14"/>
                <w:szCs w:val="16"/>
                <w:lang w:eastAsia="tr-TR"/>
              </w:rPr>
              <w:t>-</w:t>
            </w:r>
          </w:p>
        </w:tc>
        <w:tc>
          <w:tcPr>
            <w:tcW w:w="708" w:type="dxa"/>
            <w:tcBorders>
              <w:top w:val="nil"/>
              <w:left w:val="nil"/>
              <w:bottom w:val="nil"/>
              <w:right w:val="nil"/>
            </w:tcBorders>
            <w:shd w:val="clear" w:color="auto" w:fill="auto"/>
            <w:vAlign w:val="center"/>
            <w:hideMark/>
          </w:tcPr>
          <w:p w14:paraId="6326EB2A" w14:textId="77777777" w:rsidR="00DB32AB" w:rsidRPr="007F7175" w:rsidRDefault="00DB32AB" w:rsidP="00B267F5">
            <w:pPr>
              <w:jc w:val="right"/>
              <w:rPr>
                <w:bCs/>
                <w:color w:val="000000"/>
                <w:sz w:val="14"/>
                <w:szCs w:val="16"/>
                <w:lang w:eastAsia="tr-TR"/>
              </w:rPr>
            </w:pPr>
            <w:r w:rsidRPr="007F7175">
              <w:rPr>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67189AB9"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35F49DB3"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850" w:type="dxa"/>
            <w:tcBorders>
              <w:top w:val="nil"/>
              <w:left w:val="nil"/>
              <w:bottom w:val="nil"/>
              <w:right w:val="nil"/>
            </w:tcBorders>
            <w:shd w:val="clear" w:color="auto" w:fill="auto"/>
            <w:vAlign w:val="center"/>
            <w:hideMark/>
          </w:tcPr>
          <w:p w14:paraId="0452A47D" w14:textId="77777777" w:rsidR="00DB32AB" w:rsidRPr="007F7175" w:rsidRDefault="00DB32AB" w:rsidP="00B267F5">
            <w:pPr>
              <w:jc w:val="right"/>
              <w:rPr>
                <w:color w:val="000000"/>
                <w:sz w:val="14"/>
                <w:szCs w:val="16"/>
                <w:lang w:eastAsia="tr-TR"/>
              </w:rPr>
            </w:pPr>
            <w:r w:rsidRPr="007F7175">
              <w:rPr>
                <w:color w:val="000000"/>
                <w:sz w:val="14"/>
                <w:szCs w:val="16"/>
                <w:lang w:eastAsia="tr-TR"/>
              </w:rPr>
              <w:t>20</w:t>
            </w:r>
          </w:p>
        </w:tc>
      </w:tr>
      <w:tr w:rsidR="00B267F5" w:rsidRPr="001C2101" w14:paraId="4C9EF535" w14:textId="77777777" w:rsidTr="00B267F5">
        <w:trPr>
          <w:divId w:val="182942714"/>
          <w:trHeight w:val="267"/>
        </w:trPr>
        <w:tc>
          <w:tcPr>
            <w:tcW w:w="2268" w:type="dxa"/>
            <w:tcBorders>
              <w:top w:val="nil"/>
              <w:left w:val="nil"/>
              <w:bottom w:val="nil"/>
              <w:right w:val="nil"/>
            </w:tcBorders>
            <w:shd w:val="clear" w:color="auto" w:fill="auto"/>
            <w:noWrap/>
            <w:vAlign w:val="center"/>
            <w:hideMark/>
          </w:tcPr>
          <w:p w14:paraId="61DC478B" w14:textId="77777777" w:rsidR="00DB32AB" w:rsidRPr="007F7175" w:rsidRDefault="00DB32AB" w:rsidP="00B267F5">
            <w:pPr>
              <w:rPr>
                <w:b/>
                <w:bCs/>
                <w:color w:val="000000"/>
                <w:sz w:val="14"/>
                <w:szCs w:val="16"/>
                <w:lang w:eastAsia="tr-TR"/>
              </w:rPr>
            </w:pPr>
            <w:proofErr w:type="spellStart"/>
            <w:r w:rsidRPr="007F7175">
              <w:rPr>
                <w:b/>
                <w:bCs/>
                <w:color w:val="000000"/>
                <w:sz w:val="14"/>
                <w:szCs w:val="16"/>
                <w:lang w:eastAsia="tr-TR"/>
              </w:rPr>
              <w:t>V.Özel</w:t>
            </w:r>
            <w:proofErr w:type="spellEnd"/>
            <w:r w:rsidRPr="007F7175">
              <w:rPr>
                <w:b/>
                <w:bCs/>
                <w:color w:val="000000"/>
                <w:sz w:val="14"/>
                <w:szCs w:val="16"/>
                <w:lang w:eastAsia="tr-TR"/>
              </w:rPr>
              <w:t xml:space="preserve"> cari hesabı gerçek kişi ticari olmayan-</w:t>
            </w:r>
            <w:proofErr w:type="spellStart"/>
            <w:r w:rsidRPr="007F7175">
              <w:rPr>
                <w:b/>
                <w:bCs/>
                <w:color w:val="000000"/>
                <w:sz w:val="14"/>
                <w:szCs w:val="16"/>
                <w:lang w:eastAsia="tr-TR"/>
              </w:rPr>
              <w:t>YP</w:t>
            </w:r>
            <w:proofErr w:type="spellEnd"/>
          </w:p>
        </w:tc>
        <w:tc>
          <w:tcPr>
            <w:tcW w:w="913" w:type="dxa"/>
            <w:tcBorders>
              <w:top w:val="nil"/>
              <w:left w:val="nil"/>
              <w:bottom w:val="nil"/>
              <w:right w:val="nil"/>
            </w:tcBorders>
            <w:shd w:val="clear" w:color="auto" w:fill="auto"/>
            <w:vAlign w:val="center"/>
            <w:hideMark/>
          </w:tcPr>
          <w:p w14:paraId="5AB189F8" w14:textId="77777777" w:rsidR="00DB32AB" w:rsidRPr="00193226" w:rsidRDefault="00DB32AB" w:rsidP="00B267F5">
            <w:pPr>
              <w:jc w:val="right"/>
              <w:rPr>
                <w:b/>
                <w:bCs/>
                <w:color w:val="000000"/>
                <w:sz w:val="14"/>
                <w:szCs w:val="16"/>
                <w:lang w:eastAsia="tr-TR"/>
              </w:rPr>
            </w:pPr>
            <w:r w:rsidRPr="00193226">
              <w:rPr>
                <w:b/>
                <w:bCs/>
                <w:color w:val="000000"/>
                <w:sz w:val="14"/>
                <w:szCs w:val="16"/>
                <w:lang w:eastAsia="tr-TR"/>
              </w:rPr>
              <w:t>21,358,154</w:t>
            </w:r>
          </w:p>
        </w:tc>
        <w:tc>
          <w:tcPr>
            <w:tcW w:w="866" w:type="dxa"/>
            <w:tcBorders>
              <w:top w:val="nil"/>
              <w:left w:val="nil"/>
              <w:bottom w:val="nil"/>
              <w:right w:val="nil"/>
            </w:tcBorders>
            <w:shd w:val="clear" w:color="auto" w:fill="auto"/>
            <w:vAlign w:val="center"/>
            <w:hideMark/>
          </w:tcPr>
          <w:p w14:paraId="6806CD34"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773" w:type="dxa"/>
            <w:tcBorders>
              <w:top w:val="nil"/>
              <w:left w:val="nil"/>
              <w:bottom w:val="nil"/>
              <w:right w:val="nil"/>
            </w:tcBorders>
            <w:shd w:val="clear" w:color="auto" w:fill="auto"/>
            <w:vAlign w:val="center"/>
            <w:hideMark/>
          </w:tcPr>
          <w:p w14:paraId="67FB231F"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287F574C"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567" w:type="dxa"/>
            <w:tcBorders>
              <w:top w:val="nil"/>
              <w:left w:val="nil"/>
              <w:bottom w:val="nil"/>
              <w:right w:val="nil"/>
            </w:tcBorders>
            <w:shd w:val="clear" w:color="auto" w:fill="auto"/>
            <w:vAlign w:val="center"/>
            <w:hideMark/>
          </w:tcPr>
          <w:p w14:paraId="3844BBD4" w14:textId="77777777" w:rsidR="00DB32AB" w:rsidRPr="001D2044" w:rsidRDefault="00DB32AB" w:rsidP="00B267F5">
            <w:pPr>
              <w:jc w:val="right"/>
              <w:rPr>
                <w:b/>
                <w:bCs/>
                <w:color w:val="000000"/>
                <w:sz w:val="14"/>
                <w:szCs w:val="16"/>
                <w:lang w:eastAsia="tr-TR"/>
              </w:rPr>
            </w:pPr>
            <w:r w:rsidRPr="001D2044">
              <w:rPr>
                <w:b/>
                <w:bCs/>
                <w:color w:val="000000"/>
                <w:sz w:val="14"/>
                <w:szCs w:val="16"/>
                <w:lang w:eastAsia="tr-TR"/>
              </w:rPr>
              <w:t>-</w:t>
            </w:r>
          </w:p>
        </w:tc>
        <w:tc>
          <w:tcPr>
            <w:tcW w:w="708" w:type="dxa"/>
            <w:tcBorders>
              <w:top w:val="nil"/>
              <w:left w:val="nil"/>
              <w:bottom w:val="nil"/>
              <w:right w:val="nil"/>
            </w:tcBorders>
            <w:shd w:val="clear" w:color="auto" w:fill="auto"/>
            <w:vAlign w:val="center"/>
            <w:hideMark/>
          </w:tcPr>
          <w:p w14:paraId="3FE676DA"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076A63F0"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1788A064"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c>
          <w:tcPr>
            <w:tcW w:w="850" w:type="dxa"/>
            <w:tcBorders>
              <w:top w:val="nil"/>
              <w:left w:val="nil"/>
              <w:bottom w:val="nil"/>
              <w:right w:val="nil"/>
            </w:tcBorders>
            <w:shd w:val="clear" w:color="auto" w:fill="auto"/>
            <w:vAlign w:val="center"/>
            <w:hideMark/>
          </w:tcPr>
          <w:p w14:paraId="6F7DEAA0"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21,358,154</w:t>
            </w:r>
          </w:p>
        </w:tc>
      </w:tr>
      <w:tr w:rsidR="00B267F5" w:rsidRPr="001C2101" w14:paraId="63995A80" w14:textId="77777777" w:rsidTr="00B267F5">
        <w:trPr>
          <w:divId w:val="182942714"/>
          <w:trHeight w:val="267"/>
        </w:trPr>
        <w:tc>
          <w:tcPr>
            <w:tcW w:w="2268" w:type="dxa"/>
            <w:tcBorders>
              <w:top w:val="nil"/>
              <w:left w:val="nil"/>
              <w:bottom w:val="nil"/>
              <w:right w:val="nil"/>
            </w:tcBorders>
            <w:shd w:val="clear" w:color="auto" w:fill="auto"/>
            <w:noWrap/>
            <w:vAlign w:val="center"/>
            <w:hideMark/>
          </w:tcPr>
          <w:p w14:paraId="0931E07A" w14:textId="77777777" w:rsidR="00DB32AB" w:rsidRPr="007F7175" w:rsidRDefault="00DB32AB" w:rsidP="00B267F5">
            <w:pPr>
              <w:rPr>
                <w:b/>
                <w:bCs/>
                <w:color w:val="000000"/>
                <w:sz w:val="14"/>
                <w:szCs w:val="16"/>
                <w:lang w:eastAsia="tr-TR"/>
              </w:rPr>
            </w:pPr>
            <w:r w:rsidRPr="007F7175">
              <w:rPr>
                <w:b/>
                <w:bCs/>
                <w:color w:val="000000"/>
                <w:sz w:val="14"/>
                <w:szCs w:val="16"/>
                <w:lang w:eastAsia="tr-TR"/>
              </w:rPr>
              <w:t>VI. Katılma hesabı gerçek kişi ticari olmayan-</w:t>
            </w:r>
            <w:proofErr w:type="spellStart"/>
            <w:r w:rsidRPr="007F7175">
              <w:rPr>
                <w:b/>
                <w:bCs/>
                <w:color w:val="000000"/>
                <w:sz w:val="14"/>
                <w:szCs w:val="16"/>
                <w:lang w:eastAsia="tr-TR"/>
              </w:rPr>
              <w:t>YP</w:t>
            </w:r>
            <w:proofErr w:type="spellEnd"/>
          </w:p>
        </w:tc>
        <w:tc>
          <w:tcPr>
            <w:tcW w:w="913" w:type="dxa"/>
            <w:tcBorders>
              <w:top w:val="nil"/>
              <w:left w:val="nil"/>
              <w:bottom w:val="nil"/>
              <w:right w:val="nil"/>
            </w:tcBorders>
            <w:shd w:val="clear" w:color="auto" w:fill="auto"/>
            <w:vAlign w:val="center"/>
            <w:hideMark/>
          </w:tcPr>
          <w:p w14:paraId="597D6336" w14:textId="77777777" w:rsidR="00DB32AB" w:rsidRPr="00193226" w:rsidRDefault="00DB32AB" w:rsidP="00B267F5">
            <w:pPr>
              <w:jc w:val="right"/>
              <w:rPr>
                <w:b/>
                <w:bCs/>
                <w:color w:val="000000"/>
                <w:sz w:val="14"/>
                <w:szCs w:val="16"/>
                <w:lang w:eastAsia="tr-TR"/>
              </w:rPr>
            </w:pPr>
            <w:r w:rsidRPr="00193226">
              <w:rPr>
                <w:b/>
                <w:bCs/>
                <w:color w:val="000000"/>
                <w:sz w:val="14"/>
                <w:szCs w:val="16"/>
                <w:lang w:eastAsia="tr-TR"/>
              </w:rPr>
              <w:t>-</w:t>
            </w:r>
          </w:p>
        </w:tc>
        <w:tc>
          <w:tcPr>
            <w:tcW w:w="866" w:type="dxa"/>
            <w:tcBorders>
              <w:top w:val="nil"/>
              <w:left w:val="nil"/>
              <w:bottom w:val="nil"/>
              <w:right w:val="nil"/>
            </w:tcBorders>
            <w:shd w:val="clear" w:color="auto" w:fill="auto"/>
            <w:vAlign w:val="center"/>
            <w:hideMark/>
          </w:tcPr>
          <w:p w14:paraId="3A5405FB"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6,979,266</w:t>
            </w:r>
          </w:p>
        </w:tc>
        <w:tc>
          <w:tcPr>
            <w:tcW w:w="773" w:type="dxa"/>
            <w:tcBorders>
              <w:top w:val="nil"/>
              <w:left w:val="nil"/>
              <w:bottom w:val="nil"/>
              <w:right w:val="nil"/>
            </w:tcBorders>
            <w:shd w:val="clear" w:color="auto" w:fill="auto"/>
            <w:vAlign w:val="center"/>
            <w:hideMark/>
          </w:tcPr>
          <w:p w14:paraId="44762F39"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8,866,523</w:t>
            </w:r>
          </w:p>
        </w:tc>
        <w:tc>
          <w:tcPr>
            <w:tcW w:w="709" w:type="dxa"/>
            <w:tcBorders>
              <w:top w:val="nil"/>
              <w:left w:val="nil"/>
              <w:bottom w:val="nil"/>
              <w:right w:val="nil"/>
            </w:tcBorders>
            <w:shd w:val="clear" w:color="auto" w:fill="auto"/>
            <w:vAlign w:val="center"/>
            <w:hideMark/>
          </w:tcPr>
          <w:p w14:paraId="04FE6AAA"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1,111,289</w:t>
            </w:r>
          </w:p>
        </w:tc>
        <w:tc>
          <w:tcPr>
            <w:tcW w:w="567" w:type="dxa"/>
            <w:tcBorders>
              <w:top w:val="nil"/>
              <w:left w:val="nil"/>
              <w:bottom w:val="nil"/>
              <w:right w:val="nil"/>
            </w:tcBorders>
            <w:shd w:val="clear" w:color="auto" w:fill="auto"/>
            <w:vAlign w:val="center"/>
            <w:hideMark/>
          </w:tcPr>
          <w:p w14:paraId="2F4E9DC7" w14:textId="77777777" w:rsidR="00DB32AB" w:rsidRPr="001D2044" w:rsidRDefault="00DB32AB" w:rsidP="00B267F5">
            <w:pPr>
              <w:jc w:val="right"/>
              <w:rPr>
                <w:b/>
                <w:bCs/>
                <w:color w:val="000000"/>
                <w:sz w:val="14"/>
                <w:szCs w:val="16"/>
                <w:lang w:eastAsia="tr-TR"/>
              </w:rPr>
            </w:pPr>
            <w:r w:rsidRPr="001D2044">
              <w:rPr>
                <w:b/>
                <w:bCs/>
                <w:color w:val="000000"/>
                <w:sz w:val="14"/>
                <w:szCs w:val="16"/>
                <w:lang w:eastAsia="tr-TR"/>
              </w:rPr>
              <w:t>-</w:t>
            </w:r>
          </w:p>
        </w:tc>
        <w:tc>
          <w:tcPr>
            <w:tcW w:w="708" w:type="dxa"/>
            <w:tcBorders>
              <w:top w:val="nil"/>
              <w:left w:val="nil"/>
              <w:bottom w:val="nil"/>
              <w:right w:val="nil"/>
            </w:tcBorders>
            <w:shd w:val="clear" w:color="auto" w:fill="auto"/>
            <w:vAlign w:val="center"/>
            <w:hideMark/>
          </w:tcPr>
          <w:p w14:paraId="7607A099"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2,284,117</w:t>
            </w:r>
          </w:p>
        </w:tc>
        <w:tc>
          <w:tcPr>
            <w:tcW w:w="709" w:type="dxa"/>
            <w:tcBorders>
              <w:top w:val="nil"/>
              <w:left w:val="nil"/>
              <w:bottom w:val="nil"/>
              <w:right w:val="nil"/>
            </w:tcBorders>
            <w:shd w:val="clear" w:color="auto" w:fill="auto"/>
            <w:vAlign w:val="center"/>
            <w:hideMark/>
          </w:tcPr>
          <w:p w14:paraId="1DA90E76"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2,464,048</w:t>
            </w:r>
          </w:p>
        </w:tc>
        <w:tc>
          <w:tcPr>
            <w:tcW w:w="709" w:type="dxa"/>
            <w:tcBorders>
              <w:top w:val="nil"/>
              <w:left w:val="nil"/>
              <w:bottom w:val="nil"/>
              <w:right w:val="nil"/>
            </w:tcBorders>
            <w:shd w:val="clear" w:color="auto" w:fill="auto"/>
            <w:vAlign w:val="center"/>
            <w:hideMark/>
          </w:tcPr>
          <w:p w14:paraId="799C8886"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4,205</w:t>
            </w:r>
          </w:p>
        </w:tc>
        <w:tc>
          <w:tcPr>
            <w:tcW w:w="850" w:type="dxa"/>
            <w:tcBorders>
              <w:top w:val="nil"/>
              <w:left w:val="nil"/>
              <w:bottom w:val="nil"/>
              <w:right w:val="nil"/>
            </w:tcBorders>
            <w:shd w:val="clear" w:color="auto" w:fill="auto"/>
            <w:vAlign w:val="center"/>
            <w:hideMark/>
          </w:tcPr>
          <w:p w14:paraId="052E7DB6"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21,709,448</w:t>
            </w:r>
          </w:p>
        </w:tc>
      </w:tr>
      <w:tr w:rsidR="00B267F5" w:rsidRPr="001C2101" w14:paraId="21048D0F" w14:textId="77777777" w:rsidTr="00B267F5">
        <w:trPr>
          <w:divId w:val="182942714"/>
          <w:trHeight w:val="267"/>
        </w:trPr>
        <w:tc>
          <w:tcPr>
            <w:tcW w:w="2268" w:type="dxa"/>
            <w:tcBorders>
              <w:top w:val="nil"/>
              <w:left w:val="nil"/>
              <w:bottom w:val="nil"/>
              <w:right w:val="nil"/>
            </w:tcBorders>
            <w:shd w:val="clear" w:color="auto" w:fill="auto"/>
            <w:noWrap/>
            <w:vAlign w:val="center"/>
            <w:hideMark/>
          </w:tcPr>
          <w:p w14:paraId="0D31C0DC" w14:textId="77777777" w:rsidR="00DB32AB" w:rsidRPr="007F7175" w:rsidRDefault="00DB32AB" w:rsidP="00B267F5">
            <w:pPr>
              <w:rPr>
                <w:b/>
                <w:bCs/>
                <w:color w:val="000000"/>
                <w:sz w:val="14"/>
                <w:szCs w:val="16"/>
                <w:lang w:eastAsia="tr-TR"/>
              </w:rPr>
            </w:pPr>
            <w:r w:rsidRPr="007F7175">
              <w:rPr>
                <w:b/>
                <w:bCs/>
                <w:color w:val="000000"/>
                <w:sz w:val="14"/>
                <w:szCs w:val="16"/>
                <w:lang w:eastAsia="tr-TR"/>
              </w:rPr>
              <w:t>VII. Özel cari hesaplar diğer-</w:t>
            </w:r>
            <w:proofErr w:type="spellStart"/>
            <w:r w:rsidRPr="007F7175">
              <w:rPr>
                <w:b/>
                <w:bCs/>
                <w:color w:val="000000"/>
                <w:sz w:val="14"/>
                <w:szCs w:val="16"/>
                <w:lang w:eastAsia="tr-TR"/>
              </w:rPr>
              <w:t>YP</w:t>
            </w:r>
            <w:proofErr w:type="spellEnd"/>
          </w:p>
        </w:tc>
        <w:tc>
          <w:tcPr>
            <w:tcW w:w="913" w:type="dxa"/>
            <w:tcBorders>
              <w:top w:val="nil"/>
              <w:left w:val="nil"/>
              <w:bottom w:val="nil"/>
              <w:right w:val="nil"/>
            </w:tcBorders>
            <w:shd w:val="clear" w:color="auto" w:fill="auto"/>
            <w:vAlign w:val="center"/>
            <w:hideMark/>
          </w:tcPr>
          <w:p w14:paraId="48C08207" w14:textId="77777777" w:rsidR="00DB32AB" w:rsidRPr="00193226" w:rsidRDefault="00DB32AB" w:rsidP="00B267F5">
            <w:pPr>
              <w:jc w:val="right"/>
              <w:rPr>
                <w:b/>
                <w:bCs/>
                <w:color w:val="000000"/>
                <w:sz w:val="14"/>
                <w:szCs w:val="16"/>
                <w:lang w:eastAsia="tr-TR"/>
              </w:rPr>
            </w:pPr>
            <w:r w:rsidRPr="00193226">
              <w:rPr>
                <w:b/>
                <w:bCs/>
                <w:color w:val="000000"/>
                <w:sz w:val="14"/>
                <w:szCs w:val="16"/>
                <w:lang w:eastAsia="tr-TR"/>
              </w:rPr>
              <w:t>10,739,481</w:t>
            </w:r>
          </w:p>
        </w:tc>
        <w:tc>
          <w:tcPr>
            <w:tcW w:w="866" w:type="dxa"/>
            <w:tcBorders>
              <w:top w:val="nil"/>
              <w:left w:val="nil"/>
              <w:bottom w:val="nil"/>
              <w:right w:val="nil"/>
            </w:tcBorders>
            <w:shd w:val="clear" w:color="auto" w:fill="auto"/>
            <w:vAlign w:val="center"/>
            <w:hideMark/>
          </w:tcPr>
          <w:p w14:paraId="1C4912AC"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773" w:type="dxa"/>
            <w:tcBorders>
              <w:top w:val="nil"/>
              <w:left w:val="nil"/>
              <w:bottom w:val="nil"/>
              <w:right w:val="nil"/>
            </w:tcBorders>
            <w:shd w:val="clear" w:color="auto" w:fill="auto"/>
            <w:vAlign w:val="center"/>
            <w:hideMark/>
          </w:tcPr>
          <w:p w14:paraId="3A5E18F1"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46EFA1D4"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567" w:type="dxa"/>
            <w:tcBorders>
              <w:top w:val="nil"/>
              <w:left w:val="nil"/>
              <w:bottom w:val="nil"/>
              <w:right w:val="nil"/>
            </w:tcBorders>
            <w:shd w:val="clear" w:color="auto" w:fill="auto"/>
            <w:vAlign w:val="center"/>
            <w:hideMark/>
          </w:tcPr>
          <w:p w14:paraId="72201868" w14:textId="77777777" w:rsidR="00DB32AB" w:rsidRPr="001D2044" w:rsidRDefault="00DB32AB" w:rsidP="00B267F5">
            <w:pPr>
              <w:jc w:val="right"/>
              <w:rPr>
                <w:b/>
                <w:bCs/>
                <w:color w:val="000000"/>
                <w:sz w:val="14"/>
                <w:szCs w:val="16"/>
                <w:lang w:eastAsia="tr-TR"/>
              </w:rPr>
            </w:pPr>
            <w:r w:rsidRPr="001D2044">
              <w:rPr>
                <w:b/>
                <w:bCs/>
                <w:color w:val="000000"/>
                <w:sz w:val="14"/>
                <w:szCs w:val="16"/>
                <w:lang w:eastAsia="tr-TR"/>
              </w:rPr>
              <w:t>-</w:t>
            </w:r>
          </w:p>
        </w:tc>
        <w:tc>
          <w:tcPr>
            <w:tcW w:w="708" w:type="dxa"/>
            <w:tcBorders>
              <w:top w:val="nil"/>
              <w:left w:val="nil"/>
              <w:bottom w:val="nil"/>
              <w:right w:val="nil"/>
            </w:tcBorders>
            <w:shd w:val="clear" w:color="auto" w:fill="auto"/>
            <w:vAlign w:val="center"/>
            <w:hideMark/>
          </w:tcPr>
          <w:p w14:paraId="5455382E"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645913DA"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485B758D"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c>
          <w:tcPr>
            <w:tcW w:w="850" w:type="dxa"/>
            <w:tcBorders>
              <w:top w:val="nil"/>
              <w:left w:val="nil"/>
              <w:bottom w:val="nil"/>
              <w:right w:val="nil"/>
            </w:tcBorders>
            <w:shd w:val="clear" w:color="auto" w:fill="auto"/>
            <w:vAlign w:val="center"/>
            <w:hideMark/>
          </w:tcPr>
          <w:p w14:paraId="77B97684"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10,739,481</w:t>
            </w:r>
          </w:p>
        </w:tc>
      </w:tr>
      <w:tr w:rsidR="00B267F5" w:rsidRPr="001C2101" w14:paraId="44F825D9" w14:textId="77777777" w:rsidTr="00B267F5">
        <w:trPr>
          <w:divId w:val="182942714"/>
          <w:trHeight w:val="267"/>
        </w:trPr>
        <w:tc>
          <w:tcPr>
            <w:tcW w:w="2268" w:type="dxa"/>
            <w:tcBorders>
              <w:top w:val="nil"/>
              <w:left w:val="nil"/>
              <w:bottom w:val="nil"/>
              <w:right w:val="nil"/>
            </w:tcBorders>
            <w:shd w:val="clear" w:color="auto" w:fill="auto"/>
            <w:noWrap/>
            <w:vAlign w:val="center"/>
            <w:hideMark/>
          </w:tcPr>
          <w:p w14:paraId="46A42987" w14:textId="77777777" w:rsidR="00DB32AB" w:rsidRPr="007F7175" w:rsidRDefault="00DB32AB" w:rsidP="00B267F5">
            <w:pPr>
              <w:ind w:firstLineChars="100" w:firstLine="140"/>
              <w:rPr>
                <w:color w:val="000000"/>
                <w:sz w:val="14"/>
                <w:szCs w:val="16"/>
                <w:lang w:eastAsia="tr-TR"/>
              </w:rPr>
            </w:pPr>
            <w:r w:rsidRPr="007F7175">
              <w:rPr>
                <w:color w:val="000000"/>
                <w:sz w:val="14"/>
                <w:szCs w:val="16"/>
                <w:lang w:eastAsia="tr-TR"/>
              </w:rPr>
              <w:t>Yurt içinde yer. Tüzel</w:t>
            </w:r>
          </w:p>
        </w:tc>
        <w:tc>
          <w:tcPr>
            <w:tcW w:w="913" w:type="dxa"/>
            <w:tcBorders>
              <w:top w:val="nil"/>
              <w:left w:val="nil"/>
              <w:bottom w:val="nil"/>
              <w:right w:val="nil"/>
            </w:tcBorders>
            <w:shd w:val="clear" w:color="auto" w:fill="auto"/>
            <w:vAlign w:val="center"/>
            <w:hideMark/>
          </w:tcPr>
          <w:p w14:paraId="22D9F8E9" w14:textId="77777777" w:rsidR="00DB32AB" w:rsidRPr="00193226" w:rsidRDefault="00DB32AB" w:rsidP="00B267F5">
            <w:pPr>
              <w:jc w:val="right"/>
              <w:rPr>
                <w:color w:val="000000"/>
                <w:sz w:val="14"/>
                <w:szCs w:val="16"/>
                <w:lang w:eastAsia="tr-TR"/>
              </w:rPr>
            </w:pPr>
            <w:r w:rsidRPr="00193226">
              <w:rPr>
                <w:color w:val="000000"/>
                <w:sz w:val="14"/>
                <w:szCs w:val="16"/>
                <w:lang w:eastAsia="tr-TR"/>
              </w:rPr>
              <w:t>8,823,743</w:t>
            </w:r>
          </w:p>
        </w:tc>
        <w:tc>
          <w:tcPr>
            <w:tcW w:w="866" w:type="dxa"/>
            <w:tcBorders>
              <w:top w:val="nil"/>
              <w:left w:val="nil"/>
              <w:bottom w:val="nil"/>
              <w:right w:val="nil"/>
            </w:tcBorders>
            <w:shd w:val="clear" w:color="auto" w:fill="auto"/>
            <w:vAlign w:val="center"/>
            <w:hideMark/>
          </w:tcPr>
          <w:p w14:paraId="1F2EC675"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773" w:type="dxa"/>
            <w:tcBorders>
              <w:top w:val="nil"/>
              <w:left w:val="nil"/>
              <w:bottom w:val="nil"/>
              <w:right w:val="nil"/>
            </w:tcBorders>
            <w:shd w:val="clear" w:color="auto" w:fill="auto"/>
            <w:vAlign w:val="center"/>
            <w:hideMark/>
          </w:tcPr>
          <w:p w14:paraId="608038BD"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320D9A61"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567" w:type="dxa"/>
            <w:tcBorders>
              <w:top w:val="nil"/>
              <w:left w:val="nil"/>
              <w:bottom w:val="nil"/>
              <w:right w:val="nil"/>
            </w:tcBorders>
            <w:shd w:val="clear" w:color="auto" w:fill="auto"/>
            <w:vAlign w:val="center"/>
            <w:hideMark/>
          </w:tcPr>
          <w:p w14:paraId="4EE84E68" w14:textId="77777777" w:rsidR="00DB32AB" w:rsidRPr="001D2044" w:rsidRDefault="00DB32AB" w:rsidP="00B267F5">
            <w:pPr>
              <w:jc w:val="right"/>
              <w:rPr>
                <w:color w:val="000000"/>
                <w:sz w:val="14"/>
                <w:szCs w:val="16"/>
                <w:lang w:eastAsia="tr-TR"/>
              </w:rPr>
            </w:pPr>
            <w:r w:rsidRPr="001D2044">
              <w:rPr>
                <w:color w:val="000000"/>
                <w:sz w:val="14"/>
                <w:szCs w:val="16"/>
                <w:lang w:eastAsia="tr-TR"/>
              </w:rPr>
              <w:t>-</w:t>
            </w:r>
          </w:p>
        </w:tc>
        <w:tc>
          <w:tcPr>
            <w:tcW w:w="708" w:type="dxa"/>
            <w:tcBorders>
              <w:top w:val="nil"/>
              <w:left w:val="nil"/>
              <w:bottom w:val="nil"/>
              <w:right w:val="nil"/>
            </w:tcBorders>
            <w:shd w:val="clear" w:color="auto" w:fill="auto"/>
            <w:vAlign w:val="center"/>
            <w:hideMark/>
          </w:tcPr>
          <w:p w14:paraId="4114DD73"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58804D4F"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4D22A2F2"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850" w:type="dxa"/>
            <w:tcBorders>
              <w:top w:val="nil"/>
              <w:left w:val="nil"/>
              <w:bottom w:val="nil"/>
              <w:right w:val="nil"/>
            </w:tcBorders>
            <w:shd w:val="clear" w:color="auto" w:fill="auto"/>
            <w:vAlign w:val="center"/>
            <w:hideMark/>
          </w:tcPr>
          <w:p w14:paraId="44D1F02F" w14:textId="77777777" w:rsidR="00DB32AB" w:rsidRPr="007F7175" w:rsidRDefault="00DB32AB" w:rsidP="00B267F5">
            <w:pPr>
              <w:jc w:val="right"/>
              <w:rPr>
                <w:color w:val="000000"/>
                <w:sz w:val="14"/>
                <w:szCs w:val="16"/>
                <w:lang w:eastAsia="tr-TR"/>
              </w:rPr>
            </w:pPr>
            <w:r w:rsidRPr="007F7175">
              <w:rPr>
                <w:color w:val="000000"/>
                <w:sz w:val="14"/>
                <w:szCs w:val="16"/>
                <w:lang w:eastAsia="tr-TR"/>
              </w:rPr>
              <w:t>8,823,743</w:t>
            </w:r>
          </w:p>
        </w:tc>
      </w:tr>
      <w:tr w:rsidR="00B267F5" w:rsidRPr="001C2101" w14:paraId="3D8C16F3" w14:textId="77777777" w:rsidTr="00B267F5">
        <w:trPr>
          <w:divId w:val="182942714"/>
          <w:trHeight w:val="267"/>
        </w:trPr>
        <w:tc>
          <w:tcPr>
            <w:tcW w:w="2268" w:type="dxa"/>
            <w:tcBorders>
              <w:top w:val="nil"/>
              <w:left w:val="nil"/>
              <w:bottom w:val="nil"/>
              <w:right w:val="nil"/>
            </w:tcBorders>
            <w:shd w:val="clear" w:color="auto" w:fill="auto"/>
            <w:noWrap/>
            <w:vAlign w:val="center"/>
            <w:hideMark/>
          </w:tcPr>
          <w:p w14:paraId="7ED0C973" w14:textId="77777777" w:rsidR="00DB32AB" w:rsidRPr="007F7175" w:rsidRDefault="00DB32AB" w:rsidP="00B267F5">
            <w:pPr>
              <w:ind w:firstLineChars="100" w:firstLine="140"/>
              <w:rPr>
                <w:color w:val="000000"/>
                <w:sz w:val="14"/>
                <w:szCs w:val="16"/>
                <w:lang w:eastAsia="tr-TR"/>
              </w:rPr>
            </w:pPr>
            <w:r w:rsidRPr="007F7175">
              <w:rPr>
                <w:color w:val="000000"/>
                <w:sz w:val="14"/>
                <w:szCs w:val="16"/>
                <w:lang w:eastAsia="tr-TR"/>
              </w:rPr>
              <w:t>Yurt dışında yer. Tüzel</w:t>
            </w:r>
          </w:p>
        </w:tc>
        <w:tc>
          <w:tcPr>
            <w:tcW w:w="913" w:type="dxa"/>
            <w:tcBorders>
              <w:top w:val="nil"/>
              <w:left w:val="nil"/>
              <w:bottom w:val="nil"/>
              <w:right w:val="nil"/>
            </w:tcBorders>
            <w:shd w:val="clear" w:color="auto" w:fill="auto"/>
            <w:vAlign w:val="center"/>
            <w:hideMark/>
          </w:tcPr>
          <w:p w14:paraId="2ACD35E4" w14:textId="77777777" w:rsidR="00DB32AB" w:rsidRPr="00193226" w:rsidRDefault="00DB32AB" w:rsidP="00B267F5">
            <w:pPr>
              <w:jc w:val="right"/>
              <w:rPr>
                <w:color w:val="000000"/>
                <w:sz w:val="14"/>
                <w:szCs w:val="16"/>
                <w:lang w:eastAsia="tr-TR"/>
              </w:rPr>
            </w:pPr>
            <w:r w:rsidRPr="00193226">
              <w:rPr>
                <w:color w:val="000000"/>
                <w:sz w:val="14"/>
                <w:szCs w:val="16"/>
                <w:lang w:eastAsia="tr-TR"/>
              </w:rPr>
              <w:t>1,282,174</w:t>
            </w:r>
          </w:p>
        </w:tc>
        <w:tc>
          <w:tcPr>
            <w:tcW w:w="866" w:type="dxa"/>
            <w:tcBorders>
              <w:top w:val="nil"/>
              <w:left w:val="nil"/>
              <w:bottom w:val="nil"/>
              <w:right w:val="nil"/>
            </w:tcBorders>
            <w:shd w:val="clear" w:color="auto" w:fill="auto"/>
            <w:vAlign w:val="center"/>
            <w:hideMark/>
          </w:tcPr>
          <w:p w14:paraId="1D994213"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773" w:type="dxa"/>
            <w:tcBorders>
              <w:top w:val="nil"/>
              <w:left w:val="nil"/>
              <w:bottom w:val="nil"/>
              <w:right w:val="nil"/>
            </w:tcBorders>
            <w:shd w:val="clear" w:color="auto" w:fill="auto"/>
            <w:vAlign w:val="center"/>
            <w:hideMark/>
          </w:tcPr>
          <w:p w14:paraId="1B888901"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5FFCA462"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567" w:type="dxa"/>
            <w:tcBorders>
              <w:top w:val="nil"/>
              <w:left w:val="nil"/>
              <w:bottom w:val="nil"/>
              <w:right w:val="nil"/>
            </w:tcBorders>
            <w:shd w:val="clear" w:color="auto" w:fill="auto"/>
            <w:vAlign w:val="center"/>
            <w:hideMark/>
          </w:tcPr>
          <w:p w14:paraId="7A3B2634" w14:textId="77777777" w:rsidR="00DB32AB" w:rsidRPr="001D2044" w:rsidRDefault="00DB32AB" w:rsidP="00B267F5">
            <w:pPr>
              <w:jc w:val="right"/>
              <w:rPr>
                <w:color w:val="000000"/>
                <w:sz w:val="14"/>
                <w:szCs w:val="16"/>
                <w:lang w:eastAsia="tr-TR"/>
              </w:rPr>
            </w:pPr>
            <w:r w:rsidRPr="001D2044">
              <w:rPr>
                <w:color w:val="000000"/>
                <w:sz w:val="14"/>
                <w:szCs w:val="16"/>
                <w:lang w:eastAsia="tr-TR"/>
              </w:rPr>
              <w:t>-</w:t>
            </w:r>
          </w:p>
        </w:tc>
        <w:tc>
          <w:tcPr>
            <w:tcW w:w="708" w:type="dxa"/>
            <w:tcBorders>
              <w:top w:val="nil"/>
              <w:left w:val="nil"/>
              <w:bottom w:val="nil"/>
              <w:right w:val="nil"/>
            </w:tcBorders>
            <w:shd w:val="clear" w:color="auto" w:fill="auto"/>
            <w:vAlign w:val="center"/>
            <w:hideMark/>
          </w:tcPr>
          <w:p w14:paraId="4A359A97"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05787CE2"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7A5B9E66"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850" w:type="dxa"/>
            <w:tcBorders>
              <w:top w:val="nil"/>
              <w:left w:val="nil"/>
              <w:bottom w:val="nil"/>
              <w:right w:val="nil"/>
            </w:tcBorders>
            <w:shd w:val="clear" w:color="auto" w:fill="auto"/>
            <w:vAlign w:val="center"/>
            <w:hideMark/>
          </w:tcPr>
          <w:p w14:paraId="27D8A704" w14:textId="77777777" w:rsidR="00DB32AB" w:rsidRPr="007F7175" w:rsidRDefault="00DB32AB" w:rsidP="00B267F5">
            <w:pPr>
              <w:jc w:val="right"/>
              <w:rPr>
                <w:color w:val="000000"/>
                <w:sz w:val="14"/>
                <w:szCs w:val="16"/>
                <w:lang w:eastAsia="tr-TR"/>
              </w:rPr>
            </w:pPr>
            <w:r w:rsidRPr="007F7175">
              <w:rPr>
                <w:color w:val="000000"/>
                <w:sz w:val="14"/>
                <w:szCs w:val="16"/>
                <w:lang w:eastAsia="tr-TR"/>
              </w:rPr>
              <w:t>1,282,174</w:t>
            </w:r>
          </w:p>
        </w:tc>
      </w:tr>
      <w:tr w:rsidR="00B267F5" w:rsidRPr="001C2101" w14:paraId="0489CE06" w14:textId="77777777" w:rsidTr="00B267F5">
        <w:trPr>
          <w:divId w:val="182942714"/>
          <w:trHeight w:val="267"/>
        </w:trPr>
        <w:tc>
          <w:tcPr>
            <w:tcW w:w="2268" w:type="dxa"/>
            <w:tcBorders>
              <w:top w:val="nil"/>
              <w:left w:val="nil"/>
              <w:bottom w:val="nil"/>
              <w:right w:val="nil"/>
            </w:tcBorders>
            <w:shd w:val="clear" w:color="auto" w:fill="auto"/>
            <w:noWrap/>
            <w:vAlign w:val="center"/>
            <w:hideMark/>
          </w:tcPr>
          <w:p w14:paraId="42594198" w14:textId="77777777" w:rsidR="00DB32AB" w:rsidRPr="007F7175" w:rsidRDefault="00DB32AB" w:rsidP="00B267F5">
            <w:pPr>
              <w:rPr>
                <w:b/>
                <w:bCs/>
                <w:color w:val="000000"/>
                <w:sz w:val="14"/>
                <w:szCs w:val="16"/>
                <w:lang w:eastAsia="tr-TR"/>
              </w:rPr>
            </w:pPr>
            <w:r w:rsidRPr="007F7175">
              <w:rPr>
                <w:b/>
                <w:bCs/>
                <w:color w:val="000000"/>
                <w:sz w:val="14"/>
                <w:szCs w:val="16"/>
                <w:lang w:eastAsia="tr-TR"/>
              </w:rPr>
              <w:t>Bankalar ve katılım bankaları</w:t>
            </w:r>
          </w:p>
        </w:tc>
        <w:tc>
          <w:tcPr>
            <w:tcW w:w="913" w:type="dxa"/>
            <w:tcBorders>
              <w:top w:val="nil"/>
              <w:left w:val="nil"/>
              <w:bottom w:val="nil"/>
              <w:right w:val="nil"/>
            </w:tcBorders>
            <w:shd w:val="clear" w:color="auto" w:fill="auto"/>
            <w:vAlign w:val="center"/>
            <w:hideMark/>
          </w:tcPr>
          <w:p w14:paraId="75362B79" w14:textId="77777777" w:rsidR="00DB32AB" w:rsidRPr="00193226" w:rsidRDefault="00DB32AB" w:rsidP="00B267F5">
            <w:pPr>
              <w:jc w:val="right"/>
              <w:rPr>
                <w:b/>
                <w:bCs/>
                <w:color w:val="000000"/>
                <w:sz w:val="14"/>
                <w:szCs w:val="16"/>
                <w:lang w:eastAsia="tr-TR"/>
              </w:rPr>
            </w:pPr>
            <w:r w:rsidRPr="00193226">
              <w:rPr>
                <w:b/>
                <w:bCs/>
                <w:color w:val="000000"/>
                <w:sz w:val="14"/>
                <w:szCs w:val="16"/>
                <w:lang w:eastAsia="tr-TR"/>
              </w:rPr>
              <w:t>633,564</w:t>
            </w:r>
          </w:p>
        </w:tc>
        <w:tc>
          <w:tcPr>
            <w:tcW w:w="866" w:type="dxa"/>
            <w:tcBorders>
              <w:top w:val="nil"/>
              <w:left w:val="nil"/>
              <w:bottom w:val="nil"/>
              <w:right w:val="nil"/>
            </w:tcBorders>
            <w:shd w:val="clear" w:color="auto" w:fill="auto"/>
            <w:vAlign w:val="center"/>
            <w:hideMark/>
          </w:tcPr>
          <w:p w14:paraId="3A2EB732"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773" w:type="dxa"/>
            <w:tcBorders>
              <w:top w:val="nil"/>
              <w:left w:val="nil"/>
              <w:bottom w:val="nil"/>
              <w:right w:val="nil"/>
            </w:tcBorders>
            <w:shd w:val="clear" w:color="auto" w:fill="auto"/>
            <w:vAlign w:val="center"/>
            <w:hideMark/>
          </w:tcPr>
          <w:p w14:paraId="2D36C4EB"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292D375A"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567" w:type="dxa"/>
            <w:tcBorders>
              <w:top w:val="nil"/>
              <w:left w:val="nil"/>
              <w:bottom w:val="nil"/>
              <w:right w:val="nil"/>
            </w:tcBorders>
            <w:shd w:val="clear" w:color="auto" w:fill="auto"/>
            <w:vAlign w:val="center"/>
            <w:hideMark/>
          </w:tcPr>
          <w:p w14:paraId="46B13237" w14:textId="77777777" w:rsidR="00DB32AB" w:rsidRPr="001D2044" w:rsidRDefault="00DB32AB" w:rsidP="00B267F5">
            <w:pPr>
              <w:jc w:val="right"/>
              <w:rPr>
                <w:color w:val="000000"/>
                <w:sz w:val="14"/>
                <w:szCs w:val="16"/>
                <w:lang w:eastAsia="tr-TR"/>
              </w:rPr>
            </w:pPr>
            <w:r w:rsidRPr="001D2044">
              <w:rPr>
                <w:color w:val="000000"/>
                <w:sz w:val="14"/>
                <w:szCs w:val="16"/>
                <w:lang w:eastAsia="tr-TR"/>
              </w:rPr>
              <w:t>-</w:t>
            </w:r>
          </w:p>
        </w:tc>
        <w:tc>
          <w:tcPr>
            <w:tcW w:w="708" w:type="dxa"/>
            <w:tcBorders>
              <w:top w:val="nil"/>
              <w:left w:val="nil"/>
              <w:bottom w:val="nil"/>
              <w:right w:val="nil"/>
            </w:tcBorders>
            <w:shd w:val="clear" w:color="auto" w:fill="auto"/>
            <w:vAlign w:val="center"/>
            <w:hideMark/>
          </w:tcPr>
          <w:p w14:paraId="16E03C81"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337DD025"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7CA6E684"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850" w:type="dxa"/>
            <w:tcBorders>
              <w:top w:val="nil"/>
              <w:left w:val="nil"/>
              <w:bottom w:val="nil"/>
              <w:right w:val="nil"/>
            </w:tcBorders>
            <w:shd w:val="clear" w:color="auto" w:fill="auto"/>
            <w:vAlign w:val="center"/>
            <w:hideMark/>
          </w:tcPr>
          <w:p w14:paraId="29E6564F"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633,564</w:t>
            </w:r>
          </w:p>
        </w:tc>
      </w:tr>
      <w:tr w:rsidR="00B267F5" w:rsidRPr="001C2101" w14:paraId="31EF537D" w14:textId="77777777" w:rsidTr="00B267F5">
        <w:trPr>
          <w:divId w:val="182942714"/>
          <w:trHeight w:val="267"/>
        </w:trPr>
        <w:tc>
          <w:tcPr>
            <w:tcW w:w="2268" w:type="dxa"/>
            <w:tcBorders>
              <w:top w:val="nil"/>
              <w:left w:val="nil"/>
              <w:bottom w:val="nil"/>
              <w:right w:val="nil"/>
            </w:tcBorders>
            <w:shd w:val="clear" w:color="auto" w:fill="auto"/>
            <w:noWrap/>
            <w:vAlign w:val="center"/>
            <w:hideMark/>
          </w:tcPr>
          <w:p w14:paraId="35B16DEF" w14:textId="77777777" w:rsidR="00DB32AB" w:rsidRPr="007F7175" w:rsidRDefault="00DB32AB" w:rsidP="00B267F5">
            <w:pPr>
              <w:ind w:firstLineChars="100" w:firstLine="140"/>
              <w:rPr>
                <w:color w:val="000000"/>
                <w:sz w:val="14"/>
                <w:szCs w:val="16"/>
                <w:lang w:eastAsia="tr-TR"/>
              </w:rPr>
            </w:pPr>
            <w:r w:rsidRPr="007F7175">
              <w:rPr>
                <w:color w:val="000000"/>
                <w:sz w:val="14"/>
                <w:szCs w:val="16"/>
                <w:lang w:eastAsia="tr-TR"/>
              </w:rPr>
              <w:t>T.C. Merkez Bankası</w:t>
            </w:r>
          </w:p>
        </w:tc>
        <w:tc>
          <w:tcPr>
            <w:tcW w:w="913" w:type="dxa"/>
            <w:tcBorders>
              <w:top w:val="nil"/>
              <w:left w:val="nil"/>
              <w:bottom w:val="nil"/>
              <w:right w:val="nil"/>
            </w:tcBorders>
            <w:shd w:val="clear" w:color="auto" w:fill="auto"/>
            <w:vAlign w:val="center"/>
            <w:hideMark/>
          </w:tcPr>
          <w:p w14:paraId="72D334AD" w14:textId="77777777" w:rsidR="00DB32AB" w:rsidRPr="00193226" w:rsidRDefault="00DB32AB" w:rsidP="00B267F5">
            <w:pPr>
              <w:jc w:val="right"/>
              <w:rPr>
                <w:b/>
                <w:bCs/>
                <w:color w:val="000000"/>
                <w:sz w:val="14"/>
                <w:szCs w:val="16"/>
                <w:lang w:eastAsia="tr-TR"/>
              </w:rPr>
            </w:pPr>
            <w:r w:rsidRPr="00193226">
              <w:rPr>
                <w:b/>
                <w:bCs/>
                <w:color w:val="000000"/>
                <w:sz w:val="14"/>
                <w:szCs w:val="16"/>
                <w:lang w:eastAsia="tr-TR"/>
              </w:rPr>
              <w:t>-</w:t>
            </w:r>
          </w:p>
        </w:tc>
        <w:tc>
          <w:tcPr>
            <w:tcW w:w="866" w:type="dxa"/>
            <w:tcBorders>
              <w:top w:val="nil"/>
              <w:left w:val="nil"/>
              <w:bottom w:val="nil"/>
              <w:right w:val="nil"/>
            </w:tcBorders>
            <w:shd w:val="clear" w:color="auto" w:fill="auto"/>
            <w:vAlign w:val="center"/>
            <w:hideMark/>
          </w:tcPr>
          <w:p w14:paraId="2B98BC4C"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773" w:type="dxa"/>
            <w:tcBorders>
              <w:top w:val="nil"/>
              <w:left w:val="nil"/>
              <w:bottom w:val="nil"/>
              <w:right w:val="nil"/>
            </w:tcBorders>
            <w:shd w:val="clear" w:color="auto" w:fill="auto"/>
            <w:vAlign w:val="center"/>
            <w:hideMark/>
          </w:tcPr>
          <w:p w14:paraId="1D7C755F"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4AAF751C"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567" w:type="dxa"/>
            <w:tcBorders>
              <w:top w:val="nil"/>
              <w:left w:val="nil"/>
              <w:bottom w:val="nil"/>
              <w:right w:val="nil"/>
            </w:tcBorders>
            <w:shd w:val="clear" w:color="auto" w:fill="auto"/>
            <w:vAlign w:val="center"/>
            <w:hideMark/>
          </w:tcPr>
          <w:p w14:paraId="482C8478" w14:textId="77777777" w:rsidR="00DB32AB" w:rsidRPr="001D2044" w:rsidRDefault="00DB32AB" w:rsidP="00B267F5">
            <w:pPr>
              <w:jc w:val="right"/>
              <w:rPr>
                <w:color w:val="000000"/>
                <w:sz w:val="14"/>
                <w:szCs w:val="16"/>
                <w:lang w:eastAsia="tr-TR"/>
              </w:rPr>
            </w:pPr>
            <w:r w:rsidRPr="001D2044">
              <w:rPr>
                <w:color w:val="000000"/>
                <w:sz w:val="14"/>
                <w:szCs w:val="16"/>
                <w:lang w:eastAsia="tr-TR"/>
              </w:rPr>
              <w:t>-</w:t>
            </w:r>
          </w:p>
        </w:tc>
        <w:tc>
          <w:tcPr>
            <w:tcW w:w="708" w:type="dxa"/>
            <w:tcBorders>
              <w:top w:val="nil"/>
              <w:left w:val="nil"/>
              <w:bottom w:val="nil"/>
              <w:right w:val="nil"/>
            </w:tcBorders>
            <w:shd w:val="clear" w:color="auto" w:fill="auto"/>
            <w:vAlign w:val="center"/>
            <w:hideMark/>
          </w:tcPr>
          <w:p w14:paraId="6EE2CC81"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0DCC53B2"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72B39D9E"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850" w:type="dxa"/>
            <w:tcBorders>
              <w:top w:val="nil"/>
              <w:left w:val="nil"/>
              <w:bottom w:val="nil"/>
              <w:right w:val="nil"/>
            </w:tcBorders>
            <w:shd w:val="clear" w:color="auto" w:fill="auto"/>
            <w:vAlign w:val="center"/>
            <w:hideMark/>
          </w:tcPr>
          <w:p w14:paraId="6FB29AF3"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r>
      <w:tr w:rsidR="00B267F5" w:rsidRPr="001C2101" w14:paraId="3F158A0F" w14:textId="77777777" w:rsidTr="00B267F5">
        <w:trPr>
          <w:divId w:val="182942714"/>
          <w:trHeight w:val="267"/>
        </w:trPr>
        <w:tc>
          <w:tcPr>
            <w:tcW w:w="2268" w:type="dxa"/>
            <w:tcBorders>
              <w:top w:val="nil"/>
              <w:left w:val="nil"/>
              <w:bottom w:val="nil"/>
              <w:right w:val="nil"/>
            </w:tcBorders>
            <w:shd w:val="clear" w:color="auto" w:fill="auto"/>
            <w:noWrap/>
            <w:vAlign w:val="center"/>
            <w:hideMark/>
          </w:tcPr>
          <w:p w14:paraId="4562BBF3" w14:textId="77777777" w:rsidR="00DB32AB" w:rsidRPr="007F7175" w:rsidRDefault="00DB32AB" w:rsidP="00B267F5">
            <w:pPr>
              <w:ind w:firstLineChars="100" w:firstLine="140"/>
              <w:rPr>
                <w:color w:val="000000"/>
                <w:sz w:val="14"/>
                <w:szCs w:val="16"/>
                <w:lang w:eastAsia="tr-TR"/>
              </w:rPr>
            </w:pPr>
            <w:r w:rsidRPr="007F7175">
              <w:rPr>
                <w:color w:val="000000"/>
                <w:sz w:val="14"/>
                <w:szCs w:val="16"/>
                <w:lang w:eastAsia="tr-TR"/>
              </w:rPr>
              <w:t>Yurt içi bankalar</w:t>
            </w:r>
          </w:p>
        </w:tc>
        <w:tc>
          <w:tcPr>
            <w:tcW w:w="913" w:type="dxa"/>
            <w:tcBorders>
              <w:top w:val="nil"/>
              <w:left w:val="nil"/>
              <w:bottom w:val="nil"/>
              <w:right w:val="nil"/>
            </w:tcBorders>
            <w:shd w:val="clear" w:color="auto" w:fill="auto"/>
            <w:vAlign w:val="center"/>
            <w:hideMark/>
          </w:tcPr>
          <w:p w14:paraId="77D13570" w14:textId="77777777" w:rsidR="00DB32AB" w:rsidRPr="00193226" w:rsidRDefault="00DB32AB" w:rsidP="00B267F5">
            <w:pPr>
              <w:jc w:val="right"/>
              <w:rPr>
                <w:b/>
                <w:bCs/>
                <w:color w:val="000000"/>
                <w:sz w:val="14"/>
                <w:szCs w:val="16"/>
                <w:lang w:eastAsia="tr-TR"/>
              </w:rPr>
            </w:pPr>
            <w:r w:rsidRPr="00193226">
              <w:rPr>
                <w:b/>
                <w:bCs/>
                <w:color w:val="000000"/>
                <w:sz w:val="14"/>
                <w:szCs w:val="16"/>
                <w:lang w:eastAsia="tr-TR"/>
              </w:rPr>
              <w:t>-</w:t>
            </w:r>
          </w:p>
        </w:tc>
        <w:tc>
          <w:tcPr>
            <w:tcW w:w="866" w:type="dxa"/>
            <w:tcBorders>
              <w:top w:val="nil"/>
              <w:left w:val="nil"/>
              <w:bottom w:val="nil"/>
              <w:right w:val="nil"/>
            </w:tcBorders>
            <w:shd w:val="clear" w:color="auto" w:fill="auto"/>
            <w:vAlign w:val="center"/>
            <w:hideMark/>
          </w:tcPr>
          <w:p w14:paraId="2FFBF390"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773" w:type="dxa"/>
            <w:tcBorders>
              <w:top w:val="nil"/>
              <w:left w:val="nil"/>
              <w:bottom w:val="nil"/>
              <w:right w:val="nil"/>
            </w:tcBorders>
            <w:shd w:val="clear" w:color="auto" w:fill="auto"/>
            <w:vAlign w:val="center"/>
            <w:hideMark/>
          </w:tcPr>
          <w:p w14:paraId="6FBBA81D"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0D2D4159"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567" w:type="dxa"/>
            <w:tcBorders>
              <w:top w:val="nil"/>
              <w:left w:val="nil"/>
              <w:bottom w:val="nil"/>
              <w:right w:val="nil"/>
            </w:tcBorders>
            <w:shd w:val="clear" w:color="auto" w:fill="auto"/>
            <w:vAlign w:val="center"/>
            <w:hideMark/>
          </w:tcPr>
          <w:p w14:paraId="1C309A86" w14:textId="77777777" w:rsidR="00DB32AB" w:rsidRPr="001D2044" w:rsidRDefault="00DB32AB" w:rsidP="00B267F5">
            <w:pPr>
              <w:jc w:val="right"/>
              <w:rPr>
                <w:color w:val="000000"/>
                <w:sz w:val="14"/>
                <w:szCs w:val="16"/>
                <w:lang w:eastAsia="tr-TR"/>
              </w:rPr>
            </w:pPr>
            <w:r w:rsidRPr="001D2044">
              <w:rPr>
                <w:color w:val="000000"/>
                <w:sz w:val="14"/>
                <w:szCs w:val="16"/>
                <w:lang w:eastAsia="tr-TR"/>
              </w:rPr>
              <w:t>-</w:t>
            </w:r>
          </w:p>
        </w:tc>
        <w:tc>
          <w:tcPr>
            <w:tcW w:w="708" w:type="dxa"/>
            <w:tcBorders>
              <w:top w:val="nil"/>
              <w:left w:val="nil"/>
              <w:bottom w:val="nil"/>
              <w:right w:val="nil"/>
            </w:tcBorders>
            <w:shd w:val="clear" w:color="auto" w:fill="auto"/>
            <w:vAlign w:val="center"/>
            <w:hideMark/>
          </w:tcPr>
          <w:p w14:paraId="0FA4BA15"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3D838255"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792BD463"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850" w:type="dxa"/>
            <w:tcBorders>
              <w:top w:val="nil"/>
              <w:left w:val="nil"/>
              <w:bottom w:val="nil"/>
              <w:right w:val="nil"/>
            </w:tcBorders>
            <w:shd w:val="clear" w:color="auto" w:fill="auto"/>
            <w:vAlign w:val="center"/>
            <w:hideMark/>
          </w:tcPr>
          <w:p w14:paraId="217FCE2E"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r>
      <w:tr w:rsidR="00B267F5" w:rsidRPr="001C2101" w14:paraId="7B7BE433" w14:textId="77777777" w:rsidTr="00B267F5">
        <w:trPr>
          <w:divId w:val="182942714"/>
          <w:trHeight w:val="267"/>
        </w:trPr>
        <w:tc>
          <w:tcPr>
            <w:tcW w:w="2268" w:type="dxa"/>
            <w:tcBorders>
              <w:top w:val="nil"/>
              <w:left w:val="nil"/>
              <w:bottom w:val="nil"/>
              <w:right w:val="nil"/>
            </w:tcBorders>
            <w:shd w:val="clear" w:color="auto" w:fill="auto"/>
            <w:noWrap/>
            <w:vAlign w:val="center"/>
            <w:hideMark/>
          </w:tcPr>
          <w:p w14:paraId="385E4900" w14:textId="77777777" w:rsidR="00DB32AB" w:rsidRPr="007F7175" w:rsidRDefault="00DB32AB" w:rsidP="00B267F5">
            <w:pPr>
              <w:ind w:firstLineChars="100" w:firstLine="140"/>
              <w:rPr>
                <w:color w:val="000000"/>
                <w:sz w:val="14"/>
                <w:szCs w:val="16"/>
                <w:lang w:eastAsia="tr-TR"/>
              </w:rPr>
            </w:pPr>
            <w:r w:rsidRPr="007F7175">
              <w:rPr>
                <w:color w:val="000000"/>
                <w:sz w:val="14"/>
                <w:szCs w:val="16"/>
                <w:lang w:eastAsia="tr-TR"/>
              </w:rPr>
              <w:t>Yurt dışı bankalar</w:t>
            </w:r>
          </w:p>
        </w:tc>
        <w:tc>
          <w:tcPr>
            <w:tcW w:w="913" w:type="dxa"/>
            <w:tcBorders>
              <w:top w:val="nil"/>
              <w:left w:val="nil"/>
              <w:bottom w:val="nil"/>
              <w:right w:val="nil"/>
            </w:tcBorders>
            <w:shd w:val="clear" w:color="auto" w:fill="auto"/>
            <w:vAlign w:val="center"/>
            <w:hideMark/>
          </w:tcPr>
          <w:p w14:paraId="14235FE4" w14:textId="77777777" w:rsidR="00DB32AB" w:rsidRPr="00193226" w:rsidRDefault="00DB32AB" w:rsidP="00B267F5">
            <w:pPr>
              <w:jc w:val="right"/>
              <w:rPr>
                <w:color w:val="000000"/>
                <w:sz w:val="14"/>
                <w:szCs w:val="16"/>
                <w:lang w:eastAsia="tr-TR"/>
              </w:rPr>
            </w:pPr>
            <w:r w:rsidRPr="00193226">
              <w:rPr>
                <w:color w:val="000000"/>
                <w:sz w:val="14"/>
                <w:szCs w:val="16"/>
                <w:lang w:eastAsia="tr-TR"/>
              </w:rPr>
              <w:t>628,905</w:t>
            </w:r>
          </w:p>
        </w:tc>
        <w:tc>
          <w:tcPr>
            <w:tcW w:w="866" w:type="dxa"/>
            <w:tcBorders>
              <w:top w:val="nil"/>
              <w:left w:val="nil"/>
              <w:bottom w:val="nil"/>
              <w:right w:val="nil"/>
            </w:tcBorders>
            <w:shd w:val="clear" w:color="auto" w:fill="auto"/>
            <w:vAlign w:val="center"/>
            <w:hideMark/>
          </w:tcPr>
          <w:p w14:paraId="2C226DF8"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773" w:type="dxa"/>
            <w:tcBorders>
              <w:top w:val="nil"/>
              <w:left w:val="nil"/>
              <w:bottom w:val="nil"/>
              <w:right w:val="nil"/>
            </w:tcBorders>
            <w:shd w:val="clear" w:color="auto" w:fill="auto"/>
            <w:vAlign w:val="center"/>
            <w:hideMark/>
          </w:tcPr>
          <w:p w14:paraId="3FE18927"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4A5770A3"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567" w:type="dxa"/>
            <w:tcBorders>
              <w:top w:val="nil"/>
              <w:left w:val="nil"/>
              <w:bottom w:val="nil"/>
              <w:right w:val="nil"/>
            </w:tcBorders>
            <w:shd w:val="clear" w:color="auto" w:fill="auto"/>
            <w:vAlign w:val="center"/>
            <w:hideMark/>
          </w:tcPr>
          <w:p w14:paraId="17890465" w14:textId="77777777" w:rsidR="00DB32AB" w:rsidRPr="001D2044" w:rsidRDefault="00DB32AB" w:rsidP="00B267F5">
            <w:pPr>
              <w:jc w:val="right"/>
              <w:rPr>
                <w:color w:val="000000"/>
                <w:sz w:val="14"/>
                <w:szCs w:val="16"/>
                <w:lang w:eastAsia="tr-TR"/>
              </w:rPr>
            </w:pPr>
            <w:r w:rsidRPr="001D2044">
              <w:rPr>
                <w:color w:val="000000"/>
                <w:sz w:val="14"/>
                <w:szCs w:val="16"/>
                <w:lang w:eastAsia="tr-TR"/>
              </w:rPr>
              <w:t>-</w:t>
            </w:r>
          </w:p>
        </w:tc>
        <w:tc>
          <w:tcPr>
            <w:tcW w:w="708" w:type="dxa"/>
            <w:tcBorders>
              <w:top w:val="nil"/>
              <w:left w:val="nil"/>
              <w:bottom w:val="nil"/>
              <w:right w:val="nil"/>
            </w:tcBorders>
            <w:shd w:val="clear" w:color="auto" w:fill="auto"/>
            <w:vAlign w:val="center"/>
            <w:hideMark/>
          </w:tcPr>
          <w:p w14:paraId="7E7A4EBC"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352B7D68"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6076C30A"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850" w:type="dxa"/>
            <w:tcBorders>
              <w:top w:val="nil"/>
              <w:left w:val="nil"/>
              <w:bottom w:val="nil"/>
              <w:right w:val="nil"/>
            </w:tcBorders>
            <w:shd w:val="clear" w:color="auto" w:fill="auto"/>
            <w:vAlign w:val="center"/>
            <w:hideMark/>
          </w:tcPr>
          <w:p w14:paraId="472542AE" w14:textId="77777777" w:rsidR="00DB32AB" w:rsidRPr="007F7175" w:rsidRDefault="00DB32AB" w:rsidP="00B267F5">
            <w:pPr>
              <w:jc w:val="right"/>
              <w:rPr>
                <w:color w:val="000000"/>
                <w:sz w:val="14"/>
                <w:szCs w:val="16"/>
                <w:lang w:eastAsia="tr-TR"/>
              </w:rPr>
            </w:pPr>
            <w:r w:rsidRPr="007F7175">
              <w:rPr>
                <w:color w:val="000000"/>
                <w:sz w:val="14"/>
                <w:szCs w:val="16"/>
                <w:lang w:eastAsia="tr-TR"/>
              </w:rPr>
              <w:t>628,905</w:t>
            </w:r>
          </w:p>
        </w:tc>
      </w:tr>
      <w:tr w:rsidR="00B267F5" w:rsidRPr="001C2101" w14:paraId="583ECD2C" w14:textId="77777777" w:rsidTr="00B267F5">
        <w:trPr>
          <w:divId w:val="182942714"/>
          <w:trHeight w:val="267"/>
        </w:trPr>
        <w:tc>
          <w:tcPr>
            <w:tcW w:w="2268" w:type="dxa"/>
            <w:tcBorders>
              <w:top w:val="nil"/>
              <w:left w:val="nil"/>
              <w:bottom w:val="nil"/>
              <w:right w:val="nil"/>
            </w:tcBorders>
            <w:shd w:val="clear" w:color="auto" w:fill="auto"/>
            <w:noWrap/>
            <w:vAlign w:val="center"/>
            <w:hideMark/>
          </w:tcPr>
          <w:p w14:paraId="5AEE744F" w14:textId="77777777" w:rsidR="00DB32AB" w:rsidRPr="007F7175" w:rsidRDefault="00DB32AB" w:rsidP="00B267F5">
            <w:pPr>
              <w:ind w:firstLineChars="100" w:firstLine="140"/>
              <w:rPr>
                <w:color w:val="000000"/>
                <w:sz w:val="14"/>
                <w:szCs w:val="16"/>
                <w:lang w:eastAsia="tr-TR"/>
              </w:rPr>
            </w:pPr>
            <w:r w:rsidRPr="007F7175">
              <w:rPr>
                <w:color w:val="000000"/>
                <w:sz w:val="14"/>
                <w:szCs w:val="16"/>
                <w:lang w:eastAsia="tr-TR"/>
              </w:rPr>
              <w:t>Katılım bankaları</w:t>
            </w:r>
          </w:p>
        </w:tc>
        <w:tc>
          <w:tcPr>
            <w:tcW w:w="913" w:type="dxa"/>
            <w:tcBorders>
              <w:top w:val="nil"/>
              <w:left w:val="nil"/>
              <w:bottom w:val="nil"/>
              <w:right w:val="nil"/>
            </w:tcBorders>
            <w:shd w:val="clear" w:color="auto" w:fill="auto"/>
            <w:vAlign w:val="center"/>
            <w:hideMark/>
          </w:tcPr>
          <w:p w14:paraId="08F0D73D" w14:textId="77777777" w:rsidR="00DB32AB" w:rsidRPr="00193226" w:rsidRDefault="00DB32AB" w:rsidP="00B267F5">
            <w:pPr>
              <w:jc w:val="right"/>
              <w:rPr>
                <w:color w:val="000000"/>
                <w:sz w:val="14"/>
                <w:szCs w:val="16"/>
                <w:lang w:eastAsia="tr-TR"/>
              </w:rPr>
            </w:pPr>
            <w:r w:rsidRPr="00193226">
              <w:rPr>
                <w:color w:val="000000"/>
                <w:sz w:val="14"/>
                <w:szCs w:val="16"/>
                <w:lang w:eastAsia="tr-TR"/>
              </w:rPr>
              <w:t>4,659</w:t>
            </w:r>
          </w:p>
        </w:tc>
        <w:tc>
          <w:tcPr>
            <w:tcW w:w="866" w:type="dxa"/>
            <w:tcBorders>
              <w:top w:val="nil"/>
              <w:left w:val="nil"/>
              <w:bottom w:val="nil"/>
              <w:right w:val="nil"/>
            </w:tcBorders>
            <w:shd w:val="clear" w:color="auto" w:fill="auto"/>
            <w:vAlign w:val="center"/>
            <w:hideMark/>
          </w:tcPr>
          <w:p w14:paraId="1A7DFF27"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773" w:type="dxa"/>
            <w:tcBorders>
              <w:top w:val="nil"/>
              <w:left w:val="nil"/>
              <w:bottom w:val="nil"/>
              <w:right w:val="nil"/>
            </w:tcBorders>
            <w:shd w:val="clear" w:color="auto" w:fill="auto"/>
            <w:vAlign w:val="center"/>
            <w:hideMark/>
          </w:tcPr>
          <w:p w14:paraId="6EB23349"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45667998"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567" w:type="dxa"/>
            <w:tcBorders>
              <w:top w:val="nil"/>
              <w:left w:val="nil"/>
              <w:bottom w:val="nil"/>
              <w:right w:val="nil"/>
            </w:tcBorders>
            <w:shd w:val="clear" w:color="auto" w:fill="auto"/>
            <w:vAlign w:val="center"/>
            <w:hideMark/>
          </w:tcPr>
          <w:p w14:paraId="0753A2A6" w14:textId="77777777" w:rsidR="00DB32AB" w:rsidRPr="001D2044" w:rsidRDefault="00DB32AB" w:rsidP="00B267F5">
            <w:pPr>
              <w:jc w:val="right"/>
              <w:rPr>
                <w:color w:val="000000"/>
                <w:sz w:val="14"/>
                <w:szCs w:val="16"/>
                <w:lang w:eastAsia="tr-TR"/>
              </w:rPr>
            </w:pPr>
            <w:r w:rsidRPr="001D2044">
              <w:rPr>
                <w:color w:val="000000"/>
                <w:sz w:val="14"/>
                <w:szCs w:val="16"/>
                <w:lang w:eastAsia="tr-TR"/>
              </w:rPr>
              <w:t>-</w:t>
            </w:r>
          </w:p>
        </w:tc>
        <w:tc>
          <w:tcPr>
            <w:tcW w:w="708" w:type="dxa"/>
            <w:tcBorders>
              <w:top w:val="nil"/>
              <w:left w:val="nil"/>
              <w:bottom w:val="nil"/>
              <w:right w:val="nil"/>
            </w:tcBorders>
            <w:shd w:val="clear" w:color="auto" w:fill="auto"/>
            <w:vAlign w:val="center"/>
            <w:hideMark/>
          </w:tcPr>
          <w:p w14:paraId="2E937965"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6AA4EF48"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547C83F5"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850" w:type="dxa"/>
            <w:tcBorders>
              <w:top w:val="nil"/>
              <w:left w:val="nil"/>
              <w:bottom w:val="nil"/>
              <w:right w:val="nil"/>
            </w:tcBorders>
            <w:shd w:val="clear" w:color="auto" w:fill="auto"/>
            <w:vAlign w:val="center"/>
            <w:hideMark/>
          </w:tcPr>
          <w:p w14:paraId="47DF2FEF" w14:textId="77777777" w:rsidR="00DB32AB" w:rsidRPr="007F7175" w:rsidRDefault="00DB32AB" w:rsidP="00B267F5">
            <w:pPr>
              <w:jc w:val="right"/>
              <w:rPr>
                <w:color w:val="000000"/>
                <w:sz w:val="14"/>
                <w:szCs w:val="16"/>
                <w:lang w:eastAsia="tr-TR"/>
              </w:rPr>
            </w:pPr>
            <w:r w:rsidRPr="007F7175">
              <w:rPr>
                <w:color w:val="000000"/>
                <w:sz w:val="14"/>
                <w:szCs w:val="16"/>
                <w:lang w:eastAsia="tr-TR"/>
              </w:rPr>
              <w:t>4,659</w:t>
            </w:r>
          </w:p>
        </w:tc>
      </w:tr>
      <w:tr w:rsidR="00B267F5" w:rsidRPr="001C2101" w14:paraId="7B316884" w14:textId="77777777" w:rsidTr="00B267F5">
        <w:trPr>
          <w:divId w:val="182942714"/>
          <w:trHeight w:val="267"/>
        </w:trPr>
        <w:tc>
          <w:tcPr>
            <w:tcW w:w="2268" w:type="dxa"/>
            <w:tcBorders>
              <w:top w:val="nil"/>
              <w:left w:val="nil"/>
              <w:bottom w:val="nil"/>
              <w:right w:val="nil"/>
            </w:tcBorders>
            <w:shd w:val="clear" w:color="auto" w:fill="auto"/>
            <w:noWrap/>
            <w:vAlign w:val="center"/>
            <w:hideMark/>
          </w:tcPr>
          <w:p w14:paraId="7C51F9A8" w14:textId="77777777" w:rsidR="00DB32AB" w:rsidRPr="007F7175" w:rsidRDefault="00DB32AB" w:rsidP="00B267F5">
            <w:pPr>
              <w:ind w:firstLineChars="100" w:firstLine="140"/>
              <w:rPr>
                <w:color w:val="000000"/>
                <w:sz w:val="14"/>
                <w:szCs w:val="16"/>
                <w:lang w:eastAsia="tr-TR"/>
              </w:rPr>
            </w:pPr>
            <w:r w:rsidRPr="007F7175">
              <w:rPr>
                <w:color w:val="000000"/>
                <w:sz w:val="14"/>
                <w:szCs w:val="16"/>
                <w:lang w:eastAsia="tr-TR"/>
              </w:rPr>
              <w:t>Diğer</w:t>
            </w:r>
          </w:p>
        </w:tc>
        <w:tc>
          <w:tcPr>
            <w:tcW w:w="913" w:type="dxa"/>
            <w:tcBorders>
              <w:top w:val="nil"/>
              <w:left w:val="nil"/>
              <w:bottom w:val="nil"/>
              <w:right w:val="nil"/>
            </w:tcBorders>
            <w:shd w:val="clear" w:color="auto" w:fill="auto"/>
            <w:vAlign w:val="center"/>
            <w:hideMark/>
          </w:tcPr>
          <w:p w14:paraId="6FE398B7" w14:textId="77777777" w:rsidR="00DB32AB" w:rsidRPr="00193226" w:rsidRDefault="00DB32AB" w:rsidP="00B267F5">
            <w:pPr>
              <w:jc w:val="right"/>
              <w:rPr>
                <w:b/>
                <w:bCs/>
                <w:color w:val="000000"/>
                <w:sz w:val="14"/>
                <w:szCs w:val="16"/>
                <w:lang w:eastAsia="tr-TR"/>
              </w:rPr>
            </w:pPr>
            <w:r w:rsidRPr="00193226">
              <w:rPr>
                <w:b/>
                <w:bCs/>
                <w:color w:val="000000"/>
                <w:sz w:val="14"/>
                <w:szCs w:val="16"/>
                <w:lang w:eastAsia="tr-TR"/>
              </w:rPr>
              <w:t>-</w:t>
            </w:r>
          </w:p>
        </w:tc>
        <w:tc>
          <w:tcPr>
            <w:tcW w:w="866" w:type="dxa"/>
            <w:tcBorders>
              <w:top w:val="nil"/>
              <w:left w:val="nil"/>
              <w:bottom w:val="nil"/>
              <w:right w:val="nil"/>
            </w:tcBorders>
            <w:shd w:val="clear" w:color="auto" w:fill="auto"/>
            <w:vAlign w:val="center"/>
            <w:hideMark/>
          </w:tcPr>
          <w:p w14:paraId="096699E6"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773" w:type="dxa"/>
            <w:tcBorders>
              <w:top w:val="nil"/>
              <w:left w:val="nil"/>
              <w:bottom w:val="nil"/>
              <w:right w:val="nil"/>
            </w:tcBorders>
            <w:shd w:val="clear" w:color="auto" w:fill="auto"/>
            <w:vAlign w:val="center"/>
            <w:hideMark/>
          </w:tcPr>
          <w:p w14:paraId="402AB1F2"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40F95CE4"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567" w:type="dxa"/>
            <w:tcBorders>
              <w:top w:val="nil"/>
              <w:left w:val="nil"/>
              <w:bottom w:val="nil"/>
              <w:right w:val="nil"/>
            </w:tcBorders>
            <w:shd w:val="clear" w:color="auto" w:fill="auto"/>
            <w:vAlign w:val="center"/>
            <w:hideMark/>
          </w:tcPr>
          <w:p w14:paraId="396D77B6" w14:textId="77777777" w:rsidR="00DB32AB" w:rsidRPr="001D2044" w:rsidRDefault="00DB32AB" w:rsidP="00B267F5">
            <w:pPr>
              <w:jc w:val="right"/>
              <w:rPr>
                <w:color w:val="000000"/>
                <w:sz w:val="14"/>
                <w:szCs w:val="16"/>
                <w:lang w:eastAsia="tr-TR"/>
              </w:rPr>
            </w:pPr>
            <w:r w:rsidRPr="001D2044">
              <w:rPr>
                <w:color w:val="000000"/>
                <w:sz w:val="14"/>
                <w:szCs w:val="16"/>
                <w:lang w:eastAsia="tr-TR"/>
              </w:rPr>
              <w:t>-</w:t>
            </w:r>
          </w:p>
        </w:tc>
        <w:tc>
          <w:tcPr>
            <w:tcW w:w="708" w:type="dxa"/>
            <w:tcBorders>
              <w:top w:val="nil"/>
              <w:left w:val="nil"/>
              <w:bottom w:val="nil"/>
              <w:right w:val="nil"/>
            </w:tcBorders>
            <w:shd w:val="clear" w:color="auto" w:fill="auto"/>
            <w:vAlign w:val="center"/>
            <w:hideMark/>
          </w:tcPr>
          <w:p w14:paraId="379655A3"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1D6023DC"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0C4C7A01"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850" w:type="dxa"/>
            <w:tcBorders>
              <w:top w:val="nil"/>
              <w:left w:val="nil"/>
              <w:bottom w:val="nil"/>
              <w:right w:val="nil"/>
            </w:tcBorders>
            <w:shd w:val="clear" w:color="auto" w:fill="auto"/>
            <w:vAlign w:val="center"/>
            <w:hideMark/>
          </w:tcPr>
          <w:p w14:paraId="6CF12BFD"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r>
      <w:tr w:rsidR="00B267F5" w:rsidRPr="001C2101" w14:paraId="1DC6DB02" w14:textId="77777777" w:rsidTr="00B267F5">
        <w:trPr>
          <w:divId w:val="182942714"/>
          <w:trHeight w:val="267"/>
        </w:trPr>
        <w:tc>
          <w:tcPr>
            <w:tcW w:w="2268" w:type="dxa"/>
            <w:tcBorders>
              <w:top w:val="nil"/>
              <w:left w:val="nil"/>
              <w:bottom w:val="nil"/>
              <w:right w:val="nil"/>
            </w:tcBorders>
            <w:shd w:val="clear" w:color="auto" w:fill="auto"/>
            <w:noWrap/>
            <w:vAlign w:val="center"/>
            <w:hideMark/>
          </w:tcPr>
          <w:p w14:paraId="31838777" w14:textId="77777777" w:rsidR="00DB32AB" w:rsidRPr="007F7175" w:rsidRDefault="00DB32AB" w:rsidP="00B267F5">
            <w:pPr>
              <w:rPr>
                <w:b/>
                <w:bCs/>
                <w:color w:val="000000"/>
                <w:sz w:val="14"/>
                <w:szCs w:val="16"/>
                <w:lang w:eastAsia="tr-TR"/>
              </w:rPr>
            </w:pPr>
            <w:r w:rsidRPr="007F7175">
              <w:rPr>
                <w:b/>
                <w:bCs/>
                <w:color w:val="000000"/>
                <w:sz w:val="14"/>
                <w:szCs w:val="16"/>
                <w:lang w:eastAsia="tr-TR"/>
              </w:rPr>
              <w:t>VIII. Katılma hesapları diğer-</w:t>
            </w:r>
            <w:proofErr w:type="spellStart"/>
            <w:r w:rsidRPr="007F7175">
              <w:rPr>
                <w:b/>
                <w:bCs/>
                <w:color w:val="000000"/>
                <w:sz w:val="14"/>
                <w:szCs w:val="16"/>
                <w:lang w:eastAsia="tr-TR"/>
              </w:rPr>
              <w:t>YP</w:t>
            </w:r>
            <w:proofErr w:type="spellEnd"/>
          </w:p>
        </w:tc>
        <w:tc>
          <w:tcPr>
            <w:tcW w:w="913" w:type="dxa"/>
            <w:tcBorders>
              <w:top w:val="nil"/>
              <w:left w:val="nil"/>
              <w:bottom w:val="nil"/>
              <w:right w:val="nil"/>
            </w:tcBorders>
            <w:shd w:val="clear" w:color="auto" w:fill="auto"/>
            <w:vAlign w:val="center"/>
            <w:hideMark/>
          </w:tcPr>
          <w:p w14:paraId="1DF0AF48" w14:textId="77777777" w:rsidR="00DB32AB" w:rsidRPr="00193226" w:rsidRDefault="00DB32AB" w:rsidP="00B267F5">
            <w:pPr>
              <w:jc w:val="right"/>
              <w:rPr>
                <w:b/>
                <w:bCs/>
                <w:color w:val="000000"/>
                <w:sz w:val="14"/>
                <w:szCs w:val="16"/>
                <w:lang w:eastAsia="tr-TR"/>
              </w:rPr>
            </w:pPr>
            <w:r w:rsidRPr="00193226">
              <w:rPr>
                <w:b/>
                <w:bCs/>
                <w:color w:val="000000"/>
                <w:sz w:val="14"/>
                <w:szCs w:val="16"/>
                <w:lang w:eastAsia="tr-TR"/>
              </w:rPr>
              <w:t>-</w:t>
            </w:r>
          </w:p>
        </w:tc>
        <w:tc>
          <w:tcPr>
            <w:tcW w:w="866" w:type="dxa"/>
            <w:tcBorders>
              <w:top w:val="nil"/>
              <w:left w:val="nil"/>
              <w:bottom w:val="nil"/>
              <w:right w:val="nil"/>
            </w:tcBorders>
            <w:shd w:val="clear" w:color="auto" w:fill="auto"/>
            <w:vAlign w:val="center"/>
            <w:hideMark/>
          </w:tcPr>
          <w:p w14:paraId="358128D6"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745,772</w:t>
            </w:r>
          </w:p>
        </w:tc>
        <w:tc>
          <w:tcPr>
            <w:tcW w:w="773" w:type="dxa"/>
            <w:tcBorders>
              <w:top w:val="nil"/>
              <w:left w:val="nil"/>
              <w:bottom w:val="nil"/>
              <w:right w:val="nil"/>
            </w:tcBorders>
            <w:shd w:val="clear" w:color="auto" w:fill="auto"/>
            <w:vAlign w:val="center"/>
            <w:hideMark/>
          </w:tcPr>
          <w:p w14:paraId="37085EC1"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1,656,288</w:t>
            </w:r>
          </w:p>
        </w:tc>
        <w:tc>
          <w:tcPr>
            <w:tcW w:w="709" w:type="dxa"/>
            <w:tcBorders>
              <w:top w:val="nil"/>
              <w:left w:val="nil"/>
              <w:bottom w:val="nil"/>
              <w:right w:val="nil"/>
            </w:tcBorders>
            <w:shd w:val="clear" w:color="auto" w:fill="auto"/>
            <w:vAlign w:val="center"/>
            <w:hideMark/>
          </w:tcPr>
          <w:p w14:paraId="5727D0C1"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107,516</w:t>
            </w:r>
          </w:p>
        </w:tc>
        <w:tc>
          <w:tcPr>
            <w:tcW w:w="567" w:type="dxa"/>
            <w:tcBorders>
              <w:top w:val="nil"/>
              <w:left w:val="nil"/>
              <w:bottom w:val="nil"/>
              <w:right w:val="nil"/>
            </w:tcBorders>
            <w:shd w:val="clear" w:color="auto" w:fill="auto"/>
            <w:vAlign w:val="center"/>
            <w:hideMark/>
          </w:tcPr>
          <w:p w14:paraId="2D805042" w14:textId="77777777" w:rsidR="00DB32AB" w:rsidRPr="001D2044" w:rsidRDefault="00DB32AB" w:rsidP="00B267F5">
            <w:pPr>
              <w:jc w:val="right"/>
              <w:rPr>
                <w:b/>
                <w:bCs/>
                <w:color w:val="000000"/>
                <w:sz w:val="14"/>
                <w:szCs w:val="16"/>
                <w:lang w:eastAsia="tr-TR"/>
              </w:rPr>
            </w:pPr>
            <w:r w:rsidRPr="001D2044">
              <w:rPr>
                <w:b/>
                <w:bCs/>
                <w:color w:val="000000"/>
                <w:sz w:val="14"/>
                <w:szCs w:val="16"/>
                <w:lang w:eastAsia="tr-TR"/>
              </w:rPr>
              <w:t>-</w:t>
            </w:r>
          </w:p>
        </w:tc>
        <w:tc>
          <w:tcPr>
            <w:tcW w:w="708" w:type="dxa"/>
            <w:tcBorders>
              <w:top w:val="nil"/>
              <w:left w:val="nil"/>
              <w:bottom w:val="nil"/>
              <w:right w:val="nil"/>
            </w:tcBorders>
            <w:shd w:val="clear" w:color="auto" w:fill="auto"/>
            <w:vAlign w:val="center"/>
            <w:hideMark/>
          </w:tcPr>
          <w:p w14:paraId="2E93CD25"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177,058</w:t>
            </w:r>
          </w:p>
        </w:tc>
        <w:tc>
          <w:tcPr>
            <w:tcW w:w="709" w:type="dxa"/>
            <w:tcBorders>
              <w:top w:val="nil"/>
              <w:left w:val="nil"/>
              <w:bottom w:val="nil"/>
              <w:right w:val="nil"/>
            </w:tcBorders>
            <w:shd w:val="clear" w:color="auto" w:fill="auto"/>
            <w:vAlign w:val="center"/>
            <w:hideMark/>
          </w:tcPr>
          <w:p w14:paraId="7731BDC2"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123,297</w:t>
            </w:r>
          </w:p>
        </w:tc>
        <w:tc>
          <w:tcPr>
            <w:tcW w:w="709" w:type="dxa"/>
            <w:tcBorders>
              <w:top w:val="nil"/>
              <w:left w:val="nil"/>
              <w:bottom w:val="nil"/>
              <w:right w:val="nil"/>
            </w:tcBorders>
            <w:shd w:val="clear" w:color="auto" w:fill="auto"/>
            <w:vAlign w:val="center"/>
            <w:hideMark/>
          </w:tcPr>
          <w:p w14:paraId="4A49B9F5"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c>
          <w:tcPr>
            <w:tcW w:w="850" w:type="dxa"/>
            <w:tcBorders>
              <w:top w:val="nil"/>
              <w:left w:val="nil"/>
              <w:bottom w:val="nil"/>
              <w:right w:val="nil"/>
            </w:tcBorders>
            <w:shd w:val="clear" w:color="auto" w:fill="auto"/>
            <w:vAlign w:val="center"/>
            <w:hideMark/>
          </w:tcPr>
          <w:p w14:paraId="096FB6DC"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2,809,931</w:t>
            </w:r>
          </w:p>
        </w:tc>
      </w:tr>
      <w:tr w:rsidR="00B267F5" w:rsidRPr="001C2101" w14:paraId="70576541" w14:textId="77777777" w:rsidTr="00B267F5">
        <w:trPr>
          <w:divId w:val="182942714"/>
          <w:trHeight w:val="267"/>
        </w:trPr>
        <w:tc>
          <w:tcPr>
            <w:tcW w:w="2268" w:type="dxa"/>
            <w:tcBorders>
              <w:top w:val="nil"/>
              <w:left w:val="nil"/>
              <w:bottom w:val="nil"/>
              <w:right w:val="nil"/>
            </w:tcBorders>
            <w:shd w:val="clear" w:color="auto" w:fill="auto"/>
            <w:noWrap/>
            <w:vAlign w:val="center"/>
            <w:hideMark/>
          </w:tcPr>
          <w:p w14:paraId="70CCA155" w14:textId="77777777" w:rsidR="00DB32AB" w:rsidRPr="007F7175" w:rsidRDefault="00DB32AB" w:rsidP="00B267F5">
            <w:pPr>
              <w:ind w:firstLineChars="100" w:firstLine="140"/>
              <w:rPr>
                <w:color w:val="000000"/>
                <w:sz w:val="14"/>
                <w:szCs w:val="16"/>
                <w:lang w:eastAsia="tr-TR"/>
              </w:rPr>
            </w:pPr>
            <w:r w:rsidRPr="007F7175">
              <w:rPr>
                <w:color w:val="000000"/>
                <w:sz w:val="14"/>
                <w:szCs w:val="16"/>
                <w:lang w:eastAsia="tr-TR"/>
              </w:rPr>
              <w:t>Resmi kuruluşlar</w:t>
            </w:r>
          </w:p>
        </w:tc>
        <w:tc>
          <w:tcPr>
            <w:tcW w:w="913" w:type="dxa"/>
            <w:tcBorders>
              <w:top w:val="nil"/>
              <w:left w:val="nil"/>
              <w:bottom w:val="nil"/>
              <w:right w:val="nil"/>
            </w:tcBorders>
            <w:shd w:val="clear" w:color="auto" w:fill="auto"/>
            <w:vAlign w:val="center"/>
            <w:hideMark/>
          </w:tcPr>
          <w:p w14:paraId="75563043" w14:textId="77777777" w:rsidR="00DB32AB" w:rsidRPr="00193226" w:rsidRDefault="00DB32AB" w:rsidP="00B267F5">
            <w:pPr>
              <w:jc w:val="right"/>
              <w:rPr>
                <w:b/>
                <w:bCs/>
                <w:color w:val="000000"/>
                <w:sz w:val="14"/>
                <w:szCs w:val="16"/>
                <w:lang w:eastAsia="tr-TR"/>
              </w:rPr>
            </w:pPr>
            <w:r w:rsidRPr="00193226">
              <w:rPr>
                <w:b/>
                <w:bCs/>
                <w:color w:val="000000"/>
                <w:sz w:val="14"/>
                <w:szCs w:val="16"/>
                <w:lang w:eastAsia="tr-TR"/>
              </w:rPr>
              <w:t>-</w:t>
            </w:r>
          </w:p>
        </w:tc>
        <w:tc>
          <w:tcPr>
            <w:tcW w:w="866" w:type="dxa"/>
            <w:tcBorders>
              <w:top w:val="nil"/>
              <w:left w:val="nil"/>
              <w:bottom w:val="nil"/>
              <w:right w:val="nil"/>
            </w:tcBorders>
            <w:shd w:val="clear" w:color="auto" w:fill="auto"/>
            <w:vAlign w:val="center"/>
            <w:hideMark/>
          </w:tcPr>
          <w:p w14:paraId="06867A3F" w14:textId="77777777" w:rsidR="00DB32AB" w:rsidRPr="005C4B61" w:rsidRDefault="00DB32AB" w:rsidP="00B267F5">
            <w:pPr>
              <w:jc w:val="right"/>
              <w:rPr>
                <w:color w:val="000000"/>
                <w:sz w:val="14"/>
                <w:szCs w:val="16"/>
                <w:lang w:eastAsia="tr-TR"/>
              </w:rPr>
            </w:pPr>
            <w:r w:rsidRPr="005C4B61">
              <w:rPr>
                <w:color w:val="000000"/>
                <w:sz w:val="14"/>
                <w:szCs w:val="16"/>
                <w:lang w:eastAsia="tr-TR"/>
              </w:rPr>
              <w:t>3</w:t>
            </w:r>
          </w:p>
        </w:tc>
        <w:tc>
          <w:tcPr>
            <w:tcW w:w="773" w:type="dxa"/>
            <w:tcBorders>
              <w:top w:val="nil"/>
              <w:left w:val="nil"/>
              <w:bottom w:val="nil"/>
              <w:right w:val="nil"/>
            </w:tcBorders>
            <w:shd w:val="clear" w:color="auto" w:fill="auto"/>
            <w:vAlign w:val="center"/>
            <w:hideMark/>
          </w:tcPr>
          <w:p w14:paraId="700C78C2" w14:textId="77777777" w:rsidR="00DB32AB" w:rsidRPr="005C4B61" w:rsidRDefault="00DB32AB" w:rsidP="00B267F5">
            <w:pPr>
              <w:jc w:val="right"/>
              <w:rPr>
                <w:bCs/>
                <w:color w:val="000000"/>
                <w:sz w:val="14"/>
                <w:szCs w:val="16"/>
                <w:lang w:eastAsia="tr-TR"/>
              </w:rPr>
            </w:pPr>
            <w:r w:rsidRPr="005C4B61">
              <w:rPr>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29819B52"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567" w:type="dxa"/>
            <w:tcBorders>
              <w:top w:val="nil"/>
              <w:left w:val="nil"/>
              <w:bottom w:val="nil"/>
              <w:right w:val="nil"/>
            </w:tcBorders>
            <w:shd w:val="clear" w:color="auto" w:fill="auto"/>
            <w:vAlign w:val="center"/>
            <w:hideMark/>
          </w:tcPr>
          <w:p w14:paraId="6C30618B" w14:textId="77777777" w:rsidR="00DB32AB" w:rsidRPr="001D2044" w:rsidRDefault="00DB32AB" w:rsidP="00B267F5">
            <w:pPr>
              <w:jc w:val="right"/>
              <w:rPr>
                <w:color w:val="000000"/>
                <w:sz w:val="14"/>
                <w:szCs w:val="16"/>
                <w:lang w:eastAsia="tr-TR"/>
              </w:rPr>
            </w:pPr>
            <w:r w:rsidRPr="001D2044">
              <w:rPr>
                <w:color w:val="000000"/>
                <w:sz w:val="14"/>
                <w:szCs w:val="16"/>
                <w:lang w:eastAsia="tr-TR"/>
              </w:rPr>
              <w:t>-</w:t>
            </w:r>
          </w:p>
        </w:tc>
        <w:tc>
          <w:tcPr>
            <w:tcW w:w="708" w:type="dxa"/>
            <w:tcBorders>
              <w:top w:val="nil"/>
              <w:left w:val="nil"/>
              <w:bottom w:val="nil"/>
              <w:right w:val="nil"/>
            </w:tcBorders>
            <w:shd w:val="clear" w:color="auto" w:fill="auto"/>
            <w:vAlign w:val="center"/>
            <w:hideMark/>
          </w:tcPr>
          <w:p w14:paraId="171AF9A6"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00E81B5E"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636E9241"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c>
          <w:tcPr>
            <w:tcW w:w="850" w:type="dxa"/>
            <w:tcBorders>
              <w:top w:val="nil"/>
              <w:left w:val="nil"/>
              <w:bottom w:val="nil"/>
              <w:right w:val="nil"/>
            </w:tcBorders>
            <w:shd w:val="clear" w:color="auto" w:fill="auto"/>
            <w:vAlign w:val="center"/>
            <w:hideMark/>
          </w:tcPr>
          <w:p w14:paraId="23EDAECB" w14:textId="77777777" w:rsidR="00DB32AB" w:rsidRPr="007F7175" w:rsidRDefault="00DB32AB" w:rsidP="00B267F5">
            <w:pPr>
              <w:jc w:val="right"/>
              <w:rPr>
                <w:color w:val="000000"/>
                <w:sz w:val="14"/>
                <w:szCs w:val="16"/>
                <w:lang w:eastAsia="tr-TR"/>
              </w:rPr>
            </w:pPr>
            <w:r w:rsidRPr="007F7175">
              <w:rPr>
                <w:color w:val="000000"/>
                <w:sz w:val="14"/>
                <w:szCs w:val="16"/>
                <w:lang w:eastAsia="tr-TR"/>
              </w:rPr>
              <w:t>3</w:t>
            </w:r>
          </w:p>
        </w:tc>
      </w:tr>
      <w:tr w:rsidR="00B267F5" w:rsidRPr="001C2101" w14:paraId="3294DD6C" w14:textId="77777777" w:rsidTr="00B267F5">
        <w:trPr>
          <w:divId w:val="182942714"/>
          <w:trHeight w:val="267"/>
        </w:trPr>
        <w:tc>
          <w:tcPr>
            <w:tcW w:w="2268" w:type="dxa"/>
            <w:tcBorders>
              <w:top w:val="nil"/>
              <w:left w:val="nil"/>
              <w:bottom w:val="nil"/>
              <w:right w:val="nil"/>
            </w:tcBorders>
            <w:shd w:val="clear" w:color="auto" w:fill="auto"/>
            <w:noWrap/>
            <w:vAlign w:val="center"/>
            <w:hideMark/>
          </w:tcPr>
          <w:p w14:paraId="63D461B4" w14:textId="77777777" w:rsidR="00DB32AB" w:rsidRPr="007F7175" w:rsidRDefault="00DB32AB" w:rsidP="00B267F5">
            <w:pPr>
              <w:ind w:firstLineChars="100" w:firstLine="140"/>
              <w:rPr>
                <w:color w:val="000000"/>
                <w:sz w:val="14"/>
                <w:szCs w:val="16"/>
                <w:lang w:eastAsia="tr-TR"/>
              </w:rPr>
            </w:pPr>
            <w:r w:rsidRPr="007F7175">
              <w:rPr>
                <w:color w:val="000000"/>
                <w:sz w:val="14"/>
                <w:szCs w:val="16"/>
                <w:lang w:eastAsia="tr-TR"/>
              </w:rPr>
              <w:t>Ticari kuruluşlar</w:t>
            </w:r>
          </w:p>
        </w:tc>
        <w:tc>
          <w:tcPr>
            <w:tcW w:w="913" w:type="dxa"/>
            <w:tcBorders>
              <w:top w:val="nil"/>
              <w:left w:val="nil"/>
              <w:bottom w:val="nil"/>
              <w:right w:val="nil"/>
            </w:tcBorders>
            <w:shd w:val="clear" w:color="auto" w:fill="auto"/>
            <w:vAlign w:val="center"/>
            <w:hideMark/>
          </w:tcPr>
          <w:p w14:paraId="65B5103A" w14:textId="77777777" w:rsidR="00DB32AB" w:rsidRPr="00193226" w:rsidRDefault="00DB32AB" w:rsidP="00B267F5">
            <w:pPr>
              <w:jc w:val="right"/>
              <w:rPr>
                <w:b/>
                <w:bCs/>
                <w:color w:val="000000"/>
                <w:sz w:val="14"/>
                <w:szCs w:val="16"/>
                <w:lang w:eastAsia="tr-TR"/>
              </w:rPr>
            </w:pPr>
            <w:r w:rsidRPr="00193226">
              <w:rPr>
                <w:b/>
                <w:bCs/>
                <w:color w:val="000000"/>
                <w:sz w:val="14"/>
                <w:szCs w:val="16"/>
                <w:lang w:eastAsia="tr-TR"/>
              </w:rPr>
              <w:t>-</w:t>
            </w:r>
          </w:p>
        </w:tc>
        <w:tc>
          <w:tcPr>
            <w:tcW w:w="866" w:type="dxa"/>
            <w:tcBorders>
              <w:top w:val="nil"/>
              <w:left w:val="nil"/>
              <w:bottom w:val="nil"/>
              <w:right w:val="nil"/>
            </w:tcBorders>
            <w:shd w:val="clear" w:color="auto" w:fill="auto"/>
            <w:vAlign w:val="center"/>
            <w:hideMark/>
          </w:tcPr>
          <w:p w14:paraId="6E3C791A" w14:textId="77777777" w:rsidR="00DB32AB" w:rsidRPr="005C4B61" w:rsidRDefault="00DB32AB" w:rsidP="00B267F5">
            <w:pPr>
              <w:jc w:val="right"/>
              <w:rPr>
                <w:color w:val="000000"/>
                <w:sz w:val="14"/>
                <w:szCs w:val="16"/>
                <w:lang w:eastAsia="tr-TR"/>
              </w:rPr>
            </w:pPr>
            <w:r w:rsidRPr="005C4B61">
              <w:rPr>
                <w:color w:val="000000"/>
                <w:sz w:val="14"/>
                <w:szCs w:val="16"/>
                <w:lang w:eastAsia="tr-TR"/>
              </w:rPr>
              <w:t>670,072</w:t>
            </w:r>
          </w:p>
        </w:tc>
        <w:tc>
          <w:tcPr>
            <w:tcW w:w="773" w:type="dxa"/>
            <w:tcBorders>
              <w:top w:val="nil"/>
              <w:left w:val="nil"/>
              <w:bottom w:val="nil"/>
              <w:right w:val="nil"/>
            </w:tcBorders>
            <w:shd w:val="clear" w:color="auto" w:fill="auto"/>
            <w:vAlign w:val="center"/>
            <w:hideMark/>
          </w:tcPr>
          <w:p w14:paraId="20FEDA33" w14:textId="77777777" w:rsidR="00DB32AB" w:rsidRPr="005C4B61" w:rsidRDefault="00DB32AB" w:rsidP="00B267F5">
            <w:pPr>
              <w:jc w:val="right"/>
              <w:rPr>
                <w:color w:val="000000"/>
                <w:sz w:val="14"/>
                <w:szCs w:val="16"/>
                <w:lang w:eastAsia="tr-TR"/>
              </w:rPr>
            </w:pPr>
            <w:r w:rsidRPr="005C4B61">
              <w:rPr>
                <w:color w:val="000000"/>
                <w:sz w:val="14"/>
                <w:szCs w:val="16"/>
                <w:lang w:eastAsia="tr-TR"/>
              </w:rPr>
              <w:t>1,404,349</w:t>
            </w:r>
          </w:p>
        </w:tc>
        <w:tc>
          <w:tcPr>
            <w:tcW w:w="709" w:type="dxa"/>
            <w:tcBorders>
              <w:top w:val="nil"/>
              <w:left w:val="nil"/>
              <w:bottom w:val="nil"/>
              <w:right w:val="nil"/>
            </w:tcBorders>
            <w:shd w:val="clear" w:color="auto" w:fill="auto"/>
            <w:vAlign w:val="center"/>
            <w:hideMark/>
          </w:tcPr>
          <w:p w14:paraId="6C05A4D3" w14:textId="77777777" w:rsidR="00DB32AB" w:rsidRPr="005C4B61" w:rsidRDefault="00DB32AB" w:rsidP="00B267F5">
            <w:pPr>
              <w:jc w:val="right"/>
              <w:rPr>
                <w:color w:val="000000"/>
                <w:sz w:val="14"/>
                <w:szCs w:val="16"/>
                <w:lang w:eastAsia="tr-TR"/>
              </w:rPr>
            </w:pPr>
            <w:r w:rsidRPr="005C4B61">
              <w:rPr>
                <w:color w:val="000000"/>
                <w:sz w:val="14"/>
                <w:szCs w:val="16"/>
                <w:lang w:eastAsia="tr-TR"/>
              </w:rPr>
              <w:t>34,838</w:t>
            </w:r>
          </w:p>
        </w:tc>
        <w:tc>
          <w:tcPr>
            <w:tcW w:w="567" w:type="dxa"/>
            <w:tcBorders>
              <w:top w:val="nil"/>
              <w:left w:val="nil"/>
              <w:bottom w:val="nil"/>
              <w:right w:val="nil"/>
            </w:tcBorders>
            <w:shd w:val="clear" w:color="auto" w:fill="auto"/>
            <w:vAlign w:val="center"/>
            <w:hideMark/>
          </w:tcPr>
          <w:p w14:paraId="2F912BBD" w14:textId="77777777" w:rsidR="00DB32AB" w:rsidRPr="001D2044" w:rsidRDefault="00DB32AB" w:rsidP="00B267F5">
            <w:pPr>
              <w:jc w:val="right"/>
              <w:rPr>
                <w:color w:val="000000"/>
                <w:sz w:val="14"/>
                <w:szCs w:val="16"/>
                <w:lang w:eastAsia="tr-TR"/>
              </w:rPr>
            </w:pPr>
            <w:r w:rsidRPr="001D2044">
              <w:rPr>
                <w:color w:val="000000"/>
                <w:sz w:val="14"/>
                <w:szCs w:val="16"/>
                <w:lang w:eastAsia="tr-TR"/>
              </w:rPr>
              <w:t>-</w:t>
            </w:r>
          </w:p>
        </w:tc>
        <w:tc>
          <w:tcPr>
            <w:tcW w:w="708" w:type="dxa"/>
            <w:tcBorders>
              <w:top w:val="nil"/>
              <w:left w:val="nil"/>
              <w:bottom w:val="nil"/>
              <w:right w:val="nil"/>
            </w:tcBorders>
            <w:shd w:val="clear" w:color="auto" w:fill="auto"/>
            <w:vAlign w:val="center"/>
            <w:hideMark/>
          </w:tcPr>
          <w:p w14:paraId="6F47B984" w14:textId="77777777" w:rsidR="00DB32AB" w:rsidRPr="007F7175" w:rsidRDefault="00DB32AB" w:rsidP="00B267F5">
            <w:pPr>
              <w:jc w:val="right"/>
              <w:rPr>
                <w:color w:val="000000"/>
                <w:sz w:val="14"/>
                <w:szCs w:val="16"/>
                <w:lang w:eastAsia="tr-TR"/>
              </w:rPr>
            </w:pPr>
            <w:r w:rsidRPr="007F7175">
              <w:rPr>
                <w:color w:val="000000"/>
                <w:sz w:val="14"/>
                <w:szCs w:val="16"/>
                <w:lang w:eastAsia="tr-TR"/>
              </w:rPr>
              <w:t>30,766</w:t>
            </w:r>
          </w:p>
        </w:tc>
        <w:tc>
          <w:tcPr>
            <w:tcW w:w="709" w:type="dxa"/>
            <w:tcBorders>
              <w:top w:val="nil"/>
              <w:left w:val="nil"/>
              <w:bottom w:val="nil"/>
              <w:right w:val="nil"/>
            </w:tcBorders>
            <w:shd w:val="clear" w:color="auto" w:fill="auto"/>
            <w:vAlign w:val="center"/>
            <w:hideMark/>
          </w:tcPr>
          <w:p w14:paraId="2DA4DE36" w14:textId="77777777" w:rsidR="00DB32AB" w:rsidRPr="007F7175" w:rsidRDefault="00DB32AB" w:rsidP="00B267F5">
            <w:pPr>
              <w:jc w:val="right"/>
              <w:rPr>
                <w:color w:val="000000"/>
                <w:sz w:val="14"/>
                <w:szCs w:val="16"/>
                <w:lang w:eastAsia="tr-TR"/>
              </w:rPr>
            </w:pPr>
            <w:r w:rsidRPr="007F7175">
              <w:rPr>
                <w:color w:val="000000"/>
                <w:sz w:val="14"/>
                <w:szCs w:val="16"/>
                <w:lang w:eastAsia="tr-TR"/>
              </w:rPr>
              <w:t>58,728</w:t>
            </w:r>
          </w:p>
        </w:tc>
        <w:tc>
          <w:tcPr>
            <w:tcW w:w="709" w:type="dxa"/>
            <w:tcBorders>
              <w:top w:val="nil"/>
              <w:left w:val="nil"/>
              <w:bottom w:val="nil"/>
              <w:right w:val="nil"/>
            </w:tcBorders>
            <w:shd w:val="clear" w:color="auto" w:fill="auto"/>
            <w:vAlign w:val="center"/>
            <w:hideMark/>
          </w:tcPr>
          <w:p w14:paraId="28ED8EC4"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c>
          <w:tcPr>
            <w:tcW w:w="850" w:type="dxa"/>
            <w:tcBorders>
              <w:top w:val="nil"/>
              <w:left w:val="nil"/>
              <w:bottom w:val="nil"/>
              <w:right w:val="nil"/>
            </w:tcBorders>
            <w:shd w:val="clear" w:color="auto" w:fill="auto"/>
            <w:vAlign w:val="center"/>
            <w:hideMark/>
          </w:tcPr>
          <w:p w14:paraId="3C8AC42E" w14:textId="77777777" w:rsidR="00DB32AB" w:rsidRPr="007F7175" w:rsidRDefault="00DB32AB" w:rsidP="00B267F5">
            <w:pPr>
              <w:jc w:val="right"/>
              <w:rPr>
                <w:color w:val="000000"/>
                <w:sz w:val="14"/>
                <w:szCs w:val="16"/>
                <w:lang w:eastAsia="tr-TR"/>
              </w:rPr>
            </w:pPr>
            <w:r w:rsidRPr="007F7175">
              <w:rPr>
                <w:color w:val="000000"/>
                <w:sz w:val="14"/>
                <w:szCs w:val="16"/>
                <w:lang w:eastAsia="tr-TR"/>
              </w:rPr>
              <w:t>2,198,753</w:t>
            </w:r>
          </w:p>
        </w:tc>
      </w:tr>
      <w:tr w:rsidR="00B267F5" w:rsidRPr="001C2101" w14:paraId="1FC45CA6" w14:textId="77777777" w:rsidTr="00B267F5">
        <w:trPr>
          <w:divId w:val="182942714"/>
          <w:trHeight w:val="267"/>
        </w:trPr>
        <w:tc>
          <w:tcPr>
            <w:tcW w:w="2268" w:type="dxa"/>
            <w:tcBorders>
              <w:top w:val="nil"/>
              <w:left w:val="nil"/>
              <w:bottom w:val="nil"/>
              <w:right w:val="nil"/>
            </w:tcBorders>
            <w:shd w:val="clear" w:color="auto" w:fill="auto"/>
            <w:noWrap/>
            <w:vAlign w:val="center"/>
            <w:hideMark/>
          </w:tcPr>
          <w:p w14:paraId="13FF415E" w14:textId="77777777" w:rsidR="00DB32AB" w:rsidRPr="007F7175" w:rsidRDefault="00DB32AB" w:rsidP="00B267F5">
            <w:pPr>
              <w:ind w:firstLineChars="100" w:firstLine="140"/>
              <w:rPr>
                <w:color w:val="000000"/>
                <w:sz w:val="14"/>
                <w:szCs w:val="16"/>
                <w:lang w:eastAsia="tr-TR"/>
              </w:rPr>
            </w:pPr>
            <w:r w:rsidRPr="007F7175">
              <w:rPr>
                <w:color w:val="000000"/>
                <w:sz w:val="14"/>
                <w:szCs w:val="16"/>
                <w:lang w:eastAsia="tr-TR"/>
              </w:rPr>
              <w:t>Diğer kuruluşlar</w:t>
            </w:r>
          </w:p>
        </w:tc>
        <w:tc>
          <w:tcPr>
            <w:tcW w:w="913" w:type="dxa"/>
            <w:tcBorders>
              <w:top w:val="nil"/>
              <w:left w:val="nil"/>
              <w:bottom w:val="nil"/>
              <w:right w:val="nil"/>
            </w:tcBorders>
            <w:shd w:val="clear" w:color="auto" w:fill="auto"/>
            <w:vAlign w:val="center"/>
            <w:hideMark/>
          </w:tcPr>
          <w:p w14:paraId="427B716A" w14:textId="77777777" w:rsidR="00DB32AB" w:rsidRPr="00193226" w:rsidRDefault="00DB32AB" w:rsidP="00B267F5">
            <w:pPr>
              <w:jc w:val="right"/>
              <w:rPr>
                <w:b/>
                <w:bCs/>
                <w:color w:val="000000"/>
                <w:sz w:val="14"/>
                <w:szCs w:val="16"/>
                <w:lang w:eastAsia="tr-TR"/>
              </w:rPr>
            </w:pPr>
            <w:r w:rsidRPr="00193226">
              <w:rPr>
                <w:b/>
                <w:bCs/>
                <w:color w:val="000000"/>
                <w:sz w:val="14"/>
                <w:szCs w:val="16"/>
                <w:lang w:eastAsia="tr-TR"/>
              </w:rPr>
              <w:t>-</w:t>
            </w:r>
          </w:p>
        </w:tc>
        <w:tc>
          <w:tcPr>
            <w:tcW w:w="866" w:type="dxa"/>
            <w:tcBorders>
              <w:top w:val="nil"/>
              <w:left w:val="nil"/>
              <w:bottom w:val="nil"/>
              <w:right w:val="nil"/>
            </w:tcBorders>
            <w:shd w:val="clear" w:color="auto" w:fill="auto"/>
            <w:vAlign w:val="center"/>
            <w:hideMark/>
          </w:tcPr>
          <w:p w14:paraId="14BAC72D" w14:textId="77777777" w:rsidR="00DB32AB" w:rsidRPr="005C4B61" w:rsidRDefault="00DB32AB" w:rsidP="00B267F5">
            <w:pPr>
              <w:jc w:val="right"/>
              <w:rPr>
                <w:color w:val="000000"/>
                <w:sz w:val="14"/>
                <w:szCs w:val="16"/>
                <w:lang w:eastAsia="tr-TR"/>
              </w:rPr>
            </w:pPr>
            <w:r w:rsidRPr="005C4B61">
              <w:rPr>
                <w:color w:val="000000"/>
                <w:sz w:val="14"/>
                <w:szCs w:val="16"/>
                <w:lang w:eastAsia="tr-TR"/>
              </w:rPr>
              <w:t>32,466</w:t>
            </w:r>
          </w:p>
        </w:tc>
        <w:tc>
          <w:tcPr>
            <w:tcW w:w="773" w:type="dxa"/>
            <w:tcBorders>
              <w:top w:val="nil"/>
              <w:left w:val="nil"/>
              <w:bottom w:val="nil"/>
              <w:right w:val="nil"/>
            </w:tcBorders>
            <w:shd w:val="clear" w:color="auto" w:fill="auto"/>
            <w:vAlign w:val="center"/>
            <w:hideMark/>
          </w:tcPr>
          <w:p w14:paraId="5C77D0C1" w14:textId="77777777" w:rsidR="00DB32AB" w:rsidRPr="005C4B61" w:rsidRDefault="00DB32AB" w:rsidP="00B267F5">
            <w:pPr>
              <w:jc w:val="right"/>
              <w:rPr>
                <w:color w:val="000000"/>
                <w:sz w:val="14"/>
                <w:szCs w:val="16"/>
                <w:lang w:eastAsia="tr-TR"/>
              </w:rPr>
            </w:pPr>
            <w:r w:rsidRPr="005C4B61">
              <w:rPr>
                <w:color w:val="000000"/>
                <w:sz w:val="14"/>
                <w:szCs w:val="16"/>
                <w:lang w:eastAsia="tr-TR"/>
              </w:rPr>
              <w:t>91,760</w:t>
            </w:r>
          </w:p>
        </w:tc>
        <w:tc>
          <w:tcPr>
            <w:tcW w:w="709" w:type="dxa"/>
            <w:tcBorders>
              <w:top w:val="nil"/>
              <w:left w:val="nil"/>
              <w:bottom w:val="nil"/>
              <w:right w:val="nil"/>
            </w:tcBorders>
            <w:shd w:val="clear" w:color="auto" w:fill="auto"/>
            <w:vAlign w:val="center"/>
            <w:hideMark/>
          </w:tcPr>
          <w:p w14:paraId="7B9059EC" w14:textId="77777777" w:rsidR="00DB32AB" w:rsidRPr="005C4B61" w:rsidRDefault="00DB32AB" w:rsidP="00B267F5">
            <w:pPr>
              <w:jc w:val="right"/>
              <w:rPr>
                <w:color w:val="000000"/>
                <w:sz w:val="14"/>
                <w:szCs w:val="16"/>
                <w:lang w:eastAsia="tr-TR"/>
              </w:rPr>
            </w:pPr>
            <w:r w:rsidRPr="005C4B61">
              <w:rPr>
                <w:color w:val="000000"/>
                <w:sz w:val="14"/>
                <w:szCs w:val="16"/>
                <w:lang w:eastAsia="tr-TR"/>
              </w:rPr>
              <w:t>72,666</w:t>
            </w:r>
          </w:p>
        </w:tc>
        <w:tc>
          <w:tcPr>
            <w:tcW w:w="567" w:type="dxa"/>
            <w:tcBorders>
              <w:top w:val="nil"/>
              <w:left w:val="nil"/>
              <w:bottom w:val="nil"/>
              <w:right w:val="nil"/>
            </w:tcBorders>
            <w:shd w:val="clear" w:color="auto" w:fill="auto"/>
            <w:vAlign w:val="center"/>
            <w:hideMark/>
          </w:tcPr>
          <w:p w14:paraId="6BD69C75" w14:textId="77777777" w:rsidR="00DB32AB" w:rsidRPr="001D2044" w:rsidRDefault="00DB32AB" w:rsidP="00B267F5">
            <w:pPr>
              <w:jc w:val="right"/>
              <w:rPr>
                <w:color w:val="000000"/>
                <w:sz w:val="14"/>
                <w:szCs w:val="16"/>
                <w:lang w:eastAsia="tr-TR"/>
              </w:rPr>
            </w:pPr>
            <w:r w:rsidRPr="001D2044">
              <w:rPr>
                <w:color w:val="000000"/>
                <w:sz w:val="14"/>
                <w:szCs w:val="16"/>
                <w:lang w:eastAsia="tr-TR"/>
              </w:rPr>
              <w:t>-</w:t>
            </w:r>
          </w:p>
        </w:tc>
        <w:tc>
          <w:tcPr>
            <w:tcW w:w="708" w:type="dxa"/>
            <w:tcBorders>
              <w:top w:val="nil"/>
              <w:left w:val="nil"/>
              <w:bottom w:val="nil"/>
              <w:right w:val="nil"/>
            </w:tcBorders>
            <w:shd w:val="clear" w:color="auto" w:fill="auto"/>
            <w:vAlign w:val="center"/>
            <w:hideMark/>
          </w:tcPr>
          <w:p w14:paraId="233D19BC" w14:textId="77777777" w:rsidR="00DB32AB" w:rsidRPr="007F7175" w:rsidRDefault="00DB32AB" w:rsidP="00B267F5">
            <w:pPr>
              <w:jc w:val="right"/>
              <w:rPr>
                <w:color w:val="000000"/>
                <w:sz w:val="14"/>
                <w:szCs w:val="16"/>
                <w:lang w:eastAsia="tr-TR"/>
              </w:rPr>
            </w:pPr>
            <w:r w:rsidRPr="007F7175">
              <w:rPr>
                <w:color w:val="000000"/>
                <w:sz w:val="14"/>
                <w:szCs w:val="16"/>
                <w:lang w:eastAsia="tr-TR"/>
              </w:rPr>
              <w:t>145,794</w:t>
            </w:r>
          </w:p>
        </w:tc>
        <w:tc>
          <w:tcPr>
            <w:tcW w:w="709" w:type="dxa"/>
            <w:tcBorders>
              <w:top w:val="nil"/>
              <w:left w:val="nil"/>
              <w:bottom w:val="nil"/>
              <w:right w:val="nil"/>
            </w:tcBorders>
            <w:shd w:val="clear" w:color="auto" w:fill="auto"/>
            <w:vAlign w:val="center"/>
            <w:hideMark/>
          </w:tcPr>
          <w:p w14:paraId="7A11040E"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64,569</w:t>
            </w:r>
          </w:p>
        </w:tc>
        <w:tc>
          <w:tcPr>
            <w:tcW w:w="709" w:type="dxa"/>
            <w:tcBorders>
              <w:top w:val="nil"/>
              <w:left w:val="nil"/>
              <w:bottom w:val="nil"/>
              <w:right w:val="nil"/>
            </w:tcBorders>
            <w:shd w:val="clear" w:color="auto" w:fill="auto"/>
            <w:vAlign w:val="center"/>
            <w:hideMark/>
          </w:tcPr>
          <w:p w14:paraId="79D58737"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c>
          <w:tcPr>
            <w:tcW w:w="850" w:type="dxa"/>
            <w:tcBorders>
              <w:top w:val="nil"/>
              <w:left w:val="nil"/>
              <w:bottom w:val="nil"/>
              <w:right w:val="nil"/>
            </w:tcBorders>
            <w:shd w:val="clear" w:color="auto" w:fill="auto"/>
            <w:vAlign w:val="center"/>
            <w:hideMark/>
          </w:tcPr>
          <w:p w14:paraId="0FB14C2F" w14:textId="77777777" w:rsidR="00DB32AB" w:rsidRPr="007F7175" w:rsidRDefault="00DB32AB" w:rsidP="00B267F5">
            <w:pPr>
              <w:jc w:val="right"/>
              <w:rPr>
                <w:color w:val="000000"/>
                <w:sz w:val="14"/>
                <w:szCs w:val="16"/>
                <w:lang w:eastAsia="tr-TR"/>
              </w:rPr>
            </w:pPr>
            <w:r w:rsidRPr="007F7175">
              <w:rPr>
                <w:color w:val="000000"/>
                <w:sz w:val="14"/>
                <w:szCs w:val="16"/>
                <w:lang w:eastAsia="tr-TR"/>
              </w:rPr>
              <w:t>407,255</w:t>
            </w:r>
          </w:p>
        </w:tc>
      </w:tr>
      <w:tr w:rsidR="00B267F5" w:rsidRPr="001C2101" w14:paraId="2B4635EB" w14:textId="77777777" w:rsidTr="00B267F5">
        <w:trPr>
          <w:divId w:val="182942714"/>
          <w:trHeight w:val="302"/>
        </w:trPr>
        <w:tc>
          <w:tcPr>
            <w:tcW w:w="2268" w:type="dxa"/>
            <w:tcBorders>
              <w:top w:val="nil"/>
              <w:left w:val="nil"/>
              <w:bottom w:val="nil"/>
              <w:right w:val="nil"/>
            </w:tcBorders>
            <w:shd w:val="clear" w:color="auto" w:fill="auto"/>
            <w:noWrap/>
            <w:vAlign w:val="center"/>
            <w:hideMark/>
          </w:tcPr>
          <w:p w14:paraId="4B232146" w14:textId="77777777" w:rsidR="00DB32AB" w:rsidRPr="007F7175" w:rsidRDefault="00DB32AB" w:rsidP="00B267F5">
            <w:pPr>
              <w:ind w:firstLineChars="100" w:firstLine="140"/>
              <w:rPr>
                <w:color w:val="000000"/>
                <w:sz w:val="14"/>
                <w:szCs w:val="16"/>
                <w:lang w:eastAsia="tr-TR"/>
              </w:rPr>
            </w:pPr>
            <w:r w:rsidRPr="007F7175">
              <w:rPr>
                <w:color w:val="000000"/>
                <w:sz w:val="14"/>
                <w:szCs w:val="16"/>
                <w:lang w:eastAsia="tr-TR"/>
              </w:rPr>
              <w:t>Ticari ve diğer kuruluşlar</w:t>
            </w:r>
          </w:p>
        </w:tc>
        <w:tc>
          <w:tcPr>
            <w:tcW w:w="913" w:type="dxa"/>
            <w:tcBorders>
              <w:top w:val="nil"/>
              <w:left w:val="nil"/>
              <w:bottom w:val="nil"/>
              <w:right w:val="nil"/>
            </w:tcBorders>
            <w:shd w:val="clear" w:color="auto" w:fill="auto"/>
            <w:vAlign w:val="center"/>
            <w:hideMark/>
          </w:tcPr>
          <w:p w14:paraId="1DC05386" w14:textId="77777777" w:rsidR="00DB32AB" w:rsidRPr="00193226" w:rsidRDefault="00DB32AB" w:rsidP="00B267F5">
            <w:pPr>
              <w:jc w:val="right"/>
              <w:rPr>
                <w:b/>
                <w:bCs/>
                <w:color w:val="000000"/>
                <w:sz w:val="14"/>
                <w:szCs w:val="16"/>
                <w:lang w:eastAsia="tr-TR"/>
              </w:rPr>
            </w:pPr>
            <w:r w:rsidRPr="00193226">
              <w:rPr>
                <w:b/>
                <w:bCs/>
                <w:color w:val="000000"/>
                <w:sz w:val="14"/>
                <w:szCs w:val="16"/>
                <w:lang w:eastAsia="tr-TR"/>
              </w:rPr>
              <w:t>-</w:t>
            </w:r>
          </w:p>
        </w:tc>
        <w:tc>
          <w:tcPr>
            <w:tcW w:w="866" w:type="dxa"/>
            <w:tcBorders>
              <w:top w:val="nil"/>
              <w:left w:val="nil"/>
              <w:bottom w:val="nil"/>
              <w:right w:val="nil"/>
            </w:tcBorders>
            <w:shd w:val="clear" w:color="auto" w:fill="auto"/>
            <w:vAlign w:val="center"/>
            <w:hideMark/>
          </w:tcPr>
          <w:p w14:paraId="7650EE07" w14:textId="77777777" w:rsidR="00DB32AB" w:rsidRPr="005C4B61" w:rsidRDefault="00DB32AB" w:rsidP="00B267F5">
            <w:pPr>
              <w:jc w:val="right"/>
              <w:rPr>
                <w:color w:val="000000"/>
                <w:sz w:val="14"/>
                <w:szCs w:val="16"/>
                <w:lang w:eastAsia="tr-TR"/>
              </w:rPr>
            </w:pPr>
            <w:r w:rsidRPr="005C4B61">
              <w:rPr>
                <w:color w:val="000000"/>
                <w:sz w:val="14"/>
                <w:szCs w:val="16"/>
                <w:lang w:eastAsia="tr-TR"/>
              </w:rPr>
              <w:t>43,231</w:t>
            </w:r>
          </w:p>
        </w:tc>
        <w:tc>
          <w:tcPr>
            <w:tcW w:w="773" w:type="dxa"/>
            <w:tcBorders>
              <w:top w:val="nil"/>
              <w:left w:val="nil"/>
              <w:bottom w:val="nil"/>
              <w:right w:val="nil"/>
            </w:tcBorders>
            <w:shd w:val="clear" w:color="auto" w:fill="auto"/>
            <w:vAlign w:val="center"/>
            <w:hideMark/>
          </w:tcPr>
          <w:p w14:paraId="19C88525" w14:textId="77777777" w:rsidR="00DB32AB" w:rsidRPr="005C4B61" w:rsidRDefault="00DB32AB" w:rsidP="00B267F5">
            <w:pPr>
              <w:jc w:val="right"/>
              <w:rPr>
                <w:color w:val="000000"/>
                <w:sz w:val="14"/>
                <w:szCs w:val="16"/>
                <w:lang w:eastAsia="tr-TR"/>
              </w:rPr>
            </w:pPr>
            <w:r w:rsidRPr="005C4B61">
              <w:rPr>
                <w:color w:val="000000"/>
                <w:sz w:val="14"/>
                <w:szCs w:val="16"/>
                <w:lang w:eastAsia="tr-TR"/>
              </w:rPr>
              <w:t>160,179</w:t>
            </w:r>
          </w:p>
        </w:tc>
        <w:tc>
          <w:tcPr>
            <w:tcW w:w="709" w:type="dxa"/>
            <w:tcBorders>
              <w:top w:val="nil"/>
              <w:left w:val="nil"/>
              <w:bottom w:val="nil"/>
              <w:right w:val="nil"/>
            </w:tcBorders>
            <w:shd w:val="clear" w:color="auto" w:fill="auto"/>
            <w:vAlign w:val="center"/>
            <w:hideMark/>
          </w:tcPr>
          <w:p w14:paraId="3CA8A6FF" w14:textId="77777777" w:rsidR="00DB32AB" w:rsidRPr="005C4B61" w:rsidRDefault="00DB32AB" w:rsidP="00B267F5">
            <w:pPr>
              <w:jc w:val="right"/>
              <w:rPr>
                <w:color w:val="000000"/>
                <w:sz w:val="14"/>
                <w:szCs w:val="16"/>
                <w:lang w:eastAsia="tr-TR"/>
              </w:rPr>
            </w:pPr>
            <w:r w:rsidRPr="005C4B61">
              <w:rPr>
                <w:color w:val="000000"/>
                <w:sz w:val="14"/>
                <w:szCs w:val="16"/>
                <w:lang w:eastAsia="tr-TR"/>
              </w:rPr>
              <w:t>12</w:t>
            </w:r>
          </w:p>
        </w:tc>
        <w:tc>
          <w:tcPr>
            <w:tcW w:w="567" w:type="dxa"/>
            <w:tcBorders>
              <w:top w:val="nil"/>
              <w:left w:val="nil"/>
              <w:bottom w:val="nil"/>
              <w:right w:val="nil"/>
            </w:tcBorders>
            <w:shd w:val="clear" w:color="auto" w:fill="auto"/>
            <w:vAlign w:val="center"/>
            <w:hideMark/>
          </w:tcPr>
          <w:p w14:paraId="2D1B5436" w14:textId="77777777" w:rsidR="00DB32AB" w:rsidRPr="001D2044" w:rsidRDefault="00DB32AB" w:rsidP="00B267F5">
            <w:pPr>
              <w:jc w:val="right"/>
              <w:rPr>
                <w:color w:val="000000"/>
                <w:sz w:val="14"/>
                <w:szCs w:val="16"/>
                <w:lang w:eastAsia="tr-TR"/>
              </w:rPr>
            </w:pPr>
            <w:r w:rsidRPr="001D2044">
              <w:rPr>
                <w:color w:val="000000"/>
                <w:sz w:val="14"/>
                <w:szCs w:val="16"/>
                <w:lang w:eastAsia="tr-TR"/>
              </w:rPr>
              <w:t>-</w:t>
            </w:r>
          </w:p>
        </w:tc>
        <w:tc>
          <w:tcPr>
            <w:tcW w:w="708" w:type="dxa"/>
            <w:tcBorders>
              <w:top w:val="nil"/>
              <w:left w:val="nil"/>
              <w:bottom w:val="nil"/>
              <w:right w:val="nil"/>
            </w:tcBorders>
            <w:shd w:val="clear" w:color="auto" w:fill="auto"/>
            <w:vAlign w:val="center"/>
            <w:hideMark/>
          </w:tcPr>
          <w:p w14:paraId="0C7A71B7" w14:textId="77777777" w:rsidR="00DB32AB" w:rsidRPr="007F7175" w:rsidRDefault="00DB32AB" w:rsidP="00B267F5">
            <w:pPr>
              <w:jc w:val="right"/>
              <w:rPr>
                <w:color w:val="000000"/>
                <w:sz w:val="14"/>
                <w:szCs w:val="16"/>
                <w:lang w:eastAsia="tr-TR"/>
              </w:rPr>
            </w:pPr>
            <w:r w:rsidRPr="007F7175">
              <w:rPr>
                <w:color w:val="000000"/>
                <w:sz w:val="14"/>
                <w:szCs w:val="16"/>
                <w:lang w:eastAsia="tr-TR"/>
              </w:rPr>
              <w:t>498</w:t>
            </w:r>
          </w:p>
        </w:tc>
        <w:tc>
          <w:tcPr>
            <w:tcW w:w="709" w:type="dxa"/>
            <w:tcBorders>
              <w:top w:val="nil"/>
              <w:left w:val="nil"/>
              <w:bottom w:val="nil"/>
              <w:right w:val="nil"/>
            </w:tcBorders>
            <w:shd w:val="clear" w:color="auto" w:fill="auto"/>
            <w:vAlign w:val="center"/>
            <w:hideMark/>
          </w:tcPr>
          <w:p w14:paraId="506921A4"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6C3C7834"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c>
          <w:tcPr>
            <w:tcW w:w="850" w:type="dxa"/>
            <w:tcBorders>
              <w:top w:val="nil"/>
              <w:left w:val="nil"/>
              <w:bottom w:val="nil"/>
              <w:right w:val="nil"/>
            </w:tcBorders>
            <w:shd w:val="clear" w:color="auto" w:fill="auto"/>
            <w:vAlign w:val="center"/>
            <w:hideMark/>
          </w:tcPr>
          <w:p w14:paraId="66DC44BF" w14:textId="77777777" w:rsidR="00DB32AB" w:rsidRPr="007F7175" w:rsidRDefault="00DB32AB" w:rsidP="00B267F5">
            <w:pPr>
              <w:jc w:val="right"/>
              <w:rPr>
                <w:color w:val="000000"/>
                <w:sz w:val="14"/>
                <w:szCs w:val="16"/>
                <w:lang w:eastAsia="tr-TR"/>
              </w:rPr>
            </w:pPr>
            <w:r w:rsidRPr="007F7175">
              <w:rPr>
                <w:color w:val="000000"/>
                <w:sz w:val="14"/>
                <w:szCs w:val="16"/>
                <w:lang w:eastAsia="tr-TR"/>
              </w:rPr>
              <w:t>203,920</w:t>
            </w:r>
          </w:p>
        </w:tc>
      </w:tr>
      <w:tr w:rsidR="00B267F5" w:rsidRPr="001C2101" w14:paraId="30F5A3B1" w14:textId="77777777" w:rsidTr="00B267F5">
        <w:trPr>
          <w:divId w:val="182942714"/>
          <w:trHeight w:val="302"/>
        </w:trPr>
        <w:tc>
          <w:tcPr>
            <w:tcW w:w="2268" w:type="dxa"/>
            <w:tcBorders>
              <w:top w:val="nil"/>
              <w:left w:val="nil"/>
              <w:bottom w:val="nil"/>
              <w:right w:val="nil"/>
            </w:tcBorders>
            <w:shd w:val="clear" w:color="auto" w:fill="auto"/>
            <w:noWrap/>
            <w:vAlign w:val="center"/>
            <w:hideMark/>
          </w:tcPr>
          <w:p w14:paraId="3F8F4CBE" w14:textId="77777777" w:rsidR="00DB32AB" w:rsidRPr="007F7175" w:rsidRDefault="00DB32AB" w:rsidP="00B267F5">
            <w:pPr>
              <w:ind w:firstLineChars="100" w:firstLine="140"/>
              <w:rPr>
                <w:color w:val="000000"/>
                <w:sz w:val="14"/>
                <w:szCs w:val="16"/>
                <w:lang w:eastAsia="tr-TR"/>
              </w:rPr>
            </w:pPr>
            <w:r w:rsidRPr="007F7175">
              <w:rPr>
                <w:color w:val="000000"/>
                <w:sz w:val="14"/>
                <w:szCs w:val="16"/>
                <w:lang w:eastAsia="tr-TR"/>
              </w:rPr>
              <w:t>Bankalar ve katılım bankaları</w:t>
            </w:r>
          </w:p>
        </w:tc>
        <w:tc>
          <w:tcPr>
            <w:tcW w:w="913" w:type="dxa"/>
            <w:tcBorders>
              <w:top w:val="nil"/>
              <w:left w:val="nil"/>
              <w:bottom w:val="nil"/>
              <w:right w:val="nil"/>
            </w:tcBorders>
            <w:shd w:val="clear" w:color="auto" w:fill="auto"/>
            <w:vAlign w:val="center"/>
            <w:hideMark/>
          </w:tcPr>
          <w:p w14:paraId="777FDCBA" w14:textId="77777777" w:rsidR="00DB32AB" w:rsidRPr="00193226" w:rsidRDefault="00DB32AB" w:rsidP="00B267F5">
            <w:pPr>
              <w:jc w:val="right"/>
              <w:rPr>
                <w:b/>
                <w:bCs/>
                <w:color w:val="000000"/>
                <w:sz w:val="14"/>
                <w:szCs w:val="16"/>
                <w:lang w:eastAsia="tr-TR"/>
              </w:rPr>
            </w:pPr>
            <w:r w:rsidRPr="00193226">
              <w:rPr>
                <w:b/>
                <w:bCs/>
                <w:color w:val="000000"/>
                <w:sz w:val="14"/>
                <w:szCs w:val="16"/>
                <w:lang w:eastAsia="tr-TR"/>
              </w:rPr>
              <w:t>-</w:t>
            </w:r>
          </w:p>
        </w:tc>
        <w:tc>
          <w:tcPr>
            <w:tcW w:w="866" w:type="dxa"/>
            <w:tcBorders>
              <w:top w:val="nil"/>
              <w:left w:val="nil"/>
              <w:bottom w:val="nil"/>
              <w:right w:val="nil"/>
            </w:tcBorders>
            <w:shd w:val="clear" w:color="auto" w:fill="auto"/>
            <w:vAlign w:val="center"/>
            <w:hideMark/>
          </w:tcPr>
          <w:p w14:paraId="7F43C540"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773" w:type="dxa"/>
            <w:tcBorders>
              <w:top w:val="nil"/>
              <w:left w:val="nil"/>
              <w:bottom w:val="nil"/>
              <w:right w:val="nil"/>
            </w:tcBorders>
            <w:shd w:val="clear" w:color="auto" w:fill="auto"/>
            <w:vAlign w:val="center"/>
            <w:hideMark/>
          </w:tcPr>
          <w:p w14:paraId="65F327DA"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3C4CBCEC"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567" w:type="dxa"/>
            <w:tcBorders>
              <w:top w:val="nil"/>
              <w:left w:val="nil"/>
              <w:bottom w:val="nil"/>
              <w:right w:val="nil"/>
            </w:tcBorders>
            <w:shd w:val="clear" w:color="auto" w:fill="auto"/>
            <w:vAlign w:val="center"/>
            <w:hideMark/>
          </w:tcPr>
          <w:p w14:paraId="66F884B2" w14:textId="77777777" w:rsidR="00DB32AB" w:rsidRPr="001D2044" w:rsidRDefault="00DB32AB" w:rsidP="00B267F5">
            <w:pPr>
              <w:jc w:val="right"/>
              <w:rPr>
                <w:b/>
                <w:bCs/>
                <w:color w:val="000000"/>
                <w:sz w:val="14"/>
                <w:szCs w:val="16"/>
                <w:lang w:eastAsia="tr-TR"/>
              </w:rPr>
            </w:pPr>
            <w:r w:rsidRPr="001D2044">
              <w:rPr>
                <w:b/>
                <w:bCs/>
                <w:color w:val="000000"/>
                <w:sz w:val="14"/>
                <w:szCs w:val="16"/>
                <w:lang w:eastAsia="tr-TR"/>
              </w:rPr>
              <w:t>-</w:t>
            </w:r>
          </w:p>
        </w:tc>
        <w:tc>
          <w:tcPr>
            <w:tcW w:w="708" w:type="dxa"/>
            <w:tcBorders>
              <w:top w:val="nil"/>
              <w:left w:val="nil"/>
              <w:bottom w:val="nil"/>
              <w:right w:val="nil"/>
            </w:tcBorders>
            <w:shd w:val="clear" w:color="auto" w:fill="auto"/>
            <w:vAlign w:val="center"/>
            <w:hideMark/>
          </w:tcPr>
          <w:p w14:paraId="67078E22"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27E496A7"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07745884"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c>
          <w:tcPr>
            <w:tcW w:w="850" w:type="dxa"/>
            <w:tcBorders>
              <w:top w:val="nil"/>
              <w:left w:val="nil"/>
              <w:bottom w:val="nil"/>
              <w:right w:val="nil"/>
            </w:tcBorders>
            <w:shd w:val="clear" w:color="auto" w:fill="auto"/>
            <w:vAlign w:val="center"/>
            <w:hideMark/>
          </w:tcPr>
          <w:p w14:paraId="15747D3F"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r>
      <w:tr w:rsidR="00B267F5" w:rsidRPr="001C2101" w14:paraId="6CD658B4" w14:textId="77777777" w:rsidTr="00B267F5">
        <w:trPr>
          <w:divId w:val="182942714"/>
          <w:trHeight w:val="302"/>
        </w:trPr>
        <w:tc>
          <w:tcPr>
            <w:tcW w:w="2268" w:type="dxa"/>
            <w:tcBorders>
              <w:top w:val="nil"/>
              <w:left w:val="nil"/>
              <w:bottom w:val="nil"/>
              <w:right w:val="nil"/>
            </w:tcBorders>
            <w:shd w:val="clear" w:color="auto" w:fill="auto"/>
            <w:noWrap/>
            <w:vAlign w:val="center"/>
            <w:hideMark/>
          </w:tcPr>
          <w:p w14:paraId="5A9593EB" w14:textId="77777777" w:rsidR="00DB32AB" w:rsidRPr="007F7175" w:rsidRDefault="00DB32AB" w:rsidP="00B267F5">
            <w:pPr>
              <w:rPr>
                <w:b/>
                <w:bCs/>
                <w:color w:val="000000"/>
                <w:sz w:val="14"/>
                <w:szCs w:val="16"/>
                <w:lang w:eastAsia="tr-TR"/>
              </w:rPr>
            </w:pPr>
            <w:r w:rsidRPr="007F7175">
              <w:rPr>
                <w:b/>
                <w:bCs/>
                <w:color w:val="000000"/>
                <w:sz w:val="14"/>
                <w:szCs w:val="16"/>
                <w:lang w:eastAsia="tr-TR"/>
              </w:rPr>
              <w:t xml:space="preserve">IX. Kıymetli maden </w:t>
            </w:r>
            <w:proofErr w:type="spellStart"/>
            <w:r w:rsidRPr="007F7175">
              <w:rPr>
                <w:b/>
                <w:bCs/>
                <w:color w:val="000000"/>
                <w:sz w:val="14"/>
                <w:szCs w:val="16"/>
                <w:lang w:eastAsia="tr-TR"/>
              </w:rPr>
              <w:t>DH</w:t>
            </w:r>
            <w:proofErr w:type="spellEnd"/>
          </w:p>
        </w:tc>
        <w:tc>
          <w:tcPr>
            <w:tcW w:w="913" w:type="dxa"/>
            <w:tcBorders>
              <w:top w:val="nil"/>
              <w:left w:val="nil"/>
              <w:bottom w:val="nil"/>
              <w:right w:val="nil"/>
            </w:tcBorders>
            <w:shd w:val="clear" w:color="auto" w:fill="auto"/>
            <w:vAlign w:val="center"/>
            <w:hideMark/>
          </w:tcPr>
          <w:p w14:paraId="37587750" w14:textId="77777777" w:rsidR="00DB32AB" w:rsidRPr="00193226" w:rsidRDefault="00DB32AB" w:rsidP="00B267F5">
            <w:pPr>
              <w:jc w:val="right"/>
              <w:rPr>
                <w:b/>
                <w:bCs/>
                <w:color w:val="000000"/>
                <w:sz w:val="14"/>
                <w:szCs w:val="16"/>
                <w:lang w:eastAsia="tr-TR"/>
              </w:rPr>
            </w:pPr>
            <w:r w:rsidRPr="00193226">
              <w:rPr>
                <w:b/>
                <w:bCs/>
                <w:color w:val="000000"/>
                <w:sz w:val="14"/>
                <w:szCs w:val="16"/>
                <w:lang w:eastAsia="tr-TR"/>
              </w:rPr>
              <w:t>28,025,054</w:t>
            </w:r>
          </w:p>
        </w:tc>
        <w:tc>
          <w:tcPr>
            <w:tcW w:w="866" w:type="dxa"/>
            <w:tcBorders>
              <w:top w:val="nil"/>
              <w:left w:val="nil"/>
              <w:bottom w:val="nil"/>
              <w:right w:val="nil"/>
            </w:tcBorders>
            <w:shd w:val="clear" w:color="auto" w:fill="auto"/>
            <w:vAlign w:val="center"/>
            <w:hideMark/>
          </w:tcPr>
          <w:p w14:paraId="57E602D7"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5,342,933</w:t>
            </w:r>
          </w:p>
        </w:tc>
        <w:tc>
          <w:tcPr>
            <w:tcW w:w="773" w:type="dxa"/>
            <w:tcBorders>
              <w:top w:val="nil"/>
              <w:left w:val="nil"/>
              <w:bottom w:val="nil"/>
              <w:right w:val="nil"/>
            </w:tcBorders>
            <w:shd w:val="clear" w:color="auto" w:fill="auto"/>
            <w:vAlign w:val="center"/>
            <w:hideMark/>
          </w:tcPr>
          <w:p w14:paraId="2E07D696"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2,559,094</w:t>
            </w:r>
          </w:p>
        </w:tc>
        <w:tc>
          <w:tcPr>
            <w:tcW w:w="709" w:type="dxa"/>
            <w:tcBorders>
              <w:top w:val="nil"/>
              <w:left w:val="nil"/>
              <w:bottom w:val="nil"/>
              <w:right w:val="nil"/>
            </w:tcBorders>
            <w:shd w:val="clear" w:color="auto" w:fill="auto"/>
            <w:vAlign w:val="center"/>
            <w:hideMark/>
          </w:tcPr>
          <w:p w14:paraId="7DC00238"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379,540</w:t>
            </w:r>
          </w:p>
        </w:tc>
        <w:tc>
          <w:tcPr>
            <w:tcW w:w="567" w:type="dxa"/>
            <w:tcBorders>
              <w:top w:val="nil"/>
              <w:left w:val="nil"/>
              <w:bottom w:val="nil"/>
              <w:right w:val="nil"/>
            </w:tcBorders>
            <w:shd w:val="clear" w:color="auto" w:fill="auto"/>
            <w:vAlign w:val="center"/>
            <w:hideMark/>
          </w:tcPr>
          <w:p w14:paraId="4A22145B" w14:textId="77777777" w:rsidR="00DB32AB" w:rsidRPr="001D2044" w:rsidRDefault="00DB32AB" w:rsidP="00B267F5">
            <w:pPr>
              <w:jc w:val="right"/>
              <w:rPr>
                <w:b/>
                <w:bCs/>
                <w:color w:val="000000"/>
                <w:sz w:val="14"/>
                <w:szCs w:val="16"/>
                <w:lang w:eastAsia="tr-TR"/>
              </w:rPr>
            </w:pPr>
            <w:r w:rsidRPr="001D2044">
              <w:rPr>
                <w:b/>
                <w:bCs/>
                <w:color w:val="000000"/>
                <w:sz w:val="14"/>
                <w:szCs w:val="16"/>
                <w:lang w:eastAsia="tr-TR"/>
              </w:rPr>
              <w:t>-</w:t>
            </w:r>
          </w:p>
        </w:tc>
        <w:tc>
          <w:tcPr>
            <w:tcW w:w="708" w:type="dxa"/>
            <w:tcBorders>
              <w:top w:val="nil"/>
              <w:left w:val="nil"/>
              <w:bottom w:val="nil"/>
              <w:right w:val="nil"/>
            </w:tcBorders>
            <w:shd w:val="clear" w:color="auto" w:fill="auto"/>
            <w:vAlign w:val="center"/>
            <w:hideMark/>
          </w:tcPr>
          <w:p w14:paraId="1873C432"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281,184</w:t>
            </w:r>
          </w:p>
        </w:tc>
        <w:tc>
          <w:tcPr>
            <w:tcW w:w="709" w:type="dxa"/>
            <w:tcBorders>
              <w:top w:val="nil"/>
              <w:left w:val="nil"/>
              <w:bottom w:val="nil"/>
              <w:right w:val="nil"/>
            </w:tcBorders>
            <w:shd w:val="clear" w:color="auto" w:fill="auto"/>
            <w:vAlign w:val="center"/>
            <w:hideMark/>
          </w:tcPr>
          <w:p w14:paraId="2C3A838A"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10,713</w:t>
            </w:r>
          </w:p>
        </w:tc>
        <w:tc>
          <w:tcPr>
            <w:tcW w:w="709" w:type="dxa"/>
            <w:tcBorders>
              <w:top w:val="nil"/>
              <w:left w:val="nil"/>
              <w:bottom w:val="nil"/>
              <w:right w:val="nil"/>
            </w:tcBorders>
            <w:shd w:val="clear" w:color="auto" w:fill="auto"/>
            <w:vAlign w:val="center"/>
            <w:hideMark/>
          </w:tcPr>
          <w:p w14:paraId="5BD502A6"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90</w:t>
            </w:r>
          </w:p>
        </w:tc>
        <w:tc>
          <w:tcPr>
            <w:tcW w:w="850" w:type="dxa"/>
            <w:tcBorders>
              <w:top w:val="nil"/>
              <w:left w:val="nil"/>
              <w:bottom w:val="nil"/>
              <w:right w:val="nil"/>
            </w:tcBorders>
            <w:shd w:val="clear" w:color="auto" w:fill="auto"/>
            <w:vAlign w:val="center"/>
            <w:hideMark/>
          </w:tcPr>
          <w:p w14:paraId="15D37904"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36,598,608</w:t>
            </w:r>
          </w:p>
        </w:tc>
      </w:tr>
      <w:tr w:rsidR="00B267F5" w:rsidRPr="001C2101" w14:paraId="584B8277" w14:textId="77777777" w:rsidTr="00B267F5">
        <w:trPr>
          <w:divId w:val="182942714"/>
          <w:trHeight w:val="228"/>
        </w:trPr>
        <w:tc>
          <w:tcPr>
            <w:tcW w:w="2268" w:type="dxa"/>
            <w:tcBorders>
              <w:top w:val="nil"/>
              <w:left w:val="nil"/>
              <w:bottom w:val="nil"/>
              <w:right w:val="nil"/>
            </w:tcBorders>
            <w:shd w:val="clear" w:color="auto" w:fill="auto"/>
            <w:noWrap/>
            <w:vAlign w:val="center"/>
            <w:hideMark/>
          </w:tcPr>
          <w:p w14:paraId="7615F1D1" w14:textId="77777777" w:rsidR="00DB32AB" w:rsidRPr="007F7175" w:rsidRDefault="00DB32AB" w:rsidP="00B267F5">
            <w:pPr>
              <w:rPr>
                <w:b/>
                <w:bCs/>
                <w:color w:val="000000"/>
                <w:sz w:val="14"/>
                <w:szCs w:val="16"/>
                <w:lang w:eastAsia="tr-TR"/>
              </w:rPr>
            </w:pPr>
            <w:r w:rsidRPr="007F7175">
              <w:rPr>
                <w:b/>
                <w:bCs/>
                <w:color w:val="000000"/>
                <w:sz w:val="14"/>
                <w:szCs w:val="16"/>
                <w:lang w:eastAsia="tr-TR"/>
              </w:rPr>
              <w:t>X. Katılma hesapları özel fon havuzları TP</w:t>
            </w:r>
          </w:p>
        </w:tc>
        <w:tc>
          <w:tcPr>
            <w:tcW w:w="913" w:type="dxa"/>
            <w:tcBorders>
              <w:top w:val="nil"/>
              <w:left w:val="nil"/>
              <w:bottom w:val="nil"/>
              <w:right w:val="nil"/>
            </w:tcBorders>
            <w:shd w:val="clear" w:color="auto" w:fill="auto"/>
            <w:vAlign w:val="center"/>
            <w:hideMark/>
          </w:tcPr>
          <w:p w14:paraId="42EAC5A7" w14:textId="77777777" w:rsidR="00DB32AB" w:rsidRPr="00193226" w:rsidRDefault="00DB32AB" w:rsidP="00B267F5">
            <w:pPr>
              <w:jc w:val="right"/>
              <w:rPr>
                <w:color w:val="000000"/>
                <w:sz w:val="14"/>
                <w:szCs w:val="16"/>
                <w:lang w:eastAsia="tr-TR"/>
              </w:rPr>
            </w:pPr>
            <w:r w:rsidRPr="00193226">
              <w:rPr>
                <w:color w:val="000000"/>
                <w:sz w:val="14"/>
                <w:szCs w:val="16"/>
                <w:lang w:eastAsia="tr-TR"/>
              </w:rPr>
              <w:t>-</w:t>
            </w:r>
          </w:p>
        </w:tc>
        <w:tc>
          <w:tcPr>
            <w:tcW w:w="866" w:type="dxa"/>
            <w:tcBorders>
              <w:top w:val="nil"/>
              <w:left w:val="nil"/>
              <w:bottom w:val="nil"/>
              <w:right w:val="nil"/>
            </w:tcBorders>
            <w:shd w:val="clear" w:color="auto" w:fill="auto"/>
            <w:vAlign w:val="center"/>
            <w:hideMark/>
          </w:tcPr>
          <w:p w14:paraId="43AD72B5"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773" w:type="dxa"/>
            <w:tcBorders>
              <w:top w:val="nil"/>
              <w:left w:val="nil"/>
              <w:bottom w:val="nil"/>
              <w:right w:val="nil"/>
            </w:tcBorders>
            <w:shd w:val="clear" w:color="auto" w:fill="auto"/>
            <w:vAlign w:val="center"/>
            <w:hideMark/>
          </w:tcPr>
          <w:p w14:paraId="701657D4"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24344432"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567" w:type="dxa"/>
            <w:tcBorders>
              <w:top w:val="nil"/>
              <w:left w:val="nil"/>
              <w:bottom w:val="nil"/>
              <w:right w:val="nil"/>
            </w:tcBorders>
            <w:shd w:val="clear" w:color="auto" w:fill="auto"/>
            <w:vAlign w:val="center"/>
            <w:hideMark/>
          </w:tcPr>
          <w:p w14:paraId="04290676" w14:textId="77777777" w:rsidR="00DB32AB" w:rsidRPr="001D2044" w:rsidRDefault="00DB32AB" w:rsidP="00B267F5">
            <w:pPr>
              <w:jc w:val="right"/>
              <w:rPr>
                <w:color w:val="000000"/>
                <w:sz w:val="14"/>
                <w:szCs w:val="16"/>
                <w:lang w:eastAsia="tr-TR"/>
              </w:rPr>
            </w:pPr>
            <w:r w:rsidRPr="001D2044">
              <w:rPr>
                <w:color w:val="000000"/>
                <w:sz w:val="14"/>
                <w:szCs w:val="16"/>
                <w:lang w:eastAsia="tr-TR"/>
              </w:rPr>
              <w:t>-</w:t>
            </w:r>
          </w:p>
        </w:tc>
        <w:tc>
          <w:tcPr>
            <w:tcW w:w="708" w:type="dxa"/>
            <w:tcBorders>
              <w:top w:val="nil"/>
              <w:left w:val="nil"/>
              <w:bottom w:val="nil"/>
              <w:right w:val="nil"/>
            </w:tcBorders>
            <w:shd w:val="clear" w:color="auto" w:fill="auto"/>
            <w:vAlign w:val="center"/>
            <w:hideMark/>
          </w:tcPr>
          <w:p w14:paraId="34E99D9B"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01501AC1"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791F109D"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850" w:type="dxa"/>
            <w:tcBorders>
              <w:top w:val="nil"/>
              <w:left w:val="nil"/>
              <w:bottom w:val="nil"/>
              <w:right w:val="nil"/>
            </w:tcBorders>
            <w:shd w:val="clear" w:color="auto" w:fill="auto"/>
            <w:vAlign w:val="center"/>
            <w:hideMark/>
          </w:tcPr>
          <w:p w14:paraId="37CD4136"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r>
      <w:tr w:rsidR="00B267F5" w:rsidRPr="001C2101" w14:paraId="718142D4" w14:textId="77777777" w:rsidTr="00B267F5">
        <w:trPr>
          <w:divId w:val="182942714"/>
          <w:trHeight w:val="302"/>
        </w:trPr>
        <w:tc>
          <w:tcPr>
            <w:tcW w:w="2268" w:type="dxa"/>
            <w:tcBorders>
              <w:top w:val="nil"/>
              <w:left w:val="nil"/>
              <w:bottom w:val="nil"/>
              <w:right w:val="nil"/>
            </w:tcBorders>
            <w:shd w:val="clear" w:color="auto" w:fill="auto"/>
            <w:noWrap/>
            <w:vAlign w:val="center"/>
            <w:hideMark/>
          </w:tcPr>
          <w:p w14:paraId="63D904DE" w14:textId="77777777" w:rsidR="00DB32AB" w:rsidRPr="007F7175" w:rsidRDefault="00DB32AB" w:rsidP="00B267F5">
            <w:pPr>
              <w:ind w:firstLineChars="100" w:firstLine="140"/>
              <w:rPr>
                <w:color w:val="000000"/>
                <w:sz w:val="14"/>
                <w:szCs w:val="16"/>
                <w:lang w:eastAsia="tr-TR"/>
              </w:rPr>
            </w:pPr>
            <w:r w:rsidRPr="007F7175">
              <w:rPr>
                <w:color w:val="000000"/>
                <w:sz w:val="14"/>
                <w:szCs w:val="16"/>
                <w:lang w:eastAsia="tr-TR"/>
              </w:rPr>
              <w:t>Yurt içinde yer. K</w:t>
            </w:r>
          </w:p>
        </w:tc>
        <w:tc>
          <w:tcPr>
            <w:tcW w:w="913" w:type="dxa"/>
            <w:tcBorders>
              <w:top w:val="nil"/>
              <w:left w:val="nil"/>
              <w:bottom w:val="nil"/>
              <w:right w:val="nil"/>
            </w:tcBorders>
            <w:shd w:val="clear" w:color="auto" w:fill="auto"/>
            <w:vAlign w:val="center"/>
            <w:hideMark/>
          </w:tcPr>
          <w:p w14:paraId="179C993C" w14:textId="77777777" w:rsidR="00DB32AB" w:rsidRPr="00193226" w:rsidRDefault="00DB32AB" w:rsidP="00B267F5">
            <w:pPr>
              <w:jc w:val="right"/>
              <w:rPr>
                <w:color w:val="000000"/>
                <w:sz w:val="14"/>
                <w:szCs w:val="16"/>
                <w:lang w:eastAsia="tr-TR"/>
              </w:rPr>
            </w:pPr>
            <w:r w:rsidRPr="00193226">
              <w:rPr>
                <w:color w:val="000000"/>
                <w:sz w:val="14"/>
                <w:szCs w:val="16"/>
                <w:lang w:eastAsia="tr-TR"/>
              </w:rPr>
              <w:t>-</w:t>
            </w:r>
          </w:p>
        </w:tc>
        <w:tc>
          <w:tcPr>
            <w:tcW w:w="866" w:type="dxa"/>
            <w:tcBorders>
              <w:top w:val="nil"/>
              <w:left w:val="nil"/>
              <w:bottom w:val="nil"/>
              <w:right w:val="nil"/>
            </w:tcBorders>
            <w:shd w:val="clear" w:color="auto" w:fill="auto"/>
            <w:vAlign w:val="center"/>
            <w:hideMark/>
          </w:tcPr>
          <w:p w14:paraId="6DAF4B71"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773" w:type="dxa"/>
            <w:tcBorders>
              <w:top w:val="nil"/>
              <w:left w:val="nil"/>
              <w:bottom w:val="nil"/>
              <w:right w:val="nil"/>
            </w:tcBorders>
            <w:shd w:val="clear" w:color="auto" w:fill="auto"/>
            <w:vAlign w:val="center"/>
            <w:hideMark/>
          </w:tcPr>
          <w:p w14:paraId="78EE142D"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6088F25D"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567" w:type="dxa"/>
            <w:tcBorders>
              <w:top w:val="nil"/>
              <w:left w:val="nil"/>
              <w:bottom w:val="nil"/>
              <w:right w:val="nil"/>
            </w:tcBorders>
            <w:shd w:val="clear" w:color="auto" w:fill="auto"/>
            <w:vAlign w:val="center"/>
            <w:hideMark/>
          </w:tcPr>
          <w:p w14:paraId="00C6C8E8" w14:textId="77777777" w:rsidR="00DB32AB" w:rsidRPr="001D2044" w:rsidRDefault="00DB32AB" w:rsidP="00B267F5">
            <w:pPr>
              <w:jc w:val="right"/>
              <w:rPr>
                <w:color w:val="000000"/>
                <w:sz w:val="14"/>
                <w:szCs w:val="16"/>
                <w:lang w:eastAsia="tr-TR"/>
              </w:rPr>
            </w:pPr>
            <w:r w:rsidRPr="001D2044">
              <w:rPr>
                <w:color w:val="000000"/>
                <w:sz w:val="14"/>
                <w:szCs w:val="16"/>
                <w:lang w:eastAsia="tr-TR"/>
              </w:rPr>
              <w:t>-</w:t>
            </w:r>
          </w:p>
        </w:tc>
        <w:tc>
          <w:tcPr>
            <w:tcW w:w="708" w:type="dxa"/>
            <w:tcBorders>
              <w:top w:val="nil"/>
              <w:left w:val="nil"/>
              <w:bottom w:val="nil"/>
              <w:right w:val="nil"/>
            </w:tcBorders>
            <w:shd w:val="clear" w:color="auto" w:fill="auto"/>
            <w:vAlign w:val="center"/>
            <w:hideMark/>
          </w:tcPr>
          <w:p w14:paraId="65162E11"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1EF22E73"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4BECC2C6"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850" w:type="dxa"/>
            <w:tcBorders>
              <w:top w:val="nil"/>
              <w:left w:val="nil"/>
              <w:bottom w:val="nil"/>
              <w:right w:val="nil"/>
            </w:tcBorders>
            <w:shd w:val="clear" w:color="auto" w:fill="auto"/>
            <w:vAlign w:val="center"/>
            <w:hideMark/>
          </w:tcPr>
          <w:p w14:paraId="54F90D54"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r>
      <w:tr w:rsidR="00B267F5" w:rsidRPr="001C2101" w14:paraId="0BE48E55" w14:textId="77777777" w:rsidTr="00B267F5">
        <w:trPr>
          <w:divId w:val="182942714"/>
          <w:trHeight w:val="228"/>
        </w:trPr>
        <w:tc>
          <w:tcPr>
            <w:tcW w:w="2268" w:type="dxa"/>
            <w:tcBorders>
              <w:top w:val="nil"/>
              <w:left w:val="nil"/>
              <w:bottom w:val="nil"/>
              <w:right w:val="nil"/>
            </w:tcBorders>
            <w:shd w:val="clear" w:color="auto" w:fill="auto"/>
            <w:noWrap/>
            <w:vAlign w:val="center"/>
            <w:hideMark/>
          </w:tcPr>
          <w:p w14:paraId="06EDADC3" w14:textId="77777777" w:rsidR="00DB32AB" w:rsidRPr="007F7175" w:rsidRDefault="00DB32AB" w:rsidP="00B267F5">
            <w:pPr>
              <w:ind w:firstLineChars="100" w:firstLine="140"/>
              <w:rPr>
                <w:color w:val="000000"/>
                <w:sz w:val="14"/>
                <w:szCs w:val="16"/>
                <w:lang w:eastAsia="tr-TR"/>
              </w:rPr>
            </w:pPr>
            <w:r w:rsidRPr="007F7175">
              <w:rPr>
                <w:color w:val="000000"/>
                <w:sz w:val="14"/>
                <w:szCs w:val="16"/>
                <w:lang w:eastAsia="tr-TR"/>
              </w:rPr>
              <w:t xml:space="preserve">Yurt dışında </w:t>
            </w:r>
            <w:proofErr w:type="spellStart"/>
            <w:proofErr w:type="gramStart"/>
            <w:r w:rsidRPr="007F7175">
              <w:rPr>
                <w:color w:val="000000"/>
                <w:sz w:val="14"/>
                <w:szCs w:val="16"/>
                <w:lang w:eastAsia="tr-TR"/>
              </w:rPr>
              <w:t>yer.K</w:t>
            </w:r>
            <w:proofErr w:type="spellEnd"/>
            <w:proofErr w:type="gramEnd"/>
          </w:p>
        </w:tc>
        <w:tc>
          <w:tcPr>
            <w:tcW w:w="913" w:type="dxa"/>
            <w:tcBorders>
              <w:top w:val="nil"/>
              <w:left w:val="nil"/>
              <w:bottom w:val="nil"/>
              <w:right w:val="nil"/>
            </w:tcBorders>
            <w:shd w:val="clear" w:color="auto" w:fill="auto"/>
            <w:vAlign w:val="center"/>
            <w:hideMark/>
          </w:tcPr>
          <w:p w14:paraId="672FD74C" w14:textId="77777777" w:rsidR="00DB32AB" w:rsidRPr="00193226" w:rsidRDefault="00DB32AB" w:rsidP="00B267F5">
            <w:pPr>
              <w:jc w:val="right"/>
              <w:rPr>
                <w:color w:val="000000"/>
                <w:sz w:val="14"/>
                <w:szCs w:val="16"/>
                <w:lang w:eastAsia="tr-TR"/>
              </w:rPr>
            </w:pPr>
            <w:r w:rsidRPr="00193226">
              <w:rPr>
                <w:color w:val="000000"/>
                <w:sz w:val="14"/>
                <w:szCs w:val="16"/>
                <w:lang w:eastAsia="tr-TR"/>
              </w:rPr>
              <w:t>-</w:t>
            </w:r>
          </w:p>
        </w:tc>
        <w:tc>
          <w:tcPr>
            <w:tcW w:w="866" w:type="dxa"/>
            <w:tcBorders>
              <w:top w:val="nil"/>
              <w:left w:val="nil"/>
              <w:bottom w:val="nil"/>
              <w:right w:val="nil"/>
            </w:tcBorders>
            <w:shd w:val="clear" w:color="auto" w:fill="auto"/>
            <w:vAlign w:val="center"/>
            <w:hideMark/>
          </w:tcPr>
          <w:p w14:paraId="31636710"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773" w:type="dxa"/>
            <w:tcBorders>
              <w:top w:val="nil"/>
              <w:left w:val="nil"/>
              <w:bottom w:val="nil"/>
              <w:right w:val="nil"/>
            </w:tcBorders>
            <w:shd w:val="clear" w:color="auto" w:fill="auto"/>
            <w:vAlign w:val="center"/>
            <w:hideMark/>
          </w:tcPr>
          <w:p w14:paraId="4D758C3B"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31918ED9"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567" w:type="dxa"/>
            <w:tcBorders>
              <w:top w:val="nil"/>
              <w:left w:val="nil"/>
              <w:bottom w:val="nil"/>
              <w:right w:val="nil"/>
            </w:tcBorders>
            <w:shd w:val="clear" w:color="auto" w:fill="auto"/>
            <w:vAlign w:val="center"/>
            <w:hideMark/>
          </w:tcPr>
          <w:p w14:paraId="3821E563" w14:textId="77777777" w:rsidR="00DB32AB" w:rsidRPr="001D2044" w:rsidRDefault="00DB32AB" w:rsidP="00B267F5">
            <w:pPr>
              <w:jc w:val="right"/>
              <w:rPr>
                <w:color w:val="000000"/>
                <w:sz w:val="14"/>
                <w:szCs w:val="16"/>
                <w:lang w:eastAsia="tr-TR"/>
              </w:rPr>
            </w:pPr>
            <w:r w:rsidRPr="001D2044">
              <w:rPr>
                <w:color w:val="000000"/>
                <w:sz w:val="14"/>
                <w:szCs w:val="16"/>
                <w:lang w:eastAsia="tr-TR"/>
              </w:rPr>
              <w:t>-</w:t>
            </w:r>
          </w:p>
        </w:tc>
        <w:tc>
          <w:tcPr>
            <w:tcW w:w="708" w:type="dxa"/>
            <w:tcBorders>
              <w:top w:val="nil"/>
              <w:left w:val="nil"/>
              <w:bottom w:val="nil"/>
              <w:right w:val="nil"/>
            </w:tcBorders>
            <w:shd w:val="clear" w:color="auto" w:fill="auto"/>
            <w:vAlign w:val="center"/>
            <w:hideMark/>
          </w:tcPr>
          <w:p w14:paraId="0769D68B"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0258423B"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0EF17999"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850" w:type="dxa"/>
            <w:tcBorders>
              <w:top w:val="nil"/>
              <w:left w:val="nil"/>
              <w:bottom w:val="nil"/>
              <w:right w:val="nil"/>
            </w:tcBorders>
            <w:shd w:val="clear" w:color="auto" w:fill="auto"/>
            <w:vAlign w:val="center"/>
            <w:hideMark/>
          </w:tcPr>
          <w:p w14:paraId="60D2A3D8"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r>
      <w:tr w:rsidR="00B267F5" w:rsidRPr="001C2101" w14:paraId="78ACAF7C" w14:textId="77777777" w:rsidTr="00B267F5">
        <w:trPr>
          <w:divId w:val="182942714"/>
          <w:trHeight w:val="228"/>
        </w:trPr>
        <w:tc>
          <w:tcPr>
            <w:tcW w:w="2268" w:type="dxa"/>
            <w:tcBorders>
              <w:top w:val="nil"/>
              <w:left w:val="nil"/>
              <w:bottom w:val="nil"/>
              <w:right w:val="nil"/>
            </w:tcBorders>
            <w:shd w:val="clear" w:color="auto" w:fill="auto"/>
            <w:noWrap/>
            <w:vAlign w:val="center"/>
            <w:hideMark/>
          </w:tcPr>
          <w:p w14:paraId="5A3505D4" w14:textId="77777777" w:rsidR="00DB32AB" w:rsidRPr="007F7175" w:rsidRDefault="00DB32AB" w:rsidP="00B267F5">
            <w:pPr>
              <w:rPr>
                <w:b/>
                <w:bCs/>
                <w:color w:val="000000"/>
                <w:sz w:val="14"/>
                <w:szCs w:val="16"/>
                <w:lang w:eastAsia="tr-TR"/>
              </w:rPr>
            </w:pPr>
            <w:r w:rsidRPr="007F7175">
              <w:rPr>
                <w:b/>
                <w:bCs/>
                <w:color w:val="000000"/>
                <w:sz w:val="14"/>
                <w:szCs w:val="16"/>
                <w:lang w:eastAsia="tr-TR"/>
              </w:rPr>
              <w:t>XI. Katılma hesapları özel fon havuzları-</w:t>
            </w:r>
            <w:proofErr w:type="spellStart"/>
            <w:r w:rsidRPr="007F7175">
              <w:rPr>
                <w:b/>
                <w:bCs/>
                <w:color w:val="000000"/>
                <w:sz w:val="14"/>
                <w:szCs w:val="16"/>
                <w:lang w:eastAsia="tr-TR"/>
              </w:rPr>
              <w:t>YP</w:t>
            </w:r>
            <w:proofErr w:type="spellEnd"/>
          </w:p>
        </w:tc>
        <w:tc>
          <w:tcPr>
            <w:tcW w:w="913" w:type="dxa"/>
            <w:tcBorders>
              <w:top w:val="nil"/>
              <w:left w:val="nil"/>
              <w:bottom w:val="nil"/>
              <w:right w:val="nil"/>
            </w:tcBorders>
            <w:shd w:val="clear" w:color="auto" w:fill="auto"/>
            <w:vAlign w:val="center"/>
            <w:hideMark/>
          </w:tcPr>
          <w:p w14:paraId="3F2D83A3" w14:textId="77777777" w:rsidR="00DB32AB" w:rsidRPr="00193226" w:rsidRDefault="00DB32AB" w:rsidP="00B267F5">
            <w:pPr>
              <w:jc w:val="right"/>
              <w:rPr>
                <w:b/>
                <w:bCs/>
                <w:color w:val="000000"/>
                <w:sz w:val="14"/>
                <w:szCs w:val="16"/>
                <w:lang w:eastAsia="tr-TR"/>
              </w:rPr>
            </w:pPr>
            <w:r w:rsidRPr="00193226">
              <w:rPr>
                <w:b/>
                <w:bCs/>
                <w:color w:val="000000"/>
                <w:sz w:val="14"/>
                <w:szCs w:val="16"/>
                <w:lang w:eastAsia="tr-TR"/>
              </w:rPr>
              <w:t>-</w:t>
            </w:r>
          </w:p>
        </w:tc>
        <w:tc>
          <w:tcPr>
            <w:tcW w:w="866" w:type="dxa"/>
            <w:tcBorders>
              <w:top w:val="nil"/>
              <w:left w:val="nil"/>
              <w:bottom w:val="nil"/>
              <w:right w:val="nil"/>
            </w:tcBorders>
            <w:shd w:val="clear" w:color="auto" w:fill="auto"/>
            <w:vAlign w:val="center"/>
            <w:hideMark/>
          </w:tcPr>
          <w:p w14:paraId="501FD416"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773" w:type="dxa"/>
            <w:tcBorders>
              <w:top w:val="nil"/>
              <w:left w:val="nil"/>
              <w:bottom w:val="nil"/>
              <w:right w:val="nil"/>
            </w:tcBorders>
            <w:shd w:val="clear" w:color="auto" w:fill="auto"/>
            <w:vAlign w:val="center"/>
            <w:hideMark/>
          </w:tcPr>
          <w:p w14:paraId="701841F5"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6DA73868"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w:t>
            </w:r>
          </w:p>
        </w:tc>
        <w:tc>
          <w:tcPr>
            <w:tcW w:w="567" w:type="dxa"/>
            <w:tcBorders>
              <w:top w:val="nil"/>
              <w:left w:val="nil"/>
              <w:bottom w:val="nil"/>
              <w:right w:val="nil"/>
            </w:tcBorders>
            <w:shd w:val="clear" w:color="auto" w:fill="auto"/>
            <w:vAlign w:val="center"/>
            <w:hideMark/>
          </w:tcPr>
          <w:p w14:paraId="432BD6E8" w14:textId="77777777" w:rsidR="00DB32AB" w:rsidRPr="001D2044" w:rsidRDefault="00DB32AB" w:rsidP="00B267F5">
            <w:pPr>
              <w:jc w:val="right"/>
              <w:rPr>
                <w:b/>
                <w:bCs/>
                <w:color w:val="000000"/>
                <w:sz w:val="14"/>
                <w:szCs w:val="16"/>
                <w:lang w:eastAsia="tr-TR"/>
              </w:rPr>
            </w:pPr>
            <w:r w:rsidRPr="001D2044">
              <w:rPr>
                <w:b/>
                <w:bCs/>
                <w:color w:val="000000"/>
                <w:sz w:val="14"/>
                <w:szCs w:val="16"/>
                <w:lang w:eastAsia="tr-TR"/>
              </w:rPr>
              <w:t>-</w:t>
            </w:r>
          </w:p>
        </w:tc>
        <w:tc>
          <w:tcPr>
            <w:tcW w:w="708" w:type="dxa"/>
            <w:tcBorders>
              <w:top w:val="nil"/>
              <w:left w:val="nil"/>
              <w:bottom w:val="nil"/>
              <w:right w:val="nil"/>
            </w:tcBorders>
            <w:shd w:val="clear" w:color="auto" w:fill="auto"/>
            <w:vAlign w:val="center"/>
            <w:hideMark/>
          </w:tcPr>
          <w:p w14:paraId="03E05621"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5054ED47"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c>
          <w:tcPr>
            <w:tcW w:w="709" w:type="dxa"/>
            <w:tcBorders>
              <w:top w:val="nil"/>
              <w:left w:val="nil"/>
              <w:bottom w:val="nil"/>
              <w:right w:val="nil"/>
            </w:tcBorders>
            <w:shd w:val="clear" w:color="auto" w:fill="auto"/>
            <w:vAlign w:val="center"/>
            <w:hideMark/>
          </w:tcPr>
          <w:p w14:paraId="651FACF5"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c>
          <w:tcPr>
            <w:tcW w:w="850" w:type="dxa"/>
            <w:tcBorders>
              <w:top w:val="nil"/>
              <w:left w:val="nil"/>
              <w:bottom w:val="nil"/>
              <w:right w:val="nil"/>
            </w:tcBorders>
            <w:shd w:val="clear" w:color="auto" w:fill="auto"/>
            <w:vAlign w:val="center"/>
            <w:hideMark/>
          </w:tcPr>
          <w:p w14:paraId="0B3B2FFD"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r>
      <w:tr w:rsidR="00B267F5" w:rsidRPr="001C2101" w14:paraId="0F2CAE02" w14:textId="77777777" w:rsidTr="00B267F5">
        <w:trPr>
          <w:divId w:val="182942714"/>
          <w:trHeight w:val="228"/>
        </w:trPr>
        <w:tc>
          <w:tcPr>
            <w:tcW w:w="2268" w:type="dxa"/>
            <w:tcBorders>
              <w:top w:val="nil"/>
              <w:left w:val="nil"/>
              <w:bottom w:val="nil"/>
              <w:right w:val="nil"/>
            </w:tcBorders>
            <w:shd w:val="clear" w:color="auto" w:fill="auto"/>
            <w:noWrap/>
            <w:vAlign w:val="center"/>
            <w:hideMark/>
          </w:tcPr>
          <w:p w14:paraId="13D51931" w14:textId="77777777" w:rsidR="00DB32AB" w:rsidRPr="007F7175" w:rsidRDefault="00DB32AB" w:rsidP="00B267F5">
            <w:pPr>
              <w:ind w:firstLineChars="100" w:firstLine="140"/>
              <w:rPr>
                <w:color w:val="000000"/>
                <w:sz w:val="14"/>
                <w:szCs w:val="16"/>
                <w:lang w:eastAsia="tr-TR"/>
              </w:rPr>
            </w:pPr>
            <w:r w:rsidRPr="007F7175">
              <w:rPr>
                <w:color w:val="000000"/>
                <w:sz w:val="14"/>
                <w:szCs w:val="16"/>
                <w:lang w:eastAsia="tr-TR"/>
              </w:rPr>
              <w:t>Yurt içinde yer. K</w:t>
            </w:r>
          </w:p>
        </w:tc>
        <w:tc>
          <w:tcPr>
            <w:tcW w:w="913" w:type="dxa"/>
            <w:tcBorders>
              <w:top w:val="nil"/>
              <w:left w:val="nil"/>
              <w:bottom w:val="nil"/>
              <w:right w:val="nil"/>
            </w:tcBorders>
            <w:shd w:val="clear" w:color="auto" w:fill="auto"/>
            <w:vAlign w:val="center"/>
            <w:hideMark/>
          </w:tcPr>
          <w:p w14:paraId="71342B10" w14:textId="77777777" w:rsidR="00DB32AB" w:rsidRPr="00193226" w:rsidRDefault="00DB32AB" w:rsidP="00B267F5">
            <w:pPr>
              <w:jc w:val="right"/>
              <w:rPr>
                <w:color w:val="000000"/>
                <w:sz w:val="14"/>
                <w:szCs w:val="16"/>
                <w:lang w:eastAsia="tr-TR"/>
              </w:rPr>
            </w:pPr>
            <w:r w:rsidRPr="00193226">
              <w:rPr>
                <w:color w:val="000000"/>
                <w:sz w:val="14"/>
                <w:szCs w:val="16"/>
                <w:lang w:eastAsia="tr-TR"/>
              </w:rPr>
              <w:t>-</w:t>
            </w:r>
          </w:p>
        </w:tc>
        <w:tc>
          <w:tcPr>
            <w:tcW w:w="866" w:type="dxa"/>
            <w:tcBorders>
              <w:top w:val="nil"/>
              <w:left w:val="nil"/>
              <w:bottom w:val="nil"/>
              <w:right w:val="nil"/>
            </w:tcBorders>
            <w:shd w:val="clear" w:color="auto" w:fill="auto"/>
            <w:vAlign w:val="center"/>
            <w:hideMark/>
          </w:tcPr>
          <w:p w14:paraId="796502D7"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773" w:type="dxa"/>
            <w:tcBorders>
              <w:top w:val="nil"/>
              <w:left w:val="nil"/>
              <w:bottom w:val="nil"/>
              <w:right w:val="nil"/>
            </w:tcBorders>
            <w:shd w:val="clear" w:color="auto" w:fill="auto"/>
            <w:vAlign w:val="center"/>
            <w:hideMark/>
          </w:tcPr>
          <w:p w14:paraId="332AE007"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0EE13201"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567" w:type="dxa"/>
            <w:tcBorders>
              <w:top w:val="nil"/>
              <w:left w:val="nil"/>
              <w:bottom w:val="nil"/>
              <w:right w:val="nil"/>
            </w:tcBorders>
            <w:shd w:val="clear" w:color="auto" w:fill="auto"/>
            <w:vAlign w:val="center"/>
            <w:hideMark/>
          </w:tcPr>
          <w:p w14:paraId="70481273" w14:textId="77777777" w:rsidR="00DB32AB" w:rsidRPr="001D2044" w:rsidRDefault="00DB32AB" w:rsidP="00B267F5">
            <w:pPr>
              <w:jc w:val="right"/>
              <w:rPr>
                <w:color w:val="000000"/>
                <w:sz w:val="14"/>
                <w:szCs w:val="16"/>
                <w:lang w:eastAsia="tr-TR"/>
              </w:rPr>
            </w:pPr>
            <w:r w:rsidRPr="001D2044">
              <w:rPr>
                <w:color w:val="000000"/>
                <w:sz w:val="14"/>
                <w:szCs w:val="16"/>
                <w:lang w:eastAsia="tr-TR"/>
              </w:rPr>
              <w:t>-</w:t>
            </w:r>
          </w:p>
        </w:tc>
        <w:tc>
          <w:tcPr>
            <w:tcW w:w="708" w:type="dxa"/>
            <w:tcBorders>
              <w:top w:val="nil"/>
              <w:left w:val="nil"/>
              <w:bottom w:val="nil"/>
              <w:right w:val="nil"/>
            </w:tcBorders>
            <w:shd w:val="clear" w:color="auto" w:fill="auto"/>
            <w:vAlign w:val="center"/>
            <w:hideMark/>
          </w:tcPr>
          <w:p w14:paraId="17F8A790"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3940F470"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0BEE3E37"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850" w:type="dxa"/>
            <w:tcBorders>
              <w:top w:val="nil"/>
              <w:left w:val="nil"/>
              <w:bottom w:val="nil"/>
              <w:right w:val="nil"/>
            </w:tcBorders>
            <w:shd w:val="clear" w:color="auto" w:fill="auto"/>
            <w:vAlign w:val="center"/>
            <w:hideMark/>
          </w:tcPr>
          <w:p w14:paraId="4DD56912"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r>
      <w:tr w:rsidR="00B267F5" w:rsidRPr="001C2101" w14:paraId="3C10E1E0" w14:textId="77777777" w:rsidTr="00B267F5">
        <w:trPr>
          <w:divId w:val="182942714"/>
          <w:trHeight w:val="228"/>
        </w:trPr>
        <w:tc>
          <w:tcPr>
            <w:tcW w:w="2268" w:type="dxa"/>
            <w:tcBorders>
              <w:top w:val="nil"/>
              <w:left w:val="nil"/>
              <w:bottom w:val="single" w:sz="8" w:space="0" w:color="auto"/>
              <w:right w:val="nil"/>
            </w:tcBorders>
            <w:shd w:val="clear" w:color="auto" w:fill="auto"/>
            <w:noWrap/>
            <w:vAlign w:val="center"/>
            <w:hideMark/>
          </w:tcPr>
          <w:p w14:paraId="401C4DBB" w14:textId="77777777" w:rsidR="00DB32AB" w:rsidRPr="007F7175" w:rsidRDefault="00DB32AB" w:rsidP="00B267F5">
            <w:pPr>
              <w:ind w:firstLineChars="100" w:firstLine="140"/>
              <w:rPr>
                <w:color w:val="000000"/>
                <w:sz w:val="14"/>
                <w:szCs w:val="16"/>
                <w:lang w:eastAsia="tr-TR"/>
              </w:rPr>
            </w:pPr>
            <w:r w:rsidRPr="007F7175">
              <w:rPr>
                <w:color w:val="000000"/>
                <w:sz w:val="14"/>
                <w:szCs w:val="16"/>
                <w:lang w:eastAsia="tr-TR"/>
              </w:rPr>
              <w:t xml:space="preserve">Yurt dışında </w:t>
            </w:r>
            <w:proofErr w:type="spellStart"/>
            <w:proofErr w:type="gramStart"/>
            <w:r w:rsidRPr="007F7175">
              <w:rPr>
                <w:color w:val="000000"/>
                <w:sz w:val="14"/>
                <w:szCs w:val="16"/>
                <w:lang w:eastAsia="tr-TR"/>
              </w:rPr>
              <w:t>yer.K</w:t>
            </w:r>
            <w:proofErr w:type="spellEnd"/>
            <w:proofErr w:type="gramEnd"/>
          </w:p>
        </w:tc>
        <w:tc>
          <w:tcPr>
            <w:tcW w:w="913" w:type="dxa"/>
            <w:tcBorders>
              <w:top w:val="nil"/>
              <w:left w:val="nil"/>
              <w:bottom w:val="single" w:sz="8" w:space="0" w:color="auto"/>
              <w:right w:val="nil"/>
            </w:tcBorders>
            <w:shd w:val="clear" w:color="auto" w:fill="auto"/>
            <w:vAlign w:val="center"/>
            <w:hideMark/>
          </w:tcPr>
          <w:p w14:paraId="18DED1F5" w14:textId="77777777" w:rsidR="00DB32AB" w:rsidRPr="00193226" w:rsidRDefault="00DB32AB" w:rsidP="00B267F5">
            <w:pPr>
              <w:jc w:val="right"/>
              <w:rPr>
                <w:color w:val="000000"/>
                <w:sz w:val="14"/>
                <w:szCs w:val="16"/>
                <w:lang w:eastAsia="tr-TR"/>
              </w:rPr>
            </w:pPr>
            <w:r w:rsidRPr="00193226">
              <w:rPr>
                <w:color w:val="000000"/>
                <w:sz w:val="14"/>
                <w:szCs w:val="16"/>
                <w:lang w:eastAsia="tr-TR"/>
              </w:rPr>
              <w:t>-</w:t>
            </w:r>
          </w:p>
        </w:tc>
        <w:tc>
          <w:tcPr>
            <w:tcW w:w="866" w:type="dxa"/>
            <w:tcBorders>
              <w:top w:val="nil"/>
              <w:left w:val="nil"/>
              <w:bottom w:val="single" w:sz="8" w:space="0" w:color="auto"/>
              <w:right w:val="nil"/>
            </w:tcBorders>
            <w:shd w:val="clear" w:color="auto" w:fill="auto"/>
            <w:vAlign w:val="center"/>
            <w:hideMark/>
          </w:tcPr>
          <w:p w14:paraId="3729615F"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773" w:type="dxa"/>
            <w:tcBorders>
              <w:top w:val="nil"/>
              <w:left w:val="nil"/>
              <w:bottom w:val="nil"/>
              <w:right w:val="nil"/>
            </w:tcBorders>
            <w:shd w:val="clear" w:color="auto" w:fill="auto"/>
            <w:vAlign w:val="center"/>
            <w:hideMark/>
          </w:tcPr>
          <w:p w14:paraId="49894A49"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32F3A504" w14:textId="77777777" w:rsidR="00DB32AB" w:rsidRPr="005C4B61" w:rsidRDefault="00DB32AB" w:rsidP="00B267F5">
            <w:pPr>
              <w:jc w:val="right"/>
              <w:rPr>
                <w:color w:val="000000"/>
                <w:sz w:val="14"/>
                <w:szCs w:val="16"/>
                <w:lang w:eastAsia="tr-TR"/>
              </w:rPr>
            </w:pPr>
            <w:r w:rsidRPr="005C4B61">
              <w:rPr>
                <w:color w:val="000000"/>
                <w:sz w:val="14"/>
                <w:szCs w:val="16"/>
                <w:lang w:eastAsia="tr-TR"/>
              </w:rPr>
              <w:t>-</w:t>
            </w:r>
          </w:p>
        </w:tc>
        <w:tc>
          <w:tcPr>
            <w:tcW w:w="567" w:type="dxa"/>
            <w:tcBorders>
              <w:top w:val="nil"/>
              <w:left w:val="nil"/>
              <w:bottom w:val="nil"/>
              <w:right w:val="nil"/>
            </w:tcBorders>
            <w:shd w:val="clear" w:color="auto" w:fill="auto"/>
            <w:vAlign w:val="center"/>
            <w:hideMark/>
          </w:tcPr>
          <w:p w14:paraId="480E63C4" w14:textId="77777777" w:rsidR="00DB32AB" w:rsidRPr="001D2044" w:rsidRDefault="00DB32AB" w:rsidP="00B267F5">
            <w:pPr>
              <w:jc w:val="right"/>
              <w:rPr>
                <w:color w:val="000000"/>
                <w:sz w:val="14"/>
                <w:szCs w:val="16"/>
                <w:lang w:eastAsia="tr-TR"/>
              </w:rPr>
            </w:pPr>
            <w:r w:rsidRPr="001D2044">
              <w:rPr>
                <w:color w:val="000000"/>
                <w:sz w:val="14"/>
                <w:szCs w:val="16"/>
                <w:lang w:eastAsia="tr-TR"/>
              </w:rPr>
              <w:t>-</w:t>
            </w:r>
          </w:p>
        </w:tc>
        <w:tc>
          <w:tcPr>
            <w:tcW w:w="708" w:type="dxa"/>
            <w:tcBorders>
              <w:top w:val="nil"/>
              <w:left w:val="nil"/>
              <w:bottom w:val="nil"/>
              <w:right w:val="nil"/>
            </w:tcBorders>
            <w:shd w:val="clear" w:color="auto" w:fill="auto"/>
            <w:vAlign w:val="center"/>
            <w:hideMark/>
          </w:tcPr>
          <w:p w14:paraId="6B1643D2"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5034C586"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709" w:type="dxa"/>
            <w:tcBorders>
              <w:top w:val="nil"/>
              <w:left w:val="nil"/>
              <w:bottom w:val="nil"/>
              <w:right w:val="nil"/>
            </w:tcBorders>
            <w:shd w:val="clear" w:color="auto" w:fill="auto"/>
            <w:vAlign w:val="center"/>
            <w:hideMark/>
          </w:tcPr>
          <w:p w14:paraId="138A97CC"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c>
          <w:tcPr>
            <w:tcW w:w="850" w:type="dxa"/>
            <w:tcBorders>
              <w:top w:val="nil"/>
              <w:left w:val="nil"/>
              <w:bottom w:val="nil"/>
              <w:right w:val="nil"/>
            </w:tcBorders>
            <w:shd w:val="clear" w:color="auto" w:fill="auto"/>
            <w:vAlign w:val="center"/>
            <w:hideMark/>
          </w:tcPr>
          <w:p w14:paraId="46EE3916" w14:textId="77777777" w:rsidR="00DB32AB" w:rsidRPr="007F7175" w:rsidRDefault="00DB32AB" w:rsidP="00B267F5">
            <w:pPr>
              <w:jc w:val="right"/>
              <w:rPr>
                <w:color w:val="000000"/>
                <w:sz w:val="14"/>
                <w:szCs w:val="16"/>
                <w:lang w:eastAsia="tr-TR"/>
              </w:rPr>
            </w:pPr>
            <w:r w:rsidRPr="007F7175">
              <w:rPr>
                <w:color w:val="000000"/>
                <w:sz w:val="14"/>
                <w:szCs w:val="16"/>
                <w:lang w:eastAsia="tr-TR"/>
              </w:rPr>
              <w:t>-</w:t>
            </w:r>
          </w:p>
        </w:tc>
      </w:tr>
      <w:tr w:rsidR="00B267F5" w:rsidRPr="001C2101" w14:paraId="184D34C2" w14:textId="77777777" w:rsidTr="00B267F5">
        <w:trPr>
          <w:divId w:val="182942714"/>
          <w:trHeight w:val="321"/>
        </w:trPr>
        <w:tc>
          <w:tcPr>
            <w:tcW w:w="2268" w:type="dxa"/>
            <w:tcBorders>
              <w:top w:val="nil"/>
              <w:left w:val="nil"/>
              <w:bottom w:val="single" w:sz="8" w:space="0" w:color="auto"/>
              <w:right w:val="nil"/>
            </w:tcBorders>
            <w:shd w:val="clear" w:color="auto" w:fill="auto"/>
            <w:vAlign w:val="center"/>
            <w:hideMark/>
          </w:tcPr>
          <w:p w14:paraId="6EB622E4" w14:textId="1A67C736" w:rsidR="00DB32AB" w:rsidRPr="007F7175" w:rsidRDefault="00DB32AB" w:rsidP="00B267F5">
            <w:pPr>
              <w:rPr>
                <w:b/>
                <w:bCs/>
                <w:color w:val="000000"/>
                <w:sz w:val="14"/>
                <w:szCs w:val="16"/>
                <w:lang w:eastAsia="tr-TR"/>
              </w:rPr>
            </w:pPr>
            <w:r w:rsidRPr="007F7175">
              <w:rPr>
                <w:b/>
                <w:bCs/>
                <w:color w:val="000000"/>
                <w:sz w:val="14"/>
                <w:szCs w:val="16"/>
                <w:lang w:eastAsia="tr-TR"/>
              </w:rPr>
              <w:t>Toplam</w:t>
            </w:r>
          </w:p>
        </w:tc>
        <w:tc>
          <w:tcPr>
            <w:tcW w:w="913" w:type="dxa"/>
            <w:tcBorders>
              <w:top w:val="nil"/>
              <w:left w:val="nil"/>
              <w:bottom w:val="single" w:sz="8" w:space="0" w:color="auto"/>
              <w:right w:val="nil"/>
            </w:tcBorders>
            <w:shd w:val="clear" w:color="auto" w:fill="auto"/>
            <w:vAlign w:val="center"/>
            <w:hideMark/>
          </w:tcPr>
          <w:p w14:paraId="5C6580D5"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74,366,970</w:t>
            </w:r>
          </w:p>
        </w:tc>
        <w:tc>
          <w:tcPr>
            <w:tcW w:w="866" w:type="dxa"/>
            <w:tcBorders>
              <w:top w:val="nil"/>
              <w:left w:val="nil"/>
              <w:bottom w:val="single" w:sz="8" w:space="0" w:color="auto"/>
              <w:right w:val="nil"/>
            </w:tcBorders>
            <w:shd w:val="clear" w:color="auto" w:fill="auto"/>
            <w:vAlign w:val="center"/>
            <w:hideMark/>
          </w:tcPr>
          <w:p w14:paraId="3D0C5CE5"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20,132,816</w:t>
            </w:r>
          </w:p>
        </w:tc>
        <w:tc>
          <w:tcPr>
            <w:tcW w:w="773" w:type="dxa"/>
            <w:tcBorders>
              <w:top w:val="single" w:sz="8" w:space="0" w:color="auto"/>
              <w:left w:val="nil"/>
              <w:bottom w:val="single" w:sz="8" w:space="0" w:color="auto"/>
              <w:right w:val="nil"/>
            </w:tcBorders>
            <w:shd w:val="clear" w:color="auto" w:fill="auto"/>
            <w:vAlign w:val="center"/>
            <w:hideMark/>
          </w:tcPr>
          <w:p w14:paraId="1E549E27"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22,569,461</w:t>
            </w:r>
          </w:p>
        </w:tc>
        <w:tc>
          <w:tcPr>
            <w:tcW w:w="709" w:type="dxa"/>
            <w:tcBorders>
              <w:top w:val="single" w:sz="8" w:space="0" w:color="auto"/>
              <w:left w:val="nil"/>
              <w:bottom w:val="single" w:sz="8" w:space="0" w:color="auto"/>
              <w:right w:val="nil"/>
            </w:tcBorders>
            <w:shd w:val="clear" w:color="auto" w:fill="auto"/>
            <w:vAlign w:val="center"/>
            <w:hideMark/>
          </w:tcPr>
          <w:p w14:paraId="2F43F34B"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2,149,677</w:t>
            </w:r>
          </w:p>
        </w:tc>
        <w:tc>
          <w:tcPr>
            <w:tcW w:w="567" w:type="dxa"/>
            <w:tcBorders>
              <w:top w:val="single" w:sz="8" w:space="0" w:color="auto"/>
              <w:left w:val="nil"/>
              <w:bottom w:val="single" w:sz="8" w:space="0" w:color="auto"/>
              <w:right w:val="nil"/>
            </w:tcBorders>
            <w:shd w:val="clear" w:color="auto" w:fill="auto"/>
            <w:vAlign w:val="center"/>
            <w:hideMark/>
          </w:tcPr>
          <w:p w14:paraId="5CD955C4" w14:textId="77777777" w:rsidR="00DB32AB" w:rsidRPr="007F7175" w:rsidRDefault="00DB32AB" w:rsidP="00B267F5">
            <w:pPr>
              <w:jc w:val="right"/>
              <w:rPr>
                <w:b/>
                <w:bCs/>
                <w:color w:val="000000"/>
                <w:sz w:val="14"/>
                <w:szCs w:val="16"/>
                <w:lang w:eastAsia="tr-TR"/>
              </w:rPr>
            </w:pPr>
            <w:r w:rsidRPr="007F7175">
              <w:rPr>
                <w:b/>
                <w:bCs/>
                <w:color w:val="000000"/>
                <w:sz w:val="14"/>
                <w:szCs w:val="16"/>
                <w:lang w:eastAsia="tr-TR"/>
              </w:rPr>
              <w:t>-</w:t>
            </w:r>
          </w:p>
        </w:tc>
        <w:tc>
          <w:tcPr>
            <w:tcW w:w="708" w:type="dxa"/>
            <w:tcBorders>
              <w:top w:val="single" w:sz="8" w:space="0" w:color="auto"/>
              <w:left w:val="nil"/>
              <w:bottom w:val="single" w:sz="8" w:space="0" w:color="auto"/>
              <w:right w:val="nil"/>
            </w:tcBorders>
            <w:shd w:val="clear" w:color="auto" w:fill="auto"/>
            <w:vAlign w:val="center"/>
            <w:hideMark/>
          </w:tcPr>
          <w:p w14:paraId="18BC3206" w14:textId="77777777" w:rsidR="00DB32AB" w:rsidRPr="00193226" w:rsidRDefault="00DB32AB" w:rsidP="00B267F5">
            <w:pPr>
              <w:jc w:val="right"/>
              <w:rPr>
                <w:b/>
                <w:bCs/>
                <w:color w:val="000000"/>
                <w:sz w:val="14"/>
                <w:szCs w:val="16"/>
                <w:lang w:eastAsia="tr-TR"/>
              </w:rPr>
            </w:pPr>
            <w:r w:rsidRPr="00193226">
              <w:rPr>
                <w:b/>
                <w:bCs/>
                <w:color w:val="000000"/>
                <w:sz w:val="14"/>
                <w:szCs w:val="16"/>
                <w:lang w:eastAsia="tr-TR"/>
              </w:rPr>
              <w:t>3,784,496</w:t>
            </w:r>
          </w:p>
        </w:tc>
        <w:tc>
          <w:tcPr>
            <w:tcW w:w="709" w:type="dxa"/>
            <w:tcBorders>
              <w:top w:val="single" w:sz="8" w:space="0" w:color="auto"/>
              <w:left w:val="nil"/>
              <w:bottom w:val="single" w:sz="8" w:space="0" w:color="auto"/>
              <w:right w:val="nil"/>
            </w:tcBorders>
            <w:shd w:val="clear" w:color="auto" w:fill="auto"/>
            <w:vAlign w:val="center"/>
            <w:hideMark/>
          </w:tcPr>
          <w:p w14:paraId="06D7C04A"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3,664,240</w:t>
            </w:r>
          </w:p>
        </w:tc>
        <w:tc>
          <w:tcPr>
            <w:tcW w:w="709" w:type="dxa"/>
            <w:tcBorders>
              <w:top w:val="single" w:sz="8" w:space="0" w:color="auto"/>
              <w:left w:val="nil"/>
              <w:bottom w:val="single" w:sz="8" w:space="0" w:color="auto"/>
              <w:right w:val="nil"/>
            </w:tcBorders>
            <w:shd w:val="clear" w:color="auto" w:fill="auto"/>
            <w:vAlign w:val="center"/>
            <w:hideMark/>
          </w:tcPr>
          <w:p w14:paraId="1DF87B86"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26,901</w:t>
            </w:r>
          </w:p>
        </w:tc>
        <w:tc>
          <w:tcPr>
            <w:tcW w:w="850" w:type="dxa"/>
            <w:tcBorders>
              <w:top w:val="single" w:sz="8" w:space="0" w:color="auto"/>
              <w:left w:val="nil"/>
              <w:bottom w:val="single" w:sz="8" w:space="0" w:color="auto"/>
              <w:right w:val="nil"/>
            </w:tcBorders>
            <w:shd w:val="clear" w:color="auto" w:fill="auto"/>
            <w:vAlign w:val="center"/>
            <w:hideMark/>
          </w:tcPr>
          <w:p w14:paraId="60A796B3" w14:textId="77777777" w:rsidR="00DB32AB" w:rsidRPr="005C4B61" w:rsidRDefault="00DB32AB" w:rsidP="00B267F5">
            <w:pPr>
              <w:jc w:val="right"/>
              <w:rPr>
                <w:b/>
                <w:bCs/>
                <w:color w:val="000000"/>
                <w:sz w:val="14"/>
                <w:szCs w:val="16"/>
                <w:lang w:eastAsia="tr-TR"/>
              </w:rPr>
            </w:pPr>
            <w:r w:rsidRPr="005C4B61">
              <w:rPr>
                <w:b/>
                <w:bCs/>
                <w:color w:val="000000"/>
                <w:sz w:val="14"/>
                <w:szCs w:val="16"/>
                <w:lang w:eastAsia="tr-TR"/>
              </w:rPr>
              <w:t>126,694,561</w:t>
            </w:r>
          </w:p>
        </w:tc>
      </w:tr>
    </w:tbl>
    <w:p w14:paraId="0A2C013F" w14:textId="42C0B3D1" w:rsidR="002D7D64" w:rsidRPr="004D17F4" w:rsidRDefault="002D7D64" w:rsidP="000F096F">
      <w:pPr>
        <w:pStyle w:val="EndnoteText"/>
        <w:autoSpaceDE w:val="0"/>
        <w:autoSpaceDN w:val="0"/>
        <w:adjustRightInd w:val="0"/>
        <w:rPr>
          <w:rFonts w:eastAsia="Arial Unicode MS"/>
        </w:rPr>
      </w:pPr>
    </w:p>
    <w:p w14:paraId="55387885" w14:textId="77777777" w:rsidR="006B0627" w:rsidRPr="00AE0126" w:rsidRDefault="00720B0D" w:rsidP="006B0627">
      <w:pPr>
        <w:pStyle w:val="EndnoteText"/>
        <w:autoSpaceDE w:val="0"/>
        <w:autoSpaceDN w:val="0"/>
        <w:adjustRightInd w:val="0"/>
        <w:rPr>
          <w:rFonts w:eastAsia="Arial Unicode MS"/>
          <w:sz w:val="18"/>
          <w:szCs w:val="18"/>
        </w:rPr>
      </w:pPr>
      <w:r w:rsidRPr="00AE0126">
        <w:rPr>
          <w:rFonts w:eastAsia="Arial Unicode MS"/>
          <w:sz w:val="18"/>
          <w:szCs w:val="18"/>
        </w:rPr>
        <w:t>Grup’un</w:t>
      </w:r>
      <w:r w:rsidR="006B0627" w:rsidRPr="00AE0126">
        <w:rPr>
          <w:rFonts w:eastAsia="Arial Unicode MS"/>
          <w:sz w:val="18"/>
          <w:szCs w:val="18"/>
        </w:rPr>
        <w:t xml:space="preserve"> 7 gün ihbarlı hesabı bulunmamaktadır.</w:t>
      </w:r>
    </w:p>
    <w:p w14:paraId="77A1F8CB" w14:textId="77777777" w:rsidR="008B1E20" w:rsidRPr="00E07085" w:rsidRDefault="00783B2F" w:rsidP="00991C20">
      <w:pPr>
        <w:tabs>
          <w:tab w:val="left" w:pos="709"/>
        </w:tabs>
        <w:ind w:hanging="567"/>
        <w:jc w:val="both"/>
      </w:pPr>
      <w:r w:rsidRPr="00B34327">
        <w:rPr>
          <w:rFonts w:eastAsia="Arial Unicode MS"/>
          <w:highlight w:val="yellow"/>
        </w:rPr>
        <w:br w:type="page"/>
      </w:r>
      <w:r w:rsidR="0003142E" w:rsidRPr="00E07085">
        <w:rPr>
          <w:b/>
        </w:rPr>
        <w:lastRenderedPageBreak/>
        <w:t>2.1.2</w:t>
      </w:r>
      <w:r w:rsidR="0003142E" w:rsidRPr="00E07085">
        <w:tab/>
      </w:r>
      <w:r w:rsidR="00E253C8" w:rsidRPr="00E07085">
        <w:rPr>
          <w:spacing w:val="-6"/>
        </w:rPr>
        <w:t>Tasarruf mevduatına</w:t>
      </w:r>
      <w:r w:rsidR="00A42898" w:rsidRPr="00E07085">
        <w:rPr>
          <w:spacing w:val="-6"/>
        </w:rPr>
        <w:t xml:space="preserve"> </w:t>
      </w:r>
      <w:r w:rsidR="00E253C8" w:rsidRPr="00E07085">
        <w:rPr>
          <w:spacing w:val="-6"/>
        </w:rPr>
        <w:t>/</w:t>
      </w:r>
      <w:r w:rsidR="00A42898" w:rsidRPr="00E07085">
        <w:rPr>
          <w:spacing w:val="-6"/>
        </w:rPr>
        <w:t xml:space="preserve"> </w:t>
      </w:r>
      <w:r w:rsidR="00E253C8" w:rsidRPr="00E07085">
        <w:rPr>
          <w:spacing w:val="-6"/>
        </w:rPr>
        <w:t>Tasarruf Mevduatı Sigorta Fonu kapsamın</w:t>
      </w:r>
      <w:r w:rsidR="00991C20" w:rsidRPr="00E07085">
        <w:rPr>
          <w:spacing w:val="-6"/>
        </w:rPr>
        <w:t xml:space="preserve">da bulunan özel cari ve katılma </w:t>
      </w:r>
      <w:r w:rsidR="00E253C8" w:rsidRPr="00E07085">
        <w:rPr>
          <w:spacing w:val="-6"/>
        </w:rPr>
        <w:t>hesaplarına ilişkin bilgiler:</w:t>
      </w:r>
      <w:r w:rsidR="00E253C8" w:rsidRPr="00E07085">
        <w:t xml:space="preserve"> </w:t>
      </w:r>
    </w:p>
    <w:p w14:paraId="1BD27291" w14:textId="77777777" w:rsidR="000F096F" w:rsidRPr="00E07085" w:rsidRDefault="000F096F" w:rsidP="001D18C1">
      <w:pPr>
        <w:tabs>
          <w:tab w:val="num" w:pos="2340"/>
          <w:tab w:val="num" w:pos="3060"/>
        </w:tabs>
        <w:autoSpaceDE w:val="0"/>
        <w:autoSpaceDN w:val="0"/>
        <w:adjustRightInd w:val="0"/>
        <w:jc w:val="both"/>
        <w:rPr>
          <w:sz w:val="16"/>
          <w:szCs w:val="16"/>
        </w:rPr>
      </w:pPr>
    </w:p>
    <w:p w14:paraId="7381F106" w14:textId="77777777" w:rsidR="000F096F" w:rsidRPr="00E07085" w:rsidRDefault="0003142E" w:rsidP="0003142E">
      <w:pPr>
        <w:tabs>
          <w:tab w:val="num" w:pos="0"/>
          <w:tab w:val="num" w:pos="3060"/>
        </w:tabs>
        <w:autoSpaceDE w:val="0"/>
        <w:autoSpaceDN w:val="0"/>
        <w:adjustRightInd w:val="0"/>
        <w:ind w:left="93" w:hanging="660"/>
        <w:jc w:val="both"/>
      </w:pPr>
      <w:r w:rsidRPr="00E07085">
        <w:rPr>
          <w:b/>
        </w:rPr>
        <w:t>2.1.2</w:t>
      </w:r>
      <w:r w:rsidR="00E253C8" w:rsidRPr="00E07085">
        <w:rPr>
          <w:b/>
        </w:rPr>
        <w:t>.</w:t>
      </w:r>
      <w:r w:rsidRPr="00E07085">
        <w:rPr>
          <w:b/>
        </w:rPr>
        <w:t>1</w:t>
      </w:r>
      <w:proofErr w:type="gramStart"/>
      <w:r w:rsidR="00E253C8" w:rsidRPr="00E07085">
        <w:rPr>
          <w:b/>
        </w:rPr>
        <w:tab/>
      </w:r>
      <w:r w:rsidRPr="00E07085">
        <w:t xml:space="preserve">  </w:t>
      </w:r>
      <w:r w:rsidR="00E253C8" w:rsidRPr="00E07085">
        <w:t>Tasarruf</w:t>
      </w:r>
      <w:proofErr w:type="gramEnd"/>
      <w:r w:rsidR="00E253C8" w:rsidRPr="00E07085">
        <w:t xml:space="preserve"> Mevduatı Sigorta Fonu kapsamında bulunan ve güvence limitini aşan ge</w:t>
      </w:r>
      <w:r w:rsidRPr="00E07085">
        <w:t xml:space="preserve">rçek kişilerin ticari   işlemlere </w:t>
      </w:r>
      <w:r w:rsidR="00E253C8" w:rsidRPr="00E07085">
        <w:t>konu olmayan özel cari ve katılma hesaplarına ilişkin bilgiler:</w:t>
      </w:r>
    </w:p>
    <w:p w14:paraId="5B0876E7" w14:textId="77777777" w:rsidR="000F096F" w:rsidRPr="00B34327" w:rsidRDefault="000F096F" w:rsidP="000F096F">
      <w:pPr>
        <w:pStyle w:val="BodyTextIndent"/>
        <w:ind w:left="1080"/>
        <w:jc w:val="left"/>
        <w:rPr>
          <w:rFonts w:eastAsia="Arial Unicode MS"/>
          <w:sz w:val="16"/>
          <w:szCs w:val="16"/>
          <w:highlight w:val="yellow"/>
        </w:rPr>
      </w:pPr>
    </w:p>
    <w:p w14:paraId="56C61DA5" w14:textId="2B26ADE3" w:rsidR="00DB32AB" w:rsidRPr="00DB32AB" w:rsidRDefault="00DB32AB" w:rsidP="000F096F">
      <w:pPr>
        <w:ind w:left="180"/>
        <w:rPr>
          <w:sz w:val="16"/>
          <w:szCs w:val="16"/>
          <w:highlight w:val="yellow"/>
          <w:lang w:eastAsia="tr-TR"/>
        </w:rPr>
      </w:pPr>
    </w:p>
    <w:p w14:paraId="456672B8" w14:textId="2E486A67" w:rsidR="00DB32AB" w:rsidRPr="00DB32AB" w:rsidRDefault="00DB32AB" w:rsidP="000F096F">
      <w:pPr>
        <w:ind w:left="180"/>
        <w:rPr>
          <w:sz w:val="16"/>
          <w:szCs w:val="16"/>
          <w:lang w:eastAsia="tr-TR"/>
        </w:rPr>
      </w:pPr>
    </w:p>
    <w:tbl>
      <w:tblPr>
        <w:tblW w:w="9060" w:type="dxa"/>
        <w:tblCellMar>
          <w:left w:w="70" w:type="dxa"/>
          <w:right w:w="70" w:type="dxa"/>
        </w:tblCellMar>
        <w:tblLook w:val="04A0" w:firstRow="1" w:lastRow="0" w:firstColumn="1" w:lastColumn="0" w:noHBand="0" w:noVBand="1"/>
      </w:tblPr>
      <w:tblGrid>
        <w:gridCol w:w="5362"/>
        <w:gridCol w:w="922"/>
        <w:gridCol w:w="924"/>
        <w:gridCol w:w="930"/>
        <w:gridCol w:w="922"/>
      </w:tblGrid>
      <w:tr w:rsidR="00DB32AB" w:rsidRPr="00DB32AB" w14:paraId="5AB1CEDD" w14:textId="77777777" w:rsidTr="0072719A">
        <w:trPr>
          <w:trHeight w:val="191"/>
        </w:trPr>
        <w:tc>
          <w:tcPr>
            <w:tcW w:w="5362" w:type="dxa"/>
            <w:tcBorders>
              <w:top w:val="double" w:sz="6" w:space="0" w:color="auto"/>
              <w:left w:val="nil"/>
              <w:bottom w:val="nil"/>
              <w:right w:val="nil"/>
            </w:tcBorders>
            <w:shd w:val="clear" w:color="auto" w:fill="auto"/>
            <w:vAlign w:val="center"/>
            <w:hideMark/>
          </w:tcPr>
          <w:p w14:paraId="7A118D2A" w14:textId="3B3D9ABF" w:rsidR="00DB32AB" w:rsidRPr="00DB32AB" w:rsidRDefault="00DB32AB">
            <w:pPr>
              <w:jc w:val="both"/>
              <w:rPr>
                <w:sz w:val="17"/>
                <w:szCs w:val="17"/>
                <w:lang w:eastAsia="tr-TR"/>
              </w:rPr>
            </w:pPr>
            <w:r w:rsidRPr="00DB32AB">
              <w:rPr>
                <w:sz w:val="17"/>
                <w:szCs w:val="17"/>
                <w:lang w:eastAsia="tr-TR"/>
              </w:rPr>
              <w:t> </w:t>
            </w:r>
          </w:p>
        </w:tc>
        <w:tc>
          <w:tcPr>
            <w:tcW w:w="1846" w:type="dxa"/>
            <w:gridSpan w:val="2"/>
            <w:tcBorders>
              <w:top w:val="double" w:sz="6" w:space="0" w:color="auto"/>
              <w:left w:val="nil"/>
              <w:bottom w:val="nil"/>
              <w:right w:val="nil"/>
            </w:tcBorders>
            <w:shd w:val="clear" w:color="auto" w:fill="auto"/>
            <w:vAlign w:val="center"/>
            <w:hideMark/>
          </w:tcPr>
          <w:p w14:paraId="0E618A4F" w14:textId="77777777" w:rsidR="00DB32AB" w:rsidRPr="00DB32AB" w:rsidRDefault="00DB32AB" w:rsidP="00DB32AB">
            <w:pPr>
              <w:jc w:val="center"/>
              <w:rPr>
                <w:b/>
                <w:bCs/>
                <w:sz w:val="17"/>
                <w:szCs w:val="17"/>
                <w:lang w:eastAsia="tr-TR"/>
              </w:rPr>
            </w:pPr>
            <w:r w:rsidRPr="00DB32AB">
              <w:rPr>
                <w:b/>
                <w:bCs/>
                <w:sz w:val="17"/>
                <w:szCs w:val="17"/>
                <w:lang w:eastAsia="tr-TR"/>
              </w:rPr>
              <w:t>Tasarruf mevduat sigorta fonu kapsamında bulunan</w:t>
            </w:r>
          </w:p>
        </w:tc>
        <w:tc>
          <w:tcPr>
            <w:tcW w:w="1851" w:type="dxa"/>
            <w:gridSpan w:val="2"/>
            <w:tcBorders>
              <w:top w:val="double" w:sz="6" w:space="0" w:color="auto"/>
              <w:left w:val="nil"/>
              <w:bottom w:val="nil"/>
              <w:right w:val="nil"/>
            </w:tcBorders>
            <w:shd w:val="clear" w:color="auto" w:fill="auto"/>
            <w:vAlign w:val="center"/>
            <w:hideMark/>
          </w:tcPr>
          <w:p w14:paraId="4F03AA87" w14:textId="77777777" w:rsidR="00DB32AB" w:rsidRPr="00DB32AB" w:rsidRDefault="00DB32AB" w:rsidP="00DB32AB">
            <w:pPr>
              <w:jc w:val="center"/>
              <w:rPr>
                <w:b/>
                <w:bCs/>
                <w:sz w:val="17"/>
                <w:szCs w:val="17"/>
                <w:lang w:eastAsia="tr-TR"/>
              </w:rPr>
            </w:pPr>
            <w:r w:rsidRPr="00DB32AB">
              <w:rPr>
                <w:b/>
                <w:bCs/>
                <w:sz w:val="17"/>
                <w:szCs w:val="17"/>
                <w:lang w:eastAsia="tr-TR"/>
              </w:rPr>
              <w:t>Güvence limitini aşan</w:t>
            </w:r>
          </w:p>
        </w:tc>
      </w:tr>
      <w:tr w:rsidR="00DB32AB" w:rsidRPr="00DB32AB" w14:paraId="44655E3C" w14:textId="77777777" w:rsidTr="0072719A">
        <w:trPr>
          <w:trHeight w:val="179"/>
        </w:trPr>
        <w:tc>
          <w:tcPr>
            <w:tcW w:w="5362" w:type="dxa"/>
            <w:tcBorders>
              <w:top w:val="nil"/>
              <w:left w:val="nil"/>
              <w:bottom w:val="nil"/>
              <w:right w:val="nil"/>
            </w:tcBorders>
            <w:shd w:val="clear" w:color="auto" w:fill="auto"/>
            <w:vAlign w:val="center"/>
            <w:hideMark/>
          </w:tcPr>
          <w:p w14:paraId="7259DB9C" w14:textId="77777777" w:rsidR="00DB32AB" w:rsidRPr="00DB32AB" w:rsidRDefault="00DB32AB" w:rsidP="00DB32AB">
            <w:pPr>
              <w:jc w:val="center"/>
              <w:rPr>
                <w:b/>
                <w:bCs/>
                <w:sz w:val="17"/>
                <w:szCs w:val="17"/>
                <w:lang w:eastAsia="tr-TR"/>
              </w:rPr>
            </w:pPr>
          </w:p>
        </w:tc>
        <w:tc>
          <w:tcPr>
            <w:tcW w:w="922" w:type="dxa"/>
            <w:tcBorders>
              <w:top w:val="single" w:sz="8" w:space="0" w:color="auto"/>
              <w:left w:val="nil"/>
              <w:bottom w:val="nil"/>
              <w:right w:val="nil"/>
            </w:tcBorders>
            <w:shd w:val="clear" w:color="auto" w:fill="auto"/>
            <w:vAlign w:val="center"/>
            <w:hideMark/>
          </w:tcPr>
          <w:p w14:paraId="7C4ADC04" w14:textId="77777777" w:rsidR="00DB32AB" w:rsidRPr="00DB32AB" w:rsidRDefault="00DB32AB" w:rsidP="00DB32AB">
            <w:pPr>
              <w:jc w:val="right"/>
              <w:rPr>
                <w:b/>
                <w:bCs/>
                <w:sz w:val="17"/>
                <w:szCs w:val="17"/>
                <w:lang w:eastAsia="tr-TR"/>
              </w:rPr>
            </w:pPr>
            <w:r w:rsidRPr="00DB32AB">
              <w:rPr>
                <w:b/>
                <w:bCs/>
                <w:sz w:val="17"/>
                <w:szCs w:val="17"/>
                <w:lang w:eastAsia="tr-TR"/>
              </w:rPr>
              <w:t>Cari Dönem</w:t>
            </w:r>
          </w:p>
        </w:tc>
        <w:tc>
          <w:tcPr>
            <w:tcW w:w="924" w:type="dxa"/>
            <w:tcBorders>
              <w:top w:val="single" w:sz="8" w:space="0" w:color="auto"/>
              <w:left w:val="nil"/>
              <w:bottom w:val="nil"/>
              <w:right w:val="nil"/>
            </w:tcBorders>
            <w:shd w:val="clear" w:color="auto" w:fill="auto"/>
            <w:vAlign w:val="center"/>
            <w:hideMark/>
          </w:tcPr>
          <w:p w14:paraId="5EE77877" w14:textId="77777777" w:rsidR="00DB32AB" w:rsidRPr="00DB32AB" w:rsidRDefault="00DB32AB" w:rsidP="00DB32AB">
            <w:pPr>
              <w:jc w:val="right"/>
              <w:rPr>
                <w:b/>
                <w:bCs/>
                <w:sz w:val="17"/>
                <w:szCs w:val="17"/>
                <w:lang w:eastAsia="tr-TR"/>
              </w:rPr>
            </w:pPr>
            <w:r w:rsidRPr="00DB32AB">
              <w:rPr>
                <w:b/>
                <w:bCs/>
                <w:sz w:val="17"/>
                <w:szCs w:val="17"/>
                <w:lang w:eastAsia="tr-TR"/>
              </w:rPr>
              <w:t>Önceki Dönem</w:t>
            </w:r>
          </w:p>
        </w:tc>
        <w:tc>
          <w:tcPr>
            <w:tcW w:w="929" w:type="dxa"/>
            <w:tcBorders>
              <w:top w:val="single" w:sz="8" w:space="0" w:color="auto"/>
              <w:left w:val="nil"/>
              <w:bottom w:val="nil"/>
              <w:right w:val="nil"/>
            </w:tcBorders>
            <w:shd w:val="clear" w:color="auto" w:fill="auto"/>
            <w:vAlign w:val="center"/>
            <w:hideMark/>
          </w:tcPr>
          <w:p w14:paraId="71056689" w14:textId="77777777" w:rsidR="00DB32AB" w:rsidRPr="00DB32AB" w:rsidRDefault="00DB32AB" w:rsidP="00DB32AB">
            <w:pPr>
              <w:jc w:val="right"/>
              <w:rPr>
                <w:b/>
                <w:bCs/>
                <w:sz w:val="17"/>
                <w:szCs w:val="17"/>
                <w:lang w:eastAsia="tr-TR"/>
              </w:rPr>
            </w:pPr>
            <w:proofErr w:type="gramStart"/>
            <w:r w:rsidRPr="00DB32AB">
              <w:rPr>
                <w:b/>
                <w:bCs/>
                <w:sz w:val="17"/>
                <w:szCs w:val="17"/>
                <w:lang w:eastAsia="tr-TR"/>
              </w:rPr>
              <w:t>Cari  Dönem</w:t>
            </w:r>
            <w:proofErr w:type="gramEnd"/>
          </w:p>
        </w:tc>
        <w:tc>
          <w:tcPr>
            <w:tcW w:w="922" w:type="dxa"/>
            <w:tcBorders>
              <w:top w:val="single" w:sz="8" w:space="0" w:color="auto"/>
              <w:left w:val="nil"/>
              <w:bottom w:val="nil"/>
              <w:right w:val="nil"/>
            </w:tcBorders>
            <w:shd w:val="clear" w:color="auto" w:fill="auto"/>
            <w:vAlign w:val="center"/>
            <w:hideMark/>
          </w:tcPr>
          <w:p w14:paraId="773B98E4" w14:textId="77777777" w:rsidR="00DB32AB" w:rsidRPr="00DB32AB" w:rsidRDefault="00DB32AB" w:rsidP="00DB32AB">
            <w:pPr>
              <w:jc w:val="right"/>
              <w:rPr>
                <w:b/>
                <w:bCs/>
                <w:sz w:val="17"/>
                <w:szCs w:val="17"/>
                <w:lang w:eastAsia="tr-TR"/>
              </w:rPr>
            </w:pPr>
            <w:r w:rsidRPr="00DB32AB">
              <w:rPr>
                <w:b/>
                <w:bCs/>
                <w:sz w:val="17"/>
                <w:szCs w:val="17"/>
                <w:lang w:eastAsia="tr-TR"/>
              </w:rPr>
              <w:t>Önceki Dönem</w:t>
            </w:r>
          </w:p>
        </w:tc>
      </w:tr>
      <w:tr w:rsidR="00DB32AB" w:rsidRPr="00DB32AB" w14:paraId="7C50C7D1" w14:textId="77777777" w:rsidTr="0072719A">
        <w:trPr>
          <w:trHeight w:val="191"/>
        </w:trPr>
        <w:tc>
          <w:tcPr>
            <w:tcW w:w="8138" w:type="dxa"/>
            <w:gridSpan w:val="4"/>
            <w:tcBorders>
              <w:top w:val="nil"/>
              <w:left w:val="nil"/>
              <w:bottom w:val="nil"/>
              <w:right w:val="nil"/>
            </w:tcBorders>
            <w:shd w:val="clear" w:color="auto" w:fill="auto"/>
            <w:noWrap/>
            <w:vAlign w:val="center"/>
            <w:hideMark/>
          </w:tcPr>
          <w:p w14:paraId="7FDD03ED" w14:textId="77777777" w:rsidR="00DB32AB" w:rsidRPr="00DB32AB" w:rsidRDefault="00DB32AB" w:rsidP="00DB32AB">
            <w:pPr>
              <w:rPr>
                <w:sz w:val="17"/>
                <w:szCs w:val="17"/>
                <w:lang w:eastAsia="tr-TR"/>
              </w:rPr>
            </w:pPr>
            <w:r w:rsidRPr="00DB32AB">
              <w:rPr>
                <w:sz w:val="17"/>
                <w:szCs w:val="17"/>
                <w:lang w:eastAsia="tr-TR"/>
              </w:rPr>
              <w:t>Gerçek kişilerin ticari işlemlere konu olmayan özel cari ve katılma hesapları</w:t>
            </w:r>
          </w:p>
        </w:tc>
        <w:tc>
          <w:tcPr>
            <w:tcW w:w="922" w:type="dxa"/>
            <w:tcBorders>
              <w:top w:val="nil"/>
              <w:left w:val="nil"/>
              <w:bottom w:val="nil"/>
              <w:right w:val="nil"/>
            </w:tcBorders>
            <w:shd w:val="clear" w:color="auto" w:fill="auto"/>
            <w:vAlign w:val="center"/>
            <w:hideMark/>
          </w:tcPr>
          <w:p w14:paraId="5CEC9D06" w14:textId="77777777" w:rsidR="00DB32AB" w:rsidRPr="00DB32AB" w:rsidRDefault="00DB32AB" w:rsidP="00DB32AB">
            <w:pPr>
              <w:ind w:firstLineChars="200" w:firstLine="340"/>
              <w:rPr>
                <w:sz w:val="17"/>
                <w:szCs w:val="17"/>
                <w:lang w:eastAsia="tr-TR"/>
              </w:rPr>
            </w:pPr>
          </w:p>
        </w:tc>
      </w:tr>
      <w:tr w:rsidR="00DB32AB" w:rsidRPr="00DB32AB" w14:paraId="3A996600" w14:textId="77777777" w:rsidTr="0072719A">
        <w:trPr>
          <w:trHeight w:val="69"/>
        </w:trPr>
        <w:tc>
          <w:tcPr>
            <w:tcW w:w="5362" w:type="dxa"/>
            <w:tcBorders>
              <w:top w:val="nil"/>
              <w:left w:val="nil"/>
              <w:bottom w:val="nil"/>
              <w:right w:val="nil"/>
            </w:tcBorders>
            <w:shd w:val="clear" w:color="auto" w:fill="auto"/>
            <w:noWrap/>
            <w:vAlign w:val="center"/>
            <w:hideMark/>
          </w:tcPr>
          <w:p w14:paraId="420E988F" w14:textId="221147C6" w:rsidR="00DB32AB" w:rsidRPr="00DB32AB" w:rsidRDefault="00DB32AB" w:rsidP="00DB32AB">
            <w:pPr>
              <w:rPr>
                <w:sz w:val="17"/>
                <w:szCs w:val="17"/>
                <w:lang w:eastAsia="tr-TR"/>
              </w:rPr>
            </w:pPr>
            <w:r w:rsidRPr="00DB32AB">
              <w:rPr>
                <w:sz w:val="17"/>
                <w:szCs w:val="17"/>
                <w:lang w:eastAsia="tr-TR"/>
              </w:rPr>
              <w:t xml:space="preserve">   Türk parası cinsinden hesaplar</w:t>
            </w:r>
          </w:p>
        </w:tc>
        <w:tc>
          <w:tcPr>
            <w:tcW w:w="922" w:type="dxa"/>
            <w:tcBorders>
              <w:top w:val="nil"/>
              <w:left w:val="nil"/>
              <w:bottom w:val="nil"/>
              <w:right w:val="nil"/>
            </w:tcBorders>
            <w:shd w:val="clear" w:color="auto" w:fill="auto"/>
            <w:vAlign w:val="center"/>
            <w:hideMark/>
          </w:tcPr>
          <w:p w14:paraId="44FF74B3" w14:textId="77777777" w:rsidR="00DB32AB" w:rsidRPr="00DB32AB" w:rsidRDefault="00DB32AB" w:rsidP="00DB32AB">
            <w:pPr>
              <w:jc w:val="right"/>
              <w:rPr>
                <w:sz w:val="17"/>
                <w:szCs w:val="17"/>
                <w:lang w:eastAsia="tr-TR"/>
              </w:rPr>
            </w:pPr>
            <w:r w:rsidRPr="00DB32AB">
              <w:rPr>
                <w:sz w:val="17"/>
                <w:szCs w:val="17"/>
                <w:lang w:eastAsia="tr-TR"/>
              </w:rPr>
              <w:t>19,977,220</w:t>
            </w:r>
          </w:p>
        </w:tc>
        <w:tc>
          <w:tcPr>
            <w:tcW w:w="924" w:type="dxa"/>
            <w:tcBorders>
              <w:top w:val="nil"/>
              <w:left w:val="nil"/>
              <w:bottom w:val="nil"/>
              <w:right w:val="nil"/>
            </w:tcBorders>
            <w:shd w:val="clear" w:color="auto" w:fill="auto"/>
            <w:vAlign w:val="center"/>
            <w:hideMark/>
          </w:tcPr>
          <w:p w14:paraId="172CCD33" w14:textId="77777777" w:rsidR="00DB32AB" w:rsidRPr="00DB32AB" w:rsidRDefault="00DB32AB" w:rsidP="00DB32AB">
            <w:pPr>
              <w:jc w:val="right"/>
              <w:rPr>
                <w:sz w:val="17"/>
                <w:szCs w:val="17"/>
                <w:lang w:eastAsia="tr-TR"/>
              </w:rPr>
            </w:pPr>
            <w:r w:rsidRPr="00DB32AB">
              <w:rPr>
                <w:sz w:val="17"/>
                <w:szCs w:val="17"/>
                <w:lang w:eastAsia="tr-TR"/>
              </w:rPr>
              <w:t>15,907,330</w:t>
            </w:r>
          </w:p>
        </w:tc>
        <w:tc>
          <w:tcPr>
            <w:tcW w:w="929" w:type="dxa"/>
            <w:tcBorders>
              <w:top w:val="nil"/>
              <w:left w:val="nil"/>
              <w:bottom w:val="nil"/>
              <w:right w:val="nil"/>
            </w:tcBorders>
            <w:shd w:val="clear" w:color="auto" w:fill="auto"/>
            <w:vAlign w:val="center"/>
            <w:hideMark/>
          </w:tcPr>
          <w:p w14:paraId="2CC8CCA9" w14:textId="77777777" w:rsidR="00DB32AB" w:rsidRPr="00DB32AB" w:rsidRDefault="00DB32AB" w:rsidP="00DB32AB">
            <w:pPr>
              <w:jc w:val="right"/>
              <w:rPr>
                <w:sz w:val="17"/>
                <w:szCs w:val="17"/>
                <w:lang w:eastAsia="tr-TR"/>
              </w:rPr>
            </w:pPr>
            <w:r w:rsidRPr="00DB32AB">
              <w:rPr>
                <w:sz w:val="17"/>
                <w:szCs w:val="17"/>
                <w:lang w:eastAsia="tr-TR"/>
              </w:rPr>
              <w:t>13,941,293</w:t>
            </w:r>
          </w:p>
        </w:tc>
        <w:tc>
          <w:tcPr>
            <w:tcW w:w="922" w:type="dxa"/>
            <w:tcBorders>
              <w:top w:val="nil"/>
              <w:left w:val="nil"/>
              <w:bottom w:val="nil"/>
              <w:right w:val="nil"/>
            </w:tcBorders>
            <w:shd w:val="clear" w:color="auto" w:fill="auto"/>
            <w:vAlign w:val="center"/>
            <w:hideMark/>
          </w:tcPr>
          <w:p w14:paraId="2E602C8A" w14:textId="77777777" w:rsidR="00DB32AB" w:rsidRPr="00DB32AB" w:rsidRDefault="00DB32AB" w:rsidP="00DB32AB">
            <w:pPr>
              <w:jc w:val="right"/>
              <w:rPr>
                <w:sz w:val="17"/>
                <w:szCs w:val="17"/>
                <w:lang w:eastAsia="tr-TR"/>
              </w:rPr>
            </w:pPr>
            <w:r w:rsidRPr="00DB32AB">
              <w:rPr>
                <w:sz w:val="17"/>
                <w:szCs w:val="17"/>
                <w:lang w:eastAsia="tr-TR"/>
              </w:rPr>
              <w:t>10,483,445</w:t>
            </w:r>
          </w:p>
        </w:tc>
      </w:tr>
      <w:tr w:rsidR="00DB32AB" w:rsidRPr="00DB32AB" w14:paraId="4BFBFDC7" w14:textId="77777777" w:rsidTr="0072719A">
        <w:trPr>
          <w:trHeight w:val="191"/>
        </w:trPr>
        <w:tc>
          <w:tcPr>
            <w:tcW w:w="5362" w:type="dxa"/>
            <w:tcBorders>
              <w:top w:val="nil"/>
              <w:left w:val="nil"/>
              <w:bottom w:val="nil"/>
              <w:right w:val="nil"/>
            </w:tcBorders>
            <w:shd w:val="clear" w:color="auto" w:fill="auto"/>
            <w:noWrap/>
            <w:vAlign w:val="center"/>
            <w:hideMark/>
          </w:tcPr>
          <w:p w14:paraId="29EAECDC" w14:textId="39FFB6B6" w:rsidR="00DB32AB" w:rsidRPr="00DB32AB" w:rsidRDefault="00DB32AB" w:rsidP="00DB32AB">
            <w:pPr>
              <w:rPr>
                <w:sz w:val="17"/>
                <w:szCs w:val="17"/>
                <w:lang w:eastAsia="tr-TR"/>
              </w:rPr>
            </w:pPr>
            <w:r w:rsidRPr="00DB32AB">
              <w:rPr>
                <w:sz w:val="17"/>
                <w:szCs w:val="17"/>
                <w:lang w:eastAsia="tr-TR"/>
              </w:rPr>
              <w:t xml:space="preserve">   Yabancı para cinsinden hesaplar</w:t>
            </w:r>
          </w:p>
        </w:tc>
        <w:tc>
          <w:tcPr>
            <w:tcW w:w="922" w:type="dxa"/>
            <w:tcBorders>
              <w:top w:val="nil"/>
              <w:left w:val="nil"/>
              <w:bottom w:val="nil"/>
              <w:right w:val="nil"/>
            </w:tcBorders>
            <w:shd w:val="clear" w:color="auto" w:fill="auto"/>
            <w:vAlign w:val="center"/>
            <w:hideMark/>
          </w:tcPr>
          <w:p w14:paraId="348D8C1D" w14:textId="77777777" w:rsidR="00DB32AB" w:rsidRPr="00DB32AB" w:rsidRDefault="00DB32AB" w:rsidP="00DB32AB">
            <w:pPr>
              <w:jc w:val="right"/>
              <w:rPr>
                <w:sz w:val="17"/>
                <w:szCs w:val="17"/>
                <w:lang w:eastAsia="tr-TR"/>
              </w:rPr>
            </w:pPr>
            <w:r w:rsidRPr="00DB32AB">
              <w:rPr>
                <w:sz w:val="17"/>
                <w:szCs w:val="17"/>
                <w:lang w:eastAsia="tr-TR"/>
              </w:rPr>
              <w:t>31,110,892</w:t>
            </w:r>
          </w:p>
        </w:tc>
        <w:tc>
          <w:tcPr>
            <w:tcW w:w="924" w:type="dxa"/>
            <w:tcBorders>
              <w:top w:val="nil"/>
              <w:left w:val="nil"/>
              <w:bottom w:val="nil"/>
              <w:right w:val="nil"/>
            </w:tcBorders>
            <w:shd w:val="clear" w:color="auto" w:fill="auto"/>
            <w:vAlign w:val="center"/>
            <w:hideMark/>
          </w:tcPr>
          <w:p w14:paraId="3545065C" w14:textId="77777777" w:rsidR="00DB32AB" w:rsidRPr="00DB32AB" w:rsidRDefault="00DB32AB" w:rsidP="00DB32AB">
            <w:pPr>
              <w:jc w:val="right"/>
              <w:rPr>
                <w:sz w:val="17"/>
                <w:szCs w:val="17"/>
                <w:lang w:eastAsia="tr-TR"/>
              </w:rPr>
            </w:pPr>
            <w:r w:rsidRPr="00DB32AB">
              <w:rPr>
                <w:sz w:val="17"/>
                <w:szCs w:val="17"/>
                <w:lang w:eastAsia="tr-TR"/>
              </w:rPr>
              <w:t>33,522,314</w:t>
            </w:r>
          </w:p>
        </w:tc>
        <w:tc>
          <w:tcPr>
            <w:tcW w:w="929" w:type="dxa"/>
            <w:tcBorders>
              <w:top w:val="nil"/>
              <w:left w:val="nil"/>
              <w:bottom w:val="nil"/>
              <w:right w:val="nil"/>
            </w:tcBorders>
            <w:shd w:val="clear" w:color="auto" w:fill="auto"/>
            <w:vAlign w:val="center"/>
            <w:hideMark/>
          </w:tcPr>
          <w:p w14:paraId="3411B863" w14:textId="77777777" w:rsidR="00DB32AB" w:rsidRPr="00DB32AB" w:rsidRDefault="00DB32AB" w:rsidP="00DB32AB">
            <w:pPr>
              <w:jc w:val="right"/>
              <w:rPr>
                <w:sz w:val="17"/>
                <w:szCs w:val="17"/>
                <w:lang w:eastAsia="tr-TR"/>
              </w:rPr>
            </w:pPr>
            <w:r w:rsidRPr="00DB32AB">
              <w:rPr>
                <w:sz w:val="17"/>
                <w:szCs w:val="17"/>
                <w:lang w:eastAsia="tr-TR"/>
              </w:rPr>
              <w:t>43,162,597</w:t>
            </w:r>
          </w:p>
        </w:tc>
        <w:tc>
          <w:tcPr>
            <w:tcW w:w="922" w:type="dxa"/>
            <w:tcBorders>
              <w:top w:val="nil"/>
              <w:left w:val="nil"/>
              <w:bottom w:val="nil"/>
              <w:right w:val="nil"/>
            </w:tcBorders>
            <w:shd w:val="clear" w:color="auto" w:fill="auto"/>
            <w:vAlign w:val="center"/>
            <w:hideMark/>
          </w:tcPr>
          <w:p w14:paraId="26DB73F3" w14:textId="77777777" w:rsidR="00DB32AB" w:rsidRPr="00DB32AB" w:rsidRDefault="00DB32AB" w:rsidP="00DB32AB">
            <w:pPr>
              <w:jc w:val="right"/>
              <w:rPr>
                <w:sz w:val="17"/>
                <w:szCs w:val="17"/>
                <w:lang w:eastAsia="tr-TR"/>
              </w:rPr>
            </w:pPr>
            <w:r w:rsidRPr="00DB32AB">
              <w:rPr>
                <w:sz w:val="17"/>
                <w:szCs w:val="17"/>
                <w:lang w:eastAsia="tr-TR"/>
              </w:rPr>
              <w:t>40,073,387</w:t>
            </w:r>
          </w:p>
        </w:tc>
      </w:tr>
      <w:tr w:rsidR="00DB32AB" w:rsidRPr="00DB32AB" w14:paraId="7AA0EE25" w14:textId="77777777" w:rsidTr="0072719A">
        <w:trPr>
          <w:trHeight w:val="167"/>
        </w:trPr>
        <w:tc>
          <w:tcPr>
            <w:tcW w:w="5362" w:type="dxa"/>
            <w:tcBorders>
              <w:top w:val="nil"/>
              <w:left w:val="nil"/>
              <w:right w:val="nil"/>
            </w:tcBorders>
            <w:shd w:val="clear" w:color="auto" w:fill="auto"/>
            <w:noWrap/>
            <w:vAlign w:val="center"/>
            <w:hideMark/>
          </w:tcPr>
          <w:p w14:paraId="1D43A698" w14:textId="2B6AC476" w:rsidR="00DB32AB" w:rsidRPr="00DB32AB" w:rsidRDefault="00DB32AB" w:rsidP="00DB32AB">
            <w:pPr>
              <w:rPr>
                <w:sz w:val="17"/>
                <w:szCs w:val="17"/>
                <w:lang w:eastAsia="tr-TR"/>
              </w:rPr>
            </w:pPr>
            <w:r w:rsidRPr="00DB32AB">
              <w:rPr>
                <w:sz w:val="17"/>
                <w:szCs w:val="17"/>
                <w:lang w:eastAsia="tr-TR"/>
              </w:rPr>
              <w:t xml:space="preserve">   Yurt dışı şubelerde bulunan yabancı Mercilerin sigortasına tabi hesaplar</w:t>
            </w:r>
          </w:p>
        </w:tc>
        <w:tc>
          <w:tcPr>
            <w:tcW w:w="922" w:type="dxa"/>
            <w:tcBorders>
              <w:top w:val="nil"/>
              <w:left w:val="nil"/>
              <w:right w:val="nil"/>
            </w:tcBorders>
            <w:shd w:val="clear" w:color="auto" w:fill="auto"/>
            <w:vAlign w:val="center"/>
            <w:hideMark/>
          </w:tcPr>
          <w:p w14:paraId="475ACCE4" w14:textId="77777777" w:rsidR="00DB32AB" w:rsidRPr="00DB32AB" w:rsidRDefault="00DB32AB" w:rsidP="00DB32AB">
            <w:pPr>
              <w:jc w:val="right"/>
              <w:rPr>
                <w:sz w:val="17"/>
                <w:szCs w:val="17"/>
                <w:lang w:eastAsia="tr-TR"/>
              </w:rPr>
            </w:pPr>
            <w:r w:rsidRPr="00DB32AB">
              <w:rPr>
                <w:sz w:val="17"/>
                <w:szCs w:val="17"/>
                <w:lang w:eastAsia="tr-TR"/>
              </w:rPr>
              <w:t>-</w:t>
            </w:r>
          </w:p>
        </w:tc>
        <w:tc>
          <w:tcPr>
            <w:tcW w:w="924" w:type="dxa"/>
            <w:tcBorders>
              <w:top w:val="nil"/>
              <w:left w:val="nil"/>
              <w:right w:val="nil"/>
            </w:tcBorders>
            <w:shd w:val="clear" w:color="auto" w:fill="auto"/>
            <w:vAlign w:val="center"/>
            <w:hideMark/>
          </w:tcPr>
          <w:p w14:paraId="01731F19" w14:textId="77777777" w:rsidR="00DB32AB" w:rsidRPr="00DB32AB" w:rsidRDefault="00DB32AB" w:rsidP="00DB32AB">
            <w:pPr>
              <w:jc w:val="right"/>
              <w:rPr>
                <w:sz w:val="17"/>
                <w:szCs w:val="17"/>
                <w:lang w:eastAsia="tr-TR"/>
              </w:rPr>
            </w:pPr>
            <w:r w:rsidRPr="00DB32AB">
              <w:rPr>
                <w:sz w:val="17"/>
                <w:szCs w:val="17"/>
                <w:lang w:eastAsia="tr-TR"/>
              </w:rPr>
              <w:t>-</w:t>
            </w:r>
          </w:p>
        </w:tc>
        <w:tc>
          <w:tcPr>
            <w:tcW w:w="929" w:type="dxa"/>
            <w:tcBorders>
              <w:top w:val="nil"/>
              <w:left w:val="nil"/>
              <w:right w:val="nil"/>
            </w:tcBorders>
            <w:shd w:val="clear" w:color="auto" w:fill="auto"/>
            <w:vAlign w:val="center"/>
            <w:hideMark/>
          </w:tcPr>
          <w:p w14:paraId="387CB482" w14:textId="77777777" w:rsidR="00DB32AB" w:rsidRPr="00DB32AB" w:rsidRDefault="00DB32AB" w:rsidP="00DB32AB">
            <w:pPr>
              <w:jc w:val="right"/>
              <w:rPr>
                <w:sz w:val="17"/>
                <w:szCs w:val="17"/>
                <w:lang w:eastAsia="tr-TR"/>
              </w:rPr>
            </w:pPr>
            <w:r w:rsidRPr="00DB32AB">
              <w:rPr>
                <w:sz w:val="17"/>
                <w:szCs w:val="17"/>
                <w:lang w:eastAsia="tr-TR"/>
              </w:rPr>
              <w:t>-</w:t>
            </w:r>
          </w:p>
        </w:tc>
        <w:tc>
          <w:tcPr>
            <w:tcW w:w="922" w:type="dxa"/>
            <w:tcBorders>
              <w:top w:val="nil"/>
              <w:left w:val="nil"/>
              <w:right w:val="nil"/>
            </w:tcBorders>
            <w:shd w:val="clear" w:color="auto" w:fill="auto"/>
            <w:vAlign w:val="center"/>
            <w:hideMark/>
          </w:tcPr>
          <w:p w14:paraId="2325C26F" w14:textId="77777777" w:rsidR="00DB32AB" w:rsidRPr="00DB32AB" w:rsidRDefault="00DB32AB" w:rsidP="00DB32AB">
            <w:pPr>
              <w:jc w:val="right"/>
              <w:rPr>
                <w:sz w:val="17"/>
                <w:szCs w:val="17"/>
                <w:lang w:eastAsia="tr-TR"/>
              </w:rPr>
            </w:pPr>
            <w:r w:rsidRPr="00DB32AB">
              <w:rPr>
                <w:sz w:val="17"/>
                <w:szCs w:val="17"/>
                <w:lang w:eastAsia="tr-TR"/>
              </w:rPr>
              <w:t>-</w:t>
            </w:r>
          </w:p>
        </w:tc>
      </w:tr>
      <w:tr w:rsidR="00DB32AB" w:rsidRPr="00DB32AB" w14:paraId="5E569922" w14:textId="77777777" w:rsidTr="0072719A">
        <w:trPr>
          <w:trHeight w:val="179"/>
        </w:trPr>
        <w:tc>
          <w:tcPr>
            <w:tcW w:w="5362" w:type="dxa"/>
            <w:tcBorders>
              <w:top w:val="nil"/>
              <w:left w:val="nil"/>
              <w:bottom w:val="single" w:sz="4" w:space="0" w:color="auto"/>
              <w:right w:val="nil"/>
            </w:tcBorders>
            <w:shd w:val="clear" w:color="auto" w:fill="auto"/>
            <w:noWrap/>
            <w:vAlign w:val="center"/>
            <w:hideMark/>
          </w:tcPr>
          <w:p w14:paraId="0ADCE8C5" w14:textId="7BEC183D" w:rsidR="00DB32AB" w:rsidRPr="00DB32AB" w:rsidRDefault="00DB32AB" w:rsidP="00DB32AB">
            <w:pPr>
              <w:rPr>
                <w:sz w:val="17"/>
                <w:szCs w:val="17"/>
                <w:lang w:eastAsia="tr-TR"/>
              </w:rPr>
            </w:pPr>
            <w:r w:rsidRPr="00DB32AB">
              <w:rPr>
                <w:sz w:val="17"/>
                <w:szCs w:val="17"/>
                <w:lang w:eastAsia="tr-TR"/>
              </w:rPr>
              <w:t xml:space="preserve">   Kıyı </w:t>
            </w:r>
            <w:proofErr w:type="spellStart"/>
            <w:r w:rsidRPr="00DB32AB">
              <w:rPr>
                <w:sz w:val="17"/>
                <w:szCs w:val="17"/>
                <w:lang w:eastAsia="tr-TR"/>
              </w:rPr>
              <w:t>bnk</w:t>
            </w:r>
            <w:proofErr w:type="spellEnd"/>
            <w:r w:rsidRPr="00DB32AB">
              <w:rPr>
                <w:sz w:val="17"/>
                <w:szCs w:val="17"/>
                <w:lang w:eastAsia="tr-TR"/>
              </w:rPr>
              <w:t xml:space="preserve">. </w:t>
            </w:r>
            <w:proofErr w:type="spellStart"/>
            <w:r w:rsidRPr="00DB32AB">
              <w:rPr>
                <w:sz w:val="17"/>
                <w:szCs w:val="17"/>
                <w:lang w:eastAsia="tr-TR"/>
              </w:rPr>
              <w:t>Blg</w:t>
            </w:r>
            <w:proofErr w:type="spellEnd"/>
            <w:r w:rsidRPr="00DB32AB">
              <w:rPr>
                <w:sz w:val="17"/>
                <w:szCs w:val="17"/>
                <w:lang w:eastAsia="tr-TR"/>
              </w:rPr>
              <w:t xml:space="preserve">. </w:t>
            </w:r>
            <w:proofErr w:type="gramStart"/>
            <w:r w:rsidRPr="00DB32AB">
              <w:rPr>
                <w:sz w:val="17"/>
                <w:szCs w:val="17"/>
                <w:lang w:eastAsia="tr-TR"/>
              </w:rPr>
              <w:t>şubelerde</w:t>
            </w:r>
            <w:proofErr w:type="gramEnd"/>
            <w:r w:rsidRPr="00DB32AB">
              <w:rPr>
                <w:sz w:val="17"/>
                <w:szCs w:val="17"/>
                <w:lang w:eastAsia="tr-TR"/>
              </w:rPr>
              <w:t xml:space="preserve"> bulunan yabancı merci, sigorta tabi hesap</w:t>
            </w:r>
          </w:p>
        </w:tc>
        <w:tc>
          <w:tcPr>
            <w:tcW w:w="922" w:type="dxa"/>
            <w:tcBorders>
              <w:top w:val="nil"/>
              <w:left w:val="nil"/>
              <w:bottom w:val="single" w:sz="4" w:space="0" w:color="auto"/>
              <w:right w:val="nil"/>
            </w:tcBorders>
            <w:shd w:val="clear" w:color="auto" w:fill="auto"/>
            <w:vAlign w:val="center"/>
            <w:hideMark/>
          </w:tcPr>
          <w:p w14:paraId="57DA93A0" w14:textId="77777777" w:rsidR="00DB32AB" w:rsidRPr="00DB32AB" w:rsidRDefault="00DB32AB" w:rsidP="00DB32AB">
            <w:pPr>
              <w:jc w:val="right"/>
              <w:rPr>
                <w:sz w:val="17"/>
                <w:szCs w:val="17"/>
                <w:lang w:eastAsia="tr-TR"/>
              </w:rPr>
            </w:pPr>
            <w:r w:rsidRPr="00DB32AB">
              <w:rPr>
                <w:sz w:val="17"/>
                <w:szCs w:val="17"/>
                <w:lang w:eastAsia="tr-TR"/>
              </w:rPr>
              <w:t>-</w:t>
            </w:r>
          </w:p>
        </w:tc>
        <w:tc>
          <w:tcPr>
            <w:tcW w:w="924" w:type="dxa"/>
            <w:tcBorders>
              <w:top w:val="nil"/>
              <w:left w:val="nil"/>
              <w:bottom w:val="single" w:sz="4" w:space="0" w:color="auto"/>
              <w:right w:val="nil"/>
            </w:tcBorders>
            <w:shd w:val="clear" w:color="auto" w:fill="auto"/>
            <w:vAlign w:val="center"/>
            <w:hideMark/>
          </w:tcPr>
          <w:p w14:paraId="775E3498" w14:textId="77777777" w:rsidR="00DB32AB" w:rsidRPr="00DB32AB" w:rsidRDefault="00DB32AB" w:rsidP="00DB32AB">
            <w:pPr>
              <w:jc w:val="right"/>
              <w:rPr>
                <w:sz w:val="17"/>
                <w:szCs w:val="17"/>
                <w:lang w:eastAsia="tr-TR"/>
              </w:rPr>
            </w:pPr>
            <w:r w:rsidRPr="00DB32AB">
              <w:rPr>
                <w:sz w:val="17"/>
                <w:szCs w:val="17"/>
                <w:lang w:eastAsia="tr-TR"/>
              </w:rPr>
              <w:t>-</w:t>
            </w:r>
          </w:p>
        </w:tc>
        <w:tc>
          <w:tcPr>
            <w:tcW w:w="929" w:type="dxa"/>
            <w:tcBorders>
              <w:top w:val="nil"/>
              <w:left w:val="nil"/>
              <w:bottom w:val="single" w:sz="4" w:space="0" w:color="auto"/>
              <w:right w:val="nil"/>
            </w:tcBorders>
            <w:shd w:val="clear" w:color="auto" w:fill="auto"/>
            <w:vAlign w:val="center"/>
            <w:hideMark/>
          </w:tcPr>
          <w:p w14:paraId="74149264" w14:textId="77777777" w:rsidR="00DB32AB" w:rsidRPr="00DB32AB" w:rsidRDefault="00DB32AB" w:rsidP="00DB32AB">
            <w:pPr>
              <w:jc w:val="right"/>
              <w:rPr>
                <w:sz w:val="17"/>
                <w:szCs w:val="17"/>
                <w:lang w:eastAsia="tr-TR"/>
              </w:rPr>
            </w:pPr>
            <w:r w:rsidRPr="00DB32AB">
              <w:rPr>
                <w:sz w:val="17"/>
                <w:szCs w:val="17"/>
                <w:lang w:eastAsia="tr-TR"/>
              </w:rPr>
              <w:t>-</w:t>
            </w:r>
          </w:p>
        </w:tc>
        <w:tc>
          <w:tcPr>
            <w:tcW w:w="922" w:type="dxa"/>
            <w:tcBorders>
              <w:top w:val="nil"/>
              <w:left w:val="nil"/>
              <w:bottom w:val="single" w:sz="4" w:space="0" w:color="auto"/>
              <w:right w:val="nil"/>
            </w:tcBorders>
            <w:shd w:val="clear" w:color="auto" w:fill="auto"/>
            <w:vAlign w:val="center"/>
            <w:hideMark/>
          </w:tcPr>
          <w:p w14:paraId="54410B2D" w14:textId="77777777" w:rsidR="00DB32AB" w:rsidRPr="00DB32AB" w:rsidRDefault="00DB32AB" w:rsidP="00DB32AB">
            <w:pPr>
              <w:jc w:val="right"/>
              <w:rPr>
                <w:sz w:val="17"/>
                <w:szCs w:val="17"/>
                <w:lang w:eastAsia="tr-TR"/>
              </w:rPr>
            </w:pPr>
            <w:r w:rsidRPr="00DB32AB">
              <w:rPr>
                <w:sz w:val="17"/>
                <w:szCs w:val="17"/>
                <w:lang w:eastAsia="tr-TR"/>
              </w:rPr>
              <w:t>-</w:t>
            </w:r>
          </w:p>
        </w:tc>
      </w:tr>
    </w:tbl>
    <w:p w14:paraId="76FAD937" w14:textId="4AC1176C" w:rsidR="00633DDF" w:rsidRPr="00DB32AB" w:rsidRDefault="00633DDF" w:rsidP="000F096F">
      <w:pPr>
        <w:ind w:left="180"/>
        <w:rPr>
          <w:sz w:val="16"/>
          <w:szCs w:val="16"/>
          <w:highlight w:val="yellow"/>
          <w:lang w:eastAsia="tr-TR"/>
        </w:rPr>
      </w:pPr>
    </w:p>
    <w:p w14:paraId="36D90405" w14:textId="5AAF66CF" w:rsidR="005327E6" w:rsidRPr="00B34327" w:rsidRDefault="005327E6" w:rsidP="000F096F">
      <w:pPr>
        <w:ind w:left="180"/>
        <w:rPr>
          <w:rFonts w:eastAsia="Arial Unicode MS"/>
          <w:sz w:val="16"/>
          <w:szCs w:val="16"/>
          <w:highlight w:val="yellow"/>
        </w:rPr>
      </w:pPr>
    </w:p>
    <w:p w14:paraId="3E7BF408" w14:textId="7772F056" w:rsidR="00EA4623" w:rsidRPr="009516AA" w:rsidRDefault="00EA4623" w:rsidP="00EA4623">
      <w:pPr>
        <w:tabs>
          <w:tab w:val="left" w:pos="2410"/>
        </w:tabs>
        <w:jc w:val="both"/>
        <w:rPr>
          <w:rFonts w:eastAsia="Arial Unicode MS"/>
          <w:spacing w:val="-6"/>
        </w:rPr>
      </w:pPr>
      <w:r w:rsidRPr="009516AA">
        <w:rPr>
          <w:rFonts w:eastAsia="Arial Unicode MS"/>
          <w:spacing w:val="-6"/>
        </w:rPr>
        <w:t>Katılım Bankalarında (yurt dışı şubelerinde açılanlar hariç), gerçek kişiler adına Türk Lirası veya döviz üzerinden açılan özel cari hesaplarda ve katılma hesaplarında toplanan fonlar, bir kişiye ait hesapların anapara ve kar payları toplamının 1</w:t>
      </w:r>
      <w:r w:rsidR="002E579A" w:rsidRPr="009516AA">
        <w:rPr>
          <w:rFonts w:eastAsia="Arial Unicode MS"/>
          <w:spacing w:val="-6"/>
        </w:rPr>
        <w:t>5</w:t>
      </w:r>
      <w:r w:rsidR="00C625E7" w:rsidRPr="009516AA">
        <w:rPr>
          <w:rFonts w:eastAsia="Arial Unicode MS"/>
          <w:spacing w:val="-6"/>
        </w:rPr>
        <w:t>0 bin</w:t>
      </w:r>
      <w:r w:rsidRPr="009516AA">
        <w:rPr>
          <w:rFonts w:eastAsia="Arial Unicode MS"/>
          <w:spacing w:val="-6"/>
        </w:rPr>
        <w:t xml:space="preserve"> TL’yi geçmemesi şartıyla, 1 Kasım 2005 tarih ve 25983 mükerrer sayılı </w:t>
      </w:r>
      <w:proofErr w:type="gramStart"/>
      <w:r w:rsidRPr="009516AA">
        <w:rPr>
          <w:rFonts w:eastAsia="Arial Unicode MS"/>
          <w:spacing w:val="-6"/>
        </w:rPr>
        <w:t>resmi</w:t>
      </w:r>
      <w:proofErr w:type="gramEnd"/>
      <w:r w:rsidRPr="009516AA">
        <w:rPr>
          <w:rFonts w:eastAsia="Arial Unicode MS"/>
          <w:spacing w:val="-6"/>
        </w:rPr>
        <w:t xml:space="preserve"> gazetede yayımlanan 5411 sayılı Bankacılık Kanunu kapsamında Tasarruf Mevduat Sigorta Fonu güvencesi altındadır.</w:t>
      </w:r>
    </w:p>
    <w:p w14:paraId="344DA3EF" w14:textId="77777777" w:rsidR="00EA4623" w:rsidRPr="00B34327" w:rsidRDefault="00EA4623" w:rsidP="00EA4623">
      <w:pPr>
        <w:tabs>
          <w:tab w:val="left" w:pos="2410"/>
        </w:tabs>
        <w:jc w:val="both"/>
        <w:rPr>
          <w:rFonts w:eastAsia="Arial Unicode MS"/>
          <w:sz w:val="16"/>
          <w:szCs w:val="16"/>
          <w:highlight w:val="yellow"/>
        </w:rPr>
      </w:pPr>
    </w:p>
    <w:p w14:paraId="2196D72D" w14:textId="75BF3323" w:rsidR="006B4EDA" w:rsidRPr="009516AA" w:rsidRDefault="00D512E0" w:rsidP="00D512E0">
      <w:pPr>
        <w:ind w:left="142" w:hanging="709"/>
        <w:jc w:val="both"/>
        <w:rPr>
          <w:iCs/>
        </w:rPr>
      </w:pPr>
      <w:r w:rsidRPr="009516AA">
        <w:rPr>
          <w:b/>
        </w:rPr>
        <w:t xml:space="preserve">2.1.2.2 </w:t>
      </w:r>
      <w:r w:rsidR="00E253C8" w:rsidRPr="009516AA">
        <w:t>Merkezi yurt</w:t>
      </w:r>
      <w:r w:rsidR="001A2A1B" w:rsidRPr="009516AA">
        <w:t xml:space="preserve"> </w:t>
      </w:r>
      <w:r w:rsidR="00E253C8" w:rsidRPr="009516AA">
        <w:t xml:space="preserve">dışında bulunan bankanın Türkiye’deki şubesinde bulunan gerçek </w:t>
      </w:r>
      <w:r w:rsidRPr="009516AA">
        <w:t xml:space="preserve">kişilerin ticari işlemlere konu </w:t>
      </w:r>
      <w:r w:rsidR="00E253C8" w:rsidRPr="009516AA">
        <w:t>olmayan özel cari hesapları, merkezin bulunduğu ülkede sigorta kapsamında ise bu durum açıklanması:</w:t>
      </w:r>
    </w:p>
    <w:p w14:paraId="32C99A89" w14:textId="77777777" w:rsidR="006B4EDA" w:rsidRPr="009516AA" w:rsidRDefault="006B4EDA">
      <w:pPr>
        <w:autoSpaceDE w:val="0"/>
        <w:autoSpaceDN w:val="0"/>
        <w:adjustRightInd w:val="0"/>
        <w:ind w:firstLine="540"/>
        <w:rPr>
          <w:sz w:val="16"/>
          <w:szCs w:val="16"/>
        </w:rPr>
      </w:pPr>
    </w:p>
    <w:p w14:paraId="7B3A54A7" w14:textId="66C281BB" w:rsidR="006B4EDA" w:rsidRPr="009516AA" w:rsidRDefault="00B00020" w:rsidP="00D512E0">
      <w:pPr>
        <w:autoSpaceDE w:val="0"/>
        <w:autoSpaceDN w:val="0"/>
        <w:adjustRightInd w:val="0"/>
      </w:pPr>
      <w:r w:rsidRPr="009516AA">
        <w:t xml:space="preserve"> </w:t>
      </w:r>
      <w:r w:rsidR="00E05EB7" w:rsidRPr="009516AA">
        <w:t xml:space="preserve">Ana Ortaklık Banka’nın </w:t>
      </w:r>
      <w:r w:rsidR="00E253C8" w:rsidRPr="009516AA">
        <w:t>merkezi Türkiye’dedir.</w:t>
      </w:r>
    </w:p>
    <w:p w14:paraId="07CE9789" w14:textId="77777777" w:rsidR="005327E6" w:rsidRPr="00B34327" w:rsidRDefault="005327E6">
      <w:pPr>
        <w:autoSpaceDE w:val="0"/>
        <w:autoSpaceDN w:val="0"/>
        <w:adjustRightInd w:val="0"/>
        <w:ind w:left="900" w:hanging="360"/>
        <w:rPr>
          <w:rFonts w:eastAsia="Arial Unicode MS"/>
          <w:sz w:val="16"/>
          <w:szCs w:val="16"/>
          <w:highlight w:val="yellow"/>
        </w:rPr>
      </w:pPr>
    </w:p>
    <w:p w14:paraId="1B9828D4" w14:textId="77777777" w:rsidR="006B4EDA" w:rsidRPr="009516AA" w:rsidRDefault="00D512E0" w:rsidP="00D512E0">
      <w:pPr>
        <w:tabs>
          <w:tab w:val="left" w:pos="0"/>
        </w:tabs>
        <w:ind w:left="709" w:hanging="1276"/>
      </w:pPr>
      <w:r w:rsidRPr="009516AA">
        <w:rPr>
          <w:b/>
          <w:iCs/>
        </w:rPr>
        <w:t>2.1</w:t>
      </w:r>
      <w:r w:rsidR="00E253C8" w:rsidRPr="009516AA">
        <w:rPr>
          <w:b/>
          <w:iCs/>
        </w:rPr>
        <w:t>.</w:t>
      </w:r>
      <w:r w:rsidRPr="009516AA">
        <w:rPr>
          <w:b/>
          <w:iCs/>
        </w:rPr>
        <w:t>2.3</w:t>
      </w:r>
      <w:r w:rsidR="00E253C8" w:rsidRPr="009516AA">
        <w:rPr>
          <w:iCs/>
        </w:rPr>
        <w:tab/>
      </w:r>
      <w:r w:rsidRPr="009516AA">
        <w:rPr>
          <w:iCs/>
        </w:rPr>
        <w:t xml:space="preserve"> </w:t>
      </w:r>
      <w:r w:rsidR="00E253C8" w:rsidRPr="009516AA">
        <w:rPr>
          <w:iCs/>
        </w:rPr>
        <w:t>Tasarruf Mevduatı Sigorta fonu kapsamında bulunmayan gerçek kişilerin özel cari ve katılma</w:t>
      </w:r>
      <w:r w:rsidR="00E253C8" w:rsidRPr="009516AA">
        <w:t xml:space="preserve"> hesapları:</w:t>
      </w:r>
    </w:p>
    <w:p w14:paraId="3763207D" w14:textId="77777777" w:rsidR="006B4EDA" w:rsidRPr="009516AA" w:rsidRDefault="006B4EDA">
      <w:pPr>
        <w:tabs>
          <w:tab w:val="left" w:pos="540"/>
        </w:tabs>
        <w:ind w:left="540" w:hanging="540"/>
        <w:rPr>
          <w:sz w:val="16"/>
          <w:szCs w:val="16"/>
        </w:rPr>
      </w:pPr>
    </w:p>
    <w:p w14:paraId="70E21C38" w14:textId="77777777" w:rsidR="006B4EDA" w:rsidRPr="009516AA" w:rsidRDefault="00E253C8" w:rsidP="00D512E0">
      <w:pPr>
        <w:tabs>
          <w:tab w:val="left" w:pos="851"/>
        </w:tabs>
        <w:ind w:hanging="567"/>
        <w:jc w:val="both"/>
        <w:rPr>
          <w:iCs/>
        </w:rPr>
      </w:pPr>
      <w:r w:rsidRPr="009516AA">
        <w:tab/>
      </w:r>
      <w:r w:rsidR="00E05EB7" w:rsidRPr="009516AA">
        <w:rPr>
          <w:iCs/>
        </w:rPr>
        <w:t>Ana Ortaklık Banka’nın</w:t>
      </w:r>
      <w:r w:rsidRPr="009516AA">
        <w:rPr>
          <w:iCs/>
        </w:rPr>
        <w:t xml:space="preserve"> hakim ortakları ile yönetim kurulu üyeleri, genel müdür ve genel müdür yardımcıları </w:t>
      </w:r>
      <w:proofErr w:type="gramStart"/>
      <w:r w:rsidRPr="009516AA">
        <w:rPr>
          <w:iCs/>
        </w:rPr>
        <w:t>ile  bunların</w:t>
      </w:r>
      <w:proofErr w:type="gramEnd"/>
      <w:r w:rsidRPr="009516AA">
        <w:rPr>
          <w:iCs/>
        </w:rPr>
        <w:t xml:space="preserve"> birinci dereceden yakınlarının </w:t>
      </w:r>
      <w:r w:rsidR="00B33DF0" w:rsidRPr="009516AA">
        <w:rPr>
          <w:iCs/>
        </w:rPr>
        <w:t xml:space="preserve">katılım fonları </w:t>
      </w:r>
      <w:r w:rsidRPr="009516AA">
        <w:rPr>
          <w:iCs/>
        </w:rPr>
        <w:t>dışında Tasarruf Mevduatı Sigorta Fonu kapsamında bulunmayan gerçek kişilere ait özel cari ve katılma hesabı bulunmamaktadır.</w:t>
      </w:r>
    </w:p>
    <w:p w14:paraId="2D61951E" w14:textId="77777777" w:rsidR="000F096F" w:rsidRPr="009516AA" w:rsidRDefault="000F096F" w:rsidP="000F096F">
      <w:pPr>
        <w:tabs>
          <w:tab w:val="left" w:pos="540"/>
        </w:tabs>
        <w:ind w:left="540" w:hanging="540"/>
        <w:rPr>
          <w:iCs/>
          <w:sz w:val="16"/>
          <w:szCs w:val="16"/>
        </w:rPr>
      </w:pPr>
    </w:p>
    <w:p w14:paraId="4FCE9093" w14:textId="0F01FF64" w:rsidR="00DB32AB" w:rsidRPr="00DB32AB" w:rsidRDefault="00DB32AB" w:rsidP="002959A6">
      <w:pPr>
        <w:ind w:hanging="567"/>
        <w:rPr>
          <w:highlight w:val="yellow"/>
          <w:lang w:eastAsia="tr-TR"/>
        </w:rPr>
      </w:pPr>
    </w:p>
    <w:tbl>
      <w:tblPr>
        <w:tblW w:w="8972" w:type="dxa"/>
        <w:tblCellMar>
          <w:left w:w="70" w:type="dxa"/>
          <w:right w:w="70" w:type="dxa"/>
        </w:tblCellMar>
        <w:tblLook w:val="04A0" w:firstRow="1" w:lastRow="0" w:firstColumn="1" w:lastColumn="0" w:noHBand="0" w:noVBand="1"/>
      </w:tblPr>
      <w:tblGrid>
        <w:gridCol w:w="5939"/>
        <w:gridCol w:w="1451"/>
        <w:gridCol w:w="1582"/>
      </w:tblGrid>
      <w:tr w:rsidR="00DB32AB" w:rsidRPr="00DB32AB" w14:paraId="0767007B" w14:textId="77777777" w:rsidTr="0072719A">
        <w:trPr>
          <w:divId w:val="1795170117"/>
          <w:trHeight w:val="80"/>
        </w:trPr>
        <w:tc>
          <w:tcPr>
            <w:tcW w:w="5939" w:type="dxa"/>
            <w:tcBorders>
              <w:top w:val="single" w:sz="8" w:space="0" w:color="auto"/>
              <w:left w:val="nil"/>
              <w:bottom w:val="single" w:sz="8" w:space="0" w:color="auto"/>
              <w:right w:val="nil"/>
            </w:tcBorders>
            <w:shd w:val="clear" w:color="auto" w:fill="auto"/>
            <w:noWrap/>
            <w:vAlign w:val="center"/>
            <w:hideMark/>
          </w:tcPr>
          <w:p w14:paraId="2139F988" w14:textId="6BCDC369" w:rsidR="00DB32AB" w:rsidRPr="00DB32AB" w:rsidRDefault="00DB32AB" w:rsidP="00DB32AB">
            <w:pPr>
              <w:ind w:firstLineChars="100" w:firstLine="180"/>
              <w:rPr>
                <w:color w:val="000000"/>
                <w:sz w:val="18"/>
                <w:szCs w:val="18"/>
                <w:lang w:eastAsia="tr-TR"/>
              </w:rPr>
            </w:pPr>
            <w:r w:rsidRPr="00DB32AB">
              <w:rPr>
                <w:color w:val="000000"/>
                <w:sz w:val="18"/>
                <w:szCs w:val="18"/>
                <w:lang w:eastAsia="tr-TR"/>
              </w:rPr>
              <w:t> </w:t>
            </w:r>
          </w:p>
        </w:tc>
        <w:tc>
          <w:tcPr>
            <w:tcW w:w="1451" w:type="dxa"/>
            <w:tcBorders>
              <w:top w:val="single" w:sz="8" w:space="0" w:color="auto"/>
              <w:left w:val="nil"/>
              <w:bottom w:val="single" w:sz="8" w:space="0" w:color="auto"/>
              <w:right w:val="nil"/>
            </w:tcBorders>
            <w:shd w:val="clear" w:color="auto" w:fill="auto"/>
            <w:vAlign w:val="center"/>
            <w:hideMark/>
          </w:tcPr>
          <w:p w14:paraId="4826ACB9" w14:textId="77777777" w:rsidR="00DB32AB" w:rsidRPr="00DB32AB" w:rsidRDefault="00DB32AB" w:rsidP="00DB32AB">
            <w:pPr>
              <w:ind w:firstLineChars="200" w:firstLine="361"/>
              <w:jc w:val="right"/>
              <w:rPr>
                <w:b/>
                <w:bCs/>
                <w:color w:val="000000"/>
                <w:sz w:val="18"/>
                <w:szCs w:val="18"/>
                <w:lang w:eastAsia="tr-TR"/>
              </w:rPr>
            </w:pPr>
            <w:r w:rsidRPr="00DB32AB">
              <w:rPr>
                <w:b/>
                <w:bCs/>
                <w:color w:val="000000"/>
                <w:sz w:val="18"/>
                <w:szCs w:val="18"/>
                <w:lang w:eastAsia="tr-TR"/>
              </w:rPr>
              <w:t>Cari Dönem</w:t>
            </w:r>
          </w:p>
        </w:tc>
        <w:tc>
          <w:tcPr>
            <w:tcW w:w="1582" w:type="dxa"/>
            <w:tcBorders>
              <w:top w:val="single" w:sz="8" w:space="0" w:color="auto"/>
              <w:left w:val="nil"/>
              <w:bottom w:val="single" w:sz="8" w:space="0" w:color="auto"/>
              <w:right w:val="nil"/>
            </w:tcBorders>
            <w:shd w:val="clear" w:color="auto" w:fill="auto"/>
            <w:noWrap/>
            <w:vAlign w:val="center"/>
            <w:hideMark/>
          </w:tcPr>
          <w:p w14:paraId="0EBD18A4" w14:textId="77777777" w:rsidR="00DB32AB" w:rsidRPr="00DB32AB" w:rsidRDefault="00DB32AB" w:rsidP="00DB32AB">
            <w:pPr>
              <w:ind w:firstLineChars="200" w:firstLine="361"/>
              <w:jc w:val="right"/>
              <w:rPr>
                <w:b/>
                <w:bCs/>
                <w:color w:val="000000"/>
                <w:sz w:val="18"/>
                <w:szCs w:val="18"/>
                <w:lang w:eastAsia="tr-TR"/>
              </w:rPr>
            </w:pPr>
            <w:r w:rsidRPr="00DB32AB">
              <w:rPr>
                <w:b/>
                <w:bCs/>
                <w:color w:val="000000"/>
                <w:sz w:val="18"/>
                <w:szCs w:val="18"/>
                <w:lang w:eastAsia="tr-TR"/>
              </w:rPr>
              <w:t>Önceki Dönem</w:t>
            </w:r>
          </w:p>
        </w:tc>
      </w:tr>
      <w:tr w:rsidR="00DB32AB" w:rsidRPr="00DB32AB" w14:paraId="52B92736" w14:textId="77777777" w:rsidTr="0072719A">
        <w:trPr>
          <w:divId w:val="1795170117"/>
          <w:trHeight w:val="69"/>
        </w:trPr>
        <w:tc>
          <w:tcPr>
            <w:tcW w:w="5939" w:type="dxa"/>
            <w:tcBorders>
              <w:top w:val="nil"/>
              <w:left w:val="nil"/>
              <w:bottom w:val="nil"/>
              <w:right w:val="nil"/>
            </w:tcBorders>
            <w:shd w:val="clear" w:color="auto" w:fill="auto"/>
            <w:noWrap/>
            <w:vAlign w:val="center"/>
            <w:hideMark/>
          </w:tcPr>
          <w:p w14:paraId="158A2B4E" w14:textId="77777777" w:rsidR="00DB32AB" w:rsidRPr="00DB32AB" w:rsidRDefault="00DB32AB" w:rsidP="00DB32AB">
            <w:pPr>
              <w:ind w:firstLineChars="200" w:firstLine="361"/>
              <w:jc w:val="right"/>
              <w:rPr>
                <w:b/>
                <w:bCs/>
                <w:color w:val="000000"/>
                <w:sz w:val="18"/>
                <w:szCs w:val="18"/>
                <w:lang w:eastAsia="tr-TR"/>
              </w:rPr>
            </w:pPr>
          </w:p>
        </w:tc>
        <w:tc>
          <w:tcPr>
            <w:tcW w:w="1451" w:type="dxa"/>
            <w:tcBorders>
              <w:top w:val="nil"/>
              <w:left w:val="nil"/>
              <w:bottom w:val="nil"/>
              <w:right w:val="nil"/>
            </w:tcBorders>
            <w:shd w:val="clear" w:color="auto" w:fill="auto"/>
            <w:vAlign w:val="center"/>
            <w:hideMark/>
          </w:tcPr>
          <w:p w14:paraId="70AC00C9" w14:textId="77777777" w:rsidR="00DB32AB" w:rsidRPr="00DB32AB" w:rsidRDefault="00DB32AB" w:rsidP="00DB32AB">
            <w:pPr>
              <w:ind w:firstLineChars="100" w:firstLine="200"/>
              <w:rPr>
                <w:lang w:eastAsia="tr-TR"/>
              </w:rPr>
            </w:pPr>
          </w:p>
        </w:tc>
        <w:tc>
          <w:tcPr>
            <w:tcW w:w="1582" w:type="dxa"/>
            <w:tcBorders>
              <w:top w:val="nil"/>
              <w:left w:val="nil"/>
              <w:bottom w:val="nil"/>
              <w:right w:val="nil"/>
            </w:tcBorders>
            <w:shd w:val="clear" w:color="auto" w:fill="auto"/>
            <w:noWrap/>
            <w:vAlign w:val="center"/>
            <w:hideMark/>
          </w:tcPr>
          <w:p w14:paraId="11A71ABB" w14:textId="77777777" w:rsidR="00DB32AB" w:rsidRPr="00DB32AB" w:rsidRDefault="00DB32AB" w:rsidP="00DB32AB">
            <w:pPr>
              <w:ind w:firstLineChars="200" w:firstLine="400"/>
              <w:jc w:val="right"/>
              <w:rPr>
                <w:lang w:eastAsia="tr-TR"/>
              </w:rPr>
            </w:pPr>
          </w:p>
        </w:tc>
      </w:tr>
      <w:tr w:rsidR="00DB32AB" w:rsidRPr="00DB32AB" w14:paraId="3068E1C2" w14:textId="77777777" w:rsidTr="0072719A">
        <w:trPr>
          <w:divId w:val="1795170117"/>
          <w:trHeight w:val="140"/>
        </w:trPr>
        <w:tc>
          <w:tcPr>
            <w:tcW w:w="5939" w:type="dxa"/>
            <w:tcBorders>
              <w:top w:val="nil"/>
              <w:left w:val="nil"/>
              <w:bottom w:val="nil"/>
              <w:right w:val="nil"/>
            </w:tcBorders>
            <w:shd w:val="clear" w:color="auto" w:fill="auto"/>
            <w:noWrap/>
            <w:vAlign w:val="center"/>
            <w:hideMark/>
          </w:tcPr>
          <w:p w14:paraId="24223410" w14:textId="77777777" w:rsidR="00DB32AB" w:rsidRPr="00DB32AB" w:rsidRDefault="00DB32AB" w:rsidP="00DB32AB">
            <w:pPr>
              <w:jc w:val="both"/>
              <w:rPr>
                <w:color w:val="000000"/>
                <w:sz w:val="18"/>
                <w:szCs w:val="18"/>
                <w:lang w:eastAsia="tr-TR"/>
              </w:rPr>
            </w:pPr>
            <w:r w:rsidRPr="00DB32AB">
              <w:rPr>
                <w:color w:val="000000"/>
                <w:sz w:val="18"/>
                <w:szCs w:val="18"/>
                <w:lang w:eastAsia="tr-TR"/>
              </w:rPr>
              <w:t>Yurt dışı şubelerde bulunan katılım fonu ile diğer hesaplar</w:t>
            </w:r>
          </w:p>
        </w:tc>
        <w:tc>
          <w:tcPr>
            <w:tcW w:w="1451" w:type="dxa"/>
            <w:tcBorders>
              <w:top w:val="nil"/>
              <w:left w:val="nil"/>
              <w:bottom w:val="nil"/>
              <w:right w:val="nil"/>
            </w:tcBorders>
            <w:shd w:val="clear" w:color="auto" w:fill="auto"/>
            <w:vAlign w:val="bottom"/>
            <w:hideMark/>
          </w:tcPr>
          <w:p w14:paraId="4F33FD70" w14:textId="77777777" w:rsidR="00DB32AB" w:rsidRPr="00DB32AB" w:rsidRDefault="00DB32AB" w:rsidP="00DB32AB">
            <w:pPr>
              <w:jc w:val="right"/>
              <w:rPr>
                <w:color w:val="000000"/>
                <w:sz w:val="18"/>
                <w:szCs w:val="18"/>
                <w:lang w:eastAsia="tr-TR"/>
              </w:rPr>
            </w:pPr>
            <w:r w:rsidRPr="00DB32AB">
              <w:rPr>
                <w:color w:val="000000"/>
                <w:sz w:val="18"/>
                <w:szCs w:val="18"/>
                <w:lang w:eastAsia="tr-TR"/>
              </w:rPr>
              <w:t>-</w:t>
            </w:r>
          </w:p>
        </w:tc>
        <w:tc>
          <w:tcPr>
            <w:tcW w:w="1582" w:type="dxa"/>
            <w:tcBorders>
              <w:top w:val="nil"/>
              <w:left w:val="nil"/>
              <w:bottom w:val="nil"/>
              <w:right w:val="nil"/>
            </w:tcBorders>
            <w:shd w:val="clear" w:color="auto" w:fill="auto"/>
            <w:noWrap/>
            <w:vAlign w:val="bottom"/>
            <w:hideMark/>
          </w:tcPr>
          <w:p w14:paraId="188E914C" w14:textId="77777777" w:rsidR="00DB32AB" w:rsidRPr="00DB32AB" w:rsidRDefault="00DB32AB" w:rsidP="00DB32AB">
            <w:pPr>
              <w:jc w:val="right"/>
              <w:rPr>
                <w:color w:val="000000"/>
                <w:sz w:val="18"/>
                <w:szCs w:val="18"/>
                <w:lang w:eastAsia="tr-TR"/>
              </w:rPr>
            </w:pPr>
            <w:r w:rsidRPr="00DB32AB">
              <w:rPr>
                <w:color w:val="000000"/>
                <w:sz w:val="18"/>
                <w:szCs w:val="18"/>
                <w:lang w:eastAsia="tr-TR"/>
              </w:rPr>
              <w:t>-</w:t>
            </w:r>
          </w:p>
        </w:tc>
      </w:tr>
      <w:tr w:rsidR="00DB32AB" w:rsidRPr="00DB32AB" w14:paraId="2B4E64C9" w14:textId="77777777" w:rsidTr="0072719A">
        <w:trPr>
          <w:divId w:val="1795170117"/>
          <w:trHeight w:val="211"/>
        </w:trPr>
        <w:tc>
          <w:tcPr>
            <w:tcW w:w="5939" w:type="dxa"/>
            <w:tcBorders>
              <w:top w:val="nil"/>
              <w:left w:val="nil"/>
              <w:bottom w:val="nil"/>
              <w:right w:val="nil"/>
            </w:tcBorders>
            <w:shd w:val="clear" w:color="auto" w:fill="auto"/>
            <w:noWrap/>
            <w:vAlign w:val="center"/>
            <w:hideMark/>
          </w:tcPr>
          <w:p w14:paraId="42A99E73" w14:textId="77777777" w:rsidR="00DB32AB" w:rsidRPr="00DB32AB" w:rsidRDefault="00DB32AB" w:rsidP="00DB32AB">
            <w:pPr>
              <w:jc w:val="both"/>
              <w:rPr>
                <w:color w:val="000000"/>
                <w:sz w:val="18"/>
                <w:szCs w:val="18"/>
                <w:lang w:eastAsia="tr-TR"/>
              </w:rPr>
            </w:pPr>
            <w:proofErr w:type="gramStart"/>
            <w:r w:rsidRPr="00DB32AB">
              <w:rPr>
                <w:color w:val="000000"/>
                <w:sz w:val="18"/>
                <w:szCs w:val="18"/>
                <w:lang w:eastAsia="tr-TR"/>
              </w:rPr>
              <w:t>Hakim</w:t>
            </w:r>
            <w:proofErr w:type="gramEnd"/>
            <w:r w:rsidRPr="00DB32AB">
              <w:rPr>
                <w:color w:val="000000"/>
                <w:sz w:val="18"/>
                <w:szCs w:val="18"/>
                <w:lang w:eastAsia="tr-TR"/>
              </w:rPr>
              <w:t xml:space="preserve"> ortaklar ile bunların ana, baba, eş ve velayet altındaki çocuklarına ait katılım fonu ile diğer hesaplar</w:t>
            </w:r>
          </w:p>
        </w:tc>
        <w:tc>
          <w:tcPr>
            <w:tcW w:w="1451" w:type="dxa"/>
            <w:tcBorders>
              <w:top w:val="nil"/>
              <w:left w:val="nil"/>
              <w:bottom w:val="nil"/>
              <w:right w:val="nil"/>
            </w:tcBorders>
            <w:shd w:val="clear" w:color="auto" w:fill="auto"/>
            <w:vAlign w:val="bottom"/>
            <w:hideMark/>
          </w:tcPr>
          <w:p w14:paraId="00308CDB" w14:textId="77777777" w:rsidR="00DB32AB" w:rsidRPr="00DB32AB" w:rsidRDefault="00DB32AB" w:rsidP="00DB32AB">
            <w:pPr>
              <w:jc w:val="right"/>
              <w:rPr>
                <w:color w:val="000000"/>
                <w:sz w:val="18"/>
                <w:szCs w:val="18"/>
                <w:lang w:eastAsia="tr-TR"/>
              </w:rPr>
            </w:pPr>
            <w:r w:rsidRPr="00DB32AB">
              <w:rPr>
                <w:color w:val="000000"/>
                <w:sz w:val="18"/>
                <w:szCs w:val="18"/>
                <w:lang w:eastAsia="tr-TR"/>
              </w:rPr>
              <w:t>-</w:t>
            </w:r>
          </w:p>
        </w:tc>
        <w:tc>
          <w:tcPr>
            <w:tcW w:w="1582" w:type="dxa"/>
            <w:tcBorders>
              <w:top w:val="nil"/>
              <w:left w:val="nil"/>
              <w:bottom w:val="nil"/>
              <w:right w:val="nil"/>
            </w:tcBorders>
            <w:shd w:val="clear" w:color="auto" w:fill="auto"/>
            <w:noWrap/>
            <w:vAlign w:val="bottom"/>
            <w:hideMark/>
          </w:tcPr>
          <w:p w14:paraId="61985053" w14:textId="77777777" w:rsidR="00DB32AB" w:rsidRPr="00DB32AB" w:rsidRDefault="00DB32AB" w:rsidP="00DB32AB">
            <w:pPr>
              <w:jc w:val="right"/>
              <w:rPr>
                <w:color w:val="000000"/>
                <w:sz w:val="18"/>
                <w:szCs w:val="18"/>
                <w:lang w:eastAsia="tr-TR"/>
              </w:rPr>
            </w:pPr>
            <w:r w:rsidRPr="00DB32AB">
              <w:rPr>
                <w:color w:val="000000"/>
                <w:sz w:val="18"/>
                <w:szCs w:val="18"/>
                <w:lang w:eastAsia="tr-TR"/>
              </w:rPr>
              <w:t>-</w:t>
            </w:r>
          </w:p>
        </w:tc>
      </w:tr>
      <w:tr w:rsidR="00DB32AB" w:rsidRPr="00DB32AB" w14:paraId="43F92501" w14:textId="77777777" w:rsidTr="0072719A">
        <w:trPr>
          <w:divId w:val="1795170117"/>
          <w:trHeight w:val="146"/>
        </w:trPr>
        <w:tc>
          <w:tcPr>
            <w:tcW w:w="5939" w:type="dxa"/>
            <w:tcBorders>
              <w:top w:val="nil"/>
              <w:left w:val="nil"/>
              <w:bottom w:val="nil"/>
              <w:right w:val="nil"/>
            </w:tcBorders>
            <w:shd w:val="clear" w:color="auto" w:fill="auto"/>
            <w:noWrap/>
            <w:vAlign w:val="center"/>
            <w:hideMark/>
          </w:tcPr>
          <w:p w14:paraId="797D32B5" w14:textId="77777777" w:rsidR="00DB32AB" w:rsidRPr="00DB32AB" w:rsidRDefault="00DB32AB" w:rsidP="00DB32AB">
            <w:pPr>
              <w:jc w:val="both"/>
              <w:rPr>
                <w:color w:val="000000"/>
                <w:sz w:val="18"/>
                <w:szCs w:val="18"/>
                <w:lang w:eastAsia="tr-TR"/>
              </w:rPr>
            </w:pPr>
            <w:r w:rsidRPr="00DB32AB">
              <w:rPr>
                <w:color w:val="000000"/>
                <w:sz w:val="18"/>
                <w:szCs w:val="18"/>
                <w:lang w:eastAsia="tr-TR"/>
              </w:rPr>
              <w:t xml:space="preserve">Yönetim veya müdürler kurulu başkan ve üyeler, genel müdür ve yardımcıları </w:t>
            </w:r>
            <w:proofErr w:type="gramStart"/>
            <w:r w:rsidRPr="00DB32AB">
              <w:rPr>
                <w:color w:val="000000"/>
                <w:sz w:val="18"/>
                <w:szCs w:val="18"/>
                <w:lang w:eastAsia="tr-TR"/>
              </w:rPr>
              <w:t>ile  bunların</w:t>
            </w:r>
            <w:proofErr w:type="gramEnd"/>
            <w:r w:rsidRPr="00DB32AB">
              <w:rPr>
                <w:color w:val="000000"/>
                <w:sz w:val="18"/>
                <w:szCs w:val="18"/>
                <w:lang w:eastAsia="tr-TR"/>
              </w:rPr>
              <w:t xml:space="preserve"> ana, baba, eş ve velayet altındaki çocuklarına ait katılım fonu ile diğer hesaplar</w:t>
            </w:r>
          </w:p>
        </w:tc>
        <w:tc>
          <w:tcPr>
            <w:tcW w:w="1451" w:type="dxa"/>
            <w:tcBorders>
              <w:top w:val="nil"/>
              <w:left w:val="nil"/>
              <w:bottom w:val="nil"/>
              <w:right w:val="nil"/>
            </w:tcBorders>
            <w:shd w:val="clear" w:color="auto" w:fill="auto"/>
            <w:vAlign w:val="bottom"/>
            <w:hideMark/>
          </w:tcPr>
          <w:p w14:paraId="530F32BA" w14:textId="77777777" w:rsidR="00DB32AB" w:rsidRPr="00DB32AB" w:rsidRDefault="00DB32AB" w:rsidP="00DB32AB">
            <w:pPr>
              <w:jc w:val="right"/>
              <w:rPr>
                <w:color w:val="000000"/>
                <w:sz w:val="18"/>
                <w:szCs w:val="18"/>
                <w:lang w:eastAsia="tr-TR"/>
              </w:rPr>
            </w:pPr>
            <w:r w:rsidRPr="00DB32AB">
              <w:rPr>
                <w:color w:val="000000"/>
                <w:sz w:val="18"/>
                <w:szCs w:val="18"/>
                <w:lang w:eastAsia="tr-TR"/>
              </w:rPr>
              <w:t>9,846</w:t>
            </w:r>
          </w:p>
        </w:tc>
        <w:tc>
          <w:tcPr>
            <w:tcW w:w="1582" w:type="dxa"/>
            <w:tcBorders>
              <w:top w:val="nil"/>
              <w:left w:val="nil"/>
              <w:bottom w:val="nil"/>
              <w:right w:val="nil"/>
            </w:tcBorders>
            <w:shd w:val="clear" w:color="auto" w:fill="auto"/>
            <w:noWrap/>
            <w:vAlign w:val="bottom"/>
            <w:hideMark/>
          </w:tcPr>
          <w:p w14:paraId="0919F5D8" w14:textId="77777777" w:rsidR="00DB32AB" w:rsidRPr="00DB32AB" w:rsidRDefault="00DB32AB" w:rsidP="00DB32AB">
            <w:pPr>
              <w:jc w:val="right"/>
              <w:rPr>
                <w:color w:val="000000"/>
                <w:sz w:val="18"/>
                <w:szCs w:val="18"/>
                <w:lang w:eastAsia="tr-TR"/>
              </w:rPr>
            </w:pPr>
            <w:r w:rsidRPr="00DB32AB">
              <w:rPr>
                <w:color w:val="000000"/>
                <w:sz w:val="18"/>
                <w:szCs w:val="18"/>
                <w:lang w:eastAsia="tr-TR"/>
              </w:rPr>
              <w:t>11,651</w:t>
            </w:r>
          </w:p>
        </w:tc>
      </w:tr>
      <w:tr w:rsidR="00DB32AB" w:rsidRPr="00DB32AB" w14:paraId="19F6E433" w14:textId="77777777" w:rsidTr="0072719A">
        <w:trPr>
          <w:divId w:val="1795170117"/>
          <w:trHeight w:val="242"/>
        </w:trPr>
        <w:tc>
          <w:tcPr>
            <w:tcW w:w="5939" w:type="dxa"/>
            <w:tcBorders>
              <w:top w:val="nil"/>
              <w:left w:val="nil"/>
              <w:right w:val="nil"/>
            </w:tcBorders>
            <w:shd w:val="clear" w:color="auto" w:fill="auto"/>
            <w:noWrap/>
            <w:vAlign w:val="center"/>
            <w:hideMark/>
          </w:tcPr>
          <w:p w14:paraId="480D606B" w14:textId="77777777" w:rsidR="00DB32AB" w:rsidRPr="00DB32AB" w:rsidRDefault="00DB32AB" w:rsidP="00DB32AB">
            <w:pPr>
              <w:jc w:val="both"/>
              <w:rPr>
                <w:color w:val="000000"/>
                <w:sz w:val="18"/>
                <w:szCs w:val="18"/>
                <w:lang w:eastAsia="tr-TR"/>
              </w:rPr>
            </w:pPr>
            <w:r w:rsidRPr="00DB32AB">
              <w:rPr>
                <w:color w:val="000000"/>
                <w:sz w:val="18"/>
                <w:szCs w:val="18"/>
                <w:lang w:eastAsia="tr-TR"/>
              </w:rPr>
              <w:t xml:space="preserve">26 Eylül 2004 tarihli ve 5237 sayılı TCK’nın 282 </w:t>
            </w:r>
            <w:proofErr w:type="spellStart"/>
            <w:r w:rsidRPr="00DB32AB">
              <w:rPr>
                <w:color w:val="000000"/>
                <w:sz w:val="18"/>
                <w:szCs w:val="18"/>
                <w:lang w:eastAsia="tr-TR"/>
              </w:rPr>
              <w:t>nci</w:t>
            </w:r>
            <w:proofErr w:type="spellEnd"/>
            <w:r w:rsidRPr="00DB32AB">
              <w:rPr>
                <w:color w:val="000000"/>
                <w:sz w:val="18"/>
                <w:szCs w:val="18"/>
                <w:lang w:eastAsia="tr-TR"/>
              </w:rPr>
              <w:t xml:space="preserve"> maddesindeki suçtan </w:t>
            </w:r>
            <w:proofErr w:type="gramStart"/>
            <w:r w:rsidRPr="00DB32AB">
              <w:rPr>
                <w:color w:val="000000"/>
                <w:sz w:val="18"/>
                <w:szCs w:val="18"/>
                <w:lang w:eastAsia="tr-TR"/>
              </w:rPr>
              <w:t>kaynaklanan  mal</w:t>
            </w:r>
            <w:proofErr w:type="gramEnd"/>
            <w:r w:rsidRPr="00DB32AB">
              <w:rPr>
                <w:color w:val="000000"/>
                <w:sz w:val="18"/>
                <w:szCs w:val="18"/>
                <w:lang w:eastAsia="tr-TR"/>
              </w:rPr>
              <w:t xml:space="preserve"> varlığı değerleri kapsamına giren katılım fonu ile diğer hesaplar</w:t>
            </w:r>
          </w:p>
        </w:tc>
        <w:tc>
          <w:tcPr>
            <w:tcW w:w="1451" w:type="dxa"/>
            <w:tcBorders>
              <w:top w:val="nil"/>
              <w:left w:val="nil"/>
              <w:right w:val="nil"/>
            </w:tcBorders>
            <w:shd w:val="clear" w:color="auto" w:fill="auto"/>
            <w:vAlign w:val="bottom"/>
            <w:hideMark/>
          </w:tcPr>
          <w:p w14:paraId="4438C688" w14:textId="77777777" w:rsidR="00DB32AB" w:rsidRPr="00DB32AB" w:rsidRDefault="00DB32AB" w:rsidP="00DB32AB">
            <w:pPr>
              <w:jc w:val="right"/>
              <w:rPr>
                <w:color w:val="000000"/>
                <w:sz w:val="18"/>
                <w:szCs w:val="18"/>
                <w:lang w:eastAsia="tr-TR"/>
              </w:rPr>
            </w:pPr>
            <w:r w:rsidRPr="00DB32AB">
              <w:rPr>
                <w:color w:val="000000"/>
                <w:sz w:val="18"/>
                <w:szCs w:val="18"/>
                <w:lang w:eastAsia="tr-TR"/>
              </w:rPr>
              <w:t>-</w:t>
            </w:r>
          </w:p>
        </w:tc>
        <w:tc>
          <w:tcPr>
            <w:tcW w:w="1582" w:type="dxa"/>
            <w:tcBorders>
              <w:top w:val="nil"/>
              <w:left w:val="nil"/>
              <w:right w:val="nil"/>
            </w:tcBorders>
            <w:shd w:val="clear" w:color="auto" w:fill="auto"/>
            <w:noWrap/>
            <w:vAlign w:val="bottom"/>
            <w:hideMark/>
          </w:tcPr>
          <w:p w14:paraId="51252B31" w14:textId="77777777" w:rsidR="00DB32AB" w:rsidRPr="00DB32AB" w:rsidRDefault="00DB32AB" w:rsidP="00DB32AB">
            <w:pPr>
              <w:jc w:val="right"/>
              <w:rPr>
                <w:color w:val="000000"/>
                <w:sz w:val="18"/>
                <w:szCs w:val="18"/>
                <w:lang w:eastAsia="tr-TR"/>
              </w:rPr>
            </w:pPr>
            <w:r w:rsidRPr="00DB32AB">
              <w:rPr>
                <w:color w:val="000000"/>
                <w:sz w:val="18"/>
                <w:szCs w:val="18"/>
                <w:lang w:eastAsia="tr-TR"/>
              </w:rPr>
              <w:t>-</w:t>
            </w:r>
          </w:p>
        </w:tc>
      </w:tr>
      <w:tr w:rsidR="00DB32AB" w:rsidRPr="00DB32AB" w14:paraId="294233E6" w14:textId="77777777" w:rsidTr="0072719A">
        <w:trPr>
          <w:divId w:val="1795170117"/>
          <w:trHeight w:val="161"/>
        </w:trPr>
        <w:tc>
          <w:tcPr>
            <w:tcW w:w="5939" w:type="dxa"/>
            <w:tcBorders>
              <w:top w:val="nil"/>
              <w:left w:val="nil"/>
              <w:bottom w:val="single" w:sz="4" w:space="0" w:color="auto"/>
              <w:right w:val="nil"/>
            </w:tcBorders>
            <w:shd w:val="clear" w:color="auto" w:fill="auto"/>
            <w:noWrap/>
            <w:vAlign w:val="center"/>
            <w:hideMark/>
          </w:tcPr>
          <w:p w14:paraId="2F9D337F" w14:textId="77777777" w:rsidR="00DB32AB" w:rsidRPr="00DB32AB" w:rsidRDefault="00DB32AB" w:rsidP="00DB32AB">
            <w:pPr>
              <w:jc w:val="both"/>
              <w:rPr>
                <w:color w:val="000000"/>
                <w:sz w:val="18"/>
                <w:szCs w:val="18"/>
                <w:lang w:eastAsia="tr-TR"/>
              </w:rPr>
            </w:pPr>
            <w:r w:rsidRPr="00DB32AB">
              <w:rPr>
                <w:color w:val="000000"/>
                <w:sz w:val="18"/>
                <w:szCs w:val="18"/>
                <w:lang w:eastAsia="tr-TR"/>
              </w:rPr>
              <w:t xml:space="preserve">Türkiye’de münhasıran kıyı bankacılığı faaliyeti göstermek üzere kurulan </w:t>
            </w:r>
            <w:proofErr w:type="gramStart"/>
            <w:r w:rsidRPr="00DB32AB">
              <w:rPr>
                <w:color w:val="000000"/>
                <w:sz w:val="18"/>
                <w:szCs w:val="18"/>
                <w:lang w:eastAsia="tr-TR"/>
              </w:rPr>
              <w:t>katılım  bankalarında</w:t>
            </w:r>
            <w:proofErr w:type="gramEnd"/>
            <w:r w:rsidRPr="00DB32AB">
              <w:rPr>
                <w:color w:val="000000"/>
                <w:sz w:val="18"/>
                <w:szCs w:val="18"/>
                <w:lang w:eastAsia="tr-TR"/>
              </w:rPr>
              <w:t xml:space="preserve"> bulunan katılım fonları</w:t>
            </w:r>
          </w:p>
        </w:tc>
        <w:tc>
          <w:tcPr>
            <w:tcW w:w="1451" w:type="dxa"/>
            <w:tcBorders>
              <w:top w:val="nil"/>
              <w:left w:val="nil"/>
              <w:bottom w:val="single" w:sz="4" w:space="0" w:color="auto"/>
              <w:right w:val="nil"/>
            </w:tcBorders>
            <w:shd w:val="clear" w:color="auto" w:fill="auto"/>
            <w:vAlign w:val="bottom"/>
            <w:hideMark/>
          </w:tcPr>
          <w:p w14:paraId="3CCD671A" w14:textId="77777777" w:rsidR="00DB32AB" w:rsidRPr="00DB32AB" w:rsidRDefault="00DB32AB" w:rsidP="00DB32AB">
            <w:pPr>
              <w:jc w:val="right"/>
              <w:rPr>
                <w:color w:val="000000"/>
                <w:sz w:val="18"/>
                <w:szCs w:val="18"/>
                <w:lang w:eastAsia="tr-TR"/>
              </w:rPr>
            </w:pPr>
            <w:r w:rsidRPr="00DB32AB">
              <w:rPr>
                <w:color w:val="000000"/>
                <w:sz w:val="18"/>
                <w:szCs w:val="18"/>
                <w:lang w:eastAsia="tr-TR"/>
              </w:rPr>
              <w:t>-</w:t>
            </w:r>
          </w:p>
        </w:tc>
        <w:tc>
          <w:tcPr>
            <w:tcW w:w="1582" w:type="dxa"/>
            <w:tcBorders>
              <w:top w:val="nil"/>
              <w:left w:val="nil"/>
              <w:bottom w:val="single" w:sz="4" w:space="0" w:color="auto"/>
              <w:right w:val="nil"/>
            </w:tcBorders>
            <w:shd w:val="clear" w:color="auto" w:fill="auto"/>
            <w:noWrap/>
            <w:vAlign w:val="bottom"/>
            <w:hideMark/>
          </w:tcPr>
          <w:p w14:paraId="2EF933BA" w14:textId="77777777" w:rsidR="00DB32AB" w:rsidRPr="00DB32AB" w:rsidRDefault="00DB32AB" w:rsidP="00DB32AB">
            <w:pPr>
              <w:jc w:val="right"/>
              <w:rPr>
                <w:color w:val="000000"/>
                <w:sz w:val="18"/>
                <w:szCs w:val="18"/>
                <w:lang w:eastAsia="tr-TR"/>
              </w:rPr>
            </w:pPr>
            <w:r w:rsidRPr="00DB32AB">
              <w:rPr>
                <w:color w:val="000000"/>
                <w:sz w:val="18"/>
                <w:szCs w:val="18"/>
                <w:lang w:eastAsia="tr-TR"/>
              </w:rPr>
              <w:t>-</w:t>
            </w:r>
          </w:p>
        </w:tc>
      </w:tr>
    </w:tbl>
    <w:p w14:paraId="6C0694EF" w14:textId="24ACA9FC" w:rsidR="00285240" w:rsidRPr="00B34327" w:rsidRDefault="00285240" w:rsidP="002959A6">
      <w:pPr>
        <w:ind w:hanging="567"/>
        <w:rPr>
          <w:b/>
          <w:bCs/>
          <w:iCs/>
          <w:highlight w:val="yellow"/>
        </w:rPr>
      </w:pPr>
    </w:p>
    <w:p w14:paraId="538C7E8C" w14:textId="77777777" w:rsidR="00285240" w:rsidRPr="00B34327" w:rsidRDefault="00285240" w:rsidP="002959A6">
      <w:pPr>
        <w:ind w:hanging="567"/>
        <w:rPr>
          <w:b/>
          <w:bCs/>
          <w:iCs/>
          <w:highlight w:val="yellow"/>
        </w:rPr>
      </w:pPr>
    </w:p>
    <w:p w14:paraId="4FDFA616" w14:textId="77777777" w:rsidR="00285240" w:rsidRPr="00B34327" w:rsidRDefault="00285240" w:rsidP="002959A6">
      <w:pPr>
        <w:ind w:hanging="567"/>
        <w:rPr>
          <w:b/>
          <w:bCs/>
          <w:iCs/>
          <w:highlight w:val="yellow"/>
        </w:rPr>
      </w:pPr>
    </w:p>
    <w:p w14:paraId="51F3830A" w14:textId="77777777" w:rsidR="00285240" w:rsidRPr="00B34327" w:rsidRDefault="00285240" w:rsidP="002959A6">
      <w:pPr>
        <w:ind w:hanging="567"/>
        <w:rPr>
          <w:b/>
          <w:bCs/>
          <w:iCs/>
          <w:highlight w:val="yellow"/>
        </w:rPr>
      </w:pPr>
    </w:p>
    <w:p w14:paraId="05F709CD" w14:textId="77777777" w:rsidR="00285240" w:rsidRPr="00B34327" w:rsidRDefault="00285240" w:rsidP="002959A6">
      <w:pPr>
        <w:ind w:hanging="567"/>
        <w:rPr>
          <w:b/>
          <w:bCs/>
          <w:iCs/>
          <w:highlight w:val="yellow"/>
        </w:rPr>
      </w:pPr>
    </w:p>
    <w:p w14:paraId="713FB7EA" w14:textId="77777777" w:rsidR="00285240" w:rsidRPr="00B34327" w:rsidRDefault="00285240" w:rsidP="002959A6">
      <w:pPr>
        <w:ind w:hanging="567"/>
        <w:rPr>
          <w:b/>
          <w:bCs/>
          <w:iCs/>
          <w:highlight w:val="yellow"/>
        </w:rPr>
      </w:pPr>
    </w:p>
    <w:p w14:paraId="347F7FEC" w14:textId="77777777" w:rsidR="000F096F" w:rsidRPr="00EA7800" w:rsidRDefault="00A023D6" w:rsidP="002959A6">
      <w:pPr>
        <w:ind w:hanging="567"/>
        <w:rPr>
          <w:b/>
          <w:bCs/>
          <w:iCs/>
        </w:rPr>
      </w:pPr>
      <w:r w:rsidRPr="00B34327">
        <w:rPr>
          <w:b/>
          <w:bCs/>
          <w:iCs/>
          <w:highlight w:val="yellow"/>
        </w:rPr>
        <w:br w:type="page"/>
      </w:r>
      <w:r w:rsidR="00D512E0" w:rsidRPr="00EA7800">
        <w:rPr>
          <w:b/>
          <w:bCs/>
          <w:iCs/>
        </w:rPr>
        <w:lastRenderedPageBreak/>
        <w:t>2</w:t>
      </w:r>
      <w:r w:rsidR="00E253C8" w:rsidRPr="00EA7800">
        <w:rPr>
          <w:b/>
          <w:bCs/>
          <w:iCs/>
        </w:rPr>
        <w:t>.</w:t>
      </w:r>
      <w:r w:rsidR="00D512E0" w:rsidRPr="00EA7800">
        <w:rPr>
          <w:b/>
          <w:bCs/>
          <w:iCs/>
        </w:rPr>
        <w:t>2</w:t>
      </w:r>
      <w:r w:rsidR="00E253C8" w:rsidRPr="00EA7800">
        <w:rPr>
          <w:b/>
          <w:bCs/>
          <w:iCs/>
        </w:rPr>
        <w:tab/>
        <w:t>Alım satım amaçlı türev finansal borçlara ilişkin bilgiler:</w:t>
      </w:r>
    </w:p>
    <w:p w14:paraId="1A5B5A93" w14:textId="77777777" w:rsidR="000F096F" w:rsidRPr="00EA7800" w:rsidRDefault="000F096F" w:rsidP="002959A6">
      <w:pPr>
        <w:rPr>
          <w:sz w:val="16"/>
          <w:szCs w:val="16"/>
        </w:rPr>
      </w:pPr>
    </w:p>
    <w:p w14:paraId="3DAE8B13" w14:textId="77777777" w:rsidR="000F096F" w:rsidRPr="00EA7800" w:rsidRDefault="00E253C8" w:rsidP="00D512E0">
      <w:pPr>
        <w:tabs>
          <w:tab w:val="num" w:pos="2340"/>
          <w:tab w:val="num" w:pos="3060"/>
        </w:tabs>
        <w:autoSpaceDE w:val="0"/>
        <w:autoSpaceDN w:val="0"/>
        <w:adjustRightInd w:val="0"/>
      </w:pPr>
      <w:r w:rsidRPr="00EA7800">
        <w:t>Alım satım amaçlı türev finansal borçlara ilişkin negatif farklar tablosu:</w:t>
      </w:r>
    </w:p>
    <w:p w14:paraId="615189EF" w14:textId="734B23E3" w:rsidR="00E07085" w:rsidRDefault="00E07085" w:rsidP="000F096F">
      <w:pPr>
        <w:autoSpaceDE w:val="0"/>
        <w:autoSpaceDN w:val="0"/>
        <w:adjustRightInd w:val="0"/>
        <w:ind w:left="540" w:hanging="540"/>
        <w:rPr>
          <w:lang w:eastAsia="tr-TR"/>
        </w:rPr>
      </w:pPr>
    </w:p>
    <w:tbl>
      <w:tblPr>
        <w:tblW w:w="9018" w:type="dxa"/>
        <w:tblCellMar>
          <w:left w:w="70" w:type="dxa"/>
          <w:right w:w="70" w:type="dxa"/>
        </w:tblCellMar>
        <w:tblLook w:val="04A0" w:firstRow="1" w:lastRow="0" w:firstColumn="1" w:lastColumn="0" w:noHBand="0" w:noVBand="1"/>
      </w:tblPr>
      <w:tblGrid>
        <w:gridCol w:w="2502"/>
        <w:gridCol w:w="3314"/>
        <w:gridCol w:w="970"/>
        <w:gridCol w:w="1107"/>
        <w:gridCol w:w="1125"/>
      </w:tblGrid>
      <w:tr w:rsidR="00E07085" w:rsidRPr="00E07085" w14:paraId="41A35589" w14:textId="77777777" w:rsidTr="007F7175">
        <w:trPr>
          <w:divId w:val="524366371"/>
          <w:trHeight w:val="277"/>
        </w:trPr>
        <w:tc>
          <w:tcPr>
            <w:tcW w:w="2502" w:type="dxa"/>
            <w:tcBorders>
              <w:top w:val="double" w:sz="6" w:space="0" w:color="auto"/>
              <w:left w:val="nil"/>
              <w:bottom w:val="single" w:sz="8" w:space="0" w:color="auto"/>
              <w:right w:val="nil"/>
            </w:tcBorders>
            <w:shd w:val="clear" w:color="auto" w:fill="auto"/>
            <w:vAlign w:val="center"/>
            <w:hideMark/>
          </w:tcPr>
          <w:p w14:paraId="08E53B28" w14:textId="143C1DD7" w:rsidR="00E07085" w:rsidRPr="00E07085" w:rsidRDefault="00E07085" w:rsidP="00E07085">
            <w:pPr>
              <w:jc w:val="both"/>
              <w:rPr>
                <w:b/>
                <w:bCs/>
                <w:sz w:val="18"/>
                <w:szCs w:val="16"/>
                <w:lang w:eastAsia="tr-TR"/>
              </w:rPr>
            </w:pPr>
            <w:r w:rsidRPr="00E07085">
              <w:rPr>
                <w:b/>
                <w:bCs/>
                <w:sz w:val="18"/>
                <w:szCs w:val="16"/>
                <w:lang w:eastAsia="tr-TR"/>
              </w:rPr>
              <w:t> </w:t>
            </w:r>
          </w:p>
        </w:tc>
        <w:tc>
          <w:tcPr>
            <w:tcW w:w="4284" w:type="dxa"/>
            <w:gridSpan w:val="2"/>
            <w:tcBorders>
              <w:top w:val="double" w:sz="6" w:space="0" w:color="auto"/>
              <w:left w:val="nil"/>
              <w:bottom w:val="single" w:sz="8" w:space="0" w:color="auto"/>
              <w:right w:val="nil"/>
            </w:tcBorders>
            <w:shd w:val="clear" w:color="auto" w:fill="auto"/>
            <w:vAlign w:val="center"/>
            <w:hideMark/>
          </w:tcPr>
          <w:p w14:paraId="5D1B1B76" w14:textId="77777777" w:rsidR="00E07085" w:rsidRPr="00E07085" w:rsidRDefault="00E07085" w:rsidP="00E07085">
            <w:pPr>
              <w:jc w:val="right"/>
              <w:rPr>
                <w:b/>
                <w:bCs/>
                <w:sz w:val="18"/>
                <w:szCs w:val="16"/>
                <w:lang w:eastAsia="tr-TR"/>
              </w:rPr>
            </w:pPr>
            <w:r w:rsidRPr="00E07085">
              <w:rPr>
                <w:b/>
                <w:bCs/>
                <w:sz w:val="18"/>
                <w:szCs w:val="16"/>
                <w:lang w:eastAsia="tr-TR"/>
              </w:rPr>
              <w:t>Cari Dönem</w:t>
            </w:r>
          </w:p>
        </w:tc>
        <w:tc>
          <w:tcPr>
            <w:tcW w:w="2232" w:type="dxa"/>
            <w:gridSpan w:val="2"/>
            <w:tcBorders>
              <w:top w:val="double" w:sz="6" w:space="0" w:color="auto"/>
              <w:left w:val="nil"/>
              <w:bottom w:val="single" w:sz="8" w:space="0" w:color="auto"/>
              <w:right w:val="nil"/>
            </w:tcBorders>
            <w:shd w:val="clear" w:color="auto" w:fill="auto"/>
            <w:vAlign w:val="center"/>
            <w:hideMark/>
          </w:tcPr>
          <w:p w14:paraId="73F964F7" w14:textId="77777777" w:rsidR="00E07085" w:rsidRPr="00E07085" w:rsidRDefault="00E07085" w:rsidP="00E07085">
            <w:pPr>
              <w:jc w:val="right"/>
              <w:rPr>
                <w:b/>
                <w:bCs/>
                <w:sz w:val="18"/>
                <w:szCs w:val="16"/>
                <w:lang w:eastAsia="tr-TR"/>
              </w:rPr>
            </w:pPr>
            <w:r w:rsidRPr="00E07085">
              <w:rPr>
                <w:b/>
                <w:bCs/>
                <w:sz w:val="18"/>
                <w:szCs w:val="16"/>
                <w:lang w:eastAsia="tr-TR"/>
              </w:rPr>
              <w:t>Önceki Dönem</w:t>
            </w:r>
          </w:p>
        </w:tc>
      </w:tr>
      <w:tr w:rsidR="00E07085" w:rsidRPr="00E07085" w14:paraId="437B5663" w14:textId="77777777" w:rsidTr="007F7175">
        <w:trPr>
          <w:divId w:val="524366371"/>
          <w:trHeight w:val="260"/>
        </w:trPr>
        <w:tc>
          <w:tcPr>
            <w:tcW w:w="2502" w:type="dxa"/>
            <w:tcBorders>
              <w:top w:val="nil"/>
              <w:left w:val="nil"/>
              <w:bottom w:val="single" w:sz="8" w:space="0" w:color="auto"/>
              <w:right w:val="nil"/>
            </w:tcBorders>
            <w:shd w:val="clear" w:color="auto" w:fill="auto"/>
            <w:vAlign w:val="center"/>
            <w:hideMark/>
          </w:tcPr>
          <w:p w14:paraId="321541B6" w14:textId="77777777" w:rsidR="00E07085" w:rsidRPr="00E07085" w:rsidRDefault="00E07085" w:rsidP="00E07085">
            <w:pPr>
              <w:jc w:val="both"/>
              <w:rPr>
                <w:b/>
                <w:bCs/>
                <w:sz w:val="18"/>
                <w:szCs w:val="16"/>
                <w:lang w:eastAsia="tr-TR"/>
              </w:rPr>
            </w:pPr>
            <w:r w:rsidRPr="00E07085">
              <w:rPr>
                <w:b/>
                <w:bCs/>
                <w:sz w:val="18"/>
                <w:szCs w:val="16"/>
                <w:lang w:eastAsia="tr-TR"/>
              </w:rPr>
              <w:t> </w:t>
            </w:r>
          </w:p>
        </w:tc>
        <w:tc>
          <w:tcPr>
            <w:tcW w:w="3314" w:type="dxa"/>
            <w:tcBorders>
              <w:top w:val="nil"/>
              <w:left w:val="nil"/>
              <w:bottom w:val="single" w:sz="8" w:space="0" w:color="auto"/>
              <w:right w:val="nil"/>
            </w:tcBorders>
            <w:shd w:val="clear" w:color="auto" w:fill="auto"/>
            <w:vAlign w:val="center"/>
            <w:hideMark/>
          </w:tcPr>
          <w:p w14:paraId="7486ADE5" w14:textId="77777777" w:rsidR="00E07085" w:rsidRPr="00E07085" w:rsidRDefault="00E07085" w:rsidP="00E07085">
            <w:pPr>
              <w:jc w:val="right"/>
              <w:rPr>
                <w:b/>
                <w:bCs/>
                <w:sz w:val="18"/>
                <w:szCs w:val="16"/>
                <w:lang w:eastAsia="tr-TR"/>
              </w:rPr>
            </w:pPr>
            <w:r w:rsidRPr="00E07085">
              <w:rPr>
                <w:b/>
                <w:bCs/>
                <w:sz w:val="18"/>
                <w:szCs w:val="16"/>
                <w:lang w:eastAsia="tr-TR"/>
              </w:rPr>
              <w:t>TP</w:t>
            </w:r>
          </w:p>
        </w:tc>
        <w:tc>
          <w:tcPr>
            <w:tcW w:w="969" w:type="dxa"/>
            <w:tcBorders>
              <w:top w:val="nil"/>
              <w:left w:val="nil"/>
              <w:bottom w:val="single" w:sz="8" w:space="0" w:color="auto"/>
              <w:right w:val="nil"/>
            </w:tcBorders>
            <w:shd w:val="clear" w:color="auto" w:fill="auto"/>
            <w:vAlign w:val="center"/>
            <w:hideMark/>
          </w:tcPr>
          <w:p w14:paraId="6DCA0EAB" w14:textId="77777777" w:rsidR="00E07085" w:rsidRPr="00E07085" w:rsidRDefault="00E07085" w:rsidP="00E07085">
            <w:pPr>
              <w:jc w:val="right"/>
              <w:rPr>
                <w:b/>
                <w:bCs/>
                <w:sz w:val="18"/>
                <w:szCs w:val="16"/>
                <w:lang w:eastAsia="tr-TR"/>
              </w:rPr>
            </w:pPr>
            <w:proofErr w:type="spellStart"/>
            <w:r w:rsidRPr="00E07085">
              <w:rPr>
                <w:b/>
                <w:bCs/>
                <w:sz w:val="18"/>
                <w:szCs w:val="16"/>
                <w:lang w:eastAsia="tr-TR"/>
              </w:rPr>
              <w:t>YP</w:t>
            </w:r>
            <w:proofErr w:type="spellEnd"/>
          </w:p>
        </w:tc>
        <w:tc>
          <w:tcPr>
            <w:tcW w:w="1107" w:type="dxa"/>
            <w:tcBorders>
              <w:top w:val="nil"/>
              <w:left w:val="nil"/>
              <w:bottom w:val="single" w:sz="8" w:space="0" w:color="auto"/>
              <w:right w:val="nil"/>
            </w:tcBorders>
            <w:shd w:val="clear" w:color="auto" w:fill="auto"/>
            <w:vAlign w:val="center"/>
            <w:hideMark/>
          </w:tcPr>
          <w:p w14:paraId="7BA1A649" w14:textId="77777777" w:rsidR="00E07085" w:rsidRPr="00E07085" w:rsidRDefault="00E07085" w:rsidP="00E07085">
            <w:pPr>
              <w:jc w:val="right"/>
              <w:rPr>
                <w:b/>
                <w:bCs/>
                <w:sz w:val="18"/>
                <w:szCs w:val="16"/>
                <w:lang w:eastAsia="tr-TR"/>
              </w:rPr>
            </w:pPr>
            <w:r w:rsidRPr="00E07085">
              <w:rPr>
                <w:b/>
                <w:bCs/>
                <w:sz w:val="18"/>
                <w:szCs w:val="16"/>
                <w:lang w:eastAsia="tr-TR"/>
              </w:rPr>
              <w:t>TP</w:t>
            </w:r>
          </w:p>
        </w:tc>
        <w:tc>
          <w:tcPr>
            <w:tcW w:w="1124" w:type="dxa"/>
            <w:tcBorders>
              <w:top w:val="nil"/>
              <w:left w:val="nil"/>
              <w:bottom w:val="single" w:sz="8" w:space="0" w:color="auto"/>
              <w:right w:val="nil"/>
            </w:tcBorders>
            <w:shd w:val="clear" w:color="auto" w:fill="auto"/>
            <w:vAlign w:val="center"/>
            <w:hideMark/>
          </w:tcPr>
          <w:p w14:paraId="03753B94" w14:textId="77777777" w:rsidR="00E07085" w:rsidRPr="00E07085" w:rsidRDefault="00E07085" w:rsidP="00E07085">
            <w:pPr>
              <w:jc w:val="right"/>
              <w:rPr>
                <w:b/>
                <w:bCs/>
                <w:sz w:val="18"/>
                <w:szCs w:val="16"/>
                <w:lang w:eastAsia="tr-TR"/>
              </w:rPr>
            </w:pPr>
            <w:proofErr w:type="spellStart"/>
            <w:r w:rsidRPr="00E07085">
              <w:rPr>
                <w:b/>
                <w:bCs/>
                <w:sz w:val="18"/>
                <w:szCs w:val="16"/>
                <w:lang w:eastAsia="tr-TR"/>
              </w:rPr>
              <w:t>YP</w:t>
            </w:r>
            <w:proofErr w:type="spellEnd"/>
          </w:p>
        </w:tc>
      </w:tr>
      <w:tr w:rsidR="00E07085" w:rsidRPr="00E07085" w14:paraId="7C381B3D" w14:textId="77777777" w:rsidTr="007F7175">
        <w:trPr>
          <w:divId w:val="524366371"/>
          <w:trHeight w:val="244"/>
        </w:trPr>
        <w:tc>
          <w:tcPr>
            <w:tcW w:w="2502" w:type="dxa"/>
            <w:tcBorders>
              <w:top w:val="nil"/>
              <w:left w:val="nil"/>
              <w:bottom w:val="nil"/>
              <w:right w:val="nil"/>
            </w:tcBorders>
            <w:shd w:val="clear" w:color="auto" w:fill="auto"/>
            <w:vAlign w:val="center"/>
            <w:hideMark/>
          </w:tcPr>
          <w:p w14:paraId="6DADE197" w14:textId="77777777" w:rsidR="00E07085" w:rsidRPr="00E07085" w:rsidRDefault="00E07085" w:rsidP="00E07085">
            <w:pPr>
              <w:jc w:val="both"/>
              <w:rPr>
                <w:sz w:val="18"/>
                <w:szCs w:val="16"/>
                <w:lang w:eastAsia="tr-TR"/>
              </w:rPr>
            </w:pPr>
            <w:r w:rsidRPr="00E07085">
              <w:rPr>
                <w:sz w:val="18"/>
                <w:szCs w:val="16"/>
                <w:lang w:eastAsia="tr-TR"/>
              </w:rPr>
              <w:t>Vadeli İşlemler</w:t>
            </w:r>
          </w:p>
        </w:tc>
        <w:tc>
          <w:tcPr>
            <w:tcW w:w="3314" w:type="dxa"/>
            <w:tcBorders>
              <w:top w:val="nil"/>
              <w:left w:val="nil"/>
              <w:bottom w:val="nil"/>
              <w:right w:val="nil"/>
            </w:tcBorders>
            <w:shd w:val="clear" w:color="auto" w:fill="auto"/>
            <w:vAlign w:val="center"/>
            <w:hideMark/>
          </w:tcPr>
          <w:p w14:paraId="42B43E97" w14:textId="77777777" w:rsidR="00E07085" w:rsidRPr="00E07085" w:rsidRDefault="00E07085" w:rsidP="00E07085">
            <w:pPr>
              <w:jc w:val="right"/>
              <w:rPr>
                <w:sz w:val="18"/>
                <w:szCs w:val="16"/>
                <w:lang w:eastAsia="tr-TR"/>
              </w:rPr>
            </w:pPr>
            <w:r w:rsidRPr="00E07085">
              <w:rPr>
                <w:sz w:val="18"/>
                <w:szCs w:val="16"/>
                <w:lang w:eastAsia="tr-TR"/>
              </w:rPr>
              <w:t>30,490</w:t>
            </w:r>
          </w:p>
        </w:tc>
        <w:tc>
          <w:tcPr>
            <w:tcW w:w="969" w:type="dxa"/>
            <w:tcBorders>
              <w:top w:val="nil"/>
              <w:left w:val="nil"/>
              <w:bottom w:val="nil"/>
              <w:right w:val="nil"/>
            </w:tcBorders>
            <w:shd w:val="clear" w:color="auto" w:fill="auto"/>
            <w:vAlign w:val="center"/>
            <w:hideMark/>
          </w:tcPr>
          <w:p w14:paraId="17D1ED84" w14:textId="77777777" w:rsidR="00E07085" w:rsidRPr="00E07085" w:rsidRDefault="00E07085" w:rsidP="00E07085">
            <w:pPr>
              <w:jc w:val="right"/>
              <w:rPr>
                <w:sz w:val="18"/>
                <w:szCs w:val="16"/>
                <w:lang w:eastAsia="tr-TR"/>
              </w:rPr>
            </w:pPr>
            <w:r w:rsidRPr="00E07085">
              <w:rPr>
                <w:sz w:val="18"/>
                <w:szCs w:val="16"/>
                <w:lang w:eastAsia="tr-TR"/>
              </w:rPr>
              <w:t>4,425</w:t>
            </w:r>
          </w:p>
        </w:tc>
        <w:tc>
          <w:tcPr>
            <w:tcW w:w="1107" w:type="dxa"/>
            <w:tcBorders>
              <w:top w:val="nil"/>
              <w:left w:val="nil"/>
              <w:bottom w:val="nil"/>
              <w:right w:val="nil"/>
            </w:tcBorders>
            <w:shd w:val="clear" w:color="auto" w:fill="auto"/>
            <w:vAlign w:val="center"/>
            <w:hideMark/>
          </w:tcPr>
          <w:p w14:paraId="6B919F71" w14:textId="77777777" w:rsidR="00E07085" w:rsidRPr="00E07085" w:rsidRDefault="00E07085" w:rsidP="00E07085">
            <w:pPr>
              <w:jc w:val="right"/>
              <w:rPr>
                <w:sz w:val="18"/>
                <w:szCs w:val="16"/>
                <w:lang w:eastAsia="tr-TR"/>
              </w:rPr>
            </w:pPr>
            <w:r w:rsidRPr="00E07085">
              <w:rPr>
                <w:sz w:val="18"/>
                <w:szCs w:val="16"/>
                <w:lang w:eastAsia="tr-TR"/>
              </w:rPr>
              <w:t>23,081</w:t>
            </w:r>
          </w:p>
        </w:tc>
        <w:tc>
          <w:tcPr>
            <w:tcW w:w="1124" w:type="dxa"/>
            <w:tcBorders>
              <w:top w:val="nil"/>
              <w:left w:val="nil"/>
              <w:bottom w:val="nil"/>
              <w:right w:val="nil"/>
            </w:tcBorders>
            <w:shd w:val="clear" w:color="auto" w:fill="auto"/>
            <w:vAlign w:val="center"/>
            <w:hideMark/>
          </w:tcPr>
          <w:p w14:paraId="4C9E9E9F" w14:textId="77777777" w:rsidR="00E07085" w:rsidRPr="00E07085" w:rsidRDefault="00E07085" w:rsidP="00E07085">
            <w:pPr>
              <w:jc w:val="right"/>
              <w:rPr>
                <w:sz w:val="18"/>
                <w:szCs w:val="16"/>
                <w:lang w:eastAsia="tr-TR"/>
              </w:rPr>
            </w:pPr>
            <w:r w:rsidRPr="00E07085">
              <w:rPr>
                <w:sz w:val="18"/>
                <w:szCs w:val="16"/>
                <w:lang w:eastAsia="tr-TR"/>
              </w:rPr>
              <w:t>2,927</w:t>
            </w:r>
          </w:p>
        </w:tc>
      </w:tr>
      <w:tr w:rsidR="00E07085" w:rsidRPr="00E07085" w14:paraId="4E80A20A" w14:textId="77777777" w:rsidTr="007F7175">
        <w:trPr>
          <w:divId w:val="524366371"/>
          <w:trHeight w:val="244"/>
        </w:trPr>
        <w:tc>
          <w:tcPr>
            <w:tcW w:w="2502" w:type="dxa"/>
            <w:tcBorders>
              <w:top w:val="nil"/>
              <w:left w:val="nil"/>
              <w:bottom w:val="nil"/>
              <w:right w:val="nil"/>
            </w:tcBorders>
            <w:shd w:val="clear" w:color="auto" w:fill="auto"/>
            <w:vAlign w:val="center"/>
            <w:hideMark/>
          </w:tcPr>
          <w:p w14:paraId="0F79FF6E" w14:textId="77777777" w:rsidR="00E07085" w:rsidRPr="00E07085" w:rsidRDefault="00E07085" w:rsidP="00E07085">
            <w:pPr>
              <w:jc w:val="both"/>
              <w:rPr>
                <w:sz w:val="18"/>
                <w:szCs w:val="16"/>
                <w:lang w:eastAsia="tr-TR"/>
              </w:rPr>
            </w:pPr>
            <w:r w:rsidRPr="00E07085">
              <w:rPr>
                <w:sz w:val="18"/>
                <w:szCs w:val="16"/>
                <w:lang w:eastAsia="tr-TR"/>
              </w:rPr>
              <w:t>Swap İşlemleri</w:t>
            </w:r>
          </w:p>
        </w:tc>
        <w:tc>
          <w:tcPr>
            <w:tcW w:w="3314" w:type="dxa"/>
            <w:tcBorders>
              <w:top w:val="nil"/>
              <w:left w:val="nil"/>
              <w:bottom w:val="nil"/>
              <w:right w:val="nil"/>
            </w:tcBorders>
            <w:shd w:val="clear" w:color="auto" w:fill="auto"/>
            <w:vAlign w:val="center"/>
            <w:hideMark/>
          </w:tcPr>
          <w:p w14:paraId="5648D3A2" w14:textId="77777777" w:rsidR="00E07085" w:rsidRPr="00E07085" w:rsidRDefault="00E07085" w:rsidP="00E07085">
            <w:pPr>
              <w:jc w:val="right"/>
              <w:rPr>
                <w:sz w:val="18"/>
                <w:szCs w:val="16"/>
                <w:lang w:eastAsia="tr-TR"/>
              </w:rPr>
            </w:pPr>
            <w:r w:rsidRPr="00E07085">
              <w:rPr>
                <w:sz w:val="18"/>
                <w:szCs w:val="16"/>
                <w:lang w:eastAsia="tr-TR"/>
              </w:rPr>
              <w:t>9,345</w:t>
            </w:r>
          </w:p>
        </w:tc>
        <w:tc>
          <w:tcPr>
            <w:tcW w:w="969" w:type="dxa"/>
            <w:tcBorders>
              <w:top w:val="nil"/>
              <w:left w:val="nil"/>
              <w:bottom w:val="nil"/>
              <w:right w:val="nil"/>
            </w:tcBorders>
            <w:shd w:val="clear" w:color="auto" w:fill="auto"/>
            <w:vAlign w:val="center"/>
            <w:hideMark/>
          </w:tcPr>
          <w:p w14:paraId="42EBE24A" w14:textId="77777777" w:rsidR="00E07085" w:rsidRPr="00E07085" w:rsidRDefault="00E07085" w:rsidP="00E07085">
            <w:pPr>
              <w:jc w:val="right"/>
              <w:rPr>
                <w:sz w:val="18"/>
                <w:szCs w:val="16"/>
                <w:lang w:eastAsia="tr-TR"/>
              </w:rPr>
            </w:pPr>
            <w:r w:rsidRPr="00E07085">
              <w:rPr>
                <w:sz w:val="18"/>
                <w:szCs w:val="16"/>
                <w:lang w:eastAsia="tr-TR"/>
              </w:rPr>
              <w:t>619,722</w:t>
            </w:r>
          </w:p>
        </w:tc>
        <w:tc>
          <w:tcPr>
            <w:tcW w:w="1107" w:type="dxa"/>
            <w:tcBorders>
              <w:top w:val="nil"/>
              <w:left w:val="nil"/>
              <w:bottom w:val="nil"/>
              <w:right w:val="nil"/>
            </w:tcBorders>
            <w:shd w:val="clear" w:color="auto" w:fill="auto"/>
            <w:vAlign w:val="center"/>
            <w:hideMark/>
          </w:tcPr>
          <w:p w14:paraId="6E55150F" w14:textId="77777777" w:rsidR="00E07085" w:rsidRPr="00E07085" w:rsidRDefault="00E07085" w:rsidP="00E07085">
            <w:pPr>
              <w:jc w:val="right"/>
              <w:rPr>
                <w:sz w:val="18"/>
                <w:szCs w:val="16"/>
                <w:lang w:eastAsia="tr-TR"/>
              </w:rPr>
            </w:pPr>
            <w:r w:rsidRPr="00E07085">
              <w:rPr>
                <w:sz w:val="18"/>
                <w:szCs w:val="16"/>
                <w:lang w:eastAsia="tr-TR"/>
              </w:rPr>
              <w:t>1,367,405</w:t>
            </w:r>
          </w:p>
        </w:tc>
        <w:tc>
          <w:tcPr>
            <w:tcW w:w="1124" w:type="dxa"/>
            <w:tcBorders>
              <w:top w:val="nil"/>
              <w:left w:val="nil"/>
              <w:bottom w:val="nil"/>
              <w:right w:val="nil"/>
            </w:tcBorders>
            <w:shd w:val="clear" w:color="auto" w:fill="auto"/>
            <w:vAlign w:val="center"/>
            <w:hideMark/>
          </w:tcPr>
          <w:p w14:paraId="5115DB08" w14:textId="77777777" w:rsidR="00E07085" w:rsidRPr="00E07085" w:rsidRDefault="00E07085" w:rsidP="00E07085">
            <w:pPr>
              <w:jc w:val="right"/>
              <w:rPr>
                <w:sz w:val="18"/>
                <w:szCs w:val="16"/>
                <w:lang w:eastAsia="tr-TR"/>
              </w:rPr>
            </w:pPr>
            <w:r w:rsidRPr="00E07085">
              <w:rPr>
                <w:sz w:val="18"/>
                <w:szCs w:val="16"/>
                <w:lang w:eastAsia="tr-TR"/>
              </w:rPr>
              <w:t>283,393</w:t>
            </w:r>
          </w:p>
        </w:tc>
      </w:tr>
      <w:tr w:rsidR="00E07085" w:rsidRPr="00E07085" w14:paraId="55F77ADF" w14:textId="77777777" w:rsidTr="007F7175">
        <w:trPr>
          <w:divId w:val="524366371"/>
          <w:trHeight w:val="244"/>
        </w:trPr>
        <w:tc>
          <w:tcPr>
            <w:tcW w:w="2502" w:type="dxa"/>
            <w:tcBorders>
              <w:top w:val="nil"/>
              <w:left w:val="nil"/>
              <w:bottom w:val="nil"/>
              <w:right w:val="nil"/>
            </w:tcBorders>
            <w:shd w:val="clear" w:color="auto" w:fill="auto"/>
            <w:vAlign w:val="center"/>
            <w:hideMark/>
          </w:tcPr>
          <w:p w14:paraId="37D53532" w14:textId="77777777" w:rsidR="00E07085" w:rsidRPr="00E07085" w:rsidRDefault="00E07085" w:rsidP="00E07085">
            <w:pPr>
              <w:jc w:val="both"/>
              <w:rPr>
                <w:sz w:val="18"/>
                <w:szCs w:val="16"/>
                <w:lang w:eastAsia="tr-TR"/>
              </w:rPr>
            </w:pPr>
            <w:proofErr w:type="spellStart"/>
            <w:r w:rsidRPr="00E07085">
              <w:rPr>
                <w:sz w:val="18"/>
                <w:szCs w:val="16"/>
                <w:lang w:eastAsia="tr-TR"/>
              </w:rPr>
              <w:t>Futures</w:t>
            </w:r>
            <w:proofErr w:type="spellEnd"/>
            <w:r w:rsidRPr="00E07085">
              <w:rPr>
                <w:sz w:val="18"/>
                <w:szCs w:val="16"/>
                <w:lang w:eastAsia="tr-TR"/>
              </w:rPr>
              <w:t xml:space="preserve"> İşlemleri</w:t>
            </w:r>
          </w:p>
        </w:tc>
        <w:tc>
          <w:tcPr>
            <w:tcW w:w="3314" w:type="dxa"/>
            <w:tcBorders>
              <w:top w:val="nil"/>
              <w:left w:val="nil"/>
              <w:bottom w:val="nil"/>
              <w:right w:val="nil"/>
            </w:tcBorders>
            <w:shd w:val="clear" w:color="auto" w:fill="auto"/>
            <w:vAlign w:val="center"/>
            <w:hideMark/>
          </w:tcPr>
          <w:p w14:paraId="096697A8" w14:textId="77777777" w:rsidR="00E07085" w:rsidRPr="00E07085" w:rsidRDefault="00E07085" w:rsidP="00E07085">
            <w:pPr>
              <w:jc w:val="right"/>
              <w:rPr>
                <w:sz w:val="18"/>
                <w:szCs w:val="16"/>
                <w:lang w:eastAsia="tr-TR"/>
              </w:rPr>
            </w:pPr>
            <w:r w:rsidRPr="00E07085">
              <w:rPr>
                <w:sz w:val="18"/>
                <w:szCs w:val="16"/>
                <w:lang w:eastAsia="tr-TR"/>
              </w:rPr>
              <w:t>-</w:t>
            </w:r>
          </w:p>
        </w:tc>
        <w:tc>
          <w:tcPr>
            <w:tcW w:w="969" w:type="dxa"/>
            <w:tcBorders>
              <w:top w:val="nil"/>
              <w:left w:val="nil"/>
              <w:bottom w:val="nil"/>
              <w:right w:val="nil"/>
            </w:tcBorders>
            <w:shd w:val="clear" w:color="auto" w:fill="auto"/>
            <w:vAlign w:val="center"/>
            <w:hideMark/>
          </w:tcPr>
          <w:p w14:paraId="3FD4CF5D" w14:textId="77777777" w:rsidR="00E07085" w:rsidRPr="00E07085" w:rsidRDefault="00E07085" w:rsidP="00E07085">
            <w:pPr>
              <w:jc w:val="right"/>
              <w:rPr>
                <w:sz w:val="18"/>
                <w:szCs w:val="16"/>
                <w:lang w:eastAsia="tr-TR"/>
              </w:rPr>
            </w:pPr>
            <w:r w:rsidRPr="00E07085">
              <w:rPr>
                <w:sz w:val="18"/>
                <w:szCs w:val="16"/>
                <w:lang w:eastAsia="tr-TR"/>
              </w:rPr>
              <w:t>-</w:t>
            </w:r>
          </w:p>
        </w:tc>
        <w:tc>
          <w:tcPr>
            <w:tcW w:w="1107" w:type="dxa"/>
            <w:tcBorders>
              <w:top w:val="nil"/>
              <w:left w:val="nil"/>
              <w:bottom w:val="nil"/>
              <w:right w:val="nil"/>
            </w:tcBorders>
            <w:shd w:val="clear" w:color="auto" w:fill="auto"/>
            <w:vAlign w:val="center"/>
            <w:hideMark/>
          </w:tcPr>
          <w:p w14:paraId="6223F9A0" w14:textId="77777777" w:rsidR="00E07085" w:rsidRPr="00E07085" w:rsidRDefault="00E07085" w:rsidP="00E07085">
            <w:pPr>
              <w:jc w:val="right"/>
              <w:rPr>
                <w:sz w:val="18"/>
                <w:szCs w:val="16"/>
                <w:lang w:eastAsia="tr-TR"/>
              </w:rPr>
            </w:pPr>
            <w:r w:rsidRPr="00E07085">
              <w:rPr>
                <w:sz w:val="18"/>
                <w:szCs w:val="16"/>
                <w:lang w:eastAsia="tr-TR"/>
              </w:rPr>
              <w:t>-</w:t>
            </w:r>
          </w:p>
        </w:tc>
        <w:tc>
          <w:tcPr>
            <w:tcW w:w="1124" w:type="dxa"/>
            <w:tcBorders>
              <w:top w:val="nil"/>
              <w:left w:val="nil"/>
              <w:bottom w:val="nil"/>
              <w:right w:val="nil"/>
            </w:tcBorders>
            <w:shd w:val="clear" w:color="auto" w:fill="auto"/>
            <w:vAlign w:val="center"/>
            <w:hideMark/>
          </w:tcPr>
          <w:p w14:paraId="192C5CF9" w14:textId="77777777" w:rsidR="00E07085" w:rsidRPr="00E07085" w:rsidRDefault="00E07085" w:rsidP="00E07085">
            <w:pPr>
              <w:jc w:val="right"/>
              <w:rPr>
                <w:sz w:val="18"/>
                <w:szCs w:val="16"/>
                <w:lang w:eastAsia="tr-TR"/>
              </w:rPr>
            </w:pPr>
            <w:r w:rsidRPr="00E07085">
              <w:rPr>
                <w:sz w:val="18"/>
                <w:szCs w:val="16"/>
                <w:lang w:eastAsia="tr-TR"/>
              </w:rPr>
              <w:t>-</w:t>
            </w:r>
          </w:p>
        </w:tc>
      </w:tr>
      <w:tr w:rsidR="00E07085" w:rsidRPr="00E07085" w14:paraId="68EFBD23" w14:textId="77777777" w:rsidTr="007F7175">
        <w:trPr>
          <w:divId w:val="524366371"/>
          <w:trHeight w:val="244"/>
        </w:trPr>
        <w:tc>
          <w:tcPr>
            <w:tcW w:w="2502" w:type="dxa"/>
            <w:tcBorders>
              <w:top w:val="nil"/>
              <w:left w:val="nil"/>
              <w:bottom w:val="nil"/>
              <w:right w:val="nil"/>
            </w:tcBorders>
            <w:shd w:val="clear" w:color="auto" w:fill="auto"/>
            <w:vAlign w:val="center"/>
            <w:hideMark/>
          </w:tcPr>
          <w:p w14:paraId="1231A29E" w14:textId="77777777" w:rsidR="00E07085" w:rsidRPr="00E07085" w:rsidRDefault="00E07085" w:rsidP="00E07085">
            <w:pPr>
              <w:jc w:val="both"/>
              <w:rPr>
                <w:sz w:val="18"/>
                <w:szCs w:val="16"/>
                <w:lang w:eastAsia="tr-TR"/>
              </w:rPr>
            </w:pPr>
            <w:r w:rsidRPr="00E07085">
              <w:rPr>
                <w:sz w:val="18"/>
                <w:szCs w:val="16"/>
                <w:lang w:eastAsia="tr-TR"/>
              </w:rPr>
              <w:t>Opsiyonlar</w:t>
            </w:r>
          </w:p>
        </w:tc>
        <w:tc>
          <w:tcPr>
            <w:tcW w:w="3314" w:type="dxa"/>
            <w:tcBorders>
              <w:top w:val="nil"/>
              <w:left w:val="nil"/>
              <w:bottom w:val="nil"/>
              <w:right w:val="nil"/>
            </w:tcBorders>
            <w:shd w:val="clear" w:color="auto" w:fill="auto"/>
            <w:vAlign w:val="center"/>
            <w:hideMark/>
          </w:tcPr>
          <w:p w14:paraId="15384691" w14:textId="77777777" w:rsidR="00E07085" w:rsidRPr="00E07085" w:rsidRDefault="00E07085" w:rsidP="00E07085">
            <w:pPr>
              <w:jc w:val="right"/>
              <w:rPr>
                <w:sz w:val="18"/>
                <w:szCs w:val="16"/>
                <w:lang w:eastAsia="tr-TR"/>
              </w:rPr>
            </w:pPr>
            <w:r w:rsidRPr="00E07085">
              <w:rPr>
                <w:sz w:val="18"/>
                <w:szCs w:val="16"/>
                <w:lang w:eastAsia="tr-TR"/>
              </w:rPr>
              <w:t>-</w:t>
            </w:r>
          </w:p>
        </w:tc>
        <w:tc>
          <w:tcPr>
            <w:tcW w:w="969" w:type="dxa"/>
            <w:tcBorders>
              <w:top w:val="nil"/>
              <w:left w:val="nil"/>
              <w:bottom w:val="nil"/>
              <w:right w:val="nil"/>
            </w:tcBorders>
            <w:shd w:val="clear" w:color="auto" w:fill="auto"/>
            <w:vAlign w:val="center"/>
            <w:hideMark/>
          </w:tcPr>
          <w:p w14:paraId="2AF7E0E0" w14:textId="77777777" w:rsidR="00E07085" w:rsidRPr="00E07085" w:rsidRDefault="00E07085" w:rsidP="00E07085">
            <w:pPr>
              <w:jc w:val="right"/>
              <w:rPr>
                <w:sz w:val="18"/>
                <w:szCs w:val="16"/>
                <w:lang w:eastAsia="tr-TR"/>
              </w:rPr>
            </w:pPr>
            <w:r w:rsidRPr="00E07085">
              <w:rPr>
                <w:sz w:val="18"/>
                <w:szCs w:val="16"/>
                <w:lang w:eastAsia="tr-TR"/>
              </w:rPr>
              <w:t>-</w:t>
            </w:r>
          </w:p>
        </w:tc>
        <w:tc>
          <w:tcPr>
            <w:tcW w:w="1107" w:type="dxa"/>
            <w:tcBorders>
              <w:top w:val="nil"/>
              <w:left w:val="nil"/>
              <w:bottom w:val="nil"/>
              <w:right w:val="nil"/>
            </w:tcBorders>
            <w:shd w:val="clear" w:color="auto" w:fill="auto"/>
            <w:vAlign w:val="center"/>
            <w:hideMark/>
          </w:tcPr>
          <w:p w14:paraId="027AADB2" w14:textId="77777777" w:rsidR="00E07085" w:rsidRPr="00E07085" w:rsidRDefault="00E07085" w:rsidP="00E07085">
            <w:pPr>
              <w:jc w:val="right"/>
              <w:rPr>
                <w:sz w:val="18"/>
                <w:szCs w:val="16"/>
                <w:lang w:eastAsia="tr-TR"/>
              </w:rPr>
            </w:pPr>
            <w:r w:rsidRPr="00E07085">
              <w:rPr>
                <w:sz w:val="18"/>
                <w:szCs w:val="16"/>
                <w:lang w:eastAsia="tr-TR"/>
              </w:rPr>
              <w:t>-</w:t>
            </w:r>
          </w:p>
        </w:tc>
        <w:tc>
          <w:tcPr>
            <w:tcW w:w="1124" w:type="dxa"/>
            <w:tcBorders>
              <w:top w:val="nil"/>
              <w:left w:val="nil"/>
              <w:bottom w:val="nil"/>
              <w:right w:val="nil"/>
            </w:tcBorders>
            <w:shd w:val="clear" w:color="auto" w:fill="auto"/>
            <w:vAlign w:val="center"/>
            <w:hideMark/>
          </w:tcPr>
          <w:p w14:paraId="3766419C" w14:textId="77777777" w:rsidR="00E07085" w:rsidRPr="00E07085" w:rsidRDefault="00E07085" w:rsidP="00E07085">
            <w:pPr>
              <w:jc w:val="right"/>
              <w:rPr>
                <w:sz w:val="18"/>
                <w:szCs w:val="16"/>
                <w:lang w:eastAsia="tr-TR"/>
              </w:rPr>
            </w:pPr>
            <w:r w:rsidRPr="00E07085">
              <w:rPr>
                <w:sz w:val="18"/>
                <w:szCs w:val="16"/>
                <w:lang w:eastAsia="tr-TR"/>
              </w:rPr>
              <w:t>-</w:t>
            </w:r>
          </w:p>
        </w:tc>
      </w:tr>
      <w:tr w:rsidR="00E07085" w:rsidRPr="00E07085" w14:paraId="3B8289F3" w14:textId="77777777" w:rsidTr="007F7175">
        <w:trPr>
          <w:divId w:val="524366371"/>
          <w:trHeight w:val="260"/>
        </w:trPr>
        <w:tc>
          <w:tcPr>
            <w:tcW w:w="2502" w:type="dxa"/>
            <w:tcBorders>
              <w:top w:val="nil"/>
              <w:left w:val="nil"/>
              <w:bottom w:val="nil"/>
              <w:right w:val="nil"/>
            </w:tcBorders>
            <w:shd w:val="clear" w:color="auto" w:fill="auto"/>
            <w:vAlign w:val="center"/>
            <w:hideMark/>
          </w:tcPr>
          <w:p w14:paraId="5037D2C9" w14:textId="77777777" w:rsidR="00E07085" w:rsidRPr="00E07085" w:rsidRDefault="00E07085" w:rsidP="00E07085">
            <w:pPr>
              <w:jc w:val="both"/>
              <w:rPr>
                <w:sz w:val="18"/>
                <w:szCs w:val="16"/>
                <w:lang w:eastAsia="tr-TR"/>
              </w:rPr>
            </w:pPr>
            <w:r w:rsidRPr="00E07085">
              <w:rPr>
                <w:sz w:val="18"/>
                <w:szCs w:val="16"/>
                <w:lang w:eastAsia="tr-TR"/>
              </w:rPr>
              <w:t>Diğer</w:t>
            </w:r>
          </w:p>
        </w:tc>
        <w:tc>
          <w:tcPr>
            <w:tcW w:w="3314" w:type="dxa"/>
            <w:tcBorders>
              <w:top w:val="nil"/>
              <w:left w:val="nil"/>
              <w:bottom w:val="nil"/>
              <w:right w:val="nil"/>
            </w:tcBorders>
            <w:shd w:val="clear" w:color="auto" w:fill="auto"/>
            <w:vAlign w:val="center"/>
            <w:hideMark/>
          </w:tcPr>
          <w:p w14:paraId="089E5884" w14:textId="77777777" w:rsidR="00E07085" w:rsidRPr="00E07085" w:rsidRDefault="00E07085" w:rsidP="00E07085">
            <w:pPr>
              <w:jc w:val="right"/>
              <w:rPr>
                <w:sz w:val="18"/>
                <w:szCs w:val="16"/>
                <w:lang w:eastAsia="tr-TR"/>
              </w:rPr>
            </w:pPr>
            <w:r w:rsidRPr="00E07085">
              <w:rPr>
                <w:sz w:val="18"/>
                <w:szCs w:val="16"/>
                <w:lang w:eastAsia="tr-TR"/>
              </w:rPr>
              <w:t>-</w:t>
            </w:r>
          </w:p>
        </w:tc>
        <w:tc>
          <w:tcPr>
            <w:tcW w:w="969" w:type="dxa"/>
            <w:tcBorders>
              <w:top w:val="nil"/>
              <w:left w:val="nil"/>
              <w:bottom w:val="nil"/>
              <w:right w:val="nil"/>
            </w:tcBorders>
            <w:shd w:val="clear" w:color="auto" w:fill="auto"/>
            <w:vAlign w:val="center"/>
            <w:hideMark/>
          </w:tcPr>
          <w:p w14:paraId="3DB67E38" w14:textId="77777777" w:rsidR="00E07085" w:rsidRPr="00E07085" w:rsidRDefault="00E07085" w:rsidP="00E07085">
            <w:pPr>
              <w:jc w:val="right"/>
              <w:rPr>
                <w:sz w:val="18"/>
                <w:szCs w:val="16"/>
                <w:lang w:eastAsia="tr-TR"/>
              </w:rPr>
            </w:pPr>
            <w:r w:rsidRPr="00E07085">
              <w:rPr>
                <w:sz w:val="18"/>
                <w:szCs w:val="16"/>
                <w:lang w:eastAsia="tr-TR"/>
              </w:rPr>
              <w:t>-</w:t>
            </w:r>
          </w:p>
        </w:tc>
        <w:tc>
          <w:tcPr>
            <w:tcW w:w="1107" w:type="dxa"/>
            <w:tcBorders>
              <w:top w:val="nil"/>
              <w:left w:val="nil"/>
              <w:bottom w:val="nil"/>
              <w:right w:val="nil"/>
            </w:tcBorders>
            <w:shd w:val="clear" w:color="auto" w:fill="auto"/>
            <w:vAlign w:val="center"/>
            <w:hideMark/>
          </w:tcPr>
          <w:p w14:paraId="1D150203" w14:textId="77777777" w:rsidR="00E07085" w:rsidRPr="00E07085" w:rsidRDefault="00E07085" w:rsidP="00E07085">
            <w:pPr>
              <w:jc w:val="right"/>
              <w:rPr>
                <w:sz w:val="18"/>
                <w:szCs w:val="16"/>
                <w:lang w:eastAsia="tr-TR"/>
              </w:rPr>
            </w:pPr>
            <w:r w:rsidRPr="00E07085">
              <w:rPr>
                <w:sz w:val="18"/>
                <w:szCs w:val="16"/>
                <w:lang w:eastAsia="tr-TR"/>
              </w:rPr>
              <w:t>-</w:t>
            </w:r>
          </w:p>
        </w:tc>
        <w:tc>
          <w:tcPr>
            <w:tcW w:w="1124" w:type="dxa"/>
            <w:tcBorders>
              <w:top w:val="nil"/>
              <w:left w:val="nil"/>
              <w:bottom w:val="nil"/>
              <w:right w:val="nil"/>
            </w:tcBorders>
            <w:shd w:val="clear" w:color="auto" w:fill="auto"/>
            <w:vAlign w:val="center"/>
            <w:hideMark/>
          </w:tcPr>
          <w:p w14:paraId="49FAF47F" w14:textId="77777777" w:rsidR="00E07085" w:rsidRPr="00E07085" w:rsidRDefault="00E07085" w:rsidP="00E07085">
            <w:pPr>
              <w:jc w:val="right"/>
              <w:rPr>
                <w:sz w:val="18"/>
                <w:szCs w:val="16"/>
                <w:lang w:eastAsia="tr-TR"/>
              </w:rPr>
            </w:pPr>
            <w:r w:rsidRPr="00E07085">
              <w:rPr>
                <w:sz w:val="18"/>
                <w:szCs w:val="16"/>
                <w:lang w:eastAsia="tr-TR"/>
              </w:rPr>
              <w:t>-</w:t>
            </w:r>
          </w:p>
        </w:tc>
      </w:tr>
      <w:tr w:rsidR="00E07085" w:rsidRPr="00E07085" w14:paraId="569B05D8" w14:textId="77777777" w:rsidTr="007F7175">
        <w:trPr>
          <w:divId w:val="524366371"/>
          <w:trHeight w:val="260"/>
        </w:trPr>
        <w:tc>
          <w:tcPr>
            <w:tcW w:w="2502" w:type="dxa"/>
            <w:tcBorders>
              <w:top w:val="single" w:sz="4" w:space="0" w:color="auto"/>
              <w:left w:val="nil"/>
              <w:bottom w:val="double" w:sz="6" w:space="0" w:color="auto"/>
              <w:right w:val="nil"/>
            </w:tcBorders>
            <w:shd w:val="clear" w:color="auto" w:fill="auto"/>
            <w:vAlign w:val="center"/>
            <w:hideMark/>
          </w:tcPr>
          <w:p w14:paraId="19F2F2A4" w14:textId="77777777" w:rsidR="00E07085" w:rsidRPr="00E07085" w:rsidRDefault="00E07085" w:rsidP="00E07085">
            <w:pPr>
              <w:jc w:val="both"/>
              <w:rPr>
                <w:b/>
                <w:bCs/>
                <w:sz w:val="18"/>
                <w:szCs w:val="16"/>
                <w:lang w:eastAsia="tr-TR"/>
              </w:rPr>
            </w:pPr>
            <w:r w:rsidRPr="00E07085">
              <w:rPr>
                <w:b/>
                <w:bCs/>
                <w:sz w:val="18"/>
                <w:szCs w:val="16"/>
                <w:lang w:eastAsia="tr-TR"/>
              </w:rPr>
              <w:t>Toplam</w:t>
            </w:r>
          </w:p>
        </w:tc>
        <w:tc>
          <w:tcPr>
            <w:tcW w:w="3314" w:type="dxa"/>
            <w:tcBorders>
              <w:top w:val="single" w:sz="4" w:space="0" w:color="auto"/>
              <w:left w:val="nil"/>
              <w:bottom w:val="double" w:sz="6" w:space="0" w:color="auto"/>
              <w:right w:val="nil"/>
            </w:tcBorders>
            <w:shd w:val="clear" w:color="auto" w:fill="auto"/>
            <w:vAlign w:val="center"/>
            <w:hideMark/>
          </w:tcPr>
          <w:p w14:paraId="18533C5F" w14:textId="77777777" w:rsidR="00E07085" w:rsidRPr="00E07085" w:rsidRDefault="00E07085" w:rsidP="00E07085">
            <w:pPr>
              <w:jc w:val="right"/>
              <w:rPr>
                <w:b/>
                <w:bCs/>
                <w:sz w:val="18"/>
                <w:szCs w:val="16"/>
                <w:lang w:eastAsia="tr-TR"/>
              </w:rPr>
            </w:pPr>
            <w:r w:rsidRPr="00E07085">
              <w:rPr>
                <w:b/>
                <w:bCs/>
                <w:sz w:val="18"/>
                <w:szCs w:val="16"/>
                <w:lang w:eastAsia="tr-TR"/>
              </w:rPr>
              <w:t>39,835</w:t>
            </w:r>
          </w:p>
        </w:tc>
        <w:tc>
          <w:tcPr>
            <w:tcW w:w="969" w:type="dxa"/>
            <w:tcBorders>
              <w:top w:val="single" w:sz="4" w:space="0" w:color="auto"/>
              <w:left w:val="nil"/>
              <w:bottom w:val="double" w:sz="6" w:space="0" w:color="auto"/>
              <w:right w:val="nil"/>
            </w:tcBorders>
            <w:shd w:val="clear" w:color="auto" w:fill="auto"/>
            <w:vAlign w:val="center"/>
            <w:hideMark/>
          </w:tcPr>
          <w:p w14:paraId="4C3FC43B" w14:textId="77777777" w:rsidR="00E07085" w:rsidRPr="00E07085" w:rsidRDefault="00E07085" w:rsidP="00E07085">
            <w:pPr>
              <w:jc w:val="right"/>
              <w:rPr>
                <w:b/>
                <w:bCs/>
                <w:sz w:val="18"/>
                <w:szCs w:val="16"/>
                <w:lang w:eastAsia="tr-TR"/>
              </w:rPr>
            </w:pPr>
            <w:r w:rsidRPr="00E07085">
              <w:rPr>
                <w:b/>
                <w:bCs/>
                <w:sz w:val="18"/>
                <w:szCs w:val="16"/>
                <w:lang w:eastAsia="tr-TR"/>
              </w:rPr>
              <w:t>624,147</w:t>
            </w:r>
          </w:p>
        </w:tc>
        <w:tc>
          <w:tcPr>
            <w:tcW w:w="1107" w:type="dxa"/>
            <w:tcBorders>
              <w:top w:val="single" w:sz="4" w:space="0" w:color="auto"/>
              <w:left w:val="nil"/>
              <w:bottom w:val="double" w:sz="6" w:space="0" w:color="auto"/>
              <w:right w:val="nil"/>
            </w:tcBorders>
            <w:shd w:val="clear" w:color="auto" w:fill="auto"/>
            <w:vAlign w:val="center"/>
            <w:hideMark/>
          </w:tcPr>
          <w:p w14:paraId="4557DC5B" w14:textId="77777777" w:rsidR="00E07085" w:rsidRPr="00E07085" w:rsidRDefault="00E07085" w:rsidP="00E07085">
            <w:pPr>
              <w:jc w:val="right"/>
              <w:rPr>
                <w:b/>
                <w:bCs/>
                <w:sz w:val="18"/>
                <w:szCs w:val="16"/>
                <w:lang w:eastAsia="tr-TR"/>
              </w:rPr>
            </w:pPr>
            <w:r w:rsidRPr="00E07085">
              <w:rPr>
                <w:b/>
                <w:bCs/>
                <w:sz w:val="18"/>
                <w:szCs w:val="16"/>
                <w:lang w:eastAsia="tr-TR"/>
              </w:rPr>
              <w:t>1,390,486</w:t>
            </w:r>
          </w:p>
        </w:tc>
        <w:tc>
          <w:tcPr>
            <w:tcW w:w="1124" w:type="dxa"/>
            <w:tcBorders>
              <w:top w:val="single" w:sz="4" w:space="0" w:color="auto"/>
              <w:left w:val="nil"/>
              <w:bottom w:val="double" w:sz="6" w:space="0" w:color="auto"/>
              <w:right w:val="nil"/>
            </w:tcBorders>
            <w:shd w:val="clear" w:color="auto" w:fill="auto"/>
            <w:vAlign w:val="center"/>
            <w:hideMark/>
          </w:tcPr>
          <w:p w14:paraId="56AD6F7E" w14:textId="77777777" w:rsidR="00E07085" w:rsidRPr="00E07085" w:rsidRDefault="00E07085" w:rsidP="00E07085">
            <w:pPr>
              <w:jc w:val="right"/>
              <w:rPr>
                <w:b/>
                <w:bCs/>
                <w:sz w:val="18"/>
                <w:szCs w:val="16"/>
                <w:lang w:eastAsia="tr-TR"/>
              </w:rPr>
            </w:pPr>
            <w:r w:rsidRPr="00E07085">
              <w:rPr>
                <w:b/>
                <w:bCs/>
                <w:sz w:val="18"/>
                <w:szCs w:val="16"/>
                <w:lang w:eastAsia="tr-TR"/>
              </w:rPr>
              <w:t>286,320</w:t>
            </w:r>
          </w:p>
        </w:tc>
      </w:tr>
    </w:tbl>
    <w:p w14:paraId="3063E01C" w14:textId="70FE9FF3" w:rsidR="00E07085" w:rsidRPr="00EA7800" w:rsidRDefault="00E07085" w:rsidP="00E07085">
      <w:pPr>
        <w:autoSpaceDE w:val="0"/>
        <w:autoSpaceDN w:val="0"/>
        <w:adjustRightInd w:val="0"/>
        <w:ind w:left="540" w:hanging="540"/>
        <w:rPr>
          <w:b/>
          <w:bCs/>
          <w:iCs/>
          <w:sz w:val="16"/>
          <w:szCs w:val="16"/>
        </w:rPr>
      </w:pPr>
    </w:p>
    <w:p w14:paraId="69178C51" w14:textId="102584F2" w:rsidR="009A0A9F" w:rsidRPr="00EA7800" w:rsidRDefault="009A0A9F" w:rsidP="000F096F">
      <w:pPr>
        <w:autoSpaceDE w:val="0"/>
        <w:autoSpaceDN w:val="0"/>
        <w:adjustRightInd w:val="0"/>
        <w:ind w:left="540" w:hanging="540"/>
        <w:rPr>
          <w:b/>
          <w:bCs/>
          <w:iCs/>
          <w:sz w:val="16"/>
          <w:szCs w:val="16"/>
        </w:rPr>
      </w:pPr>
    </w:p>
    <w:p w14:paraId="476EE27B" w14:textId="77777777" w:rsidR="000F096F" w:rsidRPr="00EA7800" w:rsidRDefault="00BE60A5" w:rsidP="00BE60A5">
      <w:pPr>
        <w:autoSpaceDE w:val="0"/>
        <w:autoSpaceDN w:val="0"/>
        <w:adjustRightInd w:val="0"/>
        <w:ind w:hanging="567"/>
        <w:rPr>
          <w:b/>
          <w:bCs/>
          <w:iCs/>
        </w:rPr>
      </w:pPr>
      <w:r w:rsidRPr="00EA7800">
        <w:rPr>
          <w:b/>
          <w:bCs/>
          <w:iCs/>
        </w:rPr>
        <w:t>2</w:t>
      </w:r>
      <w:r w:rsidR="00E253C8" w:rsidRPr="00EA7800">
        <w:rPr>
          <w:b/>
          <w:bCs/>
          <w:iCs/>
        </w:rPr>
        <w:t>.</w:t>
      </w:r>
      <w:r w:rsidRPr="00EA7800">
        <w:rPr>
          <w:b/>
          <w:bCs/>
          <w:iCs/>
        </w:rPr>
        <w:t>3</w:t>
      </w:r>
      <w:r w:rsidR="00E253C8" w:rsidRPr="00EA7800">
        <w:rPr>
          <w:b/>
          <w:bCs/>
          <w:iCs/>
        </w:rPr>
        <w:tab/>
        <w:t>Alınan kredilere ilişkin bilgiler:</w:t>
      </w:r>
    </w:p>
    <w:p w14:paraId="03F36779" w14:textId="77777777" w:rsidR="000F096F" w:rsidRPr="00EA7800" w:rsidRDefault="000F096F" w:rsidP="000F096F">
      <w:pPr>
        <w:autoSpaceDE w:val="0"/>
        <w:autoSpaceDN w:val="0"/>
        <w:adjustRightInd w:val="0"/>
        <w:ind w:left="540" w:hanging="540"/>
        <w:rPr>
          <w:b/>
          <w:bCs/>
          <w:iCs/>
          <w:sz w:val="16"/>
          <w:szCs w:val="16"/>
        </w:rPr>
      </w:pPr>
    </w:p>
    <w:p w14:paraId="2BD537D1" w14:textId="77777777" w:rsidR="000F096F" w:rsidRPr="00EA7800" w:rsidRDefault="003975AB" w:rsidP="003975AB">
      <w:pPr>
        <w:tabs>
          <w:tab w:val="num" w:pos="2340"/>
          <w:tab w:val="num" w:pos="3060"/>
        </w:tabs>
        <w:autoSpaceDE w:val="0"/>
        <w:autoSpaceDN w:val="0"/>
        <w:adjustRightInd w:val="0"/>
        <w:ind w:hanging="567"/>
      </w:pPr>
      <w:r w:rsidRPr="00EA7800">
        <w:rPr>
          <w:b/>
        </w:rPr>
        <w:t>2.3.1</w:t>
      </w:r>
      <w:r w:rsidRPr="00EA7800">
        <w:tab/>
      </w:r>
      <w:r w:rsidR="00E253C8" w:rsidRPr="00EA7800">
        <w:t>Bankalar ve diğer mali kuruluşlara ilişkin bilgiler:</w:t>
      </w:r>
    </w:p>
    <w:p w14:paraId="2DCB22DF" w14:textId="77777777" w:rsidR="000F096F" w:rsidRPr="00EA7800" w:rsidRDefault="000F096F" w:rsidP="000F096F">
      <w:pPr>
        <w:ind w:firstLine="720"/>
        <w:rPr>
          <w:sz w:val="16"/>
          <w:szCs w:val="16"/>
        </w:rPr>
      </w:pPr>
    </w:p>
    <w:p w14:paraId="795F026D" w14:textId="62C9C104" w:rsidR="00EA7800" w:rsidRPr="00EA7800" w:rsidRDefault="00EA7800" w:rsidP="000F096F">
      <w:pPr>
        <w:ind w:firstLine="720"/>
        <w:rPr>
          <w:lang w:eastAsia="tr-TR"/>
        </w:rPr>
      </w:pPr>
    </w:p>
    <w:tbl>
      <w:tblPr>
        <w:tblW w:w="9004" w:type="dxa"/>
        <w:tblCellMar>
          <w:left w:w="70" w:type="dxa"/>
          <w:right w:w="70" w:type="dxa"/>
        </w:tblCellMar>
        <w:tblLook w:val="04A0" w:firstRow="1" w:lastRow="0" w:firstColumn="1" w:lastColumn="0" w:noHBand="0" w:noVBand="1"/>
      </w:tblPr>
      <w:tblGrid>
        <w:gridCol w:w="4624"/>
        <w:gridCol w:w="1195"/>
        <w:gridCol w:w="1073"/>
        <w:gridCol w:w="1021"/>
        <w:gridCol w:w="1091"/>
      </w:tblGrid>
      <w:tr w:rsidR="00EA7800" w:rsidRPr="00EA7800" w14:paraId="70961088" w14:textId="77777777" w:rsidTr="007F7175">
        <w:trPr>
          <w:divId w:val="349112215"/>
          <w:trHeight w:val="265"/>
        </w:trPr>
        <w:tc>
          <w:tcPr>
            <w:tcW w:w="4624" w:type="dxa"/>
            <w:tcBorders>
              <w:top w:val="double" w:sz="6" w:space="0" w:color="auto"/>
              <w:left w:val="nil"/>
              <w:bottom w:val="single" w:sz="8" w:space="0" w:color="auto"/>
              <w:right w:val="nil"/>
            </w:tcBorders>
            <w:shd w:val="clear" w:color="auto" w:fill="auto"/>
            <w:vAlign w:val="center"/>
            <w:hideMark/>
          </w:tcPr>
          <w:p w14:paraId="2DB96A8F" w14:textId="01AA3279" w:rsidR="00EA7800" w:rsidRPr="00EA7800" w:rsidRDefault="00EA7800" w:rsidP="00EA7800">
            <w:pPr>
              <w:jc w:val="both"/>
              <w:rPr>
                <w:b/>
                <w:bCs/>
                <w:sz w:val="18"/>
                <w:szCs w:val="16"/>
                <w:lang w:eastAsia="tr-TR"/>
              </w:rPr>
            </w:pPr>
            <w:r w:rsidRPr="00EA7800">
              <w:rPr>
                <w:b/>
                <w:bCs/>
                <w:sz w:val="18"/>
                <w:szCs w:val="16"/>
                <w:lang w:eastAsia="tr-TR"/>
              </w:rPr>
              <w:t> </w:t>
            </w:r>
          </w:p>
        </w:tc>
        <w:tc>
          <w:tcPr>
            <w:tcW w:w="2268" w:type="dxa"/>
            <w:gridSpan w:val="2"/>
            <w:tcBorders>
              <w:top w:val="double" w:sz="6" w:space="0" w:color="auto"/>
              <w:left w:val="nil"/>
              <w:bottom w:val="single" w:sz="8" w:space="0" w:color="auto"/>
              <w:right w:val="nil"/>
            </w:tcBorders>
            <w:shd w:val="clear" w:color="auto" w:fill="auto"/>
            <w:vAlign w:val="center"/>
            <w:hideMark/>
          </w:tcPr>
          <w:p w14:paraId="3D39C2E5" w14:textId="77777777" w:rsidR="00EA7800" w:rsidRPr="00EA7800" w:rsidRDefault="00EA7800" w:rsidP="00EA7800">
            <w:pPr>
              <w:jc w:val="right"/>
              <w:rPr>
                <w:b/>
                <w:bCs/>
                <w:sz w:val="18"/>
                <w:szCs w:val="16"/>
                <w:lang w:eastAsia="tr-TR"/>
              </w:rPr>
            </w:pPr>
            <w:r w:rsidRPr="00EA7800">
              <w:rPr>
                <w:b/>
                <w:bCs/>
                <w:sz w:val="18"/>
                <w:szCs w:val="16"/>
                <w:lang w:eastAsia="tr-TR"/>
              </w:rPr>
              <w:t>Cari Dönem</w:t>
            </w:r>
          </w:p>
        </w:tc>
        <w:tc>
          <w:tcPr>
            <w:tcW w:w="2112" w:type="dxa"/>
            <w:gridSpan w:val="2"/>
            <w:tcBorders>
              <w:top w:val="double" w:sz="6" w:space="0" w:color="auto"/>
              <w:left w:val="nil"/>
              <w:bottom w:val="single" w:sz="8" w:space="0" w:color="auto"/>
              <w:right w:val="nil"/>
            </w:tcBorders>
            <w:shd w:val="clear" w:color="auto" w:fill="auto"/>
            <w:vAlign w:val="center"/>
            <w:hideMark/>
          </w:tcPr>
          <w:p w14:paraId="6BF6A7F3" w14:textId="77777777" w:rsidR="00EA7800" w:rsidRPr="00EA7800" w:rsidRDefault="00EA7800" w:rsidP="00EA7800">
            <w:pPr>
              <w:jc w:val="right"/>
              <w:rPr>
                <w:b/>
                <w:bCs/>
                <w:sz w:val="18"/>
                <w:szCs w:val="16"/>
                <w:lang w:eastAsia="tr-TR"/>
              </w:rPr>
            </w:pPr>
            <w:r w:rsidRPr="00EA7800">
              <w:rPr>
                <w:b/>
                <w:bCs/>
                <w:sz w:val="18"/>
                <w:szCs w:val="16"/>
                <w:lang w:eastAsia="tr-TR"/>
              </w:rPr>
              <w:t>Önceki Dönem</w:t>
            </w:r>
          </w:p>
        </w:tc>
      </w:tr>
      <w:tr w:rsidR="00EA7800" w:rsidRPr="00EA7800" w14:paraId="5C83A156" w14:textId="77777777" w:rsidTr="007F7175">
        <w:trPr>
          <w:divId w:val="349112215"/>
          <w:trHeight w:val="250"/>
        </w:trPr>
        <w:tc>
          <w:tcPr>
            <w:tcW w:w="4624" w:type="dxa"/>
            <w:tcBorders>
              <w:top w:val="nil"/>
              <w:left w:val="nil"/>
              <w:bottom w:val="single" w:sz="8" w:space="0" w:color="auto"/>
              <w:right w:val="nil"/>
            </w:tcBorders>
            <w:shd w:val="clear" w:color="auto" w:fill="auto"/>
            <w:vAlign w:val="center"/>
            <w:hideMark/>
          </w:tcPr>
          <w:p w14:paraId="480529F7" w14:textId="77777777" w:rsidR="00EA7800" w:rsidRPr="00EA7800" w:rsidRDefault="00EA7800" w:rsidP="00EA7800">
            <w:pPr>
              <w:jc w:val="both"/>
              <w:rPr>
                <w:b/>
                <w:bCs/>
                <w:sz w:val="18"/>
                <w:szCs w:val="16"/>
                <w:lang w:eastAsia="tr-TR"/>
              </w:rPr>
            </w:pPr>
            <w:r w:rsidRPr="00EA7800">
              <w:rPr>
                <w:b/>
                <w:bCs/>
                <w:sz w:val="18"/>
                <w:szCs w:val="16"/>
                <w:lang w:eastAsia="tr-TR"/>
              </w:rPr>
              <w:t> </w:t>
            </w:r>
          </w:p>
        </w:tc>
        <w:tc>
          <w:tcPr>
            <w:tcW w:w="1195" w:type="dxa"/>
            <w:tcBorders>
              <w:top w:val="nil"/>
              <w:left w:val="nil"/>
              <w:bottom w:val="single" w:sz="8" w:space="0" w:color="auto"/>
              <w:right w:val="nil"/>
            </w:tcBorders>
            <w:shd w:val="clear" w:color="auto" w:fill="auto"/>
            <w:vAlign w:val="center"/>
            <w:hideMark/>
          </w:tcPr>
          <w:p w14:paraId="0927CC9D" w14:textId="77777777" w:rsidR="00EA7800" w:rsidRPr="00EA7800" w:rsidRDefault="00EA7800" w:rsidP="00EA7800">
            <w:pPr>
              <w:jc w:val="right"/>
              <w:rPr>
                <w:b/>
                <w:bCs/>
                <w:sz w:val="18"/>
                <w:szCs w:val="16"/>
                <w:lang w:eastAsia="tr-TR"/>
              </w:rPr>
            </w:pPr>
            <w:r w:rsidRPr="00EA7800">
              <w:rPr>
                <w:b/>
                <w:bCs/>
                <w:sz w:val="18"/>
                <w:szCs w:val="16"/>
                <w:lang w:eastAsia="tr-TR"/>
              </w:rPr>
              <w:t>TP</w:t>
            </w:r>
          </w:p>
        </w:tc>
        <w:tc>
          <w:tcPr>
            <w:tcW w:w="1073" w:type="dxa"/>
            <w:tcBorders>
              <w:top w:val="nil"/>
              <w:left w:val="nil"/>
              <w:bottom w:val="single" w:sz="8" w:space="0" w:color="auto"/>
              <w:right w:val="nil"/>
            </w:tcBorders>
            <w:shd w:val="clear" w:color="auto" w:fill="auto"/>
            <w:vAlign w:val="center"/>
            <w:hideMark/>
          </w:tcPr>
          <w:p w14:paraId="56E15B61" w14:textId="77777777" w:rsidR="00EA7800" w:rsidRPr="00EA7800" w:rsidRDefault="00EA7800" w:rsidP="00EA7800">
            <w:pPr>
              <w:jc w:val="right"/>
              <w:rPr>
                <w:b/>
                <w:bCs/>
                <w:sz w:val="18"/>
                <w:szCs w:val="16"/>
                <w:lang w:eastAsia="tr-TR"/>
              </w:rPr>
            </w:pPr>
            <w:proofErr w:type="spellStart"/>
            <w:r w:rsidRPr="00EA7800">
              <w:rPr>
                <w:b/>
                <w:bCs/>
                <w:sz w:val="18"/>
                <w:szCs w:val="16"/>
                <w:lang w:eastAsia="tr-TR"/>
              </w:rPr>
              <w:t>YP</w:t>
            </w:r>
            <w:proofErr w:type="spellEnd"/>
          </w:p>
        </w:tc>
        <w:tc>
          <w:tcPr>
            <w:tcW w:w="1021" w:type="dxa"/>
            <w:tcBorders>
              <w:top w:val="nil"/>
              <w:left w:val="nil"/>
              <w:bottom w:val="single" w:sz="8" w:space="0" w:color="auto"/>
              <w:right w:val="nil"/>
            </w:tcBorders>
            <w:shd w:val="clear" w:color="auto" w:fill="auto"/>
            <w:vAlign w:val="center"/>
            <w:hideMark/>
          </w:tcPr>
          <w:p w14:paraId="1E7B88DC" w14:textId="77777777" w:rsidR="00EA7800" w:rsidRPr="00EA7800" w:rsidRDefault="00EA7800" w:rsidP="00EA7800">
            <w:pPr>
              <w:jc w:val="right"/>
              <w:rPr>
                <w:b/>
                <w:bCs/>
                <w:sz w:val="18"/>
                <w:szCs w:val="16"/>
                <w:lang w:eastAsia="tr-TR"/>
              </w:rPr>
            </w:pPr>
            <w:r w:rsidRPr="00EA7800">
              <w:rPr>
                <w:b/>
                <w:bCs/>
                <w:sz w:val="18"/>
                <w:szCs w:val="16"/>
                <w:lang w:eastAsia="tr-TR"/>
              </w:rPr>
              <w:t>TP</w:t>
            </w:r>
          </w:p>
        </w:tc>
        <w:tc>
          <w:tcPr>
            <w:tcW w:w="1091" w:type="dxa"/>
            <w:tcBorders>
              <w:top w:val="nil"/>
              <w:left w:val="nil"/>
              <w:bottom w:val="single" w:sz="8" w:space="0" w:color="auto"/>
              <w:right w:val="nil"/>
            </w:tcBorders>
            <w:shd w:val="clear" w:color="auto" w:fill="auto"/>
            <w:vAlign w:val="center"/>
            <w:hideMark/>
          </w:tcPr>
          <w:p w14:paraId="043E13A0" w14:textId="77777777" w:rsidR="00EA7800" w:rsidRPr="00EA7800" w:rsidRDefault="00EA7800" w:rsidP="00EA7800">
            <w:pPr>
              <w:jc w:val="right"/>
              <w:rPr>
                <w:b/>
                <w:bCs/>
                <w:sz w:val="18"/>
                <w:szCs w:val="16"/>
                <w:lang w:eastAsia="tr-TR"/>
              </w:rPr>
            </w:pPr>
            <w:proofErr w:type="spellStart"/>
            <w:r w:rsidRPr="00EA7800">
              <w:rPr>
                <w:b/>
                <w:bCs/>
                <w:sz w:val="18"/>
                <w:szCs w:val="16"/>
                <w:lang w:eastAsia="tr-TR"/>
              </w:rPr>
              <w:t>YP</w:t>
            </w:r>
            <w:proofErr w:type="spellEnd"/>
          </w:p>
        </w:tc>
      </w:tr>
      <w:tr w:rsidR="00EA7800" w:rsidRPr="00EA7800" w14:paraId="4533458B" w14:textId="77777777" w:rsidTr="007F7175">
        <w:trPr>
          <w:divId w:val="349112215"/>
          <w:trHeight w:val="234"/>
        </w:trPr>
        <w:tc>
          <w:tcPr>
            <w:tcW w:w="4624" w:type="dxa"/>
            <w:tcBorders>
              <w:top w:val="nil"/>
              <w:left w:val="nil"/>
              <w:bottom w:val="nil"/>
              <w:right w:val="nil"/>
            </w:tcBorders>
            <w:shd w:val="clear" w:color="auto" w:fill="auto"/>
            <w:vAlign w:val="center"/>
            <w:hideMark/>
          </w:tcPr>
          <w:p w14:paraId="40D153A2" w14:textId="77777777" w:rsidR="00EA7800" w:rsidRPr="00EA7800" w:rsidRDefault="00EA7800" w:rsidP="00EA7800">
            <w:pPr>
              <w:jc w:val="both"/>
              <w:rPr>
                <w:sz w:val="18"/>
                <w:szCs w:val="16"/>
                <w:lang w:eastAsia="tr-TR"/>
              </w:rPr>
            </w:pPr>
            <w:r w:rsidRPr="00EA7800">
              <w:rPr>
                <w:sz w:val="18"/>
                <w:szCs w:val="16"/>
                <w:lang w:eastAsia="tr-TR"/>
              </w:rPr>
              <w:t>T.C. Merkez Bankası Kredileri</w:t>
            </w:r>
          </w:p>
        </w:tc>
        <w:tc>
          <w:tcPr>
            <w:tcW w:w="1195" w:type="dxa"/>
            <w:tcBorders>
              <w:top w:val="nil"/>
              <w:left w:val="nil"/>
              <w:bottom w:val="nil"/>
              <w:right w:val="nil"/>
            </w:tcBorders>
            <w:shd w:val="clear" w:color="auto" w:fill="auto"/>
            <w:vAlign w:val="center"/>
            <w:hideMark/>
          </w:tcPr>
          <w:p w14:paraId="39823D34" w14:textId="77777777" w:rsidR="00EA7800" w:rsidRPr="00EA7800" w:rsidRDefault="00EA7800" w:rsidP="00EA7800">
            <w:pPr>
              <w:jc w:val="right"/>
              <w:rPr>
                <w:sz w:val="18"/>
                <w:szCs w:val="16"/>
                <w:lang w:eastAsia="tr-TR"/>
              </w:rPr>
            </w:pPr>
            <w:r w:rsidRPr="00EA7800">
              <w:rPr>
                <w:sz w:val="18"/>
                <w:szCs w:val="16"/>
                <w:lang w:eastAsia="tr-TR"/>
              </w:rPr>
              <w:t>-</w:t>
            </w:r>
          </w:p>
        </w:tc>
        <w:tc>
          <w:tcPr>
            <w:tcW w:w="1073" w:type="dxa"/>
            <w:tcBorders>
              <w:top w:val="nil"/>
              <w:left w:val="nil"/>
              <w:bottom w:val="nil"/>
              <w:right w:val="nil"/>
            </w:tcBorders>
            <w:shd w:val="clear" w:color="auto" w:fill="auto"/>
            <w:vAlign w:val="center"/>
            <w:hideMark/>
          </w:tcPr>
          <w:p w14:paraId="5472B514" w14:textId="77777777" w:rsidR="00EA7800" w:rsidRPr="00EA7800" w:rsidRDefault="00EA7800" w:rsidP="00EA7800">
            <w:pPr>
              <w:jc w:val="right"/>
              <w:rPr>
                <w:sz w:val="18"/>
                <w:szCs w:val="16"/>
                <w:lang w:eastAsia="tr-TR"/>
              </w:rPr>
            </w:pPr>
            <w:r w:rsidRPr="00EA7800">
              <w:rPr>
                <w:sz w:val="18"/>
                <w:szCs w:val="16"/>
                <w:lang w:eastAsia="tr-TR"/>
              </w:rPr>
              <w:t>-</w:t>
            </w:r>
          </w:p>
        </w:tc>
        <w:tc>
          <w:tcPr>
            <w:tcW w:w="1021" w:type="dxa"/>
            <w:tcBorders>
              <w:top w:val="nil"/>
              <w:left w:val="nil"/>
              <w:bottom w:val="nil"/>
              <w:right w:val="nil"/>
            </w:tcBorders>
            <w:shd w:val="clear" w:color="auto" w:fill="auto"/>
            <w:vAlign w:val="center"/>
            <w:hideMark/>
          </w:tcPr>
          <w:p w14:paraId="4F999B27" w14:textId="77777777" w:rsidR="00EA7800" w:rsidRPr="00EA7800" w:rsidRDefault="00EA7800" w:rsidP="00EA7800">
            <w:pPr>
              <w:jc w:val="right"/>
              <w:rPr>
                <w:sz w:val="18"/>
                <w:szCs w:val="16"/>
                <w:lang w:eastAsia="tr-TR"/>
              </w:rPr>
            </w:pPr>
            <w:r w:rsidRPr="00EA7800">
              <w:rPr>
                <w:sz w:val="18"/>
                <w:szCs w:val="16"/>
                <w:lang w:eastAsia="tr-TR"/>
              </w:rPr>
              <w:t>-</w:t>
            </w:r>
          </w:p>
        </w:tc>
        <w:tc>
          <w:tcPr>
            <w:tcW w:w="1091" w:type="dxa"/>
            <w:tcBorders>
              <w:top w:val="nil"/>
              <w:left w:val="nil"/>
              <w:bottom w:val="nil"/>
              <w:right w:val="nil"/>
            </w:tcBorders>
            <w:shd w:val="clear" w:color="auto" w:fill="auto"/>
            <w:vAlign w:val="center"/>
            <w:hideMark/>
          </w:tcPr>
          <w:p w14:paraId="52E20DAB" w14:textId="77777777" w:rsidR="00EA7800" w:rsidRPr="00EA7800" w:rsidRDefault="00EA7800" w:rsidP="00EA7800">
            <w:pPr>
              <w:jc w:val="right"/>
              <w:rPr>
                <w:sz w:val="18"/>
                <w:szCs w:val="16"/>
                <w:lang w:eastAsia="tr-TR"/>
              </w:rPr>
            </w:pPr>
            <w:r w:rsidRPr="00EA7800">
              <w:rPr>
                <w:sz w:val="18"/>
                <w:szCs w:val="16"/>
                <w:lang w:eastAsia="tr-TR"/>
              </w:rPr>
              <w:t>-</w:t>
            </w:r>
          </w:p>
        </w:tc>
      </w:tr>
      <w:tr w:rsidR="00EA7800" w:rsidRPr="00EA7800" w14:paraId="45230893" w14:textId="77777777" w:rsidTr="007F7175">
        <w:trPr>
          <w:divId w:val="349112215"/>
          <w:trHeight w:val="234"/>
        </w:trPr>
        <w:tc>
          <w:tcPr>
            <w:tcW w:w="4624" w:type="dxa"/>
            <w:tcBorders>
              <w:top w:val="nil"/>
              <w:left w:val="nil"/>
              <w:bottom w:val="nil"/>
              <w:right w:val="nil"/>
            </w:tcBorders>
            <w:shd w:val="clear" w:color="auto" w:fill="auto"/>
            <w:vAlign w:val="center"/>
            <w:hideMark/>
          </w:tcPr>
          <w:p w14:paraId="5AFFB8F7" w14:textId="77777777" w:rsidR="00EA7800" w:rsidRPr="00EA7800" w:rsidRDefault="00EA7800" w:rsidP="00EA7800">
            <w:pPr>
              <w:jc w:val="both"/>
              <w:rPr>
                <w:sz w:val="18"/>
                <w:szCs w:val="16"/>
                <w:lang w:eastAsia="tr-TR"/>
              </w:rPr>
            </w:pPr>
            <w:r w:rsidRPr="00EA7800">
              <w:rPr>
                <w:sz w:val="18"/>
                <w:szCs w:val="16"/>
                <w:lang w:eastAsia="tr-TR"/>
              </w:rPr>
              <w:t>Yurtiçi Banka ve Kuruluşlardan</w:t>
            </w:r>
          </w:p>
        </w:tc>
        <w:tc>
          <w:tcPr>
            <w:tcW w:w="1195" w:type="dxa"/>
            <w:tcBorders>
              <w:top w:val="nil"/>
              <w:left w:val="nil"/>
              <w:bottom w:val="nil"/>
              <w:right w:val="nil"/>
            </w:tcBorders>
            <w:shd w:val="clear" w:color="auto" w:fill="auto"/>
            <w:vAlign w:val="center"/>
            <w:hideMark/>
          </w:tcPr>
          <w:p w14:paraId="1F67C2E9" w14:textId="77777777" w:rsidR="00EA7800" w:rsidRPr="00EA7800" w:rsidRDefault="00EA7800" w:rsidP="00EA7800">
            <w:pPr>
              <w:jc w:val="right"/>
              <w:rPr>
                <w:sz w:val="18"/>
                <w:szCs w:val="16"/>
                <w:lang w:eastAsia="tr-TR"/>
              </w:rPr>
            </w:pPr>
            <w:r w:rsidRPr="00EA7800">
              <w:rPr>
                <w:sz w:val="18"/>
                <w:szCs w:val="16"/>
                <w:lang w:eastAsia="tr-TR"/>
              </w:rPr>
              <w:t>127,767</w:t>
            </w:r>
          </w:p>
        </w:tc>
        <w:tc>
          <w:tcPr>
            <w:tcW w:w="1073" w:type="dxa"/>
            <w:tcBorders>
              <w:top w:val="nil"/>
              <w:left w:val="nil"/>
              <w:bottom w:val="nil"/>
              <w:right w:val="nil"/>
            </w:tcBorders>
            <w:shd w:val="clear" w:color="auto" w:fill="auto"/>
            <w:vAlign w:val="center"/>
            <w:hideMark/>
          </w:tcPr>
          <w:p w14:paraId="6AAD1CB0" w14:textId="77777777" w:rsidR="00EA7800" w:rsidRPr="00EA7800" w:rsidRDefault="00EA7800" w:rsidP="00EA7800">
            <w:pPr>
              <w:jc w:val="right"/>
              <w:rPr>
                <w:sz w:val="18"/>
                <w:szCs w:val="16"/>
                <w:lang w:eastAsia="tr-TR"/>
              </w:rPr>
            </w:pPr>
            <w:r w:rsidRPr="00EA7800">
              <w:rPr>
                <w:sz w:val="18"/>
                <w:szCs w:val="16"/>
                <w:lang w:eastAsia="tr-TR"/>
              </w:rPr>
              <w:t>5,703</w:t>
            </w:r>
          </w:p>
        </w:tc>
        <w:tc>
          <w:tcPr>
            <w:tcW w:w="1021" w:type="dxa"/>
            <w:tcBorders>
              <w:top w:val="nil"/>
              <w:left w:val="nil"/>
              <w:bottom w:val="nil"/>
              <w:right w:val="nil"/>
            </w:tcBorders>
            <w:shd w:val="clear" w:color="auto" w:fill="auto"/>
            <w:vAlign w:val="center"/>
            <w:hideMark/>
          </w:tcPr>
          <w:p w14:paraId="0E32870C" w14:textId="77777777" w:rsidR="00EA7800" w:rsidRPr="00EA7800" w:rsidRDefault="00EA7800" w:rsidP="00EA7800">
            <w:pPr>
              <w:jc w:val="right"/>
              <w:rPr>
                <w:sz w:val="18"/>
                <w:szCs w:val="16"/>
                <w:lang w:eastAsia="tr-TR"/>
              </w:rPr>
            </w:pPr>
            <w:r w:rsidRPr="00EA7800">
              <w:rPr>
                <w:sz w:val="18"/>
                <w:szCs w:val="16"/>
                <w:lang w:eastAsia="tr-TR"/>
              </w:rPr>
              <w:t>129,343</w:t>
            </w:r>
          </w:p>
        </w:tc>
        <w:tc>
          <w:tcPr>
            <w:tcW w:w="1091" w:type="dxa"/>
            <w:tcBorders>
              <w:top w:val="nil"/>
              <w:left w:val="nil"/>
              <w:bottom w:val="nil"/>
              <w:right w:val="nil"/>
            </w:tcBorders>
            <w:shd w:val="clear" w:color="auto" w:fill="auto"/>
            <w:vAlign w:val="center"/>
            <w:hideMark/>
          </w:tcPr>
          <w:p w14:paraId="43739B8B" w14:textId="77777777" w:rsidR="00EA7800" w:rsidRPr="00EA7800" w:rsidRDefault="00EA7800" w:rsidP="00EA7800">
            <w:pPr>
              <w:jc w:val="right"/>
              <w:rPr>
                <w:sz w:val="18"/>
                <w:szCs w:val="16"/>
                <w:lang w:eastAsia="tr-TR"/>
              </w:rPr>
            </w:pPr>
            <w:r w:rsidRPr="00EA7800">
              <w:rPr>
                <w:sz w:val="18"/>
                <w:szCs w:val="16"/>
                <w:lang w:eastAsia="tr-TR"/>
              </w:rPr>
              <w:t>38,870</w:t>
            </w:r>
          </w:p>
        </w:tc>
      </w:tr>
      <w:tr w:rsidR="00EA7800" w:rsidRPr="00EA7800" w14:paraId="21368D18" w14:textId="77777777" w:rsidTr="007F7175">
        <w:trPr>
          <w:divId w:val="349112215"/>
          <w:trHeight w:val="250"/>
        </w:trPr>
        <w:tc>
          <w:tcPr>
            <w:tcW w:w="4624" w:type="dxa"/>
            <w:tcBorders>
              <w:top w:val="nil"/>
              <w:left w:val="nil"/>
              <w:bottom w:val="single" w:sz="8" w:space="0" w:color="auto"/>
              <w:right w:val="nil"/>
            </w:tcBorders>
            <w:shd w:val="clear" w:color="auto" w:fill="auto"/>
            <w:vAlign w:val="center"/>
            <w:hideMark/>
          </w:tcPr>
          <w:p w14:paraId="6C0CCA83" w14:textId="77777777" w:rsidR="00EA7800" w:rsidRPr="00EA7800" w:rsidRDefault="00EA7800" w:rsidP="00EA7800">
            <w:pPr>
              <w:jc w:val="both"/>
              <w:rPr>
                <w:sz w:val="18"/>
                <w:szCs w:val="16"/>
                <w:lang w:eastAsia="tr-TR"/>
              </w:rPr>
            </w:pPr>
            <w:r w:rsidRPr="00EA7800">
              <w:rPr>
                <w:sz w:val="18"/>
                <w:szCs w:val="16"/>
                <w:lang w:eastAsia="tr-TR"/>
              </w:rPr>
              <w:t>Yurtdışı Banka, Kuruluş ve Fonlardan</w:t>
            </w:r>
          </w:p>
        </w:tc>
        <w:tc>
          <w:tcPr>
            <w:tcW w:w="1195" w:type="dxa"/>
            <w:tcBorders>
              <w:top w:val="nil"/>
              <w:left w:val="nil"/>
              <w:bottom w:val="single" w:sz="8" w:space="0" w:color="auto"/>
              <w:right w:val="nil"/>
            </w:tcBorders>
            <w:shd w:val="clear" w:color="auto" w:fill="auto"/>
            <w:vAlign w:val="center"/>
            <w:hideMark/>
          </w:tcPr>
          <w:p w14:paraId="41C1FEFF" w14:textId="77777777" w:rsidR="00EA7800" w:rsidRPr="00EA7800" w:rsidRDefault="00EA7800" w:rsidP="00EA7800">
            <w:pPr>
              <w:jc w:val="right"/>
              <w:rPr>
                <w:sz w:val="18"/>
                <w:szCs w:val="16"/>
                <w:lang w:eastAsia="tr-TR"/>
              </w:rPr>
            </w:pPr>
            <w:r w:rsidRPr="00EA7800">
              <w:rPr>
                <w:sz w:val="18"/>
                <w:szCs w:val="16"/>
                <w:lang w:eastAsia="tr-TR"/>
              </w:rPr>
              <w:t>-</w:t>
            </w:r>
          </w:p>
        </w:tc>
        <w:tc>
          <w:tcPr>
            <w:tcW w:w="1073" w:type="dxa"/>
            <w:tcBorders>
              <w:top w:val="nil"/>
              <w:left w:val="nil"/>
              <w:bottom w:val="single" w:sz="8" w:space="0" w:color="auto"/>
              <w:right w:val="nil"/>
            </w:tcBorders>
            <w:shd w:val="clear" w:color="auto" w:fill="auto"/>
            <w:vAlign w:val="center"/>
            <w:hideMark/>
          </w:tcPr>
          <w:p w14:paraId="4A605CC5" w14:textId="77777777" w:rsidR="00EA7800" w:rsidRPr="00EA7800" w:rsidRDefault="00EA7800" w:rsidP="00EA7800">
            <w:pPr>
              <w:jc w:val="right"/>
              <w:rPr>
                <w:sz w:val="18"/>
                <w:szCs w:val="16"/>
                <w:lang w:eastAsia="tr-TR"/>
              </w:rPr>
            </w:pPr>
            <w:r w:rsidRPr="00EA7800">
              <w:rPr>
                <w:sz w:val="18"/>
                <w:szCs w:val="16"/>
                <w:lang w:eastAsia="tr-TR"/>
              </w:rPr>
              <w:t>4,432,535</w:t>
            </w:r>
          </w:p>
        </w:tc>
        <w:tc>
          <w:tcPr>
            <w:tcW w:w="1021" w:type="dxa"/>
            <w:tcBorders>
              <w:top w:val="nil"/>
              <w:left w:val="nil"/>
              <w:bottom w:val="single" w:sz="8" w:space="0" w:color="auto"/>
              <w:right w:val="nil"/>
            </w:tcBorders>
            <w:shd w:val="clear" w:color="auto" w:fill="auto"/>
            <w:vAlign w:val="center"/>
            <w:hideMark/>
          </w:tcPr>
          <w:p w14:paraId="6DD3CD20" w14:textId="77777777" w:rsidR="00EA7800" w:rsidRPr="00EA7800" w:rsidRDefault="00EA7800" w:rsidP="00EA7800">
            <w:pPr>
              <w:jc w:val="right"/>
              <w:rPr>
                <w:sz w:val="18"/>
                <w:szCs w:val="16"/>
                <w:lang w:eastAsia="tr-TR"/>
              </w:rPr>
            </w:pPr>
            <w:r w:rsidRPr="00EA7800">
              <w:rPr>
                <w:sz w:val="18"/>
                <w:szCs w:val="16"/>
                <w:lang w:eastAsia="tr-TR"/>
              </w:rPr>
              <w:t>45,929</w:t>
            </w:r>
          </w:p>
        </w:tc>
        <w:tc>
          <w:tcPr>
            <w:tcW w:w="1091" w:type="dxa"/>
            <w:tcBorders>
              <w:top w:val="nil"/>
              <w:left w:val="nil"/>
              <w:bottom w:val="single" w:sz="8" w:space="0" w:color="auto"/>
              <w:right w:val="nil"/>
            </w:tcBorders>
            <w:shd w:val="clear" w:color="auto" w:fill="auto"/>
            <w:vAlign w:val="center"/>
            <w:hideMark/>
          </w:tcPr>
          <w:p w14:paraId="7171437A" w14:textId="77777777" w:rsidR="00EA7800" w:rsidRPr="00EA7800" w:rsidRDefault="00EA7800" w:rsidP="00EA7800">
            <w:pPr>
              <w:jc w:val="right"/>
              <w:rPr>
                <w:sz w:val="18"/>
                <w:szCs w:val="16"/>
                <w:lang w:eastAsia="tr-TR"/>
              </w:rPr>
            </w:pPr>
            <w:r w:rsidRPr="00EA7800">
              <w:rPr>
                <w:sz w:val="18"/>
                <w:szCs w:val="16"/>
                <w:lang w:eastAsia="tr-TR"/>
              </w:rPr>
              <w:t>4,990,179</w:t>
            </w:r>
          </w:p>
        </w:tc>
      </w:tr>
      <w:tr w:rsidR="00EA7800" w:rsidRPr="00EA7800" w14:paraId="76D9193D" w14:textId="77777777" w:rsidTr="007F7175">
        <w:trPr>
          <w:divId w:val="349112215"/>
          <w:trHeight w:val="250"/>
        </w:trPr>
        <w:tc>
          <w:tcPr>
            <w:tcW w:w="4624" w:type="dxa"/>
            <w:tcBorders>
              <w:top w:val="nil"/>
              <w:left w:val="nil"/>
              <w:bottom w:val="double" w:sz="6" w:space="0" w:color="auto"/>
              <w:right w:val="nil"/>
            </w:tcBorders>
            <w:shd w:val="clear" w:color="auto" w:fill="auto"/>
            <w:vAlign w:val="center"/>
            <w:hideMark/>
          </w:tcPr>
          <w:p w14:paraId="44CF893E" w14:textId="77777777" w:rsidR="00EA7800" w:rsidRPr="00EA7800" w:rsidRDefault="00EA7800" w:rsidP="00EA7800">
            <w:pPr>
              <w:jc w:val="both"/>
              <w:rPr>
                <w:b/>
                <w:bCs/>
                <w:sz w:val="18"/>
                <w:szCs w:val="16"/>
                <w:lang w:eastAsia="tr-TR"/>
              </w:rPr>
            </w:pPr>
            <w:r w:rsidRPr="00EA7800">
              <w:rPr>
                <w:b/>
                <w:bCs/>
                <w:sz w:val="18"/>
                <w:szCs w:val="16"/>
                <w:lang w:eastAsia="tr-TR"/>
              </w:rPr>
              <w:t>Toplam</w:t>
            </w:r>
          </w:p>
        </w:tc>
        <w:tc>
          <w:tcPr>
            <w:tcW w:w="1195" w:type="dxa"/>
            <w:tcBorders>
              <w:top w:val="nil"/>
              <w:left w:val="nil"/>
              <w:bottom w:val="double" w:sz="6" w:space="0" w:color="auto"/>
              <w:right w:val="nil"/>
            </w:tcBorders>
            <w:shd w:val="clear" w:color="auto" w:fill="auto"/>
            <w:vAlign w:val="center"/>
            <w:hideMark/>
          </w:tcPr>
          <w:p w14:paraId="68D0D9DA" w14:textId="77777777" w:rsidR="00EA7800" w:rsidRPr="00EA7800" w:rsidRDefault="00EA7800" w:rsidP="00EA7800">
            <w:pPr>
              <w:jc w:val="right"/>
              <w:rPr>
                <w:b/>
                <w:bCs/>
                <w:sz w:val="18"/>
                <w:szCs w:val="16"/>
                <w:lang w:eastAsia="tr-TR"/>
              </w:rPr>
            </w:pPr>
            <w:r w:rsidRPr="00EA7800">
              <w:rPr>
                <w:b/>
                <w:bCs/>
                <w:sz w:val="18"/>
                <w:szCs w:val="16"/>
                <w:lang w:eastAsia="tr-TR"/>
              </w:rPr>
              <w:t>127,767</w:t>
            </w:r>
          </w:p>
        </w:tc>
        <w:tc>
          <w:tcPr>
            <w:tcW w:w="1073" w:type="dxa"/>
            <w:tcBorders>
              <w:top w:val="nil"/>
              <w:left w:val="nil"/>
              <w:bottom w:val="double" w:sz="6" w:space="0" w:color="auto"/>
              <w:right w:val="nil"/>
            </w:tcBorders>
            <w:shd w:val="clear" w:color="auto" w:fill="auto"/>
            <w:vAlign w:val="center"/>
            <w:hideMark/>
          </w:tcPr>
          <w:p w14:paraId="2F42613B" w14:textId="77777777" w:rsidR="00EA7800" w:rsidRPr="00EA7800" w:rsidRDefault="00EA7800" w:rsidP="00EA7800">
            <w:pPr>
              <w:jc w:val="right"/>
              <w:rPr>
                <w:b/>
                <w:bCs/>
                <w:sz w:val="18"/>
                <w:szCs w:val="16"/>
                <w:lang w:eastAsia="tr-TR"/>
              </w:rPr>
            </w:pPr>
            <w:r w:rsidRPr="00EA7800">
              <w:rPr>
                <w:b/>
                <w:bCs/>
                <w:sz w:val="18"/>
                <w:szCs w:val="16"/>
                <w:lang w:eastAsia="tr-TR"/>
              </w:rPr>
              <w:t>4,438,238</w:t>
            </w:r>
          </w:p>
        </w:tc>
        <w:tc>
          <w:tcPr>
            <w:tcW w:w="1021" w:type="dxa"/>
            <w:tcBorders>
              <w:top w:val="nil"/>
              <w:left w:val="nil"/>
              <w:bottom w:val="double" w:sz="6" w:space="0" w:color="auto"/>
              <w:right w:val="nil"/>
            </w:tcBorders>
            <w:shd w:val="clear" w:color="auto" w:fill="auto"/>
            <w:vAlign w:val="center"/>
            <w:hideMark/>
          </w:tcPr>
          <w:p w14:paraId="2098D087" w14:textId="77777777" w:rsidR="00EA7800" w:rsidRPr="00EA7800" w:rsidRDefault="00EA7800" w:rsidP="00EA7800">
            <w:pPr>
              <w:jc w:val="right"/>
              <w:rPr>
                <w:b/>
                <w:bCs/>
                <w:sz w:val="18"/>
                <w:szCs w:val="16"/>
                <w:lang w:eastAsia="tr-TR"/>
              </w:rPr>
            </w:pPr>
            <w:r w:rsidRPr="00EA7800">
              <w:rPr>
                <w:b/>
                <w:bCs/>
                <w:sz w:val="18"/>
                <w:szCs w:val="16"/>
                <w:lang w:eastAsia="tr-TR"/>
              </w:rPr>
              <w:t>175,272</w:t>
            </w:r>
          </w:p>
        </w:tc>
        <w:tc>
          <w:tcPr>
            <w:tcW w:w="1091" w:type="dxa"/>
            <w:tcBorders>
              <w:top w:val="nil"/>
              <w:left w:val="nil"/>
              <w:bottom w:val="double" w:sz="6" w:space="0" w:color="auto"/>
              <w:right w:val="nil"/>
            </w:tcBorders>
            <w:shd w:val="clear" w:color="auto" w:fill="auto"/>
            <w:vAlign w:val="center"/>
            <w:hideMark/>
          </w:tcPr>
          <w:p w14:paraId="21849872" w14:textId="77777777" w:rsidR="00EA7800" w:rsidRPr="00EA7800" w:rsidRDefault="00EA7800" w:rsidP="00EA7800">
            <w:pPr>
              <w:jc w:val="right"/>
              <w:rPr>
                <w:b/>
                <w:bCs/>
                <w:sz w:val="18"/>
                <w:szCs w:val="16"/>
                <w:lang w:eastAsia="tr-TR"/>
              </w:rPr>
            </w:pPr>
            <w:r w:rsidRPr="00EA7800">
              <w:rPr>
                <w:b/>
                <w:bCs/>
                <w:sz w:val="18"/>
                <w:szCs w:val="16"/>
                <w:lang w:eastAsia="tr-TR"/>
              </w:rPr>
              <w:t>5,029,049</w:t>
            </w:r>
          </w:p>
        </w:tc>
      </w:tr>
    </w:tbl>
    <w:p w14:paraId="040DCC6D" w14:textId="2F015FED" w:rsidR="009A0A9F" w:rsidRPr="00EA7800" w:rsidRDefault="009A0A9F" w:rsidP="000F096F">
      <w:pPr>
        <w:ind w:firstLine="720"/>
        <w:rPr>
          <w:sz w:val="16"/>
          <w:szCs w:val="16"/>
        </w:rPr>
      </w:pPr>
    </w:p>
    <w:p w14:paraId="20681B8F" w14:textId="77777777" w:rsidR="000F096F" w:rsidRPr="00EA7800" w:rsidRDefault="003975AB" w:rsidP="003975AB">
      <w:pPr>
        <w:tabs>
          <w:tab w:val="num" w:pos="2340"/>
          <w:tab w:val="num" w:pos="3060"/>
        </w:tabs>
        <w:autoSpaceDE w:val="0"/>
        <w:autoSpaceDN w:val="0"/>
        <w:adjustRightInd w:val="0"/>
        <w:ind w:hanging="567"/>
      </w:pPr>
      <w:r w:rsidRPr="00EA7800">
        <w:rPr>
          <w:b/>
        </w:rPr>
        <w:t>2.3.2</w:t>
      </w:r>
      <w:r w:rsidRPr="00EA7800">
        <w:tab/>
      </w:r>
      <w:r w:rsidR="00E253C8" w:rsidRPr="00EA7800">
        <w:t>Alınan kredilerin kalan vade ayrımına göre gösterilmesi:</w:t>
      </w:r>
    </w:p>
    <w:p w14:paraId="54F60BFF" w14:textId="77777777" w:rsidR="000F096F" w:rsidRPr="00EA7800" w:rsidRDefault="000F096F" w:rsidP="000F096F">
      <w:pPr>
        <w:pStyle w:val="EndnoteText"/>
        <w:autoSpaceDE w:val="0"/>
        <w:autoSpaceDN w:val="0"/>
        <w:adjustRightInd w:val="0"/>
        <w:ind w:firstLine="540"/>
        <w:rPr>
          <w:rFonts w:eastAsia="Arial Unicode MS"/>
          <w:sz w:val="16"/>
          <w:szCs w:val="16"/>
        </w:rPr>
      </w:pPr>
    </w:p>
    <w:p w14:paraId="1CECBC2C" w14:textId="212BF922" w:rsidR="00EA7800" w:rsidRPr="00EA7800" w:rsidRDefault="00EA7800" w:rsidP="000F096F">
      <w:pPr>
        <w:tabs>
          <w:tab w:val="num" w:pos="2340"/>
          <w:tab w:val="num" w:pos="3060"/>
        </w:tabs>
        <w:autoSpaceDE w:val="0"/>
        <w:autoSpaceDN w:val="0"/>
        <w:adjustRightInd w:val="0"/>
        <w:ind w:left="180"/>
        <w:rPr>
          <w:lang w:eastAsia="tr-TR"/>
        </w:rPr>
      </w:pPr>
    </w:p>
    <w:tbl>
      <w:tblPr>
        <w:tblW w:w="9045" w:type="dxa"/>
        <w:tblCellMar>
          <w:left w:w="70" w:type="dxa"/>
          <w:right w:w="70" w:type="dxa"/>
        </w:tblCellMar>
        <w:tblLook w:val="04A0" w:firstRow="1" w:lastRow="0" w:firstColumn="1" w:lastColumn="0" w:noHBand="0" w:noVBand="1"/>
      </w:tblPr>
      <w:tblGrid>
        <w:gridCol w:w="4646"/>
        <w:gridCol w:w="1200"/>
        <w:gridCol w:w="1078"/>
        <w:gridCol w:w="1026"/>
        <w:gridCol w:w="1095"/>
      </w:tblGrid>
      <w:tr w:rsidR="00EA7800" w:rsidRPr="00EA7800" w14:paraId="1E33B438" w14:textId="77777777" w:rsidTr="007F7175">
        <w:trPr>
          <w:divId w:val="1776629901"/>
          <w:trHeight w:val="263"/>
        </w:trPr>
        <w:tc>
          <w:tcPr>
            <w:tcW w:w="4646" w:type="dxa"/>
            <w:tcBorders>
              <w:top w:val="double" w:sz="6" w:space="0" w:color="auto"/>
              <w:left w:val="nil"/>
              <w:bottom w:val="single" w:sz="8" w:space="0" w:color="auto"/>
              <w:right w:val="nil"/>
            </w:tcBorders>
            <w:shd w:val="clear" w:color="auto" w:fill="auto"/>
            <w:vAlign w:val="center"/>
            <w:hideMark/>
          </w:tcPr>
          <w:p w14:paraId="0F8722B4" w14:textId="394B684A" w:rsidR="00EA7800" w:rsidRPr="00EA7800" w:rsidRDefault="00EA7800" w:rsidP="00EA7800">
            <w:pPr>
              <w:jc w:val="both"/>
              <w:rPr>
                <w:b/>
                <w:bCs/>
                <w:sz w:val="18"/>
                <w:szCs w:val="16"/>
                <w:lang w:eastAsia="tr-TR"/>
              </w:rPr>
            </w:pPr>
            <w:r w:rsidRPr="00EA7800">
              <w:rPr>
                <w:b/>
                <w:bCs/>
                <w:sz w:val="18"/>
                <w:szCs w:val="16"/>
                <w:lang w:eastAsia="tr-TR"/>
              </w:rPr>
              <w:t> </w:t>
            </w:r>
          </w:p>
        </w:tc>
        <w:tc>
          <w:tcPr>
            <w:tcW w:w="2278" w:type="dxa"/>
            <w:gridSpan w:val="2"/>
            <w:tcBorders>
              <w:top w:val="double" w:sz="6" w:space="0" w:color="auto"/>
              <w:left w:val="nil"/>
              <w:bottom w:val="single" w:sz="8" w:space="0" w:color="auto"/>
              <w:right w:val="nil"/>
            </w:tcBorders>
            <w:shd w:val="clear" w:color="auto" w:fill="auto"/>
            <w:vAlign w:val="center"/>
            <w:hideMark/>
          </w:tcPr>
          <w:p w14:paraId="4E4B169A" w14:textId="77777777" w:rsidR="00EA7800" w:rsidRPr="00EA7800" w:rsidRDefault="00EA7800" w:rsidP="00EA7800">
            <w:pPr>
              <w:jc w:val="right"/>
              <w:rPr>
                <w:b/>
                <w:bCs/>
                <w:sz w:val="18"/>
                <w:szCs w:val="16"/>
                <w:lang w:eastAsia="tr-TR"/>
              </w:rPr>
            </w:pPr>
            <w:r w:rsidRPr="00EA7800">
              <w:rPr>
                <w:b/>
                <w:bCs/>
                <w:sz w:val="18"/>
                <w:szCs w:val="16"/>
                <w:lang w:eastAsia="tr-TR"/>
              </w:rPr>
              <w:t>Cari Dönem</w:t>
            </w:r>
          </w:p>
        </w:tc>
        <w:tc>
          <w:tcPr>
            <w:tcW w:w="2121" w:type="dxa"/>
            <w:gridSpan w:val="2"/>
            <w:tcBorders>
              <w:top w:val="double" w:sz="6" w:space="0" w:color="auto"/>
              <w:left w:val="nil"/>
              <w:bottom w:val="single" w:sz="8" w:space="0" w:color="auto"/>
              <w:right w:val="nil"/>
            </w:tcBorders>
            <w:shd w:val="clear" w:color="auto" w:fill="auto"/>
            <w:vAlign w:val="center"/>
            <w:hideMark/>
          </w:tcPr>
          <w:p w14:paraId="31AEE92A" w14:textId="77777777" w:rsidR="00EA7800" w:rsidRPr="00EA7800" w:rsidRDefault="00EA7800" w:rsidP="00EA7800">
            <w:pPr>
              <w:jc w:val="right"/>
              <w:rPr>
                <w:b/>
                <w:bCs/>
                <w:sz w:val="18"/>
                <w:szCs w:val="16"/>
                <w:lang w:eastAsia="tr-TR"/>
              </w:rPr>
            </w:pPr>
            <w:r w:rsidRPr="00EA7800">
              <w:rPr>
                <w:b/>
                <w:bCs/>
                <w:sz w:val="18"/>
                <w:szCs w:val="16"/>
                <w:lang w:eastAsia="tr-TR"/>
              </w:rPr>
              <w:t>Önceki Dönem</w:t>
            </w:r>
          </w:p>
        </w:tc>
      </w:tr>
      <w:tr w:rsidR="00EA7800" w:rsidRPr="00EA7800" w14:paraId="3A67E796" w14:textId="77777777" w:rsidTr="007F7175">
        <w:trPr>
          <w:divId w:val="1776629901"/>
          <w:trHeight w:val="248"/>
        </w:trPr>
        <w:tc>
          <w:tcPr>
            <w:tcW w:w="4646" w:type="dxa"/>
            <w:tcBorders>
              <w:top w:val="nil"/>
              <w:left w:val="nil"/>
              <w:bottom w:val="single" w:sz="8" w:space="0" w:color="auto"/>
              <w:right w:val="nil"/>
            </w:tcBorders>
            <w:shd w:val="clear" w:color="auto" w:fill="auto"/>
            <w:vAlign w:val="center"/>
            <w:hideMark/>
          </w:tcPr>
          <w:p w14:paraId="40959884" w14:textId="77777777" w:rsidR="00EA7800" w:rsidRPr="00EA7800" w:rsidRDefault="00EA7800" w:rsidP="00EA7800">
            <w:pPr>
              <w:jc w:val="both"/>
              <w:rPr>
                <w:b/>
                <w:bCs/>
                <w:sz w:val="18"/>
                <w:szCs w:val="16"/>
                <w:lang w:eastAsia="tr-TR"/>
              </w:rPr>
            </w:pPr>
            <w:r w:rsidRPr="00EA7800">
              <w:rPr>
                <w:b/>
                <w:bCs/>
                <w:sz w:val="18"/>
                <w:szCs w:val="16"/>
                <w:lang w:eastAsia="tr-TR"/>
              </w:rPr>
              <w:t> </w:t>
            </w:r>
          </w:p>
        </w:tc>
        <w:tc>
          <w:tcPr>
            <w:tcW w:w="1200" w:type="dxa"/>
            <w:tcBorders>
              <w:top w:val="nil"/>
              <w:left w:val="nil"/>
              <w:bottom w:val="single" w:sz="8" w:space="0" w:color="auto"/>
              <w:right w:val="nil"/>
            </w:tcBorders>
            <w:shd w:val="clear" w:color="auto" w:fill="auto"/>
            <w:vAlign w:val="center"/>
            <w:hideMark/>
          </w:tcPr>
          <w:p w14:paraId="4608E76E" w14:textId="77777777" w:rsidR="00EA7800" w:rsidRPr="00EA7800" w:rsidRDefault="00EA7800" w:rsidP="00EA7800">
            <w:pPr>
              <w:jc w:val="right"/>
              <w:rPr>
                <w:b/>
                <w:bCs/>
                <w:sz w:val="18"/>
                <w:szCs w:val="16"/>
                <w:lang w:eastAsia="tr-TR"/>
              </w:rPr>
            </w:pPr>
            <w:r w:rsidRPr="00EA7800">
              <w:rPr>
                <w:b/>
                <w:bCs/>
                <w:sz w:val="18"/>
                <w:szCs w:val="16"/>
                <w:lang w:eastAsia="tr-TR"/>
              </w:rPr>
              <w:t>TP</w:t>
            </w:r>
          </w:p>
        </w:tc>
        <w:tc>
          <w:tcPr>
            <w:tcW w:w="1078" w:type="dxa"/>
            <w:tcBorders>
              <w:top w:val="nil"/>
              <w:left w:val="nil"/>
              <w:bottom w:val="single" w:sz="8" w:space="0" w:color="auto"/>
              <w:right w:val="nil"/>
            </w:tcBorders>
            <w:shd w:val="clear" w:color="auto" w:fill="auto"/>
            <w:vAlign w:val="center"/>
            <w:hideMark/>
          </w:tcPr>
          <w:p w14:paraId="5EA33AE1" w14:textId="77777777" w:rsidR="00EA7800" w:rsidRPr="00EA7800" w:rsidRDefault="00EA7800" w:rsidP="00EA7800">
            <w:pPr>
              <w:jc w:val="right"/>
              <w:rPr>
                <w:b/>
                <w:bCs/>
                <w:sz w:val="18"/>
                <w:szCs w:val="16"/>
                <w:lang w:eastAsia="tr-TR"/>
              </w:rPr>
            </w:pPr>
            <w:proofErr w:type="spellStart"/>
            <w:r w:rsidRPr="00EA7800">
              <w:rPr>
                <w:b/>
                <w:bCs/>
                <w:sz w:val="18"/>
                <w:szCs w:val="16"/>
                <w:lang w:eastAsia="tr-TR"/>
              </w:rPr>
              <w:t>YP</w:t>
            </w:r>
            <w:proofErr w:type="spellEnd"/>
          </w:p>
        </w:tc>
        <w:tc>
          <w:tcPr>
            <w:tcW w:w="1026" w:type="dxa"/>
            <w:tcBorders>
              <w:top w:val="nil"/>
              <w:left w:val="nil"/>
              <w:bottom w:val="single" w:sz="8" w:space="0" w:color="auto"/>
              <w:right w:val="nil"/>
            </w:tcBorders>
            <w:shd w:val="clear" w:color="auto" w:fill="auto"/>
            <w:vAlign w:val="center"/>
            <w:hideMark/>
          </w:tcPr>
          <w:p w14:paraId="3716B45D" w14:textId="77777777" w:rsidR="00EA7800" w:rsidRPr="00EA7800" w:rsidRDefault="00EA7800" w:rsidP="00EA7800">
            <w:pPr>
              <w:jc w:val="right"/>
              <w:rPr>
                <w:b/>
                <w:bCs/>
                <w:sz w:val="18"/>
                <w:szCs w:val="16"/>
                <w:lang w:eastAsia="tr-TR"/>
              </w:rPr>
            </w:pPr>
            <w:r w:rsidRPr="00EA7800">
              <w:rPr>
                <w:b/>
                <w:bCs/>
                <w:sz w:val="18"/>
                <w:szCs w:val="16"/>
                <w:lang w:eastAsia="tr-TR"/>
              </w:rPr>
              <w:t>TP</w:t>
            </w:r>
          </w:p>
        </w:tc>
        <w:tc>
          <w:tcPr>
            <w:tcW w:w="1095" w:type="dxa"/>
            <w:tcBorders>
              <w:top w:val="nil"/>
              <w:left w:val="nil"/>
              <w:bottom w:val="single" w:sz="8" w:space="0" w:color="auto"/>
              <w:right w:val="nil"/>
            </w:tcBorders>
            <w:shd w:val="clear" w:color="auto" w:fill="auto"/>
            <w:vAlign w:val="center"/>
            <w:hideMark/>
          </w:tcPr>
          <w:p w14:paraId="7D121977" w14:textId="77777777" w:rsidR="00EA7800" w:rsidRPr="00EA7800" w:rsidRDefault="00EA7800" w:rsidP="00EA7800">
            <w:pPr>
              <w:jc w:val="right"/>
              <w:rPr>
                <w:b/>
                <w:bCs/>
                <w:sz w:val="18"/>
                <w:szCs w:val="16"/>
                <w:lang w:eastAsia="tr-TR"/>
              </w:rPr>
            </w:pPr>
            <w:proofErr w:type="spellStart"/>
            <w:r w:rsidRPr="00EA7800">
              <w:rPr>
                <w:b/>
                <w:bCs/>
                <w:sz w:val="18"/>
                <w:szCs w:val="16"/>
                <w:lang w:eastAsia="tr-TR"/>
              </w:rPr>
              <w:t>YP</w:t>
            </w:r>
            <w:proofErr w:type="spellEnd"/>
          </w:p>
        </w:tc>
      </w:tr>
      <w:tr w:rsidR="00EA7800" w:rsidRPr="00EA7800" w14:paraId="116FDA20" w14:textId="77777777" w:rsidTr="007F7175">
        <w:trPr>
          <w:divId w:val="1776629901"/>
          <w:trHeight w:val="131"/>
        </w:trPr>
        <w:tc>
          <w:tcPr>
            <w:tcW w:w="4646" w:type="dxa"/>
            <w:tcBorders>
              <w:top w:val="nil"/>
              <w:left w:val="nil"/>
              <w:bottom w:val="nil"/>
              <w:right w:val="nil"/>
            </w:tcBorders>
            <w:shd w:val="clear" w:color="auto" w:fill="auto"/>
            <w:vAlign w:val="center"/>
            <w:hideMark/>
          </w:tcPr>
          <w:p w14:paraId="3F2C3AFC" w14:textId="77777777" w:rsidR="00EA7800" w:rsidRPr="00EA7800" w:rsidRDefault="00EA7800" w:rsidP="00EA7800">
            <w:pPr>
              <w:jc w:val="both"/>
              <w:rPr>
                <w:sz w:val="18"/>
                <w:szCs w:val="16"/>
                <w:lang w:eastAsia="tr-TR"/>
              </w:rPr>
            </w:pPr>
            <w:r w:rsidRPr="00EA7800">
              <w:rPr>
                <w:sz w:val="18"/>
                <w:szCs w:val="16"/>
                <w:lang w:eastAsia="tr-TR"/>
              </w:rPr>
              <w:t>Kısa Vadeli</w:t>
            </w:r>
          </w:p>
        </w:tc>
        <w:tc>
          <w:tcPr>
            <w:tcW w:w="1200" w:type="dxa"/>
            <w:tcBorders>
              <w:top w:val="nil"/>
              <w:left w:val="nil"/>
              <w:bottom w:val="nil"/>
              <w:right w:val="nil"/>
            </w:tcBorders>
            <w:shd w:val="clear" w:color="auto" w:fill="auto"/>
            <w:vAlign w:val="center"/>
            <w:hideMark/>
          </w:tcPr>
          <w:p w14:paraId="1EDFB90E" w14:textId="77777777" w:rsidR="00EA7800" w:rsidRPr="00EA7800" w:rsidRDefault="00EA7800" w:rsidP="00EA7800">
            <w:pPr>
              <w:jc w:val="right"/>
              <w:rPr>
                <w:sz w:val="18"/>
                <w:szCs w:val="16"/>
                <w:lang w:eastAsia="tr-TR"/>
              </w:rPr>
            </w:pPr>
            <w:r w:rsidRPr="00EA7800">
              <w:rPr>
                <w:sz w:val="18"/>
                <w:szCs w:val="16"/>
                <w:lang w:eastAsia="tr-TR"/>
              </w:rPr>
              <w:t>111,339</w:t>
            </w:r>
          </w:p>
        </w:tc>
        <w:tc>
          <w:tcPr>
            <w:tcW w:w="1078" w:type="dxa"/>
            <w:tcBorders>
              <w:top w:val="nil"/>
              <w:left w:val="nil"/>
              <w:bottom w:val="nil"/>
              <w:right w:val="nil"/>
            </w:tcBorders>
            <w:shd w:val="clear" w:color="auto" w:fill="auto"/>
            <w:vAlign w:val="center"/>
            <w:hideMark/>
          </w:tcPr>
          <w:p w14:paraId="07CB09F5" w14:textId="77777777" w:rsidR="00EA7800" w:rsidRPr="00EA7800" w:rsidRDefault="00EA7800" w:rsidP="00EA7800">
            <w:pPr>
              <w:jc w:val="right"/>
              <w:rPr>
                <w:sz w:val="18"/>
                <w:szCs w:val="16"/>
                <w:lang w:eastAsia="tr-TR"/>
              </w:rPr>
            </w:pPr>
            <w:r w:rsidRPr="00EA7800">
              <w:rPr>
                <w:sz w:val="18"/>
                <w:szCs w:val="16"/>
                <w:lang w:eastAsia="tr-TR"/>
              </w:rPr>
              <w:t>3,172,639</w:t>
            </w:r>
          </w:p>
        </w:tc>
        <w:tc>
          <w:tcPr>
            <w:tcW w:w="1026" w:type="dxa"/>
            <w:tcBorders>
              <w:top w:val="nil"/>
              <w:left w:val="nil"/>
              <w:bottom w:val="nil"/>
              <w:right w:val="nil"/>
            </w:tcBorders>
            <w:shd w:val="clear" w:color="auto" w:fill="auto"/>
            <w:vAlign w:val="center"/>
            <w:hideMark/>
          </w:tcPr>
          <w:p w14:paraId="1349B481" w14:textId="77777777" w:rsidR="00EA7800" w:rsidRPr="00EA7800" w:rsidRDefault="00EA7800" w:rsidP="00EA7800">
            <w:pPr>
              <w:jc w:val="right"/>
              <w:rPr>
                <w:sz w:val="18"/>
                <w:szCs w:val="16"/>
                <w:lang w:eastAsia="tr-TR"/>
              </w:rPr>
            </w:pPr>
            <w:r w:rsidRPr="00EA7800">
              <w:rPr>
                <w:sz w:val="18"/>
                <w:szCs w:val="16"/>
                <w:lang w:eastAsia="tr-TR"/>
              </w:rPr>
              <w:t>175,272</w:t>
            </w:r>
          </w:p>
        </w:tc>
        <w:tc>
          <w:tcPr>
            <w:tcW w:w="1095" w:type="dxa"/>
            <w:tcBorders>
              <w:top w:val="nil"/>
              <w:left w:val="nil"/>
              <w:bottom w:val="nil"/>
              <w:right w:val="nil"/>
            </w:tcBorders>
            <w:shd w:val="clear" w:color="auto" w:fill="auto"/>
            <w:vAlign w:val="center"/>
            <w:hideMark/>
          </w:tcPr>
          <w:p w14:paraId="0D9E6AB2" w14:textId="77777777" w:rsidR="00EA7800" w:rsidRPr="00EA7800" w:rsidRDefault="00EA7800" w:rsidP="00EA7800">
            <w:pPr>
              <w:jc w:val="right"/>
              <w:rPr>
                <w:sz w:val="18"/>
                <w:szCs w:val="16"/>
                <w:lang w:eastAsia="tr-TR"/>
              </w:rPr>
            </w:pPr>
            <w:r w:rsidRPr="00EA7800">
              <w:rPr>
                <w:sz w:val="18"/>
                <w:szCs w:val="16"/>
                <w:lang w:eastAsia="tr-TR"/>
              </w:rPr>
              <w:t>3,914,835</w:t>
            </w:r>
          </w:p>
        </w:tc>
      </w:tr>
      <w:tr w:rsidR="00EA7800" w:rsidRPr="00EA7800" w14:paraId="70CB771F" w14:textId="77777777" w:rsidTr="007F7175">
        <w:trPr>
          <w:divId w:val="1776629901"/>
          <w:trHeight w:val="248"/>
        </w:trPr>
        <w:tc>
          <w:tcPr>
            <w:tcW w:w="4646" w:type="dxa"/>
            <w:tcBorders>
              <w:top w:val="nil"/>
              <w:left w:val="nil"/>
              <w:bottom w:val="single" w:sz="8" w:space="0" w:color="auto"/>
              <w:right w:val="nil"/>
            </w:tcBorders>
            <w:shd w:val="clear" w:color="auto" w:fill="auto"/>
            <w:vAlign w:val="center"/>
            <w:hideMark/>
          </w:tcPr>
          <w:p w14:paraId="0B0FBE97" w14:textId="77777777" w:rsidR="00EA7800" w:rsidRPr="00EA7800" w:rsidRDefault="00EA7800" w:rsidP="00EA7800">
            <w:pPr>
              <w:jc w:val="both"/>
              <w:rPr>
                <w:sz w:val="18"/>
                <w:szCs w:val="16"/>
                <w:lang w:eastAsia="tr-TR"/>
              </w:rPr>
            </w:pPr>
            <w:r w:rsidRPr="00EA7800">
              <w:rPr>
                <w:sz w:val="18"/>
                <w:szCs w:val="16"/>
                <w:lang w:eastAsia="tr-TR"/>
              </w:rPr>
              <w:t>Orta ve Uzun Vadeli</w:t>
            </w:r>
          </w:p>
        </w:tc>
        <w:tc>
          <w:tcPr>
            <w:tcW w:w="1200" w:type="dxa"/>
            <w:tcBorders>
              <w:top w:val="nil"/>
              <w:left w:val="nil"/>
              <w:bottom w:val="single" w:sz="8" w:space="0" w:color="auto"/>
              <w:right w:val="nil"/>
            </w:tcBorders>
            <w:shd w:val="clear" w:color="auto" w:fill="auto"/>
            <w:vAlign w:val="center"/>
            <w:hideMark/>
          </w:tcPr>
          <w:p w14:paraId="760F6CD6" w14:textId="77777777" w:rsidR="00EA7800" w:rsidRPr="00EA7800" w:rsidRDefault="00EA7800" w:rsidP="00EA7800">
            <w:pPr>
              <w:jc w:val="right"/>
              <w:rPr>
                <w:sz w:val="18"/>
                <w:szCs w:val="16"/>
                <w:lang w:eastAsia="tr-TR"/>
              </w:rPr>
            </w:pPr>
            <w:r w:rsidRPr="00EA7800">
              <w:rPr>
                <w:sz w:val="18"/>
                <w:szCs w:val="16"/>
                <w:lang w:eastAsia="tr-TR"/>
              </w:rPr>
              <w:t>16,428</w:t>
            </w:r>
          </w:p>
        </w:tc>
        <w:tc>
          <w:tcPr>
            <w:tcW w:w="1078" w:type="dxa"/>
            <w:tcBorders>
              <w:top w:val="nil"/>
              <w:left w:val="nil"/>
              <w:bottom w:val="single" w:sz="8" w:space="0" w:color="auto"/>
              <w:right w:val="nil"/>
            </w:tcBorders>
            <w:shd w:val="clear" w:color="auto" w:fill="auto"/>
            <w:vAlign w:val="center"/>
            <w:hideMark/>
          </w:tcPr>
          <w:p w14:paraId="48CF409B" w14:textId="77777777" w:rsidR="00EA7800" w:rsidRPr="00EA7800" w:rsidRDefault="00EA7800" w:rsidP="00EA7800">
            <w:pPr>
              <w:jc w:val="right"/>
              <w:rPr>
                <w:sz w:val="18"/>
                <w:szCs w:val="16"/>
                <w:lang w:eastAsia="tr-TR"/>
              </w:rPr>
            </w:pPr>
            <w:r w:rsidRPr="00EA7800">
              <w:rPr>
                <w:sz w:val="18"/>
                <w:szCs w:val="16"/>
                <w:lang w:eastAsia="tr-TR"/>
              </w:rPr>
              <w:t>1,265,599</w:t>
            </w:r>
          </w:p>
        </w:tc>
        <w:tc>
          <w:tcPr>
            <w:tcW w:w="1026" w:type="dxa"/>
            <w:tcBorders>
              <w:top w:val="nil"/>
              <w:left w:val="nil"/>
              <w:bottom w:val="single" w:sz="8" w:space="0" w:color="auto"/>
              <w:right w:val="nil"/>
            </w:tcBorders>
            <w:shd w:val="clear" w:color="auto" w:fill="auto"/>
            <w:vAlign w:val="center"/>
            <w:hideMark/>
          </w:tcPr>
          <w:p w14:paraId="51EE65AE" w14:textId="77777777" w:rsidR="00EA7800" w:rsidRPr="00EA7800" w:rsidRDefault="00EA7800" w:rsidP="00EA7800">
            <w:pPr>
              <w:jc w:val="right"/>
              <w:rPr>
                <w:sz w:val="18"/>
                <w:szCs w:val="16"/>
                <w:lang w:eastAsia="tr-TR"/>
              </w:rPr>
            </w:pPr>
            <w:r w:rsidRPr="00EA7800">
              <w:rPr>
                <w:sz w:val="18"/>
                <w:szCs w:val="16"/>
                <w:lang w:eastAsia="tr-TR"/>
              </w:rPr>
              <w:t>-</w:t>
            </w:r>
          </w:p>
        </w:tc>
        <w:tc>
          <w:tcPr>
            <w:tcW w:w="1095" w:type="dxa"/>
            <w:tcBorders>
              <w:top w:val="nil"/>
              <w:left w:val="nil"/>
              <w:bottom w:val="single" w:sz="8" w:space="0" w:color="auto"/>
              <w:right w:val="nil"/>
            </w:tcBorders>
            <w:shd w:val="clear" w:color="auto" w:fill="auto"/>
            <w:vAlign w:val="center"/>
            <w:hideMark/>
          </w:tcPr>
          <w:p w14:paraId="41BFA937" w14:textId="77777777" w:rsidR="00EA7800" w:rsidRPr="00EA7800" w:rsidRDefault="00EA7800" w:rsidP="00EA7800">
            <w:pPr>
              <w:jc w:val="right"/>
              <w:rPr>
                <w:sz w:val="18"/>
                <w:szCs w:val="16"/>
                <w:lang w:eastAsia="tr-TR"/>
              </w:rPr>
            </w:pPr>
            <w:r w:rsidRPr="00EA7800">
              <w:rPr>
                <w:sz w:val="18"/>
                <w:szCs w:val="16"/>
                <w:lang w:eastAsia="tr-TR"/>
              </w:rPr>
              <w:t>1,114,214</w:t>
            </w:r>
          </w:p>
        </w:tc>
      </w:tr>
      <w:tr w:rsidR="00EA7800" w:rsidRPr="00EA7800" w14:paraId="394F7BC1" w14:textId="77777777" w:rsidTr="007F7175">
        <w:trPr>
          <w:divId w:val="1776629901"/>
          <w:trHeight w:val="248"/>
        </w:trPr>
        <w:tc>
          <w:tcPr>
            <w:tcW w:w="4646" w:type="dxa"/>
            <w:tcBorders>
              <w:top w:val="nil"/>
              <w:left w:val="nil"/>
              <w:bottom w:val="double" w:sz="6" w:space="0" w:color="auto"/>
              <w:right w:val="nil"/>
            </w:tcBorders>
            <w:shd w:val="clear" w:color="auto" w:fill="auto"/>
            <w:vAlign w:val="center"/>
            <w:hideMark/>
          </w:tcPr>
          <w:p w14:paraId="48A5DFCA" w14:textId="77777777" w:rsidR="00EA7800" w:rsidRPr="00EA7800" w:rsidRDefault="00EA7800" w:rsidP="00EA7800">
            <w:pPr>
              <w:jc w:val="both"/>
              <w:rPr>
                <w:b/>
                <w:bCs/>
                <w:sz w:val="18"/>
                <w:szCs w:val="16"/>
                <w:lang w:eastAsia="tr-TR"/>
              </w:rPr>
            </w:pPr>
            <w:r w:rsidRPr="00EA7800">
              <w:rPr>
                <w:b/>
                <w:bCs/>
                <w:sz w:val="18"/>
                <w:szCs w:val="16"/>
                <w:lang w:eastAsia="tr-TR"/>
              </w:rPr>
              <w:t>Toplam</w:t>
            </w:r>
          </w:p>
        </w:tc>
        <w:tc>
          <w:tcPr>
            <w:tcW w:w="1200" w:type="dxa"/>
            <w:tcBorders>
              <w:top w:val="nil"/>
              <w:left w:val="nil"/>
              <w:bottom w:val="double" w:sz="6" w:space="0" w:color="auto"/>
              <w:right w:val="nil"/>
            </w:tcBorders>
            <w:shd w:val="clear" w:color="auto" w:fill="auto"/>
            <w:vAlign w:val="center"/>
            <w:hideMark/>
          </w:tcPr>
          <w:p w14:paraId="1E872838" w14:textId="77777777" w:rsidR="00EA7800" w:rsidRPr="00EA7800" w:rsidRDefault="00EA7800" w:rsidP="00EA7800">
            <w:pPr>
              <w:jc w:val="right"/>
              <w:rPr>
                <w:b/>
                <w:bCs/>
                <w:sz w:val="18"/>
                <w:szCs w:val="16"/>
                <w:lang w:eastAsia="tr-TR"/>
              </w:rPr>
            </w:pPr>
            <w:r w:rsidRPr="00EA7800">
              <w:rPr>
                <w:b/>
                <w:bCs/>
                <w:sz w:val="18"/>
                <w:szCs w:val="16"/>
                <w:lang w:eastAsia="tr-TR"/>
              </w:rPr>
              <w:t>127,767</w:t>
            </w:r>
          </w:p>
        </w:tc>
        <w:tc>
          <w:tcPr>
            <w:tcW w:w="1078" w:type="dxa"/>
            <w:tcBorders>
              <w:top w:val="nil"/>
              <w:left w:val="nil"/>
              <w:bottom w:val="double" w:sz="6" w:space="0" w:color="auto"/>
              <w:right w:val="nil"/>
            </w:tcBorders>
            <w:shd w:val="clear" w:color="auto" w:fill="auto"/>
            <w:vAlign w:val="center"/>
            <w:hideMark/>
          </w:tcPr>
          <w:p w14:paraId="421EAC08" w14:textId="77777777" w:rsidR="00EA7800" w:rsidRPr="00EA7800" w:rsidRDefault="00EA7800" w:rsidP="00EA7800">
            <w:pPr>
              <w:jc w:val="right"/>
              <w:rPr>
                <w:b/>
                <w:bCs/>
                <w:sz w:val="18"/>
                <w:szCs w:val="16"/>
                <w:lang w:eastAsia="tr-TR"/>
              </w:rPr>
            </w:pPr>
            <w:r w:rsidRPr="00EA7800">
              <w:rPr>
                <w:b/>
                <w:bCs/>
                <w:sz w:val="18"/>
                <w:szCs w:val="16"/>
                <w:lang w:eastAsia="tr-TR"/>
              </w:rPr>
              <w:t>4,438,238</w:t>
            </w:r>
          </w:p>
        </w:tc>
        <w:tc>
          <w:tcPr>
            <w:tcW w:w="1026" w:type="dxa"/>
            <w:tcBorders>
              <w:top w:val="nil"/>
              <w:left w:val="nil"/>
              <w:bottom w:val="double" w:sz="6" w:space="0" w:color="auto"/>
              <w:right w:val="nil"/>
            </w:tcBorders>
            <w:shd w:val="clear" w:color="auto" w:fill="auto"/>
            <w:vAlign w:val="center"/>
            <w:hideMark/>
          </w:tcPr>
          <w:p w14:paraId="2DBA97E2" w14:textId="77777777" w:rsidR="00EA7800" w:rsidRPr="00EA7800" w:rsidRDefault="00EA7800" w:rsidP="00EA7800">
            <w:pPr>
              <w:jc w:val="right"/>
              <w:rPr>
                <w:b/>
                <w:bCs/>
                <w:sz w:val="18"/>
                <w:szCs w:val="16"/>
                <w:lang w:eastAsia="tr-TR"/>
              </w:rPr>
            </w:pPr>
            <w:r w:rsidRPr="00EA7800">
              <w:rPr>
                <w:b/>
                <w:bCs/>
                <w:sz w:val="18"/>
                <w:szCs w:val="16"/>
                <w:lang w:eastAsia="tr-TR"/>
              </w:rPr>
              <w:t>175,272</w:t>
            </w:r>
          </w:p>
        </w:tc>
        <w:tc>
          <w:tcPr>
            <w:tcW w:w="1095" w:type="dxa"/>
            <w:tcBorders>
              <w:top w:val="nil"/>
              <w:left w:val="nil"/>
              <w:bottom w:val="double" w:sz="6" w:space="0" w:color="auto"/>
              <w:right w:val="nil"/>
            </w:tcBorders>
            <w:shd w:val="clear" w:color="auto" w:fill="auto"/>
            <w:vAlign w:val="center"/>
            <w:hideMark/>
          </w:tcPr>
          <w:p w14:paraId="6A617EEF" w14:textId="77777777" w:rsidR="00EA7800" w:rsidRPr="00EA7800" w:rsidRDefault="00EA7800" w:rsidP="00EA7800">
            <w:pPr>
              <w:jc w:val="right"/>
              <w:rPr>
                <w:b/>
                <w:bCs/>
                <w:sz w:val="18"/>
                <w:szCs w:val="16"/>
                <w:lang w:eastAsia="tr-TR"/>
              </w:rPr>
            </w:pPr>
            <w:r w:rsidRPr="00EA7800">
              <w:rPr>
                <w:b/>
                <w:bCs/>
                <w:sz w:val="18"/>
                <w:szCs w:val="16"/>
                <w:lang w:eastAsia="tr-TR"/>
              </w:rPr>
              <w:t>5,029,049</w:t>
            </w:r>
          </w:p>
        </w:tc>
      </w:tr>
    </w:tbl>
    <w:p w14:paraId="22889713" w14:textId="31AEFCFB" w:rsidR="000F096F" w:rsidRPr="00EA7800" w:rsidRDefault="000F096F" w:rsidP="000F096F">
      <w:pPr>
        <w:tabs>
          <w:tab w:val="num" w:pos="2340"/>
          <w:tab w:val="num" w:pos="3060"/>
        </w:tabs>
        <w:autoSpaceDE w:val="0"/>
        <w:autoSpaceDN w:val="0"/>
        <w:adjustRightInd w:val="0"/>
        <w:ind w:left="180"/>
        <w:rPr>
          <w:sz w:val="16"/>
        </w:rPr>
      </w:pPr>
    </w:p>
    <w:p w14:paraId="6D187F34" w14:textId="77777777" w:rsidR="000E7EAE" w:rsidRPr="00EA7800" w:rsidRDefault="008873D0" w:rsidP="00D44277">
      <w:pPr>
        <w:ind w:hanging="567"/>
      </w:pPr>
      <w:r w:rsidRPr="00EA7800">
        <w:rPr>
          <w:b/>
        </w:rPr>
        <w:t>2.3.4</w:t>
      </w:r>
      <w:r w:rsidRPr="00EA7800">
        <w:tab/>
      </w:r>
      <w:r w:rsidR="00E05EB7" w:rsidRPr="00EA7800">
        <w:rPr>
          <w:rFonts w:eastAsia="Arial Unicode MS"/>
        </w:rPr>
        <w:t>Ana Ortaklık Banka’nın</w:t>
      </w:r>
      <w:r w:rsidR="000E7EAE" w:rsidRPr="00EA7800">
        <w:t xml:space="preserve"> yükümlülüklerinin yoğunlaştığı alanlara ilişkin açıklamalar:</w:t>
      </w:r>
    </w:p>
    <w:p w14:paraId="5FD4DCC8" w14:textId="77777777" w:rsidR="000E7EAE" w:rsidRPr="00EA7800" w:rsidRDefault="000E7EAE" w:rsidP="000E7EAE">
      <w:pPr>
        <w:autoSpaceDE w:val="0"/>
        <w:autoSpaceDN w:val="0"/>
        <w:adjustRightInd w:val="0"/>
        <w:ind w:left="540"/>
        <w:jc w:val="both"/>
        <w:rPr>
          <w:rFonts w:eastAsia="Arial Unicode MS"/>
          <w:sz w:val="16"/>
          <w:szCs w:val="16"/>
        </w:rPr>
      </w:pPr>
    </w:p>
    <w:p w14:paraId="0426DE45" w14:textId="77777777" w:rsidR="000E7EAE" w:rsidRPr="00EA7800" w:rsidRDefault="00E05EB7" w:rsidP="000E7EAE">
      <w:pPr>
        <w:autoSpaceDE w:val="0"/>
        <w:autoSpaceDN w:val="0"/>
        <w:adjustRightInd w:val="0"/>
        <w:jc w:val="both"/>
        <w:rPr>
          <w:rFonts w:eastAsia="Arial Unicode MS"/>
        </w:rPr>
      </w:pPr>
      <w:r w:rsidRPr="00EA7800">
        <w:rPr>
          <w:rFonts w:eastAsia="Arial Unicode MS"/>
        </w:rPr>
        <w:t>Ana Ortaklık Banka’nın</w:t>
      </w:r>
      <w:r w:rsidR="000E7EAE" w:rsidRPr="00EA7800">
        <w:rPr>
          <w:rFonts w:eastAsia="Arial Unicode MS"/>
        </w:rPr>
        <w:t xml:space="preserve"> cari ve katılma hesaplarında herhangi bir risk yoğunlaşması bulunmamaktadır.</w:t>
      </w:r>
    </w:p>
    <w:p w14:paraId="6229A8F9" w14:textId="77777777" w:rsidR="00781C65" w:rsidRPr="00EA7800" w:rsidRDefault="00781C65" w:rsidP="000E7EAE">
      <w:pPr>
        <w:autoSpaceDE w:val="0"/>
        <w:autoSpaceDN w:val="0"/>
        <w:adjustRightInd w:val="0"/>
        <w:jc w:val="both"/>
        <w:rPr>
          <w:rFonts w:eastAsia="Arial Unicode MS"/>
        </w:rPr>
      </w:pPr>
    </w:p>
    <w:p w14:paraId="7344433A" w14:textId="77777777" w:rsidR="00781C65" w:rsidRPr="00EA7800" w:rsidRDefault="00781C65" w:rsidP="000E7EAE">
      <w:pPr>
        <w:autoSpaceDE w:val="0"/>
        <w:autoSpaceDN w:val="0"/>
        <w:adjustRightInd w:val="0"/>
        <w:jc w:val="both"/>
        <w:rPr>
          <w:rFonts w:eastAsia="Arial Unicode MS"/>
        </w:rPr>
      </w:pPr>
    </w:p>
    <w:p w14:paraId="1CD4020E" w14:textId="77777777" w:rsidR="00781C65" w:rsidRPr="00B34327" w:rsidRDefault="00781C65" w:rsidP="000E7EAE">
      <w:pPr>
        <w:autoSpaceDE w:val="0"/>
        <w:autoSpaceDN w:val="0"/>
        <w:adjustRightInd w:val="0"/>
        <w:jc w:val="both"/>
        <w:rPr>
          <w:rFonts w:eastAsia="Arial Unicode MS"/>
          <w:highlight w:val="yellow"/>
        </w:rPr>
      </w:pPr>
    </w:p>
    <w:p w14:paraId="14BC1424" w14:textId="77777777" w:rsidR="00781C65" w:rsidRPr="00B34327" w:rsidRDefault="00781C65" w:rsidP="000E7EAE">
      <w:pPr>
        <w:autoSpaceDE w:val="0"/>
        <w:autoSpaceDN w:val="0"/>
        <w:adjustRightInd w:val="0"/>
        <w:jc w:val="both"/>
        <w:rPr>
          <w:rFonts w:eastAsia="Arial Unicode MS"/>
          <w:highlight w:val="yellow"/>
        </w:rPr>
      </w:pPr>
    </w:p>
    <w:p w14:paraId="0E5D6639" w14:textId="77777777" w:rsidR="00781C65" w:rsidRPr="00B34327" w:rsidRDefault="00781C65" w:rsidP="000E7EAE">
      <w:pPr>
        <w:autoSpaceDE w:val="0"/>
        <w:autoSpaceDN w:val="0"/>
        <w:adjustRightInd w:val="0"/>
        <w:jc w:val="both"/>
        <w:rPr>
          <w:rFonts w:eastAsia="Arial Unicode MS"/>
          <w:highlight w:val="yellow"/>
        </w:rPr>
      </w:pPr>
    </w:p>
    <w:p w14:paraId="30275493" w14:textId="77777777" w:rsidR="00781C65" w:rsidRPr="00B34327" w:rsidRDefault="00781C65" w:rsidP="000E7EAE">
      <w:pPr>
        <w:autoSpaceDE w:val="0"/>
        <w:autoSpaceDN w:val="0"/>
        <w:adjustRightInd w:val="0"/>
        <w:jc w:val="both"/>
        <w:rPr>
          <w:rFonts w:eastAsia="Arial Unicode MS"/>
          <w:highlight w:val="yellow"/>
        </w:rPr>
      </w:pPr>
    </w:p>
    <w:p w14:paraId="6FE46A42" w14:textId="0FEC3382" w:rsidR="00781C65" w:rsidRDefault="00781C65" w:rsidP="000E7EAE">
      <w:pPr>
        <w:autoSpaceDE w:val="0"/>
        <w:autoSpaceDN w:val="0"/>
        <w:adjustRightInd w:val="0"/>
        <w:jc w:val="both"/>
        <w:rPr>
          <w:rFonts w:eastAsia="Arial Unicode MS"/>
          <w:highlight w:val="yellow"/>
        </w:rPr>
      </w:pPr>
    </w:p>
    <w:p w14:paraId="7380CB47" w14:textId="77777777" w:rsidR="00E07085" w:rsidRPr="00B34327" w:rsidRDefault="00E07085" w:rsidP="000E7EAE">
      <w:pPr>
        <w:autoSpaceDE w:val="0"/>
        <w:autoSpaceDN w:val="0"/>
        <w:adjustRightInd w:val="0"/>
        <w:jc w:val="both"/>
        <w:rPr>
          <w:rFonts w:eastAsia="Arial Unicode MS"/>
          <w:highlight w:val="yellow"/>
        </w:rPr>
      </w:pPr>
    </w:p>
    <w:p w14:paraId="28CD6488" w14:textId="77777777" w:rsidR="00781C65" w:rsidRPr="00B34327" w:rsidRDefault="00781C65" w:rsidP="000E7EAE">
      <w:pPr>
        <w:autoSpaceDE w:val="0"/>
        <w:autoSpaceDN w:val="0"/>
        <w:adjustRightInd w:val="0"/>
        <w:jc w:val="both"/>
        <w:rPr>
          <w:rFonts w:eastAsia="Arial Unicode MS"/>
          <w:highlight w:val="yellow"/>
        </w:rPr>
      </w:pPr>
    </w:p>
    <w:p w14:paraId="6A96874D" w14:textId="77777777" w:rsidR="00781C65" w:rsidRPr="00B34327" w:rsidRDefault="00781C65" w:rsidP="000E7EAE">
      <w:pPr>
        <w:autoSpaceDE w:val="0"/>
        <w:autoSpaceDN w:val="0"/>
        <w:adjustRightInd w:val="0"/>
        <w:jc w:val="both"/>
        <w:rPr>
          <w:rFonts w:eastAsia="Arial Unicode MS"/>
          <w:highlight w:val="yellow"/>
        </w:rPr>
      </w:pPr>
    </w:p>
    <w:p w14:paraId="2BD18345" w14:textId="77777777" w:rsidR="00781C65" w:rsidRPr="00B34327" w:rsidRDefault="00781C65" w:rsidP="000E7EAE">
      <w:pPr>
        <w:autoSpaceDE w:val="0"/>
        <w:autoSpaceDN w:val="0"/>
        <w:adjustRightInd w:val="0"/>
        <w:jc w:val="both"/>
        <w:rPr>
          <w:rFonts w:eastAsia="Arial Unicode MS"/>
          <w:highlight w:val="yellow"/>
        </w:rPr>
      </w:pPr>
    </w:p>
    <w:p w14:paraId="1FA5AFEE" w14:textId="77777777" w:rsidR="00781C65" w:rsidRPr="00B34327" w:rsidRDefault="00781C65" w:rsidP="000E7EAE">
      <w:pPr>
        <w:autoSpaceDE w:val="0"/>
        <w:autoSpaceDN w:val="0"/>
        <w:adjustRightInd w:val="0"/>
        <w:jc w:val="both"/>
        <w:rPr>
          <w:rFonts w:eastAsia="Arial Unicode MS"/>
          <w:highlight w:val="yellow"/>
        </w:rPr>
      </w:pPr>
    </w:p>
    <w:p w14:paraId="325B0A57" w14:textId="77777777" w:rsidR="00781C65" w:rsidRPr="00B34327" w:rsidRDefault="00781C65" w:rsidP="000E7EAE">
      <w:pPr>
        <w:autoSpaceDE w:val="0"/>
        <w:autoSpaceDN w:val="0"/>
        <w:adjustRightInd w:val="0"/>
        <w:jc w:val="both"/>
        <w:rPr>
          <w:rFonts w:eastAsia="Arial Unicode MS"/>
          <w:highlight w:val="yellow"/>
        </w:rPr>
      </w:pPr>
    </w:p>
    <w:p w14:paraId="69A86D04" w14:textId="77777777" w:rsidR="00781C65" w:rsidRPr="00B34327" w:rsidRDefault="00781C65" w:rsidP="000E7EAE">
      <w:pPr>
        <w:autoSpaceDE w:val="0"/>
        <w:autoSpaceDN w:val="0"/>
        <w:adjustRightInd w:val="0"/>
        <w:jc w:val="both"/>
        <w:rPr>
          <w:rFonts w:eastAsia="Arial Unicode MS"/>
          <w:highlight w:val="yellow"/>
        </w:rPr>
      </w:pPr>
    </w:p>
    <w:p w14:paraId="7D6B223E" w14:textId="77777777" w:rsidR="00622A27" w:rsidRPr="00B34327" w:rsidRDefault="00622A27" w:rsidP="000E7EAE">
      <w:pPr>
        <w:autoSpaceDE w:val="0"/>
        <w:autoSpaceDN w:val="0"/>
        <w:adjustRightInd w:val="0"/>
        <w:jc w:val="both"/>
        <w:rPr>
          <w:rFonts w:eastAsia="Arial Unicode MS"/>
          <w:highlight w:val="yellow"/>
        </w:rPr>
      </w:pPr>
    </w:p>
    <w:p w14:paraId="120DA507" w14:textId="7B26E862" w:rsidR="007F358A" w:rsidRPr="00B34327" w:rsidRDefault="007F358A" w:rsidP="00622A27">
      <w:pPr>
        <w:tabs>
          <w:tab w:val="left" w:pos="567"/>
        </w:tabs>
        <w:ind w:hanging="567"/>
        <w:rPr>
          <w:b/>
          <w:iCs/>
          <w:highlight w:val="yellow"/>
        </w:rPr>
      </w:pPr>
    </w:p>
    <w:p w14:paraId="1EADDE79" w14:textId="77777777" w:rsidR="00BB7F13" w:rsidRPr="00B34327" w:rsidRDefault="00BB7F13" w:rsidP="00622A27">
      <w:pPr>
        <w:tabs>
          <w:tab w:val="left" w:pos="567"/>
        </w:tabs>
        <w:ind w:hanging="567"/>
        <w:rPr>
          <w:b/>
          <w:iCs/>
          <w:highlight w:val="yellow"/>
        </w:rPr>
      </w:pPr>
    </w:p>
    <w:p w14:paraId="3080C4CD" w14:textId="77777777" w:rsidR="007F358A" w:rsidRPr="00B34327" w:rsidRDefault="007F358A" w:rsidP="00622A27">
      <w:pPr>
        <w:tabs>
          <w:tab w:val="left" w:pos="567"/>
        </w:tabs>
        <w:ind w:hanging="567"/>
        <w:rPr>
          <w:b/>
          <w:iCs/>
          <w:highlight w:val="yellow"/>
        </w:rPr>
      </w:pPr>
    </w:p>
    <w:p w14:paraId="51E86DEF" w14:textId="77777777" w:rsidR="00622A27" w:rsidRPr="003F4C0D" w:rsidRDefault="00622A27" w:rsidP="00622A27">
      <w:pPr>
        <w:tabs>
          <w:tab w:val="left" w:pos="567"/>
        </w:tabs>
        <w:ind w:hanging="567"/>
        <w:rPr>
          <w:b/>
          <w:iCs/>
        </w:rPr>
      </w:pPr>
      <w:r w:rsidRPr="003F4C0D">
        <w:rPr>
          <w:b/>
          <w:iCs/>
        </w:rPr>
        <w:lastRenderedPageBreak/>
        <w:t xml:space="preserve">2.4.      İhraç edilen menkul kıymetlere ilişkin bilgiler:   </w:t>
      </w:r>
    </w:p>
    <w:p w14:paraId="5CCE4E3A" w14:textId="77777777" w:rsidR="00622A27" w:rsidRPr="00B34327" w:rsidRDefault="00622A27" w:rsidP="007F7175">
      <w:pPr>
        <w:tabs>
          <w:tab w:val="left" w:pos="567"/>
        </w:tabs>
        <w:ind w:hanging="567"/>
        <w:jc w:val="both"/>
        <w:rPr>
          <w:b/>
          <w:iCs/>
          <w:sz w:val="14"/>
          <w:szCs w:val="14"/>
          <w:highlight w:val="yellow"/>
        </w:rPr>
      </w:pPr>
      <w:r w:rsidRPr="00B34327">
        <w:rPr>
          <w:b/>
          <w:iCs/>
          <w:sz w:val="14"/>
          <w:szCs w:val="14"/>
          <w:highlight w:val="yellow"/>
        </w:rPr>
        <w:t xml:space="preserve"> </w:t>
      </w:r>
    </w:p>
    <w:p w14:paraId="2A0F51B6" w14:textId="28BE7894" w:rsidR="003F4C0D" w:rsidRDefault="003F4C0D" w:rsidP="007F7175">
      <w:pPr>
        <w:autoSpaceDE w:val="0"/>
        <w:autoSpaceDN w:val="0"/>
        <w:adjustRightInd w:val="0"/>
        <w:jc w:val="both"/>
        <w:rPr>
          <w:color w:val="000000"/>
        </w:rPr>
      </w:pPr>
      <w:r w:rsidRPr="003F4C0D">
        <w:rPr>
          <w:color w:val="000000"/>
        </w:rPr>
        <w:t xml:space="preserve">Grup’un aşağıda detaylarına yer verilen ihraç edilmiş </w:t>
      </w:r>
      <w:proofErr w:type="spellStart"/>
      <w:r w:rsidRPr="003F4C0D">
        <w:rPr>
          <w:color w:val="000000"/>
        </w:rPr>
        <w:t>sukukları</w:t>
      </w:r>
      <w:proofErr w:type="spellEnd"/>
      <w:r w:rsidRPr="003F4C0D">
        <w:rPr>
          <w:color w:val="000000"/>
        </w:rPr>
        <w:t xml:space="preserve"> bulunmaktadır. İhraç edilen menkul kıymetlerin </w:t>
      </w:r>
      <w:proofErr w:type="spellStart"/>
      <w:r w:rsidRPr="003F4C0D">
        <w:rPr>
          <w:color w:val="000000"/>
        </w:rPr>
        <w:t>geitiri</w:t>
      </w:r>
      <w:proofErr w:type="spellEnd"/>
      <w:r w:rsidRPr="003F4C0D">
        <w:rPr>
          <w:color w:val="000000"/>
        </w:rPr>
        <w:t xml:space="preserve"> oranları Türk Lirası için ortalama %17.34 ve ABD doları için ortalama %</w:t>
      </w:r>
      <w:proofErr w:type="spellStart"/>
      <w:r w:rsidRPr="003F4C0D">
        <w:rPr>
          <w:color w:val="000000"/>
        </w:rPr>
        <w:t>5.08'dir</w:t>
      </w:r>
      <w:proofErr w:type="spellEnd"/>
      <w:r w:rsidRPr="003F4C0D">
        <w:rPr>
          <w:color w:val="000000"/>
        </w:rPr>
        <w:t xml:space="preserve">. Türk Lirası cinsinden ihraç edilen </w:t>
      </w:r>
      <w:proofErr w:type="spellStart"/>
      <w:r w:rsidRPr="003F4C0D">
        <w:rPr>
          <w:color w:val="000000"/>
        </w:rPr>
        <w:t>sukukların</w:t>
      </w:r>
      <w:proofErr w:type="spellEnd"/>
      <w:r w:rsidRPr="003F4C0D">
        <w:rPr>
          <w:color w:val="000000"/>
        </w:rPr>
        <w:t xml:space="preserve"> vadesi Nisan 2021-Haziran 2021 aralığında ve ABD doları cinsinden ihraç edilen </w:t>
      </w:r>
      <w:proofErr w:type="spellStart"/>
      <w:r w:rsidRPr="003F4C0D">
        <w:rPr>
          <w:color w:val="000000"/>
        </w:rPr>
        <w:t>sukuk</w:t>
      </w:r>
      <w:proofErr w:type="spellEnd"/>
      <w:r w:rsidRPr="003F4C0D">
        <w:rPr>
          <w:color w:val="000000"/>
        </w:rPr>
        <w:t xml:space="preserve"> vadesi Kasım 2021 aralığındadır</w:t>
      </w:r>
      <w:r>
        <w:rPr>
          <w:color w:val="000000"/>
        </w:rPr>
        <w:t>.</w:t>
      </w:r>
    </w:p>
    <w:p w14:paraId="313C65DF" w14:textId="07610FFC" w:rsidR="003F4C0D" w:rsidRPr="003F4C0D" w:rsidRDefault="003F4C0D" w:rsidP="00622A27">
      <w:pPr>
        <w:autoSpaceDE w:val="0"/>
        <w:autoSpaceDN w:val="0"/>
        <w:adjustRightInd w:val="0"/>
        <w:rPr>
          <w:sz w:val="16"/>
          <w:highlight w:val="yellow"/>
          <w:lang w:eastAsia="tr-TR"/>
        </w:rPr>
      </w:pPr>
    </w:p>
    <w:tbl>
      <w:tblPr>
        <w:tblW w:w="9086" w:type="dxa"/>
        <w:tblCellMar>
          <w:left w:w="70" w:type="dxa"/>
          <w:right w:w="70" w:type="dxa"/>
        </w:tblCellMar>
        <w:tblLook w:val="04A0" w:firstRow="1" w:lastRow="0" w:firstColumn="1" w:lastColumn="0" w:noHBand="0" w:noVBand="1"/>
      </w:tblPr>
      <w:tblGrid>
        <w:gridCol w:w="2936"/>
        <w:gridCol w:w="1400"/>
        <w:gridCol w:w="1814"/>
        <w:gridCol w:w="1155"/>
        <w:gridCol w:w="1781"/>
      </w:tblGrid>
      <w:tr w:rsidR="003F4C0D" w:rsidRPr="003F4C0D" w14:paraId="38BAB2F1" w14:textId="77777777" w:rsidTr="0072719A">
        <w:trPr>
          <w:divId w:val="426312286"/>
          <w:trHeight w:val="211"/>
        </w:trPr>
        <w:tc>
          <w:tcPr>
            <w:tcW w:w="29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919DD8" w14:textId="5D5C191D" w:rsidR="003F4C0D" w:rsidRPr="003F4C0D" w:rsidRDefault="003F4C0D" w:rsidP="003F4C0D">
            <w:pPr>
              <w:jc w:val="center"/>
              <w:rPr>
                <w:bCs/>
                <w:color w:val="000000"/>
                <w:sz w:val="18"/>
                <w:szCs w:val="22"/>
                <w:lang w:eastAsia="tr-TR"/>
              </w:rPr>
            </w:pPr>
            <w:r w:rsidRPr="003F4C0D">
              <w:rPr>
                <w:bCs/>
                <w:color w:val="000000"/>
                <w:sz w:val="18"/>
                <w:szCs w:val="22"/>
                <w:lang w:eastAsia="tr-TR"/>
              </w:rPr>
              <w:t>Cari Dönem</w:t>
            </w:r>
          </w:p>
        </w:tc>
        <w:tc>
          <w:tcPr>
            <w:tcW w:w="3214" w:type="dxa"/>
            <w:gridSpan w:val="2"/>
            <w:tcBorders>
              <w:top w:val="single" w:sz="4" w:space="0" w:color="auto"/>
              <w:left w:val="nil"/>
              <w:bottom w:val="single" w:sz="4" w:space="0" w:color="auto"/>
              <w:right w:val="single" w:sz="4" w:space="0" w:color="auto"/>
            </w:tcBorders>
            <w:shd w:val="clear" w:color="auto" w:fill="auto"/>
            <w:vAlign w:val="center"/>
            <w:hideMark/>
          </w:tcPr>
          <w:p w14:paraId="09614DD4" w14:textId="77777777" w:rsidR="003F4C0D" w:rsidRPr="003F4C0D" w:rsidRDefault="003F4C0D" w:rsidP="003F4C0D">
            <w:pPr>
              <w:jc w:val="center"/>
              <w:rPr>
                <w:bCs/>
                <w:color w:val="000000"/>
                <w:sz w:val="18"/>
                <w:szCs w:val="22"/>
                <w:lang w:eastAsia="tr-TR"/>
              </w:rPr>
            </w:pPr>
            <w:r w:rsidRPr="003F4C0D">
              <w:rPr>
                <w:bCs/>
                <w:color w:val="000000"/>
                <w:sz w:val="18"/>
                <w:szCs w:val="22"/>
                <w:lang w:eastAsia="tr-TR"/>
              </w:rPr>
              <w:t>TP</w:t>
            </w:r>
          </w:p>
        </w:tc>
        <w:tc>
          <w:tcPr>
            <w:tcW w:w="2936" w:type="dxa"/>
            <w:gridSpan w:val="2"/>
            <w:tcBorders>
              <w:top w:val="single" w:sz="4" w:space="0" w:color="auto"/>
              <w:left w:val="nil"/>
              <w:bottom w:val="single" w:sz="4" w:space="0" w:color="auto"/>
              <w:right w:val="single" w:sz="4" w:space="0" w:color="auto"/>
            </w:tcBorders>
            <w:shd w:val="clear" w:color="auto" w:fill="auto"/>
            <w:vAlign w:val="center"/>
            <w:hideMark/>
          </w:tcPr>
          <w:p w14:paraId="74F366C6" w14:textId="77777777" w:rsidR="003F4C0D" w:rsidRPr="003F4C0D" w:rsidRDefault="003F4C0D" w:rsidP="003F4C0D">
            <w:pPr>
              <w:jc w:val="center"/>
              <w:rPr>
                <w:bCs/>
                <w:color w:val="000000"/>
                <w:sz w:val="18"/>
                <w:szCs w:val="22"/>
                <w:lang w:eastAsia="tr-TR"/>
              </w:rPr>
            </w:pPr>
            <w:proofErr w:type="spellStart"/>
            <w:r w:rsidRPr="003F4C0D">
              <w:rPr>
                <w:bCs/>
                <w:color w:val="000000"/>
                <w:sz w:val="18"/>
                <w:szCs w:val="22"/>
                <w:lang w:eastAsia="tr-TR"/>
              </w:rPr>
              <w:t>YP</w:t>
            </w:r>
            <w:proofErr w:type="spellEnd"/>
          </w:p>
        </w:tc>
      </w:tr>
      <w:tr w:rsidR="003F4C0D" w:rsidRPr="003F4C0D" w14:paraId="4E7213F1" w14:textId="77777777" w:rsidTr="0072719A">
        <w:trPr>
          <w:divId w:val="426312286"/>
          <w:trHeight w:val="211"/>
        </w:trPr>
        <w:tc>
          <w:tcPr>
            <w:tcW w:w="2936" w:type="dxa"/>
            <w:vMerge/>
            <w:tcBorders>
              <w:top w:val="single" w:sz="4" w:space="0" w:color="auto"/>
              <w:left w:val="single" w:sz="4" w:space="0" w:color="auto"/>
              <w:bottom w:val="single" w:sz="4" w:space="0" w:color="auto"/>
              <w:right w:val="single" w:sz="4" w:space="0" w:color="auto"/>
            </w:tcBorders>
            <w:vAlign w:val="center"/>
            <w:hideMark/>
          </w:tcPr>
          <w:p w14:paraId="6D6F8883" w14:textId="77777777" w:rsidR="003F4C0D" w:rsidRPr="003F4C0D" w:rsidRDefault="003F4C0D" w:rsidP="003F4C0D">
            <w:pPr>
              <w:rPr>
                <w:bCs/>
                <w:color w:val="000000"/>
                <w:sz w:val="18"/>
                <w:szCs w:val="22"/>
                <w:lang w:eastAsia="tr-TR"/>
              </w:rPr>
            </w:pPr>
          </w:p>
        </w:tc>
        <w:tc>
          <w:tcPr>
            <w:tcW w:w="1400" w:type="dxa"/>
            <w:tcBorders>
              <w:top w:val="nil"/>
              <w:left w:val="nil"/>
              <w:bottom w:val="single" w:sz="4" w:space="0" w:color="auto"/>
              <w:right w:val="single" w:sz="4" w:space="0" w:color="auto"/>
            </w:tcBorders>
            <w:shd w:val="clear" w:color="auto" w:fill="auto"/>
            <w:noWrap/>
            <w:vAlign w:val="center"/>
            <w:hideMark/>
          </w:tcPr>
          <w:p w14:paraId="6AD4F5EF" w14:textId="77777777" w:rsidR="003F4C0D" w:rsidRPr="003F4C0D" w:rsidRDefault="003F4C0D" w:rsidP="003F4C0D">
            <w:pPr>
              <w:jc w:val="right"/>
              <w:rPr>
                <w:bCs/>
                <w:color w:val="000000"/>
                <w:sz w:val="18"/>
                <w:szCs w:val="22"/>
                <w:lang w:eastAsia="tr-TR"/>
              </w:rPr>
            </w:pPr>
            <w:r w:rsidRPr="003F4C0D">
              <w:rPr>
                <w:bCs/>
                <w:color w:val="000000"/>
                <w:sz w:val="18"/>
                <w:szCs w:val="22"/>
                <w:lang w:eastAsia="tr-TR"/>
              </w:rPr>
              <w:t>Kısa vadeli</w:t>
            </w:r>
          </w:p>
        </w:tc>
        <w:tc>
          <w:tcPr>
            <w:tcW w:w="1813" w:type="dxa"/>
            <w:tcBorders>
              <w:top w:val="nil"/>
              <w:left w:val="nil"/>
              <w:bottom w:val="single" w:sz="4" w:space="0" w:color="auto"/>
              <w:right w:val="single" w:sz="4" w:space="0" w:color="auto"/>
            </w:tcBorders>
            <w:shd w:val="clear" w:color="auto" w:fill="auto"/>
            <w:noWrap/>
            <w:vAlign w:val="center"/>
            <w:hideMark/>
          </w:tcPr>
          <w:p w14:paraId="06EBC4D8" w14:textId="77777777" w:rsidR="003F4C0D" w:rsidRPr="003F4C0D" w:rsidRDefault="003F4C0D" w:rsidP="003F4C0D">
            <w:pPr>
              <w:jc w:val="right"/>
              <w:rPr>
                <w:bCs/>
                <w:color w:val="000000"/>
                <w:sz w:val="18"/>
                <w:szCs w:val="22"/>
                <w:lang w:eastAsia="tr-TR"/>
              </w:rPr>
            </w:pPr>
            <w:r w:rsidRPr="003F4C0D">
              <w:rPr>
                <w:bCs/>
                <w:color w:val="000000"/>
                <w:sz w:val="18"/>
                <w:szCs w:val="22"/>
                <w:lang w:eastAsia="tr-TR"/>
              </w:rPr>
              <w:t>Orta uzun vadeli</w:t>
            </w:r>
          </w:p>
        </w:tc>
        <w:tc>
          <w:tcPr>
            <w:tcW w:w="1155" w:type="dxa"/>
            <w:tcBorders>
              <w:top w:val="nil"/>
              <w:left w:val="nil"/>
              <w:bottom w:val="single" w:sz="4" w:space="0" w:color="auto"/>
              <w:right w:val="single" w:sz="4" w:space="0" w:color="auto"/>
            </w:tcBorders>
            <w:shd w:val="clear" w:color="auto" w:fill="auto"/>
            <w:noWrap/>
            <w:vAlign w:val="center"/>
            <w:hideMark/>
          </w:tcPr>
          <w:p w14:paraId="1DEB3F0E" w14:textId="77777777" w:rsidR="003F4C0D" w:rsidRPr="003F4C0D" w:rsidRDefault="003F4C0D" w:rsidP="003F4C0D">
            <w:pPr>
              <w:jc w:val="right"/>
              <w:rPr>
                <w:bCs/>
                <w:color w:val="000000"/>
                <w:sz w:val="18"/>
                <w:szCs w:val="22"/>
                <w:lang w:eastAsia="tr-TR"/>
              </w:rPr>
            </w:pPr>
            <w:r w:rsidRPr="003F4C0D">
              <w:rPr>
                <w:bCs/>
                <w:color w:val="000000"/>
                <w:sz w:val="18"/>
                <w:szCs w:val="22"/>
                <w:lang w:eastAsia="tr-TR"/>
              </w:rPr>
              <w:t>Kısa vadeli</w:t>
            </w:r>
          </w:p>
        </w:tc>
        <w:tc>
          <w:tcPr>
            <w:tcW w:w="1781" w:type="dxa"/>
            <w:tcBorders>
              <w:top w:val="nil"/>
              <w:left w:val="nil"/>
              <w:bottom w:val="single" w:sz="4" w:space="0" w:color="auto"/>
              <w:right w:val="single" w:sz="4" w:space="0" w:color="auto"/>
            </w:tcBorders>
            <w:shd w:val="clear" w:color="auto" w:fill="auto"/>
            <w:noWrap/>
            <w:vAlign w:val="center"/>
            <w:hideMark/>
          </w:tcPr>
          <w:p w14:paraId="64DEB27B" w14:textId="77777777" w:rsidR="003F4C0D" w:rsidRPr="003F4C0D" w:rsidRDefault="003F4C0D" w:rsidP="003F4C0D">
            <w:pPr>
              <w:jc w:val="right"/>
              <w:rPr>
                <w:bCs/>
                <w:color w:val="000000"/>
                <w:sz w:val="18"/>
                <w:szCs w:val="22"/>
                <w:lang w:eastAsia="tr-TR"/>
              </w:rPr>
            </w:pPr>
            <w:r w:rsidRPr="003F4C0D">
              <w:rPr>
                <w:bCs/>
                <w:color w:val="000000"/>
                <w:sz w:val="18"/>
                <w:szCs w:val="22"/>
                <w:lang w:eastAsia="tr-TR"/>
              </w:rPr>
              <w:t>Orta uzun vadeli</w:t>
            </w:r>
          </w:p>
        </w:tc>
      </w:tr>
      <w:tr w:rsidR="003F4C0D" w:rsidRPr="003F4C0D" w14:paraId="1FC55C39" w14:textId="77777777" w:rsidTr="0072719A">
        <w:trPr>
          <w:divId w:val="426312286"/>
          <w:trHeight w:val="226"/>
        </w:trPr>
        <w:tc>
          <w:tcPr>
            <w:tcW w:w="2936" w:type="dxa"/>
            <w:tcBorders>
              <w:top w:val="nil"/>
              <w:left w:val="single" w:sz="4" w:space="0" w:color="auto"/>
              <w:bottom w:val="single" w:sz="4" w:space="0" w:color="auto"/>
              <w:right w:val="single" w:sz="4" w:space="0" w:color="auto"/>
            </w:tcBorders>
            <w:shd w:val="clear" w:color="auto" w:fill="auto"/>
            <w:noWrap/>
            <w:vAlign w:val="center"/>
            <w:hideMark/>
          </w:tcPr>
          <w:p w14:paraId="0973D6AD" w14:textId="77777777" w:rsidR="003F4C0D" w:rsidRPr="003F4C0D" w:rsidRDefault="003F4C0D" w:rsidP="003F4C0D">
            <w:pPr>
              <w:rPr>
                <w:bCs/>
                <w:color w:val="000000"/>
                <w:sz w:val="18"/>
                <w:szCs w:val="22"/>
                <w:lang w:eastAsia="tr-TR"/>
              </w:rPr>
            </w:pPr>
            <w:r w:rsidRPr="003F4C0D">
              <w:rPr>
                <w:bCs/>
                <w:color w:val="000000"/>
                <w:sz w:val="18"/>
                <w:szCs w:val="22"/>
                <w:lang w:eastAsia="tr-TR"/>
              </w:rPr>
              <w:t xml:space="preserve">Nominal </w:t>
            </w:r>
          </w:p>
        </w:tc>
        <w:tc>
          <w:tcPr>
            <w:tcW w:w="1400" w:type="dxa"/>
            <w:tcBorders>
              <w:top w:val="nil"/>
              <w:left w:val="nil"/>
              <w:bottom w:val="single" w:sz="4" w:space="0" w:color="auto"/>
              <w:right w:val="single" w:sz="4" w:space="0" w:color="auto"/>
            </w:tcBorders>
            <w:shd w:val="clear" w:color="auto" w:fill="auto"/>
            <w:noWrap/>
            <w:vAlign w:val="center"/>
            <w:hideMark/>
          </w:tcPr>
          <w:p w14:paraId="3BFF6152" w14:textId="77777777" w:rsidR="003F4C0D" w:rsidRPr="003F4C0D" w:rsidRDefault="003F4C0D" w:rsidP="003F4C0D">
            <w:pPr>
              <w:jc w:val="right"/>
              <w:rPr>
                <w:color w:val="000000"/>
                <w:sz w:val="18"/>
                <w:szCs w:val="22"/>
                <w:lang w:eastAsia="tr-TR"/>
              </w:rPr>
            </w:pPr>
            <w:r w:rsidRPr="003F4C0D">
              <w:rPr>
                <w:color w:val="000000"/>
                <w:sz w:val="18"/>
                <w:szCs w:val="22"/>
                <w:lang w:eastAsia="tr-TR"/>
              </w:rPr>
              <w:t xml:space="preserve">    3,203,649    </w:t>
            </w:r>
          </w:p>
        </w:tc>
        <w:tc>
          <w:tcPr>
            <w:tcW w:w="1813" w:type="dxa"/>
            <w:tcBorders>
              <w:top w:val="nil"/>
              <w:left w:val="nil"/>
              <w:bottom w:val="single" w:sz="4" w:space="0" w:color="auto"/>
              <w:right w:val="single" w:sz="4" w:space="0" w:color="auto"/>
            </w:tcBorders>
            <w:shd w:val="clear" w:color="auto" w:fill="auto"/>
            <w:noWrap/>
            <w:vAlign w:val="center"/>
            <w:hideMark/>
          </w:tcPr>
          <w:p w14:paraId="4F4562A7" w14:textId="77777777" w:rsidR="003F4C0D" w:rsidRPr="003F4C0D" w:rsidRDefault="003F4C0D" w:rsidP="003F4C0D">
            <w:pPr>
              <w:jc w:val="right"/>
              <w:rPr>
                <w:b/>
                <w:color w:val="000000"/>
                <w:sz w:val="18"/>
                <w:szCs w:val="22"/>
                <w:lang w:eastAsia="tr-TR"/>
              </w:rPr>
            </w:pPr>
            <w:r w:rsidRPr="003F4C0D">
              <w:rPr>
                <w:b/>
                <w:color w:val="000000"/>
                <w:sz w:val="18"/>
                <w:szCs w:val="22"/>
                <w:lang w:eastAsia="tr-TR"/>
              </w:rPr>
              <w:t xml:space="preserve">                   -      </w:t>
            </w:r>
          </w:p>
        </w:tc>
        <w:tc>
          <w:tcPr>
            <w:tcW w:w="1155" w:type="dxa"/>
            <w:tcBorders>
              <w:top w:val="nil"/>
              <w:left w:val="nil"/>
              <w:bottom w:val="single" w:sz="4" w:space="0" w:color="auto"/>
              <w:right w:val="single" w:sz="4" w:space="0" w:color="auto"/>
            </w:tcBorders>
            <w:shd w:val="clear" w:color="auto" w:fill="auto"/>
            <w:noWrap/>
            <w:vAlign w:val="center"/>
            <w:hideMark/>
          </w:tcPr>
          <w:p w14:paraId="33E66EAB" w14:textId="77777777" w:rsidR="003F4C0D" w:rsidRPr="003F4C0D" w:rsidRDefault="003F4C0D" w:rsidP="003F4C0D">
            <w:pPr>
              <w:jc w:val="right"/>
              <w:rPr>
                <w:b/>
                <w:color w:val="000000"/>
                <w:sz w:val="18"/>
                <w:szCs w:val="22"/>
                <w:lang w:eastAsia="tr-TR"/>
              </w:rPr>
            </w:pPr>
            <w:r w:rsidRPr="003F4C0D">
              <w:rPr>
                <w:b/>
                <w:color w:val="000000"/>
                <w:sz w:val="18"/>
                <w:szCs w:val="22"/>
                <w:lang w:eastAsia="tr-TR"/>
              </w:rPr>
              <w:t xml:space="preserve">               -      </w:t>
            </w:r>
          </w:p>
        </w:tc>
        <w:tc>
          <w:tcPr>
            <w:tcW w:w="1781" w:type="dxa"/>
            <w:tcBorders>
              <w:top w:val="nil"/>
              <w:left w:val="nil"/>
              <w:bottom w:val="single" w:sz="4" w:space="0" w:color="auto"/>
              <w:right w:val="single" w:sz="4" w:space="0" w:color="auto"/>
            </w:tcBorders>
            <w:shd w:val="clear" w:color="auto" w:fill="auto"/>
            <w:noWrap/>
            <w:vAlign w:val="center"/>
            <w:hideMark/>
          </w:tcPr>
          <w:p w14:paraId="2A307355" w14:textId="77777777" w:rsidR="003F4C0D" w:rsidRPr="003F4C0D" w:rsidRDefault="003F4C0D" w:rsidP="003F4C0D">
            <w:pPr>
              <w:jc w:val="right"/>
              <w:rPr>
                <w:color w:val="000000"/>
                <w:sz w:val="18"/>
                <w:szCs w:val="22"/>
                <w:lang w:eastAsia="tr-TR"/>
              </w:rPr>
            </w:pPr>
            <w:r w:rsidRPr="003F4C0D">
              <w:rPr>
                <w:color w:val="000000"/>
                <w:sz w:val="18"/>
                <w:szCs w:val="22"/>
                <w:lang w:eastAsia="tr-TR"/>
              </w:rPr>
              <w:t xml:space="preserve">        4,156,075    </w:t>
            </w:r>
          </w:p>
        </w:tc>
      </w:tr>
      <w:tr w:rsidR="003F4C0D" w:rsidRPr="003F4C0D" w14:paraId="5883FC54" w14:textId="77777777" w:rsidTr="0072719A">
        <w:trPr>
          <w:divId w:val="426312286"/>
          <w:trHeight w:val="226"/>
        </w:trPr>
        <w:tc>
          <w:tcPr>
            <w:tcW w:w="2936" w:type="dxa"/>
            <w:tcBorders>
              <w:top w:val="nil"/>
              <w:left w:val="single" w:sz="4" w:space="0" w:color="auto"/>
              <w:bottom w:val="single" w:sz="4" w:space="0" w:color="auto"/>
              <w:right w:val="single" w:sz="4" w:space="0" w:color="auto"/>
            </w:tcBorders>
            <w:shd w:val="clear" w:color="auto" w:fill="auto"/>
            <w:noWrap/>
            <w:vAlign w:val="center"/>
            <w:hideMark/>
          </w:tcPr>
          <w:p w14:paraId="716FB019" w14:textId="77777777" w:rsidR="003F4C0D" w:rsidRPr="003F4C0D" w:rsidRDefault="003F4C0D" w:rsidP="003F4C0D">
            <w:pPr>
              <w:rPr>
                <w:bCs/>
                <w:color w:val="000000"/>
                <w:sz w:val="18"/>
                <w:szCs w:val="22"/>
                <w:lang w:eastAsia="tr-TR"/>
              </w:rPr>
            </w:pPr>
            <w:r w:rsidRPr="003F4C0D">
              <w:rPr>
                <w:bCs/>
                <w:color w:val="000000"/>
                <w:sz w:val="18"/>
                <w:szCs w:val="22"/>
                <w:lang w:eastAsia="tr-TR"/>
              </w:rPr>
              <w:t>Kalan gelir dağıtımı</w:t>
            </w:r>
          </w:p>
        </w:tc>
        <w:tc>
          <w:tcPr>
            <w:tcW w:w="1400" w:type="dxa"/>
            <w:tcBorders>
              <w:top w:val="nil"/>
              <w:left w:val="nil"/>
              <w:bottom w:val="single" w:sz="4" w:space="0" w:color="auto"/>
              <w:right w:val="single" w:sz="4" w:space="0" w:color="auto"/>
            </w:tcBorders>
            <w:shd w:val="clear" w:color="auto" w:fill="auto"/>
            <w:noWrap/>
            <w:vAlign w:val="center"/>
            <w:hideMark/>
          </w:tcPr>
          <w:p w14:paraId="64C3B487" w14:textId="77777777" w:rsidR="003F4C0D" w:rsidRPr="003F4C0D" w:rsidRDefault="003F4C0D" w:rsidP="003F4C0D">
            <w:pPr>
              <w:jc w:val="right"/>
              <w:rPr>
                <w:color w:val="000000"/>
                <w:sz w:val="18"/>
                <w:szCs w:val="22"/>
                <w:lang w:eastAsia="tr-TR"/>
              </w:rPr>
            </w:pPr>
            <w:r w:rsidRPr="003F4C0D">
              <w:rPr>
                <w:color w:val="000000"/>
                <w:sz w:val="18"/>
                <w:szCs w:val="22"/>
                <w:lang w:eastAsia="tr-TR"/>
              </w:rPr>
              <w:t xml:space="preserve">       126,505    </w:t>
            </w:r>
          </w:p>
        </w:tc>
        <w:tc>
          <w:tcPr>
            <w:tcW w:w="1813" w:type="dxa"/>
            <w:tcBorders>
              <w:top w:val="nil"/>
              <w:left w:val="nil"/>
              <w:bottom w:val="single" w:sz="4" w:space="0" w:color="auto"/>
              <w:right w:val="single" w:sz="4" w:space="0" w:color="auto"/>
            </w:tcBorders>
            <w:shd w:val="clear" w:color="auto" w:fill="auto"/>
            <w:noWrap/>
            <w:vAlign w:val="center"/>
            <w:hideMark/>
          </w:tcPr>
          <w:p w14:paraId="42F18C37" w14:textId="77777777" w:rsidR="003F4C0D" w:rsidRPr="003F4C0D" w:rsidRDefault="003F4C0D" w:rsidP="003F4C0D">
            <w:pPr>
              <w:jc w:val="right"/>
              <w:rPr>
                <w:b/>
                <w:color w:val="000000"/>
                <w:sz w:val="18"/>
                <w:szCs w:val="22"/>
                <w:lang w:eastAsia="tr-TR"/>
              </w:rPr>
            </w:pPr>
            <w:r w:rsidRPr="003F4C0D">
              <w:rPr>
                <w:b/>
                <w:color w:val="000000"/>
                <w:sz w:val="18"/>
                <w:szCs w:val="22"/>
                <w:lang w:eastAsia="tr-TR"/>
              </w:rPr>
              <w:t xml:space="preserve">                   -      </w:t>
            </w:r>
          </w:p>
        </w:tc>
        <w:tc>
          <w:tcPr>
            <w:tcW w:w="1155" w:type="dxa"/>
            <w:tcBorders>
              <w:top w:val="nil"/>
              <w:left w:val="nil"/>
              <w:bottom w:val="single" w:sz="4" w:space="0" w:color="auto"/>
              <w:right w:val="single" w:sz="4" w:space="0" w:color="auto"/>
            </w:tcBorders>
            <w:shd w:val="clear" w:color="auto" w:fill="auto"/>
            <w:noWrap/>
            <w:vAlign w:val="center"/>
            <w:hideMark/>
          </w:tcPr>
          <w:p w14:paraId="479CE668" w14:textId="77777777" w:rsidR="003F4C0D" w:rsidRPr="003F4C0D" w:rsidRDefault="003F4C0D" w:rsidP="003F4C0D">
            <w:pPr>
              <w:jc w:val="right"/>
              <w:rPr>
                <w:b/>
                <w:color w:val="000000"/>
                <w:sz w:val="18"/>
                <w:szCs w:val="22"/>
                <w:lang w:eastAsia="tr-TR"/>
              </w:rPr>
            </w:pPr>
            <w:r w:rsidRPr="003F4C0D">
              <w:rPr>
                <w:b/>
                <w:color w:val="000000"/>
                <w:sz w:val="18"/>
                <w:szCs w:val="22"/>
                <w:lang w:eastAsia="tr-TR"/>
              </w:rPr>
              <w:t xml:space="preserve">               -      </w:t>
            </w:r>
          </w:p>
        </w:tc>
        <w:tc>
          <w:tcPr>
            <w:tcW w:w="1781" w:type="dxa"/>
            <w:tcBorders>
              <w:top w:val="nil"/>
              <w:left w:val="nil"/>
              <w:bottom w:val="single" w:sz="4" w:space="0" w:color="auto"/>
              <w:right w:val="single" w:sz="4" w:space="0" w:color="auto"/>
            </w:tcBorders>
            <w:shd w:val="clear" w:color="auto" w:fill="auto"/>
            <w:noWrap/>
            <w:vAlign w:val="center"/>
            <w:hideMark/>
          </w:tcPr>
          <w:p w14:paraId="6940081C" w14:textId="77777777" w:rsidR="003F4C0D" w:rsidRPr="003F4C0D" w:rsidRDefault="003F4C0D" w:rsidP="003F4C0D">
            <w:pPr>
              <w:jc w:val="right"/>
              <w:rPr>
                <w:color w:val="000000"/>
                <w:sz w:val="18"/>
                <w:szCs w:val="22"/>
                <w:lang w:eastAsia="tr-TR"/>
              </w:rPr>
            </w:pPr>
            <w:r w:rsidRPr="003F4C0D">
              <w:rPr>
                <w:color w:val="000000"/>
                <w:sz w:val="18"/>
                <w:szCs w:val="22"/>
                <w:lang w:eastAsia="tr-TR"/>
              </w:rPr>
              <w:t xml:space="preserve">           931,367    </w:t>
            </w:r>
          </w:p>
        </w:tc>
      </w:tr>
      <w:tr w:rsidR="003F4C0D" w:rsidRPr="003F4C0D" w14:paraId="0E869DB0" w14:textId="77777777" w:rsidTr="0072719A">
        <w:trPr>
          <w:divId w:val="426312286"/>
          <w:trHeight w:val="226"/>
        </w:trPr>
        <w:tc>
          <w:tcPr>
            <w:tcW w:w="2936" w:type="dxa"/>
            <w:tcBorders>
              <w:top w:val="nil"/>
              <w:left w:val="single" w:sz="4" w:space="0" w:color="auto"/>
              <w:bottom w:val="single" w:sz="4" w:space="0" w:color="auto"/>
              <w:right w:val="single" w:sz="4" w:space="0" w:color="auto"/>
            </w:tcBorders>
            <w:shd w:val="clear" w:color="auto" w:fill="auto"/>
            <w:noWrap/>
            <w:vAlign w:val="center"/>
            <w:hideMark/>
          </w:tcPr>
          <w:p w14:paraId="5A73FA68" w14:textId="77777777" w:rsidR="003F4C0D" w:rsidRPr="003F4C0D" w:rsidRDefault="003F4C0D" w:rsidP="003F4C0D">
            <w:pPr>
              <w:rPr>
                <w:bCs/>
                <w:color w:val="000000"/>
                <w:sz w:val="18"/>
                <w:szCs w:val="22"/>
                <w:lang w:eastAsia="tr-TR"/>
              </w:rPr>
            </w:pPr>
            <w:r w:rsidRPr="003F4C0D">
              <w:rPr>
                <w:bCs/>
                <w:color w:val="000000"/>
                <w:sz w:val="18"/>
                <w:szCs w:val="22"/>
                <w:lang w:eastAsia="tr-TR"/>
              </w:rPr>
              <w:t>Defter Değeri</w:t>
            </w:r>
          </w:p>
        </w:tc>
        <w:tc>
          <w:tcPr>
            <w:tcW w:w="1400" w:type="dxa"/>
            <w:tcBorders>
              <w:top w:val="nil"/>
              <w:left w:val="nil"/>
              <w:bottom w:val="single" w:sz="4" w:space="0" w:color="auto"/>
              <w:right w:val="single" w:sz="4" w:space="0" w:color="auto"/>
            </w:tcBorders>
            <w:shd w:val="clear" w:color="auto" w:fill="auto"/>
            <w:noWrap/>
            <w:vAlign w:val="center"/>
            <w:hideMark/>
          </w:tcPr>
          <w:p w14:paraId="2E5A4418" w14:textId="77777777" w:rsidR="003F4C0D" w:rsidRPr="003F4C0D" w:rsidRDefault="003F4C0D" w:rsidP="003F4C0D">
            <w:pPr>
              <w:jc w:val="right"/>
              <w:rPr>
                <w:color w:val="000000"/>
                <w:sz w:val="18"/>
                <w:szCs w:val="22"/>
                <w:lang w:eastAsia="tr-TR"/>
              </w:rPr>
            </w:pPr>
            <w:r w:rsidRPr="003F4C0D">
              <w:rPr>
                <w:color w:val="000000"/>
                <w:sz w:val="18"/>
                <w:szCs w:val="22"/>
                <w:lang w:eastAsia="tr-TR"/>
              </w:rPr>
              <w:t xml:space="preserve">    3,093,099    </w:t>
            </w:r>
          </w:p>
        </w:tc>
        <w:tc>
          <w:tcPr>
            <w:tcW w:w="1813" w:type="dxa"/>
            <w:tcBorders>
              <w:top w:val="nil"/>
              <w:left w:val="nil"/>
              <w:bottom w:val="single" w:sz="4" w:space="0" w:color="auto"/>
              <w:right w:val="single" w:sz="4" w:space="0" w:color="auto"/>
            </w:tcBorders>
            <w:shd w:val="clear" w:color="auto" w:fill="auto"/>
            <w:noWrap/>
            <w:vAlign w:val="center"/>
            <w:hideMark/>
          </w:tcPr>
          <w:p w14:paraId="57F31E2A" w14:textId="77777777" w:rsidR="003F4C0D" w:rsidRPr="003F4C0D" w:rsidRDefault="003F4C0D" w:rsidP="003F4C0D">
            <w:pPr>
              <w:jc w:val="right"/>
              <w:rPr>
                <w:b/>
                <w:color w:val="000000"/>
                <w:sz w:val="18"/>
                <w:szCs w:val="22"/>
                <w:lang w:eastAsia="tr-TR"/>
              </w:rPr>
            </w:pPr>
            <w:r w:rsidRPr="003F4C0D">
              <w:rPr>
                <w:b/>
                <w:color w:val="000000"/>
                <w:sz w:val="18"/>
                <w:szCs w:val="22"/>
                <w:lang w:eastAsia="tr-TR"/>
              </w:rPr>
              <w:t xml:space="preserve">                   -      </w:t>
            </w:r>
          </w:p>
        </w:tc>
        <w:tc>
          <w:tcPr>
            <w:tcW w:w="1155" w:type="dxa"/>
            <w:tcBorders>
              <w:top w:val="nil"/>
              <w:left w:val="nil"/>
              <w:bottom w:val="single" w:sz="4" w:space="0" w:color="auto"/>
              <w:right w:val="single" w:sz="4" w:space="0" w:color="auto"/>
            </w:tcBorders>
            <w:shd w:val="clear" w:color="auto" w:fill="auto"/>
            <w:noWrap/>
            <w:vAlign w:val="center"/>
            <w:hideMark/>
          </w:tcPr>
          <w:p w14:paraId="24D91C1C" w14:textId="77777777" w:rsidR="003F4C0D" w:rsidRPr="003F4C0D" w:rsidRDefault="003F4C0D" w:rsidP="003F4C0D">
            <w:pPr>
              <w:jc w:val="right"/>
              <w:rPr>
                <w:b/>
                <w:color w:val="000000"/>
                <w:sz w:val="18"/>
                <w:szCs w:val="22"/>
                <w:lang w:eastAsia="tr-TR"/>
              </w:rPr>
            </w:pPr>
            <w:r w:rsidRPr="003F4C0D">
              <w:rPr>
                <w:b/>
                <w:color w:val="000000"/>
                <w:sz w:val="18"/>
                <w:szCs w:val="22"/>
                <w:lang w:eastAsia="tr-TR"/>
              </w:rPr>
              <w:t xml:space="preserve">               -      </w:t>
            </w:r>
          </w:p>
        </w:tc>
        <w:tc>
          <w:tcPr>
            <w:tcW w:w="1781" w:type="dxa"/>
            <w:tcBorders>
              <w:top w:val="nil"/>
              <w:left w:val="nil"/>
              <w:bottom w:val="single" w:sz="4" w:space="0" w:color="auto"/>
              <w:right w:val="single" w:sz="4" w:space="0" w:color="auto"/>
            </w:tcBorders>
            <w:shd w:val="clear" w:color="auto" w:fill="auto"/>
            <w:noWrap/>
            <w:vAlign w:val="center"/>
            <w:hideMark/>
          </w:tcPr>
          <w:p w14:paraId="38181266" w14:textId="77777777" w:rsidR="003F4C0D" w:rsidRPr="003F4C0D" w:rsidRDefault="003F4C0D" w:rsidP="003F4C0D">
            <w:pPr>
              <w:jc w:val="right"/>
              <w:rPr>
                <w:color w:val="000000"/>
                <w:sz w:val="18"/>
                <w:szCs w:val="22"/>
                <w:lang w:eastAsia="tr-TR"/>
              </w:rPr>
            </w:pPr>
            <w:r w:rsidRPr="003F4C0D">
              <w:rPr>
                <w:color w:val="000000"/>
                <w:sz w:val="18"/>
                <w:szCs w:val="22"/>
                <w:lang w:eastAsia="tr-TR"/>
              </w:rPr>
              <w:t xml:space="preserve">        3,876,110    </w:t>
            </w:r>
          </w:p>
        </w:tc>
      </w:tr>
    </w:tbl>
    <w:p w14:paraId="6B42518B" w14:textId="5A479662" w:rsidR="00726624" w:rsidRPr="00B34327" w:rsidRDefault="00726624" w:rsidP="00622A27">
      <w:pPr>
        <w:autoSpaceDE w:val="0"/>
        <w:autoSpaceDN w:val="0"/>
        <w:adjustRightInd w:val="0"/>
        <w:rPr>
          <w:rFonts w:eastAsia="Arial Unicode MS"/>
          <w:sz w:val="14"/>
          <w:szCs w:val="18"/>
          <w:highlight w:val="yellow"/>
        </w:rPr>
      </w:pPr>
    </w:p>
    <w:p w14:paraId="7FDBED02" w14:textId="20AE5034" w:rsidR="003F4C0D" w:rsidRPr="003F4C0D" w:rsidRDefault="003F4C0D" w:rsidP="00E73654">
      <w:pPr>
        <w:autoSpaceDE w:val="0"/>
        <w:autoSpaceDN w:val="0"/>
        <w:adjustRightInd w:val="0"/>
        <w:rPr>
          <w:sz w:val="16"/>
          <w:highlight w:val="yellow"/>
          <w:lang w:eastAsia="tr-TR"/>
        </w:rPr>
      </w:pPr>
    </w:p>
    <w:tbl>
      <w:tblPr>
        <w:tblW w:w="9084" w:type="dxa"/>
        <w:tblCellMar>
          <w:left w:w="70" w:type="dxa"/>
          <w:right w:w="70" w:type="dxa"/>
        </w:tblCellMar>
        <w:tblLook w:val="04A0" w:firstRow="1" w:lastRow="0" w:firstColumn="1" w:lastColumn="0" w:noHBand="0" w:noVBand="1"/>
      </w:tblPr>
      <w:tblGrid>
        <w:gridCol w:w="2895"/>
        <w:gridCol w:w="1396"/>
        <w:gridCol w:w="1857"/>
        <w:gridCol w:w="1189"/>
        <w:gridCol w:w="1747"/>
      </w:tblGrid>
      <w:tr w:rsidR="003F4C0D" w:rsidRPr="003F4C0D" w14:paraId="0D647555" w14:textId="77777777" w:rsidTr="00B267F5">
        <w:trPr>
          <w:divId w:val="808204520"/>
          <w:trHeight w:val="253"/>
        </w:trPr>
        <w:tc>
          <w:tcPr>
            <w:tcW w:w="28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3F3FB1" w14:textId="17B1176A" w:rsidR="003F4C0D" w:rsidRPr="003F4C0D" w:rsidRDefault="003F4C0D" w:rsidP="003F4C0D">
            <w:pPr>
              <w:framePr w:hSpace="141" w:wrap="around" w:vAnchor="text" w:hAnchor="text" w:y="1"/>
              <w:suppressOverlap/>
              <w:jc w:val="center"/>
              <w:rPr>
                <w:color w:val="000000"/>
                <w:sz w:val="18"/>
                <w:szCs w:val="22"/>
                <w:lang w:eastAsia="tr-TR"/>
              </w:rPr>
            </w:pPr>
            <w:r w:rsidRPr="003F4C0D">
              <w:rPr>
                <w:color w:val="000000"/>
                <w:sz w:val="18"/>
                <w:szCs w:val="22"/>
                <w:lang w:eastAsia="tr-TR"/>
              </w:rPr>
              <w:t>Önceki Dönem</w:t>
            </w:r>
          </w:p>
        </w:tc>
        <w:tc>
          <w:tcPr>
            <w:tcW w:w="3253" w:type="dxa"/>
            <w:gridSpan w:val="2"/>
            <w:tcBorders>
              <w:top w:val="single" w:sz="4" w:space="0" w:color="auto"/>
              <w:left w:val="nil"/>
              <w:bottom w:val="single" w:sz="4" w:space="0" w:color="auto"/>
              <w:right w:val="single" w:sz="4" w:space="0" w:color="auto"/>
            </w:tcBorders>
            <w:shd w:val="clear" w:color="auto" w:fill="auto"/>
            <w:vAlign w:val="center"/>
            <w:hideMark/>
          </w:tcPr>
          <w:p w14:paraId="297B258B" w14:textId="77777777" w:rsidR="003F4C0D" w:rsidRPr="003F4C0D" w:rsidRDefault="003F4C0D" w:rsidP="003F4C0D">
            <w:pPr>
              <w:framePr w:hSpace="141" w:wrap="around" w:vAnchor="text" w:hAnchor="text" w:y="1"/>
              <w:suppressOverlap/>
              <w:jc w:val="center"/>
              <w:rPr>
                <w:color w:val="000000"/>
                <w:sz w:val="18"/>
                <w:szCs w:val="22"/>
                <w:lang w:eastAsia="tr-TR"/>
              </w:rPr>
            </w:pPr>
            <w:r w:rsidRPr="003F4C0D">
              <w:rPr>
                <w:color w:val="000000"/>
                <w:sz w:val="18"/>
                <w:szCs w:val="22"/>
                <w:lang w:eastAsia="tr-TR"/>
              </w:rPr>
              <w:t>TP</w:t>
            </w:r>
          </w:p>
        </w:tc>
        <w:tc>
          <w:tcPr>
            <w:tcW w:w="2936" w:type="dxa"/>
            <w:gridSpan w:val="2"/>
            <w:tcBorders>
              <w:top w:val="single" w:sz="4" w:space="0" w:color="auto"/>
              <w:left w:val="nil"/>
              <w:bottom w:val="single" w:sz="4" w:space="0" w:color="auto"/>
              <w:right w:val="single" w:sz="4" w:space="0" w:color="auto"/>
            </w:tcBorders>
            <w:shd w:val="clear" w:color="auto" w:fill="auto"/>
            <w:vAlign w:val="center"/>
            <w:hideMark/>
          </w:tcPr>
          <w:p w14:paraId="745C20D5" w14:textId="77777777" w:rsidR="003F4C0D" w:rsidRPr="003F4C0D" w:rsidRDefault="003F4C0D" w:rsidP="003F4C0D">
            <w:pPr>
              <w:framePr w:hSpace="141" w:wrap="around" w:vAnchor="text" w:hAnchor="text" w:y="1"/>
              <w:suppressOverlap/>
              <w:jc w:val="center"/>
              <w:rPr>
                <w:color w:val="000000"/>
                <w:sz w:val="18"/>
                <w:szCs w:val="22"/>
                <w:lang w:eastAsia="tr-TR"/>
              </w:rPr>
            </w:pPr>
            <w:proofErr w:type="spellStart"/>
            <w:r w:rsidRPr="003F4C0D">
              <w:rPr>
                <w:color w:val="000000"/>
                <w:sz w:val="18"/>
                <w:szCs w:val="22"/>
                <w:lang w:eastAsia="tr-TR"/>
              </w:rPr>
              <w:t>YP</w:t>
            </w:r>
            <w:proofErr w:type="spellEnd"/>
          </w:p>
        </w:tc>
      </w:tr>
      <w:tr w:rsidR="003F4C0D" w:rsidRPr="003F4C0D" w14:paraId="323051BD" w14:textId="77777777" w:rsidTr="00B267F5">
        <w:trPr>
          <w:divId w:val="808204520"/>
          <w:trHeight w:val="253"/>
        </w:trPr>
        <w:tc>
          <w:tcPr>
            <w:tcW w:w="2895" w:type="dxa"/>
            <w:vMerge/>
            <w:tcBorders>
              <w:top w:val="single" w:sz="4" w:space="0" w:color="auto"/>
              <w:left w:val="single" w:sz="4" w:space="0" w:color="auto"/>
              <w:bottom w:val="single" w:sz="4" w:space="0" w:color="auto"/>
              <w:right w:val="single" w:sz="4" w:space="0" w:color="auto"/>
            </w:tcBorders>
            <w:vAlign w:val="center"/>
            <w:hideMark/>
          </w:tcPr>
          <w:p w14:paraId="61F5EB5C" w14:textId="77777777" w:rsidR="003F4C0D" w:rsidRPr="003F4C0D" w:rsidRDefault="003F4C0D" w:rsidP="003F4C0D">
            <w:pPr>
              <w:framePr w:hSpace="141" w:wrap="around" w:vAnchor="text" w:hAnchor="text" w:y="1"/>
              <w:suppressOverlap/>
              <w:rPr>
                <w:color w:val="000000"/>
                <w:sz w:val="18"/>
                <w:szCs w:val="22"/>
                <w:lang w:eastAsia="tr-TR"/>
              </w:rPr>
            </w:pPr>
          </w:p>
        </w:tc>
        <w:tc>
          <w:tcPr>
            <w:tcW w:w="1396" w:type="dxa"/>
            <w:tcBorders>
              <w:top w:val="nil"/>
              <w:left w:val="nil"/>
              <w:bottom w:val="single" w:sz="4" w:space="0" w:color="auto"/>
              <w:right w:val="single" w:sz="4" w:space="0" w:color="auto"/>
            </w:tcBorders>
            <w:shd w:val="clear" w:color="auto" w:fill="auto"/>
            <w:noWrap/>
            <w:vAlign w:val="center"/>
            <w:hideMark/>
          </w:tcPr>
          <w:p w14:paraId="32530C14" w14:textId="77777777" w:rsidR="003F4C0D" w:rsidRPr="003F4C0D" w:rsidRDefault="003F4C0D" w:rsidP="003F4C0D">
            <w:pPr>
              <w:framePr w:hSpace="141" w:wrap="around" w:vAnchor="text" w:hAnchor="text" w:y="1"/>
              <w:suppressOverlap/>
              <w:jc w:val="right"/>
              <w:rPr>
                <w:color w:val="000000"/>
                <w:sz w:val="18"/>
                <w:szCs w:val="22"/>
                <w:lang w:eastAsia="tr-TR"/>
              </w:rPr>
            </w:pPr>
            <w:r w:rsidRPr="003F4C0D">
              <w:rPr>
                <w:color w:val="000000"/>
                <w:sz w:val="18"/>
                <w:szCs w:val="22"/>
                <w:lang w:eastAsia="tr-TR"/>
              </w:rPr>
              <w:t>Kısa vadeli</w:t>
            </w:r>
          </w:p>
        </w:tc>
        <w:tc>
          <w:tcPr>
            <w:tcW w:w="1857" w:type="dxa"/>
            <w:tcBorders>
              <w:top w:val="nil"/>
              <w:left w:val="nil"/>
              <w:bottom w:val="single" w:sz="4" w:space="0" w:color="auto"/>
              <w:right w:val="single" w:sz="4" w:space="0" w:color="auto"/>
            </w:tcBorders>
            <w:shd w:val="clear" w:color="auto" w:fill="auto"/>
            <w:noWrap/>
            <w:vAlign w:val="center"/>
            <w:hideMark/>
          </w:tcPr>
          <w:p w14:paraId="37032512" w14:textId="77777777" w:rsidR="003F4C0D" w:rsidRPr="003F4C0D" w:rsidRDefault="003F4C0D" w:rsidP="003F4C0D">
            <w:pPr>
              <w:framePr w:hSpace="141" w:wrap="around" w:vAnchor="text" w:hAnchor="text" w:y="1"/>
              <w:suppressOverlap/>
              <w:jc w:val="right"/>
              <w:rPr>
                <w:color w:val="000000"/>
                <w:sz w:val="18"/>
                <w:szCs w:val="22"/>
                <w:lang w:eastAsia="tr-TR"/>
              </w:rPr>
            </w:pPr>
            <w:r w:rsidRPr="003F4C0D">
              <w:rPr>
                <w:color w:val="000000"/>
                <w:sz w:val="18"/>
                <w:szCs w:val="22"/>
                <w:lang w:eastAsia="tr-TR"/>
              </w:rPr>
              <w:t>Orta uzun vadeli</w:t>
            </w:r>
          </w:p>
        </w:tc>
        <w:tc>
          <w:tcPr>
            <w:tcW w:w="1189" w:type="dxa"/>
            <w:tcBorders>
              <w:top w:val="nil"/>
              <w:left w:val="nil"/>
              <w:bottom w:val="single" w:sz="4" w:space="0" w:color="auto"/>
              <w:right w:val="single" w:sz="4" w:space="0" w:color="auto"/>
            </w:tcBorders>
            <w:shd w:val="clear" w:color="auto" w:fill="auto"/>
            <w:noWrap/>
            <w:vAlign w:val="center"/>
            <w:hideMark/>
          </w:tcPr>
          <w:p w14:paraId="0EB1FA29" w14:textId="77777777" w:rsidR="003F4C0D" w:rsidRPr="003F4C0D" w:rsidRDefault="003F4C0D" w:rsidP="003F4C0D">
            <w:pPr>
              <w:framePr w:hSpace="141" w:wrap="around" w:vAnchor="text" w:hAnchor="text" w:y="1"/>
              <w:suppressOverlap/>
              <w:jc w:val="right"/>
              <w:rPr>
                <w:color w:val="000000"/>
                <w:sz w:val="18"/>
                <w:szCs w:val="22"/>
                <w:lang w:eastAsia="tr-TR"/>
              </w:rPr>
            </w:pPr>
            <w:r w:rsidRPr="003F4C0D">
              <w:rPr>
                <w:color w:val="000000"/>
                <w:sz w:val="18"/>
                <w:szCs w:val="22"/>
                <w:lang w:eastAsia="tr-TR"/>
              </w:rPr>
              <w:t>Kısa vadeli</w:t>
            </w:r>
          </w:p>
        </w:tc>
        <w:tc>
          <w:tcPr>
            <w:tcW w:w="1746" w:type="dxa"/>
            <w:tcBorders>
              <w:top w:val="nil"/>
              <w:left w:val="nil"/>
              <w:bottom w:val="single" w:sz="4" w:space="0" w:color="auto"/>
              <w:right w:val="single" w:sz="4" w:space="0" w:color="auto"/>
            </w:tcBorders>
            <w:shd w:val="clear" w:color="auto" w:fill="auto"/>
            <w:noWrap/>
            <w:vAlign w:val="center"/>
            <w:hideMark/>
          </w:tcPr>
          <w:p w14:paraId="5CD6A978" w14:textId="77777777" w:rsidR="003F4C0D" w:rsidRPr="003F4C0D" w:rsidRDefault="003F4C0D" w:rsidP="003F4C0D">
            <w:pPr>
              <w:framePr w:hSpace="141" w:wrap="around" w:vAnchor="text" w:hAnchor="text" w:y="1"/>
              <w:suppressOverlap/>
              <w:jc w:val="right"/>
              <w:rPr>
                <w:color w:val="000000"/>
                <w:sz w:val="18"/>
                <w:szCs w:val="22"/>
                <w:lang w:eastAsia="tr-TR"/>
              </w:rPr>
            </w:pPr>
            <w:r w:rsidRPr="003F4C0D">
              <w:rPr>
                <w:color w:val="000000"/>
                <w:sz w:val="18"/>
                <w:szCs w:val="22"/>
                <w:lang w:eastAsia="tr-TR"/>
              </w:rPr>
              <w:t>Orta uzun vadeli</w:t>
            </w:r>
          </w:p>
        </w:tc>
      </w:tr>
      <w:tr w:rsidR="003F4C0D" w:rsidRPr="003F4C0D" w14:paraId="5654598E" w14:textId="77777777" w:rsidTr="00B267F5">
        <w:trPr>
          <w:divId w:val="808204520"/>
          <w:trHeight w:val="269"/>
        </w:trPr>
        <w:tc>
          <w:tcPr>
            <w:tcW w:w="2895" w:type="dxa"/>
            <w:tcBorders>
              <w:top w:val="nil"/>
              <w:left w:val="single" w:sz="4" w:space="0" w:color="auto"/>
              <w:bottom w:val="single" w:sz="4" w:space="0" w:color="auto"/>
              <w:right w:val="single" w:sz="4" w:space="0" w:color="auto"/>
            </w:tcBorders>
            <w:shd w:val="clear" w:color="auto" w:fill="auto"/>
            <w:noWrap/>
            <w:vAlign w:val="center"/>
            <w:hideMark/>
          </w:tcPr>
          <w:p w14:paraId="02BC7DC8" w14:textId="77777777" w:rsidR="003F4C0D" w:rsidRPr="003F4C0D" w:rsidRDefault="003F4C0D" w:rsidP="003F4C0D">
            <w:pPr>
              <w:framePr w:hSpace="141" w:wrap="around" w:vAnchor="text" w:hAnchor="text" w:y="1"/>
              <w:suppressOverlap/>
              <w:rPr>
                <w:color w:val="000000"/>
                <w:sz w:val="18"/>
                <w:szCs w:val="22"/>
                <w:lang w:eastAsia="tr-TR"/>
              </w:rPr>
            </w:pPr>
            <w:r w:rsidRPr="003F4C0D">
              <w:rPr>
                <w:color w:val="000000"/>
                <w:sz w:val="18"/>
                <w:szCs w:val="22"/>
                <w:lang w:eastAsia="tr-TR"/>
              </w:rPr>
              <w:t xml:space="preserve">Nominal </w:t>
            </w:r>
          </w:p>
        </w:tc>
        <w:tc>
          <w:tcPr>
            <w:tcW w:w="1396" w:type="dxa"/>
            <w:tcBorders>
              <w:top w:val="nil"/>
              <w:left w:val="nil"/>
              <w:bottom w:val="single" w:sz="4" w:space="0" w:color="auto"/>
              <w:right w:val="single" w:sz="4" w:space="0" w:color="auto"/>
            </w:tcBorders>
            <w:shd w:val="clear" w:color="auto" w:fill="auto"/>
            <w:noWrap/>
            <w:vAlign w:val="center"/>
            <w:hideMark/>
          </w:tcPr>
          <w:p w14:paraId="14320507" w14:textId="77777777" w:rsidR="003F4C0D" w:rsidRPr="003F4C0D" w:rsidRDefault="003F4C0D" w:rsidP="003F4C0D">
            <w:pPr>
              <w:framePr w:hSpace="141" w:wrap="around" w:vAnchor="text" w:hAnchor="text" w:y="1"/>
              <w:suppressOverlap/>
              <w:jc w:val="right"/>
              <w:rPr>
                <w:color w:val="000000"/>
                <w:sz w:val="18"/>
                <w:szCs w:val="22"/>
                <w:lang w:eastAsia="tr-TR"/>
              </w:rPr>
            </w:pPr>
            <w:r w:rsidRPr="003F4C0D">
              <w:rPr>
                <w:color w:val="000000"/>
                <w:sz w:val="18"/>
                <w:szCs w:val="22"/>
                <w:lang w:eastAsia="tr-TR"/>
              </w:rPr>
              <w:t xml:space="preserve">    2,430,838    </w:t>
            </w:r>
          </w:p>
        </w:tc>
        <w:tc>
          <w:tcPr>
            <w:tcW w:w="1857" w:type="dxa"/>
            <w:tcBorders>
              <w:top w:val="nil"/>
              <w:left w:val="nil"/>
              <w:bottom w:val="single" w:sz="4" w:space="0" w:color="auto"/>
              <w:right w:val="single" w:sz="4" w:space="0" w:color="auto"/>
            </w:tcBorders>
            <w:shd w:val="clear" w:color="auto" w:fill="auto"/>
            <w:noWrap/>
            <w:vAlign w:val="center"/>
            <w:hideMark/>
          </w:tcPr>
          <w:p w14:paraId="5DF786D4" w14:textId="77777777" w:rsidR="003F4C0D" w:rsidRPr="003F4C0D" w:rsidRDefault="003F4C0D" w:rsidP="003F4C0D">
            <w:pPr>
              <w:framePr w:hSpace="141" w:wrap="around" w:vAnchor="text" w:hAnchor="text" w:y="1"/>
              <w:suppressOverlap/>
              <w:jc w:val="right"/>
              <w:rPr>
                <w:color w:val="000000"/>
                <w:sz w:val="18"/>
                <w:szCs w:val="22"/>
                <w:lang w:eastAsia="tr-TR"/>
              </w:rPr>
            </w:pPr>
            <w:r w:rsidRPr="003F4C0D">
              <w:rPr>
                <w:color w:val="000000"/>
                <w:sz w:val="18"/>
                <w:szCs w:val="22"/>
                <w:lang w:eastAsia="tr-TR"/>
              </w:rPr>
              <w:t xml:space="preserve">                   -      </w:t>
            </w:r>
          </w:p>
        </w:tc>
        <w:tc>
          <w:tcPr>
            <w:tcW w:w="1189" w:type="dxa"/>
            <w:tcBorders>
              <w:top w:val="nil"/>
              <w:left w:val="nil"/>
              <w:bottom w:val="single" w:sz="4" w:space="0" w:color="auto"/>
              <w:right w:val="single" w:sz="4" w:space="0" w:color="auto"/>
            </w:tcBorders>
            <w:shd w:val="clear" w:color="auto" w:fill="auto"/>
            <w:noWrap/>
            <w:vAlign w:val="center"/>
            <w:hideMark/>
          </w:tcPr>
          <w:p w14:paraId="7BFC6714" w14:textId="77777777" w:rsidR="003F4C0D" w:rsidRPr="003F4C0D" w:rsidRDefault="003F4C0D" w:rsidP="003F4C0D">
            <w:pPr>
              <w:framePr w:hSpace="141" w:wrap="around" w:vAnchor="text" w:hAnchor="text" w:y="1"/>
              <w:suppressOverlap/>
              <w:jc w:val="right"/>
              <w:rPr>
                <w:b/>
                <w:color w:val="000000"/>
                <w:sz w:val="18"/>
                <w:szCs w:val="22"/>
                <w:lang w:eastAsia="tr-TR"/>
              </w:rPr>
            </w:pPr>
            <w:r w:rsidRPr="003F4C0D">
              <w:rPr>
                <w:b/>
                <w:color w:val="000000"/>
                <w:sz w:val="18"/>
                <w:szCs w:val="22"/>
                <w:lang w:eastAsia="tr-TR"/>
              </w:rPr>
              <w:t xml:space="preserve">               -      </w:t>
            </w:r>
          </w:p>
        </w:tc>
        <w:tc>
          <w:tcPr>
            <w:tcW w:w="1746" w:type="dxa"/>
            <w:tcBorders>
              <w:top w:val="nil"/>
              <w:left w:val="nil"/>
              <w:bottom w:val="single" w:sz="4" w:space="0" w:color="auto"/>
              <w:right w:val="single" w:sz="4" w:space="0" w:color="auto"/>
            </w:tcBorders>
            <w:shd w:val="clear" w:color="auto" w:fill="auto"/>
            <w:noWrap/>
            <w:vAlign w:val="center"/>
            <w:hideMark/>
          </w:tcPr>
          <w:p w14:paraId="1D0B51F8" w14:textId="77777777" w:rsidR="003F4C0D" w:rsidRPr="003F4C0D" w:rsidRDefault="003F4C0D" w:rsidP="003F4C0D">
            <w:pPr>
              <w:framePr w:hSpace="141" w:wrap="around" w:vAnchor="text" w:hAnchor="text" w:y="1"/>
              <w:suppressOverlap/>
              <w:jc w:val="right"/>
              <w:rPr>
                <w:color w:val="000000"/>
                <w:sz w:val="18"/>
                <w:szCs w:val="22"/>
                <w:lang w:eastAsia="tr-TR"/>
              </w:rPr>
            </w:pPr>
            <w:r w:rsidRPr="003F4C0D">
              <w:rPr>
                <w:color w:val="000000"/>
                <w:sz w:val="18"/>
                <w:szCs w:val="22"/>
                <w:lang w:eastAsia="tr-TR"/>
              </w:rPr>
              <w:t xml:space="preserve">        3,703,265    </w:t>
            </w:r>
          </w:p>
        </w:tc>
      </w:tr>
      <w:tr w:rsidR="003F4C0D" w:rsidRPr="003F4C0D" w14:paraId="4647C97D" w14:textId="77777777" w:rsidTr="00B267F5">
        <w:trPr>
          <w:divId w:val="808204520"/>
          <w:trHeight w:val="269"/>
        </w:trPr>
        <w:tc>
          <w:tcPr>
            <w:tcW w:w="2895" w:type="dxa"/>
            <w:tcBorders>
              <w:top w:val="nil"/>
              <w:left w:val="single" w:sz="4" w:space="0" w:color="auto"/>
              <w:bottom w:val="single" w:sz="4" w:space="0" w:color="auto"/>
              <w:right w:val="single" w:sz="4" w:space="0" w:color="auto"/>
            </w:tcBorders>
            <w:shd w:val="clear" w:color="auto" w:fill="auto"/>
            <w:noWrap/>
            <w:vAlign w:val="center"/>
            <w:hideMark/>
          </w:tcPr>
          <w:p w14:paraId="7CFC7AD8" w14:textId="77777777" w:rsidR="003F4C0D" w:rsidRPr="003F4C0D" w:rsidRDefault="003F4C0D" w:rsidP="003F4C0D">
            <w:pPr>
              <w:framePr w:hSpace="141" w:wrap="around" w:vAnchor="text" w:hAnchor="text" w:y="1"/>
              <w:suppressOverlap/>
              <w:rPr>
                <w:color w:val="000000"/>
                <w:sz w:val="18"/>
                <w:szCs w:val="22"/>
                <w:lang w:eastAsia="tr-TR"/>
              </w:rPr>
            </w:pPr>
            <w:r w:rsidRPr="003F4C0D">
              <w:rPr>
                <w:color w:val="000000"/>
                <w:sz w:val="18"/>
                <w:szCs w:val="22"/>
                <w:lang w:eastAsia="tr-TR"/>
              </w:rPr>
              <w:t>Kalan gelir dağıtımı</w:t>
            </w:r>
          </w:p>
        </w:tc>
        <w:tc>
          <w:tcPr>
            <w:tcW w:w="1396" w:type="dxa"/>
            <w:tcBorders>
              <w:top w:val="nil"/>
              <w:left w:val="nil"/>
              <w:bottom w:val="single" w:sz="4" w:space="0" w:color="auto"/>
              <w:right w:val="single" w:sz="4" w:space="0" w:color="auto"/>
            </w:tcBorders>
            <w:shd w:val="clear" w:color="auto" w:fill="auto"/>
            <w:noWrap/>
            <w:vAlign w:val="center"/>
            <w:hideMark/>
          </w:tcPr>
          <w:p w14:paraId="7D019DA3" w14:textId="77777777" w:rsidR="003F4C0D" w:rsidRPr="003F4C0D" w:rsidRDefault="003F4C0D" w:rsidP="003F4C0D">
            <w:pPr>
              <w:framePr w:hSpace="141" w:wrap="around" w:vAnchor="text" w:hAnchor="text" w:y="1"/>
              <w:suppressOverlap/>
              <w:jc w:val="right"/>
              <w:rPr>
                <w:color w:val="000000"/>
                <w:sz w:val="18"/>
                <w:szCs w:val="22"/>
                <w:lang w:eastAsia="tr-TR"/>
              </w:rPr>
            </w:pPr>
            <w:r w:rsidRPr="003F4C0D">
              <w:rPr>
                <w:color w:val="000000"/>
                <w:sz w:val="18"/>
                <w:szCs w:val="22"/>
                <w:lang w:eastAsia="tr-TR"/>
              </w:rPr>
              <w:t xml:space="preserve">       102,521    </w:t>
            </w:r>
          </w:p>
        </w:tc>
        <w:tc>
          <w:tcPr>
            <w:tcW w:w="1857" w:type="dxa"/>
            <w:tcBorders>
              <w:top w:val="nil"/>
              <w:left w:val="nil"/>
              <w:bottom w:val="single" w:sz="4" w:space="0" w:color="auto"/>
              <w:right w:val="single" w:sz="4" w:space="0" w:color="auto"/>
            </w:tcBorders>
            <w:shd w:val="clear" w:color="auto" w:fill="auto"/>
            <w:noWrap/>
            <w:vAlign w:val="center"/>
            <w:hideMark/>
          </w:tcPr>
          <w:p w14:paraId="42096915" w14:textId="77777777" w:rsidR="003F4C0D" w:rsidRPr="003F4C0D" w:rsidRDefault="003F4C0D" w:rsidP="003F4C0D">
            <w:pPr>
              <w:framePr w:hSpace="141" w:wrap="around" w:vAnchor="text" w:hAnchor="text" w:y="1"/>
              <w:suppressOverlap/>
              <w:jc w:val="right"/>
              <w:rPr>
                <w:b/>
                <w:color w:val="000000"/>
                <w:sz w:val="18"/>
                <w:szCs w:val="22"/>
                <w:lang w:eastAsia="tr-TR"/>
              </w:rPr>
            </w:pPr>
            <w:r w:rsidRPr="003F4C0D">
              <w:rPr>
                <w:color w:val="000000"/>
                <w:sz w:val="18"/>
                <w:szCs w:val="22"/>
                <w:lang w:eastAsia="tr-TR"/>
              </w:rPr>
              <w:t xml:space="preserve">                   </w:t>
            </w:r>
            <w:r w:rsidRPr="003F4C0D">
              <w:rPr>
                <w:b/>
                <w:color w:val="000000"/>
                <w:sz w:val="18"/>
                <w:szCs w:val="22"/>
                <w:lang w:eastAsia="tr-TR"/>
              </w:rPr>
              <w:t xml:space="preserve">-      </w:t>
            </w:r>
          </w:p>
        </w:tc>
        <w:tc>
          <w:tcPr>
            <w:tcW w:w="1189" w:type="dxa"/>
            <w:tcBorders>
              <w:top w:val="nil"/>
              <w:left w:val="nil"/>
              <w:bottom w:val="single" w:sz="4" w:space="0" w:color="auto"/>
              <w:right w:val="single" w:sz="4" w:space="0" w:color="auto"/>
            </w:tcBorders>
            <w:shd w:val="clear" w:color="auto" w:fill="auto"/>
            <w:noWrap/>
            <w:vAlign w:val="center"/>
            <w:hideMark/>
          </w:tcPr>
          <w:p w14:paraId="7E110FA2" w14:textId="77777777" w:rsidR="003F4C0D" w:rsidRPr="003F4C0D" w:rsidRDefault="003F4C0D" w:rsidP="003F4C0D">
            <w:pPr>
              <w:framePr w:hSpace="141" w:wrap="around" w:vAnchor="text" w:hAnchor="text" w:y="1"/>
              <w:suppressOverlap/>
              <w:jc w:val="right"/>
              <w:rPr>
                <w:b/>
                <w:color w:val="000000"/>
                <w:sz w:val="18"/>
                <w:szCs w:val="22"/>
                <w:lang w:eastAsia="tr-TR"/>
              </w:rPr>
            </w:pPr>
            <w:r w:rsidRPr="003F4C0D">
              <w:rPr>
                <w:b/>
                <w:color w:val="000000"/>
                <w:sz w:val="18"/>
                <w:szCs w:val="22"/>
                <w:lang w:eastAsia="tr-TR"/>
              </w:rPr>
              <w:t xml:space="preserve">               -      </w:t>
            </w:r>
          </w:p>
        </w:tc>
        <w:tc>
          <w:tcPr>
            <w:tcW w:w="1746" w:type="dxa"/>
            <w:tcBorders>
              <w:top w:val="nil"/>
              <w:left w:val="nil"/>
              <w:bottom w:val="single" w:sz="4" w:space="0" w:color="auto"/>
              <w:right w:val="single" w:sz="4" w:space="0" w:color="auto"/>
            </w:tcBorders>
            <w:shd w:val="clear" w:color="auto" w:fill="auto"/>
            <w:noWrap/>
            <w:vAlign w:val="center"/>
            <w:hideMark/>
          </w:tcPr>
          <w:p w14:paraId="6F91C537" w14:textId="77777777" w:rsidR="003F4C0D" w:rsidRPr="003F4C0D" w:rsidRDefault="003F4C0D" w:rsidP="003F4C0D">
            <w:pPr>
              <w:framePr w:hSpace="141" w:wrap="around" w:vAnchor="text" w:hAnchor="text" w:y="1"/>
              <w:suppressOverlap/>
              <w:jc w:val="right"/>
              <w:rPr>
                <w:color w:val="000000"/>
                <w:sz w:val="18"/>
                <w:szCs w:val="22"/>
                <w:lang w:eastAsia="tr-TR"/>
              </w:rPr>
            </w:pPr>
            <w:r w:rsidRPr="003F4C0D">
              <w:rPr>
                <w:color w:val="000000"/>
                <w:sz w:val="18"/>
                <w:szCs w:val="22"/>
                <w:lang w:eastAsia="tr-TR"/>
              </w:rPr>
              <w:t xml:space="preserve">           915,938    </w:t>
            </w:r>
          </w:p>
        </w:tc>
      </w:tr>
      <w:tr w:rsidR="003F4C0D" w:rsidRPr="003F4C0D" w14:paraId="36D4AB01" w14:textId="77777777" w:rsidTr="00B267F5">
        <w:trPr>
          <w:divId w:val="808204520"/>
          <w:trHeight w:val="269"/>
        </w:trPr>
        <w:tc>
          <w:tcPr>
            <w:tcW w:w="2895" w:type="dxa"/>
            <w:tcBorders>
              <w:top w:val="nil"/>
              <w:left w:val="single" w:sz="4" w:space="0" w:color="auto"/>
              <w:bottom w:val="single" w:sz="4" w:space="0" w:color="auto"/>
              <w:right w:val="single" w:sz="4" w:space="0" w:color="auto"/>
            </w:tcBorders>
            <w:shd w:val="clear" w:color="auto" w:fill="auto"/>
            <w:noWrap/>
            <w:vAlign w:val="center"/>
            <w:hideMark/>
          </w:tcPr>
          <w:p w14:paraId="4B0999A6" w14:textId="77777777" w:rsidR="003F4C0D" w:rsidRPr="003F4C0D" w:rsidRDefault="003F4C0D" w:rsidP="003F4C0D">
            <w:pPr>
              <w:framePr w:hSpace="141" w:wrap="around" w:vAnchor="text" w:hAnchor="text" w:y="1"/>
              <w:suppressOverlap/>
              <w:rPr>
                <w:color w:val="000000"/>
                <w:sz w:val="18"/>
                <w:szCs w:val="22"/>
                <w:lang w:eastAsia="tr-TR"/>
              </w:rPr>
            </w:pPr>
            <w:r w:rsidRPr="003F4C0D">
              <w:rPr>
                <w:color w:val="000000"/>
                <w:sz w:val="18"/>
                <w:szCs w:val="22"/>
                <w:lang w:eastAsia="tr-TR"/>
              </w:rPr>
              <w:t>Defter Değeri</w:t>
            </w:r>
          </w:p>
        </w:tc>
        <w:tc>
          <w:tcPr>
            <w:tcW w:w="1396" w:type="dxa"/>
            <w:tcBorders>
              <w:top w:val="nil"/>
              <w:left w:val="nil"/>
              <w:bottom w:val="single" w:sz="4" w:space="0" w:color="auto"/>
              <w:right w:val="single" w:sz="4" w:space="0" w:color="auto"/>
            </w:tcBorders>
            <w:shd w:val="clear" w:color="auto" w:fill="auto"/>
            <w:noWrap/>
            <w:vAlign w:val="center"/>
            <w:hideMark/>
          </w:tcPr>
          <w:p w14:paraId="4A585BF5" w14:textId="77777777" w:rsidR="003F4C0D" w:rsidRPr="003F4C0D" w:rsidRDefault="003F4C0D" w:rsidP="003F4C0D">
            <w:pPr>
              <w:framePr w:hSpace="141" w:wrap="around" w:vAnchor="text" w:hAnchor="text" w:y="1"/>
              <w:suppressOverlap/>
              <w:jc w:val="right"/>
              <w:rPr>
                <w:color w:val="000000"/>
                <w:sz w:val="18"/>
                <w:szCs w:val="22"/>
                <w:lang w:eastAsia="tr-TR"/>
              </w:rPr>
            </w:pPr>
            <w:r w:rsidRPr="003F4C0D">
              <w:rPr>
                <w:color w:val="000000"/>
                <w:sz w:val="18"/>
                <w:szCs w:val="22"/>
                <w:lang w:eastAsia="tr-TR"/>
              </w:rPr>
              <w:t xml:space="preserve">    1,821,975    </w:t>
            </w:r>
          </w:p>
        </w:tc>
        <w:tc>
          <w:tcPr>
            <w:tcW w:w="1857" w:type="dxa"/>
            <w:tcBorders>
              <w:top w:val="nil"/>
              <w:left w:val="nil"/>
              <w:bottom w:val="single" w:sz="4" w:space="0" w:color="auto"/>
              <w:right w:val="single" w:sz="4" w:space="0" w:color="auto"/>
            </w:tcBorders>
            <w:shd w:val="clear" w:color="auto" w:fill="auto"/>
            <w:noWrap/>
            <w:vAlign w:val="center"/>
            <w:hideMark/>
          </w:tcPr>
          <w:p w14:paraId="3ACC9A00" w14:textId="77777777" w:rsidR="003F4C0D" w:rsidRPr="003F4C0D" w:rsidRDefault="003F4C0D" w:rsidP="003F4C0D">
            <w:pPr>
              <w:framePr w:hSpace="141" w:wrap="around" w:vAnchor="text" w:hAnchor="text" w:y="1"/>
              <w:suppressOverlap/>
              <w:jc w:val="right"/>
              <w:rPr>
                <w:color w:val="000000"/>
                <w:sz w:val="18"/>
                <w:szCs w:val="22"/>
                <w:lang w:eastAsia="tr-TR"/>
              </w:rPr>
            </w:pPr>
            <w:r w:rsidRPr="003F4C0D">
              <w:rPr>
                <w:color w:val="000000"/>
                <w:sz w:val="18"/>
                <w:szCs w:val="22"/>
                <w:lang w:eastAsia="tr-TR"/>
              </w:rPr>
              <w:t xml:space="preserve">                   -      </w:t>
            </w:r>
          </w:p>
        </w:tc>
        <w:tc>
          <w:tcPr>
            <w:tcW w:w="1189" w:type="dxa"/>
            <w:tcBorders>
              <w:top w:val="nil"/>
              <w:left w:val="nil"/>
              <w:bottom w:val="single" w:sz="4" w:space="0" w:color="auto"/>
              <w:right w:val="single" w:sz="4" w:space="0" w:color="auto"/>
            </w:tcBorders>
            <w:shd w:val="clear" w:color="auto" w:fill="auto"/>
            <w:noWrap/>
            <w:vAlign w:val="center"/>
            <w:hideMark/>
          </w:tcPr>
          <w:p w14:paraId="563CBD3A" w14:textId="77777777" w:rsidR="003F4C0D" w:rsidRPr="003F4C0D" w:rsidRDefault="003F4C0D" w:rsidP="003F4C0D">
            <w:pPr>
              <w:framePr w:hSpace="141" w:wrap="around" w:vAnchor="text" w:hAnchor="text" w:y="1"/>
              <w:suppressOverlap/>
              <w:jc w:val="right"/>
              <w:rPr>
                <w:b/>
                <w:color w:val="000000"/>
                <w:sz w:val="18"/>
                <w:szCs w:val="22"/>
                <w:lang w:eastAsia="tr-TR"/>
              </w:rPr>
            </w:pPr>
            <w:r w:rsidRPr="003F4C0D">
              <w:rPr>
                <w:b/>
                <w:color w:val="000000"/>
                <w:sz w:val="18"/>
                <w:szCs w:val="22"/>
                <w:lang w:eastAsia="tr-TR"/>
              </w:rPr>
              <w:t xml:space="preserve">               -      </w:t>
            </w:r>
          </w:p>
        </w:tc>
        <w:tc>
          <w:tcPr>
            <w:tcW w:w="1746" w:type="dxa"/>
            <w:tcBorders>
              <w:top w:val="nil"/>
              <w:left w:val="nil"/>
              <w:bottom w:val="single" w:sz="4" w:space="0" w:color="auto"/>
              <w:right w:val="single" w:sz="4" w:space="0" w:color="auto"/>
            </w:tcBorders>
            <w:shd w:val="clear" w:color="auto" w:fill="auto"/>
            <w:noWrap/>
            <w:vAlign w:val="center"/>
            <w:hideMark/>
          </w:tcPr>
          <w:p w14:paraId="733441FE" w14:textId="77777777" w:rsidR="003F4C0D" w:rsidRPr="003F4C0D" w:rsidRDefault="003F4C0D" w:rsidP="003F4C0D">
            <w:pPr>
              <w:framePr w:hSpace="141" w:wrap="around" w:vAnchor="text" w:hAnchor="text" w:y="1"/>
              <w:suppressOverlap/>
              <w:jc w:val="right"/>
              <w:rPr>
                <w:color w:val="000000"/>
                <w:sz w:val="18"/>
                <w:szCs w:val="22"/>
                <w:lang w:eastAsia="tr-TR"/>
              </w:rPr>
            </w:pPr>
            <w:r w:rsidRPr="003F4C0D">
              <w:rPr>
                <w:color w:val="000000"/>
                <w:sz w:val="18"/>
                <w:szCs w:val="22"/>
                <w:lang w:eastAsia="tr-TR"/>
              </w:rPr>
              <w:t xml:space="preserve">        3,337,298    </w:t>
            </w:r>
          </w:p>
        </w:tc>
      </w:tr>
    </w:tbl>
    <w:p w14:paraId="6F809746" w14:textId="4CF2FBAF" w:rsidR="00E54033" w:rsidRPr="00B34327" w:rsidRDefault="003F4C0D" w:rsidP="00E73654">
      <w:pPr>
        <w:autoSpaceDE w:val="0"/>
        <w:autoSpaceDN w:val="0"/>
        <w:adjustRightInd w:val="0"/>
        <w:rPr>
          <w:rFonts w:eastAsia="Arial Unicode MS"/>
          <w:sz w:val="16"/>
          <w:szCs w:val="16"/>
          <w:highlight w:val="yellow"/>
        </w:rPr>
      </w:pPr>
      <w:r>
        <w:rPr>
          <w:rFonts w:eastAsia="Arial Unicode MS"/>
          <w:sz w:val="16"/>
          <w:szCs w:val="16"/>
          <w:highlight w:val="yellow"/>
        </w:rPr>
        <w:br w:type="textWrapping" w:clear="all"/>
      </w:r>
    </w:p>
    <w:p w14:paraId="33384899" w14:textId="77777777" w:rsidR="000F096F" w:rsidRPr="003F4C0D" w:rsidRDefault="008873D0" w:rsidP="008873D0">
      <w:pPr>
        <w:autoSpaceDE w:val="0"/>
        <w:autoSpaceDN w:val="0"/>
        <w:adjustRightInd w:val="0"/>
        <w:ind w:hanging="567"/>
        <w:rPr>
          <w:b/>
          <w:bCs/>
          <w:iCs/>
        </w:rPr>
      </w:pPr>
      <w:r w:rsidRPr="003F4C0D">
        <w:rPr>
          <w:b/>
          <w:bCs/>
          <w:iCs/>
        </w:rPr>
        <w:t>2</w:t>
      </w:r>
      <w:r w:rsidR="00E253C8" w:rsidRPr="003F4C0D">
        <w:rPr>
          <w:b/>
          <w:bCs/>
          <w:iCs/>
        </w:rPr>
        <w:t>.</w:t>
      </w:r>
      <w:r w:rsidR="00622A27" w:rsidRPr="003F4C0D">
        <w:rPr>
          <w:b/>
          <w:bCs/>
          <w:iCs/>
        </w:rPr>
        <w:t>5.</w:t>
      </w:r>
      <w:r w:rsidR="00E253C8" w:rsidRPr="003F4C0D">
        <w:rPr>
          <w:b/>
          <w:bCs/>
          <w:iCs/>
        </w:rPr>
        <w:tab/>
        <w:t>Diğer yabancı kaynaklara ve muhtelif borçlara ilişkin bilgiler:</w:t>
      </w:r>
    </w:p>
    <w:p w14:paraId="1145EC47" w14:textId="77777777" w:rsidR="000F096F" w:rsidRPr="003F4C0D" w:rsidRDefault="000F096F" w:rsidP="000F096F">
      <w:pPr>
        <w:autoSpaceDE w:val="0"/>
        <w:autoSpaceDN w:val="0"/>
        <w:adjustRightInd w:val="0"/>
        <w:ind w:left="540" w:hanging="540"/>
        <w:rPr>
          <w:b/>
          <w:sz w:val="16"/>
          <w:szCs w:val="16"/>
        </w:rPr>
      </w:pPr>
    </w:p>
    <w:p w14:paraId="42861957" w14:textId="3F3D2C20" w:rsidR="001B39CA" w:rsidRPr="003F4C0D" w:rsidRDefault="001B39CA" w:rsidP="007F7175">
      <w:pPr>
        <w:autoSpaceDE w:val="0"/>
        <w:autoSpaceDN w:val="0"/>
        <w:jc w:val="both"/>
      </w:pPr>
      <w:r w:rsidRPr="003F4C0D">
        <w:t>3</w:t>
      </w:r>
      <w:r w:rsidR="00B00020" w:rsidRPr="003F4C0D">
        <w:t>1</w:t>
      </w:r>
      <w:r w:rsidRPr="003F4C0D">
        <w:t xml:space="preserve"> </w:t>
      </w:r>
      <w:r w:rsidR="005714E0" w:rsidRPr="003F4C0D">
        <w:t>Mart</w:t>
      </w:r>
      <w:r w:rsidRPr="003F4C0D">
        <w:t xml:space="preserve"> 20</w:t>
      </w:r>
      <w:r w:rsidR="005714E0" w:rsidRPr="003F4C0D">
        <w:t>20</w:t>
      </w:r>
      <w:r w:rsidRPr="003F4C0D">
        <w:t xml:space="preserve"> itibarıyla diğer yabancı kaynaklar kalemi </w:t>
      </w:r>
      <w:r w:rsidR="00E07085" w:rsidRPr="003F4C0D">
        <w:t>1,579,585</w:t>
      </w:r>
      <w:r w:rsidR="00B634D7" w:rsidRPr="003F4C0D">
        <w:t xml:space="preserve"> TL (31 Aralık 2020</w:t>
      </w:r>
      <w:r w:rsidRPr="003F4C0D">
        <w:t xml:space="preserve"> – </w:t>
      </w:r>
      <w:r w:rsidR="00B634D7" w:rsidRPr="003F4C0D">
        <w:t xml:space="preserve">1,410,151 </w:t>
      </w:r>
      <w:r w:rsidR="002033A1" w:rsidRPr="003F4C0D">
        <w:t>TL</w:t>
      </w:r>
      <w:r w:rsidRPr="003F4C0D">
        <w:t>),</w:t>
      </w:r>
      <w:r w:rsidR="00475F96" w:rsidRPr="003F4C0D">
        <w:t xml:space="preserve"> muhtelif borçlar kalemi </w:t>
      </w:r>
      <w:r w:rsidR="00E07085" w:rsidRPr="003F4C0D">
        <w:t>1,482,677</w:t>
      </w:r>
      <w:r w:rsidRPr="003F4C0D">
        <w:t xml:space="preserve"> </w:t>
      </w:r>
      <w:r w:rsidR="00EC3192" w:rsidRPr="003F4C0D">
        <w:t>TL’dir (</w:t>
      </w:r>
      <w:r w:rsidR="00B634D7" w:rsidRPr="003F4C0D">
        <w:t>31 Aralık 2020</w:t>
      </w:r>
      <w:r w:rsidR="00EC3192" w:rsidRPr="003F4C0D">
        <w:t xml:space="preserve"> – </w:t>
      </w:r>
      <w:r w:rsidR="00B634D7" w:rsidRPr="003F4C0D">
        <w:t>783,731</w:t>
      </w:r>
      <w:r w:rsidRPr="003F4C0D">
        <w:t xml:space="preserve"> TL). Bu kalemler, </w:t>
      </w:r>
      <w:proofErr w:type="gramStart"/>
      <w:r w:rsidRPr="003F4C0D">
        <w:t xml:space="preserve">bilançonun </w:t>
      </w:r>
      <w:r w:rsidRPr="003F4C0D">
        <w:rPr>
          <w:rFonts w:ascii="DINPro-Light" w:hAnsi="DINPro-Light"/>
          <w:sz w:val="18"/>
          <w:szCs w:val="18"/>
        </w:rPr>
        <w:t>”</w:t>
      </w:r>
      <w:r w:rsidRPr="003F4C0D">
        <w:t>Diğer</w:t>
      </w:r>
      <w:proofErr w:type="gramEnd"/>
      <w:r w:rsidRPr="003F4C0D">
        <w:t xml:space="preserve"> Yükümlülükler” içinde olup, toplamının %</w:t>
      </w:r>
      <w:proofErr w:type="spellStart"/>
      <w:r w:rsidRPr="003F4C0D">
        <w:t>10’unu</w:t>
      </w:r>
      <w:proofErr w:type="spellEnd"/>
      <w:r w:rsidRPr="003F4C0D">
        <w:t xml:space="preserve"> aşmamaktadır.</w:t>
      </w:r>
    </w:p>
    <w:p w14:paraId="2B162032" w14:textId="77777777" w:rsidR="00C1120C" w:rsidRPr="00B34327" w:rsidRDefault="00C1120C" w:rsidP="00D44277">
      <w:pPr>
        <w:autoSpaceDE w:val="0"/>
        <w:autoSpaceDN w:val="0"/>
        <w:adjustRightInd w:val="0"/>
        <w:ind w:hanging="567"/>
        <w:rPr>
          <w:b/>
          <w:bCs/>
          <w:iCs/>
          <w:highlight w:val="yellow"/>
        </w:rPr>
      </w:pPr>
    </w:p>
    <w:p w14:paraId="0ADDE460" w14:textId="77777777" w:rsidR="000F096F" w:rsidRPr="003A79E3" w:rsidRDefault="004576CC" w:rsidP="00D44277">
      <w:pPr>
        <w:autoSpaceDE w:val="0"/>
        <w:autoSpaceDN w:val="0"/>
        <w:adjustRightInd w:val="0"/>
        <w:ind w:hanging="567"/>
        <w:rPr>
          <w:b/>
          <w:bCs/>
          <w:iCs/>
        </w:rPr>
      </w:pPr>
      <w:r w:rsidRPr="003A79E3">
        <w:rPr>
          <w:b/>
          <w:bCs/>
          <w:iCs/>
        </w:rPr>
        <w:t>2</w:t>
      </w:r>
      <w:r w:rsidR="00E253C8" w:rsidRPr="003A79E3">
        <w:rPr>
          <w:b/>
          <w:bCs/>
          <w:iCs/>
        </w:rPr>
        <w:t>.</w:t>
      </w:r>
      <w:r w:rsidR="00622A27" w:rsidRPr="003A79E3">
        <w:rPr>
          <w:b/>
          <w:bCs/>
          <w:iCs/>
        </w:rPr>
        <w:t>6</w:t>
      </w:r>
      <w:r w:rsidR="00E253C8" w:rsidRPr="003A79E3">
        <w:rPr>
          <w:b/>
          <w:bCs/>
          <w:iCs/>
        </w:rPr>
        <w:tab/>
        <w:t>Ki</w:t>
      </w:r>
      <w:r w:rsidR="00C1120C" w:rsidRPr="003A79E3">
        <w:rPr>
          <w:b/>
          <w:bCs/>
          <w:iCs/>
        </w:rPr>
        <w:t>ralama işlemlerinden yükümlülüklere</w:t>
      </w:r>
      <w:r w:rsidR="00E253C8" w:rsidRPr="003A79E3">
        <w:rPr>
          <w:b/>
          <w:bCs/>
          <w:iCs/>
        </w:rPr>
        <w:t xml:space="preserve"> ilişkin bilgiler (net): </w:t>
      </w:r>
    </w:p>
    <w:p w14:paraId="65BF658F" w14:textId="724E9D3C" w:rsidR="003F4C0D" w:rsidRPr="003A79E3" w:rsidRDefault="003F4C0D" w:rsidP="00E16E4A">
      <w:pPr>
        <w:autoSpaceDE w:val="0"/>
        <w:autoSpaceDN w:val="0"/>
        <w:adjustRightInd w:val="0"/>
        <w:rPr>
          <w:lang w:eastAsia="tr-TR"/>
        </w:rPr>
      </w:pPr>
    </w:p>
    <w:tbl>
      <w:tblPr>
        <w:tblW w:w="9082" w:type="dxa"/>
        <w:tblCellMar>
          <w:left w:w="70" w:type="dxa"/>
          <w:right w:w="70" w:type="dxa"/>
        </w:tblCellMar>
        <w:tblLook w:val="04A0" w:firstRow="1" w:lastRow="0" w:firstColumn="1" w:lastColumn="0" w:noHBand="0" w:noVBand="1"/>
      </w:tblPr>
      <w:tblGrid>
        <w:gridCol w:w="2401"/>
        <w:gridCol w:w="3736"/>
        <w:gridCol w:w="982"/>
        <w:gridCol w:w="981"/>
        <w:gridCol w:w="982"/>
      </w:tblGrid>
      <w:tr w:rsidR="003F4C0D" w:rsidRPr="003F4C0D" w14:paraId="7C05085F" w14:textId="77777777" w:rsidTr="00B267F5">
        <w:trPr>
          <w:divId w:val="1499417689"/>
          <w:trHeight w:val="255"/>
        </w:trPr>
        <w:tc>
          <w:tcPr>
            <w:tcW w:w="2401" w:type="dxa"/>
            <w:tcBorders>
              <w:top w:val="double" w:sz="6" w:space="0" w:color="auto"/>
              <w:left w:val="nil"/>
              <w:bottom w:val="single" w:sz="8" w:space="0" w:color="auto"/>
              <w:right w:val="nil"/>
            </w:tcBorders>
            <w:shd w:val="clear" w:color="auto" w:fill="auto"/>
            <w:vAlign w:val="center"/>
            <w:hideMark/>
          </w:tcPr>
          <w:p w14:paraId="23ED03C2" w14:textId="2E82A9F8" w:rsidR="003F4C0D" w:rsidRPr="003F4C0D" w:rsidRDefault="003F4C0D" w:rsidP="003F4C0D">
            <w:pPr>
              <w:jc w:val="both"/>
              <w:rPr>
                <w:b/>
                <w:bCs/>
                <w:sz w:val="18"/>
                <w:szCs w:val="18"/>
                <w:lang w:eastAsia="tr-TR"/>
              </w:rPr>
            </w:pPr>
            <w:r w:rsidRPr="003F4C0D">
              <w:rPr>
                <w:b/>
                <w:bCs/>
                <w:sz w:val="18"/>
                <w:szCs w:val="18"/>
                <w:lang w:eastAsia="tr-TR"/>
              </w:rPr>
              <w:t> </w:t>
            </w:r>
          </w:p>
        </w:tc>
        <w:tc>
          <w:tcPr>
            <w:tcW w:w="4718" w:type="dxa"/>
            <w:gridSpan w:val="2"/>
            <w:tcBorders>
              <w:top w:val="double" w:sz="6" w:space="0" w:color="auto"/>
              <w:left w:val="nil"/>
              <w:bottom w:val="single" w:sz="8" w:space="0" w:color="auto"/>
              <w:right w:val="nil"/>
            </w:tcBorders>
            <w:shd w:val="clear" w:color="auto" w:fill="auto"/>
            <w:vAlign w:val="center"/>
            <w:hideMark/>
          </w:tcPr>
          <w:p w14:paraId="56B5DE60" w14:textId="77777777" w:rsidR="003F4C0D" w:rsidRPr="003F4C0D" w:rsidRDefault="003F4C0D" w:rsidP="003F4C0D">
            <w:pPr>
              <w:jc w:val="right"/>
              <w:rPr>
                <w:b/>
                <w:bCs/>
                <w:sz w:val="18"/>
                <w:szCs w:val="18"/>
                <w:lang w:eastAsia="tr-TR"/>
              </w:rPr>
            </w:pPr>
            <w:r w:rsidRPr="003F4C0D">
              <w:rPr>
                <w:b/>
                <w:bCs/>
                <w:sz w:val="18"/>
                <w:szCs w:val="18"/>
                <w:lang w:eastAsia="tr-TR"/>
              </w:rPr>
              <w:t>Cari Dönem</w:t>
            </w:r>
          </w:p>
        </w:tc>
        <w:tc>
          <w:tcPr>
            <w:tcW w:w="1963" w:type="dxa"/>
            <w:gridSpan w:val="2"/>
            <w:tcBorders>
              <w:top w:val="double" w:sz="6" w:space="0" w:color="auto"/>
              <w:left w:val="nil"/>
              <w:bottom w:val="single" w:sz="8" w:space="0" w:color="auto"/>
              <w:right w:val="nil"/>
            </w:tcBorders>
            <w:shd w:val="clear" w:color="auto" w:fill="auto"/>
            <w:vAlign w:val="center"/>
            <w:hideMark/>
          </w:tcPr>
          <w:p w14:paraId="1A20EBDC" w14:textId="77777777" w:rsidR="003F4C0D" w:rsidRPr="003F4C0D" w:rsidRDefault="003F4C0D" w:rsidP="003F4C0D">
            <w:pPr>
              <w:jc w:val="right"/>
              <w:rPr>
                <w:b/>
                <w:bCs/>
                <w:sz w:val="18"/>
                <w:szCs w:val="18"/>
                <w:lang w:eastAsia="tr-TR"/>
              </w:rPr>
            </w:pPr>
            <w:r w:rsidRPr="003F4C0D">
              <w:rPr>
                <w:b/>
                <w:bCs/>
                <w:sz w:val="18"/>
                <w:szCs w:val="18"/>
                <w:lang w:eastAsia="tr-TR"/>
              </w:rPr>
              <w:t>Önceki Dönem</w:t>
            </w:r>
          </w:p>
        </w:tc>
      </w:tr>
      <w:tr w:rsidR="003F4C0D" w:rsidRPr="003F4C0D" w14:paraId="1B327F68" w14:textId="77777777" w:rsidTr="00B267F5">
        <w:trPr>
          <w:divId w:val="1499417689"/>
          <w:trHeight w:val="255"/>
        </w:trPr>
        <w:tc>
          <w:tcPr>
            <w:tcW w:w="2401" w:type="dxa"/>
            <w:tcBorders>
              <w:top w:val="nil"/>
              <w:left w:val="nil"/>
              <w:bottom w:val="single" w:sz="8" w:space="0" w:color="auto"/>
              <w:right w:val="nil"/>
            </w:tcBorders>
            <w:shd w:val="clear" w:color="auto" w:fill="auto"/>
            <w:vAlign w:val="center"/>
            <w:hideMark/>
          </w:tcPr>
          <w:p w14:paraId="681F2037" w14:textId="77777777" w:rsidR="003F4C0D" w:rsidRPr="003F4C0D" w:rsidRDefault="003F4C0D" w:rsidP="003F4C0D">
            <w:pPr>
              <w:jc w:val="both"/>
              <w:rPr>
                <w:b/>
                <w:bCs/>
                <w:sz w:val="18"/>
                <w:szCs w:val="18"/>
                <w:lang w:eastAsia="tr-TR"/>
              </w:rPr>
            </w:pPr>
            <w:r w:rsidRPr="003F4C0D">
              <w:rPr>
                <w:b/>
                <w:bCs/>
                <w:sz w:val="18"/>
                <w:szCs w:val="18"/>
                <w:lang w:eastAsia="tr-TR"/>
              </w:rPr>
              <w:t> </w:t>
            </w:r>
          </w:p>
        </w:tc>
        <w:tc>
          <w:tcPr>
            <w:tcW w:w="3736" w:type="dxa"/>
            <w:tcBorders>
              <w:top w:val="nil"/>
              <w:left w:val="nil"/>
              <w:bottom w:val="single" w:sz="8" w:space="0" w:color="auto"/>
              <w:right w:val="nil"/>
            </w:tcBorders>
            <w:shd w:val="clear" w:color="auto" w:fill="auto"/>
            <w:noWrap/>
            <w:vAlign w:val="center"/>
            <w:hideMark/>
          </w:tcPr>
          <w:p w14:paraId="0D23D9FD" w14:textId="77777777" w:rsidR="003F4C0D" w:rsidRPr="003F4C0D" w:rsidRDefault="003F4C0D" w:rsidP="003F4C0D">
            <w:pPr>
              <w:jc w:val="right"/>
              <w:rPr>
                <w:b/>
                <w:bCs/>
                <w:sz w:val="18"/>
                <w:szCs w:val="18"/>
                <w:lang w:eastAsia="tr-TR"/>
              </w:rPr>
            </w:pPr>
            <w:r w:rsidRPr="003F4C0D">
              <w:rPr>
                <w:b/>
                <w:bCs/>
                <w:sz w:val="18"/>
                <w:szCs w:val="18"/>
                <w:lang w:eastAsia="tr-TR"/>
              </w:rPr>
              <w:t>Brüt</w:t>
            </w:r>
          </w:p>
        </w:tc>
        <w:tc>
          <w:tcPr>
            <w:tcW w:w="982" w:type="dxa"/>
            <w:tcBorders>
              <w:top w:val="nil"/>
              <w:left w:val="nil"/>
              <w:bottom w:val="single" w:sz="8" w:space="0" w:color="auto"/>
              <w:right w:val="nil"/>
            </w:tcBorders>
            <w:shd w:val="clear" w:color="auto" w:fill="auto"/>
            <w:noWrap/>
            <w:vAlign w:val="center"/>
            <w:hideMark/>
          </w:tcPr>
          <w:p w14:paraId="336E89FD" w14:textId="77777777" w:rsidR="003F4C0D" w:rsidRPr="003F4C0D" w:rsidRDefault="003F4C0D" w:rsidP="003F4C0D">
            <w:pPr>
              <w:jc w:val="right"/>
              <w:rPr>
                <w:b/>
                <w:bCs/>
                <w:sz w:val="18"/>
                <w:szCs w:val="18"/>
                <w:lang w:eastAsia="tr-TR"/>
              </w:rPr>
            </w:pPr>
            <w:r w:rsidRPr="003F4C0D">
              <w:rPr>
                <w:b/>
                <w:bCs/>
                <w:sz w:val="18"/>
                <w:szCs w:val="18"/>
                <w:lang w:eastAsia="tr-TR"/>
              </w:rPr>
              <w:t>Net</w:t>
            </w:r>
          </w:p>
        </w:tc>
        <w:tc>
          <w:tcPr>
            <w:tcW w:w="981" w:type="dxa"/>
            <w:tcBorders>
              <w:top w:val="nil"/>
              <w:left w:val="nil"/>
              <w:bottom w:val="single" w:sz="8" w:space="0" w:color="auto"/>
              <w:right w:val="nil"/>
            </w:tcBorders>
            <w:shd w:val="clear" w:color="auto" w:fill="auto"/>
            <w:noWrap/>
            <w:vAlign w:val="center"/>
            <w:hideMark/>
          </w:tcPr>
          <w:p w14:paraId="32B088E6" w14:textId="77777777" w:rsidR="003F4C0D" w:rsidRPr="003F4C0D" w:rsidRDefault="003F4C0D" w:rsidP="003F4C0D">
            <w:pPr>
              <w:jc w:val="right"/>
              <w:rPr>
                <w:b/>
                <w:bCs/>
                <w:sz w:val="18"/>
                <w:szCs w:val="18"/>
                <w:lang w:eastAsia="tr-TR"/>
              </w:rPr>
            </w:pPr>
            <w:r w:rsidRPr="003F4C0D">
              <w:rPr>
                <w:b/>
                <w:bCs/>
                <w:sz w:val="18"/>
                <w:szCs w:val="18"/>
                <w:lang w:eastAsia="tr-TR"/>
              </w:rPr>
              <w:t>Brüt</w:t>
            </w:r>
          </w:p>
        </w:tc>
        <w:tc>
          <w:tcPr>
            <w:tcW w:w="982" w:type="dxa"/>
            <w:tcBorders>
              <w:top w:val="nil"/>
              <w:left w:val="nil"/>
              <w:bottom w:val="single" w:sz="8" w:space="0" w:color="auto"/>
              <w:right w:val="nil"/>
            </w:tcBorders>
            <w:shd w:val="clear" w:color="auto" w:fill="auto"/>
            <w:noWrap/>
            <w:vAlign w:val="center"/>
            <w:hideMark/>
          </w:tcPr>
          <w:p w14:paraId="3980BF2A" w14:textId="77777777" w:rsidR="003F4C0D" w:rsidRPr="003F4C0D" w:rsidRDefault="003F4C0D" w:rsidP="003F4C0D">
            <w:pPr>
              <w:jc w:val="right"/>
              <w:rPr>
                <w:b/>
                <w:bCs/>
                <w:sz w:val="18"/>
                <w:szCs w:val="18"/>
                <w:lang w:eastAsia="tr-TR"/>
              </w:rPr>
            </w:pPr>
            <w:r w:rsidRPr="003F4C0D">
              <w:rPr>
                <w:b/>
                <w:bCs/>
                <w:sz w:val="18"/>
                <w:szCs w:val="18"/>
                <w:lang w:eastAsia="tr-TR"/>
              </w:rPr>
              <w:t>Net</w:t>
            </w:r>
          </w:p>
        </w:tc>
      </w:tr>
      <w:tr w:rsidR="003F4C0D" w:rsidRPr="003F4C0D" w14:paraId="4138E0F9" w14:textId="77777777" w:rsidTr="00B267F5">
        <w:trPr>
          <w:divId w:val="1499417689"/>
          <w:trHeight w:val="241"/>
        </w:trPr>
        <w:tc>
          <w:tcPr>
            <w:tcW w:w="2401" w:type="dxa"/>
            <w:tcBorders>
              <w:top w:val="nil"/>
              <w:left w:val="nil"/>
              <w:bottom w:val="nil"/>
              <w:right w:val="nil"/>
            </w:tcBorders>
            <w:shd w:val="clear" w:color="auto" w:fill="auto"/>
            <w:noWrap/>
            <w:vAlign w:val="center"/>
            <w:hideMark/>
          </w:tcPr>
          <w:p w14:paraId="7B4E87C1" w14:textId="77777777" w:rsidR="003F4C0D" w:rsidRPr="003F4C0D" w:rsidRDefault="003F4C0D" w:rsidP="003F4C0D">
            <w:pPr>
              <w:rPr>
                <w:sz w:val="18"/>
                <w:szCs w:val="18"/>
                <w:lang w:eastAsia="tr-TR"/>
              </w:rPr>
            </w:pPr>
            <w:r w:rsidRPr="003F4C0D">
              <w:rPr>
                <w:sz w:val="18"/>
                <w:szCs w:val="18"/>
                <w:lang w:eastAsia="tr-TR"/>
              </w:rPr>
              <w:t xml:space="preserve">1 Yıldan Az </w:t>
            </w:r>
          </w:p>
        </w:tc>
        <w:tc>
          <w:tcPr>
            <w:tcW w:w="3736" w:type="dxa"/>
            <w:tcBorders>
              <w:top w:val="nil"/>
              <w:left w:val="nil"/>
              <w:bottom w:val="nil"/>
              <w:right w:val="nil"/>
            </w:tcBorders>
            <w:shd w:val="clear" w:color="auto" w:fill="auto"/>
            <w:noWrap/>
            <w:vAlign w:val="center"/>
            <w:hideMark/>
          </w:tcPr>
          <w:p w14:paraId="0EBAE230" w14:textId="77777777" w:rsidR="003F4C0D" w:rsidRPr="003F4C0D" w:rsidRDefault="003F4C0D" w:rsidP="003F4C0D">
            <w:pPr>
              <w:jc w:val="right"/>
              <w:rPr>
                <w:sz w:val="18"/>
                <w:szCs w:val="18"/>
                <w:lang w:eastAsia="tr-TR"/>
              </w:rPr>
            </w:pPr>
            <w:r w:rsidRPr="003F4C0D">
              <w:rPr>
                <w:sz w:val="18"/>
                <w:szCs w:val="18"/>
                <w:lang w:eastAsia="tr-TR"/>
              </w:rPr>
              <w:t>11,906</w:t>
            </w:r>
          </w:p>
        </w:tc>
        <w:tc>
          <w:tcPr>
            <w:tcW w:w="982" w:type="dxa"/>
            <w:tcBorders>
              <w:top w:val="nil"/>
              <w:left w:val="nil"/>
              <w:bottom w:val="nil"/>
              <w:right w:val="nil"/>
            </w:tcBorders>
            <w:shd w:val="clear" w:color="auto" w:fill="auto"/>
            <w:noWrap/>
            <w:vAlign w:val="center"/>
            <w:hideMark/>
          </w:tcPr>
          <w:p w14:paraId="328414A5" w14:textId="77777777" w:rsidR="003F4C0D" w:rsidRPr="003F4C0D" w:rsidRDefault="003F4C0D" w:rsidP="003F4C0D">
            <w:pPr>
              <w:jc w:val="right"/>
              <w:rPr>
                <w:sz w:val="18"/>
                <w:szCs w:val="18"/>
                <w:lang w:eastAsia="tr-TR"/>
              </w:rPr>
            </w:pPr>
            <w:r w:rsidRPr="003F4C0D">
              <w:rPr>
                <w:sz w:val="18"/>
                <w:szCs w:val="18"/>
                <w:lang w:eastAsia="tr-TR"/>
              </w:rPr>
              <w:t>14,727</w:t>
            </w:r>
          </w:p>
        </w:tc>
        <w:tc>
          <w:tcPr>
            <w:tcW w:w="981" w:type="dxa"/>
            <w:tcBorders>
              <w:top w:val="nil"/>
              <w:left w:val="nil"/>
              <w:bottom w:val="nil"/>
              <w:right w:val="nil"/>
            </w:tcBorders>
            <w:shd w:val="clear" w:color="auto" w:fill="auto"/>
            <w:vAlign w:val="center"/>
            <w:hideMark/>
          </w:tcPr>
          <w:p w14:paraId="1018C32E" w14:textId="77777777" w:rsidR="003F4C0D" w:rsidRPr="003F4C0D" w:rsidRDefault="003F4C0D" w:rsidP="003F4C0D">
            <w:pPr>
              <w:jc w:val="right"/>
              <w:rPr>
                <w:sz w:val="18"/>
                <w:szCs w:val="18"/>
                <w:lang w:eastAsia="tr-TR"/>
              </w:rPr>
            </w:pPr>
            <w:r w:rsidRPr="003F4C0D">
              <w:rPr>
                <w:sz w:val="18"/>
                <w:szCs w:val="18"/>
                <w:lang w:eastAsia="tr-TR"/>
              </w:rPr>
              <w:t>147,042</w:t>
            </w:r>
          </w:p>
        </w:tc>
        <w:tc>
          <w:tcPr>
            <w:tcW w:w="982" w:type="dxa"/>
            <w:tcBorders>
              <w:top w:val="nil"/>
              <w:left w:val="nil"/>
              <w:bottom w:val="nil"/>
              <w:right w:val="nil"/>
            </w:tcBorders>
            <w:shd w:val="clear" w:color="auto" w:fill="auto"/>
            <w:vAlign w:val="center"/>
            <w:hideMark/>
          </w:tcPr>
          <w:p w14:paraId="210468E5" w14:textId="77777777" w:rsidR="003F4C0D" w:rsidRPr="003F4C0D" w:rsidRDefault="003F4C0D" w:rsidP="003F4C0D">
            <w:pPr>
              <w:jc w:val="right"/>
              <w:rPr>
                <w:sz w:val="18"/>
                <w:szCs w:val="18"/>
                <w:lang w:eastAsia="tr-TR"/>
              </w:rPr>
            </w:pPr>
            <w:r w:rsidRPr="003F4C0D">
              <w:rPr>
                <w:sz w:val="18"/>
                <w:szCs w:val="18"/>
                <w:lang w:eastAsia="tr-TR"/>
              </w:rPr>
              <w:t>137,379</w:t>
            </w:r>
          </w:p>
        </w:tc>
      </w:tr>
      <w:tr w:rsidR="003F4C0D" w:rsidRPr="003F4C0D" w14:paraId="14785ECE" w14:textId="77777777" w:rsidTr="00B267F5">
        <w:trPr>
          <w:divId w:val="1499417689"/>
          <w:trHeight w:val="241"/>
        </w:trPr>
        <w:tc>
          <w:tcPr>
            <w:tcW w:w="2401" w:type="dxa"/>
            <w:tcBorders>
              <w:top w:val="nil"/>
              <w:left w:val="nil"/>
              <w:bottom w:val="nil"/>
              <w:right w:val="nil"/>
            </w:tcBorders>
            <w:shd w:val="clear" w:color="auto" w:fill="auto"/>
            <w:noWrap/>
            <w:vAlign w:val="center"/>
            <w:hideMark/>
          </w:tcPr>
          <w:p w14:paraId="3E1B8ABF" w14:textId="77777777" w:rsidR="003F4C0D" w:rsidRPr="003F4C0D" w:rsidRDefault="003F4C0D" w:rsidP="003F4C0D">
            <w:pPr>
              <w:rPr>
                <w:sz w:val="18"/>
                <w:szCs w:val="18"/>
                <w:lang w:eastAsia="tr-TR"/>
              </w:rPr>
            </w:pPr>
            <w:r w:rsidRPr="003F4C0D">
              <w:rPr>
                <w:sz w:val="18"/>
                <w:szCs w:val="18"/>
                <w:lang w:eastAsia="tr-TR"/>
              </w:rPr>
              <w:t>1-4 Yıl Arası</w:t>
            </w:r>
          </w:p>
        </w:tc>
        <w:tc>
          <w:tcPr>
            <w:tcW w:w="3736" w:type="dxa"/>
            <w:tcBorders>
              <w:top w:val="nil"/>
              <w:left w:val="nil"/>
              <w:bottom w:val="nil"/>
              <w:right w:val="nil"/>
            </w:tcBorders>
            <w:shd w:val="clear" w:color="auto" w:fill="auto"/>
            <w:noWrap/>
            <w:vAlign w:val="center"/>
            <w:hideMark/>
          </w:tcPr>
          <w:p w14:paraId="41A69681" w14:textId="77777777" w:rsidR="003F4C0D" w:rsidRPr="003F4C0D" w:rsidRDefault="003F4C0D" w:rsidP="003F4C0D">
            <w:pPr>
              <w:jc w:val="right"/>
              <w:rPr>
                <w:sz w:val="18"/>
                <w:szCs w:val="18"/>
                <w:lang w:eastAsia="tr-TR"/>
              </w:rPr>
            </w:pPr>
            <w:r w:rsidRPr="003F4C0D">
              <w:rPr>
                <w:sz w:val="18"/>
                <w:szCs w:val="18"/>
                <w:lang w:eastAsia="tr-TR"/>
              </w:rPr>
              <w:t>43,151</w:t>
            </w:r>
          </w:p>
        </w:tc>
        <w:tc>
          <w:tcPr>
            <w:tcW w:w="982" w:type="dxa"/>
            <w:tcBorders>
              <w:top w:val="nil"/>
              <w:left w:val="nil"/>
              <w:bottom w:val="nil"/>
              <w:right w:val="nil"/>
            </w:tcBorders>
            <w:shd w:val="clear" w:color="auto" w:fill="auto"/>
            <w:noWrap/>
            <w:vAlign w:val="center"/>
            <w:hideMark/>
          </w:tcPr>
          <w:p w14:paraId="2EE8B9E4" w14:textId="77777777" w:rsidR="003F4C0D" w:rsidRPr="003F4C0D" w:rsidRDefault="003F4C0D" w:rsidP="003F4C0D">
            <w:pPr>
              <w:jc w:val="right"/>
              <w:rPr>
                <w:sz w:val="18"/>
                <w:szCs w:val="18"/>
                <w:lang w:eastAsia="tr-TR"/>
              </w:rPr>
            </w:pPr>
            <w:r w:rsidRPr="003F4C0D">
              <w:rPr>
                <w:sz w:val="18"/>
                <w:szCs w:val="18"/>
                <w:lang w:eastAsia="tr-TR"/>
              </w:rPr>
              <w:t>40,977</w:t>
            </w:r>
          </w:p>
        </w:tc>
        <w:tc>
          <w:tcPr>
            <w:tcW w:w="981" w:type="dxa"/>
            <w:tcBorders>
              <w:top w:val="nil"/>
              <w:left w:val="nil"/>
              <w:bottom w:val="nil"/>
              <w:right w:val="nil"/>
            </w:tcBorders>
            <w:shd w:val="clear" w:color="auto" w:fill="auto"/>
            <w:vAlign w:val="center"/>
            <w:hideMark/>
          </w:tcPr>
          <w:p w14:paraId="3130304D" w14:textId="77777777" w:rsidR="003F4C0D" w:rsidRPr="003F4C0D" w:rsidRDefault="003F4C0D" w:rsidP="003F4C0D">
            <w:pPr>
              <w:jc w:val="right"/>
              <w:rPr>
                <w:sz w:val="18"/>
                <w:szCs w:val="18"/>
                <w:lang w:eastAsia="tr-TR"/>
              </w:rPr>
            </w:pPr>
            <w:r w:rsidRPr="003F4C0D">
              <w:rPr>
                <w:sz w:val="18"/>
                <w:szCs w:val="18"/>
                <w:lang w:eastAsia="tr-TR"/>
              </w:rPr>
              <w:t>253,354</w:t>
            </w:r>
          </w:p>
        </w:tc>
        <w:tc>
          <w:tcPr>
            <w:tcW w:w="982" w:type="dxa"/>
            <w:tcBorders>
              <w:top w:val="nil"/>
              <w:left w:val="nil"/>
              <w:bottom w:val="nil"/>
              <w:right w:val="nil"/>
            </w:tcBorders>
            <w:shd w:val="clear" w:color="auto" w:fill="auto"/>
            <w:vAlign w:val="center"/>
            <w:hideMark/>
          </w:tcPr>
          <w:p w14:paraId="20B9D6F6" w14:textId="77777777" w:rsidR="003F4C0D" w:rsidRPr="003F4C0D" w:rsidRDefault="003F4C0D" w:rsidP="003F4C0D">
            <w:pPr>
              <w:jc w:val="right"/>
              <w:rPr>
                <w:sz w:val="18"/>
                <w:szCs w:val="18"/>
                <w:lang w:eastAsia="tr-TR"/>
              </w:rPr>
            </w:pPr>
            <w:r w:rsidRPr="003F4C0D">
              <w:rPr>
                <w:sz w:val="18"/>
                <w:szCs w:val="18"/>
                <w:lang w:eastAsia="tr-TR"/>
              </w:rPr>
              <w:t>165,644</w:t>
            </w:r>
          </w:p>
        </w:tc>
      </w:tr>
      <w:tr w:rsidR="003F4C0D" w:rsidRPr="003F4C0D" w14:paraId="6A1E1C3D" w14:textId="77777777" w:rsidTr="00B267F5">
        <w:trPr>
          <w:divId w:val="1499417689"/>
          <w:trHeight w:val="255"/>
        </w:trPr>
        <w:tc>
          <w:tcPr>
            <w:tcW w:w="2401" w:type="dxa"/>
            <w:tcBorders>
              <w:top w:val="nil"/>
              <w:left w:val="nil"/>
              <w:bottom w:val="single" w:sz="8" w:space="0" w:color="auto"/>
              <w:right w:val="nil"/>
            </w:tcBorders>
            <w:shd w:val="clear" w:color="auto" w:fill="auto"/>
            <w:noWrap/>
            <w:vAlign w:val="center"/>
            <w:hideMark/>
          </w:tcPr>
          <w:p w14:paraId="68D9CA98" w14:textId="77777777" w:rsidR="003F4C0D" w:rsidRPr="003F4C0D" w:rsidRDefault="003F4C0D" w:rsidP="003F4C0D">
            <w:pPr>
              <w:rPr>
                <w:sz w:val="18"/>
                <w:szCs w:val="18"/>
                <w:lang w:eastAsia="tr-TR"/>
              </w:rPr>
            </w:pPr>
            <w:r w:rsidRPr="003F4C0D">
              <w:rPr>
                <w:sz w:val="18"/>
                <w:szCs w:val="18"/>
                <w:lang w:eastAsia="tr-TR"/>
              </w:rPr>
              <w:t>4 Yıldan Fazla</w:t>
            </w:r>
          </w:p>
        </w:tc>
        <w:tc>
          <w:tcPr>
            <w:tcW w:w="3736" w:type="dxa"/>
            <w:tcBorders>
              <w:top w:val="nil"/>
              <w:left w:val="nil"/>
              <w:bottom w:val="single" w:sz="8" w:space="0" w:color="auto"/>
              <w:right w:val="nil"/>
            </w:tcBorders>
            <w:shd w:val="clear" w:color="auto" w:fill="auto"/>
            <w:noWrap/>
            <w:vAlign w:val="center"/>
            <w:hideMark/>
          </w:tcPr>
          <w:p w14:paraId="063E072F" w14:textId="77777777" w:rsidR="003F4C0D" w:rsidRPr="003F4C0D" w:rsidRDefault="003F4C0D" w:rsidP="003F4C0D">
            <w:pPr>
              <w:jc w:val="right"/>
              <w:rPr>
                <w:sz w:val="18"/>
                <w:szCs w:val="18"/>
                <w:lang w:eastAsia="tr-TR"/>
              </w:rPr>
            </w:pPr>
            <w:r w:rsidRPr="003F4C0D">
              <w:rPr>
                <w:sz w:val="18"/>
                <w:szCs w:val="18"/>
                <w:lang w:eastAsia="tr-TR"/>
              </w:rPr>
              <w:t>471,568</w:t>
            </w:r>
          </w:p>
        </w:tc>
        <w:tc>
          <w:tcPr>
            <w:tcW w:w="982" w:type="dxa"/>
            <w:tcBorders>
              <w:top w:val="nil"/>
              <w:left w:val="nil"/>
              <w:bottom w:val="single" w:sz="8" w:space="0" w:color="auto"/>
              <w:right w:val="nil"/>
            </w:tcBorders>
            <w:shd w:val="clear" w:color="auto" w:fill="auto"/>
            <w:noWrap/>
            <w:vAlign w:val="center"/>
            <w:hideMark/>
          </w:tcPr>
          <w:p w14:paraId="14A64103" w14:textId="77777777" w:rsidR="003F4C0D" w:rsidRPr="003F4C0D" w:rsidRDefault="003F4C0D" w:rsidP="003F4C0D">
            <w:pPr>
              <w:jc w:val="right"/>
              <w:rPr>
                <w:sz w:val="18"/>
                <w:szCs w:val="18"/>
                <w:lang w:eastAsia="tr-TR"/>
              </w:rPr>
            </w:pPr>
            <w:r w:rsidRPr="003F4C0D">
              <w:rPr>
                <w:sz w:val="18"/>
                <w:szCs w:val="18"/>
                <w:lang w:eastAsia="tr-TR"/>
              </w:rPr>
              <w:t>296,755</w:t>
            </w:r>
          </w:p>
        </w:tc>
        <w:tc>
          <w:tcPr>
            <w:tcW w:w="981" w:type="dxa"/>
            <w:tcBorders>
              <w:top w:val="nil"/>
              <w:left w:val="nil"/>
              <w:bottom w:val="single" w:sz="8" w:space="0" w:color="auto"/>
              <w:right w:val="nil"/>
            </w:tcBorders>
            <w:shd w:val="clear" w:color="auto" w:fill="auto"/>
            <w:vAlign w:val="center"/>
            <w:hideMark/>
          </w:tcPr>
          <w:p w14:paraId="4918C6A3" w14:textId="77777777" w:rsidR="003F4C0D" w:rsidRPr="003F4C0D" w:rsidRDefault="003F4C0D" w:rsidP="003F4C0D">
            <w:pPr>
              <w:jc w:val="right"/>
              <w:rPr>
                <w:sz w:val="18"/>
                <w:szCs w:val="18"/>
                <w:lang w:eastAsia="tr-TR"/>
              </w:rPr>
            </w:pPr>
            <w:r w:rsidRPr="003F4C0D">
              <w:rPr>
                <w:sz w:val="18"/>
                <w:szCs w:val="18"/>
                <w:lang w:eastAsia="tr-TR"/>
              </w:rPr>
              <w:t>127,183</w:t>
            </w:r>
          </w:p>
        </w:tc>
        <w:tc>
          <w:tcPr>
            <w:tcW w:w="982" w:type="dxa"/>
            <w:tcBorders>
              <w:top w:val="nil"/>
              <w:left w:val="nil"/>
              <w:bottom w:val="single" w:sz="8" w:space="0" w:color="auto"/>
              <w:right w:val="nil"/>
            </w:tcBorders>
            <w:shd w:val="clear" w:color="auto" w:fill="auto"/>
            <w:vAlign w:val="center"/>
            <w:hideMark/>
          </w:tcPr>
          <w:p w14:paraId="56893E0B" w14:textId="77777777" w:rsidR="003F4C0D" w:rsidRPr="003F4C0D" w:rsidRDefault="003F4C0D" w:rsidP="003F4C0D">
            <w:pPr>
              <w:jc w:val="right"/>
              <w:rPr>
                <w:sz w:val="18"/>
                <w:szCs w:val="18"/>
                <w:lang w:eastAsia="tr-TR"/>
              </w:rPr>
            </w:pPr>
            <w:r w:rsidRPr="003F4C0D">
              <w:rPr>
                <w:sz w:val="18"/>
                <w:szCs w:val="18"/>
                <w:lang w:eastAsia="tr-TR"/>
              </w:rPr>
              <w:t>46,271</w:t>
            </w:r>
          </w:p>
        </w:tc>
      </w:tr>
      <w:tr w:rsidR="003F4C0D" w:rsidRPr="003F4C0D" w14:paraId="3EE9E854" w14:textId="77777777" w:rsidTr="00B267F5">
        <w:trPr>
          <w:divId w:val="1499417689"/>
          <w:trHeight w:val="241"/>
        </w:trPr>
        <w:tc>
          <w:tcPr>
            <w:tcW w:w="2401" w:type="dxa"/>
            <w:tcBorders>
              <w:top w:val="nil"/>
              <w:left w:val="nil"/>
              <w:bottom w:val="double" w:sz="6" w:space="0" w:color="auto"/>
              <w:right w:val="nil"/>
            </w:tcBorders>
            <w:shd w:val="clear" w:color="auto" w:fill="auto"/>
            <w:vAlign w:val="center"/>
            <w:hideMark/>
          </w:tcPr>
          <w:p w14:paraId="202E2DBF" w14:textId="77777777" w:rsidR="003F4C0D" w:rsidRPr="003F4C0D" w:rsidRDefault="003F4C0D" w:rsidP="003F4C0D">
            <w:pPr>
              <w:jc w:val="both"/>
              <w:rPr>
                <w:b/>
                <w:bCs/>
                <w:sz w:val="18"/>
                <w:szCs w:val="18"/>
                <w:lang w:eastAsia="tr-TR"/>
              </w:rPr>
            </w:pPr>
            <w:r w:rsidRPr="003F4C0D">
              <w:rPr>
                <w:b/>
                <w:bCs/>
                <w:sz w:val="18"/>
                <w:szCs w:val="18"/>
                <w:lang w:eastAsia="tr-TR"/>
              </w:rPr>
              <w:t>Toplam</w:t>
            </w:r>
          </w:p>
        </w:tc>
        <w:tc>
          <w:tcPr>
            <w:tcW w:w="3736" w:type="dxa"/>
            <w:tcBorders>
              <w:top w:val="nil"/>
              <w:left w:val="nil"/>
              <w:bottom w:val="double" w:sz="6" w:space="0" w:color="auto"/>
              <w:right w:val="nil"/>
            </w:tcBorders>
            <w:shd w:val="clear" w:color="auto" w:fill="auto"/>
            <w:vAlign w:val="center"/>
            <w:hideMark/>
          </w:tcPr>
          <w:p w14:paraId="269DCD35" w14:textId="77777777" w:rsidR="003F4C0D" w:rsidRPr="003F4C0D" w:rsidRDefault="003F4C0D" w:rsidP="003F4C0D">
            <w:pPr>
              <w:jc w:val="right"/>
              <w:rPr>
                <w:b/>
                <w:bCs/>
                <w:sz w:val="18"/>
                <w:szCs w:val="18"/>
                <w:lang w:eastAsia="tr-TR"/>
              </w:rPr>
            </w:pPr>
            <w:r w:rsidRPr="003F4C0D">
              <w:rPr>
                <w:b/>
                <w:bCs/>
                <w:sz w:val="18"/>
                <w:szCs w:val="18"/>
                <w:lang w:eastAsia="tr-TR"/>
              </w:rPr>
              <w:t>526,625</w:t>
            </w:r>
          </w:p>
        </w:tc>
        <w:tc>
          <w:tcPr>
            <w:tcW w:w="982" w:type="dxa"/>
            <w:tcBorders>
              <w:top w:val="nil"/>
              <w:left w:val="nil"/>
              <w:bottom w:val="double" w:sz="6" w:space="0" w:color="auto"/>
              <w:right w:val="nil"/>
            </w:tcBorders>
            <w:shd w:val="clear" w:color="auto" w:fill="auto"/>
            <w:vAlign w:val="center"/>
            <w:hideMark/>
          </w:tcPr>
          <w:p w14:paraId="0ED63569" w14:textId="77777777" w:rsidR="003F4C0D" w:rsidRPr="003F4C0D" w:rsidRDefault="003F4C0D" w:rsidP="003F4C0D">
            <w:pPr>
              <w:jc w:val="right"/>
              <w:rPr>
                <w:b/>
                <w:bCs/>
                <w:sz w:val="18"/>
                <w:szCs w:val="18"/>
                <w:lang w:eastAsia="tr-TR"/>
              </w:rPr>
            </w:pPr>
            <w:r w:rsidRPr="003F4C0D">
              <w:rPr>
                <w:b/>
                <w:bCs/>
                <w:sz w:val="18"/>
                <w:szCs w:val="18"/>
                <w:lang w:eastAsia="tr-TR"/>
              </w:rPr>
              <w:t>352,459</w:t>
            </w:r>
          </w:p>
        </w:tc>
        <w:tc>
          <w:tcPr>
            <w:tcW w:w="981" w:type="dxa"/>
            <w:tcBorders>
              <w:top w:val="nil"/>
              <w:left w:val="nil"/>
              <w:bottom w:val="double" w:sz="6" w:space="0" w:color="auto"/>
              <w:right w:val="nil"/>
            </w:tcBorders>
            <w:shd w:val="clear" w:color="auto" w:fill="auto"/>
            <w:vAlign w:val="center"/>
            <w:hideMark/>
          </w:tcPr>
          <w:p w14:paraId="4ACBB7BD" w14:textId="77777777" w:rsidR="003F4C0D" w:rsidRPr="003F4C0D" w:rsidRDefault="003F4C0D" w:rsidP="003F4C0D">
            <w:pPr>
              <w:jc w:val="right"/>
              <w:rPr>
                <w:b/>
                <w:bCs/>
                <w:sz w:val="18"/>
                <w:szCs w:val="18"/>
                <w:lang w:eastAsia="tr-TR"/>
              </w:rPr>
            </w:pPr>
            <w:r w:rsidRPr="003F4C0D">
              <w:rPr>
                <w:b/>
                <w:bCs/>
                <w:sz w:val="18"/>
                <w:szCs w:val="18"/>
                <w:lang w:eastAsia="tr-TR"/>
              </w:rPr>
              <w:t>527,579</w:t>
            </w:r>
          </w:p>
        </w:tc>
        <w:tc>
          <w:tcPr>
            <w:tcW w:w="982" w:type="dxa"/>
            <w:tcBorders>
              <w:top w:val="nil"/>
              <w:left w:val="nil"/>
              <w:bottom w:val="double" w:sz="6" w:space="0" w:color="auto"/>
              <w:right w:val="nil"/>
            </w:tcBorders>
            <w:shd w:val="clear" w:color="auto" w:fill="auto"/>
            <w:vAlign w:val="center"/>
            <w:hideMark/>
          </w:tcPr>
          <w:p w14:paraId="0454A927" w14:textId="77777777" w:rsidR="003F4C0D" w:rsidRPr="003F4C0D" w:rsidRDefault="003F4C0D" w:rsidP="003F4C0D">
            <w:pPr>
              <w:jc w:val="right"/>
              <w:rPr>
                <w:b/>
                <w:bCs/>
                <w:sz w:val="18"/>
                <w:szCs w:val="18"/>
                <w:lang w:eastAsia="tr-TR"/>
              </w:rPr>
            </w:pPr>
            <w:r w:rsidRPr="003F4C0D">
              <w:rPr>
                <w:b/>
                <w:bCs/>
                <w:sz w:val="18"/>
                <w:szCs w:val="18"/>
                <w:lang w:eastAsia="tr-TR"/>
              </w:rPr>
              <w:t>349,294</w:t>
            </w:r>
          </w:p>
        </w:tc>
      </w:tr>
    </w:tbl>
    <w:p w14:paraId="3BCAF4C2" w14:textId="51638769" w:rsidR="005714E0" w:rsidRPr="003A79E3" w:rsidRDefault="005714E0" w:rsidP="00E16E4A">
      <w:pPr>
        <w:autoSpaceDE w:val="0"/>
        <w:autoSpaceDN w:val="0"/>
        <w:adjustRightInd w:val="0"/>
        <w:rPr>
          <w:rFonts w:eastAsia="Arial Unicode MS"/>
          <w:sz w:val="16"/>
          <w:szCs w:val="16"/>
        </w:rPr>
      </w:pPr>
    </w:p>
    <w:p w14:paraId="453C7228" w14:textId="0745A27A" w:rsidR="00E1597B" w:rsidRPr="003A79E3" w:rsidRDefault="007A3042" w:rsidP="007F7175">
      <w:pPr>
        <w:autoSpaceDE w:val="0"/>
        <w:autoSpaceDN w:val="0"/>
        <w:adjustRightInd w:val="0"/>
        <w:jc w:val="both"/>
        <w:rPr>
          <w:szCs w:val="16"/>
        </w:rPr>
      </w:pPr>
      <w:r w:rsidRPr="003A79E3">
        <w:rPr>
          <w:szCs w:val="16"/>
        </w:rPr>
        <w:t>Grup</w:t>
      </w:r>
      <w:r w:rsidR="005714E0" w:rsidRPr="003A79E3">
        <w:rPr>
          <w:szCs w:val="16"/>
        </w:rPr>
        <w:t>,</w:t>
      </w:r>
      <w:r w:rsidR="00C1120C" w:rsidRPr="003A79E3">
        <w:rPr>
          <w:szCs w:val="16"/>
        </w:rPr>
        <w:t xml:space="preserve"> 1 Ocak 2019 tarihindeki alternatif borçlanma </w:t>
      </w:r>
      <w:proofErr w:type="gramStart"/>
      <w:r w:rsidR="00C1120C" w:rsidRPr="003A79E3">
        <w:rPr>
          <w:szCs w:val="16"/>
        </w:rPr>
        <w:t>kar</w:t>
      </w:r>
      <w:proofErr w:type="gramEnd"/>
      <w:r w:rsidR="00C1120C" w:rsidRPr="003A79E3">
        <w:rPr>
          <w:szCs w:val="16"/>
        </w:rPr>
        <w:t xml:space="preserve"> payı oranı olarak </w:t>
      </w:r>
      <w:proofErr w:type="spellStart"/>
      <w:r w:rsidR="00C1120C" w:rsidRPr="003A79E3">
        <w:rPr>
          <w:szCs w:val="16"/>
        </w:rPr>
        <w:t>FTF</w:t>
      </w:r>
      <w:proofErr w:type="spellEnd"/>
      <w:r w:rsidR="00C1120C" w:rsidRPr="003A79E3">
        <w:rPr>
          <w:szCs w:val="16"/>
        </w:rPr>
        <w:t xml:space="preserve"> (Fon Transfer Fiyatlaması) oranlarını kullanmıştır. İlgili oranlar 1 Ocak 2019 tarihinden sonraki dönemlerde 2 haftalık periyotlarda gözden geçirilerek güncellenmektedir. Katılım Bankası ödemelerindeki değişiklik, değişken </w:t>
      </w:r>
      <w:proofErr w:type="gramStart"/>
      <w:r w:rsidR="00C1120C" w:rsidRPr="003A79E3">
        <w:rPr>
          <w:szCs w:val="16"/>
        </w:rPr>
        <w:t>kar</w:t>
      </w:r>
      <w:proofErr w:type="gramEnd"/>
      <w:r w:rsidR="00C1120C" w:rsidRPr="003A79E3">
        <w:rPr>
          <w:szCs w:val="16"/>
        </w:rPr>
        <w:t xml:space="preserve"> payı oranlarından kaynaklanmadığı sürece değiştirilmemiş bir ıskonto oranı kullanır. Kira ödemelerindeki değişikliğin, değişken </w:t>
      </w:r>
      <w:proofErr w:type="gramStart"/>
      <w:r w:rsidR="00C1120C" w:rsidRPr="003A79E3">
        <w:rPr>
          <w:szCs w:val="16"/>
        </w:rPr>
        <w:t>kar</w:t>
      </w:r>
      <w:proofErr w:type="gramEnd"/>
      <w:r w:rsidR="00C1120C" w:rsidRPr="003A79E3">
        <w:rPr>
          <w:szCs w:val="16"/>
        </w:rPr>
        <w:t xml:space="preserve"> payı oranlarından kaynaklanması durumunda (</w:t>
      </w:r>
      <w:proofErr w:type="spellStart"/>
      <w:r w:rsidR="00C1120C" w:rsidRPr="003A79E3">
        <w:rPr>
          <w:szCs w:val="16"/>
        </w:rPr>
        <w:t>LIBOR</w:t>
      </w:r>
      <w:proofErr w:type="spellEnd"/>
      <w:r w:rsidR="00C1120C" w:rsidRPr="003A79E3">
        <w:rPr>
          <w:szCs w:val="16"/>
        </w:rPr>
        <w:t xml:space="preserve">, </w:t>
      </w:r>
      <w:proofErr w:type="spellStart"/>
      <w:r w:rsidR="00C1120C" w:rsidRPr="003A79E3">
        <w:rPr>
          <w:szCs w:val="16"/>
        </w:rPr>
        <w:t>EURIBOR</w:t>
      </w:r>
      <w:proofErr w:type="spellEnd"/>
      <w:r w:rsidR="00C1120C" w:rsidRPr="003A79E3">
        <w:rPr>
          <w:szCs w:val="16"/>
        </w:rPr>
        <w:t xml:space="preserve">) kiracı, kar payı oranındaki değişiklikleri yansıtan revize edilmiş bir </w:t>
      </w:r>
      <w:proofErr w:type="spellStart"/>
      <w:r w:rsidR="00C1120C" w:rsidRPr="003A79E3">
        <w:rPr>
          <w:szCs w:val="16"/>
        </w:rPr>
        <w:t>iskonto</w:t>
      </w:r>
      <w:proofErr w:type="spellEnd"/>
      <w:r w:rsidR="00C1120C" w:rsidRPr="003A79E3">
        <w:rPr>
          <w:szCs w:val="16"/>
        </w:rPr>
        <w:t xml:space="preserve"> oranı kullanıl</w:t>
      </w:r>
      <w:r w:rsidR="00125AF5" w:rsidRPr="003A79E3">
        <w:rPr>
          <w:szCs w:val="16"/>
        </w:rPr>
        <w:t>maktadır</w:t>
      </w:r>
      <w:r w:rsidR="00C1120C" w:rsidRPr="003A79E3">
        <w:rPr>
          <w:szCs w:val="16"/>
        </w:rPr>
        <w:t>.</w:t>
      </w:r>
    </w:p>
    <w:p w14:paraId="3AF435A2" w14:textId="7858CABF" w:rsidR="00E16E4A" w:rsidRPr="00B34327" w:rsidRDefault="00E16E4A" w:rsidP="00E16E4A">
      <w:pPr>
        <w:autoSpaceDE w:val="0"/>
        <w:autoSpaceDN w:val="0"/>
        <w:adjustRightInd w:val="0"/>
        <w:rPr>
          <w:sz w:val="16"/>
          <w:szCs w:val="16"/>
          <w:highlight w:val="yellow"/>
        </w:rPr>
      </w:pPr>
    </w:p>
    <w:p w14:paraId="15A7AC5C" w14:textId="6C6D883C" w:rsidR="00E73654" w:rsidRPr="00B634D7" w:rsidRDefault="00E73654" w:rsidP="00E73654">
      <w:pPr>
        <w:tabs>
          <w:tab w:val="num" w:pos="2340"/>
          <w:tab w:val="num" w:pos="3060"/>
        </w:tabs>
        <w:autoSpaceDE w:val="0"/>
        <w:autoSpaceDN w:val="0"/>
        <w:adjustRightInd w:val="0"/>
        <w:ind w:hanging="567"/>
        <w:jc w:val="both"/>
      </w:pPr>
      <w:r w:rsidRPr="00B634D7">
        <w:rPr>
          <w:b/>
        </w:rPr>
        <w:t>2.6.1.</w:t>
      </w:r>
      <w:r w:rsidRPr="00B634D7">
        <w:tab/>
        <w:t>Sözleşme değişikliklerine ve bu</w:t>
      </w:r>
      <w:r w:rsidR="008E642E" w:rsidRPr="00B634D7">
        <w:t xml:space="preserve"> değişikliklerin Grup</w:t>
      </w:r>
      <w:r w:rsidRPr="00B634D7">
        <w:t xml:space="preserve">’a getirdiği yeni yükümlülüklere ilişkin açıklamalar: </w:t>
      </w:r>
    </w:p>
    <w:p w14:paraId="5C8C03B0" w14:textId="77777777" w:rsidR="00E73654" w:rsidRPr="00B634D7" w:rsidRDefault="00E73654" w:rsidP="00E73654">
      <w:pPr>
        <w:tabs>
          <w:tab w:val="num" w:pos="2340"/>
          <w:tab w:val="num" w:pos="3060"/>
        </w:tabs>
        <w:autoSpaceDE w:val="0"/>
        <w:autoSpaceDN w:val="0"/>
        <w:adjustRightInd w:val="0"/>
        <w:ind w:hanging="567"/>
        <w:jc w:val="both"/>
        <w:rPr>
          <w:sz w:val="2"/>
          <w:szCs w:val="16"/>
        </w:rPr>
      </w:pPr>
    </w:p>
    <w:p w14:paraId="02764E9C" w14:textId="4833D835" w:rsidR="00E73654" w:rsidRDefault="00B634D7" w:rsidP="00E73654">
      <w:pPr>
        <w:tabs>
          <w:tab w:val="num" w:pos="2340"/>
          <w:tab w:val="num" w:pos="3060"/>
        </w:tabs>
        <w:autoSpaceDE w:val="0"/>
        <w:autoSpaceDN w:val="0"/>
        <w:adjustRightInd w:val="0"/>
        <w:ind w:hanging="567"/>
        <w:jc w:val="both"/>
      </w:pPr>
      <w:r w:rsidRPr="00B634D7">
        <w:tab/>
        <w:t>Yoktur (31 Aralık 2020</w:t>
      </w:r>
      <w:r w:rsidR="00E73654" w:rsidRPr="00B634D7">
        <w:t xml:space="preserve"> – Yoktur).</w:t>
      </w:r>
    </w:p>
    <w:p w14:paraId="07FA42F2" w14:textId="77777777" w:rsidR="003A79E3" w:rsidRPr="00B634D7" w:rsidRDefault="003A79E3" w:rsidP="00E73654">
      <w:pPr>
        <w:tabs>
          <w:tab w:val="num" w:pos="2340"/>
          <w:tab w:val="num" w:pos="3060"/>
        </w:tabs>
        <w:autoSpaceDE w:val="0"/>
        <w:autoSpaceDN w:val="0"/>
        <w:adjustRightInd w:val="0"/>
        <w:ind w:hanging="567"/>
        <w:jc w:val="both"/>
      </w:pPr>
    </w:p>
    <w:p w14:paraId="0FB257B8" w14:textId="77777777" w:rsidR="00E73654" w:rsidRPr="00B34327" w:rsidRDefault="00E73654" w:rsidP="00E73654">
      <w:pPr>
        <w:autoSpaceDE w:val="0"/>
        <w:autoSpaceDN w:val="0"/>
        <w:adjustRightInd w:val="0"/>
        <w:ind w:left="1080" w:hanging="540"/>
        <w:rPr>
          <w:rFonts w:eastAsia="Arial Unicode MS"/>
          <w:sz w:val="4"/>
          <w:szCs w:val="16"/>
          <w:highlight w:val="yellow"/>
        </w:rPr>
      </w:pPr>
    </w:p>
    <w:p w14:paraId="47DBE54B" w14:textId="1F5576B0" w:rsidR="00E73654" w:rsidRPr="00B634D7" w:rsidRDefault="00E73654" w:rsidP="00E73654">
      <w:pPr>
        <w:tabs>
          <w:tab w:val="num" w:pos="2340"/>
          <w:tab w:val="num" w:pos="3060"/>
        </w:tabs>
        <w:autoSpaceDE w:val="0"/>
        <w:autoSpaceDN w:val="0"/>
        <w:adjustRightInd w:val="0"/>
        <w:ind w:hanging="567"/>
      </w:pPr>
      <w:r w:rsidRPr="00B634D7">
        <w:rPr>
          <w:b/>
        </w:rPr>
        <w:t>2.6.1.1.</w:t>
      </w:r>
      <w:r w:rsidRPr="00B634D7">
        <w:t xml:space="preserve"> Finansal Kiralama İşlemlerinden Doğan Yükümlülüklere ilişkin açıklamalar</w:t>
      </w:r>
    </w:p>
    <w:p w14:paraId="59F8489C" w14:textId="77777777" w:rsidR="00E73654" w:rsidRPr="00B634D7" w:rsidRDefault="00E73654" w:rsidP="00E73654">
      <w:pPr>
        <w:autoSpaceDE w:val="0"/>
        <w:autoSpaceDN w:val="0"/>
        <w:adjustRightInd w:val="0"/>
        <w:rPr>
          <w:rFonts w:eastAsia="Arial Unicode MS"/>
          <w:sz w:val="6"/>
          <w:szCs w:val="16"/>
        </w:rPr>
      </w:pPr>
    </w:p>
    <w:p w14:paraId="250664C3" w14:textId="26E701A7" w:rsidR="00E73654" w:rsidRDefault="00E73654" w:rsidP="00E73654">
      <w:pPr>
        <w:tabs>
          <w:tab w:val="num" w:pos="2340"/>
          <w:tab w:val="num" w:pos="3060"/>
        </w:tabs>
        <w:autoSpaceDE w:val="0"/>
        <w:autoSpaceDN w:val="0"/>
        <w:adjustRightInd w:val="0"/>
        <w:ind w:hanging="567"/>
        <w:jc w:val="both"/>
      </w:pPr>
      <w:r w:rsidRPr="00B634D7">
        <w:tab/>
      </w:r>
      <w:r w:rsidR="008E642E" w:rsidRPr="00B634D7">
        <w:t xml:space="preserve"> </w:t>
      </w:r>
      <w:r w:rsidR="00B634D7" w:rsidRPr="00B634D7">
        <w:t>Yoktur (31 Aralık 2020</w:t>
      </w:r>
      <w:r w:rsidRPr="00B634D7">
        <w:t xml:space="preserve"> – Yoktur).</w:t>
      </w:r>
    </w:p>
    <w:p w14:paraId="07371EF1" w14:textId="77777777" w:rsidR="003A79E3" w:rsidRPr="00B634D7" w:rsidRDefault="003A79E3" w:rsidP="00E73654">
      <w:pPr>
        <w:tabs>
          <w:tab w:val="num" w:pos="2340"/>
          <w:tab w:val="num" w:pos="3060"/>
        </w:tabs>
        <w:autoSpaceDE w:val="0"/>
        <w:autoSpaceDN w:val="0"/>
        <w:adjustRightInd w:val="0"/>
        <w:ind w:hanging="567"/>
        <w:jc w:val="both"/>
      </w:pPr>
    </w:p>
    <w:p w14:paraId="01544963" w14:textId="77777777" w:rsidR="00E73654" w:rsidRPr="00B34327" w:rsidRDefault="00E73654" w:rsidP="00E73654">
      <w:pPr>
        <w:autoSpaceDE w:val="0"/>
        <w:autoSpaceDN w:val="0"/>
        <w:adjustRightInd w:val="0"/>
        <w:rPr>
          <w:rFonts w:eastAsia="Arial Unicode MS"/>
          <w:sz w:val="8"/>
          <w:szCs w:val="16"/>
          <w:highlight w:val="yellow"/>
        </w:rPr>
      </w:pPr>
    </w:p>
    <w:p w14:paraId="19900574" w14:textId="68AAAAA9" w:rsidR="00E73654" w:rsidRDefault="00E73654" w:rsidP="00E73654">
      <w:pPr>
        <w:tabs>
          <w:tab w:val="num" w:pos="2340"/>
          <w:tab w:val="num" w:pos="3060"/>
        </w:tabs>
        <w:autoSpaceDE w:val="0"/>
        <w:autoSpaceDN w:val="0"/>
        <w:adjustRightInd w:val="0"/>
        <w:ind w:hanging="567"/>
      </w:pPr>
      <w:r w:rsidRPr="003D44CD">
        <w:rPr>
          <w:b/>
        </w:rPr>
        <w:t>2.6.1.2.</w:t>
      </w:r>
      <w:r w:rsidRPr="003D44CD">
        <w:t xml:space="preserve"> Faaliyet kiralamasına ilişkin açıklamalar:</w:t>
      </w:r>
    </w:p>
    <w:p w14:paraId="76620E8D" w14:textId="77777777" w:rsidR="003A79E3" w:rsidRPr="003D44CD" w:rsidRDefault="003A79E3" w:rsidP="00E73654">
      <w:pPr>
        <w:tabs>
          <w:tab w:val="num" w:pos="2340"/>
          <w:tab w:val="num" w:pos="3060"/>
        </w:tabs>
        <w:autoSpaceDE w:val="0"/>
        <w:autoSpaceDN w:val="0"/>
        <w:adjustRightInd w:val="0"/>
        <w:ind w:hanging="567"/>
      </w:pPr>
    </w:p>
    <w:p w14:paraId="0271C025" w14:textId="58BF2769" w:rsidR="006D4588" w:rsidRPr="00B34327" w:rsidRDefault="00E73654" w:rsidP="009B7821">
      <w:pPr>
        <w:autoSpaceDE w:val="0"/>
        <w:autoSpaceDN w:val="0"/>
        <w:adjustRightInd w:val="0"/>
        <w:jc w:val="both"/>
        <w:rPr>
          <w:sz w:val="16"/>
          <w:szCs w:val="16"/>
          <w:highlight w:val="yellow"/>
        </w:rPr>
      </w:pPr>
      <w:r w:rsidRPr="003D44CD">
        <w:rPr>
          <w:rFonts w:eastAsia="Arial Unicode MS"/>
        </w:rPr>
        <w:t xml:space="preserve">Kiraya veren tarafın söz konusu varlığın bütün risk ve faydalarını elinde bulundurduğu finansal kiralama işlemleri faaliyet kiralaması olarak sınıflandırılır. Bu tür işlemler, önceden bildirilerek iptal edilebilecek, şubelere ait kira sözleşmelerini içerir. Faaliyet kiralaması ile ilgili </w:t>
      </w:r>
      <w:r w:rsidR="008E642E" w:rsidRPr="003D44CD">
        <w:rPr>
          <w:rFonts w:eastAsia="Arial Unicode MS"/>
        </w:rPr>
        <w:t>sözleşme değişikliklerinin Grup</w:t>
      </w:r>
      <w:r w:rsidRPr="003D44CD">
        <w:rPr>
          <w:rFonts w:eastAsia="Arial Unicode MS"/>
        </w:rPr>
        <w:t xml:space="preserve">’a getirdiği önemli yükümlülükler </w:t>
      </w:r>
      <w:proofErr w:type="spellStart"/>
      <w:proofErr w:type="gramStart"/>
      <w:r w:rsidRPr="003D44CD">
        <w:rPr>
          <w:rFonts w:eastAsia="Arial Unicode MS"/>
        </w:rPr>
        <w:t>bulunmamaktadır.</w:t>
      </w:r>
      <w:r w:rsidR="008E642E" w:rsidRPr="003D44CD">
        <w:rPr>
          <w:rFonts w:eastAsia="Arial Unicode MS"/>
        </w:rPr>
        <w:t>Grup</w:t>
      </w:r>
      <w:proofErr w:type="spellEnd"/>
      <w:proofErr w:type="gramEnd"/>
      <w:r w:rsidRPr="003D44CD">
        <w:rPr>
          <w:rFonts w:eastAsia="Arial Unicode MS"/>
        </w:rPr>
        <w:t xml:space="preserve"> faaliyet kiralaması anlaşmalarına istinaden yaptığı kira ödemelerini kira süresi boyunca, eşit tutarlarda gider kaydetmektedir.</w:t>
      </w:r>
      <w:r w:rsidR="008E642E" w:rsidRPr="003D44CD">
        <w:rPr>
          <w:rFonts w:eastAsia="Arial Unicode MS"/>
        </w:rPr>
        <w:t xml:space="preserve"> </w:t>
      </w:r>
    </w:p>
    <w:p w14:paraId="5920EA43" w14:textId="77777777" w:rsidR="006452B1" w:rsidRPr="00B34327" w:rsidRDefault="006452B1" w:rsidP="00E16E4A">
      <w:pPr>
        <w:autoSpaceDE w:val="0"/>
        <w:autoSpaceDN w:val="0"/>
        <w:adjustRightInd w:val="0"/>
        <w:rPr>
          <w:sz w:val="16"/>
          <w:szCs w:val="16"/>
          <w:highlight w:val="yellow"/>
        </w:rPr>
      </w:pPr>
    </w:p>
    <w:p w14:paraId="45BA5E2B" w14:textId="77777777" w:rsidR="002F559D" w:rsidRPr="003A79E3" w:rsidRDefault="00622A27" w:rsidP="00A74159">
      <w:pPr>
        <w:autoSpaceDE w:val="0"/>
        <w:autoSpaceDN w:val="0"/>
        <w:adjustRightInd w:val="0"/>
        <w:ind w:hanging="567"/>
        <w:rPr>
          <w:b/>
          <w:bCs/>
          <w:iCs/>
        </w:rPr>
      </w:pPr>
      <w:r w:rsidRPr="003A79E3">
        <w:rPr>
          <w:b/>
          <w:bCs/>
          <w:iCs/>
        </w:rPr>
        <w:lastRenderedPageBreak/>
        <w:t>2.7</w:t>
      </w:r>
      <w:r w:rsidR="00A74159" w:rsidRPr="003A79E3">
        <w:rPr>
          <w:b/>
          <w:bCs/>
          <w:iCs/>
        </w:rPr>
        <w:tab/>
      </w:r>
      <w:r w:rsidR="00E253C8" w:rsidRPr="003A79E3">
        <w:rPr>
          <w:b/>
          <w:bCs/>
          <w:iCs/>
        </w:rPr>
        <w:t>Riskten korunma amaçlı türev finansal borçlara ilişkin bilgiler:</w:t>
      </w:r>
    </w:p>
    <w:p w14:paraId="19BB7B0E" w14:textId="77777777" w:rsidR="00E22ABE" w:rsidRPr="003A79E3" w:rsidRDefault="00E22ABE" w:rsidP="00622A27">
      <w:pPr>
        <w:autoSpaceDE w:val="0"/>
        <w:autoSpaceDN w:val="0"/>
        <w:adjustRightInd w:val="0"/>
        <w:rPr>
          <w:sz w:val="16"/>
          <w:szCs w:val="16"/>
        </w:rPr>
      </w:pPr>
    </w:p>
    <w:p w14:paraId="1264AB43" w14:textId="77777777" w:rsidR="003A79E3" w:rsidRPr="003A79E3" w:rsidRDefault="003A79E3" w:rsidP="003A79E3">
      <w:pPr>
        <w:tabs>
          <w:tab w:val="left" w:pos="709"/>
        </w:tabs>
        <w:rPr>
          <w:lang w:val="en-GB" w:eastAsia="en-GB"/>
        </w:rPr>
      </w:pPr>
      <w:r w:rsidRPr="003A79E3">
        <w:t>Yoktur (31 Aralık 2020 – Yoktur).</w:t>
      </w:r>
    </w:p>
    <w:p w14:paraId="5CE34C44" w14:textId="3B33607D" w:rsidR="00D13C24" w:rsidRPr="003A79E3" w:rsidRDefault="00D13C24" w:rsidP="00E22ABE">
      <w:pPr>
        <w:tabs>
          <w:tab w:val="left" w:pos="709"/>
        </w:tabs>
        <w:ind w:hanging="567"/>
        <w:rPr>
          <w:b/>
          <w:bCs/>
          <w:iCs/>
        </w:rPr>
      </w:pPr>
    </w:p>
    <w:p w14:paraId="1D47A043" w14:textId="77777777" w:rsidR="000F096F" w:rsidRPr="003A79E3" w:rsidRDefault="009E528F" w:rsidP="00E22ABE">
      <w:pPr>
        <w:tabs>
          <w:tab w:val="left" w:pos="709"/>
        </w:tabs>
        <w:ind w:hanging="567"/>
        <w:rPr>
          <w:b/>
          <w:bCs/>
          <w:iCs/>
        </w:rPr>
      </w:pPr>
      <w:r w:rsidRPr="003A79E3">
        <w:rPr>
          <w:b/>
          <w:bCs/>
          <w:iCs/>
        </w:rPr>
        <w:t>2</w:t>
      </w:r>
      <w:r w:rsidR="00E253C8" w:rsidRPr="003A79E3">
        <w:rPr>
          <w:b/>
          <w:bCs/>
          <w:iCs/>
        </w:rPr>
        <w:t>.</w:t>
      </w:r>
      <w:r w:rsidR="00622A27" w:rsidRPr="003A79E3">
        <w:rPr>
          <w:b/>
          <w:bCs/>
          <w:iCs/>
        </w:rPr>
        <w:t>8</w:t>
      </w:r>
      <w:r w:rsidR="00E253C8" w:rsidRPr="003A79E3">
        <w:rPr>
          <w:b/>
          <w:bCs/>
          <w:iCs/>
        </w:rPr>
        <w:tab/>
        <w:t>Karşılıklara ilişkin açıklamalar:</w:t>
      </w:r>
    </w:p>
    <w:p w14:paraId="5FDBEA41" w14:textId="77777777" w:rsidR="000F096F" w:rsidRPr="003A79E3" w:rsidRDefault="000F096F" w:rsidP="000F096F">
      <w:pPr>
        <w:tabs>
          <w:tab w:val="left" w:pos="-1800"/>
        </w:tabs>
        <w:rPr>
          <w:sz w:val="8"/>
          <w:szCs w:val="16"/>
        </w:rPr>
      </w:pPr>
    </w:p>
    <w:p w14:paraId="12B69722" w14:textId="77777777" w:rsidR="000F096F" w:rsidRPr="003A79E3" w:rsidRDefault="000F096F" w:rsidP="00842CA1">
      <w:pPr>
        <w:tabs>
          <w:tab w:val="left" w:pos="-1800"/>
        </w:tabs>
        <w:rPr>
          <w:sz w:val="2"/>
          <w:szCs w:val="14"/>
        </w:rPr>
      </w:pPr>
    </w:p>
    <w:p w14:paraId="01D0ACD3" w14:textId="77777777" w:rsidR="0073650A" w:rsidRPr="003A79E3" w:rsidRDefault="0073650A" w:rsidP="00842CA1">
      <w:pPr>
        <w:tabs>
          <w:tab w:val="left" w:pos="-1800"/>
        </w:tabs>
        <w:rPr>
          <w:sz w:val="2"/>
          <w:szCs w:val="14"/>
        </w:rPr>
      </w:pPr>
    </w:p>
    <w:p w14:paraId="3D82DA58" w14:textId="787DEBF8" w:rsidR="008D2B6E" w:rsidRPr="003A79E3" w:rsidRDefault="00622A27" w:rsidP="008D2B6E">
      <w:pPr>
        <w:tabs>
          <w:tab w:val="num" w:pos="2340"/>
          <w:tab w:val="num" w:pos="3060"/>
        </w:tabs>
        <w:autoSpaceDE w:val="0"/>
        <w:autoSpaceDN w:val="0"/>
        <w:adjustRightInd w:val="0"/>
        <w:ind w:hanging="567"/>
        <w:jc w:val="both"/>
      </w:pPr>
      <w:r w:rsidRPr="003A79E3">
        <w:rPr>
          <w:b/>
        </w:rPr>
        <w:t>2.8</w:t>
      </w:r>
      <w:r w:rsidR="009E528F" w:rsidRPr="003A79E3">
        <w:rPr>
          <w:b/>
        </w:rPr>
        <w:t>.</w:t>
      </w:r>
      <w:r w:rsidR="000C3626" w:rsidRPr="003A79E3">
        <w:rPr>
          <w:b/>
        </w:rPr>
        <w:t>1</w:t>
      </w:r>
      <w:r w:rsidR="009E528F" w:rsidRPr="003A79E3">
        <w:tab/>
      </w:r>
      <w:r w:rsidR="008D2B6E" w:rsidRPr="003A79E3">
        <w:rPr>
          <w:spacing w:val="-4"/>
        </w:rPr>
        <w:t xml:space="preserve">Dövize endeksli krediler kur farkı karşılıkları ile ilgili açıklamalar: </w:t>
      </w:r>
      <w:r w:rsidR="006E12A5" w:rsidRPr="003A79E3">
        <w:t xml:space="preserve">31 </w:t>
      </w:r>
      <w:r w:rsidR="00AE2226" w:rsidRPr="003A79E3">
        <w:t>Mart 202</w:t>
      </w:r>
      <w:r w:rsidR="003A79E3" w:rsidRPr="003A79E3">
        <w:t>1</w:t>
      </w:r>
      <w:r w:rsidR="008D2B6E" w:rsidRPr="003A79E3">
        <w:rPr>
          <w:spacing w:val="-4"/>
        </w:rPr>
        <w:t xml:space="preserve"> tarihi itibarıyla krediler için </w:t>
      </w:r>
      <w:r w:rsidR="003A79E3" w:rsidRPr="003A79E3">
        <w:rPr>
          <w:spacing w:val="-4"/>
        </w:rPr>
        <w:t>bulunmamaktadır</w:t>
      </w:r>
      <w:r w:rsidR="008D2B6E" w:rsidRPr="003A79E3">
        <w:rPr>
          <w:spacing w:val="-4"/>
        </w:rPr>
        <w:t xml:space="preserve"> (31 A</w:t>
      </w:r>
      <w:r w:rsidR="003D44CD" w:rsidRPr="003A79E3">
        <w:rPr>
          <w:spacing w:val="-4"/>
        </w:rPr>
        <w:t>ralık 2020</w:t>
      </w:r>
      <w:r w:rsidR="008D2B6E" w:rsidRPr="003A79E3">
        <w:rPr>
          <w:spacing w:val="-4"/>
        </w:rPr>
        <w:t xml:space="preserve"> – </w:t>
      </w:r>
      <w:r w:rsidR="003D44CD" w:rsidRPr="003A79E3">
        <w:rPr>
          <w:spacing w:val="-4"/>
        </w:rPr>
        <w:t>3</w:t>
      </w:r>
      <w:r w:rsidR="008D2B6E" w:rsidRPr="003A79E3">
        <w:rPr>
          <w:spacing w:val="-4"/>
        </w:rPr>
        <w:t xml:space="preserve"> TL) ve finansal kiralama alacakları için </w:t>
      </w:r>
      <w:r w:rsidR="00EF6DC5" w:rsidRPr="003A79E3">
        <w:rPr>
          <w:spacing w:val="-4"/>
        </w:rPr>
        <w:t>3</w:t>
      </w:r>
      <w:r w:rsidR="003A79E3" w:rsidRPr="003A79E3">
        <w:rPr>
          <w:spacing w:val="-4"/>
        </w:rPr>
        <w:t>4</w:t>
      </w:r>
      <w:r w:rsidR="003D44CD" w:rsidRPr="003A79E3">
        <w:rPr>
          <w:spacing w:val="-4"/>
        </w:rPr>
        <w:t xml:space="preserve"> TL (31 Aralık 2020</w:t>
      </w:r>
      <w:r w:rsidR="008D2B6E" w:rsidRPr="003A79E3">
        <w:rPr>
          <w:spacing w:val="-4"/>
        </w:rPr>
        <w:t xml:space="preserve"> – </w:t>
      </w:r>
      <w:r w:rsidR="003D44CD" w:rsidRPr="003A79E3">
        <w:rPr>
          <w:spacing w:val="-4"/>
        </w:rPr>
        <w:t>87</w:t>
      </w:r>
      <w:r w:rsidR="008D2B6E" w:rsidRPr="003A79E3">
        <w:rPr>
          <w:spacing w:val="-4"/>
        </w:rPr>
        <w:t xml:space="preserve"> TL) tutarındaki dövize endeksli krediler kur değer azalışları krediler ve finansal kiralama alacakları hesaplarından netleştirilmiştir.</w:t>
      </w:r>
    </w:p>
    <w:p w14:paraId="5FFF2495" w14:textId="77777777" w:rsidR="000F096F" w:rsidRPr="003A79E3" w:rsidRDefault="000F096F" w:rsidP="008D2B6E">
      <w:pPr>
        <w:tabs>
          <w:tab w:val="num" w:pos="2340"/>
          <w:tab w:val="num" w:pos="3060"/>
        </w:tabs>
        <w:autoSpaceDE w:val="0"/>
        <w:autoSpaceDN w:val="0"/>
        <w:adjustRightInd w:val="0"/>
        <w:ind w:hanging="567"/>
        <w:jc w:val="both"/>
        <w:rPr>
          <w:rFonts w:eastAsia="Arial Unicode MS"/>
          <w:sz w:val="16"/>
          <w:szCs w:val="16"/>
        </w:rPr>
      </w:pPr>
    </w:p>
    <w:p w14:paraId="5A2B44F7" w14:textId="77777777" w:rsidR="000F096F" w:rsidRPr="003A79E3" w:rsidRDefault="00622A27" w:rsidP="009E528F">
      <w:pPr>
        <w:tabs>
          <w:tab w:val="num" w:pos="2340"/>
          <w:tab w:val="num" w:pos="3060"/>
        </w:tabs>
        <w:autoSpaceDE w:val="0"/>
        <w:autoSpaceDN w:val="0"/>
        <w:adjustRightInd w:val="0"/>
        <w:ind w:hanging="567"/>
      </w:pPr>
      <w:r w:rsidRPr="003A79E3">
        <w:rPr>
          <w:b/>
        </w:rPr>
        <w:t>2.8</w:t>
      </w:r>
      <w:r w:rsidR="009E528F" w:rsidRPr="003A79E3">
        <w:rPr>
          <w:b/>
        </w:rPr>
        <w:t>.</w:t>
      </w:r>
      <w:r w:rsidR="000C3626" w:rsidRPr="003A79E3">
        <w:rPr>
          <w:b/>
        </w:rPr>
        <w:t>2</w:t>
      </w:r>
      <w:r w:rsidR="009E528F" w:rsidRPr="003A79E3">
        <w:rPr>
          <w:b/>
        </w:rPr>
        <w:tab/>
      </w:r>
      <w:proofErr w:type="gramStart"/>
      <w:r w:rsidR="00E253C8" w:rsidRPr="003A79E3">
        <w:t>Diğer</w:t>
      </w:r>
      <w:proofErr w:type="gramEnd"/>
      <w:r w:rsidR="00E253C8" w:rsidRPr="003A79E3">
        <w:t xml:space="preserve"> karşılıklara ilişkin bilgiler:</w:t>
      </w:r>
    </w:p>
    <w:p w14:paraId="7D00E3DA" w14:textId="52C7ADCE" w:rsidR="003A79E3" w:rsidRPr="003A79E3" w:rsidRDefault="003A79E3" w:rsidP="00D13C24">
      <w:pPr>
        <w:tabs>
          <w:tab w:val="num" w:pos="2340"/>
          <w:tab w:val="num" w:pos="3060"/>
        </w:tabs>
        <w:autoSpaceDE w:val="0"/>
        <w:autoSpaceDN w:val="0"/>
        <w:adjustRightInd w:val="0"/>
        <w:ind w:hanging="567"/>
        <w:rPr>
          <w:lang w:eastAsia="tr-TR"/>
        </w:rPr>
      </w:pPr>
    </w:p>
    <w:tbl>
      <w:tblPr>
        <w:tblW w:w="9049" w:type="dxa"/>
        <w:tblCellMar>
          <w:left w:w="70" w:type="dxa"/>
          <w:right w:w="70" w:type="dxa"/>
        </w:tblCellMar>
        <w:tblLook w:val="04A0" w:firstRow="1" w:lastRow="0" w:firstColumn="1" w:lastColumn="0" w:noHBand="0" w:noVBand="1"/>
      </w:tblPr>
      <w:tblGrid>
        <w:gridCol w:w="6898"/>
        <w:gridCol w:w="984"/>
        <w:gridCol w:w="1167"/>
      </w:tblGrid>
      <w:tr w:rsidR="003A79E3" w:rsidRPr="003A79E3" w14:paraId="0C6F59F0" w14:textId="77777777" w:rsidTr="007F7175">
        <w:trPr>
          <w:divId w:val="1053624015"/>
          <w:trHeight w:val="254"/>
        </w:trPr>
        <w:tc>
          <w:tcPr>
            <w:tcW w:w="6898" w:type="dxa"/>
            <w:tcBorders>
              <w:top w:val="double" w:sz="6" w:space="0" w:color="auto"/>
              <w:left w:val="nil"/>
              <w:bottom w:val="single" w:sz="8" w:space="0" w:color="auto"/>
              <w:right w:val="nil"/>
            </w:tcBorders>
            <w:shd w:val="clear" w:color="auto" w:fill="auto"/>
            <w:vAlign w:val="center"/>
            <w:hideMark/>
          </w:tcPr>
          <w:p w14:paraId="3AC166BB" w14:textId="70BC25BE" w:rsidR="003A79E3" w:rsidRPr="003A79E3" w:rsidRDefault="003A79E3" w:rsidP="003A79E3">
            <w:pPr>
              <w:jc w:val="center"/>
              <w:rPr>
                <w:b/>
                <w:bCs/>
                <w:sz w:val="18"/>
                <w:szCs w:val="16"/>
                <w:lang w:eastAsia="tr-TR"/>
              </w:rPr>
            </w:pPr>
            <w:r w:rsidRPr="003A79E3">
              <w:rPr>
                <w:b/>
                <w:bCs/>
                <w:sz w:val="18"/>
                <w:szCs w:val="16"/>
                <w:lang w:eastAsia="tr-TR"/>
              </w:rPr>
              <w:t> </w:t>
            </w:r>
          </w:p>
        </w:tc>
        <w:tc>
          <w:tcPr>
            <w:tcW w:w="984" w:type="dxa"/>
            <w:tcBorders>
              <w:top w:val="double" w:sz="6" w:space="0" w:color="auto"/>
              <w:left w:val="nil"/>
              <w:bottom w:val="single" w:sz="8" w:space="0" w:color="auto"/>
              <w:right w:val="nil"/>
            </w:tcBorders>
            <w:shd w:val="clear" w:color="auto" w:fill="auto"/>
            <w:vAlign w:val="center"/>
            <w:hideMark/>
          </w:tcPr>
          <w:p w14:paraId="288EDCEA" w14:textId="77777777" w:rsidR="003A79E3" w:rsidRPr="003A79E3" w:rsidRDefault="003A79E3" w:rsidP="003A79E3">
            <w:pPr>
              <w:jc w:val="right"/>
              <w:rPr>
                <w:b/>
                <w:bCs/>
                <w:sz w:val="18"/>
                <w:szCs w:val="16"/>
                <w:lang w:eastAsia="tr-TR"/>
              </w:rPr>
            </w:pPr>
            <w:r w:rsidRPr="003A79E3">
              <w:rPr>
                <w:b/>
                <w:bCs/>
                <w:sz w:val="18"/>
                <w:szCs w:val="16"/>
                <w:lang w:eastAsia="tr-TR"/>
              </w:rPr>
              <w:t>Cari Dönem</w:t>
            </w:r>
          </w:p>
        </w:tc>
        <w:tc>
          <w:tcPr>
            <w:tcW w:w="1167" w:type="dxa"/>
            <w:tcBorders>
              <w:top w:val="double" w:sz="6" w:space="0" w:color="auto"/>
              <w:left w:val="nil"/>
              <w:bottom w:val="single" w:sz="8" w:space="0" w:color="auto"/>
              <w:right w:val="nil"/>
            </w:tcBorders>
            <w:shd w:val="clear" w:color="auto" w:fill="auto"/>
            <w:vAlign w:val="center"/>
            <w:hideMark/>
          </w:tcPr>
          <w:p w14:paraId="0BBDD3B4" w14:textId="77777777" w:rsidR="003A79E3" w:rsidRPr="003A79E3" w:rsidRDefault="003A79E3" w:rsidP="003A79E3">
            <w:pPr>
              <w:jc w:val="right"/>
              <w:rPr>
                <w:b/>
                <w:bCs/>
                <w:sz w:val="18"/>
                <w:szCs w:val="16"/>
                <w:lang w:eastAsia="tr-TR"/>
              </w:rPr>
            </w:pPr>
            <w:r w:rsidRPr="003A79E3">
              <w:rPr>
                <w:b/>
                <w:bCs/>
                <w:sz w:val="18"/>
                <w:szCs w:val="16"/>
                <w:lang w:eastAsia="tr-TR"/>
              </w:rPr>
              <w:t>Önceki Dönem</w:t>
            </w:r>
          </w:p>
        </w:tc>
      </w:tr>
      <w:tr w:rsidR="003A79E3" w:rsidRPr="003A79E3" w14:paraId="659A3DD4" w14:textId="77777777" w:rsidTr="007F7175">
        <w:trPr>
          <w:divId w:val="1053624015"/>
          <w:trHeight w:val="221"/>
        </w:trPr>
        <w:tc>
          <w:tcPr>
            <w:tcW w:w="6898" w:type="dxa"/>
            <w:tcBorders>
              <w:top w:val="nil"/>
              <w:left w:val="nil"/>
              <w:bottom w:val="nil"/>
              <w:right w:val="nil"/>
            </w:tcBorders>
            <w:shd w:val="clear" w:color="auto" w:fill="auto"/>
            <w:noWrap/>
            <w:vAlign w:val="bottom"/>
            <w:hideMark/>
          </w:tcPr>
          <w:p w14:paraId="26DA12D9" w14:textId="77777777" w:rsidR="003A79E3" w:rsidRPr="003A79E3" w:rsidRDefault="003A79E3" w:rsidP="003A79E3">
            <w:pPr>
              <w:rPr>
                <w:sz w:val="18"/>
                <w:szCs w:val="16"/>
                <w:lang w:eastAsia="tr-TR"/>
              </w:rPr>
            </w:pPr>
            <w:r w:rsidRPr="003A79E3">
              <w:rPr>
                <w:sz w:val="18"/>
                <w:szCs w:val="16"/>
                <w:lang w:eastAsia="tr-TR"/>
              </w:rPr>
              <w:t>Tazmin Edilmemiş ve Nakde Dönüşmemiş Gayri Nakdi Krediler Özel Karşılıkları</w:t>
            </w:r>
          </w:p>
        </w:tc>
        <w:tc>
          <w:tcPr>
            <w:tcW w:w="984" w:type="dxa"/>
            <w:tcBorders>
              <w:top w:val="nil"/>
              <w:left w:val="nil"/>
              <w:bottom w:val="nil"/>
              <w:right w:val="nil"/>
            </w:tcBorders>
            <w:shd w:val="clear" w:color="auto" w:fill="auto"/>
            <w:vAlign w:val="center"/>
            <w:hideMark/>
          </w:tcPr>
          <w:p w14:paraId="1711CD53" w14:textId="77777777" w:rsidR="003A79E3" w:rsidRPr="003A79E3" w:rsidRDefault="003A79E3" w:rsidP="003A79E3">
            <w:pPr>
              <w:jc w:val="right"/>
              <w:rPr>
                <w:sz w:val="18"/>
                <w:szCs w:val="16"/>
                <w:lang w:eastAsia="tr-TR"/>
              </w:rPr>
            </w:pPr>
            <w:r w:rsidRPr="003A79E3">
              <w:rPr>
                <w:sz w:val="18"/>
                <w:szCs w:val="16"/>
                <w:lang w:eastAsia="tr-TR"/>
              </w:rPr>
              <w:t>448,918</w:t>
            </w:r>
          </w:p>
        </w:tc>
        <w:tc>
          <w:tcPr>
            <w:tcW w:w="1167" w:type="dxa"/>
            <w:tcBorders>
              <w:top w:val="nil"/>
              <w:left w:val="nil"/>
              <w:bottom w:val="nil"/>
              <w:right w:val="nil"/>
            </w:tcBorders>
            <w:shd w:val="clear" w:color="auto" w:fill="auto"/>
            <w:vAlign w:val="center"/>
            <w:hideMark/>
          </w:tcPr>
          <w:p w14:paraId="20FEAF5D" w14:textId="77777777" w:rsidR="003A79E3" w:rsidRPr="003A79E3" w:rsidRDefault="003A79E3" w:rsidP="003A79E3">
            <w:pPr>
              <w:jc w:val="right"/>
              <w:rPr>
                <w:sz w:val="18"/>
                <w:szCs w:val="16"/>
                <w:lang w:eastAsia="tr-TR"/>
              </w:rPr>
            </w:pPr>
            <w:r w:rsidRPr="003A79E3">
              <w:rPr>
                <w:sz w:val="18"/>
                <w:szCs w:val="16"/>
                <w:lang w:eastAsia="tr-TR"/>
              </w:rPr>
              <w:t>440,411</w:t>
            </w:r>
          </w:p>
        </w:tc>
      </w:tr>
      <w:tr w:rsidR="003A79E3" w:rsidRPr="003A79E3" w14:paraId="6E6488AA" w14:textId="77777777" w:rsidTr="007F7175">
        <w:trPr>
          <w:divId w:val="1053624015"/>
          <w:trHeight w:val="221"/>
        </w:trPr>
        <w:tc>
          <w:tcPr>
            <w:tcW w:w="6898" w:type="dxa"/>
            <w:tcBorders>
              <w:top w:val="nil"/>
              <w:left w:val="nil"/>
              <w:bottom w:val="nil"/>
              <w:right w:val="nil"/>
            </w:tcBorders>
            <w:shd w:val="clear" w:color="auto" w:fill="auto"/>
            <w:noWrap/>
            <w:vAlign w:val="bottom"/>
            <w:hideMark/>
          </w:tcPr>
          <w:p w14:paraId="6942CCF3" w14:textId="77777777" w:rsidR="003A79E3" w:rsidRPr="003A79E3" w:rsidRDefault="003A79E3" w:rsidP="003A79E3">
            <w:pPr>
              <w:rPr>
                <w:sz w:val="18"/>
                <w:szCs w:val="16"/>
                <w:lang w:eastAsia="tr-TR"/>
              </w:rPr>
            </w:pPr>
            <w:r w:rsidRPr="003A79E3">
              <w:rPr>
                <w:sz w:val="18"/>
                <w:szCs w:val="16"/>
                <w:lang w:eastAsia="tr-TR"/>
              </w:rPr>
              <w:t>Gayri Nakdi Krediler Genel Karşılıkları</w:t>
            </w:r>
          </w:p>
        </w:tc>
        <w:tc>
          <w:tcPr>
            <w:tcW w:w="984" w:type="dxa"/>
            <w:tcBorders>
              <w:top w:val="nil"/>
              <w:left w:val="nil"/>
              <w:bottom w:val="nil"/>
              <w:right w:val="nil"/>
            </w:tcBorders>
            <w:shd w:val="clear" w:color="auto" w:fill="auto"/>
            <w:vAlign w:val="center"/>
            <w:hideMark/>
          </w:tcPr>
          <w:p w14:paraId="42BD6570" w14:textId="77777777" w:rsidR="003A79E3" w:rsidRPr="003A79E3" w:rsidRDefault="003A79E3" w:rsidP="003A79E3">
            <w:pPr>
              <w:jc w:val="right"/>
              <w:rPr>
                <w:sz w:val="18"/>
                <w:szCs w:val="16"/>
                <w:lang w:eastAsia="tr-TR"/>
              </w:rPr>
            </w:pPr>
            <w:r w:rsidRPr="003A79E3">
              <w:rPr>
                <w:sz w:val="18"/>
                <w:szCs w:val="16"/>
                <w:lang w:eastAsia="tr-TR"/>
              </w:rPr>
              <w:t>156,788</w:t>
            </w:r>
          </w:p>
        </w:tc>
        <w:tc>
          <w:tcPr>
            <w:tcW w:w="1167" w:type="dxa"/>
            <w:tcBorders>
              <w:top w:val="nil"/>
              <w:left w:val="nil"/>
              <w:bottom w:val="nil"/>
              <w:right w:val="nil"/>
            </w:tcBorders>
            <w:shd w:val="clear" w:color="auto" w:fill="auto"/>
            <w:vAlign w:val="center"/>
            <w:hideMark/>
          </w:tcPr>
          <w:p w14:paraId="76E94763" w14:textId="77777777" w:rsidR="003A79E3" w:rsidRPr="003A79E3" w:rsidRDefault="003A79E3" w:rsidP="003A79E3">
            <w:pPr>
              <w:jc w:val="right"/>
              <w:rPr>
                <w:sz w:val="18"/>
                <w:szCs w:val="16"/>
                <w:lang w:eastAsia="tr-TR"/>
              </w:rPr>
            </w:pPr>
            <w:r w:rsidRPr="003A79E3">
              <w:rPr>
                <w:sz w:val="18"/>
                <w:szCs w:val="16"/>
                <w:lang w:eastAsia="tr-TR"/>
              </w:rPr>
              <w:t>165,538</w:t>
            </w:r>
          </w:p>
        </w:tc>
      </w:tr>
      <w:tr w:rsidR="003A79E3" w:rsidRPr="003A79E3" w14:paraId="77078008" w14:textId="77777777" w:rsidTr="007F7175">
        <w:trPr>
          <w:divId w:val="1053624015"/>
          <w:trHeight w:val="221"/>
        </w:trPr>
        <w:tc>
          <w:tcPr>
            <w:tcW w:w="6898" w:type="dxa"/>
            <w:tcBorders>
              <w:top w:val="nil"/>
              <w:left w:val="nil"/>
              <w:bottom w:val="nil"/>
              <w:right w:val="nil"/>
            </w:tcBorders>
            <w:shd w:val="clear" w:color="auto" w:fill="auto"/>
            <w:noWrap/>
            <w:vAlign w:val="bottom"/>
            <w:hideMark/>
          </w:tcPr>
          <w:p w14:paraId="21DBCA96" w14:textId="77777777" w:rsidR="003A79E3" w:rsidRPr="003A79E3" w:rsidRDefault="003A79E3" w:rsidP="003A79E3">
            <w:pPr>
              <w:rPr>
                <w:sz w:val="18"/>
                <w:szCs w:val="16"/>
                <w:lang w:eastAsia="tr-TR"/>
              </w:rPr>
            </w:pPr>
            <w:r w:rsidRPr="003A79E3">
              <w:rPr>
                <w:sz w:val="18"/>
                <w:szCs w:val="16"/>
                <w:lang w:eastAsia="tr-TR"/>
              </w:rPr>
              <w:t>Katılma Hesaplarına Dağıtılacak Karlardan Ayrılan Karşılık</w:t>
            </w:r>
          </w:p>
        </w:tc>
        <w:tc>
          <w:tcPr>
            <w:tcW w:w="984" w:type="dxa"/>
            <w:tcBorders>
              <w:top w:val="nil"/>
              <w:left w:val="nil"/>
              <w:bottom w:val="nil"/>
              <w:right w:val="nil"/>
            </w:tcBorders>
            <w:shd w:val="clear" w:color="auto" w:fill="auto"/>
            <w:vAlign w:val="center"/>
            <w:hideMark/>
          </w:tcPr>
          <w:p w14:paraId="07F79478" w14:textId="77777777" w:rsidR="003A79E3" w:rsidRPr="003A79E3" w:rsidRDefault="003A79E3" w:rsidP="003A79E3">
            <w:pPr>
              <w:jc w:val="right"/>
              <w:rPr>
                <w:sz w:val="18"/>
                <w:szCs w:val="16"/>
                <w:lang w:eastAsia="tr-TR"/>
              </w:rPr>
            </w:pPr>
            <w:r w:rsidRPr="003A79E3">
              <w:rPr>
                <w:sz w:val="18"/>
                <w:szCs w:val="16"/>
                <w:lang w:eastAsia="tr-TR"/>
              </w:rPr>
              <w:t>345,846</w:t>
            </w:r>
          </w:p>
        </w:tc>
        <w:tc>
          <w:tcPr>
            <w:tcW w:w="1167" w:type="dxa"/>
            <w:tcBorders>
              <w:top w:val="nil"/>
              <w:left w:val="nil"/>
              <w:bottom w:val="nil"/>
              <w:right w:val="nil"/>
            </w:tcBorders>
            <w:shd w:val="clear" w:color="auto" w:fill="auto"/>
            <w:vAlign w:val="center"/>
            <w:hideMark/>
          </w:tcPr>
          <w:p w14:paraId="40076702" w14:textId="77777777" w:rsidR="003A79E3" w:rsidRPr="003A79E3" w:rsidRDefault="003A79E3" w:rsidP="003A79E3">
            <w:pPr>
              <w:jc w:val="right"/>
              <w:rPr>
                <w:sz w:val="18"/>
                <w:szCs w:val="16"/>
                <w:lang w:eastAsia="tr-TR"/>
              </w:rPr>
            </w:pPr>
            <w:r w:rsidRPr="003A79E3">
              <w:rPr>
                <w:sz w:val="18"/>
                <w:szCs w:val="16"/>
                <w:lang w:eastAsia="tr-TR"/>
              </w:rPr>
              <w:t>447,552</w:t>
            </w:r>
          </w:p>
        </w:tc>
      </w:tr>
      <w:tr w:rsidR="003A79E3" w:rsidRPr="003A79E3" w14:paraId="5CB1809A" w14:textId="77777777" w:rsidTr="007F7175">
        <w:trPr>
          <w:divId w:val="1053624015"/>
          <w:trHeight w:val="221"/>
        </w:trPr>
        <w:tc>
          <w:tcPr>
            <w:tcW w:w="6898" w:type="dxa"/>
            <w:tcBorders>
              <w:top w:val="nil"/>
              <w:left w:val="nil"/>
              <w:bottom w:val="nil"/>
              <w:right w:val="nil"/>
            </w:tcBorders>
            <w:shd w:val="clear" w:color="auto" w:fill="auto"/>
            <w:noWrap/>
            <w:vAlign w:val="bottom"/>
            <w:hideMark/>
          </w:tcPr>
          <w:p w14:paraId="75C7979B" w14:textId="77777777" w:rsidR="003A79E3" w:rsidRPr="003A79E3" w:rsidRDefault="003A79E3" w:rsidP="003A79E3">
            <w:pPr>
              <w:rPr>
                <w:sz w:val="18"/>
                <w:szCs w:val="16"/>
                <w:lang w:eastAsia="tr-TR"/>
              </w:rPr>
            </w:pPr>
            <w:r w:rsidRPr="003A79E3">
              <w:rPr>
                <w:sz w:val="18"/>
                <w:szCs w:val="16"/>
                <w:lang w:eastAsia="tr-TR"/>
              </w:rPr>
              <w:t>Kredi Kartlarına İlişkin Promosyon Uygulamaları</w:t>
            </w:r>
          </w:p>
        </w:tc>
        <w:tc>
          <w:tcPr>
            <w:tcW w:w="984" w:type="dxa"/>
            <w:tcBorders>
              <w:top w:val="nil"/>
              <w:left w:val="nil"/>
              <w:bottom w:val="nil"/>
              <w:right w:val="nil"/>
            </w:tcBorders>
            <w:shd w:val="clear" w:color="auto" w:fill="auto"/>
            <w:vAlign w:val="center"/>
            <w:hideMark/>
          </w:tcPr>
          <w:p w14:paraId="05101A4F" w14:textId="77777777" w:rsidR="003A79E3" w:rsidRPr="003A79E3" w:rsidRDefault="003A79E3" w:rsidP="003A79E3">
            <w:pPr>
              <w:jc w:val="right"/>
              <w:rPr>
                <w:sz w:val="18"/>
                <w:szCs w:val="16"/>
                <w:lang w:eastAsia="tr-TR"/>
              </w:rPr>
            </w:pPr>
            <w:r w:rsidRPr="003A79E3">
              <w:rPr>
                <w:sz w:val="18"/>
                <w:szCs w:val="16"/>
                <w:lang w:eastAsia="tr-TR"/>
              </w:rPr>
              <w:t>3,471</w:t>
            </w:r>
          </w:p>
        </w:tc>
        <w:tc>
          <w:tcPr>
            <w:tcW w:w="1167" w:type="dxa"/>
            <w:tcBorders>
              <w:top w:val="nil"/>
              <w:left w:val="nil"/>
              <w:bottom w:val="nil"/>
              <w:right w:val="nil"/>
            </w:tcBorders>
            <w:shd w:val="clear" w:color="auto" w:fill="auto"/>
            <w:vAlign w:val="center"/>
            <w:hideMark/>
          </w:tcPr>
          <w:p w14:paraId="55CE0C0F" w14:textId="77777777" w:rsidR="003A79E3" w:rsidRPr="003A79E3" w:rsidRDefault="003A79E3" w:rsidP="003A79E3">
            <w:pPr>
              <w:jc w:val="right"/>
              <w:rPr>
                <w:sz w:val="18"/>
                <w:szCs w:val="16"/>
                <w:lang w:eastAsia="tr-TR"/>
              </w:rPr>
            </w:pPr>
            <w:r w:rsidRPr="003A79E3">
              <w:rPr>
                <w:sz w:val="18"/>
                <w:szCs w:val="16"/>
                <w:lang w:eastAsia="tr-TR"/>
              </w:rPr>
              <w:t>3,237</w:t>
            </w:r>
          </w:p>
        </w:tc>
      </w:tr>
      <w:tr w:rsidR="003A79E3" w:rsidRPr="003A79E3" w14:paraId="5A84DED4" w14:textId="77777777" w:rsidTr="007F7175">
        <w:trPr>
          <w:divId w:val="1053624015"/>
          <w:trHeight w:val="221"/>
        </w:trPr>
        <w:tc>
          <w:tcPr>
            <w:tcW w:w="6898" w:type="dxa"/>
            <w:tcBorders>
              <w:top w:val="nil"/>
              <w:left w:val="nil"/>
              <w:bottom w:val="single" w:sz="8" w:space="0" w:color="auto"/>
              <w:right w:val="nil"/>
            </w:tcBorders>
            <w:shd w:val="clear" w:color="auto" w:fill="auto"/>
            <w:noWrap/>
            <w:vAlign w:val="bottom"/>
            <w:hideMark/>
          </w:tcPr>
          <w:p w14:paraId="209F7607" w14:textId="77777777" w:rsidR="003A79E3" w:rsidRPr="003A79E3" w:rsidRDefault="003A79E3" w:rsidP="003A79E3">
            <w:pPr>
              <w:rPr>
                <w:sz w:val="18"/>
                <w:szCs w:val="16"/>
                <w:lang w:eastAsia="tr-TR"/>
              </w:rPr>
            </w:pPr>
            <w:r w:rsidRPr="003A79E3">
              <w:rPr>
                <w:sz w:val="18"/>
                <w:szCs w:val="16"/>
                <w:lang w:eastAsia="tr-TR"/>
              </w:rPr>
              <w:t>Diğer (*)</w:t>
            </w:r>
          </w:p>
        </w:tc>
        <w:tc>
          <w:tcPr>
            <w:tcW w:w="984" w:type="dxa"/>
            <w:tcBorders>
              <w:top w:val="nil"/>
              <w:left w:val="nil"/>
              <w:bottom w:val="single" w:sz="8" w:space="0" w:color="auto"/>
              <w:right w:val="nil"/>
            </w:tcBorders>
            <w:shd w:val="clear" w:color="auto" w:fill="auto"/>
            <w:vAlign w:val="center"/>
            <w:hideMark/>
          </w:tcPr>
          <w:p w14:paraId="207FBB78" w14:textId="77777777" w:rsidR="003A79E3" w:rsidRPr="003A79E3" w:rsidRDefault="003A79E3" w:rsidP="003A79E3">
            <w:pPr>
              <w:jc w:val="right"/>
              <w:rPr>
                <w:sz w:val="18"/>
                <w:szCs w:val="16"/>
                <w:lang w:eastAsia="tr-TR"/>
              </w:rPr>
            </w:pPr>
            <w:r w:rsidRPr="003A79E3">
              <w:rPr>
                <w:sz w:val="18"/>
                <w:szCs w:val="16"/>
                <w:lang w:eastAsia="tr-TR"/>
              </w:rPr>
              <w:t>139,920</w:t>
            </w:r>
          </w:p>
        </w:tc>
        <w:tc>
          <w:tcPr>
            <w:tcW w:w="1167" w:type="dxa"/>
            <w:tcBorders>
              <w:top w:val="nil"/>
              <w:left w:val="nil"/>
              <w:bottom w:val="single" w:sz="8" w:space="0" w:color="auto"/>
              <w:right w:val="nil"/>
            </w:tcBorders>
            <w:shd w:val="clear" w:color="auto" w:fill="auto"/>
            <w:vAlign w:val="center"/>
            <w:hideMark/>
          </w:tcPr>
          <w:p w14:paraId="5F47A4A9" w14:textId="77777777" w:rsidR="003A79E3" w:rsidRPr="003A79E3" w:rsidRDefault="003A79E3" w:rsidP="003A79E3">
            <w:pPr>
              <w:jc w:val="right"/>
              <w:rPr>
                <w:sz w:val="18"/>
                <w:szCs w:val="16"/>
                <w:lang w:eastAsia="tr-TR"/>
              </w:rPr>
            </w:pPr>
            <w:r w:rsidRPr="003A79E3">
              <w:rPr>
                <w:sz w:val="18"/>
                <w:szCs w:val="16"/>
                <w:lang w:eastAsia="tr-TR"/>
              </w:rPr>
              <w:t>109,796</w:t>
            </w:r>
          </w:p>
        </w:tc>
      </w:tr>
      <w:tr w:rsidR="003A79E3" w:rsidRPr="003A79E3" w14:paraId="10218370" w14:textId="77777777" w:rsidTr="007F7175">
        <w:trPr>
          <w:divId w:val="1053624015"/>
          <w:trHeight w:val="238"/>
        </w:trPr>
        <w:tc>
          <w:tcPr>
            <w:tcW w:w="6898" w:type="dxa"/>
            <w:tcBorders>
              <w:top w:val="nil"/>
              <w:left w:val="nil"/>
              <w:bottom w:val="double" w:sz="6" w:space="0" w:color="auto"/>
              <w:right w:val="nil"/>
            </w:tcBorders>
            <w:shd w:val="clear" w:color="auto" w:fill="auto"/>
            <w:vAlign w:val="center"/>
            <w:hideMark/>
          </w:tcPr>
          <w:p w14:paraId="36655963" w14:textId="77777777" w:rsidR="003A79E3" w:rsidRPr="003A79E3" w:rsidRDefault="003A79E3" w:rsidP="003A79E3">
            <w:pPr>
              <w:jc w:val="both"/>
              <w:rPr>
                <w:b/>
                <w:bCs/>
                <w:sz w:val="18"/>
                <w:szCs w:val="16"/>
                <w:lang w:eastAsia="tr-TR"/>
              </w:rPr>
            </w:pPr>
            <w:r w:rsidRPr="003A79E3">
              <w:rPr>
                <w:b/>
                <w:bCs/>
                <w:sz w:val="18"/>
                <w:szCs w:val="16"/>
                <w:lang w:eastAsia="tr-TR"/>
              </w:rPr>
              <w:t>Toplam</w:t>
            </w:r>
          </w:p>
        </w:tc>
        <w:tc>
          <w:tcPr>
            <w:tcW w:w="984" w:type="dxa"/>
            <w:tcBorders>
              <w:top w:val="nil"/>
              <w:left w:val="nil"/>
              <w:bottom w:val="double" w:sz="6" w:space="0" w:color="auto"/>
              <w:right w:val="nil"/>
            </w:tcBorders>
            <w:shd w:val="clear" w:color="auto" w:fill="auto"/>
            <w:vAlign w:val="center"/>
            <w:hideMark/>
          </w:tcPr>
          <w:p w14:paraId="6922F3CB" w14:textId="77777777" w:rsidR="003A79E3" w:rsidRPr="003A79E3" w:rsidRDefault="003A79E3" w:rsidP="003A79E3">
            <w:pPr>
              <w:jc w:val="right"/>
              <w:rPr>
                <w:b/>
                <w:bCs/>
                <w:sz w:val="18"/>
                <w:szCs w:val="16"/>
                <w:lang w:eastAsia="tr-TR"/>
              </w:rPr>
            </w:pPr>
            <w:r w:rsidRPr="003A79E3">
              <w:rPr>
                <w:b/>
                <w:bCs/>
                <w:sz w:val="18"/>
                <w:szCs w:val="16"/>
                <w:lang w:eastAsia="tr-TR"/>
              </w:rPr>
              <w:t>1,094,943</w:t>
            </w:r>
          </w:p>
        </w:tc>
        <w:tc>
          <w:tcPr>
            <w:tcW w:w="1167" w:type="dxa"/>
            <w:tcBorders>
              <w:top w:val="nil"/>
              <w:left w:val="nil"/>
              <w:bottom w:val="double" w:sz="6" w:space="0" w:color="auto"/>
              <w:right w:val="nil"/>
            </w:tcBorders>
            <w:shd w:val="clear" w:color="auto" w:fill="auto"/>
            <w:vAlign w:val="center"/>
            <w:hideMark/>
          </w:tcPr>
          <w:p w14:paraId="7CEFA1DD" w14:textId="77777777" w:rsidR="003A79E3" w:rsidRPr="003A79E3" w:rsidRDefault="003A79E3" w:rsidP="003A79E3">
            <w:pPr>
              <w:jc w:val="right"/>
              <w:rPr>
                <w:b/>
                <w:bCs/>
                <w:sz w:val="18"/>
                <w:szCs w:val="16"/>
                <w:lang w:eastAsia="tr-TR"/>
              </w:rPr>
            </w:pPr>
            <w:r w:rsidRPr="003A79E3">
              <w:rPr>
                <w:b/>
                <w:bCs/>
                <w:sz w:val="18"/>
                <w:szCs w:val="16"/>
                <w:lang w:eastAsia="tr-TR"/>
              </w:rPr>
              <w:t>1,166,534</w:t>
            </w:r>
          </w:p>
        </w:tc>
      </w:tr>
    </w:tbl>
    <w:p w14:paraId="0D413713" w14:textId="2749BC40" w:rsidR="006F5F0C" w:rsidRPr="003A79E3" w:rsidRDefault="006F5F0C" w:rsidP="00D13C24">
      <w:pPr>
        <w:tabs>
          <w:tab w:val="num" w:pos="2340"/>
          <w:tab w:val="num" w:pos="3060"/>
        </w:tabs>
        <w:autoSpaceDE w:val="0"/>
        <w:autoSpaceDN w:val="0"/>
        <w:adjustRightInd w:val="0"/>
        <w:ind w:hanging="567"/>
        <w:rPr>
          <w:sz w:val="16"/>
          <w:szCs w:val="16"/>
        </w:rPr>
      </w:pPr>
    </w:p>
    <w:p w14:paraId="19EA7F37" w14:textId="4D347FDC" w:rsidR="0057431E" w:rsidRPr="003A79E3" w:rsidRDefault="002E579A" w:rsidP="0057431E">
      <w:pPr>
        <w:pStyle w:val="ListParagraph"/>
        <w:ind w:left="0"/>
        <w:rPr>
          <w:rFonts w:eastAsia="Arial Unicode MS"/>
          <w:sz w:val="14"/>
          <w:szCs w:val="14"/>
        </w:rPr>
      </w:pPr>
      <w:r w:rsidRPr="003A79E3">
        <w:rPr>
          <w:rFonts w:eastAsia="Arial Unicode MS"/>
          <w:sz w:val="14"/>
          <w:szCs w:val="14"/>
        </w:rPr>
        <w:t>(*</w:t>
      </w:r>
      <w:proofErr w:type="gramStart"/>
      <w:r w:rsidRPr="003A79E3">
        <w:rPr>
          <w:rFonts w:eastAsia="Arial Unicode MS"/>
          <w:sz w:val="14"/>
          <w:szCs w:val="14"/>
        </w:rPr>
        <w:t>)  Diğer</w:t>
      </w:r>
      <w:proofErr w:type="gramEnd"/>
      <w:r w:rsidRPr="003A79E3">
        <w:rPr>
          <w:rFonts w:eastAsia="Arial Unicode MS"/>
          <w:sz w:val="14"/>
          <w:szCs w:val="14"/>
        </w:rPr>
        <w:t xml:space="preserve"> kalemi başlıca cari dönemde </w:t>
      </w:r>
      <w:r w:rsidR="003A79E3" w:rsidRPr="003A79E3">
        <w:rPr>
          <w:rFonts w:eastAsia="Arial Unicode MS"/>
          <w:sz w:val="14"/>
          <w:szCs w:val="14"/>
        </w:rPr>
        <w:t>56</w:t>
      </w:r>
      <w:r w:rsidR="00F94576" w:rsidRPr="003A79E3">
        <w:rPr>
          <w:rFonts w:eastAsia="Arial Unicode MS"/>
          <w:sz w:val="14"/>
          <w:szCs w:val="14"/>
        </w:rPr>
        <w:t>,</w:t>
      </w:r>
      <w:r w:rsidR="003A79E3" w:rsidRPr="003A79E3">
        <w:rPr>
          <w:rFonts w:eastAsia="Arial Unicode MS"/>
          <w:sz w:val="14"/>
          <w:szCs w:val="14"/>
        </w:rPr>
        <w:t>110</w:t>
      </w:r>
      <w:r w:rsidR="003D44CD" w:rsidRPr="003A79E3">
        <w:rPr>
          <w:rFonts w:eastAsia="Arial Unicode MS"/>
          <w:sz w:val="14"/>
          <w:szCs w:val="14"/>
        </w:rPr>
        <w:t xml:space="preserve"> TL (31 Aralık 2020</w:t>
      </w:r>
      <w:r w:rsidRPr="003A79E3">
        <w:rPr>
          <w:rFonts w:eastAsia="Arial Unicode MS"/>
          <w:sz w:val="14"/>
          <w:szCs w:val="14"/>
        </w:rPr>
        <w:t xml:space="preserve"> – </w:t>
      </w:r>
      <w:r w:rsidR="003D44CD" w:rsidRPr="003A79E3">
        <w:rPr>
          <w:rFonts w:eastAsia="Arial Unicode MS"/>
          <w:sz w:val="14"/>
          <w:szCs w:val="14"/>
        </w:rPr>
        <w:t xml:space="preserve">35,525 </w:t>
      </w:r>
      <w:r w:rsidRPr="003A79E3">
        <w:rPr>
          <w:rFonts w:eastAsia="Arial Unicode MS"/>
          <w:sz w:val="14"/>
          <w:szCs w:val="14"/>
        </w:rPr>
        <w:t xml:space="preserve">TL) dava karşılığı, </w:t>
      </w:r>
      <w:r w:rsidR="003A79E3" w:rsidRPr="003A79E3">
        <w:rPr>
          <w:rFonts w:eastAsia="Arial Unicode MS"/>
          <w:sz w:val="14"/>
          <w:szCs w:val="14"/>
        </w:rPr>
        <w:t>16</w:t>
      </w:r>
      <w:r w:rsidR="003D44CD" w:rsidRPr="003A79E3">
        <w:rPr>
          <w:rFonts w:eastAsia="Arial Unicode MS"/>
          <w:sz w:val="14"/>
          <w:szCs w:val="14"/>
        </w:rPr>
        <w:t xml:space="preserve"> TL (31 Aralık 2020 – 100</w:t>
      </w:r>
      <w:r w:rsidRPr="003A79E3">
        <w:rPr>
          <w:rFonts w:eastAsia="Arial Unicode MS"/>
          <w:sz w:val="14"/>
          <w:szCs w:val="14"/>
        </w:rPr>
        <w:t xml:space="preserve"> TL) gider karşılığı, </w:t>
      </w:r>
      <w:r w:rsidR="003A79E3" w:rsidRPr="003A79E3">
        <w:rPr>
          <w:rFonts w:eastAsia="Arial Unicode MS"/>
          <w:sz w:val="14"/>
          <w:szCs w:val="14"/>
        </w:rPr>
        <w:t>83</w:t>
      </w:r>
      <w:r w:rsidR="00EF6DC5" w:rsidRPr="003A79E3">
        <w:rPr>
          <w:rFonts w:eastAsia="Arial Unicode MS"/>
          <w:sz w:val="14"/>
          <w:szCs w:val="14"/>
        </w:rPr>
        <w:t>,</w:t>
      </w:r>
      <w:r w:rsidR="003A79E3" w:rsidRPr="003A79E3">
        <w:rPr>
          <w:rFonts w:eastAsia="Arial Unicode MS"/>
          <w:sz w:val="14"/>
          <w:szCs w:val="14"/>
        </w:rPr>
        <w:t>794</w:t>
      </w:r>
      <w:r w:rsidR="003D44CD" w:rsidRPr="003A79E3">
        <w:rPr>
          <w:rFonts w:eastAsia="Arial Unicode MS"/>
          <w:sz w:val="14"/>
          <w:szCs w:val="14"/>
        </w:rPr>
        <w:t xml:space="preserve"> TL (31 Aralık 2020</w:t>
      </w:r>
      <w:r w:rsidRPr="003A79E3">
        <w:rPr>
          <w:rFonts w:eastAsia="Arial Unicode MS"/>
          <w:sz w:val="14"/>
          <w:szCs w:val="14"/>
        </w:rPr>
        <w:t xml:space="preserve"> – </w:t>
      </w:r>
      <w:r w:rsidR="003D44CD" w:rsidRPr="003A79E3">
        <w:rPr>
          <w:rFonts w:eastAsia="Arial Unicode MS"/>
          <w:sz w:val="14"/>
          <w:szCs w:val="14"/>
        </w:rPr>
        <w:t>7</w:t>
      </w:r>
      <w:r w:rsidR="003A79E3" w:rsidRPr="003A79E3">
        <w:rPr>
          <w:rFonts w:eastAsia="Arial Unicode MS"/>
          <w:sz w:val="14"/>
          <w:szCs w:val="14"/>
        </w:rPr>
        <w:t>4</w:t>
      </w:r>
      <w:r w:rsidR="003D44CD" w:rsidRPr="003A79E3">
        <w:rPr>
          <w:rFonts w:eastAsia="Arial Unicode MS"/>
          <w:sz w:val="14"/>
          <w:szCs w:val="14"/>
        </w:rPr>
        <w:t>,</w:t>
      </w:r>
      <w:r w:rsidR="003A79E3" w:rsidRPr="003A79E3">
        <w:rPr>
          <w:rFonts w:eastAsia="Arial Unicode MS"/>
          <w:sz w:val="14"/>
          <w:szCs w:val="14"/>
        </w:rPr>
        <w:t>171</w:t>
      </w:r>
      <w:r w:rsidR="003D44CD" w:rsidRPr="003A79E3">
        <w:rPr>
          <w:rFonts w:eastAsia="Arial Unicode MS"/>
          <w:sz w:val="14"/>
          <w:szCs w:val="14"/>
        </w:rPr>
        <w:t xml:space="preserve"> </w:t>
      </w:r>
      <w:r w:rsidRPr="003A79E3">
        <w:rPr>
          <w:rFonts w:eastAsia="Arial Unicode MS"/>
          <w:sz w:val="14"/>
          <w:szCs w:val="14"/>
        </w:rPr>
        <w:t xml:space="preserve">TL) diğer karşılığına ilişkin tutardır. </w:t>
      </w:r>
      <w:r w:rsidR="00C106CE" w:rsidRPr="003A79E3">
        <w:rPr>
          <w:rFonts w:eastAsia="Arial Unicode MS"/>
          <w:sz w:val="14"/>
          <w:szCs w:val="14"/>
        </w:rPr>
        <w:cr/>
      </w:r>
    </w:p>
    <w:p w14:paraId="541F1401" w14:textId="77777777" w:rsidR="00033391" w:rsidRPr="003A79E3" w:rsidRDefault="00622A27" w:rsidP="0057431E">
      <w:pPr>
        <w:tabs>
          <w:tab w:val="num" w:pos="2340"/>
          <w:tab w:val="num" w:pos="3060"/>
        </w:tabs>
        <w:autoSpaceDE w:val="0"/>
        <w:autoSpaceDN w:val="0"/>
        <w:adjustRightInd w:val="0"/>
        <w:ind w:hanging="567"/>
        <w:rPr>
          <w:b/>
        </w:rPr>
      </w:pPr>
      <w:r w:rsidRPr="003A79E3">
        <w:rPr>
          <w:b/>
        </w:rPr>
        <w:t>2.8</w:t>
      </w:r>
      <w:r w:rsidR="00BD0E3C" w:rsidRPr="003A79E3">
        <w:rPr>
          <w:b/>
        </w:rPr>
        <w:t>.</w:t>
      </w:r>
      <w:r w:rsidR="000C3626" w:rsidRPr="003A79E3">
        <w:rPr>
          <w:b/>
        </w:rPr>
        <w:t>3</w:t>
      </w:r>
      <w:r w:rsidR="00BD0E3C" w:rsidRPr="003A79E3">
        <w:rPr>
          <w:b/>
        </w:rPr>
        <w:tab/>
      </w:r>
      <w:r w:rsidR="00E253C8" w:rsidRPr="003A79E3">
        <w:t>Çalışan hakları karşılığına ilişkin bilgiler:</w:t>
      </w:r>
    </w:p>
    <w:p w14:paraId="474F5EF4" w14:textId="77777777" w:rsidR="00E73302" w:rsidRPr="003A79E3" w:rsidRDefault="00E73302">
      <w:pPr>
        <w:pStyle w:val="EndnoteText"/>
        <w:ind w:left="720"/>
        <w:rPr>
          <w:rFonts w:eastAsia="Arial Unicode MS"/>
          <w:color w:val="000000"/>
          <w:sz w:val="2"/>
          <w:szCs w:val="16"/>
        </w:rPr>
      </w:pPr>
    </w:p>
    <w:p w14:paraId="4AFA8265" w14:textId="77777777" w:rsidR="0054735C" w:rsidRPr="003A79E3" w:rsidRDefault="0054735C" w:rsidP="0054735C">
      <w:pPr>
        <w:pStyle w:val="EndnoteText"/>
        <w:jc w:val="both"/>
        <w:rPr>
          <w:rFonts w:eastAsia="Arial Unicode MS"/>
          <w:color w:val="000000"/>
          <w:sz w:val="16"/>
          <w:szCs w:val="16"/>
        </w:rPr>
      </w:pPr>
    </w:p>
    <w:p w14:paraId="076928AC" w14:textId="48BB3895" w:rsidR="00F14270" w:rsidRPr="003A79E3" w:rsidRDefault="00F14270" w:rsidP="00F14270">
      <w:pPr>
        <w:pStyle w:val="EndnoteText"/>
        <w:jc w:val="both"/>
        <w:rPr>
          <w:rFonts w:eastAsia="Arial Unicode MS"/>
          <w:color w:val="000000"/>
          <w:spacing w:val="-8"/>
        </w:rPr>
      </w:pPr>
      <w:r w:rsidRPr="003A79E3">
        <w:rPr>
          <w:rFonts w:eastAsia="Arial Unicode MS"/>
          <w:color w:val="000000"/>
          <w:spacing w:val="-8"/>
        </w:rPr>
        <w:t xml:space="preserve">Bilançodaki çalışan hakları karşılığı, </w:t>
      </w:r>
      <w:r w:rsidR="003A79E3" w:rsidRPr="003A79E3">
        <w:rPr>
          <w:rFonts w:eastAsia="Arial Unicode MS"/>
          <w:color w:val="000000"/>
          <w:spacing w:val="-8"/>
        </w:rPr>
        <w:t>2</w:t>
      </w:r>
      <w:r w:rsidR="003B79A9">
        <w:rPr>
          <w:rFonts w:eastAsia="Arial Unicode MS"/>
          <w:color w:val="000000"/>
          <w:spacing w:val="-8"/>
        </w:rPr>
        <w:t>01</w:t>
      </w:r>
      <w:r w:rsidR="00175F95" w:rsidRPr="003A79E3">
        <w:rPr>
          <w:rFonts w:eastAsia="Arial Unicode MS"/>
          <w:color w:val="000000"/>
          <w:spacing w:val="-8"/>
        </w:rPr>
        <w:t>,</w:t>
      </w:r>
      <w:r w:rsidR="003A79E3" w:rsidRPr="003A79E3">
        <w:rPr>
          <w:rFonts w:eastAsia="Arial Unicode MS"/>
          <w:color w:val="000000"/>
          <w:spacing w:val="-8"/>
        </w:rPr>
        <w:t>105</w:t>
      </w:r>
      <w:r w:rsidR="003D44CD" w:rsidRPr="003A79E3">
        <w:rPr>
          <w:rFonts w:eastAsia="Arial Unicode MS"/>
          <w:color w:val="000000"/>
          <w:spacing w:val="-8"/>
        </w:rPr>
        <w:t xml:space="preserve"> TL (31 Aralık </w:t>
      </w:r>
      <w:proofErr w:type="gramStart"/>
      <w:r w:rsidR="003D44CD" w:rsidRPr="003A79E3">
        <w:rPr>
          <w:rFonts w:eastAsia="Arial Unicode MS"/>
          <w:color w:val="000000"/>
          <w:spacing w:val="-8"/>
        </w:rPr>
        <w:t>2020</w:t>
      </w:r>
      <w:r w:rsidR="00C6449C" w:rsidRPr="003A79E3">
        <w:rPr>
          <w:rFonts w:eastAsia="Arial Unicode MS"/>
          <w:color w:val="000000"/>
          <w:spacing w:val="-8"/>
        </w:rPr>
        <w:t xml:space="preserve"> -</w:t>
      </w:r>
      <w:proofErr w:type="gramEnd"/>
      <w:r w:rsidR="00C6449C" w:rsidRPr="003A79E3">
        <w:rPr>
          <w:rFonts w:eastAsia="Arial Unicode MS"/>
          <w:color w:val="000000"/>
          <w:spacing w:val="-8"/>
        </w:rPr>
        <w:t xml:space="preserve"> </w:t>
      </w:r>
      <w:r w:rsidR="003D44CD" w:rsidRPr="003A79E3">
        <w:rPr>
          <w:rFonts w:eastAsia="Arial Unicode MS"/>
          <w:color w:val="000000"/>
          <w:spacing w:val="-8"/>
        </w:rPr>
        <w:t xml:space="preserve">189,033 </w:t>
      </w:r>
      <w:r w:rsidRPr="003A79E3">
        <w:rPr>
          <w:rFonts w:eastAsia="Arial Unicode MS"/>
          <w:color w:val="000000"/>
          <w:spacing w:val="-8"/>
        </w:rPr>
        <w:t xml:space="preserve">TL) kıdem tazminatı yükümlülüklerini, </w:t>
      </w:r>
      <w:r w:rsidR="003A79E3" w:rsidRPr="003A79E3">
        <w:rPr>
          <w:rFonts w:eastAsia="Arial Unicode MS"/>
          <w:color w:val="000000"/>
          <w:spacing w:val="-8"/>
        </w:rPr>
        <w:t>36</w:t>
      </w:r>
      <w:r w:rsidR="00175F95" w:rsidRPr="003A79E3">
        <w:rPr>
          <w:rFonts w:eastAsia="Arial Unicode MS"/>
          <w:color w:val="000000"/>
          <w:spacing w:val="-8"/>
        </w:rPr>
        <w:t>,</w:t>
      </w:r>
      <w:r w:rsidR="003A79E3" w:rsidRPr="003A79E3">
        <w:rPr>
          <w:rFonts w:eastAsia="Arial Unicode MS"/>
          <w:color w:val="000000"/>
          <w:spacing w:val="-8"/>
        </w:rPr>
        <w:t>572</w:t>
      </w:r>
      <w:r w:rsidR="003D44CD" w:rsidRPr="003A79E3">
        <w:rPr>
          <w:rFonts w:eastAsia="Arial Unicode MS"/>
          <w:color w:val="000000"/>
          <w:spacing w:val="-8"/>
        </w:rPr>
        <w:t xml:space="preserve"> TL  (31 Aralık 2020</w:t>
      </w:r>
      <w:r w:rsidR="00C6449C" w:rsidRPr="003A79E3">
        <w:rPr>
          <w:rFonts w:eastAsia="Arial Unicode MS"/>
          <w:color w:val="000000"/>
          <w:spacing w:val="-8"/>
        </w:rPr>
        <w:t xml:space="preserve"> – </w:t>
      </w:r>
      <w:r w:rsidR="003D44CD" w:rsidRPr="003A79E3">
        <w:rPr>
          <w:rFonts w:eastAsia="Arial Unicode MS"/>
          <w:color w:val="000000"/>
          <w:spacing w:val="-8"/>
        </w:rPr>
        <w:t xml:space="preserve">2,714 </w:t>
      </w:r>
      <w:r w:rsidRPr="003A79E3">
        <w:rPr>
          <w:rFonts w:eastAsia="Arial Unicode MS"/>
          <w:color w:val="000000"/>
          <w:spacing w:val="-8"/>
        </w:rPr>
        <w:t xml:space="preserve"> TL) hesaplanan izin ücretlerini, </w:t>
      </w:r>
      <w:r w:rsidR="00175F95" w:rsidRPr="003A79E3">
        <w:rPr>
          <w:rFonts w:eastAsia="Arial Unicode MS"/>
          <w:color w:val="000000"/>
          <w:spacing w:val="-8"/>
        </w:rPr>
        <w:t>2</w:t>
      </w:r>
      <w:r w:rsidR="003A79E3" w:rsidRPr="003A79E3">
        <w:rPr>
          <w:rFonts w:eastAsia="Arial Unicode MS"/>
          <w:color w:val="000000"/>
          <w:spacing w:val="-8"/>
        </w:rPr>
        <w:t>6</w:t>
      </w:r>
      <w:r w:rsidR="00175F95" w:rsidRPr="003A79E3">
        <w:rPr>
          <w:rFonts w:eastAsia="Arial Unicode MS"/>
          <w:color w:val="000000"/>
          <w:spacing w:val="-8"/>
        </w:rPr>
        <w:t>,</w:t>
      </w:r>
      <w:r w:rsidR="003A79E3" w:rsidRPr="003A79E3">
        <w:rPr>
          <w:rFonts w:eastAsia="Arial Unicode MS"/>
          <w:color w:val="000000"/>
          <w:spacing w:val="-8"/>
        </w:rPr>
        <w:t>745</w:t>
      </w:r>
      <w:r w:rsidR="003D44CD" w:rsidRPr="003A79E3">
        <w:rPr>
          <w:rFonts w:eastAsia="Arial Unicode MS"/>
          <w:color w:val="000000"/>
          <w:spacing w:val="-8"/>
        </w:rPr>
        <w:t xml:space="preserve"> TL (31 Aralık 2020</w:t>
      </w:r>
      <w:r w:rsidR="00C6449C" w:rsidRPr="003A79E3">
        <w:rPr>
          <w:rFonts w:eastAsia="Arial Unicode MS"/>
          <w:color w:val="000000"/>
          <w:spacing w:val="-8"/>
        </w:rPr>
        <w:t xml:space="preserve"> – </w:t>
      </w:r>
      <w:r w:rsidR="003D44CD" w:rsidRPr="003A79E3">
        <w:rPr>
          <w:rFonts w:eastAsia="Arial Unicode MS"/>
          <w:color w:val="000000"/>
          <w:spacing w:val="-8"/>
        </w:rPr>
        <w:t xml:space="preserve">145,178 </w:t>
      </w:r>
      <w:r w:rsidRPr="003A79E3">
        <w:rPr>
          <w:rFonts w:eastAsia="Arial Unicode MS"/>
          <w:color w:val="000000"/>
          <w:spacing w:val="-8"/>
        </w:rPr>
        <w:t xml:space="preserve">TL) performans primi karşılığını ve </w:t>
      </w:r>
      <w:r w:rsidR="003A79E3" w:rsidRPr="003A79E3">
        <w:rPr>
          <w:rFonts w:eastAsia="Arial Unicode MS"/>
          <w:color w:val="000000"/>
          <w:spacing w:val="-8"/>
        </w:rPr>
        <w:t>82</w:t>
      </w:r>
      <w:r w:rsidR="00175F95" w:rsidRPr="003A79E3">
        <w:rPr>
          <w:rFonts w:eastAsia="Arial Unicode MS"/>
          <w:color w:val="000000"/>
          <w:spacing w:val="-8"/>
        </w:rPr>
        <w:t>,</w:t>
      </w:r>
      <w:r w:rsidR="003A79E3" w:rsidRPr="003A79E3">
        <w:rPr>
          <w:rFonts w:eastAsia="Arial Unicode MS"/>
          <w:color w:val="000000"/>
          <w:spacing w:val="-8"/>
        </w:rPr>
        <w:t>989</w:t>
      </w:r>
      <w:r w:rsidRPr="003A79E3">
        <w:rPr>
          <w:rFonts w:eastAsia="Arial Unicode MS"/>
          <w:color w:val="000000"/>
          <w:spacing w:val="-8"/>
        </w:rPr>
        <w:t xml:space="preserve"> TL (31 Aralık 20</w:t>
      </w:r>
      <w:r w:rsidR="003D44CD" w:rsidRPr="003A79E3">
        <w:rPr>
          <w:rFonts w:eastAsia="Arial Unicode MS"/>
          <w:color w:val="000000"/>
          <w:spacing w:val="-8"/>
        </w:rPr>
        <w:t>20</w:t>
      </w:r>
      <w:r w:rsidR="00C6449C" w:rsidRPr="003A79E3">
        <w:rPr>
          <w:rFonts w:eastAsia="Arial Unicode MS"/>
          <w:color w:val="000000"/>
          <w:spacing w:val="-8"/>
        </w:rPr>
        <w:t xml:space="preserve"> - </w:t>
      </w:r>
      <w:r w:rsidR="003D44CD" w:rsidRPr="003A79E3">
        <w:rPr>
          <w:rFonts w:eastAsia="Arial Unicode MS"/>
          <w:color w:val="000000"/>
          <w:spacing w:val="-8"/>
        </w:rPr>
        <w:t xml:space="preserve">86,659 </w:t>
      </w:r>
      <w:r w:rsidRPr="003A79E3">
        <w:rPr>
          <w:rFonts w:eastAsia="Arial Unicode MS"/>
          <w:color w:val="000000"/>
          <w:spacing w:val="-8"/>
        </w:rPr>
        <w:t>TL) emeklil</w:t>
      </w:r>
      <w:r w:rsidR="001D286D" w:rsidRPr="003A79E3">
        <w:rPr>
          <w:rFonts w:eastAsia="Arial Unicode MS"/>
          <w:color w:val="000000"/>
          <w:spacing w:val="-8"/>
        </w:rPr>
        <w:t>ik ikramiye ödeme karşılığını,</w:t>
      </w:r>
      <w:r w:rsidRPr="003A79E3">
        <w:rPr>
          <w:rFonts w:eastAsia="Arial Unicode MS"/>
          <w:color w:val="000000"/>
          <w:spacing w:val="-8"/>
        </w:rPr>
        <w:t xml:space="preserve"> </w:t>
      </w:r>
      <w:r w:rsidR="003A79E3" w:rsidRPr="003A79E3">
        <w:rPr>
          <w:rFonts w:eastAsia="Arial Unicode MS"/>
          <w:color w:val="000000"/>
          <w:spacing w:val="-8"/>
        </w:rPr>
        <w:t>1</w:t>
      </w:r>
      <w:r w:rsidR="00175F95" w:rsidRPr="003A79E3">
        <w:rPr>
          <w:rFonts w:eastAsia="Arial Unicode MS"/>
          <w:color w:val="000000"/>
          <w:spacing w:val="-8"/>
        </w:rPr>
        <w:t>6,</w:t>
      </w:r>
      <w:r w:rsidR="003A79E3" w:rsidRPr="003A79E3">
        <w:rPr>
          <w:rFonts w:eastAsia="Arial Unicode MS"/>
          <w:color w:val="000000"/>
          <w:spacing w:val="-8"/>
        </w:rPr>
        <w:t>377</w:t>
      </w:r>
      <w:r w:rsidRPr="003A79E3">
        <w:rPr>
          <w:rFonts w:eastAsia="Arial Unicode MS"/>
          <w:color w:val="000000"/>
          <w:spacing w:val="-8"/>
        </w:rPr>
        <w:t xml:space="preserve"> TL</w:t>
      </w:r>
      <w:r w:rsidR="003D44CD" w:rsidRPr="003A79E3">
        <w:rPr>
          <w:rFonts w:eastAsia="Arial Unicode MS"/>
          <w:color w:val="000000"/>
          <w:spacing w:val="-8"/>
        </w:rPr>
        <w:t xml:space="preserve"> (31 Aralık 2020</w:t>
      </w:r>
      <w:r w:rsidR="001D286D" w:rsidRPr="003A79E3">
        <w:rPr>
          <w:rFonts w:eastAsia="Arial Unicode MS"/>
          <w:color w:val="000000"/>
          <w:spacing w:val="-8"/>
        </w:rPr>
        <w:t xml:space="preserve"> - 1</w:t>
      </w:r>
      <w:r w:rsidR="005A164B" w:rsidRPr="003A79E3">
        <w:rPr>
          <w:rFonts w:eastAsia="Arial Unicode MS"/>
          <w:color w:val="000000"/>
          <w:spacing w:val="-8"/>
        </w:rPr>
        <w:t>2</w:t>
      </w:r>
      <w:r w:rsidR="001D286D" w:rsidRPr="003A79E3">
        <w:rPr>
          <w:rFonts w:eastAsia="Arial Unicode MS"/>
          <w:color w:val="000000"/>
          <w:spacing w:val="-8"/>
        </w:rPr>
        <w:t>,</w:t>
      </w:r>
      <w:r w:rsidR="005A164B" w:rsidRPr="003A79E3">
        <w:rPr>
          <w:rFonts w:eastAsia="Arial Unicode MS"/>
          <w:color w:val="000000"/>
          <w:spacing w:val="-8"/>
        </w:rPr>
        <w:t>321</w:t>
      </w:r>
      <w:r w:rsidR="001D286D" w:rsidRPr="003A79E3">
        <w:rPr>
          <w:rFonts w:eastAsia="Arial Unicode MS"/>
          <w:color w:val="000000"/>
          <w:spacing w:val="-8"/>
        </w:rPr>
        <w:t xml:space="preserve"> TL)</w:t>
      </w:r>
      <w:r w:rsidRPr="003A79E3">
        <w:rPr>
          <w:rFonts w:eastAsia="Arial Unicode MS"/>
          <w:color w:val="000000"/>
          <w:spacing w:val="-8"/>
        </w:rPr>
        <w:t xml:space="preserve"> komite ücretleri karşılığını</w:t>
      </w:r>
      <w:r w:rsidR="001D286D" w:rsidRPr="003A79E3">
        <w:rPr>
          <w:rFonts w:eastAsia="Arial Unicode MS"/>
          <w:color w:val="000000"/>
          <w:spacing w:val="-8"/>
        </w:rPr>
        <w:t xml:space="preserve"> ve </w:t>
      </w:r>
      <w:r w:rsidR="00175F95" w:rsidRPr="003A79E3">
        <w:rPr>
          <w:rFonts w:eastAsia="Arial Unicode MS"/>
          <w:color w:val="000000"/>
          <w:spacing w:val="-8"/>
        </w:rPr>
        <w:t>2</w:t>
      </w:r>
      <w:r w:rsidR="003A79E3" w:rsidRPr="003A79E3">
        <w:rPr>
          <w:rFonts w:eastAsia="Arial Unicode MS"/>
          <w:color w:val="000000"/>
          <w:spacing w:val="-8"/>
        </w:rPr>
        <w:t>75</w:t>
      </w:r>
      <w:r w:rsidR="001D286D" w:rsidRPr="003A79E3">
        <w:rPr>
          <w:rFonts w:eastAsia="Arial Unicode MS"/>
          <w:color w:val="000000"/>
          <w:spacing w:val="-8"/>
        </w:rPr>
        <w:t xml:space="preserve"> TL </w:t>
      </w:r>
      <w:r w:rsidR="003D44CD" w:rsidRPr="003A79E3">
        <w:rPr>
          <w:rFonts w:eastAsia="Arial Unicode MS"/>
          <w:color w:val="000000"/>
        </w:rPr>
        <w:t>(31 Aralık 2020</w:t>
      </w:r>
      <w:r w:rsidR="001D286D" w:rsidRPr="003A79E3">
        <w:rPr>
          <w:rFonts w:eastAsia="Arial Unicode MS"/>
          <w:color w:val="000000"/>
        </w:rPr>
        <w:t xml:space="preserve"> – </w:t>
      </w:r>
      <w:r w:rsidR="003D44CD" w:rsidRPr="003A79E3">
        <w:rPr>
          <w:rFonts w:eastAsia="Arial Unicode MS"/>
          <w:color w:val="000000"/>
          <w:spacing w:val="-8"/>
        </w:rPr>
        <w:t>243</w:t>
      </w:r>
      <w:r w:rsidR="001D286D" w:rsidRPr="003A79E3">
        <w:rPr>
          <w:rFonts w:eastAsia="Arial Unicode MS"/>
          <w:color w:val="000000"/>
        </w:rPr>
        <w:t xml:space="preserve"> TL) </w:t>
      </w:r>
      <w:r w:rsidR="001D286D" w:rsidRPr="003A79E3">
        <w:rPr>
          <w:rFonts w:eastAsia="Arial Unicode MS"/>
          <w:color w:val="000000"/>
          <w:spacing w:val="-8"/>
        </w:rPr>
        <w:t xml:space="preserve"> ise diğer ücretler karşılığını</w:t>
      </w:r>
      <w:r w:rsidRPr="003A79E3">
        <w:rPr>
          <w:rFonts w:eastAsia="Arial Unicode MS"/>
          <w:color w:val="000000"/>
          <w:spacing w:val="-8"/>
        </w:rPr>
        <w:t xml:space="preserve"> i</w:t>
      </w:r>
      <w:r w:rsidR="001D286D" w:rsidRPr="003A79E3">
        <w:rPr>
          <w:rFonts w:eastAsia="Arial Unicode MS"/>
          <w:color w:val="000000"/>
          <w:spacing w:val="-8"/>
        </w:rPr>
        <w:t xml:space="preserve">çermektedir. </w:t>
      </w:r>
    </w:p>
    <w:p w14:paraId="684A0900" w14:textId="77777777" w:rsidR="00F14270" w:rsidRPr="00B34327" w:rsidRDefault="00F14270" w:rsidP="00F14270">
      <w:pPr>
        <w:pStyle w:val="EndnoteText"/>
        <w:ind w:left="720"/>
        <w:jc w:val="both"/>
        <w:rPr>
          <w:rFonts w:eastAsia="Arial Unicode MS"/>
          <w:color w:val="000000"/>
          <w:sz w:val="16"/>
          <w:szCs w:val="16"/>
          <w:highlight w:val="yellow"/>
        </w:rPr>
      </w:pPr>
    </w:p>
    <w:p w14:paraId="7B483FE1" w14:textId="77777777" w:rsidR="00F14270" w:rsidRPr="003D44CD" w:rsidRDefault="00F14270" w:rsidP="00F14270">
      <w:pPr>
        <w:pStyle w:val="BodyTextIndent"/>
        <w:ind w:left="0" w:firstLine="0"/>
        <w:rPr>
          <w:rFonts w:eastAsia="Arial Unicode MS"/>
          <w:color w:val="000000"/>
          <w:spacing w:val="-6"/>
        </w:rPr>
      </w:pPr>
      <w:r w:rsidRPr="003D44CD">
        <w:rPr>
          <w:rFonts w:eastAsia="Arial Unicode MS"/>
          <w:color w:val="000000"/>
          <w:spacing w:val="-6"/>
        </w:rPr>
        <w:t xml:space="preserve">Türk İş Kanunu’na göre, </w:t>
      </w:r>
      <w:r w:rsidR="00E05EB7" w:rsidRPr="003D44CD">
        <w:rPr>
          <w:rFonts w:eastAsia="Arial Unicode MS"/>
          <w:spacing w:val="-4"/>
        </w:rPr>
        <w:t>Ana Ortaklık Banka</w:t>
      </w:r>
      <w:r w:rsidRPr="003D44CD">
        <w:rPr>
          <w:rFonts w:eastAsia="Arial Unicode MS"/>
          <w:color w:val="000000"/>
          <w:spacing w:val="-6"/>
        </w:rPr>
        <w:t xml:space="preserve"> bir senesini doldurmuş olan ve zorunlu sebeplerden dolayı ilişkisi kesilen, emekli olan, emeklilik hakkı kazanan, askere çağrılan veya vefat eden personeli için kıdem tazminatı ödemekle mükelleftir.</w:t>
      </w:r>
    </w:p>
    <w:p w14:paraId="1DC796BF" w14:textId="77777777" w:rsidR="00F14270" w:rsidRPr="003A79E3" w:rsidRDefault="00F14270" w:rsidP="00F14270">
      <w:pPr>
        <w:pStyle w:val="BodyTextIndent"/>
        <w:ind w:left="0" w:firstLine="0"/>
        <w:rPr>
          <w:rFonts w:eastAsia="Arial Unicode MS"/>
          <w:b/>
          <w:color w:val="000000"/>
          <w:sz w:val="16"/>
          <w:szCs w:val="16"/>
        </w:rPr>
      </w:pPr>
    </w:p>
    <w:p w14:paraId="0CEEE88B" w14:textId="52D43FC9" w:rsidR="00F14270" w:rsidRPr="003A79E3" w:rsidRDefault="00F14270" w:rsidP="00F14270">
      <w:pPr>
        <w:pStyle w:val="BodyTextIndent"/>
        <w:ind w:left="0" w:firstLine="0"/>
        <w:rPr>
          <w:rFonts w:eastAsia="Arial Unicode MS"/>
          <w:color w:val="000000"/>
        </w:rPr>
      </w:pPr>
      <w:r w:rsidRPr="003A79E3">
        <w:rPr>
          <w:rFonts w:eastAsia="Arial Unicode MS"/>
          <w:color w:val="000000"/>
        </w:rPr>
        <w:t xml:space="preserve">Ödenecek tazminat her hizmet yılı için bir aylık maaş kadardır ve bu tutar </w:t>
      </w:r>
      <w:r w:rsidR="003A79E3" w:rsidRPr="003A79E3">
        <w:rPr>
          <w:rFonts w:eastAsia="Arial Unicode MS"/>
          <w:color w:val="000000"/>
        </w:rPr>
        <w:t>7</w:t>
      </w:r>
      <w:r w:rsidR="00515434" w:rsidRPr="003A79E3">
        <w:rPr>
          <w:rFonts w:eastAsia="Arial Unicode MS"/>
          <w:color w:val="000000"/>
        </w:rPr>
        <w:t>,</w:t>
      </w:r>
      <w:r w:rsidR="003A79E3" w:rsidRPr="003A79E3">
        <w:rPr>
          <w:rFonts w:eastAsia="Arial Unicode MS"/>
          <w:color w:val="000000"/>
        </w:rPr>
        <w:t>638</w:t>
      </w:r>
      <w:r w:rsidR="005A164B" w:rsidRPr="003A79E3">
        <w:rPr>
          <w:rFonts w:eastAsia="Arial Unicode MS"/>
          <w:color w:val="000000"/>
        </w:rPr>
        <w:t>.</w:t>
      </w:r>
      <w:r w:rsidR="003A79E3" w:rsidRPr="003A79E3">
        <w:rPr>
          <w:rFonts w:eastAsia="Arial Unicode MS"/>
          <w:color w:val="000000"/>
        </w:rPr>
        <w:t>96</w:t>
      </w:r>
      <w:r w:rsidR="00515434" w:rsidRPr="003A79E3">
        <w:rPr>
          <w:rFonts w:eastAsia="Arial Unicode MS"/>
          <w:color w:val="000000"/>
        </w:rPr>
        <w:t xml:space="preserve"> </w:t>
      </w:r>
      <w:r w:rsidR="00C6449C" w:rsidRPr="003A79E3">
        <w:rPr>
          <w:rFonts w:eastAsia="Arial Unicode MS"/>
          <w:color w:val="000000"/>
        </w:rPr>
        <w:t>TL</w:t>
      </w:r>
      <w:r w:rsidR="009B4D8C" w:rsidRPr="003A79E3">
        <w:rPr>
          <w:rFonts w:eastAsia="Arial Unicode MS"/>
          <w:color w:val="000000"/>
        </w:rPr>
        <w:t xml:space="preserve"> (tam TL tutardır) </w:t>
      </w:r>
      <w:proofErr w:type="gramStart"/>
      <w:r w:rsidR="009B4D8C" w:rsidRPr="003A79E3">
        <w:rPr>
          <w:rFonts w:eastAsia="Arial Unicode MS"/>
          <w:color w:val="000000"/>
        </w:rPr>
        <w:t>( 3</w:t>
      </w:r>
      <w:r w:rsidR="003D44CD" w:rsidRPr="003A79E3">
        <w:rPr>
          <w:rFonts w:eastAsia="Arial Unicode MS"/>
          <w:color w:val="000000"/>
        </w:rPr>
        <w:t>1</w:t>
      </w:r>
      <w:proofErr w:type="gramEnd"/>
      <w:r w:rsidR="003D44CD" w:rsidRPr="003A79E3">
        <w:rPr>
          <w:rFonts w:eastAsia="Arial Unicode MS"/>
          <w:color w:val="000000"/>
        </w:rPr>
        <w:t xml:space="preserve"> Aralık 2020</w:t>
      </w:r>
      <w:r w:rsidR="00C6449C" w:rsidRPr="003A79E3">
        <w:rPr>
          <w:rFonts w:eastAsia="Arial Unicode MS"/>
          <w:color w:val="000000"/>
        </w:rPr>
        <w:t xml:space="preserve"> – </w:t>
      </w:r>
      <w:r w:rsidR="003D44CD" w:rsidRPr="003A79E3">
        <w:rPr>
          <w:rFonts w:eastAsia="Arial Unicode MS"/>
          <w:color w:val="000000"/>
        </w:rPr>
        <w:t xml:space="preserve">6,730.15 </w:t>
      </w:r>
      <w:r w:rsidRPr="003A79E3">
        <w:rPr>
          <w:rFonts w:eastAsia="Arial Unicode MS"/>
          <w:color w:val="000000"/>
        </w:rPr>
        <w:t>TL</w:t>
      </w:r>
      <w:r w:rsidR="009B4D8C" w:rsidRPr="003A79E3">
        <w:rPr>
          <w:rFonts w:eastAsia="Arial Unicode MS"/>
          <w:color w:val="000000"/>
        </w:rPr>
        <w:t xml:space="preserve"> (tam TL tutardır)</w:t>
      </w:r>
      <w:r w:rsidRPr="003A79E3">
        <w:rPr>
          <w:rFonts w:eastAsia="Arial Unicode MS"/>
          <w:color w:val="000000"/>
        </w:rPr>
        <w:t>) ile sınırlandırılmıştır. Kıdem tazminatı yükümlülüğü yasal olarak herhangi bir fonlamaya tabi değildir ve herhangi bir fonlama şartı bulunmamaktadır.</w:t>
      </w:r>
    </w:p>
    <w:p w14:paraId="445BD717" w14:textId="77777777" w:rsidR="008A39F1" w:rsidRPr="00B34327" w:rsidRDefault="008A39F1" w:rsidP="00F14270">
      <w:pPr>
        <w:pStyle w:val="BodyTextIndent"/>
        <w:ind w:left="720" w:firstLine="0"/>
        <w:rPr>
          <w:rFonts w:eastAsia="Arial Unicode MS"/>
          <w:color w:val="000000"/>
          <w:sz w:val="16"/>
          <w:highlight w:val="yellow"/>
        </w:rPr>
      </w:pPr>
    </w:p>
    <w:p w14:paraId="125768D9" w14:textId="77777777" w:rsidR="00F14270" w:rsidRPr="00C62C0E" w:rsidRDefault="00F14270" w:rsidP="00F14270">
      <w:pPr>
        <w:pStyle w:val="BodyTextIndent"/>
        <w:ind w:left="0" w:firstLine="0"/>
        <w:rPr>
          <w:rFonts w:eastAsia="Arial Unicode MS"/>
          <w:color w:val="000000"/>
          <w:spacing w:val="-6"/>
        </w:rPr>
      </w:pPr>
      <w:r w:rsidRPr="003D44CD">
        <w:rPr>
          <w:rFonts w:eastAsia="Arial Unicode MS"/>
          <w:color w:val="000000"/>
          <w:spacing w:val="-6"/>
        </w:rPr>
        <w:t xml:space="preserve">Kıdem tazminatı karşılığı çalışanların emekliliği halinde </w:t>
      </w:r>
      <w:r w:rsidR="00E05EB7" w:rsidRPr="003D44CD">
        <w:rPr>
          <w:rFonts w:eastAsia="Arial Unicode MS"/>
          <w:spacing w:val="-6"/>
        </w:rPr>
        <w:t>Grup’un</w:t>
      </w:r>
      <w:r w:rsidRPr="003D44CD">
        <w:rPr>
          <w:rFonts w:eastAsia="Arial Unicode MS"/>
          <w:color w:val="000000"/>
          <w:spacing w:val="-6"/>
        </w:rPr>
        <w:t xml:space="preserve"> ödemesi gerekecek muhtemel yükümlülüğün bugünkü değeri hesaplanarak ayrılmaktadır. “</w:t>
      </w:r>
      <w:proofErr w:type="spellStart"/>
      <w:r w:rsidRPr="003D44CD">
        <w:rPr>
          <w:rFonts w:eastAsia="Arial Unicode MS"/>
          <w:color w:val="000000"/>
          <w:spacing w:val="-6"/>
        </w:rPr>
        <w:t>TMS</w:t>
      </w:r>
      <w:proofErr w:type="spellEnd"/>
      <w:r w:rsidRPr="003D44CD">
        <w:rPr>
          <w:rFonts w:eastAsia="Arial Unicode MS"/>
          <w:color w:val="000000"/>
          <w:spacing w:val="-6"/>
        </w:rPr>
        <w:t xml:space="preserve"> 19” işletmenin yükümlülüklerinin hesaplanabilmesi için </w:t>
      </w:r>
      <w:proofErr w:type="spellStart"/>
      <w:r w:rsidRPr="003D44CD">
        <w:rPr>
          <w:rFonts w:eastAsia="Arial Unicode MS"/>
          <w:color w:val="000000"/>
          <w:spacing w:val="-6"/>
        </w:rPr>
        <w:t>aktüeryal</w:t>
      </w:r>
      <w:proofErr w:type="spellEnd"/>
      <w:r w:rsidRPr="003D44CD">
        <w:rPr>
          <w:rFonts w:eastAsia="Arial Unicode MS"/>
          <w:color w:val="000000"/>
          <w:spacing w:val="-6"/>
        </w:rPr>
        <w:t xml:space="preserve"> değerleme yöntemlerinin kullanımını gerekli kılmakt</w:t>
      </w:r>
      <w:r w:rsidRPr="00C62C0E">
        <w:rPr>
          <w:rFonts w:eastAsia="Arial Unicode MS"/>
          <w:color w:val="000000"/>
          <w:spacing w:val="-6"/>
        </w:rPr>
        <w:t xml:space="preserve">adır. Bu bağlamda, toplam yükümlülüklerin hesaplanmasında aşağıdaki </w:t>
      </w:r>
      <w:proofErr w:type="spellStart"/>
      <w:r w:rsidRPr="00C62C0E">
        <w:rPr>
          <w:rFonts w:eastAsia="Arial Unicode MS"/>
          <w:color w:val="000000"/>
          <w:spacing w:val="-6"/>
        </w:rPr>
        <w:t>aktüeryel</w:t>
      </w:r>
      <w:proofErr w:type="spellEnd"/>
      <w:r w:rsidRPr="00C62C0E">
        <w:rPr>
          <w:rFonts w:eastAsia="Arial Unicode MS"/>
          <w:color w:val="000000"/>
          <w:spacing w:val="-6"/>
        </w:rPr>
        <w:t xml:space="preserve"> varsayımlar kullanılmıştır.</w:t>
      </w:r>
    </w:p>
    <w:p w14:paraId="7933138D" w14:textId="7C1E08EF" w:rsidR="003A79E3" w:rsidRPr="00C62C0E" w:rsidRDefault="003A79E3" w:rsidP="00EB4BD1">
      <w:pPr>
        <w:pStyle w:val="BodyTextIndent"/>
        <w:ind w:left="0" w:firstLine="0"/>
        <w:rPr>
          <w:lang w:eastAsia="tr-TR"/>
        </w:rPr>
      </w:pPr>
    </w:p>
    <w:tbl>
      <w:tblPr>
        <w:tblW w:w="9105" w:type="dxa"/>
        <w:tblCellMar>
          <w:left w:w="70" w:type="dxa"/>
          <w:right w:w="70" w:type="dxa"/>
        </w:tblCellMar>
        <w:tblLook w:val="04A0" w:firstRow="1" w:lastRow="0" w:firstColumn="1" w:lastColumn="0" w:noHBand="0" w:noVBand="1"/>
      </w:tblPr>
      <w:tblGrid>
        <w:gridCol w:w="3876"/>
        <w:gridCol w:w="3779"/>
        <w:gridCol w:w="1450"/>
      </w:tblGrid>
      <w:tr w:rsidR="003A79E3" w:rsidRPr="003A79E3" w14:paraId="72C959E9" w14:textId="77777777" w:rsidTr="00B00AA4">
        <w:trPr>
          <w:divId w:val="587273521"/>
          <w:trHeight w:val="243"/>
        </w:trPr>
        <w:tc>
          <w:tcPr>
            <w:tcW w:w="3876" w:type="dxa"/>
            <w:tcBorders>
              <w:top w:val="double" w:sz="6" w:space="0" w:color="auto"/>
              <w:left w:val="nil"/>
              <w:bottom w:val="single" w:sz="8" w:space="0" w:color="auto"/>
              <w:right w:val="nil"/>
            </w:tcBorders>
            <w:shd w:val="clear" w:color="auto" w:fill="auto"/>
            <w:vAlign w:val="center"/>
            <w:hideMark/>
          </w:tcPr>
          <w:p w14:paraId="7B0BF247" w14:textId="752DCD8A" w:rsidR="003A79E3" w:rsidRPr="003A79E3" w:rsidRDefault="003A79E3" w:rsidP="003A79E3">
            <w:pPr>
              <w:jc w:val="center"/>
              <w:rPr>
                <w:b/>
                <w:bCs/>
                <w:sz w:val="18"/>
                <w:szCs w:val="16"/>
                <w:lang w:eastAsia="tr-TR"/>
              </w:rPr>
            </w:pPr>
            <w:r w:rsidRPr="003A79E3">
              <w:rPr>
                <w:b/>
                <w:bCs/>
                <w:sz w:val="18"/>
                <w:szCs w:val="16"/>
                <w:lang w:eastAsia="tr-TR"/>
              </w:rPr>
              <w:t> </w:t>
            </w:r>
          </w:p>
        </w:tc>
        <w:tc>
          <w:tcPr>
            <w:tcW w:w="3779" w:type="dxa"/>
            <w:tcBorders>
              <w:top w:val="double" w:sz="6" w:space="0" w:color="auto"/>
              <w:left w:val="nil"/>
              <w:bottom w:val="single" w:sz="8" w:space="0" w:color="auto"/>
              <w:right w:val="nil"/>
            </w:tcBorders>
            <w:shd w:val="clear" w:color="auto" w:fill="auto"/>
            <w:vAlign w:val="center"/>
            <w:hideMark/>
          </w:tcPr>
          <w:p w14:paraId="145A8695" w14:textId="77777777" w:rsidR="003A79E3" w:rsidRPr="003A79E3" w:rsidRDefault="003A79E3" w:rsidP="003A79E3">
            <w:pPr>
              <w:jc w:val="right"/>
              <w:rPr>
                <w:b/>
                <w:bCs/>
                <w:sz w:val="18"/>
                <w:szCs w:val="16"/>
                <w:lang w:eastAsia="tr-TR"/>
              </w:rPr>
            </w:pPr>
            <w:r w:rsidRPr="003A79E3">
              <w:rPr>
                <w:b/>
                <w:bCs/>
                <w:sz w:val="18"/>
                <w:szCs w:val="16"/>
                <w:lang w:eastAsia="tr-TR"/>
              </w:rPr>
              <w:t>Cari Dönem</w:t>
            </w:r>
          </w:p>
        </w:tc>
        <w:tc>
          <w:tcPr>
            <w:tcW w:w="1450" w:type="dxa"/>
            <w:tcBorders>
              <w:top w:val="double" w:sz="6" w:space="0" w:color="auto"/>
              <w:left w:val="nil"/>
              <w:bottom w:val="single" w:sz="8" w:space="0" w:color="auto"/>
              <w:right w:val="nil"/>
            </w:tcBorders>
            <w:shd w:val="clear" w:color="auto" w:fill="auto"/>
            <w:vAlign w:val="center"/>
            <w:hideMark/>
          </w:tcPr>
          <w:p w14:paraId="6FE9AE1C" w14:textId="77777777" w:rsidR="003A79E3" w:rsidRPr="003A79E3" w:rsidRDefault="003A79E3" w:rsidP="003A79E3">
            <w:pPr>
              <w:jc w:val="right"/>
              <w:rPr>
                <w:b/>
                <w:bCs/>
                <w:sz w:val="18"/>
                <w:szCs w:val="16"/>
                <w:lang w:eastAsia="tr-TR"/>
              </w:rPr>
            </w:pPr>
            <w:r w:rsidRPr="003A79E3">
              <w:rPr>
                <w:b/>
                <w:bCs/>
                <w:sz w:val="18"/>
                <w:szCs w:val="16"/>
                <w:lang w:eastAsia="tr-TR"/>
              </w:rPr>
              <w:t>Önceki Dönem</w:t>
            </w:r>
          </w:p>
        </w:tc>
      </w:tr>
      <w:tr w:rsidR="003A79E3" w:rsidRPr="003A79E3" w14:paraId="115DD128" w14:textId="77777777" w:rsidTr="00B00AA4">
        <w:trPr>
          <w:divId w:val="587273521"/>
          <w:trHeight w:val="227"/>
        </w:trPr>
        <w:tc>
          <w:tcPr>
            <w:tcW w:w="3876" w:type="dxa"/>
            <w:tcBorders>
              <w:top w:val="nil"/>
              <w:left w:val="nil"/>
              <w:bottom w:val="nil"/>
              <w:right w:val="nil"/>
            </w:tcBorders>
            <w:shd w:val="clear" w:color="auto" w:fill="auto"/>
            <w:noWrap/>
            <w:vAlign w:val="bottom"/>
            <w:hideMark/>
          </w:tcPr>
          <w:p w14:paraId="318B35A8" w14:textId="77777777" w:rsidR="003A79E3" w:rsidRPr="003A79E3" w:rsidRDefault="003A79E3" w:rsidP="003A79E3">
            <w:pPr>
              <w:rPr>
                <w:sz w:val="18"/>
                <w:szCs w:val="16"/>
                <w:lang w:eastAsia="tr-TR"/>
              </w:rPr>
            </w:pPr>
            <w:proofErr w:type="spellStart"/>
            <w:r w:rsidRPr="003A79E3">
              <w:rPr>
                <w:sz w:val="18"/>
                <w:szCs w:val="16"/>
                <w:lang w:eastAsia="tr-TR"/>
              </w:rPr>
              <w:t>İskonto</w:t>
            </w:r>
            <w:proofErr w:type="spellEnd"/>
            <w:r w:rsidRPr="003A79E3">
              <w:rPr>
                <w:sz w:val="18"/>
                <w:szCs w:val="16"/>
                <w:lang w:eastAsia="tr-TR"/>
              </w:rPr>
              <w:t xml:space="preserve"> oranı (%)</w:t>
            </w:r>
          </w:p>
        </w:tc>
        <w:tc>
          <w:tcPr>
            <w:tcW w:w="3779" w:type="dxa"/>
            <w:tcBorders>
              <w:top w:val="nil"/>
              <w:left w:val="nil"/>
              <w:bottom w:val="nil"/>
              <w:right w:val="nil"/>
            </w:tcBorders>
            <w:shd w:val="clear" w:color="auto" w:fill="auto"/>
            <w:vAlign w:val="center"/>
            <w:hideMark/>
          </w:tcPr>
          <w:p w14:paraId="44964B2B" w14:textId="77777777" w:rsidR="003A79E3" w:rsidRPr="003A79E3" w:rsidRDefault="003A79E3" w:rsidP="003A79E3">
            <w:pPr>
              <w:jc w:val="right"/>
              <w:rPr>
                <w:sz w:val="18"/>
                <w:szCs w:val="16"/>
                <w:lang w:eastAsia="tr-TR"/>
              </w:rPr>
            </w:pPr>
            <w:r w:rsidRPr="003A79E3">
              <w:rPr>
                <w:sz w:val="18"/>
                <w:szCs w:val="16"/>
                <w:lang w:eastAsia="tr-TR"/>
              </w:rPr>
              <w:t>12.80</w:t>
            </w:r>
          </w:p>
        </w:tc>
        <w:tc>
          <w:tcPr>
            <w:tcW w:w="1450" w:type="dxa"/>
            <w:tcBorders>
              <w:top w:val="nil"/>
              <w:left w:val="nil"/>
              <w:bottom w:val="nil"/>
              <w:right w:val="nil"/>
            </w:tcBorders>
            <w:shd w:val="clear" w:color="auto" w:fill="auto"/>
            <w:vAlign w:val="center"/>
            <w:hideMark/>
          </w:tcPr>
          <w:p w14:paraId="54CE81FE" w14:textId="77777777" w:rsidR="003A79E3" w:rsidRPr="003A79E3" w:rsidRDefault="003A79E3" w:rsidP="003A79E3">
            <w:pPr>
              <w:jc w:val="right"/>
              <w:rPr>
                <w:sz w:val="18"/>
                <w:szCs w:val="16"/>
                <w:lang w:eastAsia="tr-TR"/>
              </w:rPr>
            </w:pPr>
            <w:r w:rsidRPr="003A79E3">
              <w:rPr>
                <w:sz w:val="18"/>
                <w:szCs w:val="16"/>
                <w:lang w:eastAsia="tr-TR"/>
              </w:rPr>
              <w:t>12.10</w:t>
            </w:r>
          </w:p>
        </w:tc>
      </w:tr>
      <w:tr w:rsidR="003A79E3" w:rsidRPr="003A79E3" w14:paraId="2B5143D2" w14:textId="77777777" w:rsidTr="00B00AA4">
        <w:trPr>
          <w:divId w:val="587273521"/>
          <w:trHeight w:val="227"/>
        </w:trPr>
        <w:tc>
          <w:tcPr>
            <w:tcW w:w="3876" w:type="dxa"/>
            <w:tcBorders>
              <w:top w:val="nil"/>
              <w:left w:val="nil"/>
              <w:bottom w:val="nil"/>
              <w:right w:val="nil"/>
            </w:tcBorders>
            <w:shd w:val="clear" w:color="auto" w:fill="auto"/>
            <w:noWrap/>
            <w:vAlign w:val="bottom"/>
            <w:hideMark/>
          </w:tcPr>
          <w:p w14:paraId="572DA3E0" w14:textId="77777777" w:rsidR="003A79E3" w:rsidRPr="003A79E3" w:rsidRDefault="003A79E3" w:rsidP="003A79E3">
            <w:pPr>
              <w:rPr>
                <w:sz w:val="18"/>
                <w:szCs w:val="16"/>
                <w:lang w:eastAsia="tr-TR"/>
              </w:rPr>
            </w:pPr>
            <w:r w:rsidRPr="003A79E3">
              <w:rPr>
                <w:sz w:val="18"/>
                <w:szCs w:val="16"/>
                <w:lang w:eastAsia="tr-TR"/>
              </w:rPr>
              <w:t>Enflasyon oranı (%)</w:t>
            </w:r>
          </w:p>
        </w:tc>
        <w:tc>
          <w:tcPr>
            <w:tcW w:w="3779" w:type="dxa"/>
            <w:tcBorders>
              <w:top w:val="nil"/>
              <w:left w:val="nil"/>
              <w:bottom w:val="nil"/>
              <w:right w:val="nil"/>
            </w:tcBorders>
            <w:shd w:val="clear" w:color="auto" w:fill="auto"/>
            <w:vAlign w:val="center"/>
            <w:hideMark/>
          </w:tcPr>
          <w:p w14:paraId="0CF4B8FF" w14:textId="77777777" w:rsidR="003A79E3" w:rsidRPr="003A79E3" w:rsidRDefault="003A79E3" w:rsidP="003A79E3">
            <w:pPr>
              <w:jc w:val="right"/>
              <w:rPr>
                <w:sz w:val="18"/>
                <w:szCs w:val="16"/>
                <w:lang w:eastAsia="tr-TR"/>
              </w:rPr>
            </w:pPr>
            <w:r w:rsidRPr="003A79E3">
              <w:rPr>
                <w:sz w:val="18"/>
                <w:szCs w:val="16"/>
                <w:lang w:eastAsia="tr-TR"/>
              </w:rPr>
              <w:t>10.10</w:t>
            </w:r>
          </w:p>
        </w:tc>
        <w:tc>
          <w:tcPr>
            <w:tcW w:w="1450" w:type="dxa"/>
            <w:tcBorders>
              <w:top w:val="nil"/>
              <w:left w:val="nil"/>
              <w:bottom w:val="nil"/>
              <w:right w:val="nil"/>
            </w:tcBorders>
            <w:shd w:val="clear" w:color="auto" w:fill="auto"/>
            <w:vAlign w:val="center"/>
            <w:hideMark/>
          </w:tcPr>
          <w:p w14:paraId="2369C257" w14:textId="77777777" w:rsidR="003A79E3" w:rsidRPr="003A79E3" w:rsidRDefault="003A79E3" w:rsidP="003A79E3">
            <w:pPr>
              <w:jc w:val="right"/>
              <w:rPr>
                <w:sz w:val="18"/>
                <w:szCs w:val="16"/>
                <w:lang w:eastAsia="tr-TR"/>
              </w:rPr>
            </w:pPr>
            <w:r w:rsidRPr="003A79E3">
              <w:rPr>
                <w:sz w:val="18"/>
                <w:szCs w:val="16"/>
                <w:lang w:eastAsia="tr-TR"/>
              </w:rPr>
              <w:t>8.00</w:t>
            </w:r>
          </w:p>
        </w:tc>
      </w:tr>
      <w:tr w:rsidR="003A79E3" w:rsidRPr="003A79E3" w14:paraId="76BABE92" w14:textId="77777777" w:rsidTr="00B00AA4">
        <w:trPr>
          <w:divId w:val="587273521"/>
          <w:trHeight w:val="243"/>
        </w:trPr>
        <w:tc>
          <w:tcPr>
            <w:tcW w:w="3876" w:type="dxa"/>
            <w:tcBorders>
              <w:top w:val="nil"/>
              <w:left w:val="nil"/>
              <w:bottom w:val="double" w:sz="6" w:space="0" w:color="auto"/>
              <w:right w:val="nil"/>
            </w:tcBorders>
            <w:shd w:val="clear" w:color="auto" w:fill="auto"/>
            <w:vAlign w:val="center"/>
            <w:hideMark/>
          </w:tcPr>
          <w:p w14:paraId="67A39C50" w14:textId="77777777" w:rsidR="003A79E3" w:rsidRPr="003A79E3" w:rsidRDefault="003A79E3" w:rsidP="003A79E3">
            <w:pPr>
              <w:rPr>
                <w:sz w:val="18"/>
                <w:szCs w:val="16"/>
                <w:lang w:eastAsia="tr-TR"/>
              </w:rPr>
            </w:pPr>
            <w:r w:rsidRPr="003A79E3">
              <w:rPr>
                <w:sz w:val="18"/>
                <w:szCs w:val="16"/>
                <w:lang w:eastAsia="tr-TR"/>
              </w:rPr>
              <w:t>Maaş artış oranı (%)</w:t>
            </w:r>
          </w:p>
        </w:tc>
        <w:tc>
          <w:tcPr>
            <w:tcW w:w="3779" w:type="dxa"/>
            <w:tcBorders>
              <w:top w:val="nil"/>
              <w:left w:val="nil"/>
              <w:bottom w:val="double" w:sz="6" w:space="0" w:color="auto"/>
              <w:right w:val="nil"/>
            </w:tcBorders>
            <w:shd w:val="clear" w:color="auto" w:fill="auto"/>
            <w:vAlign w:val="center"/>
            <w:hideMark/>
          </w:tcPr>
          <w:p w14:paraId="0AB09EC7" w14:textId="77777777" w:rsidR="003A79E3" w:rsidRPr="003A79E3" w:rsidRDefault="003A79E3" w:rsidP="003A79E3">
            <w:pPr>
              <w:jc w:val="right"/>
              <w:rPr>
                <w:sz w:val="18"/>
                <w:szCs w:val="16"/>
                <w:lang w:eastAsia="tr-TR"/>
              </w:rPr>
            </w:pPr>
            <w:r w:rsidRPr="003A79E3">
              <w:rPr>
                <w:sz w:val="18"/>
                <w:szCs w:val="16"/>
                <w:lang w:eastAsia="tr-TR"/>
              </w:rPr>
              <w:t>16.00</w:t>
            </w:r>
          </w:p>
        </w:tc>
        <w:tc>
          <w:tcPr>
            <w:tcW w:w="1450" w:type="dxa"/>
            <w:tcBorders>
              <w:top w:val="nil"/>
              <w:left w:val="nil"/>
              <w:bottom w:val="double" w:sz="6" w:space="0" w:color="auto"/>
              <w:right w:val="nil"/>
            </w:tcBorders>
            <w:shd w:val="clear" w:color="auto" w:fill="auto"/>
            <w:vAlign w:val="center"/>
            <w:hideMark/>
          </w:tcPr>
          <w:p w14:paraId="34C7F97B" w14:textId="77777777" w:rsidR="003A79E3" w:rsidRPr="003A79E3" w:rsidRDefault="003A79E3" w:rsidP="003A79E3">
            <w:pPr>
              <w:jc w:val="right"/>
              <w:rPr>
                <w:sz w:val="18"/>
                <w:szCs w:val="16"/>
                <w:lang w:eastAsia="tr-TR"/>
              </w:rPr>
            </w:pPr>
            <w:r w:rsidRPr="003A79E3">
              <w:rPr>
                <w:sz w:val="18"/>
                <w:szCs w:val="16"/>
                <w:lang w:eastAsia="tr-TR"/>
              </w:rPr>
              <w:t>25.00</w:t>
            </w:r>
          </w:p>
        </w:tc>
      </w:tr>
    </w:tbl>
    <w:p w14:paraId="21665BF4" w14:textId="77777777" w:rsidR="003B79A9" w:rsidRPr="00C62C0E" w:rsidRDefault="003B79A9" w:rsidP="00EB4BD1">
      <w:pPr>
        <w:pStyle w:val="BodyTextIndent"/>
        <w:ind w:left="0" w:firstLine="0"/>
        <w:rPr>
          <w:rFonts w:eastAsia="Arial Unicode MS"/>
        </w:rPr>
      </w:pPr>
    </w:p>
    <w:p w14:paraId="39A82726" w14:textId="70099FB5" w:rsidR="007F4BDF" w:rsidRPr="00C62C0E" w:rsidRDefault="00E253C8" w:rsidP="005C6F27">
      <w:pPr>
        <w:pStyle w:val="BodyTextIndent"/>
        <w:jc w:val="left"/>
        <w:rPr>
          <w:rFonts w:eastAsia="Arial Unicode MS"/>
        </w:rPr>
      </w:pPr>
      <w:r w:rsidRPr="00C62C0E">
        <w:rPr>
          <w:rFonts w:eastAsia="Arial Unicode MS"/>
        </w:rPr>
        <w:t>Kıdem tazminatı yükümlülüğünün hareket</w:t>
      </w:r>
      <w:r w:rsidR="00983400" w:rsidRPr="00C62C0E">
        <w:rPr>
          <w:rFonts w:eastAsia="Arial Unicode MS"/>
        </w:rPr>
        <w:t xml:space="preserve"> tablosu</w:t>
      </w:r>
      <w:r w:rsidRPr="00C62C0E">
        <w:rPr>
          <w:rFonts w:eastAsia="Arial Unicode MS"/>
        </w:rPr>
        <w:t xml:space="preserve"> aşağıdaki gibidir:</w:t>
      </w:r>
    </w:p>
    <w:p w14:paraId="1163CCEE" w14:textId="3AF8D73C" w:rsidR="00C62C0E" w:rsidRDefault="00C62C0E" w:rsidP="00E73654">
      <w:pPr>
        <w:autoSpaceDE w:val="0"/>
        <w:autoSpaceDN w:val="0"/>
        <w:adjustRightInd w:val="0"/>
        <w:rPr>
          <w:lang w:eastAsia="tr-TR"/>
        </w:rPr>
      </w:pPr>
    </w:p>
    <w:tbl>
      <w:tblPr>
        <w:tblW w:w="9117" w:type="dxa"/>
        <w:tblCellMar>
          <w:left w:w="70" w:type="dxa"/>
          <w:right w:w="70" w:type="dxa"/>
        </w:tblCellMar>
        <w:tblLook w:val="04A0" w:firstRow="1" w:lastRow="0" w:firstColumn="1" w:lastColumn="0" w:noHBand="0" w:noVBand="1"/>
      </w:tblPr>
      <w:tblGrid>
        <w:gridCol w:w="6486"/>
        <w:gridCol w:w="1089"/>
        <w:gridCol w:w="1542"/>
      </w:tblGrid>
      <w:tr w:rsidR="00C62C0E" w:rsidRPr="00E95EF2" w14:paraId="2DF63A46" w14:textId="77777777" w:rsidTr="00B00AA4">
        <w:trPr>
          <w:trHeight w:val="252"/>
        </w:trPr>
        <w:tc>
          <w:tcPr>
            <w:tcW w:w="6486" w:type="dxa"/>
            <w:tcBorders>
              <w:top w:val="double" w:sz="6" w:space="0" w:color="auto"/>
              <w:left w:val="nil"/>
              <w:bottom w:val="single" w:sz="8" w:space="0" w:color="auto"/>
              <w:right w:val="nil"/>
            </w:tcBorders>
            <w:shd w:val="clear" w:color="auto" w:fill="auto"/>
            <w:vAlign w:val="center"/>
            <w:hideMark/>
          </w:tcPr>
          <w:p w14:paraId="2A5975AF" w14:textId="36811733" w:rsidR="00C62C0E" w:rsidRPr="00B00AA4" w:rsidRDefault="00C62C0E">
            <w:pPr>
              <w:jc w:val="center"/>
              <w:rPr>
                <w:b/>
                <w:bCs/>
                <w:sz w:val="18"/>
                <w:szCs w:val="18"/>
                <w:lang w:eastAsia="tr-TR"/>
              </w:rPr>
            </w:pPr>
            <w:r w:rsidRPr="00B00AA4">
              <w:rPr>
                <w:b/>
                <w:bCs/>
                <w:sz w:val="18"/>
                <w:szCs w:val="18"/>
                <w:lang w:eastAsia="tr-TR"/>
              </w:rPr>
              <w:t> </w:t>
            </w:r>
          </w:p>
        </w:tc>
        <w:tc>
          <w:tcPr>
            <w:tcW w:w="1089" w:type="dxa"/>
            <w:tcBorders>
              <w:top w:val="double" w:sz="6" w:space="0" w:color="auto"/>
              <w:left w:val="nil"/>
              <w:bottom w:val="single" w:sz="8" w:space="0" w:color="auto"/>
              <w:right w:val="nil"/>
            </w:tcBorders>
            <w:shd w:val="clear" w:color="auto" w:fill="auto"/>
            <w:vAlign w:val="center"/>
            <w:hideMark/>
          </w:tcPr>
          <w:p w14:paraId="45047624" w14:textId="77777777" w:rsidR="00C62C0E" w:rsidRPr="00B00AA4" w:rsidRDefault="00C62C0E" w:rsidP="00C62C0E">
            <w:pPr>
              <w:jc w:val="right"/>
              <w:rPr>
                <w:b/>
                <w:bCs/>
                <w:sz w:val="18"/>
                <w:szCs w:val="18"/>
                <w:lang w:eastAsia="tr-TR"/>
              </w:rPr>
            </w:pPr>
            <w:r w:rsidRPr="00B00AA4">
              <w:rPr>
                <w:b/>
                <w:bCs/>
                <w:sz w:val="18"/>
                <w:szCs w:val="18"/>
                <w:lang w:eastAsia="tr-TR"/>
              </w:rPr>
              <w:t>Cari Dönem</w:t>
            </w:r>
          </w:p>
        </w:tc>
        <w:tc>
          <w:tcPr>
            <w:tcW w:w="1542" w:type="dxa"/>
            <w:tcBorders>
              <w:top w:val="double" w:sz="6" w:space="0" w:color="auto"/>
              <w:left w:val="nil"/>
              <w:bottom w:val="single" w:sz="8" w:space="0" w:color="auto"/>
              <w:right w:val="nil"/>
            </w:tcBorders>
            <w:shd w:val="clear" w:color="auto" w:fill="auto"/>
            <w:vAlign w:val="center"/>
            <w:hideMark/>
          </w:tcPr>
          <w:p w14:paraId="57352C6D" w14:textId="77777777" w:rsidR="00C62C0E" w:rsidRPr="00B00AA4" w:rsidRDefault="00C62C0E" w:rsidP="00C62C0E">
            <w:pPr>
              <w:jc w:val="right"/>
              <w:rPr>
                <w:b/>
                <w:bCs/>
                <w:sz w:val="18"/>
                <w:szCs w:val="18"/>
                <w:lang w:eastAsia="tr-TR"/>
              </w:rPr>
            </w:pPr>
            <w:r w:rsidRPr="00B00AA4">
              <w:rPr>
                <w:b/>
                <w:bCs/>
                <w:sz w:val="18"/>
                <w:szCs w:val="18"/>
                <w:lang w:eastAsia="tr-TR"/>
              </w:rPr>
              <w:t>Önceki Dönem</w:t>
            </w:r>
          </w:p>
        </w:tc>
      </w:tr>
      <w:tr w:rsidR="00C62C0E" w:rsidRPr="00E95EF2" w14:paraId="782E6831" w14:textId="77777777" w:rsidTr="00B00AA4">
        <w:trPr>
          <w:trHeight w:val="252"/>
        </w:trPr>
        <w:tc>
          <w:tcPr>
            <w:tcW w:w="6486" w:type="dxa"/>
            <w:tcBorders>
              <w:top w:val="nil"/>
              <w:left w:val="nil"/>
              <w:bottom w:val="nil"/>
              <w:right w:val="nil"/>
            </w:tcBorders>
            <w:shd w:val="clear" w:color="auto" w:fill="auto"/>
            <w:noWrap/>
            <w:vAlign w:val="center"/>
            <w:hideMark/>
          </w:tcPr>
          <w:p w14:paraId="5A265FC0" w14:textId="77777777" w:rsidR="00C62C0E" w:rsidRPr="00B00AA4" w:rsidRDefault="00C62C0E" w:rsidP="00C62C0E">
            <w:pPr>
              <w:rPr>
                <w:sz w:val="18"/>
                <w:szCs w:val="18"/>
                <w:lang w:eastAsia="tr-TR"/>
              </w:rPr>
            </w:pPr>
            <w:r w:rsidRPr="00B00AA4">
              <w:rPr>
                <w:sz w:val="18"/>
                <w:szCs w:val="18"/>
                <w:lang w:eastAsia="tr-TR"/>
              </w:rPr>
              <w:t>Önceki dönem sonu bakiyesi</w:t>
            </w:r>
          </w:p>
        </w:tc>
        <w:tc>
          <w:tcPr>
            <w:tcW w:w="1089" w:type="dxa"/>
            <w:tcBorders>
              <w:top w:val="nil"/>
              <w:left w:val="nil"/>
              <w:bottom w:val="nil"/>
              <w:right w:val="nil"/>
            </w:tcBorders>
            <w:shd w:val="clear" w:color="auto" w:fill="auto"/>
            <w:vAlign w:val="center"/>
            <w:hideMark/>
          </w:tcPr>
          <w:p w14:paraId="0D343E2B" w14:textId="77777777" w:rsidR="00C62C0E" w:rsidRPr="00B00AA4" w:rsidRDefault="00C62C0E" w:rsidP="00C62C0E">
            <w:pPr>
              <w:jc w:val="right"/>
              <w:rPr>
                <w:sz w:val="18"/>
                <w:szCs w:val="18"/>
                <w:lang w:eastAsia="tr-TR"/>
              </w:rPr>
            </w:pPr>
            <w:r w:rsidRPr="00B00AA4">
              <w:rPr>
                <w:sz w:val="18"/>
                <w:szCs w:val="18"/>
                <w:lang w:eastAsia="tr-TR"/>
              </w:rPr>
              <w:t>189,033</w:t>
            </w:r>
          </w:p>
        </w:tc>
        <w:tc>
          <w:tcPr>
            <w:tcW w:w="1542" w:type="dxa"/>
            <w:tcBorders>
              <w:top w:val="nil"/>
              <w:left w:val="nil"/>
              <w:bottom w:val="nil"/>
              <w:right w:val="nil"/>
            </w:tcBorders>
            <w:shd w:val="clear" w:color="auto" w:fill="auto"/>
            <w:vAlign w:val="center"/>
            <w:hideMark/>
          </w:tcPr>
          <w:p w14:paraId="28419CF0" w14:textId="77777777" w:rsidR="00C62C0E" w:rsidRPr="00B00AA4" w:rsidRDefault="00C62C0E" w:rsidP="00C62C0E">
            <w:pPr>
              <w:jc w:val="right"/>
              <w:rPr>
                <w:sz w:val="18"/>
                <w:szCs w:val="18"/>
                <w:lang w:eastAsia="tr-TR"/>
              </w:rPr>
            </w:pPr>
            <w:r w:rsidRPr="00B00AA4">
              <w:rPr>
                <w:sz w:val="18"/>
                <w:szCs w:val="18"/>
                <w:lang w:eastAsia="tr-TR"/>
              </w:rPr>
              <w:t>122,748</w:t>
            </w:r>
          </w:p>
        </w:tc>
      </w:tr>
      <w:tr w:rsidR="00C62C0E" w:rsidRPr="00E95EF2" w14:paraId="1852C208" w14:textId="77777777" w:rsidTr="00B00AA4">
        <w:trPr>
          <w:trHeight w:val="252"/>
        </w:trPr>
        <w:tc>
          <w:tcPr>
            <w:tcW w:w="6486" w:type="dxa"/>
            <w:tcBorders>
              <w:top w:val="nil"/>
              <w:left w:val="nil"/>
              <w:bottom w:val="nil"/>
              <w:right w:val="nil"/>
            </w:tcBorders>
            <w:shd w:val="clear" w:color="auto" w:fill="auto"/>
            <w:noWrap/>
            <w:vAlign w:val="center"/>
            <w:hideMark/>
          </w:tcPr>
          <w:p w14:paraId="66EC307E" w14:textId="77777777" w:rsidR="00C62C0E" w:rsidRPr="00B00AA4" w:rsidRDefault="00C62C0E" w:rsidP="00C62C0E">
            <w:pPr>
              <w:rPr>
                <w:sz w:val="18"/>
                <w:szCs w:val="18"/>
                <w:lang w:eastAsia="tr-TR"/>
              </w:rPr>
            </w:pPr>
            <w:r w:rsidRPr="00B00AA4">
              <w:rPr>
                <w:sz w:val="18"/>
                <w:szCs w:val="18"/>
                <w:lang w:eastAsia="tr-TR"/>
              </w:rPr>
              <w:t>Yıl içinde ayrılan karşılık</w:t>
            </w:r>
          </w:p>
        </w:tc>
        <w:tc>
          <w:tcPr>
            <w:tcW w:w="1089" w:type="dxa"/>
            <w:tcBorders>
              <w:top w:val="nil"/>
              <w:left w:val="nil"/>
              <w:bottom w:val="nil"/>
              <w:right w:val="nil"/>
            </w:tcBorders>
            <w:shd w:val="clear" w:color="auto" w:fill="auto"/>
            <w:vAlign w:val="center"/>
            <w:hideMark/>
          </w:tcPr>
          <w:p w14:paraId="0E0D42FE" w14:textId="77777777" w:rsidR="00C62C0E" w:rsidRPr="00B00AA4" w:rsidRDefault="00C62C0E" w:rsidP="00C62C0E">
            <w:pPr>
              <w:jc w:val="right"/>
              <w:rPr>
                <w:sz w:val="18"/>
                <w:szCs w:val="18"/>
                <w:lang w:eastAsia="tr-TR"/>
              </w:rPr>
            </w:pPr>
            <w:r w:rsidRPr="00B00AA4">
              <w:rPr>
                <w:sz w:val="18"/>
                <w:szCs w:val="18"/>
                <w:lang w:eastAsia="tr-TR"/>
              </w:rPr>
              <w:t>17,311</w:t>
            </w:r>
          </w:p>
        </w:tc>
        <w:tc>
          <w:tcPr>
            <w:tcW w:w="1542" w:type="dxa"/>
            <w:tcBorders>
              <w:top w:val="nil"/>
              <w:left w:val="nil"/>
              <w:bottom w:val="nil"/>
              <w:right w:val="nil"/>
            </w:tcBorders>
            <w:shd w:val="clear" w:color="auto" w:fill="auto"/>
            <w:vAlign w:val="center"/>
            <w:hideMark/>
          </w:tcPr>
          <w:p w14:paraId="2DCFCF5C" w14:textId="77777777" w:rsidR="00C62C0E" w:rsidRPr="00B00AA4" w:rsidRDefault="00C62C0E" w:rsidP="00C62C0E">
            <w:pPr>
              <w:jc w:val="right"/>
              <w:rPr>
                <w:sz w:val="18"/>
                <w:szCs w:val="18"/>
                <w:lang w:eastAsia="tr-TR"/>
              </w:rPr>
            </w:pPr>
            <w:r w:rsidRPr="00B00AA4">
              <w:rPr>
                <w:sz w:val="18"/>
                <w:szCs w:val="18"/>
                <w:lang w:eastAsia="tr-TR"/>
              </w:rPr>
              <w:t>30,769</w:t>
            </w:r>
          </w:p>
        </w:tc>
      </w:tr>
      <w:tr w:rsidR="00C62C0E" w:rsidRPr="00E95EF2" w14:paraId="04670AEC" w14:textId="77777777" w:rsidTr="00B00AA4">
        <w:trPr>
          <w:trHeight w:val="252"/>
        </w:trPr>
        <w:tc>
          <w:tcPr>
            <w:tcW w:w="6486" w:type="dxa"/>
            <w:tcBorders>
              <w:top w:val="nil"/>
              <w:left w:val="nil"/>
              <w:bottom w:val="nil"/>
              <w:right w:val="nil"/>
            </w:tcBorders>
            <w:shd w:val="clear" w:color="auto" w:fill="auto"/>
            <w:noWrap/>
            <w:vAlign w:val="center"/>
            <w:hideMark/>
          </w:tcPr>
          <w:p w14:paraId="39EA7CEE" w14:textId="77777777" w:rsidR="00C62C0E" w:rsidRPr="00B00AA4" w:rsidRDefault="00C62C0E" w:rsidP="00C62C0E">
            <w:pPr>
              <w:rPr>
                <w:sz w:val="18"/>
                <w:szCs w:val="18"/>
                <w:lang w:eastAsia="tr-TR"/>
              </w:rPr>
            </w:pPr>
            <w:r w:rsidRPr="00B00AA4">
              <w:rPr>
                <w:sz w:val="18"/>
                <w:szCs w:val="18"/>
                <w:lang w:eastAsia="tr-TR"/>
              </w:rPr>
              <w:t>Yıl içinde ödenen</w:t>
            </w:r>
          </w:p>
        </w:tc>
        <w:tc>
          <w:tcPr>
            <w:tcW w:w="1089" w:type="dxa"/>
            <w:tcBorders>
              <w:top w:val="nil"/>
              <w:left w:val="nil"/>
              <w:bottom w:val="nil"/>
              <w:right w:val="nil"/>
            </w:tcBorders>
            <w:shd w:val="clear" w:color="auto" w:fill="auto"/>
            <w:vAlign w:val="center"/>
            <w:hideMark/>
          </w:tcPr>
          <w:p w14:paraId="73C78FFF" w14:textId="77777777" w:rsidR="00C62C0E" w:rsidRPr="00B00AA4" w:rsidRDefault="00C62C0E" w:rsidP="00C62C0E">
            <w:pPr>
              <w:jc w:val="right"/>
              <w:rPr>
                <w:sz w:val="18"/>
                <w:szCs w:val="18"/>
                <w:lang w:eastAsia="tr-TR"/>
              </w:rPr>
            </w:pPr>
            <w:r w:rsidRPr="00B00AA4">
              <w:rPr>
                <w:sz w:val="18"/>
                <w:szCs w:val="18"/>
                <w:lang w:eastAsia="tr-TR"/>
              </w:rPr>
              <w:t>(5,239)</w:t>
            </w:r>
          </w:p>
        </w:tc>
        <w:tc>
          <w:tcPr>
            <w:tcW w:w="1542" w:type="dxa"/>
            <w:tcBorders>
              <w:top w:val="nil"/>
              <w:left w:val="nil"/>
              <w:bottom w:val="nil"/>
              <w:right w:val="nil"/>
            </w:tcBorders>
            <w:shd w:val="clear" w:color="auto" w:fill="auto"/>
            <w:vAlign w:val="center"/>
            <w:hideMark/>
          </w:tcPr>
          <w:p w14:paraId="49EC2C29" w14:textId="77777777" w:rsidR="00C62C0E" w:rsidRPr="00B00AA4" w:rsidRDefault="00C62C0E" w:rsidP="00C62C0E">
            <w:pPr>
              <w:jc w:val="right"/>
              <w:rPr>
                <w:sz w:val="18"/>
                <w:szCs w:val="18"/>
                <w:lang w:eastAsia="tr-TR"/>
              </w:rPr>
            </w:pPr>
            <w:r w:rsidRPr="00B00AA4">
              <w:rPr>
                <w:sz w:val="18"/>
                <w:szCs w:val="18"/>
                <w:lang w:eastAsia="tr-TR"/>
              </w:rPr>
              <w:t>(4,704)</w:t>
            </w:r>
          </w:p>
        </w:tc>
      </w:tr>
      <w:tr w:rsidR="00C62C0E" w:rsidRPr="00E95EF2" w14:paraId="147E6C46" w14:textId="77777777" w:rsidTr="00B00AA4">
        <w:trPr>
          <w:trHeight w:val="252"/>
        </w:trPr>
        <w:tc>
          <w:tcPr>
            <w:tcW w:w="6486" w:type="dxa"/>
            <w:tcBorders>
              <w:top w:val="nil"/>
              <w:left w:val="nil"/>
              <w:bottom w:val="nil"/>
              <w:right w:val="nil"/>
            </w:tcBorders>
            <w:shd w:val="clear" w:color="auto" w:fill="auto"/>
            <w:noWrap/>
            <w:vAlign w:val="center"/>
            <w:hideMark/>
          </w:tcPr>
          <w:p w14:paraId="001AB40A" w14:textId="77777777" w:rsidR="00C62C0E" w:rsidRPr="00B00AA4" w:rsidRDefault="00C62C0E" w:rsidP="00C62C0E">
            <w:pPr>
              <w:rPr>
                <w:sz w:val="18"/>
                <w:szCs w:val="18"/>
                <w:lang w:eastAsia="tr-TR"/>
              </w:rPr>
            </w:pPr>
            <w:proofErr w:type="spellStart"/>
            <w:r w:rsidRPr="00B00AA4">
              <w:rPr>
                <w:sz w:val="18"/>
                <w:szCs w:val="18"/>
                <w:lang w:eastAsia="tr-TR"/>
              </w:rPr>
              <w:t>Aktüeryal</w:t>
            </w:r>
            <w:proofErr w:type="spellEnd"/>
            <w:r w:rsidRPr="00B00AA4">
              <w:rPr>
                <w:sz w:val="18"/>
                <w:szCs w:val="18"/>
                <w:lang w:eastAsia="tr-TR"/>
              </w:rPr>
              <w:t xml:space="preserve"> kayıp </w:t>
            </w:r>
          </w:p>
        </w:tc>
        <w:tc>
          <w:tcPr>
            <w:tcW w:w="1089" w:type="dxa"/>
            <w:tcBorders>
              <w:top w:val="nil"/>
              <w:left w:val="nil"/>
              <w:bottom w:val="nil"/>
              <w:right w:val="nil"/>
            </w:tcBorders>
            <w:shd w:val="clear" w:color="auto" w:fill="auto"/>
            <w:vAlign w:val="center"/>
            <w:hideMark/>
          </w:tcPr>
          <w:p w14:paraId="1B798EDE" w14:textId="77777777" w:rsidR="00C62C0E" w:rsidRPr="00B00AA4" w:rsidRDefault="00C62C0E" w:rsidP="00C62C0E">
            <w:pPr>
              <w:jc w:val="right"/>
              <w:rPr>
                <w:sz w:val="18"/>
                <w:szCs w:val="18"/>
                <w:lang w:eastAsia="tr-TR"/>
              </w:rPr>
            </w:pPr>
            <w:r w:rsidRPr="00B00AA4">
              <w:rPr>
                <w:sz w:val="18"/>
                <w:szCs w:val="18"/>
                <w:lang w:eastAsia="tr-TR"/>
              </w:rPr>
              <w:t>-</w:t>
            </w:r>
          </w:p>
        </w:tc>
        <w:tc>
          <w:tcPr>
            <w:tcW w:w="1542" w:type="dxa"/>
            <w:tcBorders>
              <w:top w:val="nil"/>
              <w:left w:val="nil"/>
              <w:bottom w:val="nil"/>
              <w:right w:val="nil"/>
            </w:tcBorders>
            <w:shd w:val="clear" w:color="auto" w:fill="auto"/>
            <w:vAlign w:val="center"/>
            <w:hideMark/>
          </w:tcPr>
          <w:p w14:paraId="216AAD13" w14:textId="77777777" w:rsidR="00C62C0E" w:rsidRPr="00B00AA4" w:rsidRDefault="00C62C0E" w:rsidP="00C62C0E">
            <w:pPr>
              <w:jc w:val="right"/>
              <w:rPr>
                <w:sz w:val="18"/>
                <w:szCs w:val="18"/>
                <w:lang w:eastAsia="tr-TR"/>
              </w:rPr>
            </w:pPr>
            <w:r w:rsidRPr="00B00AA4">
              <w:rPr>
                <w:sz w:val="18"/>
                <w:szCs w:val="18"/>
                <w:lang w:eastAsia="tr-TR"/>
              </w:rPr>
              <w:t>40,220</w:t>
            </w:r>
          </w:p>
        </w:tc>
      </w:tr>
      <w:tr w:rsidR="00C62C0E" w:rsidRPr="00E95EF2" w14:paraId="0CBC7FD7" w14:textId="77777777" w:rsidTr="00B00AA4">
        <w:trPr>
          <w:trHeight w:val="252"/>
        </w:trPr>
        <w:tc>
          <w:tcPr>
            <w:tcW w:w="6486" w:type="dxa"/>
            <w:tcBorders>
              <w:top w:val="single" w:sz="8" w:space="0" w:color="auto"/>
              <w:left w:val="nil"/>
              <w:bottom w:val="double" w:sz="6" w:space="0" w:color="auto"/>
              <w:right w:val="nil"/>
            </w:tcBorders>
            <w:shd w:val="clear" w:color="auto" w:fill="auto"/>
            <w:vAlign w:val="center"/>
            <w:hideMark/>
          </w:tcPr>
          <w:p w14:paraId="510C8003" w14:textId="77777777" w:rsidR="00C62C0E" w:rsidRPr="00B00AA4" w:rsidRDefault="00C62C0E" w:rsidP="00C62C0E">
            <w:pPr>
              <w:rPr>
                <w:b/>
                <w:bCs/>
                <w:sz w:val="18"/>
                <w:szCs w:val="18"/>
                <w:lang w:eastAsia="tr-TR"/>
              </w:rPr>
            </w:pPr>
            <w:r w:rsidRPr="00B00AA4">
              <w:rPr>
                <w:b/>
                <w:bCs/>
                <w:sz w:val="18"/>
                <w:szCs w:val="18"/>
                <w:lang w:eastAsia="tr-TR"/>
              </w:rPr>
              <w:t>Dönem sonu bakiyesi</w:t>
            </w:r>
          </w:p>
        </w:tc>
        <w:tc>
          <w:tcPr>
            <w:tcW w:w="1089" w:type="dxa"/>
            <w:tcBorders>
              <w:top w:val="single" w:sz="8" w:space="0" w:color="auto"/>
              <w:left w:val="nil"/>
              <w:bottom w:val="double" w:sz="6" w:space="0" w:color="auto"/>
              <w:right w:val="nil"/>
            </w:tcBorders>
            <w:shd w:val="clear" w:color="auto" w:fill="auto"/>
            <w:vAlign w:val="center"/>
            <w:hideMark/>
          </w:tcPr>
          <w:p w14:paraId="6797D0F9" w14:textId="77777777" w:rsidR="00C62C0E" w:rsidRPr="00B00AA4" w:rsidRDefault="00C62C0E" w:rsidP="00C62C0E">
            <w:pPr>
              <w:jc w:val="right"/>
              <w:rPr>
                <w:b/>
                <w:bCs/>
                <w:sz w:val="18"/>
                <w:szCs w:val="18"/>
                <w:lang w:eastAsia="tr-TR"/>
              </w:rPr>
            </w:pPr>
            <w:r w:rsidRPr="00B00AA4">
              <w:rPr>
                <w:b/>
                <w:bCs/>
                <w:sz w:val="18"/>
                <w:szCs w:val="18"/>
                <w:lang w:eastAsia="tr-TR"/>
              </w:rPr>
              <w:t>201,105</w:t>
            </w:r>
          </w:p>
        </w:tc>
        <w:tc>
          <w:tcPr>
            <w:tcW w:w="1542" w:type="dxa"/>
            <w:tcBorders>
              <w:top w:val="single" w:sz="8" w:space="0" w:color="auto"/>
              <w:left w:val="nil"/>
              <w:bottom w:val="double" w:sz="6" w:space="0" w:color="auto"/>
              <w:right w:val="nil"/>
            </w:tcBorders>
            <w:shd w:val="clear" w:color="auto" w:fill="auto"/>
            <w:vAlign w:val="center"/>
            <w:hideMark/>
          </w:tcPr>
          <w:p w14:paraId="4638D126" w14:textId="77777777" w:rsidR="00C62C0E" w:rsidRPr="00B00AA4" w:rsidRDefault="00C62C0E" w:rsidP="00C62C0E">
            <w:pPr>
              <w:jc w:val="right"/>
              <w:rPr>
                <w:b/>
                <w:bCs/>
                <w:sz w:val="18"/>
                <w:szCs w:val="18"/>
                <w:lang w:eastAsia="tr-TR"/>
              </w:rPr>
            </w:pPr>
            <w:r w:rsidRPr="00B00AA4">
              <w:rPr>
                <w:b/>
                <w:bCs/>
                <w:sz w:val="18"/>
                <w:szCs w:val="18"/>
                <w:lang w:eastAsia="tr-TR"/>
              </w:rPr>
              <w:t>189,033</w:t>
            </w:r>
          </w:p>
        </w:tc>
      </w:tr>
    </w:tbl>
    <w:p w14:paraId="6B660B11" w14:textId="77777777" w:rsidR="001C2101" w:rsidRDefault="001C2101" w:rsidP="00E73654">
      <w:pPr>
        <w:autoSpaceDE w:val="0"/>
        <w:autoSpaceDN w:val="0"/>
        <w:adjustRightInd w:val="0"/>
        <w:rPr>
          <w:b/>
          <w:bCs/>
          <w:iCs/>
          <w:sz w:val="16"/>
          <w:szCs w:val="16"/>
          <w:highlight w:val="yellow"/>
        </w:rPr>
      </w:pPr>
    </w:p>
    <w:p w14:paraId="382ECCAA" w14:textId="77777777" w:rsidR="003A79E3" w:rsidRPr="00B34327" w:rsidRDefault="003A79E3" w:rsidP="00E73654">
      <w:pPr>
        <w:autoSpaceDE w:val="0"/>
        <w:autoSpaceDN w:val="0"/>
        <w:adjustRightInd w:val="0"/>
        <w:rPr>
          <w:b/>
          <w:bCs/>
          <w:iCs/>
          <w:highlight w:val="yellow"/>
        </w:rPr>
      </w:pPr>
    </w:p>
    <w:p w14:paraId="406DC053" w14:textId="77777777" w:rsidR="008B1E20" w:rsidRPr="002C1A65" w:rsidRDefault="00622A27" w:rsidP="00BD0E3C">
      <w:pPr>
        <w:pStyle w:val="ListParagraph"/>
        <w:autoSpaceDE w:val="0"/>
        <w:autoSpaceDN w:val="0"/>
        <w:adjustRightInd w:val="0"/>
        <w:ind w:left="0" w:hanging="567"/>
        <w:rPr>
          <w:b/>
          <w:bCs/>
          <w:iCs/>
        </w:rPr>
      </w:pPr>
      <w:r w:rsidRPr="002C1A65">
        <w:rPr>
          <w:b/>
          <w:bCs/>
          <w:iCs/>
        </w:rPr>
        <w:lastRenderedPageBreak/>
        <w:t>2.9</w:t>
      </w:r>
      <w:r w:rsidR="00BD0E3C" w:rsidRPr="002C1A65">
        <w:rPr>
          <w:b/>
          <w:bCs/>
          <w:iCs/>
        </w:rPr>
        <w:tab/>
      </w:r>
      <w:r w:rsidR="00E253C8" w:rsidRPr="002C1A65">
        <w:rPr>
          <w:b/>
          <w:bCs/>
          <w:iCs/>
        </w:rPr>
        <w:t>Vergi borcuna ilişkin açıklamalar:</w:t>
      </w:r>
    </w:p>
    <w:p w14:paraId="4D781455" w14:textId="77777777" w:rsidR="000F096F" w:rsidRPr="00AE0126" w:rsidRDefault="000F096F" w:rsidP="000F096F">
      <w:pPr>
        <w:rPr>
          <w:b/>
          <w:bCs/>
          <w:iCs/>
          <w:sz w:val="14"/>
          <w:szCs w:val="16"/>
        </w:rPr>
      </w:pPr>
    </w:p>
    <w:p w14:paraId="12B0D51A" w14:textId="77777777" w:rsidR="000F096F" w:rsidRPr="002C1A65" w:rsidRDefault="00BD0E3C" w:rsidP="00BD0E3C">
      <w:pPr>
        <w:tabs>
          <w:tab w:val="num" w:pos="0"/>
          <w:tab w:val="num" w:pos="3060"/>
        </w:tabs>
        <w:autoSpaceDE w:val="0"/>
        <w:autoSpaceDN w:val="0"/>
        <w:adjustRightInd w:val="0"/>
        <w:ind w:left="709" w:hanging="1276"/>
      </w:pPr>
      <w:r w:rsidRPr="002C1A65">
        <w:rPr>
          <w:b/>
        </w:rPr>
        <w:t>2</w:t>
      </w:r>
      <w:r w:rsidR="00E253C8" w:rsidRPr="002C1A65">
        <w:rPr>
          <w:b/>
        </w:rPr>
        <w:t>.</w:t>
      </w:r>
      <w:r w:rsidR="00622A27" w:rsidRPr="002C1A65">
        <w:rPr>
          <w:b/>
        </w:rPr>
        <w:t>9</w:t>
      </w:r>
      <w:r w:rsidRPr="002C1A65">
        <w:rPr>
          <w:b/>
        </w:rPr>
        <w:t>.1</w:t>
      </w:r>
      <w:r w:rsidR="00E253C8" w:rsidRPr="002C1A65">
        <w:tab/>
        <w:t>Cari vergi borcuna ilişkin açıklamalar:</w:t>
      </w:r>
    </w:p>
    <w:p w14:paraId="24EC0038" w14:textId="77777777" w:rsidR="000F096F" w:rsidRPr="00AE0126" w:rsidRDefault="000F096F" w:rsidP="000F096F">
      <w:pPr>
        <w:ind w:firstLine="720"/>
        <w:rPr>
          <w:b/>
          <w:bCs/>
          <w:sz w:val="14"/>
          <w:szCs w:val="16"/>
        </w:rPr>
      </w:pPr>
    </w:p>
    <w:p w14:paraId="53E7C5CC" w14:textId="7E09E6BE" w:rsidR="0057431E" w:rsidRPr="00E247A2" w:rsidRDefault="00622A27" w:rsidP="00E73654">
      <w:pPr>
        <w:ind w:hanging="567"/>
        <w:jc w:val="both"/>
        <w:rPr>
          <w:bCs/>
          <w:sz w:val="16"/>
          <w:szCs w:val="16"/>
        </w:rPr>
      </w:pPr>
      <w:r w:rsidRPr="00E247A2">
        <w:rPr>
          <w:b/>
          <w:iCs/>
        </w:rPr>
        <w:t>2.9</w:t>
      </w:r>
      <w:r w:rsidR="00BD0E3C" w:rsidRPr="00E247A2">
        <w:rPr>
          <w:b/>
          <w:iCs/>
        </w:rPr>
        <w:t>.1.1</w:t>
      </w:r>
      <w:r w:rsidR="00BD0E3C" w:rsidRPr="00E247A2">
        <w:rPr>
          <w:iCs/>
        </w:rPr>
        <w:t xml:space="preserve"> </w:t>
      </w:r>
      <w:r w:rsidR="00E73654" w:rsidRPr="00E247A2">
        <w:rPr>
          <w:iCs/>
        </w:rPr>
        <w:t xml:space="preserve">Vergi karşılığına ilişkin bilgiler: </w:t>
      </w:r>
      <w:r w:rsidR="002C1A65" w:rsidRPr="00E247A2">
        <w:rPr>
          <w:iCs/>
        </w:rPr>
        <w:t>414</w:t>
      </w:r>
      <w:r w:rsidR="00175F95" w:rsidRPr="00E247A2">
        <w:rPr>
          <w:iCs/>
        </w:rPr>
        <w:t>,</w:t>
      </w:r>
      <w:r w:rsidR="002C1A65" w:rsidRPr="00E247A2">
        <w:rPr>
          <w:iCs/>
        </w:rPr>
        <w:t>634</w:t>
      </w:r>
      <w:r w:rsidR="00092032" w:rsidRPr="00E247A2">
        <w:rPr>
          <w:iCs/>
        </w:rPr>
        <w:t xml:space="preserve"> TL (31 Aralık 2020</w:t>
      </w:r>
      <w:r w:rsidR="00E73654" w:rsidRPr="00E247A2">
        <w:rPr>
          <w:iCs/>
        </w:rPr>
        <w:t xml:space="preserve"> – </w:t>
      </w:r>
      <w:r w:rsidR="00092032" w:rsidRPr="00E247A2">
        <w:rPr>
          <w:iCs/>
        </w:rPr>
        <w:t xml:space="preserve">389,870 </w:t>
      </w:r>
      <w:r w:rsidR="00E73654" w:rsidRPr="00E247A2">
        <w:rPr>
          <w:iCs/>
        </w:rPr>
        <w:t>TL)</w:t>
      </w:r>
    </w:p>
    <w:p w14:paraId="7D9C13B9" w14:textId="77777777" w:rsidR="0057431E" w:rsidRPr="00AE0126" w:rsidRDefault="0057431E" w:rsidP="0057431E">
      <w:pPr>
        <w:rPr>
          <w:bCs/>
          <w:sz w:val="14"/>
          <w:szCs w:val="16"/>
        </w:rPr>
      </w:pPr>
    </w:p>
    <w:p w14:paraId="67ADA0A2" w14:textId="77777777" w:rsidR="000F096F" w:rsidRPr="00E247A2" w:rsidRDefault="00622A27" w:rsidP="0057431E">
      <w:pPr>
        <w:tabs>
          <w:tab w:val="num" w:pos="0"/>
          <w:tab w:val="num" w:pos="3060"/>
        </w:tabs>
        <w:autoSpaceDE w:val="0"/>
        <w:autoSpaceDN w:val="0"/>
        <w:adjustRightInd w:val="0"/>
        <w:ind w:left="709" w:hanging="1276"/>
        <w:rPr>
          <w:b/>
        </w:rPr>
      </w:pPr>
      <w:proofErr w:type="gramStart"/>
      <w:r w:rsidRPr="00E247A2">
        <w:rPr>
          <w:b/>
        </w:rPr>
        <w:t>2.9</w:t>
      </w:r>
      <w:r w:rsidR="00B37FF0" w:rsidRPr="00E247A2">
        <w:rPr>
          <w:b/>
        </w:rPr>
        <w:t xml:space="preserve">.1.2  </w:t>
      </w:r>
      <w:r w:rsidR="00E253C8" w:rsidRPr="00E247A2">
        <w:t>Ödenece</w:t>
      </w:r>
      <w:r w:rsidR="00F25BF4" w:rsidRPr="00E247A2">
        <w:t>k</w:t>
      </w:r>
      <w:proofErr w:type="gramEnd"/>
      <w:r w:rsidR="00F25BF4" w:rsidRPr="00E247A2">
        <w:t xml:space="preserve"> vergilere ilişkin bilgiler</w:t>
      </w:r>
      <w:r w:rsidR="00E253C8" w:rsidRPr="00E247A2">
        <w:t>:</w:t>
      </w:r>
    </w:p>
    <w:p w14:paraId="31D0526B" w14:textId="2030F68E" w:rsidR="00E247A2" w:rsidRPr="00AE0126" w:rsidRDefault="00E247A2" w:rsidP="00A75505">
      <w:pPr>
        <w:tabs>
          <w:tab w:val="left" w:pos="180"/>
          <w:tab w:val="num" w:pos="540"/>
        </w:tabs>
        <w:ind w:left="180"/>
        <w:rPr>
          <w:sz w:val="18"/>
          <w:lang w:eastAsia="tr-TR"/>
        </w:rPr>
      </w:pPr>
    </w:p>
    <w:tbl>
      <w:tblPr>
        <w:tblW w:w="9111" w:type="dxa"/>
        <w:tblCellMar>
          <w:left w:w="70" w:type="dxa"/>
          <w:right w:w="70" w:type="dxa"/>
        </w:tblCellMar>
        <w:tblLook w:val="04A0" w:firstRow="1" w:lastRow="0" w:firstColumn="1" w:lastColumn="0" w:noHBand="0" w:noVBand="1"/>
      </w:tblPr>
      <w:tblGrid>
        <w:gridCol w:w="4785"/>
        <w:gridCol w:w="2445"/>
        <w:gridCol w:w="1881"/>
      </w:tblGrid>
      <w:tr w:rsidR="00E247A2" w:rsidRPr="00E247A2" w14:paraId="3E3C7D96" w14:textId="77777777" w:rsidTr="00B00AA4">
        <w:trPr>
          <w:divId w:val="1766152297"/>
          <w:trHeight w:val="244"/>
        </w:trPr>
        <w:tc>
          <w:tcPr>
            <w:tcW w:w="4785" w:type="dxa"/>
            <w:tcBorders>
              <w:top w:val="double" w:sz="6" w:space="0" w:color="auto"/>
              <w:left w:val="nil"/>
              <w:bottom w:val="single" w:sz="8" w:space="0" w:color="auto"/>
              <w:right w:val="nil"/>
            </w:tcBorders>
            <w:shd w:val="clear" w:color="auto" w:fill="auto"/>
            <w:vAlign w:val="center"/>
            <w:hideMark/>
          </w:tcPr>
          <w:p w14:paraId="5CC1FDB3" w14:textId="5AE5829B" w:rsidR="00E247A2" w:rsidRPr="00E247A2" w:rsidRDefault="00E247A2" w:rsidP="00E247A2">
            <w:pPr>
              <w:jc w:val="center"/>
              <w:rPr>
                <w:b/>
                <w:bCs/>
                <w:sz w:val="18"/>
                <w:szCs w:val="18"/>
                <w:lang w:eastAsia="tr-TR"/>
              </w:rPr>
            </w:pPr>
            <w:r w:rsidRPr="00E247A2">
              <w:rPr>
                <w:b/>
                <w:bCs/>
                <w:sz w:val="18"/>
                <w:szCs w:val="18"/>
                <w:lang w:eastAsia="tr-TR"/>
              </w:rPr>
              <w:t> </w:t>
            </w:r>
          </w:p>
        </w:tc>
        <w:tc>
          <w:tcPr>
            <w:tcW w:w="2445" w:type="dxa"/>
            <w:tcBorders>
              <w:top w:val="double" w:sz="6" w:space="0" w:color="auto"/>
              <w:left w:val="nil"/>
              <w:bottom w:val="single" w:sz="8" w:space="0" w:color="auto"/>
              <w:right w:val="nil"/>
            </w:tcBorders>
            <w:shd w:val="clear" w:color="auto" w:fill="auto"/>
            <w:vAlign w:val="center"/>
            <w:hideMark/>
          </w:tcPr>
          <w:p w14:paraId="192E9904" w14:textId="77777777" w:rsidR="00E247A2" w:rsidRPr="00E247A2" w:rsidRDefault="00E247A2" w:rsidP="00E247A2">
            <w:pPr>
              <w:jc w:val="right"/>
              <w:rPr>
                <w:b/>
                <w:bCs/>
                <w:sz w:val="18"/>
                <w:szCs w:val="18"/>
                <w:lang w:eastAsia="tr-TR"/>
              </w:rPr>
            </w:pPr>
            <w:r w:rsidRPr="00E247A2">
              <w:rPr>
                <w:b/>
                <w:bCs/>
                <w:sz w:val="18"/>
                <w:szCs w:val="18"/>
                <w:lang w:eastAsia="tr-TR"/>
              </w:rPr>
              <w:t>Cari Dönem</w:t>
            </w:r>
          </w:p>
        </w:tc>
        <w:tc>
          <w:tcPr>
            <w:tcW w:w="1881" w:type="dxa"/>
            <w:tcBorders>
              <w:top w:val="double" w:sz="6" w:space="0" w:color="auto"/>
              <w:left w:val="nil"/>
              <w:bottom w:val="single" w:sz="8" w:space="0" w:color="auto"/>
              <w:right w:val="nil"/>
            </w:tcBorders>
            <w:shd w:val="clear" w:color="auto" w:fill="auto"/>
            <w:vAlign w:val="center"/>
            <w:hideMark/>
          </w:tcPr>
          <w:p w14:paraId="2BB0F1E4" w14:textId="77777777" w:rsidR="00E247A2" w:rsidRPr="00E247A2" w:rsidRDefault="00E247A2" w:rsidP="00E247A2">
            <w:pPr>
              <w:jc w:val="right"/>
              <w:rPr>
                <w:b/>
                <w:bCs/>
                <w:sz w:val="18"/>
                <w:szCs w:val="18"/>
                <w:lang w:eastAsia="tr-TR"/>
              </w:rPr>
            </w:pPr>
            <w:r w:rsidRPr="00E247A2">
              <w:rPr>
                <w:b/>
                <w:bCs/>
                <w:sz w:val="18"/>
                <w:szCs w:val="18"/>
                <w:lang w:eastAsia="tr-TR"/>
              </w:rPr>
              <w:t>Önceki Dönem</w:t>
            </w:r>
          </w:p>
        </w:tc>
      </w:tr>
      <w:tr w:rsidR="00E247A2" w:rsidRPr="00E247A2" w14:paraId="70E19169" w14:textId="77777777" w:rsidTr="00B00AA4">
        <w:trPr>
          <w:divId w:val="1766152297"/>
          <w:trHeight w:val="244"/>
        </w:trPr>
        <w:tc>
          <w:tcPr>
            <w:tcW w:w="4785" w:type="dxa"/>
            <w:tcBorders>
              <w:top w:val="nil"/>
              <w:left w:val="nil"/>
              <w:bottom w:val="nil"/>
              <w:right w:val="nil"/>
            </w:tcBorders>
            <w:shd w:val="clear" w:color="auto" w:fill="auto"/>
            <w:noWrap/>
            <w:vAlign w:val="center"/>
            <w:hideMark/>
          </w:tcPr>
          <w:p w14:paraId="31AAC174" w14:textId="77777777" w:rsidR="00E247A2" w:rsidRPr="00E247A2" w:rsidRDefault="00E247A2" w:rsidP="00E247A2">
            <w:pPr>
              <w:rPr>
                <w:sz w:val="18"/>
                <w:szCs w:val="18"/>
                <w:lang w:eastAsia="tr-TR"/>
              </w:rPr>
            </w:pPr>
            <w:r w:rsidRPr="00E247A2">
              <w:rPr>
                <w:sz w:val="18"/>
                <w:szCs w:val="18"/>
                <w:lang w:eastAsia="tr-TR"/>
              </w:rPr>
              <w:t>Menkul Sermaye İradı Vergisi</w:t>
            </w:r>
          </w:p>
        </w:tc>
        <w:tc>
          <w:tcPr>
            <w:tcW w:w="2445" w:type="dxa"/>
            <w:tcBorders>
              <w:top w:val="nil"/>
              <w:left w:val="nil"/>
              <w:bottom w:val="nil"/>
              <w:right w:val="nil"/>
            </w:tcBorders>
            <w:shd w:val="clear" w:color="auto" w:fill="auto"/>
            <w:vAlign w:val="center"/>
            <w:hideMark/>
          </w:tcPr>
          <w:p w14:paraId="7ECC506F" w14:textId="77777777" w:rsidR="00E247A2" w:rsidRPr="00E247A2" w:rsidRDefault="00E247A2" w:rsidP="00E247A2">
            <w:pPr>
              <w:jc w:val="right"/>
              <w:rPr>
                <w:sz w:val="18"/>
                <w:szCs w:val="18"/>
                <w:lang w:eastAsia="tr-TR"/>
              </w:rPr>
            </w:pPr>
            <w:r w:rsidRPr="00E247A2">
              <w:rPr>
                <w:sz w:val="18"/>
                <w:szCs w:val="18"/>
                <w:lang w:eastAsia="tr-TR"/>
              </w:rPr>
              <w:t>34,283</w:t>
            </w:r>
          </w:p>
        </w:tc>
        <w:tc>
          <w:tcPr>
            <w:tcW w:w="1881" w:type="dxa"/>
            <w:tcBorders>
              <w:top w:val="nil"/>
              <w:left w:val="nil"/>
              <w:bottom w:val="nil"/>
              <w:right w:val="nil"/>
            </w:tcBorders>
            <w:shd w:val="clear" w:color="auto" w:fill="auto"/>
            <w:vAlign w:val="center"/>
            <w:hideMark/>
          </w:tcPr>
          <w:p w14:paraId="7F36B598" w14:textId="77777777" w:rsidR="00E247A2" w:rsidRPr="00E247A2" w:rsidRDefault="00E247A2" w:rsidP="00E247A2">
            <w:pPr>
              <w:jc w:val="right"/>
              <w:rPr>
                <w:sz w:val="18"/>
                <w:szCs w:val="18"/>
                <w:lang w:eastAsia="tr-TR"/>
              </w:rPr>
            </w:pPr>
            <w:r w:rsidRPr="00E247A2">
              <w:rPr>
                <w:sz w:val="18"/>
                <w:szCs w:val="18"/>
                <w:lang w:eastAsia="tr-TR"/>
              </w:rPr>
              <w:t>26,382</w:t>
            </w:r>
          </w:p>
        </w:tc>
      </w:tr>
      <w:tr w:rsidR="00E247A2" w:rsidRPr="00E247A2" w14:paraId="76CFD13D" w14:textId="77777777" w:rsidTr="00B00AA4">
        <w:trPr>
          <w:divId w:val="1766152297"/>
          <w:trHeight w:val="244"/>
        </w:trPr>
        <w:tc>
          <w:tcPr>
            <w:tcW w:w="4785" w:type="dxa"/>
            <w:tcBorders>
              <w:top w:val="nil"/>
              <w:left w:val="nil"/>
              <w:bottom w:val="nil"/>
              <w:right w:val="nil"/>
            </w:tcBorders>
            <w:shd w:val="clear" w:color="auto" w:fill="auto"/>
            <w:noWrap/>
            <w:vAlign w:val="center"/>
            <w:hideMark/>
          </w:tcPr>
          <w:p w14:paraId="18945977" w14:textId="77777777" w:rsidR="00E247A2" w:rsidRPr="00E247A2" w:rsidRDefault="00E247A2" w:rsidP="00E247A2">
            <w:pPr>
              <w:rPr>
                <w:sz w:val="18"/>
                <w:szCs w:val="18"/>
                <w:lang w:eastAsia="tr-TR"/>
              </w:rPr>
            </w:pPr>
            <w:r w:rsidRPr="00E247A2">
              <w:rPr>
                <w:sz w:val="18"/>
                <w:szCs w:val="18"/>
                <w:lang w:eastAsia="tr-TR"/>
              </w:rPr>
              <w:t>Gayrimenkul Sermaye İradı Vergisi</w:t>
            </w:r>
          </w:p>
        </w:tc>
        <w:tc>
          <w:tcPr>
            <w:tcW w:w="2445" w:type="dxa"/>
            <w:tcBorders>
              <w:top w:val="nil"/>
              <w:left w:val="nil"/>
              <w:bottom w:val="nil"/>
              <w:right w:val="nil"/>
            </w:tcBorders>
            <w:shd w:val="clear" w:color="auto" w:fill="auto"/>
            <w:vAlign w:val="center"/>
            <w:hideMark/>
          </w:tcPr>
          <w:p w14:paraId="0E38E880" w14:textId="77777777" w:rsidR="00E247A2" w:rsidRPr="00E247A2" w:rsidRDefault="00E247A2" w:rsidP="00E247A2">
            <w:pPr>
              <w:jc w:val="right"/>
              <w:rPr>
                <w:sz w:val="18"/>
                <w:szCs w:val="18"/>
                <w:lang w:eastAsia="tr-TR"/>
              </w:rPr>
            </w:pPr>
            <w:r w:rsidRPr="00E247A2">
              <w:rPr>
                <w:sz w:val="18"/>
                <w:szCs w:val="18"/>
                <w:lang w:eastAsia="tr-TR"/>
              </w:rPr>
              <w:t>1,084</w:t>
            </w:r>
          </w:p>
        </w:tc>
        <w:tc>
          <w:tcPr>
            <w:tcW w:w="1881" w:type="dxa"/>
            <w:tcBorders>
              <w:top w:val="nil"/>
              <w:left w:val="nil"/>
              <w:bottom w:val="nil"/>
              <w:right w:val="nil"/>
            </w:tcBorders>
            <w:shd w:val="clear" w:color="auto" w:fill="auto"/>
            <w:vAlign w:val="center"/>
            <w:hideMark/>
          </w:tcPr>
          <w:p w14:paraId="383C27CE" w14:textId="77777777" w:rsidR="00E247A2" w:rsidRPr="00E247A2" w:rsidRDefault="00E247A2" w:rsidP="00E247A2">
            <w:pPr>
              <w:jc w:val="right"/>
              <w:rPr>
                <w:sz w:val="18"/>
                <w:szCs w:val="18"/>
                <w:lang w:eastAsia="tr-TR"/>
              </w:rPr>
            </w:pPr>
            <w:r w:rsidRPr="00E247A2">
              <w:rPr>
                <w:sz w:val="18"/>
                <w:szCs w:val="18"/>
                <w:lang w:eastAsia="tr-TR"/>
              </w:rPr>
              <w:t>969</w:t>
            </w:r>
          </w:p>
        </w:tc>
      </w:tr>
      <w:tr w:rsidR="00E247A2" w:rsidRPr="00E247A2" w14:paraId="6A38D529" w14:textId="77777777" w:rsidTr="00B00AA4">
        <w:trPr>
          <w:divId w:val="1766152297"/>
          <w:trHeight w:val="244"/>
        </w:trPr>
        <w:tc>
          <w:tcPr>
            <w:tcW w:w="4785" w:type="dxa"/>
            <w:tcBorders>
              <w:top w:val="nil"/>
              <w:left w:val="nil"/>
              <w:bottom w:val="nil"/>
              <w:right w:val="nil"/>
            </w:tcBorders>
            <w:shd w:val="clear" w:color="auto" w:fill="auto"/>
            <w:vAlign w:val="center"/>
            <w:hideMark/>
          </w:tcPr>
          <w:p w14:paraId="1D9B1556" w14:textId="77777777" w:rsidR="00E247A2" w:rsidRPr="00E247A2" w:rsidRDefault="00E247A2" w:rsidP="00E247A2">
            <w:pPr>
              <w:rPr>
                <w:sz w:val="18"/>
                <w:szCs w:val="18"/>
                <w:lang w:eastAsia="tr-TR"/>
              </w:rPr>
            </w:pPr>
            <w:proofErr w:type="spellStart"/>
            <w:r w:rsidRPr="00E247A2">
              <w:rPr>
                <w:sz w:val="18"/>
                <w:szCs w:val="18"/>
                <w:lang w:eastAsia="tr-TR"/>
              </w:rPr>
              <w:t>BSMV</w:t>
            </w:r>
            <w:proofErr w:type="spellEnd"/>
          </w:p>
        </w:tc>
        <w:tc>
          <w:tcPr>
            <w:tcW w:w="2445" w:type="dxa"/>
            <w:tcBorders>
              <w:top w:val="nil"/>
              <w:left w:val="nil"/>
              <w:bottom w:val="nil"/>
              <w:right w:val="nil"/>
            </w:tcBorders>
            <w:shd w:val="clear" w:color="auto" w:fill="auto"/>
            <w:vAlign w:val="center"/>
            <w:hideMark/>
          </w:tcPr>
          <w:p w14:paraId="618E479A" w14:textId="77777777" w:rsidR="00E247A2" w:rsidRPr="00E247A2" w:rsidRDefault="00E247A2" w:rsidP="00E247A2">
            <w:pPr>
              <w:jc w:val="right"/>
              <w:rPr>
                <w:sz w:val="18"/>
                <w:szCs w:val="18"/>
                <w:lang w:eastAsia="tr-TR"/>
              </w:rPr>
            </w:pPr>
            <w:r w:rsidRPr="00E247A2">
              <w:rPr>
                <w:sz w:val="18"/>
                <w:szCs w:val="18"/>
                <w:lang w:eastAsia="tr-TR"/>
              </w:rPr>
              <w:t>32,152</w:t>
            </w:r>
          </w:p>
        </w:tc>
        <w:tc>
          <w:tcPr>
            <w:tcW w:w="1881" w:type="dxa"/>
            <w:tcBorders>
              <w:top w:val="nil"/>
              <w:left w:val="nil"/>
              <w:bottom w:val="nil"/>
              <w:right w:val="nil"/>
            </w:tcBorders>
            <w:shd w:val="clear" w:color="auto" w:fill="auto"/>
            <w:vAlign w:val="center"/>
            <w:hideMark/>
          </w:tcPr>
          <w:p w14:paraId="2A5DC41A" w14:textId="77777777" w:rsidR="00E247A2" w:rsidRPr="00E247A2" w:rsidRDefault="00E247A2" w:rsidP="00E247A2">
            <w:pPr>
              <w:jc w:val="right"/>
              <w:rPr>
                <w:sz w:val="18"/>
                <w:szCs w:val="18"/>
                <w:lang w:eastAsia="tr-TR"/>
              </w:rPr>
            </w:pPr>
            <w:r w:rsidRPr="00E247A2">
              <w:rPr>
                <w:sz w:val="18"/>
                <w:szCs w:val="18"/>
                <w:lang w:eastAsia="tr-TR"/>
              </w:rPr>
              <w:t>30,458</w:t>
            </w:r>
          </w:p>
        </w:tc>
      </w:tr>
      <w:tr w:rsidR="00E247A2" w:rsidRPr="00E247A2" w14:paraId="3FC319F6" w14:textId="77777777" w:rsidTr="00B00AA4">
        <w:trPr>
          <w:divId w:val="1766152297"/>
          <w:trHeight w:val="244"/>
        </w:trPr>
        <w:tc>
          <w:tcPr>
            <w:tcW w:w="4785" w:type="dxa"/>
            <w:tcBorders>
              <w:top w:val="nil"/>
              <w:left w:val="nil"/>
              <w:bottom w:val="nil"/>
              <w:right w:val="nil"/>
            </w:tcBorders>
            <w:shd w:val="clear" w:color="auto" w:fill="auto"/>
            <w:noWrap/>
            <w:vAlign w:val="center"/>
            <w:hideMark/>
          </w:tcPr>
          <w:p w14:paraId="21567D2F" w14:textId="77777777" w:rsidR="00E247A2" w:rsidRPr="00E247A2" w:rsidRDefault="00E247A2" w:rsidP="00E247A2">
            <w:pPr>
              <w:rPr>
                <w:sz w:val="18"/>
                <w:szCs w:val="18"/>
                <w:lang w:eastAsia="tr-TR"/>
              </w:rPr>
            </w:pPr>
            <w:r w:rsidRPr="00E247A2">
              <w:rPr>
                <w:sz w:val="18"/>
                <w:szCs w:val="18"/>
                <w:lang w:eastAsia="tr-TR"/>
              </w:rPr>
              <w:t>Kambiyo Muameleleri Vergisi</w:t>
            </w:r>
          </w:p>
        </w:tc>
        <w:tc>
          <w:tcPr>
            <w:tcW w:w="2445" w:type="dxa"/>
            <w:tcBorders>
              <w:top w:val="nil"/>
              <w:left w:val="nil"/>
              <w:bottom w:val="nil"/>
              <w:right w:val="nil"/>
            </w:tcBorders>
            <w:shd w:val="clear" w:color="auto" w:fill="auto"/>
            <w:vAlign w:val="center"/>
            <w:hideMark/>
          </w:tcPr>
          <w:p w14:paraId="0E0D2E26" w14:textId="77777777" w:rsidR="00E247A2" w:rsidRPr="00E247A2" w:rsidRDefault="00E247A2" w:rsidP="00E247A2">
            <w:pPr>
              <w:jc w:val="right"/>
              <w:rPr>
                <w:sz w:val="18"/>
                <w:szCs w:val="18"/>
                <w:lang w:eastAsia="tr-TR"/>
              </w:rPr>
            </w:pPr>
            <w:r w:rsidRPr="00E247A2">
              <w:rPr>
                <w:sz w:val="18"/>
                <w:szCs w:val="18"/>
                <w:lang w:eastAsia="tr-TR"/>
              </w:rPr>
              <w:t>25,868</w:t>
            </w:r>
          </w:p>
        </w:tc>
        <w:tc>
          <w:tcPr>
            <w:tcW w:w="1881" w:type="dxa"/>
            <w:tcBorders>
              <w:top w:val="nil"/>
              <w:left w:val="nil"/>
              <w:bottom w:val="nil"/>
              <w:right w:val="nil"/>
            </w:tcBorders>
            <w:shd w:val="clear" w:color="auto" w:fill="auto"/>
            <w:vAlign w:val="center"/>
            <w:hideMark/>
          </w:tcPr>
          <w:p w14:paraId="2AB01284" w14:textId="77777777" w:rsidR="00E247A2" w:rsidRPr="00E247A2" w:rsidRDefault="00E247A2" w:rsidP="00E247A2">
            <w:pPr>
              <w:jc w:val="right"/>
              <w:rPr>
                <w:sz w:val="18"/>
                <w:szCs w:val="18"/>
                <w:lang w:eastAsia="tr-TR"/>
              </w:rPr>
            </w:pPr>
            <w:r w:rsidRPr="00E247A2">
              <w:rPr>
                <w:sz w:val="18"/>
                <w:szCs w:val="18"/>
                <w:lang w:eastAsia="tr-TR"/>
              </w:rPr>
              <w:t>23,676</w:t>
            </w:r>
          </w:p>
        </w:tc>
      </w:tr>
      <w:tr w:rsidR="00E247A2" w:rsidRPr="00E247A2" w14:paraId="72A1829B" w14:textId="77777777" w:rsidTr="00B00AA4">
        <w:trPr>
          <w:divId w:val="1766152297"/>
          <w:trHeight w:val="244"/>
        </w:trPr>
        <w:tc>
          <w:tcPr>
            <w:tcW w:w="4785" w:type="dxa"/>
            <w:tcBorders>
              <w:top w:val="nil"/>
              <w:left w:val="nil"/>
              <w:bottom w:val="nil"/>
              <w:right w:val="nil"/>
            </w:tcBorders>
            <w:shd w:val="clear" w:color="auto" w:fill="auto"/>
            <w:noWrap/>
            <w:vAlign w:val="center"/>
            <w:hideMark/>
          </w:tcPr>
          <w:p w14:paraId="3AC7BB33" w14:textId="77777777" w:rsidR="00E247A2" w:rsidRPr="00E247A2" w:rsidRDefault="00E247A2" w:rsidP="00E247A2">
            <w:pPr>
              <w:rPr>
                <w:sz w:val="18"/>
                <w:szCs w:val="18"/>
                <w:lang w:eastAsia="tr-TR"/>
              </w:rPr>
            </w:pPr>
            <w:r w:rsidRPr="00E247A2">
              <w:rPr>
                <w:sz w:val="18"/>
                <w:szCs w:val="18"/>
                <w:lang w:eastAsia="tr-TR"/>
              </w:rPr>
              <w:t>Ödenecek Katma Değer Vergisi</w:t>
            </w:r>
          </w:p>
        </w:tc>
        <w:tc>
          <w:tcPr>
            <w:tcW w:w="2445" w:type="dxa"/>
            <w:tcBorders>
              <w:top w:val="nil"/>
              <w:left w:val="nil"/>
              <w:bottom w:val="nil"/>
              <w:right w:val="nil"/>
            </w:tcBorders>
            <w:shd w:val="clear" w:color="auto" w:fill="auto"/>
            <w:vAlign w:val="center"/>
            <w:hideMark/>
          </w:tcPr>
          <w:p w14:paraId="1B655C49" w14:textId="77777777" w:rsidR="00E247A2" w:rsidRPr="00E247A2" w:rsidRDefault="00E247A2" w:rsidP="00E247A2">
            <w:pPr>
              <w:jc w:val="right"/>
              <w:rPr>
                <w:sz w:val="18"/>
                <w:szCs w:val="18"/>
                <w:lang w:eastAsia="tr-TR"/>
              </w:rPr>
            </w:pPr>
            <w:r w:rsidRPr="00E247A2">
              <w:rPr>
                <w:sz w:val="18"/>
                <w:szCs w:val="18"/>
                <w:lang w:eastAsia="tr-TR"/>
              </w:rPr>
              <w:t>2,028</w:t>
            </w:r>
          </w:p>
        </w:tc>
        <w:tc>
          <w:tcPr>
            <w:tcW w:w="1881" w:type="dxa"/>
            <w:tcBorders>
              <w:top w:val="nil"/>
              <w:left w:val="nil"/>
              <w:bottom w:val="nil"/>
              <w:right w:val="nil"/>
            </w:tcBorders>
            <w:shd w:val="clear" w:color="auto" w:fill="auto"/>
            <w:vAlign w:val="center"/>
            <w:hideMark/>
          </w:tcPr>
          <w:p w14:paraId="1A921E4F" w14:textId="77777777" w:rsidR="00E247A2" w:rsidRPr="00E247A2" w:rsidRDefault="00E247A2" w:rsidP="00E247A2">
            <w:pPr>
              <w:jc w:val="right"/>
              <w:rPr>
                <w:sz w:val="18"/>
                <w:szCs w:val="18"/>
                <w:lang w:eastAsia="tr-TR"/>
              </w:rPr>
            </w:pPr>
            <w:r w:rsidRPr="00E247A2">
              <w:rPr>
                <w:sz w:val="18"/>
                <w:szCs w:val="18"/>
                <w:lang w:eastAsia="tr-TR"/>
              </w:rPr>
              <w:t>2,792</w:t>
            </w:r>
          </w:p>
        </w:tc>
      </w:tr>
      <w:tr w:rsidR="00E247A2" w:rsidRPr="00E247A2" w14:paraId="5CF1F335" w14:textId="77777777" w:rsidTr="00B00AA4">
        <w:trPr>
          <w:divId w:val="1766152297"/>
          <w:trHeight w:val="244"/>
        </w:trPr>
        <w:tc>
          <w:tcPr>
            <w:tcW w:w="4785" w:type="dxa"/>
            <w:tcBorders>
              <w:top w:val="nil"/>
              <w:left w:val="nil"/>
              <w:bottom w:val="nil"/>
              <w:right w:val="nil"/>
            </w:tcBorders>
            <w:shd w:val="clear" w:color="auto" w:fill="auto"/>
            <w:noWrap/>
            <w:vAlign w:val="center"/>
            <w:hideMark/>
          </w:tcPr>
          <w:p w14:paraId="391C6035" w14:textId="77777777" w:rsidR="00E247A2" w:rsidRPr="00E247A2" w:rsidRDefault="00E247A2" w:rsidP="00E247A2">
            <w:pPr>
              <w:rPr>
                <w:sz w:val="18"/>
                <w:szCs w:val="18"/>
                <w:lang w:eastAsia="tr-TR"/>
              </w:rPr>
            </w:pPr>
            <w:r w:rsidRPr="00E247A2">
              <w:rPr>
                <w:sz w:val="18"/>
                <w:szCs w:val="18"/>
                <w:lang w:eastAsia="tr-TR"/>
              </w:rPr>
              <w:t>Ücretlerden Kesilen Gelir Vergisi</w:t>
            </w:r>
          </w:p>
        </w:tc>
        <w:tc>
          <w:tcPr>
            <w:tcW w:w="2445" w:type="dxa"/>
            <w:tcBorders>
              <w:top w:val="nil"/>
              <w:left w:val="nil"/>
              <w:bottom w:val="nil"/>
              <w:right w:val="nil"/>
            </w:tcBorders>
            <w:shd w:val="clear" w:color="auto" w:fill="auto"/>
            <w:vAlign w:val="center"/>
            <w:hideMark/>
          </w:tcPr>
          <w:p w14:paraId="10A39A50" w14:textId="77777777" w:rsidR="00E247A2" w:rsidRPr="00E247A2" w:rsidRDefault="00E247A2" w:rsidP="00E247A2">
            <w:pPr>
              <w:jc w:val="right"/>
              <w:rPr>
                <w:sz w:val="18"/>
                <w:szCs w:val="18"/>
                <w:lang w:eastAsia="tr-TR"/>
              </w:rPr>
            </w:pPr>
            <w:r w:rsidRPr="00E247A2">
              <w:rPr>
                <w:sz w:val="18"/>
                <w:szCs w:val="18"/>
                <w:lang w:eastAsia="tr-TR"/>
              </w:rPr>
              <w:t>14,188</w:t>
            </w:r>
          </w:p>
        </w:tc>
        <w:tc>
          <w:tcPr>
            <w:tcW w:w="1881" w:type="dxa"/>
            <w:tcBorders>
              <w:top w:val="nil"/>
              <w:left w:val="nil"/>
              <w:bottom w:val="nil"/>
              <w:right w:val="nil"/>
            </w:tcBorders>
            <w:shd w:val="clear" w:color="auto" w:fill="auto"/>
            <w:vAlign w:val="center"/>
            <w:hideMark/>
          </w:tcPr>
          <w:p w14:paraId="6F63A65B" w14:textId="77777777" w:rsidR="00E247A2" w:rsidRPr="00E247A2" w:rsidRDefault="00E247A2" w:rsidP="00E247A2">
            <w:pPr>
              <w:jc w:val="right"/>
              <w:rPr>
                <w:sz w:val="18"/>
                <w:szCs w:val="18"/>
                <w:lang w:eastAsia="tr-TR"/>
              </w:rPr>
            </w:pPr>
            <w:r w:rsidRPr="00E247A2">
              <w:rPr>
                <w:sz w:val="18"/>
                <w:szCs w:val="18"/>
                <w:lang w:eastAsia="tr-TR"/>
              </w:rPr>
              <w:t>15,010</w:t>
            </w:r>
          </w:p>
        </w:tc>
      </w:tr>
      <w:tr w:rsidR="00E247A2" w:rsidRPr="00E247A2" w14:paraId="1B6E6B45" w14:textId="77777777" w:rsidTr="00B00AA4">
        <w:trPr>
          <w:divId w:val="1766152297"/>
          <w:trHeight w:val="259"/>
        </w:trPr>
        <w:tc>
          <w:tcPr>
            <w:tcW w:w="4785" w:type="dxa"/>
            <w:tcBorders>
              <w:top w:val="nil"/>
              <w:left w:val="nil"/>
              <w:bottom w:val="nil"/>
              <w:right w:val="nil"/>
            </w:tcBorders>
            <w:shd w:val="clear" w:color="auto" w:fill="auto"/>
            <w:vAlign w:val="center"/>
            <w:hideMark/>
          </w:tcPr>
          <w:p w14:paraId="490C25B9" w14:textId="77777777" w:rsidR="00E247A2" w:rsidRPr="00E247A2" w:rsidRDefault="00E247A2" w:rsidP="00E247A2">
            <w:pPr>
              <w:rPr>
                <w:sz w:val="18"/>
                <w:szCs w:val="18"/>
                <w:lang w:eastAsia="tr-TR"/>
              </w:rPr>
            </w:pPr>
            <w:r w:rsidRPr="00E247A2">
              <w:rPr>
                <w:sz w:val="18"/>
                <w:szCs w:val="18"/>
                <w:lang w:eastAsia="tr-TR"/>
              </w:rPr>
              <w:t>Diğer</w:t>
            </w:r>
          </w:p>
        </w:tc>
        <w:tc>
          <w:tcPr>
            <w:tcW w:w="2445" w:type="dxa"/>
            <w:tcBorders>
              <w:top w:val="nil"/>
              <w:left w:val="nil"/>
              <w:bottom w:val="nil"/>
              <w:right w:val="nil"/>
            </w:tcBorders>
            <w:shd w:val="clear" w:color="auto" w:fill="auto"/>
            <w:vAlign w:val="center"/>
            <w:hideMark/>
          </w:tcPr>
          <w:p w14:paraId="72101281" w14:textId="77777777" w:rsidR="00E247A2" w:rsidRPr="00E247A2" w:rsidRDefault="00E247A2" w:rsidP="00E247A2">
            <w:pPr>
              <w:jc w:val="right"/>
              <w:rPr>
                <w:sz w:val="18"/>
                <w:szCs w:val="18"/>
                <w:lang w:eastAsia="tr-TR"/>
              </w:rPr>
            </w:pPr>
            <w:r w:rsidRPr="00E247A2">
              <w:rPr>
                <w:sz w:val="18"/>
                <w:szCs w:val="18"/>
                <w:lang w:eastAsia="tr-TR"/>
              </w:rPr>
              <w:t>2,073</w:t>
            </w:r>
          </w:p>
        </w:tc>
        <w:tc>
          <w:tcPr>
            <w:tcW w:w="1881" w:type="dxa"/>
            <w:tcBorders>
              <w:top w:val="nil"/>
              <w:left w:val="nil"/>
              <w:bottom w:val="nil"/>
              <w:right w:val="nil"/>
            </w:tcBorders>
            <w:shd w:val="clear" w:color="auto" w:fill="auto"/>
            <w:vAlign w:val="center"/>
            <w:hideMark/>
          </w:tcPr>
          <w:p w14:paraId="6DA2D912" w14:textId="77777777" w:rsidR="00E247A2" w:rsidRPr="00E247A2" w:rsidRDefault="00E247A2" w:rsidP="00E247A2">
            <w:pPr>
              <w:jc w:val="right"/>
              <w:rPr>
                <w:sz w:val="18"/>
                <w:szCs w:val="18"/>
                <w:lang w:eastAsia="tr-TR"/>
              </w:rPr>
            </w:pPr>
            <w:r w:rsidRPr="00E247A2">
              <w:rPr>
                <w:sz w:val="18"/>
                <w:szCs w:val="18"/>
                <w:lang w:eastAsia="tr-TR"/>
              </w:rPr>
              <w:t>1,679</w:t>
            </w:r>
          </w:p>
        </w:tc>
      </w:tr>
      <w:tr w:rsidR="00E247A2" w:rsidRPr="00E247A2" w14:paraId="5180F28A" w14:textId="77777777" w:rsidTr="00B00AA4">
        <w:trPr>
          <w:divId w:val="1766152297"/>
          <w:trHeight w:val="244"/>
        </w:trPr>
        <w:tc>
          <w:tcPr>
            <w:tcW w:w="4785" w:type="dxa"/>
            <w:tcBorders>
              <w:top w:val="single" w:sz="8" w:space="0" w:color="auto"/>
              <w:left w:val="nil"/>
              <w:bottom w:val="double" w:sz="6" w:space="0" w:color="auto"/>
              <w:right w:val="nil"/>
            </w:tcBorders>
            <w:shd w:val="clear" w:color="auto" w:fill="auto"/>
            <w:vAlign w:val="center"/>
            <w:hideMark/>
          </w:tcPr>
          <w:p w14:paraId="761606E9" w14:textId="77777777" w:rsidR="00E247A2" w:rsidRPr="00E247A2" w:rsidRDefault="00E247A2" w:rsidP="00E247A2">
            <w:pPr>
              <w:jc w:val="both"/>
              <w:rPr>
                <w:b/>
                <w:bCs/>
                <w:sz w:val="18"/>
                <w:szCs w:val="18"/>
                <w:lang w:eastAsia="tr-TR"/>
              </w:rPr>
            </w:pPr>
            <w:r w:rsidRPr="00E247A2">
              <w:rPr>
                <w:b/>
                <w:bCs/>
                <w:sz w:val="18"/>
                <w:szCs w:val="18"/>
                <w:lang w:eastAsia="tr-TR"/>
              </w:rPr>
              <w:t>Toplam</w:t>
            </w:r>
          </w:p>
        </w:tc>
        <w:tc>
          <w:tcPr>
            <w:tcW w:w="2445" w:type="dxa"/>
            <w:tcBorders>
              <w:top w:val="single" w:sz="8" w:space="0" w:color="auto"/>
              <w:left w:val="nil"/>
              <w:bottom w:val="double" w:sz="6" w:space="0" w:color="auto"/>
              <w:right w:val="nil"/>
            </w:tcBorders>
            <w:shd w:val="clear" w:color="auto" w:fill="auto"/>
            <w:vAlign w:val="center"/>
            <w:hideMark/>
          </w:tcPr>
          <w:p w14:paraId="46141879" w14:textId="77777777" w:rsidR="00E247A2" w:rsidRPr="00E247A2" w:rsidRDefault="00E247A2" w:rsidP="00E247A2">
            <w:pPr>
              <w:jc w:val="right"/>
              <w:rPr>
                <w:b/>
                <w:bCs/>
                <w:sz w:val="18"/>
                <w:szCs w:val="18"/>
                <w:lang w:eastAsia="tr-TR"/>
              </w:rPr>
            </w:pPr>
            <w:r w:rsidRPr="00E247A2">
              <w:rPr>
                <w:b/>
                <w:bCs/>
                <w:sz w:val="18"/>
                <w:szCs w:val="18"/>
                <w:lang w:eastAsia="tr-TR"/>
              </w:rPr>
              <w:t>111,676</w:t>
            </w:r>
          </w:p>
        </w:tc>
        <w:tc>
          <w:tcPr>
            <w:tcW w:w="1881" w:type="dxa"/>
            <w:tcBorders>
              <w:top w:val="single" w:sz="8" w:space="0" w:color="auto"/>
              <w:left w:val="nil"/>
              <w:bottom w:val="double" w:sz="6" w:space="0" w:color="auto"/>
              <w:right w:val="nil"/>
            </w:tcBorders>
            <w:shd w:val="clear" w:color="auto" w:fill="auto"/>
            <w:vAlign w:val="center"/>
            <w:hideMark/>
          </w:tcPr>
          <w:p w14:paraId="0BFBAF4E" w14:textId="77777777" w:rsidR="00E247A2" w:rsidRPr="00E247A2" w:rsidRDefault="00E247A2" w:rsidP="00E247A2">
            <w:pPr>
              <w:jc w:val="right"/>
              <w:rPr>
                <w:b/>
                <w:bCs/>
                <w:sz w:val="18"/>
                <w:szCs w:val="18"/>
                <w:lang w:eastAsia="tr-TR"/>
              </w:rPr>
            </w:pPr>
            <w:r w:rsidRPr="00E247A2">
              <w:rPr>
                <w:b/>
                <w:bCs/>
                <w:sz w:val="18"/>
                <w:szCs w:val="18"/>
                <w:lang w:eastAsia="tr-TR"/>
              </w:rPr>
              <w:t>100,966</w:t>
            </w:r>
          </w:p>
        </w:tc>
      </w:tr>
    </w:tbl>
    <w:p w14:paraId="5655AD92" w14:textId="51F78833" w:rsidR="00363252" w:rsidRPr="00AE0126" w:rsidRDefault="00363252" w:rsidP="00A75505">
      <w:pPr>
        <w:tabs>
          <w:tab w:val="left" w:pos="180"/>
          <w:tab w:val="num" w:pos="540"/>
        </w:tabs>
        <w:ind w:left="180"/>
        <w:rPr>
          <w:iCs/>
          <w:sz w:val="14"/>
          <w:szCs w:val="16"/>
        </w:rPr>
      </w:pPr>
    </w:p>
    <w:p w14:paraId="2FF08EDC" w14:textId="77777777" w:rsidR="00201D41" w:rsidRPr="00E247A2" w:rsidRDefault="00622A27" w:rsidP="00B37FF0">
      <w:pPr>
        <w:ind w:hanging="567"/>
        <w:rPr>
          <w:iCs/>
        </w:rPr>
      </w:pPr>
      <w:proofErr w:type="gramStart"/>
      <w:r w:rsidRPr="00E247A2">
        <w:rPr>
          <w:b/>
          <w:iCs/>
        </w:rPr>
        <w:t>2.9</w:t>
      </w:r>
      <w:r w:rsidR="00B37FF0" w:rsidRPr="00E247A2">
        <w:rPr>
          <w:b/>
          <w:iCs/>
        </w:rPr>
        <w:t>.1.3</w:t>
      </w:r>
      <w:r w:rsidR="00B37FF0" w:rsidRPr="00E247A2">
        <w:rPr>
          <w:iCs/>
        </w:rPr>
        <w:t xml:space="preserve">  </w:t>
      </w:r>
      <w:r w:rsidR="00201D41" w:rsidRPr="00E247A2">
        <w:rPr>
          <w:iCs/>
        </w:rPr>
        <w:t>Primlere</w:t>
      </w:r>
      <w:proofErr w:type="gramEnd"/>
      <w:r w:rsidR="00201D41" w:rsidRPr="00E247A2">
        <w:rPr>
          <w:iCs/>
        </w:rPr>
        <w:t xml:space="preserve"> ilişkin bilgiler (*):</w:t>
      </w:r>
    </w:p>
    <w:p w14:paraId="373414F3" w14:textId="5E392970" w:rsidR="00E247A2" w:rsidRPr="00AE0126" w:rsidRDefault="00E247A2" w:rsidP="00E247A2">
      <w:pPr>
        <w:ind w:left="540"/>
        <w:rPr>
          <w:sz w:val="18"/>
          <w:lang w:eastAsia="tr-TR"/>
        </w:rPr>
      </w:pPr>
    </w:p>
    <w:tbl>
      <w:tblPr>
        <w:tblW w:w="9120" w:type="dxa"/>
        <w:tblCellMar>
          <w:left w:w="70" w:type="dxa"/>
          <w:right w:w="70" w:type="dxa"/>
        </w:tblCellMar>
        <w:tblLook w:val="04A0" w:firstRow="1" w:lastRow="0" w:firstColumn="1" w:lastColumn="0" w:noHBand="0" w:noVBand="1"/>
      </w:tblPr>
      <w:tblGrid>
        <w:gridCol w:w="4653"/>
        <w:gridCol w:w="2577"/>
        <w:gridCol w:w="1890"/>
      </w:tblGrid>
      <w:tr w:rsidR="00E247A2" w:rsidRPr="00E247A2" w14:paraId="799E9C11" w14:textId="77777777" w:rsidTr="00B00AA4">
        <w:trPr>
          <w:divId w:val="1674139448"/>
          <w:trHeight w:val="241"/>
        </w:trPr>
        <w:tc>
          <w:tcPr>
            <w:tcW w:w="4653" w:type="dxa"/>
            <w:tcBorders>
              <w:top w:val="double" w:sz="6" w:space="0" w:color="auto"/>
              <w:left w:val="nil"/>
              <w:bottom w:val="single" w:sz="8" w:space="0" w:color="auto"/>
              <w:right w:val="nil"/>
            </w:tcBorders>
            <w:shd w:val="clear" w:color="auto" w:fill="auto"/>
            <w:vAlign w:val="center"/>
            <w:hideMark/>
          </w:tcPr>
          <w:p w14:paraId="21AAB729" w14:textId="4EDE0A0B" w:rsidR="00E247A2" w:rsidRPr="00E247A2" w:rsidRDefault="00E247A2" w:rsidP="00E247A2">
            <w:pPr>
              <w:jc w:val="center"/>
              <w:rPr>
                <w:b/>
                <w:bCs/>
                <w:sz w:val="18"/>
                <w:szCs w:val="16"/>
                <w:lang w:eastAsia="tr-TR"/>
              </w:rPr>
            </w:pPr>
            <w:r w:rsidRPr="00E247A2">
              <w:rPr>
                <w:b/>
                <w:bCs/>
                <w:sz w:val="18"/>
                <w:szCs w:val="16"/>
                <w:lang w:eastAsia="tr-TR"/>
              </w:rPr>
              <w:t> </w:t>
            </w:r>
          </w:p>
        </w:tc>
        <w:tc>
          <w:tcPr>
            <w:tcW w:w="2577" w:type="dxa"/>
            <w:tcBorders>
              <w:top w:val="double" w:sz="6" w:space="0" w:color="auto"/>
              <w:left w:val="nil"/>
              <w:bottom w:val="single" w:sz="8" w:space="0" w:color="auto"/>
              <w:right w:val="nil"/>
            </w:tcBorders>
            <w:shd w:val="clear" w:color="auto" w:fill="auto"/>
            <w:vAlign w:val="center"/>
            <w:hideMark/>
          </w:tcPr>
          <w:p w14:paraId="2D416CFF" w14:textId="77777777" w:rsidR="00E247A2" w:rsidRPr="00E247A2" w:rsidRDefault="00E247A2" w:rsidP="00E247A2">
            <w:pPr>
              <w:jc w:val="right"/>
              <w:rPr>
                <w:b/>
                <w:bCs/>
                <w:sz w:val="18"/>
                <w:szCs w:val="16"/>
                <w:lang w:eastAsia="tr-TR"/>
              </w:rPr>
            </w:pPr>
            <w:r w:rsidRPr="00E247A2">
              <w:rPr>
                <w:b/>
                <w:bCs/>
                <w:sz w:val="18"/>
                <w:szCs w:val="16"/>
                <w:lang w:eastAsia="tr-TR"/>
              </w:rPr>
              <w:t>Cari Dönem</w:t>
            </w:r>
          </w:p>
        </w:tc>
        <w:tc>
          <w:tcPr>
            <w:tcW w:w="1890" w:type="dxa"/>
            <w:tcBorders>
              <w:top w:val="double" w:sz="6" w:space="0" w:color="auto"/>
              <w:left w:val="nil"/>
              <w:bottom w:val="single" w:sz="8" w:space="0" w:color="auto"/>
              <w:right w:val="nil"/>
            </w:tcBorders>
            <w:shd w:val="clear" w:color="auto" w:fill="auto"/>
            <w:vAlign w:val="center"/>
            <w:hideMark/>
          </w:tcPr>
          <w:p w14:paraId="41FF48F4" w14:textId="77777777" w:rsidR="00E247A2" w:rsidRPr="00E247A2" w:rsidRDefault="00E247A2" w:rsidP="00E247A2">
            <w:pPr>
              <w:jc w:val="right"/>
              <w:rPr>
                <w:b/>
                <w:bCs/>
                <w:sz w:val="18"/>
                <w:szCs w:val="16"/>
                <w:lang w:eastAsia="tr-TR"/>
              </w:rPr>
            </w:pPr>
            <w:r w:rsidRPr="00E247A2">
              <w:rPr>
                <w:b/>
                <w:bCs/>
                <w:sz w:val="18"/>
                <w:szCs w:val="16"/>
                <w:lang w:eastAsia="tr-TR"/>
              </w:rPr>
              <w:t>Önceki Dönem</w:t>
            </w:r>
          </w:p>
        </w:tc>
      </w:tr>
      <w:tr w:rsidR="00E247A2" w:rsidRPr="00E247A2" w14:paraId="7991E520" w14:textId="77777777" w:rsidTr="00B00AA4">
        <w:trPr>
          <w:divId w:val="1674139448"/>
          <w:trHeight w:val="241"/>
        </w:trPr>
        <w:tc>
          <w:tcPr>
            <w:tcW w:w="4653" w:type="dxa"/>
            <w:tcBorders>
              <w:top w:val="nil"/>
              <w:left w:val="nil"/>
              <w:bottom w:val="nil"/>
              <w:right w:val="nil"/>
            </w:tcBorders>
            <w:shd w:val="clear" w:color="auto" w:fill="auto"/>
            <w:noWrap/>
            <w:vAlign w:val="center"/>
            <w:hideMark/>
          </w:tcPr>
          <w:p w14:paraId="54D639CD" w14:textId="77777777" w:rsidR="00E247A2" w:rsidRPr="00E247A2" w:rsidRDefault="00E247A2" w:rsidP="00E247A2">
            <w:pPr>
              <w:rPr>
                <w:sz w:val="18"/>
                <w:szCs w:val="18"/>
                <w:lang w:eastAsia="tr-TR"/>
              </w:rPr>
            </w:pPr>
            <w:r w:rsidRPr="00E247A2">
              <w:rPr>
                <w:sz w:val="18"/>
                <w:szCs w:val="18"/>
                <w:lang w:eastAsia="tr-TR"/>
              </w:rPr>
              <w:t>Sosyal Güvenlik Primleri-Personel</w:t>
            </w:r>
          </w:p>
        </w:tc>
        <w:tc>
          <w:tcPr>
            <w:tcW w:w="2577" w:type="dxa"/>
            <w:tcBorders>
              <w:top w:val="nil"/>
              <w:left w:val="nil"/>
              <w:bottom w:val="nil"/>
              <w:right w:val="nil"/>
            </w:tcBorders>
            <w:shd w:val="clear" w:color="auto" w:fill="auto"/>
            <w:vAlign w:val="center"/>
            <w:hideMark/>
          </w:tcPr>
          <w:p w14:paraId="3974509A" w14:textId="77777777" w:rsidR="00E247A2" w:rsidRPr="00E247A2" w:rsidRDefault="00E247A2" w:rsidP="00E247A2">
            <w:pPr>
              <w:jc w:val="right"/>
              <w:rPr>
                <w:sz w:val="18"/>
                <w:szCs w:val="18"/>
                <w:lang w:eastAsia="tr-TR"/>
              </w:rPr>
            </w:pPr>
            <w:r w:rsidRPr="00E247A2">
              <w:rPr>
                <w:sz w:val="18"/>
                <w:szCs w:val="18"/>
                <w:lang w:eastAsia="tr-TR"/>
              </w:rPr>
              <w:t>10,758</w:t>
            </w:r>
          </w:p>
        </w:tc>
        <w:tc>
          <w:tcPr>
            <w:tcW w:w="1890" w:type="dxa"/>
            <w:tcBorders>
              <w:top w:val="nil"/>
              <w:left w:val="nil"/>
              <w:bottom w:val="nil"/>
              <w:right w:val="nil"/>
            </w:tcBorders>
            <w:shd w:val="clear" w:color="auto" w:fill="auto"/>
            <w:vAlign w:val="center"/>
            <w:hideMark/>
          </w:tcPr>
          <w:p w14:paraId="3E4509B3" w14:textId="77777777" w:rsidR="00E247A2" w:rsidRPr="00E247A2" w:rsidRDefault="00E247A2" w:rsidP="00E247A2">
            <w:pPr>
              <w:jc w:val="right"/>
              <w:rPr>
                <w:sz w:val="18"/>
                <w:szCs w:val="18"/>
                <w:lang w:eastAsia="tr-TR"/>
              </w:rPr>
            </w:pPr>
            <w:r w:rsidRPr="00E247A2">
              <w:rPr>
                <w:sz w:val="18"/>
                <w:szCs w:val="18"/>
                <w:lang w:eastAsia="tr-TR"/>
              </w:rPr>
              <w:t>8,626</w:t>
            </w:r>
          </w:p>
        </w:tc>
      </w:tr>
      <w:tr w:rsidR="00E247A2" w:rsidRPr="00E247A2" w14:paraId="2CBEF215" w14:textId="77777777" w:rsidTr="00B00AA4">
        <w:trPr>
          <w:divId w:val="1674139448"/>
          <w:trHeight w:val="241"/>
        </w:trPr>
        <w:tc>
          <w:tcPr>
            <w:tcW w:w="4653" w:type="dxa"/>
            <w:tcBorders>
              <w:top w:val="nil"/>
              <w:left w:val="nil"/>
              <w:bottom w:val="nil"/>
              <w:right w:val="nil"/>
            </w:tcBorders>
            <w:shd w:val="clear" w:color="auto" w:fill="auto"/>
            <w:noWrap/>
            <w:vAlign w:val="center"/>
            <w:hideMark/>
          </w:tcPr>
          <w:p w14:paraId="6D0FF94E" w14:textId="77777777" w:rsidR="00E247A2" w:rsidRPr="00E247A2" w:rsidRDefault="00E247A2" w:rsidP="00E247A2">
            <w:pPr>
              <w:rPr>
                <w:sz w:val="18"/>
                <w:szCs w:val="18"/>
                <w:lang w:eastAsia="tr-TR"/>
              </w:rPr>
            </w:pPr>
            <w:r w:rsidRPr="00E247A2">
              <w:rPr>
                <w:sz w:val="18"/>
                <w:szCs w:val="18"/>
                <w:lang w:eastAsia="tr-TR"/>
              </w:rPr>
              <w:t>Sosyal Güvenlik Primleri-İşveren</w:t>
            </w:r>
          </w:p>
        </w:tc>
        <w:tc>
          <w:tcPr>
            <w:tcW w:w="2577" w:type="dxa"/>
            <w:tcBorders>
              <w:top w:val="nil"/>
              <w:left w:val="nil"/>
              <w:bottom w:val="nil"/>
              <w:right w:val="nil"/>
            </w:tcBorders>
            <w:shd w:val="clear" w:color="auto" w:fill="auto"/>
            <w:vAlign w:val="center"/>
            <w:hideMark/>
          </w:tcPr>
          <w:p w14:paraId="18DC08C5" w14:textId="77777777" w:rsidR="00E247A2" w:rsidRPr="00E247A2" w:rsidRDefault="00E247A2" w:rsidP="00E247A2">
            <w:pPr>
              <w:jc w:val="right"/>
              <w:rPr>
                <w:sz w:val="18"/>
                <w:szCs w:val="18"/>
                <w:lang w:eastAsia="tr-TR"/>
              </w:rPr>
            </w:pPr>
            <w:r w:rsidRPr="00E247A2">
              <w:rPr>
                <w:sz w:val="18"/>
                <w:szCs w:val="18"/>
                <w:lang w:eastAsia="tr-TR"/>
              </w:rPr>
              <w:t>11,599</w:t>
            </w:r>
          </w:p>
        </w:tc>
        <w:tc>
          <w:tcPr>
            <w:tcW w:w="1890" w:type="dxa"/>
            <w:tcBorders>
              <w:top w:val="nil"/>
              <w:left w:val="nil"/>
              <w:bottom w:val="nil"/>
              <w:right w:val="nil"/>
            </w:tcBorders>
            <w:shd w:val="clear" w:color="auto" w:fill="auto"/>
            <w:vAlign w:val="center"/>
            <w:hideMark/>
          </w:tcPr>
          <w:p w14:paraId="4C49228A" w14:textId="77777777" w:rsidR="00E247A2" w:rsidRPr="00E247A2" w:rsidRDefault="00E247A2" w:rsidP="00E247A2">
            <w:pPr>
              <w:jc w:val="right"/>
              <w:rPr>
                <w:sz w:val="18"/>
                <w:szCs w:val="18"/>
                <w:lang w:eastAsia="tr-TR"/>
              </w:rPr>
            </w:pPr>
            <w:r w:rsidRPr="00E247A2">
              <w:rPr>
                <w:sz w:val="18"/>
                <w:szCs w:val="18"/>
                <w:lang w:eastAsia="tr-TR"/>
              </w:rPr>
              <w:t>9,270</w:t>
            </w:r>
          </w:p>
        </w:tc>
      </w:tr>
      <w:tr w:rsidR="00E247A2" w:rsidRPr="00E247A2" w14:paraId="19CADA65" w14:textId="77777777" w:rsidTr="00B00AA4">
        <w:trPr>
          <w:divId w:val="1674139448"/>
          <w:trHeight w:val="241"/>
        </w:trPr>
        <w:tc>
          <w:tcPr>
            <w:tcW w:w="4653" w:type="dxa"/>
            <w:tcBorders>
              <w:top w:val="nil"/>
              <w:left w:val="nil"/>
              <w:bottom w:val="nil"/>
              <w:right w:val="nil"/>
            </w:tcBorders>
            <w:shd w:val="clear" w:color="auto" w:fill="auto"/>
            <w:vAlign w:val="center"/>
            <w:hideMark/>
          </w:tcPr>
          <w:p w14:paraId="3459E353" w14:textId="77777777" w:rsidR="00E247A2" w:rsidRPr="00E247A2" w:rsidRDefault="00E247A2" w:rsidP="00E247A2">
            <w:pPr>
              <w:rPr>
                <w:sz w:val="18"/>
                <w:szCs w:val="18"/>
                <w:lang w:eastAsia="tr-TR"/>
              </w:rPr>
            </w:pPr>
            <w:r w:rsidRPr="00E247A2">
              <w:rPr>
                <w:sz w:val="18"/>
                <w:szCs w:val="18"/>
                <w:lang w:eastAsia="tr-TR"/>
              </w:rPr>
              <w:t>İşsizlik Sigortası-Personel</w:t>
            </w:r>
          </w:p>
        </w:tc>
        <w:tc>
          <w:tcPr>
            <w:tcW w:w="2577" w:type="dxa"/>
            <w:tcBorders>
              <w:top w:val="nil"/>
              <w:left w:val="nil"/>
              <w:bottom w:val="nil"/>
              <w:right w:val="nil"/>
            </w:tcBorders>
            <w:shd w:val="clear" w:color="auto" w:fill="auto"/>
            <w:vAlign w:val="center"/>
            <w:hideMark/>
          </w:tcPr>
          <w:p w14:paraId="7772BCDE" w14:textId="77777777" w:rsidR="00E247A2" w:rsidRPr="00E247A2" w:rsidRDefault="00E247A2" w:rsidP="00E247A2">
            <w:pPr>
              <w:jc w:val="right"/>
              <w:rPr>
                <w:sz w:val="18"/>
                <w:szCs w:val="18"/>
                <w:lang w:eastAsia="tr-TR"/>
              </w:rPr>
            </w:pPr>
            <w:r w:rsidRPr="00E247A2">
              <w:rPr>
                <w:sz w:val="18"/>
                <w:szCs w:val="18"/>
                <w:lang w:eastAsia="tr-TR"/>
              </w:rPr>
              <w:t>769</w:t>
            </w:r>
          </w:p>
        </w:tc>
        <w:tc>
          <w:tcPr>
            <w:tcW w:w="1890" w:type="dxa"/>
            <w:tcBorders>
              <w:top w:val="nil"/>
              <w:left w:val="nil"/>
              <w:bottom w:val="nil"/>
              <w:right w:val="nil"/>
            </w:tcBorders>
            <w:shd w:val="clear" w:color="auto" w:fill="auto"/>
            <w:vAlign w:val="center"/>
            <w:hideMark/>
          </w:tcPr>
          <w:p w14:paraId="07C48910" w14:textId="77777777" w:rsidR="00E247A2" w:rsidRPr="00E247A2" w:rsidRDefault="00E247A2" w:rsidP="00E247A2">
            <w:pPr>
              <w:jc w:val="right"/>
              <w:rPr>
                <w:sz w:val="18"/>
                <w:szCs w:val="18"/>
                <w:lang w:eastAsia="tr-TR"/>
              </w:rPr>
            </w:pPr>
            <w:r w:rsidRPr="00E247A2">
              <w:rPr>
                <w:sz w:val="18"/>
                <w:szCs w:val="18"/>
                <w:lang w:eastAsia="tr-TR"/>
              </w:rPr>
              <w:t>617</w:t>
            </w:r>
          </w:p>
        </w:tc>
      </w:tr>
      <w:tr w:rsidR="00E247A2" w:rsidRPr="00E247A2" w14:paraId="53F7CFEC" w14:textId="77777777" w:rsidTr="00B00AA4">
        <w:trPr>
          <w:divId w:val="1674139448"/>
          <w:trHeight w:val="241"/>
        </w:trPr>
        <w:tc>
          <w:tcPr>
            <w:tcW w:w="4653" w:type="dxa"/>
            <w:tcBorders>
              <w:top w:val="nil"/>
              <w:left w:val="nil"/>
              <w:bottom w:val="nil"/>
              <w:right w:val="nil"/>
            </w:tcBorders>
            <w:shd w:val="clear" w:color="auto" w:fill="auto"/>
            <w:vAlign w:val="center"/>
            <w:hideMark/>
          </w:tcPr>
          <w:p w14:paraId="16291548" w14:textId="77777777" w:rsidR="00E247A2" w:rsidRPr="00E247A2" w:rsidRDefault="00E247A2" w:rsidP="00E247A2">
            <w:pPr>
              <w:rPr>
                <w:sz w:val="18"/>
                <w:szCs w:val="18"/>
                <w:lang w:eastAsia="tr-TR"/>
              </w:rPr>
            </w:pPr>
            <w:r w:rsidRPr="00E247A2">
              <w:rPr>
                <w:sz w:val="18"/>
                <w:szCs w:val="18"/>
                <w:lang w:eastAsia="tr-TR"/>
              </w:rPr>
              <w:t>İşsizlik Sigortası–İşveren</w:t>
            </w:r>
          </w:p>
        </w:tc>
        <w:tc>
          <w:tcPr>
            <w:tcW w:w="2577" w:type="dxa"/>
            <w:tcBorders>
              <w:top w:val="nil"/>
              <w:left w:val="nil"/>
              <w:bottom w:val="nil"/>
              <w:right w:val="nil"/>
            </w:tcBorders>
            <w:shd w:val="clear" w:color="auto" w:fill="auto"/>
            <w:vAlign w:val="center"/>
            <w:hideMark/>
          </w:tcPr>
          <w:p w14:paraId="412234A9" w14:textId="77777777" w:rsidR="00E247A2" w:rsidRPr="00E247A2" w:rsidRDefault="00E247A2" w:rsidP="00E247A2">
            <w:pPr>
              <w:jc w:val="right"/>
              <w:rPr>
                <w:sz w:val="18"/>
                <w:szCs w:val="18"/>
                <w:lang w:eastAsia="tr-TR"/>
              </w:rPr>
            </w:pPr>
            <w:r w:rsidRPr="00E247A2">
              <w:rPr>
                <w:sz w:val="18"/>
                <w:szCs w:val="18"/>
                <w:lang w:eastAsia="tr-TR"/>
              </w:rPr>
              <w:t>1,684</w:t>
            </w:r>
          </w:p>
        </w:tc>
        <w:tc>
          <w:tcPr>
            <w:tcW w:w="1890" w:type="dxa"/>
            <w:tcBorders>
              <w:top w:val="nil"/>
              <w:left w:val="nil"/>
              <w:bottom w:val="nil"/>
              <w:right w:val="nil"/>
            </w:tcBorders>
            <w:shd w:val="clear" w:color="auto" w:fill="auto"/>
            <w:vAlign w:val="center"/>
            <w:hideMark/>
          </w:tcPr>
          <w:p w14:paraId="584B1880" w14:textId="77777777" w:rsidR="00E247A2" w:rsidRPr="00E247A2" w:rsidRDefault="00E247A2" w:rsidP="00E247A2">
            <w:pPr>
              <w:jc w:val="right"/>
              <w:rPr>
                <w:sz w:val="18"/>
                <w:szCs w:val="18"/>
                <w:lang w:eastAsia="tr-TR"/>
              </w:rPr>
            </w:pPr>
            <w:r w:rsidRPr="00E247A2">
              <w:rPr>
                <w:sz w:val="18"/>
                <w:szCs w:val="18"/>
                <w:lang w:eastAsia="tr-TR"/>
              </w:rPr>
              <w:t>1,484</w:t>
            </w:r>
          </w:p>
        </w:tc>
      </w:tr>
      <w:tr w:rsidR="00E247A2" w:rsidRPr="00E247A2" w14:paraId="1D0A537B" w14:textId="77777777" w:rsidTr="00B00AA4">
        <w:trPr>
          <w:divId w:val="1674139448"/>
          <w:trHeight w:val="241"/>
        </w:trPr>
        <w:tc>
          <w:tcPr>
            <w:tcW w:w="4653" w:type="dxa"/>
            <w:tcBorders>
              <w:top w:val="nil"/>
              <w:left w:val="nil"/>
              <w:bottom w:val="nil"/>
              <w:right w:val="nil"/>
            </w:tcBorders>
            <w:shd w:val="clear" w:color="auto" w:fill="auto"/>
            <w:vAlign w:val="center"/>
            <w:hideMark/>
          </w:tcPr>
          <w:p w14:paraId="64F08060" w14:textId="77777777" w:rsidR="00E247A2" w:rsidRPr="00E247A2" w:rsidRDefault="00E247A2" w:rsidP="00E247A2">
            <w:pPr>
              <w:rPr>
                <w:sz w:val="18"/>
                <w:szCs w:val="18"/>
                <w:lang w:val="en-US"/>
              </w:rPr>
            </w:pPr>
            <w:r w:rsidRPr="00E247A2">
              <w:rPr>
                <w:sz w:val="18"/>
                <w:szCs w:val="18"/>
                <w:lang w:eastAsia="tr-TR"/>
              </w:rPr>
              <w:t>Diğer</w:t>
            </w:r>
          </w:p>
        </w:tc>
        <w:tc>
          <w:tcPr>
            <w:tcW w:w="2577" w:type="dxa"/>
            <w:tcBorders>
              <w:top w:val="nil"/>
              <w:left w:val="nil"/>
              <w:bottom w:val="nil"/>
              <w:right w:val="nil"/>
            </w:tcBorders>
            <w:shd w:val="clear" w:color="auto" w:fill="auto"/>
            <w:vAlign w:val="center"/>
            <w:hideMark/>
          </w:tcPr>
          <w:p w14:paraId="7979D570" w14:textId="77777777" w:rsidR="00E247A2" w:rsidRPr="00E247A2" w:rsidRDefault="00E247A2" w:rsidP="00E247A2">
            <w:pPr>
              <w:jc w:val="right"/>
              <w:rPr>
                <w:sz w:val="18"/>
                <w:szCs w:val="18"/>
                <w:lang w:val="en-US"/>
              </w:rPr>
            </w:pPr>
            <w:r w:rsidRPr="00E247A2">
              <w:rPr>
                <w:sz w:val="18"/>
                <w:szCs w:val="18"/>
                <w:lang w:eastAsia="tr-TR"/>
              </w:rPr>
              <w:t>-</w:t>
            </w:r>
          </w:p>
        </w:tc>
        <w:tc>
          <w:tcPr>
            <w:tcW w:w="1890" w:type="dxa"/>
            <w:tcBorders>
              <w:top w:val="nil"/>
              <w:left w:val="nil"/>
              <w:bottom w:val="nil"/>
              <w:right w:val="nil"/>
            </w:tcBorders>
            <w:shd w:val="clear" w:color="auto" w:fill="auto"/>
            <w:vAlign w:val="center"/>
            <w:hideMark/>
          </w:tcPr>
          <w:p w14:paraId="51FE1F79" w14:textId="77777777" w:rsidR="00E247A2" w:rsidRPr="00E247A2" w:rsidRDefault="00E247A2" w:rsidP="00E247A2">
            <w:pPr>
              <w:jc w:val="right"/>
              <w:rPr>
                <w:sz w:val="18"/>
                <w:szCs w:val="18"/>
                <w:lang w:val="en-US"/>
              </w:rPr>
            </w:pPr>
            <w:r w:rsidRPr="00E247A2">
              <w:rPr>
                <w:sz w:val="18"/>
                <w:szCs w:val="18"/>
                <w:lang w:eastAsia="tr-TR"/>
              </w:rPr>
              <w:t>-</w:t>
            </w:r>
          </w:p>
        </w:tc>
      </w:tr>
      <w:tr w:rsidR="00E247A2" w:rsidRPr="00E247A2" w14:paraId="79DDD916" w14:textId="77777777" w:rsidTr="00B00AA4">
        <w:trPr>
          <w:divId w:val="1674139448"/>
          <w:trHeight w:val="241"/>
        </w:trPr>
        <w:tc>
          <w:tcPr>
            <w:tcW w:w="4653" w:type="dxa"/>
            <w:tcBorders>
              <w:top w:val="single" w:sz="8" w:space="0" w:color="auto"/>
              <w:left w:val="nil"/>
              <w:bottom w:val="double" w:sz="6" w:space="0" w:color="auto"/>
              <w:right w:val="nil"/>
            </w:tcBorders>
            <w:shd w:val="clear" w:color="auto" w:fill="auto"/>
            <w:vAlign w:val="center"/>
            <w:hideMark/>
          </w:tcPr>
          <w:p w14:paraId="30314617" w14:textId="77777777" w:rsidR="00E247A2" w:rsidRPr="00E247A2" w:rsidRDefault="00E247A2" w:rsidP="00E247A2">
            <w:pPr>
              <w:jc w:val="both"/>
              <w:rPr>
                <w:b/>
                <w:bCs/>
                <w:sz w:val="18"/>
                <w:szCs w:val="16"/>
                <w:lang w:eastAsia="tr-TR"/>
              </w:rPr>
            </w:pPr>
            <w:r w:rsidRPr="00E247A2">
              <w:rPr>
                <w:b/>
                <w:bCs/>
                <w:sz w:val="18"/>
                <w:szCs w:val="16"/>
                <w:lang w:eastAsia="tr-TR"/>
              </w:rPr>
              <w:t>Toplam</w:t>
            </w:r>
          </w:p>
        </w:tc>
        <w:tc>
          <w:tcPr>
            <w:tcW w:w="2577" w:type="dxa"/>
            <w:tcBorders>
              <w:top w:val="single" w:sz="8" w:space="0" w:color="auto"/>
              <w:left w:val="nil"/>
              <w:bottom w:val="double" w:sz="6" w:space="0" w:color="auto"/>
              <w:right w:val="nil"/>
            </w:tcBorders>
            <w:shd w:val="clear" w:color="auto" w:fill="auto"/>
            <w:vAlign w:val="center"/>
            <w:hideMark/>
          </w:tcPr>
          <w:p w14:paraId="6D5AA0DE" w14:textId="77777777" w:rsidR="00E247A2" w:rsidRPr="00E247A2" w:rsidRDefault="00E247A2" w:rsidP="00E247A2">
            <w:pPr>
              <w:jc w:val="right"/>
              <w:rPr>
                <w:b/>
                <w:bCs/>
                <w:sz w:val="18"/>
                <w:szCs w:val="16"/>
                <w:lang w:eastAsia="tr-TR"/>
              </w:rPr>
            </w:pPr>
            <w:r w:rsidRPr="00E247A2">
              <w:rPr>
                <w:b/>
                <w:bCs/>
                <w:sz w:val="18"/>
                <w:szCs w:val="16"/>
                <w:lang w:eastAsia="tr-TR"/>
              </w:rPr>
              <w:t>24,810</w:t>
            </w:r>
          </w:p>
        </w:tc>
        <w:tc>
          <w:tcPr>
            <w:tcW w:w="1890" w:type="dxa"/>
            <w:tcBorders>
              <w:top w:val="single" w:sz="8" w:space="0" w:color="auto"/>
              <w:left w:val="nil"/>
              <w:bottom w:val="double" w:sz="6" w:space="0" w:color="auto"/>
              <w:right w:val="nil"/>
            </w:tcBorders>
            <w:shd w:val="clear" w:color="auto" w:fill="auto"/>
            <w:vAlign w:val="center"/>
            <w:hideMark/>
          </w:tcPr>
          <w:p w14:paraId="48DA4D8C" w14:textId="77777777" w:rsidR="00E247A2" w:rsidRPr="00E247A2" w:rsidRDefault="00E247A2" w:rsidP="00E247A2">
            <w:pPr>
              <w:jc w:val="right"/>
              <w:rPr>
                <w:b/>
                <w:bCs/>
                <w:sz w:val="18"/>
                <w:szCs w:val="16"/>
                <w:lang w:eastAsia="tr-TR"/>
              </w:rPr>
            </w:pPr>
            <w:r w:rsidRPr="00E247A2">
              <w:rPr>
                <w:b/>
                <w:bCs/>
                <w:sz w:val="18"/>
                <w:szCs w:val="16"/>
                <w:lang w:eastAsia="tr-TR"/>
              </w:rPr>
              <w:t>19,997</w:t>
            </w:r>
          </w:p>
        </w:tc>
      </w:tr>
    </w:tbl>
    <w:p w14:paraId="1753DE54" w14:textId="4FED5094" w:rsidR="005714E0" w:rsidRPr="00AE0126" w:rsidRDefault="005714E0" w:rsidP="00A75505">
      <w:pPr>
        <w:rPr>
          <w:b/>
          <w:bCs/>
          <w:sz w:val="14"/>
          <w:szCs w:val="16"/>
        </w:rPr>
      </w:pPr>
    </w:p>
    <w:p w14:paraId="2DFF04C1" w14:textId="11EB9F88" w:rsidR="00201D41" w:rsidRPr="00E247A2" w:rsidRDefault="008E248B" w:rsidP="00A75505">
      <w:pPr>
        <w:rPr>
          <w:iCs/>
          <w:sz w:val="16"/>
          <w:szCs w:val="16"/>
        </w:rPr>
      </w:pPr>
      <w:r w:rsidRPr="00E247A2">
        <w:rPr>
          <w:iCs/>
          <w:sz w:val="16"/>
          <w:szCs w:val="16"/>
        </w:rPr>
        <w:t xml:space="preserve">(*)    </w:t>
      </w:r>
      <w:r w:rsidR="00201D41" w:rsidRPr="00E247A2">
        <w:rPr>
          <w:iCs/>
          <w:sz w:val="16"/>
          <w:szCs w:val="16"/>
        </w:rPr>
        <w:t xml:space="preserve">Bilançoda </w:t>
      </w:r>
      <w:r w:rsidR="00470D1D" w:rsidRPr="00E247A2">
        <w:rPr>
          <w:iCs/>
          <w:sz w:val="16"/>
          <w:szCs w:val="16"/>
        </w:rPr>
        <w:t>Diğer Yükümlülükler/</w:t>
      </w:r>
      <w:r w:rsidR="00201D41" w:rsidRPr="00E247A2">
        <w:rPr>
          <w:iCs/>
          <w:sz w:val="16"/>
          <w:szCs w:val="16"/>
        </w:rPr>
        <w:t>Muhtelif Borçlar içerisinde yer almaktadır.</w:t>
      </w:r>
    </w:p>
    <w:p w14:paraId="2B661CF5" w14:textId="77777777" w:rsidR="00363252" w:rsidRPr="00AE0126" w:rsidRDefault="00363252" w:rsidP="00201D41">
      <w:pPr>
        <w:tabs>
          <w:tab w:val="num" w:pos="3600"/>
        </w:tabs>
        <w:ind w:left="180"/>
        <w:rPr>
          <w:iCs/>
          <w:sz w:val="14"/>
          <w:szCs w:val="16"/>
        </w:rPr>
      </w:pPr>
    </w:p>
    <w:p w14:paraId="0771A95E" w14:textId="4D287070" w:rsidR="00641E8A" w:rsidRPr="00E247A2" w:rsidRDefault="00622A27" w:rsidP="00B37FF0">
      <w:pPr>
        <w:ind w:hanging="567"/>
        <w:rPr>
          <w:b/>
          <w:iCs/>
        </w:rPr>
      </w:pPr>
      <w:proofErr w:type="gramStart"/>
      <w:r w:rsidRPr="00E247A2">
        <w:rPr>
          <w:b/>
          <w:iCs/>
        </w:rPr>
        <w:t>2.9</w:t>
      </w:r>
      <w:r w:rsidR="00B37FF0" w:rsidRPr="00E247A2">
        <w:rPr>
          <w:b/>
          <w:iCs/>
        </w:rPr>
        <w:t xml:space="preserve">.1.4  </w:t>
      </w:r>
      <w:r w:rsidR="00201D41" w:rsidRPr="00E247A2">
        <w:rPr>
          <w:b/>
          <w:iCs/>
        </w:rPr>
        <w:t>Ertelenmiş</w:t>
      </w:r>
      <w:proofErr w:type="gramEnd"/>
      <w:r w:rsidR="00201D41" w:rsidRPr="00E247A2">
        <w:rPr>
          <w:b/>
          <w:iCs/>
        </w:rPr>
        <w:t xml:space="preserve"> vergi borcuna ilişkin </w:t>
      </w:r>
      <w:r w:rsidR="00B37FF0" w:rsidRPr="00E247A2">
        <w:rPr>
          <w:b/>
          <w:iCs/>
        </w:rPr>
        <w:t>açıklama</w:t>
      </w:r>
      <w:r w:rsidR="000E00E4">
        <w:rPr>
          <w:b/>
          <w:iCs/>
        </w:rPr>
        <w:t>la</w:t>
      </w:r>
      <w:r w:rsidR="008F7591">
        <w:rPr>
          <w:b/>
          <w:iCs/>
        </w:rPr>
        <w:t>r</w:t>
      </w:r>
      <w:r w:rsidR="00B37FF0" w:rsidRPr="00E247A2">
        <w:rPr>
          <w:b/>
          <w:iCs/>
        </w:rPr>
        <w:t xml:space="preserve">: </w:t>
      </w:r>
    </w:p>
    <w:p w14:paraId="2E7B1DC4" w14:textId="77777777" w:rsidR="00641E8A" w:rsidRPr="00AE0126" w:rsidRDefault="00641E8A" w:rsidP="00B37FF0">
      <w:pPr>
        <w:ind w:hanging="567"/>
        <w:rPr>
          <w:iCs/>
          <w:sz w:val="14"/>
          <w:szCs w:val="16"/>
        </w:rPr>
      </w:pPr>
    </w:p>
    <w:p w14:paraId="4431BEE5" w14:textId="1F00981A" w:rsidR="00201D41" w:rsidRPr="00E247A2" w:rsidRDefault="004E281F" w:rsidP="00641E8A">
      <w:pPr>
        <w:rPr>
          <w:iCs/>
        </w:rPr>
      </w:pPr>
      <w:r w:rsidRPr="00E247A2">
        <w:rPr>
          <w:iCs/>
        </w:rPr>
        <w:t xml:space="preserve">Yoktur (31 Aralık </w:t>
      </w:r>
      <w:proofErr w:type="gramStart"/>
      <w:r w:rsidRPr="00E247A2">
        <w:rPr>
          <w:iCs/>
        </w:rPr>
        <w:t>2020</w:t>
      </w:r>
      <w:r w:rsidR="007C7FF8" w:rsidRPr="00E247A2">
        <w:rPr>
          <w:iCs/>
        </w:rPr>
        <w:t xml:space="preserve"> -</w:t>
      </w:r>
      <w:proofErr w:type="gramEnd"/>
      <w:r w:rsidR="007C7FF8" w:rsidRPr="00E247A2">
        <w:rPr>
          <w:iCs/>
        </w:rPr>
        <w:t xml:space="preserve"> </w:t>
      </w:r>
      <w:r w:rsidR="00E247A2">
        <w:rPr>
          <w:iCs/>
        </w:rPr>
        <w:t>Y</w:t>
      </w:r>
      <w:r w:rsidR="00201D41" w:rsidRPr="00E247A2">
        <w:rPr>
          <w:iCs/>
        </w:rPr>
        <w:t>oktur).</w:t>
      </w:r>
    </w:p>
    <w:p w14:paraId="4375371A" w14:textId="77777777" w:rsidR="00201D41" w:rsidRPr="00AE0126" w:rsidRDefault="00201D41" w:rsidP="00201D41">
      <w:pPr>
        <w:rPr>
          <w:iCs/>
          <w:sz w:val="14"/>
          <w:szCs w:val="16"/>
        </w:rPr>
      </w:pPr>
    </w:p>
    <w:p w14:paraId="02CFA71B" w14:textId="77777777" w:rsidR="00201D41" w:rsidRPr="00E247A2" w:rsidRDefault="00B37FF0" w:rsidP="00B37FF0">
      <w:pPr>
        <w:autoSpaceDE w:val="0"/>
        <w:autoSpaceDN w:val="0"/>
        <w:adjustRightInd w:val="0"/>
        <w:ind w:hanging="567"/>
        <w:rPr>
          <w:b/>
          <w:bCs/>
          <w:iCs/>
        </w:rPr>
      </w:pPr>
      <w:r w:rsidRPr="00E247A2">
        <w:rPr>
          <w:b/>
          <w:bCs/>
          <w:iCs/>
        </w:rPr>
        <w:t>2</w:t>
      </w:r>
      <w:r w:rsidR="00201D41" w:rsidRPr="00E247A2">
        <w:rPr>
          <w:b/>
          <w:bCs/>
          <w:iCs/>
        </w:rPr>
        <w:t>.</w:t>
      </w:r>
      <w:r w:rsidR="00622A27" w:rsidRPr="00E247A2">
        <w:rPr>
          <w:b/>
          <w:bCs/>
          <w:iCs/>
        </w:rPr>
        <w:t>10</w:t>
      </w:r>
      <w:r w:rsidR="00201D41" w:rsidRPr="00E247A2">
        <w:rPr>
          <w:b/>
          <w:bCs/>
          <w:iCs/>
        </w:rPr>
        <w:tab/>
        <w:t>Satış amaçlı elde tutulan ve durdurulan faaliyetlere ilişkin duran varlık borçları hakkında bilgiler:</w:t>
      </w:r>
    </w:p>
    <w:p w14:paraId="734A754C" w14:textId="77777777" w:rsidR="00201D41" w:rsidRPr="00AE0126" w:rsidRDefault="00201D41" w:rsidP="00201D41">
      <w:pPr>
        <w:autoSpaceDE w:val="0"/>
        <w:autoSpaceDN w:val="0"/>
        <w:adjustRightInd w:val="0"/>
        <w:ind w:left="540" w:hanging="540"/>
        <w:rPr>
          <w:bCs/>
          <w:iCs/>
          <w:sz w:val="14"/>
          <w:szCs w:val="16"/>
        </w:rPr>
      </w:pPr>
    </w:p>
    <w:p w14:paraId="0A82D130" w14:textId="489DBBEC" w:rsidR="00201D41" w:rsidRPr="00E247A2" w:rsidRDefault="004E281F" w:rsidP="00201D41">
      <w:pPr>
        <w:autoSpaceDE w:val="0"/>
        <w:autoSpaceDN w:val="0"/>
        <w:adjustRightInd w:val="0"/>
        <w:ind w:left="540" w:hanging="540"/>
        <w:rPr>
          <w:bCs/>
          <w:iCs/>
        </w:rPr>
      </w:pPr>
      <w:r w:rsidRPr="00E247A2">
        <w:rPr>
          <w:bCs/>
          <w:iCs/>
        </w:rPr>
        <w:t xml:space="preserve">Yoktur (31 Aralık </w:t>
      </w:r>
      <w:proofErr w:type="gramStart"/>
      <w:r w:rsidRPr="00E247A2">
        <w:rPr>
          <w:bCs/>
          <w:iCs/>
        </w:rPr>
        <w:t>2020</w:t>
      </w:r>
      <w:r w:rsidR="007C7FF8" w:rsidRPr="00E247A2">
        <w:rPr>
          <w:bCs/>
          <w:iCs/>
        </w:rPr>
        <w:t xml:space="preserve"> -</w:t>
      </w:r>
      <w:proofErr w:type="gramEnd"/>
      <w:r w:rsidR="007C7FF8" w:rsidRPr="00E247A2">
        <w:rPr>
          <w:bCs/>
          <w:iCs/>
        </w:rPr>
        <w:t xml:space="preserve"> </w:t>
      </w:r>
      <w:r w:rsidR="006B423B" w:rsidRPr="00E247A2">
        <w:rPr>
          <w:bCs/>
          <w:iCs/>
        </w:rPr>
        <w:t>Y</w:t>
      </w:r>
      <w:r w:rsidR="00201D41" w:rsidRPr="00E247A2">
        <w:rPr>
          <w:bCs/>
          <w:iCs/>
        </w:rPr>
        <w:t>oktur).</w:t>
      </w:r>
    </w:p>
    <w:p w14:paraId="579FCA1F" w14:textId="77777777" w:rsidR="00171098" w:rsidRPr="00AE0126" w:rsidRDefault="00171098" w:rsidP="00014D76">
      <w:pPr>
        <w:autoSpaceDE w:val="0"/>
        <w:autoSpaceDN w:val="0"/>
        <w:adjustRightInd w:val="0"/>
        <w:ind w:hanging="567"/>
        <w:rPr>
          <w:b/>
          <w:bCs/>
          <w:iCs/>
          <w:sz w:val="14"/>
          <w:szCs w:val="16"/>
        </w:rPr>
      </w:pPr>
    </w:p>
    <w:p w14:paraId="2819DD22" w14:textId="7CD30EB8" w:rsidR="00201D41" w:rsidRDefault="00081FB4" w:rsidP="00014D76">
      <w:pPr>
        <w:autoSpaceDE w:val="0"/>
        <w:autoSpaceDN w:val="0"/>
        <w:adjustRightInd w:val="0"/>
        <w:ind w:hanging="567"/>
        <w:rPr>
          <w:b/>
          <w:bCs/>
          <w:iCs/>
        </w:rPr>
      </w:pPr>
      <w:r w:rsidRPr="00E247A2">
        <w:rPr>
          <w:b/>
          <w:bCs/>
          <w:iCs/>
        </w:rPr>
        <w:t>2</w:t>
      </w:r>
      <w:r w:rsidR="00201D41" w:rsidRPr="00E247A2">
        <w:rPr>
          <w:b/>
          <w:bCs/>
          <w:iCs/>
        </w:rPr>
        <w:t>.</w:t>
      </w:r>
      <w:r w:rsidR="00622A27" w:rsidRPr="00E247A2">
        <w:rPr>
          <w:b/>
          <w:bCs/>
          <w:iCs/>
        </w:rPr>
        <w:t>11</w:t>
      </w:r>
      <w:r w:rsidR="00201D41" w:rsidRPr="00E247A2">
        <w:rPr>
          <w:b/>
          <w:bCs/>
          <w:iCs/>
        </w:rPr>
        <w:tab/>
        <w:t>Sermaye benzeri kredilere ilişkin bilgiler:</w:t>
      </w:r>
    </w:p>
    <w:p w14:paraId="45A5C634" w14:textId="77777777" w:rsidR="00AE0126" w:rsidRPr="00AE0126" w:rsidRDefault="00AE0126" w:rsidP="00014D76">
      <w:pPr>
        <w:autoSpaceDE w:val="0"/>
        <w:autoSpaceDN w:val="0"/>
        <w:adjustRightInd w:val="0"/>
        <w:ind w:hanging="567"/>
        <w:rPr>
          <w:b/>
          <w:bCs/>
          <w:iCs/>
          <w:sz w:val="18"/>
        </w:rPr>
      </w:pPr>
    </w:p>
    <w:tbl>
      <w:tblPr>
        <w:tblW w:w="9128" w:type="dxa"/>
        <w:tblCellMar>
          <w:left w:w="70" w:type="dxa"/>
          <w:right w:w="70" w:type="dxa"/>
        </w:tblCellMar>
        <w:tblLook w:val="04A0" w:firstRow="1" w:lastRow="0" w:firstColumn="1" w:lastColumn="0" w:noHBand="0" w:noVBand="1"/>
      </w:tblPr>
      <w:tblGrid>
        <w:gridCol w:w="2908"/>
        <w:gridCol w:w="2762"/>
        <w:gridCol w:w="1276"/>
        <w:gridCol w:w="992"/>
        <w:gridCol w:w="1190"/>
      </w:tblGrid>
      <w:tr w:rsidR="00AE0126" w:rsidRPr="009E6AD5" w14:paraId="536D9BD1" w14:textId="77777777" w:rsidTr="00AE0126">
        <w:trPr>
          <w:trHeight w:val="255"/>
        </w:trPr>
        <w:tc>
          <w:tcPr>
            <w:tcW w:w="2908" w:type="dxa"/>
            <w:tcBorders>
              <w:top w:val="single" w:sz="8" w:space="0" w:color="000000"/>
              <w:left w:val="nil"/>
              <w:bottom w:val="single" w:sz="8" w:space="0" w:color="000000"/>
              <w:right w:val="nil"/>
            </w:tcBorders>
            <w:shd w:val="clear" w:color="auto" w:fill="auto"/>
            <w:vAlign w:val="center"/>
            <w:hideMark/>
          </w:tcPr>
          <w:p w14:paraId="0A83B3D9" w14:textId="77777777" w:rsidR="00AE0126" w:rsidRPr="009E6AD5" w:rsidRDefault="00AE0126" w:rsidP="00AE0126">
            <w:pPr>
              <w:ind w:firstLineChars="100" w:firstLine="181"/>
              <w:rPr>
                <w:b/>
                <w:bCs/>
                <w:color w:val="000000"/>
                <w:sz w:val="18"/>
                <w:szCs w:val="18"/>
                <w:lang w:eastAsia="tr-TR"/>
              </w:rPr>
            </w:pPr>
            <w:r w:rsidRPr="009E6AD5">
              <w:rPr>
                <w:b/>
                <w:bCs/>
                <w:color w:val="000000"/>
                <w:sz w:val="18"/>
                <w:szCs w:val="18"/>
                <w:lang w:eastAsia="tr-TR"/>
              </w:rPr>
              <w:t> </w:t>
            </w:r>
          </w:p>
        </w:tc>
        <w:tc>
          <w:tcPr>
            <w:tcW w:w="4038" w:type="dxa"/>
            <w:gridSpan w:val="2"/>
            <w:tcBorders>
              <w:top w:val="single" w:sz="8" w:space="0" w:color="000000"/>
              <w:left w:val="nil"/>
              <w:bottom w:val="single" w:sz="8" w:space="0" w:color="000000"/>
              <w:right w:val="nil"/>
            </w:tcBorders>
            <w:shd w:val="clear" w:color="auto" w:fill="auto"/>
            <w:vAlign w:val="center"/>
            <w:hideMark/>
          </w:tcPr>
          <w:p w14:paraId="7997533C" w14:textId="77777777" w:rsidR="00AE0126" w:rsidRPr="009E6AD5" w:rsidRDefault="00AE0126" w:rsidP="00AE0126">
            <w:pPr>
              <w:jc w:val="right"/>
              <w:rPr>
                <w:b/>
                <w:bCs/>
                <w:color w:val="000000"/>
                <w:sz w:val="18"/>
                <w:szCs w:val="18"/>
                <w:lang w:eastAsia="tr-TR"/>
              </w:rPr>
            </w:pPr>
            <w:r w:rsidRPr="009E6AD5">
              <w:rPr>
                <w:b/>
                <w:bCs/>
                <w:color w:val="000000"/>
                <w:sz w:val="18"/>
                <w:szCs w:val="18"/>
                <w:lang w:eastAsia="tr-TR"/>
              </w:rPr>
              <w:t>Cari dönem</w:t>
            </w:r>
          </w:p>
        </w:tc>
        <w:tc>
          <w:tcPr>
            <w:tcW w:w="2182" w:type="dxa"/>
            <w:gridSpan w:val="2"/>
            <w:tcBorders>
              <w:top w:val="single" w:sz="8" w:space="0" w:color="000000"/>
              <w:left w:val="nil"/>
              <w:bottom w:val="single" w:sz="8" w:space="0" w:color="000000"/>
              <w:right w:val="nil"/>
            </w:tcBorders>
            <w:shd w:val="clear" w:color="auto" w:fill="auto"/>
            <w:vAlign w:val="center"/>
            <w:hideMark/>
          </w:tcPr>
          <w:p w14:paraId="3D6128F9" w14:textId="77777777" w:rsidR="00AE0126" w:rsidRPr="009E6AD5" w:rsidRDefault="00AE0126" w:rsidP="00AE0126">
            <w:pPr>
              <w:jc w:val="right"/>
              <w:rPr>
                <w:b/>
                <w:bCs/>
                <w:color w:val="000000"/>
                <w:sz w:val="18"/>
                <w:szCs w:val="18"/>
                <w:lang w:eastAsia="tr-TR"/>
              </w:rPr>
            </w:pPr>
            <w:r w:rsidRPr="009E6AD5">
              <w:rPr>
                <w:b/>
                <w:bCs/>
                <w:color w:val="000000"/>
                <w:sz w:val="18"/>
                <w:szCs w:val="18"/>
                <w:lang w:eastAsia="tr-TR"/>
              </w:rPr>
              <w:t>Önceki dönem</w:t>
            </w:r>
          </w:p>
        </w:tc>
      </w:tr>
      <w:tr w:rsidR="00AE0126" w:rsidRPr="009E6AD5" w14:paraId="67920354" w14:textId="77777777" w:rsidTr="00AE0126">
        <w:trPr>
          <w:trHeight w:val="255"/>
        </w:trPr>
        <w:tc>
          <w:tcPr>
            <w:tcW w:w="2908" w:type="dxa"/>
            <w:tcBorders>
              <w:top w:val="nil"/>
              <w:left w:val="nil"/>
              <w:bottom w:val="single" w:sz="8" w:space="0" w:color="000000"/>
              <w:right w:val="nil"/>
            </w:tcBorders>
            <w:shd w:val="clear" w:color="auto" w:fill="auto"/>
            <w:vAlign w:val="center"/>
            <w:hideMark/>
          </w:tcPr>
          <w:p w14:paraId="2EFF8615" w14:textId="77777777" w:rsidR="00AE0126" w:rsidRPr="009E6AD5" w:rsidRDefault="00AE0126" w:rsidP="00AE0126">
            <w:pPr>
              <w:rPr>
                <w:b/>
                <w:bCs/>
                <w:color w:val="000000"/>
                <w:sz w:val="18"/>
                <w:szCs w:val="18"/>
                <w:lang w:eastAsia="tr-TR"/>
              </w:rPr>
            </w:pPr>
            <w:r w:rsidRPr="009E6AD5">
              <w:rPr>
                <w:b/>
                <w:bCs/>
                <w:color w:val="000000"/>
                <w:sz w:val="18"/>
                <w:szCs w:val="18"/>
                <w:lang w:eastAsia="tr-TR"/>
              </w:rPr>
              <w:t> </w:t>
            </w:r>
          </w:p>
        </w:tc>
        <w:tc>
          <w:tcPr>
            <w:tcW w:w="2762" w:type="dxa"/>
            <w:tcBorders>
              <w:top w:val="nil"/>
              <w:left w:val="nil"/>
              <w:bottom w:val="single" w:sz="8" w:space="0" w:color="000000"/>
              <w:right w:val="nil"/>
            </w:tcBorders>
            <w:shd w:val="clear" w:color="auto" w:fill="auto"/>
            <w:vAlign w:val="center"/>
            <w:hideMark/>
          </w:tcPr>
          <w:p w14:paraId="1BC78F59" w14:textId="77777777" w:rsidR="00AE0126" w:rsidRPr="009E6AD5" w:rsidRDefault="00AE0126" w:rsidP="00AE0126">
            <w:pPr>
              <w:jc w:val="right"/>
              <w:rPr>
                <w:b/>
                <w:bCs/>
                <w:color w:val="000000"/>
                <w:sz w:val="18"/>
                <w:szCs w:val="18"/>
                <w:lang w:eastAsia="tr-TR"/>
              </w:rPr>
            </w:pPr>
            <w:r w:rsidRPr="009E6AD5">
              <w:rPr>
                <w:b/>
                <w:bCs/>
                <w:color w:val="000000"/>
                <w:sz w:val="18"/>
                <w:szCs w:val="18"/>
                <w:lang w:eastAsia="tr-TR"/>
              </w:rPr>
              <w:t>TP</w:t>
            </w:r>
          </w:p>
        </w:tc>
        <w:tc>
          <w:tcPr>
            <w:tcW w:w="1276" w:type="dxa"/>
            <w:tcBorders>
              <w:top w:val="nil"/>
              <w:left w:val="nil"/>
              <w:bottom w:val="single" w:sz="8" w:space="0" w:color="000000"/>
              <w:right w:val="nil"/>
            </w:tcBorders>
            <w:shd w:val="clear" w:color="auto" w:fill="auto"/>
            <w:vAlign w:val="center"/>
            <w:hideMark/>
          </w:tcPr>
          <w:p w14:paraId="51D31A41" w14:textId="77777777" w:rsidR="00AE0126" w:rsidRPr="009E6AD5" w:rsidRDefault="00AE0126" w:rsidP="00AE0126">
            <w:pPr>
              <w:jc w:val="right"/>
              <w:rPr>
                <w:b/>
                <w:bCs/>
                <w:color w:val="000000"/>
                <w:sz w:val="18"/>
                <w:szCs w:val="18"/>
                <w:lang w:eastAsia="tr-TR"/>
              </w:rPr>
            </w:pPr>
            <w:proofErr w:type="spellStart"/>
            <w:r w:rsidRPr="009E6AD5">
              <w:rPr>
                <w:b/>
                <w:bCs/>
                <w:color w:val="000000"/>
                <w:sz w:val="18"/>
                <w:szCs w:val="18"/>
                <w:lang w:eastAsia="tr-TR"/>
              </w:rPr>
              <w:t>YP</w:t>
            </w:r>
            <w:proofErr w:type="spellEnd"/>
          </w:p>
        </w:tc>
        <w:tc>
          <w:tcPr>
            <w:tcW w:w="992" w:type="dxa"/>
            <w:tcBorders>
              <w:top w:val="nil"/>
              <w:left w:val="nil"/>
              <w:bottom w:val="single" w:sz="8" w:space="0" w:color="000000"/>
              <w:right w:val="nil"/>
            </w:tcBorders>
            <w:shd w:val="clear" w:color="auto" w:fill="auto"/>
            <w:vAlign w:val="center"/>
            <w:hideMark/>
          </w:tcPr>
          <w:p w14:paraId="2AA3100C" w14:textId="77777777" w:rsidR="00AE0126" w:rsidRPr="009E6AD5" w:rsidRDefault="00AE0126" w:rsidP="00AE0126">
            <w:pPr>
              <w:jc w:val="right"/>
              <w:rPr>
                <w:b/>
                <w:bCs/>
                <w:color w:val="000000"/>
                <w:sz w:val="18"/>
                <w:szCs w:val="18"/>
                <w:lang w:eastAsia="tr-TR"/>
              </w:rPr>
            </w:pPr>
            <w:r w:rsidRPr="009E6AD5">
              <w:rPr>
                <w:b/>
                <w:bCs/>
                <w:color w:val="000000"/>
                <w:sz w:val="18"/>
                <w:szCs w:val="18"/>
                <w:lang w:eastAsia="tr-TR"/>
              </w:rPr>
              <w:t>TP</w:t>
            </w:r>
          </w:p>
        </w:tc>
        <w:tc>
          <w:tcPr>
            <w:tcW w:w="1190" w:type="dxa"/>
            <w:tcBorders>
              <w:top w:val="nil"/>
              <w:left w:val="nil"/>
              <w:bottom w:val="single" w:sz="8" w:space="0" w:color="000000"/>
              <w:right w:val="nil"/>
            </w:tcBorders>
            <w:shd w:val="clear" w:color="auto" w:fill="auto"/>
            <w:vAlign w:val="center"/>
            <w:hideMark/>
          </w:tcPr>
          <w:p w14:paraId="4CAB6D6E" w14:textId="77777777" w:rsidR="00AE0126" w:rsidRPr="009E6AD5" w:rsidRDefault="00AE0126" w:rsidP="00AE0126">
            <w:pPr>
              <w:jc w:val="right"/>
              <w:rPr>
                <w:b/>
                <w:bCs/>
                <w:color w:val="000000"/>
                <w:sz w:val="18"/>
                <w:szCs w:val="18"/>
                <w:lang w:eastAsia="tr-TR"/>
              </w:rPr>
            </w:pPr>
            <w:proofErr w:type="spellStart"/>
            <w:r w:rsidRPr="009E6AD5">
              <w:rPr>
                <w:b/>
                <w:bCs/>
                <w:color w:val="000000"/>
                <w:sz w:val="18"/>
                <w:szCs w:val="18"/>
                <w:lang w:eastAsia="tr-TR"/>
              </w:rPr>
              <w:t>YP</w:t>
            </w:r>
            <w:proofErr w:type="spellEnd"/>
          </w:p>
        </w:tc>
      </w:tr>
      <w:tr w:rsidR="00AE0126" w:rsidRPr="009E6AD5" w14:paraId="03D09497" w14:textId="77777777" w:rsidTr="00AE0126">
        <w:trPr>
          <w:trHeight w:val="243"/>
        </w:trPr>
        <w:tc>
          <w:tcPr>
            <w:tcW w:w="2908" w:type="dxa"/>
            <w:tcBorders>
              <w:top w:val="nil"/>
              <w:left w:val="nil"/>
              <w:bottom w:val="nil"/>
              <w:right w:val="nil"/>
            </w:tcBorders>
            <w:shd w:val="clear" w:color="auto" w:fill="auto"/>
            <w:vAlign w:val="center"/>
            <w:hideMark/>
          </w:tcPr>
          <w:p w14:paraId="67969CB5" w14:textId="77777777" w:rsidR="00AE0126" w:rsidRPr="009E6AD5" w:rsidRDefault="00AE0126" w:rsidP="00AE0126">
            <w:pPr>
              <w:rPr>
                <w:color w:val="000000"/>
                <w:sz w:val="18"/>
                <w:szCs w:val="18"/>
                <w:lang w:eastAsia="tr-TR"/>
              </w:rPr>
            </w:pPr>
            <w:r w:rsidRPr="009E6AD5">
              <w:rPr>
                <w:color w:val="000000"/>
                <w:sz w:val="18"/>
                <w:szCs w:val="18"/>
                <w:lang w:eastAsia="tr-TR"/>
              </w:rPr>
              <w:t>Yurt İçi Bankalardan</w:t>
            </w:r>
          </w:p>
        </w:tc>
        <w:tc>
          <w:tcPr>
            <w:tcW w:w="2762" w:type="dxa"/>
            <w:tcBorders>
              <w:top w:val="nil"/>
              <w:left w:val="nil"/>
              <w:bottom w:val="nil"/>
              <w:right w:val="nil"/>
            </w:tcBorders>
            <w:shd w:val="clear" w:color="auto" w:fill="auto"/>
            <w:vAlign w:val="center"/>
            <w:hideMark/>
          </w:tcPr>
          <w:p w14:paraId="1806BAE0" w14:textId="77777777" w:rsidR="00AE0126" w:rsidRPr="009E6AD5" w:rsidRDefault="00AE0126" w:rsidP="00AE0126">
            <w:pPr>
              <w:jc w:val="right"/>
              <w:rPr>
                <w:color w:val="000000"/>
                <w:sz w:val="18"/>
                <w:szCs w:val="18"/>
                <w:lang w:eastAsia="tr-TR"/>
              </w:rPr>
            </w:pPr>
            <w:r w:rsidRPr="009E6AD5">
              <w:rPr>
                <w:color w:val="000000"/>
                <w:sz w:val="18"/>
                <w:szCs w:val="18"/>
                <w:lang w:eastAsia="tr-TR"/>
              </w:rPr>
              <w:t>-</w:t>
            </w:r>
          </w:p>
        </w:tc>
        <w:tc>
          <w:tcPr>
            <w:tcW w:w="1276" w:type="dxa"/>
            <w:tcBorders>
              <w:top w:val="nil"/>
              <w:left w:val="nil"/>
              <w:bottom w:val="nil"/>
              <w:right w:val="nil"/>
            </w:tcBorders>
            <w:shd w:val="clear" w:color="auto" w:fill="auto"/>
            <w:vAlign w:val="center"/>
            <w:hideMark/>
          </w:tcPr>
          <w:p w14:paraId="553BE529" w14:textId="77777777" w:rsidR="00AE0126" w:rsidRPr="009E6AD5" w:rsidRDefault="00AE0126" w:rsidP="00AE0126">
            <w:pPr>
              <w:jc w:val="right"/>
              <w:rPr>
                <w:color w:val="000000"/>
                <w:sz w:val="18"/>
                <w:szCs w:val="18"/>
                <w:lang w:eastAsia="tr-TR"/>
              </w:rPr>
            </w:pPr>
            <w:r w:rsidRPr="009E6AD5">
              <w:rPr>
                <w:color w:val="000000"/>
                <w:sz w:val="18"/>
                <w:szCs w:val="18"/>
                <w:lang w:eastAsia="tr-TR"/>
              </w:rPr>
              <w:t>-</w:t>
            </w:r>
          </w:p>
        </w:tc>
        <w:tc>
          <w:tcPr>
            <w:tcW w:w="992" w:type="dxa"/>
            <w:tcBorders>
              <w:top w:val="nil"/>
              <w:left w:val="nil"/>
              <w:bottom w:val="nil"/>
              <w:right w:val="nil"/>
            </w:tcBorders>
            <w:shd w:val="clear" w:color="auto" w:fill="auto"/>
            <w:vAlign w:val="center"/>
            <w:hideMark/>
          </w:tcPr>
          <w:p w14:paraId="75D3422A" w14:textId="77777777" w:rsidR="00AE0126" w:rsidRPr="009E6AD5" w:rsidRDefault="00AE0126" w:rsidP="00AE0126">
            <w:pPr>
              <w:jc w:val="right"/>
              <w:rPr>
                <w:color w:val="000000"/>
                <w:sz w:val="18"/>
                <w:szCs w:val="18"/>
                <w:lang w:eastAsia="tr-TR"/>
              </w:rPr>
            </w:pPr>
            <w:r w:rsidRPr="009E6AD5">
              <w:rPr>
                <w:color w:val="000000"/>
                <w:sz w:val="18"/>
                <w:szCs w:val="18"/>
                <w:lang w:eastAsia="tr-TR"/>
              </w:rPr>
              <w:t>-</w:t>
            </w:r>
          </w:p>
        </w:tc>
        <w:tc>
          <w:tcPr>
            <w:tcW w:w="1190" w:type="dxa"/>
            <w:tcBorders>
              <w:top w:val="nil"/>
              <w:left w:val="nil"/>
              <w:bottom w:val="nil"/>
              <w:right w:val="nil"/>
            </w:tcBorders>
            <w:shd w:val="clear" w:color="auto" w:fill="auto"/>
            <w:vAlign w:val="center"/>
            <w:hideMark/>
          </w:tcPr>
          <w:p w14:paraId="449E3128" w14:textId="77777777" w:rsidR="00AE0126" w:rsidRPr="009E6AD5" w:rsidRDefault="00AE0126" w:rsidP="00AE0126">
            <w:pPr>
              <w:jc w:val="right"/>
              <w:rPr>
                <w:color w:val="000000"/>
                <w:sz w:val="18"/>
                <w:szCs w:val="18"/>
                <w:lang w:eastAsia="tr-TR"/>
              </w:rPr>
            </w:pPr>
            <w:r w:rsidRPr="009E6AD5">
              <w:rPr>
                <w:color w:val="000000"/>
                <w:sz w:val="18"/>
                <w:szCs w:val="18"/>
                <w:lang w:eastAsia="tr-TR"/>
              </w:rPr>
              <w:t>-</w:t>
            </w:r>
          </w:p>
        </w:tc>
      </w:tr>
      <w:tr w:rsidR="00AE0126" w:rsidRPr="009E6AD5" w14:paraId="010F8C22" w14:textId="77777777" w:rsidTr="00AE0126">
        <w:trPr>
          <w:trHeight w:val="243"/>
        </w:trPr>
        <w:tc>
          <w:tcPr>
            <w:tcW w:w="2908" w:type="dxa"/>
            <w:tcBorders>
              <w:top w:val="nil"/>
              <w:left w:val="nil"/>
              <w:bottom w:val="nil"/>
              <w:right w:val="nil"/>
            </w:tcBorders>
            <w:shd w:val="clear" w:color="auto" w:fill="auto"/>
            <w:vAlign w:val="center"/>
            <w:hideMark/>
          </w:tcPr>
          <w:p w14:paraId="73E11C26" w14:textId="77777777" w:rsidR="00AE0126" w:rsidRPr="009E6AD5" w:rsidRDefault="00AE0126" w:rsidP="00AE0126">
            <w:pPr>
              <w:rPr>
                <w:color w:val="000000"/>
                <w:sz w:val="18"/>
                <w:szCs w:val="18"/>
                <w:lang w:eastAsia="tr-TR"/>
              </w:rPr>
            </w:pPr>
            <w:r w:rsidRPr="009E6AD5">
              <w:rPr>
                <w:color w:val="000000"/>
                <w:sz w:val="18"/>
                <w:szCs w:val="18"/>
                <w:lang w:eastAsia="tr-TR"/>
              </w:rPr>
              <w:t>Yurt İçi Diğer Kuruluşlardan</w:t>
            </w:r>
          </w:p>
        </w:tc>
        <w:tc>
          <w:tcPr>
            <w:tcW w:w="2762" w:type="dxa"/>
            <w:tcBorders>
              <w:top w:val="nil"/>
              <w:left w:val="nil"/>
              <w:bottom w:val="nil"/>
              <w:right w:val="nil"/>
            </w:tcBorders>
            <w:shd w:val="clear" w:color="auto" w:fill="auto"/>
            <w:vAlign w:val="center"/>
            <w:hideMark/>
          </w:tcPr>
          <w:p w14:paraId="1E01DFF5" w14:textId="77777777" w:rsidR="00AE0126" w:rsidRPr="009E6AD5" w:rsidRDefault="00AE0126" w:rsidP="00AE0126">
            <w:pPr>
              <w:jc w:val="right"/>
              <w:rPr>
                <w:color w:val="000000"/>
                <w:sz w:val="18"/>
                <w:szCs w:val="18"/>
                <w:lang w:eastAsia="tr-TR"/>
              </w:rPr>
            </w:pPr>
            <w:r w:rsidRPr="009E6AD5">
              <w:rPr>
                <w:color w:val="000000"/>
                <w:sz w:val="18"/>
                <w:szCs w:val="18"/>
                <w:lang w:eastAsia="tr-TR"/>
              </w:rPr>
              <w:t>-</w:t>
            </w:r>
          </w:p>
        </w:tc>
        <w:tc>
          <w:tcPr>
            <w:tcW w:w="1276" w:type="dxa"/>
            <w:tcBorders>
              <w:top w:val="nil"/>
              <w:left w:val="nil"/>
              <w:bottom w:val="nil"/>
              <w:right w:val="nil"/>
            </w:tcBorders>
            <w:shd w:val="clear" w:color="auto" w:fill="auto"/>
            <w:vAlign w:val="center"/>
            <w:hideMark/>
          </w:tcPr>
          <w:p w14:paraId="48F9811C" w14:textId="77777777" w:rsidR="00AE0126" w:rsidRPr="009E6AD5" w:rsidRDefault="00AE0126" w:rsidP="00AE0126">
            <w:pPr>
              <w:jc w:val="right"/>
              <w:rPr>
                <w:color w:val="000000"/>
                <w:sz w:val="18"/>
                <w:szCs w:val="18"/>
                <w:lang w:eastAsia="tr-TR"/>
              </w:rPr>
            </w:pPr>
            <w:r w:rsidRPr="009E6AD5">
              <w:rPr>
                <w:color w:val="000000"/>
                <w:sz w:val="18"/>
                <w:szCs w:val="18"/>
                <w:lang w:eastAsia="tr-TR"/>
              </w:rPr>
              <w:t>-</w:t>
            </w:r>
          </w:p>
        </w:tc>
        <w:tc>
          <w:tcPr>
            <w:tcW w:w="992" w:type="dxa"/>
            <w:tcBorders>
              <w:top w:val="nil"/>
              <w:left w:val="nil"/>
              <w:bottom w:val="nil"/>
              <w:right w:val="nil"/>
            </w:tcBorders>
            <w:shd w:val="clear" w:color="auto" w:fill="auto"/>
            <w:vAlign w:val="center"/>
            <w:hideMark/>
          </w:tcPr>
          <w:p w14:paraId="26DAF779" w14:textId="77777777" w:rsidR="00AE0126" w:rsidRPr="009E6AD5" w:rsidRDefault="00AE0126" w:rsidP="00AE0126">
            <w:pPr>
              <w:jc w:val="right"/>
              <w:rPr>
                <w:color w:val="000000"/>
                <w:sz w:val="18"/>
                <w:szCs w:val="18"/>
                <w:lang w:eastAsia="tr-TR"/>
              </w:rPr>
            </w:pPr>
            <w:r w:rsidRPr="009E6AD5">
              <w:rPr>
                <w:color w:val="000000"/>
                <w:sz w:val="18"/>
                <w:szCs w:val="18"/>
                <w:lang w:eastAsia="tr-TR"/>
              </w:rPr>
              <w:t>-</w:t>
            </w:r>
          </w:p>
        </w:tc>
        <w:tc>
          <w:tcPr>
            <w:tcW w:w="1190" w:type="dxa"/>
            <w:tcBorders>
              <w:top w:val="nil"/>
              <w:left w:val="nil"/>
              <w:bottom w:val="nil"/>
              <w:right w:val="nil"/>
            </w:tcBorders>
            <w:shd w:val="clear" w:color="auto" w:fill="auto"/>
            <w:vAlign w:val="center"/>
            <w:hideMark/>
          </w:tcPr>
          <w:p w14:paraId="3954B0CD" w14:textId="77777777" w:rsidR="00AE0126" w:rsidRPr="009E6AD5" w:rsidRDefault="00AE0126" w:rsidP="00AE0126">
            <w:pPr>
              <w:jc w:val="right"/>
              <w:rPr>
                <w:color w:val="000000"/>
                <w:sz w:val="18"/>
                <w:szCs w:val="18"/>
                <w:lang w:eastAsia="tr-TR"/>
              </w:rPr>
            </w:pPr>
            <w:r w:rsidRPr="009E6AD5">
              <w:rPr>
                <w:color w:val="000000"/>
                <w:sz w:val="18"/>
                <w:szCs w:val="18"/>
                <w:lang w:eastAsia="tr-TR"/>
              </w:rPr>
              <w:t>-</w:t>
            </w:r>
          </w:p>
        </w:tc>
      </w:tr>
      <w:tr w:rsidR="00AE0126" w:rsidRPr="009E6AD5" w14:paraId="48020551" w14:textId="77777777" w:rsidTr="00AE0126">
        <w:trPr>
          <w:trHeight w:val="243"/>
        </w:trPr>
        <w:tc>
          <w:tcPr>
            <w:tcW w:w="2908" w:type="dxa"/>
            <w:tcBorders>
              <w:top w:val="nil"/>
              <w:left w:val="nil"/>
              <w:bottom w:val="nil"/>
              <w:right w:val="nil"/>
            </w:tcBorders>
            <w:shd w:val="clear" w:color="auto" w:fill="auto"/>
            <w:vAlign w:val="center"/>
            <w:hideMark/>
          </w:tcPr>
          <w:p w14:paraId="4C7F97CB" w14:textId="77777777" w:rsidR="00AE0126" w:rsidRPr="009E6AD5" w:rsidRDefault="00AE0126" w:rsidP="00AE0126">
            <w:pPr>
              <w:rPr>
                <w:color w:val="000000"/>
                <w:sz w:val="18"/>
                <w:szCs w:val="18"/>
                <w:lang w:eastAsia="tr-TR"/>
              </w:rPr>
            </w:pPr>
            <w:r w:rsidRPr="009E6AD5">
              <w:rPr>
                <w:color w:val="000000"/>
                <w:sz w:val="18"/>
                <w:szCs w:val="18"/>
                <w:lang w:eastAsia="tr-TR"/>
              </w:rPr>
              <w:t>Yurt Dışı Bankalardan</w:t>
            </w:r>
          </w:p>
        </w:tc>
        <w:tc>
          <w:tcPr>
            <w:tcW w:w="2762" w:type="dxa"/>
            <w:tcBorders>
              <w:top w:val="nil"/>
              <w:left w:val="nil"/>
              <w:bottom w:val="nil"/>
              <w:right w:val="nil"/>
            </w:tcBorders>
            <w:shd w:val="clear" w:color="auto" w:fill="auto"/>
            <w:vAlign w:val="center"/>
            <w:hideMark/>
          </w:tcPr>
          <w:p w14:paraId="55EF1D5D" w14:textId="77777777" w:rsidR="00AE0126" w:rsidRPr="009E6AD5" w:rsidRDefault="00AE0126" w:rsidP="00AE0126">
            <w:pPr>
              <w:jc w:val="right"/>
              <w:rPr>
                <w:color w:val="000000"/>
                <w:sz w:val="18"/>
                <w:szCs w:val="18"/>
                <w:lang w:eastAsia="tr-TR"/>
              </w:rPr>
            </w:pPr>
            <w:r w:rsidRPr="009E6AD5">
              <w:rPr>
                <w:color w:val="000000"/>
                <w:sz w:val="18"/>
                <w:szCs w:val="18"/>
                <w:lang w:eastAsia="tr-TR"/>
              </w:rPr>
              <w:t>-</w:t>
            </w:r>
          </w:p>
        </w:tc>
        <w:tc>
          <w:tcPr>
            <w:tcW w:w="1276" w:type="dxa"/>
            <w:tcBorders>
              <w:top w:val="nil"/>
              <w:left w:val="nil"/>
              <w:bottom w:val="nil"/>
              <w:right w:val="nil"/>
            </w:tcBorders>
            <w:shd w:val="clear" w:color="auto" w:fill="auto"/>
            <w:vAlign w:val="center"/>
            <w:hideMark/>
          </w:tcPr>
          <w:p w14:paraId="51465D30" w14:textId="77777777" w:rsidR="00AE0126" w:rsidRPr="009E6AD5" w:rsidRDefault="00AE0126" w:rsidP="00AE0126">
            <w:pPr>
              <w:jc w:val="right"/>
              <w:rPr>
                <w:color w:val="000000"/>
                <w:sz w:val="18"/>
                <w:szCs w:val="18"/>
                <w:lang w:eastAsia="tr-TR"/>
              </w:rPr>
            </w:pPr>
            <w:r w:rsidRPr="009E6AD5">
              <w:rPr>
                <w:color w:val="000000"/>
                <w:sz w:val="18"/>
                <w:szCs w:val="18"/>
                <w:lang w:eastAsia="tr-TR"/>
              </w:rPr>
              <w:t>-</w:t>
            </w:r>
          </w:p>
        </w:tc>
        <w:tc>
          <w:tcPr>
            <w:tcW w:w="992" w:type="dxa"/>
            <w:tcBorders>
              <w:top w:val="nil"/>
              <w:left w:val="nil"/>
              <w:bottom w:val="nil"/>
              <w:right w:val="nil"/>
            </w:tcBorders>
            <w:shd w:val="clear" w:color="auto" w:fill="auto"/>
            <w:vAlign w:val="center"/>
            <w:hideMark/>
          </w:tcPr>
          <w:p w14:paraId="1371E391" w14:textId="77777777" w:rsidR="00AE0126" w:rsidRPr="009E6AD5" w:rsidRDefault="00AE0126" w:rsidP="00AE0126">
            <w:pPr>
              <w:jc w:val="right"/>
              <w:rPr>
                <w:color w:val="000000"/>
                <w:sz w:val="18"/>
                <w:szCs w:val="18"/>
                <w:lang w:eastAsia="tr-TR"/>
              </w:rPr>
            </w:pPr>
            <w:r w:rsidRPr="009E6AD5">
              <w:rPr>
                <w:color w:val="000000"/>
                <w:sz w:val="18"/>
                <w:szCs w:val="18"/>
                <w:lang w:eastAsia="tr-TR"/>
              </w:rPr>
              <w:t>-</w:t>
            </w:r>
          </w:p>
        </w:tc>
        <w:tc>
          <w:tcPr>
            <w:tcW w:w="1190" w:type="dxa"/>
            <w:tcBorders>
              <w:top w:val="nil"/>
              <w:left w:val="nil"/>
              <w:bottom w:val="nil"/>
              <w:right w:val="nil"/>
            </w:tcBorders>
            <w:shd w:val="clear" w:color="auto" w:fill="auto"/>
            <w:vAlign w:val="center"/>
            <w:hideMark/>
          </w:tcPr>
          <w:p w14:paraId="1333DF16" w14:textId="77777777" w:rsidR="00AE0126" w:rsidRPr="009E6AD5" w:rsidRDefault="00AE0126" w:rsidP="00AE0126">
            <w:pPr>
              <w:jc w:val="right"/>
              <w:rPr>
                <w:color w:val="000000"/>
                <w:sz w:val="18"/>
                <w:szCs w:val="18"/>
                <w:lang w:eastAsia="tr-TR"/>
              </w:rPr>
            </w:pPr>
            <w:r w:rsidRPr="009E6AD5">
              <w:rPr>
                <w:color w:val="000000"/>
                <w:sz w:val="18"/>
                <w:szCs w:val="18"/>
                <w:lang w:eastAsia="tr-TR"/>
              </w:rPr>
              <w:t>-</w:t>
            </w:r>
          </w:p>
        </w:tc>
      </w:tr>
      <w:tr w:rsidR="00AE0126" w:rsidRPr="009E6AD5" w14:paraId="03762BC9" w14:textId="77777777" w:rsidTr="00AE0126">
        <w:trPr>
          <w:trHeight w:val="255"/>
        </w:trPr>
        <w:tc>
          <w:tcPr>
            <w:tcW w:w="2908" w:type="dxa"/>
            <w:tcBorders>
              <w:top w:val="nil"/>
              <w:left w:val="nil"/>
              <w:bottom w:val="single" w:sz="8" w:space="0" w:color="auto"/>
              <w:right w:val="nil"/>
            </w:tcBorders>
            <w:shd w:val="clear" w:color="auto" w:fill="auto"/>
            <w:vAlign w:val="center"/>
            <w:hideMark/>
          </w:tcPr>
          <w:p w14:paraId="1092C25B" w14:textId="77777777" w:rsidR="00AE0126" w:rsidRPr="009E6AD5" w:rsidRDefault="00AE0126" w:rsidP="00AE0126">
            <w:pPr>
              <w:rPr>
                <w:color w:val="000000"/>
                <w:sz w:val="18"/>
                <w:szCs w:val="18"/>
                <w:lang w:eastAsia="tr-TR"/>
              </w:rPr>
            </w:pPr>
            <w:r w:rsidRPr="009E6AD5">
              <w:rPr>
                <w:color w:val="000000"/>
                <w:sz w:val="18"/>
                <w:szCs w:val="18"/>
                <w:lang w:eastAsia="tr-TR"/>
              </w:rPr>
              <w:t xml:space="preserve">Yurt Dışı Diğer </w:t>
            </w:r>
            <w:proofErr w:type="spellStart"/>
            <w:r w:rsidRPr="009E6AD5">
              <w:rPr>
                <w:color w:val="000000"/>
                <w:sz w:val="18"/>
                <w:szCs w:val="18"/>
                <w:lang w:eastAsia="tr-TR"/>
              </w:rPr>
              <w:t>Kuruluşlardar</w:t>
            </w:r>
            <w:proofErr w:type="spellEnd"/>
          </w:p>
        </w:tc>
        <w:tc>
          <w:tcPr>
            <w:tcW w:w="2762" w:type="dxa"/>
            <w:tcBorders>
              <w:top w:val="nil"/>
              <w:left w:val="nil"/>
              <w:bottom w:val="single" w:sz="8" w:space="0" w:color="auto"/>
              <w:right w:val="nil"/>
            </w:tcBorders>
            <w:shd w:val="clear" w:color="auto" w:fill="auto"/>
            <w:vAlign w:val="center"/>
            <w:hideMark/>
          </w:tcPr>
          <w:p w14:paraId="6936CCF0" w14:textId="77777777" w:rsidR="00AE0126" w:rsidRPr="009E6AD5" w:rsidRDefault="00AE0126" w:rsidP="00AE0126">
            <w:pPr>
              <w:jc w:val="right"/>
              <w:rPr>
                <w:color w:val="000000"/>
                <w:sz w:val="18"/>
                <w:szCs w:val="18"/>
                <w:lang w:eastAsia="tr-TR"/>
              </w:rPr>
            </w:pPr>
            <w:r w:rsidRPr="009E6AD5">
              <w:rPr>
                <w:color w:val="000000"/>
                <w:sz w:val="18"/>
                <w:szCs w:val="18"/>
                <w:lang w:eastAsia="tr-TR"/>
              </w:rPr>
              <w:t>-</w:t>
            </w:r>
          </w:p>
        </w:tc>
        <w:tc>
          <w:tcPr>
            <w:tcW w:w="1276" w:type="dxa"/>
            <w:tcBorders>
              <w:top w:val="nil"/>
              <w:left w:val="nil"/>
              <w:bottom w:val="single" w:sz="8" w:space="0" w:color="auto"/>
              <w:right w:val="nil"/>
            </w:tcBorders>
            <w:shd w:val="clear" w:color="auto" w:fill="auto"/>
            <w:vAlign w:val="center"/>
            <w:hideMark/>
          </w:tcPr>
          <w:p w14:paraId="7660EFA5" w14:textId="6D49DBAE" w:rsidR="00AE0126" w:rsidRPr="009E6AD5" w:rsidRDefault="00AE0126" w:rsidP="00AE0126">
            <w:pPr>
              <w:jc w:val="right"/>
              <w:rPr>
                <w:color w:val="000000"/>
                <w:sz w:val="18"/>
                <w:szCs w:val="18"/>
                <w:lang w:eastAsia="tr-TR"/>
              </w:rPr>
            </w:pPr>
            <w:r>
              <w:rPr>
                <w:color w:val="000000"/>
                <w:sz w:val="18"/>
                <w:szCs w:val="18"/>
                <w:lang w:eastAsia="tr-TR"/>
              </w:rPr>
              <w:t>2,108,658</w:t>
            </w:r>
          </w:p>
        </w:tc>
        <w:tc>
          <w:tcPr>
            <w:tcW w:w="992" w:type="dxa"/>
            <w:tcBorders>
              <w:top w:val="nil"/>
              <w:left w:val="nil"/>
              <w:bottom w:val="single" w:sz="8" w:space="0" w:color="auto"/>
              <w:right w:val="nil"/>
            </w:tcBorders>
            <w:shd w:val="clear" w:color="auto" w:fill="auto"/>
            <w:vAlign w:val="center"/>
            <w:hideMark/>
          </w:tcPr>
          <w:p w14:paraId="7FD692AF" w14:textId="77777777" w:rsidR="00AE0126" w:rsidRPr="009E6AD5" w:rsidRDefault="00AE0126" w:rsidP="00AE0126">
            <w:pPr>
              <w:jc w:val="right"/>
              <w:rPr>
                <w:color w:val="000000"/>
                <w:sz w:val="18"/>
                <w:szCs w:val="18"/>
                <w:lang w:eastAsia="tr-TR"/>
              </w:rPr>
            </w:pPr>
            <w:r w:rsidRPr="009E6AD5">
              <w:rPr>
                <w:color w:val="000000"/>
                <w:sz w:val="18"/>
                <w:szCs w:val="18"/>
                <w:lang w:eastAsia="tr-TR"/>
              </w:rPr>
              <w:t>-</w:t>
            </w:r>
          </w:p>
        </w:tc>
        <w:tc>
          <w:tcPr>
            <w:tcW w:w="1190" w:type="dxa"/>
            <w:tcBorders>
              <w:top w:val="nil"/>
              <w:left w:val="nil"/>
              <w:bottom w:val="single" w:sz="8" w:space="0" w:color="auto"/>
              <w:right w:val="nil"/>
            </w:tcBorders>
            <w:shd w:val="clear" w:color="auto" w:fill="auto"/>
            <w:vAlign w:val="center"/>
            <w:hideMark/>
          </w:tcPr>
          <w:p w14:paraId="65C64C9E" w14:textId="667A7A28" w:rsidR="00AE0126" w:rsidRPr="009E6AD5" w:rsidRDefault="00AE0126" w:rsidP="00AE0126">
            <w:pPr>
              <w:jc w:val="right"/>
              <w:rPr>
                <w:color w:val="000000"/>
                <w:sz w:val="18"/>
                <w:szCs w:val="18"/>
                <w:lang w:eastAsia="tr-TR"/>
              </w:rPr>
            </w:pPr>
            <w:r w:rsidRPr="009E6AD5">
              <w:rPr>
                <w:color w:val="000000"/>
                <w:sz w:val="18"/>
                <w:szCs w:val="18"/>
                <w:lang w:eastAsia="tr-TR"/>
              </w:rPr>
              <w:t>4,590,265</w:t>
            </w:r>
          </w:p>
        </w:tc>
      </w:tr>
      <w:tr w:rsidR="00AE0126" w:rsidRPr="009E6AD5" w14:paraId="38EC9AD0" w14:textId="77777777" w:rsidTr="00AE0126">
        <w:trPr>
          <w:trHeight w:val="255"/>
        </w:trPr>
        <w:tc>
          <w:tcPr>
            <w:tcW w:w="2908" w:type="dxa"/>
            <w:tcBorders>
              <w:top w:val="nil"/>
              <w:left w:val="nil"/>
              <w:bottom w:val="double" w:sz="6" w:space="0" w:color="auto"/>
              <w:right w:val="nil"/>
            </w:tcBorders>
            <w:shd w:val="clear" w:color="auto" w:fill="auto"/>
            <w:vAlign w:val="center"/>
            <w:hideMark/>
          </w:tcPr>
          <w:p w14:paraId="677A5E16" w14:textId="77777777" w:rsidR="00AE0126" w:rsidRPr="009E6AD5" w:rsidRDefault="00AE0126" w:rsidP="00AE0126">
            <w:pPr>
              <w:rPr>
                <w:b/>
                <w:bCs/>
                <w:color w:val="000000"/>
                <w:sz w:val="18"/>
                <w:szCs w:val="18"/>
                <w:lang w:eastAsia="tr-TR"/>
              </w:rPr>
            </w:pPr>
            <w:r w:rsidRPr="009E6AD5">
              <w:rPr>
                <w:b/>
                <w:bCs/>
                <w:color w:val="000000"/>
                <w:sz w:val="18"/>
                <w:szCs w:val="18"/>
                <w:lang w:eastAsia="tr-TR"/>
              </w:rPr>
              <w:t>Toplam</w:t>
            </w:r>
          </w:p>
        </w:tc>
        <w:tc>
          <w:tcPr>
            <w:tcW w:w="2762" w:type="dxa"/>
            <w:tcBorders>
              <w:top w:val="nil"/>
              <w:left w:val="nil"/>
              <w:bottom w:val="double" w:sz="6" w:space="0" w:color="auto"/>
              <w:right w:val="nil"/>
            </w:tcBorders>
            <w:shd w:val="clear" w:color="auto" w:fill="auto"/>
            <w:vAlign w:val="center"/>
            <w:hideMark/>
          </w:tcPr>
          <w:p w14:paraId="5C78684D" w14:textId="77777777" w:rsidR="00AE0126" w:rsidRPr="009E6AD5" w:rsidRDefault="00AE0126" w:rsidP="00AE0126">
            <w:pPr>
              <w:jc w:val="right"/>
              <w:rPr>
                <w:b/>
                <w:bCs/>
                <w:color w:val="000000"/>
                <w:sz w:val="18"/>
                <w:szCs w:val="18"/>
                <w:lang w:eastAsia="tr-TR"/>
              </w:rPr>
            </w:pPr>
            <w:r w:rsidRPr="009E6AD5">
              <w:rPr>
                <w:b/>
                <w:bCs/>
                <w:color w:val="000000"/>
                <w:sz w:val="18"/>
                <w:szCs w:val="18"/>
                <w:lang w:eastAsia="tr-TR"/>
              </w:rPr>
              <w:t>-</w:t>
            </w:r>
          </w:p>
        </w:tc>
        <w:tc>
          <w:tcPr>
            <w:tcW w:w="1276" w:type="dxa"/>
            <w:tcBorders>
              <w:top w:val="nil"/>
              <w:left w:val="nil"/>
              <w:bottom w:val="double" w:sz="6" w:space="0" w:color="auto"/>
              <w:right w:val="nil"/>
            </w:tcBorders>
            <w:shd w:val="clear" w:color="auto" w:fill="auto"/>
            <w:vAlign w:val="center"/>
            <w:hideMark/>
          </w:tcPr>
          <w:p w14:paraId="12464AE9" w14:textId="1B044D9F" w:rsidR="00AE0126" w:rsidRPr="00AE0126" w:rsidRDefault="00AE0126" w:rsidP="00AE0126">
            <w:pPr>
              <w:jc w:val="right"/>
              <w:rPr>
                <w:b/>
                <w:bCs/>
                <w:color w:val="000000"/>
                <w:sz w:val="18"/>
                <w:szCs w:val="18"/>
                <w:lang w:eastAsia="tr-TR"/>
              </w:rPr>
            </w:pPr>
            <w:r w:rsidRPr="00AE0126">
              <w:rPr>
                <w:b/>
                <w:color w:val="000000"/>
                <w:sz w:val="18"/>
                <w:szCs w:val="18"/>
                <w:lang w:eastAsia="tr-TR"/>
              </w:rPr>
              <w:t>2,108,658</w:t>
            </w:r>
          </w:p>
        </w:tc>
        <w:tc>
          <w:tcPr>
            <w:tcW w:w="992" w:type="dxa"/>
            <w:tcBorders>
              <w:top w:val="nil"/>
              <w:left w:val="nil"/>
              <w:bottom w:val="double" w:sz="6" w:space="0" w:color="auto"/>
              <w:right w:val="nil"/>
            </w:tcBorders>
            <w:shd w:val="clear" w:color="auto" w:fill="auto"/>
            <w:vAlign w:val="center"/>
            <w:hideMark/>
          </w:tcPr>
          <w:p w14:paraId="2DB48691" w14:textId="77777777" w:rsidR="00AE0126" w:rsidRPr="009E6AD5" w:rsidRDefault="00AE0126" w:rsidP="00AE0126">
            <w:pPr>
              <w:jc w:val="right"/>
              <w:rPr>
                <w:b/>
                <w:bCs/>
                <w:color w:val="000000"/>
                <w:sz w:val="18"/>
                <w:szCs w:val="18"/>
                <w:lang w:eastAsia="tr-TR"/>
              </w:rPr>
            </w:pPr>
            <w:r w:rsidRPr="009E6AD5">
              <w:rPr>
                <w:b/>
                <w:bCs/>
                <w:color w:val="000000"/>
                <w:sz w:val="18"/>
                <w:szCs w:val="18"/>
                <w:lang w:eastAsia="tr-TR"/>
              </w:rPr>
              <w:t>-</w:t>
            </w:r>
          </w:p>
        </w:tc>
        <w:tc>
          <w:tcPr>
            <w:tcW w:w="1190" w:type="dxa"/>
            <w:tcBorders>
              <w:top w:val="nil"/>
              <w:left w:val="nil"/>
              <w:bottom w:val="double" w:sz="6" w:space="0" w:color="auto"/>
              <w:right w:val="nil"/>
            </w:tcBorders>
            <w:shd w:val="clear" w:color="auto" w:fill="auto"/>
            <w:vAlign w:val="center"/>
            <w:hideMark/>
          </w:tcPr>
          <w:p w14:paraId="019B2BD1" w14:textId="2A4FB5DC" w:rsidR="00AE0126" w:rsidRPr="009E6AD5" w:rsidRDefault="00AE0126" w:rsidP="00AE0126">
            <w:pPr>
              <w:jc w:val="right"/>
              <w:rPr>
                <w:b/>
                <w:bCs/>
                <w:color w:val="000000"/>
                <w:sz w:val="18"/>
                <w:szCs w:val="18"/>
                <w:lang w:eastAsia="tr-TR"/>
              </w:rPr>
            </w:pPr>
            <w:r w:rsidRPr="009E6AD5">
              <w:rPr>
                <w:b/>
                <w:bCs/>
                <w:color w:val="000000"/>
                <w:sz w:val="18"/>
                <w:szCs w:val="18"/>
                <w:lang w:eastAsia="tr-TR"/>
              </w:rPr>
              <w:t>4,590,265</w:t>
            </w:r>
          </w:p>
        </w:tc>
      </w:tr>
    </w:tbl>
    <w:p w14:paraId="49A01B8F" w14:textId="77777777" w:rsidR="00E247A2" w:rsidRPr="00AE0126" w:rsidRDefault="00E247A2" w:rsidP="00081FB4">
      <w:pPr>
        <w:autoSpaceDE w:val="0"/>
        <w:autoSpaceDN w:val="0"/>
        <w:adjustRightInd w:val="0"/>
        <w:ind w:hanging="567"/>
        <w:rPr>
          <w:b/>
          <w:bCs/>
          <w:iCs/>
          <w:sz w:val="14"/>
        </w:rPr>
      </w:pPr>
    </w:p>
    <w:p w14:paraId="1E92B452" w14:textId="5CE5F41E" w:rsidR="00201D41" w:rsidRPr="00E247A2" w:rsidRDefault="00081FB4" w:rsidP="00081FB4">
      <w:pPr>
        <w:autoSpaceDE w:val="0"/>
        <w:autoSpaceDN w:val="0"/>
        <w:adjustRightInd w:val="0"/>
        <w:ind w:hanging="567"/>
        <w:rPr>
          <w:b/>
          <w:bCs/>
          <w:iCs/>
        </w:rPr>
      </w:pPr>
      <w:r w:rsidRPr="00E247A2">
        <w:rPr>
          <w:b/>
          <w:bCs/>
          <w:iCs/>
        </w:rPr>
        <w:t>2</w:t>
      </w:r>
      <w:r w:rsidR="00201D41" w:rsidRPr="00E247A2">
        <w:rPr>
          <w:b/>
          <w:bCs/>
          <w:iCs/>
        </w:rPr>
        <w:t>.</w:t>
      </w:r>
      <w:r w:rsidR="00622A27" w:rsidRPr="00E247A2">
        <w:rPr>
          <w:b/>
          <w:bCs/>
          <w:iCs/>
        </w:rPr>
        <w:t>12</w:t>
      </w:r>
      <w:r w:rsidR="00201D41" w:rsidRPr="00E247A2">
        <w:rPr>
          <w:b/>
          <w:bCs/>
          <w:iCs/>
        </w:rPr>
        <w:tab/>
      </w:r>
      <w:proofErr w:type="spellStart"/>
      <w:r w:rsidR="00201D41" w:rsidRPr="00E247A2">
        <w:rPr>
          <w:b/>
          <w:bCs/>
          <w:iCs/>
        </w:rPr>
        <w:t>Özkaynaklara</w:t>
      </w:r>
      <w:proofErr w:type="spellEnd"/>
      <w:r w:rsidR="00201D41" w:rsidRPr="00E247A2">
        <w:rPr>
          <w:b/>
          <w:bCs/>
          <w:iCs/>
        </w:rPr>
        <w:t xml:space="preserve"> ilişkin bilgiler:</w:t>
      </w:r>
    </w:p>
    <w:p w14:paraId="7D1C76D7" w14:textId="77777777" w:rsidR="00201D41" w:rsidRPr="00AE0126" w:rsidRDefault="00201D41" w:rsidP="00201D41">
      <w:pPr>
        <w:pStyle w:val="xl59"/>
        <w:pBdr>
          <w:right w:val="none" w:sz="0" w:space="0" w:color="auto"/>
        </w:pBdr>
        <w:autoSpaceDE w:val="0"/>
        <w:autoSpaceDN w:val="0"/>
        <w:adjustRightInd w:val="0"/>
        <w:spacing w:before="0" w:beforeAutospacing="0" w:after="0" w:afterAutospacing="0"/>
        <w:jc w:val="left"/>
        <w:rPr>
          <w:sz w:val="14"/>
        </w:rPr>
      </w:pPr>
    </w:p>
    <w:p w14:paraId="7E0EC3D7" w14:textId="489CECF0" w:rsidR="004E281F" w:rsidRPr="00E247A2" w:rsidRDefault="00622A27" w:rsidP="004E281F">
      <w:pPr>
        <w:tabs>
          <w:tab w:val="num" w:pos="2340"/>
          <w:tab w:val="num" w:pos="3060"/>
        </w:tabs>
        <w:autoSpaceDE w:val="0"/>
        <w:autoSpaceDN w:val="0"/>
        <w:adjustRightInd w:val="0"/>
        <w:ind w:hanging="567"/>
        <w:rPr>
          <w:sz w:val="10"/>
          <w:szCs w:val="10"/>
        </w:rPr>
      </w:pPr>
      <w:r w:rsidRPr="00E247A2">
        <w:rPr>
          <w:b/>
        </w:rPr>
        <w:t>2.12</w:t>
      </w:r>
      <w:r w:rsidR="00081FB4" w:rsidRPr="00E247A2">
        <w:rPr>
          <w:b/>
        </w:rPr>
        <w:t>.1</w:t>
      </w:r>
      <w:r w:rsidR="00081FB4" w:rsidRPr="00E247A2">
        <w:tab/>
      </w:r>
      <w:r w:rsidR="00201D41" w:rsidRPr="00E247A2">
        <w:t>Ödenmiş sermayenin gösterimi:</w:t>
      </w:r>
      <w:r w:rsidR="00A71B73" w:rsidRPr="00E247A2">
        <w:br/>
      </w:r>
    </w:p>
    <w:tbl>
      <w:tblPr>
        <w:tblW w:w="9132" w:type="dxa"/>
        <w:tblCellMar>
          <w:left w:w="70" w:type="dxa"/>
          <w:right w:w="70" w:type="dxa"/>
        </w:tblCellMar>
        <w:tblLook w:val="04A0" w:firstRow="1" w:lastRow="0" w:firstColumn="1" w:lastColumn="0" w:noHBand="0" w:noVBand="1"/>
      </w:tblPr>
      <w:tblGrid>
        <w:gridCol w:w="4283"/>
        <w:gridCol w:w="2947"/>
        <w:gridCol w:w="1902"/>
      </w:tblGrid>
      <w:tr w:rsidR="004E281F" w:rsidRPr="00E247A2" w14:paraId="286F2ECC" w14:textId="77777777" w:rsidTr="00B00AA4">
        <w:trPr>
          <w:divId w:val="2002194919"/>
          <w:trHeight w:val="232"/>
        </w:trPr>
        <w:tc>
          <w:tcPr>
            <w:tcW w:w="4283" w:type="dxa"/>
            <w:tcBorders>
              <w:top w:val="double" w:sz="6" w:space="0" w:color="auto"/>
              <w:left w:val="nil"/>
              <w:bottom w:val="single" w:sz="8" w:space="0" w:color="auto"/>
              <w:right w:val="nil"/>
            </w:tcBorders>
            <w:shd w:val="clear" w:color="auto" w:fill="auto"/>
            <w:vAlign w:val="center"/>
            <w:hideMark/>
          </w:tcPr>
          <w:p w14:paraId="52782356" w14:textId="51D546ED" w:rsidR="004E281F" w:rsidRPr="00E247A2" w:rsidRDefault="004E281F" w:rsidP="004E281F">
            <w:pPr>
              <w:jc w:val="center"/>
              <w:rPr>
                <w:b/>
                <w:bCs/>
                <w:sz w:val="18"/>
                <w:szCs w:val="16"/>
                <w:lang w:eastAsia="tr-TR"/>
              </w:rPr>
            </w:pPr>
            <w:r w:rsidRPr="00E247A2">
              <w:rPr>
                <w:b/>
                <w:bCs/>
                <w:sz w:val="18"/>
                <w:szCs w:val="16"/>
                <w:lang w:eastAsia="tr-TR"/>
              </w:rPr>
              <w:t> </w:t>
            </w:r>
          </w:p>
        </w:tc>
        <w:tc>
          <w:tcPr>
            <w:tcW w:w="2947" w:type="dxa"/>
            <w:tcBorders>
              <w:top w:val="double" w:sz="6" w:space="0" w:color="auto"/>
              <w:left w:val="nil"/>
              <w:bottom w:val="single" w:sz="8" w:space="0" w:color="auto"/>
              <w:right w:val="nil"/>
            </w:tcBorders>
            <w:shd w:val="clear" w:color="auto" w:fill="auto"/>
            <w:vAlign w:val="center"/>
            <w:hideMark/>
          </w:tcPr>
          <w:p w14:paraId="65F08B15" w14:textId="77777777" w:rsidR="004E281F" w:rsidRPr="00E247A2" w:rsidRDefault="004E281F" w:rsidP="004E281F">
            <w:pPr>
              <w:jc w:val="right"/>
              <w:rPr>
                <w:b/>
                <w:bCs/>
                <w:sz w:val="18"/>
                <w:szCs w:val="16"/>
                <w:lang w:eastAsia="tr-TR"/>
              </w:rPr>
            </w:pPr>
            <w:r w:rsidRPr="00E247A2">
              <w:rPr>
                <w:b/>
                <w:bCs/>
                <w:sz w:val="18"/>
                <w:szCs w:val="16"/>
                <w:lang w:eastAsia="tr-TR"/>
              </w:rPr>
              <w:t>Cari Dönem</w:t>
            </w:r>
          </w:p>
        </w:tc>
        <w:tc>
          <w:tcPr>
            <w:tcW w:w="1902" w:type="dxa"/>
            <w:tcBorders>
              <w:top w:val="double" w:sz="6" w:space="0" w:color="auto"/>
              <w:left w:val="nil"/>
              <w:bottom w:val="single" w:sz="8" w:space="0" w:color="auto"/>
              <w:right w:val="nil"/>
            </w:tcBorders>
            <w:shd w:val="clear" w:color="auto" w:fill="auto"/>
            <w:vAlign w:val="center"/>
            <w:hideMark/>
          </w:tcPr>
          <w:p w14:paraId="58149399" w14:textId="77777777" w:rsidR="004E281F" w:rsidRPr="00E247A2" w:rsidRDefault="004E281F" w:rsidP="004E281F">
            <w:pPr>
              <w:jc w:val="right"/>
              <w:rPr>
                <w:b/>
                <w:bCs/>
                <w:sz w:val="18"/>
                <w:szCs w:val="16"/>
                <w:lang w:eastAsia="tr-TR"/>
              </w:rPr>
            </w:pPr>
            <w:r w:rsidRPr="00E247A2">
              <w:rPr>
                <w:b/>
                <w:bCs/>
                <w:sz w:val="18"/>
                <w:szCs w:val="16"/>
                <w:lang w:eastAsia="tr-TR"/>
              </w:rPr>
              <w:t>Önceki Dönem</w:t>
            </w:r>
          </w:p>
        </w:tc>
      </w:tr>
      <w:tr w:rsidR="004E281F" w:rsidRPr="00E247A2" w14:paraId="236ADDB7" w14:textId="77777777" w:rsidTr="00B00AA4">
        <w:trPr>
          <w:divId w:val="2002194919"/>
          <w:trHeight w:val="232"/>
        </w:trPr>
        <w:tc>
          <w:tcPr>
            <w:tcW w:w="4283" w:type="dxa"/>
            <w:tcBorders>
              <w:top w:val="nil"/>
              <w:left w:val="nil"/>
              <w:bottom w:val="nil"/>
              <w:right w:val="nil"/>
            </w:tcBorders>
            <w:shd w:val="clear" w:color="auto" w:fill="auto"/>
            <w:vAlign w:val="center"/>
            <w:hideMark/>
          </w:tcPr>
          <w:p w14:paraId="4C631642" w14:textId="77777777" w:rsidR="004E281F" w:rsidRPr="00E247A2" w:rsidRDefault="004E281F" w:rsidP="004E281F">
            <w:pPr>
              <w:rPr>
                <w:sz w:val="18"/>
                <w:szCs w:val="18"/>
                <w:lang w:eastAsia="tr-TR"/>
              </w:rPr>
            </w:pPr>
            <w:r w:rsidRPr="00E247A2">
              <w:rPr>
                <w:sz w:val="18"/>
                <w:szCs w:val="18"/>
                <w:lang w:eastAsia="tr-TR"/>
              </w:rPr>
              <w:t>Hisse Senedi Karşılığı</w:t>
            </w:r>
          </w:p>
        </w:tc>
        <w:tc>
          <w:tcPr>
            <w:tcW w:w="2947" w:type="dxa"/>
            <w:tcBorders>
              <w:top w:val="nil"/>
              <w:left w:val="nil"/>
              <w:bottom w:val="nil"/>
              <w:right w:val="nil"/>
            </w:tcBorders>
            <w:shd w:val="clear" w:color="auto" w:fill="auto"/>
            <w:vAlign w:val="center"/>
            <w:hideMark/>
          </w:tcPr>
          <w:p w14:paraId="1059CD21" w14:textId="77777777" w:rsidR="004E281F" w:rsidRPr="00E247A2" w:rsidRDefault="004E281F" w:rsidP="004E281F">
            <w:pPr>
              <w:jc w:val="right"/>
              <w:rPr>
                <w:sz w:val="18"/>
                <w:szCs w:val="18"/>
                <w:lang w:eastAsia="tr-TR"/>
              </w:rPr>
            </w:pPr>
            <w:r w:rsidRPr="00E247A2">
              <w:rPr>
                <w:sz w:val="18"/>
                <w:szCs w:val="18"/>
                <w:lang w:eastAsia="tr-TR"/>
              </w:rPr>
              <w:t>4,600,000</w:t>
            </w:r>
          </w:p>
        </w:tc>
        <w:tc>
          <w:tcPr>
            <w:tcW w:w="1902" w:type="dxa"/>
            <w:tcBorders>
              <w:top w:val="nil"/>
              <w:left w:val="nil"/>
              <w:bottom w:val="nil"/>
              <w:right w:val="nil"/>
            </w:tcBorders>
            <w:shd w:val="clear" w:color="auto" w:fill="auto"/>
            <w:vAlign w:val="center"/>
            <w:hideMark/>
          </w:tcPr>
          <w:p w14:paraId="601F14B9" w14:textId="77777777" w:rsidR="004E281F" w:rsidRPr="00E247A2" w:rsidRDefault="004E281F" w:rsidP="004E281F">
            <w:pPr>
              <w:jc w:val="right"/>
              <w:rPr>
                <w:sz w:val="18"/>
                <w:szCs w:val="18"/>
                <w:lang w:eastAsia="tr-TR"/>
              </w:rPr>
            </w:pPr>
            <w:r w:rsidRPr="00E247A2">
              <w:rPr>
                <w:sz w:val="18"/>
                <w:szCs w:val="18"/>
                <w:lang w:eastAsia="tr-TR"/>
              </w:rPr>
              <w:t>4,600,000</w:t>
            </w:r>
          </w:p>
        </w:tc>
      </w:tr>
      <w:tr w:rsidR="004E281F" w:rsidRPr="00E247A2" w14:paraId="5C7E9355" w14:textId="77777777" w:rsidTr="00B00AA4">
        <w:trPr>
          <w:divId w:val="2002194919"/>
          <w:trHeight w:val="246"/>
        </w:trPr>
        <w:tc>
          <w:tcPr>
            <w:tcW w:w="4283" w:type="dxa"/>
            <w:tcBorders>
              <w:top w:val="nil"/>
              <w:left w:val="nil"/>
              <w:bottom w:val="nil"/>
              <w:right w:val="nil"/>
            </w:tcBorders>
            <w:shd w:val="clear" w:color="auto" w:fill="auto"/>
            <w:noWrap/>
            <w:vAlign w:val="center"/>
            <w:hideMark/>
          </w:tcPr>
          <w:p w14:paraId="55C88D85" w14:textId="77777777" w:rsidR="004E281F" w:rsidRPr="00E247A2" w:rsidRDefault="004E281F" w:rsidP="004E281F">
            <w:pPr>
              <w:rPr>
                <w:sz w:val="18"/>
                <w:szCs w:val="18"/>
                <w:lang w:eastAsia="tr-TR"/>
              </w:rPr>
            </w:pPr>
            <w:r w:rsidRPr="00E247A2">
              <w:rPr>
                <w:sz w:val="18"/>
                <w:szCs w:val="18"/>
                <w:lang w:eastAsia="tr-TR"/>
              </w:rPr>
              <w:t>İmtiyazlı Hisse Senedi Karşılığı</w:t>
            </w:r>
          </w:p>
        </w:tc>
        <w:tc>
          <w:tcPr>
            <w:tcW w:w="2947" w:type="dxa"/>
            <w:tcBorders>
              <w:top w:val="nil"/>
              <w:left w:val="nil"/>
              <w:bottom w:val="nil"/>
              <w:right w:val="nil"/>
            </w:tcBorders>
            <w:shd w:val="clear" w:color="auto" w:fill="auto"/>
            <w:vAlign w:val="center"/>
            <w:hideMark/>
          </w:tcPr>
          <w:p w14:paraId="09EA1191" w14:textId="77777777" w:rsidR="004E281F" w:rsidRPr="00E247A2" w:rsidRDefault="004E281F" w:rsidP="004E281F">
            <w:pPr>
              <w:jc w:val="right"/>
              <w:rPr>
                <w:sz w:val="18"/>
                <w:szCs w:val="18"/>
                <w:lang w:eastAsia="tr-TR"/>
              </w:rPr>
            </w:pPr>
            <w:r w:rsidRPr="00E247A2">
              <w:rPr>
                <w:sz w:val="18"/>
                <w:szCs w:val="18"/>
                <w:lang w:eastAsia="tr-TR"/>
              </w:rPr>
              <w:t>-</w:t>
            </w:r>
          </w:p>
        </w:tc>
        <w:tc>
          <w:tcPr>
            <w:tcW w:w="1902" w:type="dxa"/>
            <w:tcBorders>
              <w:top w:val="nil"/>
              <w:left w:val="nil"/>
              <w:bottom w:val="nil"/>
              <w:right w:val="nil"/>
            </w:tcBorders>
            <w:shd w:val="clear" w:color="auto" w:fill="auto"/>
            <w:vAlign w:val="center"/>
            <w:hideMark/>
          </w:tcPr>
          <w:p w14:paraId="73B0B0E1" w14:textId="77777777" w:rsidR="004E281F" w:rsidRPr="00E247A2" w:rsidRDefault="004E281F" w:rsidP="004E281F">
            <w:pPr>
              <w:jc w:val="right"/>
              <w:rPr>
                <w:sz w:val="18"/>
                <w:szCs w:val="18"/>
                <w:lang w:eastAsia="tr-TR"/>
              </w:rPr>
            </w:pPr>
            <w:r w:rsidRPr="00E247A2">
              <w:rPr>
                <w:sz w:val="18"/>
                <w:szCs w:val="18"/>
                <w:lang w:eastAsia="tr-TR"/>
              </w:rPr>
              <w:t>-</w:t>
            </w:r>
          </w:p>
        </w:tc>
      </w:tr>
      <w:tr w:rsidR="004E281F" w:rsidRPr="00E247A2" w14:paraId="092BC6B9" w14:textId="77777777" w:rsidTr="00B00AA4">
        <w:trPr>
          <w:divId w:val="2002194919"/>
          <w:trHeight w:val="293"/>
        </w:trPr>
        <w:tc>
          <w:tcPr>
            <w:tcW w:w="4283" w:type="dxa"/>
            <w:tcBorders>
              <w:top w:val="nil"/>
              <w:left w:val="nil"/>
              <w:bottom w:val="nil"/>
              <w:right w:val="nil"/>
            </w:tcBorders>
            <w:shd w:val="clear" w:color="auto" w:fill="auto"/>
            <w:vAlign w:val="center"/>
            <w:hideMark/>
          </w:tcPr>
          <w:p w14:paraId="7EE71DC9" w14:textId="77777777" w:rsidR="004E281F" w:rsidRPr="00E247A2" w:rsidRDefault="004E281F" w:rsidP="004E281F">
            <w:pPr>
              <w:rPr>
                <w:sz w:val="18"/>
                <w:szCs w:val="18"/>
                <w:lang w:eastAsia="tr-TR"/>
              </w:rPr>
            </w:pPr>
            <w:r w:rsidRPr="00E247A2">
              <w:rPr>
                <w:sz w:val="18"/>
                <w:szCs w:val="18"/>
                <w:lang w:eastAsia="tr-TR"/>
              </w:rPr>
              <w:t xml:space="preserve">Geri alınan hisse tutarı </w:t>
            </w:r>
            <w:r w:rsidRPr="00E247A2">
              <w:rPr>
                <w:sz w:val="18"/>
                <w:szCs w:val="18"/>
                <w:vertAlign w:val="superscript"/>
                <w:lang w:eastAsia="tr-TR"/>
              </w:rPr>
              <w:t>(*)</w:t>
            </w:r>
          </w:p>
        </w:tc>
        <w:tc>
          <w:tcPr>
            <w:tcW w:w="2947" w:type="dxa"/>
            <w:tcBorders>
              <w:top w:val="nil"/>
              <w:left w:val="nil"/>
              <w:bottom w:val="nil"/>
              <w:right w:val="nil"/>
            </w:tcBorders>
            <w:shd w:val="clear" w:color="auto" w:fill="auto"/>
            <w:vAlign w:val="center"/>
            <w:hideMark/>
          </w:tcPr>
          <w:p w14:paraId="036E962B" w14:textId="77777777" w:rsidR="004E281F" w:rsidRPr="00E247A2" w:rsidRDefault="004E281F" w:rsidP="004E281F">
            <w:pPr>
              <w:jc w:val="right"/>
              <w:rPr>
                <w:sz w:val="18"/>
                <w:szCs w:val="18"/>
                <w:lang w:eastAsia="tr-TR"/>
              </w:rPr>
            </w:pPr>
            <w:r w:rsidRPr="00E247A2">
              <w:rPr>
                <w:sz w:val="18"/>
                <w:szCs w:val="18"/>
                <w:lang w:eastAsia="tr-TR"/>
              </w:rPr>
              <w:t>(4,869)</w:t>
            </w:r>
          </w:p>
        </w:tc>
        <w:tc>
          <w:tcPr>
            <w:tcW w:w="1902" w:type="dxa"/>
            <w:tcBorders>
              <w:top w:val="nil"/>
              <w:left w:val="nil"/>
              <w:bottom w:val="nil"/>
              <w:right w:val="nil"/>
            </w:tcBorders>
            <w:shd w:val="clear" w:color="auto" w:fill="auto"/>
            <w:vAlign w:val="center"/>
            <w:hideMark/>
          </w:tcPr>
          <w:p w14:paraId="4483A3B2" w14:textId="77777777" w:rsidR="004E281F" w:rsidRPr="00E247A2" w:rsidRDefault="004E281F" w:rsidP="004E281F">
            <w:pPr>
              <w:jc w:val="right"/>
              <w:rPr>
                <w:sz w:val="18"/>
                <w:szCs w:val="18"/>
                <w:lang w:eastAsia="tr-TR"/>
              </w:rPr>
            </w:pPr>
            <w:r w:rsidRPr="00E247A2">
              <w:rPr>
                <w:sz w:val="18"/>
                <w:szCs w:val="18"/>
                <w:lang w:eastAsia="tr-TR"/>
              </w:rPr>
              <w:t>(4,869)</w:t>
            </w:r>
          </w:p>
        </w:tc>
      </w:tr>
      <w:tr w:rsidR="004E281F" w:rsidRPr="00E247A2" w14:paraId="6E306666" w14:textId="77777777" w:rsidTr="00B00AA4">
        <w:trPr>
          <w:divId w:val="2002194919"/>
          <w:trHeight w:val="232"/>
        </w:trPr>
        <w:tc>
          <w:tcPr>
            <w:tcW w:w="4283" w:type="dxa"/>
            <w:tcBorders>
              <w:top w:val="single" w:sz="8" w:space="0" w:color="auto"/>
              <w:left w:val="nil"/>
              <w:bottom w:val="double" w:sz="6" w:space="0" w:color="auto"/>
              <w:right w:val="nil"/>
            </w:tcBorders>
            <w:shd w:val="clear" w:color="auto" w:fill="auto"/>
            <w:vAlign w:val="center"/>
            <w:hideMark/>
          </w:tcPr>
          <w:p w14:paraId="6F735FA0" w14:textId="77777777" w:rsidR="004E281F" w:rsidRPr="00E247A2" w:rsidRDefault="004E281F" w:rsidP="004E281F">
            <w:pPr>
              <w:rPr>
                <w:b/>
                <w:bCs/>
                <w:sz w:val="18"/>
                <w:szCs w:val="16"/>
                <w:lang w:eastAsia="tr-TR"/>
              </w:rPr>
            </w:pPr>
            <w:r w:rsidRPr="00E247A2">
              <w:rPr>
                <w:b/>
                <w:bCs/>
                <w:sz w:val="18"/>
                <w:szCs w:val="16"/>
                <w:lang w:eastAsia="tr-TR"/>
              </w:rPr>
              <w:t>Toplam</w:t>
            </w:r>
          </w:p>
        </w:tc>
        <w:tc>
          <w:tcPr>
            <w:tcW w:w="2947" w:type="dxa"/>
            <w:tcBorders>
              <w:top w:val="single" w:sz="8" w:space="0" w:color="auto"/>
              <w:left w:val="nil"/>
              <w:bottom w:val="double" w:sz="6" w:space="0" w:color="auto"/>
              <w:right w:val="nil"/>
            </w:tcBorders>
            <w:shd w:val="clear" w:color="auto" w:fill="auto"/>
            <w:vAlign w:val="center"/>
            <w:hideMark/>
          </w:tcPr>
          <w:p w14:paraId="382874B6" w14:textId="77777777" w:rsidR="004E281F" w:rsidRPr="00E247A2" w:rsidRDefault="004E281F" w:rsidP="004E281F">
            <w:pPr>
              <w:jc w:val="right"/>
              <w:rPr>
                <w:b/>
                <w:bCs/>
                <w:sz w:val="18"/>
                <w:szCs w:val="16"/>
                <w:lang w:eastAsia="tr-TR"/>
              </w:rPr>
            </w:pPr>
            <w:r w:rsidRPr="00E247A2">
              <w:rPr>
                <w:b/>
                <w:bCs/>
                <w:sz w:val="18"/>
                <w:szCs w:val="16"/>
                <w:lang w:eastAsia="tr-TR"/>
              </w:rPr>
              <w:t>4,595,131</w:t>
            </w:r>
          </w:p>
        </w:tc>
        <w:tc>
          <w:tcPr>
            <w:tcW w:w="1902" w:type="dxa"/>
            <w:tcBorders>
              <w:top w:val="single" w:sz="8" w:space="0" w:color="auto"/>
              <w:left w:val="nil"/>
              <w:bottom w:val="double" w:sz="6" w:space="0" w:color="auto"/>
              <w:right w:val="nil"/>
            </w:tcBorders>
            <w:shd w:val="clear" w:color="auto" w:fill="auto"/>
            <w:vAlign w:val="center"/>
            <w:hideMark/>
          </w:tcPr>
          <w:p w14:paraId="03124010" w14:textId="77777777" w:rsidR="004E281F" w:rsidRPr="00E247A2" w:rsidRDefault="004E281F" w:rsidP="004E281F">
            <w:pPr>
              <w:jc w:val="right"/>
              <w:rPr>
                <w:b/>
                <w:bCs/>
                <w:sz w:val="18"/>
                <w:szCs w:val="16"/>
                <w:lang w:eastAsia="tr-TR"/>
              </w:rPr>
            </w:pPr>
            <w:r w:rsidRPr="00E247A2">
              <w:rPr>
                <w:b/>
                <w:bCs/>
                <w:sz w:val="18"/>
                <w:szCs w:val="16"/>
                <w:lang w:eastAsia="tr-TR"/>
              </w:rPr>
              <w:t>4,595,131</w:t>
            </w:r>
          </w:p>
        </w:tc>
      </w:tr>
    </w:tbl>
    <w:p w14:paraId="33BE464B" w14:textId="7879A8EB" w:rsidR="00E247A2" w:rsidRPr="00B34327" w:rsidRDefault="006D090E" w:rsidP="00AE0126">
      <w:pPr>
        <w:tabs>
          <w:tab w:val="num" w:pos="2340"/>
          <w:tab w:val="num" w:pos="3060"/>
        </w:tabs>
        <w:autoSpaceDE w:val="0"/>
        <w:autoSpaceDN w:val="0"/>
        <w:adjustRightInd w:val="0"/>
        <w:ind w:left="142" w:hanging="142"/>
        <w:jc w:val="both"/>
        <w:rPr>
          <w:b/>
          <w:highlight w:val="yellow"/>
        </w:rPr>
      </w:pPr>
      <w:r w:rsidRPr="00E247A2">
        <w:rPr>
          <w:sz w:val="16"/>
          <w:szCs w:val="16"/>
        </w:rPr>
        <w:t xml:space="preserve">(*) Ana Ortaklık Banka’nın </w:t>
      </w:r>
      <w:r w:rsidR="00100CE1" w:rsidRPr="00E247A2">
        <w:rPr>
          <w:sz w:val="16"/>
          <w:szCs w:val="16"/>
        </w:rPr>
        <w:t>sermaye artışında taahhüt edilen sermayeden ortağın rüçhan hakkını kullanmaması sonucu kendi hiss</w:t>
      </w:r>
      <w:r w:rsidR="007F358A" w:rsidRPr="00E247A2">
        <w:rPr>
          <w:sz w:val="16"/>
          <w:szCs w:val="16"/>
        </w:rPr>
        <w:t xml:space="preserve">esini iktisap etmesini ifade </w:t>
      </w:r>
      <w:r w:rsidR="00100CE1" w:rsidRPr="00E247A2">
        <w:rPr>
          <w:sz w:val="16"/>
          <w:szCs w:val="16"/>
        </w:rPr>
        <w:t>etmektedir.</w:t>
      </w:r>
    </w:p>
    <w:p w14:paraId="136DF1B4" w14:textId="77777777" w:rsidR="00BD617A" w:rsidRPr="004E281F" w:rsidRDefault="00081FB4" w:rsidP="00081FB4">
      <w:pPr>
        <w:tabs>
          <w:tab w:val="num" w:pos="2340"/>
          <w:tab w:val="num" w:pos="3060"/>
        </w:tabs>
        <w:autoSpaceDE w:val="0"/>
        <w:autoSpaceDN w:val="0"/>
        <w:adjustRightInd w:val="0"/>
        <w:ind w:hanging="567"/>
        <w:jc w:val="both"/>
      </w:pPr>
      <w:r w:rsidRPr="004E281F">
        <w:rPr>
          <w:b/>
        </w:rPr>
        <w:lastRenderedPageBreak/>
        <w:t>2.1</w:t>
      </w:r>
      <w:r w:rsidR="00622A27" w:rsidRPr="004E281F">
        <w:rPr>
          <w:b/>
        </w:rPr>
        <w:t>2</w:t>
      </w:r>
      <w:r w:rsidRPr="004E281F">
        <w:rPr>
          <w:b/>
        </w:rPr>
        <w:t>.2</w:t>
      </w:r>
      <w:r w:rsidRPr="004E281F">
        <w:rPr>
          <w:b/>
        </w:rPr>
        <w:tab/>
      </w:r>
      <w:r w:rsidR="00201D41" w:rsidRPr="004E281F">
        <w:t xml:space="preserve">Ödenmiş sermaye tutarı, bankada kayıtlı sermaye sisteminin uygulanıp uygulanmadığı hususunun açıklanması ve bu sistem uygulanıyor ise kayıtlı sermaye tavanı: </w:t>
      </w:r>
    </w:p>
    <w:p w14:paraId="4A0A4E1C" w14:textId="77777777" w:rsidR="00BD617A" w:rsidRPr="004E281F" w:rsidRDefault="00BD617A" w:rsidP="00081FB4">
      <w:pPr>
        <w:tabs>
          <w:tab w:val="num" w:pos="2340"/>
          <w:tab w:val="num" w:pos="3060"/>
        </w:tabs>
        <w:autoSpaceDE w:val="0"/>
        <w:autoSpaceDN w:val="0"/>
        <w:adjustRightInd w:val="0"/>
        <w:ind w:hanging="567"/>
        <w:jc w:val="both"/>
      </w:pPr>
    </w:p>
    <w:p w14:paraId="35BE26FE" w14:textId="7BC6C27F" w:rsidR="000F03C0" w:rsidRPr="004E281F" w:rsidRDefault="00BD617A" w:rsidP="00081FB4">
      <w:pPr>
        <w:tabs>
          <w:tab w:val="num" w:pos="2340"/>
          <w:tab w:val="num" w:pos="3060"/>
        </w:tabs>
        <w:autoSpaceDE w:val="0"/>
        <w:autoSpaceDN w:val="0"/>
        <w:adjustRightInd w:val="0"/>
        <w:ind w:hanging="567"/>
        <w:jc w:val="both"/>
      </w:pPr>
      <w:r w:rsidRPr="004E281F">
        <w:t xml:space="preserve">            </w:t>
      </w:r>
      <w:r w:rsidR="006452B1" w:rsidRPr="004E281F">
        <w:t xml:space="preserve">Ana Ortaklık </w:t>
      </w:r>
      <w:r w:rsidR="00201D41" w:rsidRPr="004E281F">
        <w:rPr>
          <w:rFonts w:eastAsia="Arial Unicode MS"/>
        </w:rPr>
        <w:t>Banka, kayıtlı sermaye sistemini uygulamamaktadır.</w:t>
      </w:r>
    </w:p>
    <w:p w14:paraId="5AEAAE12" w14:textId="77777777" w:rsidR="00FE4B09" w:rsidRPr="00E247A2" w:rsidRDefault="00FE4B09" w:rsidP="00FE4B09">
      <w:pPr>
        <w:autoSpaceDE w:val="0"/>
        <w:autoSpaceDN w:val="0"/>
        <w:adjustRightInd w:val="0"/>
        <w:ind w:left="142"/>
        <w:rPr>
          <w:b/>
          <w:bCs/>
          <w:iCs/>
          <w:sz w:val="16"/>
          <w:szCs w:val="16"/>
        </w:rPr>
      </w:pPr>
    </w:p>
    <w:p w14:paraId="7824D389" w14:textId="77777777" w:rsidR="00235D68" w:rsidRPr="00E247A2" w:rsidRDefault="00081FB4" w:rsidP="00B4233D">
      <w:pPr>
        <w:tabs>
          <w:tab w:val="num" w:pos="2340"/>
          <w:tab w:val="num" w:pos="3060"/>
        </w:tabs>
        <w:autoSpaceDE w:val="0"/>
        <w:autoSpaceDN w:val="0"/>
        <w:adjustRightInd w:val="0"/>
        <w:ind w:hanging="567"/>
        <w:jc w:val="both"/>
      </w:pPr>
      <w:r w:rsidRPr="00E247A2">
        <w:rPr>
          <w:b/>
        </w:rPr>
        <w:t>2.1</w:t>
      </w:r>
      <w:r w:rsidR="00622A27" w:rsidRPr="00E247A2">
        <w:rPr>
          <w:b/>
        </w:rPr>
        <w:t>2</w:t>
      </w:r>
      <w:r w:rsidRPr="00E247A2">
        <w:rPr>
          <w:b/>
        </w:rPr>
        <w:t>.3</w:t>
      </w:r>
      <w:r w:rsidRPr="00E247A2">
        <w:tab/>
      </w:r>
      <w:r w:rsidR="00FE4B09" w:rsidRPr="00E247A2">
        <w:t>Cari dönem içinde yapılan sermaye artırımları ve kaynakları ile arttırılan sermaye p</w:t>
      </w:r>
      <w:r w:rsidR="00B4233D" w:rsidRPr="00E247A2">
        <w:t xml:space="preserve">ayına ilişkin diğer bilgiler: </w:t>
      </w:r>
    </w:p>
    <w:p w14:paraId="43777FB2" w14:textId="2D8DD2C0" w:rsidR="00175F95" w:rsidRPr="00E247A2" w:rsidRDefault="00B4233D" w:rsidP="00235D68">
      <w:pPr>
        <w:tabs>
          <w:tab w:val="num" w:pos="2340"/>
          <w:tab w:val="num" w:pos="3060"/>
        </w:tabs>
        <w:autoSpaceDE w:val="0"/>
        <w:autoSpaceDN w:val="0"/>
        <w:adjustRightInd w:val="0"/>
        <w:ind w:hanging="567"/>
        <w:jc w:val="both"/>
        <w:rPr>
          <w:lang w:eastAsia="tr-TR"/>
        </w:rPr>
      </w:pPr>
      <w:r w:rsidRPr="00E247A2">
        <w:t xml:space="preserve"> </w:t>
      </w:r>
      <w:r w:rsidR="00235D68" w:rsidRPr="00E247A2">
        <w:t xml:space="preserve">                     </w:t>
      </w:r>
    </w:p>
    <w:p w14:paraId="5E8E8112" w14:textId="1A4A4034" w:rsidR="00235D68" w:rsidRPr="00E247A2" w:rsidRDefault="00E247A2" w:rsidP="00235D68">
      <w:pPr>
        <w:tabs>
          <w:tab w:val="num" w:pos="2340"/>
          <w:tab w:val="num" w:pos="3060"/>
        </w:tabs>
        <w:autoSpaceDE w:val="0"/>
        <w:autoSpaceDN w:val="0"/>
        <w:adjustRightInd w:val="0"/>
        <w:ind w:hanging="567"/>
        <w:jc w:val="both"/>
        <w:rPr>
          <w:spacing w:val="-6"/>
        </w:rPr>
      </w:pPr>
      <w:r w:rsidRPr="00E247A2">
        <w:rPr>
          <w:spacing w:val="-6"/>
        </w:rPr>
        <w:tab/>
        <w:t>Yoktur.</w:t>
      </w:r>
    </w:p>
    <w:p w14:paraId="1BFA6DCD" w14:textId="77777777" w:rsidR="00B4233D" w:rsidRPr="00B34327" w:rsidRDefault="00B4233D" w:rsidP="00235D68">
      <w:pPr>
        <w:tabs>
          <w:tab w:val="num" w:pos="2340"/>
          <w:tab w:val="num" w:pos="3060"/>
        </w:tabs>
        <w:autoSpaceDE w:val="0"/>
        <w:autoSpaceDN w:val="0"/>
        <w:adjustRightInd w:val="0"/>
        <w:jc w:val="both"/>
        <w:rPr>
          <w:b/>
          <w:highlight w:val="yellow"/>
        </w:rPr>
      </w:pPr>
    </w:p>
    <w:p w14:paraId="71531847" w14:textId="77777777" w:rsidR="00404AD9" w:rsidRPr="00E247A2" w:rsidRDefault="00081FB4" w:rsidP="00081FB4">
      <w:pPr>
        <w:tabs>
          <w:tab w:val="num" w:pos="2340"/>
          <w:tab w:val="num" w:pos="3060"/>
        </w:tabs>
        <w:autoSpaceDE w:val="0"/>
        <w:autoSpaceDN w:val="0"/>
        <w:adjustRightInd w:val="0"/>
        <w:ind w:hanging="567"/>
        <w:jc w:val="both"/>
        <w:rPr>
          <w:spacing w:val="-6"/>
        </w:rPr>
      </w:pPr>
      <w:r w:rsidRPr="00E247A2">
        <w:rPr>
          <w:b/>
        </w:rPr>
        <w:t>2.1</w:t>
      </w:r>
      <w:r w:rsidR="00622A27" w:rsidRPr="00E247A2">
        <w:rPr>
          <w:b/>
        </w:rPr>
        <w:t>2</w:t>
      </w:r>
      <w:r w:rsidRPr="00E247A2">
        <w:rPr>
          <w:b/>
        </w:rPr>
        <w:t>.4</w:t>
      </w:r>
      <w:r w:rsidRPr="00E247A2">
        <w:tab/>
      </w:r>
      <w:r w:rsidR="00E253C8" w:rsidRPr="00E247A2">
        <w:rPr>
          <w:spacing w:val="-6"/>
        </w:rPr>
        <w:t xml:space="preserve">Cari dönem içinde sermaye yedeklerinden sermayeye ilave edilen kısma ilişkin </w:t>
      </w:r>
      <w:r w:rsidR="00877EF5" w:rsidRPr="00E247A2">
        <w:rPr>
          <w:spacing w:val="-6"/>
        </w:rPr>
        <w:t xml:space="preserve">bilgiler: </w:t>
      </w:r>
    </w:p>
    <w:p w14:paraId="1BD74E96" w14:textId="77777777" w:rsidR="00404AD9" w:rsidRPr="00E247A2" w:rsidRDefault="00404AD9" w:rsidP="00081FB4">
      <w:pPr>
        <w:tabs>
          <w:tab w:val="num" w:pos="2340"/>
          <w:tab w:val="num" w:pos="3060"/>
        </w:tabs>
        <w:autoSpaceDE w:val="0"/>
        <w:autoSpaceDN w:val="0"/>
        <w:adjustRightInd w:val="0"/>
        <w:ind w:hanging="567"/>
        <w:jc w:val="both"/>
        <w:rPr>
          <w:spacing w:val="-6"/>
          <w:sz w:val="16"/>
          <w:szCs w:val="16"/>
        </w:rPr>
      </w:pPr>
      <w:r w:rsidRPr="00E247A2">
        <w:rPr>
          <w:spacing w:val="-6"/>
        </w:rPr>
        <w:tab/>
      </w:r>
    </w:p>
    <w:p w14:paraId="2DEE8E76" w14:textId="77777777" w:rsidR="00033391" w:rsidRPr="00E247A2" w:rsidRDefault="00404AD9" w:rsidP="00081FB4">
      <w:pPr>
        <w:tabs>
          <w:tab w:val="num" w:pos="2340"/>
          <w:tab w:val="num" w:pos="3060"/>
        </w:tabs>
        <w:autoSpaceDE w:val="0"/>
        <w:autoSpaceDN w:val="0"/>
        <w:adjustRightInd w:val="0"/>
        <w:ind w:hanging="567"/>
        <w:jc w:val="both"/>
      </w:pPr>
      <w:r w:rsidRPr="00E247A2">
        <w:rPr>
          <w:spacing w:val="-6"/>
        </w:rPr>
        <w:tab/>
      </w:r>
      <w:r w:rsidR="00235D68" w:rsidRPr="00E247A2">
        <w:rPr>
          <w:spacing w:val="-6"/>
        </w:rPr>
        <w:t>Yoktur.</w:t>
      </w:r>
    </w:p>
    <w:p w14:paraId="33DC00A9" w14:textId="77777777" w:rsidR="00E232BE" w:rsidRPr="00B34327" w:rsidRDefault="00E232BE" w:rsidP="00081FB4">
      <w:pPr>
        <w:tabs>
          <w:tab w:val="num" w:pos="2340"/>
          <w:tab w:val="num" w:pos="3060"/>
        </w:tabs>
        <w:autoSpaceDE w:val="0"/>
        <w:autoSpaceDN w:val="0"/>
        <w:adjustRightInd w:val="0"/>
        <w:ind w:hanging="567"/>
        <w:jc w:val="both"/>
        <w:rPr>
          <w:sz w:val="16"/>
          <w:szCs w:val="16"/>
          <w:highlight w:val="yellow"/>
        </w:rPr>
      </w:pPr>
    </w:p>
    <w:p w14:paraId="1A122B4A" w14:textId="51767B4A" w:rsidR="00033391" w:rsidRPr="004E281F" w:rsidRDefault="002A2420" w:rsidP="002A2420">
      <w:pPr>
        <w:tabs>
          <w:tab w:val="num" w:pos="2340"/>
          <w:tab w:val="num" w:pos="3060"/>
        </w:tabs>
        <w:autoSpaceDE w:val="0"/>
        <w:autoSpaceDN w:val="0"/>
        <w:adjustRightInd w:val="0"/>
        <w:ind w:hanging="567"/>
        <w:jc w:val="both"/>
      </w:pPr>
      <w:r w:rsidRPr="004E281F">
        <w:rPr>
          <w:b/>
        </w:rPr>
        <w:t>2.1</w:t>
      </w:r>
      <w:r w:rsidR="00622A27" w:rsidRPr="004E281F">
        <w:rPr>
          <w:b/>
        </w:rPr>
        <w:t>2</w:t>
      </w:r>
      <w:r w:rsidRPr="004E281F">
        <w:rPr>
          <w:b/>
        </w:rPr>
        <w:t>.5</w:t>
      </w:r>
      <w:r w:rsidRPr="004E281F">
        <w:tab/>
      </w:r>
      <w:r w:rsidR="006D090E" w:rsidRPr="004E281F">
        <w:t>Grup’un</w:t>
      </w:r>
      <w:r w:rsidR="00E253C8" w:rsidRPr="004E281F">
        <w:t xml:space="preserve"> gelirleri, k</w:t>
      </w:r>
      <w:r w:rsidR="007A5C4F" w:rsidRPr="004E281F">
        <w:t>a</w:t>
      </w:r>
      <w:r w:rsidR="00E253C8" w:rsidRPr="004E281F">
        <w:t xml:space="preserve">rlılığı ve likiditesine ilişkin geçmiş dönem göstergeleri ile bu göstergelerdeki belirsizlikler dikkate alınarak yapılacak öngörülerin, </w:t>
      </w:r>
      <w:proofErr w:type="spellStart"/>
      <w:r w:rsidR="00E253C8" w:rsidRPr="004E281F">
        <w:t>özkaynak</w:t>
      </w:r>
      <w:proofErr w:type="spellEnd"/>
      <w:r w:rsidR="00E253C8" w:rsidRPr="004E281F">
        <w:t xml:space="preserve"> üzerindeki tahmini etkileri: </w:t>
      </w:r>
    </w:p>
    <w:p w14:paraId="46136BD5" w14:textId="77777777" w:rsidR="00E73302" w:rsidRPr="004E281F" w:rsidRDefault="00E73302" w:rsidP="00455B37">
      <w:pPr>
        <w:tabs>
          <w:tab w:val="num" w:pos="2340"/>
          <w:tab w:val="num" w:pos="3060"/>
        </w:tabs>
        <w:autoSpaceDE w:val="0"/>
        <w:autoSpaceDN w:val="0"/>
        <w:adjustRightInd w:val="0"/>
        <w:jc w:val="both"/>
        <w:rPr>
          <w:sz w:val="16"/>
          <w:szCs w:val="16"/>
        </w:rPr>
      </w:pPr>
    </w:p>
    <w:p w14:paraId="721C9BD3" w14:textId="77777777" w:rsidR="00033391" w:rsidRPr="00E247A2" w:rsidRDefault="006D090E" w:rsidP="008B7AAA">
      <w:pPr>
        <w:tabs>
          <w:tab w:val="num" w:pos="851"/>
        </w:tabs>
        <w:autoSpaceDE w:val="0"/>
        <w:autoSpaceDN w:val="0"/>
        <w:adjustRightInd w:val="0"/>
        <w:jc w:val="both"/>
      </w:pPr>
      <w:r w:rsidRPr="004E281F">
        <w:t>Grup’un</w:t>
      </w:r>
      <w:r w:rsidR="00E253C8" w:rsidRPr="004E281F">
        <w:rPr>
          <w:rFonts w:eastAsia="Arial Unicode MS"/>
        </w:rPr>
        <w:t xml:space="preserve"> cari ve önceki dönem göstergelerini dikkate alarak yapılacak değerlendirmeye göre, net </w:t>
      </w:r>
      <w:proofErr w:type="gramStart"/>
      <w:r w:rsidR="00E253C8" w:rsidRPr="004E281F">
        <w:rPr>
          <w:rFonts w:eastAsia="Arial Unicode MS"/>
        </w:rPr>
        <w:t>kar</w:t>
      </w:r>
      <w:proofErr w:type="gramEnd"/>
      <w:r w:rsidR="00E253C8" w:rsidRPr="004E281F">
        <w:rPr>
          <w:rFonts w:eastAsia="Arial Unicode MS"/>
        </w:rPr>
        <w:t xml:space="preserve"> payı ve komisyon gelirlerine </w:t>
      </w:r>
      <w:r w:rsidR="00E253C8" w:rsidRPr="00E247A2">
        <w:rPr>
          <w:rFonts w:eastAsia="Arial Unicode MS"/>
        </w:rPr>
        <w:t xml:space="preserve">bakıldığında </w:t>
      </w:r>
      <w:proofErr w:type="spellStart"/>
      <w:r w:rsidR="00E253C8" w:rsidRPr="00E247A2">
        <w:rPr>
          <w:rFonts w:eastAsia="Arial Unicode MS"/>
        </w:rPr>
        <w:t>operasyonel</w:t>
      </w:r>
      <w:proofErr w:type="spellEnd"/>
      <w:r w:rsidR="00E253C8" w:rsidRPr="00E247A2">
        <w:rPr>
          <w:rFonts w:eastAsia="Arial Unicode MS"/>
        </w:rPr>
        <w:t xml:space="preserve"> faaliyetlerini karlı bir şekilde sürdürdüğü anlaşılmaktadır.</w:t>
      </w:r>
    </w:p>
    <w:p w14:paraId="4E92D880" w14:textId="77777777" w:rsidR="00E73302" w:rsidRPr="00E247A2" w:rsidRDefault="00E73302">
      <w:pPr>
        <w:tabs>
          <w:tab w:val="num" w:pos="2340"/>
          <w:tab w:val="num" w:pos="3060"/>
        </w:tabs>
        <w:autoSpaceDE w:val="0"/>
        <w:autoSpaceDN w:val="0"/>
        <w:adjustRightInd w:val="0"/>
        <w:rPr>
          <w:sz w:val="16"/>
          <w:szCs w:val="16"/>
        </w:rPr>
      </w:pPr>
    </w:p>
    <w:p w14:paraId="7288813C" w14:textId="77777777" w:rsidR="00404AD9" w:rsidRPr="00E247A2" w:rsidRDefault="002A2420" w:rsidP="002A2420">
      <w:pPr>
        <w:tabs>
          <w:tab w:val="num" w:pos="2340"/>
          <w:tab w:val="num" w:pos="3060"/>
        </w:tabs>
        <w:autoSpaceDE w:val="0"/>
        <w:autoSpaceDN w:val="0"/>
        <w:adjustRightInd w:val="0"/>
        <w:ind w:hanging="567"/>
      </w:pPr>
      <w:r w:rsidRPr="00E247A2">
        <w:rPr>
          <w:b/>
        </w:rPr>
        <w:t>2.1</w:t>
      </w:r>
      <w:r w:rsidR="00622A27" w:rsidRPr="00E247A2">
        <w:rPr>
          <w:b/>
        </w:rPr>
        <w:t>2</w:t>
      </w:r>
      <w:r w:rsidRPr="00E247A2">
        <w:rPr>
          <w:b/>
        </w:rPr>
        <w:t>.6</w:t>
      </w:r>
      <w:r w:rsidRPr="00E247A2">
        <w:tab/>
      </w:r>
      <w:r w:rsidR="00E253C8" w:rsidRPr="00E247A2">
        <w:t xml:space="preserve">Sermayeyi temsil eden hisse senetlerine tanınan imtiyazlara ilişkin özet </w:t>
      </w:r>
      <w:proofErr w:type="gramStart"/>
      <w:r w:rsidR="00E253C8" w:rsidRPr="00E247A2">
        <w:t>bilgiler :</w:t>
      </w:r>
      <w:proofErr w:type="gramEnd"/>
      <w:r w:rsidR="00E253C8" w:rsidRPr="00E247A2">
        <w:t xml:space="preserve"> </w:t>
      </w:r>
    </w:p>
    <w:p w14:paraId="79D2D9B9" w14:textId="77777777" w:rsidR="00404AD9" w:rsidRPr="00E247A2" w:rsidRDefault="00404AD9" w:rsidP="002A2420">
      <w:pPr>
        <w:tabs>
          <w:tab w:val="num" w:pos="2340"/>
          <w:tab w:val="num" w:pos="3060"/>
        </w:tabs>
        <w:autoSpaceDE w:val="0"/>
        <w:autoSpaceDN w:val="0"/>
        <w:adjustRightInd w:val="0"/>
        <w:ind w:hanging="567"/>
        <w:rPr>
          <w:sz w:val="16"/>
          <w:szCs w:val="16"/>
        </w:rPr>
      </w:pPr>
      <w:r w:rsidRPr="00E247A2">
        <w:rPr>
          <w:sz w:val="16"/>
          <w:szCs w:val="16"/>
        </w:rPr>
        <w:tab/>
      </w:r>
    </w:p>
    <w:p w14:paraId="28F78306" w14:textId="5C5688D3" w:rsidR="00404AD9" w:rsidRPr="00E247A2" w:rsidRDefault="00404AD9" w:rsidP="00404AD9">
      <w:pPr>
        <w:tabs>
          <w:tab w:val="num" w:pos="2340"/>
          <w:tab w:val="num" w:pos="3060"/>
        </w:tabs>
        <w:autoSpaceDE w:val="0"/>
        <w:autoSpaceDN w:val="0"/>
        <w:adjustRightInd w:val="0"/>
        <w:ind w:hanging="567"/>
        <w:jc w:val="both"/>
      </w:pPr>
      <w:r w:rsidRPr="00E247A2">
        <w:tab/>
      </w:r>
      <w:r w:rsidR="004E281F" w:rsidRPr="00E247A2">
        <w:rPr>
          <w:spacing w:val="-6"/>
        </w:rPr>
        <w:t xml:space="preserve">Yoktur (31 Aralık </w:t>
      </w:r>
      <w:proofErr w:type="gramStart"/>
      <w:r w:rsidR="004E281F" w:rsidRPr="00E247A2">
        <w:rPr>
          <w:spacing w:val="-6"/>
        </w:rPr>
        <w:t>2020</w:t>
      </w:r>
      <w:r w:rsidRPr="00E247A2">
        <w:rPr>
          <w:spacing w:val="-6"/>
        </w:rPr>
        <w:t xml:space="preserve"> -</w:t>
      </w:r>
      <w:proofErr w:type="gramEnd"/>
      <w:r w:rsidRPr="00E247A2">
        <w:rPr>
          <w:spacing w:val="-6"/>
        </w:rPr>
        <w:t xml:space="preserve"> Yoktur).</w:t>
      </w:r>
    </w:p>
    <w:p w14:paraId="3A6A378D" w14:textId="77777777" w:rsidR="000C3626" w:rsidRPr="00B34327" w:rsidRDefault="000C3626" w:rsidP="00FE15D8">
      <w:pPr>
        <w:autoSpaceDE w:val="0"/>
        <w:autoSpaceDN w:val="0"/>
        <w:adjustRightInd w:val="0"/>
        <w:rPr>
          <w:sz w:val="16"/>
          <w:szCs w:val="16"/>
          <w:highlight w:val="yellow"/>
        </w:rPr>
      </w:pPr>
    </w:p>
    <w:p w14:paraId="17E1E2CF" w14:textId="77777777" w:rsidR="00E73302" w:rsidRPr="00B70196" w:rsidRDefault="002A2420" w:rsidP="002A2420">
      <w:pPr>
        <w:autoSpaceDE w:val="0"/>
        <w:autoSpaceDN w:val="0"/>
        <w:adjustRightInd w:val="0"/>
        <w:ind w:hanging="567"/>
      </w:pPr>
      <w:r w:rsidRPr="00B70196">
        <w:rPr>
          <w:b/>
        </w:rPr>
        <w:t>2.1</w:t>
      </w:r>
      <w:r w:rsidR="00622A27" w:rsidRPr="00B70196">
        <w:rPr>
          <w:b/>
        </w:rPr>
        <w:t>2</w:t>
      </w:r>
      <w:r w:rsidRPr="00B70196">
        <w:rPr>
          <w:b/>
        </w:rPr>
        <w:t>.7</w:t>
      </w:r>
      <w:r w:rsidRPr="00B70196">
        <w:tab/>
      </w:r>
      <w:r w:rsidR="00E253C8" w:rsidRPr="00B70196">
        <w:t xml:space="preserve">Menkul değerler değer artış fonuna ilişkin aşağıdaki bilgiler açıklanır: </w:t>
      </w:r>
    </w:p>
    <w:p w14:paraId="4FC6D6B8" w14:textId="77777777" w:rsidR="00FE15D8" w:rsidRPr="00B70196" w:rsidRDefault="00FE15D8" w:rsidP="00FE15D8">
      <w:pPr>
        <w:autoSpaceDE w:val="0"/>
        <w:autoSpaceDN w:val="0"/>
        <w:adjustRightInd w:val="0"/>
        <w:ind w:left="540"/>
        <w:rPr>
          <w:sz w:val="12"/>
          <w:szCs w:val="12"/>
        </w:rPr>
      </w:pPr>
    </w:p>
    <w:p w14:paraId="4D5167C2" w14:textId="6767F5B6" w:rsidR="00B70196" w:rsidRPr="00B70196" w:rsidRDefault="00B70196" w:rsidP="00C07909">
      <w:pPr>
        <w:autoSpaceDE w:val="0"/>
        <w:autoSpaceDN w:val="0"/>
        <w:adjustRightInd w:val="0"/>
        <w:ind w:hanging="567"/>
        <w:rPr>
          <w:lang w:eastAsia="tr-TR"/>
        </w:rPr>
      </w:pPr>
    </w:p>
    <w:tbl>
      <w:tblPr>
        <w:tblW w:w="9019" w:type="dxa"/>
        <w:tblCellMar>
          <w:left w:w="70" w:type="dxa"/>
          <w:right w:w="70" w:type="dxa"/>
        </w:tblCellMar>
        <w:tblLook w:val="04A0" w:firstRow="1" w:lastRow="0" w:firstColumn="1" w:lastColumn="0" w:noHBand="0" w:noVBand="1"/>
      </w:tblPr>
      <w:tblGrid>
        <w:gridCol w:w="6066"/>
        <w:gridCol w:w="1008"/>
        <w:gridCol w:w="580"/>
        <w:gridCol w:w="687"/>
        <w:gridCol w:w="661"/>
        <w:gridCol w:w="17"/>
      </w:tblGrid>
      <w:tr w:rsidR="00B70196" w:rsidRPr="00B70196" w14:paraId="714EACED" w14:textId="77777777" w:rsidTr="007F7175">
        <w:trPr>
          <w:divId w:val="138499254"/>
          <w:trHeight w:val="221"/>
        </w:trPr>
        <w:tc>
          <w:tcPr>
            <w:tcW w:w="6066" w:type="dxa"/>
            <w:tcBorders>
              <w:top w:val="double" w:sz="6" w:space="0" w:color="auto"/>
              <w:left w:val="nil"/>
              <w:bottom w:val="single" w:sz="8" w:space="0" w:color="auto"/>
              <w:right w:val="nil"/>
            </w:tcBorders>
            <w:shd w:val="clear" w:color="auto" w:fill="auto"/>
            <w:vAlign w:val="center"/>
            <w:hideMark/>
          </w:tcPr>
          <w:p w14:paraId="6D6DAEEC" w14:textId="526A2670" w:rsidR="00B70196" w:rsidRPr="00B70196" w:rsidRDefault="00B70196" w:rsidP="00B70196">
            <w:pPr>
              <w:jc w:val="both"/>
              <w:rPr>
                <w:sz w:val="16"/>
                <w:szCs w:val="16"/>
                <w:lang w:eastAsia="tr-TR"/>
              </w:rPr>
            </w:pPr>
            <w:r w:rsidRPr="00B70196">
              <w:rPr>
                <w:sz w:val="16"/>
                <w:szCs w:val="16"/>
                <w:lang w:eastAsia="tr-TR"/>
              </w:rPr>
              <w:t> </w:t>
            </w:r>
          </w:p>
        </w:tc>
        <w:tc>
          <w:tcPr>
            <w:tcW w:w="1597" w:type="dxa"/>
            <w:gridSpan w:val="2"/>
            <w:tcBorders>
              <w:top w:val="double" w:sz="6" w:space="0" w:color="auto"/>
              <w:left w:val="nil"/>
              <w:bottom w:val="single" w:sz="8" w:space="0" w:color="auto"/>
              <w:right w:val="nil"/>
            </w:tcBorders>
            <w:shd w:val="clear" w:color="auto" w:fill="auto"/>
            <w:vAlign w:val="center"/>
            <w:hideMark/>
          </w:tcPr>
          <w:p w14:paraId="23DC8DF2" w14:textId="77777777" w:rsidR="00B70196" w:rsidRPr="00B70196" w:rsidRDefault="00B70196" w:rsidP="00B70196">
            <w:pPr>
              <w:jc w:val="center"/>
              <w:rPr>
                <w:b/>
                <w:bCs/>
                <w:sz w:val="16"/>
                <w:szCs w:val="16"/>
                <w:lang w:eastAsia="tr-TR"/>
              </w:rPr>
            </w:pPr>
            <w:r w:rsidRPr="00B70196">
              <w:rPr>
                <w:b/>
                <w:bCs/>
                <w:sz w:val="16"/>
                <w:szCs w:val="16"/>
                <w:lang w:eastAsia="tr-TR"/>
              </w:rPr>
              <w:t>Cari Dönem</w:t>
            </w:r>
          </w:p>
        </w:tc>
        <w:tc>
          <w:tcPr>
            <w:tcW w:w="1356" w:type="dxa"/>
            <w:gridSpan w:val="3"/>
            <w:tcBorders>
              <w:top w:val="double" w:sz="6" w:space="0" w:color="auto"/>
              <w:left w:val="nil"/>
              <w:bottom w:val="single" w:sz="8" w:space="0" w:color="auto"/>
              <w:right w:val="nil"/>
            </w:tcBorders>
            <w:shd w:val="clear" w:color="auto" w:fill="auto"/>
            <w:vAlign w:val="center"/>
            <w:hideMark/>
          </w:tcPr>
          <w:p w14:paraId="5F3E3A47" w14:textId="77777777" w:rsidR="00B70196" w:rsidRPr="00B70196" w:rsidRDefault="00B70196" w:rsidP="00B70196">
            <w:pPr>
              <w:jc w:val="center"/>
              <w:rPr>
                <w:b/>
                <w:bCs/>
                <w:sz w:val="16"/>
                <w:szCs w:val="16"/>
                <w:lang w:eastAsia="tr-TR"/>
              </w:rPr>
            </w:pPr>
            <w:r w:rsidRPr="00B70196">
              <w:rPr>
                <w:b/>
                <w:bCs/>
                <w:sz w:val="16"/>
                <w:szCs w:val="16"/>
                <w:lang w:eastAsia="tr-TR"/>
              </w:rPr>
              <w:t>Önceki Dönem</w:t>
            </w:r>
          </w:p>
        </w:tc>
      </w:tr>
      <w:tr w:rsidR="00B70196" w:rsidRPr="00B70196" w14:paraId="4EFB5308" w14:textId="77777777" w:rsidTr="007F7175">
        <w:trPr>
          <w:gridAfter w:val="1"/>
          <w:divId w:val="138499254"/>
          <w:wAfter w:w="18" w:type="dxa"/>
          <w:trHeight w:val="208"/>
        </w:trPr>
        <w:tc>
          <w:tcPr>
            <w:tcW w:w="6066" w:type="dxa"/>
            <w:tcBorders>
              <w:top w:val="nil"/>
              <w:left w:val="nil"/>
              <w:bottom w:val="nil"/>
              <w:right w:val="nil"/>
            </w:tcBorders>
            <w:shd w:val="clear" w:color="auto" w:fill="auto"/>
            <w:vAlign w:val="center"/>
            <w:hideMark/>
          </w:tcPr>
          <w:p w14:paraId="724CF8F4" w14:textId="77777777" w:rsidR="00B70196" w:rsidRPr="00B70196" w:rsidRDefault="00B70196" w:rsidP="00B70196">
            <w:pPr>
              <w:jc w:val="center"/>
              <w:rPr>
                <w:b/>
                <w:bCs/>
                <w:sz w:val="16"/>
                <w:szCs w:val="16"/>
                <w:lang w:eastAsia="tr-TR"/>
              </w:rPr>
            </w:pPr>
          </w:p>
        </w:tc>
        <w:tc>
          <w:tcPr>
            <w:tcW w:w="1030" w:type="dxa"/>
            <w:tcBorders>
              <w:top w:val="nil"/>
              <w:left w:val="nil"/>
              <w:bottom w:val="nil"/>
              <w:right w:val="nil"/>
            </w:tcBorders>
            <w:shd w:val="clear" w:color="auto" w:fill="auto"/>
            <w:vAlign w:val="center"/>
            <w:hideMark/>
          </w:tcPr>
          <w:p w14:paraId="0DF7A866" w14:textId="77777777" w:rsidR="00B70196" w:rsidRPr="00B70196" w:rsidRDefault="00B70196" w:rsidP="00B70196">
            <w:pPr>
              <w:jc w:val="right"/>
              <w:rPr>
                <w:b/>
                <w:bCs/>
                <w:sz w:val="16"/>
                <w:szCs w:val="16"/>
                <w:lang w:eastAsia="tr-TR"/>
              </w:rPr>
            </w:pPr>
            <w:r w:rsidRPr="00B70196">
              <w:rPr>
                <w:b/>
                <w:bCs/>
                <w:sz w:val="16"/>
                <w:szCs w:val="16"/>
                <w:lang w:eastAsia="tr-TR"/>
              </w:rPr>
              <w:t>TP</w:t>
            </w:r>
          </w:p>
        </w:tc>
        <w:tc>
          <w:tcPr>
            <w:tcW w:w="566" w:type="dxa"/>
            <w:tcBorders>
              <w:top w:val="nil"/>
              <w:left w:val="nil"/>
              <w:bottom w:val="nil"/>
              <w:right w:val="nil"/>
            </w:tcBorders>
            <w:shd w:val="clear" w:color="auto" w:fill="auto"/>
            <w:vAlign w:val="center"/>
            <w:hideMark/>
          </w:tcPr>
          <w:p w14:paraId="7103F8FD" w14:textId="77777777" w:rsidR="00B70196" w:rsidRPr="00B70196" w:rsidRDefault="00B70196" w:rsidP="00B70196">
            <w:pPr>
              <w:jc w:val="right"/>
              <w:rPr>
                <w:b/>
                <w:bCs/>
                <w:sz w:val="16"/>
                <w:szCs w:val="16"/>
                <w:lang w:eastAsia="tr-TR"/>
              </w:rPr>
            </w:pPr>
            <w:proofErr w:type="spellStart"/>
            <w:r w:rsidRPr="00B70196">
              <w:rPr>
                <w:b/>
                <w:bCs/>
                <w:sz w:val="16"/>
                <w:szCs w:val="16"/>
                <w:lang w:eastAsia="tr-TR"/>
              </w:rPr>
              <w:t>YP</w:t>
            </w:r>
            <w:proofErr w:type="spellEnd"/>
          </w:p>
        </w:tc>
        <w:tc>
          <w:tcPr>
            <w:tcW w:w="671" w:type="dxa"/>
            <w:tcBorders>
              <w:top w:val="nil"/>
              <w:left w:val="nil"/>
              <w:bottom w:val="nil"/>
              <w:right w:val="nil"/>
            </w:tcBorders>
            <w:shd w:val="clear" w:color="auto" w:fill="auto"/>
            <w:vAlign w:val="center"/>
            <w:hideMark/>
          </w:tcPr>
          <w:p w14:paraId="4073FAFF" w14:textId="77777777" w:rsidR="00B70196" w:rsidRPr="00B70196" w:rsidRDefault="00B70196" w:rsidP="00B70196">
            <w:pPr>
              <w:jc w:val="right"/>
              <w:rPr>
                <w:b/>
                <w:bCs/>
                <w:sz w:val="16"/>
                <w:szCs w:val="16"/>
                <w:lang w:eastAsia="tr-TR"/>
              </w:rPr>
            </w:pPr>
            <w:r w:rsidRPr="00B70196">
              <w:rPr>
                <w:b/>
                <w:bCs/>
                <w:sz w:val="16"/>
                <w:szCs w:val="16"/>
                <w:lang w:eastAsia="tr-TR"/>
              </w:rPr>
              <w:t>TP</w:t>
            </w:r>
          </w:p>
        </w:tc>
        <w:tc>
          <w:tcPr>
            <w:tcW w:w="668" w:type="dxa"/>
            <w:tcBorders>
              <w:top w:val="nil"/>
              <w:left w:val="nil"/>
              <w:bottom w:val="nil"/>
              <w:right w:val="nil"/>
            </w:tcBorders>
            <w:shd w:val="clear" w:color="auto" w:fill="auto"/>
            <w:vAlign w:val="center"/>
            <w:hideMark/>
          </w:tcPr>
          <w:p w14:paraId="3C70D07E" w14:textId="77777777" w:rsidR="00B70196" w:rsidRPr="00B70196" w:rsidRDefault="00B70196" w:rsidP="00B70196">
            <w:pPr>
              <w:jc w:val="right"/>
              <w:rPr>
                <w:b/>
                <w:bCs/>
                <w:sz w:val="16"/>
                <w:szCs w:val="16"/>
                <w:lang w:eastAsia="tr-TR"/>
              </w:rPr>
            </w:pPr>
            <w:proofErr w:type="spellStart"/>
            <w:r w:rsidRPr="00B70196">
              <w:rPr>
                <w:b/>
                <w:bCs/>
                <w:sz w:val="16"/>
                <w:szCs w:val="16"/>
                <w:lang w:eastAsia="tr-TR"/>
              </w:rPr>
              <w:t>YP</w:t>
            </w:r>
            <w:proofErr w:type="spellEnd"/>
          </w:p>
        </w:tc>
      </w:tr>
      <w:tr w:rsidR="00B70196" w:rsidRPr="00B70196" w14:paraId="0F8C310B" w14:textId="77777777" w:rsidTr="007F7175">
        <w:trPr>
          <w:gridAfter w:val="1"/>
          <w:divId w:val="138499254"/>
          <w:wAfter w:w="18" w:type="dxa"/>
          <w:trHeight w:val="417"/>
        </w:trPr>
        <w:tc>
          <w:tcPr>
            <w:tcW w:w="6066" w:type="dxa"/>
            <w:tcBorders>
              <w:top w:val="nil"/>
              <w:left w:val="nil"/>
              <w:bottom w:val="nil"/>
              <w:right w:val="nil"/>
            </w:tcBorders>
            <w:shd w:val="clear" w:color="auto" w:fill="auto"/>
            <w:noWrap/>
            <w:vAlign w:val="center"/>
            <w:hideMark/>
          </w:tcPr>
          <w:p w14:paraId="1AAD2AE8" w14:textId="77777777" w:rsidR="00B70196" w:rsidRPr="00B70196" w:rsidRDefault="00B70196" w:rsidP="00B70196">
            <w:pPr>
              <w:rPr>
                <w:sz w:val="18"/>
                <w:szCs w:val="18"/>
                <w:lang w:eastAsia="tr-TR"/>
              </w:rPr>
            </w:pPr>
            <w:r w:rsidRPr="00B70196">
              <w:rPr>
                <w:sz w:val="18"/>
                <w:szCs w:val="18"/>
                <w:lang w:eastAsia="tr-TR"/>
              </w:rPr>
              <w:t xml:space="preserve">İştirakler, Bağlı Ortaklıklar ve Birlikte Kontrol Edilen Ortaklıklardan                             </w:t>
            </w:r>
            <w:proofErr w:type="gramStart"/>
            <w:r w:rsidRPr="00B70196">
              <w:rPr>
                <w:sz w:val="18"/>
                <w:szCs w:val="18"/>
                <w:lang w:eastAsia="tr-TR"/>
              </w:rPr>
              <w:t xml:space="preserve">   (</w:t>
            </w:r>
            <w:proofErr w:type="gramEnd"/>
            <w:r w:rsidRPr="00B70196">
              <w:rPr>
                <w:sz w:val="18"/>
                <w:szCs w:val="18"/>
                <w:lang w:eastAsia="tr-TR"/>
              </w:rPr>
              <w:t xml:space="preserve"> İş Ortaklıklarından)</w:t>
            </w:r>
          </w:p>
        </w:tc>
        <w:tc>
          <w:tcPr>
            <w:tcW w:w="1030" w:type="dxa"/>
            <w:tcBorders>
              <w:top w:val="nil"/>
              <w:left w:val="nil"/>
              <w:bottom w:val="nil"/>
              <w:right w:val="nil"/>
            </w:tcBorders>
            <w:shd w:val="clear" w:color="auto" w:fill="auto"/>
            <w:vAlign w:val="center"/>
            <w:hideMark/>
          </w:tcPr>
          <w:p w14:paraId="0053C753" w14:textId="77777777" w:rsidR="00B70196" w:rsidRPr="00B70196" w:rsidRDefault="00B70196" w:rsidP="00B70196">
            <w:pPr>
              <w:jc w:val="right"/>
              <w:rPr>
                <w:sz w:val="16"/>
                <w:szCs w:val="16"/>
                <w:lang w:eastAsia="tr-TR"/>
              </w:rPr>
            </w:pPr>
            <w:r w:rsidRPr="00B70196">
              <w:rPr>
                <w:sz w:val="16"/>
                <w:szCs w:val="16"/>
                <w:lang w:eastAsia="tr-TR"/>
              </w:rPr>
              <w:t>-</w:t>
            </w:r>
          </w:p>
        </w:tc>
        <w:tc>
          <w:tcPr>
            <w:tcW w:w="566" w:type="dxa"/>
            <w:tcBorders>
              <w:top w:val="nil"/>
              <w:left w:val="nil"/>
              <w:bottom w:val="nil"/>
              <w:right w:val="nil"/>
            </w:tcBorders>
            <w:shd w:val="clear" w:color="auto" w:fill="auto"/>
            <w:vAlign w:val="center"/>
            <w:hideMark/>
          </w:tcPr>
          <w:p w14:paraId="291261BE" w14:textId="77777777" w:rsidR="00B70196" w:rsidRPr="00B70196" w:rsidRDefault="00B70196" w:rsidP="00B70196">
            <w:pPr>
              <w:jc w:val="right"/>
              <w:rPr>
                <w:sz w:val="16"/>
                <w:szCs w:val="16"/>
                <w:lang w:eastAsia="tr-TR"/>
              </w:rPr>
            </w:pPr>
            <w:r w:rsidRPr="00B70196">
              <w:rPr>
                <w:sz w:val="16"/>
                <w:szCs w:val="16"/>
                <w:lang w:eastAsia="tr-TR"/>
              </w:rPr>
              <w:t>-</w:t>
            </w:r>
          </w:p>
        </w:tc>
        <w:tc>
          <w:tcPr>
            <w:tcW w:w="671" w:type="dxa"/>
            <w:tcBorders>
              <w:top w:val="nil"/>
              <w:left w:val="nil"/>
              <w:bottom w:val="nil"/>
              <w:right w:val="nil"/>
            </w:tcBorders>
            <w:shd w:val="clear" w:color="auto" w:fill="auto"/>
            <w:vAlign w:val="center"/>
            <w:hideMark/>
          </w:tcPr>
          <w:p w14:paraId="413C7E68" w14:textId="77777777" w:rsidR="00B70196" w:rsidRPr="00B70196" w:rsidRDefault="00B70196" w:rsidP="00B70196">
            <w:pPr>
              <w:jc w:val="right"/>
              <w:rPr>
                <w:sz w:val="16"/>
                <w:szCs w:val="16"/>
                <w:lang w:eastAsia="tr-TR"/>
              </w:rPr>
            </w:pPr>
            <w:r w:rsidRPr="00B70196">
              <w:rPr>
                <w:sz w:val="16"/>
                <w:szCs w:val="16"/>
                <w:lang w:eastAsia="tr-TR"/>
              </w:rPr>
              <w:t>-</w:t>
            </w:r>
          </w:p>
        </w:tc>
        <w:tc>
          <w:tcPr>
            <w:tcW w:w="668" w:type="dxa"/>
            <w:tcBorders>
              <w:top w:val="nil"/>
              <w:left w:val="nil"/>
              <w:bottom w:val="nil"/>
              <w:right w:val="nil"/>
            </w:tcBorders>
            <w:shd w:val="clear" w:color="auto" w:fill="auto"/>
            <w:vAlign w:val="center"/>
            <w:hideMark/>
          </w:tcPr>
          <w:p w14:paraId="48CA2F7A" w14:textId="77777777" w:rsidR="00B70196" w:rsidRPr="00B70196" w:rsidRDefault="00B70196" w:rsidP="00B70196">
            <w:pPr>
              <w:jc w:val="right"/>
              <w:rPr>
                <w:sz w:val="16"/>
                <w:szCs w:val="16"/>
                <w:lang w:eastAsia="tr-TR"/>
              </w:rPr>
            </w:pPr>
            <w:r w:rsidRPr="00B70196">
              <w:rPr>
                <w:sz w:val="16"/>
                <w:szCs w:val="16"/>
                <w:lang w:eastAsia="tr-TR"/>
              </w:rPr>
              <w:t>-</w:t>
            </w:r>
          </w:p>
        </w:tc>
      </w:tr>
      <w:tr w:rsidR="00B70196" w:rsidRPr="00B70196" w14:paraId="748D40C0" w14:textId="77777777" w:rsidTr="007F7175">
        <w:trPr>
          <w:gridAfter w:val="1"/>
          <w:divId w:val="138499254"/>
          <w:wAfter w:w="18" w:type="dxa"/>
          <w:trHeight w:val="221"/>
        </w:trPr>
        <w:tc>
          <w:tcPr>
            <w:tcW w:w="6066" w:type="dxa"/>
            <w:tcBorders>
              <w:top w:val="nil"/>
              <w:left w:val="nil"/>
              <w:bottom w:val="nil"/>
              <w:right w:val="nil"/>
            </w:tcBorders>
            <w:shd w:val="clear" w:color="auto" w:fill="auto"/>
            <w:vAlign w:val="center"/>
            <w:hideMark/>
          </w:tcPr>
          <w:p w14:paraId="10421EAF" w14:textId="77777777" w:rsidR="00B70196" w:rsidRPr="00B70196" w:rsidRDefault="00B70196" w:rsidP="00B70196">
            <w:pPr>
              <w:rPr>
                <w:sz w:val="18"/>
                <w:szCs w:val="18"/>
                <w:lang w:eastAsia="tr-TR"/>
              </w:rPr>
            </w:pPr>
            <w:r w:rsidRPr="00B70196">
              <w:rPr>
                <w:sz w:val="18"/>
                <w:szCs w:val="18"/>
                <w:lang w:eastAsia="tr-TR"/>
              </w:rPr>
              <w:t xml:space="preserve">Değerleme </w:t>
            </w:r>
            <w:proofErr w:type="gramStart"/>
            <w:r w:rsidRPr="00B70196">
              <w:rPr>
                <w:sz w:val="18"/>
                <w:szCs w:val="18"/>
                <w:lang w:eastAsia="tr-TR"/>
              </w:rPr>
              <w:t>Farkı(</w:t>
            </w:r>
            <w:proofErr w:type="gramEnd"/>
            <w:r w:rsidRPr="00B70196">
              <w:rPr>
                <w:sz w:val="18"/>
                <w:szCs w:val="18"/>
                <w:lang w:eastAsia="tr-TR"/>
              </w:rPr>
              <w:t>*)</w:t>
            </w:r>
          </w:p>
        </w:tc>
        <w:tc>
          <w:tcPr>
            <w:tcW w:w="1030" w:type="dxa"/>
            <w:tcBorders>
              <w:top w:val="nil"/>
              <w:left w:val="nil"/>
              <w:bottom w:val="nil"/>
              <w:right w:val="nil"/>
            </w:tcBorders>
            <w:shd w:val="clear" w:color="auto" w:fill="auto"/>
            <w:vAlign w:val="center"/>
            <w:hideMark/>
          </w:tcPr>
          <w:p w14:paraId="539FCF14" w14:textId="77777777" w:rsidR="00B70196" w:rsidRPr="00B70196" w:rsidRDefault="00B70196" w:rsidP="00B70196">
            <w:pPr>
              <w:jc w:val="right"/>
              <w:rPr>
                <w:sz w:val="16"/>
                <w:szCs w:val="16"/>
                <w:lang w:val="en-US"/>
              </w:rPr>
            </w:pPr>
            <w:r w:rsidRPr="00B70196">
              <w:rPr>
                <w:sz w:val="16"/>
                <w:szCs w:val="16"/>
                <w:lang w:eastAsia="tr-TR"/>
              </w:rPr>
              <w:t>(295,597</w:t>
            </w:r>
            <w:r w:rsidRPr="00B70196">
              <w:rPr>
                <w:sz w:val="16"/>
                <w:szCs w:val="16"/>
                <w:lang w:val="en-US"/>
              </w:rPr>
              <w:t>)</w:t>
            </w:r>
          </w:p>
        </w:tc>
        <w:tc>
          <w:tcPr>
            <w:tcW w:w="566" w:type="dxa"/>
            <w:tcBorders>
              <w:top w:val="nil"/>
              <w:left w:val="nil"/>
              <w:bottom w:val="nil"/>
              <w:right w:val="nil"/>
            </w:tcBorders>
            <w:shd w:val="clear" w:color="auto" w:fill="auto"/>
            <w:vAlign w:val="center"/>
            <w:hideMark/>
          </w:tcPr>
          <w:p w14:paraId="34D81240" w14:textId="77777777" w:rsidR="00B70196" w:rsidRPr="00B70196" w:rsidRDefault="00B70196" w:rsidP="00B70196">
            <w:pPr>
              <w:jc w:val="right"/>
              <w:rPr>
                <w:sz w:val="16"/>
                <w:szCs w:val="16"/>
                <w:lang w:eastAsia="tr-TR"/>
              </w:rPr>
            </w:pPr>
            <w:r w:rsidRPr="00B70196">
              <w:rPr>
                <w:sz w:val="16"/>
                <w:szCs w:val="16"/>
                <w:lang w:eastAsia="tr-TR"/>
              </w:rPr>
              <w:t>48,923</w:t>
            </w:r>
          </w:p>
        </w:tc>
        <w:tc>
          <w:tcPr>
            <w:tcW w:w="671" w:type="dxa"/>
            <w:tcBorders>
              <w:top w:val="nil"/>
              <w:left w:val="nil"/>
              <w:bottom w:val="nil"/>
              <w:right w:val="nil"/>
            </w:tcBorders>
            <w:shd w:val="clear" w:color="auto" w:fill="auto"/>
            <w:vAlign w:val="center"/>
            <w:hideMark/>
          </w:tcPr>
          <w:p w14:paraId="6040EEE0" w14:textId="77777777" w:rsidR="00B70196" w:rsidRPr="00B70196" w:rsidRDefault="00B70196" w:rsidP="00B70196">
            <w:pPr>
              <w:jc w:val="right"/>
              <w:rPr>
                <w:sz w:val="16"/>
                <w:szCs w:val="16"/>
                <w:lang w:val="en-US"/>
              </w:rPr>
            </w:pPr>
            <w:r w:rsidRPr="00B70196">
              <w:rPr>
                <w:sz w:val="16"/>
                <w:szCs w:val="16"/>
                <w:lang w:eastAsia="tr-TR"/>
              </w:rPr>
              <w:t>(81,130</w:t>
            </w:r>
            <w:r w:rsidRPr="00B70196">
              <w:rPr>
                <w:sz w:val="16"/>
                <w:szCs w:val="16"/>
                <w:lang w:val="en-US"/>
              </w:rPr>
              <w:t>)</w:t>
            </w:r>
          </w:p>
        </w:tc>
        <w:tc>
          <w:tcPr>
            <w:tcW w:w="668" w:type="dxa"/>
            <w:tcBorders>
              <w:top w:val="nil"/>
              <w:left w:val="nil"/>
              <w:bottom w:val="nil"/>
              <w:right w:val="nil"/>
            </w:tcBorders>
            <w:shd w:val="clear" w:color="auto" w:fill="auto"/>
            <w:vAlign w:val="center"/>
            <w:hideMark/>
          </w:tcPr>
          <w:p w14:paraId="3618E81C" w14:textId="77777777" w:rsidR="00B70196" w:rsidRPr="00B70196" w:rsidRDefault="00B70196" w:rsidP="00B70196">
            <w:pPr>
              <w:jc w:val="right"/>
              <w:rPr>
                <w:sz w:val="16"/>
                <w:szCs w:val="16"/>
                <w:lang w:eastAsia="tr-TR"/>
              </w:rPr>
            </w:pPr>
            <w:r w:rsidRPr="00B70196">
              <w:rPr>
                <w:sz w:val="16"/>
                <w:szCs w:val="16"/>
                <w:lang w:eastAsia="tr-TR"/>
              </w:rPr>
              <w:t>94,206</w:t>
            </w:r>
          </w:p>
        </w:tc>
      </w:tr>
      <w:tr w:rsidR="00B70196" w:rsidRPr="00B70196" w14:paraId="623D9C36" w14:textId="77777777" w:rsidTr="007F7175">
        <w:trPr>
          <w:gridAfter w:val="1"/>
          <w:divId w:val="138499254"/>
          <w:wAfter w:w="18" w:type="dxa"/>
          <w:trHeight w:val="221"/>
        </w:trPr>
        <w:tc>
          <w:tcPr>
            <w:tcW w:w="6066" w:type="dxa"/>
            <w:tcBorders>
              <w:top w:val="nil"/>
              <w:left w:val="nil"/>
              <w:bottom w:val="single" w:sz="8" w:space="0" w:color="auto"/>
              <w:right w:val="nil"/>
            </w:tcBorders>
            <w:shd w:val="clear" w:color="auto" w:fill="auto"/>
            <w:vAlign w:val="center"/>
            <w:hideMark/>
          </w:tcPr>
          <w:p w14:paraId="69FA09FF" w14:textId="77777777" w:rsidR="00B70196" w:rsidRPr="00B70196" w:rsidRDefault="00B70196" w:rsidP="00B70196">
            <w:pPr>
              <w:rPr>
                <w:sz w:val="18"/>
                <w:szCs w:val="18"/>
                <w:lang w:eastAsia="tr-TR"/>
              </w:rPr>
            </w:pPr>
            <w:r w:rsidRPr="00B70196">
              <w:rPr>
                <w:sz w:val="18"/>
                <w:szCs w:val="18"/>
                <w:lang w:eastAsia="tr-TR"/>
              </w:rPr>
              <w:t>Kur Farkı</w:t>
            </w:r>
          </w:p>
        </w:tc>
        <w:tc>
          <w:tcPr>
            <w:tcW w:w="1030" w:type="dxa"/>
            <w:tcBorders>
              <w:top w:val="nil"/>
              <w:left w:val="nil"/>
              <w:bottom w:val="single" w:sz="8" w:space="0" w:color="auto"/>
              <w:right w:val="nil"/>
            </w:tcBorders>
            <w:shd w:val="clear" w:color="auto" w:fill="auto"/>
            <w:vAlign w:val="center"/>
            <w:hideMark/>
          </w:tcPr>
          <w:p w14:paraId="385E6C68" w14:textId="77777777" w:rsidR="00B70196" w:rsidRPr="00B70196" w:rsidRDefault="00B70196" w:rsidP="00B70196">
            <w:pPr>
              <w:jc w:val="right"/>
              <w:rPr>
                <w:sz w:val="16"/>
                <w:szCs w:val="16"/>
                <w:lang w:eastAsia="tr-TR"/>
              </w:rPr>
            </w:pPr>
            <w:r w:rsidRPr="00B70196">
              <w:rPr>
                <w:sz w:val="16"/>
                <w:szCs w:val="16"/>
                <w:lang w:eastAsia="tr-TR"/>
              </w:rPr>
              <w:t>-</w:t>
            </w:r>
          </w:p>
        </w:tc>
        <w:tc>
          <w:tcPr>
            <w:tcW w:w="566" w:type="dxa"/>
            <w:tcBorders>
              <w:top w:val="nil"/>
              <w:left w:val="nil"/>
              <w:bottom w:val="single" w:sz="8" w:space="0" w:color="auto"/>
              <w:right w:val="nil"/>
            </w:tcBorders>
            <w:shd w:val="clear" w:color="auto" w:fill="auto"/>
            <w:vAlign w:val="center"/>
            <w:hideMark/>
          </w:tcPr>
          <w:p w14:paraId="1971936C" w14:textId="77777777" w:rsidR="00B70196" w:rsidRPr="00B70196" w:rsidRDefault="00B70196" w:rsidP="00B70196">
            <w:pPr>
              <w:jc w:val="right"/>
              <w:rPr>
                <w:sz w:val="16"/>
                <w:szCs w:val="16"/>
                <w:lang w:eastAsia="tr-TR"/>
              </w:rPr>
            </w:pPr>
            <w:r w:rsidRPr="00B70196">
              <w:rPr>
                <w:sz w:val="16"/>
                <w:szCs w:val="16"/>
                <w:lang w:eastAsia="tr-TR"/>
              </w:rPr>
              <w:t>-</w:t>
            </w:r>
          </w:p>
        </w:tc>
        <w:tc>
          <w:tcPr>
            <w:tcW w:w="671" w:type="dxa"/>
            <w:tcBorders>
              <w:top w:val="nil"/>
              <w:left w:val="nil"/>
              <w:bottom w:val="single" w:sz="8" w:space="0" w:color="auto"/>
              <w:right w:val="nil"/>
            </w:tcBorders>
            <w:shd w:val="clear" w:color="auto" w:fill="auto"/>
            <w:vAlign w:val="center"/>
            <w:hideMark/>
          </w:tcPr>
          <w:p w14:paraId="35314E35" w14:textId="77777777" w:rsidR="00B70196" w:rsidRPr="00B70196" w:rsidRDefault="00B70196" w:rsidP="00B70196">
            <w:pPr>
              <w:jc w:val="right"/>
              <w:rPr>
                <w:sz w:val="16"/>
                <w:szCs w:val="16"/>
                <w:lang w:eastAsia="tr-TR"/>
              </w:rPr>
            </w:pPr>
            <w:r w:rsidRPr="00B70196">
              <w:rPr>
                <w:sz w:val="16"/>
                <w:szCs w:val="16"/>
                <w:lang w:eastAsia="tr-TR"/>
              </w:rPr>
              <w:t>-</w:t>
            </w:r>
          </w:p>
        </w:tc>
        <w:tc>
          <w:tcPr>
            <w:tcW w:w="668" w:type="dxa"/>
            <w:tcBorders>
              <w:top w:val="nil"/>
              <w:left w:val="nil"/>
              <w:bottom w:val="single" w:sz="8" w:space="0" w:color="auto"/>
              <w:right w:val="nil"/>
            </w:tcBorders>
            <w:shd w:val="clear" w:color="auto" w:fill="auto"/>
            <w:vAlign w:val="center"/>
            <w:hideMark/>
          </w:tcPr>
          <w:p w14:paraId="3F921508" w14:textId="77777777" w:rsidR="00B70196" w:rsidRPr="00B70196" w:rsidRDefault="00B70196" w:rsidP="00B70196">
            <w:pPr>
              <w:jc w:val="right"/>
              <w:rPr>
                <w:sz w:val="16"/>
                <w:szCs w:val="16"/>
                <w:lang w:eastAsia="tr-TR"/>
              </w:rPr>
            </w:pPr>
            <w:r w:rsidRPr="00B70196">
              <w:rPr>
                <w:sz w:val="16"/>
                <w:szCs w:val="16"/>
                <w:lang w:eastAsia="tr-TR"/>
              </w:rPr>
              <w:t>-</w:t>
            </w:r>
          </w:p>
        </w:tc>
      </w:tr>
      <w:tr w:rsidR="00B70196" w:rsidRPr="00B70196" w14:paraId="5B93DBF5" w14:textId="77777777" w:rsidTr="007F7175">
        <w:trPr>
          <w:gridAfter w:val="1"/>
          <w:divId w:val="138499254"/>
          <w:wAfter w:w="18" w:type="dxa"/>
          <w:trHeight w:val="208"/>
        </w:trPr>
        <w:tc>
          <w:tcPr>
            <w:tcW w:w="6066" w:type="dxa"/>
            <w:tcBorders>
              <w:top w:val="nil"/>
              <w:left w:val="nil"/>
              <w:bottom w:val="double" w:sz="6" w:space="0" w:color="auto"/>
              <w:right w:val="nil"/>
            </w:tcBorders>
            <w:shd w:val="clear" w:color="auto" w:fill="auto"/>
            <w:vAlign w:val="center"/>
            <w:hideMark/>
          </w:tcPr>
          <w:p w14:paraId="709EA851" w14:textId="77777777" w:rsidR="00B70196" w:rsidRPr="00B70196" w:rsidRDefault="00B70196" w:rsidP="00B70196">
            <w:pPr>
              <w:jc w:val="both"/>
              <w:rPr>
                <w:b/>
                <w:bCs/>
                <w:sz w:val="16"/>
                <w:szCs w:val="16"/>
                <w:lang w:eastAsia="tr-TR"/>
              </w:rPr>
            </w:pPr>
            <w:r w:rsidRPr="00B70196">
              <w:rPr>
                <w:b/>
                <w:bCs/>
                <w:sz w:val="16"/>
                <w:szCs w:val="16"/>
                <w:lang w:eastAsia="tr-TR"/>
              </w:rPr>
              <w:t>Toplam</w:t>
            </w:r>
          </w:p>
        </w:tc>
        <w:tc>
          <w:tcPr>
            <w:tcW w:w="1030" w:type="dxa"/>
            <w:tcBorders>
              <w:top w:val="nil"/>
              <w:left w:val="nil"/>
              <w:bottom w:val="double" w:sz="6" w:space="0" w:color="auto"/>
              <w:right w:val="nil"/>
            </w:tcBorders>
            <w:shd w:val="clear" w:color="auto" w:fill="auto"/>
            <w:vAlign w:val="center"/>
            <w:hideMark/>
          </w:tcPr>
          <w:p w14:paraId="11AC306D" w14:textId="77777777" w:rsidR="00B70196" w:rsidRPr="00B70196" w:rsidRDefault="00B70196" w:rsidP="00B70196">
            <w:pPr>
              <w:jc w:val="right"/>
              <w:rPr>
                <w:b/>
                <w:bCs/>
                <w:sz w:val="16"/>
                <w:szCs w:val="16"/>
                <w:lang w:val="en-US"/>
              </w:rPr>
            </w:pPr>
            <w:r w:rsidRPr="00B70196">
              <w:rPr>
                <w:b/>
                <w:bCs/>
                <w:sz w:val="16"/>
                <w:szCs w:val="16"/>
                <w:lang w:eastAsia="tr-TR"/>
              </w:rPr>
              <w:t>(295,597</w:t>
            </w:r>
            <w:r w:rsidRPr="00B70196">
              <w:rPr>
                <w:b/>
                <w:bCs/>
                <w:sz w:val="16"/>
                <w:szCs w:val="16"/>
                <w:lang w:val="en-US"/>
              </w:rPr>
              <w:t>)</w:t>
            </w:r>
          </w:p>
        </w:tc>
        <w:tc>
          <w:tcPr>
            <w:tcW w:w="566" w:type="dxa"/>
            <w:tcBorders>
              <w:top w:val="nil"/>
              <w:left w:val="nil"/>
              <w:bottom w:val="double" w:sz="6" w:space="0" w:color="auto"/>
              <w:right w:val="nil"/>
            </w:tcBorders>
            <w:shd w:val="clear" w:color="auto" w:fill="auto"/>
            <w:vAlign w:val="center"/>
            <w:hideMark/>
          </w:tcPr>
          <w:p w14:paraId="15CA88F6" w14:textId="77777777" w:rsidR="00B70196" w:rsidRPr="00B70196" w:rsidRDefault="00B70196" w:rsidP="00B70196">
            <w:pPr>
              <w:jc w:val="right"/>
              <w:rPr>
                <w:b/>
                <w:bCs/>
                <w:sz w:val="16"/>
                <w:szCs w:val="16"/>
                <w:lang w:eastAsia="tr-TR"/>
              </w:rPr>
            </w:pPr>
            <w:r w:rsidRPr="00B70196">
              <w:rPr>
                <w:b/>
                <w:bCs/>
                <w:sz w:val="16"/>
                <w:szCs w:val="16"/>
                <w:lang w:eastAsia="tr-TR"/>
              </w:rPr>
              <w:t>48,923</w:t>
            </w:r>
          </w:p>
        </w:tc>
        <w:tc>
          <w:tcPr>
            <w:tcW w:w="671" w:type="dxa"/>
            <w:tcBorders>
              <w:top w:val="nil"/>
              <w:left w:val="nil"/>
              <w:bottom w:val="double" w:sz="6" w:space="0" w:color="auto"/>
              <w:right w:val="nil"/>
            </w:tcBorders>
            <w:shd w:val="clear" w:color="auto" w:fill="auto"/>
            <w:vAlign w:val="center"/>
            <w:hideMark/>
          </w:tcPr>
          <w:p w14:paraId="15F50429" w14:textId="77777777" w:rsidR="00B70196" w:rsidRPr="00B70196" w:rsidRDefault="00B70196" w:rsidP="00B70196">
            <w:pPr>
              <w:jc w:val="right"/>
              <w:rPr>
                <w:b/>
                <w:bCs/>
                <w:sz w:val="16"/>
                <w:szCs w:val="16"/>
                <w:lang w:val="en-US"/>
              </w:rPr>
            </w:pPr>
            <w:r w:rsidRPr="00B70196">
              <w:rPr>
                <w:b/>
                <w:bCs/>
                <w:sz w:val="16"/>
                <w:szCs w:val="16"/>
                <w:lang w:eastAsia="tr-TR"/>
              </w:rPr>
              <w:t>(81,130</w:t>
            </w:r>
            <w:r w:rsidRPr="00B70196">
              <w:rPr>
                <w:b/>
                <w:bCs/>
                <w:sz w:val="16"/>
                <w:szCs w:val="16"/>
                <w:lang w:val="en-US"/>
              </w:rPr>
              <w:t>)</w:t>
            </w:r>
          </w:p>
        </w:tc>
        <w:tc>
          <w:tcPr>
            <w:tcW w:w="668" w:type="dxa"/>
            <w:tcBorders>
              <w:top w:val="nil"/>
              <w:left w:val="nil"/>
              <w:bottom w:val="double" w:sz="6" w:space="0" w:color="auto"/>
              <w:right w:val="nil"/>
            </w:tcBorders>
            <w:shd w:val="clear" w:color="auto" w:fill="auto"/>
            <w:vAlign w:val="center"/>
            <w:hideMark/>
          </w:tcPr>
          <w:p w14:paraId="73AD549C" w14:textId="77777777" w:rsidR="00B70196" w:rsidRPr="00B70196" w:rsidRDefault="00B70196" w:rsidP="00B70196">
            <w:pPr>
              <w:jc w:val="right"/>
              <w:rPr>
                <w:b/>
                <w:bCs/>
                <w:sz w:val="16"/>
                <w:szCs w:val="16"/>
                <w:lang w:eastAsia="tr-TR"/>
              </w:rPr>
            </w:pPr>
            <w:r w:rsidRPr="00B70196">
              <w:rPr>
                <w:b/>
                <w:bCs/>
                <w:sz w:val="16"/>
                <w:szCs w:val="16"/>
                <w:lang w:eastAsia="tr-TR"/>
              </w:rPr>
              <w:t>94,206</w:t>
            </w:r>
          </w:p>
        </w:tc>
      </w:tr>
    </w:tbl>
    <w:p w14:paraId="625D526A" w14:textId="466D3A72" w:rsidR="00363252" w:rsidRPr="00B70196" w:rsidRDefault="00363252" w:rsidP="00C07909">
      <w:pPr>
        <w:autoSpaceDE w:val="0"/>
        <w:autoSpaceDN w:val="0"/>
        <w:adjustRightInd w:val="0"/>
        <w:ind w:hanging="567"/>
        <w:rPr>
          <w:b/>
          <w:bCs/>
          <w:iCs/>
          <w:sz w:val="14"/>
          <w:szCs w:val="14"/>
        </w:rPr>
      </w:pPr>
    </w:p>
    <w:p w14:paraId="312FA06C" w14:textId="77777777" w:rsidR="00100CE1" w:rsidRPr="00B70196" w:rsidRDefault="00100CE1" w:rsidP="00A023D6">
      <w:pPr>
        <w:autoSpaceDE w:val="0"/>
        <w:autoSpaceDN w:val="0"/>
        <w:adjustRightInd w:val="0"/>
        <w:ind w:left="142" w:hanging="142"/>
        <w:jc w:val="both"/>
        <w:rPr>
          <w:b/>
          <w:bCs/>
          <w:iCs/>
          <w:sz w:val="14"/>
          <w:szCs w:val="14"/>
        </w:rPr>
      </w:pPr>
      <w:r w:rsidRPr="00B70196">
        <w:rPr>
          <w:sz w:val="16"/>
          <w:szCs w:val="16"/>
        </w:rPr>
        <w:t>(*) Bilançoda Gerçeğe uygun değer farkı diğer kapsamlı gelire yansıtılan finansal varlıklar altında “Devlet Borçlanma Senetleri” ve “</w:t>
      </w:r>
      <w:proofErr w:type="gramStart"/>
      <w:r w:rsidRPr="00B70196">
        <w:rPr>
          <w:sz w:val="16"/>
          <w:szCs w:val="16"/>
        </w:rPr>
        <w:t>Diğer  Menkul</w:t>
      </w:r>
      <w:proofErr w:type="gramEnd"/>
      <w:r w:rsidRPr="00B70196">
        <w:rPr>
          <w:sz w:val="16"/>
          <w:szCs w:val="16"/>
        </w:rPr>
        <w:t xml:space="preserve"> Değerler” satırlarında sınıflanan Kira Sertifikalarının vergi etkisi de dikkate alınarak hesaplanmış değerleme farkıdır.</w:t>
      </w:r>
    </w:p>
    <w:p w14:paraId="0B2A2901" w14:textId="77777777" w:rsidR="00100CE1" w:rsidRPr="00B70196" w:rsidRDefault="00100CE1" w:rsidP="002A2420">
      <w:pPr>
        <w:autoSpaceDE w:val="0"/>
        <w:autoSpaceDN w:val="0"/>
        <w:adjustRightInd w:val="0"/>
        <w:ind w:hanging="567"/>
        <w:rPr>
          <w:b/>
          <w:bCs/>
          <w:iCs/>
          <w:sz w:val="14"/>
          <w:szCs w:val="14"/>
        </w:rPr>
      </w:pPr>
    </w:p>
    <w:p w14:paraId="6B73AFB4" w14:textId="77777777" w:rsidR="000D74B3" w:rsidRPr="00D02AD6" w:rsidRDefault="000D74B3" w:rsidP="002A2420">
      <w:pPr>
        <w:autoSpaceDE w:val="0"/>
        <w:autoSpaceDN w:val="0"/>
        <w:adjustRightInd w:val="0"/>
        <w:ind w:hanging="567"/>
        <w:rPr>
          <w:b/>
          <w:bCs/>
          <w:iCs/>
        </w:rPr>
      </w:pPr>
    </w:p>
    <w:p w14:paraId="502869E7" w14:textId="77777777" w:rsidR="00170463" w:rsidRPr="00D02AD6" w:rsidRDefault="002A2420" w:rsidP="002A2420">
      <w:pPr>
        <w:autoSpaceDE w:val="0"/>
        <w:autoSpaceDN w:val="0"/>
        <w:adjustRightInd w:val="0"/>
        <w:ind w:hanging="567"/>
        <w:rPr>
          <w:b/>
          <w:bCs/>
          <w:iCs/>
        </w:rPr>
      </w:pPr>
      <w:proofErr w:type="gramStart"/>
      <w:r w:rsidRPr="00D02AD6">
        <w:rPr>
          <w:b/>
          <w:bCs/>
          <w:iCs/>
        </w:rPr>
        <w:t>2.1</w:t>
      </w:r>
      <w:r w:rsidR="00622A27" w:rsidRPr="00D02AD6">
        <w:rPr>
          <w:b/>
          <w:bCs/>
          <w:iCs/>
        </w:rPr>
        <w:t>3</w:t>
      </w:r>
      <w:r w:rsidR="001E4A18" w:rsidRPr="00D02AD6">
        <w:rPr>
          <w:b/>
          <w:bCs/>
          <w:iCs/>
        </w:rPr>
        <w:t xml:space="preserve">  </w:t>
      </w:r>
      <w:r w:rsidRPr="00D02AD6">
        <w:rPr>
          <w:b/>
          <w:bCs/>
          <w:iCs/>
        </w:rPr>
        <w:tab/>
      </w:r>
      <w:proofErr w:type="gramEnd"/>
      <w:r w:rsidR="00E253C8" w:rsidRPr="00D02AD6">
        <w:rPr>
          <w:b/>
          <w:bCs/>
          <w:iCs/>
        </w:rPr>
        <w:t xml:space="preserve">Azınlık paylarına ilişkin açıklamalar: </w:t>
      </w:r>
    </w:p>
    <w:p w14:paraId="397390C5" w14:textId="77777777" w:rsidR="000F03C0" w:rsidRPr="00D02AD6" w:rsidRDefault="000F03C0" w:rsidP="00170463">
      <w:pPr>
        <w:autoSpaceDE w:val="0"/>
        <w:autoSpaceDN w:val="0"/>
        <w:adjustRightInd w:val="0"/>
        <w:ind w:left="360"/>
        <w:rPr>
          <w:sz w:val="16"/>
          <w:szCs w:val="16"/>
        </w:rPr>
      </w:pPr>
    </w:p>
    <w:p w14:paraId="534CDE7A" w14:textId="36A3531C" w:rsidR="005D495B" w:rsidRPr="00D02AD6" w:rsidRDefault="004C38FB" w:rsidP="00E862B0">
      <w:pPr>
        <w:autoSpaceDE w:val="0"/>
        <w:autoSpaceDN w:val="0"/>
        <w:adjustRightInd w:val="0"/>
        <w:rPr>
          <w:sz w:val="16"/>
          <w:szCs w:val="16"/>
        </w:rPr>
      </w:pPr>
      <w:r w:rsidRPr="00D02AD6">
        <w:t>3</w:t>
      </w:r>
      <w:r w:rsidR="00BD617A" w:rsidRPr="00D02AD6">
        <w:t>1</w:t>
      </w:r>
      <w:r w:rsidRPr="00D02AD6">
        <w:t xml:space="preserve"> </w:t>
      </w:r>
      <w:r w:rsidR="00E862B0" w:rsidRPr="00D02AD6">
        <w:t>Mart 2020</w:t>
      </w:r>
      <w:r w:rsidR="000D74B3" w:rsidRPr="00D02AD6">
        <w:t xml:space="preserve"> – </w:t>
      </w:r>
      <w:r w:rsidR="00D02AD6" w:rsidRPr="00D02AD6">
        <w:t>30</w:t>
      </w:r>
      <w:r w:rsidR="00CE6AE5" w:rsidRPr="00D02AD6">
        <w:t>,</w:t>
      </w:r>
      <w:r w:rsidR="00D02AD6" w:rsidRPr="00D02AD6">
        <w:t>346</w:t>
      </w:r>
      <w:r w:rsidR="00175F95" w:rsidRPr="00D02AD6">
        <w:t xml:space="preserve"> </w:t>
      </w:r>
      <w:r w:rsidR="0004304E" w:rsidRPr="00D02AD6">
        <w:t>TL</w:t>
      </w:r>
      <w:r w:rsidR="00D7059A" w:rsidRPr="00D02AD6">
        <w:t xml:space="preserve"> (31 Aralık 20</w:t>
      </w:r>
      <w:r w:rsidR="00B70196" w:rsidRPr="00D02AD6">
        <w:t>20</w:t>
      </w:r>
      <w:r w:rsidR="00475F96" w:rsidRPr="00D02AD6">
        <w:t xml:space="preserve"> </w:t>
      </w:r>
      <w:r w:rsidR="006D090E" w:rsidRPr="00D02AD6">
        <w:t>–</w:t>
      </w:r>
      <w:r w:rsidR="00475F96" w:rsidRPr="00D02AD6">
        <w:t xml:space="preserve"> </w:t>
      </w:r>
      <w:r w:rsidR="00B70196" w:rsidRPr="00D02AD6">
        <w:t xml:space="preserve">30,004 </w:t>
      </w:r>
      <w:r w:rsidR="006D090E" w:rsidRPr="00D02AD6">
        <w:t>TL</w:t>
      </w:r>
      <w:r w:rsidR="00475F96" w:rsidRPr="00D02AD6">
        <w:t>).</w:t>
      </w:r>
    </w:p>
    <w:p w14:paraId="5F6681C8" w14:textId="77777777" w:rsidR="005D495B" w:rsidRPr="00D02AD6" w:rsidRDefault="005D495B" w:rsidP="00170463">
      <w:pPr>
        <w:autoSpaceDE w:val="0"/>
        <w:autoSpaceDN w:val="0"/>
        <w:adjustRightInd w:val="0"/>
        <w:ind w:left="360"/>
        <w:rPr>
          <w:sz w:val="16"/>
          <w:szCs w:val="16"/>
        </w:rPr>
      </w:pPr>
    </w:p>
    <w:p w14:paraId="7A8DBBA1" w14:textId="024CB784" w:rsidR="000F096F" w:rsidRPr="00D02AD6" w:rsidRDefault="00A023D6" w:rsidP="00FB1F53">
      <w:pPr>
        <w:autoSpaceDE w:val="0"/>
        <w:autoSpaceDN w:val="0"/>
        <w:adjustRightInd w:val="0"/>
        <w:ind w:hanging="567"/>
        <w:rPr>
          <w:rFonts w:eastAsia="Arial Unicode MS"/>
          <w:b/>
        </w:rPr>
      </w:pPr>
      <w:r w:rsidRPr="00D02AD6">
        <w:rPr>
          <w:b/>
        </w:rPr>
        <w:br w:type="page"/>
      </w:r>
      <w:r w:rsidR="00FB1F53" w:rsidRPr="00D02AD6">
        <w:rPr>
          <w:b/>
        </w:rPr>
        <w:lastRenderedPageBreak/>
        <w:t>3.</w:t>
      </w:r>
      <w:r w:rsidR="00FB1F53" w:rsidRPr="00D02AD6">
        <w:tab/>
      </w:r>
      <w:r w:rsidR="001C0051" w:rsidRPr="00D02AD6">
        <w:rPr>
          <w:rFonts w:eastAsia="Arial Unicode MS"/>
          <w:b/>
        </w:rPr>
        <w:t xml:space="preserve">Konsolide </w:t>
      </w:r>
      <w:r w:rsidR="004E70C1" w:rsidRPr="00D02AD6">
        <w:rPr>
          <w:rFonts w:eastAsia="Arial Unicode MS"/>
          <w:b/>
        </w:rPr>
        <w:t>Nazım</w:t>
      </w:r>
      <w:r w:rsidR="00F57EAA" w:rsidRPr="00D02AD6">
        <w:rPr>
          <w:rFonts w:eastAsia="Arial Unicode MS"/>
          <w:b/>
        </w:rPr>
        <w:t xml:space="preserve"> Hesaplara İlişkin Açıklama ve D</w:t>
      </w:r>
      <w:r w:rsidR="00E253C8" w:rsidRPr="00D02AD6">
        <w:rPr>
          <w:rFonts w:eastAsia="Arial Unicode MS"/>
          <w:b/>
        </w:rPr>
        <w:t>ipnotlar</w:t>
      </w:r>
      <w:r w:rsidR="001C2101">
        <w:rPr>
          <w:rFonts w:eastAsia="Arial Unicode MS"/>
          <w:b/>
        </w:rPr>
        <w:t>:</w:t>
      </w:r>
    </w:p>
    <w:p w14:paraId="2A6417DC" w14:textId="77777777" w:rsidR="000F096F" w:rsidRPr="00D02AD6" w:rsidRDefault="000F096F" w:rsidP="000F096F">
      <w:pPr>
        <w:autoSpaceDE w:val="0"/>
        <w:autoSpaceDN w:val="0"/>
        <w:adjustRightInd w:val="0"/>
        <w:rPr>
          <w:rFonts w:eastAsia="Arial Unicode MS"/>
          <w:sz w:val="14"/>
          <w:szCs w:val="14"/>
        </w:rPr>
      </w:pPr>
    </w:p>
    <w:p w14:paraId="5CF41CE0" w14:textId="77777777" w:rsidR="000F096F" w:rsidRPr="00D02AD6" w:rsidRDefault="00666F9D" w:rsidP="00666F9D">
      <w:pPr>
        <w:tabs>
          <w:tab w:val="left" w:pos="993"/>
        </w:tabs>
        <w:autoSpaceDE w:val="0"/>
        <w:autoSpaceDN w:val="0"/>
        <w:adjustRightInd w:val="0"/>
        <w:ind w:hanging="567"/>
        <w:rPr>
          <w:b/>
          <w:bCs/>
          <w:iCs/>
        </w:rPr>
      </w:pPr>
      <w:r w:rsidRPr="00D02AD6">
        <w:rPr>
          <w:b/>
          <w:bCs/>
          <w:iCs/>
        </w:rPr>
        <w:t>3</w:t>
      </w:r>
      <w:r w:rsidR="00F57EAA" w:rsidRPr="00D02AD6">
        <w:rPr>
          <w:b/>
          <w:bCs/>
          <w:iCs/>
        </w:rPr>
        <w:t>.</w:t>
      </w:r>
      <w:r w:rsidRPr="00D02AD6">
        <w:rPr>
          <w:b/>
          <w:bCs/>
          <w:iCs/>
        </w:rPr>
        <w:t>1</w:t>
      </w:r>
      <w:r w:rsidR="00F57EAA" w:rsidRPr="00D02AD6">
        <w:rPr>
          <w:b/>
          <w:bCs/>
          <w:iCs/>
        </w:rPr>
        <w:tab/>
      </w:r>
      <w:r w:rsidR="00014D76" w:rsidRPr="00D02AD6">
        <w:rPr>
          <w:rFonts w:eastAsia="Arial Unicode MS"/>
          <w:b/>
        </w:rPr>
        <w:t>Nazım hesaplarda yer alan yükümlülüklere ilişkin açıklamalar:</w:t>
      </w:r>
    </w:p>
    <w:p w14:paraId="1C04A1EE" w14:textId="77777777" w:rsidR="000F096F" w:rsidRPr="00D02AD6" w:rsidRDefault="000F096F" w:rsidP="000F096F">
      <w:pPr>
        <w:pStyle w:val="BodyTextIndent2"/>
        <w:ind w:left="540" w:hanging="540"/>
        <w:jc w:val="left"/>
        <w:rPr>
          <w:rFonts w:ascii="Times New Roman" w:hAnsi="Times New Roman"/>
          <w:b w:val="0"/>
          <w:color w:val="auto"/>
          <w:sz w:val="14"/>
          <w:szCs w:val="14"/>
        </w:rPr>
      </w:pPr>
    </w:p>
    <w:p w14:paraId="7CA7E6D9" w14:textId="77777777" w:rsidR="00BD617A" w:rsidRPr="00D02AD6" w:rsidRDefault="00666F9D" w:rsidP="00666F9D">
      <w:pPr>
        <w:tabs>
          <w:tab w:val="num" w:pos="2340"/>
          <w:tab w:val="num" w:pos="3060"/>
        </w:tabs>
        <w:autoSpaceDE w:val="0"/>
        <w:autoSpaceDN w:val="0"/>
        <w:adjustRightInd w:val="0"/>
        <w:ind w:hanging="567"/>
        <w:jc w:val="both"/>
        <w:rPr>
          <w:spacing w:val="-6"/>
        </w:rPr>
      </w:pPr>
      <w:r w:rsidRPr="00D02AD6">
        <w:rPr>
          <w:b/>
        </w:rPr>
        <w:t>3.</w:t>
      </w:r>
      <w:r w:rsidR="00E253C8" w:rsidRPr="00D02AD6">
        <w:rPr>
          <w:b/>
        </w:rPr>
        <w:t>1.</w:t>
      </w:r>
      <w:r w:rsidRPr="00D02AD6">
        <w:rPr>
          <w:b/>
        </w:rPr>
        <w:t>1</w:t>
      </w:r>
      <w:r w:rsidR="00E253C8" w:rsidRPr="00D02AD6">
        <w:tab/>
      </w:r>
      <w:r w:rsidR="000D74B3" w:rsidRPr="00D02AD6">
        <w:rPr>
          <w:spacing w:val="-6"/>
        </w:rPr>
        <w:t xml:space="preserve">Gayri kabili rücu nitelikteki kredi taahhütlerinin türü ve </w:t>
      </w:r>
      <w:proofErr w:type="gramStart"/>
      <w:r w:rsidR="000D74B3" w:rsidRPr="00D02AD6">
        <w:rPr>
          <w:spacing w:val="-6"/>
        </w:rPr>
        <w:t>miktarı :</w:t>
      </w:r>
      <w:proofErr w:type="gramEnd"/>
      <w:r w:rsidR="000D74B3" w:rsidRPr="00D02AD6">
        <w:rPr>
          <w:spacing w:val="-6"/>
        </w:rPr>
        <w:t xml:space="preserve"> </w:t>
      </w:r>
    </w:p>
    <w:p w14:paraId="604DEB3C" w14:textId="77777777" w:rsidR="00BD617A" w:rsidRPr="00D02AD6" w:rsidRDefault="00BD617A" w:rsidP="00666F9D">
      <w:pPr>
        <w:tabs>
          <w:tab w:val="num" w:pos="2340"/>
          <w:tab w:val="num" w:pos="3060"/>
        </w:tabs>
        <w:autoSpaceDE w:val="0"/>
        <w:autoSpaceDN w:val="0"/>
        <w:adjustRightInd w:val="0"/>
        <w:ind w:hanging="567"/>
        <w:jc w:val="both"/>
        <w:rPr>
          <w:spacing w:val="-6"/>
          <w:sz w:val="18"/>
        </w:rPr>
      </w:pPr>
    </w:p>
    <w:p w14:paraId="78C4F828" w14:textId="24976A69" w:rsidR="000F096F" w:rsidRPr="00D02AD6" w:rsidRDefault="00BD617A" w:rsidP="00666F9D">
      <w:pPr>
        <w:tabs>
          <w:tab w:val="num" w:pos="2340"/>
          <w:tab w:val="num" w:pos="3060"/>
        </w:tabs>
        <w:autoSpaceDE w:val="0"/>
        <w:autoSpaceDN w:val="0"/>
        <w:adjustRightInd w:val="0"/>
        <w:ind w:hanging="567"/>
        <w:jc w:val="both"/>
      </w:pPr>
      <w:r w:rsidRPr="00D02AD6">
        <w:rPr>
          <w:spacing w:val="-6"/>
        </w:rPr>
        <w:t xml:space="preserve">             </w:t>
      </w:r>
      <w:r w:rsidR="000D74B3" w:rsidRPr="00D02AD6">
        <w:rPr>
          <w:spacing w:val="-6"/>
        </w:rPr>
        <w:t xml:space="preserve">Kredi kartı harcama limiti taahhütleri, </w:t>
      </w:r>
      <w:r w:rsidR="0084212A" w:rsidRPr="00D02AD6">
        <w:t xml:space="preserve">31 </w:t>
      </w:r>
      <w:r w:rsidR="005A164B" w:rsidRPr="00D02AD6">
        <w:t>Mart</w:t>
      </w:r>
      <w:r w:rsidR="0084212A" w:rsidRPr="00D02AD6">
        <w:t xml:space="preserve"> 20</w:t>
      </w:r>
      <w:r w:rsidR="005A164B" w:rsidRPr="00D02AD6">
        <w:t>2</w:t>
      </w:r>
      <w:r w:rsidR="00D02AD6" w:rsidRPr="00D02AD6">
        <w:t>1</w:t>
      </w:r>
      <w:r w:rsidR="000D74B3" w:rsidRPr="00D02AD6">
        <w:rPr>
          <w:spacing w:val="-6"/>
        </w:rPr>
        <w:t xml:space="preserve"> tarihi itibarıyla </w:t>
      </w:r>
      <w:r w:rsidR="00175F95" w:rsidRPr="00D02AD6">
        <w:rPr>
          <w:spacing w:val="-6"/>
        </w:rPr>
        <w:t>3,</w:t>
      </w:r>
      <w:r w:rsidR="00D02AD6" w:rsidRPr="00D02AD6">
        <w:rPr>
          <w:spacing w:val="-6"/>
        </w:rPr>
        <w:t>964</w:t>
      </w:r>
      <w:r w:rsidR="00175F95" w:rsidRPr="00D02AD6">
        <w:rPr>
          <w:spacing w:val="-6"/>
        </w:rPr>
        <w:t>,5</w:t>
      </w:r>
      <w:r w:rsidR="00D02AD6" w:rsidRPr="00D02AD6">
        <w:rPr>
          <w:spacing w:val="-6"/>
        </w:rPr>
        <w:t>83</w:t>
      </w:r>
      <w:r w:rsidR="000D74B3" w:rsidRPr="00D02AD6">
        <w:rPr>
          <w:spacing w:val="-6"/>
        </w:rPr>
        <w:t xml:space="preserve"> TL (31 Aralık </w:t>
      </w:r>
      <w:proofErr w:type="gramStart"/>
      <w:r w:rsidR="000D74B3" w:rsidRPr="00D02AD6">
        <w:rPr>
          <w:spacing w:val="-6"/>
        </w:rPr>
        <w:t>20</w:t>
      </w:r>
      <w:r w:rsidR="00B70196" w:rsidRPr="00D02AD6">
        <w:rPr>
          <w:spacing w:val="-6"/>
        </w:rPr>
        <w:t>20</w:t>
      </w:r>
      <w:r w:rsidR="000D74B3" w:rsidRPr="00D02AD6">
        <w:rPr>
          <w:spacing w:val="-6"/>
        </w:rPr>
        <w:t xml:space="preserve"> -</w:t>
      </w:r>
      <w:proofErr w:type="gramEnd"/>
      <w:r w:rsidR="000D74B3" w:rsidRPr="00D02AD6">
        <w:rPr>
          <w:spacing w:val="-6"/>
        </w:rPr>
        <w:t xml:space="preserve"> </w:t>
      </w:r>
      <w:r w:rsidR="00B70196" w:rsidRPr="00D02AD6">
        <w:rPr>
          <w:spacing w:val="-6"/>
        </w:rPr>
        <w:t xml:space="preserve">3,503,366 </w:t>
      </w:r>
      <w:r w:rsidR="000D74B3" w:rsidRPr="00D02AD6">
        <w:rPr>
          <w:spacing w:val="-6"/>
        </w:rPr>
        <w:t xml:space="preserve">TL); çekler için ödeme taahhütleri </w:t>
      </w:r>
      <w:r w:rsidR="00175F95" w:rsidRPr="00D02AD6">
        <w:rPr>
          <w:spacing w:val="-6"/>
        </w:rPr>
        <w:t>1,</w:t>
      </w:r>
      <w:r w:rsidR="00D02AD6" w:rsidRPr="00D02AD6">
        <w:rPr>
          <w:spacing w:val="-6"/>
        </w:rPr>
        <w:t>730</w:t>
      </w:r>
      <w:r w:rsidR="00175F95" w:rsidRPr="00D02AD6">
        <w:rPr>
          <w:spacing w:val="-6"/>
        </w:rPr>
        <w:t>,</w:t>
      </w:r>
      <w:r w:rsidR="00D02AD6" w:rsidRPr="00D02AD6">
        <w:rPr>
          <w:spacing w:val="-6"/>
        </w:rPr>
        <w:t>539</w:t>
      </w:r>
      <w:r w:rsidR="000D74B3" w:rsidRPr="00D02AD6">
        <w:rPr>
          <w:spacing w:val="-6"/>
        </w:rPr>
        <w:t xml:space="preserve"> TL’dir (31 Aralık 20</w:t>
      </w:r>
      <w:r w:rsidR="00B70196" w:rsidRPr="00D02AD6">
        <w:rPr>
          <w:spacing w:val="-6"/>
        </w:rPr>
        <w:t>20</w:t>
      </w:r>
      <w:r w:rsidR="000D74B3" w:rsidRPr="00D02AD6">
        <w:rPr>
          <w:spacing w:val="-6"/>
        </w:rPr>
        <w:t xml:space="preserve"> - </w:t>
      </w:r>
      <w:r w:rsidR="00B70196" w:rsidRPr="00D02AD6">
        <w:rPr>
          <w:spacing w:val="-6"/>
        </w:rPr>
        <w:t xml:space="preserve">1,372,786 </w:t>
      </w:r>
      <w:r w:rsidR="000D74B3" w:rsidRPr="00D02AD6">
        <w:rPr>
          <w:spacing w:val="-6"/>
        </w:rPr>
        <w:t>TL)</w:t>
      </w:r>
      <w:r w:rsidR="00E76B53">
        <w:rPr>
          <w:spacing w:val="-6"/>
        </w:rPr>
        <w:t>.</w:t>
      </w:r>
    </w:p>
    <w:p w14:paraId="3771086C" w14:textId="77777777" w:rsidR="000F096F" w:rsidRPr="00D02AD6" w:rsidRDefault="000F096F" w:rsidP="000F096F">
      <w:pPr>
        <w:pStyle w:val="BodyTextIndent"/>
        <w:ind w:left="1080"/>
        <w:jc w:val="left"/>
        <w:rPr>
          <w:rFonts w:eastAsia="Arial Unicode MS"/>
          <w:b/>
          <w:sz w:val="14"/>
          <w:szCs w:val="14"/>
        </w:rPr>
      </w:pPr>
    </w:p>
    <w:p w14:paraId="065CF4AC" w14:textId="77777777" w:rsidR="000F096F" w:rsidRPr="00D02AD6" w:rsidRDefault="00666F9D" w:rsidP="00666F9D">
      <w:pPr>
        <w:tabs>
          <w:tab w:val="num" w:pos="2340"/>
          <w:tab w:val="num" w:pos="3060"/>
        </w:tabs>
        <w:autoSpaceDE w:val="0"/>
        <w:autoSpaceDN w:val="0"/>
        <w:adjustRightInd w:val="0"/>
        <w:ind w:hanging="567"/>
        <w:jc w:val="both"/>
      </w:pPr>
      <w:r w:rsidRPr="00D02AD6">
        <w:rPr>
          <w:b/>
        </w:rPr>
        <w:t>3.1.2</w:t>
      </w:r>
      <w:r w:rsidR="00E253C8" w:rsidRPr="00D02AD6">
        <w:tab/>
      </w:r>
      <w:r w:rsidR="00E253C8" w:rsidRPr="00D02AD6">
        <w:rPr>
          <w:spacing w:val="-6"/>
        </w:rPr>
        <w:t xml:space="preserve">Aşağıdakiler dahil bilanço dışı kalemlerden kaynaklanan muhtemel zararların ve taahhütlerin yapısı ve </w:t>
      </w:r>
      <w:proofErr w:type="gramStart"/>
      <w:r w:rsidR="00E253C8" w:rsidRPr="00D02AD6">
        <w:rPr>
          <w:spacing w:val="-6"/>
        </w:rPr>
        <w:t>tutarı :</w:t>
      </w:r>
      <w:proofErr w:type="gramEnd"/>
    </w:p>
    <w:p w14:paraId="3723315E" w14:textId="77777777" w:rsidR="000F096F" w:rsidRPr="00D02AD6" w:rsidRDefault="000F096F" w:rsidP="000F096F">
      <w:pPr>
        <w:autoSpaceDE w:val="0"/>
        <w:autoSpaceDN w:val="0"/>
        <w:adjustRightInd w:val="0"/>
        <w:ind w:left="540" w:hanging="540"/>
        <w:rPr>
          <w:rFonts w:eastAsia="Arial Unicode MS"/>
          <w:sz w:val="14"/>
          <w:szCs w:val="14"/>
        </w:rPr>
      </w:pPr>
    </w:p>
    <w:p w14:paraId="5C29B68B" w14:textId="77777777" w:rsidR="000F096F" w:rsidRPr="00D02AD6" w:rsidRDefault="00666F9D" w:rsidP="00666F9D">
      <w:pPr>
        <w:tabs>
          <w:tab w:val="num" w:pos="0"/>
        </w:tabs>
        <w:ind w:left="93" w:hanging="660"/>
        <w:jc w:val="both"/>
        <w:rPr>
          <w:iCs/>
        </w:rPr>
      </w:pPr>
      <w:r w:rsidRPr="00D02AD6">
        <w:rPr>
          <w:b/>
          <w:iCs/>
        </w:rPr>
        <w:t>3.1.2.1</w:t>
      </w:r>
      <w:r w:rsidR="00E253C8" w:rsidRPr="00D02AD6">
        <w:rPr>
          <w:iCs/>
        </w:rPr>
        <w:tab/>
      </w:r>
      <w:r w:rsidRPr="00D02AD6">
        <w:rPr>
          <w:iCs/>
        </w:rPr>
        <w:t xml:space="preserve"> </w:t>
      </w:r>
      <w:r w:rsidR="00E253C8" w:rsidRPr="00D02AD6">
        <w:rPr>
          <w:iCs/>
          <w:spacing w:val="-6"/>
        </w:rPr>
        <w:t>Garantileri banka aval ve kabulleri ve mali garanti yerine geçen teminat</w:t>
      </w:r>
      <w:r w:rsidR="00D62623" w:rsidRPr="00D02AD6">
        <w:rPr>
          <w:iCs/>
          <w:spacing w:val="-6"/>
        </w:rPr>
        <w:t>lar ve diğer akreditifler dahil</w:t>
      </w:r>
      <w:r w:rsidRPr="00D02AD6">
        <w:rPr>
          <w:iCs/>
          <w:spacing w:val="-6"/>
        </w:rPr>
        <w:t xml:space="preserve"> </w:t>
      </w:r>
      <w:proofErr w:type="spellStart"/>
      <w:r w:rsidR="00E253C8" w:rsidRPr="00D02AD6">
        <w:rPr>
          <w:iCs/>
          <w:spacing w:val="-6"/>
        </w:rPr>
        <w:t>gayrinakdi</w:t>
      </w:r>
      <w:proofErr w:type="spellEnd"/>
      <w:r w:rsidR="00E253C8" w:rsidRPr="00D02AD6">
        <w:rPr>
          <w:iCs/>
          <w:spacing w:val="-6"/>
        </w:rPr>
        <w:t xml:space="preserve"> krediler:</w:t>
      </w:r>
    </w:p>
    <w:p w14:paraId="474CD2B4" w14:textId="77777777" w:rsidR="000F096F" w:rsidRPr="00D02AD6" w:rsidRDefault="000F096F" w:rsidP="000F096F">
      <w:pPr>
        <w:autoSpaceDE w:val="0"/>
        <w:autoSpaceDN w:val="0"/>
        <w:adjustRightInd w:val="0"/>
        <w:ind w:left="1800" w:hanging="720"/>
        <w:rPr>
          <w:rFonts w:eastAsia="Arial Unicode MS"/>
          <w:sz w:val="14"/>
          <w:szCs w:val="14"/>
        </w:rPr>
      </w:pPr>
    </w:p>
    <w:p w14:paraId="693C25EB" w14:textId="71DBDC81" w:rsidR="000F096F" w:rsidRPr="00D02AD6" w:rsidRDefault="00E05EB7" w:rsidP="00666F9D">
      <w:pPr>
        <w:autoSpaceDE w:val="0"/>
        <w:autoSpaceDN w:val="0"/>
        <w:adjustRightInd w:val="0"/>
        <w:jc w:val="both"/>
        <w:rPr>
          <w:rFonts w:eastAsia="Arial Unicode MS"/>
        </w:rPr>
      </w:pPr>
      <w:r w:rsidRPr="00D02AD6">
        <w:rPr>
          <w:rFonts w:eastAsia="Arial Unicode MS"/>
        </w:rPr>
        <w:t>Grup’un</w:t>
      </w:r>
      <w:r w:rsidR="00877EF5" w:rsidRPr="00D02AD6">
        <w:rPr>
          <w:rFonts w:eastAsia="Arial Unicode MS"/>
        </w:rPr>
        <w:t xml:space="preserve"> </w:t>
      </w:r>
      <w:r w:rsidR="005A164B" w:rsidRPr="00D02AD6">
        <w:t>31 Mart 2020</w:t>
      </w:r>
      <w:r w:rsidR="00E253C8" w:rsidRPr="00D02AD6">
        <w:rPr>
          <w:rFonts w:eastAsia="Arial Unicode MS"/>
        </w:rPr>
        <w:t xml:space="preserve"> tarihi </w:t>
      </w:r>
      <w:r w:rsidR="00CF4F17" w:rsidRPr="00D02AD6">
        <w:rPr>
          <w:rFonts w:eastAsia="Arial Unicode MS"/>
        </w:rPr>
        <w:t>itibarıyla</w:t>
      </w:r>
      <w:r w:rsidR="00E253C8" w:rsidRPr="00D02AD6">
        <w:rPr>
          <w:rFonts w:eastAsia="Arial Unicode MS"/>
        </w:rPr>
        <w:t xml:space="preserve"> top</w:t>
      </w:r>
      <w:r w:rsidR="007A5D0B" w:rsidRPr="00D02AD6">
        <w:rPr>
          <w:rFonts w:eastAsia="Arial Unicode MS"/>
        </w:rPr>
        <w:t>lam</w:t>
      </w:r>
      <w:r w:rsidR="00DB5556" w:rsidRPr="00D02AD6">
        <w:rPr>
          <w:rFonts w:eastAsia="Arial Unicode MS"/>
        </w:rPr>
        <w:t xml:space="preserve"> </w:t>
      </w:r>
      <w:r w:rsidR="00D02AD6" w:rsidRPr="00D02AD6">
        <w:rPr>
          <w:rFonts w:eastAsia="Arial Unicode MS"/>
        </w:rPr>
        <w:t>9</w:t>
      </w:r>
      <w:r w:rsidR="000D74B3" w:rsidRPr="00D02AD6">
        <w:rPr>
          <w:rFonts w:eastAsia="Arial Unicode MS"/>
        </w:rPr>
        <w:t>,</w:t>
      </w:r>
      <w:r w:rsidR="00D02AD6" w:rsidRPr="00D02AD6">
        <w:rPr>
          <w:rFonts w:eastAsia="Arial Unicode MS"/>
        </w:rPr>
        <w:t>644</w:t>
      </w:r>
      <w:r w:rsidR="000A295D" w:rsidRPr="00D02AD6">
        <w:rPr>
          <w:rFonts w:eastAsia="Arial Unicode MS"/>
        </w:rPr>
        <w:t>,</w:t>
      </w:r>
      <w:r w:rsidR="00D02AD6" w:rsidRPr="00D02AD6">
        <w:rPr>
          <w:rFonts w:eastAsia="Arial Unicode MS"/>
        </w:rPr>
        <w:t>287</w:t>
      </w:r>
      <w:r w:rsidR="00C77368" w:rsidRPr="00D02AD6">
        <w:rPr>
          <w:rFonts w:eastAsia="Arial Unicode MS"/>
        </w:rPr>
        <w:t xml:space="preserve"> </w:t>
      </w:r>
      <w:r w:rsidR="00877EF5" w:rsidRPr="00D02AD6">
        <w:rPr>
          <w:rFonts w:eastAsia="Arial Unicode MS"/>
        </w:rPr>
        <w:t>TL (</w:t>
      </w:r>
      <w:r w:rsidR="00B002E0" w:rsidRPr="00D02AD6">
        <w:rPr>
          <w:rFonts w:eastAsia="Arial Unicode MS"/>
        </w:rPr>
        <w:t xml:space="preserve">31 Aralık </w:t>
      </w:r>
      <w:proofErr w:type="gramStart"/>
      <w:r w:rsidR="00666F9D" w:rsidRPr="00D02AD6">
        <w:rPr>
          <w:rFonts w:eastAsia="Arial Unicode MS"/>
        </w:rPr>
        <w:t>20</w:t>
      </w:r>
      <w:r w:rsidR="00B70196" w:rsidRPr="00D02AD6">
        <w:rPr>
          <w:rFonts w:eastAsia="Arial Unicode MS"/>
        </w:rPr>
        <w:t>20</w:t>
      </w:r>
      <w:r w:rsidR="000812EB" w:rsidRPr="00D02AD6">
        <w:rPr>
          <w:rFonts w:eastAsia="Arial Unicode MS"/>
        </w:rPr>
        <w:t xml:space="preserve"> -</w:t>
      </w:r>
      <w:proofErr w:type="gramEnd"/>
      <w:r w:rsidR="000812EB" w:rsidRPr="00D02AD6">
        <w:rPr>
          <w:rFonts w:eastAsia="Arial Unicode MS"/>
        </w:rPr>
        <w:t xml:space="preserve"> </w:t>
      </w:r>
      <w:r w:rsidR="00B70196" w:rsidRPr="00D02AD6">
        <w:rPr>
          <w:rFonts w:eastAsia="Arial Unicode MS"/>
        </w:rPr>
        <w:t xml:space="preserve">9,588,633 </w:t>
      </w:r>
      <w:r w:rsidR="00D62623" w:rsidRPr="00D02AD6">
        <w:rPr>
          <w:rFonts w:eastAsia="Arial Unicode MS"/>
          <w:spacing w:val="-4"/>
        </w:rPr>
        <w:t>TL</w:t>
      </w:r>
      <w:r w:rsidR="00E253C8" w:rsidRPr="00D02AD6">
        <w:rPr>
          <w:rFonts w:eastAsia="Arial Unicode MS"/>
        </w:rPr>
        <w:t>) tutarında temin</w:t>
      </w:r>
      <w:r w:rsidR="00F15177" w:rsidRPr="00D02AD6">
        <w:rPr>
          <w:rFonts w:eastAsia="Arial Unicode MS"/>
        </w:rPr>
        <w:t xml:space="preserve">at mektubu; </w:t>
      </w:r>
      <w:r w:rsidR="00D02AD6" w:rsidRPr="00D02AD6">
        <w:rPr>
          <w:rFonts w:eastAsia="Arial Unicode MS"/>
        </w:rPr>
        <w:t>4</w:t>
      </w:r>
      <w:r w:rsidR="000A295D" w:rsidRPr="00D02AD6">
        <w:rPr>
          <w:rFonts w:eastAsia="Arial Unicode MS"/>
        </w:rPr>
        <w:t>8,</w:t>
      </w:r>
      <w:r w:rsidR="00D02AD6" w:rsidRPr="00D02AD6">
        <w:rPr>
          <w:rFonts w:eastAsia="Arial Unicode MS"/>
        </w:rPr>
        <w:t>614</w:t>
      </w:r>
      <w:r w:rsidR="000030F1" w:rsidRPr="00D02AD6">
        <w:rPr>
          <w:rFonts w:eastAsia="Arial Unicode MS"/>
        </w:rPr>
        <w:t xml:space="preserve"> </w:t>
      </w:r>
      <w:r w:rsidR="00713F40" w:rsidRPr="00D02AD6">
        <w:rPr>
          <w:rFonts w:eastAsia="Arial Unicode MS"/>
        </w:rPr>
        <w:t>TL (</w:t>
      </w:r>
      <w:r w:rsidR="00B002E0" w:rsidRPr="00D02AD6">
        <w:rPr>
          <w:rFonts w:eastAsia="Arial Unicode MS"/>
        </w:rPr>
        <w:t xml:space="preserve">31 Aralık </w:t>
      </w:r>
      <w:r w:rsidR="00666F9D" w:rsidRPr="00D02AD6">
        <w:rPr>
          <w:rFonts w:eastAsia="Arial Unicode MS"/>
        </w:rPr>
        <w:t>20</w:t>
      </w:r>
      <w:r w:rsidR="00B70196" w:rsidRPr="00D02AD6">
        <w:rPr>
          <w:rFonts w:eastAsia="Arial Unicode MS"/>
        </w:rPr>
        <w:t>20</w:t>
      </w:r>
      <w:r w:rsidR="000812EB" w:rsidRPr="00D02AD6">
        <w:rPr>
          <w:rFonts w:eastAsia="Arial Unicode MS"/>
        </w:rPr>
        <w:t xml:space="preserve"> - </w:t>
      </w:r>
      <w:r w:rsidR="00B70196" w:rsidRPr="00D02AD6">
        <w:rPr>
          <w:rFonts w:eastAsia="Arial Unicode MS"/>
        </w:rPr>
        <w:t xml:space="preserve">40,996 </w:t>
      </w:r>
      <w:r w:rsidR="00D62623" w:rsidRPr="00D02AD6">
        <w:rPr>
          <w:rFonts w:eastAsia="Arial Unicode MS"/>
          <w:spacing w:val="-4"/>
        </w:rPr>
        <w:t>TL</w:t>
      </w:r>
      <w:r w:rsidR="00E253C8" w:rsidRPr="00D02AD6">
        <w:rPr>
          <w:rFonts w:eastAsia="Arial Unicode MS"/>
        </w:rPr>
        <w:t xml:space="preserve">) </w:t>
      </w:r>
      <w:r w:rsidR="00F15177" w:rsidRPr="00D02AD6">
        <w:rPr>
          <w:rFonts w:eastAsia="Arial Unicode MS"/>
        </w:rPr>
        <w:t xml:space="preserve">tutarında kabul kredileri ve </w:t>
      </w:r>
      <w:r w:rsidR="00D02AD6" w:rsidRPr="00D02AD6">
        <w:rPr>
          <w:rFonts w:eastAsia="Arial Unicode MS"/>
        </w:rPr>
        <w:t>2</w:t>
      </w:r>
      <w:r w:rsidR="000A295D" w:rsidRPr="00D02AD6">
        <w:rPr>
          <w:rFonts w:eastAsia="Arial Unicode MS"/>
        </w:rPr>
        <w:t>,</w:t>
      </w:r>
      <w:r w:rsidR="00D02AD6" w:rsidRPr="00D02AD6">
        <w:rPr>
          <w:rFonts w:eastAsia="Arial Unicode MS"/>
        </w:rPr>
        <w:t>505</w:t>
      </w:r>
      <w:r w:rsidR="000A295D" w:rsidRPr="00D02AD6">
        <w:rPr>
          <w:rFonts w:eastAsia="Arial Unicode MS"/>
        </w:rPr>
        <w:t>,</w:t>
      </w:r>
      <w:r w:rsidR="00D02AD6" w:rsidRPr="00D02AD6">
        <w:rPr>
          <w:rFonts w:eastAsia="Arial Unicode MS"/>
        </w:rPr>
        <w:t>971</w:t>
      </w:r>
      <w:r w:rsidR="000030F1" w:rsidRPr="00D02AD6">
        <w:rPr>
          <w:rFonts w:eastAsia="Arial Unicode MS"/>
        </w:rPr>
        <w:t xml:space="preserve"> </w:t>
      </w:r>
      <w:r w:rsidR="00E253C8" w:rsidRPr="00D02AD6">
        <w:rPr>
          <w:rFonts w:eastAsia="Arial Unicode MS"/>
        </w:rPr>
        <w:t>TL (</w:t>
      </w:r>
      <w:r w:rsidR="00B002E0" w:rsidRPr="00D02AD6">
        <w:rPr>
          <w:rFonts w:eastAsia="Arial Unicode MS"/>
        </w:rPr>
        <w:t xml:space="preserve">31 Aralık </w:t>
      </w:r>
      <w:r w:rsidR="00666F9D" w:rsidRPr="00D02AD6">
        <w:rPr>
          <w:rFonts w:eastAsia="Arial Unicode MS"/>
        </w:rPr>
        <w:t>20</w:t>
      </w:r>
      <w:r w:rsidR="00B70196" w:rsidRPr="00D02AD6">
        <w:rPr>
          <w:rFonts w:eastAsia="Arial Unicode MS"/>
        </w:rPr>
        <w:t>20</w:t>
      </w:r>
      <w:r w:rsidR="000812EB" w:rsidRPr="00D02AD6">
        <w:rPr>
          <w:rFonts w:eastAsia="Arial Unicode MS"/>
        </w:rPr>
        <w:t xml:space="preserve"> - </w:t>
      </w:r>
      <w:r w:rsidR="00B70196" w:rsidRPr="00D02AD6">
        <w:rPr>
          <w:rFonts w:eastAsia="Arial Unicode MS"/>
        </w:rPr>
        <w:t xml:space="preserve">1,685,022 </w:t>
      </w:r>
      <w:r w:rsidR="00D62623" w:rsidRPr="00D02AD6">
        <w:rPr>
          <w:rFonts w:eastAsia="Arial Unicode MS"/>
          <w:spacing w:val="-4"/>
        </w:rPr>
        <w:t>TL</w:t>
      </w:r>
      <w:r w:rsidR="00E253C8" w:rsidRPr="00D02AD6">
        <w:rPr>
          <w:rFonts w:eastAsia="Arial Unicode MS"/>
        </w:rPr>
        <w:t>) tutarında akreditifler sebebiyle garanti ve kefaletleri bulunmaktadır.</w:t>
      </w:r>
      <w:r w:rsidR="001E3F05" w:rsidRPr="00D02AD6">
        <w:rPr>
          <w:rFonts w:eastAsia="Arial Unicode MS"/>
        </w:rPr>
        <w:t xml:space="preserve"> Ayrıca </w:t>
      </w:r>
      <w:r w:rsidR="00D02AD6" w:rsidRPr="00D02AD6">
        <w:rPr>
          <w:rFonts w:eastAsia="Arial Unicode MS"/>
        </w:rPr>
        <w:t>546</w:t>
      </w:r>
      <w:r w:rsidR="007A3042" w:rsidRPr="00D02AD6">
        <w:rPr>
          <w:rFonts w:eastAsia="Arial Unicode MS"/>
        </w:rPr>
        <w:t>,</w:t>
      </w:r>
      <w:r w:rsidR="00D02AD6" w:rsidRPr="00D02AD6">
        <w:rPr>
          <w:rFonts w:eastAsia="Arial Unicode MS"/>
        </w:rPr>
        <w:t>663</w:t>
      </w:r>
      <w:r w:rsidR="004160F5" w:rsidRPr="00D02AD6">
        <w:rPr>
          <w:rFonts w:eastAsia="Arial Unicode MS"/>
        </w:rPr>
        <w:t xml:space="preserve"> </w:t>
      </w:r>
      <w:r w:rsidR="00F25BF4" w:rsidRPr="00D02AD6">
        <w:rPr>
          <w:rFonts w:eastAsia="Arial Unicode MS"/>
        </w:rPr>
        <w:t xml:space="preserve">TL (31 Aralık </w:t>
      </w:r>
      <w:proofErr w:type="gramStart"/>
      <w:r w:rsidR="00B70196" w:rsidRPr="00D02AD6">
        <w:rPr>
          <w:rFonts w:eastAsia="Arial Unicode MS"/>
        </w:rPr>
        <w:t>2020</w:t>
      </w:r>
      <w:r w:rsidR="001E3F05" w:rsidRPr="00D02AD6">
        <w:rPr>
          <w:rFonts w:eastAsia="Arial Unicode MS"/>
        </w:rPr>
        <w:t xml:space="preserve"> -</w:t>
      </w:r>
      <w:proofErr w:type="gramEnd"/>
      <w:r w:rsidR="001E3F05" w:rsidRPr="00D02AD6">
        <w:rPr>
          <w:rFonts w:eastAsia="Arial Unicode MS"/>
        </w:rPr>
        <w:t xml:space="preserve"> </w:t>
      </w:r>
      <w:r w:rsidR="00B70196" w:rsidRPr="00D02AD6">
        <w:rPr>
          <w:rFonts w:eastAsia="Arial Unicode MS"/>
        </w:rPr>
        <w:t xml:space="preserve">546,682 </w:t>
      </w:r>
      <w:r w:rsidR="006D090E" w:rsidRPr="00D02AD6">
        <w:rPr>
          <w:rFonts w:eastAsia="Arial Unicode MS"/>
        </w:rPr>
        <w:t>TL</w:t>
      </w:r>
      <w:r w:rsidR="001E3F05" w:rsidRPr="00D02AD6">
        <w:rPr>
          <w:rFonts w:eastAsia="Arial Unicode MS"/>
        </w:rPr>
        <w:t xml:space="preserve">) tutarında diğer garanti ve </w:t>
      </w:r>
      <w:proofErr w:type="spellStart"/>
      <w:r w:rsidR="001E3F05" w:rsidRPr="00D02AD6">
        <w:rPr>
          <w:rFonts w:eastAsia="Arial Unicode MS"/>
        </w:rPr>
        <w:t>kefalatleri</w:t>
      </w:r>
      <w:proofErr w:type="spellEnd"/>
      <w:r w:rsidR="001E3F05" w:rsidRPr="00D02AD6">
        <w:rPr>
          <w:rFonts w:eastAsia="Arial Unicode MS"/>
        </w:rPr>
        <w:t xml:space="preserve"> bulunmaktadır</w:t>
      </w:r>
      <w:r w:rsidR="00073D3B" w:rsidRPr="00D02AD6">
        <w:rPr>
          <w:rFonts w:eastAsia="Arial Unicode MS"/>
        </w:rPr>
        <w:t>.</w:t>
      </w:r>
    </w:p>
    <w:p w14:paraId="4387A31B" w14:textId="77777777" w:rsidR="000F096F" w:rsidRPr="00D02AD6" w:rsidRDefault="000F096F" w:rsidP="000F096F">
      <w:pPr>
        <w:autoSpaceDE w:val="0"/>
        <w:autoSpaceDN w:val="0"/>
        <w:adjustRightInd w:val="0"/>
        <w:ind w:left="720"/>
        <w:rPr>
          <w:rFonts w:eastAsia="Arial Unicode MS"/>
          <w:sz w:val="12"/>
          <w:szCs w:val="14"/>
        </w:rPr>
      </w:pPr>
    </w:p>
    <w:p w14:paraId="4991ABC5" w14:textId="77777777" w:rsidR="008F7591" w:rsidRDefault="00666F9D" w:rsidP="00373CDD">
      <w:pPr>
        <w:tabs>
          <w:tab w:val="num" w:pos="3600"/>
        </w:tabs>
        <w:ind w:hanging="567"/>
        <w:jc w:val="both"/>
        <w:rPr>
          <w:iCs/>
          <w:spacing w:val="-6"/>
        </w:rPr>
      </w:pPr>
      <w:r w:rsidRPr="00D02AD6">
        <w:rPr>
          <w:b/>
          <w:iCs/>
        </w:rPr>
        <w:t>3.1.2.2</w:t>
      </w:r>
      <w:r w:rsidR="00D62623" w:rsidRPr="00D02AD6">
        <w:rPr>
          <w:iCs/>
        </w:rPr>
        <w:t xml:space="preserve"> </w:t>
      </w:r>
      <w:r w:rsidR="00E253C8" w:rsidRPr="00D02AD6">
        <w:rPr>
          <w:iCs/>
          <w:spacing w:val="-6"/>
        </w:rPr>
        <w:t xml:space="preserve">Kesin teminatlar, geçici teminatlar, kefaletler ve benzeri </w:t>
      </w:r>
      <w:proofErr w:type="gramStart"/>
      <w:r w:rsidR="00E253C8" w:rsidRPr="00D02AD6">
        <w:rPr>
          <w:iCs/>
          <w:spacing w:val="-6"/>
        </w:rPr>
        <w:t>işlemler :</w:t>
      </w:r>
      <w:proofErr w:type="gramEnd"/>
      <w:r w:rsidR="00D56CA9" w:rsidRPr="00D02AD6">
        <w:rPr>
          <w:iCs/>
          <w:spacing w:val="-6"/>
        </w:rPr>
        <w:t xml:space="preserve"> </w:t>
      </w:r>
    </w:p>
    <w:p w14:paraId="09C55C7B" w14:textId="77777777" w:rsidR="008F7591" w:rsidRPr="00B267F5" w:rsidRDefault="008F7591" w:rsidP="008F7591">
      <w:pPr>
        <w:tabs>
          <w:tab w:val="num" w:pos="3600"/>
        </w:tabs>
        <w:ind w:hanging="567"/>
        <w:rPr>
          <w:iCs/>
          <w:spacing w:val="-6"/>
          <w:sz w:val="8"/>
        </w:rPr>
      </w:pPr>
    </w:p>
    <w:p w14:paraId="25107B67" w14:textId="32B8297F" w:rsidR="0084212A" w:rsidRPr="00D02AD6" w:rsidRDefault="008F7591" w:rsidP="007F7175">
      <w:pPr>
        <w:tabs>
          <w:tab w:val="num" w:pos="3600"/>
        </w:tabs>
        <w:ind w:hanging="567"/>
        <w:rPr>
          <w:iCs/>
          <w:sz w:val="12"/>
          <w:szCs w:val="14"/>
        </w:rPr>
      </w:pPr>
      <w:r>
        <w:rPr>
          <w:iCs/>
          <w:spacing w:val="-6"/>
        </w:rPr>
        <w:tab/>
      </w:r>
      <w:proofErr w:type="spellStart"/>
      <w:r w:rsidR="00D56CA9" w:rsidRPr="00D02AD6">
        <w:rPr>
          <w:iCs/>
          <w:spacing w:val="-6"/>
        </w:rPr>
        <w:t>2.</w:t>
      </w:r>
      <w:r w:rsidR="005A164B" w:rsidRPr="00D02AD6">
        <w:rPr>
          <w:iCs/>
          <w:spacing w:val="-6"/>
        </w:rPr>
        <w:t>i</w:t>
      </w:r>
      <w:proofErr w:type="spellEnd"/>
      <w:r w:rsidR="005A164B" w:rsidRPr="00D02AD6">
        <w:rPr>
          <w:iCs/>
          <w:spacing w:val="-6"/>
        </w:rPr>
        <w:t>)</w:t>
      </w:r>
      <w:r>
        <w:rPr>
          <w:iCs/>
          <w:spacing w:val="-6"/>
        </w:rPr>
        <w:t xml:space="preserve"> </w:t>
      </w:r>
      <w:r w:rsidR="00DF7B51" w:rsidRPr="00D02AD6">
        <w:rPr>
          <w:iCs/>
          <w:spacing w:val="-6"/>
        </w:rPr>
        <w:t xml:space="preserve">maddesinde açıklananların </w:t>
      </w:r>
      <w:r w:rsidR="00E253C8" w:rsidRPr="00D02AD6">
        <w:rPr>
          <w:iCs/>
          <w:spacing w:val="-6"/>
        </w:rPr>
        <w:t>haricinde yoktur.</w:t>
      </w:r>
      <w:r w:rsidR="0093339C" w:rsidRPr="00D02AD6">
        <w:rPr>
          <w:iCs/>
        </w:rPr>
        <w:br/>
      </w:r>
      <w:r w:rsidR="0084212A" w:rsidRPr="00D02AD6">
        <w:rPr>
          <w:iCs/>
          <w:sz w:val="14"/>
          <w:szCs w:val="14"/>
        </w:rPr>
        <w:t xml:space="preserve"> </w:t>
      </w:r>
    </w:p>
    <w:p w14:paraId="35653D46" w14:textId="77777777" w:rsidR="000F096F" w:rsidRPr="00D02AD6" w:rsidRDefault="0093339C" w:rsidP="0093339C">
      <w:pPr>
        <w:tabs>
          <w:tab w:val="num" w:pos="3600"/>
        </w:tabs>
        <w:ind w:hanging="567"/>
        <w:rPr>
          <w:iCs/>
        </w:rPr>
      </w:pPr>
      <w:r w:rsidRPr="00D02AD6">
        <w:rPr>
          <w:b/>
          <w:iCs/>
        </w:rPr>
        <w:t>3.1.3</w:t>
      </w:r>
      <w:r w:rsidR="00E253C8" w:rsidRPr="00D02AD6">
        <w:rPr>
          <w:iCs/>
        </w:rPr>
        <w:tab/>
      </w:r>
      <w:proofErr w:type="spellStart"/>
      <w:r w:rsidR="00E253C8" w:rsidRPr="00D02AD6">
        <w:rPr>
          <w:iCs/>
        </w:rPr>
        <w:t>Gayrinakdi</w:t>
      </w:r>
      <w:proofErr w:type="spellEnd"/>
      <w:r w:rsidR="00E253C8" w:rsidRPr="00D02AD6">
        <w:rPr>
          <w:iCs/>
        </w:rPr>
        <w:t xml:space="preserve"> kredilerin toplam tutarı:</w:t>
      </w:r>
    </w:p>
    <w:p w14:paraId="20594F76" w14:textId="317DE955" w:rsidR="00D02AD6" w:rsidRPr="00D02AD6" w:rsidRDefault="00D02AD6" w:rsidP="0093339C">
      <w:pPr>
        <w:tabs>
          <w:tab w:val="left" w:pos="709"/>
        </w:tabs>
        <w:autoSpaceDE w:val="0"/>
        <w:autoSpaceDN w:val="0"/>
        <w:adjustRightInd w:val="0"/>
        <w:ind w:hanging="567"/>
        <w:rPr>
          <w:lang w:eastAsia="tr-TR"/>
        </w:rPr>
      </w:pPr>
    </w:p>
    <w:tbl>
      <w:tblPr>
        <w:tblW w:w="9146" w:type="dxa"/>
        <w:tblCellMar>
          <w:left w:w="70" w:type="dxa"/>
          <w:right w:w="70" w:type="dxa"/>
        </w:tblCellMar>
        <w:tblLook w:val="04A0" w:firstRow="1" w:lastRow="0" w:firstColumn="1" w:lastColumn="0" w:noHBand="0" w:noVBand="1"/>
      </w:tblPr>
      <w:tblGrid>
        <w:gridCol w:w="6153"/>
        <w:gridCol w:w="1548"/>
        <w:gridCol w:w="1445"/>
      </w:tblGrid>
      <w:tr w:rsidR="00D02AD6" w:rsidRPr="00D02AD6" w14:paraId="2265631D" w14:textId="77777777" w:rsidTr="0072719A">
        <w:trPr>
          <w:divId w:val="2006201556"/>
          <w:trHeight w:val="273"/>
        </w:trPr>
        <w:tc>
          <w:tcPr>
            <w:tcW w:w="6153" w:type="dxa"/>
            <w:tcBorders>
              <w:top w:val="double" w:sz="6" w:space="0" w:color="auto"/>
              <w:left w:val="nil"/>
              <w:bottom w:val="single" w:sz="8" w:space="0" w:color="auto"/>
              <w:right w:val="nil"/>
            </w:tcBorders>
            <w:shd w:val="clear" w:color="auto" w:fill="auto"/>
            <w:vAlign w:val="center"/>
            <w:hideMark/>
          </w:tcPr>
          <w:p w14:paraId="3DF59322" w14:textId="25FAC4B6" w:rsidR="00D02AD6" w:rsidRPr="00D02AD6" w:rsidRDefault="00D02AD6" w:rsidP="00D02AD6">
            <w:pPr>
              <w:jc w:val="center"/>
              <w:rPr>
                <w:b/>
                <w:bCs/>
                <w:color w:val="000000"/>
                <w:sz w:val="18"/>
                <w:szCs w:val="18"/>
                <w:lang w:eastAsia="tr-TR"/>
              </w:rPr>
            </w:pPr>
            <w:r w:rsidRPr="00D02AD6">
              <w:rPr>
                <w:b/>
                <w:bCs/>
                <w:color w:val="000000"/>
                <w:sz w:val="18"/>
                <w:szCs w:val="18"/>
                <w:lang w:eastAsia="tr-TR"/>
              </w:rPr>
              <w:t> </w:t>
            </w:r>
          </w:p>
        </w:tc>
        <w:tc>
          <w:tcPr>
            <w:tcW w:w="1548" w:type="dxa"/>
            <w:tcBorders>
              <w:top w:val="double" w:sz="6" w:space="0" w:color="auto"/>
              <w:left w:val="nil"/>
              <w:bottom w:val="single" w:sz="8" w:space="0" w:color="auto"/>
              <w:right w:val="nil"/>
            </w:tcBorders>
            <w:shd w:val="clear" w:color="auto" w:fill="auto"/>
            <w:vAlign w:val="center"/>
            <w:hideMark/>
          </w:tcPr>
          <w:p w14:paraId="111A53E0" w14:textId="77777777" w:rsidR="00D02AD6" w:rsidRPr="00D02AD6" w:rsidRDefault="00D02AD6" w:rsidP="00D02AD6">
            <w:pPr>
              <w:jc w:val="right"/>
              <w:rPr>
                <w:b/>
                <w:bCs/>
                <w:color w:val="000000"/>
                <w:sz w:val="18"/>
                <w:szCs w:val="18"/>
                <w:lang w:eastAsia="tr-TR"/>
              </w:rPr>
            </w:pPr>
            <w:r w:rsidRPr="00D02AD6">
              <w:rPr>
                <w:b/>
                <w:bCs/>
                <w:color w:val="000000"/>
                <w:sz w:val="18"/>
                <w:szCs w:val="18"/>
                <w:lang w:eastAsia="tr-TR"/>
              </w:rPr>
              <w:t>Cari Dönem</w:t>
            </w:r>
          </w:p>
        </w:tc>
        <w:tc>
          <w:tcPr>
            <w:tcW w:w="1445" w:type="dxa"/>
            <w:tcBorders>
              <w:top w:val="double" w:sz="6" w:space="0" w:color="auto"/>
              <w:left w:val="nil"/>
              <w:bottom w:val="single" w:sz="8" w:space="0" w:color="auto"/>
              <w:right w:val="nil"/>
            </w:tcBorders>
            <w:shd w:val="clear" w:color="auto" w:fill="auto"/>
            <w:vAlign w:val="center"/>
            <w:hideMark/>
          </w:tcPr>
          <w:p w14:paraId="3A1067A8" w14:textId="77777777" w:rsidR="00D02AD6" w:rsidRPr="00D02AD6" w:rsidRDefault="00D02AD6" w:rsidP="00D02AD6">
            <w:pPr>
              <w:jc w:val="right"/>
              <w:rPr>
                <w:b/>
                <w:bCs/>
                <w:color w:val="000000"/>
                <w:sz w:val="18"/>
                <w:szCs w:val="18"/>
                <w:lang w:eastAsia="tr-TR"/>
              </w:rPr>
            </w:pPr>
            <w:r w:rsidRPr="00D02AD6">
              <w:rPr>
                <w:b/>
                <w:bCs/>
                <w:color w:val="000000"/>
                <w:sz w:val="18"/>
                <w:szCs w:val="18"/>
                <w:lang w:eastAsia="tr-TR"/>
              </w:rPr>
              <w:t>Önceki Dönem</w:t>
            </w:r>
          </w:p>
        </w:tc>
      </w:tr>
      <w:tr w:rsidR="00D02AD6" w:rsidRPr="00D02AD6" w14:paraId="7F914310" w14:textId="77777777" w:rsidTr="0072719A">
        <w:trPr>
          <w:divId w:val="2006201556"/>
          <w:trHeight w:val="242"/>
        </w:trPr>
        <w:tc>
          <w:tcPr>
            <w:tcW w:w="6153" w:type="dxa"/>
            <w:tcBorders>
              <w:top w:val="nil"/>
              <w:left w:val="nil"/>
              <w:bottom w:val="nil"/>
              <w:right w:val="nil"/>
            </w:tcBorders>
            <w:shd w:val="clear" w:color="auto" w:fill="auto"/>
            <w:vAlign w:val="center"/>
            <w:hideMark/>
          </w:tcPr>
          <w:p w14:paraId="2698032A" w14:textId="77777777" w:rsidR="00D02AD6" w:rsidRPr="00D02AD6" w:rsidRDefault="00D02AD6" w:rsidP="00D02AD6">
            <w:pPr>
              <w:rPr>
                <w:color w:val="000000"/>
                <w:sz w:val="18"/>
                <w:szCs w:val="18"/>
                <w:lang w:eastAsia="tr-TR"/>
              </w:rPr>
            </w:pPr>
            <w:r w:rsidRPr="00D02AD6">
              <w:rPr>
                <w:color w:val="000000"/>
                <w:sz w:val="18"/>
                <w:szCs w:val="18"/>
                <w:lang w:eastAsia="tr-TR"/>
              </w:rPr>
              <w:t xml:space="preserve">Nakit kredi teminine yönelik olarak açılan </w:t>
            </w:r>
            <w:proofErr w:type="spellStart"/>
            <w:r w:rsidRPr="00D02AD6">
              <w:rPr>
                <w:color w:val="000000"/>
                <w:sz w:val="18"/>
                <w:szCs w:val="18"/>
                <w:lang w:eastAsia="tr-TR"/>
              </w:rPr>
              <w:t>gayrinakdi</w:t>
            </w:r>
            <w:proofErr w:type="spellEnd"/>
            <w:r w:rsidRPr="00D02AD6">
              <w:rPr>
                <w:color w:val="000000"/>
                <w:sz w:val="18"/>
                <w:szCs w:val="18"/>
                <w:lang w:eastAsia="tr-TR"/>
              </w:rPr>
              <w:t xml:space="preserve"> krediler</w:t>
            </w:r>
          </w:p>
        </w:tc>
        <w:tc>
          <w:tcPr>
            <w:tcW w:w="1548" w:type="dxa"/>
            <w:tcBorders>
              <w:top w:val="nil"/>
              <w:left w:val="nil"/>
              <w:bottom w:val="nil"/>
              <w:right w:val="nil"/>
            </w:tcBorders>
            <w:shd w:val="clear" w:color="auto" w:fill="auto"/>
            <w:vAlign w:val="center"/>
            <w:hideMark/>
          </w:tcPr>
          <w:p w14:paraId="30BE1B81" w14:textId="77777777" w:rsidR="00D02AD6" w:rsidRPr="00D02AD6" w:rsidRDefault="00D02AD6" w:rsidP="00D02AD6">
            <w:pPr>
              <w:jc w:val="right"/>
              <w:rPr>
                <w:color w:val="000000"/>
                <w:sz w:val="18"/>
                <w:szCs w:val="18"/>
                <w:lang w:eastAsia="tr-TR"/>
              </w:rPr>
            </w:pPr>
            <w:r w:rsidRPr="00D02AD6">
              <w:rPr>
                <w:color w:val="000000"/>
                <w:sz w:val="18"/>
                <w:szCs w:val="18"/>
                <w:lang w:eastAsia="tr-TR"/>
              </w:rPr>
              <w:t>44,652</w:t>
            </w:r>
          </w:p>
        </w:tc>
        <w:tc>
          <w:tcPr>
            <w:tcW w:w="1445" w:type="dxa"/>
            <w:tcBorders>
              <w:top w:val="nil"/>
              <w:left w:val="nil"/>
              <w:bottom w:val="nil"/>
              <w:right w:val="nil"/>
            </w:tcBorders>
            <w:shd w:val="clear" w:color="auto" w:fill="auto"/>
            <w:vAlign w:val="center"/>
            <w:hideMark/>
          </w:tcPr>
          <w:p w14:paraId="0831F504" w14:textId="77777777" w:rsidR="00D02AD6" w:rsidRPr="00D02AD6" w:rsidRDefault="00D02AD6" w:rsidP="00D02AD6">
            <w:pPr>
              <w:jc w:val="right"/>
              <w:rPr>
                <w:color w:val="000000"/>
                <w:sz w:val="18"/>
                <w:szCs w:val="18"/>
                <w:lang w:eastAsia="tr-TR"/>
              </w:rPr>
            </w:pPr>
            <w:r w:rsidRPr="00D02AD6">
              <w:rPr>
                <w:color w:val="000000"/>
                <w:sz w:val="18"/>
                <w:szCs w:val="18"/>
                <w:lang w:eastAsia="tr-TR"/>
              </w:rPr>
              <w:t>33,229</w:t>
            </w:r>
          </w:p>
        </w:tc>
      </w:tr>
      <w:tr w:rsidR="00D02AD6" w:rsidRPr="00D02AD6" w14:paraId="6E3C3464" w14:textId="77777777" w:rsidTr="0072719A">
        <w:trPr>
          <w:divId w:val="2006201556"/>
          <w:trHeight w:val="242"/>
        </w:trPr>
        <w:tc>
          <w:tcPr>
            <w:tcW w:w="6153" w:type="dxa"/>
            <w:tcBorders>
              <w:top w:val="nil"/>
              <w:left w:val="nil"/>
              <w:bottom w:val="nil"/>
              <w:right w:val="nil"/>
            </w:tcBorders>
            <w:shd w:val="clear" w:color="auto" w:fill="auto"/>
            <w:vAlign w:val="center"/>
            <w:hideMark/>
          </w:tcPr>
          <w:p w14:paraId="02C6A7E4" w14:textId="77777777" w:rsidR="00D02AD6" w:rsidRPr="00D02AD6" w:rsidRDefault="00D02AD6" w:rsidP="00D02AD6">
            <w:pPr>
              <w:ind w:firstLineChars="100" w:firstLine="180"/>
              <w:rPr>
                <w:color w:val="000000"/>
                <w:sz w:val="18"/>
                <w:szCs w:val="18"/>
                <w:lang w:eastAsia="tr-TR"/>
              </w:rPr>
            </w:pPr>
            <w:r w:rsidRPr="00D02AD6">
              <w:rPr>
                <w:color w:val="000000"/>
                <w:sz w:val="18"/>
                <w:szCs w:val="18"/>
                <w:lang w:eastAsia="tr-TR"/>
              </w:rPr>
              <w:t>Bir yıl veya daha az süreli asıl vadeli</w:t>
            </w:r>
          </w:p>
        </w:tc>
        <w:tc>
          <w:tcPr>
            <w:tcW w:w="1548" w:type="dxa"/>
            <w:tcBorders>
              <w:top w:val="nil"/>
              <w:left w:val="nil"/>
              <w:bottom w:val="nil"/>
              <w:right w:val="nil"/>
            </w:tcBorders>
            <w:shd w:val="clear" w:color="auto" w:fill="auto"/>
            <w:vAlign w:val="center"/>
            <w:hideMark/>
          </w:tcPr>
          <w:p w14:paraId="1A2378AC" w14:textId="77777777" w:rsidR="00D02AD6" w:rsidRPr="00D02AD6" w:rsidRDefault="00D02AD6" w:rsidP="00D02AD6">
            <w:pPr>
              <w:jc w:val="right"/>
              <w:rPr>
                <w:color w:val="000000"/>
                <w:sz w:val="18"/>
                <w:szCs w:val="18"/>
                <w:lang w:eastAsia="tr-TR"/>
              </w:rPr>
            </w:pPr>
            <w:r w:rsidRPr="00D02AD6">
              <w:rPr>
                <w:color w:val="000000"/>
                <w:sz w:val="18"/>
                <w:szCs w:val="18"/>
                <w:lang w:eastAsia="tr-TR"/>
              </w:rPr>
              <w:t>44,652</w:t>
            </w:r>
          </w:p>
        </w:tc>
        <w:tc>
          <w:tcPr>
            <w:tcW w:w="1445" w:type="dxa"/>
            <w:tcBorders>
              <w:top w:val="nil"/>
              <w:left w:val="nil"/>
              <w:bottom w:val="nil"/>
              <w:right w:val="nil"/>
            </w:tcBorders>
            <w:shd w:val="clear" w:color="auto" w:fill="auto"/>
            <w:vAlign w:val="center"/>
            <w:hideMark/>
          </w:tcPr>
          <w:p w14:paraId="5DD923B8" w14:textId="77777777" w:rsidR="00D02AD6" w:rsidRPr="00D02AD6" w:rsidRDefault="00D02AD6" w:rsidP="00D02AD6">
            <w:pPr>
              <w:jc w:val="right"/>
              <w:rPr>
                <w:color w:val="000000"/>
                <w:sz w:val="18"/>
                <w:szCs w:val="18"/>
                <w:lang w:eastAsia="tr-TR"/>
              </w:rPr>
            </w:pPr>
            <w:r w:rsidRPr="00D02AD6">
              <w:rPr>
                <w:color w:val="000000"/>
                <w:sz w:val="18"/>
                <w:szCs w:val="18"/>
                <w:lang w:eastAsia="tr-TR"/>
              </w:rPr>
              <w:t>33,229</w:t>
            </w:r>
          </w:p>
        </w:tc>
      </w:tr>
      <w:tr w:rsidR="00D02AD6" w:rsidRPr="00D02AD6" w14:paraId="3B8ADEBF" w14:textId="77777777" w:rsidTr="0072719A">
        <w:trPr>
          <w:divId w:val="2006201556"/>
          <w:trHeight w:val="242"/>
        </w:trPr>
        <w:tc>
          <w:tcPr>
            <w:tcW w:w="6153" w:type="dxa"/>
            <w:tcBorders>
              <w:top w:val="nil"/>
              <w:left w:val="nil"/>
              <w:bottom w:val="nil"/>
              <w:right w:val="nil"/>
            </w:tcBorders>
            <w:shd w:val="clear" w:color="auto" w:fill="auto"/>
            <w:vAlign w:val="center"/>
            <w:hideMark/>
          </w:tcPr>
          <w:p w14:paraId="16B2C569" w14:textId="77777777" w:rsidR="00D02AD6" w:rsidRPr="00D02AD6" w:rsidRDefault="00D02AD6" w:rsidP="00D02AD6">
            <w:pPr>
              <w:ind w:firstLineChars="100" w:firstLine="180"/>
              <w:rPr>
                <w:color w:val="000000"/>
                <w:sz w:val="18"/>
                <w:szCs w:val="18"/>
                <w:lang w:eastAsia="tr-TR"/>
              </w:rPr>
            </w:pPr>
            <w:r w:rsidRPr="00D02AD6">
              <w:rPr>
                <w:color w:val="000000"/>
                <w:sz w:val="18"/>
                <w:szCs w:val="18"/>
                <w:lang w:eastAsia="tr-TR"/>
              </w:rPr>
              <w:t>Bir yıldan daha uzun süreli asıl vadeli</w:t>
            </w:r>
          </w:p>
        </w:tc>
        <w:tc>
          <w:tcPr>
            <w:tcW w:w="1548" w:type="dxa"/>
            <w:tcBorders>
              <w:top w:val="nil"/>
              <w:left w:val="nil"/>
              <w:bottom w:val="nil"/>
              <w:right w:val="nil"/>
            </w:tcBorders>
            <w:shd w:val="clear" w:color="auto" w:fill="auto"/>
            <w:vAlign w:val="center"/>
            <w:hideMark/>
          </w:tcPr>
          <w:p w14:paraId="634C01F8" w14:textId="77777777" w:rsidR="00D02AD6" w:rsidRPr="00D02AD6" w:rsidRDefault="00D02AD6" w:rsidP="00D02AD6">
            <w:pPr>
              <w:jc w:val="right"/>
              <w:rPr>
                <w:color w:val="000000"/>
                <w:sz w:val="18"/>
                <w:szCs w:val="18"/>
                <w:lang w:eastAsia="tr-TR"/>
              </w:rPr>
            </w:pPr>
            <w:r w:rsidRPr="00D02AD6">
              <w:rPr>
                <w:color w:val="000000"/>
                <w:sz w:val="18"/>
                <w:szCs w:val="18"/>
                <w:lang w:eastAsia="tr-TR"/>
              </w:rPr>
              <w:t>-</w:t>
            </w:r>
          </w:p>
        </w:tc>
        <w:tc>
          <w:tcPr>
            <w:tcW w:w="1445" w:type="dxa"/>
            <w:tcBorders>
              <w:top w:val="nil"/>
              <w:left w:val="nil"/>
              <w:bottom w:val="nil"/>
              <w:right w:val="nil"/>
            </w:tcBorders>
            <w:shd w:val="clear" w:color="auto" w:fill="auto"/>
            <w:vAlign w:val="center"/>
            <w:hideMark/>
          </w:tcPr>
          <w:p w14:paraId="75F4631A" w14:textId="77777777" w:rsidR="00D02AD6" w:rsidRPr="00D02AD6" w:rsidRDefault="00D02AD6" w:rsidP="00D02AD6">
            <w:pPr>
              <w:jc w:val="right"/>
              <w:rPr>
                <w:color w:val="000000"/>
                <w:sz w:val="18"/>
                <w:szCs w:val="18"/>
                <w:lang w:eastAsia="tr-TR"/>
              </w:rPr>
            </w:pPr>
            <w:r w:rsidRPr="00D02AD6">
              <w:rPr>
                <w:color w:val="000000"/>
                <w:sz w:val="18"/>
                <w:szCs w:val="18"/>
                <w:lang w:eastAsia="tr-TR"/>
              </w:rPr>
              <w:t>-</w:t>
            </w:r>
          </w:p>
        </w:tc>
      </w:tr>
      <w:tr w:rsidR="00D02AD6" w:rsidRPr="00D02AD6" w14:paraId="501D1AC1" w14:textId="77777777" w:rsidTr="0072719A">
        <w:trPr>
          <w:divId w:val="2006201556"/>
          <w:trHeight w:val="258"/>
        </w:trPr>
        <w:tc>
          <w:tcPr>
            <w:tcW w:w="6153" w:type="dxa"/>
            <w:tcBorders>
              <w:top w:val="nil"/>
              <w:left w:val="nil"/>
              <w:bottom w:val="single" w:sz="8" w:space="0" w:color="auto"/>
              <w:right w:val="nil"/>
            </w:tcBorders>
            <w:shd w:val="clear" w:color="auto" w:fill="auto"/>
            <w:vAlign w:val="center"/>
            <w:hideMark/>
          </w:tcPr>
          <w:p w14:paraId="59901A6E" w14:textId="77777777" w:rsidR="00D02AD6" w:rsidRPr="00D02AD6" w:rsidRDefault="00D02AD6" w:rsidP="00D02AD6">
            <w:pPr>
              <w:rPr>
                <w:color w:val="000000"/>
                <w:sz w:val="18"/>
                <w:szCs w:val="18"/>
                <w:lang w:eastAsia="tr-TR"/>
              </w:rPr>
            </w:pPr>
            <w:r w:rsidRPr="00D02AD6">
              <w:rPr>
                <w:color w:val="000000"/>
                <w:sz w:val="18"/>
                <w:szCs w:val="18"/>
                <w:lang w:eastAsia="tr-TR"/>
              </w:rPr>
              <w:t xml:space="preserve">Diğer </w:t>
            </w:r>
            <w:proofErr w:type="spellStart"/>
            <w:r w:rsidRPr="00D02AD6">
              <w:rPr>
                <w:color w:val="000000"/>
                <w:sz w:val="18"/>
                <w:szCs w:val="18"/>
                <w:lang w:eastAsia="tr-TR"/>
              </w:rPr>
              <w:t>gayrinakdi</w:t>
            </w:r>
            <w:proofErr w:type="spellEnd"/>
            <w:r w:rsidRPr="00D02AD6">
              <w:rPr>
                <w:color w:val="000000"/>
                <w:sz w:val="18"/>
                <w:szCs w:val="18"/>
                <w:lang w:eastAsia="tr-TR"/>
              </w:rPr>
              <w:t xml:space="preserve"> krediler</w:t>
            </w:r>
          </w:p>
        </w:tc>
        <w:tc>
          <w:tcPr>
            <w:tcW w:w="1548" w:type="dxa"/>
            <w:tcBorders>
              <w:top w:val="nil"/>
              <w:left w:val="nil"/>
              <w:bottom w:val="single" w:sz="8" w:space="0" w:color="auto"/>
              <w:right w:val="nil"/>
            </w:tcBorders>
            <w:shd w:val="clear" w:color="auto" w:fill="auto"/>
            <w:vAlign w:val="center"/>
            <w:hideMark/>
          </w:tcPr>
          <w:p w14:paraId="0852CE06" w14:textId="77777777" w:rsidR="00D02AD6" w:rsidRPr="00D02AD6" w:rsidRDefault="00D02AD6" w:rsidP="00D02AD6">
            <w:pPr>
              <w:jc w:val="right"/>
              <w:rPr>
                <w:color w:val="000000"/>
                <w:sz w:val="18"/>
                <w:szCs w:val="18"/>
                <w:lang w:eastAsia="tr-TR"/>
              </w:rPr>
            </w:pPr>
            <w:r w:rsidRPr="00D02AD6">
              <w:rPr>
                <w:color w:val="000000"/>
                <w:sz w:val="18"/>
                <w:szCs w:val="18"/>
                <w:lang w:eastAsia="tr-TR"/>
              </w:rPr>
              <w:t>12,736,883</w:t>
            </w:r>
          </w:p>
        </w:tc>
        <w:tc>
          <w:tcPr>
            <w:tcW w:w="1445" w:type="dxa"/>
            <w:tcBorders>
              <w:top w:val="nil"/>
              <w:left w:val="nil"/>
              <w:bottom w:val="single" w:sz="8" w:space="0" w:color="auto"/>
              <w:right w:val="nil"/>
            </w:tcBorders>
            <w:shd w:val="clear" w:color="auto" w:fill="auto"/>
            <w:vAlign w:val="center"/>
            <w:hideMark/>
          </w:tcPr>
          <w:p w14:paraId="6BB66A68" w14:textId="77777777" w:rsidR="00D02AD6" w:rsidRPr="00D02AD6" w:rsidRDefault="00D02AD6" w:rsidP="00D02AD6">
            <w:pPr>
              <w:jc w:val="right"/>
              <w:rPr>
                <w:color w:val="000000"/>
                <w:sz w:val="18"/>
                <w:szCs w:val="18"/>
                <w:lang w:eastAsia="tr-TR"/>
              </w:rPr>
            </w:pPr>
            <w:r w:rsidRPr="00D02AD6">
              <w:rPr>
                <w:color w:val="000000"/>
                <w:sz w:val="18"/>
                <w:szCs w:val="18"/>
                <w:lang w:eastAsia="tr-TR"/>
              </w:rPr>
              <w:t>11,828,104</w:t>
            </w:r>
          </w:p>
        </w:tc>
      </w:tr>
      <w:tr w:rsidR="00D02AD6" w:rsidRPr="00D02AD6" w14:paraId="4F7A6829" w14:textId="77777777" w:rsidTr="0072719A">
        <w:trPr>
          <w:divId w:val="2006201556"/>
          <w:trHeight w:val="258"/>
        </w:trPr>
        <w:tc>
          <w:tcPr>
            <w:tcW w:w="6153" w:type="dxa"/>
            <w:tcBorders>
              <w:top w:val="nil"/>
              <w:left w:val="nil"/>
              <w:bottom w:val="double" w:sz="6" w:space="0" w:color="auto"/>
              <w:right w:val="nil"/>
            </w:tcBorders>
            <w:shd w:val="clear" w:color="auto" w:fill="auto"/>
            <w:vAlign w:val="center"/>
            <w:hideMark/>
          </w:tcPr>
          <w:p w14:paraId="07984B70" w14:textId="77777777" w:rsidR="00D02AD6" w:rsidRPr="00D02AD6" w:rsidRDefault="00D02AD6" w:rsidP="00D02AD6">
            <w:pPr>
              <w:jc w:val="both"/>
              <w:rPr>
                <w:b/>
                <w:bCs/>
                <w:color w:val="000000"/>
                <w:sz w:val="18"/>
                <w:szCs w:val="18"/>
                <w:lang w:eastAsia="tr-TR"/>
              </w:rPr>
            </w:pPr>
            <w:r w:rsidRPr="00D02AD6">
              <w:rPr>
                <w:b/>
                <w:bCs/>
                <w:color w:val="000000"/>
                <w:sz w:val="18"/>
                <w:szCs w:val="18"/>
                <w:lang w:eastAsia="tr-TR"/>
              </w:rPr>
              <w:t>Toplam</w:t>
            </w:r>
          </w:p>
        </w:tc>
        <w:tc>
          <w:tcPr>
            <w:tcW w:w="1548" w:type="dxa"/>
            <w:tcBorders>
              <w:top w:val="nil"/>
              <w:left w:val="nil"/>
              <w:bottom w:val="double" w:sz="6" w:space="0" w:color="auto"/>
              <w:right w:val="nil"/>
            </w:tcBorders>
            <w:shd w:val="clear" w:color="auto" w:fill="auto"/>
            <w:vAlign w:val="center"/>
            <w:hideMark/>
          </w:tcPr>
          <w:p w14:paraId="7892BBAF" w14:textId="77777777" w:rsidR="00D02AD6" w:rsidRPr="00D02AD6" w:rsidRDefault="00D02AD6" w:rsidP="00D02AD6">
            <w:pPr>
              <w:jc w:val="right"/>
              <w:rPr>
                <w:b/>
                <w:bCs/>
                <w:color w:val="000000"/>
                <w:sz w:val="18"/>
                <w:szCs w:val="18"/>
                <w:lang w:eastAsia="tr-TR"/>
              </w:rPr>
            </w:pPr>
            <w:r w:rsidRPr="00D02AD6">
              <w:rPr>
                <w:b/>
                <w:bCs/>
                <w:color w:val="000000"/>
                <w:sz w:val="18"/>
                <w:szCs w:val="18"/>
                <w:lang w:eastAsia="tr-TR"/>
              </w:rPr>
              <w:t>12,781,535</w:t>
            </w:r>
          </w:p>
        </w:tc>
        <w:tc>
          <w:tcPr>
            <w:tcW w:w="1445" w:type="dxa"/>
            <w:tcBorders>
              <w:top w:val="nil"/>
              <w:left w:val="nil"/>
              <w:bottom w:val="double" w:sz="6" w:space="0" w:color="auto"/>
              <w:right w:val="nil"/>
            </w:tcBorders>
            <w:shd w:val="clear" w:color="auto" w:fill="auto"/>
            <w:vAlign w:val="center"/>
            <w:hideMark/>
          </w:tcPr>
          <w:p w14:paraId="30372B07" w14:textId="77777777" w:rsidR="00D02AD6" w:rsidRPr="00D02AD6" w:rsidRDefault="00D02AD6" w:rsidP="00D02AD6">
            <w:pPr>
              <w:jc w:val="right"/>
              <w:rPr>
                <w:b/>
                <w:bCs/>
                <w:color w:val="000000"/>
                <w:sz w:val="18"/>
                <w:szCs w:val="18"/>
                <w:lang w:eastAsia="tr-TR"/>
              </w:rPr>
            </w:pPr>
            <w:r w:rsidRPr="00D02AD6">
              <w:rPr>
                <w:b/>
                <w:bCs/>
                <w:color w:val="000000"/>
                <w:sz w:val="18"/>
                <w:szCs w:val="18"/>
                <w:lang w:eastAsia="tr-TR"/>
              </w:rPr>
              <w:t>11,861,333</w:t>
            </w:r>
          </w:p>
        </w:tc>
      </w:tr>
    </w:tbl>
    <w:p w14:paraId="67357981" w14:textId="2F642F78" w:rsidR="00384DF0" w:rsidRPr="00B34327" w:rsidRDefault="00384DF0" w:rsidP="0093339C">
      <w:pPr>
        <w:tabs>
          <w:tab w:val="left" w:pos="709"/>
        </w:tabs>
        <w:autoSpaceDE w:val="0"/>
        <w:autoSpaceDN w:val="0"/>
        <w:adjustRightInd w:val="0"/>
        <w:ind w:hanging="567"/>
        <w:rPr>
          <w:rFonts w:eastAsia="Arial Unicode MS"/>
          <w:b/>
          <w:sz w:val="18"/>
          <w:highlight w:val="yellow"/>
        </w:rPr>
      </w:pPr>
    </w:p>
    <w:p w14:paraId="52B533F7" w14:textId="77777777" w:rsidR="00043F55" w:rsidRPr="00B70196" w:rsidRDefault="00043F55" w:rsidP="00043F55">
      <w:pPr>
        <w:spacing w:line="240" w:lineRule="exact"/>
        <w:ind w:hanging="567"/>
        <w:jc w:val="both"/>
        <w:rPr>
          <w:sz w:val="18"/>
          <w:szCs w:val="18"/>
          <w:lang w:eastAsia="tr-TR"/>
        </w:rPr>
      </w:pPr>
      <w:r w:rsidRPr="00B70196">
        <w:rPr>
          <w:b/>
          <w:iCs/>
        </w:rPr>
        <w:t>3.1.4.</w:t>
      </w:r>
      <w:r w:rsidRPr="00B70196">
        <w:rPr>
          <w:iCs/>
        </w:rPr>
        <w:tab/>
      </w:r>
      <w:proofErr w:type="spellStart"/>
      <w:r w:rsidRPr="00B70196">
        <w:rPr>
          <w:sz w:val="18"/>
          <w:szCs w:val="18"/>
          <w:lang w:eastAsia="tr-TR"/>
        </w:rPr>
        <w:t>Gayrinakdi</w:t>
      </w:r>
      <w:proofErr w:type="spellEnd"/>
      <w:r w:rsidRPr="00B70196">
        <w:rPr>
          <w:sz w:val="18"/>
          <w:szCs w:val="18"/>
          <w:lang w:eastAsia="tr-TR"/>
        </w:rPr>
        <w:t xml:space="preserve"> krediler hesabı içinde sektör bazında risk yoğunlaşması hakkında bilgi: </w:t>
      </w:r>
    </w:p>
    <w:p w14:paraId="0C976ADE" w14:textId="77777777" w:rsidR="00043F55" w:rsidRPr="00B70196" w:rsidRDefault="00043F55" w:rsidP="00043F55">
      <w:pPr>
        <w:spacing w:line="240" w:lineRule="exact"/>
        <w:ind w:hanging="567"/>
        <w:jc w:val="both"/>
        <w:rPr>
          <w:sz w:val="8"/>
          <w:szCs w:val="18"/>
          <w:lang w:eastAsia="tr-TR"/>
        </w:rPr>
      </w:pPr>
    </w:p>
    <w:p w14:paraId="55022677" w14:textId="1A7FD41E" w:rsidR="00373CDD" w:rsidRPr="00B70196" w:rsidRDefault="00C33DB7" w:rsidP="009B7821">
      <w:pPr>
        <w:tabs>
          <w:tab w:val="num" w:pos="3600"/>
        </w:tabs>
        <w:jc w:val="both"/>
        <w:rPr>
          <w:iCs/>
          <w:sz w:val="16"/>
          <w:szCs w:val="16"/>
        </w:rPr>
      </w:pPr>
      <w:r w:rsidRPr="00B70196">
        <w:t xml:space="preserve">Bankalarca Kamuya Açıklanacak Finansal Tablolar ile Bunlara İlişkin Açıklama ve Dipnotlar Hakkında Tebliğ’in </w:t>
      </w:r>
      <w:proofErr w:type="spellStart"/>
      <w:r w:rsidRPr="00B70196">
        <w:t>25’inci</w:t>
      </w:r>
      <w:proofErr w:type="spellEnd"/>
      <w:r w:rsidRPr="00B70196">
        <w:t xml:space="preserve"> maddesi uyarınca ara dönemde hazırlanmamıştır.</w:t>
      </w:r>
    </w:p>
    <w:p w14:paraId="61FBFAA0" w14:textId="7B7F3342" w:rsidR="00043F55" w:rsidRPr="00B70196" w:rsidRDefault="00043F55" w:rsidP="00384DF0">
      <w:pPr>
        <w:tabs>
          <w:tab w:val="num" w:pos="3600"/>
        </w:tabs>
        <w:rPr>
          <w:iCs/>
          <w:sz w:val="14"/>
          <w:szCs w:val="16"/>
        </w:rPr>
      </w:pPr>
    </w:p>
    <w:p w14:paraId="1ACAAA8A" w14:textId="77777777" w:rsidR="00043F55" w:rsidRPr="00B70196" w:rsidRDefault="00043F55" w:rsidP="00043F55">
      <w:pPr>
        <w:tabs>
          <w:tab w:val="num" w:pos="3600"/>
        </w:tabs>
        <w:ind w:hanging="567"/>
        <w:rPr>
          <w:iCs/>
        </w:rPr>
      </w:pPr>
      <w:r w:rsidRPr="00B70196">
        <w:rPr>
          <w:b/>
          <w:iCs/>
        </w:rPr>
        <w:t>3.1.5.</w:t>
      </w:r>
      <w:r w:rsidRPr="00B70196">
        <w:rPr>
          <w:iCs/>
        </w:rPr>
        <w:t xml:space="preserve"> </w:t>
      </w:r>
      <w:r w:rsidRPr="00B70196">
        <w:rPr>
          <w:iCs/>
        </w:rPr>
        <w:tab/>
        <w:t xml:space="preserve">I ve </w:t>
      </w:r>
      <w:proofErr w:type="spellStart"/>
      <w:r w:rsidRPr="00B70196">
        <w:rPr>
          <w:iCs/>
        </w:rPr>
        <w:t>II’nci</w:t>
      </w:r>
      <w:proofErr w:type="spellEnd"/>
      <w:r w:rsidRPr="00B70196">
        <w:rPr>
          <w:iCs/>
        </w:rPr>
        <w:t xml:space="preserve"> grupta sınıflandırılan </w:t>
      </w:r>
      <w:proofErr w:type="spellStart"/>
      <w:r w:rsidRPr="00B70196">
        <w:rPr>
          <w:iCs/>
        </w:rPr>
        <w:t>gayrinakdi</w:t>
      </w:r>
      <w:proofErr w:type="spellEnd"/>
      <w:r w:rsidRPr="00B70196">
        <w:rPr>
          <w:iCs/>
        </w:rPr>
        <w:t xml:space="preserve"> kredilere ilişkin </w:t>
      </w:r>
      <w:proofErr w:type="gramStart"/>
      <w:r w:rsidRPr="00B70196">
        <w:rPr>
          <w:iCs/>
        </w:rPr>
        <w:t>bilgiler :</w:t>
      </w:r>
      <w:proofErr w:type="gramEnd"/>
      <w:r w:rsidRPr="00B70196">
        <w:rPr>
          <w:iCs/>
        </w:rPr>
        <w:t xml:space="preserve"> </w:t>
      </w:r>
    </w:p>
    <w:p w14:paraId="6A75C802" w14:textId="70D4D109" w:rsidR="00633DDF" w:rsidRPr="00B70196" w:rsidRDefault="00633DDF" w:rsidP="00043F55">
      <w:pPr>
        <w:tabs>
          <w:tab w:val="left" w:pos="567"/>
        </w:tabs>
        <w:autoSpaceDE w:val="0"/>
        <w:autoSpaceDN w:val="0"/>
        <w:adjustRightInd w:val="0"/>
        <w:rPr>
          <w:lang w:eastAsia="tr-TR"/>
        </w:rPr>
      </w:pPr>
    </w:p>
    <w:p w14:paraId="41098F3C" w14:textId="47E8914B" w:rsidR="00C33DB7" w:rsidRPr="00B70196" w:rsidRDefault="00C33DB7" w:rsidP="009B7821">
      <w:pPr>
        <w:tabs>
          <w:tab w:val="left" w:pos="540"/>
        </w:tabs>
        <w:autoSpaceDE w:val="0"/>
        <w:autoSpaceDN w:val="0"/>
        <w:adjustRightInd w:val="0"/>
        <w:jc w:val="both"/>
        <w:rPr>
          <w:lang w:val="en-GB" w:eastAsia="en-GB"/>
        </w:rPr>
      </w:pPr>
      <w:r w:rsidRPr="00B70196">
        <w:t xml:space="preserve">Bankalarca Kamuya Açıklanacak Finansal Tablolar ile Bunlara İlişkin Açıklama ve Dipnotlar Hakkında Tebliğ’in </w:t>
      </w:r>
      <w:proofErr w:type="spellStart"/>
      <w:r w:rsidRPr="00B70196">
        <w:t>25’inci</w:t>
      </w:r>
      <w:proofErr w:type="spellEnd"/>
      <w:r w:rsidRPr="00B70196">
        <w:t xml:space="preserve"> maddesi uyarınca ara dönemde hazırlanmamıştır.</w:t>
      </w:r>
    </w:p>
    <w:p w14:paraId="293493B9" w14:textId="4E5B2172" w:rsidR="00043F55" w:rsidRPr="00B34327" w:rsidRDefault="00043F55" w:rsidP="00373CDD">
      <w:pPr>
        <w:tabs>
          <w:tab w:val="left" w:pos="567"/>
        </w:tabs>
        <w:autoSpaceDE w:val="0"/>
        <w:autoSpaceDN w:val="0"/>
        <w:adjustRightInd w:val="0"/>
        <w:rPr>
          <w:b/>
          <w:bCs/>
          <w:iCs/>
          <w:sz w:val="4"/>
          <w:highlight w:val="yellow"/>
        </w:rPr>
      </w:pPr>
    </w:p>
    <w:p w14:paraId="6113D960" w14:textId="77777777" w:rsidR="00043F55" w:rsidRPr="00B34327" w:rsidRDefault="00043F55" w:rsidP="00043F55">
      <w:pPr>
        <w:tabs>
          <w:tab w:val="left" w:pos="540"/>
        </w:tabs>
        <w:autoSpaceDE w:val="0"/>
        <w:autoSpaceDN w:val="0"/>
        <w:adjustRightInd w:val="0"/>
        <w:rPr>
          <w:b/>
          <w:bCs/>
          <w:iCs/>
          <w:sz w:val="6"/>
          <w:highlight w:val="yellow"/>
        </w:rPr>
      </w:pPr>
    </w:p>
    <w:p w14:paraId="5187286B" w14:textId="77777777" w:rsidR="00043F55" w:rsidRPr="0089336F" w:rsidRDefault="00043F55" w:rsidP="00043F55">
      <w:pPr>
        <w:tabs>
          <w:tab w:val="left" w:pos="540"/>
        </w:tabs>
        <w:autoSpaceDE w:val="0"/>
        <w:autoSpaceDN w:val="0"/>
        <w:adjustRightInd w:val="0"/>
        <w:ind w:hanging="567"/>
        <w:rPr>
          <w:b/>
          <w:bCs/>
          <w:iCs/>
        </w:rPr>
      </w:pPr>
      <w:r w:rsidRPr="0089336F">
        <w:rPr>
          <w:b/>
          <w:bCs/>
          <w:iCs/>
        </w:rPr>
        <w:t>3.2.</w:t>
      </w:r>
      <w:r w:rsidRPr="0089336F">
        <w:rPr>
          <w:b/>
          <w:bCs/>
          <w:iCs/>
        </w:rPr>
        <w:tab/>
        <w:t>Türev işlemlere ilişkin açıklamalar:</w:t>
      </w:r>
    </w:p>
    <w:p w14:paraId="492663F7" w14:textId="77777777" w:rsidR="00043F55" w:rsidRPr="0089336F" w:rsidRDefault="00043F55" w:rsidP="00043F55">
      <w:pPr>
        <w:autoSpaceDE w:val="0"/>
        <w:autoSpaceDN w:val="0"/>
        <w:adjustRightInd w:val="0"/>
        <w:rPr>
          <w:rFonts w:eastAsia="Arial Unicode MS"/>
          <w:sz w:val="14"/>
          <w:szCs w:val="16"/>
        </w:rPr>
      </w:pPr>
    </w:p>
    <w:p w14:paraId="008F7F67" w14:textId="3A9DAF4E" w:rsidR="00C33DB7" w:rsidRPr="00D02AD6" w:rsidRDefault="00C33DB7" w:rsidP="009B7821">
      <w:pPr>
        <w:tabs>
          <w:tab w:val="left" w:pos="540"/>
        </w:tabs>
        <w:autoSpaceDE w:val="0"/>
        <w:autoSpaceDN w:val="0"/>
        <w:adjustRightInd w:val="0"/>
        <w:jc w:val="both"/>
        <w:rPr>
          <w:lang w:val="en-GB" w:eastAsia="en-GB"/>
        </w:rPr>
      </w:pPr>
      <w:r w:rsidRPr="0089336F">
        <w:t xml:space="preserve">Bankalarca Kamuya Açıklanacak Finansal Tablolar ile Bunlara İlişkin Açıklama ve Dipnotlar Hakkında Tebliğ’in </w:t>
      </w:r>
      <w:proofErr w:type="spellStart"/>
      <w:r w:rsidRPr="0089336F">
        <w:t>25’inci</w:t>
      </w:r>
      <w:proofErr w:type="spellEnd"/>
      <w:r w:rsidRPr="0089336F">
        <w:t xml:space="preserve"> maddesi </w:t>
      </w:r>
      <w:r w:rsidRPr="00D02AD6">
        <w:t>uyarınca ara dönemde hazırlanmamıştır.</w:t>
      </w:r>
    </w:p>
    <w:p w14:paraId="6C16544F" w14:textId="12615244" w:rsidR="00043F55" w:rsidRPr="00D02AD6" w:rsidRDefault="00373CDD" w:rsidP="00373CDD">
      <w:pPr>
        <w:pStyle w:val="BodyText"/>
        <w:jc w:val="left"/>
        <w:rPr>
          <w:rFonts w:eastAsia="Arial Unicode MS"/>
          <w:spacing w:val="-4"/>
          <w:sz w:val="4"/>
        </w:rPr>
      </w:pPr>
      <w:r w:rsidRPr="00D02AD6">
        <w:rPr>
          <w:b/>
          <w:bCs/>
          <w:iCs/>
          <w:sz w:val="4"/>
        </w:rPr>
        <w:br/>
      </w:r>
    </w:p>
    <w:p w14:paraId="2FAD3FC7" w14:textId="77777777" w:rsidR="00043F55" w:rsidRPr="00D02AD6" w:rsidRDefault="00043F55" w:rsidP="00043F55">
      <w:pPr>
        <w:pStyle w:val="BodyText"/>
        <w:ind w:hanging="567"/>
        <w:rPr>
          <w:b/>
          <w:bCs/>
          <w:lang w:eastAsia="zh-CN"/>
        </w:rPr>
      </w:pPr>
      <w:r w:rsidRPr="00D02AD6">
        <w:rPr>
          <w:b/>
          <w:bCs/>
          <w:lang w:eastAsia="zh-CN"/>
        </w:rPr>
        <w:t xml:space="preserve">3.3.     Kredi türevlerine ve bunlardan dolayı maruz kalınan risklere ilişkin açıklamalar: </w:t>
      </w:r>
    </w:p>
    <w:p w14:paraId="2474907C" w14:textId="77777777" w:rsidR="00043F55" w:rsidRPr="00D02AD6" w:rsidRDefault="00043F55" w:rsidP="00043F55">
      <w:pPr>
        <w:pStyle w:val="BodyText"/>
        <w:ind w:left="567" w:hanging="567"/>
        <w:rPr>
          <w:rFonts w:eastAsia="Arial Unicode MS"/>
          <w:sz w:val="16"/>
          <w:szCs w:val="16"/>
        </w:rPr>
      </w:pPr>
    </w:p>
    <w:p w14:paraId="26D79AB3" w14:textId="77777777" w:rsidR="00043F55" w:rsidRPr="00D02AD6" w:rsidRDefault="00043F55" w:rsidP="00043F55">
      <w:pPr>
        <w:pStyle w:val="BodyText"/>
        <w:ind w:left="567" w:hanging="567"/>
        <w:rPr>
          <w:rFonts w:eastAsia="Arial Unicode MS"/>
        </w:rPr>
      </w:pPr>
      <w:r w:rsidRPr="00D02AD6">
        <w:rPr>
          <w:rFonts w:eastAsia="Arial Unicode MS"/>
        </w:rPr>
        <w:t xml:space="preserve">Bulunmamaktadır. </w:t>
      </w:r>
    </w:p>
    <w:p w14:paraId="38567A9A" w14:textId="77777777" w:rsidR="00043F55" w:rsidRPr="00D02AD6" w:rsidRDefault="00043F55" w:rsidP="00043F55">
      <w:pPr>
        <w:pStyle w:val="BodyText"/>
        <w:ind w:left="567" w:hanging="567"/>
        <w:rPr>
          <w:rFonts w:eastAsia="Arial Unicode MS"/>
          <w:sz w:val="12"/>
        </w:rPr>
      </w:pPr>
    </w:p>
    <w:p w14:paraId="68AA3AE9" w14:textId="77777777" w:rsidR="00043F55" w:rsidRPr="00D02AD6" w:rsidRDefault="00043F55" w:rsidP="00043F55">
      <w:pPr>
        <w:tabs>
          <w:tab w:val="left" w:pos="0"/>
        </w:tabs>
        <w:autoSpaceDE w:val="0"/>
        <w:autoSpaceDN w:val="0"/>
        <w:adjustRightInd w:val="0"/>
        <w:ind w:hanging="567"/>
        <w:jc w:val="both"/>
        <w:rPr>
          <w:b/>
          <w:bCs/>
          <w:iCs/>
        </w:rPr>
      </w:pPr>
      <w:r w:rsidRPr="00D02AD6">
        <w:rPr>
          <w:b/>
          <w:bCs/>
          <w:iCs/>
        </w:rPr>
        <w:t>3.4.</w:t>
      </w:r>
      <w:r w:rsidRPr="00D02AD6">
        <w:rPr>
          <w:b/>
          <w:bCs/>
          <w:iCs/>
        </w:rPr>
        <w:tab/>
        <w:t xml:space="preserve">Koşullu borçlar ve varlıklara ilişkin açıklamalar: </w:t>
      </w:r>
    </w:p>
    <w:p w14:paraId="65A2FC18" w14:textId="77777777" w:rsidR="00043F55" w:rsidRPr="00D02AD6" w:rsidRDefault="00043F55" w:rsidP="00043F55">
      <w:pPr>
        <w:autoSpaceDE w:val="0"/>
        <w:autoSpaceDN w:val="0"/>
        <w:adjustRightInd w:val="0"/>
        <w:jc w:val="both"/>
        <w:rPr>
          <w:sz w:val="12"/>
          <w:szCs w:val="16"/>
        </w:rPr>
      </w:pPr>
    </w:p>
    <w:p w14:paraId="0DBC6F8F" w14:textId="03092F1E" w:rsidR="00C636B7" w:rsidRPr="00D02AD6" w:rsidRDefault="00C636B7" w:rsidP="009B7821">
      <w:pPr>
        <w:tabs>
          <w:tab w:val="left" w:pos="540"/>
        </w:tabs>
        <w:autoSpaceDE w:val="0"/>
        <w:autoSpaceDN w:val="0"/>
        <w:adjustRightInd w:val="0"/>
        <w:jc w:val="both"/>
        <w:rPr>
          <w:lang w:val="en-GB" w:eastAsia="en-GB"/>
        </w:rPr>
      </w:pPr>
      <w:r w:rsidRPr="00D02AD6">
        <w:t xml:space="preserve">Bankalarca Kamuya Açıklanacak Finansal Tablolar ile Bunlara İlişkin Açıklama ve Dipnotlar Hakkında Tebliğ’in </w:t>
      </w:r>
      <w:proofErr w:type="spellStart"/>
      <w:r w:rsidRPr="00D02AD6">
        <w:t>25’inci</w:t>
      </w:r>
      <w:proofErr w:type="spellEnd"/>
      <w:r w:rsidRPr="00D02AD6">
        <w:t xml:space="preserve"> maddesi uyarınca ara dönemde hazırlanmamıştır.</w:t>
      </w:r>
    </w:p>
    <w:p w14:paraId="0BA0255A" w14:textId="74808F5F" w:rsidR="00043F55" w:rsidRPr="00D02AD6" w:rsidRDefault="00043F55" w:rsidP="00C636B7">
      <w:pPr>
        <w:pStyle w:val="BodyTextIndent2"/>
        <w:ind w:left="540" w:hanging="540"/>
        <w:rPr>
          <w:rFonts w:ascii="Times New Roman" w:hAnsi="Times New Roman"/>
          <w:color w:val="auto"/>
          <w:sz w:val="12"/>
          <w:szCs w:val="16"/>
        </w:rPr>
      </w:pPr>
    </w:p>
    <w:p w14:paraId="19C591D0" w14:textId="5E1CBC2F" w:rsidR="00043F55" w:rsidRPr="00D02AD6" w:rsidRDefault="00043F55" w:rsidP="00043F55">
      <w:pPr>
        <w:autoSpaceDE w:val="0"/>
        <w:autoSpaceDN w:val="0"/>
        <w:adjustRightInd w:val="0"/>
        <w:ind w:hanging="567"/>
        <w:jc w:val="both"/>
        <w:rPr>
          <w:b/>
          <w:bCs/>
          <w:iCs/>
        </w:rPr>
      </w:pPr>
      <w:r w:rsidRPr="00D02AD6">
        <w:rPr>
          <w:b/>
          <w:bCs/>
          <w:iCs/>
        </w:rPr>
        <w:t>3.5.</w:t>
      </w:r>
      <w:r w:rsidRPr="00D02AD6">
        <w:rPr>
          <w:b/>
          <w:bCs/>
          <w:iCs/>
        </w:rPr>
        <w:tab/>
        <w:t>Başkaları nam ve hesabına verilen hizmetlere ilişkin açıklamalar:</w:t>
      </w:r>
    </w:p>
    <w:p w14:paraId="4B77A12B" w14:textId="77777777" w:rsidR="00043F55" w:rsidRPr="00D02AD6" w:rsidRDefault="00043F55" w:rsidP="00043F55">
      <w:pPr>
        <w:autoSpaceDE w:val="0"/>
        <w:autoSpaceDN w:val="0"/>
        <w:adjustRightInd w:val="0"/>
        <w:ind w:left="540" w:hanging="540"/>
        <w:jc w:val="both"/>
        <w:rPr>
          <w:rFonts w:eastAsia="Arial Unicode MS"/>
          <w:sz w:val="12"/>
          <w:szCs w:val="16"/>
        </w:rPr>
      </w:pPr>
    </w:p>
    <w:p w14:paraId="476EC8D6" w14:textId="77777777" w:rsidR="00043F55" w:rsidRPr="00D02AD6" w:rsidRDefault="00043F55" w:rsidP="00043F55">
      <w:pPr>
        <w:pStyle w:val="BodyText"/>
      </w:pPr>
      <w:r w:rsidRPr="00D02AD6">
        <w:t>Bulunmamaktadır.</w:t>
      </w:r>
    </w:p>
    <w:p w14:paraId="7209A79F" w14:textId="5A26D828" w:rsidR="00043F55" w:rsidRPr="00D02AD6" w:rsidRDefault="00043F55" w:rsidP="00043F55">
      <w:pPr>
        <w:rPr>
          <w:rFonts w:eastAsia="Arial Unicode MS"/>
          <w:b/>
          <w:sz w:val="16"/>
        </w:rPr>
      </w:pPr>
    </w:p>
    <w:p w14:paraId="77707093" w14:textId="6FD3FA20" w:rsidR="00043F55" w:rsidRPr="00D02AD6" w:rsidRDefault="00043F55" w:rsidP="00043F55">
      <w:pPr>
        <w:tabs>
          <w:tab w:val="left" w:pos="0"/>
        </w:tabs>
        <w:autoSpaceDE w:val="0"/>
        <w:autoSpaceDN w:val="0"/>
        <w:adjustRightInd w:val="0"/>
        <w:ind w:hanging="567"/>
        <w:rPr>
          <w:rFonts w:eastAsia="Arial Unicode MS"/>
          <w:b/>
          <w:sz w:val="16"/>
        </w:rPr>
      </w:pPr>
      <w:r w:rsidRPr="00D02AD6">
        <w:rPr>
          <w:rFonts w:eastAsia="Arial Unicode MS"/>
          <w:b/>
        </w:rPr>
        <w:t xml:space="preserve">3.6. </w:t>
      </w:r>
      <w:r w:rsidRPr="00D02AD6">
        <w:rPr>
          <w:rFonts w:eastAsia="Arial Unicode MS"/>
          <w:b/>
        </w:rPr>
        <w:tab/>
      </w:r>
      <w:r w:rsidR="0084212A" w:rsidRPr="00D02AD6">
        <w:rPr>
          <w:rFonts w:eastAsia="Arial Unicode MS"/>
          <w:b/>
        </w:rPr>
        <w:t xml:space="preserve">Ana Ortaklık </w:t>
      </w:r>
      <w:r w:rsidRPr="00D02AD6">
        <w:rPr>
          <w:rFonts w:eastAsia="Arial Unicode MS"/>
          <w:b/>
        </w:rPr>
        <w:t>Banka’nın uluslararası derecelendirme kuruluşlarına yaptırmış oldukları derecelendirmeye ilişkin özet bilgiler</w:t>
      </w:r>
      <w:r w:rsidR="00E76B53">
        <w:rPr>
          <w:rFonts w:eastAsia="Arial Unicode MS"/>
          <w:b/>
        </w:rPr>
        <w:t>:</w:t>
      </w:r>
      <w:r w:rsidRPr="00D02AD6">
        <w:rPr>
          <w:rFonts w:eastAsia="Arial Unicode MS"/>
          <w:b/>
        </w:rPr>
        <w:t xml:space="preserve"> </w:t>
      </w:r>
      <w:r w:rsidR="00373CDD" w:rsidRPr="00D02AD6">
        <w:rPr>
          <w:rFonts w:eastAsia="Arial Unicode MS"/>
          <w:b/>
        </w:rPr>
        <w:br/>
      </w:r>
    </w:p>
    <w:p w14:paraId="7EB7B94B" w14:textId="0551514A" w:rsidR="00C636B7" w:rsidRPr="00B34327" w:rsidRDefault="00373CDD" w:rsidP="009B7821">
      <w:pPr>
        <w:tabs>
          <w:tab w:val="left" w:pos="540"/>
        </w:tabs>
        <w:autoSpaceDE w:val="0"/>
        <w:autoSpaceDN w:val="0"/>
        <w:adjustRightInd w:val="0"/>
        <w:jc w:val="both"/>
        <w:rPr>
          <w:rFonts w:eastAsia="Arial Unicode MS"/>
          <w:b/>
          <w:highlight w:val="yellow"/>
        </w:rPr>
      </w:pPr>
      <w:r w:rsidRPr="00D02AD6">
        <w:t>Bankalarca Kamuya Açıklanacak Finansal Tablolar ile</w:t>
      </w:r>
      <w:r w:rsidRPr="0089336F">
        <w:t xml:space="preserve"> Bunlara İlişkin Açıklama ve Dipnotlar Hakkında Tebliğ’in </w:t>
      </w:r>
      <w:proofErr w:type="spellStart"/>
      <w:r w:rsidRPr="0089336F">
        <w:t>25’inci</w:t>
      </w:r>
      <w:proofErr w:type="spellEnd"/>
      <w:r w:rsidRPr="0089336F">
        <w:t xml:space="preserve"> maddesi uyarınca ara dönemde hazırlanmamıştır</w:t>
      </w:r>
      <w:r w:rsidR="001C2101">
        <w:t>.</w:t>
      </w:r>
    </w:p>
    <w:p w14:paraId="2A1520F2" w14:textId="77777777" w:rsidR="000F096F" w:rsidRPr="009D5D07" w:rsidRDefault="0093339C" w:rsidP="0093339C">
      <w:pPr>
        <w:tabs>
          <w:tab w:val="left" w:pos="709"/>
        </w:tabs>
        <w:autoSpaceDE w:val="0"/>
        <w:autoSpaceDN w:val="0"/>
        <w:adjustRightInd w:val="0"/>
        <w:ind w:hanging="567"/>
        <w:rPr>
          <w:rFonts w:eastAsia="Arial Unicode MS"/>
          <w:b/>
        </w:rPr>
      </w:pPr>
      <w:r w:rsidRPr="009D5D07">
        <w:rPr>
          <w:rFonts w:eastAsia="Arial Unicode MS"/>
          <w:b/>
        </w:rPr>
        <w:lastRenderedPageBreak/>
        <w:t>4</w:t>
      </w:r>
      <w:r w:rsidR="00E253C8" w:rsidRPr="009D5D07">
        <w:rPr>
          <w:rFonts w:eastAsia="Arial Unicode MS"/>
          <w:b/>
        </w:rPr>
        <w:t>.</w:t>
      </w:r>
      <w:r w:rsidR="00E253C8" w:rsidRPr="009D5D07">
        <w:rPr>
          <w:rFonts w:eastAsia="Arial Unicode MS"/>
          <w:b/>
        </w:rPr>
        <w:tab/>
      </w:r>
      <w:r w:rsidR="00F13107" w:rsidRPr="009D5D07">
        <w:rPr>
          <w:rFonts w:eastAsia="Arial Unicode MS"/>
          <w:b/>
        </w:rPr>
        <w:t xml:space="preserve">Konsolide </w:t>
      </w:r>
      <w:r w:rsidR="005E0D58" w:rsidRPr="009D5D07">
        <w:rPr>
          <w:rFonts w:eastAsia="Arial Unicode MS"/>
          <w:b/>
        </w:rPr>
        <w:t>Gelir Tablosuna İlişkin A</w:t>
      </w:r>
      <w:r w:rsidR="00E253C8" w:rsidRPr="009D5D07">
        <w:rPr>
          <w:rFonts w:eastAsia="Arial Unicode MS"/>
          <w:b/>
        </w:rPr>
        <w:t>çıklam</w:t>
      </w:r>
      <w:r w:rsidR="005E0D58" w:rsidRPr="009D5D07">
        <w:rPr>
          <w:rFonts w:eastAsia="Arial Unicode MS"/>
          <w:b/>
        </w:rPr>
        <w:t>a ve D</w:t>
      </w:r>
      <w:r w:rsidR="00E253C8" w:rsidRPr="009D5D07">
        <w:rPr>
          <w:rFonts w:eastAsia="Arial Unicode MS"/>
          <w:b/>
        </w:rPr>
        <w:t>ipnotlar</w:t>
      </w:r>
    </w:p>
    <w:p w14:paraId="079DAE2C" w14:textId="77777777" w:rsidR="000F096F" w:rsidRPr="009D5D07" w:rsidRDefault="000F096F" w:rsidP="000F096F">
      <w:pPr>
        <w:autoSpaceDE w:val="0"/>
        <w:autoSpaceDN w:val="0"/>
        <w:adjustRightInd w:val="0"/>
        <w:rPr>
          <w:rFonts w:eastAsia="Arial Unicode MS"/>
          <w:sz w:val="16"/>
          <w:szCs w:val="16"/>
        </w:rPr>
      </w:pPr>
    </w:p>
    <w:p w14:paraId="472F81AF" w14:textId="77777777" w:rsidR="000F096F" w:rsidRPr="009D5D07" w:rsidRDefault="0093339C" w:rsidP="0093339C">
      <w:pPr>
        <w:tabs>
          <w:tab w:val="left" w:pos="709"/>
        </w:tabs>
        <w:autoSpaceDE w:val="0"/>
        <w:autoSpaceDN w:val="0"/>
        <w:adjustRightInd w:val="0"/>
        <w:ind w:hanging="567"/>
        <w:rPr>
          <w:rFonts w:eastAsia="Arial Unicode MS"/>
        </w:rPr>
      </w:pPr>
      <w:r w:rsidRPr="009D5D07">
        <w:rPr>
          <w:rFonts w:eastAsia="Arial Unicode MS"/>
          <w:b/>
        </w:rPr>
        <w:t>4</w:t>
      </w:r>
      <w:r w:rsidR="00E253C8" w:rsidRPr="009D5D07">
        <w:rPr>
          <w:rFonts w:eastAsia="Arial Unicode MS"/>
          <w:b/>
        </w:rPr>
        <w:t>.</w:t>
      </w:r>
      <w:r w:rsidRPr="009D5D07">
        <w:rPr>
          <w:rFonts w:eastAsia="Arial Unicode MS"/>
          <w:b/>
        </w:rPr>
        <w:t>1</w:t>
      </w:r>
      <w:r w:rsidR="00E253C8" w:rsidRPr="009D5D07">
        <w:rPr>
          <w:rFonts w:eastAsia="Arial Unicode MS"/>
        </w:rPr>
        <w:tab/>
      </w:r>
      <w:proofErr w:type="gramStart"/>
      <w:r w:rsidR="00E253C8" w:rsidRPr="009D5D07">
        <w:rPr>
          <w:rFonts w:eastAsia="Arial Unicode MS"/>
          <w:b/>
        </w:rPr>
        <w:t>Kar</w:t>
      </w:r>
      <w:proofErr w:type="gramEnd"/>
      <w:r w:rsidR="00E253C8" w:rsidRPr="009D5D07">
        <w:rPr>
          <w:rFonts w:eastAsia="Arial Unicode MS"/>
          <w:b/>
        </w:rPr>
        <w:t xml:space="preserve"> payı gelirlerine ilişkin bilgiler:</w:t>
      </w:r>
    </w:p>
    <w:p w14:paraId="048EFD28" w14:textId="77777777" w:rsidR="000F096F" w:rsidRPr="009D5D07" w:rsidRDefault="000F096F" w:rsidP="000F096F">
      <w:pPr>
        <w:autoSpaceDE w:val="0"/>
        <w:autoSpaceDN w:val="0"/>
        <w:adjustRightInd w:val="0"/>
        <w:rPr>
          <w:b/>
          <w:bCs/>
          <w:iCs/>
          <w:sz w:val="16"/>
          <w:szCs w:val="16"/>
        </w:rPr>
      </w:pPr>
    </w:p>
    <w:p w14:paraId="7C928E31" w14:textId="77777777" w:rsidR="000F096F" w:rsidRPr="009D5D07" w:rsidRDefault="0093339C" w:rsidP="0093339C">
      <w:pPr>
        <w:tabs>
          <w:tab w:val="num" w:pos="709"/>
        </w:tabs>
        <w:autoSpaceDE w:val="0"/>
        <w:autoSpaceDN w:val="0"/>
        <w:adjustRightInd w:val="0"/>
        <w:ind w:hanging="567"/>
      </w:pPr>
      <w:r w:rsidRPr="009D5D07">
        <w:rPr>
          <w:rFonts w:eastAsia="Arial Unicode MS"/>
          <w:b/>
          <w:bCs/>
          <w:sz w:val="18"/>
          <w:szCs w:val="18"/>
        </w:rPr>
        <w:t>4</w:t>
      </w:r>
      <w:r w:rsidR="00D35A9A" w:rsidRPr="009D5D07">
        <w:rPr>
          <w:rFonts w:eastAsia="Arial Unicode MS"/>
          <w:b/>
          <w:bCs/>
          <w:sz w:val="18"/>
          <w:szCs w:val="18"/>
        </w:rPr>
        <w:t>.</w:t>
      </w:r>
      <w:r w:rsidRPr="009D5D07">
        <w:rPr>
          <w:rFonts w:eastAsia="Arial Unicode MS"/>
          <w:b/>
          <w:bCs/>
          <w:sz w:val="18"/>
          <w:szCs w:val="18"/>
        </w:rPr>
        <w:t>1.1</w:t>
      </w:r>
      <w:r w:rsidR="00D35A9A" w:rsidRPr="009D5D07">
        <w:rPr>
          <w:rFonts w:eastAsia="Arial Unicode MS"/>
          <w:b/>
          <w:bCs/>
          <w:sz w:val="18"/>
          <w:szCs w:val="18"/>
        </w:rPr>
        <w:tab/>
      </w:r>
      <w:r w:rsidR="00E253C8" w:rsidRPr="009D5D07">
        <w:rPr>
          <w:b/>
        </w:rPr>
        <w:t xml:space="preserve">Kredilerden alınan </w:t>
      </w:r>
      <w:proofErr w:type="gramStart"/>
      <w:r w:rsidR="00E253C8" w:rsidRPr="009D5D07">
        <w:rPr>
          <w:b/>
        </w:rPr>
        <w:t>kar</w:t>
      </w:r>
      <w:proofErr w:type="gramEnd"/>
      <w:r w:rsidR="00E253C8" w:rsidRPr="009D5D07">
        <w:rPr>
          <w:b/>
        </w:rPr>
        <w:t xml:space="preserve"> payı gelirlerine ilişkin bilgiler:</w:t>
      </w:r>
    </w:p>
    <w:p w14:paraId="3EB3F356" w14:textId="57690F66" w:rsidR="009D5D07" w:rsidRPr="009D5D07" w:rsidRDefault="009D5D07" w:rsidP="000F096F">
      <w:pPr>
        <w:tabs>
          <w:tab w:val="left" w:pos="0"/>
        </w:tabs>
        <w:rPr>
          <w:lang w:eastAsia="tr-TR"/>
        </w:rPr>
      </w:pPr>
    </w:p>
    <w:tbl>
      <w:tblPr>
        <w:tblW w:w="8622" w:type="dxa"/>
        <w:tblLayout w:type="fixed"/>
        <w:tblCellMar>
          <w:left w:w="70" w:type="dxa"/>
          <w:right w:w="70" w:type="dxa"/>
        </w:tblCellMar>
        <w:tblLook w:val="04A0" w:firstRow="1" w:lastRow="0" w:firstColumn="1" w:lastColumn="0" w:noHBand="0" w:noVBand="1"/>
      </w:tblPr>
      <w:tblGrid>
        <w:gridCol w:w="4802"/>
        <w:gridCol w:w="860"/>
        <w:gridCol w:w="1001"/>
        <w:gridCol w:w="992"/>
        <w:gridCol w:w="967"/>
      </w:tblGrid>
      <w:tr w:rsidR="009D5D07" w:rsidRPr="009D5D07" w14:paraId="0D123042" w14:textId="77777777" w:rsidTr="007F7175">
        <w:trPr>
          <w:divId w:val="1653409578"/>
          <w:trHeight w:val="263"/>
        </w:trPr>
        <w:tc>
          <w:tcPr>
            <w:tcW w:w="4802" w:type="dxa"/>
            <w:tcBorders>
              <w:top w:val="double" w:sz="6" w:space="0" w:color="auto"/>
              <w:left w:val="nil"/>
              <w:bottom w:val="single" w:sz="8" w:space="0" w:color="auto"/>
              <w:right w:val="nil"/>
            </w:tcBorders>
            <w:shd w:val="clear" w:color="auto" w:fill="auto"/>
            <w:vAlign w:val="center"/>
            <w:hideMark/>
          </w:tcPr>
          <w:p w14:paraId="57301B10" w14:textId="3235380C" w:rsidR="009D5D07" w:rsidRPr="009D5D07" w:rsidRDefault="009D5D07" w:rsidP="009D5D07">
            <w:pPr>
              <w:jc w:val="both"/>
              <w:rPr>
                <w:color w:val="000000"/>
                <w:sz w:val="18"/>
                <w:szCs w:val="18"/>
                <w:lang w:eastAsia="tr-TR"/>
              </w:rPr>
            </w:pPr>
            <w:r w:rsidRPr="009D5D07">
              <w:rPr>
                <w:color w:val="000000"/>
                <w:sz w:val="18"/>
                <w:szCs w:val="18"/>
                <w:lang w:eastAsia="tr-TR"/>
              </w:rPr>
              <w:t> </w:t>
            </w:r>
          </w:p>
        </w:tc>
        <w:tc>
          <w:tcPr>
            <w:tcW w:w="1861" w:type="dxa"/>
            <w:gridSpan w:val="2"/>
            <w:tcBorders>
              <w:top w:val="double" w:sz="6" w:space="0" w:color="auto"/>
              <w:left w:val="nil"/>
              <w:bottom w:val="single" w:sz="8" w:space="0" w:color="auto"/>
              <w:right w:val="nil"/>
            </w:tcBorders>
            <w:shd w:val="clear" w:color="auto" w:fill="auto"/>
            <w:vAlign w:val="center"/>
            <w:hideMark/>
          </w:tcPr>
          <w:p w14:paraId="6B8B2940" w14:textId="4C32503E" w:rsidR="009D5D07" w:rsidRPr="009D5D07" w:rsidRDefault="008F7591" w:rsidP="008F7591">
            <w:pPr>
              <w:jc w:val="right"/>
              <w:rPr>
                <w:b/>
                <w:bCs/>
                <w:color w:val="000000"/>
                <w:sz w:val="18"/>
                <w:szCs w:val="18"/>
                <w:lang w:eastAsia="tr-TR"/>
              </w:rPr>
            </w:pPr>
            <w:r>
              <w:rPr>
                <w:b/>
                <w:bCs/>
                <w:color w:val="000000"/>
                <w:sz w:val="18"/>
                <w:szCs w:val="18"/>
                <w:lang w:eastAsia="tr-TR"/>
              </w:rPr>
              <w:t xml:space="preserve">  </w:t>
            </w:r>
            <w:r w:rsidR="009D5D07" w:rsidRPr="009D5D07">
              <w:rPr>
                <w:b/>
                <w:bCs/>
                <w:color w:val="000000"/>
                <w:sz w:val="18"/>
                <w:szCs w:val="18"/>
                <w:lang w:eastAsia="tr-TR"/>
              </w:rPr>
              <w:t>Cari Dönem</w:t>
            </w:r>
          </w:p>
        </w:tc>
        <w:tc>
          <w:tcPr>
            <w:tcW w:w="1959" w:type="dxa"/>
            <w:gridSpan w:val="2"/>
            <w:tcBorders>
              <w:top w:val="double" w:sz="6" w:space="0" w:color="auto"/>
              <w:left w:val="nil"/>
              <w:bottom w:val="single" w:sz="8" w:space="0" w:color="auto"/>
              <w:right w:val="nil"/>
            </w:tcBorders>
            <w:shd w:val="clear" w:color="auto" w:fill="auto"/>
            <w:vAlign w:val="center"/>
            <w:hideMark/>
          </w:tcPr>
          <w:p w14:paraId="54BA606E" w14:textId="77777777" w:rsidR="009D5D07" w:rsidRPr="009D5D07" w:rsidRDefault="009D5D07" w:rsidP="009D5D07">
            <w:pPr>
              <w:jc w:val="right"/>
              <w:rPr>
                <w:b/>
                <w:bCs/>
                <w:color w:val="000000"/>
                <w:sz w:val="18"/>
                <w:szCs w:val="18"/>
                <w:lang w:eastAsia="tr-TR"/>
              </w:rPr>
            </w:pPr>
            <w:r w:rsidRPr="009D5D07">
              <w:rPr>
                <w:b/>
                <w:bCs/>
                <w:color w:val="000000"/>
                <w:sz w:val="18"/>
                <w:szCs w:val="18"/>
                <w:lang w:eastAsia="tr-TR"/>
              </w:rPr>
              <w:t>Önceki Dönem</w:t>
            </w:r>
          </w:p>
        </w:tc>
      </w:tr>
      <w:tr w:rsidR="009D5D07" w:rsidRPr="009D5D07" w14:paraId="79D24DD5" w14:textId="77777777" w:rsidTr="007F7175">
        <w:trPr>
          <w:divId w:val="1653409578"/>
          <w:trHeight w:val="248"/>
        </w:trPr>
        <w:tc>
          <w:tcPr>
            <w:tcW w:w="4802" w:type="dxa"/>
            <w:tcBorders>
              <w:top w:val="nil"/>
              <w:left w:val="nil"/>
              <w:bottom w:val="single" w:sz="8" w:space="0" w:color="auto"/>
              <w:right w:val="nil"/>
            </w:tcBorders>
            <w:shd w:val="clear" w:color="auto" w:fill="auto"/>
            <w:vAlign w:val="center"/>
            <w:hideMark/>
          </w:tcPr>
          <w:p w14:paraId="0DD214B8" w14:textId="77777777" w:rsidR="009D5D07" w:rsidRPr="009D5D07" w:rsidRDefault="009D5D07" w:rsidP="009D5D07">
            <w:pPr>
              <w:jc w:val="both"/>
              <w:rPr>
                <w:b/>
                <w:bCs/>
                <w:color w:val="000000"/>
                <w:sz w:val="18"/>
                <w:szCs w:val="18"/>
                <w:lang w:eastAsia="tr-TR"/>
              </w:rPr>
            </w:pPr>
            <w:r w:rsidRPr="009D5D07">
              <w:rPr>
                <w:b/>
                <w:bCs/>
                <w:color w:val="000000"/>
                <w:sz w:val="18"/>
                <w:szCs w:val="18"/>
                <w:lang w:eastAsia="tr-TR"/>
              </w:rPr>
              <w:t> </w:t>
            </w:r>
          </w:p>
        </w:tc>
        <w:tc>
          <w:tcPr>
            <w:tcW w:w="860" w:type="dxa"/>
            <w:tcBorders>
              <w:top w:val="nil"/>
              <w:left w:val="nil"/>
              <w:bottom w:val="single" w:sz="8" w:space="0" w:color="auto"/>
              <w:right w:val="nil"/>
            </w:tcBorders>
            <w:shd w:val="clear" w:color="auto" w:fill="auto"/>
            <w:vAlign w:val="center"/>
            <w:hideMark/>
          </w:tcPr>
          <w:p w14:paraId="4F7187EC" w14:textId="77777777" w:rsidR="009D5D07" w:rsidRPr="009D5D07" w:rsidRDefault="009D5D07" w:rsidP="009D5D07">
            <w:pPr>
              <w:jc w:val="right"/>
              <w:rPr>
                <w:b/>
                <w:bCs/>
                <w:color w:val="000000"/>
                <w:sz w:val="18"/>
                <w:szCs w:val="18"/>
                <w:lang w:eastAsia="tr-TR"/>
              </w:rPr>
            </w:pPr>
            <w:r w:rsidRPr="009D5D07">
              <w:rPr>
                <w:b/>
                <w:bCs/>
                <w:color w:val="000000"/>
                <w:sz w:val="18"/>
                <w:szCs w:val="18"/>
                <w:lang w:eastAsia="tr-TR"/>
              </w:rPr>
              <w:t>TP</w:t>
            </w:r>
          </w:p>
        </w:tc>
        <w:tc>
          <w:tcPr>
            <w:tcW w:w="1001" w:type="dxa"/>
            <w:tcBorders>
              <w:top w:val="nil"/>
              <w:left w:val="nil"/>
              <w:bottom w:val="single" w:sz="8" w:space="0" w:color="auto"/>
              <w:right w:val="nil"/>
            </w:tcBorders>
            <w:shd w:val="clear" w:color="auto" w:fill="auto"/>
            <w:vAlign w:val="center"/>
            <w:hideMark/>
          </w:tcPr>
          <w:p w14:paraId="51784199" w14:textId="77777777" w:rsidR="009D5D07" w:rsidRPr="009D5D07" w:rsidRDefault="009D5D07" w:rsidP="009D5D07">
            <w:pPr>
              <w:jc w:val="right"/>
              <w:rPr>
                <w:b/>
                <w:bCs/>
                <w:color w:val="000000"/>
                <w:sz w:val="18"/>
                <w:szCs w:val="18"/>
                <w:lang w:eastAsia="tr-TR"/>
              </w:rPr>
            </w:pPr>
            <w:proofErr w:type="spellStart"/>
            <w:r w:rsidRPr="009D5D07">
              <w:rPr>
                <w:b/>
                <w:bCs/>
                <w:color w:val="000000"/>
                <w:sz w:val="18"/>
                <w:szCs w:val="18"/>
                <w:lang w:eastAsia="tr-TR"/>
              </w:rPr>
              <w:t>YP</w:t>
            </w:r>
            <w:proofErr w:type="spellEnd"/>
          </w:p>
        </w:tc>
        <w:tc>
          <w:tcPr>
            <w:tcW w:w="992" w:type="dxa"/>
            <w:tcBorders>
              <w:top w:val="nil"/>
              <w:left w:val="nil"/>
              <w:bottom w:val="single" w:sz="8" w:space="0" w:color="auto"/>
              <w:right w:val="nil"/>
            </w:tcBorders>
            <w:shd w:val="clear" w:color="auto" w:fill="auto"/>
            <w:vAlign w:val="center"/>
            <w:hideMark/>
          </w:tcPr>
          <w:p w14:paraId="0D7974C2" w14:textId="77777777" w:rsidR="009D5D07" w:rsidRPr="009D5D07" w:rsidRDefault="009D5D07" w:rsidP="009D5D07">
            <w:pPr>
              <w:jc w:val="right"/>
              <w:rPr>
                <w:b/>
                <w:bCs/>
                <w:color w:val="000000"/>
                <w:sz w:val="18"/>
                <w:szCs w:val="18"/>
                <w:lang w:eastAsia="tr-TR"/>
              </w:rPr>
            </w:pPr>
            <w:r w:rsidRPr="009D5D07">
              <w:rPr>
                <w:b/>
                <w:bCs/>
                <w:color w:val="000000"/>
                <w:sz w:val="18"/>
                <w:szCs w:val="18"/>
                <w:lang w:eastAsia="tr-TR"/>
              </w:rPr>
              <w:t>TP</w:t>
            </w:r>
          </w:p>
        </w:tc>
        <w:tc>
          <w:tcPr>
            <w:tcW w:w="967" w:type="dxa"/>
            <w:tcBorders>
              <w:top w:val="nil"/>
              <w:left w:val="nil"/>
              <w:bottom w:val="single" w:sz="8" w:space="0" w:color="auto"/>
              <w:right w:val="nil"/>
            </w:tcBorders>
            <w:shd w:val="clear" w:color="auto" w:fill="auto"/>
            <w:vAlign w:val="center"/>
            <w:hideMark/>
          </w:tcPr>
          <w:p w14:paraId="0780F8B8" w14:textId="77777777" w:rsidR="009D5D07" w:rsidRPr="009D5D07" w:rsidRDefault="009D5D07" w:rsidP="009D5D07">
            <w:pPr>
              <w:jc w:val="right"/>
              <w:rPr>
                <w:b/>
                <w:bCs/>
                <w:color w:val="000000"/>
                <w:sz w:val="18"/>
                <w:szCs w:val="18"/>
                <w:lang w:eastAsia="tr-TR"/>
              </w:rPr>
            </w:pPr>
            <w:proofErr w:type="spellStart"/>
            <w:r w:rsidRPr="009D5D07">
              <w:rPr>
                <w:b/>
                <w:bCs/>
                <w:color w:val="000000"/>
                <w:sz w:val="18"/>
                <w:szCs w:val="18"/>
                <w:lang w:eastAsia="tr-TR"/>
              </w:rPr>
              <w:t>YP</w:t>
            </w:r>
            <w:proofErr w:type="spellEnd"/>
          </w:p>
        </w:tc>
      </w:tr>
      <w:tr w:rsidR="009D5D07" w:rsidRPr="008F7591" w14:paraId="202F522F" w14:textId="77777777" w:rsidTr="007F7175">
        <w:trPr>
          <w:divId w:val="1653409578"/>
          <w:trHeight w:val="234"/>
        </w:trPr>
        <w:tc>
          <w:tcPr>
            <w:tcW w:w="4802" w:type="dxa"/>
            <w:tcBorders>
              <w:top w:val="nil"/>
              <w:left w:val="nil"/>
              <w:bottom w:val="nil"/>
              <w:right w:val="nil"/>
            </w:tcBorders>
            <w:shd w:val="clear" w:color="auto" w:fill="auto"/>
            <w:vAlign w:val="center"/>
            <w:hideMark/>
          </w:tcPr>
          <w:p w14:paraId="1400DDEA" w14:textId="77777777" w:rsidR="009D5D07" w:rsidRPr="009D5D07" w:rsidRDefault="009D5D07" w:rsidP="009D5D07">
            <w:pPr>
              <w:rPr>
                <w:b/>
                <w:bCs/>
                <w:color w:val="000000"/>
                <w:sz w:val="18"/>
                <w:szCs w:val="18"/>
                <w:lang w:eastAsia="tr-TR"/>
              </w:rPr>
            </w:pPr>
            <w:r w:rsidRPr="009D5D07">
              <w:rPr>
                <w:b/>
                <w:bCs/>
                <w:color w:val="000000"/>
                <w:sz w:val="18"/>
                <w:szCs w:val="18"/>
                <w:lang w:eastAsia="tr-TR"/>
              </w:rPr>
              <w:t xml:space="preserve">Kredilerden alınan </w:t>
            </w:r>
            <w:proofErr w:type="gramStart"/>
            <w:r w:rsidRPr="009D5D07">
              <w:rPr>
                <w:b/>
                <w:bCs/>
                <w:color w:val="000000"/>
                <w:sz w:val="18"/>
                <w:szCs w:val="18"/>
                <w:lang w:eastAsia="tr-TR"/>
              </w:rPr>
              <w:t>kar</w:t>
            </w:r>
            <w:proofErr w:type="gramEnd"/>
            <w:r w:rsidRPr="009D5D07">
              <w:rPr>
                <w:b/>
                <w:bCs/>
                <w:color w:val="000000"/>
                <w:sz w:val="18"/>
                <w:szCs w:val="18"/>
                <w:lang w:eastAsia="tr-TR"/>
              </w:rPr>
              <w:t xml:space="preserve"> payı </w:t>
            </w:r>
          </w:p>
        </w:tc>
        <w:tc>
          <w:tcPr>
            <w:tcW w:w="860" w:type="dxa"/>
            <w:tcBorders>
              <w:top w:val="nil"/>
              <w:left w:val="nil"/>
              <w:bottom w:val="nil"/>
              <w:right w:val="nil"/>
            </w:tcBorders>
            <w:shd w:val="clear" w:color="auto" w:fill="auto"/>
            <w:vAlign w:val="center"/>
            <w:hideMark/>
          </w:tcPr>
          <w:p w14:paraId="004E2577" w14:textId="77777777" w:rsidR="009D5D07" w:rsidRPr="008F7591" w:rsidRDefault="009D5D07" w:rsidP="009D5D07">
            <w:pPr>
              <w:jc w:val="right"/>
              <w:rPr>
                <w:b/>
                <w:bCs/>
                <w:color w:val="000000"/>
                <w:sz w:val="18"/>
                <w:szCs w:val="18"/>
                <w:lang w:eastAsia="tr-TR"/>
              </w:rPr>
            </w:pPr>
            <w:r w:rsidRPr="008F7591">
              <w:rPr>
                <w:b/>
                <w:bCs/>
                <w:color w:val="000000"/>
                <w:sz w:val="18"/>
                <w:szCs w:val="18"/>
                <w:lang w:eastAsia="tr-TR"/>
              </w:rPr>
              <w:t>1,528,482</w:t>
            </w:r>
          </w:p>
        </w:tc>
        <w:tc>
          <w:tcPr>
            <w:tcW w:w="1001" w:type="dxa"/>
            <w:tcBorders>
              <w:top w:val="nil"/>
              <w:left w:val="nil"/>
              <w:bottom w:val="nil"/>
              <w:right w:val="nil"/>
            </w:tcBorders>
            <w:shd w:val="clear" w:color="auto" w:fill="auto"/>
            <w:vAlign w:val="center"/>
            <w:hideMark/>
          </w:tcPr>
          <w:p w14:paraId="50FFF655" w14:textId="77777777" w:rsidR="009D5D07" w:rsidRPr="008F7591" w:rsidRDefault="009D5D07" w:rsidP="009D5D07">
            <w:pPr>
              <w:jc w:val="right"/>
              <w:rPr>
                <w:b/>
                <w:bCs/>
                <w:color w:val="000000"/>
                <w:sz w:val="18"/>
                <w:szCs w:val="18"/>
                <w:lang w:eastAsia="tr-TR"/>
              </w:rPr>
            </w:pPr>
            <w:r w:rsidRPr="007F7175">
              <w:rPr>
                <w:b/>
                <w:sz w:val="18"/>
                <w:szCs w:val="18"/>
                <w:lang w:eastAsia="tr-TR"/>
              </w:rPr>
              <w:t>301,060</w:t>
            </w:r>
          </w:p>
        </w:tc>
        <w:tc>
          <w:tcPr>
            <w:tcW w:w="992" w:type="dxa"/>
            <w:tcBorders>
              <w:top w:val="nil"/>
              <w:left w:val="nil"/>
              <w:bottom w:val="nil"/>
              <w:right w:val="nil"/>
            </w:tcBorders>
            <w:shd w:val="clear" w:color="auto" w:fill="auto"/>
            <w:vAlign w:val="center"/>
            <w:hideMark/>
          </w:tcPr>
          <w:p w14:paraId="069A0C40" w14:textId="77777777" w:rsidR="009D5D07" w:rsidRPr="008F7591" w:rsidRDefault="009D5D07" w:rsidP="009D5D07">
            <w:pPr>
              <w:jc w:val="right"/>
              <w:rPr>
                <w:b/>
                <w:bCs/>
                <w:color w:val="000000"/>
                <w:sz w:val="18"/>
                <w:szCs w:val="18"/>
                <w:lang w:eastAsia="tr-TR"/>
              </w:rPr>
            </w:pPr>
            <w:r w:rsidRPr="007F7175">
              <w:rPr>
                <w:b/>
                <w:sz w:val="18"/>
                <w:szCs w:val="18"/>
                <w:lang w:eastAsia="tr-TR"/>
              </w:rPr>
              <w:t>1,222,660</w:t>
            </w:r>
          </w:p>
        </w:tc>
        <w:tc>
          <w:tcPr>
            <w:tcW w:w="967" w:type="dxa"/>
            <w:tcBorders>
              <w:top w:val="nil"/>
              <w:left w:val="nil"/>
              <w:bottom w:val="nil"/>
              <w:right w:val="nil"/>
            </w:tcBorders>
            <w:shd w:val="clear" w:color="auto" w:fill="auto"/>
            <w:vAlign w:val="center"/>
            <w:hideMark/>
          </w:tcPr>
          <w:p w14:paraId="5ED4AE4B" w14:textId="77777777" w:rsidR="009D5D07" w:rsidRPr="008F7591" w:rsidRDefault="009D5D07" w:rsidP="009D5D07">
            <w:pPr>
              <w:jc w:val="right"/>
              <w:rPr>
                <w:b/>
                <w:bCs/>
                <w:color w:val="000000"/>
                <w:sz w:val="18"/>
                <w:szCs w:val="18"/>
                <w:lang w:eastAsia="tr-TR"/>
              </w:rPr>
            </w:pPr>
            <w:r w:rsidRPr="007F7175">
              <w:rPr>
                <w:b/>
                <w:sz w:val="18"/>
                <w:szCs w:val="18"/>
                <w:lang w:eastAsia="tr-TR"/>
              </w:rPr>
              <w:t>241,752</w:t>
            </w:r>
          </w:p>
        </w:tc>
      </w:tr>
      <w:tr w:rsidR="009D5D07" w:rsidRPr="008F7591" w14:paraId="05047A0D" w14:textId="77777777" w:rsidTr="007F7175">
        <w:trPr>
          <w:divId w:val="1653409578"/>
          <w:trHeight w:val="234"/>
        </w:trPr>
        <w:tc>
          <w:tcPr>
            <w:tcW w:w="4802" w:type="dxa"/>
            <w:tcBorders>
              <w:top w:val="nil"/>
              <w:left w:val="nil"/>
              <w:bottom w:val="nil"/>
              <w:right w:val="nil"/>
            </w:tcBorders>
            <w:shd w:val="clear" w:color="auto" w:fill="auto"/>
            <w:noWrap/>
            <w:vAlign w:val="center"/>
            <w:hideMark/>
          </w:tcPr>
          <w:p w14:paraId="52708DDE" w14:textId="77777777" w:rsidR="009D5D07" w:rsidRPr="009D5D07" w:rsidRDefault="009D5D07" w:rsidP="009D5D07">
            <w:pPr>
              <w:ind w:firstLineChars="100" w:firstLine="180"/>
              <w:rPr>
                <w:color w:val="000000"/>
                <w:sz w:val="18"/>
                <w:szCs w:val="18"/>
                <w:lang w:eastAsia="tr-TR"/>
              </w:rPr>
            </w:pPr>
            <w:r w:rsidRPr="009D5D07">
              <w:rPr>
                <w:color w:val="000000"/>
                <w:sz w:val="18"/>
                <w:szCs w:val="18"/>
                <w:lang w:eastAsia="tr-TR"/>
              </w:rPr>
              <w:t>Kısa vadeli kredilerden</w:t>
            </w:r>
          </w:p>
        </w:tc>
        <w:tc>
          <w:tcPr>
            <w:tcW w:w="860" w:type="dxa"/>
            <w:tcBorders>
              <w:top w:val="nil"/>
              <w:left w:val="nil"/>
              <w:bottom w:val="nil"/>
              <w:right w:val="nil"/>
            </w:tcBorders>
            <w:shd w:val="clear" w:color="auto" w:fill="auto"/>
            <w:vAlign w:val="center"/>
            <w:hideMark/>
          </w:tcPr>
          <w:p w14:paraId="42FF71B6" w14:textId="77777777" w:rsidR="009D5D07" w:rsidRPr="008F7591" w:rsidRDefault="009D5D07" w:rsidP="009D5D07">
            <w:pPr>
              <w:jc w:val="right"/>
              <w:rPr>
                <w:color w:val="000000"/>
                <w:sz w:val="18"/>
                <w:szCs w:val="18"/>
                <w:lang w:eastAsia="tr-TR"/>
              </w:rPr>
            </w:pPr>
            <w:r w:rsidRPr="008F7591">
              <w:rPr>
                <w:color w:val="000000"/>
                <w:sz w:val="18"/>
                <w:szCs w:val="18"/>
                <w:lang w:eastAsia="tr-TR"/>
              </w:rPr>
              <w:t>402,977</w:t>
            </w:r>
          </w:p>
        </w:tc>
        <w:tc>
          <w:tcPr>
            <w:tcW w:w="1001" w:type="dxa"/>
            <w:tcBorders>
              <w:top w:val="nil"/>
              <w:left w:val="nil"/>
              <w:bottom w:val="nil"/>
              <w:right w:val="nil"/>
            </w:tcBorders>
            <w:shd w:val="clear" w:color="auto" w:fill="auto"/>
            <w:vAlign w:val="center"/>
            <w:hideMark/>
          </w:tcPr>
          <w:p w14:paraId="5CBA3AD1" w14:textId="77777777" w:rsidR="009D5D07" w:rsidRPr="00D011DB" w:rsidRDefault="009D5D07" w:rsidP="009D5D07">
            <w:pPr>
              <w:jc w:val="right"/>
              <w:rPr>
                <w:color w:val="000000"/>
                <w:sz w:val="18"/>
                <w:szCs w:val="18"/>
                <w:lang w:eastAsia="tr-TR"/>
              </w:rPr>
            </w:pPr>
            <w:r w:rsidRPr="00D011DB">
              <w:rPr>
                <w:color w:val="000000"/>
                <w:sz w:val="18"/>
                <w:szCs w:val="18"/>
                <w:lang w:eastAsia="tr-TR"/>
              </w:rPr>
              <w:t>68,284</w:t>
            </w:r>
          </w:p>
        </w:tc>
        <w:tc>
          <w:tcPr>
            <w:tcW w:w="992" w:type="dxa"/>
            <w:tcBorders>
              <w:top w:val="nil"/>
              <w:left w:val="nil"/>
              <w:bottom w:val="nil"/>
              <w:right w:val="nil"/>
            </w:tcBorders>
            <w:shd w:val="clear" w:color="auto" w:fill="auto"/>
            <w:vAlign w:val="center"/>
            <w:hideMark/>
          </w:tcPr>
          <w:p w14:paraId="6F6F4CBF" w14:textId="77777777" w:rsidR="009D5D07" w:rsidRPr="00731F2D" w:rsidRDefault="009D5D07" w:rsidP="009D5D07">
            <w:pPr>
              <w:jc w:val="right"/>
              <w:rPr>
                <w:color w:val="000000"/>
                <w:sz w:val="18"/>
                <w:szCs w:val="18"/>
                <w:lang w:eastAsia="tr-TR"/>
              </w:rPr>
            </w:pPr>
            <w:r w:rsidRPr="00731F2D">
              <w:rPr>
                <w:color w:val="000000"/>
                <w:sz w:val="18"/>
                <w:szCs w:val="18"/>
                <w:lang w:eastAsia="tr-TR"/>
              </w:rPr>
              <w:t>240,908</w:t>
            </w:r>
          </w:p>
        </w:tc>
        <w:tc>
          <w:tcPr>
            <w:tcW w:w="967" w:type="dxa"/>
            <w:tcBorders>
              <w:top w:val="nil"/>
              <w:left w:val="nil"/>
              <w:bottom w:val="nil"/>
              <w:right w:val="nil"/>
            </w:tcBorders>
            <w:shd w:val="clear" w:color="auto" w:fill="auto"/>
            <w:vAlign w:val="center"/>
            <w:hideMark/>
          </w:tcPr>
          <w:p w14:paraId="1BE04003" w14:textId="77777777" w:rsidR="009D5D07" w:rsidRPr="00B2588B" w:rsidRDefault="009D5D07" w:rsidP="009D5D07">
            <w:pPr>
              <w:jc w:val="right"/>
              <w:rPr>
                <w:color w:val="000000"/>
                <w:sz w:val="18"/>
                <w:szCs w:val="18"/>
                <w:lang w:eastAsia="tr-TR"/>
              </w:rPr>
            </w:pPr>
            <w:r w:rsidRPr="00B2588B">
              <w:rPr>
                <w:color w:val="000000"/>
                <w:sz w:val="18"/>
                <w:szCs w:val="18"/>
                <w:lang w:eastAsia="tr-TR"/>
              </w:rPr>
              <w:t>41,434</w:t>
            </w:r>
          </w:p>
        </w:tc>
      </w:tr>
      <w:tr w:rsidR="009D5D07" w:rsidRPr="008F7591" w14:paraId="12FF04B8" w14:textId="77777777" w:rsidTr="007F7175">
        <w:trPr>
          <w:divId w:val="1653409578"/>
          <w:trHeight w:val="234"/>
        </w:trPr>
        <w:tc>
          <w:tcPr>
            <w:tcW w:w="4802" w:type="dxa"/>
            <w:tcBorders>
              <w:top w:val="nil"/>
              <w:left w:val="nil"/>
              <w:bottom w:val="nil"/>
              <w:right w:val="nil"/>
            </w:tcBorders>
            <w:shd w:val="clear" w:color="auto" w:fill="auto"/>
            <w:noWrap/>
            <w:vAlign w:val="center"/>
            <w:hideMark/>
          </w:tcPr>
          <w:p w14:paraId="17CAF8BA" w14:textId="77777777" w:rsidR="009D5D07" w:rsidRPr="009D5D07" w:rsidRDefault="009D5D07" w:rsidP="009D5D07">
            <w:pPr>
              <w:ind w:firstLineChars="100" w:firstLine="180"/>
              <w:rPr>
                <w:color w:val="000000"/>
                <w:sz w:val="18"/>
                <w:szCs w:val="18"/>
                <w:lang w:eastAsia="tr-TR"/>
              </w:rPr>
            </w:pPr>
            <w:r w:rsidRPr="009D5D07">
              <w:rPr>
                <w:color w:val="000000"/>
                <w:sz w:val="18"/>
                <w:szCs w:val="18"/>
                <w:lang w:eastAsia="tr-TR"/>
              </w:rPr>
              <w:t>Orta ve uzun vadeli kredilerden</w:t>
            </w:r>
          </w:p>
        </w:tc>
        <w:tc>
          <w:tcPr>
            <w:tcW w:w="860" w:type="dxa"/>
            <w:tcBorders>
              <w:top w:val="nil"/>
              <w:left w:val="nil"/>
              <w:bottom w:val="nil"/>
              <w:right w:val="nil"/>
            </w:tcBorders>
            <w:shd w:val="clear" w:color="auto" w:fill="auto"/>
            <w:vAlign w:val="center"/>
            <w:hideMark/>
          </w:tcPr>
          <w:p w14:paraId="60B4AD4B" w14:textId="77777777" w:rsidR="009D5D07" w:rsidRPr="008F7591" w:rsidRDefault="009D5D07" w:rsidP="009D5D07">
            <w:pPr>
              <w:jc w:val="right"/>
              <w:rPr>
                <w:color w:val="000000"/>
                <w:sz w:val="18"/>
                <w:szCs w:val="18"/>
                <w:lang w:eastAsia="tr-TR"/>
              </w:rPr>
            </w:pPr>
            <w:r w:rsidRPr="008F7591">
              <w:rPr>
                <w:color w:val="000000"/>
                <w:sz w:val="18"/>
                <w:szCs w:val="18"/>
                <w:lang w:eastAsia="tr-TR"/>
              </w:rPr>
              <w:t>1,084,258</w:t>
            </w:r>
          </w:p>
        </w:tc>
        <w:tc>
          <w:tcPr>
            <w:tcW w:w="1001" w:type="dxa"/>
            <w:tcBorders>
              <w:top w:val="nil"/>
              <w:left w:val="nil"/>
              <w:bottom w:val="nil"/>
              <w:right w:val="nil"/>
            </w:tcBorders>
            <w:shd w:val="clear" w:color="auto" w:fill="auto"/>
            <w:vAlign w:val="center"/>
            <w:hideMark/>
          </w:tcPr>
          <w:p w14:paraId="0E68F928" w14:textId="77777777" w:rsidR="009D5D07" w:rsidRPr="00D011DB" w:rsidRDefault="009D5D07" w:rsidP="009D5D07">
            <w:pPr>
              <w:jc w:val="right"/>
              <w:rPr>
                <w:color w:val="000000"/>
                <w:sz w:val="18"/>
                <w:szCs w:val="18"/>
                <w:lang w:eastAsia="tr-TR"/>
              </w:rPr>
            </w:pPr>
            <w:r w:rsidRPr="00D011DB">
              <w:rPr>
                <w:color w:val="000000"/>
                <w:sz w:val="18"/>
                <w:szCs w:val="18"/>
                <w:lang w:eastAsia="tr-TR"/>
              </w:rPr>
              <w:t>227,977</w:t>
            </w:r>
          </w:p>
        </w:tc>
        <w:tc>
          <w:tcPr>
            <w:tcW w:w="992" w:type="dxa"/>
            <w:tcBorders>
              <w:top w:val="nil"/>
              <w:left w:val="nil"/>
              <w:bottom w:val="nil"/>
              <w:right w:val="nil"/>
            </w:tcBorders>
            <w:shd w:val="clear" w:color="auto" w:fill="auto"/>
            <w:vAlign w:val="center"/>
            <w:hideMark/>
          </w:tcPr>
          <w:p w14:paraId="6C2B1E03" w14:textId="77777777" w:rsidR="009D5D07" w:rsidRPr="00731F2D" w:rsidRDefault="009D5D07" w:rsidP="009D5D07">
            <w:pPr>
              <w:jc w:val="right"/>
              <w:rPr>
                <w:color w:val="000000"/>
                <w:sz w:val="18"/>
                <w:szCs w:val="18"/>
                <w:lang w:eastAsia="tr-TR"/>
              </w:rPr>
            </w:pPr>
            <w:r w:rsidRPr="00731F2D">
              <w:rPr>
                <w:color w:val="000000"/>
                <w:sz w:val="18"/>
                <w:szCs w:val="18"/>
                <w:lang w:eastAsia="tr-TR"/>
              </w:rPr>
              <w:t>965,054</w:t>
            </w:r>
          </w:p>
        </w:tc>
        <w:tc>
          <w:tcPr>
            <w:tcW w:w="967" w:type="dxa"/>
            <w:tcBorders>
              <w:top w:val="nil"/>
              <w:left w:val="nil"/>
              <w:bottom w:val="nil"/>
              <w:right w:val="nil"/>
            </w:tcBorders>
            <w:shd w:val="clear" w:color="auto" w:fill="auto"/>
            <w:vAlign w:val="center"/>
            <w:hideMark/>
          </w:tcPr>
          <w:p w14:paraId="4D2B58EB" w14:textId="77777777" w:rsidR="009D5D07" w:rsidRPr="00B2588B" w:rsidRDefault="009D5D07" w:rsidP="009D5D07">
            <w:pPr>
              <w:jc w:val="right"/>
              <w:rPr>
                <w:color w:val="000000"/>
                <w:sz w:val="18"/>
                <w:szCs w:val="18"/>
                <w:lang w:eastAsia="tr-TR"/>
              </w:rPr>
            </w:pPr>
            <w:r w:rsidRPr="00B2588B">
              <w:rPr>
                <w:color w:val="000000"/>
                <w:sz w:val="18"/>
                <w:szCs w:val="18"/>
                <w:lang w:eastAsia="tr-TR"/>
              </w:rPr>
              <w:t>199,710</w:t>
            </w:r>
          </w:p>
        </w:tc>
      </w:tr>
      <w:tr w:rsidR="009D5D07" w:rsidRPr="008F7591" w14:paraId="3667C541" w14:textId="77777777" w:rsidTr="007F7175">
        <w:trPr>
          <w:divId w:val="1653409578"/>
          <w:trHeight w:val="234"/>
        </w:trPr>
        <w:tc>
          <w:tcPr>
            <w:tcW w:w="4802" w:type="dxa"/>
            <w:tcBorders>
              <w:top w:val="nil"/>
              <w:left w:val="nil"/>
              <w:bottom w:val="nil"/>
              <w:right w:val="nil"/>
            </w:tcBorders>
            <w:shd w:val="clear" w:color="auto" w:fill="auto"/>
            <w:noWrap/>
            <w:vAlign w:val="center"/>
            <w:hideMark/>
          </w:tcPr>
          <w:p w14:paraId="5C64B60C" w14:textId="77777777" w:rsidR="009D5D07" w:rsidRPr="009D5D07" w:rsidRDefault="009D5D07" w:rsidP="009D5D07">
            <w:pPr>
              <w:ind w:firstLineChars="100" w:firstLine="180"/>
              <w:rPr>
                <w:color w:val="000000"/>
                <w:sz w:val="18"/>
                <w:szCs w:val="18"/>
                <w:lang w:eastAsia="tr-TR"/>
              </w:rPr>
            </w:pPr>
            <w:r w:rsidRPr="009D5D07">
              <w:rPr>
                <w:color w:val="000000"/>
                <w:sz w:val="18"/>
                <w:szCs w:val="18"/>
                <w:lang w:eastAsia="tr-TR"/>
              </w:rPr>
              <w:t xml:space="preserve">Takipteki alacaklardan alınan </w:t>
            </w:r>
            <w:proofErr w:type="gramStart"/>
            <w:r w:rsidRPr="009D5D07">
              <w:rPr>
                <w:color w:val="000000"/>
                <w:sz w:val="18"/>
                <w:szCs w:val="18"/>
                <w:lang w:eastAsia="tr-TR"/>
              </w:rPr>
              <w:t>kar</w:t>
            </w:r>
            <w:proofErr w:type="gramEnd"/>
            <w:r w:rsidRPr="009D5D07">
              <w:rPr>
                <w:color w:val="000000"/>
                <w:sz w:val="18"/>
                <w:szCs w:val="18"/>
                <w:lang w:eastAsia="tr-TR"/>
              </w:rPr>
              <w:t xml:space="preserve"> payı</w:t>
            </w:r>
          </w:p>
        </w:tc>
        <w:tc>
          <w:tcPr>
            <w:tcW w:w="860" w:type="dxa"/>
            <w:tcBorders>
              <w:top w:val="nil"/>
              <w:left w:val="nil"/>
              <w:bottom w:val="nil"/>
              <w:right w:val="nil"/>
            </w:tcBorders>
            <w:shd w:val="clear" w:color="auto" w:fill="auto"/>
            <w:vAlign w:val="center"/>
            <w:hideMark/>
          </w:tcPr>
          <w:p w14:paraId="1EA8D4D6" w14:textId="77777777" w:rsidR="009D5D07" w:rsidRPr="008F7591" w:rsidRDefault="009D5D07" w:rsidP="009D5D07">
            <w:pPr>
              <w:jc w:val="right"/>
              <w:rPr>
                <w:color w:val="000000"/>
                <w:sz w:val="18"/>
                <w:szCs w:val="18"/>
                <w:lang w:eastAsia="tr-TR"/>
              </w:rPr>
            </w:pPr>
            <w:r w:rsidRPr="008F7591">
              <w:rPr>
                <w:color w:val="000000"/>
                <w:sz w:val="18"/>
                <w:szCs w:val="18"/>
                <w:lang w:eastAsia="tr-TR"/>
              </w:rPr>
              <w:t>41,247</w:t>
            </w:r>
          </w:p>
        </w:tc>
        <w:tc>
          <w:tcPr>
            <w:tcW w:w="1001" w:type="dxa"/>
            <w:tcBorders>
              <w:top w:val="nil"/>
              <w:left w:val="nil"/>
              <w:bottom w:val="nil"/>
              <w:right w:val="nil"/>
            </w:tcBorders>
            <w:shd w:val="clear" w:color="auto" w:fill="auto"/>
            <w:vAlign w:val="center"/>
            <w:hideMark/>
          </w:tcPr>
          <w:p w14:paraId="4DF9CD7D" w14:textId="77777777" w:rsidR="009D5D07" w:rsidRPr="00D011DB" w:rsidRDefault="009D5D07" w:rsidP="009D5D07">
            <w:pPr>
              <w:jc w:val="right"/>
              <w:rPr>
                <w:color w:val="000000"/>
                <w:sz w:val="18"/>
                <w:szCs w:val="18"/>
                <w:lang w:eastAsia="tr-TR"/>
              </w:rPr>
            </w:pPr>
            <w:r w:rsidRPr="00D011DB">
              <w:rPr>
                <w:color w:val="000000"/>
                <w:sz w:val="18"/>
                <w:szCs w:val="18"/>
                <w:lang w:eastAsia="tr-TR"/>
              </w:rPr>
              <w:t>4,799</w:t>
            </w:r>
          </w:p>
        </w:tc>
        <w:tc>
          <w:tcPr>
            <w:tcW w:w="992" w:type="dxa"/>
            <w:tcBorders>
              <w:top w:val="nil"/>
              <w:left w:val="nil"/>
              <w:bottom w:val="nil"/>
              <w:right w:val="nil"/>
            </w:tcBorders>
            <w:shd w:val="clear" w:color="auto" w:fill="auto"/>
            <w:vAlign w:val="center"/>
            <w:hideMark/>
          </w:tcPr>
          <w:p w14:paraId="034D13A6" w14:textId="77777777" w:rsidR="009D5D07" w:rsidRPr="00731F2D" w:rsidRDefault="009D5D07" w:rsidP="009D5D07">
            <w:pPr>
              <w:jc w:val="right"/>
              <w:rPr>
                <w:color w:val="000000"/>
                <w:sz w:val="18"/>
                <w:szCs w:val="18"/>
                <w:lang w:eastAsia="tr-TR"/>
              </w:rPr>
            </w:pPr>
            <w:r w:rsidRPr="00731F2D">
              <w:rPr>
                <w:color w:val="000000"/>
                <w:sz w:val="18"/>
                <w:szCs w:val="18"/>
                <w:lang w:eastAsia="tr-TR"/>
              </w:rPr>
              <w:t>16,698</w:t>
            </w:r>
          </w:p>
        </w:tc>
        <w:tc>
          <w:tcPr>
            <w:tcW w:w="967" w:type="dxa"/>
            <w:tcBorders>
              <w:top w:val="nil"/>
              <w:left w:val="nil"/>
              <w:bottom w:val="nil"/>
              <w:right w:val="nil"/>
            </w:tcBorders>
            <w:shd w:val="clear" w:color="auto" w:fill="auto"/>
            <w:vAlign w:val="center"/>
            <w:hideMark/>
          </w:tcPr>
          <w:p w14:paraId="3EF7759C" w14:textId="77777777" w:rsidR="009D5D07" w:rsidRPr="00B2588B" w:rsidRDefault="009D5D07" w:rsidP="009D5D07">
            <w:pPr>
              <w:jc w:val="right"/>
              <w:rPr>
                <w:color w:val="000000"/>
                <w:sz w:val="18"/>
                <w:szCs w:val="18"/>
                <w:lang w:eastAsia="tr-TR"/>
              </w:rPr>
            </w:pPr>
            <w:r w:rsidRPr="00B2588B">
              <w:rPr>
                <w:color w:val="000000"/>
                <w:sz w:val="18"/>
                <w:szCs w:val="18"/>
                <w:lang w:eastAsia="tr-TR"/>
              </w:rPr>
              <w:t>608</w:t>
            </w:r>
          </w:p>
        </w:tc>
      </w:tr>
      <w:tr w:rsidR="009D5D07" w:rsidRPr="008F7591" w14:paraId="66899865" w14:textId="77777777" w:rsidTr="007F7175">
        <w:trPr>
          <w:divId w:val="1653409578"/>
          <w:trHeight w:val="248"/>
        </w:trPr>
        <w:tc>
          <w:tcPr>
            <w:tcW w:w="4802" w:type="dxa"/>
            <w:tcBorders>
              <w:top w:val="nil"/>
              <w:left w:val="nil"/>
              <w:bottom w:val="nil"/>
              <w:right w:val="nil"/>
            </w:tcBorders>
            <w:shd w:val="clear" w:color="auto" w:fill="auto"/>
            <w:noWrap/>
            <w:vAlign w:val="center"/>
            <w:hideMark/>
          </w:tcPr>
          <w:p w14:paraId="46072874" w14:textId="77777777" w:rsidR="009D5D07" w:rsidRPr="009D5D07" w:rsidRDefault="009D5D07" w:rsidP="009D5D07">
            <w:pPr>
              <w:ind w:firstLineChars="100" w:firstLine="180"/>
              <w:rPr>
                <w:color w:val="000000"/>
                <w:sz w:val="18"/>
                <w:szCs w:val="18"/>
                <w:lang w:eastAsia="tr-TR"/>
              </w:rPr>
            </w:pPr>
            <w:r w:rsidRPr="009D5D07">
              <w:rPr>
                <w:color w:val="000000"/>
                <w:sz w:val="18"/>
                <w:szCs w:val="18"/>
                <w:lang w:eastAsia="tr-TR"/>
              </w:rPr>
              <w:t xml:space="preserve">Kaynak kul. </w:t>
            </w:r>
            <w:proofErr w:type="gramStart"/>
            <w:r w:rsidRPr="009D5D07">
              <w:rPr>
                <w:color w:val="000000"/>
                <w:sz w:val="18"/>
                <w:szCs w:val="18"/>
                <w:lang w:eastAsia="tr-TR"/>
              </w:rPr>
              <w:t>destekleme</w:t>
            </w:r>
            <w:proofErr w:type="gramEnd"/>
            <w:r w:rsidRPr="009D5D07">
              <w:rPr>
                <w:color w:val="000000"/>
                <w:sz w:val="18"/>
                <w:szCs w:val="18"/>
                <w:lang w:eastAsia="tr-TR"/>
              </w:rPr>
              <w:t xml:space="preserve"> fonundan alınan primler</w:t>
            </w:r>
          </w:p>
        </w:tc>
        <w:tc>
          <w:tcPr>
            <w:tcW w:w="860" w:type="dxa"/>
            <w:tcBorders>
              <w:top w:val="nil"/>
              <w:left w:val="nil"/>
              <w:bottom w:val="nil"/>
              <w:right w:val="nil"/>
            </w:tcBorders>
            <w:shd w:val="clear" w:color="auto" w:fill="auto"/>
            <w:vAlign w:val="center"/>
            <w:hideMark/>
          </w:tcPr>
          <w:p w14:paraId="1BA7BBD1" w14:textId="77777777" w:rsidR="009D5D07" w:rsidRPr="008F7591" w:rsidRDefault="009D5D07" w:rsidP="009D5D07">
            <w:pPr>
              <w:jc w:val="right"/>
              <w:rPr>
                <w:color w:val="000000"/>
                <w:sz w:val="18"/>
                <w:szCs w:val="18"/>
                <w:lang w:eastAsia="tr-TR"/>
              </w:rPr>
            </w:pPr>
            <w:r w:rsidRPr="008F7591">
              <w:rPr>
                <w:color w:val="000000"/>
                <w:sz w:val="18"/>
                <w:szCs w:val="18"/>
                <w:lang w:eastAsia="tr-TR"/>
              </w:rPr>
              <w:t>-</w:t>
            </w:r>
          </w:p>
        </w:tc>
        <w:tc>
          <w:tcPr>
            <w:tcW w:w="1001" w:type="dxa"/>
            <w:tcBorders>
              <w:top w:val="nil"/>
              <w:left w:val="nil"/>
              <w:bottom w:val="nil"/>
              <w:right w:val="nil"/>
            </w:tcBorders>
            <w:shd w:val="clear" w:color="auto" w:fill="auto"/>
            <w:vAlign w:val="center"/>
            <w:hideMark/>
          </w:tcPr>
          <w:p w14:paraId="0CDCF3F5" w14:textId="77777777" w:rsidR="009D5D07" w:rsidRPr="00D011DB" w:rsidRDefault="009D5D07" w:rsidP="009D5D07">
            <w:pPr>
              <w:jc w:val="right"/>
              <w:rPr>
                <w:color w:val="000000"/>
                <w:sz w:val="18"/>
                <w:szCs w:val="18"/>
                <w:lang w:eastAsia="tr-TR"/>
              </w:rPr>
            </w:pPr>
            <w:r w:rsidRPr="00D011DB">
              <w:rPr>
                <w:color w:val="000000"/>
                <w:sz w:val="18"/>
                <w:szCs w:val="18"/>
                <w:lang w:eastAsia="tr-TR"/>
              </w:rPr>
              <w:t>-</w:t>
            </w:r>
          </w:p>
        </w:tc>
        <w:tc>
          <w:tcPr>
            <w:tcW w:w="992" w:type="dxa"/>
            <w:tcBorders>
              <w:top w:val="nil"/>
              <w:left w:val="nil"/>
              <w:bottom w:val="nil"/>
              <w:right w:val="nil"/>
            </w:tcBorders>
            <w:shd w:val="clear" w:color="auto" w:fill="auto"/>
            <w:vAlign w:val="center"/>
            <w:hideMark/>
          </w:tcPr>
          <w:p w14:paraId="1387A5DE" w14:textId="77777777" w:rsidR="009D5D07" w:rsidRPr="00731F2D" w:rsidRDefault="009D5D07" w:rsidP="009D5D07">
            <w:pPr>
              <w:jc w:val="right"/>
              <w:rPr>
                <w:color w:val="000000"/>
                <w:sz w:val="18"/>
                <w:szCs w:val="18"/>
                <w:lang w:eastAsia="tr-TR"/>
              </w:rPr>
            </w:pPr>
            <w:r w:rsidRPr="00731F2D">
              <w:rPr>
                <w:color w:val="000000"/>
                <w:sz w:val="18"/>
                <w:szCs w:val="18"/>
                <w:lang w:eastAsia="tr-TR"/>
              </w:rPr>
              <w:t>-</w:t>
            </w:r>
          </w:p>
        </w:tc>
        <w:tc>
          <w:tcPr>
            <w:tcW w:w="967" w:type="dxa"/>
            <w:tcBorders>
              <w:top w:val="nil"/>
              <w:left w:val="nil"/>
              <w:bottom w:val="nil"/>
              <w:right w:val="nil"/>
            </w:tcBorders>
            <w:shd w:val="clear" w:color="auto" w:fill="auto"/>
            <w:vAlign w:val="center"/>
            <w:hideMark/>
          </w:tcPr>
          <w:p w14:paraId="55F30166" w14:textId="77777777" w:rsidR="009D5D07" w:rsidRPr="00B2588B" w:rsidRDefault="009D5D07" w:rsidP="009D5D07">
            <w:pPr>
              <w:jc w:val="right"/>
              <w:rPr>
                <w:color w:val="000000"/>
                <w:sz w:val="18"/>
                <w:szCs w:val="18"/>
                <w:lang w:eastAsia="tr-TR"/>
              </w:rPr>
            </w:pPr>
            <w:r w:rsidRPr="00B2588B">
              <w:rPr>
                <w:color w:val="000000"/>
                <w:sz w:val="18"/>
                <w:szCs w:val="18"/>
                <w:lang w:eastAsia="tr-TR"/>
              </w:rPr>
              <w:t>-</w:t>
            </w:r>
          </w:p>
        </w:tc>
      </w:tr>
      <w:tr w:rsidR="009D5D07" w:rsidRPr="008F7591" w14:paraId="0CA5081F" w14:textId="77777777" w:rsidTr="007F7175">
        <w:trPr>
          <w:divId w:val="1653409578"/>
          <w:trHeight w:val="248"/>
        </w:trPr>
        <w:tc>
          <w:tcPr>
            <w:tcW w:w="4802" w:type="dxa"/>
            <w:tcBorders>
              <w:top w:val="single" w:sz="8" w:space="0" w:color="auto"/>
              <w:left w:val="nil"/>
              <w:bottom w:val="double" w:sz="6" w:space="0" w:color="auto"/>
              <w:right w:val="nil"/>
            </w:tcBorders>
            <w:shd w:val="clear" w:color="auto" w:fill="auto"/>
            <w:vAlign w:val="center"/>
            <w:hideMark/>
          </w:tcPr>
          <w:p w14:paraId="47A83B93" w14:textId="77777777" w:rsidR="009D5D07" w:rsidRPr="009D5D07" w:rsidRDefault="009D5D07" w:rsidP="009D5D07">
            <w:pPr>
              <w:jc w:val="both"/>
              <w:rPr>
                <w:b/>
                <w:bCs/>
                <w:color w:val="000000"/>
                <w:sz w:val="18"/>
                <w:szCs w:val="18"/>
                <w:lang w:eastAsia="tr-TR"/>
              </w:rPr>
            </w:pPr>
            <w:r w:rsidRPr="009D5D07">
              <w:rPr>
                <w:b/>
                <w:bCs/>
                <w:color w:val="000000"/>
                <w:sz w:val="18"/>
                <w:szCs w:val="18"/>
                <w:lang w:eastAsia="tr-TR"/>
              </w:rPr>
              <w:t>Toplam</w:t>
            </w:r>
          </w:p>
        </w:tc>
        <w:tc>
          <w:tcPr>
            <w:tcW w:w="860" w:type="dxa"/>
            <w:tcBorders>
              <w:top w:val="single" w:sz="8" w:space="0" w:color="auto"/>
              <w:left w:val="nil"/>
              <w:bottom w:val="double" w:sz="6" w:space="0" w:color="auto"/>
              <w:right w:val="nil"/>
            </w:tcBorders>
            <w:shd w:val="clear" w:color="auto" w:fill="auto"/>
            <w:vAlign w:val="center"/>
            <w:hideMark/>
          </w:tcPr>
          <w:p w14:paraId="1C024AED" w14:textId="77777777" w:rsidR="009D5D07" w:rsidRPr="008F7591" w:rsidRDefault="009D5D07" w:rsidP="009D5D07">
            <w:pPr>
              <w:jc w:val="right"/>
              <w:rPr>
                <w:b/>
                <w:bCs/>
                <w:color w:val="000000"/>
                <w:sz w:val="18"/>
                <w:szCs w:val="18"/>
                <w:lang w:eastAsia="tr-TR"/>
              </w:rPr>
            </w:pPr>
            <w:r w:rsidRPr="008F7591">
              <w:rPr>
                <w:b/>
                <w:bCs/>
                <w:color w:val="000000"/>
                <w:sz w:val="18"/>
                <w:szCs w:val="18"/>
                <w:lang w:eastAsia="tr-TR"/>
              </w:rPr>
              <w:t>1,528,482</w:t>
            </w:r>
          </w:p>
        </w:tc>
        <w:tc>
          <w:tcPr>
            <w:tcW w:w="1001" w:type="dxa"/>
            <w:tcBorders>
              <w:top w:val="single" w:sz="8" w:space="0" w:color="auto"/>
              <w:left w:val="nil"/>
              <w:bottom w:val="double" w:sz="6" w:space="0" w:color="auto"/>
              <w:right w:val="nil"/>
            </w:tcBorders>
            <w:shd w:val="clear" w:color="auto" w:fill="auto"/>
            <w:vAlign w:val="center"/>
            <w:hideMark/>
          </w:tcPr>
          <w:p w14:paraId="1F011561" w14:textId="77777777" w:rsidR="009D5D07" w:rsidRPr="00D011DB" w:rsidRDefault="009D5D07" w:rsidP="009D5D07">
            <w:pPr>
              <w:jc w:val="right"/>
              <w:rPr>
                <w:b/>
                <w:bCs/>
                <w:color w:val="000000"/>
                <w:sz w:val="18"/>
                <w:szCs w:val="18"/>
                <w:lang w:eastAsia="tr-TR"/>
              </w:rPr>
            </w:pPr>
            <w:r w:rsidRPr="00D011DB">
              <w:rPr>
                <w:b/>
                <w:bCs/>
                <w:color w:val="000000"/>
                <w:sz w:val="18"/>
                <w:szCs w:val="18"/>
                <w:lang w:eastAsia="tr-TR"/>
              </w:rPr>
              <w:t>301,060</w:t>
            </w:r>
          </w:p>
        </w:tc>
        <w:tc>
          <w:tcPr>
            <w:tcW w:w="992" w:type="dxa"/>
            <w:tcBorders>
              <w:top w:val="single" w:sz="8" w:space="0" w:color="auto"/>
              <w:left w:val="nil"/>
              <w:bottom w:val="double" w:sz="6" w:space="0" w:color="auto"/>
              <w:right w:val="nil"/>
            </w:tcBorders>
            <w:shd w:val="clear" w:color="auto" w:fill="auto"/>
            <w:vAlign w:val="center"/>
            <w:hideMark/>
          </w:tcPr>
          <w:p w14:paraId="079DF552" w14:textId="77777777" w:rsidR="009D5D07" w:rsidRPr="00731F2D" w:rsidRDefault="009D5D07" w:rsidP="009D5D07">
            <w:pPr>
              <w:jc w:val="right"/>
              <w:rPr>
                <w:b/>
                <w:bCs/>
                <w:color w:val="000000"/>
                <w:sz w:val="18"/>
                <w:szCs w:val="18"/>
                <w:lang w:eastAsia="tr-TR"/>
              </w:rPr>
            </w:pPr>
            <w:r w:rsidRPr="00731F2D">
              <w:rPr>
                <w:b/>
                <w:bCs/>
                <w:color w:val="000000"/>
                <w:sz w:val="18"/>
                <w:szCs w:val="18"/>
                <w:lang w:eastAsia="tr-TR"/>
              </w:rPr>
              <w:t>1,222,660</w:t>
            </w:r>
          </w:p>
        </w:tc>
        <w:tc>
          <w:tcPr>
            <w:tcW w:w="967" w:type="dxa"/>
            <w:tcBorders>
              <w:top w:val="single" w:sz="8" w:space="0" w:color="auto"/>
              <w:left w:val="nil"/>
              <w:bottom w:val="double" w:sz="6" w:space="0" w:color="auto"/>
              <w:right w:val="nil"/>
            </w:tcBorders>
            <w:shd w:val="clear" w:color="auto" w:fill="auto"/>
            <w:vAlign w:val="center"/>
            <w:hideMark/>
          </w:tcPr>
          <w:p w14:paraId="51D8FE6A" w14:textId="77777777" w:rsidR="009D5D07" w:rsidRPr="00B2588B" w:rsidRDefault="009D5D07" w:rsidP="009D5D07">
            <w:pPr>
              <w:jc w:val="right"/>
              <w:rPr>
                <w:b/>
                <w:bCs/>
                <w:color w:val="000000"/>
                <w:sz w:val="18"/>
                <w:szCs w:val="18"/>
                <w:lang w:eastAsia="tr-TR"/>
              </w:rPr>
            </w:pPr>
            <w:r w:rsidRPr="00B2588B">
              <w:rPr>
                <w:b/>
                <w:bCs/>
                <w:color w:val="000000"/>
                <w:sz w:val="18"/>
                <w:szCs w:val="18"/>
                <w:lang w:eastAsia="tr-TR"/>
              </w:rPr>
              <w:t>241,752</w:t>
            </w:r>
          </w:p>
        </w:tc>
      </w:tr>
    </w:tbl>
    <w:p w14:paraId="1D65E384" w14:textId="53C56964" w:rsidR="000F096F" w:rsidRPr="009D5D07" w:rsidRDefault="000F096F" w:rsidP="000F096F">
      <w:pPr>
        <w:tabs>
          <w:tab w:val="left" w:pos="0"/>
        </w:tabs>
        <w:rPr>
          <w:iCs/>
          <w:sz w:val="16"/>
          <w:szCs w:val="16"/>
        </w:rPr>
      </w:pPr>
    </w:p>
    <w:p w14:paraId="28119205" w14:textId="77777777" w:rsidR="005C5B32" w:rsidRPr="009D5D07" w:rsidRDefault="005C5B32" w:rsidP="0093339C">
      <w:pPr>
        <w:tabs>
          <w:tab w:val="num" w:pos="709"/>
          <w:tab w:val="num" w:pos="2880"/>
        </w:tabs>
        <w:autoSpaceDE w:val="0"/>
        <w:autoSpaceDN w:val="0"/>
        <w:adjustRightInd w:val="0"/>
        <w:ind w:hanging="567"/>
        <w:rPr>
          <w:b/>
        </w:rPr>
      </w:pPr>
    </w:p>
    <w:p w14:paraId="451B816A" w14:textId="77777777" w:rsidR="00A90984" w:rsidRPr="00FB009D" w:rsidRDefault="0093339C" w:rsidP="0093339C">
      <w:pPr>
        <w:tabs>
          <w:tab w:val="num" w:pos="709"/>
          <w:tab w:val="num" w:pos="2880"/>
        </w:tabs>
        <w:autoSpaceDE w:val="0"/>
        <w:autoSpaceDN w:val="0"/>
        <w:adjustRightInd w:val="0"/>
        <w:ind w:hanging="567"/>
        <w:rPr>
          <w:b/>
        </w:rPr>
      </w:pPr>
      <w:r w:rsidRPr="00FB009D">
        <w:rPr>
          <w:b/>
        </w:rPr>
        <w:t>4.1.2</w:t>
      </w:r>
      <w:r w:rsidR="00A90984" w:rsidRPr="00FB009D">
        <w:rPr>
          <w:b/>
        </w:rPr>
        <w:tab/>
        <w:t xml:space="preserve">Bankalardan alınan </w:t>
      </w:r>
      <w:proofErr w:type="gramStart"/>
      <w:r w:rsidR="00A90984" w:rsidRPr="00FB009D">
        <w:rPr>
          <w:b/>
        </w:rPr>
        <w:t>kar</w:t>
      </w:r>
      <w:proofErr w:type="gramEnd"/>
      <w:r w:rsidR="00A90984" w:rsidRPr="00FB009D">
        <w:rPr>
          <w:b/>
        </w:rPr>
        <w:t xml:space="preserve"> payı gelirlerine ilişkin bilgiler: </w:t>
      </w:r>
    </w:p>
    <w:p w14:paraId="4B4090CE" w14:textId="77777777" w:rsidR="00A90984" w:rsidRPr="00FB009D" w:rsidRDefault="00A90984" w:rsidP="00A90984">
      <w:pPr>
        <w:autoSpaceDE w:val="0"/>
        <w:autoSpaceDN w:val="0"/>
        <w:adjustRightInd w:val="0"/>
        <w:ind w:left="567" w:hanging="567"/>
        <w:rPr>
          <w:b/>
          <w:sz w:val="16"/>
        </w:rPr>
      </w:pPr>
    </w:p>
    <w:p w14:paraId="3EED56EF" w14:textId="0D92CCBF" w:rsidR="009D5D07" w:rsidRPr="00FB009D" w:rsidRDefault="009D5D07" w:rsidP="000F096F">
      <w:pPr>
        <w:autoSpaceDE w:val="0"/>
        <w:autoSpaceDN w:val="0"/>
        <w:adjustRightInd w:val="0"/>
        <w:rPr>
          <w:lang w:eastAsia="tr-TR"/>
        </w:rPr>
      </w:pPr>
    </w:p>
    <w:tbl>
      <w:tblPr>
        <w:tblW w:w="8608" w:type="dxa"/>
        <w:tblCellMar>
          <w:left w:w="70" w:type="dxa"/>
          <w:right w:w="70" w:type="dxa"/>
        </w:tblCellMar>
        <w:tblLook w:val="04A0" w:firstRow="1" w:lastRow="0" w:firstColumn="1" w:lastColumn="0" w:noHBand="0" w:noVBand="1"/>
      </w:tblPr>
      <w:tblGrid>
        <w:gridCol w:w="3266"/>
        <w:gridCol w:w="2294"/>
        <w:gridCol w:w="1059"/>
        <w:gridCol w:w="926"/>
        <w:gridCol w:w="1063"/>
      </w:tblGrid>
      <w:tr w:rsidR="009D5D07" w:rsidRPr="009D5D07" w14:paraId="5A52CB36" w14:textId="77777777" w:rsidTr="007F7175">
        <w:trPr>
          <w:divId w:val="127820882"/>
          <w:trHeight w:val="257"/>
        </w:trPr>
        <w:tc>
          <w:tcPr>
            <w:tcW w:w="3266" w:type="dxa"/>
            <w:tcBorders>
              <w:top w:val="double" w:sz="6" w:space="0" w:color="auto"/>
              <w:left w:val="nil"/>
              <w:bottom w:val="single" w:sz="8" w:space="0" w:color="auto"/>
              <w:right w:val="nil"/>
            </w:tcBorders>
            <w:shd w:val="clear" w:color="auto" w:fill="auto"/>
            <w:vAlign w:val="center"/>
            <w:hideMark/>
          </w:tcPr>
          <w:p w14:paraId="30A9A834" w14:textId="16C5D79D" w:rsidR="009D5D07" w:rsidRPr="009D5D07" w:rsidRDefault="009D5D07" w:rsidP="009D5D07">
            <w:pPr>
              <w:jc w:val="both"/>
              <w:rPr>
                <w:color w:val="000000"/>
                <w:sz w:val="18"/>
                <w:szCs w:val="18"/>
                <w:lang w:eastAsia="tr-TR"/>
              </w:rPr>
            </w:pPr>
            <w:r w:rsidRPr="009D5D07">
              <w:rPr>
                <w:color w:val="000000"/>
                <w:sz w:val="18"/>
                <w:szCs w:val="18"/>
                <w:lang w:eastAsia="tr-TR"/>
              </w:rPr>
              <w:t> </w:t>
            </w:r>
          </w:p>
        </w:tc>
        <w:tc>
          <w:tcPr>
            <w:tcW w:w="3353" w:type="dxa"/>
            <w:gridSpan w:val="2"/>
            <w:tcBorders>
              <w:top w:val="double" w:sz="6" w:space="0" w:color="auto"/>
              <w:left w:val="nil"/>
              <w:bottom w:val="single" w:sz="8" w:space="0" w:color="auto"/>
              <w:right w:val="nil"/>
            </w:tcBorders>
            <w:shd w:val="clear" w:color="auto" w:fill="auto"/>
            <w:vAlign w:val="center"/>
            <w:hideMark/>
          </w:tcPr>
          <w:p w14:paraId="77A6968C" w14:textId="77777777" w:rsidR="009D5D07" w:rsidRPr="009D5D07" w:rsidRDefault="009D5D07" w:rsidP="009D5D07">
            <w:pPr>
              <w:jc w:val="right"/>
              <w:rPr>
                <w:b/>
                <w:bCs/>
                <w:color w:val="000000"/>
                <w:sz w:val="18"/>
                <w:szCs w:val="18"/>
                <w:lang w:eastAsia="tr-TR"/>
              </w:rPr>
            </w:pPr>
            <w:r w:rsidRPr="009D5D07">
              <w:rPr>
                <w:b/>
                <w:bCs/>
                <w:color w:val="000000"/>
                <w:sz w:val="18"/>
                <w:szCs w:val="18"/>
                <w:lang w:eastAsia="tr-TR"/>
              </w:rPr>
              <w:t>Cari Dönem</w:t>
            </w:r>
          </w:p>
        </w:tc>
        <w:tc>
          <w:tcPr>
            <w:tcW w:w="1989" w:type="dxa"/>
            <w:gridSpan w:val="2"/>
            <w:tcBorders>
              <w:top w:val="double" w:sz="6" w:space="0" w:color="auto"/>
              <w:left w:val="nil"/>
              <w:bottom w:val="single" w:sz="8" w:space="0" w:color="auto"/>
              <w:right w:val="nil"/>
            </w:tcBorders>
            <w:shd w:val="clear" w:color="auto" w:fill="auto"/>
            <w:vAlign w:val="center"/>
            <w:hideMark/>
          </w:tcPr>
          <w:p w14:paraId="4CEA79E3" w14:textId="77777777" w:rsidR="009D5D07" w:rsidRPr="009D5D07" w:rsidRDefault="009D5D07" w:rsidP="009D5D07">
            <w:pPr>
              <w:jc w:val="right"/>
              <w:rPr>
                <w:b/>
                <w:bCs/>
                <w:color w:val="000000"/>
                <w:sz w:val="18"/>
                <w:szCs w:val="18"/>
                <w:lang w:eastAsia="tr-TR"/>
              </w:rPr>
            </w:pPr>
            <w:r w:rsidRPr="009D5D07">
              <w:rPr>
                <w:b/>
                <w:bCs/>
                <w:color w:val="000000"/>
                <w:sz w:val="18"/>
                <w:szCs w:val="18"/>
                <w:lang w:eastAsia="tr-TR"/>
              </w:rPr>
              <w:t>Önceki Dönem</w:t>
            </w:r>
          </w:p>
        </w:tc>
      </w:tr>
      <w:tr w:rsidR="009D5D07" w:rsidRPr="009D5D07" w14:paraId="4C5DFA2E" w14:textId="77777777" w:rsidTr="007F7175">
        <w:trPr>
          <w:divId w:val="127820882"/>
          <w:trHeight w:val="243"/>
        </w:trPr>
        <w:tc>
          <w:tcPr>
            <w:tcW w:w="3266" w:type="dxa"/>
            <w:tcBorders>
              <w:top w:val="nil"/>
              <w:left w:val="nil"/>
              <w:bottom w:val="single" w:sz="8" w:space="0" w:color="auto"/>
              <w:right w:val="nil"/>
            </w:tcBorders>
            <w:shd w:val="clear" w:color="auto" w:fill="auto"/>
            <w:vAlign w:val="center"/>
            <w:hideMark/>
          </w:tcPr>
          <w:p w14:paraId="354AB6FA" w14:textId="77777777" w:rsidR="009D5D07" w:rsidRPr="009D5D07" w:rsidRDefault="009D5D07" w:rsidP="009D5D07">
            <w:pPr>
              <w:jc w:val="both"/>
              <w:rPr>
                <w:b/>
                <w:bCs/>
                <w:color w:val="000000"/>
                <w:sz w:val="18"/>
                <w:szCs w:val="18"/>
                <w:lang w:eastAsia="tr-TR"/>
              </w:rPr>
            </w:pPr>
            <w:r w:rsidRPr="009D5D07">
              <w:rPr>
                <w:b/>
                <w:bCs/>
                <w:color w:val="000000"/>
                <w:sz w:val="18"/>
                <w:szCs w:val="18"/>
                <w:lang w:eastAsia="tr-TR"/>
              </w:rPr>
              <w:t> </w:t>
            </w:r>
          </w:p>
        </w:tc>
        <w:tc>
          <w:tcPr>
            <w:tcW w:w="2294" w:type="dxa"/>
            <w:tcBorders>
              <w:top w:val="nil"/>
              <w:left w:val="nil"/>
              <w:bottom w:val="single" w:sz="8" w:space="0" w:color="auto"/>
              <w:right w:val="nil"/>
            </w:tcBorders>
            <w:shd w:val="clear" w:color="auto" w:fill="auto"/>
            <w:vAlign w:val="center"/>
            <w:hideMark/>
          </w:tcPr>
          <w:p w14:paraId="0E5A5EEE" w14:textId="77777777" w:rsidR="009D5D07" w:rsidRPr="009D5D07" w:rsidRDefault="009D5D07" w:rsidP="009D5D07">
            <w:pPr>
              <w:jc w:val="right"/>
              <w:rPr>
                <w:b/>
                <w:bCs/>
                <w:color w:val="000000"/>
                <w:sz w:val="18"/>
                <w:szCs w:val="18"/>
                <w:lang w:eastAsia="tr-TR"/>
              </w:rPr>
            </w:pPr>
            <w:r w:rsidRPr="009D5D07">
              <w:rPr>
                <w:b/>
                <w:bCs/>
                <w:color w:val="000000"/>
                <w:sz w:val="18"/>
                <w:szCs w:val="18"/>
                <w:lang w:eastAsia="tr-TR"/>
              </w:rPr>
              <w:t>TP</w:t>
            </w:r>
          </w:p>
        </w:tc>
        <w:tc>
          <w:tcPr>
            <w:tcW w:w="1059" w:type="dxa"/>
            <w:tcBorders>
              <w:top w:val="nil"/>
              <w:left w:val="nil"/>
              <w:bottom w:val="single" w:sz="8" w:space="0" w:color="auto"/>
              <w:right w:val="nil"/>
            </w:tcBorders>
            <w:shd w:val="clear" w:color="auto" w:fill="auto"/>
            <w:vAlign w:val="center"/>
            <w:hideMark/>
          </w:tcPr>
          <w:p w14:paraId="3BF8763A" w14:textId="77777777" w:rsidR="009D5D07" w:rsidRPr="009D5D07" w:rsidRDefault="009D5D07" w:rsidP="009D5D07">
            <w:pPr>
              <w:jc w:val="right"/>
              <w:rPr>
                <w:b/>
                <w:bCs/>
                <w:color w:val="000000"/>
                <w:sz w:val="18"/>
                <w:szCs w:val="18"/>
                <w:lang w:eastAsia="tr-TR"/>
              </w:rPr>
            </w:pPr>
            <w:proofErr w:type="spellStart"/>
            <w:r w:rsidRPr="009D5D07">
              <w:rPr>
                <w:b/>
                <w:bCs/>
                <w:color w:val="000000"/>
                <w:sz w:val="18"/>
                <w:szCs w:val="18"/>
                <w:lang w:eastAsia="tr-TR"/>
              </w:rPr>
              <w:t>YP</w:t>
            </w:r>
            <w:proofErr w:type="spellEnd"/>
          </w:p>
        </w:tc>
        <w:tc>
          <w:tcPr>
            <w:tcW w:w="926" w:type="dxa"/>
            <w:tcBorders>
              <w:top w:val="nil"/>
              <w:left w:val="nil"/>
              <w:bottom w:val="single" w:sz="8" w:space="0" w:color="auto"/>
              <w:right w:val="nil"/>
            </w:tcBorders>
            <w:shd w:val="clear" w:color="auto" w:fill="auto"/>
            <w:vAlign w:val="center"/>
            <w:hideMark/>
          </w:tcPr>
          <w:p w14:paraId="45DC5787" w14:textId="77777777" w:rsidR="009D5D07" w:rsidRPr="009D5D07" w:rsidRDefault="009D5D07" w:rsidP="009D5D07">
            <w:pPr>
              <w:jc w:val="right"/>
              <w:rPr>
                <w:b/>
                <w:bCs/>
                <w:color w:val="000000"/>
                <w:sz w:val="18"/>
                <w:szCs w:val="18"/>
                <w:lang w:eastAsia="tr-TR"/>
              </w:rPr>
            </w:pPr>
            <w:r w:rsidRPr="009D5D07">
              <w:rPr>
                <w:b/>
                <w:bCs/>
                <w:color w:val="000000"/>
                <w:sz w:val="18"/>
                <w:szCs w:val="18"/>
                <w:lang w:eastAsia="tr-TR"/>
              </w:rPr>
              <w:t>TP</w:t>
            </w:r>
          </w:p>
        </w:tc>
        <w:tc>
          <w:tcPr>
            <w:tcW w:w="1062" w:type="dxa"/>
            <w:tcBorders>
              <w:top w:val="nil"/>
              <w:left w:val="nil"/>
              <w:bottom w:val="single" w:sz="8" w:space="0" w:color="auto"/>
              <w:right w:val="nil"/>
            </w:tcBorders>
            <w:shd w:val="clear" w:color="auto" w:fill="auto"/>
            <w:vAlign w:val="center"/>
            <w:hideMark/>
          </w:tcPr>
          <w:p w14:paraId="3116A252" w14:textId="77777777" w:rsidR="009D5D07" w:rsidRPr="009D5D07" w:rsidRDefault="009D5D07" w:rsidP="009D5D07">
            <w:pPr>
              <w:jc w:val="right"/>
              <w:rPr>
                <w:b/>
                <w:bCs/>
                <w:color w:val="000000"/>
                <w:sz w:val="18"/>
                <w:szCs w:val="18"/>
                <w:lang w:eastAsia="tr-TR"/>
              </w:rPr>
            </w:pPr>
            <w:proofErr w:type="spellStart"/>
            <w:r w:rsidRPr="009D5D07">
              <w:rPr>
                <w:b/>
                <w:bCs/>
                <w:color w:val="000000"/>
                <w:sz w:val="18"/>
                <w:szCs w:val="18"/>
                <w:lang w:eastAsia="tr-TR"/>
              </w:rPr>
              <w:t>YP</w:t>
            </w:r>
            <w:proofErr w:type="spellEnd"/>
          </w:p>
        </w:tc>
      </w:tr>
      <w:tr w:rsidR="009D5D07" w:rsidRPr="009D5D07" w14:paraId="71FE15DC" w14:textId="77777777" w:rsidTr="007F7175">
        <w:trPr>
          <w:divId w:val="127820882"/>
          <w:trHeight w:val="228"/>
        </w:trPr>
        <w:tc>
          <w:tcPr>
            <w:tcW w:w="3266" w:type="dxa"/>
            <w:tcBorders>
              <w:top w:val="nil"/>
              <w:left w:val="nil"/>
              <w:bottom w:val="nil"/>
              <w:right w:val="nil"/>
            </w:tcBorders>
            <w:shd w:val="clear" w:color="auto" w:fill="auto"/>
            <w:vAlign w:val="center"/>
            <w:hideMark/>
          </w:tcPr>
          <w:p w14:paraId="4C53A11C" w14:textId="77777777" w:rsidR="009D5D07" w:rsidRPr="009D5D07" w:rsidRDefault="009D5D07" w:rsidP="009D5D07">
            <w:pPr>
              <w:rPr>
                <w:color w:val="000000"/>
                <w:sz w:val="18"/>
                <w:szCs w:val="18"/>
                <w:lang w:eastAsia="tr-TR"/>
              </w:rPr>
            </w:pPr>
            <w:proofErr w:type="gramStart"/>
            <w:r w:rsidRPr="009D5D07">
              <w:rPr>
                <w:color w:val="000000"/>
                <w:sz w:val="18"/>
                <w:szCs w:val="18"/>
                <w:lang w:eastAsia="tr-TR"/>
              </w:rPr>
              <w:t>TC</w:t>
            </w:r>
            <w:proofErr w:type="gramEnd"/>
            <w:r w:rsidRPr="009D5D07">
              <w:rPr>
                <w:color w:val="000000"/>
                <w:sz w:val="18"/>
                <w:szCs w:val="18"/>
                <w:lang w:eastAsia="tr-TR"/>
              </w:rPr>
              <w:t xml:space="preserve"> Merkez Bankasından</w:t>
            </w:r>
          </w:p>
        </w:tc>
        <w:tc>
          <w:tcPr>
            <w:tcW w:w="2294" w:type="dxa"/>
            <w:tcBorders>
              <w:top w:val="nil"/>
              <w:left w:val="nil"/>
              <w:bottom w:val="nil"/>
              <w:right w:val="nil"/>
            </w:tcBorders>
            <w:shd w:val="clear" w:color="auto" w:fill="auto"/>
            <w:vAlign w:val="center"/>
            <w:hideMark/>
          </w:tcPr>
          <w:p w14:paraId="3F588650" w14:textId="77777777" w:rsidR="009D5D07" w:rsidRPr="009D5D07" w:rsidRDefault="009D5D07" w:rsidP="009D5D07">
            <w:pPr>
              <w:jc w:val="right"/>
              <w:rPr>
                <w:color w:val="000000"/>
                <w:sz w:val="18"/>
                <w:szCs w:val="18"/>
                <w:lang w:eastAsia="tr-TR"/>
              </w:rPr>
            </w:pPr>
            <w:r w:rsidRPr="009D5D07">
              <w:rPr>
                <w:color w:val="000000"/>
                <w:sz w:val="18"/>
                <w:szCs w:val="18"/>
                <w:lang w:eastAsia="tr-TR"/>
              </w:rPr>
              <w:t>-</w:t>
            </w:r>
          </w:p>
        </w:tc>
        <w:tc>
          <w:tcPr>
            <w:tcW w:w="1059" w:type="dxa"/>
            <w:tcBorders>
              <w:top w:val="nil"/>
              <w:left w:val="nil"/>
              <w:bottom w:val="nil"/>
              <w:right w:val="nil"/>
            </w:tcBorders>
            <w:shd w:val="clear" w:color="auto" w:fill="auto"/>
            <w:vAlign w:val="center"/>
            <w:hideMark/>
          </w:tcPr>
          <w:p w14:paraId="42258E6B" w14:textId="77777777" w:rsidR="009D5D07" w:rsidRPr="009D5D07" w:rsidRDefault="009D5D07" w:rsidP="009D5D07">
            <w:pPr>
              <w:jc w:val="right"/>
              <w:rPr>
                <w:color w:val="000000"/>
                <w:sz w:val="18"/>
                <w:szCs w:val="18"/>
                <w:lang w:eastAsia="tr-TR"/>
              </w:rPr>
            </w:pPr>
            <w:r w:rsidRPr="009D5D07">
              <w:rPr>
                <w:color w:val="000000"/>
                <w:sz w:val="18"/>
                <w:szCs w:val="18"/>
                <w:lang w:eastAsia="tr-TR"/>
              </w:rPr>
              <w:t>-</w:t>
            </w:r>
          </w:p>
        </w:tc>
        <w:tc>
          <w:tcPr>
            <w:tcW w:w="926" w:type="dxa"/>
            <w:tcBorders>
              <w:top w:val="nil"/>
              <w:left w:val="nil"/>
              <w:bottom w:val="nil"/>
              <w:right w:val="nil"/>
            </w:tcBorders>
            <w:shd w:val="clear" w:color="auto" w:fill="auto"/>
            <w:vAlign w:val="center"/>
            <w:hideMark/>
          </w:tcPr>
          <w:p w14:paraId="35D5732B" w14:textId="77777777" w:rsidR="009D5D07" w:rsidRPr="009D5D07" w:rsidRDefault="009D5D07" w:rsidP="009D5D07">
            <w:pPr>
              <w:jc w:val="right"/>
              <w:rPr>
                <w:color w:val="000000"/>
                <w:sz w:val="18"/>
                <w:szCs w:val="18"/>
                <w:lang w:eastAsia="tr-TR"/>
              </w:rPr>
            </w:pPr>
            <w:r w:rsidRPr="009D5D07">
              <w:rPr>
                <w:color w:val="000000"/>
                <w:sz w:val="18"/>
                <w:szCs w:val="18"/>
                <w:lang w:eastAsia="tr-TR"/>
              </w:rPr>
              <w:t>-</w:t>
            </w:r>
          </w:p>
        </w:tc>
        <w:tc>
          <w:tcPr>
            <w:tcW w:w="1062" w:type="dxa"/>
            <w:tcBorders>
              <w:top w:val="nil"/>
              <w:left w:val="nil"/>
              <w:bottom w:val="nil"/>
              <w:right w:val="nil"/>
            </w:tcBorders>
            <w:shd w:val="clear" w:color="auto" w:fill="auto"/>
            <w:vAlign w:val="center"/>
            <w:hideMark/>
          </w:tcPr>
          <w:p w14:paraId="58AFF95C" w14:textId="77777777" w:rsidR="009D5D07" w:rsidRPr="009D5D07" w:rsidRDefault="009D5D07" w:rsidP="009D5D07">
            <w:pPr>
              <w:jc w:val="right"/>
              <w:rPr>
                <w:color w:val="000000"/>
                <w:sz w:val="18"/>
                <w:szCs w:val="18"/>
                <w:lang w:eastAsia="tr-TR"/>
              </w:rPr>
            </w:pPr>
            <w:r w:rsidRPr="009D5D07">
              <w:rPr>
                <w:color w:val="000000"/>
                <w:sz w:val="18"/>
                <w:szCs w:val="18"/>
                <w:lang w:eastAsia="tr-TR"/>
              </w:rPr>
              <w:t>-</w:t>
            </w:r>
          </w:p>
        </w:tc>
      </w:tr>
      <w:tr w:rsidR="009D5D07" w:rsidRPr="009D5D07" w14:paraId="6AD28095" w14:textId="77777777" w:rsidTr="007F7175">
        <w:trPr>
          <w:divId w:val="127820882"/>
          <w:trHeight w:val="228"/>
        </w:trPr>
        <w:tc>
          <w:tcPr>
            <w:tcW w:w="3266" w:type="dxa"/>
            <w:tcBorders>
              <w:top w:val="nil"/>
              <w:left w:val="nil"/>
              <w:bottom w:val="nil"/>
              <w:right w:val="nil"/>
            </w:tcBorders>
            <w:shd w:val="clear" w:color="auto" w:fill="auto"/>
            <w:vAlign w:val="center"/>
            <w:hideMark/>
          </w:tcPr>
          <w:p w14:paraId="3B999827" w14:textId="77777777" w:rsidR="009D5D07" w:rsidRPr="009D5D07" w:rsidRDefault="009D5D07" w:rsidP="009D5D07">
            <w:pPr>
              <w:rPr>
                <w:color w:val="000000"/>
                <w:sz w:val="18"/>
                <w:szCs w:val="18"/>
                <w:lang w:eastAsia="tr-TR"/>
              </w:rPr>
            </w:pPr>
            <w:r w:rsidRPr="009D5D07">
              <w:rPr>
                <w:color w:val="000000"/>
                <w:sz w:val="18"/>
                <w:szCs w:val="18"/>
                <w:lang w:eastAsia="tr-TR"/>
              </w:rPr>
              <w:t>Yurtiçi Bankalardan</w:t>
            </w:r>
          </w:p>
        </w:tc>
        <w:tc>
          <w:tcPr>
            <w:tcW w:w="2294" w:type="dxa"/>
            <w:tcBorders>
              <w:top w:val="nil"/>
              <w:left w:val="nil"/>
              <w:bottom w:val="nil"/>
              <w:right w:val="nil"/>
            </w:tcBorders>
            <w:shd w:val="clear" w:color="auto" w:fill="auto"/>
            <w:vAlign w:val="center"/>
            <w:hideMark/>
          </w:tcPr>
          <w:p w14:paraId="0E6ED422" w14:textId="77777777" w:rsidR="009D5D07" w:rsidRPr="009D5D07" w:rsidRDefault="009D5D07" w:rsidP="009D5D07">
            <w:pPr>
              <w:jc w:val="right"/>
              <w:rPr>
                <w:color w:val="000000"/>
                <w:sz w:val="18"/>
                <w:szCs w:val="18"/>
                <w:lang w:eastAsia="tr-TR"/>
              </w:rPr>
            </w:pPr>
            <w:r w:rsidRPr="009D5D07">
              <w:rPr>
                <w:color w:val="000000"/>
                <w:sz w:val="18"/>
                <w:szCs w:val="18"/>
                <w:lang w:eastAsia="tr-TR"/>
              </w:rPr>
              <w:t>36,144</w:t>
            </w:r>
          </w:p>
        </w:tc>
        <w:tc>
          <w:tcPr>
            <w:tcW w:w="1059" w:type="dxa"/>
            <w:tcBorders>
              <w:top w:val="nil"/>
              <w:left w:val="nil"/>
              <w:bottom w:val="nil"/>
              <w:right w:val="nil"/>
            </w:tcBorders>
            <w:shd w:val="clear" w:color="auto" w:fill="auto"/>
            <w:vAlign w:val="center"/>
            <w:hideMark/>
          </w:tcPr>
          <w:p w14:paraId="4CCCC629" w14:textId="77777777" w:rsidR="009D5D07" w:rsidRPr="009D5D07" w:rsidRDefault="009D5D07" w:rsidP="009D5D07">
            <w:pPr>
              <w:jc w:val="right"/>
              <w:rPr>
                <w:color w:val="000000"/>
                <w:sz w:val="18"/>
                <w:szCs w:val="18"/>
                <w:lang w:eastAsia="tr-TR"/>
              </w:rPr>
            </w:pPr>
            <w:r w:rsidRPr="009D5D07">
              <w:rPr>
                <w:color w:val="000000"/>
                <w:sz w:val="18"/>
                <w:szCs w:val="18"/>
                <w:lang w:eastAsia="tr-TR"/>
              </w:rPr>
              <w:t>302</w:t>
            </w:r>
          </w:p>
        </w:tc>
        <w:tc>
          <w:tcPr>
            <w:tcW w:w="926" w:type="dxa"/>
            <w:tcBorders>
              <w:top w:val="nil"/>
              <w:left w:val="nil"/>
              <w:bottom w:val="nil"/>
              <w:right w:val="nil"/>
            </w:tcBorders>
            <w:shd w:val="clear" w:color="auto" w:fill="auto"/>
            <w:vAlign w:val="center"/>
            <w:hideMark/>
          </w:tcPr>
          <w:p w14:paraId="66DAFA5E" w14:textId="77777777" w:rsidR="009D5D07" w:rsidRPr="009D5D07" w:rsidRDefault="009D5D07" w:rsidP="009D5D07">
            <w:pPr>
              <w:jc w:val="right"/>
              <w:rPr>
                <w:color w:val="000000"/>
                <w:sz w:val="18"/>
                <w:szCs w:val="18"/>
                <w:lang w:eastAsia="tr-TR"/>
              </w:rPr>
            </w:pPr>
            <w:r w:rsidRPr="009D5D07">
              <w:rPr>
                <w:color w:val="000000"/>
                <w:sz w:val="18"/>
                <w:szCs w:val="18"/>
                <w:lang w:eastAsia="tr-TR"/>
              </w:rPr>
              <w:t>21,183</w:t>
            </w:r>
          </w:p>
        </w:tc>
        <w:tc>
          <w:tcPr>
            <w:tcW w:w="1062" w:type="dxa"/>
            <w:tcBorders>
              <w:top w:val="nil"/>
              <w:left w:val="nil"/>
              <w:bottom w:val="nil"/>
              <w:right w:val="nil"/>
            </w:tcBorders>
            <w:shd w:val="clear" w:color="auto" w:fill="auto"/>
            <w:vAlign w:val="center"/>
            <w:hideMark/>
          </w:tcPr>
          <w:p w14:paraId="79C3E26E" w14:textId="77777777" w:rsidR="009D5D07" w:rsidRPr="009D5D07" w:rsidRDefault="009D5D07" w:rsidP="009D5D07">
            <w:pPr>
              <w:jc w:val="right"/>
              <w:rPr>
                <w:color w:val="000000"/>
                <w:sz w:val="18"/>
                <w:szCs w:val="18"/>
                <w:lang w:eastAsia="tr-TR"/>
              </w:rPr>
            </w:pPr>
            <w:r w:rsidRPr="009D5D07">
              <w:rPr>
                <w:color w:val="000000"/>
                <w:sz w:val="18"/>
                <w:szCs w:val="18"/>
                <w:lang w:eastAsia="tr-TR"/>
              </w:rPr>
              <w:t>-</w:t>
            </w:r>
          </w:p>
        </w:tc>
      </w:tr>
      <w:tr w:rsidR="009D5D07" w:rsidRPr="009D5D07" w14:paraId="647393EB" w14:textId="77777777" w:rsidTr="007F7175">
        <w:trPr>
          <w:divId w:val="127820882"/>
          <w:trHeight w:val="228"/>
        </w:trPr>
        <w:tc>
          <w:tcPr>
            <w:tcW w:w="3266" w:type="dxa"/>
            <w:tcBorders>
              <w:top w:val="nil"/>
              <w:left w:val="nil"/>
              <w:bottom w:val="nil"/>
              <w:right w:val="nil"/>
            </w:tcBorders>
            <w:shd w:val="clear" w:color="auto" w:fill="auto"/>
            <w:vAlign w:val="center"/>
            <w:hideMark/>
          </w:tcPr>
          <w:p w14:paraId="289BC041" w14:textId="77777777" w:rsidR="009D5D07" w:rsidRPr="009D5D07" w:rsidRDefault="009D5D07" w:rsidP="009D5D07">
            <w:pPr>
              <w:rPr>
                <w:color w:val="000000"/>
                <w:sz w:val="18"/>
                <w:szCs w:val="18"/>
                <w:lang w:eastAsia="tr-TR"/>
              </w:rPr>
            </w:pPr>
            <w:r w:rsidRPr="009D5D07">
              <w:rPr>
                <w:color w:val="000000"/>
                <w:sz w:val="18"/>
                <w:szCs w:val="18"/>
                <w:lang w:eastAsia="tr-TR"/>
              </w:rPr>
              <w:t>Yurtdışı Bankalardan</w:t>
            </w:r>
          </w:p>
        </w:tc>
        <w:tc>
          <w:tcPr>
            <w:tcW w:w="2294" w:type="dxa"/>
            <w:tcBorders>
              <w:top w:val="nil"/>
              <w:left w:val="nil"/>
              <w:bottom w:val="nil"/>
              <w:right w:val="nil"/>
            </w:tcBorders>
            <w:shd w:val="clear" w:color="auto" w:fill="auto"/>
            <w:vAlign w:val="center"/>
            <w:hideMark/>
          </w:tcPr>
          <w:p w14:paraId="7A2B3548" w14:textId="77777777" w:rsidR="009D5D07" w:rsidRPr="009D5D07" w:rsidRDefault="009D5D07" w:rsidP="009D5D07">
            <w:pPr>
              <w:jc w:val="right"/>
              <w:rPr>
                <w:color w:val="000000"/>
                <w:sz w:val="18"/>
                <w:szCs w:val="18"/>
                <w:lang w:eastAsia="tr-TR"/>
              </w:rPr>
            </w:pPr>
            <w:r w:rsidRPr="009D5D07">
              <w:rPr>
                <w:color w:val="000000"/>
                <w:sz w:val="18"/>
                <w:szCs w:val="18"/>
                <w:lang w:eastAsia="tr-TR"/>
              </w:rPr>
              <w:t>4,293</w:t>
            </w:r>
          </w:p>
        </w:tc>
        <w:tc>
          <w:tcPr>
            <w:tcW w:w="1059" w:type="dxa"/>
            <w:tcBorders>
              <w:top w:val="nil"/>
              <w:left w:val="nil"/>
              <w:bottom w:val="nil"/>
              <w:right w:val="nil"/>
            </w:tcBorders>
            <w:shd w:val="clear" w:color="auto" w:fill="auto"/>
            <w:vAlign w:val="center"/>
            <w:hideMark/>
          </w:tcPr>
          <w:p w14:paraId="66A809C8" w14:textId="77777777" w:rsidR="009D5D07" w:rsidRPr="009D5D07" w:rsidRDefault="009D5D07" w:rsidP="009D5D07">
            <w:pPr>
              <w:jc w:val="right"/>
              <w:rPr>
                <w:color w:val="000000"/>
                <w:sz w:val="18"/>
                <w:szCs w:val="18"/>
                <w:lang w:eastAsia="tr-TR"/>
              </w:rPr>
            </w:pPr>
            <w:r w:rsidRPr="009D5D07">
              <w:rPr>
                <w:color w:val="000000"/>
                <w:sz w:val="18"/>
                <w:szCs w:val="18"/>
                <w:lang w:eastAsia="tr-TR"/>
              </w:rPr>
              <w:t>17,739</w:t>
            </w:r>
          </w:p>
        </w:tc>
        <w:tc>
          <w:tcPr>
            <w:tcW w:w="926" w:type="dxa"/>
            <w:tcBorders>
              <w:top w:val="nil"/>
              <w:left w:val="nil"/>
              <w:bottom w:val="nil"/>
              <w:right w:val="nil"/>
            </w:tcBorders>
            <w:shd w:val="clear" w:color="auto" w:fill="auto"/>
            <w:vAlign w:val="center"/>
            <w:hideMark/>
          </w:tcPr>
          <w:p w14:paraId="578C3CF5" w14:textId="77777777" w:rsidR="009D5D07" w:rsidRPr="009D5D07" w:rsidRDefault="009D5D07" w:rsidP="009D5D07">
            <w:pPr>
              <w:jc w:val="right"/>
              <w:rPr>
                <w:color w:val="000000"/>
                <w:sz w:val="18"/>
                <w:szCs w:val="18"/>
                <w:lang w:eastAsia="tr-TR"/>
              </w:rPr>
            </w:pPr>
            <w:r w:rsidRPr="009D5D07">
              <w:rPr>
                <w:color w:val="000000"/>
                <w:sz w:val="18"/>
                <w:szCs w:val="18"/>
                <w:lang w:eastAsia="tr-TR"/>
              </w:rPr>
              <w:t>16,224</w:t>
            </w:r>
          </w:p>
        </w:tc>
        <w:tc>
          <w:tcPr>
            <w:tcW w:w="1062" w:type="dxa"/>
            <w:tcBorders>
              <w:top w:val="nil"/>
              <w:left w:val="nil"/>
              <w:bottom w:val="nil"/>
              <w:right w:val="nil"/>
            </w:tcBorders>
            <w:shd w:val="clear" w:color="auto" w:fill="auto"/>
            <w:vAlign w:val="center"/>
            <w:hideMark/>
          </w:tcPr>
          <w:p w14:paraId="3A0B7425" w14:textId="77777777" w:rsidR="009D5D07" w:rsidRPr="009D5D07" w:rsidRDefault="009D5D07" w:rsidP="009D5D07">
            <w:pPr>
              <w:jc w:val="right"/>
              <w:rPr>
                <w:color w:val="000000"/>
                <w:sz w:val="18"/>
                <w:szCs w:val="18"/>
                <w:lang w:eastAsia="tr-TR"/>
              </w:rPr>
            </w:pPr>
            <w:r w:rsidRPr="009D5D07">
              <w:rPr>
                <w:color w:val="000000"/>
                <w:sz w:val="18"/>
                <w:szCs w:val="18"/>
                <w:lang w:eastAsia="tr-TR"/>
              </w:rPr>
              <w:t>23,730</w:t>
            </w:r>
          </w:p>
        </w:tc>
      </w:tr>
      <w:tr w:rsidR="009D5D07" w:rsidRPr="009D5D07" w14:paraId="5448526C" w14:textId="77777777" w:rsidTr="007F7175">
        <w:trPr>
          <w:divId w:val="127820882"/>
          <w:trHeight w:val="243"/>
        </w:trPr>
        <w:tc>
          <w:tcPr>
            <w:tcW w:w="3266" w:type="dxa"/>
            <w:tcBorders>
              <w:top w:val="nil"/>
              <w:left w:val="nil"/>
              <w:bottom w:val="nil"/>
              <w:right w:val="nil"/>
            </w:tcBorders>
            <w:shd w:val="clear" w:color="auto" w:fill="auto"/>
            <w:vAlign w:val="center"/>
            <w:hideMark/>
          </w:tcPr>
          <w:p w14:paraId="40FE8E77" w14:textId="77777777" w:rsidR="009D5D07" w:rsidRPr="009D5D07" w:rsidRDefault="009D5D07" w:rsidP="009D5D07">
            <w:pPr>
              <w:rPr>
                <w:color w:val="000000"/>
                <w:sz w:val="18"/>
                <w:szCs w:val="18"/>
                <w:lang w:eastAsia="tr-TR"/>
              </w:rPr>
            </w:pPr>
            <w:r w:rsidRPr="009D5D07">
              <w:rPr>
                <w:color w:val="000000"/>
                <w:sz w:val="18"/>
                <w:szCs w:val="18"/>
                <w:lang w:eastAsia="tr-TR"/>
              </w:rPr>
              <w:t>Yurtdışı Merkez ve Şubelerden</w:t>
            </w:r>
          </w:p>
        </w:tc>
        <w:tc>
          <w:tcPr>
            <w:tcW w:w="2294" w:type="dxa"/>
            <w:tcBorders>
              <w:top w:val="nil"/>
              <w:left w:val="nil"/>
              <w:bottom w:val="nil"/>
              <w:right w:val="nil"/>
            </w:tcBorders>
            <w:shd w:val="clear" w:color="auto" w:fill="auto"/>
            <w:vAlign w:val="center"/>
            <w:hideMark/>
          </w:tcPr>
          <w:p w14:paraId="00AC3AE2" w14:textId="77777777" w:rsidR="009D5D07" w:rsidRPr="009D5D07" w:rsidRDefault="009D5D07" w:rsidP="009D5D07">
            <w:pPr>
              <w:jc w:val="right"/>
              <w:rPr>
                <w:color w:val="000000"/>
                <w:sz w:val="18"/>
                <w:szCs w:val="18"/>
                <w:lang w:eastAsia="tr-TR"/>
              </w:rPr>
            </w:pPr>
            <w:r w:rsidRPr="009D5D07">
              <w:rPr>
                <w:color w:val="000000"/>
                <w:sz w:val="18"/>
                <w:szCs w:val="18"/>
                <w:lang w:eastAsia="tr-TR"/>
              </w:rPr>
              <w:t>-</w:t>
            </w:r>
          </w:p>
        </w:tc>
        <w:tc>
          <w:tcPr>
            <w:tcW w:w="1059" w:type="dxa"/>
            <w:tcBorders>
              <w:top w:val="nil"/>
              <w:left w:val="nil"/>
              <w:bottom w:val="nil"/>
              <w:right w:val="nil"/>
            </w:tcBorders>
            <w:shd w:val="clear" w:color="auto" w:fill="auto"/>
            <w:vAlign w:val="center"/>
            <w:hideMark/>
          </w:tcPr>
          <w:p w14:paraId="6A5BA6CC" w14:textId="77777777" w:rsidR="009D5D07" w:rsidRPr="009D5D07" w:rsidRDefault="009D5D07" w:rsidP="009D5D07">
            <w:pPr>
              <w:jc w:val="right"/>
              <w:rPr>
                <w:color w:val="000000"/>
                <w:sz w:val="18"/>
                <w:szCs w:val="18"/>
                <w:lang w:eastAsia="tr-TR"/>
              </w:rPr>
            </w:pPr>
            <w:r w:rsidRPr="009D5D07">
              <w:rPr>
                <w:color w:val="000000"/>
                <w:sz w:val="18"/>
                <w:szCs w:val="18"/>
                <w:lang w:eastAsia="tr-TR"/>
              </w:rPr>
              <w:t>-</w:t>
            </w:r>
          </w:p>
        </w:tc>
        <w:tc>
          <w:tcPr>
            <w:tcW w:w="926" w:type="dxa"/>
            <w:tcBorders>
              <w:top w:val="nil"/>
              <w:left w:val="nil"/>
              <w:bottom w:val="nil"/>
              <w:right w:val="nil"/>
            </w:tcBorders>
            <w:shd w:val="clear" w:color="auto" w:fill="auto"/>
            <w:vAlign w:val="center"/>
            <w:hideMark/>
          </w:tcPr>
          <w:p w14:paraId="591AD0E0" w14:textId="77777777" w:rsidR="009D5D07" w:rsidRPr="009D5D07" w:rsidRDefault="009D5D07" w:rsidP="009D5D07">
            <w:pPr>
              <w:jc w:val="right"/>
              <w:rPr>
                <w:color w:val="000000"/>
                <w:sz w:val="18"/>
                <w:szCs w:val="18"/>
                <w:lang w:eastAsia="tr-TR"/>
              </w:rPr>
            </w:pPr>
            <w:r w:rsidRPr="009D5D07">
              <w:rPr>
                <w:color w:val="000000"/>
                <w:sz w:val="18"/>
                <w:szCs w:val="18"/>
                <w:lang w:eastAsia="tr-TR"/>
              </w:rPr>
              <w:t>-</w:t>
            </w:r>
          </w:p>
        </w:tc>
        <w:tc>
          <w:tcPr>
            <w:tcW w:w="1062" w:type="dxa"/>
            <w:tcBorders>
              <w:top w:val="nil"/>
              <w:left w:val="nil"/>
              <w:bottom w:val="nil"/>
              <w:right w:val="nil"/>
            </w:tcBorders>
            <w:shd w:val="clear" w:color="auto" w:fill="auto"/>
            <w:vAlign w:val="center"/>
            <w:hideMark/>
          </w:tcPr>
          <w:p w14:paraId="74CC14D6" w14:textId="77777777" w:rsidR="009D5D07" w:rsidRPr="009D5D07" w:rsidRDefault="009D5D07" w:rsidP="009D5D07">
            <w:pPr>
              <w:jc w:val="right"/>
              <w:rPr>
                <w:color w:val="000000"/>
                <w:sz w:val="18"/>
                <w:szCs w:val="18"/>
                <w:lang w:eastAsia="tr-TR"/>
              </w:rPr>
            </w:pPr>
            <w:r w:rsidRPr="009D5D07">
              <w:rPr>
                <w:color w:val="000000"/>
                <w:sz w:val="18"/>
                <w:szCs w:val="18"/>
                <w:lang w:eastAsia="tr-TR"/>
              </w:rPr>
              <w:t>150</w:t>
            </w:r>
          </w:p>
        </w:tc>
      </w:tr>
      <w:tr w:rsidR="009D5D07" w:rsidRPr="009D5D07" w14:paraId="193B6607" w14:textId="77777777" w:rsidTr="007F7175">
        <w:trPr>
          <w:divId w:val="127820882"/>
          <w:trHeight w:val="243"/>
        </w:trPr>
        <w:tc>
          <w:tcPr>
            <w:tcW w:w="3266" w:type="dxa"/>
            <w:tcBorders>
              <w:top w:val="single" w:sz="8" w:space="0" w:color="auto"/>
              <w:left w:val="nil"/>
              <w:bottom w:val="double" w:sz="6" w:space="0" w:color="auto"/>
              <w:right w:val="nil"/>
            </w:tcBorders>
            <w:shd w:val="clear" w:color="auto" w:fill="auto"/>
            <w:vAlign w:val="center"/>
            <w:hideMark/>
          </w:tcPr>
          <w:p w14:paraId="758EDCA9" w14:textId="77777777" w:rsidR="009D5D07" w:rsidRPr="009D5D07" w:rsidRDefault="009D5D07" w:rsidP="009D5D07">
            <w:pPr>
              <w:jc w:val="both"/>
              <w:rPr>
                <w:b/>
                <w:bCs/>
                <w:color w:val="000000"/>
                <w:sz w:val="18"/>
                <w:szCs w:val="18"/>
                <w:lang w:eastAsia="tr-TR"/>
              </w:rPr>
            </w:pPr>
            <w:r w:rsidRPr="009D5D07">
              <w:rPr>
                <w:b/>
                <w:bCs/>
                <w:color w:val="000000"/>
                <w:sz w:val="18"/>
                <w:szCs w:val="18"/>
                <w:lang w:eastAsia="tr-TR"/>
              </w:rPr>
              <w:t>Toplam</w:t>
            </w:r>
          </w:p>
        </w:tc>
        <w:tc>
          <w:tcPr>
            <w:tcW w:w="2294" w:type="dxa"/>
            <w:tcBorders>
              <w:top w:val="single" w:sz="8" w:space="0" w:color="auto"/>
              <w:left w:val="nil"/>
              <w:bottom w:val="double" w:sz="6" w:space="0" w:color="auto"/>
              <w:right w:val="nil"/>
            </w:tcBorders>
            <w:shd w:val="clear" w:color="auto" w:fill="auto"/>
            <w:vAlign w:val="center"/>
            <w:hideMark/>
          </w:tcPr>
          <w:p w14:paraId="04B44106" w14:textId="77777777" w:rsidR="009D5D07" w:rsidRPr="009D5D07" w:rsidRDefault="009D5D07" w:rsidP="009D5D07">
            <w:pPr>
              <w:jc w:val="right"/>
              <w:rPr>
                <w:b/>
                <w:bCs/>
                <w:color w:val="000000"/>
                <w:sz w:val="18"/>
                <w:szCs w:val="18"/>
                <w:lang w:eastAsia="tr-TR"/>
              </w:rPr>
            </w:pPr>
            <w:r w:rsidRPr="009D5D07">
              <w:rPr>
                <w:b/>
                <w:bCs/>
                <w:color w:val="000000"/>
                <w:sz w:val="18"/>
                <w:szCs w:val="18"/>
                <w:lang w:eastAsia="tr-TR"/>
              </w:rPr>
              <w:t>40,437</w:t>
            </w:r>
          </w:p>
        </w:tc>
        <w:tc>
          <w:tcPr>
            <w:tcW w:w="1059" w:type="dxa"/>
            <w:tcBorders>
              <w:top w:val="single" w:sz="8" w:space="0" w:color="auto"/>
              <w:left w:val="nil"/>
              <w:bottom w:val="double" w:sz="6" w:space="0" w:color="auto"/>
              <w:right w:val="nil"/>
            </w:tcBorders>
            <w:shd w:val="clear" w:color="auto" w:fill="auto"/>
            <w:vAlign w:val="center"/>
            <w:hideMark/>
          </w:tcPr>
          <w:p w14:paraId="122F3FF3" w14:textId="77777777" w:rsidR="009D5D07" w:rsidRPr="009D5D07" w:rsidRDefault="009D5D07" w:rsidP="009D5D07">
            <w:pPr>
              <w:jc w:val="right"/>
              <w:rPr>
                <w:b/>
                <w:bCs/>
                <w:color w:val="000000"/>
                <w:sz w:val="18"/>
                <w:szCs w:val="18"/>
                <w:lang w:eastAsia="tr-TR"/>
              </w:rPr>
            </w:pPr>
            <w:r w:rsidRPr="009D5D07">
              <w:rPr>
                <w:b/>
                <w:bCs/>
                <w:color w:val="000000"/>
                <w:sz w:val="18"/>
                <w:szCs w:val="18"/>
                <w:lang w:eastAsia="tr-TR"/>
              </w:rPr>
              <w:t>18,041</w:t>
            </w:r>
          </w:p>
        </w:tc>
        <w:tc>
          <w:tcPr>
            <w:tcW w:w="926" w:type="dxa"/>
            <w:tcBorders>
              <w:top w:val="single" w:sz="8" w:space="0" w:color="auto"/>
              <w:left w:val="nil"/>
              <w:bottom w:val="double" w:sz="6" w:space="0" w:color="auto"/>
              <w:right w:val="nil"/>
            </w:tcBorders>
            <w:shd w:val="clear" w:color="auto" w:fill="auto"/>
            <w:vAlign w:val="center"/>
            <w:hideMark/>
          </w:tcPr>
          <w:p w14:paraId="39B50CAB" w14:textId="77777777" w:rsidR="009D5D07" w:rsidRPr="009D5D07" w:rsidRDefault="009D5D07" w:rsidP="009D5D07">
            <w:pPr>
              <w:jc w:val="right"/>
              <w:rPr>
                <w:b/>
                <w:bCs/>
                <w:color w:val="000000"/>
                <w:sz w:val="18"/>
                <w:szCs w:val="18"/>
                <w:lang w:eastAsia="tr-TR"/>
              </w:rPr>
            </w:pPr>
            <w:r w:rsidRPr="009D5D07">
              <w:rPr>
                <w:b/>
                <w:bCs/>
                <w:color w:val="000000"/>
                <w:sz w:val="18"/>
                <w:szCs w:val="18"/>
                <w:lang w:eastAsia="tr-TR"/>
              </w:rPr>
              <w:t>37,407</w:t>
            </w:r>
          </w:p>
        </w:tc>
        <w:tc>
          <w:tcPr>
            <w:tcW w:w="1062" w:type="dxa"/>
            <w:tcBorders>
              <w:top w:val="single" w:sz="8" w:space="0" w:color="auto"/>
              <w:left w:val="nil"/>
              <w:bottom w:val="double" w:sz="6" w:space="0" w:color="auto"/>
              <w:right w:val="nil"/>
            </w:tcBorders>
            <w:shd w:val="clear" w:color="auto" w:fill="auto"/>
            <w:vAlign w:val="center"/>
            <w:hideMark/>
          </w:tcPr>
          <w:p w14:paraId="71B3C938" w14:textId="77777777" w:rsidR="009D5D07" w:rsidRPr="009D5D07" w:rsidRDefault="009D5D07" w:rsidP="009D5D07">
            <w:pPr>
              <w:jc w:val="right"/>
              <w:rPr>
                <w:b/>
                <w:bCs/>
                <w:color w:val="000000"/>
                <w:sz w:val="18"/>
                <w:szCs w:val="18"/>
                <w:lang w:eastAsia="tr-TR"/>
              </w:rPr>
            </w:pPr>
            <w:r w:rsidRPr="009D5D07">
              <w:rPr>
                <w:b/>
                <w:bCs/>
                <w:color w:val="000000"/>
                <w:sz w:val="18"/>
                <w:szCs w:val="18"/>
                <w:lang w:eastAsia="tr-TR"/>
              </w:rPr>
              <w:t>23,880</w:t>
            </w:r>
          </w:p>
        </w:tc>
      </w:tr>
    </w:tbl>
    <w:p w14:paraId="274D240D" w14:textId="10CFC3AF" w:rsidR="00633DDF" w:rsidRPr="00FB009D" w:rsidRDefault="00633DDF" w:rsidP="000F096F">
      <w:pPr>
        <w:autoSpaceDE w:val="0"/>
        <w:autoSpaceDN w:val="0"/>
        <w:adjustRightInd w:val="0"/>
        <w:rPr>
          <w:lang w:eastAsia="tr-TR"/>
        </w:rPr>
      </w:pPr>
    </w:p>
    <w:p w14:paraId="1E57E228" w14:textId="632E0211" w:rsidR="004D1F78" w:rsidRPr="00FB009D" w:rsidRDefault="004D1F78" w:rsidP="000F096F">
      <w:pPr>
        <w:autoSpaceDE w:val="0"/>
        <w:autoSpaceDN w:val="0"/>
        <w:adjustRightInd w:val="0"/>
        <w:rPr>
          <w:b/>
          <w:sz w:val="16"/>
          <w:szCs w:val="16"/>
        </w:rPr>
      </w:pPr>
    </w:p>
    <w:p w14:paraId="7BC6DAD5" w14:textId="1BCBE130" w:rsidR="008B1E20" w:rsidRPr="00FB009D" w:rsidRDefault="00B21C85" w:rsidP="00B21C85">
      <w:pPr>
        <w:tabs>
          <w:tab w:val="left" w:pos="709"/>
        </w:tabs>
        <w:autoSpaceDE w:val="0"/>
        <w:autoSpaceDN w:val="0"/>
        <w:adjustRightInd w:val="0"/>
        <w:ind w:hanging="567"/>
        <w:rPr>
          <w:b/>
        </w:rPr>
      </w:pPr>
      <w:r w:rsidRPr="00FB009D">
        <w:rPr>
          <w:b/>
        </w:rPr>
        <w:t>4</w:t>
      </w:r>
      <w:r w:rsidR="005F2AE3" w:rsidRPr="00FB009D">
        <w:rPr>
          <w:b/>
        </w:rPr>
        <w:t>.</w:t>
      </w:r>
      <w:r w:rsidRPr="00FB009D">
        <w:rPr>
          <w:b/>
        </w:rPr>
        <w:t>1.3</w:t>
      </w:r>
      <w:r w:rsidR="005F2AE3" w:rsidRPr="00FB009D">
        <w:rPr>
          <w:b/>
        </w:rPr>
        <w:tab/>
      </w:r>
      <w:r w:rsidR="00E253C8" w:rsidRPr="00FB009D">
        <w:rPr>
          <w:b/>
        </w:rPr>
        <w:t xml:space="preserve">Menkul değerlerden alınan kar paylarına ilişkin bilgiler: </w:t>
      </w:r>
    </w:p>
    <w:p w14:paraId="5D13548B" w14:textId="2E4333FB" w:rsidR="009D5D07" w:rsidRPr="00FB009D" w:rsidRDefault="009D5D07" w:rsidP="000F096F">
      <w:pPr>
        <w:tabs>
          <w:tab w:val="left" w:pos="0"/>
        </w:tabs>
        <w:rPr>
          <w:lang w:eastAsia="tr-TR"/>
        </w:rPr>
      </w:pPr>
      <w:r w:rsidRPr="00FB009D">
        <w:rPr>
          <w:iCs/>
          <w:sz w:val="16"/>
          <w:szCs w:val="16"/>
        </w:rPr>
        <w:br/>
      </w:r>
    </w:p>
    <w:tbl>
      <w:tblPr>
        <w:tblW w:w="8730" w:type="dxa"/>
        <w:tblCellMar>
          <w:left w:w="70" w:type="dxa"/>
          <w:right w:w="70" w:type="dxa"/>
        </w:tblCellMar>
        <w:tblLook w:val="04A0" w:firstRow="1" w:lastRow="0" w:firstColumn="1" w:lastColumn="0" w:noHBand="0" w:noVBand="1"/>
      </w:tblPr>
      <w:tblGrid>
        <w:gridCol w:w="4487"/>
        <w:gridCol w:w="1187"/>
        <w:gridCol w:w="924"/>
        <w:gridCol w:w="1055"/>
        <w:gridCol w:w="1077"/>
      </w:tblGrid>
      <w:tr w:rsidR="009D5D07" w:rsidRPr="009D5D07" w14:paraId="0ED0A0D9" w14:textId="77777777" w:rsidTr="007F7175">
        <w:trPr>
          <w:trHeight w:val="113"/>
        </w:trPr>
        <w:tc>
          <w:tcPr>
            <w:tcW w:w="4487" w:type="dxa"/>
            <w:tcBorders>
              <w:top w:val="double" w:sz="6" w:space="0" w:color="auto"/>
              <w:left w:val="nil"/>
              <w:bottom w:val="single" w:sz="4" w:space="0" w:color="auto"/>
              <w:right w:val="nil"/>
            </w:tcBorders>
            <w:shd w:val="clear" w:color="auto" w:fill="auto"/>
            <w:vAlign w:val="center"/>
            <w:hideMark/>
          </w:tcPr>
          <w:p w14:paraId="2CCBC7D5" w14:textId="589EBF07" w:rsidR="009D5D07" w:rsidRPr="00FB009D" w:rsidRDefault="009D5D07">
            <w:pPr>
              <w:jc w:val="both"/>
              <w:rPr>
                <w:color w:val="000000"/>
                <w:sz w:val="18"/>
                <w:szCs w:val="18"/>
                <w:lang w:eastAsia="tr-TR"/>
              </w:rPr>
            </w:pPr>
            <w:r w:rsidRPr="00FB009D">
              <w:rPr>
                <w:color w:val="000000"/>
                <w:sz w:val="18"/>
                <w:szCs w:val="18"/>
                <w:lang w:eastAsia="tr-TR"/>
              </w:rPr>
              <w:t> </w:t>
            </w:r>
          </w:p>
        </w:tc>
        <w:tc>
          <w:tcPr>
            <w:tcW w:w="2111" w:type="dxa"/>
            <w:gridSpan w:val="2"/>
            <w:tcBorders>
              <w:top w:val="double" w:sz="6" w:space="0" w:color="auto"/>
              <w:left w:val="nil"/>
              <w:bottom w:val="single" w:sz="8" w:space="0" w:color="auto"/>
              <w:right w:val="nil"/>
            </w:tcBorders>
            <w:shd w:val="clear" w:color="auto" w:fill="auto"/>
            <w:vAlign w:val="center"/>
            <w:hideMark/>
          </w:tcPr>
          <w:p w14:paraId="20BE1038" w14:textId="77777777" w:rsidR="009D5D07" w:rsidRPr="009D5D07" w:rsidRDefault="009D5D07" w:rsidP="009D5D07">
            <w:pPr>
              <w:jc w:val="right"/>
              <w:rPr>
                <w:b/>
                <w:bCs/>
                <w:color w:val="000000"/>
                <w:sz w:val="18"/>
                <w:szCs w:val="18"/>
                <w:lang w:eastAsia="tr-TR"/>
              </w:rPr>
            </w:pPr>
            <w:r w:rsidRPr="009D5D07">
              <w:rPr>
                <w:b/>
                <w:bCs/>
                <w:color w:val="000000"/>
                <w:sz w:val="18"/>
                <w:szCs w:val="18"/>
                <w:lang w:eastAsia="tr-TR"/>
              </w:rPr>
              <w:t>Cari Dönem</w:t>
            </w:r>
          </w:p>
        </w:tc>
        <w:tc>
          <w:tcPr>
            <w:tcW w:w="2132" w:type="dxa"/>
            <w:gridSpan w:val="2"/>
            <w:tcBorders>
              <w:top w:val="double" w:sz="6" w:space="0" w:color="auto"/>
              <w:left w:val="nil"/>
              <w:bottom w:val="single" w:sz="8" w:space="0" w:color="auto"/>
              <w:right w:val="nil"/>
            </w:tcBorders>
            <w:shd w:val="clear" w:color="auto" w:fill="auto"/>
            <w:vAlign w:val="center"/>
            <w:hideMark/>
          </w:tcPr>
          <w:p w14:paraId="36810604" w14:textId="77777777" w:rsidR="009D5D07" w:rsidRPr="009D5D07" w:rsidRDefault="009D5D07" w:rsidP="009D5D07">
            <w:pPr>
              <w:jc w:val="right"/>
              <w:rPr>
                <w:b/>
                <w:bCs/>
                <w:color w:val="000000"/>
                <w:sz w:val="18"/>
                <w:szCs w:val="18"/>
                <w:lang w:eastAsia="tr-TR"/>
              </w:rPr>
            </w:pPr>
            <w:r w:rsidRPr="009D5D07">
              <w:rPr>
                <w:b/>
                <w:bCs/>
                <w:color w:val="000000"/>
                <w:sz w:val="18"/>
                <w:szCs w:val="18"/>
                <w:lang w:eastAsia="tr-TR"/>
              </w:rPr>
              <w:t>Önceki Dönem</w:t>
            </w:r>
          </w:p>
        </w:tc>
      </w:tr>
      <w:tr w:rsidR="009D5D07" w:rsidRPr="00FB009D" w14:paraId="520C4796" w14:textId="77777777" w:rsidTr="007F7175">
        <w:trPr>
          <w:trHeight w:val="106"/>
        </w:trPr>
        <w:tc>
          <w:tcPr>
            <w:tcW w:w="4487" w:type="dxa"/>
            <w:tcBorders>
              <w:top w:val="single" w:sz="4" w:space="0" w:color="auto"/>
              <w:left w:val="nil"/>
              <w:bottom w:val="single" w:sz="8" w:space="0" w:color="auto"/>
              <w:right w:val="nil"/>
            </w:tcBorders>
            <w:shd w:val="clear" w:color="auto" w:fill="auto"/>
            <w:vAlign w:val="center"/>
            <w:hideMark/>
          </w:tcPr>
          <w:p w14:paraId="74B74CB1" w14:textId="77777777" w:rsidR="009D5D07" w:rsidRPr="009D5D07" w:rsidRDefault="009D5D07" w:rsidP="009D5D07">
            <w:pPr>
              <w:jc w:val="both"/>
              <w:rPr>
                <w:b/>
                <w:bCs/>
                <w:color w:val="000000"/>
                <w:sz w:val="18"/>
                <w:szCs w:val="18"/>
                <w:lang w:eastAsia="tr-TR"/>
              </w:rPr>
            </w:pPr>
            <w:r w:rsidRPr="009D5D07">
              <w:rPr>
                <w:b/>
                <w:bCs/>
                <w:color w:val="000000"/>
                <w:sz w:val="18"/>
                <w:szCs w:val="18"/>
                <w:lang w:eastAsia="tr-TR"/>
              </w:rPr>
              <w:t> </w:t>
            </w:r>
          </w:p>
        </w:tc>
        <w:tc>
          <w:tcPr>
            <w:tcW w:w="1187" w:type="dxa"/>
            <w:tcBorders>
              <w:top w:val="nil"/>
              <w:left w:val="nil"/>
              <w:bottom w:val="single" w:sz="8" w:space="0" w:color="auto"/>
              <w:right w:val="nil"/>
            </w:tcBorders>
            <w:shd w:val="clear" w:color="auto" w:fill="auto"/>
            <w:vAlign w:val="center"/>
            <w:hideMark/>
          </w:tcPr>
          <w:p w14:paraId="3706146B" w14:textId="77777777" w:rsidR="009D5D07" w:rsidRPr="009D5D07" w:rsidRDefault="009D5D07" w:rsidP="009D5D07">
            <w:pPr>
              <w:jc w:val="right"/>
              <w:rPr>
                <w:b/>
                <w:bCs/>
                <w:color w:val="000000"/>
                <w:sz w:val="18"/>
                <w:szCs w:val="18"/>
                <w:lang w:eastAsia="tr-TR"/>
              </w:rPr>
            </w:pPr>
            <w:r w:rsidRPr="009D5D07">
              <w:rPr>
                <w:b/>
                <w:bCs/>
                <w:color w:val="000000"/>
                <w:sz w:val="18"/>
                <w:szCs w:val="18"/>
                <w:lang w:eastAsia="tr-TR"/>
              </w:rPr>
              <w:t>TP</w:t>
            </w:r>
          </w:p>
        </w:tc>
        <w:tc>
          <w:tcPr>
            <w:tcW w:w="923" w:type="dxa"/>
            <w:tcBorders>
              <w:top w:val="nil"/>
              <w:left w:val="nil"/>
              <w:bottom w:val="single" w:sz="8" w:space="0" w:color="auto"/>
              <w:right w:val="nil"/>
            </w:tcBorders>
            <w:shd w:val="clear" w:color="auto" w:fill="auto"/>
            <w:vAlign w:val="center"/>
            <w:hideMark/>
          </w:tcPr>
          <w:p w14:paraId="7F4A18EB" w14:textId="77777777" w:rsidR="009D5D07" w:rsidRPr="009D5D07" w:rsidRDefault="009D5D07" w:rsidP="009D5D07">
            <w:pPr>
              <w:jc w:val="right"/>
              <w:rPr>
                <w:b/>
                <w:bCs/>
                <w:color w:val="000000"/>
                <w:sz w:val="18"/>
                <w:szCs w:val="18"/>
                <w:lang w:eastAsia="tr-TR"/>
              </w:rPr>
            </w:pPr>
            <w:proofErr w:type="spellStart"/>
            <w:r w:rsidRPr="009D5D07">
              <w:rPr>
                <w:b/>
                <w:bCs/>
                <w:color w:val="000000"/>
                <w:sz w:val="18"/>
                <w:szCs w:val="18"/>
                <w:lang w:eastAsia="tr-TR"/>
              </w:rPr>
              <w:t>YP</w:t>
            </w:r>
            <w:proofErr w:type="spellEnd"/>
          </w:p>
        </w:tc>
        <w:tc>
          <w:tcPr>
            <w:tcW w:w="1055" w:type="dxa"/>
            <w:tcBorders>
              <w:top w:val="nil"/>
              <w:left w:val="nil"/>
              <w:bottom w:val="single" w:sz="8" w:space="0" w:color="auto"/>
              <w:right w:val="nil"/>
            </w:tcBorders>
            <w:shd w:val="clear" w:color="auto" w:fill="auto"/>
            <w:vAlign w:val="center"/>
            <w:hideMark/>
          </w:tcPr>
          <w:p w14:paraId="58AAFD95" w14:textId="77777777" w:rsidR="009D5D07" w:rsidRPr="009D5D07" w:rsidRDefault="009D5D07" w:rsidP="009D5D07">
            <w:pPr>
              <w:jc w:val="right"/>
              <w:rPr>
                <w:b/>
                <w:bCs/>
                <w:color w:val="000000"/>
                <w:sz w:val="18"/>
                <w:szCs w:val="18"/>
                <w:lang w:eastAsia="tr-TR"/>
              </w:rPr>
            </w:pPr>
            <w:r w:rsidRPr="009D5D07">
              <w:rPr>
                <w:b/>
                <w:bCs/>
                <w:color w:val="000000"/>
                <w:sz w:val="18"/>
                <w:szCs w:val="18"/>
                <w:lang w:eastAsia="tr-TR"/>
              </w:rPr>
              <w:t>TP</w:t>
            </w:r>
          </w:p>
        </w:tc>
        <w:tc>
          <w:tcPr>
            <w:tcW w:w="1076" w:type="dxa"/>
            <w:tcBorders>
              <w:top w:val="nil"/>
              <w:left w:val="nil"/>
              <w:bottom w:val="single" w:sz="8" w:space="0" w:color="auto"/>
              <w:right w:val="nil"/>
            </w:tcBorders>
            <w:shd w:val="clear" w:color="auto" w:fill="auto"/>
            <w:vAlign w:val="center"/>
            <w:hideMark/>
          </w:tcPr>
          <w:p w14:paraId="32CF340B" w14:textId="77777777" w:rsidR="009D5D07" w:rsidRPr="009D5D07" w:rsidRDefault="009D5D07" w:rsidP="009D5D07">
            <w:pPr>
              <w:jc w:val="right"/>
              <w:rPr>
                <w:b/>
                <w:bCs/>
                <w:color w:val="000000"/>
                <w:sz w:val="18"/>
                <w:szCs w:val="18"/>
                <w:lang w:eastAsia="tr-TR"/>
              </w:rPr>
            </w:pPr>
            <w:proofErr w:type="spellStart"/>
            <w:r w:rsidRPr="009D5D07">
              <w:rPr>
                <w:b/>
                <w:bCs/>
                <w:color w:val="000000"/>
                <w:sz w:val="18"/>
                <w:szCs w:val="18"/>
                <w:lang w:eastAsia="tr-TR"/>
              </w:rPr>
              <w:t>YP</w:t>
            </w:r>
            <w:proofErr w:type="spellEnd"/>
          </w:p>
        </w:tc>
      </w:tr>
      <w:tr w:rsidR="009D5D07" w:rsidRPr="00FB009D" w14:paraId="64C5ADE9" w14:textId="77777777" w:rsidTr="007F7175">
        <w:trPr>
          <w:trHeight w:val="302"/>
        </w:trPr>
        <w:tc>
          <w:tcPr>
            <w:tcW w:w="4487" w:type="dxa"/>
            <w:tcBorders>
              <w:top w:val="nil"/>
              <w:left w:val="nil"/>
              <w:bottom w:val="nil"/>
              <w:right w:val="nil"/>
            </w:tcBorders>
            <w:shd w:val="clear" w:color="auto" w:fill="auto"/>
            <w:vAlign w:val="center"/>
            <w:hideMark/>
          </w:tcPr>
          <w:p w14:paraId="3C232B2C" w14:textId="1BA831AB" w:rsidR="009D5D07" w:rsidRPr="009D5D07" w:rsidRDefault="009D5D07" w:rsidP="009D5D07">
            <w:pPr>
              <w:rPr>
                <w:color w:val="000000"/>
                <w:sz w:val="18"/>
                <w:szCs w:val="18"/>
                <w:lang w:eastAsia="tr-TR"/>
              </w:rPr>
            </w:pPr>
            <w:r w:rsidRPr="009D5D07">
              <w:rPr>
                <w:color w:val="000000"/>
                <w:sz w:val="18"/>
                <w:szCs w:val="18"/>
                <w:lang w:eastAsia="tr-TR"/>
              </w:rPr>
              <w:t>Gerçeğe Uygun Değer Farkı Kar veya Zarara Yansıtılan Finansal Varlıklar</w:t>
            </w:r>
          </w:p>
        </w:tc>
        <w:tc>
          <w:tcPr>
            <w:tcW w:w="1187" w:type="dxa"/>
            <w:tcBorders>
              <w:top w:val="nil"/>
              <w:left w:val="nil"/>
              <w:bottom w:val="nil"/>
              <w:right w:val="nil"/>
            </w:tcBorders>
            <w:shd w:val="clear" w:color="auto" w:fill="auto"/>
            <w:vAlign w:val="center"/>
            <w:hideMark/>
          </w:tcPr>
          <w:p w14:paraId="2C3BFD1E" w14:textId="77777777" w:rsidR="009D5D07" w:rsidRPr="009D5D07" w:rsidRDefault="009D5D07" w:rsidP="009D5D07">
            <w:pPr>
              <w:jc w:val="right"/>
              <w:rPr>
                <w:color w:val="000000"/>
                <w:sz w:val="18"/>
                <w:szCs w:val="18"/>
                <w:lang w:eastAsia="tr-TR"/>
              </w:rPr>
            </w:pPr>
            <w:r w:rsidRPr="009D5D07">
              <w:rPr>
                <w:color w:val="000000"/>
                <w:sz w:val="18"/>
                <w:szCs w:val="18"/>
                <w:lang w:eastAsia="tr-TR"/>
              </w:rPr>
              <w:t>28,325</w:t>
            </w:r>
          </w:p>
        </w:tc>
        <w:tc>
          <w:tcPr>
            <w:tcW w:w="923" w:type="dxa"/>
            <w:tcBorders>
              <w:top w:val="nil"/>
              <w:left w:val="nil"/>
              <w:bottom w:val="nil"/>
              <w:right w:val="nil"/>
            </w:tcBorders>
            <w:shd w:val="clear" w:color="auto" w:fill="auto"/>
            <w:vAlign w:val="center"/>
            <w:hideMark/>
          </w:tcPr>
          <w:p w14:paraId="146A4257" w14:textId="77777777" w:rsidR="009D5D07" w:rsidRPr="009D5D07" w:rsidRDefault="009D5D07" w:rsidP="009D5D07">
            <w:pPr>
              <w:jc w:val="right"/>
              <w:rPr>
                <w:color w:val="000000"/>
                <w:sz w:val="18"/>
                <w:szCs w:val="18"/>
                <w:lang w:eastAsia="tr-TR"/>
              </w:rPr>
            </w:pPr>
            <w:r w:rsidRPr="009D5D07">
              <w:rPr>
                <w:color w:val="000000"/>
                <w:sz w:val="18"/>
                <w:szCs w:val="18"/>
                <w:lang w:eastAsia="tr-TR"/>
              </w:rPr>
              <w:t>41,261</w:t>
            </w:r>
          </w:p>
        </w:tc>
        <w:tc>
          <w:tcPr>
            <w:tcW w:w="1055" w:type="dxa"/>
            <w:tcBorders>
              <w:top w:val="nil"/>
              <w:left w:val="nil"/>
              <w:bottom w:val="nil"/>
              <w:right w:val="nil"/>
            </w:tcBorders>
            <w:shd w:val="clear" w:color="auto" w:fill="auto"/>
            <w:vAlign w:val="center"/>
            <w:hideMark/>
          </w:tcPr>
          <w:p w14:paraId="4B7FC04C" w14:textId="77777777" w:rsidR="009D5D07" w:rsidRPr="009D5D07" w:rsidRDefault="009D5D07" w:rsidP="009D5D07">
            <w:pPr>
              <w:jc w:val="right"/>
              <w:rPr>
                <w:color w:val="000000"/>
                <w:sz w:val="18"/>
                <w:szCs w:val="18"/>
                <w:lang w:eastAsia="tr-TR"/>
              </w:rPr>
            </w:pPr>
            <w:r w:rsidRPr="009D5D07">
              <w:rPr>
                <w:color w:val="000000"/>
                <w:sz w:val="18"/>
                <w:szCs w:val="18"/>
                <w:lang w:eastAsia="tr-TR"/>
              </w:rPr>
              <w:t>10,711</w:t>
            </w:r>
          </w:p>
        </w:tc>
        <w:tc>
          <w:tcPr>
            <w:tcW w:w="1076" w:type="dxa"/>
            <w:tcBorders>
              <w:top w:val="nil"/>
              <w:left w:val="nil"/>
              <w:bottom w:val="nil"/>
              <w:right w:val="nil"/>
            </w:tcBorders>
            <w:shd w:val="clear" w:color="auto" w:fill="auto"/>
            <w:vAlign w:val="center"/>
            <w:hideMark/>
          </w:tcPr>
          <w:p w14:paraId="7F010264" w14:textId="77777777" w:rsidR="009D5D07" w:rsidRPr="009D5D07" w:rsidRDefault="009D5D07" w:rsidP="009D5D07">
            <w:pPr>
              <w:jc w:val="right"/>
              <w:rPr>
                <w:color w:val="000000"/>
                <w:sz w:val="18"/>
                <w:szCs w:val="18"/>
                <w:lang w:eastAsia="tr-TR"/>
              </w:rPr>
            </w:pPr>
            <w:r w:rsidRPr="009D5D07">
              <w:rPr>
                <w:color w:val="000000"/>
                <w:sz w:val="18"/>
                <w:szCs w:val="18"/>
                <w:lang w:eastAsia="tr-TR"/>
              </w:rPr>
              <w:t>25,789</w:t>
            </w:r>
          </w:p>
        </w:tc>
      </w:tr>
      <w:tr w:rsidR="009D5D07" w:rsidRPr="00FB009D" w14:paraId="11C609C4" w14:textId="77777777" w:rsidTr="007F7175">
        <w:trPr>
          <w:trHeight w:val="302"/>
        </w:trPr>
        <w:tc>
          <w:tcPr>
            <w:tcW w:w="4487" w:type="dxa"/>
            <w:tcBorders>
              <w:top w:val="nil"/>
              <w:left w:val="nil"/>
              <w:bottom w:val="nil"/>
              <w:right w:val="nil"/>
            </w:tcBorders>
            <w:shd w:val="clear" w:color="auto" w:fill="auto"/>
            <w:vAlign w:val="center"/>
            <w:hideMark/>
          </w:tcPr>
          <w:p w14:paraId="0EADBFF4" w14:textId="77777777" w:rsidR="009D5D07" w:rsidRPr="009D5D07" w:rsidRDefault="009D5D07" w:rsidP="009D5D07">
            <w:pPr>
              <w:rPr>
                <w:color w:val="000000"/>
                <w:sz w:val="18"/>
                <w:szCs w:val="18"/>
                <w:lang w:eastAsia="tr-TR"/>
              </w:rPr>
            </w:pPr>
            <w:r w:rsidRPr="009D5D07">
              <w:rPr>
                <w:color w:val="000000"/>
                <w:sz w:val="18"/>
                <w:szCs w:val="18"/>
                <w:lang w:eastAsia="tr-TR"/>
              </w:rPr>
              <w:t>Gerçeğe Uygun Değer Farkı Diğer Kapsamlı Gelire Yansıtılan Finansal Varlıklar</w:t>
            </w:r>
          </w:p>
        </w:tc>
        <w:tc>
          <w:tcPr>
            <w:tcW w:w="1187" w:type="dxa"/>
            <w:tcBorders>
              <w:top w:val="nil"/>
              <w:left w:val="nil"/>
              <w:bottom w:val="nil"/>
              <w:right w:val="nil"/>
            </w:tcBorders>
            <w:shd w:val="clear" w:color="auto" w:fill="auto"/>
            <w:vAlign w:val="center"/>
            <w:hideMark/>
          </w:tcPr>
          <w:p w14:paraId="3AA9B43B" w14:textId="77777777" w:rsidR="009D5D07" w:rsidRPr="009D5D07" w:rsidRDefault="009D5D07" w:rsidP="009D5D07">
            <w:pPr>
              <w:jc w:val="right"/>
              <w:rPr>
                <w:color w:val="000000"/>
                <w:sz w:val="18"/>
                <w:szCs w:val="18"/>
                <w:lang w:eastAsia="tr-TR"/>
              </w:rPr>
            </w:pPr>
            <w:r w:rsidRPr="009D5D07">
              <w:rPr>
                <w:color w:val="000000"/>
                <w:sz w:val="18"/>
                <w:szCs w:val="18"/>
                <w:lang w:eastAsia="tr-TR"/>
              </w:rPr>
              <w:t>683,927</w:t>
            </w:r>
          </w:p>
        </w:tc>
        <w:tc>
          <w:tcPr>
            <w:tcW w:w="923" w:type="dxa"/>
            <w:tcBorders>
              <w:top w:val="nil"/>
              <w:left w:val="nil"/>
              <w:bottom w:val="nil"/>
              <w:right w:val="nil"/>
            </w:tcBorders>
            <w:shd w:val="clear" w:color="auto" w:fill="auto"/>
            <w:vAlign w:val="center"/>
            <w:hideMark/>
          </w:tcPr>
          <w:p w14:paraId="1B7404F1" w14:textId="77777777" w:rsidR="009D5D07" w:rsidRPr="009D5D07" w:rsidRDefault="009D5D07" w:rsidP="009D5D07">
            <w:pPr>
              <w:jc w:val="right"/>
              <w:rPr>
                <w:color w:val="000000"/>
                <w:sz w:val="18"/>
                <w:szCs w:val="18"/>
                <w:lang w:eastAsia="tr-TR"/>
              </w:rPr>
            </w:pPr>
            <w:r w:rsidRPr="009D5D07">
              <w:rPr>
                <w:color w:val="000000"/>
                <w:sz w:val="18"/>
                <w:szCs w:val="18"/>
                <w:lang w:eastAsia="tr-TR"/>
              </w:rPr>
              <w:t>95,309</w:t>
            </w:r>
          </w:p>
        </w:tc>
        <w:tc>
          <w:tcPr>
            <w:tcW w:w="1055" w:type="dxa"/>
            <w:tcBorders>
              <w:top w:val="nil"/>
              <w:left w:val="nil"/>
              <w:bottom w:val="nil"/>
              <w:right w:val="nil"/>
            </w:tcBorders>
            <w:shd w:val="clear" w:color="auto" w:fill="auto"/>
            <w:vAlign w:val="center"/>
            <w:hideMark/>
          </w:tcPr>
          <w:p w14:paraId="4CEE4C4B" w14:textId="77777777" w:rsidR="009D5D07" w:rsidRPr="009D5D07" w:rsidRDefault="009D5D07" w:rsidP="009D5D07">
            <w:pPr>
              <w:jc w:val="right"/>
              <w:rPr>
                <w:color w:val="000000"/>
                <w:sz w:val="18"/>
                <w:szCs w:val="18"/>
                <w:lang w:eastAsia="tr-TR"/>
              </w:rPr>
            </w:pPr>
            <w:r w:rsidRPr="009D5D07">
              <w:rPr>
                <w:color w:val="000000"/>
                <w:sz w:val="18"/>
                <w:szCs w:val="18"/>
                <w:lang w:eastAsia="tr-TR"/>
              </w:rPr>
              <w:t>107,738</w:t>
            </w:r>
          </w:p>
        </w:tc>
        <w:tc>
          <w:tcPr>
            <w:tcW w:w="1076" w:type="dxa"/>
            <w:tcBorders>
              <w:top w:val="nil"/>
              <w:left w:val="nil"/>
              <w:bottom w:val="nil"/>
              <w:right w:val="nil"/>
            </w:tcBorders>
            <w:shd w:val="clear" w:color="auto" w:fill="auto"/>
            <w:vAlign w:val="center"/>
            <w:hideMark/>
          </w:tcPr>
          <w:p w14:paraId="6CF1C2AB" w14:textId="77777777" w:rsidR="009D5D07" w:rsidRPr="009D5D07" w:rsidRDefault="009D5D07" w:rsidP="009D5D07">
            <w:pPr>
              <w:jc w:val="right"/>
              <w:rPr>
                <w:color w:val="000000"/>
                <w:sz w:val="18"/>
                <w:szCs w:val="18"/>
                <w:lang w:eastAsia="tr-TR"/>
              </w:rPr>
            </w:pPr>
            <w:r w:rsidRPr="009D5D07">
              <w:rPr>
                <w:color w:val="000000"/>
                <w:sz w:val="18"/>
                <w:szCs w:val="18"/>
                <w:lang w:eastAsia="tr-TR"/>
              </w:rPr>
              <w:t>108,870</w:t>
            </w:r>
          </w:p>
        </w:tc>
      </w:tr>
      <w:tr w:rsidR="009D5D07" w:rsidRPr="00FB009D" w14:paraId="05294E70" w14:textId="77777777" w:rsidTr="007F7175">
        <w:trPr>
          <w:trHeight w:val="309"/>
        </w:trPr>
        <w:tc>
          <w:tcPr>
            <w:tcW w:w="4487" w:type="dxa"/>
            <w:tcBorders>
              <w:top w:val="nil"/>
              <w:left w:val="nil"/>
              <w:bottom w:val="nil"/>
              <w:right w:val="nil"/>
            </w:tcBorders>
            <w:shd w:val="clear" w:color="auto" w:fill="auto"/>
            <w:vAlign w:val="center"/>
            <w:hideMark/>
          </w:tcPr>
          <w:p w14:paraId="7571708D" w14:textId="77777777" w:rsidR="009D5D07" w:rsidRPr="009D5D07" w:rsidRDefault="009D5D07" w:rsidP="009D5D07">
            <w:pPr>
              <w:rPr>
                <w:color w:val="000000"/>
                <w:sz w:val="18"/>
                <w:szCs w:val="18"/>
                <w:lang w:eastAsia="tr-TR"/>
              </w:rPr>
            </w:pPr>
            <w:r w:rsidRPr="009D5D07">
              <w:rPr>
                <w:color w:val="000000"/>
                <w:sz w:val="18"/>
                <w:szCs w:val="18"/>
                <w:lang w:eastAsia="tr-TR"/>
              </w:rPr>
              <w:t>İtfa Edilmiş Maliyeti Üzerinden Değerlenen Finansal Varlıklar</w:t>
            </w:r>
          </w:p>
        </w:tc>
        <w:tc>
          <w:tcPr>
            <w:tcW w:w="1187" w:type="dxa"/>
            <w:tcBorders>
              <w:top w:val="nil"/>
              <w:left w:val="nil"/>
              <w:bottom w:val="nil"/>
              <w:right w:val="nil"/>
            </w:tcBorders>
            <w:shd w:val="clear" w:color="auto" w:fill="auto"/>
            <w:vAlign w:val="center"/>
            <w:hideMark/>
          </w:tcPr>
          <w:p w14:paraId="1BF7D4F3" w14:textId="77777777" w:rsidR="009D5D07" w:rsidRPr="009D5D07" w:rsidRDefault="009D5D07" w:rsidP="009D5D07">
            <w:pPr>
              <w:jc w:val="right"/>
              <w:rPr>
                <w:color w:val="000000"/>
                <w:sz w:val="18"/>
                <w:szCs w:val="18"/>
                <w:lang w:eastAsia="tr-TR"/>
              </w:rPr>
            </w:pPr>
            <w:r w:rsidRPr="009D5D07">
              <w:rPr>
                <w:color w:val="000000"/>
                <w:sz w:val="18"/>
                <w:szCs w:val="18"/>
                <w:lang w:eastAsia="tr-TR"/>
              </w:rPr>
              <w:t>23,689</w:t>
            </w:r>
          </w:p>
        </w:tc>
        <w:tc>
          <w:tcPr>
            <w:tcW w:w="923" w:type="dxa"/>
            <w:tcBorders>
              <w:top w:val="nil"/>
              <w:left w:val="nil"/>
              <w:bottom w:val="nil"/>
              <w:right w:val="nil"/>
            </w:tcBorders>
            <w:shd w:val="clear" w:color="auto" w:fill="auto"/>
            <w:vAlign w:val="center"/>
            <w:hideMark/>
          </w:tcPr>
          <w:p w14:paraId="0DB12E58" w14:textId="77777777" w:rsidR="009D5D07" w:rsidRPr="009D5D07" w:rsidRDefault="009D5D07" w:rsidP="009D5D07">
            <w:pPr>
              <w:jc w:val="right"/>
              <w:rPr>
                <w:color w:val="000000"/>
                <w:sz w:val="18"/>
                <w:szCs w:val="18"/>
                <w:lang w:eastAsia="tr-TR"/>
              </w:rPr>
            </w:pPr>
            <w:r w:rsidRPr="009D5D07">
              <w:rPr>
                <w:color w:val="000000"/>
                <w:sz w:val="18"/>
                <w:szCs w:val="18"/>
                <w:lang w:eastAsia="tr-TR"/>
              </w:rPr>
              <w:t>24,119</w:t>
            </w:r>
          </w:p>
        </w:tc>
        <w:tc>
          <w:tcPr>
            <w:tcW w:w="1055" w:type="dxa"/>
            <w:tcBorders>
              <w:top w:val="nil"/>
              <w:left w:val="nil"/>
              <w:bottom w:val="nil"/>
              <w:right w:val="nil"/>
            </w:tcBorders>
            <w:shd w:val="clear" w:color="auto" w:fill="auto"/>
            <w:vAlign w:val="center"/>
            <w:hideMark/>
          </w:tcPr>
          <w:p w14:paraId="614BA50F" w14:textId="77777777" w:rsidR="009D5D07" w:rsidRPr="009D5D07" w:rsidRDefault="009D5D07" w:rsidP="009D5D07">
            <w:pPr>
              <w:jc w:val="right"/>
              <w:rPr>
                <w:color w:val="000000"/>
                <w:sz w:val="18"/>
                <w:szCs w:val="18"/>
                <w:lang w:eastAsia="tr-TR"/>
              </w:rPr>
            </w:pPr>
            <w:r w:rsidRPr="009D5D07">
              <w:rPr>
                <w:color w:val="000000"/>
                <w:sz w:val="18"/>
                <w:szCs w:val="18"/>
                <w:lang w:eastAsia="tr-TR"/>
              </w:rPr>
              <w:t>10,539</w:t>
            </w:r>
          </w:p>
        </w:tc>
        <w:tc>
          <w:tcPr>
            <w:tcW w:w="1076" w:type="dxa"/>
            <w:tcBorders>
              <w:top w:val="nil"/>
              <w:left w:val="nil"/>
              <w:bottom w:val="nil"/>
              <w:right w:val="nil"/>
            </w:tcBorders>
            <w:shd w:val="clear" w:color="auto" w:fill="auto"/>
            <w:vAlign w:val="center"/>
            <w:hideMark/>
          </w:tcPr>
          <w:p w14:paraId="2E08080B" w14:textId="77777777" w:rsidR="009D5D07" w:rsidRPr="009D5D07" w:rsidRDefault="009D5D07" w:rsidP="009D5D07">
            <w:pPr>
              <w:jc w:val="right"/>
              <w:rPr>
                <w:color w:val="000000"/>
                <w:sz w:val="18"/>
                <w:szCs w:val="18"/>
                <w:lang w:eastAsia="tr-TR"/>
              </w:rPr>
            </w:pPr>
            <w:r w:rsidRPr="009D5D07">
              <w:rPr>
                <w:color w:val="000000"/>
                <w:sz w:val="18"/>
                <w:szCs w:val="18"/>
                <w:lang w:eastAsia="tr-TR"/>
              </w:rPr>
              <w:t>28,972</w:t>
            </w:r>
          </w:p>
        </w:tc>
      </w:tr>
      <w:tr w:rsidR="009D5D07" w:rsidRPr="00FB009D" w14:paraId="4EEF97C8" w14:textId="77777777" w:rsidTr="007F7175">
        <w:trPr>
          <w:trHeight w:val="106"/>
        </w:trPr>
        <w:tc>
          <w:tcPr>
            <w:tcW w:w="4487" w:type="dxa"/>
            <w:tcBorders>
              <w:top w:val="single" w:sz="8" w:space="0" w:color="auto"/>
              <w:left w:val="nil"/>
              <w:bottom w:val="double" w:sz="6" w:space="0" w:color="auto"/>
              <w:right w:val="nil"/>
            </w:tcBorders>
            <w:shd w:val="clear" w:color="auto" w:fill="auto"/>
            <w:vAlign w:val="center"/>
            <w:hideMark/>
          </w:tcPr>
          <w:p w14:paraId="1CB2DA42" w14:textId="77777777" w:rsidR="009D5D07" w:rsidRPr="009D5D07" w:rsidRDefault="009D5D07" w:rsidP="009D5D07">
            <w:pPr>
              <w:jc w:val="both"/>
              <w:rPr>
                <w:b/>
                <w:bCs/>
                <w:color w:val="000000"/>
                <w:sz w:val="18"/>
                <w:szCs w:val="18"/>
                <w:lang w:eastAsia="tr-TR"/>
              </w:rPr>
            </w:pPr>
            <w:r w:rsidRPr="009D5D07">
              <w:rPr>
                <w:b/>
                <w:bCs/>
                <w:color w:val="000000"/>
                <w:sz w:val="18"/>
                <w:szCs w:val="18"/>
                <w:lang w:eastAsia="tr-TR"/>
              </w:rPr>
              <w:t>Toplam</w:t>
            </w:r>
          </w:p>
        </w:tc>
        <w:tc>
          <w:tcPr>
            <w:tcW w:w="1187" w:type="dxa"/>
            <w:tcBorders>
              <w:top w:val="single" w:sz="8" w:space="0" w:color="auto"/>
              <w:left w:val="nil"/>
              <w:bottom w:val="double" w:sz="6" w:space="0" w:color="auto"/>
              <w:right w:val="nil"/>
            </w:tcBorders>
            <w:shd w:val="clear" w:color="auto" w:fill="auto"/>
            <w:vAlign w:val="center"/>
            <w:hideMark/>
          </w:tcPr>
          <w:p w14:paraId="146BD8F7" w14:textId="77777777" w:rsidR="009D5D07" w:rsidRPr="009D5D07" w:rsidRDefault="009D5D07" w:rsidP="009D5D07">
            <w:pPr>
              <w:jc w:val="right"/>
              <w:rPr>
                <w:b/>
                <w:bCs/>
                <w:color w:val="000000"/>
                <w:sz w:val="18"/>
                <w:szCs w:val="18"/>
                <w:lang w:eastAsia="tr-TR"/>
              </w:rPr>
            </w:pPr>
            <w:r w:rsidRPr="009D5D07">
              <w:rPr>
                <w:b/>
                <w:bCs/>
                <w:color w:val="000000"/>
                <w:sz w:val="18"/>
                <w:szCs w:val="18"/>
                <w:lang w:eastAsia="tr-TR"/>
              </w:rPr>
              <w:t>735,941</w:t>
            </w:r>
          </w:p>
        </w:tc>
        <w:tc>
          <w:tcPr>
            <w:tcW w:w="923" w:type="dxa"/>
            <w:tcBorders>
              <w:top w:val="single" w:sz="8" w:space="0" w:color="auto"/>
              <w:left w:val="nil"/>
              <w:bottom w:val="double" w:sz="6" w:space="0" w:color="auto"/>
              <w:right w:val="nil"/>
            </w:tcBorders>
            <w:shd w:val="clear" w:color="auto" w:fill="auto"/>
            <w:vAlign w:val="center"/>
            <w:hideMark/>
          </w:tcPr>
          <w:p w14:paraId="086F3E0C" w14:textId="77777777" w:rsidR="009D5D07" w:rsidRPr="009D5D07" w:rsidRDefault="009D5D07" w:rsidP="009D5D07">
            <w:pPr>
              <w:jc w:val="right"/>
              <w:rPr>
                <w:b/>
                <w:bCs/>
                <w:color w:val="000000"/>
                <w:sz w:val="18"/>
                <w:szCs w:val="18"/>
                <w:lang w:eastAsia="tr-TR"/>
              </w:rPr>
            </w:pPr>
            <w:r w:rsidRPr="009D5D07">
              <w:rPr>
                <w:b/>
                <w:bCs/>
                <w:color w:val="000000"/>
                <w:sz w:val="18"/>
                <w:szCs w:val="18"/>
                <w:lang w:eastAsia="tr-TR"/>
              </w:rPr>
              <w:t>160,689</w:t>
            </w:r>
          </w:p>
        </w:tc>
        <w:tc>
          <w:tcPr>
            <w:tcW w:w="1055" w:type="dxa"/>
            <w:tcBorders>
              <w:top w:val="single" w:sz="8" w:space="0" w:color="auto"/>
              <w:left w:val="nil"/>
              <w:bottom w:val="double" w:sz="6" w:space="0" w:color="auto"/>
              <w:right w:val="nil"/>
            </w:tcBorders>
            <w:shd w:val="clear" w:color="auto" w:fill="auto"/>
            <w:vAlign w:val="center"/>
            <w:hideMark/>
          </w:tcPr>
          <w:p w14:paraId="2EABFC52" w14:textId="77777777" w:rsidR="009D5D07" w:rsidRPr="009D5D07" w:rsidRDefault="009D5D07" w:rsidP="009D5D07">
            <w:pPr>
              <w:jc w:val="right"/>
              <w:rPr>
                <w:b/>
                <w:bCs/>
                <w:color w:val="000000"/>
                <w:sz w:val="18"/>
                <w:szCs w:val="18"/>
                <w:lang w:eastAsia="tr-TR"/>
              </w:rPr>
            </w:pPr>
            <w:r w:rsidRPr="009D5D07">
              <w:rPr>
                <w:b/>
                <w:bCs/>
                <w:color w:val="000000"/>
                <w:sz w:val="18"/>
                <w:szCs w:val="18"/>
                <w:lang w:eastAsia="tr-TR"/>
              </w:rPr>
              <w:t>128,988</w:t>
            </w:r>
          </w:p>
        </w:tc>
        <w:tc>
          <w:tcPr>
            <w:tcW w:w="1076" w:type="dxa"/>
            <w:tcBorders>
              <w:top w:val="single" w:sz="8" w:space="0" w:color="auto"/>
              <w:left w:val="nil"/>
              <w:bottom w:val="double" w:sz="6" w:space="0" w:color="auto"/>
              <w:right w:val="nil"/>
            </w:tcBorders>
            <w:shd w:val="clear" w:color="auto" w:fill="auto"/>
            <w:vAlign w:val="center"/>
            <w:hideMark/>
          </w:tcPr>
          <w:p w14:paraId="16FBA4D7" w14:textId="77777777" w:rsidR="009D5D07" w:rsidRPr="009D5D07" w:rsidRDefault="009D5D07" w:rsidP="009D5D07">
            <w:pPr>
              <w:jc w:val="right"/>
              <w:rPr>
                <w:b/>
                <w:bCs/>
                <w:color w:val="000000"/>
                <w:sz w:val="18"/>
                <w:szCs w:val="18"/>
                <w:lang w:eastAsia="tr-TR"/>
              </w:rPr>
            </w:pPr>
            <w:r w:rsidRPr="009D5D07">
              <w:rPr>
                <w:b/>
                <w:bCs/>
                <w:color w:val="000000"/>
                <w:sz w:val="18"/>
                <w:szCs w:val="18"/>
                <w:lang w:eastAsia="tr-TR"/>
              </w:rPr>
              <w:t>163,631</w:t>
            </w:r>
          </w:p>
        </w:tc>
      </w:tr>
    </w:tbl>
    <w:p w14:paraId="16C61E55" w14:textId="70F2D0DA" w:rsidR="000F096F" w:rsidRPr="00FB009D" w:rsidRDefault="000F096F" w:rsidP="000F096F">
      <w:pPr>
        <w:tabs>
          <w:tab w:val="left" w:pos="0"/>
        </w:tabs>
        <w:rPr>
          <w:iCs/>
          <w:sz w:val="16"/>
          <w:szCs w:val="16"/>
        </w:rPr>
      </w:pPr>
    </w:p>
    <w:p w14:paraId="4526CAA4" w14:textId="77777777" w:rsidR="009B4CE1" w:rsidRPr="00FB009D" w:rsidRDefault="009B4CE1" w:rsidP="005A0C3C">
      <w:pPr>
        <w:ind w:right="-1"/>
        <w:jc w:val="both"/>
        <w:rPr>
          <w:iCs/>
          <w:sz w:val="16"/>
          <w:szCs w:val="16"/>
        </w:rPr>
      </w:pPr>
    </w:p>
    <w:p w14:paraId="7C38C36D" w14:textId="77777777" w:rsidR="008B1E20" w:rsidRPr="00FB009D" w:rsidRDefault="00B21C85" w:rsidP="00B21C85">
      <w:pPr>
        <w:pStyle w:val="ListParagraph"/>
        <w:autoSpaceDE w:val="0"/>
        <w:autoSpaceDN w:val="0"/>
        <w:adjustRightInd w:val="0"/>
        <w:ind w:left="0" w:hanging="567"/>
        <w:rPr>
          <w:b/>
        </w:rPr>
      </w:pPr>
      <w:r w:rsidRPr="00FB009D">
        <w:rPr>
          <w:b/>
        </w:rPr>
        <w:t xml:space="preserve">4.1.4 </w:t>
      </w:r>
      <w:r w:rsidRPr="00FB009D">
        <w:rPr>
          <w:b/>
        </w:rPr>
        <w:tab/>
      </w:r>
      <w:r w:rsidR="00E253C8" w:rsidRPr="00FB009D">
        <w:rPr>
          <w:b/>
        </w:rPr>
        <w:t xml:space="preserve">İştirak ve bağlı ortaklıklardan alınan kar payı gelirine ilişkin </w:t>
      </w:r>
      <w:proofErr w:type="gramStart"/>
      <w:r w:rsidR="00E253C8" w:rsidRPr="00FB009D">
        <w:rPr>
          <w:b/>
        </w:rPr>
        <w:t>bilgiler :</w:t>
      </w:r>
      <w:proofErr w:type="gramEnd"/>
    </w:p>
    <w:p w14:paraId="0628BE69" w14:textId="017B442B" w:rsidR="009D5D07" w:rsidRPr="00FB009D" w:rsidRDefault="009D5D07" w:rsidP="00DA0127">
      <w:pPr>
        <w:pStyle w:val="BodyTextIndent2"/>
        <w:tabs>
          <w:tab w:val="left" w:pos="180"/>
        </w:tabs>
        <w:ind w:left="0"/>
        <w:jc w:val="left"/>
        <w:rPr>
          <w:rFonts w:ascii="Times New Roman" w:hAnsi="Times New Roman"/>
          <w:b w:val="0"/>
          <w:color w:val="auto"/>
          <w:sz w:val="20"/>
          <w:lang w:eastAsia="tr-TR"/>
        </w:rPr>
      </w:pPr>
    </w:p>
    <w:tbl>
      <w:tblPr>
        <w:tblW w:w="8686" w:type="dxa"/>
        <w:tblCellMar>
          <w:left w:w="70" w:type="dxa"/>
          <w:right w:w="70" w:type="dxa"/>
        </w:tblCellMar>
        <w:tblLook w:val="04A0" w:firstRow="1" w:lastRow="0" w:firstColumn="1" w:lastColumn="0" w:noHBand="0" w:noVBand="1"/>
      </w:tblPr>
      <w:tblGrid>
        <w:gridCol w:w="4651"/>
        <w:gridCol w:w="2114"/>
        <w:gridCol w:w="1921"/>
      </w:tblGrid>
      <w:tr w:rsidR="009D5D07" w:rsidRPr="009D5D07" w14:paraId="6192B257" w14:textId="77777777" w:rsidTr="007F7175">
        <w:trPr>
          <w:divId w:val="1183547207"/>
          <w:trHeight w:val="217"/>
        </w:trPr>
        <w:tc>
          <w:tcPr>
            <w:tcW w:w="4651" w:type="dxa"/>
            <w:tcBorders>
              <w:top w:val="double" w:sz="6" w:space="0" w:color="auto"/>
              <w:left w:val="nil"/>
              <w:bottom w:val="single" w:sz="8" w:space="0" w:color="auto"/>
              <w:right w:val="nil"/>
            </w:tcBorders>
            <w:shd w:val="clear" w:color="auto" w:fill="auto"/>
            <w:vAlign w:val="center"/>
            <w:hideMark/>
          </w:tcPr>
          <w:p w14:paraId="64130B01" w14:textId="29499012" w:rsidR="009D5D07" w:rsidRPr="009D5D07" w:rsidRDefault="009D5D07" w:rsidP="009D5D07">
            <w:pPr>
              <w:jc w:val="center"/>
              <w:rPr>
                <w:b/>
                <w:bCs/>
                <w:color w:val="000000"/>
                <w:sz w:val="18"/>
                <w:szCs w:val="18"/>
                <w:lang w:eastAsia="tr-TR"/>
              </w:rPr>
            </w:pPr>
            <w:r w:rsidRPr="009D5D07">
              <w:rPr>
                <w:b/>
                <w:bCs/>
                <w:color w:val="000000"/>
                <w:sz w:val="18"/>
                <w:szCs w:val="18"/>
                <w:lang w:eastAsia="tr-TR"/>
              </w:rPr>
              <w:t> </w:t>
            </w:r>
          </w:p>
        </w:tc>
        <w:tc>
          <w:tcPr>
            <w:tcW w:w="2114" w:type="dxa"/>
            <w:tcBorders>
              <w:top w:val="double" w:sz="6" w:space="0" w:color="auto"/>
              <w:left w:val="nil"/>
              <w:bottom w:val="single" w:sz="8" w:space="0" w:color="auto"/>
              <w:right w:val="nil"/>
            </w:tcBorders>
            <w:shd w:val="clear" w:color="auto" w:fill="auto"/>
            <w:vAlign w:val="center"/>
            <w:hideMark/>
          </w:tcPr>
          <w:p w14:paraId="499A1EF9" w14:textId="77777777" w:rsidR="009D5D07" w:rsidRPr="009D5D07" w:rsidRDefault="009D5D07" w:rsidP="009D5D07">
            <w:pPr>
              <w:jc w:val="right"/>
              <w:rPr>
                <w:b/>
                <w:bCs/>
                <w:color w:val="000000"/>
                <w:sz w:val="18"/>
                <w:szCs w:val="18"/>
                <w:lang w:eastAsia="tr-TR"/>
              </w:rPr>
            </w:pPr>
            <w:r w:rsidRPr="009D5D07">
              <w:rPr>
                <w:b/>
                <w:bCs/>
                <w:color w:val="000000"/>
                <w:sz w:val="18"/>
                <w:szCs w:val="18"/>
                <w:lang w:eastAsia="tr-TR"/>
              </w:rPr>
              <w:t>Cari Dönem</w:t>
            </w:r>
          </w:p>
        </w:tc>
        <w:tc>
          <w:tcPr>
            <w:tcW w:w="1921" w:type="dxa"/>
            <w:tcBorders>
              <w:top w:val="double" w:sz="6" w:space="0" w:color="auto"/>
              <w:left w:val="nil"/>
              <w:bottom w:val="single" w:sz="8" w:space="0" w:color="auto"/>
              <w:right w:val="nil"/>
            </w:tcBorders>
            <w:shd w:val="clear" w:color="auto" w:fill="auto"/>
            <w:vAlign w:val="center"/>
            <w:hideMark/>
          </w:tcPr>
          <w:p w14:paraId="38A308BB" w14:textId="77777777" w:rsidR="009D5D07" w:rsidRPr="009D5D07" w:rsidRDefault="009D5D07" w:rsidP="009D5D07">
            <w:pPr>
              <w:jc w:val="right"/>
              <w:rPr>
                <w:b/>
                <w:bCs/>
                <w:color w:val="000000"/>
                <w:sz w:val="18"/>
                <w:szCs w:val="18"/>
                <w:lang w:eastAsia="tr-TR"/>
              </w:rPr>
            </w:pPr>
            <w:r w:rsidRPr="009D5D07">
              <w:rPr>
                <w:b/>
                <w:bCs/>
                <w:color w:val="000000"/>
                <w:sz w:val="18"/>
                <w:szCs w:val="18"/>
                <w:lang w:eastAsia="tr-TR"/>
              </w:rPr>
              <w:t>Önceki Dönem</w:t>
            </w:r>
          </w:p>
        </w:tc>
      </w:tr>
      <w:tr w:rsidR="009D5D07" w:rsidRPr="009D5D07" w14:paraId="5B9975D0" w14:textId="77777777" w:rsidTr="007F7175">
        <w:trPr>
          <w:divId w:val="1183547207"/>
          <w:trHeight w:val="211"/>
        </w:trPr>
        <w:tc>
          <w:tcPr>
            <w:tcW w:w="4651" w:type="dxa"/>
            <w:tcBorders>
              <w:top w:val="nil"/>
              <w:left w:val="nil"/>
              <w:bottom w:val="double" w:sz="6" w:space="0" w:color="auto"/>
              <w:right w:val="nil"/>
            </w:tcBorders>
            <w:shd w:val="clear" w:color="auto" w:fill="auto"/>
            <w:vAlign w:val="center"/>
            <w:hideMark/>
          </w:tcPr>
          <w:p w14:paraId="53D0AD96" w14:textId="77777777" w:rsidR="009D5D07" w:rsidRPr="009D5D07" w:rsidRDefault="009D5D07" w:rsidP="009D5D07">
            <w:pPr>
              <w:rPr>
                <w:color w:val="000000"/>
                <w:sz w:val="18"/>
                <w:szCs w:val="18"/>
                <w:lang w:eastAsia="tr-TR"/>
              </w:rPr>
            </w:pPr>
            <w:r w:rsidRPr="009D5D07">
              <w:rPr>
                <w:color w:val="000000"/>
                <w:sz w:val="18"/>
                <w:szCs w:val="18"/>
                <w:lang w:eastAsia="tr-TR"/>
              </w:rPr>
              <w:t>İştirak ve Bağlı Ortaklıklardan Alınan Kar Payı</w:t>
            </w:r>
          </w:p>
        </w:tc>
        <w:tc>
          <w:tcPr>
            <w:tcW w:w="2114" w:type="dxa"/>
            <w:tcBorders>
              <w:top w:val="nil"/>
              <w:left w:val="nil"/>
              <w:bottom w:val="double" w:sz="6" w:space="0" w:color="auto"/>
              <w:right w:val="nil"/>
            </w:tcBorders>
            <w:shd w:val="clear" w:color="auto" w:fill="auto"/>
            <w:vAlign w:val="center"/>
            <w:hideMark/>
          </w:tcPr>
          <w:p w14:paraId="07A0489C" w14:textId="77777777" w:rsidR="009D5D07" w:rsidRPr="009D5D07" w:rsidRDefault="009D5D07" w:rsidP="009D5D07">
            <w:pPr>
              <w:jc w:val="right"/>
              <w:rPr>
                <w:bCs/>
                <w:color w:val="000000"/>
                <w:sz w:val="18"/>
                <w:szCs w:val="18"/>
                <w:lang w:eastAsia="tr-TR"/>
              </w:rPr>
            </w:pPr>
            <w:r w:rsidRPr="009D5D07">
              <w:rPr>
                <w:bCs/>
                <w:color w:val="000000"/>
                <w:sz w:val="18"/>
                <w:szCs w:val="18"/>
                <w:lang w:eastAsia="tr-TR"/>
              </w:rPr>
              <w:t>178</w:t>
            </w:r>
          </w:p>
        </w:tc>
        <w:tc>
          <w:tcPr>
            <w:tcW w:w="1921" w:type="dxa"/>
            <w:tcBorders>
              <w:top w:val="nil"/>
              <w:left w:val="nil"/>
              <w:bottom w:val="double" w:sz="6" w:space="0" w:color="auto"/>
              <w:right w:val="nil"/>
            </w:tcBorders>
            <w:shd w:val="clear" w:color="auto" w:fill="auto"/>
            <w:vAlign w:val="center"/>
            <w:hideMark/>
          </w:tcPr>
          <w:p w14:paraId="2B0E387A" w14:textId="77777777" w:rsidR="009D5D07" w:rsidRPr="009D5D07" w:rsidRDefault="009D5D07" w:rsidP="009D5D07">
            <w:pPr>
              <w:jc w:val="right"/>
              <w:rPr>
                <w:bCs/>
                <w:color w:val="000000"/>
                <w:sz w:val="18"/>
                <w:szCs w:val="18"/>
                <w:lang w:eastAsia="tr-TR"/>
              </w:rPr>
            </w:pPr>
            <w:r w:rsidRPr="009D5D07">
              <w:rPr>
                <w:bCs/>
                <w:color w:val="000000"/>
                <w:sz w:val="18"/>
                <w:szCs w:val="18"/>
                <w:lang w:eastAsia="tr-TR"/>
              </w:rPr>
              <w:t>37</w:t>
            </w:r>
          </w:p>
        </w:tc>
      </w:tr>
    </w:tbl>
    <w:p w14:paraId="0CE86557" w14:textId="6F148690" w:rsidR="000F096F" w:rsidRPr="00FB009D" w:rsidRDefault="000F096F" w:rsidP="00DA0127">
      <w:pPr>
        <w:pStyle w:val="BodyTextIndent2"/>
        <w:tabs>
          <w:tab w:val="left" w:pos="180"/>
        </w:tabs>
        <w:ind w:left="0"/>
        <w:jc w:val="left"/>
      </w:pPr>
    </w:p>
    <w:p w14:paraId="59F6BDC4" w14:textId="69DB0063" w:rsidR="009D5D07" w:rsidRPr="00FB009D" w:rsidRDefault="009D5D07" w:rsidP="00DA0127">
      <w:pPr>
        <w:pStyle w:val="BodyTextIndent2"/>
        <w:tabs>
          <w:tab w:val="left" w:pos="180"/>
        </w:tabs>
        <w:ind w:left="0"/>
        <w:jc w:val="left"/>
        <w:rPr>
          <w:rFonts w:ascii="Times New Roman" w:hAnsi="Times New Roman"/>
          <w:b w:val="0"/>
          <w:color w:val="auto"/>
          <w:sz w:val="16"/>
          <w:szCs w:val="16"/>
        </w:rPr>
      </w:pPr>
    </w:p>
    <w:p w14:paraId="11AABD4B" w14:textId="5E2CAC3A" w:rsidR="009D5D07" w:rsidRDefault="009D5D07" w:rsidP="00DA0127">
      <w:pPr>
        <w:pStyle w:val="BodyTextIndent2"/>
        <w:tabs>
          <w:tab w:val="left" w:pos="180"/>
        </w:tabs>
        <w:ind w:left="0"/>
        <w:jc w:val="left"/>
        <w:rPr>
          <w:rFonts w:ascii="Times New Roman" w:hAnsi="Times New Roman"/>
          <w:b w:val="0"/>
          <w:color w:val="auto"/>
          <w:sz w:val="16"/>
          <w:szCs w:val="16"/>
          <w:highlight w:val="yellow"/>
        </w:rPr>
      </w:pPr>
    </w:p>
    <w:p w14:paraId="72D81FEF" w14:textId="684DFF1F" w:rsidR="009D5D07" w:rsidRDefault="009D5D07" w:rsidP="00DA0127">
      <w:pPr>
        <w:pStyle w:val="BodyTextIndent2"/>
        <w:tabs>
          <w:tab w:val="left" w:pos="180"/>
        </w:tabs>
        <w:ind w:left="0"/>
        <w:jc w:val="left"/>
        <w:rPr>
          <w:rFonts w:ascii="Times New Roman" w:hAnsi="Times New Roman"/>
          <w:b w:val="0"/>
          <w:color w:val="auto"/>
          <w:sz w:val="16"/>
          <w:szCs w:val="16"/>
          <w:highlight w:val="yellow"/>
        </w:rPr>
      </w:pPr>
    </w:p>
    <w:p w14:paraId="1341264D" w14:textId="456709E0" w:rsidR="009D5D07" w:rsidRDefault="009D5D07" w:rsidP="00DA0127">
      <w:pPr>
        <w:pStyle w:val="BodyTextIndent2"/>
        <w:tabs>
          <w:tab w:val="left" w:pos="180"/>
        </w:tabs>
        <w:ind w:left="0"/>
        <w:jc w:val="left"/>
        <w:rPr>
          <w:rFonts w:ascii="Times New Roman" w:hAnsi="Times New Roman"/>
          <w:b w:val="0"/>
          <w:color w:val="auto"/>
          <w:sz w:val="16"/>
          <w:szCs w:val="16"/>
          <w:highlight w:val="yellow"/>
        </w:rPr>
      </w:pPr>
    </w:p>
    <w:p w14:paraId="1CF2AF2B" w14:textId="2536C177" w:rsidR="009D5D07" w:rsidRDefault="009D5D07" w:rsidP="00DA0127">
      <w:pPr>
        <w:pStyle w:val="BodyTextIndent2"/>
        <w:tabs>
          <w:tab w:val="left" w:pos="180"/>
        </w:tabs>
        <w:ind w:left="0"/>
        <w:jc w:val="left"/>
        <w:rPr>
          <w:rFonts w:ascii="Times New Roman" w:hAnsi="Times New Roman"/>
          <w:b w:val="0"/>
          <w:color w:val="auto"/>
          <w:sz w:val="16"/>
          <w:szCs w:val="16"/>
          <w:highlight w:val="yellow"/>
        </w:rPr>
      </w:pPr>
    </w:p>
    <w:p w14:paraId="40A8B897" w14:textId="23BE41D6" w:rsidR="009D5D07" w:rsidRDefault="009D5D07" w:rsidP="00DA0127">
      <w:pPr>
        <w:pStyle w:val="BodyTextIndent2"/>
        <w:tabs>
          <w:tab w:val="left" w:pos="180"/>
        </w:tabs>
        <w:ind w:left="0"/>
        <w:jc w:val="left"/>
        <w:rPr>
          <w:rFonts w:ascii="Times New Roman" w:hAnsi="Times New Roman"/>
          <w:b w:val="0"/>
          <w:color w:val="auto"/>
          <w:sz w:val="16"/>
          <w:szCs w:val="16"/>
          <w:highlight w:val="yellow"/>
        </w:rPr>
      </w:pPr>
    </w:p>
    <w:p w14:paraId="54236B74" w14:textId="6DDE25FE" w:rsidR="009D5D07" w:rsidRDefault="009D5D07" w:rsidP="00DA0127">
      <w:pPr>
        <w:pStyle w:val="BodyTextIndent2"/>
        <w:tabs>
          <w:tab w:val="left" w:pos="180"/>
        </w:tabs>
        <w:ind w:left="0"/>
        <w:jc w:val="left"/>
        <w:rPr>
          <w:rFonts w:ascii="Times New Roman" w:hAnsi="Times New Roman"/>
          <w:b w:val="0"/>
          <w:color w:val="auto"/>
          <w:sz w:val="16"/>
          <w:szCs w:val="16"/>
          <w:highlight w:val="yellow"/>
        </w:rPr>
      </w:pPr>
    </w:p>
    <w:p w14:paraId="7E646DD7" w14:textId="6DD6D8F3" w:rsidR="009D5D07" w:rsidRDefault="009D5D07" w:rsidP="00DA0127">
      <w:pPr>
        <w:pStyle w:val="BodyTextIndent2"/>
        <w:tabs>
          <w:tab w:val="left" w:pos="180"/>
        </w:tabs>
        <w:ind w:left="0"/>
        <w:jc w:val="left"/>
        <w:rPr>
          <w:rFonts w:ascii="Times New Roman" w:hAnsi="Times New Roman"/>
          <w:b w:val="0"/>
          <w:color w:val="auto"/>
          <w:sz w:val="16"/>
          <w:szCs w:val="16"/>
          <w:highlight w:val="yellow"/>
        </w:rPr>
      </w:pPr>
    </w:p>
    <w:p w14:paraId="664DC841" w14:textId="510847B2" w:rsidR="009D5D07" w:rsidRDefault="009D5D07" w:rsidP="00DA0127">
      <w:pPr>
        <w:pStyle w:val="BodyTextIndent2"/>
        <w:tabs>
          <w:tab w:val="left" w:pos="180"/>
        </w:tabs>
        <w:ind w:left="0"/>
        <w:jc w:val="left"/>
        <w:rPr>
          <w:rFonts w:ascii="Times New Roman" w:hAnsi="Times New Roman"/>
          <w:b w:val="0"/>
          <w:color w:val="auto"/>
          <w:sz w:val="16"/>
          <w:szCs w:val="16"/>
          <w:highlight w:val="yellow"/>
        </w:rPr>
      </w:pPr>
    </w:p>
    <w:p w14:paraId="45B34896" w14:textId="09F482EE" w:rsidR="009D5D07" w:rsidRDefault="009D5D07" w:rsidP="00DA0127">
      <w:pPr>
        <w:pStyle w:val="BodyTextIndent2"/>
        <w:tabs>
          <w:tab w:val="left" w:pos="180"/>
        </w:tabs>
        <w:ind w:left="0"/>
        <w:jc w:val="left"/>
        <w:rPr>
          <w:rFonts w:ascii="Times New Roman" w:hAnsi="Times New Roman"/>
          <w:b w:val="0"/>
          <w:color w:val="auto"/>
          <w:sz w:val="16"/>
          <w:szCs w:val="16"/>
          <w:highlight w:val="yellow"/>
        </w:rPr>
      </w:pPr>
    </w:p>
    <w:p w14:paraId="044F8F2D" w14:textId="7B3452FD" w:rsidR="009D5D07" w:rsidRDefault="009D5D07" w:rsidP="00DA0127">
      <w:pPr>
        <w:pStyle w:val="BodyTextIndent2"/>
        <w:tabs>
          <w:tab w:val="left" w:pos="180"/>
        </w:tabs>
        <w:ind w:left="0"/>
        <w:jc w:val="left"/>
        <w:rPr>
          <w:rFonts w:ascii="Times New Roman" w:hAnsi="Times New Roman"/>
          <w:b w:val="0"/>
          <w:color w:val="auto"/>
          <w:sz w:val="16"/>
          <w:szCs w:val="16"/>
          <w:highlight w:val="yellow"/>
        </w:rPr>
      </w:pPr>
    </w:p>
    <w:p w14:paraId="2160A31B" w14:textId="77777777" w:rsidR="009D5D07" w:rsidRPr="00B34327" w:rsidRDefault="009D5D07" w:rsidP="00DA0127">
      <w:pPr>
        <w:pStyle w:val="BodyTextIndent2"/>
        <w:tabs>
          <w:tab w:val="left" w:pos="180"/>
        </w:tabs>
        <w:ind w:left="0"/>
        <w:jc w:val="left"/>
        <w:rPr>
          <w:rFonts w:ascii="Times New Roman" w:hAnsi="Times New Roman"/>
          <w:b w:val="0"/>
          <w:color w:val="auto"/>
          <w:sz w:val="16"/>
          <w:szCs w:val="16"/>
          <w:highlight w:val="yellow"/>
        </w:rPr>
      </w:pPr>
    </w:p>
    <w:p w14:paraId="4A8473A0" w14:textId="77777777" w:rsidR="00266C4C" w:rsidRPr="00B34327" w:rsidRDefault="00266C4C" w:rsidP="00F13107">
      <w:pPr>
        <w:tabs>
          <w:tab w:val="left" w:pos="567"/>
        </w:tabs>
        <w:autoSpaceDE w:val="0"/>
        <w:autoSpaceDN w:val="0"/>
        <w:adjustRightInd w:val="0"/>
        <w:ind w:hanging="567"/>
        <w:rPr>
          <w:rFonts w:eastAsia="Arial Unicode MS"/>
          <w:b/>
          <w:highlight w:val="yellow"/>
        </w:rPr>
      </w:pPr>
    </w:p>
    <w:p w14:paraId="5654A3BB" w14:textId="77777777" w:rsidR="00F13107" w:rsidRPr="00FB009D" w:rsidRDefault="00F13107" w:rsidP="00F13107">
      <w:pPr>
        <w:tabs>
          <w:tab w:val="left" w:pos="567"/>
        </w:tabs>
        <w:autoSpaceDE w:val="0"/>
        <w:autoSpaceDN w:val="0"/>
        <w:adjustRightInd w:val="0"/>
        <w:ind w:hanging="567"/>
        <w:rPr>
          <w:rFonts w:eastAsia="Arial Unicode MS"/>
          <w:b/>
        </w:rPr>
      </w:pPr>
      <w:r w:rsidRPr="00FB009D">
        <w:rPr>
          <w:rFonts w:eastAsia="Arial Unicode MS"/>
          <w:b/>
        </w:rPr>
        <w:lastRenderedPageBreak/>
        <w:t>4.2.</w:t>
      </w:r>
      <w:r w:rsidRPr="00FB009D">
        <w:rPr>
          <w:rFonts w:eastAsia="Arial Unicode MS"/>
          <w:b/>
        </w:rPr>
        <w:tab/>
      </w:r>
      <w:proofErr w:type="gramStart"/>
      <w:r w:rsidRPr="00FB009D">
        <w:rPr>
          <w:rFonts w:eastAsia="Arial Unicode MS"/>
          <w:b/>
        </w:rPr>
        <w:t>Kar</w:t>
      </w:r>
      <w:proofErr w:type="gramEnd"/>
      <w:r w:rsidRPr="00FB009D">
        <w:rPr>
          <w:rFonts w:eastAsia="Arial Unicode MS"/>
          <w:b/>
        </w:rPr>
        <w:t xml:space="preserve"> payı giderlerine ilişkin bilgiler:</w:t>
      </w:r>
    </w:p>
    <w:p w14:paraId="081A1846" w14:textId="77777777" w:rsidR="004D1F78" w:rsidRPr="00FB009D" w:rsidRDefault="004D1F78" w:rsidP="00DA0127">
      <w:pPr>
        <w:pStyle w:val="BodyTextIndent2"/>
        <w:tabs>
          <w:tab w:val="left" w:pos="180"/>
        </w:tabs>
        <w:ind w:left="0"/>
        <w:jc w:val="left"/>
        <w:rPr>
          <w:rFonts w:ascii="Times New Roman" w:hAnsi="Times New Roman"/>
          <w:b w:val="0"/>
          <w:color w:val="auto"/>
          <w:sz w:val="16"/>
          <w:szCs w:val="16"/>
        </w:rPr>
      </w:pPr>
    </w:p>
    <w:p w14:paraId="6C21F903" w14:textId="77777777" w:rsidR="000F096F" w:rsidRPr="00FB009D" w:rsidRDefault="00B21C85" w:rsidP="00B21C85">
      <w:pPr>
        <w:autoSpaceDE w:val="0"/>
        <w:autoSpaceDN w:val="0"/>
        <w:adjustRightInd w:val="0"/>
        <w:ind w:hanging="567"/>
        <w:rPr>
          <w:b/>
          <w:bCs/>
          <w:iCs/>
        </w:rPr>
      </w:pPr>
      <w:r w:rsidRPr="00FB009D">
        <w:rPr>
          <w:b/>
        </w:rPr>
        <w:t>4.2</w:t>
      </w:r>
      <w:r w:rsidR="00F13107" w:rsidRPr="00FB009D">
        <w:rPr>
          <w:b/>
        </w:rPr>
        <w:t>.1</w:t>
      </w:r>
      <w:r w:rsidRPr="00FB009D">
        <w:rPr>
          <w:b/>
        </w:rPr>
        <w:tab/>
      </w:r>
      <w:r w:rsidR="00E253C8" w:rsidRPr="00FB009D">
        <w:rPr>
          <w:b/>
        </w:rPr>
        <w:t xml:space="preserve">Kullanılan kredilere verilen </w:t>
      </w:r>
      <w:proofErr w:type="gramStart"/>
      <w:r w:rsidR="00E253C8" w:rsidRPr="00FB009D">
        <w:rPr>
          <w:b/>
        </w:rPr>
        <w:t>kar</w:t>
      </w:r>
      <w:proofErr w:type="gramEnd"/>
      <w:r w:rsidR="00E253C8" w:rsidRPr="00FB009D">
        <w:rPr>
          <w:b/>
        </w:rPr>
        <w:t xml:space="preserve"> payına ilişkin bilgiler: </w:t>
      </w:r>
    </w:p>
    <w:p w14:paraId="14A4798E" w14:textId="27652A4D" w:rsidR="00FB009D" w:rsidRPr="00FB009D" w:rsidRDefault="00FB009D" w:rsidP="000F096F">
      <w:pPr>
        <w:tabs>
          <w:tab w:val="left" w:pos="-1980"/>
        </w:tabs>
        <w:rPr>
          <w:lang w:eastAsia="tr-TR"/>
        </w:rPr>
      </w:pPr>
    </w:p>
    <w:tbl>
      <w:tblPr>
        <w:tblW w:w="8797" w:type="dxa"/>
        <w:tblCellMar>
          <w:left w:w="70" w:type="dxa"/>
          <w:right w:w="70" w:type="dxa"/>
        </w:tblCellMar>
        <w:tblLook w:val="04A0" w:firstRow="1" w:lastRow="0" w:firstColumn="1" w:lastColumn="0" w:noHBand="0" w:noVBand="1"/>
      </w:tblPr>
      <w:tblGrid>
        <w:gridCol w:w="3337"/>
        <w:gridCol w:w="2359"/>
        <w:gridCol w:w="1085"/>
        <w:gridCol w:w="948"/>
        <w:gridCol w:w="1068"/>
      </w:tblGrid>
      <w:tr w:rsidR="00FB009D" w:rsidRPr="00FB009D" w14:paraId="2558A204" w14:textId="77777777" w:rsidTr="008F7591">
        <w:trPr>
          <w:divId w:val="1881548109"/>
          <w:trHeight w:val="264"/>
        </w:trPr>
        <w:tc>
          <w:tcPr>
            <w:tcW w:w="3337" w:type="dxa"/>
            <w:tcBorders>
              <w:top w:val="double" w:sz="6" w:space="0" w:color="auto"/>
              <w:left w:val="nil"/>
              <w:bottom w:val="single" w:sz="8" w:space="0" w:color="auto"/>
              <w:right w:val="nil"/>
            </w:tcBorders>
            <w:shd w:val="clear" w:color="auto" w:fill="auto"/>
            <w:vAlign w:val="center"/>
            <w:hideMark/>
          </w:tcPr>
          <w:p w14:paraId="14CE964F" w14:textId="22398B5F" w:rsidR="00FB009D" w:rsidRPr="00FB009D" w:rsidRDefault="00FB009D" w:rsidP="00FB009D">
            <w:pPr>
              <w:jc w:val="both"/>
              <w:rPr>
                <w:color w:val="000000"/>
                <w:sz w:val="18"/>
                <w:szCs w:val="18"/>
                <w:lang w:eastAsia="tr-TR"/>
              </w:rPr>
            </w:pPr>
            <w:r w:rsidRPr="00FB009D">
              <w:rPr>
                <w:color w:val="000000"/>
                <w:sz w:val="18"/>
                <w:szCs w:val="18"/>
                <w:lang w:eastAsia="tr-TR"/>
              </w:rPr>
              <w:t> </w:t>
            </w:r>
          </w:p>
        </w:tc>
        <w:tc>
          <w:tcPr>
            <w:tcW w:w="3444" w:type="dxa"/>
            <w:gridSpan w:val="2"/>
            <w:tcBorders>
              <w:top w:val="double" w:sz="6" w:space="0" w:color="auto"/>
              <w:left w:val="nil"/>
              <w:bottom w:val="single" w:sz="8" w:space="0" w:color="auto"/>
              <w:right w:val="nil"/>
            </w:tcBorders>
            <w:shd w:val="clear" w:color="auto" w:fill="auto"/>
            <w:vAlign w:val="center"/>
            <w:hideMark/>
          </w:tcPr>
          <w:p w14:paraId="54691C2E" w14:textId="77777777" w:rsidR="00FB009D" w:rsidRPr="00FB009D" w:rsidRDefault="00FB009D" w:rsidP="00FB009D">
            <w:pPr>
              <w:jc w:val="right"/>
              <w:rPr>
                <w:b/>
                <w:bCs/>
                <w:color w:val="000000"/>
                <w:sz w:val="18"/>
                <w:szCs w:val="18"/>
                <w:lang w:eastAsia="tr-TR"/>
              </w:rPr>
            </w:pPr>
            <w:r w:rsidRPr="00FB009D">
              <w:rPr>
                <w:b/>
                <w:bCs/>
                <w:color w:val="000000"/>
                <w:sz w:val="18"/>
                <w:szCs w:val="18"/>
                <w:lang w:eastAsia="tr-TR"/>
              </w:rPr>
              <w:t>Cari Dönem</w:t>
            </w:r>
          </w:p>
        </w:tc>
        <w:tc>
          <w:tcPr>
            <w:tcW w:w="2016" w:type="dxa"/>
            <w:gridSpan w:val="2"/>
            <w:tcBorders>
              <w:top w:val="double" w:sz="6" w:space="0" w:color="auto"/>
              <w:left w:val="nil"/>
              <w:bottom w:val="single" w:sz="8" w:space="0" w:color="auto"/>
              <w:right w:val="nil"/>
            </w:tcBorders>
            <w:shd w:val="clear" w:color="auto" w:fill="auto"/>
            <w:vAlign w:val="center"/>
            <w:hideMark/>
          </w:tcPr>
          <w:p w14:paraId="5F6AF57D" w14:textId="77777777" w:rsidR="00FB009D" w:rsidRPr="00FB009D" w:rsidRDefault="00FB009D" w:rsidP="00FB009D">
            <w:pPr>
              <w:jc w:val="right"/>
              <w:rPr>
                <w:b/>
                <w:bCs/>
                <w:color w:val="000000"/>
                <w:sz w:val="18"/>
                <w:szCs w:val="18"/>
                <w:lang w:eastAsia="tr-TR"/>
              </w:rPr>
            </w:pPr>
            <w:r w:rsidRPr="00FB009D">
              <w:rPr>
                <w:b/>
                <w:bCs/>
                <w:color w:val="000000"/>
                <w:sz w:val="18"/>
                <w:szCs w:val="18"/>
                <w:lang w:eastAsia="tr-TR"/>
              </w:rPr>
              <w:t>Önceki Dönem</w:t>
            </w:r>
          </w:p>
        </w:tc>
      </w:tr>
      <w:tr w:rsidR="00FB009D" w:rsidRPr="00FB009D" w14:paraId="56878CBF" w14:textId="77777777" w:rsidTr="008F7591">
        <w:trPr>
          <w:divId w:val="1881548109"/>
          <w:trHeight w:val="250"/>
        </w:trPr>
        <w:tc>
          <w:tcPr>
            <w:tcW w:w="3337" w:type="dxa"/>
            <w:tcBorders>
              <w:top w:val="nil"/>
              <w:left w:val="nil"/>
              <w:bottom w:val="single" w:sz="8" w:space="0" w:color="auto"/>
              <w:right w:val="nil"/>
            </w:tcBorders>
            <w:shd w:val="clear" w:color="auto" w:fill="auto"/>
            <w:vAlign w:val="center"/>
            <w:hideMark/>
          </w:tcPr>
          <w:p w14:paraId="544C329E" w14:textId="77777777" w:rsidR="00FB009D" w:rsidRPr="00FB009D" w:rsidRDefault="00FB009D" w:rsidP="00FB009D">
            <w:pPr>
              <w:jc w:val="both"/>
              <w:rPr>
                <w:b/>
                <w:bCs/>
                <w:color w:val="000000"/>
                <w:sz w:val="18"/>
                <w:szCs w:val="18"/>
                <w:lang w:eastAsia="tr-TR"/>
              </w:rPr>
            </w:pPr>
            <w:r w:rsidRPr="00FB009D">
              <w:rPr>
                <w:b/>
                <w:bCs/>
                <w:color w:val="000000"/>
                <w:sz w:val="18"/>
                <w:szCs w:val="18"/>
                <w:lang w:eastAsia="tr-TR"/>
              </w:rPr>
              <w:t> </w:t>
            </w:r>
          </w:p>
        </w:tc>
        <w:tc>
          <w:tcPr>
            <w:tcW w:w="2359" w:type="dxa"/>
            <w:tcBorders>
              <w:top w:val="nil"/>
              <w:left w:val="nil"/>
              <w:bottom w:val="single" w:sz="8" w:space="0" w:color="auto"/>
              <w:right w:val="nil"/>
            </w:tcBorders>
            <w:shd w:val="clear" w:color="auto" w:fill="auto"/>
            <w:vAlign w:val="center"/>
            <w:hideMark/>
          </w:tcPr>
          <w:p w14:paraId="0A3EB5F6" w14:textId="77777777" w:rsidR="00FB009D" w:rsidRPr="00FB009D" w:rsidRDefault="00FB009D" w:rsidP="00FB009D">
            <w:pPr>
              <w:jc w:val="right"/>
              <w:rPr>
                <w:b/>
                <w:bCs/>
                <w:color w:val="000000"/>
                <w:sz w:val="18"/>
                <w:szCs w:val="18"/>
                <w:lang w:eastAsia="tr-TR"/>
              </w:rPr>
            </w:pPr>
            <w:r w:rsidRPr="00FB009D">
              <w:rPr>
                <w:b/>
                <w:bCs/>
                <w:color w:val="000000"/>
                <w:sz w:val="18"/>
                <w:szCs w:val="18"/>
                <w:lang w:eastAsia="tr-TR"/>
              </w:rPr>
              <w:t>TP</w:t>
            </w:r>
          </w:p>
        </w:tc>
        <w:tc>
          <w:tcPr>
            <w:tcW w:w="1085" w:type="dxa"/>
            <w:tcBorders>
              <w:top w:val="nil"/>
              <w:left w:val="nil"/>
              <w:bottom w:val="single" w:sz="8" w:space="0" w:color="auto"/>
              <w:right w:val="nil"/>
            </w:tcBorders>
            <w:shd w:val="clear" w:color="auto" w:fill="auto"/>
            <w:vAlign w:val="center"/>
            <w:hideMark/>
          </w:tcPr>
          <w:p w14:paraId="22D75AB0" w14:textId="77777777" w:rsidR="00FB009D" w:rsidRPr="00FB009D" w:rsidRDefault="00FB009D" w:rsidP="00FB009D">
            <w:pPr>
              <w:jc w:val="right"/>
              <w:rPr>
                <w:b/>
                <w:bCs/>
                <w:color w:val="000000"/>
                <w:sz w:val="18"/>
                <w:szCs w:val="18"/>
                <w:lang w:eastAsia="tr-TR"/>
              </w:rPr>
            </w:pPr>
            <w:proofErr w:type="spellStart"/>
            <w:r w:rsidRPr="00FB009D">
              <w:rPr>
                <w:b/>
                <w:bCs/>
                <w:color w:val="000000"/>
                <w:sz w:val="18"/>
                <w:szCs w:val="18"/>
                <w:lang w:eastAsia="tr-TR"/>
              </w:rPr>
              <w:t>YP</w:t>
            </w:r>
            <w:proofErr w:type="spellEnd"/>
          </w:p>
        </w:tc>
        <w:tc>
          <w:tcPr>
            <w:tcW w:w="948" w:type="dxa"/>
            <w:tcBorders>
              <w:top w:val="nil"/>
              <w:left w:val="nil"/>
              <w:bottom w:val="single" w:sz="8" w:space="0" w:color="auto"/>
              <w:right w:val="nil"/>
            </w:tcBorders>
            <w:shd w:val="clear" w:color="auto" w:fill="auto"/>
            <w:vAlign w:val="center"/>
            <w:hideMark/>
          </w:tcPr>
          <w:p w14:paraId="3ABECDE1" w14:textId="77777777" w:rsidR="00FB009D" w:rsidRPr="00FB009D" w:rsidRDefault="00FB009D" w:rsidP="00FB009D">
            <w:pPr>
              <w:jc w:val="right"/>
              <w:rPr>
                <w:b/>
                <w:bCs/>
                <w:color w:val="000000"/>
                <w:sz w:val="18"/>
                <w:szCs w:val="18"/>
                <w:lang w:eastAsia="tr-TR"/>
              </w:rPr>
            </w:pPr>
            <w:r w:rsidRPr="00FB009D">
              <w:rPr>
                <w:b/>
                <w:bCs/>
                <w:color w:val="000000"/>
                <w:sz w:val="18"/>
                <w:szCs w:val="18"/>
                <w:lang w:eastAsia="tr-TR"/>
              </w:rPr>
              <w:t>TP</w:t>
            </w:r>
          </w:p>
        </w:tc>
        <w:tc>
          <w:tcPr>
            <w:tcW w:w="1067" w:type="dxa"/>
            <w:tcBorders>
              <w:top w:val="nil"/>
              <w:left w:val="nil"/>
              <w:bottom w:val="single" w:sz="8" w:space="0" w:color="auto"/>
              <w:right w:val="nil"/>
            </w:tcBorders>
            <w:shd w:val="clear" w:color="auto" w:fill="auto"/>
            <w:vAlign w:val="center"/>
            <w:hideMark/>
          </w:tcPr>
          <w:p w14:paraId="44ED1691" w14:textId="77777777" w:rsidR="00FB009D" w:rsidRPr="00FB009D" w:rsidRDefault="00FB009D" w:rsidP="00FB009D">
            <w:pPr>
              <w:jc w:val="right"/>
              <w:rPr>
                <w:b/>
                <w:bCs/>
                <w:color w:val="000000"/>
                <w:sz w:val="18"/>
                <w:szCs w:val="18"/>
                <w:lang w:eastAsia="tr-TR"/>
              </w:rPr>
            </w:pPr>
            <w:proofErr w:type="spellStart"/>
            <w:r w:rsidRPr="00FB009D">
              <w:rPr>
                <w:b/>
                <w:bCs/>
                <w:color w:val="000000"/>
                <w:sz w:val="18"/>
                <w:szCs w:val="18"/>
                <w:lang w:eastAsia="tr-TR"/>
              </w:rPr>
              <w:t>YP</w:t>
            </w:r>
            <w:proofErr w:type="spellEnd"/>
          </w:p>
        </w:tc>
      </w:tr>
      <w:tr w:rsidR="00FB009D" w:rsidRPr="00FB009D" w14:paraId="0F71CB3F" w14:textId="77777777" w:rsidTr="008F7591">
        <w:trPr>
          <w:divId w:val="1881548109"/>
          <w:trHeight w:val="235"/>
        </w:trPr>
        <w:tc>
          <w:tcPr>
            <w:tcW w:w="3337" w:type="dxa"/>
            <w:tcBorders>
              <w:top w:val="nil"/>
              <w:left w:val="nil"/>
              <w:bottom w:val="nil"/>
              <w:right w:val="nil"/>
            </w:tcBorders>
            <w:shd w:val="clear" w:color="auto" w:fill="auto"/>
            <w:vAlign w:val="center"/>
            <w:hideMark/>
          </w:tcPr>
          <w:p w14:paraId="292F4D96" w14:textId="77777777" w:rsidR="00FB009D" w:rsidRPr="00FB009D" w:rsidRDefault="00FB009D" w:rsidP="00FB009D">
            <w:pPr>
              <w:rPr>
                <w:color w:val="000000"/>
                <w:sz w:val="18"/>
                <w:szCs w:val="18"/>
                <w:lang w:eastAsia="tr-TR"/>
              </w:rPr>
            </w:pPr>
            <w:r w:rsidRPr="00FB009D">
              <w:rPr>
                <w:color w:val="000000"/>
                <w:sz w:val="18"/>
                <w:szCs w:val="18"/>
                <w:lang w:eastAsia="tr-TR"/>
              </w:rPr>
              <w:t>Bankalara</w:t>
            </w:r>
          </w:p>
        </w:tc>
        <w:tc>
          <w:tcPr>
            <w:tcW w:w="2359" w:type="dxa"/>
            <w:tcBorders>
              <w:top w:val="nil"/>
              <w:left w:val="nil"/>
              <w:bottom w:val="nil"/>
              <w:right w:val="nil"/>
            </w:tcBorders>
            <w:shd w:val="clear" w:color="auto" w:fill="auto"/>
            <w:vAlign w:val="center"/>
            <w:hideMark/>
          </w:tcPr>
          <w:p w14:paraId="16C030F0" w14:textId="77777777" w:rsidR="00FB009D" w:rsidRPr="00FB009D" w:rsidRDefault="00FB009D" w:rsidP="00FB009D">
            <w:pPr>
              <w:jc w:val="right"/>
              <w:rPr>
                <w:b/>
                <w:bCs/>
                <w:color w:val="000000"/>
                <w:sz w:val="18"/>
                <w:szCs w:val="18"/>
                <w:lang w:eastAsia="tr-TR"/>
              </w:rPr>
            </w:pPr>
            <w:r w:rsidRPr="00FB009D">
              <w:rPr>
                <w:b/>
                <w:bCs/>
                <w:color w:val="000000"/>
                <w:sz w:val="18"/>
                <w:szCs w:val="18"/>
                <w:lang w:eastAsia="tr-TR"/>
              </w:rPr>
              <w:t>6,778</w:t>
            </w:r>
          </w:p>
        </w:tc>
        <w:tc>
          <w:tcPr>
            <w:tcW w:w="1085" w:type="dxa"/>
            <w:tcBorders>
              <w:top w:val="nil"/>
              <w:left w:val="nil"/>
              <w:bottom w:val="nil"/>
              <w:right w:val="nil"/>
            </w:tcBorders>
            <w:shd w:val="clear" w:color="auto" w:fill="auto"/>
            <w:vAlign w:val="center"/>
            <w:hideMark/>
          </w:tcPr>
          <w:p w14:paraId="66221890" w14:textId="77777777" w:rsidR="00FB009D" w:rsidRPr="00FB009D" w:rsidRDefault="00FB009D" w:rsidP="00FB009D">
            <w:pPr>
              <w:jc w:val="right"/>
              <w:rPr>
                <w:b/>
                <w:bCs/>
                <w:color w:val="000000"/>
                <w:sz w:val="18"/>
                <w:szCs w:val="18"/>
                <w:lang w:eastAsia="tr-TR"/>
              </w:rPr>
            </w:pPr>
            <w:r w:rsidRPr="00FB009D">
              <w:rPr>
                <w:b/>
                <w:bCs/>
                <w:color w:val="000000"/>
                <w:sz w:val="18"/>
                <w:szCs w:val="18"/>
                <w:lang w:eastAsia="tr-TR"/>
              </w:rPr>
              <w:t>33,317</w:t>
            </w:r>
          </w:p>
        </w:tc>
        <w:tc>
          <w:tcPr>
            <w:tcW w:w="948" w:type="dxa"/>
            <w:tcBorders>
              <w:top w:val="nil"/>
              <w:left w:val="nil"/>
              <w:bottom w:val="nil"/>
              <w:right w:val="nil"/>
            </w:tcBorders>
            <w:shd w:val="clear" w:color="auto" w:fill="auto"/>
            <w:vAlign w:val="center"/>
            <w:hideMark/>
          </w:tcPr>
          <w:p w14:paraId="4515410D" w14:textId="77777777" w:rsidR="00FB009D" w:rsidRPr="00FB009D" w:rsidRDefault="00FB009D" w:rsidP="00FB009D">
            <w:pPr>
              <w:jc w:val="right"/>
              <w:rPr>
                <w:b/>
                <w:bCs/>
                <w:color w:val="000000"/>
                <w:sz w:val="18"/>
                <w:szCs w:val="18"/>
                <w:lang w:eastAsia="tr-TR"/>
              </w:rPr>
            </w:pPr>
            <w:r w:rsidRPr="00FB009D">
              <w:rPr>
                <w:b/>
                <w:bCs/>
                <w:color w:val="000000"/>
                <w:sz w:val="18"/>
                <w:szCs w:val="18"/>
                <w:lang w:eastAsia="tr-TR"/>
              </w:rPr>
              <w:t>4,905</w:t>
            </w:r>
          </w:p>
        </w:tc>
        <w:tc>
          <w:tcPr>
            <w:tcW w:w="1067" w:type="dxa"/>
            <w:tcBorders>
              <w:top w:val="nil"/>
              <w:left w:val="nil"/>
              <w:bottom w:val="nil"/>
              <w:right w:val="nil"/>
            </w:tcBorders>
            <w:shd w:val="clear" w:color="auto" w:fill="auto"/>
            <w:vAlign w:val="center"/>
            <w:hideMark/>
          </w:tcPr>
          <w:p w14:paraId="5B6D6969" w14:textId="77777777" w:rsidR="00FB009D" w:rsidRPr="00FB009D" w:rsidRDefault="00FB009D" w:rsidP="00FB009D">
            <w:pPr>
              <w:jc w:val="right"/>
              <w:rPr>
                <w:b/>
                <w:bCs/>
                <w:color w:val="000000"/>
                <w:sz w:val="18"/>
                <w:szCs w:val="18"/>
                <w:lang w:eastAsia="tr-TR"/>
              </w:rPr>
            </w:pPr>
            <w:r w:rsidRPr="00FB009D">
              <w:rPr>
                <w:b/>
                <w:bCs/>
                <w:color w:val="000000"/>
                <w:sz w:val="18"/>
                <w:szCs w:val="18"/>
                <w:lang w:eastAsia="tr-TR"/>
              </w:rPr>
              <w:t>2,368</w:t>
            </w:r>
          </w:p>
        </w:tc>
      </w:tr>
      <w:tr w:rsidR="00FB009D" w:rsidRPr="00FB009D" w14:paraId="5F5DEC5F" w14:textId="77777777" w:rsidTr="008F7591">
        <w:trPr>
          <w:divId w:val="1881548109"/>
          <w:trHeight w:val="235"/>
        </w:trPr>
        <w:tc>
          <w:tcPr>
            <w:tcW w:w="3337" w:type="dxa"/>
            <w:tcBorders>
              <w:top w:val="nil"/>
              <w:left w:val="nil"/>
              <w:bottom w:val="nil"/>
              <w:right w:val="nil"/>
            </w:tcBorders>
            <w:shd w:val="clear" w:color="auto" w:fill="auto"/>
            <w:vAlign w:val="center"/>
            <w:hideMark/>
          </w:tcPr>
          <w:p w14:paraId="1B8EEB28" w14:textId="77777777" w:rsidR="00FB009D" w:rsidRPr="00FB009D" w:rsidRDefault="00FB009D" w:rsidP="00FB009D">
            <w:pPr>
              <w:ind w:firstLineChars="100" w:firstLine="180"/>
              <w:rPr>
                <w:color w:val="000000"/>
                <w:sz w:val="18"/>
                <w:szCs w:val="18"/>
                <w:lang w:eastAsia="tr-TR"/>
              </w:rPr>
            </w:pPr>
            <w:r w:rsidRPr="00FB009D">
              <w:rPr>
                <w:color w:val="000000"/>
                <w:sz w:val="18"/>
                <w:szCs w:val="18"/>
                <w:lang w:eastAsia="tr-TR"/>
              </w:rPr>
              <w:t>T.C. Merkez Bankasına</w:t>
            </w:r>
          </w:p>
        </w:tc>
        <w:tc>
          <w:tcPr>
            <w:tcW w:w="2359" w:type="dxa"/>
            <w:tcBorders>
              <w:top w:val="nil"/>
              <w:left w:val="nil"/>
              <w:bottom w:val="nil"/>
              <w:right w:val="nil"/>
            </w:tcBorders>
            <w:shd w:val="clear" w:color="auto" w:fill="auto"/>
            <w:vAlign w:val="center"/>
            <w:hideMark/>
          </w:tcPr>
          <w:p w14:paraId="54E02B02" w14:textId="77777777" w:rsidR="00FB009D" w:rsidRPr="00FB009D" w:rsidRDefault="00FB009D" w:rsidP="00FB009D">
            <w:pPr>
              <w:jc w:val="right"/>
              <w:rPr>
                <w:color w:val="000000"/>
                <w:sz w:val="18"/>
                <w:szCs w:val="18"/>
                <w:lang w:eastAsia="tr-TR"/>
              </w:rPr>
            </w:pPr>
            <w:r w:rsidRPr="00FB009D">
              <w:rPr>
                <w:color w:val="000000"/>
                <w:sz w:val="18"/>
                <w:szCs w:val="18"/>
                <w:lang w:eastAsia="tr-TR"/>
              </w:rPr>
              <w:t>-</w:t>
            </w:r>
          </w:p>
        </w:tc>
        <w:tc>
          <w:tcPr>
            <w:tcW w:w="1085" w:type="dxa"/>
            <w:tcBorders>
              <w:top w:val="nil"/>
              <w:left w:val="nil"/>
              <w:bottom w:val="nil"/>
              <w:right w:val="nil"/>
            </w:tcBorders>
            <w:shd w:val="clear" w:color="auto" w:fill="auto"/>
            <w:vAlign w:val="center"/>
            <w:hideMark/>
          </w:tcPr>
          <w:p w14:paraId="36DEBE86" w14:textId="77777777" w:rsidR="00FB009D" w:rsidRPr="00FB009D" w:rsidRDefault="00FB009D" w:rsidP="00FB009D">
            <w:pPr>
              <w:jc w:val="right"/>
              <w:rPr>
                <w:color w:val="000000"/>
                <w:sz w:val="18"/>
                <w:szCs w:val="18"/>
                <w:lang w:eastAsia="tr-TR"/>
              </w:rPr>
            </w:pPr>
            <w:r w:rsidRPr="00FB009D">
              <w:rPr>
                <w:color w:val="000000"/>
                <w:sz w:val="18"/>
                <w:szCs w:val="18"/>
                <w:lang w:eastAsia="tr-TR"/>
              </w:rPr>
              <w:t>-</w:t>
            </w:r>
          </w:p>
        </w:tc>
        <w:tc>
          <w:tcPr>
            <w:tcW w:w="948" w:type="dxa"/>
            <w:tcBorders>
              <w:top w:val="nil"/>
              <w:left w:val="nil"/>
              <w:bottom w:val="nil"/>
              <w:right w:val="nil"/>
            </w:tcBorders>
            <w:shd w:val="clear" w:color="auto" w:fill="auto"/>
            <w:vAlign w:val="center"/>
            <w:hideMark/>
          </w:tcPr>
          <w:p w14:paraId="1A3FE982" w14:textId="77777777" w:rsidR="00FB009D" w:rsidRPr="00FB009D" w:rsidRDefault="00FB009D" w:rsidP="00FB009D">
            <w:pPr>
              <w:jc w:val="right"/>
              <w:rPr>
                <w:color w:val="000000"/>
                <w:sz w:val="18"/>
                <w:szCs w:val="18"/>
                <w:lang w:eastAsia="tr-TR"/>
              </w:rPr>
            </w:pPr>
            <w:r w:rsidRPr="00FB009D">
              <w:rPr>
                <w:color w:val="000000"/>
                <w:sz w:val="18"/>
                <w:szCs w:val="18"/>
                <w:lang w:eastAsia="tr-TR"/>
              </w:rPr>
              <w:t>-</w:t>
            </w:r>
          </w:p>
        </w:tc>
        <w:tc>
          <w:tcPr>
            <w:tcW w:w="1067" w:type="dxa"/>
            <w:tcBorders>
              <w:top w:val="nil"/>
              <w:left w:val="nil"/>
              <w:bottom w:val="nil"/>
              <w:right w:val="nil"/>
            </w:tcBorders>
            <w:shd w:val="clear" w:color="auto" w:fill="auto"/>
            <w:vAlign w:val="center"/>
            <w:hideMark/>
          </w:tcPr>
          <w:p w14:paraId="20EDD700" w14:textId="77777777" w:rsidR="00FB009D" w:rsidRPr="00FB009D" w:rsidRDefault="00FB009D" w:rsidP="00FB009D">
            <w:pPr>
              <w:jc w:val="right"/>
              <w:rPr>
                <w:color w:val="000000"/>
                <w:sz w:val="18"/>
                <w:szCs w:val="18"/>
                <w:lang w:eastAsia="tr-TR"/>
              </w:rPr>
            </w:pPr>
            <w:r w:rsidRPr="00FB009D">
              <w:rPr>
                <w:color w:val="000000"/>
                <w:sz w:val="18"/>
                <w:szCs w:val="18"/>
                <w:lang w:eastAsia="tr-TR"/>
              </w:rPr>
              <w:t>-</w:t>
            </w:r>
          </w:p>
        </w:tc>
      </w:tr>
      <w:tr w:rsidR="00FB009D" w:rsidRPr="00FB009D" w14:paraId="0678CFCB" w14:textId="77777777" w:rsidTr="008F7591">
        <w:trPr>
          <w:divId w:val="1881548109"/>
          <w:trHeight w:val="235"/>
        </w:trPr>
        <w:tc>
          <w:tcPr>
            <w:tcW w:w="3337" w:type="dxa"/>
            <w:tcBorders>
              <w:top w:val="nil"/>
              <w:left w:val="nil"/>
              <w:bottom w:val="nil"/>
              <w:right w:val="nil"/>
            </w:tcBorders>
            <w:shd w:val="clear" w:color="auto" w:fill="auto"/>
            <w:vAlign w:val="center"/>
            <w:hideMark/>
          </w:tcPr>
          <w:p w14:paraId="3141DC64" w14:textId="77777777" w:rsidR="00FB009D" w:rsidRPr="00FB009D" w:rsidRDefault="00FB009D" w:rsidP="00FB009D">
            <w:pPr>
              <w:ind w:firstLineChars="100" w:firstLine="180"/>
              <w:rPr>
                <w:color w:val="000000"/>
                <w:sz w:val="18"/>
                <w:szCs w:val="18"/>
                <w:lang w:eastAsia="tr-TR"/>
              </w:rPr>
            </w:pPr>
            <w:r w:rsidRPr="00FB009D">
              <w:rPr>
                <w:color w:val="000000"/>
                <w:sz w:val="18"/>
                <w:szCs w:val="18"/>
                <w:lang w:eastAsia="tr-TR"/>
              </w:rPr>
              <w:t>Yurt İçi Bankalara</w:t>
            </w:r>
          </w:p>
        </w:tc>
        <w:tc>
          <w:tcPr>
            <w:tcW w:w="2359" w:type="dxa"/>
            <w:tcBorders>
              <w:top w:val="nil"/>
              <w:left w:val="nil"/>
              <w:bottom w:val="nil"/>
              <w:right w:val="nil"/>
            </w:tcBorders>
            <w:shd w:val="clear" w:color="auto" w:fill="auto"/>
            <w:vAlign w:val="center"/>
            <w:hideMark/>
          </w:tcPr>
          <w:p w14:paraId="46B0C70A" w14:textId="77777777" w:rsidR="00FB009D" w:rsidRPr="00FB009D" w:rsidRDefault="00FB009D" w:rsidP="00FB009D">
            <w:pPr>
              <w:jc w:val="right"/>
              <w:rPr>
                <w:color w:val="000000"/>
                <w:sz w:val="18"/>
                <w:szCs w:val="18"/>
                <w:lang w:eastAsia="tr-TR"/>
              </w:rPr>
            </w:pPr>
            <w:r w:rsidRPr="00FB009D">
              <w:rPr>
                <w:color w:val="000000"/>
                <w:sz w:val="18"/>
                <w:szCs w:val="18"/>
                <w:lang w:eastAsia="tr-TR"/>
              </w:rPr>
              <w:t>5,106</w:t>
            </w:r>
          </w:p>
        </w:tc>
        <w:tc>
          <w:tcPr>
            <w:tcW w:w="1085" w:type="dxa"/>
            <w:tcBorders>
              <w:top w:val="nil"/>
              <w:left w:val="nil"/>
              <w:bottom w:val="nil"/>
              <w:right w:val="nil"/>
            </w:tcBorders>
            <w:shd w:val="clear" w:color="auto" w:fill="auto"/>
            <w:vAlign w:val="center"/>
            <w:hideMark/>
          </w:tcPr>
          <w:p w14:paraId="06D094E4" w14:textId="77777777" w:rsidR="00FB009D" w:rsidRPr="00FB009D" w:rsidRDefault="00FB009D" w:rsidP="00FB009D">
            <w:pPr>
              <w:jc w:val="right"/>
              <w:rPr>
                <w:color w:val="000000"/>
                <w:sz w:val="18"/>
                <w:szCs w:val="18"/>
                <w:lang w:eastAsia="tr-TR"/>
              </w:rPr>
            </w:pPr>
            <w:r w:rsidRPr="00FB009D">
              <w:rPr>
                <w:color w:val="000000"/>
                <w:sz w:val="18"/>
                <w:szCs w:val="18"/>
                <w:lang w:eastAsia="tr-TR"/>
              </w:rPr>
              <w:t>558</w:t>
            </w:r>
          </w:p>
        </w:tc>
        <w:tc>
          <w:tcPr>
            <w:tcW w:w="948" w:type="dxa"/>
            <w:tcBorders>
              <w:top w:val="nil"/>
              <w:left w:val="nil"/>
              <w:bottom w:val="nil"/>
              <w:right w:val="nil"/>
            </w:tcBorders>
            <w:shd w:val="clear" w:color="auto" w:fill="auto"/>
            <w:vAlign w:val="center"/>
            <w:hideMark/>
          </w:tcPr>
          <w:p w14:paraId="0AECA288" w14:textId="77777777" w:rsidR="00FB009D" w:rsidRPr="00FB009D" w:rsidRDefault="00FB009D" w:rsidP="00FB009D">
            <w:pPr>
              <w:jc w:val="right"/>
              <w:rPr>
                <w:color w:val="000000"/>
                <w:sz w:val="18"/>
                <w:szCs w:val="18"/>
                <w:lang w:eastAsia="tr-TR"/>
              </w:rPr>
            </w:pPr>
            <w:r w:rsidRPr="00FB009D">
              <w:rPr>
                <w:color w:val="000000"/>
                <w:sz w:val="18"/>
                <w:szCs w:val="18"/>
                <w:lang w:eastAsia="tr-TR"/>
              </w:rPr>
              <w:t>4,905</w:t>
            </w:r>
          </w:p>
        </w:tc>
        <w:tc>
          <w:tcPr>
            <w:tcW w:w="1067" w:type="dxa"/>
            <w:tcBorders>
              <w:top w:val="nil"/>
              <w:left w:val="nil"/>
              <w:bottom w:val="nil"/>
              <w:right w:val="nil"/>
            </w:tcBorders>
            <w:shd w:val="clear" w:color="auto" w:fill="auto"/>
            <w:vAlign w:val="center"/>
            <w:hideMark/>
          </w:tcPr>
          <w:p w14:paraId="3323FB9F" w14:textId="77777777" w:rsidR="00FB009D" w:rsidRPr="00FB009D" w:rsidRDefault="00FB009D" w:rsidP="00FB009D">
            <w:pPr>
              <w:jc w:val="right"/>
              <w:rPr>
                <w:color w:val="000000"/>
                <w:sz w:val="18"/>
                <w:szCs w:val="18"/>
                <w:lang w:eastAsia="tr-TR"/>
              </w:rPr>
            </w:pPr>
            <w:r w:rsidRPr="00FB009D">
              <w:rPr>
                <w:color w:val="000000"/>
                <w:sz w:val="18"/>
                <w:szCs w:val="18"/>
                <w:lang w:eastAsia="tr-TR"/>
              </w:rPr>
              <w:t>1,681</w:t>
            </w:r>
          </w:p>
        </w:tc>
      </w:tr>
      <w:tr w:rsidR="00FB009D" w:rsidRPr="00FB009D" w14:paraId="1E0358F3" w14:textId="77777777" w:rsidTr="008F7591">
        <w:trPr>
          <w:divId w:val="1881548109"/>
          <w:trHeight w:val="235"/>
        </w:trPr>
        <w:tc>
          <w:tcPr>
            <w:tcW w:w="3337" w:type="dxa"/>
            <w:tcBorders>
              <w:top w:val="nil"/>
              <w:left w:val="nil"/>
              <w:bottom w:val="nil"/>
              <w:right w:val="nil"/>
            </w:tcBorders>
            <w:shd w:val="clear" w:color="auto" w:fill="auto"/>
            <w:vAlign w:val="center"/>
            <w:hideMark/>
          </w:tcPr>
          <w:p w14:paraId="63C847BB" w14:textId="77777777" w:rsidR="00FB009D" w:rsidRPr="00FB009D" w:rsidRDefault="00FB009D" w:rsidP="00FB009D">
            <w:pPr>
              <w:ind w:firstLineChars="100" w:firstLine="180"/>
              <w:rPr>
                <w:color w:val="000000"/>
                <w:sz w:val="18"/>
                <w:szCs w:val="18"/>
                <w:lang w:eastAsia="tr-TR"/>
              </w:rPr>
            </w:pPr>
            <w:r w:rsidRPr="00FB009D">
              <w:rPr>
                <w:color w:val="000000"/>
                <w:sz w:val="18"/>
                <w:szCs w:val="18"/>
                <w:lang w:eastAsia="tr-TR"/>
              </w:rPr>
              <w:t>Yurt Dışı Bankalara</w:t>
            </w:r>
          </w:p>
        </w:tc>
        <w:tc>
          <w:tcPr>
            <w:tcW w:w="2359" w:type="dxa"/>
            <w:tcBorders>
              <w:top w:val="nil"/>
              <w:left w:val="nil"/>
              <w:bottom w:val="nil"/>
              <w:right w:val="nil"/>
            </w:tcBorders>
            <w:shd w:val="clear" w:color="auto" w:fill="auto"/>
            <w:vAlign w:val="center"/>
            <w:hideMark/>
          </w:tcPr>
          <w:p w14:paraId="1574B87D" w14:textId="77777777" w:rsidR="00FB009D" w:rsidRPr="00FB009D" w:rsidRDefault="00FB009D" w:rsidP="00FB009D">
            <w:pPr>
              <w:jc w:val="right"/>
              <w:rPr>
                <w:color w:val="000000"/>
                <w:sz w:val="18"/>
                <w:szCs w:val="18"/>
                <w:lang w:eastAsia="tr-TR"/>
              </w:rPr>
            </w:pPr>
            <w:r w:rsidRPr="00FB009D">
              <w:rPr>
                <w:color w:val="000000"/>
                <w:sz w:val="18"/>
                <w:szCs w:val="18"/>
                <w:lang w:eastAsia="tr-TR"/>
              </w:rPr>
              <w:t>1,672</w:t>
            </w:r>
          </w:p>
        </w:tc>
        <w:tc>
          <w:tcPr>
            <w:tcW w:w="1085" w:type="dxa"/>
            <w:tcBorders>
              <w:top w:val="nil"/>
              <w:left w:val="nil"/>
              <w:bottom w:val="nil"/>
              <w:right w:val="nil"/>
            </w:tcBorders>
            <w:shd w:val="clear" w:color="auto" w:fill="auto"/>
            <w:vAlign w:val="center"/>
            <w:hideMark/>
          </w:tcPr>
          <w:p w14:paraId="39D647F0" w14:textId="77777777" w:rsidR="00FB009D" w:rsidRPr="00FB009D" w:rsidRDefault="00FB009D" w:rsidP="00FB009D">
            <w:pPr>
              <w:jc w:val="right"/>
              <w:rPr>
                <w:color w:val="000000"/>
                <w:sz w:val="18"/>
                <w:szCs w:val="18"/>
                <w:lang w:eastAsia="tr-TR"/>
              </w:rPr>
            </w:pPr>
            <w:r w:rsidRPr="00FB009D">
              <w:rPr>
                <w:color w:val="000000"/>
                <w:sz w:val="18"/>
                <w:szCs w:val="18"/>
                <w:lang w:eastAsia="tr-TR"/>
              </w:rPr>
              <w:t>32,759</w:t>
            </w:r>
          </w:p>
        </w:tc>
        <w:tc>
          <w:tcPr>
            <w:tcW w:w="948" w:type="dxa"/>
            <w:tcBorders>
              <w:top w:val="nil"/>
              <w:left w:val="nil"/>
              <w:bottom w:val="nil"/>
              <w:right w:val="nil"/>
            </w:tcBorders>
            <w:shd w:val="clear" w:color="auto" w:fill="auto"/>
            <w:vAlign w:val="center"/>
            <w:hideMark/>
          </w:tcPr>
          <w:p w14:paraId="6C928253" w14:textId="77777777" w:rsidR="00FB009D" w:rsidRPr="00FB009D" w:rsidRDefault="00FB009D" w:rsidP="00FB009D">
            <w:pPr>
              <w:jc w:val="right"/>
              <w:rPr>
                <w:color w:val="000000"/>
                <w:sz w:val="18"/>
                <w:szCs w:val="18"/>
                <w:lang w:eastAsia="tr-TR"/>
              </w:rPr>
            </w:pPr>
            <w:r w:rsidRPr="00FB009D">
              <w:rPr>
                <w:color w:val="000000"/>
                <w:sz w:val="18"/>
                <w:szCs w:val="18"/>
                <w:lang w:eastAsia="tr-TR"/>
              </w:rPr>
              <w:t>-</w:t>
            </w:r>
          </w:p>
        </w:tc>
        <w:tc>
          <w:tcPr>
            <w:tcW w:w="1067" w:type="dxa"/>
            <w:tcBorders>
              <w:top w:val="nil"/>
              <w:left w:val="nil"/>
              <w:bottom w:val="nil"/>
              <w:right w:val="nil"/>
            </w:tcBorders>
            <w:shd w:val="clear" w:color="auto" w:fill="auto"/>
            <w:vAlign w:val="center"/>
            <w:hideMark/>
          </w:tcPr>
          <w:p w14:paraId="4B9E9693" w14:textId="77777777" w:rsidR="00FB009D" w:rsidRPr="00FB009D" w:rsidRDefault="00FB009D" w:rsidP="00FB009D">
            <w:pPr>
              <w:jc w:val="right"/>
              <w:rPr>
                <w:color w:val="000000"/>
                <w:sz w:val="18"/>
                <w:szCs w:val="18"/>
                <w:lang w:eastAsia="tr-TR"/>
              </w:rPr>
            </w:pPr>
            <w:r w:rsidRPr="00FB009D">
              <w:rPr>
                <w:color w:val="000000"/>
                <w:sz w:val="18"/>
                <w:szCs w:val="18"/>
                <w:lang w:eastAsia="tr-TR"/>
              </w:rPr>
              <w:t>687</w:t>
            </w:r>
          </w:p>
        </w:tc>
      </w:tr>
      <w:tr w:rsidR="00FB009D" w:rsidRPr="00FB009D" w14:paraId="2E4C5B7D" w14:textId="77777777" w:rsidTr="008F7591">
        <w:trPr>
          <w:divId w:val="1881548109"/>
          <w:trHeight w:val="235"/>
        </w:trPr>
        <w:tc>
          <w:tcPr>
            <w:tcW w:w="3337" w:type="dxa"/>
            <w:tcBorders>
              <w:top w:val="nil"/>
              <w:left w:val="nil"/>
              <w:bottom w:val="nil"/>
              <w:right w:val="nil"/>
            </w:tcBorders>
            <w:shd w:val="clear" w:color="auto" w:fill="auto"/>
            <w:vAlign w:val="center"/>
            <w:hideMark/>
          </w:tcPr>
          <w:p w14:paraId="01782A10" w14:textId="77777777" w:rsidR="00FB009D" w:rsidRPr="00FB009D" w:rsidRDefault="00FB009D" w:rsidP="00FB009D">
            <w:pPr>
              <w:ind w:firstLineChars="100" w:firstLine="180"/>
              <w:rPr>
                <w:color w:val="000000"/>
                <w:sz w:val="18"/>
                <w:szCs w:val="18"/>
                <w:lang w:eastAsia="tr-TR"/>
              </w:rPr>
            </w:pPr>
            <w:r w:rsidRPr="00FB009D">
              <w:rPr>
                <w:color w:val="000000"/>
                <w:sz w:val="18"/>
                <w:szCs w:val="18"/>
                <w:lang w:eastAsia="tr-TR"/>
              </w:rPr>
              <w:t>Yurt Dışı Merkez ve Şubelere</w:t>
            </w:r>
          </w:p>
        </w:tc>
        <w:tc>
          <w:tcPr>
            <w:tcW w:w="2359" w:type="dxa"/>
            <w:tcBorders>
              <w:top w:val="nil"/>
              <w:left w:val="nil"/>
              <w:bottom w:val="nil"/>
              <w:right w:val="nil"/>
            </w:tcBorders>
            <w:shd w:val="clear" w:color="auto" w:fill="auto"/>
            <w:vAlign w:val="center"/>
            <w:hideMark/>
          </w:tcPr>
          <w:p w14:paraId="79F25BBC" w14:textId="77777777" w:rsidR="00FB009D" w:rsidRPr="00FB009D" w:rsidRDefault="00FB009D" w:rsidP="00FB009D">
            <w:pPr>
              <w:jc w:val="right"/>
              <w:rPr>
                <w:color w:val="000000"/>
                <w:sz w:val="18"/>
                <w:szCs w:val="18"/>
                <w:lang w:eastAsia="tr-TR"/>
              </w:rPr>
            </w:pPr>
            <w:r w:rsidRPr="00FB009D">
              <w:rPr>
                <w:color w:val="000000"/>
                <w:sz w:val="18"/>
                <w:szCs w:val="18"/>
                <w:lang w:eastAsia="tr-TR"/>
              </w:rPr>
              <w:t>-</w:t>
            </w:r>
          </w:p>
        </w:tc>
        <w:tc>
          <w:tcPr>
            <w:tcW w:w="1085" w:type="dxa"/>
            <w:tcBorders>
              <w:top w:val="nil"/>
              <w:left w:val="nil"/>
              <w:bottom w:val="nil"/>
              <w:right w:val="nil"/>
            </w:tcBorders>
            <w:shd w:val="clear" w:color="auto" w:fill="auto"/>
            <w:vAlign w:val="center"/>
            <w:hideMark/>
          </w:tcPr>
          <w:p w14:paraId="61B636C7" w14:textId="77777777" w:rsidR="00FB009D" w:rsidRPr="00FB009D" w:rsidRDefault="00FB009D" w:rsidP="00FB009D">
            <w:pPr>
              <w:jc w:val="right"/>
              <w:rPr>
                <w:color w:val="000000"/>
                <w:sz w:val="18"/>
                <w:szCs w:val="18"/>
                <w:lang w:eastAsia="tr-TR"/>
              </w:rPr>
            </w:pPr>
            <w:r w:rsidRPr="00FB009D">
              <w:rPr>
                <w:color w:val="000000"/>
                <w:sz w:val="18"/>
                <w:szCs w:val="18"/>
                <w:lang w:eastAsia="tr-TR"/>
              </w:rPr>
              <w:t>-</w:t>
            </w:r>
          </w:p>
        </w:tc>
        <w:tc>
          <w:tcPr>
            <w:tcW w:w="948" w:type="dxa"/>
            <w:tcBorders>
              <w:top w:val="nil"/>
              <w:left w:val="nil"/>
              <w:bottom w:val="nil"/>
              <w:right w:val="nil"/>
            </w:tcBorders>
            <w:shd w:val="clear" w:color="auto" w:fill="auto"/>
            <w:vAlign w:val="center"/>
            <w:hideMark/>
          </w:tcPr>
          <w:p w14:paraId="266062DC" w14:textId="77777777" w:rsidR="00FB009D" w:rsidRPr="00FB009D" w:rsidRDefault="00FB009D" w:rsidP="00FB009D">
            <w:pPr>
              <w:jc w:val="right"/>
              <w:rPr>
                <w:color w:val="000000"/>
                <w:sz w:val="18"/>
                <w:szCs w:val="18"/>
                <w:lang w:eastAsia="tr-TR"/>
              </w:rPr>
            </w:pPr>
            <w:r w:rsidRPr="00FB009D">
              <w:rPr>
                <w:color w:val="000000"/>
                <w:sz w:val="18"/>
                <w:szCs w:val="18"/>
                <w:lang w:eastAsia="tr-TR"/>
              </w:rPr>
              <w:t>-</w:t>
            </w:r>
          </w:p>
        </w:tc>
        <w:tc>
          <w:tcPr>
            <w:tcW w:w="1067" w:type="dxa"/>
            <w:tcBorders>
              <w:top w:val="nil"/>
              <w:left w:val="nil"/>
              <w:bottom w:val="nil"/>
              <w:right w:val="nil"/>
            </w:tcBorders>
            <w:shd w:val="clear" w:color="auto" w:fill="auto"/>
            <w:vAlign w:val="center"/>
            <w:hideMark/>
          </w:tcPr>
          <w:p w14:paraId="5ABD6158" w14:textId="77777777" w:rsidR="00FB009D" w:rsidRPr="00FB009D" w:rsidRDefault="00FB009D" w:rsidP="00FB009D">
            <w:pPr>
              <w:jc w:val="right"/>
              <w:rPr>
                <w:color w:val="000000"/>
                <w:sz w:val="18"/>
                <w:szCs w:val="18"/>
                <w:lang w:eastAsia="tr-TR"/>
              </w:rPr>
            </w:pPr>
            <w:r w:rsidRPr="00FB009D">
              <w:rPr>
                <w:color w:val="000000"/>
                <w:sz w:val="18"/>
                <w:szCs w:val="18"/>
                <w:lang w:eastAsia="tr-TR"/>
              </w:rPr>
              <w:t>-</w:t>
            </w:r>
          </w:p>
        </w:tc>
      </w:tr>
      <w:tr w:rsidR="00FB009D" w:rsidRPr="00FB009D" w14:paraId="1ABB2D0A" w14:textId="77777777" w:rsidTr="008F7591">
        <w:trPr>
          <w:divId w:val="1881548109"/>
          <w:trHeight w:val="250"/>
        </w:trPr>
        <w:tc>
          <w:tcPr>
            <w:tcW w:w="3337" w:type="dxa"/>
            <w:tcBorders>
              <w:top w:val="nil"/>
              <w:left w:val="nil"/>
              <w:bottom w:val="nil"/>
              <w:right w:val="nil"/>
            </w:tcBorders>
            <w:shd w:val="clear" w:color="auto" w:fill="auto"/>
            <w:vAlign w:val="center"/>
            <w:hideMark/>
          </w:tcPr>
          <w:p w14:paraId="425EA12D" w14:textId="77777777" w:rsidR="00FB009D" w:rsidRPr="00FB009D" w:rsidRDefault="00FB009D" w:rsidP="00FB009D">
            <w:pPr>
              <w:rPr>
                <w:color w:val="000000"/>
                <w:sz w:val="18"/>
                <w:szCs w:val="18"/>
                <w:lang w:eastAsia="tr-TR"/>
              </w:rPr>
            </w:pPr>
            <w:r w:rsidRPr="00FB009D">
              <w:rPr>
                <w:color w:val="000000"/>
                <w:sz w:val="18"/>
                <w:szCs w:val="18"/>
                <w:lang w:eastAsia="tr-TR"/>
              </w:rPr>
              <w:t xml:space="preserve">Diğer Kuruluşlara </w:t>
            </w:r>
          </w:p>
        </w:tc>
        <w:tc>
          <w:tcPr>
            <w:tcW w:w="2359" w:type="dxa"/>
            <w:tcBorders>
              <w:top w:val="nil"/>
              <w:left w:val="nil"/>
              <w:bottom w:val="nil"/>
              <w:right w:val="nil"/>
            </w:tcBorders>
            <w:shd w:val="clear" w:color="auto" w:fill="auto"/>
            <w:vAlign w:val="center"/>
            <w:hideMark/>
          </w:tcPr>
          <w:p w14:paraId="435A2239" w14:textId="77777777" w:rsidR="00FB009D" w:rsidRPr="00FB009D" w:rsidRDefault="00FB009D" w:rsidP="00FB009D">
            <w:pPr>
              <w:jc w:val="right"/>
              <w:rPr>
                <w:color w:val="000000"/>
                <w:sz w:val="18"/>
                <w:szCs w:val="18"/>
                <w:lang w:eastAsia="tr-TR"/>
              </w:rPr>
            </w:pPr>
            <w:r w:rsidRPr="00FB009D">
              <w:rPr>
                <w:color w:val="000000"/>
                <w:sz w:val="18"/>
                <w:szCs w:val="18"/>
                <w:lang w:eastAsia="tr-TR"/>
              </w:rPr>
              <w:t>-</w:t>
            </w:r>
          </w:p>
        </w:tc>
        <w:tc>
          <w:tcPr>
            <w:tcW w:w="1085" w:type="dxa"/>
            <w:tcBorders>
              <w:top w:val="nil"/>
              <w:left w:val="nil"/>
              <w:bottom w:val="nil"/>
              <w:right w:val="nil"/>
            </w:tcBorders>
            <w:shd w:val="clear" w:color="auto" w:fill="auto"/>
            <w:vAlign w:val="center"/>
            <w:hideMark/>
          </w:tcPr>
          <w:p w14:paraId="73DFCD9B" w14:textId="77777777" w:rsidR="00FB009D" w:rsidRPr="00FB009D" w:rsidRDefault="00FB009D" w:rsidP="00FB009D">
            <w:pPr>
              <w:jc w:val="right"/>
              <w:rPr>
                <w:color w:val="000000"/>
                <w:sz w:val="18"/>
                <w:szCs w:val="18"/>
                <w:lang w:eastAsia="tr-TR"/>
              </w:rPr>
            </w:pPr>
            <w:r w:rsidRPr="00FB009D">
              <w:rPr>
                <w:color w:val="000000"/>
                <w:sz w:val="18"/>
                <w:szCs w:val="18"/>
                <w:lang w:eastAsia="tr-TR"/>
              </w:rPr>
              <w:t>68,148</w:t>
            </w:r>
          </w:p>
        </w:tc>
        <w:tc>
          <w:tcPr>
            <w:tcW w:w="948" w:type="dxa"/>
            <w:tcBorders>
              <w:top w:val="nil"/>
              <w:left w:val="nil"/>
              <w:bottom w:val="nil"/>
              <w:right w:val="nil"/>
            </w:tcBorders>
            <w:shd w:val="clear" w:color="auto" w:fill="auto"/>
            <w:vAlign w:val="center"/>
            <w:hideMark/>
          </w:tcPr>
          <w:p w14:paraId="6BDF9889" w14:textId="77777777" w:rsidR="00FB009D" w:rsidRPr="00FB009D" w:rsidRDefault="00FB009D" w:rsidP="00FB009D">
            <w:pPr>
              <w:jc w:val="right"/>
              <w:rPr>
                <w:color w:val="000000"/>
                <w:sz w:val="18"/>
                <w:szCs w:val="18"/>
                <w:lang w:eastAsia="tr-TR"/>
              </w:rPr>
            </w:pPr>
            <w:r w:rsidRPr="00FB009D">
              <w:rPr>
                <w:color w:val="000000"/>
                <w:sz w:val="18"/>
                <w:szCs w:val="18"/>
                <w:lang w:eastAsia="tr-TR"/>
              </w:rPr>
              <w:t>-</w:t>
            </w:r>
          </w:p>
        </w:tc>
        <w:tc>
          <w:tcPr>
            <w:tcW w:w="1067" w:type="dxa"/>
            <w:tcBorders>
              <w:top w:val="nil"/>
              <w:left w:val="nil"/>
              <w:bottom w:val="nil"/>
              <w:right w:val="nil"/>
            </w:tcBorders>
            <w:shd w:val="clear" w:color="auto" w:fill="auto"/>
            <w:vAlign w:val="center"/>
            <w:hideMark/>
          </w:tcPr>
          <w:p w14:paraId="7BEBA8E4" w14:textId="77777777" w:rsidR="00FB009D" w:rsidRPr="00FB009D" w:rsidRDefault="00FB009D" w:rsidP="00FB009D">
            <w:pPr>
              <w:jc w:val="right"/>
              <w:rPr>
                <w:color w:val="000000"/>
                <w:sz w:val="18"/>
                <w:szCs w:val="18"/>
                <w:lang w:eastAsia="tr-TR"/>
              </w:rPr>
            </w:pPr>
            <w:r w:rsidRPr="00FB009D">
              <w:rPr>
                <w:color w:val="000000"/>
                <w:sz w:val="18"/>
                <w:szCs w:val="18"/>
                <w:lang w:eastAsia="tr-TR"/>
              </w:rPr>
              <w:t>73,000</w:t>
            </w:r>
          </w:p>
        </w:tc>
      </w:tr>
      <w:tr w:rsidR="00FB009D" w:rsidRPr="00FB009D" w14:paraId="16A3BA94" w14:textId="77777777" w:rsidTr="008F7591">
        <w:trPr>
          <w:divId w:val="1881548109"/>
          <w:trHeight w:val="250"/>
        </w:trPr>
        <w:tc>
          <w:tcPr>
            <w:tcW w:w="3337" w:type="dxa"/>
            <w:tcBorders>
              <w:top w:val="single" w:sz="8" w:space="0" w:color="auto"/>
              <w:left w:val="nil"/>
              <w:bottom w:val="double" w:sz="6" w:space="0" w:color="auto"/>
              <w:right w:val="nil"/>
            </w:tcBorders>
            <w:shd w:val="clear" w:color="auto" w:fill="auto"/>
            <w:vAlign w:val="center"/>
            <w:hideMark/>
          </w:tcPr>
          <w:p w14:paraId="19BB9600" w14:textId="77777777" w:rsidR="00FB009D" w:rsidRPr="00FB009D" w:rsidRDefault="00FB009D" w:rsidP="00FB009D">
            <w:pPr>
              <w:jc w:val="both"/>
              <w:rPr>
                <w:b/>
                <w:bCs/>
                <w:color w:val="000000"/>
                <w:sz w:val="18"/>
                <w:szCs w:val="18"/>
                <w:lang w:eastAsia="tr-TR"/>
              </w:rPr>
            </w:pPr>
            <w:r w:rsidRPr="00FB009D">
              <w:rPr>
                <w:b/>
                <w:bCs/>
                <w:color w:val="000000"/>
                <w:sz w:val="18"/>
                <w:szCs w:val="18"/>
                <w:lang w:eastAsia="tr-TR"/>
              </w:rPr>
              <w:t>Toplam</w:t>
            </w:r>
          </w:p>
        </w:tc>
        <w:tc>
          <w:tcPr>
            <w:tcW w:w="2359" w:type="dxa"/>
            <w:tcBorders>
              <w:top w:val="single" w:sz="8" w:space="0" w:color="auto"/>
              <w:left w:val="nil"/>
              <w:bottom w:val="double" w:sz="6" w:space="0" w:color="auto"/>
              <w:right w:val="nil"/>
            </w:tcBorders>
            <w:shd w:val="clear" w:color="auto" w:fill="auto"/>
            <w:vAlign w:val="center"/>
            <w:hideMark/>
          </w:tcPr>
          <w:p w14:paraId="4C764EC6" w14:textId="77777777" w:rsidR="00FB009D" w:rsidRPr="00FB009D" w:rsidRDefault="00FB009D" w:rsidP="00FB009D">
            <w:pPr>
              <w:jc w:val="right"/>
              <w:rPr>
                <w:b/>
                <w:bCs/>
                <w:color w:val="000000"/>
                <w:sz w:val="18"/>
                <w:szCs w:val="18"/>
                <w:lang w:eastAsia="tr-TR"/>
              </w:rPr>
            </w:pPr>
            <w:r w:rsidRPr="00FB009D">
              <w:rPr>
                <w:b/>
                <w:bCs/>
                <w:color w:val="000000"/>
                <w:sz w:val="18"/>
                <w:szCs w:val="18"/>
                <w:lang w:eastAsia="tr-TR"/>
              </w:rPr>
              <w:t>6,778</w:t>
            </w:r>
          </w:p>
        </w:tc>
        <w:tc>
          <w:tcPr>
            <w:tcW w:w="1085" w:type="dxa"/>
            <w:tcBorders>
              <w:top w:val="single" w:sz="8" w:space="0" w:color="auto"/>
              <w:left w:val="nil"/>
              <w:bottom w:val="double" w:sz="6" w:space="0" w:color="auto"/>
              <w:right w:val="nil"/>
            </w:tcBorders>
            <w:shd w:val="clear" w:color="auto" w:fill="auto"/>
            <w:vAlign w:val="center"/>
            <w:hideMark/>
          </w:tcPr>
          <w:p w14:paraId="71B8D46C" w14:textId="77777777" w:rsidR="00FB009D" w:rsidRPr="00FB009D" w:rsidRDefault="00FB009D" w:rsidP="00FB009D">
            <w:pPr>
              <w:jc w:val="right"/>
              <w:rPr>
                <w:b/>
                <w:bCs/>
                <w:color w:val="000000"/>
                <w:sz w:val="18"/>
                <w:szCs w:val="18"/>
                <w:lang w:eastAsia="tr-TR"/>
              </w:rPr>
            </w:pPr>
            <w:r w:rsidRPr="00FB009D">
              <w:rPr>
                <w:b/>
                <w:bCs/>
                <w:color w:val="000000"/>
                <w:sz w:val="18"/>
                <w:szCs w:val="18"/>
                <w:lang w:eastAsia="tr-TR"/>
              </w:rPr>
              <w:t>101,465</w:t>
            </w:r>
          </w:p>
        </w:tc>
        <w:tc>
          <w:tcPr>
            <w:tcW w:w="948" w:type="dxa"/>
            <w:tcBorders>
              <w:top w:val="single" w:sz="8" w:space="0" w:color="auto"/>
              <w:left w:val="nil"/>
              <w:bottom w:val="double" w:sz="6" w:space="0" w:color="auto"/>
              <w:right w:val="nil"/>
            </w:tcBorders>
            <w:shd w:val="clear" w:color="auto" w:fill="auto"/>
            <w:vAlign w:val="center"/>
            <w:hideMark/>
          </w:tcPr>
          <w:p w14:paraId="5ABA32E9" w14:textId="77777777" w:rsidR="00FB009D" w:rsidRPr="00FB009D" w:rsidRDefault="00FB009D" w:rsidP="00FB009D">
            <w:pPr>
              <w:jc w:val="right"/>
              <w:rPr>
                <w:b/>
                <w:bCs/>
                <w:color w:val="000000"/>
                <w:sz w:val="18"/>
                <w:szCs w:val="18"/>
                <w:lang w:eastAsia="tr-TR"/>
              </w:rPr>
            </w:pPr>
            <w:r w:rsidRPr="00FB009D">
              <w:rPr>
                <w:b/>
                <w:bCs/>
                <w:color w:val="000000"/>
                <w:sz w:val="18"/>
                <w:szCs w:val="18"/>
                <w:lang w:eastAsia="tr-TR"/>
              </w:rPr>
              <w:t>4,905</w:t>
            </w:r>
          </w:p>
        </w:tc>
        <w:tc>
          <w:tcPr>
            <w:tcW w:w="1067" w:type="dxa"/>
            <w:tcBorders>
              <w:top w:val="single" w:sz="8" w:space="0" w:color="auto"/>
              <w:left w:val="nil"/>
              <w:bottom w:val="double" w:sz="6" w:space="0" w:color="auto"/>
              <w:right w:val="nil"/>
            </w:tcBorders>
            <w:shd w:val="clear" w:color="auto" w:fill="auto"/>
            <w:vAlign w:val="center"/>
            <w:hideMark/>
          </w:tcPr>
          <w:p w14:paraId="34400244" w14:textId="77777777" w:rsidR="00FB009D" w:rsidRPr="00FB009D" w:rsidRDefault="00FB009D" w:rsidP="00FB009D">
            <w:pPr>
              <w:jc w:val="right"/>
              <w:rPr>
                <w:b/>
                <w:bCs/>
                <w:color w:val="000000"/>
                <w:sz w:val="18"/>
                <w:szCs w:val="18"/>
                <w:lang w:eastAsia="tr-TR"/>
              </w:rPr>
            </w:pPr>
            <w:r w:rsidRPr="00FB009D">
              <w:rPr>
                <w:b/>
                <w:bCs/>
                <w:color w:val="000000"/>
                <w:sz w:val="18"/>
                <w:szCs w:val="18"/>
                <w:lang w:eastAsia="tr-TR"/>
              </w:rPr>
              <w:t>75,368</w:t>
            </w:r>
          </w:p>
        </w:tc>
      </w:tr>
    </w:tbl>
    <w:p w14:paraId="4275DE77" w14:textId="393AFF69" w:rsidR="00505363" w:rsidRPr="00FB009D" w:rsidRDefault="00505363" w:rsidP="000F096F">
      <w:pPr>
        <w:tabs>
          <w:tab w:val="left" w:pos="-1980"/>
        </w:tabs>
      </w:pPr>
    </w:p>
    <w:p w14:paraId="45C25A2A" w14:textId="77777777" w:rsidR="00021826" w:rsidRPr="00FB009D" w:rsidRDefault="00021826" w:rsidP="000F096F">
      <w:pPr>
        <w:tabs>
          <w:tab w:val="left" w:pos="-1980"/>
        </w:tabs>
        <w:rPr>
          <w:bCs/>
          <w:iCs/>
          <w:sz w:val="16"/>
          <w:szCs w:val="16"/>
        </w:rPr>
      </w:pPr>
    </w:p>
    <w:p w14:paraId="3EE44F3A" w14:textId="77777777" w:rsidR="000F096F" w:rsidRPr="00FB009D" w:rsidRDefault="00DE19A7" w:rsidP="00DE19A7">
      <w:pPr>
        <w:autoSpaceDE w:val="0"/>
        <w:autoSpaceDN w:val="0"/>
        <w:adjustRightInd w:val="0"/>
        <w:ind w:hanging="567"/>
        <w:rPr>
          <w:b/>
        </w:rPr>
      </w:pPr>
      <w:r w:rsidRPr="00FB009D">
        <w:rPr>
          <w:b/>
        </w:rPr>
        <w:t>4.2.</w:t>
      </w:r>
      <w:r w:rsidR="00F13107" w:rsidRPr="00FB009D">
        <w:rPr>
          <w:b/>
        </w:rPr>
        <w:t>2</w:t>
      </w:r>
      <w:r w:rsidRPr="00FB009D">
        <w:rPr>
          <w:b/>
        </w:rPr>
        <w:tab/>
      </w:r>
      <w:r w:rsidR="00E253C8" w:rsidRPr="00FB009D">
        <w:rPr>
          <w:b/>
        </w:rPr>
        <w:t xml:space="preserve">İştirakler ve bağlı ortaklıklara verilen </w:t>
      </w:r>
      <w:proofErr w:type="gramStart"/>
      <w:r w:rsidR="00E253C8" w:rsidRPr="00FB009D">
        <w:rPr>
          <w:b/>
        </w:rPr>
        <w:t>kar</w:t>
      </w:r>
      <w:proofErr w:type="gramEnd"/>
      <w:r w:rsidR="00E253C8" w:rsidRPr="00FB009D">
        <w:rPr>
          <w:b/>
        </w:rPr>
        <w:t xml:space="preserve"> payı giderlerine ilişkin bilgiler:</w:t>
      </w:r>
    </w:p>
    <w:p w14:paraId="57C02F4C" w14:textId="77777777" w:rsidR="00D62623" w:rsidRPr="00FB009D" w:rsidRDefault="00D62623" w:rsidP="00DE19A7">
      <w:pPr>
        <w:autoSpaceDE w:val="0"/>
        <w:autoSpaceDN w:val="0"/>
        <w:adjustRightInd w:val="0"/>
        <w:ind w:hanging="567"/>
        <w:rPr>
          <w:b/>
          <w:sz w:val="16"/>
          <w:szCs w:val="16"/>
        </w:rPr>
      </w:pPr>
    </w:p>
    <w:p w14:paraId="1FFC41F8" w14:textId="20AA1D83" w:rsidR="00FB009D" w:rsidRPr="00FB009D" w:rsidRDefault="00FB009D" w:rsidP="006E12A5">
      <w:pPr>
        <w:pStyle w:val="BodyTextIndent2"/>
        <w:tabs>
          <w:tab w:val="left" w:pos="180"/>
        </w:tabs>
        <w:ind w:left="0"/>
        <w:jc w:val="left"/>
        <w:rPr>
          <w:rFonts w:ascii="Times New Roman" w:hAnsi="Times New Roman"/>
          <w:b w:val="0"/>
          <w:color w:val="auto"/>
          <w:sz w:val="20"/>
          <w:lang w:eastAsia="tr-TR"/>
        </w:rPr>
      </w:pPr>
    </w:p>
    <w:tbl>
      <w:tblPr>
        <w:tblW w:w="8828" w:type="dxa"/>
        <w:tblCellMar>
          <w:left w:w="70" w:type="dxa"/>
          <w:right w:w="70" w:type="dxa"/>
        </w:tblCellMar>
        <w:tblLook w:val="04A0" w:firstRow="1" w:lastRow="0" w:firstColumn="1" w:lastColumn="0" w:noHBand="0" w:noVBand="1"/>
      </w:tblPr>
      <w:tblGrid>
        <w:gridCol w:w="4727"/>
        <w:gridCol w:w="2148"/>
        <w:gridCol w:w="1953"/>
      </w:tblGrid>
      <w:tr w:rsidR="00FB009D" w:rsidRPr="00FB009D" w14:paraId="1B674A90" w14:textId="77777777" w:rsidTr="008F7591">
        <w:trPr>
          <w:divId w:val="512569827"/>
          <w:trHeight w:val="209"/>
        </w:trPr>
        <w:tc>
          <w:tcPr>
            <w:tcW w:w="4727" w:type="dxa"/>
            <w:tcBorders>
              <w:top w:val="double" w:sz="6" w:space="0" w:color="auto"/>
              <w:left w:val="nil"/>
              <w:bottom w:val="single" w:sz="8" w:space="0" w:color="auto"/>
              <w:right w:val="nil"/>
            </w:tcBorders>
            <w:shd w:val="clear" w:color="auto" w:fill="auto"/>
            <w:vAlign w:val="center"/>
            <w:hideMark/>
          </w:tcPr>
          <w:p w14:paraId="604CBBF6" w14:textId="1173BBE7" w:rsidR="00FB009D" w:rsidRPr="00FB009D" w:rsidRDefault="00FB009D" w:rsidP="00FB009D">
            <w:pPr>
              <w:jc w:val="center"/>
              <w:rPr>
                <w:b/>
                <w:bCs/>
                <w:color w:val="000000"/>
                <w:sz w:val="18"/>
                <w:szCs w:val="18"/>
                <w:lang w:eastAsia="tr-TR"/>
              </w:rPr>
            </w:pPr>
            <w:r w:rsidRPr="00FB009D">
              <w:rPr>
                <w:b/>
                <w:bCs/>
                <w:color w:val="000000"/>
                <w:sz w:val="18"/>
                <w:szCs w:val="18"/>
                <w:lang w:eastAsia="tr-TR"/>
              </w:rPr>
              <w:t> </w:t>
            </w:r>
          </w:p>
        </w:tc>
        <w:tc>
          <w:tcPr>
            <w:tcW w:w="2148" w:type="dxa"/>
            <w:tcBorders>
              <w:top w:val="double" w:sz="6" w:space="0" w:color="auto"/>
              <w:left w:val="nil"/>
              <w:bottom w:val="single" w:sz="8" w:space="0" w:color="auto"/>
              <w:right w:val="nil"/>
            </w:tcBorders>
            <w:shd w:val="clear" w:color="auto" w:fill="auto"/>
            <w:vAlign w:val="center"/>
            <w:hideMark/>
          </w:tcPr>
          <w:p w14:paraId="7AD3C24D" w14:textId="77777777" w:rsidR="00FB009D" w:rsidRPr="00FB009D" w:rsidRDefault="00FB009D" w:rsidP="00FB009D">
            <w:pPr>
              <w:jc w:val="right"/>
              <w:rPr>
                <w:b/>
                <w:bCs/>
                <w:color w:val="000000"/>
                <w:sz w:val="18"/>
                <w:szCs w:val="18"/>
                <w:lang w:eastAsia="tr-TR"/>
              </w:rPr>
            </w:pPr>
            <w:r w:rsidRPr="00FB009D">
              <w:rPr>
                <w:b/>
                <w:bCs/>
                <w:color w:val="000000"/>
                <w:sz w:val="18"/>
                <w:szCs w:val="18"/>
                <w:lang w:eastAsia="tr-TR"/>
              </w:rPr>
              <w:t>Cari Dönem</w:t>
            </w:r>
          </w:p>
        </w:tc>
        <w:tc>
          <w:tcPr>
            <w:tcW w:w="1953" w:type="dxa"/>
            <w:tcBorders>
              <w:top w:val="double" w:sz="6" w:space="0" w:color="auto"/>
              <w:left w:val="nil"/>
              <w:bottom w:val="single" w:sz="8" w:space="0" w:color="auto"/>
              <w:right w:val="nil"/>
            </w:tcBorders>
            <w:shd w:val="clear" w:color="auto" w:fill="auto"/>
            <w:vAlign w:val="center"/>
            <w:hideMark/>
          </w:tcPr>
          <w:p w14:paraId="28D2006E" w14:textId="77777777" w:rsidR="00FB009D" w:rsidRPr="00FB009D" w:rsidRDefault="00FB009D" w:rsidP="00FB009D">
            <w:pPr>
              <w:jc w:val="right"/>
              <w:rPr>
                <w:b/>
                <w:bCs/>
                <w:color w:val="000000"/>
                <w:sz w:val="18"/>
                <w:szCs w:val="18"/>
                <w:lang w:eastAsia="tr-TR"/>
              </w:rPr>
            </w:pPr>
            <w:r w:rsidRPr="00FB009D">
              <w:rPr>
                <w:b/>
                <w:bCs/>
                <w:color w:val="000000"/>
                <w:sz w:val="18"/>
                <w:szCs w:val="18"/>
                <w:lang w:eastAsia="tr-TR"/>
              </w:rPr>
              <w:t>Önceki Dönem</w:t>
            </w:r>
          </w:p>
        </w:tc>
      </w:tr>
      <w:tr w:rsidR="00FB009D" w:rsidRPr="00FB009D" w14:paraId="0918A4B7" w14:textId="77777777" w:rsidTr="008F7591">
        <w:trPr>
          <w:divId w:val="512569827"/>
          <w:trHeight w:val="203"/>
        </w:trPr>
        <w:tc>
          <w:tcPr>
            <w:tcW w:w="4727" w:type="dxa"/>
            <w:tcBorders>
              <w:top w:val="nil"/>
              <w:left w:val="nil"/>
              <w:bottom w:val="double" w:sz="6" w:space="0" w:color="auto"/>
              <w:right w:val="nil"/>
            </w:tcBorders>
            <w:shd w:val="clear" w:color="auto" w:fill="auto"/>
            <w:vAlign w:val="center"/>
            <w:hideMark/>
          </w:tcPr>
          <w:p w14:paraId="64A43E8B" w14:textId="77777777" w:rsidR="00FB009D" w:rsidRPr="00FB009D" w:rsidRDefault="00FB009D" w:rsidP="00FB009D">
            <w:pPr>
              <w:rPr>
                <w:color w:val="000000"/>
                <w:sz w:val="18"/>
                <w:szCs w:val="18"/>
                <w:lang w:eastAsia="tr-TR"/>
              </w:rPr>
            </w:pPr>
            <w:r w:rsidRPr="00FB009D">
              <w:rPr>
                <w:color w:val="000000"/>
                <w:sz w:val="18"/>
                <w:szCs w:val="18"/>
                <w:lang w:eastAsia="tr-TR"/>
              </w:rPr>
              <w:t>İştirak ve bağlı ortaklıklara verilen kar payları</w:t>
            </w:r>
          </w:p>
        </w:tc>
        <w:tc>
          <w:tcPr>
            <w:tcW w:w="2148" w:type="dxa"/>
            <w:tcBorders>
              <w:top w:val="nil"/>
              <w:left w:val="nil"/>
              <w:bottom w:val="double" w:sz="6" w:space="0" w:color="auto"/>
              <w:right w:val="nil"/>
            </w:tcBorders>
            <w:shd w:val="clear" w:color="auto" w:fill="auto"/>
            <w:vAlign w:val="center"/>
            <w:hideMark/>
          </w:tcPr>
          <w:p w14:paraId="0C00383C" w14:textId="77777777" w:rsidR="00FB009D" w:rsidRPr="00FB009D" w:rsidRDefault="00FB009D" w:rsidP="00FB009D">
            <w:pPr>
              <w:jc w:val="right"/>
              <w:rPr>
                <w:color w:val="000000"/>
                <w:sz w:val="18"/>
                <w:szCs w:val="18"/>
                <w:lang w:eastAsia="tr-TR"/>
              </w:rPr>
            </w:pPr>
            <w:r w:rsidRPr="00FB009D">
              <w:rPr>
                <w:color w:val="000000"/>
                <w:sz w:val="18"/>
                <w:szCs w:val="18"/>
                <w:lang w:eastAsia="tr-TR"/>
              </w:rPr>
              <w:t>375</w:t>
            </w:r>
          </w:p>
        </w:tc>
        <w:tc>
          <w:tcPr>
            <w:tcW w:w="1953" w:type="dxa"/>
            <w:tcBorders>
              <w:top w:val="nil"/>
              <w:left w:val="nil"/>
              <w:bottom w:val="double" w:sz="6" w:space="0" w:color="auto"/>
              <w:right w:val="nil"/>
            </w:tcBorders>
            <w:shd w:val="clear" w:color="auto" w:fill="auto"/>
            <w:vAlign w:val="center"/>
            <w:hideMark/>
          </w:tcPr>
          <w:p w14:paraId="7F7A122F" w14:textId="77777777" w:rsidR="00FB009D" w:rsidRPr="00FB009D" w:rsidRDefault="00FB009D" w:rsidP="00FB009D">
            <w:pPr>
              <w:jc w:val="right"/>
              <w:rPr>
                <w:color w:val="000000"/>
                <w:sz w:val="18"/>
                <w:szCs w:val="18"/>
                <w:lang w:eastAsia="tr-TR"/>
              </w:rPr>
            </w:pPr>
            <w:r w:rsidRPr="00FB009D">
              <w:rPr>
                <w:color w:val="000000"/>
                <w:sz w:val="18"/>
                <w:szCs w:val="18"/>
                <w:lang w:eastAsia="tr-TR"/>
              </w:rPr>
              <w:t>1,034</w:t>
            </w:r>
          </w:p>
        </w:tc>
      </w:tr>
    </w:tbl>
    <w:p w14:paraId="64E6B150" w14:textId="25FAC6D2" w:rsidR="006E12A5" w:rsidRPr="00FB009D" w:rsidRDefault="006E12A5" w:rsidP="006E12A5">
      <w:pPr>
        <w:pStyle w:val="BodyTextIndent2"/>
        <w:tabs>
          <w:tab w:val="left" w:pos="180"/>
        </w:tabs>
        <w:ind w:left="0"/>
        <w:jc w:val="left"/>
        <w:rPr>
          <w:rFonts w:ascii="Times New Roman" w:hAnsi="Times New Roman"/>
          <w:b w:val="0"/>
          <w:color w:val="auto"/>
          <w:sz w:val="12"/>
        </w:rPr>
      </w:pPr>
    </w:p>
    <w:p w14:paraId="0BB6E2F4" w14:textId="18679C02" w:rsidR="000F096F" w:rsidRPr="00FB009D" w:rsidRDefault="000F096F" w:rsidP="00A90984">
      <w:pPr>
        <w:pStyle w:val="BodyTextIndent2"/>
        <w:tabs>
          <w:tab w:val="left" w:pos="180"/>
        </w:tabs>
        <w:ind w:left="0"/>
        <w:jc w:val="left"/>
        <w:rPr>
          <w:rFonts w:ascii="Times New Roman" w:hAnsi="Times New Roman"/>
          <w:b w:val="0"/>
          <w:color w:val="auto"/>
          <w:sz w:val="12"/>
        </w:rPr>
      </w:pPr>
    </w:p>
    <w:p w14:paraId="2357E15D" w14:textId="77777777" w:rsidR="00F84158" w:rsidRPr="00FB009D" w:rsidRDefault="00F84158" w:rsidP="00DE19A7">
      <w:pPr>
        <w:autoSpaceDE w:val="0"/>
        <w:autoSpaceDN w:val="0"/>
        <w:adjustRightInd w:val="0"/>
        <w:ind w:hanging="567"/>
        <w:jc w:val="both"/>
        <w:rPr>
          <w:b/>
        </w:rPr>
      </w:pPr>
    </w:p>
    <w:p w14:paraId="7D6D6E7F" w14:textId="77777777" w:rsidR="00505363" w:rsidRPr="00FB009D" w:rsidRDefault="00DE19A7" w:rsidP="00DE19A7">
      <w:pPr>
        <w:autoSpaceDE w:val="0"/>
        <w:autoSpaceDN w:val="0"/>
        <w:adjustRightInd w:val="0"/>
        <w:ind w:hanging="567"/>
        <w:jc w:val="both"/>
        <w:rPr>
          <w:b/>
        </w:rPr>
      </w:pPr>
      <w:r w:rsidRPr="00FB009D">
        <w:rPr>
          <w:b/>
        </w:rPr>
        <w:t>4.2.</w:t>
      </w:r>
      <w:r w:rsidR="00F13107" w:rsidRPr="00FB009D">
        <w:rPr>
          <w:b/>
        </w:rPr>
        <w:t>3</w:t>
      </w:r>
      <w:r w:rsidRPr="00FB009D">
        <w:rPr>
          <w:b/>
        </w:rPr>
        <w:tab/>
      </w:r>
      <w:r w:rsidR="00E253C8" w:rsidRPr="00FB009D">
        <w:rPr>
          <w:b/>
        </w:rPr>
        <w:t xml:space="preserve">İhraç edilen menkul kıymetlere verilen kar paylarına ilişkin bilgiler: </w:t>
      </w:r>
    </w:p>
    <w:p w14:paraId="6A34FA71" w14:textId="77777777" w:rsidR="00505363" w:rsidRPr="00FB009D" w:rsidRDefault="00505363" w:rsidP="00DE19A7">
      <w:pPr>
        <w:autoSpaceDE w:val="0"/>
        <w:autoSpaceDN w:val="0"/>
        <w:adjustRightInd w:val="0"/>
        <w:ind w:hanging="567"/>
        <w:jc w:val="both"/>
        <w:rPr>
          <w:b/>
          <w:sz w:val="16"/>
          <w:szCs w:val="16"/>
        </w:rPr>
      </w:pPr>
    </w:p>
    <w:p w14:paraId="0D78A815" w14:textId="40F2F1C1" w:rsidR="005A0C3C" w:rsidRPr="00FB009D" w:rsidRDefault="006D364F" w:rsidP="005A0C3C">
      <w:pPr>
        <w:autoSpaceDE w:val="0"/>
        <w:autoSpaceDN w:val="0"/>
        <w:adjustRightInd w:val="0"/>
        <w:jc w:val="both"/>
        <w:rPr>
          <w:b/>
        </w:rPr>
      </w:pPr>
      <w:r w:rsidRPr="00FB009D">
        <w:t xml:space="preserve">31 </w:t>
      </w:r>
      <w:r w:rsidR="00373CDD" w:rsidRPr="00FB009D">
        <w:t>Mart 202</w:t>
      </w:r>
      <w:r w:rsidR="00FB009D" w:rsidRPr="00FB009D">
        <w:t>1</w:t>
      </w:r>
      <w:r w:rsidR="005A0C3C" w:rsidRPr="00FB009D">
        <w:t xml:space="preserve"> </w:t>
      </w:r>
      <w:r w:rsidR="00551FD3" w:rsidRPr="00FB009D">
        <w:t>–</w:t>
      </w:r>
      <w:r w:rsidR="005A0C3C" w:rsidRPr="00FB009D">
        <w:t xml:space="preserve"> </w:t>
      </w:r>
      <w:r w:rsidR="00FB009D" w:rsidRPr="00FB009D">
        <w:t>159</w:t>
      </w:r>
      <w:r w:rsidR="00121791" w:rsidRPr="00FB009D">
        <w:t>,6</w:t>
      </w:r>
      <w:r w:rsidR="00FB009D" w:rsidRPr="00FB009D">
        <w:t>22</w:t>
      </w:r>
      <w:r w:rsidR="005A0C3C" w:rsidRPr="00FB009D">
        <w:t xml:space="preserve"> TL</w:t>
      </w:r>
      <w:r w:rsidR="005A0C3C" w:rsidRPr="00FB009D">
        <w:rPr>
          <w:b/>
        </w:rPr>
        <w:t xml:space="preserve"> </w:t>
      </w:r>
      <w:r w:rsidR="005A0C3C" w:rsidRPr="00FB009D">
        <w:t>(1 Ocak-</w:t>
      </w:r>
      <w:r w:rsidR="00FA70EA" w:rsidRPr="00FB009D">
        <w:t>3</w:t>
      </w:r>
      <w:r w:rsidR="00AC61D3" w:rsidRPr="00FB009D">
        <w:t>1</w:t>
      </w:r>
      <w:r w:rsidR="00FA70EA" w:rsidRPr="00FB009D">
        <w:t xml:space="preserve"> </w:t>
      </w:r>
      <w:r w:rsidR="00373CDD" w:rsidRPr="00FB009D">
        <w:t>Mart</w:t>
      </w:r>
      <w:r w:rsidR="00932384" w:rsidRPr="00FB009D">
        <w:t xml:space="preserve"> 2020</w:t>
      </w:r>
      <w:r w:rsidR="005A0C3C" w:rsidRPr="00FB009D">
        <w:t xml:space="preserve"> – </w:t>
      </w:r>
      <w:r w:rsidR="00932384" w:rsidRPr="00FB009D">
        <w:t>8</w:t>
      </w:r>
      <w:r w:rsidR="008F7591">
        <w:t>2</w:t>
      </w:r>
      <w:r w:rsidR="00932384" w:rsidRPr="00FB009D">
        <w:t>,</w:t>
      </w:r>
      <w:r w:rsidR="008F7591">
        <w:t>387</w:t>
      </w:r>
      <w:r w:rsidR="00932384" w:rsidRPr="00FB009D">
        <w:t xml:space="preserve"> </w:t>
      </w:r>
      <w:r w:rsidR="005A0C3C" w:rsidRPr="00FB009D">
        <w:t>TL).</w:t>
      </w:r>
    </w:p>
    <w:p w14:paraId="68D4D7BD" w14:textId="77777777" w:rsidR="00DA4876" w:rsidRPr="00B34327" w:rsidRDefault="00DA4876" w:rsidP="00DE19A7">
      <w:pPr>
        <w:autoSpaceDE w:val="0"/>
        <w:autoSpaceDN w:val="0"/>
        <w:adjustRightInd w:val="0"/>
        <w:ind w:hanging="567"/>
        <w:rPr>
          <w:rFonts w:eastAsia="Arial Unicode MS"/>
          <w:b/>
          <w:sz w:val="16"/>
          <w:szCs w:val="16"/>
          <w:highlight w:val="yellow"/>
        </w:rPr>
      </w:pPr>
    </w:p>
    <w:p w14:paraId="48654AA5" w14:textId="77777777" w:rsidR="003E0D9C" w:rsidRPr="00932384" w:rsidRDefault="00DE19A7" w:rsidP="00DE19A7">
      <w:pPr>
        <w:autoSpaceDE w:val="0"/>
        <w:autoSpaceDN w:val="0"/>
        <w:adjustRightInd w:val="0"/>
        <w:ind w:hanging="567"/>
        <w:rPr>
          <w:rFonts w:eastAsia="Arial Unicode MS"/>
          <w:b/>
        </w:rPr>
      </w:pPr>
      <w:r w:rsidRPr="00932384">
        <w:rPr>
          <w:rFonts w:eastAsia="Arial Unicode MS"/>
          <w:b/>
        </w:rPr>
        <w:t>4.3</w:t>
      </w:r>
      <w:r w:rsidRPr="00932384">
        <w:rPr>
          <w:rFonts w:eastAsia="Arial Unicode MS"/>
          <w:b/>
        </w:rPr>
        <w:tab/>
      </w:r>
      <w:r w:rsidR="00E253C8" w:rsidRPr="00932384">
        <w:rPr>
          <w:rFonts w:eastAsia="Arial Unicode MS"/>
          <w:b/>
        </w:rPr>
        <w:t>Temettü gelirlerine ilişkin açıklamalar:</w:t>
      </w:r>
    </w:p>
    <w:p w14:paraId="6BF6BFEA" w14:textId="080E41B1" w:rsidR="00121791" w:rsidRPr="00932384" w:rsidRDefault="00121791" w:rsidP="00171277">
      <w:pPr>
        <w:autoSpaceDE w:val="0"/>
        <w:autoSpaceDN w:val="0"/>
        <w:adjustRightInd w:val="0"/>
        <w:rPr>
          <w:lang w:eastAsia="tr-TR"/>
        </w:rPr>
      </w:pPr>
    </w:p>
    <w:p w14:paraId="53315037" w14:textId="401ACC2D" w:rsidR="007A2655" w:rsidRPr="00932384" w:rsidRDefault="007A2655" w:rsidP="009B7821">
      <w:pPr>
        <w:tabs>
          <w:tab w:val="left" w:pos="540"/>
        </w:tabs>
        <w:autoSpaceDE w:val="0"/>
        <w:autoSpaceDN w:val="0"/>
        <w:adjustRightInd w:val="0"/>
        <w:jc w:val="both"/>
        <w:rPr>
          <w:lang w:val="en-GB" w:eastAsia="en-GB"/>
        </w:rPr>
      </w:pPr>
      <w:r w:rsidRPr="00932384">
        <w:t xml:space="preserve">Bankalarca Kamuya Açıklanacak Finansal Tablolar ile Bunlara İlişkin Açıklama ve Dipnotlar Hakkında Tebliğ’in </w:t>
      </w:r>
      <w:proofErr w:type="spellStart"/>
      <w:r w:rsidRPr="00932384">
        <w:t>25’inci</w:t>
      </w:r>
      <w:proofErr w:type="spellEnd"/>
      <w:r w:rsidRPr="00932384">
        <w:t xml:space="preserve"> maddesi uyarınca ara dönemde hazırlanmamıştır.</w:t>
      </w:r>
    </w:p>
    <w:p w14:paraId="6CCE124D" w14:textId="612F8181" w:rsidR="00633DDF" w:rsidRPr="00B34327" w:rsidRDefault="00633DDF" w:rsidP="007A2655">
      <w:pPr>
        <w:autoSpaceDE w:val="0"/>
        <w:autoSpaceDN w:val="0"/>
        <w:adjustRightInd w:val="0"/>
        <w:rPr>
          <w:highlight w:val="yellow"/>
          <w:lang w:eastAsia="tr-TR"/>
        </w:rPr>
      </w:pPr>
    </w:p>
    <w:p w14:paraId="5908C9B1" w14:textId="65E8A081" w:rsidR="002C0F98" w:rsidRPr="00B34327" w:rsidRDefault="002C0F98" w:rsidP="00171277">
      <w:pPr>
        <w:autoSpaceDE w:val="0"/>
        <w:autoSpaceDN w:val="0"/>
        <w:adjustRightInd w:val="0"/>
        <w:rPr>
          <w:rFonts w:eastAsia="Arial Unicode MS"/>
          <w:b/>
          <w:sz w:val="16"/>
          <w:szCs w:val="16"/>
          <w:highlight w:val="yellow"/>
        </w:rPr>
      </w:pPr>
    </w:p>
    <w:p w14:paraId="412E6391" w14:textId="77777777" w:rsidR="00171277" w:rsidRPr="00B34327" w:rsidRDefault="00171277" w:rsidP="001715B9">
      <w:pPr>
        <w:autoSpaceDE w:val="0"/>
        <w:autoSpaceDN w:val="0"/>
        <w:adjustRightInd w:val="0"/>
        <w:ind w:left="709"/>
        <w:rPr>
          <w:rFonts w:eastAsia="Arial Unicode MS"/>
          <w:b/>
          <w:sz w:val="16"/>
          <w:szCs w:val="16"/>
          <w:highlight w:val="yellow"/>
        </w:rPr>
      </w:pPr>
    </w:p>
    <w:p w14:paraId="2BAE8A78" w14:textId="77777777" w:rsidR="00171277" w:rsidRPr="00B34327" w:rsidRDefault="00171277" w:rsidP="001715B9">
      <w:pPr>
        <w:autoSpaceDE w:val="0"/>
        <w:autoSpaceDN w:val="0"/>
        <w:adjustRightInd w:val="0"/>
        <w:ind w:left="709"/>
        <w:rPr>
          <w:rFonts w:eastAsia="Arial Unicode MS"/>
          <w:b/>
          <w:sz w:val="16"/>
          <w:szCs w:val="16"/>
          <w:highlight w:val="yellow"/>
        </w:rPr>
      </w:pPr>
    </w:p>
    <w:p w14:paraId="6202DA6F" w14:textId="77777777" w:rsidR="00171277" w:rsidRPr="00B34327" w:rsidRDefault="00171277" w:rsidP="001715B9">
      <w:pPr>
        <w:autoSpaceDE w:val="0"/>
        <w:autoSpaceDN w:val="0"/>
        <w:adjustRightInd w:val="0"/>
        <w:ind w:left="709"/>
        <w:rPr>
          <w:rFonts w:eastAsia="Arial Unicode MS"/>
          <w:b/>
          <w:sz w:val="16"/>
          <w:szCs w:val="16"/>
          <w:highlight w:val="yellow"/>
        </w:rPr>
      </w:pPr>
    </w:p>
    <w:p w14:paraId="2282C10C" w14:textId="77777777" w:rsidR="00171277" w:rsidRPr="00B34327" w:rsidRDefault="00171277" w:rsidP="001715B9">
      <w:pPr>
        <w:autoSpaceDE w:val="0"/>
        <w:autoSpaceDN w:val="0"/>
        <w:adjustRightInd w:val="0"/>
        <w:ind w:left="709"/>
        <w:rPr>
          <w:rFonts w:eastAsia="Arial Unicode MS"/>
          <w:b/>
          <w:sz w:val="16"/>
          <w:szCs w:val="16"/>
          <w:highlight w:val="yellow"/>
        </w:rPr>
      </w:pPr>
    </w:p>
    <w:p w14:paraId="0D34B258" w14:textId="77777777" w:rsidR="00171277" w:rsidRPr="00B34327" w:rsidRDefault="00171277" w:rsidP="001715B9">
      <w:pPr>
        <w:autoSpaceDE w:val="0"/>
        <w:autoSpaceDN w:val="0"/>
        <w:adjustRightInd w:val="0"/>
        <w:ind w:left="709"/>
        <w:rPr>
          <w:rFonts w:eastAsia="Arial Unicode MS"/>
          <w:b/>
          <w:sz w:val="16"/>
          <w:szCs w:val="16"/>
          <w:highlight w:val="yellow"/>
        </w:rPr>
      </w:pPr>
    </w:p>
    <w:p w14:paraId="39AA8A4C" w14:textId="77777777" w:rsidR="00171277" w:rsidRPr="00B34327" w:rsidRDefault="00171277" w:rsidP="001715B9">
      <w:pPr>
        <w:autoSpaceDE w:val="0"/>
        <w:autoSpaceDN w:val="0"/>
        <w:adjustRightInd w:val="0"/>
        <w:ind w:left="709"/>
        <w:rPr>
          <w:rFonts w:eastAsia="Arial Unicode MS"/>
          <w:b/>
          <w:sz w:val="16"/>
          <w:szCs w:val="16"/>
          <w:highlight w:val="yellow"/>
        </w:rPr>
      </w:pPr>
    </w:p>
    <w:p w14:paraId="5E886584" w14:textId="77777777" w:rsidR="00171277" w:rsidRPr="00B34327" w:rsidRDefault="00171277" w:rsidP="001715B9">
      <w:pPr>
        <w:autoSpaceDE w:val="0"/>
        <w:autoSpaceDN w:val="0"/>
        <w:adjustRightInd w:val="0"/>
        <w:ind w:left="709"/>
        <w:rPr>
          <w:rFonts w:eastAsia="Arial Unicode MS"/>
          <w:b/>
          <w:sz w:val="16"/>
          <w:szCs w:val="16"/>
          <w:highlight w:val="yellow"/>
        </w:rPr>
      </w:pPr>
    </w:p>
    <w:p w14:paraId="31AB65FA" w14:textId="77777777" w:rsidR="00171277" w:rsidRPr="00B34327" w:rsidRDefault="00171277" w:rsidP="001715B9">
      <w:pPr>
        <w:autoSpaceDE w:val="0"/>
        <w:autoSpaceDN w:val="0"/>
        <w:adjustRightInd w:val="0"/>
        <w:ind w:left="709"/>
        <w:rPr>
          <w:rFonts w:eastAsia="Arial Unicode MS"/>
          <w:b/>
          <w:sz w:val="16"/>
          <w:szCs w:val="16"/>
          <w:highlight w:val="yellow"/>
        </w:rPr>
      </w:pPr>
    </w:p>
    <w:p w14:paraId="1773E650" w14:textId="77777777" w:rsidR="00171277" w:rsidRPr="00B34327" w:rsidRDefault="00171277" w:rsidP="001715B9">
      <w:pPr>
        <w:autoSpaceDE w:val="0"/>
        <w:autoSpaceDN w:val="0"/>
        <w:adjustRightInd w:val="0"/>
        <w:ind w:left="709"/>
        <w:rPr>
          <w:rFonts w:eastAsia="Arial Unicode MS"/>
          <w:b/>
          <w:sz w:val="16"/>
          <w:szCs w:val="16"/>
          <w:highlight w:val="yellow"/>
        </w:rPr>
      </w:pPr>
    </w:p>
    <w:p w14:paraId="54575145" w14:textId="77777777" w:rsidR="00171277" w:rsidRPr="00B34327" w:rsidRDefault="00171277" w:rsidP="001715B9">
      <w:pPr>
        <w:autoSpaceDE w:val="0"/>
        <w:autoSpaceDN w:val="0"/>
        <w:adjustRightInd w:val="0"/>
        <w:ind w:left="709"/>
        <w:rPr>
          <w:rFonts w:eastAsia="Arial Unicode MS"/>
          <w:b/>
          <w:sz w:val="16"/>
          <w:szCs w:val="16"/>
          <w:highlight w:val="yellow"/>
        </w:rPr>
      </w:pPr>
    </w:p>
    <w:p w14:paraId="34D5A579" w14:textId="77777777" w:rsidR="00171277" w:rsidRPr="00B34327" w:rsidRDefault="00171277" w:rsidP="001715B9">
      <w:pPr>
        <w:autoSpaceDE w:val="0"/>
        <w:autoSpaceDN w:val="0"/>
        <w:adjustRightInd w:val="0"/>
        <w:ind w:left="709"/>
        <w:rPr>
          <w:rFonts w:eastAsia="Arial Unicode MS"/>
          <w:b/>
          <w:sz w:val="16"/>
          <w:szCs w:val="16"/>
          <w:highlight w:val="yellow"/>
        </w:rPr>
      </w:pPr>
    </w:p>
    <w:p w14:paraId="0339F1E5" w14:textId="77777777" w:rsidR="00171277" w:rsidRPr="00B34327" w:rsidRDefault="00171277" w:rsidP="001715B9">
      <w:pPr>
        <w:autoSpaceDE w:val="0"/>
        <w:autoSpaceDN w:val="0"/>
        <w:adjustRightInd w:val="0"/>
        <w:ind w:left="709"/>
        <w:rPr>
          <w:rFonts w:eastAsia="Arial Unicode MS"/>
          <w:b/>
          <w:sz w:val="16"/>
          <w:szCs w:val="16"/>
          <w:highlight w:val="yellow"/>
        </w:rPr>
      </w:pPr>
    </w:p>
    <w:p w14:paraId="610196FC" w14:textId="77777777" w:rsidR="003D6CE4" w:rsidRPr="00FB009D" w:rsidRDefault="00A023D6" w:rsidP="008533C7">
      <w:pPr>
        <w:autoSpaceDE w:val="0"/>
        <w:autoSpaceDN w:val="0"/>
        <w:adjustRightInd w:val="0"/>
        <w:ind w:hanging="567"/>
        <w:rPr>
          <w:rFonts w:eastAsia="Arial Unicode MS"/>
          <w:b/>
        </w:rPr>
      </w:pPr>
      <w:r w:rsidRPr="00B34327">
        <w:rPr>
          <w:rFonts w:eastAsia="Arial Unicode MS"/>
          <w:b/>
          <w:sz w:val="16"/>
          <w:szCs w:val="16"/>
          <w:highlight w:val="yellow"/>
        </w:rPr>
        <w:br w:type="page"/>
      </w:r>
      <w:r w:rsidR="00DE19A7" w:rsidRPr="00FB009D">
        <w:rPr>
          <w:rFonts w:eastAsia="Arial Unicode MS"/>
          <w:b/>
        </w:rPr>
        <w:lastRenderedPageBreak/>
        <w:t>4.4</w:t>
      </w:r>
      <w:r w:rsidR="00DE19A7" w:rsidRPr="00FB009D">
        <w:rPr>
          <w:rFonts w:eastAsia="Arial Unicode MS"/>
          <w:b/>
        </w:rPr>
        <w:tab/>
      </w:r>
      <w:r w:rsidR="001E6154" w:rsidRPr="00FB009D">
        <w:rPr>
          <w:rFonts w:eastAsia="Arial Unicode MS"/>
          <w:b/>
        </w:rPr>
        <w:t>Katılma hesaplarına ödenen kar paylarının vade yapısına göre gösterimi:</w:t>
      </w:r>
    </w:p>
    <w:tbl>
      <w:tblPr>
        <w:tblW w:w="9086" w:type="dxa"/>
        <w:tblCellMar>
          <w:left w:w="70" w:type="dxa"/>
          <w:right w:w="70" w:type="dxa"/>
        </w:tblCellMar>
        <w:tblLook w:val="04A0" w:firstRow="1" w:lastRow="0" w:firstColumn="1" w:lastColumn="0" w:noHBand="0" w:noVBand="1"/>
      </w:tblPr>
      <w:tblGrid>
        <w:gridCol w:w="2012"/>
        <w:gridCol w:w="526"/>
        <w:gridCol w:w="725"/>
        <w:gridCol w:w="866"/>
        <w:gridCol w:w="816"/>
        <w:gridCol w:w="767"/>
        <w:gridCol w:w="721"/>
        <w:gridCol w:w="721"/>
        <w:gridCol w:w="841"/>
        <w:gridCol w:w="1091"/>
      </w:tblGrid>
      <w:tr w:rsidR="00FB009D" w:rsidRPr="00FB009D" w14:paraId="3AEB512B" w14:textId="77777777" w:rsidTr="007F7175">
        <w:trPr>
          <w:divId w:val="1961372459"/>
          <w:trHeight w:val="225"/>
        </w:trPr>
        <w:tc>
          <w:tcPr>
            <w:tcW w:w="2538" w:type="dxa"/>
            <w:gridSpan w:val="2"/>
            <w:tcBorders>
              <w:top w:val="single" w:sz="8" w:space="0" w:color="auto"/>
              <w:left w:val="nil"/>
              <w:bottom w:val="single" w:sz="8" w:space="0" w:color="auto"/>
              <w:right w:val="nil"/>
            </w:tcBorders>
            <w:shd w:val="clear" w:color="auto" w:fill="auto"/>
            <w:vAlign w:val="center"/>
            <w:hideMark/>
          </w:tcPr>
          <w:p w14:paraId="32723BC5" w14:textId="21161269" w:rsidR="00FB009D" w:rsidRPr="00FB009D" w:rsidRDefault="00FB009D" w:rsidP="00D011DB">
            <w:pPr>
              <w:rPr>
                <w:b/>
                <w:bCs/>
                <w:color w:val="000000"/>
                <w:sz w:val="18"/>
                <w:szCs w:val="18"/>
                <w:lang w:eastAsia="tr-TR"/>
              </w:rPr>
            </w:pPr>
            <w:r w:rsidRPr="00FB009D">
              <w:rPr>
                <w:b/>
                <w:bCs/>
                <w:color w:val="000000"/>
                <w:sz w:val="18"/>
                <w:szCs w:val="18"/>
                <w:lang w:eastAsia="tr-TR"/>
              </w:rPr>
              <w:t>Cari Dönem</w:t>
            </w:r>
          </w:p>
        </w:tc>
        <w:tc>
          <w:tcPr>
            <w:tcW w:w="6548" w:type="dxa"/>
            <w:gridSpan w:val="8"/>
            <w:tcBorders>
              <w:top w:val="single" w:sz="8" w:space="0" w:color="auto"/>
              <w:left w:val="nil"/>
              <w:bottom w:val="single" w:sz="8" w:space="0" w:color="auto"/>
              <w:right w:val="nil"/>
            </w:tcBorders>
            <w:shd w:val="clear" w:color="auto" w:fill="auto"/>
            <w:vAlign w:val="center"/>
            <w:hideMark/>
          </w:tcPr>
          <w:p w14:paraId="636BD586" w14:textId="77777777" w:rsidR="00FB009D" w:rsidRPr="00FB009D" w:rsidRDefault="00FB009D" w:rsidP="00193226">
            <w:pPr>
              <w:jc w:val="center"/>
              <w:rPr>
                <w:b/>
                <w:bCs/>
                <w:color w:val="000000"/>
                <w:sz w:val="18"/>
                <w:szCs w:val="18"/>
                <w:lang w:eastAsia="tr-TR"/>
              </w:rPr>
            </w:pPr>
            <w:r w:rsidRPr="00FB009D">
              <w:rPr>
                <w:b/>
                <w:bCs/>
                <w:color w:val="000000"/>
                <w:sz w:val="18"/>
                <w:szCs w:val="18"/>
                <w:lang w:eastAsia="tr-TR"/>
              </w:rPr>
              <w:t>Katılma hesapları</w:t>
            </w:r>
          </w:p>
        </w:tc>
      </w:tr>
      <w:tr w:rsidR="00D011DB" w:rsidRPr="00FB009D" w14:paraId="58CB46A8" w14:textId="77777777" w:rsidTr="007F7175">
        <w:trPr>
          <w:divId w:val="1961372459"/>
          <w:trHeight w:val="211"/>
        </w:trPr>
        <w:tc>
          <w:tcPr>
            <w:tcW w:w="2538" w:type="dxa"/>
            <w:gridSpan w:val="2"/>
            <w:tcBorders>
              <w:top w:val="nil"/>
              <w:left w:val="nil"/>
              <w:bottom w:val="nil"/>
              <w:right w:val="nil"/>
            </w:tcBorders>
            <w:shd w:val="clear" w:color="auto" w:fill="auto"/>
            <w:vAlign w:val="center"/>
            <w:hideMark/>
          </w:tcPr>
          <w:p w14:paraId="7095B024" w14:textId="77777777" w:rsidR="00FB009D" w:rsidRPr="00FB009D" w:rsidRDefault="00FB009D" w:rsidP="007F7175">
            <w:pPr>
              <w:rPr>
                <w:b/>
                <w:bCs/>
                <w:color w:val="000000"/>
                <w:sz w:val="18"/>
                <w:szCs w:val="18"/>
                <w:lang w:eastAsia="tr-TR"/>
              </w:rPr>
            </w:pPr>
          </w:p>
        </w:tc>
        <w:tc>
          <w:tcPr>
            <w:tcW w:w="725" w:type="dxa"/>
            <w:tcBorders>
              <w:top w:val="nil"/>
              <w:left w:val="nil"/>
              <w:bottom w:val="nil"/>
              <w:right w:val="nil"/>
            </w:tcBorders>
            <w:shd w:val="clear" w:color="auto" w:fill="auto"/>
            <w:vAlign w:val="center"/>
            <w:hideMark/>
          </w:tcPr>
          <w:p w14:paraId="399346E5" w14:textId="77777777" w:rsidR="00FB009D" w:rsidRPr="00FB009D" w:rsidRDefault="00FB009D" w:rsidP="007F7175">
            <w:pPr>
              <w:jc w:val="right"/>
              <w:rPr>
                <w:lang w:eastAsia="tr-TR"/>
              </w:rPr>
            </w:pPr>
          </w:p>
        </w:tc>
        <w:tc>
          <w:tcPr>
            <w:tcW w:w="866" w:type="dxa"/>
            <w:tcBorders>
              <w:top w:val="nil"/>
              <w:left w:val="nil"/>
              <w:bottom w:val="nil"/>
              <w:right w:val="nil"/>
            </w:tcBorders>
            <w:shd w:val="clear" w:color="auto" w:fill="auto"/>
            <w:vAlign w:val="center"/>
            <w:hideMark/>
          </w:tcPr>
          <w:p w14:paraId="621395BB" w14:textId="77777777" w:rsidR="00FB009D" w:rsidRPr="00FB009D" w:rsidRDefault="00FB009D" w:rsidP="00193226">
            <w:pPr>
              <w:jc w:val="right"/>
              <w:rPr>
                <w:lang w:eastAsia="tr-TR"/>
              </w:rPr>
            </w:pPr>
          </w:p>
        </w:tc>
        <w:tc>
          <w:tcPr>
            <w:tcW w:w="816" w:type="dxa"/>
            <w:tcBorders>
              <w:top w:val="nil"/>
              <w:left w:val="nil"/>
              <w:bottom w:val="nil"/>
              <w:right w:val="nil"/>
            </w:tcBorders>
            <w:shd w:val="clear" w:color="auto" w:fill="auto"/>
            <w:vAlign w:val="center"/>
            <w:hideMark/>
          </w:tcPr>
          <w:p w14:paraId="24641F45" w14:textId="77777777" w:rsidR="00FB009D" w:rsidRPr="00FB009D" w:rsidRDefault="00FB009D" w:rsidP="005C4B61">
            <w:pPr>
              <w:jc w:val="right"/>
              <w:rPr>
                <w:lang w:eastAsia="tr-TR"/>
              </w:rPr>
            </w:pPr>
          </w:p>
        </w:tc>
        <w:tc>
          <w:tcPr>
            <w:tcW w:w="767" w:type="dxa"/>
            <w:tcBorders>
              <w:top w:val="nil"/>
              <w:left w:val="nil"/>
              <w:bottom w:val="nil"/>
              <w:right w:val="nil"/>
            </w:tcBorders>
            <w:shd w:val="clear" w:color="auto" w:fill="auto"/>
            <w:vAlign w:val="center"/>
            <w:hideMark/>
          </w:tcPr>
          <w:p w14:paraId="301068F8" w14:textId="77777777" w:rsidR="00FB009D" w:rsidRPr="00FB009D" w:rsidRDefault="00FB009D" w:rsidP="005C4B61">
            <w:pPr>
              <w:jc w:val="right"/>
              <w:rPr>
                <w:lang w:eastAsia="tr-TR"/>
              </w:rPr>
            </w:pPr>
          </w:p>
        </w:tc>
        <w:tc>
          <w:tcPr>
            <w:tcW w:w="721" w:type="dxa"/>
            <w:tcBorders>
              <w:top w:val="nil"/>
              <w:left w:val="nil"/>
              <w:bottom w:val="nil"/>
              <w:right w:val="nil"/>
            </w:tcBorders>
            <w:shd w:val="clear" w:color="auto" w:fill="auto"/>
            <w:vAlign w:val="center"/>
            <w:hideMark/>
          </w:tcPr>
          <w:p w14:paraId="0097AFD7" w14:textId="77777777" w:rsidR="00FB009D" w:rsidRPr="00FB009D" w:rsidRDefault="00FB009D" w:rsidP="005C4B61">
            <w:pPr>
              <w:jc w:val="right"/>
              <w:rPr>
                <w:lang w:eastAsia="tr-TR"/>
              </w:rPr>
            </w:pPr>
          </w:p>
        </w:tc>
        <w:tc>
          <w:tcPr>
            <w:tcW w:w="721" w:type="dxa"/>
            <w:tcBorders>
              <w:top w:val="nil"/>
              <w:left w:val="nil"/>
              <w:bottom w:val="nil"/>
              <w:right w:val="nil"/>
            </w:tcBorders>
            <w:shd w:val="clear" w:color="auto" w:fill="auto"/>
            <w:vAlign w:val="center"/>
            <w:hideMark/>
          </w:tcPr>
          <w:p w14:paraId="564171FE" w14:textId="77777777" w:rsidR="00FB009D" w:rsidRPr="00FB009D" w:rsidRDefault="00FB009D" w:rsidP="005C4B61">
            <w:pPr>
              <w:jc w:val="right"/>
              <w:rPr>
                <w:lang w:eastAsia="tr-TR"/>
              </w:rPr>
            </w:pPr>
          </w:p>
        </w:tc>
        <w:tc>
          <w:tcPr>
            <w:tcW w:w="841" w:type="dxa"/>
            <w:vMerge w:val="restart"/>
            <w:tcBorders>
              <w:top w:val="nil"/>
              <w:left w:val="nil"/>
              <w:bottom w:val="single" w:sz="8" w:space="0" w:color="000000"/>
              <w:right w:val="nil"/>
            </w:tcBorders>
            <w:shd w:val="clear" w:color="auto" w:fill="auto"/>
            <w:vAlign w:val="bottom"/>
            <w:hideMark/>
          </w:tcPr>
          <w:p w14:paraId="27BF0188" w14:textId="77777777" w:rsidR="00FB009D" w:rsidRPr="00FB009D" w:rsidRDefault="00FB009D" w:rsidP="001D2044">
            <w:pPr>
              <w:jc w:val="right"/>
              <w:rPr>
                <w:b/>
                <w:bCs/>
                <w:color w:val="000000"/>
                <w:sz w:val="18"/>
                <w:szCs w:val="18"/>
                <w:lang w:eastAsia="tr-TR"/>
              </w:rPr>
            </w:pPr>
            <w:r w:rsidRPr="00FB009D">
              <w:rPr>
                <w:b/>
                <w:bCs/>
                <w:color w:val="000000"/>
                <w:sz w:val="18"/>
                <w:szCs w:val="18"/>
                <w:lang w:eastAsia="tr-TR"/>
              </w:rPr>
              <w:t>Birikimli katılma hesabı</w:t>
            </w:r>
          </w:p>
        </w:tc>
        <w:tc>
          <w:tcPr>
            <w:tcW w:w="1091" w:type="dxa"/>
            <w:tcBorders>
              <w:top w:val="nil"/>
              <w:left w:val="nil"/>
              <w:bottom w:val="nil"/>
              <w:right w:val="nil"/>
            </w:tcBorders>
            <w:shd w:val="clear" w:color="auto" w:fill="auto"/>
            <w:vAlign w:val="center"/>
            <w:hideMark/>
          </w:tcPr>
          <w:p w14:paraId="65AA7EB1" w14:textId="77777777" w:rsidR="00FB009D" w:rsidRPr="00FB009D" w:rsidRDefault="00FB009D">
            <w:pPr>
              <w:jc w:val="right"/>
              <w:rPr>
                <w:b/>
                <w:bCs/>
                <w:color w:val="000000"/>
                <w:sz w:val="18"/>
                <w:szCs w:val="18"/>
                <w:lang w:eastAsia="tr-TR"/>
              </w:rPr>
            </w:pPr>
          </w:p>
        </w:tc>
      </w:tr>
      <w:tr w:rsidR="00D011DB" w:rsidRPr="00FB009D" w14:paraId="3BFD432D" w14:textId="77777777" w:rsidTr="007F7175">
        <w:trPr>
          <w:divId w:val="1961372459"/>
          <w:trHeight w:val="211"/>
        </w:trPr>
        <w:tc>
          <w:tcPr>
            <w:tcW w:w="2538" w:type="dxa"/>
            <w:gridSpan w:val="2"/>
            <w:tcBorders>
              <w:top w:val="nil"/>
              <w:left w:val="nil"/>
              <w:bottom w:val="nil"/>
              <w:right w:val="nil"/>
            </w:tcBorders>
            <w:shd w:val="clear" w:color="auto" w:fill="auto"/>
            <w:vAlign w:val="center"/>
            <w:hideMark/>
          </w:tcPr>
          <w:p w14:paraId="09628CA0" w14:textId="77777777" w:rsidR="00FB009D" w:rsidRPr="00FB009D" w:rsidRDefault="00FB009D" w:rsidP="007F7175">
            <w:pPr>
              <w:rPr>
                <w:lang w:eastAsia="tr-TR"/>
              </w:rPr>
            </w:pPr>
          </w:p>
        </w:tc>
        <w:tc>
          <w:tcPr>
            <w:tcW w:w="725" w:type="dxa"/>
            <w:tcBorders>
              <w:top w:val="nil"/>
              <w:left w:val="nil"/>
              <w:bottom w:val="nil"/>
              <w:right w:val="nil"/>
            </w:tcBorders>
            <w:shd w:val="clear" w:color="auto" w:fill="auto"/>
            <w:vAlign w:val="center"/>
            <w:hideMark/>
          </w:tcPr>
          <w:p w14:paraId="24B997B0" w14:textId="0AF7859B" w:rsidR="00FB009D" w:rsidRPr="00FB009D" w:rsidRDefault="00FB009D" w:rsidP="00193226">
            <w:pPr>
              <w:jc w:val="right"/>
              <w:rPr>
                <w:b/>
                <w:bCs/>
                <w:color w:val="000000"/>
                <w:sz w:val="18"/>
                <w:szCs w:val="18"/>
                <w:lang w:eastAsia="tr-TR"/>
              </w:rPr>
            </w:pPr>
            <w:r w:rsidRPr="00FB009D">
              <w:rPr>
                <w:b/>
                <w:bCs/>
                <w:color w:val="000000"/>
                <w:sz w:val="18"/>
                <w:szCs w:val="18"/>
                <w:lang w:eastAsia="tr-TR"/>
              </w:rPr>
              <w:t>1 aya</w:t>
            </w:r>
          </w:p>
        </w:tc>
        <w:tc>
          <w:tcPr>
            <w:tcW w:w="866" w:type="dxa"/>
            <w:tcBorders>
              <w:top w:val="nil"/>
              <w:left w:val="nil"/>
              <w:bottom w:val="nil"/>
              <w:right w:val="nil"/>
            </w:tcBorders>
            <w:shd w:val="clear" w:color="auto" w:fill="auto"/>
            <w:vAlign w:val="center"/>
            <w:hideMark/>
          </w:tcPr>
          <w:p w14:paraId="7EFD124D" w14:textId="54CD44A1" w:rsidR="00FB009D" w:rsidRPr="00FB009D" w:rsidRDefault="00FB009D" w:rsidP="005C4B61">
            <w:pPr>
              <w:jc w:val="right"/>
              <w:rPr>
                <w:b/>
                <w:bCs/>
                <w:color w:val="000000"/>
                <w:sz w:val="18"/>
                <w:szCs w:val="18"/>
                <w:lang w:eastAsia="tr-TR"/>
              </w:rPr>
            </w:pPr>
            <w:r w:rsidRPr="00FB009D">
              <w:rPr>
                <w:b/>
                <w:bCs/>
                <w:color w:val="000000"/>
                <w:sz w:val="18"/>
                <w:szCs w:val="18"/>
                <w:lang w:eastAsia="tr-TR"/>
              </w:rPr>
              <w:t>3 aya</w:t>
            </w:r>
          </w:p>
        </w:tc>
        <w:tc>
          <w:tcPr>
            <w:tcW w:w="816" w:type="dxa"/>
            <w:tcBorders>
              <w:top w:val="nil"/>
              <w:left w:val="nil"/>
              <w:bottom w:val="nil"/>
              <w:right w:val="nil"/>
            </w:tcBorders>
            <w:shd w:val="clear" w:color="auto" w:fill="auto"/>
            <w:vAlign w:val="center"/>
            <w:hideMark/>
          </w:tcPr>
          <w:p w14:paraId="4DB40C3B" w14:textId="61CEAC9A" w:rsidR="00FB009D" w:rsidRPr="00FB009D" w:rsidRDefault="00FB009D" w:rsidP="005C4B61">
            <w:pPr>
              <w:jc w:val="right"/>
              <w:rPr>
                <w:b/>
                <w:bCs/>
                <w:color w:val="000000"/>
                <w:sz w:val="18"/>
                <w:szCs w:val="18"/>
                <w:lang w:eastAsia="tr-TR"/>
              </w:rPr>
            </w:pPr>
            <w:r w:rsidRPr="00FB009D">
              <w:rPr>
                <w:b/>
                <w:bCs/>
                <w:color w:val="000000"/>
                <w:sz w:val="18"/>
                <w:szCs w:val="18"/>
                <w:lang w:eastAsia="tr-TR"/>
              </w:rPr>
              <w:t>6 aya</w:t>
            </w:r>
          </w:p>
        </w:tc>
        <w:tc>
          <w:tcPr>
            <w:tcW w:w="767" w:type="dxa"/>
            <w:tcBorders>
              <w:top w:val="nil"/>
              <w:left w:val="nil"/>
              <w:bottom w:val="nil"/>
              <w:right w:val="nil"/>
            </w:tcBorders>
            <w:shd w:val="clear" w:color="auto" w:fill="auto"/>
            <w:vAlign w:val="center"/>
            <w:hideMark/>
          </w:tcPr>
          <w:p w14:paraId="0F4621CE" w14:textId="50C08129" w:rsidR="00FB009D" w:rsidRPr="00FB009D" w:rsidRDefault="00FB009D" w:rsidP="005C4B61">
            <w:pPr>
              <w:jc w:val="right"/>
              <w:rPr>
                <w:b/>
                <w:bCs/>
                <w:color w:val="000000"/>
                <w:sz w:val="18"/>
                <w:szCs w:val="18"/>
                <w:lang w:eastAsia="tr-TR"/>
              </w:rPr>
            </w:pPr>
            <w:r w:rsidRPr="00FB009D">
              <w:rPr>
                <w:b/>
                <w:bCs/>
                <w:color w:val="000000"/>
                <w:sz w:val="18"/>
                <w:szCs w:val="18"/>
                <w:lang w:eastAsia="tr-TR"/>
              </w:rPr>
              <w:t>9 aya</w:t>
            </w:r>
          </w:p>
        </w:tc>
        <w:tc>
          <w:tcPr>
            <w:tcW w:w="721" w:type="dxa"/>
            <w:tcBorders>
              <w:top w:val="nil"/>
              <w:left w:val="nil"/>
              <w:bottom w:val="nil"/>
              <w:right w:val="nil"/>
            </w:tcBorders>
            <w:shd w:val="clear" w:color="auto" w:fill="auto"/>
            <w:vAlign w:val="center"/>
            <w:hideMark/>
          </w:tcPr>
          <w:p w14:paraId="108BA4AB" w14:textId="0427ED58" w:rsidR="00FB009D" w:rsidRPr="00FB009D" w:rsidRDefault="00FB009D" w:rsidP="005C4B61">
            <w:pPr>
              <w:jc w:val="right"/>
              <w:rPr>
                <w:b/>
                <w:bCs/>
                <w:color w:val="000000"/>
                <w:sz w:val="18"/>
                <w:szCs w:val="18"/>
                <w:lang w:eastAsia="tr-TR"/>
              </w:rPr>
            </w:pPr>
            <w:r w:rsidRPr="00FB009D">
              <w:rPr>
                <w:b/>
                <w:bCs/>
                <w:color w:val="000000"/>
                <w:sz w:val="18"/>
                <w:szCs w:val="18"/>
                <w:lang w:eastAsia="tr-TR"/>
              </w:rPr>
              <w:t>1 yıla</w:t>
            </w:r>
          </w:p>
        </w:tc>
        <w:tc>
          <w:tcPr>
            <w:tcW w:w="721" w:type="dxa"/>
            <w:tcBorders>
              <w:top w:val="nil"/>
              <w:left w:val="nil"/>
              <w:bottom w:val="nil"/>
              <w:right w:val="nil"/>
            </w:tcBorders>
            <w:shd w:val="clear" w:color="auto" w:fill="auto"/>
            <w:vAlign w:val="center"/>
            <w:hideMark/>
          </w:tcPr>
          <w:p w14:paraId="5838FCE0" w14:textId="77777777" w:rsidR="00FB009D" w:rsidRPr="00FB009D" w:rsidRDefault="00FB009D" w:rsidP="001D2044">
            <w:pPr>
              <w:jc w:val="right"/>
              <w:rPr>
                <w:b/>
                <w:bCs/>
                <w:color w:val="000000"/>
                <w:sz w:val="18"/>
                <w:szCs w:val="18"/>
                <w:lang w:eastAsia="tr-TR"/>
              </w:rPr>
            </w:pPr>
            <w:r w:rsidRPr="00FB009D">
              <w:rPr>
                <w:b/>
                <w:bCs/>
                <w:color w:val="000000"/>
                <w:sz w:val="18"/>
                <w:szCs w:val="18"/>
                <w:lang w:eastAsia="tr-TR"/>
              </w:rPr>
              <w:t>1 yıldan</w:t>
            </w:r>
          </w:p>
        </w:tc>
        <w:tc>
          <w:tcPr>
            <w:tcW w:w="841" w:type="dxa"/>
            <w:vMerge/>
            <w:tcBorders>
              <w:top w:val="nil"/>
              <w:left w:val="nil"/>
              <w:bottom w:val="single" w:sz="8" w:space="0" w:color="000000"/>
              <w:right w:val="nil"/>
            </w:tcBorders>
            <w:vAlign w:val="center"/>
            <w:hideMark/>
          </w:tcPr>
          <w:p w14:paraId="1D4A0587" w14:textId="77777777" w:rsidR="00FB009D" w:rsidRPr="00FB009D" w:rsidRDefault="00FB009D" w:rsidP="007F7175">
            <w:pPr>
              <w:jc w:val="right"/>
              <w:rPr>
                <w:b/>
                <w:bCs/>
                <w:color w:val="000000"/>
                <w:sz w:val="18"/>
                <w:szCs w:val="18"/>
                <w:lang w:eastAsia="tr-TR"/>
              </w:rPr>
            </w:pPr>
          </w:p>
        </w:tc>
        <w:tc>
          <w:tcPr>
            <w:tcW w:w="1091" w:type="dxa"/>
            <w:tcBorders>
              <w:top w:val="nil"/>
              <w:left w:val="nil"/>
              <w:bottom w:val="nil"/>
              <w:right w:val="nil"/>
            </w:tcBorders>
            <w:shd w:val="clear" w:color="auto" w:fill="auto"/>
            <w:vAlign w:val="center"/>
            <w:hideMark/>
          </w:tcPr>
          <w:p w14:paraId="3BC2D1F4" w14:textId="77777777" w:rsidR="00FB009D" w:rsidRPr="00FB009D" w:rsidRDefault="00FB009D" w:rsidP="00193226">
            <w:pPr>
              <w:jc w:val="right"/>
              <w:rPr>
                <w:b/>
                <w:bCs/>
                <w:color w:val="000000"/>
                <w:sz w:val="18"/>
                <w:szCs w:val="18"/>
                <w:lang w:eastAsia="tr-TR"/>
              </w:rPr>
            </w:pPr>
          </w:p>
        </w:tc>
      </w:tr>
      <w:tr w:rsidR="00D011DB" w:rsidRPr="00FB009D" w14:paraId="6667CE48" w14:textId="77777777" w:rsidTr="007F7175">
        <w:trPr>
          <w:divId w:val="1961372459"/>
          <w:trHeight w:val="60"/>
        </w:trPr>
        <w:tc>
          <w:tcPr>
            <w:tcW w:w="2538" w:type="dxa"/>
            <w:gridSpan w:val="2"/>
            <w:tcBorders>
              <w:top w:val="nil"/>
              <w:left w:val="nil"/>
              <w:bottom w:val="single" w:sz="8" w:space="0" w:color="auto"/>
              <w:right w:val="nil"/>
            </w:tcBorders>
            <w:shd w:val="clear" w:color="auto" w:fill="auto"/>
            <w:vAlign w:val="center"/>
            <w:hideMark/>
          </w:tcPr>
          <w:p w14:paraId="7E06DE66" w14:textId="77777777" w:rsidR="00FB009D" w:rsidRPr="00FB009D" w:rsidRDefault="00FB009D" w:rsidP="00D011DB">
            <w:pPr>
              <w:rPr>
                <w:b/>
                <w:bCs/>
                <w:color w:val="000000"/>
                <w:sz w:val="18"/>
                <w:szCs w:val="18"/>
                <w:lang w:eastAsia="tr-TR"/>
              </w:rPr>
            </w:pPr>
            <w:r w:rsidRPr="00FB009D">
              <w:rPr>
                <w:b/>
                <w:bCs/>
                <w:color w:val="000000"/>
                <w:sz w:val="18"/>
                <w:szCs w:val="18"/>
                <w:lang w:eastAsia="tr-TR"/>
              </w:rPr>
              <w:t>Hesap adı</w:t>
            </w:r>
          </w:p>
        </w:tc>
        <w:tc>
          <w:tcPr>
            <w:tcW w:w="725" w:type="dxa"/>
            <w:tcBorders>
              <w:top w:val="nil"/>
              <w:left w:val="nil"/>
              <w:bottom w:val="single" w:sz="8" w:space="0" w:color="auto"/>
              <w:right w:val="nil"/>
            </w:tcBorders>
            <w:shd w:val="clear" w:color="auto" w:fill="auto"/>
            <w:vAlign w:val="center"/>
            <w:hideMark/>
          </w:tcPr>
          <w:p w14:paraId="688EF314" w14:textId="77777777" w:rsidR="00FB009D" w:rsidRPr="00FB009D" w:rsidRDefault="00FB009D" w:rsidP="00193226">
            <w:pPr>
              <w:jc w:val="right"/>
              <w:rPr>
                <w:b/>
                <w:bCs/>
                <w:color w:val="000000"/>
                <w:sz w:val="18"/>
                <w:szCs w:val="18"/>
                <w:lang w:eastAsia="tr-TR"/>
              </w:rPr>
            </w:pPr>
            <w:proofErr w:type="gramStart"/>
            <w:r w:rsidRPr="00FB009D">
              <w:rPr>
                <w:b/>
                <w:bCs/>
                <w:color w:val="000000"/>
                <w:sz w:val="18"/>
                <w:szCs w:val="18"/>
                <w:lang w:eastAsia="tr-TR"/>
              </w:rPr>
              <w:t>kadar</w:t>
            </w:r>
            <w:proofErr w:type="gramEnd"/>
          </w:p>
        </w:tc>
        <w:tc>
          <w:tcPr>
            <w:tcW w:w="866" w:type="dxa"/>
            <w:tcBorders>
              <w:top w:val="nil"/>
              <w:left w:val="nil"/>
              <w:bottom w:val="single" w:sz="8" w:space="0" w:color="auto"/>
              <w:right w:val="nil"/>
            </w:tcBorders>
            <w:shd w:val="clear" w:color="auto" w:fill="auto"/>
            <w:vAlign w:val="center"/>
            <w:hideMark/>
          </w:tcPr>
          <w:p w14:paraId="4F102234" w14:textId="77777777" w:rsidR="00FB009D" w:rsidRPr="00FB009D" w:rsidRDefault="00FB009D" w:rsidP="005C4B61">
            <w:pPr>
              <w:jc w:val="right"/>
              <w:rPr>
                <w:b/>
                <w:bCs/>
                <w:color w:val="000000"/>
                <w:sz w:val="18"/>
                <w:szCs w:val="18"/>
                <w:lang w:eastAsia="tr-TR"/>
              </w:rPr>
            </w:pPr>
            <w:proofErr w:type="gramStart"/>
            <w:r w:rsidRPr="00FB009D">
              <w:rPr>
                <w:b/>
                <w:bCs/>
                <w:color w:val="000000"/>
                <w:sz w:val="18"/>
                <w:szCs w:val="18"/>
                <w:lang w:eastAsia="tr-TR"/>
              </w:rPr>
              <w:t>kadar</w:t>
            </w:r>
            <w:proofErr w:type="gramEnd"/>
          </w:p>
        </w:tc>
        <w:tc>
          <w:tcPr>
            <w:tcW w:w="816" w:type="dxa"/>
            <w:tcBorders>
              <w:top w:val="nil"/>
              <w:left w:val="nil"/>
              <w:bottom w:val="single" w:sz="8" w:space="0" w:color="auto"/>
              <w:right w:val="nil"/>
            </w:tcBorders>
            <w:shd w:val="clear" w:color="auto" w:fill="auto"/>
            <w:vAlign w:val="center"/>
            <w:hideMark/>
          </w:tcPr>
          <w:p w14:paraId="38FCF9DC" w14:textId="77777777" w:rsidR="00FB009D" w:rsidRPr="00FB009D" w:rsidRDefault="00FB009D" w:rsidP="005C4B61">
            <w:pPr>
              <w:jc w:val="right"/>
              <w:rPr>
                <w:b/>
                <w:bCs/>
                <w:color w:val="000000"/>
                <w:sz w:val="18"/>
                <w:szCs w:val="18"/>
                <w:lang w:eastAsia="tr-TR"/>
              </w:rPr>
            </w:pPr>
            <w:proofErr w:type="gramStart"/>
            <w:r w:rsidRPr="00FB009D">
              <w:rPr>
                <w:b/>
                <w:bCs/>
                <w:color w:val="000000"/>
                <w:sz w:val="18"/>
                <w:szCs w:val="18"/>
                <w:lang w:eastAsia="tr-TR"/>
              </w:rPr>
              <w:t>kadar</w:t>
            </w:r>
            <w:proofErr w:type="gramEnd"/>
          </w:p>
        </w:tc>
        <w:tc>
          <w:tcPr>
            <w:tcW w:w="767" w:type="dxa"/>
            <w:tcBorders>
              <w:top w:val="nil"/>
              <w:left w:val="nil"/>
              <w:bottom w:val="single" w:sz="8" w:space="0" w:color="auto"/>
              <w:right w:val="nil"/>
            </w:tcBorders>
            <w:shd w:val="clear" w:color="auto" w:fill="auto"/>
            <w:vAlign w:val="center"/>
            <w:hideMark/>
          </w:tcPr>
          <w:p w14:paraId="5C0A4603" w14:textId="77777777" w:rsidR="00FB009D" w:rsidRPr="00FB009D" w:rsidRDefault="00FB009D" w:rsidP="005C4B61">
            <w:pPr>
              <w:jc w:val="right"/>
              <w:rPr>
                <w:b/>
                <w:bCs/>
                <w:color w:val="000000"/>
                <w:sz w:val="18"/>
                <w:szCs w:val="18"/>
                <w:lang w:eastAsia="tr-TR"/>
              </w:rPr>
            </w:pPr>
            <w:proofErr w:type="gramStart"/>
            <w:r w:rsidRPr="00FB009D">
              <w:rPr>
                <w:b/>
                <w:bCs/>
                <w:color w:val="000000"/>
                <w:sz w:val="18"/>
                <w:szCs w:val="18"/>
                <w:lang w:eastAsia="tr-TR"/>
              </w:rPr>
              <w:t>kadar</w:t>
            </w:r>
            <w:proofErr w:type="gramEnd"/>
          </w:p>
        </w:tc>
        <w:tc>
          <w:tcPr>
            <w:tcW w:w="721" w:type="dxa"/>
            <w:tcBorders>
              <w:top w:val="nil"/>
              <w:left w:val="nil"/>
              <w:bottom w:val="single" w:sz="8" w:space="0" w:color="auto"/>
              <w:right w:val="nil"/>
            </w:tcBorders>
            <w:shd w:val="clear" w:color="auto" w:fill="auto"/>
            <w:vAlign w:val="center"/>
            <w:hideMark/>
          </w:tcPr>
          <w:p w14:paraId="112CB9CF" w14:textId="0AC90E95" w:rsidR="00FB009D" w:rsidRPr="00FB009D" w:rsidRDefault="00FB009D" w:rsidP="005C4B61">
            <w:pPr>
              <w:jc w:val="right"/>
              <w:rPr>
                <w:b/>
                <w:bCs/>
                <w:color w:val="000000"/>
                <w:sz w:val="18"/>
                <w:szCs w:val="18"/>
                <w:lang w:eastAsia="tr-TR"/>
              </w:rPr>
            </w:pPr>
            <w:proofErr w:type="gramStart"/>
            <w:r w:rsidRPr="00FB009D">
              <w:rPr>
                <w:b/>
                <w:bCs/>
                <w:color w:val="000000"/>
                <w:sz w:val="18"/>
                <w:szCs w:val="18"/>
                <w:lang w:eastAsia="tr-TR"/>
              </w:rPr>
              <w:t>kadar</w:t>
            </w:r>
            <w:proofErr w:type="gramEnd"/>
          </w:p>
        </w:tc>
        <w:tc>
          <w:tcPr>
            <w:tcW w:w="721" w:type="dxa"/>
            <w:tcBorders>
              <w:top w:val="nil"/>
              <w:left w:val="nil"/>
              <w:bottom w:val="single" w:sz="8" w:space="0" w:color="auto"/>
              <w:right w:val="nil"/>
            </w:tcBorders>
            <w:shd w:val="clear" w:color="auto" w:fill="auto"/>
            <w:vAlign w:val="center"/>
            <w:hideMark/>
          </w:tcPr>
          <w:p w14:paraId="7BE0F012" w14:textId="77777777" w:rsidR="00FB009D" w:rsidRPr="00FB009D" w:rsidRDefault="00FB009D" w:rsidP="001D2044">
            <w:pPr>
              <w:jc w:val="right"/>
              <w:rPr>
                <w:b/>
                <w:bCs/>
                <w:color w:val="000000"/>
                <w:sz w:val="18"/>
                <w:szCs w:val="18"/>
                <w:lang w:eastAsia="tr-TR"/>
              </w:rPr>
            </w:pPr>
            <w:proofErr w:type="gramStart"/>
            <w:r w:rsidRPr="00FB009D">
              <w:rPr>
                <w:b/>
                <w:bCs/>
                <w:color w:val="000000"/>
                <w:sz w:val="18"/>
                <w:szCs w:val="18"/>
                <w:lang w:eastAsia="tr-TR"/>
              </w:rPr>
              <w:t>uzun</w:t>
            </w:r>
            <w:proofErr w:type="gramEnd"/>
          </w:p>
        </w:tc>
        <w:tc>
          <w:tcPr>
            <w:tcW w:w="841" w:type="dxa"/>
            <w:vMerge/>
            <w:tcBorders>
              <w:top w:val="nil"/>
              <w:left w:val="nil"/>
              <w:bottom w:val="single" w:sz="8" w:space="0" w:color="000000"/>
              <w:right w:val="nil"/>
            </w:tcBorders>
            <w:vAlign w:val="center"/>
            <w:hideMark/>
          </w:tcPr>
          <w:p w14:paraId="7F66D361" w14:textId="77777777" w:rsidR="00FB009D" w:rsidRPr="00FB009D" w:rsidRDefault="00FB009D" w:rsidP="007F7175">
            <w:pPr>
              <w:jc w:val="right"/>
              <w:rPr>
                <w:b/>
                <w:bCs/>
                <w:color w:val="000000"/>
                <w:sz w:val="18"/>
                <w:szCs w:val="18"/>
                <w:lang w:eastAsia="tr-TR"/>
              </w:rPr>
            </w:pPr>
          </w:p>
        </w:tc>
        <w:tc>
          <w:tcPr>
            <w:tcW w:w="1091" w:type="dxa"/>
            <w:tcBorders>
              <w:top w:val="nil"/>
              <w:left w:val="nil"/>
              <w:bottom w:val="single" w:sz="8" w:space="0" w:color="auto"/>
              <w:right w:val="nil"/>
            </w:tcBorders>
            <w:shd w:val="clear" w:color="auto" w:fill="auto"/>
            <w:vAlign w:val="center"/>
            <w:hideMark/>
          </w:tcPr>
          <w:p w14:paraId="26C81F5C" w14:textId="77777777" w:rsidR="00FB009D" w:rsidRPr="00FB009D" w:rsidRDefault="00FB009D" w:rsidP="00193226">
            <w:pPr>
              <w:jc w:val="right"/>
              <w:rPr>
                <w:b/>
                <w:bCs/>
                <w:color w:val="000000"/>
                <w:sz w:val="18"/>
                <w:szCs w:val="18"/>
                <w:lang w:eastAsia="tr-TR"/>
              </w:rPr>
            </w:pPr>
            <w:r w:rsidRPr="00FB009D">
              <w:rPr>
                <w:b/>
                <w:bCs/>
                <w:color w:val="000000"/>
                <w:sz w:val="18"/>
                <w:szCs w:val="18"/>
                <w:lang w:eastAsia="tr-TR"/>
              </w:rPr>
              <w:t>Toplam</w:t>
            </w:r>
          </w:p>
        </w:tc>
      </w:tr>
      <w:tr w:rsidR="00D011DB" w:rsidRPr="00FB009D" w14:paraId="29F9124B" w14:textId="77777777" w:rsidTr="007F7175">
        <w:trPr>
          <w:divId w:val="1961372459"/>
          <w:trHeight w:val="211"/>
        </w:trPr>
        <w:tc>
          <w:tcPr>
            <w:tcW w:w="2538" w:type="dxa"/>
            <w:gridSpan w:val="2"/>
            <w:tcBorders>
              <w:top w:val="nil"/>
              <w:left w:val="nil"/>
              <w:bottom w:val="nil"/>
              <w:right w:val="nil"/>
            </w:tcBorders>
            <w:shd w:val="clear" w:color="auto" w:fill="auto"/>
            <w:vAlign w:val="center"/>
            <w:hideMark/>
          </w:tcPr>
          <w:p w14:paraId="37619366" w14:textId="77777777" w:rsidR="00FB009D" w:rsidRPr="00FB009D" w:rsidRDefault="00FB009D" w:rsidP="00D011DB">
            <w:pPr>
              <w:rPr>
                <w:b/>
                <w:bCs/>
                <w:color w:val="000000"/>
                <w:sz w:val="18"/>
                <w:szCs w:val="18"/>
                <w:lang w:eastAsia="tr-TR"/>
              </w:rPr>
            </w:pPr>
            <w:r w:rsidRPr="00FB009D">
              <w:rPr>
                <w:b/>
                <w:bCs/>
                <w:color w:val="000000"/>
                <w:sz w:val="18"/>
                <w:szCs w:val="18"/>
                <w:lang w:eastAsia="tr-TR"/>
              </w:rPr>
              <w:t>Türk parası</w:t>
            </w:r>
          </w:p>
        </w:tc>
        <w:tc>
          <w:tcPr>
            <w:tcW w:w="725" w:type="dxa"/>
            <w:tcBorders>
              <w:top w:val="nil"/>
              <w:left w:val="nil"/>
              <w:bottom w:val="nil"/>
              <w:right w:val="nil"/>
            </w:tcBorders>
            <w:shd w:val="clear" w:color="auto" w:fill="auto"/>
            <w:vAlign w:val="center"/>
            <w:hideMark/>
          </w:tcPr>
          <w:p w14:paraId="35607178" w14:textId="77777777" w:rsidR="00FB009D" w:rsidRPr="00FB009D" w:rsidRDefault="00FB009D" w:rsidP="007F7175">
            <w:pPr>
              <w:jc w:val="right"/>
              <w:rPr>
                <w:b/>
                <w:bCs/>
                <w:color w:val="000000"/>
                <w:sz w:val="18"/>
                <w:szCs w:val="18"/>
                <w:lang w:eastAsia="tr-TR"/>
              </w:rPr>
            </w:pPr>
          </w:p>
        </w:tc>
        <w:tc>
          <w:tcPr>
            <w:tcW w:w="866" w:type="dxa"/>
            <w:tcBorders>
              <w:top w:val="nil"/>
              <w:left w:val="nil"/>
              <w:bottom w:val="nil"/>
              <w:right w:val="nil"/>
            </w:tcBorders>
            <w:shd w:val="clear" w:color="auto" w:fill="auto"/>
            <w:vAlign w:val="center"/>
            <w:hideMark/>
          </w:tcPr>
          <w:p w14:paraId="4FEDD206" w14:textId="77777777" w:rsidR="00FB009D" w:rsidRPr="00FB009D" w:rsidRDefault="00FB009D" w:rsidP="00193226">
            <w:pPr>
              <w:jc w:val="right"/>
              <w:rPr>
                <w:lang w:eastAsia="tr-TR"/>
              </w:rPr>
            </w:pPr>
          </w:p>
        </w:tc>
        <w:tc>
          <w:tcPr>
            <w:tcW w:w="816" w:type="dxa"/>
            <w:tcBorders>
              <w:top w:val="nil"/>
              <w:left w:val="nil"/>
              <w:bottom w:val="nil"/>
              <w:right w:val="nil"/>
            </w:tcBorders>
            <w:shd w:val="clear" w:color="auto" w:fill="auto"/>
            <w:vAlign w:val="center"/>
            <w:hideMark/>
          </w:tcPr>
          <w:p w14:paraId="719F0A51" w14:textId="77777777" w:rsidR="00FB009D" w:rsidRPr="00FB009D" w:rsidRDefault="00FB009D" w:rsidP="005C4B61">
            <w:pPr>
              <w:jc w:val="right"/>
              <w:rPr>
                <w:lang w:eastAsia="tr-TR"/>
              </w:rPr>
            </w:pPr>
          </w:p>
        </w:tc>
        <w:tc>
          <w:tcPr>
            <w:tcW w:w="767" w:type="dxa"/>
            <w:tcBorders>
              <w:top w:val="nil"/>
              <w:left w:val="nil"/>
              <w:bottom w:val="nil"/>
              <w:right w:val="nil"/>
            </w:tcBorders>
            <w:shd w:val="clear" w:color="auto" w:fill="auto"/>
            <w:vAlign w:val="center"/>
            <w:hideMark/>
          </w:tcPr>
          <w:p w14:paraId="7D5BB2F8" w14:textId="77777777" w:rsidR="00FB009D" w:rsidRPr="00FB009D" w:rsidRDefault="00FB009D" w:rsidP="005C4B61">
            <w:pPr>
              <w:jc w:val="right"/>
              <w:rPr>
                <w:lang w:eastAsia="tr-TR"/>
              </w:rPr>
            </w:pPr>
          </w:p>
        </w:tc>
        <w:tc>
          <w:tcPr>
            <w:tcW w:w="721" w:type="dxa"/>
            <w:tcBorders>
              <w:top w:val="nil"/>
              <w:left w:val="nil"/>
              <w:bottom w:val="nil"/>
              <w:right w:val="nil"/>
            </w:tcBorders>
            <w:shd w:val="clear" w:color="auto" w:fill="auto"/>
            <w:vAlign w:val="center"/>
            <w:hideMark/>
          </w:tcPr>
          <w:p w14:paraId="41EDC383" w14:textId="77777777" w:rsidR="00FB009D" w:rsidRPr="00FB009D" w:rsidRDefault="00FB009D" w:rsidP="005C4B61">
            <w:pPr>
              <w:jc w:val="right"/>
              <w:rPr>
                <w:lang w:eastAsia="tr-TR"/>
              </w:rPr>
            </w:pPr>
          </w:p>
        </w:tc>
        <w:tc>
          <w:tcPr>
            <w:tcW w:w="721" w:type="dxa"/>
            <w:tcBorders>
              <w:top w:val="nil"/>
              <w:left w:val="nil"/>
              <w:bottom w:val="nil"/>
              <w:right w:val="nil"/>
            </w:tcBorders>
            <w:shd w:val="clear" w:color="auto" w:fill="auto"/>
            <w:vAlign w:val="center"/>
            <w:hideMark/>
          </w:tcPr>
          <w:p w14:paraId="59725653" w14:textId="77777777" w:rsidR="00FB009D" w:rsidRPr="00FB009D" w:rsidRDefault="00FB009D" w:rsidP="005C4B61">
            <w:pPr>
              <w:jc w:val="right"/>
              <w:rPr>
                <w:lang w:eastAsia="tr-TR"/>
              </w:rPr>
            </w:pPr>
          </w:p>
        </w:tc>
        <w:tc>
          <w:tcPr>
            <w:tcW w:w="841" w:type="dxa"/>
            <w:tcBorders>
              <w:top w:val="nil"/>
              <w:left w:val="nil"/>
              <w:bottom w:val="nil"/>
              <w:right w:val="nil"/>
            </w:tcBorders>
            <w:shd w:val="clear" w:color="auto" w:fill="auto"/>
            <w:vAlign w:val="center"/>
            <w:hideMark/>
          </w:tcPr>
          <w:p w14:paraId="126690E9" w14:textId="77777777" w:rsidR="00FB009D" w:rsidRPr="00FB009D" w:rsidRDefault="00FB009D" w:rsidP="001D2044">
            <w:pPr>
              <w:jc w:val="right"/>
              <w:rPr>
                <w:lang w:eastAsia="tr-TR"/>
              </w:rPr>
            </w:pPr>
          </w:p>
        </w:tc>
        <w:tc>
          <w:tcPr>
            <w:tcW w:w="1091" w:type="dxa"/>
            <w:tcBorders>
              <w:top w:val="nil"/>
              <w:left w:val="nil"/>
              <w:bottom w:val="nil"/>
              <w:right w:val="nil"/>
            </w:tcBorders>
            <w:shd w:val="clear" w:color="auto" w:fill="auto"/>
            <w:vAlign w:val="center"/>
            <w:hideMark/>
          </w:tcPr>
          <w:p w14:paraId="03D1FD8F" w14:textId="77777777" w:rsidR="00FB009D" w:rsidRPr="00FB009D" w:rsidRDefault="00FB009D">
            <w:pPr>
              <w:jc w:val="right"/>
              <w:rPr>
                <w:lang w:eastAsia="tr-TR"/>
              </w:rPr>
            </w:pPr>
          </w:p>
        </w:tc>
      </w:tr>
      <w:tr w:rsidR="00D011DB" w:rsidRPr="00FB009D" w14:paraId="28758A31" w14:textId="77777777" w:rsidTr="007F7175">
        <w:trPr>
          <w:divId w:val="1961372459"/>
          <w:trHeight w:val="225"/>
        </w:trPr>
        <w:tc>
          <w:tcPr>
            <w:tcW w:w="2538" w:type="dxa"/>
            <w:gridSpan w:val="2"/>
            <w:tcBorders>
              <w:top w:val="nil"/>
              <w:left w:val="nil"/>
              <w:bottom w:val="nil"/>
              <w:right w:val="nil"/>
            </w:tcBorders>
            <w:shd w:val="clear" w:color="auto" w:fill="auto"/>
            <w:vAlign w:val="center"/>
            <w:hideMark/>
          </w:tcPr>
          <w:p w14:paraId="533F9BB0" w14:textId="77777777" w:rsidR="00FB009D" w:rsidRPr="00FB009D" w:rsidRDefault="00FB009D" w:rsidP="00D011DB">
            <w:pPr>
              <w:ind w:firstLineChars="100" w:firstLine="180"/>
              <w:rPr>
                <w:color w:val="000000"/>
                <w:sz w:val="18"/>
                <w:szCs w:val="18"/>
                <w:lang w:eastAsia="tr-TR"/>
              </w:rPr>
            </w:pPr>
            <w:r w:rsidRPr="00FB009D">
              <w:rPr>
                <w:color w:val="000000"/>
                <w:sz w:val="18"/>
                <w:szCs w:val="18"/>
                <w:lang w:eastAsia="tr-TR"/>
              </w:rPr>
              <w:t>Özel cari hesap ve katılma hesapları aracılığı ile bankalardan toplanan fonlar</w:t>
            </w:r>
          </w:p>
        </w:tc>
        <w:tc>
          <w:tcPr>
            <w:tcW w:w="725" w:type="dxa"/>
            <w:tcBorders>
              <w:top w:val="nil"/>
              <w:left w:val="nil"/>
              <w:bottom w:val="nil"/>
              <w:right w:val="nil"/>
            </w:tcBorders>
            <w:shd w:val="clear" w:color="auto" w:fill="auto"/>
            <w:vAlign w:val="center"/>
            <w:hideMark/>
          </w:tcPr>
          <w:p w14:paraId="4A44A3FA" w14:textId="77777777" w:rsidR="00FB009D" w:rsidRPr="00FB009D" w:rsidRDefault="00FB009D" w:rsidP="00193226">
            <w:pPr>
              <w:jc w:val="right"/>
              <w:rPr>
                <w:color w:val="000000"/>
                <w:sz w:val="18"/>
                <w:szCs w:val="18"/>
                <w:lang w:eastAsia="tr-TR"/>
              </w:rPr>
            </w:pPr>
            <w:r w:rsidRPr="00FB009D">
              <w:rPr>
                <w:color w:val="000000"/>
                <w:sz w:val="18"/>
                <w:szCs w:val="18"/>
                <w:lang w:eastAsia="tr-TR"/>
              </w:rPr>
              <w:t>-</w:t>
            </w:r>
          </w:p>
        </w:tc>
        <w:tc>
          <w:tcPr>
            <w:tcW w:w="866" w:type="dxa"/>
            <w:tcBorders>
              <w:top w:val="nil"/>
              <w:left w:val="nil"/>
              <w:bottom w:val="nil"/>
              <w:right w:val="nil"/>
            </w:tcBorders>
            <w:shd w:val="clear" w:color="auto" w:fill="auto"/>
            <w:vAlign w:val="center"/>
            <w:hideMark/>
          </w:tcPr>
          <w:p w14:paraId="46537D05"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816" w:type="dxa"/>
            <w:tcBorders>
              <w:top w:val="nil"/>
              <w:left w:val="nil"/>
              <w:bottom w:val="nil"/>
              <w:right w:val="nil"/>
            </w:tcBorders>
            <w:shd w:val="clear" w:color="auto" w:fill="auto"/>
            <w:vAlign w:val="center"/>
            <w:hideMark/>
          </w:tcPr>
          <w:p w14:paraId="0BF0026F"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767" w:type="dxa"/>
            <w:tcBorders>
              <w:top w:val="nil"/>
              <w:left w:val="nil"/>
              <w:bottom w:val="nil"/>
              <w:right w:val="nil"/>
            </w:tcBorders>
            <w:shd w:val="clear" w:color="auto" w:fill="auto"/>
            <w:vAlign w:val="center"/>
            <w:hideMark/>
          </w:tcPr>
          <w:p w14:paraId="119A1918"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721" w:type="dxa"/>
            <w:tcBorders>
              <w:top w:val="nil"/>
              <w:left w:val="nil"/>
              <w:bottom w:val="nil"/>
              <w:right w:val="nil"/>
            </w:tcBorders>
            <w:shd w:val="clear" w:color="auto" w:fill="auto"/>
            <w:vAlign w:val="center"/>
            <w:hideMark/>
          </w:tcPr>
          <w:p w14:paraId="5FC16D1B"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721" w:type="dxa"/>
            <w:tcBorders>
              <w:top w:val="nil"/>
              <w:left w:val="nil"/>
              <w:bottom w:val="nil"/>
              <w:right w:val="nil"/>
            </w:tcBorders>
            <w:shd w:val="clear" w:color="auto" w:fill="auto"/>
            <w:vAlign w:val="center"/>
            <w:hideMark/>
          </w:tcPr>
          <w:p w14:paraId="1A839847" w14:textId="77777777" w:rsidR="00FB009D" w:rsidRPr="00FB009D" w:rsidRDefault="00FB009D" w:rsidP="001D2044">
            <w:pPr>
              <w:jc w:val="right"/>
              <w:rPr>
                <w:color w:val="000000"/>
                <w:sz w:val="18"/>
                <w:szCs w:val="18"/>
                <w:lang w:eastAsia="tr-TR"/>
              </w:rPr>
            </w:pPr>
            <w:r w:rsidRPr="00FB009D">
              <w:rPr>
                <w:color w:val="000000"/>
                <w:sz w:val="18"/>
                <w:szCs w:val="18"/>
                <w:lang w:eastAsia="tr-TR"/>
              </w:rPr>
              <w:t>-</w:t>
            </w:r>
          </w:p>
        </w:tc>
        <w:tc>
          <w:tcPr>
            <w:tcW w:w="841" w:type="dxa"/>
            <w:tcBorders>
              <w:top w:val="nil"/>
              <w:left w:val="nil"/>
              <w:bottom w:val="nil"/>
              <w:right w:val="nil"/>
            </w:tcBorders>
            <w:shd w:val="clear" w:color="auto" w:fill="auto"/>
            <w:vAlign w:val="center"/>
            <w:hideMark/>
          </w:tcPr>
          <w:p w14:paraId="45758BBF" w14:textId="77777777" w:rsidR="00FB009D" w:rsidRPr="00FB009D" w:rsidRDefault="00FB009D">
            <w:pPr>
              <w:jc w:val="right"/>
              <w:rPr>
                <w:color w:val="000000"/>
                <w:sz w:val="18"/>
                <w:szCs w:val="18"/>
                <w:lang w:eastAsia="tr-TR"/>
              </w:rPr>
            </w:pPr>
            <w:r w:rsidRPr="00FB009D">
              <w:rPr>
                <w:color w:val="000000"/>
                <w:sz w:val="18"/>
                <w:szCs w:val="18"/>
                <w:lang w:eastAsia="tr-TR"/>
              </w:rPr>
              <w:t>-</w:t>
            </w:r>
          </w:p>
        </w:tc>
        <w:tc>
          <w:tcPr>
            <w:tcW w:w="1091" w:type="dxa"/>
            <w:tcBorders>
              <w:top w:val="nil"/>
              <w:left w:val="nil"/>
              <w:bottom w:val="nil"/>
              <w:right w:val="nil"/>
            </w:tcBorders>
            <w:shd w:val="clear" w:color="auto" w:fill="auto"/>
            <w:vAlign w:val="center"/>
            <w:hideMark/>
          </w:tcPr>
          <w:p w14:paraId="497F01D1" w14:textId="77777777" w:rsidR="00FB009D" w:rsidRPr="00FB009D" w:rsidRDefault="00FB009D">
            <w:pPr>
              <w:jc w:val="right"/>
              <w:rPr>
                <w:color w:val="000000"/>
                <w:sz w:val="18"/>
                <w:szCs w:val="18"/>
                <w:lang w:eastAsia="tr-TR"/>
              </w:rPr>
            </w:pPr>
            <w:r w:rsidRPr="00FB009D">
              <w:rPr>
                <w:color w:val="000000"/>
                <w:sz w:val="18"/>
                <w:szCs w:val="18"/>
                <w:lang w:eastAsia="tr-TR"/>
              </w:rPr>
              <w:t>-</w:t>
            </w:r>
          </w:p>
        </w:tc>
      </w:tr>
      <w:tr w:rsidR="00D011DB" w:rsidRPr="00FB009D" w14:paraId="39EECA80" w14:textId="77777777" w:rsidTr="007F7175">
        <w:trPr>
          <w:divId w:val="1961372459"/>
          <w:trHeight w:val="424"/>
        </w:trPr>
        <w:tc>
          <w:tcPr>
            <w:tcW w:w="2538" w:type="dxa"/>
            <w:gridSpan w:val="2"/>
            <w:tcBorders>
              <w:top w:val="nil"/>
              <w:left w:val="nil"/>
              <w:bottom w:val="nil"/>
              <w:right w:val="nil"/>
            </w:tcBorders>
            <w:shd w:val="clear" w:color="auto" w:fill="auto"/>
            <w:vAlign w:val="center"/>
            <w:hideMark/>
          </w:tcPr>
          <w:p w14:paraId="4043366B" w14:textId="77777777" w:rsidR="00FB009D" w:rsidRPr="00FB009D" w:rsidRDefault="00FB009D" w:rsidP="00D011DB">
            <w:pPr>
              <w:ind w:firstLineChars="100" w:firstLine="180"/>
              <w:rPr>
                <w:color w:val="000000"/>
                <w:sz w:val="18"/>
                <w:szCs w:val="18"/>
                <w:lang w:eastAsia="tr-TR"/>
              </w:rPr>
            </w:pPr>
            <w:r w:rsidRPr="00FB009D">
              <w:rPr>
                <w:color w:val="000000"/>
                <w:sz w:val="18"/>
                <w:szCs w:val="18"/>
                <w:lang w:eastAsia="tr-TR"/>
              </w:rPr>
              <w:t xml:space="preserve">Gerçek kişilerin ticari olmayan katılma </w:t>
            </w:r>
            <w:proofErr w:type="spellStart"/>
            <w:r w:rsidRPr="00FB009D">
              <w:rPr>
                <w:color w:val="000000"/>
                <w:sz w:val="18"/>
                <w:szCs w:val="18"/>
                <w:lang w:eastAsia="tr-TR"/>
              </w:rPr>
              <w:t>hs.</w:t>
            </w:r>
            <w:proofErr w:type="spellEnd"/>
          </w:p>
        </w:tc>
        <w:tc>
          <w:tcPr>
            <w:tcW w:w="725" w:type="dxa"/>
            <w:tcBorders>
              <w:top w:val="nil"/>
              <w:left w:val="nil"/>
              <w:bottom w:val="nil"/>
              <w:right w:val="nil"/>
            </w:tcBorders>
            <w:shd w:val="clear" w:color="auto" w:fill="auto"/>
            <w:vAlign w:val="center"/>
            <w:hideMark/>
          </w:tcPr>
          <w:p w14:paraId="6D8B7EAF" w14:textId="77777777" w:rsidR="00FB009D" w:rsidRPr="00FB009D" w:rsidRDefault="00FB009D" w:rsidP="00193226">
            <w:pPr>
              <w:jc w:val="right"/>
              <w:rPr>
                <w:color w:val="000000"/>
                <w:sz w:val="18"/>
                <w:szCs w:val="18"/>
                <w:lang w:eastAsia="tr-TR"/>
              </w:rPr>
            </w:pPr>
            <w:r w:rsidRPr="00FB009D">
              <w:rPr>
                <w:color w:val="000000"/>
                <w:sz w:val="18"/>
                <w:szCs w:val="18"/>
                <w:lang w:eastAsia="tr-TR"/>
              </w:rPr>
              <w:t>199,756</w:t>
            </w:r>
          </w:p>
        </w:tc>
        <w:tc>
          <w:tcPr>
            <w:tcW w:w="866" w:type="dxa"/>
            <w:tcBorders>
              <w:top w:val="nil"/>
              <w:left w:val="nil"/>
              <w:bottom w:val="nil"/>
              <w:right w:val="nil"/>
            </w:tcBorders>
            <w:shd w:val="clear" w:color="auto" w:fill="auto"/>
            <w:vAlign w:val="center"/>
            <w:hideMark/>
          </w:tcPr>
          <w:p w14:paraId="1B87FB49" w14:textId="77777777" w:rsidR="00FB009D" w:rsidRPr="00FB009D" w:rsidRDefault="00FB009D" w:rsidP="005C4B61">
            <w:pPr>
              <w:jc w:val="right"/>
              <w:rPr>
                <w:color w:val="000000"/>
                <w:sz w:val="18"/>
                <w:szCs w:val="18"/>
                <w:lang w:eastAsia="tr-TR"/>
              </w:rPr>
            </w:pPr>
            <w:r w:rsidRPr="00FB009D">
              <w:rPr>
                <w:color w:val="000000"/>
                <w:sz w:val="18"/>
                <w:szCs w:val="18"/>
                <w:lang w:eastAsia="tr-TR"/>
              </w:rPr>
              <w:t>265,230</w:t>
            </w:r>
          </w:p>
        </w:tc>
        <w:tc>
          <w:tcPr>
            <w:tcW w:w="816" w:type="dxa"/>
            <w:tcBorders>
              <w:top w:val="nil"/>
              <w:left w:val="nil"/>
              <w:bottom w:val="nil"/>
              <w:right w:val="nil"/>
            </w:tcBorders>
            <w:shd w:val="clear" w:color="auto" w:fill="auto"/>
            <w:vAlign w:val="center"/>
            <w:hideMark/>
          </w:tcPr>
          <w:p w14:paraId="4ABFCECD" w14:textId="77777777" w:rsidR="00FB009D" w:rsidRPr="00FB009D" w:rsidRDefault="00FB009D" w:rsidP="005C4B61">
            <w:pPr>
              <w:jc w:val="right"/>
              <w:rPr>
                <w:color w:val="000000"/>
                <w:sz w:val="18"/>
                <w:szCs w:val="18"/>
                <w:lang w:eastAsia="tr-TR"/>
              </w:rPr>
            </w:pPr>
            <w:r w:rsidRPr="00FB009D">
              <w:rPr>
                <w:color w:val="000000"/>
                <w:sz w:val="18"/>
                <w:szCs w:val="18"/>
                <w:lang w:eastAsia="tr-TR"/>
              </w:rPr>
              <w:t>14,909</w:t>
            </w:r>
          </w:p>
        </w:tc>
        <w:tc>
          <w:tcPr>
            <w:tcW w:w="767" w:type="dxa"/>
            <w:tcBorders>
              <w:top w:val="nil"/>
              <w:left w:val="nil"/>
              <w:bottom w:val="nil"/>
              <w:right w:val="nil"/>
            </w:tcBorders>
            <w:shd w:val="clear" w:color="auto" w:fill="auto"/>
            <w:vAlign w:val="center"/>
            <w:hideMark/>
          </w:tcPr>
          <w:p w14:paraId="3B6D598D"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721" w:type="dxa"/>
            <w:tcBorders>
              <w:top w:val="nil"/>
              <w:left w:val="nil"/>
              <w:bottom w:val="nil"/>
              <w:right w:val="nil"/>
            </w:tcBorders>
            <w:shd w:val="clear" w:color="auto" w:fill="auto"/>
            <w:vAlign w:val="center"/>
            <w:hideMark/>
          </w:tcPr>
          <w:p w14:paraId="6D115036" w14:textId="77777777" w:rsidR="00FB009D" w:rsidRPr="00FB009D" w:rsidRDefault="00FB009D" w:rsidP="005C4B61">
            <w:pPr>
              <w:jc w:val="right"/>
              <w:rPr>
                <w:color w:val="000000"/>
                <w:sz w:val="18"/>
                <w:szCs w:val="18"/>
                <w:lang w:eastAsia="tr-TR"/>
              </w:rPr>
            </w:pPr>
            <w:r w:rsidRPr="00FB009D">
              <w:rPr>
                <w:color w:val="000000"/>
                <w:sz w:val="18"/>
                <w:szCs w:val="18"/>
                <w:lang w:eastAsia="tr-TR"/>
              </w:rPr>
              <w:t>19,027</w:t>
            </w:r>
          </w:p>
        </w:tc>
        <w:tc>
          <w:tcPr>
            <w:tcW w:w="721" w:type="dxa"/>
            <w:tcBorders>
              <w:top w:val="nil"/>
              <w:left w:val="nil"/>
              <w:bottom w:val="nil"/>
              <w:right w:val="nil"/>
            </w:tcBorders>
            <w:shd w:val="clear" w:color="auto" w:fill="auto"/>
            <w:vAlign w:val="center"/>
            <w:hideMark/>
          </w:tcPr>
          <w:p w14:paraId="4C3F073A" w14:textId="77777777" w:rsidR="00FB009D" w:rsidRPr="00FB009D" w:rsidRDefault="00FB009D" w:rsidP="001D2044">
            <w:pPr>
              <w:jc w:val="right"/>
              <w:rPr>
                <w:color w:val="000000"/>
                <w:sz w:val="18"/>
                <w:szCs w:val="18"/>
                <w:lang w:eastAsia="tr-TR"/>
              </w:rPr>
            </w:pPr>
            <w:r w:rsidRPr="00FB009D">
              <w:rPr>
                <w:color w:val="000000"/>
                <w:sz w:val="18"/>
                <w:szCs w:val="18"/>
                <w:lang w:eastAsia="tr-TR"/>
              </w:rPr>
              <w:t>23,893</w:t>
            </w:r>
          </w:p>
        </w:tc>
        <w:tc>
          <w:tcPr>
            <w:tcW w:w="841" w:type="dxa"/>
            <w:tcBorders>
              <w:top w:val="nil"/>
              <w:left w:val="nil"/>
              <w:bottom w:val="nil"/>
              <w:right w:val="nil"/>
            </w:tcBorders>
            <w:shd w:val="clear" w:color="auto" w:fill="auto"/>
            <w:vAlign w:val="center"/>
            <w:hideMark/>
          </w:tcPr>
          <w:p w14:paraId="29050D38" w14:textId="77777777" w:rsidR="00FB009D" w:rsidRPr="00FB009D" w:rsidRDefault="00FB009D">
            <w:pPr>
              <w:jc w:val="right"/>
              <w:rPr>
                <w:color w:val="000000"/>
                <w:sz w:val="18"/>
                <w:szCs w:val="18"/>
                <w:lang w:eastAsia="tr-TR"/>
              </w:rPr>
            </w:pPr>
            <w:r w:rsidRPr="00FB009D">
              <w:rPr>
                <w:color w:val="000000"/>
                <w:sz w:val="18"/>
                <w:szCs w:val="18"/>
                <w:lang w:eastAsia="tr-TR"/>
              </w:rPr>
              <w:t>454</w:t>
            </w:r>
          </w:p>
        </w:tc>
        <w:tc>
          <w:tcPr>
            <w:tcW w:w="1091" w:type="dxa"/>
            <w:tcBorders>
              <w:top w:val="nil"/>
              <w:left w:val="nil"/>
              <w:bottom w:val="nil"/>
              <w:right w:val="nil"/>
            </w:tcBorders>
            <w:shd w:val="clear" w:color="auto" w:fill="auto"/>
            <w:vAlign w:val="center"/>
            <w:hideMark/>
          </w:tcPr>
          <w:p w14:paraId="41D8EC52" w14:textId="77777777" w:rsidR="00FB009D" w:rsidRPr="00FB009D" w:rsidRDefault="00FB009D">
            <w:pPr>
              <w:jc w:val="right"/>
              <w:rPr>
                <w:color w:val="000000"/>
                <w:sz w:val="18"/>
                <w:szCs w:val="18"/>
                <w:lang w:eastAsia="tr-TR"/>
              </w:rPr>
            </w:pPr>
            <w:r w:rsidRPr="00FB009D">
              <w:rPr>
                <w:color w:val="000000"/>
                <w:sz w:val="18"/>
                <w:szCs w:val="18"/>
                <w:lang w:eastAsia="tr-TR"/>
              </w:rPr>
              <w:t>523,269</w:t>
            </w:r>
          </w:p>
        </w:tc>
      </w:tr>
      <w:tr w:rsidR="00D011DB" w:rsidRPr="00FB009D" w14:paraId="0DEACB25" w14:textId="77777777" w:rsidTr="007F7175">
        <w:trPr>
          <w:divId w:val="1961372459"/>
          <w:trHeight w:val="211"/>
        </w:trPr>
        <w:tc>
          <w:tcPr>
            <w:tcW w:w="2538" w:type="dxa"/>
            <w:gridSpan w:val="2"/>
            <w:tcBorders>
              <w:top w:val="nil"/>
              <w:left w:val="nil"/>
              <w:bottom w:val="nil"/>
              <w:right w:val="nil"/>
            </w:tcBorders>
            <w:shd w:val="clear" w:color="auto" w:fill="auto"/>
            <w:vAlign w:val="center"/>
            <w:hideMark/>
          </w:tcPr>
          <w:p w14:paraId="18DB59A2" w14:textId="77777777" w:rsidR="00FB009D" w:rsidRPr="00FB009D" w:rsidRDefault="00FB009D" w:rsidP="00D011DB">
            <w:pPr>
              <w:ind w:firstLineChars="100" w:firstLine="180"/>
              <w:rPr>
                <w:color w:val="000000"/>
                <w:sz w:val="18"/>
                <w:szCs w:val="18"/>
                <w:lang w:eastAsia="tr-TR"/>
              </w:rPr>
            </w:pPr>
            <w:r w:rsidRPr="00FB009D">
              <w:rPr>
                <w:color w:val="000000"/>
                <w:sz w:val="18"/>
                <w:szCs w:val="18"/>
                <w:lang w:eastAsia="tr-TR"/>
              </w:rPr>
              <w:t xml:space="preserve">Resmi kuruluş katılma </w:t>
            </w:r>
            <w:proofErr w:type="spellStart"/>
            <w:r w:rsidRPr="00FB009D">
              <w:rPr>
                <w:color w:val="000000"/>
                <w:sz w:val="18"/>
                <w:szCs w:val="18"/>
                <w:lang w:eastAsia="tr-TR"/>
              </w:rPr>
              <w:t>hs.</w:t>
            </w:r>
            <w:proofErr w:type="spellEnd"/>
          </w:p>
        </w:tc>
        <w:tc>
          <w:tcPr>
            <w:tcW w:w="725" w:type="dxa"/>
            <w:tcBorders>
              <w:top w:val="nil"/>
              <w:left w:val="nil"/>
              <w:bottom w:val="nil"/>
              <w:right w:val="nil"/>
            </w:tcBorders>
            <w:shd w:val="clear" w:color="auto" w:fill="auto"/>
            <w:vAlign w:val="center"/>
            <w:hideMark/>
          </w:tcPr>
          <w:p w14:paraId="320A5A1E" w14:textId="77777777" w:rsidR="00FB009D" w:rsidRPr="00FB009D" w:rsidRDefault="00FB009D" w:rsidP="00193226">
            <w:pPr>
              <w:jc w:val="right"/>
              <w:rPr>
                <w:color w:val="000000"/>
                <w:sz w:val="18"/>
                <w:szCs w:val="18"/>
                <w:lang w:eastAsia="tr-TR"/>
              </w:rPr>
            </w:pPr>
            <w:r w:rsidRPr="00FB009D">
              <w:rPr>
                <w:color w:val="000000"/>
                <w:sz w:val="18"/>
                <w:szCs w:val="18"/>
                <w:lang w:eastAsia="tr-TR"/>
              </w:rPr>
              <w:t>10</w:t>
            </w:r>
          </w:p>
        </w:tc>
        <w:tc>
          <w:tcPr>
            <w:tcW w:w="866" w:type="dxa"/>
            <w:tcBorders>
              <w:top w:val="nil"/>
              <w:left w:val="nil"/>
              <w:bottom w:val="nil"/>
              <w:right w:val="nil"/>
            </w:tcBorders>
            <w:shd w:val="clear" w:color="auto" w:fill="auto"/>
            <w:vAlign w:val="center"/>
            <w:hideMark/>
          </w:tcPr>
          <w:p w14:paraId="52300890" w14:textId="77777777" w:rsidR="00FB009D" w:rsidRPr="00FB009D" w:rsidRDefault="00FB009D" w:rsidP="005C4B61">
            <w:pPr>
              <w:jc w:val="right"/>
              <w:rPr>
                <w:color w:val="000000"/>
                <w:sz w:val="18"/>
                <w:szCs w:val="18"/>
                <w:lang w:eastAsia="tr-TR"/>
              </w:rPr>
            </w:pPr>
            <w:r w:rsidRPr="00FB009D">
              <w:rPr>
                <w:color w:val="000000"/>
                <w:sz w:val="18"/>
                <w:szCs w:val="18"/>
                <w:lang w:eastAsia="tr-TR"/>
              </w:rPr>
              <w:t>24</w:t>
            </w:r>
          </w:p>
        </w:tc>
        <w:tc>
          <w:tcPr>
            <w:tcW w:w="816" w:type="dxa"/>
            <w:tcBorders>
              <w:top w:val="nil"/>
              <w:left w:val="nil"/>
              <w:bottom w:val="nil"/>
              <w:right w:val="nil"/>
            </w:tcBorders>
            <w:shd w:val="clear" w:color="auto" w:fill="auto"/>
            <w:vAlign w:val="center"/>
            <w:hideMark/>
          </w:tcPr>
          <w:p w14:paraId="17C56A16" w14:textId="77777777" w:rsidR="00FB009D" w:rsidRPr="00FB009D" w:rsidRDefault="00FB009D" w:rsidP="005C4B61">
            <w:pPr>
              <w:jc w:val="right"/>
              <w:rPr>
                <w:color w:val="000000"/>
                <w:sz w:val="18"/>
                <w:szCs w:val="18"/>
                <w:lang w:eastAsia="tr-TR"/>
              </w:rPr>
            </w:pPr>
            <w:r w:rsidRPr="00FB009D">
              <w:rPr>
                <w:color w:val="000000"/>
                <w:sz w:val="18"/>
                <w:szCs w:val="18"/>
                <w:lang w:eastAsia="tr-TR"/>
              </w:rPr>
              <w:t>21</w:t>
            </w:r>
          </w:p>
        </w:tc>
        <w:tc>
          <w:tcPr>
            <w:tcW w:w="767" w:type="dxa"/>
            <w:tcBorders>
              <w:top w:val="nil"/>
              <w:left w:val="nil"/>
              <w:bottom w:val="nil"/>
              <w:right w:val="nil"/>
            </w:tcBorders>
            <w:shd w:val="clear" w:color="auto" w:fill="auto"/>
            <w:vAlign w:val="center"/>
            <w:hideMark/>
          </w:tcPr>
          <w:p w14:paraId="0B838571"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721" w:type="dxa"/>
            <w:tcBorders>
              <w:top w:val="nil"/>
              <w:left w:val="nil"/>
              <w:bottom w:val="nil"/>
              <w:right w:val="nil"/>
            </w:tcBorders>
            <w:shd w:val="clear" w:color="auto" w:fill="auto"/>
            <w:vAlign w:val="center"/>
            <w:hideMark/>
          </w:tcPr>
          <w:p w14:paraId="4FA30369" w14:textId="77777777" w:rsidR="00FB009D" w:rsidRPr="00FB009D" w:rsidRDefault="00FB009D" w:rsidP="005C4B61">
            <w:pPr>
              <w:jc w:val="right"/>
              <w:rPr>
                <w:color w:val="000000"/>
                <w:sz w:val="18"/>
                <w:szCs w:val="18"/>
                <w:lang w:eastAsia="tr-TR"/>
              </w:rPr>
            </w:pPr>
            <w:r w:rsidRPr="00FB009D">
              <w:rPr>
                <w:color w:val="000000"/>
                <w:sz w:val="18"/>
                <w:szCs w:val="18"/>
                <w:lang w:eastAsia="tr-TR"/>
              </w:rPr>
              <w:t>30</w:t>
            </w:r>
          </w:p>
        </w:tc>
        <w:tc>
          <w:tcPr>
            <w:tcW w:w="721" w:type="dxa"/>
            <w:tcBorders>
              <w:top w:val="nil"/>
              <w:left w:val="nil"/>
              <w:bottom w:val="nil"/>
              <w:right w:val="nil"/>
            </w:tcBorders>
            <w:shd w:val="clear" w:color="auto" w:fill="auto"/>
            <w:vAlign w:val="center"/>
            <w:hideMark/>
          </w:tcPr>
          <w:p w14:paraId="3BC6B84C" w14:textId="77777777" w:rsidR="00FB009D" w:rsidRPr="00FB009D" w:rsidRDefault="00FB009D" w:rsidP="001D2044">
            <w:pPr>
              <w:jc w:val="right"/>
              <w:rPr>
                <w:color w:val="000000"/>
                <w:sz w:val="18"/>
                <w:szCs w:val="18"/>
                <w:lang w:eastAsia="tr-TR"/>
              </w:rPr>
            </w:pPr>
            <w:r w:rsidRPr="00FB009D">
              <w:rPr>
                <w:color w:val="000000"/>
                <w:sz w:val="18"/>
                <w:szCs w:val="18"/>
                <w:lang w:eastAsia="tr-TR"/>
              </w:rPr>
              <w:t>-</w:t>
            </w:r>
          </w:p>
        </w:tc>
        <w:tc>
          <w:tcPr>
            <w:tcW w:w="841" w:type="dxa"/>
            <w:tcBorders>
              <w:top w:val="nil"/>
              <w:left w:val="nil"/>
              <w:bottom w:val="nil"/>
              <w:right w:val="nil"/>
            </w:tcBorders>
            <w:shd w:val="clear" w:color="auto" w:fill="auto"/>
            <w:vAlign w:val="center"/>
            <w:hideMark/>
          </w:tcPr>
          <w:p w14:paraId="51991DB1" w14:textId="77777777" w:rsidR="00FB009D" w:rsidRPr="00FB009D" w:rsidRDefault="00FB009D">
            <w:pPr>
              <w:jc w:val="right"/>
              <w:rPr>
                <w:color w:val="000000"/>
                <w:sz w:val="18"/>
                <w:szCs w:val="18"/>
                <w:lang w:eastAsia="tr-TR"/>
              </w:rPr>
            </w:pPr>
            <w:r w:rsidRPr="00FB009D">
              <w:rPr>
                <w:color w:val="000000"/>
                <w:sz w:val="18"/>
                <w:szCs w:val="18"/>
                <w:lang w:eastAsia="tr-TR"/>
              </w:rPr>
              <w:t>-</w:t>
            </w:r>
          </w:p>
        </w:tc>
        <w:tc>
          <w:tcPr>
            <w:tcW w:w="1091" w:type="dxa"/>
            <w:tcBorders>
              <w:top w:val="nil"/>
              <w:left w:val="nil"/>
              <w:bottom w:val="nil"/>
              <w:right w:val="nil"/>
            </w:tcBorders>
            <w:shd w:val="clear" w:color="auto" w:fill="auto"/>
            <w:vAlign w:val="center"/>
            <w:hideMark/>
          </w:tcPr>
          <w:p w14:paraId="7A14E038" w14:textId="77777777" w:rsidR="00FB009D" w:rsidRPr="00FB009D" w:rsidRDefault="00FB009D">
            <w:pPr>
              <w:jc w:val="right"/>
              <w:rPr>
                <w:color w:val="000000"/>
                <w:sz w:val="18"/>
                <w:szCs w:val="18"/>
                <w:lang w:eastAsia="tr-TR"/>
              </w:rPr>
            </w:pPr>
            <w:r w:rsidRPr="00FB009D">
              <w:rPr>
                <w:color w:val="000000"/>
                <w:sz w:val="18"/>
                <w:szCs w:val="18"/>
                <w:lang w:eastAsia="tr-TR"/>
              </w:rPr>
              <w:t>85</w:t>
            </w:r>
          </w:p>
        </w:tc>
      </w:tr>
      <w:tr w:rsidR="00D011DB" w:rsidRPr="00FB009D" w14:paraId="4F213146" w14:textId="77777777" w:rsidTr="007F7175">
        <w:trPr>
          <w:divId w:val="1961372459"/>
          <w:trHeight w:val="211"/>
        </w:trPr>
        <w:tc>
          <w:tcPr>
            <w:tcW w:w="2538" w:type="dxa"/>
            <w:gridSpan w:val="2"/>
            <w:tcBorders>
              <w:top w:val="nil"/>
              <w:left w:val="nil"/>
              <w:bottom w:val="nil"/>
              <w:right w:val="nil"/>
            </w:tcBorders>
            <w:shd w:val="clear" w:color="auto" w:fill="auto"/>
            <w:vAlign w:val="center"/>
            <w:hideMark/>
          </w:tcPr>
          <w:p w14:paraId="037FF53B" w14:textId="77777777" w:rsidR="00FB009D" w:rsidRPr="00FB009D" w:rsidRDefault="00FB009D" w:rsidP="00D011DB">
            <w:pPr>
              <w:ind w:firstLineChars="100" w:firstLine="180"/>
              <w:rPr>
                <w:color w:val="000000"/>
                <w:sz w:val="18"/>
                <w:szCs w:val="18"/>
                <w:lang w:eastAsia="tr-TR"/>
              </w:rPr>
            </w:pPr>
            <w:r w:rsidRPr="00FB009D">
              <w:rPr>
                <w:color w:val="000000"/>
                <w:sz w:val="18"/>
                <w:szCs w:val="18"/>
                <w:lang w:eastAsia="tr-TR"/>
              </w:rPr>
              <w:t xml:space="preserve">Ticari kuruluş katılma </w:t>
            </w:r>
            <w:proofErr w:type="spellStart"/>
            <w:r w:rsidRPr="00FB009D">
              <w:rPr>
                <w:color w:val="000000"/>
                <w:sz w:val="18"/>
                <w:szCs w:val="18"/>
                <w:lang w:eastAsia="tr-TR"/>
              </w:rPr>
              <w:t>hs.</w:t>
            </w:r>
            <w:proofErr w:type="spellEnd"/>
          </w:p>
        </w:tc>
        <w:tc>
          <w:tcPr>
            <w:tcW w:w="725" w:type="dxa"/>
            <w:tcBorders>
              <w:top w:val="nil"/>
              <w:left w:val="nil"/>
              <w:bottom w:val="nil"/>
              <w:right w:val="nil"/>
            </w:tcBorders>
            <w:shd w:val="clear" w:color="auto" w:fill="auto"/>
            <w:vAlign w:val="center"/>
            <w:hideMark/>
          </w:tcPr>
          <w:p w14:paraId="5EEF810B" w14:textId="77777777" w:rsidR="00FB009D" w:rsidRPr="00FB009D" w:rsidRDefault="00FB009D" w:rsidP="00193226">
            <w:pPr>
              <w:jc w:val="right"/>
              <w:rPr>
                <w:color w:val="000000"/>
                <w:sz w:val="18"/>
                <w:szCs w:val="18"/>
                <w:lang w:eastAsia="tr-TR"/>
              </w:rPr>
            </w:pPr>
            <w:r w:rsidRPr="00FB009D">
              <w:rPr>
                <w:color w:val="000000"/>
                <w:sz w:val="18"/>
                <w:szCs w:val="18"/>
                <w:lang w:eastAsia="tr-TR"/>
              </w:rPr>
              <w:t>15,754</w:t>
            </w:r>
          </w:p>
        </w:tc>
        <w:tc>
          <w:tcPr>
            <w:tcW w:w="866" w:type="dxa"/>
            <w:tcBorders>
              <w:top w:val="nil"/>
              <w:left w:val="nil"/>
              <w:bottom w:val="nil"/>
              <w:right w:val="nil"/>
            </w:tcBorders>
            <w:shd w:val="clear" w:color="auto" w:fill="auto"/>
            <w:vAlign w:val="center"/>
            <w:hideMark/>
          </w:tcPr>
          <w:p w14:paraId="25366E12" w14:textId="77777777" w:rsidR="00FB009D" w:rsidRPr="00FB009D" w:rsidRDefault="00FB009D" w:rsidP="005C4B61">
            <w:pPr>
              <w:jc w:val="right"/>
              <w:rPr>
                <w:color w:val="000000"/>
                <w:sz w:val="18"/>
                <w:szCs w:val="18"/>
                <w:lang w:eastAsia="tr-TR"/>
              </w:rPr>
            </w:pPr>
            <w:r w:rsidRPr="00FB009D">
              <w:rPr>
                <w:color w:val="000000"/>
                <w:sz w:val="18"/>
                <w:szCs w:val="18"/>
                <w:lang w:eastAsia="tr-TR"/>
              </w:rPr>
              <w:t>25,317</w:t>
            </w:r>
          </w:p>
        </w:tc>
        <w:tc>
          <w:tcPr>
            <w:tcW w:w="816" w:type="dxa"/>
            <w:tcBorders>
              <w:top w:val="nil"/>
              <w:left w:val="nil"/>
              <w:bottom w:val="nil"/>
              <w:right w:val="nil"/>
            </w:tcBorders>
            <w:shd w:val="clear" w:color="auto" w:fill="auto"/>
            <w:vAlign w:val="center"/>
            <w:hideMark/>
          </w:tcPr>
          <w:p w14:paraId="342971AC" w14:textId="77777777" w:rsidR="00FB009D" w:rsidRPr="00FB009D" w:rsidRDefault="00FB009D" w:rsidP="005C4B61">
            <w:pPr>
              <w:jc w:val="right"/>
              <w:rPr>
                <w:color w:val="000000"/>
                <w:sz w:val="18"/>
                <w:szCs w:val="18"/>
                <w:lang w:eastAsia="tr-TR"/>
              </w:rPr>
            </w:pPr>
            <w:r w:rsidRPr="00FB009D">
              <w:rPr>
                <w:color w:val="000000"/>
                <w:sz w:val="18"/>
                <w:szCs w:val="18"/>
                <w:lang w:eastAsia="tr-TR"/>
              </w:rPr>
              <w:t>648</w:t>
            </w:r>
          </w:p>
        </w:tc>
        <w:tc>
          <w:tcPr>
            <w:tcW w:w="767" w:type="dxa"/>
            <w:tcBorders>
              <w:top w:val="nil"/>
              <w:left w:val="nil"/>
              <w:bottom w:val="nil"/>
              <w:right w:val="nil"/>
            </w:tcBorders>
            <w:shd w:val="clear" w:color="auto" w:fill="auto"/>
            <w:vAlign w:val="center"/>
            <w:hideMark/>
          </w:tcPr>
          <w:p w14:paraId="34FA91C0"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721" w:type="dxa"/>
            <w:tcBorders>
              <w:top w:val="nil"/>
              <w:left w:val="nil"/>
              <w:bottom w:val="nil"/>
              <w:right w:val="nil"/>
            </w:tcBorders>
            <w:shd w:val="clear" w:color="auto" w:fill="auto"/>
            <w:vAlign w:val="center"/>
            <w:hideMark/>
          </w:tcPr>
          <w:p w14:paraId="0BB64A6B" w14:textId="77777777" w:rsidR="00FB009D" w:rsidRPr="00FB009D" w:rsidRDefault="00FB009D" w:rsidP="005C4B61">
            <w:pPr>
              <w:jc w:val="right"/>
              <w:rPr>
                <w:color w:val="000000"/>
                <w:sz w:val="18"/>
                <w:szCs w:val="18"/>
                <w:lang w:eastAsia="tr-TR"/>
              </w:rPr>
            </w:pPr>
            <w:r w:rsidRPr="00FB009D">
              <w:rPr>
                <w:color w:val="000000"/>
                <w:sz w:val="18"/>
                <w:szCs w:val="18"/>
                <w:lang w:eastAsia="tr-TR"/>
              </w:rPr>
              <w:t>440</w:t>
            </w:r>
          </w:p>
        </w:tc>
        <w:tc>
          <w:tcPr>
            <w:tcW w:w="721" w:type="dxa"/>
            <w:tcBorders>
              <w:top w:val="nil"/>
              <w:left w:val="nil"/>
              <w:bottom w:val="nil"/>
              <w:right w:val="nil"/>
            </w:tcBorders>
            <w:shd w:val="clear" w:color="auto" w:fill="auto"/>
            <w:vAlign w:val="center"/>
            <w:hideMark/>
          </w:tcPr>
          <w:p w14:paraId="6B51B247" w14:textId="77777777" w:rsidR="00FB009D" w:rsidRPr="00FB009D" w:rsidRDefault="00FB009D" w:rsidP="001D2044">
            <w:pPr>
              <w:jc w:val="right"/>
              <w:rPr>
                <w:color w:val="000000"/>
                <w:sz w:val="18"/>
                <w:szCs w:val="18"/>
                <w:lang w:eastAsia="tr-TR"/>
              </w:rPr>
            </w:pPr>
            <w:r w:rsidRPr="00FB009D">
              <w:rPr>
                <w:color w:val="000000"/>
                <w:sz w:val="18"/>
                <w:szCs w:val="18"/>
                <w:lang w:eastAsia="tr-TR"/>
              </w:rPr>
              <w:t>314</w:t>
            </w:r>
          </w:p>
        </w:tc>
        <w:tc>
          <w:tcPr>
            <w:tcW w:w="841" w:type="dxa"/>
            <w:tcBorders>
              <w:top w:val="nil"/>
              <w:left w:val="nil"/>
              <w:bottom w:val="nil"/>
              <w:right w:val="nil"/>
            </w:tcBorders>
            <w:shd w:val="clear" w:color="auto" w:fill="auto"/>
            <w:vAlign w:val="center"/>
            <w:hideMark/>
          </w:tcPr>
          <w:p w14:paraId="38312B9B" w14:textId="77777777" w:rsidR="00FB009D" w:rsidRPr="00FB009D" w:rsidRDefault="00FB009D">
            <w:pPr>
              <w:jc w:val="right"/>
              <w:rPr>
                <w:color w:val="000000"/>
                <w:sz w:val="18"/>
                <w:szCs w:val="18"/>
                <w:lang w:eastAsia="tr-TR"/>
              </w:rPr>
            </w:pPr>
            <w:r w:rsidRPr="00FB009D">
              <w:rPr>
                <w:color w:val="000000"/>
                <w:sz w:val="18"/>
                <w:szCs w:val="18"/>
                <w:lang w:eastAsia="tr-TR"/>
              </w:rPr>
              <w:t>-</w:t>
            </w:r>
          </w:p>
        </w:tc>
        <w:tc>
          <w:tcPr>
            <w:tcW w:w="1091" w:type="dxa"/>
            <w:tcBorders>
              <w:top w:val="nil"/>
              <w:left w:val="nil"/>
              <w:bottom w:val="nil"/>
              <w:right w:val="nil"/>
            </w:tcBorders>
            <w:shd w:val="clear" w:color="auto" w:fill="auto"/>
            <w:vAlign w:val="center"/>
            <w:hideMark/>
          </w:tcPr>
          <w:p w14:paraId="51629CAB" w14:textId="77777777" w:rsidR="00FB009D" w:rsidRPr="00FB009D" w:rsidRDefault="00FB009D">
            <w:pPr>
              <w:jc w:val="right"/>
              <w:rPr>
                <w:color w:val="000000"/>
                <w:sz w:val="18"/>
                <w:szCs w:val="18"/>
                <w:lang w:eastAsia="tr-TR"/>
              </w:rPr>
            </w:pPr>
            <w:r w:rsidRPr="00FB009D">
              <w:rPr>
                <w:color w:val="000000"/>
                <w:sz w:val="18"/>
                <w:szCs w:val="18"/>
                <w:lang w:eastAsia="tr-TR"/>
              </w:rPr>
              <w:t>42,473</w:t>
            </w:r>
          </w:p>
        </w:tc>
      </w:tr>
      <w:tr w:rsidR="00D011DB" w:rsidRPr="00FB009D" w14:paraId="4B9DDEA9" w14:textId="77777777" w:rsidTr="007F7175">
        <w:trPr>
          <w:divId w:val="1961372459"/>
          <w:trHeight w:val="211"/>
        </w:trPr>
        <w:tc>
          <w:tcPr>
            <w:tcW w:w="2538" w:type="dxa"/>
            <w:gridSpan w:val="2"/>
            <w:tcBorders>
              <w:top w:val="nil"/>
              <w:left w:val="nil"/>
              <w:bottom w:val="nil"/>
              <w:right w:val="nil"/>
            </w:tcBorders>
            <w:shd w:val="clear" w:color="auto" w:fill="auto"/>
            <w:vAlign w:val="center"/>
            <w:hideMark/>
          </w:tcPr>
          <w:p w14:paraId="476C2C83" w14:textId="77777777" w:rsidR="00FB009D" w:rsidRPr="00FB009D" w:rsidRDefault="00FB009D" w:rsidP="00D011DB">
            <w:pPr>
              <w:ind w:firstLineChars="100" w:firstLine="180"/>
              <w:rPr>
                <w:color w:val="000000"/>
                <w:sz w:val="18"/>
                <w:szCs w:val="18"/>
                <w:lang w:eastAsia="tr-TR"/>
              </w:rPr>
            </w:pPr>
            <w:r w:rsidRPr="00FB009D">
              <w:rPr>
                <w:color w:val="000000"/>
                <w:sz w:val="18"/>
                <w:szCs w:val="18"/>
                <w:lang w:eastAsia="tr-TR"/>
              </w:rPr>
              <w:t xml:space="preserve">Diğer kuruluş katılma </w:t>
            </w:r>
            <w:proofErr w:type="spellStart"/>
            <w:r w:rsidRPr="00FB009D">
              <w:rPr>
                <w:color w:val="000000"/>
                <w:sz w:val="18"/>
                <w:szCs w:val="18"/>
                <w:lang w:eastAsia="tr-TR"/>
              </w:rPr>
              <w:t>hs.</w:t>
            </w:r>
            <w:proofErr w:type="spellEnd"/>
          </w:p>
        </w:tc>
        <w:tc>
          <w:tcPr>
            <w:tcW w:w="725" w:type="dxa"/>
            <w:tcBorders>
              <w:top w:val="nil"/>
              <w:left w:val="nil"/>
              <w:bottom w:val="nil"/>
              <w:right w:val="nil"/>
            </w:tcBorders>
            <w:shd w:val="clear" w:color="auto" w:fill="auto"/>
            <w:vAlign w:val="center"/>
            <w:hideMark/>
          </w:tcPr>
          <w:p w14:paraId="1BF46E84" w14:textId="77777777" w:rsidR="00FB009D" w:rsidRPr="00FB009D" w:rsidRDefault="00FB009D" w:rsidP="00193226">
            <w:pPr>
              <w:jc w:val="right"/>
              <w:rPr>
                <w:color w:val="000000"/>
                <w:sz w:val="18"/>
                <w:szCs w:val="18"/>
                <w:lang w:eastAsia="tr-TR"/>
              </w:rPr>
            </w:pPr>
            <w:r w:rsidRPr="00FB009D">
              <w:rPr>
                <w:color w:val="000000"/>
                <w:sz w:val="18"/>
                <w:szCs w:val="18"/>
                <w:lang w:eastAsia="tr-TR"/>
              </w:rPr>
              <w:t>2,684</w:t>
            </w:r>
          </w:p>
        </w:tc>
        <w:tc>
          <w:tcPr>
            <w:tcW w:w="866" w:type="dxa"/>
            <w:tcBorders>
              <w:top w:val="nil"/>
              <w:left w:val="nil"/>
              <w:bottom w:val="nil"/>
              <w:right w:val="nil"/>
            </w:tcBorders>
            <w:shd w:val="clear" w:color="auto" w:fill="auto"/>
            <w:vAlign w:val="center"/>
            <w:hideMark/>
          </w:tcPr>
          <w:p w14:paraId="0B407807" w14:textId="77777777" w:rsidR="00FB009D" w:rsidRPr="00FB009D" w:rsidRDefault="00FB009D" w:rsidP="005C4B61">
            <w:pPr>
              <w:jc w:val="right"/>
              <w:rPr>
                <w:color w:val="000000"/>
                <w:sz w:val="18"/>
                <w:szCs w:val="18"/>
                <w:lang w:eastAsia="tr-TR"/>
              </w:rPr>
            </w:pPr>
            <w:r w:rsidRPr="00FB009D">
              <w:rPr>
                <w:color w:val="000000"/>
                <w:sz w:val="18"/>
                <w:szCs w:val="18"/>
                <w:lang w:eastAsia="tr-TR"/>
              </w:rPr>
              <w:t>4,975</w:t>
            </w:r>
          </w:p>
        </w:tc>
        <w:tc>
          <w:tcPr>
            <w:tcW w:w="816" w:type="dxa"/>
            <w:tcBorders>
              <w:top w:val="nil"/>
              <w:left w:val="nil"/>
              <w:bottom w:val="nil"/>
              <w:right w:val="nil"/>
            </w:tcBorders>
            <w:shd w:val="clear" w:color="auto" w:fill="auto"/>
            <w:vAlign w:val="center"/>
            <w:hideMark/>
          </w:tcPr>
          <w:p w14:paraId="43494F41" w14:textId="77777777" w:rsidR="00FB009D" w:rsidRPr="00FB009D" w:rsidRDefault="00FB009D" w:rsidP="005C4B61">
            <w:pPr>
              <w:jc w:val="right"/>
              <w:rPr>
                <w:color w:val="000000"/>
                <w:sz w:val="18"/>
                <w:szCs w:val="18"/>
                <w:lang w:eastAsia="tr-TR"/>
              </w:rPr>
            </w:pPr>
            <w:r w:rsidRPr="00FB009D">
              <w:rPr>
                <w:color w:val="000000"/>
                <w:sz w:val="18"/>
                <w:szCs w:val="18"/>
                <w:lang w:eastAsia="tr-TR"/>
              </w:rPr>
              <w:t>247</w:t>
            </w:r>
          </w:p>
        </w:tc>
        <w:tc>
          <w:tcPr>
            <w:tcW w:w="767" w:type="dxa"/>
            <w:tcBorders>
              <w:top w:val="nil"/>
              <w:left w:val="nil"/>
              <w:bottom w:val="nil"/>
              <w:right w:val="nil"/>
            </w:tcBorders>
            <w:shd w:val="clear" w:color="auto" w:fill="auto"/>
            <w:vAlign w:val="center"/>
            <w:hideMark/>
          </w:tcPr>
          <w:p w14:paraId="6E72389E"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721" w:type="dxa"/>
            <w:tcBorders>
              <w:top w:val="nil"/>
              <w:left w:val="nil"/>
              <w:bottom w:val="nil"/>
              <w:right w:val="nil"/>
            </w:tcBorders>
            <w:shd w:val="clear" w:color="auto" w:fill="auto"/>
            <w:vAlign w:val="center"/>
            <w:hideMark/>
          </w:tcPr>
          <w:p w14:paraId="2EF2F498" w14:textId="77777777" w:rsidR="00FB009D" w:rsidRPr="00FB009D" w:rsidRDefault="00FB009D" w:rsidP="005C4B61">
            <w:pPr>
              <w:jc w:val="right"/>
              <w:rPr>
                <w:color w:val="000000"/>
                <w:sz w:val="18"/>
                <w:szCs w:val="18"/>
                <w:lang w:eastAsia="tr-TR"/>
              </w:rPr>
            </w:pPr>
            <w:r w:rsidRPr="00FB009D">
              <w:rPr>
                <w:color w:val="000000"/>
                <w:sz w:val="18"/>
                <w:szCs w:val="18"/>
                <w:lang w:eastAsia="tr-TR"/>
              </w:rPr>
              <w:t>275</w:t>
            </w:r>
          </w:p>
        </w:tc>
        <w:tc>
          <w:tcPr>
            <w:tcW w:w="721" w:type="dxa"/>
            <w:tcBorders>
              <w:top w:val="nil"/>
              <w:left w:val="nil"/>
              <w:bottom w:val="nil"/>
              <w:right w:val="nil"/>
            </w:tcBorders>
            <w:shd w:val="clear" w:color="auto" w:fill="auto"/>
            <w:vAlign w:val="center"/>
            <w:hideMark/>
          </w:tcPr>
          <w:p w14:paraId="399E33FA" w14:textId="77777777" w:rsidR="00FB009D" w:rsidRPr="00FB009D" w:rsidRDefault="00FB009D" w:rsidP="001D2044">
            <w:pPr>
              <w:jc w:val="right"/>
              <w:rPr>
                <w:color w:val="000000"/>
                <w:sz w:val="18"/>
                <w:szCs w:val="18"/>
                <w:lang w:eastAsia="tr-TR"/>
              </w:rPr>
            </w:pPr>
            <w:r w:rsidRPr="00FB009D">
              <w:rPr>
                <w:color w:val="000000"/>
                <w:sz w:val="18"/>
                <w:szCs w:val="18"/>
                <w:lang w:eastAsia="tr-TR"/>
              </w:rPr>
              <w:t>13</w:t>
            </w:r>
          </w:p>
        </w:tc>
        <w:tc>
          <w:tcPr>
            <w:tcW w:w="841" w:type="dxa"/>
            <w:tcBorders>
              <w:top w:val="nil"/>
              <w:left w:val="nil"/>
              <w:bottom w:val="nil"/>
              <w:right w:val="nil"/>
            </w:tcBorders>
            <w:shd w:val="clear" w:color="auto" w:fill="auto"/>
            <w:vAlign w:val="center"/>
            <w:hideMark/>
          </w:tcPr>
          <w:p w14:paraId="053CBF9C" w14:textId="77777777" w:rsidR="00FB009D" w:rsidRPr="00FB009D" w:rsidRDefault="00FB009D">
            <w:pPr>
              <w:jc w:val="right"/>
              <w:rPr>
                <w:color w:val="000000"/>
                <w:sz w:val="18"/>
                <w:szCs w:val="18"/>
                <w:lang w:eastAsia="tr-TR"/>
              </w:rPr>
            </w:pPr>
            <w:r w:rsidRPr="00FB009D">
              <w:rPr>
                <w:color w:val="000000"/>
                <w:sz w:val="18"/>
                <w:szCs w:val="18"/>
                <w:lang w:eastAsia="tr-TR"/>
              </w:rPr>
              <w:t>-</w:t>
            </w:r>
          </w:p>
        </w:tc>
        <w:tc>
          <w:tcPr>
            <w:tcW w:w="1091" w:type="dxa"/>
            <w:tcBorders>
              <w:top w:val="nil"/>
              <w:left w:val="nil"/>
              <w:bottom w:val="nil"/>
              <w:right w:val="nil"/>
            </w:tcBorders>
            <w:shd w:val="clear" w:color="auto" w:fill="auto"/>
            <w:vAlign w:val="center"/>
            <w:hideMark/>
          </w:tcPr>
          <w:p w14:paraId="068F8995" w14:textId="77777777" w:rsidR="00FB009D" w:rsidRPr="00FB009D" w:rsidRDefault="00FB009D">
            <w:pPr>
              <w:jc w:val="right"/>
              <w:rPr>
                <w:color w:val="000000"/>
                <w:sz w:val="18"/>
                <w:szCs w:val="18"/>
                <w:lang w:eastAsia="tr-TR"/>
              </w:rPr>
            </w:pPr>
            <w:r w:rsidRPr="00FB009D">
              <w:rPr>
                <w:color w:val="000000"/>
                <w:sz w:val="18"/>
                <w:szCs w:val="18"/>
                <w:lang w:eastAsia="tr-TR"/>
              </w:rPr>
              <w:t>8,194</w:t>
            </w:r>
          </w:p>
        </w:tc>
      </w:tr>
      <w:tr w:rsidR="00D011DB" w:rsidRPr="00FB009D" w14:paraId="01191FEC" w14:textId="77777777" w:rsidTr="007F7175">
        <w:trPr>
          <w:divId w:val="1961372459"/>
          <w:trHeight w:val="132"/>
        </w:trPr>
        <w:tc>
          <w:tcPr>
            <w:tcW w:w="2538" w:type="dxa"/>
            <w:gridSpan w:val="2"/>
            <w:tcBorders>
              <w:top w:val="nil"/>
              <w:left w:val="nil"/>
              <w:bottom w:val="single" w:sz="8" w:space="0" w:color="auto"/>
              <w:right w:val="nil"/>
            </w:tcBorders>
            <w:shd w:val="clear" w:color="auto" w:fill="auto"/>
            <w:vAlign w:val="center"/>
            <w:hideMark/>
          </w:tcPr>
          <w:p w14:paraId="0273E8D1" w14:textId="5E4113CA" w:rsidR="00FB009D" w:rsidRPr="00FB009D" w:rsidRDefault="00FB009D" w:rsidP="00D011DB">
            <w:pPr>
              <w:rPr>
                <w:color w:val="000000"/>
                <w:lang w:eastAsia="tr-TR"/>
              </w:rPr>
            </w:pPr>
          </w:p>
        </w:tc>
        <w:tc>
          <w:tcPr>
            <w:tcW w:w="725" w:type="dxa"/>
            <w:tcBorders>
              <w:top w:val="nil"/>
              <w:left w:val="nil"/>
              <w:bottom w:val="single" w:sz="8" w:space="0" w:color="auto"/>
              <w:right w:val="nil"/>
            </w:tcBorders>
            <w:shd w:val="clear" w:color="auto" w:fill="auto"/>
            <w:vAlign w:val="center"/>
            <w:hideMark/>
          </w:tcPr>
          <w:p w14:paraId="33B75139" w14:textId="01A105ED" w:rsidR="00FB009D" w:rsidRPr="00FB009D" w:rsidRDefault="00FB009D" w:rsidP="00193226">
            <w:pPr>
              <w:jc w:val="right"/>
              <w:rPr>
                <w:color w:val="000000"/>
                <w:sz w:val="18"/>
                <w:szCs w:val="18"/>
                <w:lang w:eastAsia="tr-TR"/>
              </w:rPr>
            </w:pPr>
          </w:p>
        </w:tc>
        <w:tc>
          <w:tcPr>
            <w:tcW w:w="866" w:type="dxa"/>
            <w:tcBorders>
              <w:top w:val="nil"/>
              <w:left w:val="nil"/>
              <w:bottom w:val="single" w:sz="8" w:space="0" w:color="auto"/>
              <w:right w:val="nil"/>
            </w:tcBorders>
            <w:shd w:val="clear" w:color="auto" w:fill="auto"/>
            <w:vAlign w:val="center"/>
            <w:hideMark/>
          </w:tcPr>
          <w:p w14:paraId="1AB3D380" w14:textId="196D0AE6" w:rsidR="00FB009D" w:rsidRPr="00FB009D" w:rsidRDefault="00FB009D" w:rsidP="005C4B61">
            <w:pPr>
              <w:jc w:val="right"/>
              <w:rPr>
                <w:color w:val="000000"/>
                <w:sz w:val="18"/>
                <w:szCs w:val="18"/>
                <w:lang w:eastAsia="tr-TR"/>
              </w:rPr>
            </w:pPr>
          </w:p>
        </w:tc>
        <w:tc>
          <w:tcPr>
            <w:tcW w:w="816" w:type="dxa"/>
            <w:tcBorders>
              <w:top w:val="nil"/>
              <w:left w:val="nil"/>
              <w:bottom w:val="single" w:sz="8" w:space="0" w:color="auto"/>
              <w:right w:val="nil"/>
            </w:tcBorders>
            <w:shd w:val="clear" w:color="auto" w:fill="auto"/>
            <w:vAlign w:val="center"/>
            <w:hideMark/>
          </w:tcPr>
          <w:p w14:paraId="7FC58D2B" w14:textId="0747DD12" w:rsidR="00FB009D" w:rsidRPr="00FB009D" w:rsidRDefault="00FB009D" w:rsidP="005C4B61">
            <w:pPr>
              <w:jc w:val="right"/>
              <w:rPr>
                <w:color w:val="000000"/>
                <w:sz w:val="18"/>
                <w:szCs w:val="18"/>
                <w:lang w:eastAsia="tr-TR"/>
              </w:rPr>
            </w:pPr>
          </w:p>
        </w:tc>
        <w:tc>
          <w:tcPr>
            <w:tcW w:w="767" w:type="dxa"/>
            <w:tcBorders>
              <w:top w:val="nil"/>
              <w:left w:val="nil"/>
              <w:bottom w:val="single" w:sz="8" w:space="0" w:color="auto"/>
              <w:right w:val="nil"/>
            </w:tcBorders>
            <w:shd w:val="clear" w:color="auto" w:fill="auto"/>
            <w:vAlign w:val="center"/>
            <w:hideMark/>
          </w:tcPr>
          <w:p w14:paraId="58C5A940" w14:textId="6AF8AD67" w:rsidR="00FB009D" w:rsidRPr="00FB009D" w:rsidRDefault="00FB009D" w:rsidP="005C4B61">
            <w:pPr>
              <w:jc w:val="right"/>
              <w:rPr>
                <w:color w:val="000000"/>
                <w:sz w:val="18"/>
                <w:szCs w:val="18"/>
                <w:lang w:eastAsia="tr-TR"/>
              </w:rPr>
            </w:pPr>
          </w:p>
        </w:tc>
        <w:tc>
          <w:tcPr>
            <w:tcW w:w="721" w:type="dxa"/>
            <w:tcBorders>
              <w:top w:val="nil"/>
              <w:left w:val="nil"/>
              <w:bottom w:val="single" w:sz="8" w:space="0" w:color="auto"/>
              <w:right w:val="nil"/>
            </w:tcBorders>
            <w:shd w:val="clear" w:color="auto" w:fill="auto"/>
            <w:vAlign w:val="center"/>
            <w:hideMark/>
          </w:tcPr>
          <w:p w14:paraId="31FAD531" w14:textId="612130E7" w:rsidR="00FB009D" w:rsidRPr="00FB009D" w:rsidRDefault="00FB009D" w:rsidP="005C4B61">
            <w:pPr>
              <w:jc w:val="right"/>
              <w:rPr>
                <w:color w:val="000000"/>
                <w:sz w:val="18"/>
                <w:szCs w:val="18"/>
                <w:lang w:eastAsia="tr-TR"/>
              </w:rPr>
            </w:pPr>
          </w:p>
        </w:tc>
        <w:tc>
          <w:tcPr>
            <w:tcW w:w="721" w:type="dxa"/>
            <w:tcBorders>
              <w:top w:val="nil"/>
              <w:left w:val="nil"/>
              <w:bottom w:val="single" w:sz="8" w:space="0" w:color="auto"/>
              <w:right w:val="nil"/>
            </w:tcBorders>
            <w:shd w:val="clear" w:color="auto" w:fill="auto"/>
            <w:vAlign w:val="center"/>
            <w:hideMark/>
          </w:tcPr>
          <w:p w14:paraId="7ED18393" w14:textId="515E067A" w:rsidR="00FB009D" w:rsidRPr="00FB009D" w:rsidRDefault="00FB009D" w:rsidP="001D2044">
            <w:pPr>
              <w:jc w:val="right"/>
              <w:rPr>
                <w:color w:val="000000"/>
                <w:sz w:val="18"/>
                <w:szCs w:val="18"/>
                <w:lang w:eastAsia="tr-TR"/>
              </w:rPr>
            </w:pPr>
          </w:p>
        </w:tc>
        <w:tc>
          <w:tcPr>
            <w:tcW w:w="841" w:type="dxa"/>
            <w:tcBorders>
              <w:top w:val="nil"/>
              <w:left w:val="nil"/>
              <w:bottom w:val="single" w:sz="8" w:space="0" w:color="auto"/>
              <w:right w:val="nil"/>
            </w:tcBorders>
            <w:shd w:val="clear" w:color="auto" w:fill="auto"/>
            <w:vAlign w:val="center"/>
            <w:hideMark/>
          </w:tcPr>
          <w:p w14:paraId="46B1A93F" w14:textId="1F2B5A21" w:rsidR="00FB009D" w:rsidRPr="00FB009D" w:rsidRDefault="00FB009D">
            <w:pPr>
              <w:jc w:val="right"/>
              <w:rPr>
                <w:color w:val="000000"/>
                <w:sz w:val="18"/>
                <w:szCs w:val="18"/>
                <w:lang w:eastAsia="tr-TR"/>
              </w:rPr>
            </w:pPr>
          </w:p>
        </w:tc>
        <w:tc>
          <w:tcPr>
            <w:tcW w:w="1091" w:type="dxa"/>
            <w:tcBorders>
              <w:top w:val="nil"/>
              <w:left w:val="nil"/>
              <w:bottom w:val="single" w:sz="8" w:space="0" w:color="auto"/>
              <w:right w:val="nil"/>
            </w:tcBorders>
            <w:shd w:val="clear" w:color="auto" w:fill="auto"/>
            <w:vAlign w:val="center"/>
            <w:hideMark/>
          </w:tcPr>
          <w:p w14:paraId="28B69FB1" w14:textId="5D2D555D" w:rsidR="00FB009D" w:rsidRPr="00FB009D" w:rsidRDefault="00FB009D">
            <w:pPr>
              <w:jc w:val="right"/>
              <w:rPr>
                <w:color w:val="000000"/>
                <w:sz w:val="18"/>
                <w:szCs w:val="18"/>
                <w:lang w:eastAsia="tr-TR"/>
              </w:rPr>
            </w:pPr>
          </w:p>
        </w:tc>
      </w:tr>
      <w:tr w:rsidR="00D011DB" w:rsidRPr="00FB009D" w14:paraId="68F91A5A" w14:textId="77777777" w:rsidTr="007F7175">
        <w:trPr>
          <w:divId w:val="1961372459"/>
          <w:trHeight w:val="225"/>
        </w:trPr>
        <w:tc>
          <w:tcPr>
            <w:tcW w:w="2538" w:type="dxa"/>
            <w:gridSpan w:val="2"/>
            <w:tcBorders>
              <w:top w:val="nil"/>
              <w:left w:val="nil"/>
              <w:bottom w:val="single" w:sz="8" w:space="0" w:color="auto"/>
              <w:right w:val="nil"/>
            </w:tcBorders>
            <w:shd w:val="clear" w:color="auto" w:fill="auto"/>
            <w:vAlign w:val="center"/>
            <w:hideMark/>
          </w:tcPr>
          <w:p w14:paraId="3BEA5350" w14:textId="77777777" w:rsidR="00FB009D" w:rsidRPr="00FB009D" w:rsidRDefault="00FB009D" w:rsidP="00D011DB">
            <w:pPr>
              <w:ind w:firstLineChars="100" w:firstLine="181"/>
              <w:rPr>
                <w:b/>
                <w:bCs/>
                <w:color w:val="000000"/>
                <w:sz w:val="18"/>
                <w:szCs w:val="18"/>
                <w:lang w:eastAsia="tr-TR"/>
              </w:rPr>
            </w:pPr>
            <w:r w:rsidRPr="00FB009D">
              <w:rPr>
                <w:b/>
                <w:bCs/>
                <w:color w:val="000000"/>
                <w:sz w:val="18"/>
                <w:szCs w:val="18"/>
                <w:lang w:eastAsia="tr-TR"/>
              </w:rPr>
              <w:t>Toplam</w:t>
            </w:r>
          </w:p>
        </w:tc>
        <w:tc>
          <w:tcPr>
            <w:tcW w:w="725" w:type="dxa"/>
            <w:tcBorders>
              <w:top w:val="nil"/>
              <w:left w:val="nil"/>
              <w:bottom w:val="single" w:sz="8" w:space="0" w:color="auto"/>
              <w:right w:val="nil"/>
            </w:tcBorders>
            <w:shd w:val="clear" w:color="auto" w:fill="auto"/>
            <w:vAlign w:val="center"/>
            <w:hideMark/>
          </w:tcPr>
          <w:p w14:paraId="278AEED8" w14:textId="77777777" w:rsidR="00FB009D" w:rsidRPr="00FB009D" w:rsidRDefault="00FB009D" w:rsidP="00193226">
            <w:pPr>
              <w:jc w:val="right"/>
              <w:rPr>
                <w:b/>
                <w:bCs/>
                <w:color w:val="000000"/>
                <w:sz w:val="18"/>
                <w:szCs w:val="18"/>
                <w:lang w:eastAsia="tr-TR"/>
              </w:rPr>
            </w:pPr>
            <w:r w:rsidRPr="00FB009D">
              <w:rPr>
                <w:b/>
                <w:bCs/>
                <w:color w:val="000000"/>
                <w:sz w:val="18"/>
                <w:szCs w:val="18"/>
                <w:lang w:eastAsia="tr-TR"/>
              </w:rPr>
              <w:t>218,204</w:t>
            </w:r>
          </w:p>
        </w:tc>
        <w:tc>
          <w:tcPr>
            <w:tcW w:w="866" w:type="dxa"/>
            <w:tcBorders>
              <w:top w:val="nil"/>
              <w:left w:val="nil"/>
              <w:bottom w:val="single" w:sz="8" w:space="0" w:color="auto"/>
              <w:right w:val="nil"/>
            </w:tcBorders>
            <w:shd w:val="clear" w:color="auto" w:fill="auto"/>
            <w:vAlign w:val="center"/>
            <w:hideMark/>
          </w:tcPr>
          <w:p w14:paraId="17F99E0D" w14:textId="77777777" w:rsidR="00FB009D" w:rsidRPr="00FB009D" w:rsidRDefault="00FB009D" w:rsidP="005C4B61">
            <w:pPr>
              <w:jc w:val="right"/>
              <w:rPr>
                <w:b/>
                <w:bCs/>
                <w:color w:val="000000"/>
                <w:sz w:val="18"/>
                <w:szCs w:val="18"/>
                <w:lang w:eastAsia="tr-TR"/>
              </w:rPr>
            </w:pPr>
            <w:r w:rsidRPr="00FB009D">
              <w:rPr>
                <w:b/>
                <w:bCs/>
                <w:color w:val="000000"/>
                <w:sz w:val="18"/>
                <w:szCs w:val="18"/>
                <w:lang w:eastAsia="tr-TR"/>
              </w:rPr>
              <w:t>295,546</w:t>
            </w:r>
          </w:p>
        </w:tc>
        <w:tc>
          <w:tcPr>
            <w:tcW w:w="816" w:type="dxa"/>
            <w:tcBorders>
              <w:top w:val="nil"/>
              <w:left w:val="nil"/>
              <w:bottom w:val="single" w:sz="8" w:space="0" w:color="auto"/>
              <w:right w:val="nil"/>
            </w:tcBorders>
            <w:shd w:val="clear" w:color="auto" w:fill="auto"/>
            <w:vAlign w:val="center"/>
            <w:hideMark/>
          </w:tcPr>
          <w:p w14:paraId="5E311A6F" w14:textId="77777777" w:rsidR="00FB009D" w:rsidRPr="00FB009D" w:rsidRDefault="00FB009D" w:rsidP="005C4B61">
            <w:pPr>
              <w:jc w:val="right"/>
              <w:rPr>
                <w:b/>
                <w:bCs/>
                <w:color w:val="000000"/>
                <w:sz w:val="18"/>
                <w:szCs w:val="18"/>
                <w:lang w:eastAsia="tr-TR"/>
              </w:rPr>
            </w:pPr>
            <w:r w:rsidRPr="00FB009D">
              <w:rPr>
                <w:b/>
                <w:bCs/>
                <w:color w:val="000000"/>
                <w:sz w:val="18"/>
                <w:szCs w:val="18"/>
                <w:lang w:eastAsia="tr-TR"/>
              </w:rPr>
              <w:t>15,825</w:t>
            </w:r>
          </w:p>
        </w:tc>
        <w:tc>
          <w:tcPr>
            <w:tcW w:w="767" w:type="dxa"/>
            <w:tcBorders>
              <w:top w:val="nil"/>
              <w:left w:val="nil"/>
              <w:bottom w:val="single" w:sz="8" w:space="0" w:color="auto"/>
              <w:right w:val="nil"/>
            </w:tcBorders>
            <w:shd w:val="clear" w:color="auto" w:fill="auto"/>
            <w:vAlign w:val="center"/>
            <w:hideMark/>
          </w:tcPr>
          <w:p w14:paraId="1CCFF9A1" w14:textId="77777777" w:rsidR="00FB009D" w:rsidRPr="00FB009D" w:rsidRDefault="00FB009D" w:rsidP="005C4B61">
            <w:pPr>
              <w:jc w:val="right"/>
              <w:rPr>
                <w:b/>
                <w:bCs/>
                <w:color w:val="000000"/>
                <w:sz w:val="18"/>
                <w:szCs w:val="18"/>
                <w:lang w:eastAsia="tr-TR"/>
              </w:rPr>
            </w:pPr>
            <w:r w:rsidRPr="00FB009D">
              <w:rPr>
                <w:b/>
                <w:bCs/>
                <w:color w:val="000000"/>
                <w:sz w:val="18"/>
                <w:szCs w:val="18"/>
                <w:lang w:eastAsia="tr-TR"/>
              </w:rPr>
              <w:t>-</w:t>
            </w:r>
          </w:p>
        </w:tc>
        <w:tc>
          <w:tcPr>
            <w:tcW w:w="721" w:type="dxa"/>
            <w:tcBorders>
              <w:top w:val="nil"/>
              <w:left w:val="nil"/>
              <w:bottom w:val="single" w:sz="8" w:space="0" w:color="auto"/>
              <w:right w:val="nil"/>
            </w:tcBorders>
            <w:shd w:val="clear" w:color="auto" w:fill="auto"/>
            <w:vAlign w:val="center"/>
            <w:hideMark/>
          </w:tcPr>
          <w:p w14:paraId="71A85F24" w14:textId="77777777" w:rsidR="00FB009D" w:rsidRPr="00FB009D" w:rsidRDefault="00FB009D" w:rsidP="005C4B61">
            <w:pPr>
              <w:jc w:val="right"/>
              <w:rPr>
                <w:b/>
                <w:bCs/>
                <w:color w:val="000000"/>
                <w:sz w:val="18"/>
                <w:szCs w:val="18"/>
                <w:lang w:eastAsia="tr-TR"/>
              </w:rPr>
            </w:pPr>
            <w:r w:rsidRPr="00FB009D">
              <w:rPr>
                <w:b/>
                <w:bCs/>
                <w:color w:val="000000"/>
                <w:sz w:val="18"/>
                <w:szCs w:val="18"/>
                <w:lang w:eastAsia="tr-TR"/>
              </w:rPr>
              <w:t>19,772</w:t>
            </w:r>
          </w:p>
        </w:tc>
        <w:tc>
          <w:tcPr>
            <w:tcW w:w="721" w:type="dxa"/>
            <w:tcBorders>
              <w:top w:val="nil"/>
              <w:left w:val="nil"/>
              <w:bottom w:val="single" w:sz="8" w:space="0" w:color="auto"/>
              <w:right w:val="nil"/>
            </w:tcBorders>
            <w:shd w:val="clear" w:color="auto" w:fill="auto"/>
            <w:vAlign w:val="center"/>
            <w:hideMark/>
          </w:tcPr>
          <w:p w14:paraId="6356D71F" w14:textId="77777777" w:rsidR="00FB009D" w:rsidRPr="00FB009D" w:rsidRDefault="00FB009D" w:rsidP="001D2044">
            <w:pPr>
              <w:jc w:val="right"/>
              <w:rPr>
                <w:b/>
                <w:bCs/>
                <w:color w:val="000000"/>
                <w:sz w:val="18"/>
                <w:szCs w:val="18"/>
                <w:lang w:eastAsia="tr-TR"/>
              </w:rPr>
            </w:pPr>
            <w:r w:rsidRPr="00FB009D">
              <w:rPr>
                <w:b/>
                <w:bCs/>
                <w:color w:val="000000"/>
                <w:sz w:val="18"/>
                <w:szCs w:val="18"/>
                <w:lang w:eastAsia="tr-TR"/>
              </w:rPr>
              <w:t>24,220</w:t>
            </w:r>
          </w:p>
        </w:tc>
        <w:tc>
          <w:tcPr>
            <w:tcW w:w="841" w:type="dxa"/>
            <w:tcBorders>
              <w:top w:val="nil"/>
              <w:left w:val="nil"/>
              <w:bottom w:val="single" w:sz="8" w:space="0" w:color="auto"/>
              <w:right w:val="nil"/>
            </w:tcBorders>
            <w:shd w:val="clear" w:color="auto" w:fill="auto"/>
            <w:vAlign w:val="center"/>
            <w:hideMark/>
          </w:tcPr>
          <w:p w14:paraId="1587A199" w14:textId="77777777" w:rsidR="00FB009D" w:rsidRPr="00FB009D" w:rsidRDefault="00FB009D">
            <w:pPr>
              <w:jc w:val="right"/>
              <w:rPr>
                <w:b/>
                <w:bCs/>
                <w:color w:val="000000"/>
                <w:sz w:val="18"/>
                <w:szCs w:val="18"/>
                <w:lang w:eastAsia="tr-TR"/>
              </w:rPr>
            </w:pPr>
            <w:r w:rsidRPr="00FB009D">
              <w:rPr>
                <w:b/>
                <w:bCs/>
                <w:color w:val="000000"/>
                <w:sz w:val="18"/>
                <w:szCs w:val="18"/>
                <w:lang w:eastAsia="tr-TR"/>
              </w:rPr>
              <w:t>454</w:t>
            </w:r>
          </w:p>
        </w:tc>
        <w:tc>
          <w:tcPr>
            <w:tcW w:w="1091" w:type="dxa"/>
            <w:tcBorders>
              <w:top w:val="nil"/>
              <w:left w:val="nil"/>
              <w:bottom w:val="single" w:sz="8" w:space="0" w:color="auto"/>
              <w:right w:val="nil"/>
            </w:tcBorders>
            <w:shd w:val="clear" w:color="auto" w:fill="auto"/>
            <w:vAlign w:val="center"/>
            <w:hideMark/>
          </w:tcPr>
          <w:p w14:paraId="0F4F1C30" w14:textId="77777777" w:rsidR="00FB009D" w:rsidRPr="00FB009D" w:rsidRDefault="00FB009D">
            <w:pPr>
              <w:jc w:val="right"/>
              <w:rPr>
                <w:b/>
                <w:bCs/>
                <w:color w:val="000000"/>
                <w:sz w:val="18"/>
                <w:szCs w:val="18"/>
                <w:lang w:eastAsia="tr-TR"/>
              </w:rPr>
            </w:pPr>
            <w:r w:rsidRPr="00FB009D">
              <w:rPr>
                <w:b/>
                <w:bCs/>
                <w:color w:val="000000"/>
                <w:sz w:val="18"/>
                <w:szCs w:val="18"/>
                <w:lang w:eastAsia="tr-TR"/>
              </w:rPr>
              <w:t>574,021</w:t>
            </w:r>
          </w:p>
        </w:tc>
      </w:tr>
      <w:tr w:rsidR="00D011DB" w:rsidRPr="00FB009D" w14:paraId="682FDF0B" w14:textId="77777777" w:rsidTr="007F7175">
        <w:trPr>
          <w:divId w:val="1961372459"/>
          <w:trHeight w:val="211"/>
        </w:trPr>
        <w:tc>
          <w:tcPr>
            <w:tcW w:w="2538" w:type="dxa"/>
            <w:gridSpan w:val="2"/>
            <w:tcBorders>
              <w:top w:val="nil"/>
              <w:left w:val="nil"/>
              <w:bottom w:val="nil"/>
              <w:right w:val="nil"/>
            </w:tcBorders>
            <w:shd w:val="clear" w:color="auto" w:fill="auto"/>
            <w:vAlign w:val="center"/>
            <w:hideMark/>
          </w:tcPr>
          <w:p w14:paraId="3774E263" w14:textId="77777777" w:rsidR="00FB009D" w:rsidRPr="00FB009D" w:rsidRDefault="00FB009D" w:rsidP="00D011DB">
            <w:pPr>
              <w:rPr>
                <w:b/>
                <w:bCs/>
                <w:color w:val="000000"/>
                <w:sz w:val="18"/>
                <w:szCs w:val="18"/>
                <w:lang w:eastAsia="tr-TR"/>
              </w:rPr>
            </w:pPr>
            <w:r w:rsidRPr="00FB009D">
              <w:rPr>
                <w:b/>
                <w:bCs/>
                <w:color w:val="000000"/>
                <w:sz w:val="18"/>
                <w:szCs w:val="18"/>
                <w:lang w:eastAsia="tr-TR"/>
              </w:rPr>
              <w:t>Yabancı para</w:t>
            </w:r>
          </w:p>
        </w:tc>
        <w:tc>
          <w:tcPr>
            <w:tcW w:w="725" w:type="dxa"/>
            <w:tcBorders>
              <w:top w:val="nil"/>
              <w:left w:val="nil"/>
              <w:bottom w:val="nil"/>
              <w:right w:val="nil"/>
            </w:tcBorders>
            <w:shd w:val="clear" w:color="auto" w:fill="auto"/>
            <w:vAlign w:val="center"/>
            <w:hideMark/>
          </w:tcPr>
          <w:p w14:paraId="1A1DB4D4" w14:textId="77777777" w:rsidR="00FB009D" w:rsidRPr="00FB009D" w:rsidRDefault="00FB009D" w:rsidP="007F7175">
            <w:pPr>
              <w:jc w:val="right"/>
              <w:rPr>
                <w:b/>
                <w:bCs/>
                <w:color w:val="000000"/>
                <w:sz w:val="18"/>
                <w:szCs w:val="18"/>
                <w:lang w:eastAsia="tr-TR"/>
              </w:rPr>
            </w:pPr>
          </w:p>
        </w:tc>
        <w:tc>
          <w:tcPr>
            <w:tcW w:w="866" w:type="dxa"/>
            <w:tcBorders>
              <w:top w:val="nil"/>
              <w:left w:val="nil"/>
              <w:bottom w:val="nil"/>
              <w:right w:val="nil"/>
            </w:tcBorders>
            <w:shd w:val="clear" w:color="auto" w:fill="auto"/>
            <w:vAlign w:val="center"/>
            <w:hideMark/>
          </w:tcPr>
          <w:p w14:paraId="00AED9B9" w14:textId="77777777" w:rsidR="00FB009D" w:rsidRPr="00FB009D" w:rsidRDefault="00FB009D" w:rsidP="00193226">
            <w:pPr>
              <w:jc w:val="right"/>
              <w:rPr>
                <w:lang w:eastAsia="tr-TR"/>
              </w:rPr>
            </w:pPr>
          </w:p>
        </w:tc>
        <w:tc>
          <w:tcPr>
            <w:tcW w:w="816" w:type="dxa"/>
            <w:tcBorders>
              <w:top w:val="nil"/>
              <w:left w:val="nil"/>
              <w:bottom w:val="nil"/>
              <w:right w:val="nil"/>
            </w:tcBorders>
            <w:shd w:val="clear" w:color="auto" w:fill="auto"/>
            <w:vAlign w:val="center"/>
            <w:hideMark/>
          </w:tcPr>
          <w:p w14:paraId="4EE3443B" w14:textId="77777777" w:rsidR="00FB009D" w:rsidRPr="00FB009D" w:rsidRDefault="00FB009D" w:rsidP="005C4B61">
            <w:pPr>
              <w:jc w:val="right"/>
              <w:rPr>
                <w:lang w:eastAsia="tr-TR"/>
              </w:rPr>
            </w:pPr>
          </w:p>
        </w:tc>
        <w:tc>
          <w:tcPr>
            <w:tcW w:w="767" w:type="dxa"/>
            <w:tcBorders>
              <w:top w:val="nil"/>
              <w:left w:val="nil"/>
              <w:bottom w:val="nil"/>
              <w:right w:val="nil"/>
            </w:tcBorders>
            <w:shd w:val="clear" w:color="auto" w:fill="auto"/>
            <w:vAlign w:val="center"/>
            <w:hideMark/>
          </w:tcPr>
          <w:p w14:paraId="7FBD63D9" w14:textId="77777777" w:rsidR="00FB009D" w:rsidRPr="00FB009D" w:rsidRDefault="00FB009D" w:rsidP="005C4B61">
            <w:pPr>
              <w:jc w:val="right"/>
              <w:rPr>
                <w:lang w:eastAsia="tr-TR"/>
              </w:rPr>
            </w:pPr>
          </w:p>
        </w:tc>
        <w:tc>
          <w:tcPr>
            <w:tcW w:w="721" w:type="dxa"/>
            <w:tcBorders>
              <w:top w:val="nil"/>
              <w:left w:val="nil"/>
              <w:bottom w:val="nil"/>
              <w:right w:val="nil"/>
            </w:tcBorders>
            <w:shd w:val="clear" w:color="auto" w:fill="auto"/>
            <w:vAlign w:val="center"/>
            <w:hideMark/>
          </w:tcPr>
          <w:p w14:paraId="1FAC6E06" w14:textId="77777777" w:rsidR="00FB009D" w:rsidRPr="00FB009D" w:rsidRDefault="00FB009D" w:rsidP="005C4B61">
            <w:pPr>
              <w:jc w:val="right"/>
              <w:rPr>
                <w:lang w:eastAsia="tr-TR"/>
              </w:rPr>
            </w:pPr>
          </w:p>
        </w:tc>
        <w:tc>
          <w:tcPr>
            <w:tcW w:w="721" w:type="dxa"/>
            <w:tcBorders>
              <w:top w:val="nil"/>
              <w:left w:val="nil"/>
              <w:bottom w:val="nil"/>
              <w:right w:val="nil"/>
            </w:tcBorders>
            <w:shd w:val="clear" w:color="auto" w:fill="auto"/>
            <w:vAlign w:val="center"/>
            <w:hideMark/>
          </w:tcPr>
          <w:p w14:paraId="3505AF20" w14:textId="77777777" w:rsidR="00FB009D" w:rsidRPr="00FB009D" w:rsidRDefault="00FB009D" w:rsidP="005C4B61">
            <w:pPr>
              <w:jc w:val="right"/>
              <w:rPr>
                <w:lang w:eastAsia="tr-TR"/>
              </w:rPr>
            </w:pPr>
          </w:p>
        </w:tc>
        <w:tc>
          <w:tcPr>
            <w:tcW w:w="841" w:type="dxa"/>
            <w:tcBorders>
              <w:top w:val="nil"/>
              <w:left w:val="nil"/>
              <w:bottom w:val="nil"/>
              <w:right w:val="nil"/>
            </w:tcBorders>
            <w:shd w:val="clear" w:color="auto" w:fill="auto"/>
            <w:vAlign w:val="center"/>
            <w:hideMark/>
          </w:tcPr>
          <w:p w14:paraId="361C3B63" w14:textId="77777777" w:rsidR="00FB009D" w:rsidRPr="00FB009D" w:rsidRDefault="00FB009D" w:rsidP="001D2044">
            <w:pPr>
              <w:jc w:val="right"/>
              <w:rPr>
                <w:lang w:eastAsia="tr-TR"/>
              </w:rPr>
            </w:pPr>
          </w:p>
        </w:tc>
        <w:tc>
          <w:tcPr>
            <w:tcW w:w="1091" w:type="dxa"/>
            <w:tcBorders>
              <w:top w:val="nil"/>
              <w:left w:val="nil"/>
              <w:bottom w:val="nil"/>
              <w:right w:val="nil"/>
            </w:tcBorders>
            <w:shd w:val="clear" w:color="auto" w:fill="auto"/>
            <w:vAlign w:val="center"/>
            <w:hideMark/>
          </w:tcPr>
          <w:p w14:paraId="741F19DB" w14:textId="77777777" w:rsidR="00FB009D" w:rsidRPr="00FB009D" w:rsidRDefault="00FB009D">
            <w:pPr>
              <w:jc w:val="right"/>
              <w:rPr>
                <w:lang w:eastAsia="tr-TR"/>
              </w:rPr>
            </w:pPr>
          </w:p>
        </w:tc>
      </w:tr>
      <w:tr w:rsidR="00D011DB" w:rsidRPr="00FB009D" w14:paraId="33733A2F" w14:textId="77777777" w:rsidTr="007F7175">
        <w:trPr>
          <w:divId w:val="1961372459"/>
          <w:trHeight w:val="211"/>
        </w:trPr>
        <w:tc>
          <w:tcPr>
            <w:tcW w:w="2538" w:type="dxa"/>
            <w:gridSpan w:val="2"/>
            <w:tcBorders>
              <w:top w:val="nil"/>
              <w:left w:val="nil"/>
              <w:bottom w:val="nil"/>
              <w:right w:val="nil"/>
            </w:tcBorders>
            <w:shd w:val="clear" w:color="auto" w:fill="auto"/>
            <w:vAlign w:val="center"/>
            <w:hideMark/>
          </w:tcPr>
          <w:p w14:paraId="0F8C85D6" w14:textId="77777777" w:rsidR="00FB009D" w:rsidRPr="00FB009D" w:rsidRDefault="00FB009D" w:rsidP="00D011DB">
            <w:pPr>
              <w:ind w:firstLineChars="100" w:firstLine="180"/>
              <w:rPr>
                <w:color w:val="000000"/>
                <w:sz w:val="18"/>
                <w:szCs w:val="18"/>
                <w:lang w:eastAsia="tr-TR"/>
              </w:rPr>
            </w:pPr>
            <w:r w:rsidRPr="00FB009D">
              <w:rPr>
                <w:color w:val="000000"/>
                <w:sz w:val="18"/>
                <w:szCs w:val="18"/>
                <w:lang w:eastAsia="tr-TR"/>
              </w:rPr>
              <w:t>Bankalar</w:t>
            </w:r>
          </w:p>
        </w:tc>
        <w:tc>
          <w:tcPr>
            <w:tcW w:w="725" w:type="dxa"/>
            <w:tcBorders>
              <w:top w:val="nil"/>
              <w:left w:val="nil"/>
              <w:bottom w:val="nil"/>
              <w:right w:val="nil"/>
            </w:tcBorders>
            <w:shd w:val="clear" w:color="auto" w:fill="auto"/>
            <w:vAlign w:val="center"/>
            <w:hideMark/>
          </w:tcPr>
          <w:p w14:paraId="1CF7183E" w14:textId="77777777" w:rsidR="00FB009D" w:rsidRPr="00FB009D" w:rsidRDefault="00FB009D" w:rsidP="00193226">
            <w:pPr>
              <w:jc w:val="right"/>
              <w:rPr>
                <w:color w:val="000000"/>
                <w:sz w:val="18"/>
                <w:szCs w:val="18"/>
                <w:lang w:eastAsia="tr-TR"/>
              </w:rPr>
            </w:pPr>
            <w:r w:rsidRPr="00FB009D">
              <w:rPr>
                <w:color w:val="000000"/>
                <w:sz w:val="18"/>
                <w:szCs w:val="18"/>
                <w:lang w:eastAsia="tr-TR"/>
              </w:rPr>
              <w:t>-</w:t>
            </w:r>
          </w:p>
        </w:tc>
        <w:tc>
          <w:tcPr>
            <w:tcW w:w="866" w:type="dxa"/>
            <w:tcBorders>
              <w:top w:val="nil"/>
              <w:left w:val="nil"/>
              <w:bottom w:val="nil"/>
              <w:right w:val="nil"/>
            </w:tcBorders>
            <w:shd w:val="clear" w:color="auto" w:fill="auto"/>
            <w:vAlign w:val="center"/>
            <w:hideMark/>
          </w:tcPr>
          <w:p w14:paraId="4E69D086"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816" w:type="dxa"/>
            <w:tcBorders>
              <w:top w:val="nil"/>
              <w:left w:val="nil"/>
              <w:bottom w:val="nil"/>
              <w:right w:val="nil"/>
            </w:tcBorders>
            <w:shd w:val="clear" w:color="auto" w:fill="auto"/>
            <w:vAlign w:val="center"/>
            <w:hideMark/>
          </w:tcPr>
          <w:p w14:paraId="4C7181E4"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767" w:type="dxa"/>
            <w:tcBorders>
              <w:top w:val="nil"/>
              <w:left w:val="nil"/>
              <w:bottom w:val="nil"/>
              <w:right w:val="nil"/>
            </w:tcBorders>
            <w:shd w:val="clear" w:color="auto" w:fill="auto"/>
            <w:vAlign w:val="center"/>
            <w:hideMark/>
          </w:tcPr>
          <w:p w14:paraId="3990E02B"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721" w:type="dxa"/>
            <w:tcBorders>
              <w:top w:val="nil"/>
              <w:left w:val="nil"/>
              <w:bottom w:val="nil"/>
              <w:right w:val="nil"/>
            </w:tcBorders>
            <w:shd w:val="clear" w:color="auto" w:fill="auto"/>
            <w:vAlign w:val="center"/>
            <w:hideMark/>
          </w:tcPr>
          <w:p w14:paraId="05F4B162"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721" w:type="dxa"/>
            <w:tcBorders>
              <w:top w:val="nil"/>
              <w:left w:val="nil"/>
              <w:bottom w:val="nil"/>
              <w:right w:val="nil"/>
            </w:tcBorders>
            <w:shd w:val="clear" w:color="auto" w:fill="auto"/>
            <w:vAlign w:val="center"/>
            <w:hideMark/>
          </w:tcPr>
          <w:p w14:paraId="1745B553" w14:textId="77777777" w:rsidR="00FB009D" w:rsidRPr="00FB009D" w:rsidRDefault="00FB009D" w:rsidP="001D2044">
            <w:pPr>
              <w:jc w:val="right"/>
              <w:rPr>
                <w:color w:val="000000"/>
                <w:sz w:val="18"/>
                <w:szCs w:val="18"/>
                <w:lang w:eastAsia="tr-TR"/>
              </w:rPr>
            </w:pPr>
            <w:r w:rsidRPr="00FB009D">
              <w:rPr>
                <w:color w:val="000000"/>
                <w:sz w:val="18"/>
                <w:szCs w:val="18"/>
                <w:lang w:eastAsia="tr-TR"/>
              </w:rPr>
              <w:t>-</w:t>
            </w:r>
          </w:p>
        </w:tc>
        <w:tc>
          <w:tcPr>
            <w:tcW w:w="841" w:type="dxa"/>
            <w:tcBorders>
              <w:top w:val="nil"/>
              <w:left w:val="nil"/>
              <w:bottom w:val="nil"/>
              <w:right w:val="nil"/>
            </w:tcBorders>
            <w:shd w:val="clear" w:color="auto" w:fill="auto"/>
            <w:vAlign w:val="center"/>
            <w:hideMark/>
          </w:tcPr>
          <w:p w14:paraId="6849F7E2" w14:textId="77777777" w:rsidR="00FB009D" w:rsidRPr="00FB009D" w:rsidRDefault="00FB009D">
            <w:pPr>
              <w:jc w:val="right"/>
              <w:rPr>
                <w:color w:val="000000"/>
                <w:sz w:val="18"/>
                <w:szCs w:val="18"/>
                <w:lang w:eastAsia="tr-TR"/>
              </w:rPr>
            </w:pPr>
            <w:r w:rsidRPr="00FB009D">
              <w:rPr>
                <w:color w:val="000000"/>
                <w:sz w:val="18"/>
                <w:szCs w:val="18"/>
                <w:lang w:eastAsia="tr-TR"/>
              </w:rPr>
              <w:t>-</w:t>
            </w:r>
          </w:p>
        </w:tc>
        <w:tc>
          <w:tcPr>
            <w:tcW w:w="1091" w:type="dxa"/>
            <w:tcBorders>
              <w:top w:val="nil"/>
              <w:left w:val="nil"/>
              <w:bottom w:val="nil"/>
              <w:right w:val="nil"/>
            </w:tcBorders>
            <w:shd w:val="clear" w:color="auto" w:fill="auto"/>
            <w:vAlign w:val="center"/>
            <w:hideMark/>
          </w:tcPr>
          <w:p w14:paraId="78B784EC" w14:textId="77777777" w:rsidR="00FB009D" w:rsidRPr="00FB009D" w:rsidRDefault="00FB009D">
            <w:pPr>
              <w:jc w:val="right"/>
              <w:rPr>
                <w:color w:val="000000"/>
                <w:sz w:val="18"/>
                <w:szCs w:val="18"/>
                <w:lang w:eastAsia="tr-TR"/>
              </w:rPr>
            </w:pPr>
            <w:r w:rsidRPr="00FB009D">
              <w:rPr>
                <w:color w:val="000000"/>
                <w:sz w:val="18"/>
                <w:szCs w:val="18"/>
                <w:lang w:eastAsia="tr-TR"/>
              </w:rPr>
              <w:t>-</w:t>
            </w:r>
          </w:p>
        </w:tc>
      </w:tr>
      <w:tr w:rsidR="00D011DB" w:rsidRPr="00FB009D" w14:paraId="61591847" w14:textId="77777777" w:rsidTr="007F7175">
        <w:trPr>
          <w:divId w:val="1961372459"/>
          <w:trHeight w:val="424"/>
        </w:trPr>
        <w:tc>
          <w:tcPr>
            <w:tcW w:w="2538" w:type="dxa"/>
            <w:gridSpan w:val="2"/>
            <w:tcBorders>
              <w:top w:val="nil"/>
              <w:left w:val="nil"/>
              <w:bottom w:val="nil"/>
              <w:right w:val="nil"/>
            </w:tcBorders>
            <w:shd w:val="clear" w:color="auto" w:fill="auto"/>
            <w:vAlign w:val="center"/>
            <w:hideMark/>
          </w:tcPr>
          <w:p w14:paraId="668BFF01" w14:textId="77777777" w:rsidR="00FB009D" w:rsidRPr="00FB009D" w:rsidRDefault="00FB009D" w:rsidP="00D011DB">
            <w:pPr>
              <w:ind w:firstLineChars="100" w:firstLine="180"/>
              <w:rPr>
                <w:color w:val="000000"/>
                <w:sz w:val="18"/>
                <w:szCs w:val="18"/>
                <w:lang w:eastAsia="tr-TR"/>
              </w:rPr>
            </w:pPr>
            <w:r w:rsidRPr="00FB009D">
              <w:rPr>
                <w:color w:val="000000"/>
                <w:sz w:val="18"/>
                <w:szCs w:val="18"/>
                <w:lang w:eastAsia="tr-TR"/>
              </w:rPr>
              <w:t xml:space="preserve">Gerçek kişilerin ticari olmayan katılma </w:t>
            </w:r>
            <w:proofErr w:type="spellStart"/>
            <w:r w:rsidRPr="00FB009D">
              <w:rPr>
                <w:color w:val="000000"/>
                <w:sz w:val="18"/>
                <w:szCs w:val="18"/>
                <w:lang w:eastAsia="tr-TR"/>
              </w:rPr>
              <w:t>hs.</w:t>
            </w:r>
            <w:proofErr w:type="spellEnd"/>
          </w:p>
        </w:tc>
        <w:tc>
          <w:tcPr>
            <w:tcW w:w="725" w:type="dxa"/>
            <w:tcBorders>
              <w:top w:val="nil"/>
              <w:left w:val="nil"/>
              <w:bottom w:val="nil"/>
              <w:right w:val="nil"/>
            </w:tcBorders>
            <w:shd w:val="clear" w:color="auto" w:fill="auto"/>
            <w:vAlign w:val="center"/>
            <w:hideMark/>
          </w:tcPr>
          <w:p w14:paraId="23C2B2B7" w14:textId="77777777" w:rsidR="00FB009D" w:rsidRPr="00FB009D" w:rsidRDefault="00FB009D" w:rsidP="00193226">
            <w:pPr>
              <w:jc w:val="right"/>
              <w:rPr>
                <w:color w:val="000000"/>
                <w:sz w:val="18"/>
                <w:szCs w:val="18"/>
                <w:lang w:eastAsia="tr-TR"/>
              </w:rPr>
            </w:pPr>
            <w:r w:rsidRPr="00FB009D">
              <w:rPr>
                <w:color w:val="000000"/>
                <w:sz w:val="18"/>
                <w:szCs w:val="18"/>
                <w:lang w:eastAsia="tr-TR"/>
              </w:rPr>
              <w:t>13,294</w:t>
            </w:r>
          </w:p>
        </w:tc>
        <w:tc>
          <w:tcPr>
            <w:tcW w:w="866" w:type="dxa"/>
            <w:tcBorders>
              <w:top w:val="nil"/>
              <w:left w:val="nil"/>
              <w:bottom w:val="nil"/>
              <w:right w:val="nil"/>
            </w:tcBorders>
            <w:shd w:val="clear" w:color="auto" w:fill="auto"/>
            <w:vAlign w:val="center"/>
            <w:hideMark/>
          </w:tcPr>
          <w:p w14:paraId="7F4ED8CA" w14:textId="77777777" w:rsidR="00FB009D" w:rsidRPr="00FB009D" w:rsidRDefault="00FB009D" w:rsidP="005C4B61">
            <w:pPr>
              <w:jc w:val="right"/>
              <w:rPr>
                <w:color w:val="000000"/>
                <w:sz w:val="18"/>
                <w:szCs w:val="18"/>
                <w:lang w:eastAsia="tr-TR"/>
              </w:rPr>
            </w:pPr>
            <w:r w:rsidRPr="00FB009D">
              <w:rPr>
                <w:color w:val="000000"/>
                <w:sz w:val="18"/>
                <w:szCs w:val="18"/>
                <w:lang w:eastAsia="tr-TR"/>
              </w:rPr>
              <w:t>21,755</w:t>
            </w:r>
          </w:p>
        </w:tc>
        <w:tc>
          <w:tcPr>
            <w:tcW w:w="816" w:type="dxa"/>
            <w:tcBorders>
              <w:top w:val="nil"/>
              <w:left w:val="nil"/>
              <w:bottom w:val="nil"/>
              <w:right w:val="nil"/>
            </w:tcBorders>
            <w:shd w:val="clear" w:color="auto" w:fill="auto"/>
            <w:vAlign w:val="center"/>
            <w:hideMark/>
          </w:tcPr>
          <w:p w14:paraId="0EDFB413" w14:textId="77777777" w:rsidR="00FB009D" w:rsidRPr="00FB009D" w:rsidRDefault="00FB009D" w:rsidP="005C4B61">
            <w:pPr>
              <w:jc w:val="right"/>
              <w:rPr>
                <w:color w:val="000000"/>
                <w:sz w:val="18"/>
                <w:szCs w:val="18"/>
                <w:lang w:eastAsia="tr-TR"/>
              </w:rPr>
            </w:pPr>
            <w:r w:rsidRPr="00FB009D">
              <w:rPr>
                <w:color w:val="000000"/>
                <w:sz w:val="18"/>
                <w:szCs w:val="18"/>
                <w:lang w:eastAsia="tr-TR"/>
              </w:rPr>
              <w:t>1,841</w:t>
            </w:r>
          </w:p>
        </w:tc>
        <w:tc>
          <w:tcPr>
            <w:tcW w:w="767" w:type="dxa"/>
            <w:tcBorders>
              <w:top w:val="nil"/>
              <w:left w:val="nil"/>
              <w:bottom w:val="nil"/>
              <w:right w:val="nil"/>
            </w:tcBorders>
            <w:shd w:val="clear" w:color="auto" w:fill="auto"/>
            <w:vAlign w:val="center"/>
            <w:hideMark/>
          </w:tcPr>
          <w:p w14:paraId="370BE597"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721" w:type="dxa"/>
            <w:tcBorders>
              <w:top w:val="nil"/>
              <w:left w:val="nil"/>
              <w:bottom w:val="nil"/>
              <w:right w:val="nil"/>
            </w:tcBorders>
            <w:shd w:val="clear" w:color="auto" w:fill="auto"/>
            <w:vAlign w:val="center"/>
            <w:hideMark/>
          </w:tcPr>
          <w:p w14:paraId="5E739D88" w14:textId="77777777" w:rsidR="00FB009D" w:rsidRPr="00FB009D" w:rsidRDefault="00FB009D" w:rsidP="005C4B61">
            <w:pPr>
              <w:jc w:val="right"/>
              <w:rPr>
                <w:color w:val="000000"/>
                <w:sz w:val="18"/>
                <w:szCs w:val="18"/>
                <w:lang w:eastAsia="tr-TR"/>
              </w:rPr>
            </w:pPr>
            <w:r w:rsidRPr="00FB009D">
              <w:rPr>
                <w:color w:val="000000"/>
                <w:sz w:val="18"/>
                <w:szCs w:val="18"/>
                <w:lang w:eastAsia="tr-TR"/>
              </w:rPr>
              <w:t>3,107</w:t>
            </w:r>
          </w:p>
        </w:tc>
        <w:tc>
          <w:tcPr>
            <w:tcW w:w="721" w:type="dxa"/>
            <w:tcBorders>
              <w:top w:val="nil"/>
              <w:left w:val="nil"/>
              <w:bottom w:val="nil"/>
              <w:right w:val="nil"/>
            </w:tcBorders>
            <w:shd w:val="clear" w:color="auto" w:fill="auto"/>
            <w:vAlign w:val="center"/>
            <w:hideMark/>
          </w:tcPr>
          <w:p w14:paraId="146F55C8" w14:textId="77777777" w:rsidR="00FB009D" w:rsidRPr="00FB009D" w:rsidRDefault="00FB009D" w:rsidP="001D2044">
            <w:pPr>
              <w:jc w:val="right"/>
              <w:rPr>
                <w:color w:val="000000"/>
                <w:sz w:val="18"/>
                <w:szCs w:val="18"/>
                <w:lang w:eastAsia="tr-TR"/>
              </w:rPr>
            </w:pPr>
            <w:r w:rsidRPr="00FB009D">
              <w:rPr>
                <w:color w:val="000000"/>
                <w:sz w:val="18"/>
                <w:szCs w:val="18"/>
                <w:lang w:eastAsia="tr-TR"/>
              </w:rPr>
              <w:t>3,857</w:t>
            </w:r>
          </w:p>
        </w:tc>
        <w:tc>
          <w:tcPr>
            <w:tcW w:w="841" w:type="dxa"/>
            <w:tcBorders>
              <w:top w:val="nil"/>
              <w:left w:val="nil"/>
              <w:bottom w:val="nil"/>
              <w:right w:val="nil"/>
            </w:tcBorders>
            <w:shd w:val="clear" w:color="auto" w:fill="auto"/>
            <w:vAlign w:val="center"/>
            <w:hideMark/>
          </w:tcPr>
          <w:p w14:paraId="0E3A984D" w14:textId="77777777" w:rsidR="00FB009D" w:rsidRPr="00FB009D" w:rsidRDefault="00FB009D">
            <w:pPr>
              <w:jc w:val="right"/>
              <w:rPr>
                <w:color w:val="000000"/>
                <w:sz w:val="18"/>
                <w:szCs w:val="18"/>
                <w:lang w:eastAsia="tr-TR"/>
              </w:rPr>
            </w:pPr>
            <w:r w:rsidRPr="00FB009D">
              <w:rPr>
                <w:color w:val="000000"/>
                <w:sz w:val="18"/>
                <w:szCs w:val="18"/>
                <w:lang w:eastAsia="tr-TR"/>
              </w:rPr>
              <w:t>7</w:t>
            </w:r>
          </w:p>
        </w:tc>
        <w:tc>
          <w:tcPr>
            <w:tcW w:w="1091" w:type="dxa"/>
            <w:tcBorders>
              <w:top w:val="nil"/>
              <w:left w:val="nil"/>
              <w:bottom w:val="nil"/>
              <w:right w:val="nil"/>
            </w:tcBorders>
            <w:shd w:val="clear" w:color="auto" w:fill="auto"/>
            <w:vAlign w:val="center"/>
            <w:hideMark/>
          </w:tcPr>
          <w:p w14:paraId="78F16FC0" w14:textId="77777777" w:rsidR="00FB009D" w:rsidRPr="00FB009D" w:rsidRDefault="00FB009D">
            <w:pPr>
              <w:jc w:val="right"/>
              <w:rPr>
                <w:color w:val="000000"/>
                <w:sz w:val="18"/>
                <w:szCs w:val="18"/>
                <w:lang w:eastAsia="tr-TR"/>
              </w:rPr>
            </w:pPr>
            <w:r w:rsidRPr="00FB009D">
              <w:rPr>
                <w:color w:val="000000"/>
                <w:sz w:val="18"/>
                <w:szCs w:val="18"/>
                <w:lang w:eastAsia="tr-TR"/>
              </w:rPr>
              <w:t>43,861</w:t>
            </w:r>
          </w:p>
        </w:tc>
      </w:tr>
      <w:tr w:rsidR="00D011DB" w:rsidRPr="00FB009D" w14:paraId="00A79AD0" w14:textId="77777777" w:rsidTr="007F7175">
        <w:trPr>
          <w:divId w:val="1961372459"/>
          <w:trHeight w:val="211"/>
        </w:trPr>
        <w:tc>
          <w:tcPr>
            <w:tcW w:w="2538" w:type="dxa"/>
            <w:gridSpan w:val="2"/>
            <w:tcBorders>
              <w:top w:val="nil"/>
              <w:left w:val="nil"/>
              <w:bottom w:val="nil"/>
              <w:right w:val="nil"/>
            </w:tcBorders>
            <w:shd w:val="clear" w:color="auto" w:fill="auto"/>
            <w:vAlign w:val="center"/>
            <w:hideMark/>
          </w:tcPr>
          <w:p w14:paraId="32053BA1" w14:textId="77777777" w:rsidR="00FB009D" w:rsidRPr="00FB009D" w:rsidRDefault="00FB009D" w:rsidP="00D011DB">
            <w:pPr>
              <w:ind w:firstLineChars="100" w:firstLine="180"/>
              <w:rPr>
                <w:color w:val="000000"/>
                <w:sz w:val="18"/>
                <w:szCs w:val="18"/>
                <w:lang w:eastAsia="tr-TR"/>
              </w:rPr>
            </w:pPr>
            <w:r w:rsidRPr="00FB009D">
              <w:rPr>
                <w:color w:val="000000"/>
                <w:sz w:val="18"/>
                <w:szCs w:val="18"/>
                <w:lang w:eastAsia="tr-TR"/>
              </w:rPr>
              <w:t xml:space="preserve">Resmi kuruluş katılma </w:t>
            </w:r>
            <w:proofErr w:type="spellStart"/>
            <w:r w:rsidRPr="00FB009D">
              <w:rPr>
                <w:color w:val="000000"/>
                <w:sz w:val="18"/>
                <w:szCs w:val="18"/>
                <w:lang w:eastAsia="tr-TR"/>
              </w:rPr>
              <w:t>hs.</w:t>
            </w:r>
            <w:proofErr w:type="spellEnd"/>
          </w:p>
        </w:tc>
        <w:tc>
          <w:tcPr>
            <w:tcW w:w="725" w:type="dxa"/>
            <w:tcBorders>
              <w:top w:val="nil"/>
              <w:left w:val="nil"/>
              <w:bottom w:val="nil"/>
              <w:right w:val="nil"/>
            </w:tcBorders>
            <w:shd w:val="clear" w:color="auto" w:fill="auto"/>
            <w:vAlign w:val="center"/>
            <w:hideMark/>
          </w:tcPr>
          <w:p w14:paraId="0DCD4F2E" w14:textId="77777777" w:rsidR="00FB009D" w:rsidRPr="00FB009D" w:rsidRDefault="00FB009D" w:rsidP="00193226">
            <w:pPr>
              <w:jc w:val="right"/>
              <w:rPr>
                <w:color w:val="000000"/>
                <w:sz w:val="18"/>
                <w:szCs w:val="18"/>
                <w:lang w:eastAsia="tr-TR"/>
              </w:rPr>
            </w:pPr>
            <w:r w:rsidRPr="00FB009D">
              <w:rPr>
                <w:color w:val="000000"/>
                <w:sz w:val="18"/>
                <w:szCs w:val="18"/>
                <w:lang w:eastAsia="tr-TR"/>
              </w:rPr>
              <w:t>-</w:t>
            </w:r>
          </w:p>
        </w:tc>
        <w:tc>
          <w:tcPr>
            <w:tcW w:w="866" w:type="dxa"/>
            <w:tcBorders>
              <w:top w:val="nil"/>
              <w:left w:val="nil"/>
              <w:bottom w:val="nil"/>
              <w:right w:val="nil"/>
            </w:tcBorders>
            <w:shd w:val="clear" w:color="auto" w:fill="auto"/>
            <w:vAlign w:val="center"/>
            <w:hideMark/>
          </w:tcPr>
          <w:p w14:paraId="18635A53"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816" w:type="dxa"/>
            <w:tcBorders>
              <w:top w:val="nil"/>
              <w:left w:val="nil"/>
              <w:bottom w:val="nil"/>
              <w:right w:val="nil"/>
            </w:tcBorders>
            <w:shd w:val="clear" w:color="auto" w:fill="auto"/>
            <w:vAlign w:val="center"/>
            <w:hideMark/>
          </w:tcPr>
          <w:p w14:paraId="368CE7FD"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767" w:type="dxa"/>
            <w:tcBorders>
              <w:top w:val="nil"/>
              <w:left w:val="nil"/>
              <w:bottom w:val="nil"/>
              <w:right w:val="nil"/>
            </w:tcBorders>
            <w:shd w:val="clear" w:color="auto" w:fill="auto"/>
            <w:vAlign w:val="center"/>
            <w:hideMark/>
          </w:tcPr>
          <w:p w14:paraId="56AC9379"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721" w:type="dxa"/>
            <w:tcBorders>
              <w:top w:val="nil"/>
              <w:left w:val="nil"/>
              <w:bottom w:val="nil"/>
              <w:right w:val="nil"/>
            </w:tcBorders>
            <w:shd w:val="clear" w:color="auto" w:fill="auto"/>
            <w:vAlign w:val="center"/>
            <w:hideMark/>
          </w:tcPr>
          <w:p w14:paraId="35A27C7F"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721" w:type="dxa"/>
            <w:tcBorders>
              <w:top w:val="nil"/>
              <w:left w:val="nil"/>
              <w:bottom w:val="nil"/>
              <w:right w:val="nil"/>
            </w:tcBorders>
            <w:shd w:val="clear" w:color="auto" w:fill="auto"/>
            <w:vAlign w:val="center"/>
            <w:hideMark/>
          </w:tcPr>
          <w:p w14:paraId="358EF16C" w14:textId="77777777" w:rsidR="00FB009D" w:rsidRPr="00FB009D" w:rsidRDefault="00FB009D" w:rsidP="001D2044">
            <w:pPr>
              <w:jc w:val="right"/>
              <w:rPr>
                <w:color w:val="000000"/>
                <w:sz w:val="18"/>
                <w:szCs w:val="18"/>
                <w:lang w:eastAsia="tr-TR"/>
              </w:rPr>
            </w:pPr>
            <w:r w:rsidRPr="00FB009D">
              <w:rPr>
                <w:color w:val="000000"/>
                <w:sz w:val="18"/>
                <w:szCs w:val="18"/>
                <w:lang w:eastAsia="tr-TR"/>
              </w:rPr>
              <w:t>-</w:t>
            </w:r>
          </w:p>
        </w:tc>
        <w:tc>
          <w:tcPr>
            <w:tcW w:w="841" w:type="dxa"/>
            <w:tcBorders>
              <w:top w:val="nil"/>
              <w:left w:val="nil"/>
              <w:bottom w:val="nil"/>
              <w:right w:val="nil"/>
            </w:tcBorders>
            <w:shd w:val="clear" w:color="auto" w:fill="auto"/>
            <w:vAlign w:val="center"/>
            <w:hideMark/>
          </w:tcPr>
          <w:p w14:paraId="47D09B8B" w14:textId="77777777" w:rsidR="00FB009D" w:rsidRPr="00FB009D" w:rsidRDefault="00FB009D">
            <w:pPr>
              <w:jc w:val="right"/>
              <w:rPr>
                <w:color w:val="000000"/>
                <w:sz w:val="18"/>
                <w:szCs w:val="18"/>
                <w:lang w:eastAsia="tr-TR"/>
              </w:rPr>
            </w:pPr>
            <w:r w:rsidRPr="00FB009D">
              <w:rPr>
                <w:color w:val="000000"/>
                <w:sz w:val="18"/>
                <w:szCs w:val="18"/>
                <w:lang w:eastAsia="tr-TR"/>
              </w:rPr>
              <w:t>-</w:t>
            </w:r>
          </w:p>
        </w:tc>
        <w:tc>
          <w:tcPr>
            <w:tcW w:w="1091" w:type="dxa"/>
            <w:tcBorders>
              <w:top w:val="nil"/>
              <w:left w:val="nil"/>
              <w:bottom w:val="nil"/>
              <w:right w:val="nil"/>
            </w:tcBorders>
            <w:shd w:val="clear" w:color="auto" w:fill="auto"/>
            <w:vAlign w:val="center"/>
            <w:hideMark/>
          </w:tcPr>
          <w:p w14:paraId="28EBFF23" w14:textId="77777777" w:rsidR="00FB009D" w:rsidRPr="00FB009D" w:rsidRDefault="00FB009D">
            <w:pPr>
              <w:jc w:val="right"/>
              <w:rPr>
                <w:color w:val="000000"/>
                <w:sz w:val="18"/>
                <w:szCs w:val="18"/>
                <w:lang w:eastAsia="tr-TR"/>
              </w:rPr>
            </w:pPr>
            <w:r w:rsidRPr="00FB009D">
              <w:rPr>
                <w:color w:val="000000"/>
                <w:sz w:val="18"/>
                <w:szCs w:val="18"/>
                <w:lang w:eastAsia="tr-TR"/>
              </w:rPr>
              <w:t>-</w:t>
            </w:r>
          </w:p>
        </w:tc>
      </w:tr>
      <w:tr w:rsidR="00D011DB" w:rsidRPr="00FB009D" w14:paraId="41B4F7FC" w14:textId="77777777" w:rsidTr="007F7175">
        <w:trPr>
          <w:divId w:val="1961372459"/>
          <w:trHeight w:val="211"/>
        </w:trPr>
        <w:tc>
          <w:tcPr>
            <w:tcW w:w="2538" w:type="dxa"/>
            <w:gridSpan w:val="2"/>
            <w:tcBorders>
              <w:top w:val="nil"/>
              <w:left w:val="nil"/>
              <w:bottom w:val="nil"/>
              <w:right w:val="nil"/>
            </w:tcBorders>
            <w:shd w:val="clear" w:color="auto" w:fill="auto"/>
            <w:vAlign w:val="center"/>
            <w:hideMark/>
          </w:tcPr>
          <w:p w14:paraId="38EAE0C6" w14:textId="77777777" w:rsidR="00FB009D" w:rsidRPr="00FB009D" w:rsidRDefault="00FB009D" w:rsidP="00D011DB">
            <w:pPr>
              <w:ind w:firstLineChars="100" w:firstLine="180"/>
              <w:rPr>
                <w:color w:val="000000"/>
                <w:sz w:val="18"/>
                <w:szCs w:val="18"/>
                <w:lang w:eastAsia="tr-TR"/>
              </w:rPr>
            </w:pPr>
            <w:r w:rsidRPr="00FB009D">
              <w:rPr>
                <w:color w:val="000000"/>
                <w:sz w:val="18"/>
                <w:szCs w:val="18"/>
                <w:lang w:eastAsia="tr-TR"/>
              </w:rPr>
              <w:t xml:space="preserve">Ticari kuruluş katılma </w:t>
            </w:r>
            <w:proofErr w:type="spellStart"/>
            <w:r w:rsidRPr="00FB009D">
              <w:rPr>
                <w:color w:val="000000"/>
                <w:sz w:val="18"/>
                <w:szCs w:val="18"/>
                <w:lang w:eastAsia="tr-TR"/>
              </w:rPr>
              <w:t>hs.</w:t>
            </w:r>
            <w:proofErr w:type="spellEnd"/>
          </w:p>
        </w:tc>
        <w:tc>
          <w:tcPr>
            <w:tcW w:w="725" w:type="dxa"/>
            <w:tcBorders>
              <w:top w:val="nil"/>
              <w:left w:val="nil"/>
              <w:bottom w:val="nil"/>
              <w:right w:val="nil"/>
            </w:tcBorders>
            <w:shd w:val="clear" w:color="auto" w:fill="auto"/>
            <w:vAlign w:val="center"/>
            <w:hideMark/>
          </w:tcPr>
          <w:p w14:paraId="25BDE326" w14:textId="77777777" w:rsidR="00FB009D" w:rsidRPr="00FB009D" w:rsidRDefault="00FB009D" w:rsidP="00193226">
            <w:pPr>
              <w:jc w:val="right"/>
              <w:rPr>
                <w:color w:val="000000"/>
                <w:sz w:val="18"/>
                <w:szCs w:val="18"/>
                <w:lang w:eastAsia="tr-TR"/>
              </w:rPr>
            </w:pPr>
            <w:r w:rsidRPr="00FB009D">
              <w:rPr>
                <w:color w:val="000000"/>
                <w:sz w:val="18"/>
                <w:szCs w:val="18"/>
                <w:lang w:eastAsia="tr-TR"/>
              </w:rPr>
              <w:t>1,086</w:t>
            </w:r>
          </w:p>
        </w:tc>
        <w:tc>
          <w:tcPr>
            <w:tcW w:w="866" w:type="dxa"/>
            <w:tcBorders>
              <w:top w:val="nil"/>
              <w:left w:val="nil"/>
              <w:bottom w:val="nil"/>
              <w:right w:val="nil"/>
            </w:tcBorders>
            <w:shd w:val="clear" w:color="auto" w:fill="auto"/>
            <w:vAlign w:val="center"/>
            <w:hideMark/>
          </w:tcPr>
          <w:p w14:paraId="00BFF83C" w14:textId="77777777" w:rsidR="00FB009D" w:rsidRPr="00FB009D" w:rsidRDefault="00FB009D" w:rsidP="005C4B61">
            <w:pPr>
              <w:jc w:val="right"/>
              <w:rPr>
                <w:color w:val="000000"/>
                <w:sz w:val="18"/>
                <w:szCs w:val="18"/>
                <w:lang w:eastAsia="tr-TR"/>
              </w:rPr>
            </w:pPr>
            <w:r w:rsidRPr="00FB009D">
              <w:rPr>
                <w:color w:val="000000"/>
                <w:sz w:val="18"/>
                <w:szCs w:val="18"/>
                <w:lang w:eastAsia="tr-TR"/>
              </w:rPr>
              <w:t>2,621</w:t>
            </w:r>
          </w:p>
        </w:tc>
        <w:tc>
          <w:tcPr>
            <w:tcW w:w="816" w:type="dxa"/>
            <w:tcBorders>
              <w:top w:val="nil"/>
              <w:left w:val="nil"/>
              <w:bottom w:val="nil"/>
              <w:right w:val="nil"/>
            </w:tcBorders>
            <w:shd w:val="clear" w:color="auto" w:fill="auto"/>
            <w:vAlign w:val="center"/>
            <w:hideMark/>
          </w:tcPr>
          <w:p w14:paraId="5FA2B797" w14:textId="77777777" w:rsidR="00FB009D" w:rsidRPr="00FB009D" w:rsidRDefault="00FB009D" w:rsidP="005C4B61">
            <w:pPr>
              <w:jc w:val="right"/>
              <w:rPr>
                <w:color w:val="000000"/>
                <w:sz w:val="18"/>
                <w:szCs w:val="18"/>
                <w:lang w:eastAsia="tr-TR"/>
              </w:rPr>
            </w:pPr>
            <w:r w:rsidRPr="00FB009D">
              <w:rPr>
                <w:color w:val="000000"/>
                <w:sz w:val="18"/>
                <w:szCs w:val="18"/>
                <w:lang w:eastAsia="tr-TR"/>
              </w:rPr>
              <w:t>60</w:t>
            </w:r>
          </w:p>
        </w:tc>
        <w:tc>
          <w:tcPr>
            <w:tcW w:w="767" w:type="dxa"/>
            <w:tcBorders>
              <w:top w:val="nil"/>
              <w:left w:val="nil"/>
              <w:bottom w:val="nil"/>
              <w:right w:val="nil"/>
            </w:tcBorders>
            <w:shd w:val="clear" w:color="auto" w:fill="auto"/>
            <w:vAlign w:val="center"/>
            <w:hideMark/>
          </w:tcPr>
          <w:p w14:paraId="0069F2A1"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721" w:type="dxa"/>
            <w:tcBorders>
              <w:top w:val="nil"/>
              <w:left w:val="nil"/>
              <w:bottom w:val="nil"/>
              <w:right w:val="nil"/>
            </w:tcBorders>
            <w:shd w:val="clear" w:color="auto" w:fill="auto"/>
            <w:vAlign w:val="center"/>
            <w:hideMark/>
          </w:tcPr>
          <w:p w14:paraId="7B8DB019" w14:textId="77777777" w:rsidR="00FB009D" w:rsidRPr="00FB009D" w:rsidRDefault="00FB009D" w:rsidP="005C4B61">
            <w:pPr>
              <w:jc w:val="right"/>
              <w:rPr>
                <w:color w:val="000000"/>
                <w:sz w:val="18"/>
                <w:szCs w:val="18"/>
                <w:lang w:eastAsia="tr-TR"/>
              </w:rPr>
            </w:pPr>
            <w:r w:rsidRPr="00FB009D">
              <w:rPr>
                <w:color w:val="000000"/>
                <w:sz w:val="18"/>
                <w:szCs w:val="18"/>
                <w:lang w:eastAsia="tr-TR"/>
              </w:rPr>
              <w:t>53</w:t>
            </w:r>
          </w:p>
        </w:tc>
        <w:tc>
          <w:tcPr>
            <w:tcW w:w="721" w:type="dxa"/>
            <w:tcBorders>
              <w:top w:val="nil"/>
              <w:left w:val="nil"/>
              <w:bottom w:val="nil"/>
              <w:right w:val="nil"/>
            </w:tcBorders>
            <w:shd w:val="clear" w:color="auto" w:fill="auto"/>
            <w:vAlign w:val="center"/>
            <w:hideMark/>
          </w:tcPr>
          <w:p w14:paraId="05A9B655" w14:textId="77777777" w:rsidR="00FB009D" w:rsidRPr="00FB009D" w:rsidRDefault="00FB009D" w:rsidP="001D2044">
            <w:pPr>
              <w:jc w:val="right"/>
              <w:rPr>
                <w:color w:val="000000"/>
                <w:sz w:val="18"/>
                <w:szCs w:val="18"/>
                <w:lang w:eastAsia="tr-TR"/>
              </w:rPr>
            </w:pPr>
            <w:r w:rsidRPr="00FB009D">
              <w:rPr>
                <w:color w:val="000000"/>
                <w:sz w:val="18"/>
                <w:szCs w:val="18"/>
                <w:lang w:eastAsia="tr-TR"/>
              </w:rPr>
              <w:t>18</w:t>
            </w:r>
          </w:p>
        </w:tc>
        <w:tc>
          <w:tcPr>
            <w:tcW w:w="841" w:type="dxa"/>
            <w:tcBorders>
              <w:top w:val="nil"/>
              <w:left w:val="nil"/>
              <w:bottom w:val="nil"/>
              <w:right w:val="nil"/>
            </w:tcBorders>
            <w:shd w:val="clear" w:color="auto" w:fill="auto"/>
            <w:vAlign w:val="center"/>
            <w:hideMark/>
          </w:tcPr>
          <w:p w14:paraId="5AC4977F" w14:textId="77777777" w:rsidR="00FB009D" w:rsidRPr="00FB009D" w:rsidRDefault="00FB009D">
            <w:pPr>
              <w:jc w:val="right"/>
              <w:rPr>
                <w:color w:val="000000"/>
                <w:sz w:val="18"/>
                <w:szCs w:val="18"/>
                <w:lang w:eastAsia="tr-TR"/>
              </w:rPr>
            </w:pPr>
            <w:r w:rsidRPr="00FB009D">
              <w:rPr>
                <w:color w:val="000000"/>
                <w:sz w:val="18"/>
                <w:szCs w:val="18"/>
                <w:lang w:eastAsia="tr-TR"/>
              </w:rPr>
              <w:t>-</w:t>
            </w:r>
          </w:p>
        </w:tc>
        <w:tc>
          <w:tcPr>
            <w:tcW w:w="1091" w:type="dxa"/>
            <w:tcBorders>
              <w:top w:val="nil"/>
              <w:left w:val="nil"/>
              <w:bottom w:val="nil"/>
              <w:right w:val="nil"/>
            </w:tcBorders>
            <w:shd w:val="clear" w:color="auto" w:fill="auto"/>
            <w:vAlign w:val="center"/>
            <w:hideMark/>
          </w:tcPr>
          <w:p w14:paraId="42F4BAF4" w14:textId="77777777" w:rsidR="00FB009D" w:rsidRPr="00FB009D" w:rsidRDefault="00FB009D">
            <w:pPr>
              <w:jc w:val="right"/>
              <w:rPr>
                <w:color w:val="000000"/>
                <w:sz w:val="18"/>
                <w:szCs w:val="18"/>
                <w:lang w:eastAsia="tr-TR"/>
              </w:rPr>
            </w:pPr>
            <w:r w:rsidRPr="00FB009D">
              <w:rPr>
                <w:color w:val="000000"/>
                <w:sz w:val="18"/>
                <w:szCs w:val="18"/>
                <w:lang w:eastAsia="tr-TR"/>
              </w:rPr>
              <w:t>3,838</w:t>
            </w:r>
          </w:p>
        </w:tc>
      </w:tr>
      <w:tr w:rsidR="00D011DB" w:rsidRPr="00FB009D" w14:paraId="331C57F5" w14:textId="77777777" w:rsidTr="007F7175">
        <w:trPr>
          <w:divId w:val="1961372459"/>
          <w:trHeight w:val="211"/>
        </w:trPr>
        <w:tc>
          <w:tcPr>
            <w:tcW w:w="2538" w:type="dxa"/>
            <w:gridSpan w:val="2"/>
            <w:tcBorders>
              <w:top w:val="nil"/>
              <w:left w:val="nil"/>
              <w:bottom w:val="nil"/>
              <w:right w:val="nil"/>
            </w:tcBorders>
            <w:shd w:val="clear" w:color="auto" w:fill="auto"/>
            <w:vAlign w:val="center"/>
            <w:hideMark/>
          </w:tcPr>
          <w:p w14:paraId="569A541D" w14:textId="2F30C586" w:rsidR="00FB009D" w:rsidRPr="00FB009D" w:rsidRDefault="00FB009D" w:rsidP="00D011DB">
            <w:pPr>
              <w:ind w:firstLineChars="100" w:firstLine="180"/>
              <w:rPr>
                <w:color w:val="000000"/>
                <w:sz w:val="18"/>
                <w:szCs w:val="18"/>
                <w:lang w:eastAsia="tr-TR"/>
              </w:rPr>
            </w:pPr>
            <w:r w:rsidRPr="00FB009D">
              <w:rPr>
                <w:color w:val="000000"/>
                <w:sz w:val="18"/>
                <w:szCs w:val="18"/>
                <w:lang w:eastAsia="tr-TR"/>
              </w:rPr>
              <w:t xml:space="preserve">Diğer kuruluş katılma </w:t>
            </w:r>
            <w:proofErr w:type="spellStart"/>
            <w:r w:rsidRPr="00FB009D">
              <w:rPr>
                <w:color w:val="000000"/>
                <w:sz w:val="18"/>
                <w:szCs w:val="18"/>
                <w:lang w:eastAsia="tr-TR"/>
              </w:rPr>
              <w:t>hs.</w:t>
            </w:r>
            <w:proofErr w:type="spellEnd"/>
          </w:p>
        </w:tc>
        <w:tc>
          <w:tcPr>
            <w:tcW w:w="725" w:type="dxa"/>
            <w:tcBorders>
              <w:top w:val="nil"/>
              <w:left w:val="nil"/>
              <w:bottom w:val="nil"/>
              <w:right w:val="nil"/>
            </w:tcBorders>
            <w:shd w:val="clear" w:color="auto" w:fill="auto"/>
            <w:vAlign w:val="center"/>
            <w:hideMark/>
          </w:tcPr>
          <w:p w14:paraId="7999C701" w14:textId="77777777" w:rsidR="00FB009D" w:rsidRPr="00FB009D" w:rsidRDefault="00FB009D" w:rsidP="00193226">
            <w:pPr>
              <w:jc w:val="right"/>
              <w:rPr>
                <w:color w:val="000000"/>
                <w:sz w:val="18"/>
                <w:szCs w:val="18"/>
                <w:lang w:eastAsia="tr-TR"/>
              </w:rPr>
            </w:pPr>
            <w:r w:rsidRPr="00FB009D">
              <w:rPr>
                <w:color w:val="000000"/>
                <w:sz w:val="18"/>
                <w:szCs w:val="18"/>
                <w:lang w:eastAsia="tr-TR"/>
              </w:rPr>
              <w:t>118</w:t>
            </w:r>
          </w:p>
        </w:tc>
        <w:tc>
          <w:tcPr>
            <w:tcW w:w="866" w:type="dxa"/>
            <w:tcBorders>
              <w:top w:val="nil"/>
              <w:left w:val="nil"/>
              <w:bottom w:val="nil"/>
              <w:right w:val="nil"/>
            </w:tcBorders>
            <w:shd w:val="clear" w:color="auto" w:fill="auto"/>
            <w:vAlign w:val="center"/>
            <w:hideMark/>
          </w:tcPr>
          <w:p w14:paraId="1B7475D7" w14:textId="77777777" w:rsidR="00FB009D" w:rsidRPr="00FB009D" w:rsidRDefault="00FB009D" w:rsidP="005C4B61">
            <w:pPr>
              <w:jc w:val="right"/>
              <w:rPr>
                <w:color w:val="000000"/>
                <w:sz w:val="18"/>
                <w:szCs w:val="18"/>
                <w:lang w:eastAsia="tr-TR"/>
              </w:rPr>
            </w:pPr>
            <w:r w:rsidRPr="00FB009D">
              <w:rPr>
                <w:color w:val="000000"/>
                <w:sz w:val="18"/>
                <w:szCs w:val="18"/>
                <w:lang w:eastAsia="tr-TR"/>
              </w:rPr>
              <w:t>339</w:t>
            </w:r>
          </w:p>
        </w:tc>
        <w:tc>
          <w:tcPr>
            <w:tcW w:w="816" w:type="dxa"/>
            <w:tcBorders>
              <w:top w:val="nil"/>
              <w:left w:val="nil"/>
              <w:bottom w:val="nil"/>
              <w:right w:val="nil"/>
            </w:tcBorders>
            <w:shd w:val="clear" w:color="auto" w:fill="auto"/>
            <w:vAlign w:val="center"/>
            <w:hideMark/>
          </w:tcPr>
          <w:p w14:paraId="5DD971F9" w14:textId="77777777" w:rsidR="00FB009D" w:rsidRPr="00FB009D" w:rsidRDefault="00FB009D" w:rsidP="005C4B61">
            <w:pPr>
              <w:jc w:val="right"/>
              <w:rPr>
                <w:color w:val="000000"/>
                <w:sz w:val="18"/>
                <w:szCs w:val="18"/>
                <w:lang w:eastAsia="tr-TR"/>
              </w:rPr>
            </w:pPr>
            <w:r w:rsidRPr="00FB009D">
              <w:rPr>
                <w:color w:val="000000"/>
                <w:sz w:val="18"/>
                <w:szCs w:val="18"/>
                <w:lang w:eastAsia="tr-TR"/>
              </w:rPr>
              <w:t>1</w:t>
            </w:r>
          </w:p>
        </w:tc>
        <w:tc>
          <w:tcPr>
            <w:tcW w:w="767" w:type="dxa"/>
            <w:tcBorders>
              <w:top w:val="nil"/>
              <w:left w:val="nil"/>
              <w:bottom w:val="nil"/>
              <w:right w:val="nil"/>
            </w:tcBorders>
            <w:shd w:val="clear" w:color="auto" w:fill="auto"/>
            <w:vAlign w:val="center"/>
            <w:hideMark/>
          </w:tcPr>
          <w:p w14:paraId="79F6587C"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721" w:type="dxa"/>
            <w:tcBorders>
              <w:top w:val="nil"/>
              <w:left w:val="nil"/>
              <w:bottom w:val="nil"/>
              <w:right w:val="nil"/>
            </w:tcBorders>
            <w:shd w:val="clear" w:color="auto" w:fill="auto"/>
            <w:vAlign w:val="center"/>
            <w:hideMark/>
          </w:tcPr>
          <w:p w14:paraId="7AAD96FD" w14:textId="77777777" w:rsidR="00FB009D" w:rsidRPr="00FB009D" w:rsidRDefault="00FB009D" w:rsidP="005C4B61">
            <w:pPr>
              <w:jc w:val="right"/>
              <w:rPr>
                <w:color w:val="000000"/>
                <w:sz w:val="18"/>
                <w:szCs w:val="18"/>
                <w:lang w:eastAsia="tr-TR"/>
              </w:rPr>
            </w:pPr>
            <w:r w:rsidRPr="00FB009D">
              <w:rPr>
                <w:color w:val="000000"/>
                <w:sz w:val="18"/>
                <w:szCs w:val="18"/>
                <w:lang w:eastAsia="tr-TR"/>
              </w:rPr>
              <w:t>2</w:t>
            </w:r>
          </w:p>
        </w:tc>
        <w:tc>
          <w:tcPr>
            <w:tcW w:w="721" w:type="dxa"/>
            <w:tcBorders>
              <w:top w:val="nil"/>
              <w:left w:val="nil"/>
              <w:bottom w:val="nil"/>
              <w:right w:val="nil"/>
            </w:tcBorders>
            <w:shd w:val="clear" w:color="auto" w:fill="auto"/>
            <w:vAlign w:val="center"/>
            <w:hideMark/>
          </w:tcPr>
          <w:p w14:paraId="7086512F" w14:textId="77777777" w:rsidR="00FB009D" w:rsidRPr="00FB009D" w:rsidRDefault="00FB009D" w:rsidP="001D2044">
            <w:pPr>
              <w:jc w:val="right"/>
              <w:rPr>
                <w:color w:val="000000"/>
                <w:sz w:val="18"/>
                <w:szCs w:val="18"/>
                <w:lang w:eastAsia="tr-TR"/>
              </w:rPr>
            </w:pPr>
            <w:r w:rsidRPr="00FB009D">
              <w:rPr>
                <w:color w:val="000000"/>
                <w:sz w:val="18"/>
                <w:szCs w:val="18"/>
                <w:lang w:eastAsia="tr-TR"/>
              </w:rPr>
              <w:t>-</w:t>
            </w:r>
          </w:p>
        </w:tc>
        <w:tc>
          <w:tcPr>
            <w:tcW w:w="841" w:type="dxa"/>
            <w:tcBorders>
              <w:top w:val="nil"/>
              <w:left w:val="nil"/>
              <w:bottom w:val="nil"/>
              <w:right w:val="nil"/>
            </w:tcBorders>
            <w:shd w:val="clear" w:color="auto" w:fill="auto"/>
            <w:vAlign w:val="center"/>
            <w:hideMark/>
          </w:tcPr>
          <w:p w14:paraId="6BE559DA" w14:textId="77777777" w:rsidR="00FB009D" w:rsidRPr="00FB009D" w:rsidRDefault="00FB009D">
            <w:pPr>
              <w:jc w:val="right"/>
              <w:rPr>
                <w:color w:val="000000"/>
                <w:sz w:val="18"/>
                <w:szCs w:val="18"/>
                <w:lang w:eastAsia="tr-TR"/>
              </w:rPr>
            </w:pPr>
            <w:r w:rsidRPr="00FB009D">
              <w:rPr>
                <w:color w:val="000000"/>
                <w:sz w:val="18"/>
                <w:szCs w:val="18"/>
                <w:lang w:eastAsia="tr-TR"/>
              </w:rPr>
              <w:t>-</w:t>
            </w:r>
          </w:p>
        </w:tc>
        <w:tc>
          <w:tcPr>
            <w:tcW w:w="1091" w:type="dxa"/>
            <w:tcBorders>
              <w:top w:val="nil"/>
              <w:left w:val="nil"/>
              <w:bottom w:val="nil"/>
              <w:right w:val="nil"/>
            </w:tcBorders>
            <w:shd w:val="clear" w:color="auto" w:fill="auto"/>
            <w:vAlign w:val="center"/>
            <w:hideMark/>
          </w:tcPr>
          <w:p w14:paraId="58B5020B" w14:textId="77777777" w:rsidR="00FB009D" w:rsidRPr="00FB009D" w:rsidRDefault="00FB009D">
            <w:pPr>
              <w:jc w:val="right"/>
              <w:rPr>
                <w:color w:val="000000"/>
                <w:sz w:val="18"/>
                <w:szCs w:val="18"/>
                <w:lang w:eastAsia="tr-TR"/>
              </w:rPr>
            </w:pPr>
            <w:r w:rsidRPr="00FB009D">
              <w:rPr>
                <w:color w:val="000000"/>
                <w:sz w:val="18"/>
                <w:szCs w:val="18"/>
                <w:lang w:eastAsia="tr-TR"/>
              </w:rPr>
              <w:t>460</w:t>
            </w:r>
          </w:p>
        </w:tc>
      </w:tr>
      <w:tr w:rsidR="00D011DB" w:rsidRPr="00FB009D" w14:paraId="5A5BBDDC" w14:textId="77777777" w:rsidTr="007F7175">
        <w:trPr>
          <w:divId w:val="1961372459"/>
          <w:trHeight w:val="211"/>
        </w:trPr>
        <w:tc>
          <w:tcPr>
            <w:tcW w:w="2538" w:type="dxa"/>
            <w:gridSpan w:val="2"/>
            <w:tcBorders>
              <w:top w:val="nil"/>
              <w:left w:val="nil"/>
              <w:bottom w:val="nil"/>
              <w:right w:val="nil"/>
            </w:tcBorders>
            <w:shd w:val="clear" w:color="auto" w:fill="auto"/>
            <w:vAlign w:val="center"/>
            <w:hideMark/>
          </w:tcPr>
          <w:p w14:paraId="6167246C" w14:textId="77777777" w:rsidR="00FB009D" w:rsidRPr="00FB009D" w:rsidRDefault="00FB009D" w:rsidP="00D011DB">
            <w:pPr>
              <w:ind w:firstLineChars="100" w:firstLine="180"/>
              <w:rPr>
                <w:color w:val="000000"/>
                <w:sz w:val="18"/>
                <w:szCs w:val="18"/>
                <w:lang w:eastAsia="tr-TR"/>
              </w:rPr>
            </w:pPr>
            <w:r w:rsidRPr="00FB009D">
              <w:rPr>
                <w:color w:val="000000"/>
                <w:sz w:val="18"/>
                <w:szCs w:val="18"/>
                <w:lang w:eastAsia="tr-TR"/>
              </w:rPr>
              <w:t xml:space="preserve">Kıymetli maden katılma </w:t>
            </w:r>
            <w:proofErr w:type="spellStart"/>
            <w:r w:rsidRPr="00FB009D">
              <w:rPr>
                <w:color w:val="000000"/>
                <w:sz w:val="18"/>
                <w:szCs w:val="18"/>
                <w:lang w:eastAsia="tr-TR"/>
              </w:rPr>
              <w:t>hs.</w:t>
            </w:r>
            <w:proofErr w:type="spellEnd"/>
          </w:p>
        </w:tc>
        <w:tc>
          <w:tcPr>
            <w:tcW w:w="725" w:type="dxa"/>
            <w:tcBorders>
              <w:top w:val="nil"/>
              <w:left w:val="nil"/>
              <w:bottom w:val="nil"/>
              <w:right w:val="nil"/>
            </w:tcBorders>
            <w:shd w:val="clear" w:color="auto" w:fill="auto"/>
            <w:vAlign w:val="center"/>
            <w:hideMark/>
          </w:tcPr>
          <w:p w14:paraId="4CED3BF2" w14:textId="77777777" w:rsidR="00FB009D" w:rsidRPr="00FB009D" w:rsidRDefault="00FB009D" w:rsidP="00193226">
            <w:pPr>
              <w:jc w:val="right"/>
              <w:rPr>
                <w:color w:val="000000"/>
                <w:sz w:val="18"/>
                <w:szCs w:val="18"/>
                <w:lang w:eastAsia="tr-TR"/>
              </w:rPr>
            </w:pPr>
            <w:r w:rsidRPr="00FB009D">
              <w:rPr>
                <w:color w:val="000000"/>
                <w:sz w:val="18"/>
                <w:szCs w:val="18"/>
                <w:lang w:eastAsia="tr-TR"/>
              </w:rPr>
              <w:t>1,818</w:t>
            </w:r>
          </w:p>
        </w:tc>
        <w:tc>
          <w:tcPr>
            <w:tcW w:w="866" w:type="dxa"/>
            <w:tcBorders>
              <w:top w:val="nil"/>
              <w:left w:val="nil"/>
              <w:bottom w:val="nil"/>
              <w:right w:val="nil"/>
            </w:tcBorders>
            <w:shd w:val="clear" w:color="auto" w:fill="auto"/>
            <w:vAlign w:val="center"/>
            <w:hideMark/>
          </w:tcPr>
          <w:p w14:paraId="44217E4B" w14:textId="77777777" w:rsidR="00FB009D" w:rsidRPr="00FB009D" w:rsidRDefault="00FB009D" w:rsidP="005C4B61">
            <w:pPr>
              <w:jc w:val="right"/>
              <w:rPr>
                <w:color w:val="000000"/>
                <w:sz w:val="18"/>
                <w:szCs w:val="18"/>
                <w:lang w:eastAsia="tr-TR"/>
              </w:rPr>
            </w:pPr>
            <w:r w:rsidRPr="00FB009D">
              <w:rPr>
                <w:color w:val="000000"/>
                <w:sz w:val="18"/>
                <w:szCs w:val="18"/>
                <w:lang w:eastAsia="tr-TR"/>
              </w:rPr>
              <w:t>850</w:t>
            </w:r>
          </w:p>
        </w:tc>
        <w:tc>
          <w:tcPr>
            <w:tcW w:w="816" w:type="dxa"/>
            <w:tcBorders>
              <w:top w:val="nil"/>
              <w:left w:val="nil"/>
              <w:bottom w:val="nil"/>
              <w:right w:val="nil"/>
            </w:tcBorders>
            <w:shd w:val="clear" w:color="auto" w:fill="auto"/>
            <w:vAlign w:val="center"/>
            <w:hideMark/>
          </w:tcPr>
          <w:p w14:paraId="53F6D2BE" w14:textId="77777777" w:rsidR="00FB009D" w:rsidRPr="00FB009D" w:rsidRDefault="00FB009D" w:rsidP="005C4B61">
            <w:pPr>
              <w:jc w:val="right"/>
              <w:rPr>
                <w:color w:val="000000"/>
                <w:sz w:val="18"/>
                <w:szCs w:val="18"/>
                <w:lang w:eastAsia="tr-TR"/>
              </w:rPr>
            </w:pPr>
            <w:r w:rsidRPr="00FB009D">
              <w:rPr>
                <w:color w:val="000000"/>
                <w:sz w:val="18"/>
                <w:szCs w:val="18"/>
                <w:lang w:eastAsia="tr-TR"/>
              </w:rPr>
              <w:t>121</w:t>
            </w:r>
          </w:p>
        </w:tc>
        <w:tc>
          <w:tcPr>
            <w:tcW w:w="767" w:type="dxa"/>
            <w:tcBorders>
              <w:top w:val="nil"/>
              <w:left w:val="nil"/>
              <w:bottom w:val="nil"/>
              <w:right w:val="nil"/>
            </w:tcBorders>
            <w:shd w:val="clear" w:color="auto" w:fill="auto"/>
            <w:vAlign w:val="center"/>
            <w:hideMark/>
          </w:tcPr>
          <w:p w14:paraId="3EFFB883"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721" w:type="dxa"/>
            <w:tcBorders>
              <w:top w:val="nil"/>
              <w:left w:val="nil"/>
              <w:bottom w:val="nil"/>
              <w:right w:val="nil"/>
            </w:tcBorders>
            <w:shd w:val="clear" w:color="auto" w:fill="auto"/>
            <w:vAlign w:val="center"/>
            <w:hideMark/>
          </w:tcPr>
          <w:p w14:paraId="73564C3C" w14:textId="77777777" w:rsidR="00FB009D" w:rsidRPr="00FB009D" w:rsidRDefault="00FB009D" w:rsidP="005C4B61">
            <w:pPr>
              <w:jc w:val="right"/>
              <w:rPr>
                <w:color w:val="000000"/>
                <w:sz w:val="18"/>
                <w:szCs w:val="18"/>
                <w:lang w:eastAsia="tr-TR"/>
              </w:rPr>
            </w:pPr>
            <w:r w:rsidRPr="00FB009D">
              <w:rPr>
                <w:color w:val="000000"/>
                <w:sz w:val="18"/>
                <w:szCs w:val="18"/>
                <w:lang w:eastAsia="tr-TR"/>
              </w:rPr>
              <w:t>85</w:t>
            </w:r>
          </w:p>
        </w:tc>
        <w:tc>
          <w:tcPr>
            <w:tcW w:w="721" w:type="dxa"/>
            <w:tcBorders>
              <w:top w:val="nil"/>
              <w:left w:val="nil"/>
              <w:bottom w:val="nil"/>
              <w:right w:val="nil"/>
            </w:tcBorders>
            <w:shd w:val="clear" w:color="auto" w:fill="auto"/>
            <w:vAlign w:val="center"/>
            <w:hideMark/>
          </w:tcPr>
          <w:p w14:paraId="50B7810C" w14:textId="77777777" w:rsidR="00FB009D" w:rsidRPr="00FB009D" w:rsidRDefault="00FB009D" w:rsidP="001D2044">
            <w:pPr>
              <w:jc w:val="right"/>
              <w:rPr>
                <w:color w:val="000000"/>
                <w:sz w:val="18"/>
                <w:szCs w:val="18"/>
                <w:lang w:eastAsia="tr-TR"/>
              </w:rPr>
            </w:pPr>
            <w:r w:rsidRPr="00FB009D">
              <w:rPr>
                <w:color w:val="000000"/>
                <w:sz w:val="18"/>
                <w:szCs w:val="18"/>
                <w:lang w:eastAsia="tr-TR"/>
              </w:rPr>
              <w:t>-</w:t>
            </w:r>
          </w:p>
        </w:tc>
        <w:tc>
          <w:tcPr>
            <w:tcW w:w="841" w:type="dxa"/>
            <w:tcBorders>
              <w:top w:val="nil"/>
              <w:left w:val="nil"/>
              <w:bottom w:val="nil"/>
              <w:right w:val="nil"/>
            </w:tcBorders>
            <w:shd w:val="clear" w:color="auto" w:fill="auto"/>
            <w:vAlign w:val="center"/>
            <w:hideMark/>
          </w:tcPr>
          <w:p w14:paraId="2ADE8EE4" w14:textId="77777777" w:rsidR="00FB009D" w:rsidRPr="00FB009D" w:rsidRDefault="00FB009D">
            <w:pPr>
              <w:jc w:val="right"/>
              <w:rPr>
                <w:color w:val="000000"/>
                <w:sz w:val="18"/>
                <w:szCs w:val="18"/>
                <w:lang w:eastAsia="tr-TR"/>
              </w:rPr>
            </w:pPr>
            <w:r w:rsidRPr="00FB009D">
              <w:rPr>
                <w:color w:val="000000"/>
                <w:sz w:val="18"/>
                <w:szCs w:val="18"/>
                <w:lang w:eastAsia="tr-TR"/>
              </w:rPr>
              <w:t>-</w:t>
            </w:r>
          </w:p>
        </w:tc>
        <w:tc>
          <w:tcPr>
            <w:tcW w:w="1091" w:type="dxa"/>
            <w:tcBorders>
              <w:top w:val="nil"/>
              <w:left w:val="nil"/>
              <w:bottom w:val="nil"/>
              <w:right w:val="nil"/>
            </w:tcBorders>
            <w:shd w:val="clear" w:color="auto" w:fill="auto"/>
            <w:vAlign w:val="center"/>
            <w:hideMark/>
          </w:tcPr>
          <w:p w14:paraId="371C7906" w14:textId="77777777" w:rsidR="00FB009D" w:rsidRPr="00FB009D" w:rsidRDefault="00FB009D">
            <w:pPr>
              <w:jc w:val="right"/>
              <w:rPr>
                <w:color w:val="000000"/>
                <w:sz w:val="18"/>
                <w:szCs w:val="18"/>
                <w:lang w:eastAsia="tr-TR"/>
              </w:rPr>
            </w:pPr>
            <w:r w:rsidRPr="00FB009D">
              <w:rPr>
                <w:color w:val="000000"/>
                <w:sz w:val="18"/>
                <w:szCs w:val="18"/>
                <w:lang w:eastAsia="tr-TR"/>
              </w:rPr>
              <w:t>2,874</w:t>
            </w:r>
          </w:p>
        </w:tc>
      </w:tr>
      <w:tr w:rsidR="00B2588B" w:rsidRPr="00FB009D" w14:paraId="1C255E88" w14:textId="77777777" w:rsidTr="007F7175">
        <w:trPr>
          <w:divId w:val="1961372459"/>
          <w:trHeight w:val="119"/>
        </w:trPr>
        <w:tc>
          <w:tcPr>
            <w:tcW w:w="2012" w:type="dxa"/>
            <w:tcBorders>
              <w:top w:val="nil"/>
              <w:left w:val="nil"/>
              <w:bottom w:val="single" w:sz="8" w:space="0" w:color="auto"/>
              <w:right w:val="nil"/>
            </w:tcBorders>
            <w:shd w:val="clear" w:color="auto" w:fill="auto"/>
            <w:vAlign w:val="center"/>
            <w:hideMark/>
          </w:tcPr>
          <w:p w14:paraId="0C8F833B" w14:textId="7D167F5E" w:rsidR="00FB009D" w:rsidRPr="00FB009D" w:rsidRDefault="00FB009D" w:rsidP="00D011DB">
            <w:pPr>
              <w:rPr>
                <w:color w:val="000000"/>
                <w:lang w:eastAsia="tr-TR"/>
              </w:rPr>
            </w:pPr>
          </w:p>
        </w:tc>
        <w:tc>
          <w:tcPr>
            <w:tcW w:w="1251" w:type="dxa"/>
            <w:gridSpan w:val="2"/>
            <w:tcBorders>
              <w:top w:val="nil"/>
              <w:left w:val="nil"/>
              <w:bottom w:val="single" w:sz="8" w:space="0" w:color="auto"/>
              <w:right w:val="nil"/>
            </w:tcBorders>
            <w:shd w:val="clear" w:color="auto" w:fill="auto"/>
            <w:vAlign w:val="center"/>
            <w:hideMark/>
          </w:tcPr>
          <w:p w14:paraId="78AA2DE5" w14:textId="6321233F" w:rsidR="00FB009D" w:rsidRPr="00FB009D" w:rsidRDefault="00FB009D" w:rsidP="00193226">
            <w:pPr>
              <w:jc w:val="right"/>
              <w:rPr>
                <w:color w:val="000000"/>
                <w:sz w:val="18"/>
                <w:szCs w:val="18"/>
                <w:lang w:eastAsia="tr-TR"/>
              </w:rPr>
            </w:pPr>
          </w:p>
        </w:tc>
        <w:tc>
          <w:tcPr>
            <w:tcW w:w="866" w:type="dxa"/>
            <w:tcBorders>
              <w:top w:val="nil"/>
              <w:left w:val="nil"/>
              <w:bottom w:val="single" w:sz="8" w:space="0" w:color="auto"/>
              <w:right w:val="nil"/>
            </w:tcBorders>
            <w:shd w:val="clear" w:color="auto" w:fill="auto"/>
            <w:vAlign w:val="center"/>
            <w:hideMark/>
          </w:tcPr>
          <w:p w14:paraId="33AFA4A0" w14:textId="09520986" w:rsidR="00FB009D" w:rsidRPr="00FB009D" w:rsidRDefault="00FB009D" w:rsidP="005C4B61">
            <w:pPr>
              <w:jc w:val="right"/>
              <w:rPr>
                <w:color w:val="000000"/>
                <w:sz w:val="18"/>
                <w:szCs w:val="18"/>
                <w:lang w:eastAsia="tr-TR"/>
              </w:rPr>
            </w:pPr>
          </w:p>
        </w:tc>
        <w:tc>
          <w:tcPr>
            <w:tcW w:w="816" w:type="dxa"/>
            <w:tcBorders>
              <w:top w:val="nil"/>
              <w:left w:val="nil"/>
              <w:bottom w:val="single" w:sz="8" w:space="0" w:color="auto"/>
              <w:right w:val="nil"/>
            </w:tcBorders>
            <w:shd w:val="clear" w:color="auto" w:fill="auto"/>
            <w:vAlign w:val="center"/>
            <w:hideMark/>
          </w:tcPr>
          <w:p w14:paraId="744B6078" w14:textId="2B4400CB" w:rsidR="00FB009D" w:rsidRPr="00FB009D" w:rsidRDefault="00FB009D" w:rsidP="005C4B61">
            <w:pPr>
              <w:jc w:val="right"/>
              <w:rPr>
                <w:color w:val="000000"/>
                <w:sz w:val="18"/>
                <w:szCs w:val="18"/>
                <w:lang w:eastAsia="tr-TR"/>
              </w:rPr>
            </w:pPr>
          </w:p>
        </w:tc>
        <w:tc>
          <w:tcPr>
            <w:tcW w:w="767" w:type="dxa"/>
            <w:tcBorders>
              <w:top w:val="nil"/>
              <w:left w:val="nil"/>
              <w:bottom w:val="single" w:sz="8" w:space="0" w:color="auto"/>
              <w:right w:val="nil"/>
            </w:tcBorders>
            <w:shd w:val="clear" w:color="auto" w:fill="auto"/>
            <w:vAlign w:val="center"/>
            <w:hideMark/>
          </w:tcPr>
          <w:p w14:paraId="0AC0CD57" w14:textId="6ADF3E8A" w:rsidR="00FB009D" w:rsidRPr="00FB009D" w:rsidRDefault="00FB009D" w:rsidP="005C4B61">
            <w:pPr>
              <w:jc w:val="right"/>
              <w:rPr>
                <w:color w:val="000000"/>
                <w:sz w:val="18"/>
                <w:szCs w:val="18"/>
                <w:lang w:eastAsia="tr-TR"/>
              </w:rPr>
            </w:pPr>
          </w:p>
        </w:tc>
        <w:tc>
          <w:tcPr>
            <w:tcW w:w="721" w:type="dxa"/>
            <w:tcBorders>
              <w:top w:val="nil"/>
              <w:left w:val="nil"/>
              <w:bottom w:val="single" w:sz="8" w:space="0" w:color="auto"/>
              <w:right w:val="nil"/>
            </w:tcBorders>
            <w:shd w:val="clear" w:color="auto" w:fill="auto"/>
            <w:vAlign w:val="center"/>
            <w:hideMark/>
          </w:tcPr>
          <w:p w14:paraId="21922BE5" w14:textId="116F2953" w:rsidR="00FB009D" w:rsidRPr="00FB009D" w:rsidRDefault="00FB009D" w:rsidP="005C4B61">
            <w:pPr>
              <w:jc w:val="right"/>
              <w:rPr>
                <w:color w:val="000000"/>
                <w:sz w:val="18"/>
                <w:szCs w:val="18"/>
                <w:lang w:eastAsia="tr-TR"/>
              </w:rPr>
            </w:pPr>
          </w:p>
        </w:tc>
        <w:tc>
          <w:tcPr>
            <w:tcW w:w="721" w:type="dxa"/>
            <w:tcBorders>
              <w:top w:val="nil"/>
              <w:left w:val="nil"/>
              <w:bottom w:val="single" w:sz="8" w:space="0" w:color="auto"/>
              <w:right w:val="nil"/>
            </w:tcBorders>
            <w:shd w:val="clear" w:color="auto" w:fill="auto"/>
            <w:vAlign w:val="center"/>
            <w:hideMark/>
          </w:tcPr>
          <w:p w14:paraId="7FAAA6E3" w14:textId="70910BEC" w:rsidR="00FB009D" w:rsidRPr="00FB009D" w:rsidRDefault="00FB009D" w:rsidP="001D2044">
            <w:pPr>
              <w:jc w:val="right"/>
              <w:rPr>
                <w:color w:val="000000"/>
                <w:sz w:val="18"/>
                <w:szCs w:val="18"/>
                <w:lang w:eastAsia="tr-TR"/>
              </w:rPr>
            </w:pPr>
          </w:p>
        </w:tc>
        <w:tc>
          <w:tcPr>
            <w:tcW w:w="841" w:type="dxa"/>
            <w:tcBorders>
              <w:top w:val="nil"/>
              <w:left w:val="nil"/>
              <w:bottom w:val="single" w:sz="8" w:space="0" w:color="auto"/>
              <w:right w:val="nil"/>
            </w:tcBorders>
            <w:shd w:val="clear" w:color="auto" w:fill="auto"/>
            <w:vAlign w:val="center"/>
            <w:hideMark/>
          </w:tcPr>
          <w:p w14:paraId="50D1433B" w14:textId="07835479" w:rsidR="00FB009D" w:rsidRPr="00FB009D" w:rsidRDefault="00FB009D">
            <w:pPr>
              <w:jc w:val="right"/>
              <w:rPr>
                <w:color w:val="000000"/>
                <w:sz w:val="18"/>
                <w:szCs w:val="18"/>
                <w:lang w:eastAsia="tr-TR"/>
              </w:rPr>
            </w:pPr>
          </w:p>
        </w:tc>
        <w:tc>
          <w:tcPr>
            <w:tcW w:w="1091" w:type="dxa"/>
            <w:tcBorders>
              <w:top w:val="nil"/>
              <w:left w:val="nil"/>
              <w:bottom w:val="single" w:sz="8" w:space="0" w:color="auto"/>
              <w:right w:val="nil"/>
            </w:tcBorders>
            <w:shd w:val="clear" w:color="auto" w:fill="auto"/>
            <w:vAlign w:val="center"/>
            <w:hideMark/>
          </w:tcPr>
          <w:p w14:paraId="070D1683" w14:textId="544C639F" w:rsidR="00FB009D" w:rsidRPr="00FB009D" w:rsidRDefault="00FB009D">
            <w:pPr>
              <w:jc w:val="right"/>
              <w:rPr>
                <w:color w:val="000000"/>
                <w:sz w:val="18"/>
                <w:szCs w:val="18"/>
                <w:lang w:eastAsia="tr-TR"/>
              </w:rPr>
            </w:pPr>
          </w:p>
        </w:tc>
      </w:tr>
      <w:tr w:rsidR="00B2588B" w:rsidRPr="00FB009D" w14:paraId="40062A0C" w14:textId="77777777" w:rsidTr="007F7175">
        <w:trPr>
          <w:divId w:val="1961372459"/>
          <w:trHeight w:val="225"/>
        </w:trPr>
        <w:tc>
          <w:tcPr>
            <w:tcW w:w="2012" w:type="dxa"/>
            <w:tcBorders>
              <w:top w:val="nil"/>
              <w:left w:val="nil"/>
              <w:bottom w:val="single" w:sz="8" w:space="0" w:color="auto"/>
              <w:right w:val="nil"/>
            </w:tcBorders>
            <w:shd w:val="clear" w:color="auto" w:fill="auto"/>
            <w:vAlign w:val="center"/>
            <w:hideMark/>
          </w:tcPr>
          <w:p w14:paraId="60A8510F" w14:textId="77777777" w:rsidR="00FB009D" w:rsidRPr="00FB009D" w:rsidRDefault="00FB009D" w:rsidP="00D011DB">
            <w:pPr>
              <w:ind w:firstLineChars="100" w:firstLine="181"/>
              <w:rPr>
                <w:b/>
                <w:bCs/>
                <w:color w:val="000000"/>
                <w:sz w:val="18"/>
                <w:szCs w:val="18"/>
                <w:lang w:eastAsia="tr-TR"/>
              </w:rPr>
            </w:pPr>
            <w:r w:rsidRPr="00FB009D">
              <w:rPr>
                <w:b/>
                <w:bCs/>
                <w:color w:val="000000"/>
                <w:sz w:val="18"/>
                <w:szCs w:val="18"/>
                <w:lang w:eastAsia="tr-TR"/>
              </w:rPr>
              <w:t>Toplam</w:t>
            </w:r>
          </w:p>
        </w:tc>
        <w:tc>
          <w:tcPr>
            <w:tcW w:w="1251" w:type="dxa"/>
            <w:gridSpan w:val="2"/>
            <w:tcBorders>
              <w:top w:val="nil"/>
              <w:left w:val="nil"/>
              <w:bottom w:val="single" w:sz="8" w:space="0" w:color="auto"/>
              <w:right w:val="nil"/>
            </w:tcBorders>
            <w:shd w:val="clear" w:color="auto" w:fill="auto"/>
            <w:vAlign w:val="center"/>
            <w:hideMark/>
          </w:tcPr>
          <w:p w14:paraId="343A9B7E" w14:textId="77777777" w:rsidR="00FB009D" w:rsidRPr="00FB009D" w:rsidRDefault="00FB009D" w:rsidP="00193226">
            <w:pPr>
              <w:jc w:val="right"/>
              <w:rPr>
                <w:b/>
                <w:bCs/>
                <w:color w:val="000000"/>
                <w:sz w:val="18"/>
                <w:szCs w:val="18"/>
                <w:lang w:eastAsia="tr-TR"/>
              </w:rPr>
            </w:pPr>
            <w:r w:rsidRPr="00FB009D">
              <w:rPr>
                <w:b/>
                <w:bCs/>
                <w:color w:val="000000"/>
                <w:sz w:val="18"/>
                <w:szCs w:val="18"/>
                <w:lang w:eastAsia="tr-TR"/>
              </w:rPr>
              <w:t>16,316</w:t>
            </w:r>
          </w:p>
        </w:tc>
        <w:tc>
          <w:tcPr>
            <w:tcW w:w="866" w:type="dxa"/>
            <w:tcBorders>
              <w:top w:val="nil"/>
              <w:left w:val="nil"/>
              <w:bottom w:val="single" w:sz="8" w:space="0" w:color="auto"/>
              <w:right w:val="nil"/>
            </w:tcBorders>
            <w:shd w:val="clear" w:color="auto" w:fill="auto"/>
            <w:vAlign w:val="center"/>
            <w:hideMark/>
          </w:tcPr>
          <w:p w14:paraId="476C11F5" w14:textId="77777777" w:rsidR="00FB009D" w:rsidRPr="00FB009D" w:rsidRDefault="00FB009D" w:rsidP="005C4B61">
            <w:pPr>
              <w:jc w:val="right"/>
              <w:rPr>
                <w:b/>
                <w:bCs/>
                <w:color w:val="000000"/>
                <w:sz w:val="18"/>
                <w:szCs w:val="18"/>
                <w:lang w:eastAsia="tr-TR"/>
              </w:rPr>
            </w:pPr>
            <w:r w:rsidRPr="00FB009D">
              <w:rPr>
                <w:b/>
                <w:bCs/>
                <w:color w:val="000000"/>
                <w:sz w:val="18"/>
                <w:szCs w:val="18"/>
                <w:lang w:eastAsia="tr-TR"/>
              </w:rPr>
              <w:t>25,565</w:t>
            </w:r>
          </w:p>
        </w:tc>
        <w:tc>
          <w:tcPr>
            <w:tcW w:w="816" w:type="dxa"/>
            <w:tcBorders>
              <w:top w:val="nil"/>
              <w:left w:val="nil"/>
              <w:bottom w:val="single" w:sz="8" w:space="0" w:color="auto"/>
              <w:right w:val="nil"/>
            </w:tcBorders>
            <w:shd w:val="clear" w:color="auto" w:fill="auto"/>
            <w:vAlign w:val="center"/>
            <w:hideMark/>
          </w:tcPr>
          <w:p w14:paraId="17F9AE09" w14:textId="77777777" w:rsidR="00FB009D" w:rsidRPr="00FB009D" w:rsidRDefault="00FB009D" w:rsidP="005C4B61">
            <w:pPr>
              <w:jc w:val="right"/>
              <w:rPr>
                <w:b/>
                <w:bCs/>
                <w:color w:val="000000"/>
                <w:sz w:val="18"/>
                <w:szCs w:val="18"/>
                <w:lang w:eastAsia="tr-TR"/>
              </w:rPr>
            </w:pPr>
            <w:r w:rsidRPr="00FB009D">
              <w:rPr>
                <w:b/>
                <w:bCs/>
                <w:color w:val="000000"/>
                <w:sz w:val="18"/>
                <w:szCs w:val="18"/>
                <w:lang w:eastAsia="tr-TR"/>
              </w:rPr>
              <w:t>2,023</w:t>
            </w:r>
          </w:p>
        </w:tc>
        <w:tc>
          <w:tcPr>
            <w:tcW w:w="767" w:type="dxa"/>
            <w:tcBorders>
              <w:top w:val="nil"/>
              <w:left w:val="nil"/>
              <w:bottom w:val="single" w:sz="8" w:space="0" w:color="auto"/>
              <w:right w:val="nil"/>
            </w:tcBorders>
            <w:shd w:val="clear" w:color="auto" w:fill="auto"/>
            <w:vAlign w:val="center"/>
            <w:hideMark/>
          </w:tcPr>
          <w:p w14:paraId="6096546D" w14:textId="77777777" w:rsidR="00FB009D" w:rsidRPr="00FB009D" w:rsidRDefault="00FB009D" w:rsidP="005C4B61">
            <w:pPr>
              <w:jc w:val="right"/>
              <w:rPr>
                <w:b/>
                <w:bCs/>
                <w:color w:val="000000"/>
                <w:sz w:val="18"/>
                <w:szCs w:val="18"/>
                <w:lang w:eastAsia="tr-TR"/>
              </w:rPr>
            </w:pPr>
            <w:r w:rsidRPr="00FB009D">
              <w:rPr>
                <w:b/>
                <w:bCs/>
                <w:color w:val="000000"/>
                <w:sz w:val="18"/>
                <w:szCs w:val="18"/>
                <w:lang w:eastAsia="tr-TR"/>
              </w:rPr>
              <w:t>-</w:t>
            </w:r>
          </w:p>
        </w:tc>
        <w:tc>
          <w:tcPr>
            <w:tcW w:w="721" w:type="dxa"/>
            <w:tcBorders>
              <w:top w:val="nil"/>
              <w:left w:val="nil"/>
              <w:bottom w:val="single" w:sz="8" w:space="0" w:color="auto"/>
              <w:right w:val="nil"/>
            </w:tcBorders>
            <w:shd w:val="clear" w:color="auto" w:fill="auto"/>
            <w:vAlign w:val="center"/>
            <w:hideMark/>
          </w:tcPr>
          <w:p w14:paraId="0231CC8B" w14:textId="77777777" w:rsidR="00FB009D" w:rsidRPr="00FB009D" w:rsidRDefault="00FB009D" w:rsidP="005C4B61">
            <w:pPr>
              <w:jc w:val="right"/>
              <w:rPr>
                <w:b/>
                <w:bCs/>
                <w:color w:val="000000"/>
                <w:sz w:val="18"/>
                <w:szCs w:val="18"/>
                <w:lang w:eastAsia="tr-TR"/>
              </w:rPr>
            </w:pPr>
            <w:r w:rsidRPr="00FB009D">
              <w:rPr>
                <w:b/>
                <w:bCs/>
                <w:color w:val="000000"/>
                <w:sz w:val="18"/>
                <w:szCs w:val="18"/>
                <w:lang w:eastAsia="tr-TR"/>
              </w:rPr>
              <w:t>3,247</w:t>
            </w:r>
          </w:p>
        </w:tc>
        <w:tc>
          <w:tcPr>
            <w:tcW w:w="721" w:type="dxa"/>
            <w:tcBorders>
              <w:top w:val="nil"/>
              <w:left w:val="nil"/>
              <w:bottom w:val="single" w:sz="8" w:space="0" w:color="auto"/>
              <w:right w:val="nil"/>
            </w:tcBorders>
            <w:shd w:val="clear" w:color="auto" w:fill="auto"/>
            <w:vAlign w:val="center"/>
            <w:hideMark/>
          </w:tcPr>
          <w:p w14:paraId="4B809609" w14:textId="77777777" w:rsidR="00FB009D" w:rsidRPr="00FB009D" w:rsidRDefault="00FB009D" w:rsidP="001D2044">
            <w:pPr>
              <w:jc w:val="right"/>
              <w:rPr>
                <w:b/>
                <w:bCs/>
                <w:color w:val="000000"/>
                <w:sz w:val="18"/>
                <w:szCs w:val="18"/>
                <w:lang w:eastAsia="tr-TR"/>
              </w:rPr>
            </w:pPr>
            <w:r w:rsidRPr="00FB009D">
              <w:rPr>
                <w:b/>
                <w:bCs/>
                <w:color w:val="000000"/>
                <w:sz w:val="18"/>
                <w:szCs w:val="18"/>
                <w:lang w:eastAsia="tr-TR"/>
              </w:rPr>
              <w:t>3,875</w:t>
            </w:r>
          </w:p>
        </w:tc>
        <w:tc>
          <w:tcPr>
            <w:tcW w:w="841" w:type="dxa"/>
            <w:tcBorders>
              <w:top w:val="nil"/>
              <w:left w:val="nil"/>
              <w:bottom w:val="single" w:sz="8" w:space="0" w:color="auto"/>
              <w:right w:val="nil"/>
            </w:tcBorders>
            <w:shd w:val="clear" w:color="auto" w:fill="auto"/>
            <w:vAlign w:val="center"/>
            <w:hideMark/>
          </w:tcPr>
          <w:p w14:paraId="1F08B130" w14:textId="77777777" w:rsidR="00FB009D" w:rsidRPr="00FB009D" w:rsidRDefault="00FB009D">
            <w:pPr>
              <w:jc w:val="right"/>
              <w:rPr>
                <w:b/>
                <w:bCs/>
                <w:color w:val="000000"/>
                <w:sz w:val="18"/>
                <w:szCs w:val="18"/>
                <w:lang w:eastAsia="tr-TR"/>
              </w:rPr>
            </w:pPr>
            <w:r w:rsidRPr="00FB009D">
              <w:rPr>
                <w:b/>
                <w:bCs/>
                <w:color w:val="000000"/>
                <w:sz w:val="18"/>
                <w:szCs w:val="18"/>
                <w:lang w:eastAsia="tr-TR"/>
              </w:rPr>
              <w:t>7</w:t>
            </w:r>
          </w:p>
        </w:tc>
        <w:tc>
          <w:tcPr>
            <w:tcW w:w="1091" w:type="dxa"/>
            <w:tcBorders>
              <w:top w:val="nil"/>
              <w:left w:val="nil"/>
              <w:bottom w:val="single" w:sz="8" w:space="0" w:color="auto"/>
              <w:right w:val="nil"/>
            </w:tcBorders>
            <w:shd w:val="clear" w:color="auto" w:fill="auto"/>
            <w:vAlign w:val="center"/>
            <w:hideMark/>
          </w:tcPr>
          <w:p w14:paraId="2B8247B8" w14:textId="77777777" w:rsidR="00FB009D" w:rsidRPr="00FB009D" w:rsidRDefault="00FB009D">
            <w:pPr>
              <w:jc w:val="right"/>
              <w:rPr>
                <w:b/>
                <w:bCs/>
                <w:color w:val="000000"/>
                <w:sz w:val="18"/>
                <w:szCs w:val="18"/>
                <w:lang w:eastAsia="tr-TR"/>
              </w:rPr>
            </w:pPr>
            <w:r w:rsidRPr="00FB009D">
              <w:rPr>
                <w:b/>
                <w:bCs/>
                <w:color w:val="000000"/>
                <w:sz w:val="18"/>
                <w:szCs w:val="18"/>
                <w:lang w:eastAsia="tr-TR"/>
              </w:rPr>
              <w:t>51,033</w:t>
            </w:r>
          </w:p>
        </w:tc>
      </w:tr>
      <w:tr w:rsidR="00B2588B" w:rsidRPr="00FB009D" w14:paraId="0EE2F3EF" w14:textId="77777777" w:rsidTr="007F7175">
        <w:trPr>
          <w:divId w:val="1961372459"/>
          <w:trHeight w:val="119"/>
        </w:trPr>
        <w:tc>
          <w:tcPr>
            <w:tcW w:w="2012" w:type="dxa"/>
            <w:tcBorders>
              <w:top w:val="nil"/>
              <w:left w:val="nil"/>
              <w:bottom w:val="single" w:sz="8" w:space="0" w:color="auto"/>
              <w:right w:val="nil"/>
            </w:tcBorders>
            <w:shd w:val="clear" w:color="auto" w:fill="auto"/>
            <w:vAlign w:val="center"/>
            <w:hideMark/>
          </w:tcPr>
          <w:p w14:paraId="4787DDC9" w14:textId="1196B769" w:rsidR="00FB009D" w:rsidRPr="00FB009D" w:rsidRDefault="00FB009D" w:rsidP="00D011DB">
            <w:pPr>
              <w:rPr>
                <w:color w:val="000000"/>
                <w:lang w:eastAsia="tr-TR"/>
              </w:rPr>
            </w:pPr>
          </w:p>
        </w:tc>
        <w:tc>
          <w:tcPr>
            <w:tcW w:w="1251" w:type="dxa"/>
            <w:gridSpan w:val="2"/>
            <w:tcBorders>
              <w:top w:val="nil"/>
              <w:left w:val="nil"/>
              <w:bottom w:val="single" w:sz="8" w:space="0" w:color="auto"/>
              <w:right w:val="nil"/>
            </w:tcBorders>
            <w:shd w:val="clear" w:color="auto" w:fill="auto"/>
            <w:vAlign w:val="center"/>
            <w:hideMark/>
          </w:tcPr>
          <w:p w14:paraId="4254302D" w14:textId="5E06F928" w:rsidR="00FB009D" w:rsidRPr="00FB009D" w:rsidRDefault="00FB009D" w:rsidP="00193226">
            <w:pPr>
              <w:jc w:val="right"/>
              <w:rPr>
                <w:color w:val="000000"/>
                <w:sz w:val="18"/>
                <w:szCs w:val="18"/>
                <w:lang w:eastAsia="tr-TR"/>
              </w:rPr>
            </w:pPr>
          </w:p>
        </w:tc>
        <w:tc>
          <w:tcPr>
            <w:tcW w:w="866" w:type="dxa"/>
            <w:tcBorders>
              <w:top w:val="nil"/>
              <w:left w:val="nil"/>
              <w:bottom w:val="single" w:sz="8" w:space="0" w:color="auto"/>
              <w:right w:val="nil"/>
            </w:tcBorders>
            <w:shd w:val="clear" w:color="auto" w:fill="auto"/>
            <w:vAlign w:val="center"/>
            <w:hideMark/>
          </w:tcPr>
          <w:p w14:paraId="32C9051E" w14:textId="4C914E58" w:rsidR="00FB009D" w:rsidRPr="00FB009D" w:rsidRDefault="00FB009D" w:rsidP="005C4B61">
            <w:pPr>
              <w:jc w:val="right"/>
              <w:rPr>
                <w:color w:val="000000"/>
                <w:sz w:val="18"/>
                <w:szCs w:val="18"/>
                <w:lang w:eastAsia="tr-TR"/>
              </w:rPr>
            </w:pPr>
          </w:p>
        </w:tc>
        <w:tc>
          <w:tcPr>
            <w:tcW w:w="816" w:type="dxa"/>
            <w:tcBorders>
              <w:top w:val="nil"/>
              <w:left w:val="nil"/>
              <w:bottom w:val="single" w:sz="8" w:space="0" w:color="auto"/>
              <w:right w:val="nil"/>
            </w:tcBorders>
            <w:shd w:val="clear" w:color="auto" w:fill="auto"/>
            <w:vAlign w:val="center"/>
            <w:hideMark/>
          </w:tcPr>
          <w:p w14:paraId="64D61069" w14:textId="7D776580" w:rsidR="00FB009D" w:rsidRPr="00FB009D" w:rsidRDefault="00FB009D" w:rsidP="005C4B61">
            <w:pPr>
              <w:jc w:val="right"/>
              <w:rPr>
                <w:color w:val="000000"/>
                <w:sz w:val="18"/>
                <w:szCs w:val="18"/>
                <w:lang w:eastAsia="tr-TR"/>
              </w:rPr>
            </w:pPr>
          </w:p>
        </w:tc>
        <w:tc>
          <w:tcPr>
            <w:tcW w:w="767" w:type="dxa"/>
            <w:tcBorders>
              <w:top w:val="nil"/>
              <w:left w:val="nil"/>
              <w:bottom w:val="single" w:sz="8" w:space="0" w:color="auto"/>
              <w:right w:val="nil"/>
            </w:tcBorders>
            <w:shd w:val="clear" w:color="auto" w:fill="auto"/>
            <w:vAlign w:val="center"/>
            <w:hideMark/>
          </w:tcPr>
          <w:p w14:paraId="0340750C" w14:textId="687DD00A" w:rsidR="00FB009D" w:rsidRPr="00FB009D" w:rsidRDefault="00FB009D" w:rsidP="005C4B61">
            <w:pPr>
              <w:jc w:val="right"/>
              <w:rPr>
                <w:color w:val="000000"/>
                <w:sz w:val="18"/>
                <w:szCs w:val="18"/>
                <w:lang w:eastAsia="tr-TR"/>
              </w:rPr>
            </w:pPr>
          </w:p>
        </w:tc>
        <w:tc>
          <w:tcPr>
            <w:tcW w:w="721" w:type="dxa"/>
            <w:tcBorders>
              <w:top w:val="nil"/>
              <w:left w:val="nil"/>
              <w:bottom w:val="single" w:sz="8" w:space="0" w:color="auto"/>
              <w:right w:val="nil"/>
            </w:tcBorders>
            <w:shd w:val="clear" w:color="auto" w:fill="auto"/>
            <w:vAlign w:val="center"/>
            <w:hideMark/>
          </w:tcPr>
          <w:p w14:paraId="5AD70C39" w14:textId="3DA3093E" w:rsidR="00FB009D" w:rsidRPr="00FB009D" w:rsidRDefault="00FB009D" w:rsidP="005C4B61">
            <w:pPr>
              <w:jc w:val="right"/>
              <w:rPr>
                <w:color w:val="000000"/>
                <w:sz w:val="18"/>
                <w:szCs w:val="18"/>
                <w:lang w:eastAsia="tr-TR"/>
              </w:rPr>
            </w:pPr>
          </w:p>
        </w:tc>
        <w:tc>
          <w:tcPr>
            <w:tcW w:w="721" w:type="dxa"/>
            <w:tcBorders>
              <w:top w:val="nil"/>
              <w:left w:val="nil"/>
              <w:bottom w:val="single" w:sz="8" w:space="0" w:color="auto"/>
              <w:right w:val="nil"/>
            </w:tcBorders>
            <w:shd w:val="clear" w:color="auto" w:fill="auto"/>
            <w:vAlign w:val="center"/>
            <w:hideMark/>
          </w:tcPr>
          <w:p w14:paraId="06FCCFC3" w14:textId="32A661CC" w:rsidR="00FB009D" w:rsidRPr="00FB009D" w:rsidRDefault="00FB009D" w:rsidP="001D2044">
            <w:pPr>
              <w:jc w:val="right"/>
              <w:rPr>
                <w:color w:val="000000"/>
                <w:sz w:val="18"/>
                <w:szCs w:val="18"/>
                <w:lang w:eastAsia="tr-TR"/>
              </w:rPr>
            </w:pPr>
          </w:p>
        </w:tc>
        <w:tc>
          <w:tcPr>
            <w:tcW w:w="841" w:type="dxa"/>
            <w:tcBorders>
              <w:top w:val="nil"/>
              <w:left w:val="nil"/>
              <w:bottom w:val="single" w:sz="8" w:space="0" w:color="auto"/>
              <w:right w:val="nil"/>
            </w:tcBorders>
            <w:shd w:val="clear" w:color="auto" w:fill="auto"/>
            <w:vAlign w:val="center"/>
            <w:hideMark/>
          </w:tcPr>
          <w:p w14:paraId="2BBB2948" w14:textId="34029385" w:rsidR="00FB009D" w:rsidRPr="00FB009D" w:rsidRDefault="00FB009D">
            <w:pPr>
              <w:jc w:val="right"/>
              <w:rPr>
                <w:color w:val="000000"/>
                <w:sz w:val="18"/>
                <w:szCs w:val="18"/>
                <w:lang w:eastAsia="tr-TR"/>
              </w:rPr>
            </w:pPr>
          </w:p>
        </w:tc>
        <w:tc>
          <w:tcPr>
            <w:tcW w:w="1091" w:type="dxa"/>
            <w:tcBorders>
              <w:top w:val="nil"/>
              <w:left w:val="nil"/>
              <w:bottom w:val="single" w:sz="8" w:space="0" w:color="auto"/>
              <w:right w:val="nil"/>
            </w:tcBorders>
            <w:shd w:val="clear" w:color="auto" w:fill="auto"/>
            <w:vAlign w:val="center"/>
            <w:hideMark/>
          </w:tcPr>
          <w:p w14:paraId="462B86E6" w14:textId="61E228EF" w:rsidR="00FB009D" w:rsidRPr="00FB009D" w:rsidRDefault="00FB009D">
            <w:pPr>
              <w:jc w:val="right"/>
              <w:rPr>
                <w:color w:val="000000"/>
                <w:sz w:val="18"/>
                <w:szCs w:val="18"/>
                <w:lang w:eastAsia="tr-TR"/>
              </w:rPr>
            </w:pPr>
          </w:p>
        </w:tc>
      </w:tr>
      <w:tr w:rsidR="00B2588B" w:rsidRPr="00FB009D" w14:paraId="5972B852" w14:textId="77777777" w:rsidTr="007F7175">
        <w:trPr>
          <w:divId w:val="1961372459"/>
          <w:trHeight w:val="225"/>
        </w:trPr>
        <w:tc>
          <w:tcPr>
            <w:tcW w:w="2012" w:type="dxa"/>
            <w:tcBorders>
              <w:top w:val="nil"/>
              <w:left w:val="nil"/>
              <w:bottom w:val="double" w:sz="6" w:space="0" w:color="auto"/>
              <w:right w:val="nil"/>
            </w:tcBorders>
            <w:shd w:val="clear" w:color="auto" w:fill="auto"/>
            <w:vAlign w:val="center"/>
            <w:hideMark/>
          </w:tcPr>
          <w:p w14:paraId="33B4CB27" w14:textId="77777777" w:rsidR="00FB009D" w:rsidRPr="00FB009D" w:rsidRDefault="00FB009D" w:rsidP="00D011DB">
            <w:pPr>
              <w:ind w:firstLineChars="100" w:firstLine="181"/>
              <w:rPr>
                <w:b/>
                <w:bCs/>
                <w:color w:val="000000"/>
                <w:sz w:val="18"/>
                <w:szCs w:val="18"/>
                <w:lang w:eastAsia="tr-TR"/>
              </w:rPr>
            </w:pPr>
            <w:r w:rsidRPr="00FB009D">
              <w:rPr>
                <w:b/>
                <w:bCs/>
                <w:color w:val="000000"/>
                <w:sz w:val="18"/>
                <w:szCs w:val="18"/>
                <w:lang w:eastAsia="tr-TR"/>
              </w:rPr>
              <w:t>Genel toplam</w:t>
            </w:r>
          </w:p>
        </w:tc>
        <w:tc>
          <w:tcPr>
            <w:tcW w:w="1251" w:type="dxa"/>
            <w:gridSpan w:val="2"/>
            <w:tcBorders>
              <w:top w:val="nil"/>
              <w:left w:val="nil"/>
              <w:bottom w:val="double" w:sz="6" w:space="0" w:color="auto"/>
              <w:right w:val="nil"/>
            </w:tcBorders>
            <w:shd w:val="clear" w:color="auto" w:fill="auto"/>
            <w:vAlign w:val="center"/>
            <w:hideMark/>
          </w:tcPr>
          <w:p w14:paraId="39E25AE7" w14:textId="77777777" w:rsidR="00FB009D" w:rsidRPr="00FB009D" w:rsidRDefault="00FB009D" w:rsidP="00193226">
            <w:pPr>
              <w:jc w:val="right"/>
              <w:rPr>
                <w:b/>
                <w:bCs/>
                <w:color w:val="000000"/>
                <w:sz w:val="18"/>
                <w:szCs w:val="18"/>
                <w:lang w:eastAsia="tr-TR"/>
              </w:rPr>
            </w:pPr>
            <w:r w:rsidRPr="00FB009D">
              <w:rPr>
                <w:b/>
                <w:bCs/>
                <w:color w:val="000000"/>
                <w:sz w:val="18"/>
                <w:szCs w:val="18"/>
                <w:lang w:eastAsia="tr-TR"/>
              </w:rPr>
              <w:t>234,520</w:t>
            </w:r>
          </w:p>
        </w:tc>
        <w:tc>
          <w:tcPr>
            <w:tcW w:w="866" w:type="dxa"/>
            <w:tcBorders>
              <w:top w:val="nil"/>
              <w:left w:val="nil"/>
              <w:bottom w:val="double" w:sz="6" w:space="0" w:color="auto"/>
              <w:right w:val="nil"/>
            </w:tcBorders>
            <w:shd w:val="clear" w:color="auto" w:fill="auto"/>
            <w:vAlign w:val="center"/>
            <w:hideMark/>
          </w:tcPr>
          <w:p w14:paraId="3BC6318D" w14:textId="77777777" w:rsidR="00FB009D" w:rsidRPr="00FB009D" w:rsidRDefault="00FB009D" w:rsidP="005C4B61">
            <w:pPr>
              <w:jc w:val="right"/>
              <w:rPr>
                <w:b/>
                <w:bCs/>
                <w:color w:val="000000"/>
                <w:sz w:val="18"/>
                <w:szCs w:val="18"/>
                <w:lang w:eastAsia="tr-TR"/>
              </w:rPr>
            </w:pPr>
            <w:r w:rsidRPr="00FB009D">
              <w:rPr>
                <w:b/>
                <w:bCs/>
                <w:color w:val="000000"/>
                <w:sz w:val="18"/>
                <w:szCs w:val="18"/>
                <w:lang w:eastAsia="tr-TR"/>
              </w:rPr>
              <w:t>321,111</w:t>
            </w:r>
          </w:p>
        </w:tc>
        <w:tc>
          <w:tcPr>
            <w:tcW w:w="816" w:type="dxa"/>
            <w:tcBorders>
              <w:top w:val="nil"/>
              <w:left w:val="nil"/>
              <w:bottom w:val="double" w:sz="6" w:space="0" w:color="auto"/>
              <w:right w:val="nil"/>
            </w:tcBorders>
            <w:shd w:val="clear" w:color="auto" w:fill="auto"/>
            <w:vAlign w:val="center"/>
            <w:hideMark/>
          </w:tcPr>
          <w:p w14:paraId="3D67BBB3" w14:textId="77777777" w:rsidR="00FB009D" w:rsidRPr="00FB009D" w:rsidRDefault="00FB009D" w:rsidP="005C4B61">
            <w:pPr>
              <w:jc w:val="right"/>
              <w:rPr>
                <w:b/>
                <w:bCs/>
                <w:color w:val="000000"/>
                <w:sz w:val="18"/>
                <w:szCs w:val="18"/>
                <w:lang w:eastAsia="tr-TR"/>
              </w:rPr>
            </w:pPr>
            <w:r w:rsidRPr="00FB009D">
              <w:rPr>
                <w:b/>
                <w:bCs/>
                <w:color w:val="000000"/>
                <w:sz w:val="18"/>
                <w:szCs w:val="18"/>
                <w:lang w:eastAsia="tr-TR"/>
              </w:rPr>
              <w:t>17,848</w:t>
            </w:r>
          </w:p>
        </w:tc>
        <w:tc>
          <w:tcPr>
            <w:tcW w:w="767" w:type="dxa"/>
            <w:tcBorders>
              <w:top w:val="nil"/>
              <w:left w:val="nil"/>
              <w:bottom w:val="double" w:sz="6" w:space="0" w:color="auto"/>
              <w:right w:val="nil"/>
            </w:tcBorders>
            <w:shd w:val="clear" w:color="auto" w:fill="auto"/>
            <w:vAlign w:val="center"/>
            <w:hideMark/>
          </w:tcPr>
          <w:p w14:paraId="4F9894D3" w14:textId="77777777" w:rsidR="00FB009D" w:rsidRPr="00FB009D" w:rsidRDefault="00FB009D" w:rsidP="005C4B61">
            <w:pPr>
              <w:jc w:val="right"/>
              <w:rPr>
                <w:b/>
                <w:bCs/>
                <w:color w:val="000000"/>
                <w:sz w:val="18"/>
                <w:szCs w:val="18"/>
                <w:lang w:eastAsia="tr-TR"/>
              </w:rPr>
            </w:pPr>
            <w:r w:rsidRPr="00FB009D">
              <w:rPr>
                <w:b/>
                <w:bCs/>
                <w:color w:val="000000"/>
                <w:sz w:val="18"/>
                <w:szCs w:val="18"/>
                <w:lang w:eastAsia="tr-TR"/>
              </w:rPr>
              <w:t>-</w:t>
            </w:r>
          </w:p>
        </w:tc>
        <w:tc>
          <w:tcPr>
            <w:tcW w:w="721" w:type="dxa"/>
            <w:tcBorders>
              <w:top w:val="nil"/>
              <w:left w:val="nil"/>
              <w:bottom w:val="double" w:sz="6" w:space="0" w:color="auto"/>
              <w:right w:val="nil"/>
            </w:tcBorders>
            <w:shd w:val="clear" w:color="auto" w:fill="auto"/>
            <w:vAlign w:val="center"/>
            <w:hideMark/>
          </w:tcPr>
          <w:p w14:paraId="2B92317A" w14:textId="77777777" w:rsidR="00FB009D" w:rsidRPr="00FB009D" w:rsidRDefault="00FB009D" w:rsidP="005C4B61">
            <w:pPr>
              <w:jc w:val="right"/>
              <w:rPr>
                <w:b/>
                <w:bCs/>
                <w:color w:val="000000"/>
                <w:sz w:val="18"/>
                <w:szCs w:val="18"/>
                <w:lang w:eastAsia="tr-TR"/>
              </w:rPr>
            </w:pPr>
            <w:r w:rsidRPr="00FB009D">
              <w:rPr>
                <w:b/>
                <w:bCs/>
                <w:color w:val="000000"/>
                <w:sz w:val="18"/>
                <w:szCs w:val="18"/>
                <w:lang w:eastAsia="tr-TR"/>
              </w:rPr>
              <w:t>23,019</w:t>
            </w:r>
          </w:p>
        </w:tc>
        <w:tc>
          <w:tcPr>
            <w:tcW w:w="721" w:type="dxa"/>
            <w:tcBorders>
              <w:top w:val="nil"/>
              <w:left w:val="nil"/>
              <w:bottom w:val="double" w:sz="6" w:space="0" w:color="auto"/>
              <w:right w:val="nil"/>
            </w:tcBorders>
            <w:shd w:val="clear" w:color="auto" w:fill="auto"/>
            <w:vAlign w:val="center"/>
            <w:hideMark/>
          </w:tcPr>
          <w:p w14:paraId="2280F275" w14:textId="77777777" w:rsidR="00FB009D" w:rsidRPr="00FB009D" w:rsidRDefault="00FB009D" w:rsidP="001D2044">
            <w:pPr>
              <w:jc w:val="right"/>
              <w:rPr>
                <w:b/>
                <w:bCs/>
                <w:color w:val="000000"/>
                <w:sz w:val="18"/>
                <w:szCs w:val="18"/>
                <w:lang w:eastAsia="tr-TR"/>
              </w:rPr>
            </w:pPr>
            <w:r w:rsidRPr="00FB009D">
              <w:rPr>
                <w:b/>
                <w:bCs/>
                <w:color w:val="000000"/>
                <w:sz w:val="18"/>
                <w:szCs w:val="18"/>
                <w:lang w:eastAsia="tr-TR"/>
              </w:rPr>
              <w:t>28,095</w:t>
            </w:r>
          </w:p>
        </w:tc>
        <w:tc>
          <w:tcPr>
            <w:tcW w:w="841" w:type="dxa"/>
            <w:tcBorders>
              <w:top w:val="nil"/>
              <w:left w:val="nil"/>
              <w:bottom w:val="double" w:sz="6" w:space="0" w:color="auto"/>
              <w:right w:val="nil"/>
            </w:tcBorders>
            <w:shd w:val="clear" w:color="auto" w:fill="auto"/>
            <w:vAlign w:val="center"/>
            <w:hideMark/>
          </w:tcPr>
          <w:p w14:paraId="47E243E0" w14:textId="77777777" w:rsidR="00FB009D" w:rsidRPr="00FB009D" w:rsidRDefault="00FB009D">
            <w:pPr>
              <w:jc w:val="right"/>
              <w:rPr>
                <w:b/>
                <w:bCs/>
                <w:color w:val="000000"/>
                <w:sz w:val="18"/>
                <w:szCs w:val="18"/>
                <w:lang w:eastAsia="tr-TR"/>
              </w:rPr>
            </w:pPr>
            <w:r w:rsidRPr="00FB009D">
              <w:rPr>
                <w:b/>
                <w:bCs/>
                <w:color w:val="000000"/>
                <w:sz w:val="18"/>
                <w:szCs w:val="18"/>
                <w:lang w:eastAsia="tr-TR"/>
              </w:rPr>
              <w:t>461</w:t>
            </w:r>
          </w:p>
        </w:tc>
        <w:tc>
          <w:tcPr>
            <w:tcW w:w="1091" w:type="dxa"/>
            <w:tcBorders>
              <w:top w:val="nil"/>
              <w:left w:val="nil"/>
              <w:bottom w:val="double" w:sz="6" w:space="0" w:color="auto"/>
              <w:right w:val="nil"/>
            </w:tcBorders>
            <w:shd w:val="clear" w:color="auto" w:fill="auto"/>
            <w:vAlign w:val="center"/>
            <w:hideMark/>
          </w:tcPr>
          <w:p w14:paraId="4E52CC41" w14:textId="77777777" w:rsidR="00FB009D" w:rsidRPr="00FB009D" w:rsidRDefault="00FB009D">
            <w:pPr>
              <w:jc w:val="right"/>
              <w:rPr>
                <w:b/>
                <w:bCs/>
                <w:color w:val="000000"/>
                <w:sz w:val="18"/>
                <w:szCs w:val="18"/>
                <w:lang w:eastAsia="tr-TR"/>
              </w:rPr>
            </w:pPr>
            <w:r w:rsidRPr="00FB009D">
              <w:rPr>
                <w:b/>
                <w:bCs/>
                <w:color w:val="000000"/>
                <w:sz w:val="18"/>
                <w:szCs w:val="18"/>
                <w:lang w:eastAsia="tr-TR"/>
              </w:rPr>
              <w:t>625,054</w:t>
            </w:r>
          </w:p>
        </w:tc>
      </w:tr>
    </w:tbl>
    <w:tbl>
      <w:tblPr>
        <w:tblW w:w="9078" w:type="dxa"/>
        <w:tblCellMar>
          <w:left w:w="70" w:type="dxa"/>
          <w:right w:w="70" w:type="dxa"/>
        </w:tblCellMar>
        <w:tblLook w:val="04A0" w:firstRow="1" w:lastRow="0" w:firstColumn="1" w:lastColumn="0" w:noHBand="0" w:noVBand="1"/>
      </w:tblPr>
      <w:tblGrid>
        <w:gridCol w:w="2214"/>
        <w:gridCol w:w="1007"/>
        <w:gridCol w:w="915"/>
        <w:gridCol w:w="877"/>
        <w:gridCol w:w="823"/>
        <w:gridCol w:w="750"/>
        <w:gridCol w:w="750"/>
        <w:gridCol w:w="847"/>
        <w:gridCol w:w="895"/>
      </w:tblGrid>
      <w:tr w:rsidR="00FB009D" w:rsidRPr="00FB009D" w14:paraId="151B07B7" w14:textId="77777777" w:rsidTr="007F7175">
        <w:trPr>
          <w:divId w:val="1621111100"/>
          <w:trHeight w:val="236"/>
        </w:trPr>
        <w:tc>
          <w:tcPr>
            <w:tcW w:w="2214" w:type="dxa"/>
            <w:tcBorders>
              <w:top w:val="single" w:sz="8" w:space="0" w:color="auto"/>
              <w:left w:val="nil"/>
              <w:bottom w:val="single" w:sz="8" w:space="0" w:color="auto"/>
              <w:right w:val="nil"/>
            </w:tcBorders>
            <w:shd w:val="clear" w:color="auto" w:fill="auto"/>
            <w:vAlign w:val="center"/>
            <w:hideMark/>
          </w:tcPr>
          <w:p w14:paraId="67E517C2" w14:textId="7AEE10AC" w:rsidR="00FB009D" w:rsidRPr="00FB009D" w:rsidRDefault="00FB009D" w:rsidP="00193226">
            <w:pPr>
              <w:rPr>
                <w:b/>
                <w:bCs/>
                <w:color w:val="000000"/>
                <w:sz w:val="18"/>
                <w:szCs w:val="18"/>
                <w:lang w:eastAsia="tr-TR"/>
              </w:rPr>
            </w:pPr>
            <w:r w:rsidRPr="00FB009D">
              <w:rPr>
                <w:b/>
                <w:bCs/>
                <w:color w:val="000000"/>
                <w:sz w:val="18"/>
                <w:szCs w:val="18"/>
                <w:lang w:eastAsia="tr-TR"/>
              </w:rPr>
              <w:t>Önceki Dönem</w:t>
            </w:r>
          </w:p>
        </w:tc>
        <w:tc>
          <w:tcPr>
            <w:tcW w:w="6864" w:type="dxa"/>
            <w:gridSpan w:val="8"/>
            <w:tcBorders>
              <w:top w:val="single" w:sz="8" w:space="0" w:color="auto"/>
              <w:left w:val="nil"/>
              <w:bottom w:val="single" w:sz="8" w:space="0" w:color="auto"/>
              <w:right w:val="nil"/>
            </w:tcBorders>
            <w:shd w:val="clear" w:color="auto" w:fill="auto"/>
            <w:hideMark/>
          </w:tcPr>
          <w:p w14:paraId="5ACD67FC" w14:textId="77777777" w:rsidR="00FB009D" w:rsidRPr="00FB009D" w:rsidRDefault="00FB009D" w:rsidP="005C4B61">
            <w:pPr>
              <w:jc w:val="center"/>
              <w:rPr>
                <w:b/>
                <w:bCs/>
                <w:color w:val="000000"/>
                <w:sz w:val="18"/>
                <w:szCs w:val="18"/>
                <w:lang w:eastAsia="tr-TR"/>
              </w:rPr>
            </w:pPr>
            <w:r w:rsidRPr="00FB009D">
              <w:rPr>
                <w:b/>
                <w:bCs/>
                <w:color w:val="000000"/>
                <w:sz w:val="18"/>
                <w:szCs w:val="18"/>
                <w:lang w:eastAsia="tr-TR"/>
              </w:rPr>
              <w:t>Katılma hesapları</w:t>
            </w:r>
          </w:p>
        </w:tc>
      </w:tr>
      <w:tr w:rsidR="009864D6" w:rsidRPr="00FB009D" w14:paraId="0CA99364" w14:textId="77777777" w:rsidTr="007F7175">
        <w:trPr>
          <w:divId w:val="1621111100"/>
          <w:trHeight w:val="220"/>
        </w:trPr>
        <w:tc>
          <w:tcPr>
            <w:tcW w:w="2214" w:type="dxa"/>
            <w:tcBorders>
              <w:top w:val="nil"/>
              <w:left w:val="nil"/>
              <w:bottom w:val="nil"/>
              <w:right w:val="nil"/>
            </w:tcBorders>
            <w:shd w:val="clear" w:color="auto" w:fill="auto"/>
            <w:hideMark/>
          </w:tcPr>
          <w:p w14:paraId="4903B0CD" w14:textId="54C764C1" w:rsidR="00FB009D" w:rsidRPr="00FB009D" w:rsidRDefault="007F7175" w:rsidP="007F7175">
            <w:pPr>
              <w:tabs>
                <w:tab w:val="left" w:pos="210"/>
              </w:tabs>
              <w:rPr>
                <w:b/>
                <w:bCs/>
                <w:color w:val="000000"/>
                <w:sz w:val="18"/>
                <w:szCs w:val="18"/>
                <w:lang w:eastAsia="tr-TR"/>
              </w:rPr>
            </w:pPr>
            <w:r>
              <w:rPr>
                <w:b/>
                <w:bCs/>
                <w:color w:val="000000"/>
                <w:sz w:val="18"/>
                <w:szCs w:val="18"/>
                <w:lang w:eastAsia="tr-TR"/>
              </w:rPr>
              <w:tab/>
            </w:r>
          </w:p>
        </w:tc>
        <w:tc>
          <w:tcPr>
            <w:tcW w:w="1007" w:type="dxa"/>
            <w:tcBorders>
              <w:top w:val="nil"/>
              <w:left w:val="nil"/>
              <w:bottom w:val="nil"/>
              <w:right w:val="nil"/>
            </w:tcBorders>
            <w:shd w:val="clear" w:color="auto" w:fill="auto"/>
            <w:vAlign w:val="center"/>
            <w:hideMark/>
          </w:tcPr>
          <w:p w14:paraId="2DA28097" w14:textId="77777777" w:rsidR="00FB009D" w:rsidRPr="00FB009D" w:rsidRDefault="00FB009D" w:rsidP="007F7175">
            <w:pPr>
              <w:jc w:val="right"/>
              <w:rPr>
                <w:lang w:eastAsia="tr-TR"/>
              </w:rPr>
            </w:pPr>
          </w:p>
        </w:tc>
        <w:tc>
          <w:tcPr>
            <w:tcW w:w="915" w:type="dxa"/>
            <w:tcBorders>
              <w:top w:val="nil"/>
              <w:left w:val="nil"/>
              <w:bottom w:val="nil"/>
              <w:right w:val="nil"/>
            </w:tcBorders>
            <w:shd w:val="clear" w:color="auto" w:fill="auto"/>
            <w:vAlign w:val="center"/>
            <w:hideMark/>
          </w:tcPr>
          <w:p w14:paraId="4E2BEBB5" w14:textId="77777777" w:rsidR="00FB009D" w:rsidRPr="00FB009D" w:rsidRDefault="00FB009D" w:rsidP="00193226">
            <w:pPr>
              <w:jc w:val="right"/>
              <w:rPr>
                <w:lang w:eastAsia="tr-TR"/>
              </w:rPr>
            </w:pPr>
          </w:p>
        </w:tc>
        <w:tc>
          <w:tcPr>
            <w:tcW w:w="877" w:type="dxa"/>
            <w:tcBorders>
              <w:top w:val="nil"/>
              <w:left w:val="nil"/>
              <w:bottom w:val="nil"/>
              <w:right w:val="nil"/>
            </w:tcBorders>
            <w:shd w:val="clear" w:color="auto" w:fill="auto"/>
            <w:vAlign w:val="center"/>
            <w:hideMark/>
          </w:tcPr>
          <w:p w14:paraId="05FE6A34" w14:textId="77777777" w:rsidR="00FB009D" w:rsidRPr="00FB009D" w:rsidRDefault="00FB009D" w:rsidP="005C4B61">
            <w:pPr>
              <w:jc w:val="right"/>
              <w:rPr>
                <w:lang w:eastAsia="tr-TR"/>
              </w:rPr>
            </w:pPr>
          </w:p>
        </w:tc>
        <w:tc>
          <w:tcPr>
            <w:tcW w:w="823" w:type="dxa"/>
            <w:tcBorders>
              <w:top w:val="nil"/>
              <w:left w:val="nil"/>
              <w:bottom w:val="nil"/>
              <w:right w:val="nil"/>
            </w:tcBorders>
            <w:shd w:val="clear" w:color="auto" w:fill="auto"/>
            <w:vAlign w:val="center"/>
            <w:hideMark/>
          </w:tcPr>
          <w:p w14:paraId="0C3D1281" w14:textId="77777777" w:rsidR="00FB009D" w:rsidRPr="00FB009D" w:rsidRDefault="00FB009D" w:rsidP="005C4B61">
            <w:pPr>
              <w:jc w:val="right"/>
              <w:rPr>
                <w:lang w:eastAsia="tr-TR"/>
              </w:rPr>
            </w:pPr>
          </w:p>
        </w:tc>
        <w:tc>
          <w:tcPr>
            <w:tcW w:w="750" w:type="dxa"/>
            <w:tcBorders>
              <w:top w:val="nil"/>
              <w:left w:val="nil"/>
              <w:bottom w:val="nil"/>
              <w:right w:val="nil"/>
            </w:tcBorders>
            <w:shd w:val="clear" w:color="auto" w:fill="auto"/>
            <w:vAlign w:val="center"/>
            <w:hideMark/>
          </w:tcPr>
          <w:p w14:paraId="1DFB8887" w14:textId="77777777" w:rsidR="00FB009D" w:rsidRPr="00FB009D" w:rsidRDefault="00FB009D" w:rsidP="005C4B61">
            <w:pPr>
              <w:jc w:val="right"/>
              <w:rPr>
                <w:lang w:eastAsia="tr-TR"/>
              </w:rPr>
            </w:pPr>
          </w:p>
        </w:tc>
        <w:tc>
          <w:tcPr>
            <w:tcW w:w="750" w:type="dxa"/>
            <w:tcBorders>
              <w:top w:val="nil"/>
              <w:left w:val="nil"/>
              <w:bottom w:val="nil"/>
              <w:right w:val="nil"/>
            </w:tcBorders>
            <w:shd w:val="clear" w:color="auto" w:fill="auto"/>
            <w:vAlign w:val="center"/>
            <w:hideMark/>
          </w:tcPr>
          <w:p w14:paraId="55B15638" w14:textId="77777777" w:rsidR="00FB009D" w:rsidRPr="00FB009D" w:rsidRDefault="00FB009D" w:rsidP="005C4B61">
            <w:pPr>
              <w:jc w:val="right"/>
              <w:rPr>
                <w:lang w:eastAsia="tr-TR"/>
              </w:rPr>
            </w:pPr>
          </w:p>
        </w:tc>
        <w:tc>
          <w:tcPr>
            <w:tcW w:w="847" w:type="dxa"/>
            <w:vMerge w:val="restart"/>
            <w:tcBorders>
              <w:top w:val="nil"/>
              <w:left w:val="nil"/>
              <w:bottom w:val="single" w:sz="8" w:space="0" w:color="000000"/>
              <w:right w:val="nil"/>
            </w:tcBorders>
            <w:shd w:val="clear" w:color="auto" w:fill="auto"/>
            <w:vAlign w:val="bottom"/>
            <w:hideMark/>
          </w:tcPr>
          <w:p w14:paraId="0F457E82" w14:textId="77777777" w:rsidR="00FB009D" w:rsidRPr="00FB009D" w:rsidRDefault="00FB009D" w:rsidP="001D2044">
            <w:pPr>
              <w:jc w:val="right"/>
              <w:rPr>
                <w:b/>
                <w:bCs/>
                <w:color w:val="000000"/>
                <w:sz w:val="18"/>
                <w:szCs w:val="18"/>
                <w:lang w:eastAsia="tr-TR"/>
              </w:rPr>
            </w:pPr>
            <w:r w:rsidRPr="00FB009D">
              <w:rPr>
                <w:b/>
                <w:bCs/>
                <w:color w:val="000000"/>
                <w:sz w:val="18"/>
                <w:szCs w:val="18"/>
                <w:lang w:eastAsia="tr-TR"/>
              </w:rPr>
              <w:t>Birikimli katılma hesabı</w:t>
            </w:r>
          </w:p>
        </w:tc>
        <w:tc>
          <w:tcPr>
            <w:tcW w:w="895" w:type="dxa"/>
            <w:tcBorders>
              <w:top w:val="nil"/>
              <w:left w:val="nil"/>
              <w:bottom w:val="nil"/>
              <w:right w:val="nil"/>
            </w:tcBorders>
            <w:shd w:val="clear" w:color="auto" w:fill="auto"/>
            <w:vAlign w:val="center"/>
            <w:hideMark/>
          </w:tcPr>
          <w:p w14:paraId="781304BC" w14:textId="77777777" w:rsidR="00FB009D" w:rsidRPr="00FB009D" w:rsidRDefault="00FB009D">
            <w:pPr>
              <w:jc w:val="right"/>
              <w:rPr>
                <w:b/>
                <w:bCs/>
                <w:color w:val="000000"/>
                <w:sz w:val="18"/>
                <w:szCs w:val="18"/>
                <w:lang w:eastAsia="tr-TR"/>
              </w:rPr>
            </w:pPr>
          </w:p>
        </w:tc>
      </w:tr>
      <w:tr w:rsidR="009864D6" w:rsidRPr="00FB009D" w14:paraId="74A37269" w14:textId="77777777" w:rsidTr="007F7175">
        <w:trPr>
          <w:divId w:val="1621111100"/>
          <w:trHeight w:val="220"/>
        </w:trPr>
        <w:tc>
          <w:tcPr>
            <w:tcW w:w="2214" w:type="dxa"/>
            <w:tcBorders>
              <w:top w:val="nil"/>
              <w:left w:val="nil"/>
              <w:bottom w:val="nil"/>
              <w:right w:val="nil"/>
            </w:tcBorders>
            <w:shd w:val="clear" w:color="auto" w:fill="auto"/>
            <w:vAlign w:val="center"/>
            <w:hideMark/>
          </w:tcPr>
          <w:p w14:paraId="608816CD" w14:textId="77777777" w:rsidR="00FB009D" w:rsidRPr="00FB009D" w:rsidRDefault="00FB009D" w:rsidP="007F7175">
            <w:pPr>
              <w:rPr>
                <w:lang w:eastAsia="tr-TR"/>
              </w:rPr>
            </w:pPr>
          </w:p>
        </w:tc>
        <w:tc>
          <w:tcPr>
            <w:tcW w:w="1007" w:type="dxa"/>
            <w:tcBorders>
              <w:top w:val="nil"/>
              <w:left w:val="nil"/>
              <w:bottom w:val="nil"/>
              <w:right w:val="nil"/>
            </w:tcBorders>
            <w:shd w:val="clear" w:color="auto" w:fill="auto"/>
            <w:vAlign w:val="center"/>
            <w:hideMark/>
          </w:tcPr>
          <w:p w14:paraId="5FDFAE82" w14:textId="38581EE2" w:rsidR="00FB009D" w:rsidRPr="00FB009D" w:rsidRDefault="00FB009D" w:rsidP="00193226">
            <w:pPr>
              <w:jc w:val="right"/>
              <w:rPr>
                <w:b/>
                <w:bCs/>
                <w:color w:val="000000"/>
                <w:sz w:val="18"/>
                <w:szCs w:val="18"/>
                <w:lang w:eastAsia="tr-TR"/>
              </w:rPr>
            </w:pPr>
            <w:r w:rsidRPr="00FB009D">
              <w:rPr>
                <w:b/>
                <w:bCs/>
                <w:color w:val="000000"/>
                <w:sz w:val="18"/>
                <w:szCs w:val="18"/>
                <w:lang w:eastAsia="tr-TR"/>
              </w:rPr>
              <w:t>1 aya</w:t>
            </w:r>
          </w:p>
        </w:tc>
        <w:tc>
          <w:tcPr>
            <w:tcW w:w="915" w:type="dxa"/>
            <w:tcBorders>
              <w:top w:val="nil"/>
              <w:left w:val="nil"/>
              <w:bottom w:val="nil"/>
              <w:right w:val="nil"/>
            </w:tcBorders>
            <w:shd w:val="clear" w:color="auto" w:fill="auto"/>
            <w:vAlign w:val="center"/>
            <w:hideMark/>
          </w:tcPr>
          <w:p w14:paraId="23368A9E" w14:textId="27A5A67C" w:rsidR="00FB009D" w:rsidRPr="00FB009D" w:rsidRDefault="00FB009D" w:rsidP="005C4B61">
            <w:pPr>
              <w:jc w:val="right"/>
              <w:rPr>
                <w:b/>
                <w:bCs/>
                <w:color w:val="000000"/>
                <w:sz w:val="18"/>
                <w:szCs w:val="18"/>
                <w:lang w:eastAsia="tr-TR"/>
              </w:rPr>
            </w:pPr>
            <w:r w:rsidRPr="00FB009D">
              <w:rPr>
                <w:b/>
                <w:bCs/>
                <w:color w:val="000000"/>
                <w:sz w:val="18"/>
                <w:szCs w:val="18"/>
                <w:lang w:eastAsia="tr-TR"/>
              </w:rPr>
              <w:t>3 aya</w:t>
            </w:r>
          </w:p>
        </w:tc>
        <w:tc>
          <w:tcPr>
            <w:tcW w:w="877" w:type="dxa"/>
            <w:tcBorders>
              <w:top w:val="nil"/>
              <w:left w:val="nil"/>
              <w:bottom w:val="nil"/>
              <w:right w:val="nil"/>
            </w:tcBorders>
            <w:shd w:val="clear" w:color="auto" w:fill="auto"/>
            <w:vAlign w:val="center"/>
            <w:hideMark/>
          </w:tcPr>
          <w:p w14:paraId="7E709D9F" w14:textId="18F0A97B" w:rsidR="00FB009D" w:rsidRPr="00FB009D" w:rsidRDefault="00FB009D" w:rsidP="005C4B61">
            <w:pPr>
              <w:jc w:val="right"/>
              <w:rPr>
                <w:b/>
                <w:bCs/>
                <w:color w:val="000000"/>
                <w:sz w:val="18"/>
                <w:szCs w:val="18"/>
                <w:lang w:eastAsia="tr-TR"/>
              </w:rPr>
            </w:pPr>
            <w:r w:rsidRPr="00FB009D">
              <w:rPr>
                <w:b/>
                <w:bCs/>
                <w:color w:val="000000"/>
                <w:sz w:val="18"/>
                <w:szCs w:val="18"/>
                <w:lang w:eastAsia="tr-TR"/>
              </w:rPr>
              <w:t>6 aya</w:t>
            </w:r>
          </w:p>
        </w:tc>
        <w:tc>
          <w:tcPr>
            <w:tcW w:w="823" w:type="dxa"/>
            <w:tcBorders>
              <w:top w:val="nil"/>
              <w:left w:val="nil"/>
              <w:bottom w:val="nil"/>
              <w:right w:val="nil"/>
            </w:tcBorders>
            <w:shd w:val="clear" w:color="auto" w:fill="auto"/>
            <w:vAlign w:val="center"/>
            <w:hideMark/>
          </w:tcPr>
          <w:p w14:paraId="415BCEE1" w14:textId="63A2A3A1" w:rsidR="00FB009D" w:rsidRPr="00FB009D" w:rsidRDefault="00FB009D" w:rsidP="005C4B61">
            <w:pPr>
              <w:jc w:val="right"/>
              <w:rPr>
                <w:b/>
                <w:bCs/>
                <w:color w:val="000000"/>
                <w:sz w:val="18"/>
                <w:szCs w:val="18"/>
                <w:lang w:eastAsia="tr-TR"/>
              </w:rPr>
            </w:pPr>
            <w:r w:rsidRPr="00FB009D">
              <w:rPr>
                <w:b/>
                <w:bCs/>
                <w:color w:val="000000"/>
                <w:sz w:val="18"/>
                <w:szCs w:val="18"/>
                <w:lang w:eastAsia="tr-TR"/>
              </w:rPr>
              <w:t>9 aya</w:t>
            </w:r>
          </w:p>
        </w:tc>
        <w:tc>
          <w:tcPr>
            <w:tcW w:w="750" w:type="dxa"/>
            <w:tcBorders>
              <w:top w:val="nil"/>
              <w:left w:val="nil"/>
              <w:bottom w:val="nil"/>
              <w:right w:val="nil"/>
            </w:tcBorders>
            <w:shd w:val="clear" w:color="auto" w:fill="auto"/>
            <w:vAlign w:val="center"/>
            <w:hideMark/>
          </w:tcPr>
          <w:p w14:paraId="7A1C59CA" w14:textId="716C506B" w:rsidR="00FB009D" w:rsidRPr="00FB009D" w:rsidRDefault="00FB009D" w:rsidP="005C4B61">
            <w:pPr>
              <w:jc w:val="right"/>
              <w:rPr>
                <w:b/>
                <w:bCs/>
                <w:color w:val="000000"/>
                <w:sz w:val="18"/>
                <w:szCs w:val="18"/>
                <w:lang w:eastAsia="tr-TR"/>
              </w:rPr>
            </w:pPr>
            <w:r w:rsidRPr="00FB009D">
              <w:rPr>
                <w:b/>
                <w:bCs/>
                <w:color w:val="000000"/>
                <w:sz w:val="18"/>
                <w:szCs w:val="18"/>
                <w:lang w:eastAsia="tr-TR"/>
              </w:rPr>
              <w:t>1 yıla</w:t>
            </w:r>
          </w:p>
        </w:tc>
        <w:tc>
          <w:tcPr>
            <w:tcW w:w="750" w:type="dxa"/>
            <w:tcBorders>
              <w:top w:val="nil"/>
              <w:left w:val="nil"/>
              <w:bottom w:val="nil"/>
              <w:right w:val="nil"/>
            </w:tcBorders>
            <w:shd w:val="clear" w:color="auto" w:fill="auto"/>
            <w:vAlign w:val="center"/>
            <w:hideMark/>
          </w:tcPr>
          <w:p w14:paraId="2CAD823C" w14:textId="77777777" w:rsidR="00FB009D" w:rsidRPr="00FB009D" w:rsidRDefault="00FB009D" w:rsidP="001D2044">
            <w:pPr>
              <w:jc w:val="right"/>
              <w:rPr>
                <w:b/>
                <w:bCs/>
                <w:color w:val="000000"/>
                <w:sz w:val="18"/>
                <w:szCs w:val="18"/>
                <w:lang w:eastAsia="tr-TR"/>
              </w:rPr>
            </w:pPr>
            <w:r w:rsidRPr="00FB009D">
              <w:rPr>
                <w:b/>
                <w:bCs/>
                <w:color w:val="000000"/>
                <w:sz w:val="18"/>
                <w:szCs w:val="18"/>
                <w:lang w:eastAsia="tr-TR"/>
              </w:rPr>
              <w:t>1 yıldan</w:t>
            </w:r>
          </w:p>
        </w:tc>
        <w:tc>
          <w:tcPr>
            <w:tcW w:w="847" w:type="dxa"/>
            <w:vMerge/>
            <w:tcBorders>
              <w:top w:val="nil"/>
              <w:left w:val="nil"/>
              <w:bottom w:val="single" w:sz="8" w:space="0" w:color="000000"/>
              <w:right w:val="nil"/>
            </w:tcBorders>
            <w:vAlign w:val="center"/>
            <w:hideMark/>
          </w:tcPr>
          <w:p w14:paraId="176A0859" w14:textId="77777777" w:rsidR="00FB009D" w:rsidRPr="00FB009D" w:rsidRDefault="00FB009D" w:rsidP="007F7175">
            <w:pPr>
              <w:jc w:val="right"/>
              <w:rPr>
                <w:b/>
                <w:bCs/>
                <w:color w:val="000000"/>
                <w:sz w:val="18"/>
                <w:szCs w:val="18"/>
                <w:lang w:eastAsia="tr-TR"/>
              </w:rPr>
            </w:pPr>
          </w:p>
        </w:tc>
        <w:tc>
          <w:tcPr>
            <w:tcW w:w="895" w:type="dxa"/>
            <w:tcBorders>
              <w:top w:val="nil"/>
              <w:left w:val="nil"/>
              <w:bottom w:val="nil"/>
              <w:right w:val="nil"/>
            </w:tcBorders>
            <w:shd w:val="clear" w:color="auto" w:fill="auto"/>
            <w:vAlign w:val="center"/>
            <w:hideMark/>
          </w:tcPr>
          <w:p w14:paraId="59CEFBEC" w14:textId="77777777" w:rsidR="00FB009D" w:rsidRPr="00FB009D" w:rsidRDefault="00FB009D" w:rsidP="00193226">
            <w:pPr>
              <w:jc w:val="right"/>
              <w:rPr>
                <w:b/>
                <w:bCs/>
                <w:color w:val="000000"/>
                <w:sz w:val="18"/>
                <w:szCs w:val="18"/>
                <w:lang w:eastAsia="tr-TR"/>
              </w:rPr>
            </w:pPr>
          </w:p>
        </w:tc>
      </w:tr>
      <w:tr w:rsidR="009864D6" w:rsidRPr="00FB009D" w14:paraId="4EA11160" w14:textId="77777777" w:rsidTr="007F7175">
        <w:trPr>
          <w:divId w:val="1621111100"/>
          <w:trHeight w:val="45"/>
        </w:trPr>
        <w:tc>
          <w:tcPr>
            <w:tcW w:w="2214" w:type="dxa"/>
            <w:tcBorders>
              <w:top w:val="nil"/>
              <w:left w:val="nil"/>
              <w:bottom w:val="single" w:sz="8" w:space="0" w:color="auto"/>
              <w:right w:val="nil"/>
            </w:tcBorders>
            <w:shd w:val="clear" w:color="auto" w:fill="auto"/>
            <w:vAlign w:val="center"/>
            <w:hideMark/>
          </w:tcPr>
          <w:p w14:paraId="3D6912A4" w14:textId="77777777" w:rsidR="00FB009D" w:rsidRPr="00FB009D" w:rsidRDefault="00FB009D" w:rsidP="00193226">
            <w:pPr>
              <w:rPr>
                <w:b/>
                <w:bCs/>
                <w:color w:val="000000"/>
                <w:sz w:val="18"/>
                <w:szCs w:val="18"/>
                <w:lang w:eastAsia="tr-TR"/>
              </w:rPr>
            </w:pPr>
            <w:r w:rsidRPr="00FB009D">
              <w:rPr>
                <w:b/>
                <w:bCs/>
                <w:color w:val="000000"/>
                <w:sz w:val="18"/>
                <w:szCs w:val="18"/>
                <w:lang w:eastAsia="tr-TR"/>
              </w:rPr>
              <w:t>Hesap adı</w:t>
            </w:r>
          </w:p>
        </w:tc>
        <w:tc>
          <w:tcPr>
            <w:tcW w:w="1007" w:type="dxa"/>
            <w:tcBorders>
              <w:top w:val="nil"/>
              <w:left w:val="nil"/>
              <w:bottom w:val="single" w:sz="8" w:space="0" w:color="auto"/>
              <w:right w:val="nil"/>
            </w:tcBorders>
            <w:shd w:val="clear" w:color="auto" w:fill="auto"/>
            <w:vAlign w:val="center"/>
            <w:hideMark/>
          </w:tcPr>
          <w:p w14:paraId="02FCF805" w14:textId="77777777" w:rsidR="00FB009D" w:rsidRPr="00FB009D" w:rsidRDefault="00FB009D" w:rsidP="005C4B61">
            <w:pPr>
              <w:jc w:val="right"/>
              <w:rPr>
                <w:b/>
                <w:bCs/>
                <w:color w:val="000000"/>
                <w:sz w:val="18"/>
                <w:szCs w:val="18"/>
                <w:lang w:eastAsia="tr-TR"/>
              </w:rPr>
            </w:pPr>
            <w:proofErr w:type="gramStart"/>
            <w:r w:rsidRPr="00FB009D">
              <w:rPr>
                <w:b/>
                <w:bCs/>
                <w:color w:val="000000"/>
                <w:sz w:val="18"/>
                <w:szCs w:val="18"/>
                <w:lang w:eastAsia="tr-TR"/>
              </w:rPr>
              <w:t>kadar</w:t>
            </w:r>
            <w:proofErr w:type="gramEnd"/>
          </w:p>
        </w:tc>
        <w:tc>
          <w:tcPr>
            <w:tcW w:w="915" w:type="dxa"/>
            <w:tcBorders>
              <w:top w:val="nil"/>
              <w:left w:val="nil"/>
              <w:bottom w:val="single" w:sz="8" w:space="0" w:color="auto"/>
              <w:right w:val="nil"/>
            </w:tcBorders>
            <w:shd w:val="clear" w:color="auto" w:fill="auto"/>
            <w:vAlign w:val="center"/>
            <w:hideMark/>
          </w:tcPr>
          <w:p w14:paraId="3DC39482" w14:textId="77777777" w:rsidR="00FB009D" w:rsidRPr="00FB009D" w:rsidRDefault="00FB009D" w:rsidP="005C4B61">
            <w:pPr>
              <w:jc w:val="right"/>
              <w:rPr>
                <w:b/>
                <w:bCs/>
                <w:color w:val="000000"/>
                <w:sz w:val="18"/>
                <w:szCs w:val="18"/>
                <w:lang w:eastAsia="tr-TR"/>
              </w:rPr>
            </w:pPr>
            <w:proofErr w:type="gramStart"/>
            <w:r w:rsidRPr="00FB009D">
              <w:rPr>
                <w:b/>
                <w:bCs/>
                <w:color w:val="000000"/>
                <w:sz w:val="18"/>
                <w:szCs w:val="18"/>
                <w:lang w:eastAsia="tr-TR"/>
              </w:rPr>
              <w:t>kadar</w:t>
            </w:r>
            <w:proofErr w:type="gramEnd"/>
          </w:p>
        </w:tc>
        <w:tc>
          <w:tcPr>
            <w:tcW w:w="877" w:type="dxa"/>
            <w:tcBorders>
              <w:top w:val="nil"/>
              <w:left w:val="nil"/>
              <w:bottom w:val="single" w:sz="8" w:space="0" w:color="auto"/>
              <w:right w:val="nil"/>
            </w:tcBorders>
            <w:shd w:val="clear" w:color="auto" w:fill="auto"/>
            <w:vAlign w:val="center"/>
            <w:hideMark/>
          </w:tcPr>
          <w:p w14:paraId="13251E04" w14:textId="77777777" w:rsidR="00FB009D" w:rsidRPr="00FB009D" w:rsidRDefault="00FB009D" w:rsidP="005C4B61">
            <w:pPr>
              <w:jc w:val="right"/>
              <w:rPr>
                <w:b/>
                <w:bCs/>
                <w:color w:val="000000"/>
                <w:sz w:val="18"/>
                <w:szCs w:val="18"/>
                <w:lang w:eastAsia="tr-TR"/>
              </w:rPr>
            </w:pPr>
            <w:proofErr w:type="gramStart"/>
            <w:r w:rsidRPr="00FB009D">
              <w:rPr>
                <w:b/>
                <w:bCs/>
                <w:color w:val="000000"/>
                <w:sz w:val="18"/>
                <w:szCs w:val="18"/>
                <w:lang w:eastAsia="tr-TR"/>
              </w:rPr>
              <w:t>kadar</w:t>
            </w:r>
            <w:proofErr w:type="gramEnd"/>
          </w:p>
        </w:tc>
        <w:tc>
          <w:tcPr>
            <w:tcW w:w="823" w:type="dxa"/>
            <w:tcBorders>
              <w:top w:val="nil"/>
              <w:left w:val="nil"/>
              <w:bottom w:val="single" w:sz="8" w:space="0" w:color="auto"/>
              <w:right w:val="nil"/>
            </w:tcBorders>
            <w:shd w:val="clear" w:color="auto" w:fill="auto"/>
            <w:vAlign w:val="center"/>
            <w:hideMark/>
          </w:tcPr>
          <w:p w14:paraId="11FD4151" w14:textId="77777777" w:rsidR="00FB009D" w:rsidRPr="00FB009D" w:rsidRDefault="00FB009D" w:rsidP="005C4B61">
            <w:pPr>
              <w:jc w:val="right"/>
              <w:rPr>
                <w:b/>
                <w:bCs/>
                <w:color w:val="000000"/>
                <w:sz w:val="18"/>
                <w:szCs w:val="18"/>
                <w:lang w:eastAsia="tr-TR"/>
              </w:rPr>
            </w:pPr>
            <w:proofErr w:type="gramStart"/>
            <w:r w:rsidRPr="00FB009D">
              <w:rPr>
                <w:b/>
                <w:bCs/>
                <w:color w:val="000000"/>
                <w:sz w:val="18"/>
                <w:szCs w:val="18"/>
                <w:lang w:eastAsia="tr-TR"/>
              </w:rPr>
              <w:t>kadar</w:t>
            </w:r>
            <w:proofErr w:type="gramEnd"/>
          </w:p>
        </w:tc>
        <w:tc>
          <w:tcPr>
            <w:tcW w:w="750" w:type="dxa"/>
            <w:tcBorders>
              <w:top w:val="nil"/>
              <w:left w:val="nil"/>
              <w:bottom w:val="single" w:sz="8" w:space="0" w:color="auto"/>
              <w:right w:val="nil"/>
            </w:tcBorders>
            <w:shd w:val="clear" w:color="auto" w:fill="auto"/>
            <w:vAlign w:val="center"/>
            <w:hideMark/>
          </w:tcPr>
          <w:p w14:paraId="3BBF8D4E" w14:textId="63561F84" w:rsidR="00FB009D" w:rsidRPr="00FB009D" w:rsidRDefault="00FB009D" w:rsidP="001D2044">
            <w:pPr>
              <w:jc w:val="right"/>
              <w:rPr>
                <w:b/>
                <w:bCs/>
                <w:color w:val="000000"/>
                <w:sz w:val="18"/>
                <w:szCs w:val="18"/>
                <w:lang w:eastAsia="tr-TR"/>
              </w:rPr>
            </w:pPr>
            <w:proofErr w:type="gramStart"/>
            <w:r w:rsidRPr="00FB009D">
              <w:rPr>
                <w:b/>
                <w:bCs/>
                <w:color w:val="000000"/>
                <w:sz w:val="18"/>
                <w:szCs w:val="18"/>
                <w:lang w:eastAsia="tr-TR"/>
              </w:rPr>
              <w:t>kadar</w:t>
            </w:r>
            <w:proofErr w:type="gramEnd"/>
          </w:p>
        </w:tc>
        <w:tc>
          <w:tcPr>
            <w:tcW w:w="750" w:type="dxa"/>
            <w:tcBorders>
              <w:top w:val="nil"/>
              <w:left w:val="nil"/>
              <w:bottom w:val="single" w:sz="8" w:space="0" w:color="auto"/>
              <w:right w:val="nil"/>
            </w:tcBorders>
            <w:shd w:val="clear" w:color="auto" w:fill="auto"/>
            <w:vAlign w:val="center"/>
            <w:hideMark/>
          </w:tcPr>
          <w:p w14:paraId="3E9CAAC0" w14:textId="77777777" w:rsidR="00FB009D" w:rsidRPr="00FB009D" w:rsidRDefault="00FB009D">
            <w:pPr>
              <w:jc w:val="right"/>
              <w:rPr>
                <w:b/>
                <w:bCs/>
                <w:color w:val="000000"/>
                <w:sz w:val="18"/>
                <w:szCs w:val="18"/>
                <w:lang w:eastAsia="tr-TR"/>
              </w:rPr>
            </w:pPr>
            <w:proofErr w:type="gramStart"/>
            <w:r w:rsidRPr="00FB009D">
              <w:rPr>
                <w:b/>
                <w:bCs/>
                <w:color w:val="000000"/>
                <w:sz w:val="18"/>
                <w:szCs w:val="18"/>
                <w:lang w:eastAsia="tr-TR"/>
              </w:rPr>
              <w:t>uzun</w:t>
            </w:r>
            <w:proofErr w:type="gramEnd"/>
          </w:p>
        </w:tc>
        <w:tc>
          <w:tcPr>
            <w:tcW w:w="847" w:type="dxa"/>
            <w:vMerge/>
            <w:tcBorders>
              <w:top w:val="nil"/>
              <w:left w:val="nil"/>
              <w:bottom w:val="single" w:sz="8" w:space="0" w:color="000000"/>
              <w:right w:val="nil"/>
            </w:tcBorders>
            <w:vAlign w:val="center"/>
            <w:hideMark/>
          </w:tcPr>
          <w:p w14:paraId="1B4F512F" w14:textId="77777777" w:rsidR="00FB009D" w:rsidRPr="00FB009D" w:rsidRDefault="00FB009D" w:rsidP="007F7175">
            <w:pPr>
              <w:jc w:val="right"/>
              <w:rPr>
                <w:b/>
                <w:bCs/>
                <w:color w:val="000000"/>
                <w:sz w:val="18"/>
                <w:szCs w:val="18"/>
                <w:lang w:eastAsia="tr-TR"/>
              </w:rPr>
            </w:pPr>
          </w:p>
        </w:tc>
        <w:tc>
          <w:tcPr>
            <w:tcW w:w="895" w:type="dxa"/>
            <w:tcBorders>
              <w:top w:val="nil"/>
              <w:left w:val="nil"/>
              <w:bottom w:val="single" w:sz="8" w:space="0" w:color="auto"/>
              <w:right w:val="nil"/>
            </w:tcBorders>
            <w:shd w:val="clear" w:color="auto" w:fill="auto"/>
            <w:vAlign w:val="center"/>
            <w:hideMark/>
          </w:tcPr>
          <w:p w14:paraId="4CEA2BD9" w14:textId="77777777" w:rsidR="00FB009D" w:rsidRPr="00FB009D" w:rsidRDefault="00FB009D" w:rsidP="00193226">
            <w:pPr>
              <w:jc w:val="right"/>
              <w:rPr>
                <w:b/>
                <w:bCs/>
                <w:color w:val="000000"/>
                <w:sz w:val="18"/>
                <w:szCs w:val="18"/>
                <w:lang w:eastAsia="tr-TR"/>
              </w:rPr>
            </w:pPr>
            <w:r w:rsidRPr="00FB009D">
              <w:rPr>
                <w:b/>
                <w:bCs/>
                <w:color w:val="000000"/>
                <w:sz w:val="18"/>
                <w:szCs w:val="18"/>
                <w:lang w:eastAsia="tr-TR"/>
              </w:rPr>
              <w:t>Toplam</w:t>
            </w:r>
          </w:p>
        </w:tc>
      </w:tr>
      <w:tr w:rsidR="009864D6" w:rsidRPr="00FB009D" w14:paraId="339F54C3" w14:textId="77777777" w:rsidTr="007F7175">
        <w:trPr>
          <w:divId w:val="1621111100"/>
          <w:trHeight w:val="220"/>
        </w:trPr>
        <w:tc>
          <w:tcPr>
            <w:tcW w:w="2214" w:type="dxa"/>
            <w:tcBorders>
              <w:top w:val="nil"/>
              <w:left w:val="nil"/>
              <w:bottom w:val="nil"/>
              <w:right w:val="nil"/>
            </w:tcBorders>
            <w:shd w:val="clear" w:color="auto" w:fill="auto"/>
            <w:vAlign w:val="center"/>
            <w:hideMark/>
          </w:tcPr>
          <w:p w14:paraId="14247F26" w14:textId="77777777" w:rsidR="00FB009D" w:rsidRPr="00FB009D" w:rsidRDefault="00FB009D" w:rsidP="00193226">
            <w:pPr>
              <w:rPr>
                <w:b/>
                <w:bCs/>
                <w:color w:val="000000"/>
                <w:sz w:val="18"/>
                <w:szCs w:val="18"/>
                <w:lang w:eastAsia="tr-TR"/>
              </w:rPr>
            </w:pPr>
            <w:r w:rsidRPr="00FB009D">
              <w:rPr>
                <w:b/>
                <w:bCs/>
                <w:color w:val="000000"/>
                <w:sz w:val="18"/>
                <w:szCs w:val="18"/>
                <w:lang w:eastAsia="tr-TR"/>
              </w:rPr>
              <w:t>Türk parası</w:t>
            </w:r>
          </w:p>
        </w:tc>
        <w:tc>
          <w:tcPr>
            <w:tcW w:w="1007" w:type="dxa"/>
            <w:tcBorders>
              <w:top w:val="nil"/>
              <w:left w:val="nil"/>
              <w:bottom w:val="nil"/>
              <w:right w:val="nil"/>
            </w:tcBorders>
            <w:shd w:val="clear" w:color="auto" w:fill="auto"/>
            <w:vAlign w:val="center"/>
            <w:hideMark/>
          </w:tcPr>
          <w:p w14:paraId="572E7E2A" w14:textId="77777777" w:rsidR="00FB009D" w:rsidRPr="00FB009D" w:rsidRDefault="00FB009D" w:rsidP="007F7175">
            <w:pPr>
              <w:jc w:val="right"/>
              <w:rPr>
                <w:b/>
                <w:bCs/>
                <w:color w:val="000000"/>
                <w:sz w:val="18"/>
                <w:szCs w:val="18"/>
                <w:lang w:eastAsia="tr-TR"/>
              </w:rPr>
            </w:pPr>
          </w:p>
        </w:tc>
        <w:tc>
          <w:tcPr>
            <w:tcW w:w="915" w:type="dxa"/>
            <w:tcBorders>
              <w:top w:val="nil"/>
              <w:left w:val="nil"/>
              <w:bottom w:val="nil"/>
              <w:right w:val="nil"/>
            </w:tcBorders>
            <w:shd w:val="clear" w:color="auto" w:fill="auto"/>
            <w:vAlign w:val="center"/>
            <w:hideMark/>
          </w:tcPr>
          <w:p w14:paraId="2DAAF54A" w14:textId="77777777" w:rsidR="00FB009D" w:rsidRPr="00FB009D" w:rsidRDefault="00FB009D" w:rsidP="00193226">
            <w:pPr>
              <w:jc w:val="right"/>
              <w:rPr>
                <w:lang w:eastAsia="tr-TR"/>
              </w:rPr>
            </w:pPr>
          </w:p>
        </w:tc>
        <w:tc>
          <w:tcPr>
            <w:tcW w:w="877" w:type="dxa"/>
            <w:tcBorders>
              <w:top w:val="nil"/>
              <w:left w:val="nil"/>
              <w:bottom w:val="nil"/>
              <w:right w:val="nil"/>
            </w:tcBorders>
            <w:shd w:val="clear" w:color="auto" w:fill="auto"/>
            <w:vAlign w:val="center"/>
            <w:hideMark/>
          </w:tcPr>
          <w:p w14:paraId="1290DE2B" w14:textId="77777777" w:rsidR="00FB009D" w:rsidRPr="00FB009D" w:rsidRDefault="00FB009D" w:rsidP="005C4B61">
            <w:pPr>
              <w:jc w:val="right"/>
              <w:rPr>
                <w:lang w:eastAsia="tr-TR"/>
              </w:rPr>
            </w:pPr>
          </w:p>
        </w:tc>
        <w:tc>
          <w:tcPr>
            <w:tcW w:w="823" w:type="dxa"/>
            <w:tcBorders>
              <w:top w:val="nil"/>
              <w:left w:val="nil"/>
              <w:bottom w:val="nil"/>
              <w:right w:val="nil"/>
            </w:tcBorders>
            <w:shd w:val="clear" w:color="auto" w:fill="auto"/>
            <w:vAlign w:val="center"/>
            <w:hideMark/>
          </w:tcPr>
          <w:p w14:paraId="5AA7D9A2" w14:textId="77777777" w:rsidR="00FB009D" w:rsidRPr="00FB009D" w:rsidRDefault="00FB009D" w:rsidP="005C4B61">
            <w:pPr>
              <w:jc w:val="right"/>
              <w:rPr>
                <w:lang w:eastAsia="tr-TR"/>
              </w:rPr>
            </w:pPr>
          </w:p>
        </w:tc>
        <w:tc>
          <w:tcPr>
            <w:tcW w:w="750" w:type="dxa"/>
            <w:tcBorders>
              <w:top w:val="nil"/>
              <w:left w:val="nil"/>
              <w:bottom w:val="nil"/>
              <w:right w:val="nil"/>
            </w:tcBorders>
            <w:shd w:val="clear" w:color="auto" w:fill="auto"/>
            <w:vAlign w:val="center"/>
            <w:hideMark/>
          </w:tcPr>
          <w:p w14:paraId="7454F6A9" w14:textId="77777777" w:rsidR="00FB009D" w:rsidRPr="00FB009D" w:rsidRDefault="00FB009D" w:rsidP="005C4B61">
            <w:pPr>
              <w:jc w:val="right"/>
              <w:rPr>
                <w:lang w:eastAsia="tr-TR"/>
              </w:rPr>
            </w:pPr>
          </w:p>
        </w:tc>
        <w:tc>
          <w:tcPr>
            <w:tcW w:w="750" w:type="dxa"/>
            <w:tcBorders>
              <w:top w:val="nil"/>
              <w:left w:val="nil"/>
              <w:bottom w:val="nil"/>
              <w:right w:val="nil"/>
            </w:tcBorders>
            <w:shd w:val="clear" w:color="auto" w:fill="auto"/>
            <w:vAlign w:val="center"/>
            <w:hideMark/>
          </w:tcPr>
          <w:p w14:paraId="7A87B74A" w14:textId="77777777" w:rsidR="00FB009D" w:rsidRPr="00FB009D" w:rsidRDefault="00FB009D" w:rsidP="005C4B61">
            <w:pPr>
              <w:jc w:val="right"/>
              <w:rPr>
                <w:lang w:eastAsia="tr-TR"/>
              </w:rPr>
            </w:pPr>
          </w:p>
        </w:tc>
        <w:tc>
          <w:tcPr>
            <w:tcW w:w="847" w:type="dxa"/>
            <w:tcBorders>
              <w:top w:val="nil"/>
              <w:left w:val="nil"/>
              <w:bottom w:val="nil"/>
              <w:right w:val="nil"/>
            </w:tcBorders>
            <w:shd w:val="clear" w:color="auto" w:fill="auto"/>
            <w:vAlign w:val="center"/>
            <w:hideMark/>
          </w:tcPr>
          <w:p w14:paraId="438F8280" w14:textId="77777777" w:rsidR="00FB009D" w:rsidRPr="00FB009D" w:rsidRDefault="00FB009D" w:rsidP="001D2044">
            <w:pPr>
              <w:jc w:val="right"/>
              <w:rPr>
                <w:lang w:eastAsia="tr-TR"/>
              </w:rPr>
            </w:pPr>
          </w:p>
        </w:tc>
        <w:tc>
          <w:tcPr>
            <w:tcW w:w="895" w:type="dxa"/>
            <w:tcBorders>
              <w:top w:val="nil"/>
              <w:left w:val="nil"/>
              <w:bottom w:val="nil"/>
              <w:right w:val="nil"/>
            </w:tcBorders>
            <w:shd w:val="clear" w:color="auto" w:fill="auto"/>
            <w:vAlign w:val="center"/>
            <w:hideMark/>
          </w:tcPr>
          <w:p w14:paraId="738E42A3" w14:textId="77777777" w:rsidR="00FB009D" w:rsidRPr="00FB009D" w:rsidRDefault="00FB009D">
            <w:pPr>
              <w:jc w:val="right"/>
              <w:rPr>
                <w:lang w:eastAsia="tr-TR"/>
              </w:rPr>
            </w:pPr>
          </w:p>
        </w:tc>
      </w:tr>
      <w:tr w:rsidR="009864D6" w:rsidRPr="00FB009D" w14:paraId="32D6CB74" w14:textId="77777777" w:rsidTr="007F7175">
        <w:trPr>
          <w:divId w:val="1621111100"/>
          <w:trHeight w:val="672"/>
        </w:trPr>
        <w:tc>
          <w:tcPr>
            <w:tcW w:w="2214" w:type="dxa"/>
            <w:tcBorders>
              <w:top w:val="nil"/>
              <w:left w:val="nil"/>
              <w:bottom w:val="nil"/>
              <w:right w:val="nil"/>
            </w:tcBorders>
            <w:shd w:val="clear" w:color="auto" w:fill="auto"/>
            <w:vAlign w:val="center"/>
            <w:hideMark/>
          </w:tcPr>
          <w:p w14:paraId="028385E6" w14:textId="77777777" w:rsidR="00FB009D" w:rsidRPr="00FB009D" w:rsidRDefault="00FB009D" w:rsidP="00193226">
            <w:pPr>
              <w:ind w:firstLineChars="100" w:firstLine="180"/>
              <w:rPr>
                <w:color w:val="000000"/>
                <w:sz w:val="18"/>
                <w:szCs w:val="18"/>
                <w:lang w:eastAsia="tr-TR"/>
              </w:rPr>
            </w:pPr>
            <w:r w:rsidRPr="00FB009D">
              <w:rPr>
                <w:color w:val="000000"/>
                <w:sz w:val="18"/>
                <w:szCs w:val="18"/>
                <w:lang w:eastAsia="tr-TR"/>
              </w:rPr>
              <w:t>Özel cari hesap ve katılma hesapları aracılığı ile bankalardan toplanan fonlar</w:t>
            </w:r>
          </w:p>
        </w:tc>
        <w:tc>
          <w:tcPr>
            <w:tcW w:w="1007" w:type="dxa"/>
            <w:tcBorders>
              <w:top w:val="nil"/>
              <w:left w:val="nil"/>
              <w:bottom w:val="nil"/>
              <w:right w:val="nil"/>
            </w:tcBorders>
            <w:shd w:val="clear" w:color="auto" w:fill="auto"/>
            <w:vAlign w:val="center"/>
            <w:hideMark/>
          </w:tcPr>
          <w:p w14:paraId="0AB47FDB"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915" w:type="dxa"/>
            <w:tcBorders>
              <w:top w:val="nil"/>
              <w:left w:val="nil"/>
              <w:bottom w:val="nil"/>
              <w:right w:val="nil"/>
            </w:tcBorders>
            <w:shd w:val="clear" w:color="auto" w:fill="auto"/>
            <w:vAlign w:val="center"/>
            <w:hideMark/>
          </w:tcPr>
          <w:p w14:paraId="4999A9FC"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877" w:type="dxa"/>
            <w:tcBorders>
              <w:top w:val="nil"/>
              <w:left w:val="nil"/>
              <w:bottom w:val="nil"/>
              <w:right w:val="nil"/>
            </w:tcBorders>
            <w:shd w:val="clear" w:color="auto" w:fill="auto"/>
            <w:vAlign w:val="center"/>
            <w:hideMark/>
          </w:tcPr>
          <w:p w14:paraId="271B0693"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823" w:type="dxa"/>
            <w:tcBorders>
              <w:top w:val="nil"/>
              <w:left w:val="nil"/>
              <w:bottom w:val="nil"/>
              <w:right w:val="nil"/>
            </w:tcBorders>
            <w:shd w:val="clear" w:color="auto" w:fill="auto"/>
            <w:vAlign w:val="center"/>
            <w:hideMark/>
          </w:tcPr>
          <w:p w14:paraId="52D7FE62"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750" w:type="dxa"/>
            <w:tcBorders>
              <w:top w:val="nil"/>
              <w:left w:val="nil"/>
              <w:bottom w:val="nil"/>
              <w:right w:val="nil"/>
            </w:tcBorders>
            <w:shd w:val="clear" w:color="auto" w:fill="auto"/>
            <w:vAlign w:val="center"/>
            <w:hideMark/>
          </w:tcPr>
          <w:p w14:paraId="4346CC4B" w14:textId="77777777" w:rsidR="00FB009D" w:rsidRPr="00FB009D" w:rsidRDefault="00FB009D" w:rsidP="001D2044">
            <w:pPr>
              <w:jc w:val="right"/>
              <w:rPr>
                <w:color w:val="000000"/>
                <w:sz w:val="18"/>
                <w:szCs w:val="18"/>
                <w:lang w:eastAsia="tr-TR"/>
              </w:rPr>
            </w:pPr>
            <w:r w:rsidRPr="00FB009D">
              <w:rPr>
                <w:color w:val="000000"/>
                <w:sz w:val="18"/>
                <w:szCs w:val="18"/>
                <w:lang w:eastAsia="tr-TR"/>
              </w:rPr>
              <w:t>-</w:t>
            </w:r>
          </w:p>
        </w:tc>
        <w:tc>
          <w:tcPr>
            <w:tcW w:w="750" w:type="dxa"/>
            <w:tcBorders>
              <w:top w:val="nil"/>
              <w:left w:val="nil"/>
              <w:bottom w:val="nil"/>
              <w:right w:val="nil"/>
            </w:tcBorders>
            <w:shd w:val="clear" w:color="auto" w:fill="auto"/>
            <w:vAlign w:val="center"/>
            <w:hideMark/>
          </w:tcPr>
          <w:p w14:paraId="0E183928" w14:textId="77777777" w:rsidR="00FB009D" w:rsidRPr="00FB009D" w:rsidRDefault="00FB009D">
            <w:pPr>
              <w:jc w:val="right"/>
              <w:rPr>
                <w:color w:val="000000"/>
                <w:sz w:val="18"/>
                <w:szCs w:val="18"/>
                <w:lang w:eastAsia="tr-TR"/>
              </w:rPr>
            </w:pPr>
            <w:r w:rsidRPr="00FB009D">
              <w:rPr>
                <w:color w:val="000000"/>
                <w:sz w:val="18"/>
                <w:szCs w:val="18"/>
                <w:lang w:eastAsia="tr-TR"/>
              </w:rPr>
              <w:t>-</w:t>
            </w:r>
          </w:p>
        </w:tc>
        <w:tc>
          <w:tcPr>
            <w:tcW w:w="847" w:type="dxa"/>
            <w:tcBorders>
              <w:top w:val="nil"/>
              <w:left w:val="nil"/>
              <w:bottom w:val="nil"/>
              <w:right w:val="nil"/>
            </w:tcBorders>
            <w:shd w:val="clear" w:color="auto" w:fill="auto"/>
            <w:vAlign w:val="center"/>
            <w:hideMark/>
          </w:tcPr>
          <w:p w14:paraId="52557A30" w14:textId="77777777" w:rsidR="00FB009D" w:rsidRPr="00FB009D" w:rsidRDefault="00FB009D">
            <w:pPr>
              <w:jc w:val="right"/>
              <w:rPr>
                <w:color w:val="000000"/>
                <w:sz w:val="18"/>
                <w:szCs w:val="18"/>
                <w:lang w:eastAsia="tr-TR"/>
              </w:rPr>
            </w:pPr>
            <w:r w:rsidRPr="00FB009D">
              <w:rPr>
                <w:color w:val="000000"/>
                <w:sz w:val="18"/>
                <w:szCs w:val="18"/>
                <w:lang w:eastAsia="tr-TR"/>
              </w:rPr>
              <w:t>-</w:t>
            </w:r>
          </w:p>
        </w:tc>
        <w:tc>
          <w:tcPr>
            <w:tcW w:w="895" w:type="dxa"/>
            <w:tcBorders>
              <w:top w:val="nil"/>
              <w:left w:val="nil"/>
              <w:bottom w:val="nil"/>
              <w:right w:val="nil"/>
            </w:tcBorders>
            <w:shd w:val="clear" w:color="auto" w:fill="auto"/>
            <w:vAlign w:val="center"/>
            <w:hideMark/>
          </w:tcPr>
          <w:p w14:paraId="343D684B" w14:textId="77777777" w:rsidR="00FB009D" w:rsidRPr="00FB009D" w:rsidRDefault="00FB009D">
            <w:pPr>
              <w:jc w:val="right"/>
              <w:rPr>
                <w:color w:val="000000"/>
                <w:sz w:val="18"/>
                <w:szCs w:val="18"/>
                <w:lang w:eastAsia="tr-TR"/>
              </w:rPr>
            </w:pPr>
            <w:r w:rsidRPr="00FB009D">
              <w:rPr>
                <w:color w:val="000000"/>
                <w:sz w:val="18"/>
                <w:szCs w:val="18"/>
                <w:lang w:eastAsia="tr-TR"/>
              </w:rPr>
              <w:t>-</w:t>
            </w:r>
          </w:p>
        </w:tc>
      </w:tr>
      <w:tr w:rsidR="009864D6" w:rsidRPr="00FB009D" w14:paraId="0819422D" w14:textId="77777777" w:rsidTr="007F7175">
        <w:trPr>
          <w:divId w:val="1621111100"/>
          <w:trHeight w:val="447"/>
        </w:trPr>
        <w:tc>
          <w:tcPr>
            <w:tcW w:w="2214" w:type="dxa"/>
            <w:tcBorders>
              <w:top w:val="nil"/>
              <w:left w:val="nil"/>
              <w:bottom w:val="nil"/>
              <w:right w:val="nil"/>
            </w:tcBorders>
            <w:shd w:val="clear" w:color="auto" w:fill="auto"/>
            <w:vAlign w:val="center"/>
            <w:hideMark/>
          </w:tcPr>
          <w:p w14:paraId="7548028B" w14:textId="77777777" w:rsidR="00FB009D" w:rsidRPr="00FB009D" w:rsidRDefault="00FB009D" w:rsidP="00193226">
            <w:pPr>
              <w:ind w:firstLineChars="100" w:firstLine="180"/>
              <w:rPr>
                <w:color w:val="000000"/>
                <w:sz w:val="18"/>
                <w:szCs w:val="18"/>
                <w:lang w:eastAsia="tr-TR"/>
              </w:rPr>
            </w:pPr>
            <w:r w:rsidRPr="00FB009D">
              <w:rPr>
                <w:color w:val="000000"/>
                <w:sz w:val="18"/>
                <w:szCs w:val="18"/>
                <w:lang w:eastAsia="tr-TR"/>
              </w:rPr>
              <w:t xml:space="preserve">Gerçek kişilerin ticari olmayan katılma </w:t>
            </w:r>
            <w:proofErr w:type="spellStart"/>
            <w:r w:rsidRPr="00FB009D">
              <w:rPr>
                <w:color w:val="000000"/>
                <w:sz w:val="18"/>
                <w:szCs w:val="18"/>
                <w:lang w:eastAsia="tr-TR"/>
              </w:rPr>
              <w:t>hs.</w:t>
            </w:r>
            <w:proofErr w:type="spellEnd"/>
          </w:p>
        </w:tc>
        <w:tc>
          <w:tcPr>
            <w:tcW w:w="1007" w:type="dxa"/>
            <w:tcBorders>
              <w:top w:val="nil"/>
              <w:left w:val="nil"/>
              <w:bottom w:val="nil"/>
              <w:right w:val="nil"/>
            </w:tcBorders>
            <w:shd w:val="clear" w:color="auto" w:fill="auto"/>
            <w:vAlign w:val="center"/>
            <w:hideMark/>
          </w:tcPr>
          <w:p w14:paraId="669693CB" w14:textId="77777777" w:rsidR="00FB009D" w:rsidRPr="00FB009D" w:rsidRDefault="00FB009D" w:rsidP="005C4B61">
            <w:pPr>
              <w:jc w:val="right"/>
              <w:rPr>
                <w:color w:val="000000"/>
                <w:sz w:val="18"/>
                <w:szCs w:val="18"/>
                <w:lang w:eastAsia="tr-TR"/>
              </w:rPr>
            </w:pPr>
            <w:r w:rsidRPr="00FB009D">
              <w:rPr>
                <w:color w:val="000000"/>
                <w:sz w:val="18"/>
                <w:szCs w:val="18"/>
                <w:lang w:eastAsia="tr-TR"/>
              </w:rPr>
              <w:t>139,912</w:t>
            </w:r>
          </w:p>
        </w:tc>
        <w:tc>
          <w:tcPr>
            <w:tcW w:w="915" w:type="dxa"/>
            <w:tcBorders>
              <w:top w:val="nil"/>
              <w:left w:val="nil"/>
              <w:bottom w:val="nil"/>
              <w:right w:val="nil"/>
            </w:tcBorders>
            <w:shd w:val="clear" w:color="auto" w:fill="auto"/>
            <w:vAlign w:val="center"/>
            <w:hideMark/>
          </w:tcPr>
          <w:p w14:paraId="39B0B1FB" w14:textId="77777777" w:rsidR="00FB009D" w:rsidRPr="00FB009D" w:rsidRDefault="00FB009D" w:rsidP="005C4B61">
            <w:pPr>
              <w:jc w:val="right"/>
              <w:rPr>
                <w:color w:val="000000"/>
                <w:sz w:val="18"/>
                <w:szCs w:val="18"/>
                <w:lang w:eastAsia="tr-TR"/>
              </w:rPr>
            </w:pPr>
            <w:r w:rsidRPr="00FB009D">
              <w:rPr>
                <w:color w:val="000000"/>
                <w:sz w:val="18"/>
                <w:szCs w:val="18"/>
                <w:lang w:eastAsia="tr-TR"/>
              </w:rPr>
              <w:t>227,116</w:t>
            </w:r>
          </w:p>
        </w:tc>
        <w:tc>
          <w:tcPr>
            <w:tcW w:w="877" w:type="dxa"/>
            <w:tcBorders>
              <w:top w:val="nil"/>
              <w:left w:val="nil"/>
              <w:bottom w:val="nil"/>
              <w:right w:val="nil"/>
            </w:tcBorders>
            <w:shd w:val="clear" w:color="auto" w:fill="auto"/>
            <w:vAlign w:val="center"/>
            <w:hideMark/>
          </w:tcPr>
          <w:p w14:paraId="4AA8BEDA" w14:textId="77777777" w:rsidR="00FB009D" w:rsidRPr="00FB009D" w:rsidRDefault="00FB009D" w:rsidP="005C4B61">
            <w:pPr>
              <w:jc w:val="right"/>
              <w:rPr>
                <w:color w:val="000000"/>
                <w:sz w:val="18"/>
                <w:szCs w:val="18"/>
                <w:lang w:eastAsia="tr-TR"/>
              </w:rPr>
            </w:pPr>
            <w:r w:rsidRPr="00FB009D">
              <w:rPr>
                <w:color w:val="000000"/>
                <w:sz w:val="18"/>
                <w:szCs w:val="18"/>
                <w:lang w:eastAsia="tr-TR"/>
              </w:rPr>
              <w:t>15,358</w:t>
            </w:r>
          </w:p>
        </w:tc>
        <w:tc>
          <w:tcPr>
            <w:tcW w:w="823" w:type="dxa"/>
            <w:tcBorders>
              <w:top w:val="nil"/>
              <w:left w:val="nil"/>
              <w:bottom w:val="nil"/>
              <w:right w:val="nil"/>
            </w:tcBorders>
            <w:shd w:val="clear" w:color="auto" w:fill="auto"/>
            <w:vAlign w:val="center"/>
            <w:hideMark/>
          </w:tcPr>
          <w:p w14:paraId="46AE94C6"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750" w:type="dxa"/>
            <w:tcBorders>
              <w:top w:val="nil"/>
              <w:left w:val="nil"/>
              <w:bottom w:val="nil"/>
              <w:right w:val="nil"/>
            </w:tcBorders>
            <w:shd w:val="clear" w:color="auto" w:fill="auto"/>
            <w:vAlign w:val="center"/>
            <w:hideMark/>
          </w:tcPr>
          <w:p w14:paraId="328E5921" w14:textId="77777777" w:rsidR="00FB009D" w:rsidRPr="00FB009D" w:rsidRDefault="00FB009D" w:rsidP="001D2044">
            <w:pPr>
              <w:jc w:val="right"/>
              <w:rPr>
                <w:color w:val="000000"/>
                <w:sz w:val="18"/>
                <w:szCs w:val="18"/>
                <w:lang w:eastAsia="tr-TR"/>
              </w:rPr>
            </w:pPr>
            <w:r w:rsidRPr="00FB009D">
              <w:rPr>
                <w:color w:val="000000"/>
                <w:sz w:val="18"/>
                <w:szCs w:val="18"/>
                <w:lang w:eastAsia="tr-TR"/>
              </w:rPr>
              <w:t>15,448</w:t>
            </w:r>
          </w:p>
        </w:tc>
        <w:tc>
          <w:tcPr>
            <w:tcW w:w="750" w:type="dxa"/>
            <w:tcBorders>
              <w:top w:val="nil"/>
              <w:left w:val="nil"/>
              <w:bottom w:val="nil"/>
              <w:right w:val="nil"/>
            </w:tcBorders>
            <w:shd w:val="clear" w:color="auto" w:fill="auto"/>
            <w:vAlign w:val="center"/>
            <w:hideMark/>
          </w:tcPr>
          <w:p w14:paraId="19FE21BB" w14:textId="77777777" w:rsidR="00FB009D" w:rsidRPr="00FB009D" w:rsidRDefault="00FB009D">
            <w:pPr>
              <w:jc w:val="right"/>
              <w:rPr>
                <w:color w:val="000000"/>
                <w:sz w:val="18"/>
                <w:szCs w:val="18"/>
                <w:lang w:eastAsia="tr-TR"/>
              </w:rPr>
            </w:pPr>
            <w:r w:rsidRPr="00FB009D">
              <w:rPr>
                <w:color w:val="000000"/>
                <w:sz w:val="18"/>
                <w:szCs w:val="18"/>
                <w:lang w:eastAsia="tr-TR"/>
              </w:rPr>
              <w:t>22,892</w:t>
            </w:r>
          </w:p>
        </w:tc>
        <w:tc>
          <w:tcPr>
            <w:tcW w:w="847" w:type="dxa"/>
            <w:tcBorders>
              <w:top w:val="nil"/>
              <w:left w:val="nil"/>
              <w:bottom w:val="nil"/>
              <w:right w:val="nil"/>
            </w:tcBorders>
            <w:shd w:val="clear" w:color="auto" w:fill="auto"/>
            <w:vAlign w:val="center"/>
            <w:hideMark/>
          </w:tcPr>
          <w:p w14:paraId="4560B523" w14:textId="77777777" w:rsidR="00FB009D" w:rsidRPr="00FB009D" w:rsidRDefault="00FB009D">
            <w:pPr>
              <w:jc w:val="right"/>
              <w:rPr>
                <w:color w:val="000000"/>
                <w:sz w:val="18"/>
                <w:szCs w:val="18"/>
                <w:lang w:eastAsia="tr-TR"/>
              </w:rPr>
            </w:pPr>
            <w:r w:rsidRPr="00FB009D">
              <w:rPr>
                <w:color w:val="000000"/>
                <w:sz w:val="18"/>
                <w:szCs w:val="18"/>
                <w:lang w:eastAsia="tr-TR"/>
              </w:rPr>
              <w:t>387</w:t>
            </w:r>
          </w:p>
        </w:tc>
        <w:tc>
          <w:tcPr>
            <w:tcW w:w="895" w:type="dxa"/>
            <w:tcBorders>
              <w:top w:val="nil"/>
              <w:left w:val="nil"/>
              <w:bottom w:val="nil"/>
              <w:right w:val="nil"/>
            </w:tcBorders>
            <w:shd w:val="clear" w:color="auto" w:fill="auto"/>
            <w:vAlign w:val="center"/>
            <w:hideMark/>
          </w:tcPr>
          <w:p w14:paraId="2A11CE04" w14:textId="77777777" w:rsidR="00FB009D" w:rsidRPr="00FB009D" w:rsidRDefault="00FB009D">
            <w:pPr>
              <w:jc w:val="right"/>
              <w:rPr>
                <w:color w:val="000000"/>
                <w:sz w:val="18"/>
                <w:szCs w:val="18"/>
                <w:lang w:eastAsia="tr-TR"/>
              </w:rPr>
            </w:pPr>
            <w:r w:rsidRPr="00FB009D">
              <w:rPr>
                <w:color w:val="000000"/>
                <w:sz w:val="18"/>
                <w:szCs w:val="18"/>
                <w:lang w:eastAsia="tr-TR"/>
              </w:rPr>
              <w:t>421,113</w:t>
            </w:r>
          </w:p>
        </w:tc>
      </w:tr>
      <w:tr w:rsidR="009864D6" w:rsidRPr="00FB009D" w14:paraId="4BA7246C" w14:textId="77777777" w:rsidTr="007F7175">
        <w:trPr>
          <w:divId w:val="1621111100"/>
          <w:trHeight w:val="220"/>
        </w:trPr>
        <w:tc>
          <w:tcPr>
            <w:tcW w:w="2214" w:type="dxa"/>
            <w:tcBorders>
              <w:top w:val="nil"/>
              <w:left w:val="nil"/>
              <w:bottom w:val="nil"/>
              <w:right w:val="nil"/>
            </w:tcBorders>
            <w:shd w:val="clear" w:color="auto" w:fill="auto"/>
            <w:vAlign w:val="center"/>
            <w:hideMark/>
          </w:tcPr>
          <w:p w14:paraId="4C0C8034" w14:textId="77777777" w:rsidR="00FB009D" w:rsidRPr="00FB009D" w:rsidRDefault="00FB009D" w:rsidP="00193226">
            <w:pPr>
              <w:ind w:firstLineChars="100" w:firstLine="180"/>
              <w:rPr>
                <w:color w:val="000000"/>
                <w:sz w:val="18"/>
                <w:szCs w:val="18"/>
                <w:lang w:eastAsia="tr-TR"/>
              </w:rPr>
            </w:pPr>
            <w:r w:rsidRPr="00FB009D">
              <w:rPr>
                <w:color w:val="000000"/>
                <w:sz w:val="18"/>
                <w:szCs w:val="18"/>
                <w:lang w:eastAsia="tr-TR"/>
              </w:rPr>
              <w:t xml:space="preserve">Resmi kuruluş katılma </w:t>
            </w:r>
            <w:proofErr w:type="spellStart"/>
            <w:r w:rsidRPr="00FB009D">
              <w:rPr>
                <w:color w:val="000000"/>
                <w:sz w:val="18"/>
                <w:szCs w:val="18"/>
                <w:lang w:eastAsia="tr-TR"/>
              </w:rPr>
              <w:t>hs.</w:t>
            </w:r>
            <w:proofErr w:type="spellEnd"/>
          </w:p>
        </w:tc>
        <w:tc>
          <w:tcPr>
            <w:tcW w:w="1007" w:type="dxa"/>
            <w:tcBorders>
              <w:top w:val="nil"/>
              <w:left w:val="nil"/>
              <w:bottom w:val="nil"/>
              <w:right w:val="nil"/>
            </w:tcBorders>
            <w:shd w:val="clear" w:color="auto" w:fill="auto"/>
            <w:vAlign w:val="center"/>
            <w:hideMark/>
          </w:tcPr>
          <w:p w14:paraId="169F2C27" w14:textId="77777777" w:rsidR="00FB009D" w:rsidRPr="00FB009D" w:rsidRDefault="00FB009D" w:rsidP="005C4B61">
            <w:pPr>
              <w:jc w:val="right"/>
              <w:rPr>
                <w:color w:val="000000"/>
                <w:sz w:val="18"/>
                <w:szCs w:val="18"/>
                <w:lang w:eastAsia="tr-TR"/>
              </w:rPr>
            </w:pPr>
            <w:r w:rsidRPr="00FB009D">
              <w:rPr>
                <w:color w:val="000000"/>
                <w:sz w:val="18"/>
                <w:szCs w:val="18"/>
                <w:lang w:eastAsia="tr-TR"/>
              </w:rPr>
              <w:t>6</w:t>
            </w:r>
          </w:p>
        </w:tc>
        <w:tc>
          <w:tcPr>
            <w:tcW w:w="915" w:type="dxa"/>
            <w:tcBorders>
              <w:top w:val="nil"/>
              <w:left w:val="nil"/>
              <w:bottom w:val="nil"/>
              <w:right w:val="nil"/>
            </w:tcBorders>
            <w:shd w:val="clear" w:color="auto" w:fill="auto"/>
            <w:vAlign w:val="center"/>
            <w:hideMark/>
          </w:tcPr>
          <w:p w14:paraId="736D7ECD" w14:textId="77777777" w:rsidR="00FB009D" w:rsidRPr="00FB009D" w:rsidRDefault="00FB009D" w:rsidP="005C4B61">
            <w:pPr>
              <w:jc w:val="right"/>
              <w:rPr>
                <w:color w:val="000000"/>
                <w:sz w:val="18"/>
                <w:szCs w:val="18"/>
                <w:lang w:eastAsia="tr-TR"/>
              </w:rPr>
            </w:pPr>
            <w:r w:rsidRPr="00FB009D">
              <w:rPr>
                <w:color w:val="000000"/>
                <w:sz w:val="18"/>
                <w:szCs w:val="18"/>
                <w:lang w:eastAsia="tr-TR"/>
              </w:rPr>
              <w:t>1</w:t>
            </w:r>
          </w:p>
        </w:tc>
        <w:tc>
          <w:tcPr>
            <w:tcW w:w="877" w:type="dxa"/>
            <w:tcBorders>
              <w:top w:val="nil"/>
              <w:left w:val="nil"/>
              <w:bottom w:val="nil"/>
              <w:right w:val="nil"/>
            </w:tcBorders>
            <w:shd w:val="clear" w:color="auto" w:fill="auto"/>
            <w:vAlign w:val="center"/>
            <w:hideMark/>
          </w:tcPr>
          <w:p w14:paraId="4AA665E0" w14:textId="77777777" w:rsidR="00FB009D" w:rsidRPr="00FB009D" w:rsidRDefault="00FB009D" w:rsidP="005C4B61">
            <w:pPr>
              <w:jc w:val="right"/>
              <w:rPr>
                <w:color w:val="000000"/>
                <w:sz w:val="18"/>
                <w:szCs w:val="18"/>
                <w:lang w:eastAsia="tr-TR"/>
              </w:rPr>
            </w:pPr>
            <w:r w:rsidRPr="00FB009D">
              <w:rPr>
                <w:color w:val="000000"/>
                <w:sz w:val="18"/>
                <w:szCs w:val="18"/>
                <w:lang w:eastAsia="tr-TR"/>
              </w:rPr>
              <w:t>14</w:t>
            </w:r>
          </w:p>
        </w:tc>
        <w:tc>
          <w:tcPr>
            <w:tcW w:w="823" w:type="dxa"/>
            <w:tcBorders>
              <w:top w:val="nil"/>
              <w:left w:val="nil"/>
              <w:bottom w:val="nil"/>
              <w:right w:val="nil"/>
            </w:tcBorders>
            <w:shd w:val="clear" w:color="auto" w:fill="auto"/>
            <w:vAlign w:val="center"/>
            <w:hideMark/>
          </w:tcPr>
          <w:p w14:paraId="6C9F0F53"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750" w:type="dxa"/>
            <w:tcBorders>
              <w:top w:val="nil"/>
              <w:left w:val="nil"/>
              <w:bottom w:val="nil"/>
              <w:right w:val="nil"/>
            </w:tcBorders>
            <w:shd w:val="clear" w:color="auto" w:fill="auto"/>
            <w:vAlign w:val="center"/>
            <w:hideMark/>
          </w:tcPr>
          <w:p w14:paraId="2D1BD1E6" w14:textId="77777777" w:rsidR="00FB009D" w:rsidRPr="00FB009D" w:rsidRDefault="00FB009D" w:rsidP="001D2044">
            <w:pPr>
              <w:jc w:val="right"/>
              <w:rPr>
                <w:color w:val="000000"/>
                <w:sz w:val="18"/>
                <w:szCs w:val="18"/>
                <w:lang w:eastAsia="tr-TR"/>
              </w:rPr>
            </w:pPr>
            <w:r w:rsidRPr="00FB009D">
              <w:rPr>
                <w:color w:val="000000"/>
                <w:sz w:val="18"/>
                <w:szCs w:val="18"/>
                <w:lang w:eastAsia="tr-TR"/>
              </w:rPr>
              <w:t>2</w:t>
            </w:r>
          </w:p>
        </w:tc>
        <w:tc>
          <w:tcPr>
            <w:tcW w:w="750" w:type="dxa"/>
            <w:tcBorders>
              <w:top w:val="nil"/>
              <w:left w:val="nil"/>
              <w:bottom w:val="nil"/>
              <w:right w:val="nil"/>
            </w:tcBorders>
            <w:shd w:val="clear" w:color="auto" w:fill="auto"/>
            <w:vAlign w:val="center"/>
            <w:hideMark/>
          </w:tcPr>
          <w:p w14:paraId="1F502A04" w14:textId="77777777" w:rsidR="00FB009D" w:rsidRPr="00FB009D" w:rsidRDefault="00FB009D">
            <w:pPr>
              <w:jc w:val="right"/>
              <w:rPr>
                <w:color w:val="000000"/>
                <w:sz w:val="18"/>
                <w:szCs w:val="18"/>
                <w:lang w:eastAsia="tr-TR"/>
              </w:rPr>
            </w:pPr>
            <w:r w:rsidRPr="00FB009D">
              <w:rPr>
                <w:color w:val="000000"/>
                <w:sz w:val="18"/>
                <w:szCs w:val="18"/>
                <w:lang w:eastAsia="tr-TR"/>
              </w:rPr>
              <w:t>-</w:t>
            </w:r>
          </w:p>
        </w:tc>
        <w:tc>
          <w:tcPr>
            <w:tcW w:w="847" w:type="dxa"/>
            <w:tcBorders>
              <w:top w:val="nil"/>
              <w:left w:val="nil"/>
              <w:bottom w:val="nil"/>
              <w:right w:val="nil"/>
            </w:tcBorders>
            <w:shd w:val="clear" w:color="auto" w:fill="auto"/>
            <w:vAlign w:val="center"/>
            <w:hideMark/>
          </w:tcPr>
          <w:p w14:paraId="61689D8A" w14:textId="77777777" w:rsidR="00FB009D" w:rsidRPr="00FB009D" w:rsidRDefault="00FB009D">
            <w:pPr>
              <w:jc w:val="right"/>
              <w:rPr>
                <w:color w:val="000000"/>
                <w:sz w:val="18"/>
                <w:szCs w:val="18"/>
                <w:lang w:eastAsia="tr-TR"/>
              </w:rPr>
            </w:pPr>
            <w:r w:rsidRPr="00FB009D">
              <w:rPr>
                <w:color w:val="000000"/>
                <w:sz w:val="18"/>
                <w:szCs w:val="18"/>
                <w:lang w:eastAsia="tr-TR"/>
              </w:rPr>
              <w:t>-</w:t>
            </w:r>
          </w:p>
        </w:tc>
        <w:tc>
          <w:tcPr>
            <w:tcW w:w="895" w:type="dxa"/>
            <w:tcBorders>
              <w:top w:val="nil"/>
              <w:left w:val="nil"/>
              <w:bottom w:val="nil"/>
              <w:right w:val="nil"/>
            </w:tcBorders>
            <w:shd w:val="clear" w:color="auto" w:fill="auto"/>
            <w:vAlign w:val="center"/>
            <w:hideMark/>
          </w:tcPr>
          <w:p w14:paraId="057098EB" w14:textId="77777777" w:rsidR="00FB009D" w:rsidRPr="00FB009D" w:rsidRDefault="00FB009D">
            <w:pPr>
              <w:jc w:val="right"/>
              <w:rPr>
                <w:color w:val="000000"/>
                <w:sz w:val="18"/>
                <w:szCs w:val="18"/>
                <w:lang w:eastAsia="tr-TR"/>
              </w:rPr>
            </w:pPr>
            <w:r w:rsidRPr="00FB009D">
              <w:rPr>
                <w:color w:val="000000"/>
                <w:sz w:val="18"/>
                <w:szCs w:val="18"/>
                <w:lang w:eastAsia="tr-TR"/>
              </w:rPr>
              <w:t>23</w:t>
            </w:r>
          </w:p>
        </w:tc>
      </w:tr>
      <w:tr w:rsidR="009864D6" w:rsidRPr="00FB009D" w14:paraId="7F9C27CD" w14:textId="77777777" w:rsidTr="007F7175">
        <w:trPr>
          <w:divId w:val="1621111100"/>
          <w:trHeight w:val="220"/>
        </w:trPr>
        <w:tc>
          <w:tcPr>
            <w:tcW w:w="2214" w:type="dxa"/>
            <w:tcBorders>
              <w:top w:val="nil"/>
              <w:left w:val="nil"/>
              <w:bottom w:val="nil"/>
              <w:right w:val="nil"/>
            </w:tcBorders>
            <w:shd w:val="clear" w:color="auto" w:fill="auto"/>
            <w:vAlign w:val="center"/>
            <w:hideMark/>
          </w:tcPr>
          <w:p w14:paraId="662D0DC9" w14:textId="77777777" w:rsidR="00FB009D" w:rsidRPr="00FB009D" w:rsidRDefault="00FB009D" w:rsidP="00193226">
            <w:pPr>
              <w:ind w:firstLineChars="100" w:firstLine="180"/>
              <w:rPr>
                <w:color w:val="000000"/>
                <w:sz w:val="18"/>
                <w:szCs w:val="18"/>
                <w:lang w:eastAsia="tr-TR"/>
              </w:rPr>
            </w:pPr>
            <w:r w:rsidRPr="00FB009D">
              <w:rPr>
                <w:color w:val="000000"/>
                <w:sz w:val="18"/>
                <w:szCs w:val="18"/>
                <w:lang w:eastAsia="tr-TR"/>
              </w:rPr>
              <w:t xml:space="preserve">Ticari kuruluş katılma </w:t>
            </w:r>
            <w:proofErr w:type="spellStart"/>
            <w:r w:rsidRPr="00FB009D">
              <w:rPr>
                <w:color w:val="000000"/>
                <w:sz w:val="18"/>
                <w:szCs w:val="18"/>
                <w:lang w:eastAsia="tr-TR"/>
              </w:rPr>
              <w:t>hs.</w:t>
            </w:r>
            <w:proofErr w:type="spellEnd"/>
          </w:p>
        </w:tc>
        <w:tc>
          <w:tcPr>
            <w:tcW w:w="1007" w:type="dxa"/>
            <w:tcBorders>
              <w:top w:val="nil"/>
              <w:left w:val="nil"/>
              <w:bottom w:val="nil"/>
              <w:right w:val="nil"/>
            </w:tcBorders>
            <w:shd w:val="clear" w:color="auto" w:fill="auto"/>
            <w:vAlign w:val="center"/>
            <w:hideMark/>
          </w:tcPr>
          <w:p w14:paraId="6976CDF4" w14:textId="77777777" w:rsidR="00FB009D" w:rsidRPr="00FB009D" w:rsidRDefault="00FB009D" w:rsidP="005C4B61">
            <w:pPr>
              <w:jc w:val="right"/>
              <w:rPr>
                <w:color w:val="000000"/>
                <w:sz w:val="18"/>
                <w:szCs w:val="18"/>
                <w:lang w:eastAsia="tr-TR"/>
              </w:rPr>
            </w:pPr>
            <w:r w:rsidRPr="00FB009D">
              <w:rPr>
                <w:color w:val="000000"/>
                <w:sz w:val="18"/>
                <w:szCs w:val="18"/>
                <w:lang w:eastAsia="tr-TR"/>
              </w:rPr>
              <w:t>11,153</w:t>
            </w:r>
          </w:p>
        </w:tc>
        <w:tc>
          <w:tcPr>
            <w:tcW w:w="915" w:type="dxa"/>
            <w:tcBorders>
              <w:top w:val="nil"/>
              <w:left w:val="nil"/>
              <w:bottom w:val="nil"/>
              <w:right w:val="nil"/>
            </w:tcBorders>
            <w:shd w:val="clear" w:color="auto" w:fill="auto"/>
            <w:vAlign w:val="center"/>
            <w:hideMark/>
          </w:tcPr>
          <w:p w14:paraId="0DC8061A" w14:textId="77777777" w:rsidR="00FB009D" w:rsidRPr="00FB009D" w:rsidRDefault="00FB009D" w:rsidP="005C4B61">
            <w:pPr>
              <w:jc w:val="right"/>
              <w:rPr>
                <w:color w:val="000000"/>
                <w:sz w:val="18"/>
                <w:szCs w:val="18"/>
                <w:lang w:eastAsia="tr-TR"/>
              </w:rPr>
            </w:pPr>
            <w:r w:rsidRPr="00FB009D">
              <w:rPr>
                <w:color w:val="000000"/>
                <w:sz w:val="18"/>
                <w:szCs w:val="18"/>
                <w:lang w:eastAsia="tr-TR"/>
              </w:rPr>
              <w:t>21,538</w:t>
            </w:r>
          </w:p>
        </w:tc>
        <w:tc>
          <w:tcPr>
            <w:tcW w:w="877" w:type="dxa"/>
            <w:tcBorders>
              <w:top w:val="nil"/>
              <w:left w:val="nil"/>
              <w:bottom w:val="nil"/>
              <w:right w:val="nil"/>
            </w:tcBorders>
            <w:shd w:val="clear" w:color="auto" w:fill="auto"/>
            <w:vAlign w:val="center"/>
            <w:hideMark/>
          </w:tcPr>
          <w:p w14:paraId="4D9EBB9B" w14:textId="77777777" w:rsidR="00FB009D" w:rsidRPr="00FB009D" w:rsidRDefault="00FB009D" w:rsidP="005C4B61">
            <w:pPr>
              <w:jc w:val="right"/>
              <w:rPr>
                <w:color w:val="000000"/>
                <w:sz w:val="18"/>
                <w:szCs w:val="18"/>
                <w:lang w:eastAsia="tr-TR"/>
              </w:rPr>
            </w:pPr>
            <w:r w:rsidRPr="00FB009D">
              <w:rPr>
                <w:color w:val="000000"/>
                <w:sz w:val="18"/>
                <w:szCs w:val="18"/>
                <w:lang w:eastAsia="tr-TR"/>
              </w:rPr>
              <w:t>1,860</w:t>
            </w:r>
          </w:p>
        </w:tc>
        <w:tc>
          <w:tcPr>
            <w:tcW w:w="823" w:type="dxa"/>
            <w:tcBorders>
              <w:top w:val="nil"/>
              <w:left w:val="nil"/>
              <w:bottom w:val="nil"/>
              <w:right w:val="nil"/>
            </w:tcBorders>
            <w:shd w:val="clear" w:color="auto" w:fill="auto"/>
            <w:vAlign w:val="center"/>
            <w:hideMark/>
          </w:tcPr>
          <w:p w14:paraId="5D9010EF"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750" w:type="dxa"/>
            <w:tcBorders>
              <w:top w:val="nil"/>
              <w:left w:val="nil"/>
              <w:bottom w:val="nil"/>
              <w:right w:val="nil"/>
            </w:tcBorders>
            <w:shd w:val="clear" w:color="auto" w:fill="auto"/>
            <w:vAlign w:val="center"/>
            <w:hideMark/>
          </w:tcPr>
          <w:p w14:paraId="7AE682AD" w14:textId="77777777" w:rsidR="00FB009D" w:rsidRPr="00FB009D" w:rsidRDefault="00FB009D" w:rsidP="001D2044">
            <w:pPr>
              <w:jc w:val="right"/>
              <w:rPr>
                <w:color w:val="000000"/>
                <w:sz w:val="18"/>
                <w:szCs w:val="18"/>
                <w:lang w:eastAsia="tr-TR"/>
              </w:rPr>
            </w:pPr>
            <w:r w:rsidRPr="00FB009D">
              <w:rPr>
                <w:color w:val="000000"/>
                <w:sz w:val="18"/>
                <w:szCs w:val="18"/>
                <w:lang w:eastAsia="tr-TR"/>
              </w:rPr>
              <w:t>234</w:t>
            </w:r>
          </w:p>
        </w:tc>
        <w:tc>
          <w:tcPr>
            <w:tcW w:w="750" w:type="dxa"/>
            <w:tcBorders>
              <w:top w:val="nil"/>
              <w:left w:val="nil"/>
              <w:bottom w:val="nil"/>
              <w:right w:val="nil"/>
            </w:tcBorders>
            <w:shd w:val="clear" w:color="auto" w:fill="auto"/>
            <w:vAlign w:val="center"/>
            <w:hideMark/>
          </w:tcPr>
          <w:p w14:paraId="78302F97" w14:textId="77777777" w:rsidR="00FB009D" w:rsidRPr="00FB009D" w:rsidRDefault="00FB009D">
            <w:pPr>
              <w:jc w:val="right"/>
              <w:rPr>
                <w:color w:val="000000"/>
                <w:sz w:val="18"/>
                <w:szCs w:val="18"/>
                <w:lang w:eastAsia="tr-TR"/>
              </w:rPr>
            </w:pPr>
            <w:r w:rsidRPr="00FB009D">
              <w:rPr>
                <w:color w:val="000000"/>
                <w:sz w:val="18"/>
                <w:szCs w:val="18"/>
                <w:lang w:eastAsia="tr-TR"/>
              </w:rPr>
              <w:t>358</w:t>
            </w:r>
          </w:p>
        </w:tc>
        <w:tc>
          <w:tcPr>
            <w:tcW w:w="847" w:type="dxa"/>
            <w:tcBorders>
              <w:top w:val="nil"/>
              <w:left w:val="nil"/>
              <w:bottom w:val="nil"/>
              <w:right w:val="nil"/>
            </w:tcBorders>
            <w:shd w:val="clear" w:color="auto" w:fill="auto"/>
            <w:vAlign w:val="center"/>
            <w:hideMark/>
          </w:tcPr>
          <w:p w14:paraId="6B9EA0B9" w14:textId="77777777" w:rsidR="00FB009D" w:rsidRPr="00FB009D" w:rsidRDefault="00FB009D">
            <w:pPr>
              <w:jc w:val="right"/>
              <w:rPr>
                <w:color w:val="000000"/>
                <w:sz w:val="18"/>
                <w:szCs w:val="18"/>
                <w:lang w:eastAsia="tr-TR"/>
              </w:rPr>
            </w:pPr>
            <w:r w:rsidRPr="00FB009D">
              <w:rPr>
                <w:color w:val="000000"/>
                <w:sz w:val="18"/>
                <w:szCs w:val="18"/>
                <w:lang w:eastAsia="tr-TR"/>
              </w:rPr>
              <w:t>-</w:t>
            </w:r>
          </w:p>
        </w:tc>
        <w:tc>
          <w:tcPr>
            <w:tcW w:w="895" w:type="dxa"/>
            <w:tcBorders>
              <w:top w:val="nil"/>
              <w:left w:val="nil"/>
              <w:bottom w:val="nil"/>
              <w:right w:val="nil"/>
            </w:tcBorders>
            <w:shd w:val="clear" w:color="auto" w:fill="auto"/>
            <w:vAlign w:val="center"/>
            <w:hideMark/>
          </w:tcPr>
          <w:p w14:paraId="3F88D690" w14:textId="77777777" w:rsidR="00FB009D" w:rsidRPr="00FB009D" w:rsidRDefault="00FB009D">
            <w:pPr>
              <w:jc w:val="right"/>
              <w:rPr>
                <w:color w:val="000000"/>
                <w:sz w:val="18"/>
                <w:szCs w:val="18"/>
                <w:lang w:eastAsia="tr-TR"/>
              </w:rPr>
            </w:pPr>
            <w:r w:rsidRPr="00FB009D">
              <w:rPr>
                <w:color w:val="000000"/>
                <w:sz w:val="18"/>
                <w:szCs w:val="18"/>
                <w:lang w:eastAsia="tr-TR"/>
              </w:rPr>
              <w:t>35,143</w:t>
            </w:r>
          </w:p>
        </w:tc>
      </w:tr>
      <w:tr w:rsidR="009864D6" w:rsidRPr="00FB009D" w14:paraId="2820417B" w14:textId="77777777" w:rsidTr="007F7175">
        <w:trPr>
          <w:divId w:val="1621111100"/>
          <w:trHeight w:val="220"/>
        </w:trPr>
        <w:tc>
          <w:tcPr>
            <w:tcW w:w="2214" w:type="dxa"/>
            <w:tcBorders>
              <w:top w:val="nil"/>
              <w:left w:val="nil"/>
              <w:bottom w:val="nil"/>
              <w:right w:val="nil"/>
            </w:tcBorders>
            <w:shd w:val="clear" w:color="auto" w:fill="auto"/>
            <w:vAlign w:val="center"/>
            <w:hideMark/>
          </w:tcPr>
          <w:p w14:paraId="24AFED58" w14:textId="77777777" w:rsidR="00FB009D" w:rsidRPr="00FB009D" w:rsidRDefault="00FB009D" w:rsidP="00193226">
            <w:pPr>
              <w:ind w:firstLineChars="100" w:firstLine="180"/>
              <w:rPr>
                <w:color w:val="000000"/>
                <w:sz w:val="18"/>
                <w:szCs w:val="18"/>
                <w:lang w:eastAsia="tr-TR"/>
              </w:rPr>
            </w:pPr>
            <w:r w:rsidRPr="00FB009D">
              <w:rPr>
                <w:color w:val="000000"/>
                <w:sz w:val="18"/>
                <w:szCs w:val="18"/>
                <w:lang w:eastAsia="tr-TR"/>
              </w:rPr>
              <w:t xml:space="preserve">Diğer kuruluş katılma </w:t>
            </w:r>
            <w:proofErr w:type="spellStart"/>
            <w:r w:rsidRPr="00FB009D">
              <w:rPr>
                <w:color w:val="000000"/>
                <w:sz w:val="18"/>
                <w:szCs w:val="18"/>
                <w:lang w:eastAsia="tr-TR"/>
              </w:rPr>
              <w:t>hs.</w:t>
            </w:r>
            <w:proofErr w:type="spellEnd"/>
          </w:p>
        </w:tc>
        <w:tc>
          <w:tcPr>
            <w:tcW w:w="1007" w:type="dxa"/>
            <w:tcBorders>
              <w:top w:val="nil"/>
              <w:left w:val="nil"/>
              <w:bottom w:val="nil"/>
              <w:right w:val="nil"/>
            </w:tcBorders>
            <w:shd w:val="clear" w:color="auto" w:fill="auto"/>
            <w:vAlign w:val="center"/>
            <w:hideMark/>
          </w:tcPr>
          <w:p w14:paraId="0C3104D7" w14:textId="77777777" w:rsidR="00FB009D" w:rsidRPr="00FB009D" w:rsidRDefault="00FB009D" w:rsidP="005C4B61">
            <w:pPr>
              <w:jc w:val="right"/>
              <w:rPr>
                <w:color w:val="000000"/>
                <w:sz w:val="18"/>
                <w:szCs w:val="18"/>
                <w:lang w:eastAsia="tr-TR"/>
              </w:rPr>
            </w:pPr>
            <w:r w:rsidRPr="00FB009D">
              <w:rPr>
                <w:color w:val="000000"/>
                <w:sz w:val="18"/>
                <w:szCs w:val="18"/>
                <w:lang w:eastAsia="tr-TR"/>
              </w:rPr>
              <w:t>946</w:t>
            </w:r>
          </w:p>
        </w:tc>
        <w:tc>
          <w:tcPr>
            <w:tcW w:w="915" w:type="dxa"/>
            <w:tcBorders>
              <w:top w:val="nil"/>
              <w:left w:val="nil"/>
              <w:bottom w:val="nil"/>
              <w:right w:val="nil"/>
            </w:tcBorders>
            <w:shd w:val="clear" w:color="auto" w:fill="auto"/>
            <w:vAlign w:val="center"/>
            <w:hideMark/>
          </w:tcPr>
          <w:p w14:paraId="4F93649A" w14:textId="77777777" w:rsidR="00FB009D" w:rsidRPr="00FB009D" w:rsidRDefault="00FB009D" w:rsidP="005C4B61">
            <w:pPr>
              <w:jc w:val="right"/>
              <w:rPr>
                <w:color w:val="000000"/>
                <w:sz w:val="18"/>
                <w:szCs w:val="18"/>
                <w:lang w:eastAsia="tr-TR"/>
              </w:rPr>
            </w:pPr>
            <w:r w:rsidRPr="00FB009D">
              <w:rPr>
                <w:color w:val="000000"/>
                <w:sz w:val="18"/>
                <w:szCs w:val="18"/>
                <w:lang w:eastAsia="tr-TR"/>
              </w:rPr>
              <w:t>2,766</w:t>
            </w:r>
          </w:p>
        </w:tc>
        <w:tc>
          <w:tcPr>
            <w:tcW w:w="877" w:type="dxa"/>
            <w:tcBorders>
              <w:top w:val="nil"/>
              <w:left w:val="nil"/>
              <w:bottom w:val="nil"/>
              <w:right w:val="nil"/>
            </w:tcBorders>
            <w:shd w:val="clear" w:color="auto" w:fill="auto"/>
            <w:vAlign w:val="center"/>
            <w:hideMark/>
          </w:tcPr>
          <w:p w14:paraId="64874022" w14:textId="77777777" w:rsidR="00FB009D" w:rsidRPr="00FB009D" w:rsidRDefault="00FB009D" w:rsidP="005C4B61">
            <w:pPr>
              <w:jc w:val="right"/>
              <w:rPr>
                <w:color w:val="000000"/>
                <w:sz w:val="18"/>
                <w:szCs w:val="18"/>
                <w:lang w:eastAsia="tr-TR"/>
              </w:rPr>
            </w:pPr>
            <w:r w:rsidRPr="00FB009D">
              <w:rPr>
                <w:color w:val="000000"/>
                <w:sz w:val="18"/>
                <w:szCs w:val="18"/>
                <w:lang w:eastAsia="tr-TR"/>
              </w:rPr>
              <w:t>397</w:t>
            </w:r>
          </w:p>
        </w:tc>
        <w:tc>
          <w:tcPr>
            <w:tcW w:w="823" w:type="dxa"/>
            <w:tcBorders>
              <w:top w:val="nil"/>
              <w:left w:val="nil"/>
              <w:bottom w:val="nil"/>
              <w:right w:val="nil"/>
            </w:tcBorders>
            <w:shd w:val="clear" w:color="auto" w:fill="auto"/>
            <w:vAlign w:val="center"/>
            <w:hideMark/>
          </w:tcPr>
          <w:p w14:paraId="33B4508A"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750" w:type="dxa"/>
            <w:tcBorders>
              <w:top w:val="nil"/>
              <w:left w:val="nil"/>
              <w:bottom w:val="nil"/>
              <w:right w:val="nil"/>
            </w:tcBorders>
            <w:shd w:val="clear" w:color="auto" w:fill="auto"/>
            <w:vAlign w:val="center"/>
            <w:hideMark/>
          </w:tcPr>
          <w:p w14:paraId="27827F19" w14:textId="77777777" w:rsidR="00FB009D" w:rsidRPr="00FB009D" w:rsidRDefault="00FB009D" w:rsidP="001D2044">
            <w:pPr>
              <w:jc w:val="right"/>
              <w:rPr>
                <w:color w:val="000000"/>
                <w:sz w:val="18"/>
                <w:szCs w:val="18"/>
                <w:lang w:eastAsia="tr-TR"/>
              </w:rPr>
            </w:pPr>
            <w:r w:rsidRPr="00FB009D">
              <w:rPr>
                <w:color w:val="000000"/>
                <w:sz w:val="18"/>
                <w:szCs w:val="18"/>
                <w:lang w:eastAsia="tr-TR"/>
              </w:rPr>
              <w:t>99</w:t>
            </w:r>
          </w:p>
        </w:tc>
        <w:tc>
          <w:tcPr>
            <w:tcW w:w="750" w:type="dxa"/>
            <w:tcBorders>
              <w:top w:val="nil"/>
              <w:left w:val="nil"/>
              <w:bottom w:val="nil"/>
              <w:right w:val="nil"/>
            </w:tcBorders>
            <w:shd w:val="clear" w:color="auto" w:fill="auto"/>
            <w:vAlign w:val="center"/>
            <w:hideMark/>
          </w:tcPr>
          <w:p w14:paraId="5452A810" w14:textId="77777777" w:rsidR="00FB009D" w:rsidRPr="00FB009D" w:rsidRDefault="00FB009D">
            <w:pPr>
              <w:jc w:val="right"/>
              <w:rPr>
                <w:color w:val="000000"/>
                <w:sz w:val="18"/>
                <w:szCs w:val="18"/>
                <w:lang w:eastAsia="tr-TR"/>
              </w:rPr>
            </w:pPr>
            <w:r w:rsidRPr="00FB009D">
              <w:rPr>
                <w:color w:val="000000"/>
                <w:sz w:val="18"/>
                <w:szCs w:val="18"/>
                <w:lang w:eastAsia="tr-TR"/>
              </w:rPr>
              <w:t>40</w:t>
            </w:r>
          </w:p>
        </w:tc>
        <w:tc>
          <w:tcPr>
            <w:tcW w:w="847" w:type="dxa"/>
            <w:tcBorders>
              <w:top w:val="nil"/>
              <w:left w:val="nil"/>
              <w:bottom w:val="nil"/>
              <w:right w:val="nil"/>
            </w:tcBorders>
            <w:shd w:val="clear" w:color="auto" w:fill="auto"/>
            <w:vAlign w:val="center"/>
            <w:hideMark/>
          </w:tcPr>
          <w:p w14:paraId="020660AF" w14:textId="77777777" w:rsidR="00FB009D" w:rsidRPr="00FB009D" w:rsidRDefault="00FB009D">
            <w:pPr>
              <w:jc w:val="right"/>
              <w:rPr>
                <w:color w:val="000000"/>
                <w:sz w:val="18"/>
                <w:szCs w:val="18"/>
                <w:lang w:eastAsia="tr-TR"/>
              </w:rPr>
            </w:pPr>
            <w:r w:rsidRPr="00FB009D">
              <w:rPr>
                <w:color w:val="000000"/>
                <w:sz w:val="18"/>
                <w:szCs w:val="18"/>
                <w:lang w:eastAsia="tr-TR"/>
              </w:rPr>
              <w:t>-</w:t>
            </w:r>
          </w:p>
        </w:tc>
        <w:tc>
          <w:tcPr>
            <w:tcW w:w="895" w:type="dxa"/>
            <w:tcBorders>
              <w:top w:val="nil"/>
              <w:left w:val="nil"/>
              <w:bottom w:val="nil"/>
              <w:right w:val="nil"/>
            </w:tcBorders>
            <w:shd w:val="clear" w:color="auto" w:fill="auto"/>
            <w:vAlign w:val="center"/>
            <w:hideMark/>
          </w:tcPr>
          <w:p w14:paraId="49B7B825" w14:textId="77777777" w:rsidR="00FB009D" w:rsidRPr="00FB009D" w:rsidRDefault="00FB009D">
            <w:pPr>
              <w:jc w:val="right"/>
              <w:rPr>
                <w:color w:val="000000"/>
                <w:sz w:val="18"/>
                <w:szCs w:val="18"/>
                <w:lang w:eastAsia="tr-TR"/>
              </w:rPr>
            </w:pPr>
            <w:r w:rsidRPr="00FB009D">
              <w:rPr>
                <w:color w:val="000000"/>
                <w:sz w:val="18"/>
                <w:szCs w:val="18"/>
                <w:lang w:eastAsia="tr-TR"/>
              </w:rPr>
              <w:t>4,248</w:t>
            </w:r>
          </w:p>
        </w:tc>
      </w:tr>
      <w:tr w:rsidR="009864D6" w:rsidRPr="00FB009D" w14:paraId="5A9973A9" w14:textId="77777777" w:rsidTr="007F7175">
        <w:trPr>
          <w:divId w:val="1621111100"/>
          <w:trHeight w:val="137"/>
        </w:trPr>
        <w:tc>
          <w:tcPr>
            <w:tcW w:w="2214" w:type="dxa"/>
            <w:tcBorders>
              <w:top w:val="nil"/>
              <w:left w:val="nil"/>
              <w:bottom w:val="single" w:sz="8" w:space="0" w:color="auto"/>
              <w:right w:val="nil"/>
            </w:tcBorders>
            <w:shd w:val="clear" w:color="auto" w:fill="auto"/>
            <w:vAlign w:val="center"/>
            <w:hideMark/>
          </w:tcPr>
          <w:p w14:paraId="787CD496" w14:textId="7A03F486" w:rsidR="00FB009D" w:rsidRPr="00FB009D" w:rsidRDefault="00FB009D" w:rsidP="00193226">
            <w:pPr>
              <w:rPr>
                <w:color w:val="000000"/>
                <w:lang w:eastAsia="tr-TR"/>
              </w:rPr>
            </w:pPr>
          </w:p>
        </w:tc>
        <w:tc>
          <w:tcPr>
            <w:tcW w:w="1007" w:type="dxa"/>
            <w:tcBorders>
              <w:top w:val="nil"/>
              <w:left w:val="nil"/>
              <w:bottom w:val="single" w:sz="8" w:space="0" w:color="auto"/>
              <w:right w:val="nil"/>
            </w:tcBorders>
            <w:shd w:val="clear" w:color="auto" w:fill="auto"/>
            <w:vAlign w:val="center"/>
            <w:hideMark/>
          </w:tcPr>
          <w:p w14:paraId="67F47494" w14:textId="04C8B643" w:rsidR="00FB009D" w:rsidRPr="00FB009D" w:rsidRDefault="00FB009D" w:rsidP="005C4B61">
            <w:pPr>
              <w:jc w:val="right"/>
              <w:rPr>
                <w:color w:val="000000"/>
                <w:sz w:val="18"/>
                <w:szCs w:val="18"/>
                <w:lang w:eastAsia="tr-TR"/>
              </w:rPr>
            </w:pPr>
          </w:p>
        </w:tc>
        <w:tc>
          <w:tcPr>
            <w:tcW w:w="915" w:type="dxa"/>
            <w:tcBorders>
              <w:top w:val="nil"/>
              <w:left w:val="nil"/>
              <w:bottom w:val="single" w:sz="8" w:space="0" w:color="auto"/>
              <w:right w:val="nil"/>
            </w:tcBorders>
            <w:shd w:val="clear" w:color="auto" w:fill="auto"/>
            <w:vAlign w:val="center"/>
            <w:hideMark/>
          </w:tcPr>
          <w:p w14:paraId="282935CC" w14:textId="2304EC4D" w:rsidR="00FB009D" w:rsidRPr="00FB009D" w:rsidRDefault="00FB009D" w:rsidP="005C4B61">
            <w:pPr>
              <w:jc w:val="right"/>
              <w:rPr>
                <w:color w:val="000000"/>
                <w:sz w:val="18"/>
                <w:szCs w:val="18"/>
                <w:lang w:eastAsia="tr-TR"/>
              </w:rPr>
            </w:pPr>
          </w:p>
        </w:tc>
        <w:tc>
          <w:tcPr>
            <w:tcW w:w="877" w:type="dxa"/>
            <w:tcBorders>
              <w:top w:val="nil"/>
              <w:left w:val="nil"/>
              <w:bottom w:val="single" w:sz="8" w:space="0" w:color="auto"/>
              <w:right w:val="nil"/>
            </w:tcBorders>
            <w:shd w:val="clear" w:color="auto" w:fill="auto"/>
            <w:vAlign w:val="center"/>
            <w:hideMark/>
          </w:tcPr>
          <w:p w14:paraId="50019964" w14:textId="0EEA1626" w:rsidR="00FB009D" w:rsidRPr="00FB009D" w:rsidRDefault="00FB009D" w:rsidP="005C4B61">
            <w:pPr>
              <w:jc w:val="right"/>
              <w:rPr>
                <w:color w:val="000000"/>
                <w:sz w:val="18"/>
                <w:szCs w:val="18"/>
                <w:lang w:eastAsia="tr-TR"/>
              </w:rPr>
            </w:pPr>
          </w:p>
        </w:tc>
        <w:tc>
          <w:tcPr>
            <w:tcW w:w="823" w:type="dxa"/>
            <w:tcBorders>
              <w:top w:val="nil"/>
              <w:left w:val="nil"/>
              <w:bottom w:val="single" w:sz="8" w:space="0" w:color="auto"/>
              <w:right w:val="nil"/>
            </w:tcBorders>
            <w:shd w:val="clear" w:color="auto" w:fill="auto"/>
            <w:vAlign w:val="center"/>
            <w:hideMark/>
          </w:tcPr>
          <w:p w14:paraId="686679B3" w14:textId="456070EB" w:rsidR="00FB009D" w:rsidRPr="00FB009D" w:rsidRDefault="00FB009D" w:rsidP="005C4B61">
            <w:pPr>
              <w:jc w:val="right"/>
              <w:rPr>
                <w:color w:val="000000"/>
                <w:sz w:val="18"/>
                <w:szCs w:val="18"/>
                <w:lang w:eastAsia="tr-TR"/>
              </w:rPr>
            </w:pPr>
          </w:p>
        </w:tc>
        <w:tc>
          <w:tcPr>
            <w:tcW w:w="750" w:type="dxa"/>
            <w:tcBorders>
              <w:top w:val="nil"/>
              <w:left w:val="nil"/>
              <w:bottom w:val="single" w:sz="8" w:space="0" w:color="auto"/>
              <w:right w:val="nil"/>
            </w:tcBorders>
            <w:shd w:val="clear" w:color="auto" w:fill="auto"/>
            <w:vAlign w:val="center"/>
            <w:hideMark/>
          </w:tcPr>
          <w:p w14:paraId="3E57C934" w14:textId="1FD8BB4B" w:rsidR="00FB009D" w:rsidRPr="00FB009D" w:rsidRDefault="00FB009D" w:rsidP="001D2044">
            <w:pPr>
              <w:jc w:val="right"/>
              <w:rPr>
                <w:color w:val="000000"/>
                <w:sz w:val="18"/>
                <w:szCs w:val="18"/>
                <w:lang w:eastAsia="tr-TR"/>
              </w:rPr>
            </w:pPr>
          </w:p>
        </w:tc>
        <w:tc>
          <w:tcPr>
            <w:tcW w:w="750" w:type="dxa"/>
            <w:tcBorders>
              <w:top w:val="nil"/>
              <w:left w:val="nil"/>
              <w:bottom w:val="single" w:sz="8" w:space="0" w:color="auto"/>
              <w:right w:val="nil"/>
            </w:tcBorders>
            <w:shd w:val="clear" w:color="auto" w:fill="auto"/>
            <w:vAlign w:val="center"/>
            <w:hideMark/>
          </w:tcPr>
          <w:p w14:paraId="48CEAF6D" w14:textId="5895F081" w:rsidR="00FB009D" w:rsidRPr="00FB009D" w:rsidRDefault="00FB009D">
            <w:pPr>
              <w:jc w:val="right"/>
              <w:rPr>
                <w:color w:val="000000"/>
                <w:sz w:val="18"/>
                <w:szCs w:val="18"/>
                <w:lang w:eastAsia="tr-TR"/>
              </w:rPr>
            </w:pPr>
          </w:p>
        </w:tc>
        <w:tc>
          <w:tcPr>
            <w:tcW w:w="847" w:type="dxa"/>
            <w:tcBorders>
              <w:top w:val="nil"/>
              <w:left w:val="nil"/>
              <w:bottom w:val="single" w:sz="8" w:space="0" w:color="auto"/>
              <w:right w:val="nil"/>
            </w:tcBorders>
            <w:shd w:val="clear" w:color="auto" w:fill="auto"/>
            <w:vAlign w:val="center"/>
            <w:hideMark/>
          </w:tcPr>
          <w:p w14:paraId="3C2CB2C7" w14:textId="0B3870EA" w:rsidR="00FB009D" w:rsidRPr="00FB009D" w:rsidRDefault="00FB009D">
            <w:pPr>
              <w:jc w:val="right"/>
              <w:rPr>
                <w:color w:val="000000"/>
                <w:sz w:val="18"/>
                <w:szCs w:val="18"/>
                <w:lang w:eastAsia="tr-TR"/>
              </w:rPr>
            </w:pPr>
          </w:p>
        </w:tc>
        <w:tc>
          <w:tcPr>
            <w:tcW w:w="895" w:type="dxa"/>
            <w:tcBorders>
              <w:top w:val="nil"/>
              <w:left w:val="nil"/>
              <w:bottom w:val="single" w:sz="8" w:space="0" w:color="auto"/>
              <w:right w:val="nil"/>
            </w:tcBorders>
            <w:shd w:val="clear" w:color="auto" w:fill="auto"/>
            <w:vAlign w:val="center"/>
            <w:hideMark/>
          </w:tcPr>
          <w:p w14:paraId="19D34F64" w14:textId="0F5071A4" w:rsidR="00FB009D" w:rsidRPr="00FB009D" w:rsidRDefault="00FB009D">
            <w:pPr>
              <w:jc w:val="right"/>
              <w:rPr>
                <w:color w:val="000000"/>
                <w:sz w:val="18"/>
                <w:szCs w:val="18"/>
                <w:lang w:eastAsia="tr-TR"/>
              </w:rPr>
            </w:pPr>
          </w:p>
        </w:tc>
      </w:tr>
      <w:tr w:rsidR="009864D6" w:rsidRPr="00FB009D" w14:paraId="0565F5DD" w14:textId="77777777" w:rsidTr="007F7175">
        <w:trPr>
          <w:divId w:val="1621111100"/>
          <w:trHeight w:val="236"/>
        </w:trPr>
        <w:tc>
          <w:tcPr>
            <w:tcW w:w="2214" w:type="dxa"/>
            <w:tcBorders>
              <w:top w:val="nil"/>
              <w:left w:val="nil"/>
              <w:bottom w:val="single" w:sz="8" w:space="0" w:color="auto"/>
              <w:right w:val="nil"/>
            </w:tcBorders>
            <w:shd w:val="clear" w:color="auto" w:fill="auto"/>
            <w:vAlign w:val="center"/>
            <w:hideMark/>
          </w:tcPr>
          <w:p w14:paraId="4BF70D69" w14:textId="77777777" w:rsidR="00FB009D" w:rsidRPr="00FB009D" w:rsidRDefault="00FB009D" w:rsidP="00193226">
            <w:pPr>
              <w:ind w:firstLineChars="100" w:firstLine="181"/>
              <w:rPr>
                <w:b/>
                <w:bCs/>
                <w:color w:val="000000"/>
                <w:sz w:val="18"/>
                <w:szCs w:val="18"/>
                <w:lang w:eastAsia="tr-TR"/>
              </w:rPr>
            </w:pPr>
            <w:r w:rsidRPr="00FB009D">
              <w:rPr>
                <w:b/>
                <w:bCs/>
                <w:color w:val="000000"/>
                <w:sz w:val="18"/>
                <w:szCs w:val="18"/>
                <w:lang w:eastAsia="tr-TR"/>
              </w:rPr>
              <w:t>Toplam</w:t>
            </w:r>
          </w:p>
        </w:tc>
        <w:tc>
          <w:tcPr>
            <w:tcW w:w="1007" w:type="dxa"/>
            <w:tcBorders>
              <w:top w:val="nil"/>
              <w:left w:val="nil"/>
              <w:bottom w:val="single" w:sz="8" w:space="0" w:color="auto"/>
              <w:right w:val="nil"/>
            </w:tcBorders>
            <w:shd w:val="clear" w:color="auto" w:fill="auto"/>
            <w:vAlign w:val="center"/>
            <w:hideMark/>
          </w:tcPr>
          <w:p w14:paraId="5FCA4803" w14:textId="77777777" w:rsidR="00FB009D" w:rsidRPr="00FB009D" w:rsidRDefault="00FB009D" w:rsidP="005C4B61">
            <w:pPr>
              <w:jc w:val="right"/>
              <w:rPr>
                <w:b/>
                <w:bCs/>
                <w:color w:val="000000"/>
                <w:sz w:val="18"/>
                <w:szCs w:val="18"/>
                <w:lang w:eastAsia="tr-TR"/>
              </w:rPr>
            </w:pPr>
            <w:r w:rsidRPr="00FB009D">
              <w:rPr>
                <w:b/>
                <w:bCs/>
                <w:color w:val="000000"/>
                <w:sz w:val="18"/>
                <w:szCs w:val="18"/>
                <w:lang w:eastAsia="tr-TR"/>
              </w:rPr>
              <w:t>152,017</w:t>
            </w:r>
          </w:p>
        </w:tc>
        <w:tc>
          <w:tcPr>
            <w:tcW w:w="915" w:type="dxa"/>
            <w:tcBorders>
              <w:top w:val="nil"/>
              <w:left w:val="nil"/>
              <w:bottom w:val="single" w:sz="8" w:space="0" w:color="auto"/>
              <w:right w:val="nil"/>
            </w:tcBorders>
            <w:shd w:val="clear" w:color="auto" w:fill="auto"/>
            <w:vAlign w:val="center"/>
            <w:hideMark/>
          </w:tcPr>
          <w:p w14:paraId="6E39973E" w14:textId="77777777" w:rsidR="00FB009D" w:rsidRPr="00FB009D" w:rsidRDefault="00FB009D" w:rsidP="005C4B61">
            <w:pPr>
              <w:jc w:val="right"/>
              <w:rPr>
                <w:b/>
                <w:bCs/>
                <w:color w:val="000000"/>
                <w:sz w:val="18"/>
                <w:szCs w:val="18"/>
                <w:lang w:eastAsia="tr-TR"/>
              </w:rPr>
            </w:pPr>
            <w:r w:rsidRPr="00FB009D">
              <w:rPr>
                <w:b/>
                <w:bCs/>
                <w:color w:val="000000"/>
                <w:sz w:val="18"/>
                <w:szCs w:val="18"/>
                <w:lang w:eastAsia="tr-TR"/>
              </w:rPr>
              <w:t>251,421</w:t>
            </w:r>
          </w:p>
        </w:tc>
        <w:tc>
          <w:tcPr>
            <w:tcW w:w="877" w:type="dxa"/>
            <w:tcBorders>
              <w:top w:val="nil"/>
              <w:left w:val="nil"/>
              <w:bottom w:val="single" w:sz="8" w:space="0" w:color="auto"/>
              <w:right w:val="nil"/>
            </w:tcBorders>
            <w:shd w:val="clear" w:color="auto" w:fill="auto"/>
            <w:vAlign w:val="center"/>
            <w:hideMark/>
          </w:tcPr>
          <w:p w14:paraId="326C24E7" w14:textId="77777777" w:rsidR="00FB009D" w:rsidRPr="00FB009D" w:rsidRDefault="00FB009D" w:rsidP="005C4B61">
            <w:pPr>
              <w:jc w:val="right"/>
              <w:rPr>
                <w:b/>
                <w:bCs/>
                <w:color w:val="000000"/>
                <w:sz w:val="18"/>
                <w:szCs w:val="18"/>
                <w:lang w:eastAsia="tr-TR"/>
              </w:rPr>
            </w:pPr>
            <w:r w:rsidRPr="00FB009D">
              <w:rPr>
                <w:b/>
                <w:bCs/>
                <w:color w:val="000000"/>
                <w:sz w:val="18"/>
                <w:szCs w:val="18"/>
                <w:lang w:eastAsia="tr-TR"/>
              </w:rPr>
              <w:t>17,629</w:t>
            </w:r>
          </w:p>
        </w:tc>
        <w:tc>
          <w:tcPr>
            <w:tcW w:w="823" w:type="dxa"/>
            <w:tcBorders>
              <w:top w:val="nil"/>
              <w:left w:val="nil"/>
              <w:bottom w:val="single" w:sz="8" w:space="0" w:color="auto"/>
              <w:right w:val="nil"/>
            </w:tcBorders>
            <w:shd w:val="clear" w:color="auto" w:fill="auto"/>
            <w:vAlign w:val="center"/>
            <w:hideMark/>
          </w:tcPr>
          <w:p w14:paraId="79D083A9" w14:textId="77777777" w:rsidR="00FB009D" w:rsidRPr="00FB009D" w:rsidRDefault="00FB009D" w:rsidP="005C4B61">
            <w:pPr>
              <w:jc w:val="right"/>
              <w:rPr>
                <w:b/>
                <w:bCs/>
                <w:color w:val="000000"/>
                <w:sz w:val="18"/>
                <w:szCs w:val="18"/>
                <w:lang w:eastAsia="tr-TR"/>
              </w:rPr>
            </w:pPr>
            <w:r w:rsidRPr="00FB009D">
              <w:rPr>
                <w:b/>
                <w:bCs/>
                <w:color w:val="000000"/>
                <w:sz w:val="18"/>
                <w:szCs w:val="18"/>
                <w:lang w:eastAsia="tr-TR"/>
              </w:rPr>
              <w:t>-</w:t>
            </w:r>
          </w:p>
        </w:tc>
        <w:tc>
          <w:tcPr>
            <w:tcW w:w="750" w:type="dxa"/>
            <w:tcBorders>
              <w:top w:val="nil"/>
              <w:left w:val="nil"/>
              <w:bottom w:val="single" w:sz="8" w:space="0" w:color="auto"/>
              <w:right w:val="nil"/>
            </w:tcBorders>
            <w:shd w:val="clear" w:color="auto" w:fill="auto"/>
            <w:vAlign w:val="center"/>
            <w:hideMark/>
          </w:tcPr>
          <w:p w14:paraId="4F57F11D" w14:textId="77777777" w:rsidR="00FB009D" w:rsidRPr="00FB009D" w:rsidRDefault="00FB009D" w:rsidP="001D2044">
            <w:pPr>
              <w:jc w:val="right"/>
              <w:rPr>
                <w:b/>
                <w:bCs/>
                <w:color w:val="000000"/>
                <w:sz w:val="18"/>
                <w:szCs w:val="18"/>
                <w:lang w:eastAsia="tr-TR"/>
              </w:rPr>
            </w:pPr>
            <w:r w:rsidRPr="00FB009D">
              <w:rPr>
                <w:b/>
                <w:bCs/>
                <w:color w:val="000000"/>
                <w:sz w:val="18"/>
                <w:szCs w:val="18"/>
                <w:lang w:eastAsia="tr-TR"/>
              </w:rPr>
              <w:t>15,783</w:t>
            </w:r>
          </w:p>
        </w:tc>
        <w:tc>
          <w:tcPr>
            <w:tcW w:w="750" w:type="dxa"/>
            <w:tcBorders>
              <w:top w:val="nil"/>
              <w:left w:val="nil"/>
              <w:bottom w:val="single" w:sz="8" w:space="0" w:color="auto"/>
              <w:right w:val="nil"/>
            </w:tcBorders>
            <w:shd w:val="clear" w:color="auto" w:fill="auto"/>
            <w:vAlign w:val="center"/>
            <w:hideMark/>
          </w:tcPr>
          <w:p w14:paraId="7BC9D626" w14:textId="77777777" w:rsidR="00FB009D" w:rsidRPr="00FB009D" w:rsidRDefault="00FB009D">
            <w:pPr>
              <w:jc w:val="right"/>
              <w:rPr>
                <w:b/>
                <w:bCs/>
                <w:color w:val="000000"/>
                <w:sz w:val="18"/>
                <w:szCs w:val="18"/>
                <w:lang w:eastAsia="tr-TR"/>
              </w:rPr>
            </w:pPr>
            <w:r w:rsidRPr="00FB009D">
              <w:rPr>
                <w:b/>
                <w:bCs/>
                <w:color w:val="000000"/>
                <w:sz w:val="18"/>
                <w:szCs w:val="18"/>
                <w:lang w:eastAsia="tr-TR"/>
              </w:rPr>
              <w:t>23,290</w:t>
            </w:r>
          </w:p>
        </w:tc>
        <w:tc>
          <w:tcPr>
            <w:tcW w:w="847" w:type="dxa"/>
            <w:tcBorders>
              <w:top w:val="nil"/>
              <w:left w:val="nil"/>
              <w:bottom w:val="single" w:sz="8" w:space="0" w:color="auto"/>
              <w:right w:val="nil"/>
            </w:tcBorders>
            <w:shd w:val="clear" w:color="auto" w:fill="auto"/>
            <w:vAlign w:val="center"/>
            <w:hideMark/>
          </w:tcPr>
          <w:p w14:paraId="0929703C" w14:textId="77777777" w:rsidR="00FB009D" w:rsidRPr="00FB009D" w:rsidRDefault="00FB009D">
            <w:pPr>
              <w:jc w:val="right"/>
              <w:rPr>
                <w:b/>
                <w:bCs/>
                <w:color w:val="000000"/>
                <w:sz w:val="18"/>
                <w:szCs w:val="18"/>
                <w:lang w:eastAsia="tr-TR"/>
              </w:rPr>
            </w:pPr>
            <w:r w:rsidRPr="00FB009D">
              <w:rPr>
                <w:b/>
                <w:bCs/>
                <w:color w:val="000000"/>
                <w:sz w:val="18"/>
                <w:szCs w:val="18"/>
                <w:lang w:eastAsia="tr-TR"/>
              </w:rPr>
              <w:t>387</w:t>
            </w:r>
          </w:p>
        </w:tc>
        <w:tc>
          <w:tcPr>
            <w:tcW w:w="895" w:type="dxa"/>
            <w:tcBorders>
              <w:top w:val="nil"/>
              <w:left w:val="nil"/>
              <w:bottom w:val="single" w:sz="8" w:space="0" w:color="auto"/>
              <w:right w:val="nil"/>
            </w:tcBorders>
            <w:shd w:val="clear" w:color="auto" w:fill="auto"/>
            <w:vAlign w:val="center"/>
            <w:hideMark/>
          </w:tcPr>
          <w:p w14:paraId="15C36E2A" w14:textId="77777777" w:rsidR="00FB009D" w:rsidRPr="00FB009D" w:rsidRDefault="00FB009D">
            <w:pPr>
              <w:jc w:val="right"/>
              <w:rPr>
                <w:b/>
                <w:bCs/>
                <w:color w:val="000000"/>
                <w:sz w:val="18"/>
                <w:szCs w:val="18"/>
                <w:lang w:eastAsia="tr-TR"/>
              </w:rPr>
            </w:pPr>
            <w:r w:rsidRPr="00FB009D">
              <w:rPr>
                <w:b/>
                <w:bCs/>
                <w:color w:val="000000"/>
                <w:sz w:val="18"/>
                <w:szCs w:val="18"/>
                <w:lang w:eastAsia="tr-TR"/>
              </w:rPr>
              <w:t>460,527</w:t>
            </w:r>
          </w:p>
        </w:tc>
      </w:tr>
      <w:tr w:rsidR="009864D6" w:rsidRPr="00FB009D" w14:paraId="5A655709" w14:textId="77777777" w:rsidTr="007F7175">
        <w:trPr>
          <w:divId w:val="1621111100"/>
          <w:trHeight w:val="220"/>
        </w:trPr>
        <w:tc>
          <w:tcPr>
            <w:tcW w:w="2214" w:type="dxa"/>
            <w:tcBorders>
              <w:top w:val="nil"/>
              <w:left w:val="nil"/>
              <w:bottom w:val="nil"/>
              <w:right w:val="nil"/>
            </w:tcBorders>
            <w:shd w:val="clear" w:color="auto" w:fill="auto"/>
            <w:vAlign w:val="center"/>
            <w:hideMark/>
          </w:tcPr>
          <w:p w14:paraId="3395C008" w14:textId="77777777" w:rsidR="00FB009D" w:rsidRPr="00FB009D" w:rsidRDefault="00FB009D" w:rsidP="00193226">
            <w:pPr>
              <w:rPr>
                <w:b/>
                <w:bCs/>
                <w:color w:val="000000"/>
                <w:sz w:val="18"/>
                <w:szCs w:val="18"/>
                <w:lang w:eastAsia="tr-TR"/>
              </w:rPr>
            </w:pPr>
            <w:r w:rsidRPr="00FB009D">
              <w:rPr>
                <w:b/>
                <w:bCs/>
                <w:color w:val="000000"/>
                <w:sz w:val="18"/>
                <w:szCs w:val="18"/>
                <w:lang w:eastAsia="tr-TR"/>
              </w:rPr>
              <w:t>Yabancı para</w:t>
            </w:r>
          </w:p>
        </w:tc>
        <w:tc>
          <w:tcPr>
            <w:tcW w:w="1007" w:type="dxa"/>
            <w:tcBorders>
              <w:top w:val="nil"/>
              <w:left w:val="nil"/>
              <w:bottom w:val="nil"/>
              <w:right w:val="nil"/>
            </w:tcBorders>
            <w:shd w:val="clear" w:color="auto" w:fill="auto"/>
            <w:vAlign w:val="center"/>
            <w:hideMark/>
          </w:tcPr>
          <w:p w14:paraId="12F4B4D9" w14:textId="77777777" w:rsidR="00FB009D" w:rsidRPr="00FB009D" w:rsidRDefault="00FB009D" w:rsidP="007F7175">
            <w:pPr>
              <w:jc w:val="right"/>
              <w:rPr>
                <w:b/>
                <w:bCs/>
                <w:color w:val="000000"/>
                <w:sz w:val="18"/>
                <w:szCs w:val="18"/>
                <w:lang w:eastAsia="tr-TR"/>
              </w:rPr>
            </w:pPr>
          </w:p>
        </w:tc>
        <w:tc>
          <w:tcPr>
            <w:tcW w:w="915" w:type="dxa"/>
            <w:tcBorders>
              <w:top w:val="nil"/>
              <w:left w:val="nil"/>
              <w:bottom w:val="nil"/>
              <w:right w:val="nil"/>
            </w:tcBorders>
            <w:shd w:val="clear" w:color="auto" w:fill="auto"/>
            <w:vAlign w:val="center"/>
            <w:hideMark/>
          </w:tcPr>
          <w:p w14:paraId="50CA9650" w14:textId="77777777" w:rsidR="00FB009D" w:rsidRPr="00FB009D" w:rsidRDefault="00FB009D" w:rsidP="00193226">
            <w:pPr>
              <w:jc w:val="right"/>
              <w:rPr>
                <w:lang w:eastAsia="tr-TR"/>
              </w:rPr>
            </w:pPr>
          </w:p>
        </w:tc>
        <w:tc>
          <w:tcPr>
            <w:tcW w:w="877" w:type="dxa"/>
            <w:tcBorders>
              <w:top w:val="nil"/>
              <w:left w:val="nil"/>
              <w:bottom w:val="nil"/>
              <w:right w:val="nil"/>
            </w:tcBorders>
            <w:shd w:val="clear" w:color="auto" w:fill="auto"/>
            <w:vAlign w:val="center"/>
            <w:hideMark/>
          </w:tcPr>
          <w:p w14:paraId="06F55EB9" w14:textId="77777777" w:rsidR="00FB009D" w:rsidRPr="00FB009D" w:rsidRDefault="00FB009D" w:rsidP="005C4B61">
            <w:pPr>
              <w:jc w:val="right"/>
              <w:rPr>
                <w:lang w:eastAsia="tr-TR"/>
              </w:rPr>
            </w:pPr>
          </w:p>
        </w:tc>
        <w:tc>
          <w:tcPr>
            <w:tcW w:w="823" w:type="dxa"/>
            <w:tcBorders>
              <w:top w:val="nil"/>
              <w:left w:val="nil"/>
              <w:bottom w:val="nil"/>
              <w:right w:val="nil"/>
            </w:tcBorders>
            <w:shd w:val="clear" w:color="auto" w:fill="auto"/>
            <w:vAlign w:val="center"/>
            <w:hideMark/>
          </w:tcPr>
          <w:p w14:paraId="0E3F82A7" w14:textId="77777777" w:rsidR="00FB009D" w:rsidRPr="00FB009D" w:rsidRDefault="00FB009D" w:rsidP="005C4B61">
            <w:pPr>
              <w:jc w:val="right"/>
              <w:rPr>
                <w:lang w:eastAsia="tr-TR"/>
              </w:rPr>
            </w:pPr>
          </w:p>
        </w:tc>
        <w:tc>
          <w:tcPr>
            <w:tcW w:w="750" w:type="dxa"/>
            <w:tcBorders>
              <w:top w:val="nil"/>
              <w:left w:val="nil"/>
              <w:bottom w:val="nil"/>
              <w:right w:val="nil"/>
            </w:tcBorders>
            <w:shd w:val="clear" w:color="auto" w:fill="auto"/>
            <w:vAlign w:val="center"/>
            <w:hideMark/>
          </w:tcPr>
          <w:p w14:paraId="3583F0EC" w14:textId="77777777" w:rsidR="00FB009D" w:rsidRPr="00FB009D" w:rsidRDefault="00FB009D" w:rsidP="005C4B61">
            <w:pPr>
              <w:jc w:val="right"/>
              <w:rPr>
                <w:lang w:eastAsia="tr-TR"/>
              </w:rPr>
            </w:pPr>
          </w:p>
        </w:tc>
        <w:tc>
          <w:tcPr>
            <w:tcW w:w="750" w:type="dxa"/>
            <w:tcBorders>
              <w:top w:val="nil"/>
              <w:left w:val="nil"/>
              <w:bottom w:val="nil"/>
              <w:right w:val="nil"/>
            </w:tcBorders>
            <w:shd w:val="clear" w:color="auto" w:fill="auto"/>
            <w:vAlign w:val="center"/>
            <w:hideMark/>
          </w:tcPr>
          <w:p w14:paraId="21BE66AD" w14:textId="77777777" w:rsidR="00FB009D" w:rsidRPr="00FB009D" w:rsidRDefault="00FB009D" w:rsidP="005C4B61">
            <w:pPr>
              <w:jc w:val="right"/>
              <w:rPr>
                <w:lang w:eastAsia="tr-TR"/>
              </w:rPr>
            </w:pPr>
          </w:p>
        </w:tc>
        <w:tc>
          <w:tcPr>
            <w:tcW w:w="847" w:type="dxa"/>
            <w:tcBorders>
              <w:top w:val="nil"/>
              <w:left w:val="nil"/>
              <w:bottom w:val="nil"/>
              <w:right w:val="nil"/>
            </w:tcBorders>
            <w:shd w:val="clear" w:color="auto" w:fill="auto"/>
            <w:vAlign w:val="center"/>
            <w:hideMark/>
          </w:tcPr>
          <w:p w14:paraId="2075C5A1" w14:textId="77777777" w:rsidR="00FB009D" w:rsidRPr="00FB009D" w:rsidRDefault="00FB009D" w:rsidP="001D2044">
            <w:pPr>
              <w:jc w:val="right"/>
              <w:rPr>
                <w:lang w:eastAsia="tr-TR"/>
              </w:rPr>
            </w:pPr>
          </w:p>
        </w:tc>
        <w:tc>
          <w:tcPr>
            <w:tcW w:w="895" w:type="dxa"/>
            <w:tcBorders>
              <w:top w:val="nil"/>
              <w:left w:val="nil"/>
              <w:bottom w:val="nil"/>
              <w:right w:val="nil"/>
            </w:tcBorders>
            <w:shd w:val="clear" w:color="auto" w:fill="auto"/>
            <w:vAlign w:val="center"/>
            <w:hideMark/>
          </w:tcPr>
          <w:p w14:paraId="612B6F9A" w14:textId="77777777" w:rsidR="00FB009D" w:rsidRPr="00FB009D" w:rsidRDefault="00FB009D">
            <w:pPr>
              <w:jc w:val="right"/>
              <w:rPr>
                <w:lang w:eastAsia="tr-TR"/>
              </w:rPr>
            </w:pPr>
          </w:p>
        </w:tc>
      </w:tr>
      <w:tr w:rsidR="009864D6" w:rsidRPr="00FB009D" w14:paraId="43B344F3" w14:textId="77777777" w:rsidTr="007F7175">
        <w:trPr>
          <w:divId w:val="1621111100"/>
          <w:trHeight w:val="220"/>
        </w:trPr>
        <w:tc>
          <w:tcPr>
            <w:tcW w:w="2214" w:type="dxa"/>
            <w:tcBorders>
              <w:top w:val="nil"/>
              <w:left w:val="nil"/>
              <w:bottom w:val="nil"/>
              <w:right w:val="nil"/>
            </w:tcBorders>
            <w:shd w:val="clear" w:color="auto" w:fill="auto"/>
            <w:vAlign w:val="center"/>
            <w:hideMark/>
          </w:tcPr>
          <w:p w14:paraId="7CC8EA47" w14:textId="77777777" w:rsidR="00FB009D" w:rsidRPr="00FB009D" w:rsidRDefault="00FB009D" w:rsidP="00193226">
            <w:pPr>
              <w:ind w:firstLineChars="100" w:firstLine="180"/>
              <w:rPr>
                <w:color w:val="000000"/>
                <w:sz w:val="18"/>
                <w:szCs w:val="18"/>
                <w:lang w:eastAsia="tr-TR"/>
              </w:rPr>
            </w:pPr>
            <w:r w:rsidRPr="00FB009D">
              <w:rPr>
                <w:color w:val="000000"/>
                <w:sz w:val="18"/>
                <w:szCs w:val="18"/>
                <w:lang w:eastAsia="tr-TR"/>
              </w:rPr>
              <w:t>Bankalar</w:t>
            </w:r>
          </w:p>
        </w:tc>
        <w:tc>
          <w:tcPr>
            <w:tcW w:w="1007" w:type="dxa"/>
            <w:tcBorders>
              <w:top w:val="nil"/>
              <w:left w:val="nil"/>
              <w:bottom w:val="nil"/>
              <w:right w:val="nil"/>
            </w:tcBorders>
            <w:shd w:val="clear" w:color="auto" w:fill="auto"/>
            <w:vAlign w:val="center"/>
            <w:hideMark/>
          </w:tcPr>
          <w:p w14:paraId="42D0A938"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915" w:type="dxa"/>
            <w:tcBorders>
              <w:top w:val="nil"/>
              <w:left w:val="nil"/>
              <w:bottom w:val="nil"/>
              <w:right w:val="nil"/>
            </w:tcBorders>
            <w:shd w:val="clear" w:color="auto" w:fill="auto"/>
            <w:vAlign w:val="center"/>
            <w:hideMark/>
          </w:tcPr>
          <w:p w14:paraId="59F893E5" w14:textId="77777777" w:rsidR="00FB009D" w:rsidRPr="00FB009D" w:rsidRDefault="00FB009D" w:rsidP="005C4B61">
            <w:pPr>
              <w:jc w:val="right"/>
              <w:rPr>
                <w:color w:val="000000"/>
                <w:sz w:val="18"/>
                <w:szCs w:val="18"/>
                <w:lang w:eastAsia="tr-TR"/>
              </w:rPr>
            </w:pPr>
            <w:r w:rsidRPr="00FB009D">
              <w:rPr>
                <w:color w:val="000000"/>
                <w:sz w:val="18"/>
                <w:szCs w:val="18"/>
                <w:lang w:eastAsia="tr-TR"/>
              </w:rPr>
              <w:t>269</w:t>
            </w:r>
          </w:p>
        </w:tc>
        <w:tc>
          <w:tcPr>
            <w:tcW w:w="877" w:type="dxa"/>
            <w:tcBorders>
              <w:top w:val="nil"/>
              <w:left w:val="nil"/>
              <w:bottom w:val="nil"/>
              <w:right w:val="nil"/>
            </w:tcBorders>
            <w:shd w:val="clear" w:color="auto" w:fill="auto"/>
            <w:vAlign w:val="center"/>
            <w:hideMark/>
          </w:tcPr>
          <w:p w14:paraId="304EAE21" w14:textId="77777777" w:rsidR="00FB009D" w:rsidRPr="00FB009D" w:rsidRDefault="00FB009D" w:rsidP="005C4B61">
            <w:pPr>
              <w:jc w:val="right"/>
              <w:rPr>
                <w:color w:val="000000"/>
                <w:sz w:val="18"/>
                <w:szCs w:val="18"/>
                <w:lang w:eastAsia="tr-TR"/>
              </w:rPr>
            </w:pPr>
            <w:r w:rsidRPr="00FB009D">
              <w:rPr>
                <w:color w:val="000000"/>
                <w:sz w:val="18"/>
                <w:szCs w:val="18"/>
                <w:lang w:eastAsia="tr-TR"/>
              </w:rPr>
              <w:t>12</w:t>
            </w:r>
          </w:p>
        </w:tc>
        <w:tc>
          <w:tcPr>
            <w:tcW w:w="823" w:type="dxa"/>
            <w:tcBorders>
              <w:top w:val="nil"/>
              <w:left w:val="nil"/>
              <w:bottom w:val="nil"/>
              <w:right w:val="nil"/>
            </w:tcBorders>
            <w:shd w:val="clear" w:color="auto" w:fill="auto"/>
            <w:vAlign w:val="center"/>
            <w:hideMark/>
          </w:tcPr>
          <w:p w14:paraId="557AFE14"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750" w:type="dxa"/>
            <w:tcBorders>
              <w:top w:val="nil"/>
              <w:left w:val="nil"/>
              <w:bottom w:val="nil"/>
              <w:right w:val="nil"/>
            </w:tcBorders>
            <w:shd w:val="clear" w:color="auto" w:fill="auto"/>
            <w:vAlign w:val="center"/>
            <w:hideMark/>
          </w:tcPr>
          <w:p w14:paraId="6A723A27" w14:textId="77777777" w:rsidR="00FB009D" w:rsidRPr="00FB009D" w:rsidRDefault="00FB009D" w:rsidP="001D2044">
            <w:pPr>
              <w:jc w:val="right"/>
              <w:rPr>
                <w:color w:val="000000"/>
                <w:sz w:val="18"/>
                <w:szCs w:val="18"/>
                <w:lang w:eastAsia="tr-TR"/>
              </w:rPr>
            </w:pPr>
            <w:r w:rsidRPr="00FB009D">
              <w:rPr>
                <w:color w:val="000000"/>
                <w:sz w:val="18"/>
                <w:szCs w:val="18"/>
                <w:lang w:eastAsia="tr-TR"/>
              </w:rPr>
              <w:t>-</w:t>
            </w:r>
          </w:p>
        </w:tc>
        <w:tc>
          <w:tcPr>
            <w:tcW w:w="750" w:type="dxa"/>
            <w:tcBorders>
              <w:top w:val="nil"/>
              <w:left w:val="nil"/>
              <w:bottom w:val="nil"/>
              <w:right w:val="nil"/>
            </w:tcBorders>
            <w:shd w:val="clear" w:color="auto" w:fill="auto"/>
            <w:vAlign w:val="center"/>
            <w:hideMark/>
          </w:tcPr>
          <w:p w14:paraId="3B2DD1CB" w14:textId="77777777" w:rsidR="00FB009D" w:rsidRPr="00FB009D" w:rsidRDefault="00FB009D">
            <w:pPr>
              <w:jc w:val="right"/>
              <w:rPr>
                <w:color w:val="000000"/>
                <w:sz w:val="18"/>
                <w:szCs w:val="18"/>
                <w:lang w:eastAsia="tr-TR"/>
              </w:rPr>
            </w:pPr>
            <w:r w:rsidRPr="00FB009D">
              <w:rPr>
                <w:color w:val="000000"/>
                <w:sz w:val="18"/>
                <w:szCs w:val="18"/>
                <w:lang w:eastAsia="tr-TR"/>
              </w:rPr>
              <w:t>-</w:t>
            </w:r>
          </w:p>
        </w:tc>
        <w:tc>
          <w:tcPr>
            <w:tcW w:w="847" w:type="dxa"/>
            <w:tcBorders>
              <w:top w:val="nil"/>
              <w:left w:val="nil"/>
              <w:bottom w:val="nil"/>
              <w:right w:val="nil"/>
            </w:tcBorders>
            <w:shd w:val="clear" w:color="auto" w:fill="auto"/>
            <w:vAlign w:val="center"/>
            <w:hideMark/>
          </w:tcPr>
          <w:p w14:paraId="67D63A9A" w14:textId="77777777" w:rsidR="00FB009D" w:rsidRPr="00FB009D" w:rsidRDefault="00FB009D">
            <w:pPr>
              <w:jc w:val="right"/>
              <w:rPr>
                <w:color w:val="000000"/>
                <w:sz w:val="18"/>
                <w:szCs w:val="18"/>
                <w:lang w:eastAsia="tr-TR"/>
              </w:rPr>
            </w:pPr>
            <w:r w:rsidRPr="00FB009D">
              <w:rPr>
                <w:color w:val="000000"/>
                <w:sz w:val="18"/>
                <w:szCs w:val="18"/>
                <w:lang w:eastAsia="tr-TR"/>
              </w:rPr>
              <w:t>-</w:t>
            </w:r>
          </w:p>
        </w:tc>
        <w:tc>
          <w:tcPr>
            <w:tcW w:w="895" w:type="dxa"/>
            <w:tcBorders>
              <w:top w:val="nil"/>
              <w:left w:val="nil"/>
              <w:bottom w:val="nil"/>
              <w:right w:val="nil"/>
            </w:tcBorders>
            <w:shd w:val="clear" w:color="auto" w:fill="auto"/>
            <w:vAlign w:val="center"/>
            <w:hideMark/>
          </w:tcPr>
          <w:p w14:paraId="20930854" w14:textId="77777777" w:rsidR="00FB009D" w:rsidRPr="00FB009D" w:rsidRDefault="00FB009D">
            <w:pPr>
              <w:jc w:val="right"/>
              <w:rPr>
                <w:color w:val="000000"/>
                <w:sz w:val="18"/>
                <w:szCs w:val="18"/>
                <w:lang w:eastAsia="tr-TR"/>
              </w:rPr>
            </w:pPr>
            <w:r w:rsidRPr="00FB009D">
              <w:rPr>
                <w:color w:val="000000"/>
                <w:sz w:val="18"/>
                <w:szCs w:val="18"/>
                <w:lang w:eastAsia="tr-TR"/>
              </w:rPr>
              <w:t>281</w:t>
            </w:r>
          </w:p>
        </w:tc>
      </w:tr>
      <w:tr w:rsidR="009864D6" w:rsidRPr="00FB009D" w14:paraId="3825DCA5" w14:textId="77777777" w:rsidTr="007F7175">
        <w:trPr>
          <w:divId w:val="1621111100"/>
          <w:trHeight w:val="447"/>
        </w:trPr>
        <w:tc>
          <w:tcPr>
            <w:tcW w:w="2214" w:type="dxa"/>
            <w:tcBorders>
              <w:top w:val="nil"/>
              <w:left w:val="nil"/>
              <w:bottom w:val="nil"/>
              <w:right w:val="nil"/>
            </w:tcBorders>
            <w:shd w:val="clear" w:color="auto" w:fill="auto"/>
            <w:vAlign w:val="center"/>
            <w:hideMark/>
          </w:tcPr>
          <w:p w14:paraId="4F68EE3A" w14:textId="77777777" w:rsidR="00FB009D" w:rsidRPr="00FB009D" w:rsidRDefault="00FB009D" w:rsidP="00193226">
            <w:pPr>
              <w:ind w:firstLineChars="100" w:firstLine="180"/>
              <w:rPr>
                <w:color w:val="000000"/>
                <w:sz w:val="18"/>
                <w:szCs w:val="18"/>
                <w:lang w:eastAsia="tr-TR"/>
              </w:rPr>
            </w:pPr>
            <w:r w:rsidRPr="00FB009D">
              <w:rPr>
                <w:color w:val="000000"/>
                <w:sz w:val="18"/>
                <w:szCs w:val="18"/>
                <w:lang w:eastAsia="tr-TR"/>
              </w:rPr>
              <w:t xml:space="preserve">Gerçek kişilerin ticari olmayan katılma </w:t>
            </w:r>
            <w:proofErr w:type="spellStart"/>
            <w:r w:rsidRPr="00FB009D">
              <w:rPr>
                <w:color w:val="000000"/>
                <w:sz w:val="18"/>
                <w:szCs w:val="18"/>
                <w:lang w:eastAsia="tr-TR"/>
              </w:rPr>
              <w:t>hs.</w:t>
            </w:r>
            <w:proofErr w:type="spellEnd"/>
          </w:p>
        </w:tc>
        <w:tc>
          <w:tcPr>
            <w:tcW w:w="1007" w:type="dxa"/>
            <w:tcBorders>
              <w:top w:val="nil"/>
              <w:left w:val="nil"/>
              <w:bottom w:val="nil"/>
              <w:right w:val="nil"/>
            </w:tcBorders>
            <w:shd w:val="clear" w:color="auto" w:fill="auto"/>
            <w:vAlign w:val="center"/>
            <w:hideMark/>
          </w:tcPr>
          <w:p w14:paraId="0787F9A5" w14:textId="77777777" w:rsidR="00FB009D" w:rsidRPr="00FB009D" w:rsidRDefault="00FB009D" w:rsidP="005C4B61">
            <w:pPr>
              <w:jc w:val="right"/>
              <w:rPr>
                <w:color w:val="000000"/>
                <w:sz w:val="18"/>
                <w:szCs w:val="18"/>
                <w:lang w:eastAsia="tr-TR"/>
              </w:rPr>
            </w:pPr>
            <w:r w:rsidRPr="00FB009D">
              <w:rPr>
                <w:color w:val="000000"/>
                <w:sz w:val="18"/>
                <w:szCs w:val="18"/>
                <w:lang w:eastAsia="tr-TR"/>
              </w:rPr>
              <w:t>12,694</w:t>
            </w:r>
          </w:p>
        </w:tc>
        <w:tc>
          <w:tcPr>
            <w:tcW w:w="915" w:type="dxa"/>
            <w:tcBorders>
              <w:top w:val="nil"/>
              <w:left w:val="nil"/>
              <w:bottom w:val="nil"/>
              <w:right w:val="nil"/>
            </w:tcBorders>
            <w:shd w:val="clear" w:color="auto" w:fill="auto"/>
            <w:vAlign w:val="center"/>
            <w:hideMark/>
          </w:tcPr>
          <w:p w14:paraId="0680E8DD" w14:textId="77777777" w:rsidR="00FB009D" w:rsidRPr="00FB009D" w:rsidRDefault="00FB009D" w:rsidP="005C4B61">
            <w:pPr>
              <w:jc w:val="right"/>
              <w:rPr>
                <w:color w:val="000000"/>
                <w:sz w:val="18"/>
                <w:szCs w:val="18"/>
                <w:lang w:eastAsia="tr-TR"/>
              </w:rPr>
            </w:pPr>
            <w:r w:rsidRPr="00FB009D">
              <w:rPr>
                <w:color w:val="000000"/>
                <w:sz w:val="18"/>
                <w:szCs w:val="18"/>
                <w:lang w:eastAsia="tr-TR"/>
              </w:rPr>
              <w:t>26,488</w:t>
            </w:r>
          </w:p>
        </w:tc>
        <w:tc>
          <w:tcPr>
            <w:tcW w:w="877" w:type="dxa"/>
            <w:tcBorders>
              <w:top w:val="nil"/>
              <w:left w:val="nil"/>
              <w:bottom w:val="nil"/>
              <w:right w:val="nil"/>
            </w:tcBorders>
            <w:shd w:val="clear" w:color="auto" w:fill="auto"/>
            <w:vAlign w:val="center"/>
            <w:hideMark/>
          </w:tcPr>
          <w:p w14:paraId="1A72296C" w14:textId="77777777" w:rsidR="00FB009D" w:rsidRPr="00FB009D" w:rsidRDefault="00FB009D" w:rsidP="005C4B61">
            <w:pPr>
              <w:jc w:val="right"/>
              <w:rPr>
                <w:color w:val="000000"/>
                <w:sz w:val="18"/>
                <w:szCs w:val="18"/>
                <w:lang w:eastAsia="tr-TR"/>
              </w:rPr>
            </w:pPr>
            <w:r w:rsidRPr="00FB009D">
              <w:rPr>
                <w:color w:val="000000"/>
                <w:sz w:val="18"/>
                <w:szCs w:val="18"/>
                <w:lang w:eastAsia="tr-TR"/>
              </w:rPr>
              <w:t>3,576</w:t>
            </w:r>
          </w:p>
        </w:tc>
        <w:tc>
          <w:tcPr>
            <w:tcW w:w="823" w:type="dxa"/>
            <w:tcBorders>
              <w:top w:val="nil"/>
              <w:left w:val="nil"/>
              <w:bottom w:val="nil"/>
              <w:right w:val="nil"/>
            </w:tcBorders>
            <w:shd w:val="clear" w:color="auto" w:fill="auto"/>
            <w:vAlign w:val="center"/>
            <w:hideMark/>
          </w:tcPr>
          <w:p w14:paraId="28ABE47C"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750" w:type="dxa"/>
            <w:tcBorders>
              <w:top w:val="nil"/>
              <w:left w:val="nil"/>
              <w:bottom w:val="nil"/>
              <w:right w:val="nil"/>
            </w:tcBorders>
            <w:shd w:val="clear" w:color="auto" w:fill="auto"/>
            <w:vAlign w:val="center"/>
            <w:hideMark/>
          </w:tcPr>
          <w:p w14:paraId="65693120" w14:textId="77777777" w:rsidR="00FB009D" w:rsidRPr="00FB009D" w:rsidRDefault="00FB009D" w:rsidP="001D2044">
            <w:pPr>
              <w:jc w:val="right"/>
              <w:rPr>
                <w:color w:val="000000"/>
                <w:sz w:val="18"/>
                <w:szCs w:val="18"/>
                <w:lang w:eastAsia="tr-TR"/>
              </w:rPr>
            </w:pPr>
            <w:r w:rsidRPr="00FB009D">
              <w:rPr>
                <w:color w:val="000000"/>
                <w:sz w:val="18"/>
                <w:szCs w:val="18"/>
                <w:lang w:eastAsia="tr-TR"/>
              </w:rPr>
              <w:t>3,103</w:t>
            </w:r>
          </w:p>
        </w:tc>
        <w:tc>
          <w:tcPr>
            <w:tcW w:w="750" w:type="dxa"/>
            <w:tcBorders>
              <w:top w:val="nil"/>
              <w:left w:val="nil"/>
              <w:bottom w:val="nil"/>
              <w:right w:val="nil"/>
            </w:tcBorders>
            <w:shd w:val="clear" w:color="auto" w:fill="auto"/>
            <w:vAlign w:val="center"/>
            <w:hideMark/>
          </w:tcPr>
          <w:p w14:paraId="0F8E8ECA" w14:textId="77777777" w:rsidR="00FB009D" w:rsidRPr="00FB009D" w:rsidRDefault="00FB009D">
            <w:pPr>
              <w:jc w:val="right"/>
              <w:rPr>
                <w:color w:val="000000"/>
                <w:sz w:val="18"/>
                <w:szCs w:val="18"/>
                <w:lang w:eastAsia="tr-TR"/>
              </w:rPr>
            </w:pPr>
            <w:r w:rsidRPr="00FB009D">
              <w:rPr>
                <w:color w:val="000000"/>
                <w:sz w:val="18"/>
                <w:szCs w:val="18"/>
                <w:lang w:eastAsia="tr-TR"/>
              </w:rPr>
              <w:t>4,732</w:t>
            </w:r>
          </w:p>
        </w:tc>
        <w:tc>
          <w:tcPr>
            <w:tcW w:w="847" w:type="dxa"/>
            <w:tcBorders>
              <w:top w:val="nil"/>
              <w:left w:val="nil"/>
              <w:bottom w:val="nil"/>
              <w:right w:val="nil"/>
            </w:tcBorders>
            <w:shd w:val="clear" w:color="auto" w:fill="auto"/>
            <w:vAlign w:val="center"/>
            <w:hideMark/>
          </w:tcPr>
          <w:p w14:paraId="6B08A004" w14:textId="77777777" w:rsidR="00FB009D" w:rsidRPr="00FB009D" w:rsidRDefault="00FB009D">
            <w:pPr>
              <w:jc w:val="right"/>
              <w:rPr>
                <w:color w:val="000000"/>
                <w:sz w:val="18"/>
                <w:szCs w:val="18"/>
                <w:lang w:eastAsia="tr-TR"/>
              </w:rPr>
            </w:pPr>
            <w:r w:rsidRPr="00FB009D">
              <w:rPr>
                <w:color w:val="000000"/>
                <w:sz w:val="18"/>
                <w:szCs w:val="18"/>
                <w:lang w:eastAsia="tr-TR"/>
              </w:rPr>
              <w:t>16</w:t>
            </w:r>
          </w:p>
        </w:tc>
        <w:tc>
          <w:tcPr>
            <w:tcW w:w="895" w:type="dxa"/>
            <w:tcBorders>
              <w:top w:val="nil"/>
              <w:left w:val="nil"/>
              <w:bottom w:val="nil"/>
              <w:right w:val="nil"/>
            </w:tcBorders>
            <w:shd w:val="clear" w:color="auto" w:fill="auto"/>
            <w:vAlign w:val="center"/>
            <w:hideMark/>
          </w:tcPr>
          <w:p w14:paraId="44EFA1FA" w14:textId="77777777" w:rsidR="00FB009D" w:rsidRPr="00FB009D" w:rsidRDefault="00FB009D">
            <w:pPr>
              <w:jc w:val="right"/>
              <w:rPr>
                <w:color w:val="000000"/>
                <w:sz w:val="18"/>
                <w:szCs w:val="18"/>
                <w:lang w:eastAsia="tr-TR"/>
              </w:rPr>
            </w:pPr>
            <w:r w:rsidRPr="00FB009D">
              <w:rPr>
                <w:color w:val="000000"/>
                <w:sz w:val="18"/>
                <w:szCs w:val="18"/>
                <w:lang w:eastAsia="tr-TR"/>
              </w:rPr>
              <w:t>50,609</w:t>
            </w:r>
          </w:p>
        </w:tc>
      </w:tr>
      <w:tr w:rsidR="009864D6" w:rsidRPr="00FB009D" w14:paraId="1A37DC4A" w14:textId="77777777" w:rsidTr="007F7175">
        <w:trPr>
          <w:divId w:val="1621111100"/>
          <w:trHeight w:val="220"/>
        </w:trPr>
        <w:tc>
          <w:tcPr>
            <w:tcW w:w="2214" w:type="dxa"/>
            <w:tcBorders>
              <w:top w:val="nil"/>
              <w:left w:val="nil"/>
              <w:bottom w:val="nil"/>
              <w:right w:val="nil"/>
            </w:tcBorders>
            <w:shd w:val="clear" w:color="auto" w:fill="auto"/>
            <w:vAlign w:val="center"/>
            <w:hideMark/>
          </w:tcPr>
          <w:p w14:paraId="1F8E8434" w14:textId="77777777" w:rsidR="00FB009D" w:rsidRPr="00FB009D" w:rsidRDefault="00FB009D" w:rsidP="00193226">
            <w:pPr>
              <w:ind w:firstLineChars="100" w:firstLine="180"/>
              <w:rPr>
                <w:color w:val="000000"/>
                <w:sz w:val="18"/>
                <w:szCs w:val="18"/>
                <w:lang w:eastAsia="tr-TR"/>
              </w:rPr>
            </w:pPr>
            <w:r w:rsidRPr="00FB009D">
              <w:rPr>
                <w:color w:val="000000"/>
                <w:sz w:val="18"/>
                <w:szCs w:val="18"/>
                <w:lang w:eastAsia="tr-TR"/>
              </w:rPr>
              <w:t xml:space="preserve">Resmi kuruluş katılma </w:t>
            </w:r>
            <w:proofErr w:type="spellStart"/>
            <w:r w:rsidRPr="00FB009D">
              <w:rPr>
                <w:color w:val="000000"/>
                <w:sz w:val="18"/>
                <w:szCs w:val="18"/>
                <w:lang w:eastAsia="tr-TR"/>
              </w:rPr>
              <w:t>hs.</w:t>
            </w:r>
            <w:proofErr w:type="spellEnd"/>
          </w:p>
        </w:tc>
        <w:tc>
          <w:tcPr>
            <w:tcW w:w="1007" w:type="dxa"/>
            <w:tcBorders>
              <w:top w:val="nil"/>
              <w:left w:val="nil"/>
              <w:bottom w:val="nil"/>
              <w:right w:val="nil"/>
            </w:tcBorders>
            <w:shd w:val="clear" w:color="auto" w:fill="auto"/>
            <w:vAlign w:val="center"/>
            <w:hideMark/>
          </w:tcPr>
          <w:p w14:paraId="397285B3"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915" w:type="dxa"/>
            <w:tcBorders>
              <w:top w:val="nil"/>
              <w:left w:val="nil"/>
              <w:bottom w:val="nil"/>
              <w:right w:val="nil"/>
            </w:tcBorders>
            <w:shd w:val="clear" w:color="auto" w:fill="auto"/>
            <w:vAlign w:val="center"/>
            <w:hideMark/>
          </w:tcPr>
          <w:p w14:paraId="797FF073"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877" w:type="dxa"/>
            <w:tcBorders>
              <w:top w:val="nil"/>
              <w:left w:val="nil"/>
              <w:bottom w:val="nil"/>
              <w:right w:val="nil"/>
            </w:tcBorders>
            <w:shd w:val="clear" w:color="auto" w:fill="auto"/>
            <w:vAlign w:val="center"/>
            <w:hideMark/>
          </w:tcPr>
          <w:p w14:paraId="3C387678"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823" w:type="dxa"/>
            <w:tcBorders>
              <w:top w:val="nil"/>
              <w:left w:val="nil"/>
              <w:bottom w:val="nil"/>
              <w:right w:val="nil"/>
            </w:tcBorders>
            <w:shd w:val="clear" w:color="auto" w:fill="auto"/>
            <w:vAlign w:val="center"/>
            <w:hideMark/>
          </w:tcPr>
          <w:p w14:paraId="5D25BBD3"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750" w:type="dxa"/>
            <w:tcBorders>
              <w:top w:val="nil"/>
              <w:left w:val="nil"/>
              <w:bottom w:val="nil"/>
              <w:right w:val="nil"/>
            </w:tcBorders>
            <w:shd w:val="clear" w:color="auto" w:fill="auto"/>
            <w:vAlign w:val="center"/>
            <w:hideMark/>
          </w:tcPr>
          <w:p w14:paraId="0BA36C84" w14:textId="77777777" w:rsidR="00FB009D" w:rsidRPr="00FB009D" w:rsidRDefault="00FB009D" w:rsidP="001D2044">
            <w:pPr>
              <w:jc w:val="right"/>
              <w:rPr>
                <w:color w:val="000000"/>
                <w:sz w:val="18"/>
                <w:szCs w:val="18"/>
                <w:lang w:eastAsia="tr-TR"/>
              </w:rPr>
            </w:pPr>
            <w:r w:rsidRPr="00FB009D">
              <w:rPr>
                <w:color w:val="000000"/>
                <w:sz w:val="18"/>
                <w:szCs w:val="18"/>
                <w:lang w:eastAsia="tr-TR"/>
              </w:rPr>
              <w:t>-</w:t>
            </w:r>
          </w:p>
        </w:tc>
        <w:tc>
          <w:tcPr>
            <w:tcW w:w="750" w:type="dxa"/>
            <w:tcBorders>
              <w:top w:val="nil"/>
              <w:left w:val="nil"/>
              <w:bottom w:val="nil"/>
              <w:right w:val="nil"/>
            </w:tcBorders>
            <w:shd w:val="clear" w:color="auto" w:fill="auto"/>
            <w:vAlign w:val="center"/>
            <w:hideMark/>
          </w:tcPr>
          <w:p w14:paraId="1786B5C9" w14:textId="77777777" w:rsidR="00FB009D" w:rsidRPr="00FB009D" w:rsidRDefault="00FB009D">
            <w:pPr>
              <w:jc w:val="right"/>
              <w:rPr>
                <w:color w:val="000000"/>
                <w:sz w:val="18"/>
                <w:szCs w:val="18"/>
                <w:lang w:eastAsia="tr-TR"/>
              </w:rPr>
            </w:pPr>
            <w:r w:rsidRPr="00FB009D">
              <w:rPr>
                <w:color w:val="000000"/>
                <w:sz w:val="18"/>
                <w:szCs w:val="18"/>
                <w:lang w:eastAsia="tr-TR"/>
              </w:rPr>
              <w:t>-</w:t>
            </w:r>
          </w:p>
        </w:tc>
        <w:tc>
          <w:tcPr>
            <w:tcW w:w="847" w:type="dxa"/>
            <w:tcBorders>
              <w:top w:val="nil"/>
              <w:left w:val="nil"/>
              <w:bottom w:val="nil"/>
              <w:right w:val="nil"/>
            </w:tcBorders>
            <w:shd w:val="clear" w:color="auto" w:fill="auto"/>
            <w:vAlign w:val="center"/>
            <w:hideMark/>
          </w:tcPr>
          <w:p w14:paraId="25F88B7B" w14:textId="77777777" w:rsidR="00FB009D" w:rsidRPr="00FB009D" w:rsidRDefault="00FB009D">
            <w:pPr>
              <w:jc w:val="right"/>
              <w:rPr>
                <w:color w:val="000000"/>
                <w:sz w:val="18"/>
                <w:szCs w:val="18"/>
                <w:lang w:eastAsia="tr-TR"/>
              </w:rPr>
            </w:pPr>
            <w:r w:rsidRPr="00FB009D">
              <w:rPr>
                <w:color w:val="000000"/>
                <w:sz w:val="18"/>
                <w:szCs w:val="18"/>
                <w:lang w:eastAsia="tr-TR"/>
              </w:rPr>
              <w:t>-</w:t>
            </w:r>
          </w:p>
        </w:tc>
        <w:tc>
          <w:tcPr>
            <w:tcW w:w="895" w:type="dxa"/>
            <w:tcBorders>
              <w:top w:val="nil"/>
              <w:left w:val="nil"/>
              <w:bottom w:val="nil"/>
              <w:right w:val="nil"/>
            </w:tcBorders>
            <w:shd w:val="clear" w:color="auto" w:fill="auto"/>
            <w:vAlign w:val="center"/>
            <w:hideMark/>
          </w:tcPr>
          <w:p w14:paraId="4B0BAEA5" w14:textId="77777777" w:rsidR="00FB009D" w:rsidRPr="00FB009D" w:rsidRDefault="00FB009D">
            <w:pPr>
              <w:jc w:val="right"/>
              <w:rPr>
                <w:color w:val="000000"/>
                <w:sz w:val="18"/>
                <w:szCs w:val="18"/>
                <w:lang w:eastAsia="tr-TR"/>
              </w:rPr>
            </w:pPr>
            <w:r w:rsidRPr="00FB009D">
              <w:rPr>
                <w:color w:val="000000"/>
                <w:sz w:val="18"/>
                <w:szCs w:val="18"/>
                <w:lang w:eastAsia="tr-TR"/>
              </w:rPr>
              <w:t>-</w:t>
            </w:r>
          </w:p>
        </w:tc>
      </w:tr>
      <w:tr w:rsidR="009864D6" w:rsidRPr="00FB009D" w14:paraId="266D868B" w14:textId="77777777" w:rsidTr="007F7175">
        <w:trPr>
          <w:divId w:val="1621111100"/>
          <w:trHeight w:val="220"/>
        </w:trPr>
        <w:tc>
          <w:tcPr>
            <w:tcW w:w="2214" w:type="dxa"/>
            <w:tcBorders>
              <w:top w:val="nil"/>
              <w:left w:val="nil"/>
              <w:bottom w:val="nil"/>
              <w:right w:val="nil"/>
            </w:tcBorders>
            <w:shd w:val="clear" w:color="auto" w:fill="auto"/>
            <w:vAlign w:val="center"/>
            <w:hideMark/>
          </w:tcPr>
          <w:p w14:paraId="6C0ACF62" w14:textId="77777777" w:rsidR="00FB009D" w:rsidRPr="00FB009D" w:rsidRDefault="00FB009D" w:rsidP="00193226">
            <w:pPr>
              <w:ind w:firstLineChars="100" w:firstLine="180"/>
              <w:rPr>
                <w:color w:val="000000"/>
                <w:sz w:val="18"/>
                <w:szCs w:val="18"/>
                <w:lang w:eastAsia="tr-TR"/>
              </w:rPr>
            </w:pPr>
            <w:r w:rsidRPr="00FB009D">
              <w:rPr>
                <w:color w:val="000000"/>
                <w:sz w:val="18"/>
                <w:szCs w:val="18"/>
                <w:lang w:eastAsia="tr-TR"/>
              </w:rPr>
              <w:t xml:space="preserve">Ticari kuruluş katılma </w:t>
            </w:r>
            <w:proofErr w:type="spellStart"/>
            <w:r w:rsidRPr="00FB009D">
              <w:rPr>
                <w:color w:val="000000"/>
                <w:sz w:val="18"/>
                <w:szCs w:val="18"/>
                <w:lang w:eastAsia="tr-TR"/>
              </w:rPr>
              <w:t>hs.</w:t>
            </w:r>
            <w:proofErr w:type="spellEnd"/>
          </w:p>
        </w:tc>
        <w:tc>
          <w:tcPr>
            <w:tcW w:w="1007" w:type="dxa"/>
            <w:tcBorders>
              <w:top w:val="nil"/>
              <w:left w:val="nil"/>
              <w:bottom w:val="nil"/>
              <w:right w:val="nil"/>
            </w:tcBorders>
            <w:shd w:val="clear" w:color="auto" w:fill="auto"/>
            <w:vAlign w:val="center"/>
            <w:hideMark/>
          </w:tcPr>
          <w:p w14:paraId="75C2CDE5" w14:textId="77777777" w:rsidR="00FB009D" w:rsidRPr="00FB009D" w:rsidRDefault="00FB009D" w:rsidP="005C4B61">
            <w:pPr>
              <w:jc w:val="right"/>
              <w:rPr>
                <w:color w:val="000000"/>
                <w:sz w:val="18"/>
                <w:szCs w:val="18"/>
                <w:lang w:eastAsia="tr-TR"/>
              </w:rPr>
            </w:pPr>
            <w:r w:rsidRPr="00FB009D">
              <w:rPr>
                <w:color w:val="000000"/>
                <w:sz w:val="18"/>
                <w:szCs w:val="18"/>
                <w:lang w:eastAsia="tr-TR"/>
              </w:rPr>
              <w:t>1,103</w:t>
            </w:r>
          </w:p>
        </w:tc>
        <w:tc>
          <w:tcPr>
            <w:tcW w:w="915" w:type="dxa"/>
            <w:tcBorders>
              <w:top w:val="nil"/>
              <w:left w:val="nil"/>
              <w:bottom w:val="nil"/>
              <w:right w:val="nil"/>
            </w:tcBorders>
            <w:shd w:val="clear" w:color="auto" w:fill="auto"/>
            <w:vAlign w:val="center"/>
            <w:hideMark/>
          </w:tcPr>
          <w:p w14:paraId="4D61CE97" w14:textId="77777777" w:rsidR="00FB009D" w:rsidRPr="00FB009D" w:rsidRDefault="00FB009D" w:rsidP="005C4B61">
            <w:pPr>
              <w:jc w:val="right"/>
              <w:rPr>
                <w:color w:val="000000"/>
                <w:sz w:val="18"/>
                <w:szCs w:val="18"/>
                <w:lang w:eastAsia="tr-TR"/>
              </w:rPr>
            </w:pPr>
            <w:r w:rsidRPr="00FB009D">
              <w:rPr>
                <w:color w:val="000000"/>
                <w:sz w:val="18"/>
                <w:szCs w:val="18"/>
                <w:lang w:eastAsia="tr-TR"/>
              </w:rPr>
              <w:t>4,406</w:t>
            </w:r>
          </w:p>
        </w:tc>
        <w:tc>
          <w:tcPr>
            <w:tcW w:w="877" w:type="dxa"/>
            <w:tcBorders>
              <w:top w:val="nil"/>
              <w:left w:val="nil"/>
              <w:bottom w:val="nil"/>
              <w:right w:val="nil"/>
            </w:tcBorders>
            <w:shd w:val="clear" w:color="auto" w:fill="auto"/>
            <w:vAlign w:val="center"/>
            <w:hideMark/>
          </w:tcPr>
          <w:p w14:paraId="3C3F4F32" w14:textId="77777777" w:rsidR="00FB009D" w:rsidRPr="00FB009D" w:rsidRDefault="00FB009D" w:rsidP="005C4B61">
            <w:pPr>
              <w:jc w:val="right"/>
              <w:rPr>
                <w:color w:val="000000"/>
                <w:sz w:val="18"/>
                <w:szCs w:val="18"/>
                <w:lang w:eastAsia="tr-TR"/>
              </w:rPr>
            </w:pPr>
            <w:r w:rsidRPr="00FB009D">
              <w:rPr>
                <w:color w:val="000000"/>
                <w:sz w:val="18"/>
                <w:szCs w:val="18"/>
                <w:lang w:eastAsia="tr-TR"/>
              </w:rPr>
              <w:t>185</w:t>
            </w:r>
          </w:p>
        </w:tc>
        <w:tc>
          <w:tcPr>
            <w:tcW w:w="823" w:type="dxa"/>
            <w:tcBorders>
              <w:top w:val="nil"/>
              <w:left w:val="nil"/>
              <w:bottom w:val="nil"/>
              <w:right w:val="nil"/>
            </w:tcBorders>
            <w:shd w:val="clear" w:color="auto" w:fill="auto"/>
            <w:vAlign w:val="center"/>
            <w:hideMark/>
          </w:tcPr>
          <w:p w14:paraId="63CE10EC"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750" w:type="dxa"/>
            <w:tcBorders>
              <w:top w:val="nil"/>
              <w:left w:val="nil"/>
              <w:bottom w:val="nil"/>
              <w:right w:val="nil"/>
            </w:tcBorders>
            <w:shd w:val="clear" w:color="auto" w:fill="auto"/>
            <w:vAlign w:val="center"/>
            <w:hideMark/>
          </w:tcPr>
          <w:p w14:paraId="736C0CD1" w14:textId="77777777" w:rsidR="00FB009D" w:rsidRPr="00FB009D" w:rsidRDefault="00FB009D" w:rsidP="001D2044">
            <w:pPr>
              <w:jc w:val="right"/>
              <w:rPr>
                <w:color w:val="000000"/>
                <w:sz w:val="18"/>
                <w:szCs w:val="18"/>
                <w:lang w:eastAsia="tr-TR"/>
              </w:rPr>
            </w:pPr>
            <w:r w:rsidRPr="00FB009D">
              <w:rPr>
                <w:color w:val="000000"/>
                <w:sz w:val="18"/>
                <w:szCs w:val="18"/>
                <w:lang w:eastAsia="tr-TR"/>
              </w:rPr>
              <w:t>195</w:t>
            </w:r>
          </w:p>
        </w:tc>
        <w:tc>
          <w:tcPr>
            <w:tcW w:w="750" w:type="dxa"/>
            <w:tcBorders>
              <w:top w:val="nil"/>
              <w:left w:val="nil"/>
              <w:bottom w:val="nil"/>
              <w:right w:val="nil"/>
            </w:tcBorders>
            <w:shd w:val="clear" w:color="auto" w:fill="auto"/>
            <w:vAlign w:val="center"/>
            <w:hideMark/>
          </w:tcPr>
          <w:p w14:paraId="13349B06" w14:textId="77777777" w:rsidR="00FB009D" w:rsidRPr="00FB009D" w:rsidRDefault="00FB009D">
            <w:pPr>
              <w:jc w:val="right"/>
              <w:rPr>
                <w:color w:val="000000"/>
                <w:sz w:val="18"/>
                <w:szCs w:val="18"/>
                <w:lang w:eastAsia="tr-TR"/>
              </w:rPr>
            </w:pPr>
            <w:r w:rsidRPr="00FB009D">
              <w:rPr>
                <w:color w:val="000000"/>
                <w:sz w:val="18"/>
                <w:szCs w:val="18"/>
                <w:lang w:eastAsia="tr-TR"/>
              </w:rPr>
              <w:t>32</w:t>
            </w:r>
          </w:p>
        </w:tc>
        <w:tc>
          <w:tcPr>
            <w:tcW w:w="847" w:type="dxa"/>
            <w:tcBorders>
              <w:top w:val="nil"/>
              <w:left w:val="nil"/>
              <w:bottom w:val="nil"/>
              <w:right w:val="nil"/>
            </w:tcBorders>
            <w:shd w:val="clear" w:color="auto" w:fill="auto"/>
            <w:vAlign w:val="center"/>
            <w:hideMark/>
          </w:tcPr>
          <w:p w14:paraId="642BFAA3" w14:textId="77777777" w:rsidR="00FB009D" w:rsidRPr="00FB009D" w:rsidRDefault="00FB009D">
            <w:pPr>
              <w:jc w:val="right"/>
              <w:rPr>
                <w:color w:val="000000"/>
                <w:sz w:val="18"/>
                <w:szCs w:val="18"/>
                <w:lang w:eastAsia="tr-TR"/>
              </w:rPr>
            </w:pPr>
            <w:r w:rsidRPr="00FB009D">
              <w:rPr>
                <w:color w:val="000000"/>
                <w:sz w:val="18"/>
                <w:szCs w:val="18"/>
                <w:lang w:eastAsia="tr-TR"/>
              </w:rPr>
              <w:t>-</w:t>
            </w:r>
          </w:p>
        </w:tc>
        <w:tc>
          <w:tcPr>
            <w:tcW w:w="895" w:type="dxa"/>
            <w:tcBorders>
              <w:top w:val="nil"/>
              <w:left w:val="nil"/>
              <w:bottom w:val="nil"/>
              <w:right w:val="nil"/>
            </w:tcBorders>
            <w:shd w:val="clear" w:color="auto" w:fill="auto"/>
            <w:vAlign w:val="center"/>
            <w:hideMark/>
          </w:tcPr>
          <w:p w14:paraId="063B27AB" w14:textId="77777777" w:rsidR="00FB009D" w:rsidRPr="00FB009D" w:rsidRDefault="00FB009D">
            <w:pPr>
              <w:jc w:val="right"/>
              <w:rPr>
                <w:color w:val="000000"/>
                <w:sz w:val="18"/>
                <w:szCs w:val="18"/>
                <w:lang w:eastAsia="tr-TR"/>
              </w:rPr>
            </w:pPr>
            <w:r w:rsidRPr="00FB009D">
              <w:rPr>
                <w:color w:val="000000"/>
                <w:sz w:val="18"/>
                <w:szCs w:val="18"/>
                <w:lang w:eastAsia="tr-TR"/>
              </w:rPr>
              <w:t>5,921</w:t>
            </w:r>
          </w:p>
        </w:tc>
      </w:tr>
      <w:tr w:rsidR="009864D6" w:rsidRPr="00FB009D" w14:paraId="3CDE13D5" w14:textId="77777777" w:rsidTr="007F7175">
        <w:trPr>
          <w:divId w:val="1621111100"/>
          <w:trHeight w:val="220"/>
        </w:trPr>
        <w:tc>
          <w:tcPr>
            <w:tcW w:w="2214" w:type="dxa"/>
            <w:tcBorders>
              <w:top w:val="nil"/>
              <w:left w:val="nil"/>
              <w:bottom w:val="nil"/>
              <w:right w:val="nil"/>
            </w:tcBorders>
            <w:shd w:val="clear" w:color="auto" w:fill="auto"/>
            <w:vAlign w:val="center"/>
            <w:hideMark/>
          </w:tcPr>
          <w:p w14:paraId="52CF378B" w14:textId="1C244FA3" w:rsidR="00FB009D" w:rsidRPr="00FB009D" w:rsidRDefault="00FB009D" w:rsidP="00193226">
            <w:pPr>
              <w:ind w:firstLineChars="100" w:firstLine="180"/>
              <w:rPr>
                <w:color w:val="000000"/>
                <w:sz w:val="18"/>
                <w:szCs w:val="18"/>
                <w:lang w:eastAsia="tr-TR"/>
              </w:rPr>
            </w:pPr>
            <w:r w:rsidRPr="00FB009D">
              <w:rPr>
                <w:color w:val="000000"/>
                <w:sz w:val="18"/>
                <w:szCs w:val="18"/>
                <w:lang w:eastAsia="tr-TR"/>
              </w:rPr>
              <w:t xml:space="preserve">Diğer kuruluş katılma </w:t>
            </w:r>
            <w:proofErr w:type="spellStart"/>
            <w:r w:rsidRPr="00FB009D">
              <w:rPr>
                <w:color w:val="000000"/>
                <w:sz w:val="18"/>
                <w:szCs w:val="18"/>
                <w:lang w:eastAsia="tr-TR"/>
              </w:rPr>
              <w:t>hs.</w:t>
            </w:r>
            <w:proofErr w:type="spellEnd"/>
          </w:p>
        </w:tc>
        <w:tc>
          <w:tcPr>
            <w:tcW w:w="1007" w:type="dxa"/>
            <w:tcBorders>
              <w:top w:val="nil"/>
              <w:left w:val="nil"/>
              <w:bottom w:val="nil"/>
              <w:right w:val="nil"/>
            </w:tcBorders>
            <w:shd w:val="clear" w:color="auto" w:fill="auto"/>
            <w:vAlign w:val="center"/>
            <w:hideMark/>
          </w:tcPr>
          <w:p w14:paraId="7292C069" w14:textId="77777777" w:rsidR="00FB009D" w:rsidRPr="00FB009D" w:rsidRDefault="00FB009D" w:rsidP="005C4B61">
            <w:pPr>
              <w:jc w:val="right"/>
              <w:rPr>
                <w:color w:val="000000"/>
                <w:sz w:val="18"/>
                <w:szCs w:val="18"/>
                <w:lang w:eastAsia="tr-TR"/>
              </w:rPr>
            </w:pPr>
            <w:r w:rsidRPr="00FB009D">
              <w:rPr>
                <w:color w:val="000000"/>
                <w:sz w:val="18"/>
                <w:szCs w:val="18"/>
                <w:lang w:eastAsia="tr-TR"/>
              </w:rPr>
              <w:t>129</w:t>
            </w:r>
          </w:p>
        </w:tc>
        <w:tc>
          <w:tcPr>
            <w:tcW w:w="915" w:type="dxa"/>
            <w:tcBorders>
              <w:top w:val="nil"/>
              <w:left w:val="nil"/>
              <w:bottom w:val="nil"/>
              <w:right w:val="nil"/>
            </w:tcBorders>
            <w:shd w:val="clear" w:color="auto" w:fill="auto"/>
            <w:vAlign w:val="center"/>
            <w:hideMark/>
          </w:tcPr>
          <w:p w14:paraId="02EC7216" w14:textId="77777777" w:rsidR="00FB009D" w:rsidRPr="00FB009D" w:rsidRDefault="00FB009D" w:rsidP="005C4B61">
            <w:pPr>
              <w:jc w:val="right"/>
              <w:rPr>
                <w:color w:val="000000"/>
                <w:sz w:val="18"/>
                <w:szCs w:val="18"/>
                <w:lang w:eastAsia="tr-TR"/>
              </w:rPr>
            </w:pPr>
            <w:r w:rsidRPr="00FB009D">
              <w:rPr>
                <w:color w:val="000000"/>
                <w:sz w:val="18"/>
                <w:szCs w:val="18"/>
                <w:lang w:eastAsia="tr-TR"/>
              </w:rPr>
              <w:t>479</w:t>
            </w:r>
          </w:p>
        </w:tc>
        <w:tc>
          <w:tcPr>
            <w:tcW w:w="877" w:type="dxa"/>
            <w:tcBorders>
              <w:top w:val="nil"/>
              <w:left w:val="nil"/>
              <w:bottom w:val="nil"/>
              <w:right w:val="nil"/>
            </w:tcBorders>
            <w:shd w:val="clear" w:color="auto" w:fill="auto"/>
            <w:vAlign w:val="center"/>
            <w:hideMark/>
          </w:tcPr>
          <w:p w14:paraId="43E165DF" w14:textId="77777777" w:rsidR="00FB009D" w:rsidRPr="00FB009D" w:rsidRDefault="00FB009D" w:rsidP="005C4B61">
            <w:pPr>
              <w:jc w:val="right"/>
              <w:rPr>
                <w:color w:val="000000"/>
                <w:sz w:val="18"/>
                <w:szCs w:val="18"/>
                <w:lang w:eastAsia="tr-TR"/>
              </w:rPr>
            </w:pPr>
            <w:r w:rsidRPr="00FB009D">
              <w:rPr>
                <w:color w:val="000000"/>
                <w:sz w:val="18"/>
                <w:szCs w:val="18"/>
                <w:lang w:eastAsia="tr-TR"/>
              </w:rPr>
              <w:t>67</w:t>
            </w:r>
          </w:p>
        </w:tc>
        <w:tc>
          <w:tcPr>
            <w:tcW w:w="823" w:type="dxa"/>
            <w:tcBorders>
              <w:top w:val="nil"/>
              <w:left w:val="nil"/>
              <w:bottom w:val="nil"/>
              <w:right w:val="nil"/>
            </w:tcBorders>
            <w:shd w:val="clear" w:color="auto" w:fill="auto"/>
            <w:vAlign w:val="center"/>
            <w:hideMark/>
          </w:tcPr>
          <w:p w14:paraId="390DF87A"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750" w:type="dxa"/>
            <w:tcBorders>
              <w:top w:val="nil"/>
              <w:left w:val="nil"/>
              <w:bottom w:val="nil"/>
              <w:right w:val="nil"/>
            </w:tcBorders>
            <w:shd w:val="clear" w:color="auto" w:fill="auto"/>
            <w:vAlign w:val="center"/>
            <w:hideMark/>
          </w:tcPr>
          <w:p w14:paraId="68023057" w14:textId="77777777" w:rsidR="00FB009D" w:rsidRPr="00FB009D" w:rsidRDefault="00FB009D" w:rsidP="001D2044">
            <w:pPr>
              <w:jc w:val="right"/>
              <w:rPr>
                <w:color w:val="000000"/>
                <w:sz w:val="18"/>
                <w:szCs w:val="18"/>
                <w:lang w:eastAsia="tr-TR"/>
              </w:rPr>
            </w:pPr>
            <w:r w:rsidRPr="00FB009D">
              <w:rPr>
                <w:color w:val="000000"/>
                <w:sz w:val="18"/>
                <w:szCs w:val="18"/>
                <w:lang w:eastAsia="tr-TR"/>
              </w:rPr>
              <w:t>37</w:t>
            </w:r>
          </w:p>
        </w:tc>
        <w:tc>
          <w:tcPr>
            <w:tcW w:w="750" w:type="dxa"/>
            <w:tcBorders>
              <w:top w:val="nil"/>
              <w:left w:val="nil"/>
              <w:bottom w:val="nil"/>
              <w:right w:val="nil"/>
            </w:tcBorders>
            <w:shd w:val="clear" w:color="auto" w:fill="auto"/>
            <w:vAlign w:val="center"/>
            <w:hideMark/>
          </w:tcPr>
          <w:p w14:paraId="37057982" w14:textId="77777777" w:rsidR="00FB009D" w:rsidRPr="00FB009D" w:rsidRDefault="00FB009D">
            <w:pPr>
              <w:jc w:val="right"/>
              <w:rPr>
                <w:color w:val="000000"/>
                <w:sz w:val="18"/>
                <w:szCs w:val="18"/>
                <w:lang w:eastAsia="tr-TR"/>
              </w:rPr>
            </w:pPr>
            <w:r w:rsidRPr="00FB009D">
              <w:rPr>
                <w:color w:val="000000"/>
                <w:sz w:val="18"/>
                <w:szCs w:val="18"/>
                <w:lang w:eastAsia="tr-TR"/>
              </w:rPr>
              <w:t>-</w:t>
            </w:r>
          </w:p>
        </w:tc>
        <w:tc>
          <w:tcPr>
            <w:tcW w:w="847" w:type="dxa"/>
            <w:tcBorders>
              <w:top w:val="nil"/>
              <w:left w:val="nil"/>
              <w:bottom w:val="nil"/>
              <w:right w:val="nil"/>
            </w:tcBorders>
            <w:shd w:val="clear" w:color="auto" w:fill="auto"/>
            <w:vAlign w:val="center"/>
            <w:hideMark/>
          </w:tcPr>
          <w:p w14:paraId="68134C63" w14:textId="77777777" w:rsidR="00FB009D" w:rsidRPr="00FB009D" w:rsidRDefault="00FB009D">
            <w:pPr>
              <w:jc w:val="right"/>
              <w:rPr>
                <w:color w:val="000000"/>
                <w:sz w:val="18"/>
                <w:szCs w:val="18"/>
                <w:lang w:eastAsia="tr-TR"/>
              </w:rPr>
            </w:pPr>
            <w:r w:rsidRPr="00FB009D">
              <w:rPr>
                <w:color w:val="000000"/>
                <w:sz w:val="18"/>
                <w:szCs w:val="18"/>
                <w:lang w:eastAsia="tr-TR"/>
              </w:rPr>
              <w:t>-</w:t>
            </w:r>
          </w:p>
        </w:tc>
        <w:tc>
          <w:tcPr>
            <w:tcW w:w="895" w:type="dxa"/>
            <w:tcBorders>
              <w:top w:val="nil"/>
              <w:left w:val="nil"/>
              <w:bottom w:val="nil"/>
              <w:right w:val="nil"/>
            </w:tcBorders>
            <w:shd w:val="clear" w:color="auto" w:fill="auto"/>
            <w:vAlign w:val="center"/>
            <w:hideMark/>
          </w:tcPr>
          <w:p w14:paraId="47665BD7" w14:textId="77777777" w:rsidR="00FB009D" w:rsidRPr="00FB009D" w:rsidRDefault="00FB009D">
            <w:pPr>
              <w:jc w:val="right"/>
              <w:rPr>
                <w:color w:val="000000"/>
                <w:sz w:val="18"/>
                <w:szCs w:val="18"/>
                <w:lang w:eastAsia="tr-TR"/>
              </w:rPr>
            </w:pPr>
            <w:r w:rsidRPr="00FB009D">
              <w:rPr>
                <w:color w:val="000000"/>
                <w:sz w:val="18"/>
                <w:szCs w:val="18"/>
                <w:lang w:eastAsia="tr-TR"/>
              </w:rPr>
              <w:t>712</w:t>
            </w:r>
          </w:p>
        </w:tc>
      </w:tr>
      <w:tr w:rsidR="009864D6" w:rsidRPr="00FB009D" w14:paraId="51C8572B" w14:textId="77777777" w:rsidTr="007F7175">
        <w:trPr>
          <w:divId w:val="1621111100"/>
          <w:trHeight w:val="220"/>
        </w:trPr>
        <w:tc>
          <w:tcPr>
            <w:tcW w:w="2214" w:type="dxa"/>
            <w:tcBorders>
              <w:top w:val="nil"/>
              <w:left w:val="nil"/>
              <w:bottom w:val="nil"/>
              <w:right w:val="nil"/>
            </w:tcBorders>
            <w:shd w:val="clear" w:color="auto" w:fill="auto"/>
            <w:vAlign w:val="center"/>
            <w:hideMark/>
          </w:tcPr>
          <w:p w14:paraId="2EABAC38" w14:textId="77777777" w:rsidR="00FB009D" w:rsidRPr="00FB009D" w:rsidRDefault="00FB009D" w:rsidP="00193226">
            <w:pPr>
              <w:ind w:firstLineChars="100" w:firstLine="180"/>
              <w:rPr>
                <w:color w:val="000000"/>
                <w:sz w:val="18"/>
                <w:szCs w:val="18"/>
                <w:lang w:eastAsia="tr-TR"/>
              </w:rPr>
            </w:pPr>
            <w:r w:rsidRPr="00FB009D">
              <w:rPr>
                <w:color w:val="000000"/>
                <w:sz w:val="18"/>
                <w:szCs w:val="18"/>
                <w:lang w:eastAsia="tr-TR"/>
              </w:rPr>
              <w:t xml:space="preserve">Kıymetli maden katılma </w:t>
            </w:r>
            <w:proofErr w:type="spellStart"/>
            <w:r w:rsidRPr="00FB009D">
              <w:rPr>
                <w:color w:val="000000"/>
                <w:sz w:val="18"/>
                <w:szCs w:val="18"/>
                <w:lang w:eastAsia="tr-TR"/>
              </w:rPr>
              <w:t>hs.</w:t>
            </w:r>
            <w:proofErr w:type="spellEnd"/>
          </w:p>
        </w:tc>
        <w:tc>
          <w:tcPr>
            <w:tcW w:w="1007" w:type="dxa"/>
            <w:tcBorders>
              <w:top w:val="nil"/>
              <w:left w:val="nil"/>
              <w:bottom w:val="nil"/>
              <w:right w:val="nil"/>
            </w:tcBorders>
            <w:shd w:val="clear" w:color="auto" w:fill="auto"/>
            <w:vAlign w:val="center"/>
            <w:hideMark/>
          </w:tcPr>
          <w:p w14:paraId="0AFAB205" w14:textId="77777777" w:rsidR="00FB009D" w:rsidRPr="00FB009D" w:rsidRDefault="00FB009D" w:rsidP="005C4B61">
            <w:pPr>
              <w:jc w:val="right"/>
              <w:rPr>
                <w:color w:val="000000"/>
                <w:sz w:val="18"/>
                <w:szCs w:val="18"/>
                <w:lang w:eastAsia="tr-TR"/>
              </w:rPr>
            </w:pPr>
            <w:r w:rsidRPr="00FB009D">
              <w:rPr>
                <w:color w:val="000000"/>
                <w:sz w:val="18"/>
                <w:szCs w:val="18"/>
                <w:lang w:eastAsia="tr-TR"/>
              </w:rPr>
              <w:t>2,810</w:t>
            </w:r>
          </w:p>
        </w:tc>
        <w:tc>
          <w:tcPr>
            <w:tcW w:w="915" w:type="dxa"/>
            <w:tcBorders>
              <w:top w:val="nil"/>
              <w:left w:val="nil"/>
              <w:bottom w:val="nil"/>
              <w:right w:val="nil"/>
            </w:tcBorders>
            <w:shd w:val="clear" w:color="auto" w:fill="auto"/>
            <w:vAlign w:val="center"/>
            <w:hideMark/>
          </w:tcPr>
          <w:p w14:paraId="4E8C1CD8" w14:textId="77777777" w:rsidR="00FB009D" w:rsidRPr="00FB009D" w:rsidRDefault="00FB009D" w:rsidP="005C4B61">
            <w:pPr>
              <w:jc w:val="right"/>
              <w:rPr>
                <w:color w:val="000000"/>
                <w:sz w:val="18"/>
                <w:szCs w:val="18"/>
                <w:lang w:eastAsia="tr-TR"/>
              </w:rPr>
            </w:pPr>
            <w:r w:rsidRPr="00FB009D">
              <w:rPr>
                <w:color w:val="000000"/>
                <w:sz w:val="18"/>
                <w:szCs w:val="18"/>
                <w:lang w:eastAsia="tr-TR"/>
              </w:rPr>
              <w:t>2,256</w:t>
            </w:r>
          </w:p>
        </w:tc>
        <w:tc>
          <w:tcPr>
            <w:tcW w:w="877" w:type="dxa"/>
            <w:tcBorders>
              <w:top w:val="nil"/>
              <w:left w:val="nil"/>
              <w:bottom w:val="nil"/>
              <w:right w:val="nil"/>
            </w:tcBorders>
            <w:shd w:val="clear" w:color="auto" w:fill="auto"/>
            <w:vAlign w:val="center"/>
            <w:hideMark/>
          </w:tcPr>
          <w:p w14:paraId="703B58B1" w14:textId="77777777" w:rsidR="00FB009D" w:rsidRPr="00FB009D" w:rsidRDefault="00FB009D" w:rsidP="005C4B61">
            <w:pPr>
              <w:jc w:val="right"/>
              <w:rPr>
                <w:color w:val="000000"/>
                <w:sz w:val="18"/>
                <w:szCs w:val="18"/>
                <w:lang w:eastAsia="tr-TR"/>
              </w:rPr>
            </w:pPr>
            <w:r w:rsidRPr="00FB009D">
              <w:rPr>
                <w:color w:val="000000"/>
                <w:sz w:val="18"/>
                <w:szCs w:val="18"/>
                <w:lang w:eastAsia="tr-TR"/>
              </w:rPr>
              <w:t>288</w:t>
            </w:r>
          </w:p>
        </w:tc>
        <w:tc>
          <w:tcPr>
            <w:tcW w:w="823" w:type="dxa"/>
            <w:tcBorders>
              <w:top w:val="nil"/>
              <w:left w:val="nil"/>
              <w:bottom w:val="nil"/>
              <w:right w:val="nil"/>
            </w:tcBorders>
            <w:shd w:val="clear" w:color="auto" w:fill="auto"/>
            <w:vAlign w:val="center"/>
            <w:hideMark/>
          </w:tcPr>
          <w:p w14:paraId="2FC6706B" w14:textId="77777777" w:rsidR="00FB009D" w:rsidRPr="00FB009D" w:rsidRDefault="00FB009D" w:rsidP="005C4B61">
            <w:pPr>
              <w:jc w:val="right"/>
              <w:rPr>
                <w:color w:val="000000"/>
                <w:sz w:val="18"/>
                <w:szCs w:val="18"/>
                <w:lang w:eastAsia="tr-TR"/>
              </w:rPr>
            </w:pPr>
            <w:r w:rsidRPr="00FB009D">
              <w:rPr>
                <w:color w:val="000000"/>
                <w:sz w:val="18"/>
                <w:szCs w:val="18"/>
                <w:lang w:eastAsia="tr-TR"/>
              </w:rPr>
              <w:t>-</w:t>
            </w:r>
          </w:p>
        </w:tc>
        <w:tc>
          <w:tcPr>
            <w:tcW w:w="750" w:type="dxa"/>
            <w:tcBorders>
              <w:top w:val="nil"/>
              <w:left w:val="nil"/>
              <w:bottom w:val="nil"/>
              <w:right w:val="nil"/>
            </w:tcBorders>
            <w:shd w:val="clear" w:color="auto" w:fill="auto"/>
            <w:vAlign w:val="center"/>
            <w:hideMark/>
          </w:tcPr>
          <w:p w14:paraId="6AD384EC" w14:textId="77777777" w:rsidR="00FB009D" w:rsidRPr="00FB009D" w:rsidRDefault="00FB009D" w:rsidP="001D2044">
            <w:pPr>
              <w:jc w:val="right"/>
              <w:rPr>
                <w:color w:val="000000"/>
                <w:sz w:val="18"/>
                <w:szCs w:val="18"/>
                <w:lang w:eastAsia="tr-TR"/>
              </w:rPr>
            </w:pPr>
            <w:r w:rsidRPr="00FB009D">
              <w:rPr>
                <w:color w:val="000000"/>
                <w:sz w:val="18"/>
                <w:szCs w:val="18"/>
                <w:lang w:eastAsia="tr-TR"/>
              </w:rPr>
              <w:t>223</w:t>
            </w:r>
          </w:p>
        </w:tc>
        <w:tc>
          <w:tcPr>
            <w:tcW w:w="750" w:type="dxa"/>
            <w:tcBorders>
              <w:top w:val="nil"/>
              <w:left w:val="nil"/>
              <w:bottom w:val="nil"/>
              <w:right w:val="nil"/>
            </w:tcBorders>
            <w:shd w:val="clear" w:color="auto" w:fill="auto"/>
            <w:vAlign w:val="center"/>
            <w:hideMark/>
          </w:tcPr>
          <w:p w14:paraId="4F9F3996" w14:textId="77777777" w:rsidR="00FB009D" w:rsidRPr="00FB009D" w:rsidRDefault="00FB009D">
            <w:pPr>
              <w:jc w:val="right"/>
              <w:rPr>
                <w:color w:val="000000"/>
                <w:sz w:val="18"/>
                <w:szCs w:val="18"/>
                <w:lang w:eastAsia="tr-TR"/>
              </w:rPr>
            </w:pPr>
            <w:r w:rsidRPr="00FB009D">
              <w:rPr>
                <w:color w:val="000000"/>
                <w:sz w:val="18"/>
                <w:szCs w:val="18"/>
                <w:lang w:eastAsia="tr-TR"/>
              </w:rPr>
              <w:t>-</w:t>
            </w:r>
          </w:p>
        </w:tc>
        <w:tc>
          <w:tcPr>
            <w:tcW w:w="847" w:type="dxa"/>
            <w:tcBorders>
              <w:top w:val="nil"/>
              <w:left w:val="nil"/>
              <w:bottom w:val="nil"/>
              <w:right w:val="nil"/>
            </w:tcBorders>
            <w:shd w:val="clear" w:color="auto" w:fill="auto"/>
            <w:vAlign w:val="center"/>
            <w:hideMark/>
          </w:tcPr>
          <w:p w14:paraId="2A71000B" w14:textId="77777777" w:rsidR="00FB009D" w:rsidRPr="00FB009D" w:rsidRDefault="00FB009D">
            <w:pPr>
              <w:jc w:val="right"/>
              <w:rPr>
                <w:color w:val="000000"/>
                <w:sz w:val="18"/>
                <w:szCs w:val="18"/>
                <w:lang w:eastAsia="tr-TR"/>
              </w:rPr>
            </w:pPr>
            <w:r w:rsidRPr="00FB009D">
              <w:rPr>
                <w:color w:val="000000"/>
                <w:sz w:val="18"/>
                <w:szCs w:val="18"/>
                <w:lang w:eastAsia="tr-TR"/>
              </w:rPr>
              <w:t>-</w:t>
            </w:r>
          </w:p>
        </w:tc>
        <w:tc>
          <w:tcPr>
            <w:tcW w:w="895" w:type="dxa"/>
            <w:tcBorders>
              <w:top w:val="nil"/>
              <w:left w:val="nil"/>
              <w:bottom w:val="nil"/>
              <w:right w:val="nil"/>
            </w:tcBorders>
            <w:shd w:val="clear" w:color="auto" w:fill="auto"/>
            <w:vAlign w:val="center"/>
            <w:hideMark/>
          </w:tcPr>
          <w:p w14:paraId="4C1B6396" w14:textId="77777777" w:rsidR="00FB009D" w:rsidRPr="00FB009D" w:rsidRDefault="00FB009D">
            <w:pPr>
              <w:jc w:val="right"/>
              <w:rPr>
                <w:color w:val="000000"/>
                <w:sz w:val="18"/>
                <w:szCs w:val="18"/>
                <w:lang w:eastAsia="tr-TR"/>
              </w:rPr>
            </w:pPr>
            <w:r w:rsidRPr="00FB009D">
              <w:rPr>
                <w:color w:val="000000"/>
                <w:sz w:val="18"/>
                <w:szCs w:val="18"/>
                <w:lang w:eastAsia="tr-TR"/>
              </w:rPr>
              <w:t>5,577</w:t>
            </w:r>
          </w:p>
        </w:tc>
      </w:tr>
      <w:tr w:rsidR="009864D6" w:rsidRPr="00FB009D" w14:paraId="3677AE8B" w14:textId="77777777" w:rsidTr="007F7175">
        <w:trPr>
          <w:divId w:val="1621111100"/>
          <w:trHeight w:val="137"/>
        </w:trPr>
        <w:tc>
          <w:tcPr>
            <w:tcW w:w="2214" w:type="dxa"/>
            <w:tcBorders>
              <w:top w:val="nil"/>
              <w:left w:val="nil"/>
              <w:bottom w:val="single" w:sz="8" w:space="0" w:color="auto"/>
              <w:right w:val="nil"/>
            </w:tcBorders>
            <w:shd w:val="clear" w:color="auto" w:fill="auto"/>
            <w:vAlign w:val="center"/>
            <w:hideMark/>
          </w:tcPr>
          <w:p w14:paraId="0DC4F91F" w14:textId="380FD664" w:rsidR="00FB009D" w:rsidRPr="00FB009D" w:rsidRDefault="00FB009D" w:rsidP="00193226">
            <w:pPr>
              <w:rPr>
                <w:color w:val="000000"/>
                <w:lang w:eastAsia="tr-TR"/>
              </w:rPr>
            </w:pPr>
          </w:p>
        </w:tc>
        <w:tc>
          <w:tcPr>
            <w:tcW w:w="1007" w:type="dxa"/>
            <w:tcBorders>
              <w:top w:val="nil"/>
              <w:left w:val="nil"/>
              <w:bottom w:val="single" w:sz="8" w:space="0" w:color="auto"/>
              <w:right w:val="nil"/>
            </w:tcBorders>
            <w:shd w:val="clear" w:color="auto" w:fill="auto"/>
            <w:vAlign w:val="center"/>
            <w:hideMark/>
          </w:tcPr>
          <w:p w14:paraId="5895CE56" w14:textId="52A07A51" w:rsidR="00FB009D" w:rsidRPr="00FB009D" w:rsidRDefault="00FB009D" w:rsidP="005C4B61">
            <w:pPr>
              <w:jc w:val="right"/>
              <w:rPr>
                <w:color w:val="000000"/>
                <w:sz w:val="18"/>
                <w:szCs w:val="18"/>
                <w:lang w:eastAsia="tr-TR"/>
              </w:rPr>
            </w:pPr>
          </w:p>
        </w:tc>
        <w:tc>
          <w:tcPr>
            <w:tcW w:w="915" w:type="dxa"/>
            <w:tcBorders>
              <w:top w:val="nil"/>
              <w:left w:val="nil"/>
              <w:bottom w:val="single" w:sz="8" w:space="0" w:color="auto"/>
              <w:right w:val="nil"/>
            </w:tcBorders>
            <w:shd w:val="clear" w:color="auto" w:fill="auto"/>
            <w:vAlign w:val="center"/>
            <w:hideMark/>
          </w:tcPr>
          <w:p w14:paraId="06199C4D" w14:textId="718153E8" w:rsidR="00FB009D" w:rsidRPr="00FB009D" w:rsidRDefault="00FB009D" w:rsidP="005C4B61">
            <w:pPr>
              <w:jc w:val="right"/>
              <w:rPr>
                <w:color w:val="000000"/>
                <w:sz w:val="18"/>
                <w:szCs w:val="18"/>
                <w:lang w:eastAsia="tr-TR"/>
              </w:rPr>
            </w:pPr>
          </w:p>
        </w:tc>
        <w:tc>
          <w:tcPr>
            <w:tcW w:w="877" w:type="dxa"/>
            <w:tcBorders>
              <w:top w:val="nil"/>
              <w:left w:val="nil"/>
              <w:bottom w:val="single" w:sz="8" w:space="0" w:color="auto"/>
              <w:right w:val="nil"/>
            </w:tcBorders>
            <w:shd w:val="clear" w:color="auto" w:fill="auto"/>
            <w:vAlign w:val="center"/>
            <w:hideMark/>
          </w:tcPr>
          <w:p w14:paraId="1F8DEE65" w14:textId="097CED5C" w:rsidR="00FB009D" w:rsidRPr="00FB009D" w:rsidRDefault="00FB009D" w:rsidP="005C4B61">
            <w:pPr>
              <w:jc w:val="right"/>
              <w:rPr>
                <w:color w:val="000000"/>
                <w:sz w:val="18"/>
                <w:szCs w:val="18"/>
                <w:lang w:eastAsia="tr-TR"/>
              </w:rPr>
            </w:pPr>
          </w:p>
        </w:tc>
        <w:tc>
          <w:tcPr>
            <w:tcW w:w="823" w:type="dxa"/>
            <w:tcBorders>
              <w:top w:val="nil"/>
              <w:left w:val="nil"/>
              <w:bottom w:val="single" w:sz="8" w:space="0" w:color="auto"/>
              <w:right w:val="nil"/>
            </w:tcBorders>
            <w:shd w:val="clear" w:color="auto" w:fill="auto"/>
            <w:vAlign w:val="center"/>
            <w:hideMark/>
          </w:tcPr>
          <w:p w14:paraId="22FF69EA" w14:textId="18AAA27D" w:rsidR="00FB009D" w:rsidRPr="00FB009D" w:rsidRDefault="00FB009D" w:rsidP="005C4B61">
            <w:pPr>
              <w:jc w:val="right"/>
              <w:rPr>
                <w:color w:val="000000"/>
                <w:sz w:val="18"/>
                <w:szCs w:val="18"/>
                <w:lang w:eastAsia="tr-TR"/>
              </w:rPr>
            </w:pPr>
          </w:p>
        </w:tc>
        <w:tc>
          <w:tcPr>
            <w:tcW w:w="750" w:type="dxa"/>
            <w:tcBorders>
              <w:top w:val="nil"/>
              <w:left w:val="nil"/>
              <w:bottom w:val="single" w:sz="8" w:space="0" w:color="auto"/>
              <w:right w:val="nil"/>
            </w:tcBorders>
            <w:shd w:val="clear" w:color="auto" w:fill="auto"/>
            <w:vAlign w:val="center"/>
            <w:hideMark/>
          </w:tcPr>
          <w:p w14:paraId="3B8F0BF3" w14:textId="6528547F" w:rsidR="00FB009D" w:rsidRPr="00FB009D" w:rsidRDefault="00FB009D" w:rsidP="001D2044">
            <w:pPr>
              <w:jc w:val="right"/>
              <w:rPr>
                <w:color w:val="000000"/>
                <w:sz w:val="18"/>
                <w:szCs w:val="18"/>
                <w:lang w:eastAsia="tr-TR"/>
              </w:rPr>
            </w:pPr>
          </w:p>
        </w:tc>
        <w:tc>
          <w:tcPr>
            <w:tcW w:w="750" w:type="dxa"/>
            <w:tcBorders>
              <w:top w:val="nil"/>
              <w:left w:val="nil"/>
              <w:bottom w:val="single" w:sz="8" w:space="0" w:color="auto"/>
              <w:right w:val="nil"/>
            </w:tcBorders>
            <w:shd w:val="clear" w:color="auto" w:fill="auto"/>
            <w:vAlign w:val="center"/>
            <w:hideMark/>
          </w:tcPr>
          <w:p w14:paraId="79CA503A" w14:textId="573E8A17" w:rsidR="00FB009D" w:rsidRPr="00FB009D" w:rsidRDefault="00FB009D">
            <w:pPr>
              <w:jc w:val="right"/>
              <w:rPr>
                <w:color w:val="000000"/>
                <w:sz w:val="18"/>
                <w:szCs w:val="18"/>
                <w:lang w:eastAsia="tr-TR"/>
              </w:rPr>
            </w:pPr>
          </w:p>
        </w:tc>
        <w:tc>
          <w:tcPr>
            <w:tcW w:w="847" w:type="dxa"/>
            <w:tcBorders>
              <w:top w:val="nil"/>
              <w:left w:val="nil"/>
              <w:bottom w:val="single" w:sz="8" w:space="0" w:color="auto"/>
              <w:right w:val="nil"/>
            </w:tcBorders>
            <w:shd w:val="clear" w:color="auto" w:fill="auto"/>
            <w:vAlign w:val="center"/>
            <w:hideMark/>
          </w:tcPr>
          <w:p w14:paraId="6174B0F0" w14:textId="15447B29" w:rsidR="00FB009D" w:rsidRPr="00FB009D" w:rsidRDefault="00FB009D">
            <w:pPr>
              <w:jc w:val="right"/>
              <w:rPr>
                <w:color w:val="000000"/>
                <w:sz w:val="18"/>
                <w:szCs w:val="18"/>
                <w:lang w:eastAsia="tr-TR"/>
              </w:rPr>
            </w:pPr>
          </w:p>
        </w:tc>
        <w:tc>
          <w:tcPr>
            <w:tcW w:w="895" w:type="dxa"/>
            <w:tcBorders>
              <w:top w:val="nil"/>
              <w:left w:val="nil"/>
              <w:bottom w:val="single" w:sz="8" w:space="0" w:color="auto"/>
              <w:right w:val="nil"/>
            </w:tcBorders>
            <w:shd w:val="clear" w:color="auto" w:fill="auto"/>
            <w:vAlign w:val="center"/>
            <w:hideMark/>
          </w:tcPr>
          <w:p w14:paraId="54B4C85E" w14:textId="7F358F76" w:rsidR="00FB009D" w:rsidRPr="00FB009D" w:rsidRDefault="00FB009D">
            <w:pPr>
              <w:jc w:val="right"/>
              <w:rPr>
                <w:color w:val="000000"/>
                <w:sz w:val="18"/>
                <w:szCs w:val="18"/>
                <w:lang w:eastAsia="tr-TR"/>
              </w:rPr>
            </w:pPr>
          </w:p>
        </w:tc>
      </w:tr>
      <w:tr w:rsidR="009864D6" w:rsidRPr="00FB009D" w14:paraId="57D6B937" w14:textId="77777777" w:rsidTr="007F7175">
        <w:trPr>
          <w:divId w:val="1621111100"/>
          <w:trHeight w:val="236"/>
        </w:trPr>
        <w:tc>
          <w:tcPr>
            <w:tcW w:w="2214" w:type="dxa"/>
            <w:tcBorders>
              <w:top w:val="nil"/>
              <w:left w:val="nil"/>
              <w:bottom w:val="single" w:sz="8" w:space="0" w:color="auto"/>
              <w:right w:val="nil"/>
            </w:tcBorders>
            <w:shd w:val="clear" w:color="auto" w:fill="auto"/>
            <w:vAlign w:val="center"/>
            <w:hideMark/>
          </w:tcPr>
          <w:p w14:paraId="286FCFA8" w14:textId="77777777" w:rsidR="00FB009D" w:rsidRPr="00FB009D" w:rsidRDefault="00FB009D" w:rsidP="00193226">
            <w:pPr>
              <w:ind w:firstLineChars="100" w:firstLine="181"/>
              <w:rPr>
                <w:b/>
                <w:bCs/>
                <w:color w:val="000000"/>
                <w:sz w:val="18"/>
                <w:szCs w:val="18"/>
                <w:lang w:eastAsia="tr-TR"/>
              </w:rPr>
            </w:pPr>
            <w:r w:rsidRPr="00FB009D">
              <w:rPr>
                <w:b/>
                <w:bCs/>
                <w:color w:val="000000"/>
                <w:sz w:val="18"/>
                <w:szCs w:val="18"/>
                <w:lang w:eastAsia="tr-TR"/>
              </w:rPr>
              <w:t>Toplam</w:t>
            </w:r>
          </w:p>
        </w:tc>
        <w:tc>
          <w:tcPr>
            <w:tcW w:w="1007" w:type="dxa"/>
            <w:tcBorders>
              <w:top w:val="nil"/>
              <w:left w:val="nil"/>
              <w:bottom w:val="single" w:sz="8" w:space="0" w:color="auto"/>
              <w:right w:val="nil"/>
            </w:tcBorders>
            <w:shd w:val="clear" w:color="auto" w:fill="auto"/>
            <w:vAlign w:val="center"/>
            <w:hideMark/>
          </w:tcPr>
          <w:p w14:paraId="647E2C9B" w14:textId="77777777" w:rsidR="00FB009D" w:rsidRPr="00FB009D" w:rsidRDefault="00FB009D" w:rsidP="005C4B61">
            <w:pPr>
              <w:jc w:val="right"/>
              <w:rPr>
                <w:b/>
                <w:bCs/>
                <w:color w:val="000000"/>
                <w:sz w:val="18"/>
                <w:szCs w:val="18"/>
                <w:lang w:eastAsia="tr-TR"/>
              </w:rPr>
            </w:pPr>
            <w:r w:rsidRPr="00FB009D">
              <w:rPr>
                <w:b/>
                <w:bCs/>
                <w:color w:val="000000"/>
                <w:sz w:val="18"/>
                <w:szCs w:val="18"/>
                <w:lang w:eastAsia="tr-TR"/>
              </w:rPr>
              <w:t>16,736</w:t>
            </w:r>
          </w:p>
        </w:tc>
        <w:tc>
          <w:tcPr>
            <w:tcW w:w="915" w:type="dxa"/>
            <w:tcBorders>
              <w:top w:val="nil"/>
              <w:left w:val="nil"/>
              <w:bottom w:val="single" w:sz="8" w:space="0" w:color="auto"/>
              <w:right w:val="nil"/>
            </w:tcBorders>
            <w:shd w:val="clear" w:color="auto" w:fill="auto"/>
            <w:vAlign w:val="center"/>
            <w:hideMark/>
          </w:tcPr>
          <w:p w14:paraId="57822893" w14:textId="77777777" w:rsidR="00FB009D" w:rsidRPr="00FB009D" w:rsidRDefault="00FB009D" w:rsidP="005C4B61">
            <w:pPr>
              <w:jc w:val="right"/>
              <w:rPr>
                <w:b/>
                <w:bCs/>
                <w:color w:val="000000"/>
                <w:sz w:val="18"/>
                <w:szCs w:val="18"/>
                <w:lang w:eastAsia="tr-TR"/>
              </w:rPr>
            </w:pPr>
            <w:r w:rsidRPr="00FB009D">
              <w:rPr>
                <w:b/>
                <w:bCs/>
                <w:color w:val="000000"/>
                <w:sz w:val="18"/>
                <w:szCs w:val="18"/>
                <w:lang w:eastAsia="tr-TR"/>
              </w:rPr>
              <w:t>33,898</w:t>
            </w:r>
          </w:p>
        </w:tc>
        <w:tc>
          <w:tcPr>
            <w:tcW w:w="877" w:type="dxa"/>
            <w:tcBorders>
              <w:top w:val="nil"/>
              <w:left w:val="nil"/>
              <w:bottom w:val="single" w:sz="8" w:space="0" w:color="auto"/>
              <w:right w:val="nil"/>
            </w:tcBorders>
            <w:shd w:val="clear" w:color="auto" w:fill="auto"/>
            <w:vAlign w:val="center"/>
            <w:hideMark/>
          </w:tcPr>
          <w:p w14:paraId="375B6951" w14:textId="77777777" w:rsidR="00FB009D" w:rsidRPr="00FB009D" w:rsidRDefault="00FB009D" w:rsidP="005C4B61">
            <w:pPr>
              <w:jc w:val="right"/>
              <w:rPr>
                <w:b/>
                <w:bCs/>
                <w:color w:val="000000"/>
                <w:sz w:val="18"/>
                <w:szCs w:val="18"/>
                <w:lang w:eastAsia="tr-TR"/>
              </w:rPr>
            </w:pPr>
            <w:r w:rsidRPr="00FB009D">
              <w:rPr>
                <w:b/>
                <w:bCs/>
                <w:color w:val="000000"/>
                <w:sz w:val="18"/>
                <w:szCs w:val="18"/>
                <w:lang w:eastAsia="tr-TR"/>
              </w:rPr>
              <w:t>4,128</w:t>
            </w:r>
          </w:p>
        </w:tc>
        <w:tc>
          <w:tcPr>
            <w:tcW w:w="823" w:type="dxa"/>
            <w:tcBorders>
              <w:top w:val="nil"/>
              <w:left w:val="nil"/>
              <w:bottom w:val="single" w:sz="8" w:space="0" w:color="auto"/>
              <w:right w:val="nil"/>
            </w:tcBorders>
            <w:shd w:val="clear" w:color="auto" w:fill="auto"/>
            <w:vAlign w:val="center"/>
            <w:hideMark/>
          </w:tcPr>
          <w:p w14:paraId="48E42111" w14:textId="77777777" w:rsidR="00FB009D" w:rsidRPr="00FB009D" w:rsidRDefault="00FB009D" w:rsidP="005C4B61">
            <w:pPr>
              <w:jc w:val="right"/>
              <w:rPr>
                <w:b/>
                <w:bCs/>
                <w:color w:val="000000"/>
                <w:sz w:val="18"/>
                <w:szCs w:val="18"/>
                <w:lang w:eastAsia="tr-TR"/>
              </w:rPr>
            </w:pPr>
            <w:r w:rsidRPr="00FB009D">
              <w:rPr>
                <w:b/>
                <w:bCs/>
                <w:color w:val="000000"/>
                <w:sz w:val="18"/>
                <w:szCs w:val="18"/>
                <w:lang w:eastAsia="tr-TR"/>
              </w:rPr>
              <w:t>-</w:t>
            </w:r>
          </w:p>
        </w:tc>
        <w:tc>
          <w:tcPr>
            <w:tcW w:w="750" w:type="dxa"/>
            <w:tcBorders>
              <w:top w:val="nil"/>
              <w:left w:val="nil"/>
              <w:bottom w:val="single" w:sz="8" w:space="0" w:color="auto"/>
              <w:right w:val="nil"/>
            </w:tcBorders>
            <w:shd w:val="clear" w:color="auto" w:fill="auto"/>
            <w:vAlign w:val="center"/>
            <w:hideMark/>
          </w:tcPr>
          <w:p w14:paraId="72D55E71" w14:textId="77777777" w:rsidR="00FB009D" w:rsidRPr="00FB009D" w:rsidRDefault="00FB009D" w:rsidP="001D2044">
            <w:pPr>
              <w:jc w:val="right"/>
              <w:rPr>
                <w:b/>
                <w:bCs/>
                <w:color w:val="000000"/>
                <w:sz w:val="18"/>
                <w:szCs w:val="18"/>
                <w:lang w:eastAsia="tr-TR"/>
              </w:rPr>
            </w:pPr>
            <w:r w:rsidRPr="00FB009D">
              <w:rPr>
                <w:b/>
                <w:bCs/>
                <w:color w:val="000000"/>
                <w:sz w:val="18"/>
                <w:szCs w:val="18"/>
                <w:lang w:eastAsia="tr-TR"/>
              </w:rPr>
              <w:t>3,558</w:t>
            </w:r>
          </w:p>
        </w:tc>
        <w:tc>
          <w:tcPr>
            <w:tcW w:w="750" w:type="dxa"/>
            <w:tcBorders>
              <w:top w:val="nil"/>
              <w:left w:val="nil"/>
              <w:bottom w:val="single" w:sz="8" w:space="0" w:color="auto"/>
              <w:right w:val="nil"/>
            </w:tcBorders>
            <w:shd w:val="clear" w:color="auto" w:fill="auto"/>
            <w:vAlign w:val="center"/>
            <w:hideMark/>
          </w:tcPr>
          <w:p w14:paraId="7E950A03" w14:textId="77777777" w:rsidR="00FB009D" w:rsidRPr="00FB009D" w:rsidRDefault="00FB009D">
            <w:pPr>
              <w:jc w:val="right"/>
              <w:rPr>
                <w:b/>
                <w:bCs/>
                <w:color w:val="000000"/>
                <w:sz w:val="18"/>
                <w:szCs w:val="18"/>
                <w:lang w:eastAsia="tr-TR"/>
              </w:rPr>
            </w:pPr>
            <w:r w:rsidRPr="00FB009D">
              <w:rPr>
                <w:b/>
                <w:bCs/>
                <w:color w:val="000000"/>
                <w:sz w:val="18"/>
                <w:szCs w:val="18"/>
                <w:lang w:eastAsia="tr-TR"/>
              </w:rPr>
              <w:t>4,764</w:t>
            </w:r>
          </w:p>
        </w:tc>
        <w:tc>
          <w:tcPr>
            <w:tcW w:w="847" w:type="dxa"/>
            <w:tcBorders>
              <w:top w:val="nil"/>
              <w:left w:val="nil"/>
              <w:bottom w:val="single" w:sz="8" w:space="0" w:color="auto"/>
              <w:right w:val="nil"/>
            </w:tcBorders>
            <w:shd w:val="clear" w:color="auto" w:fill="auto"/>
            <w:vAlign w:val="center"/>
            <w:hideMark/>
          </w:tcPr>
          <w:p w14:paraId="36AE03C3" w14:textId="77777777" w:rsidR="00FB009D" w:rsidRPr="00FB009D" w:rsidRDefault="00FB009D">
            <w:pPr>
              <w:jc w:val="right"/>
              <w:rPr>
                <w:b/>
                <w:bCs/>
                <w:color w:val="000000"/>
                <w:sz w:val="18"/>
                <w:szCs w:val="18"/>
                <w:lang w:eastAsia="tr-TR"/>
              </w:rPr>
            </w:pPr>
            <w:r w:rsidRPr="00FB009D">
              <w:rPr>
                <w:b/>
                <w:bCs/>
                <w:color w:val="000000"/>
                <w:sz w:val="18"/>
                <w:szCs w:val="18"/>
                <w:lang w:eastAsia="tr-TR"/>
              </w:rPr>
              <w:t>16</w:t>
            </w:r>
          </w:p>
        </w:tc>
        <w:tc>
          <w:tcPr>
            <w:tcW w:w="895" w:type="dxa"/>
            <w:tcBorders>
              <w:top w:val="nil"/>
              <w:left w:val="nil"/>
              <w:bottom w:val="single" w:sz="8" w:space="0" w:color="auto"/>
              <w:right w:val="nil"/>
            </w:tcBorders>
            <w:shd w:val="clear" w:color="auto" w:fill="auto"/>
            <w:vAlign w:val="center"/>
            <w:hideMark/>
          </w:tcPr>
          <w:p w14:paraId="4CD30E41" w14:textId="77777777" w:rsidR="00FB009D" w:rsidRPr="00FB009D" w:rsidRDefault="00FB009D">
            <w:pPr>
              <w:jc w:val="right"/>
              <w:rPr>
                <w:b/>
                <w:bCs/>
                <w:color w:val="000000"/>
                <w:sz w:val="18"/>
                <w:szCs w:val="18"/>
                <w:lang w:eastAsia="tr-TR"/>
              </w:rPr>
            </w:pPr>
            <w:r w:rsidRPr="00FB009D">
              <w:rPr>
                <w:b/>
                <w:bCs/>
                <w:color w:val="000000"/>
                <w:sz w:val="18"/>
                <w:szCs w:val="18"/>
                <w:lang w:eastAsia="tr-TR"/>
              </w:rPr>
              <w:t>63,100</w:t>
            </w:r>
          </w:p>
        </w:tc>
      </w:tr>
      <w:tr w:rsidR="009864D6" w:rsidRPr="00FB009D" w14:paraId="1DB32162" w14:textId="77777777" w:rsidTr="007F7175">
        <w:trPr>
          <w:divId w:val="1621111100"/>
          <w:trHeight w:val="250"/>
        </w:trPr>
        <w:tc>
          <w:tcPr>
            <w:tcW w:w="2214" w:type="dxa"/>
            <w:tcBorders>
              <w:top w:val="nil"/>
              <w:left w:val="nil"/>
              <w:bottom w:val="single" w:sz="8" w:space="0" w:color="auto"/>
              <w:right w:val="nil"/>
            </w:tcBorders>
            <w:shd w:val="clear" w:color="auto" w:fill="auto"/>
            <w:vAlign w:val="center"/>
            <w:hideMark/>
          </w:tcPr>
          <w:p w14:paraId="638C5882" w14:textId="44CD8B37" w:rsidR="00FB009D" w:rsidRPr="00FB009D" w:rsidRDefault="00FB009D" w:rsidP="00193226">
            <w:pPr>
              <w:rPr>
                <w:color w:val="000000"/>
                <w:lang w:eastAsia="tr-TR"/>
              </w:rPr>
            </w:pPr>
          </w:p>
        </w:tc>
        <w:tc>
          <w:tcPr>
            <w:tcW w:w="1007" w:type="dxa"/>
            <w:tcBorders>
              <w:top w:val="nil"/>
              <w:left w:val="nil"/>
              <w:bottom w:val="single" w:sz="8" w:space="0" w:color="auto"/>
              <w:right w:val="nil"/>
            </w:tcBorders>
            <w:shd w:val="clear" w:color="auto" w:fill="auto"/>
            <w:vAlign w:val="center"/>
            <w:hideMark/>
          </w:tcPr>
          <w:p w14:paraId="1A2C51CA" w14:textId="1C62A5CF" w:rsidR="00FB009D" w:rsidRPr="00FB009D" w:rsidRDefault="00FB009D" w:rsidP="005C4B61">
            <w:pPr>
              <w:jc w:val="right"/>
              <w:rPr>
                <w:color w:val="000000"/>
                <w:sz w:val="18"/>
                <w:szCs w:val="18"/>
                <w:lang w:eastAsia="tr-TR"/>
              </w:rPr>
            </w:pPr>
          </w:p>
        </w:tc>
        <w:tc>
          <w:tcPr>
            <w:tcW w:w="915" w:type="dxa"/>
            <w:tcBorders>
              <w:top w:val="nil"/>
              <w:left w:val="nil"/>
              <w:bottom w:val="single" w:sz="8" w:space="0" w:color="auto"/>
              <w:right w:val="nil"/>
            </w:tcBorders>
            <w:shd w:val="clear" w:color="auto" w:fill="auto"/>
            <w:vAlign w:val="center"/>
            <w:hideMark/>
          </w:tcPr>
          <w:p w14:paraId="314A6EB4" w14:textId="0F7FAE19" w:rsidR="00FB009D" w:rsidRPr="00FB009D" w:rsidRDefault="00FB009D" w:rsidP="005C4B61">
            <w:pPr>
              <w:jc w:val="right"/>
              <w:rPr>
                <w:color w:val="000000"/>
                <w:sz w:val="18"/>
                <w:szCs w:val="18"/>
                <w:lang w:eastAsia="tr-TR"/>
              </w:rPr>
            </w:pPr>
          </w:p>
        </w:tc>
        <w:tc>
          <w:tcPr>
            <w:tcW w:w="877" w:type="dxa"/>
            <w:tcBorders>
              <w:top w:val="nil"/>
              <w:left w:val="nil"/>
              <w:bottom w:val="single" w:sz="8" w:space="0" w:color="auto"/>
              <w:right w:val="nil"/>
            </w:tcBorders>
            <w:shd w:val="clear" w:color="auto" w:fill="auto"/>
            <w:vAlign w:val="center"/>
            <w:hideMark/>
          </w:tcPr>
          <w:p w14:paraId="0F85AB56" w14:textId="3046BBE4" w:rsidR="00FB009D" w:rsidRPr="00FB009D" w:rsidRDefault="00FB009D" w:rsidP="005C4B61">
            <w:pPr>
              <w:jc w:val="right"/>
              <w:rPr>
                <w:color w:val="000000"/>
                <w:sz w:val="18"/>
                <w:szCs w:val="18"/>
                <w:lang w:eastAsia="tr-TR"/>
              </w:rPr>
            </w:pPr>
          </w:p>
        </w:tc>
        <w:tc>
          <w:tcPr>
            <w:tcW w:w="823" w:type="dxa"/>
            <w:tcBorders>
              <w:top w:val="nil"/>
              <w:left w:val="nil"/>
              <w:bottom w:val="single" w:sz="8" w:space="0" w:color="auto"/>
              <w:right w:val="nil"/>
            </w:tcBorders>
            <w:shd w:val="clear" w:color="auto" w:fill="auto"/>
            <w:vAlign w:val="center"/>
            <w:hideMark/>
          </w:tcPr>
          <w:p w14:paraId="160AC1B6" w14:textId="24A2E642" w:rsidR="00FB009D" w:rsidRPr="00FB009D" w:rsidRDefault="00FB009D" w:rsidP="005C4B61">
            <w:pPr>
              <w:jc w:val="right"/>
              <w:rPr>
                <w:color w:val="000000"/>
                <w:sz w:val="18"/>
                <w:szCs w:val="18"/>
                <w:lang w:eastAsia="tr-TR"/>
              </w:rPr>
            </w:pPr>
          </w:p>
        </w:tc>
        <w:tc>
          <w:tcPr>
            <w:tcW w:w="750" w:type="dxa"/>
            <w:tcBorders>
              <w:top w:val="nil"/>
              <w:left w:val="nil"/>
              <w:bottom w:val="single" w:sz="8" w:space="0" w:color="auto"/>
              <w:right w:val="nil"/>
            </w:tcBorders>
            <w:shd w:val="clear" w:color="auto" w:fill="auto"/>
            <w:vAlign w:val="center"/>
            <w:hideMark/>
          </w:tcPr>
          <w:p w14:paraId="35B610D3" w14:textId="18682FF2" w:rsidR="00FB009D" w:rsidRPr="00FB009D" w:rsidRDefault="00FB009D" w:rsidP="001D2044">
            <w:pPr>
              <w:jc w:val="right"/>
              <w:rPr>
                <w:color w:val="000000"/>
                <w:sz w:val="18"/>
                <w:szCs w:val="18"/>
                <w:lang w:eastAsia="tr-TR"/>
              </w:rPr>
            </w:pPr>
          </w:p>
        </w:tc>
        <w:tc>
          <w:tcPr>
            <w:tcW w:w="750" w:type="dxa"/>
            <w:tcBorders>
              <w:top w:val="nil"/>
              <w:left w:val="nil"/>
              <w:bottom w:val="single" w:sz="8" w:space="0" w:color="auto"/>
              <w:right w:val="nil"/>
            </w:tcBorders>
            <w:shd w:val="clear" w:color="auto" w:fill="auto"/>
            <w:vAlign w:val="center"/>
            <w:hideMark/>
          </w:tcPr>
          <w:p w14:paraId="24B040DA" w14:textId="700412B4" w:rsidR="00FB009D" w:rsidRPr="00FB009D" w:rsidRDefault="00FB009D">
            <w:pPr>
              <w:jc w:val="right"/>
              <w:rPr>
                <w:color w:val="000000"/>
                <w:sz w:val="18"/>
                <w:szCs w:val="18"/>
                <w:lang w:eastAsia="tr-TR"/>
              </w:rPr>
            </w:pPr>
          </w:p>
        </w:tc>
        <w:tc>
          <w:tcPr>
            <w:tcW w:w="847" w:type="dxa"/>
            <w:tcBorders>
              <w:top w:val="nil"/>
              <w:left w:val="nil"/>
              <w:bottom w:val="single" w:sz="8" w:space="0" w:color="auto"/>
              <w:right w:val="nil"/>
            </w:tcBorders>
            <w:shd w:val="clear" w:color="auto" w:fill="auto"/>
            <w:vAlign w:val="center"/>
            <w:hideMark/>
          </w:tcPr>
          <w:p w14:paraId="18B4A8A4" w14:textId="674E81A5" w:rsidR="00FB009D" w:rsidRPr="00FB009D" w:rsidRDefault="00FB009D">
            <w:pPr>
              <w:jc w:val="right"/>
              <w:rPr>
                <w:color w:val="000000"/>
                <w:sz w:val="18"/>
                <w:szCs w:val="18"/>
                <w:lang w:eastAsia="tr-TR"/>
              </w:rPr>
            </w:pPr>
          </w:p>
        </w:tc>
        <w:tc>
          <w:tcPr>
            <w:tcW w:w="895" w:type="dxa"/>
            <w:tcBorders>
              <w:top w:val="nil"/>
              <w:left w:val="nil"/>
              <w:bottom w:val="single" w:sz="8" w:space="0" w:color="auto"/>
              <w:right w:val="nil"/>
            </w:tcBorders>
            <w:shd w:val="clear" w:color="auto" w:fill="auto"/>
            <w:vAlign w:val="center"/>
            <w:hideMark/>
          </w:tcPr>
          <w:p w14:paraId="65B64CF4" w14:textId="49D07354" w:rsidR="00FB009D" w:rsidRPr="00FB009D" w:rsidRDefault="00FB009D">
            <w:pPr>
              <w:jc w:val="right"/>
              <w:rPr>
                <w:color w:val="000000"/>
                <w:sz w:val="18"/>
                <w:szCs w:val="18"/>
                <w:lang w:eastAsia="tr-TR"/>
              </w:rPr>
            </w:pPr>
          </w:p>
        </w:tc>
      </w:tr>
      <w:tr w:rsidR="009864D6" w:rsidRPr="00FB009D" w14:paraId="2F701BFA" w14:textId="77777777" w:rsidTr="007F7175">
        <w:trPr>
          <w:divId w:val="1621111100"/>
          <w:trHeight w:val="236"/>
        </w:trPr>
        <w:tc>
          <w:tcPr>
            <w:tcW w:w="2214" w:type="dxa"/>
            <w:tcBorders>
              <w:top w:val="nil"/>
              <w:left w:val="nil"/>
              <w:bottom w:val="double" w:sz="6" w:space="0" w:color="auto"/>
              <w:right w:val="nil"/>
            </w:tcBorders>
            <w:shd w:val="clear" w:color="auto" w:fill="auto"/>
            <w:vAlign w:val="center"/>
            <w:hideMark/>
          </w:tcPr>
          <w:p w14:paraId="7C145FED" w14:textId="77777777" w:rsidR="00FB009D" w:rsidRPr="00FB009D" w:rsidRDefault="00FB009D" w:rsidP="00193226">
            <w:pPr>
              <w:ind w:firstLineChars="100" w:firstLine="181"/>
              <w:rPr>
                <w:b/>
                <w:bCs/>
                <w:color w:val="000000"/>
                <w:sz w:val="18"/>
                <w:szCs w:val="18"/>
                <w:lang w:eastAsia="tr-TR"/>
              </w:rPr>
            </w:pPr>
            <w:r w:rsidRPr="00FB009D">
              <w:rPr>
                <w:b/>
                <w:bCs/>
                <w:color w:val="000000"/>
                <w:sz w:val="18"/>
                <w:szCs w:val="18"/>
                <w:lang w:eastAsia="tr-TR"/>
              </w:rPr>
              <w:t>Genel toplam</w:t>
            </w:r>
          </w:p>
        </w:tc>
        <w:tc>
          <w:tcPr>
            <w:tcW w:w="1007" w:type="dxa"/>
            <w:tcBorders>
              <w:top w:val="nil"/>
              <w:left w:val="nil"/>
              <w:bottom w:val="double" w:sz="6" w:space="0" w:color="auto"/>
              <w:right w:val="nil"/>
            </w:tcBorders>
            <w:shd w:val="clear" w:color="auto" w:fill="auto"/>
            <w:vAlign w:val="center"/>
            <w:hideMark/>
          </w:tcPr>
          <w:p w14:paraId="34B0F132" w14:textId="77777777" w:rsidR="00FB009D" w:rsidRPr="00FB009D" w:rsidRDefault="00FB009D" w:rsidP="005C4B61">
            <w:pPr>
              <w:jc w:val="right"/>
              <w:rPr>
                <w:b/>
                <w:bCs/>
                <w:color w:val="000000"/>
                <w:sz w:val="18"/>
                <w:szCs w:val="18"/>
                <w:lang w:eastAsia="tr-TR"/>
              </w:rPr>
            </w:pPr>
            <w:r w:rsidRPr="00FB009D">
              <w:rPr>
                <w:b/>
                <w:bCs/>
                <w:color w:val="000000"/>
                <w:sz w:val="18"/>
                <w:szCs w:val="18"/>
                <w:lang w:eastAsia="tr-TR"/>
              </w:rPr>
              <w:t>168,753</w:t>
            </w:r>
          </w:p>
        </w:tc>
        <w:tc>
          <w:tcPr>
            <w:tcW w:w="915" w:type="dxa"/>
            <w:tcBorders>
              <w:top w:val="nil"/>
              <w:left w:val="nil"/>
              <w:bottom w:val="double" w:sz="6" w:space="0" w:color="auto"/>
              <w:right w:val="nil"/>
            </w:tcBorders>
            <w:shd w:val="clear" w:color="auto" w:fill="auto"/>
            <w:vAlign w:val="center"/>
            <w:hideMark/>
          </w:tcPr>
          <w:p w14:paraId="0321ECCD" w14:textId="77777777" w:rsidR="00FB009D" w:rsidRPr="00FB009D" w:rsidRDefault="00FB009D" w:rsidP="005C4B61">
            <w:pPr>
              <w:jc w:val="right"/>
              <w:rPr>
                <w:b/>
                <w:bCs/>
                <w:color w:val="000000"/>
                <w:sz w:val="18"/>
                <w:szCs w:val="18"/>
                <w:lang w:eastAsia="tr-TR"/>
              </w:rPr>
            </w:pPr>
            <w:r w:rsidRPr="00FB009D">
              <w:rPr>
                <w:b/>
                <w:bCs/>
                <w:color w:val="000000"/>
                <w:sz w:val="18"/>
                <w:szCs w:val="18"/>
                <w:lang w:eastAsia="tr-TR"/>
              </w:rPr>
              <w:t>285,319</w:t>
            </w:r>
          </w:p>
        </w:tc>
        <w:tc>
          <w:tcPr>
            <w:tcW w:w="877" w:type="dxa"/>
            <w:tcBorders>
              <w:top w:val="nil"/>
              <w:left w:val="nil"/>
              <w:bottom w:val="double" w:sz="6" w:space="0" w:color="auto"/>
              <w:right w:val="nil"/>
            </w:tcBorders>
            <w:shd w:val="clear" w:color="auto" w:fill="auto"/>
            <w:vAlign w:val="center"/>
            <w:hideMark/>
          </w:tcPr>
          <w:p w14:paraId="47861B96" w14:textId="77777777" w:rsidR="00FB009D" w:rsidRPr="00FB009D" w:rsidRDefault="00FB009D" w:rsidP="005C4B61">
            <w:pPr>
              <w:jc w:val="right"/>
              <w:rPr>
                <w:b/>
                <w:bCs/>
                <w:color w:val="000000"/>
                <w:sz w:val="18"/>
                <w:szCs w:val="18"/>
                <w:lang w:eastAsia="tr-TR"/>
              </w:rPr>
            </w:pPr>
            <w:r w:rsidRPr="00FB009D">
              <w:rPr>
                <w:b/>
                <w:bCs/>
                <w:color w:val="000000"/>
                <w:sz w:val="18"/>
                <w:szCs w:val="18"/>
                <w:lang w:eastAsia="tr-TR"/>
              </w:rPr>
              <w:t>21,757</w:t>
            </w:r>
          </w:p>
        </w:tc>
        <w:tc>
          <w:tcPr>
            <w:tcW w:w="823" w:type="dxa"/>
            <w:tcBorders>
              <w:top w:val="nil"/>
              <w:left w:val="nil"/>
              <w:bottom w:val="double" w:sz="6" w:space="0" w:color="auto"/>
              <w:right w:val="nil"/>
            </w:tcBorders>
            <w:shd w:val="clear" w:color="auto" w:fill="auto"/>
            <w:vAlign w:val="center"/>
            <w:hideMark/>
          </w:tcPr>
          <w:p w14:paraId="7EDD1C49" w14:textId="77777777" w:rsidR="00FB009D" w:rsidRPr="00FB009D" w:rsidRDefault="00FB009D" w:rsidP="005C4B61">
            <w:pPr>
              <w:jc w:val="right"/>
              <w:rPr>
                <w:b/>
                <w:bCs/>
                <w:color w:val="000000"/>
                <w:sz w:val="18"/>
                <w:szCs w:val="18"/>
                <w:lang w:eastAsia="tr-TR"/>
              </w:rPr>
            </w:pPr>
            <w:r w:rsidRPr="00FB009D">
              <w:rPr>
                <w:b/>
                <w:bCs/>
                <w:color w:val="000000"/>
                <w:sz w:val="18"/>
                <w:szCs w:val="18"/>
                <w:lang w:eastAsia="tr-TR"/>
              </w:rPr>
              <w:t>-</w:t>
            </w:r>
          </w:p>
        </w:tc>
        <w:tc>
          <w:tcPr>
            <w:tcW w:w="750" w:type="dxa"/>
            <w:tcBorders>
              <w:top w:val="nil"/>
              <w:left w:val="nil"/>
              <w:bottom w:val="double" w:sz="6" w:space="0" w:color="auto"/>
              <w:right w:val="nil"/>
            </w:tcBorders>
            <w:shd w:val="clear" w:color="auto" w:fill="auto"/>
            <w:vAlign w:val="center"/>
            <w:hideMark/>
          </w:tcPr>
          <w:p w14:paraId="039328B7" w14:textId="77777777" w:rsidR="00FB009D" w:rsidRPr="00FB009D" w:rsidRDefault="00FB009D" w:rsidP="001D2044">
            <w:pPr>
              <w:jc w:val="right"/>
              <w:rPr>
                <w:b/>
                <w:bCs/>
                <w:color w:val="000000"/>
                <w:sz w:val="18"/>
                <w:szCs w:val="18"/>
                <w:lang w:eastAsia="tr-TR"/>
              </w:rPr>
            </w:pPr>
            <w:r w:rsidRPr="00FB009D">
              <w:rPr>
                <w:b/>
                <w:bCs/>
                <w:color w:val="000000"/>
                <w:sz w:val="18"/>
                <w:szCs w:val="18"/>
                <w:lang w:eastAsia="tr-TR"/>
              </w:rPr>
              <w:t>19,341</w:t>
            </w:r>
          </w:p>
        </w:tc>
        <w:tc>
          <w:tcPr>
            <w:tcW w:w="750" w:type="dxa"/>
            <w:tcBorders>
              <w:top w:val="nil"/>
              <w:left w:val="nil"/>
              <w:bottom w:val="double" w:sz="6" w:space="0" w:color="auto"/>
              <w:right w:val="nil"/>
            </w:tcBorders>
            <w:shd w:val="clear" w:color="auto" w:fill="auto"/>
            <w:vAlign w:val="center"/>
            <w:hideMark/>
          </w:tcPr>
          <w:p w14:paraId="3F8DA243" w14:textId="77777777" w:rsidR="00FB009D" w:rsidRPr="00FB009D" w:rsidRDefault="00FB009D">
            <w:pPr>
              <w:jc w:val="right"/>
              <w:rPr>
                <w:b/>
                <w:bCs/>
                <w:color w:val="000000"/>
                <w:sz w:val="18"/>
                <w:szCs w:val="18"/>
                <w:lang w:eastAsia="tr-TR"/>
              </w:rPr>
            </w:pPr>
            <w:r w:rsidRPr="00FB009D">
              <w:rPr>
                <w:b/>
                <w:bCs/>
                <w:color w:val="000000"/>
                <w:sz w:val="18"/>
                <w:szCs w:val="18"/>
                <w:lang w:eastAsia="tr-TR"/>
              </w:rPr>
              <w:t>28,054</w:t>
            </w:r>
          </w:p>
        </w:tc>
        <w:tc>
          <w:tcPr>
            <w:tcW w:w="847" w:type="dxa"/>
            <w:tcBorders>
              <w:top w:val="nil"/>
              <w:left w:val="nil"/>
              <w:bottom w:val="double" w:sz="6" w:space="0" w:color="auto"/>
              <w:right w:val="nil"/>
            </w:tcBorders>
            <w:shd w:val="clear" w:color="auto" w:fill="auto"/>
            <w:vAlign w:val="center"/>
            <w:hideMark/>
          </w:tcPr>
          <w:p w14:paraId="3796BD81" w14:textId="77777777" w:rsidR="00FB009D" w:rsidRPr="00FB009D" w:rsidRDefault="00FB009D">
            <w:pPr>
              <w:jc w:val="right"/>
              <w:rPr>
                <w:b/>
                <w:bCs/>
                <w:color w:val="000000"/>
                <w:sz w:val="18"/>
                <w:szCs w:val="18"/>
                <w:lang w:eastAsia="tr-TR"/>
              </w:rPr>
            </w:pPr>
            <w:r w:rsidRPr="00FB009D">
              <w:rPr>
                <w:b/>
                <w:bCs/>
                <w:color w:val="000000"/>
                <w:sz w:val="18"/>
                <w:szCs w:val="18"/>
                <w:lang w:eastAsia="tr-TR"/>
              </w:rPr>
              <w:t>403</w:t>
            </w:r>
          </w:p>
        </w:tc>
        <w:tc>
          <w:tcPr>
            <w:tcW w:w="895" w:type="dxa"/>
            <w:tcBorders>
              <w:top w:val="nil"/>
              <w:left w:val="nil"/>
              <w:bottom w:val="double" w:sz="6" w:space="0" w:color="auto"/>
              <w:right w:val="nil"/>
            </w:tcBorders>
            <w:shd w:val="clear" w:color="auto" w:fill="auto"/>
            <w:vAlign w:val="center"/>
            <w:hideMark/>
          </w:tcPr>
          <w:p w14:paraId="2CF0DD8C" w14:textId="77777777" w:rsidR="00FB009D" w:rsidRPr="00FB009D" w:rsidRDefault="00FB009D">
            <w:pPr>
              <w:jc w:val="right"/>
              <w:rPr>
                <w:b/>
                <w:bCs/>
                <w:color w:val="000000"/>
                <w:sz w:val="18"/>
                <w:szCs w:val="18"/>
                <w:lang w:eastAsia="tr-TR"/>
              </w:rPr>
            </w:pPr>
            <w:r w:rsidRPr="00FB009D">
              <w:rPr>
                <w:b/>
                <w:bCs/>
                <w:color w:val="000000"/>
                <w:sz w:val="18"/>
                <w:szCs w:val="18"/>
                <w:lang w:eastAsia="tr-TR"/>
              </w:rPr>
              <w:t>523,627</w:t>
            </w:r>
          </w:p>
        </w:tc>
      </w:tr>
    </w:tbl>
    <w:p w14:paraId="02D48D85" w14:textId="77777777" w:rsidR="00A01DD8" w:rsidRPr="00FB009D" w:rsidRDefault="001F7228" w:rsidP="00DE19A7">
      <w:pPr>
        <w:autoSpaceDE w:val="0"/>
        <w:autoSpaceDN w:val="0"/>
        <w:adjustRightInd w:val="0"/>
        <w:ind w:hanging="567"/>
        <w:rPr>
          <w:b/>
          <w:bCs/>
          <w:iCs/>
        </w:rPr>
      </w:pPr>
      <w:r w:rsidRPr="00B34327">
        <w:rPr>
          <w:b/>
          <w:bCs/>
          <w:iCs/>
          <w:highlight w:val="yellow"/>
        </w:rPr>
        <w:br w:type="page"/>
      </w:r>
      <w:r w:rsidR="00DE19A7" w:rsidRPr="00FB009D">
        <w:rPr>
          <w:b/>
          <w:bCs/>
          <w:iCs/>
        </w:rPr>
        <w:lastRenderedPageBreak/>
        <w:t>4.5</w:t>
      </w:r>
      <w:r w:rsidR="00DE19A7" w:rsidRPr="00FB009D">
        <w:rPr>
          <w:b/>
          <w:bCs/>
          <w:iCs/>
        </w:rPr>
        <w:tab/>
      </w:r>
      <w:r w:rsidR="00A01DD8" w:rsidRPr="00FB009D">
        <w:rPr>
          <w:b/>
          <w:bCs/>
          <w:iCs/>
        </w:rPr>
        <w:t>Ticari kar/zarara ilişkin açıklamalar (Net):</w:t>
      </w:r>
    </w:p>
    <w:p w14:paraId="530B720A" w14:textId="5FC02642" w:rsidR="00FB009D" w:rsidRPr="00FB009D" w:rsidRDefault="00FB009D" w:rsidP="00FB009D">
      <w:pPr>
        <w:autoSpaceDE w:val="0"/>
        <w:autoSpaceDN w:val="0"/>
        <w:adjustRightInd w:val="0"/>
        <w:rPr>
          <w:lang w:eastAsia="tr-TR"/>
        </w:rPr>
      </w:pPr>
    </w:p>
    <w:tbl>
      <w:tblPr>
        <w:tblW w:w="9105" w:type="dxa"/>
        <w:tblCellMar>
          <w:left w:w="70" w:type="dxa"/>
          <w:right w:w="70" w:type="dxa"/>
        </w:tblCellMar>
        <w:tblLook w:val="04A0" w:firstRow="1" w:lastRow="0" w:firstColumn="1" w:lastColumn="0" w:noHBand="0" w:noVBand="1"/>
      </w:tblPr>
      <w:tblGrid>
        <w:gridCol w:w="4769"/>
        <w:gridCol w:w="2168"/>
        <w:gridCol w:w="2168"/>
      </w:tblGrid>
      <w:tr w:rsidR="00FB009D" w:rsidRPr="00FB009D" w14:paraId="3CD48E43" w14:textId="77777777" w:rsidTr="007F7175">
        <w:trPr>
          <w:divId w:val="582296454"/>
          <w:trHeight w:val="483"/>
        </w:trPr>
        <w:tc>
          <w:tcPr>
            <w:tcW w:w="4769" w:type="dxa"/>
            <w:tcBorders>
              <w:top w:val="double" w:sz="6" w:space="0" w:color="auto"/>
              <w:left w:val="nil"/>
              <w:bottom w:val="single" w:sz="8" w:space="0" w:color="auto"/>
              <w:right w:val="nil"/>
            </w:tcBorders>
            <w:shd w:val="clear" w:color="auto" w:fill="auto"/>
            <w:vAlign w:val="center"/>
            <w:hideMark/>
          </w:tcPr>
          <w:p w14:paraId="4BD545CF" w14:textId="6B8471B7" w:rsidR="00FB009D" w:rsidRPr="00FB009D" w:rsidRDefault="00FB009D" w:rsidP="00FB009D">
            <w:pPr>
              <w:jc w:val="center"/>
              <w:rPr>
                <w:b/>
                <w:bCs/>
                <w:color w:val="000000"/>
                <w:sz w:val="18"/>
                <w:szCs w:val="18"/>
                <w:lang w:eastAsia="tr-TR"/>
              </w:rPr>
            </w:pPr>
            <w:r w:rsidRPr="00FB009D">
              <w:rPr>
                <w:b/>
                <w:bCs/>
                <w:color w:val="000000"/>
                <w:sz w:val="18"/>
                <w:szCs w:val="18"/>
                <w:lang w:eastAsia="tr-TR"/>
              </w:rPr>
              <w:t> </w:t>
            </w:r>
          </w:p>
        </w:tc>
        <w:tc>
          <w:tcPr>
            <w:tcW w:w="2168" w:type="dxa"/>
            <w:tcBorders>
              <w:top w:val="double" w:sz="6" w:space="0" w:color="auto"/>
              <w:left w:val="nil"/>
              <w:bottom w:val="single" w:sz="8" w:space="0" w:color="auto"/>
              <w:right w:val="nil"/>
            </w:tcBorders>
            <w:shd w:val="clear" w:color="auto" w:fill="auto"/>
            <w:vAlign w:val="center"/>
            <w:hideMark/>
          </w:tcPr>
          <w:p w14:paraId="4FE3F894" w14:textId="77777777" w:rsidR="00FB009D" w:rsidRPr="00FB009D" w:rsidRDefault="00FB009D" w:rsidP="00FB009D">
            <w:pPr>
              <w:jc w:val="right"/>
              <w:rPr>
                <w:b/>
                <w:bCs/>
                <w:color w:val="000000"/>
                <w:sz w:val="18"/>
                <w:szCs w:val="18"/>
                <w:lang w:eastAsia="tr-TR"/>
              </w:rPr>
            </w:pPr>
            <w:r w:rsidRPr="00FB009D">
              <w:rPr>
                <w:b/>
                <w:bCs/>
                <w:color w:val="000000"/>
                <w:sz w:val="18"/>
                <w:szCs w:val="18"/>
                <w:lang w:eastAsia="tr-TR"/>
              </w:rPr>
              <w:t>Cari Dönem</w:t>
            </w:r>
          </w:p>
        </w:tc>
        <w:tc>
          <w:tcPr>
            <w:tcW w:w="2168" w:type="dxa"/>
            <w:tcBorders>
              <w:top w:val="double" w:sz="6" w:space="0" w:color="auto"/>
              <w:left w:val="nil"/>
              <w:bottom w:val="single" w:sz="8" w:space="0" w:color="auto"/>
              <w:right w:val="nil"/>
            </w:tcBorders>
            <w:shd w:val="clear" w:color="auto" w:fill="auto"/>
            <w:vAlign w:val="center"/>
            <w:hideMark/>
          </w:tcPr>
          <w:p w14:paraId="77C4328F" w14:textId="77777777" w:rsidR="00FB009D" w:rsidRPr="00FB009D" w:rsidRDefault="00FB009D" w:rsidP="00FB009D">
            <w:pPr>
              <w:jc w:val="right"/>
              <w:rPr>
                <w:b/>
                <w:bCs/>
                <w:color w:val="000000"/>
                <w:sz w:val="18"/>
                <w:szCs w:val="18"/>
                <w:lang w:eastAsia="tr-TR"/>
              </w:rPr>
            </w:pPr>
            <w:r w:rsidRPr="00FB009D">
              <w:rPr>
                <w:b/>
                <w:bCs/>
                <w:color w:val="000000"/>
                <w:sz w:val="18"/>
                <w:szCs w:val="18"/>
                <w:lang w:eastAsia="tr-TR"/>
              </w:rPr>
              <w:t>Önceki Dönem</w:t>
            </w:r>
          </w:p>
        </w:tc>
      </w:tr>
      <w:tr w:rsidR="00D011DB" w:rsidRPr="00FB009D" w14:paraId="2BD97B1C" w14:textId="77777777" w:rsidTr="007F7175">
        <w:trPr>
          <w:divId w:val="582296454"/>
          <w:trHeight w:val="240"/>
        </w:trPr>
        <w:tc>
          <w:tcPr>
            <w:tcW w:w="4769" w:type="dxa"/>
            <w:tcBorders>
              <w:top w:val="nil"/>
              <w:left w:val="nil"/>
              <w:bottom w:val="nil"/>
              <w:right w:val="nil"/>
            </w:tcBorders>
            <w:shd w:val="clear" w:color="auto" w:fill="auto"/>
            <w:noWrap/>
            <w:vAlign w:val="center"/>
            <w:hideMark/>
          </w:tcPr>
          <w:p w14:paraId="416272FC" w14:textId="77777777" w:rsidR="00D011DB" w:rsidRPr="00FB009D" w:rsidRDefault="00D011DB" w:rsidP="00D011DB">
            <w:pPr>
              <w:rPr>
                <w:b/>
                <w:bCs/>
                <w:color w:val="000000"/>
                <w:sz w:val="18"/>
                <w:szCs w:val="18"/>
                <w:lang w:eastAsia="tr-TR"/>
              </w:rPr>
            </w:pPr>
            <w:r w:rsidRPr="00FB009D">
              <w:rPr>
                <w:b/>
                <w:bCs/>
                <w:color w:val="000000"/>
                <w:sz w:val="18"/>
                <w:szCs w:val="18"/>
                <w:lang w:eastAsia="tr-TR"/>
              </w:rPr>
              <w:t>Ticari kar/zarar (net)</w:t>
            </w:r>
          </w:p>
        </w:tc>
        <w:tc>
          <w:tcPr>
            <w:tcW w:w="2168" w:type="dxa"/>
            <w:tcBorders>
              <w:top w:val="nil"/>
              <w:left w:val="nil"/>
              <w:bottom w:val="nil"/>
              <w:right w:val="nil"/>
            </w:tcBorders>
            <w:shd w:val="clear" w:color="auto" w:fill="auto"/>
            <w:vAlign w:val="center"/>
            <w:hideMark/>
          </w:tcPr>
          <w:p w14:paraId="78E214CB" w14:textId="77777777" w:rsidR="00D011DB" w:rsidRPr="00FB009D" w:rsidRDefault="00D011DB" w:rsidP="00D011DB">
            <w:pPr>
              <w:jc w:val="right"/>
              <w:rPr>
                <w:b/>
                <w:bCs/>
                <w:sz w:val="18"/>
                <w:szCs w:val="18"/>
                <w:lang w:eastAsia="tr-TR"/>
              </w:rPr>
            </w:pPr>
            <w:r w:rsidRPr="00FB009D">
              <w:rPr>
                <w:b/>
                <w:bCs/>
                <w:sz w:val="18"/>
                <w:szCs w:val="18"/>
                <w:lang w:eastAsia="tr-TR"/>
              </w:rPr>
              <w:t>139,698</w:t>
            </w:r>
          </w:p>
        </w:tc>
        <w:tc>
          <w:tcPr>
            <w:tcW w:w="2168" w:type="dxa"/>
            <w:tcBorders>
              <w:top w:val="nil"/>
              <w:left w:val="nil"/>
              <w:bottom w:val="nil"/>
              <w:right w:val="nil"/>
            </w:tcBorders>
            <w:shd w:val="clear" w:color="auto" w:fill="auto"/>
            <w:vAlign w:val="center"/>
            <w:hideMark/>
          </w:tcPr>
          <w:p w14:paraId="1444BB7E" w14:textId="1A83806C" w:rsidR="00D011DB" w:rsidRPr="00FB009D" w:rsidRDefault="00D011DB" w:rsidP="00D011DB">
            <w:pPr>
              <w:jc w:val="right"/>
              <w:rPr>
                <w:b/>
                <w:bCs/>
                <w:sz w:val="18"/>
                <w:szCs w:val="18"/>
                <w:lang w:eastAsia="tr-TR"/>
              </w:rPr>
            </w:pPr>
            <w:r w:rsidRPr="00BC70B8">
              <w:rPr>
                <w:b/>
                <w:bCs/>
                <w:sz w:val="18"/>
                <w:szCs w:val="18"/>
                <w:lang w:eastAsia="tr-TR"/>
              </w:rPr>
              <w:t>616,359</w:t>
            </w:r>
          </w:p>
        </w:tc>
      </w:tr>
      <w:tr w:rsidR="00D011DB" w:rsidRPr="00FB009D" w14:paraId="707863ED" w14:textId="77777777" w:rsidTr="007F7175">
        <w:trPr>
          <w:divId w:val="582296454"/>
          <w:trHeight w:val="240"/>
        </w:trPr>
        <w:tc>
          <w:tcPr>
            <w:tcW w:w="4769" w:type="dxa"/>
            <w:tcBorders>
              <w:top w:val="nil"/>
              <w:left w:val="nil"/>
              <w:bottom w:val="nil"/>
              <w:right w:val="nil"/>
            </w:tcBorders>
            <w:shd w:val="clear" w:color="auto" w:fill="auto"/>
            <w:noWrap/>
            <w:vAlign w:val="center"/>
            <w:hideMark/>
          </w:tcPr>
          <w:p w14:paraId="5154ACB3" w14:textId="77777777" w:rsidR="00D011DB" w:rsidRPr="00FB009D" w:rsidRDefault="00D011DB" w:rsidP="00D011DB">
            <w:pPr>
              <w:rPr>
                <w:b/>
                <w:bCs/>
                <w:color w:val="000000"/>
                <w:sz w:val="18"/>
                <w:szCs w:val="18"/>
                <w:lang w:eastAsia="tr-TR"/>
              </w:rPr>
            </w:pPr>
            <w:r w:rsidRPr="00FB009D">
              <w:rPr>
                <w:b/>
                <w:bCs/>
                <w:color w:val="000000"/>
                <w:sz w:val="18"/>
                <w:szCs w:val="18"/>
                <w:lang w:eastAsia="tr-TR"/>
              </w:rPr>
              <w:t>Kar</w:t>
            </w:r>
          </w:p>
        </w:tc>
        <w:tc>
          <w:tcPr>
            <w:tcW w:w="2168" w:type="dxa"/>
            <w:tcBorders>
              <w:top w:val="nil"/>
              <w:left w:val="nil"/>
              <w:bottom w:val="nil"/>
              <w:right w:val="nil"/>
            </w:tcBorders>
            <w:shd w:val="clear" w:color="auto" w:fill="auto"/>
            <w:vAlign w:val="center"/>
            <w:hideMark/>
          </w:tcPr>
          <w:p w14:paraId="38722C77" w14:textId="77777777" w:rsidR="00D011DB" w:rsidRPr="00FB009D" w:rsidRDefault="00D011DB" w:rsidP="00D011DB">
            <w:pPr>
              <w:jc w:val="right"/>
              <w:rPr>
                <w:b/>
                <w:bCs/>
                <w:sz w:val="18"/>
                <w:szCs w:val="18"/>
                <w:lang w:eastAsia="tr-TR"/>
              </w:rPr>
            </w:pPr>
            <w:r w:rsidRPr="00FB009D">
              <w:rPr>
                <w:b/>
                <w:bCs/>
                <w:sz w:val="18"/>
                <w:szCs w:val="18"/>
                <w:lang w:eastAsia="tr-TR"/>
              </w:rPr>
              <w:t>25,360,508</w:t>
            </w:r>
          </w:p>
        </w:tc>
        <w:tc>
          <w:tcPr>
            <w:tcW w:w="2168" w:type="dxa"/>
            <w:tcBorders>
              <w:top w:val="nil"/>
              <w:left w:val="nil"/>
              <w:bottom w:val="nil"/>
              <w:right w:val="nil"/>
            </w:tcBorders>
            <w:shd w:val="clear" w:color="auto" w:fill="auto"/>
            <w:vAlign w:val="center"/>
            <w:hideMark/>
          </w:tcPr>
          <w:p w14:paraId="0F20981E" w14:textId="41E260FD" w:rsidR="00D011DB" w:rsidRPr="00FB009D" w:rsidRDefault="00D011DB" w:rsidP="00D011DB">
            <w:pPr>
              <w:jc w:val="right"/>
              <w:rPr>
                <w:b/>
                <w:bCs/>
                <w:sz w:val="18"/>
                <w:szCs w:val="18"/>
                <w:lang w:eastAsia="tr-TR"/>
              </w:rPr>
            </w:pPr>
            <w:r w:rsidRPr="00BC70B8">
              <w:rPr>
                <w:b/>
                <w:bCs/>
                <w:sz w:val="18"/>
                <w:szCs w:val="18"/>
                <w:lang w:eastAsia="tr-TR"/>
              </w:rPr>
              <w:t>10,240,626</w:t>
            </w:r>
          </w:p>
        </w:tc>
      </w:tr>
      <w:tr w:rsidR="00D011DB" w:rsidRPr="00FB009D" w14:paraId="27676D57" w14:textId="77777777" w:rsidTr="007F7175">
        <w:trPr>
          <w:divId w:val="582296454"/>
          <w:trHeight w:val="240"/>
        </w:trPr>
        <w:tc>
          <w:tcPr>
            <w:tcW w:w="4769" w:type="dxa"/>
            <w:tcBorders>
              <w:top w:val="nil"/>
              <w:left w:val="nil"/>
              <w:bottom w:val="nil"/>
              <w:right w:val="nil"/>
            </w:tcBorders>
            <w:shd w:val="clear" w:color="auto" w:fill="auto"/>
            <w:noWrap/>
            <w:vAlign w:val="center"/>
            <w:hideMark/>
          </w:tcPr>
          <w:p w14:paraId="559E81AB" w14:textId="77777777" w:rsidR="00D011DB" w:rsidRPr="00FB009D" w:rsidRDefault="00D011DB" w:rsidP="00D011DB">
            <w:pPr>
              <w:rPr>
                <w:color w:val="000000"/>
                <w:sz w:val="18"/>
                <w:szCs w:val="18"/>
                <w:lang w:eastAsia="tr-TR"/>
              </w:rPr>
            </w:pPr>
            <w:r w:rsidRPr="00FB009D">
              <w:rPr>
                <w:color w:val="000000"/>
                <w:sz w:val="18"/>
                <w:szCs w:val="18"/>
                <w:lang w:eastAsia="tr-TR"/>
              </w:rPr>
              <w:t>Sermaye piyasası işlemleri karı</w:t>
            </w:r>
          </w:p>
        </w:tc>
        <w:tc>
          <w:tcPr>
            <w:tcW w:w="2168" w:type="dxa"/>
            <w:tcBorders>
              <w:top w:val="nil"/>
              <w:left w:val="nil"/>
              <w:bottom w:val="nil"/>
              <w:right w:val="nil"/>
            </w:tcBorders>
            <w:shd w:val="clear" w:color="auto" w:fill="auto"/>
            <w:vAlign w:val="center"/>
            <w:hideMark/>
          </w:tcPr>
          <w:p w14:paraId="3CE15FA7" w14:textId="77777777" w:rsidR="00D011DB" w:rsidRPr="00FB009D" w:rsidRDefault="00D011DB" w:rsidP="00D011DB">
            <w:pPr>
              <w:jc w:val="right"/>
              <w:rPr>
                <w:sz w:val="18"/>
                <w:szCs w:val="18"/>
                <w:lang w:eastAsia="tr-TR"/>
              </w:rPr>
            </w:pPr>
            <w:r w:rsidRPr="00FB009D">
              <w:rPr>
                <w:sz w:val="18"/>
                <w:szCs w:val="18"/>
                <w:lang w:eastAsia="tr-TR"/>
              </w:rPr>
              <w:t>33,509</w:t>
            </w:r>
          </w:p>
        </w:tc>
        <w:tc>
          <w:tcPr>
            <w:tcW w:w="2168" w:type="dxa"/>
            <w:tcBorders>
              <w:top w:val="nil"/>
              <w:left w:val="nil"/>
              <w:bottom w:val="nil"/>
              <w:right w:val="nil"/>
            </w:tcBorders>
            <w:shd w:val="clear" w:color="auto" w:fill="auto"/>
            <w:vAlign w:val="center"/>
            <w:hideMark/>
          </w:tcPr>
          <w:p w14:paraId="2D1F5E0A" w14:textId="24AF94C4" w:rsidR="00D011DB" w:rsidRPr="00FB009D" w:rsidRDefault="00D011DB" w:rsidP="00D011DB">
            <w:pPr>
              <w:jc w:val="right"/>
              <w:rPr>
                <w:sz w:val="18"/>
                <w:szCs w:val="18"/>
                <w:lang w:eastAsia="tr-TR"/>
              </w:rPr>
            </w:pPr>
            <w:r w:rsidRPr="00BC70B8">
              <w:rPr>
                <w:sz w:val="18"/>
                <w:szCs w:val="18"/>
                <w:lang w:eastAsia="tr-TR"/>
              </w:rPr>
              <w:t>27,339</w:t>
            </w:r>
          </w:p>
        </w:tc>
      </w:tr>
      <w:tr w:rsidR="00D011DB" w:rsidRPr="00FB009D" w14:paraId="2FB17830" w14:textId="77777777" w:rsidTr="007F7175">
        <w:trPr>
          <w:divId w:val="582296454"/>
          <w:trHeight w:val="240"/>
        </w:trPr>
        <w:tc>
          <w:tcPr>
            <w:tcW w:w="4769" w:type="dxa"/>
            <w:tcBorders>
              <w:top w:val="nil"/>
              <w:left w:val="nil"/>
              <w:bottom w:val="nil"/>
              <w:right w:val="nil"/>
            </w:tcBorders>
            <w:shd w:val="clear" w:color="auto" w:fill="auto"/>
            <w:noWrap/>
            <w:vAlign w:val="center"/>
            <w:hideMark/>
          </w:tcPr>
          <w:p w14:paraId="45DA75ED" w14:textId="77777777" w:rsidR="00D011DB" w:rsidRPr="00FB009D" w:rsidRDefault="00D011DB" w:rsidP="00D011DB">
            <w:pPr>
              <w:rPr>
                <w:color w:val="000000"/>
                <w:sz w:val="18"/>
                <w:szCs w:val="18"/>
                <w:lang w:eastAsia="tr-TR"/>
              </w:rPr>
            </w:pPr>
            <w:r w:rsidRPr="00FB009D">
              <w:rPr>
                <w:color w:val="000000"/>
                <w:sz w:val="18"/>
                <w:szCs w:val="18"/>
                <w:lang w:eastAsia="tr-TR"/>
              </w:rPr>
              <w:t>Türev finansal işlemlerden kar</w:t>
            </w:r>
          </w:p>
        </w:tc>
        <w:tc>
          <w:tcPr>
            <w:tcW w:w="2168" w:type="dxa"/>
            <w:tcBorders>
              <w:top w:val="nil"/>
              <w:left w:val="nil"/>
              <w:bottom w:val="nil"/>
              <w:right w:val="nil"/>
            </w:tcBorders>
            <w:shd w:val="clear" w:color="auto" w:fill="auto"/>
            <w:vAlign w:val="center"/>
            <w:hideMark/>
          </w:tcPr>
          <w:p w14:paraId="68EADE56" w14:textId="77777777" w:rsidR="00D011DB" w:rsidRPr="00FB009D" w:rsidRDefault="00D011DB" w:rsidP="00D011DB">
            <w:pPr>
              <w:jc w:val="right"/>
              <w:rPr>
                <w:sz w:val="18"/>
                <w:szCs w:val="18"/>
                <w:lang w:eastAsia="tr-TR"/>
              </w:rPr>
            </w:pPr>
            <w:r w:rsidRPr="00FB009D">
              <w:rPr>
                <w:sz w:val="18"/>
                <w:szCs w:val="18"/>
                <w:lang w:eastAsia="tr-TR"/>
              </w:rPr>
              <w:t>4,655,888</w:t>
            </w:r>
          </w:p>
        </w:tc>
        <w:tc>
          <w:tcPr>
            <w:tcW w:w="2168" w:type="dxa"/>
            <w:tcBorders>
              <w:top w:val="nil"/>
              <w:left w:val="nil"/>
              <w:bottom w:val="nil"/>
              <w:right w:val="nil"/>
            </w:tcBorders>
            <w:shd w:val="clear" w:color="auto" w:fill="auto"/>
            <w:vAlign w:val="center"/>
            <w:hideMark/>
          </w:tcPr>
          <w:p w14:paraId="15606FE6" w14:textId="7EEAE849" w:rsidR="00D011DB" w:rsidRPr="00FB009D" w:rsidRDefault="00D011DB" w:rsidP="00D011DB">
            <w:pPr>
              <w:jc w:val="right"/>
              <w:rPr>
                <w:sz w:val="18"/>
                <w:szCs w:val="18"/>
                <w:lang w:eastAsia="tr-TR"/>
              </w:rPr>
            </w:pPr>
            <w:r w:rsidRPr="00BC70B8">
              <w:rPr>
                <w:sz w:val="18"/>
                <w:szCs w:val="18"/>
                <w:lang w:eastAsia="tr-TR"/>
              </w:rPr>
              <w:t>1,686,967</w:t>
            </w:r>
          </w:p>
        </w:tc>
      </w:tr>
      <w:tr w:rsidR="00D011DB" w:rsidRPr="00FB009D" w14:paraId="79EFCC72" w14:textId="77777777" w:rsidTr="007F7175">
        <w:trPr>
          <w:divId w:val="582296454"/>
          <w:trHeight w:val="227"/>
        </w:trPr>
        <w:tc>
          <w:tcPr>
            <w:tcW w:w="4769" w:type="dxa"/>
            <w:tcBorders>
              <w:top w:val="nil"/>
              <w:left w:val="nil"/>
              <w:bottom w:val="nil"/>
              <w:right w:val="nil"/>
            </w:tcBorders>
            <w:shd w:val="clear" w:color="auto" w:fill="auto"/>
            <w:noWrap/>
            <w:vAlign w:val="center"/>
            <w:hideMark/>
          </w:tcPr>
          <w:p w14:paraId="465C94AA" w14:textId="77777777" w:rsidR="00D011DB" w:rsidRPr="00FB009D" w:rsidRDefault="00D011DB" w:rsidP="00D011DB">
            <w:pPr>
              <w:rPr>
                <w:color w:val="000000"/>
                <w:sz w:val="18"/>
                <w:szCs w:val="18"/>
                <w:lang w:eastAsia="tr-TR"/>
              </w:rPr>
            </w:pPr>
            <w:r w:rsidRPr="00FB009D">
              <w:rPr>
                <w:color w:val="000000"/>
                <w:sz w:val="18"/>
                <w:szCs w:val="18"/>
                <w:lang w:eastAsia="tr-TR"/>
              </w:rPr>
              <w:t>Kambiyo işlemlerinden kar</w:t>
            </w:r>
          </w:p>
        </w:tc>
        <w:tc>
          <w:tcPr>
            <w:tcW w:w="2168" w:type="dxa"/>
            <w:tcBorders>
              <w:top w:val="nil"/>
              <w:left w:val="nil"/>
              <w:bottom w:val="nil"/>
              <w:right w:val="nil"/>
            </w:tcBorders>
            <w:shd w:val="clear" w:color="auto" w:fill="auto"/>
            <w:vAlign w:val="center"/>
            <w:hideMark/>
          </w:tcPr>
          <w:p w14:paraId="68C025AE" w14:textId="77777777" w:rsidR="00D011DB" w:rsidRPr="00FB009D" w:rsidRDefault="00D011DB" w:rsidP="00D011DB">
            <w:pPr>
              <w:jc w:val="right"/>
              <w:rPr>
                <w:sz w:val="18"/>
                <w:szCs w:val="18"/>
                <w:lang w:eastAsia="tr-TR"/>
              </w:rPr>
            </w:pPr>
            <w:r w:rsidRPr="00FB009D">
              <w:rPr>
                <w:sz w:val="18"/>
                <w:szCs w:val="18"/>
                <w:lang w:eastAsia="tr-TR"/>
              </w:rPr>
              <w:t>20,671,111</w:t>
            </w:r>
          </w:p>
        </w:tc>
        <w:tc>
          <w:tcPr>
            <w:tcW w:w="2168" w:type="dxa"/>
            <w:tcBorders>
              <w:top w:val="nil"/>
              <w:left w:val="nil"/>
              <w:bottom w:val="nil"/>
              <w:right w:val="nil"/>
            </w:tcBorders>
            <w:shd w:val="clear" w:color="auto" w:fill="auto"/>
            <w:vAlign w:val="center"/>
            <w:hideMark/>
          </w:tcPr>
          <w:p w14:paraId="2E7281F1" w14:textId="14DE247F" w:rsidR="00D011DB" w:rsidRPr="00FB009D" w:rsidRDefault="00D011DB" w:rsidP="00D011DB">
            <w:pPr>
              <w:jc w:val="right"/>
              <w:rPr>
                <w:sz w:val="18"/>
                <w:szCs w:val="18"/>
                <w:lang w:eastAsia="tr-TR"/>
              </w:rPr>
            </w:pPr>
            <w:r w:rsidRPr="00BC70B8">
              <w:rPr>
                <w:sz w:val="18"/>
                <w:szCs w:val="18"/>
                <w:lang w:eastAsia="tr-TR"/>
              </w:rPr>
              <w:t>8,526,320</w:t>
            </w:r>
          </w:p>
        </w:tc>
      </w:tr>
      <w:tr w:rsidR="00D011DB" w:rsidRPr="00FB009D" w14:paraId="0B7EA319" w14:textId="77777777" w:rsidTr="007F7175">
        <w:trPr>
          <w:divId w:val="582296454"/>
          <w:trHeight w:val="227"/>
        </w:trPr>
        <w:tc>
          <w:tcPr>
            <w:tcW w:w="4769" w:type="dxa"/>
            <w:tcBorders>
              <w:top w:val="nil"/>
              <w:left w:val="nil"/>
              <w:bottom w:val="nil"/>
              <w:right w:val="nil"/>
            </w:tcBorders>
            <w:shd w:val="clear" w:color="auto" w:fill="auto"/>
            <w:noWrap/>
            <w:vAlign w:val="center"/>
            <w:hideMark/>
          </w:tcPr>
          <w:p w14:paraId="7F831FB4" w14:textId="77777777" w:rsidR="00D011DB" w:rsidRPr="00FB009D" w:rsidRDefault="00D011DB" w:rsidP="00D011DB">
            <w:pPr>
              <w:rPr>
                <w:b/>
                <w:bCs/>
                <w:color w:val="000000"/>
                <w:sz w:val="18"/>
                <w:szCs w:val="18"/>
                <w:lang w:eastAsia="tr-TR"/>
              </w:rPr>
            </w:pPr>
            <w:r w:rsidRPr="00FB009D">
              <w:rPr>
                <w:b/>
                <w:bCs/>
                <w:color w:val="000000"/>
                <w:sz w:val="18"/>
                <w:szCs w:val="18"/>
                <w:lang w:eastAsia="tr-TR"/>
              </w:rPr>
              <w:t>Zarar (-)</w:t>
            </w:r>
          </w:p>
        </w:tc>
        <w:tc>
          <w:tcPr>
            <w:tcW w:w="2168" w:type="dxa"/>
            <w:tcBorders>
              <w:top w:val="nil"/>
              <w:left w:val="nil"/>
              <w:bottom w:val="nil"/>
              <w:right w:val="nil"/>
            </w:tcBorders>
            <w:shd w:val="clear" w:color="auto" w:fill="auto"/>
            <w:vAlign w:val="center"/>
            <w:hideMark/>
          </w:tcPr>
          <w:p w14:paraId="64644AFA" w14:textId="77777777" w:rsidR="00D011DB" w:rsidRPr="00FB009D" w:rsidRDefault="00D011DB" w:rsidP="00D011DB">
            <w:pPr>
              <w:jc w:val="right"/>
              <w:rPr>
                <w:b/>
                <w:bCs/>
                <w:sz w:val="18"/>
                <w:szCs w:val="18"/>
                <w:lang w:eastAsia="tr-TR"/>
              </w:rPr>
            </w:pPr>
            <w:r w:rsidRPr="00FB009D">
              <w:rPr>
                <w:b/>
                <w:bCs/>
                <w:sz w:val="18"/>
                <w:szCs w:val="18"/>
                <w:lang w:eastAsia="tr-TR"/>
              </w:rPr>
              <w:t>(25,220,810)</w:t>
            </w:r>
          </w:p>
        </w:tc>
        <w:tc>
          <w:tcPr>
            <w:tcW w:w="2168" w:type="dxa"/>
            <w:tcBorders>
              <w:top w:val="nil"/>
              <w:left w:val="nil"/>
              <w:bottom w:val="nil"/>
              <w:right w:val="nil"/>
            </w:tcBorders>
            <w:shd w:val="clear" w:color="auto" w:fill="auto"/>
            <w:vAlign w:val="center"/>
            <w:hideMark/>
          </w:tcPr>
          <w:p w14:paraId="769D4C22" w14:textId="292AC5E0" w:rsidR="00D011DB" w:rsidRPr="00FB009D" w:rsidRDefault="00D011DB" w:rsidP="00D011DB">
            <w:pPr>
              <w:jc w:val="right"/>
              <w:rPr>
                <w:b/>
                <w:bCs/>
                <w:sz w:val="18"/>
                <w:szCs w:val="18"/>
                <w:lang w:eastAsia="tr-TR"/>
              </w:rPr>
            </w:pPr>
            <w:r w:rsidRPr="00BC70B8">
              <w:rPr>
                <w:b/>
                <w:bCs/>
                <w:sz w:val="18"/>
                <w:szCs w:val="18"/>
                <w:lang w:eastAsia="tr-TR"/>
              </w:rPr>
              <w:t>(9,624,267)</w:t>
            </w:r>
          </w:p>
        </w:tc>
      </w:tr>
      <w:tr w:rsidR="00D011DB" w:rsidRPr="00FB009D" w14:paraId="245F740F" w14:textId="77777777" w:rsidTr="007F7175">
        <w:trPr>
          <w:divId w:val="582296454"/>
          <w:trHeight w:val="227"/>
        </w:trPr>
        <w:tc>
          <w:tcPr>
            <w:tcW w:w="4769" w:type="dxa"/>
            <w:tcBorders>
              <w:top w:val="nil"/>
              <w:left w:val="nil"/>
              <w:bottom w:val="nil"/>
              <w:right w:val="nil"/>
            </w:tcBorders>
            <w:shd w:val="clear" w:color="auto" w:fill="auto"/>
            <w:noWrap/>
            <w:vAlign w:val="center"/>
            <w:hideMark/>
          </w:tcPr>
          <w:p w14:paraId="1443BB8B" w14:textId="77777777" w:rsidR="00D011DB" w:rsidRPr="00FB009D" w:rsidRDefault="00D011DB" w:rsidP="00D011DB">
            <w:pPr>
              <w:rPr>
                <w:color w:val="000000"/>
                <w:sz w:val="18"/>
                <w:szCs w:val="18"/>
                <w:lang w:eastAsia="tr-TR"/>
              </w:rPr>
            </w:pPr>
            <w:r w:rsidRPr="00FB009D">
              <w:rPr>
                <w:color w:val="000000"/>
                <w:sz w:val="18"/>
                <w:szCs w:val="18"/>
                <w:lang w:eastAsia="tr-TR"/>
              </w:rPr>
              <w:t>Sermaye piyasası işlemleri zararı</w:t>
            </w:r>
          </w:p>
        </w:tc>
        <w:tc>
          <w:tcPr>
            <w:tcW w:w="2168" w:type="dxa"/>
            <w:tcBorders>
              <w:top w:val="nil"/>
              <w:left w:val="nil"/>
              <w:bottom w:val="nil"/>
              <w:right w:val="nil"/>
            </w:tcBorders>
            <w:shd w:val="clear" w:color="auto" w:fill="auto"/>
            <w:vAlign w:val="center"/>
            <w:hideMark/>
          </w:tcPr>
          <w:p w14:paraId="057E8596" w14:textId="77777777" w:rsidR="00D011DB" w:rsidRPr="00FB009D" w:rsidRDefault="00D011DB" w:rsidP="00D011DB">
            <w:pPr>
              <w:jc w:val="right"/>
              <w:rPr>
                <w:sz w:val="18"/>
                <w:szCs w:val="18"/>
                <w:lang w:eastAsia="tr-TR"/>
              </w:rPr>
            </w:pPr>
            <w:r w:rsidRPr="00FB009D">
              <w:rPr>
                <w:sz w:val="18"/>
                <w:szCs w:val="18"/>
                <w:lang w:eastAsia="tr-TR"/>
              </w:rPr>
              <w:t>(471)</w:t>
            </w:r>
          </w:p>
        </w:tc>
        <w:tc>
          <w:tcPr>
            <w:tcW w:w="2168" w:type="dxa"/>
            <w:tcBorders>
              <w:top w:val="nil"/>
              <w:left w:val="nil"/>
              <w:bottom w:val="nil"/>
              <w:right w:val="nil"/>
            </w:tcBorders>
            <w:shd w:val="clear" w:color="auto" w:fill="auto"/>
            <w:vAlign w:val="center"/>
            <w:hideMark/>
          </w:tcPr>
          <w:p w14:paraId="61D786E9" w14:textId="68F5DC84" w:rsidR="00D011DB" w:rsidRPr="00FB009D" w:rsidRDefault="00D011DB" w:rsidP="00D011DB">
            <w:pPr>
              <w:jc w:val="right"/>
              <w:rPr>
                <w:sz w:val="18"/>
                <w:szCs w:val="18"/>
                <w:lang w:eastAsia="tr-TR"/>
              </w:rPr>
            </w:pPr>
            <w:r w:rsidRPr="00BC70B8">
              <w:rPr>
                <w:sz w:val="18"/>
                <w:szCs w:val="18"/>
                <w:lang w:eastAsia="tr-TR"/>
              </w:rPr>
              <w:t>(3,669)</w:t>
            </w:r>
          </w:p>
        </w:tc>
      </w:tr>
      <w:tr w:rsidR="00D011DB" w:rsidRPr="00FB009D" w14:paraId="7208146B" w14:textId="77777777" w:rsidTr="007F7175">
        <w:trPr>
          <w:divId w:val="582296454"/>
          <w:trHeight w:val="227"/>
        </w:trPr>
        <w:tc>
          <w:tcPr>
            <w:tcW w:w="4769" w:type="dxa"/>
            <w:tcBorders>
              <w:top w:val="nil"/>
              <w:left w:val="nil"/>
              <w:right w:val="nil"/>
            </w:tcBorders>
            <w:shd w:val="clear" w:color="auto" w:fill="auto"/>
            <w:noWrap/>
            <w:vAlign w:val="center"/>
            <w:hideMark/>
          </w:tcPr>
          <w:p w14:paraId="7CF42E00" w14:textId="77777777" w:rsidR="00D011DB" w:rsidRPr="00FB009D" w:rsidRDefault="00D011DB" w:rsidP="00D011DB">
            <w:pPr>
              <w:rPr>
                <w:color w:val="000000"/>
                <w:sz w:val="18"/>
                <w:szCs w:val="18"/>
                <w:lang w:eastAsia="tr-TR"/>
              </w:rPr>
            </w:pPr>
            <w:r w:rsidRPr="00FB009D">
              <w:rPr>
                <w:color w:val="000000"/>
                <w:sz w:val="18"/>
                <w:szCs w:val="18"/>
                <w:lang w:eastAsia="tr-TR"/>
              </w:rPr>
              <w:t>Türev finansal işlemlerden zarar</w:t>
            </w:r>
          </w:p>
        </w:tc>
        <w:tc>
          <w:tcPr>
            <w:tcW w:w="2168" w:type="dxa"/>
            <w:tcBorders>
              <w:top w:val="nil"/>
              <w:left w:val="nil"/>
              <w:right w:val="nil"/>
            </w:tcBorders>
            <w:shd w:val="clear" w:color="auto" w:fill="auto"/>
            <w:vAlign w:val="center"/>
            <w:hideMark/>
          </w:tcPr>
          <w:p w14:paraId="3E95ABF0" w14:textId="77777777" w:rsidR="00D011DB" w:rsidRPr="00FB009D" w:rsidRDefault="00D011DB" w:rsidP="00D011DB">
            <w:pPr>
              <w:jc w:val="right"/>
              <w:rPr>
                <w:sz w:val="18"/>
                <w:szCs w:val="18"/>
                <w:lang w:eastAsia="tr-TR"/>
              </w:rPr>
            </w:pPr>
            <w:r w:rsidRPr="00FB009D">
              <w:rPr>
                <w:sz w:val="18"/>
                <w:szCs w:val="18"/>
                <w:lang w:eastAsia="tr-TR"/>
              </w:rPr>
              <w:t>(3,490,401)</w:t>
            </w:r>
          </w:p>
        </w:tc>
        <w:tc>
          <w:tcPr>
            <w:tcW w:w="2168" w:type="dxa"/>
            <w:tcBorders>
              <w:top w:val="nil"/>
              <w:left w:val="nil"/>
              <w:right w:val="nil"/>
            </w:tcBorders>
            <w:shd w:val="clear" w:color="auto" w:fill="auto"/>
            <w:vAlign w:val="center"/>
            <w:hideMark/>
          </w:tcPr>
          <w:p w14:paraId="0EF1EC6F" w14:textId="3B19B25C" w:rsidR="00D011DB" w:rsidRPr="00FB009D" w:rsidRDefault="00D011DB" w:rsidP="00D011DB">
            <w:pPr>
              <w:jc w:val="right"/>
              <w:rPr>
                <w:sz w:val="18"/>
                <w:szCs w:val="18"/>
                <w:lang w:eastAsia="tr-TR"/>
              </w:rPr>
            </w:pPr>
            <w:r w:rsidRPr="00BC70B8">
              <w:rPr>
                <w:sz w:val="18"/>
                <w:szCs w:val="18"/>
                <w:lang w:eastAsia="tr-TR"/>
              </w:rPr>
              <w:t>(1,681,913)</w:t>
            </w:r>
          </w:p>
        </w:tc>
      </w:tr>
      <w:tr w:rsidR="00D011DB" w:rsidRPr="00FB009D" w14:paraId="26782DDE" w14:textId="77777777" w:rsidTr="007F7175">
        <w:trPr>
          <w:divId w:val="582296454"/>
          <w:trHeight w:val="227"/>
        </w:trPr>
        <w:tc>
          <w:tcPr>
            <w:tcW w:w="4769" w:type="dxa"/>
            <w:tcBorders>
              <w:top w:val="nil"/>
              <w:left w:val="nil"/>
              <w:bottom w:val="single" w:sz="4" w:space="0" w:color="auto"/>
              <w:right w:val="nil"/>
            </w:tcBorders>
            <w:shd w:val="clear" w:color="auto" w:fill="auto"/>
            <w:noWrap/>
            <w:vAlign w:val="center"/>
            <w:hideMark/>
          </w:tcPr>
          <w:p w14:paraId="3B04529E" w14:textId="77777777" w:rsidR="00D011DB" w:rsidRPr="00FB009D" w:rsidRDefault="00D011DB" w:rsidP="00D011DB">
            <w:pPr>
              <w:rPr>
                <w:color w:val="000000"/>
                <w:sz w:val="18"/>
                <w:szCs w:val="18"/>
                <w:lang w:eastAsia="tr-TR"/>
              </w:rPr>
            </w:pPr>
            <w:r w:rsidRPr="00FB009D">
              <w:rPr>
                <w:color w:val="000000"/>
                <w:sz w:val="18"/>
                <w:szCs w:val="18"/>
                <w:lang w:eastAsia="tr-TR"/>
              </w:rPr>
              <w:t>Kambiyo işlemlerinden zarar</w:t>
            </w:r>
          </w:p>
        </w:tc>
        <w:tc>
          <w:tcPr>
            <w:tcW w:w="2168" w:type="dxa"/>
            <w:tcBorders>
              <w:top w:val="nil"/>
              <w:left w:val="nil"/>
              <w:bottom w:val="single" w:sz="4" w:space="0" w:color="auto"/>
              <w:right w:val="nil"/>
            </w:tcBorders>
            <w:shd w:val="clear" w:color="auto" w:fill="auto"/>
            <w:vAlign w:val="center"/>
            <w:hideMark/>
          </w:tcPr>
          <w:p w14:paraId="2FE25A15" w14:textId="77777777" w:rsidR="00D011DB" w:rsidRPr="00FB009D" w:rsidRDefault="00D011DB" w:rsidP="00D011DB">
            <w:pPr>
              <w:jc w:val="right"/>
              <w:rPr>
                <w:sz w:val="18"/>
                <w:szCs w:val="18"/>
                <w:lang w:eastAsia="tr-TR"/>
              </w:rPr>
            </w:pPr>
            <w:r w:rsidRPr="00FB009D">
              <w:rPr>
                <w:sz w:val="18"/>
                <w:szCs w:val="18"/>
                <w:lang w:eastAsia="tr-TR"/>
              </w:rPr>
              <w:t>(21,729,938)</w:t>
            </w:r>
          </w:p>
        </w:tc>
        <w:tc>
          <w:tcPr>
            <w:tcW w:w="2168" w:type="dxa"/>
            <w:tcBorders>
              <w:top w:val="nil"/>
              <w:left w:val="nil"/>
              <w:bottom w:val="single" w:sz="4" w:space="0" w:color="auto"/>
              <w:right w:val="nil"/>
            </w:tcBorders>
            <w:shd w:val="clear" w:color="auto" w:fill="auto"/>
            <w:vAlign w:val="center"/>
            <w:hideMark/>
          </w:tcPr>
          <w:p w14:paraId="19A69393" w14:textId="63DC374E" w:rsidR="00D011DB" w:rsidRPr="00FB009D" w:rsidRDefault="00D011DB" w:rsidP="00D011DB">
            <w:pPr>
              <w:jc w:val="right"/>
              <w:rPr>
                <w:sz w:val="18"/>
                <w:szCs w:val="18"/>
                <w:lang w:eastAsia="tr-TR"/>
              </w:rPr>
            </w:pPr>
            <w:r w:rsidRPr="00BC70B8">
              <w:rPr>
                <w:sz w:val="18"/>
                <w:szCs w:val="18"/>
                <w:lang w:eastAsia="tr-TR"/>
              </w:rPr>
              <w:t>(7,938,685)</w:t>
            </w:r>
          </w:p>
        </w:tc>
      </w:tr>
    </w:tbl>
    <w:p w14:paraId="5B06C682" w14:textId="71583397" w:rsidR="00505363" w:rsidRPr="00FB009D" w:rsidRDefault="00505363" w:rsidP="001B24A4">
      <w:pPr>
        <w:pBdr>
          <w:top w:val="single" w:sz="4" w:space="1" w:color="auto"/>
        </w:pBdr>
        <w:autoSpaceDE w:val="0"/>
        <w:autoSpaceDN w:val="0"/>
        <w:adjustRightInd w:val="0"/>
        <w:rPr>
          <w:b/>
          <w:bCs/>
          <w:iCs/>
        </w:rPr>
      </w:pPr>
    </w:p>
    <w:p w14:paraId="2DFA4996" w14:textId="77777777" w:rsidR="000F096F" w:rsidRPr="00FB009D" w:rsidRDefault="0089470C" w:rsidP="0089470C">
      <w:pPr>
        <w:autoSpaceDE w:val="0"/>
        <w:autoSpaceDN w:val="0"/>
        <w:adjustRightInd w:val="0"/>
        <w:ind w:hanging="567"/>
        <w:rPr>
          <w:b/>
          <w:bCs/>
          <w:iCs/>
        </w:rPr>
      </w:pPr>
      <w:r w:rsidRPr="00FB009D">
        <w:rPr>
          <w:b/>
          <w:bCs/>
          <w:iCs/>
        </w:rPr>
        <w:t>4.6</w:t>
      </w:r>
      <w:r w:rsidRPr="00FB009D">
        <w:rPr>
          <w:b/>
          <w:bCs/>
          <w:iCs/>
        </w:rPr>
        <w:tab/>
      </w:r>
      <w:r w:rsidR="00E253C8" w:rsidRPr="00FB009D">
        <w:rPr>
          <w:b/>
          <w:bCs/>
          <w:iCs/>
        </w:rPr>
        <w:t>Diğer faaliyet gelirlerine ilişkin açıklamalar:</w:t>
      </w:r>
    </w:p>
    <w:p w14:paraId="75E5C998" w14:textId="77777777" w:rsidR="00DA4876" w:rsidRPr="00FB009D" w:rsidRDefault="00DA4876" w:rsidP="0089470C">
      <w:pPr>
        <w:autoSpaceDE w:val="0"/>
        <w:autoSpaceDN w:val="0"/>
        <w:adjustRightInd w:val="0"/>
        <w:ind w:hanging="567"/>
        <w:rPr>
          <w:b/>
          <w:bCs/>
          <w:iCs/>
          <w:sz w:val="16"/>
          <w:szCs w:val="16"/>
        </w:rPr>
      </w:pPr>
    </w:p>
    <w:p w14:paraId="0B73BEB6" w14:textId="203D7B84" w:rsidR="000F096F" w:rsidRPr="00FB009D" w:rsidRDefault="00E253C8" w:rsidP="00DA4876">
      <w:pPr>
        <w:jc w:val="both"/>
        <w:rPr>
          <w:spacing w:val="-6"/>
        </w:rPr>
      </w:pPr>
      <w:r w:rsidRPr="00FB009D">
        <w:rPr>
          <w:spacing w:val="-6"/>
        </w:rPr>
        <w:t>Diğer faaliyet gelirlerinin detayları aşağıda sunulmaktadır</w:t>
      </w:r>
      <w:r w:rsidR="00302EC0" w:rsidRPr="00FB009D">
        <w:rPr>
          <w:spacing w:val="-6"/>
        </w:rPr>
        <w:t>.</w:t>
      </w:r>
      <w:r w:rsidRPr="00FB009D">
        <w:rPr>
          <w:spacing w:val="-6"/>
        </w:rPr>
        <w:t xml:space="preserve"> Diğer faaliyet gelirleri içerisinde yeni gelişmeleri içeren ve </w:t>
      </w:r>
      <w:r w:rsidR="00D011DB">
        <w:rPr>
          <w:spacing w:val="-6"/>
        </w:rPr>
        <w:t>Grup’un</w:t>
      </w:r>
      <w:r w:rsidRPr="00FB009D">
        <w:rPr>
          <w:spacing w:val="-6"/>
        </w:rPr>
        <w:t xml:space="preserve"> gelirlerini önemli ölçüde etkil</w:t>
      </w:r>
      <w:r w:rsidR="007155D6" w:rsidRPr="00FB009D">
        <w:rPr>
          <w:spacing w:val="-6"/>
        </w:rPr>
        <w:t>eyen olağandışı kalemler yoktur.</w:t>
      </w:r>
    </w:p>
    <w:p w14:paraId="09649872" w14:textId="4526820E" w:rsidR="00121791" w:rsidRPr="00FB009D" w:rsidRDefault="00121791" w:rsidP="00CB3165">
      <w:pPr>
        <w:autoSpaceDE w:val="0"/>
        <w:autoSpaceDN w:val="0"/>
        <w:adjustRightInd w:val="0"/>
        <w:ind w:hanging="567"/>
        <w:rPr>
          <w:lang w:eastAsia="tr-TR"/>
        </w:rPr>
      </w:pPr>
    </w:p>
    <w:p w14:paraId="45B9F28E" w14:textId="508CD079" w:rsidR="00FB009D" w:rsidRPr="00FB009D" w:rsidRDefault="00FB009D" w:rsidP="00CB3165">
      <w:pPr>
        <w:autoSpaceDE w:val="0"/>
        <w:autoSpaceDN w:val="0"/>
        <w:adjustRightInd w:val="0"/>
        <w:ind w:hanging="567"/>
        <w:rPr>
          <w:lang w:eastAsia="tr-TR"/>
        </w:rPr>
      </w:pPr>
    </w:p>
    <w:tbl>
      <w:tblPr>
        <w:tblW w:w="9092" w:type="dxa"/>
        <w:tblCellMar>
          <w:left w:w="70" w:type="dxa"/>
          <w:right w:w="70" w:type="dxa"/>
        </w:tblCellMar>
        <w:tblLook w:val="04A0" w:firstRow="1" w:lastRow="0" w:firstColumn="1" w:lastColumn="0" w:noHBand="0" w:noVBand="1"/>
      </w:tblPr>
      <w:tblGrid>
        <w:gridCol w:w="7266"/>
        <w:gridCol w:w="913"/>
        <w:gridCol w:w="913"/>
      </w:tblGrid>
      <w:tr w:rsidR="00FB009D" w:rsidRPr="00FB009D" w14:paraId="1F4A00B9" w14:textId="77777777" w:rsidTr="00B267F5">
        <w:trPr>
          <w:trHeight w:val="455"/>
        </w:trPr>
        <w:tc>
          <w:tcPr>
            <w:tcW w:w="7266" w:type="dxa"/>
            <w:tcBorders>
              <w:top w:val="double" w:sz="6" w:space="0" w:color="auto"/>
              <w:left w:val="nil"/>
              <w:bottom w:val="single" w:sz="8" w:space="0" w:color="auto"/>
              <w:right w:val="nil"/>
            </w:tcBorders>
            <w:shd w:val="clear" w:color="auto" w:fill="auto"/>
            <w:vAlign w:val="center"/>
            <w:hideMark/>
          </w:tcPr>
          <w:p w14:paraId="2C67ED37" w14:textId="2403ED79" w:rsidR="00FB009D" w:rsidRPr="00FB009D" w:rsidRDefault="00FB009D">
            <w:pPr>
              <w:jc w:val="center"/>
              <w:rPr>
                <w:b/>
                <w:bCs/>
                <w:color w:val="000000"/>
                <w:sz w:val="18"/>
                <w:szCs w:val="18"/>
                <w:lang w:eastAsia="tr-TR"/>
              </w:rPr>
            </w:pPr>
            <w:r w:rsidRPr="00FB009D">
              <w:rPr>
                <w:b/>
                <w:bCs/>
                <w:color w:val="000000"/>
                <w:sz w:val="18"/>
                <w:szCs w:val="18"/>
                <w:lang w:eastAsia="tr-TR"/>
              </w:rPr>
              <w:t> </w:t>
            </w:r>
          </w:p>
        </w:tc>
        <w:tc>
          <w:tcPr>
            <w:tcW w:w="913" w:type="dxa"/>
            <w:tcBorders>
              <w:top w:val="double" w:sz="6" w:space="0" w:color="auto"/>
              <w:left w:val="nil"/>
              <w:bottom w:val="single" w:sz="8" w:space="0" w:color="auto"/>
              <w:right w:val="nil"/>
            </w:tcBorders>
            <w:shd w:val="clear" w:color="auto" w:fill="auto"/>
            <w:vAlign w:val="center"/>
            <w:hideMark/>
          </w:tcPr>
          <w:p w14:paraId="2A042AAD" w14:textId="77777777" w:rsidR="00FB009D" w:rsidRPr="00FB009D" w:rsidRDefault="00FB009D" w:rsidP="00FB009D">
            <w:pPr>
              <w:jc w:val="right"/>
              <w:rPr>
                <w:b/>
                <w:bCs/>
                <w:color w:val="000000"/>
                <w:sz w:val="18"/>
                <w:szCs w:val="18"/>
                <w:lang w:eastAsia="tr-TR"/>
              </w:rPr>
            </w:pPr>
            <w:r w:rsidRPr="00FB009D">
              <w:rPr>
                <w:b/>
                <w:bCs/>
                <w:color w:val="000000"/>
                <w:sz w:val="18"/>
                <w:szCs w:val="18"/>
                <w:lang w:eastAsia="tr-TR"/>
              </w:rPr>
              <w:t>Cari Dönem</w:t>
            </w:r>
          </w:p>
        </w:tc>
        <w:tc>
          <w:tcPr>
            <w:tcW w:w="913" w:type="dxa"/>
            <w:tcBorders>
              <w:top w:val="double" w:sz="6" w:space="0" w:color="auto"/>
              <w:left w:val="nil"/>
              <w:bottom w:val="single" w:sz="8" w:space="0" w:color="auto"/>
              <w:right w:val="nil"/>
            </w:tcBorders>
            <w:shd w:val="clear" w:color="auto" w:fill="auto"/>
            <w:vAlign w:val="center"/>
            <w:hideMark/>
          </w:tcPr>
          <w:p w14:paraId="7CE60490" w14:textId="77777777" w:rsidR="00FB009D" w:rsidRPr="00FB009D" w:rsidRDefault="00FB009D" w:rsidP="00FB009D">
            <w:pPr>
              <w:jc w:val="right"/>
              <w:rPr>
                <w:b/>
                <w:bCs/>
                <w:color w:val="000000"/>
                <w:sz w:val="18"/>
                <w:szCs w:val="18"/>
                <w:lang w:eastAsia="tr-TR"/>
              </w:rPr>
            </w:pPr>
            <w:r w:rsidRPr="00FB009D">
              <w:rPr>
                <w:b/>
                <w:bCs/>
                <w:color w:val="000000"/>
                <w:sz w:val="18"/>
                <w:szCs w:val="18"/>
                <w:lang w:eastAsia="tr-TR"/>
              </w:rPr>
              <w:t>Önceki Dönem</w:t>
            </w:r>
          </w:p>
        </w:tc>
      </w:tr>
      <w:tr w:rsidR="00FB009D" w:rsidRPr="00FB009D" w14:paraId="79ACF007" w14:textId="77777777" w:rsidTr="00B267F5">
        <w:trPr>
          <w:trHeight w:val="214"/>
        </w:trPr>
        <w:tc>
          <w:tcPr>
            <w:tcW w:w="7266" w:type="dxa"/>
            <w:tcBorders>
              <w:top w:val="nil"/>
              <w:left w:val="nil"/>
              <w:bottom w:val="nil"/>
              <w:right w:val="nil"/>
            </w:tcBorders>
            <w:shd w:val="clear" w:color="auto" w:fill="auto"/>
            <w:noWrap/>
            <w:vAlign w:val="center"/>
            <w:hideMark/>
          </w:tcPr>
          <w:p w14:paraId="750A8F26" w14:textId="77777777" w:rsidR="00FB009D" w:rsidRPr="00FB009D" w:rsidRDefault="00FB009D" w:rsidP="00FB009D">
            <w:pPr>
              <w:rPr>
                <w:color w:val="000000"/>
                <w:sz w:val="18"/>
                <w:szCs w:val="18"/>
                <w:lang w:eastAsia="tr-TR"/>
              </w:rPr>
            </w:pPr>
            <w:r w:rsidRPr="00FB009D">
              <w:rPr>
                <w:color w:val="000000"/>
                <w:sz w:val="18"/>
                <w:szCs w:val="18"/>
                <w:lang w:eastAsia="tr-TR"/>
              </w:rPr>
              <w:t>Önceki yıllarda ayrılan karşılıklardan gelirler</w:t>
            </w:r>
          </w:p>
        </w:tc>
        <w:tc>
          <w:tcPr>
            <w:tcW w:w="913" w:type="dxa"/>
            <w:tcBorders>
              <w:top w:val="nil"/>
              <w:left w:val="nil"/>
              <w:bottom w:val="nil"/>
              <w:right w:val="nil"/>
            </w:tcBorders>
            <w:shd w:val="clear" w:color="auto" w:fill="auto"/>
            <w:vAlign w:val="center"/>
            <w:hideMark/>
          </w:tcPr>
          <w:p w14:paraId="31228BC2" w14:textId="77777777" w:rsidR="00FB009D" w:rsidRPr="00FB009D" w:rsidRDefault="00FB009D" w:rsidP="00FB009D">
            <w:pPr>
              <w:jc w:val="right"/>
              <w:rPr>
                <w:sz w:val="18"/>
                <w:szCs w:val="18"/>
                <w:lang w:eastAsia="tr-TR"/>
              </w:rPr>
            </w:pPr>
            <w:r w:rsidRPr="00FB009D">
              <w:rPr>
                <w:sz w:val="18"/>
                <w:szCs w:val="18"/>
                <w:lang w:eastAsia="tr-TR"/>
              </w:rPr>
              <w:t>738,737</w:t>
            </w:r>
          </w:p>
        </w:tc>
        <w:tc>
          <w:tcPr>
            <w:tcW w:w="913" w:type="dxa"/>
            <w:tcBorders>
              <w:top w:val="nil"/>
              <w:left w:val="nil"/>
              <w:bottom w:val="nil"/>
              <w:right w:val="nil"/>
            </w:tcBorders>
            <w:shd w:val="clear" w:color="auto" w:fill="auto"/>
            <w:vAlign w:val="center"/>
            <w:hideMark/>
          </w:tcPr>
          <w:p w14:paraId="15585B22" w14:textId="77777777" w:rsidR="00FB009D" w:rsidRPr="00FB009D" w:rsidRDefault="00FB009D" w:rsidP="00FB009D">
            <w:pPr>
              <w:jc w:val="right"/>
              <w:rPr>
                <w:sz w:val="18"/>
                <w:szCs w:val="18"/>
                <w:lang w:eastAsia="tr-TR"/>
              </w:rPr>
            </w:pPr>
            <w:r w:rsidRPr="00FB009D">
              <w:rPr>
                <w:sz w:val="18"/>
                <w:szCs w:val="18"/>
                <w:lang w:eastAsia="tr-TR"/>
              </w:rPr>
              <w:t>487,649</w:t>
            </w:r>
          </w:p>
        </w:tc>
      </w:tr>
      <w:tr w:rsidR="00FB009D" w:rsidRPr="00FB009D" w14:paraId="6915A0F6" w14:textId="77777777" w:rsidTr="00B267F5">
        <w:trPr>
          <w:trHeight w:val="214"/>
        </w:trPr>
        <w:tc>
          <w:tcPr>
            <w:tcW w:w="7266" w:type="dxa"/>
            <w:tcBorders>
              <w:top w:val="nil"/>
              <w:left w:val="nil"/>
              <w:bottom w:val="nil"/>
              <w:right w:val="nil"/>
            </w:tcBorders>
            <w:shd w:val="clear" w:color="auto" w:fill="auto"/>
            <w:noWrap/>
            <w:vAlign w:val="center"/>
            <w:hideMark/>
          </w:tcPr>
          <w:p w14:paraId="7A814416" w14:textId="77777777" w:rsidR="00FB009D" w:rsidRPr="00FB009D" w:rsidRDefault="00FB009D" w:rsidP="00FB009D">
            <w:pPr>
              <w:rPr>
                <w:color w:val="000000"/>
                <w:sz w:val="18"/>
                <w:szCs w:val="18"/>
                <w:lang w:eastAsia="tr-TR"/>
              </w:rPr>
            </w:pPr>
            <w:r w:rsidRPr="00FB009D">
              <w:rPr>
                <w:color w:val="000000"/>
                <w:sz w:val="18"/>
                <w:szCs w:val="18"/>
                <w:lang w:eastAsia="tr-TR"/>
              </w:rPr>
              <w:t>Aktiflerin satışından elde edilen gelirler</w:t>
            </w:r>
          </w:p>
        </w:tc>
        <w:tc>
          <w:tcPr>
            <w:tcW w:w="913" w:type="dxa"/>
            <w:tcBorders>
              <w:top w:val="nil"/>
              <w:left w:val="nil"/>
              <w:bottom w:val="nil"/>
              <w:right w:val="nil"/>
            </w:tcBorders>
            <w:shd w:val="clear" w:color="auto" w:fill="auto"/>
            <w:vAlign w:val="center"/>
            <w:hideMark/>
          </w:tcPr>
          <w:p w14:paraId="4C1DF076" w14:textId="77777777" w:rsidR="00FB009D" w:rsidRPr="00FB009D" w:rsidRDefault="00FB009D" w:rsidP="00FB009D">
            <w:pPr>
              <w:jc w:val="right"/>
              <w:rPr>
                <w:sz w:val="18"/>
                <w:szCs w:val="18"/>
                <w:lang w:eastAsia="tr-TR"/>
              </w:rPr>
            </w:pPr>
            <w:r w:rsidRPr="00FB009D">
              <w:rPr>
                <w:sz w:val="18"/>
                <w:szCs w:val="18"/>
                <w:lang w:eastAsia="tr-TR"/>
              </w:rPr>
              <w:t>8,808</w:t>
            </w:r>
          </w:p>
        </w:tc>
        <w:tc>
          <w:tcPr>
            <w:tcW w:w="913" w:type="dxa"/>
            <w:tcBorders>
              <w:top w:val="nil"/>
              <w:left w:val="nil"/>
              <w:bottom w:val="nil"/>
              <w:right w:val="nil"/>
            </w:tcBorders>
            <w:shd w:val="clear" w:color="auto" w:fill="auto"/>
            <w:vAlign w:val="center"/>
            <w:hideMark/>
          </w:tcPr>
          <w:p w14:paraId="339EAB12" w14:textId="77777777" w:rsidR="00FB009D" w:rsidRPr="00FB009D" w:rsidRDefault="00FB009D" w:rsidP="00FB009D">
            <w:pPr>
              <w:jc w:val="right"/>
              <w:rPr>
                <w:sz w:val="18"/>
                <w:szCs w:val="18"/>
                <w:lang w:eastAsia="tr-TR"/>
              </w:rPr>
            </w:pPr>
            <w:r w:rsidRPr="00FB009D">
              <w:rPr>
                <w:sz w:val="18"/>
                <w:szCs w:val="18"/>
                <w:lang w:eastAsia="tr-TR"/>
              </w:rPr>
              <w:t>7,805</w:t>
            </w:r>
          </w:p>
        </w:tc>
      </w:tr>
      <w:tr w:rsidR="00FB009D" w:rsidRPr="00FB009D" w14:paraId="3E4A0F57" w14:textId="77777777" w:rsidTr="00B267F5">
        <w:trPr>
          <w:trHeight w:val="214"/>
        </w:trPr>
        <w:tc>
          <w:tcPr>
            <w:tcW w:w="7266" w:type="dxa"/>
            <w:tcBorders>
              <w:top w:val="nil"/>
              <w:left w:val="nil"/>
              <w:bottom w:val="nil"/>
              <w:right w:val="nil"/>
            </w:tcBorders>
            <w:shd w:val="clear" w:color="auto" w:fill="auto"/>
            <w:noWrap/>
            <w:vAlign w:val="center"/>
            <w:hideMark/>
          </w:tcPr>
          <w:p w14:paraId="7DCCEBE2" w14:textId="77777777" w:rsidR="00FB009D" w:rsidRPr="00FB009D" w:rsidRDefault="00FB009D" w:rsidP="00FB009D">
            <w:pPr>
              <w:rPr>
                <w:color w:val="000000"/>
                <w:sz w:val="18"/>
                <w:szCs w:val="18"/>
                <w:lang w:eastAsia="tr-TR"/>
              </w:rPr>
            </w:pPr>
            <w:r w:rsidRPr="00FB009D">
              <w:rPr>
                <w:color w:val="000000"/>
                <w:sz w:val="18"/>
                <w:szCs w:val="18"/>
                <w:lang w:eastAsia="tr-TR"/>
              </w:rPr>
              <w:t>Kira sertifikası kapsamında satışı yapılan gayrimenkullerden elde edilen gelirler</w:t>
            </w:r>
          </w:p>
        </w:tc>
        <w:tc>
          <w:tcPr>
            <w:tcW w:w="913" w:type="dxa"/>
            <w:tcBorders>
              <w:top w:val="nil"/>
              <w:left w:val="nil"/>
              <w:bottom w:val="nil"/>
              <w:right w:val="nil"/>
            </w:tcBorders>
            <w:shd w:val="clear" w:color="auto" w:fill="auto"/>
            <w:vAlign w:val="center"/>
            <w:hideMark/>
          </w:tcPr>
          <w:p w14:paraId="39823A3C" w14:textId="77777777" w:rsidR="00FB009D" w:rsidRPr="00FB009D" w:rsidRDefault="00FB009D" w:rsidP="00FB009D">
            <w:pPr>
              <w:jc w:val="right"/>
              <w:rPr>
                <w:sz w:val="18"/>
                <w:szCs w:val="18"/>
                <w:lang w:eastAsia="tr-TR"/>
              </w:rPr>
            </w:pPr>
            <w:r w:rsidRPr="00FB009D">
              <w:rPr>
                <w:sz w:val="18"/>
                <w:szCs w:val="18"/>
                <w:lang w:eastAsia="tr-TR"/>
              </w:rPr>
              <w:t>-</w:t>
            </w:r>
          </w:p>
        </w:tc>
        <w:tc>
          <w:tcPr>
            <w:tcW w:w="913" w:type="dxa"/>
            <w:tcBorders>
              <w:top w:val="nil"/>
              <w:left w:val="nil"/>
              <w:bottom w:val="nil"/>
              <w:right w:val="nil"/>
            </w:tcBorders>
            <w:shd w:val="clear" w:color="auto" w:fill="auto"/>
            <w:vAlign w:val="center"/>
            <w:hideMark/>
          </w:tcPr>
          <w:p w14:paraId="5400D076" w14:textId="77777777" w:rsidR="00FB009D" w:rsidRPr="00FB009D" w:rsidRDefault="00FB009D" w:rsidP="00FB009D">
            <w:pPr>
              <w:jc w:val="right"/>
              <w:rPr>
                <w:sz w:val="18"/>
                <w:szCs w:val="18"/>
                <w:lang w:eastAsia="tr-TR"/>
              </w:rPr>
            </w:pPr>
            <w:r w:rsidRPr="00FB009D">
              <w:rPr>
                <w:sz w:val="18"/>
                <w:szCs w:val="18"/>
                <w:lang w:eastAsia="tr-TR"/>
              </w:rPr>
              <w:t>-</w:t>
            </w:r>
          </w:p>
        </w:tc>
      </w:tr>
      <w:tr w:rsidR="00FB009D" w:rsidRPr="00FB009D" w14:paraId="775A2457" w14:textId="77777777" w:rsidTr="00B267F5">
        <w:trPr>
          <w:trHeight w:val="214"/>
        </w:trPr>
        <w:tc>
          <w:tcPr>
            <w:tcW w:w="7266" w:type="dxa"/>
            <w:tcBorders>
              <w:top w:val="nil"/>
              <w:left w:val="nil"/>
              <w:bottom w:val="nil"/>
              <w:right w:val="nil"/>
            </w:tcBorders>
            <w:shd w:val="clear" w:color="auto" w:fill="auto"/>
            <w:vAlign w:val="center"/>
            <w:hideMark/>
          </w:tcPr>
          <w:p w14:paraId="3A3B5998" w14:textId="77777777" w:rsidR="00FB009D" w:rsidRPr="00FB009D" w:rsidRDefault="00FB009D" w:rsidP="00FB009D">
            <w:pPr>
              <w:rPr>
                <w:color w:val="000000"/>
                <w:sz w:val="18"/>
                <w:szCs w:val="18"/>
                <w:lang w:eastAsia="tr-TR"/>
              </w:rPr>
            </w:pPr>
            <w:r w:rsidRPr="00FB009D">
              <w:rPr>
                <w:color w:val="000000"/>
                <w:sz w:val="18"/>
                <w:szCs w:val="18"/>
                <w:lang w:eastAsia="tr-TR"/>
              </w:rPr>
              <w:t>Kiralama gelirleri</w:t>
            </w:r>
          </w:p>
        </w:tc>
        <w:tc>
          <w:tcPr>
            <w:tcW w:w="913" w:type="dxa"/>
            <w:tcBorders>
              <w:top w:val="nil"/>
              <w:left w:val="nil"/>
              <w:bottom w:val="nil"/>
              <w:right w:val="nil"/>
            </w:tcBorders>
            <w:shd w:val="clear" w:color="auto" w:fill="auto"/>
            <w:vAlign w:val="center"/>
            <w:hideMark/>
          </w:tcPr>
          <w:p w14:paraId="11E8DFA8" w14:textId="77777777" w:rsidR="00FB009D" w:rsidRPr="00FB009D" w:rsidRDefault="00FB009D" w:rsidP="00FB009D">
            <w:pPr>
              <w:jc w:val="right"/>
              <w:rPr>
                <w:sz w:val="18"/>
                <w:szCs w:val="18"/>
                <w:lang w:eastAsia="tr-TR"/>
              </w:rPr>
            </w:pPr>
            <w:r w:rsidRPr="00FB009D">
              <w:rPr>
                <w:sz w:val="18"/>
                <w:szCs w:val="18"/>
                <w:lang w:eastAsia="tr-TR"/>
              </w:rPr>
              <w:t>2,950</w:t>
            </w:r>
          </w:p>
        </w:tc>
        <w:tc>
          <w:tcPr>
            <w:tcW w:w="913" w:type="dxa"/>
            <w:tcBorders>
              <w:top w:val="nil"/>
              <w:left w:val="nil"/>
              <w:bottom w:val="nil"/>
              <w:right w:val="nil"/>
            </w:tcBorders>
            <w:shd w:val="clear" w:color="auto" w:fill="auto"/>
            <w:vAlign w:val="center"/>
            <w:hideMark/>
          </w:tcPr>
          <w:p w14:paraId="2DD8F5CA" w14:textId="77777777" w:rsidR="00FB009D" w:rsidRPr="00FB009D" w:rsidRDefault="00FB009D" w:rsidP="00FB009D">
            <w:pPr>
              <w:jc w:val="right"/>
              <w:rPr>
                <w:sz w:val="18"/>
                <w:szCs w:val="18"/>
                <w:lang w:eastAsia="tr-TR"/>
              </w:rPr>
            </w:pPr>
            <w:r w:rsidRPr="00FB009D">
              <w:rPr>
                <w:sz w:val="18"/>
                <w:szCs w:val="18"/>
                <w:lang w:eastAsia="tr-TR"/>
              </w:rPr>
              <w:t>784</w:t>
            </w:r>
          </w:p>
        </w:tc>
      </w:tr>
      <w:tr w:rsidR="00FB009D" w:rsidRPr="00FB009D" w14:paraId="2A543B6C" w14:textId="77777777" w:rsidTr="00B267F5">
        <w:trPr>
          <w:trHeight w:val="226"/>
        </w:trPr>
        <w:tc>
          <w:tcPr>
            <w:tcW w:w="7266" w:type="dxa"/>
            <w:tcBorders>
              <w:top w:val="nil"/>
              <w:left w:val="nil"/>
              <w:bottom w:val="single" w:sz="8" w:space="0" w:color="auto"/>
              <w:right w:val="nil"/>
            </w:tcBorders>
            <w:shd w:val="clear" w:color="auto" w:fill="auto"/>
            <w:vAlign w:val="center"/>
            <w:hideMark/>
          </w:tcPr>
          <w:p w14:paraId="58311544" w14:textId="77777777" w:rsidR="00FB009D" w:rsidRPr="00FB009D" w:rsidRDefault="00FB009D" w:rsidP="00FB009D">
            <w:pPr>
              <w:rPr>
                <w:color w:val="000000"/>
                <w:sz w:val="18"/>
                <w:szCs w:val="18"/>
                <w:lang w:eastAsia="tr-TR"/>
              </w:rPr>
            </w:pPr>
            <w:r w:rsidRPr="00FB009D">
              <w:rPr>
                <w:color w:val="000000"/>
                <w:sz w:val="18"/>
                <w:szCs w:val="18"/>
                <w:lang w:eastAsia="tr-TR"/>
              </w:rPr>
              <w:t>Diğer gelirler</w:t>
            </w:r>
          </w:p>
        </w:tc>
        <w:tc>
          <w:tcPr>
            <w:tcW w:w="913" w:type="dxa"/>
            <w:tcBorders>
              <w:top w:val="nil"/>
              <w:left w:val="nil"/>
              <w:bottom w:val="single" w:sz="8" w:space="0" w:color="auto"/>
              <w:right w:val="nil"/>
            </w:tcBorders>
            <w:shd w:val="clear" w:color="auto" w:fill="auto"/>
            <w:vAlign w:val="center"/>
            <w:hideMark/>
          </w:tcPr>
          <w:p w14:paraId="6E09AEB0" w14:textId="77777777" w:rsidR="00FB009D" w:rsidRPr="00FB009D" w:rsidRDefault="00FB009D" w:rsidP="00FB009D">
            <w:pPr>
              <w:jc w:val="right"/>
              <w:rPr>
                <w:sz w:val="18"/>
                <w:szCs w:val="18"/>
                <w:lang w:eastAsia="tr-TR"/>
              </w:rPr>
            </w:pPr>
            <w:r w:rsidRPr="00FB009D">
              <w:rPr>
                <w:sz w:val="18"/>
                <w:szCs w:val="18"/>
                <w:lang w:eastAsia="tr-TR"/>
              </w:rPr>
              <w:t>16,059</w:t>
            </w:r>
          </w:p>
        </w:tc>
        <w:tc>
          <w:tcPr>
            <w:tcW w:w="913" w:type="dxa"/>
            <w:tcBorders>
              <w:top w:val="nil"/>
              <w:left w:val="nil"/>
              <w:bottom w:val="single" w:sz="8" w:space="0" w:color="auto"/>
              <w:right w:val="nil"/>
            </w:tcBorders>
            <w:shd w:val="clear" w:color="auto" w:fill="auto"/>
            <w:vAlign w:val="center"/>
            <w:hideMark/>
          </w:tcPr>
          <w:p w14:paraId="047F7FBD" w14:textId="77777777" w:rsidR="00FB009D" w:rsidRPr="00FB009D" w:rsidRDefault="00FB009D" w:rsidP="00FB009D">
            <w:pPr>
              <w:jc w:val="right"/>
              <w:rPr>
                <w:sz w:val="18"/>
                <w:szCs w:val="18"/>
                <w:lang w:eastAsia="tr-TR"/>
              </w:rPr>
            </w:pPr>
            <w:r w:rsidRPr="00FB009D">
              <w:rPr>
                <w:sz w:val="18"/>
                <w:szCs w:val="18"/>
                <w:lang w:eastAsia="tr-TR"/>
              </w:rPr>
              <w:t>12,307</w:t>
            </w:r>
          </w:p>
        </w:tc>
      </w:tr>
      <w:tr w:rsidR="00FB009D" w:rsidRPr="00FB009D" w14:paraId="5AC71F2D" w14:textId="77777777" w:rsidTr="00B267F5">
        <w:trPr>
          <w:trHeight w:val="226"/>
        </w:trPr>
        <w:tc>
          <w:tcPr>
            <w:tcW w:w="7266" w:type="dxa"/>
            <w:tcBorders>
              <w:top w:val="nil"/>
              <w:left w:val="nil"/>
              <w:bottom w:val="double" w:sz="6" w:space="0" w:color="auto"/>
              <w:right w:val="nil"/>
            </w:tcBorders>
            <w:shd w:val="clear" w:color="auto" w:fill="auto"/>
            <w:vAlign w:val="center"/>
            <w:hideMark/>
          </w:tcPr>
          <w:p w14:paraId="7C7855D4" w14:textId="77777777" w:rsidR="00FB009D" w:rsidRPr="00FB009D" w:rsidRDefault="00FB009D" w:rsidP="00FB009D">
            <w:pPr>
              <w:jc w:val="both"/>
              <w:rPr>
                <w:b/>
                <w:bCs/>
                <w:color w:val="000000"/>
                <w:sz w:val="18"/>
                <w:szCs w:val="18"/>
                <w:lang w:eastAsia="tr-TR"/>
              </w:rPr>
            </w:pPr>
            <w:r w:rsidRPr="00FB009D">
              <w:rPr>
                <w:b/>
                <w:bCs/>
                <w:color w:val="000000"/>
                <w:sz w:val="18"/>
                <w:szCs w:val="18"/>
                <w:lang w:eastAsia="tr-TR"/>
              </w:rPr>
              <w:t>Toplam</w:t>
            </w:r>
          </w:p>
        </w:tc>
        <w:tc>
          <w:tcPr>
            <w:tcW w:w="913" w:type="dxa"/>
            <w:tcBorders>
              <w:top w:val="nil"/>
              <w:left w:val="nil"/>
              <w:bottom w:val="double" w:sz="6" w:space="0" w:color="auto"/>
              <w:right w:val="nil"/>
            </w:tcBorders>
            <w:shd w:val="clear" w:color="auto" w:fill="auto"/>
            <w:vAlign w:val="center"/>
            <w:hideMark/>
          </w:tcPr>
          <w:p w14:paraId="2F819DAD" w14:textId="77777777" w:rsidR="00FB009D" w:rsidRPr="00FB009D" w:rsidRDefault="00FB009D" w:rsidP="00FB009D">
            <w:pPr>
              <w:jc w:val="right"/>
              <w:rPr>
                <w:b/>
                <w:bCs/>
                <w:sz w:val="18"/>
                <w:szCs w:val="18"/>
                <w:lang w:eastAsia="tr-TR"/>
              </w:rPr>
            </w:pPr>
            <w:r w:rsidRPr="00FB009D">
              <w:rPr>
                <w:b/>
                <w:bCs/>
                <w:sz w:val="18"/>
                <w:szCs w:val="18"/>
                <w:lang w:eastAsia="tr-TR"/>
              </w:rPr>
              <w:t>766,554</w:t>
            </w:r>
          </w:p>
        </w:tc>
        <w:tc>
          <w:tcPr>
            <w:tcW w:w="913" w:type="dxa"/>
            <w:tcBorders>
              <w:top w:val="nil"/>
              <w:left w:val="nil"/>
              <w:bottom w:val="double" w:sz="6" w:space="0" w:color="auto"/>
              <w:right w:val="nil"/>
            </w:tcBorders>
            <w:shd w:val="clear" w:color="auto" w:fill="auto"/>
            <w:vAlign w:val="center"/>
            <w:hideMark/>
          </w:tcPr>
          <w:p w14:paraId="1A8AD2D6" w14:textId="77777777" w:rsidR="00FB009D" w:rsidRPr="00FB009D" w:rsidRDefault="00FB009D" w:rsidP="00FB009D">
            <w:pPr>
              <w:jc w:val="right"/>
              <w:rPr>
                <w:b/>
                <w:bCs/>
                <w:sz w:val="18"/>
                <w:szCs w:val="18"/>
                <w:lang w:eastAsia="tr-TR"/>
              </w:rPr>
            </w:pPr>
            <w:r w:rsidRPr="00FB009D">
              <w:rPr>
                <w:b/>
                <w:bCs/>
                <w:sz w:val="18"/>
                <w:szCs w:val="18"/>
                <w:lang w:eastAsia="tr-TR"/>
              </w:rPr>
              <w:t>508,545</w:t>
            </w:r>
          </w:p>
        </w:tc>
      </w:tr>
    </w:tbl>
    <w:p w14:paraId="247DCB6A" w14:textId="0DABCFDE" w:rsidR="00E53CFC" w:rsidRPr="00FB009D" w:rsidRDefault="00E53CFC" w:rsidP="00CB3165">
      <w:pPr>
        <w:autoSpaceDE w:val="0"/>
        <w:autoSpaceDN w:val="0"/>
        <w:adjustRightInd w:val="0"/>
        <w:ind w:hanging="567"/>
        <w:rPr>
          <w:b/>
          <w:bCs/>
          <w:iCs/>
          <w:sz w:val="16"/>
          <w:szCs w:val="16"/>
        </w:rPr>
      </w:pPr>
    </w:p>
    <w:p w14:paraId="08F16493" w14:textId="77777777" w:rsidR="000F096F" w:rsidRPr="00FB009D" w:rsidRDefault="0089470C" w:rsidP="00CB3165">
      <w:pPr>
        <w:autoSpaceDE w:val="0"/>
        <w:autoSpaceDN w:val="0"/>
        <w:adjustRightInd w:val="0"/>
        <w:ind w:hanging="567"/>
        <w:rPr>
          <w:b/>
          <w:bCs/>
          <w:iCs/>
        </w:rPr>
      </w:pPr>
      <w:r w:rsidRPr="00FB009D">
        <w:rPr>
          <w:b/>
          <w:bCs/>
          <w:iCs/>
        </w:rPr>
        <w:t>4.7</w:t>
      </w:r>
      <w:r w:rsidRPr="00FB009D">
        <w:rPr>
          <w:b/>
          <w:bCs/>
          <w:iCs/>
        </w:rPr>
        <w:tab/>
      </w:r>
      <w:r w:rsidR="00E253C8" w:rsidRPr="00FB009D">
        <w:rPr>
          <w:b/>
          <w:bCs/>
          <w:iCs/>
        </w:rPr>
        <w:t>Bankaların kredi alacaklarına ilişkin</w:t>
      </w:r>
      <w:r w:rsidR="000D2462" w:rsidRPr="00FB009D">
        <w:rPr>
          <w:b/>
          <w:bCs/>
          <w:iCs/>
        </w:rPr>
        <w:t xml:space="preserve"> beklenen zarar</w:t>
      </w:r>
      <w:r w:rsidR="00E253C8" w:rsidRPr="00FB009D">
        <w:rPr>
          <w:b/>
          <w:bCs/>
          <w:iCs/>
        </w:rPr>
        <w:t xml:space="preserve"> karşılıkları:</w:t>
      </w:r>
    </w:p>
    <w:p w14:paraId="2FABFE52" w14:textId="77777777" w:rsidR="00CB3165" w:rsidRPr="00FB009D" w:rsidRDefault="00CB3165" w:rsidP="00CB3165">
      <w:pPr>
        <w:autoSpaceDE w:val="0"/>
        <w:autoSpaceDN w:val="0"/>
        <w:adjustRightInd w:val="0"/>
        <w:ind w:left="567" w:hanging="567"/>
        <w:rPr>
          <w:b/>
          <w:bCs/>
          <w:iCs/>
          <w:sz w:val="16"/>
          <w:szCs w:val="16"/>
        </w:rPr>
      </w:pPr>
    </w:p>
    <w:p w14:paraId="186B6712" w14:textId="251765DF" w:rsidR="00FB009D" w:rsidRPr="00FB009D" w:rsidRDefault="00FB009D" w:rsidP="00505363">
      <w:pPr>
        <w:pStyle w:val="NormalIndent"/>
        <w:ind w:left="0"/>
        <w:jc w:val="both"/>
        <w:rPr>
          <w:noProof w:val="0"/>
          <w:sz w:val="20"/>
          <w:szCs w:val="20"/>
          <w:lang w:eastAsia="tr-TR"/>
        </w:rPr>
      </w:pPr>
    </w:p>
    <w:tbl>
      <w:tblPr>
        <w:tblW w:w="9117" w:type="dxa"/>
        <w:tblCellMar>
          <w:left w:w="70" w:type="dxa"/>
          <w:right w:w="70" w:type="dxa"/>
        </w:tblCellMar>
        <w:tblLook w:val="04A0" w:firstRow="1" w:lastRow="0" w:firstColumn="1" w:lastColumn="0" w:noHBand="0" w:noVBand="1"/>
      </w:tblPr>
      <w:tblGrid>
        <w:gridCol w:w="7107"/>
        <w:gridCol w:w="972"/>
        <w:gridCol w:w="1038"/>
      </w:tblGrid>
      <w:tr w:rsidR="00FB009D" w:rsidRPr="00FB009D" w14:paraId="1C1B4047" w14:textId="77777777" w:rsidTr="00B00AA4">
        <w:trPr>
          <w:divId w:val="34476842"/>
          <w:trHeight w:val="522"/>
        </w:trPr>
        <w:tc>
          <w:tcPr>
            <w:tcW w:w="7107" w:type="dxa"/>
            <w:tcBorders>
              <w:top w:val="double" w:sz="6" w:space="0" w:color="auto"/>
              <w:left w:val="nil"/>
              <w:bottom w:val="single" w:sz="8" w:space="0" w:color="auto"/>
              <w:right w:val="nil"/>
            </w:tcBorders>
            <w:shd w:val="clear" w:color="auto" w:fill="auto"/>
            <w:vAlign w:val="center"/>
            <w:hideMark/>
          </w:tcPr>
          <w:p w14:paraId="4128B32F" w14:textId="412736BA" w:rsidR="00FB009D" w:rsidRPr="00FB009D" w:rsidRDefault="00FB009D" w:rsidP="00FB009D">
            <w:pPr>
              <w:jc w:val="center"/>
              <w:rPr>
                <w:b/>
                <w:bCs/>
                <w:color w:val="000000"/>
                <w:sz w:val="18"/>
                <w:szCs w:val="18"/>
                <w:lang w:eastAsia="tr-TR"/>
              </w:rPr>
            </w:pPr>
            <w:r w:rsidRPr="00FB009D">
              <w:rPr>
                <w:b/>
                <w:bCs/>
                <w:color w:val="000000"/>
                <w:sz w:val="18"/>
                <w:szCs w:val="18"/>
                <w:lang w:eastAsia="tr-TR"/>
              </w:rPr>
              <w:t> </w:t>
            </w:r>
          </w:p>
        </w:tc>
        <w:tc>
          <w:tcPr>
            <w:tcW w:w="972" w:type="dxa"/>
            <w:tcBorders>
              <w:top w:val="double" w:sz="6" w:space="0" w:color="auto"/>
              <w:left w:val="nil"/>
              <w:bottom w:val="single" w:sz="8" w:space="0" w:color="auto"/>
              <w:right w:val="nil"/>
            </w:tcBorders>
            <w:shd w:val="clear" w:color="auto" w:fill="auto"/>
            <w:vAlign w:val="center"/>
            <w:hideMark/>
          </w:tcPr>
          <w:p w14:paraId="516EF0EF" w14:textId="77777777" w:rsidR="00FB009D" w:rsidRPr="00FB009D" w:rsidRDefault="00FB009D" w:rsidP="00FB009D">
            <w:pPr>
              <w:jc w:val="right"/>
              <w:rPr>
                <w:b/>
                <w:bCs/>
                <w:color w:val="000000"/>
                <w:sz w:val="18"/>
                <w:szCs w:val="18"/>
                <w:lang w:eastAsia="tr-TR"/>
              </w:rPr>
            </w:pPr>
            <w:r w:rsidRPr="00FB009D">
              <w:rPr>
                <w:b/>
                <w:bCs/>
                <w:color w:val="000000"/>
                <w:sz w:val="18"/>
                <w:szCs w:val="18"/>
                <w:lang w:eastAsia="tr-TR"/>
              </w:rPr>
              <w:t xml:space="preserve">Cari </w:t>
            </w:r>
            <w:proofErr w:type="gramStart"/>
            <w:r w:rsidRPr="00FB009D">
              <w:rPr>
                <w:b/>
                <w:bCs/>
                <w:color w:val="000000"/>
                <w:sz w:val="18"/>
                <w:szCs w:val="18"/>
                <w:lang w:eastAsia="tr-TR"/>
              </w:rPr>
              <w:t>Dönem(</w:t>
            </w:r>
            <w:proofErr w:type="gramEnd"/>
            <w:r w:rsidRPr="00FB009D">
              <w:rPr>
                <w:b/>
                <w:bCs/>
                <w:color w:val="000000"/>
                <w:sz w:val="18"/>
                <w:szCs w:val="18"/>
                <w:lang w:eastAsia="tr-TR"/>
              </w:rPr>
              <w:t>*)</w:t>
            </w:r>
          </w:p>
        </w:tc>
        <w:tc>
          <w:tcPr>
            <w:tcW w:w="1038" w:type="dxa"/>
            <w:tcBorders>
              <w:top w:val="double" w:sz="6" w:space="0" w:color="auto"/>
              <w:left w:val="nil"/>
              <w:bottom w:val="single" w:sz="8" w:space="0" w:color="auto"/>
              <w:right w:val="nil"/>
            </w:tcBorders>
            <w:shd w:val="clear" w:color="auto" w:fill="auto"/>
            <w:vAlign w:val="center"/>
            <w:hideMark/>
          </w:tcPr>
          <w:p w14:paraId="281DD904" w14:textId="77777777" w:rsidR="00FB009D" w:rsidRPr="00FB009D" w:rsidRDefault="00FB009D" w:rsidP="00FB009D">
            <w:pPr>
              <w:jc w:val="right"/>
              <w:rPr>
                <w:b/>
                <w:bCs/>
                <w:color w:val="000000"/>
                <w:sz w:val="18"/>
                <w:szCs w:val="18"/>
                <w:lang w:eastAsia="tr-TR"/>
              </w:rPr>
            </w:pPr>
            <w:r w:rsidRPr="00FB009D">
              <w:rPr>
                <w:b/>
                <w:bCs/>
                <w:color w:val="000000"/>
                <w:sz w:val="18"/>
                <w:szCs w:val="18"/>
                <w:lang w:eastAsia="tr-TR"/>
              </w:rPr>
              <w:t xml:space="preserve">Önceki </w:t>
            </w:r>
            <w:proofErr w:type="gramStart"/>
            <w:r w:rsidRPr="00FB009D">
              <w:rPr>
                <w:b/>
                <w:bCs/>
                <w:color w:val="000000"/>
                <w:sz w:val="18"/>
                <w:szCs w:val="18"/>
                <w:lang w:eastAsia="tr-TR"/>
              </w:rPr>
              <w:t>Dönem(</w:t>
            </w:r>
            <w:proofErr w:type="gramEnd"/>
            <w:r w:rsidRPr="00FB009D">
              <w:rPr>
                <w:b/>
                <w:bCs/>
                <w:color w:val="000000"/>
                <w:sz w:val="18"/>
                <w:szCs w:val="18"/>
                <w:lang w:eastAsia="tr-TR"/>
              </w:rPr>
              <w:t>*)</w:t>
            </w:r>
          </w:p>
        </w:tc>
      </w:tr>
      <w:tr w:rsidR="00FB009D" w:rsidRPr="00FB009D" w14:paraId="7E567C71" w14:textId="77777777" w:rsidTr="00B00AA4">
        <w:trPr>
          <w:divId w:val="34476842"/>
          <w:trHeight w:val="246"/>
        </w:trPr>
        <w:tc>
          <w:tcPr>
            <w:tcW w:w="7107" w:type="dxa"/>
            <w:tcBorders>
              <w:top w:val="nil"/>
              <w:left w:val="nil"/>
              <w:bottom w:val="nil"/>
              <w:right w:val="nil"/>
            </w:tcBorders>
            <w:shd w:val="clear" w:color="auto" w:fill="auto"/>
            <w:noWrap/>
            <w:vAlign w:val="center"/>
            <w:hideMark/>
          </w:tcPr>
          <w:p w14:paraId="5C7DA4C1" w14:textId="77777777" w:rsidR="00FB009D" w:rsidRPr="00FB009D" w:rsidRDefault="00FB009D" w:rsidP="00FB009D">
            <w:pPr>
              <w:rPr>
                <w:color w:val="000000"/>
                <w:sz w:val="18"/>
                <w:szCs w:val="18"/>
                <w:lang w:eastAsia="tr-TR"/>
              </w:rPr>
            </w:pPr>
            <w:r w:rsidRPr="00FB009D">
              <w:rPr>
                <w:color w:val="000000"/>
                <w:sz w:val="18"/>
                <w:szCs w:val="18"/>
                <w:lang w:eastAsia="tr-TR"/>
              </w:rPr>
              <w:t>Beklenen Kredi Zararı Karşılıkları</w:t>
            </w:r>
          </w:p>
        </w:tc>
        <w:tc>
          <w:tcPr>
            <w:tcW w:w="972" w:type="dxa"/>
            <w:tcBorders>
              <w:top w:val="nil"/>
              <w:left w:val="nil"/>
              <w:bottom w:val="nil"/>
              <w:right w:val="nil"/>
            </w:tcBorders>
            <w:shd w:val="clear" w:color="auto" w:fill="auto"/>
            <w:noWrap/>
            <w:vAlign w:val="center"/>
            <w:hideMark/>
          </w:tcPr>
          <w:p w14:paraId="5B266C75" w14:textId="77777777" w:rsidR="00FB009D" w:rsidRPr="00FB009D" w:rsidRDefault="00FB009D" w:rsidP="00FB009D">
            <w:pPr>
              <w:jc w:val="right"/>
              <w:rPr>
                <w:color w:val="000000"/>
                <w:sz w:val="18"/>
                <w:szCs w:val="18"/>
                <w:lang w:eastAsia="tr-TR"/>
              </w:rPr>
            </w:pPr>
            <w:r w:rsidRPr="00FB009D">
              <w:rPr>
                <w:color w:val="000000"/>
                <w:sz w:val="18"/>
                <w:szCs w:val="18"/>
                <w:lang w:eastAsia="tr-TR"/>
              </w:rPr>
              <w:t>1,051,025</w:t>
            </w:r>
          </w:p>
        </w:tc>
        <w:tc>
          <w:tcPr>
            <w:tcW w:w="1038" w:type="dxa"/>
            <w:tcBorders>
              <w:top w:val="nil"/>
              <w:left w:val="nil"/>
              <w:bottom w:val="nil"/>
              <w:right w:val="nil"/>
            </w:tcBorders>
            <w:shd w:val="clear" w:color="auto" w:fill="auto"/>
            <w:vAlign w:val="center"/>
            <w:hideMark/>
          </w:tcPr>
          <w:p w14:paraId="6C1BB75E" w14:textId="77777777" w:rsidR="00FB009D" w:rsidRPr="00FB009D" w:rsidRDefault="00FB009D" w:rsidP="00FB009D">
            <w:pPr>
              <w:jc w:val="right"/>
              <w:rPr>
                <w:color w:val="000000"/>
                <w:sz w:val="18"/>
                <w:szCs w:val="18"/>
                <w:lang w:eastAsia="tr-TR"/>
              </w:rPr>
            </w:pPr>
            <w:r w:rsidRPr="00FB009D">
              <w:rPr>
                <w:color w:val="000000"/>
                <w:sz w:val="18"/>
                <w:szCs w:val="18"/>
                <w:lang w:eastAsia="tr-TR"/>
              </w:rPr>
              <w:t>837,299</w:t>
            </w:r>
          </w:p>
        </w:tc>
      </w:tr>
      <w:tr w:rsidR="00FB009D" w:rsidRPr="00FB009D" w14:paraId="16B7E145" w14:textId="77777777" w:rsidTr="00B00AA4">
        <w:trPr>
          <w:divId w:val="34476842"/>
          <w:trHeight w:val="246"/>
        </w:trPr>
        <w:tc>
          <w:tcPr>
            <w:tcW w:w="7107" w:type="dxa"/>
            <w:tcBorders>
              <w:top w:val="nil"/>
              <w:left w:val="nil"/>
              <w:bottom w:val="nil"/>
              <w:right w:val="nil"/>
            </w:tcBorders>
            <w:shd w:val="clear" w:color="auto" w:fill="auto"/>
            <w:noWrap/>
            <w:vAlign w:val="center"/>
            <w:hideMark/>
          </w:tcPr>
          <w:p w14:paraId="56F0FF73" w14:textId="77777777" w:rsidR="00FB009D" w:rsidRPr="00FB009D" w:rsidRDefault="00FB009D" w:rsidP="00FB009D">
            <w:pPr>
              <w:ind w:firstLineChars="100" w:firstLine="180"/>
              <w:rPr>
                <w:color w:val="000000"/>
                <w:sz w:val="18"/>
                <w:szCs w:val="18"/>
                <w:lang w:eastAsia="tr-TR"/>
              </w:rPr>
            </w:pPr>
            <w:r w:rsidRPr="00FB009D">
              <w:rPr>
                <w:color w:val="000000"/>
                <w:sz w:val="18"/>
                <w:szCs w:val="18"/>
                <w:lang w:eastAsia="tr-TR"/>
              </w:rPr>
              <w:t>12 Aylık Beklenen Zarar Karşılığı (Birinci Aşama)</w:t>
            </w:r>
          </w:p>
        </w:tc>
        <w:tc>
          <w:tcPr>
            <w:tcW w:w="972" w:type="dxa"/>
            <w:tcBorders>
              <w:top w:val="nil"/>
              <w:left w:val="nil"/>
              <w:bottom w:val="nil"/>
              <w:right w:val="nil"/>
            </w:tcBorders>
            <w:shd w:val="clear" w:color="auto" w:fill="auto"/>
            <w:noWrap/>
            <w:vAlign w:val="center"/>
            <w:hideMark/>
          </w:tcPr>
          <w:p w14:paraId="7684B71D" w14:textId="77777777" w:rsidR="00FB009D" w:rsidRPr="00FB009D" w:rsidRDefault="00FB009D" w:rsidP="00FB009D">
            <w:pPr>
              <w:jc w:val="right"/>
              <w:rPr>
                <w:color w:val="000000"/>
                <w:sz w:val="18"/>
                <w:szCs w:val="18"/>
                <w:lang w:eastAsia="tr-TR"/>
              </w:rPr>
            </w:pPr>
            <w:r w:rsidRPr="00FB009D">
              <w:rPr>
                <w:color w:val="000000"/>
                <w:sz w:val="18"/>
                <w:szCs w:val="18"/>
                <w:lang w:eastAsia="tr-TR"/>
              </w:rPr>
              <w:t>157,223</w:t>
            </w:r>
          </w:p>
        </w:tc>
        <w:tc>
          <w:tcPr>
            <w:tcW w:w="1038" w:type="dxa"/>
            <w:tcBorders>
              <w:top w:val="nil"/>
              <w:left w:val="nil"/>
              <w:bottom w:val="nil"/>
              <w:right w:val="nil"/>
            </w:tcBorders>
            <w:shd w:val="clear" w:color="auto" w:fill="auto"/>
            <w:vAlign w:val="center"/>
            <w:hideMark/>
          </w:tcPr>
          <w:p w14:paraId="5C71D9A8" w14:textId="77777777" w:rsidR="00FB009D" w:rsidRPr="00FB009D" w:rsidRDefault="00FB009D" w:rsidP="00FB009D">
            <w:pPr>
              <w:jc w:val="right"/>
              <w:rPr>
                <w:color w:val="000000"/>
                <w:sz w:val="18"/>
                <w:szCs w:val="18"/>
                <w:lang w:eastAsia="tr-TR"/>
              </w:rPr>
            </w:pPr>
            <w:r w:rsidRPr="00FB009D">
              <w:rPr>
                <w:color w:val="000000"/>
                <w:sz w:val="18"/>
                <w:szCs w:val="18"/>
                <w:lang w:eastAsia="tr-TR"/>
              </w:rPr>
              <w:t>340,909</w:t>
            </w:r>
          </w:p>
        </w:tc>
      </w:tr>
      <w:tr w:rsidR="00FB009D" w:rsidRPr="00FB009D" w14:paraId="56821B53" w14:textId="77777777" w:rsidTr="00B00AA4">
        <w:trPr>
          <w:divId w:val="34476842"/>
          <w:trHeight w:val="246"/>
        </w:trPr>
        <w:tc>
          <w:tcPr>
            <w:tcW w:w="7107" w:type="dxa"/>
            <w:tcBorders>
              <w:top w:val="nil"/>
              <w:left w:val="nil"/>
              <w:bottom w:val="nil"/>
              <w:right w:val="nil"/>
            </w:tcBorders>
            <w:shd w:val="clear" w:color="auto" w:fill="auto"/>
            <w:noWrap/>
            <w:vAlign w:val="center"/>
            <w:hideMark/>
          </w:tcPr>
          <w:p w14:paraId="2749C260" w14:textId="77777777" w:rsidR="00FB009D" w:rsidRPr="00FB009D" w:rsidRDefault="00FB009D" w:rsidP="00FB009D">
            <w:pPr>
              <w:ind w:firstLineChars="100" w:firstLine="180"/>
              <w:rPr>
                <w:color w:val="000000"/>
                <w:sz w:val="18"/>
                <w:szCs w:val="18"/>
                <w:lang w:eastAsia="tr-TR"/>
              </w:rPr>
            </w:pPr>
            <w:r w:rsidRPr="00FB009D">
              <w:rPr>
                <w:color w:val="000000"/>
                <w:sz w:val="18"/>
                <w:szCs w:val="18"/>
                <w:lang w:eastAsia="tr-TR"/>
              </w:rPr>
              <w:t>Kredi Riskinde Önemli Artış (İkinci Aşama)</w:t>
            </w:r>
          </w:p>
        </w:tc>
        <w:tc>
          <w:tcPr>
            <w:tcW w:w="972" w:type="dxa"/>
            <w:tcBorders>
              <w:top w:val="nil"/>
              <w:left w:val="nil"/>
              <w:bottom w:val="nil"/>
              <w:right w:val="nil"/>
            </w:tcBorders>
            <w:shd w:val="clear" w:color="auto" w:fill="auto"/>
            <w:noWrap/>
            <w:vAlign w:val="center"/>
            <w:hideMark/>
          </w:tcPr>
          <w:p w14:paraId="53B29A17" w14:textId="77777777" w:rsidR="00FB009D" w:rsidRPr="00FB009D" w:rsidRDefault="00FB009D" w:rsidP="00FB009D">
            <w:pPr>
              <w:jc w:val="right"/>
              <w:rPr>
                <w:color w:val="000000"/>
                <w:sz w:val="18"/>
                <w:szCs w:val="18"/>
                <w:lang w:eastAsia="tr-TR"/>
              </w:rPr>
            </w:pPr>
            <w:r w:rsidRPr="00FB009D">
              <w:rPr>
                <w:color w:val="000000"/>
                <w:sz w:val="18"/>
                <w:szCs w:val="18"/>
                <w:lang w:eastAsia="tr-TR"/>
              </w:rPr>
              <w:t>620,442</w:t>
            </w:r>
          </w:p>
        </w:tc>
        <w:tc>
          <w:tcPr>
            <w:tcW w:w="1038" w:type="dxa"/>
            <w:tcBorders>
              <w:top w:val="nil"/>
              <w:left w:val="nil"/>
              <w:bottom w:val="nil"/>
              <w:right w:val="nil"/>
            </w:tcBorders>
            <w:shd w:val="clear" w:color="auto" w:fill="auto"/>
            <w:vAlign w:val="center"/>
            <w:hideMark/>
          </w:tcPr>
          <w:p w14:paraId="05CE4D8F" w14:textId="77777777" w:rsidR="00FB009D" w:rsidRPr="00FB009D" w:rsidRDefault="00FB009D" w:rsidP="00FB009D">
            <w:pPr>
              <w:jc w:val="right"/>
              <w:rPr>
                <w:color w:val="000000"/>
                <w:sz w:val="18"/>
                <w:szCs w:val="18"/>
                <w:lang w:eastAsia="tr-TR"/>
              </w:rPr>
            </w:pPr>
            <w:r w:rsidRPr="00FB009D">
              <w:rPr>
                <w:color w:val="000000"/>
                <w:sz w:val="18"/>
                <w:szCs w:val="18"/>
                <w:lang w:eastAsia="tr-TR"/>
              </w:rPr>
              <w:t>148,609</w:t>
            </w:r>
          </w:p>
        </w:tc>
      </w:tr>
      <w:tr w:rsidR="00FB009D" w:rsidRPr="00FB009D" w14:paraId="24D7D51E" w14:textId="77777777" w:rsidTr="00B00AA4">
        <w:trPr>
          <w:divId w:val="34476842"/>
          <w:trHeight w:val="246"/>
        </w:trPr>
        <w:tc>
          <w:tcPr>
            <w:tcW w:w="7107" w:type="dxa"/>
            <w:tcBorders>
              <w:top w:val="nil"/>
              <w:left w:val="nil"/>
              <w:bottom w:val="nil"/>
              <w:right w:val="nil"/>
            </w:tcBorders>
            <w:shd w:val="clear" w:color="auto" w:fill="auto"/>
            <w:noWrap/>
            <w:vAlign w:val="center"/>
            <w:hideMark/>
          </w:tcPr>
          <w:p w14:paraId="585F17B7" w14:textId="77777777" w:rsidR="00FB009D" w:rsidRPr="00FB009D" w:rsidRDefault="00FB009D" w:rsidP="00FB009D">
            <w:pPr>
              <w:ind w:firstLineChars="100" w:firstLine="180"/>
              <w:rPr>
                <w:color w:val="000000"/>
                <w:sz w:val="18"/>
                <w:szCs w:val="18"/>
                <w:lang w:eastAsia="tr-TR"/>
              </w:rPr>
            </w:pPr>
            <w:r w:rsidRPr="00FB009D">
              <w:rPr>
                <w:color w:val="000000"/>
                <w:sz w:val="18"/>
                <w:szCs w:val="18"/>
                <w:lang w:eastAsia="tr-TR"/>
              </w:rPr>
              <w:t>Temerrüt (</w:t>
            </w:r>
            <w:proofErr w:type="spellStart"/>
            <w:r w:rsidRPr="00FB009D">
              <w:rPr>
                <w:color w:val="000000"/>
                <w:sz w:val="18"/>
                <w:szCs w:val="18"/>
                <w:lang w:eastAsia="tr-TR"/>
              </w:rPr>
              <w:t>Üçünçü</w:t>
            </w:r>
            <w:proofErr w:type="spellEnd"/>
            <w:r w:rsidRPr="00FB009D">
              <w:rPr>
                <w:color w:val="000000"/>
                <w:sz w:val="18"/>
                <w:szCs w:val="18"/>
                <w:lang w:eastAsia="tr-TR"/>
              </w:rPr>
              <w:t xml:space="preserve"> Aşama)</w:t>
            </w:r>
          </w:p>
        </w:tc>
        <w:tc>
          <w:tcPr>
            <w:tcW w:w="972" w:type="dxa"/>
            <w:tcBorders>
              <w:top w:val="nil"/>
              <w:left w:val="nil"/>
              <w:bottom w:val="nil"/>
              <w:right w:val="nil"/>
            </w:tcBorders>
            <w:shd w:val="clear" w:color="auto" w:fill="auto"/>
            <w:noWrap/>
            <w:vAlign w:val="center"/>
            <w:hideMark/>
          </w:tcPr>
          <w:p w14:paraId="531DBC25" w14:textId="77777777" w:rsidR="00FB009D" w:rsidRPr="00FB009D" w:rsidRDefault="00FB009D" w:rsidP="00FB009D">
            <w:pPr>
              <w:jc w:val="right"/>
              <w:rPr>
                <w:color w:val="000000"/>
                <w:sz w:val="18"/>
                <w:szCs w:val="18"/>
                <w:lang w:eastAsia="tr-TR"/>
              </w:rPr>
            </w:pPr>
            <w:r w:rsidRPr="00FB009D">
              <w:rPr>
                <w:color w:val="000000"/>
                <w:sz w:val="18"/>
                <w:szCs w:val="18"/>
                <w:lang w:eastAsia="tr-TR"/>
              </w:rPr>
              <w:t>273,360</w:t>
            </w:r>
          </w:p>
        </w:tc>
        <w:tc>
          <w:tcPr>
            <w:tcW w:w="1038" w:type="dxa"/>
            <w:tcBorders>
              <w:top w:val="nil"/>
              <w:left w:val="nil"/>
              <w:bottom w:val="nil"/>
              <w:right w:val="nil"/>
            </w:tcBorders>
            <w:shd w:val="clear" w:color="auto" w:fill="auto"/>
            <w:vAlign w:val="center"/>
            <w:hideMark/>
          </w:tcPr>
          <w:p w14:paraId="36C7AA2A" w14:textId="77777777" w:rsidR="00FB009D" w:rsidRPr="00FB009D" w:rsidRDefault="00FB009D" w:rsidP="00FB009D">
            <w:pPr>
              <w:jc w:val="right"/>
              <w:rPr>
                <w:color w:val="000000"/>
                <w:sz w:val="18"/>
                <w:szCs w:val="18"/>
                <w:lang w:eastAsia="tr-TR"/>
              </w:rPr>
            </w:pPr>
            <w:r w:rsidRPr="00FB009D">
              <w:rPr>
                <w:color w:val="000000"/>
                <w:sz w:val="18"/>
                <w:szCs w:val="18"/>
                <w:lang w:eastAsia="tr-TR"/>
              </w:rPr>
              <w:t>347,781</w:t>
            </w:r>
          </w:p>
        </w:tc>
      </w:tr>
      <w:tr w:rsidR="00FB009D" w:rsidRPr="00FB009D" w14:paraId="2369208D" w14:textId="77777777" w:rsidTr="00B00AA4">
        <w:trPr>
          <w:divId w:val="34476842"/>
          <w:trHeight w:val="246"/>
        </w:trPr>
        <w:tc>
          <w:tcPr>
            <w:tcW w:w="7107" w:type="dxa"/>
            <w:tcBorders>
              <w:top w:val="nil"/>
              <w:left w:val="nil"/>
              <w:bottom w:val="nil"/>
              <w:right w:val="nil"/>
            </w:tcBorders>
            <w:shd w:val="clear" w:color="auto" w:fill="auto"/>
            <w:noWrap/>
            <w:vAlign w:val="center"/>
            <w:hideMark/>
          </w:tcPr>
          <w:p w14:paraId="07179ACC" w14:textId="77777777" w:rsidR="00FB009D" w:rsidRPr="00FB009D" w:rsidRDefault="00FB009D" w:rsidP="00FB009D">
            <w:pPr>
              <w:rPr>
                <w:color w:val="000000"/>
                <w:sz w:val="18"/>
                <w:szCs w:val="18"/>
                <w:lang w:eastAsia="tr-TR"/>
              </w:rPr>
            </w:pPr>
            <w:r w:rsidRPr="00FB009D">
              <w:rPr>
                <w:color w:val="000000"/>
                <w:sz w:val="18"/>
                <w:szCs w:val="18"/>
                <w:lang w:eastAsia="tr-TR"/>
              </w:rPr>
              <w:t>Menkul Değerler Değer Düşme Giderleri</w:t>
            </w:r>
          </w:p>
        </w:tc>
        <w:tc>
          <w:tcPr>
            <w:tcW w:w="972" w:type="dxa"/>
            <w:tcBorders>
              <w:top w:val="nil"/>
              <w:left w:val="nil"/>
              <w:bottom w:val="nil"/>
              <w:right w:val="nil"/>
            </w:tcBorders>
            <w:shd w:val="clear" w:color="auto" w:fill="auto"/>
            <w:noWrap/>
            <w:vAlign w:val="center"/>
            <w:hideMark/>
          </w:tcPr>
          <w:p w14:paraId="2F9A2EBF" w14:textId="77777777" w:rsidR="00FB009D" w:rsidRPr="00FB009D" w:rsidRDefault="00FB009D" w:rsidP="00FB009D">
            <w:pPr>
              <w:jc w:val="right"/>
              <w:rPr>
                <w:color w:val="000000"/>
                <w:sz w:val="18"/>
                <w:szCs w:val="18"/>
                <w:lang w:eastAsia="tr-TR"/>
              </w:rPr>
            </w:pPr>
            <w:r w:rsidRPr="00FB009D">
              <w:rPr>
                <w:color w:val="000000"/>
                <w:sz w:val="18"/>
                <w:szCs w:val="18"/>
                <w:lang w:eastAsia="tr-TR"/>
              </w:rPr>
              <w:t>20,439</w:t>
            </w:r>
          </w:p>
        </w:tc>
        <w:tc>
          <w:tcPr>
            <w:tcW w:w="1038" w:type="dxa"/>
            <w:tcBorders>
              <w:top w:val="nil"/>
              <w:left w:val="nil"/>
              <w:bottom w:val="nil"/>
              <w:right w:val="nil"/>
            </w:tcBorders>
            <w:shd w:val="clear" w:color="auto" w:fill="auto"/>
            <w:vAlign w:val="center"/>
            <w:hideMark/>
          </w:tcPr>
          <w:p w14:paraId="4900166D" w14:textId="77777777" w:rsidR="00FB009D" w:rsidRPr="00FB009D" w:rsidRDefault="00FB009D" w:rsidP="00FB009D">
            <w:pPr>
              <w:jc w:val="right"/>
              <w:rPr>
                <w:color w:val="000000"/>
                <w:sz w:val="18"/>
                <w:szCs w:val="18"/>
                <w:lang w:eastAsia="tr-TR"/>
              </w:rPr>
            </w:pPr>
            <w:r w:rsidRPr="00FB009D">
              <w:rPr>
                <w:color w:val="000000"/>
                <w:sz w:val="18"/>
                <w:szCs w:val="18"/>
                <w:lang w:eastAsia="tr-TR"/>
              </w:rPr>
              <w:t>26,286</w:t>
            </w:r>
          </w:p>
        </w:tc>
      </w:tr>
      <w:tr w:rsidR="00FB009D" w:rsidRPr="00FB009D" w14:paraId="4C69C3AB" w14:textId="77777777" w:rsidTr="00B00AA4">
        <w:trPr>
          <w:divId w:val="34476842"/>
          <w:trHeight w:val="246"/>
        </w:trPr>
        <w:tc>
          <w:tcPr>
            <w:tcW w:w="7107" w:type="dxa"/>
            <w:tcBorders>
              <w:top w:val="nil"/>
              <w:left w:val="nil"/>
              <w:bottom w:val="nil"/>
              <w:right w:val="nil"/>
            </w:tcBorders>
            <w:shd w:val="clear" w:color="auto" w:fill="auto"/>
            <w:noWrap/>
            <w:vAlign w:val="center"/>
            <w:hideMark/>
          </w:tcPr>
          <w:p w14:paraId="1312899B" w14:textId="77777777" w:rsidR="00FB009D" w:rsidRPr="00FB009D" w:rsidRDefault="00FB009D" w:rsidP="00FB009D">
            <w:pPr>
              <w:ind w:firstLineChars="100" w:firstLine="180"/>
              <w:rPr>
                <w:color w:val="000000"/>
                <w:sz w:val="18"/>
                <w:szCs w:val="18"/>
                <w:lang w:eastAsia="tr-TR"/>
              </w:rPr>
            </w:pPr>
            <w:r w:rsidRPr="00FB009D">
              <w:rPr>
                <w:color w:val="000000"/>
                <w:sz w:val="18"/>
                <w:szCs w:val="18"/>
                <w:lang w:eastAsia="tr-TR"/>
              </w:rPr>
              <w:t>Gerçeğe Uygun Değer Farkı Kar veya Zarara Yansıtılan Finansal Varlıklar</w:t>
            </w:r>
          </w:p>
        </w:tc>
        <w:tc>
          <w:tcPr>
            <w:tcW w:w="972" w:type="dxa"/>
            <w:tcBorders>
              <w:top w:val="nil"/>
              <w:left w:val="nil"/>
              <w:bottom w:val="nil"/>
              <w:right w:val="nil"/>
            </w:tcBorders>
            <w:shd w:val="clear" w:color="auto" w:fill="auto"/>
            <w:noWrap/>
            <w:vAlign w:val="center"/>
            <w:hideMark/>
          </w:tcPr>
          <w:p w14:paraId="4935C49E" w14:textId="77777777" w:rsidR="00FB009D" w:rsidRPr="00FB009D" w:rsidRDefault="00FB009D" w:rsidP="00FB009D">
            <w:pPr>
              <w:jc w:val="right"/>
              <w:rPr>
                <w:color w:val="000000"/>
                <w:sz w:val="18"/>
                <w:szCs w:val="18"/>
                <w:lang w:eastAsia="tr-TR"/>
              </w:rPr>
            </w:pPr>
            <w:r w:rsidRPr="00FB009D">
              <w:rPr>
                <w:color w:val="000000"/>
                <w:sz w:val="18"/>
                <w:szCs w:val="18"/>
                <w:lang w:eastAsia="tr-TR"/>
              </w:rPr>
              <w:t>20,439</w:t>
            </w:r>
          </w:p>
        </w:tc>
        <w:tc>
          <w:tcPr>
            <w:tcW w:w="1038" w:type="dxa"/>
            <w:tcBorders>
              <w:top w:val="nil"/>
              <w:left w:val="nil"/>
              <w:bottom w:val="nil"/>
              <w:right w:val="nil"/>
            </w:tcBorders>
            <w:shd w:val="clear" w:color="auto" w:fill="auto"/>
            <w:vAlign w:val="center"/>
            <w:hideMark/>
          </w:tcPr>
          <w:p w14:paraId="2EC4BBEA" w14:textId="77777777" w:rsidR="00FB009D" w:rsidRPr="00FB009D" w:rsidRDefault="00FB009D" w:rsidP="00FB009D">
            <w:pPr>
              <w:jc w:val="right"/>
              <w:rPr>
                <w:color w:val="000000"/>
                <w:sz w:val="18"/>
                <w:szCs w:val="18"/>
                <w:lang w:eastAsia="tr-TR"/>
              </w:rPr>
            </w:pPr>
            <w:r w:rsidRPr="00FB009D">
              <w:rPr>
                <w:color w:val="000000"/>
                <w:sz w:val="18"/>
                <w:szCs w:val="18"/>
                <w:lang w:eastAsia="tr-TR"/>
              </w:rPr>
              <w:t>26,286</w:t>
            </w:r>
          </w:p>
        </w:tc>
      </w:tr>
      <w:tr w:rsidR="00FB009D" w:rsidRPr="00FB009D" w14:paraId="6F0C72A2" w14:textId="77777777" w:rsidTr="00B00AA4">
        <w:trPr>
          <w:divId w:val="34476842"/>
          <w:trHeight w:val="214"/>
        </w:trPr>
        <w:tc>
          <w:tcPr>
            <w:tcW w:w="7107" w:type="dxa"/>
            <w:tcBorders>
              <w:top w:val="nil"/>
              <w:left w:val="nil"/>
              <w:bottom w:val="nil"/>
              <w:right w:val="nil"/>
            </w:tcBorders>
            <w:shd w:val="clear" w:color="auto" w:fill="auto"/>
            <w:noWrap/>
            <w:vAlign w:val="center"/>
            <w:hideMark/>
          </w:tcPr>
          <w:p w14:paraId="108451CA" w14:textId="77777777" w:rsidR="00FB009D" w:rsidRPr="00FB009D" w:rsidRDefault="00FB009D" w:rsidP="00FB009D">
            <w:pPr>
              <w:ind w:firstLineChars="100" w:firstLine="180"/>
              <w:rPr>
                <w:color w:val="000000"/>
                <w:sz w:val="18"/>
                <w:szCs w:val="18"/>
                <w:lang w:eastAsia="tr-TR"/>
              </w:rPr>
            </w:pPr>
            <w:r w:rsidRPr="00FB009D">
              <w:rPr>
                <w:color w:val="000000"/>
                <w:sz w:val="18"/>
                <w:szCs w:val="18"/>
                <w:lang w:eastAsia="tr-TR"/>
              </w:rPr>
              <w:t>Gerçeğe Uygun Değer Farkı Diğer Kapsamlı Gelire Yansıtılan Varlıklar</w:t>
            </w:r>
          </w:p>
        </w:tc>
        <w:tc>
          <w:tcPr>
            <w:tcW w:w="972" w:type="dxa"/>
            <w:tcBorders>
              <w:top w:val="nil"/>
              <w:left w:val="nil"/>
              <w:bottom w:val="nil"/>
              <w:right w:val="nil"/>
            </w:tcBorders>
            <w:shd w:val="clear" w:color="auto" w:fill="auto"/>
            <w:noWrap/>
            <w:vAlign w:val="center"/>
            <w:hideMark/>
          </w:tcPr>
          <w:p w14:paraId="3F425D9E" w14:textId="77777777" w:rsidR="00FB009D" w:rsidRPr="00FB009D" w:rsidRDefault="00FB009D" w:rsidP="00FB009D">
            <w:pPr>
              <w:jc w:val="right"/>
              <w:rPr>
                <w:color w:val="000000"/>
                <w:sz w:val="18"/>
                <w:szCs w:val="18"/>
                <w:lang w:eastAsia="tr-TR"/>
              </w:rPr>
            </w:pPr>
            <w:r w:rsidRPr="00FB009D">
              <w:rPr>
                <w:color w:val="000000"/>
                <w:sz w:val="18"/>
                <w:szCs w:val="18"/>
                <w:lang w:eastAsia="tr-TR"/>
              </w:rPr>
              <w:t>-</w:t>
            </w:r>
          </w:p>
        </w:tc>
        <w:tc>
          <w:tcPr>
            <w:tcW w:w="1038" w:type="dxa"/>
            <w:tcBorders>
              <w:top w:val="nil"/>
              <w:left w:val="nil"/>
              <w:bottom w:val="nil"/>
              <w:right w:val="nil"/>
            </w:tcBorders>
            <w:shd w:val="clear" w:color="auto" w:fill="auto"/>
            <w:vAlign w:val="center"/>
            <w:hideMark/>
          </w:tcPr>
          <w:p w14:paraId="700E48D1" w14:textId="77777777" w:rsidR="00FB009D" w:rsidRPr="00FB009D" w:rsidRDefault="00FB009D" w:rsidP="00FB009D">
            <w:pPr>
              <w:jc w:val="right"/>
              <w:rPr>
                <w:color w:val="000000"/>
                <w:sz w:val="18"/>
                <w:szCs w:val="18"/>
                <w:lang w:eastAsia="tr-TR"/>
              </w:rPr>
            </w:pPr>
            <w:r w:rsidRPr="00FB009D">
              <w:rPr>
                <w:color w:val="000000"/>
                <w:sz w:val="18"/>
                <w:szCs w:val="18"/>
                <w:lang w:eastAsia="tr-TR"/>
              </w:rPr>
              <w:t>-</w:t>
            </w:r>
          </w:p>
        </w:tc>
      </w:tr>
      <w:tr w:rsidR="00FB009D" w:rsidRPr="00FB009D" w14:paraId="1605E3FC" w14:textId="77777777" w:rsidTr="00B00AA4">
        <w:trPr>
          <w:divId w:val="34476842"/>
          <w:trHeight w:val="246"/>
        </w:trPr>
        <w:tc>
          <w:tcPr>
            <w:tcW w:w="7107" w:type="dxa"/>
            <w:tcBorders>
              <w:top w:val="nil"/>
              <w:left w:val="nil"/>
              <w:bottom w:val="nil"/>
              <w:right w:val="nil"/>
            </w:tcBorders>
            <w:shd w:val="clear" w:color="auto" w:fill="auto"/>
            <w:noWrap/>
            <w:vAlign w:val="center"/>
            <w:hideMark/>
          </w:tcPr>
          <w:p w14:paraId="4B96A2AB" w14:textId="77777777" w:rsidR="00FB009D" w:rsidRPr="00FB009D" w:rsidRDefault="00FB009D" w:rsidP="00FB009D">
            <w:pPr>
              <w:rPr>
                <w:color w:val="000000"/>
                <w:sz w:val="18"/>
                <w:szCs w:val="18"/>
                <w:lang w:eastAsia="tr-TR"/>
              </w:rPr>
            </w:pPr>
            <w:r w:rsidRPr="00FB009D">
              <w:rPr>
                <w:color w:val="000000"/>
                <w:sz w:val="18"/>
                <w:szCs w:val="18"/>
                <w:lang w:eastAsia="tr-TR"/>
              </w:rPr>
              <w:t>İştirakler, Bağlı Ortaklıklar ve Birlikte Kontrol Edilen Ortaklıklar Değer Düşüş Karşılıkları</w:t>
            </w:r>
          </w:p>
        </w:tc>
        <w:tc>
          <w:tcPr>
            <w:tcW w:w="972" w:type="dxa"/>
            <w:tcBorders>
              <w:top w:val="nil"/>
              <w:left w:val="nil"/>
              <w:bottom w:val="nil"/>
              <w:right w:val="nil"/>
            </w:tcBorders>
            <w:shd w:val="clear" w:color="auto" w:fill="auto"/>
            <w:noWrap/>
            <w:vAlign w:val="center"/>
            <w:hideMark/>
          </w:tcPr>
          <w:p w14:paraId="6CEB50A9" w14:textId="77777777" w:rsidR="00FB009D" w:rsidRPr="00FB009D" w:rsidRDefault="00FB009D" w:rsidP="00FB009D">
            <w:pPr>
              <w:jc w:val="right"/>
              <w:rPr>
                <w:color w:val="000000"/>
                <w:sz w:val="18"/>
                <w:szCs w:val="18"/>
                <w:lang w:eastAsia="tr-TR"/>
              </w:rPr>
            </w:pPr>
            <w:r w:rsidRPr="00FB009D">
              <w:rPr>
                <w:color w:val="000000"/>
                <w:sz w:val="18"/>
                <w:szCs w:val="18"/>
                <w:lang w:eastAsia="tr-TR"/>
              </w:rPr>
              <w:t>-</w:t>
            </w:r>
          </w:p>
        </w:tc>
        <w:tc>
          <w:tcPr>
            <w:tcW w:w="1038" w:type="dxa"/>
            <w:tcBorders>
              <w:top w:val="nil"/>
              <w:left w:val="nil"/>
              <w:bottom w:val="nil"/>
              <w:right w:val="nil"/>
            </w:tcBorders>
            <w:shd w:val="clear" w:color="auto" w:fill="auto"/>
            <w:vAlign w:val="center"/>
            <w:hideMark/>
          </w:tcPr>
          <w:p w14:paraId="1A825BBB" w14:textId="77777777" w:rsidR="00FB009D" w:rsidRPr="00FB009D" w:rsidRDefault="00FB009D" w:rsidP="00FB009D">
            <w:pPr>
              <w:jc w:val="right"/>
              <w:rPr>
                <w:color w:val="000000"/>
                <w:sz w:val="18"/>
                <w:szCs w:val="18"/>
                <w:lang w:eastAsia="tr-TR"/>
              </w:rPr>
            </w:pPr>
            <w:r w:rsidRPr="00FB009D">
              <w:rPr>
                <w:color w:val="000000"/>
                <w:sz w:val="18"/>
                <w:szCs w:val="18"/>
                <w:lang w:eastAsia="tr-TR"/>
              </w:rPr>
              <w:t>-</w:t>
            </w:r>
          </w:p>
        </w:tc>
      </w:tr>
      <w:tr w:rsidR="00FB009D" w:rsidRPr="00FB009D" w14:paraId="0F87A329" w14:textId="77777777" w:rsidTr="00B00AA4">
        <w:trPr>
          <w:divId w:val="34476842"/>
          <w:trHeight w:val="214"/>
        </w:trPr>
        <w:tc>
          <w:tcPr>
            <w:tcW w:w="7107" w:type="dxa"/>
            <w:tcBorders>
              <w:top w:val="nil"/>
              <w:left w:val="nil"/>
              <w:bottom w:val="nil"/>
              <w:right w:val="nil"/>
            </w:tcBorders>
            <w:shd w:val="clear" w:color="auto" w:fill="auto"/>
            <w:noWrap/>
            <w:vAlign w:val="center"/>
            <w:hideMark/>
          </w:tcPr>
          <w:p w14:paraId="7B080639" w14:textId="77777777" w:rsidR="00FB009D" w:rsidRPr="00FB009D" w:rsidRDefault="00FB009D" w:rsidP="00FB009D">
            <w:pPr>
              <w:ind w:firstLineChars="100" w:firstLine="180"/>
              <w:rPr>
                <w:color w:val="000000"/>
                <w:sz w:val="18"/>
                <w:szCs w:val="18"/>
                <w:lang w:eastAsia="tr-TR"/>
              </w:rPr>
            </w:pPr>
            <w:r w:rsidRPr="00FB009D">
              <w:rPr>
                <w:color w:val="000000"/>
                <w:sz w:val="18"/>
                <w:szCs w:val="18"/>
                <w:lang w:eastAsia="tr-TR"/>
              </w:rPr>
              <w:t>İştirakler</w:t>
            </w:r>
          </w:p>
        </w:tc>
        <w:tc>
          <w:tcPr>
            <w:tcW w:w="972" w:type="dxa"/>
            <w:tcBorders>
              <w:top w:val="nil"/>
              <w:left w:val="nil"/>
              <w:bottom w:val="nil"/>
              <w:right w:val="nil"/>
            </w:tcBorders>
            <w:shd w:val="clear" w:color="auto" w:fill="auto"/>
            <w:noWrap/>
            <w:vAlign w:val="center"/>
            <w:hideMark/>
          </w:tcPr>
          <w:p w14:paraId="7DE3A413" w14:textId="77777777" w:rsidR="00FB009D" w:rsidRPr="00FB009D" w:rsidRDefault="00FB009D" w:rsidP="00FB009D">
            <w:pPr>
              <w:jc w:val="right"/>
              <w:rPr>
                <w:color w:val="000000"/>
                <w:sz w:val="18"/>
                <w:szCs w:val="18"/>
                <w:lang w:eastAsia="tr-TR"/>
              </w:rPr>
            </w:pPr>
            <w:r w:rsidRPr="00FB009D">
              <w:rPr>
                <w:color w:val="000000"/>
                <w:sz w:val="18"/>
                <w:szCs w:val="18"/>
                <w:lang w:eastAsia="tr-TR"/>
              </w:rPr>
              <w:t>-</w:t>
            </w:r>
          </w:p>
        </w:tc>
        <w:tc>
          <w:tcPr>
            <w:tcW w:w="1038" w:type="dxa"/>
            <w:tcBorders>
              <w:top w:val="nil"/>
              <w:left w:val="nil"/>
              <w:bottom w:val="nil"/>
              <w:right w:val="nil"/>
            </w:tcBorders>
            <w:shd w:val="clear" w:color="auto" w:fill="auto"/>
            <w:vAlign w:val="center"/>
            <w:hideMark/>
          </w:tcPr>
          <w:p w14:paraId="211A7859" w14:textId="77777777" w:rsidR="00FB009D" w:rsidRPr="00FB009D" w:rsidRDefault="00FB009D" w:rsidP="00FB009D">
            <w:pPr>
              <w:jc w:val="right"/>
              <w:rPr>
                <w:color w:val="000000"/>
                <w:sz w:val="18"/>
                <w:szCs w:val="18"/>
                <w:lang w:eastAsia="tr-TR"/>
              </w:rPr>
            </w:pPr>
            <w:r w:rsidRPr="00FB009D">
              <w:rPr>
                <w:color w:val="000000"/>
                <w:sz w:val="18"/>
                <w:szCs w:val="18"/>
                <w:lang w:eastAsia="tr-TR"/>
              </w:rPr>
              <w:t>-</w:t>
            </w:r>
          </w:p>
        </w:tc>
      </w:tr>
      <w:tr w:rsidR="00FB009D" w:rsidRPr="00FB009D" w14:paraId="60D8D656" w14:textId="77777777" w:rsidTr="00B00AA4">
        <w:trPr>
          <w:divId w:val="34476842"/>
          <w:trHeight w:val="246"/>
        </w:trPr>
        <w:tc>
          <w:tcPr>
            <w:tcW w:w="7107" w:type="dxa"/>
            <w:tcBorders>
              <w:top w:val="nil"/>
              <w:left w:val="nil"/>
              <w:bottom w:val="nil"/>
              <w:right w:val="nil"/>
            </w:tcBorders>
            <w:shd w:val="clear" w:color="auto" w:fill="auto"/>
            <w:noWrap/>
            <w:vAlign w:val="center"/>
            <w:hideMark/>
          </w:tcPr>
          <w:p w14:paraId="618B118B" w14:textId="77777777" w:rsidR="00FB009D" w:rsidRPr="00FB009D" w:rsidRDefault="00FB009D" w:rsidP="00FB009D">
            <w:pPr>
              <w:ind w:firstLineChars="100" w:firstLine="180"/>
              <w:rPr>
                <w:color w:val="000000"/>
                <w:sz w:val="18"/>
                <w:szCs w:val="18"/>
                <w:lang w:eastAsia="tr-TR"/>
              </w:rPr>
            </w:pPr>
            <w:r w:rsidRPr="00FB009D">
              <w:rPr>
                <w:color w:val="000000"/>
                <w:sz w:val="18"/>
                <w:szCs w:val="18"/>
                <w:lang w:eastAsia="tr-TR"/>
              </w:rPr>
              <w:t>Bağlı Ortaklıklar</w:t>
            </w:r>
          </w:p>
        </w:tc>
        <w:tc>
          <w:tcPr>
            <w:tcW w:w="972" w:type="dxa"/>
            <w:tcBorders>
              <w:top w:val="nil"/>
              <w:left w:val="nil"/>
              <w:bottom w:val="nil"/>
              <w:right w:val="nil"/>
            </w:tcBorders>
            <w:shd w:val="clear" w:color="auto" w:fill="auto"/>
            <w:noWrap/>
            <w:vAlign w:val="center"/>
            <w:hideMark/>
          </w:tcPr>
          <w:p w14:paraId="2F2CDD6F" w14:textId="77777777" w:rsidR="00FB009D" w:rsidRPr="00FB009D" w:rsidRDefault="00FB009D" w:rsidP="00FB009D">
            <w:pPr>
              <w:jc w:val="right"/>
              <w:rPr>
                <w:color w:val="000000"/>
                <w:sz w:val="18"/>
                <w:szCs w:val="18"/>
                <w:lang w:eastAsia="tr-TR"/>
              </w:rPr>
            </w:pPr>
            <w:r w:rsidRPr="00FB009D">
              <w:rPr>
                <w:color w:val="000000"/>
                <w:sz w:val="18"/>
                <w:szCs w:val="18"/>
                <w:lang w:eastAsia="tr-TR"/>
              </w:rPr>
              <w:t>-</w:t>
            </w:r>
          </w:p>
        </w:tc>
        <w:tc>
          <w:tcPr>
            <w:tcW w:w="1038" w:type="dxa"/>
            <w:tcBorders>
              <w:top w:val="nil"/>
              <w:left w:val="nil"/>
              <w:bottom w:val="nil"/>
              <w:right w:val="nil"/>
            </w:tcBorders>
            <w:shd w:val="clear" w:color="auto" w:fill="auto"/>
            <w:vAlign w:val="center"/>
            <w:hideMark/>
          </w:tcPr>
          <w:p w14:paraId="6737C04A" w14:textId="77777777" w:rsidR="00FB009D" w:rsidRPr="00FB009D" w:rsidRDefault="00FB009D" w:rsidP="00FB009D">
            <w:pPr>
              <w:jc w:val="right"/>
              <w:rPr>
                <w:color w:val="000000"/>
                <w:sz w:val="18"/>
                <w:szCs w:val="18"/>
                <w:lang w:eastAsia="tr-TR"/>
              </w:rPr>
            </w:pPr>
            <w:r w:rsidRPr="00FB009D">
              <w:rPr>
                <w:color w:val="000000"/>
                <w:sz w:val="18"/>
                <w:szCs w:val="18"/>
                <w:lang w:eastAsia="tr-TR"/>
              </w:rPr>
              <w:t>-</w:t>
            </w:r>
          </w:p>
        </w:tc>
      </w:tr>
      <w:tr w:rsidR="00FB009D" w:rsidRPr="00FB009D" w14:paraId="2B6037D7" w14:textId="77777777" w:rsidTr="00B00AA4">
        <w:trPr>
          <w:divId w:val="34476842"/>
          <w:trHeight w:val="214"/>
        </w:trPr>
        <w:tc>
          <w:tcPr>
            <w:tcW w:w="7107" w:type="dxa"/>
            <w:tcBorders>
              <w:top w:val="nil"/>
              <w:left w:val="nil"/>
              <w:bottom w:val="nil"/>
              <w:right w:val="nil"/>
            </w:tcBorders>
            <w:shd w:val="clear" w:color="auto" w:fill="auto"/>
            <w:noWrap/>
            <w:vAlign w:val="center"/>
            <w:hideMark/>
          </w:tcPr>
          <w:p w14:paraId="79A379F4" w14:textId="77777777" w:rsidR="00FB009D" w:rsidRPr="00FB009D" w:rsidRDefault="00FB009D" w:rsidP="00FB009D">
            <w:pPr>
              <w:ind w:firstLineChars="100" w:firstLine="180"/>
              <w:rPr>
                <w:color w:val="000000"/>
                <w:sz w:val="18"/>
                <w:szCs w:val="18"/>
                <w:lang w:eastAsia="tr-TR"/>
              </w:rPr>
            </w:pPr>
            <w:r w:rsidRPr="00FB009D">
              <w:rPr>
                <w:color w:val="000000"/>
                <w:sz w:val="18"/>
                <w:szCs w:val="18"/>
                <w:lang w:eastAsia="tr-TR"/>
              </w:rPr>
              <w:t>Birlikte Kontrol Edilen Ortaklıklar</w:t>
            </w:r>
          </w:p>
        </w:tc>
        <w:tc>
          <w:tcPr>
            <w:tcW w:w="972" w:type="dxa"/>
            <w:tcBorders>
              <w:top w:val="nil"/>
              <w:left w:val="nil"/>
              <w:bottom w:val="nil"/>
              <w:right w:val="nil"/>
            </w:tcBorders>
            <w:shd w:val="clear" w:color="auto" w:fill="auto"/>
            <w:noWrap/>
            <w:vAlign w:val="center"/>
            <w:hideMark/>
          </w:tcPr>
          <w:p w14:paraId="0F8A883E" w14:textId="77777777" w:rsidR="00FB009D" w:rsidRPr="00FB009D" w:rsidRDefault="00FB009D" w:rsidP="00FB009D">
            <w:pPr>
              <w:jc w:val="right"/>
              <w:rPr>
                <w:color w:val="000000"/>
                <w:sz w:val="18"/>
                <w:szCs w:val="18"/>
                <w:lang w:eastAsia="tr-TR"/>
              </w:rPr>
            </w:pPr>
            <w:r w:rsidRPr="00FB009D">
              <w:rPr>
                <w:color w:val="000000"/>
                <w:sz w:val="18"/>
                <w:szCs w:val="18"/>
                <w:lang w:eastAsia="tr-TR"/>
              </w:rPr>
              <w:t>-</w:t>
            </w:r>
          </w:p>
        </w:tc>
        <w:tc>
          <w:tcPr>
            <w:tcW w:w="1038" w:type="dxa"/>
            <w:tcBorders>
              <w:top w:val="nil"/>
              <w:left w:val="nil"/>
              <w:bottom w:val="nil"/>
              <w:right w:val="nil"/>
            </w:tcBorders>
            <w:shd w:val="clear" w:color="auto" w:fill="auto"/>
            <w:vAlign w:val="center"/>
            <w:hideMark/>
          </w:tcPr>
          <w:p w14:paraId="50997D14" w14:textId="77777777" w:rsidR="00FB009D" w:rsidRPr="00FB009D" w:rsidRDefault="00FB009D" w:rsidP="00FB009D">
            <w:pPr>
              <w:jc w:val="right"/>
              <w:rPr>
                <w:color w:val="000000"/>
                <w:sz w:val="18"/>
                <w:szCs w:val="18"/>
                <w:lang w:eastAsia="tr-TR"/>
              </w:rPr>
            </w:pPr>
            <w:r w:rsidRPr="00FB009D">
              <w:rPr>
                <w:color w:val="000000"/>
                <w:sz w:val="18"/>
                <w:szCs w:val="18"/>
                <w:lang w:eastAsia="tr-TR"/>
              </w:rPr>
              <w:t>-</w:t>
            </w:r>
          </w:p>
        </w:tc>
      </w:tr>
      <w:tr w:rsidR="00FB009D" w:rsidRPr="00FB009D" w14:paraId="114FE231" w14:textId="77777777" w:rsidTr="00B00AA4">
        <w:trPr>
          <w:divId w:val="34476842"/>
          <w:trHeight w:val="261"/>
        </w:trPr>
        <w:tc>
          <w:tcPr>
            <w:tcW w:w="7107" w:type="dxa"/>
            <w:tcBorders>
              <w:top w:val="nil"/>
              <w:left w:val="nil"/>
              <w:bottom w:val="single" w:sz="8" w:space="0" w:color="auto"/>
              <w:right w:val="nil"/>
            </w:tcBorders>
            <w:shd w:val="clear" w:color="auto" w:fill="auto"/>
            <w:noWrap/>
            <w:vAlign w:val="center"/>
            <w:hideMark/>
          </w:tcPr>
          <w:p w14:paraId="254B0933" w14:textId="77777777" w:rsidR="00FB009D" w:rsidRPr="00FB009D" w:rsidRDefault="00FB009D" w:rsidP="00FB009D">
            <w:pPr>
              <w:rPr>
                <w:color w:val="000000"/>
                <w:sz w:val="18"/>
                <w:szCs w:val="18"/>
                <w:lang w:eastAsia="tr-TR"/>
              </w:rPr>
            </w:pPr>
            <w:r w:rsidRPr="00FB009D">
              <w:rPr>
                <w:color w:val="000000"/>
                <w:sz w:val="18"/>
                <w:szCs w:val="18"/>
                <w:lang w:eastAsia="tr-TR"/>
              </w:rPr>
              <w:t>Diğer (**)</w:t>
            </w:r>
          </w:p>
        </w:tc>
        <w:tc>
          <w:tcPr>
            <w:tcW w:w="972" w:type="dxa"/>
            <w:tcBorders>
              <w:top w:val="nil"/>
              <w:left w:val="nil"/>
              <w:bottom w:val="single" w:sz="8" w:space="0" w:color="auto"/>
              <w:right w:val="nil"/>
            </w:tcBorders>
            <w:shd w:val="clear" w:color="auto" w:fill="auto"/>
            <w:noWrap/>
            <w:vAlign w:val="center"/>
            <w:hideMark/>
          </w:tcPr>
          <w:p w14:paraId="4AACB80D" w14:textId="77777777" w:rsidR="00FB009D" w:rsidRPr="00FB009D" w:rsidRDefault="00FB009D" w:rsidP="00FB009D">
            <w:pPr>
              <w:jc w:val="right"/>
              <w:rPr>
                <w:color w:val="000000"/>
                <w:sz w:val="18"/>
                <w:szCs w:val="18"/>
                <w:lang w:eastAsia="tr-TR"/>
              </w:rPr>
            </w:pPr>
            <w:r w:rsidRPr="00FB009D">
              <w:rPr>
                <w:color w:val="000000"/>
                <w:sz w:val="18"/>
                <w:szCs w:val="18"/>
                <w:lang w:eastAsia="tr-TR"/>
              </w:rPr>
              <w:t>34,196</w:t>
            </w:r>
          </w:p>
        </w:tc>
        <w:tc>
          <w:tcPr>
            <w:tcW w:w="1038" w:type="dxa"/>
            <w:tcBorders>
              <w:top w:val="nil"/>
              <w:left w:val="nil"/>
              <w:bottom w:val="single" w:sz="8" w:space="0" w:color="auto"/>
              <w:right w:val="nil"/>
            </w:tcBorders>
            <w:shd w:val="clear" w:color="auto" w:fill="auto"/>
            <w:vAlign w:val="center"/>
            <w:hideMark/>
          </w:tcPr>
          <w:p w14:paraId="5F1DB259" w14:textId="77777777" w:rsidR="00FB009D" w:rsidRPr="00FB009D" w:rsidRDefault="00FB009D" w:rsidP="00FB009D">
            <w:pPr>
              <w:jc w:val="right"/>
              <w:rPr>
                <w:color w:val="000000"/>
                <w:sz w:val="18"/>
                <w:szCs w:val="18"/>
                <w:lang w:eastAsia="tr-TR"/>
              </w:rPr>
            </w:pPr>
            <w:r w:rsidRPr="00FB009D">
              <w:rPr>
                <w:color w:val="000000"/>
                <w:sz w:val="18"/>
                <w:szCs w:val="18"/>
                <w:lang w:eastAsia="tr-TR"/>
              </w:rPr>
              <w:t>131,022</w:t>
            </w:r>
          </w:p>
        </w:tc>
      </w:tr>
      <w:tr w:rsidR="00FB009D" w:rsidRPr="00FB009D" w14:paraId="2407251B" w14:textId="77777777" w:rsidTr="00B00AA4">
        <w:trPr>
          <w:divId w:val="34476842"/>
          <w:trHeight w:val="261"/>
        </w:trPr>
        <w:tc>
          <w:tcPr>
            <w:tcW w:w="7107" w:type="dxa"/>
            <w:tcBorders>
              <w:top w:val="nil"/>
              <w:left w:val="nil"/>
              <w:bottom w:val="double" w:sz="6" w:space="0" w:color="auto"/>
              <w:right w:val="nil"/>
            </w:tcBorders>
            <w:shd w:val="clear" w:color="auto" w:fill="auto"/>
            <w:noWrap/>
            <w:vAlign w:val="bottom"/>
            <w:hideMark/>
          </w:tcPr>
          <w:p w14:paraId="40A52DD2" w14:textId="77777777" w:rsidR="00FB009D" w:rsidRPr="00FB009D" w:rsidRDefault="00FB009D" w:rsidP="00FB009D">
            <w:pPr>
              <w:rPr>
                <w:b/>
                <w:bCs/>
                <w:color w:val="000000"/>
                <w:sz w:val="18"/>
                <w:szCs w:val="18"/>
                <w:lang w:eastAsia="tr-TR"/>
              </w:rPr>
            </w:pPr>
            <w:r w:rsidRPr="00FB009D">
              <w:rPr>
                <w:b/>
                <w:bCs/>
                <w:color w:val="000000"/>
                <w:sz w:val="18"/>
                <w:szCs w:val="18"/>
                <w:lang w:eastAsia="tr-TR"/>
              </w:rPr>
              <w:t>Toplam</w:t>
            </w:r>
          </w:p>
        </w:tc>
        <w:tc>
          <w:tcPr>
            <w:tcW w:w="972" w:type="dxa"/>
            <w:tcBorders>
              <w:top w:val="nil"/>
              <w:left w:val="nil"/>
              <w:bottom w:val="double" w:sz="6" w:space="0" w:color="auto"/>
              <w:right w:val="nil"/>
            </w:tcBorders>
            <w:shd w:val="clear" w:color="auto" w:fill="auto"/>
            <w:vAlign w:val="center"/>
            <w:hideMark/>
          </w:tcPr>
          <w:p w14:paraId="1BDB97B9" w14:textId="77777777" w:rsidR="00FB009D" w:rsidRPr="00FB009D" w:rsidRDefault="00FB009D" w:rsidP="00FB009D">
            <w:pPr>
              <w:jc w:val="right"/>
              <w:rPr>
                <w:b/>
                <w:bCs/>
                <w:color w:val="000000"/>
                <w:sz w:val="18"/>
                <w:szCs w:val="18"/>
                <w:lang w:eastAsia="tr-TR"/>
              </w:rPr>
            </w:pPr>
            <w:r w:rsidRPr="00FB009D">
              <w:rPr>
                <w:b/>
                <w:bCs/>
                <w:color w:val="000000"/>
                <w:sz w:val="18"/>
                <w:szCs w:val="18"/>
                <w:lang w:eastAsia="tr-TR"/>
              </w:rPr>
              <w:t>1,105,660</w:t>
            </w:r>
          </w:p>
        </w:tc>
        <w:tc>
          <w:tcPr>
            <w:tcW w:w="1038" w:type="dxa"/>
            <w:tcBorders>
              <w:top w:val="nil"/>
              <w:left w:val="nil"/>
              <w:bottom w:val="double" w:sz="6" w:space="0" w:color="auto"/>
              <w:right w:val="nil"/>
            </w:tcBorders>
            <w:shd w:val="clear" w:color="auto" w:fill="auto"/>
            <w:vAlign w:val="center"/>
            <w:hideMark/>
          </w:tcPr>
          <w:p w14:paraId="52586428" w14:textId="77777777" w:rsidR="00FB009D" w:rsidRPr="00FB009D" w:rsidRDefault="00FB009D" w:rsidP="00FB009D">
            <w:pPr>
              <w:jc w:val="right"/>
              <w:rPr>
                <w:b/>
                <w:bCs/>
                <w:color w:val="000000"/>
                <w:sz w:val="18"/>
                <w:szCs w:val="18"/>
                <w:lang w:eastAsia="tr-TR"/>
              </w:rPr>
            </w:pPr>
            <w:r w:rsidRPr="00FB009D">
              <w:rPr>
                <w:b/>
                <w:bCs/>
                <w:color w:val="000000"/>
                <w:sz w:val="18"/>
                <w:szCs w:val="18"/>
                <w:lang w:eastAsia="tr-TR"/>
              </w:rPr>
              <w:t>994,607</w:t>
            </w:r>
          </w:p>
        </w:tc>
      </w:tr>
    </w:tbl>
    <w:p w14:paraId="4E7E983D" w14:textId="36CE581F" w:rsidR="00633DDF" w:rsidRPr="00FB009D" w:rsidRDefault="00633DDF" w:rsidP="00505363">
      <w:pPr>
        <w:pStyle w:val="NormalIndent"/>
        <w:ind w:left="0"/>
        <w:jc w:val="both"/>
        <w:rPr>
          <w:noProof w:val="0"/>
          <w:sz w:val="20"/>
          <w:szCs w:val="20"/>
          <w:lang w:eastAsia="tr-TR"/>
        </w:rPr>
      </w:pPr>
    </w:p>
    <w:p w14:paraId="40D14EC9" w14:textId="15AAB324" w:rsidR="00E53CFC" w:rsidRPr="00FB009D" w:rsidRDefault="00CB3165" w:rsidP="00505363">
      <w:pPr>
        <w:pStyle w:val="NormalIndent"/>
        <w:ind w:left="0"/>
        <w:jc w:val="both"/>
        <w:rPr>
          <w:b/>
          <w:bCs/>
          <w:iCs/>
          <w:sz w:val="16"/>
          <w:szCs w:val="16"/>
        </w:rPr>
      </w:pPr>
      <w:r w:rsidRPr="00FB009D">
        <w:rPr>
          <w:noProof w:val="0"/>
          <w:color w:val="000000"/>
          <w:spacing w:val="-6"/>
          <w:sz w:val="18"/>
          <w:szCs w:val="18"/>
        </w:rPr>
        <w:t xml:space="preserve"> </w:t>
      </w:r>
    </w:p>
    <w:p w14:paraId="38C84BDD" w14:textId="77777777" w:rsidR="009A7395" w:rsidRPr="00FB009D" w:rsidRDefault="009A7395" w:rsidP="00BA357F">
      <w:pPr>
        <w:autoSpaceDE w:val="0"/>
        <w:autoSpaceDN w:val="0"/>
        <w:adjustRightInd w:val="0"/>
        <w:rPr>
          <w:b/>
          <w:bCs/>
          <w:iCs/>
          <w:sz w:val="16"/>
          <w:szCs w:val="16"/>
        </w:rPr>
      </w:pPr>
      <w:r w:rsidRPr="00FB009D">
        <w:rPr>
          <w:color w:val="000000"/>
          <w:spacing w:val="-6"/>
          <w:sz w:val="18"/>
          <w:szCs w:val="18"/>
        </w:rPr>
        <w:t xml:space="preserve">(*) Gelir Tablosunda “Diğer Karşılık Giderleri” satırında yer </w:t>
      </w:r>
      <w:proofErr w:type="gramStart"/>
      <w:r w:rsidRPr="00FB009D">
        <w:rPr>
          <w:color w:val="000000"/>
          <w:spacing w:val="-6"/>
          <w:sz w:val="18"/>
          <w:szCs w:val="18"/>
        </w:rPr>
        <w:t xml:space="preserve">alan </w:t>
      </w:r>
      <w:r w:rsidR="00630991" w:rsidRPr="00FB009D">
        <w:rPr>
          <w:color w:val="000000"/>
          <w:spacing w:val="-6"/>
          <w:sz w:val="18"/>
          <w:szCs w:val="18"/>
        </w:rPr>
        <w:t xml:space="preserve"> </w:t>
      </w:r>
      <w:r w:rsidRPr="00FB009D">
        <w:rPr>
          <w:color w:val="000000"/>
          <w:spacing w:val="-6"/>
          <w:sz w:val="18"/>
          <w:szCs w:val="18"/>
        </w:rPr>
        <w:t>karşılıkları</w:t>
      </w:r>
      <w:proofErr w:type="gramEnd"/>
      <w:r w:rsidRPr="00FB009D">
        <w:rPr>
          <w:color w:val="000000"/>
          <w:spacing w:val="-6"/>
          <w:sz w:val="18"/>
          <w:szCs w:val="18"/>
        </w:rPr>
        <w:t xml:space="preserve"> da içermektedir.</w:t>
      </w:r>
    </w:p>
    <w:p w14:paraId="347657FC" w14:textId="280DB12A" w:rsidR="00E53CFC" w:rsidRPr="00FB009D" w:rsidRDefault="00630991" w:rsidP="00B267F5">
      <w:pPr>
        <w:autoSpaceDE w:val="0"/>
        <w:autoSpaceDN w:val="0"/>
        <w:adjustRightInd w:val="0"/>
        <w:rPr>
          <w:b/>
          <w:bCs/>
          <w:iCs/>
          <w:sz w:val="16"/>
          <w:szCs w:val="16"/>
        </w:rPr>
      </w:pPr>
      <w:r w:rsidRPr="00FB009D">
        <w:rPr>
          <w:color w:val="000000"/>
          <w:spacing w:val="-6"/>
          <w:sz w:val="18"/>
          <w:szCs w:val="18"/>
        </w:rPr>
        <w:t>(*</w:t>
      </w:r>
      <w:r w:rsidR="009A7395" w:rsidRPr="00FB009D">
        <w:rPr>
          <w:color w:val="000000"/>
          <w:spacing w:val="-6"/>
          <w:sz w:val="18"/>
          <w:szCs w:val="18"/>
        </w:rPr>
        <w:t>*</w:t>
      </w:r>
      <w:proofErr w:type="gramStart"/>
      <w:r w:rsidRPr="00FB009D">
        <w:rPr>
          <w:color w:val="000000"/>
          <w:spacing w:val="-6"/>
          <w:sz w:val="18"/>
          <w:szCs w:val="18"/>
        </w:rPr>
        <w:t>)  Karşılıklar</w:t>
      </w:r>
      <w:proofErr w:type="gramEnd"/>
      <w:r w:rsidRPr="00FB009D">
        <w:rPr>
          <w:color w:val="000000"/>
          <w:spacing w:val="-6"/>
          <w:sz w:val="18"/>
          <w:szCs w:val="18"/>
        </w:rPr>
        <w:t xml:space="preserve"> yönetmeliğine göre, katılma hesapların</w:t>
      </w:r>
      <w:r w:rsidR="00BB37B6" w:rsidRPr="00FB009D">
        <w:rPr>
          <w:color w:val="000000"/>
          <w:spacing w:val="-6"/>
          <w:sz w:val="18"/>
          <w:szCs w:val="18"/>
        </w:rPr>
        <w:t>a dağıtılacak kardan</w:t>
      </w:r>
      <w:r w:rsidRPr="00FB009D">
        <w:rPr>
          <w:color w:val="000000"/>
          <w:spacing w:val="-6"/>
          <w:sz w:val="18"/>
          <w:szCs w:val="18"/>
        </w:rPr>
        <w:t xml:space="preserve"> ayrılabilen serbest karşılıkları içermektedir.</w:t>
      </w:r>
      <w:r w:rsidR="009A7395" w:rsidRPr="00FB009D">
        <w:rPr>
          <w:color w:val="000000"/>
          <w:spacing w:val="-6"/>
          <w:sz w:val="18"/>
          <w:szCs w:val="18"/>
        </w:rPr>
        <w:t xml:space="preserve"> </w:t>
      </w:r>
    </w:p>
    <w:p w14:paraId="3B1A1DDD" w14:textId="77777777" w:rsidR="00E53CFC" w:rsidRPr="00B34327" w:rsidRDefault="00E53CFC" w:rsidP="00B87C02">
      <w:pPr>
        <w:autoSpaceDE w:val="0"/>
        <w:autoSpaceDN w:val="0"/>
        <w:adjustRightInd w:val="0"/>
        <w:ind w:left="540"/>
        <w:rPr>
          <w:b/>
          <w:bCs/>
          <w:iCs/>
          <w:sz w:val="16"/>
          <w:szCs w:val="16"/>
          <w:highlight w:val="yellow"/>
        </w:rPr>
      </w:pPr>
    </w:p>
    <w:p w14:paraId="73F86D6A" w14:textId="77777777" w:rsidR="00E53CFC" w:rsidRPr="00B34327" w:rsidRDefault="00E53CFC" w:rsidP="00B87C02">
      <w:pPr>
        <w:autoSpaceDE w:val="0"/>
        <w:autoSpaceDN w:val="0"/>
        <w:adjustRightInd w:val="0"/>
        <w:ind w:left="540"/>
        <w:rPr>
          <w:b/>
          <w:bCs/>
          <w:iCs/>
          <w:sz w:val="16"/>
          <w:szCs w:val="16"/>
          <w:highlight w:val="yellow"/>
        </w:rPr>
      </w:pPr>
    </w:p>
    <w:p w14:paraId="48E53BC5" w14:textId="77777777" w:rsidR="00E53CFC" w:rsidRPr="00B34327" w:rsidRDefault="00E53CFC" w:rsidP="00B87C02">
      <w:pPr>
        <w:autoSpaceDE w:val="0"/>
        <w:autoSpaceDN w:val="0"/>
        <w:adjustRightInd w:val="0"/>
        <w:ind w:left="540"/>
        <w:rPr>
          <w:b/>
          <w:bCs/>
          <w:iCs/>
          <w:sz w:val="16"/>
          <w:szCs w:val="16"/>
          <w:highlight w:val="yellow"/>
        </w:rPr>
      </w:pPr>
    </w:p>
    <w:p w14:paraId="1D32C1AC" w14:textId="77777777" w:rsidR="00E53CFC" w:rsidRPr="00B34327" w:rsidRDefault="00E53CFC" w:rsidP="00B87C02">
      <w:pPr>
        <w:autoSpaceDE w:val="0"/>
        <w:autoSpaceDN w:val="0"/>
        <w:adjustRightInd w:val="0"/>
        <w:ind w:left="540"/>
        <w:rPr>
          <w:b/>
          <w:bCs/>
          <w:iCs/>
          <w:sz w:val="16"/>
          <w:szCs w:val="16"/>
          <w:highlight w:val="yellow"/>
        </w:rPr>
      </w:pPr>
    </w:p>
    <w:p w14:paraId="3F3C9370" w14:textId="77777777" w:rsidR="00E53CFC" w:rsidRPr="00B34327" w:rsidRDefault="00E53CFC" w:rsidP="00B87C02">
      <w:pPr>
        <w:autoSpaceDE w:val="0"/>
        <w:autoSpaceDN w:val="0"/>
        <w:adjustRightInd w:val="0"/>
        <w:ind w:left="540"/>
        <w:rPr>
          <w:b/>
          <w:bCs/>
          <w:iCs/>
          <w:sz w:val="16"/>
          <w:szCs w:val="16"/>
          <w:highlight w:val="yellow"/>
        </w:rPr>
      </w:pPr>
    </w:p>
    <w:p w14:paraId="11F1131F" w14:textId="77777777" w:rsidR="00C35B2D" w:rsidRPr="00B34327" w:rsidRDefault="00C35B2D" w:rsidP="0024378E">
      <w:pPr>
        <w:autoSpaceDE w:val="0"/>
        <w:autoSpaceDN w:val="0"/>
        <w:adjustRightInd w:val="0"/>
        <w:rPr>
          <w:b/>
          <w:bCs/>
          <w:iCs/>
          <w:sz w:val="16"/>
          <w:szCs w:val="16"/>
          <w:highlight w:val="yellow"/>
        </w:rPr>
      </w:pPr>
    </w:p>
    <w:p w14:paraId="68774129" w14:textId="77777777" w:rsidR="00E53CFC" w:rsidRPr="00B34327" w:rsidRDefault="00E53CFC" w:rsidP="00B87C02">
      <w:pPr>
        <w:autoSpaceDE w:val="0"/>
        <w:autoSpaceDN w:val="0"/>
        <w:adjustRightInd w:val="0"/>
        <w:ind w:left="540"/>
        <w:rPr>
          <w:b/>
          <w:bCs/>
          <w:iCs/>
          <w:sz w:val="16"/>
          <w:szCs w:val="16"/>
          <w:highlight w:val="yellow"/>
        </w:rPr>
      </w:pPr>
    </w:p>
    <w:p w14:paraId="420BA4E0" w14:textId="77777777" w:rsidR="000F096F" w:rsidRPr="00B34327" w:rsidRDefault="001F7228" w:rsidP="009441A8">
      <w:pPr>
        <w:autoSpaceDE w:val="0"/>
        <w:autoSpaceDN w:val="0"/>
        <w:adjustRightInd w:val="0"/>
        <w:ind w:hanging="567"/>
        <w:rPr>
          <w:b/>
          <w:bCs/>
          <w:iCs/>
          <w:highlight w:val="yellow"/>
        </w:rPr>
      </w:pPr>
      <w:r w:rsidRPr="00B34327">
        <w:rPr>
          <w:b/>
          <w:bCs/>
          <w:iCs/>
          <w:sz w:val="16"/>
          <w:szCs w:val="16"/>
          <w:highlight w:val="yellow"/>
        </w:rPr>
        <w:br w:type="page"/>
      </w:r>
      <w:r w:rsidR="0089470C" w:rsidRPr="00FB009D">
        <w:rPr>
          <w:b/>
          <w:bCs/>
          <w:iCs/>
        </w:rPr>
        <w:lastRenderedPageBreak/>
        <w:t>4.8</w:t>
      </w:r>
      <w:r w:rsidR="0089470C" w:rsidRPr="00FB009D">
        <w:rPr>
          <w:b/>
          <w:bCs/>
          <w:iCs/>
        </w:rPr>
        <w:tab/>
      </w:r>
      <w:r w:rsidR="00E253C8" w:rsidRPr="00FB009D">
        <w:rPr>
          <w:b/>
          <w:bCs/>
          <w:iCs/>
        </w:rPr>
        <w:t>Diğer faaliyet giderlerine ilişkin bilgiler:</w:t>
      </w:r>
    </w:p>
    <w:p w14:paraId="601D4023" w14:textId="1B8D455D" w:rsidR="00FB009D" w:rsidRPr="00FB009D" w:rsidRDefault="00FB009D" w:rsidP="009441A8">
      <w:pPr>
        <w:rPr>
          <w:highlight w:val="yellow"/>
          <w:lang w:eastAsia="tr-TR"/>
        </w:rPr>
      </w:pPr>
    </w:p>
    <w:tbl>
      <w:tblPr>
        <w:tblW w:w="9055" w:type="dxa"/>
        <w:tblCellMar>
          <w:left w:w="70" w:type="dxa"/>
          <w:right w:w="70" w:type="dxa"/>
        </w:tblCellMar>
        <w:tblLook w:val="04A0" w:firstRow="1" w:lastRow="0" w:firstColumn="1" w:lastColumn="0" w:noHBand="0" w:noVBand="1"/>
      </w:tblPr>
      <w:tblGrid>
        <w:gridCol w:w="6303"/>
        <w:gridCol w:w="1376"/>
        <w:gridCol w:w="1376"/>
      </w:tblGrid>
      <w:tr w:rsidR="00FB009D" w:rsidRPr="00FB009D" w14:paraId="5D5B542B" w14:textId="77777777" w:rsidTr="007F7175">
        <w:trPr>
          <w:divId w:val="1375814537"/>
          <w:trHeight w:val="521"/>
        </w:trPr>
        <w:tc>
          <w:tcPr>
            <w:tcW w:w="6303" w:type="dxa"/>
            <w:tcBorders>
              <w:top w:val="double" w:sz="6" w:space="0" w:color="auto"/>
              <w:left w:val="nil"/>
              <w:bottom w:val="single" w:sz="8" w:space="0" w:color="auto"/>
              <w:right w:val="nil"/>
            </w:tcBorders>
            <w:shd w:val="clear" w:color="auto" w:fill="auto"/>
            <w:vAlign w:val="center"/>
            <w:hideMark/>
          </w:tcPr>
          <w:p w14:paraId="0C0CAB07" w14:textId="357B8EAD" w:rsidR="00FB009D" w:rsidRPr="00FB009D" w:rsidRDefault="00FB009D" w:rsidP="00FB009D">
            <w:pPr>
              <w:jc w:val="center"/>
              <w:rPr>
                <w:b/>
                <w:bCs/>
                <w:color w:val="000000"/>
                <w:sz w:val="18"/>
                <w:szCs w:val="18"/>
                <w:lang w:eastAsia="tr-TR"/>
              </w:rPr>
            </w:pPr>
            <w:r w:rsidRPr="00FB009D">
              <w:rPr>
                <w:b/>
                <w:bCs/>
                <w:color w:val="000000"/>
                <w:sz w:val="18"/>
                <w:szCs w:val="18"/>
                <w:lang w:eastAsia="tr-TR"/>
              </w:rPr>
              <w:t> </w:t>
            </w:r>
          </w:p>
        </w:tc>
        <w:tc>
          <w:tcPr>
            <w:tcW w:w="1376" w:type="dxa"/>
            <w:tcBorders>
              <w:top w:val="double" w:sz="6" w:space="0" w:color="auto"/>
              <w:left w:val="nil"/>
              <w:bottom w:val="single" w:sz="8" w:space="0" w:color="auto"/>
              <w:right w:val="nil"/>
            </w:tcBorders>
            <w:shd w:val="clear" w:color="auto" w:fill="auto"/>
            <w:vAlign w:val="center"/>
            <w:hideMark/>
          </w:tcPr>
          <w:p w14:paraId="5D09D73A" w14:textId="77777777" w:rsidR="00FB009D" w:rsidRPr="00FB009D" w:rsidRDefault="00FB009D" w:rsidP="00FB009D">
            <w:pPr>
              <w:jc w:val="right"/>
              <w:rPr>
                <w:b/>
                <w:bCs/>
                <w:color w:val="000000"/>
                <w:sz w:val="18"/>
                <w:szCs w:val="18"/>
                <w:lang w:eastAsia="tr-TR"/>
              </w:rPr>
            </w:pPr>
            <w:r w:rsidRPr="00FB009D">
              <w:rPr>
                <w:b/>
                <w:bCs/>
                <w:color w:val="000000"/>
                <w:sz w:val="18"/>
                <w:szCs w:val="18"/>
                <w:lang w:eastAsia="tr-TR"/>
              </w:rPr>
              <w:t>Cari Dönem</w:t>
            </w:r>
          </w:p>
        </w:tc>
        <w:tc>
          <w:tcPr>
            <w:tcW w:w="1376" w:type="dxa"/>
            <w:tcBorders>
              <w:top w:val="double" w:sz="6" w:space="0" w:color="auto"/>
              <w:left w:val="nil"/>
              <w:bottom w:val="single" w:sz="8" w:space="0" w:color="auto"/>
              <w:right w:val="nil"/>
            </w:tcBorders>
            <w:shd w:val="clear" w:color="auto" w:fill="auto"/>
            <w:vAlign w:val="center"/>
            <w:hideMark/>
          </w:tcPr>
          <w:p w14:paraId="5D92A1F0" w14:textId="77777777" w:rsidR="00FB009D" w:rsidRPr="00FB009D" w:rsidRDefault="00FB009D" w:rsidP="00FB009D">
            <w:pPr>
              <w:jc w:val="right"/>
              <w:rPr>
                <w:b/>
                <w:bCs/>
                <w:color w:val="000000"/>
                <w:sz w:val="18"/>
                <w:szCs w:val="18"/>
                <w:lang w:eastAsia="tr-TR"/>
              </w:rPr>
            </w:pPr>
            <w:r w:rsidRPr="00FB009D">
              <w:rPr>
                <w:b/>
                <w:bCs/>
                <w:color w:val="000000"/>
                <w:sz w:val="18"/>
                <w:szCs w:val="18"/>
                <w:lang w:eastAsia="tr-TR"/>
              </w:rPr>
              <w:t>Önceki Dönem</w:t>
            </w:r>
          </w:p>
        </w:tc>
      </w:tr>
      <w:tr w:rsidR="00FB009D" w:rsidRPr="00FB009D" w14:paraId="2028CFAC" w14:textId="77777777" w:rsidTr="007F7175">
        <w:trPr>
          <w:divId w:val="1375814537"/>
          <w:trHeight w:val="244"/>
        </w:trPr>
        <w:tc>
          <w:tcPr>
            <w:tcW w:w="6303" w:type="dxa"/>
            <w:tcBorders>
              <w:top w:val="nil"/>
              <w:left w:val="nil"/>
              <w:bottom w:val="nil"/>
              <w:right w:val="nil"/>
            </w:tcBorders>
            <w:shd w:val="clear" w:color="auto" w:fill="auto"/>
            <w:noWrap/>
            <w:vAlign w:val="bottom"/>
            <w:hideMark/>
          </w:tcPr>
          <w:p w14:paraId="13B8E99D" w14:textId="77777777" w:rsidR="00FB009D" w:rsidRPr="00FB009D" w:rsidRDefault="00FB009D" w:rsidP="00FB009D">
            <w:pPr>
              <w:ind w:firstLineChars="100" w:firstLine="180"/>
              <w:rPr>
                <w:color w:val="000000"/>
                <w:sz w:val="18"/>
                <w:szCs w:val="18"/>
                <w:lang w:eastAsia="tr-TR"/>
              </w:rPr>
            </w:pPr>
            <w:r w:rsidRPr="00FB009D">
              <w:rPr>
                <w:color w:val="000000"/>
                <w:sz w:val="18"/>
                <w:szCs w:val="18"/>
                <w:lang w:eastAsia="tr-TR"/>
              </w:rPr>
              <w:t>Kıdem Tazminatı Karşılığı</w:t>
            </w:r>
          </w:p>
        </w:tc>
        <w:tc>
          <w:tcPr>
            <w:tcW w:w="1376" w:type="dxa"/>
            <w:tcBorders>
              <w:top w:val="nil"/>
              <w:left w:val="nil"/>
              <w:bottom w:val="nil"/>
              <w:right w:val="nil"/>
            </w:tcBorders>
            <w:shd w:val="clear" w:color="auto" w:fill="auto"/>
            <w:vAlign w:val="center"/>
            <w:hideMark/>
          </w:tcPr>
          <w:p w14:paraId="37E6E668" w14:textId="77777777" w:rsidR="00FB009D" w:rsidRPr="00FB009D" w:rsidRDefault="00FB009D" w:rsidP="00FB009D">
            <w:pPr>
              <w:jc w:val="right"/>
              <w:rPr>
                <w:color w:val="000000"/>
                <w:sz w:val="18"/>
                <w:szCs w:val="18"/>
                <w:lang w:eastAsia="tr-TR"/>
              </w:rPr>
            </w:pPr>
            <w:r w:rsidRPr="00FB009D">
              <w:rPr>
                <w:color w:val="000000"/>
                <w:sz w:val="18"/>
                <w:szCs w:val="18"/>
                <w:lang w:eastAsia="tr-TR"/>
              </w:rPr>
              <w:t>12,072</w:t>
            </w:r>
          </w:p>
        </w:tc>
        <w:tc>
          <w:tcPr>
            <w:tcW w:w="1376" w:type="dxa"/>
            <w:tcBorders>
              <w:top w:val="nil"/>
              <w:left w:val="nil"/>
              <w:bottom w:val="nil"/>
              <w:right w:val="nil"/>
            </w:tcBorders>
            <w:shd w:val="clear" w:color="auto" w:fill="auto"/>
            <w:vAlign w:val="center"/>
            <w:hideMark/>
          </w:tcPr>
          <w:p w14:paraId="3021EA5D" w14:textId="77777777" w:rsidR="00FB009D" w:rsidRPr="00FB009D" w:rsidRDefault="00FB009D" w:rsidP="00FB009D">
            <w:pPr>
              <w:jc w:val="right"/>
              <w:rPr>
                <w:color w:val="000000"/>
                <w:sz w:val="18"/>
                <w:szCs w:val="18"/>
                <w:lang w:eastAsia="tr-TR"/>
              </w:rPr>
            </w:pPr>
            <w:r w:rsidRPr="00FB009D">
              <w:rPr>
                <w:color w:val="000000"/>
                <w:sz w:val="18"/>
                <w:szCs w:val="18"/>
                <w:lang w:eastAsia="tr-TR"/>
              </w:rPr>
              <w:t>7,615</w:t>
            </w:r>
          </w:p>
        </w:tc>
      </w:tr>
      <w:tr w:rsidR="00FB009D" w:rsidRPr="00FB009D" w14:paraId="757D5A3F" w14:textId="77777777" w:rsidTr="007F7175">
        <w:trPr>
          <w:divId w:val="1375814537"/>
          <w:trHeight w:val="244"/>
        </w:trPr>
        <w:tc>
          <w:tcPr>
            <w:tcW w:w="6303" w:type="dxa"/>
            <w:tcBorders>
              <w:top w:val="nil"/>
              <w:left w:val="nil"/>
              <w:bottom w:val="nil"/>
              <w:right w:val="nil"/>
            </w:tcBorders>
            <w:shd w:val="clear" w:color="auto" w:fill="auto"/>
            <w:noWrap/>
            <w:vAlign w:val="bottom"/>
            <w:hideMark/>
          </w:tcPr>
          <w:p w14:paraId="58B3C3D0" w14:textId="77777777" w:rsidR="00FB009D" w:rsidRPr="00FB009D" w:rsidRDefault="00FB009D" w:rsidP="00FB009D">
            <w:pPr>
              <w:ind w:firstLineChars="100" w:firstLine="180"/>
              <w:rPr>
                <w:sz w:val="18"/>
                <w:szCs w:val="18"/>
                <w:lang w:eastAsia="tr-TR"/>
              </w:rPr>
            </w:pPr>
            <w:r w:rsidRPr="00FB009D">
              <w:rPr>
                <w:color w:val="000000"/>
                <w:sz w:val="18"/>
                <w:szCs w:val="18"/>
                <w:lang w:eastAsia="tr-TR"/>
              </w:rPr>
              <w:t xml:space="preserve">Maddi Duran Varlık Değer Düşüş </w:t>
            </w:r>
            <w:r w:rsidRPr="00FB009D">
              <w:rPr>
                <w:sz w:val="18"/>
                <w:szCs w:val="18"/>
                <w:lang w:eastAsia="tr-TR"/>
              </w:rPr>
              <w:t>Giderleri</w:t>
            </w:r>
          </w:p>
        </w:tc>
        <w:tc>
          <w:tcPr>
            <w:tcW w:w="1376" w:type="dxa"/>
            <w:tcBorders>
              <w:top w:val="nil"/>
              <w:left w:val="nil"/>
              <w:bottom w:val="nil"/>
              <w:right w:val="nil"/>
            </w:tcBorders>
            <w:shd w:val="clear" w:color="auto" w:fill="auto"/>
            <w:vAlign w:val="center"/>
            <w:hideMark/>
          </w:tcPr>
          <w:p w14:paraId="036BE399" w14:textId="77777777" w:rsidR="00FB009D" w:rsidRPr="00FB009D" w:rsidRDefault="00FB009D" w:rsidP="00FB009D">
            <w:pPr>
              <w:jc w:val="right"/>
              <w:rPr>
                <w:color w:val="000000"/>
                <w:sz w:val="18"/>
                <w:szCs w:val="18"/>
                <w:lang w:eastAsia="tr-TR"/>
              </w:rPr>
            </w:pPr>
            <w:r w:rsidRPr="00FB009D">
              <w:rPr>
                <w:color w:val="000000"/>
                <w:sz w:val="18"/>
                <w:szCs w:val="18"/>
                <w:lang w:eastAsia="tr-TR"/>
              </w:rPr>
              <w:t>-</w:t>
            </w:r>
          </w:p>
        </w:tc>
        <w:tc>
          <w:tcPr>
            <w:tcW w:w="1376" w:type="dxa"/>
            <w:tcBorders>
              <w:top w:val="nil"/>
              <w:left w:val="nil"/>
              <w:bottom w:val="nil"/>
              <w:right w:val="nil"/>
            </w:tcBorders>
            <w:shd w:val="clear" w:color="auto" w:fill="auto"/>
            <w:vAlign w:val="center"/>
            <w:hideMark/>
          </w:tcPr>
          <w:p w14:paraId="5D0720AC" w14:textId="77777777" w:rsidR="00FB009D" w:rsidRPr="00FB009D" w:rsidRDefault="00FB009D" w:rsidP="00FB009D">
            <w:pPr>
              <w:jc w:val="right"/>
              <w:rPr>
                <w:color w:val="000000"/>
                <w:sz w:val="18"/>
                <w:szCs w:val="18"/>
                <w:lang w:eastAsia="tr-TR"/>
              </w:rPr>
            </w:pPr>
            <w:r w:rsidRPr="00FB009D">
              <w:rPr>
                <w:color w:val="000000"/>
                <w:sz w:val="18"/>
                <w:szCs w:val="18"/>
                <w:lang w:eastAsia="tr-TR"/>
              </w:rPr>
              <w:t>-</w:t>
            </w:r>
          </w:p>
        </w:tc>
      </w:tr>
      <w:tr w:rsidR="00FB009D" w:rsidRPr="00FB009D" w14:paraId="61BA4D21" w14:textId="77777777" w:rsidTr="007F7175">
        <w:trPr>
          <w:divId w:val="1375814537"/>
          <w:trHeight w:val="244"/>
        </w:trPr>
        <w:tc>
          <w:tcPr>
            <w:tcW w:w="6303" w:type="dxa"/>
            <w:tcBorders>
              <w:top w:val="nil"/>
              <w:left w:val="nil"/>
              <w:bottom w:val="nil"/>
              <w:right w:val="nil"/>
            </w:tcBorders>
            <w:shd w:val="clear" w:color="auto" w:fill="auto"/>
            <w:noWrap/>
            <w:vAlign w:val="bottom"/>
            <w:hideMark/>
          </w:tcPr>
          <w:p w14:paraId="64FC1513" w14:textId="77777777" w:rsidR="00FB009D" w:rsidRPr="00FB009D" w:rsidRDefault="00FB009D" w:rsidP="00FB009D">
            <w:pPr>
              <w:ind w:firstLineChars="100" w:firstLine="180"/>
              <w:rPr>
                <w:color w:val="000000"/>
                <w:sz w:val="18"/>
                <w:szCs w:val="18"/>
                <w:lang w:eastAsia="tr-TR"/>
              </w:rPr>
            </w:pPr>
            <w:r w:rsidRPr="00FB009D">
              <w:rPr>
                <w:color w:val="000000"/>
                <w:sz w:val="18"/>
                <w:szCs w:val="18"/>
                <w:lang w:eastAsia="tr-TR"/>
              </w:rPr>
              <w:t>Maddi Duran Varlık Amortisman Giderleri</w:t>
            </w:r>
          </w:p>
        </w:tc>
        <w:tc>
          <w:tcPr>
            <w:tcW w:w="1376" w:type="dxa"/>
            <w:tcBorders>
              <w:top w:val="nil"/>
              <w:left w:val="nil"/>
              <w:bottom w:val="nil"/>
              <w:right w:val="nil"/>
            </w:tcBorders>
            <w:shd w:val="clear" w:color="auto" w:fill="auto"/>
            <w:vAlign w:val="center"/>
            <w:hideMark/>
          </w:tcPr>
          <w:p w14:paraId="35C17336" w14:textId="77777777" w:rsidR="00FB009D" w:rsidRPr="00FB009D" w:rsidRDefault="00FB009D" w:rsidP="00FB009D">
            <w:pPr>
              <w:jc w:val="right"/>
              <w:rPr>
                <w:color w:val="000000"/>
                <w:sz w:val="18"/>
                <w:szCs w:val="18"/>
                <w:lang w:eastAsia="tr-TR"/>
              </w:rPr>
            </w:pPr>
            <w:r w:rsidRPr="00FB009D">
              <w:rPr>
                <w:color w:val="000000"/>
                <w:sz w:val="18"/>
                <w:szCs w:val="18"/>
                <w:lang w:eastAsia="tr-TR"/>
              </w:rPr>
              <w:t>64,873</w:t>
            </w:r>
          </w:p>
        </w:tc>
        <w:tc>
          <w:tcPr>
            <w:tcW w:w="1376" w:type="dxa"/>
            <w:tcBorders>
              <w:top w:val="nil"/>
              <w:left w:val="nil"/>
              <w:bottom w:val="nil"/>
              <w:right w:val="nil"/>
            </w:tcBorders>
            <w:shd w:val="clear" w:color="auto" w:fill="auto"/>
            <w:vAlign w:val="center"/>
            <w:hideMark/>
          </w:tcPr>
          <w:p w14:paraId="596DBB61" w14:textId="77777777" w:rsidR="00FB009D" w:rsidRPr="00FB009D" w:rsidRDefault="00FB009D" w:rsidP="00FB009D">
            <w:pPr>
              <w:jc w:val="right"/>
              <w:rPr>
                <w:color w:val="000000"/>
                <w:sz w:val="18"/>
                <w:szCs w:val="18"/>
                <w:lang w:eastAsia="tr-TR"/>
              </w:rPr>
            </w:pPr>
            <w:r w:rsidRPr="00FB009D">
              <w:rPr>
                <w:color w:val="000000"/>
                <w:sz w:val="18"/>
                <w:szCs w:val="18"/>
                <w:lang w:eastAsia="tr-TR"/>
              </w:rPr>
              <w:t>51,503</w:t>
            </w:r>
          </w:p>
        </w:tc>
      </w:tr>
      <w:tr w:rsidR="00FB009D" w:rsidRPr="00FB009D" w14:paraId="577FD6AC" w14:textId="77777777" w:rsidTr="007F7175">
        <w:trPr>
          <w:divId w:val="1375814537"/>
          <w:trHeight w:val="244"/>
        </w:trPr>
        <w:tc>
          <w:tcPr>
            <w:tcW w:w="6303" w:type="dxa"/>
            <w:tcBorders>
              <w:top w:val="nil"/>
              <w:left w:val="nil"/>
              <w:bottom w:val="nil"/>
              <w:right w:val="nil"/>
            </w:tcBorders>
            <w:shd w:val="clear" w:color="auto" w:fill="auto"/>
            <w:noWrap/>
            <w:vAlign w:val="bottom"/>
            <w:hideMark/>
          </w:tcPr>
          <w:p w14:paraId="432DE379" w14:textId="77777777" w:rsidR="00FB009D" w:rsidRPr="00FB009D" w:rsidRDefault="00FB009D" w:rsidP="00FB009D">
            <w:pPr>
              <w:ind w:firstLineChars="100" w:firstLine="180"/>
              <w:rPr>
                <w:sz w:val="18"/>
                <w:szCs w:val="18"/>
                <w:lang w:eastAsia="tr-TR"/>
              </w:rPr>
            </w:pPr>
            <w:r w:rsidRPr="00FB009D">
              <w:rPr>
                <w:color w:val="000000"/>
                <w:sz w:val="18"/>
                <w:szCs w:val="18"/>
                <w:lang w:eastAsia="tr-TR"/>
              </w:rPr>
              <w:t xml:space="preserve">Maddi Olmayan Duran Varlık Değer Düşüş </w:t>
            </w:r>
            <w:r w:rsidRPr="00FB009D">
              <w:rPr>
                <w:sz w:val="18"/>
                <w:szCs w:val="18"/>
                <w:lang w:eastAsia="tr-TR"/>
              </w:rPr>
              <w:t>Giderleri</w:t>
            </w:r>
          </w:p>
        </w:tc>
        <w:tc>
          <w:tcPr>
            <w:tcW w:w="1376" w:type="dxa"/>
            <w:tcBorders>
              <w:top w:val="nil"/>
              <w:left w:val="nil"/>
              <w:bottom w:val="nil"/>
              <w:right w:val="nil"/>
            </w:tcBorders>
            <w:shd w:val="clear" w:color="auto" w:fill="auto"/>
            <w:vAlign w:val="center"/>
            <w:hideMark/>
          </w:tcPr>
          <w:p w14:paraId="527C75CB" w14:textId="77777777" w:rsidR="00FB009D" w:rsidRPr="00FB009D" w:rsidRDefault="00FB009D" w:rsidP="00FB009D">
            <w:pPr>
              <w:jc w:val="right"/>
              <w:rPr>
                <w:color w:val="000000"/>
                <w:sz w:val="18"/>
                <w:szCs w:val="18"/>
                <w:lang w:eastAsia="tr-TR"/>
              </w:rPr>
            </w:pPr>
            <w:r w:rsidRPr="00FB009D">
              <w:rPr>
                <w:color w:val="000000"/>
                <w:sz w:val="18"/>
                <w:szCs w:val="18"/>
                <w:lang w:eastAsia="tr-TR"/>
              </w:rPr>
              <w:t>-</w:t>
            </w:r>
          </w:p>
        </w:tc>
        <w:tc>
          <w:tcPr>
            <w:tcW w:w="1376" w:type="dxa"/>
            <w:tcBorders>
              <w:top w:val="nil"/>
              <w:left w:val="nil"/>
              <w:bottom w:val="nil"/>
              <w:right w:val="nil"/>
            </w:tcBorders>
            <w:shd w:val="clear" w:color="auto" w:fill="auto"/>
            <w:vAlign w:val="center"/>
            <w:hideMark/>
          </w:tcPr>
          <w:p w14:paraId="0BBFC89D" w14:textId="77777777" w:rsidR="00FB009D" w:rsidRPr="00FB009D" w:rsidRDefault="00FB009D" w:rsidP="00FB009D">
            <w:pPr>
              <w:jc w:val="right"/>
              <w:rPr>
                <w:color w:val="000000"/>
                <w:sz w:val="18"/>
                <w:szCs w:val="18"/>
                <w:lang w:eastAsia="tr-TR"/>
              </w:rPr>
            </w:pPr>
            <w:r w:rsidRPr="00FB009D">
              <w:rPr>
                <w:color w:val="000000"/>
                <w:sz w:val="18"/>
                <w:szCs w:val="18"/>
                <w:lang w:eastAsia="tr-TR"/>
              </w:rPr>
              <w:t>-</w:t>
            </w:r>
          </w:p>
        </w:tc>
      </w:tr>
      <w:tr w:rsidR="00FB009D" w:rsidRPr="00FB009D" w14:paraId="467A047F" w14:textId="77777777" w:rsidTr="007F7175">
        <w:trPr>
          <w:divId w:val="1375814537"/>
          <w:trHeight w:val="244"/>
        </w:trPr>
        <w:tc>
          <w:tcPr>
            <w:tcW w:w="6303" w:type="dxa"/>
            <w:tcBorders>
              <w:top w:val="nil"/>
              <w:left w:val="nil"/>
              <w:bottom w:val="nil"/>
              <w:right w:val="nil"/>
            </w:tcBorders>
            <w:shd w:val="clear" w:color="auto" w:fill="auto"/>
            <w:noWrap/>
            <w:vAlign w:val="bottom"/>
            <w:hideMark/>
          </w:tcPr>
          <w:p w14:paraId="5E5B61B2" w14:textId="77777777" w:rsidR="00FB009D" w:rsidRPr="00FB009D" w:rsidRDefault="00FB009D" w:rsidP="00FB009D">
            <w:pPr>
              <w:ind w:firstLineChars="100" w:firstLine="180"/>
              <w:rPr>
                <w:color w:val="000000"/>
                <w:sz w:val="18"/>
                <w:szCs w:val="18"/>
                <w:lang w:eastAsia="tr-TR"/>
              </w:rPr>
            </w:pPr>
            <w:r w:rsidRPr="00FB009D">
              <w:rPr>
                <w:color w:val="000000"/>
                <w:sz w:val="18"/>
                <w:szCs w:val="18"/>
                <w:lang w:eastAsia="tr-TR"/>
              </w:rPr>
              <w:t>Maddi Olmayan Duran Varlık Amortisman Giderleri</w:t>
            </w:r>
          </w:p>
        </w:tc>
        <w:tc>
          <w:tcPr>
            <w:tcW w:w="1376" w:type="dxa"/>
            <w:tcBorders>
              <w:top w:val="nil"/>
              <w:left w:val="nil"/>
              <w:bottom w:val="nil"/>
              <w:right w:val="nil"/>
            </w:tcBorders>
            <w:shd w:val="clear" w:color="auto" w:fill="auto"/>
            <w:vAlign w:val="center"/>
            <w:hideMark/>
          </w:tcPr>
          <w:p w14:paraId="72BFC200" w14:textId="77777777" w:rsidR="00FB009D" w:rsidRPr="00FB009D" w:rsidRDefault="00FB009D" w:rsidP="00FB009D">
            <w:pPr>
              <w:jc w:val="right"/>
              <w:rPr>
                <w:color w:val="000000"/>
                <w:sz w:val="18"/>
                <w:szCs w:val="18"/>
                <w:lang w:eastAsia="tr-TR"/>
              </w:rPr>
            </w:pPr>
            <w:r w:rsidRPr="00FB009D">
              <w:rPr>
                <w:color w:val="000000"/>
                <w:sz w:val="18"/>
                <w:szCs w:val="18"/>
                <w:lang w:eastAsia="tr-TR"/>
              </w:rPr>
              <w:t>16,595</w:t>
            </w:r>
          </w:p>
        </w:tc>
        <w:tc>
          <w:tcPr>
            <w:tcW w:w="1376" w:type="dxa"/>
            <w:tcBorders>
              <w:top w:val="nil"/>
              <w:left w:val="nil"/>
              <w:bottom w:val="nil"/>
              <w:right w:val="nil"/>
            </w:tcBorders>
            <w:shd w:val="clear" w:color="auto" w:fill="auto"/>
            <w:vAlign w:val="center"/>
            <w:hideMark/>
          </w:tcPr>
          <w:p w14:paraId="4182801F" w14:textId="77777777" w:rsidR="00FB009D" w:rsidRPr="00FB009D" w:rsidRDefault="00FB009D" w:rsidP="00FB009D">
            <w:pPr>
              <w:jc w:val="right"/>
              <w:rPr>
                <w:color w:val="000000"/>
                <w:sz w:val="18"/>
                <w:szCs w:val="18"/>
                <w:lang w:eastAsia="tr-TR"/>
              </w:rPr>
            </w:pPr>
            <w:r w:rsidRPr="00FB009D">
              <w:rPr>
                <w:color w:val="000000"/>
                <w:sz w:val="18"/>
                <w:szCs w:val="18"/>
                <w:lang w:eastAsia="tr-TR"/>
              </w:rPr>
              <w:t>10,494</w:t>
            </w:r>
          </w:p>
        </w:tc>
      </w:tr>
      <w:tr w:rsidR="00FB009D" w:rsidRPr="00FB009D" w14:paraId="7D0D9B7D" w14:textId="77777777" w:rsidTr="007F7175">
        <w:trPr>
          <w:divId w:val="1375814537"/>
          <w:trHeight w:val="244"/>
        </w:trPr>
        <w:tc>
          <w:tcPr>
            <w:tcW w:w="6303" w:type="dxa"/>
            <w:tcBorders>
              <w:top w:val="nil"/>
              <w:left w:val="nil"/>
              <w:bottom w:val="nil"/>
              <w:right w:val="nil"/>
            </w:tcBorders>
            <w:shd w:val="clear" w:color="auto" w:fill="auto"/>
            <w:noWrap/>
            <w:vAlign w:val="bottom"/>
            <w:hideMark/>
          </w:tcPr>
          <w:p w14:paraId="520B50CE" w14:textId="77777777" w:rsidR="00FB009D" w:rsidRPr="00FB009D" w:rsidRDefault="00FB009D" w:rsidP="00FB009D">
            <w:pPr>
              <w:ind w:firstLineChars="100" w:firstLine="180"/>
              <w:rPr>
                <w:color w:val="000000"/>
                <w:sz w:val="18"/>
                <w:szCs w:val="18"/>
                <w:lang w:eastAsia="tr-TR"/>
              </w:rPr>
            </w:pPr>
            <w:r w:rsidRPr="00FB009D">
              <w:rPr>
                <w:color w:val="000000"/>
                <w:sz w:val="18"/>
                <w:szCs w:val="18"/>
                <w:lang w:eastAsia="tr-TR"/>
              </w:rPr>
              <w:t>Elden Çıkarılacak Kıymetler Amortisman Giderleri</w:t>
            </w:r>
          </w:p>
        </w:tc>
        <w:tc>
          <w:tcPr>
            <w:tcW w:w="1376" w:type="dxa"/>
            <w:tcBorders>
              <w:top w:val="nil"/>
              <w:left w:val="nil"/>
              <w:bottom w:val="nil"/>
              <w:right w:val="nil"/>
            </w:tcBorders>
            <w:shd w:val="clear" w:color="auto" w:fill="auto"/>
            <w:vAlign w:val="center"/>
            <w:hideMark/>
          </w:tcPr>
          <w:p w14:paraId="1727D26B" w14:textId="77777777" w:rsidR="00FB009D" w:rsidRPr="00FB009D" w:rsidRDefault="00FB009D" w:rsidP="00FB009D">
            <w:pPr>
              <w:jc w:val="right"/>
              <w:rPr>
                <w:color w:val="000000"/>
                <w:sz w:val="18"/>
                <w:szCs w:val="18"/>
                <w:lang w:eastAsia="tr-TR"/>
              </w:rPr>
            </w:pPr>
            <w:r w:rsidRPr="00FB009D">
              <w:rPr>
                <w:color w:val="000000"/>
                <w:sz w:val="18"/>
                <w:szCs w:val="18"/>
                <w:lang w:eastAsia="tr-TR"/>
              </w:rPr>
              <w:t>-</w:t>
            </w:r>
          </w:p>
        </w:tc>
        <w:tc>
          <w:tcPr>
            <w:tcW w:w="1376" w:type="dxa"/>
            <w:tcBorders>
              <w:top w:val="nil"/>
              <w:left w:val="nil"/>
              <w:bottom w:val="nil"/>
              <w:right w:val="nil"/>
            </w:tcBorders>
            <w:shd w:val="clear" w:color="auto" w:fill="auto"/>
            <w:vAlign w:val="center"/>
            <w:hideMark/>
          </w:tcPr>
          <w:p w14:paraId="6DC015B4" w14:textId="77777777" w:rsidR="00FB009D" w:rsidRPr="00FB009D" w:rsidRDefault="00FB009D" w:rsidP="00FB009D">
            <w:pPr>
              <w:jc w:val="right"/>
              <w:rPr>
                <w:color w:val="000000"/>
                <w:sz w:val="18"/>
                <w:szCs w:val="18"/>
                <w:lang w:eastAsia="tr-TR"/>
              </w:rPr>
            </w:pPr>
            <w:r w:rsidRPr="00FB009D">
              <w:rPr>
                <w:color w:val="000000"/>
                <w:sz w:val="18"/>
                <w:szCs w:val="18"/>
                <w:lang w:eastAsia="tr-TR"/>
              </w:rPr>
              <w:t>-</w:t>
            </w:r>
          </w:p>
        </w:tc>
      </w:tr>
      <w:tr w:rsidR="00FB009D" w:rsidRPr="00FB009D" w14:paraId="51BF7F50" w14:textId="77777777" w:rsidTr="007F7175">
        <w:trPr>
          <w:divId w:val="1375814537"/>
          <w:trHeight w:val="244"/>
        </w:trPr>
        <w:tc>
          <w:tcPr>
            <w:tcW w:w="6303" w:type="dxa"/>
            <w:tcBorders>
              <w:top w:val="nil"/>
              <w:left w:val="nil"/>
              <w:bottom w:val="nil"/>
              <w:right w:val="nil"/>
            </w:tcBorders>
            <w:shd w:val="clear" w:color="auto" w:fill="auto"/>
            <w:noWrap/>
            <w:vAlign w:val="center"/>
            <w:hideMark/>
          </w:tcPr>
          <w:p w14:paraId="0E13096B" w14:textId="77777777" w:rsidR="00FB009D" w:rsidRPr="00FB009D" w:rsidRDefault="00FB009D" w:rsidP="00FB009D">
            <w:pPr>
              <w:ind w:firstLineChars="100" w:firstLine="180"/>
              <w:rPr>
                <w:color w:val="000000"/>
                <w:sz w:val="18"/>
                <w:szCs w:val="18"/>
                <w:lang w:eastAsia="tr-TR"/>
              </w:rPr>
            </w:pPr>
            <w:r w:rsidRPr="00FB009D">
              <w:rPr>
                <w:color w:val="000000"/>
                <w:sz w:val="18"/>
                <w:szCs w:val="18"/>
                <w:lang w:eastAsia="tr-TR"/>
              </w:rPr>
              <w:t>Diğer İşletme Giderleri</w:t>
            </w:r>
          </w:p>
        </w:tc>
        <w:tc>
          <w:tcPr>
            <w:tcW w:w="1376" w:type="dxa"/>
            <w:tcBorders>
              <w:top w:val="nil"/>
              <w:left w:val="nil"/>
              <w:bottom w:val="nil"/>
              <w:right w:val="nil"/>
            </w:tcBorders>
            <w:shd w:val="clear" w:color="auto" w:fill="auto"/>
            <w:vAlign w:val="center"/>
            <w:hideMark/>
          </w:tcPr>
          <w:p w14:paraId="0B5CFCDB" w14:textId="77777777" w:rsidR="00FB009D" w:rsidRPr="00FB009D" w:rsidRDefault="00FB009D" w:rsidP="00FB009D">
            <w:pPr>
              <w:jc w:val="right"/>
              <w:rPr>
                <w:color w:val="000000"/>
                <w:sz w:val="18"/>
                <w:szCs w:val="18"/>
                <w:lang w:eastAsia="tr-TR"/>
              </w:rPr>
            </w:pPr>
            <w:r w:rsidRPr="00FB009D">
              <w:rPr>
                <w:color w:val="000000"/>
                <w:sz w:val="18"/>
                <w:szCs w:val="18"/>
                <w:lang w:eastAsia="tr-TR"/>
              </w:rPr>
              <w:t>112,699</w:t>
            </w:r>
          </w:p>
        </w:tc>
        <w:tc>
          <w:tcPr>
            <w:tcW w:w="1376" w:type="dxa"/>
            <w:tcBorders>
              <w:top w:val="nil"/>
              <w:left w:val="nil"/>
              <w:bottom w:val="nil"/>
              <w:right w:val="nil"/>
            </w:tcBorders>
            <w:shd w:val="clear" w:color="auto" w:fill="auto"/>
            <w:vAlign w:val="center"/>
            <w:hideMark/>
          </w:tcPr>
          <w:p w14:paraId="095D0CC4" w14:textId="77777777" w:rsidR="00FB009D" w:rsidRPr="00FB009D" w:rsidRDefault="00FB009D" w:rsidP="00FB009D">
            <w:pPr>
              <w:jc w:val="right"/>
              <w:rPr>
                <w:color w:val="000000"/>
                <w:sz w:val="18"/>
                <w:szCs w:val="18"/>
                <w:lang w:eastAsia="tr-TR"/>
              </w:rPr>
            </w:pPr>
            <w:r w:rsidRPr="00FB009D">
              <w:rPr>
                <w:color w:val="000000"/>
                <w:sz w:val="18"/>
                <w:szCs w:val="18"/>
                <w:lang w:eastAsia="tr-TR"/>
              </w:rPr>
              <w:t>102,854</w:t>
            </w:r>
          </w:p>
        </w:tc>
      </w:tr>
      <w:tr w:rsidR="00FB009D" w:rsidRPr="00FB009D" w14:paraId="1F6070D2" w14:textId="77777777" w:rsidTr="007F7175">
        <w:trPr>
          <w:divId w:val="1375814537"/>
          <w:trHeight w:val="244"/>
        </w:trPr>
        <w:tc>
          <w:tcPr>
            <w:tcW w:w="6303" w:type="dxa"/>
            <w:tcBorders>
              <w:top w:val="nil"/>
              <w:left w:val="nil"/>
              <w:bottom w:val="nil"/>
              <w:right w:val="nil"/>
            </w:tcBorders>
            <w:shd w:val="clear" w:color="auto" w:fill="auto"/>
            <w:noWrap/>
            <w:vAlign w:val="center"/>
            <w:hideMark/>
          </w:tcPr>
          <w:p w14:paraId="3A83FE2C" w14:textId="77777777" w:rsidR="00FB009D" w:rsidRPr="00FB009D" w:rsidRDefault="00FB009D" w:rsidP="00FB009D">
            <w:pPr>
              <w:ind w:firstLineChars="200" w:firstLine="360"/>
              <w:rPr>
                <w:color w:val="000000"/>
                <w:sz w:val="18"/>
                <w:szCs w:val="18"/>
                <w:lang w:eastAsia="tr-TR"/>
              </w:rPr>
            </w:pPr>
            <w:proofErr w:type="spellStart"/>
            <w:r w:rsidRPr="00FB009D">
              <w:rPr>
                <w:color w:val="000000"/>
                <w:sz w:val="18"/>
                <w:szCs w:val="18"/>
                <w:lang w:eastAsia="tr-TR"/>
              </w:rPr>
              <w:t>TFRS</w:t>
            </w:r>
            <w:proofErr w:type="spellEnd"/>
            <w:r w:rsidRPr="00FB009D">
              <w:rPr>
                <w:color w:val="000000"/>
                <w:sz w:val="18"/>
                <w:szCs w:val="18"/>
                <w:lang w:eastAsia="tr-TR"/>
              </w:rPr>
              <w:t xml:space="preserve"> 16 İstisnalarına İlişkin Kiralama Giderleri</w:t>
            </w:r>
          </w:p>
        </w:tc>
        <w:tc>
          <w:tcPr>
            <w:tcW w:w="1376" w:type="dxa"/>
            <w:tcBorders>
              <w:top w:val="nil"/>
              <w:left w:val="nil"/>
              <w:bottom w:val="nil"/>
              <w:right w:val="nil"/>
            </w:tcBorders>
            <w:shd w:val="clear" w:color="auto" w:fill="auto"/>
            <w:vAlign w:val="center"/>
            <w:hideMark/>
          </w:tcPr>
          <w:p w14:paraId="74BABD37" w14:textId="77777777" w:rsidR="00FB009D" w:rsidRPr="00FB009D" w:rsidRDefault="00FB009D" w:rsidP="00FB009D">
            <w:pPr>
              <w:jc w:val="right"/>
              <w:rPr>
                <w:color w:val="000000"/>
                <w:sz w:val="18"/>
                <w:szCs w:val="18"/>
                <w:lang w:eastAsia="tr-TR"/>
              </w:rPr>
            </w:pPr>
            <w:r w:rsidRPr="00FB009D">
              <w:rPr>
                <w:color w:val="000000"/>
                <w:sz w:val="18"/>
                <w:szCs w:val="18"/>
                <w:lang w:eastAsia="tr-TR"/>
              </w:rPr>
              <w:t>3,579</w:t>
            </w:r>
          </w:p>
        </w:tc>
        <w:tc>
          <w:tcPr>
            <w:tcW w:w="1376" w:type="dxa"/>
            <w:tcBorders>
              <w:top w:val="nil"/>
              <w:left w:val="nil"/>
              <w:bottom w:val="nil"/>
              <w:right w:val="nil"/>
            </w:tcBorders>
            <w:shd w:val="clear" w:color="auto" w:fill="auto"/>
            <w:vAlign w:val="center"/>
            <w:hideMark/>
          </w:tcPr>
          <w:p w14:paraId="3AF9E203" w14:textId="77777777" w:rsidR="00FB009D" w:rsidRPr="00FB009D" w:rsidRDefault="00FB009D" w:rsidP="00FB009D">
            <w:pPr>
              <w:jc w:val="right"/>
              <w:rPr>
                <w:color w:val="000000"/>
                <w:sz w:val="18"/>
                <w:szCs w:val="18"/>
                <w:lang w:eastAsia="tr-TR"/>
              </w:rPr>
            </w:pPr>
            <w:r w:rsidRPr="00FB009D">
              <w:rPr>
                <w:color w:val="000000"/>
                <w:sz w:val="18"/>
                <w:szCs w:val="18"/>
                <w:lang w:eastAsia="tr-TR"/>
              </w:rPr>
              <w:t>3,397</w:t>
            </w:r>
          </w:p>
        </w:tc>
      </w:tr>
      <w:tr w:rsidR="00FB009D" w:rsidRPr="00FB009D" w14:paraId="172125B6" w14:textId="77777777" w:rsidTr="007F7175">
        <w:trPr>
          <w:divId w:val="1375814537"/>
          <w:trHeight w:val="244"/>
        </w:trPr>
        <w:tc>
          <w:tcPr>
            <w:tcW w:w="6303" w:type="dxa"/>
            <w:tcBorders>
              <w:top w:val="nil"/>
              <w:left w:val="nil"/>
              <w:bottom w:val="nil"/>
              <w:right w:val="nil"/>
            </w:tcBorders>
            <w:shd w:val="clear" w:color="auto" w:fill="auto"/>
            <w:noWrap/>
            <w:vAlign w:val="center"/>
            <w:hideMark/>
          </w:tcPr>
          <w:p w14:paraId="51D4F910" w14:textId="77777777" w:rsidR="00FB009D" w:rsidRPr="00FB009D" w:rsidRDefault="00FB009D" w:rsidP="00FB009D">
            <w:pPr>
              <w:ind w:firstLineChars="200" w:firstLine="360"/>
              <w:rPr>
                <w:color w:val="000000"/>
                <w:sz w:val="18"/>
                <w:szCs w:val="18"/>
                <w:lang w:eastAsia="tr-TR"/>
              </w:rPr>
            </w:pPr>
            <w:r w:rsidRPr="00FB009D">
              <w:rPr>
                <w:color w:val="000000"/>
                <w:sz w:val="18"/>
                <w:szCs w:val="18"/>
                <w:lang w:eastAsia="tr-TR"/>
              </w:rPr>
              <w:t>Bakım ve Onarım Giderleri</w:t>
            </w:r>
          </w:p>
        </w:tc>
        <w:tc>
          <w:tcPr>
            <w:tcW w:w="1376" w:type="dxa"/>
            <w:tcBorders>
              <w:top w:val="nil"/>
              <w:left w:val="nil"/>
              <w:bottom w:val="nil"/>
              <w:right w:val="nil"/>
            </w:tcBorders>
            <w:shd w:val="clear" w:color="auto" w:fill="auto"/>
            <w:vAlign w:val="center"/>
            <w:hideMark/>
          </w:tcPr>
          <w:p w14:paraId="7263AD4E" w14:textId="77777777" w:rsidR="00FB009D" w:rsidRPr="00FB009D" w:rsidRDefault="00FB009D" w:rsidP="00FB009D">
            <w:pPr>
              <w:jc w:val="right"/>
              <w:rPr>
                <w:color w:val="000000"/>
                <w:sz w:val="18"/>
                <w:szCs w:val="18"/>
                <w:lang w:eastAsia="tr-TR"/>
              </w:rPr>
            </w:pPr>
            <w:r w:rsidRPr="00FB009D">
              <w:rPr>
                <w:color w:val="000000"/>
                <w:sz w:val="18"/>
                <w:szCs w:val="18"/>
                <w:lang w:eastAsia="tr-TR"/>
              </w:rPr>
              <w:t>18,043</w:t>
            </w:r>
          </w:p>
        </w:tc>
        <w:tc>
          <w:tcPr>
            <w:tcW w:w="1376" w:type="dxa"/>
            <w:tcBorders>
              <w:top w:val="nil"/>
              <w:left w:val="nil"/>
              <w:bottom w:val="nil"/>
              <w:right w:val="nil"/>
            </w:tcBorders>
            <w:shd w:val="clear" w:color="auto" w:fill="auto"/>
            <w:vAlign w:val="center"/>
            <w:hideMark/>
          </w:tcPr>
          <w:p w14:paraId="74FC8903" w14:textId="77777777" w:rsidR="00FB009D" w:rsidRPr="00FB009D" w:rsidRDefault="00FB009D" w:rsidP="00FB009D">
            <w:pPr>
              <w:jc w:val="right"/>
              <w:rPr>
                <w:color w:val="000000"/>
                <w:sz w:val="18"/>
                <w:szCs w:val="18"/>
                <w:lang w:eastAsia="tr-TR"/>
              </w:rPr>
            </w:pPr>
            <w:r w:rsidRPr="00FB009D">
              <w:rPr>
                <w:color w:val="000000"/>
                <w:sz w:val="18"/>
                <w:szCs w:val="18"/>
                <w:lang w:eastAsia="tr-TR"/>
              </w:rPr>
              <w:t>14,430</w:t>
            </w:r>
          </w:p>
        </w:tc>
      </w:tr>
      <w:tr w:rsidR="00FB009D" w:rsidRPr="00FB009D" w14:paraId="2E7ADD5D" w14:textId="77777777" w:rsidTr="007F7175">
        <w:trPr>
          <w:divId w:val="1375814537"/>
          <w:trHeight w:val="244"/>
        </w:trPr>
        <w:tc>
          <w:tcPr>
            <w:tcW w:w="6303" w:type="dxa"/>
            <w:tcBorders>
              <w:top w:val="nil"/>
              <w:left w:val="nil"/>
              <w:bottom w:val="nil"/>
              <w:right w:val="nil"/>
            </w:tcBorders>
            <w:shd w:val="clear" w:color="auto" w:fill="auto"/>
            <w:noWrap/>
            <w:vAlign w:val="center"/>
            <w:hideMark/>
          </w:tcPr>
          <w:p w14:paraId="6DB08710" w14:textId="77777777" w:rsidR="00FB009D" w:rsidRPr="00FB009D" w:rsidRDefault="00FB009D" w:rsidP="00FB009D">
            <w:pPr>
              <w:ind w:firstLineChars="200" w:firstLine="360"/>
              <w:rPr>
                <w:color w:val="000000"/>
                <w:sz w:val="18"/>
                <w:szCs w:val="18"/>
                <w:lang w:eastAsia="tr-TR"/>
              </w:rPr>
            </w:pPr>
            <w:r w:rsidRPr="00FB009D">
              <w:rPr>
                <w:color w:val="000000"/>
                <w:sz w:val="18"/>
                <w:szCs w:val="18"/>
                <w:lang w:eastAsia="tr-TR"/>
              </w:rPr>
              <w:t>Reklam ve İlan Giderleri</w:t>
            </w:r>
          </w:p>
        </w:tc>
        <w:tc>
          <w:tcPr>
            <w:tcW w:w="1376" w:type="dxa"/>
            <w:tcBorders>
              <w:top w:val="nil"/>
              <w:left w:val="nil"/>
              <w:bottom w:val="nil"/>
              <w:right w:val="nil"/>
            </w:tcBorders>
            <w:shd w:val="clear" w:color="auto" w:fill="auto"/>
            <w:vAlign w:val="center"/>
            <w:hideMark/>
          </w:tcPr>
          <w:p w14:paraId="283A69C0" w14:textId="77777777" w:rsidR="00FB009D" w:rsidRPr="00FB009D" w:rsidRDefault="00FB009D" w:rsidP="00FB009D">
            <w:pPr>
              <w:jc w:val="right"/>
              <w:rPr>
                <w:color w:val="000000"/>
                <w:sz w:val="18"/>
                <w:szCs w:val="18"/>
                <w:lang w:eastAsia="tr-TR"/>
              </w:rPr>
            </w:pPr>
            <w:r w:rsidRPr="00FB009D">
              <w:rPr>
                <w:color w:val="000000"/>
                <w:sz w:val="18"/>
                <w:szCs w:val="18"/>
                <w:lang w:eastAsia="tr-TR"/>
              </w:rPr>
              <w:t>1,543</w:t>
            </w:r>
          </w:p>
        </w:tc>
        <w:tc>
          <w:tcPr>
            <w:tcW w:w="1376" w:type="dxa"/>
            <w:tcBorders>
              <w:top w:val="nil"/>
              <w:left w:val="nil"/>
              <w:bottom w:val="nil"/>
              <w:right w:val="nil"/>
            </w:tcBorders>
            <w:shd w:val="clear" w:color="auto" w:fill="auto"/>
            <w:vAlign w:val="center"/>
            <w:hideMark/>
          </w:tcPr>
          <w:p w14:paraId="63F7A4D1" w14:textId="77777777" w:rsidR="00FB009D" w:rsidRPr="00FB009D" w:rsidRDefault="00FB009D" w:rsidP="00FB009D">
            <w:pPr>
              <w:jc w:val="right"/>
              <w:rPr>
                <w:color w:val="000000"/>
                <w:sz w:val="18"/>
                <w:szCs w:val="18"/>
                <w:lang w:eastAsia="tr-TR"/>
              </w:rPr>
            </w:pPr>
            <w:r w:rsidRPr="00FB009D">
              <w:rPr>
                <w:color w:val="000000"/>
                <w:sz w:val="18"/>
                <w:szCs w:val="18"/>
                <w:lang w:eastAsia="tr-TR"/>
              </w:rPr>
              <w:t>12,372</w:t>
            </w:r>
          </w:p>
        </w:tc>
      </w:tr>
      <w:tr w:rsidR="00FB009D" w:rsidRPr="00FB009D" w14:paraId="6A5F0877" w14:textId="77777777" w:rsidTr="007F7175">
        <w:trPr>
          <w:divId w:val="1375814537"/>
          <w:trHeight w:val="244"/>
        </w:trPr>
        <w:tc>
          <w:tcPr>
            <w:tcW w:w="6303" w:type="dxa"/>
            <w:tcBorders>
              <w:top w:val="nil"/>
              <w:left w:val="nil"/>
              <w:bottom w:val="nil"/>
              <w:right w:val="nil"/>
            </w:tcBorders>
            <w:shd w:val="clear" w:color="auto" w:fill="auto"/>
            <w:noWrap/>
            <w:vAlign w:val="center"/>
            <w:hideMark/>
          </w:tcPr>
          <w:p w14:paraId="3A8B00CB" w14:textId="77777777" w:rsidR="00FB009D" w:rsidRPr="00FB009D" w:rsidRDefault="00FB009D" w:rsidP="00FB009D">
            <w:pPr>
              <w:ind w:firstLineChars="200" w:firstLine="360"/>
              <w:rPr>
                <w:color w:val="000000"/>
                <w:sz w:val="18"/>
                <w:szCs w:val="18"/>
                <w:lang w:eastAsia="tr-TR"/>
              </w:rPr>
            </w:pPr>
            <w:r w:rsidRPr="00FB009D">
              <w:rPr>
                <w:color w:val="000000"/>
                <w:sz w:val="18"/>
                <w:szCs w:val="18"/>
                <w:lang w:eastAsia="tr-TR"/>
              </w:rPr>
              <w:t>Haberleşme Giderleri</w:t>
            </w:r>
          </w:p>
        </w:tc>
        <w:tc>
          <w:tcPr>
            <w:tcW w:w="1376" w:type="dxa"/>
            <w:tcBorders>
              <w:top w:val="nil"/>
              <w:left w:val="nil"/>
              <w:bottom w:val="nil"/>
              <w:right w:val="nil"/>
            </w:tcBorders>
            <w:shd w:val="clear" w:color="auto" w:fill="auto"/>
            <w:vAlign w:val="center"/>
            <w:hideMark/>
          </w:tcPr>
          <w:p w14:paraId="01AA3495" w14:textId="77777777" w:rsidR="00FB009D" w:rsidRPr="00FB009D" w:rsidRDefault="00FB009D" w:rsidP="00FB009D">
            <w:pPr>
              <w:jc w:val="right"/>
              <w:rPr>
                <w:color w:val="000000"/>
                <w:sz w:val="18"/>
                <w:szCs w:val="18"/>
                <w:lang w:eastAsia="tr-TR"/>
              </w:rPr>
            </w:pPr>
            <w:r w:rsidRPr="00FB009D">
              <w:rPr>
                <w:color w:val="000000"/>
                <w:sz w:val="18"/>
                <w:szCs w:val="18"/>
                <w:lang w:eastAsia="tr-TR"/>
              </w:rPr>
              <w:t>19,513</w:t>
            </w:r>
          </w:p>
        </w:tc>
        <w:tc>
          <w:tcPr>
            <w:tcW w:w="1376" w:type="dxa"/>
            <w:tcBorders>
              <w:top w:val="nil"/>
              <w:left w:val="nil"/>
              <w:bottom w:val="nil"/>
              <w:right w:val="nil"/>
            </w:tcBorders>
            <w:shd w:val="clear" w:color="auto" w:fill="auto"/>
            <w:vAlign w:val="center"/>
            <w:hideMark/>
          </w:tcPr>
          <w:p w14:paraId="79AFDA85" w14:textId="77777777" w:rsidR="00FB009D" w:rsidRPr="00FB009D" w:rsidRDefault="00FB009D" w:rsidP="00FB009D">
            <w:pPr>
              <w:jc w:val="right"/>
              <w:rPr>
                <w:color w:val="000000"/>
                <w:sz w:val="18"/>
                <w:szCs w:val="18"/>
                <w:lang w:eastAsia="tr-TR"/>
              </w:rPr>
            </w:pPr>
            <w:r w:rsidRPr="00FB009D">
              <w:rPr>
                <w:color w:val="000000"/>
                <w:sz w:val="18"/>
                <w:szCs w:val="18"/>
                <w:lang w:eastAsia="tr-TR"/>
              </w:rPr>
              <w:t>15,615</w:t>
            </w:r>
          </w:p>
        </w:tc>
      </w:tr>
      <w:tr w:rsidR="00FB009D" w:rsidRPr="00FB009D" w14:paraId="356D900F" w14:textId="77777777" w:rsidTr="007F7175">
        <w:trPr>
          <w:divId w:val="1375814537"/>
          <w:trHeight w:val="244"/>
        </w:trPr>
        <w:tc>
          <w:tcPr>
            <w:tcW w:w="6303" w:type="dxa"/>
            <w:tcBorders>
              <w:top w:val="nil"/>
              <w:left w:val="nil"/>
              <w:bottom w:val="nil"/>
              <w:right w:val="nil"/>
            </w:tcBorders>
            <w:shd w:val="clear" w:color="auto" w:fill="auto"/>
            <w:noWrap/>
            <w:vAlign w:val="center"/>
            <w:hideMark/>
          </w:tcPr>
          <w:p w14:paraId="5AD4B50A" w14:textId="77777777" w:rsidR="00FB009D" w:rsidRPr="00FB009D" w:rsidRDefault="00FB009D" w:rsidP="00FB009D">
            <w:pPr>
              <w:ind w:firstLineChars="200" w:firstLine="360"/>
              <w:rPr>
                <w:color w:val="000000"/>
                <w:sz w:val="18"/>
                <w:szCs w:val="18"/>
                <w:lang w:eastAsia="tr-TR"/>
              </w:rPr>
            </w:pPr>
            <w:r w:rsidRPr="00FB009D">
              <w:rPr>
                <w:color w:val="000000"/>
                <w:sz w:val="18"/>
                <w:szCs w:val="18"/>
                <w:lang w:eastAsia="tr-TR"/>
              </w:rPr>
              <w:t>Isınma Aydınlatma ve Su Giderleri</w:t>
            </w:r>
          </w:p>
        </w:tc>
        <w:tc>
          <w:tcPr>
            <w:tcW w:w="1376" w:type="dxa"/>
            <w:tcBorders>
              <w:top w:val="nil"/>
              <w:left w:val="nil"/>
              <w:bottom w:val="nil"/>
              <w:right w:val="nil"/>
            </w:tcBorders>
            <w:shd w:val="clear" w:color="auto" w:fill="auto"/>
            <w:vAlign w:val="center"/>
            <w:hideMark/>
          </w:tcPr>
          <w:p w14:paraId="2D322B7B" w14:textId="77777777" w:rsidR="00FB009D" w:rsidRPr="00FB009D" w:rsidRDefault="00FB009D" w:rsidP="00FB009D">
            <w:pPr>
              <w:jc w:val="right"/>
              <w:rPr>
                <w:color w:val="000000"/>
                <w:sz w:val="18"/>
                <w:szCs w:val="18"/>
                <w:lang w:eastAsia="tr-TR"/>
              </w:rPr>
            </w:pPr>
            <w:r w:rsidRPr="00FB009D">
              <w:rPr>
                <w:color w:val="000000"/>
                <w:sz w:val="18"/>
                <w:szCs w:val="18"/>
                <w:lang w:eastAsia="tr-TR"/>
              </w:rPr>
              <w:t>7,037</w:t>
            </w:r>
          </w:p>
        </w:tc>
        <w:tc>
          <w:tcPr>
            <w:tcW w:w="1376" w:type="dxa"/>
            <w:tcBorders>
              <w:top w:val="nil"/>
              <w:left w:val="nil"/>
              <w:bottom w:val="nil"/>
              <w:right w:val="nil"/>
            </w:tcBorders>
            <w:shd w:val="clear" w:color="auto" w:fill="auto"/>
            <w:vAlign w:val="center"/>
            <w:hideMark/>
          </w:tcPr>
          <w:p w14:paraId="78BAE845" w14:textId="77777777" w:rsidR="00FB009D" w:rsidRPr="00FB009D" w:rsidRDefault="00FB009D" w:rsidP="00FB009D">
            <w:pPr>
              <w:jc w:val="right"/>
              <w:rPr>
                <w:color w:val="000000"/>
                <w:sz w:val="18"/>
                <w:szCs w:val="18"/>
                <w:lang w:eastAsia="tr-TR"/>
              </w:rPr>
            </w:pPr>
            <w:r w:rsidRPr="00FB009D">
              <w:rPr>
                <w:color w:val="000000"/>
                <w:sz w:val="18"/>
                <w:szCs w:val="18"/>
                <w:lang w:eastAsia="tr-TR"/>
              </w:rPr>
              <w:t>8,288</w:t>
            </w:r>
          </w:p>
        </w:tc>
      </w:tr>
      <w:tr w:rsidR="00FB009D" w:rsidRPr="00FB009D" w14:paraId="1B7D5134" w14:textId="77777777" w:rsidTr="007F7175">
        <w:trPr>
          <w:divId w:val="1375814537"/>
          <w:trHeight w:val="244"/>
        </w:trPr>
        <w:tc>
          <w:tcPr>
            <w:tcW w:w="6303" w:type="dxa"/>
            <w:tcBorders>
              <w:top w:val="nil"/>
              <w:left w:val="nil"/>
              <w:bottom w:val="nil"/>
              <w:right w:val="nil"/>
            </w:tcBorders>
            <w:shd w:val="clear" w:color="auto" w:fill="auto"/>
            <w:noWrap/>
            <w:vAlign w:val="center"/>
            <w:hideMark/>
          </w:tcPr>
          <w:p w14:paraId="473C65FE" w14:textId="77777777" w:rsidR="00FB009D" w:rsidRPr="00FB009D" w:rsidRDefault="00FB009D" w:rsidP="00FB009D">
            <w:pPr>
              <w:ind w:firstLineChars="200" w:firstLine="360"/>
              <w:rPr>
                <w:color w:val="000000"/>
                <w:sz w:val="18"/>
                <w:szCs w:val="18"/>
                <w:lang w:eastAsia="tr-TR"/>
              </w:rPr>
            </w:pPr>
            <w:r w:rsidRPr="00FB009D">
              <w:rPr>
                <w:color w:val="000000"/>
                <w:sz w:val="18"/>
                <w:szCs w:val="18"/>
                <w:lang w:eastAsia="tr-TR"/>
              </w:rPr>
              <w:t>Temizlik Giderleri</w:t>
            </w:r>
          </w:p>
        </w:tc>
        <w:tc>
          <w:tcPr>
            <w:tcW w:w="1376" w:type="dxa"/>
            <w:tcBorders>
              <w:top w:val="nil"/>
              <w:left w:val="nil"/>
              <w:bottom w:val="nil"/>
              <w:right w:val="nil"/>
            </w:tcBorders>
            <w:shd w:val="clear" w:color="auto" w:fill="auto"/>
            <w:vAlign w:val="center"/>
            <w:hideMark/>
          </w:tcPr>
          <w:p w14:paraId="7321933E" w14:textId="77777777" w:rsidR="00FB009D" w:rsidRPr="00FB009D" w:rsidRDefault="00FB009D" w:rsidP="00FB009D">
            <w:pPr>
              <w:jc w:val="right"/>
              <w:rPr>
                <w:color w:val="000000"/>
                <w:sz w:val="18"/>
                <w:szCs w:val="18"/>
                <w:lang w:eastAsia="tr-TR"/>
              </w:rPr>
            </w:pPr>
            <w:r w:rsidRPr="00FB009D">
              <w:rPr>
                <w:color w:val="000000"/>
                <w:sz w:val="18"/>
                <w:szCs w:val="18"/>
                <w:lang w:eastAsia="tr-TR"/>
              </w:rPr>
              <w:t>2,435</w:t>
            </w:r>
          </w:p>
        </w:tc>
        <w:tc>
          <w:tcPr>
            <w:tcW w:w="1376" w:type="dxa"/>
            <w:tcBorders>
              <w:top w:val="nil"/>
              <w:left w:val="nil"/>
              <w:bottom w:val="nil"/>
              <w:right w:val="nil"/>
            </w:tcBorders>
            <w:shd w:val="clear" w:color="auto" w:fill="auto"/>
            <w:vAlign w:val="center"/>
            <w:hideMark/>
          </w:tcPr>
          <w:p w14:paraId="6A1AA6C9" w14:textId="77777777" w:rsidR="00FB009D" w:rsidRPr="00FB009D" w:rsidRDefault="00FB009D" w:rsidP="00FB009D">
            <w:pPr>
              <w:jc w:val="right"/>
              <w:rPr>
                <w:color w:val="000000"/>
                <w:sz w:val="18"/>
                <w:szCs w:val="18"/>
                <w:lang w:eastAsia="tr-TR"/>
              </w:rPr>
            </w:pPr>
            <w:r w:rsidRPr="00FB009D">
              <w:rPr>
                <w:color w:val="000000"/>
                <w:sz w:val="18"/>
                <w:szCs w:val="18"/>
                <w:lang w:eastAsia="tr-TR"/>
              </w:rPr>
              <w:t>2,038</w:t>
            </w:r>
          </w:p>
        </w:tc>
      </w:tr>
      <w:tr w:rsidR="00FB009D" w:rsidRPr="00FB009D" w14:paraId="7551C53A" w14:textId="77777777" w:rsidTr="007F7175">
        <w:trPr>
          <w:divId w:val="1375814537"/>
          <w:trHeight w:val="244"/>
        </w:trPr>
        <w:tc>
          <w:tcPr>
            <w:tcW w:w="6303" w:type="dxa"/>
            <w:tcBorders>
              <w:top w:val="nil"/>
              <w:left w:val="nil"/>
              <w:bottom w:val="nil"/>
              <w:right w:val="nil"/>
            </w:tcBorders>
            <w:shd w:val="clear" w:color="auto" w:fill="auto"/>
            <w:noWrap/>
            <w:vAlign w:val="center"/>
            <w:hideMark/>
          </w:tcPr>
          <w:p w14:paraId="31A0E5BF" w14:textId="77777777" w:rsidR="00FB009D" w:rsidRPr="00FB009D" w:rsidRDefault="00FB009D" w:rsidP="00FB009D">
            <w:pPr>
              <w:ind w:firstLineChars="200" w:firstLine="360"/>
              <w:rPr>
                <w:color w:val="000000"/>
                <w:sz w:val="18"/>
                <w:szCs w:val="18"/>
                <w:lang w:eastAsia="tr-TR"/>
              </w:rPr>
            </w:pPr>
            <w:r w:rsidRPr="00FB009D">
              <w:rPr>
                <w:color w:val="000000"/>
                <w:sz w:val="18"/>
                <w:szCs w:val="18"/>
                <w:lang w:eastAsia="tr-TR"/>
              </w:rPr>
              <w:t>Taşıt Aracı Giderleri</w:t>
            </w:r>
          </w:p>
        </w:tc>
        <w:tc>
          <w:tcPr>
            <w:tcW w:w="1376" w:type="dxa"/>
            <w:tcBorders>
              <w:top w:val="nil"/>
              <w:left w:val="nil"/>
              <w:bottom w:val="nil"/>
              <w:right w:val="nil"/>
            </w:tcBorders>
            <w:shd w:val="clear" w:color="auto" w:fill="auto"/>
            <w:vAlign w:val="center"/>
            <w:hideMark/>
          </w:tcPr>
          <w:p w14:paraId="049AB086" w14:textId="77777777" w:rsidR="00FB009D" w:rsidRPr="00FB009D" w:rsidRDefault="00FB009D" w:rsidP="00FB009D">
            <w:pPr>
              <w:jc w:val="right"/>
              <w:rPr>
                <w:color w:val="000000"/>
                <w:sz w:val="18"/>
                <w:szCs w:val="18"/>
                <w:lang w:eastAsia="tr-TR"/>
              </w:rPr>
            </w:pPr>
            <w:r w:rsidRPr="00FB009D">
              <w:rPr>
                <w:color w:val="000000"/>
                <w:sz w:val="18"/>
                <w:szCs w:val="18"/>
                <w:lang w:eastAsia="tr-TR"/>
              </w:rPr>
              <w:t>2,813</w:t>
            </w:r>
          </w:p>
        </w:tc>
        <w:tc>
          <w:tcPr>
            <w:tcW w:w="1376" w:type="dxa"/>
            <w:tcBorders>
              <w:top w:val="nil"/>
              <w:left w:val="nil"/>
              <w:bottom w:val="nil"/>
              <w:right w:val="nil"/>
            </w:tcBorders>
            <w:shd w:val="clear" w:color="auto" w:fill="auto"/>
            <w:vAlign w:val="center"/>
            <w:hideMark/>
          </w:tcPr>
          <w:p w14:paraId="3D72B9E1" w14:textId="77777777" w:rsidR="00FB009D" w:rsidRPr="00FB009D" w:rsidRDefault="00FB009D" w:rsidP="00FB009D">
            <w:pPr>
              <w:jc w:val="right"/>
              <w:rPr>
                <w:color w:val="000000"/>
                <w:sz w:val="18"/>
                <w:szCs w:val="18"/>
                <w:lang w:eastAsia="tr-TR"/>
              </w:rPr>
            </w:pPr>
            <w:r w:rsidRPr="00FB009D">
              <w:rPr>
                <w:color w:val="000000"/>
                <w:sz w:val="18"/>
                <w:szCs w:val="18"/>
                <w:lang w:eastAsia="tr-TR"/>
              </w:rPr>
              <w:t>2,691</w:t>
            </w:r>
          </w:p>
        </w:tc>
      </w:tr>
      <w:tr w:rsidR="00FB009D" w:rsidRPr="00FB009D" w14:paraId="542DD4E2" w14:textId="77777777" w:rsidTr="007F7175">
        <w:trPr>
          <w:divId w:val="1375814537"/>
          <w:trHeight w:val="244"/>
        </w:trPr>
        <w:tc>
          <w:tcPr>
            <w:tcW w:w="6303" w:type="dxa"/>
            <w:tcBorders>
              <w:top w:val="nil"/>
              <w:left w:val="nil"/>
              <w:bottom w:val="nil"/>
              <w:right w:val="nil"/>
            </w:tcBorders>
            <w:shd w:val="clear" w:color="auto" w:fill="auto"/>
            <w:noWrap/>
            <w:vAlign w:val="center"/>
            <w:hideMark/>
          </w:tcPr>
          <w:p w14:paraId="5D082FC4" w14:textId="77777777" w:rsidR="00FB009D" w:rsidRPr="00FB009D" w:rsidRDefault="00FB009D" w:rsidP="00FB009D">
            <w:pPr>
              <w:ind w:firstLineChars="200" w:firstLine="360"/>
              <w:rPr>
                <w:color w:val="000000"/>
                <w:sz w:val="18"/>
                <w:szCs w:val="18"/>
                <w:lang w:eastAsia="tr-TR"/>
              </w:rPr>
            </w:pPr>
            <w:r w:rsidRPr="00FB009D">
              <w:rPr>
                <w:color w:val="000000"/>
                <w:sz w:val="18"/>
                <w:szCs w:val="18"/>
                <w:lang w:eastAsia="tr-TR"/>
              </w:rPr>
              <w:t>Kırtasiye Gideri</w:t>
            </w:r>
          </w:p>
        </w:tc>
        <w:tc>
          <w:tcPr>
            <w:tcW w:w="1376" w:type="dxa"/>
            <w:tcBorders>
              <w:top w:val="nil"/>
              <w:left w:val="nil"/>
              <w:bottom w:val="nil"/>
              <w:right w:val="nil"/>
            </w:tcBorders>
            <w:shd w:val="clear" w:color="auto" w:fill="auto"/>
            <w:vAlign w:val="center"/>
            <w:hideMark/>
          </w:tcPr>
          <w:p w14:paraId="1E1D490C" w14:textId="77777777" w:rsidR="00FB009D" w:rsidRPr="00FB009D" w:rsidRDefault="00FB009D" w:rsidP="00FB009D">
            <w:pPr>
              <w:jc w:val="right"/>
              <w:rPr>
                <w:color w:val="000000"/>
                <w:sz w:val="18"/>
                <w:szCs w:val="18"/>
                <w:lang w:eastAsia="tr-TR"/>
              </w:rPr>
            </w:pPr>
            <w:r w:rsidRPr="00FB009D">
              <w:rPr>
                <w:color w:val="000000"/>
                <w:sz w:val="18"/>
                <w:szCs w:val="18"/>
                <w:lang w:eastAsia="tr-TR"/>
              </w:rPr>
              <w:t>2,777</w:t>
            </w:r>
          </w:p>
        </w:tc>
        <w:tc>
          <w:tcPr>
            <w:tcW w:w="1376" w:type="dxa"/>
            <w:tcBorders>
              <w:top w:val="nil"/>
              <w:left w:val="nil"/>
              <w:bottom w:val="nil"/>
              <w:right w:val="nil"/>
            </w:tcBorders>
            <w:shd w:val="clear" w:color="auto" w:fill="auto"/>
            <w:vAlign w:val="center"/>
            <w:hideMark/>
          </w:tcPr>
          <w:p w14:paraId="648818D7" w14:textId="77777777" w:rsidR="00FB009D" w:rsidRPr="00FB009D" w:rsidRDefault="00FB009D" w:rsidP="00FB009D">
            <w:pPr>
              <w:jc w:val="right"/>
              <w:rPr>
                <w:color w:val="000000"/>
                <w:sz w:val="18"/>
                <w:szCs w:val="18"/>
                <w:lang w:eastAsia="tr-TR"/>
              </w:rPr>
            </w:pPr>
            <w:r w:rsidRPr="00FB009D">
              <w:rPr>
                <w:color w:val="000000"/>
                <w:sz w:val="18"/>
                <w:szCs w:val="18"/>
                <w:lang w:eastAsia="tr-TR"/>
              </w:rPr>
              <w:t>2,884</w:t>
            </w:r>
          </w:p>
        </w:tc>
      </w:tr>
      <w:tr w:rsidR="00FB009D" w:rsidRPr="00FB009D" w14:paraId="74F43F02" w14:textId="77777777" w:rsidTr="007F7175">
        <w:trPr>
          <w:divId w:val="1375814537"/>
          <w:trHeight w:val="244"/>
        </w:trPr>
        <w:tc>
          <w:tcPr>
            <w:tcW w:w="6303" w:type="dxa"/>
            <w:tcBorders>
              <w:top w:val="nil"/>
              <w:left w:val="nil"/>
              <w:bottom w:val="nil"/>
              <w:right w:val="nil"/>
            </w:tcBorders>
            <w:shd w:val="clear" w:color="auto" w:fill="auto"/>
            <w:noWrap/>
            <w:vAlign w:val="center"/>
            <w:hideMark/>
          </w:tcPr>
          <w:p w14:paraId="7D4CC7B3" w14:textId="77777777" w:rsidR="00FB009D" w:rsidRPr="00FB009D" w:rsidRDefault="00FB009D" w:rsidP="00FB009D">
            <w:pPr>
              <w:ind w:firstLineChars="200" w:firstLine="360"/>
              <w:rPr>
                <w:color w:val="000000"/>
                <w:sz w:val="18"/>
                <w:szCs w:val="18"/>
                <w:lang w:eastAsia="tr-TR"/>
              </w:rPr>
            </w:pPr>
            <w:r w:rsidRPr="00FB009D">
              <w:rPr>
                <w:color w:val="000000"/>
                <w:sz w:val="18"/>
                <w:szCs w:val="18"/>
                <w:lang w:eastAsia="tr-TR"/>
              </w:rPr>
              <w:t>Diğer Giderler</w:t>
            </w:r>
          </w:p>
        </w:tc>
        <w:tc>
          <w:tcPr>
            <w:tcW w:w="1376" w:type="dxa"/>
            <w:tcBorders>
              <w:top w:val="nil"/>
              <w:left w:val="nil"/>
              <w:bottom w:val="nil"/>
              <w:right w:val="nil"/>
            </w:tcBorders>
            <w:shd w:val="clear" w:color="auto" w:fill="auto"/>
            <w:vAlign w:val="center"/>
            <w:hideMark/>
          </w:tcPr>
          <w:p w14:paraId="059629EC" w14:textId="77777777" w:rsidR="00FB009D" w:rsidRPr="00FB009D" w:rsidRDefault="00FB009D" w:rsidP="00FB009D">
            <w:pPr>
              <w:jc w:val="right"/>
              <w:rPr>
                <w:color w:val="000000"/>
                <w:sz w:val="18"/>
                <w:szCs w:val="18"/>
                <w:lang w:eastAsia="tr-TR"/>
              </w:rPr>
            </w:pPr>
            <w:r w:rsidRPr="00FB009D">
              <w:rPr>
                <w:color w:val="000000"/>
                <w:sz w:val="18"/>
                <w:szCs w:val="18"/>
                <w:lang w:eastAsia="tr-TR"/>
              </w:rPr>
              <w:t>54,959</w:t>
            </w:r>
          </w:p>
        </w:tc>
        <w:tc>
          <w:tcPr>
            <w:tcW w:w="1376" w:type="dxa"/>
            <w:tcBorders>
              <w:top w:val="nil"/>
              <w:left w:val="nil"/>
              <w:bottom w:val="nil"/>
              <w:right w:val="nil"/>
            </w:tcBorders>
            <w:shd w:val="clear" w:color="auto" w:fill="auto"/>
            <w:vAlign w:val="center"/>
            <w:hideMark/>
          </w:tcPr>
          <w:p w14:paraId="6CD2FB01" w14:textId="77777777" w:rsidR="00FB009D" w:rsidRPr="00FB009D" w:rsidRDefault="00FB009D" w:rsidP="00FB009D">
            <w:pPr>
              <w:jc w:val="right"/>
              <w:rPr>
                <w:color w:val="000000"/>
                <w:sz w:val="18"/>
                <w:szCs w:val="18"/>
                <w:lang w:eastAsia="tr-TR"/>
              </w:rPr>
            </w:pPr>
            <w:r w:rsidRPr="00FB009D">
              <w:rPr>
                <w:color w:val="000000"/>
                <w:sz w:val="18"/>
                <w:szCs w:val="18"/>
                <w:lang w:eastAsia="tr-TR"/>
              </w:rPr>
              <w:t>41,139</w:t>
            </w:r>
          </w:p>
        </w:tc>
      </w:tr>
      <w:tr w:rsidR="00FB009D" w:rsidRPr="00FB009D" w14:paraId="269D514F" w14:textId="77777777" w:rsidTr="007F7175">
        <w:trPr>
          <w:divId w:val="1375814537"/>
          <w:trHeight w:val="244"/>
        </w:trPr>
        <w:tc>
          <w:tcPr>
            <w:tcW w:w="6303" w:type="dxa"/>
            <w:tcBorders>
              <w:top w:val="nil"/>
              <w:left w:val="nil"/>
              <w:bottom w:val="nil"/>
              <w:right w:val="nil"/>
            </w:tcBorders>
            <w:shd w:val="clear" w:color="auto" w:fill="auto"/>
            <w:noWrap/>
            <w:vAlign w:val="center"/>
            <w:hideMark/>
          </w:tcPr>
          <w:p w14:paraId="5922346C" w14:textId="77777777" w:rsidR="00FB009D" w:rsidRPr="00FB009D" w:rsidRDefault="00FB009D" w:rsidP="00FB009D">
            <w:pPr>
              <w:ind w:firstLineChars="100" w:firstLine="180"/>
              <w:rPr>
                <w:color w:val="000000"/>
                <w:sz w:val="18"/>
                <w:szCs w:val="18"/>
                <w:lang w:eastAsia="tr-TR"/>
              </w:rPr>
            </w:pPr>
            <w:r w:rsidRPr="00FB009D">
              <w:rPr>
                <w:color w:val="000000"/>
                <w:sz w:val="18"/>
                <w:szCs w:val="18"/>
                <w:lang w:eastAsia="tr-TR"/>
              </w:rPr>
              <w:t>Aktiflerin Satışından Doğan Zararlar</w:t>
            </w:r>
          </w:p>
        </w:tc>
        <w:tc>
          <w:tcPr>
            <w:tcW w:w="1376" w:type="dxa"/>
            <w:tcBorders>
              <w:top w:val="nil"/>
              <w:left w:val="nil"/>
              <w:bottom w:val="nil"/>
              <w:right w:val="nil"/>
            </w:tcBorders>
            <w:shd w:val="clear" w:color="auto" w:fill="auto"/>
            <w:vAlign w:val="center"/>
            <w:hideMark/>
          </w:tcPr>
          <w:p w14:paraId="10420774" w14:textId="77777777" w:rsidR="00FB009D" w:rsidRPr="00FB009D" w:rsidRDefault="00FB009D" w:rsidP="00FB009D">
            <w:pPr>
              <w:jc w:val="right"/>
              <w:rPr>
                <w:color w:val="000000"/>
                <w:sz w:val="18"/>
                <w:szCs w:val="18"/>
                <w:lang w:eastAsia="tr-TR"/>
              </w:rPr>
            </w:pPr>
            <w:r w:rsidRPr="00FB009D">
              <w:rPr>
                <w:color w:val="000000"/>
                <w:sz w:val="18"/>
                <w:szCs w:val="18"/>
                <w:lang w:eastAsia="tr-TR"/>
              </w:rPr>
              <w:t>14</w:t>
            </w:r>
          </w:p>
        </w:tc>
        <w:tc>
          <w:tcPr>
            <w:tcW w:w="1376" w:type="dxa"/>
            <w:tcBorders>
              <w:top w:val="nil"/>
              <w:left w:val="nil"/>
              <w:bottom w:val="nil"/>
              <w:right w:val="nil"/>
            </w:tcBorders>
            <w:shd w:val="clear" w:color="auto" w:fill="auto"/>
            <w:vAlign w:val="center"/>
            <w:hideMark/>
          </w:tcPr>
          <w:p w14:paraId="5024960D" w14:textId="77777777" w:rsidR="00FB009D" w:rsidRPr="00FB009D" w:rsidRDefault="00FB009D" w:rsidP="00FB009D">
            <w:pPr>
              <w:jc w:val="right"/>
              <w:rPr>
                <w:color w:val="000000"/>
                <w:sz w:val="18"/>
                <w:szCs w:val="18"/>
                <w:lang w:eastAsia="tr-TR"/>
              </w:rPr>
            </w:pPr>
            <w:r w:rsidRPr="00FB009D">
              <w:rPr>
                <w:color w:val="000000"/>
                <w:sz w:val="18"/>
                <w:szCs w:val="18"/>
                <w:lang w:eastAsia="tr-TR"/>
              </w:rPr>
              <w:t>81</w:t>
            </w:r>
          </w:p>
        </w:tc>
      </w:tr>
      <w:tr w:rsidR="00FB009D" w:rsidRPr="00FB009D" w14:paraId="5E4CB56A" w14:textId="77777777" w:rsidTr="007F7175">
        <w:trPr>
          <w:divId w:val="1375814537"/>
          <w:trHeight w:val="244"/>
        </w:trPr>
        <w:tc>
          <w:tcPr>
            <w:tcW w:w="6303" w:type="dxa"/>
            <w:tcBorders>
              <w:top w:val="nil"/>
              <w:left w:val="nil"/>
              <w:bottom w:val="nil"/>
              <w:right w:val="nil"/>
            </w:tcBorders>
            <w:shd w:val="clear" w:color="auto" w:fill="auto"/>
            <w:noWrap/>
            <w:vAlign w:val="center"/>
            <w:hideMark/>
          </w:tcPr>
          <w:p w14:paraId="7C44FC57" w14:textId="77777777" w:rsidR="00FB009D" w:rsidRPr="00FB009D" w:rsidRDefault="00FB009D" w:rsidP="00FB009D">
            <w:pPr>
              <w:ind w:firstLineChars="100" w:firstLine="180"/>
              <w:rPr>
                <w:color w:val="000000"/>
                <w:sz w:val="18"/>
                <w:szCs w:val="18"/>
                <w:lang w:eastAsia="tr-TR"/>
              </w:rPr>
            </w:pPr>
            <w:r w:rsidRPr="00FB009D">
              <w:rPr>
                <w:color w:val="000000"/>
                <w:sz w:val="18"/>
                <w:szCs w:val="18"/>
                <w:lang w:eastAsia="tr-TR"/>
              </w:rPr>
              <w:t>Güvence Fonu Gideri</w:t>
            </w:r>
          </w:p>
        </w:tc>
        <w:tc>
          <w:tcPr>
            <w:tcW w:w="1376" w:type="dxa"/>
            <w:tcBorders>
              <w:top w:val="nil"/>
              <w:left w:val="nil"/>
              <w:bottom w:val="nil"/>
              <w:right w:val="nil"/>
            </w:tcBorders>
            <w:shd w:val="clear" w:color="auto" w:fill="auto"/>
            <w:vAlign w:val="center"/>
            <w:hideMark/>
          </w:tcPr>
          <w:p w14:paraId="7D91A218" w14:textId="77777777" w:rsidR="00FB009D" w:rsidRPr="00FB009D" w:rsidRDefault="00FB009D" w:rsidP="00FB009D">
            <w:pPr>
              <w:jc w:val="right"/>
              <w:rPr>
                <w:color w:val="000000"/>
                <w:sz w:val="18"/>
                <w:szCs w:val="18"/>
                <w:lang w:eastAsia="tr-TR"/>
              </w:rPr>
            </w:pPr>
            <w:r w:rsidRPr="00FB009D">
              <w:rPr>
                <w:color w:val="000000"/>
                <w:sz w:val="18"/>
                <w:szCs w:val="18"/>
                <w:lang w:eastAsia="tr-TR"/>
              </w:rPr>
              <w:t>102,190</w:t>
            </w:r>
          </w:p>
        </w:tc>
        <w:tc>
          <w:tcPr>
            <w:tcW w:w="1376" w:type="dxa"/>
            <w:tcBorders>
              <w:top w:val="nil"/>
              <w:left w:val="nil"/>
              <w:bottom w:val="nil"/>
              <w:right w:val="nil"/>
            </w:tcBorders>
            <w:shd w:val="clear" w:color="auto" w:fill="auto"/>
            <w:vAlign w:val="center"/>
            <w:hideMark/>
          </w:tcPr>
          <w:p w14:paraId="570462BC" w14:textId="77777777" w:rsidR="00FB009D" w:rsidRPr="00FB009D" w:rsidRDefault="00FB009D" w:rsidP="00FB009D">
            <w:pPr>
              <w:jc w:val="right"/>
              <w:rPr>
                <w:color w:val="000000"/>
                <w:sz w:val="18"/>
                <w:szCs w:val="18"/>
                <w:lang w:eastAsia="tr-TR"/>
              </w:rPr>
            </w:pPr>
            <w:r w:rsidRPr="00FB009D">
              <w:rPr>
                <w:color w:val="000000"/>
                <w:sz w:val="18"/>
                <w:szCs w:val="18"/>
                <w:lang w:eastAsia="tr-TR"/>
              </w:rPr>
              <w:t>69,539</w:t>
            </w:r>
          </w:p>
        </w:tc>
      </w:tr>
      <w:tr w:rsidR="00FB009D" w:rsidRPr="00FB009D" w14:paraId="29A00D12" w14:textId="77777777" w:rsidTr="007F7175">
        <w:trPr>
          <w:divId w:val="1375814537"/>
          <w:trHeight w:val="259"/>
        </w:trPr>
        <w:tc>
          <w:tcPr>
            <w:tcW w:w="6303" w:type="dxa"/>
            <w:tcBorders>
              <w:top w:val="nil"/>
              <w:left w:val="nil"/>
              <w:bottom w:val="single" w:sz="8" w:space="0" w:color="auto"/>
              <w:right w:val="nil"/>
            </w:tcBorders>
            <w:shd w:val="clear" w:color="auto" w:fill="auto"/>
            <w:noWrap/>
            <w:vAlign w:val="center"/>
            <w:hideMark/>
          </w:tcPr>
          <w:p w14:paraId="3FD88BA9" w14:textId="77777777" w:rsidR="00FB009D" w:rsidRPr="00FB009D" w:rsidRDefault="00FB009D" w:rsidP="00FB009D">
            <w:pPr>
              <w:ind w:firstLineChars="100" w:firstLine="180"/>
              <w:rPr>
                <w:color w:val="000000"/>
                <w:sz w:val="18"/>
                <w:szCs w:val="18"/>
                <w:lang w:eastAsia="tr-TR"/>
              </w:rPr>
            </w:pPr>
            <w:r w:rsidRPr="00FB009D">
              <w:rPr>
                <w:color w:val="000000"/>
                <w:sz w:val="18"/>
                <w:szCs w:val="18"/>
                <w:lang w:eastAsia="tr-TR"/>
              </w:rPr>
              <w:t>Diğer</w:t>
            </w:r>
          </w:p>
        </w:tc>
        <w:tc>
          <w:tcPr>
            <w:tcW w:w="1376" w:type="dxa"/>
            <w:tcBorders>
              <w:top w:val="nil"/>
              <w:left w:val="nil"/>
              <w:bottom w:val="single" w:sz="8" w:space="0" w:color="auto"/>
              <w:right w:val="nil"/>
            </w:tcBorders>
            <w:shd w:val="clear" w:color="auto" w:fill="auto"/>
            <w:vAlign w:val="center"/>
            <w:hideMark/>
          </w:tcPr>
          <w:p w14:paraId="7172984D" w14:textId="77777777" w:rsidR="00FB009D" w:rsidRPr="00FB009D" w:rsidRDefault="00FB009D" w:rsidP="00FB009D">
            <w:pPr>
              <w:jc w:val="right"/>
              <w:rPr>
                <w:color w:val="000000"/>
                <w:sz w:val="18"/>
                <w:szCs w:val="18"/>
                <w:lang w:eastAsia="tr-TR"/>
              </w:rPr>
            </w:pPr>
            <w:r w:rsidRPr="00FB009D">
              <w:rPr>
                <w:color w:val="000000"/>
                <w:sz w:val="18"/>
                <w:szCs w:val="18"/>
                <w:lang w:eastAsia="tr-TR"/>
              </w:rPr>
              <w:t>319,312</w:t>
            </w:r>
          </w:p>
        </w:tc>
        <w:tc>
          <w:tcPr>
            <w:tcW w:w="1376" w:type="dxa"/>
            <w:tcBorders>
              <w:top w:val="nil"/>
              <w:left w:val="nil"/>
              <w:bottom w:val="single" w:sz="8" w:space="0" w:color="auto"/>
              <w:right w:val="nil"/>
            </w:tcBorders>
            <w:shd w:val="clear" w:color="auto" w:fill="auto"/>
            <w:vAlign w:val="center"/>
            <w:hideMark/>
          </w:tcPr>
          <w:p w14:paraId="5449ADDE" w14:textId="77777777" w:rsidR="00FB009D" w:rsidRPr="00FB009D" w:rsidRDefault="00FB009D" w:rsidP="00FB009D">
            <w:pPr>
              <w:jc w:val="right"/>
              <w:rPr>
                <w:color w:val="000000"/>
                <w:sz w:val="18"/>
                <w:szCs w:val="18"/>
                <w:lang w:eastAsia="tr-TR"/>
              </w:rPr>
            </w:pPr>
            <w:r w:rsidRPr="00FB009D">
              <w:rPr>
                <w:color w:val="000000"/>
                <w:sz w:val="18"/>
                <w:szCs w:val="18"/>
                <w:lang w:eastAsia="tr-TR"/>
              </w:rPr>
              <w:t>324,746</w:t>
            </w:r>
          </w:p>
        </w:tc>
      </w:tr>
      <w:tr w:rsidR="00FB009D" w:rsidRPr="00FB009D" w14:paraId="5395D0E4" w14:textId="77777777" w:rsidTr="007F7175">
        <w:trPr>
          <w:divId w:val="1375814537"/>
          <w:trHeight w:val="259"/>
        </w:trPr>
        <w:tc>
          <w:tcPr>
            <w:tcW w:w="6303" w:type="dxa"/>
            <w:tcBorders>
              <w:top w:val="nil"/>
              <w:left w:val="nil"/>
              <w:bottom w:val="double" w:sz="6" w:space="0" w:color="auto"/>
              <w:right w:val="nil"/>
            </w:tcBorders>
            <w:shd w:val="clear" w:color="auto" w:fill="auto"/>
            <w:vAlign w:val="center"/>
            <w:hideMark/>
          </w:tcPr>
          <w:p w14:paraId="7C2222D5" w14:textId="77777777" w:rsidR="00FB009D" w:rsidRPr="00FB009D" w:rsidRDefault="00FB009D" w:rsidP="00FB009D">
            <w:pPr>
              <w:jc w:val="both"/>
              <w:rPr>
                <w:b/>
                <w:bCs/>
                <w:color w:val="000000"/>
                <w:sz w:val="18"/>
                <w:szCs w:val="18"/>
                <w:lang w:eastAsia="tr-TR"/>
              </w:rPr>
            </w:pPr>
            <w:r w:rsidRPr="00FB009D">
              <w:rPr>
                <w:b/>
                <w:bCs/>
                <w:color w:val="000000"/>
                <w:sz w:val="18"/>
                <w:szCs w:val="18"/>
                <w:lang w:eastAsia="tr-TR"/>
              </w:rPr>
              <w:t>Toplam</w:t>
            </w:r>
          </w:p>
        </w:tc>
        <w:tc>
          <w:tcPr>
            <w:tcW w:w="1376" w:type="dxa"/>
            <w:tcBorders>
              <w:top w:val="nil"/>
              <w:left w:val="nil"/>
              <w:bottom w:val="double" w:sz="6" w:space="0" w:color="auto"/>
              <w:right w:val="nil"/>
            </w:tcBorders>
            <w:shd w:val="clear" w:color="auto" w:fill="auto"/>
            <w:vAlign w:val="center"/>
            <w:hideMark/>
          </w:tcPr>
          <w:p w14:paraId="449F4788" w14:textId="77777777" w:rsidR="00FB009D" w:rsidRPr="00FB009D" w:rsidRDefault="00FB009D" w:rsidP="00FB009D">
            <w:pPr>
              <w:jc w:val="right"/>
              <w:rPr>
                <w:b/>
                <w:bCs/>
                <w:color w:val="000000"/>
                <w:sz w:val="18"/>
                <w:szCs w:val="18"/>
                <w:lang w:eastAsia="tr-TR"/>
              </w:rPr>
            </w:pPr>
            <w:r w:rsidRPr="00FB009D">
              <w:rPr>
                <w:b/>
                <w:bCs/>
                <w:color w:val="000000"/>
                <w:sz w:val="18"/>
                <w:szCs w:val="18"/>
                <w:lang w:eastAsia="tr-TR"/>
              </w:rPr>
              <w:t>627,755</w:t>
            </w:r>
          </w:p>
        </w:tc>
        <w:tc>
          <w:tcPr>
            <w:tcW w:w="1376" w:type="dxa"/>
            <w:tcBorders>
              <w:top w:val="nil"/>
              <w:left w:val="nil"/>
              <w:bottom w:val="double" w:sz="6" w:space="0" w:color="auto"/>
              <w:right w:val="nil"/>
            </w:tcBorders>
            <w:shd w:val="clear" w:color="auto" w:fill="auto"/>
            <w:vAlign w:val="center"/>
            <w:hideMark/>
          </w:tcPr>
          <w:p w14:paraId="2D87F384" w14:textId="77777777" w:rsidR="00FB009D" w:rsidRPr="00FB009D" w:rsidRDefault="00FB009D" w:rsidP="00FB009D">
            <w:pPr>
              <w:jc w:val="right"/>
              <w:rPr>
                <w:b/>
                <w:bCs/>
                <w:color w:val="000000"/>
                <w:sz w:val="18"/>
                <w:szCs w:val="18"/>
                <w:lang w:eastAsia="tr-TR"/>
              </w:rPr>
            </w:pPr>
            <w:r w:rsidRPr="00FB009D">
              <w:rPr>
                <w:b/>
                <w:bCs/>
                <w:color w:val="000000"/>
                <w:sz w:val="18"/>
                <w:szCs w:val="18"/>
                <w:lang w:eastAsia="tr-TR"/>
              </w:rPr>
              <w:t>566,832</w:t>
            </w:r>
          </w:p>
        </w:tc>
      </w:tr>
    </w:tbl>
    <w:p w14:paraId="688B7475" w14:textId="60042F09" w:rsidR="009A7395" w:rsidRPr="00B34327" w:rsidRDefault="009A7395" w:rsidP="009441A8">
      <w:pPr>
        <w:rPr>
          <w:b/>
          <w:bCs/>
          <w:iCs/>
          <w:sz w:val="16"/>
          <w:szCs w:val="16"/>
          <w:highlight w:val="yellow"/>
        </w:rPr>
      </w:pPr>
    </w:p>
    <w:p w14:paraId="48FF9268" w14:textId="77777777" w:rsidR="009A7395" w:rsidRPr="00B34327" w:rsidRDefault="009A7395">
      <w:pPr>
        <w:rPr>
          <w:sz w:val="10"/>
          <w:highlight w:val="yellow"/>
        </w:rPr>
      </w:pPr>
    </w:p>
    <w:p w14:paraId="0FA07AD3" w14:textId="77777777" w:rsidR="00033391" w:rsidRPr="00932384" w:rsidRDefault="0089470C" w:rsidP="0089470C">
      <w:pPr>
        <w:autoSpaceDE w:val="0"/>
        <w:autoSpaceDN w:val="0"/>
        <w:adjustRightInd w:val="0"/>
        <w:ind w:hanging="567"/>
        <w:jc w:val="both"/>
        <w:rPr>
          <w:b/>
          <w:bCs/>
          <w:iCs/>
        </w:rPr>
      </w:pPr>
      <w:r w:rsidRPr="00932384">
        <w:rPr>
          <w:b/>
          <w:bCs/>
          <w:iCs/>
        </w:rPr>
        <w:t>4.9</w:t>
      </w:r>
      <w:r w:rsidRPr="00932384">
        <w:rPr>
          <w:b/>
          <w:bCs/>
          <w:iCs/>
        </w:rPr>
        <w:tab/>
      </w:r>
      <w:r w:rsidR="00E253C8" w:rsidRPr="00932384">
        <w:rPr>
          <w:b/>
          <w:bCs/>
          <w:iCs/>
        </w:rPr>
        <w:t>Sürdürülen faaliyetler ile durdurulan faaliyetler vergi öncesi kar/zarara ilişkin açıklamalar:</w:t>
      </w:r>
    </w:p>
    <w:p w14:paraId="1A94985E" w14:textId="77777777" w:rsidR="00E73302" w:rsidRPr="00932384" w:rsidRDefault="00E73302" w:rsidP="00E534FA">
      <w:pPr>
        <w:autoSpaceDE w:val="0"/>
        <w:autoSpaceDN w:val="0"/>
        <w:adjustRightInd w:val="0"/>
        <w:jc w:val="both"/>
        <w:rPr>
          <w:b/>
          <w:bCs/>
          <w:iCs/>
          <w:sz w:val="12"/>
          <w:szCs w:val="16"/>
        </w:rPr>
      </w:pPr>
    </w:p>
    <w:p w14:paraId="22C8FF1D" w14:textId="356ADF45" w:rsidR="006E1633" w:rsidRPr="00932384" w:rsidRDefault="006E1633" w:rsidP="009B7821">
      <w:pPr>
        <w:tabs>
          <w:tab w:val="left" w:pos="540"/>
        </w:tabs>
        <w:autoSpaceDE w:val="0"/>
        <w:autoSpaceDN w:val="0"/>
        <w:adjustRightInd w:val="0"/>
        <w:jc w:val="both"/>
        <w:rPr>
          <w:lang w:val="en-GB" w:eastAsia="en-GB"/>
        </w:rPr>
      </w:pPr>
      <w:r w:rsidRPr="00932384">
        <w:t xml:space="preserve">Bankalarca Kamuya Açıklanacak Finansal Tablolar ile Bunlara İlişkin Açıklama ve Dipnotlar Hakkında Tebliğ’in </w:t>
      </w:r>
      <w:proofErr w:type="spellStart"/>
      <w:r w:rsidRPr="00932384">
        <w:t>25’inci</w:t>
      </w:r>
      <w:proofErr w:type="spellEnd"/>
      <w:r w:rsidRPr="00932384">
        <w:t xml:space="preserve"> maddesi uyarınca ara dönemde hazırlanmamıştır.</w:t>
      </w:r>
    </w:p>
    <w:p w14:paraId="6A25D6F3" w14:textId="618E9159" w:rsidR="00E73302" w:rsidRPr="000C6B20" w:rsidRDefault="00E73302" w:rsidP="006E1633">
      <w:pPr>
        <w:autoSpaceDE w:val="0"/>
        <w:autoSpaceDN w:val="0"/>
        <w:adjustRightInd w:val="0"/>
        <w:jc w:val="both"/>
        <w:rPr>
          <w:b/>
          <w:bCs/>
          <w:iCs/>
          <w:sz w:val="12"/>
          <w:szCs w:val="16"/>
        </w:rPr>
      </w:pPr>
    </w:p>
    <w:p w14:paraId="48B40869" w14:textId="77777777" w:rsidR="00033391" w:rsidRPr="000C6B20" w:rsidRDefault="0089470C" w:rsidP="0089470C">
      <w:pPr>
        <w:autoSpaceDE w:val="0"/>
        <w:autoSpaceDN w:val="0"/>
        <w:adjustRightInd w:val="0"/>
        <w:ind w:hanging="567"/>
        <w:jc w:val="both"/>
        <w:rPr>
          <w:b/>
          <w:bCs/>
          <w:iCs/>
        </w:rPr>
      </w:pPr>
      <w:r w:rsidRPr="000C6B20">
        <w:rPr>
          <w:b/>
          <w:bCs/>
          <w:iCs/>
        </w:rPr>
        <w:t>4.10</w:t>
      </w:r>
      <w:r w:rsidRPr="000C6B20">
        <w:rPr>
          <w:b/>
          <w:bCs/>
          <w:iCs/>
        </w:rPr>
        <w:tab/>
      </w:r>
      <w:r w:rsidR="00E253C8" w:rsidRPr="000C6B20">
        <w:rPr>
          <w:b/>
          <w:bCs/>
          <w:iCs/>
        </w:rPr>
        <w:t>Sürdürülen faaliyetler ile durdurulan faaliyetler vergi karşılığına ilişkin açıklamalar:</w:t>
      </w:r>
    </w:p>
    <w:p w14:paraId="3DB37FB5" w14:textId="77777777" w:rsidR="00E73302" w:rsidRPr="000C6B20" w:rsidRDefault="00E73302" w:rsidP="00E534FA">
      <w:pPr>
        <w:tabs>
          <w:tab w:val="left" w:pos="360"/>
        </w:tabs>
        <w:autoSpaceDE w:val="0"/>
        <w:autoSpaceDN w:val="0"/>
        <w:adjustRightInd w:val="0"/>
        <w:jc w:val="both"/>
        <w:rPr>
          <w:b/>
          <w:bCs/>
          <w:iCs/>
          <w:sz w:val="8"/>
          <w:szCs w:val="16"/>
        </w:rPr>
      </w:pPr>
    </w:p>
    <w:p w14:paraId="2A371B3F" w14:textId="1A61F589" w:rsidR="00CD56E0" w:rsidRPr="000C6B20" w:rsidRDefault="006D090E" w:rsidP="007F7175">
      <w:pPr>
        <w:autoSpaceDE w:val="0"/>
        <w:autoSpaceDN w:val="0"/>
        <w:jc w:val="both"/>
        <w:rPr>
          <w:rFonts w:eastAsia="Arial Unicode MS"/>
        </w:rPr>
      </w:pPr>
      <w:r w:rsidRPr="000C6B20">
        <w:rPr>
          <w:rFonts w:eastAsia="Arial Unicode MS"/>
        </w:rPr>
        <w:t>Grup’un</w:t>
      </w:r>
      <w:r w:rsidR="00381D27" w:rsidRPr="000C6B20">
        <w:rPr>
          <w:rFonts w:eastAsia="Arial Unicode MS"/>
        </w:rPr>
        <w:t xml:space="preserve"> dönem içerisinde </w:t>
      </w:r>
      <w:r w:rsidR="00F52493" w:rsidRPr="000C6B20">
        <w:rPr>
          <w:rFonts w:eastAsia="Arial Unicode MS"/>
        </w:rPr>
        <w:t>(</w:t>
      </w:r>
      <w:r w:rsidR="000C6B20" w:rsidRPr="000C6B20">
        <w:rPr>
          <w:rFonts w:eastAsia="Arial Unicode MS"/>
        </w:rPr>
        <w:t>394</w:t>
      </w:r>
      <w:r w:rsidR="006E1633" w:rsidRPr="000C6B20">
        <w:rPr>
          <w:rFonts w:eastAsia="Arial Unicode MS"/>
        </w:rPr>
        <w:t>,</w:t>
      </w:r>
      <w:r w:rsidR="000C6B20" w:rsidRPr="000C6B20">
        <w:rPr>
          <w:rFonts w:eastAsia="Arial Unicode MS"/>
        </w:rPr>
        <w:t>906</w:t>
      </w:r>
      <w:r w:rsidR="00F52493" w:rsidRPr="000C6B20">
        <w:rPr>
          <w:rFonts w:eastAsia="Arial Unicode MS"/>
        </w:rPr>
        <w:t>)</w:t>
      </w:r>
      <w:r w:rsidR="00CD56E0" w:rsidRPr="000C6B20">
        <w:rPr>
          <w:rFonts w:eastAsia="Arial Unicode MS"/>
        </w:rPr>
        <w:t xml:space="preserve"> TL (</w:t>
      </w:r>
      <w:r w:rsidR="00373CDD" w:rsidRPr="000C6B20">
        <w:rPr>
          <w:spacing w:val="-4"/>
        </w:rPr>
        <w:t>1 Ocak-</w:t>
      </w:r>
      <w:r w:rsidR="00932384" w:rsidRPr="000C6B20">
        <w:t>31 Mart 2020</w:t>
      </w:r>
      <w:r w:rsidR="00CD56E0" w:rsidRPr="000C6B20">
        <w:rPr>
          <w:rFonts w:eastAsia="Arial Unicode MS"/>
        </w:rPr>
        <w:t xml:space="preserve"> – </w:t>
      </w:r>
      <w:r w:rsidR="00932384" w:rsidRPr="000C6B20">
        <w:rPr>
          <w:rFonts w:eastAsia="Arial Unicode MS"/>
        </w:rPr>
        <w:t>(1</w:t>
      </w:r>
      <w:r w:rsidR="0059206E">
        <w:rPr>
          <w:rFonts w:eastAsia="Arial Unicode MS"/>
        </w:rPr>
        <w:t>1</w:t>
      </w:r>
      <w:r w:rsidR="00932384" w:rsidRPr="000C6B20">
        <w:rPr>
          <w:rFonts w:eastAsia="Arial Unicode MS"/>
        </w:rPr>
        <w:t>5,2</w:t>
      </w:r>
      <w:r w:rsidR="0059206E">
        <w:rPr>
          <w:rFonts w:eastAsia="Arial Unicode MS"/>
        </w:rPr>
        <w:t>474</w:t>
      </w:r>
      <w:r w:rsidR="00CD56E0" w:rsidRPr="000C6B20">
        <w:rPr>
          <w:rFonts w:eastAsia="Arial Unicode MS"/>
        </w:rPr>
        <w:t>) tutarında cari d</w:t>
      </w:r>
      <w:r w:rsidR="00BB3E82" w:rsidRPr="000C6B20">
        <w:rPr>
          <w:rFonts w:eastAsia="Arial Unicode MS"/>
        </w:rPr>
        <w:t xml:space="preserve">önem vergi karşılığı gideri, </w:t>
      </w:r>
      <w:r w:rsidR="000C6B20" w:rsidRPr="000C6B20">
        <w:rPr>
          <w:rFonts w:eastAsia="Arial Unicode MS"/>
        </w:rPr>
        <w:t>35</w:t>
      </w:r>
      <w:r w:rsidR="006E1633" w:rsidRPr="000C6B20">
        <w:rPr>
          <w:rFonts w:eastAsia="Arial Unicode MS"/>
        </w:rPr>
        <w:t>,</w:t>
      </w:r>
      <w:r w:rsidR="000C6B20" w:rsidRPr="000C6B20">
        <w:rPr>
          <w:rFonts w:eastAsia="Arial Unicode MS"/>
        </w:rPr>
        <w:t>502</w:t>
      </w:r>
      <w:r w:rsidR="00EF189E" w:rsidRPr="000C6B20">
        <w:rPr>
          <w:rFonts w:eastAsia="Arial Unicode MS"/>
        </w:rPr>
        <w:t xml:space="preserve"> </w:t>
      </w:r>
      <w:proofErr w:type="gramStart"/>
      <w:r w:rsidR="00EF189E" w:rsidRPr="000C6B20">
        <w:rPr>
          <w:rFonts w:eastAsia="Arial Unicode MS"/>
        </w:rPr>
        <w:t>TL</w:t>
      </w:r>
      <w:r w:rsidR="00FF50FE" w:rsidRPr="000C6B20">
        <w:rPr>
          <w:rFonts w:eastAsia="Arial Unicode MS"/>
        </w:rPr>
        <w:t xml:space="preserve">  </w:t>
      </w:r>
      <w:r w:rsidR="00CD56E0" w:rsidRPr="000C6B20">
        <w:rPr>
          <w:rFonts w:eastAsia="Arial Unicode MS"/>
        </w:rPr>
        <w:t>(</w:t>
      </w:r>
      <w:proofErr w:type="gramEnd"/>
      <w:r w:rsidR="00373CDD" w:rsidRPr="000C6B20">
        <w:rPr>
          <w:spacing w:val="-4"/>
        </w:rPr>
        <w:t>1 Ocak-</w:t>
      </w:r>
      <w:r w:rsidR="00932384" w:rsidRPr="000C6B20">
        <w:t>31 Mart 2020</w:t>
      </w:r>
      <w:r w:rsidR="00CD56E0" w:rsidRPr="000C6B20">
        <w:rPr>
          <w:rFonts w:eastAsia="Arial Unicode MS"/>
        </w:rPr>
        <w:t xml:space="preserve"> – </w:t>
      </w:r>
      <w:r w:rsidR="00932384" w:rsidRPr="000C6B20">
        <w:rPr>
          <w:rFonts w:eastAsia="Arial Unicode MS"/>
        </w:rPr>
        <w:t xml:space="preserve">147,819 </w:t>
      </w:r>
      <w:r w:rsidR="00CD56E0" w:rsidRPr="000C6B20">
        <w:rPr>
          <w:rFonts w:eastAsia="Arial Unicode MS"/>
        </w:rPr>
        <w:t>TL) tutarınd</w:t>
      </w:r>
      <w:r w:rsidR="00381D27" w:rsidRPr="000C6B20">
        <w:rPr>
          <w:rFonts w:eastAsia="Arial Unicode MS"/>
        </w:rPr>
        <w:t>a ertelenmiş vergi gider</w:t>
      </w:r>
      <w:r w:rsidR="00BB3E82" w:rsidRPr="000C6B20">
        <w:rPr>
          <w:rFonts w:eastAsia="Arial Unicode MS"/>
        </w:rPr>
        <w:t xml:space="preserve">i ve </w:t>
      </w:r>
      <w:r w:rsidR="000C6B20" w:rsidRPr="000C6B20">
        <w:rPr>
          <w:rFonts w:eastAsia="Arial Unicode MS"/>
        </w:rPr>
        <w:t>283</w:t>
      </w:r>
      <w:r w:rsidR="006E1633" w:rsidRPr="000C6B20">
        <w:rPr>
          <w:rFonts w:eastAsia="Arial Unicode MS"/>
        </w:rPr>
        <w:t>,</w:t>
      </w:r>
      <w:r w:rsidR="000C6B20" w:rsidRPr="000C6B20">
        <w:rPr>
          <w:rFonts w:eastAsia="Arial Unicode MS"/>
        </w:rPr>
        <w:t>250</w:t>
      </w:r>
      <w:r w:rsidR="00CD56E0" w:rsidRPr="000C6B20">
        <w:rPr>
          <w:rFonts w:eastAsia="Arial Unicode MS"/>
        </w:rPr>
        <w:t xml:space="preserve"> TL (</w:t>
      </w:r>
      <w:r w:rsidR="00373CDD" w:rsidRPr="000C6B20">
        <w:rPr>
          <w:spacing w:val="-4"/>
        </w:rPr>
        <w:t>1 Ocak-</w:t>
      </w:r>
      <w:r w:rsidR="00932384" w:rsidRPr="000C6B20">
        <w:t>31 Mart 2020</w:t>
      </w:r>
      <w:r w:rsidR="0086621F" w:rsidRPr="000C6B20">
        <w:rPr>
          <w:rFonts w:eastAsia="Arial Unicode MS"/>
        </w:rPr>
        <w:t xml:space="preserve"> – </w:t>
      </w:r>
      <w:proofErr w:type="spellStart"/>
      <w:r w:rsidR="00932384" w:rsidRPr="000C6B20">
        <w:rPr>
          <w:rFonts w:eastAsia="Arial Unicode MS"/>
        </w:rPr>
        <w:t>15</w:t>
      </w:r>
      <w:r w:rsidR="0059206E">
        <w:rPr>
          <w:rFonts w:eastAsia="Arial Unicode MS"/>
        </w:rPr>
        <w:t>7</w:t>
      </w:r>
      <w:r w:rsidR="00932384" w:rsidRPr="000C6B20">
        <w:rPr>
          <w:rFonts w:eastAsia="Arial Unicode MS"/>
        </w:rPr>
        <w:t>,5</w:t>
      </w:r>
      <w:r w:rsidR="0059206E">
        <w:rPr>
          <w:rFonts w:eastAsia="Arial Unicode MS"/>
        </w:rPr>
        <w:t>42</w:t>
      </w:r>
      <w:r w:rsidR="00CD56E0" w:rsidRPr="000C6B20">
        <w:rPr>
          <w:rFonts w:eastAsia="Arial Unicode MS"/>
        </w:rPr>
        <w:t>TL</w:t>
      </w:r>
      <w:proofErr w:type="spellEnd"/>
      <w:r w:rsidR="00CD56E0" w:rsidRPr="000C6B20">
        <w:rPr>
          <w:rFonts w:eastAsia="Arial Unicode MS"/>
        </w:rPr>
        <w:t xml:space="preserve"> ) tutarında ertelenmiş vergi geliri oluşmuştur.</w:t>
      </w:r>
    </w:p>
    <w:p w14:paraId="1F1D0739" w14:textId="77777777" w:rsidR="00E73302" w:rsidRPr="00B34327" w:rsidRDefault="00E73302" w:rsidP="00E534FA">
      <w:pPr>
        <w:tabs>
          <w:tab w:val="num" w:pos="540"/>
          <w:tab w:val="num" w:pos="720"/>
        </w:tabs>
        <w:autoSpaceDE w:val="0"/>
        <w:autoSpaceDN w:val="0"/>
        <w:adjustRightInd w:val="0"/>
        <w:jc w:val="both"/>
        <w:rPr>
          <w:sz w:val="8"/>
          <w:szCs w:val="16"/>
          <w:highlight w:val="yellow"/>
        </w:rPr>
      </w:pPr>
    </w:p>
    <w:p w14:paraId="37AAC630" w14:textId="77777777" w:rsidR="00033391" w:rsidRPr="000C6B20" w:rsidRDefault="0089470C" w:rsidP="0089470C">
      <w:pPr>
        <w:autoSpaceDE w:val="0"/>
        <w:autoSpaceDN w:val="0"/>
        <w:adjustRightInd w:val="0"/>
        <w:ind w:hanging="567"/>
        <w:jc w:val="both"/>
        <w:rPr>
          <w:b/>
          <w:bCs/>
          <w:iCs/>
        </w:rPr>
      </w:pPr>
      <w:r w:rsidRPr="002D0DBC">
        <w:rPr>
          <w:b/>
          <w:bCs/>
          <w:iCs/>
        </w:rPr>
        <w:t>4.</w:t>
      </w:r>
      <w:r w:rsidRPr="000C6B20">
        <w:rPr>
          <w:b/>
          <w:bCs/>
          <w:iCs/>
        </w:rPr>
        <w:t>11</w:t>
      </w:r>
      <w:r w:rsidRPr="000C6B20">
        <w:rPr>
          <w:b/>
          <w:bCs/>
          <w:iCs/>
        </w:rPr>
        <w:tab/>
      </w:r>
      <w:r w:rsidR="00E253C8" w:rsidRPr="000C6B20">
        <w:rPr>
          <w:b/>
          <w:bCs/>
          <w:iCs/>
        </w:rPr>
        <w:t>Sürdürülen faaliyetler ile durdurulan faaliyetler dönem net kar/zararına ilişkin açıklama:</w:t>
      </w:r>
    </w:p>
    <w:p w14:paraId="2D81E6EC" w14:textId="77777777" w:rsidR="00E73302" w:rsidRPr="000C6B20" w:rsidRDefault="00E73302" w:rsidP="00E534FA">
      <w:pPr>
        <w:autoSpaceDE w:val="0"/>
        <w:autoSpaceDN w:val="0"/>
        <w:adjustRightInd w:val="0"/>
        <w:jc w:val="both"/>
        <w:rPr>
          <w:b/>
          <w:bCs/>
          <w:iCs/>
          <w:sz w:val="12"/>
          <w:szCs w:val="16"/>
        </w:rPr>
      </w:pPr>
    </w:p>
    <w:p w14:paraId="740D3EA7" w14:textId="77777777" w:rsidR="007A1387" w:rsidRPr="000C6B20" w:rsidRDefault="007A1387" w:rsidP="007A1387">
      <w:pPr>
        <w:autoSpaceDE w:val="0"/>
        <w:autoSpaceDN w:val="0"/>
        <w:adjustRightInd w:val="0"/>
        <w:jc w:val="both"/>
        <w:rPr>
          <w:b/>
          <w:bCs/>
          <w:iCs/>
        </w:rPr>
      </w:pPr>
      <w:r w:rsidRPr="000C6B20">
        <w:rPr>
          <w:bCs/>
          <w:iCs/>
        </w:rPr>
        <w:t>Vergi sonrası faaliyet kar/zararı içinde durdurulan faaliyetlerden kaynaklanan kar/zarar yoktur.</w:t>
      </w:r>
    </w:p>
    <w:p w14:paraId="5B805968" w14:textId="77777777" w:rsidR="00833C66" w:rsidRPr="000C6B20" w:rsidRDefault="00833C66" w:rsidP="006A694F">
      <w:pPr>
        <w:autoSpaceDE w:val="0"/>
        <w:autoSpaceDN w:val="0"/>
        <w:adjustRightInd w:val="0"/>
        <w:rPr>
          <w:b/>
          <w:bCs/>
          <w:iCs/>
          <w:sz w:val="8"/>
          <w:szCs w:val="16"/>
        </w:rPr>
      </w:pPr>
    </w:p>
    <w:p w14:paraId="65F2D04F" w14:textId="77777777" w:rsidR="00033391" w:rsidRPr="000C6B20" w:rsidRDefault="0089470C" w:rsidP="006A694F">
      <w:pPr>
        <w:autoSpaceDE w:val="0"/>
        <w:autoSpaceDN w:val="0"/>
        <w:adjustRightInd w:val="0"/>
        <w:ind w:hanging="567"/>
        <w:rPr>
          <w:b/>
          <w:bCs/>
          <w:iCs/>
        </w:rPr>
      </w:pPr>
      <w:r w:rsidRPr="000C6B20">
        <w:rPr>
          <w:b/>
          <w:bCs/>
          <w:iCs/>
        </w:rPr>
        <w:t>4.12</w:t>
      </w:r>
      <w:r w:rsidRPr="000C6B20">
        <w:rPr>
          <w:b/>
          <w:bCs/>
          <w:iCs/>
        </w:rPr>
        <w:tab/>
      </w:r>
      <w:r w:rsidR="00E253C8" w:rsidRPr="000C6B20">
        <w:rPr>
          <w:b/>
          <w:bCs/>
          <w:iCs/>
        </w:rPr>
        <w:t>Net dönem kar/zararına ilişkin açıklamalar:</w:t>
      </w:r>
    </w:p>
    <w:p w14:paraId="2F2E4543" w14:textId="77777777" w:rsidR="00E73302" w:rsidRPr="000C6B20" w:rsidRDefault="00E73302">
      <w:pPr>
        <w:pStyle w:val="BodyTextIndent2"/>
        <w:ind w:left="540" w:hanging="540"/>
        <w:jc w:val="left"/>
        <w:rPr>
          <w:rFonts w:ascii="Times New Roman" w:eastAsia="Arial Unicode MS" w:hAnsi="Times New Roman"/>
          <w:b w:val="0"/>
          <w:color w:val="auto"/>
          <w:sz w:val="12"/>
          <w:szCs w:val="16"/>
        </w:rPr>
      </w:pPr>
    </w:p>
    <w:p w14:paraId="1D23D7A9" w14:textId="3E079A26" w:rsidR="00033391" w:rsidRPr="000C6B20" w:rsidRDefault="0035500B" w:rsidP="0035500B">
      <w:pPr>
        <w:autoSpaceDE w:val="0"/>
        <w:autoSpaceDN w:val="0"/>
        <w:adjustRightInd w:val="0"/>
        <w:ind w:hanging="567"/>
        <w:jc w:val="both"/>
        <w:rPr>
          <w:sz w:val="18"/>
          <w:szCs w:val="18"/>
        </w:rPr>
      </w:pPr>
      <w:r w:rsidRPr="000C6B20">
        <w:rPr>
          <w:b/>
        </w:rPr>
        <w:t>4.12.1</w:t>
      </w:r>
      <w:r w:rsidRPr="000C6B20">
        <w:tab/>
      </w:r>
      <w:r w:rsidR="00E253C8" w:rsidRPr="000C6B20">
        <w:rPr>
          <w:spacing w:val="-6"/>
          <w:szCs w:val="18"/>
        </w:rPr>
        <w:t xml:space="preserve">Olağan bankacılık işlemlerinden kaynaklanan gelir ve gider kalemlerinin niteliği, boyutu ve tekrarlanma oranının açıklanması </w:t>
      </w:r>
      <w:r w:rsidR="00F13107" w:rsidRPr="000C6B20">
        <w:rPr>
          <w:szCs w:val="18"/>
        </w:rPr>
        <w:t>Grup’un</w:t>
      </w:r>
      <w:r w:rsidR="00E253C8" w:rsidRPr="000C6B20">
        <w:rPr>
          <w:spacing w:val="-6"/>
          <w:szCs w:val="18"/>
        </w:rPr>
        <w:t xml:space="preserve"> dönem içindeki performansının anlaşılması için gerekli ise, bu kalemleri</w:t>
      </w:r>
      <w:r w:rsidR="0054509F" w:rsidRPr="000C6B20">
        <w:rPr>
          <w:spacing w:val="-6"/>
          <w:szCs w:val="18"/>
        </w:rPr>
        <w:t xml:space="preserve">n niteliği ve tutarı: </w:t>
      </w:r>
      <w:r w:rsidR="00AC61D3" w:rsidRPr="000C6B20">
        <w:t xml:space="preserve">31 </w:t>
      </w:r>
      <w:r w:rsidR="002D0DBC" w:rsidRPr="000C6B20">
        <w:t>Mart 2021</w:t>
      </w:r>
      <w:r w:rsidR="00E253C8" w:rsidRPr="000C6B20">
        <w:rPr>
          <w:spacing w:val="-6"/>
          <w:szCs w:val="18"/>
        </w:rPr>
        <w:t xml:space="preserve"> tarihi </w:t>
      </w:r>
      <w:r w:rsidR="00CF4F17" w:rsidRPr="000C6B20">
        <w:rPr>
          <w:spacing w:val="-6"/>
          <w:szCs w:val="18"/>
        </w:rPr>
        <w:t>itibarıyla</w:t>
      </w:r>
      <w:r w:rsidR="00E253C8" w:rsidRPr="000C6B20">
        <w:rPr>
          <w:spacing w:val="-6"/>
          <w:szCs w:val="18"/>
        </w:rPr>
        <w:t xml:space="preserve"> sona eren hesap dönemi içinde gelir kalemleri içerisinde net </w:t>
      </w:r>
      <w:proofErr w:type="gramStart"/>
      <w:r w:rsidR="00E253C8" w:rsidRPr="000C6B20">
        <w:rPr>
          <w:spacing w:val="-6"/>
          <w:szCs w:val="18"/>
        </w:rPr>
        <w:t>kar</w:t>
      </w:r>
      <w:proofErr w:type="gramEnd"/>
      <w:r w:rsidR="00E253C8" w:rsidRPr="000C6B20">
        <w:rPr>
          <w:spacing w:val="-6"/>
          <w:szCs w:val="18"/>
        </w:rPr>
        <w:t xml:space="preserve"> p</w:t>
      </w:r>
      <w:r w:rsidR="00EF189E" w:rsidRPr="000C6B20">
        <w:rPr>
          <w:spacing w:val="-6"/>
          <w:szCs w:val="18"/>
        </w:rPr>
        <w:t xml:space="preserve">ayı geliri </w:t>
      </w:r>
      <w:r w:rsidR="006E1633" w:rsidRPr="000C6B20">
        <w:rPr>
          <w:spacing w:val="-6"/>
          <w:szCs w:val="18"/>
        </w:rPr>
        <w:t>1,</w:t>
      </w:r>
      <w:r w:rsidR="000C6B20" w:rsidRPr="000C6B20">
        <w:rPr>
          <w:spacing w:val="-6"/>
          <w:szCs w:val="18"/>
        </w:rPr>
        <w:t>8</w:t>
      </w:r>
      <w:r w:rsidR="006E1633" w:rsidRPr="000C6B20">
        <w:rPr>
          <w:spacing w:val="-6"/>
          <w:szCs w:val="18"/>
        </w:rPr>
        <w:t>5</w:t>
      </w:r>
      <w:r w:rsidR="000C6B20" w:rsidRPr="000C6B20">
        <w:rPr>
          <w:spacing w:val="-6"/>
          <w:szCs w:val="18"/>
        </w:rPr>
        <w:t>8</w:t>
      </w:r>
      <w:r w:rsidR="006E1633" w:rsidRPr="000C6B20">
        <w:rPr>
          <w:spacing w:val="-6"/>
          <w:szCs w:val="18"/>
        </w:rPr>
        <w:t>,8</w:t>
      </w:r>
      <w:r w:rsidR="000C6B20" w:rsidRPr="000C6B20">
        <w:rPr>
          <w:spacing w:val="-6"/>
          <w:szCs w:val="18"/>
        </w:rPr>
        <w:t>27</w:t>
      </w:r>
      <w:r w:rsidR="0054509F" w:rsidRPr="000C6B20">
        <w:rPr>
          <w:spacing w:val="-6"/>
          <w:szCs w:val="18"/>
        </w:rPr>
        <w:t xml:space="preserve"> TL (</w:t>
      </w:r>
      <w:r w:rsidR="00373CDD" w:rsidRPr="000C6B20">
        <w:rPr>
          <w:spacing w:val="-4"/>
        </w:rPr>
        <w:t>1 Ocak-</w:t>
      </w:r>
      <w:r w:rsidR="002D0DBC" w:rsidRPr="000C6B20">
        <w:t>31 Mart 2020</w:t>
      </w:r>
      <w:r w:rsidR="00E253C8" w:rsidRPr="000C6B20">
        <w:rPr>
          <w:spacing w:val="-6"/>
          <w:szCs w:val="18"/>
        </w:rPr>
        <w:t xml:space="preserve">– </w:t>
      </w:r>
      <w:r w:rsidR="002D0DBC" w:rsidRPr="000C6B20">
        <w:rPr>
          <w:spacing w:val="-6"/>
          <w:szCs w:val="18"/>
        </w:rPr>
        <w:t>1,1</w:t>
      </w:r>
      <w:r w:rsidR="000C6B20" w:rsidRPr="000C6B20">
        <w:rPr>
          <w:spacing w:val="-6"/>
          <w:szCs w:val="18"/>
        </w:rPr>
        <w:t>99</w:t>
      </w:r>
      <w:r w:rsidR="002D0DBC" w:rsidRPr="000C6B20">
        <w:rPr>
          <w:spacing w:val="-6"/>
          <w:szCs w:val="18"/>
        </w:rPr>
        <w:t>,</w:t>
      </w:r>
      <w:r w:rsidR="000C6B20" w:rsidRPr="000C6B20">
        <w:rPr>
          <w:spacing w:val="-6"/>
          <w:szCs w:val="18"/>
        </w:rPr>
        <w:t>927</w:t>
      </w:r>
      <w:r w:rsidR="002D0DBC" w:rsidRPr="000C6B20">
        <w:rPr>
          <w:spacing w:val="-6"/>
          <w:szCs w:val="18"/>
        </w:rPr>
        <w:t xml:space="preserve"> </w:t>
      </w:r>
      <w:r w:rsidR="006A694F" w:rsidRPr="000C6B20">
        <w:rPr>
          <w:spacing w:val="-6"/>
          <w:szCs w:val="18"/>
        </w:rPr>
        <w:t>TL</w:t>
      </w:r>
      <w:r w:rsidR="00E253C8" w:rsidRPr="000C6B20">
        <w:rPr>
          <w:spacing w:val="-6"/>
          <w:szCs w:val="18"/>
        </w:rPr>
        <w:t>). Net ücret ve komisyo</w:t>
      </w:r>
      <w:r w:rsidR="0054509F" w:rsidRPr="000C6B20">
        <w:rPr>
          <w:spacing w:val="-6"/>
          <w:szCs w:val="18"/>
        </w:rPr>
        <w:t xml:space="preserve">n gelirleri </w:t>
      </w:r>
      <w:r w:rsidR="000C6B20" w:rsidRPr="000C6B20">
        <w:rPr>
          <w:spacing w:val="-6"/>
          <w:szCs w:val="18"/>
        </w:rPr>
        <w:t>10</w:t>
      </w:r>
      <w:r w:rsidR="00E766E5" w:rsidRPr="000C6B20">
        <w:rPr>
          <w:spacing w:val="-6"/>
          <w:szCs w:val="18"/>
        </w:rPr>
        <w:t>2,</w:t>
      </w:r>
      <w:r w:rsidR="000C6B20" w:rsidRPr="000C6B20">
        <w:rPr>
          <w:spacing w:val="-6"/>
          <w:szCs w:val="18"/>
        </w:rPr>
        <w:t>653</w:t>
      </w:r>
      <w:r w:rsidR="006A694F" w:rsidRPr="000C6B20">
        <w:rPr>
          <w:spacing w:val="-6"/>
          <w:szCs w:val="18"/>
        </w:rPr>
        <w:t xml:space="preserve"> TL</w:t>
      </w:r>
      <w:r w:rsidRPr="000C6B20">
        <w:rPr>
          <w:spacing w:val="-6"/>
          <w:szCs w:val="18"/>
        </w:rPr>
        <w:t xml:space="preserve"> (</w:t>
      </w:r>
      <w:r w:rsidR="00373CDD" w:rsidRPr="000C6B20">
        <w:rPr>
          <w:spacing w:val="-4"/>
        </w:rPr>
        <w:t>1 Ocak-</w:t>
      </w:r>
      <w:r w:rsidR="002D0DBC" w:rsidRPr="000C6B20">
        <w:t>31 Mart 2020</w:t>
      </w:r>
      <w:r w:rsidR="00E253C8" w:rsidRPr="000C6B20">
        <w:rPr>
          <w:spacing w:val="-6"/>
          <w:szCs w:val="18"/>
        </w:rPr>
        <w:t xml:space="preserve"> – </w:t>
      </w:r>
      <w:r w:rsidR="000C6B20" w:rsidRPr="000C6B20">
        <w:rPr>
          <w:spacing w:val="-6"/>
          <w:szCs w:val="18"/>
        </w:rPr>
        <w:t>60</w:t>
      </w:r>
      <w:r w:rsidR="002D0DBC" w:rsidRPr="000C6B20">
        <w:rPr>
          <w:spacing w:val="-6"/>
          <w:szCs w:val="18"/>
        </w:rPr>
        <w:t>,</w:t>
      </w:r>
      <w:r w:rsidR="000C6B20" w:rsidRPr="000C6B20">
        <w:rPr>
          <w:spacing w:val="-6"/>
          <w:szCs w:val="18"/>
        </w:rPr>
        <w:t>213</w:t>
      </w:r>
      <w:r w:rsidR="002D0DBC" w:rsidRPr="000C6B20">
        <w:rPr>
          <w:spacing w:val="-6"/>
          <w:szCs w:val="18"/>
        </w:rPr>
        <w:t xml:space="preserve"> </w:t>
      </w:r>
      <w:r w:rsidR="006A694F" w:rsidRPr="000C6B20">
        <w:rPr>
          <w:spacing w:val="-6"/>
          <w:szCs w:val="18"/>
        </w:rPr>
        <w:t>TL</w:t>
      </w:r>
      <w:r w:rsidR="00E253C8" w:rsidRPr="000C6B20">
        <w:rPr>
          <w:spacing w:val="-6"/>
          <w:szCs w:val="18"/>
        </w:rPr>
        <w:t>) ile yer almaktadır.</w:t>
      </w:r>
    </w:p>
    <w:p w14:paraId="03152A57" w14:textId="77777777" w:rsidR="00CD56E0" w:rsidRPr="000C6B20" w:rsidRDefault="00CD56E0">
      <w:pPr>
        <w:pStyle w:val="BodyTextIndent2"/>
        <w:jc w:val="left"/>
        <w:rPr>
          <w:rFonts w:ascii="Times New Roman" w:eastAsia="Arial Unicode MS" w:hAnsi="Times New Roman"/>
          <w:b w:val="0"/>
          <w:color w:val="auto"/>
          <w:sz w:val="6"/>
          <w:szCs w:val="16"/>
        </w:rPr>
      </w:pPr>
    </w:p>
    <w:p w14:paraId="5E060B11" w14:textId="77777777" w:rsidR="00833C66" w:rsidRPr="000C6B20" w:rsidRDefault="0035500B" w:rsidP="0035500B">
      <w:pPr>
        <w:autoSpaceDE w:val="0"/>
        <w:autoSpaceDN w:val="0"/>
        <w:adjustRightInd w:val="0"/>
        <w:ind w:hanging="567"/>
        <w:jc w:val="both"/>
        <w:rPr>
          <w:spacing w:val="-6"/>
        </w:rPr>
      </w:pPr>
      <w:r w:rsidRPr="000C6B20">
        <w:rPr>
          <w:b/>
        </w:rPr>
        <w:t>4.12.2</w:t>
      </w:r>
      <w:r w:rsidRPr="000C6B20">
        <w:tab/>
      </w:r>
      <w:r w:rsidR="00E253C8" w:rsidRPr="000C6B20">
        <w:rPr>
          <w:spacing w:val="-6"/>
        </w:rPr>
        <w:t xml:space="preserve">Finansal tablo kalemlerine ilişkin olarak yapılan bir tahmindeki değişikliğin </w:t>
      </w:r>
      <w:proofErr w:type="gramStart"/>
      <w:r w:rsidR="00E253C8" w:rsidRPr="000C6B20">
        <w:rPr>
          <w:spacing w:val="-6"/>
        </w:rPr>
        <w:t>kar</w:t>
      </w:r>
      <w:proofErr w:type="gramEnd"/>
      <w:r w:rsidR="00E253C8" w:rsidRPr="000C6B20">
        <w:rPr>
          <w:spacing w:val="-6"/>
        </w:rPr>
        <w:t xml:space="preserve"> zarara etkisi, daha sonraki dönemleri de etkilemesi olasılığı varsa, o dönemleri de kapsayacak ş</w:t>
      </w:r>
      <w:r w:rsidR="0054509F" w:rsidRPr="000C6B20">
        <w:rPr>
          <w:spacing w:val="-6"/>
        </w:rPr>
        <w:t xml:space="preserve">ekilde etkisi: </w:t>
      </w:r>
    </w:p>
    <w:p w14:paraId="28E3859D" w14:textId="77777777" w:rsidR="00833C66" w:rsidRPr="000C6B20" w:rsidRDefault="00833C66" w:rsidP="00833C66">
      <w:pPr>
        <w:autoSpaceDE w:val="0"/>
        <w:autoSpaceDN w:val="0"/>
        <w:adjustRightInd w:val="0"/>
        <w:jc w:val="both"/>
        <w:rPr>
          <w:spacing w:val="-6"/>
          <w:sz w:val="8"/>
          <w:szCs w:val="16"/>
        </w:rPr>
      </w:pPr>
    </w:p>
    <w:p w14:paraId="3B899ADF" w14:textId="5ECF8289" w:rsidR="00E73302" w:rsidRPr="000C6B20" w:rsidRDefault="0054509F" w:rsidP="00833C66">
      <w:pPr>
        <w:autoSpaceDE w:val="0"/>
        <w:autoSpaceDN w:val="0"/>
        <w:adjustRightInd w:val="0"/>
        <w:jc w:val="both"/>
        <w:rPr>
          <w:spacing w:val="-6"/>
        </w:rPr>
      </w:pPr>
      <w:r w:rsidRPr="000C6B20">
        <w:rPr>
          <w:spacing w:val="-6"/>
        </w:rPr>
        <w:t>Yoktur (</w:t>
      </w:r>
      <w:r w:rsidR="00373CDD" w:rsidRPr="000C6B20">
        <w:rPr>
          <w:spacing w:val="-4"/>
        </w:rPr>
        <w:t>1 Ocak-</w:t>
      </w:r>
      <w:r w:rsidR="00373CDD" w:rsidRPr="000C6B20">
        <w:t>31 Mart 20</w:t>
      </w:r>
      <w:r w:rsidR="002D0DBC" w:rsidRPr="000C6B20">
        <w:t>20</w:t>
      </w:r>
      <w:r w:rsidR="003A0E58" w:rsidRPr="000C6B20">
        <w:rPr>
          <w:spacing w:val="-6"/>
        </w:rPr>
        <w:t xml:space="preserve"> – </w:t>
      </w:r>
      <w:r w:rsidR="006B423B" w:rsidRPr="000C6B20">
        <w:rPr>
          <w:spacing w:val="-6"/>
        </w:rPr>
        <w:t>Y</w:t>
      </w:r>
      <w:r w:rsidR="009D12A6" w:rsidRPr="000C6B20">
        <w:rPr>
          <w:spacing w:val="-6"/>
        </w:rPr>
        <w:t>oktur)</w:t>
      </w:r>
      <w:r w:rsidR="003A0E58" w:rsidRPr="000C6B20">
        <w:rPr>
          <w:spacing w:val="-6"/>
        </w:rPr>
        <w:t>.</w:t>
      </w:r>
    </w:p>
    <w:p w14:paraId="290737C0" w14:textId="77777777" w:rsidR="00345123" w:rsidRPr="000C6B20" w:rsidRDefault="00345123" w:rsidP="00345123">
      <w:pPr>
        <w:autoSpaceDE w:val="0"/>
        <w:autoSpaceDN w:val="0"/>
        <w:adjustRightInd w:val="0"/>
        <w:rPr>
          <w:b/>
          <w:sz w:val="10"/>
        </w:rPr>
      </w:pPr>
    </w:p>
    <w:p w14:paraId="14F29951" w14:textId="0ABF0ADC" w:rsidR="00833C66" w:rsidRPr="000C6B20" w:rsidRDefault="009D12A6" w:rsidP="009D12A6">
      <w:pPr>
        <w:autoSpaceDE w:val="0"/>
        <w:autoSpaceDN w:val="0"/>
        <w:adjustRightInd w:val="0"/>
        <w:ind w:hanging="567"/>
      </w:pPr>
      <w:r w:rsidRPr="000C6B20">
        <w:rPr>
          <w:b/>
        </w:rPr>
        <w:t>4.12.3</w:t>
      </w:r>
      <w:r w:rsidRPr="000C6B20">
        <w:tab/>
      </w:r>
      <w:r w:rsidR="00E253C8" w:rsidRPr="000C6B20">
        <w:t xml:space="preserve">Azınlık paylarına </w:t>
      </w:r>
      <w:r w:rsidR="003A0E58" w:rsidRPr="000C6B20">
        <w:t xml:space="preserve">ait kar/zarar: </w:t>
      </w:r>
    </w:p>
    <w:p w14:paraId="270984E3" w14:textId="6FEFE76F" w:rsidR="000C6B20" w:rsidRPr="000C6B20" w:rsidRDefault="000C6B20" w:rsidP="009D12A6">
      <w:pPr>
        <w:autoSpaceDE w:val="0"/>
        <w:autoSpaceDN w:val="0"/>
        <w:adjustRightInd w:val="0"/>
        <w:ind w:hanging="567"/>
        <w:rPr>
          <w:lang w:eastAsia="tr-TR"/>
        </w:rPr>
      </w:pPr>
    </w:p>
    <w:tbl>
      <w:tblPr>
        <w:tblW w:w="8986" w:type="dxa"/>
        <w:tblCellMar>
          <w:left w:w="70" w:type="dxa"/>
          <w:right w:w="70" w:type="dxa"/>
        </w:tblCellMar>
        <w:tblLook w:val="04A0" w:firstRow="1" w:lastRow="0" w:firstColumn="1" w:lastColumn="0" w:noHBand="0" w:noVBand="1"/>
      </w:tblPr>
      <w:tblGrid>
        <w:gridCol w:w="4569"/>
        <w:gridCol w:w="3072"/>
        <w:gridCol w:w="1345"/>
      </w:tblGrid>
      <w:tr w:rsidR="000C6B20" w:rsidRPr="000C6B20" w14:paraId="5AE19DAC" w14:textId="77777777" w:rsidTr="0072719A">
        <w:trPr>
          <w:divId w:val="926232685"/>
          <w:trHeight w:val="227"/>
        </w:trPr>
        <w:tc>
          <w:tcPr>
            <w:tcW w:w="4569" w:type="dxa"/>
            <w:tcBorders>
              <w:top w:val="double" w:sz="6" w:space="0" w:color="auto"/>
              <w:left w:val="nil"/>
              <w:bottom w:val="single" w:sz="8" w:space="0" w:color="auto"/>
              <w:right w:val="nil"/>
            </w:tcBorders>
            <w:shd w:val="clear" w:color="auto" w:fill="auto"/>
            <w:vAlign w:val="center"/>
            <w:hideMark/>
          </w:tcPr>
          <w:p w14:paraId="4B47458C" w14:textId="38B58704" w:rsidR="000C6B20" w:rsidRPr="000C6B20" w:rsidRDefault="000C6B20" w:rsidP="000C6B20">
            <w:pPr>
              <w:jc w:val="center"/>
              <w:rPr>
                <w:b/>
                <w:bCs/>
                <w:color w:val="000000"/>
                <w:sz w:val="18"/>
                <w:szCs w:val="18"/>
                <w:lang w:eastAsia="tr-TR"/>
              </w:rPr>
            </w:pPr>
            <w:r w:rsidRPr="000C6B20">
              <w:rPr>
                <w:b/>
                <w:bCs/>
                <w:color w:val="000000"/>
                <w:sz w:val="18"/>
                <w:szCs w:val="18"/>
                <w:lang w:eastAsia="tr-TR"/>
              </w:rPr>
              <w:t> </w:t>
            </w:r>
          </w:p>
        </w:tc>
        <w:tc>
          <w:tcPr>
            <w:tcW w:w="3072" w:type="dxa"/>
            <w:tcBorders>
              <w:top w:val="double" w:sz="6" w:space="0" w:color="auto"/>
              <w:left w:val="nil"/>
              <w:bottom w:val="single" w:sz="8" w:space="0" w:color="auto"/>
              <w:right w:val="nil"/>
            </w:tcBorders>
            <w:shd w:val="clear" w:color="auto" w:fill="auto"/>
            <w:vAlign w:val="center"/>
            <w:hideMark/>
          </w:tcPr>
          <w:p w14:paraId="0843F07E" w14:textId="77777777" w:rsidR="000C6B20" w:rsidRPr="000C6B20" w:rsidRDefault="000C6B20" w:rsidP="000C6B20">
            <w:pPr>
              <w:jc w:val="right"/>
              <w:rPr>
                <w:b/>
                <w:bCs/>
                <w:color w:val="000000"/>
                <w:sz w:val="18"/>
                <w:szCs w:val="18"/>
                <w:lang w:eastAsia="tr-TR"/>
              </w:rPr>
            </w:pPr>
            <w:r w:rsidRPr="000C6B20">
              <w:rPr>
                <w:b/>
                <w:bCs/>
                <w:color w:val="000000"/>
                <w:sz w:val="18"/>
                <w:szCs w:val="18"/>
                <w:lang w:eastAsia="tr-TR"/>
              </w:rPr>
              <w:t>Cari Dönem</w:t>
            </w:r>
          </w:p>
        </w:tc>
        <w:tc>
          <w:tcPr>
            <w:tcW w:w="1345" w:type="dxa"/>
            <w:tcBorders>
              <w:top w:val="double" w:sz="6" w:space="0" w:color="auto"/>
              <w:left w:val="nil"/>
              <w:bottom w:val="single" w:sz="8" w:space="0" w:color="auto"/>
              <w:right w:val="nil"/>
            </w:tcBorders>
            <w:shd w:val="clear" w:color="auto" w:fill="auto"/>
            <w:vAlign w:val="center"/>
            <w:hideMark/>
          </w:tcPr>
          <w:p w14:paraId="316DC314" w14:textId="77777777" w:rsidR="000C6B20" w:rsidRPr="000C6B20" w:rsidRDefault="000C6B20" w:rsidP="000C6B20">
            <w:pPr>
              <w:jc w:val="right"/>
              <w:rPr>
                <w:b/>
                <w:bCs/>
                <w:color w:val="000000"/>
                <w:sz w:val="18"/>
                <w:szCs w:val="18"/>
                <w:lang w:eastAsia="tr-TR"/>
              </w:rPr>
            </w:pPr>
            <w:r w:rsidRPr="000C6B20">
              <w:rPr>
                <w:b/>
                <w:bCs/>
                <w:color w:val="000000"/>
                <w:sz w:val="18"/>
                <w:szCs w:val="18"/>
                <w:lang w:eastAsia="tr-TR"/>
              </w:rPr>
              <w:t>Önceki Dönem</w:t>
            </w:r>
          </w:p>
        </w:tc>
      </w:tr>
      <w:tr w:rsidR="000C6B20" w:rsidRPr="000C6B20" w14:paraId="5AC0FCF7" w14:textId="77777777" w:rsidTr="0072719A">
        <w:trPr>
          <w:divId w:val="926232685"/>
          <w:trHeight w:val="220"/>
        </w:trPr>
        <w:tc>
          <w:tcPr>
            <w:tcW w:w="4569" w:type="dxa"/>
            <w:tcBorders>
              <w:top w:val="nil"/>
              <w:left w:val="nil"/>
              <w:bottom w:val="double" w:sz="6" w:space="0" w:color="auto"/>
              <w:right w:val="nil"/>
            </w:tcBorders>
            <w:shd w:val="clear" w:color="auto" w:fill="auto"/>
            <w:vAlign w:val="center"/>
            <w:hideMark/>
          </w:tcPr>
          <w:p w14:paraId="1C6AAD4C" w14:textId="77777777" w:rsidR="000C6B20" w:rsidRPr="000C6B20" w:rsidRDefault="000C6B20" w:rsidP="000C6B20">
            <w:pPr>
              <w:jc w:val="both"/>
              <w:rPr>
                <w:sz w:val="18"/>
                <w:szCs w:val="18"/>
                <w:lang w:eastAsia="tr-TR"/>
              </w:rPr>
            </w:pPr>
            <w:r w:rsidRPr="000C6B20">
              <w:rPr>
                <w:sz w:val="18"/>
                <w:szCs w:val="18"/>
                <w:lang w:eastAsia="tr-TR"/>
              </w:rPr>
              <w:t>Azınlık Paylarına Ait Kar/(Zarar)</w:t>
            </w:r>
          </w:p>
        </w:tc>
        <w:tc>
          <w:tcPr>
            <w:tcW w:w="3072" w:type="dxa"/>
            <w:tcBorders>
              <w:top w:val="nil"/>
              <w:left w:val="nil"/>
              <w:bottom w:val="double" w:sz="6" w:space="0" w:color="auto"/>
              <w:right w:val="nil"/>
            </w:tcBorders>
            <w:shd w:val="clear" w:color="auto" w:fill="auto"/>
            <w:vAlign w:val="center"/>
            <w:hideMark/>
          </w:tcPr>
          <w:p w14:paraId="4386FFF8" w14:textId="77777777" w:rsidR="000C6B20" w:rsidRPr="000C6B20" w:rsidRDefault="000C6B20" w:rsidP="000C6B20">
            <w:pPr>
              <w:jc w:val="right"/>
              <w:rPr>
                <w:color w:val="404040"/>
                <w:sz w:val="18"/>
                <w:szCs w:val="18"/>
                <w:lang w:eastAsia="tr-TR"/>
              </w:rPr>
            </w:pPr>
            <w:r w:rsidRPr="000C6B20">
              <w:rPr>
                <w:sz w:val="18"/>
                <w:szCs w:val="18"/>
                <w:lang w:eastAsia="tr-TR"/>
              </w:rPr>
              <w:t>(12,295</w:t>
            </w:r>
            <w:r w:rsidRPr="000C6B20">
              <w:rPr>
                <w:color w:val="404040"/>
                <w:sz w:val="18"/>
                <w:szCs w:val="18"/>
                <w:lang w:eastAsia="tr-TR"/>
              </w:rPr>
              <w:t>)</w:t>
            </w:r>
          </w:p>
        </w:tc>
        <w:tc>
          <w:tcPr>
            <w:tcW w:w="1345" w:type="dxa"/>
            <w:tcBorders>
              <w:top w:val="nil"/>
              <w:left w:val="nil"/>
              <w:bottom w:val="double" w:sz="6" w:space="0" w:color="auto"/>
              <w:right w:val="nil"/>
            </w:tcBorders>
            <w:shd w:val="clear" w:color="auto" w:fill="auto"/>
            <w:vAlign w:val="center"/>
            <w:hideMark/>
          </w:tcPr>
          <w:p w14:paraId="2D16B240" w14:textId="77777777" w:rsidR="000C6B20" w:rsidRPr="000C6B20" w:rsidRDefault="000C6B20" w:rsidP="000C6B20">
            <w:pPr>
              <w:jc w:val="right"/>
              <w:rPr>
                <w:sz w:val="18"/>
                <w:szCs w:val="18"/>
                <w:lang w:eastAsia="tr-TR"/>
              </w:rPr>
            </w:pPr>
            <w:r w:rsidRPr="000C6B20">
              <w:rPr>
                <w:sz w:val="18"/>
                <w:szCs w:val="18"/>
                <w:lang w:eastAsia="tr-TR"/>
              </w:rPr>
              <w:t>2,056</w:t>
            </w:r>
          </w:p>
        </w:tc>
      </w:tr>
    </w:tbl>
    <w:p w14:paraId="5E106393" w14:textId="48B8ADCA" w:rsidR="00B96A79" w:rsidRPr="00B34327" w:rsidRDefault="00B96A79" w:rsidP="009D12A6">
      <w:pPr>
        <w:autoSpaceDE w:val="0"/>
        <w:autoSpaceDN w:val="0"/>
        <w:adjustRightInd w:val="0"/>
        <w:ind w:hanging="567"/>
        <w:rPr>
          <w:highlight w:val="yellow"/>
        </w:rPr>
      </w:pPr>
    </w:p>
    <w:p w14:paraId="363E6C7D" w14:textId="77777777" w:rsidR="009441A8" w:rsidRPr="00B34327" w:rsidRDefault="009441A8" w:rsidP="009D12A6">
      <w:pPr>
        <w:autoSpaceDE w:val="0"/>
        <w:autoSpaceDN w:val="0"/>
        <w:adjustRightInd w:val="0"/>
        <w:ind w:hanging="567"/>
        <w:rPr>
          <w:highlight w:val="yellow"/>
        </w:rPr>
      </w:pPr>
    </w:p>
    <w:p w14:paraId="372F1D90" w14:textId="77777777" w:rsidR="00033391" w:rsidRPr="00B34327" w:rsidRDefault="001F7228" w:rsidP="009D12A6">
      <w:pPr>
        <w:autoSpaceDE w:val="0"/>
        <w:autoSpaceDN w:val="0"/>
        <w:adjustRightInd w:val="0"/>
        <w:ind w:hanging="567"/>
        <w:rPr>
          <w:b/>
          <w:bCs/>
          <w:iCs/>
          <w:color w:val="000000"/>
          <w:highlight w:val="yellow"/>
        </w:rPr>
      </w:pPr>
      <w:r w:rsidRPr="00B34327">
        <w:rPr>
          <w:b/>
          <w:bCs/>
          <w:iCs/>
          <w:color w:val="000000"/>
          <w:highlight w:val="yellow"/>
        </w:rPr>
        <w:br w:type="page"/>
      </w:r>
      <w:r w:rsidR="009D12A6" w:rsidRPr="002D0DBC">
        <w:rPr>
          <w:b/>
          <w:bCs/>
          <w:iCs/>
          <w:color w:val="000000"/>
        </w:rPr>
        <w:lastRenderedPageBreak/>
        <w:t>4.13</w:t>
      </w:r>
      <w:r w:rsidR="009D12A6" w:rsidRPr="002D0DBC">
        <w:rPr>
          <w:b/>
          <w:bCs/>
          <w:iCs/>
          <w:color w:val="000000"/>
        </w:rPr>
        <w:tab/>
      </w:r>
      <w:r w:rsidR="00E253C8" w:rsidRPr="002D0DBC">
        <w:rPr>
          <w:b/>
          <w:bCs/>
          <w:iCs/>
          <w:color w:val="000000"/>
        </w:rPr>
        <w:t>Gelir tablosunda yer alan diğer kalemlerin, gelir tablosu toplamının %</w:t>
      </w:r>
      <w:proofErr w:type="spellStart"/>
      <w:r w:rsidR="00E253C8" w:rsidRPr="002D0DBC">
        <w:rPr>
          <w:b/>
          <w:bCs/>
          <w:iCs/>
          <w:color w:val="000000"/>
        </w:rPr>
        <w:t>10’unu</w:t>
      </w:r>
      <w:proofErr w:type="spellEnd"/>
      <w:r w:rsidR="00E253C8" w:rsidRPr="002D0DBC">
        <w:rPr>
          <w:b/>
          <w:bCs/>
          <w:iCs/>
          <w:color w:val="000000"/>
        </w:rPr>
        <w:t xml:space="preserve"> aşması halinde bu kalemlerin en az %</w:t>
      </w:r>
      <w:proofErr w:type="spellStart"/>
      <w:r w:rsidR="00E253C8" w:rsidRPr="002D0DBC">
        <w:rPr>
          <w:b/>
          <w:bCs/>
          <w:iCs/>
          <w:color w:val="000000"/>
        </w:rPr>
        <w:t>20’sini</w:t>
      </w:r>
      <w:proofErr w:type="spellEnd"/>
      <w:r w:rsidR="00E253C8" w:rsidRPr="002D0DBC">
        <w:rPr>
          <w:b/>
          <w:bCs/>
          <w:iCs/>
          <w:color w:val="000000"/>
        </w:rPr>
        <w:t xml:space="preserve"> oluşturan alt hesaplar: </w:t>
      </w:r>
    </w:p>
    <w:p w14:paraId="258DF8BA" w14:textId="77777777" w:rsidR="00033391" w:rsidRPr="00B34327" w:rsidRDefault="00033391">
      <w:pPr>
        <w:tabs>
          <w:tab w:val="num" w:pos="1080"/>
        </w:tabs>
        <w:autoSpaceDE w:val="0"/>
        <w:autoSpaceDN w:val="0"/>
        <w:adjustRightInd w:val="0"/>
        <w:ind w:left="-360"/>
        <w:rPr>
          <w:b/>
          <w:bCs/>
          <w:iCs/>
          <w:color w:val="000000"/>
          <w:sz w:val="16"/>
          <w:szCs w:val="16"/>
          <w:highlight w:val="yellow"/>
        </w:rPr>
      </w:pPr>
    </w:p>
    <w:p w14:paraId="528BC220" w14:textId="695B4538" w:rsidR="00033391" w:rsidRPr="002D0DBC" w:rsidRDefault="00AC61D3" w:rsidP="003A2295">
      <w:pPr>
        <w:jc w:val="both"/>
        <w:rPr>
          <w:bCs/>
          <w:color w:val="000000"/>
          <w:spacing w:val="-6"/>
        </w:rPr>
      </w:pPr>
      <w:r w:rsidRPr="002D0DBC">
        <w:t xml:space="preserve">31 </w:t>
      </w:r>
      <w:r w:rsidR="002D0DBC" w:rsidRPr="002D0DBC">
        <w:t>Mart 2021</w:t>
      </w:r>
      <w:r w:rsidR="00E253C8" w:rsidRPr="002D0DBC">
        <w:rPr>
          <w:bCs/>
          <w:color w:val="000000"/>
          <w:spacing w:val="-6"/>
        </w:rPr>
        <w:t xml:space="preserve"> </w:t>
      </w:r>
      <w:proofErr w:type="gramStart"/>
      <w:r w:rsidR="00E253C8" w:rsidRPr="002D0DBC">
        <w:rPr>
          <w:bCs/>
          <w:color w:val="000000"/>
          <w:spacing w:val="-6"/>
        </w:rPr>
        <w:t>tarihi</w:t>
      </w:r>
      <w:r w:rsidR="0054509F" w:rsidRPr="002D0DBC">
        <w:rPr>
          <w:bCs/>
          <w:color w:val="000000"/>
          <w:spacing w:val="-6"/>
        </w:rPr>
        <w:t xml:space="preserve"> </w:t>
      </w:r>
      <w:r w:rsidR="002805BE">
        <w:rPr>
          <w:bCs/>
          <w:color w:val="000000"/>
          <w:spacing w:val="-6"/>
        </w:rPr>
        <w:t xml:space="preserve"> itibarıyla</w:t>
      </w:r>
      <w:proofErr w:type="gramEnd"/>
      <w:r w:rsidR="009F1C4A" w:rsidRPr="002D0DBC">
        <w:rPr>
          <w:bCs/>
          <w:color w:val="000000"/>
          <w:spacing w:val="-6"/>
        </w:rPr>
        <w:t xml:space="preserve"> </w:t>
      </w:r>
      <w:r w:rsidR="002805BE">
        <w:rPr>
          <w:bCs/>
          <w:color w:val="000000"/>
          <w:spacing w:val="-6"/>
        </w:rPr>
        <w:t>214</w:t>
      </w:r>
      <w:r w:rsidR="002805BE" w:rsidRPr="00EF61CC">
        <w:rPr>
          <w:bCs/>
          <w:color w:val="000000"/>
          <w:spacing w:val="-6"/>
        </w:rPr>
        <w:t>,</w:t>
      </w:r>
      <w:r w:rsidR="002805BE">
        <w:rPr>
          <w:bCs/>
          <w:color w:val="000000"/>
          <w:spacing w:val="-6"/>
        </w:rPr>
        <w:t>900</w:t>
      </w:r>
      <w:r w:rsidR="002805BE" w:rsidRPr="00EF61CC">
        <w:rPr>
          <w:bCs/>
          <w:color w:val="000000"/>
          <w:spacing w:val="-6"/>
        </w:rPr>
        <w:t xml:space="preserve"> TL (</w:t>
      </w:r>
      <w:r w:rsidR="002805BE" w:rsidRPr="00EF61CC">
        <w:rPr>
          <w:spacing w:val="-4"/>
        </w:rPr>
        <w:t>1 Ocak-</w:t>
      </w:r>
      <w:r w:rsidR="002805BE" w:rsidRPr="00EF61CC">
        <w:t>31 Mart 2020</w:t>
      </w:r>
      <w:r w:rsidR="002805BE" w:rsidRPr="00EF61CC">
        <w:rPr>
          <w:bCs/>
          <w:color w:val="000000"/>
          <w:spacing w:val="-6"/>
        </w:rPr>
        <w:t xml:space="preserve"> – 1</w:t>
      </w:r>
      <w:r w:rsidR="002805BE">
        <w:rPr>
          <w:bCs/>
          <w:color w:val="000000"/>
          <w:spacing w:val="-6"/>
        </w:rPr>
        <w:t>64</w:t>
      </w:r>
      <w:r w:rsidR="002805BE" w:rsidRPr="00EF61CC">
        <w:rPr>
          <w:bCs/>
          <w:color w:val="000000"/>
          <w:spacing w:val="-6"/>
        </w:rPr>
        <w:t>,</w:t>
      </w:r>
      <w:r w:rsidR="002805BE">
        <w:rPr>
          <w:bCs/>
          <w:color w:val="000000"/>
          <w:spacing w:val="-6"/>
        </w:rPr>
        <w:t>627</w:t>
      </w:r>
      <w:r w:rsidR="002805BE" w:rsidRPr="00EF61CC">
        <w:rPr>
          <w:bCs/>
          <w:color w:val="000000"/>
          <w:spacing w:val="-6"/>
        </w:rPr>
        <w:t xml:space="preserve"> TL) tutarındaki diğer alınan ücret ve komisyonların 54,097 TL’si (</w:t>
      </w:r>
      <w:r w:rsidR="002805BE" w:rsidRPr="00EF61CC">
        <w:rPr>
          <w:spacing w:val="-4"/>
        </w:rPr>
        <w:t>1 Ocak-</w:t>
      </w:r>
      <w:r w:rsidR="002805BE" w:rsidRPr="00EF61CC">
        <w:t>31 Mart 2020</w:t>
      </w:r>
      <w:r w:rsidR="002805BE" w:rsidRPr="00EF61CC">
        <w:rPr>
          <w:bCs/>
          <w:color w:val="000000"/>
          <w:spacing w:val="-6"/>
        </w:rPr>
        <w:t xml:space="preserve"> – 35,684 TL) kredi kartı ücret ve komisyonlarından ve 41,514 TL’si üye işyeri POS işlem komisyonlarından </w:t>
      </w:r>
      <w:r w:rsidR="002805BE" w:rsidRPr="00EF61CC">
        <w:rPr>
          <w:spacing w:val="-6"/>
        </w:rPr>
        <w:t>(</w:t>
      </w:r>
      <w:r w:rsidR="002805BE" w:rsidRPr="00EF61CC">
        <w:rPr>
          <w:spacing w:val="-4"/>
        </w:rPr>
        <w:t>1 Ocak-</w:t>
      </w:r>
      <w:r w:rsidR="002805BE" w:rsidRPr="00EF61CC">
        <w:t>31 Mart 2020</w:t>
      </w:r>
      <w:r w:rsidR="002805BE" w:rsidRPr="00EF61CC">
        <w:rPr>
          <w:bCs/>
          <w:color w:val="000000"/>
          <w:spacing w:val="-6"/>
        </w:rPr>
        <w:t>– 31,545 TL) oluşmaktadır.</w:t>
      </w:r>
    </w:p>
    <w:p w14:paraId="56A31533" w14:textId="77777777" w:rsidR="00033391" w:rsidRPr="00B34327" w:rsidRDefault="00033391" w:rsidP="002D130F">
      <w:pPr>
        <w:ind w:left="567"/>
        <w:jc w:val="both"/>
        <w:rPr>
          <w:bCs/>
          <w:color w:val="000000"/>
          <w:sz w:val="16"/>
          <w:szCs w:val="16"/>
          <w:highlight w:val="yellow"/>
        </w:rPr>
      </w:pPr>
    </w:p>
    <w:p w14:paraId="133D714A" w14:textId="319BCEE7" w:rsidR="00CB3165" w:rsidRDefault="002805BE" w:rsidP="008533C7">
      <w:pPr>
        <w:jc w:val="both"/>
        <w:rPr>
          <w:bCs/>
          <w:color w:val="000000"/>
        </w:rPr>
      </w:pPr>
      <w:bookmarkStart w:id="14" w:name="_Hlk71928832"/>
      <w:r w:rsidRPr="00EF61CC">
        <w:t>31 Mart 2021</w:t>
      </w:r>
      <w:r w:rsidRPr="00EF61CC">
        <w:rPr>
          <w:bCs/>
          <w:color w:val="000000"/>
          <w:spacing w:val="-6"/>
        </w:rPr>
        <w:t xml:space="preserve"> </w:t>
      </w:r>
      <w:r w:rsidRPr="00EF61CC">
        <w:rPr>
          <w:bCs/>
          <w:color w:val="000000"/>
        </w:rPr>
        <w:t>tarihi itibarıyla 1</w:t>
      </w:r>
      <w:r>
        <w:rPr>
          <w:bCs/>
          <w:color w:val="000000"/>
        </w:rPr>
        <w:t>42</w:t>
      </w:r>
      <w:r w:rsidRPr="00EF61CC">
        <w:rPr>
          <w:bCs/>
          <w:color w:val="000000"/>
        </w:rPr>
        <w:t>,</w:t>
      </w:r>
      <w:r>
        <w:rPr>
          <w:bCs/>
          <w:color w:val="000000"/>
        </w:rPr>
        <w:t>377</w:t>
      </w:r>
      <w:r w:rsidRPr="00EF61CC">
        <w:rPr>
          <w:bCs/>
          <w:color w:val="000000"/>
        </w:rPr>
        <w:t xml:space="preserve"> TL </w:t>
      </w:r>
      <w:r w:rsidRPr="00EF61CC">
        <w:rPr>
          <w:spacing w:val="-6"/>
        </w:rPr>
        <w:t>(</w:t>
      </w:r>
      <w:r w:rsidRPr="00EF61CC">
        <w:rPr>
          <w:spacing w:val="-4"/>
        </w:rPr>
        <w:t>1 Ocak-</w:t>
      </w:r>
      <w:r w:rsidRPr="00EF61CC">
        <w:t>31 Mart 2020</w:t>
      </w:r>
      <w:r w:rsidRPr="00EF61CC">
        <w:rPr>
          <w:bCs/>
          <w:color w:val="000000"/>
        </w:rPr>
        <w:t xml:space="preserve"> – 1</w:t>
      </w:r>
      <w:r>
        <w:rPr>
          <w:bCs/>
          <w:color w:val="000000"/>
        </w:rPr>
        <w:t>48</w:t>
      </w:r>
      <w:r w:rsidRPr="00EF61CC">
        <w:rPr>
          <w:bCs/>
          <w:color w:val="000000"/>
        </w:rPr>
        <w:t>,67</w:t>
      </w:r>
      <w:r>
        <w:rPr>
          <w:bCs/>
          <w:color w:val="000000"/>
        </w:rPr>
        <w:t>9</w:t>
      </w:r>
      <w:r w:rsidRPr="00EF61CC">
        <w:rPr>
          <w:bCs/>
        </w:rPr>
        <w:t xml:space="preserve"> </w:t>
      </w:r>
      <w:r w:rsidRPr="00EF61CC">
        <w:rPr>
          <w:bCs/>
          <w:color w:val="000000"/>
        </w:rPr>
        <w:t xml:space="preserve">TL) tutarındaki diğer verilen ücret ve komisyonların; 42,283 TL’si </w:t>
      </w:r>
      <w:r w:rsidRPr="00EF61CC">
        <w:rPr>
          <w:spacing w:val="-6"/>
        </w:rPr>
        <w:t>(</w:t>
      </w:r>
      <w:r w:rsidRPr="00EF61CC">
        <w:rPr>
          <w:spacing w:val="-4"/>
        </w:rPr>
        <w:t>1 Ocak-</w:t>
      </w:r>
      <w:r w:rsidRPr="00EF61CC">
        <w:t>31 Mart 2020</w:t>
      </w:r>
      <w:r w:rsidRPr="00EF61CC">
        <w:rPr>
          <w:bCs/>
          <w:color w:val="000000"/>
        </w:rPr>
        <w:t xml:space="preserve"> – 26,823 TL) POS komisyonları ve kurulum giderlerinden, 12,780 TL’si (</w:t>
      </w:r>
      <w:r w:rsidRPr="00EF61CC">
        <w:rPr>
          <w:spacing w:val="-4"/>
        </w:rPr>
        <w:t>1 Ocak-</w:t>
      </w:r>
      <w:r w:rsidRPr="00EF61CC">
        <w:t>31 Mart 2020</w:t>
      </w:r>
      <w:r w:rsidRPr="00EF61CC">
        <w:rPr>
          <w:bCs/>
          <w:color w:val="000000"/>
        </w:rPr>
        <w:t xml:space="preserve"> – 7,533 TL) kredi kartları için ödenen ücret ve </w:t>
      </w:r>
      <w:proofErr w:type="gramStart"/>
      <w:r w:rsidRPr="00EF61CC">
        <w:rPr>
          <w:bCs/>
          <w:color w:val="000000"/>
        </w:rPr>
        <w:t>komisyonlardan  oluşmaktadır</w:t>
      </w:r>
      <w:bookmarkEnd w:id="14"/>
      <w:proofErr w:type="gramEnd"/>
      <w:r w:rsidR="0089012A">
        <w:rPr>
          <w:bCs/>
          <w:color w:val="000000"/>
        </w:rPr>
        <w:t>.</w:t>
      </w:r>
    </w:p>
    <w:p w14:paraId="685C97A6" w14:textId="77777777" w:rsidR="002805BE" w:rsidRPr="00B34327" w:rsidRDefault="002805BE" w:rsidP="003A2295">
      <w:pPr>
        <w:ind w:right="183"/>
        <w:rPr>
          <w:b/>
          <w:highlight w:val="yellow"/>
        </w:rPr>
      </w:pPr>
    </w:p>
    <w:p w14:paraId="372FE525" w14:textId="7A34F661" w:rsidR="004C7AB1" w:rsidRPr="002D0DBC" w:rsidRDefault="004C7AB1" w:rsidP="004C7AB1">
      <w:pPr>
        <w:tabs>
          <w:tab w:val="left" w:pos="567"/>
        </w:tabs>
        <w:ind w:right="183" w:hanging="567"/>
        <w:rPr>
          <w:b/>
        </w:rPr>
      </w:pPr>
      <w:r w:rsidRPr="002D0DBC">
        <w:rPr>
          <w:b/>
        </w:rPr>
        <w:t>5.</w:t>
      </w:r>
      <w:r w:rsidRPr="002D0DBC">
        <w:rPr>
          <w:b/>
        </w:rPr>
        <w:tab/>
        <w:t xml:space="preserve">Konsolide </w:t>
      </w:r>
      <w:proofErr w:type="spellStart"/>
      <w:r w:rsidRPr="002D0DBC">
        <w:rPr>
          <w:b/>
        </w:rPr>
        <w:t>Özkaynak</w:t>
      </w:r>
      <w:proofErr w:type="spellEnd"/>
      <w:r w:rsidRPr="002D0DBC">
        <w:rPr>
          <w:b/>
        </w:rPr>
        <w:t xml:space="preserve"> </w:t>
      </w:r>
      <w:r w:rsidR="0059206E">
        <w:rPr>
          <w:b/>
        </w:rPr>
        <w:t xml:space="preserve">Değişim </w:t>
      </w:r>
      <w:r w:rsidRPr="002D0DBC">
        <w:rPr>
          <w:b/>
        </w:rPr>
        <w:t>Tablosuna İlişkin Açıklama ve Dipnotlar</w:t>
      </w:r>
    </w:p>
    <w:p w14:paraId="43769E4C" w14:textId="77777777" w:rsidR="004C7AB1" w:rsidRPr="002D0DBC" w:rsidRDefault="004C7AB1" w:rsidP="004C7AB1">
      <w:pPr>
        <w:tabs>
          <w:tab w:val="left" w:pos="567"/>
        </w:tabs>
        <w:ind w:right="183" w:hanging="567"/>
        <w:rPr>
          <w:b/>
          <w:sz w:val="16"/>
          <w:szCs w:val="16"/>
        </w:rPr>
      </w:pPr>
    </w:p>
    <w:p w14:paraId="772505BC" w14:textId="51266334" w:rsidR="003C4026" w:rsidRPr="002D0DBC" w:rsidRDefault="003C4026" w:rsidP="007F7175">
      <w:pPr>
        <w:tabs>
          <w:tab w:val="left" w:pos="540"/>
        </w:tabs>
        <w:autoSpaceDE w:val="0"/>
        <w:autoSpaceDN w:val="0"/>
        <w:adjustRightInd w:val="0"/>
        <w:jc w:val="both"/>
        <w:rPr>
          <w:lang w:val="en-GB" w:eastAsia="en-GB"/>
        </w:rPr>
      </w:pPr>
      <w:r w:rsidRPr="002D0DBC">
        <w:t xml:space="preserve">Bankalarca Kamuya Açıklanacak Finansal Tablolar ile Bunlara İlişkin Açıklama ve Dipnotlar Hakkında Tebliğ’in </w:t>
      </w:r>
      <w:proofErr w:type="spellStart"/>
      <w:r w:rsidRPr="002D0DBC">
        <w:t>25’inci</w:t>
      </w:r>
      <w:proofErr w:type="spellEnd"/>
      <w:r w:rsidRPr="002D0DBC">
        <w:t xml:space="preserve"> maddesi uyarınca ara dönemde hazırlanmamıştır.</w:t>
      </w:r>
    </w:p>
    <w:p w14:paraId="7A09F5B4" w14:textId="471A25BB" w:rsidR="004C7AB1" w:rsidRPr="00B34327" w:rsidRDefault="004C7AB1" w:rsidP="003C4026">
      <w:pPr>
        <w:jc w:val="both"/>
        <w:rPr>
          <w:b/>
          <w:bCs/>
          <w:iCs/>
          <w:highlight w:val="yellow"/>
        </w:rPr>
      </w:pPr>
    </w:p>
    <w:p w14:paraId="6B23F0B3" w14:textId="77777777" w:rsidR="004C7AB1" w:rsidRPr="002D0DBC" w:rsidRDefault="004C7AB1" w:rsidP="004C7AB1">
      <w:pPr>
        <w:tabs>
          <w:tab w:val="left" w:pos="567"/>
        </w:tabs>
        <w:ind w:right="183" w:hanging="567"/>
        <w:rPr>
          <w:b/>
        </w:rPr>
      </w:pPr>
      <w:r w:rsidRPr="002D0DBC">
        <w:rPr>
          <w:b/>
        </w:rPr>
        <w:t>6.</w:t>
      </w:r>
      <w:r w:rsidRPr="002D0DBC">
        <w:rPr>
          <w:b/>
        </w:rPr>
        <w:tab/>
        <w:t>Konsolide Nakit Akış Tablosuna İlişkin Açıklama ve Dipnotlar</w:t>
      </w:r>
    </w:p>
    <w:p w14:paraId="5CD5FC09" w14:textId="77777777" w:rsidR="004C7AB1" w:rsidRPr="002D0DBC" w:rsidRDefault="004C7AB1" w:rsidP="004C7AB1">
      <w:pPr>
        <w:tabs>
          <w:tab w:val="left" w:pos="567"/>
        </w:tabs>
        <w:ind w:right="183" w:hanging="567"/>
        <w:rPr>
          <w:b/>
        </w:rPr>
      </w:pPr>
    </w:p>
    <w:p w14:paraId="7FB5E3DC" w14:textId="05CA909A" w:rsidR="003C4026" w:rsidRPr="002805BE" w:rsidRDefault="003C4026" w:rsidP="007F7175">
      <w:pPr>
        <w:tabs>
          <w:tab w:val="left" w:pos="540"/>
        </w:tabs>
        <w:autoSpaceDE w:val="0"/>
        <w:autoSpaceDN w:val="0"/>
        <w:adjustRightInd w:val="0"/>
        <w:jc w:val="both"/>
        <w:rPr>
          <w:lang w:val="en-GB" w:eastAsia="en-GB"/>
        </w:rPr>
      </w:pPr>
      <w:r w:rsidRPr="002805BE">
        <w:t xml:space="preserve">Bankalarca Kamuya Açıklanacak Finansal Tablolar ile Bunlara İlişkin Açıklama ve Dipnotlar Hakkında Tebliğ’in </w:t>
      </w:r>
      <w:proofErr w:type="spellStart"/>
      <w:r w:rsidRPr="002805BE">
        <w:t>25’inci</w:t>
      </w:r>
      <w:proofErr w:type="spellEnd"/>
      <w:r w:rsidRPr="002805BE">
        <w:t xml:space="preserve"> maddesi uyarınca ara dönemde hazırlanmamıştır.</w:t>
      </w:r>
    </w:p>
    <w:p w14:paraId="43EDFA08" w14:textId="29FDB9B8" w:rsidR="00F52493" w:rsidRPr="002805BE" w:rsidRDefault="00F52493" w:rsidP="00F52493">
      <w:pPr>
        <w:tabs>
          <w:tab w:val="left" w:pos="180"/>
        </w:tabs>
        <w:ind w:right="49"/>
        <w:jc w:val="both"/>
        <w:rPr>
          <w:spacing w:val="-6"/>
        </w:rPr>
      </w:pPr>
    </w:p>
    <w:p w14:paraId="782ABA2D" w14:textId="4FF9A56A" w:rsidR="000F096F" w:rsidRPr="002805BE" w:rsidRDefault="004C7AB1" w:rsidP="00C530B2">
      <w:pPr>
        <w:ind w:hanging="567"/>
        <w:rPr>
          <w:b/>
        </w:rPr>
      </w:pPr>
      <w:r w:rsidRPr="002805BE">
        <w:rPr>
          <w:b/>
        </w:rPr>
        <w:t>7</w:t>
      </w:r>
      <w:r w:rsidR="00E253C8" w:rsidRPr="002805BE">
        <w:rPr>
          <w:b/>
        </w:rPr>
        <w:t>.</w:t>
      </w:r>
      <w:r w:rsidR="00E253C8" w:rsidRPr="002805BE">
        <w:rPr>
          <w:b/>
        </w:rPr>
        <w:tab/>
      </w:r>
      <w:r w:rsidR="002805BE" w:rsidRPr="002805BE">
        <w:rPr>
          <w:b/>
          <w:bCs/>
          <w:iCs/>
        </w:rPr>
        <w:t xml:space="preserve">Grup’un </w:t>
      </w:r>
      <w:r w:rsidR="00E253C8" w:rsidRPr="002805BE">
        <w:rPr>
          <w:b/>
        </w:rPr>
        <w:t>dahil olduğu risk grubu ile ilgili açıklama</w:t>
      </w:r>
      <w:r w:rsidR="00243A0C" w:rsidRPr="002805BE">
        <w:rPr>
          <w:b/>
        </w:rPr>
        <w:t>lar</w:t>
      </w:r>
      <w:r w:rsidR="00C530B2" w:rsidRPr="002805BE">
        <w:rPr>
          <w:b/>
        </w:rPr>
        <w:t>:</w:t>
      </w:r>
    </w:p>
    <w:p w14:paraId="1A353BB9" w14:textId="77777777" w:rsidR="000F096F" w:rsidRPr="002805BE" w:rsidRDefault="000F096F" w:rsidP="000F096F">
      <w:pPr>
        <w:autoSpaceDE w:val="0"/>
        <w:autoSpaceDN w:val="0"/>
        <w:adjustRightInd w:val="0"/>
        <w:ind w:left="540" w:hanging="540"/>
        <w:rPr>
          <w:rFonts w:eastAsia="Arial Unicode MS"/>
          <w:b/>
          <w:sz w:val="16"/>
          <w:szCs w:val="16"/>
        </w:rPr>
      </w:pPr>
    </w:p>
    <w:p w14:paraId="0740E6ED" w14:textId="7A9E13EC" w:rsidR="000F096F" w:rsidRPr="002805BE" w:rsidRDefault="004C7AB1" w:rsidP="001F7228">
      <w:pPr>
        <w:autoSpaceDE w:val="0"/>
        <w:autoSpaceDN w:val="0"/>
        <w:adjustRightInd w:val="0"/>
        <w:ind w:hanging="567"/>
        <w:jc w:val="both"/>
        <w:rPr>
          <w:b/>
          <w:bCs/>
          <w:iCs/>
        </w:rPr>
      </w:pPr>
      <w:r w:rsidRPr="002805BE">
        <w:rPr>
          <w:b/>
          <w:bCs/>
          <w:iCs/>
        </w:rPr>
        <w:t>7</w:t>
      </w:r>
      <w:r w:rsidR="00C530B2" w:rsidRPr="002805BE">
        <w:rPr>
          <w:b/>
          <w:bCs/>
          <w:iCs/>
        </w:rPr>
        <w:t>.1</w:t>
      </w:r>
      <w:r w:rsidR="00C530B2" w:rsidRPr="002805BE">
        <w:rPr>
          <w:b/>
          <w:bCs/>
          <w:iCs/>
        </w:rPr>
        <w:tab/>
      </w:r>
      <w:r w:rsidR="002805BE" w:rsidRPr="002805BE">
        <w:rPr>
          <w:b/>
          <w:bCs/>
          <w:iCs/>
        </w:rPr>
        <w:t xml:space="preserve">Grup’un </w:t>
      </w:r>
      <w:r w:rsidR="00E253C8" w:rsidRPr="002805BE">
        <w:rPr>
          <w:b/>
          <w:bCs/>
          <w:iCs/>
        </w:rPr>
        <w:t xml:space="preserve">dahil olduğu risk grubuna ilişkin işlemlerin hacmi, dönem sonunda sonuçlanmamış kredi ve toplanan fonlar ile döneme ilişkin gelir ve giderler: </w:t>
      </w:r>
    </w:p>
    <w:p w14:paraId="5FE7C6D8" w14:textId="77777777" w:rsidR="000F096F" w:rsidRPr="002805BE" w:rsidRDefault="000F096F" w:rsidP="000F096F">
      <w:pPr>
        <w:autoSpaceDE w:val="0"/>
        <w:autoSpaceDN w:val="0"/>
        <w:adjustRightInd w:val="0"/>
        <w:rPr>
          <w:rFonts w:eastAsia="Arial Unicode MS"/>
          <w:sz w:val="10"/>
          <w:szCs w:val="16"/>
        </w:rPr>
      </w:pPr>
    </w:p>
    <w:p w14:paraId="5E25C9EB" w14:textId="79E38F4F" w:rsidR="002805BE" w:rsidRPr="002805BE" w:rsidRDefault="00E253C8" w:rsidP="000F096F">
      <w:pPr>
        <w:tabs>
          <w:tab w:val="num" w:pos="3060"/>
          <w:tab w:val="num" w:pos="3420"/>
        </w:tabs>
        <w:autoSpaceDE w:val="0"/>
        <w:autoSpaceDN w:val="0"/>
        <w:adjustRightInd w:val="0"/>
        <w:rPr>
          <w:lang w:eastAsia="tr-TR"/>
        </w:rPr>
      </w:pPr>
      <w:r w:rsidRPr="002805BE">
        <w:t>Cari dönem:</w:t>
      </w:r>
    </w:p>
    <w:tbl>
      <w:tblPr>
        <w:tblW w:w="9031" w:type="dxa"/>
        <w:tblCellMar>
          <w:left w:w="70" w:type="dxa"/>
          <w:right w:w="70" w:type="dxa"/>
        </w:tblCellMar>
        <w:tblLook w:val="04A0" w:firstRow="1" w:lastRow="0" w:firstColumn="1" w:lastColumn="0" w:noHBand="0" w:noVBand="1"/>
      </w:tblPr>
      <w:tblGrid>
        <w:gridCol w:w="2897"/>
        <w:gridCol w:w="1008"/>
        <w:gridCol w:w="1026"/>
        <w:gridCol w:w="1121"/>
        <w:gridCol w:w="799"/>
        <w:gridCol w:w="1121"/>
        <w:gridCol w:w="1059"/>
      </w:tblGrid>
      <w:tr w:rsidR="002805BE" w:rsidRPr="002805BE" w14:paraId="12A9A6C5" w14:textId="77777777" w:rsidTr="0072719A">
        <w:trPr>
          <w:divId w:val="1748260243"/>
          <w:trHeight w:val="511"/>
        </w:trPr>
        <w:tc>
          <w:tcPr>
            <w:tcW w:w="2897" w:type="dxa"/>
            <w:tcBorders>
              <w:top w:val="single" w:sz="4" w:space="0" w:color="auto"/>
              <w:left w:val="nil"/>
              <w:bottom w:val="nil"/>
              <w:right w:val="nil"/>
            </w:tcBorders>
            <w:shd w:val="clear" w:color="auto" w:fill="auto"/>
            <w:vAlign w:val="center"/>
            <w:hideMark/>
          </w:tcPr>
          <w:p w14:paraId="081E745C" w14:textId="562ED81E" w:rsidR="002805BE" w:rsidRPr="002805BE" w:rsidRDefault="002805BE" w:rsidP="002805BE">
            <w:pPr>
              <w:jc w:val="both"/>
              <w:rPr>
                <w:b/>
                <w:bCs/>
                <w:sz w:val="16"/>
                <w:szCs w:val="16"/>
                <w:lang w:eastAsia="tr-TR"/>
              </w:rPr>
            </w:pPr>
            <w:r w:rsidRPr="002805BE">
              <w:rPr>
                <w:b/>
                <w:bCs/>
                <w:sz w:val="16"/>
                <w:szCs w:val="16"/>
                <w:lang w:eastAsia="tr-TR"/>
              </w:rPr>
              <w:t>Grup'un dahil olduğu risk grubu (*)</w:t>
            </w:r>
          </w:p>
        </w:tc>
        <w:tc>
          <w:tcPr>
            <w:tcW w:w="2034" w:type="dxa"/>
            <w:gridSpan w:val="2"/>
            <w:tcBorders>
              <w:top w:val="double" w:sz="6" w:space="0" w:color="auto"/>
              <w:left w:val="nil"/>
              <w:bottom w:val="nil"/>
              <w:right w:val="nil"/>
            </w:tcBorders>
            <w:shd w:val="clear" w:color="auto" w:fill="auto"/>
            <w:vAlign w:val="center"/>
            <w:hideMark/>
          </w:tcPr>
          <w:p w14:paraId="13629D74" w14:textId="77777777" w:rsidR="002805BE" w:rsidRPr="002805BE" w:rsidRDefault="002805BE" w:rsidP="002805BE">
            <w:pPr>
              <w:jc w:val="right"/>
              <w:rPr>
                <w:b/>
                <w:bCs/>
                <w:sz w:val="16"/>
                <w:szCs w:val="16"/>
                <w:lang w:eastAsia="tr-TR"/>
              </w:rPr>
            </w:pPr>
            <w:r w:rsidRPr="002805BE">
              <w:rPr>
                <w:b/>
                <w:bCs/>
                <w:sz w:val="16"/>
                <w:szCs w:val="16"/>
                <w:lang w:eastAsia="tr-TR"/>
              </w:rPr>
              <w:t>İştirak, bağlı ortaklıklar ve birlikte kontrol edilen ortaklıklar (iş ortaklıkları)</w:t>
            </w:r>
          </w:p>
        </w:tc>
        <w:tc>
          <w:tcPr>
            <w:tcW w:w="1920" w:type="dxa"/>
            <w:gridSpan w:val="2"/>
            <w:tcBorders>
              <w:top w:val="double" w:sz="6" w:space="0" w:color="auto"/>
              <w:left w:val="nil"/>
              <w:bottom w:val="nil"/>
              <w:right w:val="nil"/>
            </w:tcBorders>
            <w:shd w:val="clear" w:color="auto" w:fill="auto"/>
            <w:vAlign w:val="center"/>
            <w:hideMark/>
          </w:tcPr>
          <w:p w14:paraId="493F2F2D" w14:textId="77777777" w:rsidR="002805BE" w:rsidRPr="002805BE" w:rsidRDefault="002805BE" w:rsidP="002805BE">
            <w:pPr>
              <w:jc w:val="right"/>
              <w:rPr>
                <w:b/>
                <w:bCs/>
                <w:sz w:val="16"/>
                <w:szCs w:val="16"/>
                <w:lang w:eastAsia="tr-TR"/>
              </w:rPr>
            </w:pPr>
            <w:r w:rsidRPr="002805BE">
              <w:rPr>
                <w:b/>
                <w:bCs/>
                <w:sz w:val="16"/>
                <w:szCs w:val="16"/>
                <w:lang w:eastAsia="tr-TR"/>
              </w:rPr>
              <w:t>Bankanın doğrudan ve dolaylı ortaklıkları</w:t>
            </w:r>
          </w:p>
        </w:tc>
        <w:tc>
          <w:tcPr>
            <w:tcW w:w="2180" w:type="dxa"/>
            <w:gridSpan w:val="2"/>
            <w:tcBorders>
              <w:top w:val="double" w:sz="6" w:space="0" w:color="auto"/>
              <w:left w:val="nil"/>
              <w:bottom w:val="nil"/>
              <w:right w:val="nil"/>
            </w:tcBorders>
            <w:shd w:val="clear" w:color="auto" w:fill="auto"/>
            <w:vAlign w:val="center"/>
            <w:hideMark/>
          </w:tcPr>
          <w:p w14:paraId="1801A87E" w14:textId="77777777" w:rsidR="002805BE" w:rsidRPr="002805BE" w:rsidRDefault="002805BE" w:rsidP="002805BE">
            <w:pPr>
              <w:jc w:val="right"/>
              <w:rPr>
                <w:b/>
                <w:bCs/>
                <w:sz w:val="16"/>
                <w:szCs w:val="16"/>
                <w:lang w:eastAsia="tr-TR"/>
              </w:rPr>
            </w:pPr>
            <w:r w:rsidRPr="002805BE">
              <w:rPr>
                <w:b/>
                <w:bCs/>
                <w:sz w:val="16"/>
                <w:szCs w:val="16"/>
                <w:lang w:eastAsia="tr-TR"/>
              </w:rPr>
              <w:t>Risk grubuna dahil olan diğer gerçek ve tüzel kişiler</w:t>
            </w:r>
          </w:p>
        </w:tc>
      </w:tr>
      <w:tr w:rsidR="002805BE" w:rsidRPr="002805BE" w14:paraId="52A7D1A5" w14:textId="77777777" w:rsidTr="0072719A">
        <w:trPr>
          <w:divId w:val="1748260243"/>
          <w:trHeight w:val="194"/>
        </w:trPr>
        <w:tc>
          <w:tcPr>
            <w:tcW w:w="2897" w:type="dxa"/>
            <w:tcBorders>
              <w:top w:val="nil"/>
              <w:left w:val="nil"/>
              <w:bottom w:val="single" w:sz="8" w:space="0" w:color="auto"/>
              <w:right w:val="nil"/>
            </w:tcBorders>
            <w:shd w:val="clear" w:color="auto" w:fill="auto"/>
            <w:noWrap/>
            <w:vAlign w:val="bottom"/>
            <w:hideMark/>
          </w:tcPr>
          <w:p w14:paraId="116F8180" w14:textId="77777777" w:rsidR="002805BE" w:rsidRPr="002805BE" w:rsidRDefault="002805BE" w:rsidP="002805BE">
            <w:pPr>
              <w:rPr>
                <w:sz w:val="16"/>
                <w:szCs w:val="16"/>
                <w:lang w:eastAsia="tr-TR"/>
              </w:rPr>
            </w:pPr>
            <w:r w:rsidRPr="002805BE">
              <w:rPr>
                <w:sz w:val="16"/>
                <w:szCs w:val="16"/>
                <w:lang w:eastAsia="tr-TR"/>
              </w:rPr>
              <w:t> </w:t>
            </w:r>
          </w:p>
        </w:tc>
        <w:tc>
          <w:tcPr>
            <w:tcW w:w="1008" w:type="dxa"/>
            <w:tcBorders>
              <w:top w:val="nil"/>
              <w:left w:val="nil"/>
              <w:bottom w:val="single" w:sz="8" w:space="0" w:color="auto"/>
              <w:right w:val="nil"/>
            </w:tcBorders>
            <w:shd w:val="clear" w:color="auto" w:fill="auto"/>
            <w:vAlign w:val="center"/>
            <w:hideMark/>
          </w:tcPr>
          <w:p w14:paraId="7DC7CC3C" w14:textId="77777777" w:rsidR="002805BE" w:rsidRPr="002805BE" w:rsidRDefault="002805BE" w:rsidP="002805BE">
            <w:pPr>
              <w:jc w:val="right"/>
              <w:rPr>
                <w:b/>
                <w:bCs/>
                <w:sz w:val="16"/>
                <w:szCs w:val="16"/>
                <w:lang w:eastAsia="tr-TR"/>
              </w:rPr>
            </w:pPr>
            <w:r w:rsidRPr="002805BE">
              <w:rPr>
                <w:b/>
                <w:bCs/>
                <w:sz w:val="16"/>
                <w:szCs w:val="16"/>
                <w:lang w:eastAsia="tr-TR"/>
              </w:rPr>
              <w:t>Nakdi</w:t>
            </w:r>
          </w:p>
        </w:tc>
        <w:tc>
          <w:tcPr>
            <w:tcW w:w="1026" w:type="dxa"/>
            <w:tcBorders>
              <w:top w:val="nil"/>
              <w:left w:val="nil"/>
              <w:bottom w:val="single" w:sz="8" w:space="0" w:color="auto"/>
              <w:right w:val="nil"/>
            </w:tcBorders>
            <w:shd w:val="clear" w:color="auto" w:fill="auto"/>
            <w:vAlign w:val="center"/>
            <w:hideMark/>
          </w:tcPr>
          <w:p w14:paraId="74F31799" w14:textId="77777777" w:rsidR="002805BE" w:rsidRPr="002805BE" w:rsidRDefault="002805BE" w:rsidP="002805BE">
            <w:pPr>
              <w:jc w:val="right"/>
              <w:rPr>
                <w:b/>
                <w:bCs/>
                <w:sz w:val="16"/>
                <w:szCs w:val="16"/>
                <w:lang w:eastAsia="tr-TR"/>
              </w:rPr>
            </w:pPr>
            <w:proofErr w:type="spellStart"/>
            <w:proofErr w:type="gramStart"/>
            <w:r w:rsidRPr="002805BE">
              <w:rPr>
                <w:b/>
                <w:bCs/>
                <w:sz w:val="16"/>
                <w:szCs w:val="16"/>
                <w:lang w:eastAsia="tr-TR"/>
              </w:rPr>
              <w:t>G.Nakdi</w:t>
            </w:r>
            <w:proofErr w:type="spellEnd"/>
            <w:proofErr w:type="gramEnd"/>
          </w:p>
        </w:tc>
        <w:tc>
          <w:tcPr>
            <w:tcW w:w="1121" w:type="dxa"/>
            <w:tcBorders>
              <w:top w:val="nil"/>
              <w:left w:val="nil"/>
              <w:bottom w:val="single" w:sz="8" w:space="0" w:color="auto"/>
              <w:right w:val="nil"/>
            </w:tcBorders>
            <w:shd w:val="clear" w:color="auto" w:fill="auto"/>
            <w:vAlign w:val="center"/>
            <w:hideMark/>
          </w:tcPr>
          <w:p w14:paraId="2CDD47E3" w14:textId="77777777" w:rsidR="002805BE" w:rsidRPr="002805BE" w:rsidRDefault="002805BE" w:rsidP="002805BE">
            <w:pPr>
              <w:jc w:val="right"/>
              <w:rPr>
                <w:b/>
                <w:bCs/>
                <w:sz w:val="16"/>
                <w:szCs w:val="16"/>
                <w:lang w:eastAsia="tr-TR"/>
              </w:rPr>
            </w:pPr>
            <w:r w:rsidRPr="002805BE">
              <w:rPr>
                <w:b/>
                <w:bCs/>
                <w:sz w:val="16"/>
                <w:szCs w:val="16"/>
                <w:lang w:eastAsia="tr-TR"/>
              </w:rPr>
              <w:t>Nakdi</w:t>
            </w:r>
          </w:p>
        </w:tc>
        <w:tc>
          <w:tcPr>
            <w:tcW w:w="798" w:type="dxa"/>
            <w:tcBorders>
              <w:top w:val="nil"/>
              <w:left w:val="nil"/>
              <w:bottom w:val="single" w:sz="8" w:space="0" w:color="auto"/>
              <w:right w:val="nil"/>
            </w:tcBorders>
            <w:shd w:val="clear" w:color="auto" w:fill="auto"/>
            <w:vAlign w:val="center"/>
            <w:hideMark/>
          </w:tcPr>
          <w:p w14:paraId="401B9A52" w14:textId="77777777" w:rsidR="002805BE" w:rsidRPr="002805BE" w:rsidRDefault="002805BE" w:rsidP="002805BE">
            <w:pPr>
              <w:jc w:val="right"/>
              <w:rPr>
                <w:b/>
                <w:bCs/>
                <w:sz w:val="16"/>
                <w:szCs w:val="16"/>
                <w:lang w:eastAsia="tr-TR"/>
              </w:rPr>
            </w:pPr>
            <w:proofErr w:type="spellStart"/>
            <w:proofErr w:type="gramStart"/>
            <w:r w:rsidRPr="002805BE">
              <w:rPr>
                <w:b/>
                <w:bCs/>
                <w:sz w:val="16"/>
                <w:szCs w:val="16"/>
                <w:lang w:eastAsia="tr-TR"/>
              </w:rPr>
              <w:t>G.Nakdi</w:t>
            </w:r>
            <w:proofErr w:type="spellEnd"/>
            <w:proofErr w:type="gramEnd"/>
          </w:p>
        </w:tc>
        <w:tc>
          <w:tcPr>
            <w:tcW w:w="1121" w:type="dxa"/>
            <w:tcBorders>
              <w:top w:val="nil"/>
              <w:left w:val="nil"/>
              <w:bottom w:val="single" w:sz="8" w:space="0" w:color="auto"/>
              <w:right w:val="nil"/>
            </w:tcBorders>
            <w:shd w:val="clear" w:color="auto" w:fill="auto"/>
            <w:vAlign w:val="center"/>
            <w:hideMark/>
          </w:tcPr>
          <w:p w14:paraId="7DFC00DF" w14:textId="77777777" w:rsidR="002805BE" w:rsidRPr="002805BE" w:rsidRDefault="002805BE" w:rsidP="002805BE">
            <w:pPr>
              <w:jc w:val="right"/>
              <w:rPr>
                <w:b/>
                <w:bCs/>
                <w:sz w:val="16"/>
                <w:szCs w:val="16"/>
                <w:lang w:eastAsia="tr-TR"/>
              </w:rPr>
            </w:pPr>
            <w:r w:rsidRPr="002805BE">
              <w:rPr>
                <w:b/>
                <w:bCs/>
                <w:sz w:val="16"/>
                <w:szCs w:val="16"/>
                <w:lang w:eastAsia="tr-TR"/>
              </w:rPr>
              <w:t>Nakdi</w:t>
            </w:r>
          </w:p>
        </w:tc>
        <w:tc>
          <w:tcPr>
            <w:tcW w:w="1058" w:type="dxa"/>
            <w:tcBorders>
              <w:top w:val="nil"/>
              <w:left w:val="nil"/>
              <w:bottom w:val="single" w:sz="8" w:space="0" w:color="auto"/>
              <w:right w:val="nil"/>
            </w:tcBorders>
            <w:shd w:val="clear" w:color="auto" w:fill="auto"/>
            <w:vAlign w:val="center"/>
            <w:hideMark/>
          </w:tcPr>
          <w:p w14:paraId="47BA56FC" w14:textId="77777777" w:rsidR="002805BE" w:rsidRPr="002805BE" w:rsidRDefault="002805BE" w:rsidP="002805BE">
            <w:pPr>
              <w:jc w:val="right"/>
              <w:rPr>
                <w:b/>
                <w:bCs/>
                <w:sz w:val="16"/>
                <w:szCs w:val="16"/>
                <w:lang w:eastAsia="tr-TR"/>
              </w:rPr>
            </w:pPr>
            <w:proofErr w:type="spellStart"/>
            <w:proofErr w:type="gramStart"/>
            <w:r w:rsidRPr="002805BE">
              <w:rPr>
                <w:b/>
                <w:bCs/>
                <w:sz w:val="16"/>
                <w:szCs w:val="16"/>
                <w:lang w:eastAsia="tr-TR"/>
              </w:rPr>
              <w:t>G.Nakdi</w:t>
            </w:r>
            <w:proofErr w:type="spellEnd"/>
            <w:proofErr w:type="gramEnd"/>
          </w:p>
        </w:tc>
      </w:tr>
      <w:tr w:rsidR="002805BE" w:rsidRPr="002805BE" w14:paraId="6DF5941E" w14:textId="77777777" w:rsidTr="0072719A">
        <w:trPr>
          <w:divId w:val="1748260243"/>
          <w:trHeight w:val="182"/>
        </w:trPr>
        <w:tc>
          <w:tcPr>
            <w:tcW w:w="2897" w:type="dxa"/>
            <w:tcBorders>
              <w:top w:val="nil"/>
              <w:left w:val="nil"/>
              <w:bottom w:val="nil"/>
              <w:right w:val="nil"/>
            </w:tcBorders>
            <w:shd w:val="clear" w:color="auto" w:fill="auto"/>
            <w:vAlign w:val="center"/>
            <w:hideMark/>
          </w:tcPr>
          <w:p w14:paraId="0B228774" w14:textId="77777777" w:rsidR="002805BE" w:rsidRPr="002805BE" w:rsidRDefault="002805BE" w:rsidP="002805BE">
            <w:pPr>
              <w:jc w:val="both"/>
              <w:rPr>
                <w:b/>
                <w:bCs/>
                <w:sz w:val="16"/>
                <w:szCs w:val="16"/>
                <w:lang w:eastAsia="tr-TR"/>
              </w:rPr>
            </w:pPr>
            <w:r w:rsidRPr="002805BE">
              <w:rPr>
                <w:b/>
                <w:bCs/>
                <w:sz w:val="16"/>
                <w:szCs w:val="16"/>
                <w:lang w:eastAsia="tr-TR"/>
              </w:rPr>
              <w:t>Krediler ve diğer alacaklar</w:t>
            </w:r>
          </w:p>
        </w:tc>
        <w:tc>
          <w:tcPr>
            <w:tcW w:w="1008" w:type="dxa"/>
            <w:tcBorders>
              <w:top w:val="nil"/>
              <w:left w:val="nil"/>
              <w:bottom w:val="nil"/>
              <w:right w:val="nil"/>
            </w:tcBorders>
            <w:shd w:val="clear" w:color="auto" w:fill="auto"/>
            <w:vAlign w:val="center"/>
            <w:hideMark/>
          </w:tcPr>
          <w:p w14:paraId="46B31ED1" w14:textId="77777777" w:rsidR="002805BE" w:rsidRPr="002805BE" w:rsidRDefault="002805BE" w:rsidP="002805BE">
            <w:pPr>
              <w:jc w:val="both"/>
              <w:rPr>
                <w:b/>
                <w:bCs/>
                <w:sz w:val="16"/>
                <w:szCs w:val="16"/>
                <w:lang w:eastAsia="tr-TR"/>
              </w:rPr>
            </w:pPr>
          </w:p>
        </w:tc>
        <w:tc>
          <w:tcPr>
            <w:tcW w:w="1026" w:type="dxa"/>
            <w:tcBorders>
              <w:top w:val="nil"/>
              <w:left w:val="nil"/>
              <w:bottom w:val="nil"/>
              <w:right w:val="nil"/>
            </w:tcBorders>
            <w:shd w:val="clear" w:color="auto" w:fill="auto"/>
            <w:vAlign w:val="center"/>
            <w:hideMark/>
          </w:tcPr>
          <w:p w14:paraId="60B2222C" w14:textId="77777777" w:rsidR="002805BE" w:rsidRPr="002805BE" w:rsidRDefault="002805BE" w:rsidP="002805BE">
            <w:pPr>
              <w:jc w:val="right"/>
              <w:rPr>
                <w:lang w:eastAsia="tr-TR"/>
              </w:rPr>
            </w:pPr>
          </w:p>
        </w:tc>
        <w:tc>
          <w:tcPr>
            <w:tcW w:w="1121" w:type="dxa"/>
            <w:tcBorders>
              <w:top w:val="nil"/>
              <w:left w:val="nil"/>
              <w:bottom w:val="nil"/>
              <w:right w:val="nil"/>
            </w:tcBorders>
            <w:shd w:val="clear" w:color="auto" w:fill="auto"/>
            <w:vAlign w:val="center"/>
            <w:hideMark/>
          </w:tcPr>
          <w:p w14:paraId="2CD5E18E" w14:textId="77777777" w:rsidR="002805BE" w:rsidRPr="002805BE" w:rsidRDefault="002805BE" w:rsidP="002805BE">
            <w:pPr>
              <w:jc w:val="right"/>
              <w:rPr>
                <w:lang w:eastAsia="tr-TR"/>
              </w:rPr>
            </w:pPr>
          </w:p>
        </w:tc>
        <w:tc>
          <w:tcPr>
            <w:tcW w:w="798" w:type="dxa"/>
            <w:tcBorders>
              <w:top w:val="nil"/>
              <w:left w:val="nil"/>
              <w:bottom w:val="nil"/>
              <w:right w:val="nil"/>
            </w:tcBorders>
            <w:shd w:val="clear" w:color="auto" w:fill="auto"/>
            <w:vAlign w:val="center"/>
            <w:hideMark/>
          </w:tcPr>
          <w:p w14:paraId="243AC9D2" w14:textId="77777777" w:rsidR="002805BE" w:rsidRPr="002805BE" w:rsidRDefault="002805BE" w:rsidP="002805BE">
            <w:pPr>
              <w:jc w:val="right"/>
              <w:rPr>
                <w:lang w:eastAsia="tr-TR"/>
              </w:rPr>
            </w:pPr>
          </w:p>
        </w:tc>
        <w:tc>
          <w:tcPr>
            <w:tcW w:w="1121" w:type="dxa"/>
            <w:tcBorders>
              <w:top w:val="nil"/>
              <w:left w:val="nil"/>
              <w:bottom w:val="nil"/>
              <w:right w:val="nil"/>
            </w:tcBorders>
            <w:shd w:val="clear" w:color="auto" w:fill="auto"/>
            <w:vAlign w:val="center"/>
            <w:hideMark/>
          </w:tcPr>
          <w:p w14:paraId="7E5D50D5" w14:textId="77777777" w:rsidR="002805BE" w:rsidRPr="002805BE" w:rsidRDefault="002805BE" w:rsidP="002805BE">
            <w:pPr>
              <w:jc w:val="right"/>
              <w:rPr>
                <w:lang w:eastAsia="tr-TR"/>
              </w:rPr>
            </w:pPr>
          </w:p>
        </w:tc>
        <w:tc>
          <w:tcPr>
            <w:tcW w:w="1058" w:type="dxa"/>
            <w:tcBorders>
              <w:top w:val="nil"/>
              <w:left w:val="nil"/>
              <w:bottom w:val="nil"/>
              <w:right w:val="nil"/>
            </w:tcBorders>
            <w:shd w:val="clear" w:color="auto" w:fill="auto"/>
            <w:vAlign w:val="center"/>
            <w:hideMark/>
          </w:tcPr>
          <w:p w14:paraId="5CF2E986" w14:textId="77777777" w:rsidR="002805BE" w:rsidRPr="002805BE" w:rsidRDefault="002805BE" w:rsidP="002805BE">
            <w:pPr>
              <w:jc w:val="right"/>
              <w:rPr>
                <w:lang w:eastAsia="tr-TR"/>
              </w:rPr>
            </w:pPr>
          </w:p>
        </w:tc>
      </w:tr>
      <w:tr w:rsidR="002805BE" w:rsidRPr="002805BE" w14:paraId="2259BD01" w14:textId="77777777" w:rsidTr="0072719A">
        <w:trPr>
          <w:divId w:val="1748260243"/>
          <w:trHeight w:val="194"/>
        </w:trPr>
        <w:tc>
          <w:tcPr>
            <w:tcW w:w="2897" w:type="dxa"/>
            <w:tcBorders>
              <w:top w:val="nil"/>
              <w:left w:val="nil"/>
              <w:bottom w:val="nil"/>
              <w:right w:val="nil"/>
            </w:tcBorders>
            <w:shd w:val="clear" w:color="auto" w:fill="auto"/>
            <w:vAlign w:val="center"/>
            <w:hideMark/>
          </w:tcPr>
          <w:p w14:paraId="014025F5" w14:textId="77777777" w:rsidR="002805BE" w:rsidRPr="002805BE" w:rsidRDefault="002805BE" w:rsidP="002805BE">
            <w:pPr>
              <w:ind w:firstLineChars="100" w:firstLine="160"/>
              <w:rPr>
                <w:sz w:val="16"/>
                <w:szCs w:val="16"/>
                <w:lang w:eastAsia="tr-TR"/>
              </w:rPr>
            </w:pPr>
            <w:r w:rsidRPr="002805BE">
              <w:rPr>
                <w:sz w:val="16"/>
                <w:szCs w:val="16"/>
                <w:lang w:eastAsia="tr-TR"/>
              </w:rPr>
              <w:t xml:space="preserve">Dönem Başı Bakiyesi </w:t>
            </w:r>
          </w:p>
        </w:tc>
        <w:tc>
          <w:tcPr>
            <w:tcW w:w="1008" w:type="dxa"/>
            <w:tcBorders>
              <w:top w:val="nil"/>
              <w:left w:val="nil"/>
              <w:bottom w:val="nil"/>
              <w:right w:val="nil"/>
            </w:tcBorders>
            <w:shd w:val="clear" w:color="auto" w:fill="auto"/>
            <w:vAlign w:val="center"/>
            <w:hideMark/>
          </w:tcPr>
          <w:p w14:paraId="14FCE094" w14:textId="77777777" w:rsidR="002805BE" w:rsidRPr="002805BE" w:rsidRDefault="002805BE" w:rsidP="002805BE">
            <w:pPr>
              <w:jc w:val="right"/>
              <w:rPr>
                <w:sz w:val="16"/>
                <w:szCs w:val="16"/>
                <w:lang w:eastAsia="tr-TR"/>
              </w:rPr>
            </w:pPr>
            <w:r w:rsidRPr="002805BE">
              <w:rPr>
                <w:sz w:val="16"/>
                <w:szCs w:val="16"/>
                <w:lang w:eastAsia="tr-TR"/>
              </w:rPr>
              <w:t>169</w:t>
            </w:r>
          </w:p>
        </w:tc>
        <w:tc>
          <w:tcPr>
            <w:tcW w:w="1026" w:type="dxa"/>
            <w:tcBorders>
              <w:top w:val="nil"/>
              <w:left w:val="nil"/>
              <w:bottom w:val="nil"/>
              <w:right w:val="nil"/>
            </w:tcBorders>
            <w:shd w:val="clear" w:color="auto" w:fill="auto"/>
            <w:vAlign w:val="center"/>
            <w:hideMark/>
          </w:tcPr>
          <w:p w14:paraId="44404690" w14:textId="77777777" w:rsidR="002805BE" w:rsidRPr="002805BE" w:rsidRDefault="002805BE" w:rsidP="002805BE">
            <w:pPr>
              <w:jc w:val="right"/>
              <w:rPr>
                <w:sz w:val="16"/>
                <w:szCs w:val="16"/>
                <w:lang w:eastAsia="tr-TR"/>
              </w:rPr>
            </w:pPr>
            <w:r w:rsidRPr="002805BE">
              <w:rPr>
                <w:sz w:val="16"/>
                <w:szCs w:val="16"/>
                <w:lang w:eastAsia="tr-TR"/>
              </w:rPr>
              <w:t>16,291</w:t>
            </w:r>
          </w:p>
        </w:tc>
        <w:tc>
          <w:tcPr>
            <w:tcW w:w="1121" w:type="dxa"/>
            <w:tcBorders>
              <w:top w:val="nil"/>
              <w:left w:val="nil"/>
              <w:bottom w:val="nil"/>
              <w:right w:val="nil"/>
            </w:tcBorders>
            <w:shd w:val="clear" w:color="auto" w:fill="auto"/>
            <w:vAlign w:val="center"/>
            <w:hideMark/>
          </w:tcPr>
          <w:p w14:paraId="70DFDB83" w14:textId="77777777" w:rsidR="002805BE" w:rsidRPr="002805BE" w:rsidRDefault="002805BE" w:rsidP="002805BE">
            <w:pPr>
              <w:jc w:val="right"/>
              <w:rPr>
                <w:sz w:val="16"/>
                <w:szCs w:val="16"/>
                <w:lang w:eastAsia="tr-TR"/>
              </w:rPr>
            </w:pPr>
            <w:r w:rsidRPr="002805BE">
              <w:rPr>
                <w:sz w:val="16"/>
                <w:szCs w:val="16"/>
                <w:lang w:eastAsia="tr-TR"/>
              </w:rPr>
              <w:t>4,695</w:t>
            </w:r>
          </w:p>
        </w:tc>
        <w:tc>
          <w:tcPr>
            <w:tcW w:w="798" w:type="dxa"/>
            <w:tcBorders>
              <w:top w:val="nil"/>
              <w:left w:val="nil"/>
              <w:bottom w:val="nil"/>
              <w:right w:val="nil"/>
            </w:tcBorders>
            <w:shd w:val="clear" w:color="auto" w:fill="auto"/>
            <w:vAlign w:val="center"/>
            <w:hideMark/>
          </w:tcPr>
          <w:p w14:paraId="56F526FA" w14:textId="77777777" w:rsidR="002805BE" w:rsidRPr="002805BE" w:rsidRDefault="002805BE" w:rsidP="002805BE">
            <w:pPr>
              <w:jc w:val="right"/>
              <w:rPr>
                <w:sz w:val="16"/>
                <w:szCs w:val="16"/>
                <w:lang w:eastAsia="tr-TR"/>
              </w:rPr>
            </w:pPr>
            <w:r w:rsidRPr="002805BE">
              <w:rPr>
                <w:sz w:val="16"/>
                <w:szCs w:val="16"/>
                <w:lang w:eastAsia="tr-TR"/>
              </w:rPr>
              <w:t>6,709</w:t>
            </w:r>
          </w:p>
        </w:tc>
        <w:tc>
          <w:tcPr>
            <w:tcW w:w="1121" w:type="dxa"/>
            <w:tcBorders>
              <w:top w:val="nil"/>
              <w:left w:val="nil"/>
              <w:bottom w:val="nil"/>
              <w:right w:val="nil"/>
            </w:tcBorders>
            <w:shd w:val="clear" w:color="auto" w:fill="auto"/>
            <w:vAlign w:val="center"/>
            <w:hideMark/>
          </w:tcPr>
          <w:p w14:paraId="15E51E5D" w14:textId="77777777" w:rsidR="002805BE" w:rsidRPr="002805BE" w:rsidRDefault="002805BE" w:rsidP="002805BE">
            <w:pPr>
              <w:jc w:val="right"/>
              <w:rPr>
                <w:sz w:val="16"/>
                <w:szCs w:val="16"/>
                <w:lang w:eastAsia="tr-TR"/>
              </w:rPr>
            </w:pPr>
            <w:r w:rsidRPr="002805BE">
              <w:rPr>
                <w:sz w:val="16"/>
                <w:szCs w:val="16"/>
                <w:lang w:eastAsia="tr-TR"/>
              </w:rPr>
              <w:t>54,992</w:t>
            </w:r>
          </w:p>
        </w:tc>
        <w:tc>
          <w:tcPr>
            <w:tcW w:w="1058" w:type="dxa"/>
            <w:tcBorders>
              <w:top w:val="nil"/>
              <w:left w:val="nil"/>
              <w:bottom w:val="nil"/>
              <w:right w:val="nil"/>
            </w:tcBorders>
            <w:shd w:val="clear" w:color="auto" w:fill="auto"/>
            <w:vAlign w:val="center"/>
            <w:hideMark/>
          </w:tcPr>
          <w:p w14:paraId="11CA8B96" w14:textId="77777777" w:rsidR="002805BE" w:rsidRPr="002805BE" w:rsidRDefault="002805BE" w:rsidP="002805BE">
            <w:pPr>
              <w:jc w:val="right"/>
              <w:rPr>
                <w:sz w:val="16"/>
                <w:szCs w:val="16"/>
                <w:lang w:eastAsia="tr-TR"/>
              </w:rPr>
            </w:pPr>
            <w:r w:rsidRPr="002805BE">
              <w:rPr>
                <w:sz w:val="16"/>
                <w:szCs w:val="16"/>
                <w:lang w:eastAsia="tr-TR"/>
              </w:rPr>
              <w:t>6,632</w:t>
            </w:r>
          </w:p>
        </w:tc>
      </w:tr>
      <w:tr w:rsidR="002805BE" w:rsidRPr="002805BE" w14:paraId="78B2E18F" w14:textId="77777777" w:rsidTr="0072719A">
        <w:trPr>
          <w:divId w:val="1748260243"/>
          <w:trHeight w:val="182"/>
        </w:trPr>
        <w:tc>
          <w:tcPr>
            <w:tcW w:w="2897" w:type="dxa"/>
            <w:tcBorders>
              <w:top w:val="nil"/>
              <w:left w:val="nil"/>
              <w:bottom w:val="nil"/>
              <w:right w:val="nil"/>
            </w:tcBorders>
            <w:shd w:val="clear" w:color="auto" w:fill="auto"/>
            <w:vAlign w:val="center"/>
            <w:hideMark/>
          </w:tcPr>
          <w:p w14:paraId="67B49C16" w14:textId="77777777" w:rsidR="002805BE" w:rsidRPr="002805BE" w:rsidRDefault="002805BE" w:rsidP="002805BE">
            <w:pPr>
              <w:ind w:firstLineChars="100" w:firstLine="160"/>
              <w:rPr>
                <w:sz w:val="16"/>
                <w:szCs w:val="16"/>
                <w:lang w:eastAsia="tr-TR"/>
              </w:rPr>
            </w:pPr>
            <w:r w:rsidRPr="002805BE">
              <w:rPr>
                <w:sz w:val="16"/>
                <w:szCs w:val="16"/>
                <w:lang w:eastAsia="tr-TR"/>
              </w:rPr>
              <w:t>Dönem Sonu Bakiyesi</w:t>
            </w:r>
          </w:p>
        </w:tc>
        <w:tc>
          <w:tcPr>
            <w:tcW w:w="1008" w:type="dxa"/>
            <w:tcBorders>
              <w:top w:val="nil"/>
              <w:left w:val="nil"/>
              <w:bottom w:val="nil"/>
              <w:right w:val="nil"/>
            </w:tcBorders>
            <w:shd w:val="clear" w:color="auto" w:fill="auto"/>
            <w:vAlign w:val="center"/>
            <w:hideMark/>
          </w:tcPr>
          <w:p w14:paraId="16D4F833" w14:textId="77777777" w:rsidR="002805BE" w:rsidRPr="002805BE" w:rsidRDefault="002805BE" w:rsidP="002805BE">
            <w:pPr>
              <w:jc w:val="right"/>
              <w:rPr>
                <w:sz w:val="16"/>
                <w:szCs w:val="16"/>
                <w:lang w:eastAsia="tr-TR"/>
              </w:rPr>
            </w:pPr>
            <w:r w:rsidRPr="002805BE">
              <w:rPr>
                <w:sz w:val="16"/>
                <w:szCs w:val="16"/>
                <w:lang w:eastAsia="tr-TR"/>
              </w:rPr>
              <w:t>162</w:t>
            </w:r>
          </w:p>
        </w:tc>
        <w:tc>
          <w:tcPr>
            <w:tcW w:w="1026" w:type="dxa"/>
            <w:tcBorders>
              <w:top w:val="nil"/>
              <w:left w:val="nil"/>
              <w:bottom w:val="nil"/>
              <w:right w:val="nil"/>
            </w:tcBorders>
            <w:shd w:val="clear" w:color="auto" w:fill="auto"/>
            <w:vAlign w:val="center"/>
            <w:hideMark/>
          </w:tcPr>
          <w:p w14:paraId="034267D7" w14:textId="77777777" w:rsidR="002805BE" w:rsidRPr="002805BE" w:rsidRDefault="002805BE" w:rsidP="002805BE">
            <w:pPr>
              <w:jc w:val="right"/>
              <w:rPr>
                <w:sz w:val="16"/>
                <w:szCs w:val="16"/>
                <w:lang w:eastAsia="tr-TR"/>
              </w:rPr>
            </w:pPr>
            <w:r w:rsidRPr="002805BE">
              <w:rPr>
                <w:sz w:val="16"/>
                <w:szCs w:val="16"/>
                <w:lang w:eastAsia="tr-TR"/>
              </w:rPr>
              <w:t>18,193</w:t>
            </w:r>
          </w:p>
        </w:tc>
        <w:tc>
          <w:tcPr>
            <w:tcW w:w="1121" w:type="dxa"/>
            <w:tcBorders>
              <w:top w:val="nil"/>
              <w:left w:val="nil"/>
              <w:bottom w:val="nil"/>
              <w:right w:val="nil"/>
            </w:tcBorders>
            <w:shd w:val="clear" w:color="auto" w:fill="auto"/>
            <w:vAlign w:val="center"/>
            <w:hideMark/>
          </w:tcPr>
          <w:p w14:paraId="25965622" w14:textId="77777777" w:rsidR="002805BE" w:rsidRPr="002805BE" w:rsidRDefault="002805BE" w:rsidP="002805BE">
            <w:pPr>
              <w:jc w:val="right"/>
              <w:rPr>
                <w:sz w:val="16"/>
                <w:szCs w:val="16"/>
                <w:lang w:eastAsia="tr-TR"/>
              </w:rPr>
            </w:pPr>
            <w:r w:rsidRPr="002805BE">
              <w:rPr>
                <w:sz w:val="16"/>
                <w:szCs w:val="16"/>
                <w:lang w:eastAsia="tr-TR"/>
              </w:rPr>
              <w:t>4,524</w:t>
            </w:r>
          </w:p>
        </w:tc>
        <w:tc>
          <w:tcPr>
            <w:tcW w:w="798" w:type="dxa"/>
            <w:tcBorders>
              <w:top w:val="nil"/>
              <w:left w:val="nil"/>
              <w:bottom w:val="nil"/>
              <w:right w:val="nil"/>
            </w:tcBorders>
            <w:shd w:val="clear" w:color="auto" w:fill="auto"/>
            <w:vAlign w:val="center"/>
            <w:hideMark/>
          </w:tcPr>
          <w:p w14:paraId="13732495" w14:textId="77777777" w:rsidR="002805BE" w:rsidRPr="002805BE" w:rsidRDefault="002805BE" w:rsidP="002805BE">
            <w:pPr>
              <w:jc w:val="right"/>
              <w:rPr>
                <w:sz w:val="16"/>
                <w:szCs w:val="16"/>
                <w:lang w:eastAsia="tr-TR"/>
              </w:rPr>
            </w:pPr>
            <w:r w:rsidRPr="002805BE">
              <w:rPr>
                <w:sz w:val="16"/>
                <w:szCs w:val="16"/>
                <w:lang w:eastAsia="tr-TR"/>
              </w:rPr>
              <w:t>10,810</w:t>
            </w:r>
          </w:p>
        </w:tc>
        <w:tc>
          <w:tcPr>
            <w:tcW w:w="1121" w:type="dxa"/>
            <w:tcBorders>
              <w:top w:val="nil"/>
              <w:left w:val="nil"/>
              <w:bottom w:val="nil"/>
              <w:right w:val="nil"/>
            </w:tcBorders>
            <w:shd w:val="clear" w:color="auto" w:fill="auto"/>
            <w:vAlign w:val="center"/>
            <w:hideMark/>
          </w:tcPr>
          <w:p w14:paraId="434F2485" w14:textId="77777777" w:rsidR="002805BE" w:rsidRPr="002805BE" w:rsidRDefault="002805BE" w:rsidP="002805BE">
            <w:pPr>
              <w:jc w:val="right"/>
              <w:rPr>
                <w:sz w:val="16"/>
                <w:szCs w:val="16"/>
                <w:lang w:eastAsia="tr-TR"/>
              </w:rPr>
            </w:pPr>
            <w:r w:rsidRPr="002805BE">
              <w:rPr>
                <w:sz w:val="16"/>
                <w:szCs w:val="16"/>
                <w:lang w:eastAsia="tr-TR"/>
              </w:rPr>
              <w:t>78,215</w:t>
            </w:r>
          </w:p>
        </w:tc>
        <w:tc>
          <w:tcPr>
            <w:tcW w:w="1058" w:type="dxa"/>
            <w:tcBorders>
              <w:top w:val="nil"/>
              <w:left w:val="nil"/>
              <w:bottom w:val="nil"/>
              <w:right w:val="nil"/>
            </w:tcBorders>
            <w:shd w:val="clear" w:color="auto" w:fill="auto"/>
            <w:vAlign w:val="center"/>
            <w:hideMark/>
          </w:tcPr>
          <w:p w14:paraId="4E38EB97" w14:textId="77777777" w:rsidR="002805BE" w:rsidRPr="002805BE" w:rsidRDefault="002805BE" w:rsidP="002805BE">
            <w:pPr>
              <w:jc w:val="right"/>
              <w:rPr>
                <w:sz w:val="16"/>
                <w:szCs w:val="16"/>
                <w:lang w:eastAsia="tr-TR"/>
              </w:rPr>
            </w:pPr>
            <w:r w:rsidRPr="002805BE">
              <w:rPr>
                <w:sz w:val="16"/>
                <w:szCs w:val="16"/>
                <w:lang w:eastAsia="tr-TR"/>
              </w:rPr>
              <w:t>263</w:t>
            </w:r>
          </w:p>
        </w:tc>
      </w:tr>
      <w:tr w:rsidR="002805BE" w:rsidRPr="002805BE" w14:paraId="6A6595C0" w14:textId="77777777" w:rsidTr="0072719A">
        <w:trPr>
          <w:divId w:val="1748260243"/>
          <w:trHeight w:val="194"/>
        </w:trPr>
        <w:tc>
          <w:tcPr>
            <w:tcW w:w="2897" w:type="dxa"/>
            <w:tcBorders>
              <w:top w:val="nil"/>
              <w:left w:val="nil"/>
              <w:bottom w:val="double" w:sz="6" w:space="0" w:color="auto"/>
              <w:right w:val="nil"/>
            </w:tcBorders>
            <w:shd w:val="clear" w:color="auto" w:fill="auto"/>
            <w:vAlign w:val="center"/>
            <w:hideMark/>
          </w:tcPr>
          <w:p w14:paraId="018425C3" w14:textId="77777777" w:rsidR="002805BE" w:rsidRPr="002805BE" w:rsidRDefault="002805BE" w:rsidP="002805BE">
            <w:pPr>
              <w:jc w:val="both"/>
              <w:rPr>
                <w:sz w:val="16"/>
                <w:szCs w:val="16"/>
                <w:lang w:eastAsia="tr-TR"/>
              </w:rPr>
            </w:pPr>
            <w:r w:rsidRPr="002805BE">
              <w:rPr>
                <w:sz w:val="16"/>
                <w:szCs w:val="16"/>
                <w:lang w:eastAsia="tr-TR"/>
              </w:rPr>
              <w:t xml:space="preserve">Alınan </w:t>
            </w:r>
            <w:proofErr w:type="gramStart"/>
            <w:r w:rsidRPr="002805BE">
              <w:rPr>
                <w:sz w:val="16"/>
                <w:szCs w:val="16"/>
                <w:lang w:eastAsia="tr-TR"/>
              </w:rPr>
              <w:t>kar</w:t>
            </w:r>
            <w:proofErr w:type="gramEnd"/>
            <w:r w:rsidRPr="002805BE">
              <w:rPr>
                <w:sz w:val="16"/>
                <w:szCs w:val="16"/>
                <w:lang w:eastAsia="tr-TR"/>
              </w:rPr>
              <w:t xml:space="preserve"> payı ve komisyon gelirleri</w:t>
            </w:r>
          </w:p>
        </w:tc>
        <w:tc>
          <w:tcPr>
            <w:tcW w:w="1008" w:type="dxa"/>
            <w:tcBorders>
              <w:top w:val="nil"/>
              <w:left w:val="nil"/>
              <w:bottom w:val="double" w:sz="6" w:space="0" w:color="auto"/>
              <w:right w:val="nil"/>
            </w:tcBorders>
            <w:shd w:val="clear" w:color="auto" w:fill="auto"/>
            <w:vAlign w:val="center"/>
            <w:hideMark/>
          </w:tcPr>
          <w:p w14:paraId="45A9523A" w14:textId="77777777" w:rsidR="002805BE" w:rsidRPr="002805BE" w:rsidRDefault="002805BE" w:rsidP="002805BE">
            <w:pPr>
              <w:jc w:val="right"/>
              <w:rPr>
                <w:sz w:val="16"/>
                <w:szCs w:val="16"/>
                <w:lang w:eastAsia="tr-TR"/>
              </w:rPr>
            </w:pPr>
            <w:r w:rsidRPr="002805BE">
              <w:rPr>
                <w:sz w:val="16"/>
                <w:szCs w:val="16"/>
                <w:lang w:eastAsia="tr-TR"/>
              </w:rPr>
              <w:t>-</w:t>
            </w:r>
          </w:p>
        </w:tc>
        <w:tc>
          <w:tcPr>
            <w:tcW w:w="1026" w:type="dxa"/>
            <w:tcBorders>
              <w:top w:val="nil"/>
              <w:left w:val="nil"/>
              <w:bottom w:val="double" w:sz="6" w:space="0" w:color="auto"/>
              <w:right w:val="nil"/>
            </w:tcBorders>
            <w:shd w:val="clear" w:color="auto" w:fill="auto"/>
            <w:vAlign w:val="center"/>
            <w:hideMark/>
          </w:tcPr>
          <w:p w14:paraId="0BC4513E" w14:textId="77777777" w:rsidR="002805BE" w:rsidRPr="002805BE" w:rsidRDefault="002805BE" w:rsidP="002805BE">
            <w:pPr>
              <w:jc w:val="right"/>
              <w:rPr>
                <w:sz w:val="16"/>
                <w:szCs w:val="16"/>
                <w:lang w:eastAsia="tr-TR"/>
              </w:rPr>
            </w:pPr>
            <w:r w:rsidRPr="002805BE">
              <w:rPr>
                <w:sz w:val="16"/>
                <w:szCs w:val="16"/>
                <w:lang w:eastAsia="tr-TR"/>
              </w:rPr>
              <w:t>178</w:t>
            </w:r>
          </w:p>
        </w:tc>
        <w:tc>
          <w:tcPr>
            <w:tcW w:w="1121" w:type="dxa"/>
            <w:tcBorders>
              <w:top w:val="nil"/>
              <w:left w:val="nil"/>
              <w:bottom w:val="double" w:sz="6" w:space="0" w:color="auto"/>
              <w:right w:val="nil"/>
            </w:tcBorders>
            <w:shd w:val="clear" w:color="auto" w:fill="auto"/>
            <w:vAlign w:val="center"/>
            <w:hideMark/>
          </w:tcPr>
          <w:p w14:paraId="056D721F" w14:textId="77777777" w:rsidR="002805BE" w:rsidRPr="002805BE" w:rsidRDefault="002805BE" w:rsidP="002805BE">
            <w:pPr>
              <w:jc w:val="right"/>
              <w:rPr>
                <w:sz w:val="16"/>
                <w:szCs w:val="16"/>
                <w:lang w:eastAsia="tr-TR"/>
              </w:rPr>
            </w:pPr>
            <w:r w:rsidRPr="002805BE">
              <w:rPr>
                <w:sz w:val="16"/>
                <w:szCs w:val="16"/>
                <w:lang w:eastAsia="tr-TR"/>
              </w:rPr>
              <w:t>110</w:t>
            </w:r>
          </w:p>
        </w:tc>
        <w:tc>
          <w:tcPr>
            <w:tcW w:w="798" w:type="dxa"/>
            <w:tcBorders>
              <w:top w:val="nil"/>
              <w:left w:val="nil"/>
              <w:bottom w:val="double" w:sz="6" w:space="0" w:color="auto"/>
              <w:right w:val="nil"/>
            </w:tcBorders>
            <w:shd w:val="clear" w:color="auto" w:fill="auto"/>
            <w:vAlign w:val="center"/>
            <w:hideMark/>
          </w:tcPr>
          <w:p w14:paraId="52BFC463" w14:textId="77777777" w:rsidR="002805BE" w:rsidRPr="002805BE" w:rsidRDefault="002805BE" w:rsidP="002805BE">
            <w:pPr>
              <w:jc w:val="right"/>
              <w:rPr>
                <w:sz w:val="16"/>
                <w:szCs w:val="16"/>
                <w:lang w:eastAsia="tr-TR"/>
              </w:rPr>
            </w:pPr>
            <w:r w:rsidRPr="002805BE">
              <w:rPr>
                <w:sz w:val="16"/>
                <w:szCs w:val="16"/>
                <w:lang w:eastAsia="tr-TR"/>
              </w:rPr>
              <w:t>66</w:t>
            </w:r>
          </w:p>
        </w:tc>
        <w:tc>
          <w:tcPr>
            <w:tcW w:w="1121" w:type="dxa"/>
            <w:tcBorders>
              <w:top w:val="nil"/>
              <w:left w:val="nil"/>
              <w:bottom w:val="double" w:sz="6" w:space="0" w:color="auto"/>
              <w:right w:val="nil"/>
            </w:tcBorders>
            <w:shd w:val="clear" w:color="auto" w:fill="auto"/>
            <w:vAlign w:val="center"/>
            <w:hideMark/>
          </w:tcPr>
          <w:p w14:paraId="21DDDB7D" w14:textId="77777777" w:rsidR="002805BE" w:rsidRPr="002805BE" w:rsidRDefault="002805BE" w:rsidP="002805BE">
            <w:pPr>
              <w:jc w:val="right"/>
              <w:rPr>
                <w:sz w:val="16"/>
                <w:szCs w:val="16"/>
                <w:lang w:eastAsia="tr-TR"/>
              </w:rPr>
            </w:pPr>
            <w:r w:rsidRPr="002805BE">
              <w:rPr>
                <w:sz w:val="16"/>
                <w:szCs w:val="16"/>
                <w:lang w:eastAsia="tr-TR"/>
              </w:rPr>
              <w:t>1,185</w:t>
            </w:r>
          </w:p>
        </w:tc>
        <w:tc>
          <w:tcPr>
            <w:tcW w:w="1058" w:type="dxa"/>
            <w:tcBorders>
              <w:top w:val="nil"/>
              <w:left w:val="nil"/>
              <w:bottom w:val="double" w:sz="6" w:space="0" w:color="auto"/>
              <w:right w:val="nil"/>
            </w:tcBorders>
            <w:shd w:val="clear" w:color="auto" w:fill="auto"/>
            <w:vAlign w:val="center"/>
            <w:hideMark/>
          </w:tcPr>
          <w:p w14:paraId="573A15DD" w14:textId="77777777" w:rsidR="002805BE" w:rsidRPr="002805BE" w:rsidRDefault="002805BE" w:rsidP="002805BE">
            <w:pPr>
              <w:jc w:val="right"/>
              <w:rPr>
                <w:sz w:val="16"/>
                <w:szCs w:val="16"/>
                <w:lang w:eastAsia="tr-TR"/>
              </w:rPr>
            </w:pPr>
            <w:r w:rsidRPr="002805BE">
              <w:rPr>
                <w:sz w:val="16"/>
                <w:szCs w:val="16"/>
                <w:lang w:eastAsia="tr-TR"/>
              </w:rPr>
              <w:t>-</w:t>
            </w:r>
          </w:p>
        </w:tc>
      </w:tr>
    </w:tbl>
    <w:p w14:paraId="5A063C6F" w14:textId="25F66DEB" w:rsidR="000F096F" w:rsidRPr="002805BE" w:rsidRDefault="000F096F" w:rsidP="000F096F">
      <w:pPr>
        <w:autoSpaceDE w:val="0"/>
        <w:autoSpaceDN w:val="0"/>
        <w:adjustRightInd w:val="0"/>
        <w:rPr>
          <w:rFonts w:eastAsia="Arial Unicode MS"/>
          <w:sz w:val="16"/>
          <w:szCs w:val="16"/>
        </w:rPr>
      </w:pPr>
    </w:p>
    <w:p w14:paraId="6E2CFC53" w14:textId="77777777" w:rsidR="00E26541" w:rsidRPr="002805BE" w:rsidRDefault="00A552AD" w:rsidP="00F81C32">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szCs w:val="16"/>
        </w:rPr>
      </w:pPr>
      <w:r w:rsidRPr="002805BE">
        <w:rPr>
          <w:rFonts w:eastAsia="Times New Roman"/>
          <w:sz w:val="16"/>
          <w:szCs w:val="16"/>
        </w:rPr>
        <w:t>(*</w:t>
      </w:r>
      <w:proofErr w:type="gramStart"/>
      <w:r w:rsidRPr="002805BE">
        <w:rPr>
          <w:rFonts w:eastAsia="Times New Roman"/>
          <w:sz w:val="16"/>
          <w:szCs w:val="16"/>
        </w:rPr>
        <w:t xml:space="preserve">)  </w:t>
      </w:r>
      <w:r w:rsidR="00D35A9A" w:rsidRPr="002805BE">
        <w:rPr>
          <w:rFonts w:eastAsia="Times New Roman"/>
          <w:sz w:val="16"/>
          <w:szCs w:val="16"/>
        </w:rPr>
        <w:t>5411</w:t>
      </w:r>
      <w:proofErr w:type="gramEnd"/>
      <w:r w:rsidR="00D35A9A" w:rsidRPr="002805BE">
        <w:rPr>
          <w:rFonts w:eastAsia="Times New Roman"/>
          <w:sz w:val="16"/>
          <w:szCs w:val="16"/>
        </w:rPr>
        <w:t xml:space="preserve"> Sayılı Bankacılık Kanunu’nun 49 uncu maddesinin 2 </w:t>
      </w:r>
      <w:proofErr w:type="spellStart"/>
      <w:r w:rsidR="00D35A9A" w:rsidRPr="002805BE">
        <w:rPr>
          <w:rFonts w:eastAsia="Times New Roman"/>
          <w:sz w:val="16"/>
          <w:szCs w:val="16"/>
        </w:rPr>
        <w:t>nci</w:t>
      </w:r>
      <w:proofErr w:type="spellEnd"/>
      <w:r w:rsidR="00D35A9A" w:rsidRPr="002805BE">
        <w:rPr>
          <w:rFonts w:eastAsia="Times New Roman"/>
          <w:sz w:val="16"/>
          <w:szCs w:val="16"/>
        </w:rPr>
        <w:t xml:space="preserve"> fıkrasında tanımlanmıştır.</w:t>
      </w:r>
    </w:p>
    <w:p w14:paraId="226C3311" w14:textId="60FEB1C3" w:rsidR="002805BE" w:rsidRPr="002805BE" w:rsidRDefault="00C530B2" w:rsidP="002805BE">
      <w:pPr>
        <w:autoSpaceDE w:val="0"/>
        <w:autoSpaceDN w:val="0"/>
        <w:adjustRightInd w:val="0"/>
        <w:ind w:hanging="567"/>
        <w:rPr>
          <w:lang w:eastAsia="tr-TR"/>
        </w:rPr>
      </w:pPr>
      <w:r w:rsidRPr="002805BE">
        <w:rPr>
          <w:b/>
          <w:bCs/>
          <w:iCs/>
          <w:sz w:val="16"/>
          <w:szCs w:val="16"/>
        </w:rPr>
        <w:br/>
      </w:r>
      <w:r w:rsidR="00E253C8" w:rsidRPr="002805BE">
        <w:t>Önceki dönem:</w:t>
      </w:r>
    </w:p>
    <w:tbl>
      <w:tblPr>
        <w:tblW w:w="9019" w:type="dxa"/>
        <w:tblCellMar>
          <w:left w:w="70" w:type="dxa"/>
          <w:right w:w="70" w:type="dxa"/>
        </w:tblCellMar>
        <w:tblLook w:val="04A0" w:firstRow="1" w:lastRow="0" w:firstColumn="1" w:lastColumn="0" w:noHBand="0" w:noVBand="1"/>
      </w:tblPr>
      <w:tblGrid>
        <w:gridCol w:w="2893"/>
        <w:gridCol w:w="1007"/>
        <w:gridCol w:w="1024"/>
        <w:gridCol w:w="1121"/>
        <w:gridCol w:w="796"/>
        <w:gridCol w:w="1121"/>
        <w:gridCol w:w="1057"/>
      </w:tblGrid>
      <w:tr w:rsidR="002805BE" w:rsidRPr="002805BE" w14:paraId="0D15C4CA" w14:textId="77777777" w:rsidTr="0072719A">
        <w:trPr>
          <w:divId w:val="370620004"/>
          <w:trHeight w:val="535"/>
        </w:trPr>
        <w:tc>
          <w:tcPr>
            <w:tcW w:w="2893" w:type="dxa"/>
            <w:tcBorders>
              <w:top w:val="single" w:sz="4" w:space="0" w:color="auto"/>
              <w:left w:val="nil"/>
              <w:bottom w:val="nil"/>
              <w:right w:val="nil"/>
            </w:tcBorders>
            <w:shd w:val="clear" w:color="auto" w:fill="auto"/>
            <w:vAlign w:val="center"/>
            <w:hideMark/>
          </w:tcPr>
          <w:p w14:paraId="43232838" w14:textId="0EF32F59" w:rsidR="002805BE" w:rsidRPr="002805BE" w:rsidRDefault="002805BE" w:rsidP="002805BE">
            <w:pPr>
              <w:jc w:val="both"/>
              <w:rPr>
                <w:b/>
                <w:bCs/>
                <w:sz w:val="16"/>
                <w:szCs w:val="16"/>
                <w:lang w:eastAsia="tr-TR"/>
              </w:rPr>
            </w:pPr>
            <w:r w:rsidRPr="002805BE">
              <w:rPr>
                <w:b/>
                <w:bCs/>
                <w:sz w:val="16"/>
                <w:szCs w:val="16"/>
                <w:lang w:eastAsia="tr-TR"/>
              </w:rPr>
              <w:t>Grup'un dahil olduğu risk grubu (*)</w:t>
            </w:r>
          </w:p>
        </w:tc>
        <w:tc>
          <w:tcPr>
            <w:tcW w:w="2031" w:type="dxa"/>
            <w:gridSpan w:val="2"/>
            <w:tcBorders>
              <w:top w:val="double" w:sz="6" w:space="0" w:color="auto"/>
              <w:left w:val="nil"/>
              <w:bottom w:val="nil"/>
              <w:right w:val="nil"/>
            </w:tcBorders>
            <w:shd w:val="clear" w:color="auto" w:fill="auto"/>
            <w:vAlign w:val="center"/>
            <w:hideMark/>
          </w:tcPr>
          <w:p w14:paraId="36CAD2D9" w14:textId="77777777" w:rsidR="002805BE" w:rsidRPr="002805BE" w:rsidRDefault="002805BE" w:rsidP="002805BE">
            <w:pPr>
              <w:jc w:val="right"/>
              <w:rPr>
                <w:b/>
                <w:bCs/>
                <w:sz w:val="16"/>
                <w:szCs w:val="16"/>
                <w:lang w:eastAsia="tr-TR"/>
              </w:rPr>
            </w:pPr>
            <w:r w:rsidRPr="002805BE">
              <w:rPr>
                <w:b/>
                <w:bCs/>
                <w:sz w:val="16"/>
                <w:szCs w:val="16"/>
                <w:lang w:eastAsia="tr-TR"/>
              </w:rPr>
              <w:t>İştirak, bağlı ortaklıklar ve birlikte kontrol edilen ortaklıklar (iş ortaklıkları)</w:t>
            </w:r>
          </w:p>
        </w:tc>
        <w:tc>
          <w:tcPr>
            <w:tcW w:w="1917" w:type="dxa"/>
            <w:gridSpan w:val="2"/>
            <w:tcBorders>
              <w:top w:val="double" w:sz="6" w:space="0" w:color="auto"/>
              <w:left w:val="nil"/>
              <w:bottom w:val="nil"/>
              <w:right w:val="nil"/>
            </w:tcBorders>
            <w:shd w:val="clear" w:color="auto" w:fill="auto"/>
            <w:vAlign w:val="center"/>
            <w:hideMark/>
          </w:tcPr>
          <w:p w14:paraId="1E0794E4" w14:textId="77777777" w:rsidR="002805BE" w:rsidRPr="002805BE" w:rsidRDefault="002805BE" w:rsidP="002805BE">
            <w:pPr>
              <w:jc w:val="right"/>
              <w:rPr>
                <w:b/>
                <w:bCs/>
                <w:sz w:val="16"/>
                <w:szCs w:val="16"/>
                <w:lang w:eastAsia="tr-TR"/>
              </w:rPr>
            </w:pPr>
            <w:r w:rsidRPr="002805BE">
              <w:rPr>
                <w:b/>
                <w:bCs/>
                <w:sz w:val="16"/>
                <w:szCs w:val="16"/>
                <w:lang w:eastAsia="tr-TR"/>
              </w:rPr>
              <w:t>Bankanın doğrudan ve dolaylı ortaklıkları</w:t>
            </w:r>
          </w:p>
        </w:tc>
        <w:tc>
          <w:tcPr>
            <w:tcW w:w="2178" w:type="dxa"/>
            <w:gridSpan w:val="2"/>
            <w:tcBorders>
              <w:top w:val="double" w:sz="6" w:space="0" w:color="auto"/>
              <w:left w:val="nil"/>
              <w:bottom w:val="nil"/>
              <w:right w:val="nil"/>
            </w:tcBorders>
            <w:shd w:val="clear" w:color="auto" w:fill="auto"/>
            <w:vAlign w:val="center"/>
            <w:hideMark/>
          </w:tcPr>
          <w:p w14:paraId="23E7C24D" w14:textId="77777777" w:rsidR="002805BE" w:rsidRPr="002805BE" w:rsidRDefault="002805BE" w:rsidP="002805BE">
            <w:pPr>
              <w:jc w:val="right"/>
              <w:rPr>
                <w:b/>
                <w:bCs/>
                <w:sz w:val="16"/>
                <w:szCs w:val="16"/>
                <w:lang w:eastAsia="tr-TR"/>
              </w:rPr>
            </w:pPr>
            <w:r w:rsidRPr="002805BE">
              <w:rPr>
                <w:b/>
                <w:bCs/>
                <w:sz w:val="16"/>
                <w:szCs w:val="16"/>
                <w:lang w:eastAsia="tr-TR"/>
              </w:rPr>
              <w:t>Risk grubuna dahil olan diğer gerçek ve tüzel kişiler</w:t>
            </w:r>
          </w:p>
        </w:tc>
      </w:tr>
      <w:tr w:rsidR="002805BE" w:rsidRPr="002805BE" w14:paraId="309CF2C7" w14:textId="77777777" w:rsidTr="0072719A">
        <w:trPr>
          <w:divId w:val="370620004"/>
          <w:trHeight w:val="202"/>
        </w:trPr>
        <w:tc>
          <w:tcPr>
            <w:tcW w:w="2893" w:type="dxa"/>
            <w:tcBorders>
              <w:top w:val="nil"/>
              <w:left w:val="nil"/>
              <w:bottom w:val="single" w:sz="8" w:space="0" w:color="auto"/>
              <w:right w:val="nil"/>
            </w:tcBorders>
            <w:shd w:val="clear" w:color="auto" w:fill="auto"/>
            <w:noWrap/>
            <w:vAlign w:val="bottom"/>
            <w:hideMark/>
          </w:tcPr>
          <w:p w14:paraId="172B316F" w14:textId="77777777" w:rsidR="002805BE" w:rsidRPr="002805BE" w:rsidRDefault="002805BE" w:rsidP="002805BE">
            <w:pPr>
              <w:rPr>
                <w:sz w:val="16"/>
                <w:szCs w:val="16"/>
                <w:lang w:eastAsia="tr-TR"/>
              </w:rPr>
            </w:pPr>
            <w:r w:rsidRPr="002805BE">
              <w:rPr>
                <w:sz w:val="16"/>
                <w:szCs w:val="16"/>
                <w:lang w:eastAsia="tr-TR"/>
              </w:rPr>
              <w:t> </w:t>
            </w:r>
          </w:p>
        </w:tc>
        <w:tc>
          <w:tcPr>
            <w:tcW w:w="1007" w:type="dxa"/>
            <w:tcBorders>
              <w:top w:val="nil"/>
              <w:left w:val="nil"/>
              <w:bottom w:val="single" w:sz="8" w:space="0" w:color="auto"/>
              <w:right w:val="nil"/>
            </w:tcBorders>
            <w:shd w:val="clear" w:color="auto" w:fill="auto"/>
            <w:vAlign w:val="center"/>
            <w:hideMark/>
          </w:tcPr>
          <w:p w14:paraId="6F141DB4" w14:textId="77777777" w:rsidR="002805BE" w:rsidRPr="002805BE" w:rsidRDefault="002805BE" w:rsidP="002805BE">
            <w:pPr>
              <w:jc w:val="right"/>
              <w:rPr>
                <w:b/>
                <w:bCs/>
                <w:sz w:val="16"/>
                <w:szCs w:val="16"/>
                <w:lang w:eastAsia="tr-TR"/>
              </w:rPr>
            </w:pPr>
            <w:r w:rsidRPr="002805BE">
              <w:rPr>
                <w:b/>
                <w:bCs/>
                <w:sz w:val="16"/>
                <w:szCs w:val="16"/>
                <w:lang w:eastAsia="tr-TR"/>
              </w:rPr>
              <w:t>Nakdi</w:t>
            </w:r>
          </w:p>
        </w:tc>
        <w:tc>
          <w:tcPr>
            <w:tcW w:w="1024" w:type="dxa"/>
            <w:tcBorders>
              <w:top w:val="nil"/>
              <w:left w:val="nil"/>
              <w:bottom w:val="single" w:sz="8" w:space="0" w:color="auto"/>
              <w:right w:val="nil"/>
            </w:tcBorders>
            <w:shd w:val="clear" w:color="auto" w:fill="auto"/>
            <w:vAlign w:val="center"/>
            <w:hideMark/>
          </w:tcPr>
          <w:p w14:paraId="71C46CF0" w14:textId="77777777" w:rsidR="002805BE" w:rsidRPr="002805BE" w:rsidRDefault="002805BE" w:rsidP="002805BE">
            <w:pPr>
              <w:jc w:val="right"/>
              <w:rPr>
                <w:b/>
                <w:bCs/>
                <w:sz w:val="16"/>
                <w:szCs w:val="16"/>
                <w:lang w:eastAsia="tr-TR"/>
              </w:rPr>
            </w:pPr>
            <w:proofErr w:type="spellStart"/>
            <w:proofErr w:type="gramStart"/>
            <w:r w:rsidRPr="002805BE">
              <w:rPr>
                <w:b/>
                <w:bCs/>
                <w:sz w:val="16"/>
                <w:szCs w:val="16"/>
                <w:lang w:eastAsia="tr-TR"/>
              </w:rPr>
              <w:t>G.Nakdi</w:t>
            </w:r>
            <w:proofErr w:type="spellEnd"/>
            <w:proofErr w:type="gramEnd"/>
          </w:p>
        </w:tc>
        <w:tc>
          <w:tcPr>
            <w:tcW w:w="1121" w:type="dxa"/>
            <w:tcBorders>
              <w:top w:val="nil"/>
              <w:left w:val="nil"/>
              <w:bottom w:val="single" w:sz="8" w:space="0" w:color="auto"/>
              <w:right w:val="nil"/>
            </w:tcBorders>
            <w:shd w:val="clear" w:color="auto" w:fill="auto"/>
            <w:vAlign w:val="center"/>
            <w:hideMark/>
          </w:tcPr>
          <w:p w14:paraId="1794186B" w14:textId="77777777" w:rsidR="002805BE" w:rsidRPr="002805BE" w:rsidRDefault="002805BE" w:rsidP="002805BE">
            <w:pPr>
              <w:jc w:val="right"/>
              <w:rPr>
                <w:b/>
                <w:bCs/>
                <w:sz w:val="16"/>
                <w:szCs w:val="16"/>
                <w:lang w:eastAsia="tr-TR"/>
              </w:rPr>
            </w:pPr>
            <w:r w:rsidRPr="002805BE">
              <w:rPr>
                <w:b/>
                <w:bCs/>
                <w:sz w:val="16"/>
                <w:szCs w:val="16"/>
                <w:lang w:eastAsia="tr-TR"/>
              </w:rPr>
              <w:t>Nakdi</w:t>
            </w:r>
          </w:p>
        </w:tc>
        <w:tc>
          <w:tcPr>
            <w:tcW w:w="796" w:type="dxa"/>
            <w:tcBorders>
              <w:top w:val="nil"/>
              <w:left w:val="nil"/>
              <w:bottom w:val="single" w:sz="8" w:space="0" w:color="auto"/>
              <w:right w:val="nil"/>
            </w:tcBorders>
            <w:shd w:val="clear" w:color="auto" w:fill="auto"/>
            <w:vAlign w:val="center"/>
            <w:hideMark/>
          </w:tcPr>
          <w:p w14:paraId="277983A2" w14:textId="77777777" w:rsidR="002805BE" w:rsidRPr="002805BE" w:rsidRDefault="002805BE" w:rsidP="002805BE">
            <w:pPr>
              <w:jc w:val="right"/>
              <w:rPr>
                <w:b/>
                <w:bCs/>
                <w:sz w:val="16"/>
                <w:szCs w:val="16"/>
                <w:lang w:eastAsia="tr-TR"/>
              </w:rPr>
            </w:pPr>
            <w:proofErr w:type="spellStart"/>
            <w:proofErr w:type="gramStart"/>
            <w:r w:rsidRPr="002805BE">
              <w:rPr>
                <w:b/>
                <w:bCs/>
                <w:sz w:val="16"/>
                <w:szCs w:val="16"/>
                <w:lang w:eastAsia="tr-TR"/>
              </w:rPr>
              <w:t>G.Nakdi</w:t>
            </w:r>
            <w:proofErr w:type="spellEnd"/>
            <w:proofErr w:type="gramEnd"/>
          </w:p>
        </w:tc>
        <w:tc>
          <w:tcPr>
            <w:tcW w:w="1121" w:type="dxa"/>
            <w:tcBorders>
              <w:top w:val="nil"/>
              <w:left w:val="nil"/>
              <w:bottom w:val="single" w:sz="8" w:space="0" w:color="auto"/>
              <w:right w:val="nil"/>
            </w:tcBorders>
            <w:shd w:val="clear" w:color="auto" w:fill="auto"/>
            <w:vAlign w:val="center"/>
            <w:hideMark/>
          </w:tcPr>
          <w:p w14:paraId="7BBBB19E" w14:textId="77777777" w:rsidR="002805BE" w:rsidRPr="002805BE" w:rsidRDefault="002805BE" w:rsidP="002805BE">
            <w:pPr>
              <w:jc w:val="right"/>
              <w:rPr>
                <w:b/>
                <w:bCs/>
                <w:sz w:val="16"/>
                <w:szCs w:val="16"/>
                <w:lang w:eastAsia="tr-TR"/>
              </w:rPr>
            </w:pPr>
            <w:r w:rsidRPr="002805BE">
              <w:rPr>
                <w:b/>
                <w:bCs/>
                <w:sz w:val="16"/>
                <w:szCs w:val="16"/>
                <w:lang w:eastAsia="tr-TR"/>
              </w:rPr>
              <w:t>Nakdi</w:t>
            </w:r>
          </w:p>
        </w:tc>
        <w:tc>
          <w:tcPr>
            <w:tcW w:w="1057" w:type="dxa"/>
            <w:tcBorders>
              <w:top w:val="nil"/>
              <w:left w:val="nil"/>
              <w:bottom w:val="single" w:sz="8" w:space="0" w:color="auto"/>
              <w:right w:val="nil"/>
            </w:tcBorders>
            <w:shd w:val="clear" w:color="auto" w:fill="auto"/>
            <w:vAlign w:val="center"/>
            <w:hideMark/>
          </w:tcPr>
          <w:p w14:paraId="6A99FD72" w14:textId="77777777" w:rsidR="002805BE" w:rsidRPr="002805BE" w:rsidRDefault="002805BE" w:rsidP="002805BE">
            <w:pPr>
              <w:jc w:val="right"/>
              <w:rPr>
                <w:b/>
                <w:bCs/>
                <w:sz w:val="16"/>
                <w:szCs w:val="16"/>
                <w:lang w:eastAsia="tr-TR"/>
              </w:rPr>
            </w:pPr>
            <w:proofErr w:type="spellStart"/>
            <w:proofErr w:type="gramStart"/>
            <w:r w:rsidRPr="002805BE">
              <w:rPr>
                <w:b/>
                <w:bCs/>
                <w:sz w:val="16"/>
                <w:szCs w:val="16"/>
                <w:lang w:eastAsia="tr-TR"/>
              </w:rPr>
              <w:t>G.Nakdi</w:t>
            </w:r>
            <w:proofErr w:type="spellEnd"/>
            <w:proofErr w:type="gramEnd"/>
          </w:p>
        </w:tc>
      </w:tr>
      <w:tr w:rsidR="002805BE" w:rsidRPr="002805BE" w14:paraId="153461BD" w14:textId="77777777" w:rsidTr="0072719A">
        <w:trPr>
          <w:divId w:val="370620004"/>
          <w:trHeight w:val="190"/>
        </w:trPr>
        <w:tc>
          <w:tcPr>
            <w:tcW w:w="2893" w:type="dxa"/>
            <w:tcBorders>
              <w:top w:val="nil"/>
              <w:left w:val="nil"/>
              <w:bottom w:val="nil"/>
              <w:right w:val="nil"/>
            </w:tcBorders>
            <w:shd w:val="clear" w:color="auto" w:fill="auto"/>
            <w:vAlign w:val="center"/>
            <w:hideMark/>
          </w:tcPr>
          <w:p w14:paraId="101A9982" w14:textId="77777777" w:rsidR="002805BE" w:rsidRPr="002805BE" w:rsidRDefault="002805BE" w:rsidP="002805BE">
            <w:pPr>
              <w:jc w:val="both"/>
              <w:rPr>
                <w:b/>
                <w:bCs/>
                <w:sz w:val="16"/>
                <w:szCs w:val="16"/>
                <w:lang w:eastAsia="tr-TR"/>
              </w:rPr>
            </w:pPr>
            <w:r w:rsidRPr="002805BE">
              <w:rPr>
                <w:b/>
                <w:bCs/>
                <w:sz w:val="16"/>
                <w:szCs w:val="16"/>
                <w:lang w:eastAsia="tr-TR"/>
              </w:rPr>
              <w:t>Krediler ve diğer alacaklar</w:t>
            </w:r>
          </w:p>
        </w:tc>
        <w:tc>
          <w:tcPr>
            <w:tcW w:w="1007" w:type="dxa"/>
            <w:tcBorders>
              <w:top w:val="nil"/>
              <w:left w:val="nil"/>
              <w:bottom w:val="nil"/>
              <w:right w:val="nil"/>
            </w:tcBorders>
            <w:shd w:val="clear" w:color="auto" w:fill="auto"/>
            <w:vAlign w:val="center"/>
            <w:hideMark/>
          </w:tcPr>
          <w:p w14:paraId="677FC234" w14:textId="77777777" w:rsidR="002805BE" w:rsidRPr="002805BE" w:rsidRDefault="002805BE" w:rsidP="002805BE">
            <w:pPr>
              <w:jc w:val="both"/>
              <w:rPr>
                <w:b/>
                <w:bCs/>
                <w:sz w:val="16"/>
                <w:szCs w:val="16"/>
                <w:lang w:eastAsia="tr-TR"/>
              </w:rPr>
            </w:pPr>
          </w:p>
        </w:tc>
        <w:tc>
          <w:tcPr>
            <w:tcW w:w="1024" w:type="dxa"/>
            <w:tcBorders>
              <w:top w:val="nil"/>
              <w:left w:val="nil"/>
              <w:bottom w:val="nil"/>
              <w:right w:val="nil"/>
            </w:tcBorders>
            <w:shd w:val="clear" w:color="auto" w:fill="auto"/>
            <w:vAlign w:val="center"/>
            <w:hideMark/>
          </w:tcPr>
          <w:p w14:paraId="2B4A24A7" w14:textId="77777777" w:rsidR="002805BE" w:rsidRPr="002805BE" w:rsidRDefault="002805BE" w:rsidP="002805BE">
            <w:pPr>
              <w:jc w:val="right"/>
              <w:rPr>
                <w:lang w:eastAsia="tr-TR"/>
              </w:rPr>
            </w:pPr>
          </w:p>
        </w:tc>
        <w:tc>
          <w:tcPr>
            <w:tcW w:w="1121" w:type="dxa"/>
            <w:tcBorders>
              <w:top w:val="nil"/>
              <w:left w:val="nil"/>
              <w:bottom w:val="nil"/>
              <w:right w:val="nil"/>
            </w:tcBorders>
            <w:shd w:val="clear" w:color="auto" w:fill="auto"/>
            <w:vAlign w:val="center"/>
            <w:hideMark/>
          </w:tcPr>
          <w:p w14:paraId="566CD363" w14:textId="77777777" w:rsidR="002805BE" w:rsidRPr="002805BE" w:rsidRDefault="002805BE" w:rsidP="002805BE">
            <w:pPr>
              <w:jc w:val="right"/>
              <w:rPr>
                <w:lang w:eastAsia="tr-TR"/>
              </w:rPr>
            </w:pPr>
          </w:p>
        </w:tc>
        <w:tc>
          <w:tcPr>
            <w:tcW w:w="796" w:type="dxa"/>
            <w:tcBorders>
              <w:top w:val="nil"/>
              <w:left w:val="nil"/>
              <w:bottom w:val="nil"/>
              <w:right w:val="nil"/>
            </w:tcBorders>
            <w:shd w:val="clear" w:color="auto" w:fill="auto"/>
            <w:vAlign w:val="center"/>
            <w:hideMark/>
          </w:tcPr>
          <w:p w14:paraId="27F66A10" w14:textId="77777777" w:rsidR="002805BE" w:rsidRPr="002805BE" w:rsidRDefault="002805BE" w:rsidP="002805BE">
            <w:pPr>
              <w:jc w:val="right"/>
              <w:rPr>
                <w:lang w:eastAsia="tr-TR"/>
              </w:rPr>
            </w:pPr>
          </w:p>
        </w:tc>
        <w:tc>
          <w:tcPr>
            <w:tcW w:w="1121" w:type="dxa"/>
            <w:tcBorders>
              <w:top w:val="nil"/>
              <w:left w:val="nil"/>
              <w:bottom w:val="nil"/>
              <w:right w:val="nil"/>
            </w:tcBorders>
            <w:shd w:val="clear" w:color="auto" w:fill="auto"/>
            <w:vAlign w:val="center"/>
            <w:hideMark/>
          </w:tcPr>
          <w:p w14:paraId="334FAD46" w14:textId="77777777" w:rsidR="002805BE" w:rsidRPr="002805BE" w:rsidRDefault="002805BE" w:rsidP="002805BE">
            <w:pPr>
              <w:jc w:val="right"/>
              <w:rPr>
                <w:lang w:eastAsia="tr-TR"/>
              </w:rPr>
            </w:pPr>
          </w:p>
        </w:tc>
        <w:tc>
          <w:tcPr>
            <w:tcW w:w="1057" w:type="dxa"/>
            <w:tcBorders>
              <w:top w:val="nil"/>
              <w:left w:val="nil"/>
              <w:bottom w:val="nil"/>
              <w:right w:val="nil"/>
            </w:tcBorders>
            <w:shd w:val="clear" w:color="auto" w:fill="auto"/>
            <w:vAlign w:val="center"/>
            <w:hideMark/>
          </w:tcPr>
          <w:p w14:paraId="12B71885" w14:textId="77777777" w:rsidR="002805BE" w:rsidRPr="002805BE" w:rsidRDefault="002805BE" w:rsidP="002805BE">
            <w:pPr>
              <w:jc w:val="right"/>
              <w:rPr>
                <w:lang w:eastAsia="tr-TR"/>
              </w:rPr>
            </w:pPr>
          </w:p>
        </w:tc>
      </w:tr>
      <w:tr w:rsidR="002805BE" w:rsidRPr="002805BE" w14:paraId="52C78B88" w14:textId="77777777" w:rsidTr="0072719A">
        <w:trPr>
          <w:divId w:val="370620004"/>
          <w:trHeight w:val="190"/>
        </w:trPr>
        <w:tc>
          <w:tcPr>
            <w:tcW w:w="2893" w:type="dxa"/>
            <w:tcBorders>
              <w:top w:val="nil"/>
              <w:left w:val="nil"/>
              <w:bottom w:val="nil"/>
              <w:right w:val="nil"/>
            </w:tcBorders>
            <w:shd w:val="clear" w:color="auto" w:fill="auto"/>
            <w:vAlign w:val="center"/>
            <w:hideMark/>
          </w:tcPr>
          <w:p w14:paraId="159644B6" w14:textId="77777777" w:rsidR="002805BE" w:rsidRPr="002805BE" w:rsidRDefault="002805BE" w:rsidP="002805BE">
            <w:pPr>
              <w:ind w:firstLineChars="100" w:firstLine="160"/>
              <w:rPr>
                <w:sz w:val="16"/>
                <w:szCs w:val="16"/>
                <w:lang w:eastAsia="tr-TR"/>
              </w:rPr>
            </w:pPr>
            <w:r w:rsidRPr="002805BE">
              <w:rPr>
                <w:sz w:val="16"/>
                <w:szCs w:val="16"/>
                <w:lang w:eastAsia="tr-TR"/>
              </w:rPr>
              <w:t xml:space="preserve">Dönem Başı Bakiyesi </w:t>
            </w:r>
          </w:p>
        </w:tc>
        <w:tc>
          <w:tcPr>
            <w:tcW w:w="1007" w:type="dxa"/>
            <w:tcBorders>
              <w:top w:val="nil"/>
              <w:left w:val="nil"/>
              <w:bottom w:val="nil"/>
              <w:right w:val="nil"/>
            </w:tcBorders>
            <w:shd w:val="clear" w:color="auto" w:fill="auto"/>
            <w:vAlign w:val="center"/>
            <w:hideMark/>
          </w:tcPr>
          <w:p w14:paraId="40D6C4AC" w14:textId="77777777" w:rsidR="002805BE" w:rsidRPr="002805BE" w:rsidRDefault="002805BE" w:rsidP="002805BE">
            <w:pPr>
              <w:jc w:val="right"/>
              <w:rPr>
                <w:sz w:val="16"/>
                <w:szCs w:val="16"/>
                <w:lang w:eastAsia="tr-TR"/>
              </w:rPr>
            </w:pPr>
            <w:r w:rsidRPr="002805BE">
              <w:rPr>
                <w:sz w:val="16"/>
                <w:szCs w:val="16"/>
                <w:lang w:eastAsia="tr-TR"/>
              </w:rPr>
              <w:t>182</w:t>
            </w:r>
          </w:p>
        </w:tc>
        <w:tc>
          <w:tcPr>
            <w:tcW w:w="1024" w:type="dxa"/>
            <w:tcBorders>
              <w:top w:val="nil"/>
              <w:left w:val="nil"/>
              <w:bottom w:val="nil"/>
              <w:right w:val="nil"/>
            </w:tcBorders>
            <w:shd w:val="clear" w:color="auto" w:fill="auto"/>
            <w:vAlign w:val="center"/>
            <w:hideMark/>
          </w:tcPr>
          <w:p w14:paraId="0A43CA10" w14:textId="77777777" w:rsidR="002805BE" w:rsidRPr="002805BE" w:rsidRDefault="002805BE" w:rsidP="002805BE">
            <w:pPr>
              <w:jc w:val="right"/>
              <w:rPr>
                <w:sz w:val="16"/>
                <w:szCs w:val="16"/>
                <w:lang w:eastAsia="tr-TR"/>
              </w:rPr>
            </w:pPr>
            <w:r w:rsidRPr="002805BE">
              <w:rPr>
                <w:sz w:val="16"/>
                <w:szCs w:val="16"/>
                <w:lang w:eastAsia="tr-TR"/>
              </w:rPr>
              <w:t>18,827</w:t>
            </w:r>
          </w:p>
        </w:tc>
        <w:tc>
          <w:tcPr>
            <w:tcW w:w="1121" w:type="dxa"/>
            <w:tcBorders>
              <w:top w:val="nil"/>
              <w:left w:val="nil"/>
              <w:bottom w:val="nil"/>
              <w:right w:val="nil"/>
            </w:tcBorders>
            <w:shd w:val="clear" w:color="auto" w:fill="auto"/>
            <w:vAlign w:val="center"/>
            <w:hideMark/>
          </w:tcPr>
          <w:p w14:paraId="65AB778A" w14:textId="77777777" w:rsidR="002805BE" w:rsidRPr="002805BE" w:rsidRDefault="002805BE" w:rsidP="002805BE">
            <w:pPr>
              <w:jc w:val="right"/>
              <w:rPr>
                <w:sz w:val="16"/>
                <w:szCs w:val="16"/>
                <w:lang w:eastAsia="tr-TR"/>
              </w:rPr>
            </w:pPr>
            <w:r w:rsidRPr="002805BE">
              <w:rPr>
                <w:sz w:val="16"/>
                <w:szCs w:val="16"/>
                <w:lang w:eastAsia="tr-TR"/>
              </w:rPr>
              <w:t>1,868</w:t>
            </w:r>
          </w:p>
        </w:tc>
        <w:tc>
          <w:tcPr>
            <w:tcW w:w="796" w:type="dxa"/>
            <w:tcBorders>
              <w:top w:val="nil"/>
              <w:left w:val="nil"/>
              <w:bottom w:val="nil"/>
              <w:right w:val="nil"/>
            </w:tcBorders>
            <w:shd w:val="clear" w:color="auto" w:fill="auto"/>
            <w:vAlign w:val="center"/>
            <w:hideMark/>
          </w:tcPr>
          <w:p w14:paraId="7E15DE04" w14:textId="77777777" w:rsidR="002805BE" w:rsidRPr="002805BE" w:rsidRDefault="002805BE" w:rsidP="002805BE">
            <w:pPr>
              <w:jc w:val="right"/>
              <w:rPr>
                <w:sz w:val="16"/>
                <w:szCs w:val="16"/>
                <w:lang w:eastAsia="tr-TR"/>
              </w:rPr>
            </w:pPr>
            <w:r w:rsidRPr="002805BE">
              <w:rPr>
                <w:sz w:val="16"/>
                <w:szCs w:val="16"/>
                <w:lang w:eastAsia="tr-TR"/>
              </w:rPr>
              <w:t>7,206</w:t>
            </w:r>
          </w:p>
        </w:tc>
        <w:tc>
          <w:tcPr>
            <w:tcW w:w="1121" w:type="dxa"/>
            <w:tcBorders>
              <w:top w:val="nil"/>
              <w:left w:val="nil"/>
              <w:bottom w:val="nil"/>
              <w:right w:val="nil"/>
            </w:tcBorders>
            <w:shd w:val="clear" w:color="auto" w:fill="auto"/>
            <w:vAlign w:val="center"/>
            <w:hideMark/>
          </w:tcPr>
          <w:p w14:paraId="27F34D72" w14:textId="77777777" w:rsidR="002805BE" w:rsidRPr="002805BE" w:rsidRDefault="002805BE" w:rsidP="002805BE">
            <w:pPr>
              <w:jc w:val="right"/>
              <w:rPr>
                <w:sz w:val="16"/>
                <w:szCs w:val="16"/>
                <w:lang w:eastAsia="tr-TR"/>
              </w:rPr>
            </w:pPr>
            <w:r w:rsidRPr="002805BE">
              <w:rPr>
                <w:sz w:val="16"/>
                <w:szCs w:val="16"/>
                <w:lang w:eastAsia="tr-TR"/>
              </w:rPr>
              <w:t>780,512</w:t>
            </w:r>
          </w:p>
        </w:tc>
        <w:tc>
          <w:tcPr>
            <w:tcW w:w="1057" w:type="dxa"/>
            <w:tcBorders>
              <w:top w:val="nil"/>
              <w:left w:val="nil"/>
              <w:bottom w:val="nil"/>
              <w:right w:val="nil"/>
            </w:tcBorders>
            <w:shd w:val="clear" w:color="auto" w:fill="auto"/>
            <w:vAlign w:val="center"/>
            <w:hideMark/>
          </w:tcPr>
          <w:p w14:paraId="3BEEC9FC" w14:textId="77777777" w:rsidR="002805BE" w:rsidRPr="002805BE" w:rsidRDefault="002805BE" w:rsidP="002805BE">
            <w:pPr>
              <w:jc w:val="right"/>
              <w:rPr>
                <w:sz w:val="16"/>
                <w:szCs w:val="16"/>
                <w:lang w:eastAsia="tr-TR"/>
              </w:rPr>
            </w:pPr>
            <w:r w:rsidRPr="002805BE">
              <w:rPr>
                <w:sz w:val="16"/>
                <w:szCs w:val="16"/>
                <w:lang w:eastAsia="tr-TR"/>
              </w:rPr>
              <w:t>723</w:t>
            </w:r>
          </w:p>
        </w:tc>
      </w:tr>
      <w:tr w:rsidR="002805BE" w:rsidRPr="002805BE" w14:paraId="6345CBEB" w14:textId="77777777" w:rsidTr="0072719A">
        <w:trPr>
          <w:divId w:val="370620004"/>
          <w:trHeight w:val="190"/>
        </w:trPr>
        <w:tc>
          <w:tcPr>
            <w:tcW w:w="2893" w:type="dxa"/>
            <w:tcBorders>
              <w:top w:val="nil"/>
              <w:left w:val="nil"/>
              <w:bottom w:val="nil"/>
              <w:right w:val="nil"/>
            </w:tcBorders>
            <w:shd w:val="clear" w:color="auto" w:fill="auto"/>
            <w:vAlign w:val="center"/>
            <w:hideMark/>
          </w:tcPr>
          <w:p w14:paraId="4C40C915" w14:textId="77777777" w:rsidR="002805BE" w:rsidRPr="002805BE" w:rsidRDefault="002805BE" w:rsidP="002805BE">
            <w:pPr>
              <w:ind w:firstLineChars="100" w:firstLine="160"/>
              <w:rPr>
                <w:sz w:val="16"/>
                <w:szCs w:val="16"/>
                <w:lang w:eastAsia="tr-TR"/>
              </w:rPr>
            </w:pPr>
            <w:r w:rsidRPr="002805BE">
              <w:rPr>
                <w:sz w:val="16"/>
                <w:szCs w:val="16"/>
                <w:lang w:eastAsia="tr-TR"/>
              </w:rPr>
              <w:t>Dönem Sonu Bakiyesi</w:t>
            </w:r>
          </w:p>
        </w:tc>
        <w:tc>
          <w:tcPr>
            <w:tcW w:w="1007" w:type="dxa"/>
            <w:tcBorders>
              <w:top w:val="nil"/>
              <w:left w:val="nil"/>
              <w:bottom w:val="nil"/>
              <w:right w:val="nil"/>
            </w:tcBorders>
            <w:shd w:val="clear" w:color="auto" w:fill="auto"/>
            <w:vAlign w:val="center"/>
            <w:hideMark/>
          </w:tcPr>
          <w:p w14:paraId="6C6EFAF3" w14:textId="77777777" w:rsidR="002805BE" w:rsidRPr="002805BE" w:rsidRDefault="002805BE" w:rsidP="002805BE">
            <w:pPr>
              <w:jc w:val="right"/>
              <w:rPr>
                <w:sz w:val="16"/>
                <w:szCs w:val="16"/>
                <w:lang w:eastAsia="tr-TR"/>
              </w:rPr>
            </w:pPr>
            <w:r w:rsidRPr="002805BE">
              <w:rPr>
                <w:sz w:val="16"/>
                <w:szCs w:val="16"/>
                <w:lang w:eastAsia="tr-TR"/>
              </w:rPr>
              <w:t>169</w:t>
            </w:r>
          </w:p>
        </w:tc>
        <w:tc>
          <w:tcPr>
            <w:tcW w:w="1024" w:type="dxa"/>
            <w:tcBorders>
              <w:top w:val="nil"/>
              <w:left w:val="nil"/>
              <w:bottom w:val="nil"/>
              <w:right w:val="nil"/>
            </w:tcBorders>
            <w:shd w:val="clear" w:color="auto" w:fill="auto"/>
            <w:vAlign w:val="center"/>
            <w:hideMark/>
          </w:tcPr>
          <w:p w14:paraId="789E31B0" w14:textId="77777777" w:rsidR="002805BE" w:rsidRPr="002805BE" w:rsidRDefault="002805BE" w:rsidP="002805BE">
            <w:pPr>
              <w:jc w:val="right"/>
              <w:rPr>
                <w:sz w:val="16"/>
                <w:szCs w:val="16"/>
                <w:lang w:eastAsia="tr-TR"/>
              </w:rPr>
            </w:pPr>
            <w:r w:rsidRPr="002805BE">
              <w:rPr>
                <w:sz w:val="16"/>
                <w:szCs w:val="16"/>
                <w:lang w:eastAsia="tr-TR"/>
              </w:rPr>
              <w:t>16,291</w:t>
            </w:r>
          </w:p>
        </w:tc>
        <w:tc>
          <w:tcPr>
            <w:tcW w:w="1121" w:type="dxa"/>
            <w:tcBorders>
              <w:top w:val="nil"/>
              <w:left w:val="nil"/>
              <w:bottom w:val="nil"/>
              <w:right w:val="nil"/>
            </w:tcBorders>
            <w:shd w:val="clear" w:color="auto" w:fill="auto"/>
            <w:vAlign w:val="center"/>
            <w:hideMark/>
          </w:tcPr>
          <w:p w14:paraId="67E51F0D" w14:textId="77777777" w:rsidR="002805BE" w:rsidRPr="002805BE" w:rsidRDefault="002805BE" w:rsidP="002805BE">
            <w:pPr>
              <w:jc w:val="right"/>
              <w:rPr>
                <w:sz w:val="16"/>
                <w:szCs w:val="16"/>
                <w:lang w:eastAsia="tr-TR"/>
              </w:rPr>
            </w:pPr>
            <w:r w:rsidRPr="002805BE">
              <w:rPr>
                <w:sz w:val="16"/>
                <w:szCs w:val="16"/>
                <w:lang w:eastAsia="tr-TR"/>
              </w:rPr>
              <w:t>4,695</w:t>
            </w:r>
          </w:p>
        </w:tc>
        <w:tc>
          <w:tcPr>
            <w:tcW w:w="796" w:type="dxa"/>
            <w:tcBorders>
              <w:top w:val="nil"/>
              <w:left w:val="nil"/>
              <w:bottom w:val="nil"/>
              <w:right w:val="nil"/>
            </w:tcBorders>
            <w:shd w:val="clear" w:color="auto" w:fill="auto"/>
            <w:vAlign w:val="center"/>
            <w:hideMark/>
          </w:tcPr>
          <w:p w14:paraId="5BE52823" w14:textId="77777777" w:rsidR="002805BE" w:rsidRPr="002805BE" w:rsidRDefault="002805BE" w:rsidP="002805BE">
            <w:pPr>
              <w:jc w:val="right"/>
              <w:rPr>
                <w:sz w:val="16"/>
                <w:szCs w:val="16"/>
                <w:lang w:eastAsia="tr-TR"/>
              </w:rPr>
            </w:pPr>
            <w:r w:rsidRPr="002805BE">
              <w:rPr>
                <w:sz w:val="16"/>
                <w:szCs w:val="16"/>
                <w:lang w:eastAsia="tr-TR"/>
              </w:rPr>
              <w:t>6,709</w:t>
            </w:r>
          </w:p>
        </w:tc>
        <w:tc>
          <w:tcPr>
            <w:tcW w:w="1121" w:type="dxa"/>
            <w:tcBorders>
              <w:top w:val="nil"/>
              <w:left w:val="nil"/>
              <w:bottom w:val="nil"/>
              <w:right w:val="nil"/>
            </w:tcBorders>
            <w:shd w:val="clear" w:color="auto" w:fill="auto"/>
            <w:vAlign w:val="center"/>
            <w:hideMark/>
          </w:tcPr>
          <w:p w14:paraId="0141AE92" w14:textId="77777777" w:rsidR="002805BE" w:rsidRPr="002805BE" w:rsidRDefault="002805BE" w:rsidP="002805BE">
            <w:pPr>
              <w:jc w:val="right"/>
              <w:rPr>
                <w:sz w:val="16"/>
                <w:szCs w:val="16"/>
                <w:lang w:eastAsia="tr-TR"/>
              </w:rPr>
            </w:pPr>
            <w:r w:rsidRPr="002805BE">
              <w:rPr>
                <w:sz w:val="16"/>
                <w:szCs w:val="16"/>
                <w:lang w:eastAsia="tr-TR"/>
              </w:rPr>
              <w:t>54,992</w:t>
            </w:r>
          </w:p>
        </w:tc>
        <w:tc>
          <w:tcPr>
            <w:tcW w:w="1057" w:type="dxa"/>
            <w:tcBorders>
              <w:top w:val="nil"/>
              <w:left w:val="nil"/>
              <w:bottom w:val="nil"/>
              <w:right w:val="nil"/>
            </w:tcBorders>
            <w:shd w:val="clear" w:color="auto" w:fill="auto"/>
            <w:vAlign w:val="center"/>
            <w:hideMark/>
          </w:tcPr>
          <w:p w14:paraId="4FD2C113" w14:textId="77777777" w:rsidR="002805BE" w:rsidRPr="002805BE" w:rsidRDefault="002805BE" w:rsidP="002805BE">
            <w:pPr>
              <w:jc w:val="right"/>
              <w:rPr>
                <w:sz w:val="16"/>
                <w:szCs w:val="16"/>
                <w:lang w:eastAsia="tr-TR"/>
              </w:rPr>
            </w:pPr>
            <w:r w:rsidRPr="002805BE">
              <w:rPr>
                <w:sz w:val="16"/>
                <w:szCs w:val="16"/>
                <w:lang w:eastAsia="tr-TR"/>
              </w:rPr>
              <w:t>6,632</w:t>
            </w:r>
          </w:p>
        </w:tc>
      </w:tr>
      <w:tr w:rsidR="002805BE" w:rsidRPr="002805BE" w14:paraId="01254C77" w14:textId="77777777" w:rsidTr="0072719A">
        <w:trPr>
          <w:divId w:val="370620004"/>
          <w:trHeight w:val="202"/>
        </w:trPr>
        <w:tc>
          <w:tcPr>
            <w:tcW w:w="2893" w:type="dxa"/>
            <w:tcBorders>
              <w:top w:val="nil"/>
              <w:left w:val="nil"/>
              <w:bottom w:val="double" w:sz="6" w:space="0" w:color="auto"/>
              <w:right w:val="nil"/>
            </w:tcBorders>
            <w:shd w:val="clear" w:color="auto" w:fill="auto"/>
            <w:vAlign w:val="center"/>
            <w:hideMark/>
          </w:tcPr>
          <w:p w14:paraId="07ACEFC2" w14:textId="77777777" w:rsidR="002805BE" w:rsidRPr="002805BE" w:rsidRDefault="002805BE" w:rsidP="002805BE">
            <w:pPr>
              <w:jc w:val="both"/>
              <w:rPr>
                <w:sz w:val="16"/>
                <w:szCs w:val="16"/>
                <w:lang w:eastAsia="tr-TR"/>
              </w:rPr>
            </w:pPr>
            <w:r w:rsidRPr="002805BE">
              <w:rPr>
                <w:sz w:val="16"/>
                <w:szCs w:val="16"/>
                <w:lang w:eastAsia="tr-TR"/>
              </w:rPr>
              <w:t xml:space="preserve">Alınan </w:t>
            </w:r>
            <w:proofErr w:type="gramStart"/>
            <w:r w:rsidRPr="002805BE">
              <w:rPr>
                <w:sz w:val="16"/>
                <w:szCs w:val="16"/>
                <w:lang w:eastAsia="tr-TR"/>
              </w:rPr>
              <w:t>kar</w:t>
            </w:r>
            <w:proofErr w:type="gramEnd"/>
            <w:r w:rsidRPr="002805BE">
              <w:rPr>
                <w:sz w:val="16"/>
                <w:szCs w:val="16"/>
                <w:lang w:eastAsia="tr-TR"/>
              </w:rPr>
              <w:t xml:space="preserve"> payı ve komisyon gelirleri</w:t>
            </w:r>
          </w:p>
        </w:tc>
        <w:tc>
          <w:tcPr>
            <w:tcW w:w="1007" w:type="dxa"/>
            <w:tcBorders>
              <w:top w:val="nil"/>
              <w:left w:val="nil"/>
              <w:bottom w:val="double" w:sz="6" w:space="0" w:color="auto"/>
              <w:right w:val="nil"/>
            </w:tcBorders>
            <w:shd w:val="clear" w:color="auto" w:fill="auto"/>
            <w:vAlign w:val="center"/>
            <w:hideMark/>
          </w:tcPr>
          <w:p w14:paraId="1076A2D9" w14:textId="77777777" w:rsidR="002805BE" w:rsidRPr="002805BE" w:rsidRDefault="002805BE" w:rsidP="002805BE">
            <w:pPr>
              <w:jc w:val="right"/>
              <w:rPr>
                <w:sz w:val="16"/>
                <w:szCs w:val="16"/>
                <w:lang w:eastAsia="tr-TR"/>
              </w:rPr>
            </w:pPr>
            <w:r w:rsidRPr="002805BE">
              <w:rPr>
                <w:sz w:val="16"/>
                <w:szCs w:val="16"/>
                <w:lang w:eastAsia="tr-TR"/>
              </w:rPr>
              <w:t>-</w:t>
            </w:r>
          </w:p>
        </w:tc>
        <w:tc>
          <w:tcPr>
            <w:tcW w:w="1024" w:type="dxa"/>
            <w:tcBorders>
              <w:top w:val="nil"/>
              <w:left w:val="nil"/>
              <w:bottom w:val="double" w:sz="6" w:space="0" w:color="auto"/>
              <w:right w:val="nil"/>
            </w:tcBorders>
            <w:shd w:val="clear" w:color="auto" w:fill="auto"/>
            <w:vAlign w:val="center"/>
            <w:hideMark/>
          </w:tcPr>
          <w:p w14:paraId="3252093E" w14:textId="77777777" w:rsidR="002805BE" w:rsidRPr="002805BE" w:rsidRDefault="002805BE" w:rsidP="002805BE">
            <w:pPr>
              <w:jc w:val="right"/>
              <w:rPr>
                <w:sz w:val="16"/>
                <w:szCs w:val="16"/>
                <w:lang w:eastAsia="tr-TR"/>
              </w:rPr>
            </w:pPr>
            <w:r w:rsidRPr="002805BE">
              <w:rPr>
                <w:sz w:val="16"/>
                <w:szCs w:val="16"/>
                <w:lang w:eastAsia="tr-TR"/>
              </w:rPr>
              <w:t>180</w:t>
            </w:r>
          </w:p>
        </w:tc>
        <w:tc>
          <w:tcPr>
            <w:tcW w:w="1121" w:type="dxa"/>
            <w:tcBorders>
              <w:top w:val="nil"/>
              <w:left w:val="nil"/>
              <w:bottom w:val="double" w:sz="6" w:space="0" w:color="auto"/>
              <w:right w:val="nil"/>
            </w:tcBorders>
            <w:shd w:val="clear" w:color="auto" w:fill="auto"/>
            <w:vAlign w:val="center"/>
            <w:hideMark/>
          </w:tcPr>
          <w:p w14:paraId="10396206" w14:textId="77777777" w:rsidR="002805BE" w:rsidRPr="002805BE" w:rsidRDefault="002805BE" w:rsidP="002805BE">
            <w:pPr>
              <w:jc w:val="right"/>
              <w:rPr>
                <w:sz w:val="16"/>
                <w:szCs w:val="16"/>
                <w:lang w:eastAsia="tr-TR"/>
              </w:rPr>
            </w:pPr>
            <w:r w:rsidRPr="002805BE">
              <w:rPr>
                <w:sz w:val="16"/>
                <w:szCs w:val="16"/>
                <w:lang w:eastAsia="tr-TR"/>
              </w:rPr>
              <w:t>258</w:t>
            </w:r>
          </w:p>
        </w:tc>
        <w:tc>
          <w:tcPr>
            <w:tcW w:w="796" w:type="dxa"/>
            <w:tcBorders>
              <w:top w:val="nil"/>
              <w:left w:val="nil"/>
              <w:bottom w:val="double" w:sz="6" w:space="0" w:color="auto"/>
              <w:right w:val="nil"/>
            </w:tcBorders>
            <w:shd w:val="clear" w:color="auto" w:fill="auto"/>
            <w:vAlign w:val="center"/>
            <w:hideMark/>
          </w:tcPr>
          <w:p w14:paraId="04723323" w14:textId="77777777" w:rsidR="002805BE" w:rsidRPr="002805BE" w:rsidRDefault="002805BE" w:rsidP="002805BE">
            <w:pPr>
              <w:jc w:val="right"/>
              <w:rPr>
                <w:sz w:val="16"/>
                <w:szCs w:val="16"/>
                <w:lang w:eastAsia="tr-TR"/>
              </w:rPr>
            </w:pPr>
            <w:r w:rsidRPr="002805BE">
              <w:rPr>
                <w:sz w:val="16"/>
                <w:szCs w:val="16"/>
                <w:lang w:eastAsia="tr-TR"/>
              </w:rPr>
              <w:t>85</w:t>
            </w:r>
          </w:p>
        </w:tc>
        <w:tc>
          <w:tcPr>
            <w:tcW w:w="1121" w:type="dxa"/>
            <w:tcBorders>
              <w:top w:val="nil"/>
              <w:left w:val="nil"/>
              <w:bottom w:val="double" w:sz="6" w:space="0" w:color="auto"/>
              <w:right w:val="nil"/>
            </w:tcBorders>
            <w:shd w:val="clear" w:color="auto" w:fill="auto"/>
            <w:vAlign w:val="center"/>
            <w:hideMark/>
          </w:tcPr>
          <w:p w14:paraId="2C20669C" w14:textId="77777777" w:rsidR="002805BE" w:rsidRPr="002805BE" w:rsidRDefault="002805BE" w:rsidP="002805BE">
            <w:pPr>
              <w:jc w:val="right"/>
              <w:rPr>
                <w:sz w:val="16"/>
                <w:szCs w:val="16"/>
                <w:lang w:eastAsia="tr-TR"/>
              </w:rPr>
            </w:pPr>
            <w:r w:rsidRPr="002805BE">
              <w:rPr>
                <w:sz w:val="16"/>
                <w:szCs w:val="16"/>
                <w:lang w:eastAsia="tr-TR"/>
              </w:rPr>
              <w:t>5,263</w:t>
            </w:r>
          </w:p>
        </w:tc>
        <w:tc>
          <w:tcPr>
            <w:tcW w:w="1057" w:type="dxa"/>
            <w:tcBorders>
              <w:top w:val="nil"/>
              <w:left w:val="nil"/>
              <w:bottom w:val="double" w:sz="6" w:space="0" w:color="auto"/>
              <w:right w:val="nil"/>
            </w:tcBorders>
            <w:shd w:val="clear" w:color="auto" w:fill="auto"/>
            <w:vAlign w:val="center"/>
            <w:hideMark/>
          </w:tcPr>
          <w:p w14:paraId="720D3E8B" w14:textId="77777777" w:rsidR="002805BE" w:rsidRPr="002805BE" w:rsidRDefault="002805BE" w:rsidP="002805BE">
            <w:pPr>
              <w:jc w:val="right"/>
              <w:rPr>
                <w:sz w:val="16"/>
                <w:szCs w:val="16"/>
                <w:lang w:eastAsia="tr-TR"/>
              </w:rPr>
            </w:pPr>
            <w:r w:rsidRPr="002805BE">
              <w:rPr>
                <w:sz w:val="16"/>
                <w:szCs w:val="16"/>
                <w:lang w:eastAsia="tr-TR"/>
              </w:rPr>
              <w:t>-</w:t>
            </w:r>
          </w:p>
        </w:tc>
      </w:tr>
    </w:tbl>
    <w:p w14:paraId="6D7F6DDA" w14:textId="1442C7FB" w:rsidR="000F096F" w:rsidRPr="002805BE" w:rsidRDefault="000F096F" w:rsidP="000F096F">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14"/>
          <w:szCs w:val="20"/>
        </w:rPr>
      </w:pPr>
    </w:p>
    <w:p w14:paraId="74C8C36D" w14:textId="48739E48" w:rsidR="00FA70EA" w:rsidRPr="002805BE" w:rsidRDefault="002F56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2"/>
        </w:rPr>
      </w:pPr>
      <w:r w:rsidRPr="002805BE">
        <w:rPr>
          <w:rFonts w:eastAsia="Times New Roman"/>
        </w:rPr>
        <w:t xml:space="preserve">(*)   </w:t>
      </w:r>
      <w:r w:rsidR="00D35A9A" w:rsidRPr="002805BE">
        <w:rPr>
          <w:rFonts w:eastAsia="Times New Roman"/>
          <w:sz w:val="16"/>
        </w:rPr>
        <w:t xml:space="preserve">5411 Sayılı Bankacılık Kanunu’nun </w:t>
      </w:r>
      <w:proofErr w:type="spellStart"/>
      <w:r w:rsidR="00D35A9A" w:rsidRPr="002805BE">
        <w:rPr>
          <w:rFonts w:eastAsia="Times New Roman"/>
          <w:sz w:val="16"/>
        </w:rPr>
        <w:t>49</w:t>
      </w:r>
      <w:r w:rsidR="001743E7" w:rsidRPr="002805BE">
        <w:rPr>
          <w:rFonts w:eastAsia="Times New Roman"/>
          <w:sz w:val="16"/>
        </w:rPr>
        <w:t>’</w:t>
      </w:r>
      <w:r w:rsidR="00D35A9A" w:rsidRPr="002805BE">
        <w:rPr>
          <w:rFonts w:eastAsia="Times New Roman"/>
          <w:sz w:val="16"/>
        </w:rPr>
        <w:t>uncu</w:t>
      </w:r>
      <w:proofErr w:type="spellEnd"/>
      <w:r w:rsidR="00D35A9A" w:rsidRPr="002805BE">
        <w:rPr>
          <w:rFonts w:eastAsia="Times New Roman"/>
          <w:sz w:val="16"/>
        </w:rPr>
        <w:t xml:space="preserve"> maddesinin </w:t>
      </w:r>
      <w:proofErr w:type="spellStart"/>
      <w:r w:rsidR="00D35A9A" w:rsidRPr="002805BE">
        <w:rPr>
          <w:rFonts w:eastAsia="Times New Roman"/>
          <w:sz w:val="16"/>
        </w:rPr>
        <w:t>2</w:t>
      </w:r>
      <w:r w:rsidR="001743E7" w:rsidRPr="002805BE">
        <w:rPr>
          <w:rFonts w:eastAsia="Times New Roman"/>
          <w:sz w:val="16"/>
        </w:rPr>
        <w:t>’</w:t>
      </w:r>
      <w:r w:rsidR="00D35A9A" w:rsidRPr="002805BE">
        <w:rPr>
          <w:rFonts w:eastAsia="Times New Roman"/>
          <w:sz w:val="16"/>
        </w:rPr>
        <w:t>nci</w:t>
      </w:r>
      <w:proofErr w:type="spellEnd"/>
      <w:r w:rsidR="00D35A9A" w:rsidRPr="002805BE">
        <w:rPr>
          <w:rFonts w:eastAsia="Times New Roman"/>
          <w:sz w:val="16"/>
        </w:rPr>
        <w:t xml:space="preserve"> fıkrasında tanımlanmıştır.</w:t>
      </w:r>
      <w:r w:rsidR="00C530B2" w:rsidRPr="002805BE">
        <w:rPr>
          <w:rFonts w:eastAsia="Times New Roman"/>
          <w:sz w:val="16"/>
        </w:rPr>
        <w:br/>
      </w:r>
    </w:p>
    <w:p w14:paraId="11863CE0" w14:textId="11128CB7" w:rsidR="00F15908" w:rsidRPr="002805BE" w:rsidRDefault="00F52493" w:rsidP="00F15908">
      <w:pPr>
        <w:autoSpaceDE w:val="0"/>
        <w:autoSpaceDN w:val="0"/>
        <w:adjustRightInd w:val="0"/>
        <w:ind w:hanging="567"/>
        <w:rPr>
          <w:b/>
          <w:bCs/>
          <w:iCs/>
        </w:rPr>
      </w:pPr>
      <w:r w:rsidRPr="002805BE">
        <w:rPr>
          <w:b/>
          <w:bCs/>
          <w:iCs/>
        </w:rPr>
        <w:t>7.</w:t>
      </w:r>
      <w:r w:rsidR="00B54C3B" w:rsidRPr="002805BE">
        <w:rPr>
          <w:b/>
          <w:bCs/>
          <w:iCs/>
        </w:rPr>
        <w:t>2</w:t>
      </w:r>
      <w:r w:rsidRPr="002805BE">
        <w:rPr>
          <w:b/>
          <w:bCs/>
          <w:iCs/>
        </w:rPr>
        <w:t>.</w:t>
      </w:r>
      <w:r w:rsidR="00F15908" w:rsidRPr="002805BE">
        <w:rPr>
          <w:b/>
          <w:bCs/>
          <w:iCs/>
        </w:rPr>
        <w:t xml:space="preserve"> </w:t>
      </w:r>
      <w:r w:rsidR="00F15908" w:rsidRPr="002805BE">
        <w:rPr>
          <w:b/>
          <w:bCs/>
          <w:iCs/>
        </w:rPr>
        <w:tab/>
      </w:r>
      <w:r w:rsidR="002805BE" w:rsidRPr="002805BE">
        <w:rPr>
          <w:b/>
          <w:bCs/>
          <w:iCs/>
        </w:rPr>
        <w:t xml:space="preserve">Grup’un </w:t>
      </w:r>
      <w:r w:rsidR="00F15908" w:rsidRPr="002805BE">
        <w:rPr>
          <w:b/>
          <w:bCs/>
          <w:iCs/>
        </w:rPr>
        <w:t>dahil olduğu risk grubuna ait Özel Cari ve Katılma hesaplarına ilişkin bilgiler:</w:t>
      </w:r>
    </w:p>
    <w:p w14:paraId="36358BC6" w14:textId="6FE4AF42" w:rsidR="002805BE" w:rsidRPr="002805BE" w:rsidRDefault="002805BE" w:rsidP="00F11877">
      <w:pPr>
        <w:pStyle w:val="BodyText"/>
        <w:rPr>
          <w:lang w:eastAsia="tr-TR"/>
        </w:rPr>
      </w:pPr>
    </w:p>
    <w:tbl>
      <w:tblPr>
        <w:tblW w:w="9031" w:type="dxa"/>
        <w:tblCellMar>
          <w:left w:w="70" w:type="dxa"/>
          <w:right w:w="70" w:type="dxa"/>
        </w:tblCellMar>
        <w:tblLook w:val="04A0" w:firstRow="1" w:lastRow="0" w:firstColumn="1" w:lastColumn="0" w:noHBand="0" w:noVBand="1"/>
      </w:tblPr>
      <w:tblGrid>
        <w:gridCol w:w="2897"/>
        <w:gridCol w:w="1008"/>
        <w:gridCol w:w="1025"/>
        <w:gridCol w:w="1122"/>
        <w:gridCol w:w="798"/>
        <w:gridCol w:w="1122"/>
        <w:gridCol w:w="1059"/>
      </w:tblGrid>
      <w:tr w:rsidR="002805BE" w:rsidRPr="002805BE" w14:paraId="35CFE193" w14:textId="77777777" w:rsidTr="0072719A">
        <w:trPr>
          <w:divId w:val="2005888103"/>
          <w:trHeight w:val="394"/>
        </w:trPr>
        <w:tc>
          <w:tcPr>
            <w:tcW w:w="2897" w:type="dxa"/>
            <w:tcBorders>
              <w:top w:val="single" w:sz="4" w:space="0" w:color="auto"/>
              <w:left w:val="nil"/>
              <w:bottom w:val="nil"/>
              <w:right w:val="nil"/>
            </w:tcBorders>
            <w:shd w:val="clear" w:color="auto" w:fill="auto"/>
            <w:vAlign w:val="center"/>
            <w:hideMark/>
          </w:tcPr>
          <w:p w14:paraId="66D7EFE4" w14:textId="323BABAB" w:rsidR="002805BE" w:rsidRPr="002805BE" w:rsidRDefault="002805BE" w:rsidP="002805BE">
            <w:pPr>
              <w:jc w:val="both"/>
              <w:rPr>
                <w:b/>
                <w:bCs/>
                <w:sz w:val="16"/>
                <w:szCs w:val="16"/>
                <w:lang w:eastAsia="tr-TR"/>
              </w:rPr>
            </w:pPr>
            <w:r w:rsidRPr="002805BE">
              <w:rPr>
                <w:b/>
                <w:bCs/>
                <w:sz w:val="16"/>
                <w:szCs w:val="16"/>
                <w:lang w:eastAsia="tr-TR"/>
              </w:rPr>
              <w:t>Grup'un dahil olduğu risk grubu (*)</w:t>
            </w:r>
          </w:p>
        </w:tc>
        <w:tc>
          <w:tcPr>
            <w:tcW w:w="2033" w:type="dxa"/>
            <w:gridSpan w:val="2"/>
            <w:tcBorders>
              <w:top w:val="double" w:sz="6" w:space="0" w:color="auto"/>
              <w:left w:val="nil"/>
              <w:bottom w:val="nil"/>
              <w:right w:val="nil"/>
            </w:tcBorders>
            <w:shd w:val="clear" w:color="auto" w:fill="auto"/>
            <w:vAlign w:val="center"/>
            <w:hideMark/>
          </w:tcPr>
          <w:p w14:paraId="051AEC34" w14:textId="77777777" w:rsidR="002805BE" w:rsidRPr="002805BE" w:rsidRDefault="002805BE" w:rsidP="002805BE">
            <w:pPr>
              <w:jc w:val="right"/>
              <w:rPr>
                <w:b/>
                <w:bCs/>
                <w:sz w:val="16"/>
                <w:szCs w:val="16"/>
                <w:lang w:eastAsia="tr-TR"/>
              </w:rPr>
            </w:pPr>
            <w:r w:rsidRPr="002805BE">
              <w:rPr>
                <w:b/>
                <w:bCs/>
                <w:sz w:val="16"/>
                <w:szCs w:val="16"/>
                <w:lang w:eastAsia="tr-TR"/>
              </w:rPr>
              <w:t>İştirak, bağlı ortaklıklar ve birlikte kontrol edilen ortaklıklar (iş ortaklıkları)</w:t>
            </w:r>
          </w:p>
        </w:tc>
        <w:tc>
          <w:tcPr>
            <w:tcW w:w="1920" w:type="dxa"/>
            <w:gridSpan w:val="2"/>
            <w:tcBorders>
              <w:top w:val="double" w:sz="6" w:space="0" w:color="auto"/>
              <w:left w:val="nil"/>
              <w:bottom w:val="nil"/>
              <w:right w:val="nil"/>
            </w:tcBorders>
            <w:shd w:val="clear" w:color="auto" w:fill="auto"/>
            <w:vAlign w:val="center"/>
            <w:hideMark/>
          </w:tcPr>
          <w:p w14:paraId="74E4295B" w14:textId="77777777" w:rsidR="002805BE" w:rsidRPr="002805BE" w:rsidRDefault="002805BE" w:rsidP="002805BE">
            <w:pPr>
              <w:jc w:val="right"/>
              <w:rPr>
                <w:b/>
                <w:bCs/>
                <w:sz w:val="16"/>
                <w:szCs w:val="16"/>
                <w:lang w:eastAsia="tr-TR"/>
              </w:rPr>
            </w:pPr>
            <w:r w:rsidRPr="002805BE">
              <w:rPr>
                <w:b/>
                <w:bCs/>
                <w:sz w:val="16"/>
                <w:szCs w:val="16"/>
                <w:lang w:eastAsia="tr-TR"/>
              </w:rPr>
              <w:t>Bankanın doğrudan ve dolaylı ortaklıkları</w:t>
            </w:r>
          </w:p>
        </w:tc>
        <w:tc>
          <w:tcPr>
            <w:tcW w:w="2181" w:type="dxa"/>
            <w:gridSpan w:val="2"/>
            <w:tcBorders>
              <w:top w:val="double" w:sz="6" w:space="0" w:color="auto"/>
              <w:left w:val="nil"/>
              <w:bottom w:val="nil"/>
              <w:right w:val="nil"/>
            </w:tcBorders>
            <w:shd w:val="clear" w:color="auto" w:fill="auto"/>
            <w:vAlign w:val="center"/>
            <w:hideMark/>
          </w:tcPr>
          <w:p w14:paraId="7013772D" w14:textId="77777777" w:rsidR="002805BE" w:rsidRPr="002805BE" w:rsidRDefault="002805BE" w:rsidP="002805BE">
            <w:pPr>
              <w:jc w:val="right"/>
              <w:rPr>
                <w:b/>
                <w:bCs/>
                <w:sz w:val="16"/>
                <w:szCs w:val="16"/>
                <w:lang w:eastAsia="tr-TR"/>
              </w:rPr>
            </w:pPr>
            <w:r w:rsidRPr="002805BE">
              <w:rPr>
                <w:b/>
                <w:bCs/>
                <w:sz w:val="16"/>
                <w:szCs w:val="16"/>
                <w:lang w:eastAsia="tr-TR"/>
              </w:rPr>
              <w:t>Risk grubuna dahil olan diğer gerçek ve tüzel kişiler</w:t>
            </w:r>
          </w:p>
        </w:tc>
      </w:tr>
      <w:tr w:rsidR="002805BE" w:rsidRPr="002805BE" w14:paraId="6289B233" w14:textId="77777777" w:rsidTr="0072719A">
        <w:trPr>
          <w:divId w:val="2005888103"/>
          <w:trHeight w:val="272"/>
        </w:trPr>
        <w:tc>
          <w:tcPr>
            <w:tcW w:w="2897" w:type="dxa"/>
            <w:tcBorders>
              <w:top w:val="nil"/>
              <w:left w:val="nil"/>
              <w:bottom w:val="single" w:sz="8" w:space="0" w:color="auto"/>
              <w:right w:val="nil"/>
            </w:tcBorders>
            <w:shd w:val="clear" w:color="auto" w:fill="auto"/>
            <w:noWrap/>
            <w:vAlign w:val="bottom"/>
            <w:hideMark/>
          </w:tcPr>
          <w:p w14:paraId="030D915C" w14:textId="77777777" w:rsidR="002805BE" w:rsidRPr="002805BE" w:rsidRDefault="002805BE" w:rsidP="002805BE">
            <w:pPr>
              <w:rPr>
                <w:sz w:val="16"/>
                <w:szCs w:val="16"/>
                <w:lang w:eastAsia="tr-TR"/>
              </w:rPr>
            </w:pPr>
            <w:r w:rsidRPr="002805BE">
              <w:rPr>
                <w:sz w:val="16"/>
                <w:szCs w:val="16"/>
                <w:lang w:eastAsia="tr-TR"/>
              </w:rPr>
              <w:t> </w:t>
            </w:r>
          </w:p>
        </w:tc>
        <w:tc>
          <w:tcPr>
            <w:tcW w:w="1008" w:type="dxa"/>
            <w:tcBorders>
              <w:top w:val="nil"/>
              <w:left w:val="nil"/>
              <w:bottom w:val="single" w:sz="8" w:space="0" w:color="auto"/>
              <w:right w:val="nil"/>
            </w:tcBorders>
            <w:shd w:val="clear" w:color="auto" w:fill="auto"/>
            <w:vAlign w:val="center"/>
            <w:hideMark/>
          </w:tcPr>
          <w:p w14:paraId="3A8E1871" w14:textId="77777777" w:rsidR="002805BE" w:rsidRPr="002805BE" w:rsidRDefault="002805BE" w:rsidP="002805BE">
            <w:pPr>
              <w:jc w:val="right"/>
              <w:rPr>
                <w:b/>
                <w:bCs/>
                <w:sz w:val="16"/>
                <w:szCs w:val="16"/>
                <w:lang w:eastAsia="tr-TR"/>
              </w:rPr>
            </w:pPr>
            <w:r w:rsidRPr="002805BE">
              <w:rPr>
                <w:b/>
                <w:bCs/>
                <w:sz w:val="16"/>
                <w:szCs w:val="16"/>
                <w:lang w:eastAsia="tr-TR"/>
              </w:rPr>
              <w:t>Cari Dönem</w:t>
            </w:r>
          </w:p>
        </w:tc>
        <w:tc>
          <w:tcPr>
            <w:tcW w:w="1025" w:type="dxa"/>
            <w:tcBorders>
              <w:top w:val="nil"/>
              <w:left w:val="nil"/>
              <w:bottom w:val="single" w:sz="8" w:space="0" w:color="auto"/>
              <w:right w:val="nil"/>
            </w:tcBorders>
            <w:shd w:val="clear" w:color="auto" w:fill="auto"/>
            <w:vAlign w:val="center"/>
            <w:hideMark/>
          </w:tcPr>
          <w:p w14:paraId="784C6C5C" w14:textId="77777777" w:rsidR="002805BE" w:rsidRPr="002805BE" w:rsidRDefault="002805BE" w:rsidP="002805BE">
            <w:pPr>
              <w:jc w:val="right"/>
              <w:rPr>
                <w:b/>
                <w:bCs/>
                <w:sz w:val="16"/>
                <w:szCs w:val="16"/>
                <w:lang w:eastAsia="tr-TR"/>
              </w:rPr>
            </w:pPr>
            <w:r w:rsidRPr="002805BE">
              <w:rPr>
                <w:b/>
                <w:bCs/>
                <w:sz w:val="16"/>
                <w:szCs w:val="16"/>
                <w:lang w:eastAsia="tr-TR"/>
              </w:rPr>
              <w:t>Önceki Dönem</w:t>
            </w:r>
          </w:p>
        </w:tc>
        <w:tc>
          <w:tcPr>
            <w:tcW w:w="1122" w:type="dxa"/>
            <w:tcBorders>
              <w:top w:val="nil"/>
              <w:left w:val="nil"/>
              <w:bottom w:val="single" w:sz="8" w:space="0" w:color="auto"/>
              <w:right w:val="nil"/>
            </w:tcBorders>
            <w:shd w:val="clear" w:color="auto" w:fill="auto"/>
            <w:vAlign w:val="center"/>
            <w:hideMark/>
          </w:tcPr>
          <w:p w14:paraId="26E5F6F1" w14:textId="77777777" w:rsidR="002805BE" w:rsidRPr="002805BE" w:rsidRDefault="002805BE" w:rsidP="002805BE">
            <w:pPr>
              <w:jc w:val="right"/>
              <w:rPr>
                <w:b/>
                <w:bCs/>
                <w:sz w:val="16"/>
                <w:szCs w:val="16"/>
                <w:lang w:eastAsia="tr-TR"/>
              </w:rPr>
            </w:pPr>
            <w:r w:rsidRPr="002805BE">
              <w:rPr>
                <w:b/>
                <w:bCs/>
                <w:sz w:val="16"/>
                <w:szCs w:val="16"/>
                <w:lang w:eastAsia="tr-TR"/>
              </w:rPr>
              <w:t>Cari Dönem</w:t>
            </w:r>
          </w:p>
        </w:tc>
        <w:tc>
          <w:tcPr>
            <w:tcW w:w="797" w:type="dxa"/>
            <w:tcBorders>
              <w:top w:val="nil"/>
              <w:left w:val="nil"/>
              <w:bottom w:val="single" w:sz="8" w:space="0" w:color="auto"/>
              <w:right w:val="nil"/>
            </w:tcBorders>
            <w:shd w:val="clear" w:color="auto" w:fill="auto"/>
            <w:vAlign w:val="center"/>
            <w:hideMark/>
          </w:tcPr>
          <w:p w14:paraId="5F3F3638" w14:textId="77777777" w:rsidR="002805BE" w:rsidRPr="002805BE" w:rsidRDefault="002805BE" w:rsidP="002805BE">
            <w:pPr>
              <w:jc w:val="right"/>
              <w:rPr>
                <w:b/>
                <w:bCs/>
                <w:sz w:val="16"/>
                <w:szCs w:val="16"/>
                <w:lang w:eastAsia="tr-TR"/>
              </w:rPr>
            </w:pPr>
            <w:r w:rsidRPr="002805BE">
              <w:rPr>
                <w:b/>
                <w:bCs/>
                <w:sz w:val="16"/>
                <w:szCs w:val="16"/>
                <w:lang w:eastAsia="tr-TR"/>
              </w:rPr>
              <w:t>Önceki Dönem</w:t>
            </w:r>
          </w:p>
        </w:tc>
        <w:tc>
          <w:tcPr>
            <w:tcW w:w="1122" w:type="dxa"/>
            <w:tcBorders>
              <w:top w:val="nil"/>
              <w:left w:val="nil"/>
              <w:bottom w:val="single" w:sz="8" w:space="0" w:color="auto"/>
              <w:right w:val="nil"/>
            </w:tcBorders>
            <w:shd w:val="clear" w:color="auto" w:fill="auto"/>
            <w:vAlign w:val="center"/>
            <w:hideMark/>
          </w:tcPr>
          <w:p w14:paraId="170FE4CD" w14:textId="77777777" w:rsidR="002805BE" w:rsidRPr="002805BE" w:rsidRDefault="002805BE" w:rsidP="002805BE">
            <w:pPr>
              <w:jc w:val="right"/>
              <w:rPr>
                <w:b/>
                <w:bCs/>
                <w:sz w:val="16"/>
                <w:szCs w:val="16"/>
                <w:lang w:eastAsia="tr-TR"/>
              </w:rPr>
            </w:pPr>
            <w:r w:rsidRPr="002805BE">
              <w:rPr>
                <w:b/>
                <w:bCs/>
                <w:sz w:val="16"/>
                <w:szCs w:val="16"/>
                <w:lang w:eastAsia="tr-TR"/>
              </w:rPr>
              <w:t>Cari Dönem</w:t>
            </w:r>
          </w:p>
        </w:tc>
        <w:tc>
          <w:tcPr>
            <w:tcW w:w="1058" w:type="dxa"/>
            <w:tcBorders>
              <w:top w:val="nil"/>
              <w:left w:val="nil"/>
              <w:bottom w:val="single" w:sz="8" w:space="0" w:color="auto"/>
              <w:right w:val="nil"/>
            </w:tcBorders>
            <w:shd w:val="clear" w:color="auto" w:fill="auto"/>
            <w:vAlign w:val="center"/>
            <w:hideMark/>
          </w:tcPr>
          <w:p w14:paraId="57C959DF" w14:textId="77777777" w:rsidR="002805BE" w:rsidRPr="002805BE" w:rsidRDefault="002805BE" w:rsidP="002805BE">
            <w:pPr>
              <w:jc w:val="right"/>
              <w:rPr>
                <w:b/>
                <w:bCs/>
                <w:sz w:val="16"/>
                <w:szCs w:val="16"/>
                <w:lang w:eastAsia="tr-TR"/>
              </w:rPr>
            </w:pPr>
            <w:r w:rsidRPr="002805BE">
              <w:rPr>
                <w:b/>
                <w:bCs/>
                <w:sz w:val="16"/>
                <w:szCs w:val="16"/>
                <w:lang w:eastAsia="tr-TR"/>
              </w:rPr>
              <w:t>Önceki Dönem</w:t>
            </w:r>
          </w:p>
        </w:tc>
      </w:tr>
      <w:tr w:rsidR="002805BE" w:rsidRPr="002805BE" w14:paraId="3F677CA8" w14:textId="77777777" w:rsidTr="0072719A">
        <w:trPr>
          <w:divId w:val="2005888103"/>
          <w:trHeight w:val="140"/>
        </w:trPr>
        <w:tc>
          <w:tcPr>
            <w:tcW w:w="2897" w:type="dxa"/>
            <w:tcBorders>
              <w:top w:val="nil"/>
              <w:left w:val="nil"/>
              <w:bottom w:val="nil"/>
              <w:right w:val="nil"/>
            </w:tcBorders>
            <w:shd w:val="clear" w:color="auto" w:fill="auto"/>
            <w:vAlign w:val="center"/>
            <w:hideMark/>
          </w:tcPr>
          <w:p w14:paraId="578647D6" w14:textId="77777777" w:rsidR="002805BE" w:rsidRPr="002805BE" w:rsidRDefault="002805BE" w:rsidP="002805BE">
            <w:pPr>
              <w:jc w:val="both"/>
              <w:rPr>
                <w:b/>
                <w:bCs/>
                <w:sz w:val="16"/>
                <w:szCs w:val="16"/>
                <w:lang w:eastAsia="tr-TR"/>
              </w:rPr>
            </w:pPr>
            <w:r w:rsidRPr="002805BE">
              <w:rPr>
                <w:b/>
                <w:bCs/>
                <w:sz w:val="16"/>
                <w:szCs w:val="16"/>
                <w:lang w:eastAsia="tr-TR"/>
              </w:rPr>
              <w:t xml:space="preserve">Özel. </w:t>
            </w:r>
            <w:proofErr w:type="gramStart"/>
            <w:r w:rsidRPr="002805BE">
              <w:rPr>
                <w:b/>
                <w:bCs/>
                <w:sz w:val="16"/>
                <w:szCs w:val="16"/>
                <w:lang w:eastAsia="tr-TR"/>
              </w:rPr>
              <w:t>cari</w:t>
            </w:r>
            <w:proofErr w:type="gramEnd"/>
            <w:r w:rsidRPr="002805BE">
              <w:rPr>
                <w:b/>
                <w:bCs/>
                <w:sz w:val="16"/>
                <w:szCs w:val="16"/>
                <w:lang w:eastAsia="tr-TR"/>
              </w:rPr>
              <w:t xml:space="preserve"> ve katılma hesapları</w:t>
            </w:r>
          </w:p>
        </w:tc>
        <w:tc>
          <w:tcPr>
            <w:tcW w:w="1008" w:type="dxa"/>
            <w:tcBorders>
              <w:top w:val="nil"/>
              <w:left w:val="nil"/>
              <w:bottom w:val="nil"/>
              <w:right w:val="nil"/>
            </w:tcBorders>
            <w:shd w:val="clear" w:color="auto" w:fill="auto"/>
            <w:vAlign w:val="center"/>
            <w:hideMark/>
          </w:tcPr>
          <w:p w14:paraId="557EB981" w14:textId="77777777" w:rsidR="002805BE" w:rsidRPr="002805BE" w:rsidRDefault="002805BE" w:rsidP="002805BE">
            <w:pPr>
              <w:jc w:val="both"/>
              <w:rPr>
                <w:b/>
                <w:bCs/>
                <w:sz w:val="16"/>
                <w:szCs w:val="16"/>
                <w:lang w:eastAsia="tr-TR"/>
              </w:rPr>
            </w:pPr>
          </w:p>
        </w:tc>
        <w:tc>
          <w:tcPr>
            <w:tcW w:w="1025" w:type="dxa"/>
            <w:tcBorders>
              <w:top w:val="nil"/>
              <w:left w:val="nil"/>
              <w:bottom w:val="nil"/>
              <w:right w:val="nil"/>
            </w:tcBorders>
            <w:shd w:val="clear" w:color="auto" w:fill="auto"/>
            <w:vAlign w:val="center"/>
            <w:hideMark/>
          </w:tcPr>
          <w:p w14:paraId="799F5EC1" w14:textId="77777777" w:rsidR="002805BE" w:rsidRPr="002805BE" w:rsidRDefault="002805BE" w:rsidP="002805BE">
            <w:pPr>
              <w:jc w:val="right"/>
              <w:rPr>
                <w:lang w:eastAsia="tr-TR"/>
              </w:rPr>
            </w:pPr>
          </w:p>
        </w:tc>
        <w:tc>
          <w:tcPr>
            <w:tcW w:w="1122" w:type="dxa"/>
            <w:tcBorders>
              <w:top w:val="nil"/>
              <w:left w:val="nil"/>
              <w:bottom w:val="nil"/>
              <w:right w:val="nil"/>
            </w:tcBorders>
            <w:shd w:val="clear" w:color="auto" w:fill="auto"/>
            <w:vAlign w:val="center"/>
            <w:hideMark/>
          </w:tcPr>
          <w:p w14:paraId="72030A98" w14:textId="77777777" w:rsidR="002805BE" w:rsidRPr="002805BE" w:rsidRDefault="002805BE" w:rsidP="002805BE">
            <w:pPr>
              <w:jc w:val="right"/>
              <w:rPr>
                <w:lang w:eastAsia="tr-TR"/>
              </w:rPr>
            </w:pPr>
          </w:p>
        </w:tc>
        <w:tc>
          <w:tcPr>
            <w:tcW w:w="797" w:type="dxa"/>
            <w:tcBorders>
              <w:top w:val="nil"/>
              <w:left w:val="nil"/>
              <w:bottom w:val="nil"/>
              <w:right w:val="nil"/>
            </w:tcBorders>
            <w:shd w:val="clear" w:color="auto" w:fill="auto"/>
            <w:vAlign w:val="center"/>
            <w:hideMark/>
          </w:tcPr>
          <w:p w14:paraId="79BA6C6A" w14:textId="77777777" w:rsidR="002805BE" w:rsidRPr="002805BE" w:rsidRDefault="002805BE" w:rsidP="002805BE">
            <w:pPr>
              <w:jc w:val="right"/>
              <w:rPr>
                <w:lang w:eastAsia="tr-TR"/>
              </w:rPr>
            </w:pPr>
          </w:p>
        </w:tc>
        <w:tc>
          <w:tcPr>
            <w:tcW w:w="1122" w:type="dxa"/>
            <w:tcBorders>
              <w:top w:val="nil"/>
              <w:left w:val="nil"/>
              <w:bottom w:val="nil"/>
              <w:right w:val="nil"/>
            </w:tcBorders>
            <w:shd w:val="clear" w:color="auto" w:fill="auto"/>
            <w:vAlign w:val="center"/>
            <w:hideMark/>
          </w:tcPr>
          <w:p w14:paraId="7FDE20CE" w14:textId="77777777" w:rsidR="002805BE" w:rsidRPr="002805BE" w:rsidRDefault="002805BE" w:rsidP="002805BE">
            <w:pPr>
              <w:jc w:val="right"/>
              <w:rPr>
                <w:lang w:eastAsia="tr-TR"/>
              </w:rPr>
            </w:pPr>
          </w:p>
        </w:tc>
        <w:tc>
          <w:tcPr>
            <w:tcW w:w="1058" w:type="dxa"/>
            <w:tcBorders>
              <w:top w:val="nil"/>
              <w:left w:val="nil"/>
              <w:bottom w:val="nil"/>
              <w:right w:val="nil"/>
            </w:tcBorders>
            <w:shd w:val="clear" w:color="auto" w:fill="auto"/>
            <w:vAlign w:val="center"/>
            <w:hideMark/>
          </w:tcPr>
          <w:p w14:paraId="079D7A3F" w14:textId="77777777" w:rsidR="002805BE" w:rsidRPr="002805BE" w:rsidRDefault="002805BE" w:rsidP="002805BE">
            <w:pPr>
              <w:jc w:val="right"/>
              <w:rPr>
                <w:lang w:eastAsia="tr-TR"/>
              </w:rPr>
            </w:pPr>
          </w:p>
        </w:tc>
      </w:tr>
      <w:tr w:rsidR="002805BE" w:rsidRPr="002805BE" w14:paraId="7A6C9AC6" w14:textId="77777777" w:rsidTr="0072719A">
        <w:trPr>
          <w:divId w:val="2005888103"/>
          <w:trHeight w:val="150"/>
        </w:trPr>
        <w:tc>
          <w:tcPr>
            <w:tcW w:w="2897" w:type="dxa"/>
            <w:tcBorders>
              <w:top w:val="nil"/>
              <w:left w:val="nil"/>
              <w:bottom w:val="nil"/>
              <w:right w:val="nil"/>
            </w:tcBorders>
            <w:shd w:val="clear" w:color="auto" w:fill="auto"/>
            <w:vAlign w:val="center"/>
            <w:hideMark/>
          </w:tcPr>
          <w:p w14:paraId="00261499" w14:textId="77777777" w:rsidR="002805BE" w:rsidRPr="002805BE" w:rsidRDefault="002805BE" w:rsidP="002805BE">
            <w:pPr>
              <w:ind w:firstLineChars="100" w:firstLine="160"/>
              <w:rPr>
                <w:sz w:val="16"/>
                <w:szCs w:val="16"/>
                <w:lang w:eastAsia="tr-TR"/>
              </w:rPr>
            </w:pPr>
            <w:r w:rsidRPr="002805BE">
              <w:rPr>
                <w:sz w:val="16"/>
                <w:szCs w:val="16"/>
                <w:lang w:eastAsia="tr-TR"/>
              </w:rPr>
              <w:t xml:space="preserve">Dönem Başı Bakiyesi </w:t>
            </w:r>
          </w:p>
        </w:tc>
        <w:tc>
          <w:tcPr>
            <w:tcW w:w="1008" w:type="dxa"/>
            <w:tcBorders>
              <w:top w:val="nil"/>
              <w:left w:val="nil"/>
              <w:bottom w:val="nil"/>
              <w:right w:val="nil"/>
            </w:tcBorders>
            <w:shd w:val="clear" w:color="auto" w:fill="auto"/>
            <w:vAlign w:val="center"/>
            <w:hideMark/>
          </w:tcPr>
          <w:p w14:paraId="4FF0E3B5" w14:textId="77777777" w:rsidR="002805BE" w:rsidRPr="002805BE" w:rsidRDefault="002805BE" w:rsidP="002805BE">
            <w:pPr>
              <w:jc w:val="right"/>
              <w:rPr>
                <w:sz w:val="18"/>
                <w:szCs w:val="18"/>
                <w:lang w:eastAsia="tr-TR"/>
              </w:rPr>
            </w:pPr>
            <w:r w:rsidRPr="002805BE">
              <w:rPr>
                <w:sz w:val="18"/>
                <w:szCs w:val="18"/>
                <w:lang w:eastAsia="tr-TR"/>
              </w:rPr>
              <w:t>24,405</w:t>
            </w:r>
          </w:p>
        </w:tc>
        <w:tc>
          <w:tcPr>
            <w:tcW w:w="1025" w:type="dxa"/>
            <w:tcBorders>
              <w:top w:val="nil"/>
              <w:left w:val="nil"/>
              <w:bottom w:val="nil"/>
              <w:right w:val="nil"/>
            </w:tcBorders>
            <w:shd w:val="clear" w:color="auto" w:fill="auto"/>
            <w:vAlign w:val="center"/>
            <w:hideMark/>
          </w:tcPr>
          <w:p w14:paraId="675C8473" w14:textId="77777777" w:rsidR="002805BE" w:rsidRPr="002805BE" w:rsidRDefault="002805BE" w:rsidP="002805BE">
            <w:pPr>
              <w:jc w:val="right"/>
              <w:rPr>
                <w:sz w:val="18"/>
                <w:szCs w:val="18"/>
                <w:lang w:eastAsia="tr-TR"/>
              </w:rPr>
            </w:pPr>
            <w:r w:rsidRPr="002805BE">
              <w:rPr>
                <w:sz w:val="18"/>
                <w:szCs w:val="18"/>
                <w:lang w:eastAsia="tr-TR"/>
              </w:rPr>
              <w:t>54,178</w:t>
            </w:r>
          </w:p>
        </w:tc>
        <w:tc>
          <w:tcPr>
            <w:tcW w:w="1122" w:type="dxa"/>
            <w:tcBorders>
              <w:top w:val="nil"/>
              <w:left w:val="nil"/>
              <w:bottom w:val="nil"/>
              <w:right w:val="nil"/>
            </w:tcBorders>
            <w:shd w:val="clear" w:color="auto" w:fill="auto"/>
            <w:vAlign w:val="center"/>
            <w:hideMark/>
          </w:tcPr>
          <w:p w14:paraId="63521501" w14:textId="77777777" w:rsidR="002805BE" w:rsidRPr="002805BE" w:rsidRDefault="002805BE" w:rsidP="002805BE">
            <w:pPr>
              <w:jc w:val="right"/>
              <w:rPr>
                <w:sz w:val="18"/>
                <w:szCs w:val="18"/>
                <w:lang w:eastAsia="tr-TR"/>
              </w:rPr>
            </w:pPr>
            <w:r w:rsidRPr="002805BE">
              <w:rPr>
                <w:sz w:val="18"/>
                <w:szCs w:val="18"/>
                <w:lang w:eastAsia="tr-TR"/>
              </w:rPr>
              <w:t>58,677</w:t>
            </w:r>
          </w:p>
        </w:tc>
        <w:tc>
          <w:tcPr>
            <w:tcW w:w="797" w:type="dxa"/>
            <w:tcBorders>
              <w:top w:val="nil"/>
              <w:left w:val="nil"/>
              <w:bottom w:val="nil"/>
              <w:right w:val="nil"/>
            </w:tcBorders>
            <w:shd w:val="clear" w:color="auto" w:fill="auto"/>
            <w:vAlign w:val="center"/>
            <w:hideMark/>
          </w:tcPr>
          <w:p w14:paraId="5EFCB069" w14:textId="77777777" w:rsidR="002805BE" w:rsidRPr="002805BE" w:rsidRDefault="002805BE" w:rsidP="002805BE">
            <w:pPr>
              <w:jc w:val="right"/>
              <w:rPr>
                <w:sz w:val="18"/>
                <w:szCs w:val="18"/>
                <w:lang w:eastAsia="tr-TR"/>
              </w:rPr>
            </w:pPr>
            <w:r w:rsidRPr="002805BE">
              <w:rPr>
                <w:sz w:val="18"/>
                <w:szCs w:val="18"/>
                <w:lang w:eastAsia="tr-TR"/>
              </w:rPr>
              <w:t>151,321</w:t>
            </w:r>
          </w:p>
        </w:tc>
        <w:tc>
          <w:tcPr>
            <w:tcW w:w="1122" w:type="dxa"/>
            <w:tcBorders>
              <w:top w:val="nil"/>
              <w:left w:val="nil"/>
              <w:bottom w:val="nil"/>
              <w:right w:val="nil"/>
            </w:tcBorders>
            <w:shd w:val="clear" w:color="auto" w:fill="auto"/>
            <w:vAlign w:val="center"/>
            <w:hideMark/>
          </w:tcPr>
          <w:p w14:paraId="1F089F50" w14:textId="77777777" w:rsidR="002805BE" w:rsidRPr="002805BE" w:rsidRDefault="002805BE" w:rsidP="002805BE">
            <w:pPr>
              <w:jc w:val="right"/>
              <w:rPr>
                <w:sz w:val="18"/>
                <w:szCs w:val="18"/>
                <w:lang w:eastAsia="tr-TR"/>
              </w:rPr>
            </w:pPr>
            <w:r w:rsidRPr="002805BE">
              <w:rPr>
                <w:sz w:val="18"/>
                <w:szCs w:val="18"/>
                <w:lang w:eastAsia="tr-TR"/>
              </w:rPr>
              <w:t>203,570</w:t>
            </w:r>
          </w:p>
        </w:tc>
        <w:tc>
          <w:tcPr>
            <w:tcW w:w="1058" w:type="dxa"/>
            <w:tcBorders>
              <w:top w:val="nil"/>
              <w:left w:val="nil"/>
              <w:bottom w:val="nil"/>
              <w:right w:val="nil"/>
            </w:tcBorders>
            <w:shd w:val="clear" w:color="auto" w:fill="auto"/>
            <w:vAlign w:val="center"/>
            <w:hideMark/>
          </w:tcPr>
          <w:p w14:paraId="28D47A82" w14:textId="77777777" w:rsidR="002805BE" w:rsidRPr="002805BE" w:rsidRDefault="002805BE" w:rsidP="002805BE">
            <w:pPr>
              <w:jc w:val="right"/>
              <w:rPr>
                <w:sz w:val="18"/>
                <w:szCs w:val="18"/>
                <w:lang w:eastAsia="tr-TR"/>
              </w:rPr>
            </w:pPr>
            <w:r w:rsidRPr="002805BE">
              <w:rPr>
                <w:sz w:val="18"/>
                <w:szCs w:val="18"/>
                <w:lang w:eastAsia="tr-TR"/>
              </w:rPr>
              <w:t>137,061</w:t>
            </w:r>
          </w:p>
        </w:tc>
      </w:tr>
      <w:tr w:rsidR="002805BE" w:rsidRPr="002805BE" w14:paraId="0C69BCD6" w14:textId="77777777" w:rsidTr="0072719A">
        <w:trPr>
          <w:divId w:val="2005888103"/>
          <w:trHeight w:val="150"/>
        </w:trPr>
        <w:tc>
          <w:tcPr>
            <w:tcW w:w="2897" w:type="dxa"/>
            <w:tcBorders>
              <w:top w:val="nil"/>
              <w:left w:val="nil"/>
              <w:bottom w:val="nil"/>
              <w:right w:val="nil"/>
            </w:tcBorders>
            <w:shd w:val="clear" w:color="auto" w:fill="auto"/>
            <w:vAlign w:val="center"/>
            <w:hideMark/>
          </w:tcPr>
          <w:p w14:paraId="337A9E0F" w14:textId="77777777" w:rsidR="002805BE" w:rsidRPr="002805BE" w:rsidRDefault="002805BE" w:rsidP="002805BE">
            <w:pPr>
              <w:ind w:firstLineChars="100" w:firstLine="160"/>
              <w:rPr>
                <w:sz w:val="16"/>
                <w:szCs w:val="16"/>
                <w:lang w:eastAsia="tr-TR"/>
              </w:rPr>
            </w:pPr>
            <w:r w:rsidRPr="002805BE">
              <w:rPr>
                <w:sz w:val="16"/>
                <w:szCs w:val="16"/>
                <w:lang w:eastAsia="tr-TR"/>
              </w:rPr>
              <w:t>Dönem Sonu Bakiyesi</w:t>
            </w:r>
          </w:p>
        </w:tc>
        <w:tc>
          <w:tcPr>
            <w:tcW w:w="1008" w:type="dxa"/>
            <w:tcBorders>
              <w:top w:val="nil"/>
              <w:left w:val="nil"/>
              <w:bottom w:val="nil"/>
              <w:right w:val="nil"/>
            </w:tcBorders>
            <w:shd w:val="clear" w:color="auto" w:fill="auto"/>
            <w:vAlign w:val="center"/>
            <w:hideMark/>
          </w:tcPr>
          <w:p w14:paraId="020E704F" w14:textId="77777777" w:rsidR="002805BE" w:rsidRPr="002805BE" w:rsidRDefault="002805BE" w:rsidP="002805BE">
            <w:pPr>
              <w:jc w:val="right"/>
              <w:rPr>
                <w:sz w:val="18"/>
                <w:szCs w:val="18"/>
                <w:lang w:eastAsia="tr-TR"/>
              </w:rPr>
            </w:pPr>
            <w:r w:rsidRPr="002805BE">
              <w:rPr>
                <w:sz w:val="18"/>
                <w:szCs w:val="18"/>
                <w:lang w:eastAsia="tr-TR"/>
              </w:rPr>
              <w:t>19,334</w:t>
            </w:r>
          </w:p>
        </w:tc>
        <w:tc>
          <w:tcPr>
            <w:tcW w:w="1025" w:type="dxa"/>
            <w:tcBorders>
              <w:top w:val="nil"/>
              <w:left w:val="nil"/>
              <w:bottom w:val="nil"/>
              <w:right w:val="nil"/>
            </w:tcBorders>
            <w:shd w:val="clear" w:color="auto" w:fill="auto"/>
            <w:vAlign w:val="center"/>
            <w:hideMark/>
          </w:tcPr>
          <w:p w14:paraId="7EF7256B" w14:textId="77777777" w:rsidR="002805BE" w:rsidRPr="002805BE" w:rsidRDefault="002805BE" w:rsidP="002805BE">
            <w:pPr>
              <w:jc w:val="right"/>
              <w:rPr>
                <w:sz w:val="18"/>
                <w:szCs w:val="18"/>
                <w:lang w:eastAsia="tr-TR"/>
              </w:rPr>
            </w:pPr>
            <w:r w:rsidRPr="002805BE">
              <w:rPr>
                <w:sz w:val="18"/>
                <w:szCs w:val="18"/>
                <w:lang w:eastAsia="tr-TR"/>
              </w:rPr>
              <w:t>24,405</w:t>
            </w:r>
          </w:p>
        </w:tc>
        <w:tc>
          <w:tcPr>
            <w:tcW w:w="1122" w:type="dxa"/>
            <w:tcBorders>
              <w:top w:val="nil"/>
              <w:left w:val="nil"/>
              <w:bottom w:val="nil"/>
              <w:right w:val="nil"/>
            </w:tcBorders>
            <w:shd w:val="clear" w:color="auto" w:fill="auto"/>
            <w:vAlign w:val="center"/>
            <w:hideMark/>
          </w:tcPr>
          <w:p w14:paraId="6A6365D8" w14:textId="77777777" w:rsidR="002805BE" w:rsidRPr="002805BE" w:rsidRDefault="002805BE" w:rsidP="002805BE">
            <w:pPr>
              <w:jc w:val="right"/>
              <w:rPr>
                <w:sz w:val="18"/>
                <w:szCs w:val="18"/>
                <w:lang w:eastAsia="tr-TR"/>
              </w:rPr>
            </w:pPr>
            <w:r w:rsidRPr="002805BE">
              <w:rPr>
                <w:sz w:val="18"/>
                <w:szCs w:val="18"/>
                <w:lang w:eastAsia="tr-TR"/>
              </w:rPr>
              <w:t>75,983</w:t>
            </w:r>
          </w:p>
        </w:tc>
        <w:tc>
          <w:tcPr>
            <w:tcW w:w="797" w:type="dxa"/>
            <w:tcBorders>
              <w:top w:val="nil"/>
              <w:left w:val="nil"/>
              <w:bottom w:val="nil"/>
              <w:right w:val="nil"/>
            </w:tcBorders>
            <w:shd w:val="clear" w:color="auto" w:fill="auto"/>
            <w:vAlign w:val="center"/>
            <w:hideMark/>
          </w:tcPr>
          <w:p w14:paraId="0246F680" w14:textId="77777777" w:rsidR="002805BE" w:rsidRPr="002805BE" w:rsidRDefault="002805BE" w:rsidP="002805BE">
            <w:pPr>
              <w:jc w:val="right"/>
              <w:rPr>
                <w:sz w:val="18"/>
                <w:szCs w:val="18"/>
                <w:lang w:eastAsia="tr-TR"/>
              </w:rPr>
            </w:pPr>
            <w:r w:rsidRPr="002805BE">
              <w:rPr>
                <w:sz w:val="18"/>
                <w:szCs w:val="18"/>
                <w:lang w:eastAsia="tr-TR"/>
              </w:rPr>
              <w:t>58,677</w:t>
            </w:r>
          </w:p>
        </w:tc>
        <w:tc>
          <w:tcPr>
            <w:tcW w:w="1122" w:type="dxa"/>
            <w:tcBorders>
              <w:top w:val="nil"/>
              <w:left w:val="nil"/>
              <w:bottom w:val="nil"/>
              <w:right w:val="nil"/>
            </w:tcBorders>
            <w:shd w:val="clear" w:color="auto" w:fill="auto"/>
            <w:vAlign w:val="center"/>
            <w:hideMark/>
          </w:tcPr>
          <w:p w14:paraId="776B369B" w14:textId="77777777" w:rsidR="002805BE" w:rsidRPr="002805BE" w:rsidRDefault="002805BE" w:rsidP="002805BE">
            <w:pPr>
              <w:jc w:val="right"/>
              <w:rPr>
                <w:sz w:val="18"/>
                <w:szCs w:val="18"/>
                <w:lang w:eastAsia="tr-TR"/>
              </w:rPr>
            </w:pPr>
            <w:r w:rsidRPr="002805BE">
              <w:rPr>
                <w:sz w:val="18"/>
                <w:szCs w:val="18"/>
                <w:lang w:eastAsia="tr-TR"/>
              </w:rPr>
              <w:t>204,843</w:t>
            </w:r>
          </w:p>
        </w:tc>
        <w:tc>
          <w:tcPr>
            <w:tcW w:w="1058" w:type="dxa"/>
            <w:tcBorders>
              <w:top w:val="nil"/>
              <w:left w:val="nil"/>
              <w:bottom w:val="nil"/>
              <w:right w:val="nil"/>
            </w:tcBorders>
            <w:shd w:val="clear" w:color="auto" w:fill="auto"/>
            <w:vAlign w:val="center"/>
            <w:hideMark/>
          </w:tcPr>
          <w:p w14:paraId="671ADBA8" w14:textId="77777777" w:rsidR="002805BE" w:rsidRPr="002805BE" w:rsidRDefault="002805BE" w:rsidP="002805BE">
            <w:pPr>
              <w:jc w:val="right"/>
              <w:rPr>
                <w:sz w:val="18"/>
                <w:szCs w:val="18"/>
                <w:lang w:eastAsia="tr-TR"/>
              </w:rPr>
            </w:pPr>
            <w:r w:rsidRPr="002805BE">
              <w:rPr>
                <w:sz w:val="18"/>
                <w:szCs w:val="18"/>
                <w:lang w:eastAsia="tr-TR"/>
              </w:rPr>
              <w:t>203,570</w:t>
            </w:r>
          </w:p>
        </w:tc>
      </w:tr>
      <w:tr w:rsidR="002805BE" w:rsidRPr="002805BE" w14:paraId="6B22D469" w14:textId="77777777" w:rsidTr="0072719A">
        <w:trPr>
          <w:divId w:val="2005888103"/>
          <w:trHeight w:val="159"/>
        </w:trPr>
        <w:tc>
          <w:tcPr>
            <w:tcW w:w="2897" w:type="dxa"/>
            <w:tcBorders>
              <w:top w:val="nil"/>
              <w:left w:val="nil"/>
              <w:bottom w:val="double" w:sz="6" w:space="0" w:color="auto"/>
              <w:right w:val="nil"/>
            </w:tcBorders>
            <w:shd w:val="clear" w:color="auto" w:fill="auto"/>
            <w:vAlign w:val="center"/>
            <w:hideMark/>
          </w:tcPr>
          <w:p w14:paraId="4F7E1A6F" w14:textId="77777777" w:rsidR="002805BE" w:rsidRPr="002805BE" w:rsidRDefault="002805BE" w:rsidP="002805BE">
            <w:pPr>
              <w:jc w:val="both"/>
              <w:rPr>
                <w:sz w:val="16"/>
                <w:szCs w:val="16"/>
                <w:lang w:eastAsia="tr-TR"/>
              </w:rPr>
            </w:pPr>
            <w:r w:rsidRPr="002805BE">
              <w:rPr>
                <w:sz w:val="16"/>
                <w:szCs w:val="16"/>
                <w:lang w:eastAsia="tr-TR"/>
              </w:rPr>
              <w:t xml:space="preserve">Katılma hesapları </w:t>
            </w:r>
            <w:proofErr w:type="gramStart"/>
            <w:r w:rsidRPr="002805BE">
              <w:rPr>
                <w:sz w:val="16"/>
                <w:szCs w:val="16"/>
                <w:lang w:eastAsia="tr-TR"/>
              </w:rPr>
              <w:t>kar</w:t>
            </w:r>
            <w:proofErr w:type="gramEnd"/>
            <w:r w:rsidRPr="002805BE">
              <w:rPr>
                <w:sz w:val="16"/>
                <w:szCs w:val="16"/>
                <w:lang w:eastAsia="tr-TR"/>
              </w:rPr>
              <w:t xml:space="preserve"> payı gideri</w:t>
            </w:r>
          </w:p>
        </w:tc>
        <w:tc>
          <w:tcPr>
            <w:tcW w:w="1008" w:type="dxa"/>
            <w:tcBorders>
              <w:top w:val="nil"/>
              <w:left w:val="nil"/>
              <w:bottom w:val="double" w:sz="6" w:space="0" w:color="auto"/>
              <w:right w:val="nil"/>
            </w:tcBorders>
            <w:shd w:val="clear" w:color="auto" w:fill="auto"/>
            <w:vAlign w:val="center"/>
            <w:hideMark/>
          </w:tcPr>
          <w:p w14:paraId="33C8F31C" w14:textId="77777777" w:rsidR="002805BE" w:rsidRPr="002805BE" w:rsidRDefault="002805BE" w:rsidP="002805BE">
            <w:pPr>
              <w:jc w:val="right"/>
              <w:rPr>
                <w:sz w:val="18"/>
                <w:szCs w:val="18"/>
                <w:lang w:eastAsia="tr-TR"/>
              </w:rPr>
            </w:pPr>
            <w:r w:rsidRPr="002805BE">
              <w:rPr>
                <w:sz w:val="18"/>
                <w:szCs w:val="18"/>
                <w:lang w:eastAsia="tr-TR"/>
              </w:rPr>
              <w:t>375</w:t>
            </w:r>
          </w:p>
        </w:tc>
        <w:tc>
          <w:tcPr>
            <w:tcW w:w="1025" w:type="dxa"/>
            <w:tcBorders>
              <w:top w:val="nil"/>
              <w:left w:val="nil"/>
              <w:bottom w:val="double" w:sz="6" w:space="0" w:color="auto"/>
              <w:right w:val="nil"/>
            </w:tcBorders>
            <w:shd w:val="clear" w:color="auto" w:fill="auto"/>
            <w:vAlign w:val="center"/>
            <w:hideMark/>
          </w:tcPr>
          <w:p w14:paraId="3F234A65" w14:textId="77777777" w:rsidR="002805BE" w:rsidRPr="002805BE" w:rsidRDefault="002805BE" w:rsidP="002805BE">
            <w:pPr>
              <w:jc w:val="right"/>
              <w:rPr>
                <w:sz w:val="18"/>
                <w:szCs w:val="18"/>
                <w:lang w:eastAsia="tr-TR"/>
              </w:rPr>
            </w:pPr>
            <w:r w:rsidRPr="002805BE">
              <w:rPr>
                <w:sz w:val="18"/>
                <w:szCs w:val="18"/>
                <w:lang w:eastAsia="tr-TR"/>
              </w:rPr>
              <w:t>757</w:t>
            </w:r>
          </w:p>
        </w:tc>
        <w:tc>
          <w:tcPr>
            <w:tcW w:w="1122" w:type="dxa"/>
            <w:tcBorders>
              <w:top w:val="nil"/>
              <w:left w:val="nil"/>
              <w:bottom w:val="double" w:sz="6" w:space="0" w:color="auto"/>
              <w:right w:val="nil"/>
            </w:tcBorders>
            <w:shd w:val="clear" w:color="auto" w:fill="auto"/>
            <w:vAlign w:val="center"/>
            <w:hideMark/>
          </w:tcPr>
          <w:p w14:paraId="47E9DAA2" w14:textId="77777777" w:rsidR="002805BE" w:rsidRPr="002805BE" w:rsidRDefault="002805BE" w:rsidP="002805BE">
            <w:pPr>
              <w:jc w:val="right"/>
              <w:rPr>
                <w:sz w:val="18"/>
                <w:szCs w:val="18"/>
                <w:lang w:eastAsia="tr-TR"/>
              </w:rPr>
            </w:pPr>
            <w:r w:rsidRPr="002805BE">
              <w:rPr>
                <w:sz w:val="18"/>
                <w:szCs w:val="18"/>
                <w:lang w:eastAsia="tr-TR"/>
              </w:rPr>
              <w:t>288</w:t>
            </w:r>
          </w:p>
        </w:tc>
        <w:tc>
          <w:tcPr>
            <w:tcW w:w="797" w:type="dxa"/>
            <w:tcBorders>
              <w:top w:val="nil"/>
              <w:left w:val="nil"/>
              <w:bottom w:val="double" w:sz="6" w:space="0" w:color="auto"/>
              <w:right w:val="nil"/>
            </w:tcBorders>
            <w:shd w:val="clear" w:color="auto" w:fill="auto"/>
            <w:vAlign w:val="center"/>
            <w:hideMark/>
          </w:tcPr>
          <w:p w14:paraId="71755FCD" w14:textId="77777777" w:rsidR="002805BE" w:rsidRPr="002805BE" w:rsidRDefault="002805BE" w:rsidP="002805BE">
            <w:pPr>
              <w:jc w:val="right"/>
              <w:rPr>
                <w:sz w:val="18"/>
                <w:szCs w:val="18"/>
                <w:lang w:eastAsia="tr-TR"/>
              </w:rPr>
            </w:pPr>
            <w:r w:rsidRPr="002805BE">
              <w:rPr>
                <w:sz w:val="18"/>
                <w:szCs w:val="18"/>
                <w:lang w:eastAsia="tr-TR"/>
              </w:rPr>
              <w:t>382</w:t>
            </w:r>
          </w:p>
        </w:tc>
        <w:tc>
          <w:tcPr>
            <w:tcW w:w="1122" w:type="dxa"/>
            <w:tcBorders>
              <w:top w:val="nil"/>
              <w:left w:val="nil"/>
              <w:bottom w:val="double" w:sz="6" w:space="0" w:color="auto"/>
              <w:right w:val="nil"/>
            </w:tcBorders>
            <w:shd w:val="clear" w:color="auto" w:fill="auto"/>
            <w:vAlign w:val="center"/>
            <w:hideMark/>
          </w:tcPr>
          <w:p w14:paraId="3EE92B57" w14:textId="77777777" w:rsidR="002805BE" w:rsidRPr="002805BE" w:rsidRDefault="002805BE" w:rsidP="002805BE">
            <w:pPr>
              <w:jc w:val="right"/>
              <w:rPr>
                <w:sz w:val="18"/>
                <w:szCs w:val="18"/>
                <w:lang w:eastAsia="tr-TR"/>
              </w:rPr>
            </w:pPr>
            <w:r w:rsidRPr="002805BE">
              <w:rPr>
                <w:sz w:val="18"/>
                <w:szCs w:val="18"/>
                <w:lang w:eastAsia="tr-TR"/>
              </w:rPr>
              <w:t>67</w:t>
            </w:r>
          </w:p>
        </w:tc>
        <w:tc>
          <w:tcPr>
            <w:tcW w:w="1058" w:type="dxa"/>
            <w:tcBorders>
              <w:top w:val="nil"/>
              <w:left w:val="nil"/>
              <w:bottom w:val="double" w:sz="6" w:space="0" w:color="auto"/>
              <w:right w:val="nil"/>
            </w:tcBorders>
            <w:shd w:val="clear" w:color="auto" w:fill="auto"/>
            <w:vAlign w:val="center"/>
            <w:hideMark/>
          </w:tcPr>
          <w:p w14:paraId="123089CA" w14:textId="77777777" w:rsidR="002805BE" w:rsidRPr="002805BE" w:rsidRDefault="002805BE" w:rsidP="002805BE">
            <w:pPr>
              <w:jc w:val="right"/>
              <w:rPr>
                <w:sz w:val="18"/>
                <w:szCs w:val="18"/>
                <w:lang w:eastAsia="tr-TR"/>
              </w:rPr>
            </w:pPr>
            <w:r w:rsidRPr="002805BE">
              <w:rPr>
                <w:sz w:val="18"/>
                <w:szCs w:val="18"/>
                <w:lang w:eastAsia="tr-TR"/>
              </w:rPr>
              <w:t>4,220</w:t>
            </w:r>
          </w:p>
        </w:tc>
      </w:tr>
    </w:tbl>
    <w:p w14:paraId="47A855B5" w14:textId="4CF087F0" w:rsidR="000F096F" w:rsidRPr="002805BE" w:rsidRDefault="000F096F" w:rsidP="00F11877">
      <w:pPr>
        <w:pStyle w:val="BodyText"/>
        <w:rPr>
          <w:sz w:val="16"/>
          <w:szCs w:val="16"/>
        </w:rPr>
      </w:pPr>
    </w:p>
    <w:p w14:paraId="37199794" w14:textId="49F0F07F" w:rsidR="005028D1" w:rsidRPr="002805BE" w:rsidRDefault="002F5629" w:rsidP="00F11877">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2805BE">
        <w:rPr>
          <w:rFonts w:eastAsia="Times New Roman"/>
          <w:sz w:val="16"/>
          <w:szCs w:val="16"/>
        </w:rPr>
        <w:t xml:space="preserve">(*)    </w:t>
      </w:r>
      <w:r w:rsidR="00E253C8" w:rsidRPr="002805BE">
        <w:rPr>
          <w:rFonts w:eastAsia="Times New Roman"/>
          <w:sz w:val="16"/>
          <w:szCs w:val="16"/>
        </w:rPr>
        <w:t xml:space="preserve">5411 Sayılı Bankacılık Kanunu’nun </w:t>
      </w:r>
      <w:proofErr w:type="spellStart"/>
      <w:r w:rsidR="00E253C8" w:rsidRPr="002805BE">
        <w:rPr>
          <w:rFonts w:eastAsia="Times New Roman"/>
          <w:sz w:val="16"/>
          <w:szCs w:val="16"/>
        </w:rPr>
        <w:t>49</w:t>
      </w:r>
      <w:r w:rsidR="001743E7" w:rsidRPr="002805BE">
        <w:rPr>
          <w:rFonts w:eastAsia="Times New Roman"/>
          <w:sz w:val="16"/>
          <w:szCs w:val="16"/>
        </w:rPr>
        <w:t>’</w:t>
      </w:r>
      <w:r w:rsidR="00E253C8" w:rsidRPr="002805BE">
        <w:rPr>
          <w:rFonts w:eastAsia="Times New Roman"/>
          <w:sz w:val="16"/>
          <w:szCs w:val="16"/>
        </w:rPr>
        <w:t>uncu</w:t>
      </w:r>
      <w:proofErr w:type="spellEnd"/>
      <w:r w:rsidR="00E253C8" w:rsidRPr="002805BE">
        <w:rPr>
          <w:rFonts w:eastAsia="Times New Roman"/>
          <w:sz w:val="16"/>
          <w:szCs w:val="16"/>
        </w:rPr>
        <w:t xml:space="preserve"> maddesinin </w:t>
      </w:r>
      <w:proofErr w:type="spellStart"/>
      <w:r w:rsidR="00E253C8" w:rsidRPr="002805BE">
        <w:rPr>
          <w:rFonts w:eastAsia="Times New Roman"/>
          <w:sz w:val="16"/>
          <w:szCs w:val="16"/>
        </w:rPr>
        <w:t>2</w:t>
      </w:r>
      <w:r w:rsidR="001743E7" w:rsidRPr="002805BE">
        <w:rPr>
          <w:rFonts w:eastAsia="Times New Roman"/>
          <w:sz w:val="16"/>
          <w:szCs w:val="16"/>
        </w:rPr>
        <w:t>’</w:t>
      </w:r>
      <w:r w:rsidR="00E253C8" w:rsidRPr="002805BE">
        <w:rPr>
          <w:rFonts w:eastAsia="Times New Roman"/>
          <w:sz w:val="16"/>
          <w:szCs w:val="16"/>
        </w:rPr>
        <w:t>nci</w:t>
      </w:r>
      <w:proofErr w:type="spellEnd"/>
      <w:r w:rsidR="00E253C8" w:rsidRPr="002805BE">
        <w:rPr>
          <w:rFonts w:eastAsia="Times New Roman"/>
          <w:sz w:val="16"/>
          <w:szCs w:val="16"/>
        </w:rPr>
        <w:t xml:space="preserve"> fıkrasında tanımlanmıştır.</w:t>
      </w:r>
    </w:p>
    <w:p w14:paraId="5A9C6122" w14:textId="77777777" w:rsidR="000F096F" w:rsidRPr="00B34327" w:rsidRDefault="000F096F" w:rsidP="00F11877">
      <w:pPr>
        <w:autoSpaceDE w:val="0"/>
        <w:autoSpaceDN w:val="0"/>
        <w:adjustRightInd w:val="0"/>
        <w:ind w:left="1080" w:hanging="360"/>
        <w:jc w:val="both"/>
        <w:rPr>
          <w:bCs/>
          <w:iCs/>
          <w:sz w:val="8"/>
          <w:szCs w:val="16"/>
          <w:highlight w:val="yellow"/>
        </w:rPr>
      </w:pPr>
    </w:p>
    <w:p w14:paraId="3C474106" w14:textId="60DEACAA" w:rsidR="004C065C" w:rsidRPr="002805BE" w:rsidRDefault="00F52493" w:rsidP="009B7821">
      <w:pPr>
        <w:autoSpaceDE w:val="0"/>
        <w:autoSpaceDN w:val="0"/>
        <w:adjustRightInd w:val="0"/>
        <w:ind w:hanging="567"/>
        <w:jc w:val="both"/>
        <w:rPr>
          <w:b/>
          <w:bCs/>
          <w:iCs/>
        </w:rPr>
      </w:pPr>
      <w:r w:rsidRPr="002805BE">
        <w:rPr>
          <w:b/>
          <w:bCs/>
          <w:iCs/>
        </w:rPr>
        <w:lastRenderedPageBreak/>
        <w:t>7.</w:t>
      </w:r>
      <w:r w:rsidR="00B54C3B" w:rsidRPr="002805BE">
        <w:rPr>
          <w:b/>
          <w:bCs/>
          <w:iCs/>
        </w:rPr>
        <w:t>3</w:t>
      </w:r>
      <w:r w:rsidR="000F6B75" w:rsidRPr="002805BE">
        <w:rPr>
          <w:b/>
          <w:bCs/>
          <w:iCs/>
        </w:rPr>
        <w:tab/>
      </w:r>
      <w:r w:rsidR="002805BE" w:rsidRPr="002805BE">
        <w:rPr>
          <w:b/>
          <w:bCs/>
          <w:iCs/>
        </w:rPr>
        <w:t>Grup’un</w:t>
      </w:r>
      <w:r w:rsidR="00E253C8" w:rsidRPr="002805BE">
        <w:rPr>
          <w:b/>
          <w:bCs/>
          <w:iCs/>
        </w:rPr>
        <w:t xml:space="preserve"> dahil olduğu risk grubu ile yaptığı vadeli işlemler ile opsiyon sözleşmeleri ile benzeri diğer sözleşmelere ilişkin bilgiler: </w:t>
      </w:r>
    </w:p>
    <w:p w14:paraId="20F2FC22" w14:textId="08A21446" w:rsidR="002805BE" w:rsidRPr="002805BE" w:rsidRDefault="002805BE" w:rsidP="000F6B75">
      <w:pPr>
        <w:tabs>
          <w:tab w:val="left" w:pos="709"/>
        </w:tabs>
        <w:rPr>
          <w:lang w:eastAsia="tr-TR"/>
        </w:rPr>
      </w:pPr>
    </w:p>
    <w:tbl>
      <w:tblPr>
        <w:tblW w:w="8988" w:type="dxa"/>
        <w:tblCellMar>
          <w:left w:w="70" w:type="dxa"/>
          <w:right w:w="70" w:type="dxa"/>
        </w:tblCellMar>
        <w:tblLook w:val="04A0" w:firstRow="1" w:lastRow="0" w:firstColumn="1" w:lastColumn="0" w:noHBand="0" w:noVBand="1"/>
      </w:tblPr>
      <w:tblGrid>
        <w:gridCol w:w="2883"/>
        <w:gridCol w:w="1003"/>
        <w:gridCol w:w="1022"/>
        <w:gridCol w:w="1116"/>
        <w:gridCol w:w="795"/>
        <w:gridCol w:w="1116"/>
        <w:gridCol w:w="1053"/>
      </w:tblGrid>
      <w:tr w:rsidR="002805BE" w:rsidRPr="002805BE" w14:paraId="6EB92457" w14:textId="77777777" w:rsidTr="0072719A">
        <w:trPr>
          <w:divId w:val="586498678"/>
          <w:trHeight w:val="573"/>
        </w:trPr>
        <w:tc>
          <w:tcPr>
            <w:tcW w:w="2883" w:type="dxa"/>
            <w:tcBorders>
              <w:top w:val="double" w:sz="6" w:space="0" w:color="auto"/>
              <w:left w:val="nil"/>
              <w:bottom w:val="nil"/>
              <w:right w:val="nil"/>
            </w:tcBorders>
            <w:shd w:val="clear" w:color="auto" w:fill="auto"/>
            <w:vAlign w:val="center"/>
            <w:hideMark/>
          </w:tcPr>
          <w:p w14:paraId="3C7F233E" w14:textId="06AC7436" w:rsidR="002805BE" w:rsidRPr="002805BE" w:rsidRDefault="002805BE" w:rsidP="002805BE">
            <w:pPr>
              <w:jc w:val="both"/>
              <w:rPr>
                <w:sz w:val="2"/>
                <w:szCs w:val="2"/>
                <w:lang w:eastAsia="tr-TR"/>
              </w:rPr>
            </w:pPr>
            <w:r w:rsidRPr="002805BE">
              <w:rPr>
                <w:sz w:val="2"/>
                <w:szCs w:val="2"/>
                <w:lang w:eastAsia="tr-TR"/>
              </w:rPr>
              <w:t> </w:t>
            </w:r>
          </w:p>
        </w:tc>
        <w:tc>
          <w:tcPr>
            <w:tcW w:w="2025" w:type="dxa"/>
            <w:gridSpan w:val="2"/>
            <w:tcBorders>
              <w:top w:val="double" w:sz="6" w:space="0" w:color="auto"/>
              <w:left w:val="nil"/>
              <w:bottom w:val="nil"/>
              <w:right w:val="nil"/>
            </w:tcBorders>
            <w:shd w:val="clear" w:color="auto" w:fill="auto"/>
            <w:vAlign w:val="center"/>
            <w:hideMark/>
          </w:tcPr>
          <w:p w14:paraId="7477E433" w14:textId="77777777" w:rsidR="002805BE" w:rsidRPr="002805BE" w:rsidRDefault="002805BE" w:rsidP="002805BE">
            <w:pPr>
              <w:jc w:val="center"/>
              <w:rPr>
                <w:b/>
                <w:bCs/>
                <w:sz w:val="16"/>
                <w:szCs w:val="16"/>
                <w:lang w:eastAsia="tr-TR"/>
              </w:rPr>
            </w:pPr>
            <w:r w:rsidRPr="002805BE">
              <w:rPr>
                <w:b/>
                <w:bCs/>
                <w:sz w:val="16"/>
                <w:szCs w:val="16"/>
                <w:lang w:eastAsia="tr-TR"/>
              </w:rPr>
              <w:t>İştirak, bağlı ortaklıklar ve birlikte kontrol edilen ortaklıklar (iş ortaklıkları)</w:t>
            </w:r>
          </w:p>
        </w:tc>
        <w:tc>
          <w:tcPr>
            <w:tcW w:w="1911" w:type="dxa"/>
            <w:gridSpan w:val="2"/>
            <w:tcBorders>
              <w:top w:val="double" w:sz="6" w:space="0" w:color="auto"/>
              <w:left w:val="nil"/>
              <w:bottom w:val="nil"/>
              <w:right w:val="nil"/>
            </w:tcBorders>
            <w:shd w:val="clear" w:color="auto" w:fill="auto"/>
            <w:vAlign w:val="center"/>
            <w:hideMark/>
          </w:tcPr>
          <w:p w14:paraId="367A8133" w14:textId="77777777" w:rsidR="002805BE" w:rsidRPr="002805BE" w:rsidRDefault="002805BE" w:rsidP="002805BE">
            <w:pPr>
              <w:jc w:val="right"/>
              <w:rPr>
                <w:b/>
                <w:bCs/>
                <w:sz w:val="16"/>
                <w:szCs w:val="16"/>
                <w:lang w:eastAsia="tr-TR"/>
              </w:rPr>
            </w:pPr>
            <w:r w:rsidRPr="002805BE">
              <w:rPr>
                <w:b/>
                <w:bCs/>
                <w:sz w:val="16"/>
                <w:szCs w:val="16"/>
                <w:lang w:eastAsia="tr-TR"/>
              </w:rPr>
              <w:t>Bankanın doğrudan ve dolaylı ortaklıkları</w:t>
            </w:r>
          </w:p>
        </w:tc>
        <w:tc>
          <w:tcPr>
            <w:tcW w:w="2169" w:type="dxa"/>
            <w:gridSpan w:val="2"/>
            <w:tcBorders>
              <w:top w:val="double" w:sz="6" w:space="0" w:color="auto"/>
              <w:left w:val="nil"/>
              <w:bottom w:val="nil"/>
              <w:right w:val="nil"/>
            </w:tcBorders>
            <w:shd w:val="clear" w:color="auto" w:fill="auto"/>
            <w:vAlign w:val="center"/>
            <w:hideMark/>
          </w:tcPr>
          <w:p w14:paraId="14BB40FF" w14:textId="77777777" w:rsidR="002805BE" w:rsidRPr="002805BE" w:rsidRDefault="002805BE" w:rsidP="002805BE">
            <w:pPr>
              <w:jc w:val="right"/>
              <w:rPr>
                <w:b/>
                <w:bCs/>
                <w:sz w:val="16"/>
                <w:szCs w:val="16"/>
                <w:lang w:eastAsia="tr-TR"/>
              </w:rPr>
            </w:pPr>
            <w:r w:rsidRPr="002805BE">
              <w:rPr>
                <w:b/>
                <w:bCs/>
                <w:sz w:val="16"/>
                <w:szCs w:val="16"/>
                <w:lang w:eastAsia="tr-TR"/>
              </w:rPr>
              <w:t>Risk grubuna dahil olan diğer gerçek ve tüzel kişiler</w:t>
            </w:r>
          </w:p>
        </w:tc>
      </w:tr>
      <w:tr w:rsidR="002805BE" w:rsidRPr="002805BE" w14:paraId="76CC2E50" w14:textId="77777777" w:rsidTr="0072719A">
        <w:trPr>
          <w:divId w:val="586498678"/>
          <w:trHeight w:val="204"/>
        </w:trPr>
        <w:tc>
          <w:tcPr>
            <w:tcW w:w="2883" w:type="dxa"/>
            <w:tcBorders>
              <w:top w:val="nil"/>
              <w:left w:val="nil"/>
              <w:bottom w:val="nil"/>
              <w:right w:val="nil"/>
            </w:tcBorders>
            <w:shd w:val="clear" w:color="auto" w:fill="auto"/>
            <w:vAlign w:val="center"/>
            <w:hideMark/>
          </w:tcPr>
          <w:p w14:paraId="4FB4162A" w14:textId="77777777" w:rsidR="002805BE" w:rsidRPr="002805BE" w:rsidRDefault="002805BE" w:rsidP="002805BE">
            <w:pPr>
              <w:rPr>
                <w:b/>
                <w:bCs/>
                <w:sz w:val="16"/>
                <w:szCs w:val="16"/>
                <w:lang w:eastAsia="tr-TR"/>
              </w:rPr>
            </w:pPr>
            <w:r w:rsidRPr="002805BE">
              <w:rPr>
                <w:b/>
                <w:bCs/>
                <w:sz w:val="16"/>
                <w:szCs w:val="16"/>
                <w:lang w:eastAsia="tr-TR"/>
              </w:rPr>
              <w:t>Grup'un dahil olduğu risk grubu (*)</w:t>
            </w:r>
          </w:p>
        </w:tc>
        <w:tc>
          <w:tcPr>
            <w:tcW w:w="1003" w:type="dxa"/>
            <w:vMerge w:val="restart"/>
            <w:tcBorders>
              <w:top w:val="nil"/>
              <w:left w:val="nil"/>
              <w:bottom w:val="single" w:sz="8" w:space="0" w:color="000000"/>
              <w:right w:val="nil"/>
            </w:tcBorders>
            <w:shd w:val="clear" w:color="auto" w:fill="auto"/>
            <w:vAlign w:val="center"/>
            <w:hideMark/>
          </w:tcPr>
          <w:p w14:paraId="4AC32D23" w14:textId="77777777" w:rsidR="002805BE" w:rsidRPr="002805BE" w:rsidRDefault="002805BE" w:rsidP="002805BE">
            <w:pPr>
              <w:jc w:val="center"/>
              <w:rPr>
                <w:b/>
                <w:bCs/>
                <w:sz w:val="16"/>
                <w:szCs w:val="16"/>
                <w:lang w:eastAsia="tr-TR"/>
              </w:rPr>
            </w:pPr>
            <w:r w:rsidRPr="002805BE">
              <w:rPr>
                <w:b/>
                <w:bCs/>
                <w:sz w:val="16"/>
                <w:szCs w:val="16"/>
                <w:lang w:eastAsia="tr-TR"/>
              </w:rPr>
              <w:t>Cari Dönem</w:t>
            </w:r>
          </w:p>
        </w:tc>
        <w:tc>
          <w:tcPr>
            <w:tcW w:w="1021" w:type="dxa"/>
            <w:vMerge w:val="restart"/>
            <w:tcBorders>
              <w:top w:val="nil"/>
              <w:left w:val="nil"/>
              <w:bottom w:val="single" w:sz="8" w:space="0" w:color="000000"/>
              <w:right w:val="nil"/>
            </w:tcBorders>
            <w:shd w:val="clear" w:color="auto" w:fill="auto"/>
            <w:vAlign w:val="center"/>
            <w:hideMark/>
          </w:tcPr>
          <w:p w14:paraId="3CA7766D" w14:textId="77777777" w:rsidR="002805BE" w:rsidRPr="002805BE" w:rsidRDefault="002805BE" w:rsidP="002805BE">
            <w:pPr>
              <w:jc w:val="right"/>
              <w:rPr>
                <w:b/>
                <w:bCs/>
                <w:sz w:val="16"/>
                <w:szCs w:val="16"/>
                <w:lang w:eastAsia="tr-TR"/>
              </w:rPr>
            </w:pPr>
            <w:r w:rsidRPr="002805BE">
              <w:rPr>
                <w:b/>
                <w:bCs/>
                <w:sz w:val="16"/>
                <w:szCs w:val="16"/>
                <w:lang w:eastAsia="tr-TR"/>
              </w:rPr>
              <w:t>Önceki Dönem</w:t>
            </w:r>
          </w:p>
        </w:tc>
        <w:tc>
          <w:tcPr>
            <w:tcW w:w="1116" w:type="dxa"/>
            <w:vMerge w:val="restart"/>
            <w:tcBorders>
              <w:top w:val="nil"/>
              <w:left w:val="nil"/>
              <w:bottom w:val="single" w:sz="8" w:space="0" w:color="000000"/>
              <w:right w:val="nil"/>
            </w:tcBorders>
            <w:shd w:val="clear" w:color="auto" w:fill="auto"/>
            <w:vAlign w:val="center"/>
            <w:hideMark/>
          </w:tcPr>
          <w:p w14:paraId="7F76FDD9" w14:textId="77777777" w:rsidR="002805BE" w:rsidRPr="002805BE" w:rsidRDefault="002805BE" w:rsidP="002805BE">
            <w:pPr>
              <w:jc w:val="center"/>
              <w:rPr>
                <w:b/>
                <w:bCs/>
                <w:sz w:val="16"/>
                <w:szCs w:val="16"/>
                <w:lang w:eastAsia="tr-TR"/>
              </w:rPr>
            </w:pPr>
            <w:r w:rsidRPr="002805BE">
              <w:rPr>
                <w:b/>
                <w:bCs/>
                <w:sz w:val="16"/>
                <w:szCs w:val="16"/>
                <w:lang w:eastAsia="tr-TR"/>
              </w:rPr>
              <w:t>Cari Dönem</w:t>
            </w:r>
          </w:p>
        </w:tc>
        <w:tc>
          <w:tcPr>
            <w:tcW w:w="794" w:type="dxa"/>
            <w:vMerge w:val="restart"/>
            <w:tcBorders>
              <w:top w:val="nil"/>
              <w:left w:val="nil"/>
              <w:bottom w:val="single" w:sz="8" w:space="0" w:color="000000"/>
              <w:right w:val="nil"/>
            </w:tcBorders>
            <w:shd w:val="clear" w:color="auto" w:fill="auto"/>
            <w:vAlign w:val="center"/>
            <w:hideMark/>
          </w:tcPr>
          <w:p w14:paraId="12F56E43" w14:textId="77777777" w:rsidR="002805BE" w:rsidRPr="002805BE" w:rsidRDefault="002805BE" w:rsidP="002805BE">
            <w:pPr>
              <w:jc w:val="right"/>
              <w:rPr>
                <w:b/>
                <w:bCs/>
                <w:sz w:val="16"/>
                <w:szCs w:val="16"/>
                <w:lang w:eastAsia="tr-TR"/>
              </w:rPr>
            </w:pPr>
            <w:r w:rsidRPr="002805BE">
              <w:rPr>
                <w:b/>
                <w:bCs/>
                <w:sz w:val="16"/>
                <w:szCs w:val="16"/>
                <w:lang w:eastAsia="tr-TR"/>
              </w:rPr>
              <w:t>Önceki Dönem</w:t>
            </w:r>
          </w:p>
        </w:tc>
        <w:tc>
          <w:tcPr>
            <w:tcW w:w="1116" w:type="dxa"/>
            <w:vMerge w:val="restart"/>
            <w:tcBorders>
              <w:top w:val="nil"/>
              <w:left w:val="nil"/>
              <w:bottom w:val="single" w:sz="8" w:space="0" w:color="000000"/>
              <w:right w:val="nil"/>
            </w:tcBorders>
            <w:shd w:val="clear" w:color="auto" w:fill="auto"/>
            <w:vAlign w:val="center"/>
            <w:hideMark/>
          </w:tcPr>
          <w:p w14:paraId="6C93C0B3" w14:textId="77777777" w:rsidR="002805BE" w:rsidRPr="002805BE" w:rsidRDefault="002805BE" w:rsidP="002805BE">
            <w:pPr>
              <w:jc w:val="center"/>
              <w:rPr>
                <w:b/>
                <w:bCs/>
                <w:sz w:val="16"/>
                <w:szCs w:val="16"/>
                <w:lang w:eastAsia="tr-TR"/>
              </w:rPr>
            </w:pPr>
            <w:r w:rsidRPr="002805BE">
              <w:rPr>
                <w:b/>
                <w:bCs/>
                <w:sz w:val="16"/>
                <w:szCs w:val="16"/>
                <w:lang w:eastAsia="tr-TR"/>
              </w:rPr>
              <w:t>Cari Dönem</w:t>
            </w:r>
          </w:p>
        </w:tc>
        <w:tc>
          <w:tcPr>
            <w:tcW w:w="1053" w:type="dxa"/>
            <w:vMerge w:val="restart"/>
            <w:tcBorders>
              <w:top w:val="nil"/>
              <w:left w:val="nil"/>
              <w:bottom w:val="single" w:sz="8" w:space="0" w:color="000000"/>
              <w:right w:val="nil"/>
            </w:tcBorders>
            <w:shd w:val="clear" w:color="auto" w:fill="auto"/>
            <w:vAlign w:val="center"/>
            <w:hideMark/>
          </w:tcPr>
          <w:p w14:paraId="7B54945A" w14:textId="77777777" w:rsidR="002805BE" w:rsidRPr="002805BE" w:rsidRDefault="002805BE" w:rsidP="002805BE">
            <w:pPr>
              <w:jc w:val="right"/>
              <w:rPr>
                <w:b/>
                <w:bCs/>
                <w:sz w:val="16"/>
                <w:szCs w:val="16"/>
                <w:lang w:eastAsia="tr-TR"/>
              </w:rPr>
            </w:pPr>
            <w:r w:rsidRPr="002805BE">
              <w:rPr>
                <w:b/>
                <w:bCs/>
                <w:sz w:val="16"/>
                <w:szCs w:val="16"/>
                <w:lang w:eastAsia="tr-TR"/>
              </w:rPr>
              <w:t>Önceki Dönem</w:t>
            </w:r>
          </w:p>
        </w:tc>
      </w:tr>
      <w:tr w:rsidR="002805BE" w:rsidRPr="002805BE" w14:paraId="7B2BF6CE" w14:textId="77777777" w:rsidTr="0072719A">
        <w:trPr>
          <w:divId w:val="586498678"/>
          <w:trHeight w:val="286"/>
        </w:trPr>
        <w:tc>
          <w:tcPr>
            <w:tcW w:w="2883" w:type="dxa"/>
            <w:tcBorders>
              <w:top w:val="nil"/>
              <w:left w:val="nil"/>
              <w:bottom w:val="single" w:sz="8" w:space="0" w:color="auto"/>
              <w:right w:val="nil"/>
            </w:tcBorders>
            <w:shd w:val="clear" w:color="auto" w:fill="auto"/>
            <w:vAlign w:val="center"/>
            <w:hideMark/>
          </w:tcPr>
          <w:p w14:paraId="1219A961" w14:textId="77777777" w:rsidR="002805BE" w:rsidRPr="002805BE" w:rsidRDefault="002805BE" w:rsidP="002805BE">
            <w:pPr>
              <w:rPr>
                <w:b/>
                <w:bCs/>
                <w:sz w:val="16"/>
                <w:szCs w:val="16"/>
                <w:lang w:eastAsia="tr-TR"/>
              </w:rPr>
            </w:pPr>
            <w:r w:rsidRPr="002805BE">
              <w:rPr>
                <w:b/>
                <w:bCs/>
                <w:sz w:val="16"/>
                <w:szCs w:val="16"/>
                <w:lang w:eastAsia="tr-TR"/>
              </w:rPr>
              <w:t> </w:t>
            </w:r>
          </w:p>
        </w:tc>
        <w:tc>
          <w:tcPr>
            <w:tcW w:w="1003" w:type="dxa"/>
            <w:vMerge/>
            <w:tcBorders>
              <w:top w:val="nil"/>
              <w:left w:val="nil"/>
              <w:bottom w:val="single" w:sz="8" w:space="0" w:color="000000"/>
              <w:right w:val="nil"/>
            </w:tcBorders>
            <w:vAlign w:val="center"/>
            <w:hideMark/>
          </w:tcPr>
          <w:p w14:paraId="7D839A84" w14:textId="77777777" w:rsidR="002805BE" w:rsidRPr="002805BE" w:rsidRDefault="002805BE" w:rsidP="002805BE">
            <w:pPr>
              <w:rPr>
                <w:b/>
                <w:bCs/>
                <w:sz w:val="16"/>
                <w:szCs w:val="16"/>
                <w:lang w:eastAsia="tr-TR"/>
              </w:rPr>
            </w:pPr>
          </w:p>
        </w:tc>
        <w:tc>
          <w:tcPr>
            <w:tcW w:w="1021" w:type="dxa"/>
            <w:vMerge/>
            <w:tcBorders>
              <w:top w:val="nil"/>
              <w:left w:val="nil"/>
              <w:bottom w:val="single" w:sz="8" w:space="0" w:color="000000"/>
              <w:right w:val="nil"/>
            </w:tcBorders>
            <w:vAlign w:val="center"/>
            <w:hideMark/>
          </w:tcPr>
          <w:p w14:paraId="3CCBC791" w14:textId="77777777" w:rsidR="002805BE" w:rsidRPr="002805BE" w:rsidRDefault="002805BE" w:rsidP="002805BE">
            <w:pPr>
              <w:rPr>
                <w:b/>
                <w:bCs/>
                <w:sz w:val="16"/>
                <w:szCs w:val="16"/>
                <w:lang w:eastAsia="tr-TR"/>
              </w:rPr>
            </w:pPr>
          </w:p>
        </w:tc>
        <w:tc>
          <w:tcPr>
            <w:tcW w:w="1116" w:type="dxa"/>
            <w:vMerge/>
            <w:tcBorders>
              <w:top w:val="nil"/>
              <w:left w:val="nil"/>
              <w:bottom w:val="single" w:sz="8" w:space="0" w:color="000000"/>
              <w:right w:val="nil"/>
            </w:tcBorders>
            <w:vAlign w:val="center"/>
            <w:hideMark/>
          </w:tcPr>
          <w:p w14:paraId="70B3EB33" w14:textId="77777777" w:rsidR="002805BE" w:rsidRPr="002805BE" w:rsidRDefault="002805BE" w:rsidP="002805BE">
            <w:pPr>
              <w:rPr>
                <w:b/>
                <w:bCs/>
                <w:sz w:val="16"/>
                <w:szCs w:val="16"/>
                <w:lang w:eastAsia="tr-TR"/>
              </w:rPr>
            </w:pPr>
          </w:p>
        </w:tc>
        <w:tc>
          <w:tcPr>
            <w:tcW w:w="794" w:type="dxa"/>
            <w:vMerge/>
            <w:tcBorders>
              <w:top w:val="nil"/>
              <w:left w:val="nil"/>
              <w:bottom w:val="single" w:sz="8" w:space="0" w:color="000000"/>
              <w:right w:val="nil"/>
            </w:tcBorders>
            <w:vAlign w:val="center"/>
            <w:hideMark/>
          </w:tcPr>
          <w:p w14:paraId="41530873" w14:textId="77777777" w:rsidR="002805BE" w:rsidRPr="002805BE" w:rsidRDefault="002805BE" w:rsidP="002805BE">
            <w:pPr>
              <w:rPr>
                <w:b/>
                <w:bCs/>
                <w:sz w:val="16"/>
                <w:szCs w:val="16"/>
                <w:lang w:eastAsia="tr-TR"/>
              </w:rPr>
            </w:pPr>
          </w:p>
        </w:tc>
        <w:tc>
          <w:tcPr>
            <w:tcW w:w="1116" w:type="dxa"/>
            <w:vMerge/>
            <w:tcBorders>
              <w:top w:val="nil"/>
              <w:left w:val="nil"/>
              <w:bottom w:val="single" w:sz="8" w:space="0" w:color="000000"/>
              <w:right w:val="nil"/>
            </w:tcBorders>
            <w:vAlign w:val="center"/>
            <w:hideMark/>
          </w:tcPr>
          <w:p w14:paraId="2978069C" w14:textId="77777777" w:rsidR="002805BE" w:rsidRPr="002805BE" w:rsidRDefault="002805BE" w:rsidP="002805BE">
            <w:pPr>
              <w:rPr>
                <w:b/>
                <w:bCs/>
                <w:sz w:val="16"/>
                <w:szCs w:val="16"/>
                <w:lang w:eastAsia="tr-TR"/>
              </w:rPr>
            </w:pPr>
          </w:p>
        </w:tc>
        <w:tc>
          <w:tcPr>
            <w:tcW w:w="1053" w:type="dxa"/>
            <w:vMerge/>
            <w:tcBorders>
              <w:top w:val="nil"/>
              <w:left w:val="nil"/>
              <w:bottom w:val="single" w:sz="8" w:space="0" w:color="000000"/>
              <w:right w:val="nil"/>
            </w:tcBorders>
            <w:vAlign w:val="center"/>
            <w:hideMark/>
          </w:tcPr>
          <w:p w14:paraId="7CA2588C" w14:textId="77777777" w:rsidR="002805BE" w:rsidRPr="002805BE" w:rsidRDefault="002805BE" w:rsidP="002805BE">
            <w:pPr>
              <w:rPr>
                <w:b/>
                <w:bCs/>
                <w:sz w:val="16"/>
                <w:szCs w:val="16"/>
                <w:lang w:eastAsia="tr-TR"/>
              </w:rPr>
            </w:pPr>
          </w:p>
        </w:tc>
      </w:tr>
      <w:tr w:rsidR="002805BE" w:rsidRPr="002805BE" w14:paraId="729D7074" w14:textId="77777777" w:rsidTr="0072719A">
        <w:trPr>
          <w:divId w:val="586498678"/>
          <w:trHeight w:val="382"/>
        </w:trPr>
        <w:tc>
          <w:tcPr>
            <w:tcW w:w="2883" w:type="dxa"/>
            <w:tcBorders>
              <w:top w:val="nil"/>
              <w:left w:val="nil"/>
              <w:bottom w:val="nil"/>
              <w:right w:val="nil"/>
            </w:tcBorders>
            <w:shd w:val="clear" w:color="auto" w:fill="auto"/>
            <w:vAlign w:val="center"/>
            <w:hideMark/>
          </w:tcPr>
          <w:p w14:paraId="60A83817" w14:textId="77777777" w:rsidR="002805BE" w:rsidRPr="002805BE" w:rsidRDefault="002805BE" w:rsidP="002805BE">
            <w:pPr>
              <w:jc w:val="both"/>
              <w:rPr>
                <w:b/>
                <w:bCs/>
                <w:sz w:val="16"/>
                <w:szCs w:val="16"/>
                <w:lang w:eastAsia="tr-TR"/>
              </w:rPr>
            </w:pPr>
            <w:r w:rsidRPr="002805BE">
              <w:rPr>
                <w:b/>
                <w:bCs/>
                <w:sz w:val="16"/>
                <w:szCs w:val="16"/>
                <w:lang w:eastAsia="tr-TR"/>
              </w:rPr>
              <w:t>Gerçeğe Uygun Değer Farkı Kâr veya Zarara Yansıtılan İşlemler:</w:t>
            </w:r>
          </w:p>
        </w:tc>
        <w:tc>
          <w:tcPr>
            <w:tcW w:w="1003" w:type="dxa"/>
            <w:tcBorders>
              <w:top w:val="nil"/>
              <w:left w:val="nil"/>
              <w:bottom w:val="nil"/>
              <w:right w:val="nil"/>
            </w:tcBorders>
            <w:shd w:val="clear" w:color="auto" w:fill="auto"/>
            <w:vAlign w:val="center"/>
            <w:hideMark/>
          </w:tcPr>
          <w:p w14:paraId="307CC2EB" w14:textId="77777777" w:rsidR="002805BE" w:rsidRPr="002805BE" w:rsidRDefault="002805BE" w:rsidP="002805BE">
            <w:pPr>
              <w:jc w:val="both"/>
              <w:rPr>
                <w:b/>
                <w:bCs/>
                <w:sz w:val="16"/>
                <w:szCs w:val="16"/>
                <w:lang w:eastAsia="tr-TR"/>
              </w:rPr>
            </w:pPr>
          </w:p>
        </w:tc>
        <w:tc>
          <w:tcPr>
            <w:tcW w:w="1021" w:type="dxa"/>
            <w:tcBorders>
              <w:top w:val="nil"/>
              <w:left w:val="nil"/>
              <w:bottom w:val="nil"/>
              <w:right w:val="nil"/>
            </w:tcBorders>
            <w:shd w:val="clear" w:color="auto" w:fill="auto"/>
            <w:vAlign w:val="center"/>
            <w:hideMark/>
          </w:tcPr>
          <w:p w14:paraId="3D4E6ED0" w14:textId="77777777" w:rsidR="002805BE" w:rsidRPr="002805BE" w:rsidRDefault="002805BE" w:rsidP="002805BE">
            <w:pPr>
              <w:jc w:val="both"/>
              <w:rPr>
                <w:lang w:eastAsia="tr-TR"/>
              </w:rPr>
            </w:pPr>
          </w:p>
        </w:tc>
        <w:tc>
          <w:tcPr>
            <w:tcW w:w="1116" w:type="dxa"/>
            <w:tcBorders>
              <w:top w:val="nil"/>
              <w:left w:val="nil"/>
              <w:bottom w:val="nil"/>
              <w:right w:val="nil"/>
            </w:tcBorders>
            <w:shd w:val="clear" w:color="auto" w:fill="auto"/>
            <w:vAlign w:val="center"/>
            <w:hideMark/>
          </w:tcPr>
          <w:p w14:paraId="04FDF94F" w14:textId="77777777" w:rsidR="002805BE" w:rsidRPr="002805BE" w:rsidRDefault="002805BE" w:rsidP="002805BE">
            <w:pPr>
              <w:jc w:val="both"/>
              <w:rPr>
                <w:lang w:eastAsia="tr-TR"/>
              </w:rPr>
            </w:pPr>
          </w:p>
        </w:tc>
        <w:tc>
          <w:tcPr>
            <w:tcW w:w="794" w:type="dxa"/>
            <w:tcBorders>
              <w:top w:val="nil"/>
              <w:left w:val="nil"/>
              <w:bottom w:val="nil"/>
              <w:right w:val="nil"/>
            </w:tcBorders>
            <w:shd w:val="clear" w:color="auto" w:fill="auto"/>
            <w:vAlign w:val="center"/>
            <w:hideMark/>
          </w:tcPr>
          <w:p w14:paraId="1E51F3B7" w14:textId="77777777" w:rsidR="002805BE" w:rsidRPr="002805BE" w:rsidRDefault="002805BE" w:rsidP="002805BE">
            <w:pPr>
              <w:jc w:val="both"/>
              <w:rPr>
                <w:lang w:eastAsia="tr-TR"/>
              </w:rPr>
            </w:pPr>
          </w:p>
        </w:tc>
        <w:tc>
          <w:tcPr>
            <w:tcW w:w="1116" w:type="dxa"/>
            <w:tcBorders>
              <w:top w:val="nil"/>
              <w:left w:val="nil"/>
              <w:bottom w:val="nil"/>
              <w:right w:val="nil"/>
            </w:tcBorders>
            <w:shd w:val="clear" w:color="auto" w:fill="auto"/>
            <w:vAlign w:val="center"/>
            <w:hideMark/>
          </w:tcPr>
          <w:p w14:paraId="48FF66CE" w14:textId="77777777" w:rsidR="002805BE" w:rsidRPr="002805BE" w:rsidRDefault="002805BE" w:rsidP="002805BE">
            <w:pPr>
              <w:jc w:val="both"/>
              <w:rPr>
                <w:lang w:eastAsia="tr-TR"/>
              </w:rPr>
            </w:pPr>
          </w:p>
        </w:tc>
        <w:tc>
          <w:tcPr>
            <w:tcW w:w="1053" w:type="dxa"/>
            <w:tcBorders>
              <w:top w:val="nil"/>
              <w:left w:val="nil"/>
              <w:bottom w:val="nil"/>
              <w:right w:val="nil"/>
            </w:tcBorders>
            <w:shd w:val="clear" w:color="auto" w:fill="auto"/>
            <w:vAlign w:val="center"/>
            <w:hideMark/>
          </w:tcPr>
          <w:p w14:paraId="0917D6F0" w14:textId="77777777" w:rsidR="002805BE" w:rsidRPr="002805BE" w:rsidRDefault="002805BE" w:rsidP="002805BE">
            <w:pPr>
              <w:jc w:val="both"/>
              <w:rPr>
                <w:lang w:eastAsia="tr-TR"/>
              </w:rPr>
            </w:pPr>
          </w:p>
        </w:tc>
      </w:tr>
      <w:tr w:rsidR="002805BE" w:rsidRPr="002805BE" w14:paraId="2859E2A0" w14:textId="77777777" w:rsidTr="0072719A">
        <w:trPr>
          <w:divId w:val="586498678"/>
          <w:trHeight w:val="204"/>
        </w:trPr>
        <w:tc>
          <w:tcPr>
            <w:tcW w:w="2883" w:type="dxa"/>
            <w:tcBorders>
              <w:top w:val="nil"/>
              <w:left w:val="nil"/>
              <w:bottom w:val="nil"/>
              <w:right w:val="nil"/>
            </w:tcBorders>
            <w:shd w:val="clear" w:color="auto" w:fill="auto"/>
            <w:vAlign w:val="center"/>
            <w:hideMark/>
          </w:tcPr>
          <w:p w14:paraId="1CF005FB" w14:textId="77777777" w:rsidR="002805BE" w:rsidRPr="002805BE" w:rsidRDefault="002805BE" w:rsidP="002805BE">
            <w:pPr>
              <w:jc w:val="both"/>
              <w:rPr>
                <w:sz w:val="16"/>
                <w:szCs w:val="16"/>
                <w:lang w:eastAsia="tr-TR"/>
              </w:rPr>
            </w:pPr>
            <w:r w:rsidRPr="002805BE">
              <w:rPr>
                <w:sz w:val="16"/>
                <w:szCs w:val="16"/>
                <w:lang w:eastAsia="tr-TR"/>
              </w:rPr>
              <w:t xml:space="preserve">Dönem Başı Bakiyesi </w:t>
            </w:r>
          </w:p>
        </w:tc>
        <w:tc>
          <w:tcPr>
            <w:tcW w:w="1003" w:type="dxa"/>
            <w:tcBorders>
              <w:top w:val="nil"/>
              <w:left w:val="nil"/>
              <w:bottom w:val="nil"/>
              <w:right w:val="nil"/>
            </w:tcBorders>
            <w:shd w:val="clear" w:color="auto" w:fill="auto"/>
            <w:vAlign w:val="center"/>
            <w:hideMark/>
          </w:tcPr>
          <w:p w14:paraId="3F224121" w14:textId="77777777" w:rsidR="002805BE" w:rsidRPr="002805BE" w:rsidRDefault="002805BE" w:rsidP="002805BE">
            <w:pPr>
              <w:jc w:val="right"/>
              <w:rPr>
                <w:sz w:val="16"/>
                <w:szCs w:val="16"/>
                <w:lang w:eastAsia="tr-TR"/>
              </w:rPr>
            </w:pPr>
            <w:r w:rsidRPr="002805BE">
              <w:rPr>
                <w:sz w:val="16"/>
                <w:szCs w:val="16"/>
                <w:lang w:eastAsia="tr-TR"/>
              </w:rPr>
              <w:t>-</w:t>
            </w:r>
          </w:p>
        </w:tc>
        <w:tc>
          <w:tcPr>
            <w:tcW w:w="1021" w:type="dxa"/>
            <w:tcBorders>
              <w:top w:val="nil"/>
              <w:left w:val="nil"/>
              <w:bottom w:val="nil"/>
              <w:right w:val="nil"/>
            </w:tcBorders>
            <w:shd w:val="clear" w:color="auto" w:fill="auto"/>
            <w:vAlign w:val="center"/>
            <w:hideMark/>
          </w:tcPr>
          <w:p w14:paraId="20296BC0" w14:textId="77777777" w:rsidR="002805BE" w:rsidRPr="002805BE" w:rsidRDefault="002805BE" w:rsidP="002805BE">
            <w:pPr>
              <w:jc w:val="right"/>
              <w:rPr>
                <w:sz w:val="16"/>
                <w:szCs w:val="16"/>
                <w:lang w:eastAsia="tr-TR"/>
              </w:rPr>
            </w:pPr>
            <w:r w:rsidRPr="002805BE">
              <w:rPr>
                <w:sz w:val="16"/>
                <w:szCs w:val="16"/>
                <w:lang w:eastAsia="tr-TR"/>
              </w:rPr>
              <w:t>-</w:t>
            </w:r>
          </w:p>
        </w:tc>
        <w:tc>
          <w:tcPr>
            <w:tcW w:w="1116" w:type="dxa"/>
            <w:tcBorders>
              <w:top w:val="nil"/>
              <w:left w:val="nil"/>
              <w:bottom w:val="nil"/>
              <w:right w:val="nil"/>
            </w:tcBorders>
            <w:shd w:val="clear" w:color="auto" w:fill="auto"/>
            <w:vAlign w:val="center"/>
            <w:hideMark/>
          </w:tcPr>
          <w:p w14:paraId="701779A4" w14:textId="77777777" w:rsidR="002805BE" w:rsidRPr="002805BE" w:rsidRDefault="002805BE" w:rsidP="002805BE">
            <w:pPr>
              <w:jc w:val="right"/>
              <w:rPr>
                <w:sz w:val="16"/>
                <w:szCs w:val="16"/>
                <w:lang w:eastAsia="tr-TR"/>
              </w:rPr>
            </w:pPr>
            <w:r w:rsidRPr="002805BE">
              <w:rPr>
                <w:sz w:val="16"/>
                <w:szCs w:val="16"/>
                <w:lang w:eastAsia="tr-TR"/>
              </w:rPr>
              <w:t>716,065</w:t>
            </w:r>
          </w:p>
        </w:tc>
        <w:tc>
          <w:tcPr>
            <w:tcW w:w="794" w:type="dxa"/>
            <w:tcBorders>
              <w:top w:val="nil"/>
              <w:left w:val="nil"/>
              <w:bottom w:val="nil"/>
              <w:right w:val="nil"/>
            </w:tcBorders>
            <w:shd w:val="clear" w:color="auto" w:fill="auto"/>
            <w:vAlign w:val="center"/>
            <w:hideMark/>
          </w:tcPr>
          <w:p w14:paraId="4FA28110" w14:textId="77777777" w:rsidR="002805BE" w:rsidRPr="002805BE" w:rsidRDefault="002805BE" w:rsidP="002805BE">
            <w:pPr>
              <w:jc w:val="right"/>
              <w:rPr>
                <w:sz w:val="16"/>
                <w:szCs w:val="16"/>
                <w:lang w:eastAsia="tr-TR"/>
              </w:rPr>
            </w:pPr>
            <w:r w:rsidRPr="002805BE">
              <w:rPr>
                <w:sz w:val="16"/>
                <w:szCs w:val="16"/>
                <w:lang w:eastAsia="tr-TR"/>
              </w:rPr>
              <w:t>607,498</w:t>
            </w:r>
          </w:p>
        </w:tc>
        <w:tc>
          <w:tcPr>
            <w:tcW w:w="1116" w:type="dxa"/>
            <w:tcBorders>
              <w:top w:val="nil"/>
              <w:left w:val="nil"/>
              <w:bottom w:val="nil"/>
              <w:right w:val="nil"/>
            </w:tcBorders>
            <w:shd w:val="clear" w:color="auto" w:fill="auto"/>
            <w:vAlign w:val="center"/>
            <w:hideMark/>
          </w:tcPr>
          <w:p w14:paraId="283E1FA7" w14:textId="77777777" w:rsidR="002805BE" w:rsidRPr="002805BE" w:rsidRDefault="002805BE" w:rsidP="002805BE">
            <w:pPr>
              <w:jc w:val="right"/>
              <w:rPr>
                <w:sz w:val="16"/>
                <w:szCs w:val="16"/>
                <w:lang w:eastAsia="tr-TR"/>
              </w:rPr>
            </w:pPr>
            <w:r w:rsidRPr="002805BE">
              <w:rPr>
                <w:sz w:val="16"/>
                <w:szCs w:val="16"/>
                <w:lang w:eastAsia="tr-TR"/>
              </w:rPr>
              <w:t>-</w:t>
            </w:r>
          </w:p>
        </w:tc>
        <w:tc>
          <w:tcPr>
            <w:tcW w:w="1053" w:type="dxa"/>
            <w:tcBorders>
              <w:top w:val="nil"/>
              <w:left w:val="nil"/>
              <w:bottom w:val="nil"/>
              <w:right w:val="nil"/>
            </w:tcBorders>
            <w:shd w:val="clear" w:color="auto" w:fill="auto"/>
            <w:vAlign w:val="center"/>
            <w:hideMark/>
          </w:tcPr>
          <w:p w14:paraId="7250FF2A" w14:textId="77777777" w:rsidR="002805BE" w:rsidRPr="002805BE" w:rsidRDefault="002805BE" w:rsidP="002805BE">
            <w:pPr>
              <w:jc w:val="right"/>
              <w:rPr>
                <w:sz w:val="16"/>
                <w:szCs w:val="16"/>
                <w:lang w:eastAsia="tr-TR"/>
              </w:rPr>
            </w:pPr>
            <w:r w:rsidRPr="002805BE">
              <w:rPr>
                <w:sz w:val="16"/>
                <w:szCs w:val="16"/>
                <w:lang w:eastAsia="tr-TR"/>
              </w:rPr>
              <w:t>-</w:t>
            </w:r>
          </w:p>
        </w:tc>
      </w:tr>
      <w:tr w:rsidR="002805BE" w:rsidRPr="002805BE" w14:paraId="228D2594" w14:textId="77777777" w:rsidTr="0072719A">
        <w:trPr>
          <w:divId w:val="586498678"/>
          <w:trHeight w:val="204"/>
        </w:trPr>
        <w:tc>
          <w:tcPr>
            <w:tcW w:w="2883" w:type="dxa"/>
            <w:tcBorders>
              <w:top w:val="nil"/>
              <w:left w:val="nil"/>
              <w:bottom w:val="nil"/>
              <w:right w:val="nil"/>
            </w:tcBorders>
            <w:shd w:val="clear" w:color="auto" w:fill="auto"/>
            <w:vAlign w:val="center"/>
            <w:hideMark/>
          </w:tcPr>
          <w:p w14:paraId="1B57CB0D" w14:textId="77777777" w:rsidR="002805BE" w:rsidRPr="002805BE" w:rsidRDefault="002805BE" w:rsidP="002805BE">
            <w:pPr>
              <w:jc w:val="both"/>
              <w:rPr>
                <w:sz w:val="16"/>
                <w:szCs w:val="16"/>
                <w:lang w:eastAsia="tr-TR"/>
              </w:rPr>
            </w:pPr>
            <w:r w:rsidRPr="002805BE">
              <w:rPr>
                <w:sz w:val="16"/>
                <w:szCs w:val="16"/>
                <w:lang w:eastAsia="tr-TR"/>
              </w:rPr>
              <w:t>Dönem Sonu Bakiyesi</w:t>
            </w:r>
          </w:p>
        </w:tc>
        <w:tc>
          <w:tcPr>
            <w:tcW w:w="1003" w:type="dxa"/>
            <w:tcBorders>
              <w:top w:val="nil"/>
              <w:left w:val="nil"/>
              <w:bottom w:val="nil"/>
              <w:right w:val="nil"/>
            </w:tcBorders>
            <w:shd w:val="clear" w:color="auto" w:fill="auto"/>
            <w:vAlign w:val="center"/>
            <w:hideMark/>
          </w:tcPr>
          <w:p w14:paraId="12156AAC" w14:textId="77777777" w:rsidR="002805BE" w:rsidRPr="002805BE" w:rsidRDefault="002805BE" w:rsidP="002805BE">
            <w:pPr>
              <w:jc w:val="right"/>
              <w:rPr>
                <w:sz w:val="16"/>
                <w:szCs w:val="16"/>
                <w:lang w:eastAsia="tr-TR"/>
              </w:rPr>
            </w:pPr>
            <w:r w:rsidRPr="002805BE">
              <w:rPr>
                <w:sz w:val="16"/>
                <w:szCs w:val="16"/>
                <w:lang w:eastAsia="tr-TR"/>
              </w:rPr>
              <w:t>-</w:t>
            </w:r>
          </w:p>
        </w:tc>
        <w:tc>
          <w:tcPr>
            <w:tcW w:w="1021" w:type="dxa"/>
            <w:tcBorders>
              <w:top w:val="nil"/>
              <w:left w:val="nil"/>
              <w:bottom w:val="nil"/>
              <w:right w:val="nil"/>
            </w:tcBorders>
            <w:shd w:val="clear" w:color="auto" w:fill="auto"/>
            <w:vAlign w:val="center"/>
            <w:hideMark/>
          </w:tcPr>
          <w:p w14:paraId="5AA9FDC2" w14:textId="77777777" w:rsidR="002805BE" w:rsidRPr="002805BE" w:rsidRDefault="002805BE" w:rsidP="002805BE">
            <w:pPr>
              <w:jc w:val="right"/>
              <w:rPr>
                <w:sz w:val="16"/>
                <w:szCs w:val="16"/>
                <w:lang w:eastAsia="tr-TR"/>
              </w:rPr>
            </w:pPr>
            <w:r w:rsidRPr="002805BE">
              <w:rPr>
                <w:sz w:val="16"/>
                <w:szCs w:val="16"/>
                <w:lang w:eastAsia="tr-TR"/>
              </w:rPr>
              <w:t>-</w:t>
            </w:r>
          </w:p>
        </w:tc>
        <w:tc>
          <w:tcPr>
            <w:tcW w:w="1116" w:type="dxa"/>
            <w:tcBorders>
              <w:top w:val="nil"/>
              <w:left w:val="nil"/>
              <w:bottom w:val="nil"/>
              <w:right w:val="nil"/>
            </w:tcBorders>
            <w:shd w:val="clear" w:color="auto" w:fill="auto"/>
            <w:vAlign w:val="center"/>
            <w:hideMark/>
          </w:tcPr>
          <w:p w14:paraId="4678DAEF" w14:textId="77777777" w:rsidR="002805BE" w:rsidRPr="002805BE" w:rsidRDefault="002805BE" w:rsidP="002805BE">
            <w:pPr>
              <w:jc w:val="right"/>
              <w:rPr>
                <w:sz w:val="16"/>
                <w:szCs w:val="16"/>
                <w:lang w:eastAsia="tr-TR"/>
              </w:rPr>
            </w:pPr>
            <w:r w:rsidRPr="002805BE">
              <w:rPr>
                <w:sz w:val="16"/>
                <w:szCs w:val="16"/>
                <w:lang w:eastAsia="tr-TR"/>
              </w:rPr>
              <w:t>1,388,734</w:t>
            </w:r>
          </w:p>
        </w:tc>
        <w:tc>
          <w:tcPr>
            <w:tcW w:w="794" w:type="dxa"/>
            <w:tcBorders>
              <w:top w:val="nil"/>
              <w:left w:val="nil"/>
              <w:bottom w:val="nil"/>
              <w:right w:val="nil"/>
            </w:tcBorders>
            <w:shd w:val="clear" w:color="auto" w:fill="auto"/>
            <w:vAlign w:val="center"/>
            <w:hideMark/>
          </w:tcPr>
          <w:p w14:paraId="2573EC66" w14:textId="77777777" w:rsidR="002805BE" w:rsidRPr="002805BE" w:rsidRDefault="002805BE" w:rsidP="002805BE">
            <w:pPr>
              <w:jc w:val="right"/>
              <w:rPr>
                <w:sz w:val="16"/>
                <w:szCs w:val="16"/>
                <w:lang w:eastAsia="tr-TR"/>
              </w:rPr>
            </w:pPr>
            <w:r w:rsidRPr="002805BE">
              <w:rPr>
                <w:sz w:val="16"/>
                <w:szCs w:val="16"/>
                <w:lang w:eastAsia="tr-TR"/>
              </w:rPr>
              <w:t>716,065</w:t>
            </w:r>
          </w:p>
        </w:tc>
        <w:tc>
          <w:tcPr>
            <w:tcW w:w="1116" w:type="dxa"/>
            <w:tcBorders>
              <w:top w:val="nil"/>
              <w:left w:val="nil"/>
              <w:bottom w:val="nil"/>
              <w:right w:val="nil"/>
            </w:tcBorders>
            <w:shd w:val="clear" w:color="auto" w:fill="auto"/>
            <w:vAlign w:val="center"/>
            <w:hideMark/>
          </w:tcPr>
          <w:p w14:paraId="6B40DC45" w14:textId="77777777" w:rsidR="002805BE" w:rsidRPr="002805BE" w:rsidRDefault="002805BE" w:rsidP="002805BE">
            <w:pPr>
              <w:jc w:val="right"/>
              <w:rPr>
                <w:sz w:val="16"/>
                <w:szCs w:val="16"/>
                <w:lang w:eastAsia="tr-TR"/>
              </w:rPr>
            </w:pPr>
            <w:r w:rsidRPr="002805BE">
              <w:rPr>
                <w:sz w:val="16"/>
                <w:szCs w:val="16"/>
                <w:lang w:eastAsia="tr-TR"/>
              </w:rPr>
              <w:t>-</w:t>
            </w:r>
          </w:p>
        </w:tc>
        <w:tc>
          <w:tcPr>
            <w:tcW w:w="1053" w:type="dxa"/>
            <w:tcBorders>
              <w:top w:val="nil"/>
              <w:left w:val="nil"/>
              <w:bottom w:val="nil"/>
              <w:right w:val="nil"/>
            </w:tcBorders>
            <w:shd w:val="clear" w:color="auto" w:fill="auto"/>
            <w:vAlign w:val="center"/>
            <w:hideMark/>
          </w:tcPr>
          <w:p w14:paraId="324F2D64" w14:textId="77777777" w:rsidR="002805BE" w:rsidRPr="002805BE" w:rsidRDefault="002805BE" w:rsidP="002805BE">
            <w:pPr>
              <w:jc w:val="right"/>
              <w:rPr>
                <w:sz w:val="16"/>
                <w:szCs w:val="16"/>
                <w:lang w:eastAsia="tr-TR"/>
              </w:rPr>
            </w:pPr>
            <w:r w:rsidRPr="002805BE">
              <w:rPr>
                <w:sz w:val="16"/>
                <w:szCs w:val="16"/>
                <w:lang w:eastAsia="tr-TR"/>
              </w:rPr>
              <w:t>-</w:t>
            </w:r>
          </w:p>
        </w:tc>
      </w:tr>
      <w:tr w:rsidR="002805BE" w:rsidRPr="002805BE" w14:paraId="3521D059" w14:textId="77777777" w:rsidTr="0072719A">
        <w:trPr>
          <w:divId w:val="586498678"/>
          <w:trHeight w:val="204"/>
        </w:trPr>
        <w:tc>
          <w:tcPr>
            <w:tcW w:w="2883" w:type="dxa"/>
            <w:tcBorders>
              <w:top w:val="nil"/>
              <w:left w:val="nil"/>
              <w:bottom w:val="nil"/>
              <w:right w:val="nil"/>
            </w:tcBorders>
            <w:shd w:val="clear" w:color="auto" w:fill="auto"/>
            <w:vAlign w:val="center"/>
            <w:hideMark/>
          </w:tcPr>
          <w:p w14:paraId="1BE766D9" w14:textId="77777777" w:rsidR="002805BE" w:rsidRPr="002805BE" w:rsidRDefault="002805BE" w:rsidP="002805BE">
            <w:pPr>
              <w:jc w:val="both"/>
              <w:rPr>
                <w:sz w:val="16"/>
                <w:szCs w:val="16"/>
                <w:lang w:eastAsia="tr-TR"/>
              </w:rPr>
            </w:pPr>
            <w:r w:rsidRPr="002805BE">
              <w:rPr>
                <w:sz w:val="16"/>
                <w:szCs w:val="16"/>
                <w:lang w:eastAsia="tr-TR"/>
              </w:rPr>
              <w:t>Toplam Kar/(Zarar)</w:t>
            </w:r>
          </w:p>
        </w:tc>
        <w:tc>
          <w:tcPr>
            <w:tcW w:w="1003" w:type="dxa"/>
            <w:tcBorders>
              <w:top w:val="nil"/>
              <w:left w:val="nil"/>
              <w:bottom w:val="nil"/>
              <w:right w:val="nil"/>
            </w:tcBorders>
            <w:shd w:val="clear" w:color="auto" w:fill="auto"/>
            <w:vAlign w:val="center"/>
            <w:hideMark/>
          </w:tcPr>
          <w:p w14:paraId="176162A2" w14:textId="77777777" w:rsidR="002805BE" w:rsidRPr="002805BE" w:rsidRDefault="002805BE" w:rsidP="002805BE">
            <w:pPr>
              <w:jc w:val="right"/>
              <w:rPr>
                <w:sz w:val="16"/>
                <w:szCs w:val="16"/>
                <w:lang w:eastAsia="tr-TR"/>
              </w:rPr>
            </w:pPr>
            <w:r w:rsidRPr="002805BE">
              <w:rPr>
                <w:sz w:val="16"/>
                <w:szCs w:val="16"/>
                <w:lang w:eastAsia="tr-TR"/>
              </w:rPr>
              <w:t>-</w:t>
            </w:r>
          </w:p>
        </w:tc>
        <w:tc>
          <w:tcPr>
            <w:tcW w:w="1021" w:type="dxa"/>
            <w:tcBorders>
              <w:top w:val="nil"/>
              <w:left w:val="nil"/>
              <w:bottom w:val="nil"/>
              <w:right w:val="nil"/>
            </w:tcBorders>
            <w:shd w:val="clear" w:color="auto" w:fill="auto"/>
            <w:vAlign w:val="center"/>
            <w:hideMark/>
          </w:tcPr>
          <w:p w14:paraId="0E11A57D" w14:textId="77777777" w:rsidR="002805BE" w:rsidRPr="002805BE" w:rsidRDefault="002805BE" w:rsidP="002805BE">
            <w:pPr>
              <w:jc w:val="right"/>
              <w:rPr>
                <w:sz w:val="16"/>
                <w:szCs w:val="16"/>
                <w:lang w:eastAsia="tr-TR"/>
              </w:rPr>
            </w:pPr>
            <w:r w:rsidRPr="002805BE">
              <w:rPr>
                <w:sz w:val="16"/>
                <w:szCs w:val="16"/>
                <w:lang w:eastAsia="tr-TR"/>
              </w:rPr>
              <w:t>-</w:t>
            </w:r>
          </w:p>
        </w:tc>
        <w:tc>
          <w:tcPr>
            <w:tcW w:w="1116" w:type="dxa"/>
            <w:tcBorders>
              <w:top w:val="nil"/>
              <w:left w:val="nil"/>
              <w:bottom w:val="nil"/>
              <w:right w:val="nil"/>
            </w:tcBorders>
            <w:shd w:val="clear" w:color="auto" w:fill="auto"/>
            <w:vAlign w:val="center"/>
            <w:hideMark/>
          </w:tcPr>
          <w:p w14:paraId="56066E92" w14:textId="77777777" w:rsidR="002805BE" w:rsidRPr="002805BE" w:rsidRDefault="002805BE" w:rsidP="002805BE">
            <w:pPr>
              <w:jc w:val="right"/>
              <w:rPr>
                <w:sz w:val="16"/>
                <w:szCs w:val="16"/>
                <w:lang w:eastAsia="tr-TR"/>
              </w:rPr>
            </w:pPr>
            <w:r w:rsidRPr="002805BE">
              <w:rPr>
                <w:sz w:val="16"/>
                <w:szCs w:val="16"/>
                <w:lang w:eastAsia="tr-TR"/>
              </w:rPr>
              <w:t>(9,318)</w:t>
            </w:r>
          </w:p>
        </w:tc>
        <w:tc>
          <w:tcPr>
            <w:tcW w:w="794" w:type="dxa"/>
            <w:tcBorders>
              <w:top w:val="nil"/>
              <w:left w:val="nil"/>
              <w:bottom w:val="nil"/>
              <w:right w:val="nil"/>
            </w:tcBorders>
            <w:shd w:val="clear" w:color="auto" w:fill="auto"/>
            <w:vAlign w:val="center"/>
            <w:hideMark/>
          </w:tcPr>
          <w:p w14:paraId="4FCCBFCA" w14:textId="77777777" w:rsidR="002805BE" w:rsidRPr="002805BE" w:rsidRDefault="002805BE" w:rsidP="002805BE">
            <w:pPr>
              <w:jc w:val="right"/>
              <w:rPr>
                <w:sz w:val="16"/>
                <w:szCs w:val="16"/>
                <w:lang w:val="en-US"/>
              </w:rPr>
            </w:pPr>
            <w:r w:rsidRPr="002805BE">
              <w:rPr>
                <w:sz w:val="16"/>
                <w:szCs w:val="16"/>
                <w:lang w:eastAsia="tr-TR"/>
              </w:rPr>
              <w:t>(13,619</w:t>
            </w:r>
            <w:r w:rsidRPr="002805BE">
              <w:rPr>
                <w:sz w:val="16"/>
                <w:szCs w:val="16"/>
                <w:lang w:val="en-US"/>
              </w:rPr>
              <w:t>)</w:t>
            </w:r>
          </w:p>
        </w:tc>
        <w:tc>
          <w:tcPr>
            <w:tcW w:w="1116" w:type="dxa"/>
            <w:tcBorders>
              <w:top w:val="nil"/>
              <w:left w:val="nil"/>
              <w:bottom w:val="nil"/>
              <w:right w:val="nil"/>
            </w:tcBorders>
            <w:shd w:val="clear" w:color="auto" w:fill="auto"/>
            <w:vAlign w:val="center"/>
            <w:hideMark/>
          </w:tcPr>
          <w:p w14:paraId="7CE67FAC" w14:textId="77777777" w:rsidR="002805BE" w:rsidRPr="002805BE" w:rsidRDefault="002805BE" w:rsidP="002805BE">
            <w:pPr>
              <w:jc w:val="right"/>
              <w:rPr>
                <w:sz w:val="16"/>
                <w:szCs w:val="16"/>
                <w:lang w:eastAsia="tr-TR"/>
              </w:rPr>
            </w:pPr>
            <w:r w:rsidRPr="002805BE">
              <w:rPr>
                <w:sz w:val="16"/>
                <w:szCs w:val="16"/>
                <w:lang w:eastAsia="tr-TR"/>
              </w:rPr>
              <w:t>-</w:t>
            </w:r>
          </w:p>
        </w:tc>
        <w:tc>
          <w:tcPr>
            <w:tcW w:w="1053" w:type="dxa"/>
            <w:tcBorders>
              <w:top w:val="nil"/>
              <w:left w:val="nil"/>
              <w:bottom w:val="nil"/>
              <w:right w:val="nil"/>
            </w:tcBorders>
            <w:shd w:val="clear" w:color="auto" w:fill="auto"/>
            <w:vAlign w:val="center"/>
            <w:hideMark/>
          </w:tcPr>
          <w:p w14:paraId="31BCDAC7" w14:textId="77777777" w:rsidR="002805BE" w:rsidRPr="002805BE" w:rsidRDefault="002805BE" w:rsidP="002805BE">
            <w:pPr>
              <w:jc w:val="right"/>
              <w:rPr>
                <w:sz w:val="16"/>
                <w:szCs w:val="16"/>
                <w:lang w:eastAsia="tr-TR"/>
              </w:rPr>
            </w:pPr>
            <w:r w:rsidRPr="002805BE">
              <w:rPr>
                <w:sz w:val="16"/>
                <w:szCs w:val="16"/>
                <w:lang w:eastAsia="tr-TR"/>
              </w:rPr>
              <w:t>-</w:t>
            </w:r>
          </w:p>
        </w:tc>
      </w:tr>
      <w:tr w:rsidR="002805BE" w:rsidRPr="002805BE" w14:paraId="093CFFBC" w14:textId="77777777" w:rsidTr="0072719A">
        <w:trPr>
          <w:divId w:val="586498678"/>
          <w:trHeight w:val="204"/>
        </w:trPr>
        <w:tc>
          <w:tcPr>
            <w:tcW w:w="2883" w:type="dxa"/>
            <w:tcBorders>
              <w:top w:val="nil"/>
              <w:left w:val="nil"/>
              <w:bottom w:val="nil"/>
              <w:right w:val="nil"/>
            </w:tcBorders>
            <w:shd w:val="clear" w:color="auto" w:fill="auto"/>
            <w:vAlign w:val="center"/>
            <w:hideMark/>
          </w:tcPr>
          <w:p w14:paraId="6D42A7D1" w14:textId="77777777" w:rsidR="002805BE" w:rsidRPr="002805BE" w:rsidRDefault="002805BE" w:rsidP="002805BE">
            <w:pPr>
              <w:jc w:val="both"/>
              <w:rPr>
                <w:b/>
                <w:bCs/>
                <w:sz w:val="16"/>
                <w:szCs w:val="16"/>
                <w:lang w:eastAsia="tr-TR"/>
              </w:rPr>
            </w:pPr>
            <w:r w:rsidRPr="002805BE">
              <w:rPr>
                <w:b/>
                <w:bCs/>
                <w:sz w:val="16"/>
                <w:szCs w:val="16"/>
                <w:lang w:eastAsia="tr-TR"/>
              </w:rPr>
              <w:t>Riskten Korunma Amaçlı İşlemler:</w:t>
            </w:r>
          </w:p>
        </w:tc>
        <w:tc>
          <w:tcPr>
            <w:tcW w:w="1003" w:type="dxa"/>
            <w:tcBorders>
              <w:top w:val="nil"/>
              <w:left w:val="nil"/>
              <w:bottom w:val="nil"/>
              <w:right w:val="nil"/>
            </w:tcBorders>
            <w:shd w:val="clear" w:color="auto" w:fill="auto"/>
            <w:vAlign w:val="center"/>
            <w:hideMark/>
          </w:tcPr>
          <w:p w14:paraId="312CF3B0" w14:textId="77777777" w:rsidR="002805BE" w:rsidRPr="002805BE" w:rsidRDefault="002805BE" w:rsidP="002805BE">
            <w:pPr>
              <w:jc w:val="both"/>
              <w:rPr>
                <w:b/>
                <w:bCs/>
                <w:sz w:val="16"/>
                <w:szCs w:val="16"/>
                <w:lang w:eastAsia="tr-TR"/>
              </w:rPr>
            </w:pPr>
          </w:p>
        </w:tc>
        <w:tc>
          <w:tcPr>
            <w:tcW w:w="1021" w:type="dxa"/>
            <w:tcBorders>
              <w:top w:val="nil"/>
              <w:left w:val="nil"/>
              <w:bottom w:val="nil"/>
              <w:right w:val="nil"/>
            </w:tcBorders>
            <w:shd w:val="clear" w:color="auto" w:fill="auto"/>
            <w:vAlign w:val="center"/>
            <w:hideMark/>
          </w:tcPr>
          <w:p w14:paraId="248D7D08" w14:textId="77777777" w:rsidR="002805BE" w:rsidRPr="002805BE" w:rsidRDefault="002805BE" w:rsidP="002805BE">
            <w:pPr>
              <w:jc w:val="right"/>
              <w:rPr>
                <w:lang w:eastAsia="tr-TR"/>
              </w:rPr>
            </w:pPr>
          </w:p>
        </w:tc>
        <w:tc>
          <w:tcPr>
            <w:tcW w:w="1116" w:type="dxa"/>
            <w:tcBorders>
              <w:top w:val="nil"/>
              <w:left w:val="nil"/>
              <w:bottom w:val="nil"/>
              <w:right w:val="nil"/>
            </w:tcBorders>
            <w:shd w:val="clear" w:color="auto" w:fill="auto"/>
            <w:vAlign w:val="center"/>
            <w:hideMark/>
          </w:tcPr>
          <w:p w14:paraId="63026A6E" w14:textId="77777777" w:rsidR="002805BE" w:rsidRPr="002805BE" w:rsidRDefault="002805BE" w:rsidP="002805BE">
            <w:pPr>
              <w:jc w:val="right"/>
              <w:rPr>
                <w:lang w:eastAsia="tr-TR"/>
              </w:rPr>
            </w:pPr>
          </w:p>
        </w:tc>
        <w:tc>
          <w:tcPr>
            <w:tcW w:w="794" w:type="dxa"/>
            <w:tcBorders>
              <w:top w:val="nil"/>
              <w:left w:val="nil"/>
              <w:bottom w:val="nil"/>
              <w:right w:val="nil"/>
            </w:tcBorders>
            <w:shd w:val="clear" w:color="auto" w:fill="auto"/>
            <w:vAlign w:val="center"/>
            <w:hideMark/>
          </w:tcPr>
          <w:p w14:paraId="6EB9E596" w14:textId="77777777" w:rsidR="002805BE" w:rsidRPr="002805BE" w:rsidRDefault="002805BE" w:rsidP="002805BE">
            <w:pPr>
              <w:jc w:val="right"/>
              <w:rPr>
                <w:lang w:eastAsia="tr-TR"/>
              </w:rPr>
            </w:pPr>
          </w:p>
        </w:tc>
        <w:tc>
          <w:tcPr>
            <w:tcW w:w="1116" w:type="dxa"/>
            <w:tcBorders>
              <w:top w:val="nil"/>
              <w:left w:val="nil"/>
              <w:bottom w:val="nil"/>
              <w:right w:val="nil"/>
            </w:tcBorders>
            <w:shd w:val="clear" w:color="auto" w:fill="auto"/>
            <w:vAlign w:val="center"/>
            <w:hideMark/>
          </w:tcPr>
          <w:p w14:paraId="6CA98D59" w14:textId="77777777" w:rsidR="002805BE" w:rsidRPr="002805BE" w:rsidRDefault="002805BE" w:rsidP="002805BE">
            <w:pPr>
              <w:jc w:val="right"/>
              <w:rPr>
                <w:lang w:eastAsia="tr-TR"/>
              </w:rPr>
            </w:pPr>
          </w:p>
        </w:tc>
        <w:tc>
          <w:tcPr>
            <w:tcW w:w="1053" w:type="dxa"/>
            <w:tcBorders>
              <w:top w:val="nil"/>
              <w:left w:val="nil"/>
              <w:bottom w:val="nil"/>
              <w:right w:val="nil"/>
            </w:tcBorders>
            <w:shd w:val="clear" w:color="auto" w:fill="auto"/>
            <w:vAlign w:val="center"/>
            <w:hideMark/>
          </w:tcPr>
          <w:p w14:paraId="3FA071DD" w14:textId="77777777" w:rsidR="002805BE" w:rsidRPr="002805BE" w:rsidRDefault="002805BE" w:rsidP="002805BE">
            <w:pPr>
              <w:jc w:val="right"/>
              <w:rPr>
                <w:lang w:eastAsia="tr-TR"/>
              </w:rPr>
            </w:pPr>
          </w:p>
        </w:tc>
      </w:tr>
      <w:tr w:rsidR="002805BE" w:rsidRPr="002805BE" w14:paraId="0B0F6C0E" w14:textId="77777777" w:rsidTr="0072719A">
        <w:trPr>
          <w:divId w:val="586498678"/>
          <w:trHeight w:val="204"/>
        </w:trPr>
        <w:tc>
          <w:tcPr>
            <w:tcW w:w="2883" w:type="dxa"/>
            <w:tcBorders>
              <w:top w:val="nil"/>
              <w:left w:val="nil"/>
              <w:bottom w:val="nil"/>
              <w:right w:val="nil"/>
            </w:tcBorders>
            <w:shd w:val="clear" w:color="auto" w:fill="auto"/>
            <w:vAlign w:val="center"/>
            <w:hideMark/>
          </w:tcPr>
          <w:p w14:paraId="042B779D" w14:textId="77777777" w:rsidR="002805BE" w:rsidRPr="002805BE" w:rsidRDefault="002805BE" w:rsidP="002805BE">
            <w:pPr>
              <w:jc w:val="both"/>
              <w:rPr>
                <w:sz w:val="16"/>
                <w:szCs w:val="16"/>
                <w:lang w:eastAsia="tr-TR"/>
              </w:rPr>
            </w:pPr>
            <w:r w:rsidRPr="002805BE">
              <w:rPr>
                <w:sz w:val="16"/>
                <w:szCs w:val="16"/>
                <w:lang w:eastAsia="tr-TR"/>
              </w:rPr>
              <w:t xml:space="preserve">Dönem Başı Bakiyesi </w:t>
            </w:r>
          </w:p>
        </w:tc>
        <w:tc>
          <w:tcPr>
            <w:tcW w:w="1003" w:type="dxa"/>
            <w:tcBorders>
              <w:top w:val="nil"/>
              <w:left w:val="nil"/>
              <w:bottom w:val="nil"/>
              <w:right w:val="nil"/>
            </w:tcBorders>
            <w:shd w:val="clear" w:color="auto" w:fill="auto"/>
            <w:vAlign w:val="center"/>
            <w:hideMark/>
          </w:tcPr>
          <w:p w14:paraId="12986AE0" w14:textId="77777777" w:rsidR="002805BE" w:rsidRPr="002805BE" w:rsidRDefault="002805BE" w:rsidP="002805BE">
            <w:pPr>
              <w:jc w:val="right"/>
              <w:rPr>
                <w:sz w:val="16"/>
                <w:szCs w:val="16"/>
                <w:lang w:eastAsia="tr-TR"/>
              </w:rPr>
            </w:pPr>
            <w:r w:rsidRPr="002805BE">
              <w:rPr>
                <w:sz w:val="16"/>
                <w:szCs w:val="16"/>
                <w:lang w:eastAsia="tr-TR"/>
              </w:rPr>
              <w:t>-</w:t>
            </w:r>
          </w:p>
        </w:tc>
        <w:tc>
          <w:tcPr>
            <w:tcW w:w="1021" w:type="dxa"/>
            <w:tcBorders>
              <w:top w:val="nil"/>
              <w:left w:val="nil"/>
              <w:bottom w:val="nil"/>
              <w:right w:val="nil"/>
            </w:tcBorders>
            <w:shd w:val="clear" w:color="auto" w:fill="auto"/>
            <w:vAlign w:val="center"/>
            <w:hideMark/>
          </w:tcPr>
          <w:p w14:paraId="7C48C69F" w14:textId="77777777" w:rsidR="002805BE" w:rsidRPr="002805BE" w:rsidRDefault="002805BE" w:rsidP="002805BE">
            <w:pPr>
              <w:jc w:val="right"/>
              <w:rPr>
                <w:sz w:val="16"/>
                <w:szCs w:val="16"/>
                <w:lang w:eastAsia="tr-TR"/>
              </w:rPr>
            </w:pPr>
            <w:r w:rsidRPr="002805BE">
              <w:rPr>
                <w:sz w:val="16"/>
                <w:szCs w:val="16"/>
                <w:lang w:eastAsia="tr-TR"/>
              </w:rPr>
              <w:t>-</w:t>
            </w:r>
          </w:p>
        </w:tc>
        <w:tc>
          <w:tcPr>
            <w:tcW w:w="1116" w:type="dxa"/>
            <w:tcBorders>
              <w:top w:val="nil"/>
              <w:left w:val="nil"/>
              <w:bottom w:val="nil"/>
              <w:right w:val="nil"/>
            </w:tcBorders>
            <w:shd w:val="clear" w:color="auto" w:fill="auto"/>
            <w:vAlign w:val="center"/>
            <w:hideMark/>
          </w:tcPr>
          <w:p w14:paraId="0EF8CB42" w14:textId="77777777" w:rsidR="002805BE" w:rsidRPr="002805BE" w:rsidRDefault="002805BE" w:rsidP="002805BE">
            <w:pPr>
              <w:jc w:val="right"/>
              <w:rPr>
                <w:sz w:val="16"/>
                <w:szCs w:val="16"/>
                <w:lang w:eastAsia="tr-TR"/>
              </w:rPr>
            </w:pPr>
            <w:r w:rsidRPr="002805BE">
              <w:rPr>
                <w:sz w:val="16"/>
                <w:szCs w:val="16"/>
                <w:lang w:eastAsia="tr-TR"/>
              </w:rPr>
              <w:t>-</w:t>
            </w:r>
          </w:p>
        </w:tc>
        <w:tc>
          <w:tcPr>
            <w:tcW w:w="794" w:type="dxa"/>
            <w:tcBorders>
              <w:top w:val="nil"/>
              <w:left w:val="nil"/>
              <w:bottom w:val="nil"/>
              <w:right w:val="nil"/>
            </w:tcBorders>
            <w:shd w:val="clear" w:color="auto" w:fill="auto"/>
            <w:vAlign w:val="center"/>
            <w:hideMark/>
          </w:tcPr>
          <w:p w14:paraId="799A6270" w14:textId="77777777" w:rsidR="002805BE" w:rsidRPr="002805BE" w:rsidRDefault="002805BE" w:rsidP="002805BE">
            <w:pPr>
              <w:jc w:val="right"/>
              <w:rPr>
                <w:sz w:val="16"/>
                <w:szCs w:val="16"/>
                <w:lang w:eastAsia="tr-TR"/>
              </w:rPr>
            </w:pPr>
            <w:r w:rsidRPr="002805BE">
              <w:rPr>
                <w:sz w:val="16"/>
                <w:szCs w:val="16"/>
                <w:lang w:eastAsia="tr-TR"/>
              </w:rPr>
              <w:t>-</w:t>
            </w:r>
          </w:p>
        </w:tc>
        <w:tc>
          <w:tcPr>
            <w:tcW w:w="1116" w:type="dxa"/>
            <w:tcBorders>
              <w:top w:val="nil"/>
              <w:left w:val="nil"/>
              <w:bottom w:val="nil"/>
              <w:right w:val="nil"/>
            </w:tcBorders>
            <w:shd w:val="clear" w:color="auto" w:fill="auto"/>
            <w:vAlign w:val="center"/>
            <w:hideMark/>
          </w:tcPr>
          <w:p w14:paraId="32BF5D1F" w14:textId="77777777" w:rsidR="002805BE" w:rsidRPr="002805BE" w:rsidRDefault="002805BE" w:rsidP="002805BE">
            <w:pPr>
              <w:jc w:val="right"/>
              <w:rPr>
                <w:sz w:val="16"/>
                <w:szCs w:val="16"/>
                <w:lang w:eastAsia="tr-TR"/>
              </w:rPr>
            </w:pPr>
            <w:r w:rsidRPr="002805BE">
              <w:rPr>
                <w:sz w:val="16"/>
                <w:szCs w:val="16"/>
                <w:lang w:eastAsia="tr-TR"/>
              </w:rPr>
              <w:t>-</w:t>
            </w:r>
          </w:p>
        </w:tc>
        <w:tc>
          <w:tcPr>
            <w:tcW w:w="1053" w:type="dxa"/>
            <w:tcBorders>
              <w:top w:val="nil"/>
              <w:left w:val="nil"/>
              <w:bottom w:val="nil"/>
              <w:right w:val="nil"/>
            </w:tcBorders>
            <w:shd w:val="clear" w:color="auto" w:fill="auto"/>
            <w:vAlign w:val="center"/>
            <w:hideMark/>
          </w:tcPr>
          <w:p w14:paraId="7264409B" w14:textId="77777777" w:rsidR="002805BE" w:rsidRPr="002805BE" w:rsidRDefault="002805BE" w:rsidP="002805BE">
            <w:pPr>
              <w:jc w:val="right"/>
              <w:rPr>
                <w:sz w:val="16"/>
                <w:szCs w:val="16"/>
                <w:lang w:eastAsia="tr-TR"/>
              </w:rPr>
            </w:pPr>
            <w:r w:rsidRPr="002805BE">
              <w:rPr>
                <w:sz w:val="16"/>
                <w:szCs w:val="16"/>
                <w:lang w:eastAsia="tr-TR"/>
              </w:rPr>
              <w:t>-</w:t>
            </w:r>
          </w:p>
        </w:tc>
      </w:tr>
      <w:tr w:rsidR="002805BE" w:rsidRPr="002805BE" w14:paraId="1ECC336C" w14:textId="77777777" w:rsidTr="0072719A">
        <w:trPr>
          <w:divId w:val="586498678"/>
          <w:trHeight w:val="204"/>
        </w:trPr>
        <w:tc>
          <w:tcPr>
            <w:tcW w:w="2883" w:type="dxa"/>
            <w:tcBorders>
              <w:top w:val="nil"/>
              <w:left w:val="nil"/>
              <w:bottom w:val="nil"/>
              <w:right w:val="nil"/>
            </w:tcBorders>
            <w:shd w:val="clear" w:color="auto" w:fill="auto"/>
            <w:vAlign w:val="center"/>
            <w:hideMark/>
          </w:tcPr>
          <w:p w14:paraId="69B0FE5F" w14:textId="77777777" w:rsidR="002805BE" w:rsidRPr="002805BE" w:rsidRDefault="002805BE" w:rsidP="002805BE">
            <w:pPr>
              <w:jc w:val="both"/>
              <w:rPr>
                <w:sz w:val="16"/>
                <w:szCs w:val="16"/>
                <w:lang w:eastAsia="tr-TR"/>
              </w:rPr>
            </w:pPr>
            <w:r w:rsidRPr="002805BE">
              <w:rPr>
                <w:sz w:val="16"/>
                <w:szCs w:val="16"/>
                <w:lang w:eastAsia="tr-TR"/>
              </w:rPr>
              <w:t>Dönem Sonu Bakiyesi</w:t>
            </w:r>
          </w:p>
        </w:tc>
        <w:tc>
          <w:tcPr>
            <w:tcW w:w="1003" w:type="dxa"/>
            <w:tcBorders>
              <w:top w:val="nil"/>
              <w:left w:val="nil"/>
              <w:bottom w:val="nil"/>
              <w:right w:val="nil"/>
            </w:tcBorders>
            <w:shd w:val="clear" w:color="auto" w:fill="auto"/>
            <w:vAlign w:val="center"/>
            <w:hideMark/>
          </w:tcPr>
          <w:p w14:paraId="461B5F93" w14:textId="77777777" w:rsidR="002805BE" w:rsidRPr="002805BE" w:rsidRDefault="002805BE" w:rsidP="002805BE">
            <w:pPr>
              <w:jc w:val="right"/>
              <w:rPr>
                <w:sz w:val="16"/>
                <w:szCs w:val="16"/>
                <w:lang w:eastAsia="tr-TR"/>
              </w:rPr>
            </w:pPr>
            <w:r w:rsidRPr="002805BE">
              <w:rPr>
                <w:sz w:val="16"/>
                <w:szCs w:val="16"/>
                <w:lang w:eastAsia="tr-TR"/>
              </w:rPr>
              <w:t>-</w:t>
            </w:r>
          </w:p>
        </w:tc>
        <w:tc>
          <w:tcPr>
            <w:tcW w:w="1021" w:type="dxa"/>
            <w:tcBorders>
              <w:top w:val="nil"/>
              <w:left w:val="nil"/>
              <w:bottom w:val="nil"/>
              <w:right w:val="nil"/>
            </w:tcBorders>
            <w:shd w:val="clear" w:color="auto" w:fill="auto"/>
            <w:vAlign w:val="center"/>
            <w:hideMark/>
          </w:tcPr>
          <w:p w14:paraId="232E54CF" w14:textId="77777777" w:rsidR="002805BE" w:rsidRPr="002805BE" w:rsidRDefault="002805BE" w:rsidP="002805BE">
            <w:pPr>
              <w:jc w:val="right"/>
              <w:rPr>
                <w:sz w:val="16"/>
                <w:szCs w:val="16"/>
                <w:lang w:eastAsia="tr-TR"/>
              </w:rPr>
            </w:pPr>
            <w:r w:rsidRPr="002805BE">
              <w:rPr>
                <w:sz w:val="16"/>
                <w:szCs w:val="16"/>
                <w:lang w:eastAsia="tr-TR"/>
              </w:rPr>
              <w:t>-</w:t>
            </w:r>
          </w:p>
        </w:tc>
        <w:tc>
          <w:tcPr>
            <w:tcW w:w="1116" w:type="dxa"/>
            <w:tcBorders>
              <w:top w:val="nil"/>
              <w:left w:val="nil"/>
              <w:bottom w:val="nil"/>
              <w:right w:val="nil"/>
            </w:tcBorders>
            <w:shd w:val="clear" w:color="auto" w:fill="auto"/>
            <w:vAlign w:val="center"/>
            <w:hideMark/>
          </w:tcPr>
          <w:p w14:paraId="43784AD6" w14:textId="77777777" w:rsidR="002805BE" w:rsidRPr="002805BE" w:rsidRDefault="002805BE" w:rsidP="002805BE">
            <w:pPr>
              <w:jc w:val="right"/>
              <w:rPr>
                <w:sz w:val="16"/>
                <w:szCs w:val="16"/>
                <w:lang w:eastAsia="tr-TR"/>
              </w:rPr>
            </w:pPr>
            <w:r w:rsidRPr="002805BE">
              <w:rPr>
                <w:sz w:val="16"/>
                <w:szCs w:val="16"/>
                <w:lang w:eastAsia="tr-TR"/>
              </w:rPr>
              <w:t>-</w:t>
            </w:r>
          </w:p>
        </w:tc>
        <w:tc>
          <w:tcPr>
            <w:tcW w:w="794" w:type="dxa"/>
            <w:tcBorders>
              <w:top w:val="nil"/>
              <w:left w:val="nil"/>
              <w:bottom w:val="nil"/>
              <w:right w:val="nil"/>
            </w:tcBorders>
            <w:shd w:val="clear" w:color="auto" w:fill="auto"/>
            <w:vAlign w:val="center"/>
            <w:hideMark/>
          </w:tcPr>
          <w:p w14:paraId="78DBD213" w14:textId="77777777" w:rsidR="002805BE" w:rsidRPr="002805BE" w:rsidRDefault="002805BE" w:rsidP="002805BE">
            <w:pPr>
              <w:jc w:val="right"/>
              <w:rPr>
                <w:sz w:val="16"/>
                <w:szCs w:val="16"/>
                <w:lang w:eastAsia="tr-TR"/>
              </w:rPr>
            </w:pPr>
            <w:r w:rsidRPr="002805BE">
              <w:rPr>
                <w:sz w:val="16"/>
                <w:szCs w:val="16"/>
                <w:lang w:eastAsia="tr-TR"/>
              </w:rPr>
              <w:t>-</w:t>
            </w:r>
          </w:p>
        </w:tc>
        <w:tc>
          <w:tcPr>
            <w:tcW w:w="1116" w:type="dxa"/>
            <w:tcBorders>
              <w:top w:val="nil"/>
              <w:left w:val="nil"/>
              <w:bottom w:val="nil"/>
              <w:right w:val="nil"/>
            </w:tcBorders>
            <w:shd w:val="clear" w:color="auto" w:fill="auto"/>
            <w:vAlign w:val="center"/>
            <w:hideMark/>
          </w:tcPr>
          <w:p w14:paraId="2417170B" w14:textId="77777777" w:rsidR="002805BE" w:rsidRPr="002805BE" w:rsidRDefault="002805BE" w:rsidP="002805BE">
            <w:pPr>
              <w:jc w:val="right"/>
              <w:rPr>
                <w:sz w:val="16"/>
                <w:szCs w:val="16"/>
                <w:lang w:eastAsia="tr-TR"/>
              </w:rPr>
            </w:pPr>
            <w:r w:rsidRPr="002805BE">
              <w:rPr>
                <w:sz w:val="16"/>
                <w:szCs w:val="16"/>
                <w:lang w:eastAsia="tr-TR"/>
              </w:rPr>
              <w:t>-</w:t>
            </w:r>
          </w:p>
        </w:tc>
        <w:tc>
          <w:tcPr>
            <w:tcW w:w="1053" w:type="dxa"/>
            <w:tcBorders>
              <w:top w:val="nil"/>
              <w:left w:val="nil"/>
              <w:bottom w:val="nil"/>
              <w:right w:val="nil"/>
            </w:tcBorders>
            <w:shd w:val="clear" w:color="auto" w:fill="auto"/>
            <w:vAlign w:val="center"/>
            <w:hideMark/>
          </w:tcPr>
          <w:p w14:paraId="24DBC974" w14:textId="77777777" w:rsidR="002805BE" w:rsidRPr="002805BE" w:rsidRDefault="002805BE" w:rsidP="002805BE">
            <w:pPr>
              <w:jc w:val="right"/>
              <w:rPr>
                <w:sz w:val="16"/>
                <w:szCs w:val="16"/>
                <w:lang w:eastAsia="tr-TR"/>
              </w:rPr>
            </w:pPr>
            <w:r w:rsidRPr="002805BE">
              <w:rPr>
                <w:sz w:val="16"/>
                <w:szCs w:val="16"/>
                <w:lang w:eastAsia="tr-TR"/>
              </w:rPr>
              <w:t>-</w:t>
            </w:r>
          </w:p>
        </w:tc>
      </w:tr>
      <w:tr w:rsidR="002805BE" w:rsidRPr="002805BE" w14:paraId="4DFD3A25" w14:textId="77777777" w:rsidTr="0072719A">
        <w:trPr>
          <w:divId w:val="586498678"/>
          <w:trHeight w:val="217"/>
        </w:trPr>
        <w:tc>
          <w:tcPr>
            <w:tcW w:w="2883" w:type="dxa"/>
            <w:tcBorders>
              <w:top w:val="nil"/>
              <w:left w:val="nil"/>
              <w:bottom w:val="double" w:sz="6" w:space="0" w:color="auto"/>
              <w:right w:val="nil"/>
            </w:tcBorders>
            <w:shd w:val="clear" w:color="auto" w:fill="auto"/>
            <w:vAlign w:val="center"/>
            <w:hideMark/>
          </w:tcPr>
          <w:p w14:paraId="1ADD6644" w14:textId="77777777" w:rsidR="002805BE" w:rsidRPr="002805BE" w:rsidRDefault="002805BE" w:rsidP="002805BE">
            <w:pPr>
              <w:jc w:val="both"/>
              <w:rPr>
                <w:sz w:val="16"/>
                <w:szCs w:val="16"/>
                <w:lang w:eastAsia="tr-TR"/>
              </w:rPr>
            </w:pPr>
            <w:r w:rsidRPr="002805BE">
              <w:rPr>
                <w:sz w:val="16"/>
                <w:szCs w:val="16"/>
                <w:lang w:eastAsia="tr-TR"/>
              </w:rPr>
              <w:t>Toplam Kar/(Zarar)</w:t>
            </w:r>
          </w:p>
        </w:tc>
        <w:tc>
          <w:tcPr>
            <w:tcW w:w="1003" w:type="dxa"/>
            <w:tcBorders>
              <w:top w:val="nil"/>
              <w:left w:val="nil"/>
              <w:bottom w:val="double" w:sz="6" w:space="0" w:color="auto"/>
              <w:right w:val="nil"/>
            </w:tcBorders>
            <w:shd w:val="clear" w:color="auto" w:fill="auto"/>
            <w:vAlign w:val="center"/>
            <w:hideMark/>
          </w:tcPr>
          <w:p w14:paraId="3AA902BD" w14:textId="77777777" w:rsidR="002805BE" w:rsidRPr="002805BE" w:rsidRDefault="002805BE" w:rsidP="002805BE">
            <w:pPr>
              <w:jc w:val="right"/>
              <w:rPr>
                <w:sz w:val="16"/>
                <w:szCs w:val="16"/>
                <w:lang w:eastAsia="tr-TR"/>
              </w:rPr>
            </w:pPr>
            <w:r w:rsidRPr="002805BE">
              <w:rPr>
                <w:sz w:val="16"/>
                <w:szCs w:val="16"/>
                <w:lang w:eastAsia="tr-TR"/>
              </w:rPr>
              <w:t>-</w:t>
            </w:r>
          </w:p>
        </w:tc>
        <w:tc>
          <w:tcPr>
            <w:tcW w:w="1021" w:type="dxa"/>
            <w:tcBorders>
              <w:top w:val="nil"/>
              <w:left w:val="nil"/>
              <w:bottom w:val="double" w:sz="6" w:space="0" w:color="auto"/>
              <w:right w:val="nil"/>
            </w:tcBorders>
            <w:shd w:val="clear" w:color="auto" w:fill="auto"/>
            <w:vAlign w:val="center"/>
            <w:hideMark/>
          </w:tcPr>
          <w:p w14:paraId="00DAE3CE" w14:textId="77777777" w:rsidR="002805BE" w:rsidRPr="002805BE" w:rsidRDefault="002805BE" w:rsidP="002805BE">
            <w:pPr>
              <w:jc w:val="right"/>
              <w:rPr>
                <w:sz w:val="16"/>
                <w:szCs w:val="16"/>
                <w:lang w:eastAsia="tr-TR"/>
              </w:rPr>
            </w:pPr>
            <w:r w:rsidRPr="002805BE">
              <w:rPr>
                <w:sz w:val="16"/>
                <w:szCs w:val="16"/>
                <w:lang w:eastAsia="tr-TR"/>
              </w:rPr>
              <w:t>-</w:t>
            </w:r>
          </w:p>
        </w:tc>
        <w:tc>
          <w:tcPr>
            <w:tcW w:w="1116" w:type="dxa"/>
            <w:tcBorders>
              <w:top w:val="nil"/>
              <w:left w:val="nil"/>
              <w:bottom w:val="double" w:sz="6" w:space="0" w:color="auto"/>
              <w:right w:val="nil"/>
            </w:tcBorders>
            <w:shd w:val="clear" w:color="auto" w:fill="auto"/>
            <w:vAlign w:val="center"/>
            <w:hideMark/>
          </w:tcPr>
          <w:p w14:paraId="686212D3" w14:textId="77777777" w:rsidR="002805BE" w:rsidRPr="002805BE" w:rsidRDefault="002805BE" w:rsidP="002805BE">
            <w:pPr>
              <w:jc w:val="right"/>
              <w:rPr>
                <w:sz w:val="16"/>
                <w:szCs w:val="16"/>
                <w:lang w:eastAsia="tr-TR"/>
              </w:rPr>
            </w:pPr>
            <w:r w:rsidRPr="002805BE">
              <w:rPr>
                <w:sz w:val="16"/>
                <w:szCs w:val="16"/>
                <w:lang w:eastAsia="tr-TR"/>
              </w:rPr>
              <w:t>-</w:t>
            </w:r>
          </w:p>
        </w:tc>
        <w:tc>
          <w:tcPr>
            <w:tcW w:w="794" w:type="dxa"/>
            <w:tcBorders>
              <w:top w:val="nil"/>
              <w:left w:val="nil"/>
              <w:bottom w:val="double" w:sz="6" w:space="0" w:color="auto"/>
              <w:right w:val="nil"/>
            </w:tcBorders>
            <w:shd w:val="clear" w:color="auto" w:fill="auto"/>
            <w:vAlign w:val="center"/>
            <w:hideMark/>
          </w:tcPr>
          <w:p w14:paraId="15792350" w14:textId="77777777" w:rsidR="002805BE" w:rsidRPr="002805BE" w:rsidRDefault="002805BE" w:rsidP="002805BE">
            <w:pPr>
              <w:jc w:val="right"/>
              <w:rPr>
                <w:sz w:val="16"/>
                <w:szCs w:val="16"/>
                <w:lang w:eastAsia="tr-TR"/>
              </w:rPr>
            </w:pPr>
            <w:r w:rsidRPr="002805BE">
              <w:rPr>
                <w:sz w:val="16"/>
                <w:szCs w:val="16"/>
                <w:lang w:eastAsia="tr-TR"/>
              </w:rPr>
              <w:t>-</w:t>
            </w:r>
          </w:p>
        </w:tc>
        <w:tc>
          <w:tcPr>
            <w:tcW w:w="1116" w:type="dxa"/>
            <w:tcBorders>
              <w:top w:val="nil"/>
              <w:left w:val="nil"/>
              <w:bottom w:val="double" w:sz="6" w:space="0" w:color="auto"/>
              <w:right w:val="nil"/>
            </w:tcBorders>
            <w:shd w:val="clear" w:color="auto" w:fill="auto"/>
            <w:vAlign w:val="center"/>
            <w:hideMark/>
          </w:tcPr>
          <w:p w14:paraId="634C8043" w14:textId="77777777" w:rsidR="002805BE" w:rsidRPr="002805BE" w:rsidRDefault="002805BE" w:rsidP="002805BE">
            <w:pPr>
              <w:jc w:val="right"/>
              <w:rPr>
                <w:sz w:val="16"/>
                <w:szCs w:val="16"/>
                <w:lang w:eastAsia="tr-TR"/>
              </w:rPr>
            </w:pPr>
            <w:r w:rsidRPr="002805BE">
              <w:rPr>
                <w:sz w:val="16"/>
                <w:szCs w:val="16"/>
                <w:lang w:eastAsia="tr-TR"/>
              </w:rPr>
              <w:t>-</w:t>
            </w:r>
          </w:p>
        </w:tc>
        <w:tc>
          <w:tcPr>
            <w:tcW w:w="1053" w:type="dxa"/>
            <w:tcBorders>
              <w:top w:val="nil"/>
              <w:left w:val="nil"/>
              <w:bottom w:val="double" w:sz="6" w:space="0" w:color="auto"/>
              <w:right w:val="nil"/>
            </w:tcBorders>
            <w:shd w:val="clear" w:color="auto" w:fill="auto"/>
            <w:vAlign w:val="center"/>
            <w:hideMark/>
          </w:tcPr>
          <w:p w14:paraId="08E18021" w14:textId="77777777" w:rsidR="002805BE" w:rsidRPr="002805BE" w:rsidRDefault="002805BE" w:rsidP="002805BE">
            <w:pPr>
              <w:jc w:val="right"/>
              <w:rPr>
                <w:sz w:val="16"/>
                <w:szCs w:val="16"/>
                <w:lang w:eastAsia="tr-TR"/>
              </w:rPr>
            </w:pPr>
            <w:r w:rsidRPr="002805BE">
              <w:rPr>
                <w:sz w:val="16"/>
                <w:szCs w:val="16"/>
                <w:lang w:eastAsia="tr-TR"/>
              </w:rPr>
              <w:t>-</w:t>
            </w:r>
          </w:p>
        </w:tc>
      </w:tr>
    </w:tbl>
    <w:p w14:paraId="05440BF5" w14:textId="14688424" w:rsidR="00B24C49" w:rsidRPr="002805BE" w:rsidRDefault="00B24C49" w:rsidP="000F6B75">
      <w:pPr>
        <w:tabs>
          <w:tab w:val="left" w:pos="709"/>
        </w:tabs>
      </w:pPr>
    </w:p>
    <w:p w14:paraId="1E8B57B9" w14:textId="0570E122" w:rsidR="00280A9A" w:rsidRPr="002805BE" w:rsidRDefault="00280A9A" w:rsidP="00280A9A">
      <w:pPr>
        <w:tabs>
          <w:tab w:val="left" w:pos="709"/>
        </w:tabs>
        <w:ind w:hanging="567"/>
        <w:rPr>
          <w:b/>
          <w:bCs/>
          <w:iCs/>
        </w:rPr>
      </w:pPr>
      <w:r w:rsidRPr="002805BE">
        <w:rPr>
          <w:b/>
          <w:iCs/>
        </w:rPr>
        <w:t>7.</w:t>
      </w:r>
      <w:r w:rsidR="00B54C3B" w:rsidRPr="002805BE">
        <w:rPr>
          <w:b/>
          <w:iCs/>
        </w:rPr>
        <w:t>4</w:t>
      </w:r>
      <w:r w:rsidRPr="002805BE">
        <w:rPr>
          <w:b/>
          <w:iCs/>
        </w:rPr>
        <w:tab/>
      </w:r>
      <w:r w:rsidR="002805BE" w:rsidRPr="002805BE">
        <w:rPr>
          <w:b/>
          <w:bCs/>
          <w:iCs/>
        </w:rPr>
        <w:t xml:space="preserve">Grup’un </w:t>
      </w:r>
      <w:r w:rsidRPr="002805BE">
        <w:rPr>
          <w:b/>
        </w:rPr>
        <w:t>dahil olduğu risk grubundan alınan kredilere ilişkin bilgiler:</w:t>
      </w:r>
    </w:p>
    <w:p w14:paraId="62B12401" w14:textId="77777777" w:rsidR="000F096F" w:rsidRPr="002805BE" w:rsidRDefault="000F096F" w:rsidP="000F096F">
      <w:pPr>
        <w:autoSpaceDE w:val="0"/>
        <w:autoSpaceDN w:val="0"/>
        <w:adjustRightInd w:val="0"/>
        <w:rPr>
          <w:bCs/>
          <w:iCs/>
          <w:sz w:val="16"/>
          <w:szCs w:val="16"/>
        </w:rPr>
      </w:pPr>
    </w:p>
    <w:p w14:paraId="348CBAAE" w14:textId="36451CA4" w:rsidR="002805BE" w:rsidRPr="002805BE" w:rsidRDefault="002805BE" w:rsidP="000F096F">
      <w:pPr>
        <w:autoSpaceDE w:val="0"/>
        <w:autoSpaceDN w:val="0"/>
        <w:adjustRightInd w:val="0"/>
        <w:ind w:left="567" w:hanging="567"/>
        <w:rPr>
          <w:lang w:eastAsia="tr-TR"/>
        </w:rPr>
      </w:pPr>
    </w:p>
    <w:tbl>
      <w:tblPr>
        <w:tblW w:w="8987" w:type="dxa"/>
        <w:tblCellMar>
          <w:left w:w="70" w:type="dxa"/>
          <w:right w:w="70" w:type="dxa"/>
        </w:tblCellMar>
        <w:tblLook w:val="04A0" w:firstRow="1" w:lastRow="0" w:firstColumn="1" w:lastColumn="0" w:noHBand="0" w:noVBand="1"/>
      </w:tblPr>
      <w:tblGrid>
        <w:gridCol w:w="2883"/>
        <w:gridCol w:w="990"/>
        <w:gridCol w:w="1008"/>
        <w:gridCol w:w="1107"/>
        <w:gridCol w:w="860"/>
        <w:gridCol w:w="1099"/>
        <w:gridCol w:w="1040"/>
      </w:tblGrid>
      <w:tr w:rsidR="002805BE" w:rsidRPr="002805BE" w14:paraId="6F7F91EE" w14:textId="77777777" w:rsidTr="0072719A">
        <w:trPr>
          <w:divId w:val="1716807052"/>
          <w:trHeight w:val="474"/>
        </w:trPr>
        <w:tc>
          <w:tcPr>
            <w:tcW w:w="2882" w:type="dxa"/>
            <w:tcBorders>
              <w:top w:val="single" w:sz="4" w:space="0" w:color="auto"/>
              <w:left w:val="nil"/>
              <w:bottom w:val="nil"/>
              <w:right w:val="nil"/>
            </w:tcBorders>
            <w:shd w:val="clear" w:color="auto" w:fill="auto"/>
            <w:vAlign w:val="center"/>
            <w:hideMark/>
          </w:tcPr>
          <w:p w14:paraId="60A6BA32" w14:textId="69065F8E" w:rsidR="002805BE" w:rsidRPr="002805BE" w:rsidRDefault="002805BE" w:rsidP="002805BE">
            <w:pPr>
              <w:jc w:val="both"/>
              <w:rPr>
                <w:b/>
                <w:bCs/>
                <w:sz w:val="16"/>
                <w:szCs w:val="16"/>
                <w:lang w:eastAsia="tr-TR"/>
              </w:rPr>
            </w:pPr>
            <w:r w:rsidRPr="002805BE">
              <w:rPr>
                <w:b/>
                <w:bCs/>
                <w:sz w:val="16"/>
                <w:szCs w:val="16"/>
                <w:lang w:eastAsia="tr-TR"/>
              </w:rPr>
              <w:t>Grup'un dahil olduğu risk grubu (*)</w:t>
            </w:r>
          </w:p>
        </w:tc>
        <w:tc>
          <w:tcPr>
            <w:tcW w:w="2000" w:type="dxa"/>
            <w:gridSpan w:val="2"/>
            <w:tcBorders>
              <w:top w:val="double" w:sz="6" w:space="0" w:color="auto"/>
              <w:left w:val="nil"/>
              <w:bottom w:val="nil"/>
              <w:right w:val="nil"/>
            </w:tcBorders>
            <w:shd w:val="clear" w:color="auto" w:fill="auto"/>
            <w:vAlign w:val="center"/>
            <w:hideMark/>
          </w:tcPr>
          <w:p w14:paraId="7742063F" w14:textId="77777777" w:rsidR="002805BE" w:rsidRPr="002805BE" w:rsidRDefault="002805BE" w:rsidP="002805BE">
            <w:pPr>
              <w:jc w:val="right"/>
              <w:rPr>
                <w:b/>
                <w:bCs/>
                <w:sz w:val="16"/>
                <w:szCs w:val="16"/>
                <w:lang w:eastAsia="tr-TR"/>
              </w:rPr>
            </w:pPr>
            <w:r w:rsidRPr="002805BE">
              <w:rPr>
                <w:b/>
                <w:bCs/>
                <w:sz w:val="16"/>
                <w:szCs w:val="16"/>
                <w:lang w:eastAsia="tr-TR"/>
              </w:rPr>
              <w:t>İştirak, bağlı ortaklıklar ve birlikte kontrol edilen ortaklıklar (iş ortaklıkları)</w:t>
            </w:r>
          </w:p>
        </w:tc>
        <w:tc>
          <w:tcPr>
            <w:tcW w:w="1964" w:type="dxa"/>
            <w:gridSpan w:val="2"/>
            <w:tcBorders>
              <w:top w:val="double" w:sz="6" w:space="0" w:color="auto"/>
              <w:left w:val="nil"/>
              <w:bottom w:val="nil"/>
              <w:right w:val="nil"/>
            </w:tcBorders>
            <w:shd w:val="clear" w:color="auto" w:fill="auto"/>
            <w:vAlign w:val="center"/>
            <w:hideMark/>
          </w:tcPr>
          <w:p w14:paraId="3AF6A948" w14:textId="77777777" w:rsidR="002805BE" w:rsidRPr="002805BE" w:rsidRDefault="002805BE" w:rsidP="002805BE">
            <w:pPr>
              <w:jc w:val="right"/>
              <w:rPr>
                <w:b/>
                <w:bCs/>
                <w:sz w:val="16"/>
                <w:szCs w:val="16"/>
                <w:lang w:eastAsia="tr-TR"/>
              </w:rPr>
            </w:pPr>
            <w:r w:rsidRPr="002805BE">
              <w:rPr>
                <w:b/>
                <w:bCs/>
                <w:sz w:val="16"/>
                <w:szCs w:val="16"/>
                <w:lang w:eastAsia="tr-TR"/>
              </w:rPr>
              <w:t>Bankanın doğrudan ve dolaylı ortaklıkları</w:t>
            </w:r>
          </w:p>
        </w:tc>
        <w:tc>
          <w:tcPr>
            <w:tcW w:w="2141" w:type="dxa"/>
            <w:gridSpan w:val="2"/>
            <w:tcBorders>
              <w:top w:val="double" w:sz="6" w:space="0" w:color="auto"/>
              <w:left w:val="nil"/>
              <w:bottom w:val="nil"/>
              <w:right w:val="nil"/>
            </w:tcBorders>
            <w:shd w:val="clear" w:color="auto" w:fill="auto"/>
            <w:vAlign w:val="center"/>
            <w:hideMark/>
          </w:tcPr>
          <w:p w14:paraId="23C8F584" w14:textId="77777777" w:rsidR="002805BE" w:rsidRPr="002805BE" w:rsidRDefault="002805BE" w:rsidP="002805BE">
            <w:pPr>
              <w:jc w:val="right"/>
              <w:rPr>
                <w:b/>
                <w:bCs/>
                <w:sz w:val="16"/>
                <w:szCs w:val="16"/>
                <w:lang w:eastAsia="tr-TR"/>
              </w:rPr>
            </w:pPr>
            <w:r w:rsidRPr="002805BE">
              <w:rPr>
                <w:b/>
                <w:bCs/>
                <w:sz w:val="16"/>
                <w:szCs w:val="16"/>
                <w:lang w:eastAsia="tr-TR"/>
              </w:rPr>
              <w:t>Risk grubuna dahil olan diğer gerçek ve tüzel kişiler</w:t>
            </w:r>
          </w:p>
        </w:tc>
      </w:tr>
      <w:tr w:rsidR="002805BE" w:rsidRPr="002805BE" w14:paraId="7DAD35BB" w14:textId="77777777" w:rsidTr="0072719A">
        <w:trPr>
          <w:divId w:val="1716807052"/>
          <w:trHeight w:val="168"/>
        </w:trPr>
        <w:tc>
          <w:tcPr>
            <w:tcW w:w="2882" w:type="dxa"/>
            <w:tcBorders>
              <w:top w:val="nil"/>
              <w:left w:val="nil"/>
              <w:bottom w:val="single" w:sz="8" w:space="0" w:color="auto"/>
              <w:right w:val="nil"/>
            </w:tcBorders>
            <w:shd w:val="clear" w:color="auto" w:fill="auto"/>
            <w:noWrap/>
            <w:vAlign w:val="bottom"/>
            <w:hideMark/>
          </w:tcPr>
          <w:p w14:paraId="0C0E5485" w14:textId="77777777" w:rsidR="002805BE" w:rsidRPr="002805BE" w:rsidRDefault="002805BE" w:rsidP="002805BE">
            <w:pPr>
              <w:rPr>
                <w:sz w:val="16"/>
                <w:szCs w:val="16"/>
                <w:lang w:eastAsia="tr-TR"/>
              </w:rPr>
            </w:pPr>
            <w:r w:rsidRPr="002805BE">
              <w:rPr>
                <w:sz w:val="16"/>
                <w:szCs w:val="16"/>
                <w:lang w:eastAsia="tr-TR"/>
              </w:rPr>
              <w:t> </w:t>
            </w:r>
          </w:p>
        </w:tc>
        <w:tc>
          <w:tcPr>
            <w:tcW w:w="991" w:type="dxa"/>
            <w:tcBorders>
              <w:top w:val="nil"/>
              <w:left w:val="nil"/>
              <w:bottom w:val="single" w:sz="8" w:space="0" w:color="auto"/>
              <w:right w:val="nil"/>
            </w:tcBorders>
            <w:shd w:val="clear" w:color="auto" w:fill="auto"/>
            <w:vAlign w:val="center"/>
            <w:hideMark/>
          </w:tcPr>
          <w:p w14:paraId="1CCD2BF0" w14:textId="77777777" w:rsidR="002805BE" w:rsidRPr="002805BE" w:rsidRDefault="002805BE" w:rsidP="002805BE">
            <w:pPr>
              <w:jc w:val="right"/>
              <w:rPr>
                <w:b/>
                <w:bCs/>
                <w:sz w:val="16"/>
                <w:szCs w:val="16"/>
                <w:lang w:eastAsia="tr-TR"/>
              </w:rPr>
            </w:pPr>
            <w:r w:rsidRPr="002805BE">
              <w:rPr>
                <w:b/>
                <w:bCs/>
                <w:sz w:val="16"/>
                <w:szCs w:val="16"/>
                <w:lang w:eastAsia="tr-TR"/>
              </w:rPr>
              <w:t>Cari Dönem</w:t>
            </w:r>
          </w:p>
        </w:tc>
        <w:tc>
          <w:tcPr>
            <w:tcW w:w="1009" w:type="dxa"/>
            <w:tcBorders>
              <w:top w:val="nil"/>
              <w:left w:val="nil"/>
              <w:bottom w:val="single" w:sz="8" w:space="0" w:color="auto"/>
              <w:right w:val="nil"/>
            </w:tcBorders>
            <w:shd w:val="clear" w:color="auto" w:fill="auto"/>
            <w:vAlign w:val="center"/>
            <w:hideMark/>
          </w:tcPr>
          <w:p w14:paraId="061B63D1" w14:textId="77777777" w:rsidR="002805BE" w:rsidRPr="002805BE" w:rsidRDefault="002805BE" w:rsidP="002805BE">
            <w:pPr>
              <w:jc w:val="right"/>
              <w:rPr>
                <w:b/>
                <w:bCs/>
                <w:sz w:val="16"/>
                <w:szCs w:val="16"/>
                <w:lang w:eastAsia="tr-TR"/>
              </w:rPr>
            </w:pPr>
            <w:r w:rsidRPr="002805BE">
              <w:rPr>
                <w:b/>
                <w:bCs/>
                <w:sz w:val="16"/>
                <w:szCs w:val="16"/>
                <w:lang w:eastAsia="tr-TR"/>
              </w:rPr>
              <w:t>Önceki Dönem</w:t>
            </w:r>
          </w:p>
        </w:tc>
        <w:tc>
          <w:tcPr>
            <w:tcW w:w="1108" w:type="dxa"/>
            <w:tcBorders>
              <w:top w:val="nil"/>
              <w:left w:val="nil"/>
              <w:bottom w:val="single" w:sz="8" w:space="0" w:color="auto"/>
              <w:right w:val="nil"/>
            </w:tcBorders>
            <w:shd w:val="clear" w:color="auto" w:fill="auto"/>
            <w:vAlign w:val="center"/>
            <w:hideMark/>
          </w:tcPr>
          <w:p w14:paraId="63D1034B" w14:textId="77777777" w:rsidR="002805BE" w:rsidRPr="002805BE" w:rsidRDefault="002805BE" w:rsidP="002805BE">
            <w:pPr>
              <w:jc w:val="right"/>
              <w:rPr>
                <w:b/>
                <w:bCs/>
                <w:sz w:val="16"/>
                <w:szCs w:val="16"/>
                <w:lang w:eastAsia="tr-TR"/>
              </w:rPr>
            </w:pPr>
            <w:r w:rsidRPr="002805BE">
              <w:rPr>
                <w:b/>
                <w:bCs/>
                <w:sz w:val="16"/>
                <w:szCs w:val="16"/>
                <w:lang w:eastAsia="tr-TR"/>
              </w:rPr>
              <w:t>Cari Dönem</w:t>
            </w:r>
          </w:p>
        </w:tc>
        <w:tc>
          <w:tcPr>
            <w:tcW w:w="855" w:type="dxa"/>
            <w:tcBorders>
              <w:top w:val="nil"/>
              <w:left w:val="nil"/>
              <w:bottom w:val="single" w:sz="8" w:space="0" w:color="auto"/>
              <w:right w:val="nil"/>
            </w:tcBorders>
            <w:shd w:val="clear" w:color="auto" w:fill="auto"/>
            <w:vAlign w:val="center"/>
            <w:hideMark/>
          </w:tcPr>
          <w:p w14:paraId="64784131" w14:textId="77777777" w:rsidR="002805BE" w:rsidRPr="002805BE" w:rsidRDefault="002805BE" w:rsidP="002805BE">
            <w:pPr>
              <w:jc w:val="right"/>
              <w:rPr>
                <w:b/>
                <w:bCs/>
                <w:sz w:val="16"/>
                <w:szCs w:val="16"/>
                <w:lang w:eastAsia="tr-TR"/>
              </w:rPr>
            </w:pPr>
            <w:r w:rsidRPr="002805BE">
              <w:rPr>
                <w:b/>
                <w:bCs/>
                <w:sz w:val="16"/>
                <w:szCs w:val="16"/>
                <w:lang w:eastAsia="tr-TR"/>
              </w:rPr>
              <w:t>Önceki Dönem</w:t>
            </w:r>
          </w:p>
        </w:tc>
        <w:tc>
          <w:tcPr>
            <w:tcW w:w="1100" w:type="dxa"/>
            <w:tcBorders>
              <w:top w:val="nil"/>
              <w:left w:val="nil"/>
              <w:bottom w:val="single" w:sz="8" w:space="0" w:color="auto"/>
              <w:right w:val="nil"/>
            </w:tcBorders>
            <w:shd w:val="clear" w:color="auto" w:fill="auto"/>
            <w:vAlign w:val="center"/>
            <w:hideMark/>
          </w:tcPr>
          <w:p w14:paraId="7469D2AF" w14:textId="77777777" w:rsidR="002805BE" w:rsidRPr="002805BE" w:rsidRDefault="002805BE" w:rsidP="002805BE">
            <w:pPr>
              <w:jc w:val="right"/>
              <w:rPr>
                <w:b/>
                <w:bCs/>
                <w:sz w:val="16"/>
                <w:szCs w:val="16"/>
                <w:lang w:eastAsia="tr-TR"/>
              </w:rPr>
            </w:pPr>
            <w:r w:rsidRPr="002805BE">
              <w:rPr>
                <w:b/>
                <w:bCs/>
                <w:sz w:val="16"/>
                <w:szCs w:val="16"/>
                <w:lang w:eastAsia="tr-TR"/>
              </w:rPr>
              <w:t>Cari Dönem</w:t>
            </w:r>
          </w:p>
        </w:tc>
        <w:tc>
          <w:tcPr>
            <w:tcW w:w="1040" w:type="dxa"/>
            <w:tcBorders>
              <w:top w:val="nil"/>
              <w:left w:val="nil"/>
              <w:bottom w:val="single" w:sz="8" w:space="0" w:color="auto"/>
              <w:right w:val="nil"/>
            </w:tcBorders>
            <w:shd w:val="clear" w:color="auto" w:fill="auto"/>
            <w:vAlign w:val="center"/>
            <w:hideMark/>
          </w:tcPr>
          <w:p w14:paraId="1AC47445" w14:textId="77777777" w:rsidR="002805BE" w:rsidRPr="002805BE" w:rsidRDefault="002805BE" w:rsidP="002805BE">
            <w:pPr>
              <w:jc w:val="right"/>
              <w:rPr>
                <w:b/>
                <w:bCs/>
                <w:sz w:val="16"/>
                <w:szCs w:val="16"/>
                <w:lang w:eastAsia="tr-TR"/>
              </w:rPr>
            </w:pPr>
            <w:r w:rsidRPr="002805BE">
              <w:rPr>
                <w:b/>
                <w:bCs/>
                <w:sz w:val="16"/>
                <w:szCs w:val="16"/>
                <w:lang w:eastAsia="tr-TR"/>
              </w:rPr>
              <w:t>Önceki Dönem</w:t>
            </w:r>
          </w:p>
        </w:tc>
      </w:tr>
      <w:tr w:rsidR="002805BE" w:rsidRPr="002805BE" w14:paraId="7BF341A5" w14:textId="77777777" w:rsidTr="0072719A">
        <w:trPr>
          <w:divId w:val="1716807052"/>
          <w:trHeight w:val="168"/>
        </w:trPr>
        <w:tc>
          <w:tcPr>
            <w:tcW w:w="2882" w:type="dxa"/>
            <w:tcBorders>
              <w:top w:val="nil"/>
              <w:left w:val="nil"/>
              <w:bottom w:val="nil"/>
              <w:right w:val="nil"/>
            </w:tcBorders>
            <w:shd w:val="clear" w:color="auto" w:fill="auto"/>
            <w:vAlign w:val="center"/>
            <w:hideMark/>
          </w:tcPr>
          <w:p w14:paraId="78F34FC0" w14:textId="77777777" w:rsidR="002805BE" w:rsidRPr="002805BE" w:rsidRDefault="002805BE" w:rsidP="002805BE">
            <w:pPr>
              <w:rPr>
                <w:sz w:val="16"/>
                <w:szCs w:val="16"/>
                <w:lang w:eastAsia="tr-TR"/>
              </w:rPr>
            </w:pPr>
            <w:r w:rsidRPr="002805BE">
              <w:rPr>
                <w:sz w:val="16"/>
                <w:szCs w:val="16"/>
                <w:lang w:eastAsia="tr-TR"/>
              </w:rPr>
              <w:t>Alınan Krediler</w:t>
            </w:r>
          </w:p>
        </w:tc>
        <w:tc>
          <w:tcPr>
            <w:tcW w:w="991" w:type="dxa"/>
            <w:tcBorders>
              <w:top w:val="nil"/>
              <w:left w:val="nil"/>
              <w:bottom w:val="nil"/>
              <w:right w:val="nil"/>
            </w:tcBorders>
            <w:shd w:val="clear" w:color="auto" w:fill="auto"/>
            <w:vAlign w:val="center"/>
            <w:hideMark/>
          </w:tcPr>
          <w:p w14:paraId="29476CAA" w14:textId="77777777" w:rsidR="002805BE" w:rsidRPr="002805BE" w:rsidRDefault="002805BE" w:rsidP="002805BE">
            <w:pPr>
              <w:rPr>
                <w:sz w:val="16"/>
                <w:szCs w:val="16"/>
                <w:lang w:eastAsia="tr-TR"/>
              </w:rPr>
            </w:pPr>
          </w:p>
        </w:tc>
        <w:tc>
          <w:tcPr>
            <w:tcW w:w="1009" w:type="dxa"/>
            <w:tcBorders>
              <w:top w:val="nil"/>
              <w:left w:val="nil"/>
              <w:bottom w:val="nil"/>
              <w:right w:val="nil"/>
            </w:tcBorders>
            <w:shd w:val="clear" w:color="auto" w:fill="auto"/>
            <w:vAlign w:val="center"/>
            <w:hideMark/>
          </w:tcPr>
          <w:p w14:paraId="34208F99" w14:textId="77777777" w:rsidR="002805BE" w:rsidRPr="002805BE" w:rsidRDefault="002805BE" w:rsidP="002805BE">
            <w:pPr>
              <w:jc w:val="right"/>
              <w:rPr>
                <w:lang w:eastAsia="tr-TR"/>
              </w:rPr>
            </w:pPr>
          </w:p>
        </w:tc>
        <w:tc>
          <w:tcPr>
            <w:tcW w:w="1108" w:type="dxa"/>
            <w:tcBorders>
              <w:top w:val="nil"/>
              <w:left w:val="nil"/>
              <w:bottom w:val="nil"/>
              <w:right w:val="nil"/>
            </w:tcBorders>
            <w:shd w:val="clear" w:color="auto" w:fill="auto"/>
            <w:vAlign w:val="center"/>
            <w:hideMark/>
          </w:tcPr>
          <w:p w14:paraId="6031B241" w14:textId="77777777" w:rsidR="002805BE" w:rsidRPr="002805BE" w:rsidRDefault="002805BE" w:rsidP="002805BE">
            <w:pPr>
              <w:jc w:val="right"/>
              <w:rPr>
                <w:lang w:eastAsia="tr-TR"/>
              </w:rPr>
            </w:pPr>
          </w:p>
        </w:tc>
        <w:tc>
          <w:tcPr>
            <w:tcW w:w="855" w:type="dxa"/>
            <w:tcBorders>
              <w:top w:val="nil"/>
              <w:left w:val="nil"/>
              <w:bottom w:val="nil"/>
              <w:right w:val="nil"/>
            </w:tcBorders>
            <w:shd w:val="clear" w:color="auto" w:fill="auto"/>
            <w:vAlign w:val="center"/>
            <w:hideMark/>
          </w:tcPr>
          <w:p w14:paraId="6D904100" w14:textId="77777777" w:rsidR="002805BE" w:rsidRPr="002805BE" w:rsidRDefault="002805BE" w:rsidP="002805BE">
            <w:pPr>
              <w:jc w:val="right"/>
              <w:rPr>
                <w:lang w:eastAsia="tr-TR"/>
              </w:rPr>
            </w:pPr>
          </w:p>
        </w:tc>
        <w:tc>
          <w:tcPr>
            <w:tcW w:w="1100" w:type="dxa"/>
            <w:tcBorders>
              <w:top w:val="nil"/>
              <w:left w:val="nil"/>
              <w:bottom w:val="nil"/>
              <w:right w:val="nil"/>
            </w:tcBorders>
            <w:shd w:val="clear" w:color="auto" w:fill="auto"/>
            <w:vAlign w:val="center"/>
            <w:hideMark/>
          </w:tcPr>
          <w:p w14:paraId="521A9196" w14:textId="77777777" w:rsidR="002805BE" w:rsidRPr="002805BE" w:rsidRDefault="002805BE" w:rsidP="002805BE">
            <w:pPr>
              <w:jc w:val="right"/>
              <w:rPr>
                <w:lang w:eastAsia="tr-TR"/>
              </w:rPr>
            </w:pPr>
          </w:p>
        </w:tc>
        <w:tc>
          <w:tcPr>
            <w:tcW w:w="1040" w:type="dxa"/>
            <w:tcBorders>
              <w:top w:val="nil"/>
              <w:left w:val="nil"/>
              <w:bottom w:val="nil"/>
              <w:right w:val="nil"/>
            </w:tcBorders>
            <w:shd w:val="clear" w:color="auto" w:fill="auto"/>
            <w:vAlign w:val="center"/>
            <w:hideMark/>
          </w:tcPr>
          <w:p w14:paraId="6050199B" w14:textId="77777777" w:rsidR="002805BE" w:rsidRPr="002805BE" w:rsidRDefault="002805BE" w:rsidP="002805BE">
            <w:pPr>
              <w:jc w:val="right"/>
              <w:rPr>
                <w:lang w:eastAsia="tr-TR"/>
              </w:rPr>
            </w:pPr>
          </w:p>
        </w:tc>
      </w:tr>
      <w:tr w:rsidR="002805BE" w:rsidRPr="002805BE" w14:paraId="0EA3FD5F" w14:textId="77777777" w:rsidTr="0072719A">
        <w:trPr>
          <w:divId w:val="1716807052"/>
          <w:trHeight w:val="191"/>
        </w:trPr>
        <w:tc>
          <w:tcPr>
            <w:tcW w:w="2882" w:type="dxa"/>
            <w:tcBorders>
              <w:top w:val="nil"/>
              <w:left w:val="nil"/>
              <w:bottom w:val="nil"/>
              <w:right w:val="nil"/>
            </w:tcBorders>
            <w:shd w:val="clear" w:color="auto" w:fill="auto"/>
            <w:vAlign w:val="center"/>
            <w:hideMark/>
          </w:tcPr>
          <w:p w14:paraId="3E2A5E30" w14:textId="77777777" w:rsidR="002805BE" w:rsidRPr="002805BE" w:rsidRDefault="002805BE" w:rsidP="002805BE">
            <w:pPr>
              <w:rPr>
                <w:sz w:val="16"/>
                <w:szCs w:val="16"/>
                <w:lang w:eastAsia="tr-TR"/>
              </w:rPr>
            </w:pPr>
            <w:r w:rsidRPr="002805BE">
              <w:rPr>
                <w:sz w:val="16"/>
                <w:szCs w:val="16"/>
                <w:lang w:eastAsia="tr-TR"/>
              </w:rPr>
              <w:t xml:space="preserve">Dönem Başı Bakiyesi </w:t>
            </w:r>
          </w:p>
        </w:tc>
        <w:tc>
          <w:tcPr>
            <w:tcW w:w="991" w:type="dxa"/>
            <w:tcBorders>
              <w:top w:val="nil"/>
              <w:left w:val="nil"/>
              <w:bottom w:val="nil"/>
              <w:right w:val="nil"/>
            </w:tcBorders>
            <w:shd w:val="clear" w:color="auto" w:fill="auto"/>
            <w:vAlign w:val="center"/>
            <w:hideMark/>
          </w:tcPr>
          <w:p w14:paraId="7A6C2C07" w14:textId="77777777" w:rsidR="002805BE" w:rsidRPr="002805BE" w:rsidRDefault="002805BE" w:rsidP="002805BE">
            <w:pPr>
              <w:jc w:val="right"/>
              <w:rPr>
                <w:sz w:val="18"/>
                <w:szCs w:val="18"/>
                <w:lang w:eastAsia="tr-TR"/>
              </w:rPr>
            </w:pPr>
            <w:r w:rsidRPr="002805BE">
              <w:rPr>
                <w:sz w:val="18"/>
                <w:szCs w:val="18"/>
                <w:lang w:eastAsia="tr-TR"/>
              </w:rPr>
              <w:t>-</w:t>
            </w:r>
          </w:p>
        </w:tc>
        <w:tc>
          <w:tcPr>
            <w:tcW w:w="1009" w:type="dxa"/>
            <w:tcBorders>
              <w:top w:val="nil"/>
              <w:left w:val="nil"/>
              <w:bottom w:val="nil"/>
              <w:right w:val="nil"/>
            </w:tcBorders>
            <w:shd w:val="clear" w:color="auto" w:fill="auto"/>
            <w:vAlign w:val="center"/>
            <w:hideMark/>
          </w:tcPr>
          <w:p w14:paraId="22E20B85" w14:textId="77777777" w:rsidR="002805BE" w:rsidRPr="002805BE" w:rsidRDefault="002805BE" w:rsidP="002805BE">
            <w:pPr>
              <w:jc w:val="right"/>
              <w:rPr>
                <w:sz w:val="18"/>
                <w:szCs w:val="18"/>
                <w:lang w:eastAsia="tr-TR"/>
              </w:rPr>
            </w:pPr>
            <w:r w:rsidRPr="002805BE">
              <w:rPr>
                <w:sz w:val="18"/>
                <w:szCs w:val="18"/>
                <w:lang w:eastAsia="tr-TR"/>
              </w:rPr>
              <w:t>-</w:t>
            </w:r>
          </w:p>
        </w:tc>
        <w:tc>
          <w:tcPr>
            <w:tcW w:w="1108" w:type="dxa"/>
            <w:tcBorders>
              <w:top w:val="nil"/>
              <w:left w:val="nil"/>
              <w:bottom w:val="nil"/>
              <w:right w:val="nil"/>
            </w:tcBorders>
            <w:shd w:val="clear" w:color="auto" w:fill="auto"/>
            <w:vAlign w:val="center"/>
            <w:hideMark/>
          </w:tcPr>
          <w:p w14:paraId="54E0B446" w14:textId="77777777" w:rsidR="002805BE" w:rsidRPr="002805BE" w:rsidRDefault="002805BE" w:rsidP="002805BE">
            <w:pPr>
              <w:jc w:val="right"/>
              <w:rPr>
                <w:sz w:val="18"/>
                <w:szCs w:val="18"/>
                <w:lang w:eastAsia="tr-TR"/>
              </w:rPr>
            </w:pPr>
            <w:r w:rsidRPr="002805BE">
              <w:rPr>
                <w:sz w:val="18"/>
                <w:szCs w:val="18"/>
                <w:lang w:eastAsia="tr-TR"/>
              </w:rPr>
              <w:t>1,481,347</w:t>
            </w:r>
          </w:p>
        </w:tc>
        <w:tc>
          <w:tcPr>
            <w:tcW w:w="855" w:type="dxa"/>
            <w:tcBorders>
              <w:top w:val="nil"/>
              <w:left w:val="nil"/>
              <w:bottom w:val="nil"/>
              <w:right w:val="nil"/>
            </w:tcBorders>
            <w:shd w:val="clear" w:color="auto" w:fill="auto"/>
            <w:vAlign w:val="center"/>
            <w:hideMark/>
          </w:tcPr>
          <w:p w14:paraId="4B70BBCB" w14:textId="77777777" w:rsidR="002805BE" w:rsidRPr="002805BE" w:rsidRDefault="002805BE" w:rsidP="002805BE">
            <w:pPr>
              <w:jc w:val="right"/>
              <w:rPr>
                <w:sz w:val="18"/>
                <w:szCs w:val="18"/>
                <w:lang w:eastAsia="tr-TR"/>
              </w:rPr>
            </w:pPr>
            <w:r w:rsidRPr="002805BE">
              <w:rPr>
                <w:sz w:val="18"/>
                <w:szCs w:val="18"/>
                <w:lang w:eastAsia="tr-TR"/>
              </w:rPr>
              <w:t>68,696</w:t>
            </w:r>
          </w:p>
        </w:tc>
        <w:tc>
          <w:tcPr>
            <w:tcW w:w="1100" w:type="dxa"/>
            <w:tcBorders>
              <w:top w:val="nil"/>
              <w:left w:val="nil"/>
              <w:bottom w:val="nil"/>
              <w:right w:val="nil"/>
            </w:tcBorders>
            <w:shd w:val="clear" w:color="auto" w:fill="auto"/>
            <w:vAlign w:val="center"/>
            <w:hideMark/>
          </w:tcPr>
          <w:p w14:paraId="3EE136D5" w14:textId="77777777" w:rsidR="002805BE" w:rsidRPr="002805BE" w:rsidRDefault="002805BE" w:rsidP="002805BE">
            <w:pPr>
              <w:jc w:val="right"/>
              <w:rPr>
                <w:sz w:val="18"/>
                <w:szCs w:val="18"/>
                <w:lang w:eastAsia="tr-TR"/>
              </w:rPr>
            </w:pPr>
            <w:r w:rsidRPr="002805BE">
              <w:rPr>
                <w:sz w:val="18"/>
                <w:szCs w:val="18"/>
                <w:lang w:eastAsia="tr-TR"/>
              </w:rPr>
              <w:t>-</w:t>
            </w:r>
          </w:p>
        </w:tc>
        <w:tc>
          <w:tcPr>
            <w:tcW w:w="1040" w:type="dxa"/>
            <w:tcBorders>
              <w:top w:val="nil"/>
              <w:left w:val="nil"/>
              <w:bottom w:val="nil"/>
              <w:right w:val="nil"/>
            </w:tcBorders>
            <w:shd w:val="clear" w:color="auto" w:fill="auto"/>
            <w:vAlign w:val="center"/>
            <w:hideMark/>
          </w:tcPr>
          <w:p w14:paraId="61016C48" w14:textId="77777777" w:rsidR="002805BE" w:rsidRPr="002805BE" w:rsidRDefault="002805BE" w:rsidP="002805BE">
            <w:pPr>
              <w:jc w:val="right"/>
              <w:rPr>
                <w:sz w:val="18"/>
                <w:szCs w:val="18"/>
                <w:lang w:eastAsia="tr-TR"/>
              </w:rPr>
            </w:pPr>
            <w:r w:rsidRPr="002805BE">
              <w:rPr>
                <w:sz w:val="18"/>
                <w:szCs w:val="18"/>
                <w:lang w:eastAsia="tr-TR"/>
              </w:rPr>
              <w:t>-</w:t>
            </w:r>
          </w:p>
        </w:tc>
      </w:tr>
      <w:tr w:rsidR="002805BE" w:rsidRPr="002805BE" w14:paraId="7700AC8B" w14:textId="77777777" w:rsidTr="0072719A">
        <w:trPr>
          <w:divId w:val="1716807052"/>
          <w:trHeight w:val="191"/>
        </w:trPr>
        <w:tc>
          <w:tcPr>
            <w:tcW w:w="2882" w:type="dxa"/>
            <w:tcBorders>
              <w:top w:val="nil"/>
              <w:left w:val="nil"/>
              <w:bottom w:val="nil"/>
              <w:right w:val="nil"/>
            </w:tcBorders>
            <w:shd w:val="clear" w:color="auto" w:fill="auto"/>
            <w:vAlign w:val="center"/>
            <w:hideMark/>
          </w:tcPr>
          <w:p w14:paraId="443BD89D" w14:textId="77777777" w:rsidR="002805BE" w:rsidRPr="002805BE" w:rsidRDefault="002805BE" w:rsidP="002805BE">
            <w:pPr>
              <w:rPr>
                <w:sz w:val="16"/>
                <w:szCs w:val="16"/>
                <w:lang w:eastAsia="tr-TR"/>
              </w:rPr>
            </w:pPr>
            <w:r w:rsidRPr="002805BE">
              <w:rPr>
                <w:sz w:val="16"/>
                <w:szCs w:val="16"/>
                <w:lang w:eastAsia="tr-TR"/>
              </w:rPr>
              <w:t>Dönem Sonu Bakiyesi</w:t>
            </w:r>
          </w:p>
        </w:tc>
        <w:tc>
          <w:tcPr>
            <w:tcW w:w="991" w:type="dxa"/>
            <w:tcBorders>
              <w:top w:val="nil"/>
              <w:left w:val="nil"/>
              <w:bottom w:val="nil"/>
              <w:right w:val="nil"/>
            </w:tcBorders>
            <w:shd w:val="clear" w:color="auto" w:fill="auto"/>
            <w:vAlign w:val="center"/>
            <w:hideMark/>
          </w:tcPr>
          <w:p w14:paraId="46F1D43B" w14:textId="77777777" w:rsidR="002805BE" w:rsidRPr="002805BE" w:rsidRDefault="002805BE" w:rsidP="002805BE">
            <w:pPr>
              <w:jc w:val="right"/>
              <w:rPr>
                <w:sz w:val="18"/>
                <w:szCs w:val="18"/>
                <w:lang w:eastAsia="tr-TR"/>
              </w:rPr>
            </w:pPr>
            <w:r w:rsidRPr="002805BE">
              <w:rPr>
                <w:sz w:val="18"/>
                <w:szCs w:val="18"/>
                <w:lang w:eastAsia="tr-TR"/>
              </w:rPr>
              <w:t>-</w:t>
            </w:r>
          </w:p>
        </w:tc>
        <w:tc>
          <w:tcPr>
            <w:tcW w:w="1009" w:type="dxa"/>
            <w:tcBorders>
              <w:top w:val="nil"/>
              <w:left w:val="nil"/>
              <w:bottom w:val="nil"/>
              <w:right w:val="nil"/>
            </w:tcBorders>
            <w:shd w:val="clear" w:color="auto" w:fill="auto"/>
            <w:vAlign w:val="center"/>
            <w:hideMark/>
          </w:tcPr>
          <w:p w14:paraId="4667A311" w14:textId="77777777" w:rsidR="002805BE" w:rsidRPr="002805BE" w:rsidRDefault="002805BE" w:rsidP="002805BE">
            <w:pPr>
              <w:jc w:val="right"/>
              <w:rPr>
                <w:sz w:val="18"/>
                <w:szCs w:val="18"/>
                <w:lang w:eastAsia="tr-TR"/>
              </w:rPr>
            </w:pPr>
            <w:r w:rsidRPr="002805BE">
              <w:rPr>
                <w:sz w:val="18"/>
                <w:szCs w:val="18"/>
                <w:lang w:eastAsia="tr-TR"/>
              </w:rPr>
              <w:t>-</w:t>
            </w:r>
          </w:p>
        </w:tc>
        <w:tc>
          <w:tcPr>
            <w:tcW w:w="1108" w:type="dxa"/>
            <w:tcBorders>
              <w:top w:val="nil"/>
              <w:left w:val="nil"/>
              <w:bottom w:val="nil"/>
              <w:right w:val="nil"/>
            </w:tcBorders>
            <w:shd w:val="clear" w:color="auto" w:fill="auto"/>
            <w:vAlign w:val="center"/>
            <w:hideMark/>
          </w:tcPr>
          <w:p w14:paraId="10E78F88" w14:textId="77777777" w:rsidR="002805BE" w:rsidRPr="002805BE" w:rsidRDefault="002805BE" w:rsidP="002805BE">
            <w:pPr>
              <w:jc w:val="right"/>
              <w:rPr>
                <w:sz w:val="18"/>
                <w:szCs w:val="18"/>
                <w:lang w:eastAsia="tr-TR"/>
              </w:rPr>
            </w:pPr>
            <w:r w:rsidRPr="002805BE">
              <w:rPr>
                <w:sz w:val="18"/>
                <w:szCs w:val="18"/>
                <w:lang w:eastAsia="tr-TR"/>
              </w:rPr>
              <w:t>166,637</w:t>
            </w:r>
          </w:p>
        </w:tc>
        <w:tc>
          <w:tcPr>
            <w:tcW w:w="855" w:type="dxa"/>
            <w:tcBorders>
              <w:top w:val="nil"/>
              <w:left w:val="nil"/>
              <w:bottom w:val="nil"/>
              <w:right w:val="nil"/>
            </w:tcBorders>
            <w:shd w:val="clear" w:color="auto" w:fill="auto"/>
            <w:vAlign w:val="center"/>
            <w:hideMark/>
          </w:tcPr>
          <w:p w14:paraId="1E7A0B68" w14:textId="77777777" w:rsidR="002805BE" w:rsidRPr="002805BE" w:rsidRDefault="002805BE" w:rsidP="002805BE">
            <w:pPr>
              <w:jc w:val="right"/>
              <w:rPr>
                <w:sz w:val="18"/>
                <w:szCs w:val="18"/>
                <w:lang w:eastAsia="tr-TR"/>
              </w:rPr>
            </w:pPr>
            <w:r w:rsidRPr="002805BE">
              <w:rPr>
                <w:sz w:val="18"/>
                <w:szCs w:val="18"/>
                <w:lang w:eastAsia="tr-TR"/>
              </w:rPr>
              <w:t>1,481,347</w:t>
            </w:r>
          </w:p>
        </w:tc>
        <w:tc>
          <w:tcPr>
            <w:tcW w:w="1100" w:type="dxa"/>
            <w:tcBorders>
              <w:top w:val="nil"/>
              <w:left w:val="nil"/>
              <w:bottom w:val="nil"/>
              <w:right w:val="nil"/>
            </w:tcBorders>
            <w:shd w:val="clear" w:color="auto" w:fill="auto"/>
            <w:vAlign w:val="center"/>
            <w:hideMark/>
          </w:tcPr>
          <w:p w14:paraId="4B1454B2" w14:textId="77777777" w:rsidR="002805BE" w:rsidRPr="002805BE" w:rsidRDefault="002805BE" w:rsidP="002805BE">
            <w:pPr>
              <w:jc w:val="right"/>
              <w:rPr>
                <w:sz w:val="18"/>
                <w:szCs w:val="18"/>
                <w:lang w:eastAsia="tr-TR"/>
              </w:rPr>
            </w:pPr>
            <w:r w:rsidRPr="002805BE">
              <w:rPr>
                <w:sz w:val="18"/>
                <w:szCs w:val="18"/>
                <w:lang w:eastAsia="tr-TR"/>
              </w:rPr>
              <w:t>-</w:t>
            </w:r>
          </w:p>
        </w:tc>
        <w:tc>
          <w:tcPr>
            <w:tcW w:w="1040" w:type="dxa"/>
            <w:tcBorders>
              <w:top w:val="nil"/>
              <w:left w:val="nil"/>
              <w:bottom w:val="nil"/>
              <w:right w:val="nil"/>
            </w:tcBorders>
            <w:shd w:val="clear" w:color="auto" w:fill="auto"/>
            <w:vAlign w:val="center"/>
            <w:hideMark/>
          </w:tcPr>
          <w:p w14:paraId="6602082E" w14:textId="77777777" w:rsidR="002805BE" w:rsidRPr="002805BE" w:rsidRDefault="002805BE" w:rsidP="002805BE">
            <w:pPr>
              <w:jc w:val="right"/>
              <w:rPr>
                <w:sz w:val="18"/>
                <w:szCs w:val="18"/>
                <w:lang w:eastAsia="tr-TR"/>
              </w:rPr>
            </w:pPr>
            <w:r w:rsidRPr="002805BE">
              <w:rPr>
                <w:sz w:val="18"/>
                <w:szCs w:val="18"/>
                <w:lang w:eastAsia="tr-TR"/>
              </w:rPr>
              <w:t>-</w:t>
            </w:r>
          </w:p>
        </w:tc>
      </w:tr>
      <w:tr w:rsidR="002805BE" w:rsidRPr="002805BE" w14:paraId="27970E25" w14:textId="77777777" w:rsidTr="0072719A">
        <w:trPr>
          <w:divId w:val="1716807052"/>
          <w:trHeight w:val="191"/>
        </w:trPr>
        <w:tc>
          <w:tcPr>
            <w:tcW w:w="2882" w:type="dxa"/>
            <w:tcBorders>
              <w:top w:val="nil"/>
              <w:left w:val="nil"/>
              <w:bottom w:val="double" w:sz="6" w:space="0" w:color="auto"/>
              <w:right w:val="nil"/>
            </w:tcBorders>
            <w:shd w:val="clear" w:color="auto" w:fill="auto"/>
            <w:vAlign w:val="center"/>
            <w:hideMark/>
          </w:tcPr>
          <w:p w14:paraId="6FE8368C" w14:textId="77777777" w:rsidR="002805BE" w:rsidRPr="002805BE" w:rsidRDefault="002805BE" w:rsidP="002805BE">
            <w:pPr>
              <w:jc w:val="both"/>
              <w:rPr>
                <w:sz w:val="16"/>
                <w:szCs w:val="16"/>
                <w:lang w:eastAsia="tr-TR"/>
              </w:rPr>
            </w:pPr>
            <w:r w:rsidRPr="002805BE">
              <w:rPr>
                <w:sz w:val="16"/>
                <w:szCs w:val="16"/>
                <w:lang w:eastAsia="tr-TR"/>
              </w:rPr>
              <w:t xml:space="preserve">Ödenen </w:t>
            </w:r>
            <w:proofErr w:type="gramStart"/>
            <w:r w:rsidRPr="002805BE">
              <w:rPr>
                <w:sz w:val="16"/>
                <w:szCs w:val="16"/>
                <w:lang w:eastAsia="tr-TR"/>
              </w:rPr>
              <w:t>kar</w:t>
            </w:r>
            <w:proofErr w:type="gramEnd"/>
            <w:r w:rsidRPr="002805BE">
              <w:rPr>
                <w:sz w:val="16"/>
                <w:szCs w:val="16"/>
                <w:lang w:eastAsia="tr-TR"/>
              </w:rPr>
              <w:t xml:space="preserve"> payı gideri</w:t>
            </w:r>
          </w:p>
        </w:tc>
        <w:tc>
          <w:tcPr>
            <w:tcW w:w="991" w:type="dxa"/>
            <w:tcBorders>
              <w:top w:val="nil"/>
              <w:left w:val="nil"/>
              <w:bottom w:val="double" w:sz="6" w:space="0" w:color="auto"/>
              <w:right w:val="nil"/>
            </w:tcBorders>
            <w:shd w:val="clear" w:color="auto" w:fill="auto"/>
            <w:vAlign w:val="center"/>
            <w:hideMark/>
          </w:tcPr>
          <w:p w14:paraId="3A8181FC" w14:textId="77777777" w:rsidR="002805BE" w:rsidRPr="002805BE" w:rsidRDefault="002805BE" w:rsidP="002805BE">
            <w:pPr>
              <w:jc w:val="right"/>
              <w:rPr>
                <w:sz w:val="18"/>
                <w:szCs w:val="18"/>
                <w:lang w:eastAsia="tr-TR"/>
              </w:rPr>
            </w:pPr>
            <w:r w:rsidRPr="002805BE">
              <w:rPr>
                <w:sz w:val="18"/>
                <w:szCs w:val="18"/>
                <w:lang w:eastAsia="tr-TR"/>
              </w:rPr>
              <w:t>-</w:t>
            </w:r>
          </w:p>
        </w:tc>
        <w:tc>
          <w:tcPr>
            <w:tcW w:w="1009" w:type="dxa"/>
            <w:tcBorders>
              <w:top w:val="nil"/>
              <w:left w:val="nil"/>
              <w:bottom w:val="double" w:sz="6" w:space="0" w:color="auto"/>
              <w:right w:val="nil"/>
            </w:tcBorders>
            <w:shd w:val="clear" w:color="auto" w:fill="auto"/>
            <w:vAlign w:val="center"/>
            <w:hideMark/>
          </w:tcPr>
          <w:p w14:paraId="15647465" w14:textId="77777777" w:rsidR="002805BE" w:rsidRPr="002805BE" w:rsidRDefault="002805BE" w:rsidP="002805BE">
            <w:pPr>
              <w:jc w:val="right"/>
              <w:rPr>
                <w:sz w:val="18"/>
                <w:szCs w:val="18"/>
                <w:lang w:eastAsia="tr-TR"/>
              </w:rPr>
            </w:pPr>
            <w:r w:rsidRPr="002805BE">
              <w:rPr>
                <w:sz w:val="18"/>
                <w:szCs w:val="18"/>
                <w:lang w:eastAsia="tr-TR"/>
              </w:rPr>
              <w:t>-</w:t>
            </w:r>
          </w:p>
        </w:tc>
        <w:tc>
          <w:tcPr>
            <w:tcW w:w="1108" w:type="dxa"/>
            <w:tcBorders>
              <w:top w:val="nil"/>
              <w:left w:val="nil"/>
              <w:bottom w:val="double" w:sz="6" w:space="0" w:color="auto"/>
              <w:right w:val="nil"/>
            </w:tcBorders>
            <w:shd w:val="clear" w:color="auto" w:fill="auto"/>
            <w:vAlign w:val="center"/>
            <w:hideMark/>
          </w:tcPr>
          <w:p w14:paraId="49D203FC" w14:textId="77777777" w:rsidR="002805BE" w:rsidRPr="002805BE" w:rsidRDefault="002805BE" w:rsidP="002805BE">
            <w:pPr>
              <w:jc w:val="right"/>
              <w:rPr>
                <w:sz w:val="18"/>
                <w:szCs w:val="18"/>
                <w:lang w:eastAsia="tr-TR"/>
              </w:rPr>
            </w:pPr>
            <w:r w:rsidRPr="002805BE">
              <w:rPr>
                <w:sz w:val="18"/>
                <w:szCs w:val="18"/>
                <w:lang w:eastAsia="tr-TR"/>
              </w:rPr>
              <w:t>353</w:t>
            </w:r>
          </w:p>
        </w:tc>
        <w:tc>
          <w:tcPr>
            <w:tcW w:w="855" w:type="dxa"/>
            <w:tcBorders>
              <w:top w:val="nil"/>
              <w:left w:val="nil"/>
              <w:bottom w:val="double" w:sz="6" w:space="0" w:color="auto"/>
              <w:right w:val="nil"/>
            </w:tcBorders>
            <w:shd w:val="clear" w:color="auto" w:fill="auto"/>
            <w:vAlign w:val="center"/>
            <w:hideMark/>
          </w:tcPr>
          <w:p w14:paraId="18EFA45B" w14:textId="77777777" w:rsidR="002805BE" w:rsidRPr="002805BE" w:rsidRDefault="002805BE" w:rsidP="002805BE">
            <w:pPr>
              <w:jc w:val="right"/>
              <w:rPr>
                <w:sz w:val="18"/>
                <w:szCs w:val="18"/>
                <w:lang w:eastAsia="tr-TR"/>
              </w:rPr>
            </w:pPr>
            <w:r w:rsidRPr="002805BE">
              <w:rPr>
                <w:sz w:val="18"/>
                <w:szCs w:val="18"/>
                <w:lang w:eastAsia="tr-TR"/>
              </w:rPr>
              <w:t>-</w:t>
            </w:r>
          </w:p>
        </w:tc>
        <w:tc>
          <w:tcPr>
            <w:tcW w:w="1100" w:type="dxa"/>
            <w:tcBorders>
              <w:top w:val="nil"/>
              <w:left w:val="nil"/>
              <w:bottom w:val="double" w:sz="6" w:space="0" w:color="auto"/>
              <w:right w:val="nil"/>
            </w:tcBorders>
            <w:shd w:val="clear" w:color="auto" w:fill="auto"/>
            <w:vAlign w:val="center"/>
            <w:hideMark/>
          </w:tcPr>
          <w:p w14:paraId="3C80E750" w14:textId="77777777" w:rsidR="002805BE" w:rsidRPr="002805BE" w:rsidRDefault="002805BE" w:rsidP="002805BE">
            <w:pPr>
              <w:jc w:val="right"/>
              <w:rPr>
                <w:sz w:val="18"/>
                <w:szCs w:val="18"/>
                <w:lang w:eastAsia="tr-TR"/>
              </w:rPr>
            </w:pPr>
            <w:r w:rsidRPr="002805BE">
              <w:rPr>
                <w:sz w:val="18"/>
                <w:szCs w:val="18"/>
                <w:lang w:eastAsia="tr-TR"/>
              </w:rPr>
              <w:t>-</w:t>
            </w:r>
          </w:p>
        </w:tc>
        <w:tc>
          <w:tcPr>
            <w:tcW w:w="1040" w:type="dxa"/>
            <w:tcBorders>
              <w:top w:val="nil"/>
              <w:left w:val="nil"/>
              <w:bottom w:val="double" w:sz="6" w:space="0" w:color="auto"/>
              <w:right w:val="nil"/>
            </w:tcBorders>
            <w:shd w:val="clear" w:color="auto" w:fill="auto"/>
            <w:vAlign w:val="center"/>
            <w:hideMark/>
          </w:tcPr>
          <w:p w14:paraId="3836C101" w14:textId="77777777" w:rsidR="002805BE" w:rsidRPr="002805BE" w:rsidRDefault="002805BE" w:rsidP="002805BE">
            <w:pPr>
              <w:jc w:val="right"/>
              <w:rPr>
                <w:sz w:val="18"/>
                <w:szCs w:val="18"/>
                <w:lang w:eastAsia="tr-TR"/>
              </w:rPr>
            </w:pPr>
            <w:r w:rsidRPr="002805BE">
              <w:rPr>
                <w:sz w:val="18"/>
                <w:szCs w:val="18"/>
                <w:lang w:eastAsia="tr-TR"/>
              </w:rPr>
              <w:t>-</w:t>
            </w:r>
          </w:p>
        </w:tc>
      </w:tr>
    </w:tbl>
    <w:p w14:paraId="447568F4" w14:textId="420433D4" w:rsidR="00E53CFC" w:rsidRPr="002805BE" w:rsidRDefault="00E53CFC" w:rsidP="000F096F">
      <w:pPr>
        <w:autoSpaceDE w:val="0"/>
        <w:autoSpaceDN w:val="0"/>
        <w:adjustRightInd w:val="0"/>
        <w:ind w:left="567" w:hanging="567"/>
        <w:rPr>
          <w:bCs/>
          <w:iCs/>
          <w:sz w:val="16"/>
          <w:szCs w:val="16"/>
        </w:rPr>
      </w:pPr>
    </w:p>
    <w:p w14:paraId="6748267D" w14:textId="5F96BC18" w:rsidR="000F096F" w:rsidRPr="002805BE" w:rsidRDefault="004C7AB1" w:rsidP="006029DA">
      <w:pPr>
        <w:autoSpaceDE w:val="0"/>
        <w:autoSpaceDN w:val="0"/>
        <w:adjustRightInd w:val="0"/>
        <w:ind w:hanging="567"/>
        <w:rPr>
          <w:b/>
          <w:bCs/>
          <w:iCs/>
        </w:rPr>
      </w:pPr>
      <w:r w:rsidRPr="002805BE">
        <w:rPr>
          <w:b/>
          <w:bCs/>
          <w:iCs/>
        </w:rPr>
        <w:t>7</w:t>
      </w:r>
      <w:r w:rsidR="006029DA" w:rsidRPr="002805BE">
        <w:rPr>
          <w:b/>
          <w:bCs/>
          <w:iCs/>
        </w:rPr>
        <w:t>.</w:t>
      </w:r>
      <w:r w:rsidR="00B54C3B" w:rsidRPr="002805BE">
        <w:rPr>
          <w:b/>
          <w:bCs/>
          <w:iCs/>
        </w:rPr>
        <w:t>5</w:t>
      </w:r>
      <w:r w:rsidR="006029DA" w:rsidRPr="002805BE">
        <w:rPr>
          <w:b/>
          <w:bCs/>
          <w:iCs/>
        </w:rPr>
        <w:tab/>
      </w:r>
      <w:r w:rsidR="00E253C8" w:rsidRPr="002805BE">
        <w:rPr>
          <w:b/>
          <w:bCs/>
          <w:iCs/>
        </w:rPr>
        <w:t>Üst Yönetime sağlanan faydalara ilişkin bilgiler:</w:t>
      </w:r>
    </w:p>
    <w:p w14:paraId="55F97F0C" w14:textId="77777777" w:rsidR="000F096F" w:rsidRPr="002805BE" w:rsidRDefault="000F096F" w:rsidP="000F096F">
      <w:pPr>
        <w:ind w:left="540"/>
        <w:rPr>
          <w:bCs/>
          <w:iCs/>
          <w:sz w:val="16"/>
          <w:szCs w:val="16"/>
        </w:rPr>
      </w:pPr>
    </w:p>
    <w:p w14:paraId="5F8BCFF1" w14:textId="428F1E3F" w:rsidR="00F11877" w:rsidRPr="002805BE" w:rsidRDefault="00527FBB" w:rsidP="004C4FA7">
      <w:pPr>
        <w:jc w:val="both"/>
        <w:rPr>
          <w:bCs/>
          <w:iCs/>
          <w:spacing w:val="-6"/>
        </w:rPr>
      </w:pPr>
      <w:r w:rsidRPr="002805BE">
        <w:rPr>
          <w:bCs/>
          <w:iCs/>
          <w:spacing w:val="-6"/>
        </w:rPr>
        <w:t>1 Ocak-</w:t>
      </w:r>
      <w:r w:rsidR="00532AD6" w:rsidRPr="002805BE">
        <w:t xml:space="preserve">31 </w:t>
      </w:r>
      <w:r w:rsidR="00F67CCA" w:rsidRPr="002805BE">
        <w:t>Mart</w:t>
      </w:r>
      <w:r w:rsidR="00532AD6" w:rsidRPr="002805BE">
        <w:t xml:space="preserve"> 20</w:t>
      </w:r>
      <w:r w:rsidR="00923BA3" w:rsidRPr="002805BE">
        <w:t>21</w:t>
      </w:r>
      <w:r w:rsidR="00532AD6" w:rsidRPr="002805BE">
        <w:t xml:space="preserve"> </w:t>
      </w:r>
      <w:r w:rsidRPr="002805BE">
        <w:rPr>
          <w:bCs/>
          <w:iCs/>
          <w:spacing w:val="-6"/>
        </w:rPr>
        <w:t>döneminde</w:t>
      </w:r>
      <w:r w:rsidR="00E253C8" w:rsidRPr="002805BE">
        <w:rPr>
          <w:bCs/>
          <w:iCs/>
          <w:spacing w:val="-6"/>
        </w:rPr>
        <w:t xml:space="preserve"> </w:t>
      </w:r>
      <w:r w:rsidR="00F13107" w:rsidRPr="002805BE">
        <w:rPr>
          <w:bCs/>
          <w:iCs/>
        </w:rPr>
        <w:t>Grup</w:t>
      </w:r>
      <w:r w:rsidR="00E253C8" w:rsidRPr="002805BE">
        <w:rPr>
          <w:bCs/>
          <w:iCs/>
          <w:spacing w:val="-6"/>
        </w:rPr>
        <w:t xml:space="preserve"> üst yönetimine </w:t>
      </w:r>
      <w:r w:rsidR="006311F0" w:rsidRPr="002805BE">
        <w:rPr>
          <w:bCs/>
          <w:iCs/>
          <w:spacing w:val="-6"/>
        </w:rPr>
        <w:t>68</w:t>
      </w:r>
      <w:r w:rsidR="00110F81" w:rsidRPr="002805BE">
        <w:rPr>
          <w:bCs/>
          <w:iCs/>
          <w:spacing w:val="-6"/>
        </w:rPr>
        <w:t>,</w:t>
      </w:r>
      <w:r w:rsidR="006311F0" w:rsidRPr="002805BE">
        <w:rPr>
          <w:bCs/>
          <w:iCs/>
          <w:spacing w:val="-6"/>
        </w:rPr>
        <w:t>884</w:t>
      </w:r>
      <w:r w:rsidR="00110F81" w:rsidRPr="002805BE">
        <w:rPr>
          <w:bCs/>
          <w:iCs/>
          <w:spacing w:val="-6"/>
        </w:rPr>
        <w:t xml:space="preserve"> </w:t>
      </w:r>
      <w:r w:rsidR="00E253C8" w:rsidRPr="002805BE">
        <w:rPr>
          <w:bCs/>
          <w:iCs/>
          <w:spacing w:val="-6"/>
        </w:rPr>
        <w:t>TL (</w:t>
      </w:r>
      <w:r w:rsidR="005D1B6E" w:rsidRPr="002805BE">
        <w:rPr>
          <w:bCs/>
          <w:iCs/>
          <w:spacing w:val="-6"/>
        </w:rPr>
        <w:t>1 Ocak-</w:t>
      </w:r>
      <w:r w:rsidR="00FA70EA" w:rsidRPr="002805BE">
        <w:t>3</w:t>
      </w:r>
      <w:r w:rsidR="00532AD6" w:rsidRPr="002805BE">
        <w:t>1</w:t>
      </w:r>
      <w:r w:rsidR="00FA70EA" w:rsidRPr="002805BE">
        <w:t xml:space="preserve"> </w:t>
      </w:r>
      <w:r w:rsidR="00ED2280" w:rsidRPr="002805BE">
        <w:t>Mart 2020</w:t>
      </w:r>
      <w:r w:rsidR="00E253C8" w:rsidRPr="002805BE">
        <w:rPr>
          <w:bCs/>
          <w:iCs/>
          <w:spacing w:val="-6"/>
        </w:rPr>
        <w:t xml:space="preserve"> – </w:t>
      </w:r>
      <w:r w:rsidR="006311F0" w:rsidRPr="002805BE">
        <w:rPr>
          <w:bCs/>
          <w:iCs/>
          <w:spacing w:val="-6"/>
        </w:rPr>
        <w:t>54</w:t>
      </w:r>
      <w:r w:rsidR="00ED2280" w:rsidRPr="002805BE">
        <w:rPr>
          <w:bCs/>
          <w:iCs/>
          <w:spacing w:val="-6"/>
        </w:rPr>
        <w:t>,</w:t>
      </w:r>
      <w:r w:rsidR="006311F0" w:rsidRPr="002805BE">
        <w:rPr>
          <w:bCs/>
          <w:iCs/>
          <w:spacing w:val="-6"/>
        </w:rPr>
        <w:t>308</w:t>
      </w:r>
      <w:r w:rsidR="00ED2280" w:rsidRPr="002805BE">
        <w:rPr>
          <w:bCs/>
          <w:iCs/>
          <w:spacing w:val="-6"/>
        </w:rPr>
        <w:t xml:space="preserve"> </w:t>
      </w:r>
      <w:r w:rsidR="002F5629" w:rsidRPr="002805BE">
        <w:rPr>
          <w:bCs/>
          <w:iCs/>
          <w:spacing w:val="-6"/>
        </w:rPr>
        <w:t>TL</w:t>
      </w:r>
      <w:r w:rsidR="00E253C8" w:rsidRPr="002805BE">
        <w:rPr>
          <w:bCs/>
          <w:iCs/>
          <w:spacing w:val="-6"/>
        </w:rPr>
        <w:t>) tutarında ödeme yapılmıştır.</w:t>
      </w:r>
    </w:p>
    <w:p w14:paraId="5ECC8BB4" w14:textId="7DCE7119" w:rsidR="007A0846" w:rsidRPr="00B34327" w:rsidRDefault="007A0846" w:rsidP="004C4FA7">
      <w:pPr>
        <w:jc w:val="both"/>
        <w:rPr>
          <w:bCs/>
          <w:iCs/>
          <w:spacing w:val="-6"/>
          <w:highlight w:val="yellow"/>
        </w:rPr>
      </w:pPr>
    </w:p>
    <w:p w14:paraId="524AE3B1" w14:textId="2A076697" w:rsidR="007A0846" w:rsidRPr="00ED2280" w:rsidRDefault="005028D1" w:rsidP="007A0846">
      <w:pPr>
        <w:pStyle w:val="EndnoteText"/>
        <w:autoSpaceDE w:val="0"/>
        <w:autoSpaceDN w:val="0"/>
        <w:adjustRightInd w:val="0"/>
        <w:ind w:hanging="567"/>
        <w:jc w:val="both"/>
        <w:rPr>
          <w:b/>
        </w:rPr>
      </w:pPr>
      <w:r w:rsidRPr="00ED2280">
        <w:rPr>
          <w:b/>
        </w:rPr>
        <w:t>8.</w:t>
      </w:r>
      <w:r w:rsidRPr="00ED2280">
        <w:rPr>
          <w:b/>
        </w:rPr>
        <w:tab/>
        <w:t>Grup</w:t>
      </w:r>
      <w:r w:rsidR="007A0846" w:rsidRPr="00ED2280">
        <w:rPr>
          <w:b/>
        </w:rPr>
        <w:t>’</w:t>
      </w:r>
      <w:r w:rsidRPr="00ED2280">
        <w:rPr>
          <w:b/>
        </w:rPr>
        <w:t>u</w:t>
      </w:r>
      <w:r w:rsidR="007A0846" w:rsidRPr="00ED2280">
        <w:rPr>
          <w:b/>
        </w:rPr>
        <w:t xml:space="preserve">n yurtiçi, yurtdışı, kıyı bankacılığı bölgelerindeki şubeleri ile yurtdışı temsilciliklerine ilişkin bilgiler </w:t>
      </w:r>
    </w:p>
    <w:p w14:paraId="1E0DCD7A" w14:textId="77777777" w:rsidR="007A0846" w:rsidRPr="00ED2280" w:rsidRDefault="007A0846" w:rsidP="007A0846">
      <w:pPr>
        <w:pStyle w:val="EndnoteText"/>
        <w:autoSpaceDE w:val="0"/>
        <w:autoSpaceDN w:val="0"/>
        <w:adjustRightInd w:val="0"/>
        <w:ind w:hanging="540"/>
        <w:rPr>
          <w:b/>
          <w:sz w:val="16"/>
          <w:szCs w:val="16"/>
        </w:rPr>
      </w:pPr>
    </w:p>
    <w:p w14:paraId="56D901DA" w14:textId="057A5B10" w:rsidR="003C4026" w:rsidRPr="00ED2280" w:rsidRDefault="003C4026" w:rsidP="002071D0">
      <w:pPr>
        <w:tabs>
          <w:tab w:val="left" w:pos="540"/>
        </w:tabs>
        <w:autoSpaceDE w:val="0"/>
        <w:autoSpaceDN w:val="0"/>
        <w:adjustRightInd w:val="0"/>
        <w:jc w:val="both"/>
        <w:rPr>
          <w:lang w:val="en-GB" w:eastAsia="en-GB"/>
        </w:rPr>
      </w:pPr>
      <w:r w:rsidRPr="00ED2280">
        <w:t xml:space="preserve">Bankalarca Kamuya Açıklanacak Finansal Tablolar ile Bunlara İlişkin Açıklama ve Dipnotlar Hakkında Tebliğ’in </w:t>
      </w:r>
      <w:proofErr w:type="spellStart"/>
      <w:r w:rsidRPr="00ED2280">
        <w:t>25’inci</w:t>
      </w:r>
      <w:proofErr w:type="spellEnd"/>
      <w:r w:rsidRPr="00ED2280">
        <w:t xml:space="preserve"> maddesi uyarınca ara dönemde hazırlanmamıştır.</w:t>
      </w:r>
    </w:p>
    <w:p w14:paraId="11B52F90" w14:textId="3DA8881B" w:rsidR="00F81C32" w:rsidRPr="007F7175" w:rsidRDefault="00F81C32" w:rsidP="002F39CC">
      <w:pPr>
        <w:jc w:val="both"/>
        <w:rPr>
          <w:bCs/>
          <w:iCs/>
          <w:sz w:val="16"/>
        </w:rPr>
      </w:pPr>
    </w:p>
    <w:p w14:paraId="6EEE6713" w14:textId="7B741443" w:rsidR="000F096F" w:rsidRPr="007F7175" w:rsidRDefault="007A0846" w:rsidP="006029DA">
      <w:pPr>
        <w:tabs>
          <w:tab w:val="left" w:pos="709"/>
        </w:tabs>
        <w:ind w:hanging="567"/>
        <w:rPr>
          <w:b/>
        </w:rPr>
      </w:pPr>
      <w:r w:rsidRPr="007F7175">
        <w:rPr>
          <w:b/>
        </w:rPr>
        <w:t>9</w:t>
      </w:r>
      <w:r w:rsidR="00E253C8" w:rsidRPr="007F7175">
        <w:rPr>
          <w:b/>
        </w:rPr>
        <w:t>.</w:t>
      </w:r>
      <w:r w:rsidR="00E253C8" w:rsidRPr="007F7175">
        <w:rPr>
          <w:b/>
        </w:rPr>
        <w:tab/>
        <w:t>Bilanço sonrası hususlara ilişkin olarak açıklanması gereken hususlar</w:t>
      </w:r>
    </w:p>
    <w:p w14:paraId="259277C7" w14:textId="410CCD9B" w:rsidR="002F39CC" w:rsidRDefault="002F39CC" w:rsidP="00BA357F">
      <w:pPr>
        <w:pStyle w:val="BodyText2"/>
        <w:ind w:firstLine="0"/>
        <w:rPr>
          <w:sz w:val="20"/>
          <w:highlight w:val="yellow"/>
        </w:rPr>
      </w:pPr>
    </w:p>
    <w:p w14:paraId="4AE503FA" w14:textId="0251C861" w:rsidR="002805BE" w:rsidRPr="00C53CE2" w:rsidRDefault="002805BE" w:rsidP="002805BE">
      <w:pPr>
        <w:pStyle w:val="BodyText2"/>
        <w:spacing w:line="230" w:lineRule="auto"/>
        <w:ind w:firstLine="0"/>
        <w:rPr>
          <w:spacing w:val="-6"/>
          <w:sz w:val="20"/>
        </w:rPr>
      </w:pPr>
      <w:r>
        <w:rPr>
          <w:spacing w:val="-6"/>
          <w:sz w:val="20"/>
        </w:rPr>
        <w:t>Grup</w:t>
      </w:r>
      <w:r w:rsidRPr="00C53CE2">
        <w:rPr>
          <w:spacing w:val="-6"/>
          <w:sz w:val="20"/>
        </w:rPr>
        <w:t xml:space="preserve">, </w:t>
      </w:r>
      <w:proofErr w:type="spellStart"/>
      <w:r w:rsidRPr="00C53CE2">
        <w:rPr>
          <w:spacing w:val="-6"/>
          <w:sz w:val="20"/>
        </w:rPr>
        <w:t>KT</w:t>
      </w:r>
      <w:proofErr w:type="spellEnd"/>
      <w:r w:rsidRPr="00C53CE2">
        <w:rPr>
          <w:spacing w:val="-6"/>
          <w:sz w:val="20"/>
        </w:rPr>
        <w:t xml:space="preserve"> Kira Sertifikaları Varlık Kiralama </w:t>
      </w:r>
      <w:proofErr w:type="spellStart"/>
      <w:r w:rsidRPr="00C53CE2">
        <w:rPr>
          <w:spacing w:val="-6"/>
          <w:sz w:val="20"/>
        </w:rPr>
        <w:t>A.Ş</w:t>
      </w:r>
      <w:proofErr w:type="spellEnd"/>
      <w:r w:rsidRPr="00C53CE2">
        <w:rPr>
          <w:spacing w:val="-6"/>
          <w:sz w:val="20"/>
        </w:rPr>
        <w:t xml:space="preserve">. üzerinden 02 Nisan 2021 tarihinde 100,000 bin TL nominal değerli, 84 gün vadeli </w:t>
      </w:r>
      <w:proofErr w:type="gramStart"/>
      <w:r w:rsidRPr="00C53CE2">
        <w:rPr>
          <w:spacing w:val="-6"/>
          <w:sz w:val="20"/>
        </w:rPr>
        <w:t>% 18.74</w:t>
      </w:r>
      <w:proofErr w:type="gramEnd"/>
      <w:r w:rsidRPr="00C53CE2">
        <w:rPr>
          <w:spacing w:val="-6"/>
          <w:sz w:val="20"/>
        </w:rPr>
        <w:t xml:space="preserve"> maliyetli </w:t>
      </w:r>
      <w:proofErr w:type="spellStart"/>
      <w:r w:rsidRPr="00C53CE2">
        <w:rPr>
          <w:spacing w:val="-6"/>
          <w:sz w:val="20"/>
        </w:rPr>
        <w:t>sukuk</w:t>
      </w:r>
      <w:proofErr w:type="spellEnd"/>
      <w:r w:rsidRPr="00C53CE2">
        <w:rPr>
          <w:spacing w:val="-6"/>
          <w:sz w:val="20"/>
        </w:rPr>
        <w:t xml:space="preserve"> ihraç etmiştir. </w:t>
      </w:r>
    </w:p>
    <w:p w14:paraId="4ED6700D" w14:textId="77777777" w:rsidR="002805BE" w:rsidRPr="00C53CE2" w:rsidRDefault="002805BE" w:rsidP="002805BE">
      <w:pPr>
        <w:pStyle w:val="BodyText2"/>
        <w:spacing w:line="230" w:lineRule="auto"/>
        <w:ind w:firstLine="0"/>
        <w:rPr>
          <w:spacing w:val="-6"/>
          <w:sz w:val="20"/>
        </w:rPr>
      </w:pPr>
    </w:p>
    <w:p w14:paraId="13958196" w14:textId="0AD26530" w:rsidR="002805BE" w:rsidRPr="00C53CE2" w:rsidRDefault="002805BE" w:rsidP="002805BE">
      <w:pPr>
        <w:pStyle w:val="BodyText2"/>
        <w:spacing w:line="230" w:lineRule="auto"/>
        <w:ind w:firstLine="0"/>
        <w:rPr>
          <w:spacing w:val="-6"/>
          <w:sz w:val="20"/>
        </w:rPr>
      </w:pPr>
      <w:r>
        <w:rPr>
          <w:spacing w:val="-6"/>
          <w:sz w:val="20"/>
        </w:rPr>
        <w:t>Grup</w:t>
      </w:r>
      <w:r w:rsidRPr="00C53CE2">
        <w:rPr>
          <w:spacing w:val="-6"/>
          <w:sz w:val="20"/>
        </w:rPr>
        <w:t xml:space="preserve">, </w:t>
      </w:r>
      <w:proofErr w:type="spellStart"/>
      <w:r w:rsidRPr="00C53CE2">
        <w:rPr>
          <w:spacing w:val="-6"/>
          <w:sz w:val="20"/>
        </w:rPr>
        <w:t>KT</w:t>
      </w:r>
      <w:proofErr w:type="spellEnd"/>
      <w:r w:rsidRPr="00C53CE2">
        <w:rPr>
          <w:spacing w:val="-6"/>
          <w:sz w:val="20"/>
        </w:rPr>
        <w:t xml:space="preserve"> Kira Sertifikaları Varlık Kiralama </w:t>
      </w:r>
      <w:proofErr w:type="spellStart"/>
      <w:r w:rsidRPr="00C53CE2">
        <w:rPr>
          <w:spacing w:val="-6"/>
          <w:sz w:val="20"/>
        </w:rPr>
        <w:t>A.Ş</w:t>
      </w:r>
      <w:proofErr w:type="spellEnd"/>
      <w:r w:rsidRPr="00C53CE2">
        <w:rPr>
          <w:spacing w:val="-6"/>
          <w:sz w:val="20"/>
        </w:rPr>
        <w:t xml:space="preserve">. üzerinden 07 Nisan 2021 tarihinde 130,000 bin TL nominal değerli, 56 gün vadeli % </w:t>
      </w:r>
      <w:proofErr w:type="gramStart"/>
      <w:r w:rsidRPr="00C53CE2">
        <w:rPr>
          <w:spacing w:val="-6"/>
          <w:sz w:val="20"/>
        </w:rPr>
        <w:t>18.00</w:t>
      </w:r>
      <w:proofErr w:type="gramEnd"/>
      <w:r w:rsidRPr="00C53CE2">
        <w:rPr>
          <w:spacing w:val="-6"/>
          <w:sz w:val="20"/>
        </w:rPr>
        <w:t xml:space="preserve"> maliyetli </w:t>
      </w:r>
      <w:proofErr w:type="spellStart"/>
      <w:r w:rsidRPr="00C53CE2">
        <w:rPr>
          <w:spacing w:val="-6"/>
          <w:sz w:val="20"/>
        </w:rPr>
        <w:t>sukuk</w:t>
      </w:r>
      <w:proofErr w:type="spellEnd"/>
      <w:r w:rsidRPr="00C53CE2">
        <w:rPr>
          <w:spacing w:val="-6"/>
          <w:sz w:val="20"/>
        </w:rPr>
        <w:t xml:space="preserve"> ihraç etmiştir. </w:t>
      </w:r>
    </w:p>
    <w:p w14:paraId="69990951" w14:textId="77777777" w:rsidR="002805BE" w:rsidRPr="00C53CE2" w:rsidRDefault="002805BE" w:rsidP="002805BE">
      <w:pPr>
        <w:pStyle w:val="BodyText2"/>
        <w:spacing w:line="230" w:lineRule="auto"/>
        <w:ind w:firstLine="0"/>
        <w:rPr>
          <w:spacing w:val="-6"/>
          <w:sz w:val="20"/>
        </w:rPr>
      </w:pPr>
    </w:p>
    <w:p w14:paraId="2F07609D" w14:textId="155174AE" w:rsidR="002805BE" w:rsidRPr="00C53CE2" w:rsidRDefault="002805BE" w:rsidP="002805BE">
      <w:pPr>
        <w:pStyle w:val="BodyText2"/>
        <w:spacing w:line="230" w:lineRule="auto"/>
        <w:ind w:firstLine="0"/>
        <w:rPr>
          <w:spacing w:val="-6"/>
          <w:sz w:val="20"/>
        </w:rPr>
      </w:pPr>
      <w:r>
        <w:rPr>
          <w:spacing w:val="-6"/>
          <w:sz w:val="20"/>
        </w:rPr>
        <w:t>Grup</w:t>
      </w:r>
      <w:r w:rsidRPr="00C53CE2">
        <w:rPr>
          <w:spacing w:val="-6"/>
          <w:sz w:val="20"/>
        </w:rPr>
        <w:t xml:space="preserve">, </w:t>
      </w:r>
      <w:proofErr w:type="spellStart"/>
      <w:r w:rsidRPr="00C53CE2">
        <w:rPr>
          <w:spacing w:val="-6"/>
          <w:sz w:val="20"/>
        </w:rPr>
        <w:t>KT</w:t>
      </w:r>
      <w:proofErr w:type="spellEnd"/>
      <w:r w:rsidRPr="00C53CE2">
        <w:rPr>
          <w:spacing w:val="-6"/>
          <w:sz w:val="20"/>
        </w:rPr>
        <w:t xml:space="preserve"> Kira Sertifikaları Varlık Kiralama </w:t>
      </w:r>
      <w:proofErr w:type="spellStart"/>
      <w:r w:rsidRPr="00C53CE2">
        <w:rPr>
          <w:spacing w:val="-6"/>
          <w:sz w:val="20"/>
        </w:rPr>
        <w:t>A.Ş</w:t>
      </w:r>
      <w:proofErr w:type="spellEnd"/>
      <w:r w:rsidRPr="00C53CE2">
        <w:rPr>
          <w:spacing w:val="-6"/>
          <w:sz w:val="20"/>
        </w:rPr>
        <w:t xml:space="preserve">. üzerinden 14 Nisan 2021 tarihinde 200,000 bin TL nominal değerli, 93 gün vadeli </w:t>
      </w:r>
      <w:proofErr w:type="gramStart"/>
      <w:r w:rsidRPr="00C53CE2">
        <w:rPr>
          <w:spacing w:val="-6"/>
          <w:sz w:val="20"/>
        </w:rPr>
        <w:t>% 18.74</w:t>
      </w:r>
      <w:proofErr w:type="gramEnd"/>
      <w:r w:rsidRPr="00C53CE2">
        <w:rPr>
          <w:spacing w:val="-6"/>
          <w:sz w:val="20"/>
        </w:rPr>
        <w:t xml:space="preserve"> maliyetli </w:t>
      </w:r>
      <w:proofErr w:type="spellStart"/>
      <w:r w:rsidRPr="00C53CE2">
        <w:rPr>
          <w:spacing w:val="-6"/>
          <w:sz w:val="20"/>
        </w:rPr>
        <w:t>sukuk</w:t>
      </w:r>
      <w:proofErr w:type="spellEnd"/>
      <w:r w:rsidRPr="00C53CE2">
        <w:rPr>
          <w:spacing w:val="-6"/>
          <w:sz w:val="20"/>
        </w:rPr>
        <w:t xml:space="preserve"> ihraç etmiştir. </w:t>
      </w:r>
    </w:p>
    <w:p w14:paraId="491227FF" w14:textId="77777777" w:rsidR="002805BE" w:rsidRPr="00C53CE2" w:rsidRDefault="002805BE" w:rsidP="002805BE">
      <w:pPr>
        <w:pStyle w:val="BodyText2"/>
        <w:spacing w:line="230" w:lineRule="auto"/>
        <w:ind w:firstLine="0"/>
        <w:rPr>
          <w:spacing w:val="-6"/>
          <w:sz w:val="20"/>
        </w:rPr>
      </w:pPr>
    </w:p>
    <w:p w14:paraId="58954DFB" w14:textId="284150B1" w:rsidR="002805BE" w:rsidRPr="00C53CE2" w:rsidRDefault="002805BE" w:rsidP="002805BE">
      <w:pPr>
        <w:pStyle w:val="BodyText2"/>
        <w:spacing w:line="230" w:lineRule="auto"/>
        <w:ind w:firstLine="0"/>
        <w:rPr>
          <w:spacing w:val="-6"/>
          <w:sz w:val="20"/>
        </w:rPr>
      </w:pPr>
      <w:r>
        <w:rPr>
          <w:spacing w:val="-6"/>
          <w:sz w:val="20"/>
        </w:rPr>
        <w:t>Grup</w:t>
      </w:r>
      <w:r w:rsidRPr="00C53CE2">
        <w:rPr>
          <w:spacing w:val="-6"/>
          <w:sz w:val="20"/>
        </w:rPr>
        <w:t xml:space="preserve">, </w:t>
      </w:r>
      <w:proofErr w:type="spellStart"/>
      <w:r w:rsidRPr="00C53CE2">
        <w:rPr>
          <w:spacing w:val="-6"/>
          <w:sz w:val="20"/>
        </w:rPr>
        <w:t>KT</w:t>
      </w:r>
      <w:proofErr w:type="spellEnd"/>
      <w:r w:rsidRPr="00C53CE2">
        <w:rPr>
          <w:spacing w:val="-6"/>
          <w:sz w:val="20"/>
        </w:rPr>
        <w:t xml:space="preserve"> Kira Sertifikaları Varlık Kiralama </w:t>
      </w:r>
      <w:proofErr w:type="spellStart"/>
      <w:r w:rsidRPr="00C53CE2">
        <w:rPr>
          <w:spacing w:val="-6"/>
          <w:sz w:val="20"/>
        </w:rPr>
        <w:t>A.Ş</w:t>
      </w:r>
      <w:proofErr w:type="spellEnd"/>
      <w:r w:rsidRPr="00C53CE2">
        <w:rPr>
          <w:spacing w:val="-6"/>
          <w:sz w:val="20"/>
        </w:rPr>
        <w:t xml:space="preserve">. üzerinden 21 Nisan 2021 tarihinde 600,000 bin TL nominal değerli, 98 gün vadeli % </w:t>
      </w:r>
      <w:proofErr w:type="gramStart"/>
      <w:r w:rsidRPr="00C53CE2">
        <w:rPr>
          <w:spacing w:val="-6"/>
          <w:sz w:val="20"/>
        </w:rPr>
        <w:t>18.10</w:t>
      </w:r>
      <w:proofErr w:type="gramEnd"/>
      <w:r w:rsidRPr="00C53CE2">
        <w:rPr>
          <w:spacing w:val="-6"/>
          <w:sz w:val="20"/>
        </w:rPr>
        <w:t xml:space="preserve"> maliyetli </w:t>
      </w:r>
      <w:proofErr w:type="spellStart"/>
      <w:r w:rsidRPr="00C53CE2">
        <w:rPr>
          <w:spacing w:val="-6"/>
          <w:sz w:val="20"/>
        </w:rPr>
        <w:t>sukuk</w:t>
      </w:r>
      <w:proofErr w:type="spellEnd"/>
      <w:r w:rsidRPr="00C53CE2">
        <w:rPr>
          <w:spacing w:val="-6"/>
          <w:sz w:val="20"/>
        </w:rPr>
        <w:t xml:space="preserve"> ihraç etmiştir. </w:t>
      </w:r>
    </w:p>
    <w:p w14:paraId="72DD890C" w14:textId="77777777" w:rsidR="002805BE" w:rsidRPr="00C53CE2" w:rsidRDefault="002805BE" w:rsidP="002805BE">
      <w:pPr>
        <w:pStyle w:val="BodyText2"/>
        <w:spacing w:line="230" w:lineRule="auto"/>
        <w:ind w:firstLine="0"/>
        <w:rPr>
          <w:spacing w:val="-6"/>
          <w:sz w:val="20"/>
        </w:rPr>
      </w:pPr>
    </w:p>
    <w:p w14:paraId="37DF7CA8" w14:textId="53E0E7C9" w:rsidR="002805BE" w:rsidRDefault="002805BE" w:rsidP="002805BE">
      <w:pPr>
        <w:pStyle w:val="BodyText2"/>
        <w:spacing w:line="230" w:lineRule="auto"/>
        <w:ind w:firstLine="0"/>
        <w:rPr>
          <w:spacing w:val="-6"/>
          <w:sz w:val="20"/>
        </w:rPr>
      </w:pPr>
      <w:r>
        <w:rPr>
          <w:spacing w:val="-6"/>
          <w:sz w:val="20"/>
        </w:rPr>
        <w:t>Grup</w:t>
      </w:r>
      <w:r w:rsidRPr="00C53CE2">
        <w:rPr>
          <w:spacing w:val="-6"/>
          <w:sz w:val="20"/>
        </w:rPr>
        <w:t xml:space="preserve">, </w:t>
      </w:r>
      <w:proofErr w:type="spellStart"/>
      <w:r w:rsidRPr="00C53CE2">
        <w:rPr>
          <w:spacing w:val="-6"/>
          <w:sz w:val="20"/>
        </w:rPr>
        <w:t>KT</w:t>
      </w:r>
      <w:proofErr w:type="spellEnd"/>
      <w:r w:rsidRPr="00C53CE2">
        <w:rPr>
          <w:spacing w:val="-6"/>
          <w:sz w:val="20"/>
        </w:rPr>
        <w:t xml:space="preserve"> Kira Sertifikaları Varlık Kiralama </w:t>
      </w:r>
      <w:proofErr w:type="spellStart"/>
      <w:r w:rsidRPr="00C53CE2">
        <w:rPr>
          <w:spacing w:val="-6"/>
          <w:sz w:val="20"/>
        </w:rPr>
        <w:t>A.Ş</w:t>
      </w:r>
      <w:proofErr w:type="spellEnd"/>
      <w:r w:rsidRPr="00C53CE2">
        <w:rPr>
          <w:spacing w:val="-6"/>
          <w:sz w:val="20"/>
        </w:rPr>
        <w:t xml:space="preserve">. üzerinden 21 Nisan 2021 tarihinde 300,000 bin TL nominal değerli, 72 gün vadeli </w:t>
      </w:r>
      <w:proofErr w:type="gramStart"/>
      <w:r w:rsidRPr="00C53CE2">
        <w:rPr>
          <w:spacing w:val="-6"/>
          <w:sz w:val="20"/>
        </w:rPr>
        <w:t>% 18.74</w:t>
      </w:r>
      <w:proofErr w:type="gramEnd"/>
      <w:r w:rsidRPr="00C53CE2">
        <w:rPr>
          <w:spacing w:val="-6"/>
          <w:sz w:val="20"/>
        </w:rPr>
        <w:t xml:space="preserve"> maliyetli </w:t>
      </w:r>
      <w:proofErr w:type="spellStart"/>
      <w:r w:rsidRPr="00C53CE2">
        <w:rPr>
          <w:spacing w:val="-6"/>
          <w:sz w:val="20"/>
        </w:rPr>
        <w:t>sukuk</w:t>
      </w:r>
      <w:proofErr w:type="spellEnd"/>
      <w:r w:rsidRPr="00C53CE2">
        <w:rPr>
          <w:spacing w:val="-6"/>
          <w:sz w:val="20"/>
        </w:rPr>
        <w:t xml:space="preserve"> ihraç etmiştir. </w:t>
      </w:r>
    </w:p>
    <w:p w14:paraId="13BE1712" w14:textId="77777777" w:rsidR="002805BE" w:rsidRDefault="002805BE" w:rsidP="002805BE">
      <w:pPr>
        <w:pStyle w:val="BodyText2"/>
        <w:spacing w:line="230" w:lineRule="auto"/>
        <w:ind w:firstLine="0"/>
        <w:rPr>
          <w:spacing w:val="-6"/>
          <w:sz w:val="20"/>
        </w:rPr>
      </w:pPr>
    </w:p>
    <w:p w14:paraId="42E14DA7" w14:textId="3B155173" w:rsidR="003C4026" w:rsidRPr="00B34327" w:rsidRDefault="002805BE" w:rsidP="007F7175">
      <w:pPr>
        <w:shd w:val="clear" w:color="auto" w:fill="FFFFFF"/>
        <w:spacing w:after="75" w:line="230" w:lineRule="auto"/>
        <w:jc w:val="both"/>
        <w:rPr>
          <w:highlight w:val="yellow"/>
        </w:rPr>
      </w:pPr>
      <w:r w:rsidRPr="00CE15BC">
        <w:rPr>
          <w:color w:val="000000"/>
        </w:rPr>
        <w:t xml:space="preserve">22 Nisan 2021 tarihli 31462 </w:t>
      </w:r>
      <w:proofErr w:type="spellStart"/>
      <w:r w:rsidRPr="00CE15BC">
        <w:rPr>
          <w:color w:val="000000"/>
        </w:rPr>
        <w:t>no’lu</w:t>
      </w:r>
      <w:proofErr w:type="spellEnd"/>
      <w:r w:rsidRPr="00CE15BC">
        <w:rPr>
          <w:color w:val="000000"/>
        </w:rPr>
        <w:t xml:space="preserve"> </w:t>
      </w:r>
      <w:proofErr w:type="gramStart"/>
      <w:r w:rsidRPr="00CE15BC">
        <w:rPr>
          <w:color w:val="000000"/>
        </w:rPr>
        <w:t>Resmi</w:t>
      </w:r>
      <w:proofErr w:type="gramEnd"/>
      <w:r w:rsidRPr="00CE15BC">
        <w:rPr>
          <w:color w:val="000000"/>
        </w:rPr>
        <w:t xml:space="preserve"> </w:t>
      </w:r>
      <w:proofErr w:type="spellStart"/>
      <w:r w:rsidRPr="00CE15BC">
        <w:rPr>
          <w:color w:val="000000"/>
        </w:rPr>
        <w:t>Gazete’de</w:t>
      </w:r>
      <w:proofErr w:type="spellEnd"/>
      <w:r w:rsidRPr="00CE15BC">
        <w:rPr>
          <w:color w:val="000000"/>
        </w:rPr>
        <w:t xml:space="preserve"> yayınlanan, Amme alacaklarının tahsil usulü hakkında kanun ile bazı kanunlarda değişiklik yapılmasına dair kanun uyarınca, kurumların 2021 yılı vergilendirme dönemine ait kurum kazançlarına ilişkin kurumlar vergisi oranının %25, 2022 yılı vergilendirme dönemine ait kurum kazançlarına ilişkin kurumlar vergisi oranının %23 olarak uygulanmasına karar verilmiştir.</w:t>
      </w:r>
    </w:p>
    <w:p w14:paraId="62CFE2AC" w14:textId="77777777" w:rsidR="003C4026" w:rsidRPr="00B34327" w:rsidRDefault="003C4026" w:rsidP="00BA357F">
      <w:pPr>
        <w:pStyle w:val="BodyText2"/>
        <w:ind w:firstLine="0"/>
        <w:rPr>
          <w:sz w:val="20"/>
          <w:highlight w:val="yellow"/>
        </w:rPr>
      </w:pPr>
    </w:p>
    <w:p w14:paraId="09B17BD5" w14:textId="77777777" w:rsidR="00325089" w:rsidRPr="007F7175" w:rsidRDefault="00325089" w:rsidP="00325089">
      <w:pPr>
        <w:autoSpaceDE w:val="0"/>
        <w:autoSpaceDN w:val="0"/>
        <w:jc w:val="center"/>
        <w:rPr>
          <w:rFonts w:eastAsia="Arial Unicode MS"/>
          <w:b/>
          <w:sz w:val="22"/>
          <w:szCs w:val="22"/>
        </w:rPr>
      </w:pPr>
      <w:r w:rsidRPr="007F7175">
        <w:rPr>
          <w:rFonts w:eastAsia="Arial Unicode MS"/>
          <w:b/>
          <w:sz w:val="22"/>
          <w:szCs w:val="22"/>
        </w:rPr>
        <w:t>ALTINCI BÖLÜM</w:t>
      </w:r>
    </w:p>
    <w:p w14:paraId="78E84310" w14:textId="77777777" w:rsidR="00325089" w:rsidRPr="007F7175" w:rsidRDefault="00325089" w:rsidP="00325089">
      <w:pPr>
        <w:autoSpaceDE w:val="0"/>
        <w:autoSpaceDN w:val="0"/>
        <w:jc w:val="center"/>
        <w:rPr>
          <w:rFonts w:eastAsia="Arial Unicode MS"/>
          <w:b/>
          <w:sz w:val="16"/>
          <w:szCs w:val="16"/>
        </w:rPr>
      </w:pPr>
    </w:p>
    <w:p w14:paraId="0161AEDC" w14:textId="77777777" w:rsidR="00325089" w:rsidRPr="007F7175" w:rsidRDefault="00325089" w:rsidP="00325089">
      <w:pPr>
        <w:tabs>
          <w:tab w:val="left" w:pos="3119"/>
        </w:tabs>
        <w:autoSpaceDE w:val="0"/>
        <w:autoSpaceDN w:val="0"/>
        <w:adjustRightInd w:val="0"/>
        <w:jc w:val="center"/>
        <w:rPr>
          <w:rFonts w:eastAsia="Arial Unicode MS"/>
          <w:b/>
          <w:spacing w:val="-6"/>
          <w:sz w:val="22"/>
          <w:szCs w:val="22"/>
        </w:rPr>
      </w:pPr>
      <w:r w:rsidRPr="007F7175">
        <w:rPr>
          <w:rFonts w:eastAsia="Arial Unicode MS"/>
          <w:b/>
          <w:spacing w:val="-6"/>
          <w:sz w:val="22"/>
          <w:szCs w:val="22"/>
        </w:rPr>
        <w:t>DİĞER AÇIKLAMALAR</w:t>
      </w:r>
    </w:p>
    <w:p w14:paraId="1B7DCCB8" w14:textId="77777777" w:rsidR="00325089" w:rsidRPr="007F7175" w:rsidRDefault="00325089" w:rsidP="00325089">
      <w:pPr>
        <w:pStyle w:val="BodyTextIndent"/>
        <w:autoSpaceDE/>
        <w:autoSpaceDN/>
        <w:adjustRightInd/>
        <w:ind w:left="0" w:firstLine="0"/>
        <w:jc w:val="left"/>
        <w:rPr>
          <w:rFonts w:eastAsia="Arial Unicode MS"/>
          <w:sz w:val="16"/>
          <w:szCs w:val="16"/>
        </w:rPr>
      </w:pPr>
    </w:p>
    <w:p w14:paraId="44237B6C" w14:textId="1BC0F21D" w:rsidR="00325089" w:rsidRPr="007F7175" w:rsidRDefault="00325089" w:rsidP="00325089">
      <w:pPr>
        <w:pStyle w:val="Heading7"/>
        <w:ind w:left="0" w:hanging="567"/>
        <w:rPr>
          <w:b w:val="0"/>
          <w:bCs w:val="0"/>
        </w:rPr>
      </w:pPr>
      <w:r w:rsidRPr="007F7175">
        <w:t>1.</w:t>
      </w:r>
      <w:r w:rsidRPr="007F7175">
        <w:tab/>
        <w:t xml:space="preserve">Bilançoyu önemli ölçüde etkileyen ya da bilançonun açık yorumlanabilir ve anlaşılabilir olması açısından açıklanması gerekli olan diğer </w:t>
      </w:r>
      <w:proofErr w:type="gramStart"/>
      <w:r w:rsidRPr="007F7175">
        <w:t>hususlar :</w:t>
      </w:r>
      <w:proofErr w:type="gramEnd"/>
      <w:r w:rsidRPr="007F7175">
        <w:rPr>
          <w:b w:val="0"/>
          <w:bCs w:val="0"/>
        </w:rPr>
        <w:t xml:space="preserve"> </w:t>
      </w:r>
    </w:p>
    <w:p w14:paraId="5414F975" w14:textId="5F4BFA02" w:rsidR="002805BE" w:rsidRPr="007F7175" w:rsidRDefault="002805BE" w:rsidP="002805BE"/>
    <w:p w14:paraId="00C3095B" w14:textId="7D8F03E0" w:rsidR="002805BE" w:rsidRPr="007F7175" w:rsidRDefault="002805BE" w:rsidP="002805BE">
      <w:r w:rsidRPr="007F7175">
        <w:t>Bulunmamaktadır.</w:t>
      </w:r>
    </w:p>
    <w:p w14:paraId="2042B5A4" w14:textId="77777777" w:rsidR="00325089" w:rsidRPr="007F7175" w:rsidRDefault="00325089" w:rsidP="00325089"/>
    <w:p w14:paraId="3A3F16D1" w14:textId="77777777" w:rsidR="00325089" w:rsidRPr="007F7175" w:rsidRDefault="00325089" w:rsidP="00325089">
      <w:pPr>
        <w:jc w:val="center"/>
        <w:rPr>
          <w:rFonts w:eastAsia="Arial Unicode MS"/>
          <w:b/>
          <w:sz w:val="22"/>
          <w:szCs w:val="22"/>
        </w:rPr>
      </w:pPr>
      <w:r w:rsidRPr="007F7175">
        <w:rPr>
          <w:rFonts w:eastAsia="Arial Unicode MS"/>
          <w:b/>
          <w:sz w:val="22"/>
          <w:szCs w:val="22"/>
        </w:rPr>
        <w:t>YEDİNCİ BÖLÜM</w:t>
      </w:r>
    </w:p>
    <w:p w14:paraId="215B1948" w14:textId="77777777" w:rsidR="00325089" w:rsidRPr="007F7175" w:rsidRDefault="00325089" w:rsidP="00325089">
      <w:pPr>
        <w:autoSpaceDE w:val="0"/>
        <w:autoSpaceDN w:val="0"/>
        <w:adjustRightInd w:val="0"/>
        <w:rPr>
          <w:rFonts w:eastAsia="Arial Unicode MS"/>
          <w:b/>
          <w:sz w:val="16"/>
          <w:szCs w:val="16"/>
        </w:rPr>
      </w:pPr>
    </w:p>
    <w:p w14:paraId="3EE5B254" w14:textId="1DCD382E" w:rsidR="00325089" w:rsidRPr="007F7175" w:rsidRDefault="00325089" w:rsidP="00325089">
      <w:pPr>
        <w:jc w:val="center"/>
        <w:rPr>
          <w:b/>
          <w:sz w:val="22"/>
          <w:szCs w:val="22"/>
        </w:rPr>
      </w:pPr>
      <w:r w:rsidRPr="007F7175">
        <w:rPr>
          <w:b/>
          <w:sz w:val="22"/>
          <w:szCs w:val="22"/>
        </w:rPr>
        <w:t>BAĞIMSIZ</w:t>
      </w:r>
      <w:r w:rsidR="0059206E" w:rsidRPr="007F7175">
        <w:rPr>
          <w:b/>
          <w:sz w:val="22"/>
          <w:szCs w:val="22"/>
        </w:rPr>
        <w:t xml:space="preserve"> SINIRLI</w:t>
      </w:r>
      <w:r w:rsidRPr="007F7175">
        <w:rPr>
          <w:b/>
          <w:sz w:val="22"/>
          <w:szCs w:val="22"/>
        </w:rPr>
        <w:t xml:space="preserve"> DENETİM RAPORU</w:t>
      </w:r>
    </w:p>
    <w:p w14:paraId="0CF70BD2" w14:textId="77777777" w:rsidR="00325089" w:rsidRPr="007F7175" w:rsidRDefault="00325089" w:rsidP="00325089">
      <w:pPr>
        <w:pStyle w:val="BodyTextIndent"/>
        <w:autoSpaceDE/>
        <w:autoSpaceDN/>
        <w:adjustRightInd/>
        <w:ind w:left="0" w:firstLine="0"/>
        <w:jc w:val="left"/>
        <w:rPr>
          <w:bCs/>
          <w:sz w:val="16"/>
          <w:szCs w:val="16"/>
        </w:rPr>
      </w:pPr>
    </w:p>
    <w:p w14:paraId="7C8D3FD1" w14:textId="3BE289F6" w:rsidR="00325089" w:rsidRPr="007F7175" w:rsidRDefault="00325089" w:rsidP="00325089">
      <w:pPr>
        <w:pStyle w:val="Heading7"/>
        <w:tabs>
          <w:tab w:val="left" w:pos="709"/>
        </w:tabs>
        <w:ind w:left="0" w:hanging="567"/>
      </w:pPr>
      <w:r w:rsidRPr="007F7175">
        <w:t>1.</w:t>
      </w:r>
      <w:r w:rsidRPr="007F7175">
        <w:tab/>
        <w:t>Bağımsız</w:t>
      </w:r>
      <w:r w:rsidR="0059206E" w:rsidRPr="007F7175">
        <w:t xml:space="preserve"> </w:t>
      </w:r>
      <w:proofErr w:type="spellStart"/>
      <w:r w:rsidR="0059206E" w:rsidRPr="007F7175">
        <w:t>sınırlı</w:t>
      </w:r>
      <w:r w:rsidRPr="007F7175">
        <w:t>denetim</w:t>
      </w:r>
      <w:proofErr w:type="spellEnd"/>
      <w:r w:rsidRPr="007F7175">
        <w:t xml:space="preserve"> raporuna ilişkin açıklamalar </w:t>
      </w:r>
    </w:p>
    <w:p w14:paraId="51D62E89" w14:textId="77777777" w:rsidR="00325089" w:rsidRPr="007F7175" w:rsidRDefault="00325089" w:rsidP="00325089">
      <w:pPr>
        <w:pStyle w:val="BodyTextIndent"/>
        <w:autoSpaceDE/>
        <w:autoSpaceDN/>
        <w:adjustRightInd/>
        <w:jc w:val="left"/>
        <w:rPr>
          <w:sz w:val="16"/>
          <w:szCs w:val="16"/>
        </w:rPr>
      </w:pPr>
    </w:p>
    <w:p w14:paraId="20C4101E" w14:textId="5E9995CD" w:rsidR="00325089" w:rsidRPr="007F7175" w:rsidRDefault="00325089" w:rsidP="00325089">
      <w:pPr>
        <w:pStyle w:val="BodyText2"/>
        <w:ind w:firstLine="0"/>
        <w:rPr>
          <w:sz w:val="20"/>
        </w:rPr>
      </w:pPr>
      <w:r w:rsidRPr="007F7175">
        <w:rPr>
          <w:sz w:val="20"/>
        </w:rPr>
        <w:t xml:space="preserve">Grup’un kamuya açıklanan konsolide finansal tablo ve dipnotları Güney Bağımsız Denetim ve Serbest Muhasebeci Mali Müşavirlik </w:t>
      </w:r>
      <w:proofErr w:type="spellStart"/>
      <w:r w:rsidRPr="007F7175">
        <w:rPr>
          <w:sz w:val="20"/>
        </w:rPr>
        <w:t>A.Ş</w:t>
      </w:r>
      <w:proofErr w:type="spellEnd"/>
      <w:r w:rsidRPr="007F7175">
        <w:rPr>
          <w:sz w:val="20"/>
        </w:rPr>
        <w:t xml:space="preserve">. (A </w:t>
      </w:r>
      <w:proofErr w:type="spellStart"/>
      <w:r w:rsidRPr="007F7175">
        <w:rPr>
          <w:sz w:val="20"/>
        </w:rPr>
        <w:t>Member</w:t>
      </w:r>
      <w:proofErr w:type="spellEnd"/>
      <w:r w:rsidRPr="007F7175">
        <w:rPr>
          <w:sz w:val="20"/>
        </w:rPr>
        <w:t xml:space="preserve"> </w:t>
      </w:r>
      <w:proofErr w:type="spellStart"/>
      <w:r w:rsidRPr="007F7175">
        <w:rPr>
          <w:sz w:val="20"/>
        </w:rPr>
        <w:t>Firm</w:t>
      </w:r>
      <w:proofErr w:type="spellEnd"/>
      <w:r w:rsidRPr="007F7175">
        <w:rPr>
          <w:sz w:val="20"/>
        </w:rPr>
        <w:t xml:space="preserve"> of Ernst &amp; </w:t>
      </w:r>
      <w:proofErr w:type="spellStart"/>
      <w:r w:rsidRPr="007F7175">
        <w:rPr>
          <w:sz w:val="20"/>
        </w:rPr>
        <w:t>Young</w:t>
      </w:r>
      <w:proofErr w:type="spellEnd"/>
      <w:r w:rsidRPr="007F7175">
        <w:rPr>
          <w:sz w:val="20"/>
        </w:rPr>
        <w:t xml:space="preserve"> Global Limited) tarafından bağımsız sınırlı denetime tabi tutulmuş olup, 2</w:t>
      </w:r>
      <w:r w:rsidR="00D577F1">
        <w:rPr>
          <w:sz w:val="20"/>
        </w:rPr>
        <w:t>4</w:t>
      </w:r>
      <w:r w:rsidRPr="007F7175">
        <w:rPr>
          <w:sz w:val="20"/>
        </w:rPr>
        <w:t xml:space="preserve"> </w:t>
      </w:r>
      <w:r w:rsidR="00BC1ED7" w:rsidRPr="007F7175">
        <w:rPr>
          <w:sz w:val="20"/>
        </w:rPr>
        <w:t>Ma</w:t>
      </w:r>
      <w:r w:rsidR="0059206E" w:rsidRPr="007F7175">
        <w:rPr>
          <w:sz w:val="20"/>
        </w:rPr>
        <w:t>yıs</w:t>
      </w:r>
      <w:r w:rsidRPr="007F7175">
        <w:rPr>
          <w:sz w:val="20"/>
        </w:rPr>
        <w:t xml:space="preserve"> 202</w:t>
      </w:r>
      <w:r w:rsidR="0059206E" w:rsidRPr="007F7175">
        <w:rPr>
          <w:sz w:val="20"/>
        </w:rPr>
        <w:t>1</w:t>
      </w:r>
      <w:r w:rsidRPr="007F7175">
        <w:rPr>
          <w:sz w:val="20"/>
        </w:rPr>
        <w:t xml:space="preserve"> tarihli bağımsız denetim raporu konsolide finansal tabloların önünde sunulmuştur.</w:t>
      </w:r>
    </w:p>
    <w:p w14:paraId="1CAB1A47" w14:textId="77777777" w:rsidR="00325089" w:rsidRPr="007F7175" w:rsidRDefault="00325089" w:rsidP="00325089">
      <w:pPr>
        <w:pStyle w:val="BodyTextIndent"/>
        <w:autoSpaceDE/>
        <w:autoSpaceDN/>
        <w:adjustRightInd/>
        <w:ind w:left="0" w:firstLine="0"/>
        <w:jc w:val="left"/>
        <w:rPr>
          <w:sz w:val="16"/>
          <w:szCs w:val="16"/>
        </w:rPr>
      </w:pPr>
    </w:p>
    <w:p w14:paraId="6B1BE54A" w14:textId="77777777" w:rsidR="00325089" w:rsidRPr="007F7175" w:rsidRDefault="00325089" w:rsidP="00325089">
      <w:pPr>
        <w:pStyle w:val="Heading7"/>
        <w:tabs>
          <w:tab w:val="left" w:pos="709"/>
        </w:tabs>
        <w:ind w:left="-38" w:hanging="529"/>
      </w:pPr>
      <w:r w:rsidRPr="007F7175">
        <w:t>2.</w:t>
      </w:r>
      <w:r w:rsidRPr="007F7175">
        <w:tab/>
        <w:t xml:space="preserve">Bağımsız denetçi tarafından hazırlanan açıklama ve </w:t>
      </w:r>
      <w:proofErr w:type="gramStart"/>
      <w:r w:rsidRPr="007F7175">
        <w:t>dipnotlar :</w:t>
      </w:r>
      <w:proofErr w:type="gramEnd"/>
      <w:r w:rsidRPr="007F7175">
        <w:t xml:space="preserve"> </w:t>
      </w:r>
      <w:r w:rsidRPr="007F7175">
        <w:rPr>
          <w:b w:val="0"/>
        </w:rPr>
        <w:t>Yoktur.</w:t>
      </w:r>
    </w:p>
    <w:p w14:paraId="6FDE2984" w14:textId="77777777" w:rsidR="007D404C" w:rsidRPr="002805BE" w:rsidRDefault="007D404C" w:rsidP="000F096F">
      <w:pPr>
        <w:autoSpaceDE w:val="0"/>
        <w:autoSpaceDN w:val="0"/>
        <w:adjustRightInd w:val="0"/>
        <w:ind w:left="-540"/>
      </w:pPr>
    </w:p>
    <w:p w14:paraId="0BBEDBD3" w14:textId="156A573F" w:rsidR="00747075" w:rsidRPr="002805BE" w:rsidRDefault="00747075" w:rsidP="007A0846">
      <w:pPr>
        <w:tabs>
          <w:tab w:val="left" w:pos="3863"/>
        </w:tabs>
      </w:pPr>
      <w:r w:rsidRPr="002805BE">
        <w:t xml:space="preserve">                                                                       </w:t>
      </w:r>
    </w:p>
    <w:p w14:paraId="45CF9F40" w14:textId="77777777" w:rsidR="00E64CE9" w:rsidRPr="002805BE" w:rsidRDefault="00E64CE9" w:rsidP="00E64CE9">
      <w:pPr>
        <w:tabs>
          <w:tab w:val="left" w:pos="3863"/>
        </w:tabs>
        <w:rPr>
          <w:b/>
          <w:sz w:val="22"/>
          <w:szCs w:val="22"/>
        </w:rPr>
      </w:pPr>
      <w:r w:rsidRPr="002805BE">
        <w:t xml:space="preserve">                                                                       </w:t>
      </w:r>
      <w:r w:rsidRPr="002805BE">
        <w:rPr>
          <w:b/>
          <w:sz w:val="22"/>
          <w:szCs w:val="22"/>
        </w:rPr>
        <w:t>SEKİZİNCİ BÖLÜM</w:t>
      </w:r>
    </w:p>
    <w:p w14:paraId="491D4369" w14:textId="77777777" w:rsidR="00E64CE9" w:rsidRPr="002805BE" w:rsidRDefault="00E64CE9" w:rsidP="00E64CE9">
      <w:pPr>
        <w:tabs>
          <w:tab w:val="left" w:pos="3863"/>
        </w:tabs>
        <w:jc w:val="center"/>
        <w:rPr>
          <w:b/>
          <w:sz w:val="16"/>
          <w:szCs w:val="16"/>
        </w:rPr>
      </w:pPr>
    </w:p>
    <w:p w14:paraId="02AFFD8C" w14:textId="77777777" w:rsidR="00E64CE9" w:rsidRPr="002805BE" w:rsidRDefault="00E64CE9" w:rsidP="00E64CE9">
      <w:pPr>
        <w:jc w:val="center"/>
        <w:rPr>
          <w:b/>
          <w:sz w:val="22"/>
          <w:szCs w:val="22"/>
        </w:rPr>
      </w:pPr>
      <w:r w:rsidRPr="002805BE">
        <w:rPr>
          <w:b/>
          <w:sz w:val="22"/>
          <w:szCs w:val="22"/>
        </w:rPr>
        <w:t>ARA DÖNEM KONSO</w:t>
      </w:r>
      <w:bookmarkStart w:id="15" w:name="_GoBack"/>
      <w:bookmarkEnd w:id="15"/>
      <w:r w:rsidRPr="002805BE">
        <w:rPr>
          <w:b/>
          <w:sz w:val="22"/>
          <w:szCs w:val="22"/>
        </w:rPr>
        <w:t>LİDE FAALİYET RAPORU</w:t>
      </w:r>
    </w:p>
    <w:p w14:paraId="349E94A4" w14:textId="77777777" w:rsidR="00E64CE9" w:rsidRPr="002805BE" w:rsidRDefault="00E64CE9" w:rsidP="00E64CE9">
      <w:pPr>
        <w:tabs>
          <w:tab w:val="left" w:pos="3863"/>
        </w:tabs>
      </w:pPr>
    </w:p>
    <w:p w14:paraId="42B91492" w14:textId="77777777" w:rsidR="00E64CE9" w:rsidRPr="002805BE" w:rsidRDefault="00E64CE9" w:rsidP="00E64CE9">
      <w:pPr>
        <w:tabs>
          <w:tab w:val="left" w:pos="709"/>
        </w:tabs>
        <w:ind w:hanging="567"/>
        <w:jc w:val="both"/>
      </w:pPr>
      <w:r w:rsidRPr="002805BE">
        <w:rPr>
          <w:rFonts w:ascii="TimesNewRomanPS-BoldMT" w:hAnsi="TimesNewRomanPS-BoldMT"/>
          <w:b/>
          <w:bCs/>
        </w:rPr>
        <w:t>1.</w:t>
      </w:r>
      <w:r w:rsidRPr="002805BE">
        <w:rPr>
          <w:rFonts w:ascii="TimesNewRomanPS-BoldMT" w:hAnsi="TimesNewRomanPS-BoldMT"/>
          <w:b/>
          <w:bCs/>
        </w:rPr>
        <w:tab/>
        <w:t>Banka yönetim kurulu başkanı ve genel müdürünün ara dönem faaliyetlerine ilişkin değerlendirmelerini içerecek ara dönem faaliyet raporu</w:t>
      </w:r>
    </w:p>
    <w:p w14:paraId="51571056" w14:textId="77777777" w:rsidR="00E64CE9" w:rsidRPr="002805BE" w:rsidRDefault="00E64CE9" w:rsidP="00E64CE9">
      <w:pPr>
        <w:tabs>
          <w:tab w:val="left" w:pos="709"/>
        </w:tabs>
        <w:ind w:left="1080"/>
        <w:rPr>
          <w:rFonts w:ascii="TimesNewRomanPS-BoldMT" w:hAnsi="TimesNewRomanPS-BoldMT"/>
          <w:b/>
          <w:bCs/>
          <w:sz w:val="16"/>
          <w:szCs w:val="16"/>
        </w:rPr>
      </w:pPr>
    </w:p>
    <w:p w14:paraId="141A9148" w14:textId="77777777" w:rsidR="00E64CE9" w:rsidRPr="002805BE" w:rsidRDefault="00E64CE9" w:rsidP="00E64CE9">
      <w:pPr>
        <w:pStyle w:val="BodyText"/>
        <w:autoSpaceDE/>
        <w:autoSpaceDN/>
        <w:adjustRightInd/>
        <w:ind w:hanging="567"/>
        <w:rPr>
          <w:b/>
        </w:rPr>
      </w:pPr>
      <w:r w:rsidRPr="002805BE">
        <w:rPr>
          <w:b/>
        </w:rPr>
        <w:t>1.1</w:t>
      </w:r>
      <w:r w:rsidRPr="002805BE">
        <w:rPr>
          <w:b/>
        </w:rPr>
        <w:tab/>
        <w:t>Kısaca Kuveyt Türk</w:t>
      </w:r>
    </w:p>
    <w:p w14:paraId="5A44290F" w14:textId="77777777" w:rsidR="00E64CE9" w:rsidRPr="00B34327" w:rsidRDefault="00E64CE9" w:rsidP="00E64CE9">
      <w:pPr>
        <w:pStyle w:val="BodyText"/>
        <w:rPr>
          <w:sz w:val="16"/>
          <w:szCs w:val="16"/>
          <w:highlight w:val="yellow"/>
        </w:rPr>
      </w:pPr>
    </w:p>
    <w:p w14:paraId="4DD6186C" w14:textId="77777777" w:rsidR="002805BE" w:rsidRPr="00DA0D8C" w:rsidRDefault="002805BE" w:rsidP="002805BE">
      <w:pPr>
        <w:pStyle w:val="BodyText"/>
      </w:pPr>
      <w:r w:rsidRPr="00DA0D8C">
        <w:t xml:space="preserve">Kuveyt Türk Katılım Bankası </w:t>
      </w:r>
      <w:proofErr w:type="spellStart"/>
      <w:r w:rsidRPr="00DA0D8C">
        <w:t>A.Ş</w:t>
      </w:r>
      <w:proofErr w:type="spellEnd"/>
      <w:r w:rsidRPr="00DA0D8C">
        <w:t xml:space="preserve">. Türkiye Cumhuriyet Merkez Bankası’ndan alınan 28 Şubat 1989 tarihli izinle Kuveyt Türk Evkaf Finans Kurumu </w:t>
      </w:r>
      <w:proofErr w:type="spellStart"/>
      <w:r w:rsidRPr="00DA0D8C">
        <w:t>A.Ş</w:t>
      </w:r>
      <w:proofErr w:type="spellEnd"/>
      <w:r w:rsidRPr="00DA0D8C">
        <w:t xml:space="preserve">.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w:t>
      </w:r>
      <w:proofErr w:type="spellStart"/>
      <w:r w:rsidRPr="00DA0D8C">
        <w:t>A.Ş</w:t>
      </w:r>
      <w:proofErr w:type="spellEnd"/>
      <w:r w:rsidRPr="00DA0D8C">
        <w:t>. olarak değiştirilmiştir. Ana faaliyet alanı, Banka’nın kendi sermayesine ilaveten yurt içinden ve dışından mevzuatla belirlenen yöntemlerle fon toplamak; özel cari hesaplar, katılma hesapları, özel fon havuzları ve sair izin verilen münferit, müşterek ve/veya iştirak halinde hesaplar açmak ve bu hesaplara yatırılan para veya sair kıymetleri çalıştırmak, borç almak, avans kabul etmek ve fon temin etmek,  faizsiz bankacılık prensipleri dahilinde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 işlemlerini kapsamaktadır.</w:t>
      </w:r>
    </w:p>
    <w:p w14:paraId="75EAF05D" w14:textId="77777777" w:rsidR="00E64CE9" w:rsidRPr="00B34327" w:rsidRDefault="00E64CE9" w:rsidP="00E64CE9">
      <w:pPr>
        <w:pStyle w:val="BodyText"/>
        <w:rPr>
          <w:sz w:val="16"/>
          <w:szCs w:val="16"/>
          <w:highlight w:val="yellow"/>
        </w:rPr>
      </w:pPr>
    </w:p>
    <w:p w14:paraId="6250FEC6" w14:textId="77777777" w:rsidR="002805BE" w:rsidRPr="00650C5C" w:rsidRDefault="002805BE" w:rsidP="002805BE">
      <w:pPr>
        <w:pStyle w:val="BodyText"/>
        <w:rPr>
          <w:highlight w:val="yellow"/>
        </w:rPr>
      </w:pPr>
      <w:r w:rsidRPr="00B906E6">
        <w:t xml:space="preserve">31 Mart 2021 tarihi itibarıyla Banka hisselerinin </w:t>
      </w:r>
      <w:proofErr w:type="gramStart"/>
      <w:r w:rsidRPr="00B906E6">
        <w:t>%</w:t>
      </w:r>
      <w:proofErr w:type="spellStart"/>
      <w:r w:rsidRPr="00B906E6">
        <w:t>62.24</w:t>
      </w:r>
      <w:proofErr w:type="gramEnd"/>
      <w:r w:rsidRPr="00B906E6">
        <w:t>’ü</w:t>
      </w:r>
      <w:proofErr w:type="spellEnd"/>
      <w:r w:rsidRPr="00B906E6">
        <w:t xml:space="preserve"> Kuveyt’te mukim Kuwait Finance House’a, %</w:t>
      </w:r>
      <w:proofErr w:type="spellStart"/>
      <w:r w:rsidRPr="00B906E6">
        <w:t>18.72’si</w:t>
      </w:r>
      <w:proofErr w:type="spellEnd"/>
      <w:r w:rsidRPr="00B906E6">
        <w:t xml:space="preserve"> Vakıflar Genel Müdürlüğü Mazbut </w:t>
      </w:r>
      <w:proofErr w:type="spellStart"/>
      <w:r w:rsidRPr="00B906E6">
        <w:t>Vakıfları’na</w:t>
      </w:r>
      <w:proofErr w:type="spellEnd"/>
      <w:r w:rsidRPr="00B906E6">
        <w:t>, %</w:t>
      </w:r>
      <w:proofErr w:type="spellStart"/>
      <w:r w:rsidRPr="00B906E6">
        <w:t>9.00’u</w:t>
      </w:r>
      <w:proofErr w:type="spellEnd"/>
      <w:r w:rsidRPr="00B906E6">
        <w:t xml:space="preserve"> Kuveyt’te mukim </w:t>
      </w:r>
      <w:proofErr w:type="spellStart"/>
      <w:r w:rsidRPr="00B906E6">
        <w:t>Wafra</w:t>
      </w:r>
      <w:proofErr w:type="spellEnd"/>
      <w:r w:rsidRPr="00B906E6">
        <w:t xml:space="preserve"> International Investment </w:t>
      </w:r>
      <w:proofErr w:type="spellStart"/>
      <w:r w:rsidRPr="00B906E6">
        <w:t>Company’ye</w:t>
      </w:r>
      <w:proofErr w:type="spellEnd"/>
      <w:r w:rsidRPr="00B906E6">
        <w:t xml:space="preserve"> ve %</w:t>
      </w:r>
      <w:proofErr w:type="spellStart"/>
      <w:r w:rsidRPr="00B906E6">
        <w:t>9.00’u</w:t>
      </w:r>
      <w:proofErr w:type="spellEnd"/>
      <w:r w:rsidRPr="00B906E6">
        <w:t xml:space="preserve"> </w:t>
      </w:r>
      <w:proofErr w:type="spellStart"/>
      <w:r w:rsidRPr="00B906E6">
        <w:t>Islamic</w:t>
      </w:r>
      <w:proofErr w:type="spellEnd"/>
      <w:r w:rsidRPr="00B906E6">
        <w:t xml:space="preserve"> Development Bank’a ait olup geriye kalan %1.04 oranındaki hisseler diğer gerçek ve tüzel kişilere aittir.</w:t>
      </w:r>
    </w:p>
    <w:p w14:paraId="0930A049" w14:textId="77777777" w:rsidR="00E64CE9" w:rsidRPr="00B34327" w:rsidRDefault="00E64CE9" w:rsidP="00E64CE9">
      <w:pPr>
        <w:pStyle w:val="BodyText"/>
        <w:rPr>
          <w:highlight w:val="yellow"/>
        </w:rPr>
      </w:pPr>
    </w:p>
    <w:p w14:paraId="2981C7D1" w14:textId="77777777" w:rsidR="00E64CE9" w:rsidRPr="00B34327" w:rsidRDefault="00E64CE9" w:rsidP="00E64CE9">
      <w:pPr>
        <w:pStyle w:val="BodyText"/>
        <w:rPr>
          <w:highlight w:val="yellow"/>
        </w:rPr>
      </w:pPr>
    </w:p>
    <w:p w14:paraId="72DB78B6" w14:textId="77777777" w:rsidR="00E64CE9" w:rsidRPr="00B34327" w:rsidRDefault="00E64CE9" w:rsidP="00E64CE9">
      <w:pPr>
        <w:pStyle w:val="BodyText"/>
        <w:rPr>
          <w:highlight w:val="yellow"/>
        </w:rPr>
      </w:pPr>
    </w:p>
    <w:p w14:paraId="68B2CB83" w14:textId="77777777" w:rsidR="00E64CE9" w:rsidRPr="00B34327" w:rsidRDefault="00E64CE9" w:rsidP="00E64CE9">
      <w:pPr>
        <w:pStyle w:val="BodyText"/>
        <w:rPr>
          <w:highlight w:val="yellow"/>
        </w:rPr>
      </w:pPr>
    </w:p>
    <w:p w14:paraId="2E3641EC" w14:textId="77777777" w:rsidR="00E64CE9" w:rsidRPr="00B34327" w:rsidRDefault="00E64CE9" w:rsidP="00E64CE9">
      <w:pPr>
        <w:pStyle w:val="BodyText"/>
        <w:rPr>
          <w:highlight w:val="yellow"/>
        </w:rPr>
      </w:pPr>
    </w:p>
    <w:p w14:paraId="728BD2B3" w14:textId="77777777" w:rsidR="00E64CE9" w:rsidRPr="00B34327" w:rsidRDefault="00E64CE9" w:rsidP="00E64CE9">
      <w:pPr>
        <w:pStyle w:val="BodyText"/>
        <w:rPr>
          <w:highlight w:val="yellow"/>
        </w:rPr>
      </w:pPr>
    </w:p>
    <w:p w14:paraId="791F004E" w14:textId="77777777" w:rsidR="00E64CE9" w:rsidRPr="002805BE" w:rsidRDefault="00E64CE9" w:rsidP="00E64CE9">
      <w:pPr>
        <w:pStyle w:val="BodyText"/>
        <w:ind w:hanging="567"/>
        <w:rPr>
          <w:b/>
        </w:rPr>
      </w:pPr>
      <w:r w:rsidRPr="00B34327">
        <w:rPr>
          <w:highlight w:val="yellow"/>
        </w:rPr>
        <w:br w:type="page"/>
      </w:r>
      <w:r w:rsidRPr="002805BE">
        <w:rPr>
          <w:b/>
        </w:rPr>
        <w:lastRenderedPageBreak/>
        <w:t>1.2</w:t>
      </w:r>
      <w:r w:rsidRPr="002805BE">
        <w:rPr>
          <w:b/>
        </w:rPr>
        <w:tab/>
        <w:t>Özet Finansal Bilgiler:</w:t>
      </w:r>
      <w:r w:rsidRPr="002805BE">
        <w:rPr>
          <w:b/>
        </w:rPr>
        <w:tab/>
      </w:r>
    </w:p>
    <w:p w14:paraId="75609826" w14:textId="496187EE" w:rsidR="002805BE" w:rsidRPr="002805BE" w:rsidRDefault="002805BE" w:rsidP="003C4026">
      <w:pPr>
        <w:pStyle w:val="BodyText"/>
        <w:ind w:hanging="567"/>
        <w:rPr>
          <w:lang w:eastAsia="tr-TR"/>
        </w:rPr>
      </w:pPr>
    </w:p>
    <w:tbl>
      <w:tblPr>
        <w:tblW w:w="8789" w:type="dxa"/>
        <w:tblCellMar>
          <w:left w:w="70" w:type="dxa"/>
          <w:right w:w="70" w:type="dxa"/>
        </w:tblCellMar>
        <w:tblLook w:val="04A0" w:firstRow="1" w:lastRow="0" w:firstColumn="1" w:lastColumn="0" w:noHBand="0" w:noVBand="1"/>
      </w:tblPr>
      <w:tblGrid>
        <w:gridCol w:w="5670"/>
        <w:gridCol w:w="1418"/>
        <w:gridCol w:w="1701"/>
      </w:tblGrid>
      <w:tr w:rsidR="002805BE" w:rsidRPr="002805BE" w14:paraId="4802C631" w14:textId="77777777" w:rsidTr="00BC3E51">
        <w:trPr>
          <w:divId w:val="788283581"/>
          <w:trHeight w:val="268"/>
        </w:trPr>
        <w:tc>
          <w:tcPr>
            <w:tcW w:w="5670" w:type="dxa"/>
            <w:tcBorders>
              <w:top w:val="single" w:sz="8" w:space="0" w:color="auto"/>
              <w:left w:val="nil"/>
              <w:bottom w:val="single" w:sz="8" w:space="0" w:color="auto"/>
              <w:right w:val="nil"/>
            </w:tcBorders>
            <w:shd w:val="clear" w:color="auto" w:fill="auto"/>
            <w:noWrap/>
            <w:vAlign w:val="center"/>
            <w:hideMark/>
          </w:tcPr>
          <w:p w14:paraId="3640BB46" w14:textId="355E1536" w:rsidR="002805BE" w:rsidRPr="002805BE" w:rsidRDefault="002805BE" w:rsidP="002805BE">
            <w:pPr>
              <w:rPr>
                <w:b/>
                <w:bCs/>
                <w:color w:val="000000"/>
                <w:sz w:val="14"/>
                <w:szCs w:val="16"/>
                <w:lang w:eastAsia="tr-TR"/>
              </w:rPr>
            </w:pPr>
            <w:r w:rsidRPr="002805BE">
              <w:rPr>
                <w:b/>
                <w:bCs/>
                <w:color w:val="000000"/>
                <w:sz w:val="14"/>
                <w:szCs w:val="16"/>
                <w:lang w:eastAsia="tr-TR"/>
              </w:rPr>
              <w:t>KONSOLİDE BİLANÇO (SEÇİLMİŞ KALEMLER)</w:t>
            </w:r>
          </w:p>
        </w:tc>
        <w:tc>
          <w:tcPr>
            <w:tcW w:w="1418" w:type="dxa"/>
            <w:tcBorders>
              <w:top w:val="single" w:sz="8" w:space="0" w:color="auto"/>
              <w:left w:val="nil"/>
              <w:bottom w:val="single" w:sz="8" w:space="0" w:color="auto"/>
              <w:right w:val="nil"/>
            </w:tcBorders>
            <w:shd w:val="clear" w:color="auto" w:fill="auto"/>
            <w:vAlign w:val="center"/>
            <w:hideMark/>
          </w:tcPr>
          <w:p w14:paraId="6C5D3316" w14:textId="77777777" w:rsidR="002805BE" w:rsidRPr="002805BE" w:rsidRDefault="002805BE" w:rsidP="002805BE">
            <w:pPr>
              <w:jc w:val="right"/>
              <w:rPr>
                <w:b/>
                <w:bCs/>
                <w:color w:val="000000"/>
                <w:sz w:val="16"/>
                <w:szCs w:val="16"/>
                <w:lang w:eastAsia="tr-TR"/>
              </w:rPr>
            </w:pPr>
            <w:r w:rsidRPr="002805BE">
              <w:rPr>
                <w:b/>
                <w:bCs/>
                <w:color w:val="000000"/>
                <w:sz w:val="16"/>
                <w:szCs w:val="16"/>
                <w:lang w:eastAsia="tr-TR"/>
              </w:rPr>
              <w:t>31.03.2021</w:t>
            </w:r>
          </w:p>
        </w:tc>
        <w:tc>
          <w:tcPr>
            <w:tcW w:w="1701" w:type="dxa"/>
            <w:tcBorders>
              <w:top w:val="single" w:sz="8" w:space="0" w:color="auto"/>
              <w:left w:val="nil"/>
              <w:bottom w:val="single" w:sz="8" w:space="0" w:color="auto"/>
              <w:right w:val="nil"/>
            </w:tcBorders>
            <w:shd w:val="clear" w:color="auto" w:fill="auto"/>
            <w:noWrap/>
            <w:vAlign w:val="center"/>
            <w:hideMark/>
          </w:tcPr>
          <w:p w14:paraId="4E7DB7D8" w14:textId="77777777" w:rsidR="002805BE" w:rsidRPr="002805BE" w:rsidRDefault="002805BE" w:rsidP="002805BE">
            <w:pPr>
              <w:jc w:val="right"/>
              <w:rPr>
                <w:b/>
                <w:bCs/>
                <w:color w:val="000000"/>
                <w:sz w:val="16"/>
                <w:szCs w:val="16"/>
                <w:lang w:eastAsia="tr-TR"/>
              </w:rPr>
            </w:pPr>
            <w:r w:rsidRPr="002805BE">
              <w:rPr>
                <w:b/>
                <w:bCs/>
                <w:color w:val="000000"/>
                <w:sz w:val="16"/>
                <w:szCs w:val="16"/>
                <w:lang w:eastAsia="tr-TR"/>
              </w:rPr>
              <w:t>31.12.2020</w:t>
            </w:r>
          </w:p>
        </w:tc>
      </w:tr>
      <w:tr w:rsidR="002805BE" w:rsidRPr="002805BE" w14:paraId="00617C2F" w14:textId="77777777" w:rsidTr="00BC3E51">
        <w:trPr>
          <w:divId w:val="788283581"/>
          <w:trHeight w:val="46"/>
        </w:trPr>
        <w:tc>
          <w:tcPr>
            <w:tcW w:w="5670" w:type="dxa"/>
            <w:tcBorders>
              <w:top w:val="nil"/>
              <w:left w:val="nil"/>
              <w:bottom w:val="nil"/>
              <w:right w:val="nil"/>
            </w:tcBorders>
            <w:shd w:val="clear" w:color="auto" w:fill="auto"/>
            <w:noWrap/>
            <w:vAlign w:val="bottom"/>
            <w:hideMark/>
          </w:tcPr>
          <w:p w14:paraId="2D7A0EC8" w14:textId="77777777" w:rsidR="002805BE" w:rsidRPr="002805BE" w:rsidRDefault="002805BE" w:rsidP="002805BE">
            <w:pPr>
              <w:rPr>
                <w:b/>
                <w:bCs/>
                <w:color w:val="000000"/>
                <w:sz w:val="14"/>
                <w:szCs w:val="16"/>
                <w:lang w:eastAsia="tr-TR"/>
              </w:rPr>
            </w:pPr>
          </w:p>
        </w:tc>
        <w:tc>
          <w:tcPr>
            <w:tcW w:w="1418" w:type="dxa"/>
            <w:tcBorders>
              <w:top w:val="nil"/>
              <w:left w:val="nil"/>
              <w:bottom w:val="nil"/>
              <w:right w:val="nil"/>
            </w:tcBorders>
            <w:shd w:val="clear" w:color="auto" w:fill="auto"/>
            <w:noWrap/>
            <w:vAlign w:val="bottom"/>
            <w:hideMark/>
          </w:tcPr>
          <w:p w14:paraId="3E95E559" w14:textId="77777777" w:rsidR="002805BE" w:rsidRPr="002805BE" w:rsidRDefault="002805BE" w:rsidP="002805BE">
            <w:pPr>
              <w:jc w:val="right"/>
              <w:rPr>
                <w:sz w:val="16"/>
                <w:szCs w:val="16"/>
                <w:lang w:eastAsia="tr-TR"/>
              </w:rPr>
            </w:pPr>
          </w:p>
        </w:tc>
        <w:tc>
          <w:tcPr>
            <w:tcW w:w="1701" w:type="dxa"/>
            <w:tcBorders>
              <w:top w:val="nil"/>
              <w:left w:val="nil"/>
              <w:bottom w:val="nil"/>
              <w:right w:val="nil"/>
            </w:tcBorders>
            <w:shd w:val="clear" w:color="auto" w:fill="auto"/>
            <w:noWrap/>
            <w:vAlign w:val="bottom"/>
            <w:hideMark/>
          </w:tcPr>
          <w:p w14:paraId="178C673E" w14:textId="77777777" w:rsidR="002805BE" w:rsidRPr="002805BE" w:rsidRDefault="002805BE" w:rsidP="002805BE">
            <w:pPr>
              <w:jc w:val="right"/>
              <w:rPr>
                <w:sz w:val="16"/>
                <w:szCs w:val="16"/>
                <w:lang w:eastAsia="tr-TR"/>
              </w:rPr>
            </w:pPr>
          </w:p>
        </w:tc>
      </w:tr>
      <w:tr w:rsidR="002805BE" w:rsidRPr="002805BE" w14:paraId="64194D54" w14:textId="77777777" w:rsidTr="00BC3E51">
        <w:trPr>
          <w:divId w:val="788283581"/>
          <w:trHeight w:val="255"/>
        </w:trPr>
        <w:tc>
          <w:tcPr>
            <w:tcW w:w="5670" w:type="dxa"/>
            <w:tcBorders>
              <w:top w:val="nil"/>
              <w:left w:val="nil"/>
              <w:bottom w:val="nil"/>
              <w:right w:val="nil"/>
            </w:tcBorders>
            <w:shd w:val="clear" w:color="auto" w:fill="auto"/>
            <w:noWrap/>
            <w:vAlign w:val="center"/>
            <w:hideMark/>
          </w:tcPr>
          <w:p w14:paraId="36E5D591" w14:textId="77777777" w:rsidR="002805BE" w:rsidRPr="002805BE" w:rsidRDefault="002805BE" w:rsidP="002805BE">
            <w:pPr>
              <w:rPr>
                <w:color w:val="000000"/>
                <w:sz w:val="14"/>
                <w:szCs w:val="16"/>
                <w:lang w:eastAsia="tr-TR"/>
              </w:rPr>
            </w:pPr>
            <w:r w:rsidRPr="002805BE">
              <w:rPr>
                <w:color w:val="000000"/>
                <w:sz w:val="14"/>
                <w:szCs w:val="16"/>
                <w:lang w:eastAsia="tr-TR"/>
              </w:rPr>
              <w:t>NAKİT DEĞERLER VE MERKEZ BANKASI</w:t>
            </w:r>
          </w:p>
        </w:tc>
        <w:tc>
          <w:tcPr>
            <w:tcW w:w="1418" w:type="dxa"/>
            <w:tcBorders>
              <w:top w:val="nil"/>
              <w:left w:val="nil"/>
              <w:bottom w:val="nil"/>
              <w:right w:val="nil"/>
            </w:tcBorders>
            <w:shd w:val="clear" w:color="auto" w:fill="auto"/>
            <w:vAlign w:val="center"/>
            <w:hideMark/>
          </w:tcPr>
          <w:p w14:paraId="2A3EE1E3" w14:textId="77777777" w:rsidR="002805BE" w:rsidRPr="002805BE" w:rsidRDefault="002805BE" w:rsidP="002805BE">
            <w:pPr>
              <w:jc w:val="right"/>
              <w:rPr>
                <w:sz w:val="16"/>
                <w:szCs w:val="16"/>
                <w:lang w:eastAsia="tr-TR"/>
              </w:rPr>
            </w:pPr>
            <w:r w:rsidRPr="002805BE">
              <w:rPr>
                <w:sz w:val="16"/>
                <w:szCs w:val="16"/>
                <w:lang w:eastAsia="tr-TR"/>
              </w:rPr>
              <w:t>32,005,933</w:t>
            </w:r>
          </w:p>
        </w:tc>
        <w:tc>
          <w:tcPr>
            <w:tcW w:w="1701" w:type="dxa"/>
            <w:tcBorders>
              <w:top w:val="nil"/>
              <w:left w:val="nil"/>
              <w:bottom w:val="nil"/>
              <w:right w:val="nil"/>
            </w:tcBorders>
            <w:shd w:val="clear" w:color="auto" w:fill="auto"/>
            <w:vAlign w:val="center"/>
            <w:hideMark/>
          </w:tcPr>
          <w:p w14:paraId="496C8AE5" w14:textId="77777777" w:rsidR="002805BE" w:rsidRPr="002805BE" w:rsidRDefault="002805BE" w:rsidP="002805BE">
            <w:pPr>
              <w:jc w:val="right"/>
              <w:rPr>
                <w:sz w:val="16"/>
                <w:szCs w:val="16"/>
                <w:lang w:eastAsia="tr-TR"/>
              </w:rPr>
            </w:pPr>
            <w:r w:rsidRPr="002805BE">
              <w:rPr>
                <w:sz w:val="16"/>
                <w:szCs w:val="16"/>
                <w:lang w:eastAsia="tr-TR"/>
              </w:rPr>
              <w:t>25,110,970</w:t>
            </w:r>
          </w:p>
        </w:tc>
      </w:tr>
      <w:tr w:rsidR="002805BE" w:rsidRPr="002805BE" w14:paraId="067DC7B5" w14:textId="77777777" w:rsidTr="00BC3E51">
        <w:trPr>
          <w:divId w:val="788283581"/>
          <w:trHeight w:val="255"/>
        </w:trPr>
        <w:tc>
          <w:tcPr>
            <w:tcW w:w="5670" w:type="dxa"/>
            <w:tcBorders>
              <w:top w:val="nil"/>
              <w:left w:val="nil"/>
              <w:bottom w:val="nil"/>
              <w:right w:val="nil"/>
            </w:tcBorders>
            <w:shd w:val="clear" w:color="auto" w:fill="auto"/>
            <w:vAlign w:val="center"/>
            <w:hideMark/>
          </w:tcPr>
          <w:p w14:paraId="39B87D10" w14:textId="77777777" w:rsidR="002805BE" w:rsidRPr="002805BE" w:rsidRDefault="002805BE" w:rsidP="002805BE">
            <w:pPr>
              <w:rPr>
                <w:color w:val="000000"/>
                <w:sz w:val="14"/>
                <w:szCs w:val="16"/>
                <w:lang w:eastAsia="tr-TR"/>
              </w:rPr>
            </w:pPr>
            <w:r w:rsidRPr="002805BE">
              <w:rPr>
                <w:color w:val="000000"/>
                <w:sz w:val="14"/>
                <w:szCs w:val="16"/>
                <w:lang w:eastAsia="tr-TR"/>
              </w:rPr>
              <w:t>BANKALAR</w:t>
            </w:r>
          </w:p>
        </w:tc>
        <w:tc>
          <w:tcPr>
            <w:tcW w:w="1418" w:type="dxa"/>
            <w:tcBorders>
              <w:top w:val="nil"/>
              <w:left w:val="nil"/>
              <w:bottom w:val="nil"/>
              <w:right w:val="nil"/>
            </w:tcBorders>
            <w:shd w:val="clear" w:color="auto" w:fill="auto"/>
            <w:vAlign w:val="center"/>
            <w:hideMark/>
          </w:tcPr>
          <w:p w14:paraId="75A297B7" w14:textId="77777777" w:rsidR="002805BE" w:rsidRPr="002805BE" w:rsidRDefault="002805BE" w:rsidP="002805BE">
            <w:pPr>
              <w:jc w:val="right"/>
              <w:rPr>
                <w:sz w:val="16"/>
                <w:szCs w:val="16"/>
                <w:lang w:eastAsia="tr-TR"/>
              </w:rPr>
            </w:pPr>
            <w:r w:rsidRPr="002805BE">
              <w:rPr>
                <w:sz w:val="16"/>
                <w:szCs w:val="16"/>
                <w:lang w:eastAsia="tr-TR"/>
              </w:rPr>
              <w:t>6,336,674</w:t>
            </w:r>
          </w:p>
        </w:tc>
        <w:tc>
          <w:tcPr>
            <w:tcW w:w="1701" w:type="dxa"/>
            <w:tcBorders>
              <w:top w:val="nil"/>
              <w:left w:val="nil"/>
              <w:bottom w:val="nil"/>
              <w:right w:val="nil"/>
            </w:tcBorders>
            <w:shd w:val="clear" w:color="auto" w:fill="auto"/>
            <w:vAlign w:val="center"/>
            <w:hideMark/>
          </w:tcPr>
          <w:p w14:paraId="79A33D90" w14:textId="77777777" w:rsidR="002805BE" w:rsidRPr="002805BE" w:rsidRDefault="002805BE" w:rsidP="002805BE">
            <w:pPr>
              <w:jc w:val="right"/>
              <w:rPr>
                <w:sz w:val="16"/>
                <w:szCs w:val="16"/>
                <w:lang w:eastAsia="tr-TR"/>
              </w:rPr>
            </w:pPr>
            <w:r w:rsidRPr="002805BE">
              <w:rPr>
                <w:sz w:val="16"/>
                <w:szCs w:val="16"/>
                <w:lang w:eastAsia="tr-TR"/>
              </w:rPr>
              <w:t>7,370,553</w:t>
            </w:r>
          </w:p>
        </w:tc>
      </w:tr>
      <w:tr w:rsidR="002805BE" w:rsidRPr="002805BE" w14:paraId="5F7ADDD9" w14:textId="77777777" w:rsidTr="00BC3E51">
        <w:trPr>
          <w:divId w:val="788283581"/>
          <w:trHeight w:val="255"/>
        </w:trPr>
        <w:tc>
          <w:tcPr>
            <w:tcW w:w="5670" w:type="dxa"/>
            <w:tcBorders>
              <w:top w:val="nil"/>
              <w:left w:val="nil"/>
              <w:bottom w:val="nil"/>
              <w:right w:val="nil"/>
            </w:tcBorders>
            <w:shd w:val="clear" w:color="auto" w:fill="auto"/>
            <w:vAlign w:val="center"/>
            <w:hideMark/>
          </w:tcPr>
          <w:p w14:paraId="2263311D" w14:textId="77777777" w:rsidR="002805BE" w:rsidRPr="002805BE" w:rsidRDefault="002805BE" w:rsidP="002805BE">
            <w:pPr>
              <w:rPr>
                <w:color w:val="000000"/>
                <w:sz w:val="14"/>
                <w:szCs w:val="16"/>
                <w:lang w:eastAsia="tr-TR"/>
              </w:rPr>
            </w:pPr>
            <w:r w:rsidRPr="002805BE">
              <w:rPr>
                <w:color w:val="000000"/>
                <w:sz w:val="14"/>
                <w:szCs w:val="16"/>
                <w:lang w:eastAsia="tr-TR"/>
              </w:rPr>
              <w:t>MENKUL DEĞERLER</w:t>
            </w:r>
          </w:p>
        </w:tc>
        <w:tc>
          <w:tcPr>
            <w:tcW w:w="1418" w:type="dxa"/>
            <w:tcBorders>
              <w:top w:val="nil"/>
              <w:left w:val="nil"/>
              <w:bottom w:val="nil"/>
              <w:right w:val="nil"/>
            </w:tcBorders>
            <w:shd w:val="clear" w:color="auto" w:fill="auto"/>
            <w:vAlign w:val="center"/>
            <w:hideMark/>
          </w:tcPr>
          <w:p w14:paraId="525FEE84" w14:textId="77777777" w:rsidR="002805BE" w:rsidRPr="002805BE" w:rsidRDefault="002805BE" w:rsidP="002805BE">
            <w:pPr>
              <w:jc w:val="right"/>
              <w:rPr>
                <w:sz w:val="16"/>
                <w:szCs w:val="16"/>
                <w:lang w:eastAsia="tr-TR"/>
              </w:rPr>
            </w:pPr>
            <w:r w:rsidRPr="002805BE">
              <w:rPr>
                <w:sz w:val="16"/>
                <w:szCs w:val="16"/>
                <w:lang w:eastAsia="tr-TR"/>
              </w:rPr>
              <w:t>36,661,080</w:t>
            </w:r>
          </w:p>
        </w:tc>
        <w:tc>
          <w:tcPr>
            <w:tcW w:w="1701" w:type="dxa"/>
            <w:tcBorders>
              <w:top w:val="nil"/>
              <w:left w:val="nil"/>
              <w:bottom w:val="nil"/>
              <w:right w:val="nil"/>
            </w:tcBorders>
            <w:shd w:val="clear" w:color="auto" w:fill="auto"/>
            <w:vAlign w:val="center"/>
            <w:hideMark/>
          </w:tcPr>
          <w:p w14:paraId="454E14A5" w14:textId="77777777" w:rsidR="002805BE" w:rsidRPr="002805BE" w:rsidRDefault="002805BE" w:rsidP="002805BE">
            <w:pPr>
              <w:jc w:val="right"/>
              <w:rPr>
                <w:sz w:val="16"/>
                <w:szCs w:val="16"/>
                <w:lang w:eastAsia="tr-TR"/>
              </w:rPr>
            </w:pPr>
            <w:r w:rsidRPr="002805BE">
              <w:rPr>
                <w:sz w:val="16"/>
                <w:szCs w:val="16"/>
                <w:lang w:eastAsia="tr-TR"/>
              </w:rPr>
              <w:t>34,986,094</w:t>
            </w:r>
          </w:p>
        </w:tc>
      </w:tr>
      <w:tr w:rsidR="002805BE" w:rsidRPr="002805BE" w14:paraId="365415DE" w14:textId="77777777" w:rsidTr="00BC3E51">
        <w:trPr>
          <w:divId w:val="788283581"/>
          <w:trHeight w:val="255"/>
        </w:trPr>
        <w:tc>
          <w:tcPr>
            <w:tcW w:w="5670" w:type="dxa"/>
            <w:tcBorders>
              <w:top w:val="nil"/>
              <w:left w:val="nil"/>
              <w:bottom w:val="nil"/>
              <w:right w:val="nil"/>
            </w:tcBorders>
            <w:shd w:val="clear" w:color="auto" w:fill="auto"/>
            <w:noWrap/>
            <w:vAlign w:val="center"/>
            <w:hideMark/>
          </w:tcPr>
          <w:p w14:paraId="079DBADB" w14:textId="77777777" w:rsidR="002805BE" w:rsidRPr="002805BE" w:rsidRDefault="002805BE" w:rsidP="002805BE">
            <w:pPr>
              <w:rPr>
                <w:color w:val="000000"/>
                <w:sz w:val="14"/>
                <w:szCs w:val="16"/>
                <w:lang w:eastAsia="tr-TR"/>
              </w:rPr>
            </w:pPr>
            <w:r w:rsidRPr="002805BE">
              <w:rPr>
                <w:color w:val="000000"/>
                <w:sz w:val="14"/>
                <w:szCs w:val="16"/>
                <w:lang w:eastAsia="tr-TR"/>
              </w:rPr>
              <w:t>KREDİLER VE ALACAKLAR</w:t>
            </w:r>
          </w:p>
        </w:tc>
        <w:tc>
          <w:tcPr>
            <w:tcW w:w="1418" w:type="dxa"/>
            <w:tcBorders>
              <w:top w:val="nil"/>
              <w:left w:val="nil"/>
              <w:bottom w:val="nil"/>
              <w:right w:val="nil"/>
            </w:tcBorders>
            <w:shd w:val="clear" w:color="auto" w:fill="auto"/>
            <w:vAlign w:val="center"/>
            <w:hideMark/>
          </w:tcPr>
          <w:p w14:paraId="4916220C" w14:textId="77777777" w:rsidR="002805BE" w:rsidRPr="002805BE" w:rsidRDefault="002805BE" w:rsidP="002805BE">
            <w:pPr>
              <w:jc w:val="right"/>
              <w:rPr>
                <w:sz w:val="16"/>
                <w:szCs w:val="16"/>
                <w:lang w:eastAsia="tr-TR"/>
              </w:rPr>
            </w:pPr>
            <w:r w:rsidRPr="002805BE">
              <w:rPr>
                <w:sz w:val="16"/>
                <w:szCs w:val="16"/>
                <w:lang w:eastAsia="tr-TR"/>
              </w:rPr>
              <w:t>87,012,827</w:t>
            </w:r>
          </w:p>
        </w:tc>
        <w:tc>
          <w:tcPr>
            <w:tcW w:w="1701" w:type="dxa"/>
            <w:tcBorders>
              <w:top w:val="nil"/>
              <w:left w:val="nil"/>
              <w:bottom w:val="nil"/>
              <w:right w:val="nil"/>
            </w:tcBorders>
            <w:shd w:val="clear" w:color="auto" w:fill="auto"/>
            <w:vAlign w:val="center"/>
            <w:hideMark/>
          </w:tcPr>
          <w:p w14:paraId="712512EE" w14:textId="77777777" w:rsidR="002805BE" w:rsidRPr="002805BE" w:rsidRDefault="002805BE" w:rsidP="002805BE">
            <w:pPr>
              <w:jc w:val="right"/>
              <w:rPr>
                <w:sz w:val="16"/>
                <w:szCs w:val="16"/>
                <w:lang w:eastAsia="tr-TR"/>
              </w:rPr>
            </w:pPr>
            <w:r w:rsidRPr="002805BE">
              <w:rPr>
                <w:sz w:val="16"/>
                <w:szCs w:val="16"/>
                <w:lang w:eastAsia="tr-TR"/>
              </w:rPr>
              <w:t>77,954,825</w:t>
            </w:r>
          </w:p>
        </w:tc>
      </w:tr>
      <w:tr w:rsidR="002805BE" w:rsidRPr="002805BE" w14:paraId="1249EED5" w14:textId="77777777" w:rsidTr="00BC3E51">
        <w:trPr>
          <w:divId w:val="788283581"/>
          <w:trHeight w:val="255"/>
        </w:trPr>
        <w:tc>
          <w:tcPr>
            <w:tcW w:w="5670" w:type="dxa"/>
            <w:tcBorders>
              <w:top w:val="nil"/>
              <w:left w:val="nil"/>
              <w:bottom w:val="nil"/>
              <w:right w:val="nil"/>
            </w:tcBorders>
            <w:shd w:val="clear" w:color="auto" w:fill="auto"/>
            <w:noWrap/>
            <w:vAlign w:val="center"/>
            <w:hideMark/>
          </w:tcPr>
          <w:p w14:paraId="52D7C495" w14:textId="77777777" w:rsidR="002805BE" w:rsidRPr="002805BE" w:rsidRDefault="002805BE" w:rsidP="002805BE">
            <w:pPr>
              <w:rPr>
                <w:color w:val="000000"/>
                <w:sz w:val="14"/>
                <w:szCs w:val="16"/>
                <w:lang w:eastAsia="tr-TR"/>
              </w:rPr>
            </w:pPr>
            <w:r w:rsidRPr="002805BE">
              <w:rPr>
                <w:color w:val="000000"/>
                <w:sz w:val="14"/>
                <w:szCs w:val="16"/>
                <w:lang w:eastAsia="tr-TR"/>
              </w:rPr>
              <w:t>KİRALAMA İŞLEMLERİNDEN ALACAKLAR (NET)</w:t>
            </w:r>
          </w:p>
        </w:tc>
        <w:tc>
          <w:tcPr>
            <w:tcW w:w="1418" w:type="dxa"/>
            <w:tcBorders>
              <w:top w:val="nil"/>
              <w:left w:val="nil"/>
              <w:bottom w:val="nil"/>
              <w:right w:val="nil"/>
            </w:tcBorders>
            <w:shd w:val="clear" w:color="auto" w:fill="auto"/>
            <w:vAlign w:val="center"/>
            <w:hideMark/>
          </w:tcPr>
          <w:p w14:paraId="3A9D674A" w14:textId="77777777" w:rsidR="002805BE" w:rsidRPr="002805BE" w:rsidRDefault="002805BE" w:rsidP="002805BE">
            <w:pPr>
              <w:jc w:val="right"/>
              <w:rPr>
                <w:sz w:val="16"/>
                <w:szCs w:val="16"/>
                <w:lang w:eastAsia="tr-TR"/>
              </w:rPr>
            </w:pPr>
            <w:r w:rsidRPr="002805BE">
              <w:rPr>
                <w:sz w:val="16"/>
                <w:szCs w:val="16"/>
                <w:lang w:eastAsia="tr-TR"/>
              </w:rPr>
              <w:t>6,516,943</w:t>
            </w:r>
          </w:p>
        </w:tc>
        <w:tc>
          <w:tcPr>
            <w:tcW w:w="1701" w:type="dxa"/>
            <w:tcBorders>
              <w:top w:val="nil"/>
              <w:left w:val="nil"/>
              <w:bottom w:val="nil"/>
              <w:right w:val="nil"/>
            </w:tcBorders>
            <w:shd w:val="clear" w:color="auto" w:fill="auto"/>
            <w:vAlign w:val="center"/>
            <w:hideMark/>
          </w:tcPr>
          <w:p w14:paraId="43904F95" w14:textId="77777777" w:rsidR="002805BE" w:rsidRPr="002805BE" w:rsidRDefault="002805BE" w:rsidP="002805BE">
            <w:pPr>
              <w:jc w:val="right"/>
              <w:rPr>
                <w:sz w:val="16"/>
                <w:szCs w:val="16"/>
                <w:lang w:eastAsia="tr-TR"/>
              </w:rPr>
            </w:pPr>
            <w:r w:rsidRPr="002805BE">
              <w:rPr>
                <w:sz w:val="16"/>
                <w:szCs w:val="16"/>
                <w:lang w:eastAsia="tr-TR"/>
              </w:rPr>
              <w:t>5,010,996</w:t>
            </w:r>
          </w:p>
        </w:tc>
      </w:tr>
      <w:tr w:rsidR="002805BE" w:rsidRPr="002805BE" w14:paraId="6D64646E" w14:textId="77777777" w:rsidTr="00BC3E51">
        <w:trPr>
          <w:divId w:val="788283581"/>
          <w:trHeight w:val="255"/>
        </w:trPr>
        <w:tc>
          <w:tcPr>
            <w:tcW w:w="5670" w:type="dxa"/>
            <w:tcBorders>
              <w:top w:val="nil"/>
              <w:left w:val="nil"/>
              <w:bottom w:val="nil"/>
              <w:right w:val="nil"/>
            </w:tcBorders>
            <w:shd w:val="clear" w:color="auto" w:fill="auto"/>
            <w:noWrap/>
            <w:vAlign w:val="center"/>
            <w:hideMark/>
          </w:tcPr>
          <w:p w14:paraId="395C23D7" w14:textId="77777777" w:rsidR="002805BE" w:rsidRPr="002805BE" w:rsidRDefault="002805BE" w:rsidP="002805BE">
            <w:pPr>
              <w:rPr>
                <w:color w:val="000000"/>
                <w:sz w:val="14"/>
                <w:szCs w:val="16"/>
                <w:lang w:eastAsia="tr-TR"/>
              </w:rPr>
            </w:pPr>
            <w:r w:rsidRPr="002805BE">
              <w:rPr>
                <w:color w:val="000000"/>
                <w:sz w:val="14"/>
                <w:szCs w:val="16"/>
                <w:lang w:eastAsia="tr-TR"/>
              </w:rPr>
              <w:t>BEKLENEN ZARAR KARŞILIKLARI (-)</w:t>
            </w:r>
          </w:p>
        </w:tc>
        <w:tc>
          <w:tcPr>
            <w:tcW w:w="1418" w:type="dxa"/>
            <w:tcBorders>
              <w:top w:val="nil"/>
              <w:left w:val="nil"/>
              <w:bottom w:val="nil"/>
              <w:right w:val="nil"/>
            </w:tcBorders>
            <w:shd w:val="clear" w:color="auto" w:fill="auto"/>
            <w:vAlign w:val="center"/>
            <w:hideMark/>
          </w:tcPr>
          <w:p w14:paraId="1ED7CD5E" w14:textId="77777777" w:rsidR="002805BE" w:rsidRPr="002805BE" w:rsidRDefault="002805BE" w:rsidP="002805BE">
            <w:pPr>
              <w:jc w:val="right"/>
              <w:rPr>
                <w:sz w:val="16"/>
                <w:szCs w:val="16"/>
                <w:lang w:eastAsia="tr-TR"/>
              </w:rPr>
            </w:pPr>
            <w:r w:rsidRPr="002805BE">
              <w:rPr>
                <w:sz w:val="16"/>
                <w:szCs w:val="16"/>
                <w:lang w:eastAsia="tr-TR"/>
              </w:rPr>
              <w:t>6,202,491</w:t>
            </w:r>
          </w:p>
        </w:tc>
        <w:tc>
          <w:tcPr>
            <w:tcW w:w="1701" w:type="dxa"/>
            <w:tcBorders>
              <w:top w:val="nil"/>
              <w:left w:val="nil"/>
              <w:bottom w:val="nil"/>
              <w:right w:val="nil"/>
            </w:tcBorders>
            <w:shd w:val="clear" w:color="auto" w:fill="auto"/>
            <w:vAlign w:val="center"/>
            <w:hideMark/>
          </w:tcPr>
          <w:p w14:paraId="57EE55F4" w14:textId="77777777" w:rsidR="002805BE" w:rsidRPr="002805BE" w:rsidRDefault="002805BE" w:rsidP="002805BE">
            <w:pPr>
              <w:jc w:val="right"/>
              <w:rPr>
                <w:sz w:val="16"/>
                <w:szCs w:val="16"/>
                <w:lang w:eastAsia="tr-TR"/>
              </w:rPr>
            </w:pPr>
            <w:r w:rsidRPr="002805BE">
              <w:rPr>
                <w:sz w:val="16"/>
                <w:szCs w:val="16"/>
                <w:lang w:eastAsia="tr-TR"/>
              </w:rPr>
              <w:t>5,449,476</w:t>
            </w:r>
          </w:p>
        </w:tc>
      </w:tr>
      <w:tr w:rsidR="002805BE" w:rsidRPr="002805BE" w14:paraId="0BF2FB09" w14:textId="77777777" w:rsidTr="00BC3E51">
        <w:trPr>
          <w:divId w:val="788283581"/>
          <w:trHeight w:val="255"/>
        </w:trPr>
        <w:tc>
          <w:tcPr>
            <w:tcW w:w="5670" w:type="dxa"/>
            <w:tcBorders>
              <w:top w:val="nil"/>
              <w:left w:val="nil"/>
              <w:bottom w:val="nil"/>
              <w:right w:val="nil"/>
            </w:tcBorders>
            <w:shd w:val="clear" w:color="auto" w:fill="auto"/>
            <w:noWrap/>
            <w:vAlign w:val="center"/>
            <w:hideMark/>
          </w:tcPr>
          <w:p w14:paraId="3F6DB44A" w14:textId="77777777" w:rsidR="002805BE" w:rsidRPr="002805BE" w:rsidRDefault="002805BE" w:rsidP="002805BE">
            <w:pPr>
              <w:rPr>
                <w:color w:val="000000"/>
                <w:sz w:val="14"/>
                <w:szCs w:val="16"/>
                <w:lang w:eastAsia="tr-TR"/>
              </w:rPr>
            </w:pPr>
            <w:r w:rsidRPr="002805BE">
              <w:rPr>
                <w:color w:val="000000"/>
                <w:sz w:val="14"/>
                <w:szCs w:val="16"/>
                <w:lang w:eastAsia="tr-TR"/>
              </w:rPr>
              <w:t>MADDİ DURAN VARLIKLAR (NET)</w:t>
            </w:r>
          </w:p>
        </w:tc>
        <w:tc>
          <w:tcPr>
            <w:tcW w:w="1418" w:type="dxa"/>
            <w:tcBorders>
              <w:top w:val="nil"/>
              <w:left w:val="nil"/>
              <w:bottom w:val="nil"/>
              <w:right w:val="nil"/>
            </w:tcBorders>
            <w:shd w:val="clear" w:color="auto" w:fill="auto"/>
            <w:vAlign w:val="center"/>
            <w:hideMark/>
          </w:tcPr>
          <w:p w14:paraId="6EAA5D1C" w14:textId="77777777" w:rsidR="002805BE" w:rsidRPr="002805BE" w:rsidRDefault="002805BE" w:rsidP="002805BE">
            <w:pPr>
              <w:jc w:val="right"/>
              <w:rPr>
                <w:sz w:val="16"/>
                <w:szCs w:val="16"/>
                <w:lang w:eastAsia="tr-TR"/>
              </w:rPr>
            </w:pPr>
            <w:r w:rsidRPr="002805BE">
              <w:rPr>
                <w:sz w:val="16"/>
                <w:szCs w:val="16"/>
                <w:lang w:eastAsia="tr-TR"/>
              </w:rPr>
              <w:t>955,869</w:t>
            </w:r>
          </w:p>
        </w:tc>
        <w:tc>
          <w:tcPr>
            <w:tcW w:w="1701" w:type="dxa"/>
            <w:tcBorders>
              <w:top w:val="nil"/>
              <w:left w:val="nil"/>
              <w:bottom w:val="nil"/>
              <w:right w:val="nil"/>
            </w:tcBorders>
            <w:shd w:val="clear" w:color="auto" w:fill="auto"/>
            <w:vAlign w:val="center"/>
            <w:hideMark/>
          </w:tcPr>
          <w:p w14:paraId="18C30066" w14:textId="77777777" w:rsidR="002805BE" w:rsidRPr="002805BE" w:rsidRDefault="002805BE" w:rsidP="002805BE">
            <w:pPr>
              <w:jc w:val="right"/>
              <w:rPr>
                <w:sz w:val="16"/>
                <w:szCs w:val="16"/>
                <w:lang w:eastAsia="tr-TR"/>
              </w:rPr>
            </w:pPr>
            <w:r w:rsidRPr="002805BE">
              <w:rPr>
                <w:sz w:val="16"/>
                <w:szCs w:val="16"/>
                <w:lang w:eastAsia="tr-TR"/>
              </w:rPr>
              <w:t>924,082</w:t>
            </w:r>
          </w:p>
        </w:tc>
      </w:tr>
      <w:tr w:rsidR="002805BE" w:rsidRPr="002805BE" w14:paraId="35BE5E5A" w14:textId="77777777" w:rsidTr="00BC3E51">
        <w:trPr>
          <w:divId w:val="788283581"/>
          <w:trHeight w:val="255"/>
        </w:trPr>
        <w:tc>
          <w:tcPr>
            <w:tcW w:w="5670" w:type="dxa"/>
            <w:tcBorders>
              <w:top w:val="nil"/>
              <w:left w:val="nil"/>
              <w:bottom w:val="nil"/>
              <w:right w:val="nil"/>
            </w:tcBorders>
            <w:shd w:val="clear" w:color="auto" w:fill="auto"/>
            <w:noWrap/>
            <w:vAlign w:val="center"/>
            <w:hideMark/>
          </w:tcPr>
          <w:p w14:paraId="039541AB" w14:textId="77777777" w:rsidR="002805BE" w:rsidRPr="002805BE" w:rsidRDefault="002805BE" w:rsidP="002805BE">
            <w:pPr>
              <w:rPr>
                <w:color w:val="000000"/>
                <w:sz w:val="14"/>
                <w:szCs w:val="16"/>
                <w:lang w:eastAsia="tr-TR"/>
              </w:rPr>
            </w:pPr>
            <w:r w:rsidRPr="002805BE">
              <w:rPr>
                <w:color w:val="000000"/>
                <w:sz w:val="14"/>
                <w:szCs w:val="16"/>
                <w:lang w:eastAsia="tr-TR"/>
              </w:rPr>
              <w:t>DİĞER AKTİF KALEMLER</w:t>
            </w:r>
          </w:p>
        </w:tc>
        <w:tc>
          <w:tcPr>
            <w:tcW w:w="1418" w:type="dxa"/>
            <w:tcBorders>
              <w:top w:val="nil"/>
              <w:left w:val="nil"/>
              <w:bottom w:val="nil"/>
              <w:right w:val="nil"/>
            </w:tcBorders>
            <w:shd w:val="clear" w:color="auto" w:fill="auto"/>
            <w:vAlign w:val="center"/>
            <w:hideMark/>
          </w:tcPr>
          <w:p w14:paraId="1004F5D8" w14:textId="77777777" w:rsidR="002805BE" w:rsidRPr="002805BE" w:rsidRDefault="002805BE" w:rsidP="002805BE">
            <w:pPr>
              <w:jc w:val="right"/>
              <w:rPr>
                <w:sz w:val="16"/>
                <w:szCs w:val="16"/>
                <w:lang w:eastAsia="tr-TR"/>
              </w:rPr>
            </w:pPr>
            <w:r w:rsidRPr="002805BE">
              <w:rPr>
                <w:sz w:val="16"/>
                <w:szCs w:val="16"/>
                <w:lang w:eastAsia="tr-TR"/>
              </w:rPr>
              <w:t>7,552,130</w:t>
            </w:r>
          </w:p>
        </w:tc>
        <w:tc>
          <w:tcPr>
            <w:tcW w:w="1701" w:type="dxa"/>
            <w:tcBorders>
              <w:top w:val="nil"/>
              <w:left w:val="nil"/>
              <w:bottom w:val="nil"/>
              <w:right w:val="nil"/>
            </w:tcBorders>
            <w:shd w:val="clear" w:color="auto" w:fill="auto"/>
            <w:vAlign w:val="center"/>
            <w:hideMark/>
          </w:tcPr>
          <w:p w14:paraId="29582634" w14:textId="77777777" w:rsidR="002805BE" w:rsidRPr="002805BE" w:rsidRDefault="002805BE" w:rsidP="002805BE">
            <w:pPr>
              <w:jc w:val="right"/>
              <w:rPr>
                <w:sz w:val="16"/>
                <w:szCs w:val="16"/>
                <w:lang w:eastAsia="tr-TR"/>
              </w:rPr>
            </w:pPr>
            <w:r w:rsidRPr="002805BE">
              <w:rPr>
                <w:sz w:val="16"/>
                <w:szCs w:val="16"/>
                <w:lang w:eastAsia="tr-TR"/>
              </w:rPr>
              <w:t>12,289,069</w:t>
            </w:r>
          </w:p>
        </w:tc>
      </w:tr>
      <w:tr w:rsidR="002805BE" w:rsidRPr="002805BE" w14:paraId="52F46200" w14:textId="77777777" w:rsidTr="00BC3E51">
        <w:trPr>
          <w:divId w:val="788283581"/>
          <w:trHeight w:val="66"/>
        </w:trPr>
        <w:tc>
          <w:tcPr>
            <w:tcW w:w="5670" w:type="dxa"/>
            <w:tcBorders>
              <w:top w:val="nil"/>
              <w:left w:val="nil"/>
              <w:bottom w:val="nil"/>
              <w:right w:val="nil"/>
            </w:tcBorders>
            <w:shd w:val="clear" w:color="auto" w:fill="auto"/>
            <w:noWrap/>
            <w:vAlign w:val="bottom"/>
            <w:hideMark/>
          </w:tcPr>
          <w:p w14:paraId="633664C8" w14:textId="77777777" w:rsidR="002805BE" w:rsidRPr="002805BE" w:rsidRDefault="002805BE" w:rsidP="002805BE">
            <w:pPr>
              <w:rPr>
                <w:sz w:val="14"/>
                <w:szCs w:val="18"/>
                <w:lang w:eastAsia="tr-TR"/>
              </w:rPr>
            </w:pPr>
          </w:p>
        </w:tc>
        <w:tc>
          <w:tcPr>
            <w:tcW w:w="1418" w:type="dxa"/>
            <w:tcBorders>
              <w:top w:val="nil"/>
              <w:left w:val="nil"/>
              <w:bottom w:val="nil"/>
              <w:right w:val="nil"/>
            </w:tcBorders>
            <w:shd w:val="clear" w:color="auto" w:fill="auto"/>
            <w:vAlign w:val="center"/>
            <w:hideMark/>
          </w:tcPr>
          <w:p w14:paraId="38C52E70" w14:textId="77777777" w:rsidR="002805BE" w:rsidRPr="002805BE" w:rsidRDefault="002805BE" w:rsidP="002805BE">
            <w:pPr>
              <w:jc w:val="right"/>
              <w:rPr>
                <w:sz w:val="16"/>
                <w:szCs w:val="16"/>
                <w:lang w:eastAsia="tr-TR"/>
              </w:rPr>
            </w:pPr>
          </w:p>
        </w:tc>
        <w:tc>
          <w:tcPr>
            <w:tcW w:w="1701" w:type="dxa"/>
            <w:tcBorders>
              <w:top w:val="nil"/>
              <w:left w:val="nil"/>
              <w:bottom w:val="nil"/>
              <w:right w:val="nil"/>
            </w:tcBorders>
            <w:shd w:val="clear" w:color="auto" w:fill="auto"/>
            <w:vAlign w:val="center"/>
            <w:hideMark/>
          </w:tcPr>
          <w:p w14:paraId="7F935A19" w14:textId="77777777" w:rsidR="002805BE" w:rsidRPr="002805BE" w:rsidRDefault="002805BE" w:rsidP="002805BE">
            <w:pPr>
              <w:jc w:val="right"/>
              <w:rPr>
                <w:sz w:val="16"/>
                <w:szCs w:val="16"/>
                <w:lang w:eastAsia="tr-TR"/>
              </w:rPr>
            </w:pPr>
          </w:p>
        </w:tc>
      </w:tr>
      <w:tr w:rsidR="002805BE" w:rsidRPr="002805BE" w14:paraId="1439DB3A" w14:textId="77777777" w:rsidTr="00BC3E51">
        <w:trPr>
          <w:divId w:val="788283581"/>
          <w:trHeight w:val="268"/>
        </w:trPr>
        <w:tc>
          <w:tcPr>
            <w:tcW w:w="5670" w:type="dxa"/>
            <w:tcBorders>
              <w:top w:val="single" w:sz="8" w:space="0" w:color="auto"/>
              <w:left w:val="nil"/>
              <w:bottom w:val="single" w:sz="8" w:space="0" w:color="auto"/>
              <w:right w:val="nil"/>
            </w:tcBorders>
            <w:shd w:val="clear" w:color="auto" w:fill="auto"/>
            <w:noWrap/>
            <w:vAlign w:val="center"/>
            <w:hideMark/>
          </w:tcPr>
          <w:p w14:paraId="046069A7" w14:textId="77777777" w:rsidR="002805BE" w:rsidRPr="002805BE" w:rsidRDefault="002805BE" w:rsidP="002805BE">
            <w:pPr>
              <w:rPr>
                <w:b/>
                <w:bCs/>
                <w:color w:val="000000"/>
                <w:sz w:val="14"/>
                <w:szCs w:val="16"/>
                <w:lang w:eastAsia="tr-TR"/>
              </w:rPr>
            </w:pPr>
            <w:r w:rsidRPr="002805BE">
              <w:rPr>
                <w:b/>
                <w:bCs/>
                <w:color w:val="000000"/>
                <w:sz w:val="14"/>
                <w:szCs w:val="16"/>
                <w:lang w:eastAsia="tr-TR"/>
              </w:rPr>
              <w:t>AKTİF TOPLAMI</w:t>
            </w:r>
          </w:p>
        </w:tc>
        <w:tc>
          <w:tcPr>
            <w:tcW w:w="1418" w:type="dxa"/>
            <w:tcBorders>
              <w:top w:val="single" w:sz="8" w:space="0" w:color="auto"/>
              <w:left w:val="nil"/>
              <w:bottom w:val="single" w:sz="8" w:space="0" w:color="auto"/>
              <w:right w:val="nil"/>
            </w:tcBorders>
            <w:shd w:val="clear" w:color="auto" w:fill="auto"/>
            <w:vAlign w:val="center"/>
            <w:hideMark/>
          </w:tcPr>
          <w:p w14:paraId="01C1E25F" w14:textId="77777777" w:rsidR="002805BE" w:rsidRPr="002805BE" w:rsidRDefault="002805BE" w:rsidP="002805BE">
            <w:pPr>
              <w:jc w:val="right"/>
              <w:rPr>
                <w:b/>
                <w:bCs/>
                <w:sz w:val="16"/>
                <w:szCs w:val="16"/>
                <w:lang w:eastAsia="tr-TR"/>
              </w:rPr>
            </w:pPr>
            <w:r w:rsidRPr="002805BE">
              <w:rPr>
                <w:b/>
                <w:bCs/>
                <w:sz w:val="16"/>
                <w:szCs w:val="16"/>
                <w:lang w:eastAsia="tr-TR"/>
              </w:rPr>
              <w:t>170,838,965</w:t>
            </w:r>
          </w:p>
        </w:tc>
        <w:tc>
          <w:tcPr>
            <w:tcW w:w="1701" w:type="dxa"/>
            <w:tcBorders>
              <w:top w:val="single" w:sz="8" w:space="0" w:color="auto"/>
              <w:left w:val="nil"/>
              <w:bottom w:val="single" w:sz="8" w:space="0" w:color="auto"/>
              <w:right w:val="nil"/>
            </w:tcBorders>
            <w:shd w:val="clear" w:color="auto" w:fill="auto"/>
            <w:vAlign w:val="center"/>
            <w:hideMark/>
          </w:tcPr>
          <w:p w14:paraId="0615FA8E" w14:textId="77777777" w:rsidR="002805BE" w:rsidRPr="002805BE" w:rsidRDefault="002805BE" w:rsidP="002805BE">
            <w:pPr>
              <w:jc w:val="right"/>
              <w:rPr>
                <w:b/>
                <w:bCs/>
                <w:sz w:val="16"/>
                <w:szCs w:val="16"/>
                <w:lang w:eastAsia="tr-TR"/>
              </w:rPr>
            </w:pPr>
            <w:r w:rsidRPr="002805BE">
              <w:rPr>
                <w:b/>
                <w:bCs/>
                <w:sz w:val="16"/>
                <w:szCs w:val="16"/>
                <w:lang w:eastAsia="tr-TR"/>
              </w:rPr>
              <w:t>158,197,113</w:t>
            </w:r>
          </w:p>
        </w:tc>
      </w:tr>
      <w:tr w:rsidR="002805BE" w:rsidRPr="002805BE" w14:paraId="25A89AF6" w14:textId="77777777" w:rsidTr="00BC3E51">
        <w:trPr>
          <w:divId w:val="788283581"/>
          <w:trHeight w:val="71"/>
        </w:trPr>
        <w:tc>
          <w:tcPr>
            <w:tcW w:w="5670" w:type="dxa"/>
            <w:tcBorders>
              <w:top w:val="nil"/>
              <w:left w:val="nil"/>
              <w:bottom w:val="nil"/>
              <w:right w:val="nil"/>
            </w:tcBorders>
            <w:shd w:val="clear" w:color="auto" w:fill="auto"/>
            <w:noWrap/>
            <w:vAlign w:val="bottom"/>
            <w:hideMark/>
          </w:tcPr>
          <w:p w14:paraId="0A9C0F0A" w14:textId="77777777" w:rsidR="002805BE" w:rsidRPr="002805BE" w:rsidRDefault="002805BE" w:rsidP="002805BE">
            <w:pPr>
              <w:rPr>
                <w:b/>
                <w:bCs/>
                <w:sz w:val="14"/>
                <w:szCs w:val="18"/>
                <w:lang w:eastAsia="tr-TR"/>
              </w:rPr>
            </w:pPr>
          </w:p>
        </w:tc>
        <w:tc>
          <w:tcPr>
            <w:tcW w:w="1418" w:type="dxa"/>
            <w:tcBorders>
              <w:top w:val="nil"/>
              <w:left w:val="nil"/>
              <w:bottom w:val="nil"/>
              <w:right w:val="nil"/>
            </w:tcBorders>
            <w:shd w:val="clear" w:color="auto" w:fill="auto"/>
            <w:noWrap/>
            <w:vAlign w:val="bottom"/>
            <w:hideMark/>
          </w:tcPr>
          <w:p w14:paraId="1FF9A819" w14:textId="77777777" w:rsidR="002805BE" w:rsidRPr="002805BE" w:rsidRDefault="002805BE" w:rsidP="002805BE">
            <w:pPr>
              <w:jc w:val="right"/>
              <w:rPr>
                <w:sz w:val="16"/>
                <w:szCs w:val="16"/>
                <w:lang w:eastAsia="tr-TR"/>
              </w:rPr>
            </w:pPr>
          </w:p>
        </w:tc>
        <w:tc>
          <w:tcPr>
            <w:tcW w:w="1701" w:type="dxa"/>
            <w:tcBorders>
              <w:top w:val="nil"/>
              <w:left w:val="nil"/>
              <w:bottom w:val="nil"/>
              <w:right w:val="nil"/>
            </w:tcBorders>
            <w:shd w:val="clear" w:color="auto" w:fill="auto"/>
            <w:noWrap/>
            <w:vAlign w:val="bottom"/>
            <w:hideMark/>
          </w:tcPr>
          <w:p w14:paraId="47B27E6B" w14:textId="77777777" w:rsidR="002805BE" w:rsidRPr="002805BE" w:rsidRDefault="002805BE" w:rsidP="002805BE">
            <w:pPr>
              <w:jc w:val="right"/>
              <w:rPr>
                <w:sz w:val="16"/>
                <w:szCs w:val="16"/>
                <w:lang w:eastAsia="tr-TR"/>
              </w:rPr>
            </w:pPr>
          </w:p>
        </w:tc>
      </w:tr>
      <w:tr w:rsidR="002805BE" w:rsidRPr="002805BE" w14:paraId="3AB6BCF9" w14:textId="77777777" w:rsidTr="00BC3E51">
        <w:trPr>
          <w:divId w:val="788283581"/>
          <w:trHeight w:val="255"/>
        </w:trPr>
        <w:tc>
          <w:tcPr>
            <w:tcW w:w="5670" w:type="dxa"/>
            <w:tcBorders>
              <w:top w:val="nil"/>
              <w:left w:val="nil"/>
              <w:bottom w:val="nil"/>
              <w:right w:val="nil"/>
            </w:tcBorders>
            <w:shd w:val="clear" w:color="auto" w:fill="auto"/>
            <w:noWrap/>
            <w:vAlign w:val="center"/>
            <w:hideMark/>
          </w:tcPr>
          <w:p w14:paraId="504DA77B" w14:textId="77777777" w:rsidR="002805BE" w:rsidRPr="002805BE" w:rsidRDefault="002805BE" w:rsidP="002805BE">
            <w:pPr>
              <w:rPr>
                <w:color w:val="000000"/>
                <w:sz w:val="14"/>
                <w:szCs w:val="16"/>
                <w:lang w:eastAsia="tr-TR"/>
              </w:rPr>
            </w:pPr>
            <w:r w:rsidRPr="002805BE">
              <w:rPr>
                <w:color w:val="000000"/>
                <w:sz w:val="14"/>
                <w:szCs w:val="16"/>
                <w:lang w:eastAsia="tr-TR"/>
              </w:rPr>
              <w:t>TOPLANAN FONLAR</w:t>
            </w:r>
          </w:p>
        </w:tc>
        <w:tc>
          <w:tcPr>
            <w:tcW w:w="1418" w:type="dxa"/>
            <w:tcBorders>
              <w:top w:val="nil"/>
              <w:left w:val="nil"/>
              <w:bottom w:val="nil"/>
              <w:right w:val="nil"/>
            </w:tcBorders>
            <w:shd w:val="clear" w:color="auto" w:fill="auto"/>
            <w:vAlign w:val="center"/>
            <w:hideMark/>
          </w:tcPr>
          <w:p w14:paraId="4E1F0AE6" w14:textId="77777777" w:rsidR="002805BE" w:rsidRPr="002805BE" w:rsidRDefault="002805BE" w:rsidP="002805BE">
            <w:pPr>
              <w:jc w:val="right"/>
              <w:rPr>
                <w:sz w:val="16"/>
                <w:szCs w:val="16"/>
                <w:lang w:eastAsia="tr-TR"/>
              </w:rPr>
            </w:pPr>
            <w:r w:rsidRPr="002805BE">
              <w:rPr>
                <w:sz w:val="16"/>
                <w:szCs w:val="16"/>
                <w:lang w:eastAsia="tr-TR"/>
              </w:rPr>
              <w:t>137,324,798</w:t>
            </w:r>
          </w:p>
        </w:tc>
        <w:tc>
          <w:tcPr>
            <w:tcW w:w="1701" w:type="dxa"/>
            <w:tcBorders>
              <w:top w:val="nil"/>
              <w:left w:val="nil"/>
              <w:bottom w:val="nil"/>
              <w:right w:val="nil"/>
            </w:tcBorders>
            <w:shd w:val="clear" w:color="auto" w:fill="auto"/>
            <w:vAlign w:val="center"/>
            <w:hideMark/>
          </w:tcPr>
          <w:p w14:paraId="17F20501" w14:textId="77777777" w:rsidR="002805BE" w:rsidRPr="002805BE" w:rsidRDefault="002805BE" w:rsidP="002805BE">
            <w:pPr>
              <w:jc w:val="right"/>
              <w:rPr>
                <w:sz w:val="16"/>
                <w:szCs w:val="16"/>
                <w:lang w:eastAsia="tr-TR"/>
              </w:rPr>
            </w:pPr>
            <w:r w:rsidRPr="002805BE">
              <w:rPr>
                <w:sz w:val="16"/>
                <w:szCs w:val="16"/>
                <w:lang w:eastAsia="tr-TR"/>
              </w:rPr>
              <w:t>126,694,561</w:t>
            </w:r>
          </w:p>
        </w:tc>
      </w:tr>
      <w:tr w:rsidR="002805BE" w:rsidRPr="002805BE" w14:paraId="409DE086" w14:textId="77777777" w:rsidTr="00BC3E51">
        <w:trPr>
          <w:divId w:val="788283581"/>
          <w:trHeight w:val="255"/>
        </w:trPr>
        <w:tc>
          <w:tcPr>
            <w:tcW w:w="5670" w:type="dxa"/>
            <w:tcBorders>
              <w:top w:val="nil"/>
              <w:left w:val="nil"/>
              <w:bottom w:val="nil"/>
              <w:right w:val="nil"/>
            </w:tcBorders>
            <w:shd w:val="clear" w:color="auto" w:fill="auto"/>
            <w:noWrap/>
            <w:vAlign w:val="center"/>
            <w:hideMark/>
          </w:tcPr>
          <w:p w14:paraId="0F7C6C7C" w14:textId="77777777" w:rsidR="002805BE" w:rsidRPr="002805BE" w:rsidRDefault="002805BE" w:rsidP="002805BE">
            <w:pPr>
              <w:rPr>
                <w:color w:val="000000"/>
                <w:sz w:val="14"/>
                <w:szCs w:val="16"/>
                <w:lang w:eastAsia="tr-TR"/>
              </w:rPr>
            </w:pPr>
            <w:r w:rsidRPr="002805BE">
              <w:rPr>
                <w:color w:val="000000"/>
                <w:sz w:val="14"/>
                <w:szCs w:val="16"/>
                <w:lang w:eastAsia="tr-TR"/>
              </w:rPr>
              <w:t>ALINAN KREDİLER</w:t>
            </w:r>
          </w:p>
        </w:tc>
        <w:tc>
          <w:tcPr>
            <w:tcW w:w="1418" w:type="dxa"/>
            <w:tcBorders>
              <w:top w:val="nil"/>
              <w:left w:val="nil"/>
              <w:bottom w:val="nil"/>
              <w:right w:val="nil"/>
            </w:tcBorders>
            <w:shd w:val="clear" w:color="auto" w:fill="auto"/>
            <w:vAlign w:val="center"/>
            <w:hideMark/>
          </w:tcPr>
          <w:p w14:paraId="335A8439" w14:textId="77777777" w:rsidR="002805BE" w:rsidRPr="002805BE" w:rsidRDefault="002805BE" w:rsidP="002805BE">
            <w:pPr>
              <w:jc w:val="right"/>
              <w:rPr>
                <w:sz w:val="16"/>
                <w:szCs w:val="16"/>
                <w:lang w:eastAsia="tr-TR"/>
              </w:rPr>
            </w:pPr>
            <w:r w:rsidRPr="002805BE">
              <w:rPr>
                <w:sz w:val="16"/>
                <w:szCs w:val="16"/>
                <w:lang w:eastAsia="tr-TR"/>
              </w:rPr>
              <w:t>4,566,005</w:t>
            </w:r>
          </w:p>
        </w:tc>
        <w:tc>
          <w:tcPr>
            <w:tcW w:w="1701" w:type="dxa"/>
            <w:tcBorders>
              <w:top w:val="nil"/>
              <w:left w:val="nil"/>
              <w:bottom w:val="nil"/>
              <w:right w:val="nil"/>
            </w:tcBorders>
            <w:shd w:val="clear" w:color="auto" w:fill="auto"/>
            <w:vAlign w:val="center"/>
            <w:hideMark/>
          </w:tcPr>
          <w:p w14:paraId="328F5ADF" w14:textId="77777777" w:rsidR="002805BE" w:rsidRPr="002805BE" w:rsidRDefault="002805BE" w:rsidP="002805BE">
            <w:pPr>
              <w:jc w:val="right"/>
              <w:rPr>
                <w:sz w:val="16"/>
                <w:szCs w:val="16"/>
                <w:lang w:eastAsia="tr-TR"/>
              </w:rPr>
            </w:pPr>
            <w:r w:rsidRPr="002805BE">
              <w:rPr>
                <w:sz w:val="16"/>
                <w:szCs w:val="16"/>
                <w:lang w:eastAsia="tr-TR"/>
              </w:rPr>
              <w:t>5,204,321</w:t>
            </w:r>
          </w:p>
        </w:tc>
      </w:tr>
      <w:tr w:rsidR="002805BE" w:rsidRPr="002805BE" w14:paraId="70A1D8B6" w14:textId="77777777" w:rsidTr="00BC3E51">
        <w:trPr>
          <w:divId w:val="788283581"/>
          <w:trHeight w:val="255"/>
        </w:trPr>
        <w:tc>
          <w:tcPr>
            <w:tcW w:w="5670" w:type="dxa"/>
            <w:tcBorders>
              <w:top w:val="nil"/>
              <w:left w:val="nil"/>
              <w:bottom w:val="nil"/>
              <w:right w:val="nil"/>
            </w:tcBorders>
            <w:shd w:val="clear" w:color="auto" w:fill="auto"/>
            <w:noWrap/>
            <w:vAlign w:val="center"/>
            <w:hideMark/>
          </w:tcPr>
          <w:p w14:paraId="03BB4169" w14:textId="77777777" w:rsidR="002805BE" w:rsidRPr="002805BE" w:rsidRDefault="002805BE" w:rsidP="002805BE">
            <w:pPr>
              <w:rPr>
                <w:color w:val="000000"/>
                <w:sz w:val="14"/>
                <w:szCs w:val="16"/>
                <w:lang w:eastAsia="tr-TR"/>
              </w:rPr>
            </w:pPr>
            <w:r w:rsidRPr="002805BE">
              <w:rPr>
                <w:color w:val="000000"/>
                <w:sz w:val="14"/>
                <w:szCs w:val="16"/>
                <w:lang w:eastAsia="tr-TR"/>
              </w:rPr>
              <w:t>İHRAÇ EDİLEN MENKUL KIYMETLER</w:t>
            </w:r>
          </w:p>
        </w:tc>
        <w:tc>
          <w:tcPr>
            <w:tcW w:w="1418" w:type="dxa"/>
            <w:tcBorders>
              <w:top w:val="nil"/>
              <w:left w:val="nil"/>
              <w:bottom w:val="nil"/>
              <w:right w:val="nil"/>
            </w:tcBorders>
            <w:shd w:val="clear" w:color="auto" w:fill="auto"/>
            <w:vAlign w:val="center"/>
            <w:hideMark/>
          </w:tcPr>
          <w:p w14:paraId="41C90C9F" w14:textId="77777777" w:rsidR="002805BE" w:rsidRPr="002805BE" w:rsidRDefault="002805BE" w:rsidP="002805BE">
            <w:pPr>
              <w:jc w:val="right"/>
              <w:rPr>
                <w:sz w:val="16"/>
                <w:szCs w:val="16"/>
                <w:lang w:eastAsia="tr-TR"/>
              </w:rPr>
            </w:pPr>
            <w:r w:rsidRPr="002805BE">
              <w:rPr>
                <w:sz w:val="16"/>
                <w:szCs w:val="16"/>
                <w:lang w:eastAsia="tr-TR"/>
              </w:rPr>
              <w:t>6,969,209</w:t>
            </w:r>
          </w:p>
        </w:tc>
        <w:tc>
          <w:tcPr>
            <w:tcW w:w="1701" w:type="dxa"/>
            <w:tcBorders>
              <w:top w:val="nil"/>
              <w:left w:val="nil"/>
              <w:bottom w:val="nil"/>
              <w:right w:val="nil"/>
            </w:tcBorders>
            <w:shd w:val="clear" w:color="auto" w:fill="auto"/>
            <w:vAlign w:val="center"/>
            <w:hideMark/>
          </w:tcPr>
          <w:p w14:paraId="58F6016F" w14:textId="77777777" w:rsidR="002805BE" w:rsidRPr="002805BE" w:rsidRDefault="002805BE" w:rsidP="002805BE">
            <w:pPr>
              <w:jc w:val="right"/>
              <w:rPr>
                <w:sz w:val="16"/>
                <w:szCs w:val="16"/>
                <w:lang w:eastAsia="tr-TR"/>
              </w:rPr>
            </w:pPr>
            <w:r w:rsidRPr="002805BE">
              <w:rPr>
                <w:sz w:val="16"/>
                <w:szCs w:val="16"/>
                <w:lang w:eastAsia="tr-TR"/>
              </w:rPr>
              <w:t>5,159,273</w:t>
            </w:r>
          </w:p>
        </w:tc>
      </w:tr>
      <w:tr w:rsidR="002805BE" w:rsidRPr="002805BE" w14:paraId="355173C6" w14:textId="77777777" w:rsidTr="00BC3E51">
        <w:trPr>
          <w:divId w:val="788283581"/>
          <w:trHeight w:val="255"/>
        </w:trPr>
        <w:tc>
          <w:tcPr>
            <w:tcW w:w="5670" w:type="dxa"/>
            <w:tcBorders>
              <w:top w:val="nil"/>
              <w:left w:val="nil"/>
              <w:bottom w:val="nil"/>
              <w:right w:val="nil"/>
            </w:tcBorders>
            <w:shd w:val="clear" w:color="auto" w:fill="auto"/>
            <w:noWrap/>
            <w:vAlign w:val="center"/>
            <w:hideMark/>
          </w:tcPr>
          <w:p w14:paraId="0C03B2B6" w14:textId="77777777" w:rsidR="002805BE" w:rsidRPr="002805BE" w:rsidRDefault="002805BE" w:rsidP="002805BE">
            <w:pPr>
              <w:rPr>
                <w:color w:val="000000"/>
                <w:sz w:val="16"/>
                <w:szCs w:val="16"/>
                <w:lang w:eastAsia="tr-TR"/>
              </w:rPr>
            </w:pPr>
            <w:r w:rsidRPr="002805BE">
              <w:rPr>
                <w:color w:val="000000"/>
                <w:sz w:val="14"/>
                <w:szCs w:val="16"/>
                <w:lang w:eastAsia="tr-TR"/>
              </w:rPr>
              <w:t xml:space="preserve">KİRALAMA İŞLEMLERİNDEN BORÇLAR </w:t>
            </w:r>
          </w:p>
        </w:tc>
        <w:tc>
          <w:tcPr>
            <w:tcW w:w="1418" w:type="dxa"/>
            <w:tcBorders>
              <w:top w:val="nil"/>
              <w:left w:val="nil"/>
              <w:bottom w:val="nil"/>
              <w:right w:val="nil"/>
            </w:tcBorders>
            <w:shd w:val="clear" w:color="auto" w:fill="auto"/>
            <w:vAlign w:val="center"/>
            <w:hideMark/>
          </w:tcPr>
          <w:p w14:paraId="04EB9583" w14:textId="77777777" w:rsidR="002805BE" w:rsidRPr="002805BE" w:rsidRDefault="002805BE" w:rsidP="002805BE">
            <w:pPr>
              <w:jc w:val="right"/>
              <w:rPr>
                <w:sz w:val="16"/>
                <w:szCs w:val="16"/>
                <w:lang w:eastAsia="tr-TR"/>
              </w:rPr>
            </w:pPr>
            <w:r w:rsidRPr="002805BE">
              <w:rPr>
                <w:sz w:val="16"/>
                <w:szCs w:val="16"/>
                <w:lang w:eastAsia="tr-TR"/>
              </w:rPr>
              <w:t>352,459</w:t>
            </w:r>
          </w:p>
        </w:tc>
        <w:tc>
          <w:tcPr>
            <w:tcW w:w="1701" w:type="dxa"/>
            <w:tcBorders>
              <w:top w:val="nil"/>
              <w:left w:val="nil"/>
              <w:bottom w:val="nil"/>
              <w:right w:val="nil"/>
            </w:tcBorders>
            <w:shd w:val="clear" w:color="auto" w:fill="auto"/>
            <w:vAlign w:val="center"/>
            <w:hideMark/>
          </w:tcPr>
          <w:p w14:paraId="5CD36834" w14:textId="77777777" w:rsidR="002805BE" w:rsidRPr="002805BE" w:rsidRDefault="002805BE" w:rsidP="002805BE">
            <w:pPr>
              <w:jc w:val="right"/>
              <w:rPr>
                <w:sz w:val="16"/>
                <w:szCs w:val="16"/>
                <w:lang w:eastAsia="tr-TR"/>
              </w:rPr>
            </w:pPr>
            <w:r w:rsidRPr="002805BE">
              <w:rPr>
                <w:sz w:val="16"/>
                <w:szCs w:val="16"/>
                <w:lang w:eastAsia="tr-TR"/>
              </w:rPr>
              <w:t>349,294</w:t>
            </w:r>
          </w:p>
        </w:tc>
      </w:tr>
      <w:tr w:rsidR="002805BE" w:rsidRPr="002805BE" w14:paraId="567C650D" w14:textId="77777777" w:rsidTr="00BC3E51">
        <w:trPr>
          <w:divId w:val="788283581"/>
          <w:trHeight w:val="255"/>
        </w:trPr>
        <w:tc>
          <w:tcPr>
            <w:tcW w:w="5670" w:type="dxa"/>
            <w:tcBorders>
              <w:top w:val="nil"/>
              <w:left w:val="nil"/>
              <w:bottom w:val="nil"/>
              <w:right w:val="nil"/>
            </w:tcBorders>
            <w:shd w:val="clear" w:color="auto" w:fill="auto"/>
            <w:noWrap/>
            <w:vAlign w:val="center"/>
            <w:hideMark/>
          </w:tcPr>
          <w:p w14:paraId="10D34774" w14:textId="77777777" w:rsidR="002805BE" w:rsidRPr="002805BE" w:rsidRDefault="002805BE" w:rsidP="002805BE">
            <w:pPr>
              <w:rPr>
                <w:color w:val="000000"/>
                <w:sz w:val="14"/>
                <w:szCs w:val="16"/>
                <w:lang w:eastAsia="tr-TR"/>
              </w:rPr>
            </w:pPr>
            <w:r w:rsidRPr="002805BE">
              <w:rPr>
                <w:color w:val="000000"/>
                <w:sz w:val="14"/>
                <w:szCs w:val="16"/>
                <w:lang w:eastAsia="tr-TR"/>
              </w:rPr>
              <w:t>SERMAYE BENZERİ KREDİLER</w:t>
            </w:r>
          </w:p>
        </w:tc>
        <w:tc>
          <w:tcPr>
            <w:tcW w:w="1418" w:type="dxa"/>
            <w:tcBorders>
              <w:top w:val="nil"/>
              <w:left w:val="nil"/>
              <w:bottom w:val="nil"/>
              <w:right w:val="nil"/>
            </w:tcBorders>
            <w:shd w:val="clear" w:color="auto" w:fill="auto"/>
            <w:vAlign w:val="center"/>
            <w:hideMark/>
          </w:tcPr>
          <w:p w14:paraId="1468DC6C" w14:textId="77777777" w:rsidR="002805BE" w:rsidRPr="002805BE" w:rsidRDefault="002805BE" w:rsidP="002805BE">
            <w:pPr>
              <w:jc w:val="right"/>
              <w:rPr>
                <w:sz w:val="16"/>
                <w:szCs w:val="16"/>
                <w:lang w:eastAsia="tr-TR"/>
              </w:rPr>
            </w:pPr>
            <w:r w:rsidRPr="002805BE">
              <w:rPr>
                <w:sz w:val="16"/>
                <w:szCs w:val="16"/>
                <w:lang w:eastAsia="tr-TR"/>
              </w:rPr>
              <w:t>2,108,658</w:t>
            </w:r>
          </w:p>
        </w:tc>
        <w:tc>
          <w:tcPr>
            <w:tcW w:w="1701" w:type="dxa"/>
            <w:tcBorders>
              <w:top w:val="nil"/>
              <w:left w:val="nil"/>
              <w:bottom w:val="nil"/>
              <w:right w:val="nil"/>
            </w:tcBorders>
            <w:shd w:val="clear" w:color="auto" w:fill="auto"/>
            <w:vAlign w:val="center"/>
            <w:hideMark/>
          </w:tcPr>
          <w:p w14:paraId="15DCE651" w14:textId="77777777" w:rsidR="002805BE" w:rsidRPr="002805BE" w:rsidRDefault="002805BE" w:rsidP="002805BE">
            <w:pPr>
              <w:jc w:val="right"/>
              <w:rPr>
                <w:sz w:val="16"/>
                <w:szCs w:val="16"/>
                <w:lang w:eastAsia="tr-TR"/>
              </w:rPr>
            </w:pPr>
            <w:r w:rsidRPr="002805BE">
              <w:rPr>
                <w:sz w:val="16"/>
                <w:szCs w:val="16"/>
                <w:lang w:eastAsia="tr-TR"/>
              </w:rPr>
              <w:t>4,590,265</w:t>
            </w:r>
          </w:p>
        </w:tc>
      </w:tr>
      <w:tr w:rsidR="002805BE" w:rsidRPr="002805BE" w14:paraId="0E202EE6" w14:textId="77777777" w:rsidTr="00BC3E51">
        <w:trPr>
          <w:divId w:val="788283581"/>
          <w:trHeight w:val="255"/>
        </w:trPr>
        <w:tc>
          <w:tcPr>
            <w:tcW w:w="5670" w:type="dxa"/>
            <w:tcBorders>
              <w:top w:val="nil"/>
              <w:left w:val="nil"/>
              <w:bottom w:val="nil"/>
              <w:right w:val="nil"/>
            </w:tcBorders>
            <w:shd w:val="clear" w:color="auto" w:fill="auto"/>
            <w:noWrap/>
            <w:vAlign w:val="center"/>
            <w:hideMark/>
          </w:tcPr>
          <w:p w14:paraId="7D3D8354" w14:textId="77777777" w:rsidR="002805BE" w:rsidRPr="002805BE" w:rsidRDefault="002805BE" w:rsidP="002805BE">
            <w:pPr>
              <w:rPr>
                <w:color w:val="000000"/>
                <w:sz w:val="14"/>
                <w:szCs w:val="16"/>
                <w:lang w:eastAsia="tr-TR"/>
              </w:rPr>
            </w:pPr>
            <w:r w:rsidRPr="002805BE">
              <w:rPr>
                <w:color w:val="000000"/>
                <w:sz w:val="14"/>
                <w:szCs w:val="16"/>
                <w:lang w:eastAsia="tr-TR"/>
              </w:rPr>
              <w:t>DİĞER PASİF KALEMLER</w:t>
            </w:r>
          </w:p>
        </w:tc>
        <w:tc>
          <w:tcPr>
            <w:tcW w:w="1418" w:type="dxa"/>
            <w:tcBorders>
              <w:top w:val="nil"/>
              <w:left w:val="nil"/>
              <w:bottom w:val="nil"/>
              <w:right w:val="nil"/>
            </w:tcBorders>
            <w:shd w:val="clear" w:color="auto" w:fill="auto"/>
            <w:vAlign w:val="center"/>
            <w:hideMark/>
          </w:tcPr>
          <w:p w14:paraId="3BE42507" w14:textId="77777777" w:rsidR="002805BE" w:rsidRPr="002805BE" w:rsidRDefault="002805BE" w:rsidP="002805BE">
            <w:pPr>
              <w:jc w:val="right"/>
              <w:rPr>
                <w:sz w:val="16"/>
                <w:szCs w:val="16"/>
                <w:lang w:eastAsia="tr-TR"/>
              </w:rPr>
            </w:pPr>
            <w:r w:rsidRPr="002805BE">
              <w:rPr>
                <w:sz w:val="16"/>
                <w:szCs w:val="16"/>
                <w:lang w:eastAsia="tr-TR"/>
              </w:rPr>
              <w:t>11,148,386</w:t>
            </w:r>
          </w:p>
        </w:tc>
        <w:tc>
          <w:tcPr>
            <w:tcW w:w="1701" w:type="dxa"/>
            <w:tcBorders>
              <w:top w:val="nil"/>
              <w:left w:val="nil"/>
              <w:bottom w:val="nil"/>
              <w:right w:val="nil"/>
            </w:tcBorders>
            <w:shd w:val="clear" w:color="auto" w:fill="auto"/>
            <w:vAlign w:val="center"/>
            <w:hideMark/>
          </w:tcPr>
          <w:p w14:paraId="3A6D4C98" w14:textId="77777777" w:rsidR="002805BE" w:rsidRPr="002805BE" w:rsidRDefault="002805BE" w:rsidP="002805BE">
            <w:pPr>
              <w:jc w:val="right"/>
              <w:rPr>
                <w:sz w:val="16"/>
                <w:szCs w:val="16"/>
                <w:lang w:eastAsia="tr-TR"/>
              </w:rPr>
            </w:pPr>
            <w:r w:rsidRPr="002805BE">
              <w:rPr>
                <w:sz w:val="16"/>
                <w:szCs w:val="16"/>
                <w:lang w:eastAsia="tr-TR"/>
              </w:rPr>
              <w:t>8,168,585</w:t>
            </w:r>
          </w:p>
        </w:tc>
      </w:tr>
      <w:tr w:rsidR="002805BE" w:rsidRPr="002805BE" w14:paraId="4DD83034" w14:textId="77777777" w:rsidTr="00BC3E51">
        <w:trPr>
          <w:divId w:val="788283581"/>
          <w:trHeight w:val="255"/>
        </w:trPr>
        <w:tc>
          <w:tcPr>
            <w:tcW w:w="5670" w:type="dxa"/>
            <w:tcBorders>
              <w:top w:val="nil"/>
              <w:left w:val="nil"/>
              <w:bottom w:val="nil"/>
              <w:right w:val="nil"/>
            </w:tcBorders>
            <w:shd w:val="clear" w:color="auto" w:fill="auto"/>
            <w:noWrap/>
            <w:vAlign w:val="center"/>
            <w:hideMark/>
          </w:tcPr>
          <w:p w14:paraId="03B3F291" w14:textId="77777777" w:rsidR="002805BE" w:rsidRPr="002805BE" w:rsidRDefault="002805BE" w:rsidP="002805BE">
            <w:pPr>
              <w:rPr>
                <w:color w:val="000000"/>
                <w:sz w:val="14"/>
                <w:szCs w:val="16"/>
                <w:lang w:eastAsia="tr-TR"/>
              </w:rPr>
            </w:pPr>
            <w:proofErr w:type="spellStart"/>
            <w:r w:rsidRPr="002805BE">
              <w:rPr>
                <w:color w:val="000000"/>
                <w:sz w:val="14"/>
                <w:szCs w:val="16"/>
                <w:lang w:eastAsia="tr-TR"/>
              </w:rPr>
              <w:t>ÖZKAYNAKLAR</w:t>
            </w:r>
            <w:proofErr w:type="spellEnd"/>
          </w:p>
        </w:tc>
        <w:tc>
          <w:tcPr>
            <w:tcW w:w="1418" w:type="dxa"/>
            <w:tcBorders>
              <w:top w:val="nil"/>
              <w:left w:val="nil"/>
              <w:bottom w:val="nil"/>
              <w:right w:val="nil"/>
            </w:tcBorders>
            <w:shd w:val="clear" w:color="auto" w:fill="auto"/>
            <w:vAlign w:val="center"/>
            <w:hideMark/>
          </w:tcPr>
          <w:p w14:paraId="296D6351" w14:textId="77777777" w:rsidR="002805BE" w:rsidRPr="002805BE" w:rsidRDefault="002805BE" w:rsidP="002805BE">
            <w:pPr>
              <w:jc w:val="right"/>
              <w:rPr>
                <w:sz w:val="16"/>
                <w:szCs w:val="16"/>
                <w:lang w:eastAsia="tr-TR"/>
              </w:rPr>
            </w:pPr>
            <w:r w:rsidRPr="002805BE">
              <w:rPr>
                <w:sz w:val="16"/>
                <w:szCs w:val="16"/>
                <w:lang w:eastAsia="tr-TR"/>
              </w:rPr>
              <w:t>8,369,450</w:t>
            </w:r>
          </w:p>
        </w:tc>
        <w:tc>
          <w:tcPr>
            <w:tcW w:w="1701" w:type="dxa"/>
            <w:tcBorders>
              <w:top w:val="nil"/>
              <w:left w:val="nil"/>
              <w:bottom w:val="nil"/>
              <w:right w:val="nil"/>
            </w:tcBorders>
            <w:shd w:val="clear" w:color="auto" w:fill="auto"/>
            <w:vAlign w:val="center"/>
            <w:hideMark/>
          </w:tcPr>
          <w:p w14:paraId="6487EE91" w14:textId="77777777" w:rsidR="002805BE" w:rsidRPr="002805BE" w:rsidRDefault="002805BE" w:rsidP="002805BE">
            <w:pPr>
              <w:jc w:val="right"/>
              <w:rPr>
                <w:sz w:val="16"/>
                <w:szCs w:val="16"/>
                <w:lang w:eastAsia="tr-TR"/>
              </w:rPr>
            </w:pPr>
            <w:r w:rsidRPr="002805BE">
              <w:rPr>
                <w:sz w:val="16"/>
                <w:szCs w:val="16"/>
                <w:lang w:eastAsia="tr-TR"/>
              </w:rPr>
              <w:t>8,030,814</w:t>
            </w:r>
          </w:p>
        </w:tc>
      </w:tr>
      <w:tr w:rsidR="002805BE" w:rsidRPr="002805BE" w14:paraId="12772B12" w14:textId="77777777" w:rsidTr="00BC3E51">
        <w:trPr>
          <w:divId w:val="788283581"/>
          <w:trHeight w:val="75"/>
        </w:trPr>
        <w:tc>
          <w:tcPr>
            <w:tcW w:w="5670" w:type="dxa"/>
            <w:tcBorders>
              <w:top w:val="nil"/>
              <w:left w:val="nil"/>
              <w:bottom w:val="nil"/>
              <w:right w:val="nil"/>
            </w:tcBorders>
            <w:shd w:val="clear" w:color="auto" w:fill="auto"/>
            <w:noWrap/>
            <w:vAlign w:val="center"/>
            <w:hideMark/>
          </w:tcPr>
          <w:p w14:paraId="79BE1A92" w14:textId="77777777" w:rsidR="002805BE" w:rsidRPr="002805BE" w:rsidRDefault="002805BE" w:rsidP="002805BE">
            <w:pPr>
              <w:rPr>
                <w:sz w:val="14"/>
                <w:szCs w:val="18"/>
                <w:lang w:eastAsia="tr-TR"/>
              </w:rPr>
            </w:pPr>
          </w:p>
        </w:tc>
        <w:tc>
          <w:tcPr>
            <w:tcW w:w="1418" w:type="dxa"/>
            <w:tcBorders>
              <w:top w:val="nil"/>
              <w:left w:val="nil"/>
              <w:bottom w:val="nil"/>
              <w:right w:val="nil"/>
            </w:tcBorders>
            <w:shd w:val="clear" w:color="auto" w:fill="auto"/>
            <w:vAlign w:val="center"/>
            <w:hideMark/>
          </w:tcPr>
          <w:p w14:paraId="0D0E5185" w14:textId="77777777" w:rsidR="002805BE" w:rsidRPr="002805BE" w:rsidRDefault="002805BE" w:rsidP="002805BE">
            <w:pPr>
              <w:jc w:val="right"/>
              <w:rPr>
                <w:sz w:val="16"/>
                <w:szCs w:val="16"/>
                <w:lang w:eastAsia="tr-TR"/>
              </w:rPr>
            </w:pPr>
          </w:p>
        </w:tc>
        <w:tc>
          <w:tcPr>
            <w:tcW w:w="1701" w:type="dxa"/>
            <w:tcBorders>
              <w:top w:val="nil"/>
              <w:left w:val="nil"/>
              <w:bottom w:val="nil"/>
              <w:right w:val="nil"/>
            </w:tcBorders>
            <w:shd w:val="clear" w:color="auto" w:fill="auto"/>
            <w:noWrap/>
            <w:vAlign w:val="center"/>
            <w:hideMark/>
          </w:tcPr>
          <w:p w14:paraId="795A262B" w14:textId="77777777" w:rsidR="002805BE" w:rsidRPr="002805BE" w:rsidRDefault="002805BE" w:rsidP="002805BE">
            <w:pPr>
              <w:jc w:val="right"/>
              <w:rPr>
                <w:sz w:val="16"/>
                <w:szCs w:val="16"/>
                <w:lang w:eastAsia="tr-TR"/>
              </w:rPr>
            </w:pPr>
          </w:p>
        </w:tc>
      </w:tr>
      <w:tr w:rsidR="002805BE" w:rsidRPr="002805BE" w14:paraId="34CCF19E" w14:textId="77777777" w:rsidTr="00BC3E51">
        <w:trPr>
          <w:divId w:val="788283581"/>
          <w:trHeight w:val="268"/>
        </w:trPr>
        <w:tc>
          <w:tcPr>
            <w:tcW w:w="5670" w:type="dxa"/>
            <w:tcBorders>
              <w:top w:val="single" w:sz="8" w:space="0" w:color="auto"/>
              <w:left w:val="nil"/>
              <w:bottom w:val="single" w:sz="8" w:space="0" w:color="auto"/>
              <w:right w:val="nil"/>
            </w:tcBorders>
            <w:shd w:val="clear" w:color="auto" w:fill="auto"/>
            <w:noWrap/>
            <w:vAlign w:val="center"/>
            <w:hideMark/>
          </w:tcPr>
          <w:p w14:paraId="00BC174D" w14:textId="77777777" w:rsidR="002805BE" w:rsidRPr="002805BE" w:rsidRDefault="002805BE" w:rsidP="002805BE">
            <w:pPr>
              <w:rPr>
                <w:b/>
                <w:bCs/>
                <w:color w:val="000000"/>
                <w:sz w:val="14"/>
                <w:szCs w:val="16"/>
                <w:lang w:eastAsia="tr-TR"/>
              </w:rPr>
            </w:pPr>
            <w:r w:rsidRPr="002805BE">
              <w:rPr>
                <w:b/>
                <w:bCs/>
                <w:color w:val="000000"/>
                <w:sz w:val="14"/>
                <w:szCs w:val="16"/>
                <w:lang w:eastAsia="tr-TR"/>
              </w:rPr>
              <w:t>PASİF TOPLAMI</w:t>
            </w:r>
          </w:p>
        </w:tc>
        <w:tc>
          <w:tcPr>
            <w:tcW w:w="1418" w:type="dxa"/>
            <w:tcBorders>
              <w:top w:val="single" w:sz="8" w:space="0" w:color="auto"/>
              <w:left w:val="nil"/>
              <w:bottom w:val="single" w:sz="8" w:space="0" w:color="auto"/>
              <w:right w:val="nil"/>
            </w:tcBorders>
            <w:shd w:val="clear" w:color="auto" w:fill="auto"/>
            <w:vAlign w:val="center"/>
            <w:hideMark/>
          </w:tcPr>
          <w:p w14:paraId="4AD69C92" w14:textId="77777777" w:rsidR="002805BE" w:rsidRPr="002805BE" w:rsidRDefault="002805BE" w:rsidP="002805BE">
            <w:pPr>
              <w:jc w:val="right"/>
              <w:rPr>
                <w:b/>
                <w:bCs/>
                <w:sz w:val="16"/>
                <w:szCs w:val="16"/>
                <w:lang w:eastAsia="tr-TR"/>
              </w:rPr>
            </w:pPr>
            <w:r w:rsidRPr="002805BE">
              <w:rPr>
                <w:b/>
                <w:bCs/>
                <w:sz w:val="16"/>
                <w:szCs w:val="16"/>
                <w:lang w:eastAsia="tr-TR"/>
              </w:rPr>
              <w:t>170,838,965</w:t>
            </w:r>
          </w:p>
        </w:tc>
        <w:tc>
          <w:tcPr>
            <w:tcW w:w="1701" w:type="dxa"/>
            <w:tcBorders>
              <w:top w:val="single" w:sz="8" w:space="0" w:color="auto"/>
              <w:left w:val="nil"/>
              <w:bottom w:val="single" w:sz="8" w:space="0" w:color="auto"/>
              <w:right w:val="nil"/>
            </w:tcBorders>
            <w:shd w:val="clear" w:color="auto" w:fill="auto"/>
            <w:vAlign w:val="center"/>
            <w:hideMark/>
          </w:tcPr>
          <w:p w14:paraId="26415E57" w14:textId="77777777" w:rsidR="002805BE" w:rsidRPr="002805BE" w:rsidRDefault="002805BE" w:rsidP="002805BE">
            <w:pPr>
              <w:jc w:val="right"/>
              <w:rPr>
                <w:b/>
                <w:bCs/>
                <w:sz w:val="16"/>
                <w:szCs w:val="16"/>
                <w:lang w:eastAsia="tr-TR"/>
              </w:rPr>
            </w:pPr>
            <w:r w:rsidRPr="002805BE">
              <w:rPr>
                <w:b/>
                <w:bCs/>
                <w:sz w:val="16"/>
                <w:szCs w:val="16"/>
                <w:lang w:eastAsia="tr-TR"/>
              </w:rPr>
              <w:t>158,197,113</w:t>
            </w:r>
          </w:p>
        </w:tc>
      </w:tr>
    </w:tbl>
    <w:p w14:paraId="5A945550" w14:textId="6B58D147" w:rsidR="002805BE" w:rsidRPr="002805BE" w:rsidRDefault="002805BE" w:rsidP="003C4026">
      <w:pPr>
        <w:pStyle w:val="BodyText"/>
        <w:ind w:hanging="567"/>
        <w:rPr>
          <w:lang w:eastAsia="tr-TR"/>
        </w:rPr>
      </w:pPr>
    </w:p>
    <w:tbl>
      <w:tblPr>
        <w:tblW w:w="8789" w:type="dxa"/>
        <w:tblCellMar>
          <w:left w:w="70" w:type="dxa"/>
          <w:right w:w="70" w:type="dxa"/>
        </w:tblCellMar>
        <w:tblLook w:val="04A0" w:firstRow="1" w:lastRow="0" w:firstColumn="1" w:lastColumn="0" w:noHBand="0" w:noVBand="1"/>
      </w:tblPr>
      <w:tblGrid>
        <w:gridCol w:w="4820"/>
        <w:gridCol w:w="2268"/>
        <w:gridCol w:w="1701"/>
      </w:tblGrid>
      <w:tr w:rsidR="002805BE" w:rsidRPr="002805BE" w14:paraId="12184088" w14:textId="77777777" w:rsidTr="00BC3E51">
        <w:trPr>
          <w:divId w:val="1608581457"/>
          <w:trHeight w:val="285"/>
        </w:trPr>
        <w:tc>
          <w:tcPr>
            <w:tcW w:w="4820" w:type="dxa"/>
            <w:tcBorders>
              <w:top w:val="single" w:sz="8" w:space="0" w:color="auto"/>
              <w:left w:val="nil"/>
              <w:bottom w:val="single" w:sz="8" w:space="0" w:color="auto"/>
              <w:right w:val="nil"/>
            </w:tcBorders>
            <w:shd w:val="clear" w:color="auto" w:fill="auto"/>
            <w:noWrap/>
            <w:vAlign w:val="center"/>
            <w:hideMark/>
          </w:tcPr>
          <w:p w14:paraId="02C900B7" w14:textId="2B2F8F2C" w:rsidR="002805BE" w:rsidRPr="002805BE" w:rsidRDefault="002805BE" w:rsidP="002805BE">
            <w:pPr>
              <w:rPr>
                <w:b/>
                <w:bCs/>
                <w:color w:val="000000"/>
                <w:sz w:val="16"/>
                <w:szCs w:val="16"/>
                <w:lang w:eastAsia="tr-TR"/>
              </w:rPr>
            </w:pPr>
            <w:r w:rsidRPr="002805BE">
              <w:rPr>
                <w:b/>
                <w:bCs/>
                <w:color w:val="000000"/>
                <w:sz w:val="16"/>
                <w:szCs w:val="16"/>
                <w:lang w:eastAsia="tr-TR"/>
              </w:rPr>
              <w:t>KONSOLİDE GELİR TABLOSU</w:t>
            </w:r>
          </w:p>
        </w:tc>
        <w:tc>
          <w:tcPr>
            <w:tcW w:w="2268" w:type="dxa"/>
            <w:tcBorders>
              <w:top w:val="single" w:sz="8" w:space="0" w:color="auto"/>
              <w:left w:val="nil"/>
              <w:bottom w:val="single" w:sz="8" w:space="0" w:color="auto"/>
              <w:right w:val="nil"/>
            </w:tcBorders>
            <w:shd w:val="clear" w:color="auto" w:fill="auto"/>
            <w:vAlign w:val="center"/>
            <w:hideMark/>
          </w:tcPr>
          <w:p w14:paraId="742D1FE1" w14:textId="77777777" w:rsidR="002805BE" w:rsidRPr="002805BE" w:rsidRDefault="002805BE" w:rsidP="002805BE">
            <w:pPr>
              <w:jc w:val="right"/>
              <w:rPr>
                <w:b/>
                <w:bCs/>
                <w:color w:val="000000"/>
                <w:sz w:val="16"/>
                <w:szCs w:val="16"/>
                <w:lang w:eastAsia="tr-TR"/>
              </w:rPr>
            </w:pPr>
            <w:r w:rsidRPr="002805BE">
              <w:rPr>
                <w:b/>
                <w:bCs/>
                <w:color w:val="000000"/>
                <w:sz w:val="16"/>
                <w:szCs w:val="16"/>
                <w:lang w:eastAsia="tr-TR"/>
              </w:rPr>
              <w:t>31.03.2021</w:t>
            </w:r>
          </w:p>
        </w:tc>
        <w:tc>
          <w:tcPr>
            <w:tcW w:w="1701" w:type="dxa"/>
            <w:tcBorders>
              <w:top w:val="single" w:sz="8" w:space="0" w:color="auto"/>
              <w:left w:val="nil"/>
              <w:bottom w:val="single" w:sz="8" w:space="0" w:color="auto"/>
              <w:right w:val="nil"/>
            </w:tcBorders>
            <w:shd w:val="clear" w:color="auto" w:fill="auto"/>
            <w:noWrap/>
            <w:vAlign w:val="center"/>
            <w:hideMark/>
          </w:tcPr>
          <w:p w14:paraId="022CF74F" w14:textId="77777777" w:rsidR="002805BE" w:rsidRPr="002805BE" w:rsidRDefault="002805BE" w:rsidP="002805BE">
            <w:pPr>
              <w:jc w:val="right"/>
              <w:rPr>
                <w:b/>
                <w:bCs/>
                <w:color w:val="000000"/>
                <w:sz w:val="16"/>
                <w:szCs w:val="16"/>
                <w:lang w:eastAsia="tr-TR"/>
              </w:rPr>
            </w:pPr>
            <w:r w:rsidRPr="002805BE">
              <w:rPr>
                <w:b/>
                <w:bCs/>
                <w:color w:val="000000"/>
                <w:sz w:val="16"/>
                <w:szCs w:val="16"/>
                <w:lang w:eastAsia="tr-TR"/>
              </w:rPr>
              <w:t>30.03.2020</w:t>
            </w:r>
          </w:p>
        </w:tc>
      </w:tr>
      <w:tr w:rsidR="002805BE" w:rsidRPr="002805BE" w14:paraId="4196B6FE" w14:textId="77777777" w:rsidTr="00BC3E51">
        <w:trPr>
          <w:divId w:val="1608581457"/>
          <w:trHeight w:val="163"/>
        </w:trPr>
        <w:tc>
          <w:tcPr>
            <w:tcW w:w="4820" w:type="dxa"/>
            <w:tcBorders>
              <w:top w:val="nil"/>
              <w:left w:val="nil"/>
              <w:bottom w:val="nil"/>
              <w:right w:val="nil"/>
            </w:tcBorders>
            <w:shd w:val="clear" w:color="auto" w:fill="auto"/>
            <w:noWrap/>
            <w:vAlign w:val="bottom"/>
            <w:hideMark/>
          </w:tcPr>
          <w:p w14:paraId="4770690A" w14:textId="77777777" w:rsidR="002805BE" w:rsidRPr="002805BE" w:rsidRDefault="002805BE" w:rsidP="002805BE">
            <w:pPr>
              <w:jc w:val="right"/>
              <w:rPr>
                <w:b/>
                <w:bCs/>
                <w:color w:val="000000"/>
                <w:sz w:val="16"/>
                <w:szCs w:val="16"/>
                <w:lang w:eastAsia="tr-TR"/>
              </w:rPr>
            </w:pPr>
          </w:p>
        </w:tc>
        <w:tc>
          <w:tcPr>
            <w:tcW w:w="2268" w:type="dxa"/>
            <w:tcBorders>
              <w:top w:val="nil"/>
              <w:left w:val="nil"/>
              <w:bottom w:val="nil"/>
              <w:right w:val="nil"/>
            </w:tcBorders>
            <w:shd w:val="clear" w:color="auto" w:fill="auto"/>
            <w:noWrap/>
            <w:vAlign w:val="bottom"/>
            <w:hideMark/>
          </w:tcPr>
          <w:p w14:paraId="3E7A87FD" w14:textId="77777777" w:rsidR="002805BE" w:rsidRPr="002805BE" w:rsidRDefault="002805BE" w:rsidP="002805BE">
            <w:pPr>
              <w:rPr>
                <w:lang w:eastAsia="tr-TR"/>
              </w:rPr>
            </w:pPr>
          </w:p>
        </w:tc>
        <w:tc>
          <w:tcPr>
            <w:tcW w:w="1701" w:type="dxa"/>
            <w:tcBorders>
              <w:top w:val="nil"/>
              <w:left w:val="nil"/>
              <w:bottom w:val="nil"/>
              <w:right w:val="nil"/>
            </w:tcBorders>
            <w:shd w:val="clear" w:color="auto" w:fill="auto"/>
            <w:noWrap/>
            <w:vAlign w:val="bottom"/>
            <w:hideMark/>
          </w:tcPr>
          <w:p w14:paraId="7DBFC933" w14:textId="77777777" w:rsidR="002805BE" w:rsidRPr="002805BE" w:rsidRDefault="002805BE" w:rsidP="002805BE">
            <w:pPr>
              <w:rPr>
                <w:lang w:eastAsia="tr-TR"/>
              </w:rPr>
            </w:pPr>
          </w:p>
        </w:tc>
      </w:tr>
      <w:tr w:rsidR="002805BE" w:rsidRPr="002805BE" w14:paraId="7CB405AD" w14:textId="77777777" w:rsidTr="00BC3E51">
        <w:trPr>
          <w:divId w:val="1608581457"/>
          <w:trHeight w:val="273"/>
        </w:trPr>
        <w:tc>
          <w:tcPr>
            <w:tcW w:w="4820" w:type="dxa"/>
            <w:tcBorders>
              <w:top w:val="nil"/>
              <w:left w:val="nil"/>
              <w:bottom w:val="nil"/>
              <w:right w:val="nil"/>
            </w:tcBorders>
            <w:shd w:val="clear" w:color="auto" w:fill="auto"/>
            <w:noWrap/>
            <w:vAlign w:val="center"/>
            <w:hideMark/>
          </w:tcPr>
          <w:p w14:paraId="4DF705B7" w14:textId="77777777" w:rsidR="002805BE" w:rsidRPr="002805BE" w:rsidRDefault="002805BE" w:rsidP="002805BE">
            <w:pPr>
              <w:rPr>
                <w:color w:val="000000"/>
                <w:sz w:val="14"/>
                <w:szCs w:val="16"/>
                <w:lang w:eastAsia="tr-TR"/>
              </w:rPr>
            </w:pPr>
            <w:r w:rsidRPr="002805BE">
              <w:rPr>
                <w:color w:val="000000"/>
                <w:sz w:val="14"/>
                <w:szCs w:val="16"/>
                <w:lang w:eastAsia="tr-TR"/>
              </w:rPr>
              <w:t xml:space="preserve">KAR PAYI GELİRLERİ  </w:t>
            </w:r>
          </w:p>
        </w:tc>
        <w:tc>
          <w:tcPr>
            <w:tcW w:w="2268" w:type="dxa"/>
            <w:tcBorders>
              <w:top w:val="nil"/>
              <w:left w:val="nil"/>
              <w:bottom w:val="nil"/>
              <w:right w:val="nil"/>
            </w:tcBorders>
            <w:shd w:val="clear" w:color="auto" w:fill="auto"/>
            <w:vAlign w:val="center"/>
            <w:hideMark/>
          </w:tcPr>
          <w:p w14:paraId="18A31659" w14:textId="77777777" w:rsidR="002805BE" w:rsidRPr="002805BE" w:rsidRDefault="002805BE" w:rsidP="002805BE">
            <w:pPr>
              <w:jc w:val="right"/>
              <w:rPr>
                <w:sz w:val="16"/>
                <w:szCs w:val="18"/>
                <w:lang w:eastAsia="tr-TR"/>
              </w:rPr>
            </w:pPr>
            <w:r w:rsidRPr="002805BE">
              <w:rPr>
                <w:sz w:val="16"/>
                <w:szCs w:val="18"/>
                <w:lang w:eastAsia="tr-TR"/>
              </w:rPr>
              <w:t>2,927,468</w:t>
            </w:r>
          </w:p>
        </w:tc>
        <w:tc>
          <w:tcPr>
            <w:tcW w:w="1701" w:type="dxa"/>
            <w:tcBorders>
              <w:top w:val="nil"/>
              <w:left w:val="nil"/>
              <w:bottom w:val="nil"/>
              <w:right w:val="nil"/>
            </w:tcBorders>
            <w:shd w:val="clear" w:color="auto" w:fill="auto"/>
            <w:vAlign w:val="center"/>
            <w:hideMark/>
          </w:tcPr>
          <w:p w14:paraId="439D1824" w14:textId="77777777" w:rsidR="002805BE" w:rsidRPr="002805BE" w:rsidRDefault="002805BE" w:rsidP="002805BE">
            <w:pPr>
              <w:jc w:val="right"/>
              <w:rPr>
                <w:sz w:val="16"/>
                <w:szCs w:val="18"/>
                <w:lang w:eastAsia="tr-TR"/>
              </w:rPr>
            </w:pPr>
            <w:r w:rsidRPr="002805BE">
              <w:rPr>
                <w:sz w:val="16"/>
                <w:szCs w:val="18"/>
                <w:lang w:eastAsia="tr-TR"/>
              </w:rPr>
              <w:t>1,905,708</w:t>
            </w:r>
          </w:p>
        </w:tc>
      </w:tr>
      <w:tr w:rsidR="002805BE" w:rsidRPr="002805BE" w14:paraId="3A859723" w14:textId="77777777" w:rsidTr="00BC3E51">
        <w:trPr>
          <w:divId w:val="1608581457"/>
          <w:trHeight w:val="273"/>
        </w:trPr>
        <w:tc>
          <w:tcPr>
            <w:tcW w:w="4820" w:type="dxa"/>
            <w:tcBorders>
              <w:top w:val="nil"/>
              <w:left w:val="nil"/>
              <w:bottom w:val="nil"/>
              <w:right w:val="nil"/>
            </w:tcBorders>
            <w:shd w:val="clear" w:color="auto" w:fill="auto"/>
            <w:noWrap/>
            <w:vAlign w:val="center"/>
            <w:hideMark/>
          </w:tcPr>
          <w:p w14:paraId="214AAD91" w14:textId="77777777" w:rsidR="002805BE" w:rsidRPr="002805BE" w:rsidRDefault="002805BE" w:rsidP="002805BE">
            <w:pPr>
              <w:rPr>
                <w:color w:val="000000"/>
                <w:sz w:val="14"/>
                <w:szCs w:val="16"/>
                <w:lang w:eastAsia="tr-TR"/>
              </w:rPr>
            </w:pPr>
            <w:r w:rsidRPr="002805BE">
              <w:rPr>
                <w:color w:val="000000"/>
                <w:sz w:val="14"/>
                <w:szCs w:val="16"/>
                <w:lang w:eastAsia="tr-TR"/>
              </w:rPr>
              <w:t xml:space="preserve">KAR PAYI GİDERLERİ  </w:t>
            </w:r>
          </w:p>
        </w:tc>
        <w:tc>
          <w:tcPr>
            <w:tcW w:w="2268" w:type="dxa"/>
            <w:tcBorders>
              <w:top w:val="nil"/>
              <w:left w:val="nil"/>
              <w:bottom w:val="nil"/>
              <w:right w:val="nil"/>
            </w:tcBorders>
            <w:shd w:val="clear" w:color="auto" w:fill="auto"/>
            <w:vAlign w:val="center"/>
            <w:hideMark/>
          </w:tcPr>
          <w:p w14:paraId="48F166EC" w14:textId="77777777" w:rsidR="002805BE" w:rsidRPr="002805BE" w:rsidRDefault="002805BE" w:rsidP="002805BE">
            <w:pPr>
              <w:jc w:val="right"/>
              <w:rPr>
                <w:sz w:val="16"/>
                <w:szCs w:val="18"/>
                <w:lang w:eastAsia="tr-TR"/>
              </w:rPr>
            </w:pPr>
            <w:r w:rsidRPr="002805BE">
              <w:rPr>
                <w:sz w:val="16"/>
                <w:szCs w:val="18"/>
                <w:lang w:eastAsia="tr-TR"/>
              </w:rPr>
              <w:t>1,068,641</w:t>
            </w:r>
          </w:p>
        </w:tc>
        <w:tc>
          <w:tcPr>
            <w:tcW w:w="1701" w:type="dxa"/>
            <w:tcBorders>
              <w:top w:val="nil"/>
              <w:left w:val="nil"/>
              <w:bottom w:val="nil"/>
              <w:right w:val="nil"/>
            </w:tcBorders>
            <w:shd w:val="clear" w:color="auto" w:fill="auto"/>
            <w:vAlign w:val="center"/>
            <w:hideMark/>
          </w:tcPr>
          <w:p w14:paraId="70063E01" w14:textId="77777777" w:rsidR="002805BE" w:rsidRPr="002805BE" w:rsidRDefault="002805BE" w:rsidP="002805BE">
            <w:pPr>
              <w:jc w:val="right"/>
              <w:rPr>
                <w:sz w:val="16"/>
                <w:szCs w:val="18"/>
                <w:lang w:eastAsia="tr-TR"/>
              </w:rPr>
            </w:pPr>
            <w:r w:rsidRPr="002805BE">
              <w:rPr>
                <w:sz w:val="16"/>
                <w:szCs w:val="18"/>
                <w:lang w:eastAsia="tr-TR"/>
              </w:rPr>
              <w:t>705,781</w:t>
            </w:r>
          </w:p>
        </w:tc>
      </w:tr>
      <w:tr w:rsidR="002805BE" w:rsidRPr="002805BE" w14:paraId="3E203CBF" w14:textId="77777777" w:rsidTr="00BC3E51">
        <w:trPr>
          <w:divId w:val="1608581457"/>
          <w:trHeight w:val="273"/>
        </w:trPr>
        <w:tc>
          <w:tcPr>
            <w:tcW w:w="4820" w:type="dxa"/>
            <w:tcBorders>
              <w:top w:val="nil"/>
              <w:left w:val="nil"/>
              <w:bottom w:val="nil"/>
              <w:right w:val="nil"/>
            </w:tcBorders>
            <w:shd w:val="clear" w:color="auto" w:fill="auto"/>
            <w:noWrap/>
            <w:vAlign w:val="center"/>
            <w:hideMark/>
          </w:tcPr>
          <w:p w14:paraId="3203ED69" w14:textId="77777777" w:rsidR="002805BE" w:rsidRPr="002805BE" w:rsidRDefault="002805BE" w:rsidP="002805BE">
            <w:pPr>
              <w:rPr>
                <w:color w:val="000000"/>
                <w:sz w:val="14"/>
                <w:szCs w:val="16"/>
                <w:lang w:eastAsia="tr-TR"/>
              </w:rPr>
            </w:pPr>
            <w:r w:rsidRPr="002805BE">
              <w:rPr>
                <w:color w:val="000000"/>
                <w:sz w:val="14"/>
                <w:szCs w:val="16"/>
                <w:lang w:eastAsia="tr-TR"/>
              </w:rPr>
              <w:t>NET KAR PAYI GELİRİ/GİDERİ</w:t>
            </w:r>
          </w:p>
        </w:tc>
        <w:tc>
          <w:tcPr>
            <w:tcW w:w="2268" w:type="dxa"/>
            <w:tcBorders>
              <w:top w:val="nil"/>
              <w:left w:val="nil"/>
              <w:bottom w:val="nil"/>
              <w:right w:val="nil"/>
            </w:tcBorders>
            <w:shd w:val="clear" w:color="auto" w:fill="auto"/>
            <w:vAlign w:val="center"/>
            <w:hideMark/>
          </w:tcPr>
          <w:p w14:paraId="5BB7AADC" w14:textId="77777777" w:rsidR="002805BE" w:rsidRPr="002805BE" w:rsidRDefault="002805BE" w:rsidP="002805BE">
            <w:pPr>
              <w:jc w:val="right"/>
              <w:rPr>
                <w:sz w:val="16"/>
                <w:szCs w:val="18"/>
                <w:lang w:eastAsia="tr-TR"/>
              </w:rPr>
            </w:pPr>
            <w:r w:rsidRPr="002805BE">
              <w:rPr>
                <w:sz w:val="16"/>
                <w:szCs w:val="18"/>
                <w:lang w:eastAsia="tr-TR"/>
              </w:rPr>
              <w:t>1,858,827</w:t>
            </w:r>
          </w:p>
        </w:tc>
        <w:tc>
          <w:tcPr>
            <w:tcW w:w="1701" w:type="dxa"/>
            <w:tcBorders>
              <w:top w:val="nil"/>
              <w:left w:val="nil"/>
              <w:bottom w:val="nil"/>
              <w:right w:val="nil"/>
            </w:tcBorders>
            <w:shd w:val="clear" w:color="auto" w:fill="auto"/>
            <w:vAlign w:val="center"/>
            <w:hideMark/>
          </w:tcPr>
          <w:p w14:paraId="3022B255" w14:textId="77777777" w:rsidR="002805BE" w:rsidRPr="002805BE" w:rsidRDefault="002805BE" w:rsidP="002805BE">
            <w:pPr>
              <w:jc w:val="right"/>
              <w:rPr>
                <w:sz w:val="16"/>
                <w:szCs w:val="18"/>
                <w:lang w:eastAsia="tr-TR"/>
              </w:rPr>
            </w:pPr>
            <w:r w:rsidRPr="002805BE">
              <w:rPr>
                <w:sz w:val="16"/>
                <w:szCs w:val="18"/>
                <w:lang w:eastAsia="tr-TR"/>
              </w:rPr>
              <w:t>1,199,927</w:t>
            </w:r>
          </w:p>
        </w:tc>
      </w:tr>
      <w:tr w:rsidR="002805BE" w:rsidRPr="002805BE" w14:paraId="26669670" w14:textId="77777777" w:rsidTr="00BC3E51">
        <w:trPr>
          <w:divId w:val="1608581457"/>
          <w:trHeight w:val="273"/>
        </w:trPr>
        <w:tc>
          <w:tcPr>
            <w:tcW w:w="4820" w:type="dxa"/>
            <w:tcBorders>
              <w:top w:val="nil"/>
              <w:left w:val="nil"/>
              <w:bottom w:val="nil"/>
              <w:right w:val="nil"/>
            </w:tcBorders>
            <w:shd w:val="clear" w:color="auto" w:fill="auto"/>
            <w:noWrap/>
            <w:vAlign w:val="center"/>
            <w:hideMark/>
          </w:tcPr>
          <w:p w14:paraId="75C74B5E" w14:textId="77777777" w:rsidR="002805BE" w:rsidRPr="002805BE" w:rsidRDefault="002805BE" w:rsidP="002805BE">
            <w:pPr>
              <w:rPr>
                <w:color w:val="000000"/>
                <w:sz w:val="14"/>
                <w:szCs w:val="16"/>
                <w:lang w:eastAsia="tr-TR"/>
              </w:rPr>
            </w:pPr>
            <w:r w:rsidRPr="002805BE">
              <w:rPr>
                <w:color w:val="000000"/>
                <w:sz w:val="14"/>
                <w:szCs w:val="16"/>
                <w:lang w:eastAsia="tr-TR"/>
              </w:rPr>
              <w:t>NET ÜCRET VE KOMİSYON GELİRLERİ/GİDERLERİ</w:t>
            </w:r>
          </w:p>
        </w:tc>
        <w:tc>
          <w:tcPr>
            <w:tcW w:w="2268" w:type="dxa"/>
            <w:tcBorders>
              <w:top w:val="nil"/>
              <w:left w:val="nil"/>
              <w:bottom w:val="nil"/>
              <w:right w:val="nil"/>
            </w:tcBorders>
            <w:shd w:val="clear" w:color="auto" w:fill="auto"/>
            <w:vAlign w:val="center"/>
            <w:hideMark/>
          </w:tcPr>
          <w:p w14:paraId="79A34922" w14:textId="77777777" w:rsidR="002805BE" w:rsidRPr="002805BE" w:rsidRDefault="002805BE" w:rsidP="002805BE">
            <w:pPr>
              <w:jc w:val="right"/>
              <w:rPr>
                <w:sz w:val="16"/>
                <w:szCs w:val="18"/>
                <w:lang w:eastAsia="tr-TR"/>
              </w:rPr>
            </w:pPr>
            <w:r w:rsidRPr="002805BE">
              <w:rPr>
                <w:sz w:val="16"/>
                <w:szCs w:val="18"/>
                <w:lang w:eastAsia="tr-TR"/>
              </w:rPr>
              <w:t>102,653</w:t>
            </w:r>
          </w:p>
        </w:tc>
        <w:tc>
          <w:tcPr>
            <w:tcW w:w="1701" w:type="dxa"/>
            <w:tcBorders>
              <w:top w:val="nil"/>
              <w:left w:val="nil"/>
              <w:bottom w:val="nil"/>
              <w:right w:val="nil"/>
            </w:tcBorders>
            <w:shd w:val="clear" w:color="auto" w:fill="auto"/>
            <w:vAlign w:val="center"/>
            <w:hideMark/>
          </w:tcPr>
          <w:p w14:paraId="0839A473" w14:textId="77777777" w:rsidR="002805BE" w:rsidRPr="002805BE" w:rsidRDefault="002805BE" w:rsidP="002805BE">
            <w:pPr>
              <w:jc w:val="right"/>
              <w:rPr>
                <w:sz w:val="16"/>
                <w:szCs w:val="18"/>
                <w:lang w:eastAsia="tr-TR"/>
              </w:rPr>
            </w:pPr>
            <w:r w:rsidRPr="002805BE">
              <w:rPr>
                <w:sz w:val="16"/>
                <w:szCs w:val="18"/>
                <w:lang w:eastAsia="tr-TR"/>
              </w:rPr>
              <w:t>60,213</w:t>
            </w:r>
          </w:p>
        </w:tc>
      </w:tr>
      <w:tr w:rsidR="002805BE" w:rsidRPr="002805BE" w14:paraId="7A4BFC39" w14:textId="77777777" w:rsidTr="00BC3E51">
        <w:trPr>
          <w:divId w:val="1608581457"/>
          <w:trHeight w:val="273"/>
        </w:trPr>
        <w:tc>
          <w:tcPr>
            <w:tcW w:w="4820" w:type="dxa"/>
            <w:tcBorders>
              <w:top w:val="nil"/>
              <w:left w:val="nil"/>
              <w:bottom w:val="nil"/>
              <w:right w:val="nil"/>
            </w:tcBorders>
            <w:shd w:val="clear" w:color="auto" w:fill="auto"/>
            <w:noWrap/>
            <w:vAlign w:val="center"/>
            <w:hideMark/>
          </w:tcPr>
          <w:p w14:paraId="48A6052D" w14:textId="77777777" w:rsidR="002805BE" w:rsidRPr="002805BE" w:rsidRDefault="002805BE" w:rsidP="002805BE">
            <w:pPr>
              <w:rPr>
                <w:color w:val="000000"/>
                <w:sz w:val="14"/>
                <w:szCs w:val="16"/>
                <w:lang w:eastAsia="tr-TR"/>
              </w:rPr>
            </w:pPr>
            <w:r w:rsidRPr="002805BE">
              <w:rPr>
                <w:color w:val="000000"/>
                <w:sz w:val="14"/>
                <w:szCs w:val="16"/>
                <w:lang w:eastAsia="tr-TR"/>
              </w:rPr>
              <w:t>PERSONEL GİDERLERİ</w:t>
            </w:r>
          </w:p>
        </w:tc>
        <w:tc>
          <w:tcPr>
            <w:tcW w:w="2268" w:type="dxa"/>
            <w:tcBorders>
              <w:top w:val="nil"/>
              <w:left w:val="nil"/>
              <w:bottom w:val="nil"/>
              <w:right w:val="nil"/>
            </w:tcBorders>
            <w:shd w:val="clear" w:color="auto" w:fill="auto"/>
            <w:vAlign w:val="center"/>
            <w:hideMark/>
          </w:tcPr>
          <w:p w14:paraId="24217BEC" w14:textId="77777777" w:rsidR="002805BE" w:rsidRPr="002805BE" w:rsidRDefault="002805BE" w:rsidP="002805BE">
            <w:pPr>
              <w:jc w:val="right"/>
              <w:rPr>
                <w:sz w:val="16"/>
                <w:szCs w:val="18"/>
                <w:lang w:eastAsia="tr-TR"/>
              </w:rPr>
            </w:pPr>
            <w:r w:rsidRPr="002805BE">
              <w:rPr>
                <w:sz w:val="16"/>
                <w:szCs w:val="18"/>
                <w:lang w:eastAsia="tr-TR"/>
              </w:rPr>
              <w:t>412,346</w:t>
            </w:r>
          </w:p>
        </w:tc>
        <w:tc>
          <w:tcPr>
            <w:tcW w:w="1701" w:type="dxa"/>
            <w:tcBorders>
              <w:top w:val="nil"/>
              <w:left w:val="nil"/>
              <w:bottom w:val="nil"/>
              <w:right w:val="nil"/>
            </w:tcBorders>
            <w:shd w:val="clear" w:color="auto" w:fill="auto"/>
            <w:vAlign w:val="center"/>
            <w:hideMark/>
          </w:tcPr>
          <w:p w14:paraId="339BC7C7" w14:textId="77777777" w:rsidR="002805BE" w:rsidRPr="002805BE" w:rsidRDefault="002805BE" w:rsidP="002805BE">
            <w:pPr>
              <w:jc w:val="right"/>
              <w:rPr>
                <w:sz w:val="16"/>
                <w:szCs w:val="18"/>
                <w:lang w:eastAsia="tr-TR"/>
              </w:rPr>
            </w:pPr>
            <w:r w:rsidRPr="002805BE">
              <w:rPr>
                <w:sz w:val="16"/>
                <w:szCs w:val="18"/>
                <w:lang w:eastAsia="tr-TR"/>
              </w:rPr>
              <w:t>359,524</w:t>
            </w:r>
          </w:p>
        </w:tc>
      </w:tr>
      <w:tr w:rsidR="002805BE" w:rsidRPr="002805BE" w14:paraId="4D4DC854" w14:textId="77777777" w:rsidTr="00BC3E51">
        <w:trPr>
          <w:divId w:val="1608581457"/>
          <w:trHeight w:val="273"/>
        </w:trPr>
        <w:tc>
          <w:tcPr>
            <w:tcW w:w="4820" w:type="dxa"/>
            <w:tcBorders>
              <w:top w:val="nil"/>
              <w:left w:val="nil"/>
              <w:bottom w:val="nil"/>
              <w:right w:val="nil"/>
            </w:tcBorders>
            <w:shd w:val="clear" w:color="auto" w:fill="auto"/>
            <w:noWrap/>
            <w:vAlign w:val="center"/>
            <w:hideMark/>
          </w:tcPr>
          <w:p w14:paraId="50181C3B" w14:textId="77777777" w:rsidR="002805BE" w:rsidRPr="002805BE" w:rsidRDefault="002805BE" w:rsidP="002805BE">
            <w:pPr>
              <w:rPr>
                <w:color w:val="000000"/>
                <w:sz w:val="14"/>
                <w:szCs w:val="16"/>
                <w:lang w:eastAsia="tr-TR"/>
              </w:rPr>
            </w:pPr>
            <w:r w:rsidRPr="002805BE">
              <w:rPr>
                <w:color w:val="000000"/>
                <w:sz w:val="14"/>
                <w:szCs w:val="16"/>
                <w:lang w:eastAsia="tr-TR"/>
              </w:rPr>
              <w:t>TEMETTÜ GELİRLERİ</w:t>
            </w:r>
          </w:p>
        </w:tc>
        <w:tc>
          <w:tcPr>
            <w:tcW w:w="2268" w:type="dxa"/>
            <w:tcBorders>
              <w:top w:val="nil"/>
              <w:left w:val="nil"/>
              <w:bottom w:val="nil"/>
              <w:right w:val="nil"/>
            </w:tcBorders>
            <w:shd w:val="clear" w:color="auto" w:fill="auto"/>
            <w:vAlign w:val="center"/>
            <w:hideMark/>
          </w:tcPr>
          <w:p w14:paraId="47FFD149" w14:textId="77777777" w:rsidR="002805BE" w:rsidRPr="002805BE" w:rsidRDefault="002805BE" w:rsidP="002805BE">
            <w:pPr>
              <w:jc w:val="right"/>
              <w:rPr>
                <w:sz w:val="16"/>
                <w:szCs w:val="18"/>
                <w:lang w:eastAsia="tr-TR"/>
              </w:rPr>
            </w:pPr>
            <w:r w:rsidRPr="002805BE">
              <w:rPr>
                <w:sz w:val="16"/>
                <w:szCs w:val="18"/>
                <w:lang w:eastAsia="tr-TR"/>
              </w:rPr>
              <w:t>756</w:t>
            </w:r>
          </w:p>
        </w:tc>
        <w:tc>
          <w:tcPr>
            <w:tcW w:w="1701" w:type="dxa"/>
            <w:tcBorders>
              <w:top w:val="nil"/>
              <w:left w:val="nil"/>
              <w:bottom w:val="nil"/>
              <w:right w:val="nil"/>
            </w:tcBorders>
            <w:shd w:val="clear" w:color="auto" w:fill="auto"/>
            <w:vAlign w:val="center"/>
            <w:hideMark/>
          </w:tcPr>
          <w:p w14:paraId="3C0CACCB" w14:textId="77777777" w:rsidR="002805BE" w:rsidRPr="002805BE" w:rsidRDefault="002805BE" w:rsidP="002805BE">
            <w:pPr>
              <w:jc w:val="right"/>
              <w:rPr>
                <w:sz w:val="16"/>
                <w:szCs w:val="18"/>
                <w:lang w:eastAsia="tr-TR"/>
              </w:rPr>
            </w:pPr>
            <w:r w:rsidRPr="002805BE">
              <w:rPr>
                <w:sz w:val="16"/>
                <w:szCs w:val="18"/>
                <w:lang w:eastAsia="tr-TR"/>
              </w:rPr>
              <w:t>-</w:t>
            </w:r>
          </w:p>
        </w:tc>
      </w:tr>
      <w:tr w:rsidR="002805BE" w:rsidRPr="002805BE" w14:paraId="67FE6B5E" w14:textId="77777777" w:rsidTr="00BC3E51">
        <w:trPr>
          <w:divId w:val="1608581457"/>
          <w:trHeight w:val="273"/>
        </w:trPr>
        <w:tc>
          <w:tcPr>
            <w:tcW w:w="4820" w:type="dxa"/>
            <w:tcBorders>
              <w:top w:val="nil"/>
              <w:left w:val="nil"/>
              <w:bottom w:val="nil"/>
              <w:right w:val="nil"/>
            </w:tcBorders>
            <w:shd w:val="clear" w:color="auto" w:fill="auto"/>
            <w:noWrap/>
            <w:vAlign w:val="center"/>
            <w:hideMark/>
          </w:tcPr>
          <w:p w14:paraId="3C0B1D86" w14:textId="77777777" w:rsidR="002805BE" w:rsidRPr="002805BE" w:rsidRDefault="002805BE" w:rsidP="002805BE">
            <w:pPr>
              <w:rPr>
                <w:color w:val="000000"/>
                <w:sz w:val="14"/>
                <w:szCs w:val="16"/>
                <w:lang w:eastAsia="tr-TR"/>
              </w:rPr>
            </w:pPr>
            <w:r w:rsidRPr="002805BE">
              <w:rPr>
                <w:color w:val="000000"/>
                <w:sz w:val="14"/>
                <w:szCs w:val="16"/>
                <w:lang w:eastAsia="tr-TR"/>
              </w:rPr>
              <w:t>TİCARİ KÂR / ZARAR (Net)</w:t>
            </w:r>
          </w:p>
        </w:tc>
        <w:tc>
          <w:tcPr>
            <w:tcW w:w="2268" w:type="dxa"/>
            <w:tcBorders>
              <w:top w:val="nil"/>
              <w:left w:val="nil"/>
              <w:bottom w:val="nil"/>
              <w:right w:val="nil"/>
            </w:tcBorders>
            <w:shd w:val="clear" w:color="auto" w:fill="auto"/>
            <w:vAlign w:val="center"/>
            <w:hideMark/>
          </w:tcPr>
          <w:p w14:paraId="117883CF" w14:textId="77777777" w:rsidR="002805BE" w:rsidRPr="002805BE" w:rsidRDefault="002805BE" w:rsidP="002805BE">
            <w:pPr>
              <w:jc w:val="right"/>
              <w:rPr>
                <w:sz w:val="16"/>
                <w:szCs w:val="18"/>
                <w:lang w:eastAsia="tr-TR"/>
              </w:rPr>
            </w:pPr>
            <w:r w:rsidRPr="002805BE">
              <w:rPr>
                <w:sz w:val="16"/>
                <w:szCs w:val="18"/>
                <w:lang w:eastAsia="tr-TR"/>
              </w:rPr>
              <w:t>139,698</w:t>
            </w:r>
          </w:p>
        </w:tc>
        <w:tc>
          <w:tcPr>
            <w:tcW w:w="1701" w:type="dxa"/>
            <w:tcBorders>
              <w:top w:val="nil"/>
              <w:left w:val="nil"/>
              <w:bottom w:val="nil"/>
              <w:right w:val="nil"/>
            </w:tcBorders>
            <w:shd w:val="clear" w:color="auto" w:fill="auto"/>
            <w:vAlign w:val="center"/>
            <w:hideMark/>
          </w:tcPr>
          <w:p w14:paraId="576565C7" w14:textId="77777777" w:rsidR="002805BE" w:rsidRPr="002805BE" w:rsidRDefault="002805BE" w:rsidP="002805BE">
            <w:pPr>
              <w:jc w:val="right"/>
              <w:rPr>
                <w:sz w:val="16"/>
                <w:szCs w:val="18"/>
                <w:lang w:eastAsia="tr-TR"/>
              </w:rPr>
            </w:pPr>
            <w:r w:rsidRPr="002805BE">
              <w:rPr>
                <w:sz w:val="16"/>
                <w:szCs w:val="18"/>
                <w:lang w:eastAsia="tr-TR"/>
              </w:rPr>
              <w:t>616,359</w:t>
            </w:r>
          </w:p>
        </w:tc>
      </w:tr>
      <w:tr w:rsidR="002805BE" w:rsidRPr="002805BE" w14:paraId="2F16DD91" w14:textId="77777777" w:rsidTr="00BC3E51">
        <w:trPr>
          <w:divId w:val="1608581457"/>
          <w:trHeight w:val="273"/>
        </w:trPr>
        <w:tc>
          <w:tcPr>
            <w:tcW w:w="4820" w:type="dxa"/>
            <w:tcBorders>
              <w:top w:val="nil"/>
              <w:left w:val="nil"/>
              <w:bottom w:val="nil"/>
              <w:right w:val="nil"/>
            </w:tcBorders>
            <w:shd w:val="clear" w:color="auto" w:fill="auto"/>
            <w:noWrap/>
            <w:vAlign w:val="center"/>
            <w:hideMark/>
          </w:tcPr>
          <w:p w14:paraId="2669DA74" w14:textId="77777777" w:rsidR="002805BE" w:rsidRPr="002805BE" w:rsidRDefault="002805BE" w:rsidP="002805BE">
            <w:pPr>
              <w:rPr>
                <w:color w:val="000000"/>
                <w:sz w:val="14"/>
                <w:szCs w:val="16"/>
                <w:lang w:eastAsia="tr-TR"/>
              </w:rPr>
            </w:pPr>
            <w:r w:rsidRPr="002805BE">
              <w:rPr>
                <w:color w:val="000000"/>
                <w:sz w:val="14"/>
                <w:szCs w:val="16"/>
                <w:lang w:eastAsia="tr-TR"/>
              </w:rPr>
              <w:t>DİĞER FAALİYET GELİRLERİ</w:t>
            </w:r>
          </w:p>
        </w:tc>
        <w:tc>
          <w:tcPr>
            <w:tcW w:w="2268" w:type="dxa"/>
            <w:tcBorders>
              <w:top w:val="nil"/>
              <w:left w:val="nil"/>
              <w:bottom w:val="nil"/>
              <w:right w:val="nil"/>
            </w:tcBorders>
            <w:shd w:val="clear" w:color="auto" w:fill="auto"/>
            <w:vAlign w:val="center"/>
            <w:hideMark/>
          </w:tcPr>
          <w:p w14:paraId="45EE5DCC" w14:textId="77777777" w:rsidR="002805BE" w:rsidRPr="002805BE" w:rsidRDefault="002805BE" w:rsidP="002805BE">
            <w:pPr>
              <w:jc w:val="right"/>
              <w:rPr>
                <w:sz w:val="16"/>
                <w:szCs w:val="18"/>
                <w:lang w:eastAsia="tr-TR"/>
              </w:rPr>
            </w:pPr>
            <w:r w:rsidRPr="002805BE">
              <w:rPr>
                <w:sz w:val="16"/>
                <w:szCs w:val="18"/>
                <w:lang w:eastAsia="tr-TR"/>
              </w:rPr>
              <w:t>766,554</w:t>
            </w:r>
          </w:p>
        </w:tc>
        <w:tc>
          <w:tcPr>
            <w:tcW w:w="1701" w:type="dxa"/>
            <w:tcBorders>
              <w:top w:val="nil"/>
              <w:left w:val="nil"/>
              <w:bottom w:val="nil"/>
              <w:right w:val="nil"/>
            </w:tcBorders>
            <w:shd w:val="clear" w:color="auto" w:fill="auto"/>
            <w:vAlign w:val="center"/>
            <w:hideMark/>
          </w:tcPr>
          <w:p w14:paraId="649123CA" w14:textId="77777777" w:rsidR="002805BE" w:rsidRPr="002805BE" w:rsidRDefault="002805BE" w:rsidP="002805BE">
            <w:pPr>
              <w:jc w:val="right"/>
              <w:rPr>
                <w:sz w:val="16"/>
                <w:szCs w:val="18"/>
                <w:lang w:eastAsia="tr-TR"/>
              </w:rPr>
            </w:pPr>
            <w:r w:rsidRPr="002805BE">
              <w:rPr>
                <w:sz w:val="16"/>
                <w:szCs w:val="18"/>
                <w:lang w:eastAsia="tr-TR"/>
              </w:rPr>
              <w:t>508,545</w:t>
            </w:r>
          </w:p>
        </w:tc>
      </w:tr>
      <w:tr w:rsidR="002805BE" w:rsidRPr="002805BE" w14:paraId="075C9466" w14:textId="77777777" w:rsidTr="00BC3E51">
        <w:trPr>
          <w:divId w:val="1608581457"/>
          <w:trHeight w:val="273"/>
        </w:trPr>
        <w:tc>
          <w:tcPr>
            <w:tcW w:w="4820" w:type="dxa"/>
            <w:tcBorders>
              <w:top w:val="nil"/>
              <w:left w:val="nil"/>
              <w:bottom w:val="nil"/>
              <w:right w:val="nil"/>
            </w:tcBorders>
            <w:shd w:val="clear" w:color="auto" w:fill="auto"/>
            <w:noWrap/>
            <w:vAlign w:val="center"/>
            <w:hideMark/>
          </w:tcPr>
          <w:p w14:paraId="1B3ECDB5" w14:textId="77777777" w:rsidR="002805BE" w:rsidRPr="002805BE" w:rsidRDefault="002805BE" w:rsidP="002805BE">
            <w:pPr>
              <w:rPr>
                <w:color w:val="000000"/>
                <w:sz w:val="14"/>
                <w:szCs w:val="16"/>
                <w:lang w:eastAsia="tr-TR"/>
              </w:rPr>
            </w:pPr>
            <w:r w:rsidRPr="002805BE">
              <w:rPr>
                <w:color w:val="000000"/>
                <w:sz w:val="14"/>
                <w:szCs w:val="16"/>
                <w:lang w:eastAsia="tr-TR"/>
              </w:rPr>
              <w:t>BEKLENEN ZARAR KARŞILIKLARI (-)</w:t>
            </w:r>
          </w:p>
        </w:tc>
        <w:tc>
          <w:tcPr>
            <w:tcW w:w="2268" w:type="dxa"/>
            <w:tcBorders>
              <w:top w:val="nil"/>
              <w:left w:val="nil"/>
              <w:bottom w:val="nil"/>
              <w:right w:val="nil"/>
            </w:tcBorders>
            <w:shd w:val="clear" w:color="auto" w:fill="auto"/>
            <w:vAlign w:val="center"/>
            <w:hideMark/>
          </w:tcPr>
          <w:p w14:paraId="53665DE9" w14:textId="77777777" w:rsidR="002805BE" w:rsidRPr="002805BE" w:rsidRDefault="002805BE" w:rsidP="002805BE">
            <w:pPr>
              <w:jc w:val="right"/>
              <w:rPr>
                <w:sz w:val="16"/>
                <w:szCs w:val="18"/>
                <w:lang w:eastAsia="tr-TR"/>
              </w:rPr>
            </w:pPr>
            <w:r w:rsidRPr="002805BE">
              <w:rPr>
                <w:sz w:val="16"/>
                <w:szCs w:val="18"/>
                <w:lang w:eastAsia="tr-TR"/>
              </w:rPr>
              <w:t>1,051,025</w:t>
            </w:r>
          </w:p>
        </w:tc>
        <w:tc>
          <w:tcPr>
            <w:tcW w:w="1701" w:type="dxa"/>
            <w:tcBorders>
              <w:top w:val="nil"/>
              <w:left w:val="nil"/>
              <w:bottom w:val="nil"/>
              <w:right w:val="nil"/>
            </w:tcBorders>
            <w:shd w:val="clear" w:color="auto" w:fill="auto"/>
            <w:vAlign w:val="center"/>
            <w:hideMark/>
          </w:tcPr>
          <w:p w14:paraId="192DA696" w14:textId="77777777" w:rsidR="002805BE" w:rsidRPr="002805BE" w:rsidRDefault="002805BE" w:rsidP="002805BE">
            <w:pPr>
              <w:jc w:val="right"/>
              <w:rPr>
                <w:sz w:val="16"/>
                <w:szCs w:val="18"/>
                <w:lang w:eastAsia="tr-TR"/>
              </w:rPr>
            </w:pPr>
            <w:r w:rsidRPr="002805BE">
              <w:rPr>
                <w:sz w:val="16"/>
                <w:szCs w:val="18"/>
                <w:lang w:eastAsia="tr-TR"/>
              </w:rPr>
              <w:t>837,299</w:t>
            </w:r>
          </w:p>
        </w:tc>
      </w:tr>
      <w:tr w:rsidR="002805BE" w:rsidRPr="002805BE" w14:paraId="04888E77" w14:textId="77777777" w:rsidTr="00BC3E51">
        <w:trPr>
          <w:divId w:val="1608581457"/>
          <w:trHeight w:val="273"/>
        </w:trPr>
        <w:tc>
          <w:tcPr>
            <w:tcW w:w="4820" w:type="dxa"/>
            <w:tcBorders>
              <w:top w:val="nil"/>
              <w:left w:val="nil"/>
              <w:bottom w:val="nil"/>
              <w:right w:val="nil"/>
            </w:tcBorders>
            <w:shd w:val="clear" w:color="auto" w:fill="auto"/>
            <w:noWrap/>
            <w:vAlign w:val="center"/>
            <w:hideMark/>
          </w:tcPr>
          <w:p w14:paraId="05B5C09C" w14:textId="77777777" w:rsidR="002805BE" w:rsidRPr="002805BE" w:rsidRDefault="002805BE" w:rsidP="002805BE">
            <w:pPr>
              <w:rPr>
                <w:color w:val="000000"/>
                <w:sz w:val="14"/>
                <w:szCs w:val="16"/>
                <w:lang w:eastAsia="tr-TR"/>
              </w:rPr>
            </w:pPr>
            <w:r w:rsidRPr="002805BE">
              <w:rPr>
                <w:color w:val="000000"/>
                <w:sz w:val="14"/>
                <w:szCs w:val="16"/>
                <w:lang w:eastAsia="tr-TR"/>
              </w:rPr>
              <w:t>DİĞER KARŞILIK GİDERLERİ (-)</w:t>
            </w:r>
          </w:p>
        </w:tc>
        <w:tc>
          <w:tcPr>
            <w:tcW w:w="2268" w:type="dxa"/>
            <w:tcBorders>
              <w:top w:val="nil"/>
              <w:left w:val="nil"/>
              <w:bottom w:val="nil"/>
              <w:right w:val="nil"/>
            </w:tcBorders>
            <w:shd w:val="clear" w:color="auto" w:fill="auto"/>
            <w:vAlign w:val="center"/>
            <w:hideMark/>
          </w:tcPr>
          <w:p w14:paraId="28AAD2F3" w14:textId="77777777" w:rsidR="002805BE" w:rsidRPr="002805BE" w:rsidRDefault="002805BE" w:rsidP="002805BE">
            <w:pPr>
              <w:jc w:val="right"/>
              <w:rPr>
                <w:sz w:val="16"/>
                <w:szCs w:val="18"/>
                <w:lang w:eastAsia="tr-TR"/>
              </w:rPr>
            </w:pPr>
            <w:r w:rsidRPr="002805BE">
              <w:rPr>
                <w:sz w:val="16"/>
                <w:szCs w:val="18"/>
                <w:lang w:eastAsia="tr-TR"/>
              </w:rPr>
              <w:t>54,635</w:t>
            </w:r>
          </w:p>
        </w:tc>
        <w:tc>
          <w:tcPr>
            <w:tcW w:w="1701" w:type="dxa"/>
            <w:tcBorders>
              <w:top w:val="nil"/>
              <w:left w:val="nil"/>
              <w:bottom w:val="nil"/>
              <w:right w:val="nil"/>
            </w:tcBorders>
            <w:shd w:val="clear" w:color="auto" w:fill="auto"/>
            <w:vAlign w:val="center"/>
            <w:hideMark/>
          </w:tcPr>
          <w:p w14:paraId="3C6B898C" w14:textId="77777777" w:rsidR="002805BE" w:rsidRPr="002805BE" w:rsidRDefault="002805BE" w:rsidP="002805BE">
            <w:pPr>
              <w:jc w:val="right"/>
              <w:rPr>
                <w:sz w:val="16"/>
                <w:szCs w:val="18"/>
                <w:lang w:eastAsia="tr-TR"/>
              </w:rPr>
            </w:pPr>
            <w:r w:rsidRPr="002805BE">
              <w:rPr>
                <w:sz w:val="16"/>
                <w:szCs w:val="18"/>
                <w:lang w:eastAsia="tr-TR"/>
              </w:rPr>
              <w:t>157,308</w:t>
            </w:r>
          </w:p>
        </w:tc>
      </w:tr>
      <w:tr w:rsidR="002805BE" w:rsidRPr="002805BE" w14:paraId="3F529D7C" w14:textId="77777777" w:rsidTr="00BC3E51">
        <w:trPr>
          <w:divId w:val="1608581457"/>
          <w:trHeight w:val="273"/>
        </w:trPr>
        <w:tc>
          <w:tcPr>
            <w:tcW w:w="4820" w:type="dxa"/>
            <w:tcBorders>
              <w:top w:val="nil"/>
              <w:left w:val="nil"/>
              <w:bottom w:val="nil"/>
              <w:right w:val="nil"/>
            </w:tcBorders>
            <w:shd w:val="clear" w:color="auto" w:fill="auto"/>
            <w:noWrap/>
            <w:vAlign w:val="center"/>
            <w:hideMark/>
          </w:tcPr>
          <w:p w14:paraId="05CE0D1A" w14:textId="77777777" w:rsidR="002805BE" w:rsidRPr="002805BE" w:rsidRDefault="002805BE" w:rsidP="002805BE">
            <w:pPr>
              <w:rPr>
                <w:color w:val="000000"/>
                <w:sz w:val="14"/>
                <w:szCs w:val="16"/>
                <w:lang w:eastAsia="tr-TR"/>
              </w:rPr>
            </w:pPr>
            <w:r w:rsidRPr="002805BE">
              <w:rPr>
                <w:color w:val="000000"/>
                <w:sz w:val="14"/>
                <w:szCs w:val="16"/>
                <w:lang w:eastAsia="tr-TR"/>
              </w:rPr>
              <w:t>DİĞER FAALİYET GİDERLERİ (-)</w:t>
            </w:r>
          </w:p>
        </w:tc>
        <w:tc>
          <w:tcPr>
            <w:tcW w:w="2268" w:type="dxa"/>
            <w:tcBorders>
              <w:top w:val="nil"/>
              <w:left w:val="nil"/>
              <w:bottom w:val="nil"/>
              <w:right w:val="nil"/>
            </w:tcBorders>
            <w:shd w:val="clear" w:color="auto" w:fill="auto"/>
            <w:vAlign w:val="center"/>
            <w:hideMark/>
          </w:tcPr>
          <w:p w14:paraId="4CD955D1" w14:textId="77777777" w:rsidR="002805BE" w:rsidRPr="002805BE" w:rsidRDefault="002805BE" w:rsidP="002805BE">
            <w:pPr>
              <w:jc w:val="right"/>
              <w:rPr>
                <w:sz w:val="16"/>
                <w:szCs w:val="18"/>
                <w:lang w:eastAsia="tr-TR"/>
              </w:rPr>
            </w:pPr>
            <w:r w:rsidRPr="002805BE">
              <w:rPr>
                <w:sz w:val="16"/>
                <w:szCs w:val="18"/>
                <w:lang w:eastAsia="tr-TR"/>
              </w:rPr>
              <w:t>627,755</w:t>
            </w:r>
          </w:p>
        </w:tc>
        <w:tc>
          <w:tcPr>
            <w:tcW w:w="1701" w:type="dxa"/>
            <w:tcBorders>
              <w:top w:val="nil"/>
              <w:left w:val="nil"/>
              <w:bottom w:val="nil"/>
              <w:right w:val="nil"/>
            </w:tcBorders>
            <w:shd w:val="clear" w:color="auto" w:fill="auto"/>
            <w:vAlign w:val="center"/>
            <w:hideMark/>
          </w:tcPr>
          <w:p w14:paraId="48BE15AE" w14:textId="77777777" w:rsidR="002805BE" w:rsidRPr="002805BE" w:rsidRDefault="002805BE" w:rsidP="002805BE">
            <w:pPr>
              <w:jc w:val="right"/>
              <w:rPr>
                <w:sz w:val="16"/>
                <w:szCs w:val="18"/>
                <w:lang w:eastAsia="tr-TR"/>
              </w:rPr>
            </w:pPr>
            <w:r w:rsidRPr="002805BE">
              <w:rPr>
                <w:sz w:val="16"/>
                <w:szCs w:val="18"/>
                <w:lang w:eastAsia="tr-TR"/>
              </w:rPr>
              <w:t>559,217</w:t>
            </w:r>
          </w:p>
        </w:tc>
      </w:tr>
      <w:tr w:rsidR="002805BE" w:rsidRPr="002805BE" w14:paraId="5F6ED079" w14:textId="77777777" w:rsidTr="00BC3E51">
        <w:trPr>
          <w:divId w:val="1608581457"/>
          <w:trHeight w:val="273"/>
        </w:trPr>
        <w:tc>
          <w:tcPr>
            <w:tcW w:w="4820" w:type="dxa"/>
            <w:tcBorders>
              <w:top w:val="nil"/>
              <w:left w:val="nil"/>
              <w:bottom w:val="nil"/>
              <w:right w:val="nil"/>
            </w:tcBorders>
            <w:shd w:val="clear" w:color="auto" w:fill="auto"/>
            <w:noWrap/>
            <w:vAlign w:val="center"/>
            <w:hideMark/>
          </w:tcPr>
          <w:p w14:paraId="5F707FC0" w14:textId="77777777" w:rsidR="002805BE" w:rsidRPr="002805BE" w:rsidRDefault="002805BE" w:rsidP="002805BE">
            <w:pPr>
              <w:rPr>
                <w:color w:val="000000"/>
                <w:sz w:val="14"/>
                <w:szCs w:val="16"/>
                <w:lang w:eastAsia="tr-TR"/>
              </w:rPr>
            </w:pPr>
            <w:proofErr w:type="spellStart"/>
            <w:r w:rsidRPr="002805BE">
              <w:rPr>
                <w:color w:val="000000"/>
                <w:sz w:val="14"/>
                <w:szCs w:val="16"/>
                <w:lang w:eastAsia="tr-TR"/>
              </w:rPr>
              <w:t>ÖZKAYNAK</w:t>
            </w:r>
            <w:proofErr w:type="spellEnd"/>
            <w:r w:rsidRPr="002805BE">
              <w:rPr>
                <w:color w:val="000000"/>
                <w:sz w:val="14"/>
                <w:szCs w:val="16"/>
                <w:lang w:eastAsia="tr-TR"/>
              </w:rPr>
              <w:t xml:space="preserve"> YÖNTEMİ UYGULANAN ORTAKLIKLARDAN KAR/ZARAR</w:t>
            </w:r>
          </w:p>
        </w:tc>
        <w:tc>
          <w:tcPr>
            <w:tcW w:w="2268" w:type="dxa"/>
            <w:tcBorders>
              <w:top w:val="nil"/>
              <w:left w:val="nil"/>
              <w:bottom w:val="nil"/>
              <w:right w:val="nil"/>
            </w:tcBorders>
            <w:shd w:val="clear" w:color="auto" w:fill="auto"/>
            <w:vAlign w:val="center"/>
            <w:hideMark/>
          </w:tcPr>
          <w:p w14:paraId="79E1E38E" w14:textId="77777777" w:rsidR="002805BE" w:rsidRPr="002805BE" w:rsidRDefault="002805BE" w:rsidP="002805BE">
            <w:pPr>
              <w:jc w:val="right"/>
              <w:rPr>
                <w:sz w:val="16"/>
                <w:szCs w:val="18"/>
                <w:lang w:eastAsia="tr-TR"/>
              </w:rPr>
            </w:pPr>
            <w:r w:rsidRPr="002805BE">
              <w:rPr>
                <w:sz w:val="16"/>
                <w:szCs w:val="18"/>
                <w:lang w:eastAsia="tr-TR"/>
              </w:rPr>
              <w:t>6,227</w:t>
            </w:r>
          </w:p>
        </w:tc>
        <w:tc>
          <w:tcPr>
            <w:tcW w:w="1701" w:type="dxa"/>
            <w:tcBorders>
              <w:top w:val="nil"/>
              <w:left w:val="nil"/>
              <w:bottom w:val="nil"/>
              <w:right w:val="nil"/>
            </w:tcBorders>
            <w:shd w:val="clear" w:color="auto" w:fill="auto"/>
            <w:vAlign w:val="center"/>
            <w:hideMark/>
          </w:tcPr>
          <w:p w14:paraId="69E3B39F" w14:textId="77777777" w:rsidR="002805BE" w:rsidRPr="002805BE" w:rsidRDefault="002805BE" w:rsidP="002805BE">
            <w:pPr>
              <w:jc w:val="right"/>
              <w:rPr>
                <w:sz w:val="16"/>
                <w:szCs w:val="18"/>
                <w:lang w:eastAsia="tr-TR"/>
              </w:rPr>
            </w:pPr>
            <w:r w:rsidRPr="002805BE">
              <w:rPr>
                <w:sz w:val="16"/>
                <w:szCs w:val="18"/>
                <w:lang w:eastAsia="tr-TR"/>
              </w:rPr>
              <w:t>4,437</w:t>
            </w:r>
          </w:p>
        </w:tc>
      </w:tr>
      <w:tr w:rsidR="002805BE" w:rsidRPr="002805BE" w14:paraId="0658ABB2" w14:textId="77777777" w:rsidTr="00BC3E51">
        <w:trPr>
          <w:divId w:val="1608581457"/>
          <w:trHeight w:val="273"/>
        </w:trPr>
        <w:tc>
          <w:tcPr>
            <w:tcW w:w="4820" w:type="dxa"/>
            <w:tcBorders>
              <w:top w:val="nil"/>
              <w:left w:val="nil"/>
              <w:bottom w:val="nil"/>
              <w:right w:val="nil"/>
            </w:tcBorders>
            <w:shd w:val="clear" w:color="auto" w:fill="auto"/>
            <w:noWrap/>
            <w:vAlign w:val="center"/>
            <w:hideMark/>
          </w:tcPr>
          <w:p w14:paraId="39409982" w14:textId="77777777" w:rsidR="002805BE" w:rsidRPr="002805BE" w:rsidRDefault="002805BE" w:rsidP="002805BE">
            <w:pPr>
              <w:rPr>
                <w:color w:val="000000"/>
                <w:sz w:val="14"/>
                <w:szCs w:val="16"/>
                <w:lang w:eastAsia="tr-TR"/>
              </w:rPr>
            </w:pPr>
            <w:r w:rsidRPr="002805BE">
              <w:rPr>
                <w:color w:val="000000"/>
                <w:sz w:val="14"/>
                <w:szCs w:val="16"/>
                <w:lang w:eastAsia="tr-TR"/>
              </w:rPr>
              <w:t>VERGİ ÖNCESİ KÂR/ZARAR</w:t>
            </w:r>
          </w:p>
        </w:tc>
        <w:tc>
          <w:tcPr>
            <w:tcW w:w="2268" w:type="dxa"/>
            <w:tcBorders>
              <w:top w:val="nil"/>
              <w:left w:val="nil"/>
              <w:bottom w:val="nil"/>
              <w:right w:val="nil"/>
            </w:tcBorders>
            <w:shd w:val="clear" w:color="auto" w:fill="auto"/>
            <w:vAlign w:val="center"/>
            <w:hideMark/>
          </w:tcPr>
          <w:p w14:paraId="7E4DEB1C" w14:textId="77777777" w:rsidR="002805BE" w:rsidRPr="002805BE" w:rsidRDefault="002805BE" w:rsidP="002805BE">
            <w:pPr>
              <w:jc w:val="right"/>
              <w:rPr>
                <w:sz w:val="16"/>
                <w:szCs w:val="18"/>
                <w:lang w:eastAsia="tr-TR"/>
              </w:rPr>
            </w:pPr>
            <w:r w:rsidRPr="002805BE">
              <w:rPr>
                <w:sz w:val="16"/>
                <w:szCs w:val="18"/>
                <w:lang w:eastAsia="tr-TR"/>
              </w:rPr>
              <w:t>728,954</w:t>
            </w:r>
          </w:p>
        </w:tc>
        <w:tc>
          <w:tcPr>
            <w:tcW w:w="1701" w:type="dxa"/>
            <w:tcBorders>
              <w:top w:val="nil"/>
              <w:left w:val="nil"/>
              <w:bottom w:val="nil"/>
              <w:right w:val="nil"/>
            </w:tcBorders>
            <w:shd w:val="clear" w:color="auto" w:fill="auto"/>
            <w:vAlign w:val="center"/>
            <w:hideMark/>
          </w:tcPr>
          <w:p w14:paraId="0E419E0A" w14:textId="77777777" w:rsidR="002805BE" w:rsidRPr="002805BE" w:rsidRDefault="002805BE" w:rsidP="002805BE">
            <w:pPr>
              <w:jc w:val="right"/>
              <w:rPr>
                <w:sz w:val="16"/>
                <w:szCs w:val="18"/>
                <w:lang w:eastAsia="tr-TR"/>
              </w:rPr>
            </w:pPr>
            <w:r w:rsidRPr="002805BE">
              <w:rPr>
                <w:sz w:val="16"/>
                <w:szCs w:val="18"/>
                <w:lang w:eastAsia="tr-TR"/>
              </w:rPr>
              <w:t>476,133</w:t>
            </w:r>
          </w:p>
        </w:tc>
      </w:tr>
      <w:tr w:rsidR="002805BE" w:rsidRPr="002805BE" w14:paraId="31943612" w14:textId="77777777" w:rsidTr="00BC3E51">
        <w:trPr>
          <w:divId w:val="1608581457"/>
          <w:trHeight w:val="273"/>
        </w:trPr>
        <w:tc>
          <w:tcPr>
            <w:tcW w:w="4820" w:type="dxa"/>
            <w:tcBorders>
              <w:top w:val="nil"/>
              <w:left w:val="nil"/>
              <w:bottom w:val="nil"/>
              <w:right w:val="nil"/>
            </w:tcBorders>
            <w:shd w:val="clear" w:color="auto" w:fill="auto"/>
            <w:noWrap/>
            <w:vAlign w:val="center"/>
            <w:hideMark/>
          </w:tcPr>
          <w:p w14:paraId="12BF78C6" w14:textId="77777777" w:rsidR="002805BE" w:rsidRPr="002805BE" w:rsidRDefault="002805BE" w:rsidP="002805BE">
            <w:pPr>
              <w:rPr>
                <w:color w:val="000000"/>
                <w:sz w:val="14"/>
                <w:szCs w:val="16"/>
                <w:lang w:eastAsia="tr-TR"/>
              </w:rPr>
            </w:pPr>
            <w:r w:rsidRPr="002805BE">
              <w:rPr>
                <w:color w:val="000000"/>
                <w:sz w:val="14"/>
                <w:szCs w:val="16"/>
                <w:lang w:eastAsia="tr-TR"/>
              </w:rPr>
              <w:t>VERGİ KARŞILIĞI</w:t>
            </w:r>
          </w:p>
        </w:tc>
        <w:tc>
          <w:tcPr>
            <w:tcW w:w="2268" w:type="dxa"/>
            <w:tcBorders>
              <w:top w:val="nil"/>
              <w:left w:val="nil"/>
              <w:bottom w:val="nil"/>
              <w:right w:val="nil"/>
            </w:tcBorders>
            <w:shd w:val="clear" w:color="auto" w:fill="auto"/>
            <w:vAlign w:val="center"/>
            <w:hideMark/>
          </w:tcPr>
          <w:p w14:paraId="568904BE" w14:textId="77777777" w:rsidR="002805BE" w:rsidRPr="002805BE" w:rsidRDefault="002805BE" w:rsidP="002805BE">
            <w:pPr>
              <w:jc w:val="right"/>
              <w:rPr>
                <w:sz w:val="16"/>
                <w:szCs w:val="18"/>
                <w:lang w:eastAsia="tr-TR"/>
              </w:rPr>
            </w:pPr>
            <w:r w:rsidRPr="002805BE">
              <w:rPr>
                <w:sz w:val="16"/>
                <w:szCs w:val="18"/>
                <w:lang w:eastAsia="tr-TR"/>
              </w:rPr>
              <w:t>(147,158)</w:t>
            </w:r>
          </w:p>
        </w:tc>
        <w:tc>
          <w:tcPr>
            <w:tcW w:w="1701" w:type="dxa"/>
            <w:tcBorders>
              <w:top w:val="nil"/>
              <w:left w:val="nil"/>
              <w:bottom w:val="nil"/>
              <w:right w:val="nil"/>
            </w:tcBorders>
            <w:shd w:val="clear" w:color="auto" w:fill="auto"/>
            <w:vAlign w:val="center"/>
            <w:hideMark/>
          </w:tcPr>
          <w:p w14:paraId="6187CB6E" w14:textId="77777777" w:rsidR="002805BE" w:rsidRPr="002805BE" w:rsidRDefault="002805BE" w:rsidP="002805BE">
            <w:pPr>
              <w:jc w:val="right"/>
              <w:rPr>
                <w:sz w:val="16"/>
                <w:szCs w:val="18"/>
                <w:lang w:eastAsia="tr-TR"/>
              </w:rPr>
            </w:pPr>
            <w:r w:rsidRPr="002805BE">
              <w:rPr>
                <w:sz w:val="16"/>
                <w:szCs w:val="18"/>
                <w:lang w:eastAsia="tr-TR"/>
              </w:rPr>
              <w:t>(105,751)</w:t>
            </w:r>
          </w:p>
        </w:tc>
      </w:tr>
      <w:tr w:rsidR="002805BE" w:rsidRPr="002805BE" w14:paraId="65AD4CE5" w14:textId="77777777" w:rsidTr="00BC3E51">
        <w:trPr>
          <w:divId w:val="1608581457"/>
          <w:trHeight w:val="70"/>
        </w:trPr>
        <w:tc>
          <w:tcPr>
            <w:tcW w:w="4820" w:type="dxa"/>
            <w:tcBorders>
              <w:top w:val="nil"/>
              <w:left w:val="nil"/>
              <w:bottom w:val="single" w:sz="8" w:space="0" w:color="auto"/>
              <w:right w:val="nil"/>
            </w:tcBorders>
            <w:shd w:val="clear" w:color="auto" w:fill="auto"/>
            <w:noWrap/>
            <w:vAlign w:val="center"/>
            <w:hideMark/>
          </w:tcPr>
          <w:p w14:paraId="1DEB14BA" w14:textId="77777777" w:rsidR="002805BE" w:rsidRPr="002805BE" w:rsidRDefault="002805BE" w:rsidP="002805BE">
            <w:pPr>
              <w:rPr>
                <w:color w:val="000000"/>
                <w:sz w:val="14"/>
                <w:szCs w:val="16"/>
                <w:lang w:eastAsia="tr-TR"/>
              </w:rPr>
            </w:pPr>
            <w:r w:rsidRPr="002805BE">
              <w:rPr>
                <w:color w:val="000000"/>
                <w:sz w:val="14"/>
                <w:szCs w:val="16"/>
                <w:lang w:eastAsia="tr-TR"/>
              </w:rPr>
              <w:t> </w:t>
            </w:r>
          </w:p>
        </w:tc>
        <w:tc>
          <w:tcPr>
            <w:tcW w:w="2268" w:type="dxa"/>
            <w:tcBorders>
              <w:top w:val="nil"/>
              <w:left w:val="nil"/>
              <w:bottom w:val="single" w:sz="8" w:space="0" w:color="auto"/>
              <w:right w:val="nil"/>
            </w:tcBorders>
            <w:shd w:val="clear" w:color="auto" w:fill="auto"/>
            <w:vAlign w:val="center"/>
            <w:hideMark/>
          </w:tcPr>
          <w:p w14:paraId="5E86E249" w14:textId="77777777" w:rsidR="002805BE" w:rsidRPr="002805BE" w:rsidRDefault="002805BE" w:rsidP="002805BE">
            <w:pPr>
              <w:rPr>
                <w:color w:val="000000"/>
                <w:sz w:val="16"/>
                <w:szCs w:val="18"/>
                <w:lang w:eastAsia="tr-TR"/>
              </w:rPr>
            </w:pPr>
            <w:r w:rsidRPr="002805BE">
              <w:rPr>
                <w:color w:val="000000"/>
                <w:sz w:val="16"/>
                <w:szCs w:val="18"/>
                <w:lang w:eastAsia="tr-TR"/>
              </w:rPr>
              <w:t> </w:t>
            </w:r>
          </w:p>
        </w:tc>
        <w:tc>
          <w:tcPr>
            <w:tcW w:w="1701" w:type="dxa"/>
            <w:tcBorders>
              <w:top w:val="nil"/>
              <w:left w:val="nil"/>
              <w:bottom w:val="single" w:sz="8" w:space="0" w:color="auto"/>
              <w:right w:val="nil"/>
            </w:tcBorders>
            <w:shd w:val="clear" w:color="auto" w:fill="auto"/>
            <w:noWrap/>
            <w:vAlign w:val="center"/>
            <w:hideMark/>
          </w:tcPr>
          <w:p w14:paraId="77A3E5A1" w14:textId="77777777" w:rsidR="002805BE" w:rsidRPr="002805BE" w:rsidRDefault="002805BE" w:rsidP="002805BE">
            <w:pPr>
              <w:jc w:val="right"/>
              <w:rPr>
                <w:color w:val="000000"/>
                <w:sz w:val="16"/>
                <w:szCs w:val="18"/>
                <w:lang w:eastAsia="tr-TR"/>
              </w:rPr>
            </w:pPr>
            <w:r w:rsidRPr="002805BE">
              <w:rPr>
                <w:color w:val="000000"/>
                <w:sz w:val="16"/>
                <w:szCs w:val="18"/>
                <w:lang w:eastAsia="tr-TR"/>
              </w:rPr>
              <w:t> </w:t>
            </w:r>
          </w:p>
        </w:tc>
      </w:tr>
      <w:tr w:rsidR="002805BE" w:rsidRPr="002805BE" w14:paraId="6068AFDD" w14:textId="77777777" w:rsidTr="00BC3E51">
        <w:trPr>
          <w:divId w:val="1608581457"/>
          <w:trHeight w:val="285"/>
        </w:trPr>
        <w:tc>
          <w:tcPr>
            <w:tcW w:w="4820" w:type="dxa"/>
            <w:tcBorders>
              <w:top w:val="nil"/>
              <w:left w:val="nil"/>
              <w:bottom w:val="single" w:sz="8" w:space="0" w:color="auto"/>
              <w:right w:val="nil"/>
            </w:tcBorders>
            <w:shd w:val="clear" w:color="auto" w:fill="auto"/>
            <w:noWrap/>
            <w:vAlign w:val="center"/>
            <w:hideMark/>
          </w:tcPr>
          <w:p w14:paraId="446BCD53" w14:textId="77777777" w:rsidR="002805BE" w:rsidRPr="002805BE" w:rsidRDefault="002805BE" w:rsidP="002805BE">
            <w:pPr>
              <w:rPr>
                <w:b/>
                <w:bCs/>
                <w:color w:val="000000"/>
                <w:sz w:val="14"/>
                <w:szCs w:val="16"/>
                <w:lang w:eastAsia="tr-TR"/>
              </w:rPr>
            </w:pPr>
            <w:r w:rsidRPr="002805BE">
              <w:rPr>
                <w:b/>
                <w:bCs/>
                <w:color w:val="000000"/>
                <w:sz w:val="14"/>
                <w:szCs w:val="16"/>
                <w:lang w:eastAsia="tr-TR"/>
              </w:rPr>
              <w:t>DÖNEM NET K/Z</w:t>
            </w:r>
          </w:p>
        </w:tc>
        <w:tc>
          <w:tcPr>
            <w:tcW w:w="2268" w:type="dxa"/>
            <w:tcBorders>
              <w:top w:val="nil"/>
              <w:left w:val="nil"/>
              <w:bottom w:val="single" w:sz="8" w:space="0" w:color="auto"/>
              <w:right w:val="nil"/>
            </w:tcBorders>
            <w:shd w:val="clear" w:color="auto" w:fill="auto"/>
            <w:vAlign w:val="center"/>
            <w:hideMark/>
          </w:tcPr>
          <w:p w14:paraId="76B0C4B6" w14:textId="77777777" w:rsidR="002805BE" w:rsidRPr="002805BE" w:rsidRDefault="002805BE" w:rsidP="002805BE">
            <w:pPr>
              <w:jc w:val="right"/>
              <w:rPr>
                <w:b/>
                <w:bCs/>
                <w:sz w:val="16"/>
                <w:szCs w:val="18"/>
                <w:lang w:eastAsia="tr-TR"/>
              </w:rPr>
            </w:pPr>
            <w:r w:rsidRPr="002805BE">
              <w:rPr>
                <w:b/>
                <w:bCs/>
                <w:sz w:val="16"/>
                <w:szCs w:val="18"/>
                <w:lang w:eastAsia="tr-TR"/>
              </w:rPr>
              <w:t>581,796</w:t>
            </w:r>
          </w:p>
        </w:tc>
        <w:tc>
          <w:tcPr>
            <w:tcW w:w="1701" w:type="dxa"/>
            <w:tcBorders>
              <w:top w:val="nil"/>
              <w:left w:val="nil"/>
              <w:bottom w:val="single" w:sz="8" w:space="0" w:color="auto"/>
              <w:right w:val="nil"/>
            </w:tcBorders>
            <w:shd w:val="clear" w:color="auto" w:fill="auto"/>
            <w:vAlign w:val="center"/>
            <w:hideMark/>
          </w:tcPr>
          <w:p w14:paraId="767778F8" w14:textId="77777777" w:rsidR="002805BE" w:rsidRPr="002805BE" w:rsidRDefault="002805BE" w:rsidP="002805BE">
            <w:pPr>
              <w:jc w:val="right"/>
              <w:rPr>
                <w:b/>
                <w:bCs/>
                <w:sz w:val="16"/>
                <w:szCs w:val="18"/>
                <w:lang w:eastAsia="tr-TR"/>
              </w:rPr>
            </w:pPr>
            <w:r w:rsidRPr="002805BE">
              <w:rPr>
                <w:b/>
                <w:bCs/>
                <w:sz w:val="16"/>
                <w:szCs w:val="18"/>
                <w:lang w:eastAsia="tr-TR"/>
              </w:rPr>
              <w:t>370,382</w:t>
            </w:r>
          </w:p>
        </w:tc>
      </w:tr>
    </w:tbl>
    <w:p w14:paraId="17BBF642" w14:textId="225CFEDC" w:rsidR="00C24E9A" w:rsidRPr="002805BE" w:rsidRDefault="00C24E9A" w:rsidP="003C4026">
      <w:pPr>
        <w:pStyle w:val="BodyText"/>
        <w:ind w:hanging="567"/>
        <w:rPr>
          <w:b/>
          <w:sz w:val="16"/>
          <w:szCs w:val="16"/>
        </w:rPr>
      </w:pPr>
    </w:p>
    <w:tbl>
      <w:tblPr>
        <w:tblW w:w="8779" w:type="dxa"/>
        <w:tblCellMar>
          <w:left w:w="70" w:type="dxa"/>
          <w:right w:w="70" w:type="dxa"/>
        </w:tblCellMar>
        <w:tblLook w:val="04A0" w:firstRow="1" w:lastRow="0" w:firstColumn="1" w:lastColumn="0" w:noHBand="0" w:noVBand="1"/>
      </w:tblPr>
      <w:tblGrid>
        <w:gridCol w:w="5802"/>
        <w:gridCol w:w="1276"/>
        <w:gridCol w:w="1701"/>
      </w:tblGrid>
      <w:tr w:rsidR="002805BE" w:rsidRPr="002805BE" w14:paraId="119EC5FE" w14:textId="77777777" w:rsidTr="00BC3E51">
        <w:trPr>
          <w:divId w:val="1442920760"/>
          <w:trHeight w:val="243"/>
        </w:trPr>
        <w:tc>
          <w:tcPr>
            <w:tcW w:w="580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43C1F1E" w14:textId="1755C7E6" w:rsidR="002805BE" w:rsidRPr="002805BE" w:rsidRDefault="002805BE" w:rsidP="002805BE">
            <w:pPr>
              <w:rPr>
                <w:color w:val="000000"/>
                <w:sz w:val="16"/>
                <w:lang w:eastAsia="tr-TR"/>
              </w:rPr>
            </w:pPr>
            <w:r w:rsidRPr="002805BE">
              <w:rPr>
                <w:color w:val="000000"/>
                <w:sz w:val="16"/>
                <w:lang w:eastAsia="tr-TR"/>
              </w:rPr>
              <w:t> </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51829DFC" w14:textId="77777777" w:rsidR="002805BE" w:rsidRPr="002805BE" w:rsidRDefault="002805BE" w:rsidP="002805BE">
            <w:pPr>
              <w:jc w:val="right"/>
              <w:rPr>
                <w:b/>
                <w:bCs/>
                <w:color w:val="000000"/>
                <w:sz w:val="16"/>
                <w:szCs w:val="16"/>
                <w:lang w:eastAsia="tr-TR"/>
              </w:rPr>
            </w:pPr>
            <w:r w:rsidRPr="002805BE">
              <w:rPr>
                <w:b/>
                <w:bCs/>
                <w:color w:val="000000"/>
                <w:sz w:val="16"/>
                <w:szCs w:val="16"/>
                <w:lang w:eastAsia="tr-TR"/>
              </w:rPr>
              <w:t>31.03.2021</w:t>
            </w:r>
          </w:p>
        </w:tc>
        <w:tc>
          <w:tcPr>
            <w:tcW w:w="1701" w:type="dxa"/>
            <w:tcBorders>
              <w:top w:val="single" w:sz="8" w:space="0" w:color="auto"/>
              <w:left w:val="nil"/>
              <w:bottom w:val="single" w:sz="8" w:space="0" w:color="auto"/>
              <w:right w:val="single" w:sz="8" w:space="0" w:color="auto"/>
            </w:tcBorders>
            <w:shd w:val="clear" w:color="auto" w:fill="auto"/>
            <w:noWrap/>
            <w:vAlign w:val="center"/>
            <w:hideMark/>
          </w:tcPr>
          <w:p w14:paraId="1AF3AF74" w14:textId="77777777" w:rsidR="002805BE" w:rsidRPr="002805BE" w:rsidRDefault="002805BE" w:rsidP="002805BE">
            <w:pPr>
              <w:jc w:val="right"/>
              <w:rPr>
                <w:b/>
                <w:bCs/>
                <w:color w:val="000000"/>
                <w:sz w:val="16"/>
                <w:szCs w:val="16"/>
                <w:lang w:eastAsia="tr-TR"/>
              </w:rPr>
            </w:pPr>
            <w:r w:rsidRPr="002805BE">
              <w:rPr>
                <w:b/>
                <w:bCs/>
                <w:color w:val="000000"/>
                <w:sz w:val="16"/>
                <w:szCs w:val="16"/>
                <w:lang w:eastAsia="tr-TR"/>
              </w:rPr>
              <w:t>31.12.2020</w:t>
            </w:r>
          </w:p>
        </w:tc>
      </w:tr>
      <w:tr w:rsidR="002805BE" w:rsidRPr="002805BE" w14:paraId="31BD5256" w14:textId="77777777" w:rsidTr="00BC3E51">
        <w:trPr>
          <w:divId w:val="1442920760"/>
          <w:trHeight w:val="243"/>
        </w:trPr>
        <w:tc>
          <w:tcPr>
            <w:tcW w:w="5802" w:type="dxa"/>
            <w:tcBorders>
              <w:top w:val="nil"/>
              <w:left w:val="single" w:sz="8" w:space="0" w:color="auto"/>
              <w:bottom w:val="single" w:sz="8" w:space="0" w:color="auto"/>
              <w:right w:val="single" w:sz="8" w:space="0" w:color="auto"/>
            </w:tcBorders>
            <w:shd w:val="clear" w:color="auto" w:fill="auto"/>
            <w:noWrap/>
            <w:vAlign w:val="center"/>
            <w:hideMark/>
          </w:tcPr>
          <w:p w14:paraId="131E5461" w14:textId="77777777" w:rsidR="002805BE" w:rsidRPr="002805BE" w:rsidRDefault="002805BE" w:rsidP="002805BE">
            <w:pPr>
              <w:rPr>
                <w:color w:val="000000"/>
                <w:sz w:val="16"/>
                <w:szCs w:val="16"/>
                <w:lang w:eastAsia="tr-TR"/>
              </w:rPr>
            </w:pPr>
            <w:r w:rsidRPr="002805BE">
              <w:rPr>
                <w:color w:val="000000"/>
                <w:sz w:val="16"/>
                <w:szCs w:val="16"/>
                <w:lang w:eastAsia="tr-TR"/>
              </w:rPr>
              <w:t>Toplam Krediler/Toplam Aktifler*</w:t>
            </w:r>
          </w:p>
        </w:tc>
        <w:tc>
          <w:tcPr>
            <w:tcW w:w="1276" w:type="dxa"/>
            <w:tcBorders>
              <w:top w:val="nil"/>
              <w:left w:val="nil"/>
              <w:bottom w:val="single" w:sz="8" w:space="0" w:color="auto"/>
              <w:right w:val="single" w:sz="8" w:space="0" w:color="auto"/>
            </w:tcBorders>
            <w:shd w:val="clear" w:color="auto" w:fill="auto"/>
            <w:vAlign w:val="center"/>
            <w:hideMark/>
          </w:tcPr>
          <w:p w14:paraId="0D97BC12" w14:textId="77777777" w:rsidR="002805BE" w:rsidRPr="002805BE" w:rsidRDefault="002805BE" w:rsidP="002805BE">
            <w:pPr>
              <w:jc w:val="right"/>
              <w:rPr>
                <w:color w:val="000000"/>
                <w:sz w:val="16"/>
                <w:szCs w:val="18"/>
                <w:lang w:eastAsia="tr-TR"/>
              </w:rPr>
            </w:pPr>
            <w:r w:rsidRPr="002805BE">
              <w:rPr>
                <w:color w:val="000000"/>
                <w:sz w:val="16"/>
                <w:szCs w:val="18"/>
                <w:lang w:eastAsia="tr-TR"/>
              </w:rPr>
              <w:t>54.75%</w:t>
            </w:r>
          </w:p>
        </w:tc>
        <w:tc>
          <w:tcPr>
            <w:tcW w:w="1701" w:type="dxa"/>
            <w:tcBorders>
              <w:top w:val="nil"/>
              <w:left w:val="nil"/>
              <w:bottom w:val="single" w:sz="8" w:space="0" w:color="auto"/>
              <w:right w:val="single" w:sz="8" w:space="0" w:color="auto"/>
            </w:tcBorders>
            <w:shd w:val="clear" w:color="auto" w:fill="auto"/>
            <w:vAlign w:val="center"/>
            <w:hideMark/>
          </w:tcPr>
          <w:p w14:paraId="1116C62C" w14:textId="77777777" w:rsidR="002805BE" w:rsidRPr="002805BE" w:rsidRDefault="002805BE" w:rsidP="002805BE">
            <w:pPr>
              <w:jc w:val="right"/>
              <w:rPr>
                <w:color w:val="000000"/>
                <w:sz w:val="16"/>
                <w:szCs w:val="18"/>
                <w:lang w:eastAsia="tr-TR"/>
              </w:rPr>
            </w:pPr>
            <w:r w:rsidRPr="002805BE">
              <w:rPr>
                <w:color w:val="000000"/>
                <w:sz w:val="16"/>
                <w:szCs w:val="18"/>
                <w:lang w:eastAsia="tr-TR"/>
              </w:rPr>
              <w:t>52.44%</w:t>
            </w:r>
          </w:p>
        </w:tc>
      </w:tr>
      <w:tr w:rsidR="002805BE" w:rsidRPr="002805BE" w14:paraId="7046008A" w14:textId="77777777" w:rsidTr="00BC3E51">
        <w:trPr>
          <w:divId w:val="1442920760"/>
          <w:trHeight w:val="243"/>
        </w:trPr>
        <w:tc>
          <w:tcPr>
            <w:tcW w:w="5802" w:type="dxa"/>
            <w:tcBorders>
              <w:top w:val="nil"/>
              <w:left w:val="single" w:sz="8" w:space="0" w:color="auto"/>
              <w:bottom w:val="single" w:sz="8" w:space="0" w:color="auto"/>
              <w:right w:val="single" w:sz="8" w:space="0" w:color="auto"/>
            </w:tcBorders>
            <w:shd w:val="clear" w:color="auto" w:fill="auto"/>
            <w:noWrap/>
            <w:vAlign w:val="center"/>
            <w:hideMark/>
          </w:tcPr>
          <w:p w14:paraId="470C8A9A" w14:textId="77777777" w:rsidR="002805BE" w:rsidRPr="002805BE" w:rsidRDefault="002805BE" w:rsidP="002805BE">
            <w:pPr>
              <w:rPr>
                <w:color w:val="000000"/>
                <w:sz w:val="16"/>
                <w:szCs w:val="16"/>
                <w:lang w:eastAsia="tr-TR"/>
              </w:rPr>
            </w:pPr>
            <w:r w:rsidRPr="002805BE">
              <w:rPr>
                <w:color w:val="000000"/>
                <w:sz w:val="16"/>
                <w:szCs w:val="16"/>
                <w:lang w:eastAsia="tr-TR"/>
              </w:rPr>
              <w:t>Toplam Krediler/Toplanan Fonlar*</w:t>
            </w:r>
          </w:p>
        </w:tc>
        <w:tc>
          <w:tcPr>
            <w:tcW w:w="1276" w:type="dxa"/>
            <w:tcBorders>
              <w:top w:val="nil"/>
              <w:left w:val="nil"/>
              <w:bottom w:val="single" w:sz="8" w:space="0" w:color="auto"/>
              <w:right w:val="single" w:sz="8" w:space="0" w:color="auto"/>
            </w:tcBorders>
            <w:shd w:val="clear" w:color="auto" w:fill="auto"/>
            <w:vAlign w:val="center"/>
            <w:hideMark/>
          </w:tcPr>
          <w:p w14:paraId="472E1C39" w14:textId="77777777" w:rsidR="002805BE" w:rsidRPr="002805BE" w:rsidRDefault="002805BE" w:rsidP="002805BE">
            <w:pPr>
              <w:jc w:val="right"/>
              <w:rPr>
                <w:color w:val="000000"/>
                <w:sz w:val="16"/>
                <w:szCs w:val="18"/>
                <w:lang w:eastAsia="tr-TR"/>
              </w:rPr>
            </w:pPr>
            <w:r w:rsidRPr="002805BE">
              <w:rPr>
                <w:color w:val="000000"/>
                <w:sz w:val="16"/>
                <w:szCs w:val="18"/>
                <w:lang w:eastAsia="tr-TR"/>
              </w:rPr>
              <w:t>68.11%</w:t>
            </w:r>
          </w:p>
        </w:tc>
        <w:tc>
          <w:tcPr>
            <w:tcW w:w="1701" w:type="dxa"/>
            <w:tcBorders>
              <w:top w:val="nil"/>
              <w:left w:val="nil"/>
              <w:bottom w:val="single" w:sz="8" w:space="0" w:color="auto"/>
              <w:right w:val="single" w:sz="8" w:space="0" w:color="auto"/>
            </w:tcBorders>
            <w:shd w:val="clear" w:color="auto" w:fill="auto"/>
            <w:vAlign w:val="center"/>
            <w:hideMark/>
          </w:tcPr>
          <w:p w14:paraId="4EFD8E39" w14:textId="77777777" w:rsidR="002805BE" w:rsidRPr="002805BE" w:rsidRDefault="002805BE" w:rsidP="002805BE">
            <w:pPr>
              <w:jc w:val="right"/>
              <w:rPr>
                <w:color w:val="000000"/>
                <w:sz w:val="16"/>
                <w:szCs w:val="18"/>
                <w:lang w:eastAsia="tr-TR"/>
              </w:rPr>
            </w:pPr>
            <w:r w:rsidRPr="002805BE">
              <w:rPr>
                <w:color w:val="000000"/>
                <w:sz w:val="16"/>
                <w:szCs w:val="18"/>
                <w:lang w:eastAsia="tr-TR"/>
              </w:rPr>
              <w:t>65.48%</w:t>
            </w:r>
          </w:p>
        </w:tc>
      </w:tr>
      <w:tr w:rsidR="002805BE" w:rsidRPr="002805BE" w14:paraId="1794504C" w14:textId="77777777" w:rsidTr="00BC3E51">
        <w:trPr>
          <w:divId w:val="1442920760"/>
          <w:trHeight w:val="243"/>
        </w:trPr>
        <w:tc>
          <w:tcPr>
            <w:tcW w:w="5802" w:type="dxa"/>
            <w:tcBorders>
              <w:top w:val="nil"/>
              <w:left w:val="single" w:sz="8" w:space="0" w:color="auto"/>
              <w:bottom w:val="single" w:sz="8" w:space="0" w:color="auto"/>
              <w:right w:val="single" w:sz="8" w:space="0" w:color="auto"/>
            </w:tcBorders>
            <w:shd w:val="clear" w:color="auto" w:fill="auto"/>
            <w:noWrap/>
            <w:vAlign w:val="center"/>
            <w:hideMark/>
          </w:tcPr>
          <w:p w14:paraId="488F942F" w14:textId="77777777" w:rsidR="002805BE" w:rsidRPr="002805BE" w:rsidRDefault="002805BE" w:rsidP="002805BE">
            <w:pPr>
              <w:rPr>
                <w:color w:val="000000"/>
                <w:sz w:val="16"/>
                <w:szCs w:val="16"/>
                <w:lang w:eastAsia="tr-TR"/>
              </w:rPr>
            </w:pPr>
            <w:r w:rsidRPr="002805BE">
              <w:rPr>
                <w:color w:val="000000"/>
                <w:sz w:val="16"/>
                <w:szCs w:val="16"/>
                <w:lang w:eastAsia="tr-TR"/>
              </w:rPr>
              <w:t xml:space="preserve">Ortalama </w:t>
            </w:r>
            <w:proofErr w:type="spellStart"/>
            <w:r w:rsidRPr="002805BE">
              <w:rPr>
                <w:color w:val="000000"/>
                <w:sz w:val="16"/>
                <w:szCs w:val="16"/>
                <w:lang w:eastAsia="tr-TR"/>
              </w:rPr>
              <w:t>Özkaynak</w:t>
            </w:r>
            <w:proofErr w:type="spellEnd"/>
            <w:r w:rsidRPr="002805BE">
              <w:rPr>
                <w:color w:val="000000"/>
                <w:sz w:val="16"/>
                <w:szCs w:val="16"/>
                <w:lang w:eastAsia="tr-TR"/>
              </w:rPr>
              <w:t xml:space="preserve"> Karlılığı **</w:t>
            </w:r>
          </w:p>
        </w:tc>
        <w:tc>
          <w:tcPr>
            <w:tcW w:w="1276" w:type="dxa"/>
            <w:tcBorders>
              <w:top w:val="nil"/>
              <w:left w:val="nil"/>
              <w:bottom w:val="single" w:sz="8" w:space="0" w:color="auto"/>
              <w:right w:val="single" w:sz="8" w:space="0" w:color="auto"/>
            </w:tcBorders>
            <w:shd w:val="clear" w:color="auto" w:fill="auto"/>
            <w:vAlign w:val="center"/>
            <w:hideMark/>
          </w:tcPr>
          <w:p w14:paraId="4734B833" w14:textId="77777777" w:rsidR="002805BE" w:rsidRPr="002805BE" w:rsidRDefault="002805BE" w:rsidP="002805BE">
            <w:pPr>
              <w:jc w:val="right"/>
              <w:rPr>
                <w:color w:val="000000"/>
                <w:sz w:val="16"/>
                <w:szCs w:val="18"/>
                <w:lang w:eastAsia="tr-TR"/>
              </w:rPr>
            </w:pPr>
            <w:r w:rsidRPr="002805BE">
              <w:rPr>
                <w:color w:val="000000"/>
                <w:sz w:val="16"/>
                <w:szCs w:val="18"/>
                <w:lang w:eastAsia="tr-TR"/>
              </w:rPr>
              <w:t>28.38%</w:t>
            </w:r>
          </w:p>
        </w:tc>
        <w:tc>
          <w:tcPr>
            <w:tcW w:w="1701" w:type="dxa"/>
            <w:tcBorders>
              <w:top w:val="nil"/>
              <w:left w:val="nil"/>
              <w:bottom w:val="single" w:sz="8" w:space="0" w:color="auto"/>
              <w:right w:val="single" w:sz="8" w:space="0" w:color="auto"/>
            </w:tcBorders>
            <w:shd w:val="clear" w:color="auto" w:fill="auto"/>
            <w:vAlign w:val="center"/>
            <w:hideMark/>
          </w:tcPr>
          <w:p w14:paraId="4C8B504C" w14:textId="77777777" w:rsidR="002805BE" w:rsidRPr="002805BE" w:rsidRDefault="002805BE" w:rsidP="002805BE">
            <w:pPr>
              <w:jc w:val="right"/>
              <w:rPr>
                <w:color w:val="000000"/>
                <w:sz w:val="16"/>
                <w:szCs w:val="18"/>
                <w:lang w:eastAsia="tr-TR"/>
              </w:rPr>
            </w:pPr>
            <w:r w:rsidRPr="002805BE">
              <w:rPr>
                <w:color w:val="000000"/>
                <w:sz w:val="16"/>
                <w:szCs w:val="18"/>
                <w:lang w:eastAsia="tr-TR"/>
              </w:rPr>
              <w:t>22.94%</w:t>
            </w:r>
          </w:p>
        </w:tc>
      </w:tr>
      <w:tr w:rsidR="002805BE" w:rsidRPr="002805BE" w14:paraId="3750C69B" w14:textId="77777777" w:rsidTr="00BC3E51">
        <w:trPr>
          <w:divId w:val="1442920760"/>
          <w:trHeight w:val="243"/>
        </w:trPr>
        <w:tc>
          <w:tcPr>
            <w:tcW w:w="5802" w:type="dxa"/>
            <w:tcBorders>
              <w:top w:val="nil"/>
              <w:left w:val="single" w:sz="8" w:space="0" w:color="auto"/>
              <w:bottom w:val="single" w:sz="8" w:space="0" w:color="auto"/>
              <w:right w:val="single" w:sz="8" w:space="0" w:color="auto"/>
            </w:tcBorders>
            <w:shd w:val="clear" w:color="auto" w:fill="auto"/>
            <w:noWrap/>
            <w:vAlign w:val="center"/>
            <w:hideMark/>
          </w:tcPr>
          <w:p w14:paraId="2FD94189" w14:textId="77777777" w:rsidR="002805BE" w:rsidRPr="002805BE" w:rsidRDefault="002805BE" w:rsidP="002805BE">
            <w:pPr>
              <w:rPr>
                <w:color w:val="000000"/>
                <w:sz w:val="16"/>
                <w:szCs w:val="16"/>
                <w:lang w:eastAsia="tr-TR"/>
              </w:rPr>
            </w:pPr>
            <w:r w:rsidRPr="002805BE">
              <w:rPr>
                <w:color w:val="000000"/>
                <w:sz w:val="16"/>
                <w:szCs w:val="16"/>
                <w:lang w:eastAsia="tr-TR"/>
              </w:rPr>
              <w:t>Ortalama Aktif Karlılığı **</w:t>
            </w:r>
          </w:p>
        </w:tc>
        <w:tc>
          <w:tcPr>
            <w:tcW w:w="1276" w:type="dxa"/>
            <w:tcBorders>
              <w:top w:val="nil"/>
              <w:left w:val="nil"/>
              <w:bottom w:val="single" w:sz="8" w:space="0" w:color="auto"/>
              <w:right w:val="single" w:sz="8" w:space="0" w:color="auto"/>
            </w:tcBorders>
            <w:shd w:val="clear" w:color="auto" w:fill="auto"/>
            <w:vAlign w:val="center"/>
            <w:hideMark/>
          </w:tcPr>
          <w:p w14:paraId="3CB3FB03" w14:textId="77777777" w:rsidR="002805BE" w:rsidRPr="002805BE" w:rsidRDefault="002805BE" w:rsidP="002805BE">
            <w:pPr>
              <w:jc w:val="right"/>
              <w:rPr>
                <w:color w:val="000000"/>
                <w:sz w:val="16"/>
                <w:szCs w:val="18"/>
                <w:lang w:eastAsia="tr-TR"/>
              </w:rPr>
            </w:pPr>
            <w:r w:rsidRPr="002805BE">
              <w:rPr>
                <w:color w:val="000000"/>
                <w:sz w:val="16"/>
                <w:szCs w:val="18"/>
                <w:lang w:eastAsia="tr-TR"/>
              </w:rPr>
              <w:t>1.41%</w:t>
            </w:r>
          </w:p>
        </w:tc>
        <w:tc>
          <w:tcPr>
            <w:tcW w:w="1701" w:type="dxa"/>
            <w:tcBorders>
              <w:top w:val="nil"/>
              <w:left w:val="nil"/>
              <w:bottom w:val="single" w:sz="8" w:space="0" w:color="auto"/>
              <w:right w:val="single" w:sz="8" w:space="0" w:color="auto"/>
            </w:tcBorders>
            <w:shd w:val="clear" w:color="auto" w:fill="auto"/>
            <w:vAlign w:val="center"/>
            <w:hideMark/>
          </w:tcPr>
          <w:p w14:paraId="5FB17E8D" w14:textId="77777777" w:rsidR="002805BE" w:rsidRPr="002805BE" w:rsidRDefault="002805BE" w:rsidP="002805BE">
            <w:pPr>
              <w:jc w:val="right"/>
              <w:rPr>
                <w:color w:val="000000"/>
                <w:sz w:val="16"/>
                <w:szCs w:val="18"/>
                <w:lang w:eastAsia="tr-TR"/>
              </w:rPr>
            </w:pPr>
            <w:r w:rsidRPr="002805BE">
              <w:rPr>
                <w:color w:val="000000"/>
                <w:sz w:val="16"/>
                <w:szCs w:val="18"/>
                <w:lang w:eastAsia="tr-TR"/>
              </w:rPr>
              <w:t>1.31%</w:t>
            </w:r>
          </w:p>
        </w:tc>
      </w:tr>
      <w:tr w:rsidR="002805BE" w:rsidRPr="002805BE" w14:paraId="5B6D9E11" w14:textId="77777777" w:rsidTr="00BC3E51">
        <w:trPr>
          <w:divId w:val="1442920760"/>
          <w:trHeight w:val="243"/>
        </w:trPr>
        <w:tc>
          <w:tcPr>
            <w:tcW w:w="5802" w:type="dxa"/>
            <w:tcBorders>
              <w:top w:val="nil"/>
              <w:left w:val="single" w:sz="8" w:space="0" w:color="auto"/>
              <w:bottom w:val="single" w:sz="8" w:space="0" w:color="auto"/>
              <w:right w:val="single" w:sz="8" w:space="0" w:color="auto"/>
            </w:tcBorders>
            <w:shd w:val="clear" w:color="auto" w:fill="auto"/>
            <w:noWrap/>
            <w:vAlign w:val="center"/>
            <w:hideMark/>
          </w:tcPr>
          <w:p w14:paraId="30E00AEA" w14:textId="77777777" w:rsidR="002805BE" w:rsidRPr="002805BE" w:rsidRDefault="002805BE" w:rsidP="002805BE">
            <w:pPr>
              <w:rPr>
                <w:color w:val="000000"/>
                <w:sz w:val="16"/>
                <w:szCs w:val="16"/>
                <w:lang w:eastAsia="tr-TR"/>
              </w:rPr>
            </w:pPr>
            <w:r w:rsidRPr="002805BE">
              <w:rPr>
                <w:color w:val="000000"/>
                <w:sz w:val="16"/>
                <w:szCs w:val="16"/>
                <w:lang w:eastAsia="tr-TR"/>
              </w:rPr>
              <w:t>Sermaye Yeterlilik Oranı</w:t>
            </w:r>
          </w:p>
        </w:tc>
        <w:tc>
          <w:tcPr>
            <w:tcW w:w="1276" w:type="dxa"/>
            <w:tcBorders>
              <w:top w:val="nil"/>
              <w:left w:val="nil"/>
              <w:bottom w:val="single" w:sz="8" w:space="0" w:color="auto"/>
              <w:right w:val="single" w:sz="8" w:space="0" w:color="auto"/>
            </w:tcBorders>
            <w:shd w:val="clear" w:color="auto" w:fill="auto"/>
            <w:vAlign w:val="center"/>
            <w:hideMark/>
          </w:tcPr>
          <w:p w14:paraId="1E0F8E59" w14:textId="77777777" w:rsidR="002805BE" w:rsidRPr="002805BE" w:rsidRDefault="002805BE" w:rsidP="002805BE">
            <w:pPr>
              <w:jc w:val="right"/>
              <w:rPr>
                <w:color w:val="000000"/>
                <w:sz w:val="16"/>
                <w:szCs w:val="18"/>
                <w:lang w:eastAsia="tr-TR"/>
              </w:rPr>
            </w:pPr>
            <w:r w:rsidRPr="002805BE">
              <w:rPr>
                <w:color w:val="000000"/>
                <w:sz w:val="16"/>
                <w:szCs w:val="18"/>
                <w:lang w:eastAsia="tr-TR"/>
              </w:rPr>
              <w:t>14.56%</w:t>
            </w:r>
          </w:p>
        </w:tc>
        <w:tc>
          <w:tcPr>
            <w:tcW w:w="1701" w:type="dxa"/>
            <w:tcBorders>
              <w:top w:val="nil"/>
              <w:left w:val="nil"/>
              <w:bottom w:val="single" w:sz="8" w:space="0" w:color="auto"/>
              <w:right w:val="single" w:sz="8" w:space="0" w:color="auto"/>
            </w:tcBorders>
            <w:shd w:val="clear" w:color="auto" w:fill="auto"/>
            <w:vAlign w:val="center"/>
            <w:hideMark/>
          </w:tcPr>
          <w:p w14:paraId="55D4AFEB" w14:textId="77777777" w:rsidR="002805BE" w:rsidRPr="002805BE" w:rsidRDefault="002805BE" w:rsidP="002805BE">
            <w:pPr>
              <w:jc w:val="right"/>
              <w:rPr>
                <w:color w:val="000000"/>
                <w:sz w:val="16"/>
                <w:szCs w:val="18"/>
                <w:lang w:eastAsia="tr-TR"/>
              </w:rPr>
            </w:pPr>
            <w:r w:rsidRPr="002805BE">
              <w:rPr>
                <w:color w:val="000000"/>
                <w:sz w:val="16"/>
                <w:szCs w:val="18"/>
                <w:lang w:eastAsia="tr-TR"/>
              </w:rPr>
              <w:t>19.97%</w:t>
            </w:r>
          </w:p>
        </w:tc>
      </w:tr>
    </w:tbl>
    <w:p w14:paraId="4953694A" w14:textId="0C03C5CF" w:rsidR="00E64CE9" w:rsidRPr="008533C7" w:rsidRDefault="00E64CE9" w:rsidP="008533C7">
      <w:pPr>
        <w:pStyle w:val="BodyText"/>
        <w:rPr>
          <w:sz w:val="18"/>
          <w:szCs w:val="18"/>
        </w:rPr>
      </w:pPr>
      <w:r w:rsidRPr="008533C7">
        <w:rPr>
          <w:sz w:val="18"/>
          <w:szCs w:val="18"/>
        </w:rPr>
        <w:t>*   Toplam Krediler rakamına leasing alacakları dahildir.</w:t>
      </w:r>
    </w:p>
    <w:p w14:paraId="586B293E" w14:textId="5489ECAF" w:rsidR="00E64CE9" w:rsidRPr="008533C7" w:rsidRDefault="00E64CE9" w:rsidP="00E64CE9">
      <w:pPr>
        <w:pStyle w:val="BodyText"/>
        <w:rPr>
          <w:sz w:val="18"/>
          <w:szCs w:val="18"/>
        </w:rPr>
      </w:pPr>
      <w:r w:rsidRPr="008533C7">
        <w:rPr>
          <w:sz w:val="18"/>
          <w:szCs w:val="18"/>
        </w:rPr>
        <w:t xml:space="preserve">** Söz konusu </w:t>
      </w:r>
      <w:proofErr w:type="spellStart"/>
      <w:r w:rsidRPr="008533C7">
        <w:rPr>
          <w:sz w:val="18"/>
          <w:szCs w:val="18"/>
        </w:rPr>
        <w:t>rasyolar</w:t>
      </w:r>
      <w:proofErr w:type="spellEnd"/>
      <w:r w:rsidRPr="008533C7">
        <w:rPr>
          <w:sz w:val="18"/>
          <w:szCs w:val="18"/>
        </w:rPr>
        <w:t xml:space="preserve"> ara dönem kar rakamları yılsonuna getirilerek hesaplanmıştır.</w:t>
      </w:r>
    </w:p>
    <w:p w14:paraId="221A20D1" w14:textId="77777777" w:rsidR="00E64CE9" w:rsidRPr="002805BE" w:rsidRDefault="00E64CE9" w:rsidP="00E64CE9">
      <w:pPr>
        <w:pStyle w:val="BodyText"/>
      </w:pPr>
    </w:p>
    <w:p w14:paraId="6839693B" w14:textId="77777777" w:rsidR="00BC1ED7" w:rsidRPr="00B34327" w:rsidRDefault="00E64CE9" w:rsidP="00E766E5">
      <w:pPr>
        <w:pStyle w:val="BodyText"/>
        <w:ind w:left="-567"/>
        <w:rPr>
          <w:b/>
          <w:highlight w:val="yellow"/>
        </w:rPr>
      </w:pPr>
      <w:r w:rsidRPr="00B34327">
        <w:rPr>
          <w:highlight w:val="yellow"/>
        </w:rPr>
        <w:br w:type="page"/>
      </w:r>
      <w:bookmarkStart w:id="16" w:name="_Hlk39967379"/>
      <w:r w:rsidR="00BC1ED7" w:rsidRPr="00444CD9">
        <w:rPr>
          <w:b/>
        </w:rPr>
        <w:lastRenderedPageBreak/>
        <w:t>1.3</w:t>
      </w:r>
      <w:r w:rsidR="00BC1ED7" w:rsidRPr="00444CD9">
        <w:rPr>
          <w:b/>
        </w:rPr>
        <w:tab/>
        <w:t>Yönetim Kurulu Başkanı’nın Mesajı</w:t>
      </w:r>
    </w:p>
    <w:p w14:paraId="7D86ED46" w14:textId="77777777" w:rsidR="00BC1ED7" w:rsidRPr="00BD087D" w:rsidRDefault="00BC1ED7" w:rsidP="00E766E5">
      <w:pPr>
        <w:pStyle w:val="BodyText"/>
        <w:autoSpaceDE/>
        <w:autoSpaceDN/>
        <w:adjustRightInd/>
        <w:ind w:hanging="567"/>
        <w:rPr>
          <w:rFonts w:cs="Arial"/>
          <w:sz w:val="18"/>
          <w:highlight w:val="yellow"/>
          <w:lang w:eastAsia="en-US"/>
        </w:rPr>
      </w:pPr>
    </w:p>
    <w:bookmarkEnd w:id="16"/>
    <w:p w14:paraId="2C92B798" w14:textId="77777777" w:rsidR="002805BE" w:rsidRPr="00DA0D8C" w:rsidRDefault="002805BE" w:rsidP="002805BE">
      <w:pPr>
        <w:jc w:val="both"/>
        <w:rPr>
          <w:rFonts w:cstheme="minorHAnsi"/>
          <w:sz w:val="19"/>
          <w:szCs w:val="19"/>
        </w:rPr>
      </w:pPr>
      <w:r w:rsidRPr="00DA0D8C">
        <w:rPr>
          <w:rFonts w:cstheme="minorHAnsi"/>
          <w:sz w:val="19"/>
          <w:szCs w:val="19"/>
        </w:rPr>
        <w:t>Değerli hissedarlarımız,</w:t>
      </w:r>
    </w:p>
    <w:p w14:paraId="139A08BB" w14:textId="77777777" w:rsidR="002805BE" w:rsidRPr="00BD087D" w:rsidRDefault="002805BE" w:rsidP="002805BE">
      <w:pPr>
        <w:jc w:val="both"/>
        <w:rPr>
          <w:rFonts w:cstheme="minorHAnsi"/>
          <w:sz w:val="16"/>
          <w:szCs w:val="19"/>
        </w:rPr>
      </w:pPr>
    </w:p>
    <w:p w14:paraId="174D9E7D" w14:textId="77777777" w:rsidR="002805BE" w:rsidRPr="00DA0D8C" w:rsidRDefault="002805BE" w:rsidP="002805BE">
      <w:pPr>
        <w:jc w:val="both"/>
        <w:rPr>
          <w:rFonts w:cstheme="minorHAnsi"/>
          <w:sz w:val="19"/>
          <w:szCs w:val="19"/>
        </w:rPr>
      </w:pPr>
      <w:r w:rsidRPr="00DA0D8C">
        <w:rPr>
          <w:rFonts w:cstheme="minorHAnsi"/>
          <w:sz w:val="19"/>
          <w:szCs w:val="19"/>
        </w:rPr>
        <w:t xml:space="preserve">Ülke ekonomilerinin ana gündem maddesinin </w:t>
      </w:r>
      <w:r w:rsidRPr="00DA0D8C">
        <w:rPr>
          <w:rFonts w:cstheme="minorHAnsi"/>
          <w:noProof/>
          <w:sz w:val="19"/>
          <w:szCs w:val="19"/>
        </w:rPr>
        <w:t>koronavirüs</w:t>
      </w:r>
      <w:r w:rsidRPr="00DA0D8C">
        <w:rPr>
          <w:rFonts w:cstheme="minorHAnsi"/>
          <w:sz w:val="19"/>
          <w:szCs w:val="19"/>
        </w:rPr>
        <w:t xml:space="preserve"> salgınına bağlı gelişmeler neticesinde şekillendiği 2020 yılının akabinde 2021 yılının ilk çeyreği, aşılama faaliyetlerinde yoğunlaşmanın ve mevcut ekonomik teşvik paketlerinde genişlemenin gözlemlendiği bir dönem olmuştur. Mali politikada gösterilen esneklik ile yayılımın önlenmesine ilişkin hükümetlerce uygulanan tedbirler, salgının ekonomi üzerindeki olumsuz etkilerini sınırlandırmıştır. Aşılama sürecinin kazandığı ivmeyle birlikte, küresel ölçekte ekonomik aktivitede belirgin derecede toparlanma kaydedilmesi beklenmektedir.</w:t>
      </w:r>
    </w:p>
    <w:p w14:paraId="17C5EFDD" w14:textId="77777777" w:rsidR="002805BE" w:rsidRPr="00BD087D" w:rsidRDefault="002805BE" w:rsidP="002805BE">
      <w:pPr>
        <w:jc w:val="both"/>
        <w:rPr>
          <w:rFonts w:cstheme="minorHAnsi"/>
          <w:sz w:val="16"/>
          <w:szCs w:val="19"/>
        </w:rPr>
      </w:pPr>
    </w:p>
    <w:p w14:paraId="1F8FAB95" w14:textId="77777777" w:rsidR="002805BE" w:rsidRPr="00DA0D8C" w:rsidRDefault="002805BE" w:rsidP="002805BE">
      <w:pPr>
        <w:jc w:val="both"/>
        <w:rPr>
          <w:rFonts w:cstheme="minorHAnsi"/>
          <w:sz w:val="19"/>
          <w:szCs w:val="19"/>
        </w:rPr>
      </w:pPr>
      <w:r w:rsidRPr="00DA0D8C">
        <w:rPr>
          <w:rFonts w:cstheme="minorHAnsi"/>
          <w:sz w:val="19"/>
          <w:szCs w:val="19"/>
        </w:rPr>
        <w:t xml:space="preserve">Uluslararası Para Fonu (IMF), yayımladığı Dünya Ekonomik Görünüm Raporu’nda, güçlü politika müdahaleleri sayesinde, salgının neden olduğu durgunluğun 2008 küresel mali krizinden daha küçük izler bırakmasının beklendiğini bildirmiştir. Dünya ekonomisinin 2020 yılında yüzde 3,3 daraldığı kaydedilen raporda, küresel ekonomik büyüme tahmininin 2021 yılı için yüzde </w:t>
      </w:r>
      <w:proofErr w:type="spellStart"/>
      <w:r w:rsidRPr="00DA0D8C">
        <w:rPr>
          <w:rFonts w:cstheme="minorHAnsi"/>
          <w:sz w:val="19"/>
          <w:szCs w:val="19"/>
        </w:rPr>
        <w:t>5,5’ten</w:t>
      </w:r>
      <w:proofErr w:type="spellEnd"/>
      <w:r w:rsidRPr="00DA0D8C">
        <w:rPr>
          <w:rFonts w:cstheme="minorHAnsi"/>
          <w:sz w:val="19"/>
          <w:szCs w:val="19"/>
        </w:rPr>
        <w:t xml:space="preserve"> yüzde </w:t>
      </w:r>
      <w:proofErr w:type="spellStart"/>
      <w:r w:rsidRPr="00DA0D8C">
        <w:rPr>
          <w:rFonts w:cstheme="minorHAnsi"/>
          <w:sz w:val="19"/>
          <w:szCs w:val="19"/>
        </w:rPr>
        <w:t>6’ya</w:t>
      </w:r>
      <w:proofErr w:type="spellEnd"/>
      <w:r w:rsidRPr="00DA0D8C">
        <w:rPr>
          <w:rFonts w:cstheme="minorHAnsi"/>
          <w:sz w:val="19"/>
          <w:szCs w:val="19"/>
        </w:rPr>
        <w:t xml:space="preserve">, 2022 için yüzde </w:t>
      </w:r>
      <w:proofErr w:type="spellStart"/>
      <w:r w:rsidRPr="00DA0D8C">
        <w:rPr>
          <w:rFonts w:cstheme="minorHAnsi"/>
          <w:sz w:val="19"/>
          <w:szCs w:val="19"/>
        </w:rPr>
        <w:t>4,2’den</w:t>
      </w:r>
      <w:proofErr w:type="spellEnd"/>
      <w:r w:rsidRPr="00DA0D8C">
        <w:rPr>
          <w:rFonts w:cstheme="minorHAnsi"/>
          <w:sz w:val="19"/>
          <w:szCs w:val="19"/>
        </w:rPr>
        <w:t xml:space="preserve"> yüzde </w:t>
      </w:r>
      <w:proofErr w:type="spellStart"/>
      <w:r w:rsidRPr="00DA0D8C">
        <w:rPr>
          <w:rFonts w:cstheme="minorHAnsi"/>
          <w:sz w:val="19"/>
          <w:szCs w:val="19"/>
        </w:rPr>
        <w:t>4,4’e</w:t>
      </w:r>
      <w:proofErr w:type="spellEnd"/>
      <w:r w:rsidRPr="00DA0D8C">
        <w:rPr>
          <w:rFonts w:cstheme="minorHAnsi"/>
          <w:sz w:val="19"/>
          <w:szCs w:val="19"/>
        </w:rPr>
        <w:t xml:space="preserve"> revize edildiği belirtilmiştir.</w:t>
      </w:r>
    </w:p>
    <w:p w14:paraId="65B632BE" w14:textId="77777777" w:rsidR="002805BE" w:rsidRPr="00BD087D" w:rsidRDefault="002805BE" w:rsidP="002805BE">
      <w:pPr>
        <w:jc w:val="both"/>
        <w:rPr>
          <w:rFonts w:cstheme="minorHAnsi"/>
          <w:sz w:val="18"/>
          <w:szCs w:val="19"/>
        </w:rPr>
      </w:pPr>
    </w:p>
    <w:p w14:paraId="19C58508" w14:textId="77777777" w:rsidR="002805BE" w:rsidRPr="009D299D" w:rsidRDefault="002805BE" w:rsidP="002805BE">
      <w:pPr>
        <w:jc w:val="both"/>
        <w:rPr>
          <w:rFonts w:cstheme="minorHAnsi"/>
          <w:sz w:val="19"/>
          <w:szCs w:val="19"/>
          <w:shd w:val="clear" w:color="auto" w:fill="FFFFFF"/>
        </w:rPr>
      </w:pPr>
      <w:r w:rsidRPr="009D299D">
        <w:rPr>
          <w:rFonts w:cstheme="minorHAnsi"/>
          <w:sz w:val="19"/>
          <w:szCs w:val="19"/>
          <w:shd w:val="clear" w:color="auto" w:fill="FFFFFF"/>
        </w:rPr>
        <w:t xml:space="preserve">Küresel makroekonomik toparlanmaya dair belirsizliklerin, aşı faaliyetlerinin de katkısıyla bir miktar azaldığı 2021 yılının ilk çeyreğinde, finansal piyasalar nispeten dengeli bir görünüm elde etmiştir. Nitekim ABD ekonomisinin yılın ilk çeyreğinde %6,4 düzeyinde kaydettiği büyüme finansal piyasalardaki olumlu görünümü desteklemiştir. </w:t>
      </w:r>
    </w:p>
    <w:p w14:paraId="498D4DDC" w14:textId="77777777" w:rsidR="002805BE" w:rsidRPr="00BD087D" w:rsidRDefault="002805BE" w:rsidP="002805BE">
      <w:pPr>
        <w:jc w:val="both"/>
        <w:rPr>
          <w:rFonts w:cstheme="minorHAnsi"/>
          <w:sz w:val="18"/>
          <w:szCs w:val="19"/>
          <w:shd w:val="clear" w:color="auto" w:fill="FFFFFF"/>
        </w:rPr>
      </w:pPr>
    </w:p>
    <w:p w14:paraId="4CF0D57A" w14:textId="77777777" w:rsidR="002805BE" w:rsidRPr="009D299D" w:rsidRDefault="002805BE" w:rsidP="002805BE">
      <w:pPr>
        <w:jc w:val="both"/>
        <w:rPr>
          <w:rFonts w:cstheme="minorHAnsi"/>
          <w:sz w:val="19"/>
          <w:szCs w:val="19"/>
          <w:shd w:val="clear" w:color="auto" w:fill="FFFFFF"/>
        </w:rPr>
      </w:pPr>
      <w:r w:rsidRPr="009D299D">
        <w:rPr>
          <w:rFonts w:cstheme="minorHAnsi"/>
          <w:sz w:val="19"/>
          <w:szCs w:val="19"/>
          <w:shd w:val="clear" w:color="auto" w:fill="FFFFFF"/>
        </w:rPr>
        <w:t>Öte yandan, gelişmiş ülke ekonomilerinin 2021 yılı görünümünde kaydedilen iyileşme ve emtia fiyatlarının mevcut seviyesi, küresel enflasyon görünümü üzerinde etkili olmaktadır.</w:t>
      </w:r>
    </w:p>
    <w:p w14:paraId="4E3A7A04" w14:textId="77777777" w:rsidR="002805BE" w:rsidRPr="00BD087D" w:rsidRDefault="002805BE" w:rsidP="002805BE">
      <w:pPr>
        <w:jc w:val="both"/>
        <w:rPr>
          <w:rFonts w:cstheme="minorHAnsi"/>
          <w:sz w:val="18"/>
          <w:szCs w:val="19"/>
          <w:shd w:val="clear" w:color="auto" w:fill="FFFFFF"/>
        </w:rPr>
      </w:pPr>
    </w:p>
    <w:p w14:paraId="3467DD58" w14:textId="77777777" w:rsidR="002805BE" w:rsidRPr="009D299D" w:rsidRDefault="002805BE" w:rsidP="002805BE">
      <w:pPr>
        <w:jc w:val="both"/>
        <w:rPr>
          <w:rFonts w:cstheme="minorHAnsi"/>
          <w:sz w:val="19"/>
          <w:szCs w:val="19"/>
          <w:shd w:val="clear" w:color="auto" w:fill="FFFFFF"/>
        </w:rPr>
      </w:pPr>
      <w:r w:rsidRPr="009D299D">
        <w:rPr>
          <w:rFonts w:cstheme="minorHAnsi"/>
          <w:sz w:val="19"/>
          <w:szCs w:val="19"/>
          <w:shd w:val="clear" w:color="auto" w:fill="FFFFFF"/>
        </w:rPr>
        <w:t>Nisan ayı toplantısında para politika faizini yüzde 0-0,25 bandında sabit bırakan FED, salgının ekonomik üzerindeki etkisinin sürdüğünün ve ekonomik görünüme ilişkin risklerin devam ettiğinin altını çizmiştir. Bununla birlikte, maksimum istihdam ve fiyat istikrarı hedeflerinde önemli ölçüde ilerleme kaydedilene kadar faizlerin mevcut seviyelerde tutulacağı ve bu doğrultuda varlık alımlarının sürdürüleceğini bildirilmiştir.</w:t>
      </w:r>
    </w:p>
    <w:p w14:paraId="0FA35668" w14:textId="77777777" w:rsidR="002805BE" w:rsidRPr="009D299D" w:rsidRDefault="002805BE" w:rsidP="002805BE">
      <w:pPr>
        <w:jc w:val="both"/>
        <w:rPr>
          <w:rFonts w:cstheme="minorHAnsi"/>
          <w:sz w:val="18"/>
          <w:szCs w:val="19"/>
          <w:shd w:val="clear" w:color="auto" w:fill="FFFFFF"/>
        </w:rPr>
      </w:pPr>
    </w:p>
    <w:p w14:paraId="08369AAB" w14:textId="77777777" w:rsidR="002805BE" w:rsidRPr="009D299D" w:rsidRDefault="002805BE" w:rsidP="002805BE">
      <w:pPr>
        <w:jc w:val="both"/>
        <w:rPr>
          <w:rFonts w:cstheme="minorHAnsi"/>
          <w:sz w:val="19"/>
          <w:szCs w:val="19"/>
        </w:rPr>
      </w:pPr>
      <w:r w:rsidRPr="009D299D">
        <w:rPr>
          <w:rFonts w:cstheme="minorHAnsi"/>
          <w:sz w:val="19"/>
          <w:szCs w:val="19"/>
          <w:shd w:val="clear" w:color="auto" w:fill="FFFFFF"/>
        </w:rPr>
        <w:t xml:space="preserve">Avrupa Merkez Bankası ise Nisan ayında gerçekleştirdiği toplantısında mevcut para politikasında değişikliğe gitmeyerek politika faizinin yüzde sıfır, mevduat faizinin yüzde eksi 0,50 ve marjinal fonlama faizinin de yüzde </w:t>
      </w:r>
      <w:proofErr w:type="spellStart"/>
      <w:r w:rsidRPr="009D299D">
        <w:rPr>
          <w:rFonts w:cstheme="minorHAnsi"/>
          <w:sz w:val="19"/>
          <w:szCs w:val="19"/>
          <w:shd w:val="clear" w:color="auto" w:fill="FFFFFF"/>
        </w:rPr>
        <w:t>0,25’te</w:t>
      </w:r>
      <w:proofErr w:type="spellEnd"/>
      <w:r w:rsidRPr="009D299D">
        <w:rPr>
          <w:rFonts w:cstheme="minorHAnsi"/>
          <w:sz w:val="19"/>
          <w:szCs w:val="19"/>
          <w:shd w:val="clear" w:color="auto" w:fill="FFFFFF"/>
        </w:rPr>
        <w:t xml:space="preserve"> sabit bırakıldığını açıklamıştır. Avrupa Merkez Bankası da FED gibi</w:t>
      </w:r>
      <w:r w:rsidRPr="009D299D">
        <w:rPr>
          <w:rFonts w:cstheme="minorHAnsi"/>
          <w:sz w:val="19"/>
          <w:szCs w:val="19"/>
        </w:rPr>
        <w:t xml:space="preserve"> net varlık alımlarının en azından Mart </w:t>
      </w:r>
      <w:proofErr w:type="spellStart"/>
      <w:r w:rsidRPr="009D299D">
        <w:rPr>
          <w:rFonts w:cstheme="minorHAnsi"/>
          <w:sz w:val="19"/>
          <w:szCs w:val="19"/>
        </w:rPr>
        <w:t>2022'ye</w:t>
      </w:r>
      <w:proofErr w:type="spellEnd"/>
      <w:r w:rsidRPr="009D299D">
        <w:rPr>
          <w:rFonts w:cstheme="minorHAnsi"/>
          <w:sz w:val="19"/>
          <w:szCs w:val="19"/>
        </w:rPr>
        <w:t xml:space="preserve"> kadar devam edeceğini ifade etmiştir.</w:t>
      </w:r>
    </w:p>
    <w:p w14:paraId="31D83F27" w14:textId="77777777" w:rsidR="002805BE" w:rsidRPr="009D299D" w:rsidRDefault="002805BE" w:rsidP="002805BE">
      <w:pPr>
        <w:jc w:val="both"/>
        <w:rPr>
          <w:rFonts w:cstheme="minorHAnsi"/>
          <w:sz w:val="18"/>
          <w:szCs w:val="19"/>
        </w:rPr>
      </w:pPr>
    </w:p>
    <w:p w14:paraId="4FFB9B60" w14:textId="77777777" w:rsidR="002805BE" w:rsidRPr="009D299D" w:rsidRDefault="002805BE" w:rsidP="002805BE">
      <w:pPr>
        <w:jc w:val="both"/>
        <w:rPr>
          <w:rFonts w:cstheme="minorHAnsi"/>
          <w:sz w:val="19"/>
          <w:szCs w:val="19"/>
          <w:shd w:val="clear" w:color="auto" w:fill="FFFFFF"/>
        </w:rPr>
      </w:pPr>
      <w:r w:rsidRPr="009D299D">
        <w:rPr>
          <w:rFonts w:cstheme="minorHAnsi"/>
          <w:sz w:val="19"/>
          <w:szCs w:val="19"/>
          <w:shd w:val="clear" w:color="auto" w:fill="FFFFFF"/>
        </w:rPr>
        <w:t>Mayıs ayında gerçekleştirdiği toplantıda politika faizini yüzde 19 düzeyinde sabit bırakan TCMB, salgına bağlı olarak 2020 yılında sert daralan küresel ekonominin, destekleyici politikalar ve aşılama sürecindeki olumlu gelişmelerin etkisiyle toparlanmaya devam ettiğini vurgulamıştır. Söz konusu toparlanma sürecinde, emtia fiyatlarında artış gözlemlendiğinin altı çizilirken, yükselen küresel enflasyon beklentilerinin uluslararası finansal piyasalar üzerindeki etkilerinin önemini koruduğunu bildirmiştir.</w:t>
      </w:r>
    </w:p>
    <w:p w14:paraId="02849469" w14:textId="77777777" w:rsidR="002805BE" w:rsidRPr="00DA0D8C" w:rsidRDefault="002805BE" w:rsidP="002805BE">
      <w:pPr>
        <w:jc w:val="both"/>
        <w:rPr>
          <w:rFonts w:cstheme="minorHAnsi"/>
          <w:sz w:val="18"/>
          <w:szCs w:val="19"/>
        </w:rPr>
      </w:pPr>
    </w:p>
    <w:p w14:paraId="333E2E27" w14:textId="77777777" w:rsidR="002805BE" w:rsidRPr="00DA0D8C" w:rsidRDefault="002805BE" w:rsidP="002805BE">
      <w:pPr>
        <w:jc w:val="both"/>
        <w:rPr>
          <w:rFonts w:cstheme="minorHAnsi"/>
          <w:sz w:val="19"/>
          <w:szCs w:val="19"/>
        </w:rPr>
      </w:pPr>
      <w:r w:rsidRPr="00DA0D8C">
        <w:rPr>
          <w:rFonts w:cstheme="minorHAnsi"/>
          <w:sz w:val="19"/>
          <w:szCs w:val="19"/>
        </w:rPr>
        <w:t xml:space="preserve">Sağlam reel sektör dinamikleri ve güçlü bankacılık sektörünün desteğiyle 2020 yılı genelinde yüzde 1,8 büyüyen Türkiye ekonomisinin 2021 yılında da gelişmekte olan ülke ekonomileri arasında pozitif ayrışma kaydetmesi beklenmektedir. </w:t>
      </w:r>
    </w:p>
    <w:p w14:paraId="737D55E0" w14:textId="77777777" w:rsidR="002805BE" w:rsidRPr="00DA0D8C" w:rsidRDefault="002805BE" w:rsidP="002805BE">
      <w:pPr>
        <w:jc w:val="both"/>
        <w:rPr>
          <w:rFonts w:cstheme="minorHAnsi"/>
          <w:sz w:val="18"/>
          <w:szCs w:val="19"/>
        </w:rPr>
      </w:pPr>
    </w:p>
    <w:p w14:paraId="2A545CB3" w14:textId="77777777" w:rsidR="002805BE" w:rsidRPr="00DA0D8C" w:rsidRDefault="002805BE" w:rsidP="002805BE">
      <w:pPr>
        <w:jc w:val="both"/>
        <w:rPr>
          <w:rFonts w:cstheme="minorHAnsi"/>
          <w:sz w:val="19"/>
          <w:szCs w:val="19"/>
        </w:rPr>
      </w:pPr>
      <w:r w:rsidRPr="00DA0D8C">
        <w:rPr>
          <w:rFonts w:cstheme="minorHAnsi"/>
          <w:sz w:val="19"/>
          <w:szCs w:val="19"/>
        </w:rPr>
        <w:t xml:space="preserve">Salgınla mücadele sürecinde aktif rol oynayan bankacılık sektörü, finansal faaliyetlerde dengelenme ve normalleşme kapsamında da reel ekonomiye katkı sağlamayı sürdürmektedir. </w:t>
      </w:r>
    </w:p>
    <w:p w14:paraId="01750F48" w14:textId="77777777" w:rsidR="002805BE" w:rsidRPr="00DA0D8C" w:rsidRDefault="002805BE" w:rsidP="002805BE">
      <w:pPr>
        <w:jc w:val="both"/>
        <w:rPr>
          <w:rFonts w:cstheme="minorHAnsi"/>
          <w:sz w:val="19"/>
          <w:szCs w:val="19"/>
        </w:rPr>
      </w:pPr>
    </w:p>
    <w:p w14:paraId="02D7DEE1" w14:textId="77777777" w:rsidR="002805BE" w:rsidRPr="00DA0D8C" w:rsidRDefault="002805BE" w:rsidP="002805BE">
      <w:pPr>
        <w:jc w:val="both"/>
        <w:rPr>
          <w:rFonts w:cstheme="minorHAnsi"/>
          <w:sz w:val="19"/>
          <w:szCs w:val="19"/>
        </w:rPr>
      </w:pPr>
      <w:r w:rsidRPr="00DA0D8C">
        <w:rPr>
          <w:rFonts w:cstheme="minorHAnsi"/>
          <w:sz w:val="19"/>
          <w:szCs w:val="19"/>
        </w:rPr>
        <w:t>Türkiye’de katılım finans sektörünün öncü aktörü olarak Kuveyt Türk, ekonomideki sürdürülebilir büyümeye yönelik katkısını artırarak devam ettirmektedir.</w:t>
      </w:r>
    </w:p>
    <w:p w14:paraId="2E8E072D" w14:textId="77777777" w:rsidR="002805BE" w:rsidRPr="00DA0D8C" w:rsidRDefault="002805BE" w:rsidP="002805BE">
      <w:pPr>
        <w:jc w:val="both"/>
        <w:rPr>
          <w:rFonts w:cstheme="minorHAnsi"/>
          <w:sz w:val="19"/>
          <w:szCs w:val="19"/>
        </w:rPr>
      </w:pPr>
    </w:p>
    <w:p w14:paraId="19B6197C" w14:textId="77777777" w:rsidR="002805BE" w:rsidRPr="00DA0D8C" w:rsidRDefault="002805BE" w:rsidP="002805BE">
      <w:pPr>
        <w:jc w:val="both"/>
        <w:rPr>
          <w:rFonts w:cstheme="minorHAnsi"/>
          <w:sz w:val="19"/>
          <w:szCs w:val="19"/>
        </w:rPr>
      </w:pPr>
      <w:r w:rsidRPr="00DA0D8C">
        <w:rPr>
          <w:rFonts w:cstheme="minorHAnsi"/>
          <w:sz w:val="19"/>
          <w:szCs w:val="19"/>
        </w:rPr>
        <w:t xml:space="preserve">Kuveyt Türk, 2020 yılında reel sektöre verdiği desteği bu yıl da sürdürmektedir. 2021 yılını, kullandırılan finansmanda yüzde </w:t>
      </w:r>
      <w:proofErr w:type="spellStart"/>
      <w:r w:rsidRPr="00DA0D8C">
        <w:rPr>
          <w:rFonts w:cstheme="minorHAnsi"/>
          <w:sz w:val="19"/>
          <w:szCs w:val="19"/>
        </w:rPr>
        <w:t>20’nin</w:t>
      </w:r>
      <w:proofErr w:type="spellEnd"/>
      <w:r w:rsidRPr="00DA0D8C">
        <w:rPr>
          <w:rFonts w:cstheme="minorHAnsi"/>
          <w:sz w:val="19"/>
          <w:szCs w:val="19"/>
        </w:rPr>
        <w:t xml:space="preserve"> üzerinde bir büyümeyle kapatmayı hedeflemektedir. Özellikle yabancı para kaynağını efektif bir şekilde reel sektöre kazandırmak adına dış ticaret müşterilerine yönelik ürün ve hizmetlere ağırlık vermeyi amaçlayan Kuveyt Türk, başta tarım, turizm ve enerji sektörleri olmak üzere finansman tarafında </w:t>
      </w:r>
      <w:proofErr w:type="spellStart"/>
      <w:r w:rsidRPr="00DA0D8C">
        <w:rPr>
          <w:rFonts w:cstheme="minorHAnsi"/>
          <w:sz w:val="19"/>
          <w:szCs w:val="19"/>
        </w:rPr>
        <w:t>sektörel</w:t>
      </w:r>
      <w:proofErr w:type="spellEnd"/>
      <w:r w:rsidRPr="00DA0D8C">
        <w:rPr>
          <w:rFonts w:cstheme="minorHAnsi"/>
          <w:sz w:val="19"/>
          <w:szCs w:val="19"/>
        </w:rPr>
        <w:t xml:space="preserve"> çeşitliliği artırmayı da reel ekonominin desteklenmesi bağlamında önemli görmektedir.    </w:t>
      </w:r>
    </w:p>
    <w:p w14:paraId="79FC63DA" w14:textId="77777777" w:rsidR="002805BE" w:rsidRPr="00DA0D8C" w:rsidRDefault="002805BE" w:rsidP="002805BE">
      <w:pPr>
        <w:jc w:val="both"/>
        <w:rPr>
          <w:rFonts w:cstheme="minorHAnsi"/>
          <w:sz w:val="19"/>
          <w:szCs w:val="19"/>
        </w:rPr>
      </w:pPr>
    </w:p>
    <w:p w14:paraId="628F946C" w14:textId="77777777" w:rsidR="002805BE" w:rsidRPr="00DA0D8C" w:rsidRDefault="002805BE" w:rsidP="002805BE">
      <w:pPr>
        <w:jc w:val="both"/>
        <w:rPr>
          <w:rFonts w:cstheme="minorHAnsi"/>
          <w:sz w:val="19"/>
          <w:szCs w:val="19"/>
        </w:rPr>
      </w:pPr>
      <w:r w:rsidRPr="00DA0D8C">
        <w:rPr>
          <w:rFonts w:cstheme="minorHAnsi"/>
          <w:sz w:val="19"/>
          <w:szCs w:val="19"/>
        </w:rPr>
        <w:t>İşinde uzman, eğitimli, genç ve dinamik çalışanlarımız, 2021 faaliyet döneminde de başarılarımızın taşıyıcı gücü olacaktır. Başarılarımızda emeği geçen çalışanlarımıza ve desteklerini hiçbir zaman esirgemeyen paydaşlarımıza teşekkürü borç bilirim.</w:t>
      </w:r>
    </w:p>
    <w:p w14:paraId="393DDCF5" w14:textId="77777777" w:rsidR="002805BE" w:rsidRPr="00DA0D8C" w:rsidRDefault="002805BE" w:rsidP="002805BE">
      <w:pPr>
        <w:jc w:val="both"/>
        <w:rPr>
          <w:rFonts w:cstheme="minorHAnsi"/>
          <w:sz w:val="18"/>
          <w:szCs w:val="19"/>
        </w:rPr>
      </w:pPr>
    </w:p>
    <w:p w14:paraId="15528829" w14:textId="77777777" w:rsidR="002805BE" w:rsidRPr="00DA0D8C" w:rsidRDefault="002805BE" w:rsidP="002805BE">
      <w:pPr>
        <w:jc w:val="both"/>
        <w:rPr>
          <w:rFonts w:cstheme="minorHAnsi"/>
          <w:sz w:val="19"/>
          <w:szCs w:val="19"/>
        </w:rPr>
      </w:pPr>
      <w:r w:rsidRPr="00DA0D8C">
        <w:rPr>
          <w:rFonts w:cstheme="minorHAnsi"/>
          <w:sz w:val="19"/>
          <w:szCs w:val="19"/>
        </w:rPr>
        <w:t>Saygılarımla,</w:t>
      </w:r>
    </w:p>
    <w:p w14:paraId="1A3E489D" w14:textId="77777777" w:rsidR="002805BE" w:rsidRPr="00F412FA" w:rsidRDefault="002805BE" w:rsidP="002805BE">
      <w:pPr>
        <w:jc w:val="both"/>
        <w:rPr>
          <w:rFonts w:cstheme="minorHAnsi"/>
          <w:b/>
          <w:bCs/>
          <w:sz w:val="19"/>
          <w:szCs w:val="19"/>
        </w:rPr>
      </w:pPr>
      <w:proofErr w:type="spellStart"/>
      <w:r w:rsidRPr="00F412FA">
        <w:rPr>
          <w:rFonts w:cstheme="minorHAnsi"/>
          <w:b/>
          <w:bCs/>
          <w:sz w:val="19"/>
          <w:szCs w:val="19"/>
        </w:rPr>
        <w:t>HAMAD</w:t>
      </w:r>
      <w:proofErr w:type="spellEnd"/>
      <w:r w:rsidRPr="00F412FA">
        <w:rPr>
          <w:rFonts w:cstheme="minorHAnsi"/>
          <w:b/>
          <w:bCs/>
          <w:sz w:val="19"/>
          <w:szCs w:val="19"/>
        </w:rPr>
        <w:t xml:space="preserve"> </w:t>
      </w:r>
      <w:proofErr w:type="spellStart"/>
      <w:r w:rsidRPr="00F412FA">
        <w:rPr>
          <w:rFonts w:cstheme="minorHAnsi"/>
          <w:b/>
          <w:bCs/>
          <w:sz w:val="19"/>
          <w:szCs w:val="19"/>
        </w:rPr>
        <w:t>ABDULMOHSEN</w:t>
      </w:r>
      <w:proofErr w:type="spellEnd"/>
      <w:r w:rsidRPr="00F412FA">
        <w:rPr>
          <w:rFonts w:cstheme="minorHAnsi"/>
          <w:b/>
          <w:bCs/>
          <w:sz w:val="19"/>
          <w:szCs w:val="19"/>
        </w:rPr>
        <w:t xml:space="preserve"> AL </w:t>
      </w:r>
      <w:proofErr w:type="spellStart"/>
      <w:r w:rsidRPr="00F412FA">
        <w:rPr>
          <w:rFonts w:cstheme="minorHAnsi"/>
          <w:b/>
          <w:bCs/>
          <w:sz w:val="19"/>
          <w:szCs w:val="19"/>
        </w:rPr>
        <w:t>MARZOUQ</w:t>
      </w:r>
      <w:proofErr w:type="spellEnd"/>
    </w:p>
    <w:p w14:paraId="62747FF5" w14:textId="77777777" w:rsidR="002805BE" w:rsidRPr="00DA0D8C" w:rsidRDefault="002805BE" w:rsidP="002805BE">
      <w:pPr>
        <w:jc w:val="both"/>
        <w:rPr>
          <w:rFonts w:cstheme="minorHAnsi"/>
          <w:sz w:val="19"/>
          <w:szCs w:val="19"/>
        </w:rPr>
      </w:pPr>
      <w:r w:rsidRPr="00DA0D8C">
        <w:rPr>
          <w:rFonts w:cstheme="minorHAnsi"/>
          <w:sz w:val="19"/>
          <w:szCs w:val="19"/>
        </w:rPr>
        <w:t>Yönetim Kurulu Başkanı</w:t>
      </w:r>
    </w:p>
    <w:p w14:paraId="1D4F4F50" w14:textId="77777777" w:rsidR="0053286A" w:rsidRDefault="009864D6" w:rsidP="00E766E5">
      <w:pPr>
        <w:pStyle w:val="BodyText"/>
        <w:ind w:hanging="567"/>
        <w:rPr>
          <w:rFonts w:cstheme="minorHAnsi"/>
          <w:sz w:val="19"/>
          <w:szCs w:val="19"/>
        </w:rPr>
        <w:sectPr w:rsidR="0053286A" w:rsidSect="00073206">
          <w:headerReference w:type="default" r:id="rId37"/>
          <w:pgSz w:w="11906" w:h="16838"/>
          <w:pgMar w:top="1417" w:right="1417" w:bottom="1417" w:left="1417" w:header="708" w:footer="708" w:gutter="0"/>
          <w:cols w:space="708"/>
          <w:docGrid w:linePitch="360"/>
        </w:sectPr>
      </w:pPr>
      <w:r>
        <w:rPr>
          <w:rFonts w:cstheme="minorHAnsi"/>
          <w:sz w:val="19"/>
          <w:szCs w:val="19"/>
        </w:rPr>
        <w:t xml:space="preserve">            </w:t>
      </w:r>
      <w:r w:rsidR="002805BE" w:rsidRPr="00DA0D8C">
        <w:rPr>
          <w:rFonts w:cstheme="minorHAnsi"/>
          <w:sz w:val="19"/>
          <w:szCs w:val="19"/>
        </w:rPr>
        <w:t>Kuveyt Türk Katılım Bankası</w:t>
      </w:r>
    </w:p>
    <w:p w14:paraId="07242DD3" w14:textId="73C6245B" w:rsidR="00BC1ED7" w:rsidRPr="00BD087D" w:rsidRDefault="00BC1ED7" w:rsidP="00E766E5">
      <w:pPr>
        <w:pStyle w:val="BodyText"/>
        <w:autoSpaceDE/>
        <w:autoSpaceDN/>
        <w:adjustRightInd/>
        <w:ind w:hanging="567"/>
        <w:rPr>
          <w:b/>
        </w:rPr>
      </w:pPr>
      <w:bookmarkStart w:id="17" w:name="_Hlk39967392"/>
      <w:r w:rsidRPr="00BD087D">
        <w:rPr>
          <w:b/>
        </w:rPr>
        <w:lastRenderedPageBreak/>
        <w:t>1.4</w:t>
      </w:r>
      <w:r w:rsidRPr="00BD087D">
        <w:rPr>
          <w:b/>
        </w:rPr>
        <w:tab/>
        <w:t>Genel Müdür’ün Mesajı</w:t>
      </w:r>
    </w:p>
    <w:p w14:paraId="11FEBC5D" w14:textId="77777777" w:rsidR="00BC1ED7" w:rsidRPr="007F7175" w:rsidRDefault="00BC1ED7" w:rsidP="00E766E5">
      <w:pPr>
        <w:pStyle w:val="BodyText"/>
        <w:autoSpaceDE/>
        <w:autoSpaceDN/>
        <w:adjustRightInd/>
        <w:ind w:hanging="567"/>
        <w:rPr>
          <w:b/>
          <w:sz w:val="16"/>
          <w:highlight w:val="yellow"/>
        </w:rPr>
      </w:pPr>
    </w:p>
    <w:bookmarkEnd w:id="17"/>
    <w:p w14:paraId="44F87553" w14:textId="77777777" w:rsidR="00BD087D" w:rsidRDefault="00BD087D" w:rsidP="00BD087D">
      <w:pPr>
        <w:jc w:val="both"/>
        <w:rPr>
          <w:rFonts w:cstheme="minorHAnsi"/>
          <w:sz w:val="19"/>
          <w:szCs w:val="19"/>
        </w:rPr>
      </w:pPr>
      <w:r w:rsidRPr="00DA0D8C">
        <w:rPr>
          <w:rFonts w:cstheme="minorHAnsi"/>
          <w:sz w:val="19"/>
          <w:szCs w:val="19"/>
        </w:rPr>
        <w:t>Değerli hissedarlarımız,</w:t>
      </w:r>
    </w:p>
    <w:p w14:paraId="0AB9CC58" w14:textId="77777777" w:rsidR="00BD087D" w:rsidRPr="00193226" w:rsidRDefault="00BD087D" w:rsidP="00BD087D">
      <w:pPr>
        <w:jc w:val="both"/>
        <w:rPr>
          <w:rFonts w:cstheme="minorHAnsi"/>
          <w:sz w:val="10"/>
          <w:szCs w:val="19"/>
        </w:rPr>
      </w:pPr>
    </w:p>
    <w:p w14:paraId="14E1019F" w14:textId="77777777" w:rsidR="00BD087D" w:rsidRPr="00DA0D8C" w:rsidRDefault="00BD087D" w:rsidP="00BD087D">
      <w:pPr>
        <w:jc w:val="both"/>
        <w:rPr>
          <w:rFonts w:cstheme="minorHAnsi"/>
          <w:sz w:val="19"/>
          <w:szCs w:val="19"/>
        </w:rPr>
      </w:pPr>
      <w:r w:rsidRPr="00DA0D8C">
        <w:rPr>
          <w:rFonts w:cstheme="minorHAnsi"/>
          <w:sz w:val="19"/>
          <w:szCs w:val="19"/>
        </w:rPr>
        <w:t>Makroekonomik görünümün ve küresel ekonomik aktivenin salgınla ilişkili gelişmeler neticesinde dalgalı bir görünüm izlediği 2020 yılının akabinde 2021 yılının ilk çeyreği, kapsamlı mali teşvik uygulamaları ve aşılama faaliyetlerinin hız kazanmasıyla ekonomide normalleşme sürecinin ivmelendiği bir dönem olmuştur. Son dönemde, vaka sayılarında yaşanan artışı sınırlandırmak adına sosyal ve ekonomik alanda alınan tedbirlerin, kademeli normalleşmenin sürdürülebilirliğini koruması beklenmektedir.</w:t>
      </w:r>
    </w:p>
    <w:p w14:paraId="1707E657" w14:textId="77777777" w:rsidR="00BD087D" w:rsidRPr="00DA0D8C" w:rsidRDefault="00BD087D" w:rsidP="00BD087D">
      <w:pPr>
        <w:jc w:val="both"/>
        <w:rPr>
          <w:rFonts w:cstheme="minorHAnsi"/>
          <w:sz w:val="10"/>
          <w:szCs w:val="19"/>
        </w:rPr>
      </w:pPr>
    </w:p>
    <w:p w14:paraId="251C4636" w14:textId="77777777" w:rsidR="00BD087D" w:rsidRPr="00DA0D8C" w:rsidRDefault="00BD087D" w:rsidP="00BD087D">
      <w:pPr>
        <w:jc w:val="both"/>
        <w:rPr>
          <w:rFonts w:cstheme="minorHAnsi"/>
          <w:sz w:val="19"/>
          <w:szCs w:val="19"/>
        </w:rPr>
      </w:pPr>
      <w:r w:rsidRPr="00DA0D8C">
        <w:rPr>
          <w:rFonts w:cstheme="minorHAnsi"/>
          <w:sz w:val="19"/>
          <w:szCs w:val="19"/>
        </w:rPr>
        <w:t>Kuveyt Türk, 2021 yılının ilk çeyreğinde de güçlü sermaye yapısı ve dinamik kurumsal yönetim anlayışıyla birlikte hissedarlarının birikimlerine değer katacak atılımlarına hız kesmeden devam etmiştir. Ana hissedarlarımız Kuwait Finance House (</w:t>
      </w:r>
      <w:proofErr w:type="spellStart"/>
      <w:r w:rsidRPr="00DA0D8C">
        <w:rPr>
          <w:rFonts w:cstheme="minorHAnsi"/>
          <w:sz w:val="19"/>
          <w:szCs w:val="19"/>
        </w:rPr>
        <w:t>KFH</w:t>
      </w:r>
      <w:proofErr w:type="spellEnd"/>
      <w:r w:rsidRPr="00DA0D8C">
        <w:rPr>
          <w:rFonts w:cstheme="minorHAnsi"/>
          <w:sz w:val="19"/>
          <w:szCs w:val="19"/>
        </w:rPr>
        <w:t>) ve Vakıflar Genel Müdürlüğü’nün oluşturduğu sağlam ortaklık yapısından güç alan Kuveyt Türk, Türkiye’de katılım finansın kilometre taşlarını oluşturmanın yanı sıra Türk bankacılık sektörünün dijital dönüşüm sürecine, referans uygulamalarla ivme katmayı sürdürmüştür.</w:t>
      </w:r>
    </w:p>
    <w:p w14:paraId="48BE5EB5" w14:textId="77777777" w:rsidR="00BD087D" w:rsidRPr="00DA0D8C" w:rsidRDefault="00BD087D" w:rsidP="00BD087D">
      <w:pPr>
        <w:jc w:val="both"/>
        <w:rPr>
          <w:rFonts w:cstheme="minorHAnsi"/>
          <w:sz w:val="10"/>
          <w:szCs w:val="19"/>
        </w:rPr>
      </w:pPr>
    </w:p>
    <w:p w14:paraId="4A441E78" w14:textId="77777777" w:rsidR="00BD087D" w:rsidRPr="00DA0D8C" w:rsidRDefault="00BD087D" w:rsidP="00BD087D">
      <w:pPr>
        <w:jc w:val="both"/>
        <w:rPr>
          <w:rFonts w:cstheme="minorHAnsi"/>
          <w:sz w:val="19"/>
          <w:szCs w:val="19"/>
        </w:rPr>
      </w:pPr>
      <w:r w:rsidRPr="00DA0D8C">
        <w:rPr>
          <w:rFonts w:cstheme="minorHAnsi"/>
          <w:sz w:val="19"/>
          <w:szCs w:val="19"/>
        </w:rPr>
        <w:t xml:space="preserve">Katılım finans esasları doğrultusunda geliştirdiği ürün ve hizmetlerle 32 yıldır müşterilerine faizsiz finans hizmeti sunan Kuveyt Türk, 2021 yılının ilk çeyreğinde de kârlılığını artırarak istikrarlı büyümesini sürdürmüş ve net kârını geçen yılın aynı dönemine göre yüzde 45 artırarak </w:t>
      </w:r>
      <w:proofErr w:type="gramStart"/>
      <w:r w:rsidRPr="00DA0D8C">
        <w:rPr>
          <w:rFonts w:cstheme="minorHAnsi"/>
          <w:sz w:val="19"/>
          <w:szCs w:val="19"/>
        </w:rPr>
        <w:t>459.2</w:t>
      </w:r>
      <w:proofErr w:type="gramEnd"/>
      <w:r w:rsidRPr="00DA0D8C">
        <w:rPr>
          <w:rFonts w:cstheme="minorHAnsi"/>
          <w:sz w:val="19"/>
          <w:szCs w:val="19"/>
        </w:rPr>
        <w:t xml:space="preserve"> milyon TL’ye yükseltmiştir. Kuveyt Türk’ün toplanan fon büyüklüğü 2020 yılı sonuna kıyasla yüzde 8 artışla </w:t>
      </w:r>
      <w:proofErr w:type="gramStart"/>
      <w:r w:rsidRPr="00DA0D8C">
        <w:rPr>
          <w:rFonts w:cstheme="minorHAnsi"/>
          <w:sz w:val="19"/>
          <w:szCs w:val="19"/>
        </w:rPr>
        <w:t>132.2</w:t>
      </w:r>
      <w:proofErr w:type="gramEnd"/>
      <w:r w:rsidRPr="00DA0D8C">
        <w:rPr>
          <w:rFonts w:cstheme="minorHAnsi"/>
          <w:sz w:val="19"/>
          <w:szCs w:val="19"/>
        </w:rPr>
        <w:t xml:space="preserve"> milyar TL’ye ulaşırken, kullandırılan fon büyüklüğü de yüzde 13 artışla 89.2 milyar TL’ye yükselmiştir. Özvarlıklarını </w:t>
      </w:r>
      <w:proofErr w:type="gramStart"/>
      <w:r w:rsidRPr="00DA0D8C">
        <w:rPr>
          <w:rFonts w:cstheme="minorHAnsi"/>
          <w:sz w:val="19"/>
          <w:szCs w:val="19"/>
        </w:rPr>
        <w:t>8.2</w:t>
      </w:r>
      <w:proofErr w:type="gramEnd"/>
      <w:r w:rsidRPr="00DA0D8C">
        <w:rPr>
          <w:rFonts w:cstheme="minorHAnsi"/>
          <w:sz w:val="19"/>
          <w:szCs w:val="19"/>
        </w:rPr>
        <w:t xml:space="preserve"> milyar TL’ye, aktif büyüklüğünü ise 163.6 milyar TL’ye ulaştıran Kuveyt Türk, aktif büyüklük açısından katılım finans kuruluşları arasında ilk sıradaki yerini sağlamlaştırırken, bankacılık sektöründe 10. sıradaki yerini korudu. </w:t>
      </w:r>
    </w:p>
    <w:p w14:paraId="3251BDD5" w14:textId="77777777" w:rsidR="00BD087D" w:rsidRPr="00DA0D8C" w:rsidRDefault="00BD087D" w:rsidP="00BD087D">
      <w:pPr>
        <w:jc w:val="both"/>
        <w:rPr>
          <w:rFonts w:cstheme="minorHAnsi"/>
          <w:sz w:val="10"/>
          <w:szCs w:val="19"/>
        </w:rPr>
      </w:pPr>
    </w:p>
    <w:p w14:paraId="04EC5EDD" w14:textId="77777777" w:rsidR="00BD087D" w:rsidRPr="00DA0D8C" w:rsidRDefault="00BD087D" w:rsidP="00BD087D">
      <w:pPr>
        <w:jc w:val="both"/>
        <w:rPr>
          <w:rFonts w:cstheme="minorHAnsi"/>
          <w:sz w:val="19"/>
          <w:szCs w:val="19"/>
        </w:rPr>
      </w:pPr>
      <w:r w:rsidRPr="00DA0D8C">
        <w:rPr>
          <w:rFonts w:cstheme="minorHAnsi"/>
          <w:sz w:val="19"/>
          <w:szCs w:val="19"/>
        </w:rPr>
        <w:t xml:space="preserve">Salgın gündemiyle geçen 2020 yılı boyunca, ilgili otoritelerin tavsiyeleri doğrultusunda hızla alınan tedbirlerle ana odağını müşterilerinin ve çalışanlarının sağlığı çerçevesinde şekillendiren Kuveyt Türk, hızlı ve çözüm odaklı teknolojik altyapısıyla dijital kanallar üzerinden müşterilerinin finansal ihtiyaçlarını gidermeyi başarmıştır.  </w:t>
      </w:r>
    </w:p>
    <w:p w14:paraId="7AFFE686" w14:textId="77777777" w:rsidR="00BD087D" w:rsidRPr="00DA0D8C" w:rsidRDefault="00BD087D" w:rsidP="00BD087D">
      <w:pPr>
        <w:jc w:val="both"/>
        <w:rPr>
          <w:rFonts w:cstheme="minorHAnsi"/>
          <w:sz w:val="10"/>
          <w:szCs w:val="19"/>
        </w:rPr>
      </w:pPr>
    </w:p>
    <w:p w14:paraId="463BA342" w14:textId="77777777" w:rsidR="00BD087D" w:rsidRPr="00DA0D8C" w:rsidRDefault="00BD087D" w:rsidP="00BD087D">
      <w:pPr>
        <w:jc w:val="both"/>
        <w:rPr>
          <w:rFonts w:cstheme="minorHAnsi"/>
          <w:sz w:val="19"/>
          <w:szCs w:val="19"/>
        </w:rPr>
      </w:pPr>
      <w:r w:rsidRPr="00DA0D8C">
        <w:rPr>
          <w:rFonts w:cstheme="minorHAnsi"/>
          <w:sz w:val="19"/>
          <w:szCs w:val="19"/>
        </w:rPr>
        <w:t xml:space="preserve">Finansal süreçlerin kusursuz müşteri deneyimiyle entegrasyonunun öneminin farkında olan Kuveyt Türk, dijital müşteri deneyimi yatırımlarını 2021 yılının ilk çeyreğinde artırarak devam ettirmiştir. Kuveyt Türk, müşterilerinin hizmetine sunduğu Online Finans sisteminin çok daha gelişmiş versiyonunu tüm tüzel müşterilerinin hizmetine sunmak üzere çalışmalarını tamamlamıştır. Dijital ortamda uçtan uca nakdi finansman kullanma imkânı sunan yeni sistemde ıslak imza yerine mobil onay kullanılacak olup tüzel müşteriler zaman ve mekândan bağımsız bir şekilde fon </w:t>
      </w:r>
      <w:proofErr w:type="spellStart"/>
      <w:r w:rsidRPr="00DA0D8C">
        <w:rPr>
          <w:rFonts w:cstheme="minorHAnsi"/>
          <w:sz w:val="19"/>
          <w:szCs w:val="19"/>
        </w:rPr>
        <w:t>kullandırım</w:t>
      </w:r>
      <w:proofErr w:type="spellEnd"/>
      <w:r w:rsidRPr="00DA0D8C">
        <w:rPr>
          <w:rFonts w:cstheme="minorHAnsi"/>
          <w:sz w:val="19"/>
          <w:szCs w:val="19"/>
        </w:rPr>
        <w:t xml:space="preserve"> limitleri dahilinde işlem yapabileceklerdir.</w:t>
      </w:r>
    </w:p>
    <w:p w14:paraId="78F2E920" w14:textId="77777777" w:rsidR="00BD087D" w:rsidRPr="00DA0D8C" w:rsidRDefault="00BD087D" w:rsidP="00BD087D">
      <w:pPr>
        <w:jc w:val="both"/>
        <w:rPr>
          <w:rFonts w:cstheme="minorHAnsi"/>
          <w:sz w:val="10"/>
          <w:szCs w:val="19"/>
        </w:rPr>
      </w:pPr>
    </w:p>
    <w:p w14:paraId="19E65BC6" w14:textId="77777777" w:rsidR="00BD087D" w:rsidRPr="00DA0D8C" w:rsidRDefault="00BD087D" w:rsidP="00BD087D">
      <w:pPr>
        <w:jc w:val="both"/>
        <w:rPr>
          <w:rFonts w:cstheme="minorHAnsi"/>
          <w:sz w:val="19"/>
          <w:szCs w:val="19"/>
        </w:rPr>
      </w:pPr>
      <w:r w:rsidRPr="00DA0D8C">
        <w:rPr>
          <w:rFonts w:cstheme="minorHAnsi"/>
          <w:sz w:val="19"/>
          <w:szCs w:val="19"/>
        </w:rPr>
        <w:t xml:space="preserve">Kuveyt Türk, bankaların mobil görüntülü görüşmeyle uzaktan hesap açılışı yapabileceği yeni dönemde, müşterilerine kesintisiz, sade, kolay ve hızlı bir deneyim ortamı oluşturmak için gerekli tüm altyapı çalışmalarını tamamlamıştır. Kuveyt Türk müşterisi olmak isteyenler, </w:t>
      </w:r>
      <w:proofErr w:type="gramStart"/>
      <w:r w:rsidRPr="00DA0D8C">
        <w:rPr>
          <w:rFonts w:cstheme="minorHAnsi"/>
          <w:sz w:val="19"/>
          <w:szCs w:val="19"/>
        </w:rPr>
        <w:t>Mayıs</w:t>
      </w:r>
      <w:proofErr w:type="gramEnd"/>
      <w:r w:rsidRPr="00DA0D8C">
        <w:rPr>
          <w:rFonts w:cstheme="minorHAnsi"/>
          <w:sz w:val="19"/>
          <w:szCs w:val="19"/>
        </w:rPr>
        <w:t xml:space="preserve"> ayı itibariyle Kuveyt Türk Mobil üzerinden gerçekleştirecekleri görüntülü görüşmeyle diledikleri yerden yalın ve akıcı bir müşteri deneyimiyle dakikalar içerisinde işlemlerini gerçekleştirebilmektedir. Müşteri olmanın kolaylığını telefon mesafesine taşıyan Kuveyt Türk, uzaktan görüşmeyle müşteri olma alanında Türkiye'nin en iyi müşteri deneyimi sunan finans kuruluşlarından biri olmayı hedeflemektedir. </w:t>
      </w:r>
    </w:p>
    <w:p w14:paraId="355B8B2E" w14:textId="77777777" w:rsidR="00BD087D" w:rsidRPr="00DA0D8C" w:rsidRDefault="00BD087D" w:rsidP="00BD087D">
      <w:pPr>
        <w:jc w:val="both"/>
        <w:rPr>
          <w:rFonts w:cstheme="minorHAnsi"/>
          <w:sz w:val="10"/>
          <w:szCs w:val="19"/>
        </w:rPr>
      </w:pPr>
    </w:p>
    <w:p w14:paraId="13F72BCC" w14:textId="77777777" w:rsidR="00BD087D" w:rsidRPr="00DA0D8C" w:rsidRDefault="00BD087D" w:rsidP="00BD087D">
      <w:pPr>
        <w:jc w:val="both"/>
        <w:rPr>
          <w:rFonts w:cstheme="minorHAnsi"/>
          <w:sz w:val="19"/>
          <w:szCs w:val="19"/>
        </w:rPr>
      </w:pPr>
      <w:r w:rsidRPr="00DA0D8C">
        <w:rPr>
          <w:rFonts w:cstheme="minorHAnsi"/>
          <w:sz w:val="19"/>
          <w:szCs w:val="19"/>
        </w:rPr>
        <w:t xml:space="preserve">Kuveyt Türk’ün, teknoloji odaklı ve ölçeklenebilir fikirlerin üretilmesine, desteklenmesine ve katma değerli hale getirilmesine katkı sağlamak ve yeni fikirleri destekleyip geliştirerek ülke ekonomisine kazandırmak amacıyla hayata geçirdiği Lonca Girişimcilik Merkezi’nde altıncı dönem programı başlamıştır. Genel ve </w:t>
      </w:r>
      <w:proofErr w:type="spellStart"/>
      <w:r w:rsidRPr="00DA0D8C">
        <w:rPr>
          <w:rFonts w:cstheme="minorHAnsi"/>
          <w:sz w:val="19"/>
          <w:szCs w:val="19"/>
        </w:rPr>
        <w:t>FinTech</w:t>
      </w:r>
      <w:proofErr w:type="spellEnd"/>
      <w:r w:rsidRPr="00DA0D8C">
        <w:rPr>
          <w:rFonts w:cstheme="minorHAnsi"/>
          <w:sz w:val="19"/>
          <w:szCs w:val="19"/>
        </w:rPr>
        <w:t xml:space="preserve"> olmak üzere iki kategoride başvuruların alındığı altıncı dönemde, </w:t>
      </w:r>
      <w:proofErr w:type="spellStart"/>
      <w:r w:rsidRPr="00DA0D8C">
        <w:rPr>
          <w:rFonts w:cstheme="minorHAnsi"/>
          <w:sz w:val="19"/>
          <w:szCs w:val="19"/>
        </w:rPr>
        <w:t>400’e</w:t>
      </w:r>
      <w:proofErr w:type="spellEnd"/>
      <w:r w:rsidRPr="00DA0D8C">
        <w:rPr>
          <w:rFonts w:cstheme="minorHAnsi"/>
          <w:sz w:val="19"/>
          <w:szCs w:val="19"/>
        </w:rPr>
        <w:t xml:space="preserve"> yakın başvuru arasından seçilen 11 girişimci ekibe, altı aylık eğitimin yanı sıra 40 bin TL’ye kadar hibe ve Ar-Ge desteği gibi imkânlar da sunulacaktır.</w:t>
      </w:r>
    </w:p>
    <w:p w14:paraId="0C57DA8C" w14:textId="77777777" w:rsidR="00BD087D" w:rsidRPr="00DA0D8C" w:rsidRDefault="00BD087D" w:rsidP="00BD087D">
      <w:pPr>
        <w:jc w:val="both"/>
        <w:rPr>
          <w:rFonts w:cstheme="minorHAnsi"/>
          <w:sz w:val="10"/>
          <w:szCs w:val="19"/>
        </w:rPr>
      </w:pPr>
    </w:p>
    <w:p w14:paraId="2167F17F" w14:textId="77777777" w:rsidR="00BD087D" w:rsidRPr="00DA0D8C" w:rsidRDefault="00BD087D" w:rsidP="00BD087D">
      <w:pPr>
        <w:jc w:val="both"/>
        <w:rPr>
          <w:rFonts w:cstheme="minorHAnsi"/>
          <w:sz w:val="19"/>
          <w:szCs w:val="19"/>
        </w:rPr>
      </w:pPr>
      <w:proofErr w:type="spellStart"/>
      <w:r w:rsidRPr="00DA0D8C">
        <w:rPr>
          <w:rFonts w:cstheme="minorHAnsi"/>
          <w:sz w:val="19"/>
          <w:szCs w:val="19"/>
        </w:rPr>
        <w:t>CebimPOS</w:t>
      </w:r>
      <w:proofErr w:type="spellEnd"/>
      <w:r w:rsidRPr="00DA0D8C">
        <w:rPr>
          <w:rFonts w:cstheme="minorHAnsi"/>
          <w:sz w:val="19"/>
          <w:szCs w:val="19"/>
        </w:rPr>
        <w:t xml:space="preserve"> ile banka fark etmeksizin tüm kredi kartı ve ATM kartlarından akıllı telefonla ödeme alma hizmeti sunan Kuveyt Türk, </w:t>
      </w:r>
      <w:proofErr w:type="spellStart"/>
      <w:r w:rsidRPr="00DA0D8C">
        <w:rPr>
          <w:rFonts w:cstheme="minorHAnsi"/>
          <w:sz w:val="19"/>
          <w:szCs w:val="19"/>
        </w:rPr>
        <w:t>CebimPOS’a</w:t>
      </w:r>
      <w:proofErr w:type="spellEnd"/>
      <w:r w:rsidRPr="00DA0D8C">
        <w:rPr>
          <w:rFonts w:cstheme="minorHAnsi"/>
          <w:sz w:val="19"/>
          <w:szCs w:val="19"/>
        </w:rPr>
        <w:t xml:space="preserve"> artık mobil şube üzerinden de başvuru yapabilme sürecini hayata geçirmiştir. Üstelik </w:t>
      </w:r>
      <w:proofErr w:type="spellStart"/>
      <w:r w:rsidRPr="00DA0D8C">
        <w:rPr>
          <w:rFonts w:cstheme="minorHAnsi"/>
          <w:sz w:val="19"/>
          <w:szCs w:val="19"/>
        </w:rPr>
        <w:t>CebimPOS’un</w:t>
      </w:r>
      <w:proofErr w:type="spellEnd"/>
      <w:r w:rsidRPr="00DA0D8C">
        <w:rPr>
          <w:rFonts w:cstheme="minorHAnsi"/>
          <w:sz w:val="19"/>
          <w:szCs w:val="19"/>
        </w:rPr>
        <w:t xml:space="preserve"> yeni özelliği sayesinde, </w:t>
      </w:r>
      <w:proofErr w:type="spellStart"/>
      <w:r w:rsidRPr="00DA0D8C">
        <w:rPr>
          <w:rFonts w:cstheme="minorHAnsi"/>
          <w:sz w:val="19"/>
          <w:szCs w:val="19"/>
        </w:rPr>
        <w:t>NFC</w:t>
      </w:r>
      <w:proofErr w:type="spellEnd"/>
      <w:r w:rsidRPr="00DA0D8C">
        <w:rPr>
          <w:rFonts w:cstheme="minorHAnsi"/>
          <w:sz w:val="19"/>
          <w:szCs w:val="19"/>
        </w:rPr>
        <w:t xml:space="preserve"> özellikli </w:t>
      </w:r>
      <w:proofErr w:type="spellStart"/>
      <w:r w:rsidRPr="00DA0D8C">
        <w:rPr>
          <w:rFonts w:cstheme="minorHAnsi"/>
          <w:sz w:val="19"/>
          <w:szCs w:val="19"/>
        </w:rPr>
        <w:t>Android</w:t>
      </w:r>
      <w:proofErr w:type="spellEnd"/>
      <w:r w:rsidRPr="00DA0D8C">
        <w:rPr>
          <w:rFonts w:cstheme="minorHAnsi"/>
          <w:sz w:val="19"/>
          <w:szCs w:val="19"/>
        </w:rPr>
        <w:t xml:space="preserve"> telefonlar üzerinden kartlar okutularak kart numarası ve son kullanma tarihi pratik bir şekilde alınabilmektedir.</w:t>
      </w:r>
    </w:p>
    <w:p w14:paraId="2BA8574D" w14:textId="77777777" w:rsidR="00BD087D" w:rsidRPr="00DA0D8C" w:rsidRDefault="00BD087D" w:rsidP="00BD087D">
      <w:pPr>
        <w:jc w:val="both"/>
        <w:rPr>
          <w:rFonts w:cstheme="minorHAnsi"/>
          <w:sz w:val="10"/>
          <w:szCs w:val="19"/>
        </w:rPr>
      </w:pPr>
    </w:p>
    <w:p w14:paraId="7429E75B" w14:textId="77777777" w:rsidR="00BD087D" w:rsidRPr="00DA0D8C" w:rsidRDefault="00BD087D" w:rsidP="00BD087D">
      <w:pPr>
        <w:jc w:val="both"/>
        <w:rPr>
          <w:rFonts w:cstheme="minorHAnsi"/>
          <w:sz w:val="19"/>
          <w:szCs w:val="19"/>
        </w:rPr>
      </w:pPr>
      <w:r w:rsidRPr="00DA0D8C">
        <w:rPr>
          <w:rFonts w:cstheme="minorHAnsi"/>
          <w:sz w:val="19"/>
          <w:szCs w:val="19"/>
        </w:rPr>
        <w:t xml:space="preserve">Çalışanları için geliştirdiği esnek yan haklar uygulaması Sepetim ile de sektörün öncüsü olan Kuveyt Türk, hesaplarına tanımladığı esnek bütçeyle çalışanların, bütçelerini ihtiyaç duydukları farklı alanlarda kullanmasına veya geleceğe yatırım yapmasına imkân tanımaktadır. Beş yıldır uygulanan </w:t>
      </w:r>
      <w:proofErr w:type="spellStart"/>
      <w:r w:rsidRPr="00DA0D8C">
        <w:rPr>
          <w:rFonts w:cstheme="minorHAnsi"/>
          <w:sz w:val="19"/>
          <w:szCs w:val="19"/>
        </w:rPr>
        <w:t>Sepetim’e</w:t>
      </w:r>
      <w:proofErr w:type="spellEnd"/>
      <w:r w:rsidRPr="00DA0D8C">
        <w:rPr>
          <w:rFonts w:cstheme="minorHAnsi"/>
          <w:sz w:val="19"/>
          <w:szCs w:val="19"/>
        </w:rPr>
        <w:t xml:space="preserve"> yönelik çalışan memnuniyeti oranı yüzde </w:t>
      </w:r>
      <w:proofErr w:type="spellStart"/>
      <w:r w:rsidRPr="00DA0D8C">
        <w:rPr>
          <w:rFonts w:cstheme="minorHAnsi"/>
          <w:sz w:val="19"/>
          <w:szCs w:val="19"/>
        </w:rPr>
        <w:t>87’e</w:t>
      </w:r>
      <w:proofErr w:type="spellEnd"/>
      <w:r w:rsidRPr="00DA0D8C">
        <w:rPr>
          <w:rFonts w:cstheme="minorHAnsi"/>
          <w:sz w:val="19"/>
          <w:szCs w:val="19"/>
        </w:rPr>
        <w:t xml:space="preserve"> yükselmiştir. </w:t>
      </w:r>
    </w:p>
    <w:p w14:paraId="069D8BB8" w14:textId="77777777" w:rsidR="00BD087D" w:rsidRPr="00DA0D8C" w:rsidRDefault="00BD087D" w:rsidP="00BD087D">
      <w:pPr>
        <w:jc w:val="both"/>
        <w:rPr>
          <w:rFonts w:cstheme="minorHAnsi"/>
          <w:sz w:val="10"/>
          <w:szCs w:val="19"/>
        </w:rPr>
      </w:pPr>
    </w:p>
    <w:p w14:paraId="6505B67B" w14:textId="77777777" w:rsidR="00BD087D" w:rsidRPr="00DA0D8C" w:rsidRDefault="00BD087D" w:rsidP="00BD087D">
      <w:pPr>
        <w:jc w:val="both"/>
        <w:rPr>
          <w:rFonts w:cstheme="minorHAnsi"/>
          <w:sz w:val="10"/>
          <w:szCs w:val="19"/>
        </w:rPr>
      </w:pPr>
      <w:r w:rsidRPr="00DA0D8C">
        <w:rPr>
          <w:rFonts w:cstheme="minorHAnsi"/>
          <w:sz w:val="19"/>
          <w:szCs w:val="19"/>
        </w:rPr>
        <w:t>Kuveyt Türk, güçlü sermaye ve likidite yapısı, yüksek aktif kalitesi, dinamik kurumsal yönetim anlayışı, sürekli gelişim odaklı müşteri hizmet modeli, teknoloji alanında devam eden yatırımları, hızlandırdığı dijital dönüşüm çalışmaları ve yurt dışı açılımıyla önümüzdeki dönemde de Türkiye’de katılım finans sektörünün öncü kuruluşu olmayı sürdürmeyi hedeflemektedir.</w:t>
      </w:r>
      <w:r w:rsidRPr="00DA0D8C">
        <w:rPr>
          <w:rFonts w:cstheme="minorHAnsi"/>
          <w:sz w:val="19"/>
          <w:szCs w:val="19"/>
        </w:rPr>
        <w:cr/>
      </w:r>
    </w:p>
    <w:p w14:paraId="27368612" w14:textId="77777777" w:rsidR="00BD087D" w:rsidRPr="00DA0D8C" w:rsidRDefault="00BD087D" w:rsidP="00BD087D">
      <w:pPr>
        <w:jc w:val="both"/>
        <w:rPr>
          <w:rFonts w:cstheme="minorHAnsi"/>
          <w:sz w:val="19"/>
          <w:szCs w:val="19"/>
        </w:rPr>
      </w:pPr>
      <w:r w:rsidRPr="00DA0D8C">
        <w:rPr>
          <w:rFonts w:cstheme="minorHAnsi"/>
          <w:sz w:val="19"/>
          <w:szCs w:val="19"/>
        </w:rPr>
        <w:t>Saygılarımla,</w:t>
      </w:r>
    </w:p>
    <w:p w14:paraId="71C21DE7" w14:textId="77777777" w:rsidR="00BD087D" w:rsidRPr="00F412FA" w:rsidRDefault="00BD087D" w:rsidP="00BD087D">
      <w:pPr>
        <w:jc w:val="both"/>
        <w:rPr>
          <w:rFonts w:cstheme="minorHAnsi"/>
          <w:b/>
          <w:bCs/>
          <w:sz w:val="19"/>
          <w:szCs w:val="19"/>
        </w:rPr>
      </w:pPr>
      <w:r w:rsidRPr="00F412FA">
        <w:rPr>
          <w:rFonts w:cstheme="minorHAnsi"/>
          <w:b/>
          <w:bCs/>
          <w:sz w:val="19"/>
          <w:szCs w:val="19"/>
        </w:rPr>
        <w:t>UFUK UYAN</w:t>
      </w:r>
    </w:p>
    <w:p w14:paraId="0DA69B87" w14:textId="1E5A3D05" w:rsidR="009864D6" w:rsidRDefault="00BD087D" w:rsidP="00BD087D">
      <w:pPr>
        <w:jc w:val="both"/>
        <w:rPr>
          <w:rFonts w:cstheme="minorHAnsi"/>
          <w:sz w:val="19"/>
          <w:szCs w:val="19"/>
        </w:rPr>
      </w:pPr>
      <w:r w:rsidRPr="00DA0D8C">
        <w:rPr>
          <w:rFonts w:cstheme="minorHAnsi"/>
          <w:sz w:val="19"/>
          <w:szCs w:val="19"/>
        </w:rPr>
        <w:t>Yönetim Kurulu Üyesi ve Genel Müdür</w:t>
      </w:r>
    </w:p>
    <w:p w14:paraId="1AA1E6D9" w14:textId="77777777" w:rsidR="0053286A" w:rsidRDefault="00BD087D" w:rsidP="00E766E5">
      <w:pPr>
        <w:pStyle w:val="BodyText"/>
        <w:rPr>
          <w:rFonts w:cstheme="minorHAnsi"/>
          <w:sz w:val="19"/>
          <w:szCs w:val="19"/>
        </w:rPr>
        <w:sectPr w:rsidR="0053286A" w:rsidSect="00073206">
          <w:headerReference w:type="default" r:id="rId38"/>
          <w:pgSz w:w="11906" w:h="16838"/>
          <w:pgMar w:top="1417" w:right="1417" w:bottom="1417" w:left="1417" w:header="708" w:footer="708" w:gutter="0"/>
          <w:cols w:space="708"/>
          <w:docGrid w:linePitch="360"/>
        </w:sectPr>
      </w:pPr>
      <w:r w:rsidRPr="00DA0D8C">
        <w:rPr>
          <w:rFonts w:cstheme="minorHAnsi"/>
          <w:sz w:val="19"/>
          <w:szCs w:val="19"/>
        </w:rPr>
        <w:t>Kuveyt Türk Katılım Bankas</w:t>
      </w:r>
      <w:r>
        <w:rPr>
          <w:rFonts w:cstheme="minorHAnsi"/>
          <w:sz w:val="19"/>
          <w:szCs w:val="19"/>
        </w:rPr>
        <w:t>ı</w:t>
      </w:r>
    </w:p>
    <w:p w14:paraId="4DC39577" w14:textId="77777777" w:rsidR="00E64CE9" w:rsidRPr="00BD087D" w:rsidRDefault="00E64CE9" w:rsidP="00E766E5">
      <w:pPr>
        <w:pStyle w:val="BodyText"/>
        <w:autoSpaceDE/>
        <w:autoSpaceDN/>
        <w:adjustRightInd/>
        <w:ind w:hanging="567"/>
        <w:rPr>
          <w:b/>
        </w:rPr>
      </w:pPr>
      <w:r w:rsidRPr="00BD087D">
        <w:rPr>
          <w:b/>
        </w:rPr>
        <w:lastRenderedPageBreak/>
        <w:t>1.5</w:t>
      </w:r>
      <w:r w:rsidRPr="00BD087D">
        <w:rPr>
          <w:b/>
        </w:rPr>
        <w:tab/>
        <w:t>Finansal Durum, Performans ve Geleceğe Yönelik Beklentiler Hakkında Değerlendirme</w:t>
      </w:r>
    </w:p>
    <w:p w14:paraId="6349E6FF" w14:textId="77777777" w:rsidR="00E64CE9" w:rsidRPr="00BD087D" w:rsidRDefault="00E64CE9" w:rsidP="00BD087D">
      <w:pPr>
        <w:pStyle w:val="BodyText"/>
        <w:jc w:val="left"/>
        <w:rPr>
          <w:sz w:val="16"/>
          <w:szCs w:val="16"/>
        </w:rPr>
      </w:pPr>
    </w:p>
    <w:p w14:paraId="6C70732E" w14:textId="7178BC16" w:rsidR="00BD087D" w:rsidRPr="00163410" w:rsidRDefault="00BD087D" w:rsidP="00BD087D">
      <w:pPr>
        <w:jc w:val="both"/>
        <w:rPr>
          <w:spacing w:val="-6"/>
          <w:lang w:eastAsia="x-none"/>
        </w:rPr>
      </w:pPr>
      <w:bookmarkStart w:id="18" w:name="_Hlk71929622"/>
      <w:r w:rsidRPr="00BD087D">
        <w:rPr>
          <w:spacing w:val="-6"/>
          <w:lang w:eastAsia="x-none"/>
        </w:rPr>
        <w:t xml:space="preserve">31 Mart 2021 tarihi itibarıyla hazırlanan konsolide finansal tablolar üzerinden aktif büyüklüğümüz 170 milyon 839 bin Türk Lirasına ulaşırken fon </w:t>
      </w:r>
      <w:proofErr w:type="spellStart"/>
      <w:r w:rsidRPr="00BD087D">
        <w:rPr>
          <w:spacing w:val="-6"/>
          <w:lang w:eastAsia="x-none"/>
        </w:rPr>
        <w:t>kullandırımımız</w:t>
      </w:r>
      <w:proofErr w:type="spellEnd"/>
      <w:r w:rsidRPr="00BD087D">
        <w:rPr>
          <w:spacing w:val="-6"/>
          <w:lang w:eastAsia="x-none"/>
        </w:rPr>
        <w:t xml:space="preserve"> ise 93 milyon 530 bin TL ve topladığımız fonlar 137 milyon 325 bin TL olarak gerçekleşmiştir. 2021 yılının ilk üç ayında elde edilen 582 bin TL karın etkisi ile </w:t>
      </w:r>
      <w:proofErr w:type="spellStart"/>
      <w:r w:rsidRPr="00BD087D">
        <w:rPr>
          <w:spacing w:val="-6"/>
          <w:lang w:eastAsia="x-none"/>
        </w:rPr>
        <w:t>özkaynaklarımız</w:t>
      </w:r>
      <w:proofErr w:type="spellEnd"/>
      <w:r w:rsidRPr="00BD087D">
        <w:rPr>
          <w:spacing w:val="-6"/>
          <w:lang w:eastAsia="x-none"/>
        </w:rPr>
        <w:t xml:space="preserve"> %</w:t>
      </w:r>
      <w:proofErr w:type="gramStart"/>
      <w:r w:rsidRPr="00BD087D">
        <w:rPr>
          <w:spacing w:val="-6"/>
          <w:lang w:eastAsia="x-none"/>
        </w:rPr>
        <w:t>4.22</w:t>
      </w:r>
      <w:proofErr w:type="gramEnd"/>
      <w:r w:rsidRPr="00BD087D">
        <w:rPr>
          <w:spacing w:val="-6"/>
          <w:lang w:eastAsia="x-none"/>
        </w:rPr>
        <w:t xml:space="preserve"> artarak 8 milyon 369 bin TL’ye ulaşmıştır. Konsolide sermaye yeterliliği </w:t>
      </w:r>
      <w:proofErr w:type="spellStart"/>
      <w:r w:rsidRPr="00BD087D">
        <w:rPr>
          <w:spacing w:val="-6"/>
          <w:lang w:eastAsia="x-none"/>
        </w:rPr>
        <w:t>rasyomuz</w:t>
      </w:r>
      <w:proofErr w:type="spellEnd"/>
      <w:r w:rsidRPr="00BD087D">
        <w:rPr>
          <w:spacing w:val="-6"/>
          <w:lang w:eastAsia="x-none"/>
        </w:rPr>
        <w:t xml:space="preserve"> 31 Mart 2021 itibariyle %</w:t>
      </w:r>
      <w:proofErr w:type="gramStart"/>
      <w:r w:rsidRPr="00BD087D">
        <w:rPr>
          <w:spacing w:val="-6"/>
          <w:lang w:eastAsia="x-none"/>
        </w:rPr>
        <w:t>14.56</w:t>
      </w:r>
      <w:proofErr w:type="gramEnd"/>
      <w:r w:rsidRPr="00BD087D">
        <w:rPr>
          <w:spacing w:val="-6"/>
          <w:lang w:eastAsia="x-none"/>
        </w:rPr>
        <w:t xml:space="preserve"> olarak gerçekleşmiştir.</w:t>
      </w:r>
    </w:p>
    <w:bookmarkEnd w:id="18"/>
    <w:p w14:paraId="09CFDA4F" w14:textId="03DAC645" w:rsidR="00E64CE9" w:rsidRDefault="00E64CE9" w:rsidP="00BD087D">
      <w:pPr>
        <w:pStyle w:val="BodyText"/>
        <w:rPr>
          <w:sz w:val="16"/>
          <w:szCs w:val="16"/>
          <w:highlight w:val="yellow"/>
        </w:rPr>
      </w:pPr>
    </w:p>
    <w:p w14:paraId="170E6D8B" w14:textId="77777777" w:rsidR="00BD087D" w:rsidRPr="00B34327" w:rsidRDefault="00BD087D" w:rsidP="00BD087D">
      <w:pPr>
        <w:pStyle w:val="BodyText"/>
        <w:rPr>
          <w:sz w:val="16"/>
          <w:szCs w:val="16"/>
          <w:highlight w:val="yellow"/>
        </w:rPr>
      </w:pPr>
    </w:p>
    <w:p w14:paraId="05F6C70B" w14:textId="6C0F6E10" w:rsidR="00E64CE9" w:rsidRPr="00BD087D" w:rsidRDefault="00E64CE9" w:rsidP="00E766E5">
      <w:pPr>
        <w:pStyle w:val="BodyText"/>
        <w:autoSpaceDE/>
        <w:autoSpaceDN/>
        <w:adjustRightInd/>
        <w:ind w:hanging="567"/>
        <w:rPr>
          <w:b/>
        </w:rPr>
      </w:pPr>
      <w:r w:rsidRPr="00BD087D">
        <w:rPr>
          <w:b/>
        </w:rPr>
        <w:t>1.6</w:t>
      </w:r>
      <w:r w:rsidRPr="00BD087D">
        <w:rPr>
          <w:b/>
        </w:rPr>
        <w:tab/>
      </w:r>
      <w:r w:rsidR="00FE32D3" w:rsidRPr="00BD087D">
        <w:rPr>
          <w:b/>
        </w:rPr>
        <w:t>Üç Aylık</w:t>
      </w:r>
      <w:r w:rsidR="00EA40B8" w:rsidRPr="00BD087D">
        <w:rPr>
          <w:b/>
        </w:rPr>
        <w:t xml:space="preserve"> Dönem</w:t>
      </w:r>
      <w:r w:rsidRPr="00BD087D">
        <w:rPr>
          <w:b/>
        </w:rPr>
        <w:t xml:space="preserve"> içinde Meydana Gelen Önemli Olay ve İşlemler</w:t>
      </w:r>
    </w:p>
    <w:p w14:paraId="673EA944" w14:textId="77777777" w:rsidR="00E64CE9" w:rsidRPr="00BD087D" w:rsidRDefault="00E64CE9" w:rsidP="00E766E5">
      <w:pPr>
        <w:jc w:val="both"/>
        <w:rPr>
          <w:spacing w:val="-6"/>
        </w:rPr>
      </w:pPr>
    </w:p>
    <w:p w14:paraId="2608F694" w14:textId="77777777" w:rsidR="00BD087D" w:rsidRPr="00BD087D" w:rsidRDefault="00E64CE9" w:rsidP="00BD087D">
      <w:pPr>
        <w:jc w:val="both"/>
        <w:rPr>
          <w:spacing w:val="-6"/>
        </w:rPr>
      </w:pPr>
      <w:r w:rsidRPr="00BD087D">
        <w:rPr>
          <w:spacing w:val="-6"/>
          <w:lang w:eastAsia="x-none"/>
        </w:rPr>
        <w:t xml:space="preserve">Ana Ortaklık </w:t>
      </w:r>
      <w:r w:rsidR="00BD087D" w:rsidRPr="00BD087D">
        <w:rPr>
          <w:spacing w:val="-6"/>
        </w:rPr>
        <w:t xml:space="preserve">Banka, </w:t>
      </w:r>
      <w:proofErr w:type="spellStart"/>
      <w:r w:rsidR="00BD087D" w:rsidRPr="00BD087D">
        <w:rPr>
          <w:spacing w:val="-6"/>
        </w:rPr>
        <w:t>KT</w:t>
      </w:r>
      <w:proofErr w:type="spellEnd"/>
      <w:r w:rsidR="00BD087D" w:rsidRPr="00BD087D">
        <w:rPr>
          <w:spacing w:val="-6"/>
        </w:rPr>
        <w:t xml:space="preserve"> Kira Sertifikaları Varlık Kiralama </w:t>
      </w:r>
      <w:proofErr w:type="spellStart"/>
      <w:r w:rsidR="00BD087D" w:rsidRPr="00BD087D">
        <w:rPr>
          <w:spacing w:val="-6"/>
        </w:rPr>
        <w:t>A.Ş</w:t>
      </w:r>
      <w:proofErr w:type="spellEnd"/>
      <w:r w:rsidR="00BD087D" w:rsidRPr="00BD087D">
        <w:rPr>
          <w:spacing w:val="-6"/>
        </w:rPr>
        <w:t xml:space="preserve">. üzerinden on iki ayrı işlem ile toplam 3,330,000 bin TL nominal değerli, farklı vade dilimlerinde minimum </w:t>
      </w:r>
      <w:proofErr w:type="gramStart"/>
      <w:r w:rsidR="00BD087D" w:rsidRPr="00BD087D">
        <w:rPr>
          <w:spacing w:val="-6"/>
        </w:rPr>
        <w:t>%16.77</w:t>
      </w:r>
      <w:proofErr w:type="gramEnd"/>
      <w:r w:rsidR="00BD087D" w:rsidRPr="00BD087D">
        <w:rPr>
          <w:spacing w:val="-6"/>
        </w:rPr>
        <w:t xml:space="preserve"> ve maksimum %18.00 maliyetli </w:t>
      </w:r>
      <w:proofErr w:type="spellStart"/>
      <w:r w:rsidR="00BD087D" w:rsidRPr="00BD087D">
        <w:rPr>
          <w:spacing w:val="-6"/>
        </w:rPr>
        <w:t>sukuk</w:t>
      </w:r>
      <w:proofErr w:type="spellEnd"/>
      <w:r w:rsidR="00BD087D" w:rsidRPr="00BD087D">
        <w:rPr>
          <w:spacing w:val="-6"/>
        </w:rPr>
        <w:t xml:space="preserve"> ihraç etmiştir.</w:t>
      </w:r>
    </w:p>
    <w:p w14:paraId="6A7B1C19" w14:textId="7D399B55" w:rsidR="00E64CE9" w:rsidRPr="00BD087D" w:rsidRDefault="00E64CE9" w:rsidP="00BD087D">
      <w:pPr>
        <w:jc w:val="both"/>
        <w:rPr>
          <w:sz w:val="16"/>
          <w:szCs w:val="16"/>
          <w:lang w:eastAsia="x-none"/>
        </w:rPr>
      </w:pPr>
    </w:p>
    <w:p w14:paraId="0FF1CF0A" w14:textId="77777777" w:rsidR="00E64CE9" w:rsidRPr="00BD087D" w:rsidRDefault="00E64CE9" w:rsidP="00E766E5">
      <w:pPr>
        <w:ind w:hanging="567"/>
        <w:jc w:val="both"/>
        <w:rPr>
          <w:b/>
          <w:lang w:eastAsia="x-none"/>
        </w:rPr>
      </w:pPr>
      <w:r w:rsidRPr="00BD087D">
        <w:rPr>
          <w:b/>
          <w:lang w:eastAsia="x-none"/>
        </w:rPr>
        <w:t>1.7</w:t>
      </w:r>
      <w:r w:rsidRPr="00BD087D">
        <w:rPr>
          <w:b/>
          <w:lang w:eastAsia="x-none"/>
        </w:rPr>
        <w:tab/>
        <w:t>İlgili Ara Dönem Sonrasına İlişkin Beklentiler Hakkında Değerlendirme</w:t>
      </w:r>
    </w:p>
    <w:p w14:paraId="4AA071F2" w14:textId="77777777" w:rsidR="00E64CE9" w:rsidRPr="00BD087D" w:rsidRDefault="00E64CE9" w:rsidP="00E766E5">
      <w:pPr>
        <w:ind w:hanging="567"/>
        <w:jc w:val="both"/>
        <w:rPr>
          <w:b/>
          <w:sz w:val="16"/>
          <w:szCs w:val="16"/>
          <w:lang w:eastAsia="x-none"/>
        </w:rPr>
      </w:pPr>
    </w:p>
    <w:p w14:paraId="08403D6A" w14:textId="7CFD5A94" w:rsidR="00E64CE9" w:rsidRPr="00BD087D" w:rsidRDefault="00E64CE9" w:rsidP="00E766E5">
      <w:pPr>
        <w:jc w:val="both"/>
        <w:rPr>
          <w:spacing w:val="-6"/>
          <w:lang w:eastAsia="x-none"/>
        </w:rPr>
      </w:pPr>
      <w:r w:rsidRPr="00BD087D">
        <w:rPr>
          <w:spacing w:val="-6"/>
          <w:lang w:eastAsia="x-none"/>
        </w:rPr>
        <w:t>Ana Ortaklık Banka, dönem sonrasında yeni şube açma faaliyetleri devam etmektedir. 20</w:t>
      </w:r>
      <w:r w:rsidR="00F67CCA" w:rsidRPr="00BD087D">
        <w:rPr>
          <w:spacing w:val="-6"/>
          <w:lang w:eastAsia="x-none"/>
        </w:rPr>
        <w:t>2</w:t>
      </w:r>
      <w:r w:rsidR="00BD087D" w:rsidRPr="00BD087D">
        <w:rPr>
          <w:spacing w:val="-6"/>
          <w:lang w:eastAsia="x-none"/>
        </w:rPr>
        <w:t>1</w:t>
      </w:r>
      <w:r w:rsidRPr="00BD087D">
        <w:rPr>
          <w:spacing w:val="-6"/>
          <w:lang w:eastAsia="x-none"/>
        </w:rPr>
        <w:t xml:space="preserve"> yıl sonuna kadar şube sayısının </w:t>
      </w:r>
      <w:proofErr w:type="spellStart"/>
      <w:r w:rsidRPr="00BD087D">
        <w:rPr>
          <w:spacing w:val="-6"/>
          <w:lang w:eastAsia="x-none"/>
        </w:rPr>
        <w:t>4</w:t>
      </w:r>
      <w:r w:rsidR="00F67CCA" w:rsidRPr="00BD087D">
        <w:rPr>
          <w:spacing w:val="-6"/>
          <w:lang w:eastAsia="x-none"/>
        </w:rPr>
        <w:t>4</w:t>
      </w:r>
      <w:r w:rsidR="00BD087D" w:rsidRPr="00BD087D">
        <w:rPr>
          <w:spacing w:val="-6"/>
          <w:lang w:eastAsia="x-none"/>
        </w:rPr>
        <w:t>0</w:t>
      </w:r>
      <w:r w:rsidRPr="00BD087D">
        <w:rPr>
          <w:spacing w:val="-6"/>
          <w:lang w:eastAsia="x-none"/>
        </w:rPr>
        <w:t>’</w:t>
      </w:r>
      <w:r w:rsidR="00BD087D" w:rsidRPr="00BD087D">
        <w:rPr>
          <w:spacing w:val="-6"/>
          <w:lang w:eastAsia="x-none"/>
        </w:rPr>
        <w:t>a</w:t>
      </w:r>
      <w:proofErr w:type="spellEnd"/>
      <w:r w:rsidRPr="00BD087D">
        <w:rPr>
          <w:spacing w:val="-6"/>
          <w:lang w:eastAsia="x-none"/>
        </w:rPr>
        <w:t xml:space="preserve"> ulaşması planlanmaktadır.</w:t>
      </w:r>
    </w:p>
    <w:p w14:paraId="3403E686" w14:textId="77777777" w:rsidR="00747075" w:rsidRPr="00B34327" w:rsidRDefault="00747075" w:rsidP="00747075">
      <w:pPr>
        <w:pStyle w:val="BodyText"/>
        <w:rPr>
          <w:highlight w:val="yellow"/>
        </w:rPr>
      </w:pPr>
    </w:p>
    <w:p w14:paraId="14AF82DA" w14:textId="77777777" w:rsidR="00747075" w:rsidRPr="00B34327" w:rsidRDefault="00747075" w:rsidP="00747075">
      <w:pPr>
        <w:pStyle w:val="BodyText"/>
        <w:rPr>
          <w:highlight w:val="yellow"/>
        </w:rPr>
      </w:pPr>
    </w:p>
    <w:p w14:paraId="2C3BB110" w14:textId="77777777" w:rsidR="00747075" w:rsidRPr="00B34327" w:rsidRDefault="00747075" w:rsidP="00747075">
      <w:pPr>
        <w:pStyle w:val="BodyText"/>
        <w:rPr>
          <w:highlight w:val="yellow"/>
        </w:rPr>
      </w:pPr>
    </w:p>
    <w:p w14:paraId="09047610" w14:textId="77777777" w:rsidR="00747075" w:rsidRPr="00B34327" w:rsidRDefault="00747075" w:rsidP="00747075">
      <w:pPr>
        <w:pStyle w:val="BodyText"/>
        <w:rPr>
          <w:highlight w:val="yellow"/>
        </w:rPr>
      </w:pPr>
    </w:p>
    <w:p w14:paraId="0B320B56" w14:textId="77777777" w:rsidR="00747075" w:rsidRPr="00B34327" w:rsidRDefault="00747075" w:rsidP="00747075">
      <w:pPr>
        <w:pStyle w:val="BodyText"/>
        <w:rPr>
          <w:highlight w:val="yellow"/>
        </w:rPr>
      </w:pPr>
    </w:p>
    <w:sectPr w:rsidR="00747075" w:rsidRPr="00B34327" w:rsidSect="00073206">
      <w:headerReference w:type="default" r:id="rId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46695B" w14:textId="77777777" w:rsidR="00BD5BC0" w:rsidRDefault="00BD5BC0">
      <w:r>
        <w:separator/>
      </w:r>
    </w:p>
  </w:endnote>
  <w:endnote w:type="continuationSeparator" w:id="0">
    <w:p w14:paraId="7496E228" w14:textId="77777777" w:rsidR="00BD5BC0" w:rsidRDefault="00BD5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DINPro-Ligh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06F5D" w14:textId="77777777" w:rsidR="00D356EA" w:rsidRDefault="00D356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13D216B" w14:textId="77777777" w:rsidR="00D356EA" w:rsidRDefault="00D356E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FB668" w14:textId="51F7A907" w:rsidR="00D356EA" w:rsidRPr="007033F4" w:rsidRDefault="00D356EA" w:rsidP="008D745E">
    <w:pPr>
      <w:pStyle w:val="Footer"/>
      <w:framePr w:w="765" w:wrap="around" w:vAnchor="text" w:hAnchor="page" w:x="5586" w:y="185"/>
      <w:jc w:val="center"/>
      <w:rPr>
        <w:rStyle w:val="PageNumber"/>
        <w:sz w:val="20"/>
        <w:lang w:val="tr-TR"/>
      </w:rPr>
    </w:pPr>
    <w:r w:rsidRPr="004C4FA7">
      <w:rPr>
        <w:rStyle w:val="PageNumber"/>
        <w:sz w:val="20"/>
      </w:rPr>
      <w:t xml:space="preserve"> </w:t>
    </w:r>
    <w:r w:rsidRPr="004C4FA7">
      <w:rPr>
        <w:rStyle w:val="PageNumber"/>
        <w:sz w:val="20"/>
      </w:rPr>
      <w:fldChar w:fldCharType="begin"/>
    </w:r>
    <w:r w:rsidRPr="004C4FA7">
      <w:rPr>
        <w:rStyle w:val="PageNumber"/>
        <w:sz w:val="20"/>
      </w:rPr>
      <w:instrText xml:space="preserve">PAGE  </w:instrText>
    </w:r>
    <w:r w:rsidRPr="004C4FA7">
      <w:rPr>
        <w:rStyle w:val="PageNumber"/>
        <w:sz w:val="20"/>
      </w:rPr>
      <w:fldChar w:fldCharType="separate"/>
    </w:r>
    <w:r>
      <w:rPr>
        <w:rStyle w:val="PageNumber"/>
        <w:noProof/>
        <w:sz w:val="20"/>
      </w:rPr>
      <w:t>7</w:t>
    </w:r>
    <w:r w:rsidRPr="004C4FA7">
      <w:rPr>
        <w:rStyle w:val="PageNumber"/>
        <w:sz w:val="20"/>
      </w:rPr>
      <w:fldChar w:fldCharType="end"/>
    </w:r>
  </w:p>
  <w:p w14:paraId="4AE57737" w14:textId="77777777" w:rsidR="00D356EA" w:rsidRPr="00076B97" w:rsidRDefault="00D356EA" w:rsidP="008D745E">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658E0" w14:textId="77777777" w:rsidR="00D356EA" w:rsidRPr="004C4FA7" w:rsidRDefault="00D356EA">
    <w:pPr>
      <w:pStyle w:val="Footer"/>
      <w:jc w:val="center"/>
      <w:rPr>
        <w:sz w:val="20"/>
        <w:szCs w:val="20"/>
      </w:rPr>
    </w:pPr>
    <w:r>
      <w:rPr>
        <w:sz w:val="20"/>
        <w:szCs w:val="20"/>
        <w:lang w:val="tr-TR"/>
      </w:rPr>
      <w:t>8</w:t>
    </w:r>
  </w:p>
  <w:p w14:paraId="539C7160" w14:textId="77777777" w:rsidR="00D356EA" w:rsidRPr="00BD74F4" w:rsidRDefault="00D356EA" w:rsidP="00BD74F4">
    <w:pPr>
      <w:pStyle w:val="Footer"/>
      <w:rPr>
        <w:sz w:val="20"/>
        <w:szCs w:val="20"/>
        <w:lang w:val="tr-TR"/>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BA13D" w14:textId="3A639B4A" w:rsidR="00D356EA" w:rsidRPr="00F42AEF" w:rsidRDefault="00D356EA">
    <w:pPr>
      <w:pStyle w:val="Footer"/>
      <w:jc w:val="center"/>
      <w:rPr>
        <w:sz w:val="18"/>
        <w:szCs w:val="20"/>
      </w:rPr>
    </w:pPr>
    <w:r w:rsidRPr="00F42AEF">
      <w:rPr>
        <w:sz w:val="18"/>
        <w:szCs w:val="20"/>
      </w:rPr>
      <w:fldChar w:fldCharType="begin"/>
    </w:r>
    <w:r w:rsidRPr="00F42AEF">
      <w:rPr>
        <w:sz w:val="18"/>
        <w:szCs w:val="20"/>
      </w:rPr>
      <w:instrText xml:space="preserve"> PAGE   \* MERGEFORMAT </w:instrText>
    </w:r>
    <w:r w:rsidRPr="00F42AEF">
      <w:rPr>
        <w:sz w:val="18"/>
        <w:szCs w:val="20"/>
      </w:rPr>
      <w:fldChar w:fldCharType="separate"/>
    </w:r>
    <w:r>
      <w:rPr>
        <w:noProof/>
        <w:sz w:val="18"/>
        <w:szCs w:val="20"/>
      </w:rPr>
      <w:t>9</w:t>
    </w:r>
    <w:r w:rsidRPr="00F42AEF">
      <w:rPr>
        <w:noProof/>
        <w:sz w:val="18"/>
        <w:szCs w:val="20"/>
      </w:rPr>
      <w:fldChar w:fldCharType="end"/>
    </w:r>
  </w:p>
  <w:p w14:paraId="52554760" w14:textId="77777777" w:rsidR="00D356EA" w:rsidRPr="00BD74F4" w:rsidRDefault="00D356EA" w:rsidP="00BD74F4">
    <w:pPr>
      <w:pStyle w:val="Footer"/>
      <w:rPr>
        <w:sz w:val="20"/>
        <w:szCs w:val="20"/>
        <w:lang w:val="tr-TR"/>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5996156"/>
      <w:docPartObj>
        <w:docPartGallery w:val="Page Numbers (Bottom of Page)"/>
        <w:docPartUnique/>
      </w:docPartObj>
    </w:sdtPr>
    <w:sdtEndPr>
      <w:rPr>
        <w:sz w:val="20"/>
        <w:szCs w:val="20"/>
      </w:rPr>
    </w:sdtEndPr>
    <w:sdtContent>
      <w:p w14:paraId="17546E78" w14:textId="5443E139" w:rsidR="00D356EA" w:rsidRPr="00E137FE" w:rsidRDefault="00D356EA">
        <w:pPr>
          <w:pStyle w:val="Footer"/>
          <w:jc w:val="center"/>
          <w:rPr>
            <w:sz w:val="20"/>
            <w:szCs w:val="20"/>
          </w:rPr>
        </w:pPr>
        <w:r w:rsidRPr="00E137FE">
          <w:rPr>
            <w:sz w:val="20"/>
            <w:szCs w:val="20"/>
          </w:rPr>
          <w:fldChar w:fldCharType="begin"/>
        </w:r>
        <w:r w:rsidRPr="00E137FE">
          <w:rPr>
            <w:sz w:val="20"/>
            <w:szCs w:val="20"/>
          </w:rPr>
          <w:instrText>PAGE   \* MERGEFORMAT</w:instrText>
        </w:r>
        <w:r w:rsidRPr="00E137FE">
          <w:rPr>
            <w:sz w:val="20"/>
            <w:szCs w:val="20"/>
          </w:rPr>
          <w:fldChar w:fldCharType="separate"/>
        </w:r>
        <w:r w:rsidRPr="00004C69">
          <w:rPr>
            <w:noProof/>
            <w:sz w:val="20"/>
            <w:szCs w:val="20"/>
            <w:lang w:val="tr-TR"/>
          </w:rPr>
          <w:t>69</w:t>
        </w:r>
        <w:r w:rsidRPr="00E137FE">
          <w:rPr>
            <w:sz w:val="20"/>
            <w:szCs w:val="20"/>
          </w:rPr>
          <w:fldChar w:fldCharType="end"/>
        </w:r>
      </w:p>
    </w:sdtContent>
  </w:sdt>
  <w:p w14:paraId="74FC4365" w14:textId="47A4C633" w:rsidR="00D356EA" w:rsidRPr="00BD74F4" w:rsidRDefault="00D356EA" w:rsidP="008D745E">
    <w:pPr>
      <w:pStyle w:val="Footer"/>
      <w:rPr>
        <w:sz w:val="20"/>
        <w:szCs w:val="20"/>
        <w:lang w:val="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C9F80" w14:textId="77777777" w:rsidR="00D356EA" w:rsidRDefault="00D356EA">
    <w:pPr>
      <w:pStyle w:val="Footer"/>
      <w:framePr w:wrap="around" w:vAnchor="text" w:hAnchor="margin" w:xAlign="center" w:y="1"/>
      <w:rPr>
        <w:rStyle w:val="PageNumber"/>
        <w:sz w:val="20"/>
      </w:rPr>
    </w:pPr>
    <w:r>
      <w:rPr>
        <w:rStyle w:val="PageNumber"/>
        <w:sz w:val="20"/>
      </w:rPr>
      <w:t>(</w:t>
    </w: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2</w:t>
    </w:r>
    <w:r>
      <w:rPr>
        <w:rStyle w:val="PageNumber"/>
        <w:sz w:val="20"/>
      </w:rPr>
      <w:fldChar w:fldCharType="end"/>
    </w:r>
    <w:r>
      <w:rPr>
        <w:rStyle w:val="PageNumber"/>
        <w:sz w:val="20"/>
      </w:rPr>
      <w:t>)</w:t>
    </w:r>
  </w:p>
  <w:p w14:paraId="65AFD7B4" w14:textId="77777777" w:rsidR="00D356EA" w:rsidRDefault="00D356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F6AC5" w14:textId="77777777" w:rsidR="00D356EA" w:rsidRDefault="00D356EA" w:rsidP="006E1876">
    <w:pPr>
      <w:pStyle w:val="Footer"/>
      <w:framePr w:wrap="around" w:vAnchor="text" w:hAnchor="margin" w:xAlign="center" w:y="1"/>
      <w:rPr>
        <w:rStyle w:val="PageNumber"/>
        <w:rFonts w:eastAsia="Arial Unicode MS"/>
      </w:rPr>
    </w:pPr>
    <w:r>
      <w:rPr>
        <w:rStyle w:val="PageNumber"/>
        <w:rFonts w:eastAsia="Arial Unicode MS"/>
      </w:rPr>
      <w:fldChar w:fldCharType="begin"/>
    </w:r>
    <w:r>
      <w:rPr>
        <w:rStyle w:val="PageNumber"/>
        <w:rFonts w:eastAsia="Arial Unicode MS"/>
      </w:rPr>
      <w:instrText xml:space="preserve">PAGE  </w:instrText>
    </w:r>
    <w:r>
      <w:rPr>
        <w:rStyle w:val="PageNumber"/>
        <w:rFonts w:eastAsia="Arial Unicode MS"/>
      </w:rPr>
      <w:fldChar w:fldCharType="end"/>
    </w:r>
  </w:p>
  <w:p w14:paraId="1AFFEDD9" w14:textId="77777777" w:rsidR="00D356EA" w:rsidRDefault="00D356E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66F962" w14:textId="77777777" w:rsidR="00D356EA" w:rsidRPr="00076B97" w:rsidRDefault="00D356EA" w:rsidP="000F527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5810D" w14:textId="77777777" w:rsidR="00D356EA" w:rsidRDefault="00D356EA">
    <w:pPr>
      <w:pStyle w:val="Footer"/>
      <w:jc w:val="center"/>
    </w:pPr>
  </w:p>
  <w:p w14:paraId="4D548CB7" w14:textId="6AFB7F98" w:rsidR="00D356EA" w:rsidRPr="00666B0D" w:rsidRDefault="002C0DA3" w:rsidP="002C0DA3">
    <w:pPr>
      <w:pStyle w:val="Footer"/>
      <w:jc w:val="center"/>
      <w:rPr>
        <w:lang w:val="tr-TR"/>
      </w:rPr>
    </w:pPr>
    <w:r>
      <w:rPr>
        <w:lang w:val="tr-TR"/>
      </w:rPr>
      <w:t>2</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887A0" w14:textId="77777777" w:rsidR="002C0DA3" w:rsidRDefault="002C0DA3">
    <w:pPr>
      <w:pStyle w:val="Footer"/>
      <w:jc w:val="center"/>
    </w:pPr>
  </w:p>
  <w:p w14:paraId="04D7EF14" w14:textId="77777777" w:rsidR="002C0DA3" w:rsidRPr="00666B0D" w:rsidRDefault="002C0DA3" w:rsidP="00A42695">
    <w:pPr>
      <w:pStyle w:val="Footer"/>
      <w:rPr>
        <w:lang w:val="tr-TR"/>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81B4F" w14:textId="30F5B20D" w:rsidR="00D356EA" w:rsidRPr="00B00AA4" w:rsidRDefault="00D356EA">
    <w:pPr>
      <w:pStyle w:val="Footer"/>
      <w:jc w:val="center"/>
      <w:rPr>
        <w:sz w:val="20"/>
        <w:szCs w:val="20"/>
        <w:lang w:val="tr-TR"/>
      </w:rPr>
    </w:pPr>
    <w:r>
      <w:rPr>
        <w:sz w:val="20"/>
        <w:szCs w:val="20"/>
        <w:lang w:val="tr-TR"/>
      </w:rPr>
      <w:t>1</w:t>
    </w:r>
  </w:p>
  <w:p w14:paraId="2B0C7DBE" w14:textId="77777777" w:rsidR="00D356EA" w:rsidRPr="00A42695" w:rsidRDefault="00D356EA" w:rsidP="00A4269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1CF74" w14:textId="5CBC7908" w:rsidR="00D356EA" w:rsidRPr="00B00AA4" w:rsidRDefault="00D356EA">
    <w:pPr>
      <w:pStyle w:val="Footer"/>
      <w:jc w:val="center"/>
      <w:rPr>
        <w:sz w:val="20"/>
        <w:szCs w:val="20"/>
        <w:lang w:val="tr-TR"/>
      </w:rPr>
    </w:pPr>
    <w:r>
      <w:rPr>
        <w:sz w:val="20"/>
        <w:szCs w:val="20"/>
        <w:lang w:val="tr-TR"/>
      </w:rPr>
      <w:t>2</w:t>
    </w:r>
  </w:p>
  <w:p w14:paraId="707089F4" w14:textId="77777777" w:rsidR="00D356EA" w:rsidRPr="00A42695" w:rsidRDefault="00D356EA" w:rsidP="00A4269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55FA7" w14:textId="77777777" w:rsidR="00D356EA" w:rsidRDefault="00D356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1CB50" w14:textId="77777777" w:rsidR="00BD5BC0" w:rsidRDefault="00BD5BC0">
      <w:r>
        <w:separator/>
      </w:r>
    </w:p>
  </w:footnote>
  <w:footnote w:type="continuationSeparator" w:id="0">
    <w:p w14:paraId="752075A1" w14:textId="77777777" w:rsidR="00BD5BC0" w:rsidRDefault="00BD5B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FCBF0" w14:textId="77777777" w:rsidR="00D356EA" w:rsidRDefault="00D356EA" w:rsidP="003023A5">
    <w:pPr>
      <w:pStyle w:val="BodyTextIndent2"/>
      <w:tabs>
        <w:tab w:val="center" w:pos="4253"/>
        <w:tab w:val="right" w:pos="9000"/>
      </w:tabs>
      <w:ind w:left="0"/>
      <w:jc w:val="left"/>
      <w:rPr>
        <w:sz w:val="20"/>
      </w:rPr>
    </w:pPr>
    <w:r>
      <w:rPr>
        <w:sz w:val="20"/>
      </w:rPr>
      <w:t>KUVEYT TÜRK KATILIM BANKASI ANONİM ŞİRKETİ</w:t>
    </w:r>
    <w:r>
      <w:rPr>
        <w:sz w:val="20"/>
      </w:rPr>
      <w:tab/>
    </w:r>
  </w:p>
  <w:p w14:paraId="7C0F9917" w14:textId="77777777" w:rsidR="00D356EA" w:rsidRDefault="00D356EA" w:rsidP="00B15CE0">
    <w:pPr>
      <w:rPr>
        <w:rFonts w:ascii="Arial" w:hAnsi="Arial"/>
        <w:b/>
      </w:rPr>
    </w:pPr>
  </w:p>
  <w:p w14:paraId="7D70FE90" w14:textId="77777777" w:rsidR="00D356EA" w:rsidRDefault="00D356EA" w:rsidP="00A21B49">
    <w:pPr>
      <w:rPr>
        <w:rFonts w:ascii="Arial" w:hAnsi="Arial"/>
        <w:b/>
      </w:rPr>
    </w:pPr>
    <w:r>
      <w:rPr>
        <w:rFonts w:ascii="Arial" w:hAnsi="Arial"/>
        <w:b/>
      </w:rPr>
      <w:t>31 ARALIK 2005 VE 2005 TARİHLERİ İTİBARIYLA SONA EREN</w:t>
    </w:r>
  </w:p>
  <w:p w14:paraId="72E2DA36" w14:textId="77777777" w:rsidR="00D356EA" w:rsidRDefault="00D356EA" w:rsidP="00A21B49">
    <w:pPr>
      <w:rPr>
        <w:rFonts w:ascii="Arial" w:hAnsi="Arial"/>
        <w:b/>
      </w:rPr>
    </w:pPr>
    <w:r>
      <w:rPr>
        <w:rFonts w:ascii="Arial" w:hAnsi="Arial"/>
        <w:b/>
      </w:rPr>
      <w:t>HESAP DÖNEMLERİNE AİT</w:t>
    </w:r>
  </w:p>
  <w:p w14:paraId="03DA4C39" w14:textId="77777777" w:rsidR="00D356EA" w:rsidRDefault="00D356EA" w:rsidP="00A21B49">
    <w:pPr>
      <w:rPr>
        <w:rFonts w:ascii="Arial" w:hAnsi="Arial"/>
        <w:b/>
      </w:rPr>
    </w:pPr>
    <w:r>
      <w:rPr>
        <w:rFonts w:ascii="Arial" w:hAnsi="Arial"/>
        <w:b/>
      </w:rPr>
      <w:t>MALİ TABLOLARA İLİŞKİN DİPNOTLAR</w:t>
    </w:r>
  </w:p>
  <w:p w14:paraId="68AACAE5" w14:textId="77777777" w:rsidR="00D356EA" w:rsidRDefault="00D356EA" w:rsidP="00A21B49">
    <w:pPr>
      <w:rPr>
        <w:rFonts w:ascii="Arial" w:hAnsi="Arial"/>
        <w:b/>
        <w:sz w:val="18"/>
      </w:rPr>
    </w:pPr>
    <w:r>
      <w:rPr>
        <w:rFonts w:ascii="Arial" w:hAnsi="Arial"/>
        <w:b/>
        <w:sz w:val="18"/>
      </w:rPr>
      <w:t>(</w:t>
    </w:r>
    <w:proofErr w:type="gramStart"/>
    <w:r>
      <w:rPr>
        <w:rFonts w:ascii="Arial" w:hAnsi="Arial"/>
        <w:b/>
        <w:sz w:val="18"/>
      </w:rPr>
      <w:t>Birim -</w:t>
    </w:r>
    <w:proofErr w:type="gramEnd"/>
    <w:r>
      <w:rPr>
        <w:rFonts w:ascii="Arial" w:hAnsi="Arial"/>
        <w:b/>
        <w:sz w:val="18"/>
      </w:rPr>
      <w:t xml:space="preserve"> Bin YTL)</w:t>
    </w:r>
  </w:p>
  <w:p w14:paraId="7B36A920" w14:textId="77777777" w:rsidR="00D356EA" w:rsidRPr="00215E71" w:rsidRDefault="00D356EA" w:rsidP="00B15CE0">
    <w:pPr>
      <w:pStyle w:val="Header"/>
      <w:rPr>
        <w:rFonts w:ascii="Arial" w:hAnsi="Arial"/>
        <w:b/>
        <w:sz w:val="20"/>
        <w:szCs w:val="20"/>
      </w:rPr>
    </w:pPr>
  </w:p>
  <w:p w14:paraId="7B032D14" w14:textId="77777777" w:rsidR="00D356EA" w:rsidRPr="00215E71" w:rsidRDefault="00D356EA" w:rsidP="00B15CE0">
    <w:pPr>
      <w:pStyle w:val="Header"/>
      <w:rPr>
        <w:rFonts w:ascii="Arial" w:hAnsi="Arial"/>
        <w:b/>
        <w:sz w:val="20"/>
        <w:szCs w:val="20"/>
      </w:rPr>
    </w:pPr>
  </w:p>
  <w:p w14:paraId="43E54D3B" w14:textId="77777777" w:rsidR="00D356EA" w:rsidRPr="00215E71" w:rsidRDefault="00D356EA" w:rsidP="00B15CE0">
    <w:pPr>
      <w:pStyle w:val="Header"/>
      <w:rPr>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27469" w14:textId="77777777" w:rsidR="00D356EA" w:rsidRPr="00F27F53" w:rsidRDefault="00D356E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70D3D2F" w14:textId="450F9AC5" w:rsidR="00D356EA" w:rsidRPr="00D75567" w:rsidRDefault="00D356EA" w:rsidP="00AB2D9B">
    <w:pPr>
      <w:ind w:right="-1"/>
      <w:rPr>
        <w:b/>
        <w:sz w:val="22"/>
        <w:szCs w:val="22"/>
      </w:rPr>
    </w:pPr>
    <w:r>
      <w:rPr>
        <w:b/>
        <w:sz w:val="22"/>
        <w:szCs w:val="22"/>
      </w:rPr>
      <w:t>31 MART 2021 TARİHİ İTİBARI</w:t>
    </w:r>
    <w:r w:rsidRPr="00B84844">
      <w:rPr>
        <w:b/>
        <w:sz w:val="22"/>
        <w:szCs w:val="22"/>
      </w:rPr>
      <w:t>YL</w:t>
    </w:r>
    <w:r>
      <w:rPr>
        <w:b/>
        <w:sz w:val="22"/>
        <w:szCs w:val="22"/>
      </w:rPr>
      <w:t>A KONSOLİDE NAZIM HESAPLAR</w:t>
    </w:r>
    <w:r w:rsidRPr="00B604AA">
      <w:rPr>
        <w:b/>
        <w:sz w:val="22"/>
        <w:szCs w:val="22"/>
      </w:rPr>
      <w:t xml:space="preserve"> TABLO</w:t>
    </w:r>
    <w:r>
      <w:rPr>
        <w:b/>
        <w:sz w:val="22"/>
        <w:szCs w:val="22"/>
      </w:rPr>
      <w:t>SU</w:t>
    </w:r>
  </w:p>
  <w:p w14:paraId="5982B02D" w14:textId="71F0F243" w:rsidR="00D356EA" w:rsidRPr="005C6753" w:rsidRDefault="00D356EA" w:rsidP="00AB2D9B">
    <w:pPr>
      <w:pStyle w:val="Header"/>
      <w:pBdr>
        <w:bottom w:val="single" w:sz="4" w:space="1" w:color="auto"/>
      </w:pBdr>
      <w:rPr>
        <w:i/>
        <w:iCs/>
        <w:sz w:val="18"/>
        <w:szCs w:val="18"/>
      </w:rPr>
    </w:pPr>
    <w:r w:rsidRPr="005C6753">
      <w:rPr>
        <w:i/>
        <w:iCs/>
        <w:sz w:val="18"/>
        <w:szCs w:val="18"/>
      </w:rPr>
      <w:t xml:space="preserve"> (Tutarlar aksi belirtilmedikçe Bin Türk Lirası (TL) olarak ifade edilmiştir.)</w:t>
    </w:r>
  </w:p>
  <w:p w14:paraId="05AD9E98" w14:textId="77777777" w:rsidR="00D356EA" w:rsidRPr="000262A5" w:rsidRDefault="00D356EA">
    <w:pPr>
      <w:rPr>
        <w:rFonts w:ascii="Arial" w:hAnsi="Arial"/>
        <w:b/>
        <w:sz w:val="18"/>
        <w:lang w:val="de-DE"/>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A6B4F4" w14:textId="7F9DF714" w:rsidR="00D356EA" w:rsidRPr="00F27F53" w:rsidRDefault="00D356EA" w:rsidP="00BE425A">
    <w:pPr>
      <w:pStyle w:val="BodyTextIndent2"/>
      <w:tabs>
        <w:tab w:val="center" w:pos="4253"/>
      </w:tabs>
      <w:ind w:left="0" w:firstLine="426"/>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61B938F" w14:textId="2E3384DF" w:rsidR="00D356EA" w:rsidRPr="00D75567" w:rsidRDefault="00D356EA" w:rsidP="00BE425A">
    <w:pPr>
      <w:ind w:left="426"/>
      <w:rPr>
        <w:b/>
        <w:sz w:val="22"/>
        <w:szCs w:val="22"/>
      </w:rPr>
    </w:pPr>
    <w:r>
      <w:rPr>
        <w:b/>
        <w:sz w:val="22"/>
        <w:szCs w:val="22"/>
      </w:rPr>
      <w:t>31 MART 2021</w:t>
    </w:r>
    <w:r w:rsidRPr="00B84844">
      <w:rPr>
        <w:b/>
        <w:sz w:val="22"/>
        <w:szCs w:val="22"/>
      </w:rPr>
      <w:t xml:space="preserve"> TARİH</w:t>
    </w:r>
    <w:r>
      <w:rPr>
        <w:b/>
        <w:sz w:val="22"/>
        <w:szCs w:val="22"/>
      </w:rPr>
      <w:t>İNDE SONA EREN HESAP DÖNEMİNE AİT KONSOLİDE GELİR TABLOSU</w:t>
    </w:r>
  </w:p>
  <w:p w14:paraId="737EEBE1" w14:textId="77777777" w:rsidR="00D356EA" w:rsidRPr="005C6753" w:rsidRDefault="00D356EA" w:rsidP="00BE425A">
    <w:pPr>
      <w:pStyle w:val="Header"/>
      <w:pBdr>
        <w:bottom w:val="single" w:sz="4" w:space="1" w:color="auto"/>
      </w:pBdr>
      <w:ind w:left="426"/>
      <w:rPr>
        <w:i/>
        <w:iCs/>
        <w:sz w:val="18"/>
        <w:szCs w:val="18"/>
      </w:rPr>
    </w:pPr>
    <w:r w:rsidRPr="005C6753">
      <w:rPr>
        <w:i/>
        <w:iCs/>
        <w:sz w:val="18"/>
        <w:szCs w:val="18"/>
      </w:rPr>
      <w:t xml:space="preserve"> (Tutarlar aksi belirtilmedikçe Bin Türk Lirası (TL) olarak ifade edilmiştir.)</w:t>
    </w:r>
  </w:p>
  <w:p w14:paraId="672BFB97" w14:textId="77777777" w:rsidR="00D356EA" w:rsidRPr="000262A5" w:rsidRDefault="00D356EA">
    <w:pPr>
      <w:rPr>
        <w:rFonts w:ascii="Arial" w:hAnsi="Arial"/>
        <w:b/>
        <w:sz w:val="18"/>
        <w:lang w:val="de-DE"/>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D97DF" w14:textId="77777777" w:rsidR="00D356EA" w:rsidRPr="00F27F53" w:rsidRDefault="00D356E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EA8112A" w14:textId="07AD9A71" w:rsidR="00D356EA" w:rsidRPr="00B95E31" w:rsidRDefault="00D356EA" w:rsidP="00B95E31">
    <w:pPr>
      <w:autoSpaceDE w:val="0"/>
      <w:autoSpaceDN w:val="0"/>
      <w:adjustRightInd w:val="0"/>
      <w:jc w:val="both"/>
      <w:rPr>
        <w:rFonts w:eastAsia="Arial Unicode MS"/>
        <w:b/>
        <w:sz w:val="22"/>
      </w:rPr>
    </w:pPr>
    <w:r>
      <w:rPr>
        <w:b/>
        <w:sz w:val="22"/>
        <w:szCs w:val="22"/>
      </w:rPr>
      <w:t xml:space="preserve">31 MART 2021 </w:t>
    </w:r>
    <w:r w:rsidRPr="00B84844">
      <w:rPr>
        <w:b/>
        <w:sz w:val="22"/>
        <w:szCs w:val="22"/>
      </w:rPr>
      <w:t>TARİH</w:t>
    </w:r>
    <w:r>
      <w:rPr>
        <w:b/>
        <w:sz w:val="22"/>
        <w:szCs w:val="22"/>
      </w:rPr>
      <w:t xml:space="preserve">İNDE SONA EREN HESAP DÖNEMİNE AİT KONSOLİDE </w:t>
    </w:r>
    <w:r w:rsidRPr="00B95E31">
      <w:rPr>
        <w:rStyle w:val="fontstyle01"/>
        <w:b/>
        <w:sz w:val="22"/>
        <w:szCs w:val="22"/>
      </w:rPr>
      <w:t>KAR VEYA ZARAR VE DİĞER KAPSAMLI GELİR TABLOSU</w:t>
    </w:r>
    <w:r>
      <w:rPr>
        <w:rFonts w:eastAsia="Arial Unicode MS"/>
        <w:b/>
        <w:sz w:val="22"/>
      </w:rPr>
      <w:t xml:space="preserve">NA </w:t>
    </w:r>
    <w:r>
      <w:rPr>
        <w:b/>
        <w:sz w:val="22"/>
        <w:szCs w:val="22"/>
      </w:rPr>
      <w:t>İLİŞKİN TABLO</w:t>
    </w:r>
  </w:p>
  <w:p w14:paraId="70A75936" w14:textId="77777777" w:rsidR="00D356EA" w:rsidRPr="005C6753" w:rsidRDefault="00D356E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5F166E77" w14:textId="77777777" w:rsidR="00D356EA" w:rsidRPr="000262A5" w:rsidRDefault="00D356EA">
    <w:pPr>
      <w:rPr>
        <w:rFonts w:ascii="Arial" w:hAnsi="Arial"/>
        <w:b/>
        <w:sz w:val="18"/>
        <w:lang w:val="de-DE"/>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50139" w14:textId="77777777" w:rsidR="00D356EA" w:rsidRPr="00F27F53" w:rsidRDefault="00D356E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68CBA0D" w14:textId="21282289" w:rsidR="00D356EA" w:rsidRDefault="00D356EA" w:rsidP="00CC3A53">
    <w:pPr>
      <w:pStyle w:val="Header"/>
      <w:rPr>
        <w:sz w:val="18"/>
        <w:szCs w:val="18"/>
        <w:u w:val="single"/>
      </w:rPr>
    </w:pPr>
    <w:r>
      <w:rPr>
        <w:b/>
        <w:sz w:val="22"/>
        <w:szCs w:val="22"/>
      </w:rPr>
      <w:t xml:space="preserve">31 MART 2021 TARİHİNDE </w:t>
    </w:r>
    <w:r w:rsidRPr="00B84844">
      <w:rPr>
        <w:b/>
        <w:sz w:val="22"/>
        <w:szCs w:val="22"/>
      </w:rPr>
      <w:t>SONA EREN</w:t>
    </w:r>
    <w:r>
      <w:rPr>
        <w:b/>
        <w:sz w:val="22"/>
        <w:szCs w:val="22"/>
      </w:rPr>
      <w:t xml:space="preserve"> HESAP DÖNEMİNE AİT KONSOLİDE </w:t>
    </w:r>
    <w:proofErr w:type="spellStart"/>
    <w:r>
      <w:rPr>
        <w:b/>
        <w:sz w:val="22"/>
        <w:szCs w:val="22"/>
      </w:rPr>
      <w:t>ÖZKAYNAK</w:t>
    </w:r>
    <w:proofErr w:type="spellEnd"/>
    <w:r>
      <w:rPr>
        <w:b/>
        <w:sz w:val="22"/>
        <w:szCs w:val="22"/>
      </w:rPr>
      <w:t xml:space="preserve"> DEĞİŞİM TABLOSU</w:t>
    </w:r>
    <w:r w:rsidRPr="00D75567">
      <w:rPr>
        <w:sz w:val="18"/>
        <w:szCs w:val="18"/>
        <w:u w:val="single"/>
      </w:rPr>
      <w:t xml:space="preserve"> </w:t>
    </w:r>
  </w:p>
  <w:p w14:paraId="0FCA7678" w14:textId="77777777" w:rsidR="00D356EA" w:rsidRPr="005C6753" w:rsidRDefault="00D356E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52F82E1" w14:textId="77777777" w:rsidR="00D356EA" w:rsidRPr="007638D5" w:rsidRDefault="00D356EA" w:rsidP="003C1A2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58558" w14:textId="77777777" w:rsidR="00D356EA" w:rsidRPr="00F27F53" w:rsidRDefault="00D356EA"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56DD6D3" w14:textId="03CF6F68" w:rsidR="00D356EA" w:rsidRDefault="00D356EA" w:rsidP="00265B18">
    <w:pPr>
      <w:pStyle w:val="Header"/>
      <w:rPr>
        <w:b/>
        <w:sz w:val="22"/>
        <w:szCs w:val="22"/>
      </w:rPr>
    </w:pPr>
    <w:r>
      <w:rPr>
        <w:b/>
        <w:sz w:val="22"/>
        <w:szCs w:val="22"/>
      </w:rPr>
      <w:t xml:space="preserve">31 MART 2021 TARİHİNDE </w:t>
    </w:r>
    <w:r w:rsidRPr="00B84844">
      <w:rPr>
        <w:b/>
        <w:sz w:val="22"/>
        <w:szCs w:val="22"/>
      </w:rPr>
      <w:t>SONA EREN</w:t>
    </w:r>
    <w:r>
      <w:rPr>
        <w:b/>
        <w:sz w:val="22"/>
        <w:szCs w:val="22"/>
      </w:rPr>
      <w:t xml:space="preserve"> HESAP DÖNEMİNE AİT</w:t>
    </w:r>
  </w:p>
  <w:p w14:paraId="3443FBE8" w14:textId="1F856BB8" w:rsidR="00D356EA" w:rsidRDefault="00D356EA" w:rsidP="00265B18">
    <w:pPr>
      <w:pStyle w:val="Header"/>
      <w:rPr>
        <w:sz w:val="18"/>
        <w:szCs w:val="18"/>
        <w:u w:val="single"/>
      </w:rPr>
    </w:pPr>
    <w:r>
      <w:rPr>
        <w:b/>
        <w:sz w:val="22"/>
        <w:szCs w:val="22"/>
      </w:rPr>
      <w:t>KONSOLİDE NAKİT AKIŞ TABLOSU</w:t>
    </w:r>
  </w:p>
  <w:p w14:paraId="2F23CAA6" w14:textId="77777777" w:rsidR="00D356EA" w:rsidRPr="005C6753" w:rsidRDefault="00D356EA" w:rsidP="0076787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6374753" w14:textId="77777777" w:rsidR="00D356EA" w:rsidRPr="00560A95" w:rsidRDefault="00D356EA" w:rsidP="00FE4085">
    <w:pPr>
      <w:pStyle w:val="Header"/>
      <w:rPr>
        <w:sz w:val="20"/>
        <w:szCs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9A8CD" w14:textId="77777777" w:rsidR="00D356EA" w:rsidRPr="00F27F53" w:rsidRDefault="00D356EA"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D5D7C0A" w14:textId="097D1FCA" w:rsidR="00D356EA" w:rsidRDefault="00D356EA" w:rsidP="00265B18">
    <w:pPr>
      <w:pStyle w:val="Header"/>
      <w:rPr>
        <w:b/>
        <w:sz w:val="22"/>
        <w:szCs w:val="22"/>
      </w:rPr>
    </w:pPr>
    <w:r>
      <w:rPr>
        <w:b/>
        <w:sz w:val="22"/>
        <w:szCs w:val="22"/>
      </w:rPr>
      <w:t xml:space="preserve">31 MART 2021 TARİHİNDE </w:t>
    </w:r>
    <w:r w:rsidRPr="00B84844">
      <w:rPr>
        <w:b/>
        <w:sz w:val="22"/>
        <w:szCs w:val="22"/>
      </w:rPr>
      <w:t>SONA EREN</w:t>
    </w:r>
    <w:r>
      <w:rPr>
        <w:b/>
        <w:sz w:val="22"/>
        <w:szCs w:val="22"/>
      </w:rPr>
      <w:t xml:space="preserve"> HESAP DÖNEMİNE AİT</w:t>
    </w:r>
  </w:p>
  <w:p w14:paraId="666C74FB" w14:textId="77777777" w:rsidR="00D356EA" w:rsidRDefault="00D356EA" w:rsidP="00265B18">
    <w:pPr>
      <w:pStyle w:val="Header"/>
      <w:rPr>
        <w:sz w:val="18"/>
        <w:szCs w:val="18"/>
        <w:u w:val="single"/>
      </w:rPr>
    </w:pPr>
    <w:r>
      <w:rPr>
        <w:b/>
        <w:sz w:val="22"/>
        <w:szCs w:val="22"/>
      </w:rPr>
      <w:t>KONSOLİDE FİNANSAL TABLOLARA İLİŞKİN AÇIKLAMA VE DİPNOTLAR</w:t>
    </w:r>
  </w:p>
  <w:p w14:paraId="69D0A9DB" w14:textId="77777777" w:rsidR="00D356EA" w:rsidRPr="005C6753" w:rsidRDefault="00D356EA" w:rsidP="0076787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05112D40" w14:textId="77777777" w:rsidR="00D356EA" w:rsidRPr="00560A95" w:rsidRDefault="00D356EA" w:rsidP="00FE4085">
    <w:pPr>
      <w:pStyle w:val="Header"/>
      <w:rPr>
        <w:sz w:val="20"/>
        <w:szCs w:val="20"/>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03D7F" w14:textId="77777777" w:rsidR="00D356EA" w:rsidRPr="00F27F53" w:rsidRDefault="00D356EA"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B33E223" w14:textId="684FEE08" w:rsidR="00D356EA" w:rsidRPr="00231D2B" w:rsidRDefault="00D356EA" w:rsidP="00231D2B">
    <w:pPr>
      <w:rPr>
        <w:b/>
        <w:sz w:val="22"/>
        <w:szCs w:val="22"/>
      </w:rPr>
    </w:pPr>
    <w:r>
      <w:rPr>
        <w:b/>
        <w:sz w:val="22"/>
        <w:szCs w:val="22"/>
      </w:rPr>
      <w:t xml:space="preserve">31 MART 2021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407750FA" w14:textId="77777777" w:rsidR="00D356EA" w:rsidRPr="005C6753" w:rsidRDefault="00D356E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C6A4ED4" w14:textId="77777777" w:rsidR="00D356EA" w:rsidRDefault="00D356EA" w:rsidP="00B70F90">
    <w:pPr>
      <w:pStyle w:val="Header"/>
      <w:tabs>
        <w:tab w:val="left" w:pos="2127"/>
      </w:tabs>
      <w:rPr>
        <w:rFonts w:ascii="Arial" w:hAnsi="Arial"/>
        <w:sz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43069" w14:textId="77777777" w:rsidR="00D356EA" w:rsidRPr="00F27F53" w:rsidRDefault="00D356EA"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80205D5" w14:textId="75EA59F2" w:rsidR="00D356EA" w:rsidRPr="00231D2B" w:rsidRDefault="00D356EA" w:rsidP="00231D2B">
    <w:pPr>
      <w:rPr>
        <w:b/>
        <w:sz w:val="22"/>
        <w:szCs w:val="22"/>
      </w:rPr>
    </w:pPr>
    <w:r>
      <w:rPr>
        <w:b/>
        <w:sz w:val="22"/>
        <w:szCs w:val="22"/>
      </w:rPr>
      <w:t xml:space="preserve">31 MART 2021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60A6A67A" w14:textId="77777777" w:rsidR="00D356EA" w:rsidRPr="005C6753" w:rsidRDefault="00D356E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744D77F3" w14:textId="77777777" w:rsidR="00D356EA" w:rsidRDefault="00D356EA" w:rsidP="00B70F90">
    <w:pPr>
      <w:pStyle w:val="Header"/>
      <w:tabs>
        <w:tab w:val="left" w:pos="2127"/>
      </w:tabs>
      <w:rPr>
        <w:rFonts w:ascii="Arial" w:hAnsi="Arial"/>
        <w:sz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E93D34" w14:textId="77777777" w:rsidR="00D356EA" w:rsidRPr="00F27F53" w:rsidRDefault="00D356EA"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0DDB947" w14:textId="0C3690AA" w:rsidR="00D356EA" w:rsidRPr="00231D2B" w:rsidRDefault="00D356EA" w:rsidP="00231D2B">
    <w:pPr>
      <w:rPr>
        <w:b/>
        <w:sz w:val="22"/>
        <w:szCs w:val="22"/>
      </w:rPr>
    </w:pPr>
    <w:r>
      <w:rPr>
        <w:b/>
        <w:sz w:val="22"/>
        <w:szCs w:val="22"/>
      </w:rPr>
      <w:t xml:space="preserve">31 MART 2021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451993E9" w14:textId="77777777" w:rsidR="00D356EA" w:rsidRPr="005C6753" w:rsidRDefault="00D356E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014C378D" w14:textId="77777777" w:rsidR="00D356EA" w:rsidRDefault="00D356EA" w:rsidP="00B70F90">
    <w:pPr>
      <w:pStyle w:val="Header"/>
      <w:tabs>
        <w:tab w:val="left" w:pos="2127"/>
      </w:tabs>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9D79C" w14:textId="77777777" w:rsidR="00D356EA" w:rsidRPr="004918A7" w:rsidRDefault="00D356EA" w:rsidP="00104629">
    <w:pPr>
      <w:pStyle w:val="Header"/>
      <w:rPr>
        <w:sz w:val="18"/>
        <w:szCs w:val="18"/>
      </w:rPr>
    </w:pPr>
  </w:p>
  <w:p w14:paraId="0FF12A81" w14:textId="77777777" w:rsidR="00D356EA" w:rsidRPr="004918A7" w:rsidRDefault="00D356EA" w:rsidP="00104629">
    <w:pPr>
      <w:pStyle w:val="Header"/>
      <w:rPr>
        <w:sz w:val="18"/>
        <w:szCs w:val="18"/>
      </w:rPr>
    </w:pPr>
  </w:p>
  <w:p w14:paraId="31F85E7F" w14:textId="77777777" w:rsidR="00D356EA" w:rsidRPr="004918A7" w:rsidRDefault="00D356EA" w:rsidP="00104629">
    <w:pPr>
      <w:pStyle w:val="Heade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3B0A1" w14:textId="77777777" w:rsidR="00D356EA" w:rsidRDefault="00D356E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3DC1B" w14:textId="77777777" w:rsidR="00D356EA" w:rsidRPr="00BA357F" w:rsidRDefault="00D356EA" w:rsidP="00104629">
    <w:pPr>
      <w:pStyle w:val="Header"/>
      <w:rPr>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7BF09" w14:textId="77777777" w:rsidR="00D356EA" w:rsidRDefault="00D356E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54E07" w14:textId="77777777" w:rsidR="00D356EA" w:rsidRDefault="00D356E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D5821F" w14:textId="77777777" w:rsidR="00D356EA" w:rsidRPr="00F27F53" w:rsidRDefault="00D356EA" w:rsidP="0096570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07EDB5A8" w14:textId="1D7DC910" w:rsidR="00D356EA" w:rsidRDefault="00D356EA" w:rsidP="0096570C">
    <w:pPr>
      <w:autoSpaceDE w:val="0"/>
      <w:autoSpaceDN w:val="0"/>
      <w:adjustRightInd w:val="0"/>
      <w:rPr>
        <w:rFonts w:ascii="TimesNewRomanPS-BoldMT" w:hAnsi="TimesNewRomanPS-BoldMT" w:cs="TimesNewRomanPS-BoldMT"/>
        <w:b/>
        <w:bCs/>
        <w:sz w:val="22"/>
        <w:szCs w:val="22"/>
        <w:lang w:eastAsia="zh-CN"/>
      </w:rPr>
    </w:pPr>
    <w:r w:rsidRPr="00231D2B">
      <w:rPr>
        <w:rFonts w:ascii="TimesNewRomanPS-BoldMT" w:hAnsi="TimesNewRomanPS-BoldMT" w:cs="TimesNewRomanPS-BoldMT"/>
        <w:b/>
        <w:bCs/>
        <w:sz w:val="22"/>
        <w:szCs w:val="22"/>
        <w:lang w:eastAsia="zh-CN"/>
      </w:rPr>
      <w:t xml:space="preserve">1 </w:t>
    </w:r>
    <w:proofErr w:type="gramStart"/>
    <w:r w:rsidRPr="00231D2B">
      <w:rPr>
        <w:rFonts w:ascii="TimesNewRomanPS-BoldMT" w:hAnsi="TimesNewRomanPS-BoldMT" w:cs="TimesNewRomanPS-BoldMT"/>
        <w:b/>
        <w:bCs/>
        <w:sz w:val="22"/>
        <w:szCs w:val="22"/>
        <w:lang w:eastAsia="zh-CN"/>
      </w:rPr>
      <w:t>OCAK -</w:t>
    </w:r>
    <w:proofErr w:type="gramEnd"/>
    <w:r w:rsidRPr="00231D2B">
      <w:rPr>
        <w:rFonts w:ascii="TimesNewRomanPS-BoldMT" w:hAnsi="TimesNewRomanPS-BoldMT" w:cs="TimesNewRomanPS-BoldMT"/>
        <w:b/>
        <w:bCs/>
        <w:sz w:val="22"/>
        <w:szCs w:val="22"/>
        <w:lang w:eastAsia="zh-CN"/>
      </w:rPr>
      <w:t xml:space="preserve"> 3</w:t>
    </w:r>
    <w:r>
      <w:rPr>
        <w:rFonts w:ascii="TimesNewRomanPS-BoldMT" w:hAnsi="TimesNewRomanPS-BoldMT" w:cs="TimesNewRomanPS-BoldMT"/>
        <w:b/>
        <w:bCs/>
        <w:sz w:val="22"/>
        <w:szCs w:val="22"/>
        <w:lang w:eastAsia="zh-CN"/>
      </w:rPr>
      <w:t>1</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MART</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2021</w:t>
    </w:r>
    <w:r w:rsidRPr="00231D2B">
      <w:rPr>
        <w:rFonts w:ascii="TimesNewRomanPS-BoldMT" w:hAnsi="TimesNewRomanPS-BoldMT" w:cs="TimesNewRomanPS-BoldMT"/>
        <w:b/>
        <w:bCs/>
        <w:sz w:val="22"/>
        <w:szCs w:val="22"/>
        <w:lang w:eastAsia="zh-CN"/>
      </w:rPr>
      <w:t xml:space="preserve"> ARA HESAP DÖNEMİNE AİT KONSOLİDE</w:t>
    </w:r>
    <w:r>
      <w:rPr>
        <w:rFonts w:ascii="TimesNewRomanPS-BoldMT" w:hAnsi="TimesNewRomanPS-BoldMT" w:cs="TimesNewRomanPS-BoldMT"/>
        <w:b/>
        <w:bCs/>
        <w:sz w:val="22"/>
        <w:szCs w:val="22"/>
        <w:lang w:eastAsia="zh-CN"/>
      </w:rPr>
      <w:t xml:space="preserve"> FİNANSAL TABLOLARA İLİŞKİN AÇIKLAMA VE DİPNOTLAR</w:t>
    </w:r>
  </w:p>
  <w:p w14:paraId="2A318736" w14:textId="455EB211" w:rsidR="00D356EA" w:rsidRPr="005C6753" w:rsidRDefault="00D356EA" w:rsidP="0096570C">
    <w:pPr>
      <w:pStyle w:val="Header"/>
      <w:pBdr>
        <w:bottom w:val="single" w:sz="4" w:space="1" w:color="auto"/>
      </w:pBdr>
      <w:rPr>
        <w:i/>
        <w:iCs/>
        <w:sz w:val="18"/>
        <w:szCs w:val="18"/>
      </w:rPr>
    </w:pPr>
    <w:r w:rsidRPr="005C6753">
      <w:rPr>
        <w:rFonts w:ascii="TimesNewRomanPSMT" w:hAnsi="TimesNewRomanPSMT" w:cs="TimesNewRomanPSMT"/>
        <w:i/>
        <w:iCs/>
        <w:sz w:val="18"/>
        <w:szCs w:val="18"/>
        <w:lang w:eastAsia="zh-CN"/>
      </w:rPr>
      <w:t xml:space="preserve"> (Tutarlar aksi belirtilmedikçe Bin Türk Lirası (TL) olarak ifade edilmiştir.)</w:t>
    </w:r>
  </w:p>
  <w:p w14:paraId="491CEF0B" w14:textId="77777777" w:rsidR="00D356EA" w:rsidRPr="00BA357F" w:rsidRDefault="00D356EA" w:rsidP="00104629">
    <w:pPr>
      <w:pStyle w:val="Header"/>
      <w:rPr>
        <w:sz w:val="20"/>
        <w:szCs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9A4D9" w14:textId="77777777" w:rsidR="00D356EA" w:rsidRDefault="00D356E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640AE" w14:textId="77777777" w:rsidR="00D356EA" w:rsidRPr="00F27F53" w:rsidRDefault="00D356E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C1C3F55" w14:textId="79C3C499" w:rsidR="00D356EA" w:rsidRPr="00D75567" w:rsidRDefault="00D356EA" w:rsidP="005D3E4D">
    <w:pPr>
      <w:rPr>
        <w:b/>
        <w:sz w:val="22"/>
        <w:szCs w:val="22"/>
      </w:rPr>
    </w:pPr>
    <w:r>
      <w:rPr>
        <w:b/>
        <w:sz w:val="22"/>
        <w:szCs w:val="22"/>
      </w:rPr>
      <w:t>31 MART 2021 TARİHİ İTİBARI</w:t>
    </w:r>
    <w:r w:rsidRPr="00B84844">
      <w:rPr>
        <w:b/>
        <w:sz w:val="22"/>
        <w:szCs w:val="22"/>
      </w:rPr>
      <w:t>YL</w:t>
    </w:r>
    <w:r>
      <w:rPr>
        <w:b/>
        <w:sz w:val="22"/>
        <w:szCs w:val="22"/>
      </w:rPr>
      <w:t>A KONSOLİDE BİLANÇO</w:t>
    </w:r>
  </w:p>
  <w:p w14:paraId="72B67DD6" w14:textId="77777777" w:rsidR="00D356EA" w:rsidRPr="005C6753" w:rsidRDefault="00D356E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4F6B"/>
    <w:multiLevelType w:val="multilevel"/>
    <w:tmpl w:val="2458C3D6"/>
    <w:lvl w:ilvl="0">
      <w:start w:val="1"/>
      <w:numFmt w:val="upperRoman"/>
      <w:lvlText w:val="%1."/>
      <w:lvlJc w:val="left"/>
      <w:pPr>
        <w:tabs>
          <w:tab w:val="num" w:pos="720"/>
        </w:tabs>
        <w:ind w:left="720" w:hanging="720"/>
      </w:pPr>
      <w:rPr>
        <w:rFonts w:hint="default"/>
        <w:b w:val="0"/>
        <w:sz w:val="12"/>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151903F4"/>
    <w:multiLevelType w:val="multilevel"/>
    <w:tmpl w:val="B9AA60EE"/>
    <w:lvl w:ilvl="0">
      <w:start w:val="1"/>
      <w:numFmt w:val="upperRoman"/>
      <w:lvlText w:val="%1."/>
      <w:lvlJc w:val="left"/>
      <w:pPr>
        <w:tabs>
          <w:tab w:val="num" w:pos="720"/>
        </w:tabs>
        <w:ind w:left="720" w:hanging="720"/>
      </w:pPr>
      <w:rPr>
        <w:rFonts w:hint="default"/>
        <w:sz w:val="12"/>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2" w15:restartNumberingAfterBreak="0">
    <w:nsid w:val="2ADD2E24"/>
    <w:multiLevelType w:val="hybridMultilevel"/>
    <w:tmpl w:val="ADCE5DB8"/>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312B7CEA"/>
    <w:multiLevelType w:val="hybridMultilevel"/>
    <w:tmpl w:val="FFBA1E82"/>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15:restartNumberingAfterBreak="0">
    <w:nsid w:val="36924530"/>
    <w:multiLevelType w:val="hybridMultilevel"/>
    <w:tmpl w:val="6EA64980"/>
    <w:lvl w:ilvl="0" w:tplc="EA7C343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9"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5B61617F"/>
    <w:multiLevelType w:val="multilevel"/>
    <w:tmpl w:val="B92EAFC4"/>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1"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2" w15:restartNumberingAfterBreak="0">
    <w:nsid w:val="7285248B"/>
    <w:multiLevelType w:val="hybridMultilevel"/>
    <w:tmpl w:val="92240F6A"/>
    <w:lvl w:ilvl="0" w:tplc="041F0005">
      <w:start w:val="1"/>
      <w:numFmt w:val="bullet"/>
      <w:lvlText w:val=""/>
      <w:lvlJc w:val="left"/>
      <w:pPr>
        <w:ind w:left="360" w:hanging="360"/>
      </w:pPr>
      <w:rPr>
        <w:rFonts w:ascii="Wingdings" w:hAnsi="Wingdings"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7F370CE"/>
    <w:multiLevelType w:val="multilevel"/>
    <w:tmpl w:val="5B8A5504"/>
    <w:lvl w:ilvl="0">
      <w:start w:val="1"/>
      <w:numFmt w:val="upperRoman"/>
      <w:lvlText w:val="%1."/>
      <w:lvlJc w:val="left"/>
      <w:pPr>
        <w:tabs>
          <w:tab w:val="num" w:pos="720"/>
        </w:tabs>
        <w:ind w:left="720" w:hanging="720"/>
      </w:pPr>
      <w:rPr>
        <w:rFonts w:hint="default"/>
        <w:sz w:val="12"/>
        <w:szCs w:val="14"/>
      </w:rPr>
    </w:lvl>
    <w:lvl w:ilvl="1">
      <w:start w:val="1"/>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16" w15:restartNumberingAfterBreak="0">
    <w:nsid w:val="783144EA"/>
    <w:multiLevelType w:val="hybridMultilevel"/>
    <w:tmpl w:val="5A78111C"/>
    <w:lvl w:ilvl="0" w:tplc="3036F6B6">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7" w15:restartNumberingAfterBreak="0">
    <w:nsid w:val="7ADE6ED6"/>
    <w:multiLevelType w:val="hybridMultilevel"/>
    <w:tmpl w:val="DC2E5D1E"/>
    <w:lvl w:ilvl="0" w:tplc="2E724A4C">
      <w:start w:val="1"/>
      <w:numFmt w:val="bullet"/>
      <w:lvlText w:val=""/>
      <w:lvlJc w:val="left"/>
      <w:pPr>
        <w:tabs>
          <w:tab w:val="num" w:pos="360"/>
        </w:tabs>
        <w:ind w:left="360" w:hanging="360"/>
      </w:pPr>
      <w:rPr>
        <w:rFonts w:ascii="Symbol" w:hAnsi="Symbol" w:hint="default"/>
        <w:b/>
      </w:rPr>
    </w:lvl>
    <w:lvl w:ilvl="1" w:tplc="A4585FD2" w:tentative="1">
      <w:start w:val="1"/>
      <w:numFmt w:val="lowerLetter"/>
      <w:lvlText w:val="%2."/>
      <w:lvlJc w:val="left"/>
      <w:pPr>
        <w:tabs>
          <w:tab w:val="num" w:pos="1080"/>
        </w:tabs>
        <w:ind w:left="1080" w:hanging="360"/>
      </w:pPr>
    </w:lvl>
    <w:lvl w:ilvl="2" w:tplc="81BA4E2A" w:tentative="1">
      <w:start w:val="1"/>
      <w:numFmt w:val="lowerRoman"/>
      <w:lvlText w:val="%3."/>
      <w:lvlJc w:val="right"/>
      <w:pPr>
        <w:tabs>
          <w:tab w:val="num" w:pos="1800"/>
        </w:tabs>
        <w:ind w:left="1800" w:hanging="180"/>
      </w:pPr>
    </w:lvl>
    <w:lvl w:ilvl="3" w:tplc="FF3C2A1C" w:tentative="1">
      <w:start w:val="1"/>
      <w:numFmt w:val="decimal"/>
      <w:lvlText w:val="%4."/>
      <w:lvlJc w:val="left"/>
      <w:pPr>
        <w:tabs>
          <w:tab w:val="num" w:pos="2520"/>
        </w:tabs>
        <w:ind w:left="2520" w:hanging="360"/>
      </w:pPr>
    </w:lvl>
    <w:lvl w:ilvl="4" w:tplc="C7DE4220" w:tentative="1">
      <w:start w:val="1"/>
      <w:numFmt w:val="lowerLetter"/>
      <w:lvlText w:val="%5."/>
      <w:lvlJc w:val="left"/>
      <w:pPr>
        <w:tabs>
          <w:tab w:val="num" w:pos="3240"/>
        </w:tabs>
        <w:ind w:left="3240" w:hanging="360"/>
      </w:pPr>
    </w:lvl>
    <w:lvl w:ilvl="5" w:tplc="21AE5C74" w:tentative="1">
      <w:start w:val="1"/>
      <w:numFmt w:val="lowerRoman"/>
      <w:lvlText w:val="%6."/>
      <w:lvlJc w:val="right"/>
      <w:pPr>
        <w:tabs>
          <w:tab w:val="num" w:pos="3960"/>
        </w:tabs>
        <w:ind w:left="3960" w:hanging="180"/>
      </w:pPr>
    </w:lvl>
    <w:lvl w:ilvl="6" w:tplc="3C341A56" w:tentative="1">
      <w:start w:val="1"/>
      <w:numFmt w:val="decimal"/>
      <w:lvlText w:val="%7."/>
      <w:lvlJc w:val="left"/>
      <w:pPr>
        <w:tabs>
          <w:tab w:val="num" w:pos="4680"/>
        </w:tabs>
        <w:ind w:left="4680" w:hanging="360"/>
      </w:pPr>
    </w:lvl>
    <w:lvl w:ilvl="7" w:tplc="CA20E7D0" w:tentative="1">
      <w:start w:val="1"/>
      <w:numFmt w:val="lowerLetter"/>
      <w:lvlText w:val="%8."/>
      <w:lvlJc w:val="left"/>
      <w:pPr>
        <w:tabs>
          <w:tab w:val="num" w:pos="5400"/>
        </w:tabs>
        <w:ind w:left="5400" w:hanging="360"/>
      </w:pPr>
    </w:lvl>
    <w:lvl w:ilvl="8" w:tplc="C30AE6A6" w:tentative="1">
      <w:start w:val="1"/>
      <w:numFmt w:val="lowerRoman"/>
      <w:lvlText w:val="%9."/>
      <w:lvlJc w:val="right"/>
      <w:pPr>
        <w:tabs>
          <w:tab w:val="num" w:pos="6120"/>
        </w:tabs>
        <w:ind w:left="6120" w:hanging="180"/>
      </w:pPr>
    </w:lvl>
  </w:abstractNum>
  <w:num w:numId="1">
    <w:abstractNumId w:val="8"/>
  </w:num>
  <w:num w:numId="2">
    <w:abstractNumId w:val="1"/>
  </w:num>
  <w:num w:numId="3">
    <w:abstractNumId w:val="10"/>
  </w:num>
  <w:num w:numId="4">
    <w:abstractNumId w:val="0"/>
  </w:num>
  <w:num w:numId="5">
    <w:abstractNumId w:val="15"/>
  </w:num>
  <w:num w:numId="6">
    <w:abstractNumId w:val="17"/>
  </w:num>
  <w:num w:numId="7">
    <w:abstractNumId w:val="7"/>
  </w:num>
  <w:num w:numId="8">
    <w:abstractNumId w:val="12"/>
  </w:num>
  <w:num w:numId="9">
    <w:abstractNumId w:val="3"/>
  </w:num>
  <w:num w:numId="10">
    <w:abstractNumId w:val="9"/>
  </w:num>
  <w:num w:numId="11">
    <w:abstractNumId w:val="14"/>
  </w:num>
  <w:num w:numId="12">
    <w:abstractNumId w:val="13"/>
  </w:num>
  <w:num w:numId="13">
    <w:abstractNumId w:val="2"/>
  </w:num>
  <w:num w:numId="14">
    <w:abstractNumId w:val="11"/>
  </w:num>
  <w:num w:numId="15">
    <w:abstractNumId w:val="5"/>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6"/>
  </w:num>
  <w:num w:numId="19">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tr-TR" w:vendorID="1" w:dllVersion="512" w:checkStyle="1"/>
  <w:activeWritingStyle w:appName="MSWord" w:lang="da-DK" w:vendorID="22"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394ED0"/>
    <w:rsid w:val="00000429"/>
    <w:rsid w:val="00000452"/>
    <w:rsid w:val="000004B7"/>
    <w:rsid w:val="000004DF"/>
    <w:rsid w:val="000005B2"/>
    <w:rsid w:val="0000082A"/>
    <w:rsid w:val="0000092C"/>
    <w:rsid w:val="00000A5F"/>
    <w:rsid w:val="00000AB4"/>
    <w:rsid w:val="00000C74"/>
    <w:rsid w:val="00000E1D"/>
    <w:rsid w:val="000013DA"/>
    <w:rsid w:val="00001B4D"/>
    <w:rsid w:val="00001F95"/>
    <w:rsid w:val="000020C2"/>
    <w:rsid w:val="00002247"/>
    <w:rsid w:val="000022BE"/>
    <w:rsid w:val="0000254F"/>
    <w:rsid w:val="00002A8F"/>
    <w:rsid w:val="00002B13"/>
    <w:rsid w:val="00002F14"/>
    <w:rsid w:val="000030F1"/>
    <w:rsid w:val="000031EA"/>
    <w:rsid w:val="00003254"/>
    <w:rsid w:val="0000343F"/>
    <w:rsid w:val="000034F7"/>
    <w:rsid w:val="0000357F"/>
    <w:rsid w:val="000037E5"/>
    <w:rsid w:val="00003D85"/>
    <w:rsid w:val="00003F71"/>
    <w:rsid w:val="00004196"/>
    <w:rsid w:val="000041CA"/>
    <w:rsid w:val="000043A6"/>
    <w:rsid w:val="000043E9"/>
    <w:rsid w:val="00004538"/>
    <w:rsid w:val="000048B2"/>
    <w:rsid w:val="00004AA9"/>
    <w:rsid w:val="00004B76"/>
    <w:rsid w:val="00004C05"/>
    <w:rsid w:val="00004C69"/>
    <w:rsid w:val="00004E3C"/>
    <w:rsid w:val="00004FBD"/>
    <w:rsid w:val="00005256"/>
    <w:rsid w:val="00005267"/>
    <w:rsid w:val="000052CE"/>
    <w:rsid w:val="0000559A"/>
    <w:rsid w:val="00005D33"/>
    <w:rsid w:val="00005D6E"/>
    <w:rsid w:val="00005D9C"/>
    <w:rsid w:val="00005E0D"/>
    <w:rsid w:val="00005E9C"/>
    <w:rsid w:val="00006623"/>
    <w:rsid w:val="000068F8"/>
    <w:rsid w:val="00006941"/>
    <w:rsid w:val="00006AD1"/>
    <w:rsid w:val="00006B90"/>
    <w:rsid w:val="00006C11"/>
    <w:rsid w:val="00006E0F"/>
    <w:rsid w:val="00006E5E"/>
    <w:rsid w:val="000074B4"/>
    <w:rsid w:val="000078DC"/>
    <w:rsid w:val="00007D14"/>
    <w:rsid w:val="00010154"/>
    <w:rsid w:val="00010518"/>
    <w:rsid w:val="00010705"/>
    <w:rsid w:val="00010AFC"/>
    <w:rsid w:val="00010B8A"/>
    <w:rsid w:val="00010E03"/>
    <w:rsid w:val="000110E5"/>
    <w:rsid w:val="000110F6"/>
    <w:rsid w:val="00011928"/>
    <w:rsid w:val="00011BAD"/>
    <w:rsid w:val="00011E63"/>
    <w:rsid w:val="0001202A"/>
    <w:rsid w:val="00012A61"/>
    <w:rsid w:val="000131C0"/>
    <w:rsid w:val="0001372E"/>
    <w:rsid w:val="00013AC3"/>
    <w:rsid w:val="00013BA3"/>
    <w:rsid w:val="00013F7A"/>
    <w:rsid w:val="00014197"/>
    <w:rsid w:val="00014403"/>
    <w:rsid w:val="00014525"/>
    <w:rsid w:val="0001498B"/>
    <w:rsid w:val="000149C4"/>
    <w:rsid w:val="00014A26"/>
    <w:rsid w:val="00014A39"/>
    <w:rsid w:val="00014D76"/>
    <w:rsid w:val="00015130"/>
    <w:rsid w:val="00015142"/>
    <w:rsid w:val="0001564E"/>
    <w:rsid w:val="000157BC"/>
    <w:rsid w:val="000157F7"/>
    <w:rsid w:val="00015B18"/>
    <w:rsid w:val="00015F8D"/>
    <w:rsid w:val="00016337"/>
    <w:rsid w:val="000163B3"/>
    <w:rsid w:val="00016585"/>
    <w:rsid w:val="00016AAD"/>
    <w:rsid w:val="00017451"/>
    <w:rsid w:val="00017616"/>
    <w:rsid w:val="00017C3B"/>
    <w:rsid w:val="000200B7"/>
    <w:rsid w:val="000201C1"/>
    <w:rsid w:val="0002027D"/>
    <w:rsid w:val="000202F6"/>
    <w:rsid w:val="000207F0"/>
    <w:rsid w:val="000209A8"/>
    <w:rsid w:val="00020D18"/>
    <w:rsid w:val="00021004"/>
    <w:rsid w:val="000215F7"/>
    <w:rsid w:val="0002179D"/>
    <w:rsid w:val="00021826"/>
    <w:rsid w:val="00021991"/>
    <w:rsid w:val="00021DB7"/>
    <w:rsid w:val="00021EC8"/>
    <w:rsid w:val="00021FF6"/>
    <w:rsid w:val="00022428"/>
    <w:rsid w:val="0002283C"/>
    <w:rsid w:val="00022988"/>
    <w:rsid w:val="00022A67"/>
    <w:rsid w:val="00023593"/>
    <w:rsid w:val="000238BD"/>
    <w:rsid w:val="00023B72"/>
    <w:rsid w:val="00023ECA"/>
    <w:rsid w:val="00024114"/>
    <w:rsid w:val="0002419E"/>
    <w:rsid w:val="000243B3"/>
    <w:rsid w:val="000247FE"/>
    <w:rsid w:val="00024984"/>
    <w:rsid w:val="00024EA9"/>
    <w:rsid w:val="0002507D"/>
    <w:rsid w:val="000251A0"/>
    <w:rsid w:val="000251BE"/>
    <w:rsid w:val="00025278"/>
    <w:rsid w:val="00025AA7"/>
    <w:rsid w:val="00025B85"/>
    <w:rsid w:val="00025CAD"/>
    <w:rsid w:val="00025D51"/>
    <w:rsid w:val="00025EE0"/>
    <w:rsid w:val="00026065"/>
    <w:rsid w:val="0002616C"/>
    <w:rsid w:val="00026192"/>
    <w:rsid w:val="000262A5"/>
    <w:rsid w:val="000263BC"/>
    <w:rsid w:val="000263D8"/>
    <w:rsid w:val="00026C43"/>
    <w:rsid w:val="00026DAD"/>
    <w:rsid w:val="00026F2D"/>
    <w:rsid w:val="0002714B"/>
    <w:rsid w:val="00027304"/>
    <w:rsid w:val="00027348"/>
    <w:rsid w:val="00027444"/>
    <w:rsid w:val="000275B7"/>
    <w:rsid w:val="0002797D"/>
    <w:rsid w:val="00027B86"/>
    <w:rsid w:val="00027DF3"/>
    <w:rsid w:val="00027E7C"/>
    <w:rsid w:val="00027FAF"/>
    <w:rsid w:val="0003028C"/>
    <w:rsid w:val="00030555"/>
    <w:rsid w:val="00030599"/>
    <w:rsid w:val="00030D6F"/>
    <w:rsid w:val="0003102E"/>
    <w:rsid w:val="00031160"/>
    <w:rsid w:val="0003142E"/>
    <w:rsid w:val="0003155C"/>
    <w:rsid w:val="000316E9"/>
    <w:rsid w:val="000317C2"/>
    <w:rsid w:val="0003196E"/>
    <w:rsid w:val="00031C57"/>
    <w:rsid w:val="00031CB7"/>
    <w:rsid w:val="00031E57"/>
    <w:rsid w:val="00031F6E"/>
    <w:rsid w:val="000323AF"/>
    <w:rsid w:val="00032488"/>
    <w:rsid w:val="00032529"/>
    <w:rsid w:val="00032833"/>
    <w:rsid w:val="0003284B"/>
    <w:rsid w:val="00032904"/>
    <w:rsid w:val="00032D0E"/>
    <w:rsid w:val="00032DE2"/>
    <w:rsid w:val="00032F11"/>
    <w:rsid w:val="00033085"/>
    <w:rsid w:val="000330F0"/>
    <w:rsid w:val="00033314"/>
    <w:rsid w:val="00033352"/>
    <w:rsid w:val="00033391"/>
    <w:rsid w:val="00033711"/>
    <w:rsid w:val="00033A22"/>
    <w:rsid w:val="00033D1A"/>
    <w:rsid w:val="00033F6C"/>
    <w:rsid w:val="00033F88"/>
    <w:rsid w:val="00034085"/>
    <w:rsid w:val="00034138"/>
    <w:rsid w:val="000342F4"/>
    <w:rsid w:val="0003434A"/>
    <w:rsid w:val="0003438B"/>
    <w:rsid w:val="000345AA"/>
    <w:rsid w:val="000346A4"/>
    <w:rsid w:val="0003470D"/>
    <w:rsid w:val="000348FF"/>
    <w:rsid w:val="00034CA5"/>
    <w:rsid w:val="00034D7C"/>
    <w:rsid w:val="00035119"/>
    <w:rsid w:val="000355F7"/>
    <w:rsid w:val="000357E7"/>
    <w:rsid w:val="00035ADC"/>
    <w:rsid w:val="00035C1D"/>
    <w:rsid w:val="000360F5"/>
    <w:rsid w:val="00036106"/>
    <w:rsid w:val="0003633B"/>
    <w:rsid w:val="00036645"/>
    <w:rsid w:val="00036CA7"/>
    <w:rsid w:val="00036D30"/>
    <w:rsid w:val="00037031"/>
    <w:rsid w:val="0003713E"/>
    <w:rsid w:val="00037433"/>
    <w:rsid w:val="000379BF"/>
    <w:rsid w:val="00037D18"/>
    <w:rsid w:val="00037DCB"/>
    <w:rsid w:val="00037F79"/>
    <w:rsid w:val="00037FD5"/>
    <w:rsid w:val="00040057"/>
    <w:rsid w:val="000401B9"/>
    <w:rsid w:val="000405EF"/>
    <w:rsid w:val="00040648"/>
    <w:rsid w:val="0004077C"/>
    <w:rsid w:val="0004077F"/>
    <w:rsid w:val="00040808"/>
    <w:rsid w:val="00040992"/>
    <w:rsid w:val="000417AE"/>
    <w:rsid w:val="00041B33"/>
    <w:rsid w:val="00041B50"/>
    <w:rsid w:val="00041B7B"/>
    <w:rsid w:val="00041C5E"/>
    <w:rsid w:val="000422E0"/>
    <w:rsid w:val="0004243D"/>
    <w:rsid w:val="000424DD"/>
    <w:rsid w:val="000426A5"/>
    <w:rsid w:val="00042972"/>
    <w:rsid w:val="00042FEA"/>
    <w:rsid w:val="0004304E"/>
    <w:rsid w:val="00043216"/>
    <w:rsid w:val="0004391D"/>
    <w:rsid w:val="00043A45"/>
    <w:rsid w:val="00043D61"/>
    <w:rsid w:val="00043E66"/>
    <w:rsid w:val="00043EE2"/>
    <w:rsid w:val="00043F55"/>
    <w:rsid w:val="0004409A"/>
    <w:rsid w:val="000442F6"/>
    <w:rsid w:val="000445C9"/>
    <w:rsid w:val="00044732"/>
    <w:rsid w:val="000450CD"/>
    <w:rsid w:val="0004511A"/>
    <w:rsid w:val="00045525"/>
    <w:rsid w:val="00045932"/>
    <w:rsid w:val="00045990"/>
    <w:rsid w:val="00046550"/>
    <w:rsid w:val="000466D9"/>
    <w:rsid w:val="0004695A"/>
    <w:rsid w:val="00046A76"/>
    <w:rsid w:val="00046AD7"/>
    <w:rsid w:val="00046ADC"/>
    <w:rsid w:val="00046B87"/>
    <w:rsid w:val="00047079"/>
    <w:rsid w:val="000476FD"/>
    <w:rsid w:val="0004774A"/>
    <w:rsid w:val="00047798"/>
    <w:rsid w:val="00047BFD"/>
    <w:rsid w:val="00050280"/>
    <w:rsid w:val="0005095B"/>
    <w:rsid w:val="00050CE4"/>
    <w:rsid w:val="00050DA2"/>
    <w:rsid w:val="00050E36"/>
    <w:rsid w:val="00051491"/>
    <w:rsid w:val="000516AC"/>
    <w:rsid w:val="000516B3"/>
    <w:rsid w:val="000517EE"/>
    <w:rsid w:val="00051C0B"/>
    <w:rsid w:val="0005203A"/>
    <w:rsid w:val="00052172"/>
    <w:rsid w:val="00052423"/>
    <w:rsid w:val="00052688"/>
    <w:rsid w:val="00052815"/>
    <w:rsid w:val="000529D4"/>
    <w:rsid w:val="00052ADA"/>
    <w:rsid w:val="00052C53"/>
    <w:rsid w:val="00052F9D"/>
    <w:rsid w:val="00053303"/>
    <w:rsid w:val="00053671"/>
    <w:rsid w:val="00053A71"/>
    <w:rsid w:val="00053C88"/>
    <w:rsid w:val="00053D35"/>
    <w:rsid w:val="00053E8A"/>
    <w:rsid w:val="00053EAC"/>
    <w:rsid w:val="00054062"/>
    <w:rsid w:val="000540A2"/>
    <w:rsid w:val="00054439"/>
    <w:rsid w:val="0005469B"/>
    <w:rsid w:val="00054931"/>
    <w:rsid w:val="00054968"/>
    <w:rsid w:val="00054A4C"/>
    <w:rsid w:val="00054A4E"/>
    <w:rsid w:val="00054B57"/>
    <w:rsid w:val="00054BAB"/>
    <w:rsid w:val="00054F48"/>
    <w:rsid w:val="0005504E"/>
    <w:rsid w:val="000551F9"/>
    <w:rsid w:val="0005520B"/>
    <w:rsid w:val="0005537E"/>
    <w:rsid w:val="00055A26"/>
    <w:rsid w:val="00055B9B"/>
    <w:rsid w:val="00056326"/>
    <w:rsid w:val="000565F3"/>
    <w:rsid w:val="0005663C"/>
    <w:rsid w:val="00056809"/>
    <w:rsid w:val="00056BFC"/>
    <w:rsid w:val="00056E73"/>
    <w:rsid w:val="00056EE2"/>
    <w:rsid w:val="00057027"/>
    <w:rsid w:val="0005711C"/>
    <w:rsid w:val="000571A1"/>
    <w:rsid w:val="000573FF"/>
    <w:rsid w:val="0005759E"/>
    <w:rsid w:val="00057606"/>
    <w:rsid w:val="00057640"/>
    <w:rsid w:val="00057DC0"/>
    <w:rsid w:val="0006009B"/>
    <w:rsid w:val="000601AC"/>
    <w:rsid w:val="00060220"/>
    <w:rsid w:val="0006043A"/>
    <w:rsid w:val="00060631"/>
    <w:rsid w:val="00060AAF"/>
    <w:rsid w:val="00060C80"/>
    <w:rsid w:val="00060D5D"/>
    <w:rsid w:val="00060E42"/>
    <w:rsid w:val="00060E9F"/>
    <w:rsid w:val="00060F88"/>
    <w:rsid w:val="0006107E"/>
    <w:rsid w:val="0006112E"/>
    <w:rsid w:val="00061227"/>
    <w:rsid w:val="0006133E"/>
    <w:rsid w:val="000613FB"/>
    <w:rsid w:val="00061B07"/>
    <w:rsid w:val="00062183"/>
    <w:rsid w:val="00062298"/>
    <w:rsid w:val="00062442"/>
    <w:rsid w:val="000624AE"/>
    <w:rsid w:val="000625B5"/>
    <w:rsid w:val="00062774"/>
    <w:rsid w:val="00062FC9"/>
    <w:rsid w:val="000632AE"/>
    <w:rsid w:val="00063582"/>
    <w:rsid w:val="00063896"/>
    <w:rsid w:val="00063976"/>
    <w:rsid w:val="00063C14"/>
    <w:rsid w:val="00063EA5"/>
    <w:rsid w:val="000641D4"/>
    <w:rsid w:val="00064C92"/>
    <w:rsid w:val="00064E5B"/>
    <w:rsid w:val="000650D3"/>
    <w:rsid w:val="00065314"/>
    <w:rsid w:val="000653D7"/>
    <w:rsid w:val="0006546C"/>
    <w:rsid w:val="00065538"/>
    <w:rsid w:val="00065583"/>
    <w:rsid w:val="000655DB"/>
    <w:rsid w:val="0006576F"/>
    <w:rsid w:val="000658C3"/>
    <w:rsid w:val="000658D6"/>
    <w:rsid w:val="00065A27"/>
    <w:rsid w:val="00065B46"/>
    <w:rsid w:val="00065CEF"/>
    <w:rsid w:val="00065D75"/>
    <w:rsid w:val="00065E00"/>
    <w:rsid w:val="00065F34"/>
    <w:rsid w:val="00066292"/>
    <w:rsid w:val="0006634B"/>
    <w:rsid w:val="0006634D"/>
    <w:rsid w:val="0006663E"/>
    <w:rsid w:val="000667A6"/>
    <w:rsid w:val="00066858"/>
    <w:rsid w:val="00066946"/>
    <w:rsid w:val="00066C6A"/>
    <w:rsid w:val="00066D99"/>
    <w:rsid w:val="00066DC8"/>
    <w:rsid w:val="0006739B"/>
    <w:rsid w:val="000673F3"/>
    <w:rsid w:val="0006748F"/>
    <w:rsid w:val="000674D2"/>
    <w:rsid w:val="0006774F"/>
    <w:rsid w:val="0006785B"/>
    <w:rsid w:val="0006797E"/>
    <w:rsid w:val="00067985"/>
    <w:rsid w:val="000679DB"/>
    <w:rsid w:val="00067C6F"/>
    <w:rsid w:val="00067F31"/>
    <w:rsid w:val="00070570"/>
    <w:rsid w:val="000705F0"/>
    <w:rsid w:val="00070702"/>
    <w:rsid w:val="00070910"/>
    <w:rsid w:val="00070C93"/>
    <w:rsid w:val="00070EBE"/>
    <w:rsid w:val="0007101E"/>
    <w:rsid w:val="0007103C"/>
    <w:rsid w:val="00071234"/>
    <w:rsid w:val="0007143E"/>
    <w:rsid w:val="00072592"/>
    <w:rsid w:val="00072925"/>
    <w:rsid w:val="00072B9D"/>
    <w:rsid w:val="00072BE3"/>
    <w:rsid w:val="00072E28"/>
    <w:rsid w:val="00072F38"/>
    <w:rsid w:val="00073206"/>
    <w:rsid w:val="00073B54"/>
    <w:rsid w:val="00073D3B"/>
    <w:rsid w:val="0007424E"/>
    <w:rsid w:val="00074381"/>
    <w:rsid w:val="00074457"/>
    <w:rsid w:val="00074598"/>
    <w:rsid w:val="00074704"/>
    <w:rsid w:val="0007472C"/>
    <w:rsid w:val="000748CA"/>
    <w:rsid w:val="000749AB"/>
    <w:rsid w:val="00074B97"/>
    <w:rsid w:val="00074C24"/>
    <w:rsid w:val="00074D8D"/>
    <w:rsid w:val="00075144"/>
    <w:rsid w:val="0007546D"/>
    <w:rsid w:val="00075586"/>
    <w:rsid w:val="000755F8"/>
    <w:rsid w:val="000759DE"/>
    <w:rsid w:val="00075AED"/>
    <w:rsid w:val="00075B53"/>
    <w:rsid w:val="00075CAF"/>
    <w:rsid w:val="00075FD6"/>
    <w:rsid w:val="0007603B"/>
    <w:rsid w:val="000760B8"/>
    <w:rsid w:val="000764E7"/>
    <w:rsid w:val="0007654D"/>
    <w:rsid w:val="00076793"/>
    <w:rsid w:val="000767D0"/>
    <w:rsid w:val="0007694F"/>
    <w:rsid w:val="00076B97"/>
    <w:rsid w:val="00076FBE"/>
    <w:rsid w:val="00077027"/>
    <w:rsid w:val="00077827"/>
    <w:rsid w:val="00077ADF"/>
    <w:rsid w:val="00077C4F"/>
    <w:rsid w:val="00077DEE"/>
    <w:rsid w:val="00077E1A"/>
    <w:rsid w:val="00080245"/>
    <w:rsid w:val="000802D8"/>
    <w:rsid w:val="000802DE"/>
    <w:rsid w:val="000803D2"/>
    <w:rsid w:val="000806D6"/>
    <w:rsid w:val="000808B0"/>
    <w:rsid w:val="00080FA1"/>
    <w:rsid w:val="000810E0"/>
    <w:rsid w:val="000812CD"/>
    <w:rsid w:val="000812EB"/>
    <w:rsid w:val="00081403"/>
    <w:rsid w:val="0008143F"/>
    <w:rsid w:val="00081615"/>
    <w:rsid w:val="000817A5"/>
    <w:rsid w:val="0008194B"/>
    <w:rsid w:val="000819DD"/>
    <w:rsid w:val="00081ACF"/>
    <w:rsid w:val="00081F67"/>
    <w:rsid w:val="00081FB4"/>
    <w:rsid w:val="0008217D"/>
    <w:rsid w:val="000821BF"/>
    <w:rsid w:val="00082417"/>
    <w:rsid w:val="000827BB"/>
    <w:rsid w:val="000827F2"/>
    <w:rsid w:val="0008310F"/>
    <w:rsid w:val="00083291"/>
    <w:rsid w:val="0008346E"/>
    <w:rsid w:val="000839D8"/>
    <w:rsid w:val="00083D04"/>
    <w:rsid w:val="00083E79"/>
    <w:rsid w:val="00084160"/>
    <w:rsid w:val="000841E6"/>
    <w:rsid w:val="000845A3"/>
    <w:rsid w:val="000849E4"/>
    <w:rsid w:val="00084A1F"/>
    <w:rsid w:val="00084A5D"/>
    <w:rsid w:val="00084D71"/>
    <w:rsid w:val="00085084"/>
    <w:rsid w:val="00085612"/>
    <w:rsid w:val="000856F4"/>
    <w:rsid w:val="0008572B"/>
    <w:rsid w:val="00085862"/>
    <w:rsid w:val="0008597A"/>
    <w:rsid w:val="000859CE"/>
    <w:rsid w:val="00085A41"/>
    <w:rsid w:val="000868EE"/>
    <w:rsid w:val="00086A4A"/>
    <w:rsid w:val="00086F62"/>
    <w:rsid w:val="00087056"/>
    <w:rsid w:val="000870B6"/>
    <w:rsid w:val="0008713B"/>
    <w:rsid w:val="00087143"/>
    <w:rsid w:val="000871B4"/>
    <w:rsid w:val="0008796A"/>
    <w:rsid w:val="00087AFD"/>
    <w:rsid w:val="00087B99"/>
    <w:rsid w:val="00087E94"/>
    <w:rsid w:val="00090377"/>
    <w:rsid w:val="000906F7"/>
    <w:rsid w:val="00090935"/>
    <w:rsid w:val="000910AD"/>
    <w:rsid w:val="00091478"/>
    <w:rsid w:val="000915B3"/>
    <w:rsid w:val="000916B7"/>
    <w:rsid w:val="00091948"/>
    <w:rsid w:val="00091C73"/>
    <w:rsid w:val="00091E93"/>
    <w:rsid w:val="00092032"/>
    <w:rsid w:val="0009207E"/>
    <w:rsid w:val="000920AA"/>
    <w:rsid w:val="0009213D"/>
    <w:rsid w:val="0009242F"/>
    <w:rsid w:val="00092441"/>
    <w:rsid w:val="0009250B"/>
    <w:rsid w:val="0009289D"/>
    <w:rsid w:val="00092D25"/>
    <w:rsid w:val="00092DD3"/>
    <w:rsid w:val="00093105"/>
    <w:rsid w:val="00093577"/>
    <w:rsid w:val="00093674"/>
    <w:rsid w:val="00093A7F"/>
    <w:rsid w:val="00093E24"/>
    <w:rsid w:val="00093F3B"/>
    <w:rsid w:val="00093F71"/>
    <w:rsid w:val="0009403E"/>
    <w:rsid w:val="00094055"/>
    <w:rsid w:val="0009405C"/>
    <w:rsid w:val="0009413C"/>
    <w:rsid w:val="00094215"/>
    <w:rsid w:val="0009430A"/>
    <w:rsid w:val="0009442F"/>
    <w:rsid w:val="000945D4"/>
    <w:rsid w:val="0009488D"/>
    <w:rsid w:val="00094992"/>
    <w:rsid w:val="000949F2"/>
    <w:rsid w:val="00094AD0"/>
    <w:rsid w:val="00094BB7"/>
    <w:rsid w:val="00094BD8"/>
    <w:rsid w:val="00095034"/>
    <w:rsid w:val="000950C3"/>
    <w:rsid w:val="000957C0"/>
    <w:rsid w:val="0009588E"/>
    <w:rsid w:val="0009599E"/>
    <w:rsid w:val="00095DAA"/>
    <w:rsid w:val="00095E22"/>
    <w:rsid w:val="00095EC6"/>
    <w:rsid w:val="00095ECD"/>
    <w:rsid w:val="000961D0"/>
    <w:rsid w:val="000962C3"/>
    <w:rsid w:val="00096778"/>
    <w:rsid w:val="0009683F"/>
    <w:rsid w:val="0009685D"/>
    <w:rsid w:val="00096C10"/>
    <w:rsid w:val="00096FB0"/>
    <w:rsid w:val="00097156"/>
    <w:rsid w:val="00097275"/>
    <w:rsid w:val="00097354"/>
    <w:rsid w:val="000979BC"/>
    <w:rsid w:val="000979E5"/>
    <w:rsid w:val="00097B22"/>
    <w:rsid w:val="00097D90"/>
    <w:rsid w:val="00097F8B"/>
    <w:rsid w:val="000A0501"/>
    <w:rsid w:val="000A0776"/>
    <w:rsid w:val="000A07B1"/>
    <w:rsid w:val="000A0AF2"/>
    <w:rsid w:val="000A0EB1"/>
    <w:rsid w:val="000A111A"/>
    <w:rsid w:val="000A1147"/>
    <w:rsid w:val="000A1291"/>
    <w:rsid w:val="000A195E"/>
    <w:rsid w:val="000A1C5B"/>
    <w:rsid w:val="000A2295"/>
    <w:rsid w:val="000A24A4"/>
    <w:rsid w:val="000A295D"/>
    <w:rsid w:val="000A2AA3"/>
    <w:rsid w:val="000A2C56"/>
    <w:rsid w:val="000A2CDA"/>
    <w:rsid w:val="000A2EB7"/>
    <w:rsid w:val="000A2EEE"/>
    <w:rsid w:val="000A3286"/>
    <w:rsid w:val="000A32B2"/>
    <w:rsid w:val="000A32D4"/>
    <w:rsid w:val="000A343C"/>
    <w:rsid w:val="000A351E"/>
    <w:rsid w:val="000A36C5"/>
    <w:rsid w:val="000A3C90"/>
    <w:rsid w:val="000A3FB0"/>
    <w:rsid w:val="000A4095"/>
    <w:rsid w:val="000A4277"/>
    <w:rsid w:val="000A428A"/>
    <w:rsid w:val="000A450A"/>
    <w:rsid w:val="000A4936"/>
    <w:rsid w:val="000A4A32"/>
    <w:rsid w:val="000A5225"/>
    <w:rsid w:val="000A58E5"/>
    <w:rsid w:val="000A5BE0"/>
    <w:rsid w:val="000A5E81"/>
    <w:rsid w:val="000A6235"/>
    <w:rsid w:val="000A65EE"/>
    <w:rsid w:val="000A67BF"/>
    <w:rsid w:val="000A68EC"/>
    <w:rsid w:val="000A6910"/>
    <w:rsid w:val="000A69B2"/>
    <w:rsid w:val="000A6E84"/>
    <w:rsid w:val="000A6FC4"/>
    <w:rsid w:val="000A7241"/>
    <w:rsid w:val="000A7657"/>
    <w:rsid w:val="000A7D4B"/>
    <w:rsid w:val="000A7D7F"/>
    <w:rsid w:val="000A7F3B"/>
    <w:rsid w:val="000B02EA"/>
    <w:rsid w:val="000B0343"/>
    <w:rsid w:val="000B13C1"/>
    <w:rsid w:val="000B13F2"/>
    <w:rsid w:val="000B1547"/>
    <w:rsid w:val="000B1549"/>
    <w:rsid w:val="000B15EE"/>
    <w:rsid w:val="000B1688"/>
    <w:rsid w:val="000B1817"/>
    <w:rsid w:val="000B1BA0"/>
    <w:rsid w:val="000B1EAD"/>
    <w:rsid w:val="000B1FFE"/>
    <w:rsid w:val="000B2144"/>
    <w:rsid w:val="000B2223"/>
    <w:rsid w:val="000B250E"/>
    <w:rsid w:val="000B2A6C"/>
    <w:rsid w:val="000B32EB"/>
    <w:rsid w:val="000B37B9"/>
    <w:rsid w:val="000B3829"/>
    <w:rsid w:val="000B38AE"/>
    <w:rsid w:val="000B3AFB"/>
    <w:rsid w:val="000B3C35"/>
    <w:rsid w:val="000B3C39"/>
    <w:rsid w:val="000B3DF9"/>
    <w:rsid w:val="000B4014"/>
    <w:rsid w:val="000B404F"/>
    <w:rsid w:val="000B4061"/>
    <w:rsid w:val="000B42A6"/>
    <w:rsid w:val="000B49E6"/>
    <w:rsid w:val="000B52A3"/>
    <w:rsid w:val="000B539C"/>
    <w:rsid w:val="000B56F4"/>
    <w:rsid w:val="000B58D1"/>
    <w:rsid w:val="000B59F5"/>
    <w:rsid w:val="000B5B35"/>
    <w:rsid w:val="000B5B8A"/>
    <w:rsid w:val="000B5EAA"/>
    <w:rsid w:val="000B5F38"/>
    <w:rsid w:val="000B5FFA"/>
    <w:rsid w:val="000B6141"/>
    <w:rsid w:val="000B642C"/>
    <w:rsid w:val="000B64EB"/>
    <w:rsid w:val="000B656E"/>
    <w:rsid w:val="000B6D58"/>
    <w:rsid w:val="000B6DF3"/>
    <w:rsid w:val="000B70F8"/>
    <w:rsid w:val="000B71F9"/>
    <w:rsid w:val="000B7361"/>
    <w:rsid w:val="000B7464"/>
    <w:rsid w:val="000B766D"/>
    <w:rsid w:val="000B768C"/>
    <w:rsid w:val="000B771D"/>
    <w:rsid w:val="000B7D0C"/>
    <w:rsid w:val="000C040C"/>
    <w:rsid w:val="000C04AE"/>
    <w:rsid w:val="000C054D"/>
    <w:rsid w:val="000C06F0"/>
    <w:rsid w:val="000C0982"/>
    <w:rsid w:val="000C0C26"/>
    <w:rsid w:val="000C0C76"/>
    <w:rsid w:val="000C0D8C"/>
    <w:rsid w:val="000C0E66"/>
    <w:rsid w:val="000C0E85"/>
    <w:rsid w:val="000C101D"/>
    <w:rsid w:val="000C189B"/>
    <w:rsid w:val="000C18AB"/>
    <w:rsid w:val="000C19C6"/>
    <w:rsid w:val="000C1A0F"/>
    <w:rsid w:val="000C1C4C"/>
    <w:rsid w:val="000C1D8E"/>
    <w:rsid w:val="000C1F77"/>
    <w:rsid w:val="000C2112"/>
    <w:rsid w:val="000C235D"/>
    <w:rsid w:val="000C278A"/>
    <w:rsid w:val="000C2992"/>
    <w:rsid w:val="000C29D9"/>
    <w:rsid w:val="000C2A6A"/>
    <w:rsid w:val="000C3605"/>
    <w:rsid w:val="000C3626"/>
    <w:rsid w:val="000C36B1"/>
    <w:rsid w:val="000C37C8"/>
    <w:rsid w:val="000C38FF"/>
    <w:rsid w:val="000C3C68"/>
    <w:rsid w:val="000C3EF9"/>
    <w:rsid w:val="000C41CF"/>
    <w:rsid w:val="000C433C"/>
    <w:rsid w:val="000C468D"/>
    <w:rsid w:val="000C47A4"/>
    <w:rsid w:val="000C4989"/>
    <w:rsid w:val="000C4B54"/>
    <w:rsid w:val="000C4BEB"/>
    <w:rsid w:val="000C4FFC"/>
    <w:rsid w:val="000C5191"/>
    <w:rsid w:val="000C51D5"/>
    <w:rsid w:val="000C57CD"/>
    <w:rsid w:val="000C582B"/>
    <w:rsid w:val="000C5938"/>
    <w:rsid w:val="000C5A2B"/>
    <w:rsid w:val="000C5A99"/>
    <w:rsid w:val="000C62E9"/>
    <w:rsid w:val="000C6388"/>
    <w:rsid w:val="000C64A1"/>
    <w:rsid w:val="000C6752"/>
    <w:rsid w:val="000C693E"/>
    <w:rsid w:val="000C69CE"/>
    <w:rsid w:val="000C6A13"/>
    <w:rsid w:val="000C6B20"/>
    <w:rsid w:val="000C6BD5"/>
    <w:rsid w:val="000C6C5D"/>
    <w:rsid w:val="000C6E76"/>
    <w:rsid w:val="000C6F56"/>
    <w:rsid w:val="000C7883"/>
    <w:rsid w:val="000C7C46"/>
    <w:rsid w:val="000C7F6C"/>
    <w:rsid w:val="000D02B0"/>
    <w:rsid w:val="000D05C8"/>
    <w:rsid w:val="000D0892"/>
    <w:rsid w:val="000D0A36"/>
    <w:rsid w:val="000D0B88"/>
    <w:rsid w:val="000D0E89"/>
    <w:rsid w:val="000D0F88"/>
    <w:rsid w:val="000D1065"/>
    <w:rsid w:val="000D13C3"/>
    <w:rsid w:val="000D1414"/>
    <w:rsid w:val="000D1B71"/>
    <w:rsid w:val="000D1DAC"/>
    <w:rsid w:val="000D22BA"/>
    <w:rsid w:val="000D2322"/>
    <w:rsid w:val="000D2462"/>
    <w:rsid w:val="000D25FF"/>
    <w:rsid w:val="000D286B"/>
    <w:rsid w:val="000D2CB8"/>
    <w:rsid w:val="000D2DD7"/>
    <w:rsid w:val="000D2F0C"/>
    <w:rsid w:val="000D33E6"/>
    <w:rsid w:val="000D3664"/>
    <w:rsid w:val="000D3CA8"/>
    <w:rsid w:val="000D3CE5"/>
    <w:rsid w:val="000D48CF"/>
    <w:rsid w:val="000D4C0B"/>
    <w:rsid w:val="000D4EAC"/>
    <w:rsid w:val="000D5090"/>
    <w:rsid w:val="000D5572"/>
    <w:rsid w:val="000D62AD"/>
    <w:rsid w:val="000D6866"/>
    <w:rsid w:val="000D6A7C"/>
    <w:rsid w:val="000D6DC5"/>
    <w:rsid w:val="000D6E17"/>
    <w:rsid w:val="000D6E7A"/>
    <w:rsid w:val="000D6F18"/>
    <w:rsid w:val="000D6F6C"/>
    <w:rsid w:val="000D70F3"/>
    <w:rsid w:val="000D714B"/>
    <w:rsid w:val="000D739B"/>
    <w:rsid w:val="000D74B3"/>
    <w:rsid w:val="000D75B9"/>
    <w:rsid w:val="000D774B"/>
    <w:rsid w:val="000D7A24"/>
    <w:rsid w:val="000D7D2F"/>
    <w:rsid w:val="000D7E52"/>
    <w:rsid w:val="000E00E4"/>
    <w:rsid w:val="000E010F"/>
    <w:rsid w:val="000E037A"/>
    <w:rsid w:val="000E06C9"/>
    <w:rsid w:val="000E0917"/>
    <w:rsid w:val="000E0C36"/>
    <w:rsid w:val="000E0E1F"/>
    <w:rsid w:val="000E1531"/>
    <w:rsid w:val="000E1579"/>
    <w:rsid w:val="000E1977"/>
    <w:rsid w:val="000E19A0"/>
    <w:rsid w:val="000E1ADB"/>
    <w:rsid w:val="000E1B1E"/>
    <w:rsid w:val="000E1C22"/>
    <w:rsid w:val="000E1D73"/>
    <w:rsid w:val="000E1DA4"/>
    <w:rsid w:val="000E22A6"/>
    <w:rsid w:val="000E2B8D"/>
    <w:rsid w:val="000E2BA1"/>
    <w:rsid w:val="000E2D4C"/>
    <w:rsid w:val="000E32F0"/>
    <w:rsid w:val="000E34E1"/>
    <w:rsid w:val="000E3699"/>
    <w:rsid w:val="000E3821"/>
    <w:rsid w:val="000E3961"/>
    <w:rsid w:val="000E39AC"/>
    <w:rsid w:val="000E3D8A"/>
    <w:rsid w:val="000E3E9D"/>
    <w:rsid w:val="000E3F85"/>
    <w:rsid w:val="000E4353"/>
    <w:rsid w:val="000E45E0"/>
    <w:rsid w:val="000E4A2D"/>
    <w:rsid w:val="000E4C49"/>
    <w:rsid w:val="000E4D42"/>
    <w:rsid w:val="000E4DE6"/>
    <w:rsid w:val="000E549C"/>
    <w:rsid w:val="000E54A2"/>
    <w:rsid w:val="000E584A"/>
    <w:rsid w:val="000E6181"/>
    <w:rsid w:val="000E6479"/>
    <w:rsid w:val="000E64E7"/>
    <w:rsid w:val="000E72B3"/>
    <w:rsid w:val="000E74AE"/>
    <w:rsid w:val="000E783C"/>
    <w:rsid w:val="000E7A3D"/>
    <w:rsid w:val="000E7AC9"/>
    <w:rsid w:val="000E7AEE"/>
    <w:rsid w:val="000E7BAB"/>
    <w:rsid w:val="000E7C6A"/>
    <w:rsid w:val="000E7EAE"/>
    <w:rsid w:val="000E7F3B"/>
    <w:rsid w:val="000F03C0"/>
    <w:rsid w:val="000F04BE"/>
    <w:rsid w:val="000F0574"/>
    <w:rsid w:val="000F05CB"/>
    <w:rsid w:val="000F087F"/>
    <w:rsid w:val="000F0884"/>
    <w:rsid w:val="000F096F"/>
    <w:rsid w:val="000F0994"/>
    <w:rsid w:val="000F0CBD"/>
    <w:rsid w:val="000F153C"/>
    <w:rsid w:val="000F1623"/>
    <w:rsid w:val="000F177C"/>
    <w:rsid w:val="000F1822"/>
    <w:rsid w:val="000F1946"/>
    <w:rsid w:val="000F1B0D"/>
    <w:rsid w:val="000F1B54"/>
    <w:rsid w:val="000F1CF1"/>
    <w:rsid w:val="000F1D17"/>
    <w:rsid w:val="000F20C8"/>
    <w:rsid w:val="000F224B"/>
    <w:rsid w:val="000F22D6"/>
    <w:rsid w:val="000F2449"/>
    <w:rsid w:val="000F2523"/>
    <w:rsid w:val="000F2665"/>
    <w:rsid w:val="000F2708"/>
    <w:rsid w:val="000F2AED"/>
    <w:rsid w:val="000F2EAC"/>
    <w:rsid w:val="000F2F13"/>
    <w:rsid w:val="000F3A96"/>
    <w:rsid w:val="000F3AB8"/>
    <w:rsid w:val="000F3CDA"/>
    <w:rsid w:val="000F4422"/>
    <w:rsid w:val="000F4454"/>
    <w:rsid w:val="000F4462"/>
    <w:rsid w:val="000F4617"/>
    <w:rsid w:val="000F4666"/>
    <w:rsid w:val="000F47C1"/>
    <w:rsid w:val="000F50DD"/>
    <w:rsid w:val="000F527F"/>
    <w:rsid w:val="000F52BB"/>
    <w:rsid w:val="000F53BC"/>
    <w:rsid w:val="000F5686"/>
    <w:rsid w:val="000F58DC"/>
    <w:rsid w:val="000F598A"/>
    <w:rsid w:val="000F59AB"/>
    <w:rsid w:val="000F59E8"/>
    <w:rsid w:val="000F5BB7"/>
    <w:rsid w:val="000F5D73"/>
    <w:rsid w:val="000F5EDD"/>
    <w:rsid w:val="000F5F4B"/>
    <w:rsid w:val="000F6199"/>
    <w:rsid w:val="000F6B75"/>
    <w:rsid w:val="000F6DF9"/>
    <w:rsid w:val="000F6E92"/>
    <w:rsid w:val="000F6F31"/>
    <w:rsid w:val="000F6FC1"/>
    <w:rsid w:val="000F720F"/>
    <w:rsid w:val="000F7215"/>
    <w:rsid w:val="000F732D"/>
    <w:rsid w:val="000F771B"/>
    <w:rsid w:val="000F795F"/>
    <w:rsid w:val="000F7A32"/>
    <w:rsid w:val="000F7C96"/>
    <w:rsid w:val="000F7F04"/>
    <w:rsid w:val="001006E9"/>
    <w:rsid w:val="001007F3"/>
    <w:rsid w:val="00100CE1"/>
    <w:rsid w:val="00101014"/>
    <w:rsid w:val="001014BB"/>
    <w:rsid w:val="00101795"/>
    <w:rsid w:val="00101873"/>
    <w:rsid w:val="00101BB5"/>
    <w:rsid w:val="00101BBB"/>
    <w:rsid w:val="00102324"/>
    <w:rsid w:val="00102399"/>
    <w:rsid w:val="0010239B"/>
    <w:rsid w:val="001025E0"/>
    <w:rsid w:val="00102992"/>
    <w:rsid w:val="00102C47"/>
    <w:rsid w:val="0010347B"/>
    <w:rsid w:val="00103515"/>
    <w:rsid w:val="0010363E"/>
    <w:rsid w:val="00103681"/>
    <w:rsid w:val="001036BA"/>
    <w:rsid w:val="00103741"/>
    <w:rsid w:val="001039AA"/>
    <w:rsid w:val="00103C4C"/>
    <w:rsid w:val="00103F02"/>
    <w:rsid w:val="00103FEB"/>
    <w:rsid w:val="00104116"/>
    <w:rsid w:val="001041D1"/>
    <w:rsid w:val="00104629"/>
    <w:rsid w:val="001047D1"/>
    <w:rsid w:val="001047FE"/>
    <w:rsid w:val="00104ADA"/>
    <w:rsid w:val="00104B7E"/>
    <w:rsid w:val="00105001"/>
    <w:rsid w:val="0010553A"/>
    <w:rsid w:val="0010599A"/>
    <w:rsid w:val="00105A03"/>
    <w:rsid w:val="00105A80"/>
    <w:rsid w:val="00105FFD"/>
    <w:rsid w:val="00106260"/>
    <w:rsid w:val="00106543"/>
    <w:rsid w:val="001065D3"/>
    <w:rsid w:val="001066F3"/>
    <w:rsid w:val="0010698B"/>
    <w:rsid w:val="001069C5"/>
    <w:rsid w:val="00106BFA"/>
    <w:rsid w:val="00106D61"/>
    <w:rsid w:val="00106E45"/>
    <w:rsid w:val="00106E78"/>
    <w:rsid w:val="00107128"/>
    <w:rsid w:val="00107268"/>
    <w:rsid w:val="001076F7"/>
    <w:rsid w:val="00107B36"/>
    <w:rsid w:val="00107CF6"/>
    <w:rsid w:val="001106ED"/>
    <w:rsid w:val="001109C8"/>
    <w:rsid w:val="00110A4F"/>
    <w:rsid w:val="00110A64"/>
    <w:rsid w:val="00110B32"/>
    <w:rsid w:val="00110B5F"/>
    <w:rsid w:val="00110E8B"/>
    <w:rsid w:val="00110F81"/>
    <w:rsid w:val="001112C0"/>
    <w:rsid w:val="001114B7"/>
    <w:rsid w:val="00111712"/>
    <w:rsid w:val="001118F9"/>
    <w:rsid w:val="00111A1C"/>
    <w:rsid w:val="00111B21"/>
    <w:rsid w:val="00111BEF"/>
    <w:rsid w:val="00111EB5"/>
    <w:rsid w:val="00111FAC"/>
    <w:rsid w:val="00112527"/>
    <w:rsid w:val="0011254C"/>
    <w:rsid w:val="00112A0C"/>
    <w:rsid w:val="00112E55"/>
    <w:rsid w:val="00113659"/>
    <w:rsid w:val="0011385B"/>
    <w:rsid w:val="00114047"/>
    <w:rsid w:val="00114112"/>
    <w:rsid w:val="001141AD"/>
    <w:rsid w:val="0011446B"/>
    <w:rsid w:val="0011451D"/>
    <w:rsid w:val="001145F4"/>
    <w:rsid w:val="00114889"/>
    <w:rsid w:val="00114B58"/>
    <w:rsid w:val="00114E58"/>
    <w:rsid w:val="00114ECA"/>
    <w:rsid w:val="00114EFF"/>
    <w:rsid w:val="00115437"/>
    <w:rsid w:val="0011547F"/>
    <w:rsid w:val="001157CF"/>
    <w:rsid w:val="001158D0"/>
    <w:rsid w:val="00115A9B"/>
    <w:rsid w:val="00115B38"/>
    <w:rsid w:val="00115C1A"/>
    <w:rsid w:val="00116061"/>
    <w:rsid w:val="001166F6"/>
    <w:rsid w:val="00116705"/>
    <w:rsid w:val="001167A8"/>
    <w:rsid w:val="001167E4"/>
    <w:rsid w:val="00116869"/>
    <w:rsid w:val="00116AEF"/>
    <w:rsid w:val="00116EC9"/>
    <w:rsid w:val="00117220"/>
    <w:rsid w:val="00117791"/>
    <w:rsid w:val="001179F6"/>
    <w:rsid w:val="0012012B"/>
    <w:rsid w:val="001201E2"/>
    <w:rsid w:val="00120418"/>
    <w:rsid w:val="0012070D"/>
    <w:rsid w:val="00120F59"/>
    <w:rsid w:val="00121247"/>
    <w:rsid w:val="00121316"/>
    <w:rsid w:val="0012167A"/>
    <w:rsid w:val="00121791"/>
    <w:rsid w:val="00121D07"/>
    <w:rsid w:val="001221FD"/>
    <w:rsid w:val="001222DB"/>
    <w:rsid w:val="0012272A"/>
    <w:rsid w:val="00122AEA"/>
    <w:rsid w:val="00122CC4"/>
    <w:rsid w:val="00122F5A"/>
    <w:rsid w:val="00123047"/>
    <w:rsid w:val="00123088"/>
    <w:rsid w:val="001230DE"/>
    <w:rsid w:val="00123132"/>
    <w:rsid w:val="00123149"/>
    <w:rsid w:val="001231AF"/>
    <w:rsid w:val="0012365E"/>
    <w:rsid w:val="001238FF"/>
    <w:rsid w:val="00123C0E"/>
    <w:rsid w:val="00123C53"/>
    <w:rsid w:val="00123CB8"/>
    <w:rsid w:val="00124086"/>
    <w:rsid w:val="00124167"/>
    <w:rsid w:val="00124566"/>
    <w:rsid w:val="0012456C"/>
    <w:rsid w:val="001245A2"/>
    <w:rsid w:val="00124657"/>
    <w:rsid w:val="001247FD"/>
    <w:rsid w:val="00124979"/>
    <w:rsid w:val="00124993"/>
    <w:rsid w:val="00124BA0"/>
    <w:rsid w:val="00124C3D"/>
    <w:rsid w:val="00124C79"/>
    <w:rsid w:val="00124CB7"/>
    <w:rsid w:val="00124E7B"/>
    <w:rsid w:val="0012500E"/>
    <w:rsid w:val="00125110"/>
    <w:rsid w:val="00125671"/>
    <w:rsid w:val="001256F6"/>
    <w:rsid w:val="001257B6"/>
    <w:rsid w:val="00125AF5"/>
    <w:rsid w:val="00125DCD"/>
    <w:rsid w:val="00125F01"/>
    <w:rsid w:val="001269CD"/>
    <w:rsid w:val="00126B0F"/>
    <w:rsid w:val="00126BF3"/>
    <w:rsid w:val="00127123"/>
    <w:rsid w:val="00127857"/>
    <w:rsid w:val="00127AEC"/>
    <w:rsid w:val="00127B15"/>
    <w:rsid w:val="00127DB7"/>
    <w:rsid w:val="00130157"/>
    <w:rsid w:val="001303C3"/>
    <w:rsid w:val="00130A9A"/>
    <w:rsid w:val="00130E7D"/>
    <w:rsid w:val="00130F5E"/>
    <w:rsid w:val="00131086"/>
    <w:rsid w:val="0013120C"/>
    <w:rsid w:val="00131279"/>
    <w:rsid w:val="0013129E"/>
    <w:rsid w:val="0013138F"/>
    <w:rsid w:val="0013175D"/>
    <w:rsid w:val="00131956"/>
    <w:rsid w:val="00131975"/>
    <w:rsid w:val="00131989"/>
    <w:rsid w:val="00131A6E"/>
    <w:rsid w:val="00131B67"/>
    <w:rsid w:val="00132820"/>
    <w:rsid w:val="00132C27"/>
    <w:rsid w:val="00132CD0"/>
    <w:rsid w:val="00132D28"/>
    <w:rsid w:val="00132E39"/>
    <w:rsid w:val="001338E6"/>
    <w:rsid w:val="001339F6"/>
    <w:rsid w:val="00133B95"/>
    <w:rsid w:val="00133F55"/>
    <w:rsid w:val="00134299"/>
    <w:rsid w:val="00134495"/>
    <w:rsid w:val="00134582"/>
    <w:rsid w:val="00134A72"/>
    <w:rsid w:val="00134BE8"/>
    <w:rsid w:val="00134BEA"/>
    <w:rsid w:val="00135859"/>
    <w:rsid w:val="00135AB8"/>
    <w:rsid w:val="00135DD8"/>
    <w:rsid w:val="00135E3A"/>
    <w:rsid w:val="0013610F"/>
    <w:rsid w:val="0013612A"/>
    <w:rsid w:val="001364AE"/>
    <w:rsid w:val="001369C0"/>
    <w:rsid w:val="00136B28"/>
    <w:rsid w:val="00136EC7"/>
    <w:rsid w:val="00136F27"/>
    <w:rsid w:val="00137355"/>
    <w:rsid w:val="00137430"/>
    <w:rsid w:val="0013787C"/>
    <w:rsid w:val="0013788C"/>
    <w:rsid w:val="00137DCA"/>
    <w:rsid w:val="00137F38"/>
    <w:rsid w:val="0014059F"/>
    <w:rsid w:val="001405C6"/>
    <w:rsid w:val="001407A3"/>
    <w:rsid w:val="00140A5C"/>
    <w:rsid w:val="00140F5A"/>
    <w:rsid w:val="00141213"/>
    <w:rsid w:val="00141628"/>
    <w:rsid w:val="0014198A"/>
    <w:rsid w:val="0014199D"/>
    <w:rsid w:val="00141BD9"/>
    <w:rsid w:val="00142017"/>
    <w:rsid w:val="001422F0"/>
    <w:rsid w:val="00142472"/>
    <w:rsid w:val="00142C20"/>
    <w:rsid w:val="00142C5A"/>
    <w:rsid w:val="00142EBD"/>
    <w:rsid w:val="00143118"/>
    <w:rsid w:val="00143170"/>
    <w:rsid w:val="00143180"/>
    <w:rsid w:val="00143956"/>
    <w:rsid w:val="001439B1"/>
    <w:rsid w:val="001439C7"/>
    <w:rsid w:val="00143CB1"/>
    <w:rsid w:val="0014445F"/>
    <w:rsid w:val="00144B47"/>
    <w:rsid w:val="00144D46"/>
    <w:rsid w:val="00144DF7"/>
    <w:rsid w:val="00144ED7"/>
    <w:rsid w:val="00144F51"/>
    <w:rsid w:val="001451E9"/>
    <w:rsid w:val="00145CE7"/>
    <w:rsid w:val="00145F89"/>
    <w:rsid w:val="00146224"/>
    <w:rsid w:val="00146593"/>
    <w:rsid w:val="00146852"/>
    <w:rsid w:val="00146CB4"/>
    <w:rsid w:val="00146D0B"/>
    <w:rsid w:val="00146E78"/>
    <w:rsid w:val="00146EBD"/>
    <w:rsid w:val="00146FB6"/>
    <w:rsid w:val="00147054"/>
    <w:rsid w:val="0014708D"/>
    <w:rsid w:val="00147214"/>
    <w:rsid w:val="0014743E"/>
    <w:rsid w:val="0014749B"/>
    <w:rsid w:val="00147552"/>
    <w:rsid w:val="001475D8"/>
    <w:rsid w:val="001476C5"/>
    <w:rsid w:val="00147AA3"/>
    <w:rsid w:val="00147DE8"/>
    <w:rsid w:val="00147DEA"/>
    <w:rsid w:val="00150036"/>
    <w:rsid w:val="001500F9"/>
    <w:rsid w:val="0015030E"/>
    <w:rsid w:val="001507EC"/>
    <w:rsid w:val="0015081B"/>
    <w:rsid w:val="00150994"/>
    <w:rsid w:val="00150C9E"/>
    <w:rsid w:val="00150D73"/>
    <w:rsid w:val="001512CE"/>
    <w:rsid w:val="00151477"/>
    <w:rsid w:val="001516AB"/>
    <w:rsid w:val="0015184A"/>
    <w:rsid w:val="00151B16"/>
    <w:rsid w:val="00151BB5"/>
    <w:rsid w:val="00151D6E"/>
    <w:rsid w:val="00152201"/>
    <w:rsid w:val="001522E9"/>
    <w:rsid w:val="00152431"/>
    <w:rsid w:val="001524AC"/>
    <w:rsid w:val="0015250C"/>
    <w:rsid w:val="001526B6"/>
    <w:rsid w:val="00152759"/>
    <w:rsid w:val="0015277E"/>
    <w:rsid w:val="001527CE"/>
    <w:rsid w:val="00152B7D"/>
    <w:rsid w:val="00152BBF"/>
    <w:rsid w:val="00152CA5"/>
    <w:rsid w:val="00152DA8"/>
    <w:rsid w:val="00153443"/>
    <w:rsid w:val="00153761"/>
    <w:rsid w:val="0015376E"/>
    <w:rsid w:val="00153800"/>
    <w:rsid w:val="0015381C"/>
    <w:rsid w:val="00153A89"/>
    <w:rsid w:val="00153D6B"/>
    <w:rsid w:val="00153E9A"/>
    <w:rsid w:val="00153F4D"/>
    <w:rsid w:val="0015442E"/>
    <w:rsid w:val="0015443F"/>
    <w:rsid w:val="0015469F"/>
    <w:rsid w:val="00154A47"/>
    <w:rsid w:val="00154B18"/>
    <w:rsid w:val="00154D16"/>
    <w:rsid w:val="00155356"/>
    <w:rsid w:val="00155391"/>
    <w:rsid w:val="001553D8"/>
    <w:rsid w:val="001554F8"/>
    <w:rsid w:val="001557C5"/>
    <w:rsid w:val="00155874"/>
    <w:rsid w:val="001559F8"/>
    <w:rsid w:val="00155D11"/>
    <w:rsid w:val="00155E37"/>
    <w:rsid w:val="001561D4"/>
    <w:rsid w:val="0015623D"/>
    <w:rsid w:val="001563A1"/>
    <w:rsid w:val="00156584"/>
    <w:rsid w:val="00156840"/>
    <w:rsid w:val="00156B78"/>
    <w:rsid w:val="00156CAC"/>
    <w:rsid w:val="00156ECD"/>
    <w:rsid w:val="001570A5"/>
    <w:rsid w:val="0015722E"/>
    <w:rsid w:val="001574D7"/>
    <w:rsid w:val="001577D5"/>
    <w:rsid w:val="001578CA"/>
    <w:rsid w:val="001579B2"/>
    <w:rsid w:val="00157E42"/>
    <w:rsid w:val="00157E93"/>
    <w:rsid w:val="00157EB8"/>
    <w:rsid w:val="00160222"/>
    <w:rsid w:val="0016024A"/>
    <w:rsid w:val="00160755"/>
    <w:rsid w:val="00160D31"/>
    <w:rsid w:val="00160EB3"/>
    <w:rsid w:val="001611E5"/>
    <w:rsid w:val="0016124C"/>
    <w:rsid w:val="001614B1"/>
    <w:rsid w:val="001615A8"/>
    <w:rsid w:val="001617E6"/>
    <w:rsid w:val="0016192B"/>
    <w:rsid w:val="0016199A"/>
    <w:rsid w:val="00161B5E"/>
    <w:rsid w:val="00161E1A"/>
    <w:rsid w:val="00162101"/>
    <w:rsid w:val="00162531"/>
    <w:rsid w:val="00162552"/>
    <w:rsid w:val="00162BD5"/>
    <w:rsid w:val="001630C3"/>
    <w:rsid w:val="001631A1"/>
    <w:rsid w:val="00163379"/>
    <w:rsid w:val="001634DB"/>
    <w:rsid w:val="0016352E"/>
    <w:rsid w:val="00163710"/>
    <w:rsid w:val="00163943"/>
    <w:rsid w:val="00163A4D"/>
    <w:rsid w:val="00163A94"/>
    <w:rsid w:val="00163E9B"/>
    <w:rsid w:val="00163F79"/>
    <w:rsid w:val="001641D1"/>
    <w:rsid w:val="00164401"/>
    <w:rsid w:val="001647DE"/>
    <w:rsid w:val="001647EE"/>
    <w:rsid w:val="00164E29"/>
    <w:rsid w:val="00165227"/>
    <w:rsid w:val="00165493"/>
    <w:rsid w:val="0016589D"/>
    <w:rsid w:val="00165A71"/>
    <w:rsid w:val="00165BE3"/>
    <w:rsid w:val="00165F46"/>
    <w:rsid w:val="00166025"/>
    <w:rsid w:val="00166342"/>
    <w:rsid w:val="0016651B"/>
    <w:rsid w:val="00166530"/>
    <w:rsid w:val="001668BB"/>
    <w:rsid w:val="00166EEF"/>
    <w:rsid w:val="0016762F"/>
    <w:rsid w:val="00167926"/>
    <w:rsid w:val="00167930"/>
    <w:rsid w:val="00167AB5"/>
    <w:rsid w:val="00167CEB"/>
    <w:rsid w:val="00167CF4"/>
    <w:rsid w:val="00167DB0"/>
    <w:rsid w:val="00170067"/>
    <w:rsid w:val="00170079"/>
    <w:rsid w:val="001700ED"/>
    <w:rsid w:val="00170463"/>
    <w:rsid w:val="001706CE"/>
    <w:rsid w:val="0017080B"/>
    <w:rsid w:val="00170BDE"/>
    <w:rsid w:val="00170E8B"/>
    <w:rsid w:val="00171098"/>
    <w:rsid w:val="00171191"/>
    <w:rsid w:val="00171277"/>
    <w:rsid w:val="00171331"/>
    <w:rsid w:val="0017142C"/>
    <w:rsid w:val="001714E8"/>
    <w:rsid w:val="001715B9"/>
    <w:rsid w:val="00171C01"/>
    <w:rsid w:val="00171C95"/>
    <w:rsid w:val="00171CEC"/>
    <w:rsid w:val="00171F69"/>
    <w:rsid w:val="00172152"/>
    <w:rsid w:val="0017241E"/>
    <w:rsid w:val="001726A1"/>
    <w:rsid w:val="0017286D"/>
    <w:rsid w:val="00172A55"/>
    <w:rsid w:val="00172B46"/>
    <w:rsid w:val="00172CB3"/>
    <w:rsid w:val="00172E72"/>
    <w:rsid w:val="001730AC"/>
    <w:rsid w:val="00173155"/>
    <w:rsid w:val="00173603"/>
    <w:rsid w:val="00173B4F"/>
    <w:rsid w:val="00173BB4"/>
    <w:rsid w:val="00174200"/>
    <w:rsid w:val="001743E7"/>
    <w:rsid w:val="00174434"/>
    <w:rsid w:val="00174887"/>
    <w:rsid w:val="00174E4F"/>
    <w:rsid w:val="001753C3"/>
    <w:rsid w:val="00175469"/>
    <w:rsid w:val="00175802"/>
    <w:rsid w:val="00175CC3"/>
    <w:rsid w:val="00175F95"/>
    <w:rsid w:val="001763E0"/>
    <w:rsid w:val="00176BF0"/>
    <w:rsid w:val="00176C0C"/>
    <w:rsid w:val="00176D5C"/>
    <w:rsid w:val="00176DB0"/>
    <w:rsid w:val="00176F30"/>
    <w:rsid w:val="0017707A"/>
    <w:rsid w:val="00177191"/>
    <w:rsid w:val="0017723B"/>
    <w:rsid w:val="001774D4"/>
    <w:rsid w:val="001774FA"/>
    <w:rsid w:val="0017762E"/>
    <w:rsid w:val="001779A5"/>
    <w:rsid w:val="00177D1E"/>
    <w:rsid w:val="00177FB6"/>
    <w:rsid w:val="00180409"/>
    <w:rsid w:val="00180497"/>
    <w:rsid w:val="00180526"/>
    <w:rsid w:val="001805FA"/>
    <w:rsid w:val="00180688"/>
    <w:rsid w:val="001807B1"/>
    <w:rsid w:val="00180CD3"/>
    <w:rsid w:val="00180DBC"/>
    <w:rsid w:val="00180F9B"/>
    <w:rsid w:val="001810DC"/>
    <w:rsid w:val="001810E3"/>
    <w:rsid w:val="0018124A"/>
    <w:rsid w:val="0018136E"/>
    <w:rsid w:val="001813EA"/>
    <w:rsid w:val="00181429"/>
    <w:rsid w:val="001816DC"/>
    <w:rsid w:val="00181733"/>
    <w:rsid w:val="00181937"/>
    <w:rsid w:val="001819DC"/>
    <w:rsid w:val="00181E53"/>
    <w:rsid w:val="00181FE3"/>
    <w:rsid w:val="00181FE5"/>
    <w:rsid w:val="001820B2"/>
    <w:rsid w:val="001821DA"/>
    <w:rsid w:val="00182298"/>
    <w:rsid w:val="001822B0"/>
    <w:rsid w:val="00182749"/>
    <w:rsid w:val="00182BC4"/>
    <w:rsid w:val="001832AE"/>
    <w:rsid w:val="00183695"/>
    <w:rsid w:val="00183722"/>
    <w:rsid w:val="00183A81"/>
    <w:rsid w:val="00183A8B"/>
    <w:rsid w:val="00183CE1"/>
    <w:rsid w:val="00183D5C"/>
    <w:rsid w:val="00183FC8"/>
    <w:rsid w:val="001841EB"/>
    <w:rsid w:val="0018437E"/>
    <w:rsid w:val="001846CE"/>
    <w:rsid w:val="001848E6"/>
    <w:rsid w:val="00184A93"/>
    <w:rsid w:val="00184ABD"/>
    <w:rsid w:val="00185311"/>
    <w:rsid w:val="001859E0"/>
    <w:rsid w:val="00185A2F"/>
    <w:rsid w:val="00185D6A"/>
    <w:rsid w:val="00185F43"/>
    <w:rsid w:val="00186422"/>
    <w:rsid w:val="00186476"/>
    <w:rsid w:val="001864E5"/>
    <w:rsid w:val="0018685B"/>
    <w:rsid w:val="00186E48"/>
    <w:rsid w:val="0018704C"/>
    <w:rsid w:val="00187391"/>
    <w:rsid w:val="00187404"/>
    <w:rsid w:val="00187517"/>
    <w:rsid w:val="00187561"/>
    <w:rsid w:val="00187CEE"/>
    <w:rsid w:val="00187F92"/>
    <w:rsid w:val="00190247"/>
    <w:rsid w:val="001902B0"/>
    <w:rsid w:val="001902FA"/>
    <w:rsid w:val="00190379"/>
    <w:rsid w:val="001909B7"/>
    <w:rsid w:val="00190CCA"/>
    <w:rsid w:val="00190CEE"/>
    <w:rsid w:val="00190EAB"/>
    <w:rsid w:val="0019101E"/>
    <w:rsid w:val="00191161"/>
    <w:rsid w:val="00191219"/>
    <w:rsid w:val="001912BC"/>
    <w:rsid w:val="00191362"/>
    <w:rsid w:val="00191482"/>
    <w:rsid w:val="001914CC"/>
    <w:rsid w:val="00191546"/>
    <w:rsid w:val="00191708"/>
    <w:rsid w:val="0019183E"/>
    <w:rsid w:val="00191A16"/>
    <w:rsid w:val="00191BCD"/>
    <w:rsid w:val="0019201B"/>
    <w:rsid w:val="00192C18"/>
    <w:rsid w:val="00192C6C"/>
    <w:rsid w:val="00193201"/>
    <w:rsid w:val="00193226"/>
    <w:rsid w:val="00193512"/>
    <w:rsid w:val="0019351B"/>
    <w:rsid w:val="00193525"/>
    <w:rsid w:val="00193A1C"/>
    <w:rsid w:val="00193A59"/>
    <w:rsid w:val="00193AE5"/>
    <w:rsid w:val="00193B3A"/>
    <w:rsid w:val="00193E5A"/>
    <w:rsid w:val="00193F43"/>
    <w:rsid w:val="001944B8"/>
    <w:rsid w:val="00194633"/>
    <w:rsid w:val="001947CD"/>
    <w:rsid w:val="00194B27"/>
    <w:rsid w:val="00194D93"/>
    <w:rsid w:val="00194DC4"/>
    <w:rsid w:val="00195164"/>
    <w:rsid w:val="00195384"/>
    <w:rsid w:val="0019585C"/>
    <w:rsid w:val="00195AC9"/>
    <w:rsid w:val="001962A4"/>
    <w:rsid w:val="00196928"/>
    <w:rsid w:val="0019692B"/>
    <w:rsid w:val="00196B09"/>
    <w:rsid w:val="00196B1B"/>
    <w:rsid w:val="00196D93"/>
    <w:rsid w:val="00196DE7"/>
    <w:rsid w:val="00196F19"/>
    <w:rsid w:val="00196F54"/>
    <w:rsid w:val="00197131"/>
    <w:rsid w:val="00197144"/>
    <w:rsid w:val="00197152"/>
    <w:rsid w:val="0019720A"/>
    <w:rsid w:val="00197218"/>
    <w:rsid w:val="0019727E"/>
    <w:rsid w:val="00197801"/>
    <w:rsid w:val="00197B9B"/>
    <w:rsid w:val="00197BC4"/>
    <w:rsid w:val="001A0603"/>
    <w:rsid w:val="001A086E"/>
    <w:rsid w:val="001A0A72"/>
    <w:rsid w:val="001A0F4D"/>
    <w:rsid w:val="001A0FD4"/>
    <w:rsid w:val="001A14EE"/>
    <w:rsid w:val="001A1620"/>
    <w:rsid w:val="001A16BE"/>
    <w:rsid w:val="001A19F4"/>
    <w:rsid w:val="001A1A4A"/>
    <w:rsid w:val="001A1F0F"/>
    <w:rsid w:val="001A1F51"/>
    <w:rsid w:val="001A1FAA"/>
    <w:rsid w:val="001A1FF2"/>
    <w:rsid w:val="001A203B"/>
    <w:rsid w:val="001A2245"/>
    <w:rsid w:val="001A2547"/>
    <w:rsid w:val="001A2579"/>
    <w:rsid w:val="001A2A1B"/>
    <w:rsid w:val="001A2B28"/>
    <w:rsid w:val="001A2BA1"/>
    <w:rsid w:val="001A2D75"/>
    <w:rsid w:val="001A2DE7"/>
    <w:rsid w:val="001A2E65"/>
    <w:rsid w:val="001A3070"/>
    <w:rsid w:val="001A326F"/>
    <w:rsid w:val="001A3A51"/>
    <w:rsid w:val="001A3BEA"/>
    <w:rsid w:val="001A3C97"/>
    <w:rsid w:val="001A3D8E"/>
    <w:rsid w:val="001A3F76"/>
    <w:rsid w:val="001A401A"/>
    <w:rsid w:val="001A41A7"/>
    <w:rsid w:val="001A4254"/>
    <w:rsid w:val="001A4461"/>
    <w:rsid w:val="001A4931"/>
    <w:rsid w:val="001A4B64"/>
    <w:rsid w:val="001A57E8"/>
    <w:rsid w:val="001A58B7"/>
    <w:rsid w:val="001A5F4D"/>
    <w:rsid w:val="001A604A"/>
    <w:rsid w:val="001A60E3"/>
    <w:rsid w:val="001A617F"/>
    <w:rsid w:val="001A6357"/>
    <w:rsid w:val="001A648B"/>
    <w:rsid w:val="001A665F"/>
    <w:rsid w:val="001A66D3"/>
    <w:rsid w:val="001A6743"/>
    <w:rsid w:val="001A6940"/>
    <w:rsid w:val="001A696D"/>
    <w:rsid w:val="001A6AC0"/>
    <w:rsid w:val="001A6B42"/>
    <w:rsid w:val="001A6BD2"/>
    <w:rsid w:val="001A71B4"/>
    <w:rsid w:val="001A739E"/>
    <w:rsid w:val="001A7808"/>
    <w:rsid w:val="001A796B"/>
    <w:rsid w:val="001A7A18"/>
    <w:rsid w:val="001A7B46"/>
    <w:rsid w:val="001A7CF6"/>
    <w:rsid w:val="001B0259"/>
    <w:rsid w:val="001B03E3"/>
    <w:rsid w:val="001B074B"/>
    <w:rsid w:val="001B0839"/>
    <w:rsid w:val="001B0956"/>
    <w:rsid w:val="001B09C1"/>
    <w:rsid w:val="001B0A2F"/>
    <w:rsid w:val="001B0DDB"/>
    <w:rsid w:val="001B0F64"/>
    <w:rsid w:val="001B1110"/>
    <w:rsid w:val="001B1458"/>
    <w:rsid w:val="001B1D75"/>
    <w:rsid w:val="001B1F7B"/>
    <w:rsid w:val="001B1FF4"/>
    <w:rsid w:val="001B2368"/>
    <w:rsid w:val="001B2378"/>
    <w:rsid w:val="001B24A4"/>
    <w:rsid w:val="001B24AC"/>
    <w:rsid w:val="001B2A51"/>
    <w:rsid w:val="001B2CD3"/>
    <w:rsid w:val="001B2E2C"/>
    <w:rsid w:val="001B2E5B"/>
    <w:rsid w:val="001B2E5F"/>
    <w:rsid w:val="001B2ED7"/>
    <w:rsid w:val="001B2FCA"/>
    <w:rsid w:val="001B30A1"/>
    <w:rsid w:val="001B37E6"/>
    <w:rsid w:val="001B3831"/>
    <w:rsid w:val="001B39CA"/>
    <w:rsid w:val="001B3A42"/>
    <w:rsid w:val="001B3BD1"/>
    <w:rsid w:val="001B3D67"/>
    <w:rsid w:val="001B41B9"/>
    <w:rsid w:val="001B42E2"/>
    <w:rsid w:val="001B4448"/>
    <w:rsid w:val="001B44FB"/>
    <w:rsid w:val="001B510A"/>
    <w:rsid w:val="001B53AE"/>
    <w:rsid w:val="001B567E"/>
    <w:rsid w:val="001B56B3"/>
    <w:rsid w:val="001B5AFC"/>
    <w:rsid w:val="001B5D9C"/>
    <w:rsid w:val="001B5EE0"/>
    <w:rsid w:val="001B616E"/>
    <w:rsid w:val="001B6216"/>
    <w:rsid w:val="001B648A"/>
    <w:rsid w:val="001B64D5"/>
    <w:rsid w:val="001B64F0"/>
    <w:rsid w:val="001B6B39"/>
    <w:rsid w:val="001B6B94"/>
    <w:rsid w:val="001B6BD8"/>
    <w:rsid w:val="001B6C24"/>
    <w:rsid w:val="001B6CB9"/>
    <w:rsid w:val="001B74CC"/>
    <w:rsid w:val="001B7735"/>
    <w:rsid w:val="001B7BC2"/>
    <w:rsid w:val="001B7BC3"/>
    <w:rsid w:val="001B7BC7"/>
    <w:rsid w:val="001B7C58"/>
    <w:rsid w:val="001B7D7D"/>
    <w:rsid w:val="001C0051"/>
    <w:rsid w:val="001C01C4"/>
    <w:rsid w:val="001C01D2"/>
    <w:rsid w:val="001C02C2"/>
    <w:rsid w:val="001C063F"/>
    <w:rsid w:val="001C0B3A"/>
    <w:rsid w:val="001C0DEA"/>
    <w:rsid w:val="001C0EF8"/>
    <w:rsid w:val="001C101E"/>
    <w:rsid w:val="001C151B"/>
    <w:rsid w:val="001C195B"/>
    <w:rsid w:val="001C1BB6"/>
    <w:rsid w:val="001C2101"/>
    <w:rsid w:val="001C2356"/>
    <w:rsid w:val="001C257D"/>
    <w:rsid w:val="001C287F"/>
    <w:rsid w:val="001C29A6"/>
    <w:rsid w:val="001C2A67"/>
    <w:rsid w:val="001C300C"/>
    <w:rsid w:val="001C3420"/>
    <w:rsid w:val="001C3490"/>
    <w:rsid w:val="001C3631"/>
    <w:rsid w:val="001C36DD"/>
    <w:rsid w:val="001C36FD"/>
    <w:rsid w:val="001C3BFE"/>
    <w:rsid w:val="001C3D76"/>
    <w:rsid w:val="001C40C1"/>
    <w:rsid w:val="001C415D"/>
    <w:rsid w:val="001C421A"/>
    <w:rsid w:val="001C45F7"/>
    <w:rsid w:val="001C47C0"/>
    <w:rsid w:val="001C4A52"/>
    <w:rsid w:val="001C4A63"/>
    <w:rsid w:val="001C4D2C"/>
    <w:rsid w:val="001C545E"/>
    <w:rsid w:val="001C5663"/>
    <w:rsid w:val="001C5947"/>
    <w:rsid w:val="001C5B4E"/>
    <w:rsid w:val="001C5B5D"/>
    <w:rsid w:val="001C5E18"/>
    <w:rsid w:val="001C6485"/>
    <w:rsid w:val="001C6498"/>
    <w:rsid w:val="001C664D"/>
    <w:rsid w:val="001C672F"/>
    <w:rsid w:val="001C6BFA"/>
    <w:rsid w:val="001C6F9C"/>
    <w:rsid w:val="001C6FEF"/>
    <w:rsid w:val="001C71A4"/>
    <w:rsid w:val="001C75F3"/>
    <w:rsid w:val="001C7721"/>
    <w:rsid w:val="001C78F8"/>
    <w:rsid w:val="001C7D75"/>
    <w:rsid w:val="001D010B"/>
    <w:rsid w:val="001D0148"/>
    <w:rsid w:val="001D06BE"/>
    <w:rsid w:val="001D0CA2"/>
    <w:rsid w:val="001D0EB3"/>
    <w:rsid w:val="001D112E"/>
    <w:rsid w:val="001D13AB"/>
    <w:rsid w:val="001D18C1"/>
    <w:rsid w:val="001D18F4"/>
    <w:rsid w:val="001D1AE7"/>
    <w:rsid w:val="001D1C9F"/>
    <w:rsid w:val="001D2027"/>
    <w:rsid w:val="001D2044"/>
    <w:rsid w:val="001D24EA"/>
    <w:rsid w:val="001D25D6"/>
    <w:rsid w:val="001D268B"/>
    <w:rsid w:val="001D270D"/>
    <w:rsid w:val="001D2718"/>
    <w:rsid w:val="001D285E"/>
    <w:rsid w:val="001D286D"/>
    <w:rsid w:val="001D2927"/>
    <w:rsid w:val="001D298A"/>
    <w:rsid w:val="001D2E68"/>
    <w:rsid w:val="001D2E9C"/>
    <w:rsid w:val="001D2F53"/>
    <w:rsid w:val="001D31D1"/>
    <w:rsid w:val="001D337B"/>
    <w:rsid w:val="001D33B0"/>
    <w:rsid w:val="001D33F2"/>
    <w:rsid w:val="001D354D"/>
    <w:rsid w:val="001D356B"/>
    <w:rsid w:val="001D36B7"/>
    <w:rsid w:val="001D38C0"/>
    <w:rsid w:val="001D3C93"/>
    <w:rsid w:val="001D3DF6"/>
    <w:rsid w:val="001D4217"/>
    <w:rsid w:val="001D42A1"/>
    <w:rsid w:val="001D44B3"/>
    <w:rsid w:val="001D45C6"/>
    <w:rsid w:val="001D4643"/>
    <w:rsid w:val="001D4723"/>
    <w:rsid w:val="001D4AF3"/>
    <w:rsid w:val="001D4B8E"/>
    <w:rsid w:val="001D4CAB"/>
    <w:rsid w:val="001D4FC2"/>
    <w:rsid w:val="001D4FD7"/>
    <w:rsid w:val="001D53EA"/>
    <w:rsid w:val="001D5510"/>
    <w:rsid w:val="001D5549"/>
    <w:rsid w:val="001D55E9"/>
    <w:rsid w:val="001D583A"/>
    <w:rsid w:val="001D5872"/>
    <w:rsid w:val="001D593D"/>
    <w:rsid w:val="001D5F9D"/>
    <w:rsid w:val="001D612E"/>
    <w:rsid w:val="001D6345"/>
    <w:rsid w:val="001D6524"/>
    <w:rsid w:val="001D65EF"/>
    <w:rsid w:val="001D6890"/>
    <w:rsid w:val="001D6930"/>
    <w:rsid w:val="001D6B45"/>
    <w:rsid w:val="001D6C98"/>
    <w:rsid w:val="001D6EB9"/>
    <w:rsid w:val="001D6FD9"/>
    <w:rsid w:val="001D6FF8"/>
    <w:rsid w:val="001D70C1"/>
    <w:rsid w:val="001D724F"/>
    <w:rsid w:val="001D7311"/>
    <w:rsid w:val="001D7452"/>
    <w:rsid w:val="001D781E"/>
    <w:rsid w:val="001D78F3"/>
    <w:rsid w:val="001D7914"/>
    <w:rsid w:val="001D7B2D"/>
    <w:rsid w:val="001D7BB1"/>
    <w:rsid w:val="001D7BCE"/>
    <w:rsid w:val="001D7D62"/>
    <w:rsid w:val="001E0045"/>
    <w:rsid w:val="001E0197"/>
    <w:rsid w:val="001E0376"/>
    <w:rsid w:val="001E0527"/>
    <w:rsid w:val="001E0692"/>
    <w:rsid w:val="001E0792"/>
    <w:rsid w:val="001E07E5"/>
    <w:rsid w:val="001E080B"/>
    <w:rsid w:val="001E0BF8"/>
    <w:rsid w:val="001E112F"/>
    <w:rsid w:val="001E1434"/>
    <w:rsid w:val="001E16CB"/>
    <w:rsid w:val="001E1935"/>
    <w:rsid w:val="001E195F"/>
    <w:rsid w:val="001E19EC"/>
    <w:rsid w:val="001E1F32"/>
    <w:rsid w:val="001E1F48"/>
    <w:rsid w:val="001E20FE"/>
    <w:rsid w:val="001E21E4"/>
    <w:rsid w:val="001E220E"/>
    <w:rsid w:val="001E2231"/>
    <w:rsid w:val="001E29DF"/>
    <w:rsid w:val="001E2BB2"/>
    <w:rsid w:val="001E2C04"/>
    <w:rsid w:val="001E2F68"/>
    <w:rsid w:val="001E3572"/>
    <w:rsid w:val="001E35CF"/>
    <w:rsid w:val="001E3607"/>
    <w:rsid w:val="001E363D"/>
    <w:rsid w:val="001E3C91"/>
    <w:rsid w:val="001E3D10"/>
    <w:rsid w:val="001E3E49"/>
    <w:rsid w:val="001E3EAF"/>
    <w:rsid w:val="001E3ED1"/>
    <w:rsid w:val="001E3F05"/>
    <w:rsid w:val="001E41DE"/>
    <w:rsid w:val="001E43E3"/>
    <w:rsid w:val="001E4549"/>
    <w:rsid w:val="001E46F9"/>
    <w:rsid w:val="001E4A18"/>
    <w:rsid w:val="001E4E14"/>
    <w:rsid w:val="001E4F18"/>
    <w:rsid w:val="001E4F2E"/>
    <w:rsid w:val="001E52CB"/>
    <w:rsid w:val="001E53DD"/>
    <w:rsid w:val="001E5817"/>
    <w:rsid w:val="001E5D9A"/>
    <w:rsid w:val="001E60B0"/>
    <w:rsid w:val="001E6154"/>
    <w:rsid w:val="001E66D6"/>
    <w:rsid w:val="001E66E9"/>
    <w:rsid w:val="001E6802"/>
    <w:rsid w:val="001E6CA1"/>
    <w:rsid w:val="001E7011"/>
    <w:rsid w:val="001E734D"/>
    <w:rsid w:val="001E7479"/>
    <w:rsid w:val="001E7537"/>
    <w:rsid w:val="001E7AE1"/>
    <w:rsid w:val="001E7BD4"/>
    <w:rsid w:val="001E7CE5"/>
    <w:rsid w:val="001F03D5"/>
    <w:rsid w:val="001F0415"/>
    <w:rsid w:val="001F04C7"/>
    <w:rsid w:val="001F0579"/>
    <w:rsid w:val="001F0746"/>
    <w:rsid w:val="001F0A86"/>
    <w:rsid w:val="001F0BBA"/>
    <w:rsid w:val="001F0D85"/>
    <w:rsid w:val="001F0F54"/>
    <w:rsid w:val="001F0FFC"/>
    <w:rsid w:val="001F1139"/>
    <w:rsid w:val="001F11C4"/>
    <w:rsid w:val="001F11F0"/>
    <w:rsid w:val="001F1484"/>
    <w:rsid w:val="001F14AE"/>
    <w:rsid w:val="001F16A2"/>
    <w:rsid w:val="001F16CE"/>
    <w:rsid w:val="001F174F"/>
    <w:rsid w:val="001F1AF0"/>
    <w:rsid w:val="001F21FE"/>
    <w:rsid w:val="001F22BC"/>
    <w:rsid w:val="001F278E"/>
    <w:rsid w:val="001F2EF4"/>
    <w:rsid w:val="001F2F6D"/>
    <w:rsid w:val="001F31FD"/>
    <w:rsid w:val="001F324E"/>
    <w:rsid w:val="001F36D0"/>
    <w:rsid w:val="001F38C6"/>
    <w:rsid w:val="001F3A7E"/>
    <w:rsid w:val="001F3AF6"/>
    <w:rsid w:val="001F3B3B"/>
    <w:rsid w:val="001F3EC4"/>
    <w:rsid w:val="001F3EF1"/>
    <w:rsid w:val="001F411F"/>
    <w:rsid w:val="001F4216"/>
    <w:rsid w:val="001F45CA"/>
    <w:rsid w:val="001F45FF"/>
    <w:rsid w:val="001F465D"/>
    <w:rsid w:val="001F48CA"/>
    <w:rsid w:val="001F4916"/>
    <w:rsid w:val="001F4AD8"/>
    <w:rsid w:val="001F4B10"/>
    <w:rsid w:val="001F4BC6"/>
    <w:rsid w:val="001F4C3F"/>
    <w:rsid w:val="001F4D01"/>
    <w:rsid w:val="001F4D3C"/>
    <w:rsid w:val="001F4F67"/>
    <w:rsid w:val="001F5409"/>
    <w:rsid w:val="001F5705"/>
    <w:rsid w:val="001F5853"/>
    <w:rsid w:val="001F5AB8"/>
    <w:rsid w:val="001F5B77"/>
    <w:rsid w:val="001F66AA"/>
    <w:rsid w:val="001F6B4E"/>
    <w:rsid w:val="001F6DEB"/>
    <w:rsid w:val="001F7228"/>
    <w:rsid w:val="001F77F1"/>
    <w:rsid w:val="001F7A32"/>
    <w:rsid w:val="001F7AF1"/>
    <w:rsid w:val="001F7C35"/>
    <w:rsid w:val="001F7D82"/>
    <w:rsid w:val="001F7D9D"/>
    <w:rsid w:val="0020043B"/>
    <w:rsid w:val="00200667"/>
    <w:rsid w:val="00200841"/>
    <w:rsid w:val="0020090E"/>
    <w:rsid w:val="00200C8A"/>
    <w:rsid w:val="002010F8"/>
    <w:rsid w:val="00201246"/>
    <w:rsid w:val="00201281"/>
    <w:rsid w:val="0020128F"/>
    <w:rsid w:val="002014E9"/>
    <w:rsid w:val="00201899"/>
    <w:rsid w:val="00201D41"/>
    <w:rsid w:val="00201D96"/>
    <w:rsid w:val="0020208A"/>
    <w:rsid w:val="00202243"/>
    <w:rsid w:val="0020269D"/>
    <w:rsid w:val="00202AE5"/>
    <w:rsid w:val="00203029"/>
    <w:rsid w:val="002033A1"/>
    <w:rsid w:val="00203CAD"/>
    <w:rsid w:val="00203F4B"/>
    <w:rsid w:val="002044EA"/>
    <w:rsid w:val="002046A3"/>
    <w:rsid w:val="00204B0E"/>
    <w:rsid w:val="00204C60"/>
    <w:rsid w:val="00204D00"/>
    <w:rsid w:val="0020513C"/>
    <w:rsid w:val="002051D6"/>
    <w:rsid w:val="0020570E"/>
    <w:rsid w:val="002057A7"/>
    <w:rsid w:val="0020588D"/>
    <w:rsid w:val="00205DF2"/>
    <w:rsid w:val="00205F6D"/>
    <w:rsid w:val="002061F3"/>
    <w:rsid w:val="002064FB"/>
    <w:rsid w:val="00206622"/>
    <w:rsid w:val="00206680"/>
    <w:rsid w:val="002069BA"/>
    <w:rsid w:val="00206C50"/>
    <w:rsid w:val="00206D56"/>
    <w:rsid w:val="0020716B"/>
    <w:rsid w:val="002071D0"/>
    <w:rsid w:val="002075D9"/>
    <w:rsid w:val="0020766D"/>
    <w:rsid w:val="00207FC4"/>
    <w:rsid w:val="0021007A"/>
    <w:rsid w:val="002100D3"/>
    <w:rsid w:val="002102FA"/>
    <w:rsid w:val="002109BE"/>
    <w:rsid w:val="00210A4C"/>
    <w:rsid w:val="00210A99"/>
    <w:rsid w:val="00210B43"/>
    <w:rsid w:val="00210D6D"/>
    <w:rsid w:val="00210FE1"/>
    <w:rsid w:val="00211054"/>
    <w:rsid w:val="002112C9"/>
    <w:rsid w:val="002116B6"/>
    <w:rsid w:val="002118F9"/>
    <w:rsid w:val="00211B91"/>
    <w:rsid w:val="00211FFC"/>
    <w:rsid w:val="002120A0"/>
    <w:rsid w:val="00212134"/>
    <w:rsid w:val="0021220D"/>
    <w:rsid w:val="00212313"/>
    <w:rsid w:val="0021233E"/>
    <w:rsid w:val="00212545"/>
    <w:rsid w:val="0021284F"/>
    <w:rsid w:val="00212BF8"/>
    <w:rsid w:val="0021302E"/>
    <w:rsid w:val="002132DD"/>
    <w:rsid w:val="002134C4"/>
    <w:rsid w:val="0021376E"/>
    <w:rsid w:val="00213F36"/>
    <w:rsid w:val="0021434C"/>
    <w:rsid w:val="002143B2"/>
    <w:rsid w:val="00214926"/>
    <w:rsid w:val="00214DFC"/>
    <w:rsid w:val="00214F32"/>
    <w:rsid w:val="00215535"/>
    <w:rsid w:val="00215D88"/>
    <w:rsid w:val="00215E61"/>
    <w:rsid w:val="00215E71"/>
    <w:rsid w:val="002162DA"/>
    <w:rsid w:val="0021630F"/>
    <w:rsid w:val="00216359"/>
    <w:rsid w:val="00216405"/>
    <w:rsid w:val="002167B6"/>
    <w:rsid w:val="00216806"/>
    <w:rsid w:val="00216A43"/>
    <w:rsid w:val="00216DE1"/>
    <w:rsid w:val="0021725E"/>
    <w:rsid w:val="002174D3"/>
    <w:rsid w:val="002177C0"/>
    <w:rsid w:val="002177FB"/>
    <w:rsid w:val="00217821"/>
    <w:rsid w:val="002201D9"/>
    <w:rsid w:val="002203A4"/>
    <w:rsid w:val="002203E4"/>
    <w:rsid w:val="00220513"/>
    <w:rsid w:val="00220AC6"/>
    <w:rsid w:val="00220CAA"/>
    <w:rsid w:val="00220DE6"/>
    <w:rsid w:val="00220E00"/>
    <w:rsid w:val="0022104F"/>
    <w:rsid w:val="0022119F"/>
    <w:rsid w:val="00221206"/>
    <w:rsid w:val="00221323"/>
    <w:rsid w:val="002214C0"/>
    <w:rsid w:val="002218F2"/>
    <w:rsid w:val="00221A18"/>
    <w:rsid w:val="00221AF4"/>
    <w:rsid w:val="00222160"/>
    <w:rsid w:val="002228BD"/>
    <w:rsid w:val="00222B5F"/>
    <w:rsid w:val="00222D37"/>
    <w:rsid w:val="00223202"/>
    <w:rsid w:val="002232A2"/>
    <w:rsid w:val="002234F2"/>
    <w:rsid w:val="00224131"/>
    <w:rsid w:val="002243A5"/>
    <w:rsid w:val="002248E5"/>
    <w:rsid w:val="00224C1E"/>
    <w:rsid w:val="00224C4B"/>
    <w:rsid w:val="00225137"/>
    <w:rsid w:val="00225248"/>
    <w:rsid w:val="0022527D"/>
    <w:rsid w:val="00225A0E"/>
    <w:rsid w:val="00225B76"/>
    <w:rsid w:val="00225CB2"/>
    <w:rsid w:val="00225D7A"/>
    <w:rsid w:val="00226539"/>
    <w:rsid w:val="002265A5"/>
    <w:rsid w:val="00226782"/>
    <w:rsid w:val="002269B9"/>
    <w:rsid w:val="00226A28"/>
    <w:rsid w:val="00226C17"/>
    <w:rsid w:val="00226F5A"/>
    <w:rsid w:val="0022744B"/>
    <w:rsid w:val="002274D1"/>
    <w:rsid w:val="00227B10"/>
    <w:rsid w:val="00227C22"/>
    <w:rsid w:val="00227DF9"/>
    <w:rsid w:val="00227E37"/>
    <w:rsid w:val="00227EE1"/>
    <w:rsid w:val="002301BA"/>
    <w:rsid w:val="0023079A"/>
    <w:rsid w:val="00230C10"/>
    <w:rsid w:val="00231400"/>
    <w:rsid w:val="00231572"/>
    <w:rsid w:val="00231AA8"/>
    <w:rsid w:val="00231B0C"/>
    <w:rsid w:val="00231CFC"/>
    <w:rsid w:val="00231D2B"/>
    <w:rsid w:val="00231E24"/>
    <w:rsid w:val="00231FD7"/>
    <w:rsid w:val="002323C7"/>
    <w:rsid w:val="0023247D"/>
    <w:rsid w:val="002327DF"/>
    <w:rsid w:val="0023281B"/>
    <w:rsid w:val="00232955"/>
    <w:rsid w:val="00233118"/>
    <w:rsid w:val="00233232"/>
    <w:rsid w:val="0023327D"/>
    <w:rsid w:val="002336DB"/>
    <w:rsid w:val="002337A6"/>
    <w:rsid w:val="00233A1F"/>
    <w:rsid w:val="00233E75"/>
    <w:rsid w:val="0023419B"/>
    <w:rsid w:val="002341FF"/>
    <w:rsid w:val="002345AE"/>
    <w:rsid w:val="00234827"/>
    <w:rsid w:val="00234A04"/>
    <w:rsid w:val="00235107"/>
    <w:rsid w:val="002352CF"/>
    <w:rsid w:val="00235580"/>
    <w:rsid w:val="002356B0"/>
    <w:rsid w:val="002356B3"/>
    <w:rsid w:val="00235878"/>
    <w:rsid w:val="00235B11"/>
    <w:rsid w:val="00235C95"/>
    <w:rsid w:val="00235CBF"/>
    <w:rsid w:val="00235D68"/>
    <w:rsid w:val="002361C3"/>
    <w:rsid w:val="002361F8"/>
    <w:rsid w:val="00236438"/>
    <w:rsid w:val="0023657F"/>
    <w:rsid w:val="002369B7"/>
    <w:rsid w:val="00236E1E"/>
    <w:rsid w:val="00237BC1"/>
    <w:rsid w:val="00240391"/>
    <w:rsid w:val="00240535"/>
    <w:rsid w:val="00240622"/>
    <w:rsid w:val="002408E5"/>
    <w:rsid w:val="002409E5"/>
    <w:rsid w:val="00240DFC"/>
    <w:rsid w:val="002411ED"/>
    <w:rsid w:val="0024131A"/>
    <w:rsid w:val="002413AF"/>
    <w:rsid w:val="00241518"/>
    <w:rsid w:val="002415A5"/>
    <w:rsid w:val="002419AB"/>
    <w:rsid w:val="002419BE"/>
    <w:rsid w:val="00241C43"/>
    <w:rsid w:val="002422DD"/>
    <w:rsid w:val="0024246A"/>
    <w:rsid w:val="002424C9"/>
    <w:rsid w:val="002427F4"/>
    <w:rsid w:val="0024282E"/>
    <w:rsid w:val="00242C74"/>
    <w:rsid w:val="00242D26"/>
    <w:rsid w:val="00242F0F"/>
    <w:rsid w:val="00242F9A"/>
    <w:rsid w:val="0024378E"/>
    <w:rsid w:val="00243A0C"/>
    <w:rsid w:val="00243F1B"/>
    <w:rsid w:val="00243F21"/>
    <w:rsid w:val="00244130"/>
    <w:rsid w:val="0024423B"/>
    <w:rsid w:val="00244590"/>
    <w:rsid w:val="00244654"/>
    <w:rsid w:val="002448F5"/>
    <w:rsid w:val="00244A6A"/>
    <w:rsid w:val="00244CB7"/>
    <w:rsid w:val="00244CB8"/>
    <w:rsid w:val="00244D56"/>
    <w:rsid w:val="00244E63"/>
    <w:rsid w:val="00245035"/>
    <w:rsid w:val="0024536F"/>
    <w:rsid w:val="002456D0"/>
    <w:rsid w:val="00245980"/>
    <w:rsid w:val="00245E1D"/>
    <w:rsid w:val="00245EB1"/>
    <w:rsid w:val="00246175"/>
    <w:rsid w:val="00246333"/>
    <w:rsid w:val="002466A8"/>
    <w:rsid w:val="00246749"/>
    <w:rsid w:val="002467A7"/>
    <w:rsid w:val="002469DC"/>
    <w:rsid w:val="00246A4B"/>
    <w:rsid w:val="00246B6F"/>
    <w:rsid w:val="00246B7A"/>
    <w:rsid w:val="00247115"/>
    <w:rsid w:val="00247233"/>
    <w:rsid w:val="0024727D"/>
    <w:rsid w:val="002472D6"/>
    <w:rsid w:val="0024741A"/>
    <w:rsid w:val="0024776F"/>
    <w:rsid w:val="00247918"/>
    <w:rsid w:val="00247977"/>
    <w:rsid w:val="002502A3"/>
    <w:rsid w:val="0025034A"/>
    <w:rsid w:val="00250427"/>
    <w:rsid w:val="002506F2"/>
    <w:rsid w:val="002506F5"/>
    <w:rsid w:val="0025097C"/>
    <w:rsid w:val="00250CB3"/>
    <w:rsid w:val="00250E71"/>
    <w:rsid w:val="002511BE"/>
    <w:rsid w:val="002511F2"/>
    <w:rsid w:val="00251212"/>
    <w:rsid w:val="00251240"/>
    <w:rsid w:val="0025144C"/>
    <w:rsid w:val="00251561"/>
    <w:rsid w:val="00251894"/>
    <w:rsid w:val="00251CDB"/>
    <w:rsid w:val="00252192"/>
    <w:rsid w:val="00252227"/>
    <w:rsid w:val="00252521"/>
    <w:rsid w:val="00252598"/>
    <w:rsid w:val="002526F6"/>
    <w:rsid w:val="002527E0"/>
    <w:rsid w:val="00252829"/>
    <w:rsid w:val="002528ED"/>
    <w:rsid w:val="00252A97"/>
    <w:rsid w:val="00252CC7"/>
    <w:rsid w:val="00252CE5"/>
    <w:rsid w:val="00252FA3"/>
    <w:rsid w:val="00253198"/>
    <w:rsid w:val="002534CE"/>
    <w:rsid w:val="002534F4"/>
    <w:rsid w:val="0025368D"/>
    <w:rsid w:val="00253A70"/>
    <w:rsid w:val="00254035"/>
    <w:rsid w:val="00254614"/>
    <w:rsid w:val="00254857"/>
    <w:rsid w:val="0025485C"/>
    <w:rsid w:val="002548E1"/>
    <w:rsid w:val="00254F70"/>
    <w:rsid w:val="002555BC"/>
    <w:rsid w:val="002555DB"/>
    <w:rsid w:val="002558EC"/>
    <w:rsid w:val="00255C09"/>
    <w:rsid w:val="00255F5E"/>
    <w:rsid w:val="00255FE9"/>
    <w:rsid w:val="00256158"/>
    <w:rsid w:val="002562B9"/>
    <w:rsid w:val="00256864"/>
    <w:rsid w:val="002568F6"/>
    <w:rsid w:val="00256B57"/>
    <w:rsid w:val="00256C58"/>
    <w:rsid w:val="002572A3"/>
    <w:rsid w:val="002577B3"/>
    <w:rsid w:val="00257926"/>
    <w:rsid w:val="00257B63"/>
    <w:rsid w:val="00257DC5"/>
    <w:rsid w:val="0026035E"/>
    <w:rsid w:val="00260DBF"/>
    <w:rsid w:val="00260E8A"/>
    <w:rsid w:val="00261122"/>
    <w:rsid w:val="002611EC"/>
    <w:rsid w:val="0026142D"/>
    <w:rsid w:val="0026190D"/>
    <w:rsid w:val="00261D79"/>
    <w:rsid w:val="00261F33"/>
    <w:rsid w:val="00262484"/>
    <w:rsid w:val="0026270D"/>
    <w:rsid w:val="0026275F"/>
    <w:rsid w:val="002627B9"/>
    <w:rsid w:val="002627E3"/>
    <w:rsid w:val="00262A0C"/>
    <w:rsid w:val="00262D56"/>
    <w:rsid w:val="00262FFB"/>
    <w:rsid w:val="002632A0"/>
    <w:rsid w:val="002632A1"/>
    <w:rsid w:val="00263581"/>
    <w:rsid w:val="002636DC"/>
    <w:rsid w:val="00263D09"/>
    <w:rsid w:val="00263E25"/>
    <w:rsid w:val="00264105"/>
    <w:rsid w:val="00264425"/>
    <w:rsid w:val="00264708"/>
    <w:rsid w:val="00264897"/>
    <w:rsid w:val="00264955"/>
    <w:rsid w:val="002651FD"/>
    <w:rsid w:val="00265375"/>
    <w:rsid w:val="002655A4"/>
    <w:rsid w:val="00265726"/>
    <w:rsid w:val="002658C0"/>
    <w:rsid w:val="002658CA"/>
    <w:rsid w:val="0026593A"/>
    <w:rsid w:val="00265B18"/>
    <w:rsid w:val="00265D04"/>
    <w:rsid w:val="00266360"/>
    <w:rsid w:val="0026642D"/>
    <w:rsid w:val="00266676"/>
    <w:rsid w:val="00266871"/>
    <w:rsid w:val="00266A13"/>
    <w:rsid w:val="00266AE1"/>
    <w:rsid w:val="00266B75"/>
    <w:rsid w:val="00266C06"/>
    <w:rsid w:val="00266C2F"/>
    <w:rsid w:val="00266C4C"/>
    <w:rsid w:val="00266D99"/>
    <w:rsid w:val="00266D9F"/>
    <w:rsid w:val="00266E0F"/>
    <w:rsid w:val="00266E3B"/>
    <w:rsid w:val="00266F7B"/>
    <w:rsid w:val="00267068"/>
    <w:rsid w:val="002672B2"/>
    <w:rsid w:val="00267F35"/>
    <w:rsid w:val="00270289"/>
    <w:rsid w:val="002702A6"/>
    <w:rsid w:val="002703A3"/>
    <w:rsid w:val="002704AF"/>
    <w:rsid w:val="002706D5"/>
    <w:rsid w:val="002707FE"/>
    <w:rsid w:val="00270F6C"/>
    <w:rsid w:val="0027115B"/>
    <w:rsid w:val="0027119D"/>
    <w:rsid w:val="00271263"/>
    <w:rsid w:val="00271598"/>
    <w:rsid w:val="002715F5"/>
    <w:rsid w:val="002717AE"/>
    <w:rsid w:val="002717BC"/>
    <w:rsid w:val="002719EC"/>
    <w:rsid w:val="00271BED"/>
    <w:rsid w:val="00271BFF"/>
    <w:rsid w:val="00272063"/>
    <w:rsid w:val="00272550"/>
    <w:rsid w:val="00272789"/>
    <w:rsid w:val="00272870"/>
    <w:rsid w:val="00272BC4"/>
    <w:rsid w:val="00272D6B"/>
    <w:rsid w:val="00272F2C"/>
    <w:rsid w:val="00273064"/>
    <w:rsid w:val="0027344A"/>
    <w:rsid w:val="0027345F"/>
    <w:rsid w:val="00273909"/>
    <w:rsid w:val="00273ABE"/>
    <w:rsid w:val="00273C10"/>
    <w:rsid w:val="002745FF"/>
    <w:rsid w:val="00274778"/>
    <w:rsid w:val="002747DE"/>
    <w:rsid w:val="00274830"/>
    <w:rsid w:val="002748D0"/>
    <w:rsid w:val="00274CFB"/>
    <w:rsid w:val="00274F42"/>
    <w:rsid w:val="002753D4"/>
    <w:rsid w:val="0027585A"/>
    <w:rsid w:val="00275905"/>
    <w:rsid w:val="00275AE5"/>
    <w:rsid w:val="00275C84"/>
    <w:rsid w:val="00276006"/>
    <w:rsid w:val="00276414"/>
    <w:rsid w:val="00276481"/>
    <w:rsid w:val="00276542"/>
    <w:rsid w:val="00276678"/>
    <w:rsid w:val="0027672D"/>
    <w:rsid w:val="00276C3F"/>
    <w:rsid w:val="00276E49"/>
    <w:rsid w:val="00276E69"/>
    <w:rsid w:val="00276EDF"/>
    <w:rsid w:val="002771E1"/>
    <w:rsid w:val="00277929"/>
    <w:rsid w:val="00277989"/>
    <w:rsid w:val="00277AAC"/>
    <w:rsid w:val="00277C95"/>
    <w:rsid w:val="00277D21"/>
    <w:rsid w:val="0028042D"/>
    <w:rsid w:val="00280469"/>
    <w:rsid w:val="002805BE"/>
    <w:rsid w:val="00280878"/>
    <w:rsid w:val="00280A9A"/>
    <w:rsid w:val="0028112B"/>
    <w:rsid w:val="002811A7"/>
    <w:rsid w:val="002812C1"/>
    <w:rsid w:val="002815CE"/>
    <w:rsid w:val="002816CE"/>
    <w:rsid w:val="002818D2"/>
    <w:rsid w:val="00281A02"/>
    <w:rsid w:val="00281D3B"/>
    <w:rsid w:val="00281D47"/>
    <w:rsid w:val="00281FE0"/>
    <w:rsid w:val="00282116"/>
    <w:rsid w:val="0028226C"/>
    <w:rsid w:val="00282825"/>
    <w:rsid w:val="002829F5"/>
    <w:rsid w:val="00282A88"/>
    <w:rsid w:val="00282D0D"/>
    <w:rsid w:val="00282E39"/>
    <w:rsid w:val="002832D4"/>
    <w:rsid w:val="002833F6"/>
    <w:rsid w:val="002837F4"/>
    <w:rsid w:val="0028384A"/>
    <w:rsid w:val="002838F9"/>
    <w:rsid w:val="00283ABD"/>
    <w:rsid w:val="00283B8E"/>
    <w:rsid w:val="00283D42"/>
    <w:rsid w:val="00284166"/>
    <w:rsid w:val="002844BA"/>
    <w:rsid w:val="002846B9"/>
    <w:rsid w:val="002846D3"/>
    <w:rsid w:val="002846E0"/>
    <w:rsid w:val="00284923"/>
    <w:rsid w:val="002849C7"/>
    <w:rsid w:val="00284B22"/>
    <w:rsid w:val="00284E95"/>
    <w:rsid w:val="00285240"/>
    <w:rsid w:val="002857A8"/>
    <w:rsid w:val="00285AC6"/>
    <w:rsid w:val="00285E0B"/>
    <w:rsid w:val="00285EFC"/>
    <w:rsid w:val="0028639E"/>
    <w:rsid w:val="002863CB"/>
    <w:rsid w:val="0028683C"/>
    <w:rsid w:val="00286A9D"/>
    <w:rsid w:val="00286E17"/>
    <w:rsid w:val="0028762F"/>
    <w:rsid w:val="002876A2"/>
    <w:rsid w:val="00287887"/>
    <w:rsid w:val="00287AB2"/>
    <w:rsid w:val="00287AF1"/>
    <w:rsid w:val="00287B63"/>
    <w:rsid w:val="00287C55"/>
    <w:rsid w:val="00287CAF"/>
    <w:rsid w:val="00287EBB"/>
    <w:rsid w:val="00287FE3"/>
    <w:rsid w:val="00290299"/>
    <w:rsid w:val="00290301"/>
    <w:rsid w:val="0029056D"/>
    <w:rsid w:val="00290634"/>
    <w:rsid w:val="00290686"/>
    <w:rsid w:val="0029130D"/>
    <w:rsid w:val="00291379"/>
    <w:rsid w:val="0029150B"/>
    <w:rsid w:val="002919DA"/>
    <w:rsid w:val="00291A96"/>
    <w:rsid w:val="00291F1E"/>
    <w:rsid w:val="00291F79"/>
    <w:rsid w:val="0029215E"/>
    <w:rsid w:val="00292347"/>
    <w:rsid w:val="00292480"/>
    <w:rsid w:val="0029275D"/>
    <w:rsid w:val="00292805"/>
    <w:rsid w:val="002929CF"/>
    <w:rsid w:val="00292C41"/>
    <w:rsid w:val="00292DFF"/>
    <w:rsid w:val="00293A68"/>
    <w:rsid w:val="00293AFB"/>
    <w:rsid w:val="00294387"/>
    <w:rsid w:val="00294640"/>
    <w:rsid w:val="002947AB"/>
    <w:rsid w:val="002947FB"/>
    <w:rsid w:val="00294C5A"/>
    <w:rsid w:val="00294E59"/>
    <w:rsid w:val="00294F72"/>
    <w:rsid w:val="00295545"/>
    <w:rsid w:val="0029568A"/>
    <w:rsid w:val="002959A6"/>
    <w:rsid w:val="00295A01"/>
    <w:rsid w:val="00295B25"/>
    <w:rsid w:val="00295B3D"/>
    <w:rsid w:val="00295D1D"/>
    <w:rsid w:val="0029643D"/>
    <w:rsid w:val="002965C2"/>
    <w:rsid w:val="00297172"/>
    <w:rsid w:val="0029734A"/>
    <w:rsid w:val="00297EB9"/>
    <w:rsid w:val="002A0234"/>
    <w:rsid w:val="002A044E"/>
    <w:rsid w:val="002A0497"/>
    <w:rsid w:val="002A05C9"/>
    <w:rsid w:val="002A0AFD"/>
    <w:rsid w:val="002A0E43"/>
    <w:rsid w:val="002A0F3F"/>
    <w:rsid w:val="002A1387"/>
    <w:rsid w:val="002A154B"/>
    <w:rsid w:val="002A200A"/>
    <w:rsid w:val="002A225D"/>
    <w:rsid w:val="002A22FE"/>
    <w:rsid w:val="002A23F2"/>
    <w:rsid w:val="002A2420"/>
    <w:rsid w:val="002A25D2"/>
    <w:rsid w:val="002A28F1"/>
    <w:rsid w:val="002A293A"/>
    <w:rsid w:val="002A2B74"/>
    <w:rsid w:val="002A2DEA"/>
    <w:rsid w:val="002A2DEB"/>
    <w:rsid w:val="002A2F2C"/>
    <w:rsid w:val="002A30C8"/>
    <w:rsid w:val="002A3115"/>
    <w:rsid w:val="002A311D"/>
    <w:rsid w:val="002A3494"/>
    <w:rsid w:val="002A36A8"/>
    <w:rsid w:val="002A3931"/>
    <w:rsid w:val="002A3A03"/>
    <w:rsid w:val="002A3AEB"/>
    <w:rsid w:val="002A3C0B"/>
    <w:rsid w:val="002A404A"/>
    <w:rsid w:val="002A4072"/>
    <w:rsid w:val="002A4130"/>
    <w:rsid w:val="002A41F1"/>
    <w:rsid w:val="002A4205"/>
    <w:rsid w:val="002A4242"/>
    <w:rsid w:val="002A42F8"/>
    <w:rsid w:val="002A4BB4"/>
    <w:rsid w:val="002A4C82"/>
    <w:rsid w:val="002A4D05"/>
    <w:rsid w:val="002A4ED7"/>
    <w:rsid w:val="002A4EFD"/>
    <w:rsid w:val="002A5771"/>
    <w:rsid w:val="002A5A4D"/>
    <w:rsid w:val="002A5DFF"/>
    <w:rsid w:val="002A6570"/>
    <w:rsid w:val="002A676A"/>
    <w:rsid w:val="002A69E0"/>
    <w:rsid w:val="002A69F0"/>
    <w:rsid w:val="002A6BE3"/>
    <w:rsid w:val="002A7037"/>
    <w:rsid w:val="002A726D"/>
    <w:rsid w:val="002A748B"/>
    <w:rsid w:val="002A75C5"/>
    <w:rsid w:val="002A769B"/>
    <w:rsid w:val="002A7E76"/>
    <w:rsid w:val="002B00FA"/>
    <w:rsid w:val="002B0189"/>
    <w:rsid w:val="002B01CA"/>
    <w:rsid w:val="002B04E0"/>
    <w:rsid w:val="002B0916"/>
    <w:rsid w:val="002B0D15"/>
    <w:rsid w:val="002B0D4B"/>
    <w:rsid w:val="002B1202"/>
    <w:rsid w:val="002B1431"/>
    <w:rsid w:val="002B16EF"/>
    <w:rsid w:val="002B176A"/>
    <w:rsid w:val="002B1B1E"/>
    <w:rsid w:val="002B1BC6"/>
    <w:rsid w:val="002B1F99"/>
    <w:rsid w:val="002B2469"/>
    <w:rsid w:val="002B2785"/>
    <w:rsid w:val="002B294E"/>
    <w:rsid w:val="002B2C33"/>
    <w:rsid w:val="002B2EDD"/>
    <w:rsid w:val="002B3098"/>
    <w:rsid w:val="002B34CE"/>
    <w:rsid w:val="002B3620"/>
    <w:rsid w:val="002B3675"/>
    <w:rsid w:val="002B37CB"/>
    <w:rsid w:val="002B3879"/>
    <w:rsid w:val="002B3933"/>
    <w:rsid w:val="002B3CD7"/>
    <w:rsid w:val="002B3E26"/>
    <w:rsid w:val="002B3EA9"/>
    <w:rsid w:val="002B3EEE"/>
    <w:rsid w:val="002B3F0F"/>
    <w:rsid w:val="002B401E"/>
    <w:rsid w:val="002B424B"/>
    <w:rsid w:val="002B4580"/>
    <w:rsid w:val="002B46C7"/>
    <w:rsid w:val="002B4AAF"/>
    <w:rsid w:val="002B4AFB"/>
    <w:rsid w:val="002B4B62"/>
    <w:rsid w:val="002B4D8F"/>
    <w:rsid w:val="002B4DAF"/>
    <w:rsid w:val="002B4EA2"/>
    <w:rsid w:val="002B4FCD"/>
    <w:rsid w:val="002B5065"/>
    <w:rsid w:val="002B514D"/>
    <w:rsid w:val="002B53E0"/>
    <w:rsid w:val="002B5491"/>
    <w:rsid w:val="002B5A4F"/>
    <w:rsid w:val="002B5A83"/>
    <w:rsid w:val="002B5EA6"/>
    <w:rsid w:val="002B5ED7"/>
    <w:rsid w:val="002B5F2A"/>
    <w:rsid w:val="002B5F69"/>
    <w:rsid w:val="002B61C7"/>
    <w:rsid w:val="002B6312"/>
    <w:rsid w:val="002B67AD"/>
    <w:rsid w:val="002B6975"/>
    <w:rsid w:val="002B6FB3"/>
    <w:rsid w:val="002B71E3"/>
    <w:rsid w:val="002B737F"/>
    <w:rsid w:val="002B7683"/>
    <w:rsid w:val="002B7A67"/>
    <w:rsid w:val="002B7BA3"/>
    <w:rsid w:val="002B7EEE"/>
    <w:rsid w:val="002C0010"/>
    <w:rsid w:val="002C0108"/>
    <w:rsid w:val="002C02F8"/>
    <w:rsid w:val="002C0497"/>
    <w:rsid w:val="002C0C9F"/>
    <w:rsid w:val="002C0DA3"/>
    <w:rsid w:val="002C0E9C"/>
    <w:rsid w:val="002C0F98"/>
    <w:rsid w:val="002C0FD5"/>
    <w:rsid w:val="002C1433"/>
    <w:rsid w:val="002C15BE"/>
    <w:rsid w:val="002C1701"/>
    <w:rsid w:val="002C1733"/>
    <w:rsid w:val="002C1A31"/>
    <w:rsid w:val="002C1A65"/>
    <w:rsid w:val="002C1BEF"/>
    <w:rsid w:val="002C214F"/>
    <w:rsid w:val="002C2936"/>
    <w:rsid w:val="002C2AE6"/>
    <w:rsid w:val="002C2B26"/>
    <w:rsid w:val="002C2C68"/>
    <w:rsid w:val="002C2DC1"/>
    <w:rsid w:val="002C2FB0"/>
    <w:rsid w:val="002C3455"/>
    <w:rsid w:val="002C359F"/>
    <w:rsid w:val="002C389B"/>
    <w:rsid w:val="002C3E56"/>
    <w:rsid w:val="002C3F0C"/>
    <w:rsid w:val="002C3F7C"/>
    <w:rsid w:val="002C3F8E"/>
    <w:rsid w:val="002C4009"/>
    <w:rsid w:val="002C4452"/>
    <w:rsid w:val="002C4611"/>
    <w:rsid w:val="002C490A"/>
    <w:rsid w:val="002C497B"/>
    <w:rsid w:val="002C4B6F"/>
    <w:rsid w:val="002C4D08"/>
    <w:rsid w:val="002C505C"/>
    <w:rsid w:val="002C5295"/>
    <w:rsid w:val="002C5485"/>
    <w:rsid w:val="002C566C"/>
    <w:rsid w:val="002C5D84"/>
    <w:rsid w:val="002C606C"/>
    <w:rsid w:val="002C6096"/>
    <w:rsid w:val="002C63D1"/>
    <w:rsid w:val="002C6436"/>
    <w:rsid w:val="002C6488"/>
    <w:rsid w:val="002C64AA"/>
    <w:rsid w:val="002C6548"/>
    <w:rsid w:val="002C6B8B"/>
    <w:rsid w:val="002C6DFE"/>
    <w:rsid w:val="002C72C0"/>
    <w:rsid w:val="002C75D6"/>
    <w:rsid w:val="002C768D"/>
    <w:rsid w:val="002C76E8"/>
    <w:rsid w:val="002D050B"/>
    <w:rsid w:val="002D0512"/>
    <w:rsid w:val="002D0820"/>
    <w:rsid w:val="002D0BD6"/>
    <w:rsid w:val="002D0DBC"/>
    <w:rsid w:val="002D130F"/>
    <w:rsid w:val="002D1378"/>
    <w:rsid w:val="002D13E0"/>
    <w:rsid w:val="002D14E2"/>
    <w:rsid w:val="002D1582"/>
    <w:rsid w:val="002D1608"/>
    <w:rsid w:val="002D1A17"/>
    <w:rsid w:val="002D2034"/>
    <w:rsid w:val="002D2105"/>
    <w:rsid w:val="002D266D"/>
    <w:rsid w:val="002D283F"/>
    <w:rsid w:val="002D2906"/>
    <w:rsid w:val="002D2AA8"/>
    <w:rsid w:val="002D2E37"/>
    <w:rsid w:val="002D2EE0"/>
    <w:rsid w:val="002D333C"/>
    <w:rsid w:val="002D3514"/>
    <w:rsid w:val="002D3525"/>
    <w:rsid w:val="002D3658"/>
    <w:rsid w:val="002D368C"/>
    <w:rsid w:val="002D3C36"/>
    <w:rsid w:val="002D4039"/>
    <w:rsid w:val="002D42B7"/>
    <w:rsid w:val="002D459C"/>
    <w:rsid w:val="002D4601"/>
    <w:rsid w:val="002D46D4"/>
    <w:rsid w:val="002D4ABA"/>
    <w:rsid w:val="002D5261"/>
    <w:rsid w:val="002D5277"/>
    <w:rsid w:val="002D534C"/>
    <w:rsid w:val="002D53C7"/>
    <w:rsid w:val="002D56B7"/>
    <w:rsid w:val="002D572B"/>
    <w:rsid w:val="002D5867"/>
    <w:rsid w:val="002D58FE"/>
    <w:rsid w:val="002D5B86"/>
    <w:rsid w:val="002D5BE1"/>
    <w:rsid w:val="002D5E24"/>
    <w:rsid w:val="002D5F64"/>
    <w:rsid w:val="002D60C3"/>
    <w:rsid w:val="002D60CE"/>
    <w:rsid w:val="002D610E"/>
    <w:rsid w:val="002D61EC"/>
    <w:rsid w:val="002D62AA"/>
    <w:rsid w:val="002D62CF"/>
    <w:rsid w:val="002D6606"/>
    <w:rsid w:val="002D6824"/>
    <w:rsid w:val="002D686B"/>
    <w:rsid w:val="002D688C"/>
    <w:rsid w:val="002D691B"/>
    <w:rsid w:val="002D6B03"/>
    <w:rsid w:val="002D6C1F"/>
    <w:rsid w:val="002D6E9F"/>
    <w:rsid w:val="002D6F99"/>
    <w:rsid w:val="002D6FB8"/>
    <w:rsid w:val="002D725D"/>
    <w:rsid w:val="002D74E4"/>
    <w:rsid w:val="002D750A"/>
    <w:rsid w:val="002D7515"/>
    <w:rsid w:val="002D7627"/>
    <w:rsid w:val="002D76B6"/>
    <w:rsid w:val="002D772F"/>
    <w:rsid w:val="002D775C"/>
    <w:rsid w:val="002D78C9"/>
    <w:rsid w:val="002D79FF"/>
    <w:rsid w:val="002D7D60"/>
    <w:rsid w:val="002D7D64"/>
    <w:rsid w:val="002D7F51"/>
    <w:rsid w:val="002D7F5B"/>
    <w:rsid w:val="002E051F"/>
    <w:rsid w:val="002E06B3"/>
    <w:rsid w:val="002E074A"/>
    <w:rsid w:val="002E0A51"/>
    <w:rsid w:val="002E0C15"/>
    <w:rsid w:val="002E0C94"/>
    <w:rsid w:val="002E1022"/>
    <w:rsid w:val="002E114B"/>
    <w:rsid w:val="002E11B1"/>
    <w:rsid w:val="002E1271"/>
    <w:rsid w:val="002E1305"/>
    <w:rsid w:val="002E16E1"/>
    <w:rsid w:val="002E176F"/>
    <w:rsid w:val="002E1A8D"/>
    <w:rsid w:val="002E2042"/>
    <w:rsid w:val="002E2349"/>
    <w:rsid w:val="002E2491"/>
    <w:rsid w:val="002E27D8"/>
    <w:rsid w:val="002E2EEA"/>
    <w:rsid w:val="002E3021"/>
    <w:rsid w:val="002E308E"/>
    <w:rsid w:val="002E32E4"/>
    <w:rsid w:val="002E37D0"/>
    <w:rsid w:val="002E38E0"/>
    <w:rsid w:val="002E3947"/>
    <w:rsid w:val="002E3BA9"/>
    <w:rsid w:val="002E4075"/>
    <w:rsid w:val="002E42CE"/>
    <w:rsid w:val="002E42F9"/>
    <w:rsid w:val="002E431C"/>
    <w:rsid w:val="002E4725"/>
    <w:rsid w:val="002E4CBE"/>
    <w:rsid w:val="002E4D21"/>
    <w:rsid w:val="002E4EBA"/>
    <w:rsid w:val="002E4FC2"/>
    <w:rsid w:val="002E50BC"/>
    <w:rsid w:val="002E579A"/>
    <w:rsid w:val="002E5C2E"/>
    <w:rsid w:val="002E5DEF"/>
    <w:rsid w:val="002E5F88"/>
    <w:rsid w:val="002E5FD4"/>
    <w:rsid w:val="002E60B1"/>
    <w:rsid w:val="002E655B"/>
    <w:rsid w:val="002E6617"/>
    <w:rsid w:val="002E6982"/>
    <w:rsid w:val="002E69A5"/>
    <w:rsid w:val="002E6C26"/>
    <w:rsid w:val="002E6DA9"/>
    <w:rsid w:val="002E739A"/>
    <w:rsid w:val="002E7441"/>
    <w:rsid w:val="002E7601"/>
    <w:rsid w:val="002E770C"/>
    <w:rsid w:val="002E770F"/>
    <w:rsid w:val="002E7783"/>
    <w:rsid w:val="002E7802"/>
    <w:rsid w:val="002E7A06"/>
    <w:rsid w:val="002E7DD2"/>
    <w:rsid w:val="002E7EDD"/>
    <w:rsid w:val="002E7F92"/>
    <w:rsid w:val="002F0045"/>
    <w:rsid w:val="002F018F"/>
    <w:rsid w:val="002F0327"/>
    <w:rsid w:val="002F03A8"/>
    <w:rsid w:val="002F046C"/>
    <w:rsid w:val="002F05B8"/>
    <w:rsid w:val="002F06A3"/>
    <w:rsid w:val="002F070A"/>
    <w:rsid w:val="002F0E6B"/>
    <w:rsid w:val="002F0F81"/>
    <w:rsid w:val="002F0F94"/>
    <w:rsid w:val="002F1277"/>
    <w:rsid w:val="002F128D"/>
    <w:rsid w:val="002F12DC"/>
    <w:rsid w:val="002F172E"/>
    <w:rsid w:val="002F1938"/>
    <w:rsid w:val="002F1AF5"/>
    <w:rsid w:val="002F1B44"/>
    <w:rsid w:val="002F1D89"/>
    <w:rsid w:val="002F1E57"/>
    <w:rsid w:val="002F214B"/>
    <w:rsid w:val="002F22A1"/>
    <w:rsid w:val="002F23A6"/>
    <w:rsid w:val="002F27A5"/>
    <w:rsid w:val="002F29C9"/>
    <w:rsid w:val="002F2A14"/>
    <w:rsid w:val="002F2A68"/>
    <w:rsid w:val="002F2A95"/>
    <w:rsid w:val="002F2D46"/>
    <w:rsid w:val="002F2DC8"/>
    <w:rsid w:val="002F35BF"/>
    <w:rsid w:val="002F3657"/>
    <w:rsid w:val="002F39CC"/>
    <w:rsid w:val="002F3C2F"/>
    <w:rsid w:val="002F3E09"/>
    <w:rsid w:val="002F3FDB"/>
    <w:rsid w:val="002F401E"/>
    <w:rsid w:val="002F4139"/>
    <w:rsid w:val="002F4172"/>
    <w:rsid w:val="002F4247"/>
    <w:rsid w:val="002F43E7"/>
    <w:rsid w:val="002F478B"/>
    <w:rsid w:val="002F485E"/>
    <w:rsid w:val="002F4969"/>
    <w:rsid w:val="002F4C32"/>
    <w:rsid w:val="002F4D75"/>
    <w:rsid w:val="002F50EE"/>
    <w:rsid w:val="002F5204"/>
    <w:rsid w:val="002F5236"/>
    <w:rsid w:val="002F5311"/>
    <w:rsid w:val="002F559D"/>
    <w:rsid w:val="002F5629"/>
    <w:rsid w:val="002F57B6"/>
    <w:rsid w:val="002F5854"/>
    <w:rsid w:val="002F5879"/>
    <w:rsid w:val="002F593A"/>
    <w:rsid w:val="002F5FB3"/>
    <w:rsid w:val="002F6106"/>
    <w:rsid w:val="002F622A"/>
    <w:rsid w:val="002F62A1"/>
    <w:rsid w:val="002F661C"/>
    <w:rsid w:val="002F6A4C"/>
    <w:rsid w:val="002F6A99"/>
    <w:rsid w:val="002F6C2E"/>
    <w:rsid w:val="002F6FDD"/>
    <w:rsid w:val="002F7260"/>
    <w:rsid w:val="002F72A8"/>
    <w:rsid w:val="002F7EB1"/>
    <w:rsid w:val="002F7FA6"/>
    <w:rsid w:val="00300290"/>
    <w:rsid w:val="00300B2C"/>
    <w:rsid w:val="00300D36"/>
    <w:rsid w:val="00300E6C"/>
    <w:rsid w:val="003011E1"/>
    <w:rsid w:val="003012FB"/>
    <w:rsid w:val="003013B3"/>
    <w:rsid w:val="00301614"/>
    <w:rsid w:val="0030188E"/>
    <w:rsid w:val="00301EA8"/>
    <w:rsid w:val="00301EF5"/>
    <w:rsid w:val="00301F3C"/>
    <w:rsid w:val="00301F9D"/>
    <w:rsid w:val="003023A5"/>
    <w:rsid w:val="0030252F"/>
    <w:rsid w:val="00302837"/>
    <w:rsid w:val="00302C13"/>
    <w:rsid w:val="00302C4C"/>
    <w:rsid w:val="00302EC0"/>
    <w:rsid w:val="00303060"/>
    <w:rsid w:val="003030A3"/>
    <w:rsid w:val="003032AC"/>
    <w:rsid w:val="00303628"/>
    <w:rsid w:val="00303744"/>
    <w:rsid w:val="00303901"/>
    <w:rsid w:val="0030394A"/>
    <w:rsid w:val="00303DDE"/>
    <w:rsid w:val="00303F6C"/>
    <w:rsid w:val="0030400A"/>
    <w:rsid w:val="00304419"/>
    <w:rsid w:val="003045F9"/>
    <w:rsid w:val="003048E7"/>
    <w:rsid w:val="00304991"/>
    <w:rsid w:val="00304CB1"/>
    <w:rsid w:val="003052BD"/>
    <w:rsid w:val="003052D7"/>
    <w:rsid w:val="0030542C"/>
    <w:rsid w:val="00305437"/>
    <w:rsid w:val="003054C3"/>
    <w:rsid w:val="0030589A"/>
    <w:rsid w:val="00305923"/>
    <w:rsid w:val="00305934"/>
    <w:rsid w:val="00305A97"/>
    <w:rsid w:val="0030609A"/>
    <w:rsid w:val="003060E8"/>
    <w:rsid w:val="003064F7"/>
    <w:rsid w:val="00306633"/>
    <w:rsid w:val="003066AB"/>
    <w:rsid w:val="003066FB"/>
    <w:rsid w:val="003067BA"/>
    <w:rsid w:val="0030690F"/>
    <w:rsid w:val="00306DA0"/>
    <w:rsid w:val="00306EFA"/>
    <w:rsid w:val="003071C9"/>
    <w:rsid w:val="003074D9"/>
    <w:rsid w:val="0030780C"/>
    <w:rsid w:val="00307821"/>
    <w:rsid w:val="00307846"/>
    <w:rsid w:val="00307CD2"/>
    <w:rsid w:val="00307DC2"/>
    <w:rsid w:val="00307F77"/>
    <w:rsid w:val="00310123"/>
    <w:rsid w:val="00310887"/>
    <w:rsid w:val="00310CCD"/>
    <w:rsid w:val="00310F19"/>
    <w:rsid w:val="003118C7"/>
    <w:rsid w:val="003118CB"/>
    <w:rsid w:val="00311B49"/>
    <w:rsid w:val="00312236"/>
    <w:rsid w:val="00312884"/>
    <w:rsid w:val="00312CCE"/>
    <w:rsid w:val="00312F16"/>
    <w:rsid w:val="00313312"/>
    <w:rsid w:val="00313415"/>
    <w:rsid w:val="0031365C"/>
    <w:rsid w:val="00313A79"/>
    <w:rsid w:val="00313CA3"/>
    <w:rsid w:val="00313CB8"/>
    <w:rsid w:val="00313CFB"/>
    <w:rsid w:val="003141EC"/>
    <w:rsid w:val="00314424"/>
    <w:rsid w:val="003145BD"/>
    <w:rsid w:val="00314783"/>
    <w:rsid w:val="003147DD"/>
    <w:rsid w:val="00314A9F"/>
    <w:rsid w:val="00314F7E"/>
    <w:rsid w:val="003150E4"/>
    <w:rsid w:val="00315212"/>
    <w:rsid w:val="003153DC"/>
    <w:rsid w:val="003153EC"/>
    <w:rsid w:val="0031541B"/>
    <w:rsid w:val="00315484"/>
    <w:rsid w:val="00315BC1"/>
    <w:rsid w:val="00315DD4"/>
    <w:rsid w:val="00316375"/>
    <w:rsid w:val="00316954"/>
    <w:rsid w:val="00317166"/>
    <w:rsid w:val="00317519"/>
    <w:rsid w:val="00317761"/>
    <w:rsid w:val="00317B4C"/>
    <w:rsid w:val="00317B5D"/>
    <w:rsid w:val="00317BCF"/>
    <w:rsid w:val="00317BD2"/>
    <w:rsid w:val="00317D1F"/>
    <w:rsid w:val="00317EAB"/>
    <w:rsid w:val="00317F82"/>
    <w:rsid w:val="00320569"/>
    <w:rsid w:val="003208E5"/>
    <w:rsid w:val="00320A0B"/>
    <w:rsid w:val="00320F96"/>
    <w:rsid w:val="0032119A"/>
    <w:rsid w:val="00321245"/>
    <w:rsid w:val="00321376"/>
    <w:rsid w:val="00321550"/>
    <w:rsid w:val="00321564"/>
    <w:rsid w:val="003215CD"/>
    <w:rsid w:val="0032160D"/>
    <w:rsid w:val="003216FE"/>
    <w:rsid w:val="00321DEC"/>
    <w:rsid w:val="00322120"/>
    <w:rsid w:val="003221A2"/>
    <w:rsid w:val="00322387"/>
    <w:rsid w:val="0032246F"/>
    <w:rsid w:val="0032272B"/>
    <w:rsid w:val="00322C9E"/>
    <w:rsid w:val="00322F6C"/>
    <w:rsid w:val="0032355B"/>
    <w:rsid w:val="0032358D"/>
    <w:rsid w:val="003236C8"/>
    <w:rsid w:val="003238EF"/>
    <w:rsid w:val="003239F9"/>
    <w:rsid w:val="00323D55"/>
    <w:rsid w:val="00323D93"/>
    <w:rsid w:val="00324015"/>
    <w:rsid w:val="00324075"/>
    <w:rsid w:val="00324199"/>
    <w:rsid w:val="003242DB"/>
    <w:rsid w:val="0032442F"/>
    <w:rsid w:val="00324875"/>
    <w:rsid w:val="00324AEC"/>
    <w:rsid w:val="00324C08"/>
    <w:rsid w:val="00324ED3"/>
    <w:rsid w:val="00325089"/>
    <w:rsid w:val="003254ED"/>
    <w:rsid w:val="00325810"/>
    <w:rsid w:val="00325B91"/>
    <w:rsid w:val="00325DD5"/>
    <w:rsid w:val="00325F65"/>
    <w:rsid w:val="003262AF"/>
    <w:rsid w:val="0032642C"/>
    <w:rsid w:val="00326533"/>
    <w:rsid w:val="003265DF"/>
    <w:rsid w:val="0032676F"/>
    <w:rsid w:val="00326A3D"/>
    <w:rsid w:val="00326A60"/>
    <w:rsid w:val="00326DF8"/>
    <w:rsid w:val="00326E5F"/>
    <w:rsid w:val="00326EF0"/>
    <w:rsid w:val="00327014"/>
    <w:rsid w:val="003271E5"/>
    <w:rsid w:val="003279A9"/>
    <w:rsid w:val="00327B0E"/>
    <w:rsid w:val="00327EC5"/>
    <w:rsid w:val="00330140"/>
    <w:rsid w:val="00330630"/>
    <w:rsid w:val="00330C92"/>
    <w:rsid w:val="00330E90"/>
    <w:rsid w:val="00331180"/>
    <w:rsid w:val="0033164F"/>
    <w:rsid w:val="0033177D"/>
    <w:rsid w:val="00331AA0"/>
    <w:rsid w:val="00331D3A"/>
    <w:rsid w:val="00331DE4"/>
    <w:rsid w:val="0033216E"/>
    <w:rsid w:val="00332573"/>
    <w:rsid w:val="0033258A"/>
    <w:rsid w:val="0033276B"/>
    <w:rsid w:val="00332944"/>
    <w:rsid w:val="00332B4D"/>
    <w:rsid w:val="00332BAF"/>
    <w:rsid w:val="00333041"/>
    <w:rsid w:val="00333198"/>
    <w:rsid w:val="00333432"/>
    <w:rsid w:val="00333624"/>
    <w:rsid w:val="003337D3"/>
    <w:rsid w:val="003337FD"/>
    <w:rsid w:val="003339B2"/>
    <w:rsid w:val="00333ADE"/>
    <w:rsid w:val="00333B88"/>
    <w:rsid w:val="00333E5E"/>
    <w:rsid w:val="003341B6"/>
    <w:rsid w:val="003341ED"/>
    <w:rsid w:val="00334340"/>
    <w:rsid w:val="003343C8"/>
    <w:rsid w:val="00334568"/>
    <w:rsid w:val="0033469B"/>
    <w:rsid w:val="00334B5B"/>
    <w:rsid w:val="00334B92"/>
    <w:rsid w:val="00334C91"/>
    <w:rsid w:val="00334CC8"/>
    <w:rsid w:val="00334F9C"/>
    <w:rsid w:val="0033565D"/>
    <w:rsid w:val="0033579E"/>
    <w:rsid w:val="00335B23"/>
    <w:rsid w:val="00335B76"/>
    <w:rsid w:val="00335C8D"/>
    <w:rsid w:val="00336074"/>
    <w:rsid w:val="00336281"/>
    <w:rsid w:val="003363AF"/>
    <w:rsid w:val="0033654C"/>
    <w:rsid w:val="00336BBC"/>
    <w:rsid w:val="00336C26"/>
    <w:rsid w:val="00336CC4"/>
    <w:rsid w:val="0033710B"/>
    <w:rsid w:val="00337311"/>
    <w:rsid w:val="003373F0"/>
    <w:rsid w:val="00337447"/>
    <w:rsid w:val="003374E0"/>
    <w:rsid w:val="0033781F"/>
    <w:rsid w:val="00337A2B"/>
    <w:rsid w:val="00337D2D"/>
    <w:rsid w:val="00340013"/>
    <w:rsid w:val="0034081B"/>
    <w:rsid w:val="0034083E"/>
    <w:rsid w:val="00340A50"/>
    <w:rsid w:val="00340FB1"/>
    <w:rsid w:val="00341136"/>
    <w:rsid w:val="00341198"/>
    <w:rsid w:val="0034139A"/>
    <w:rsid w:val="003414AB"/>
    <w:rsid w:val="003415AE"/>
    <w:rsid w:val="00341A60"/>
    <w:rsid w:val="00341A94"/>
    <w:rsid w:val="00342071"/>
    <w:rsid w:val="00342351"/>
    <w:rsid w:val="00342409"/>
    <w:rsid w:val="003425DE"/>
    <w:rsid w:val="00342622"/>
    <w:rsid w:val="00342647"/>
    <w:rsid w:val="00342A5E"/>
    <w:rsid w:val="00342C50"/>
    <w:rsid w:val="00342CBC"/>
    <w:rsid w:val="00343017"/>
    <w:rsid w:val="003431C0"/>
    <w:rsid w:val="00343260"/>
    <w:rsid w:val="003434B0"/>
    <w:rsid w:val="00343502"/>
    <w:rsid w:val="00343CDE"/>
    <w:rsid w:val="00343D6C"/>
    <w:rsid w:val="00343EA2"/>
    <w:rsid w:val="00343F51"/>
    <w:rsid w:val="00343FAA"/>
    <w:rsid w:val="00343FFC"/>
    <w:rsid w:val="0034401B"/>
    <w:rsid w:val="00344361"/>
    <w:rsid w:val="00344638"/>
    <w:rsid w:val="00344701"/>
    <w:rsid w:val="0034481D"/>
    <w:rsid w:val="00344960"/>
    <w:rsid w:val="00344BE2"/>
    <w:rsid w:val="00344C5A"/>
    <w:rsid w:val="00344D4B"/>
    <w:rsid w:val="00344E6F"/>
    <w:rsid w:val="00344EA7"/>
    <w:rsid w:val="00345123"/>
    <w:rsid w:val="0034525D"/>
    <w:rsid w:val="00345542"/>
    <w:rsid w:val="003459C5"/>
    <w:rsid w:val="00345B3E"/>
    <w:rsid w:val="00345ECE"/>
    <w:rsid w:val="00345F72"/>
    <w:rsid w:val="00345F8D"/>
    <w:rsid w:val="00346067"/>
    <w:rsid w:val="0034640C"/>
    <w:rsid w:val="003465B5"/>
    <w:rsid w:val="0034677F"/>
    <w:rsid w:val="0034694E"/>
    <w:rsid w:val="00346A60"/>
    <w:rsid w:val="00346FF8"/>
    <w:rsid w:val="0034702A"/>
    <w:rsid w:val="00347376"/>
    <w:rsid w:val="00347469"/>
    <w:rsid w:val="003477EE"/>
    <w:rsid w:val="00347FC8"/>
    <w:rsid w:val="003500EA"/>
    <w:rsid w:val="0035027E"/>
    <w:rsid w:val="003502D8"/>
    <w:rsid w:val="00350313"/>
    <w:rsid w:val="00350907"/>
    <w:rsid w:val="00350C46"/>
    <w:rsid w:val="00351287"/>
    <w:rsid w:val="00351C88"/>
    <w:rsid w:val="00351D44"/>
    <w:rsid w:val="00351E4D"/>
    <w:rsid w:val="00352152"/>
    <w:rsid w:val="003524B6"/>
    <w:rsid w:val="00352707"/>
    <w:rsid w:val="0035288D"/>
    <w:rsid w:val="003528E6"/>
    <w:rsid w:val="00352AEA"/>
    <w:rsid w:val="00352EF3"/>
    <w:rsid w:val="00352F94"/>
    <w:rsid w:val="00353358"/>
    <w:rsid w:val="003533F0"/>
    <w:rsid w:val="0035364D"/>
    <w:rsid w:val="00353C14"/>
    <w:rsid w:val="00353C19"/>
    <w:rsid w:val="00353D23"/>
    <w:rsid w:val="003540BB"/>
    <w:rsid w:val="003546FE"/>
    <w:rsid w:val="00354855"/>
    <w:rsid w:val="00354886"/>
    <w:rsid w:val="0035491F"/>
    <w:rsid w:val="0035492D"/>
    <w:rsid w:val="00354B11"/>
    <w:rsid w:val="00354DAB"/>
    <w:rsid w:val="0035500B"/>
    <w:rsid w:val="00355049"/>
    <w:rsid w:val="0035509B"/>
    <w:rsid w:val="003551EF"/>
    <w:rsid w:val="0035551B"/>
    <w:rsid w:val="00355701"/>
    <w:rsid w:val="00355918"/>
    <w:rsid w:val="0035597B"/>
    <w:rsid w:val="00355A41"/>
    <w:rsid w:val="00355C66"/>
    <w:rsid w:val="00355C76"/>
    <w:rsid w:val="00355C79"/>
    <w:rsid w:val="00355E81"/>
    <w:rsid w:val="0035609A"/>
    <w:rsid w:val="0035623A"/>
    <w:rsid w:val="00356619"/>
    <w:rsid w:val="0035692E"/>
    <w:rsid w:val="00356A42"/>
    <w:rsid w:val="00356A92"/>
    <w:rsid w:val="00356A9C"/>
    <w:rsid w:val="00356B9C"/>
    <w:rsid w:val="00356BE7"/>
    <w:rsid w:val="00356DEA"/>
    <w:rsid w:val="00356EE0"/>
    <w:rsid w:val="00356F9B"/>
    <w:rsid w:val="003574CF"/>
    <w:rsid w:val="0035764F"/>
    <w:rsid w:val="00357792"/>
    <w:rsid w:val="00357962"/>
    <w:rsid w:val="00357B78"/>
    <w:rsid w:val="00357E12"/>
    <w:rsid w:val="00357E1B"/>
    <w:rsid w:val="003600B2"/>
    <w:rsid w:val="003600C5"/>
    <w:rsid w:val="0036013F"/>
    <w:rsid w:val="00360321"/>
    <w:rsid w:val="00360368"/>
    <w:rsid w:val="00360399"/>
    <w:rsid w:val="00360533"/>
    <w:rsid w:val="00360C1B"/>
    <w:rsid w:val="003612FE"/>
    <w:rsid w:val="00361416"/>
    <w:rsid w:val="00361676"/>
    <w:rsid w:val="003618D3"/>
    <w:rsid w:val="003618ED"/>
    <w:rsid w:val="00361FDB"/>
    <w:rsid w:val="00362006"/>
    <w:rsid w:val="003622F9"/>
    <w:rsid w:val="00362575"/>
    <w:rsid w:val="003627B1"/>
    <w:rsid w:val="003628C6"/>
    <w:rsid w:val="0036294C"/>
    <w:rsid w:val="00362A42"/>
    <w:rsid w:val="00362B8C"/>
    <w:rsid w:val="00362D2B"/>
    <w:rsid w:val="00363252"/>
    <w:rsid w:val="00363446"/>
    <w:rsid w:val="003634B7"/>
    <w:rsid w:val="00363EAE"/>
    <w:rsid w:val="00363ED7"/>
    <w:rsid w:val="003642BE"/>
    <w:rsid w:val="00364649"/>
    <w:rsid w:val="0036492F"/>
    <w:rsid w:val="00364E70"/>
    <w:rsid w:val="003650CC"/>
    <w:rsid w:val="00365470"/>
    <w:rsid w:val="00365A5E"/>
    <w:rsid w:val="00365B44"/>
    <w:rsid w:val="00365CB1"/>
    <w:rsid w:val="00365D8D"/>
    <w:rsid w:val="00365E87"/>
    <w:rsid w:val="00365ECA"/>
    <w:rsid w:val="00365FC0"/>
    <w:rsid w:val="00366190"/>
    <w:rsid w:val="00366775"/>
    <w:rsid w:val="00366A13"/>
    <w:rsid w:val="00367292"/>
    <w:rsid w:val="0036742B"/>
    <w:rsid w:val="00367440"/>
    <w:rsid w:val="00367791"/>
    <w:rsid w:val="003678AB"/>
    <w:rsid w:val="00367C11"/>
    <w:rsid w:val="00367D46"/>
    <w:rsid w:val="00367D76"/>
    <w:rsid w:val="00370091"/>
    <w:rsid w:val="003702AD"/>
    <w:rsid w:val="00371062"/>
    <w:rsid w:val="00371366"/>
    <w:rsid w:val="00371419"/>
    <w:rsid w:val="0037141A"/>
    <w:rsid w:val="00371498"/>
    <w:rsid w:val="003715A8"/>
    <w:rsid w:val="003715BD"/>
    <w:rsid w:val="00371A5A"/>
    <w:rsid w:val="00371B64"/>
    <w:rsid w:val="00371BF1"/>
    <w:rsid w:val="00371D22"/>
    <w:rsid w:val="00371DF2"/>
    <w:rsid w:val="00371EF9"/>
    <w:rsid w:val="00371FC5"/>
    <w:rsid w:val="003722F1"/>
    <w:rsid w:val="0037255A"/>
    <w:rsid w:val="0037271D"/>
    <w:rsid w:val="00372751"/>
    <w:rsid w:val="003727D2"/>
    <w:rsid w:val="0037280A"/>
    <w:rsid w:val="00372A52"/>
    <w:rsid w:val="00372AAD"/>
    <w:rsid w:val="00372AF0"/>
    <w:rsid w:val="00372CA0"/>
    <w:rsid w:val="00372E2B"/>
    <w:rsid w:val="0037303D"/>
    <w:rsid w:val="003736C1"/>
    <w:rsid w:val="00373CDD"/>
    <w:rsid w:val="00373D2C"/>
    <w:rsid w:val="00373F26"/>
    <w:rsid w:val="0037433F"/>
    <w:rsid w:val="0037467B"/>
    <w:rsid w:val="0037477E"/>
    <w:rsid w:val="003752F6"/>
    <w:rsid w:val="00375389"/>
    <w:rsid w:val="0037574A"/>
    <w:rsid w:val="0037589F"/>
    <w:rsid w:val="00375AC6"/>
    <w:rsid w:val="00375BD4"/>
    <w:rsid w:val="00375F4C"/>
    <w:rsid w:val="00376243"/>
    <w:rsid w:val="003762A8"/>
    <w:rsid w:val="0037654E"/>
    <w:rsid w:val="00376680"/>
    <w:rsid w:val="00376B0D"/>
    <w:rsid w:val="00376C3D"/>
    <w:rsid w:val="00376DBA"/>
    <w:rsid w:val="00376E9C"/>
    <w:rsid w:val="00376F01"/>
    <w:rsid w:val="003770F9"/>
    <w:rsid w:val="0037725A"/>
    <w:rsid w:val="003772A7"/>
    <w:rsid w:val="003772C5"/>
    <w:rsid w:val="0037736D"/>
    <w:rsid w:val="00377749"/>
    <w:rsid w:val="00377867"/>
    <w:rsid w:val="0037799B"/>
    <w:rsid w:val="00377C43"/>
    <w:rsid w:val="00377CA0"/>
    <w:rsid w:val="003800BD"/>
    <w:rsid w:val="00380159"/>
    <w:rsid w:val="003802DB"/>
    <w:rsid w:val="00380669"/>
    <w:rsid w:val="0038066C"/>
    <w:rsid w:val="00380B3F"/>
    <w:rsid w:val="00380E17"/>
    <w:rsid w:val="00380FA3"/>
    <w:rsid w:val="00381024"/>
    <w:rsid w:val="003812DA"/>
    <w:rsid w:val="0038132A"/>
    <w:rsid w:val="003819E1"/>
    <w:rsid w:val="00381D27"/>
    <w:rsid w:val="0038232D"/>
    <w:rsid w:val="0038277F"/>
    <w:rsid w:val="0038285E"/>
    <w:rsid w:val="00382B7E"/>
    <w:rsid w:val="00382BC4"/>
    <w:rsid w:val="00382C2B"/>
    <w:rsid w:val="00382F4B"/>
    <w:rsid w:val="0038319A"/>
    <w:rsid w:val="0038384F"/>
    <w:rsid w:val="00383F47"/>
    <w:rsid w:val="0038435D"/>
    <w:rsid w:val="00384583"/>
    <w:rsid w:val="00384B7F"/>
    <w:rsid w:val="00384D92"/>
    <w:rsid w:val="00384DF0"/>
    <w:rsid w:val="00385077"/>
    <w:rsid w:val="00385318"/>
    <w:rsid w:val="00385383"/>
    <w:rsid w:val="00385388"/>
    <w:rsid w:val="003853A0"/>
    <w:rsid w:val="00385A55"/>
    <w:rsid w:val="00385C30"/>
    <w:rsid w:val="0038603F"/>
    <w:rsid w:val="0038607E"/>
    <w:rsid w:val="00386108"/>
    <w:rsid w:val="00386259"/>
    <w:rsid w:val="003866BA"/>
    <w:rsid w:val="003866CD"/>
    <w:rsid w:val="00386B23"/>
    <w:rsid w:val="00386D08"/>
    <w:rsid w:val="0038729A"/>
    <w:rsid w:val="003875B5"/>
    <w:rsid w:val="003879EC"/>
    <w:rsid w:val="00387BC1"/>
    <w:rsid w:val="00387CD0"/>
    <w:rsid w:val="003900A2"/>
    <w:rsid w:val="00390357"/>
    <w:rsid w:val="00390464"/>
    <w:rsid w:val="003905B0"/>
    <w:rsid w:val="00390AA3"/>
    <w:rsid w:val="00390BED"/>
    <w:rsid w:val="00390C6C"/>
    <w:rsid w:val="00390C7B"/>
    <w:rsid w:val="00390D60"/>
    <w:rsid w:val="003910EA"/>
    <w:rsid w:val="00391538"/>
    <w:rsid w:val="00391556"/>
    <w:rsid w:val="003917CF"/>
    <w:rsid w:val="00391A32"/>
    <w:rsid w:val="00391D06"/>
    <w:rsid w:val="00391FA0"/>
    <w:rsid w:val="00391FA2"/>
    <w:rsid w:val="003920B3"/>
    <w:rsid w:val="003924AB"/>
    <w:rsid w:val="003924F0"/>
    <w:rsid w:val="003927C7"/>
    <w:rsid w:val="00392B3D"/>
    <w:rsid w:val="00392C77"/>
    <w:rsid w:val="00392D5D"/>
    <w:rsid w:val="00392D91"/>
    <w:rsid w:val="00392F2B"/>
    <w:rsid w:val="00392FB3"/>
    <w:rsid w:val="0039304B"/>
    <w:rsid w:val="003936C7"/>
    <w:rsid w:val="00393AA6"/>
    <w:rsid w:val="00394111"/>
    <w:rsid w:val="003943DA"/>
    <w:rsid w:val="00394496"/>
    <w:rsid w:val="003946BE"/>
    <w:rsid w:val="00394AAB"/>
    <w:rsid w:val="00394AFC"/>
    <w:rsid w:val="00394ED0"/>
    <w:rsid w:val="00395188"/>
    <w:rsid w:val="003951B6"/>
    <w:rsid w:val="003952DD"/>
    <w:rsid w:val="00395407"/>
    <w:rsid w:val="0039546B"/>
    <w:rsid w:val="0039587F"/>
    <w:rsid w:val="003959D3"/>
    <w:rsid w:val="00395FB8"/>
    <w:rsid w:val="0039611B"/>
    <w:rsid w:val="00396410"/>
    <w:rsid w:val="003965AC"/>
    <w:rsid w:val="003968FC"/>
    <w:rsid w:val="003969CC"/>
    <w:rsid w:val="00396BD6"/>
    <w:rsid w:val="00396F53"/>
    <w:rsid w:val="003971D4"/>
    <w:rsid w:val="003973A0"/>
    <w:rsid w:val="003974B1"/>
    <w:rsid w:val="003975AB"/>
    <w:rsid w:val="00397B2E"/>
    <w:rsid w:val="00397B4D"/>
    <w:rsid w:val="00397F29"/>
    <w:rsid w:val="00397F6D"/>
    <w:rsid w:val="00397FFE"/>
    <w:rsid w:val="003A05E6"/>
    <w:rsid w:val="003A07F5"/>
    <w:rsid w:val="003A07FD"/>
    <w:rsid w:val="003A0974"/>
    <w:rsid w:val="003A0AF8"/>
    <w:rsid w:val="003A0B62"/>
    <w:rsid w:val="003A0CE3"/>
    <w:rsid w:val="003A0E58"/>
    <w:rsid w:val="003A0E77"/>
    <w:rsid w:val="003A17CA"/>
    <w:rsid w:val="003A1E26"/>
    <w:rsid w:val="003A1FB6"/>
    <w:rsid w:val="003A2050"/>
    <w:rsid w:val="003A21C5"/>
    <w:rsid w:val="003A2295"/>
    <w:rsid w:val="003A2297"/>
    <w:rsid w:val="003A22B7"/>
    <w:rsid w:val="003A24DB"/>
    <w:rsid w:val="003A2500"/>
    <w:rsid w:val="003A267C"/>
    <w:rsid w:val="003A27B7"/>
    <w:rsid w:val="003A27B9"/>
    <w:rsid w:val="003A288A"/>
    <w:rsid w:val="003A2DF4"/>
    <w:rsid w:val="003A2E81"/>
    <w:rsid w:val="003A2F10"/>
    <w:rsid w:val="003A310F"/>
    <w:rsid w:val="003A34D6"/>
    <w:rsid w:val="003A34ED"/>
    <w:rsid w:val="003A35D9"/>
    <w:rsid w:val="003A36C9"/>
    <w:rsid w:val="003A36FF"/>
    <w:rsid w:val="003A3A10"/>
    <w:rsid w:val="003A3B76"/>
    <w:rsid w:val="003A3BEA"/>
    <w:rsid w:val="003A3D00"/>
    <w:rsid w:val="003A3D6D"/>
    <w:rsid w:val="003A4205"/>
    <w:rsid w:val="003A4249"/>
    <w:rsid w:val="003A455B"/>
    <w:rsid w:val="003A49FB"/>
    <w:rsid w:val="003A4F92"/>
    <w:rsid w:val="003A4FC7"/>
    <w:rsid w:val="003A50AF"/>
    <w:rsid w:val="003A51B7"/>
    <w:rsid w:val="003A56BC"/>
    <w:rsid w:val="003A57BA"/>
    <w:rsid w:val="003A57D2"/>
    <w:rsid w:val="003A5988"/>
    <w:rsid w:val="003A64B7"/>
    <w:rsid w:val="003A69A3"/>
    <w:rsid w:val="003A6A27"/>
    <w:rsid w:val="003A6B0E"/>
    <w:rsid w:val="003A72BF"/>
    <w:rsid w:val="003A732B"/>
    <w:rsid w:val="003A7425"/>
    <w:rsid w:val="003A746F"/>
    <w:rsid w:val="003A747D"/>
    <w:rsid w:val="003A763E"/>
    <w:rsid w:val="003A79E3"/>
    <w:rsid w:val="003B0122"/>
    <w:rsid w:val="003B017D"/>
    <w:rsid w:val="003B01F5"/>
    <w:rsid w:val="003B0537"/>
    <w:rsid w:val="003B05AE"/>
    <w:rsid w:val="003B0752"/>
    <w:rsid w:val="003B084D"/>
    <w:rsid w:val="003B0A44"/>
    <w:rsid w:val="003B1152"/>
    <w:rsid w:val="003B123D"/>
    <w:rsid w:val="003B12BD"/>
    <w:rsid w:val="003B1981"/>
    <w:rsid w:val="003B1A20"/>
    <w:rsid w:val="003B1B93"/>
    <w:rsid w:val="003B1D0E"/>
    <w:rsid w:val="003B2348"/>
    <w:rsid w:val="003B25C3"/>
    <w:rsid w:val="003B281D"/>
    <w:rsid w:val="003B2876"/>
    <w:rsid w:val="003B2900"/>
    <w:rsid w:val="003B2A91"/>
    <w:rsid w:val="003B2C39"/>
    <w:rsid w:val="003B2C48"/>
    <w:rsid w:val="003B2D18"/>
    <w:rsid w:val="003B2E1F"/>
    <w:rsid w:val="003B3032"/>
    <w:rsid w:val="003B359A"/>
    <w:rsid w:val="003B3707"/>
    <w:rsid w:val="003B3A9B"/>
    <w:rsid w:val="003B3D2B"/>
    <w:rsid w:val="003B3D32"/>
    <w:rsid w:val="003B3DDA"/>
    <w:rsid w:val="003B4053"/>
    <w:rsid w:val="003B4346"/>
    <w:rsid w:val="003B445A"/>
    <w:rsid w:val="003B4500"/>
    <w:rsid w:val="003B4787"/>
    <w:rsid w:val="003B487C"/>
    <w:rsid w:val="003B4DCE"/>
    <w:rsid w:val="003B4FF0"/>
    <w:rsid w:val="003B50DC"/>
    <w:rsid w:val="003B52BA"/>
    <w:rsid w:val="003B52E5"/>
    <w:rsid w:val="003B551F"/>
    <w:rsid w:val="003B560D"/>
    <w:rsid w:val="003B5884"/>
    <w:rsid w:val="003B5995"/>
    <w:rsid w:val="003B5ADA"/>
    <w:rsid w:val="003B5BCE"/>
    <w:rsid w:val="003B5D21"/>
    <w:rsid w:val="003B5D7A"/>
    <w:rsid w:val="003B5E23"/>
    <w:rsid w:val="003B5F27"/>
    <w:rsid w:val="003B6115"/>
    <w:rsid w:val="003B6157"/>
    <w:rsid w:val="003B6175"/>
    <w:rsid w:val="003B61C3"/>
    <w:rsid w:val="003B6481"/>
    <w:rsid w:val="003B673F"/>
    <w:rsid w:val="003B6C6D"/>
    <w:rsid w:val="003B6CE7"/>
    <w:rsid w:val="003B6DBD"/>
    <w:rsid w:val="003B6EBA"/>
    <w:rsid w:val="003B6EFA"/>
    <w:rsid w:val="003B7016"/>
    <w:rsid w:val="003B79A9"/>
    <w:rsid w:val="003B7C84"/>
    <w:rsid w:val="003B7CCB"/>
    <w:rsid w:val="003B7D29"/>
    <w:rsid w:val="003C00C2"/>
    <w:rsid w:val="003C0544"/>
    <w:rsid w:val="003C0602"/>
    <w:rsid w:val="003C0846"/>
    <w:rsid w:val="003C0A45"/>
    <w:rsid w:val="003C0C88"/>
    <w:rsid w:val="003C0FD0"/>
    <w:rsid w:val="003C10A1"/>
    <w:rsid w:val="003C1169"/>
    <w:rsid w:val="003C187C"/>
    <w:rsid w:val="003C19A7"/>
    <w:rsid w:val="003C1A2C"/>
    <w:rsid w:val="003C1C86"/>
    <w:rsid w:val="003C1CB3"/>
    <w:rsid w:val="003C20C3"/>
    <w:rsid w:val="003C2424"/>
    <w:rsid w:val="003C25DC"/>
    <w:rsid w:val="003C2870"/>
    <w:rsid w:val="003C3130"/>
    <w:rsid w:val="003C3939"/>
    <w:rsid w:val="003C3977"/>
    <w:rsid w:val="003C3BB0"/>
    <w:rsid w:val="003C3C28"/>
    <w:rsid w:val="003C400B"/>
    <w:rsid w:val="003C4026"/>
    <w:rsid w:val="003C4145"/>
    <w:rsid w:val="003C42F7"/>
    <w:rsid w:val="003C449E"/>
    <w:rsid w:val="003C459B"/>
    <w:rsid w:val="003C4851"/>
    <w:rsid w:val="003C48CB"/>
    <w:rsid w:val="003C4A00"/>
    <w:rsid w:val="003C4C00"/>
    <w:rsid w:val="003C504C"/>
    <w:rsid w:val="003C50EC"/>
    <w:rsid w:val="003C514C"/>
    <w:rsid w:val="003C516F"/>
    <w:rsid w:val="003C549B"/>
    <w:rsid w:val="003C5556"/>
    <w:rsid w:val="003C58EB"/>
    <w:rsid w:val="003C5F9D"/>
    <w:rsid w:val="003C655A"/>
    <w:rsid w:val="003C6592"/>
    <w:rsid w:val="003C6893"/>
    <w:rsid w:val="003C6A27"/>
    <w:rsid w:val="003C6AE8"/>
    <w:rsid w:val="003C6CD9"/>
    <w:rsid w:val="003C6DD3"/>
    <w:rsid w:val="003C7354"/>
    <w:rsid w:val="003C759A"/>
    <w:rsid w:val="003C762F"/>
    <w:rsid w:val="003C7683"/>
    <w:rsid w:val="003C7779"/>
    <w:rsid w:val="003C7978"/>
    <w:rsid w:val="003C797C"/>
    <w:rsid w:val="003C7BFB"/>
    <w:rsid w:val="003D00B7"/>
    <w:rsid w:val="003D0167"/>
    <w:rsid w:val="003D023D"/>
    <w:rsid w:val="003D05EE"/>
    <w:rsid w:val="003D06FF"/>
    <w:rsid w:val="003D082A"/>
    <w:rsid w:val="003D0E2A"/>
    <w:rsid w:val="003D1363"/>
    <w:rsid w:val="003D14D0"/>
    <w:rsid w:val="003D15C1"/>
    <w:rsid w:val="003D1E0A"/>
    <w:rsid w:val="003D1F41"/>
    <w:rsid w:val="003D20A8"/>
    <w:rsid w:val="003D2158"/>
    <w:rsid w:val="003D23FD"/>
    <w:rsid w:val="003D298C"/>
    <w:rsid w:val="003D2B9E"/>
    <w:rsid w:val="003D2BB4"/>
    <w:rsid w:val="003D2C51"/>
    <w:rsid w:val="003D2E28"/>
    <w:rsid w:val="003D2ECC"/>
    <w:rsid w:val="003D2F16"/>
    <w:rsid w:val="003D3060"/>
    <w:rsid w:val="003D37D6"/>
    <w:rsid w:val="003D3C0E"/>
    <w:rsid w:val="003D3CF7"/>
    <w:rsid w:val="003D3E0E"/>
    <w:rsid w:val="003D3F2E"/>
    <w:rsid w:val="003D3F9E"/>
    <w:rsid w:val="003D44CD"/>
    <w:rsid w:val="003D4879"/>
    <w:rsid w:val="003D4DD6"/>
    <w:rsid w:val="003D4EC1"/>
    <w:rsid w:val="003D51BB"/>
    <w:rsid w:val="003D52E6"/>
    <w:rsid w:val="003D56C2"/>
    <w:rsid w:val="003D5825"/>
    <w:rsid w:val="003D5970"/>
    <w:rsid w:val="003D5A85"/>
    <w:rsid w:val="003D5A9E"/>
    <w:rsid w:val="003D5CF7"/>
    <w:rsid w:val="003D5E03"/>
    <w:rsid w:val="003D5F42"/>
    <w:rsid w:val="003D61F2"/>
    <w:rsid w:val="003D62D6"/>
    <w:rsid w:val="003D643F"/>
    <w:rsid w:val="003D646E"/>
    <w:rsid w:val="003D66BB"/>
    <w:rsid w:val="003D6A22"/>
    <w:rsid w:val="003D6AB5"/>
    <w:rsid w:val="003D6CE4"/>
    <w:rsid w:val="003D6D71"/>
    <w:rsid w:val="003D6DD1"/>
    <w:rsid w:val="003D76DF"/>
    <w:rsid w:val="003D76E5"/>
    <w:rsid w:val="003D76F0"/>
    <w:rsid w:val="003E023B"/>
    <w:rsid w:val="003E03C2"/>
    <w:rsid w:val="003E04EB"/>
    <w:rsid w:val="003E091D"/>
    <w:rsid w:val="003E0C18"/>
    <w:rsid w:val="003E0D9C"/>
    <w:rsid w:val="003E0EF4"/>
    <w:rsid w:val="003E1306"/>
    <w:rsid w:val="003E1412"/>
    <w:rsid w:val="003E1568"/>
    <w:rsid w:val="003E1A4A"/>
    <w:rsid w:val="003E1B1B"/>
    <w:rsid w:val="003E1C34"/>
    <w:rsid w:val="003E1CE9"/>
    <w:rsid w:val="003E21E8"/>
    <w:rsid w:val="003E222C"/>
    <w:rsid w:val="003E23C6"/>
    <w:rsid w:val="003E28C5"/>
    <w:rsid w:val="003E3051"/>
    <w:rsid w:val="003E350A"/>
    <w:rsid w:val="003E3608"/>
    <w:rsid w:val="003E36F4"/>
    <w:rsid w:val="003E384F"/>
    <w:rsid w:val="003E38FE"/>
    <w:rsid w:val="003E3B68"/>
    <w:rsid w:val="003E3C00"/>
    <w:rsid w:val="003E3D37"/>
    <w:rsid w:val="003E3E3E"/>
    <w:rsid w:val="003E3FF1"/>
    <w:rsid w:val="003E4199"/>
    <w:rsid w:val="003E4204"/>
    <w:rsid w:val="003E58CC"/>
    <w:rsid w:val="003E5BC6"/>
    <w:rsid w:val="003E5BCB"/>
    <w:rsid w:val="003E5D7F"/>
    <w:rsid w:val="003E5DD3"/>
    <w:rsid w:val="003E5E6A"/>
    <w:rsid w:val="003E5E8B"/>
    <w:rsid w:val="003E5F5D"/>
    <w:rsid w:val="003E6023"/>
    <w:rsid w:val="003E65A9"/>
    <w:rsid w:val="003E6A3E"/>
    <w:rsid w:val="003E6AD9"/>
    <w:rsid w:val="003E6D52"/>
    <w:rsid w:val="003E7036"/>
    <w:rsid w:val="003E71BB"/>
    <w:rsid w:val="003E75B6"/>
    <w:rsid w:val="003E7602"/>
    <w:rsid w:val="003E768F"/>
    <w:rsid w:val="003E7691"/>
    <w:rsid w:val="003E77E8"/>
    <w:rsid w:val="003E7862"/>
    <w:rsid w:val="003E7A17"/>
    <w:rsid w:val="003E7B10"/>
    <w:rsid w:val="003E7C87"/>
    <w:rsid w:val="003E7F40"/>
    <w:rsid w:val="003F06EE"/>
    <w:rsid w:val="003F0728"/>
    <w:rsid w:val="003F0B91"/>
    <w:rsid w:val="003F0F86"/>
    <w:rsid w:val="003F1169"/>
    <w:rsid w:val="003F1212"/>
    <w:rsid w:val="003F12EA"/>
    <w:rsid w:val="003F1332"/>
    <w:rsid w:val="003F1476"/>
    <w:rsid w:val="003F186F"/>
    <w:rsid w:val="003F19A9"/>
    <w:rsid w:val="003F216C"/>
    <w:rsid w:val="003F2258"/>
    <w:rsid w:val="003F24E2"/>
    <w:rsid w:val="003F2A33"/>
    <w:rsid w:val="003F2B78"/>
    <w:rsid w:val="003F2C19"/>
    <w:rsid w:val="003F2D78"/>
    <w:rsid w:val="003F2DBF"/>
    <w:rsid w:val="003F3008"/>
    <w:rsid w:val="003F30A2"/>
    <w:rsid w:val="003F31F1"/>
    <w:rsid w:val="003F3356"/>
    <w:rsid w:val="003F3378"/>
    <w:rsid w:val="003F3465"/>
    <w:rsid w:val="003F34B8"/>
    <w:rsid w:val="003F360B"/>
    <w:rsid w:val="003F38EF"/>
    <w:rsid w:val="003F39F9"/>
    <w:rsid w:val="003F3C56"/>
    <w:rsid w:val="003F3CE7"/>
    <w:rsid w:val="003F3D7A"/>
    <w:rsid w:val="003F3E94"/>
    <w:rsid w:val="003F40E1"/>
    <w:rsid w:val="003F43B3"/>
    <w:rsid w:val="003F47E2"/>
    <w:rsid w:val="003F4973"/>
    <w:rsid w:val="003F4B89"/>
    <w:rsid w:val="003F4BA4"/>
    <w:rsid w:val="003F4C0D"/>
    <w:rsid w:val="003F4FFF"/>
    <w:rsid w:val="003F522B"/>
    <w:rsid w:val="003F52F2"/>
    <w:rsid w:val="003F5480"/>
    <w:rsid w:val="003F558C"/>
    <w:rsid w:val="003F5682"/>
    <w:rsid w:val="003F5797"/>
    <w:rsid w:val="003F5A00"/>
    <w:rsid w:val="003F5AE4"/>
    <w:rsid w:val="003F5D0F"/>
    <w:rsid w:val="003F5EAB"/>
    <w:rsid w:val="003F5F61"/>
    <w:rsid w:val="003F5FB3"/>
    <w:rsid w:val="003F6283"/>
    <w:rsid w:val="003F6339"/>
    <w:rsid w:val="003F6625"/>
    <w:rsid w:val="003F663A"/>
    <w:rsid w:val="003F68D6"/>
    <w:rsid w:val="003F699B"/>
    <w:rsid w:val="003F6A02"/>
    <w:rsid w:val="003F6C2B"/>
    <w:rsid w:val="003F6C6B"/>
    <w:rsid w:val="003F6D53"/>
    <w:rsid w:val="003F7342"/>
    <w:rsid w:val="003F7358"/>
    <w:rsid w:val="003F749F"/>
    <w:rsid w:val="003F75A2"/>
    <w:rsid w:val="003F7723"/>
    <w:rsid w:val="003F79E2"/>
    <w:rsid w:val="003F7A25"/>
    <w:rsid w:val="003F7D12"/>
    <w:rsid w:val="003F7D19"/>
    <w:rsid w:val="003F7F0A"/>
    <w:rsid w:val="003F7F60"/>
    <w:rsid w:val="0040000C"/>
    <w:rsid w:val="00400102"/>
    <w:rsid w:val="00400611"/>
    <w:rsid w:val="0040063E"/>
    <w:rsid w:val="004006B7"/>
    <w:rsid w:val="004008C6"/>
    <w:rsid w:val="00400921"/>
    <w:rsid w:val="00400CEE"/>
    <w:rsid w:val="00400D03"/>
    <w:rsid w:val="00400F0E"/>
    <w:rsid w:val="00400FEE"/>
    <w:rsid w:val="00401763"/>
    <w:rsid w:val="00401781"/>
    <w:rsid w:val="0040197D"/>
    <w:rsid w:val="004019B4"/>
    <w:rsid w:val="00401D8A"/>
    <w:rsid w:val="00401EF8"/>
    <w:rsid w:val="00401F1D"/>
    <w:rsid w:val="004020AF"/>
    <w:rsid w:val="004028CB"/>
    <w:rsid w:val="004029DD"/>
    <w:rsid w:val="00402D7F"/>
    <w:rsid w:val="00402E02"/>
    <w:rsid w:val="00402E43"/>
    <w:rsid w:val="00402FDF"/>
    <w:rsid w:val="00403093"/>
    <w:rsid w:val="00403196"/>
    <w:rsid w:val="0040347E"/>
    <w:rsid w:val="00403984"/>
    <w:rsid w:val="004039C4"/>
    <w:rsid w:val="00404118"/>
    <w:rsid w:val="00404217"/>
    <w:rsid w:val="004042D1"/>
    <w:rsid w:val="00404467"/>
    <w:rsid w:val="00404611"/>
    <w:rsid w:val="00404AD9"/>
    <w:rsid w:val="004057D8"/>
    <w:rsid w:val="00405B95"/>
    <w:rsid w:val="00405C6B"/>
    <w:rsid w:val="00405D9D"/>
    <w:rsid w:val="004060CB"/>
    <w:rsid w:val="0040624C"/>
    <w:rsid w:val="004062B2"/>
    <w:rsid w:val="004062F0"/>
    <w:rsid w:val="00406BA6"/>
    <w:rsid w:val="00406BBC"/>
    <w:rsid w:val="00406DF7"/>
    <w:rsid w:val="00406F32"/>
    <w:rsid w:val="004079D7"/>
    <w:rsid w:val="00407B13"/>
    <w:rsid w:val="00410082"/>
    <w:rsid w:val="004101CC"/>
    <w:rsid w:val="0041021D"/>
    <w:rsid w:val="00410323"/>
    <w:rsid w:val="0041041A"/>
    <w:rsid w:val="004105F3"/>
    <w:rsid w:val="0041074C"/>
    <w:rsid w:val="00410C8A"/>
    <w:rsid w:val="00410ED8"/>
    <w:rsid w:val="00410FC2"/>
    <w:rsid w:val="00411295"/>
    <w:rsid w:val="004113E4"/>
    <w:rsid w:val="004117C4"/>
    <w:rsid w:val="00411897"/>
    <w:rsid w:val="004118CC"/>
    <w:rsid w:val="004119E6"/>
    <w:rsid w:val="00411B8B"/>
    <w:rsid w:val="00411C0C"/>
    <w:rsid w:val="00411E64"/>
    <w:rsid w:val="0041203A"/>
    <w:rsid w:val="004122EB"/>
    <w:rsid w:val="0041232A"/>
    <w:rsid w:val="004125AB"/>
    <w:rsid w:val="00412D9A"/>
    <w:rsid w:val="00412F03"/>
    <w:rsid w:val="00413077"/>
    <w:rsid w:val="004133C9"/>
    <w:rsid w:val="004134B0"/>
    <w:rsid w:val="00413715"/>
    <w:rsid w:val="0041396D"/>
    <w:rsid w:val="00413C4C"/>
    <w:rsid w:val="00413CBC"/>
    <w:rsid w:val="00413DB7"/>
    <w:rsid w:val="00413E0B"/>
    <w:rsid w:val="00414082"/>
    <w:rsid w:val="0041429F"/>
    <w:rsid w:val="00414951"/>
    <w:rsid w:val="00414A67"/>
    <w:rsid w:val="00414D07"/>
    <w:rsid w:val="00414D79"/>
    <w:rsid w:val="00414E0C"/>
    <w:rsid w:val="00414EE8"/>
    <w:rsid w:val="00415382"/>
    <w:rsid w:val="004157BB"/>
    <w:rsid w:val="004158F2"/>
    <w:rsid w:val="00415992"/>
    <w:rsid w:val="0041599D"/>
    <w:rsid w:val="00415C6B"/>
    <w:rsid w:val="00415CF0"/>
    <w:rsid w:val="00415D2E"/>
    <w:rsid w:val="00415E05"/>
    <w:rsid w:val="004160F5"/>
    <w:rsid w:val="00416148"/>
    <w:rsid w:val="004161CA"/>
    <w:rsid w:val="00416211"/>
    <w:rsid w:val="004163D6"/>
    <w:rsid w:val="0041654A"/>
    <w:rsid w:val="00416592"/>
    <w:rsid w:val="004165B3"/>
    <w:rsid w:val="004167F6"/>
    <w:rsid w:val="00416851"/>
    <w:rsid w:val="00416CD4"/>
    <w:rsid w:val="00416E40"/>
    <w:rsid w:val="00416F08"/>
    <w:rsid w:val="004170F5"/>
    <w:rsid w:val="00417A7A"/>
    <w:rsid w:val="00417B82"/>
    <w:rsid w:val="00417C0B"/>
    <w:rsid w:val="00417CAD"/>
    <w:rsid w:val="0042001E"/>
    <w:rsid w:val="00420188"/>
    <w:rsid w:val="0042033B"/>
    <w:rsid w:val="004204B6"/>
    <w:rsid w:val="0042056D"/>
    <w:rsid w:val="00420747"/>
    <w:rsid w:val="00420ACB"/>
    <w:rsid w:val="00420BAD"/>
    <w:rsid w:val="0042106E"/>
    <w:rsid w:val="004211CA"/>
    <w:rsid w:val="00421553"/>
    <w:rsid w:val="0042168E"/>
    <w:rsid w:val="00421802"/>
    <w:rsid w:val="0042198E"/>
    <w:rsid w:val="004219EE"/>
    <w:rsid w:val="00421A4B"/>
    <w:rsid w:val="00421B68"/>
    <w:rsid w:val="00421CCE"/>
    <w:rsid w:val="004223ED"/>
    <w:rsid w:val="00422671"/>
    <w:rsid w:val="004231E6"/>
    <w:rsid w:val="004233D1"/>
    <w:rsid w:val="004239AF"/>
    <w:rsid w:val="00423A86"/>
    <w:rsid w:val="00423B18"/>
    <w:rsid w:val="00423C88"/>
    <w:rsid w:val="00423DD4"/>
    <w:rsid w:val="00423E02"/>
    <w:rsid w:val="00423E9F"/>
    <w:rsid w:val="004240F4"/>
    <w:rsid w:val="004244B9"/>
    <w:rsid w:val="004246E8"/>
    <w:rsid w:val="00424700"/>
    <w:rsid w:val="0042482A"/>
    <w:rsid w:val="00424DC2"/>
    <w:rsid w:val="00424E13"/>
    <w:rsid w:val="004251AD"/>
    <w:rsid w:val="00425BC9"/>
    <w:rsid w:val="00425C86"/>
    <w:rsid w:val="00425FA8"/>
    <w:rsid w:val="00426259"/>
    <w:rsid w:val="004264C8"/>
    <w:rsid w:val="0042666B"/>
    <w:rsid w:val="0042667C"/>
    <w:rsid w:val="00426947"/>
    <w:rsid w:val="00426C8B"/>
    <w:rsid w:val="00427289"/>
    <w:rsid w:val="00427560"/>
    <w:rsid w:val="0042764D"/>
    <w:rsid w:val="004277E5"/>
    <w:rsid w:val="00427892"/>
    <w:rsid w:val="00427A4A"/>
    <w:rsid w:val="004300FF"/>
    <w:rsid w:val="00430138"/>
    <w:rsid w:val="0043026C"/>
    <w:rsid w:val="0043055A"/>
    <w:rsid w:val="0043086C"/>
    <w:rsid w:val="004308EF"/>
    <w:rsid w:val="00430A00"/>
    <w:rsid w:val="00430A8D"/>
    <w:rsid w:val="00430C83"/>
    <w:rsid w:val="00430DCD"/>
    <w:rsid w:val="004312E1"/>
    <w:rsid w:val="00431820"/>
    <w:rsid w:val="00431A4A"/>
    <w:rsid w:val="00431B16"/>
    <w:rsid w:val="00431F03"/>
    <w:rsid w:val="00432003"/>
    <w:rsid w:val="00432603"/>
    <w:rsid w:val="004326AC"/>
    <w:rsid w:val="00432C8A"/>
    <w:rsid w:val="00432E9A"/>
    <w:rsid w:val="0043302D"/>
    <w:rsid w:val="00433115"/>
    <w:rsid w:val="0043312C"/>
    <w:rsid w:val="00433239"/>
    <w:rsid w:val="0043361A"/>
    <w:rsid w:val="0043375F"/>
    <w:rsid w:val="004337AB"/>
    <w:rsid w:val="004338A8"/>
    <w:rsid w:val="00433AFA"/>
    <w:rsid w:val="00433B24"/>
    <w:rsid w:val="00433B95"/>
    <w:rsid w:val="00433BE2"/>
    <w:rsid w:val="004340E9"/>
    <w:rsid w:val="0043418E"/>
    <w:rsid w:val="00434215"/>
    <w:rsid w:val="00434231"/>
    <w:rsid w:val="00434552"/>
    <w:rsid w:val="004348C5"/>
    <w:rsid w:val="00434B1F"/>
    <w:rsid w:val="00434CD0"/>
    <w:rsid w:val="004350BF"/>
    <w:rsid w:val="004352ED"/>
    <w:rsid w:val="00435546"/>
    <w:rsid w:val="00435755"/>
    <w:rsid w:val="00435AD0"/>
    <w:rsid w:val="00435EEC"/>
    <w:rsid w:val="00435F8D"/>
    <w:rsid w:val="004361A2"/>
    <w:rsid w:val="00436870"/>
    <w:rsid w:val="0043688E"/>
    <w:rsid w:val="004369C0"/>
    <w:rsid w:val="00436F79"/>
    <w:rsid w:val="004370B4"/>
    <w:rsid w:val="00437226"/>
    <w:rsid w:val="004372C4"/>
    <w:rsid w:val="004378A4"/>
    <w:rsid w:val="00437AA5"/>
    <w:rsid w:val="00437CBC"/>
    <w:rsid w:val="00437CF7"/>
    <w:rsid w:val="00437FF4"/>
    <w:rsid w:val="0044068D"/>
    <w:rsid w:val="00440894"/>
    <w:rsid w:val="004409F4"/>
    <w:rsid w:val="00440C5C"/>
    <w:rsid w:val="004410A6"/>
    <w:rsid w:val="00441263"/>
    <w:rsid w:val="004412E3"/>
    <w:rsid w:val="00441A5D"/>
    <w:rsid w:val="0044213B"/>
    <w:rsid w:val="00442259"/>
    <w:rsid w:val="0044233B"/>
    <w:rsid w:val="004423AB"/>
    <w:rsid w:val="0044244C"/>
    <w:rsid w:val="00442AB8"/>
    <w:rsid w:val="00442E57"/>
    <w:rsid w:val="00443628"/>
    <w:rsid w:val="004436B5"/>
    <w:rsid w:val="004436D4"/>
    <w:rsid w:val="004437BE"/>
    <w:rsid w:val="004437F2"/>
    <w:rsid w:val="00443D5A"/>
    <w:rsid w:val="00443D75"/>
    <w:rsid w:val="004440D8"/>
    <w:rsid w:val="00444214"/>
    <w:rsid w:val="00444489"/>
    <w:rsid w:val="00444792"/>
    <w:rsid w:val="004447E0"/>
    <w:rsid w:val="0044480E"/>
    <w:rsid w:val="0044481E"/>
    <w:rsid w:val="0044492C"/>
    <w:rsid w:val="004449A4"/>
    <w:rsid w:val="004449ED"/>
    <w:rsid w:val="00444C19"/>
    <w:rsid w:val="00444CD9"/>
    <w:rsid w:val="00444F05"/>
    <w:rsid w:val="00444F5C"/>
    <w:rsid w:val="00445356"/>
    <w:rsid w:val="0044575C"/>
    <w:rsid w:val="00445995"/>
    <w:rsid w:val="00445B6C"/>
    <w:rsid w:val="00445C96"/>
    <w:rsid w:val="00445CE3"/>
    <w:rsid w:val="00445D01"/>
    <w:rsid w:val="00445DF4"/>
    <w:rsid w:val="00445E2A"/>
    <w:rsid w:val="00445E6C"/>
    <w:rsid w:val="00446149"/>
    <w:rsid w:val="004464B3"/>
    <w:rsid w:val="004464DD"/>
    <w:rsid w:val="00446519"/>
    <w:rsid w:val="0044651A"/>
    <w:rsid w:val="004465E0"/>
    <w:rsid w:val="0044698A"/>
    <w:rsid w:val="004471D6"/>
    <w:rsid w:val="004478F0"/>
    <w:rsid w:val="00447914"/>
    <w:rsid w:val="0044799C"/>
    <w:rsid w:val="00447CD2"/>
    <w:rsid w:val="00447FE0"/>
    <w:rsid w:val="00450041"/>
    <w:rsid w:val="00450099"/>
    <w:rsid w:val="004506C5"/>
    <w:rsid w:val="00450AEB"/>
    <w:rsid w:val="00450C4E"/>
    <w:rsid w:val="00450DF0"/>
    <w:rsid w:val="00450E00"/>
    <w:rsid w:val="0045107F"/>
    <w:rsid w:val="004511F3"/>
    <w:rsid w:val="00451283"/>
    <w:rsid w:val="004513A6"/>
    <w:rsid w:val="004513FE"/>
    <w:rsid w:val="00451478"/>
    <w:rsid w:val="0045183C"/>
    <w:rsid w:val="004519AB"/>
    <w:rsid w:val="00451B0E"/>
    <w:rsid w:val="00451B39"/>
    <w:rsid w:val="00451C67"/>
    <w:rsid w:val="00451F24"/>
    <w:rsid w:val="00451FAE"/>
    <w:rsid w:val="0045236E"/>
    <w:rsid w:val="00452723"/>
    <w:rsid w:val="0045295F"/>
    <w:rsid w:val="004529DD"/>
    <w:rsid w:val="00452A2D"/>
    <w:rsid w:val="00453298"/>
    <w:rsid w:val="0045339E"/>
    <w:rsid w:val="004537D2"/>
    <w:rsid w:val="00453BDA"/>
    <w:rsid w:val="00453F58"/>
    <w:rsid w:val="00454081"/>
    <w:rsid w:val="00454202"/>
    <w:rsid w:val="0045431E"/>
    <w:rsid w:val="004543FE"/>
    <w:rsid w:val="004549AF"/>
    <w:rsid w:val="00454FFE"/>
    <w:rsid w:val="00455211"/>
    <w:rsid w:val="00455583"/>
    <w:rsid w:val="004559C8"/>
    <w:rsid w:val="00455B1A"/>
    <w:rsid w:val="00455B37"/>
    <w:rsid w:val="00456257"/>
    <w:rsid w:val="00456794"/>
    <w:rsid w:val="0045698D"/>
    <w:rsid w:val="00456CBE"/>
    <w:rsid w:val="00456CFD"/>
    <w:rsid w:val="00456D02"/>
    <w:rsid w:val="0045710A"/>
    <w:rsid w:val="00457112"/>
    <w:rsid w:val="0045721C"/>
    <w:rsid w:val="00457402"/>
    <w:rsid w:val="004576CC"/>
    <w:rsid w:val="00457728"/>
    <w:rsid w:val="00457A54"/>
    <w:rsid w:val="00457AFD"/>
    <w:rsid w:val="00457D66"/>
    <w:rsid w:val="00457F1A"/>
    <w:rsid w:val="004604D1"/>
    <w:rsid w:val="00460565"/>
    <w:rsid w:val="00460A1D"/>
    <w:rsid w:val="00461008"/>
    <w:rsid w:val="0046104D"/>
    <w:rsid w:val="00461573"/>
    <w:rsid w:val="00461803"/>
    <w:rsid w:val="00461B90"/>
    <w:rsid w:val="00461BAB"/>
    <w:rsid w:val="00461EDE"/>
    <w:rsid w:val="004623B7"/>
    <w:rsid w:val="004623EB"/>
    <w:rsid w:val="00462706"/>
    <w:rsid w:val="00462730"/>
    <w:rsid w:val="004627A8"/>
    <w:rsid w:val="004627E1"/>
    <w:rsid w:val="004628F5"/>
    <w:rsid w:val="004628F7"/>
    <w:rsid w:val="00462A57"/>
    <w:rsid w:val="00462AE3"/>
    <w:rsid w:val="00462B92"/>
    <w:rsid w:val="0046300A"/>
    <w:rsid w:val="0046312A"/>
    <w:rsid w:val="00463267"/>
    <w:rsid w:val="004636C1"/>
    <w:rsid w:val="0046381A"/>
    <w:rsid w:val="0046395C"/>
    <w:rsid w:val="00463E36"/>
    <w:rsid w:val="00463F5E"/>
    <w:rsid w:val="0046426E"/>
    <w:rsid w:val="00464739"/>
    <w:rsid w:val="00464762"/>
    <w:rsid w:val="00464AD7"/>
    <w:rsid w:val="00464B78"/>
    <w:rsid w:val="00464CA0"/>
    <w:rsid w:val="00464CA4"/>
    <w:rsid w:val="004651DC"/>
    <w:rsid w:val="004653C1"/>
    <w:rsid w:val="004653FC"/>
    <w:rsid w:val="004656B3"/>
    <w:rsid w:val="00465A6F"/>
    <w:rsid w:val="00465B05"/>
    <w:rsid w:val="00465E3F"/>
    <w:rsid w:val="0046654F"/>
    <w:rsid w:val="00466563"/>
    <w:rsid w:val="004665BC"/>
    <w:rsid w:val="004668F8"/>
    <w:rsid w:val="00466F4E"/>
    <w:rsid w:val="0046702E"/>
    <w:rsid w:val="0046708A"/>
    <w:rsid w:val="004671F5"/>
    <w:rsid w:val="004673DF"/>
    <w:rsid w:val="0046766C"/>
    <w:rsid w:val="00467811"/>
    <w:rsid w:val="004678B8"/>
    <w:rsid w:val="00467943"/>
    <w:rsid w:val="00467A16"/>
    <w:rsid w:val="00467AE8"/>
    <w:rsid w:val="00467FB1"/>
    <w:rsid w:val="004700BB"/>
    <w:rsid w:val="004700CC"/>
    <w:rsid w:val="00470109"/>
    <w:rsid w:val="00470130"/>
    <w:rsid w:val="004701B0"/>
    <w:rsid w:val="0047057E"/>
    <w:rsid w:val="004705E0"/>
    <w:rsid w:val="00470740"/>
    <w:rsid w:val="00470850"/>
    <w:rsid w:val="00470D1D"/>
    <w:rsid w:val="0047122F"/>
    <w:rsid w:val="004715BE"/>
    <w:rsid w:val="00471682"/>
    <w:rsid w:val="00471921"/>
    <w:rsid w:val="00471B27"/>
    <w:rsid w:val="00471BBA"/>
    <w:rsid w:val="00471C51"/>
    <w:rsid w:val="00471F21"/>
    <w:rsid w:val="00472139"/>
    <w:rsid w:val="00472423"/>
    <w:rsid w:val="0047252C"/>
    <w:rsid w:val="00472560"/>
    <w:rsid w:val="00472A29"/>
    <w:rsid w:val="00472D0B"/>
    <w:rsid w:val="00473895"/>
    <w:rsid w:val="004738C3"/>
    <w:rsid w:val="004739BD"/>
    <w:rsid w:val="00473B7C"/>
    <w:rsid w:val="00473CFC"/>
    <w:rsid w:val="00473F43"/>
    <w:rsid w:val="0047420E"/>
    <w:rsid w:val="00474397"/>
    <w:rsid w:val="0047458E"/>
    <w:rsid w:val="0047467A"/>
    <w:rsid w:val="00474898"/>
    <w:rsid w:val="00475024"/>
    <w:rsid w:val="00475153"/>
    <w:rsid w:val="0047538B"/>
    <w:rsid w:val="0047598E"/>
    <w:rsid w:val="00475BCA"/>
    <w:rsid w:val="00475F96"/>
    <w:rsid w:val="004762E1"/>
    <w:rsid w:val="00476C38"/>
    <w:rsid w:val="004770AF"/>
    <w:rsid w:val="0047724A"/>
    <w:rsid w:val="00477601"/>
    <w:rsid w:val="00477677"/>
    <w:rsid w:val="0047781E"/>
    <w:rsid w:val="00477BB2"/>
    <w:rsid w:val="00477F00"/>
    <w:rsid w:val="00477F25"/>
    <w:rsid w:val="00477FC7"/>
    <w:rsid w:val="0048032E"/>
    <w:rsid w:val="0048060F"/>
    <w:rsid w:val="00480683"/>
    <w:rsid w:val="0048099D"/>
    <w:rsid w:val="004809C4"/>
    <w:rsid w:val="00480DD7"/>
    <w:rsid w:val="0048153F"/>
    <w:rsid w:val="0048166E"/>
    <w:rsid w:val="00481B49"/>
    <w:rsid w:val="00481BCF"/>
    <w:rsid w:val="00481C65"/>
    <w:rsid w:val="00482217"/>
    <w:rsid w:val="004823FD"/>
    <w:rsid w:val="00482A9A"/>
    <w:rsid w:val="00482AD9"/>
    <w:rsid w:val="00482CF3"/>
    <w:rsid w:val="00482ED0"/>
    <w:rsid w:val="00483D5F"/>
    <w:rsid w:val="00483DA0"/>
    <w:rsid w:val="00484045"/>
    <w:rsid w:val="00484055"/>
    <w:rsid w:val="004841F8"/>
    <w:rsid w:val="00484486"/>
    <w:rsid w:val="0048474E"/>
    <w:rsid w:val="004847B1"/>
    <w:rsid w:val="004852E1"/>
    <w:rsid w:val="004854B9"/>
    <w:rsid w:val="00485814"/>
    <w:rsid w:val="00485BD7"/>
    <w:rsid w:val="0048622E"/>
    <w:rsid w:val="004862A9"/>
    <w:rsid w:val="0048639A"/>
    <w:rsid w:val="0048657B"/>
    <w:rsid w:val="004869C7"/>
    <w:rsid w:val="00486D5B"/>
    <w:rsid w:val="00486DE3"/>
    <w:rsid w:val="004877A5"/>
    <w:rsid w:val="00487DD0"/>
    <w:rsid w:val="00487EF2"/>
    <w:rsid w:val="00490062"/>
    <w:rsid w:val="004900B3"/>
    <w:rsid w:val="00490243"/>
    <w:rsid w:val="0049062A"/>
    <w:rsid w:val="0049070D"/>
    <w:rsid w:val="0049088F"/>
    <w:rsid w:val="00490911"/>
    <w:rsid w:val="00490E9E"/>
    <w:rsid w:val="0049112F"/>
    <w:rsid w:val="00491216"/>
    <w:rsid w:val="004918A7"/>
    <w:rsid w:val="00491B36"/>
    <w:rsid w:val="00491B56"/>
    <w:rsid w:val="00491E79"/>
    <w:rsid w:val="004925C5"/>
    <w:rsid w:val="004925F7"/>
    <w:rsid w:val="004927C4"/>
    <w:rsid w:val="004929C4"/>
    <w:rsid w:val="00492A28"/>
    <w:rsid w:val="00492B8D"/>
    <w:rsid w:val="00492C0B"/>
    <w:rsid w:val="00492CC4"/>
    <w:rsid w:val="00492FB9"/>
    <w:rsid w:val="0049344C"/>
    <w:rsid w:val="00493485"/>
    <w:rsid w:val="004934D3"/>
    <w:rsid w:val="004934D7"/>
    <w:rsid w:val="00493529"/>
    <w:rsid w:val="0049392D"/>
    <w:rsid w:val="00493ACE"/>
    <w:rsid w:val="00493D83"/>
    <w:rsid w:val="00494047"/>
    <w:rsid w:val="004942A3"/>
    <w:rsid w:val="00494338"/>
    <w:rsid w:val="00494550"/>
    <w:rsid w:val="00494EED"/>
    <w:rsid w:val="00495495"/>
    <w:rsid w:val="00495511"/>
    <w:rsid w:val="0049552C"/>
    <w:rsid w:val="00495664"/>
    <w:rsid w:val="004957D6"/>
    <w:rsid w:val="00495908"/>
    <w:rsid w:val="00495AC2"/>
    <w:rsid w:val="0049608C"/>
    <w:rsid w:val="00496223"/>
    <w:rsid w:val="0049622C"/>
    <w:rsid w:val="0049675E"/>
    <w:rsid w:val="004967FE"/>
    <w:rsid w:val="004969AD"/>
    <w:rsid w:val="00496CA5"/>
    <w:rsid w:val="00496EBF"/>
    <w:rsid w:val="00497338"/>
    <w:rsid w:val="004977D1"/>
    <w:rsid w:val="0049785B"/>
    <w:rsid w:val="00497B14"/>
    <w:rsid w:val="00497DCB"/>
    <w:rsid w:val="00497DDD"/>
    <w:rsid w:val="004A0096"/>
    <w:rsid w:val="004A07CA"/>
    <w:rsid w:val="004A0829"/>
    <w:rsid w:val="004A08D6"/>
    <w:rsid w:val="004A0CAF"/>
    <w:rsid w:val="004A0E5C"/>
    <w:rsid w:val="004A1426"/>
    <w:rsid w:val="004A1692"/>
    <w:rsid w:val="004A1E82"/>
    <w:rsid w:val="004A1EE5"/>
    <w:rsid w:val="004A1F60"/>
    <w:rsid w:val="004A208B"/>
    <w:rsid w:val="004A22D4"/>
    <w:rsid w:val="004A23BD"/>
    <w:rsid w:val="004A26F5"/>
    <w:rsid w:val="004A27CA"/>
    <w:rsid w:val="004A28E5"/>
    <w:rsid w:val="004A2B20"/>
    <w:rsid w:val="004A2E4D"/>
    <w:rsid w:val="004A310F"/>
    <w:rsid w:val="004A3221"/>
    <w:rsid w:val="004A35D9"/>
    <w:rsid w:val="004A3879"/>
    <w:rsid w:val="004A3C2C"/>
    <w:rsid w:val="004A3E0A"/>
    <w:rsid w:val="004A43ED"/>
    <w:rsid w:val="004A4430"/>
    <w:rsid w:val="004A45A0"/>
    <w:rsid w:val="004A45D4"/>
    <w:rsid w:val="004A4664"/>
    <w:rsid w:val="004A4715"/>
    <w:rsid w:val="004A4896"/>
    <w:rsid w:val="004A4F27"/>
    <w:rsid w:val="004A517F"/>
    <w:rsid w:val="004A5456"/>
    <w:rsid w:val="004A54DD"/>
    <w:rsid w:val="004A5574"/>
    <w:rsid w:val="004A58F4"/>
    <w:rsid w:val="004A5BBE"/>
    <w:rsid w:val="004A5D17"/>
    <w:rsid w:val="004A5DB7"/>
    <w:rsid w:val="004A5FEC"/>
    <w:rsid w:val="004A6168"/>
    <w:rsid w:val="004A62B2"/>
    <w:rsid w:val="004A637C"/>
    <w:rsid w:val="004A6A95"/>
    <w:rsid w:val="004A6C6F"/>
    <w:rsid w:val="004A6D29"/>
    <w:rsid w:val="004A6E41"/>
    <w:rsid w:val="004A6ECC"/>
    <w:rsid w:val="004A72B1"/>
    <w:rsid w:val="004A746C"/>
    <w:rsid w:val="004A7C03"/>
    <w:rsid w:val="004B0235"/>
    <w:rsid w:val="004B09CB"/>
    <w:rsid w:val="004B0D2A"/>
    <w:rsid w:val="004B0DF9"/>
    <w:rsid w:val="004B0E24"/>
    <w:rsid w:val="004B1012"/>
    <w:rsid w:val="004B101F"/>
    <w:rsid w:val="004B1270"/>
    <w:rsid w:val="004B1306"/>
    <w:rsid w:val="004B1832"/>
    <w:rsid w:val="004B189D"/>
    <w:rsid w:val="004B1FF7"/>
    <w:rsid w:val="004B2249"/>
    <w:rsid w:val="004B2688"/>
    <w:rsid w:val="004B2B48"/>
    <w:rsid w:val="004B2BEF"/>
    <w:rsid w:val="004B2C44"/>
    <w:rsid w:val="004B2D11"/>
    <w:rsid w:val="004B2E04"/>
    <w:rsid w:val="004B3016"/>
    <w:rsid w:val="004B302C"/>
    <w:rsid w:val="004B30DB"/>
    <w:rsid w:val="004B3189"/>
    <w:rsid w:val="004B31B8"/>
    <w:rsid w:val="004B34E8"/>
    <w:rsid w:val="004B3584"/>
    <w:rsid w:val="004B35CA"/>
    <w:rsid w:val="004B3682"/>
    <w:rsid w:val="004B368C"/>
    <w:rsid w:val="004B3894"/>
    <w:rsid w:val="004B39DB"/>
    <w:rsid w:val="004B3A35"/>
    <w:rsid w:val="004B3AA1"/>
    <w:rsid w:val="004B3B1E"/>
    <w:rsid w:val="004B3D00"/>
    <w:rsid w:val="004B4D6E"/>
    <w:rsid w:val="004B4E11"/>
    <w:rsid w:val="004B4E28"/>
    <w:rsid w:val="004B4F67"/>
    <w:rsid w:val="004B4FBC"/>
    <w:rsid w:val="004B50B9"/>
    <w:rsid w:val="004B5729"/>
    <w:rsid w:val="004B592C"/>
    <w:rsid w:val="004B5B0D"/>
    <w:rsid w:val="004B5E41"/>
    <w:rsid w:val="004B5ECA"/>
    <w:rsid w:val="004B60AC"/>
    <w:rsid w:val="004B6105"/>
    <w:rsid w:val="004B623B"/>
    <w:rsid w:val="004B624D"/>
    <w:rsid w:val="004B6284"/>
    <w:rsid w:val="004B6539"/>
    <w:rsid w:val="004B6561"/>
    <w:rsid w:val="004B66E9"/>
    <w:rsid w:val="004B6A4E"/>
    <w:rsid w:val="004B7389"/>
    <w:rsid w:val="004B7470"/>
    <w:rsid w:val="004B74DA"/>
    <w:rsid w:val="004B75E7"/>
    <w:rsid w:val="004B7778"/>
    <w:rsid w:val="004B79A5"/>
    <w:rsid w:val="004B79BE"/>
    <w:rsid w:val="004B7A32"/>
    <w:rsid w:val="004B7A8F"/>
    <w:rsid w:val="004B7D3D"/>
    <w:rsid w:val="004B7E01"/>
    <w:rsid w:val="004C0594"/>
    <w:rsid w:val="004C065C"/>
    <w:rsid w:val="004C0F6A"/>
    <w:rsid w:val="004C1034"/>
    <w:rsid w:val="004C10CC"/>
    <w:rsid w:val="004C10EF"/>
    <w:rsid w:val="004C122F"/>
    <w:rsid w:val="004C1311"/>
    <w:rsid w:val="004C14D9"/>
    <w:rsid w:val="004C15A2"/>
    <w:rsid w:val="004C15A4"/>
    <w:rsid w:val="004C15B3"/>
    <w:rsid w:val="004C1984"/>
    <w:rsid w:val="004C2805"/>
    <w:rsid w:val="004C283C"/>
    <w:rsid w:val="004C2977"/>
    <w:rsid w:val="004C2C98"/>
    <w:rsid w:val="004C2DEA"/>
    <w:rsid w:val="004C354D"/>
    <w:rsid w:val="004C3833"/>
    <w:rsid w:val="004C38A0"/>
    <w:rsid w:val="004C38FB"/>
    <w:rsid w:val="004C39D3"/>
    <w:rsid w:val="004C39E9"/>
    <w:rsid w:val="004C3A44"/>
    <w:rsid w:val="004C3BA8"/>
    <w:rsid w:val="004C3BF0"/>
    <w:rsid w:val="004C3C94"/>
    <w:rsid w:val="004C3E17"/>
    <w:rsid w:val="004C4332"/>
    <w:rsid w:val="004C470F"/>
    <w:rsid w:val="004C4765"/>
    <w:rsid w:val="004C47C9"/>
    <w:rsid w:val="004C4936"/>
    <w:rsid w:val="004C4BEA"/>
    <w:rsid w:val="004C4FA7"/>
    <w:rsid w:val="004C50D0"/>
    <w:rsid w:val="004C51BA"/>
    <w:rsid w:val="004C54EF"/>
    <w:rsid w:val="004C5684"/>
    <w:rsid w:val="004C5BDF"/>
    <w:rsid w:val="004C5CEF"/>
    <w:rsid w:val="004C5E8C"/>
    <w:rsid w:val="004C5F4F"/>
    <w:rsid w:val="004C6086"/>
    <w:rsid w:val="004C62B5"/>
    <w:rsid w:val="004C7121"/>
    <w:rsid w:val="004C7201"/>
    <w:rsid w:val="004C7612"/>
    <w:rsid w:val="004C777C"/>
    <w:rsid w:val="004C7AB1"/>
    <w:rsid w:val="004C7F13"/>
    <w:rsid w:val="004D0038"/>
    <w:rsid w:val="004D0191"/>
    <w:rsid w:val="004D064E"/>
    <w:rsid w:val="004D0831"/>
    <w:rsid w:val="004D0832"/>
    <w:rsid w:val="004D0849"/>
    <w:rsid w:val="004D0AEB"/>
    <w:rsid w:val="004D0D34"/>
    <w:rsid w:val="004D0E20"/>
    <w:rsid w:val="004D0E8F"/>
    <w:rsid w:val="004D0F3B"/>
    <w:rsid w:val="004D11E4"/>
    <w:rsid w:val="004D1334"/>
    <w:rsid w:val="004D1407"/>
    <w:rsid w:val="004D1575"/>
    <w:rsid w:val="004D1601"/>
    <w:rsid w:val="004D167F"/>
    <w:rsid w:val="004D17F4"/>
    <w:rsid w:val="004D1944"/>
    <w:rsid w:val="004D1C2B"/>
    <w:rsid w:val="004D1D1E"/>
    <w:rsid w:val="004D1DD3"/>
    <w:rsid w:val="004D1F78"/>
    <w:rsid w:val="004D2236"/>
    <w:rsid w:val="004D25D4"/>
    <w:rsid w:val="004D2704"/>
    <w:rsid w:val="004D28A5"/>
    <w:rsid w:val="004D28C6"/>
    <w:rsid w:val="004D2912"/>
    <w:rsid w:val="004D291C"/>
    <w:rsid w:val="004D2DFD"/>
    <w:rsid w:val="004D2F60"/>
    <w:rsid w:val="004D3450"/>
    <w:rsid w:val="004D3499"/>
    <w:rsid w:val="004D35FF"/>
    <w:rsid w:val="004D3639"/>
    <w:rsid w:val="004D3835"/>
    <w:rsid w:val="004D3907"/>
    <w:rsid w:val="004D39F1"/>
    <w:rsid w:val="004D3A8B"/>
    <w:rsid w:val="004D3B95"/>
    <w:rsid w:val="004D3E82"/>
    <w:rsid w:val="004D3F04"/>
    <w:rsid w:val="004D405A"/>
    <w:rsid w:val="004D451C"/>
    <w:rsid w:val="004D4955"/>
    <w:rsid w:val="004D500E"/>
    <w:rsid w:val="004D5014"/>
    <w:rsid w:val="004D5070"/>
    <w:rsid w:val="004D50B6"/>
    <w:rsid w:val="004D5126"/>
    <w:rsid w:val="004D512D"/>
    <w:rsid w:val="004D51FD"/>
    <w:rsid w:val="004D54C9"/>
    <w:rsid w:val="004D5536"/>
    <w:rsid w:val="004D5812"/>
    <w:rsid w:val="004D5C09"/>
    <w:rsid w:val="004D5C71"/>
    <w:rsid w:val="004D60DE"/>
    <w:rsid w:val="004D614A"/>
    <w:rsid w:val="004D684A"/>
    <w:rsid w:val="004D71FE"/>
    <w:rsid w:val="004D7608"/>
    <w:rsid w:val="004D788D"/>
    <w:rsid w:val="004D7B2E"/>
    <w:rsid w:val="004E0055"/>
    <w:rsid w:val="004E0C31"/>
    <w:rsid w:val="004E0D89"/>
    <w:rsid w:val="004E0DAB"/>
    <w:rsid w:val="004E1088"/>
    <w:rsid w:val="004E1430"/>
    <w:rsid w:val="004E16DC"/>
    <w:rsid w:val="004E17F7"/>
    <w:rsid w:val="004E1819"/>
    <w:rsid w:val="004E18A9"/>
    <w:rsid w:val="004E1CFD"/>
    <w:rsid w:val="004E1F42"/>
    <w:rsid w:val="004E2156"/>
    <w:rsid w:val="004E2641"/>
    <w:rsid w:val="004E27C0"/>
    <w:rsid w:val="004E281F"/>
    <w:rsid w:val="004E2DA1"/>
    <w:rsid w:val="004E31BA"/>
    <w:rsid w:val="004E31D1"/>
    <w:rsid w:val="004E31D7"/>
    <w:rsid w:val="004E34D1"/>
    <w:rsid w:val="004E3B44"/>
    <w:rsid w:val="004E3C38"/>
    <w:rsid w:val="004E3C6E"/>
    <w:rsid w:val="004E4160"/>
    <w:rsid w:val="004E4336"/>
    <w:rsid w:val="004E4451"/>
    <w:rsid w:val="004E45AC"/>
    <w:rsid w:val="004E4962"/>
    <w:rsid w:val="004E4980"/>
    <w:rsid w:val="004E4BD4"/>
    <w:rsid w:val="004E4CDE"/>
    <w:rsid w:val="004E4CF5"/>
    <w:rsid w:val="004E4DE5"/>
    <w:rsid w:val="004E5035"/>
    <w:rsid w:val="004E507F"/>
    <w:rsid w:val="004E51C0"/>
    <w:rsid w:val="004E5223"/>
    <w:rsid w:val="004E529D"/>
    <w:rsid w:val="004E5938"/>
    <w:rsid w:val="004E5A90"/>
    <w:rsid w:val="004E5AD1"/>
    <w:rsid w:val="004E5C35"/>
    <w:rsid w:val="004E61DD"/>
    <w:rsid w:val="004E6384"/>
    <w:rsid w:val="004E6563"/>
    <w:rsid w:val="004E69C6"/>
    <w:rsid w:val="004E69C8"/>
    <w:rsid w:val="004E6E08"/>
    <w:rsid w:val="004E6F26"/>
    <w:rsid w:val="004E70C1"/>
    <w:rsid w:val="004E746D"/>
    <w:rsid w:val="004E79F3"/>
    <w:rsid w:val="004E7B54"/>
    <w:rsid w:val="004E7B91"/>
    <w:rsid w:val="004F0044"/>
    <w:rsid w:val="004F012C"/>
    <w:rsid w:val="004F03BE"/>
    <w:rsid w:val="004F03CD"/>
    <w:rsid w:val="004F04D5"/>
    <w:rsid w:val="004F054F"/>
    <w:rsid w:val="004F0560"/>
    <w:rsid w:val="004F056B"/>
    <w:rsid w:val="004F0E00"/>
    <w:rsid w:val="004F1155"/>
    <w:rsid w:val="004F1785"/>
    <w:rsid w:val="004F1A6D"/>
    <w:rsid w:val="004F1C81"/>
    <w:rsid w:val="004F1DF9"/>
    <w:rsid w:val="004F233F"/>
    <w:rsid w:val="004F269C"/>
    <w:rsid w:val="004F273B"/>
    <w:rsid w:val="004F28AC"/>
    <w:rsid w:val="004F2BA4"/>
    <w:rsid w:val="004F2BA6"/>
    <w:rsid w:val="004F2CD4"/>
    <w:rsid w:val="004F2CFE"/>
    <w:rsid w:val="004F2E24"/>
    <w:rsid w:val="004F36D9"/>
    <w:rsid w:val="004F36FF"/>
    <w:rsid w:val="004F39F3"/>
    <w:rsid w:val="004F3B9F"/>
    <w:rsid w:val="004F40FF"/>
    <w:rsid w:val="004F41E6"/>
    <w:rsid w:val="004F4CFE"/>
    <w:rsid w:val="004F5346"/>
    <w:rsid w:val="004F57FC"/>
    <w:rsid w:val="004F5FB2"/>
    <w:rsid w:val="004F6312"/>
    <w:rsid w:val="004F63E1"/>
    <w:rsid w:val="004F66F3"/>
    <w:rsid w:val="004F67E8"/>
    <w:rsid w:val="004F685B"/>
    <w:rsid w:val="004F69D5"/>
    <w:rsid w:val="004F7054"/>
    <w:rsid w:val="004F7269"/>
    <w:rsid w:val="004F787E"/>
    <w:rsid w:val="00500435"/>
    <w:rsid w:val="00500A7D"/>
    <w:rsid w:val="00500AD7"/>
    <w:rsid w:val="00500BA1"/>
    <w:rsid w:val="00500E94"/>
    <w:rsid w:val="005010B2"/>
    <w:rsid w:val="005011C3"/>
    <w:rsid w:val="005011E6"/>
    <w:rsid w:val="00501427"/>
    <w:rsid w:val="00501B33"/>
    <w:rsid w:val="00501C91"/>
    <w:rsid w:val="00501D9A"/>
    <w:rsid w:val="00501DA6"/>
    <w:rsid w:val="00501FF7"/>
    <w:rsid w:val="00502095"/>
    <w:rsid w:val="005022E4"/>
    <w:rsid w:val="00502422"/>
    <w:rsid w:val="00502631"/>
    <w:rsid w:val="00502657"/>
    <w:rsid w:val="00502765"/>
    <w:rsid w:val="005028D1"/>
    <w:rsid w:val="00502992"/>
    <w:rsid w:val="00502CBF"/>
    <w:rsid w:val="00503573"/>
    <w:rsid w:val="00503884"/>
    <w:rsid w:val="00503ABD"/>
    <w:rsid w:val="00503C4F"/>
    <w:rsid w:val="00503F15"/>
    <w:rsid w:val="0050412F"/>
    <w:rsid w:val="005042BC"/>
    <w:rsid w:val="00504548"/>
    <w:rsid w:val="0050511B"/>
    <w:rsid w:val="00505363"/>
    <w:rsid w:val="0050555D"/>
    <w:rsid w:val="00505644"/>
    <w:rsid w:val="00505902"/>
    <w:rsid w:val="00505D56"/>
    <w:rsid w:val="005066E9"/>
    <w:rsid w:val="00506D1D"/>
    <w:rsid w:val="00506EEC"/>
    <w:rsid w:val="0050705F"/>
    <w:rsid w:val="0050743A"/>
    <w:rsid w:val="0050745A"/>
    <w:rsid w:val="00507649"/>
    <w:rsid w:val="005078AC"/>
    <w:rsid w:val="00507965"/>
    <w:rsid w:val="00507BC4"/>
    <w:rsid w:val="00507BF9"/>
    <w:rsid w:val="00510563"/>
    <w:rsid w:val="00510ACE"/>
    <w:rsid w:val="00510F84"/>
    <w:rsid w:val="00511077"/>
    <w:rsid w:val="00511284"/>
    <w:rsid w:val="00511412"/>
    <w:rsid w:val="00511556"/>
    <w:rsid w:val="005115E6"/>
    <w:rsid w:val="00511CAD"/>
    <w:rsid w:val="0051231F"/>
    <w:rsid w:val="00512559"/>
    <w:rsid w:val="0051257E"/>
    <w:rsid w:val="005127F0"/>
    <w:rsid w:val="005128AC"/>
    <w:rsid w:val="00512BF8"/>
    <w:rsid w:val="00512F46"/>
    <w:rsid w:val="00512FAE"/>
    <w:rsid w:val="00513009"/>
    <w:rsid w:val="005132C5"/>
    <w:rsid w:val="00513BC2"/>
    <w:rsid w:val="00513CBF"/>
    <w:rsid w:val="00513CC6"/>
    <w:rsid w:val="00513D52"/>
    <w:rsid w:val="005141BD"/>
    <w:rsid w:val="005141E5"/>
    <w:rsid w:val="00514221"/>
    <w:rsid w:val="00514404"/>
    <w:rsid w:val="005147B7"/>
    <w:rsid w:val="00514AED"/>
    <w:rsid w:val="00514B7D"/>
    <w:rsid w:val="00514EB3"/>
    <w:rsid w:val="00514EF8"/>
    <w:rsid w:val="0051500B"/>
    <w:rsid w:val="00515084"/>
    <w:rsid w:val="005150E6"/>
    <w:rsid w:val="0051524D"/>
    <w:rsid w:val="00515284"/>
    <w:rsid w:val="0051532A"/>
    <w:rsid w:val="00515434"/>
    <w:rsid w:val="005156FF"/>
    <w:rsid w:val="005159D2"/>
    <w:rsid w:val="00515BD5"/>
    <w:rsid w:val="00515CA7"/>
    <w:rsid w:val="00515CAD"/>
    <w:rsid w:val="00515CE1"/>
    <w:rsid w:val="005160FA"/>
    <w:rsid w:val="00516754"/>
    <w:rsid w:val="00517208"/>
    <w:rsid w:val="0051722B"/>
    <w:rsid w:val="0051775D"/>
    <w:rsid w:val="00517A5C"/>
    <w:rsid w:val="00517D47"/>
    <w:rsid w:val="00517FDF"/>
    <w:rsid w:val="00520457"/>
    <w:rsid w:val="0052056C"/>
    <w:rsid w:val="005208C4"/>
    <w:rsid w:val="005209B8"/>
    <w:rsid w:val="00520D5A"/>
    <w:rsid w:val="00520DAF"/>
    <w:rsid w:val="00520DB3"/>
    <w:rsid w:val="00521083"/>
    <w:rsid w:val="00521220"/>
    <w:rsid w:val="0052145F"/>
    <w:rsid w:val="0052150F"/>
    <w:rsid w:val="00521520"/>
    <w:rsid w:val="00521750"/>
    <w:rsid w:val="00521BA2"/>
    <w:rsid w:val="00521C53"/>
    <w:rsid w:val="00521EB5"/>
    <w:rsid w:val="0052284A"/>
    <w:rsid w:val="005229B7"/>
    <w:rsid w:val="00522E51"/>
    <w:rsid w:val="00523264"/>
    <w:rsid w:val="00523413"/>
    <w:rsid w:val="00523414"/>
    <w:rsid w:val="005234A7"/>
    <w:rsid w:val="00523B2C"/>
    <w:rsid w:val="00523DF3"/>
    <w:rsid w:val="005240D7"/>
    <w:rsid w:val="005241CB"/>
    <w:rsid w:val="005241CC"/>
    <w:rsid w:val="005244FA"/>
    <w:rsid w:val="00524543"/>
    <w:rsid w:val="00524549"/>
    <w:rsid w:val="00524BEC"/>
    <w:rsid w:val="00524F7C"/>
    <w:rsid w:val="00525057"/>
    <w:rsid w:val="005250E5"/>
    <w:rsid w:val="005251FA"/>
    <w:rsid w:val="0052530C"/>
    <w:rsid w:val="0052542F"/>
    <w:rsid w:val="0052554E"/>
    <w:rsid w:val="00525588"/>
    <w:rsid w:val="00525719"/>
    <w:rsid w:val="00525939"/>
    <w:rsid w:val="00525B41"/>
    <w:rsid w:val="00525DA4"/>
    <w:rsid w:val="00525DD3"/>
    <w:rsid w:val="00525FEF"/>
    <w:rsid w:val="005262DD"/>
    <w:rsid w:val="005268A1"/>
    <w:rsid w:val="00526B33"/>
    <w:rsid w:val="00526F82"/>
    <w:rsid w:val="005270B8"/>
    <w:rsid w:val="00527118"/>
    <w:rsid w:val="005275D6"/>
    <w:rsid w:val="00527794"/>
    <w:rsid w:val="005277AE"/>
    <w:rsid w:val="00527833"/>
    <w:rsid w:val="005279B2"/>
    <w:rsid w:val="005279E2"/>
    <w:rsid w:val="00527AAE"/>
    <w:rsid w:val="00527B16"/>
    <w:rsid w:val="00527C8E"/>
    <w:rsid w:val="00527F8E"/>
    <w:rsid w:val="00527FBB"/>
    <w:rsid w:val="00530174"/>
    <w:rsid w:val="00530255"/>
    <w:rsid w:val="005302AF"/>
    <w:rsid w:val="00530311"/>
    <w:rsid w:val="00530547"/>
    <w:rsid w:val="005306BF"/>
    <w:rsid w:val="005307AC"/>
    <w:rsid w:val="00530B78"/>
    <w:rsid w:val="00530D43"/>
    <w:rsid w:val="00530DED"/>
    <w:rsid w:val="00530E2C"/>
    <w:rsid w:val="00530E5E"/>
    <w:rsid w:val="00530FF5"/>
    <w:rsid w:val="0053118C"/>
    <w:rsid w:val="0053160D"/>
    <w:rsid w:val="00531712"/>
    <w:rsid w:val="00531832"/>
    <w:rsid w:val="00531AA5"/>
    <w:rsid w:val="00531F4E"/>
    <w:rsid w:val="005322EB"/>
    <w:rsid w:val="00532399"/>
    <w:rsid w:val="005327E6"/>
    <w:rsid w:val="0053286A"/>
    <w:rsid w:val="0053291E"/>
    <w:rsid w:val="005329D2"/>
    <w:rsid w:val="00532A50"/>
    <w:rsid w:val="00532AD6"/>
    <w:rsid w:val="00532F0A"/>
    <w:rsid w:val="00532F11"/>
    <w:rsid w:val="00532F12"/>
    <w:rsid w:val="00532FC9"/>
    <w:rsid w:val="0053349C"/>
    <w:rsid w:val="005334D1"/>
    <w:rsid w:val="005335E1"/>
    <w:rsid w:val="005337A7"/>
    <w:rsid w:val="00533CFA"/>
    <w:rsid w:val="00533EAC"/>
    <w:rsid w:val="00534040"/>
    <w:rsid w:val="0053418F"/>
    <w:rsid w:val="0053452C"/>
    <w:rsid w:val="005345BD"/>
    <w:rsid w:val="00534734"/>
    <w:rsid w:val="00534E45"/>
    <w:rsid w:val="00534E8E"/>
    <w:rsid w:val="00534EDB"/>
    <w:rsid w:val="00534EE5"/>
    <w:rsid w:val="0053554D"/>
    <w:rsid w:val="00535578"/>
    <w:rsid w:val="0053563B"/>
    <w:rsid w:val="00535C53"/>
    <w:rsid w:val="00536058"/>
    <w:rsid w:val="0053670E"/>
    <w:rsid w:val="00536712"/>
    <w:rsid w:val="0053676A"/>
    <w:rsid w:val="005367FC"/>
    <w:rsid w:val="005368B6"/>
    <w:rsid w:val="005369B4"/>
    <w:rsid w:val="005369CE"/>
    <w:rsid w:val="00536A75"/>
    <w:rsid w:val="00536D61"/>
    <w:rsid w:val="00536D80"/>
    <w:rsid w:val="00536DB2"/>
    <w:rsid w:val="00536F11"/>
    <w:rsid w:val="0053704A"/>
    <w:rsid w:val="005370C0"/>
    <w:rsid w:val="005370FE"/>
    <w:rsid w:val="00537113"/>
    <w:rsid w:val="0053714C"/>
    <w:rsid w:val="00537383"/>
    <w:rsid w:val="005375C0"/>
    <w:rsid w:val="00537F2A"/>
    <w:rsid w:val="0054005A"/>
    <w:rsid w:val="0054012E"/>
    <w:rsid w:val="0054038B"/>
    <w:rsid w:val="0054045F"/>
    <w:rsid w:val="00540581"/>
    <w:rsid w:val="005405D3"/>
    <w:rsid w:val="0054080F"/>
    <w:rsid w:val="005408BB"/>
    <w:rsid w:val="00540DFA"/>
    <w:rsid w:val="00540F38"/>
    <w:rsid w:val="005412A7"/>
    <w:rsid w:val="0054143C"/>
    <w:rsid w:val="00541AF3"/>
    <w:rsid w:val="00541C43"/>
    <w:rsid w:val="00541F36"/>
    <w:rsid w:val="005424D5"/>
    <w:rsid w:val="00542706"/>
    <w:rsid w:val="00542732"/>
    <w:rsid w:val="00542877"/>
    <w:rsid w:val="0054307D"/>
    <w:rsid w:val="00543332"/>
    <w:rsid w:val="0054343A"/>
    <w:rsid w:val="005436CE"/>
    <w:rsid w:val="00543AEA"/>
    <w:rsid w:val="00543BA6"/>
    <w:rsid w:val="00543E2F"/>
    <w:rsid w:val="00543F62"/>
    <w:rsid w:val="00543F70"/>
    <w:rsid w:val="005440F9"/>
    <w:rsid w:val="00544338"/>
    <w:rsid w:val="0054441D"/>
    <w:rsid w:val="005446DE"/>
    <w:rsid w:val="00544A71"/>
    <w:rsid w:val="00544CCA"/>
    <w:rsid w:val="0054509F"/>
    <w:rsid w:val="005453AB"/>
    <w:rsid w:val="0054552D"/>
    <w:rsid w:val="00545676"/>
    <w:rsid w:val="0054580E"/>
    <w:rsid w:val="0054585C"/>
    <w:rsid w:val="00545B8E"/>
    <w:rsid w:val="00545FA6"/>
    <w:rsid w:val="00546087"/>
    <w:rsid w:val="005462FB"/>
    <w:rsid w:val="0054642F"/>
    <w:rsid w:val="0054659B"/>
    <w:rsid w:val="00546636"/>
    <w:rsid w:val="00546661"/>
    <w:rsid w:val="00546929"/>
    <w:rsid w:val="00546A38"/>
    <w:rsid w:val="00546C3B"/>
    <w:rsid w:val="0054714D"/>
    <w:rsid w:val="0054719A"/>
    <w:rsid w:val="0054735C"/>
    <w:rsid w:val="00547816"/>
    <w:rsid w:val="00547879"/>
    <w:rsid w:val="00547B06"/>
    <w:rsid w:val="00547B70"/>
    <w:rsid w:val="00547C68"/>
    <w:rsid w:val="00547D24"/>
    <w:rsid w:val="00547ED5"/>
    <w:rsid w:val="00550820"/>
    <w:rsid w:val="0055086F"/>
    <w:rsid w:val="00550CA7"/>
    <w:rsid w:val="00550EE6"/>
    <w:rsid w:val="00550FBF"/>
    <w:rsid w:val="0055108D"/>
    <w:rsid w:val="005510B4"/>
    <w:rsid w:val="00551200"/>
    <w:rsid w:val="00551339"/>
    <w:rsid w:val="005513AE"/>
    <w:rsid w:val="0055182C"/>
    <w:rsid w:val="00551B37"/>
    <w:rsid w:val="00551C97"/>
    <w:rsid w:val="00551E19"/>
    <w:rsid w:val="00551F0A"/>
    <w:rsid w:val="00551FD3"/>
    <w:rsid w:val="005521BE"/>
    <w:rsid w:val="00552A4B"/>
    <w:rsid w:val="00552B35"/>
    <w:rsid w:val="00552D5E"/>
    <w:rsid w:val="00552DB7"/>
    <w:rsid w:val="00552EC1"/>
    <w:rsid w:val="00553188"/>
    <w:rsid w:val="00553289"/>
    <w:rsid w:val="0055374D"/>
    <w:rsid w:val="0055397B"/>
    <w:rsid w:val="00553A62"/>
    <w:rsid w:val="00553DA6"/>
    <w:rsid w:val="0055403E"/>
    <w:rsid w:val="0055445E"/>
    <w:rsid w:val="0055446B"/>
    <w:rsid w:val="005548A0"/>
    <w:rsid w:val="0055493D"/>
    <w:rsid w:val="00554D43"/>
    <w:rsid w:val="00554E93"/>
    <w:rsid w:val="00554FB8"/>
    <w:rsid w:val="00555237"/>
    <w:rsid w:val="0055533A"/>
    <w:rsid w:val="00555524"/>
    <w:rsid w:val="00555815"/>
    <w:rsid w:val="00556083"/>
    <w:rsid w:val="00556B1D"/>
    <w:rsid w:val="00556D7A"/>
    <w:rsid w:val="00556DB6"/>
    <w:rsid w:val="00556E65"/>
    <w:rsid w:val="00557156"/>
    <w:rsid w:val="005571E3"/>
    <w:rsid w:val="0055740C"/>
    <w:rsid w:val="0055788B"/>
    <w:rsid w:val="00557CEB"/>
    <w:rsid w:val="00560025"/>
    <w:rsid w:val="005600F2"/>
    <w:rsid w:val="005605CF"/>
    <w:rsid w:val="00560A95"/>
    <w:rsid w:val="00560AAA"/>
    <w:rsid w:val="00560AB6"/>
    <w:rsid w:val="00560B2B"/>
    <w:rsid w:val="00560BC5"/>
    <w:rsid w:val="00560EC1"/>
    <w:rsid w:val="0056117A"/>
    <w:rsid w:val="005611FB"/>
    <w:rsid w:val="005612D7"/>
    <w:rsid w:val="00561658"/>
    <w:rsid w:val="0056185B"/>
    <w:rsid w:val="005619AB"/>
    <w:rsid w:val="005621E3"/>
    <w:rsid w:val="00562389"/>
    <w:rsid w:val="00562739"/>
    <w:rsid w:val="0056286E"/>
    <w:rsid w:val="00562878"/>
    <w:rsid w:val="00562898"/>
    <w:rsid w:val="00562FE7"/>
    <w:rsid w:val="005633E1"/>
    <w:rsid w:val="00563794"/>
    <w:rsid w:val="00563876"/>
    <w:rsid w:val="0056388C"/>
    <w:rsid w:val="00563C06"/>
    <w:rsid w:val="00563E51"/>
    <w:rsid w:val="00563F02"/>
    <w:rsid w:val="0056415A"/>
    <w:rsid w:val="005641A4"/>
    <w:rsid w:val="0056425C"/>
    <w:rsid w:val="00564270"/>
    <w:rsid w:val="005644FF"/>
    <w:rsid w:val="00564A66"/>
    <w:rsid w:val="00564C0F"/>
    <w:rsid w:val="00564C7A"/>
    <w:rsid w:val="00564D21"/>
    <w:rsid w:val="0056503C"/>
    <w:rsid w:val="00565335"/>
    <w:rsid w:val="005653BA"/>
    <w:rsid w:val="005657CF"/>
    <w:rsid w:val="00565AE4"/>
    <w:rsid w:val="00565BF3"/>
    <w:rsid w:val="00565FAA"/>
    <w:rsid w:val="005665F0"/>
    <w:rsid w:val="005667CD"/>
    <w:rsid w:val="00566997"/>
    <w:rsid w:val="005669E2"/>
    <w:rsid w:val="00566ABB"/>
    <w:rsid w:val="00566CA3"/>
    <w:rsid w:val="00566D3D"/>
    <w:rsid w:val="00567348"/>
    <w:rsid w:val="00567AED"/>
    <w:rsid w:val="00567DD7"/>
    <w:rsid w:val="0057060F"/>
    <w:rsid w:val="00570679"/>
    <w:rsid w:val="00570682"/>
    <w:rsid w:val="005709D1"/>
    <w:rsid w:val="00570A6B"/>
    <w:rsid w:val="00570AD9"/>
    <w:rsid w:val="00570CF2"/>
    <w:rsid w:val="005710D7"/>
    <w:rsid w:val="0057117A"/>
    <w:rsid w:val="0057127A"/>
    <w:rsid w:val="00571397"/>
    <w:rsid w:val="005714E0"/>
    <w:rsid w:val="005714F9"/>
    <w:rsid w:val="00571EC8"/>
    <w:rsid w:val="0057270C"/>
    <w:rsid w:val="00572A9C"/>
    <w:rsid w:val="00572D32"/>
    <w:rsid w:val="0057342D"/>
    <w:rsid w:val="0057352E"/>
    <w:rsid w:val="00573610"/>
    <w:rsid w:val="00573842"/>
    <w:rsid w:val="005738B0"/>
    <w:rsid w:val="005738C0"/>
    <w:rsid w:val="0057395B"/>
    <w:rsid w:val="0057397E"/>
    <w:rsid w:val="005739D8"/>
    <w:rsid w:val="00573A0C"/>
    <w:rsid w:val="00573B37"/>
    <w:rsid w:val="00573DB8"/>
    <w:rsid w:val="00573E7B"/>
    <w:rsid w:val="0057431E"/>
    <w:rsid w:val="00574420"/>
    <w:rsid w:val="005745BE"/>
    <w:rsid w:val="00574B9A"/>
    <w:rsid w:val="00574CBA"/>
    <w:rsid w:val="00574DBF"/>
    <w:rsid w:val="00575605"/>
    <w:rsid w:val="00575657"/>
    <w:rsid w:val="005756CD"/>
    <w:rsid w:val="0057571D"/>
    <w:rsid w:val="0057576C"/>
    <w:rsid w:val="00575BCE"/>
    <w:rsid w:val="00575DD9"/>
    <w:rsid w:val="005761C6"/>
    <w:rsid w:val="005763B9"/>
    <w:rsid w:val="005764B8"/>
    <w:rsid w:val="00576570"/>
    <w:rsid w:val="005765AF"/>
    <w:rsid w:val="005765D8"/>
    <w:rsid w:val="005765DA"/>
    <w:rsid w:val="0057664B"/>
    <w:rsid w:val="00576715"/>
    <w:rsid w:val="0057680D"/>
    <w:rsid w:val="00576861"/>
    <w:rsid w:val="00576DDD"/>
    <w:rsid w:val="0057738C"/>
    <w:rsid w:val="005777EC"/>
    <w:rsid w:val="0057787B"/>
    <w:rsid w:val="005778C4"/>
    <w:rsid w:val="005779B7"/>
    <w:rsid w:val="00577C99"/>
    <w:rsid w:val="00577DBA"/>
    <w:rsid w:val="00577EEB"/>
    <w:rsid w:val="00577EEC"/>
    <w:rsid w:val="00577F0B"/>
    <w:rsid w:val="00580010"/>
    <w:rsid w:val="00580256"/>
    <w:rsid w:val="00580288"/>
    <w:rsid w:val="00580AC0"/>
    <w:rsid w:val="00580F6A"/>
    <w:rsid w:val="0058157E"/>
    <w:rsid w:val="00581935"/>
    <w:rsid w:val="00581A9A"/>
    <w:rsid w:val="00581B80"/>
    <w:rsid w:val="00581BF0"/>
    <w:rsid w:val="00581CB2"/>
    <w:rsid w:val="00581CDD"/>
    <w:rsid w:val="00581E14"/>
    <w:rsid w:val="00581E1E"/>
    <w:rsid w:val="00581E8A"/>
    <w:rsid w:val="00581EA3"/>
    <w:rsid w:val="00581EC1"/>
    <w:rsid w:val="00581F84"/>
    <w:rsid w:val="00582A73"/>
    <w:rsid w:val="00582B14"/>
    <w:rsid w:val="00582BE8"/>
    <w:rsid w:val="005830A5"/>
    <w:rsid w:val="005830A9"/>
    <w:rsid w:val="00583264"/>
    <w:rsid w:val="0058358B"/>
    <w:rsid w:val="00583926"/>
    <w:rsid w:val="005839BE"/>
    <w:rsid w:val="00583A2A"/>
    <w:rsid w:val="00583B54"/>
    <w:rsid w:val="00583CFA"/>
    <w:rsid w:val="00583CFB"/>
    <w:rsid w:val="00583E68"/>
    <w:rsid w:val="00583EF0"/>
    <w:rsid w:val="00584157"/>
    <w:rsid w:val="00584973"/>
    <w:rsid w:val="00584A8B"/>
    <w:rsid w:val="00584A98"/>
    <w:rsid w:val="00584C34"/>
    <w:rsid w:val="00584CD4"/>
    <w:rsid w:val="00584D0E"/>
    <w:rsid w:val="00584D76"/>
    <w:rsid w:val="00584FD9"/>
    <w:rsid w:val="0058535F"/>
    <w:rsid w:val="00585678"/>
    <w:rsid w:val="005857E8"/>
    <w:rsid w:val="00585912"/>
    <w:rsid w:val="00585BDD"/>
    <w:rsid w:val="00585CAF"/>
    <w:rsid w:val="0058631D"/>
    <w:rsid w:val="00586382"/>
    <w:rsid w:val="005864BE"/>
    <w:rsid w:val="005866BD"/>
    <w:rsid w:val="00586AA5"/>
    <w:rsid w:val="00586CF9"/>
    <w:rsid w:val="00586F2C"/>
    <w:rsid w:val="00586F61"/>
    <w:rsid w:val="00586F98"/>
    <w:rsid w:val="00586FB6"/>
    <w:rsid w:val="00587659"/>
    <w:rsid w:val="00587684"/>
    <w:rsid w:val="00587691"/>
    <w:rsid w:val="005877BB"/>
    <w:rsid w:val="00587B6C"/>
    <w:rsid w:val="00587B78"/>
    <w:rsid w:val="00587CED"/>
    <w:rsid w:val="00587FAE"/>
    <w:rsid w:val="00590354"/>
    <w:rsid w:val="00590414"/>
    <w:rsid w:val="00590752"/>
    <w:rsid w:val="0059079C"/>
    <w:rsid w:val="00590AD1"/>
    <w:rsid w:val="00590C55"/>
    <w:rsid w:val="00590C6F"/>
    <w:rsid w:val="00590DC7"/>
    <w:rsid w:val="00590F53"/>
    <w:rsid w:val="00590FD3"/>
    <w:rsid w:val="00591637"/>
    <w:rsid w:val="0059177C"/>
    <w:rsid w:val="0059185A"/>
    <w:rsid w:val="00591989"/>
    <w:rsid w:val="00591A44"/>
    <w:rsid w:val="00591E4F"/>
    <w:rsid w:val="0059206E"/>
    <w:rsid w:val="005921BA"/>
    <w:rsid w:val="005921F1"/>
    <w:rsid w:val="0059222E"/>
    <w:rsid w:val="005922F4"/>
    <w:rsid w:val="00592342"/>
    <w:rsid w:val="005923F0"/>
    <w:rsid w:val="00592701"/>
    <w:rsid w:val="005929CB"/>
    <w:rsid w:val="005929DA"/>
    <w:rsid w:val="00592A5E"/>
    <w:rsid w:val="00592B18"/>
    <w:rsid w:val="00592D7B"/>
    <w:rsid w:val="00592D96"/>
    <w:rsid w:val="00592E01"/>
    <w:rsid w:val="00592E0A"/>
    <w:rsid w:val="00592E8C"/>
    <w:rsid w:val="0059360E"/>
    <w:rsid w:val="0059397C"/>
    <w:rsid w:val="00593A3D"/>
    <w:rsid w:val="00593D81"/>
    <w:rsid w:val="00593DC7"/>
    <w:rsid w:val="00593E8C"/>
    <w:rsid w:val="0059402D"/>
    <w:rsid w:val="0059417D"/>
    <w:rsid w:val="00594181"/>
    <w:rsid w:val="0059430A"/>
    <w:rsid w:val="00594646"/>
    <w:rsid w:val="00594751"/>
    <w:rsid w:val="00594862"/>
    <w:rsid w:val="00594FD4"/>
    <w:rsid w:val="005950DF"/>
    <w:rsid w:val="00595216"/>
    <w:rsid w:val="005952C6"/>
    <w:rsid w:val="00595626"/>
    <w:rsid w:val="0059596F"/>
    <w:rsid w:val="00595A15"/>
    <w:rsid w:val="00595C38"/>
    <w:rsid w:val="00595E13"/>
    <w:rsid w:val="00595E94"/>
    <w:rsid w:val="00596326"/>
    <w:rsid w:val="005963BD"/>
    <w:rsid w:val="00596650"/>
    <w:rsid w:val="00596E91"/>
    <w:rsid w:val="00597128"/>
    <w:rsid w:val="00597712"/>
    <w:rsid w:val="00597CD5"/>
    <w:rsid w:val="005A0033"/>
    <w:rsid w:val="005A03CA"/>
    <w:rsid w:val="005A0472"/>
    <w:rsid w:val="005A04C0"/>
    <w:rsid w:val="005A0649"/>
    <w:rsid w:val="005A06BB"/>
    <w:rsid w:val="005A07AB"/>
    <w:rsid w:val="005A0B10"/>
    <w:rsid w:val="005A0B27"/>
    <w:rsid w:val="005A0C3C"/>
    <w:rsid w:val="005A0C50"/>
    <w:rsid w:val="005A0F17"/>
    <w:rsid w:val="005A13A2"/>
    <w:rsid w:val="005A1582"/>
    <w:rsid w:val="005A1627"/>
    <w:rsid w:val="005A164B"/>
    <w:rsid w:val="005A16ED"/>
    <w:rsid w:val="005A1705"/>
    <w:rsid w:val="005A1EDE"/>
    <w:rsid w:val="005A2028"/>
    <w:rsid w:val="005A2123"/>
    <w:rsid w:val="005A24BE"/>
    <w:rsid w:val="005A2644"/>
    <w:rsid w:val="005A27E3"/>
    <w:rsid w:val="005A293A"/>
    <w:rsid w:val="005A2B7F"/>
    <w:rsid w:val="005A2EE2"/>
    <w:rsid w:val="005A2F17"/>
    <w:rsid w:val="005A3620"/>
    <w:rsid w:val="005A366B"/>
    <w:rsid w:val="005A3B37"/>
    <w:rsid w:val="005A3FEA"/>
    <w:rsid w:val="005A4173"/>
    <w:rsid w:val="005A420C"/>
    <w:rsid w:val="005A4A7B"/>
    <w:rsid w:val="005A4D37"/>
    <w:rsid w:val="005A5591"/>
    <w:rsid w:val="005A57F0"/>
    <w:rsid w:val="005A60E6"/>
    <w:rsid w:val="005A6B2F"/>
    <w:rsid w:val="005A6C5A"/>
    <w:rsid w:val="005A71D3"/>
    <w:rsid w:val="005A72F8"/>
    <w:rsid w:val="005A74DB"/>
    <w:rsid w:val="005A7B58"/>
    <w:rsid w:val="005A7C37"/>
    <w:rsid w:val="005B0147"/>
    <w:rsid w:val="005B02B4"/>
    <w:rsid w:val="005B0554"/>
    <w:rsid w:val="005B062B"/>
    <w:rsid w:val="005B0662"/>
    <w:rsid w:val="005B0F9A"/>
    <w:rsid w:val="005B0FD2"/>
    <w:rsid w:val="005B1630"/>
    <w:rsid w:val="005B1A3B"/>
    <w:rsid w:val="005B1AD8"/>
    <w:rsid w:val="005B1B54"/>
    <w:rsid w:val="005B1BFB"/>
    <w:rsid w:val="005B1CD7"/>
    <w:rsid w:val="005B1FB1"/>
    <w:rsid w:val="005B2057"/>
    <w:rsid w:val="005B225D"/>
    <w:rsid w:val="005B2306"/>
    <w:rsid w:val="005B234C"/>
    <w:rsid w:val="005B2885"/>
    <w:rsid w:val="005B2912"/>
    <w:rsid w:val="005B29E2"/>
    <w:rsid w:val="005B2C7A"/>
    <w:rsid w:val="005B2D71"/>
    <w:rsid w:val="005B2DC4"/>
    <w:rsid w:val="005B2ED0"/>
    <w:rsid w:val="005B2EE4"/>
    <w:rsid w:val="005B2F70"/>
    <w:rsid w:val="005B3604"/>
    <w:rsid w:val="005B3AA8"/>
    <w:rsid w:val="005B3D79"/>
    <w:rsid w:val="005B3FF3"/>
    <w:rsid w:val="005B4268"/>
    <w:rsid w:val="005B43CA"/>
    <w:rsid w:val="005B46AC"/>
    <w:rsid w:val="005B46F9"/>
    <w:rsid w:val="005B4BD9"/>
    <w:rsid w:val="005B4C42"/>
    <w:rsid w:val="005B4D50"/>
    <w:rsid w:val="005B4E27"/>
    <w:rsid w:val="005B4F72"/>
    <w:rsid w:val="005B5059"/>
    <w:rsid w:val="005B528F"/>
    <w:rsid w:val="005B5464"/>
    <w:rsid w:val="005B5979"/>
    <w:rsid w:val="005B5B35"/>
    <w:rsid w:val="005B5B81"/>
    <w:rsid w:val="005B5CFF"/>
    <w:rsid w:val="005B5DE5"/>
    <w:rsid w:val="005B6167"/>
    <w:rsid w:val="005B6270"/>
    <w:rsid w:val="005B6364"/>
    <w:rsid w:val="005B66D7"/>
    <w:rsid w:val="005B698B"/>
    <w:rsid w:val="005B701A"/>
    <w:rsid w:val="005B7325"/>
    <w:rsid w:val="005B7435"/>
    <w:rsid w:val="005B7563"/>
    <w:rsid w:val="005B7653"/>
    <w:rsid w:val="005B78FA"/>
    <w:rsid w:val="005B79AD"/>
    <w:rsid w:val="005B7A60"/>
    <w:rsid w:val="005B7F08"/>
    <w:rsid w:val="005C02B6"/>
    <w:rsid w:val="005C02E4"/>
    <w:rsid w:val="005C0316"/>
    <w:rsid w:val="005C0431"/>
    <w:rsid w:val="005C0804"/>
    <w:rsid w:val="005C08BD"/>
    <w:rsid w:val="005C0977"/>
    <w:rsid w:val="005C0A12"/>
    <w:rsid w:val="005C0C00"/>
    <w:rsid w:val="005C1480"/>
    <w:rsid w:val="005C167E"/>
    <w:rsid w:val="005C16ED"/>
    <w:rsid w:val="005C1752"/>
    <w:rsid w:val="005C1E88"/>
    <w:rsid w:val="005C1F94"/>
    <w:rsid w:val="005C202B"/>
    <w:rsid w:val="005C2157"/>
    <w:rsid w:val="005C2623"/>
    <w:rsid w:val="005C2BAD"/>
    <w:rsid w:val="005C2C5B"/>
    <w:rsid w:val="005C2C77"/>
    <w:rsid w:val="005C2FCC"/>
    <w:rsid w:val="005C31C6"/>
    <w:rsid w:val="005C3201"/>
    <w:rsid w:val="005C3581"/>
    <w:rsid w:val="005C371A"/>
    <w:rsid w:val="005C3CA1"/>
    <w:rsid w:val="005C3D63"/>
    <w:rsid w:val="005C3DA4"/>
    <w:rsid w:val="005C3F97"/>
    <w:rsid w:val="005C4176"/>
    <w:rsid w:val="005C482E"/>
    <w:rsid w:val="005C49E2"/>
    <w:rsid w:val="005C4A24"/>
    <w:rsid w:val="005C4AFB"/>
    <w:rsid w:val="005C4B61"/>
    <w:rsid w:val="005C4C48"/>
    <w:rsid w:val="005C4E07"/>
    <w:rsid w:val="005C50BD"/>
    <w:rsid w:val="005C5103"/>
    <w:rsid w:val="005C514F"/>
    <w:rsid w:val="005C555C"/>
    <w:rsid w:val="005C55A7"/>
    <w:rsid w:val="005C58B0"/>
    <w:rsid w:val="005C5B32"/>
    <w:rsid w:val="005C5BAA"/>
    <w:rsid w:val="005C5C56"/>
    <w:rsid w:val="005C5DC5"/>
    <w:rsid w:val="005C5EE4"/>
    <w:rsid w:val="005C5FBC"/>
    <w:rsid w:val="005C612A"/>
    <w:rsid w:val="005C6753"/>
    <w:rsid w:val="005C6CC3"/>
    <w:rsid w:val="005C6EAF"/>
    <w:rsid w:val="005C6EFD"/>
    <w:rsid w:val="005C6F09"/>
    <w:rsid w:val="005C6F27"/>
    <w:rsid w:val="005C70D6"/>
    <w:rsid w:val="005C70DA"/>
    <w:rsid w:val="005C7480"/>
    <w:rsid w:val="005C7B00"/>
    <w:rsid w:val="005C7F0D"/>
    <w:rsid w:val="005D00C9"/>
    <w:rsid w:val="005D0213"/>
    <w:rsid w:val="005D02EF"/>
    <w:rsid w:val="005D03ED"/>
    <w:rsid w:val="005D06A3"/>
    <w:rsid w:val="005D0713"/>
    <w:rsid w:val="005D0A71"/>
    <w:rsid w:val="005D0C6C"/>
    <w:rsid w:val="005D0FD4"/>
    <w:rsid w:val="005D1053"/>
    <w:rsid w:val="005D1152"/>
    <w:rsid w:val="005D1154"/>
    <w:rsid w:val="005D165F"/>
    <w:rsid w:val="005D172D"/>
    <w:rsid w:val="005D1AEE"/>
    <w:rsid w:val="005D1B6E"/>
    <w:rsid w:val="005D22C6"/>
    <w:rsid w:val="005D23A5"/>
    <w:rsid w:val="005D2734"/>
    <w:rsid w:val="005D27EB"/>
    <w:rsid w:val="005D2C2D"/>
    <w:rsid w:val="005D2CF5"/>
    <w:rsid w:val="005D2F21"/>
    <w:rsid w:val="005D302A"/>
    <w:rsid w:val="005D314E"/>
    <w:rsid w:val="005D31C3"/>
    <w:rsid w:val="005D355C"/>
    <w:rsid w:val="005D3646"/>
    <w:rsid w:val="005D380F"/>
    <w:rsid w:val="005D3844"/>
    <w:rsid w:val="005D3947"/>
    <w:rsid w:val="005D3E4D"/>
    <w:rsid w:val="005D3EAB"/>
    <w:rsid w:val="005D4040"/>
    <w:rsid w:val="005D4297"/>
    <w:rsid w:val="005D4442"/>
    <w:rsid w:val="005D478C"/>
    <w:rsid w:val="005D495B"/>
    <w:rsid w:val="005D4D68"/>
    <w:rsid w:val="005D4E4B"/>
    <w:rsid w:val="005D5078"/>
    <w:rsid w:val="005D5540"/>
    <w:rsid w:val="005D5699"/>
    <w:rsid w:val="005D59A9"/>
    <w:rsid w:val="005D5B85"/>
    <w:rsid w:val="005D5B8D"/>
    <w:rsid w:val="005D623A"/>
    <w:rsid w:val="005D6551"/>
    <w:rsid w:val="005D65B1"/>
    <w:rsid w:val="005D67F8"/>
    <w:rsid w:val="005D6834"/>
    <w:rsid w:val="005D6954"/>
    <w:rsid w:val="005D6E4C"/>
    <w:rsid w:val="005D6E7A"/>
    <w:rsid w:val="005D701B"/>
    <w:rsid w:val="005D74CA"/>
    <w:rsid w:val="005D75D2"/>
    <w:rsid w:val="005D792C"/>
    <w:rsid w:val="005D7A5B"/>
    <w:rsid w:val="005E01F9"/>
    <w:rsid w:val="005E04D2"/>
    <w:rsid w:val="005E0988"/>
    <w:rsid w:val="005E0B29"/>
    <w:rsid w:val="005E0D58"/>
    <w:rsid w:val="005E0DC5"/>
    <w:rsid w:val="005E11C9"/>
    <w:rsid w:val="005E133D"/>
    <w:rsid w:val="005E146C"/>
    <w:rsid w:val="005E1495"/>
    <w:rsid w:val="005E17E0"/>
    <w:rsid w:val="005E1979"/>
    <w:rsid w:val="005E1FF8"/>
    <w:rsid w:val="005E216C"/>
    <w:rsid w:val="005E2206"/>
    <w:rsid w:val="005E2222"/>
    <w:rsid w:val="005E22DB"/>
    <w:rsid w:val="005E2615"/>
    <w:rsid w:val="005E2C86"/>
    <w:rsid w:val="005E2D73"/>
    <w:rsid w:val="005E2E11"/>
    <w:rsid w:val="005E2EDB"/>
    <w:rsid w:val="005E3116"/>
    <w:rsid w:val="005E3188"/>
    <w:rsid w:val="005E373D"/>
    <w:rsid w:val="005E3E3D"/>
    <w:rsid w:val="005E4176"/>
    <w:rsid w:val="005E4257"/>
    <w:rsid w:val="005E4349"/>
    <w:rsid w:val="005E4493"/>
    <w:rsid w:val="005E44E6"/>
    <w:rsid w:val="005E4540"/>
    <w:rsid w:val="005E498A"/>
    <w:rsid w:val="005E4AF9"/>
    <w:rsid w:val="005E4B74"/>
    <w:rsid w:val="005E4E22"/>
    <w:rsid w:val="005E5127"/>
    <w:rsid w:val="005E5144"/>
    <w:rsid w:val="005E523B"/>
    <w:rsid w:val="005E5300"/>
    <w:rsid w:val="005E5996"/>
    <w:rsid w:val="005E59FB"/>
    <w:rsid w:val="005E5A64"/>
    <w:rsid w:val="005E5D36"/>
    <w:rsid w:val="005E60C4"/>
    <w:rsid w:val="005E6478"/>
    <w:rsid w:val="005E6611"/>
    <w:rsid w:val="005E6675"/>
    <w:rsid w:val="005E67CB"/>
    <w:rsid w:val="005E68F2"/>
    <w:rsid w:val="005E6BB4"/>
    <w:rsid w:val="005E6E42"/>
    <w:rsid w:val="005E711B"/>
    <w:rsid w:val="005E7395"/>
    <w:rsid w:val="005E7549"/>
    <w:rsid w:val="005E75BC"/>
    <w:rsid w:val="005E7AAA"/>
    <w:rsid w:val="005E7B4F"/>
    <w:rsid w:val="005E7CAE"/>
    <w:rsid w:val="005E7F08"/>
    <w:rsid w:val="005F0176"/>
    <w:rsid w:val="005F0B07"/>
    <w:rsid w:val="005F0F77"/>
    <w:rsid w:val="005F107D"/>
    <w:rsid w:val="005F158E"/>
    <w:rsid w:val="005F19AF"/>
    <w:rsid w:val="005F1C92"/>
    <w:rsid w:val="005F1FA2"/>
    <w:rsid w:val="005F1FD3"/>
    <w:rsid w:val="005F218D"/>
    <w:rsid w:val="005F22B8"/>
    <w:rsid w:val="005F2322"/>
    <w:rsid w:val="005F2552"/>
    <w:rsid w:val="005F27F0"/>
    <w:rsid w:val="005F2AE3"/>
    <w:rsid w:val="005F2EA7"/>
    <w:rsid w:val="005F2F5A"/>
    <w:rsid w:val="005F31EC"/>
    <w:rsid w:val="005F3222"/>
    <w:rsid w:val="005F370D"/>
    <w:rsid w:val="005F3C5C"/>
    <w:rsid w:val="005F3D5C"/>
    <w:rsid w:val="005F3DA5"/>
    <w:rsid w:val="005F3E10"/>
    <w:rsid w:val="005F40A1"/>
    <w:rsid w:val="005F43CE"/>
    <w:rsid w:val="005F43F9"/>
    <w:rsid w:val="005F4545"/>
    <w:rsid w:val="005F477C"/>
    <w:rsid w:val="005F4780"/>
    <w:rsid w:val="005F48C4"/>
    <w:rsid w:val="005F4F83"/>
    <w:rsid w:val="005F51D5"/>
    <w:rsid w:val="005F58B7"/>
    <w:rsid w:val="005F5AD7"/>
    <w:rsid w:val="005F5EC9"/>
    <w:rsid w:val="005F61F3"/>
    <w:rsid w:val="005F628B"/>
    <w:rsid w:val="005F62F9"/>
    <w:rsid w:val="005F6C6A"/>
    <w:rsid w:val="005F6CA6"/>
    <w:rsid w:val="005F6EE8"/>
    <w:rsid w:val="005F6F55"/>
    <w:rsid w:val="005F720F"/>
    <w:rsid w:val="005F7340"/>
    <w:rsid w:val="005F7548"/>
    <w:rsid w:val="005F7767"/>
    <w:rsid w:val="005F7780"/>
    <w:rsid w:val="005F7A27"/>
    <w:rsid w:val="005F7E8E"/>
    <w:rsid w:val="005F7FD9"/>
    <w:rsid w:val="00600255"/>
    <w:rsid w:val="006004D3"/>
    <w:rsid w:val="00600A65"/>
    <w:rsid w:val="00600E8A"/>
    <w:rsid w:val="0060102F"/>
    <w:rsid w:val="006010BD"/>
    <w:rsid w:val="006012F5"/>
    <w:rsid w:val="00601611"/>
    <w:rsid w:val="00601704"/>
    <w:rsid w:val="0060173A"/>
    <w:rsid w:val="00601A15"/>
    <w:rsid w:val="00601E5B"/>
    <w:rsid w:val="00601EE1"/>
    <w:rsid w:val="00602285"/>
    <w:rsid w:val="00602485"/>
    <w:rsid w:val="006026AB"/>
    <w:rsid w:val="006029DA"/>
    <w:rsid w:val="00603290"/>
    <w:rsid w:val="00603770"/>
    <w:rsid w:val="00603839"/>
    <w:rsid w:val="00603A03"/>
    <w:rsid w:val="00603A71"/>
    <w:rsid w:val="006041E1"/>
    <w:rsid w:val="00604250"/>
    <w:rsid w:val="00604512"/>
    <w:rsid w:val="006048E4"/>
    <w:rsid w:val="00604979"/>
    <w:rsid w:val="00604CE7"/>
    <w:rsid w:val="00605032"/>
    <w:rsid w:val="006052F1"/>
    <w:rsid w:val="00605492"/>
    <w:rsid w:val="0060573D"/>
    <w:rsid w:val="00605BF6"/>
    <w:rsid w:val="00605C5D"/>
    <w:rsid w:val="00605D53"/>
    <w:rsid w:val="00606301"/>
    <w:rsid w:val="00606558"/>
    <w:rsid w:val="00606589"/>
    <w:rsid w:val="0060702A"/>
    <w:rsid w:val="0060715C"/>
    <w:rsid w:val="0060719E"/>
    <w:rsid w:val="00607230"/>
    <w:rsid w:val="006074A5"/>
    <w:rsid w:val="00607AA4"/>
    <w:rsid w:val="00607D95"/>
    <w:rsid w:val="00607D9E"/>
    <w:rsid w:val="00607FAA"/>
    <w:rsid w:val="00607FE2"/>
    <w:rsid w:val="0061004E"/>
    <w:rsid w:val="00610328"/>
    <w:rsid w:val="006107D3"/>
    <w:rsid w:val="00610846"/>
    <w:rsid w:val="00610C00"/>
    <w:rsid w:val="00610E34"/>
    <w:rsid w:val="0061131B"/>
    <w:rsid w:val="00611489"/>
    <w:rsid w:val="0061167F"/>
    <w:rsid w:val="00611A1B"/>
    <w:rsid w:val="00611E54"/>
    <w:rsid w:val="00611E6E"/>
    <w:rsid w:val="00612129"/>
    <w:rsid w:val="006122EC"/>
    <w:rsid w:val="006123A4"/>
    <w:rsid w:val="006123D8"/>
    <w:rsid w:val="006125C5"/>
    <w:rsid w:val="00612742"/>
    <w:rsid w:val="00612B36"/>
    <w:rsid w:val="0061307E"/>
    <w:rsid w:val="006132C1"/>
    <w:rsid w:val="0061343B"/>
    <w:rsid w:val="006137C3"/>
    <w:rsid w:val="0061429A"/>
    <w:rsid w:val="006143AF"/>
    <w:rsid w:val="0061450F"/>
    <w:rsid w:val="006145FF"/>
    <w:rsid w:val="00614684"/>
    <w:rsid w:val="006147F9"/>
    <w:rsid w:val="00614AFC"/>
    <w:rsid w:val="00614B9D"/>
    <w:rsid w:val="00614DF2"/>
    <w:rsid w:val="00614F2F"/>
    <w:rsid w:val="00615744"/>
    <w:rsid w:val="00615812"/>
    <w:rsid w:val="0061617D"/>
    <w:rsid w:val="00616663"/>
    <w:rsid w:val="006169F6"/>
    <w:rsid w:val="00616AE5"/>
    <w:rsid w:val="00616AFA"/>
    <w:rsid w:val="00616DBA"/>
    <w:rsid w:val="00616E52"/>
    <w:rsid w:val="00617106"/>
    <w:rsid w:val="00617132"/>
    <w:rsid w:val="006172B5"/>
    <w:rsid w:val="00617340"/>
    <w:rsid w:val="0061739B"/>
    <w:rsid w:val="0061741F"/>
    <w:rsid w:val="0061766F"/>
    <w:rsid w:val="0061775D"/>
    <w:rsid w:val="00617920"/>
    <w:rsid w:val="0061795F"/>
    <w:rsid w:val="00617A22"/>
    <w:rsid w:val="00617BC8"/>
    <w:rsid w:val="00620082"/>
    <w:rsid w:val="006200CF"/>
    <w:rsid w:val="0062011E"/>
    <w:rsid w:val="006205CB"/>
    <w:rsid w:val="006207EF"/>
    <w:rsid w:val="00620814"/>
    <w:rsid w:val="00620C6F"/>
    <w:rsid w:val="00620D61"/>
    <w:rsid w:val="00620DEF"/>
    <w:rsid w:val="00620E26"/>
    <w:rsid w:val="00620EF7"/>
    <w:rsid w:val="006210C5"/>
    <w:rsid w:val="00621106"/>
    <w:rsid w:val="00621432"/>
    <w:rsid w:val="006214EB"/>
    <w:rsid w:val="00621DA0"/>
    <w:rsid w:val="0062213B"/>
    <w:rsid w:val="006221D3"/>
    <w:rsid w:val="00622213"/>
    <w:rsid w:val="00622583"/>
    <w:rsid w:val="00622625"/>
    <w:rsid w:val="00622903"/>
    <w:rsid w:val="00622973"/>
    <w:rsid w:val="00622A27"/>
    <w:rsid w:val="00622F31"/>
    <w:rsid w:val="00622F6A"/>
    <w:rsid w:val="00622F83"/>
    <w:rsid w:val="00622FE3"/>
    <w:rsid w:val="00623209"/>
    <w:rsid w:val="00623349"/>
    <w:rsid w:val="00623495"/>
    <w:rsid w:val="006235F1"/>
    <w:rsid w:val="00623785"/>
    <w:rsid w:val="006238F2"/>
    <w:rsid w:val="0062398B"/>
    <w:rsid w:val="006239F0"/>
    <w:rsid w:val="00623B3F"/>
    <w:rsid w:val="00623FA2"/>
    <w:rsid w:val="00624034"/>
    <w:rsid w:val="00624561"/>
    <w:rsid w:val="006245EF"/>
    <w:rsid w:val="0062505F"/>
    <w:rsid w:val="006252F3"/>
    <w:rsid w:val="0062550F"/>
    <w:rsid w:val="006256F3"/>
    <w:rsid w:val="00626132"/>
    <w:rsid w:val="00626629"/>
    <w:rsid w:val="00626C65"/>
    <w:rsid w:val="00626C8A"/>
    <w:rsid w:val="00626EDD"/>
    <w:rsid w:val="00627011"/>
    <w:rsid w:val="006270CE"/>
    <w:rsid w:val="00627AC7"/>
    <w:rsid w:val="00627B8D"/>
    <w:rsid w:val="00627C99"/>
    <w:rsid w:val="00627FB7"/>
    <w:rsid w:val="00630753"/>
    <w:rsid w:val="00630991"/>
    <w:rsid w:val="00630F5D"/>
    <w:rsid w:val="00631000"/>
    <w:rsid w:val="00631161"/>
    <w:rsid w:val="006311F0"/>
    <w:rsid w:val="0063167F"/>
    <w:rsid w:val="006317F9"/>
    <w:rsid w:val="00631D50"/>
    <w:rsid w:val="00632015"/>
    <w:rsid w:val="0063201A"/>
    <w:rsid w:val="0063209C"/>
    <w:rsid w:val="0063265F"/>
    <w:rsid w:val="00632694"/>
    <w:rsid w:val="006329A5"/>
    <w:rsid w:val="00632E8D"/>
    <w:rsid w:val="00632EFF"/>
    <w:rsid w:val="00633033"/>
    <w:rsid w:val="0063336F"/>
    <w:rsid w:val="00633749"/>
    <w:rsid w:val="006338A3"/>
    <w:rsid w:val="00633B83"/>
    <w:rsid w:val="00633DDF"/>
    <w:rsid w:val="00633ED5"/>
    <w:rsid w:val="006340AD"/>
    <w:rsid w:val="006340E2"/>
    <w:rsid w:val="006343BE"/>
    <w:rsid w:val="0063444B"/>
    <w:rsid w:val="006346F3"/>
    <w:rsid w:val="006351BE"/>
    <w:rsid w:val="006354A2"/>
    <w:rsid w:val="00635784"/>
    <w:rsid w:val="00635862"/>
    <w:rsid w:val="00635D1C"/>
    <w:rsid w:val="00635DA2"/>
    <w:rsid w:val="0063605D"/>
    <w:rsid w:val="006360ED"/>
    <w:rsid w:val="00636114"/>
    <w:rsid w:val="0063611C"/>
    <w:rsid w:val="00636270"/>
    <w:rsid w:val="006364E9"/>
    <w:rsid w:val="006366C8"/>
    <w:rsid w:val="0063696D"/>
    <w:rsid w:val="00636A27"/>
    <w:rsid w:val="00636B21"/>
    <w:rsid w:val="00636BFE"/>
    <w:rsid w:val="00636ED9"/>
    <w:rsid w:val="00636F20"/>
    <w:rsid w:val="006370AF"/>
    <w:rsid w:val="0063712C"/>
    <w:rsid w:val="00637146"/>
    <w:rsid w:val="006377EA"/>
    <w:rsid w:val="00637874"/>
    <w:rsid w:val="00637967"/>
    <w:rsid w:val="006379CD"/>
    <w:rsid w:val="00637B1D"/>
    <w:rsid w:val="00637BF7"/>
    <w:rsid w:val="00637C47"/>
    <w:rsid w:val="00637CC9"/>
    <w:rsid w:val="00640064"/>
    <w:rsid w:val="00640CC2"/>
    <w:rsid w:val="00640ED6"/>
    <w:rsid w:val="00640F8D"/>
    <w:rsid w:val="00640FAE"/>
    <w:rsid w:val="006413B1"/>
    <w:rsid w:val="006414F0"/>
    <w:rsid w:val="00641552"/>
    <w:rsid w:val="006417F9"/>
    <w:rsid w:val="00641835"/>
    <w:rsid w:val="00641B37"/>
    <w:rsid w:val="00641BA8"/>
    <w:rsid w:val="00641C80"/>
    <w:rsid w:val="00641CB3"/>
    <w:rsid w:val="00641CEB"/>
    <w:rsid w:val="00641D95"/>
    <w:rsid w:val="00641E8A"/>
    <w:rsid w:val="00641F0B"/>
    <w:rsid w:val="00642004"/>
    <w:rsid w:val="006421EC"/>
    <w:rsid w:val="0064277C"/>
    <w:rsid w:val="006428CE"/>
    <w:rsid w:val="00642973"/>
    <w:rsid w:val="00642AB2"/>
    <w:rsid w:val="00642BB6"/>
    <w:rsid w:val="0064369D"/>
    <w:rsid w:val="006438C5"/>
    <w:rsid w:val="00643AC7"/>
    <w:rsid w:val="00643AE8"/>
    <w:rsid w:val="00643F03"/>
    <w:rsid w:val="00644099"/>
    <w:rsid w:val="0064424E"/>
    <w:rsid w:val="006443A0"/>
    <w:rsid w:val="006443CD"/>
    <w:rsid w:val="006445B3"/>
    <w:rsid w:val="00644933"/>
    <w:rsid w:val="00644998"/>
    <w:rsid w:val="00644A23"/>
    <w:rsid w:val="00644AEA"/>
    <w:rsid w:val="00644B8A"/>
    <w:rsid w:val="006452B1"/>
    <w:rsid w:val="006455B2"/>
    <w:rsid w:val="0064577B"/>
    <w:rsid w:val="006457BA"/>
    <w:rsid w:val="00645884"/>
    <w:rsid w:val="00645934"/>
    <w:rsid w:val="00645B9C"/>
    <w:rsid w:val="00645BF4"/>
    <w:rsid w:val="00645E97"/>
    <w:rsid w:val="00645EBA"/>
    <w:rsid w:val="00645FB4"/>
    <w:rsid w:val="00645FD3"/>
    <w:rsid w:val="0064604F"/>
    <w:rsid w:val="0064612B"/>
    <w:rsid w:val="006461FE"/>
    <w:rsid w:val="00646321"/>
    <w:rsid w:val="0064652A"/>
    <w:rsid w:val="00646871"/>
    <w:rsid w:val="00646C76"/>
    <w:rsid w:val="00647671"/>
    <w:rsid w:val="00647869"/>
    <w:rsid w:val="00647CEF"/>
    <w:rsid w:val="00650142"/>
    <w:rsid w:val="00650360"/>
    <w:rsid w:val="00650C50"/>
    <w:rsid w:val="00650CA6"/>
    <w:rsid w:val="00650D34"/>
    <w:rsid w:val="0065124D"/>
    <w:rsid w:val="0065137D"/>
    <w:rsid w:val="0065159D"/>
    <w:rsid w:val="006516F6"/>
    <w:rsid w:val="0065177A"/>
    <w:rsid w:val="006517CF"/>
    <w:rsid w:val="00651900"/>
    <w:rsid w:val="00651E17"/>
    <w:rsid w:val="00652062"/>
    <w:rsid w:val="00652266"/>
    <w:rsid w:val="006523C9"/>
    <w:rsid w:val="006525B9"/>
    <w:rsid w:val="00652BA8"/>
    <w:rsid w:val="00652E43"/>
    <w:rsid w:val="00653095"/>
    <w:rsid w:val="0065341C"/>
    <w:rsid w:val="0065346E"/>
    <w:rsid w:val="0065360E"/>
    <w:rsid w:val="00653A46"/>
    <w:rsid w:val="00653A5A"/>
    <w:rsid w:val="00653EF5"/>
    <w:rsid w:val="006547E3"/>
    <w:rsid w:val="00654928"/>
    <w:rsid w:val="00654DE7"/>
    <w:rsid w:val="00654E12"/>
    <w:rsid w:val="00654FD2"/>
    <w:rsid w:val="00655363"/>
    <w:rsid w:val="006553EB"/>
    <w:rsid w:val="006557A6"/>
    <w:rsid w:val="00655983"/>
    <w:rsid w:val="00655D6A"/>
    <w:rsid w:val="00655FA2"/>
    <w:rsid w:val="00656691"/>
    <w:rsid w:val="00656976"/>
    <w:rsid w:val="00656992"/>
    <w:rsid w:val="00656D21"/>
    <w:rsid w:val="00656E88"/>
    <w:rsid w:val="00657736"/>
    <w:rsid w:val="00657793"/>
    <w:rsid w:val="0065795B"/>
    <w:rsid w:val="00657E26"/>
    <w:rsid w:val="00660125"/>
    <w:rsid w:val="00660205"/>
    <w:rsid w:val="0066025C"/>
    <w:rsid w:val="006603A6"/>
    <w:rsid w:val="00660475"/>
    <w:rsid w:val="006604DF"/>
    <w:rsid w:val="006606C5"/>
    <w:rsid w:val="00660758"/>
    <w:rsid w:val="00660767"/>
    <w:rsid w:val="00660AAE"/>
    <w:rsid w:val="00660D16"/>
    <w:rsid w:val="00660D71"/>
    <w:rsid w:val="00661229"/>
    <w:rsid w:val="00661522"/>
    <w:rsid w:val="00661530"/>
    <w:rsid w:val="0066168F"/>
    <w:rsid w:val="00661845"/>
    <w:rsid w:val="00661A19"/>
    <w:rsid w:val="00661A7E"/>
    <w:rsid w:val="00661A9C"/>
    <w:rsid w:val="00661B3A"/>
    <w:rsid w:val="00661E1B"/>
    <w:rsid w:val="00662060"/>
    <w:rsid w:val="006620BA"/>
    <w:rsid w:val="00662513"/>
    <w:rsid w:val="00662713"/>
    <w:rsid w:val="006627DA"/>
    <w:rsid w:val="00662981"/>
    <w:rsid w:val="00662DD4"/>
    <w:rsid w:val="00662E45"/>
    <w:rsid w:val="006631F5"/>
    <w:rsid w:val="006635BB"/>
    <w:rsid w:val="006636F0"/>
    <w:rsid w:val="00663774"/>
    <w:rsid w:val="00663B43"/>
    <w:rsid w:val="00663D7C"/>
    <w:rsid w:val="00664038"/>
    <w:rsid w:val="006640F4"/>
    <w:rsid w:val="006641CE"/>
    <w:rsid w:val="006647B2"/>
    <w:rsid w:val="006649DF"/>
    <w:rsid w:val="00664EC6"/>
    <w:rsid w:val="00665014"/>
    <w:rsid w:val="006650E6"/>
    <w:rsid w:val="0066515E"/>
    <w:rsid w:val="00665E52"/>
    <w:rsid w:val="0066625E"/>
    <w:rsid w:val="0066626A"/>
    <w:rsid w:val="0066658B"/>
    <w:rsid w:val="006666FF"/>
    <w:rsid w:val="006667B9"/>
    <w:rsid w:val="006668A0"/>
    <w:rsid w:val="00666DAD"/>
    <w:rsid w:val="00666F9D"/>
    <w:rsid w:val="00667393"/>
    <w:rsid w:val="00667BCB"/>
    <w:rsid w:val="00667BDE"/>
    <w:rsid w:val="00667EA3"/>
    <w:rsid w:val="00667FB1"/>
    <w:rsid w:val="00667FBE"/>
    <w:rsid w:val="006702CB"/>
    <w:rsid w:val="00670352"/>
    <w:rsid w:val="00670409"/>
    <w:rsid w:val="00670588"/>
    <w:rsid w:val="0067066F"/>
    <w:rsid w:val="00670A84"/>
    <w:rsid w:val="00670AF4"/>
    <w:rsid w:val="00670B8D"/>
    <w:rsid w:val="00670D40"/>
    <w:rsid w:val="00670E1F"/>
    <w:rsid w:val="00670F60"/>
    <w:rsid w:val="00670FC2"/>
    <w:rsid w:val="00670FCB"/>
    <w:rsid w:val="006710D7"/>
    <w:rsid w:val="0067120A"/>
    <w:rsid w:val="0067121E"/>
    <w:rsid w:val="0067127D"/>
    <w:rsid w:val="006712F2"/>
    <w:rsid w:val="00671393"/>
    <w:rsid w:val="006713AE"/>
    <w:rsid w:val="0067149E"/>
    <w:rsid w:val="00671700"/>
    <w:rsid w:val="00671937"/>
    <w:rsid w:val="00671982"/>
    <w:rsid w:val="00671EC5"/>
    <w:rsid w:val="00672968"/>
    <w:rsid w:val="00672D51"/>
    <w:rsid w:val="00672DB2"/>
    <w:rsid w:val="00672F44"/>
    <w:rsid w:val="0067305C"/>
    <w:rsid w:val="006732AA"/>
    <w:rsid w:val="0067330F"/>
    <w:rsid w:val="00673751"/>
    <w:rsid w:val="006737AA"/>
    <w:rsid w:val="006737BC"/>
    <w:rsid w:val="00673E21"/>
    <w:rsid w:val="0067423C"/>
    <w:rsid w:val="00674AC1"/>
    <w:rsid w:val="00674BA2"/>
    <w:rsid w:val="00674BEC"/>
    <w:rsid w:val="00674E02"/>
    <w:rsid w:val="00674E76"/>
    <w:rsid w:val="006751A2"/>
    <w:rsid w:val="0067593B"/>
    <w:rsid w:val="00675A37"/>
    <w:rsid w:val="00675FAD"/>
    <w:rsid w:val="00675FDD"/>
    <w:rsid w:val="00675FFC"/>
    <w:rsid w:val="00676405"/>
    <w:rsid w:val="006766EA"/>
    <w:rsid w:val="006767AC"/>
    <w:rsid w:val="00676807"/>
    <w:rsid w:val="00676C31"/>
    <w:rsid w:val="00676D46"/>
    <w:rsid w:val="00676EC4"/>
    <w:rsid w:val="00676F0E"/>
    <w:rsid w:val="006772D6"/>
    <w:rsid w:val="00677364"/>
    <w:rsid w:val="00677C1E"/>
    <w:rsid w:val="00680379"/>
    <w:rsid w:val="0068042B"/>
    <w:rsid w:val="00680967"/>
    <w:rsid w:val="00680A89"/>
    <w:rsid w:val="00680CAF"/>
    <w:rsid w:val="00680E1B"/>
    <w:rsid w:val="00680E55"/>
    <w:rsid w:val="00680EB9"/>
    <w:rsid w:val="00681506"/>
    <w:rsid w:val="00681B36"/>
    <w:rsid w:val="00681C2C"/>
    <w:rsid w:val="00682084"/>
    <w:rsid w:val="006821C7"/>
    <w:rsid w:val="00682355"/>
    <w:rsid w:val="00682428"/>
    <w:rsid w:val="006825D2"/>
    <w:rsid w:val="00682861"/>
    <w:rsid w:val="006829B5"/>
    <w:rsid w:val="006829DD"/>
    <w:rsid w:val="00682B1E"/>
    <w:rsid w:val="00682DFA"/>
    <w:rsid w:val="00682E1F"/>
    <w:rsid w:val="00683026"/>
    <w:rsid w:val="00683071"/>
    <w:rsid w:val="0068314D"/>
    <w:rsid w:val="0068367B"/>
    <w:rsid w:val="00683B40"/>
    <w:rsid w:val="00683B6F"/>
    <w:rsid w:val="00683D7E"/>
    <w:rsid w:val="00683D90"/>
    <w:rsid w:val="00683FCC"/>
    <w:rsid w:val="006840C6"/>
    <w:rsid w:val="006842ED"/>
    <w:rsid w:val="00684327"/>
    <w:rsid w:val="00684354"/>
    <w:rsid w:val="00684363"/>
    <w:rsid w:val="00684CBC"/>
    <w:rsid w:val="00684D54"/>
    <w:rsid w:val="00684F9A"/>
    <w:rsid w:val="00684FD9"/>
    <w:rsid w:val="006850AE"/>
    <w:rsid w:val="00685103"/>
    <w:rsid w:val="0068556C"/>
    <w:rsid w:val="00685799"/>
    <w:rsid w:val="00685858"/>
    <w:rsid w:val="00685A67"/>
    <w:rsid w:val="00685C50"/>
    <w:rsid w:val="00686126"/>
    <w:rsid w:val="0068627A"/>
    <w:rsid w:val="00686287"/>
    <w:rsid w:val="0068631C"/>
    <w:rsid w:val="006864D7"/>
    <w:rsid w:val="00686500"/>
    <w:rsid w:val="006865D9"/>
    <w:rsid w:val="006865F6"/>
    <w:rsid w:val="00686CEE"/>
    <w:rsid w:val="00686E49"/>
    <w:rsid w:val="0068721B"/>
    <w:rsid w:val="00687419"/>
    <w:rsid w:val="00687813"/>
    <w:rsid w:val="0068786D"/>
    <w:rsid w:val="00687960"/>
    <w:rsid w:val="006879F7"/>
    <w:rsid w:val="00687A79"/>
    <w:rsid w:val="00687D11"/>
    <w:rsid w:val="00690A40"/>
    <w:rsid w:val="00690AD3"/>
    <w:rsid w:val="00690B2D"/>
    <w:rsid w:val="00690B82"/>
    <w:rsid w:val="00691406"/>
    <w:rsid w:val="006915A4"/>
    <w:rsid w:val="00691B54"/>
    <w:rsid w:val="00691C6F"/>
    <w:rsid w:val="00691FC4"/>
    <w:rsid w:val="006921CB"/>
    <w:rsid w:val="00692209"/>
    <w:rsid w:val="00692276"/>
    <w:rsid w:val="00692809"/>
    <w:rsid w:val="00692B2C"/>
    <w:rsid w:val="006930E4"/>
    <w:rsid w:val="006931FD"/>
    <w:rsid w:val="0069328A"/>
    <w:rsid w:val="00693305"/>
    <w:rsid w:val="00693380"/>
    <w:rsid w:val="006934A7"/>
    <w:rsid w:val="006935FD"/>
    <w:rsid w:val="006936D7"/>
    <w:rsid w:val="006937FD"/>
    <w:rsid w:val="006938E7"/>
    <w:rsid w:val="00693BB3"/>
    <w:rsid w:val="00693C15"/>
    <w:rsid w:val="00693E35"/>
    <w:rsid w:val="00693FD2"/>
    <w:rsid w:val="00694236"/>
    <w:rsid w:val="00694285"/>
    <w:rsid w:val="00694479"/>
    <w:rsid w:val="006945B0"/>
    <w:rsid w:val="00694672"/>
    <w:rsid w:val="006947DD"/>
    <w:rsid w:val="006948CF"/>
    <w:rsid w:val="00694916"/>
    <w:rsid w:val="00694941"/>
    <w:rsid w:val="00694C23"/>
    <w:rsid w:val="00695033"/>
    <w:rsid w:val="00695057"/>
    <w:rsid w:val="00695166"/>
    <w:rsid w:val="0069549E"/>
    <w:rsid w:val="00695537"/>
    <w:rsid w:val="006956D2"/>
    <w:rsid w:val="00695BDF"/>
    <w:rsid w:val="00695CC8"/>
    <w:rsid w:val="00695DC1"/>
    <w:rsid w:val="006960A5"/>
    <w:rsid w:val="006961F1"/>
    <w:rsid w:val="0069655C"/>
    <w:rsid w:val="00696592"/>
    <w:rsid w:val="00696691"/>
    <w:rsid w:val="00696768"/>
    <w:rsid w:val="006967C4"/>
    <w:rsid w:val="00696E51"/>
    <w:rsid w:val="00696E5F"/>
    <w:rsid w:val="006970DC"/>
    <w:rsid w:val="006973A8"/>
    <w:rsid w:val="006976E4"/>
    <w:rsid w:val="006978A5"/>
    <w:rsid w:val="006A0060"/>
    <w:rsid w:val="006A03C9"/>
    <w:rsid w:val="006A0438"/>
    <w:rsid w:val="006A04FD"/>
    <w:rsid w:val="006A062C"/>
    <w:rsid w:val="006A0695"/>
    <w:rsid w:val="006A0A06"/>
    <w:rsid w:val="006A0BB6"/>
    <w:rsid w:val="006A0E8E"/>
    <w:rsid w:val="006A103C"/>
    <w:rsid w:val="006A103D"/>
    <w:rsid w:val="006A18B1"/>
    <w:rsid w:val="006A1C3E"/>
    <w:rsid w:val="006A212C"/>
    <w:rsid w:val="006A28C9"/>
    <w:rsid w:val="006A2952"/>
    <w:rsid w:val="006A2B18"/>
    <w:rsid w:val="006A2ED6"/>
    <w:rsid w:val="006A2F1F"/>
    <w:rsid w:val="006A3148"/>
    <w:rsid w:val="006A32E3"/>
    <w:rsid w:val="006A3350"/>
    <w:rsid w:val="006A35EE"/>
    <w:rsid w:val="006A36CC"/>
    <w:rsid w:val="006A3938"/>
    <w:rsid w:val="006A4228"/>
    <w:rsid w:val="006A42ED"/>
    <w:rsid w:val="006A4704"/>
    <w:rsid w:val="006A4921"/>
    <w:rsid w:val="006A499C"/>
    <w:rsid w:val="006A4AF0"/>
    <w:rsid w:val="006A4B60"/>
    <w:rsid w:val="006A4E11"/>
    <w:rsid w:val="006A51AE"/>
    <w:rsid w:val="006A544E"/>
    <w:rsid w:val="006A56A7"/>
    <w:rsid w:val="006A5EB2"/>
    <w:rsid w:val="006A5FBB"/>
    <w:rsid w:val="006A6533"/>
    <w:rsid w:val="006A657C"/>
    <w:rsid w:val="006A694F"/>
    <w:rsid w:val="006A6ED6"/>
    <w:rsid w:val="006A71B5"/>
    <w:rsid w:val="006A721A"/>
    <w:rsid w:val="006A7298"/>
    <w:rsid w:val="006A761B"/>
    <w:rsid w:val="006A7740"/>
    <w:rsid w:val="006A7801"/>
    <w:rsid w:val="006A7B9B"/>
    <w:rsid w:val="006A7D37"/>
    <w:rsid w:val="006A7F61"/>
    <w:rsid w:val="006B012C"/>
    <w:rsid w:val="006B02D0"/>
    <w:rsid w:val="006B0575"/>
    <w:rsid w:val="006B0627"/>
    <w:rsid w:val="006B08B8"/>
    <w:rsid w:val="006B1052"/>
    <w:rsid w:val="006B1235"/>
    <w:rsid w:val="006B123A"/>
    <w:rsid w:val="006B1246"/>
    <w:rsid w:val="006B18D6"/>
    <w:rsid w:val="006B1CAC"/>
    <w:rsid w:val="006B1F9A"/>
    <w:rsid w:val="006B20BC"/>
    <w:rsid w:val="006B24EB"/>
    <w:rsid w:val="006B2619"/>
    <w:rsid w:val="006B2D11"/>
    <w:rsid w:val="006B2EC1"/>
    <w:rsid w:val="006B30B9"/>
    <w:rsid w:val="006B3268"/>
    <w:rsid w:val="006B338A"/>
    <w:rsid w:val="006B33B4"/>
    <w:rsid w:val="006B342B"/>
    <w:rsid w:val="006B3442"/>
    <w:rsid w:val="006B358B"/>
    <w:rsid w:val="006B3802"/>
    <w:rsid w:val="006B3809"/>
    <w:rsid w:val="006B38A2"/>
    <w:rsid w:val="006B39AB"/>
    <w:rsid w:val="006B3A2D"/>
    <w:rsid w:val="006B3A74"/>
    <w:rsid w:val="006B3BEB"/>
    <w:rsid w:val="006B3D81"/>
    <w:rsid w:val="006B4100"/>
    <w:rsid w:val="006B4136"/>
    <w:rsid w:val="006B423B"/>
    <w:rsid w:val="006B46C9"/>
    <w:rsid w:val="006B4A7B"/>
    <w:rsid w:val="006B4BBA"/>
    <w:rsid w:val="006B4EDA"/>
    <w:rsid w:val="006B4F6F"/>
    <w:rsid w:val="006B5143"/>
    <w:rsid w:val="006B5692"/>
    <w:rsid w:val="006B57B6"/>
    <w:rsid w:val="006B593B"/>
    <w:rsid w:val="006B5F7D"/>
    <w:rsid w:val="006B5FEB"/>
    <w:rsid w:val="006B6268"/>
    <w:rsid w:val="006B648C"/>
    <w:rsid w:val="006B6914"/>
    <w:rsid w:val="006B6916"/>
    <w:rsid w:val="006B6C08"/>
    <w:rsid w:val="006B6E71"/>
    <w:rsid w:val="006B74B3"/>
    <w:rsid w:val="006B7592"/>
    <w:rsid w:val="006B76B1"/>
    <w:rsid w:val="006B7B37"/>
    <w:rsid w:val="006B7CF2"/>
    <w:rsid w:val="006B7ECB"/>
    <w:rsid w:val="006B7FF0"/>
    <w:rsid w:val="006C0489"/>
    <w:rsid w:val="006C0846"/>
    <w:rsid w:val="006C0AA5"/>
    <w:rsid w:val="006C0AE1"/>
    <w:rsid w:val="006C0C06"/>
    <w:rsid w:val="006C0C1D"/>
    <w:rsid w:val="006C111D"/>
    <w:rsid w:val="006C1183"/>
    <w:rsid w:val="006C1662"/>
    <w:rsid w:val="006C23F8"/>
    <w:rsid w:val="006C2457"/>
    <w:rsid w:val="006C2899"/>
    <w:rsid w:val="006C2954"/>
    <w:rsid w:val="006C2AAD"/>
    <w:rsid w:val="006C34F4"/>
    <w:rsid w:val="006C3524"/>
    <w:rsid w:val="006C36F4"/>
    <w:rsid w:val="006C3997"/>
    <w:rsid w:val="006C3BFB"/>
    <w:rsid w:val="006C3EAE"/>
    <w:rsid w:val="006C42C7"/>
    <w:rsid w:val="006C46BC"/>
    <w:rsid w:val="006C48F9"/>
    <w:rsid w:val="006C4A40"/>
    <w:rsid w:val="006C4A9B"/>
    <w:rsid w:val="006C4B3C"/>
    <w:rsid w:val="006C4D0C"/>
    <w:rsid w:val="006C4DCD"/>
    <w:rsid w:val="006C4FD0"/>
    <w:rsid w:val="006C52F8"/>
    <w:rsid w:val="006C57DB"/>
    <w:rsid w:val="006C5A12"/>
    <w:rsid w:val="006C60EF"/>
    <w:rsid w:val="006C6233"/>
    <w:rsid w:val="006C6433"/>
    <w:rsid w:val="006C64F9"/>
    <w:rsid w:val="006C676E"/>
    <w:rsid w:val="006C67C4"/>
    <w:rsid w:val="006C6E2F"/>
    <w:rsid w:val="006C6E7B"/>
    <w:rsid w:val="006C6EB2"/>
    <w:rsid w:val="006C75AE"/>
    <w:rsid w:val="006C7DCE"/>
    <w:rsid w:val="006D002D"/>
    <w:rsid w:val="006D0173"/>
    <w:rsid w:val="006D0399"/>
    <w:rsid w:val="006D090E"/>
    <w:rsid w:val="006D0A96"/>
    <w:rsid w:val="006D0ADC"/>
    <w:rsid w:val="006D0F68"/>
    <w:rsid w:val="006D128C"/>
    <w:rsid w:val="006D1489"/>
    <w:rsid w:val="006D198D"/>
    <w:rsid w:val="006D1C61"/>
    <w:rsid w:val="006D1DD6"/>
    <w:rsid w:val="006D1EDC"/>
    <w:rsid w:val="006D21B8"/>
    <w:rsid w:val="006D220B"/>
    <w:rsid w:val="006D224A"/>
    <w:rsid w:val="006D26B1"/>
    <w:rsid w:val="006D27AE"/>
    <w:rsid w:val="006D2804"/>
    <w:rsid w:val="006D2CB7"/>
    <w:rsid w:val="006D3198"/>
    <w:rsid w:val="006D31DD"/>
    <w:rsid w:val="006D31FF"/>
    <w:rsid w:val="006D3635"/>
    <w:rsid w:val="006D364F"/>
    <w:rsid w:val="006D3655"/>
    <w:rsid w:val="006D3783"/>
    <w:rsid w:val="006D3C2F"/>
    <w:rsid w:val="006D3D39"/>
    <w:rsid w:val="006D3EBE"/>
    <w:rsid w:val="006D3F53"/>
    <w:rsid w:val="006D3FF8"/>
    <w:rsid w:val="006D4115"/>
    <w:rsid w:val="006D4158"/>
    <w:rsid w:val="006D424E"/>
    <w:rsid w:val="006D4289"/>
    <w:rsid w:val="006D4588"/>
    <w:rsid w:val="006D46A1"/>
    <w:rsid w:val="006D4A21"/>
    <w:rsid w:val="006D4A7C"/>
    <w:rsid w:val="006D4DB4"/>
    <w:rsid w:val="006D4F8B"/>
    <w:rsid w:val="006D5026"/>
    <w:rsid w:val="006D545B"/>
    <w:rsid w:val="006D55BF"/>
    <w:rsid w:val="006D5AAA"/>
    <w:rsid w:val="006D5DB7"/>
    <w:rsid w:val="006D5E1C"/>
    <w:rsid w:val="006D5ECA"/>
    <w:rsid w:val="006D5F74"/>
    <w:rsid w:val="006D64DA"/>
    <w:rsid w:val="006D6609"/>
    <w:rsid w:val="006D6678"/>
    <w:rsid w:val="006D673F"/>
    <w:rsid w:val="006D7443"/>
    <w:rsid w:val="006D7A5F"/>
    <w:rsid w:val="006D7B4D"/>
    <w:rsid w:val="006D7BE9"/>
    <w:rsid w:val="006D7C2C"/>
    <w:rsid w:val="006E0658"/>
    <w:rsid w:val="006E085A"/>
    <w:rsid w:val="006E0B0F"/>
    <w:rsid w:val="006E0C02"/>
    <w:rsid w:val="006E0D52"/>
    <w:rsid w:val="006E0E8B"/>
    <w:rsid w:val="006E0EB2"/>
    <w:rsid w:val="006E0FAC"/>
    <w:rsid w:val="006E11C5"/>
    <w:rsid w:val="006E12A5"/>
    <w:rsid w:val="006E12E7"/>
    <w:rsid w:val="006E1633"/>
    <w:rsid w:val="006E1876"/>
    <w:rsid w:val="006E1CEA"/>
    <w:rsid w:val="006E224E"/>
    <w:rsid w:val="006E27B4"/>
    <w:rsid w:val="006E29B1"/>
    <w:rsid w:val="006E3051"/>
    <w:rsid w:val="006E31E7"/>
    <w:rsid w:val="006E3379"/>
    <w:rsid w:val="006E34B2"/>
    <w:rsid w:val="006E3722"/>
    <w:rsid w:val="006E374C"/>
    <w:rsid w:val="006E3D80"/>
    <w:rsid w:val="006E421D"/>
    <w:rsid w:val="006E4294"/>
    <w:rsid w:val="006E465A"/>
    <w:rsid w:val="006E4788"/>
    <w:rsid w:val="006E50CD"/>
    <w:rsid w:val="006E54A5"/>
    <w:rsid w:val="006E597E"/>
    <w:rsid w:val="006E61D7"/>
    <w:rsid w:val="006E642F"/>
    <w:rsid w:val="006E6604"/>
    <w:rsid w:val="006E6A89"/>
    <w:rsid w:val="006E6CDD"/>
    <w:rsid w:val="006E7403"/>
    <w:rsid w:val="006E79C7"/>
    <w:rsid w:val="006E7EE6"/>
    <w:rsid w:val="006E7F15"/>
    <w:rsid w:val="006E7F38"/>
    <w:rsid w:val="006E7F5B"/>
    <w:rsid w:val="006F01CD"/>
    <w:rsid w:val="006F035F"/>
    <w:rsid w:val="006F06DD"/>
    <w:rsid w:val="006F07C8"/>
    <w:rsid w:val="006F0A81"/>
    <w:rsid w:val="006F0BA3"/>
    <w:rsid w:val="006F0D24"/>
    <w:rsid w:val="006F105E"/>
    <w:rsid w:val="006F1073"/>
    <w:rsid w:val="006F1368"/>
    <w:rsid w:val="006F1369"/>
    <w:rsid w:val="006F13A1"/>
    <w:rsid w:val="006F1812"/>
    <w:rsid w:val="006F18AC"/>
    <w:rsid w:val="006F1D15"/>
    <w:rsid w:val="006F2562"/>
    <w:rsid w:val="006F2574"/>
    <w:rsid w:val="006F274B"/>
    <w:rsid w:val="006F27AA"/>
    <w:rsid w:val="006F29AA"/>
    <w:rsid w:val="006F2C84"/>
    <w:rsid w:val="006F2D37"/>
    <w:rsid w:val="006F314E"/>
    <w:rsid w:val="006F324A"/>
    <w:rsid w:val="006F33D2"/>
    <w:rsid w:val="006F3474"/>
    <w:rsid w:val="006F3491"/>
    <w:rsid w:val="006F3896"/>
    <w:rsid w:val="006F4511"/>
    <w:rsid w:val="006F4781"/>
    <w:rsid w:val="006F4CB1"/>
    <w:rsid w:val="006F4F22"/>
    <w:rsid w:val="006F5040"/>
    <w:rsid w:val="006F5198"/>
    <w:rsid w:val="006F53FD"/>
    <w:rsid w:val="006F5647"/>
    <w:rsid w:val="006F5680"/>
    <w:rsid w:val="006F5E5C"/>
    <w:rsid w:val="006F5F0C"/>
    <w:rsid w:val="006F5F26"/>
    <w:rsid w:val="006F609F"/>
    <w:rsid w:val="006F60B9"/>
    <w:rsid w:val="006F6323"/>
    <w:rsid w:val="006F640F"/>
    <w:rsid w:val="006F64CB"/>
    <w:rsid w:val="006F6C72"/>
    <w:rsid w:val="006F6C86"/>
    <w:rsid w:val="006F6EA4"/>
    <w:rsid w:val="006F7B3D"/>
    <w:rsid w:val="006F7EB2"/>
    <w:rsid w:val="006F7EEC"/>
    <w:rsid w:val="00700963"/>
    <w:rsid w:val="007009A8"/>
    <w:rsid w:val="00700A13"/>
    <w:rsid w:val="00700BCA"/>
    <w:rsid w:val="0070105F"/>
    <w:rsid w:val="0070120A"/>
    <w:rsid w:val="0070159D"/>
    <w:rsid w:val="00701E63"/>
    <w:rsid w:val="00702087"/>
    <w:rsid w:val="0070225D"/>
    <w:rsid w:val="0070255A"/>
    <w:rsid w:val="00702802"/>
    <w:rsid w:val="00702C86"/>
    <w:rsid w:val="00702F76"/>
    <w:rsid w:val="0070302B"/>
    <w:rsid w:val="007032F1"/>
    <w:rsid w:val="00703394"/>
    <w:rsid w:val="007033F4"/>
    <w:rsid w:val="0070349D"/>
    <w:rsid w:val="0070374B"/>
    <w:rsid w:val="00703B3C"/>
    <w:rsid w:val="00703CB1"/>
    <w:rsid w:val="00703D41"/>
    <w:rsid w:val="0070459C"/>
    <w:rsid w:val="00704808"/>
    <w:rsid w:val="00704830"/>
    <w:rsid w:val="00704A15"/>
    <w:rsid w:val="00704B56"/>
    <w:rsid w:val="00704DE1"/>
    <w:rsid w:val="00705B63"/>
    <w:rsid w:val="00705BC7"/>
    <w:rsid w:val="00705E12"/>
    <w:rsid w:val="00705EEF"/>
    <w:rsid w:val="007060AC"/>
    <w:rsid w:val="007060CB"/>
    <w:rsid w:val="007061DA"/>
    <w:rsid w:val="0070629C"/>
    <w:rsid w:val="007064C0"/>
    <w:rsid w:val="007066F2"/>
    <w:rsid w:val="00706DAA"/>
    <w:rsid w:val="0070765D"/>
    <w:rsid w:val="00707826"/>
    <w:rsid w:val="0070789F"/>
    <w:rsid w:val="007078F3"/>
    <w:rsid w:val="00707957"/>
    <w:rsid w:val="00707A37"/>
    <w:rsid w:val="00707A4A"/>
    <w:rsid w:val="00707E33"/>
    <w:rsid w:val="00707E9D"/>
    <w:rsid w:val="00707F0E"/>
    <w:rsid w:val="0071014D"/>
    <w:rsid w:val="007104D5"/>
    <w:rsid w:val="00710745"/>
    <w:rsid w:val="007109ED"/>
    <w:rsid w:val="00710DCF"/>
    <w:rsid w:val="00710E96"/>
    <w:rsid w:val="00710FC2"/>
    <w:rsid w:val="0071119C"/>
    <w:rsid w:val="00711F83"/>
    <w:rsid w:val="00712152"/>
    <w:rsid w:val="007124C2"/>
    <w:rsid w:val="007125FF"/>
    <w:rsid w:val="00712990"/>
    <w:rsid w:val="00712B75"/>
    <w:rsid w:val="00712DC8"/>
    <w:rsid w:val="00712DD0"/>
    <w:rsid w:val="007135D8"/>
    <w:rsid w:val="00713721"/>
    <w:rsid w:val="00713929"/>
    <w:rsid w:val="00713CF2"/>
    <w:rsid w:val="00713D1A"/>
    <w:rsid w:val="00713E7B"/>
    <w:rsid w:val="00713F1E"/>
    <w:rsid w:val="00713F40"/>
    <w:rsid w:val="00714061"/>
    <w:rsid w:val="00714424"/>
    <w:rsid w:val="007149B4"/>
    <w:rsid w:val="007155D6"/>
    <w:rsid w:val="00715624"/>
    <w:rsid w:val="00715772"/>
    <w:rsid w:val="00715785"/>
    <w:rsid w:val="00715897"/>
    <w:rsid w:val="007162A6"/>
    <w:rsid w:val="007162C1"/>
    <w:rsid w:val="007165DE"/>
    <w:rsid w:val="00716659"/>
    <w:rsid w:val="007166BE"/>
    <w:rsid w:val="007169E4"/>
    <w:rsid w:val="00716A00"/>
    <w:rsid w:val="00716AEE"/>
    <w:rsid w:val="00716EFB"/>
    <w:rsid w:val="00717120"/>
    <w:rsid w:val="00717172"/>
    <w:rsid w:val="00717410"/>
    <w:rsid w:val="00717954"/>
    <w:rsid w:val="00717F6C"/>
    <w:rsid w:val="0072012C"/>
    <w:rsid w:val="007203F9"/>
    <w:rsid w:val="00720448"/>
    <w:rsid w:val="00720617"/>
    <w:rsid w:val="00720627"/>
    <w:rsid w:val="00720805"/>
    <w:rsid w:val="007208BD"/>
    <w:rsid w:val="007209B7"/>
    <w:rsid w:val="00720B0D"/>
    <w:rsid w:val="00720F72"/>
    <w:rsid w:val="00721138"/>
    <w:rsid w:val="0072157A"/>
    <w:rsid w:val="00721AAA"/>
    <w:rsid w:val="00722183"/>
    <w:rsid w:val="00722927"/>
    <w:rsid w:val="00722BDB"/>
    <w:rsid w:val="00722C7D"/>
    <w:rsid w:val="0072304D"/>
    <w:rsid w:val="0072322D"/>
    <w:rsid w:val="00723589"/>
    <w:rsid w:val="00723971"/>
    <w:rsid w:val="00723E97"/>
    <w:rsid w:val="007241A5"/>
    <w:rsid w:val="0072445E"/>
    <w:rsid w:val="00724618"/>
    <w:rsid w:val="00724A64"/>
    <w:rsid w:val="00724FD5"/>
    <w:rsid w:val="007250EA"/>
    <w:rsid w:val="007254D7"/>
    <w:rsid w:val="00725635"/>
    <w:rsid w:val="00725B4E"/>
    <w:rsid w:val="007261A4"/>
    <w:rsid w:val="00726624"/>
    <w:rsid w:val="00726685"/>
    <w:rsid w:val="007266D0"/>
    <w:rsid w:val="0072684B"/>
    <w:rsid w:val="00726D83"/>
    <w:rsid w:val="00726E6E"/>
    <w:rsid w:val="0072719A"/>
    <w:rsid w:val="0072737C"/>
    <w:rsid w:val="007275D2"/>
    <w:rsid w:val="00727833"/>
    <w:rsid w:val="00727AAC"/>
    <w:rsid w:val="00730051"/>
    <w:rsid w:val="007301EA"/>
    <w:rsid w:val="007302B7"/>
    <w:rsid w:val="00730425"/>
    <w:rsid w:val="00730509"/>
    <w:rsid w:val="00730C80"/>
    <w:rsid w:val="00731204"/>
    <w:rsid w:val="00731401"/>
    <w:rsid w:val="00731517"/>
    <w:rsid w:val="00731518"/>
    <w:rsid w:val="0073167A"/>
    <w:rsid w:val="0073168F"/>
    <w:rsid w:val="00731973"/>
    <w:rsid w:val="007319D7"/>
    <w:rsid w:val="00731A63"/>
    <w:rsid w:val="00731C85"/>
    <w:rsid w:val="00731DFB"/>
    <w:rsid w:val="00731F2D"/>
    <w:rsid w:val="0073222E"/>
    <w:rsid w:val="007325AA"/>
    <w:rsid w:val="00732A99"/>
    <w:rsid w:val="00732EBD"/>
    <w:rsid w:val="00732FDF"/>
    <w:rsid w:val="00733248"/>
    <w:rsid w:val="00733637"/>
    <w:rsid w:val="00733A48"/>
    <w:rsid w:val="00733A4B"/>
    <w:rsid w:val="00734348"/>
    <w:rsid w:val="007345DC"/>
    <w:rsid w:val="00734649"/>
    <w:rsid w:val="00734789"/>
    <w:rsid w:val="0073480F"/>
    <w:rsid w:val="00734A7A"/>
    <w:rsid w:val="00734B7F"/>
    <w:rsid w:val="00734BAF"/>
    <w:rsid w:val="00734C1A"/>
    <w:rsid w:val="00734D79"/>
    <w:rsid w:val="00734F33"/>
    <w:rsid w:val="00735225"/>
    <w:rsid w:val="0073533E"/>
    <w:rsid w:val="007356BB"/>
    <w:rsid w:val="007356D4"/>
    <w:rsid w:val="00735989"/>
    <w:rsid w:val="00735C3C"/>
    <w:rsid w:val="00735C96"/>
    <w:rsid w:val="00735EEC"/>
    <w:rsid w:val="00735F3C"/>
    <w:rsid w:val="0073602F"/>
    <w:rsid w:val="0073637D"/>
    <w:rsid w:val="0073650A"/>
    <w:rsid w:val="00736AA4"/>
    <w:rsid w:val="00736B85"/>
    <w:rsid w:val="00736DBD"/>
    <w:rsid w:val="0073722A"/>
    <w:rsid w:val="007379D9"/>
    <w:rsid w:val="00737A2E"/>
    <w:rsid w:val="00737AC5"/>
    <w:rsid w:val="00737F54"/>
    <w:rsid w:val="007402A9"/>
    <w:rsid w:val="007403DF"/>
    <w:rsid w:val="0074072A"/>
    <w:rsid w:val="00740DDE"/>
    <w:rsid w:val="007410A4"/>
    <w:rsid w:val="00741214"/>
    <w:rsid w:val="00741354"/>
    <w:rsid w:val="007413E2"/>
    <w:rsid w:val="007419A0"/>
    <w:rsid w:val="00741BC7"/>
    <w:rsid w:val="00741C1C"/>
    <w:rsid w:val="00741CE5"/>
    <w:rsid w:val="00742677"/>
    <w:rsid w:val="00742948"/>
    <w:rsid w:val="00742DC4"/>
    <w:rsid w:val="00742FC5"/>
    <w:rsid w:val="00743283"/>
    <w:rsid w:val="0074337F"/>
    <w:rsid w:val="007434E5"/>
    <w:rsid w:val="007436A6"/>
    <w:rsid w:val="0074384C"/>
    <w:rsid w:val="00743E8F"/>
    <w:rsid w:val="00743F67"/>
    <w:rsid w:val="00744049"/>
    <w:rsid w:val="007441DB"/>
    <w:rsid w:val="00744206"/>
    <w:rsid w:val="0074470C"/>
    <w:rsid w:val="00744739"/>
    <w:rsid w:val="00744EE8"/>
    <w:rsid w:val="00745132"/>
    <w:rsid w:val="0074582C"/>
    <w:rsid w:val="00745C44"/>
    <w:rsid w:val="00745E92"/>
    <w:rsid w:val="00746149"/>
    <w:rsid w:val="007461BA"/>
    <w:rsid w:val="007463E4"/>
    <w:rsid w:val="0074665D"/>
    <w:rsid w:val="0074668D"/>
    <w:rsid w:val="00746A68"/>
    <w:rsid w:val="00746D78"/>
    <w:rsid w:val="00746E12"/>
    <w:rsid w:val="00747075"/>
    <w:rsid w:val="00747374"/>
    <w:rsid w:val="007473B5"/>
    <w:rsid w:val="007477BB"/>
    <w:rsid w:val="00747AC1"/>
    <w:rsid w:val="00747BC8"/>
    <w:rsid w:val="00747DA3"/>
    <w:rsid w:val="00747E67"/>
    <w:rsid w:val="00747EB8"/>
    <w:rsid w:val="0075052E"/>
    <w:rsid w:val="0075055B"/>
    <w:rsid w:val="007505D8"/>
    <w:rsid w:val="00750CF9"/>
    <w:rsid w:val="007510BC"/>
    <w:rsid w:val="0075112C"/>
    <w:rsid w:val="00751149"/>
    <w:rsid w:val="007513BA"/>
    <w:rsid w:val="00751557"/>
    <w:rsid w:val="0075157B"/>
    <w:rsid w:val="007519B8"/>
    <w:rsid w:val="00751B55"/>
    <w:rsid w:val="007520C8"/>
    <w:rsid w:val="00752281"/>
    <w:rsid w:val="00752662"/>
    <w:rsid w:val="00752843"/>
    <w:rsid w:val="00752998"/>
    <w:rsid w:val="00752D8F"/>
    <w:rsid w:val="00752ED3"/>
    <w:rsid w:val="0075308F"/>
    <w:rsid w:val="007533E0"/>
    <w:rsid w:val="00753579"/>
    <w:rsid w:val="007535B5"/>
    <w:rsid w:val="007535C7"/>
    <w:rsid w:val="00753BD3"/>
    <w:rsid w:val="00753D18"/>
    <w:rsid w:val="00753F05"/>
    <w:rsid w:val="00753F2E"/>
    <w:rsid w:val="007540F1"/>
    <w:rsid w:val="007545D6"/>
    <w:rsid w:val="007548C3"/>
    <w:rsid w:val="00754D2D"/>
    <w:rsid w:val="007550CA"/>
    <w:rsid w:val="00755436"/>
    <w:rsid w:val="0075543C"/>
    <w:rsid w:val="007555B2"/>
    <w:rsid w:val="007556A0"/>
    <w:rsid w:val="00755797"/>
    <w:rsid w:val="00755A5B"/>
    <w:rsid w:val="00755C16"/>
    <w:rsid w:val="00755D55"/>
    <w:rsid w:val="00755DAF"/>
    <w:rsid w:val="00755FB7"/>
    <w:rsid w:val="00756171"/>
    <w:rsid w:val="007562DD"/>
    <w:rsid w:val="0075631F"/>
    <w:rsid w:val="00756368"/>
    <w:rsid w:val="007564CB"/>
    <w:rsid w:val="007568CA"/>
    <w:rsid w:val="007572B4"/>
    <w:rsid w:val="00757A7E"/>
    <w:rsid w:val="00757B0C"/>
    <w:rsid w:val="00757FD7"/>
    <w:rsid w:val="007600B7"/>
    <w:rsid w:val="007600BD"/>
    <w:rsid w:val="007600F4"/>
    <w:rsid w:val="007600F8"/>
    <w:rsid w:val="007602D0"/>
    <w:rsid w:val="007609A7"/>
    <w:rsid w:val="00760C62"/>
    <w:rsid w:val="00760F35"/>
    <w:rsid w:val="007612F8"/>
    <w:rsid w:val="007614F3"/>
    <w:rsid w:val="00761884"/>
    <w:rsid w:val="007618F1"/>
    <w:rsid w:val="00761934"/>
    <w:rsid w:val="00761C3B"/>
    <w:rsid w:val="00761C4D"/>
    <w:rsid w:val="00762246"/>
    <w:rsid w:val="00762712"/>
    <w:rsid w:val="00762C0B"/>
    <w:rsid w:val="00762E0D"/>
    <w:rsid w:val="00763058"/>
    <w:rsid w:val="00763230"/>
    <w:rsid w:val="007638D5"/>
    <w:rsid w:val="00763970"/>
    <w:rsid w:val="00763B92"/>
    <w:rsid w:val="00763C49"/>
    <w:rsid w:val="00763C6C"/>
    <w:rsid w:val="00763E2C"/>
    <w:rsid w:val="00763E7B"/>
    <w:rsid w:val="00763E80"/>
    <w:rsid w:val="00763F3A"/>
    <w:rsid w:val="00764143"/>
    <w:rsid w:val="007641D6"/>
    <w:rsid w:val="007642B8"/>
    <w:rsid w:val="0076474F"/>
    <w:rsid w:val="00764E95"/>
    <w:rsid w:val="00764F8D"/>
    <w:rsid w:val="00765050"/>
    <w:rsid w:val="007652E4"/>
    <w:rsid w:val="00765352"/>
    <w:rsid w:val="0076540C"/>
    <w:rsid w:val="0076550F"/>
    <w:rsid w:val="007658D8"/>
    <w:rsid w:val="00765A0F"/>
    <w:rsid w:val="00765ABB"/>
    <w:rsid w:val="00766045"/>
    <w:rsid w:val="007661A9"/>
    <w:rsid w:val="0076629B"/>
    <w:rsid w:val="00766765"/>
    <w:rsid w:val="00766B3E"/>
    <w:rsid w:val="0076720C"/>
    <w:rsid w:val="00767311"/>
    <w:rsid w:val="007675B4"/>
    <w:rsid w:val="0076787B"/>
    <w:rsid w:val="0076788F"/>
    <w:rsid w:val="00767989"/>
    <w:rsid w:val="00767AEC"/>
    <w:rsid w:val="00767E5C"/>
    <w:rsid w:val="00767E71"/>
    <w:rsid w:val="00767EF6"/>
    <w:rsid w:val="0077007B"/>
    <w:rsid w:val="00770100"/>
    <w:rsid w:val="0077018A"/>
    <w:rsid w:val="007702C7"/>
    <w:rsid w:val="00770530"/>
    <w:rsid w:val="00770837"/>
    <w:rsid w:val="007709F9"/>
    <w:rsid w:val="00770DD6"/>
    <w:rsid w:val="00771085"/>
    <w:rsid w:val="007713E6"/>
    <w:rsid w:val="007715B5"/>
    <w:rsid w:val="00771727"/>
    <w:rsid w:val="00771766"/>
    <w:rsid w:val="00771A35"/>
    <w:rsid w:val="00771B68"/>
    <w:rsid w:val="00772163"/>
    <w:rsid w:val="00772487"/>
    <w:rsid w:val="00772557"/>
    <w:rsid w:val="00772817"/>
    <w:rsid w:val="00772960"/>
    <w:rsid w:val="007729E6"/>
    <w:rsid w:val="00773154"/>
    <w:rsid w:val="00773B0A"/>
    <w:rsid w:val="00773B73"/>
    <w:rsid w:val="00773BDB"/>
    <w:rsid w:val="00773D3A"/>
    <w:rsid w:val="007740D4"/>
    <w:rsid w:val="00774522"/>
    <w:rsid w:val="00774595"/>
    <w:rsid w:val="00774625"/>
    <w:rsid w:val="00774638"/>
    <w:rsid w:val="00774692"/>
    <w:rsid w:val="007746A0"/>
    <w:rsid w:val="007748F2"/>
    <w:rsid w:val="00774A45"/>
    <w:rsid w:val="00774DCB"/>
    <w:rsid w:val="0077527F"/>
    <w:rsid w:val="0077591C"/>
    <w:rsid w:val="00775D3A"/>
    <w:rsid w:val="00775E18"/>
    <w:rsid w:val="00775F81"/>
    <w:rsid w:val="00776033"/>
    <w:rsid w:val="00776220"/>
    <w:rsid w:val="00776B34"/>
    <w:rsid w:val="00777051"/>
    <w:rsid w:val="007770BD"/>
    <w:rsid w:val="00777154"/>
    <w:rsid w:val="00777399"/>
    <w:rsid w:val="007775B0"/>
    <w:rsid w:val="00777710"/>
    <w:rsid w:val="00777913"/>
    <w:rsid w:val="00777A26"/>
    <w:rsid w:val="00777BFC"/>
    <w:rsid w:val="00777DE5"/>
    <w:rsid w:val="0078005E"/>
    <w:rsid w:val="00780233"/>
    <w:rsid w:val="0078033A"/>
    <w:rsid w:val="007803D5"/>
    <w:rsid w:val="00780526"/>
    <w:rsid w:val="00780710"/>
    <w:rsid w:val="00780732"/>
    <w:rsid w:val="00780A0B"/>
    <w:rsid w:val="00780A78"/>
    <w:rsid w:val="00780C57"/>
    <w:rsid w:val="00780D8C"/>
    <w:rsid w:val="00780FA9"/>
    <w:rsid w:val="0078117D"/>
    <w:rsid w:val="00781691"/>
    <w:rsid w:val="0078191D"/>
    <w:rsid w:val="00781C65"/>
    <w:rsid w:val="00781E12"/>
    <w:rsid w:val="00782455"/>
    <w:rsid w:val="0078294F"/>
    <w:rsid w:val="00782CA0"/>
    <w:rsid w:val="00782CCC"/>
    <w:rsid w:val="00782CF8"/>
    <w:rsid w:val="007830F6"/>
    <w:rsid w:val="007830FB"/>
    <w:rsid w:val="00783444"/>
    <w:rsid w:val="00783615"/>
    <w:rsid w:val="0078370F"/>
    <w:rsid w:val="00783AB0"/>
    <w:rsid w:val="00783B2F"/>
    <w:rsid w:val="00783E3E"/>
    <w:rsid w:val="00784152"/>
    <w:rsid w:val="007841CC"/>
    <w:rsid w:val="00784224"/>
    <w:rsid w:val="007842E2"/>
    <w:rsid w:val="00784686"/>
    <w:rsid w:val="0078476B"/>
    <w:rsid w:val="00784980"/>
    <w:rsid w:val="007851FE"/>
    <w:rsid w:val="00785355"/>
    <w:rsid w:val="00785393"/>
    <w:rsid w:val="0078552D"/>
    <w:rsid w:val="00785673"/>
    <w:rsid w:val="00785D44"/>
    <w:rsid w:val="00785DC8"/>
    <w:rsid w:val="00786268"/>
    <w:rsid w:val="007868B4"/>
    <w:rsid w:val="00786A9A"/>
    <w:rsid w:val="00786C9B"/>
    <w:rsid w:val="007873E5"/>
    <w:rsid w:val="00787489"/>
    <w:rsid w:val="007879BD"/>
    <w:rsid w:val="00787B2F"/>
    <w:rsid w:val="00787C37"/>
    <w:rsid w:val="00787D3D"/>
    <w:rsid w:val="00787E76"/>
    <w:rsid w:val="00790294"/>
    <w:rsid w:val="007903AF"/>
    <w:rsid w:val="00791113"/>
    <w:rsid w:val="00791225"/>
    <w:rsid w:val="007914AF"/>
    <w:rsid w:val="00791AFB"/>
    <w:rsid w:val="00791B3B"/>
    <w:rsid w:val="007920D3"/>
    <w:rsid w:val="007921DA"/>
    <w:rsid w:val="007929C2"/>
    <w:rsid w:val="007929C7"/>
    <w:rsid w:val="00792A21"/>
    <w:rsid w:val="00792B00"/>
    <w:rsid w:val="0079351E"/>
    <w:rsid w:val="0079354F"/>
    <w:rsid w:val="007935D7"/>
    <w:rsid w:val="0079371B"/>
    <w:rsid w:val="007938ED"/>
    <w:rsid w:val="007939B2"/>
    <w:rsid w:val="00793DE0"/>
    <w:rsid w:val="0079431E"/>
    <w:rsid w:val="007943FF"/>
    <w:rsid w:val="00794532"/>
    <w:rsid w:val="00794ADB"/>
    <w:rsid w:val="00794E89"/>
    <w:rsid w:val="007953AD"/>
    <w:rsid w:val="00795435"/>
    <w:rsid w:val="00795870"/>
    <w:rsid w:val="007958AB"/>
    <w:rsid w:val="0079599E"/>
    <w:rsid w:val="007959C0"/>
    <w:rsid w:val="00795A48"/>
    <w:rsid w:val="00795C48"/>
    <w:rsid w:val="00795C90"/>
    <w:rsid w:val="0079637F"/>
    <w:rsid w:val="00796E04"/>
    <w:rsid w:val="00796E0F"/>
    <w:rsid w:val="00797242"/>
    <w:rsid w:val="00797453"/>
    <w:rsid w:val="007975B3"/>
    <w:rsid w:val="00797780"/>
    <w:rsid w:val="007979BD"/>
    <w:rsid w:val="00797A84"/>
    <w:rsid w:val="00797DB8"/>
    <w:rsid w:val="007A0176"/>
    <w:rsid w:val="007A0534"/>
    <w:rsid w:val="007A0846"/>
    <w:rsid w:val="007A0B4B"/>
    <w:rsid w:val="007A0F73"/>
    <w:rsid w:val="007A10A4"/>
    <w:rsid w:val="007A10D9"/>
    <w:rsid w:val="007A1191"/>
    <w:rsid w:val="007A1387"/>
    <w:rsid w:val="007A195A"/>
    <w:rsid w:val="007A1970"/>
    <w:rsid w:val="007A1ECE"/>
    <w:rsid w:val="007A2140"/>
    <w:rsid w:val="007A23EE"/>
    <w:rsid w:val="007A2655"/>
    <w:rsid w:val="007A28A6"/>
    <w:rsid w:val="007A2BDB"/>
    <w:rsid w:val="007A3042"/>
    <w:rsid w:val="007A30AD"/>
    <w:rsid w:val="007A3A83"/>
    <w:rsid w:val="007A3C77"/>
    <w:rsid w:val="007A3CA9"/>
    <w:rsid w:val="007A3D52"/>
    <w:rsid w:val="007A3E2E"/>
    <w:rsid w:val="007A4152"/>
    <w:rsid w:val="007A424F"/>
    <w:rsid w:val="007A47B0"/>
    <w:rsid w:val="007A4AE8"/>
    <w:rsid w:val="007A501A"/>
    <w:rsid w:val="007A54F6"/>
    <w:rsid w:val="007A5564"/>
    <w:rsid w:val="007A56B1"/>
    <w:rsid w:val="007A56C4"/>
    <w:rsid w:val="007A576D"/>
    <w:rsid w:val="007A5811"/>
    <w:rsid w:val="007A5AFF"/>
    <w:rsid w:val="007A5C4F"/>
    <w:rsid w:val="007A5D0B"/>
    <w:rsid w:val="007A5FEB"/>
    <w:rsid w:val="007A60E1"/>
    <w:rsid w:val="007A6171"/>
    <w:rsid w:val="007A624F"/>
    <w:rsid w:val="007A658D"/>
    <w:rsid w:val="007A66BF"/>
    <w:rsid w:val="007A68B7"/>
    <w:rsid w:val="007A6ABF"/>
    <w:rsid w:val="007A6C4D"/>
    <w:rsid w:val="007A6E2B"/>
    <w:rsid w:val="007A7124"/>
    <w:rsid w:val="007A76C9"/>
    <w:rsid w:val="007A791F"/>
    <w:rsid w:val="007A7B4D"/>
    <w:rsid w:val="007A7C94"/>
    <w:rsid w:val="007A7CEE"/>
    <w:rsid w:val="007B004E"/>
    <w:rsid w:val="007B030B"/>
    <w:rsid w:val="007B03AF"/>
    <w:rsid w:val="007B03D7"/>
    <w:rsid w:val="007B058E"/>
    <w:rsid w:val="007B0B2C"/>
    <w:rsid w:val="007B0F7B"/>
    <w:rsid w:val="007B0F86"/>
    <w:rsid w:val="007B13FC"/>
    <w:rsid w:val="007B16D9"/>
    <w:rsid w:val="007B17F5"/>
    <w:rsid w:val="007B19DE"/>
    <w:rsid w:val="007B1A41"/>
    <w:rsid w:val="007B1D1C"/>
    <w:rsid w:val="007B1D69"/>
    <w:rsid w:val="007B1FDE"/>
    <w:rsid w:val="007B201A"/>
    <w:rsid w:val="007B20D1"/>
    <w:rsid w:val="007B25AF"/>
    <w:rsid w:val="007B28CB"/>
    <w:rsid w:val="007B2993"/>
    <w:rsid w:val="007B2998"/>
    <w:rsid w:val="007B30B4"/>
    <w:rsid w:val="007B36C6"/>
    <w:rsid w:val="007B3B36"/>
    <w:rsid w:val="007B3B74"/>
    <w:rsid w:val="007B3CA0"/>
    <w:rsid w:val="007B3F30"/>
    <w:rsid w:val="007B401B"/>
    <w:rsid w:val="007B442A"/>
    <w:rsid w:val="007B4737"/>
    <w:rsid w:val="007B47B1"/>
    <w:rsid w:val="007B4A49"/>
    <w:rsid w:val="007B5252"/>
    <w:rsid w:val="007B5295"/>
    <w:rsid w:val="007B538C"/>
    <w:rsid w:val="007B5518"/>
    <w:rsid w:val="007B5F42"/>
    <w:rsid w:val="007B602C"/>
    <w:rsid w:val="007B67B3"/>
    <w:rsid w:val="007B701B"/>
    <w:rsid w:val="007B73DE"/>
    <w:rsid w:val="007B75E1"/>
    <w:rsid w:val="007B7745"/>
    <w:rsid w:val="007B7C5D"/>
    <w:rsid w:val="007B7D48"/>
    <w:rsid w:val="007B7EDD"/>
    <w:rsid w:val="007B7FF2"/>
    <w:rsid w:val="007C0013"/>
    <w:rsid w:val="007C015F"/>
    <w:rsid w:val="007C02AD"/>
    <w:rsid w:val="007C04DC"/>
    <w:rsid w:val="007C080B"/>
    <w:rsid w:val="007C0966"/>
    <w:rsid w:val="007C0A94"/>
    <w:rsid w:val="007C0E71"/>
    <w:rsid w:val="007C0F5A"/>
    <w:rsid w:val="007C11BA"/>
    <w:rsid w:val="007C1308"/>
    <w:rsid w:val="007C131B"/>
    <w:rsid w:val="007C16E3"/>
    <w:rsid w:val="007C2345"/>
    <w:rsid w:val="007C2516"/>
    <w:rsid w:val="007C2655"/>
    <w:rsid w:val="007C2873"/>
    <w:rsid w:val="007C29C3"/>
    <w:rsid w:val="007C3111"/>
    <w:rsid w:val="007C35D3"/>
    <w:rsid w:val="007C35EC"/>
    <w:rsid w:val="007C36BE"/>
    <w:rsid w:val="007C3905"/>
    <w:rsid w:val="007C3969"/>
    <w:rsid w:val="007C3BC4"/>
    <w:rsid w:val="007C3DCF"/>
    <w:rsid w:val="007C3E12"/>
    <w:rsid w:val="007C3FF2"/>
    <w:rsid w:val="007C44F3"/>
    <w:rsid w:val="007C4E60"/>
    <w:rsid w:val="007C502B"/>
    <w:rsid w:val="007C5100"/>
    <w:rsid w:val="007C51E1"/>
    <w:rsid w:val="007C526D"/>
    <w:rsid w:val="007C53DF"/>
    <w:rsid w:val="007C56F3"/>
    <w:rsid w:val="007C588B"/>
    <w:rsid w:val="007C5A88"/>
    <w:rsid w:val="007C5C48"/>
    <w:rsid w:val="007C5E0C"/>
    <w:rsid w:val="007C611E"/>
    <w:rsid w:val="007C62D6"/>
    <w:rsid w:val="007C64F3"/>
    <w:rsid w:val="007C6609"/>
    <w:rsid w:val="007C6764"/>
    <w:rsid w:val="007C67C1"/>
    <w:rsid w:val="007C67D1"/>
    <w:rsid w:val="007C689B"/>
    <w:rsid w:val="007C6A18"/>
    <w:rsid w:val="007C6C42"/>
    <w:rsid w:val="007C6D0C"/>
    <w:rsid w:val="007C6D68"/>
    <w:rsid w:val="007C6DE7"/>
    <w:rsid w:val="007C7535"/>
    <w:rsid w:val="007C7847"/>
    <w:rsid w:val="007C7A4D"/>
    <w:rsid w:val="007C7FF8"/>
    <w:rsid w:val="007D028F"/>
    <w:rsid w:val="007D0487"/>
    <w:rsid w:val="007D0A39"/>
    <w:rsid w:val="007D101B"/>
    <w:rsid w:val="007D139C"/>
    <w:rsid w:val="007D1422"/>
    <w:rsid w:val="007D14B3"/>
    <w:rsid w:val="007D181B"/>
    <w:rsid w:val="007D1989"/>
    <w:rsid w:val="007D1E61"/>
    <w:rsid w:val="007D1EA8"/>
    <w:rsid w:val="007D22A6"/>
    <w:rsid w:val="007D25E4"/>
    <w:rsid w:val="007D2AB0"/>
    <w:rsid w:val="007D2EDD"/>
    <w:rsid w:val="007D3412"/>
    <w:rsid w:val="007D343E"/>
    <w:rsid w:val="007D34A8"/>
    <w:rsid w:val="007D398F"/>
    <w:rsid w:val="007D3A47"/>
    <w:rsid w:val="007D3CE3"/>
    <w:rsid w:val="007D3CE5"/>
    <w:rsid w:val="007D3EEB"/>
    <w:rsid w:val="007D3F52"/>
    <w:rsid w:val="007D404C"/>
    <w:rsid w:val="007D41F1"/>
    <w:rsid w:val="007D4368"/>
    <w:rsid w:val="007D4634"/>
    <w:rsid w:val="007D46DB"/>
    <w:rsid w:val="007D47ED"/>
    <w:rsid w:val="007D482A"/>
    <w:rsid w:val="007D488D"/>
    <w:rsid w:val="007D48CB"/>
    <w:rsid w:val="007D4A30"/>
    <w:rsid w:val="007D4C62"/>
    <w:rsid w:val="007D4C70"/>
    <w:rsid w:val="007D4CA7"/>
    <w:rsid w:val="007D4D2A"/>
    <w:rsid w:val="007D502B"/>
    <w:rsid w:val="007D54E3"/>
    <w:rsid w:val="007D5B0A"/>
    <w:rsid w:val="007D5BD4"/>
    <w:rsid w:val="007D607F"/>
    <w:rsid w:val="007D6091"/>
    <w:rsid w:val="007D6648"/>
    <w:rsid w:val="007D6656"/>
    <w:rsid w:val="007D66E0"/>
    <w:rsid w:val="007D72C7"/>
    <w:rsid w:val="007D72D3"/>
    <w:rsid w:val="007D7400"/>
    <w:rsid w:val="007D74E4"/>
    <w:rsid w:val="007D7B8C"/>
    <w:rsid w:val="007D7BFE"/>
    <w:rsid w:val="007D7DD1"/>
    <w:rsid w:val="007D7F96"/>
    <w:rsid w:val="007E00C7"/>
    <w:rsid w:val="007E05C1"/>
    <w:rsid w:val="007E06FB"/>
    <w:rsid w:val="007E09AC"/>
    <w:rsid w:val="007E0BA3"/>
    <w:rsid w:val="007E0D23"/>
    <w:rsid w:val="007E0EAC"/>
    <w:rsid w:val="007E10D1"/>
    <w:rsid w:val="007E1193"/>
    <w:rsid w:val="007E141E"/>
    <w:rsid w:val="007E1D97"/>
    <w:rsid w:val="007E21CD"/>
    <w:rsid w:val="007E2336"/>
    <w:rsid w:val="007E24DB"/>
    <w:rsid w:val="007E2520"/>
    <w:rsid w:val="007E2755"/>
    <w:rsid w:val="007E283D"/>
    <w:rsid w:val="007E3614"/>
    <w:rsid w:val="007E382C"/>
    <w:rsid w:val="007E3F7D"/>
    <w:rsid w:val="007E3FB1"/>
    <w:rsid w:val="007E4051"/>
    <w:rsid w:val="007E406A"/>
    <w:rsid w:val="007E40A3"/>
    <w:rsid w:val="007E411A"/>
    <w:rsid w:val="007E41CC"/>
    <w:rsid w:val="007E425D"/>
    <w:rsid w:val="007E42E6"/>
    <w:rsid w:val="007E45A3"/>
    <w:rsid w:val="007E48EB"/>
    <w:rsid w:val="007E532D"/>
    <w:rsid w:val="007E5345"/>
    <w:rsid w:val="007E53FE"/>
    <w:rsid w:val="007E5500"/>
    <w:rsid w:val="007E5531"/>
    <w:rsid w:val="007E57C2"/>
    <w:rsid w:val="007E58C0"/>
    <w:rsid w:val="007E5908"/>
    <w:rsid w:val="007E5CE2"/>
    <w:rsid w:val="007E5DA6"/>
    <w:rsid w:val="007E5FD5"/>
    <w:rsid w:val="007E642C"/>
    <w:rsid w:val="007E67EA"/>
    <w:rsid w:val="007E68D7"/>
    <w:rsid w:val="007E69B2"/>
    <w:rsid w:val="007E6D52"/>
    <w:rsid w:val="007E6FC8"/>
    <w:rsid w:val="007E7350"/>
    <w:rsid w:val="007E73EB"/>
    <w:rsid w:val="007E7744"/>
    <w:rsid w:val="007E791C"/>
    <w:rsid w:val="007E7C98"/>
    <w:rsid w:val="007E7E6E"/>
    <w:rsid w:val="007F00DB"/>
    <w:rsid w:val="007F012D"/>
    <w:rsid w:val="007F0492"/>
    <w:rsid w:val="007F05B9"/>
    <w:rsid w:val="007F077C"/>
    <w:rsid w:val="007F0799"/>
    <w:rsid w:val="007F0812"/>
    <w:rsid w:val="007F0A35"/>
    <w:rsid w:val="007F0B84"/>
    <w:rsid w:val="007F110A"/>
    <w:rsid w:val="007F1417"/>
    <w:rsid w:val="007F158F"/>
    <w:rsid w:val="007F1630"/>
    <w:rsid w:val="007F1717"/>
    <w:rsid w:val="007F18B9"/>
    <w:rsid w:val="007F1A6B"/>
    <w:rsid w:val="007F1BF9"/>
    <w:rsid w:val="007F1C0E"/>
    <w:rsid w:val="007F1E8E"/>
    <w:rsid w:val="007F2058"/>
    <w:rsid w:val="007F20A5"/>
    <w:rsid w:val="007F2B39"/>
    <w:rsid w:val="007F2D24"/>
    <w:rsid w:val="007F2DA2"/>
    <w:rsid w:val="007F30F9"/>
    <w:rsid w:val="007F3102"/>
    <w:rsid w:val="007F3201"/>
    <w:rsid w:val="007F358A"/>
    <w:rsid w:val="007F39BA"/>
    <w:rsid w:val="007F39CD"/>
    <w:rsid w:val="007F3A60"/>
    <w:rsid w:val="007F3BD4"/>
    <w:rsid w:val="007F3E72"/>
    <w:rsid w:val="007F456B"/>
    <w:rsid w:val="007F474D"/>
    <w:rsid w:val="007F4781"/>
    <w:rsid w:val="007F4798"/>
    <w:rsid w:val="007F48B0"/>
    <w:rsid w:val="007F4B86"/>
    <w:rsid w:val="007F4BDF"/>
    <w:rsid w:val="007F4C81"/>
    <w:rsid w:val="007F5204"/>
    <w:rsid w:val="007F585C"/>
    <w:rsid w:val="007F594F"/>
    <w:rsid w:val="007F59D7"/>
    <w:rsid w:val="007F60DF"/>
    <w:rsid w:val="007F611A"/>
    <w:rsid w:val="007F6246"/>
    <w:rsid w:val="007F639E"/>
    <w:rsid w:val="007F68A7"/>
    <w:rsid w:val="007F68FB"/>
    <w:rsid w:val="007F6946"/>
    <w:rsid w:val="007F69C1"/>
    <w:rsid w:val="007F6D23"/>
    <w:rsid w:val="007F6EED"/>
    <w:rsid w:val="007F6F33"/>
    <w:rsid w:val="007F700D"/>
    <w:rsid w:val="007F707E"/>
    <w:rsid w:val="007F7175"/>
    <w:rsid w:val="007F71AA"/>
    <w:rsid w:val="007F727E"/>
    <w:rsid w:val="007F77AD"/>
    <w:rsid w:val="007F7A02"/>
    <w:rsid w:val="007F7B0F"/>
    <w:rsid w:val="007F7B24"/>
    <w:rsid w:val="007F7D59"/>
    <w:rsid w:val="007F7ED2"/>
    <w:rsid w:val="007F7F1A"/>
    <w:rsid w:val="00800368"/>
    <w:rsid w:val="00800647"/>
    <w:rsid w:val="008007B6"/>
    <w:rsid w:val="008009A0"/>
    <w:rsid w:val="00800E6D"/>
    <w:rsid w:val="00801089"/>
    <w:rsid w:val="008012AB"/>
    <w:rsid w:val="00801575"/>
    <w:rsid w:val="008019F1"/>
    <w:rsid w:val="008020B3"/>
    <w:rsid w:val="00802282"/>
    <w:rsid w:val="008022DC"/>
    <w:rsid w:val="008026F0"/>
    <w:rsid w:val="00802701"/>
    <w:rsid w:val="00802F22"/>
    <w:rsid w:val="00803819"/>
    <w:rsid w:val="00803B6E"/>
    <w:rsid w:val="00803D1B"/>
    <w:rsid w:val="008041E4"/>
    <w:rsid w:val="00804489"/>
    <w:rsid w:val="00804492"/>
    <w:rsid w:val="00804640"/>
    <w:rsid w:val="008046D3"/>
    <w:rsid w:val="0080485B"/>
    <w:rsid w:val="00804970"/>
    <w:rsid w:val="00804B25"/>
    <w:rsid w:val="00804D1E"/>
    <w:rsid w:val="00804D96"/>
    <w:rsid w:val="008050AE"/>
    <w:rsid w:val="00805232"/>
    <w:rsid w:val="00805641"/>
    <w:rsid w:val="00805AA1"/>
    <w:rsid w:val="00805CC7"/>
    <w:rsid w:val="00805CCE"/>
    <w:rsid w:val="00805E72"/>
    <w:rsid w:val="00805EBE"/>
    <w:rsid w:val="008060C5"/>
    <w:rsid w:val="00806207"/>
    <w:rsid w:val="008062A8"/>
    <w:rsid w:val="00806607"/>
    <w:rsid w:val="00806645"/>
    <w:rsid w:val="00806CAD"/>
    <w:rsid w:val="00806D87"/>
    <w:rsid w:val="00807106"/>
    <w:rsid w:val="00807372"/>
    <w:rsid w:val="008076CE"/>
    <w:rsid w:val="008077C0"/>
    <w:rsid w:val="008077CC"/>
    <w:rsid w:val="008078A0"/>
    <w:rsid w:val="00807C4F"/>
    <w:rsid w:val="00810416"/>
    <w:rsid w:val="00810721"/>
    <w:rsid w:val="008109EA"/>
    <w:rsid w:val="00810AEB"/>
    <w:rsid w:val="00810AEC"/>
    <w:rsid w:val="00810F37"/>
    <w:rsid w:val="00811079"/>
    <w:rsid w:val="00811113"/>
    <w:rsid w:val="00811300"/>
    <w:rsid w:val="00811672"/>
    <w:rsid w:val="00811AE3"/>
    <w:rsid w:val="00811BE1"/>
    <w:rsid w:val="00811E18"/>
    <w:rsid w:val="008124FF"/>
    <w:rsid w:val="00812A9A"/>
    <w:rsid w:val="00812B52"/>
    <w:rsid w:val="00812EBB"/>
    <w:rsid w:val="0081319E"/>
    <w:rsid w:val="008131B5"/>
    <w:rsid w:val="008131DB"/>
    <w:rsid w:val="008131E7"/>
    <w:rsid w:val="0081324C"/>
    <w:rsid w:val="008134D8"/>
    <w:rsid w:val="008136D4"/>
    <w:rsid w:val="00813AA6"/>
    <w:rsid w:val="0081423E"/>
    <w:rsid w:val="008144C0"/>
    <w:rsid w:val="008145A9"/>
    <w:rsid w:val="00814910"/>
    <w:rsid w:val="00814960"/>
    <w:rsid w:val="0081504A"/>
    <w:rsid w:val="0081504E"/>
    <w:rsid w:val="0081569A"/>
    <w:rsid w:val="008157B3"/>
    <w:rsid w:val="0081665E"/>
    <w:rsid w:val="00816EC3"/>
    <w:rsid w:val="008170F9"/>
    <w:rsid w:val="0081718A"/>
    <w:rsid w:val="008171BA"/>
    <w:rsid w:val="008176C9"/>
    <w:rsid w:val="0081789C"/>
    <w:rsid w:val="008178D0"/>
    <w:rsid w:val="00817AE1"/>
    <w:rsid w:val="00817B51"/>
    <w:rsid w:val="00817E76"/>
    <w:rsid w:val="008204E5"/>
    <w:rsid w:val="0082072A"/>
    <w:rsid w:val="00820B4A"/>
    <w:rsid w:val="0082158E"/>
    <w:rsid w:val="00821779"/>
    <w:rsid w:val="00821900"/>
    <w:rsid w:val="00821960"/>
    <w:rsid w:val="00821A69"/>
    <w:rsid w:val="00821BA9"/>
    <w:rsid w:val="00821BDA"/>
    <w:rsid w:val="00821D97"/>
    <w:rsid w:val="00822121"/>
    <w:rsid w:val="0082233F"/>
    <w:rsid w:val="0082276F"/>
    <w:rsid w:val="00822C0A"/>
    <w:rsid w:val="00822E0F"/>
    <w:rsid w:val="00823005"/>
    <w:rsid w:val="0082312A"/>
    <w:rsid w:val="00823207"/>
    <w:rsid w:val="00823270"/>
    <w:rsid w:val="00823842"/>
    <w:rsid w:val="00823950"/>
    <w:rsid w:val="00823A17"/>
    <w:rsid w:val="00823CF3"/>
    <w:rsid w:val="00824365"/>
    <w:rsid w:val="0082446A"/>
    <w:rsid w:val="00824480"/>
    <w:rsid w:val="008247C4"/>
    <w:rsid w:val="008248DA"/>
    <w:rsid w:val="0082495F"/>
    <w:rsid w:val="00824C69"/>
    <w:rsid w:val="00824F3E"/>
    <w:rsid w:val="008250DA"/>
    <w:rsid w:val="008253F5"/>
    <w:rsid w:val="0082585F"/>
    <w:rsid w:val="00825961"/>
    <w:rsid w:val="008259BF"/>
    <w:rsid w:val="00825B42"/>
    <w:rsid w:val="00825D85"/>
    <w:rsid w:val="00825E08"/>
    <w:rsid w:val="00825F2C"/>
    <w:rsid w:val="00826258"/>
    <w:rsid w:val="008262F6"/>
    <w:rsid w:val="00826398"/>
    <w:rsid w:val="00826534"/>
    <w:rsid w:val="0082688A"/>
    <w:rsid w:val="0082688F"/>
    <w:rsid w:val="008269D9"/>
    <w:rsid w:val="00826DA7"/>
    <w:rsid w:val="00826DC2"/>
    <w:rsid w:val="00826EAF"/>
    <w:rsid w:val="008270CE"/>
    <w:rsid w:val="00827665"/>
    <w:rsid w:val="00827C8E"/>
    <w:rsid w:val="008300E7"/>
    <w:rsid w:val="0083041E"/>
    <w:rsid w:val="008305B1"/>
    <w:rsid w:val="008306AA"/>
    <w:rsid w:val="00830870"/>
    <w:rsid w:val="00830D30"/>
    <w:rsid w:val="00830DE1"/>
    <w:rsid w:val="008310CE"/>
    <w:rsid w:val="008312B4"/>
    <w:rsid w:val="0083140F"/>
    <w:rsid w:val="00831654"/>
    <w:rsid w:val="00831735"/>
    <w:rsid w:val="008317D1"/>
    <w:rsid w:val="008317DC"/>
    <w:rsid w:val="00831EE2"/>
    <w:rsid w:val="008321F5"/>
    <w:rsid w:val="0083228D"/>
    <w:rsid w:val="00832660"/>
    <w:rsid w:val="008326A1"/>
    <w:rsid w:val="0083287F"/>
    <w:rsid w:val="008329D0"/>
    <w:rsid w:val="00832A67"/>
    <w:rsid w:val="00832D50"/>
    <w:rsid w:val="00832D80"/>
    <w:rsid w:val="00833461"/>
    <w:rsid w:val="008336AC"/>
    <w:rsid w:val="0083397E"/>
    <w:rsid w:val="008339CF"/>
    <w:rsid w:val="00833AA8"/>
    <w:rsid w:val="00833C66"/>
    <w:rsid w:val="00833D25"/>
    <w:rsid w:val="00834393"/>
    <w:rsid w:val="008343C8"/>
    <w:rsid w:val="0083451D"/>
    <w:rsid w:val="008347E2"/>
    <w:rsid w:val="00834B47"/>
    <w:rsid w:val="00835067"/>
    <w:rsid w:val="0083508E"/>
    <w:rsid w:val="008354A5"/>
    <w:rsid w:val="00835547"/>
    <w:rsid w:val="008355C0"/>
    <w:rsid w:val="00835A00"/>
    <w:rsid w:val="00835E63"/>
    <w:rsid w:val="008362FD"/>
    <w:rsid w:val="0083635D"/>
    <w:rsid w:val="0083659F"/>
    <w:rsid w:val="0083680F"/>
    <w:rsid w:val="00836A97"/>
    <w:rsid w:val="00836B81"/>
    <w:rsid w:val="0083733F"/>
    <w:rsid w:val="008374CB"/>
    <w:rsid w:val="00837E57"/>
    <w:rsid w:val="00837E98"/>
    <w:rsid w:val="00840063"/>
    <w:rsid w:val="0084026C"/>
    <w:rsid w:val="008403B4"/>
    <w:rsid w:val="00840852"/>
    <w:rsid w:val="00840B5F"/>
    <w:rsid w:val="008410B8"/>
    <w:rsid w:val="008414AF"/>
    <w:rsid w:val="0084153A"/>
    <w:rsid w:val="00841AC3"/>
    <w:rsid w:val="0084212A"/>
    <w:rsid w:val="008427F4"/>
    <w:rsid w:val="00842B9B"/>
    <w:rsid w:val="00842CA1"/>
    <w:rsid w:val="0084309F"/>
    <w:rsid w:val="008430E5"/>
    <w:rsid w:val="00843778"/>
    <w:rsid w:val="0084422E"/>
    <w:rsid w:val="0084428D"/>
    <w:rsid w:val="00844738"/>
    <w:rsid w:val="008448C2"/>
    <w:rsid w:val="00844A5E"/>
    <w:rsid w:val="00844C0C"/>
    <w:rsid w:val="00844F25"/>
    <w:rsid w:val="0084534F"/>
    <w:rsid w:val="0084537B"/>
    <w:rsid w:val="0084558C"/>
    <w:rsid w:val="008455CE"/>
    <w:rsid w:val="008459FC"/>
    <w:rsid w:val="00845C5C"/>
    <w:rsid w:val="00845D1A"/>
    <w:rsid w:val="00845DC0"/>
    <w:rsid w:val="00845DF8"/>
    <w:rsid w:val="00845E20"/>
    <w:rsid w:val="00846501"/>
    <w:rsid w:val="008465E7"/>
    <w:rsid w:val="008469F9"/>
    <w:rsid w:val="00846A08"/>
    <w:rsid w:val="00846B81"/>
    <w:rsid w:val="00847282"/>
    <w:rsid w:val="008474E1"/>
    <w:rsid w:val="008474EA"/>
    <w:rsid w:val="008478F0"/>
    <w:rsid w:val="008478F1"/>
    <w:rsid w:val="00847B05"/>
    <w:rsid w:val="00847F6F"/>
    <w:rsid w:val="00850305"/>
    <w:rsid w:val="0085049C"/>
    <w:rsid w:val="00850646"/>
    <w:rsid w:val="0085071F"/>
    <w:rsid w:val="00850776"/>
    <w:rsid w:val="00850982"/>
    <w:rsid w:val="00850B00"/>
    <w:rsid w:val="00850C77"/>
    <w:rsid w:val="00850DFC"/>
    <w:rsid w:val="00850E6C"/>
    <w:rsid w:val="00850ECD"/>
    <w:rsid w:val="00851B21"/>
    <w:rsid w:val="00851BFE"/>
    <w:rsid w:val="00851DFA"/>
    <w:rsid w:val="00851ED9"/>
    <w:rsid w:val="008522EF"/>
    <w:rsid w:val="008527CC"/>
    <w:rsid w:val="00852879"/>
    <w:rsid w:val="008528A3"/>
    <w:rsid w:val="00852AA6"/>
    <w:rsid w:val="00852B22"/>
    <w:rsid w:val="00852BE1"/>
    <w:rsid w:val="00852C91"/>
    <w:rsid w:val="00852FE4"/>
    <w:rsid w:val="008532E8"/>
    <w:rsid w:val="008533C7"/>
    <w:rsid w:val="00853628"/>
    <w:rsid w:val="008543C3"/>
    <w:rsid w:val="00854676"/>
    <w:rsid w:val="008547A1"/>
    <w:rsid w:val="008548EE"/>
    <w:rsid w:val="008549D4"/>
    <w:rsid w:val="00854A22"/>
    <w:rsid w:val="00854BD0"/>
    <w:rsid w:val="00854E4A"/>
    <w:rsid w:val="00854FEA"/>
    <w:rsid w:val="008551F7"/>
    <w:rsid w:val="00855429"/>
    <w:rsid w:val="008555E8"/>
    <w:rsid w:val="0085607A"/>
    <w:rsid w:val="008565E4"/>
    <w:rsid w:val="00856737"/>
    <w:rsid w:val="008568D9"/>
    <w:rsid w:val="008569BC"/>
    <w:rsid w:val="00856B78"/>
    <w:rsid w:val="00856C2F"/>
    <w:rsid w:val="00856FF2"/>
    <w:rsid w:val="008570A8"/>
    <w:rsid w:val="00857576"/>
    <w:rsid w:val="008575B6"/>
    <w:rsid w:val="008575FA"/>
    <w:rsid w:val="0085766B"/>
    <w:rsid w:val="00857687"/>
    <w:rsid w:val="00857A72"/>
    <w:rsid w:val="00857C01"/>
    <w:rsid w:val="00857C59"/>
    <w:rsid w:val="00860098"/>
    <w:rsid w:val="00860208"/>
    <w:rsid w:val="00860258"/>
    <w:rsid w:val="008605E4"/>
    <w:rsid w:val="008607B3"/>
    <w:rsid w:val="00860B7C"/>
    <w:rsid w:val="00860EF0"/>
    <w:rsid w:val="0086133D"/>
    <w:rsid w:val="00861346"/>
    <w:rsid w:val="008613F4"/>
    <w:rsid w:val="0086140E"/>
    <w:rsid w:val="00861469"/>
    <w:rsid w:val="00861498"/>
    <w:rsid w:val="008614FF"/>
    <w:rsid w:val="008618A7"/>
    <w:rsid w:val="008618D4"/>
    <w:rsid w:val="0086195F"/>
    <w:rsid w:val="008619B9"/>
    <w:rsid w:val="00861A72"/>
    <w:rsid w:val="00861C6F"/>
    <w:rsid w:val="00861DCF"/>
    <w:rsid w:val="00861FE5"/>
    <w:rsid w:val="008629F9"/>
    <w:rsid w:val="00862BC4"/>
    <w:rsid w:val="00862C09"/>
    <w:rsid w:val="00862CB7"/>
    <w:rsid w:val="00863398"/>
    <w:rsid w:val="0086341B"/>
    <w:rsid w:val="008634FB"/>
    <w:rsid w:val="008635E2"/>
    <w:rsid w:val="008636A2"/>
    <w:rsid w:val="0086375E"/>
    <w:rsid w:val="008639B3"/>
    <w:rsid w:val="008639D3"/>
    <w:rsid w:val="00863D7A"/>
    <w:rsid w:val="00863EBD"/>
    <w:rsid w:val="00863F80"/>
    <w:rsid w:val="00863F92"/>
    <w:rsid w:val="008642B1"/>
    <w:rsid w:val="008642FE"/>
    <w:rsid w:val="008643B1"/>
    <w:rsid w:val="00864518"/>
    <w:rsid w:val="00864A3F"/>
    <w:rsid w:val="00864CA6"/>
    <w:rsid w:val="00864D7B"/>
    <w:rsid w:val="00864DF2"/>
    <w:rsid w:val="00864FAF"/>
    <w:rsid w:val="00865031"/>
    <w:rsid w:val="0086552E"/>
    <w:rsid w:val="00865C82"/>
    <w:rsid w:val="00865D38"/>
    <w:rsid w:val="00865E64"/>
    <w:rsid w:val="00865F25"/>
    <w:rsid w:val="00866127"/>
    <w:rsid w:val="0086621F"/>
    <w:rsid w:val="0086636F"/>
    <w:rsid w:val="00866489"/>
    <w:rsid w:val="008664FB"/>
    <w:rsid w:val="00866C43"/>
    <w:rsid w:val="008671DA"/>
    <w:rsid w:val="008672F9"/>
    <w:rsid w:val="008673A5"/>
    <w:rsid w:val="00867507"/>
    <w:rsid w:val="0086759C"/>
    <w:rsid w:val="00867676"/>
    <w:rsid w:val="00867881"/>
    <w:rsid w:val="00867934"/>
    <w:rsid w:val="00867A31"/>
    <w:rsid w:val="008700DE"/>
    <w:rsid w:val="0087087F"/>
    <w:rsid w:val="008708AE"/>
    <w:rsid w:val="00870B35"/>
    <w:rsid w:val="00870C74"/>
    <w:rsid w:val="00870E92"/>
    <w:rsid w:val="008710C4"/>
    <w:rsid w:val="008711AC"/>
    <w:rsid w:val="008712C2"/>
    <w:rsid w:val="00871BA5"/>
    <w:rsid w:val="00871F3C"/>
    <w:rsid w:val="00871FD9"/>
    <w:rsid w:val="008723A0"/>
    <w:rsid w:val="008723A5"/>
    <w:rsid w:val="00872557"/>
    <w:rsid w:val="0087279E"/>
    <w:rsid w:val="00872885"/>
    <w:rsid w:val="00872964"/>
    <w:rsid w:val="00872D65"/>
    <w:rsid w:val="00872ED2"/>
    <w:rsid w:val="0087385C"/>
    <w:rsid w:val="00873A9A"/>
    <w:rsid w:val="00873B38"/>
    <w:rsid w:val="00874381"/>
    <w:rsid w:val="00874732"/>
    <w:rsid w:val="00874AE7"/>
    <w:rsid w:val="0087503D"/>
    <w:rsid w:val="008751A0"/>
    <w:rsid w:val="0087582A"/>
    <w:rsid w:val="00875835"/>
    <w:rsid w:val="00875BD3"/>
    <w:rsid w:val="00875ECC"/>
    <w:rsid w:val="00876174"/>
    <w:rsid w:val="00876199"/>
    <w:rsid w:val="0087682B"/>
    <w:rsid w:val="00876C37"/>
    <w:rsid w:val="00876F18"/>
    <w:rsid w:val="00876FDB"/>
    <w:rsid w:val="008774C5"/>
    <w:rsid w:val="00877671"/>
    <w:rsid w:val="0087772F"/>
    <w:rsid w:val="0087774B"/>
    <w:rsid w:val="00877844"/>
    <w:rsid w:val="00877895"/>
    <w:rsid w:val="00877C06"/>
    <w:rsid w:val="00877CA8"/>
    <w:rsid w:val="00877DB1"/>
    <w:rsid w:val="00877EF5"/>
    <w:rsid w:val="0088007C"/>
    <w:rsid w:val="0088020D"/>
    <w:rsid w:val="008803FC"/>
    <w:rsid w:val="008807D1"/>
    <w:rsid w:val="0088086F"/>
    <w:rsid w:val="00880B93"/>
    <w:rsid w:val="00880C50"/>
    <w:rsid w:val="00880D0D"/>
    <w:rsid w:val="00880D59"/>
    <w:rsid w:val="00880DBB"/>
    <w:rsid w:val="008815B8"/>
    <w:rsid w:val="008815DE"/>
    <w:rsid w:val="0088181F"/>
    <w:rsid w:val="00881C2A"/>
    <w:rsid w:val="00881F4B"/>
    <w:rsid w:val="00882389"/>
    <w:rsid w:val="0088260D"/>
    <w:rsid w:val="0088286B"/>
    <w:rsid w:val="008829FF"/>
    <w:rsid w:val="00882BA1"/>
    <w:rsid w:val="008839CF"/>
    <w:rsid w:val="00883B3C"/>
    <w:rsid w:val="00883BB2"/>
    <w:rsid w:val="00883F7D"/>
    <w:rsid w:val="008842C5"/>
    <w:rsid w:val="00884607"/>
    <w:rsid w:val="00884776"/>
    <w:rsid w:val="0088477A"/>
    <w:rsid w:val="00884922"/>
    <w:rsid w:val="00884F1F"/>
    <w:rsid w:val="00884F20"/>
    <w:rsid w:val="00885223"/>
    <w:rsid w:val="0088527E"/>
    <w:rsid w:val="008852E9"/>
    <w:rsid w:val="00885598"/>
    <w:rsid w:val="00885AC1"/>
    <w:rsid w:val="00885CB6"/>
    <w:rsid w:val="00885CD3"/>
    <w:rsid w:val="00885DE8"/>
    <w:rsid w:val="00886136"/>
    <w:rsid w:val="008861C9"/>
    <w:rsid w:val="008866A7"/>
    <w:rsid w:val="00886750"/>
    <w:rsid w:val="00886873"/>
    <w:rsid w:val="00886C2E"/>
    <w:rsid w:val="00886EA5"/>
    <w:rsid w:val="00886F6E"/>
    <w:rsid w:val="008873D0"/>
    <w:rsid w:val="008873E5"/>
    <w:rsid w:val="00887631"/>
    <w:rsid w:val="00887726"/>
    <w:rsid w:val="0088772F"/>
    <w:rsid w:val="0088779E"/>
    <w:rsid w:val="0088783B"/>
    <w:rsid w:val="00887AC3"/>
    <w:rsid w:val="00887D63"/>
    <w:rsid w:val="00887ECB"/>
    <w:rsid w:val="0089012A"/>
    <w:rsid w:val="00890321"/>
    <w:rsid w:val="00890461"/>
    <w:rsid w:val="00890816"/>
    <w:rsid w:val="00890A37"/>
    <w:rsid w:val="00890A64"/>
    <w:rsid w:val="00890B5B"/>
    <w:rsid w:val="00891168"/>
    <w:rsid w:val="00891403"/>
    <w:rsid w:val="008915A5"/>
    <w:rsid w:val="008916B4"/>
    <w:rsid w:val="008917D6"/>
    <w:rsid w:val="00891C64"/>
    <w:rsid w:val="00891CDD"/>
    <w:rsid w:val="00891EF8"/>
    <w:rsid w:val="0089220C"/>
    <w:rsid w:val="008922FC"/>
    <w:rsid w:val="00892430"/>
    <w:rsid w:val="008925F8"/>
    <w:rsid w:val="0089286D"/>
    <w:rsid w:val="00892975"/>
    <w:rsid w:val="00892BBF"/>
    <w:rsid w:val="00892D67"/>
    <w:rsid w:val="00892FEA"/>
    <w:rsid w:val="0089336F"/>
    <w:rsid w:val="0089349D"/>
    <w:rsid w:val="008938CF"/>
    <w:rsid w:val="008939CD"/>
    <w:rsid w:val="00893A27"/>
    <w:rsid w:val="00893A99"/>
    <w:rsid w:val="00893BC8"/>
    <w:rsid w:val="00893BD0"/>
    <w:rsid w:val="00893C22"/>
    <w:rsid w:val="00893F0F"/>
    <w:rsid w:val="0089470C"/>
    <w:rsid w:val="00894A01"/>
    <w:rsid w:val="00894EF0"/>
    <w:rsid w:val="00894F7D"/>
    <w:rsid w:val="008952C2"/>
    <w:rsid w:val="008952EA"/>
    <w:rsid w:val="0089538D"/>
    <w:rsid w:val="00895449"/>
    <w:rsid w:val="00895821"/>
    <w:rsid w:val="0089582C"/>
    <w:rsid w:val="00895874"/>
    <w:rsid w:val="00895A37"/>
    <w:rsid w:val="00895AC5"/>
    <w:rsid w:val="00895AD7"/>
    <w:rsid w:val="00895D35"/>
    <w:rsid w:val="00895EBB"/>
    <w:rsid w:val="00896121"/>
    <w:rsid w:val="008962D5"/>
    <w:rsid w:val="00896916"/>
    <w:rsid w:val="00896971"/>
    <w:rsid w:val="00896A67"/>
    <w:rsid w:val="00896C7A"/>
    <w:rsid w:val="00896D37"/>
    <w:rsid w:val="0089720F"/>
    <w:rsid w:val="008972B0"/>
    <w:rsid w:val="0089737A"/>
    <w:rsid w:val="008974A9"/>
    <w:rsid w:val="008975C4"/>
    <w:rsid w:val="00897A1A"/>
    <w:rsid w:val="00897B25"/>
    <w:rsid w:val="00897D64"/>
    <w:rsid w:val="00897F55"/>
    <w:rsid w:val="008A007E"/>
    <w:rsid w:val="008A03CC"/>
    <w:rsid w:val="008A04F4"/>
    <w:rsid w:val="008A0CEA"/>
    <w:rsid w:val="008A115B"/>
    <w:rsid w:val="008A11CC"/>
    <w:rsid w:val="008A1266"/>
    <w:rsid w:val="008A16C7"/>
    <w:rsid w:val="008A1775"/>
    <w:rsid w:val="008A1797"/>
    <w:rsid w:val="008A1C10"/>
    <w:rsid w:val="008A1C85"/>
    <w:rsid w:val="008A1D61"/>
    <w:rsid w:val="008A205D"/>
    <w:rsid w:val="008A20C5"/>
    <w:rsid w:val="008A235B"/>
    <w:rsid w:val="008A23A4"/>
    <w:rsid w:val="008A2570"/>
    <w:rsid w:val="008A2774"/>
    <w:rsid w:val="008A2858"/>
    <w:rsid w:val="008A28BB"/>
    <w:rsid w:val="008A2C85"/>
    <w:rsid w:val="008A2F04"/>
    <w:rsid w:val="008A3071"/>
    <w:rsid w:val="008A31BB"/>
    <w:rsid w:val="008A3248"/>
    <w:rsid w:val="008A326D"/>
    <w:rsid w:val="008A3279"/>
    <w:rsid w:val="008A343D"/>
    <w:rsid w:val="008A39F1"/>
    <w:rsid w:val="008A3AF9"/>
    <w:rsid w:val="008A3B93"/>
    <w:rsid w:val="008A3BFC"/>
    <w:rsid w:val="008A3C12"/>
    <w:rsid w:val="008A3D6B"/>
    <w:rsid w:val="008A3DB7"/>
    <w:rsid w:val="008A4179"/>
    <w:rsid w:val="008A439B"/>
    <w:rsid w:val="008A4403"/>
    <w:rsid w:val="008A461A"/>
    <w:rsid w:val="008A4AB5"/>
    <w:rsid w:val="008A4B3F"/>
    <w:rsid w:val="008A4C71"/>
    <w:rsid w:val="008A4D2D"/>
    <w:rsid w:val="008A51CA"/>
    <w:rsid w:val="008A54AE"/>
    <w:rsid w:val="008A55C4"/>
    <w:rsid w:val="008A567E"/>
    <w:rsid w:val="008A575A"/>
    <w:rsid w:val="008A58A2"/>
    <w:rsid w:val="008A5A69"/>
    <w:rsid w:val="008A5ABA"/>
    <w:rsid w:val="008A6382"/>
    <w:rsid w:val="008A6395"/>
    <w:rsid w:val="008A63FD"/>
    <w:rsid w:val="008A67B7"/>
    <w:rsid w:val="008A68AE"/>
    <w:rsid w:val="008A6D7A"/>
    <w:rsid w:val="008A704B"/>
    <w:rsid w:val="008A73F8"/>
    <w:rsid w:val="008A7CE1"/>
    <w:rsid w:val="008A7D82"/>
    <w:rsid w:val="008A7E37"/>
    <w:rsid w:val="008B0186"/>
    <w:rsid w:val="008B0297"/>
    <w:rsid w:val="008B02D1"/>
    <w:rsid w:val="008B0573"/>
    <w:rsid w:val="008B096D"/>
    <w:rsid w:val="008B0982"/>
    <w:rsid w:val="008B0A3D"/>
    <w:rsid w:val="008B0AF1"/>
    <w:rsid w:val="008B0C9B"/>
    <w:rsid w:val="008B0F57"/>
    <w:rsid w:val="008B10EF"/>
    <w:rsid w:val="008B11D7"/>
    <w:rsid w:val="008B15B2"/>
    <w:rsid w:val="008B1757"/>
    <w:rsid w:val="008B1794"/>
    <w:rsid w:val="008B18E4"/>
    <w:rsid w:val="008B1E20"/>
    <w:rsid w:val="008B1E9F"/>
    <w:rsid w:val="008B2215"/>
    <w:rsid w:val="008B2346"/>
    <w:rsid w:val="008B2451"/>
    <w:rsid w:val="008B25D4"/>
    <w:rsid w:val="008B269A"/>
    <w:rsid w:val="008B26C0"/>
    <w:rsid w:val="008B2934"/>
    <w:rsid w:val="008B2A0A"/>
    <w:rsid w:val="008B2AAC"/>
    <w:rsid w:val="008B2DC2"/>
    <w:rsid w:val="008B2E46"/>
    <w:rsid w:val="008B341A"/>
    <w:rsid w:val="008B3658"/>
    <w:rsid w:val="008B3694"/>
    <w:rsid w:val="008B3A51"/>
    <w:rsid w:val="008B3CA1"/>
    <w:rsid w:val="008B40E7"/>
    <w:rsid w:val="008B45C4"/>
    <w:rsid w:val="008B45F3"/>
    <w:rsid w:val="008B46A7"/>
    <w:rsid w:val="008B4B29"/>
    <w:rsid w:val="008B4ECE"/>
    <w:rsid w:val="008B56BE"/>
    <w:rsid w:val="008B5855"/>
    <w:rsid w:val="008B5864"/>
    <w:rsid w:val="008B5870"/>
    <w:rsid w:val="008B5E4E"/>
    <w:rsid w:val="008B65DA"/>
    <w:rsid w:val="008B6AA8"/>
    <w:rsid w:val="008B6B57"/>
    <w:rsid w:val="008B7385"/>
    <w:rsid w:val="008B73BB"/>
    <w:rsid w:val="008B7AAA"/>
    <w:rsid w:val="008B7CA4"/>
    <w:rsid w:val="008B7D35"/>
    <w:rsid w:val="008C0125"/>
    <w:rsid w:val="008C0575"/>
    <w:rsid w:val="008C06CF"/>
    <w:rsid w:val="008C08B7"/>
    <w:rsid w:val="008C0BD6"/>
    <w:rsid w:val="008C0C0B"/>
    <w:rsid w:val="008C0ECD"/>
    <w:rsid w:val="008C1445"/>
    <w:rsid w:val="008C156D"/>
    <w:rsid w:val="008C18F8"/>
    <w:rsid w:val="008C1AB4"/>
    <w:rsid w:val="008C1C3E"/>
    <w:rsid w:val="008C1CC0"/>
    <w:rsid w:val="008C1E17"/>
    <w:rsid w:val="008C219A"/>
    <w:rsid w:val="008C21F2"/>
    <w:rsid w:val="008C24F9"/>
    <w:rsid w:val="008C24FD"/>
    <w:rsid w:val="008C2535"/>
    <w:rsid w:val="008C27C1"/>
    <w:rsid w:val="008C27EA"/>
    <w:rsid w:val="008C29BE"/>
    <w:rsid w:val="008C2C59"/>
    <w:rsid w:val="008C2F66"/>
    <w:rsid w:val="008C3190"/>
    <w:rsid w:val="008C341F"/>
    <w:rsid w:val="008C3EDA"/>
    <w:rsid w:val="008C41B9"/>
    <w:rsid w:val="008C4317"/>
    <w:rsid w:val="008C47EF"/>
    <w:rsid w:val="008C496C"/>
    <w:rsid w:val="008C4CB3"/>
    <w:rsid w:val="008C4DE6"/>
    <w:rsid w:val="008C4E87"/>
    <w:rsid w:val="008C51FF"/>
    <w:rsid w:val="008C532A"/>
    <w:rsid w:val="008C55B5"/>
    <w:rsid w:val="008C5C95"/>
    <w:rsid w:val="008C5DA5"/>
    <w:rsid w:val="008C621D"/>
    <w:rsid w:val="008C64BA"/>
    <w:rsid w:val="008C656D"/>
    <w:rsid w:val="008C6574"/>
    <w:rsid w:val="008C697A"/>
    <w:rsid w:val="008C6AD4"/>
    <w:rsid w:val="008C6D41"/>
    <w:rsid w:val="008C6F52"/>
    <w:rsid w:val="008C7301"/>
    <w:rsid w:val="008C767E"/>
    <w:rsid w:val="008C76EA"/>
    <w:rsid w:val="008C7903"/>
    <w:rsid w:val="008C7909"/>
    <w:rsid w:val="008C799B"/>
    <w:rsid w:val="008C7A72"/>
    <w:rsid w:val="008C7D0F"/>
    <w:rsid w:val="008C7F66"/>
    <w:rsid w:val="008D088A"/>
    <w:rsid w:val="008D0FAC"/>
    <w:rsid w:val="008D0FC8"/>
    <w:rsid w:val="008D1356"/>
    <w:rsid w:val="008D1369"/>
    <w:rsid w:val="008D13E1"/>
    <w:rsid w:val="008D164C"/>
    <w:rsid w:val="008D181A"/>
    <w:rsid w:val="008D19AC"/>
    <w:rsid w:val="008D19CD"/>
    <w:rsid w:val="008D1A90"/>
    <w:rsid w:val="008D1B6D"/>
    <w:rsid w:val="008D1E59"/>
    <w:rsid w:val="008D1E86"/>
    <w:rsid w:val="008D1F1D"/>
    <w:rsid w:val="008D2008"/>
    <w:rsid w:val="008D224D"/>
    <w:rsid w:val="008D24B1"/>
    <w:rsid w:val="008D2792"/>
    <w:rsid w:val="008D296A"/>
    <w:rsid w:val="008D2B6E"/>
    <w:rsid w:val="008D2C8E"/>
    <w:rsid w:val="008D2ED1"/>
    <w:rsid w:val="008D3160"/>
    <w:rsid w:val="008D3188"/>
    <w:rsid w:val="008D36A0"/>
    <w:rsid w:val="008D36C5"/>
    <w:rsid w:val="008D3B24"/>
    <w:rsid w:val="008D3BCD"/>
    <w:rsid w:val="008D3CD2"/>
    <w:rsid w:val="008D3FCF"/>
    <w:rsid w:val="008D4203"/>
    <w:rsid w:val="008D4320"/>
    <w:rsid w:val="008D48A9"/>
    <w:rsid w:val="008D4A4A"/>
    <w:rsid w:val="008D4EB5"/>
    <w:rsid w:val="008D50CD"/>
    <w:rsid w:val="008D5703"/>
    <w:rsid w:val="008D571E"/>
    <w:rsid w:val="008D574A"/>
    <w:rsid w:val="008D5860"/>
    <w:rsid w:val="008D59CB"/>
    <w:rsid w:val="008D6269"/>
    <w:rsid w:val="008D64A5"/>
    <w:rsid w:val="008D6752"/>
    <w:rsid w:val="008D68E5"/>
    <w:rsid w:val="008D695A"/>
    <w:rsid w:val="008D69A1"/>
    <w:rsid w:val="008D69D3"/>
    <w:rsid w:val="008D6A53"/>
    <w:rsid w:val="008D6A89"/>
    <w:rsid w:val="008D6C38"/>
    <w:rsid w:val="008D6C66"/>
    <w:rsid w:val="008D6DB9"/>
    <w:rsid w:val="008D6DFB"/>
    <w:rsid w:val="008D745E"/>
    <w:rsid w:val="008D762C"/>
    <w:rsid w:val="008D7F70"/>
    <w:rsid w:val="008E037A"/>
    <w:rsid w:val="008E0419"/>
    <w:rsid w:val="008E0661"/>
    <w:rsid w:val="008E075E"/>
    <w:rsid w:val="008E078B"/>
    <w:rsid w:val="008E0923"/>
    <w:rsid w:val="008E094B"/>
    <w:rsid w:val="008E0AAB"/>
    <w:rsid w:val="008E0E3F"/>
    <w:rsid w:val="008E0E43"/>
    <w:rsid w:val="008E10E6"/>
    <w:rsid w:val="008E127A"/>
    <w:rsid w:val="008E16B1"/>
    <w:rsid w:val="008E17C8"/>
    <w:rsid w:val="008E17D1"/>
    <w:rsid w:val="008E1A35"/>
    <w:rsid w:val="008E1A75"/>
    <w:rsid w:val="008E248B"/>
    <w:rsid w:val="008E2584"/>
    <w:rsid w:val="008E27DD"/>
    <w:rsid w:val="008E27EE"/>
    <w:rsid w:val="008E299B"/>
    <w:rsid w:val="008E2BFD"/>
    <w:rsid w:val="008E2C59"/>
    <w:rsid w:val="008E2F83"/>
    <w:rsid w:val="008E309C"/>
    <w:rsid w:val="008E30DD"/>
    <w:rsid w:val="008E3273"/>
    <w:rsid w:val="008E33A7"/>
    <w:rsid w:val="008E3563"/>
    <w:rsid w:val="008E378D"/>
    <w:rsid w:val="008E38BA"/>
    <w:rsid w:val="008E3C45"/>
    <w:rsid w:val="008E3D36"/>
    <w:rsid w:val="008E3D9C"/>
    <w:rsid w:val="008E3ECA"/>
    <w:rsid w:val="008E3F2F"/>
    <w:rsid w:val="008E4024"/>
    <w:rsid w:val="008E4069"/>
    <w:rsid w:val="008E41BE"/>
    <w:rsid w:val="008E42CD"/>
    <w:rsid w:val="008E440C"/>
    <w:rsid w:val="008E460A"/>
    <w:rsid w:val="008E4BE0"/>
    <w:rsid w:val="008E4FF1"/>
    <w:rsid w:val="008E5156"/>
    <w:rsid w:val="008E524F"/>
    <w:rsid w:val="008E5649"/>
    <w:rsid w:val="008E57AF"/>
    <w:rsid w:val="008E57ED"/>
    <w:rsid w:val="008E5D22"/>
    <w:rsid w:val="008E5FCA"/>
    <w:rsid w:val="008E642E"/>
    <w:rsid w:val="008E6879"/>
    <w:rsid w:val="008E6AC8"/>
    <w:rsid w:val="008E6BD6"/>
    <w:rsid w:val="008E6BDF"/>
    <w:rsid w:val="008E7372"/>
    <w:rsid w:val="008E762F"/>
    <w:rsid w:val="008E7790"/>
    <w:rsid w:val="008E77CA"/>
    <w:rsid w:val="008E781F"/>
    <w:rsid w:val="008E7C88"/>
    <w:rsid w:val="008F01E7"/>
    <w:rsid w:val="008F05D9"/>
    <w:rsid w:val="008F067B"/>
    <w:rsid w:val="008F08F2"/>
    <w:rsid w:val="008F0A3E"/>
    <w:rsid w:val="008F0AE9"/>
    <w:rsid w:val="008F0C12"/>
    <w:rsid w:val="008F0C2F"/>
    <w:rsid w:val="008F0C83"/>
    <w:rsid w:val="008F10B4"/>
    <w:rsid w:val="008F15BC"/>
    <w:rsid w:val="008F1716"/>
    <w:rsid w:val="008F17DA"/>
    <w:rsid w:val="008F180B"/>
    <w:rsid w:val="008F1BD8"/>
    <w:rsid w:val="008F1D16"/>
    <w:rsid w:val="008F20EB"/>
    <w:rsid w:val="008F2178"/>
    <w:rsid w:val="008F224F"/>
    <w:rsid w:val="008F2394"/>
    <w:rsid w:val="008F2490"/>
    <w:rsid w:val="008F2682"/>
    <w:rsid w:val="008F269E"/>
    <w:rsid w:val="008F26AE"/>
    <w:rsid w:val="008F2745"/>
    <w:rsid w:val="008F2D1D"/>
    <w:rsid w:val="008F2E93"/>
    <w:rsid w:val="008F30E8"/>
    <w:rsid w:val="008F3324"/>
    <w:rsid w:val="008F3CEA"/>
    <w:rsid w:val="008F3F56"/>
    <w:rsid w:val="008F403C"/>
    <w:rsid w:val="008F40A6"/>
    <w:rsid w:val="008F420E"/>
    <w:rsid w:val="008F421C"/>
    <w:rsid w:val="008F447F"/>
    <w:rsid w:val="008F4562"/>
    <w:rsid w:val="008F48A6"/>
    <w:rsid w:val="008F493A"/>
    <w:rsid w:val="008F497F"/>
    <w:rsid w:val="008F4B0B"/>
    <w:rsid w:val="008F4CC9"/>
    <w:rsid w:val="008F4F27"/>
    <w:rsid w:val="008F4F4D"/>
    <w:rsid w:val="008F4F73"/>
    <w:rsid w:val="008F523B"/>
    <w:rsid w:val="008F57D3"/>
    <w:rsid w:val="008F5812"/>
    <w:rsid w:val="008F59AD"/>
    <w:rsid w:val="008F5AD1"/>
    <w:rsid w:val="008F5BF5"/>
    <w:rsid w:val="008F5C8B"/>
    <w:rsid w:val="008F5CD3"/>
    <w:rsid w:val="008F5F5A"/>
    <w:rsid w:val="008F6231"/>
    <w:rsid w:val="008F6588"/>
    <w:rsid w:val="008F6589"/>
    <w:rsid w:val="008F6698"/>
    <w:rsid w:val="008F6800"/>
    <w:rsid w:val="008F6EE0"/>
    <w:rsid w:val="008F7188"/>
    <w:rsid w:val="008F7591"/>
    <w:rsid w:val="008F774A"/>
    <w:rsid w:val="008F799E"/>
    <w:rsid w:val="008F7A9A"/>
    <w:rsid w:val="008F7D3B"/>
    <w:rsid w:val="008F7DF4"/>
    <w:rsid w:val="008F7EC6"/>
    <w:rsid w:val="008F7F90"/>
    <w:rsid w:val="0090019E"/>
    <w:rsid w:val="00900466"/>
    <w:rsid w:val="009006B7"/>
    <w:rsid w:val="00900818"/>
    <w:rsid w:val="00900D38"/>
    <w:rsid w:val="00900DB3"/>
    <w:rsid w:val="00901036"/>
    <w:rsid w:val="00901126"/>
    <w:rsid w:val="009012D8"/>
    <w:rsid w:val="0090143F"/>
    <w:rsid w:val="0090182E"/>
    <w:rsid w:val="0090188F"/>
    <w:rsid w:val="009019BA"/>
    <w:rsid w:val="00901C43"/>
    <w:rsid w:val="00901F1F"/>
    <w:rsid w:val="009022AC"/>
    <w:rsid w:val="009023E9"/>
    <w:rsid w:val="0090266F"/>
    <w:rsid w:val="009029B3"/>
    <w:rsid w:val="00902AF6"/>
    <w:rsid w:val="00903287"/>
    <w:rsid w:val="009035AA"/>
    <w:rsid w:val="00903762"/>
    <w:rsid w:val="009038E9"/>
    <w:rsid w:val="00903945"/>
    <w:rsid w:val="00903963"/>
    <w:rsid w:val="00903AF4"/>
    <w:rsid w:val="00903D7A"/>
    <w:rsid w:val="009040DC"/>
    <w:rsid w:val="00904237"/>
    <w:rsid w:val="0090431F"/>
    <w:rsid w:val="00904697"/>
    <w:rsid w:val="009046FC"/>
    <w:rsid w:val="00904B6A"/>
    <w:rsid w:val="00904C0D"/>
    <w:rsid w:val="00904F72"/>
    <w:rsid w:val="00904F96"/>
    <w:rsid w:val="00904FB8"/>
    <w:rsid w:val="009050AA"/>
    <w:rsid w:val="00905158"/>
    <w:rsid w:val="009054DB"/>
    <w:rsid w:val="00905A18"/>
    <w:rsid w:val="00905E02"/>
    <w:rsid w:val="009060BB"/>
    <w:rsid w:val="0090671F"/>
    <w:rsid w:val="009069D0"/>
    <w:rsid w:val="00906ADC"/>
    <w:rsid w:val="00907049"/>
    <w:rsid w:val="009070C0"/>
    <w:rsid w:val="00907106"/>
    <w:rsid w:val="00907947"/>
    <w:rsid w:val="0090796B"/>
    <w:rsid w:val="009079F8"/>
    <w:rsid w:val="00907A3C"/>
    <w:rsid w:val="00907B1B"/>
    <w:rsid w:val="00907BED"/>
    <w:rsid w:val="00907D81"/>
    <w:rsid w:val="00907EF4"/>
    <w:rsid w:val="00910128"/>
    <w:rsid w:val="009104A4"/>
    <w:rsid w:val="009104DD"/>
    <w:rsid w:val="00910A62"/>
    <w:rsid w:val="00910AD9"/>
    <w:rsid w:val="00910E03"/>
    <w:rsid w:val="00910E8B"/>
    <w:rsid w:val="00911404"/>
    <w:rsid w:val="00911499"/>
    <w:rsid w:val="009114F2"/>
    <w:rsid w:val="0091154F"/>
    <w:rsid w:val="00911643"/>
    <w:rsid w:val="00911D66"/>
    <w:rsid w:val="00912072"/>
    <w:rsid w:val="0091208C"/>
    <w:rsid w:val="00912355"/>
    <w:rsid w:val="00912503"/>
    <w:rsid w:val="0091263A"/>
    <w:rsid w:val="009126FC"/>
    <w:rsid w:val="009128C6"/>
    <w:rsid w:val="0091292B"/>
    <w:rsid w:val="009129CB"/>
    <w:rsid w:val="0091312A"/>
    <w:rsid w:val="00913167"/>
    <w:rsid w:val="009132CC"/>
    <w:rsid w:val="00913652"/>
    <w:rsid w:val="00914135"/>
    <w:rsid w:val="009141DC"/>
    <w:rsid w:val="00914768"/>
    <w:rsid w:val="009149F9"/>
    <w:rsid w:val="00914A0C"/>
    <w:rsid w:val="00914CBA"/>
    <w:rsid w:val="00914DEE"/>
    <w:rsid w:val="00915034"/>
    <w:rsid w:val="00915163"/>
    <w:rsid w:val="00915289"/>
    <w:rsid w:val="00915299"/>
    <w:rsid w:val="009152CE"/>
    <w:rsid w:val="00915570"/>
    <w:rsid w:val="009155F9"/>
    <w:rsid w:val="00915E79"/>
    <w:rsid w:val="00915F42"/>
    <w:rsid w:val="0091600F"/>
    <w:rsid w:val="00916022"/>
    <w:rsid w:val="009164F1"/>
    <w:rsid w:val="0091664F"/>
    <w:rsid w:val="009166C0"/>
    <w:rsid w:val="00916CAD"/>
    <w:rsid w:val="00916ECF"/>
    <w:rsid w:val="00917074"/>
    <w:rsid w:val="00917382"/>
    <w:rsid w:val="0091761B"/>
    <w:rsid w:val="00917C21"/>
    <w:rsid w:val="009204A5"/>
    <w:rsid w:val="009204BD"/>
    <w:rsid w:val="00920770"/>
    <w:rsid w:val="009208DC"/>
    <w:rsid w:val="00920917"/>
    <w:rsid w:val="00920ACD"/>
    <w:rsid w:val="009212E2"/>
    <w:rsid w:val="0092130E"/>
    <w:rsid w:val="009219F5"/>
    <w:rsid w:val="00921E7D"/>
    <w:rsid w:val="00921F53"/>
    <w:rsid w:val="0092228A"/>
    <w:rsid w:val="009222C6"/>
    <w:rsid w:val="00922482"/>
    <w:rsid w:val="00922912"/>
    <w:rsid w:val="0092300C"/>
    <w:rsid w:val="0092330E"/>
    <w:rsid w:val="00923751"/>
    <w:rsid w:val="00923942"/>
    <w:rsid w:val="00923958"/>
    <w:rsid w:val="00923BA3"/>
    <w:rsid w:val="00923F3F"/>
    <w:rsid w:val="00924061"/>
    <w:rsid w:val="0092446B"/>
    <w:rsid w:val="00924475"/>
    <w:rsid w:val="009248E6"/>
    <w:rsid w:val="00924B0D"/>
    <w:rsid w:val="00924DA9"/>
    <w:rsid w:val="00924E1D"/>
    <w:rsid w:val="0092506C"/>
    <w:rsid w:val="0092513B"/>
    <w:rsid w:val="00925349"/>
    <w:rsid w:val="0092570E"/>
    <w:rsid w:val="0092577F"/>
    <w:rsid w:val="00925EF9"/>
    <w:rsid w:val="00926064"/>
    <w:rsid w:val="00926172"/>
    <w:rsid w:val="00926208"/>
    <w:rsid w:val="00926508"/>
    <w:rsid w:val="009269E8"/>
    <w:rsid w:val="00926E41"/>
    <w:rsid w:val="00926F0C"/>
    <w:rsid w:val="00926F2E"/>
    <w:rsid w:val="00926F5B"/>
    <w:rsid w:val="0092735E"/>
    <w:rsid w:val="009274FB"/>
    <w:rsid w:val="009277C1"/>
    <w:rsid w:val="00927922"/>
    <w:rsid w:val="00927B1C"/>
    <w:rsid w:val="00927BE0"/>
    <w:rsid w:val="00927FE7"/>
    <w:rsid w:val="009301B5"/>
    <w:rsid w:val="00930231"/>
    <w:rsid w:val="0093070C"/>
    <w:rsid w:val="009308A8"/>
    <w:rsid w:val="00930A9F"/>
    <w:rsid w:val="00930BF3"/>
    <w:rsid w:val="00930E07"/>
    <w:rsid w:val="00930EED"/>
    <w:rsid w:val="00930F2F"/>
    <w:rsid w:val="00931076"/>
    <w:rsid w:val="009316DD"/>
    <w:rsid w:val="00931813"/>
    <w:rsid w:val="009319C0"/>
    <w:rsid w:val="00932063"/>
    <w:rsid w:val="00932364"/>
    <w:rsid w:val="00932384"/>
    <w:rsid w:val="0093239D"/>
    <w:rsid w:val="00932AE9"/>
    <w:rsid w:val="00932B18"/>
    <w:rsid w:val="00932BF7"/>
    <w:rsid w:val="00932DA3"/>
    <w:rsid w:val="00932FED"/>
    <w:rsid w:val="009331EA"/>
    <w:rsid w:val="0093339C"/>
    <w:rsid w:val="00933484"/>
    <w:rsid w:val="0093351A"/>
    <w:rsid w:val="009335B7"/>
    <w:rsid w:val="00933925"/>
    <w:rsid w:val="00933A1E"/>
    <w:rsid w:val="00933C9D"/>
    <w:rsid w:val="00933EA2"/>
    <w:rsid w:val="00934468"/>
    <w:rsid w:val="009345AD"/>
    <w:rsid w:val="009347F5"/>
    <w:rsid w:val="00934B01"/>
    <w:rsid w:val="00934F4C"/>
    <w:rsid w:val="0093513A"/>
    <w:rsid w:val="00935332"/>
    <w:rsid w:val="0093553A"/>
    <w:rsid w:val="00935623"/>
    <w:rsid w:val="00935BF0"/>
    <w:rsid w:val="009360EB"/>
    <w:rsid w:val="00936429"/>
    <w:rsid w:val="00936818"/>
    <w:rsid w:val="009369A5"/>
    <w:rsid w:val="00936B10"/>
    <w:rsid w:val="00936C0D"/>
    <w:rsid w:val="0093712A"/>
    <w:rsid w:val="009371D9"/>
    <w:rsid w:val="00937999"/>
    <w:rsid w:val="00937F1E"/>
    <w:rsid w:val="00937F95"/>
    <w:rsid w:val="009400DA"/>
    <w:rsid w:val="009400E2"/>
    <w:rsid w:val="009404B6"/>
    <w:rsid w:val="009405EF"/>
    <w:rsid w:val="00940861"/>
    <w:rsid w:val="00940C3B"/>
    <w:rsid w:val="00940E19"/>
    <w:rsid w:val="00941035"/>
    <w:rsid w:val="009415D0"/>
    <w:rsid w:val="009419F3"/>
    <w:rsid w:val="00941A00"/>
    <w:rsid w:val="00941A6F"/>
    <w:rsid w:val="00941E47"/>
    <w:rsid w:val="00942301"/>
    <w:rsid w:val="009425FA"/>
    <w:rsid w:val="00942745"/>
    <w:rsid w:val="0094276F"/>
    <w:rsid w:val="009429B6"/>
    <w:rsid w:val="00942B25"/>
    <w:rsid w:val="00942F5B"/>
    <w:rsid w:val="009431FC"/>
    <w:rsid w:val="00943459"/>
    <w:rsid w:val="00943582"/>
    <w:rsid w:val="00943B23"/>
    <w:rsid w:val="00943BA4"/>
    <w:rsid w:val="00943BB1"/>
    <w:rsid w:val="00943C2C"/>
    <w:rsid w:val="00943E98"/>
    <w:rsid w:val="00944167"/>
    <w:rsid w:val="009441A8"/>
    <w:rsid w:val="009443B2"/>
    <w:rsid w:val="00944673"/>
    <w:rsid w:val="009446E4"/>
    <w:rsid w:val="00944760"/>
    <w:rsid w:val="009447CC"/>
    <w:rsid w:val="0094486D"/>
    <w:rsid w:val="009450B5"/>
    <w:rsid w:val="009452AD"/>
    <w:rsid w:val="0094572E"/>
    <w:rsid w:val="00945756"/>
    <w:rsid w:val="00946029"/>
    <w:rsid w:val="009461A5"/>
    <w:rsid w:val="009461CF"/>
    <w:rsid w:val="00946292"/>
    <w:rsid w:val="00946333"/>
    <w:rsid w:val="0094651F"/>
    <w:rsid w:val="00946B24"/>
    <w:rsid w:val="00946FD5"/>
    <w:rsid w:val="0094749D"/>
    <w:rsid w:val="00947651"/>
    <w:rsid w:val="009476DA"/>
    <w:rsid w:val="00947C00"/>
    <w:rsid w:val="00947CE5"/>
    <w:rsid w:val="00950326"/>
    <w:rsid w:val="00950805"/>
    <w:rsid w:val="00950931"/>
    <w:rsid w:val="00950CC2"/>
    <w:rsid w:val="00950EC0"/>
    <w:rsid w:val="009511C9"/>
    <w:rsid w:val="00951558"/>
    <w:rsid w:val="009515C5"/>
    <w:rsid w:val="009516AA"/>
    <w:rsid w:val="00951CDF"/>
    <w:rsid w:val="00951D6E"/>
    <w:rsid w:val="00951DFD"/>
    <w:rsid w:val="009524DD"/>
    <w:rsid w:val="0095292E"/>
    <w:rsid w:val="00952A9F"/>
    <w:rsid w:val="009530EE"/>
    <w:rsid w:val="009534BA"/>
    <w:rsid w:val="00953883"/>
    <w:rsid w:val="009538BC"/>
    <w:rsid w:val="00953E10"/>
    <w:rsid w:val="00953F93"/>
    <w:rsid w:val="00954075"/>
    <w:rsid w:val="009541AE"/>
    <w:rsid w:val="00954224"/>
    <w:rsid w:val="00954696"/>
    <w:rsid w:val="009549A1"/>
    <w:rsid w:val="009551DE"/>
    <w:rsid w:val="009556A4"/>
    <w:rsid w:val="0095591A"/>
    <w:rsid w:val="00955A15"/>
    <w:rsid w:val="00955B63"/>
    <w:rsid w:val="00955BBE"/>
    <w:rsid w:val="00955F3E"/>
    <w:rsid w:val="009560F4"/>
    <w:rsid w:val="009561D0"/>
    <w:rsid w:val="00956280"/>
    <w:rsid w:val="00956611"/>
    <w:rsid w:val="00956D9B"/>
    <w:rsid w:val="009571BC"/>
    <w:rsid w:val="009575DF"/>
    <w:rsid w:val="00957A80"/>
    <w:rsid w:val="00960253"/>
    <w:rsid w:val="009602A7"/>
    <w:rsid w:val="00960554"/>
    <w:rsid w:val="00960792"/>
    <w:rsid w:val="009607B5"/>
    <w:rsid w:val="009607D1"/>
    <w:rsid w:val="009608F3"/>
    <w:rsid w:val="009609B3"/>
    <w:rsid w:val="00960A73"/>
    <w:rsid w:val="00960F23"/>
    <w:rsid w:val="0096109B"/>
    <w:rsid w:val="00961276"/>
    <w:rsid w:val="0096146D"/>
    <w:rsid w:val="009617BB"/>
    <w:rsid w:val="0096188A"/>
    <w:rsid w:val="00961A8E"/>
    <w:rsid w:val="00961D17"/>
    <w:rsid w:val="00962018"/>
    <w:rsid w:val="00962269"/>
    <w:rsid w:val="00962428"/>
    <w:rsid w:val="0096257B"/>
    <w:rsid w:val="00962588"/>
    <w:rsid w:val="00962597"/>
    <w:rsid w:val="0096262C"/>
    <w:rsid w:val="0096263C"/>
    <w:rsid w:val="00962769"/>
    <w:rsid w:val="009627C2"/>
    <w:rsid w:val="00962BF8"/>
    <w:rsid w:val="00962BFB"/>
    <w:rsid w:val="00962C42"/>
    <w:rsid w:val="00962EA1"/>
    <w:rsid w:val="0096319A"/>
    <w:rsid w:val="009631EA"/>
    <w:rsid w:val="00963297"/>
    <w:rsid w:val="00963369"/>
    <w:rsid w:val="009633D8"/>
    <w:rsid w:val="009634B2"/>
    <w:rsid w:val="00963750"/>
    <w:rsid w:val="009639CD"/>
    <w:rsid w:val="00963C77"/>
    <w:rsid w:val="00963FC4"/>
    <w:rsid w:val="0096407A"/>
    <w:rsid w:val="00964127"/>
    <w:rsid w:val="00964608"/>
    <w:rsid w:val="00964ADD"/>
    <w:rsid w:val="0096570C"/>
    <w:rsid w:val="009658A2"/>
    <w:rsid w:val="00965A9C"/>
    <w:rsid w:val="00965BDA"/>
    <w:rsid w:val="00965C97"/>
    <w:rsid w:val="00965D9D"/>
    <w:rsid w:val="00965E67"/>
    <w:rsid w:val="00965EE8"/>
    <w:rsid w:val="009661DE"/>
    <w:rsid w:val="00966249"/>
    <w:rsid w:val="00966270"/>
    <w:rsid w:val="0096671E"/>
    <w:rsid w:val="00966837"/>
    <w:rsid w:val="0096695C"/>
    <w:rsid w:val="00966C04"/>
    <w:rsid w:val="00966EA5"/>
    <w:rsid w:val="00966F8D"/>
    <w:rsid w:val="00967281"/>
    <w:rsid w:val="009673CB"/>
    <w:rsid w:val="00967471"/>
    <w:rsid w:val="0096780E"/>
    <w:rsid w:val="00967A7D"/>
    <w:rsid w:val="00967ABC"/>
    <w:rsid w:val="00967B81"/>
    <w:rsid w:val="00967BF1"/>
    <w:rsid w:val="00967C18"/>
    <w:rsid w:val="00967D4A"/>
    <w:rsid w:val="00967F51"/>
    <w:rsid w:val="009701C8"/>
    <w:rsid w:val="009706C0"/>
    <w:rsid w:val="00970D08"/>
    <w:rsid w:val="009712C0"/>
    <w:rsid w:val="00971381"/>
    <w:rsid w:val="009713E0"/>
    <w:rsid w:val="009713F8"/>
    <w:rsid w:val="009714A9"/>
    <w:rsid w:val="009717F1"/>
    <w:rsid w:val="00971A86"/>
    <w:rsid w:val="00971F9E"/>
    <w:rsid w:val="0097219D"/>
    <w:rsid w:val="00972609"/>
    <w:rsid w:val="00972812"/>
    <w:rsid w:val="009728CB"/>
    <w:rsid w:val="00972D2D"/>
    <w:rsid w:val="00972D9A"/>
    <w:rsid w:val="00972F69"/>
    <w:rsid w:val="009730CE"/>
    <w:rsid w:val="0097311E"/>
    <w:rsid w:val="009735A5"/>
    <w:rsid w:val="00973A9A"/>
    <w:rsid w:val="00974158"/>
    <w:rsid w:val="009748E4"/>
    <w:rsid w:val="00974B2A"/>
    <w:rsid w:val="00974C93"/>
    <w:rsid w:val="0097506A"/>
    <w:rsid w:val="0097506F"/>
    <w:rsid w:val="00975333"/>
    <w:rsid w:val="0097541C"/>
    <w:rsid w:val="009754BA"/>
    <w:rsid w:val="009755D6"/>
    <w:rsid w:val="0097571D"/>
    <w:rsid w:val="009758D9"/>
    <w:rsid w:val="00975924"/>
    <w:rsid w:val="00975A5B"/>
    <w:rsid w:val="00975D70"/>
    <w:rsid w:val="0097600C"/>
    <w:rsid w:val="009761C7"/>
    <w:rsid w:val="009764C3"/>
    <w:rsid w:val="0097657B"/>
    <w:rsid w:val="009766F8"/>
    <w:rsid w:val="00976A63"/>
    <w:rsid w:val="00976CC8"/>
    <w:rsid w:val="00976F63"/>
    <w:rsid w:val="009773C8"/>
    <w:rsid w:val="00977865"/>
    <w:rsid w:val="009778E6"/>
    <w:rsid w:val="00977D03"/>
    <w:rsid w:val="00977EB8"/>
    <w:rsid w:val="00977EF3"/>
    <w:rsid w:val="0098004E"/>
    <w:rsid w:val="0098044D"/>
    <w:rsid w:val="0098061B"/>
    <w:rsid w:val="009806AB"/>
    <w:rsid w:val="00980788"/>
    <w:rsid w:val="009808A1"/>
    <w:rsid w:val="00980ACE"/>
    <w:rsid w:val="00980D3F"/>
    <w:rsid w:val="00980D76"/>
    <w:rsid w:val="00981230"/>
    <w:rsid w:val="0098125D"/>
    <w:rsid w:val="0098136C"/>
    <w:rsid w:val="009814D0"/>
    <w:rsid w:val="0098152A"/>
    <w:rsid w:val="009815C7"/>
    <w:rsid w:val="0098170F"/>
    <w:rsid w:val="0098199B"/>
    <w:rsid w:val="009819D4"/>
    <w:rsid w:val="00981BBD"/>
    <w:rsid w:val="00981BC3"/>
    <w:rsid w:val="00981D2A"/>
    <w:rsid w:val="009820F0"/>
    <w:rsid w:val="009821A0"/>
    <w:rsid w:val="00982247"/>
    <w:rsid w:val="00982252"/>
    <w:rsid w:val="00982464"/>
    <w:rsid w:val="00982661"/>
    <w:rsid w:val="00982969"/>
    <w:rsid w:val="009831BD"/>
    <w:rsid w:val="0098328F"/>
    <w:rsid w:val="00983400"/>
    <w:rsid w:val="0098351E"/>
    <w:rsid w:val="0098379C"/>
    <w:rsid w:val="009838D7"/>
    <w:rsid w:val="00983B19"/>
    <w:rsid w:val="00983E85"/>
    <w:rsid w:val="00983EB7"/>
    <w:rsid w:val="00983FCB"/>
    <w:rsid w:val="009843D6"/>
    <w:rsid w:val="009848AD"/>
    <w:rsid w:val="0098495C"/>
    <w:rsid w:val="00984AF2"/>
    <w:rsid w:val="00984B6A"/>
    <w:rsid w:val="00984F98"/>
    <w:rsid w:val="009850E3"/>
    <w:rsid w:val="009851CF"/>
    <w:rsid w:val="009852E8"/>
    <w:rsid w:val="00985378"/>
    <w:rsid w:val="00985562"/>
    <w:rsid w:val="00985C96"/>
    <w:rsid w:val="00985CAA"/>
    <w:rsid w:val="00985E5D"/>
    <w:rsid w:val="00986221"/>
    <w:rsid w:val="0098625F"/>
    <w:rsid w:val="009863FD"/>
    <w:rsid w:val="009864D6"/>
    <w:rsid w:val="0098693C"/>
    <w:rsid w:val="00986FAB"/>
    <w:rsid w:val="009877C7"/>
    <w:rsid w:val="00987946"/>
    <w:rsid w:val="0099013C"/>
    <w:rsid w:val="0099031C"/>
    <w:rsid w:val="00990912"/>
    <w:rsid w:val="00990C98"/>
    <w:rsid w:val="00990DDE"/>
    <w:rsid w:val="00990EEB"/>
    <w:rsid w:val="00991413"/>
    <w:rsid w:val="00991446"/>
    <w:rsid w:val="0099162D"/>
    <w:rsid w:val="009917EF"/>
    <w:rsid w:val="00991C20"/>
    <w:rsid w:val="00991DEE"/>
    <w:rsid w:val="00991DF4"/>
    <w:rsid w:val="00991EAA"/>
    <w:rsid w:val="0099206A"/>
    <w:rsid w:val="00992107"/>
    <w:rsid w:val="009925DC"/>
    <w:rsid w:val="00992BD3"/>
    <w:rsid w:val="00993001"/>
    <w:rsid w:val="00993361"/>
    <w:rsid w:val="0099381C"/>
    <w:rsid w:val="00994AC6"/>
    <w:rsid w:val="00994ADC"/>
    <w:rsid w:val="00994F21"/>
    <w:rsid w:val="00994FD4"/>
    <w:rsid w:val="009952F8"/>
    <w:rsid w:val="00995346"/>
    <w:rsid w:val="009953C6"/>
    <w:rsid w:val="00995593"/>
    <w:rsid w:val="00995700"/>
    <w:rsid w:val="00995AC3"/>
    <w:rsid w:val="0099601E"/>
    <w:rsid w:val="00996339"/>
    <w:rsid w:val="00996352"/>
    <w:rsid w:val="00996568"/>
    <w:rsid w:val="0099659C"/>
    <w:rsid w:val="00996865"/>
    <w:rsid w:val="00996D1D"/>
    <w:rsid w:val="00996FC6"/>
    <w:rsid w:val="00997180"/>
    <w:rsid w:val="00997312"/>
    <w:rsid w:val="009975EB"/>
    <w:rsid w:val="00997664"/>
    <w:rsid w:val="00997761"/>
    <w:rsid w:val="009979B1"/>
    <w:rsid w:val="00997E02"/>
    <w:rsid w:val="00997EF0"/>
    <w:rsid w:val="009A02B4"/>
    <w:rsid w:val="009A0580"/>
    <w:rsid w:val="009A074E"/>
    <w:rsid w:val="009A0822"/>
    <w:rsid w:val="009A0886"/>
    <w:rsid w:val="009A0959"/>
    <w:rsid w:val="009A0A9F"/>
    <w:rsid w:val="009A0AF6"/>
    <w:rsid w:val="009A0C3C"/>
    <w:rsid w:val="009A1002"/>
    <w:rsid w:val="009A13B5"/>
    <w:rsid w:val="009A16F1"/>
    <w:rsid w:val="009A1792"/>
    <w:rsid w:val="009A185E"/>
    <w:rsid w:val="009A1D01"/>
    <w:rsid w:val="009A1FFC"/>
    <w:rsid w:val="009A2320"/>
    <w:rsid w:val="009A2392"/>
    <w:rsid w:val="009A25FE"/>
    <w:rsid w:val="009A2A28"/>
    <w:rsid w:val="009A2CBA"/>
    <w:rsid w:val="009A33F1"/>
    <w:rsid w:val="009A35C1"/>
    <w:rsid w:val="009A35E6"/>
    <w:rsid w:val="009A362C"/>
    <w:rsid w:val="009A375B"/>
    <w:rsid w:val="009A3952"/>
    <w:rsid w:val="009A3A73"/>
    <w:rsid w:val="009A4119"/>
    <w:rsid w:val="009A4153"/>
    <w:rsid w:val="009A4327"/>
    <w:rsid w:val="009A4408"/>
    <w:rsid w:val="009A4469"/>
    <w:rsid w:val="009A44D3"/>
    <w:rsid w:val="009A4DDA"/>
    <w:rsid w:val="009A558D"/>
    <w:rsid w:val="009A561C"/>
    <w:rsid w:val="009A57EE"/>
    <w:rsid w:val="009A5855"/>
    <w:rsid w:val="009A5AAB"/>
    <w:rsid w:val="009A60DE"/>
    <w:rsid w:val="009A60FC"/>
    <w:rsid w:val="009A6430"/>
    <w:rsid w:val="009A68BE"/>
    <w:rsid w:val="009A69A9"/>
    <w:rsid w:val="009A6B18"/>
    <w:rsid w:val="009A6CAF"/>
    <w:rsid w:val="009A7395"/>
    <w:rsid w:val="009A7461"/>
    <w:rsid w:val="009A7837"/>
    <w:rsid w:val="009B048F"/>
    <w:rsid w:val="009B08E3"/>
    <w:rsid w:val="009B0B14"/>
    <w:rsid w:val="009B0BE8"/>
    <w:rsid w:val="009B0FD6"/>
    <w:rsid w:val="009B1378"/>
    <w:rsid w:val="009B1560"/>
    <w:rsid w:val="009B183B"/>
    <w:rsid w:val="009B1861"/>
    <w:rsid w:val="009B1A43"/>
    <w:rsid w:val="009B1A95"/>
    <w:rsid w:val="009B1B27"/>
    <w:rsid w:val="009B1B73"/>
    <w:rsid w:val="009B1C0F"/>
    <w:rsid w:val="009B1CEA"/>
    <w:rsid w:val="009B1CF6"/>
    <w:rsid w:val="009B1D3B"/>
    <w:rsid w:val="009B2032"/>
    <w:rsid w:val="009B2038"/>
    <w:rsid w:val="009B20AC"/>
    <w:rsid w:val="009B2454"/>
    <w:rsid w:val="009B27EB"/>
    <w:rsid w:val="009B2ABD"/>
    <w:rsid w:val="009B2C5E"/>
    <w:rsid w:val="009B2E74"/>
    <w:rsid w:val="009B33FE"/>
    <w:rsid w:val="009B38A7"/>
    <w:rsid w:val="009B38F2"/>
    <w:rsid w:val="009B3925"/>
    <w:rsid w:val="009B3BEB"/>
    <w:rsid w:val="009B4093"/>
    <w:rsid w:val="009B412B"/>
    <w:rsid w:val="009B41A5"/>
    <w:rsid w:val="009B41BB"/>
    <w:rsid w:val="009B4244"/>
    <w:rsid w:val="009B427C"/>
    <w:rsid w:val="009B45F1"/>
    <w:rsid w:val="009B4797"/>
    <w:rsid w:val="009B48B3"/>
    <w:rsid w:val="009B4AC6"/>
    <w:rsid w:val="009B4AEC"/>
    <w:rsid w:val="009B4CE1"/>
    <w:rsid w:val="009B4D8C"/>
    <w:rsid w:val="009B4FEB"/>
    <w:rsid w:val="009B5129"/>
    <w:rsid w:val="009B518A"/>
    <w:rsid w:val="009B518B"/>
    <w:rsid w:val="009B5342"/>
    <w:rsid w:val="009B55A0"/>
    <w:rsid w:val="009B5B3E"/>
    <w:rsid w:val="009B5B4B"/>
    <w:rsid w:val="009B5C92"/>
    <w:rsid w:val="009B5F3A"/>
    <w:rsid w:val="009B5F94"/>
    <w:rsid w:val="009B5FA9"/>
    <w:rsid w:val="009B6166"/>
    <w:rsid w:val="009B6524"/>
    <w:rsid w:val="009B6AC6"/>
    <w:rsid w:val="009B6B73"/>
    <w:rsid w:val="009B6EA4"/>
    <w:rsid w:val="009B6EFC"/>
    <w:rsid w:val="009B7033"/>
    <w:rsid w:val="009B706D"/>
    <w:rsid w:val="009B75F9"/>
    <w:rsid w:val="009B7821"/>
    <w:rsid w:val="009B7936"/>
    <w:rsid w:val="009B7A7C"/>
    <w:rsid w:val="009B7A85"/>
    <w:rsid w:val="009B7E33"/>
    <w:rsid w:val="009B7EFB"/>
    <w:rsid w:val="009C01B6"/>
    <w:rsid w:val="009C01FE"/>
    <w:rsid w:val="009C033A"/>
    <w:rsid w:val="009C03A7"/>
    <w:rsid w:val="009C0435"/>
    <w:rsid w:val="009C04FA"/>
    <w:rsid w:val="009C05B7"/>
    <w:rsid w:val="009C0711"/>
    <w:rsid w:val="009C078C"/>
    <w:rsid w:val="009C07D4"/>
    <w:rsid w:val="009C08EC"/>
    <w:rsid w:val="009C0C01"/>
    <w:rsid w:val="009C0D66"/>
    <w:rsid w:val="009C0D9E"/>
    <w:rsid w:val="009C1033"/>
    <w:rsid w:val="009C10EB"/>
    <w:rsid w:val="009C148A"/>
    <w:rsid w:val="009C1541"/>
    <w:rsid w:val="009C169C"/>
    <w:rsid w:val="009C178C"/>
    <w:rsid w:val="009C17D1"/>
    <w:rsid w:val="009C17F2"/>
    <w:rsid w:val="009C184F"/>
    <w:rsid w:val="009C1E0A"/>
    <w:rsid w:val="009C2257"/>
    <w:rsid w:val="009C28F2"/>
    <w:rsid w:val="009C2AB2"/>
    <w:rsid w:val="009C2C9E"/>
    <w:rsid w:val="009C2D19"/>
    <w:rsid w:val="009C2D76"/>
    <w:rsid w:val="009C3092"/>
    <w:rsid w:val="009C354B"/>
    <w:rsid w:val="009C3635"/>
    <w:rsid w:val="009C3A28"/>
    <w:rsid w:val="009C3BA5"/>
    <w:rsid w:val="009C3C1D"/>
    <w:rsid w:val="009C439F"/>
    <w:rsid w:val="009C4899"/>
    <w:rsid w:val="009C4A07"/>
    <w:rsid w:val="009C4A43"/>
    <w:rsid w:val="009C4FE3"/>
    <w:rsid w:val="009C53C3"/>
    <w:rsid w:val="009C55C2"/>
    <w:rsid w:val="009C56E0"/>
    <w:rsid w:val="009C59D8"/>
    <w:rsid w:val="009C5A93"/>
    <w:rsid w:val="009C5BA6"/>
    <w:rsid w:val="009C5BBA"/>
    <w:rsid w:val="009C5C03"/>
    <w:rsid w:val="009C5E21"/>
    <w:rsid w:val="009C5FE4"/>
    <w:rsid w:val="009C64C7"/>
    <w:rsid w:val="009C6668"/>
    <w:rsid w:val="009C66CF"/>
    <w:rsid w:val="009C670B"/>
    <w:rsid w:val="009C6742"/>
    <w:rsid w:val="009C6914"/>
    <w:rsid w:val="009C6BE2"/>
    <w:rsid w:val="009C6E9E"/>
    <w:rsid w:val="009C7154"/>
    <w:rsid w:val="009C723D"/>
    <w:rsid w:val="009C742A"/>
    <w:rsid w:val="009C75E8"/>
    <w:rsid w:val="009C764F"/>
    <w:rsid w:val="009C792B"/>
    <w:rsid w:val="009C7B3C"/>
    <w:rsid w:val="009C7BCC"/>
    <w:rsid w:val="009D036C"/>
    <w:rsid w:val="009D08C9"/>
    <w:rsid w:val="009D0B76"/>
    <w:rsid w:val="009D0F24"/>
    <w:rsid w:val="009D1253"/>
    <w:rsid w:val="009D12A6"/>
    <w:rsid w:val="009D1652"/>
    <w:rsid w:val="009D1997"/>
    <w:rsid w:val="009D1E13"/>
    <w:rsid w:val="009D1EA1"/>
    <w:rsid w:val="009D1EC1"/>
    <w:rsid w:val="009D1FD0"/>
    <w:rsid w:val="009D2094"/>
    <w:rsid w:val="009D2352"/>
    <w:rsid w:val="009D2510"/>
    <w:rsid w:val="009D25A2"/>
    <w:rsid w:val="009D300C"/>
    <w:rsid w:val="009D339F"/>
    <w:rsid w:val="009D3416"/>
    <w:rsid w:val="009D3817"/>
    <w:rsid w:val="009D3FF8"/>
    <w:rsid w:val="009D42E0"/>
    <w:rsid w:val="009D45CC"/>
    <w:rsid w:val="009D4690"/>
    <w:rsid w:val="009D4E7A"/>
    <w:rsid w:val="009D5128"/>
    <w:rsid w:val="009D561D"/>
    <w:rsid w:val="009D5737"/>
    <w:rsid w:val="009D5AD0"/>
    <w:rsid w:val="009D5D07"/>
    <w:rsid w:val="009D5E88"/>
    <w:rsid w:val="009D603E"/>
    <w:rsid w:val="009D63C1"/>
    <w:rsid w:val="009D678B"/>
    <w:rsid w:val="009D6BFF"/>
    <w:rsid w:val="009D704C"/>
    <w:rsid w:val="009D7127"/>
    <w:rsid w:val="009D742D"/>
    <w:rsid w:val="009D777B"/>
    <w:rsid w:val="009E043E"/>
    <w:rsid w:val="009E04FD"/>
    <w:rsid w:val="009E05AD"/>
    <w:rsid w:val="009E068D"/>
    <w:rsid w:val="009E094C"/>
    <w:rsid w:val="009E0B01"/>
    <w:rsid w:val="009E0DE1"/>
    <w:rsid w:val="009E0E18"/>
    <w:rsid w:val="009E1220"/>
    <w:rsid w:val="009E13F8"/>
    <w:rsid w:val="009E14B2"/>
    <w:rsid w:val="009E1932"/>
    <w:rsid w:val="009E1A01"/>
    <w:rsid w:val="009E1D9D"/>
    <w:rsid w:val="009E1F3E"/>
    <w:rsid w:val="009E2121"/>
    <w:rsid w:val="009E2234"/>
    <w:rsid w:val="009E2411"/>
    <w:rsid w:val="009E2627"/>
    <w:rsid w:val="009E2686"/>
    <w:rsid w:val="009E2989"/>
    <w:rsid w:val="009E2C6C"/>
    <w:rsid w:val="009E3035"/>
    <w:rsid w:val="009E33DB"/>
    <w:rsid w:val="009E36CA"/>
    <w:rsid w:val="009E3719"/>
    <w:rsid w:val="009E386F"/>
    <w:rsid w:val="009E39D2"/>
    <w:rsid w:val="009E3F71"/>
    <w:rsid w:val="009E4076"/>
    <w:rsid w:val="009E4499"/>
    <w:rsid w:val="009E4578"/>
    <w:rsid w:val="009E46E8"/>
    <w:rsid w:val="009E4A02"/>
    <w:rsid w:val="009E4DC7"/>
    <w:rsid w:val="009E4DD0"/>
    <w:rsid w:val="009E509B"/>
    <w:rsid w:val="009E528F"/>
    <w:rsid w:val="009E5297"/>
    <w:rsid w:val="009E58E0"/>
    <w:rsid w:val="009E5AA6"/>
    <w:rsid w:val="009E5D7C"/>
    <w:rsid w:val="009E5E9C"/>
    <w:rsid w:val="009E5FCF"/>
    <w:rsid w:val="009E633E"/>
    <w:rsid w:val="009E6629"/>
    <w:rsid w:val="009E6989"/>
    <w:rsid w:val="009E6B44"/>
    <w:rsid w:val="009E6CDF"/>
    <w:rsid w:val="009E6D47"/>
    <w:rsid w:val="009E6D71"/>
    <w:rsid w:val="009E7088"/>
    <w:rsid w:val="009E72AA"/>
    <w:rsid w:val="009E76DA"/>
    <w:rsid w:val="009E783B"/>
    <w:rsid w:val="009E7BBC"/>
    <w:rsid w:val="009E7E2B"/>
    <w:rsid w:val="009E7F39"/>
    <w:rsid w:val="009F036B"/>
    <w:rsid w:val="009F05E7"/>
    <w:rsid w:val="009F063C"/>
    <w:rsid w:val="009F0ACD"/>
    <w:rsid w:val="009F0BD3"/>
    <w:rsid w:val="009F10FC"/>
    <w:rsid w:val="009F1320"/>
    <w:rsid w:val="009F1447"/>
    <w:rsid w:val="009F1550"/>
    <w:rsid w:val="009F1590"/>
    <w:rsid w:val="009F170B"/>
    <w:rsid w:val="009F184B"/>
    <w:rsid w:val="009F1C4A"/>
    <w:rsid w:val="009F1EBD"/>
    <w:rsid w:val="009F1F9B"/>
    <w:rsid w:val="009F200E"/>
    <w:rsid w:val="009F2096"/>
    <w:rsid w:val="009F2280"/>
    <w:rsid w:val="009F23CF"/>
    <w:rsid w:val="009F2A20"/>
    <w:rsid w:val="009F2AB9"/>
    <w:rsid w:val="009F2B04"/>
    <w:rsid w:val="009F2B94"/>
    <w:rsid w:val="009F2E8E"/>
    <w:rsid w:val="009F32F1"/>
    <w:rsid w:val="009F3773"/>
    <w:rsid w:val="009F387D"/>
    <w:rsid w:val="009F3A21"/>
    <w:rsid w:val="009F404E"/>
    <w:rsid w:val="009F40F4"/>
    <w:rsid w:val="009F4658"/>
    <w:rsid w:val="009F4B5B"/>
    <w:rsid w:val="009F4BAB"/>
    <w:rsid w:val="009F4BD8"/>
    <w:rsid w:val="009F4CCF"/>
    <w:rsid w:val="009F50FD"/>
    <w:rsid w:val="009F5375"/>
    <w:rsid w:val="009F57CF"/>
    <w:rsid w:val="009F5808"/>
    <w:rsid w:val="009F5838"/>
    <w:rsid w:val="009F585D"/>
    <w:rsid w:val="009F5AD2"/>
    <w:rsid w:val="009F5BA7"/>
    <w:rsid w:val="009F5C22"/>
    <w:rsid w:val="009F5CC5"/>
    <w:rsid w:val="009F5E74"/>
    <w:rsid w:val="009F5E96"/>
    <w:rsid w:val="009F61D8"/>
    <w:rsid w:val="009F64BE"/>
    <w:rsid w:val="009F68B8"/>
    <w:rsid w:val="009F6C90"/>
    <w:rsid w:val="009F6DEA"/>
    <w:rsid w:val="009F6E18"/>
    <w:rsid w:val="009F6E57"/>
    <w:rsid w:val="009F7199"/>
    <w:rsid w:val="009F722D"/>
    <w:rsid w:val="009F78B7"/>
    <w:rsid w:val="009F7C92"/>
    <w:rsid w:val="00A004B4"/>
    <w:rsid w:val="00A00713"/>
    <w:rsid w:val="00A00931"/>
    <w:rsid w:val="00A009C9"/>
    <w:rsid w:val="00A00F06"/>
    <w:rsid w:val="00A013CC"/>
    <w:rsid w:val="00A01532"/>
    <w:rsid w:val="00A016B7"/>
    <w:rsid w:val="00A01808"/>
    <w:rsid w:val="00A019FB"/>
    <w:rsid w:val="00A01CA8"/>
    <w:rsid w:val="00A01DB4"/>
    <w:rsid w:val="00A01DD8"/>
    <w:rsid w:val="00A02011"/>
    <w:rsid w:val="00A021F6"/>
    <w:rsid w:val="00A02373"/>
    <w:rsid w:val="00A023D6"/>
    <w:rsid w:val="00A02811"/>
    <w:rsid w:val="00A02A08"/>
    <w:rsid w:val="00A03246"/>
    <w:rsid w:val="00A032FD"/>
    <w:rsid w:val="00A033FC"/>
    <w:rsid w:val="00A034B1"/>
    <w:rsid w:val="00A034FD"/>
    <w:rsid w:val="00A03518"/>
    <w:rsid w:val="00A036A5"/>
    <w:rsid w:val="00A03BAD"/>
    <w:rsid w:val="00A03CAF"/>
    <w:rsid w:val="00A03E43"/>
    <w:rsid w:val="00A03EC3"/>
    <w:rsid w:val="00A04010"/>
    <w:rsid w:val="00A04283"/>
    <w:rsid w:val="00A042E4"/>
    <w:rsid w:val="00A04557"/>
    <w:rsid w:val="00A047AF"/>
    <w:rsid w:val="00A049DF"/>
    <w:rsid w:val="00A04EC0"/>
    <w:rsid w:val="00A04EF3"/>
    <w:rsid w:val="00A05194"/>
    <w:rsid w:val="00A0535B"/>
    <w:rsid w:val="00A05626"/>
    <w:rsid w:val="00A05820"/>
    <w:rsid w:val="00A05844"/>
    <w:rsid w:val="00A05976"/>
    <w:rsid w:val="00A05BC8"/>
    <w:rsid w:val="00A05DC1"/>
    <w:rsid w:val="00A061B7"/>
    <w:rsid w:val="00A0629D"/>
    <w:rsid w:val="00A065D6"/>
    <w:rsid w:val="00A0673D"/>
    <w:rsid w:val="00A068CD"/>
    <w:rsid w:val="00A071DB"/>
    <w:rsid w:val="00A0722E"/>
    <w:rsid w:val="00A07371"/>
    <w:rsid w:val="00A07595"/>
    <w:rsid w:val="00A07AA3"/>
    <w:rsid w:val="00A07C7C"/>
    <w:rsid w:val="00A07E0F"/>
    <w:rsid w:val="00A102F6"/>
    <w:rsid w:val="00A1074A"/>
    <w:rsid w:val="00A10940"/>
    <w:rsid w:val="00A10E02"/>
    <w:rsid w:val="00A11229"/>
    <w:rsid w:val="00A112D2"/>
    <w:rsid w:val="00A115DF"/>
    <w:rsid w:val="00A11669"/>
    <w:rsid w:val="00A11860"/>
    <w:rsid w:val="00A11AE6"/>
    <w:rsid w:val="00A11B02"/>
    <w:rsid w:val="00A11DEC"/>
    <w:rsid w:val="00A1213C"/>
    <w:rsid w:val="00A124F6"/>
    <w:rsid w:val="00A129AE"/>
    <w:rsid w:val="00A130DF"/>
    <w:rsid w:val="00A13186"/>
    <w:rsid w:val="00A13203"/>
    <w:rsid w:val="00A133E0"/>
    <w:rsid w:val="00A1351C"/>
    <w:rsid w:val="00A1387D"/>
    <w:rsid w:val="00A139E4"/>
    <w:rsid w:val="00A13A7C"/>
    <w:rsid w:val="00A13B21"/>
    <w:rsid w:val="00A13DCE"/>
    <w:rsid w:val="00A13EEF"/>
    <w:rsid w:val="00A13F97"/>
    <w:rsid w:val="00A140FA"/>
    <w:rsid w:val="00A1454E"/>
    <w:rsid w:val="00A145EF"/>
    <w:rsid w:val="00A14BE0"/>
    <w:rsid w:val="00A14C68"/>
    <w:rsid w:val="00A14D04"/>
    <w:rsid w:val="00A15181"/>
    <w:rsid w:val="00A151A3"/>
    <w:rsid w:val="00A15333"/>
    <w:rsid w:val="00A153E8"/>
    <w:rsid w:val="00A155BF"/>
    <w:rsid w:val="00A155C3"/>
    <w:rsid w:val="00A156B5"/>
    <w:rsid w:val="00A15804"/>
    <w:rsid w:val="00A15C91"/>
    <w:rsid w:val="00A15FD8"/>
    <w:rsid w:val="00A16C95"/>
    <w:rsid w:val="00A16FE2"/>
    <w:rsid w:val="00A17010"/>
    <w:rsid w:val="00A1742C"/>
    <w:rsid w:val="00A17691"/>
    <w:rsid w:val="00A17854"/>
    <w:rsid w:val="00A2046E"/>
    <w:rsid w:val="00A20609"/>
    <w:rsid w:val="00A20644"/>
    <w:rsid w:val="00A2073E"/>
    <w:rsid w:val="00A209B8"/>
    <w:rsid w:val="00A20A66"/>
    <w:rsid w:val="00A20C5A"/>
    <w:rsid w:val="00A20C94"/>
    <w:rsid w:val="00A219AB"/>
    <w:rsid w:val="00A21B49"/>
    <w:rsid w:val="00A21E9F"/>
    <w:rsid w:val="00A22052"/>
    <w:rsid w:val="00A22251"/>
    <w:rsid w:val="00A22710"/>
    <w:rsid w:val="00A228BA"/>
    <w:rsid w:val="00A22DAA"/>
    <w:rsid w:val="00A2303D"/>
    <w:rsid w:val="00A232FF"/>
    <w:rsid w:val="00A23610"/>
    <w:rsid w:val="00A23646"/>
    <w:rsid w:val="00A23666"/>
    <w:rsid w:val="00A23F11"/>
    <w:rsid w:val="00A24100"/>
    <w:rsid w:val="00A2454A"/>
    <w:rsid w:val="00A250AD"/>
    <w:rsid w:val="00A25366"/>
    <w:rsid w:val="00A25894"/>
    <w:rsid w:val="00A25A30"/>
    <w:rsid w:val="00A260F0"/>
    <w:rsid w:val="00A26859"/>
    <w:rsid w:val="00A268C4"/>
    <w:rsid w:val="00A26B4E"/>
    <w:rsid w:val="00A26D3B"/>
    <w:rsid w:val="00A26F0F"/>
    <w:rsid w:val="00A270D8"/>
    <w:rsid w:val="00A272DA"/>
    <w:rsid w:val="00A27408"/>
    <w:rsid w:val="00A2742F"/>
    <w:rsid w:val="00A274B7"/>
    <w:rsid w:val="00A2764E"/>
    <w:rsid w:val="00A27668"/>
    <w:rsid w:val="00A3012C"/>
    <w:rsid w:val="00A3045F"/>
    <w:rsid w:val="00A3058E"/>
    <w:rsid w:val="00A30799"/>
    <w:rsid w:val="00A309C9"/>
    <w:rsid w:val="00A30BE7"/>
    <w:rsid w:val="00A30C57"/>
    <w:rsid w:val="00A30E86"/>
    <w:rsid w:val="00A314BE"/>
    <w:rsid w:val="00A314DF"/>
    <w:rsid w:val="00A3189E"/>
    <w:rsid w:val="00A31CE8"/>
    <w:rsid w:val="00A3209F"/>
    <w:rsid w:val="00A3291E"/>
    <w:rsid w:val="00A32CF2"/>
    <w:rsid w:val="00A32D72"/>
    <w:rsid w:val="00A3315A"/>
    <w:rsid w:val="00A33241"/>
    <w:rsid w:val="00A3335C"/>
    <w:rsid w:val="00A33397"/>
    <w:rsid w:val="00A33411"/>
    <w:rsid w:val="00A33876"/>
    <w:rsid w:val="00A33942"/>
    <w:rsid w:val="00A339FB"/>
    <w:rsid w:val="00A33B98"/>
    <w:rsid w:val="00A34392"/>
    <w:rsid w:val="00A34455"/>
    <w:rsid w:val="00A34974"/>
    <w:rsid w:val="00A34C3D"/>
    <w:rsid w:val="00A34CEC"/>
    <w:rsid w:val="00A34D92"/>
    <w:rsid w:val="00A34E12"/>
    <w:rsid w:val="00A350DB"/>
    <w:rsid w:val="00A356A6"/>
    <w:rsid w:val="00A356B2"/>
    <w:rsid w:val="00A35724"/>
    <w:rsid w:val="00A35B0B"/>
    <w:rsid w:val="00A35C8F"/>
    <w:rsid w:val="00A35C9F"/>
    <w:rsid w:val="00A35DE1"/>
    <w:rsid w:val="00A35EE6"/>
    <w:rsid w:val="00A360A2"/>
    <w:rsid w:val="00A363F7"/>
    <w:rsid w:val="00A3696C"/>
    <w:rsid w:val="00A36A86"/>
    <w:rsid w:val="00A36CD3"/>
    <w:rsid w:val="00A36D55"/>
    <w:rsid w:val="00A36F80"/>
    <w:rsid w:val="00A3744B"/>
    <w:rsid w:val="00A37943"/>
    <w:rsid w:val="00A379AE"/>
    <w:rsid w:val="00A37A13"/>
    <w:rsid w:val="00A37C7A"/>
    <w:rsid w:val="00A37DB7"/>
    <w:rsid w:val="00A37EC5"/>
    <w:rsid w:val="00A404AA"/>
    <w:rsid w:val="00A40A56"/>
    <w:rsid w:val="00A40AA7"/>
    <w:rsid w:val="00A40D6E"/>
    <w:rsid w:val="00A40F37"/>
    <w:rsid w:val="00A4107E"/>
    <w:rsid w:val="00A413EB"/>
    <w:rsid w:val="00A41808"/>
    <w:rsid w:val="00A419A9"/>
    <w:rsid w:val="00A4218B"/>
    <w:rsid w:val="00A4231D"/>
    <w:rsid w:val="00A4246A"/>
    <w:rsid w:val="00A42695"/>
    <w:rsid w:val="00A4287D"/>
    <w:rsid w:val="00A42898"/>
    <w:rsid w:val="00A428E3"/>
    <w:rsid w:val="00A42B62"/>
    <w:rsid w:val="00A43375"/>
    <w:rsid w:val="00A43590"/>
    <w:rsid w:val="00A43706"/>
    <w:rsid w:val="00A44238"/>
    <w:rsid w:val="00A44401"/>
    <w:rsid w:val="00A445B4"/>
    <w:rsid w:val="00A44629"/>
    <w:rsid w:val="00A446F5"/>
    <w:rsid w:val="00A451F4"/>
    <w:rsid w:val="00A45734"/>
    <w:rsid w:val="00A458D7"/>
    <w:rsid w:val="00A45B45"/>
    <w:rsid w:val="00A45CE5"/>
    <w:rsid w:val="00A45FD6"/>
    <w:rsid w:val="00A45FDC"/>
    <w:rsid w:val="00A46112"/>
    <w:rsid w:val="00A46117"/>
    <w:rsid w:val="00A4636F"/>
    <w:rsid w:val="00A46B34"/>
    <w:rsid w:val="00A46BD5"/>
    <w:rsid w:val="00A47290"/>
    <w:rsid w:val="00A4730F"/>
    <w:rsid w:val="00A47443"/>
    <w:rsid w:val="00A4758A"/>
    <w:rsid w:val="00A477F9"/>
    <w:rsid w:val="00A47950"/>
    <w:rsid w:val="00A47B8C"/>
    <w:rsid w:val="00A5005C"/>
    <w:rsid w:val="00A5052C"/>
    <w:rsid w:val="00A50589"/>
    <w:rsid w:val="00A50D38"/>
    <w:rsid w:val="00A50EE0"/>
    <w:rsid w:val="00A5105B"/>
    <w:rsid w:val="00A510E2"/>
    <w:rsid w:val="00A51184"/>
    <w:rsid w:val="00A51263"/>
    <w:rsid w:val="00A512A8"/>
    <w:rsid w:val="00A51375"/>
    <w:rsid w:val="00A51425"/>
    <w:rsid w:val="00A51513"/>
    <w:rsid w:val="00A51A1D"/>
    <w:rsid w:val="00A51A49"/>
    <w:rsid w:val="00A51F87"/>
    <w:rsid w:val="00A52399"/>
    <w:rsid w:val="00A52936"/>
    <w:rsid w:val="00A529B6"/>
    <w:rsid w:val="00A52BF8"/>
    <w:rsid w:val="00A532E8"/>
    <w:rsid w:val="00A53DB3"/>
    <w:rsid w:val="00A53DE0"/>
    <w:rsid w:val="00A53DEA"/>
    <w:rsid w:val="00A53E61"/>
    <w:rsid w:val="00A54382"/>
    <w:rsid w:val="00A54ABA"/>
    <w:rsid w:val="00A54F28"/>
    <w:rsid w:val="00A54FE6"/>
    <w:rsid w:val="00A55181"/>
    <w:rsid w:val="00A552AD"/>
    <w:rsid w:val="00A5587D"/>
    <w:rsid w:val="00A55894"/>
    <w:rsid w:val="00A55962"/>
    <w:rsid w:val="00A55993"/>
    <w:rsid w:val="00A559FA"/>
    <w:rsid w:val="00A55CDB"/>
    <w:rsid w:val="00A56186"/>
    <w:rsid w:val="00A56357"/>
    <w:rsid w:val="00A564A3"/>
    <w:rsid w:val="00A56571"/>
    <w:rsid w:val="00A56677"/>
    <w:rsid w:val="00A567BE"/>
    <w:rsid w:val="00A56AE6"/>
    <w:rsid w:val="00A56F6B"/>
    <w:rsid w:val="00A57386"/>
    <w:rsid w:val="00A5765C"/>
    <w:rsid w:val="00A57B7D"/>
    <w:rsid w:val="00A57C29"/>
    <w:rsid w:val="00A57FF8"/>
    <w:rsid w:val="00A60242"/>
    <w:rsid w:val="00A6058F"/>
    <w:rsid w:val="00A60734"/>
    <w:rsid w:val="00A60795"/>
    <w:rsid w:val="00A60814"/>
    <w:rsid w:val="00A60FC2"/>
    <w:rsid w:val="00A61149"/>
    <w:rsid w:val="00A61155"/>
    <w:rsid w:val="00A615F4"/>
    <w:rsid w:val="00A6179E"/>
    <w:rsid w:val="00A6193B"/>
    <w:rsid w:val="00A61948"/>
    <w:rsid w:val="00A61E87"/>
    <w:rsid w:val="00A61F2D"/>
    <w:rsid w:val="00A61F5C"/>
    <w:rsid w:val="00A625E4"/>
    <w:rsid w:val="00A62672"/>
    <w:rsid w:val="00A626FB"/>
    <w:rsid w:val="00A62724"/>
    <w:rsid w:val="00A6298A"/>
    <w:rsid w:val="00A62A07"/>
    <w:rsid w:val="00A62B25"/>
    <w:rsid w:val="00A62E03"/>
    <w:rsid w:val="00A6328C"/>
    <w:rsid w:val="00A6369B"/>
    <w:rsid w:val="00A6374F"/>
    <w:rsid w:val="00A63994"/>
    <w:rsid w:val="00A63A06"/>
    <w:rsid w:val="00A63A29"/>
    <w:rsid w:val="00A63BF4"/>
    <w:rsid w:val="00A6409C"/>
    <w:rsid w:val="00A64276"/>
    <w:rsid w:val="00A64C56"/>
    <w:rsid w:val="00A64E09"/>
    <w:rsid w:val="00A65552"/>
    <w:rsid w:val="00A658D6"/>
    <w:rsid w:val="00A659CE"/>
    <w:rsid w:val="00A65AC1"/>
    <w:rsid w:val="00A65B4D"/>
    <w:rsid w:val="00A65F0A"/>
    <w:rsid w:val="00A66170"/>
    <w:rsid w:val="00A662CA"/>
    <w:rsid w:val="00A66318"/>
    <w:rsid w:val="00A66355"/>
    <w:rsid w:val="00A666F8"/>
    <w:rsid w:val="00A667C5"/>
    <w:rsid w:val="00A66872"/>
    <w:rsid w:val="00A66EFC"/>
    <w:rsid w:val="00A676B9"/>
    <w:rsid w:val="00A67905"/>
    <w:rsid w:val="00A67A80"/>
    <w:rsid w:val="00A67DFF"/>
    <w:rsid w:val="00A67F55"/>
    <w:rsid w:val="00A701DC"/>
    <w:rsid w:val="00A7054A"/>
    <w:rsid w:val="00A70713"/>
    <w:rsid w:val="00A70D6B"/>
    <w:rsid w:val="00A70DE6"/>
    <w:rsid w:val="00A70E0E"/>
    <w:rsid w:val="00A70F32"/>
    <w:rsid w:val="00A7110D"/>
    <w:rsid w:val="00A71275"/>
    <w:rsid w:val="00A71386"/>
    <w:rsid w:val="00A71588"/>
    <w:rsid w:val="00A71964"/>
    <w:rsid w:val="00A719BF"/>
    <w:rsid w:val="00A71A90"/>
    <w:rsid w:val="00A71B73"/>
    <w:rsid w:val="00A71C6E"/>
    <w:rsid w:val="00A71DFE"/>
    <w:rsid w:val="00A725E3"/>
    <w:rsid w:val="00A72688"/>
    <w:rsid w:val="00A7274C"/>
    <w:rsid w:val="00A7278E"/>
    <w:rsid w:val="00A72A3E"/>
    <w:rsid w:val="00A72BB1"/>
    <w:rsid w:val="00A72D7B"/>
    <w:rsid w:val="00A72DFE"/>
    <w:rsid w:val="00A72F02"/>
    <w:rsid w:val="00A72F2C"/>
    <w:rsid w:val="00A73161"/>
    <w:rsid w:val="00A734F9"/>
    <w:rsid w:val="00A737B8"/>
    <w:rsid w:val="00A737CE"/>
    <w:rsid w:val="00A73B34"/>
    <w:rsid w:val="00A73D86"/>
    <w:rsid w:val="00A74159"/>
    <w:rsid w:val="00A7423F"/>
    <w:rsid w:val="00A74543"/>
    <w:rsid w:val="00A746A4"/>
    <w:rsid w:val="00A74998"/>
    <w:rsid w:val="00A75009"/>
    <w:rsid w:val="00A7543E"/>
    <w:rsid w:val="00A75505"/>
    <w:rsid w:val="00A75856"/>
    <w:rsid w:val="00A7585E"/>
    <w:rsid w:val="00A75931"/>
    <w:rsid w:val="00A75C28"/>
    <w:rsid w:val="00A75CBE"/>
    <w:rsid w:val="00A75EB0"/>
    <w:rsid w:val="00A75F26"/>
    <w:rsid w:val="00A761A0"/>
    <w:rsid w:val="00A7624C"/>
    <w:rsid w:val="00A76530"/>
    <w:rsid w:val="00A766D0"/>
    <w:rsid w:val="00A767B2"/>
    <w:rsid w:val="00A76B91"/>
    <w:rsid w:val="00A76C32"/>
    <w:rsid w:val="00A76D7A"/>
    <w:rsid w:val="00A76D84"/>
    <w:rsid w:val="00A76FB4"/>
    <w:rsid w:val="00A7702D"/>
    <w:rsid w:val="00A7722D"/>
    <w:rsid w:val="00A77644"/>
    <w:rsid w:val="00A77D3A"/>
    <w:rsid w:val="00A80215"/>
    <w:rsid w:val="00A804B6"/>
    <w:rsid w:val="00A80515"/>
    <w:rsid w:val="00A80898"/>
    <w:rsid w:val="00A808A2"/>
    <w:rsid w:val="00A809FF"/>
    <w:rsid w:val="00A81305"/>
    <w:rsid w:val="00A81528"/>
    <w:rsid w:val="00A81ADA"/>
    <w:rsid w:val="00A81B60"/>
    <w:rsid w:val="00A81C65"/>
    <w:rsid w:val="00A81D85"/>
    <w:rsid w:val="00A81D99"/>
    <w:rsid w:val="00A81E6A"/>
    <w:rsid w:val="00A823A7"/>
    <w:rsid w:val="00A823BC"/>
    <w:rsid w:val="00A82637"/>
    <w:rsid w:val="00A82690"/>
    <w:rsid w:val="00A82BBD"/>
    <w:rsid w:val="00A82D2A"/>
    <w:rsid w:val="00A82FFC"/>
    <w:rsid w:val="00A830BA"/>
    <w:rsid w:val="00A83128"/>
    <w:rsid w:val="00A8315A"/>
    <w:rsid w:val="00A835A6"/>
    <w:rsid w:val="00A836D5"/>
    <w:rsid w:val="00A83742"/>
    <w:rsid w:val="00A83904"/>
    <w:rsid w:val="00A83B1F"/>
    <w:rsid w:val="00A83C11"/>
    <w:rsid w:val="00A83D04"/>
    <w:rsid w:val="00A842A6"/>
    <w:rsid w:val="00A84635"/>
    <w:rsid w:val="00A846D7"/>
    <w:rsid w:val="00A84A30"/>
    <w:rsid w:val="00A850E5"/>
    <w:rsid w:val="00A8538B"/>
    <w:rsid w:val="00A85707"/>
    <w:rsid w:val="00A8580A"/>
    <w:rsid w:val="00A85F88"/>
    <w:rsid w:val="00A8616F"/>
    <w:rsid w:val="00A863B7"/>
    <w:rsid w:val="00A869D6"/>
    <w:rsid w:val="00A86A8B"/>
    <w:rsid w:val="00A86D0E"/>
    <w:rsid w:val="00A86D21"/>
    <w:rsid w:val="00A86D3A"/>
    <w:rsid w:val="00A86DB7"/>
    <w:rsid w:val="00A86DB9"/>
    <w:rsid w:val="00A86F23"/>
    <w:rsid w:val="00A878CA"/>
    <w:rsid w:val="00A87D3D"/>
    <w:rsid w:val="00A87D9B"/>
    <w:rsid w:val="00A9001D"/>
    <w:rsid w:val="00A900A7"/>
    <w:rsid w:val="00A901E8"/>
    <w:rsid w:val="00A90757"/>
    <w:rsid w:val="00A90964"/>
    <w:rsid w:val="00A90984"/>
    <w:rsid w:val="00A9126C"/>
    <w:rsid w:val="00A912BC"/>
    <w:rsid w:val="00A915E7"/>
    <w:rsid w:val="00A917AF"/>
    <w:rsid w:val="00A91A68"/>
    <w:rsid w:val="00A91B93"/>
    <w:rsid w:val="00A91D85"/>
    <w:rsid w:val="00A91E21"/>
    <w:rsid w:val="00A91E4C"/>
    <w:rsid w:val="00A9251D"/>
    <w:rsid w:val="00A926B9"/>
    <w:rsid w:val="00A926C3"/>
    <w:rsid w:val="00A9274A"/>
    <w:rsid w:val="00A92896"/>
    <w:rsid w:val="00A92A11"/>
    <w:rsid w:val="00A93104"/>
    <w:rsid w:val="00A93196"/>
    <w:rsid w:val="00A93AEC"/>
    <w:rsid w:val="00A93B01"/>
    <w:rsid w:val="00A93DB3"/>
    <w:rsid w:val="00A94177"/>
    <w:rsid w:val="00A946D1"/>
    <w:rsid w:val="00A9471C"/>
    <w:rsid w:val="00A94C35"/>
    <w:rsid w:val="00A94DD3"/>
    <w:rsid w:val="00A954B0"/>
    <w:rsid w:val="00A95901"/>
    <w:rsid w:val="00A95940"/>
    <w:rsid w:val="00A95A44"/>
    <w:rsid w:val="00A95A75"/>
    <w:rsid w:val="00A95E8C"/>
    <w:rsid w:val="00A95FDF"/>
    <w:rsid w:val="00A9665F"/>
    <w:rsid w:val="00A968E4"/>
    <w:rsid w:val="00A969E4"/>
    <w:rsid w:val="00A96BCA"/>
    <w:rsid w:val="00A97084"/>
    <w:rsid w:val="00A973B6"/>
    <w:rsid w:val="00A978E2"/>
    <w:rsid w:val="00A979B5"/>
    <w:rsid w:val="00A97C43"/>
    <w:rsid w:val="00AA01B5"/>
    <w:rsid w:val="00AA04B8"/>
    <w:rsid w:val="00AA0700"/>
    <w:rsid w:val="00AA0C24"/>
    <w:rsid w:val="00AA122E"/>
    <w:rsid w:val="00AA1290"/>
    <w:rsid w:val="00AA1292"/>
    <w:rsid w:val="00AA13D3"/>
    <w:rsid w:val="00AA141B"/>
    <w:rsid w:val="00AA1588"/>
    <w:rsid w:val="00AA176D"/>
    <w:rsid w:val="00AA1A4F"/>
    <w:rsid w:val="00AA1AB0"/>
    <w:rsid w:val="00AA1AD0"/>
    <w:rsid w:val="00AA1EA7"/>
    <w:rsid w:val="00AA22A4"/>
    <w:rsid w:val="00AA2B0B"/>
    <w:rsid w:val="00AA2B9F"/>
    <w:rsid w:val="00AA2C0A"/>
    <w:rsid w:val="00AA2C6A"/>
    <w:rsid w:val="00AA30C7"/>
    <w:rsid w:val="00AA32AD"/>
    <w:rsid w:val="00AA3561"/>
    <w:rsid w:val="00AA3A09"/>
    <w:rsid w:val="00AA3AAC"/>
    <w:rsid w:val="00AA3B1A"/>
    <w:rsid w:val="00AA3CF7"/>
    <w:rsid w:val="00AA3EC3"/>
    <w:rsid w:val="00AA3FC3"/>
    <w:rsid w:val="00AA4255"/>
    <w:rsid w:val="00AA484D"/>
    <w:rsid w:val="00AA4CE6"/>
    <w:rsid w:val="00AA5033"/>
    <w:rsid w:val="00AA519E"/>
    <w:rsid w:val="00AA51F3"/>
    <w:rsid w:val="00AA53F2"/>
    <w:rsid w:val="00AA5A6A"/>
    <w:rsid w:val="00AA5CA3"/>
    <w:rsid w:val="00AA5D11"/>
    <w:rsid w:val="00AA61A2"/>
    <w:rsid w:val="00AA625E"/>
    <w:rsid w:val="00AA644D"/>
    <w:rsid w:val="00AA6650"/>
    <w:rsid w:val="00AA6790"/>
    <w:rsid w:val="00AA7178"/>
    <w:rsid w:val="00AA749E"/>
    <w:rsid w:val="00AA76C5"/>
    <w:rsid w:val="00AA773A"/>
    <w:rsid w:val="00AA77C1"/>
    <w:rsid w:val="00AA78D7"/>
    <w:rsid w:val="00AB01F9"/>
    <w:rsid w:val="00AB02B3"/>
    <w:rsid w:val="00AB0426"/>
    <w:rsid w:val="00AB04C7"/>
    <w:rsid w:val="00AB0694"/>
    <w:rsid w:val="00AB0789"/>
    <w:rsid w:val="00AB11FF"/>
    <w:rsid w:val="00AB128F"/>
    <w:rsid w:val="00AB137A"/>
    <w:rsid w:val="00AB14DB"/>
    <w:rsid w:val="00AB1748"/>
    <w:rsid w:val="00AB1EC6"/>
    <w:rsid w:val="00AB21DA"/>
    <w:rsid w:val="00AB22F9"/>
    <w:rsid w:val="00AB2354"/>
    <w:rsid w:val="00AB2565"/>
    <w:rsid w:val="00AB2605"/>
    <w:rsid w:val="00AB262C"/>
    <w:rsid w:val="00AB2685"/>
    <w:rsid w:val="00AB28A7"/>
    <w:rsid w:val="00AB2D7C"/>
    <w:rsid w:val="00AB2D9B"/>
    <w:rsid w:val="00AB2D9D"/>
    <w:rsid w:val="00AB3005"/>
    <w:rsid w:val="00AB34A4"/>
    <w:rsid w:val="00AB381F"/>
    <w:rsid w:val="00AB3D18"/>
    <w:rsid w:val="00AB3D80"/>
    <w:rsid w:val="00AB3D88"/>
    <w:rsid w:val="00AB3E6C"/>
    <w:rsid w:val="00AB4016"/>
    <w:rsid w:val="00AB43A9"/>
    <w:rsid w:val="00AB44A5"/>
    <w:rsid w:val="00AB4843"/>
    <w:rsid w:val="00AB48B9"/>
    <w:rsid w:val="00AB4A45"/>
    <w:rsid w:val="00AB4C59"/>
    <w:rsid w:val="00AB4E81"/>
    <w:rsid w:val="00AB52CD"/>
    <w:rsid w:val="00AB5480"/>
    <w:rsid w:val="00AB55FB"/>
    <w:rsid w:val="00AB5A0F"/>
    <w:rsid w:val="00AB5C54"/>
    <w:rsid w:val="00AB5D40"/>
    <w:rsid w:val="00AB5D51"/>
    <w:rsid w:val="00AB5D72"/>
    <w:rsid w:val="00AB6A04"/>
    <w:rsid w:val="00AB6A6C"/>
    <w:rsid w:val="00AB7068"/>
    <w:rsid w:val="00AB71DF"/>
    <w:rsid w:val="00AB7568"/>
    <w:rsid w:val="00AB762F"/>
    <w:rsid w:val="00AB7988"/>
    <w:rsid w:val="00AB79B0"/>
    <w:rsid w:val="00AB7B01"/>
    <w:rsid w:val="00AC0425"/>
    <w:rsid w:val="00AC053D"/>
    <w:rsid w:val="00AC058A"/>
    <w:rsid w:val="00AC05B1"/>
    <w:rsid w:val="00AC06DE"/>
    <w:rsid w:val="00AC0A15"/>
    <w:rsid w:val="00AC13AD"/>
    <w:rsid w:val="00AC14D8"/>
    <w:rsid w:val="00AC17F0"/>
    <w:rsid w:val="00AC18AE"/>
    <w:rsid w:val="00AC1A39"/>
    <w:rsid w:val="00AC1C4B"/>
    <w:rsid w:val="00AC1E9F"/>
    <w:rsid w:val="00AC1FBD"/>
    <w:rsid w:val="00AC2075"/>
    <w:rsid w:val="00AC2673"/>
    <w:rsid w:val="00AC2720"/>
    <w:rsid w:val="00AC28B2"/>
    <w:rsid w:val="00AC28CB"/>
    <w:rsid w:val="00AC2A4C"/>
    <w:rsid w:val="00AC2A5E"/>
    <w:rsid w:val="00AC2C33"/>
    <w:rsid w:val="00AC2DA4"/>
    <w:rsid w:val="00AC373C"/>
    <w:rsid w:val="00AC3757"/>
    <w:rsid w:val="00AC38D3"/>
    <w:rsid w:val="00AC39D5"/>
    <w:rsid w:val="00AC3B56"/>
    <w:rsid w:val="00AC3C4A"/>
    <w:rsid w:val="00AC42E6"/>
    <w:rsid w:val="00AC4B3B"/>
    <w:rsid w:val="00AC4F41"/>
    <w:rsid w:val="00AC5097"/>
    <w:rsid w:val="00AC5214"/>
    <w:rsid w:val="00AC56A2"/>
    <w:rsid w:val="00AC573C"/>
    <w:rsid w:val="00AC578F"/>
    <w:rsid w:val="00AC58E4"/>
    <w:rsid w:val="00AC5B2A"/>
    <w:rsid w:val="00AC5C42"/>
    <w:rsid w:val="00AC5FCC"/>
    <w:rsid w:val="00AC61D3"/>
    <w:rsid w:val="00AC676F"/>
    <w:rsid w:val="00AC6894"/>
    <w:rsid w:val="00AC6942"/>
    <w:rsid w:val="00AC6A71"/>
    <w:rsid w:val="00AC6BD0"/>
    <w:rsid w:val="00AC6DCF"/>
    <w:rsid w:val="00AC6E57"/>
    <w:rsid w:val="00AC71BE"/>
    <w:rsid w:val="00AC73C6"/>
    <w:rsid w:val="00AC740C"/>
    <w:rsid w:val="00AC7454"/>
    <w:rsid w:val="00AC75F4"/>
    <w:rsid w:val="00AC79F6"/>
    <w:rsid w:val="00AC7A99"/>
    <w:rsid w:val="00AC7C83"/>
    <w:rsid w:val="00AC7FA4"/>
    <w:rsid w:val="00AD027D"/>
    <w:rsid w:val="00AD038C"/>
    <w:rsid w:val="00AD03AB"/>
    <w:rsid w:val="00AD0D14"/>
    <w:rsid w:val="00AD14D1"/>
    <w:rsid w:val="00AD1550"/>
    <w:rsid w:val="00AD167D"/>
    <w:rsid w:val="00AD1899"/>
    <w:rsid w:val="00AD1A37"/>
    <w:rsid w:val="00AD1B84"/>
    <w:rsid w:val="00AD1C92"/>
    <w:rsid w:val="00AD1D52"/>
    <w:rsid w:val="00AD1DD3"/>
    <w:rsid w:val="00AD1FD6"/>
    <w:rsid w:val="00AD221C"/>
    <w:rsid w:val="00AD2298"/>
    <w:rsid w:val="00AD2743"/>
    <w:rsid w:val="00AD28BE"/>
    <w:rsid w:val="00AD2AF8"/>
    <w:rsid w:val="00AD349A"/>
    <w:rsid w:val="00AD35C6"/>
    <w:rsid w:val="00AD3C55"/>
    <w:rsid w:val="00AD3CD9"/>
    <w:rsid w:val="00AD4231"/>
    <w:rsid w:val="00AD46DF"/>
    <w:rsid w:val="00AD479C"/>
    <w:rsid w:val="00AD4805"/>
    <w:rsid w:val="00AD4858"/>
    <w:rsid w:val="00AD48ED"/>
    <w:rsid w:val="00AD4CF6"/>
    <w:rsid w:val="00AD4DD5"/>
    <w:rsid w:val="00AD5465"/>
    <w:rsid w:val="00AD5587"/>
    <w:rsid w:val="00AD55E0"/>
    <w:rsid w:val="00AD5B12"/>
    <w:rsid w:val="00AD5DF9"/>
    <w:rsid w:val="00AD6037"/>
    <w:rsid w:val="00AD61D8"/>
    <w:rsid w:val="00AD6266"/>
    <w:rsid w:val="00AD62B1"/>
    <w:rsid w:val="00AD65F0"/>
    <w:rsid w:val="00AD69FE"/>
    <w:rsid w:val="00AD6B12"/>
    <w:rsid w:val="00AD6BAB"/>
    <w:rsid w:val="00AD6D81"/>
    <w:rsid w:val="00AD6EF8"/>
    <w:rsid w:val="00AD7180"/>
    <w:rsid w:val="00AD76AA"/>
    <w:rsid w:val="00AD76DB"/>
    <w:rsid w:val="00AD790C"/>
    <w:rsid w:val="00AD7A91"/>
    <w:rsid w:val="00AD7B41"/>
    <w:rsid w:val="00AD7D3D"/>
    <w:rsid w:val="00AD7E8D"/>
    <w:rsid w:val="00AE011A"/>
    <w:rsid w:val="00AE0126"/>
    <w:rsid w:val="00AE0974"/>
    <w:rsid w:val="00AE09F4"/>
    <w:rsid w:val="00AE0A32"/>
    <w:rsid w:val="00AE0B5E"/>
    <w:rsid w:val="00AE0BAA"/>
    <w:rsid w:val="00AE0F8E"/>
    <w:rsid w:val="00AE12CC"/>
    <w:rsid w:val="00AE1318"/>
    <w:rsid w:val="00AE15A8"/>
    <w:rsid w:val="00AE1868"/>
    <w:rsid w:val="00AE1B66"/>
    <w:rsid w:val="00AE1C7E"/>
    <w:rsid w:val="00AE1DA4"/>
    <w:rsid w:val="00AE1E2E"/>
    <w:rsid w:val="00AE2226"/>
    <w:rsid w:val="00AE238B"/>
    <w:rsid w:val="00AE292D"/>
    <w:rsid w:val="00AE2AA0"/>
    <w:rsid w:val="00AE2AE3"/>
    <w:rsid w:val="00AE2AE7"/>
    <w:rsid w:val="00AE2DB1"/>
    <w:rsid w:val="00AE2F41"/>
    <w:rsid w:val="00AE30CA"/>
    <w:rsid w:val="00AE30E9"/>
    <w:rsid w:val="00AE32D3"/>
    <w:rsid w:val="00AE345F"/>
    <w:rsid w:val="00AE4092"/>
    <w:rsid w:val="00AE462C"/>
    <w:rsid w:val="00AE4BB0"/>
    <w:rsid w:val="00AE4C71"/>
    <w:rsid w:val="00AE4D2A"/>
    <w:rsid w:val="00AE4E10"/>
    <w:rsid w:val="00AE4FC5"/>
    <w:rsid w:val="00AE5461"/>
    <w:rsid w:val="00AE5464"/>
    <w:rsid w:val="00AE5857"/>
    <w:rsid w:val="00AE5AAB"/>
    <w:rsid w:val="00AE5FBB"/>
    <w:rsid w:val="00AE6162"/>
    <w:rsid w:val="00AE62CC"/>
    <w:rsid w:val="00AE62CF"/>
    <w:rsid w:val="00AE63A8"/>
    <w:rsid w:val="00AE641D"/>
    <w:rsid w:val="00AE6430"/>
    <w:rsid w:val="00AE647B"/>
    <w:rsid w:val="00AE6BC7"/>
    <w:rsid w:val="00AE6BDE"/>
    <w:rsid w:val="00AE6D1E"/>
    <w:rsid w:val="00AE6E2B"/>
    <w:rsid w:val="00AE6F2B"/>
    <w:rsid w:val="00AE71CC"/>
    <w:rsid w:val="00AE7929"/>
    <w:rsid w:val="00AE7D85"/>
    <w:rsid w:val="00AE7F27"/>
    <w:rsid w:val="00AE7FCC"/>
    <w:rsid w:val="00AF0212"/>
    <w:rsid w:val="00AF046D"/>
    <w:rsid w:val="00AF04A2"/>
    <w:rsid w:val="00AF069B"/>
    <w:rsid w:val="00AF06AB"/>
    <w:rsid w:val="00AF09E9"/>
    <w:rsid w:val="00AF0AD9"/>
    <w:rsid w:val="00AF11BC"/>
    <w:rsid w:val="00AF11EE"/>
    <w:rsid w:val="00AF12A4"/>
    <w:rsid w:val="00AF1514"/>
    <w:rsid w:val="00AF1958"/>
    <w:rsid w:val="00AF1A4A"/>
    <w:rsid w:val="00AF1B1B"/>
    <w:rsid w:val="00AF1EE3"/>
    <w:rsid w:val="00AF2145"/>
    <w:rsid w:val="00AF2440"/>
    <w:rsid w:val="00AF28DF"/>
    <w:rsid w:val="00AF3140"/>
    <w:rsid w:val="00AF36D0"/>
    <w:rsid w:val="00AF3D28"/>
    <w:rsid w:val="00AF4023"/>
    <w:rsid w:val="00AF4052"/>
    <w:rsid w:val="00AF45A8"/>
    <w:rsid w:val="00AF46D0"/>
    <w:rsid w:val="00AF47BB"/>
    <w:rsid w:val="00AF47D7"/>
    <w:rsid w:val="00AF4816"/>
    <w:rsid w:val="00AF49AE"/>
    <w:rsid w:val="00AF4EF9"/>
    <w:rsid w:val="00AF4F24"/>
    <w:rsid w:val="00AF556C"/>
    <w:rsid w:val="00AF55A1"/>
    <w:rsid w:val="00AF565B"/>
    <w:rsid w:val="00AF575B"/>
    <w:rsid w:val="00AF58B2"/>
    <w:rsid w:val="00AF58C5"/>
    <w:rsid w:val="00AF5A34"/>
    <w:rsid w:val="00AF5B95"/>
    <w:rsid w:val="00AF5CB6"/>
    <w:rsid w:val="00AF5EE7"/>
    <w:rsid w:val="00AF6259"/>
    <w:rsid w:val="00AF675D"/>
    <w:rsid w:val="00AF692C"/>
    <w:rsid w:val="00AF6971"/>
    <w:rsid w:val="00AF6FF6"/>
    <w:rsid w:val="00AF7837"/>
    <w:rsid w:val="00AF7B9B"/>
    <w:rsid w:val="00AF7EC4"/>
    <w:rsid w:val="00AF7F9F"/>
    <w:rsid w:val="00B00020"/>
    <w:rsid w:val="00B00238"/>
    <w:rsid w:val="00B0026B"/>
    <w:rsid w:val="00B002E0"/>
    <w:rsid w:val="00B00AA4"/>
    <w:rsid w:val="00B00B0B"/>
    <w:rsid w:val="00B00E04"/>
    <w:rsid w:val="00B016BF"/>
    <w:rsid w:val="00B01A25"/>
    <w:rsid w:val="00B01C7D"/>
    <w:rsid w:val="00B01D5F"/>
    <w:rsid w:val="00B01D8E"/>
    <w:rsid w:val="00B01ED6"/>
    <w:rsid w:val="00B01FD6"/>
    <w:rsid w:val="00B023BE"/>
    <w:rsid w:val="00B02769"/>
    <w:rsid w:val="00B02804"/>
    <w:rsid w:val="00B0282F"/>
    <w:rsid w:val="00B02C02"/>
    <w:rsid w:val="00B02DD5"/>
    <w:rsid w:val="00B02E5B"/>
    <w:rsid w:val="00B02E92"/>
    <w:rsid w:val="00B02FE1"/>
    <w:rsid w:val="00B0313B"/>
    <w:rsid w:val="00B03D12"/>
    <w:rsid w:val="00B03D29"/>
    <w:rsid w:val="00B040DE"/>
    <w:rsid w:val="00B040F8"/>
    <w:rsid w:val="00B0422F"/>
    <w:rsid w:val="00B0485C"/>
    <w:rsid w:val="00B0487F"/>
    <w:rsid w:val="00B0492F"/>
    <w:rsid w:val="00B04C8A"/>
    <w:rsid w:val="00B04D34"/>
    <w:rsid w:val="00B0512E"/>
    <w:rsid w:val="00B05184"/>
    <w:rsid w:val="00B05345"/>
    <w:rsid w:val="00B053B5"/>
    <w:rsid w:val="00B054AA"/>
    <w:rsid w:val="00B057F4"/>
    <w:rsid w:val="00B05912"/>
    <w:rsid w:val="00B05ADC"/>
    <w:rsid w:val="00B05B9B"/>
    <w:rsid w:val="00B05BD3"/>
    <w:rsid w:val="00B05C5B"/>
    <w:rsid w:val="00B066E8"/>
    <w:rsid w:val="00B0699D"/>
    <w:rsid w:val="00B06CC1"/>
    <w:rsid w:val="00B06CF1"/>
    <w:rsid w:val="00B06D2D"/>
    <w:rsid w:val="00B07023"/>
    <w:rsid w:val="00B072C8"/>
    <w:rsid w:val="00B07374"/>
    <w:rsid w:val="00B07382"/>
    <w:rsid w:val="00B073C2"/>
    <w:rsid w:val="00B073FB"/>
    <w:rsid w:val="00B07B63"/>
    <w:rsid w:val="00B07D00"/>
    <w:rsid w:val="00B07F3B"/>
    <w:rsid w:val="00B10332"/>
    <w:rsid w:val="00B10A1B"/>
    <w:rsid w:val="00B10ADD"/>
    <w:rsid w:val="00B10D1E"/>
    <w:rsid w:val="00B11001"/>
    <w:rsid w:val="00B110CE"/>
    <w:rsid w:val="00B1142C"/>
    <w:rsid w:val="00B1180D"/>
    <w:rsid w:val="00B119CF"/>
    <w:rsid w:val="00B11B89"/>
    <w:rsid w:val="00B11F37"/>
    <w:rsid w:val="00B121AB"/>
    <w:rsid w:val="00B121B6"/>
    <w:rsid w:val="00B12412"/>
    <w:rsid w:val="00B124C2"/>
    <w:rsid w:val="00B124D9"/>
    <w:rsid w:val="00B12BF1"/>
    <w:rsid w:val="00B12C7F"/>
    <w:rsid w:val="00B12F75"/>
    <w:rsid w:val="00B13009"/>
    <w:rsid w:val="00B131E6"/>
    <w:rsid w:val="00B13533"/>
    <w:rsid w:val="00B135A7"/>
    <w:rsid w:val="00B135CA"/>
    <w:rsid w:val="00B13669"/>
    <w:rsid w:val="00B138A2"/>
    <w:rsid w:val="00B138AB"/>
    <w:rsid w:val="00B13AB0"/>
    <w:rsid w:val="00B13C3D"/>
    <w:rsid w:val="00B13C5A"/>
    <w:rsid w:val="00B13D33"/>
    <w:rsid w:val="00B13E7D"/>
    <w:rsid w:val="00B149A3"/>
    <w:rsid w:val="00B14A1C"/>
    <w:rsid w:val="00B14A27"/>
    <w:rsid w:val="00B14A8A"/>
    <w:rsid w:val="00B14B9E"/>
    <w:rsid w:val="00B14E90"/>
    <w:rsid w:val="00B14F43"/>
    <w:rsid w:val="00B15125"/>
    <w:rsid w:val="00B15CD8"/>
    <w:rsid w:val="00B15CE0"/>
    <w:rsid w:val="00B15F1B"/>
    <w:rsid w:val="00B1624C"/>
    <w:rsid w:val="00B16301"/>
    <w:rsid w:val="00B163B5"/>
    <w:rsid w:val="00B16489"/>
    <w:rsid w:val="00B1650F"/>
    <w:rsid w:val="00B16680"/>
    <w:rsid w:val="00B166CF"/>
    <w:rsid w:val="00B16940"/>
    <w:rsid w:val="00B169CF"/>
    <w:rsid w:val="00B169FA"/>
    <w:rsid w:val="00B16EFC"/>
    <w:rsid w:val="00B17137"/>
    <w:rsid w:val="00B1714F"/>
    <w:rsid w:val="00B172DE"/>
    <w:rsid w:val="00B175ED"/>
    <w:rsid w:val="00B177D1"/>
    <w:rsid w:val="00B179F6"/>
    <w:rsid w:val="00B17D91"/>
    <w:rsid w:val="00B17E22"/>
    <w:rsid w:val="00B17EF5"/>
    <w:rsid w:val="00B17F13"/>
    <w:rsid w:val="00B2082F"/>
    <w:rsid w:val="00B21592"/>
    <w:rsid w:val="00B216E3"/>
    <w:rsid w:val="00B21C85"/>
    <w:rsid w:val="00B21D0B"/>
    <w:rsid w:val="00B21D78"/>
    <w:rsid w:val="00B21FFC"/>
    <w:rsid w:val="00B221C8"/>
    <w:rsid w:val="00B2280C"/>
    <w:rsid w:val="00B22D73"/>
    <w:rsid w:val="00B22F2F"/>
    <w:rsid w:val="00B23439"/>
    <w:rsid w:val="00B234C2"/>
    <w:rsid w:val="00B23776"/>
    <w:rsid w:val="00B23AA3"/>
    <w:rsid w:val="00B23DAB"/>
    <w:rsid w:val="00B23F6B"/>
    <w:rsid w:val="00B240AE"/>
    <w:rsid w:val="00B24355"/>
    <w:rsid w:val="00B2487C"/>
    <w:rsid w:val="00B24C09"/>
    <w:rsid w:val="00B24C49"/>
    <w:rsid w:val="00B24D14"/>
    <w:rsid w:val="00B24D8D"/>
    <w:rsid w:val="00B251A1"/>
    <w:rsid w:val="00B251B2"/>
    <w:rsid w:val="00B253BE"/>
    <w:rsid w:val="00B254D1"/>
    <w:rsid w:val="00B255CD"/>
    <w:rsid w:val="00B256C3"/>
    <w:rsid w:val="00B256F3"/>
    <w:rsid w:val="00B25719"/>
    <w:rsid w:val="00B257AD"/>
    <w:rsid w:val="00B2588B"/>
    <w:rsid w:val="00B25978"/>
    <w:rsid w:val="00B25C3E"/>
    <w:rsid w:val="00B25D0E"/>
    <w:rsid w:val="00B25F2F"/>
    <w:rsid w:val="00B26111"/>
    <w:rsid w:val="00B26151"/>
    <w:rsid w:val="00B261DE"/>
    <w:rsid w:val="00B262A2"/>
    <w:rsid w:val="00B2669A"/>
    <w:rsid w:val="00B267F5"/>
    <w:rsid w:val="00B26942"/>
    <w:rsid w:val="00B269F0"/>
    <w:rsid w:val="00B26A9A"/>
    <w:rsid w:val="00B26F90"/>
    <w:rsid w:val="00B26F99"/>
    <w:rsid w:val="00B277C5"/>
    <w:rsid w:val="00B27AC4"/>
    <w:rsid w:val="00B27AFE"/>
    <w:rsid w:val="00B27C1F"/>
    <w:rsid w:val="00B27FC5"/>
    <w:rsid w:val="00B3033A"/>
    <w:rsid w:val="00B30523"/>
    <w:rsid w:val="00B30774"/>
    <w:rsid w:val="00B30841"/>
    <w:rsid w:val="00B309A8"/>
    <w:rsid w:val="00B309F9"/>
    <w:rsid w:val="00B30A86"/>
    <w:rsid w:val="00B30D99"/>
    <w:rsid w:val="00B31092"/>
    <w:rsid w:val="00B310D8"/>
    <w:rsid w:val="00B31104"/>
    <w:rsid w:val="00B313FC"/>
    <w:rsid w:val="00B326F0"/>
    <w:rsid w:val="00B32FEB"/>
    <w:rsid w:val="00B3327F"/>
    <w:rsid w:val="00B33659"/>
    <w:rsid w:val="00B336B0"/>
    <w:rsid w:val="00B33B1B"/>
    <w:rsid w:val="00B33DF0"/>
    <w:rsid w:val="00B33E34"/>
    <w:rsid w:val="00B33EBD"/>
    <w:rsid w:val="00B33EE3"/>
    <w:rsid w:val="00B34100"/>
    <w:rsid w:val="00B34327"/>
    <w:rsid w:val="00B343CB"/>
    <w:rsid w:val="00B345B4"/>
    <w:rsid w:val="00B34652"/>
    <w:rsid w:val="00B347B7"/>
    <w:rsid w:val="00B34A4D"/>
    <w:rsid w:val="00B34B0C"/>
    <w:rsid w:val="00B34BE6"/>
    <w:rsid w:val="00B34FA7"/>
    <w:rsid w:val="00B3510C"/>
    <w:rsid w:val="00B35302"/>
    <w:rsid w:val="00B35345"/>
    <w:rsid w:val="00B35A34"/>
    <w:rsid w:val="00B35A64"/>
    <w:rsid w:val="00B35A90"/>
    <w:rsid w:val="00B35B2D"/>
    <w:rsid w:val="00B35BA6"/>
    <w:rsid w:val="00B35EE2"/>
    <w:rsid w:val="00B35F01"/>
    <w:rsid w:val="00B35F21"/>
    <w:rsid w:val="00B3603C"/>
    <w:rsid w:val="00B36262"/>
    <w:rsid w:val="00B36375"/>
    <w:rsid w:val="00B36D9A"/>
    <w:rsid w:val="00B37203"/>
    <w:rsid w:val="00B373AA"/>
    <w:rsid w:val="00B37677"/>
    <w:rsid w:val="00B3767B"/>
    <w:rsid w:val="00B37A4D"/>
    <w:rsid w:val="00B37D77"/>
    <w:rsid w:val="00B37F4A"/>
    <w:rsid w:val="00B37FF0"/>
    <w:rsid w:val="00B401CA"/>
    <w:rsid w:val="00B40522"/>
    <w:rsid w:val="00B40752"/>
    <w:rsid w:val="00B40A29"/>
    <w:rsid w:val="00B40A75"/>
    <w:rsid w:val="00B40C4C"/>
    <w:rsid w:val="00B40E56"/>
    <w:rsid w:val="00B4126D"/>
    <w:rsid w:val="00B41464"/>
    <w:rsid w:val="00B420AC"/>
    <w:rsid w:val="00B4233D"/>
    <w:rsid w:val="00B4260D"/>
    <w:rsid w:val="00B42675"/>
    <w:rsid w:val="00B42683"/>
    <w:rsid w:val="00B426E8"/>
    <w:rsid w:val="00B428F2"/>
    <w:rsid w:val="00B42ACA"/>
    <w:rsid w:val="00B42B27"/>
    <w:rsid w:val="00B43280"/>
    <w:rsid w:val="00B43340"/>
    <w:rsid w:val="00B43720"/>
    <w:rsid w:val="00B437C0"/>
    <w:rsid w:val="00B4385C"/>
    <w:rsid w:val="00B43D83"/>
    <w:rsid w:val="00B44312"/>
    <w:rsid w:val="00B4481F"/>
    <w:rsid w:val="00B449C1"/>
    <w:rsid w:val="00B44CE2"/>
    <w:rsid w:val="00B44D5A"/>
    <w:rsid w:val="00B450D5"/>
    <w:rsid w:val="00B45309"/>
    <w:rsid w:val="00B45BA3"/>
    <w:rsid w:val="00B45C51"/>
    <w:rsid w:val="00B45C6B"/>
    <w:rsid w:val="00B45F97"/>
    <w:rsid w:val="00B45FBF"/>
    <w:rsid w:val="00B46228"/>
    <w:rsid w:val="00B46496"/>
    <w:rsid w:val="00B46634"/>
    <w:rsid w:val="00B46638"/>
    <w:rsid w:val="00B4682B"/>
    <w:rsid w:val="00B46AF5"/>
    <w:rsid w:val="00B46BAF"/>
    <w:rsid w:val="00B46BE2"/>
    <w:rsid w:val="00B46F4D"/>
    <w:rsid w:val="00B46F72"/>
    <w:rsid w:val="00B478DD"/>
    <w:rsid w:val="00B47C18"/>
    <w:rsid w:val="00B47E5A"/>
    <w:rsid w:val="00B47F14"/>
    <w:rsid w:val="00B47FAC"/>
    <w:rsid w:val="00B501EB"/>
    <w:rsid w:val="00B5033E"/>
    <w:rsid w:val="00B504C8"/>
    <w:rsid w:val="00B50520"/>
    <w:rsid w:val="00B5053D"/>
    <w:rsid w:val="00B505DE"/>
    <w:rsid w:val="00B50837"/>
    <w:rsid w:val="00B508F2"/>
    <w:rsid w:val="00B50B58"/>
    <w:rsid w:val="00B50DC7"/>
    <w:rsid w:val="00B50E99"/>
    <w:rsid w:val="00B5126F"/>
    <w:rsid w:val="00B5132C"/>
    <w:rsid w:val="00B51757"/>
    <w:rsid w:val="00B5186B"/>
    <w:rsid w:val="00B51B92"/>
    <w:rsid w:val="00B51BED"/>
    <w:rsid w:val="00B51CFF"/>
    <w:rsid w:val="00B52227"/>
    <w:rsid w:val="00B52280"/>
    <w:rsid w:val="00B52334"/>
    <w:rsid w:val="00B52C25"/>
    <w:rsid w:val="00B52F3B"/>
    <w:rsid w:val="00B52F4D"/>
    <w:rsid w:val="00B531E3"/>
    <w:rsid w:val="00B53529"/>
    <w:rsid w:val="00B535ED"/>
    <w:rsid w:val="00B535FA"/>
    <w:rsid w:val="00B53649"/>
    <w:rsid w:val="00B53830"/>
    <w:rsid w:val="00B53A17"/>
    <w:rsid w:val="00B53CA5"/>
    <w:rsid w:val="00B54A69"/>
    <w:rsid w:val="00B54BF5"/>
    <w:rsid w:val="00B54C23"/>
    <w:rsid w:val="00B54C3B"/>
    <w:rsid w:val="00B54E33"/>
    <w:rsid w:val="00B54F47"/>
    <w:rsid w:val="00B5512E"/>
    <w:rsid w:val="00B5533F"/>
    <w:rsid w:val="00B5545E"/>
    <w:rsid w:val="00B5559A"/>
    <w:rsid w:val="00B55791"/>
    <w:rsid w:val="00B565AC"/>
    <w:rsid w:val="00B5682B"/>
    <w:rsid w:val="00B56981"/>
    <w:rsid w:val="00B56F06"/>
    <w:rsid w:val="00B56F9D"/>
    <w:rsid w:val="00B57797"/>
    <w:rsid w:val="00B5794C"/>
    <w:rsid w:val="00B57F59"/>
    <w:rsid w:val="00B601BC"/>
    <w:rsid w:val="00B605B1"/>
    <w:rsid w:val="00B6086D"/>
    <w:rsid w:val="00B608C6"/>
    <w:rsid w:val="00B60C88"/>
    <w:rsid w:val="00B60CC2"/>
    <w:rsid w:val="00B61061"/>
    <w:rsid w:val="00B6108A"/>
    <w:rsid w:val="00B6144D"/>
    <w:rsid w:val="00B6193D"/>
    <w:rsid w:val="00B61B45"/>
    <w:rsid w:val="00B61BF1"/>
    <w:rsid w:val="00B62170"/>
    <w:rsid w:val="00B6218A"/>
    <w:rsid w:val="00B622A1"/>
    <w:rsid w:val="00B622E4"/>
    <w:rsid w:val="00B62358"/>
    <w:rsid w:val="00B62456"/>
    <w:rsid w:val="00B62569"/>
    <w:rsid w:val="00B62A91"/>
    <w:rsid w:val="00B62C75"/>
    <w:rsid w:val="00B62CBD"/>
    <w:rsid w:val="00B62CE0"/>
    <w:rsid w:val="00B62DD4"/>
    <w:rsid w:val="00B62F16"/>
    <w:rsid w:val="00B62FAE"/>
    <w:rsid w:val="00B634D7"/>
    <w:rsid w:val="00B63A30"/>
    <w:rsid w:val="00B6412F"/>
    <w:rsid w:val="00B64685"/>
    <w:rsid w:val="00B64780"/>
    <w:rsid w:val="00B64AA8"/>
    <w:rsid w:val="00B64CE9"/>
    <w:rsid w:val="00B64D3A"/>
    <w:rsid w:val="00B64D9E"/>
    <w:rsid w:val="00B64FB1"/>
    <w:rsid w:val="00B65223"/>
    <w:rsid w:val="00B6522D"/>
    <w:rsid w:val="00B657B9"/>
    <w:rsid w:val="00B663C0"/>
    <w:rsid w:val="00B66439"/>
    <w:rsid w:val="00B6657C"/>
    <w:rsid w:val="00B6683A"/>
    <w:rsid w:val="00B66A16"/>
    <w:rsid w:val="00B67660"/>
    <w:rsid w:val="00B6774A"/>
    <w:rsid w:val="00B67A42"/>
    <w:rsid w:val="00B67A9C"/>
    <w:rsid w:val="00B67B3C"/>
    <w:rsid w:val="00B67B4D"/>
    <w:rsid w:val="00B67B50"/>
    <w:rsid w:val="00B67B95"/>
    <w:rsid w:val="00B67CE3"/>
    <w:rsid w:val="00B67DC4"/>
    <w:rsid w:val="00B70196"/>
    <w:rsid w:val="00B706E8"/>
    <w:rsid w:val="00B708CC"/>
    <w:rsid w:val="00B70961"/>
    <w:rsid w:val="00B70A51"/>
    <w:rsid w:val="00B70B05"/>
    <w:rsid w:val="00B70DF2"/>
    <w:rsid w:val="00B70E5A"/>
    <w:rsid w:val="00B70F90"/>
    <w:rsid w:val="00B70FD3"/>
    <w:rsid w:val="00B7117C"/>
    <w:rsid w:val="00B714CF"/>
    <w:rsid w:val="00B7165E"/>
    <w:rsid w:val="00B71ABA"/>
    <w:rsid w:val="00B720BA"/>
    <w:rsid w:val="00B72248"/>
    <w:rsid w:val="00B72329"/>
    <w:rsid w:val="00B723F3"/>
    <w:rsid w:val="00B725B0"/>
    <w:rsid w:val="00B729D4"/>
    <w:rsid w:val="00B72BEF"/>
    <w:rsid w:val="00B72CC3"/>
    <w:rsid w:val="00B7336B"/>
    <w:rsid w:val="00B73937"/>
    <w:rsid w:val="00B73AC4"/>
    <w:rsid w:val="00B73B49"/>
    <w:rsid w:val="00B73D1E"/>
    <w:rsid w:val="00B7466D"/>
    <w:rsid w:val="00B749AE"/>
    <w:rsid w:val="00B749F9"/>
    <w:rsid w:val="00B74C2F"/>
    <w:rsid w:val="00B74FD4"/>
    <w:rsid w:val="00B75135"/>
    <w:rsid w:val="00B751F6"/>
    <w:rsid w:val="00B75339"/>
    <w:rsid w:val="00B753E8"/>
    <w:rsid w:val="00B75607"/>
    <w:rsid w:val="00B761D7"/>
    <w:rsid w:val="00B76B32"/>
    <w:rsid w:val="00B76C00"/>
    <w:rsid w:val="00B76E6F"/>
    <w:rsid w:val="00B774B9"/>
    <w:rsid w:val="00B77512"/>
    <w:rsid w:val="00B77E1F"/>
    <w:rsid w:val="00B8032E"/>
    <w:rsid w:val="00B80693"/>
    <w:rsid w:val="00B807B2"/>
    <w:rsid w:val="00B80939"/>
    <w:rsid w:val="00B80B3F"/>
    <w:rsid w:val="00B80F45"/>
    <w:rsid w:val="00B81316"/>
    <w:rsid w:val="00B81812"/>
    <w:rsid w:val="00B81837"/>
    <w:rsid w:val="00B81933"/>
    <w:rsid w:val="00B81F91"/>
    <w:rsid w:val="00B81F9A"/>
    <w:rsid w:val="00B824D7"/>
    <w:rsid w:val="00B82A6A"/>
    <w:rsid w:val="00B82BDF"/>
    <w:rsid w:val="00B82DD9"/>
    <w:rsid w:val="00B82FF1"/>
    <w:rsid w:val="00B839BB"/>
    <w:rsid w:val="00B83C02"/>
    <w:rsid w:val="00B83ED7"/>
    <w:rsid w:val="00B83F2F"/>
    <w:rsid w:val="00B83F60"/>
    <w:rsid w:val="00B8417B"/>
    <w:rsid w:val="00B84518"/>
    <w:rsid w:val="00B84837"/>
    <w:rsid w:val="00B8497E"/>
    <w:rsid w:val="00B84A6F"/>
    <w:rsid w:val="00B84A8B"/>
    <w:rsid w:val="00B84E18"/>
    <w:rsid w:val="00B85674"/>
    <w:rsid w:val="00B85724"/>
    <w:rsid w:val="00B85AFD"/>
    <w:rsid w:val="00B8629D"/>
    <w:rsid w:val="00B8649F"/>
    <w:rsid w:val="00B865AD"/>
    <w:rsid w:val="00B866DD"/>
    <w:rsid w:val="00B86866"/>
    <w:rsid w:val="00B8686E"/>
    <w:rsid w:val="00B86A24"/>
    <w:rsid w:val="00B86BEC"/>
    <w:rsid w:val="00B86D40"/>
    <w:rsid w:val="00B8703A"/>
    <w:rsid w:val="00B87236"/>
    <w:rsid w:val="00B874BF"/>
    <w:rsid w:val="00B87C02"/>
    <w:rsid w:val="00B87E9F"/>
    <w:rsid w:val="00B87F31"/>
    <w:rsid w:val="00B90032"/>
    <w:rsid w:val="00B901FE"/>
    <w:rsid w:val="00B905F1"/>
    <w:rsid w:val="00B908CB"/>
    <w:rsid w:val="00B90C34"/>
    <w:rsid w:val="00B90EE5"/>
    <w:rsid w:val="00B91028"/>
    <w:rsid w:val="00B9130A"/>
    <w:rsid w:val="00B91358"/>
    <w:rsid w:val="00B914FD"/>
    <w:rsid w:val="00B917D9"/>
    <w:rsid w:val="00B918F8"/>
    <w:rsid w:val="00B919DE"/>
    <w:rsid w:val="00B91F26"/>
    <w:rsid w:val="00B91F42"/>
    <w:rsid w:val="00B92045"/>
    <w:rsid w:val="00B92445"/>
    <w:rsid w:val="00B924F3"/>
    <w:rsid w:val="00B92526"/>
    <w:rsid w:val="00B926D3"/>
    <w:rsid w:val="00B92D10"/>
    <w:rsid w:val="00B92E5D"/>
    <w:rsid w:val="00B9331F"/>
    <w:rsid w:val="00B933DE"/>
    <w:rsid w:val="00B93676"/>
    <w:rsid w:val="00B936AA"/>
    <w:rsid w:val="00B936AB"/>
    <w:rsid w:val="00B93905"/>
    <w:rsid w:val="00B93B83"/>
    <w:rsid w:val="00B93C5E"/>
    <w:rsid w:val="00B93CA5"/>
    <w:rsid w:val="00B93D17"/>
    <w:rsid w:val="00B946FC"/>
    <w:rsid w:val="00B94701"/>
    <w:rsid w:val="00B9485D"/>
    <w:rsid w:val="00B94B36"/>
    <w:rsid w:val="00B94C70"/>
    <w:rsid w:val="00B950BC"/>
    <w:rsid w:val="00B9526A"/>
    <w:rsid w:val="00B95442"/>
    <w:rsid w:val="00B9552D"/>
    <w:rsid w:val="00B955E2"/>
    <w:rsid w:val="00B95644"/>
    <w:rsid w:val="00B957B8"/>
    <w:rsid w:val="00B95AE3"/>
    <w:rsid w:val="00B95C72"/>
    <w:rsid w:val="00B95E31"/>
    <w:rsid w:val="00B95F83"/>
    <w:rsid w:val="00B9616A"/>
    <w:rsid w:val="00B961E5"/>
    <w:rsid w:val="00B96706"/>
    <w:rsid w:val="00B96A32"/>
    <w:rsid w:val="00B96A79"/>
    <w:rsid w:val="00B96CC8"/>
    <w:rsid w:val="00B96D83"/>
    <w:rsid w:val="00B96E3F"/>
    <w:rsid w:val="00B96E8A"/>
    <w:rsid w:val="00B96F45"/>
    <w:rsid w:val="00B96F8A"/>
    <w:rsid w:val="00B971E2"/>
    <w:rsid w:val="00B97210"/>
    <w:rsid w:val="00B972A7"/>
    <w:rsid w:val="00B978C5"/>
    <w:rsid w:val="00B9795E"/>
    <w:rsid w:val="00B97F5A"/>
    <w:rsid w:val="00B97FEF"/>
    <w:rsid w:val="00BA0251"/>
    <w:rsid w:val="00BA0421"/>
    <w:rsid w:val="00BA097B"/>
    <w:rsid w:val="00BA0B1E"/>
    <w:rsid w:val="00BA0CD1"/>
    <w:rsid w:val="00BA0E48"/>
    <w:rsid w:val="00BA0E49"/>
    <w:rsid w:val="00BA1293"/>
    <w:rsid w:val="00BA151D"/>
    <w:rsid w:val="00BA15D5"/>
    <w:rsid w:val="00BA15F8"/>
    <w:rsid w:val="00BA19A4"/>
    <w:rsid w:val="00BA1CA3"/>
    <w:rsid w:val="00BA1D4F"/>
    <w:rsid w:val="00BA1EDF"/>
    <w:rsid w:val="00BA2097"/>
    <w:rsid w:val="00BA2808"/>
    <w:rsid w:val="00BA2AE7"/>
    <w:rsid w:val="00BA2B1E"/>
    <w:rsid w:val="00BA2F22"/>
    <w:rsid w:val="00BA34C9"/>
    <w:rsid w:val="00BA357F"/>
    <w:rsid w:val="00BA3EA8"/>
    <w:rsid w:val="00BA4053"/>
    <w:rsid w:val="00BA42C9"/>
    <w:rsid w:val="00BA439F"/>
    <w:rsid w:val="00BA47AC"/>
    <w:rsid w:val="00BA4D56"/>
    <w:rsid w:val="00BA4F13"/>
    <w:rsid w:val="00BA540B"/>
    <w:rsid w:val="00BA5923"/>
    <w:rsid w:val="00BA59E6"/>
    <w:rsid w:val="00BA5AEB"/>
    <w:rsid w:val="00BA5D6B"/>
    <w:rsid w:val="00BA603E"/>
    <w:rsid w:val="00BA6167"/>
    <w:rsid w:val="00BA6265"/>
    <w:rsid w:val="00BA6496"/>
    <w:rsid w:val="00BA65FE"/>
    <w:rsid w:val="00BA68F8"/>
    <w:rsid w:val="00BA7214"/>
    <w:rsid w:val="00BA740B"/>
    <w:rsid w:val="00BA7B79"/>
    <w:rsid w:val="00BA7D69"/>
    <w:rsid w:val="00BA7E5B"/>
    <w:rsid w:val="00BB0063"/>
    <w:rsid w:val="00BB054F"/>
    <w:rsid w:val="00BB073F"/>
    <w:rsid w:val="00BB0771"/>
    <w:rsid w:val="00BB0987"/>
    <w:rsid w:val="00BB09B6"/>
    <w:rsid w:val="00BB0AEC"/>
    <w:rsid w:val="00BB0D07"/>
    <w:rsid w:val="00BB0F37"/>
    <w:rsid w:val="00BB1086"/>
    <w:rsid w:val="00BB1136"/>
    <w:rsid w:val="00BB168D"/>
    <w:rsid w:val="00BB18F1"/>
    <w:rsid w:val="00BB19F3"/>
    <w:rsid w:val="00BB1A6B"/>
    <w:rsid w:val="00BB1AC3"/>
    <w:rsid w:val="00BB1AE8"/>
    <w:rsid w:val="00BB235C"/>
    <w:rsid w:val="00BB23B8"/>
    <w:rsid w:val="00BB2698"/>
    <w:rsid w:val="00BB2B45"/>
    <w:rsid w:val="00BB300C"/>
    <w:rsid w:val="00BB30D8"/>
    <w:rsid w:val="00BB3313"/>
    <w:rsid w:val="00BB37B6"/>
    <w:rsid w:val="00BB3852"/>
    <w:rsid w:val="00BB3E82"/>
    <w:rsid w:val="00BB3F9F"/>
    <w:rsid w:val="00BB4228"/>
    <w:rsid w:val="00BB454E"/>
    <w:rsid w:val="00BB4594"/>
    <w:rsid w:val="00BB459D"/>
    <w:rsid w:val="00BB4615"/>
    <w:rsid w:val="00BB496E"/>
    <w:rsid w:val="00BB49FA"/>
    <w:rsid w:val="00BB4A6D"/>
    <w:rsid w:val="00BB4B1E"/>
    <w:rsid w:val="00BB4DDC"/>
    <w:rsid w:val="00BB530C"/>
    <w:rsid w:val="00BB5B34"/>
    <w:rsid w:val="00BB5CE6"/>
    <w:rsid w:val="00BB6C1B"/>
    <w:rsid w:val="00BB6CBE"/>
    <w:rsid w:val="00BB6ED4"/>
    <w:rsid w:val="00BB7099"/>
    <w:rsid w:val="00BB7108"/>
    <w:rsid w:val="00BB7200"/>
    <w:rsid w:val="00BB73E0"/>
    <w:rsid w:val="00BB7679"/>
    <w:rsid w:val="00BB76F6"/>
    <w:rsid w:val="00BB77D3"/>
    <w:rsid w:val="00BB7A76"/>
    <w:rsid w:val="00BB7B4B"/>
    <w:rsid w:val="00BB7D40"/>
    <w:rsid w:val="00BB7F13"/>
    <w:rsid w:val="00BC0002"/>
    <w:rsid w:val="00BC09C5"/>
    <w:rsid w:val="00BC0C9F"/>
    <w:rsid w:val="00BC0DB2"/>
    <w:rsid w:val="00BC0F45"/>
    <w:rsid w:val="00BC0F9E"/>
    <w:rsid w:val="00BC156B"/>
    <w:rsid w:val="00BC1577"/>
    <w:rsid w:val="00BC159F"/>
    <w:rsid w:val="00BC1693"/>
    <w:rsid w:val="00BC1919"/>
    <w:rsid w:val="00BC198D"/>
    <w:rsid w:val="00BC1B22"/>
    <w:rsid w:val="00BC1B9F"/>
    <w:rsid w:val="00BC1C06"/>
    <w:rsid w:val="00BC1C43"/>
    <w:rsid w:val="00BC1ED7"/>
    <w:rsid w:val="00BC20AF"/>
    <w:rsid w:val="00BC24FB"/>
    <w:rsid w:val="00BC2538"/>
    <w:rsid w:val="00BC2611"/>
    <w:rsid w:val="00BC26C9"/>
    <w:rsid w:val="00BC2A2B"/>
    <w:rsid w:val="00BC3378"/>
    <w:rsid w:val="00BC3546"/>
    <w:rsid w:val="00BC395C"/>
    <w:rsid w:val="00BC3B92"/>
    <w:rsid w:val="00BC3E51"/>
    <w:rsid w:val="00BC4197"/>
    <w:rsid w:val="00BC4230"/>
    <w:rsid w:val="00BC42FD"/>
    <w:rsid w:val="00BC4311"/>
    <w:rsid w:val="00BC4715"/>
    <w:rsid w:val="00BC4C3E"/>
    <w:rsid w:val="00BC4C7D"/>
    <w:rsid w:val="00BC4D23"/>
    <w:rsid w:val="00BC4D32"/>
    <w:rsid w:val="00BC4D7F"/>
    <w:rsid w:val="00BC4F10"/>
    <w:rsid w:val="00BC50DE"/>
    <w:rsid w:val="00BC5291"/>
    <w:rsid w:val="00BC55C2"/>
    <w:rsid w:val="00BC5639"/>
    <w:rsid w:val="00BC5B85"/>
    <w:rsid w:val="00BC60A1"/>
    <w:rsid w:val="00BC6512"/>
    <w:rsid w:val="00BC66E2"/>
    <w:rsid w:val="00BC6C2A"/>
    <w:rsid w:val="00BC6D94"/>
    <w:rsid w:val="00BC6E91"/>
    <w:rsid w:val="00BC7048"/>
    <w:rsid w:val="00BC7532"/>
    <w:rsid w:val="00BC7610"/>
    <w:rsid w:val="00BC7A58"/>
    <w:rsid w:val="00BC7AC0"/>
    <w:rsid w:val="00BC7D2E"/>
    <w:rsid w:val="00BC7E8B"/>
    <w:rsid w:val="00BD01F4"/>
    <w:rsid w:val="00BD05D2"/>
    <w:rsid w:val="00BD06B4"/>
    <w:rsid w:val="00BD087D"/>
    <w:rsid w:val="00BD0886"/>
    <w:rsid w:val="00BD0E3C"/>
    <w:rsid w:val="00BD10C4"/>
    <w:rsid w:val="00BD11D2"/>
    <w:rsid w:val="00BD131D"/>
    <w:rsid w:val="00BD15A8"/>
    <w:rsid w:val="00BD1611"/>
    <w:rsid w:val="00BD170C"/>
    <w:rsid w:val="00BD1D87"/>
    <w:rsid w:val="00BD1F00"/>
    <w:rsid w:val="00BD2265"/>
    <w:rsid w:val="00BD2351"/>
    <w:rsid w:val="00BD240C"/>
    <w:rsid w:val="00BD249B"/>
    <w:rsid w:val="00BD261A"/>
    <w:rsid w:val="00BD26C1"/>
    <w:rsid w:val="00BD2920"/>
    <w:rsid w:val="00BD29AA"/>
    <w:rsid w:val="00BD29D4"/>
    <w:rsid w:val="00BD2DFE"/>
    <w:rsid w:val="00BD3783"/>
    <w:rsid w:val="00BD3801"/>
    <w:rsid w:val="00BD38C8"/>
    <w:rsid w:val="00BD3BDA"/>
    <w:rsid w:val="00BD3C41"/>
    <w:rsid w:val="00BD3D54"/>
    <w:rsid w:val="00BD41AD"/>
    <w:rsid w:val="00BD45BE"/>
    <w:rsid w:val="00BD4723"/>
    <w:rsid w:val="00BD4730"/>
    <w:rsid w:val="00BD4759"/>
    <w:rsid w:val="00BD48E2"/>
    <w:rsid w:val="00BD51F0"/>
    <w:rsid w:val="00BD5223"/>
    <w:rsid w:val="00BD5290"/>
    <w:rsid w:val="00BD5530"/>
    <w:rsid w:val="00BD5805"/>
    <w:rsid w:val="00BD594B"/>
    <w:rsid w:val="00BD5A63"/>
    <w:rsid w:val="00BD5BC0"/>
    <w:rsid w:val="00BD617A"/>
    <w:rsid w:val="00BD6245"/>
    <w:rsid w:val="00BD63D7"/>
    <w:rsid w:val="00BD6682"/>
    <w:rsid w:val="00BD6A28"/>
    <w:rsid w:val="00BD6FAA"/>
    <w:rsid w:val="00BD7332"/>
    <w:rsid w:val="00BD74F4"/>
    <w:rsid w:val="00BD7A91"/>
    <w:rsid w:val="00BD7ABB"/>
    <w:rsid w:val="00BD7B7D"/>
    <w:rsid w:val="00BD7CF9"/>
    <w:rsid w:val="00BD7D65"/>
    <w:rsid w:val="00BD7E5A"/>
    <w:rsid w:val="00BE0073"/>
    <w:rsid w:val="00BE086F"/>
    <w:rsid w:val="00BE09C3"/>
    <w:rsid w:val="00BE0CEA"/>
    <w:rsid w:val="00BE0E06"/>
    <w:rsid w:val="00BE10A8"/>
    <w:rsid w:val="00BE11F3"/>
    <w:rsid w:val="00BE147E"/>
    <w:rsid w:val="00BE1489"/>
    <w:rsid w:val="00BE15BA"/>
    <w:rsid w:val="00BE1654"/>
    <w:rsid w:val="00BE1951"/>
    <w:rsid w:val="00BE1F76"/>
    <w:rsid w:val="00BE202E"/>
    <w:rsid w:val="00BE24D5"/>
    <w:rsid w:val="00BE2528"/>
    <w:rsid w:val="00BE2965"/>
    <w:rsid w:val="00BE2BA1"/>
    <w:rsid w:val="00BE2BE4"/>
    <w:rsid w:val="00BE30EA"/>
    <w:rsid w:val="00BE3124"/>
    <w:rsid w:val="00BE314D"/>
    <w:rsid w:val="00BE322A"/>
    <w:rsid w:val="00BE3504"/>
    <w:rsid w:val="00BE3617"/>
    <w:rsid w:val="00BE38D6"/>
    <w:rsid w:val="00BE3A8E"/>
    <w:rsid w:val="00BE3AFC"/>
    <w:rsid w:val="00BE3D6D"/>
    <w:rsid w:val="00BE3E7A"/>
    <w:rsid w:val="00BE3EBF"/>
    <w:rsid w:val="00BE4026"/>
    <w:rsid w:val="00BE4062"/>
    <w:rsid w:val="00BE425A"/>
    <w:rsid w:val="00BE4279"/>
    <w:rsid w:val="00BE446E"/>
    <w:rsid w:val="00BE47D1"/>
    <w:rsid w:val="00BE486A"/>
    <w:rsid w:val="00BE4AB2"/>
    <w:rsid w:val="00BE4E03"/>
    <w:rsid w:val="00BE5334"/>
    <w:rsid w:val="00BE56BB"/>
    <w:rsid w:val="00BE5756"/>
    <w:rsid w:val="00BE60A5"/>
    <w:rsid w:val="00BE6DEC"/>
    <w:rsid w:val="00BE7163"/>
    <w:rsid w:val="00BE729F"/>
    <w:rsid w:val="00BE7479"/>
    <w:rsid w:val="00BE761D"/>
    <w:rsid w:val="00BE776D"/>
    <w:rsid w:val="00BE7A90"/>
    <w:rsid w:val="00BE7C1D"/>
    <w:rsid w:val="00BE7D14"/>
    <w:rsid w:val="00BE7E68"/>
    <w:rsid w:val="00BE7F29"/>
    <w:rsid w:val="00BF020F"/>
    <w:rsid w:val="00BF0638"/>
    <w:rsid w:val="00BF06FB"/>
    <w:rsid w:val="00BF08E6"/>
    <w:rsid w:val="00BF0BD9"/>
    <w:rsid w:val="00BF11E8"/>
    <w:rsid w:val="00BF15D7"/>
    <w:rsid w:val="00BF1703"/>
    <w:rsid w:val="00BF1933"/>
    <w:rsid w:val="00BF19A7"/>
    <w:rsid w:val="00BF1EDE"/>
    <w:rsid w:val="00BF2332"/>
    <w:rsid w:val="00BF2463"/>
    <w:rsid w:val="00BF26A4"/>
    <w:rsid w:val="00BF27A4"/>
    <w:rsid w:val="00BF2AE8"/>
    <w:rsid w:val="00BF2BE9"/>
    <w:rsid w:val="00BF2CB3"/>
    <w:rsid w:val="00BF2FBA"/>
    <w:rsid w:val="00BF319D"/>
    <w:rsid w:val="00BF3424"/>
    <w:rsid w:val="00BF372A"/>
    <w:rsid w:val="00BF3D20"/>
    <w:rsid w:val="00BF3D2B"/>
    <w:rsid w:val="00BF3D53"/>
    <w:rsid w:val="00BF3D9B"/>
    <w:rsid w:val="00BF3DEE"/>
    <w:rsid w:val="00BF3EB2"/>
    <w:rsid w:val="00BF4095"/>
    <w:rsid w:val="00BF4754"/>
    <w:rsid w:val="00BF48ED"/>
    <w:rsid w:val="00BF4C66"/>
    <w:rsid w:val="00BF527D"/>
    <w:rsid w:val="00BF537A"/>
    <w:rsid w:val="00BF542D"/>
    <w:rsid w:val="00BF55C3"/>
    <w:rsid w:val="00BF5CAD"/>
    <w:rsid w:val="00BF5E56"/>
    <w:rsid w:val="00BF5F17"/>
    <w:rsid w:val="00BF64BF"/>
    <w:rsid w:val="00BF661F"/>
    <w:rsid w:val="00BF6662"/>
    <w:rsid w:val="00BF67BE"/>
    <w:rsid w:val="00BF71A5"/>
    <w:rsid w:val="00BF71C2"/>
    <w:rsid w:val="00BF71F7"/>
    <w:rsid w:val="00BF77AC"/>
    <w:rsid w:val="00BF79A7"/>
    <w:rsid w:val="00BF79FD"/>
    <w:rsid w:val="00BF7A27"/>
    <w:rsid w:val="00BF7A49"/>
    <w:rsid w:val="00BF7A8E"/>
    <w:rsid w:val="00BF7DB1"/>
    <w:rsid w:val="00BF7EBD"/>
    <w:rsid w:val="00C00113"/>
    <w:rsid w:val="00C0068F"/>
    <w:rsid w:val="00C006A0"/>
    <w:rsid w:val="00C00968"/>
    <w:rsid w:val="00C00E1B"/>
    <w:rsid w:val="00C00E3D"/>
    <w:rsid w:val="00C00F0D"/>
    <w:rsid w:val="00C0121C"/>
    <w:rsid w:val="00C013D6"/>
    <w:rsid w:val="00C015F3"/>
    <w:rsid w:val="00C017D8"/>
    <w:rsid w:val="00C01952"/>
    <w:rsid w:val="00C01AFA"/>
    <w:rsid w:val="00C01D8D"/>
    <w:rsid w:val="00C01ED7"/>
    <w:rsid w:val="00C01F90"/>
    <w:rsid w:val="00C021BA"/>
    <w:rsid w:val="00C024EE"/>
    <w:rsid w:val="00C02BBB"/>
    <w:rsid w:val="00C02DDA"/>
    <w:rsid w:val="00C02F48"/>
    <w:rsid w:val="00C02FCB"/>
    <w:rsid w:val="00C02FF7"/>
    <w:rsid w:val="00C032D8"/>
    <w:rsid w:val="00C03806"/>
    <w:rsid w:val="00C0390E"/>
    <w:rsid w:val="00C03934"/>
    <w:rsid w:val="00C0443C"/>
    <w:rsid w:val="00C04BC4"/>
    <w:rsid w:val="00C04C59"/>
    <w:rsid w:val="00C04E9C"/>
    <w:rsid w:val="00C04EA2"/>
    <w:rsid w:val="00C052BB"/>
    <w:rsid w:val="00C0545C"/>
    <w:rsid w:val="00C0554D"/>
    <w:rsid w:val="00C05659"/>
    <w:rsid w:val="00C05746"/>
    <w:rsid w:val="00C05758"/>
    <w:rsid w:val="00C05952"/>
    <w:rsid w:val="00C05A20"/>
    <w:rsid w:val="00C05ABA"/>
    <w:rsid w:val="00C05FCC"/>
    <w:rsid w:val="00C06200"/>
    <w:rsid w:val="00C0645A"/>
    <w:rsid w:val="00C06589"/>
    <w:rsid w:val="00C0725D"/>
    <w:rsid w:val="00C0727A"/>
    <w:rsid w:val="00C0728A"/>
    <w:rsid w:val="00C07355"/>
    <w:rsid w:val="00C075FF"/>
    <w:rsid w:val="00C076B6"/>
    <w:rsid w:val="00C0770A"/>
    <w:rsid w:val="00C077A1"/>
    <w:rsid w:val="00C07909"/>
    <w:rsid w:val="00C07B7B"/>
    <w:rsid w:val="00C07DF7"/>
    <w:rsid w:val="00C07E0C"/>
    <w:rsid w:val="00C105F0"/>
    <w:rsid w:val="00C106CE"/>
    <w:rsid w:val="00C10930"/>
    <w:rsid w:val="00C10932"/>
    <w:rsid w:val="00C10B48"/>
    <w:rsid w:val="00C10BFF"/>
    <w:rsid w:val="00C10C97"/>
    <w:rsid w:val="00C10E08"/>
    <w:rsid w:val="00C10FE2"/>
    <w:rsid w:val="00C11011"/>
    <w:rsid w:val="00C110FE"/>
    <w:rsid w:val="00C1120C"/>
    <w:rsid w:val="00C1132E"/>
    <w:rsid w:val="00C113BD"/>
    <w:rsid w:val="00C11427"/>
    <w:rsid w:val="00C116C2"/>
    <w:rsid w:val="00C11863"/>
    <w:rsid w:val="00C11A47"/>
    <w:rsid w:val="00C11C6A"/>
    <w:rsid w:val="00C11E49"/>
    <w:rsid w:val="00C12256"/>
    <w:rsid w:val="00C12451"/>
    <w:rsid w:val="00C12531"/>
    <w:rsid w:val="00C126E2"/>
    <w:rsid w:val="00C12705"/>
    <w:rsid w:val="00C12CCA"/>
    <w:rsid w:val="00C12F3E"/>
    <w:rsid w:val="00C131EF"/>
    <w:rsid w:val="00C13357"/>
    <w:rsid w:val="00C134EC"/>
    <w:rsid w:val="00C13542"/>
    <w:rsid w:val="00C1355C"/>
    <w:rsid w:val="00C13656"/>
    <w:rsid w:val="00C13679"/>
    <w:rsid w:val="00C139D0"/>
    <w:rsid w:val="00C13A41"/>
    <w:rsid w:val="00C13AB5"/>
    <w:rsid w:val="00C13E6E"/>
    <w:rsid w:val="00C13E9A"/>
    <w:rsid w:val="00C1424B"/>
    <w:rsid w:val="00C14313"/>
    <w:rsid w:val="00C1434B"/>
    <w:rsid w:val="00C1453B"/>
    <w:rsid w:val="00C14E9A"/>
    <w:rsid w:val="00C14F66"/>
    <w:rsid w:val="00C14FB4"/>
    <w:rsid w:val="00C1502D"/>
    <w:rsid w:val="00C1541C"/>
    <w:rsid w:val="00C15721"/>
    <w:rsid w:val="00C15804"/>
    <w:rsid w:val="00C160B3"/>
    <w:rsid w:val="00C1631C"/>
    <w:rsid w:val="00C16489"/>
    <w:rsid w:val="00C16627"/>
    <w:rsid w:val="00C16AD4"/>
    <w:rsid w:val="00C16B74"/>
    <w:rsid w:val="00C16DA6"/>
    <w:rsid w:val="00C16DC4"/>
    <w:rsid w:val="00C16DFA"/>
    <w:rsid w:val="00C16E42"/>
    <w:rsid w:val="00C170DF"/>
    <w:rsid w:val="00C17377"/>
    <w:rsid w:val="00C17380"/>
    <w:rsid w:val="00C174F2"/>
    <w:rsid w:val="00C1796E"/>
    <w:rsid w:val="00C17C00"/>
    <w:rsid w:val="00C17D7B"/>
    <w:rsid w:val="00C20843"/>
    <w:rsid w:val="00C208EA"/>
    <w:rsid w:val="00C2092A"/>
    <w:rsid w:val="00C20AE6"/>
    <w:rsid w:val="00C20B55"/>
    <w:rsid w:val="00C20BA4"/>
    <w:rsid w:val="00C20C4C"/>
    <w:rsid w:val="00C20C55"/>
    <w:rsid w:val="00C20D8D"/>
    <w:rsid w:val="00C20EB7"/>
    <w:rsid w:val="00C210B0"/>
    <w:rsid w:val="00C211A8"/>
    <w:rsid w:val="00C212E5"/>
    <w:rsid w:val="00C212EE"/>
    <w:rsid w:val="00C2136A"/>
    <w:rsid w:val="00C2137C"/>
    <w:rsid w:val="00C21451"/>
    <w:rsid w:val="00C21A48"/>
    <w:rsid w:val="00C21AEB"/>
    <w:rsid w:val="00C21B03"/>
    <w:rsid w:val="00C21CB1"/>
    <w:rsid w:val="00C21D8C"/>
    <w:rsid w:val="00C21E8F"/>
    <w:rsid w:val="00C21F4D"/>
    <w:rsid w:val="00C21FD2"/>
    <w:rsid w:val="00C22081"/>
    <w:rsid w:val="00C220CD"/>
    <w:rsid w:val="00C226E3"/>
    <w:rsid w:val="00C22A15"/>
    <w:rsid w:val="00C22C97"/>
    <w:rsid w:val="00C23019"/>
    <w:rsid w:val="00C233A1"/>
    <w:rsid w:val="00C234EE"/>
    <w:rsid w:val="00C2380B"/>
    <w:rsid w:val="00C23A80"/>
    <w:rsid w:val="00C23AD8"/>
    <w:rsid w:val="00C23C50"/>
    <w:rsid w:val="00C23EB9"/>
    <w:rsid w:val="00C23EFA"/>
    <w:rsid w:val="00C240E1"/>
    <w:rsid w:val="00C24172"/>
    <w:rsid w:val="00C244D4"/>
    <w:rsid w:val="00C24619"/>
    <w:rsid w:val="00C24717"/>
    <w:rsid w:val="00C247F5"/>
    <w:rsid w:val="00C2486A"/>
    <w:rsid w:val="00C248CE"/>
    <w:rsid w:val="00C24E9A"/>
    <w:rsid w:val="00C24F08"/>
    <w:rsid w:val="00C24F5D"/>
    <w:rsid w:val="00C2505C"/>
    <w:rsid w:val="00C2510D"/>
    <w:rsid w:val="00C254EB"/>
    <w:rsid w:val="00C2558F"/>
    <w:rsid w:val="00C2580D"/>
    <w:rsid w:val="00C258D0"/>
    <w:rsid w:val="00C25943"/>
    <w:rsid w:val="00C25E09"/>
    <w:rsid w:val="00C25E94"/>
    <w:rsid w:val="00C268F6"/>
    <w:rsid w:val="00C26AE7"/>
    <w:rsid w:val="00C26C9B"/>
    <w:rsid w:val="00C26E7B"/>
    <w:rsid w:val="00C27519"/>
    <w:rsid w:val="00C27BEE"/>
    <w:rsid w:val="00C27CA4"/>
    <w:rsid w:val="00C27F46"/>
    <w:rsid w:val="00C301B3"/>
    <w:rsid w:val="00C3045D"/>
    <w:rsid w:val="00C30544"/>
    <w:rsid w:val="00C307C6"/>
    <w:rsid w:val="00C30892"/>
    <w:rsid w:val="00C30A50"/>
    <w:rsid w:val="00C30D8E"/>
    <w:rsid w:val="00C30E73"/>
    <w:rsid w:val="00C30F02"/>
    <w:rsid w:val="00C31576"/>
    <w:rsid w:val="00C317D3"/>
    <w:rsid w:val="00C31AB2"/>
    <w:rsid w:val="00C31BFF"/>
    <w:rsid w:val="00C3205B"/>
    <w:rsid w:val="00C32559"/>
    <w:rsid w:val="00C326E2"/>
    <w:rsid w:val="00C3279A"/>
    <w:rsid w:val="00C3296D"/>
    <w:rsid w:val="00C32989"/>
    <w:rsid w:val="00C32A8E"/>
    <w:rsid w:val="00C32C22"/>
    <w:rsid w:val="00C32CB3"/>
    <w:rsid w:val="00C32EED"/>
    <w:rsid w:val="00C332B4"/>
    <w:rsid w:val="00C339B6"/>
    <w:rsid w:val="00C33C2B"/>
    <w:rsid w:val="00C33DB7"/>
    <w:rsid w:val="00C33EF0"/>
    <w:rsid w:val="00C34141"/>
    <w:rsid w:val="00C346E1"/>
    <w:rsid w:val="00C34842"/>
    <w:rsid w:val="00C34A83"/>
    <w:rsid w:val="00C34B3C"/>
    <w:rsid w:val="00C34B84"/>
    <w:rsid w:val="00C34D97"/>
    <w:rsid w:val="00C350C1"/>
    <w:rsid w:val="00C3539C"/>
    <w:rsid w:val="00C35530"/>
    <w:rsid w:val="00C35642"/>
    <w:rsid w:val="00C3567F"/>
    <w:rsid w:val="00C35B2D"/>
    <w:rsid w:val="00C35D5E"/>
    <w:rsid w:val="00C35E1F"/>
    <w:rsid w:val="00C35E6D"/>
    <w:rsid w:val="00C35F0A"/>
    <w:rsid w:val="00C36323"/>
    <w:rsid w:val="00C36B76"/>
    <w:rsid w:val="00C36C31"/>
    <w:rsid w:val="00C36C4A"/>
    <w:rsid w:val="00C37141"/>
    <w:rsid w:val="00C37593"/>
    <w:rsid w:val="00C3764E"/>
    <w:rsid w:val="00C377DC"/>
    <w:rsid w:val="00C378EC"/>
    <w:rsid w:val="00C37B11"/>
    <w:rsid w:val="00C37CA4"/>
    <w:rsid w:val="00C37FEA"/>
    <w:rsid w:val="00C40213"/>
    <w:rsid w:val="00C404A9"/>
    <w:rsid w:val="00C404E4"/>
    <w:rsid w:val="00C40501"/>
    <w:rsid w:val="00C40591"/>
    <w:rsid w:val="00C4062C"/>
    <w:rsid w:val="00C4067C"/>
    <w:rsid w:val="00C408B9"/>
    <w:rsid w:val="00C40DEA"/>
    <w:rsid w:val="00C4135F"/>
    <w:rsid w:val="00C414E5"/>
    <w:rsid w:val="00C4155F"/>
    <w:rsid w:val="00C4164E"/>
    <w:rsid w:val="00C416F3"/>
    <w:rsid w:val="00C41728"/>
    <w:rsid w:val="00C4191D"/>
    <w:rsid w:val="00C41A94"/>
    <w:rsid w:val="00C41B0D"/>
    <w:rsid w:val="00C4200C"/>
    <w:rsid w:val="00C425DC"/>
    <w:rsid w:val="00C4266C"/>
    <w:rsid w:val="00C42747"/>
    <w:rsid w:val="00C42B87"/>
    <w:rsid w:val="00C42EBD"/>
    <w:rsid w:val="00C42EF3"/>
    <w:rsid w:val="00C43218"/>
    <w:rsid w:val="00C43430"/>
    <w:rsid w:val="00C43B05"/>
    <w:rsid w:val="00C43C1B"/>
    <w:rsid w:val="00C43FE8"/>
    <w:rsid w:val="00C442F2"/>
    <w:rsid w:val="00C443B5"/>
    <w:rsid w:val="00C44749"/>
    <w:rsid w:val="00C4476E"/>
    <w:rsid w:val="00C448F8"/>
    <w:rsid w:val="00C4515E"/>
    <w:rsid w:val="00C451E6"/>
    <w:rsid w:val="00C4549E"/>
    <w:rsid w:val="00C45582"/>
    <w:rsid w:val="00C45626"/>
    <w:rsid w:val="00C45824"/>
    <w:rsid w:val="00C45A7E"/>
    <w:rsid w:val="00C45D84"/>
    <w:rsid w:val="00C45F46"/>
    <w:rsid w:val="00C45FF3"/>
    <w:rsid w:val="00C464A3"/>
    <w:rsid w:val="00C46728"/>
    <w:rsid w:val="00C46A4B"/>
    <w:rsid w:val="00C46B10"/>
    <w:rsid w:val="00C46D1F"/>
    <w:rsid w:val="00C470DB"/>
    <w:rsid w:val="00C47345"/>
    <w:rsid w:val="00C47385"/>
    <w:rsid w:val="00C473A3"/>
    <w:rsid w:val="00C474DA"/>
    <w:rsid w:val="00C4767E"/>
    <w:rsid w:val="00C477B6"/>
    <w:rsid w:val="00C47894"/>
    <w:rsid w:val="00C47A3E"/>
    <w:rsid w:val="00C47BC2"/>
    <w:rsid w:val="00C47BCF"/>
    <w:rsid w:val="00C47C4A"/>
    <w:rsid w:val="00C47F12"/>
    <w:rsid w:val="00C5010B"/>
    <w:rsid w:val="00C5054E"/>
    <w:rsid w:val="00C50669"/>
    <w:rsid w:val="00C50775"/>
    <w:rsid w:val="00C512EE"/>
    <w:rsid w:val="00C51396"/>
    <w:rsid w:val="00C51521"/>
    <w:rsid w:val="00C516CD"/>
    <w:rsid w:val="00C51C99"/>
    <w:rsid w:val="00C51DC9"/>
    <w:rsid w:val="00C51E1B"/>
    <w:rsid w:val="00C51FF7"/>
    <w:rsid w:val="00C5220D"/>
    <w:rsid w:val="00C5232C"/>
    <w:rsid w:val="00C524BE"/>
    <w:rsid w:val="00C525B3"/>
    <w:rsid w:val="00C52847"/>
    <w:rsid w:val="00C52BC8"/>
    <w:rsid w:val="00C52C4D"/>
    <w:rsid w:val="00C52CB8"/>
    <w:rsid w:val="00C530B2"/>
    <w:rsid w:val="00C530B6"/>
    <w:rsid w:val="00C531C4"/>
    <w:rsid w:val="00C53293"/>
    <w:rsid w:val="00C53A4C"/>
    <w:rsid w:val="00C53EAA"/>
    <w:rsid w:val="00C54146"/>
    <w:rsid w:val="00C54340"/>
    <w:rsid w:val="00C5461B"/>
    <w:rsid w:val="00C54CA9"/>
    <w:rsid w:val="00C54F14"/>
    <w:rsid w:val="00C5510C"/>
    <w:rsid w:val="00C551D6"/>
    <w:rsid w:val="00C556BC"/>
    <w:rsid w:val="00C5636C"/>
    <w:rsid w:val="00C563B0"/>
    <w:rsid w:val="00C567F0"/>
    <w:rsid w:val="00C56B2B"/>
    <w:rsid w:val="00C56B96"/>
    <w:rsid w:val="00C56FA7"/>
    <w:rsid w:val="00C5709B"/>
    <w:rsid w:val="00C5711F"/>
    <w:rsid w:val="00C574A2"/>
    <w:rsid w:val="00C5750F"/>
    <w:rsid w:val="00C57DF4"/>
    <w:rsid w:val="00C60246"/>
    <w:rsid w:val="00C607BC"/>
    <w:rsid w:val="00C60828"/>
    <w:rsid w:val="00C60A9C"/>
    <w:rsid w:val="00C60C1C"/>
    <w:rsid w:val="00C60D20"/>
    <w:rsid w:val="00C61110"/>
    <w:rsid w:val="00C61212"/>
    <w:rsid w:val="00C612EF"/>
    <w:rsid w:val="00C61844"/>
    <w:rsid w:val="00C61C10"/>
    <w:rsid w:val="00C621C5"/>
    <w:rsid w:val="00C625E7"/>
    <w:rsid w:val="00C62959"/>
    <w:rsid w:val="00C6297D"/>
    <w:rsid w:val="00C62BB7"/>
    <w:rsid w:val="00C62C0E"/>
    <w:rsid w:val="00C62C33"/>
    <w:rsid w:val="00C62D03"/>
    <w:rsid w:val="00C62FB4"/>
    <w:rsid w:val="00C63266"/>
    <w:rsid w:val="00C63448"/>
    <w:rsid w:val="00C63563"/>
    <w:rsid w:val="00C636B7"/>
    <w:rsid w:val="00C63D25"/>
    <w:rsid w:val="00C63DAA"/>
    <w:rsid w:val="00C64120"/>
    <w:rsid w:val="00C64125"/>
    <w:rsid w:val="00C642BA"/>
    <w:rsid w:val="00C6449C"/>
    <w:rsid w:val="00C644E7"/>
    <w:rsid w:val="00C6453C"/>
    <w:rsid w:val="00C64DD4"/>
    <w:rsid w:val="00C64FB8"/>
    <w:rsid w:val="00C65582"/>
    <w:rsid w:val="00C6588D"/>
    <w:rsid w:val="00C658D6"/>
    <w:rsid w:val="00C65A3A"/>
    <w:rsid w:val="00C65A62"/>
    <w:rsid w:val="00C65B9F"/>
    <w:rsid w:val="00C65C10"/>
    <w:rsid w:val="00C65CA9"/>
    <w:rsid w:val="00C65CE8"/>
    <w:rsid w:val="00C662C7"/>
    <w:rsid w:val="00C663E7"/>
    <w:rsid w:val="00C665A3"/>
    <w:rsid w:val="00C66600"/>
    <w:rsid w:val="00C668EF"/>
    <w:rsid w:val="00C66AED"/>
    <w:rsid w:val="00C66B1F"/>
    <w:rsid w:val="00C66CF3"/>
    <w:rsid w:val="00C66ED6"/>
    <w:rsid w:val="00C66F1D"/>
    <w:rsid w:val="00C678BF"/>
    <w:rsid w:val="00C67C83"/>
    <w:rsid w:val="00C67E25"/>
    <w:rsid w:val="00C7007B"/>
    <w:rsid w:val="00C70563"/>
    <w:rsid w:val="00C7059F"/>
    <w:rsid w:val="00C7078C"/>
    <w:rsid w:val="00C708E0"/>
    <w:rsid w:val="00C709C4"/>
    <w:rsid w:val="00C70A48"/>
    <w:rsid w:val="00C70CB3"/>
    <w:rsid w:val="00C70D92"/>
    <w:rsid w:val="00C70FB8"/>
    <w:rsid w:val="00C71113"/>
    <w:rsid w:val="00C71519"/>
    <w:rsid w:val="00C71A75"/>
    <w:rsid w:val="00C71AC3"/>
    <w:rsid w:val="00C71B87"/>
    <w:rsid w:val="00C71D78"/>
    <w:rsid w:val="00C71D9C"/>
    <w:rsid w:val="00C722EE"/>
    <w:rsid w:val="00C723AF"/>
    <w:rsid w:val="00C7265E"/>
    <w:rsid w:val="00C726A3"/>
    <w:rsid w:val="00C7292E"/>
    <w:rsid w:val="00C73381"/>
    <w:rsid w:val="00C733A0"/>
    <w:rsid w:val="00C734AC"/>
    <w:rsid w:val="00C735DF"/>
    <w:rsid w:val="00C73AC4"/>
    <w:rsid w:val="00C74125"/>
    <w:rsid w:val="00C744B0"/>
    <w:rsid w:val="00C745D0"/>
    <w:rsid w:val="00C74652"/>
    <w:rsid w:val="00C746CC"/>
    <w:rsid w:val="00C747E2"/>
    <w:rsid w:val="00C748F2"/>
    <w:rsid w:val="00C74949"/>
    <w:rsid w:val="00C74A02"/>
    <w:rsid w:val="00C74C53"/>
    <w:rsid w:val="00C74C66"/>
    <w:rsid w:val="00C74C7E"/>
    <w:rsid w:val="00C752E2"/>
    <w:rsid w:val="00C7539A"/>
    <w:rsid w:val="00C754FB"/>
    <w:rsid w:val="00C756FF"/>
    <w:rsid w:val="00C75A97"/>
    <w:rsid w:val="00C75C88"/>
    <w:rsid w:val="00C75F25"/>
    <w:rsid w:val="00C76267"/>
    <w:rsid w:val="00C76382"/>
    <w:rsid w:val="00C766A7"/>
    <w:rsid w:val="00C76752"/>
    <w:rsid w:val="00C76911"/>
    <w:rsid w:val="00C769A2"/>
    <w:rsid w:val="00C76BFB"/>
    <w:rsid w:val="00C76D20"/>
    <w:rsid w:val="00C76ECE"/>
    <w:rsid w:val="00C7714C"/>
    <w:rsid w:val="00C772C3"/>
    <w:rsid w:val="00C7734A"/>
    <w:rsid w:val="00C77368"/>
    <w:rsid w:val="00C7750B"/>
    <w:rsid w:val="00C77641"/>
    <w:rsid w:val="00C778C7"/>
    <w:rsid w:val="00C778E7"/>
    <w:rsid w:val="00C77C1D"/>
    <w:rsid w:val="00C77C58"/>
    <w:rsid w:val="00C77FD5"/>
    <w:rsid w:val="00C800BC"/>
    <w:rsid w:val="00C8070C"/>
    <w:rsid w:val="00C80750"/>
    <w:rsid w:val="00C807AC"/>
    <w:rsid w:val="00C807EF"/>
    <w:rsid w:val="00C808FD"/>
    <w:rsid w:val="00C80AE9"/>
    <w:rsid w:val="00C80B5B"/>
    <w:rsid w:val="00C80D82"/>
    <w:rsid w:val="00C81535"/>
    <w:rsid w:val="00C8199A"/>
    <w:rsid w:val="00C81B73"/>
    <w:rsid w:val="00C81CA8"/>
    <w:rsid w:val="00C81DA7"/>
    <w:rsid w:val="00C81E07"/>
    <w:rsid w:val="00C81E28"/>
    <w:rsid w:val="00C82200"/>
    <w:rsid w:val="00C825EE"/>
    <w:rsid w:val="00C82A24"/>
    <w:rsid w:val="00C82A70"/>
    <w:rsid w:val="00C82E68"/>
    <w:rsid w:val="00C82F37"/>
    <w:rsid w:val="00C82FE5"/>
    <w:rsid w:val="00C83332"/>
    <w:rsid w:val="00C83334"/>
    <w:rsid w:val="00C83523"/>
    <w:rsid w:val="00C836A8"/>
    <w:rsid w:val="00C839EF"/>
    <w:rsid w:val="00C83A35"/>
    <w:rsid w:val="00C83DB9"/>
    <w:rsid w:val="00C84107"/>
    <w:rsid w:val="00C84155"/>
    <w:rsid w:val="00C84306"/>
    <w:rsid w:val="00C8458F"/>
    <w:rsid w:val="00C8473E"/>
    <w:rsid w:val="00C848AC"/>
    <w:rsid w:val="00C84B70"/>
    <w:rsid w:val="00C84B99"/>
    <w:rsid w:val="00C84DF8"/>
    <w:rsid w:val="00C84E93"/>
    <w:rsid w:val="00C850B8"/>
    <w:rsid w:val="00C85636"/>
    <w:rsid w:val="00C85701"/>
    <w:rsid w:val="00C85757"/>
    <w:rsid w:val="00C858AA"/>
    <w:rsid w:val="00C8595A"/>
    <w:rsid w:val="00C85E19"/>
    <w:rsid w:val="00C85E73"/>
    <w:rsid w:val="00C8658A"/>
    <w:rsid w:val="00C8667B"/>
    <w:rsid w:val="00C8690B"/>
    <w:rsid w:val="00C869EB"/>
    <w:rsid w:val="00C86B16"/>
    <w:rsid w:val="00C86B39"/>
    <w:rsid w:val="00C86F76"/>
    <w:rsid w:val="00C86FD9"/>
    <w:rsid w:val="00C876D3"/>
    <w:rsid w:val="00C87B34"/>
    <w:rsid w:val="00C87E29"/>
    <w:rsid w:val="00C90338"/>
    <w:rsid w:val="00C906B5"/>
    <w:rsid w:val="00C90735"/>
    <w:rsid w:val="00C90803"/>
    <w:rsid w:val="00C90BA5"/>
    <w:rsid w:val="00C90CB2"/>
    <w:rsid w:val="00C90D09"/>
    <w:rsid w:val="00C90E6B"/>
    <w:rsid w:val="00C9106B"/>
    <w:rsid w:val="00C910E0"/>
    <w:rsid w:val="00C91291"/>
    <w:rsid w:val="00C912C4"/>
    <w:rsid w:val="00C91312"/>
    <w:rsid w:val="00C913ED"/>
    <w:rsid w:val="00C914A0"/>
    <w:rsid w:val="00C9189A"/>
    <w:rsid w:val="00C91BDE"/>
    <w:rsid w:val="00C91F18"/>
    <w:rsid w:val="00C920C0"/>
    <w:rsid w:val="00C923B1"/>
    <w:rsid w:val="00C9241A"/>
    <w:rsid w:val="00C92598"/>
    <w:rsid w:val="00C9259F"/>
    <w:rsid w:val="00C925F3"/>
    <w:rsid w:val="00C92C44"/>
    <w:rsid w:val="00C92F76"/>
    <w:rsid w:val="00C92F8B"/>
    <w:rsid w:val="00C93097"/>
    <w:rsid w:val="00C93120"/>
    <w:rsid w:val="00C93224"/>
    <w:rsid w:val="00C935F6"/>
    <w:rsid w:val="00C93A32"/>
    <w:rsid w:val="00C93D98"/>
    <w:rsid w:val="00C93FB7"/>
    <w:rsid w:val="00C944BC"/>
    <w:rsid w:val="00C94B7C"/>
    <w:rsid w:val="00C94D2E"/>
    <w:rsid w:val="00C94EA1"/>
    <w:rsid w:val="00C9513A"/>
    <w:rsid w:val="00C9527E"/>
    <w:rsid w:val="00C9538B"/>
    <w:rsid w:val="00C95407"/>
    <w:rsid w:val="00C9590E"/>
    <w:rsid w:val="00C95AF2"/>
    <w:rsid w:val="00C95C9F"/>
    <w:rsid w:val="00C95F8C"/>
    <w:rsid w:val="00C960B0"/>
    <w:rsid w:val="00C96204"/>
    <w:rsid w:val="00C96400"/>
    <w:rsid w:val="00C9650F"/>
    <w:rsid w:val="00C96587"/>
    <w:rsid w:val="00C96CEC"/>
    <w:rsid w:val="00C96DB7"/>
    <w:rsid w:val="00C96E2C"/>
    <w:rsid w:val="00C97274"/>
    <w:rsid w:val="00C972FB"/>
    <w:rsid w:val="00C9766C"/>
    <w:rsid w:val="00C977C0"/>
    <w:rsid w:val="00C9788F"/>
    <w:rsid w:val="00C979DC"/>
    <w:rsid w:val="00C97B57"/>
    <w:rsid w:val="00C97B8C"/>
    <w:rsid w:val="00CA0111"/>
    <w:rsid w:val="00CA0137"/>
    <w:rsid w:val="00CA01DD"/>
    <w:rsid w:val="00CA0355"/>
    <w:rsid w:val="00CA03B8"/>
    <w:rsid w:val="00CA0A0B"/>
    <w:rsid w:val="00CA0C57"/>
    <w:rsid w:val="00CA0E9A"/>
    <w:rsid w:val="00CA1388"/>
    <w:rsid w:val="00CA158C"/>
    <w:rsid w:val="00CA15A0"/>
    <w:rsid w:val="00CA17D5"/>
    <w:rsid w:val="00CA1978"/>
    <w:rsid w:val="00CA19C9"/>
    <w:rsid w:val="00CA1E0C"/>
    <w:rsid w:val="00CA224A"/>
    <w:rsid w:val="00CA2292"/>
    <w:rsid w:val="00CA2489"/>
    <w:rsid w:val="00CA2539"/>
    <w:rsid w:val="00CA2A92"/>
    <w:rsid w:val="00CA2C61"/>
    <w:rsid w:val="00CA2CA7"/>
    <w:rsid w:val="00CA2D0B"/>
    <w:rsid w:val="00CA2FBF"/>
    <w:rsid w:val="00CA339E"/>
    <w:rsid w:val="00CA351B"/>
    <w:rsid w:val="00CA36AD"/>
    <w:rsid w:val="00CA36CE"/>
    <w:rsid w:val="00CA3956"/>
    <w:rsid w:val="00CA3979"/>
    <w:rsid w:val="00CA3B9D"/>
    <w:rsid w:val="00CA3E8F"/>
    <w:rsid w:val="00CA40E5"/>
    <w:rsid w:val="00CA41C0"/>
    <w:rsid w:val="00CA4744"/>
    <w:rsid w:val="00CA4C02"/>
    <w:rsid w:val="00CA5252"/>
    <w:rsid w:val="00CA5304"/>
    <w:rsid w:val="00CA557B"/>
    <w:rsid w:val="00CA59F3"/>
    <w:rsid w:val="00CA5C67"/>
    <w:rsid w:val="00CA5ECD"/>
    <w:rsid w:val="00CA5FF0"/>
    <w:rsid w:val="00CA6061"/>
    <w:rsid w:val="00CA60AA"/>
    <w:rsid w:val="00CA6136"/>
    <w:rsid w:val="00CA68C7"/>
    <w:rsid w:val="00CA6A30"/>
    <w:rsid w:val="00CA6D04"/>
    <w:rsid w:val="00CA6D49"/>
    <w:rsid w:val="00CA718E"/>
    <w:rsid w:val="00CA74BD"/>
    <w:rsid w:val="00CA75D6"/>
    <w:rsid w:val="00CA7872"/>
    <w:rsid w:val="00CA7988"/>
    <w:rsid w:val="00CA7B0F"/>
    <w:rsid w:val="00CA7BA4"/>
    <w:rsid w:val="00CA7BDB"/>
    <w:rsid w:val="00CA7E29"/>
    <w:rsid w:val="00CB02FF"/>
    <w:rsid w:val="00CB0BB9"/>
    <w:rsid w:val="00CB0F94"/>
    <w:rsid w:val="00CB1307"/>
    <w:rsid w:val="00CB1451"/>
    <w:rsid w:val="00CB1592"/>
    <w:rsid w:val="00CB15AC"/>
    <w:rsid w:val="00CB1788"/>
    <w:rsid w:val="00CB1986"/>
    <w:rsid w:val="00CB19D5"/>
    <w:rsid w:val="00CB1D1C"/>
    <w:rsid w:val="00CB1D26"/>
    <w:rsid w:val="00CB1EAA"/>
    <w:rsid w:val="00CB209D"/>
    <w:rsid w:val="00CB23D0"/>
    <w:rsid w:val="00CB27DE"/>
    <w:rsid w:val="00CB28C8"/>
    <w:rsid w:val="00CB2A11"/>
    <w:rsid w:val="00CB2B94"/>
    <w:rsid w:val="00CB3165"/>
    <w:rsid w:val="00CB31B6"/>
    <w:rsid w:val="00CB375A"/>
    <w:rsid w:val="00CB3843"/>
    <w:rsid w:val="00CB3AD2"/>
    <w:rsid w:val="00CB3AFC"/>
    <w:rsid w:val="00CB3D05"/>
    <w:rsid w:val="00CB3D9A"/>
    <w:rsid w:val="00CB4100"/>
    <w:rsid w:val="00CB413E"/>
    <w:rsid w:val="00CB43A8"/>
    <w:rsid w:val="00CB486A"/>
    <w:rsid w:val="00CB48B0"/>
    <w:rsid w:val="00CB49E5"/>
    <w:rsid w:val="00CB4A71"/>
    <w:rsid w:val="00CB4CB7"/>
    <w:rsid w:val="00CB4E54"/>
    <w:rsid w:val="00CB50BA"/>
    <w:rsid w:val="00CB53A7"/>
    <w:rsid w:val="00CB5720"/>
    <w:rsid w:val="00CB590B"/>
    <w:rsid w:val="00CB5E39"/>
    <w:rsid w:val="00CB6034"/>
    <w:rsid w:val="00CB611B"/>
    <w:rsid w:val="00CB669F"/>
    <w:rsid w:val="00CB670E"/>
    <w:rsid w:val="00CB686F"/>
    <w:rsid w:val="00CB69D0"/>
    <w:rsid w:val="00CB6D1B"/>
    <w:rsid w:val="00CB73B2"/>
    <w:rsid w:val="00CB7515"/>
    <w:rsid w:val="00CB7586"/>
    <w:rsid w:val="00CB774B"/>
    <w:rsid w:val="00CB78BA"/>
    <w:rsid w:val="00CB7CA8"/>
    <w:rsid w:val="00CB7DBB"/>
    <w:rsid w:val="00CC0150"/>
    <w:rsid w:val="00CC0597"/>
    <w:rsid w:val="00CC06B3"/>
    <w:rsid w:val="00CC0792"/>
    <w:rsid w:val="00CC092B"/>
    <w:rsid w:val="00CC0A68"/>
    <w:rsid w:val="00CC0DB6"/>
    <w:rsid w:val="00CC12EA"/>
    <w:rsid w:val="00CC14BF"/>
    <w:rsid w:val="00CC1A1A"/>
    <w:rsid w:val="00CC1BD2"/>
    <w:rsid w:val="00CC1C19"/>
    <w:rsid w:val="00CC1DA3"/>
    <w:rsid w:val="00CC1DD9"/>
    <w:rsid w:val="00CC1FB5"/>
    <w:rsid w:val="00CC2590"/>
    <w:rsid w:val="00CC26F9"/>
    <w:rsid w:val="00CC2C61"/>
    <w:rsid w:val="00CC2D4E"/>
    <w:rsid w:val="00CC2FA1"/>
    <w:rsid w:val="00CC30BC"/>
    <w:rsid w:val="00CC3259"/>
    <w:rsid w:val="00CC331A"/>
    <w:rsid w:val="00CC3435"/>
    <w:rsid w:val="00CC3499"/>
    <w:rsid w:val="00CC34A2"/>
    <w:rsid w:val="00CC350D"/>
    <w:rsid w:val="00CC3A3B"/>
    <w:rsid w:val="00CC3A53"/>
    <w:rsid w:val="00CC3ABC"/>
    <w:rsid w:val="00CC3F83"/>
    <w:rsid w:val="00CC43AF"/>
    <w:rsid w:val="00CC458D"/>
    <w:rsid w:val="00CC4760"/>
    <w:rsid w:val="00CC4939"/>
    <w:rsid w:val="00CC4AED"/>
    <w:rsid w:val="00CC4C81"/>
    <w:rsid w:val="00CC4EF8"/>
    <w:rsid w:val="00CC5044"/>
    <w:rsid w:val="00CC50A0"/>
    <w:rsid w:val="00CC5122"/>
    <w:rsid w:val="00CC5214"/>
    <w:rsid w:val="00CC52EF"/>
    <w:rsid w:val="00CC5C35"/>
    <w:rsid w:val="00CC6082"/>
    <w:rsid w:val="00CC60FF"/>
    <w:rsid w:val="00CC617D"/>
    <w:rsid w:val="00CC61A3"/>
    <w:rsid w:val="00CC62A6"/>
    <w:rsid w:val="00CC6401"/>
    <w:rsid w:val="00CC6558"/>
    <w:rsid w:val="00CC6871"/>
    <w:rsid w:val="00CC6A14"/>
    <w:rsid w:val="00CC7000"/>
    <w:rsid w:val="00CC70EB"/>
    <w:rsid w:val="00CC7640"/>
    <w:rsid w:val="00CC773B"/>
    <w:rsid w:val="00CC798B"/>
    <w:rsid w:val="00CC7D8B"/>
    <w:rsid w:val="00CC7DA6"/>
    <w:rsid w:val="00CD007A"/>
    <w:rsid w:val="00CD009A"/>
    <w:rsid w:val="00CD00C4"/>
    <w:rsid w:val="00CD0179"/>
    <w:rsid w:val="00CD034E"/>
    <w:rsid w:val="00CD03F4"/>
    <w:rsid w:val="00CD0455"/>
    <w:rsid w:val="00CD0518"/>
    <w:rsid w:val="00CD094D"/>
    <w:rsid w:val="00CD0B57"/>
    <w:rsid w:val="00CD0D5C"/>
    <w:rsid w:val="00CD0F19"/>
    <w:rsid w:val="00CD1029"/>
    <w:rsid w:val="00CD153D"/>
    <w:rsid w:val="00CD1F60"/>
    <w:rsid w:val="00CD209E"/>
    <w:rsid w:val="00CD221F"/>
    <w:rsid w:val="00CD22D5"/>
    <w:rsid w:val="00CD235B"/>
    <w:rsid w:val="00CD2A34"/>
    <w:rsid w:val="00CD2E4D"/>
    <w:rsid w:val="00CD362D"/>
    <w:rsid w:val="00CD384D"/>
    <w:rsid w:val="00CD3B7A"/>
    <w:rsid w:val="00CD3FF4"/>
    <w:rsid w:val="00CD40CB"/>
    <w:rsid w:val="00CD40E9"/>
    <w:rsid w:val="00CD415C"/>
    <w:rsid w:val="00CD41B3"/>
    <w:rsid w:val="00CD4650"/>
    <w:rsid w:val="00CD4825"/>
    <w:rsid w:val="00CD4831"/>
    <w:rsid w:val="00CD48E9"/>
    <w:rsid w:val="00CD4936"/>
    <w:rsid w:val="00CD4A61"/>
    <w:rsid w:val="00CD528A"/>
    <w:rsid w:val="00CD5359"/>
    <w:rsid w:val="00CD5472"/>
    <w:rsid w:val="00CD56E0"/>
    <w:rsid w:val="00CD5763"/>
    <w:rsid w:val="00CD57D3"/>
    <w:rsid w:val="00CD5C6F"/>
    <w:rsid w:val="00CD5CAB"/>
    <w:rsid w:val="00CD5FEF"/>
    <w:rsid w:val="00CD6246"/>
    <w:rsid w:val="00CD638F"/>
    <w:rsid w:val="00CD662D"/>
    <w:rsid w:val="00CD6630"/>
    <w:rsid w:val="00CD6990"/>
    <w:rsid w:val="00CD6B86"/>
    <w:rsid w:val="00CD715E"/>
    <w:rsid w:val="00CD72C4"/>
    <w:rsid w:val="00CD7821"/>
    <w:rsid w:val="00CD797F"/>
    <w:rsid w:val="00CD7DA4"/>
    <w:rsid w:val="00CE0007"/>
    <w:rsid w:val="00CE0138"/>
    <w:rsid w:val="00CE01F4"/>
    <w:rsid w:val="00CE0340"/>
    <w:rsid w:val="00CE040D"/>
    <w:rsid w:val="00CE04A8"/>
    <w:rsid w:val="00CE084B"/>
    <w:rsid w:val="00CE0866"/>
    <w:rsid w:val="00CE090E"/>
    <w:rsid w:val="00CE0D7A"/>
    <w:rsid w:val="00CE1081"/>
    <w:rsid w:val="00CE116B"/>
    <w:rsid w:val="00CE1190"/>
    <w:rsid w:val="00CE13B2"/>
    <w:rsid w:val="00CE1861"/>
    <w:rsid w:val="00CE1B60"/>
    <w:rsid w:val="00CE1BB3"/>
    <w:rsid w:val="00CE1CA0"/>
    <w:rsid w:val="00CE1D66"/>
    <w:rsid w:val="00CE1E69"/>
    <w:rsid w:val="00CE247C"/>
    <w:rsid w:val="00CE2640"/>
    <w:rsid w:val="00CE277F"/>
    <w:rsid w:val="00CE2876"/>
    <w:rsid w:val="00CE2A30"/>
    <w:rsid w:val="00CE2B0C"/>
    <w:rsid w:val="00CE2F1F"/>
    <w:rsid w:val="00CE303E"/>
    <w:rsid w:val="00CE315E"/>
    <w:rsid w:val="00CE3349"/>
    <w:rsid w:val="00CE33FA"/>
    <w:rsid w:val="00CE3A5C"/>
    <w:rsid w:val="00CE3BD0"/>
    <w:rsid w:val="00CE3D55"/>
    <w:rsid w:val="00CE3EED"/>
    <w:rsid w:val="00CE3F8E"/>
    <w:rsid w:val="00CE42CB"/>
    <w:rsid w:val="00CE4449"/>
    <w:rsid w:val="00CE46FA"/>
    <w:rsid w:val="00CE47A6"/>
    <w:rsid w:val="00CE4805"/>
    <w:rsid w:val="00CE487E"/>
    <w:rsid w:val="00CE48EF"/>
    <w:rsid w:val="00CE4910"/>
    <w:rsid w:val="00CE4A29"/>
    <w:rsid w:val="00CE4D30"/>
    <w:rsid w:val="00CE4F50"/>
    <w:rsid w:val="00CE5395"/>
    <w:rsid w:val="00CE58B1"/>
    <w:rsid w:val="00CE5A45"/>
    <w:rsid w:val="00CE5A81"/>
    <w:rsid w:val="00CE5C0A"/>
    <w:rsid w:val="00CE5D77"/>
    <w:rsid w:val="00CE5D89"/>
    <w:rsid w:val="00CE5DD3"/>
    <w:rsid w:val="00CE614C"/>
    <w:rsid w:val="00CE6290"/>
    <w:rsid w:val="00CE6297"/>
    <w:rsid w:val="00CE656D"/>
    <w:rsid w:val="00CE65EB"/>
    <w:rsid w:val="00CE6729"/>
    <w:rsid w:val="00CE6948"/>
    <w:rsid w:val="00CE69B1"/>
    <w:rsid w:val="00CE6A09"/>
    <w:rsid w:val="00CE6AE5"/>
    <w:rsid w:val="00CE6C58"/>
    <w:rsid w:val="00CE6C88"/>
    <w:rsid w:val="00CE6E58"/>
    <w:rsid w:val="00CE72B4"/>
    <w:rsid w:val="00CE72CE"/>
    <w:rsid w:val="00CE752B"/>
    <w:rsid w:val="00CE798B"/>
    <w:rsid w:val="00CE79DE"/>
    <w:rsid w:val="00CE7A93"/>
    <w:rsid w:val="00CE7C54"/>
    <w:rsid w:val="00CE7DFB"/>
    <w:rsid w:val="00CE7F91"/>
    <w:rsid w:val="00CF0126"/>
    <w:rsid w:val="00CF0251"/>
    <w:rsid w:val="00CF0AFD"/>
    <w:rsid w:val="00CF0C03"/>
    <w:rsid w:val="00CF1022"/>
    <w:rsid w:val="00CF1068"/>
    <w:rsid w:val="00CF141C"/>
    <w:rsid w:val="00CF150D"/>
    <w:rsid w:val="00CF1609"/>
    <w:rsid w:val="00CF169B"/>
    <w:rsid w:val="00CF18D8"/>
    <w:rsid w:val="00CF1DA2"/>
    <w:rsid w:val="00CF29ED"/>
    <w:rsid w:val="00CF2BF3"/>
    <w:rsid w:val="00CF33FF"/>
    <w:rsid w:val="00CF3682"/>
    <w:rsid w:val="00CF3A39"/>
    <w:rsid w:val="00CF3AE4"/>
    <w:rsid w:val="00CF3BC1"/>
    <w:rsid w:val="00CF41E2"/>
    <w:rsid w:val="00CF4200"/>
    <w:rsid w:val="00CF4D66"/>
    <w:rsid w:val="00CF4F17"/>
    <w:rsid w:val="00CF5126"/>
    <w:rsid w:val="00CF53CB"/>
    <w:rsid w:val="00CF5406"/>
    <w:rsid w:val="00CF5A13"/>
    <w:rsid w:val="00CF5C52"/>
    <w:rsid w:val="00CF5F6E"/>
    <w:rsid w:val="00CF6597"/>
    <w:rsid w:val="00CF6AC7"/>
    <w:rsid w:val="00CF6ED1"/>
    <w:rsid w:val="00CF6EEF"/>
    <w:rsid w:val="00CF720C"/>
    <w:rsid w:val="00CF751F"/>
    <w:rsid w:val="00CF756C"/>
    <w:rsid w:val="00CF7741"/>
    <w:rsid w:val="00CF783F"/>
    <w:rsid w:val="00CF7A37"/>
    <w:rsid w:val="00CF7A8F"/>
    <w:rsid w:val="00CF7B4D"/>
    <w:rsid w:val="00CF7C21"/>
    <w:rsid w:val="00CF7D26"/>
    <w:rsid w:val="00CF7EDE"/>
    <w:rsid w:val="00D000AF"/>
    <w:rsid w:val="00D005FB"/>
    <w:rsid w:val="00D0075C"/>
    <w:rsid w:val="00D0077A"/>
    <w:rsid w:val="00D00868"/>
    <w:rsid w:val="00D008FA"/>
    <w:rsid w:val="00D00AE6"/>
    <w:rsid w:val="00D00F12"/>
    <w:rsid w:val="00D011DB"/>
    <w:rsid w:val="00D01399"/>
    <w:rsid w:val="00D017ED"/>
    <w:rsid w:val="00D01D81"/>
    <w:rsid w:val="00D01FAC"/>
    <w:rsid w:val="00D020C7"/>
    <w:rsid w:val="00D02118"/>
    <w:rsid w:val="00D0219C"/>
    <w:rsid w:val="00D02474"/>
    <w:rsid w:val="00D02618"/>
    <w:rsid w:val="00D02657"/>
    <w:rsid w:val="00D0272B"/>
    <w:rsid w:val="00D0272F"/>
    <w:rsid w:val="00D029DA"/>
    <w:rsid w:val="00D02AD6"/>
    <w:rsid w:val="00D02B0A"/>
    <w:rsid w:val="00D02D78"/>
    <w:rsid w:val="00D03183"/>
    <w:rsid w:val="00D031A8"/>
    <w:rsid w:val="00D03838"/>
    <w:rsid w:val="00D03935"/>
    <w:rsid w:val="00D03CB8"/>
    <w:rsid w:val="00D03D7D"/>
    <w:rsid w:val="00D040D2"/>
    <w:rsid w:val="00D041FD"/>
    <w:rsid w:val="00D04345"/>
    <w:rsid w:val="00D04634"/>
    <w:rsid w:val="00D049ED"/>
    <w:rsid w:val="00D05240"/>
    <w:rsid w:val="00D05452"/>
    <w:rsid w:val="00D0551D"/>
    <w:rsid w:val="00D05D09"/>
    <w:rsid w:val="00D05D91"/>
    <w:rsid w:val="00D05F0E"/>
    <w:rsid w:val="00D05FEB"/>
    <w:rsid w:val="00D0606B"/>
    <w:rsid w:val="00D0629B"/>
    <w:rsid w:val="00D06538"/>
    <w:rsid w:val="00D069C2"/>
    <w:rsid w:val="00D06A20"/>
    <w:rsid w:val="00D06B70"/>
    <w:rsid w:val="00D07187"/>
    <w:rsid w:val="00D071AF"/>
    <w:rsid w:val="00D0721D"/>
    <w:rsid w:val="00D07264"/>
    <w:rsid w:val="00D072AC"/>
    <w:rsid w:val="00D07315"/>
    <w:rsid w:val="00D075C7"/>
    <w:rsid w:val="00D07694"/>
    <w:rsid w:val="00D078DD"/>
    <w:rsid w:val="00D079F8"/>
    <w:rsid w:val="00D07C97"/>
    <w:rsid w:val="00D07E06"/>
    <w:rsid w:val="00D10257"/>
    <w:rsid w:val="00D1042B"/>
    <w:rsid w:val="00D10527"/>
    <w:rsid w:val="00D1067B"/>
    <w:rsid w:val="00D10856"/>
    <w:rsid w:val="00D10880"/>
    <w:rsid w:val="00D109A0"/>
    <w:rsid w:val="00D10C0A"/>
    <w:rsid w:val="00D1147D"/>
    <w:rsid w:val="00D11853"/>
    <w:rsid w:val="00D11ECB"/>
    <w:rsid w:val="00D11F7D"/>
    <w:rsid w:val="00D12501"/>
    <w:rsid w:val="00D125AE"/>
    <w:rsid w:val="00D12774"/>
    <w:rsid w:val="00D1288E"/>
    <w:rsid w:val="00D128EC"/>
    <w:rsid w:val="00D129B9"/>
    <w:rsid w:val="00D12BE5"/>
    <w:rsid w:val="00D12CAD"/>
    <w:rsid w:val="00D12DB1"/>
    <w:rsid w:val="00D13031"/>
    <w:rsid w:val="00D132FF"/>
    <w:rsid w:val="00D1340A"/>
    <w:rsid w:val="00D1363D"/>
    <w:rsid w:val="00D13659"/>
    <w:rsid w:val="00D13782"/>
    <w:rsid w:val="00D138A3"/>
    <w:rsid w:val="00D13C24"/>
    <w:rsid w:val="00D13C42"/>
    <w:rsid w:val="00D13C61"/>
    <w:rsid w:val="00D13CD2"/>
    <w:rsid w:val="00D13EBD"/>
    <w:rsid w:val="00D14AA8"/>
    <w:rsid w:val="00D150AA"/>
    <w:rsid w:val="00D1562B"/>
    <w:rsid w:val="00D157D1"/>
    <w:rsid w:val="00D157E7"/>
    <w:rsid w:val="00D15A3C"/>
    <w:rsid w:val="00D15A61"/>
    <w:rsid w:val="00D15BA5"/>
    <w:rsid w:val="00D15BEF"/>
    <w:rsid w:val="00D15C36"/>
    <w:rsid w:val="00D15EC1"/>
    <w:rsid w:val="00D15F2B"/>
    <w:rsid w:val="00D16306"/>
    <w:rsid w:val="00D167AB"/>
    <w:rsid w:val="00D168DE"/>
    <w:rsid w:val="00D1698E"/>
    <w:rsid w:val="00D16A1B"/>
    <w:rsid w:val="00D16DE2"/>
    <w:rsid w:val="00D16E16"/>
    <w:rsid w:val="00D1701B"/>
    <w:rsid w:val="00D17116"/>
    <w:rsid w:val="00D17303"/>
    <w:rsid w:val="00D17589"/>
    <w:rsid w:val="00D17664"/>
    <w:rsid w:val="00D17733"/>
    <w:rsid w:val="00D178A0"/>
    <w:rsid w:val="00D17B8F"/>
    <w:rsid w:val="00D17BD6"/>
    <w:rsid w:val="00D17F4B"/>
    <w:rsid w:val="00D20124"/>
    <w:rsid w:val="00D20188"/>
    <w:rsid w:val="00D20314"/>
    <w:rsid w:val="00D205DA"/>
    <w:rsid w:val="00D20927"/>
    <w:rsid w:val="00D20CB9"/>
    <w:rsid w:val="00D20D65"/>
    <w:rsid w:val="00D20DC6"/>
    <w:rsid w:val="00D21232"/>
    <w:rsid w:val="00D21272"/>
    <w:rsid w:val="00D217C4"/>
    <w:rsid w:val="00D21995"/>
    <w:rsid w:val="00D21BB7"/>
    <w:rsid w:val="00D21F01"/>
    <w:rsid w:val="00D22041"/>
    <w:rsid w:val="00D220D2"/>
    <w:rsid w:val="00D22648"/>
    <w:rsid w:val="00D227A9"/>
    <w:rsid w:val="00D22BD8"/>
    <w:rsid w:val="00D22BF7"/>
    <w:rsid w:val="00D22F1C"/>
    <w:rsid w:val="00D22F5F"/>
    <w:rsid w:val="00D233D2"/>
    <w:rsid w:val="00D23512"/>
    <w:rsid w:val="00D23518"/>
    <w:rsid w:val="00D24400"/>
    <w:rsid w:val="00D245DD"/>
    <w:rsid w:val="00D246B4"/>
    <w:rsid w:val="00D247E7"/>
    <w:rsid w:val="00D2485B"/>
    <w:rsid w:val="00D24C79"/>
    <w:rsid w:val="00D24F69"/>
    <w:rsid w:val="00D25495"/>
    <w:rsid w:val="00D258E3"/>
    <w:rsid w:val="00D25AD6"/>
    <w:rsid w:val="00D25D4F"/>
    <w:rsid w:val="00D26028"/>
    <w:rsid w:val="00D26119"/>
    <w:rsid w:val="00D2626C"/>
    <w:rsid w:val="00D263BD"/>
    <w:rsid w:val="00D2696E"/>
    <w:rsid w:val="00D26AF9"/>
    <w:rsid w:val="00D26B54"/>
    <w:rsid w:val="00D27A98"/>
    <w:rsid w:val="00D27B5A"/>
    <w:rsid w:val="00D27FCA"/>
    <w:rsid w:val="00D30040"/>
    <w:rsid w:val="00D3005E"/>
    <w:rsid w:val="00D303C1"/>
    <w:rsid w:val="00D30711"/>
    <w:rsid w:val="00D309D7"/>
    <w:rsid w:val="00D30E9A"/>
    <w:rsid w:val="00D30EAB"/>
    <w:rsid w:val="00D30FBA"/>
    <w:rsid w:val="00D31232"/>
    <w:rsid w:val="00D31308"/>
    <w:rsid w:val="00D31802"/>
    <w:rsid w:val="00D32000"/>
    <w:rsid w:val="00D325F8"/>
    <w:rsid w:val="00D32A31"/>
    <w:rsid w:val="00D32AF1"/>
    <w:rsid w:val="00D32CBF"/>
    <w:rsid w:val="00D33312"/>
    <w:rsid w:val="00D33341"/>
    <w:rsid w:val="00D3366D"/>
    <w:rsid w:val="00D33BE7"/>
    <w:rsid w:val="00D33DA0"/>
    <w:rsid w:val="00D33E39"/>
    <w:rsid w:val="00D346C6"/>
    <w:rsid w:val="00D34704"/>
    <w:rsid w:val="00D34A5C"/>
    <w:rsid w:val="00D34BCA"/>
    <w:rsid w:val="00D34E19"/>
    <w:rsid w:val="00D34F0F"/>
    <w:rsid w:val="00D34F2A"/>
    <w:rsid w:val="00D35029"/>
    <w:rsid w:val="00D3541A"/>
    <w:rsid w:val="00D356EA"/>
    <w:rsid w:val="00D3581F"/>
    <w:rsid w:val="00D35838"/>
    <w:rsid w:val="00D35901"/>
    <w:rsid w:val="00D35A9A"/>
    <w:rsid w:val="00D35E97"/>
    <w:rsid w:val="00D36026"/>
    <w:rsid w:val="00D36ACD"/>
    <w:rsid w:val="00D36DFF"/>
    <w:rsid w:val="00D3708D"/>
    <w:rsid w:val="00D371B6"/>
    <w:rsid w:val="00D37736"/>
    <w:rsid w:val="00D37A38"/>
    <w:rsid w:val="00D4004E"/>
    <w:rsid w:val="00D400AC"/>
    <w:rsid w:val="00D408DE"/>
    <w:rsid w:val="00D40D51"/>
    <w:rsid w:val="00D412B5"/>
    <w:rsid w:val="00D41753"/>
    <w:rsid w:val="00D41C35"/>
    <w:rsid w:val="00D4217B"/>
    <w:rsid w:val="00D42183"/>
    <w:rsid w:val="00D422B3"/>
    <w:rsid w:val="00D422D2"/>
    <w:rsid w:val="00D42597"/>
    <w:rsid w:val="00D42F28"/>
    <w:rsid w:val="00D42F3D"/>
    <w:rsid w:val="00D42F4C"/>
    <w:rsid w:val="00D42F7C"/>
    <w:rsid w:val="00D4330F"/>
    <w:rsid w:val="00D43453"/>
    <w:rsid w:val="00D439FB"/>
    <w:rsid w:val="00D43BD9"/>
    <w:rsid w:val="00D43CA3"/>
    <w:rsid w:val="00D43F36"/>
    <w:rsid w:val="00D44129"/>
    <w:rsid w:val="00D4416C"/>
    <w:rsid w:val="00D44172"/>
    <w:rsid w:val="00D441A6"/>
    <w:rsid w:val="00D4424D"/>
    <w:rsid w:val="00D44277"/>
    <w:rsid w:val="00D44419"/>
    <w:rsid w:val="00D444EC"/>
    <w:rsid w:val="00D44616"/>
    <w:rsid w:val="00D44946"/>
    <w:rsid w:val="00D44F7C"/>
    <w:rsid w:val="00D45217"/>
    <w:rsid w:val="00D4567C"/>
    <w:rsid w:val="00D4658C"/>
    <w:rsid w:val="00D46933"/>
    <w:rsid w:val="00D46A8A"/>
    <w:rsid w:val="00D46B71"/>
    <w:rsid w:val="00D47007"/>
    <w:rsid w:val="00D4704F"/>
    <w:rsid w:val="00D47229"/>
    <w:rsid w:val="00D472E5"/>
    <w:rsid w:val="00D473C7"/>
    <w:rsid w:val="00D474C1"/>
    <w:rsid w:val="00D47647"/>
    <w:rsid w:val="00D476F5"/>
    <w:rsid w:val="00D47731"/>
    <w:rsid w:val="00D47B00"/>
    <w:rsid w:val="00D47B3A"/>
    <w:rsid w:val="00D47B3E"/>
    <w:rsid w:val="00D47D09"/>
    <w:rsid w:val="00D47E3F"/>
    <w:rsid w:val="00D47E66"/>
    <w:rsid w:val="00D507C5"/>
    <w:rsid w:val="00D508FA"/>
    <w:rsid w:val="00D50B53"/>
    <w:rsid w:val="00D50FBC"/>
    <w:rsid w:val="00D50FF7"/>
    <w:rsid w:val="00D512E0"/>
    <w:rsid w:val="00D5137A"/>
    <w:rsid w:val="00D513EA"/>
    <w:rsid w:val="00D514EF"/>
    <w:rsid w:val="00D515B3"/>
    <w:rsid w:val="00D5212F"/>
    <w:rsid w:val="00D52504"/>
    <w:rsid w:val="00D5256E"/>
    <w:rsid w:val="00D52572"/>
    <w:rsid w:val="00D527C8"/>
    <w:rsid w:val="00D52FFF"/>
    <w:rsid w:val="00D5304A"/>
    <w:rsid w:val="00D53531"/>
    <w:rsid w:val="00D5359A"/>
    <w:rsid w:val="00D53960"/>
    <w:rsid w:val="00D53F1E"/>
    <w:rsid w:val="00D54232"/>
    <w:rsid w:val="00D54538"/>
    <w:rsid w:val="00D54890"/>
    <w:rsid w:val="00D54A9F"/>
    <w:rsid w:val="00D54ACF"/>
    <w:rsid w:val="00D54C58"/>
    <w:rsid w:val="00D55145"/>
    <w:rsid w:val="00D559BB"/>
    <w:rsid w:val="00D55BD1"/>
    <w:rsid w:val="00D55C31"/>
    <w:rsid w:val="00D55E51"/>
    <w:rsid w:val="00D55EFD"/>
    <w:rsid w:val="00D561E7"/>
    <w:rsid w:val="00D566D5"/>
    <w:rsid w:val="00D568C6"/>
    <w:rsid w:val="00D56AF9"/>
    <w:rsid w:val="00D56BE7"/>
    <w:rsid w:val="00D56CA9"/>
    <w:rsid w:val="00D56DA7"/>
    <w:rsid w:val="00D5726C"/>
    <w:rsid w:val="00D57321"/>
    <w:rsid w:val="00D5753B"/>
    <w:rsid w:val="00D577F1"/>
    <w:rsid w:val="00D57918"/>
    <w:rsid w:val="00D57A3A"/>
    <w:rsid w:val="00D57B4B"/>
    <w:rsid w:val="00D57C54"/>
    <w:rsid w:val="00D57E3F"/>
    <w:rsid w:val="00D601A0"/>
    <w:rsid w:val="00D602DC"/>
    <w:rsid w:val="00D60311"/>
    <w:rsid w:val="00D60472"/>
    <w:rsid w:val="00D6065A"/>
    <w:rsid w:val="00D60820"/>
    <w:rsid w:val="00D60A2A"/>
    <w:rsid w:val="00D60A9C"/>
    <w:rsid w:val="00D60BA1"/>
    <w:rsid w:val="00D60DFE"/>
    <w:rsid w:val="00D60EB0"/>
    <w:rsid w:val="00D61176"/>
    <w:rsid w:val="00D61357"/>
    <w:rsid w:val="00D614AB"/>
    <w:rsid w:val="00D61AFA"/>
    <w:rsid w:val="00D61F07"/>
    <w:rsid w:val="00D620CA"/>
    <w:rsid w:val="00D621A9"/>
    <w:rsid w:val="00D62276"/>
    <w:rsid w:val="00D62280"/>
    <w:rsid w:val="00D6255E"/>
    <w:rsid w:val="00D62623"/>
    <w:rsid w:val="00D62719"/>
    <w:rsid w:val="00D629C1"/>
    <w:rsid w:val="00D62E98"/>
    <w:rsid w:val="00D630D1"/>
    <w:rsid w:val="00D633CE"/>
    <w:rsid w:val="00D63491"/>
    <w:rsid w:val="00D63918"/>
    <w:rsid w:val="00D63B3A"/>
    <w:rsid w:val="00D63CF3"/>
    <w:rsid w:val="00D63E66"/>
    <w:rsid w:val="00D63E7F"/>
    <w:rsid w:val="00D64038"/>
    <w:rsid w:val="00D64090"/>
    <w:rsid w:val="00D64214"/>
    <w:rsid w:val="00D644A4"/>
    <w:rsid w:val="00D64560"/>
    <w:rsid w:val="00D64571"/>
    <w:rsid w:val="00D646A7"/>
    <w:rsid w:val="00D64862"/>
    <w:rsid w:val="00D648FD"/>
    <w:rsid w:val="00D649AA"/>
    <w:rsid w:val="00D64CE0"/>
    <w:rsid w:val="00D6530B"/>
    <w:rsid w:val="00D65376"/>
    <w:rsid w:val="00D6539B"/>
    <w:rsid w:val="00D6553F"/>
    <w:rsid w:val="00D65602"/>
    <w:rsid w:val="00D65629"/>
    <w:rsid w:val="00D6590F"/>
    <w:rsid w:val="00D65C1A"/>
    <w:rsid w:val="00D65E41"/>
    <w:rsid w:val="00D660E9"/>
    <w:rsid w:val="00D66457"/>
    <w:rsid w:val="00D66471"/>
    <w:rsid w:val="00D664A4"/>
    <w:rsid w:val="00D665AB"/>
    <w:rsid w:val="00D67021"/>
    <w:rsid w:val="00D67192"/>
    <w:rsid w:val="00D67427"/>
    <w:rsid w:val="00D6746E"/>
    <w:rsid w:val="00D678C5"/>
    <w:rsid w:val="00D67B0F"/>
    <w:rsid w:val="00D67EC3"/>
    <w:rsid w:val="00D67F8D"/>
    <w:rsid w:val="00D7024C"/>
    <w:rsid w:val="00D7059A"/>
    <w:rsid w:val="00D71911"/>
    <w:rsid w:val="00D71F77"/>
    <w:rsid w:val="00D72235"/>
    <w:rsid w:val="00D72E8F"/>
    <w:rsid w:val="00D72F4F"/>
    <w:rsid w:val="00D72F55"/>
    <w:rsid w:val="00D7310A"/>
    <w:rsid w:val="00D73131"/>
    <w:rsid w:val="00D7313B"/>
    <w:rsid w:val="00D73C96"/>
    <w:rsid w:val="00D73CB8"/>
    <w:rsid w:val="00D7406F"/>
    <w:rsid w:val="00D7410D"/>
    <w:rsid w:val="00D7419B"/>
    <w:rsid w:val="00D742DC"/>
    <w:rsid w:val="00D74565"/>
    <w:rsid w:val="00D74775"/>
    <w:rsid w:val="00D74BBD"/>
    <w:rsid w:val="00D74DDD"/>
    <w:rsid w:val="00D75353"/>
    <w:rsid w:val="00D75842"/>
    <w:rsid w:val="00D75B99"/>
    <w:rsid w:val="00D75DAA"/>
    <w:rsid w:val="00D75E1F"/>
    <w:rsid w:val="00D75E99"/>
    <w:rsid w:val="00D760D7"/>
    <w:rsid w:val="00D761AA"/>
    <w:rsid w:val="00D761D6"/>
    <w:rsid w:val="00D76376"/>
    <w:rsid w:val="00D76641"/>
    <w:rsid w:val="00D76A40"/>
    <w:rsid w:val="00D76C86"/>
    <w:rsid w:val="00D770EA"/>
    <w:rsid w:val="00D77A60"/>
    <w:rsid w:val="00D77AD4"/>
    <w:rsid w:val="00D77B27"/>
    <w:rsid w:val="00D77CAC"/>
    <w:rsid w:val="00D8004E"/>
    <w:rsid w:val="00D804FA"/>
    <w:rsid w:val="00D80612"/>
    <w:rsid w:val="00D80684"/>
    <w:rsid w:val="00D80A00"/>
    <w:rsid w:val="00D80D03"/>
    <w:rsid w:val="00D80DDA"/>
    <w:rsid w:val="00D80F79"/>
    <w:rsid w:val="00D811B3"/>
    <w:rsid w:val="00D81479"/>
    <w:rsid w:val="00D816A8"/>
    <w:rsid w:val="00D817FF"/>
    <w:rsid w:val="00D81864"/>
    <w:rsid w:val="00D8214E"/>
    <w:rsid w:val="00D8222B"/>
    <w:rsid w:val="00D8233F"/>
    <w:rsid w:val="00D8238F"/>
    <w:rsid w:val="00D82460"/>
    <w:rsid w:val="00D8246E"/>
    <w:rsid w:val="00D824DF"/>
    <w:rsid w:val="00D825B9"/>
    <w:rsid w:val="00D82972"/>
    <w:rsid w:val="00D82A66"/>
    <w:rsid w:val="00D82AAF"/>
    <w:rsid w:val="00D82D76"/>
    <w:rsid w:val="00D82EA1"/>
    <w:rsid w:val="00D82FCE"/>
    <w:rsid w:val="00D830F2"/>
    <w:rsid w:val="00D83309"/>
    <w:rsid w:val="00D8349E"/>
    <w:rsid w:val="00D83713"/>
    <w:rsid w:val="00D83E69"/>
    <w:rsid w:val="00D8410B"/>
    <w:rsid w:val="00D841A0"/>
    <w:rsid w:val="00D843E5"/>
    <w:rsid w:val="00D846B6"/>
    <w:rsid w:val="00D84CA6"/>
    <w:rsid w:val="00D84E74"/>
    <w:rsid w:val="00D85150"/>
    <w:rsid w:val="00D856AD"/>
    <w:rsid w:val="00D85AD3"/>
    <w:rsid w:val="00D85FBB"/>
    <w:rsid w:val="00D8673A"/>
    <w:rsid w:val="00D86758"/>
    <w:rsid w:val="00D86BDE"/>
    <w:rsid w:val="00D86C9F"/>
    <w:rsid w:val="00D86D0E"/>
    <w:rsid w:val="00D86E34"/>
    <w:rsid w:val="00D87062"/>
    <w:rsid w:val="00D870A2"/>
    <w:rsid w:val="00D87151"/>
    <w:rsid w:val="00D8760A"/>
    <w:rsid w:val="00D8769F"/>
    <w:rsid w:val="00D876BA"/>
    <w:rsid w:val="00D90308"/>
    <w:rsid w:val="00D90B29"/>
    <w:rsid w:val="00D90C39"/>
    <w:rsid w:val="00D90E51"/>
    <w:rsid w:val="00D90F46"/>
    <w:rsid w:val="00D91045"/>
    <w:rsid w:val="00D9105F"/>
    <w:rsid w:val="00D911B2"/>
    <w:rsid w:val="00D9121F"/>
    <w:rsid w:val="00D913DA"/>
    <w:rsid w:val="00D91BA7"/>
    <w:rsid w:val="00D91F31"/>
    <w:rsid w:val="00D920FE"/>
    <w:rsid w:val="00D922F3"/>
    <w:rsid w:val="00D92EF8"/>
    <w:rsid w:val="00D93422"/>
    <w:rsid w:val="00D93497"/>
    <w:rsid w:val="00D936D9"/>
    <w:rsid w:val="00D937D7"/>
    <w:rsid w:val="00D93CED"/>
    <w:rsid w:val="00D93E0F"/>
    <w:rsid w:val="00D93F27"/>
    <w:rsid w:val="00D93FCC"/>
    <w:rsid w:val="00D946CB"/>
    <w:rsid w:val="00D946EA"/>
    <w:rsid w:val="00D946F6"/>
    <w:rsid w:val="00D94735"/>
    <w:rsid w:val="00D9477E"/>
    <w:rsid w:val="00D94A8C"/>
    <w:rsid w:val="00D94C2F"/>
    <w:rsid w:val="00D94DE9"/>
    <w:rsid w:val="00D9520B"/>
    <w:rsid w:val="00D95227"/>
    <w:rsid w:val="00D95581"/>
    <w:rsid w:val="00D95763"/>
    <w:rsid w:val="00D95793"/>
    <w:rsid w:val="00D95968"/>
    <w:rsid w:val="00D95E34"/>
    <w:rsid w:val="00D95E7D"/>
    <w:rsid w:val="00D961E9"/>
    <w:rsid w:val="00D966F9"/>
    <w:rsid w:val="00D96702"/>
    <w:rsid w:val="00D97232"/>
    <w:rsid w:val="00D97320"/>
    <w:rsid w:val="00D97368"/>
    <w:rsid w:val="00D97377"/>
    <w:rsid w:val="00D97492"/>
    <w:rsid w:val="00D97536"/>
    <w:rsid w:val="00D97708"/>
    <w:rsid w:val="00D97E3E"/>
    <w:rsid w:val="00D97F63"/>
    <w:rsid w:val="00DA0060"/>
    <w:rsid w:val="00DA0127"/>
    <w:rsid w:val="00DA015A"/>
    <w:rsid w:val="00DA06F6"/>
    <w:rsid w:val="00DA0751"/>
    <w:rsid w:val="00DA0A67"/>
    <w:rsid w:val="00DA1005"/>
    <w:rsid w:val="00DA1008"/>
    <w:rsid w:val="00DA1080"/>
    <w:rsid w:val="00DA1801"/>
    <w:rsid w:val="00DA1A09"/>
    <w:rsid w:val="00DA1A91"/>
    <w:rsid w:val="00DA232E"/>
    <w:rsid w:val="00DA243C"/>
    <w:rsid w:val="00DA24BD"/>
    <w:rsid w:val="00DA267A"/>
    <w:rsid w:val="00DA29D1"/>
    <w:rsid w:val="00DA2D30"/>
    <w:rsid w:val="00DA2DD9"/>
    <w:rsid w:val="00DA2DFB"/>
    <w:rsid w:val="00DA34CD"/>
    <w:rsid w:val="00DA3CCF"/>
    <w:rsid w:val="00DA3F09"/>
    <w:rsid w:val="00DA4009"/>
    <w:rsid w:val="00DA420D"/>
    <w:rsid w:val="00DA4876"/>
    <w:rsid w:val="00DA48CA"/>
    <w:rsid w:val="00DA4960"/>
    <w:rsid w:val="00DA4D90"/>
    <w:rsid w:val="00DA4DEB"/>
    <w:rsid w:val="00DA4E47"/>
    <w:rsid w:val="00DA51D0"/>
    <w:rsid w:val="00DA54C0"/>
    <w:rsid w:val="00DA5535"/>
    <w:rsid w:val="00DA5578"/>
    <w:rsid w:val="00DA58B8"/>
    <w:rsid w:val="00DA5B05"/>
    <w:rsid w:val="00DA5E06"/>
    <w:rsid w:val="00DA5E2E"/>
    <w:rsid w:val="00DA5FA7"/>
    <w:rsid w:val="00DA6105"/>
    <w:rsid w:val="00DA610E"/>
    <w:rsid w:val="00DA68FD"/>
    <w:rsid w:val="00DA6D92"/>
    <w:rsid w:val="00DA6FB9"/>
    <w:rsid w:val="00DA71A7"/>
    <w:rsid w:val="00DA736B"/>
    <w:rsid w:val="00DA762D"/>
    <w:rsid w:val="00DA7849"/>
    <w:rsid w:val="00DA7999"/>
    <w:rsid w:val="00DB019B"/>
    <w:rsid w:val="00DB0257"/>
    <w:rsid w:val="00DB04F9"/>
    <w:rsid w:val="00DB0921"/>
    <w:rsid w:val="00DB0943"/>
    <w:rsid w:val="00DB09ED"/>
    <w:rsid w:val="00DB0FE7"/>
    <w:rsid w:val="00DB10B6"/>
    <w:rsid w:val="00DB1167"/>
    <w:rsid w:val="00DB1262"/>
    <w:rsid w:val="00DB134C"/>
    <w:rsid w:val="00DB161A"/>
    <w:rsid w:val="00DB16AE"/>
    <w:rsid w:val="00DB16B6"/>
    <w:rsid w:val="00DB1A92"/>
    <w:rsid w:val="00DB1C00"/>
    <w:rsid w:val="00DB1CA1"/>
    <w:rsid w:val="00DB2172"/>
    <w:rsid w:val="00DB223F"/>
    <w:rsid w:val="00DB2293"/>
    <w:rsid w:val="00DB2586"/>
    <w:rsid w:val="00DB27A7"/>
    <w:rsid w:val="00DB2B9F"/>
    <w:rsid w:val="00DB2D43"/>
    <w:rsid w:val="00DB32A9"/>
    <w:rsid w:val="00DB32AB"/>
    <w:rsid w:val="00DB33B6"/>
    <w:rsid w:val="00DB35ED"/>
    <w:rsid w:val="00DB3743"/>
    <w:rsid w:val="00DB37E1"/>
    <w:rsid w:val="00DB3842"/>
    <w:rsid w:val="00DB3A2B"/>
    <w:rsid w:val="00DB3DEB"/>
    <w:rsid w:val="00DB3E0C"/>
    <w:rsid w:val="00DB3FE3"/>
    <w:rsid w:val="00DB4381"/>
    <w:rsid w:val="00DB441A"/>
    <w:rsid w:val="00DB44E4"/>
    <w:rsid w:val="00DB4647"/>
    <w:rsid w:val="00DB4676"/>
    <w:rsid w:val="00DB49DE"/>
    <w:rsid w:val="00DB4B91"/>
    <w:rsid w:val="00DB4D0B"/>
    <w:rsid w:val="00DB4F7C"/>
    <w:rsid w:val="00DB510D"/>
    <w:rsid w:val="00DB5556"/>
    <w:rsid w:val="00DB571C"/>
    <w:rsid w:val="00DB58D3"/>
    <w:rsid w:val="00DB58E7"/>
    <w:rsid w:val="00DB5990"/>
    <w:rsid w:val="00DB59A1"/>
    <w:rsid w:val="00DB5B90"/>
    <w:rsid w:val="00DB5E79"/>
    <w:rsid w:val="00DB5F7D"/>
    <w:rsid w:val="00DB6217"/>
    <w:rsid w:val="00DB6418"/>
    <w:rsid w:val="00DB6502"/>
    <w:rsid w:val="00DB6764"/>
    <w:rsid w:val="00DB6BED"/>
    <w:rsid w:val="00DB6D71"/>
    <w:rsid w:val="00DB6DCA"/>
    <w:rsid w:val="00DB709E"/>
    <w:rsid w:val="00DB7298"/>
    <w:rsid w:val="00DB72E5"/>
    <w:rsid w:val="00DB7482"/>
    <w:rsid w:val="00DB76ED"/>
    <w:rsid w:val="00DB7AE1"/>
    <w:rsid w:val="00DB7E68"/>
    <w:rsid w:val="00DC02A3"/>
    <w:rsid w:val="00DC04C4"/>
    <w:rsid w:val="00DC0794"/>
    <w:rsid w:val="00DC089D"/>
    <w:rsid w:val="00DC09F5"/>
    <w:rsid w:val="00DC0BA2"/>
    <w:rsid w:val="00DC0D1B"/>
    <w:rsid w:val="00DC0D95"/>
    <w:rsid w:val="00DC0F14"/>
    <w:rsid w:val="00DC10C1"/>
    <w:rsid w:val="00DC1240"/>
    <w:rsid w:val="00DC12FF"/>
    <w:rsid w:val="00DC1674"/>
    <w:rsid w:val="00DC1AA9"/>
    <w:rsid w:val="00DC1B15"/>
    <w:rsid w:val="00DC1B61"/>
    <w:rsid w:val="00DC1BE5"/>
    <w:rsid w:val="00DC1CF8"/>
    <w:rsid w:val="00DC1DE1"/>
    <w:rsid w:val="00DC21D6"/>
    <w:rsid w:val="00DC2389"/>
    <w:rsid w:val="00DC2638"/>
    <w:rsid w:val="00DC26A0"/>
    <w:rsid w:val="00DC29AE"/>
    <w:rsid w:val="00DC2D4E"/>
    <w:rsid w:val="00DC31ED"/>
    <w:rsid w:val="00DC3658"/>
    <w:rsid w:val="00DC3F53"/>
    <w:rsid w:val="00DC400D"/>
    <w:rsid w:val="00DC404D"/>
    <w:rsid w:val="00DC421C"/>
    <w:rsid w:val="00DC454A"/>
    <w:rsid w:val="00DC45F2"/>
    <w:rsid w:val="00DC47E2"/>
    <w:rsid w:val="00DC49C0"/>
    <w:rsid w:val="00DC4BBB"/>
    <w:rsid w:val="00DC4C1B"/>
    <w:rsid w:val="00DC4E8A"/>
    <w:rsid w:val="00DC4F31"/>
    <w:rsid w:val="00DC500B"/>
    <w:rsid w:val="00DC524E"/>
    <w:rsid w:val="00DC52B2"/>
    <w:rsid w:val="00DC542D"/>
    <w:rsid w:val="00DC55DC"/>
    <w:rsid w:val="00DC5879"/>
    <w:rsid w:val="00DC5ABA"/>
    <w:rsid w:val="00DC5CCB"/>
    <w:rsid w:val="00DC5D13"/>
    <w:rsid w:val="00DC60B1"/>
    <w:rsid w:val="00DC6243"/>
    <w:rsid w:val="00DC6714"/>
    <w:rsid w:val="00DC6773"/>
    <w:rsid w:val="00DC6CFE"/>
    <w:rsid w:val="00DC70C4"/>
    <w:rsid w:val="00DC7195"/>
    <w:rsid w:val="00DC72FB"/>
    <w:rsid w:val="00DC730C"/>
    <w:rsid w:val="00DC733F"/>
    <w:rsid w:val="00DC7490"/>
    <w:rsid w:val="00DC7783"/>
    <w:rsid w:val="00DC7A16"/>
    <w:rsid w:val="00DC7C75"/>
    <w:rsid w:val="00DC7D7C"/>
    <w:rsid w:val="00DC7E7D"/>
    <w:rsid w:val="00DD00AC"/>
    <w:rsid w:val="00DD00C4"/>
    <w:rsid w:val="00DD01D3"/>
    <w:rsid w:val="00DD0264"/>
    <w:rsid w:val="00DD05E4"/>
    <w:rsid w:val="00DD07EF"/>
    <w:rsid w:val="00DD0D39"/>
    <w:rsid w:val="00DD0F86"/>
    <w:rsid w:val="00DD1588"/>
    <w:rsid w:val="00DD180A"/>
    <w:rsid w:val="00DD1868"/>
    <w:rsid w:val="00DD1921"/>
    <w:rsid w:val="00DD1975"/>
    <w:rsid w:val="00DD19DE"/>
    <w:rsid w:val="00DD1A15"/>
    <w:rsid w:val="00DD1A90"/>
    <w:rsid w:val="00DD1B69"/>
    <w:rsid w:val="00DD1C7C"/>
    <w:rsid w:val="00DD1D96"/>
    <w:rsid w:val="00DD2055"/>
    <w:rsid w:val="00DD20F4"/>
    <w:rsid w:val="00DD2196"/>
    <w:rsid w:val="00DD2A17"/>
    <w:rsid w:val="00DD309D"/>
    <w:rsid w:val="00DD326A"/>
    <w:rsid w:val="00DD3399"/>
    <w:rsid w:val="00DD394B"/>
    <w:rsid w:val="00DD3C5E"/>
    <w:rsid w:val="00DD3E57"/>
    <w:rsid w:val="00DD4062"/>
    <w:rsid w:val="00DD40F9"/>
    <w:rsid w:val="00DD43CF"/>
    <w:rsid w:val="00DD43D6"/>
    <w:rsid w:val="00DD4427"/>
    <w:rsid w:val="00DD45BA"/>
    <w:rsid w:val="00DD4710"/>
    <w:rsid w:val="00DD4865"/>
    <w:rsid w:val="00DD5740"/>
    <w:rsid w:val="00DD59AA"/>
    <w:rsid w:val="00DD5AF2"/>
    <w:rsid w:val="00DD5D85"/>
    <w:rsid w:val="00DD620C"/>
    <w:rsid w:val="00DD67C7"/>
    <w:rsid w:val="00DD67DC"/>
    <w:rsid w:val="00DD6EB8"/>
    <w:rsid w:val="00DD7379"/>
    <w:rsid w:val="00DD75E3"/>
    <w:rsid w:val="00DD75F4"/>
    <w:rsid w:val="00DD7629"/>
    <w:rsid w:val="00DD7635"/>
    <w:rsid w:val="00DD7648"/>
    <w:rsid w:val="00DD7962"/>
    <w:rsid w:val="00DD7A60"/>
    <w:rsid w:val="00DD7ACA"/>
    <w:rsid w:val="00DD7B1C"/>
    <w:rsid w:val="00DD7B45"/>
    <w:rsid w:val="00DE03A4"/>
    <w:rsid w:val="00DE0749"/>
    <w:rsid w:val="00DE0848"/>
    <w:rsid w:val="00DE0DE4"/>
    <w:rsid w:val="00DE0E6F"/>
    <w:rsid w:val="00DE1124"/>
    <w:rsid w:val="00DE126B"/>
    <w:rsid w:val="00DE1311"/>
    <w:rsid w:val="00DE150A"/>
    <w:rsid w:val="00DE189C"/>
    <w:rsid w:val="00DE19A7"/>
    <w:rsid w:val="00DE19AC"/>
    <w:rsid w:val="00DE1B82"/>
    <w:rsid w:val="00DE1B88"/>
    <w:rsid w:val="00DE1C0C"/>
    <w:rsid w:val="00DE26D3"/>
    <w:rsid w:val="00DE291E"/>
    <w:rsid w:val="00DE2C0F"/>
    <w:rsid w:val="00DE33F6"/>
    <w:rsid w:val="00DE369B"/>
    <w:rsid w:val="00DE3784"/>
    <w:rsid w:val="00DE37DF"/>
    <w:rsid w:val="00DE3811"/>
    <w:rsid w:val="00DE381C"/>
    <w:rsid w:val="00DE383A"/>
    <w:rsid w:val="00DE38F6"/>
    <w:rsid w:val="00DE3DB1"/>
    <w:rsid w:val="00DE40C1"/>
    <w:rsid w:val="00DE4134"/>
    <w:rsid w:val="00DE4136"/>
    <w:rsid w:val="00DE4176"/>
    <w:rsid w:val="00DE43AD"/>
    <w:rsid w:val="00DE4B39"/>
    <w:rsid w:val="00DE4BDF"/>
    <w:rsid w:val="00DE4C73"/>
    <w:rsid w:val="00DE4EF2"/>
    <w:rsid w:val="00DE4F27"/>
    <w:rsid w:val="00DE50D8"/>
    <w:rsid w:val="00DE5241"/>
    <w:rsid w:val="00DE53E0"/>
    <w:rsid w:val="00DE55A3"/>
    <w:rsid w:val="00DE55FC"/>
    <w:rsid w:val="00DE582B"/>
    <w:rsid w:val="00DE59ED"/>
    <w:rsid w:val="00DE6136"/>
    <w:rsid w:val="00DE61B7"/>
    <w:rsid w:val="00DE61E0"/>
    <w:rsid w:val="00DE626B"/>
    <w:rsid w:val="00DE6689"/>
    <w:rsid w:val="00DE6A2D"/>
    <w:rsid w:val="00DE6C97"/>
    <w:rsid w:val="00DE6DD3"/>
    <w:rsid w:val="00DE70AE"/>
    <w:rsid w:val="00DE718B"/>
    <w:rsid w:val="00DE72A8"/>
    <w:rsid w:val="00DE742A"/>
    <w:rsid w:val="00DE743E"/>
    <w:rsid w:val="00DE7BB1"/>
    <w:rsid w:val="00DE7F83"/>
    <w:rsid w:val="00DF0397"/>
    <w:rsid w:val="00DF047B"/>
    <w:rsid w:val="00DF0852"/>
    <w:rsid w:val="00DF0883"/>
    <w:rsid w:val="00DF0B38"/>
    <w:rsid w:val="00DF11DE"/>
    <w:rsid w:val="00DF1631"/>
    <w:rsid w:val="00DF1677"/>
    <w:rsid w:val="00DF168E"/>
    <w:rsid w:val="00DF16F6"/>
    <w:rsid w:val="00DF1891"/>
    <w:rsid w:val="00DF193D"/>
    <w:rsid w:val="00DF1A2C"/>
    <w:rsid w:val="00DF1A48"/>
    <w:rsid w:val="00DF1C16"/>
    <w:rsid w:val="00DF1F03"/>
    <w:rsid w:val="00DF2155"/>
    <w:rsid w:val="00DF2564"/>
    <w:rsid w:val="00DF25FA"/>
    <w:rsid w:val="00DF2655"/>
    <w:rsid w:val="00DF2C9C"/>
    <w:rsid w:val="00DF30B8"/>
    <w:rsid w:val="00DF30FD"/>
    <w:rsid w:val="00DF31DF"/>
    <w:rsid w:val="00DF326B"/>
    <w:rsid w:val="00DF32E5"/>
    <w:rsid w:val="00DF3305"/>
    <w:rsid w:val="00DF33CB"/>
    <w:rsid w:val="00DF3771"/>
    <w:rsid w:val="00DF3F93"/>
    <w:rsid w:val="00DF44B2"/>
    <w:rsid w:val="00DF4640"/>
    <w:rsid w:val="00DF4759"/>
    <w:rsid w:val="00DF487E"/>
    <w:rsid w:val="00DF4892"/>
    <w:rsid w:val="00DF4C44"/>
    <w:rsid w:val="00DF4E0B"/>
    <w:rsid w:val="00DF532F"/>
    <w:rsid w:val="00DF5396"/>
    <w:rsid w:val="00DF55FC"/>
    <w:rsid w:val="00DF5614"/>
    <w:rsid w:val="00DF5630"/>
    <w:rsid w:val="00DF595A"/>
    <w:rsid w:val="00DF59F7"/>
    <w:rsid w:val="00DF5D9B"/>
    <w:rsid w:val="00DF5E22"/>
    <w:rsid w:val="00DF5E4F"/>
    <w:rsid w:val="00DF5E6F"/>
    <w:rsid w:val="00DF6013"/>
    <w:rsid w:val="00DF61A5"/>
    <w:rsid w:val="00DF6397"/>
    <w:rsid w:val="00DF6567"/>
    <w:rsid w:val="00DF69B6"/>
    <w:rsid w:val="00DF7264"/>
    <w:rsid w:val="00DF778B"/>
    <w:rsid w:val="00DF789B"/>
    <w:rsid w:val="00DF79B1"/>
    <w:rsid w:val="00DF7B18"/>
    <w:rsid w:val="00DF7B51"/>
    <w:rsid w:val="00DF7C98"/>
    <w:rsid w:val="00DF7D7B"/>
    <w:rsid w:val="00DF7F2E"/>
    <w:rsid w:val="00DF7FEC"/>
    <w:rsid w:val="00E00082"/>
    <w:rsid w:val="00E009E5"/>
    <w:rsid w:val="00E00C04"/>
    <w:rsid w:val="00E01087"/>
    <w:rsid w:val="00E011C5"/>
    <w:rsid w:val="00E017B8"/>
    <w:rsid w:val="00E019AA"/>
    <w:rsid w:val="00E01C26"/>
    <w:rsid w:val="00E02019"/>
    <w:rsid w:val="00E02061"/>
    <w:rsid w:val="00E021A0"/>
    <w:rsid w:val="00E02238"/>
    <w:rsid w:val="00E026B2"/>
    <w:rsid w:val="00E029A3"/>
    <w:rsid w:val="00E02B8E"/>
    <w:rsid w:val="00E02BF7"/>
    <w:rsid w:val="00E02CC3"/>
    <w:rsid w:val="00E02DF4"/>
    <w:rsid w:val="00E02EA9"/>
    <w:rsid w:val="00E03049"/>
    <w:rsid w:val="00E03299"/>
    <w:rsid w:val="00E034FE"/>
    <w:rsid w:val="00E03A34"/>
    <w:rsid w:val="00E03ABE"/>
    <w:rsid w:val="00E03C86"/>
    <w:rsid w:val="00E04042"/>
    <w:rsid w:val="00E041AE"/>
    <w:rsid w:val="00E04817"/>
    <w:rsid w:val="00E04970"/>
    <w:rsid w:val="00E04A5B"/>
    <w:rsid w:val="00E04C07"/>
    <w:rsid w:val="00E04DB9"/>
    <w:rsid w:val="00E04FDE"/>
    <w:rsid w:val="00E050B4"/>
    <w:rsid w:val="00E050DA"/>
    <w:rsid w:val="00E0533C"/>
    <w:rsid w:val="00E05381"/>
    <w:rsid w:val="00E0574C"/>
    <w:rsid w:val="00E05858"/>
    <w:rsid w:val="00E058D4"/>
    <w:rsid w:val="00E05A12"/>
    <w:rsid w:val="00E05BDA"/>
    <w:rsid w:val="00E05E09"/>
    <w:rsid w:val="00E05EB7"/>
    <w:rsid w:val="00E05F85"/>
    <w:rsid w:val="00E0601E"/>
    <w:rsid w:val="00E0627A"/>
    <w:rsid w:val="00E063A5"/>
    <w:rsid w:val="00E06474"/>
    <w:rsid w:val="00E06A79"/>
    <w:rsid w:val="00E06AAA"/>
    <w:rsid w:val="00E07041"/>
    <w:rsid w:val="00E07085"/>
    <w:rsid w:val="00E071F0"/>
    <w:rsid w:val="00E07238"/>
    <w:rsid w:val="00E07497"/>
    <w:rsid w:val="00E074CE"/>
    <w:rsid w:val="00E074D5"/>
    <w:rsid w:val="00E0778A"/>
    <w:rsid w:val="00E07A34"/>
    <w:rsid w:val="00E07D96"/>
    <w:rsid w:val="00E1000F"/>
    <w:rsid w:val="00E10819"/>
    <w:rsid w:val="00E108AC"/>
    <w:rsid w:val="00E10B79"/>
    <w:rsid w:val="00E11160"/>
    <w:rsid w:val="00E11186"/>
    <w:rsid w:val="00E11493"/>
    <w:rsid w:val="00E11796"/>
    <w:rsid w:val="00E118EA"/>
    <w:rsid w:val="00E11A6D"/>
    <w:rsid w:val="00E11EA5"/>
    <w:rsid w:val="00E11F17"/>
    <w:rsid w:val="00E1224C"/>
    <w:rsid w:val="00E125F7"/>
    <w:rsid w:val="00E129B3"/>
    <w:rsid w:val="00E12A72"/>
    <w:rsid w:val="00E12AFE"/>
    <w:rsid w:val="00E12FD7"/>
    <w:rsid w:val="00E1307B"/>
    <w:rsid w:val="00E130F1"/>
    <w:rsid w:val="00E1321A"/>
    <w:rsid w:val="00E13723"/>
    <w:rsid w:val="00E137FE"/>
    <w:rsid w:val="00E1398F"/>
    <w:rsid w:val="00E13A1A"/>
    <w:rsid w:val="00E13B9F"/>
    <w:rsid w:val="00E13D10"/>
    <w:rsid w:val="00E14264"/>
    <w:rsid w:val="00E144B0"/>
    <w:rsid w:val="00E14573"/>
    <w:rsid w:val="00E146F9"/>
    <w:rsid w:val="00E1486B"/>
    <w:rsid w:val="00E148EB"/>
    <w:rsid w:val="00E149AF"/>
    <w:rsid w:val="00E14D47"/>
    <w:rsid w:val="00E14D81"/>
    <w:rsid w:val="00E14F14"/>
    <w:rsid w:val="00E150A6"/>
    <w:rsid w:val="00E15580"/>
    <w:rsid w:val="00E1583C"/>
    <w:rsid w:val="00E15884"/>
    <w:rsid w:val="00E1597B"/>
    <w:rsid w:val="00E15C34"/>
    <w:rsid w:val="00E15C64"/>
    <w:rsid w:val="00E15F31"/>
    <w:rsid w:val="00E16248"/>
    <w:rsid w:val="00E16390"/>
    <w:rsid w:val="00E164AF"/>
    <w:rsid w:val="00E168A9"/>
    <w:rsid w:val="00E16B84"/>
    <w:rsid w:val="00E16BA4"/>
    <w:rsid w:val="00E16BE9"/>
    <w:rsid w:val="00E16D2A"/>
    <w:rsid w:val="00E16E4A"/>
    <w:rsid w:val="00E17085"/>
    <w:rsid w:val="00E170B2"/>
    <w:rsid w:val="00E1728C"/>
    <w:rsid w:val="00E1747A"/>
    <w:rsid w:val="00E17726"/>
    <w:rsid w:val="00E17841"/>
    <w:rsid w:val="00E17A4A"/>
    <w:rsid w:val="00E17C0B"/>
    <w:rsid w:val="00E17D2B"/>
    <w:rsid w:val="00E202A3"/>
    <w:rsid w:val="00E205BE"/>
    <w:rsid w:val="00E208F9"/>
    <w:rsid w:val="00E20A40"/>
    <w:rsid w:val="00E20B2D"/>
    <w:rsid w:val="00E210D6"/>
    <w:rsid w:val="00E2154B"/>
    <w:rsid w:val="00E21889"/>
    <w:rsid w:val="00E21F15"/>
    <w:rsid w:val="00E221B2"/>
    <w:rsid w:val="00E221ED"/>
    <w:rsid w:val="00E22240"/>
    <w:rsid w:val="00E22818"/>
    <w:rsid w:val="00E22ABE"/>
    <w:rsid w:val="00E22AF3"/>
    <w:rsid w:val="00E22B9F"/>
    <w:rsid w:val="00E22C85"/>
    <w:rsid w:val="00E22FF5"/>
    <w:rsid w:val="00E230A2"/>
    <w:rsid w:val="00E231AC"/>
    <w:rsid w:val="00E2326D"/>
    <w:rsid w:val="00E232BE"/>
    <w:rsid w:val="00E2379C"/>
    <w:rsid w:val="00E23898"/>
    <w:rsid w:val="00E23950"/>
    <w:rsid w:val="00E23E82"/>
    <w:rsid w:val="00E24360"/>
    <w:rsid w:val="00E245AD"/>
    <w:rsid w:val="00E247A2"/>
    <w:rsid w:val="00E24952"/>
    <w:rsid w:val="00E24AB4"/>
    <w:rsid w:val="00E24C10"/>
    <w:rsid w:val="00E24F0D"/>
    <w:rsid w:val="00E24F83"/>
    <w:rsid w:val="00E253C8"/>
    <w:rsid w:val="00E255B3"/>
    <w:rsid w:val="00E2569A"/>
    <w:rsid w:val="00E2575C"/>
    <w:rsid w:val="00E25A28"/>
    <w:rsid w:val="00E25B60"/>
    <w:rsid w:val="00E25F19"/>
    <w:rsid w:val="00E260EA"/>
    <w:rsid w:val="00E26239"/>
    <w:rsid w:val="00E26541"/>
    <w:rsid w:val="00E26768"/>
    <w:rsid w:val="00E26ACC"/>
    <w:rsid w:val="00E26C48"/>
    <w:rsid w:val="00E26CFB"/>
    <w:rsid w:val="00E26CFE"/>
    <w:rsid w:val="00E26FAC"/>
    <w:rsid w:val="00E26FC3"/>
    <w:rsid w:val="00E26FF3"/>
    <w:rsid w:val="00E27024"/>
    <w:rsid w:val="00E272C7"/>
    <w:rsid w:val="00E27440"/>
    <w:rsid w:val="00E2767D"/>
    <w:rsid w:val="00E27693"/>
    <w:rsid w:val="00E276AD"/>
    <w:rsid w:val="00E277F1"/>
    <w:rsid w:val="00E2794B"/>
    <w:rsid w:val="00E27CAF"/>
    <w:rsid w:val="00E27CE1"/>
    <w:rsid w:val="00E27E26"/>
    <w:rsid w:val="00E27E53"/>
    <w:rsid w:val="00E30194"/>
    <w:rsid w:val="00E3026B"/>
    <w:rsid w:val="00E308EB"/>
    <w:rsid w:val="00E30BE5"/>
    <w:rsid w:val="00E30D21"/>
    <w:rsid w:val="00E30E12"/>
    <w:rsid w:val="00E315AA"/>
    <w:rsid w:val="00E3166C"/>
    <w:rsid w:val="00E318CE"/>
    <w:rsid w:val="00E31EE7"/>
    <w:rsid w:val="00E31FCA"/>
    <w:rsid w:val="00E322A2"/>
    <w:rsid w:val="00E324C7"/>
    <w:rsid w:val="00E326BB"/>
    <w:rsid w:val="00E327D8"/>
    <w:rsid w:val="00E32B2F"/>
    <w:rsid w:val="00E33008"/>
    <w:rsid w:val="00E3322A"/>
    <w:rsid w:val="00E3324F"/>
    <w:rsid w:val="00E332A3"/>
    <w:rsid w:val="00E33362"/>
    <w:rsid w:val="00E334C8"/>
    <w:rsid w:val="00E3392B"/>
    <w:rsid w:val="00E33A40"/>
    <w:rsid w:val="00E33B7A"/>
    <w:rsid w:val="00E33C14"/>
    <w:rsid w:val="00E33C1C"/>
    <w:rsid w:val="00E33D47"/>
    <w:rsid w:val="00E33ECE"/>
    <w:rsid w:val="00E33F77"/>
    <w:rsid w:val="00E34655"/>
    <w:rsid w:val="00E349AA"/>
    <w:rsid w:val="00E34B27"/>
    <w:rsid w:val="00E34BE7"/>
    <w:rsid w:val="00E34EC5"/>
    <w:rsid w:val="00E34FDD"/>
    <w:rsid w:val="00E3536C"/>
    <w:rsid w:val="00E354AA"/>
    <w:rsid w:val="00E35877"/>
    <w:rsid w:val="00E35CB9"/>
    <w:rsid w:val="00E35E8E"/>
    <w:rsid w:val="00E360C3"/>
    <w:rsid w:val="00E360FB"/>
    <w:rsid w:val="00E362E2"/>
    <w:rsid w:val="00E3634D"/>
    <w:rsid w:val="00E36909"/>
    <w:rsid w:val="00E36ADA"/>
    <w:rsid w:val="00E36CEE"/>
    <w:rsid w:val="00E36D5D"/>
    <w:rsid w:val="00E36F44"/>
    <w:rsid w:val="00E3735D"/>
    <w:rsid w:val="00E3746A"/>
    <w:rsid w:val="00E37722"/>
    <w:rsid w:val="00E37C7D"/>
    <w:rsid w:val="00E400C0"/>
    <w:rsid w:val="00E40451"/>
    <w:rsid w:val="00E405FB"/>
    <w:rsid w:val="00E409EA"/>
    <w:rsid w:val="00E40A6F"/>
    <w:rsid w:val="00E40B53"/>
    <w:rsid w:val="00E40BD9"/>
    <w:rsid w:val="00E40C55"/>
    <w:rsid w:val="00E4130C"/>
    <w:rsid w:val="00E418EB"/>
    <w:rsid w:val="00E41D18"/>
    <w:rsid w:val="00E41E74"/>
    <w:rsid w:val="00E422DE"/>
    <w:rsid w:val="00E4247D"/>
    <w:rsid w:val="00E425A3"/>
    <w:rsid w:val="00E4274F"/>
    <w:rsid w:val="00E427B2"/>
    <w:rsid w:val="00E42A52"/>
    <w:rsid w:val="00E42AC3"/>
    <w:rsid w:val="00E42EB0"/>
    <w:rsid w:val="00E43339"/>
    <w:rsid w:val="00E4337C"/>
    <w:rsid w:val="00E43634"/>
    <w:rsid w:val="00E4371C"/>
    <w:rsid w:val="00E4378C"/>
    <w:rsid w:val="00E437DF"/>
    <w:rsid w:val="00E43882"/>
    <w:rsid w:val="00E4441E"/>
    <w:rsid w:val="00E44438"/>
    <w:rsid w:val="00E4465E"/>
    <w:rsid w:val="00E44A15"/>
    <w:rsid w:val="00E44B65"/>
    <w:rsid w:val="00E45144"/>
    <w:rsid w:val="00E4519B"/>
    <w:rsid w:val="00E455D9"/>
    <w:rsid w:val="00E45CA5"/>
    <w:rsid w:val="00E45CA9"/>
    <w:rsid w:val="00E460A6"/>
    <w:rsid w:val="00E462D8"/>
    <w:rsid w:val="00E4630D"/>
    <w:rsid w:val="00E46331"/>
    <w:rsid w:val="00E4636B"/>
    <w:rsid w:val="00E463B3"/>
    <w:rsid w:val="00E464BD"/>
    <w:rsid w:val="00E46910"/>
    <w:rsid w:val="00E46A3C"/>
    <w:rsid w:val="00E46A77"/>
    <w:rsid w:val="00E46AF8"/>
    <w:rsid w:val="00E46F4C"/>
    <w:rsid w:val="00E470BF"/>
    <w:rsid w:val="00E4731F"/>
    <w:rsid w:val="00E4748C"/>
    <w:rsid w:val="00E47A6A"/>
    <w:rsid w:val="00E47F97"/>
    <w:rsid w:val="00E501B1"/>
    <w:rsid w:val="00E503E5"/>
    <w:rsid w:val="00E5047C"/>
    <w:rsid w:val="00E50565"/>
    <w:rsid w:val="00E50661"/>
    <w:rsid w:val="00E5067A"/>
    <w:rsid w:val="00E50724"/>
    <w:rsid w:val="00E5076C"/>
    <w:rsid w:val="00E508D3"/>
    <w:rsid w:val="00E50F35"/>
    <w:rsid w:val="00E50FB9"/>
    <w:rsid w:val="00E5116A"/>
    <w:rsid w:val="00E51518"/>
    <w:rsid w:val="00E516F2"/>
    <w:rsid w:val="00E51928"/>
    <w:rsid w:val="00E51BD0"/>
    <w:rsid w:val="00E5206C"/>
    <w:rsid w:val="00E5210A"/>
    <w:rsid w:val="00E52151"/>
    <w:rsid w:val="00E522BB"/>
    <w:rsid w:val="00E522EA"/>
    <w:rsid w:val="00E52446"/>
    <w:rsid w:val="00E52463"/>
    <w:rsid w:val="00E525BD"/>
    <w:rsid w:val="00E526AC"/>
    <w:rsid w:val="00E527B3"/>
    <w:rsid w:val="00E52D99"/>
    <w:rsid w:val="00E52FE5"/>
    <w:rsid w:val="00E5333D"/>
    <w:rsid w:val="00E534FA"/>
    <w:rsid w:val="00E53808"/>
    <w:rsid w:val="00E539DC"/>
    <w:rsid w:val="00E53A0B"/>
    <w:rsid w:val="00E53AD4"/>
    <w:rsid w:val="00E53B29"/>
    <w:rsid w:val="00E53CFC"/>
    <w:rsid w:val="00E53F4D"/>
    <w:rsid w:val="00E53F67"/>
    <w:rsid w:val="00E53FA6"/>
    <w:rsid w:val="00E54033"/>
    <w:rsid w:val="00E54249"/>
    <w:rsid w:val="00E5495C"/>
    <w:rsid w:val="00E54ADB"/>
    <w:rsid w:val="00E54C05"/>
    <w:rsid w:val="00E54CF4"/>
    <w:rsid w:val="00E55239"/>
    <w:rsid w:val="00E55B3D"/>
    <w:rsid w:val="00E55EFD"/>
    <w:rsid w:val="00E56436"/>
    <w:rsid w:val="00E56446"/>
    <w:rsid w:val="00E5656D"/>
    <w:rsid w:val="00E565C3"/>
    <w:rsid w:val="00E56AD7"/>
    <w:rsid w:val="00E56AEC"/>
    <w:rsid w:val="00E56DD3"/>
    <w:rsid w:val="00E572FA"/>
    <w:rsid w:val="00E5751D"/>
    <w:rsid w:val="00E57552"/>
    <w:rsid w:val="00E575E7"/>
    <w:rsid w:val="00E57705"/>
    <w:rsid w:val="00E5775E"/>
    <w:rsid w:val="00E6005E"/>
    <w:rsid w:val="00E6020F"/>
    <w:rsid w:val="00E602F3"/>
    <w:rsid w:val="00E604E8"/>
    <w:rsid w:val="00E60543"/>
    <w:rsid w:val="00E6074F"/>
    <w:rsid w:val="00E6098D"/>
    <w:rsid w:val="00E60F9C"/>
    <w:rsid w:val="00E61006"/>
    <w:rsid w:val="00E61156"/>
    <w:rsid w:val="00E614C6"/>
    <w:rsid w:val="00E6154A"/>
    <w:rsid w:val="00E61F6F"/>
    <w:rsid w:val="00E61FA8"/>
    <w:rsid w:val="00E62423"/>
    <w:rsid w:val="00E6265C"/>
    <w:rsid w:val="00E628ED"/>
    <w:rsid w:val="00E62AFF"/>
    <w:rsid w:val="00E63215"/>
    <w:rsid w:val="00E63266"/>
    <w:rsid w:val="00E63287"/>
    <w:rsid w:val="00E6350B"/>
    <w:rsid w:val="00E63743"/>
    <w:rsid w:val="00E6391A"/>
    <w:rsid w:val="00E63AFF"/>
    <w:rsid w:val="00E63C0B"/>
    <w:rsid w:val="00E63ED4"/>
    <w:rsid w:val="00E64417"/>
    <w:rsid w:val="00E6442F"/>
    <w:rsid w:val="00E64A07"/>
    <w:rsid w:val="00E64A28"/>
    <w:rsid w:val="00E64CE9"/>
    <w:rsid w:val="00E64D10"/>
    <w:rsid w:val="00E64EC6"/>
    <w:rsid w:val="00E65284"/>
    <w:rsid w:val="00E65365"/>
    <w:rsid w:val="00E656DC"/>
    <w:rsid w:val="00E65904"/>
    <w:rsid w:val="00E65AAE"/>
    <w:rsid w:val="00E65B70"/>
    <w:rsid w:val="00E65DF9"/>
    <w:rsid w:val="00E66111"/>
    <w:rsid w:val="00E663EE"/>
    <w:rsid w:val="00E6678A"/>
    <w:rsid w:val="00E6692F"/>
    <w:rsid w:val="00E66A5B"/>
    <w:rsid w:val="00E66B5D"/>
    <w:rsid w:val="00E66EAB"/>
    <w:rsid w:val="00E66ED8"/>
    <w:rsid w:val="00E66EF6"/>
    <w:rsid w:val="00E671B7"/>
    <w:rsid w:val="00E67349"/>
    <w:rsid w:val="00E6742D"/>
    <w:rsid w:val="00E678AC"/>
    <w:rsid w:val="00E6797F"/>
    <w:rsid w:val="00E67AF8"/>
    <w:rsid w:val="00E70062"/>
    <w:rsid w:val="00E70241"/>
    <w:rsid w:val="00E70315"/>
    <w:rsid w:val="00E70525"/>
    <w:rsid w:val="00E707E7"/>
    <w:rsid w:val="00E70C78"/>
    <w:rsid w:val="00E70CF3"/>
    <w:rsid w:val="00E70E03"/>
    <w:rsid w:val="00E70E95"/>
    <w:rsid w:val="00E714BB"/>
    <w:rsid w:val="00E71923"/>
    <w:rsid w:val="00E71F35"/>
    <w:rsid w:val="00E722A7"/>
    <w:rsid w:val="00E72363"/>
    <w:rsid w:val="00E72483"/>
    <w:rsid w:val="00E727EA"/>
    <w:rsid w:val="00E7287A"/>
    <w:rsid w:val="00E72AD1"/>
    <w:rsid w:val="00E72D2D"/>
    <w:rsid w:val="00E72D37"/>
    <w:rsid w:val="00E7319C"/>
    <w:rsid w:val="00E73302"/>
    <w:rsid w:val="00E73654"/>
    <w:rsid w:val="00E7372C"/>
    <w:rsid w:val="00E73CE1"/>
    <w:rsid w:val="00E73CF5"/>
    <w:rsid w:val="00E73D60"/>
    <w:rsid w:val="00E73DE3"/>
    <w:rsid w:val="00E73E2E"/>
    <w:rsid w:val="00E73F8C"/>
    <w:rsid w:val="00E7460E"/>
    <w:rsid w:val="00E748EC"/>
    <w:rsid w:val="00E74A8E"/>
    <w:rsid w:val="00E74F2E"/>
    <w:rsid w:val="00E74F78"/>
    <w:rsid w:val="00E7565A"/>
    <w:rsid w:val="00E75792"/>
    <w:rsid w:val="00E759F5"/>
    <w:rsid w:val="00E75D43"/>
    <w:rsid w:val="00E75DA0"/>
    <w:rsid w:val="00E75F95"/>
    <w:rsid w:val="00E76077"/>
    <w:rsid w:val="00E76257"/>
    <w:rsid w:val="00E762B0"/>
    <w:rsid w:val="00E7651F"/>
    <w:rsid w:val="00E766A0"/>
    <w:rsid w:val="00E766E5"/>
    <w:rsid w:val="00E76B53"/>
    <w:rsid w:val="00E76F7B"/>
    <w:rsid w:val="00E77278"/>
    <w:rsid w:val="00E7765A"/>
    <w:rsid w:val="00E77BCF"/>
    <w:rsid w:val="00E77D62"/>
    <w:rsid w:val="00E77E64"/>
    <w:rsid w:val="00E805B9"/>
    <w:rsid w:val="00E80C63"/>
    <w:rsid w:val="00E81501"/>
    <w:rsid w:val="00E816F2"/>
    <w:rsid w:val="00E81940"/>
    <w:rsid w:val="00E82025"/>
    <w:rsid w:val="00E8210C"/>
    <w:rsid w:val="00E826F5"/>
    <w:rsid w:val="00E827DB"/>
    <w:rsid w:val="00E829B0"/>
    <w:rsid w:val="00E82B82"/>
    <w:rsid w:val="00E82BD8"/>
    <w:rsid w:val="00E82F37"/>
    <w:rsid w:val="00E83034"/>
    <w:rsid w:val="00E83284"/>
    <w:rsid w:val="00E8338E"/>
    <w:rsid w:val="00E839C4"/>
    <w:rsid w:val="00E83AA3"/>
    <w:rsid w:val="00E83CE2"/>
    <w:rsid w:val="00E83CFD"/>
    <w:rsid w:val="00E83E3D"/>
    <w:rsid w:val="00E84147"/>
    <w:rsid w:val="00E842EF"/>
    <w:rsid w:val="00E845C0"/>
    <w:rsid w:val="00E846E2"/>
    <w:rsid w:val="00E8477F"/>
    <w:rsid w:val="00E84782"/>
    <w:rsid w:val="00E848CE"/>
    <w:rsid w:val="00E84983"/>
    <w:rsid w:val="00E84D0C"/>
    <w:rsid w:val="00E84D19"/>
    <w:rsid w:val="00E84D83"/>
    <w:rsid w:val="00E84FDD"/>
    <w:rsid w:val="00E85015"/>
    <w:rsid w:val="00E85713"/>
    <w:rsid w:val="00E85969"/>
    <w:rsid w:val="00E86007"/>
    <w:rsid w:val="00E86062"/>
    <w:rsid w:val="00E86262"/>
    <w:rsid w:val="00E862B0"/>
    <w:rsid w:val="00E86BAA"/>
    <w:rsid w:val="00E86CCD"/>
    <w:rsid w:val="00E86E85"/>
    <w:rsid w:val="00E86E8A"/>
    <w:rsid w:val="00E86FFE"/>
    <w:rsid w:val="00E87077"/>
    <w:rsid w:val="00E87179"/>
    <w:rsid w:val="00E87390"/>
    <w:rsid w:val="00E8750F"/>
    <w:rsid w:val="00E877B6"/>
    <w:rsid w:val="00E87846"/>
    <w:rsid w:val="00E87BDD"/>
    <w:rsid w:val="00E87CAF"/>
    <w:rsid w:val="00E87F01"/>
    <w:rsid w:val="00E87F48"/>
    <w:rsid w:val="00E900C5"/>
    <w:rsid w:val="00E900F7"/>
    <w:rsid w:val="00E901E3"/>
    <w:rsid w:val="00E903A1"/>
    <w:rsid w:val="00E9071B"/>
    <w:rsid w:val="00E908EE"/>
    <w:rsid w:val="00E90977"/>
    <w:rsid w:val="00E909B4"/>
    <w:rsid w:val="00E90BF8"/>
    <w:rsid w:val="00E90C29"/>
    <w:rsid w:val="00E90FD8"/>
    <w:rsid w:val="00E91478"/>
    <w:rsid w:val="00E91902"/>
    <w:rsid w:val="00E91ABE"/>
    <w:rsid w:val="00E91B2D"/>
    <w:rsid w:val="00E91BEE"/>
    <w:rsid w:val="00E91E7D"/>
    <w:rsid w:val="00E92144"/>
    <w:rsid w:val="00E921F8"/>
    <w:rsid w:val="00E921FA"/>
    <w:rsid w:val="00E923C8"/>
    <w:rsid w:val="00E92465"/>
    <w:rsid w:val="00E924DD"/>
    <w:rsid w:val="00E92569"/>
    <w:rsid w:val="00E927AC"/>
    <w:rsid w:val="00E929BB"/>
    <w:rsid w:val="00E92A55"/>
    <w:rsid w:val="00E92AB9"/>
    <w:rsid w:val="00E92B0C"/>
    <w:rsid w:val="00E92B84"/>
    <w:rsid w:val="00E92E6F"/>
    <w:rsid w:val="00E92EE5"/>
    <w:rsid w:val="00E9312B"/>
    <w:rsid w:val="00E931C2"/>
    <w:rsid w:val="00E9322D"/>
    <w:rsid w:val="00E9340D"/>
    <w:rsid w:val="00E934EA"/>
    <w:rsid w:val="00E93538"/>
    <w:rsid w:val="00E9384D"/>
    <w:rsid w:val="00E938D0"/>
    <w:rsid w:val="00E93E11"/>
    <w:rsid w:val="00E944A2"/>
    <w:rsid w:val="00E94561"/>
    <w:rsid w:val="00E946AC"/>
    <w:rsid w:val="00E9480F"/>
    <w:rsid w:val="00E95600"/>
    <w:rsid w:val="00E95C07"/>
    <w:rsid w:val="00E95D70"/>
    <w:rsid w:val="00E95DA6"/>
    <w:rsid w:val="00E95EF2"/>
    <w:rsid w:val="00E95F8C"/>
    <w:rsid w:val="00E9648E"/>
    <w:rsid w:val="00E9661D"/>
    <w:rsid w:val="00E9664C"/>
    <w:rsid w:val="00E96B78"/>
    <w:rsid w:val="00E971EB"/>
    <w:rsid w:val="00E97278"/>
    <w:rsid w:val="00E973E1"/>
    <w:rsid w:val="00E974F8"/>
    <w:rsid w:val="00E9781D"/>
    <w:rsid w:val="00E9788D"/>
    <w:rsid w:val="00E97B58"/>
    <w:rsid w:val="00E97C2C"/>
    <w:rsid w:val="00E97C9B"/>
    <w:rsid w:val="00E97CE7"/>
    <w:rsid w:val="00E97E21"/>
    <w:rsid w:val="00EA00F0"/>
    <w:rsid w:val="00EA036D"/>
    <w:rsid w:val="00EA0636"/>
    <w:rsid w:val="00EA0721"/>
    <w:rsid w:val="00EA0797"/>
    <w:rsid w:val="00EA0827"/>
    <w:rsid w:val="00EA0B0D"/>
    <w:rsid w:val="00EA0DC8"/>
    <w:rsid w:val="00EA0F0E"/>
    <w:rsid w:val="00EA11A2"/>
    <w:rsid w:val="00EA122D"/>
    <w:rsid w:val="00EA1658"/>
    <w:rsid w:val="00EA1662"/>
    <w:rsid w:val="00EA1C10"/>
    <w:rsid w:val="00EA25A8"/>
    <w:rsid w:val="00EA2927"/>
    <w:rsid w:val="00EA295A"/>
    <w:rsid w:val="00EA2C3A"/>
    <w:rsid w:val="00EA3382"/>
    <w:rsid w:val="00EA3415"/>
    <w:rsid w:val="00EA3494"/>
    <w:rsid w:val="00EA3554"/>
    <w:rsid w:val="00EA396A"/>
    <w:rsid w:val="00EA3A45"/>
    <w:rsid w:val="00EA3E09"/>
    <w:rsid w:val="00EA40B8"/>
    <w:rsid w:val="00EA4476"/>
    <w:rsid w:val="00EA4497"/>
    <w:rsid w:val="00EA4623"/>
    <w:rsid w:val="00EA46C8"/>
    <w:rsid w:val="00EA48F6"/>
    <w:rsid w:val="00EA49E5"/>
    <w:rsid w:val="00EA5463"/>
    <w:rsid w:val="00EA54D9"/>
    <w:rsid w:val="00EA55D7"/>
    <w:rsid w:val="00EA5814"/>
    <w:rsid w:val="00EA59C5"/>
    <w:rsid w:val="00EA606B"/>
    <w:rsid w:val="00EA60D7"/>
    <w:rsid w:val="00EA63DD"/>
    <w:rsid w:val="00EA67F1"/>
    <w:rsid w:val="00EA70EB"/>
    <w:rsid w:val="00EA7434"/>
    <w:rsid w:val="00EA7536"/>
    <w:rsid w:val="00EA7800"/>
    <w:rsid w:val="00EA7866"/>
    <w:rsid w:val="00EA786D"/>
    <w:rsid w:val="00EA7A03"/>
    <w:rsid w:val="00EA7A40"/>
    <w:rsid w:val="00EA7B95"/>
    <w:rsid w:val="00EA7CEF"/>
    <w:rsid w:val="00EA7D3C"/>
    <w:rsid w:val="00EB0284"/>
    <w:rsid w:val="00EB05FC"/>
    <w:rsid w:val="00EB06AD"/>
    <w:rsid w:val="00EB0946"/>
    <w:rsid w:val="00EB0BC3"/>
    <w:rsid w:val="00EB0D8D"/>
    <w:rsid w:val="00EB0FB2"/>
    <w:rsid w:val="00EB1056"/>
    <w:rsid w:val="00EB114E"/>
    <w:rsid w:val="00EB13C6"/>
    <w:rsid w:val="00EB1474"/>
    <w:rsid w:val="00EB18FE"/>
    <w:rsid w:val="00EB1A55"/>
    <w:rsid w:val="00EB1B98"/>
    <w:rsid w:val="00EB1C33"/>
    <w:rsid w:val="00EB1F42"/>
    <w:rsid w:val="00EB21DC"/>
    <w:rsid w:val="00EB23F2"/>
    <w:rsid w:val="00EB26CE"/>
    <w:rsid w:val="00EB2770"/>
    <w:rsid w:val="00EB2900"/>
    <w:rsid w:val="00EB2934"/>
    <w:rsid w:val="00EB2B61"/>
    <w:rsid w:val="00EB2C5A"/>
    <w:rsid w:val="00EB2E13"/>
    <w:rsid w:val="00EB2F7C"/>
    <w:rsid w:val="00EB3068"/>
    <w:rsid w:val="00EB3181"/>
    <w:rsid w:val="00EB31F5"/>
    <w:rsid w:val="00EB336F"/>
    <w:rsid w:val="00EB3459"/>
    <w:rsid w:val="00EB36FA"/>
    <w:rsid w:val="00EB39CB"/>
    <w:rsid w:val="00EB3A8E"/>
    <w:rsid w:val="00EB3C8D"/>
    <w:rsid w:val="00EB3CAF"/>
    <w:rsid w:val="00EB3EC9"/>
    <w:rsid w:val="00EB3FDF"/>
    <w:rsid w:val="00EB4261"/>
    <w:rsid w:val="00EB4330"/>
    <w:rsid w:val="00EB43D3"/>
    <w:rsid w:val="00EB45B6"/>
    <w:rsid w:val="00EB495F"/>
    <w:rsid w:val="00EB4B4E"/>
    <w:rsid w:val="00EB4BD1"/>
    <w:rsid w:val="00EB4D11"/>
    <w:rsid w:val="00EB4E5D"/>
    <w:rsid w:val="00EB5369"/>
    <w:rsid w:val="00EB5653"/>
    <w:rsid w:val="00EB58AC"/>
    <w:rsid w:val="00EB5AD9"/>
    <w:rsid w:val="00EB5E04"/>
    <w:rsid w:val="00EB5E87"/>
    <w:rsid w:val="00EB5EEA"/>
    <w:rsid w:val="00EB5F19"/>
    <w:rsid w:val="00EB5F57"/>
    <w:rsid w:val="00EB5F82"/>
    <w:rsid w:val="00EB6103"/>
    <w:rsid w:val="00EB6115"/>
    <w:rsid w:val="00EB622F"/>
    <w:rsid w:val="00EB6778"/>
    <w:rsid w:val="00EB6C6F"/>
    <w:rsid w:val="00EB732B"/>
    <w:rsid w:val="00EB7540"/>
    <w:rsid w:val="00EB77BB"/>
    <w:rsid w:val="00EB781D"/>
    <w:rsid w:val="00EB78D5"/>
    <w:rsid w:val="00EB799D"/>
    <w:rsid w:val="00EB7F3B"/>
    <w:rsid w:val="00EB7F74"/>
    <w:rsid w:val="00EC0364"/>
    <w:rsid w:val="00EC0C9E"/>
    <w:rsid w:val="00EC0DCE"/>
    <w:rsid w:val="00EC1036"/>
    <w:rsid w:val="00EC1596"/>
    <w:rsid w:val="00EC15A7"/>
    <w:rsid w:val="00EC1B0D"/>
    <w:rsid w:val="00EC1BA4"/>
    <w:rsid w:val="00EC1BB6"/>
    <w:rsid w:val="00EC20F5"/>
    <w:rsid w:val="00EC2163"/>
    <w:rsid w:val="00EC2245"/>
    <w:rsid w:val="00EC2505"/>
    <w:rsid w:val="00EC2532"/>
    <w:rsid w:val="00EC2859"/>
    <w:rsid w:val="00EC2A99"/>
    <w:rsid w:val="00EC2ED8"/>
    <w:rsid w:val="00EC2F0B"/>
    <w:rsid w:val="00EC311A"/>
    <w:rsid w:val="00EC3192"/>
    <w:rsid w:val="00EC35A4"/>
    <w:rsid w:val="00EC368E"/>
    <w:rsid w:val="00EC38BC"/>
    <w:rsid w:val="00EC3912"/>
    <w:rsid w:val="00EC39E4"/>
    <w:rsid w:val="00EC3AE0"/>
    <w:rsid w:val="00EC3B74"/>
    <w:rsid w:val="00EC3BB1"/>
    <w:rsid w:val="00EC3BE8"/>
    <w:rsid w:val="00EC4386"/>
    <w:rsid w:val="00EC4435"/>
    <w:rsid w:val="00EC447B"/>
    <w:rsid w:val="00EC44C5"/>
    <w:rsid w:val="00EC4814"/>
    <w:rsid w:val="00EC4A04"/>
    <w:rsid w:val="00EC4E06"/>
    <w:rsid w:val="00EC50C3"/>
    <w:rsid w:val="00EC50CF"/>
    <w:rsid w:val="00EC51C2"/>
    <w:rsid w:val="00EC521C"/>
    <w:rsid w:val="00EC5467"/>
    <w:rsid w:val="00EC5486"/>
    <w:rsid w:val="00EC5897"/>
    <w:rsid w:val="00EC5A26"/>
    <w:rsid w:val="00EC5A51"/>
    <w:rsid w:val="00EC5C7E"/>
    <w:rsid w:val="00EC5F9C"/>
    <w:rsid w:val="00EC61DE"/>
    <w:rsid w:val="00EC6717"/>
    <w:rsid w:val="00EC6809"/>
    <w:rsid w:val="00EC6A78"/>
    <w:rsid w:val="00EC6AD7"/>
    <w:rsid w:val="00EC6AF0"/>
    <w:rsid w:val="00EC6C34"/>
    <w:rsid w:val="00EC6CBA"/>
    <w:rsid w:val="00EC6F8F"/>
    <w:rsid w:val="00EC73AE"/>
    <w:rsid w:val="00EC745B"/>
    <w:rsid w:val="00ED0347"/>
    <w:rsid w:val="00ED0394"/>
    <w:rsid w:val="00ED06E5"/>
    <w:rsid w:val="00ED070A"/>
    <w:rsid w:val="00ED0832"/>
    <w:rsid w:val="00ED0836"/>
    <w:rsid w:val="00ED0A60"/>
    <w:rsid w:val="00ED0B9A"/>
    <w:rsid w:val="00ED0BB9"/>
    <w:rsid w:val="00ED0CAD"/>
    <w:rsid w:val="00ED0D47"/>
    <w:rsid w:val="00ED101B"/>
    <w:rsid w:val="00ED1675"/>
    <w:rsid w:val="00ED1A90"/>
    <w:rsid w:val="00ED1BAE"/>
    <w:rsid w:val="00ED21C4"/>
    <w:rsid w:val="00ED2280"/>
    <w:rsid w:val="00ED23D5"/>
    <w:rsid w:val="00ED25D7"/>
    <w:rsid w:val="00ED26D7"/>
    <w:rsid w:val="00ED28C8"/>
    <w:rsid w:val="00ED2ADD"/>
    <w:rsid w:val="00ED2B16"/>
    <w:rsid w:val="00ED310A"/>
    <w:rsid w:val="00ED3285"/>
    <w:rsid w:val="00ED333E"/>
    <w:rsid w:val="00ED339C"/>
    <w:rsid w:val="00ED350C"/>
    <w:rsid w:val="00ED3657"/>
    <w:rsid w:val="00ED3AB8"/>
    <w:rsid w:val="00ED3BFA"/>
    <w:rsid w:val="00ED3D78"/>
    <w:rsid w:val="00ED4358"/>
    <w:rsid w:val="00ED465D"/>
    <w:rsid w:val="00ED473A"/>
    <w:rsid w:val="00ED47A8"/>
    <w:rsid w:val="00ED4858"/>
    <w:rsid w:val="00ED49D4"/>
    <w:rsid w:val="00ED4B08"/>
    <w:rsid w:val="00ED4F9A"/>
    <w:rsid w:val="00ED5B88"/>
    <w:rsid w:val="00ED5F09"/>
    <w:rsid w:val="00ED633E"/>
    <w:rsid w:val="00ED6399"/>
    <w:rsid w:val="00ED6471"/>
    <w:rsid w:val="00ED6BBB"/>
    <w:rsid w:val="00ED6F4A"/>
    <w:rsid w:val="00ED761D"/>
    <w:rsid w:val="00ED76F6"/>
    <w:rsid w:val="00ED7789"/>
    <w:rsid w:val="00ED7A1A"/>
    <w:rsid w:val="00ED7B39"/>
    <w:rsid w:val="00EE0242"/>
    <w:rsid w:val="00EE046A"/>
    <w:rsid w:val="00EE0791"/>
    <w:rsid w:val="00EE0A1F"/>
    <w:rsid w:val="00EE0B02"/>
    <w:rsid w:val="00EE1185"/>
    <w:rsid w:val="00EE1348"/>
    <w:rsid w:val="00EE1354"/>
    <w:rsid w:val="00EE13A0"/>
    <w:rsid w:val="00EE13C3"/>
    <w:rsid w:val="00EE1428"/>
    <w:rsid w:val="00EE2052"/>
    <w:rsid w:val="00EE20BA"/>
    <w:rsid w:val="00EE2313"/>
    <w:rsid w:val="00EE2383"/>
    <w:rsid w:val="00EE24AB"/>
    <w:rsid w:val="00EE24EC"/>
    <w:rsid w:val="00EE2965"/>
    <w:rsid w:val="00EE2AA0"/>
    <w:rsid w:val="00EE2AFB"/>
    <w:rsid w:val="00EE3019"/>
    <w:rsid w:val="00EE3093"/>
    <w:rsid w:val="00EE30E6"/>
    <w:rsid w:val="00EE35DF"/>
    <w:rsid w:val="00EE3785"/>
    <w:rsid w:val="00EE38C5"/>
    <w:rsid w:val="00EE38F2"/>
    <w:rsid w:val="00EE3F4F"/>
    <w:rsid w:val="00EE3F6E"/>
    <w:rsid w:val="00EE48ED"/>
    <w:rsid w:val="00EE495A"/>
    <w:rsid w:val="00EE4991"/>
    <w:rsid w:val="00EE51E2"/>
    <w:rsid w:val="00EE5247"/>
    <w:rsid w:val="00EE53B3"/>
    <w:rsid w:val="00EE54CB"/>
    <w:rsid w:val="00EE5599"/>
    <w:rsid w:val="00EE57D0"/>
    <w:rsid w:val="00EE58C2"/>
    <w:rsid w:val="00EE5BC0"/>
    <w:rsid w:val="00EE5E4F"/>
    <w:rsid w:val="00EE6261"/>
    <w:rsid w:val="00EE6404"/>
    <w:rsid w:val="00EE689A"/>
    <w:rsid w:val="00EE6960"/>
    <w:rsid w:val="00EE6A51"/>
    <w:rsid w:val="00EE6BC8"/>
    <w:rsid w:val="00EE6C1D"/>
    <w:rsid w:val="00EE6CAB"/>
    <w:rsid w:val="00EE6CE0"/>
    <w:rsid w:val="00EE6E2D"/>
    <w:rsid w:val="00EE702D"/>
    <w:rsid w:val="00EE72C1"/>
    <w:rsid w:val="00EE7B4E"/>
    <w:rsid w:val="00EE7E46"/>
    <w:rsid w:val="00EF0044"/>
    <w:rsid w:val="00EF02A0"/>
    <w:rsid w:val="00EF046F"/>
    <w:rsid w:val="00EF0720"/>
    <w:rsid w:val="00EF0A0D"/>
    <w:rsid w:val="00EF0AB7"/>
    <w:rsid w:val="00EF0CE0"/>
    <w:rsid w:val="00EF0D56"/>
    <w:rsid w:val="00EF0E9F"/>
    <w:rsid w:val="00EF0EE7"/>
    <w:rsid w:val="00EF0EEF"/>
    <w:rsid w:val="00EF0FF2"/>
    <w:rsid w:val="00EF1346"/>
    <w:rsid w:val="00EF189E"/>
    <w:rsid w:val="00EF1B65"/>
    <w:rsid w:val="00EF1E50"/>
    <w:rsid w:val="00EF1EDD"/>
    <w:rsid w:val="00EF2228"/>
    <w:rsid w:val="00EF2B00"/>
    <w:rsid w:val="00EF2B79"/>
    <w:rsid w:val="00EF2BD4"/>
    <w:rsid w:val="00EF2D1E"/>
    <w:rsid w:val="00EF2D99"/>
    <w:rsid w:val="00EF2FC5"/>
    <w:rsid w:val="00EF3028"/>
    <w:rsid w:val="00EF30A0"/>
    <w:rsid w:val="00EF3F04"/>
    <w:rsid w:val="00EF424B"/>
    <w:rsid w:val="00EF447C"/>
    <w:rsid w:val="00EF44C3"/>
    <w:rsid w:val="00EF4941"/>
    <w:rsid w:val="00EF4B05"/>
    <w:rsid w:val="00EF4C4D"/>
    <w:rsid w:val="00EF4C57"/>
    <w:rsid w:val="00EF4DF8"/>
    <w:rsid w:val="00EF4E13"/>
    <w:rsid w:val="00EF5804"/>
    <w:rsid w:val="00EF5AA7"/>
    <w:rsid w:val="00EF6276"/>
    <w:rsid w:val="00EF6449"/>
    <w:rsid w:val="00EF677C"/>
    <w:rsid w:val="00EF6A4F"/>
    <w:rsid w:val="00EF6B9D"/>
    <w:rsid w:val="00EF6D68"/>
    <w:rsid w:val="00EF6DC5"/>
    <w:rsid w:val="00EF6FFF"/>
    <w:rsid w:val="00EF717B"/>
    <w:rsid w:val="00EF72E2"/>
    <w:rsid w:val="00EF7319"/>
    <w:rsid w:val="00EF7431"/>
    <w:rsid w:val="00EF74E0"/>
    <w:rsid w:val="00EF75AA"/>
    <w:rsid w:val="00EF775C"/>
    <w:rsid w:val="00EF780A"/>
    <w:rsid w:val="00EF7B3C"/>
    <w:rsid w:val="00EF7C2E"/>
    <w:rsid w:val="00EF7C86"/>
    <w:rsid w:val="00EF7E44"/>
    <w:rsid w:val="00EF7EDF"/>
    <w:rsid w:val="00F00782"/>
    <w:rsid w:val="00F0082A"/>
    <w:rsid w:val="00F00C01"/>
    <w:rsid w:val="00F0114C"/>
    <w:rsid w:val="00F017EA"/>
    <w:rsid w:val="00F01EB9"/>
    <w:rsid w:val="00F01EF8"/>
    <w:rsid w:val="00F01EFC"/>
    <w:rsid w:val="00F01FCB"/>
    <w:rsid w:val="00F02203"/>
    <w:rsid w:val="00F02433"/>
    <w:rsid w:val="00F0249B"/>
    <w:rsid w:val="00F028B3"/>
    <w:rsid w:val="00F02A2C"/>
    <w:rsid w:val="00F02A5B"/>
    <w:rsid w:val="00F03268"/>
    <w:rsid w:val="00F0327A"/>
    <w:rsid w:val="00F03711"/>
    <w:rsid w:val="00F0378E"/>
    <w:rsid w:val="00F03A72"/>
    <w:rsid w:val="00F03E2D"/>
    <w:rsid w:val="00F03F04"/>
    <w:rsid w:val="00F043F5"/>
    <w:rsid w:val="00F044F9"/>
    <w:rsid w:val="00F0453D"/>
    <w:rsid w:val="00F045A5"/>
    <w:rsid w:val="00F046E0"/>
    <w:rsid w:val="00F04736"/>
    <w:rsid w:val="00F047A3"/>
    <w:rsid w:val="00F04878"/>
    <w:rsid w:val="00F04968"/>
    <w:rsid w:val="00F04BC4"/>
    <w:rsid w:val="00F04D09"/>
    <w:rsid w:val="00F04F4F"/>
    <w:rsid w:val="00F051FD"/>
    <w:rsid w:val="00F0539E"/>
    <w:rsid w:val="00F057D7"/>
    <w:rsid w:val="00F0588A"/>
    <w:rsid w:val="00F05A7F"/>
    <w:rsid w:val="00F05B49"/>
    <w:rsid w:val="00F05E18"/>
    <w:rsid w:val="00F06160"/>
    <w:rsid w:val="00F064B5"/>
    <w:rsid w:val="00F06612"/>
    <w:rsid w:val="00F0668B"/>
    <w:rsid w:val="00F06B7C"/>
    <w:rsid w:val="00F06BC1"/>
    <w:rsid w:val="00F071EB"/>
    <w:rsid w:val="00F079B9"/>
    <w:rsid w:val="00F07C98"/>
    <w:rsid w:val="00F07CF8"/>
    <w:rsid w:val="00F07D5C"/>
    <w:rsid w:val="00F07DCF"/>
    <w:rsid w:val="00F07F1F"/>
    <w:rsid w:val="00F100BD"/>
    <w:rsid w:val="00F103C1"/>
    <w:rsid w:val="00F10552"/>
    <w:rsid w:val="00F105EF"/>
    <w:rsid w:val="00F10611"/>
    <w:rsid w:val="00F108BB"/>
    <w:rsid w:val="00F10B6A"/>
    <w:rsid w:val="00F10DEB"/>
    <w:rsid w:val="00F10FCC"/>
    <w:rsid w:val="00F1102C"/>
    <w:rsid w:val="00F110DA"/>
    <w:rsid w:val="00F111A2"/>
    <w:rsid w:val="00F11556"/>
    <w:rsid w:val="00F117D4"/>
    <w:rsid w:val="00F11877"/>
    <w:rsid w:val="00F118E6"/>
    <w:rsid w:val="00F11A0C"/>
    <w:rsid w:val="00F11D63"/>
    <w:rsid w:val="00F12126"/>
    <w:rsid w:val="00F129D1"/>
    <w:rsid w:val="00F12AC0"/>
    <w:rsid w:val="00F12BDA"/>
    <w:rsid w:val="00F12DB8"/>
    <w:rsid w:val="00F12DE8"/>
    <w:rsid w:val="00F12E09"/>
    <w:rsid w:val="00F12FD7"/>
    <w:rsid w:val="00F13107"/>
    <w:rsid w:val="00F13454"/>
    <w:rsid w:val="00F1364E"/>
    <w:rsid w:val="00F13949"/>
    <w:rsid w:val="00F13A53"/>
    <w:rsid w:val="00F13BBF"/>
    <w:rsid w:val="00F13D34"/>
    <w:rsid w:val="00F13E74"/>
    <w:rsid w:val="00F13EAB"/>
    <w:rsid w:val="00F14270"/>
    <w:rsid w:val="00F1438E"/>
    <w:rsid w:val="00F14679"/>
    <w:rsid w:val="00F14726"/>
    <w:rsid w:val="00F1474D"/>
    <w:rsid w:val="00F147A7"/>
    <w:rsid w:val="00F147F1"/>
    <w:rsid w:val="00F148EA"/>
    <w:rsid w:val="00F14928"/>
    <w:rsid w:val="00F14AEE"/>
    <w:rsid w:val="00F14B22"/>
    <w:rsid w:val="00F14E04"/>
    <w:rsid w:val="00F15177"/>
    <w:rsid w:val="00F154FA"/>
    <w:rsid w:val="00F1550C"/>
    <w:rsid w:val="00F156C6"/>
    <w:rsid w:val="00F15908"/>
    <w:rsid w:val="00F15C0A"/>
    <w:rsid w:val="00F16145"/>
    <w:rsid w:val="00F162AE"/>
    <w:rsid w:val="00F1645B"/>
    <w:rsid w:val="00F165B4"/>
    <w:rsid w:val="00F16836"/>
    <w:rsid w:val="00F16A1B"/>
    <w:rsid w:val="00F16B1D"/>
    <w:rsid w:val="00F16CD4"/>
    <w:rsid w:val="00F16E7D"/>
    <w:rsid w:val="00F17412"/>
    <w:rsid w:val="00F1749B"/>
    <w:rsid w:val="00F174D6"/>
    <w:rsid w:val="00F17B3B"/>
    <w:rsid w:val="00F17BBC"/>
    <w:rsid w:val="00F17D37"/>
    <w:rsid w:val="00F17E35"/>
    <w:rsid w:val="00F2024F"/>
    <w:rsid w:val="00F2037C"/>
    <w:rsid w:val="00F203D7"/>
    <w:rsid w:val="00F20B35"/>
    <w:rsid w:val="00F20C93"/>
    <w:rsid w:val="00F210B7"/>
    <w:rsid w:val="00F2127B"/>
    <w:rsid w:val="00F21627"/>
    <w:rsid w:val="00F219A3"/>
    <w:rsid w:val="00F226E7"/>
    <w:rsid w:val="00F22AD0"/>
    <w:rsid w:val="00F22BA1"/>
    <w:rsid w:val="00F22EA0"/>
    <w:rsid w:val="00F22F79"/>
    <w:rsid w:val="00F231A9"/>
    <w:rsid w:val="00F233D1"/>
    <w:rsid w:val="00F235D7"/>
    <w:rsid w:val="00F238BB"/>
    <w:rsid w:val="00F23FF0"/>
    <w:rsid w:val="00F244A7"/>
    <w:rsid w:val="00F2456D"/>
    <w:rsid w:val="00F246EB"/>
    <w:rsid w:val="00F247F3"/>
    <w:rsid w:val="00F24A06"/>
    <w:rsid w:val="00F24B6D"/>
    <w:rsid w:val="00F24BDF"/>
    <w:rsid w:val="00F24C6D"/>
    <w:rsid w:val="00F24EC1"/>
    <w:rsid w:val="00F24EC5"/>
    <w:rsid w:val="00F24EDB"/>
    <w:rsid w:val="00F250B1"/>
    <w:rsid w:val="00F2537A"/>
    <w:rsid w:val="00F2538C"/>
    <w:rsid w:val="00F255C7"/>
    <w:rsid w:val="00F2560C"/>
    <w:rsid w:val="00F2574C"/>
    <w:rsid w:val="00F25761"/>
    <w:rsid w:val="00F25BF4"/>
    <w:rsid w:val="00F25DFA"/>
    <w:rsid w:val="00F25E2E"/>
    <w:rsid w:val="00F25EF1"/>
    <w:rsid w:val="00F261C2"/>
    <w:rsid w:val="00F26357"/>
    <w:rsid w:val="00F26780"/>
    <w:rsid w:val="00F26BAF"/>
    <w:rsid w:val="00F26C34"/>
    <w:rsid w:val="00F26CE6"/>
    <w:rsid w:val="00F26D37"/>
    <w:rsid w:val="00F27033"/>
    <w:rsid w:val="00F271EE"/>
    <w:rsid w:val="00F2766E"/>
    <w:rsid w:val="00F2772E"/>
    <w:rsid w:val="00F2780A"/>
    <w:rsid w:val="00F27953"/>
    <w:rsid w:val="00F27A7A"/>
    <w:rsid w:val="00F27E43"/>
    <w:rsid w:val="00F303AA"/>
    <w:rsid w:val="00F30972"/>
    <w:rsid w:val="00F30990"/>
    <w:rsid w:val="00F309C7"/>
    <w:rsid w:val="00F30C41"/>
    <w:rsid w:val="00F30FC9"/>
    <w:rsid w:val="00F31035"/>
    <w:rsid w:val="00F3136E"/>
    <w:rsid w:val="00F317E3"/>
    <w:rsid w:val="00F31863"/>
    <w:rsid w:val="00F31C25"/>
    <w:rsid w:val="00F32532"/>
    <w:rsid w:val="00F3273E"/>
    <w:rsid w:val="00F327E3"/>
    <w:rsid w:val="00F32835"/>
    <w:rsid w:val="00F3286F"/>
    <w:rsid w:val="00F3294A"/>
    <w:rsid w:val="00F32B54"/>
    <w:rsid w:val="00F32D69"/>
    <w:rsid w:val="00F33292"/>
    <w:rsid w:val="00F337B6"/>
    <w:rsid w:val="00F338E5"/>
    <w:rsid w:val="00F339C2"/>
    <w:rsid w:val="00F33B23"/>
    <w:rsid w:val="00F33B31"/>
    <w:rsid w:val="00F33DFC"/>
    <w:rsid w:val="00F34096"/>
    <w:rsid w:val="00F342C7"/>
    <w:rsid w:val="00F34307"/>
    <w:rsid w:val="00F346AE"/>
    <w:rsid w:val="00F34AD6"/>
    <w:rsid w:val="00F34D56"/>
    <w:rsid w:val="00F34EC0"/>
    <w:rsid w:val="00F35188"/>
    <w:rsid w:val="00F352A7"/>
    <w:rsid w:val="00F3532F"/>
    <w:rsid w:val="00F3569A"/>
    <w:rsid w:val="00F356D7"/>
    <w:rsid w:val="00F3585C"/>
    <w:rsid w:val="00F3592E"/>
    <w:rsid w:val="00F35A7E"/>
    <w:rsid w:val="00F35C3F"/>
    <w:rsid w:val="00F35DA7"/>
    <w:rsid w:val="00F360FB"/>
    <w:rsid w:val="00F36124"/>
    <w:rsid w:val="00F36216"/>
    <w:rsid w:val="00F36224"/>
    <w:rsid w:val="00F36541"/>
    <w:rsid w:val="00F3673F"/>
    <w:rsid w:val="00F368D9"/>
    <w:rsid w:val="00F371D5"/>
    <w:rsid w:val="00F37524"/>
    <w:rsid w:val="00F3767B"/>
    <w:rsid w:val="00F37719"/>
    <w:rsid w:val="00F37B37"/>
    <w:rsid w:val="00F40973"/>
    <w:rsid w:val="00F40BC9"/>
    <w:rsid w:val="00F40C98"/>
    <w:rsid w:val="00F40F3F"/>
    <w:rsid w:val="00F41058"/>
    <w:rsid w:val="00F4110A"/>
    <w:rsid w:val="00F413F2"/>
    <w:rsid w:val="00F41584"/>
    <w:rsid w:val="00F41756"/>
    <w:rsid w:val="00F41A8E"/>
    <w:rsid w:val="00F423FB"/>
    <w:rsid w:val="00F424A6"/>
    <w:rsid w:val="00F42AEC"/>
    <w:rsid w:val="00F42AEF"/>
    <w:rsid w:val="00F42BB6"/>
    <w:rsid w:val="00F42D5B"/>
    <w:rsid w:val="00F42D69"/>
    <w:rsid w:val="00F42E80"/>
    <w:rsid w:val="00F42EF6"/>
    <w:rsid w:val="00F43092"/>
    <w:rsid w:val="00F43333"/>
    <w:rsid w:val="00F4345E"/>
    <w:rsid w:val="00F4382B"/>
    <w:rsid w:val="00F43B11"/>
    <w:rsid w:val="00F43E9C"/>
    <w:rsid w:val="00F44042"/>
    <w:rsid w:val="00F44515"/>
    <w:rsid w:val="00F446CA"/>
    <w:rsid w:val="00F44C97"/>
    <w:rsid w:val="00F44E26"/>
    <w:rsid w:val="00F451D7"/>
    <w:rsid w:val="00F4528D"/>
    <w:rsid w:val="00F458C1"/>
    <w:rsid w:val="00F4611B"/>
    <w:rsid w:val="00F4622C"/>
    <w:rsid w:val="00F46339"/>
    <w:rsid w:val="00F4664B"/>
    <w:rsid w:val="00F468F8"/>
    <w:rsid w:val="00F46A56"/>
    <w:rsid w:val="00F46D40"/>
    <w:rsid w:val="00F47124"/>
    <w:rsid w:val="00F473BF"/>
    <w:rsid w:val="00F47464"/>
    <w:rsid w:val="00F477B6"/>
    <w:rsid w:val="00F47968"/>
    <w:rsid w:val="00F47B42"/>
    <w:rsid w:val="00F47C8F"/>
    <w:rsid w:val="00F5004C"/>
    <w:rsid w:val="00F5029F"/>
    <w:rsid w:val="00F50530"/>
    <w:rsid w:val="00F50A97"/>
    <w:rsid w:val="00F50BCD"/>
    <w:rsid w:val="00F50E4E"/>
    <w:rsid w:val="00F50F81"/>
    <w:rsid w:val="00F511B7"/>
    <w:rsid w:val="00F517EF"/>
    <w:rsid w:val="00F51831"/>
    <w:rsid w:val="00F51A2D"/>
    <w:rsid w:val="00F51A85"/>
    <w:rsid w:val="00F51A9E"/>
    <w:rsid w:val="00F5222F"/>
    <w:rsid w:val="00F52493"/>
    <w:rsid w:val="00F52579"/>
    <w:rsid w:val="00F52C8E"/>
    <w:rsid w:val="00F52E2F"/>
    <w:rsid w:val="00F52FF9"/>
    <w:rsid w:val="00F530A5"/>
    <w:rsid w:val="00F53231"/>
    <w:rsid w:val="00F53272"/>
    <w:rsid w:val="00F538CA"/>
    <w:rsid w:val="00F53DDB"/>
    <w:rsid w:val="00F544EF"/>
    <w:rsid w:val="00F54596"/>
    <w:rsid w:val="00F5513C"/>
    <w:rsid w:val="00F55379"/>
    <w:rsid w:val="00F55785"/>
    <w:rsid w:val="00F5580D"/>
    <w:rsid w:val="00F559B6"/>
    <w:rsid w:val="00F55A56"/>
    <w:rsid w:val="00F55B48"/>
    <w:rsid w:val="00F55DAE"/>
    <w:rsid w:val="00F56079"/>
    <w:rsid w:val="00F560B3"/>
    <w:rsid w:val="00F56107"/>
    <w:rsid w:val="00F56220"/>
    <w:rsid w:val="00F5626F"/>
    <w:rsid w:val="00F56345"/>
    <w:rsid w:val="00F5638A"/>
    <w:rsid w:val="00F5667A"/>
    <w:rsid w:val="00F566D9"/>
    <w:rsid w:val="00F567D3"/>
    <w:rsid w:val="00F569D5"/>
    <w:rsid w:val="00F56E92"/>
    <w:rsid w:val="00F57532"/>
    <w:rsid w:val="00F57660"/>
    <w:rsid w:val="00F5776D"/>
    <w:rsid w:val="00F57A83"/>
    <w:rsid w:val="00F57EAA"/>
    <w:rsid w:val="00F600E2"/>
    <w:rsid w:val="00F60758"/>
    <w:rsid w:val="00F6078F"/>
    <w:rsid w:val="00F608B0"/>
    <w:rsid w:val="00F60D80"/>
    <w:rsid w:val="00F60F62"/>
    <w:rsid w:val="00F610A6"/>
    <w:rsid w:val="00F61160"/>
    <w:rsid w:val="00F6161B"/>
    <w:rsid w:val="00F618DE"/>
    <w:rsid w:val="00F61C12"/>
    <w:rsid w:val="00F61EC4"/>
    <w:rsid w:val="00F622BC"/>
    <w:rsid w:val="00F62A1D"/>
    <w:rsid w:val="00F62BDF"/>
    <w:rsid w:val="00F637E7"/>
    <w:rsid w:val="00F639B5"/>
    <w:rsid w:val="00F639E2"/>
    <w:rsid w:val="00F63BBD"/>
    <w:rsid w:val="00F63CF3"/>
    <w:rsid w:val="00F63D6B"/>
    <w:rsid w:val="00F63EF4"/>
    <w:rsid w:val="00F6400F"/>
    <w:rsid w:val="00F64397"/>
    <w:rsid w:val="00F64547"/>
    <w:rsid w:val="00F64601"/>
    <w:rsid w:val="00F647A0"/>
    <w:rsid w:val="00F64914"/>
    <w:rsid w:val="00F64958"/>
    <w:rsid w:val="00F64CB3"/>
    <w:rsid w:val="00F658B8"/>
    <w:rsid w:val="00F65BF8"/>
    <w:rsid w:val="00F660A2"/>
    <w:rsid w:val="00F66415"/>
    <w:rsid w:val="00F666A0"/>
    <w:rsid w:val="00F66B89"/>
    <w:rsid w:val="00F66C88"/>
    <w:rsid w:val="00F66E10"/>
    <w:rsid w:val="00F66E22"/>
    <w:rsid w:val="00F66F6B"/>
    <w:rsid w:val="00F672EE"/>
    <w:rsid w:val="00F672F3"/>
    <w:rsid w:val="00F6765C"/>
    <w:rsid w:val="00F67ABA"/>
    <w:rsid w:val="00F67CCA"/>
    <w:rsid w:val="00F67CF4"/>
    <w:rsid w:val="00F67DC9"/>
    <w:rsid w:val="00F67DD8"/>
    <w:rsid w:val="00F70071"/>
    <w:rsid w:val="00F70773"/>
    <w:rsid w:val="00F70A6A"/>
    <w:rsid w:val="00F70AB7"/>
    <w:rsid w:val="00F70AD4"/>
    <w:rsid w:val="00F70C89"/>
    <w:rsid w:val="00F70DA0"/>
    <w:rsid w:val="00F716D5"/>
    <w:rsid w:val="00F71A69"/>
    <w:rsid w:val="00F71BC4"/>
    <w:rsid w:val="00F71D34"/>
    <w:rsid w:val="00F71E76"/>
    <w:rsid w:val="00F71FE8"/>
    <w:rsid w:val="00F722BC"/>
    <w:rsid w:val="00F72B31"/>
    <w:rsid w:val="00F72EBC"/>
    <w:rsid w:val="00F7312B"/>
    <w:rsid w:val="00F73150"/>
    <w:rsid w:val="00F731C3"/>
    <w:rsid w:val="00F732FD"/>
    <w:rsid w:val="00F73937"/>
    <w:rsid w:val="00F73A19"/>
    <w:rsid w:val="00F73D89"/>
    <w:rsid w:val="00F73F44"/>
    <w:rsid w:val="00F74075"/>
    <w:rsid w:val="00F742FD"/>
    <w:rsid w:val="00F74367"/>
    <w:rsid w:val="00F74373"/>
    <w:rsid w:val="00F7456C"/>
    <w:rsid w:val="00F74693"/>
    <w:rsid w:val="00F749A1"/>
    <w:rsid w:val="00F74BF8"/>
    <w:rsid w:val="00F74C33"/>
    <w:rsid w:val="00F74EB3"/>
    <w:rsid w:val="00F75083"/>
    <w:rsid w:val="00F750C7"/>
    <w:rsid w:val="00F753BB"/>
    <w:rsid w:val="00F75693"/>
    <w:rsid w:val="00F756D0"/>
    <w:rsid w:val="00F7571A"/>
    <w:rsid w:val="00F75884"/>
    <w:rsid w:val="00F75D20"/>
    <w:rsid w:val="00F75F22"/>
    <w:rsid w:val="00F761DE"/>
    <w:rsid w:val="00F76309"/>
    <w:rsid w:val="00F7645D"/>
    <w:rsid w:val="00F76528"/>
    <w:rsid w:val="00F76697"/>
    <w:rsid w:val="00F768CE"/>
    <w:rsid w:val="00F76CA5"/>
    <w:rsid w:val="00F76E44"/>
    <w:rsid w:val="00F77033"/>
    <w:rsid w:val="00F77866"/>
    <w:rsid w:val="00F77A99"/>
    <w:rsid w:val="00F77E97"/>
    <w:rsid w:val="00F80003"/>
    <w:rsid w:val="00F80011"/>
    <w:rsid w:val="00F8014A"/>
    <w:rsid w:val="00F8029D"/>
    <w:rsid w:val="00F80312"/>
    <w:rsid w:val="00F8031D"/>
    <w:rsid w:val="00F80605"/>
    <w:rsid w:val="00F80738"/>
    <w:rsid w:val="00F807FA"/>
    <w:rsid w:val="00F8098B"/>
    <w:rsid w:val="00F80BF4"/>
    <w:rsid w:val="00F80CCC"/>
    <w:rsid w:val="00F8106C"/>
    <w:rsid w:val="00F8142C"/>
    <w:rsid w:val="00F817FE"/>
    <w:rsid w:val="00F81C32"/>
    <w:rsid w:val="00F81D6F"/>
    <w:rsid w:val="00F81D78"/>
    <w:rsid w:val="00F81EB1"/>
    <w:rsid w:val="00F82044"/>
    <w:rsid w:val="00F8206B"/>
    <w:rsid w:val="00F822D1"/>
    <w:rsid w:val="00F82334"/>
    <w:rsid w:val="00F829AE"/>
    <w:rsid w:val="00F82A16"/>
    <w:rsid w:val="00F82BC9"/>
    <w:rsid w:val="00F82FCA"/>
    <w:rsid w:val="00F83606"/>
    <w:rsid w:val="00F8366B"/>
    <w:rsid w:val="00F8371A"/>
    <w:rsid w:val="00F83DF8"/>
    <w:rsid w:val="00F84158"/>
    <w:rsid w:val="00F84177"/>
    <w:rsid w:val="00F841D8"/>
    <w:rsid w:val="00F84339"/>
    <w:rsid w:val="00F844CE"/>
    <w:rsid w:val="00F847DD"/>
    <w:rsid w:val="00F84B06"/>
    <w:rsid w:val="00F84B30"/>
    <w:rsid w:val="00F84C0E"/>
    <w:rsid w:val="00F84D50"/>
    <w:rsid w:val="00F84EBF"/>
    <w:rsid w:val="00F84F1D"/>
    <w:rsid w:val="00F85109"/>
    <w:rsid w:val="00F85348"/>
    <w:rsid w:val="00F85357"/>
    <w:rsid w:val="00F85388"/>
    <w:rsid w:val="00F85968"/>
    <w:rsid w:val="00F85B59"/>
    <w:rsid w:val="00F8604C"/>
    <w:rsid w:val="00F86B62"/>
    <w:rsid w:val="00F876DD"/>
    <w:rsid w:val="00F8771C"/>
    <w:rsid w:val="00F878B8"/>
    <w:rsid w:val="00F8794D"/>
    <w:rsid w:val="00F87AA3"/>
    <w:rsid w:val="00F87FED"/>
    <w:rsid w:val="00F900F6"/>
    <w:rsid w:val="00F90334"/>
    <w:rsid w:val="00F90BCE"/>
    <w:rsid w:val="00F90EF8"/>
    <w:rsid w:val="00F90F38"/>
    <w:rsid w:val="00F910E3"/>
    <w:rsid w:val="00F915FC"/>
    <w:rsid w:val="00F917CA"/>
    <w:rsid w:val="00F91CF4"/>
    <w:rsid w:val="00F91EF7"/>
    <w:rsid w:val="00F92250"/>
    <w:rsid w:val="00F923B0"/>
    <w:rsid w:val="00F92546"/>
    <w:rsid w:val="00F925FA"/>
    <w:rsid w:val="00F92B68"/>
    <w:rsid w:val="00F92D85"/>
    <w:rsid w:val="00F92EBD"/>
    <w:rsid w:val="00F92FBE"/>
    <w:rsid w:val="00F9321D"/>
    <w:rsid w:val="00F933FE"/>
    <w:rsid w:val="00F93697"/>
    <w:rsid w:val="00F93702"/>
    <w:rsid w:val="00F939C4"/>
    <w:rsid w:val="00F93BE6"/>
    <w:rsid w:val="00F942B9"/>
    <w:rsid w:val="00F943F1"/>
    <w:rsid w:val="00F944F5"/>
    <w:rsid w:val="00F94576"/>
    <w:rsid w:val="00F94C56"/>
    <w:rsid w:val="00F94EB8"/>
    <w:rsid w:val="00F95151"/>
    <w:rsid w:val="00F952E6"/>
    <w:rsid w:val="00F95381"/>
    <w:rsid w:val="00F95844"/>
    <w:rsid w:val="00F95A2A"/>
    <w:rsid w:val="00F95DF8"/>
    <w:rsid w:val="00F95EA6"/>
    <w:rsid w:val="00F96163"/>
    <w:rsid w:val="00F9617A"/>
    <w:rsid w:val="00F9626C"/>
    <w:rsid w:val="00F9630D"/>
    <w:rsid w:val="00F965DB"/>
    <w:rsid w:val="00F96605"/>
    <w:rsid w:val="00F9740E"/>
    <w:rsid w:val="00F97490"/>
    <w:rsid w:val="00F9791F"/>
    <w:rsid w:val="00F97BD0"/>
    <w:rsid w:val="00F97CAE"/>
    <w:rsid w:val="00F97E58"/>
    <w:rsid w:val="00F97E69"/>
    <w:rsid w:val="00FA00F0"/>
    <w:rsid w:val="00FA02FC"/>
    <w:rsid w:val="00FA04BE"/>
    <w:rsid w:val="00FA0702"/>
    <w:rsid w:val="00FA07DE"/>
    <w:rsid w:val="00FA080B"/>
    <w:rsid w:val="00FA0938"/>
    <w:rsid w:val="00FA0B4C"/>
    <w:rsid w:val="00FA0DE5"/>
    <w:rsid w:val="00FA0FD4"/>
    <w:rsid w:val="00FA1181"/>
    <w:rsid w:val="00FA120C"/>
    <w:rsid w:val="00FA12B5"/>
    <w:rsid w:val="00FA12BD"/>
    <w:rsid w:val="00FA1308"/>
    <w:rsid w:val="00FA18D1"/>
    <w:rsid w:val="00FA1B4D"/>
    <w:rsid w:val="00FA1F45"/>
    <w:rsid w:val="00FA1FDC"/>
    <w:rsid w:val="00FA219D"/>
    <w:rsid w:val="00FA2231"/>
    <w:rsid w:val="00FA22D9"/>
    <w:rsid w:val="00FA238A"/>
    <w:rsid w:val="00FA2427"/>
    <w:rsid w:val="00FA2514"/>
    <w:rsid w:val="00FA25DC"/>
    <w:rsid w:val="00FA2641"/>
    <w:rsid w:val="00FA2BB1"/>
    <w:rsid w:val="00FA2EC3"/>
    <w:rsid w:val="00FA324A"/>
    <w:rsid w:val="00FA3314"/>
    <w:rsid w:val="00FA378D"/>
    <w:rsid w:val="00FA3A4E"/>
    <w:rsid w:val="00FA3D09"/>
    <w:rsid w:val="00FA3DD9"/>
    <w:rsid w:val="00FA3DFB"/>
    <w:rsid w:val="00FA3F68"/>
    <w:rsid w:val="00FA3F7C"/>
    <w:rsid w:val="00FA3FDA"/>
    <w:rsid w:val="00FA434D"/>
    <w:rsid w:val="00FA46E6"/>
    <w:rsid w:val="00FA4883"/>
    <w:rsid w:val="00FA4F09"/>
    <w:rsid w:val="00FA4F9B"/>
    <w:rsid w:val="00FA506A"/>
    <w:rsid w:val="00FA51C6"/>
    <w:rsid w:val="00FA5507"/>
    <w:rsid w:val="00FA58EC"/>
    <w:rsid w:val="00FA5B58"/>
    <w:rsid w:val="00FA5EF5"/>
    <w:rsid w:val="00FA6000"/>
    <w:rsid w:val="00FA63ED"/>
    <w:rsid w:val="00FA64C9"/>
    <w:rsid w:val="00FA6883"/>
    <w:rsid w:val="00FA6CB0"/>
    <w:rsid w:val="00FA70EA"/>
    <w:rsid w:val="00FA75A9"/>
    <w:rsid w:val="00FA78CA"/>
    <w:rsid w:val="00FA7AB1"/>
    <w:rsid w:val="00FB009D"/>
    <w:rsid w:val="00FB00B6"/>
    <w:rsid w:val="00FB080B"/>
    <w:rsid w:val="00FB087A"/>
    <w:rsid w:val="00FB0D2F"/>
    <w:rsid w:val="00FB123E"/>
    <w:rsid w:val="00FB1814"/>
    <w:rsid w:val="00FB1B9A"/>
    <w:rsid w:val="00FB1CF8"/>
    <w:rsid w:val="00FB1E35"/>
    <w:rsid w:val="00FB1F53"/>
    <w:rsid w:val="00FB25C3"/>
    <w:rsid w:val="00FB272C"/>
    <w:rsid w:val="00FB2A73"/>
    <w:rsid w:val="00FB2B20"/>
    <w:rsid w:val="00FB2C48"/>
    <w:rsid w:val="00FB2CFC"/>
    <w:rsid w:val="00FB2E19"/>
    <w:rsid w:val="00FB3521"/>
    <w:rsid w:val="00FB3668"/>
    <w:rsid w:val="00FB375E"/>
    <w:rsid w:val="00FB3882"/>
    <w:rsid w:val="00FB396E"/>
    <w:rsid w:val="00FB3A27"/>
    <w:rsid w:val="00FB3C4D"/>
    <w:rsid w:val="00FB3EA2"/>
    <w:rsid w:val="00FB41C3"/>
    <w:rsid w:val="00FB4263"/>
    <w:rsid w:val="00FB453C"/>
    <w:rsid w:val="00FB4B75"/>
    <w:rsid w:val="00FB4D8F"/>
    <w:rsid w:val="00FB4E0A"/>
    <w:rsid w:val="00FB5239"/>
    <w:rsid w:val="00FB5522"/>
    <w:rsid w:val="00FB57EE"/>
    <w:rsid w:val="00FB58CE"/>
    <w:rsid w:val="00FB59FB"/>
    <w:rsid w:val="00FB5A5F"/>
    <w:rsid w:val="00FB5CB3"/>
    <w:rsid w:val="00FB5E99"/>
    <w:rsid w:val="00FB642F"/>
    <w:rsid w:val="00FB6A84"/>
    <w:rsid w:val="00FB6AB4"/>
    <w:rsid w:val="00FB6B41"/>
    <w:rsid w:val="00FB6D9E"/>
    <w:rsid w:val="00FB7077"/>
    <w:rsid w:val="00FB7082"/>
    <w:rsid w:val="00FB7177"/>
    <w:rsid w:val="00FB7727"/>
    <w:rsid w:val="00FB79CB"/>
    <w:rsid w:val="00FB7A6C"/>
    <w:rsid w:val="00FB7AF7"/>
    <w:rsid w:val="00FB7C82"/>
    <w:rsid w:val="00FB7FCB"/>
    <w:rsid w:val="00FC003C"/>
    <w:rsid w:val="00FC08F8"/>
    <w:rsid w:val="00FC09BB"/>
    <w:rsid w:val="00FC09F0"/>
    <w:rsid w:val="00FC0B11"/>
    <w:rsid w:val="00FC0BAC"/>
    <w:rsid w:val="00FC0D2A"/>
    <w:rsid w:val="00FC0DDF"/>
    <w:rsid w:val="00FC145E"/>
    <w:rsid w:val="00FC159B"/>
    <w:rsid w:val="00FC1634"/>
    <w:rsid w:val="00FC17AC"/>
    <w:rsid w:val="00FC184B"/>
    <w:rsid w:val="00FC1CD8"/>
    <w:rsid w:val="00FC1D70"/>
    <w:rsid w:val="00FC24C7"/>
    <w:rsid w:val="00FC256F"/>
    <w:rsid w:val="00FC26A1"/>
    <w:rsid w:val="00FC2729"/>
    <w:rsid w:val="00FC294D"/>
    <w:rsid w:val="00FC2AF0"/>
    <w:rsid w:val="00FC39B1"/>
    <w:rsid w:val="00FC3B9D"/>
    <w:rsid w:val="00FC452F"/>
    <w:rsid w:val="00FC484A"/>
    <w:rsid w:val="00FC48A4"/>
    <w:rsid w:val="00FC49A0"/>
    <w:rsid w:val="00FC4DA8"/>
    <w:rsid w:val="00FC4E41"/>
    <w:rsid w:val="00FC501F"/>
    <w:rsid w:val="00FC50EF"/>
    <w:rsid w:val="00FC5126"/>
    <w:rsid w:val="00FC5603"/>
    <w:rsid w:val="00FC5ACE"/>
    <w:rsid w:val="00FC6895"/>
    <w:rsid w:val="00FC6B16"/>
    <w:rsid w:val="00FC6B44"/>
    <w:rsid w:val="00FC748D"/>
    <w:rsid w:val="00FC77CA"/>
    <w:rsid w:val="00FC7A96"/>
    <w:rsid w:val="00FC7B39"/>
    <w:rsid w:val="00FC7CA0"/>
    <w:rsid w:val="00FC7CBA"/>
    <w:rsid w:val="00FD006C"/>
    <w:rsid w:val="00FD0167"/>
    <w:rsid w:val="00FD01C3"/>
    <w:rsid w:val="00FD01D6"/>
    <w:rsid w:val="00FD022F"/>
    <w:rsid w:val="00FD04DC"/>
    <w:rsid w:val="00FD071A"/>
    <w:rsid w:val="00FD0A7A"/>
    <w:rsid w:val="00FD0BA4"/>
    <w:rsid w:val="00FD0E1F"/>
    <w:rsid w:val="00FD1183"/>
    <w:rsid w:val="00FD138D"/>
    <w:rsid w:val="00FD18A9"/>
    <w:rsid w:val="00FD19B9"/>
    <w:rsid w:val="00FD19DD"/>
    <w:rsid w:val="00FD1A83"/>
    <w:rsid w:val="00FD1C61"/>
    <w:rsid w:val="00FD1C91"/>
    <w:rsid w:val="00FD1E08"/>
    <w:rsid w:val="00FD1EEC"/>
    <w:rsid w:val="00FD216B"/>
    <w:rsid w:val="00FD272C"/>
    <w:rsid w:val="00FD27E6"/>
    <w:rsid w:val="00FD28A2"/>
    <w:rsid w:val="00FD2BEA"/>
    <w:rsid w:val="00FD2F8C"/>
    <w:rsid w:val="00FD3259"/>
    <w:rsid w:val="00FD3439"/>
    <w:rsid w:val="00FD3449"/>
    <w:rsid w:val="00FD3496"/>
    <w:rsid w:val="00FD3716"/>
    <w:rsid w:val="00FD37C5"/>
    <w:rsid w:val="00FD3EE7"/>
    <w:rsid w:val="00FD4129"/>
    <w:rsid w:val="00FD446B"/>
    <w:rsid w:val="00FD483E"/>
    <w:rsid w:val="00FD4AE6"/>
    <w:rsid w:val="00FD56AE"/>
    <w:rsid w:val="00FD56E7"/>
    <w:rsid w:val="00FD5917"/>
    <w:rsid w:val="00FD5C26"/>
    <w:rsid w:val="00FD5E3F"/>
    <w:rsid w:val="00FD5ED5"/>
    <w:rsid w:val="00FD5FED"/>
    <w:rsid w:val="00FD620D"/>
    <w:rsid w:val="00FD6359"/>
    <w:rsid w:val="00FD6454"/>
    <w:rsid w:val="00FD6B69"/>
    <w:rsid w:val="00FD6C17"/>
    <w:rsid w:val="00FD6DAF"/>
    <w:rsid w:val="00FD70FF"/>
    <w:rsid w:val="00FD719C"/>
    <w:rsid w:val="00FD725F"/>
    <w:rsid w:val="00FD72BB"/>
    <w:rsid w:val="00FD7353"/>
    <w:rsid w:val="00FD73F0"/>
    <w:rsid w:val="00FD7438"/>
    <w:rsid w:val="00FD74BE"/>
    <w:rsid w:val="00FD7B7D"/>
    <w:rsid w:val="00FD7BAB"/>
    <w:rsid w:val="00FD7BF5"/>
    <w:rsid w:val="00FD7CEF"/>
    <w:rsid w:val="00FD7E71"/>
    <w:rsid w:val="00FD7F90"/>
    <w:rsid w:val="00FE0154"/>
    <w:rsid w:val="00FE03F8"/>
    <w:rsid w:val="00FE0564"/>
    <w:rsid w:val="00FE0729"/>
    <w:rsid w:val="00FE0740"/>
    <w:rsid w:val="00FE0825"/>
    <w:rsid w:val="00FE0872"/>
    <w:rsid w:val="00FE0A87"/>
    <w:rsid w:val="00FE0C13"/>
    <w:rsid w:val="00FE0C15"/>
    <w:rsid w:val="00FE107A"/>
    <w:rsid w:val="00FE1520"/>
    <w:rsid w:val="00FE15D8"/>
    <w:rsid w:val="00FE1ADA"/>
    <w:rsid w:val="00FE1D2A"/>
    <w:rsid w:val="00FE20AC"/>
    <w:rsid w:val="00FE2445"/>
    <w:rsid w:val="00FE24BC"/>
    <w:rsid w:val="00FE26E8"/>
    <w:rsid w:val="00FE27CD"/>
    <w:rsid w:val="00FE2DEB"/>
    <w:rsid w:val="00FE32D3"/>
    <w:rsid w:val="00FE32D5"/>
    <w:rsid w:val="00FE371B"/>
    <w:rsid w:val="00FE378D"/>
    <w:rsid w:val="00FE387D"/>
    <w:rsid w:val="00FE3917"/>
    <w:rsid w:val="00FE39B6"/>
    <w:rsid w:val="00FE3BCD"/>
    <w:rsid w:val="00FE3C66"/>
    <w:rsid w:val="00FE3E13"/>
    <w:rsid w:val="00FE3E2A"/>
    <w:rsid w:val="00FE3EDD"/>
    <w:rsid w:val="00FE4085"/>
    <w:rsid w:val="00FE4185"/>
    <w:rsid w:val="00FE4236"/>
    <w:rsid w:val="00FE42A6"/>
    <w:rsid w:val="00FE48A4"/>
    <w:rsid w:val="00FE4ADC"/>
    <w:rsid w:val="00FE4B09"/>
    <w:rsid w:val="00FE4EB7"/>
    <w:rsid w:val="00FE4F14"/>
    <w:rsid w:val="00FE5057"/>
    <w:rsid w:val="00FE51A1"/>
    <w:rsid w:val="00FE5231"/>
    <w:rsid w:val="00FE5956"/>
    <w:rsid w:val="00FE5A68"/>
    <w:rsid w:val="00FE6005"/>
    <w:rsid w:val="00FE63BD"/>
    <w:rsid w:val="00FE63F7"/>
    <w:rsid w:val="00FE6429"/>
    <w:rsid w:val="00FE65E7"/>
    <w:rsid w:val="00FE682D"/>
    <w:rsid w:val="00FE683B"/>
    <w:rsid w:val="00FE6EC6"/>
    <w:rsid w:val="00FE70F2"/>
    <w:rsid w:val="00FE7190"/>
    <w:rsid w:val="00FE7734"/>
    <w:rsid w:val="00FE78E9"/>
    <w:rsid w:val="00FE7A3E"/>
    <w:rsid w:val="00FE7D46"/>
    <w:rsid w:val="00FF066B"/>
    <w:rsid w:val="00FF0714"/>
    <w:rsid w:val="00FF09D3"/>
    <w:rsid w:val="00FF0ABB"/>
    <w:rsid w:val="00FF118F"/>
    <w:rsid w:val="00FF1365"/>
    <w:rsid w:val="00FF1716"/>
    <w:rsid w:val="00FF174F"/>
    <w:rsid w:val="00FF1853"/>
    <w:rsid w:val="00FF19E9"/>
    <w:rsid w:val="00FF1F16"/>
    <w:rsid w:val="00FF1F5E"/>
    <w:rsid w:val="00FF2026"/>
    <w:rsid w:val="00FF2195"/>
    <w:rsid w:val="00FF230B"/>
    <w:rsid w:val="00FF333D"/>
    <w:rsid w:val="00FF340E"/>
    <w:rsid w:val="00FF35DE"/>
    <w:rsid w:val="00FF360B"/>
    <w:rsid w:val="00FF36B0"/>
    <w:rsid w:val="00FF3D6C"/>
    <w:rsid w:val="00FF3F4F"/>
    <w:rsid w:val="00FF4378"/>
    <w:rsid w:val="00FF4536"/>
    <w:rsid w:val="00FF4633"/>
    <w:rsid w:val="00FF46A9"/>
    <w:rsid w:val="00FF4816"/>
    <w:rsid w:val="00FF5008"/>
    <w:rsid w:val="00FF5038"/>
    <w:rsid w:val="00FF50FE"/>
    <w:rsid w:val="00FF5282"/>
    <w:rsid w:val="00FF541B"/>
    <w:rsid w:val="00FF55A5"/>
    <w:rsid w:val="00FF56F4"/>
    <w:rsid w:val="00FF5780"/>
    <w:rsid w:val="00FF5A60"/>
    <w:rsid w:val="00FF5DB3"/>
    <w:rsid w:val="00FF62C5"/>
    <w:rsid w:val="00FF641C"/>
    <w:rsid w:val="00FF6D23"/>
    <w:rsid w:val="00FF6F7C"/>
    <w:rsid w:val="00FF7021"/>
    <w:rsid w:val="00FF76E8"/>
    <w:rsid w:val="00FF78BA"/>
    <w:rsid w:val="00FF7C0B"/>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9618B5"/>
  <w15:chartTrackingRefBased/>
  <w15:docId w15:val="{8B296395-45DF-429B-A93D-E7374F01D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Plain Text"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0435"/>
    <w:rPr>
      <w:lang w:eastAsia="en-US"/>
    </w:rPr>
  </w:style>
  <w:style w:type="paragraph" w:styleId="Heading1">
    <w:name w:val="heading 1"/>
    <w:basedOn w:val="Normal"/>
    <w:next w:val="Normal"/>
    <w:qFormat/>
    <w:rsid w:val="00500435"/>
    <w:pPr>
      <w:keepNext/>
      <w:autoSpaceDE w:val="0"/>
      <w:autoSpaceDN w:val="0"/>
      <w:adjustRightInd w:val="0"/>
      <w:jc w:val="center"/>
      <w:outlineLvl w:val="0"/>
    </w:pPr>
    <w:rPr>
      <w:b/>
      <w:bCs/>
      <w:sz w:val="14"/>
      <w:szCs w:val="14"/>
    </w:rPr>
  </w:style>
  <w:style w:type="paragraph" w:styleId="Heading2">
    <w:name w:val="heading 2"/>
    <w:basedOn w:val="Normal"/>
    <w:next w:val="Normal"/>
    <w:qFormat/>
    <w:rsid w:val="00500435"/>
    <w:pPr>
      <w:keepNext/>
      <w:autoSpaceDE w:val="0"/>
      <w:autoSpaceDN w:val="0"/>
      <w:adjustRightInd w:val="0"/>
      <w:jc w:val="both"/>
      <w:outlineLvl w:val="1"/>
    </w:pPr>
    <w:rPr>
      <w:b/>
      <w:bCs/>
      <w:sz w:val="14"/>
      <w:szCs w:val="14"/>
    </w:rPr>
  </w:style>
  <w:style w:type="paragraph" w:styleId="Heading3">
    <w:name w:val="heading 3"/>
    <w:basedOn w:val="Normal"/>
    <w:next w:val="Normal"/>
    <w:qFormat/>
    <w:rsid w:val="00500435"/>
    <w:pPr>
      <w:keepNext/>
      <w:autoSpaceDE w:val="0"/>
      <w:autoSpaceDN w:val="0"/>
      <w:adjustRightInd w:val="0"/>
      <w:outlineLvl w:val="2"/>
    </w:pPr>
    <w:rPr>
      <w:b/>
      <w:bCs/>
      <w:sz w:val="14"/>
      <w:szCs w:val="14"/>
    </w:rPr>
  </w:style>
  <w:style w:type="paragraph" w:styleId="Heading4">
    <w:name w:val="heading 4"/>
    <w:basedOn w:val="Normal"/>
    <w:next w:val="Normal"/>
    <w:qFormat/>
    <w:rsid w:val="00500435"/>
    <w:pPr>
      <w:keepNext/>
      <w:jc w:val="both"/>
      <w:outlineLvl w:val="3"/>
    </w:pPr>
    <w:rPr>
      <w:rFonts w:eastAsia="Arial Unicode MS"/>
      <w:b/>
      <w:bCs/>
      <w:sz w:val="16"/>
      <w:szCs w:val="16"/>
    </w:rPr>
  </w:style>
  <w:style w:type="paragraph" w:styleId="Heading5">
    <w:name w:val="heading 5"/>
    <w:basedOn w:val="Normal"/>
    <w:next w:val="Normal"/>
    <w:qFormat/>
    <w:rsid w:val="00500435"/>
    <w:pPr>
      <w:keepNext/>
      <w:autoSpaceDE w:val="0"/>
      <w:autoSpaceDN w:val="0"/>
      <w:adjustRightInd w:val="0"/>
      <w:ind w:left="540" w:hanging="540"/>
      <w:jc w:val="both"/>
      <w:outlineLvl w:val="4"/>
    </w:pPr>
    <w:rPr>
      <w:b/>
      <w:bCs/>
    </w:rPr>
  </w:style>
  <w:style w:type="paragraph" w:styleId="Heading6">
    <w:name w:val="heading 6"/>
    <w:basedOn w:val="Normal"/>
    <w:next w:val="Normal"/>
    <w:qFormat/>
    <w:rsid w:val="00500435"/>
    <w:pPr>
      <w:keepNext/>
      <w:ind w:left="851"/>
      <w:jc w:val="both"/>
      <w:outlineLvl w:val="5"/>
    </w:pPr>
    <w:rPr>
      <w:rFonts w:cs="Arial"/>
      <w:u w:val="single"/>
    </w:rPr>
  </w:style>
  <w:style w:type="paragraph" w:styleId="Heading7">
    <w:name w:val="heading 7"/>
    <w:basedOn w:val="Normal"/>
    <w:next w:val="Normal"/>
    <w:qFormat/>
    <w:rsid w:val="00500435"/>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500435"/>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qFormat/>
    <w:rsid w:val="00500435"/>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B70F90"/>
    <w:rPr>
      <w:rFonts w:eastAsia="Arial Unicode MS"/>
      <w:b/>
      <w:lang w:val="tr-TR" w:eastAsia="en-US"/>
    </w:rPr>
  </w:style>
  <w:style w:type="paragraph" w:customStyle="1" w:styleId="xl46">
    <w:name w:val="xl46"/>
    <w:basedOn w:val="Normal"/>
    <w:rsid w:val="00500435"/>
    <w:pPr>
      <w:spacing w:before="100" w:beforeAutospacing="1" w:after="100" w:afterAutospacing="1"/>
    </w:pPr>
    <w:rPr>
      <w:rFonts w:eastAsia="Arial Unicode MS"/>
      <w:b/>
      <w:bCs/>
      <w:sz w:val="16"/>
      <w:szCs w:val="16"/>
    </w:rPr>
  </w:style>
  <w:style w:type="paragraph" w:customStyle="1" w:styleId="xl59">
    <w:name w:val="xl59"/>
    <w:basedOn w:val="Normal"/>
    <w:rsid w:val="00500435"/>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500435"/>
    <w:pPr>
      <w:autoSpaceDE w:val="0"/>
      <w:autoSpaceDN w:val="0"/>
      <w:adjustRightInd w:val="0"/>
      <w:ind w:left="540" w:hanging="540"/>
      <w:jc w:val="both"/>
    </w:pPr>
    <w:rPr>
      <w:lang w:eastAsia="x-none"/>
    </w:rPr>
  </w:style>
  <w:style w:type="character" w:customStyle="1" w:styleId="BodyTextIndentChar">
    <w:name w:val="Body Text Indent Char"/>
    <w:link w:val="BodyTextIndent"/>
    <w:rsid w:val="0008572B"/>
    <w:rPr>
      <w:lang w:val="tr-TR"/>
    </w:rPr>
  </w:style>
  <w:style w:type="paragraph" w:styleId="BodyText">
    <w:name w:val="Body Text"/>
    <w:basedOn w:val="Normal"/>
    <w:link w:val="BodyTextChar"/>
    <w:uiPriority w:val="99"/>
    <w:rsid w:val="00500435"/>
    <w:pPr>
      <w:autoSpaceDE w:val="0"/>
      <w:autoSpaceDN w:val="0"/>
      <w:adjustRightInd w:val="0"/>
      <w:jc w:val="both"/>
    </w:pPr>
    <w:rPr>
      <w:lang w:eastAsia="x-none"/>
    </w:rPr>
  </w:style>
  <w:style w:type="character" w:customStyle="1" w:styleId="BodyTextChar">
    <w:name w:val="Body Text Char"/>
    <w:link w:val="BodyText"/>
    <w:uiPriority w:val="99"/>
    <w:rsid w:val="009524DD"/>
    <w:rPr>
      <w:lang w:val="tr-TR"/>
    </w:rPr>
  </w:style>
  <w:style w:type="paragraph" w:customStyle="1" w:styleId="BodyTextIndent31">
    <w:name w:val="Body Text Indent 31"/>
    <w:basedOn w:val="Normal"/>
    <w:rsid w:val="00500435"/>
    <w:pPr>
      <w:autoSpaceDE w:val="0"/>
      <w:autoSpaceDN w:val="0"/>
      <w:adjustRightInd w:val="0"/>
      <w:ind w:firstLine="720"/>
      <w:jc w:val="both"/>
    </w:pPr>
    <w:rPr>
      <w:rFonts w:eastAsia="Arial Unicode MS"/>
    </w:rPr>
  </w:style>
  <w:style w:type="paragraph" w:customStyle="1" w:styleId="xl79">
    <w:name w:val="xl79"/>
    <w:basedOn w:val="Normal"/>
    <w:rsid w:val="00500435"/>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500435"/>
    <w:pPr>
      <w:tabs>
        <w:tab w:val="center" w:pos="539"/>
        <w:tab w:val="center" w:pos="5310"/>
        <w:tab w:val="center" w:pos="7560"/>
      </w:tabs>
    </w:pPr>
    <w:rPr>
      <w:bCs/>
      <w:i/>
      <w:iCs/>
      <w:sz w:val="22"/>
    </w:rPr>
  </w:style>
  <w:style w:type="character" w:customStyle="1" w:styleId="BodyText3Char">
    <w:name w:val="Body Text 3 Char"/>
    <w:link w:val="BodyText3"/>
    <w:rsid w:val="005D6E7A"/>
    <w:rPr>
      <w:bCs/>
      <w:i/>
      <w:iCs/>
      <w:sz w:val="22"/>
      <w:lang w:eastAsia="en-US"/>
    </w:rPr>
  </w:style>
  <w:style w:type="paragraph" w:styleId="BodyTextIndent2">
    <w:name w:val="Body Text Indent 2"/>
    <w:basedOn w:val="Normal"/>
    <w:rsid w:val="00500435"/>
    <w:pPr>
      <w:ind w:left="426"/>
      <w:jc w:val="both"/>
    </w:pPr>
    <w:rPr>
      <w:rFonts w:ascii="Arial" w:hAnsi="Arial"/>
      <w:b/>
      <w:color w:val="000000"/>
      <w:sz w:val="22"/>
    </w:rPr>
  </w:style>
  <w:style w:type="paragraph" w:styleId="EndnoteText">
    <w:name w:val="endnote text"/>
    <w:basedOn w:val="Normal"/>
    <w:link w:val="EndnoteTextChar"/>
    <w:semiHidden/>
    <w:rsid w:val="00500435"/>
    <w:rPr>
      <w:lang w:eastAsia="x-none"/>
    </w:rPr>
  </w:style>
  <w:style w:type="character" w:customStyle="1" w:styleId="EndnoteTextChar">
    <w:name w:val="Endnote Text Char"/>
    <w:link w:val="EndnoteText"/>
    <w:semiHidden/>
    <w:locked/>
    <w:rsid w:val="000F096F"/>
    <w:rPr>
      <w:lang w:val="tr-TR"/>
    </w:rPr>
  </w:style>
  <w:style w:type="paragraph" w:styleId="NormalWeb">
    <w:name w:val="Normal (Web)"/>
    <w:basedOn w:val="Normal"/>
    <w:rsid w:val="00500435"/>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rsid w:val="00500435"/>
    <w:pPr>
      <w:ind w:left="720"/>
    </w:pPr>
    <w:rPr>
      <w:noProof/>
      <w:sz w:val="24"/>
      <w:szCs w:val="24"/>
    </w:rPr>
  </w:style>
  <w:style w:type="character" w:styleId="PageNumber">
    <w:name w:val="page number"/>
    <w:basedOn w:val="DefaultParagraphFont"/>
    <w:rsid w:val="00500435"/>
  </w:style>
  <w:style w:type="paragraph" w:styleId="Footer">
    <w:name w:val="footer"/>
    <w:basedOn w:val="Normal"/>
    <w:link w:val="FooterChar"/>
    <w:uiPriority w:val="99"/>
    <w:rsid w:val="00500435"/>
    <w:pPr>
      <w:tabs>
        <w:tab w:val="center" w:pos="4536"/>
        <w:tab w:val="right" w:pos="9072"/>
      </w:tabs>
    </w:pPr>
    <w:rPr>
      <w:sz w:val="24"/>
      <w:szCs w:val="24"/>
      <w:lang w:val="x-none"/>
    </w:rPr>
  </w:style>
  <w:style w:type="character" w:customStyle="1" w:styleId="FooterChar">
    <w:name w:val="Footer Char"/>
    <w:link w:val="Footer"/>
    <w:uiPriority w:val="99"/>
    <w:rsid w:val="00E525BD"/>
    <w:rPr>
      <w:sz w:val="24"/>
      <w:szCs w:val="24"/>
      <w:lang w:eastAsia="en-US"/>
    </w:rPr>
  </w:style>
  <w:style w:type="paragraph" w:styleId="Header">
    <w:name w:val="header"/>
    <w:basedOn w:val="Normal"/>
    <w:link w:val="HeaderChar"/>
    <w:uiPriority w:val="99"/>
    <w:rsid w:val="00500435"/>
    <w:pPr>
      <w:tabs>
        <w:tab w:val="center" w:pos="4536"/>
        <w:tab w:val="right" w:pos="9072"/>
      </w:tabs>
    </w:pPr>
    <w:rPr>
      <w:sz w:val="24"/>
      <w:szCs w:val="24"/>
    </w:rPr>
  </w:style>
  <w:style w:type="character" w:customStyle="1" w:styleId="HeaderChar">
    <w:name w:val="Header Char"/>
    <w:link w:val="Header"/>
    <w:uiPriority w:val="99"/>
    <w:rsid w:val="00E82B82"/>
    <w:rPr>
      <w:sz w:val="24"/>
      <w:szCs w:val="24"/>
      <w:lang w:val="en-US" w:eastAsia="en-US"/>
    </w:rPr>
  </w:style>
  <w:style w:type="paragraph" w:customStyle="1" w:styleId="1tipi">
    <w:name w:val="(1) tipi"/>
    <w:basedOn w:val="Normal"/>
    <w:rsid w:val="00500435"/>
    <w:pPr>
      <w:tabs>
        <w:tab w:val="left" w:pos="1134"/>
      </w:tabs>
      <w:jc w:val="both"/>
    </w:pPr>
    <w:rPr>
      <w:rFonts w:ascii="Arial" w:hAnsi="Arial"/>
      <w:snapToGrid w:val="0"/>
      <w:sz w:val="24"/>
      <w:lang w:eastAsia="tr-TR"/>
    </w:rPr>
  </w:style>
  <w:style w:type="paragraph" w:customStyle="1" w:styleId="atipi">
    <w:name w:val="(a) tipi"/>
    <w:basedOn w:val="Normal"/>
    <w:next w:val="itipi"/>
    <w:rsid w:val="00500435"/>
    <w:pPr>
      <w:ind w:left="1134" w:hanging="567"/>
      <w:jc w:val="both"/>
    </w:pPr>
    <w:rPr>
      <w:rFonts w:ascii="Arial" w:hAnsi="Arial"/>
      <w:snapToGrid w:val="0"/>
      <w:sz w:val="24"/>
      <w:lang w:eastAsia="tr-TR"/>
    </w:rPr>
  </w:style>
  <w:style w:type="paragraph" w:customStyle="1" w:styleId="itipi">
    <w:name w:val="(i) tipi"/>
    <w:basedOn w:val="Normal"/>
    <w:rsid w:val="00500435"/>
    <w:pPr>
      <w:ind w:left="1702" w:hanging="568"/>
      <w:jc w:val="both"/>
    </w:pPr>
    <w:rPr>
      <w:rFonts w:ascii="Arial" w:hAnsi="Arial"/>
      <w:snapToGrid w:val="0"/>
      <w:sz w:val="24"/>
      <w:lang w:eastAsia="tr-TR"/>
    </w:rPr>
  </w:style>
  <w:style w:type="paragraph" w:styleId="DocumentMap">
    <w:name w:val="Document Map"/>
    <w:basedOn w:val="Normal"/>
    <w:semiHidden/>
    <w:rsid w:val="00500435"/>
    <w:pPr>
      <w:shd w:val="clear" w:color="auto" w:fill="000080"/>
    </w:pPr>
    <w:rPr>
      <w:rFonts w:ascii="Tahoma" w:hAnsi="Tahoma"/>
    </w:rPr>
  </w:style>
  <w:style w:type="character" w:styleId="Hyperlink">
    <w:name w:val="Hyperlink"/>
    <w:uiPriority w:val="99"/>
    <w:rsid w:val="00500435"/>
    <w:rPr>
      <w:color w:val="0000FF"/>
      <w:u w:val="single"/>
    </w:rPr>
  </w:style>
  <w:style w:type="character" w:styleId="FollowedHyperlink">
    <w:name w:val="FollowedHyperlink"/>
    <w:uiPriority w:val="99"/>
    <w:rsid w:val="00500435"/>
    <w:rPr>
      <w:color w:val="800080"/>
      <w:u w:val="single"/>
    </w:rPr>
  </w:style>
  <w:style w:type="paragraph" w:styleId="Caption">
    <w:name w:val="caption"/>
    <w:basedOn w:val="Normal"/>
    <w:next w:val="Normal"/>
    <w:qFormat/>
    <w:rsid w:val="00500435"/>
    <w:pPr>
      <w:autoSpaceDE w:val="0"/>
      <w:autoSpaceDN w:val="0"/>
      <w:adjustRightInd w:val="0"/>
    </w:pPr>
    <w:rPr>
      <w:rFonts w:eastAsia="Arial Unicode MS"/>
      <w:b/>
    </w:rPr>
  </w:style>
  <w:style w:type="paragraph" w:customStyle="1" w:styleId="BodyText22">
    <w:name w:val="Body Text 22"/>
    <w:basedOn w:val="Normal"/>
    <w:rsid w:val="00500435"/>
    <w:pPr>
      <w:tabs>
        <w:tab w:val="left" w:pos="720"/>
      </w:tabs>
      <w:jc w:val="both"/>
    </w:pPr>
    <w:rPr>
      <w:rFonts w:ascii="Arial" w:hAnsi="Arial" w:cs="Arial"/>
      <w:szCs w:val="24"/>
    </w:rPr>
  </w:style>
  <w:style w:type="paragraph" w:styleId="Title">
    <w:name w:val="Title"/>
    <w:basedOn w:val="Normal"/>
    <w:link w:val="TitleChar"/>
    <w:qFormat/>
    <w:rsid w:val="00500435"/>
    <w:pPr>
      <w:tabs>
        <w:tab w:val="center" w:pos="4395"/>
      </w:tabs>
      <w:autoSpaceDE w:val="0"/>
      <w:autoSpaceDN w:val="0"/>
      <w:adjustRightInd w:val="0"/>
      <w:jc w:val="center"/>
    </w:pPr>
    <w:rPr>
      <w:rFonts w:ascii="Arial" w:hAnsi="Arial"/>
      <w:b/>
      <w:sz w:val="40"/>
      <w:lang w:val="x-none"/>
    </w:rPr>
  </w:style>
  <w:style w:type="character" w:customStyle="1" w:styleId="TitleChar">
    <w:name w:val="Title Char"/>
    <w:link w:val="Title"/>
    <w:rsid w:val="00E82B82"/>
    <w:rPr>
      <w:rFonts w:ascii="Arial" w:hAnsi="Arial" w:cs="Arial"/>
      <w:b/>
      <w:sz w:val="40"/>
      <w:lang w:eastAsia="en-US"/>
    </w:rPr>
  </w:style>
  <w:style w:type="paragraph" w:styleId="List">
    <w:name w:val="List"/>
    <w:basedOn w:val="Normal"/>
    <w:rsid w:val="00500435"/>
    <w:pPr>
      <w:ind w:left="283" w:hanging="283"/>
    </w:pPr>
    <w:rPr>
      <w:sz w:val="24"/>
      <w:szCs w:val="24"/>
    </w:rPr>
  </w:style>
  <w:style w:type="paragraph" w:styleId="BodyText2">
    <w:name w:val="Body Text 2"/>
    <w:basedOn w:val="Normal"/>
    <w:link w:val="BodyText2Char"/>
    <w:rsid w:val="00500435"/>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link w:val="BodyText2"/>
    <w:rsid w:val="00BF4C66"/>
    <w:rPr>
      <w:sz w:val="24"/>
      <w:lang w:val="tr-TR"/>
    </w:rPr>
  </w:style>
  <w:style w:type="paragraph" w:styleId="BodyTextIndent3">
    <w:name w:val="Body Text Indent 3"/>
    <w:basedOn w:val="Normal"/>
    <w:rsid w:val="00500435"/>
    <w:pPr>
      <w:overflowPunct w:val="0"/>
      <w:autoSpaceDE w:val="0"/>
      <w:autoSpaceDN w:val="0"/>
      <w:adjustRightInd w:val="0"/>
      <w:spacing w:before="80" w:line="220" w:lineRule="exact"/>
      <w:ind w:firstLine="567"/>
      <w:jc w:val="both"/>
      <w:textAlignment w:val="baseline"/>
    </w:pPr>
    <w:rPr>
      <w:sz w:val="24"/>
    </w:rPr>
  </w:style>
  <w:style w:type="paragraph" w:customStyle="1" w:styleId="xl24">
    <w:name w:val="xl24"/>
    <w:basedOn w:val="Normal"/>
    <w:rsid w:val="00500435"/>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500435"/>
    <w:pPr>
      <w:spacing w:before="100" w:beforeAutospacing="1" w:after="100" w:afterAutospacing="1"/>
      <w:jc w:val="right"/>
    </w:pPr>
    <w:rPr>
      <w:rFonts w:eastAsia="Arial Unicode MS"/>
      <w:sz w:val="14"/>
      <w:szCs w:val="14"/>
    </w:rPr>
  </w:style>
  <w:style w:type="paragraph" w:customStyle="1" w:styleId="xl26">
    <w:name w:val="xl26"/>
    <w:basedOn w:val="Normal"/>
    <w:rsid w:val="00500435"/>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500435"/>
    <w:pPr>
      <w:widowControl w:val="0"/>
    </w:pPr>
    <w:rPr>
      <w:rFonts w:ascii="Book Antiqua" w:hAnsi="Book Antiqua"/>
      <w:snapToGrid w:val="0"/>
      <w:color w:val="000000"/>
      <w:sz w:val="22"/>
      <w:lang w:val="en-GB"/>
    </w:rPr>
  </w:style>
  <w:style w:type="paragraph" w:styleId="BalloonText">
    <w:name w:val="Balloon Text"/>
    <w:basedOn w:val="Normal"/>
    <w:semiHidden/>
    <w:rsid w:val="00500435"/>
    <w:rPr>
      <w:rFonts w:ascii="Tahoma" w:hAnsi="Tahoma" w:cs="Tahoma"/>
      <w:sz w:val="16"/>
      <w:szCs w:val="16"/>
    </w:rPr>
  </w:style>
  <w:style w:type="character" w:styleId="CommentReference">
    <w:name w:val="annotation reference"/>
    <w:semiHidden/>
    <w:rsid w:val="00500435"/>
    <w:rPr>
      <w:sz w:val="16"/>
      <w:szCs w:val="16"/>
    </w:rPr>
  </w:style>
  <w:style w:type="paragraph" w:styleId="CommentText">
    <w:name w:val="annotation text"/>
    <w:basedOn w:val="Normal"/>
    <w:link w:val="CommentTextChar"/>
    <w:semiHidden/>
    <w:rsid w:val="00500435"/>
  </w:style>
  <w:style w:type="character" w:customStyle="1" w:styleId="CommentTextChar">
    <w:name w:val="Comment Text Char"/>
    <w:link w:val="CommentText"/>
    <w:semiHidden/>
    <w:rsid w:val="00DF595A"/>
    <w:rPr>
      <w:lang w:val="en-US" w:eastAsia="en-US"/>
    </w:rPr>
  </w:style>
  <w:style w:type="paragraph" w:styleId="CommentSubject">
    <w:name w:val="annotation subject"/>
    <w:basedOn w:val="CommentText"/>
    <w:next w:val="CommentText"/>
    <w:semiHidden/>
    <w:rsid w:val="00500435"/>
    <w:rPr>
      <w:b/>
      <w:bCs/>
    </w:rPr>
  </w:style>
  <w:style w:type="character" w:styleId="FootnoteReference">
    <w:name w:val="footnote reference"/>
    <w:semiHidden/>
    <w:rsid w:val="008A2858"/>
    <w:rPr>
      <w:vertAlign w:val="superscript"/>
    </w:rPr>
  </w:style>
  <w:style w:type="table" w:styleId="TableGrid">
    <w:name w:val="Table Grid"/>
    <w:basedOn w:val="TableNormal"/>
    <w:rsid w:val="00087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DE43AD"/>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346FF8"/>
    <w:pPr>
      <w:spacing w:before="180" w:after="100" w:afterAutospacing="1"/>
      <w:jc w:val="both"/>
    </w:pPr>
    <w:rPr>
      <w:rFonts w:ascii="Arial" w:eastAsia="Arial Unicode MS" w:hAnsi="Arial" w:cs="Arial"/>
    </w:rPr>
  </w:style>
  <w:style w:type="paragraph" w:customStyle="1" w:styleId="Bodycopy">
    <w:name w:val="Body copy"/>
    <w:rsid w:val="008F5AD1"/>
    <w:pPr>
      <w:spacing w:before="20" w:line="210" w:lineRule="exact"/>
    </w:pPr>
    <w:rPr>
      <w:rFonts w:ascii="Arial" w:hAnsi="Arial" w:cs="Arial"/>
      <w:color w:val="000000"/>
      <w:sz w:val="17"/>
      <w:szCs w:val="17"/>
      <w:lang w:val="en-US" w:eastAsia="en-US"/>
    </w:rPr>
  </w:style>
  <w:style w:type="paragraph" w:customStyle="1" w:styleId="Head3">
    <w:name w:val="Head3"/>
    <w:basedOn w:val="Normal"/>
    <w:rsid w:val="00EB3459"/>
    <w:pPr>
      <w:keepNext/>
      <w:keepLines/>
      <w:spacing w:before="60" w:after="120" w:line="260" w:lineRule="exact"/>
      <w:ind w:right="-45" w:hanging="900"/>
      <w:jc w:val="both"/>
    </w:pPr>
    <w:rPr>
      <w:b/>
      <w:bCs/>
      <w:i/>
      <w:sz w:val="22"/>
      <w:szCs w:val="18"/>
    </w:rPr>
  </w:style>
  <w:style w:type="paragraph" w:styleId="ListParagraph">
    <w:name w:val="List Paragraph"/>
    <w:aliases w:val="Bullets,AK List num"/>
    <w:basedOn w:val="Normal"/>
    <w:link w:val="ListParagraphChar"/>
    <w:uiPriority w:val="34"/>
    <w:qFormat/>
    <w:rsid w:val="00811300"/>
    <w:pPr>
      <w:ind w:left="720"/>
    </w:pPr>
  </w:style>
  <w:style w:type="character" w:customStyle="1" w:styleId="ListParagraphChar">
    <w:name w:val="List Paragraph Char"/>
    <w:aliases w:val="Bullets Char,AK List num Char"/>
    <w:link w:val="ListParagraph"/>
    <w:uiPriority w:val="34"/>
    <w:rsid w:val="006F5F0C"/>
    <w:rPr>
      <w:lang w:val="tr-TR"/>
    </w:rPr>
  </w:style>
  <w:style w:type="paragraph" w:customStyle="1" w:styleId="Default">
    <w:name w:val="Default"/>
    <w:rsid w:val="00A93AEC"/>
    <w:pPr>
      <w:autoSpaceDE w:val="0"/>
      <w:autoSpaceDN w:val="0"/>
      <w:adjustRightInd w:val="0"/>
    </w:pPr>
    <w:rPr>
      <w:color w:val="000000"/>
      <w:sz w:val="24"/>
      <w:szCs w:val="24"/>
    </w:rPr>
  </w:style>
  <w:style w:type="paragraph" w:styleId="Revision">
    <w:name w:val="Revision"/>
    <w:hidden/>
    <w:uiPriority w:val="99"/>
    <w:semiHidden/>
    <w:rsid w:val="000F096F"/>
    <w:rPr>
      <w:lang w:val="en-US" w:eastAsia="en-US"/>
    </w:rPr>
  </w:style>
  <w:style w:type="paragraph" w:customStyle="1" w:styleId="body">
    <w:name w:val="body"/>
    <w:basedOn w:val="Normal"/>
    <w:link w:val="bodyChar"/>
    <w:rsid w:val="00B14A27"/>
    <w:pPr>
      <w:spacing w:after="120" w:line="260" w:lineRule="exact"/>
      <w:jc w:val="both"/>
    </w:pPr>
    <w:rPr>
      <w:sz w:val="22"/>
      <w:szCs w:val="24"/>
      <w:lang w:val="x-none" w:eastAsia="x-none"/>
    </w:rPr>
  </w:style>
  <w:style w:type="character" w:customStyle="1" w:styleId="bodyChar">
    <w:name w:val="body Char"/>
    <w:link w:val="body"/>
    <w:rsid w:val="00B14A27"/>
    <w:rPr>
      <w:sz w:val="22"/>
      <w:szCs w:val="24"/>
    </w:rPr>
  </w:style>
  <w:style w:type="paragraph" w:customStyle="1" w:styleId="BodybyBD">
    <w:name w:val="Body.by.BD"/>
    <w:rsid w:val="00344960"/>
    <w:pPr>
      <w:keepLines/>
      <w:spacing w:after="130" w:line="260" w:lineRule="exact"/>
      <w:jc w:val="both"/>
    </w:pPr>
    <w:rPr>
      <w:sz w:val="22"/>
      <w:szCs w:val="22"/>
      <w:lang w:eastAsia="en-US"/>
    </w:rPr>
  </w:style>
  <w:style w:type="paragraph" w:customStyle="1" w:styleId="default0">
    <w:name w:val="default"/>
    <w:basedOn w:val="Normal"/>
    <w:rsid w:val="00741C1C"/>
    <w:pPr>
      <w:autoSpaceDE w:val="0"/>
      <w:autoSpaceDN w:val="0"/>
    </w:pPr>
    <w:rPr>
      <w:rFonts w:eastAsia="Calibri"/>
      <w:color w:val="000000"/>
      <w:sz w:val="24"/>
      <w:szCs w:val="24"/>
      <w:lang w:eastAsia="tr-TR"/>
    </w:rPr>
  </w:style>
  <w:style w:type="character" w:styleId="EndnoteReference">
    <w:name w:val="endnote reference"/>
    <w:rsid w:val="00CB7CA8"/>
    <w:rPr>
      <w:vertAlign w:val="superscript"/>
    </w:rPr>
  </w:style>
  <w:style w:type="paragraph" w:customStyle="1" w:styleId="Text">
    <w:name w:val="Text"/>
    <w:link w:val="TextChar"/>
    <w:rsid w:val="005A4A7B"/>
    <w:pPr>
      <w:spacing w:line="360" w:lineRule="auto"/>
      <w:jc w:val="both"/>
    </w:pPr>
    <w:rPr>
      <w:rFonts w:ascii="Arial" w:hAnsi="Arial"/>
      <w:snapToGrid w:val="0"/>
      <w:color w:val="000000"/>
      <w:sz w:val="22"/>
      <w:lang w:val="en-GB" w:eastAsia="de-DE"/>
    </w:rPr>
  </w:style>
  <w:style w:type="character" w:customStyle="1" w:styleId="TextChar">
    <w:name w:val="Text Char"/>
    <w:link w:val="Text"/>
    <w:locked/>
    <w:rsid w:val="00B26942"/>
    <w:rPr>
      <w:rFonts w:ascii="Arial" w:hAnsi="Arial"/>
      <w:snapToGrid w:val="0"/>
      <w:color w:val="000000"/>
      <w:sz w:val="22"/>
      <w:lang w:val="en-GB" w:eastAsia="de-DE"/>
    </w:rPr>
  </w:style>
  <w:style w:type="paragraph" w:customStyle="1" w:styleId="pumatext">
    <w:name w:val="pumatext"/>
    <w:basedOn w:val="Text"/>
    <w:rsid w:val="005A4A7B"/>
    <w:pPr>
      <w:spacing w:before="80" w:after="80"/>
      <w:ind w:left="567"/>
    </w:pPr>
  </w:style>
  <w:style w:type="character" w:customStyle="1" w:styleId="Heading8Char1">
    <w:name w:val="Heading 8 Char1"/>
    <w:rsid w:val="003147DD"/>
    <w:rPr>
      <w:rFonts w:eastAsia="Arial Unicode MS"/>
      <w:b/>
      <w:lang w:val="tr-TR" w:eastAsia="en-US"/>
    </w:rPr>
  </w:style>
  <w:style w:type="paragraph" w:styleId="PlainText">
    <w:name w:val="Plain Text"/>
    <w:basedOn w:val="Normal"/>
    <w:link w:val="PlainTextChar"/>
    <w:uiPriority w:val="99"/>
    <w:unhideWhenUsed/>
    <w:rsid w:val="003147DD"/>
    <w:rPr>
      <w:rFonts w:ascii="Calibri" w:eastAsia="Calibri" w:hAnsi="Calibri"/>
      <w:sz w:val="22"/>
      <w:szCs w:val="21"/>
    </w:rPr>
  </w:style>
  <w:style w:type="character" w:customStyle="1" w:styleId="PlainTextChar">
    <w:name w:val="Plain Text Char"/>
    <w:link w:val="PlainText"/>
    <w:uiPriority w:val="99"/>
    <w:rsid w:val="003147DD"/>
    <w:rPr>
      <w:rFonts w:ascii="Calibri" w:eastAsia="Calibri" w:hAnsi="Calibri"/>
      <w:sz w:val="22"/>
      <w:szCs w:val="21"/>
      <w:lang w:val="tr-TR"/>
    </w:rPr>
  </w:style>
  <w:style w:type="character" w:styleId="LineNumber">
    <w:name w:val="line number"/>
    <w:rsid w:val="003147DD"/>
  </w:style>
  <w:style w:type="character" w:styleId="Emphasis">
    <w:name w:val="Emphasis"/>
    <w:qFormat/>
    <w:rsid w:val="003147DD"/>
    <w:rPr>
      <w:i/>
      <w:iCs/>
    </w:rPr>
  </w:style>
  <w:style w:type="character" w:customStyle="1" w:styleId="fontstyle01">
    <w:name w:val="fontstyle01"/>
    <w:rsid w:val="003147DD"/>
    <w:rPr>
      <w:rFonts w:ascii="Times New Roman" w:hAnsi="Times New Roman" w:cs="Times New Roman" w:hint="default"/>
      <w:b w:val="0"/>
      <w:bCs w:val="0"/>
      <w:i w:val="0"/>
      <w:iCs w:val="0"/>
      <w:color w:val="000000"/>
      <w:sz w:val="20"/>
      <w:szCs w:val="20"/>
    </w:rPr>
  </w:style>
  <w:style w:type="character" w:customStyle="1" w:styleId="fontstyle21">
    <w:name w:val="fontstyle21"/>
    <w:rsid w:val="009B6EA4"/>
    <w:rPr>
      <w:rFonts w:ascii="DINPro-Light" w:hAnsi="DINPro-Light" w:hint="default"/>
      <w:b w:val="0"/>
      <w:bCs w:val="0"/>
      <w:i w:val="0"/>
      <w:iCs w:val="0"/>
      <w:color w:val="000000"/>
      <w:sz w:val="18"/>
      <w:szCs w:val="18"/>
    </w:rPr>
  </w:style>
  <w:style w:type="paragraph" w:customStyle="1" w:styleId="msonormal0">
    <w:name w:val="msonormal"/>
    <w:basedOn w:val="Normal"/>
    <w:rsid w:val="00556DB6"/>
    <w:pPr>
      <w:spacing w:before="100" w:beforeAutospacing="1" w:after="100" w:afterAutospacing="1"/>
    </w:pPr>
    <w:rPr>
      <w:sz w:val="24"/>
      <w:szCs w:val="24"/>
      <w:lang w:eastAsia="tr-TR"/>
    </w:rPr>
  </w:style>
  <w:style w:type="paragraph" w:customStyle="1" w:styleId="xl73">
    <w:name w:val="xl73"/>
    <w:basedOn w:val="Normal"/>
    <w:rsid w:val="00556DB6"/>
    <w:pPr>
      <w:pBdr>
        <w:bottom w:val="double" w:sz="6" w:space="0" w:color="auto"/>
      </w:pBdr>
      <w:spacing w:before="100" w:beforeAutospacing="1" w:after="100" w:afterAutospacing="1"/>
    </w:pPr>
    <w:rPr>
      <w:lang w:eastAsia="tr-TR"/>
    </w:rPr>
  </w:style>
  <w:style w:type="paragraph" w:customStyle="1" w:styleId="xl74">
    <w:name w:val="xl74"/>
    <w:basedOn w:val="Normal"/>
    <w:rsid w:val="00556DB6"/>
    <w:pPr>
      <w:pBdr>
        <w:top w:val="single" w:sz="8" w:space="0" w:color="auto"/>
      </w:pBdr>
      <w:spacing w:before="100" w:beforeAutospacing="1" w:after="100" w:afterAutospacing="1"/>
      <w:jc w:val="center"/>
      <w:textAlignment w:val="center"/>
    </w:pPr>
    <w:rPr>
      <w:lang w:eastAsia="tr-TR"/>
    </w:rPr>
  </w:style>
  <w:style w:type="paragraph" w:customStyle="1" w:styleId="xl75">
    <w:name w:val="xl75"/>
    <w:basedOn w:val="Normal"/>
    <w:rsid w:val="00556DB6"/>
    <w:pPr>
      <w:spacing w:before="100" w:beforeAutospacing="1" w:after="100" w:afterAutospacing="1"/>
      <w:jc w:val="right"/>
      <w:textAlignment w:val="center"/>
    </w:pPr>
    <w:rPr>
      <w:color w:val="000000"/>
      <w:sz w:val="10"/>
      <w:szCs w:val="10"/>
      <w:lang w:eastAsia="tr-TR"/>
    </w:rPr>
  </w:style>
  <w:style w:type="paragraph" w:customStyle="1" w:styleId="xl76">
    <w:name w:val="xl76"/>
    <w:basedOn w:val="Normal"/>
    <w:rsid w:val="00556DB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77">
    <w:name w:val="xl77"/>
    <w:basedOn w:val="Normal"/>
    <w:rsid w:val="00556DB6"/>
    <w:pPr>
      <w:spacing w:before="100" w:beforeAutospacing="1" w:after="100" w:afterAutospacing="1"/>
      <w:jc w:val="right"/>
      <w:textAlignment w:val="center"/>
    </w:pPr>
    <w:rPr>
      <w:b/>
      <w:bCs/>
      <w:color w:val="000000"/>
      <w:sz w:val="10"/>
      <w:szCs w:val="10"/>
      <w:lang w:eastAsia="tr-TR"/>
    </w:rPr>
  </w:style>
  <w:style w:type="paragraph" w:customStyle="1" w:styleId="xl78">
    <w:name w:val="xl78"/>
    <w:basedOn w:val="Normal"/>
    <w:rsid w:val="00556DB6"/>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556DB6"/>
    <w:pPr>
      <w:spacing w:before="100" w:beforeAutospacing="1" w:after="100" w:afterAutospacing="1"/>
      <w:textAlignment w:val="center"/>
    </w:pPr>
    <w:rPr>
      <w:b/>
      <w:bCs/>
      <w:sz w:val="10"/>
      <w:szCs w:val="10"/>
      <w:lang w:eastAsia="tr-TR"/>
    </w:rPr>
  </w:style>
  <w:style w:type="paragraph" w:customStyle="1" w:styleId="xl81">
    <w:name w:val="xl81"/>
    <w:basedOn w:val="Normal"/>
    <w:rsid w:val="00556DB6"/>
    <w:pPr>
      <w:spacing w:before="100" w:beforeAutospacing="1" w:after="100" w:afterAutospacing="1"/>
      <w:jc w:val="right"/>
      <w:textAlignment w:val="center"/>
    </w:pPr>
    <w:rPr>
      <w:b/>
      <w:bCs/>
      <w:sz w:val="10"/>
      <w:szCs w:val="10"/>
      <w:lang w:eastAsia="tr-TR"/>
    </w:rPr>
  </w:style>
  <w:style w:type="paragraph" w:customStyle="1" w:styleId="xl82">
    <w:name w:val="xl82"/>
    <w:basedOn w:val="Normal"/>
    <w:rsid w:val="00556DB6"/>
    <w:pPr>
      <w:spacing w:before="100" w:beforeAutospacing="1" w:after="100" w:afterAutospacing="1"/>
      <w:jc w:val="right"/>
      <w:textAlignment w:val="center"/>
    </w:pPr>
    <w:rPr>
      <w:sz w:val="10"/>
      <w:szCs w:val="10"/>
      <w:lang w:eastAsia="tr-TR"/>
    </w:rPr>
  </w:style>
  <w:style w:type="paragraph" w:customStyle="1" w:styleId="xl83">
    <w:name w:val="xl83"/>
    <w:basedOn w:val="Normal"/>
    <w:rsid w:val="00556DB6"/>
    <w:pPr>
      <w:spacing w:before="100" w:beforeAutospacing="1" w:after="100" w:afterAutospacing="1"/>
      <w:jc w:val="center"/>
      <w:textAlignment w:val="center"/>
    </w:pPr>
    <w:rPr>
      <w:sz w:val="10"/>
      <w:szCs w:val="10"/>
      <w:lang w:eastAsia="tr-TR"/>
    </w:rPr>
  </w:style>
  <w:style w:type="paragraph" w:customStyle="1" w:styleId="xl84">
    <w:name w:val="xl84"/>
    <w:basedOn w:val="Normal"/>
    <w:rsid w:val="00556DB6"/>
    <w:pPr>
      <w:spacing w:before="100" w:beforeAutospacing="1" w:after="100" w:afterAutospacing="1"/>
      <w:textAlignment w:val="center"/>
    </w:pPr>
    <w:rPr>
      <w:sz w:val="10"/>
      <w:szCs w:val="10"/>
      <w:lang w:eastAsia="tr-TR"/>
    </w:rPr>
  </w:style>
  <w:style w:type="paragraph" w:customStyle="1" w:styleId="xl85">
    <w:name w:val="xl85"/>
    <w:basedOn w:val="Normal"/>
    <w:rsid w:val="00556DB6"/>
    <w:pPr>
      <w:spacing w:before="100" w:beforeAutospacing="1" w:after="100" w:afterAutospacing="1"/>
      <w:textAlignment w:val="center"/>
    </w:pPr>
    <w:rPr>
      <w:sz w:val="10"/>
      <w:szCs w:val="10"/>
      <w:lang w:eastAsia="tr-TR"/>
    </w:rPr>
  </w:style>
  <w:style w:type="paragraph" w:customStyle="1" w:styleId="xl86">
    <w:name w:val="xl86"/>
    <w:basedOn w:val="Normal"/>
    <w:rsid w:val="00556DB6"/>
    <w:pPr>
      <w:pBdr>
        <w:bottom w:val="double" w:sz="6" w:space="0" w:color="auto"/>
      </w:pBdr>
      <w:spacing w:before="100" w:beforeAutospacing="1" w:after="100" w:afterAutospacing="1"/>
      <w:textAlignment w:val="center"/>
    </w:pPr>
    <w:rPr>
      <w:b/>
      <w:bCs/>
      <w:sz w:val="10"/>
      <w:szCs w:val="10"/>
      <w:lang w:eastAsia="tr-TR"/>
    </w:rPr>
  </w:style>
  <w:style w:type="paragraph" w:customStyle="1" w:styleId="xl87">
    <w:name w:val="xl87"/>
    <w:basedOn w:val="Normal"/>
    <w:rsid w:val="00556DB6"/>
    <w:pPr>
      <w:spacing w:before="100" w:beforeAutospacing="1" w:after="100" w:afterAutospacing="1"/>
      <w:jc w:val="right"/>
      <w:textAlignment w:val="center"/>
    </w:pPr>
    <w:rPr>
      <w:sz w:val="10"/>
      <w:szCs w:val="10"/>
      <w:lang w:eastAsia="tr-TR"/>
    </w:rPr>
  </w:style>
  <w:style w:type="paragraph" w:customStyle="1" w:styleId="xl88">
    <w:name w:val="xl88"/>
    <w:basedOn w:val="Normal"/>
    <w:rsid w:val="00556DB6"/>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89">
    <w:name w:val="xl89"/>
    <w:basedOn w:val="Normal"/>
    <w:rsid w:val="00556DB6"/>
    <w:pPr>
      <w:pBdr>
        <w:bottom w:val="double" w:sz="6" w:space="0" w:color="auto"/>
      </w:pBdr>
      <w:spacing w:before="100" w:beforeAutospacing="1" w:after="100" w:afterAutospacing="1"/>
      <w:jc w:val="right"/>
      <w:textAlignment w:val="center"/>
    </w:pPr>
    <w:rPr>
      <w:sz w:val="10"/>
      <w:szCs w:val="10"/>
      <w:lang w:eastAsia="tr-TR"/>
    </w:rPr>
  </w:style>
  <w:style w:type="paragraph" w:customStyle="1" w:styleId="xl90">
    <w:name w:val="xl90"/>
    <w:basedOn w:val="Normal"/>
    <w:rsid w:val="00556DB6"/>
    <w:pPr>
      <w:spacing w:before="100" w:beforeAutospacing="1" w:after="100" w:afterAutospacing="1"/>
    </w:pPr>
    <w:rPr>
      <w:lang w:eastAsia="tr-TR"/>
    </w:rPr>
  </w:style>
  <w:style w:type="paragraph" w:customStyle="1" w:styleId="xl91">
    <w:name w:val="xl91"/>
    <w:basedOn w:val="Normal"/>
    <w:rsid w:val="00556DB6"/>
    <w:pPr>
      <w:pBdr>
        <w:bottom w:val="single" w:sz="8" w:space="0" w:color="auto"/>
      </w:pBdr>
      <w:spacing w:before="100" w:beforeAutospacing="1" w:after="100" w:afterAutospacing="1"/>
    </w:pPr>
    <w:rPr>
      <w:lang w:eastAsia="tr-TR"/>
    </w:rPr>
  </w:style>
  <w:style w:type="paragraph" w:customStyle="1" w:styleId="xl92">
    <w:name w:val="xl92"/>
    <w:basedOn w:val="Normal"/>
    <w:rsid w:val="00556DB6"/>
    <w:pPr>
      <w:spacing w:before="100" w:beforeAutospacing="1" w:after="100" w:afterAutospacing="1"/>
      <w:jc w:val="right"/>
      <w:textAlignment w:val="center"/>
    </w:pPr>
    <w:rPr>
      <w:sz w:val="10"/>
      <w:szCs w:val="10"/>
      <w:lang w:eastAsia="tr-TR"/>
    </w:rPr>
  </w:style>
  <w:style w:type="paragraph" w:customStyle="1" w:styleId="xl93">
    <w:name w:val="xl93"/>
    <w:basedOn w:val="Normal"/>
    <w:rsid w:val="00556DB6"/>
    <w:pPr>
      <w:pBdr>
        <w:bottom w:val="single" w:sz="8" w:space="0" w:color="auto"/>
      </w:pBdr>
      <w:spacing w:before="100" w:beforeAutospacing="1" w:after="100" w:afterAutospacing="1"/>
      <w:jc w:val="right"/>
      <w:textAlignment w:val="center"/>
    </w:pPr>
    <w:rPr>
      <w:lang w:eastAsia="tr-TR"/>
    </w:rPr>
  </w:style>
  <w:style w:type="paragraph" w:customStyle="1" w:styleId="xl94">
    <w:name w:val="xl94"/>
    <w:basedOn w:val="Normal"/>
    <w:rsid w:val="00556DB6"/>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95">
    <w:name w:val="xl95"/>
    <w:basedOn w:val="Normal"/>
    <w:rsid w:val="00556DB6"/>
    <w:pPr>
      <w:spacing w:before="100" w:beforeAutospacing="1" w:after="100" w:afterAutospacing="1"/>
      <w:jc w:val="right"/>
      <w:textAlignment w:val="center"/>
    </w:pPr>
    <w:rPr>
      <w:b/>
      <w:bCs/>
      <w:sz w:val="10"/>
      <w:szCs w:val="10"/>
      <w:lang w:eastAsia="tr-TR"/>
    </w:rPr>
  </w:style>
  <w:style w:type="paragraph" w:customStyle="1" w:styleId="xl96">
    <w:name w:val="xl96"/>
    <w:basedOn w:val="Normal"/>
    <w:rsid w:val="00556DB6"/>
    <w:pPr>
      <w:pBdr>
        <w:top w:val="double" w:sz="6" w:space="0" w:color="auto"/>
      </w:pBdr>
      <w:spacing w:before="100" w:beforeAutospacing="1" w:after="100" w:afterAutospacing="1"/>
      <w:jc w:val="right"/>
      <w:textAlignment w:val="center"/>
    </w:pPr>
    <w:rPr>
      <w:lang w:eastAsia="tr-TR"/>
    </w:rPr>
  </w:style>
  <w:style w:type="paragraph" w:customStyle="1" w:styleId="xl97">
    <w:name w:val="xl97"/>
    <w:basedOn w:val="Normal"/>
    <w:rsid w:val="00556DB6"/>
    <w:pP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556DB6"/>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9">
    <w:name w:val="xl99"/>
    <w:basedOn w:val="Normal"/>
    <w:rsid w:val="00556DB6"/>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0">
    <w:name w:val="xl100"/>
    <w:basedOn w:val="Normal"/>
    <w:rsid w:val="00556DB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1">
    <w:name w:val="xl101"/>
    <w:basedOn w:val="Normal"/>
    <w:rsid w:val="00556DB6"/>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2">
    <w:name w:val="xl102"/>
    <w:basedOn w:val="Normal"/>
    <w:rsid w:val="00CB3843"/>
    <w:pPr>
      <w:pBdr>
        <w:bottom w:val="single" w:sz="8" w:space="0" w:color="auto"/>
      </w:pBdr>
      <w:spacing w:before="100" w:beforeAutospacing="1" w:after="100" w:afterAutospacing="1"/>
      <w:jc w:val="right"/>
      <w:textAlignment w:val="center"/>
    </w:pPr>
    <w:rPr>
      <w:sz w:val="10"/>
      <w:szCs w:val="10"/>
      <w:lang w:val="en-US"/>
    </w:rPr>
  </w:style>
  <w:style w:type="paragraph" w:customStyle="1" w:styleId="xl103">
    <w:name w:val="xl103"/>
    <w:basedOn w:val="Normal"/>
    <w:rsid w:val="00CB3843"/>
    <w:pPr>
      <w:spacing w:before="100" w:beforeAutospacing="1" w:after="100" w:afterAutospacing="1"/>
      <w:jc w:val="right"/>
      <w:textAlignment w:val="center"/>
    </w:pPr>
    <w:rPr>
      <w:b/>
      <w:bCs/>
      <w:sz w:val="10"/>
      <w:szCs w:val="10"/>
      <w:lang w:val="en-US"/>
    </w:rPr>
  </w:style>
  <w:style w:type="paragraph" w:customStyle="1" w:styleId="xl104">
    <w:name w:val="xl104"/>
    <w:basedOn w:val="Normal"/>
    <w:rsid w:val="00CB3843"/>
    <w:pPr>
      <w:pBdr>
        <w:bottom w:val="double" w:sz="6" w:space="0" w:color="auto"/>
      </w:pBdr>
      <w:spacing w:before="100" w:beforeAutospacing="1" w:after="100" w:afterAutospacing="1"/>
      <w:jc w:val="right"/>
      <w:textAlignment w:val="center"/>
    </w:pPr>
    <w:rPr>
      <w:b/>
      <w:bCs/>
      <w:sz w:val="10"/>
      <w:szCs w:val="10"/>
      <w:lang w:val="en-US"/>
    </w:rPr>
  </w:style>
  <w:style w:type="paragraph" w:customStyle="1" w:styleId="xl105">
    <w:name w:val="xl105"/>
    <w:basedOn w:val="Normal"/>
    <w:rsid w:val="00CB3843"/>
    <w:pPr>
      <w:spacing w:before="100" w:beforeAutospacing="1" w:after="100" w:afterAutospacing="1"/>
      <w:jc w:val="right"/>
      <w:textAlignment w:val="center"/>
    </w:pPr>
    <w:rPr>
      <w:b/>
      <w:bCs/>
      <w:color w:val="000000"/>
      <w:sz w:val="10"/>
      <w:szCs w:val="10"/>
      <w:lang w:val="en-US"/>
    </w:rPr>
  </w:style>
  <w:style w:type="paragraph" w:customStyle="1" w:styleId="xl106">
    <w:name w:val="xl106"/>
    <w:basedOn w:val="Normal"/>
    <w:rsid w:val="00CB3843"/>
    <w:pPr>
      <w:pBdr>
        <w:bottom w:val="single" w:sz="8" w:space="0" w:color="auto"/>
      </w:pBdr>
      <w:spacing w:before="100" w:beforeAutospacing="1" w:after="100" w:afterAutospacing="1"/>
      <w:jc w:val="right"/>
      <w:textAlignment w:val="center"/>
    </w:pPr>
    <w:rPr>
      <w:b/>
      <w:bCs/>
      <w:color w:val="000000"/>
      <w:sz w:val="10"/>
      <w:szCs w:val="10"/>
      <w:lang w:val="en-US"/>
    </w:rPr>
  </w:style>
  <w:style w:type="paragraph" w:customStyle="1" w:styleId="xl107">
    <w:name w:val="xl107"/>
    <w:basedOn w:val="Normal"/>
    <w:rsid w:val="00CB3843"/>
    <w:pPr>
      <w:pBdr>
        <w:top w:val="single" w:sz="8" w:space="0" w:color="auto"/>
      </w:pBdr>
      <w:spacing w:before="100" w:beforeAutospacing="1" w:after="100" w:afterAutospacing="1"/>
      <w:jc w:val="right"/>
      <w:textAlignment w:val="center"/>
    </w:pPr>
    <w:rPr>
      <w:color w:val="000000"/>
      <w:sz w:val="10"/>
      <w:szCs w:val="10"/>
      <w:lang w:val="en-US"/>
    </w:rPr>
  </w:style>
  <w:style w:type="paragraph" w:customStyle="1" w:styleId="xl108">
    <w:name w:val="xl108"/>
    <w:basedOn w:val="Normal"/>
    <w:rsid w:val="00CB3843"/>
    <w:pPr>
      <w:pBdr>
        <w:top w:val="single" w:sz="8" w:space="0" w:color="auto"/>
      </w:pBdr>
      <w:spacing w:before="100" w:beforeAutospacing="1" w:after="100" w:afterAutospacing="1"/>
      <w:jc w:val="right"/>
      <w:textAlignment w:val="center"/>
    </w:pPr>
    <w:rPr>
      <w:b/>
      <w:bCs/>
      <w:color w:val="000000"/>
      <w:sz w:val="10"/>
      <w:szCs w:val="10"/>
      <w:lang w:val="en-US"/>
    </w:rPr>
  </w:style>
  <w:style w:type="paragraph" w:customStyle="1" w:styleId="xl109">
    <w:name w:val="xl109"/>
    <w:basedOn w:val="Normal"/>
    <w:rsid w:val="00CB3843"/>
    <w:pPr>
      <w:pBdr>
        <w:top w:val="single" w:sz="8" w:space="0" w:color="auto"/>
      </w:pBdr>
      <w:spacing w:before="100" w:beforeAutospacing="1" w:after="100" w:afterAutospacing="1"/>
      <w:jc w:val="right"/>
      <w:textAlignment w:val="center"/>
    </w:pPr>
    <w:rPr>
      <w:b/>
      <w:bCs/>
      <w:sz w:val="10"/>
      <w:szCs w:val="10"/>
      <w:lang w:val="en-US"/>
    </w:rPr>
  </w:style>
  <w:style w:type="paragraph" w:customStyle="1" w:styleId="xl110">
    <w:name w:val="xl110"/>
    <w:basedOn w:val="Normal"/>
    <w:rsid w:val="00CB3843"/>
    <w:pPr>
      <w:spacing w:before="100" w:beforeAutospacing="1" w:after="100" w:afterAutospacing="1"/>
      <w:jc w:val="right"/>
      <w:textAlignment w:val="center"/>
    </w:pPr>
    <w:rPr>
      <w:sz w:val="10"/>
      <w:szCs w:val="10"/>
      <w:lang w:val="en-US"/>
    </w:rPr>
  </w:style>
  <w:style w:type="paragraph" w:customStyle="1" w:styleId="xl111">
    <w:name w:val="xl111"/>
    <w:basedOn w:val="Normal"/>
    <w:rsid w:val="00CB3843"/>
    <w:pPr>
      <w:spacing w:before="100" w:beforeAutospacing="1" w:after="100" w:afterAutospacing="1"/>
      <w:jc w:val="right"/>
      <w:textAlignment w:val="center"/>
    </w:pPr>
    <w:rPr>
      <w:b/>
      <w:bCs/>
      <w:sz w:val="10"/>
      <w:szCs w:val="10"/>
      <w:lang w:val="en-US"/>
    </w:rPr>
  </w:style>
  <w:style w:type="paragraph" w:customStyle="1" w:styleId="xl112">
    <w:name w:val="xl112"/>
    <w:basedOn w:val="Normal"/>
    <w:rsid w:val="00CB3843"/>
    <w:pPr>
      <w:pBdr>
        <w:bottom w:val="single" w:sz="8" w:space="0" w:color="auto"/>
      </w:pBdr>
      <w:spacing w:before="100" w:beforeAutospacing="1" w:after="100" w:afterAutospacing="1"/>
      <w:jc w:val="right"/>
      <w:textAlignment w:val="center"/>
    </w:pPr>
    <w:rPr>
      <w:lang w:val="en-US"/>
    </w:rPr>
  </w:style>
  <w:style w:type="paragraph" w:customStyle="1" w:styleId="xl113">
    <w:name w:val="xl113"/>
    <w:basedOn w:val="Normal"/>
    <w:rsid w:val="00CB3843"/>
    <w:pPr>
      <w:pBdr>
        <w:top w:val="single" w:sz="8" w:space="0" w:color="auto"/>
        <w:bottom w:val="double" w:sz="6" w:space="0" w:color="auto"/>
      </w:pBdr>
      <w:spacing w:before="100" w:beforeAutospacing="1" w:after="100" w:afterAutospacing="1"/>
      <w:jc w:val="right"/>
      <w:textAlignment w:val="center"/>
    </w:pPr>
    <w:rPr>
      <w:b/>
      <w:bCs/>
      <w:sz w:val="10"/>
      <w:szCs w:val="10"/>
      <w:lang w:val="en-US"/>
    </w:rPr>
  </w:style>
  <w:style w:type="paragraph" w:customStyle="1" w:styleId="xl114">
    <w:name w:val="xl114"/>
    <w:basedOn w:val="Normal"/>
    <w:rsid w:val="00CB3843"/>
    <w:pPr>
      <w:spacing w:before="100" w:beforeAutospacing="1" w:after="100" w:afterAutospacing="1"/>
      <w:jc w:val="right"/>
      <w:textAlignment w:val="center"/>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237">
      <w:bodyDiv w:val="1"/>
      <w:marLeft w:val="0"/>
      <w:marRight w:val="0"/>
      <w:marTop w:val="0"/>
      <w:marBottom w:val="0"/>
      <w:divBdr>
        <w:top w:val="none" w:sz="0" w:space="0" w:color="auto"/>
        <w:left w:val="none" w:sz="0" w:space="0" w:color="auto"/>
        <w:bottom w:val="none" w:sz="0" w:space="0" w:color="auto"/>
        <w:right w:val="none" w:sz="0" w:space="0" w:color="auto"/>
      </w:divBdr>
    </w:div>
    <w:div w:id="789699">
      <w:bodyDiv w:val="1"/>
      <w:marLeft w:val="0"/>
      <w:marRight w:val="0"/>
      <w:marTop w:val="0"/>
      <w:marBottom w:val="0"/>
      <w:divBdr>
        <w:top w:val="none" w:sz="0" w:space="0" w:color="auto"/>
        <w:left w:val="none" w:sz="0" w:space="0" w:color="auto"/>
        <w:bottom w:val="none" w:sz="0" w:space="0" w:color="auto"/>
        <w:right w:val="none" w:sz="0" w:space="0" w:color="auto"/>
      </w:divBdr>
    </w:div>
    <w:div w:id="1706371">
      <w:bodyDiv w:val="1"/>
      <w:marLeft w:val="0"/>
      <w:marRight w:val="0"/>
      <w:marTop w:val="0"/>
      <w:marBottom w:val="0"/>
      <w:divBdr>
        <w:top w:val="none" w:sz="0" w:space="0" w:color="auto"/>
        <w:left w:val="none" w:sz="0" w:space="0" w:color="auto"/>
        <w:bottom w:val="none" w:sz="0" w:space="0" w:color="auto"/>
        <w:right w:val="none" w:sz="0" w:space="0" w:color="auto"/>
      </w:divBdr>
    </w:div>
    <w:div w:id="1783223">
      <w:bodyDiv w:val="1"/>
      <w:marLeft w:val="0"/>
      <w:marRight w:val="0"/>
      <w:marTop w:val="0"/>
      <w:marBottom w:val="0"/>
      <w:divBdr>
        <w:top w:val="none" w:sz="0" w:space="0" w:color="auto"/>
        <w:left w:val="none" w:sz="0" w:space="0" w:color="auto"/>
        <w:bottom w:val="none" w:sz="0" w:space="0" w:color="auto"/>
        <w:right w:val="none" w:sz="0" w:space="0" w:color="auto"/>
      </w:divBdr>
    </w:div>
    <w:div w:id="1975214">
      <w:bodyDiv w:val="1"/>
      <w:marLeft w:val="0"/>
      <w:marRight w:val="0"/>
      <w:marTop w:val="0"/>
      <w:marBottom w:val="0"/>
      <w:divBdr>
        <w:top w:val="none" w:sz="0" w:space="0" w:color="auto"/>
        <w:left w:val="none" w:sz="0" w:space="0" w:color="auto"/>
        <w:bottom w:val="none" w:sz="0" w:space="0" w:color="auto"/>
        <w:right w:val="none" w:sz="0" w:space="0" w:color="auto"/>
      </w:divBdr>
    </w:div>
    <w:div w:id="2174205">
      <w:bodyDiv w:val="1"/>
      <w:marLeft w:val="0"/>
      <w:marRight w:val="0"/>
      <w:marTop w:val="0"/>
      <w:marBottom w:val="0"/>
      <w:divBdr>
        <w:top w:val="none" w:sz="0" w:space="0" w:color="auto"/>
        <w:left w:val="none" w:sz="0" w:space="0" w:color="auto"/>
        <w:bottom w:val="none" w:sz="0" w:space="0" w:color="auto"/>
        <w:right w:val="none" w:sz="0" w:space="0" w:color="auto"/>
      </w:divBdr>
    </w:div>
    <w:div w:id="3015384">
      <w:bodyDiv w:val="1"/>
      <w:marLeft w:val="0"/>
      <w:marRight w:val="0"/>
      <w:marTop w:val="0"/>
      <w:marBottom w:val="0"/>
      <w:divBdr>
        <w:top w:val="none" w:sz="0" w:space="0" w:color="auto"/>
        <w:left w:val="none" w:sz="0" w:space="0" w:color="auto"/>
        <w:bottom w:val="none" w:sz="0" w:space="0" w:color="auto"/>
        <w:right w:val="none" w:sz="0" w:space="0" w:color="auto"/>
      </w:divBdr>
    </w:div>
    <w:div w:id="3750533">
      <w:bodyDiv w:val="1"/>
      <w:marLeft w:val="0"/>
      <w:marRight w:val="0"/>
      <w:marTop w:val="0"/>
      <w:marBottom w:val="0"/>
      <w:divBdr>
        <w:top w:val="none" w:sz="0" w:space="0" w:color="auto"/>
        <w:left w:val="none" w:sz="0" w:space="0" w:color="auto"/>
        <w:bottom w:val="none" w:sz="0" w:space="0" w:color="auto"/>
        <w:right w:val="none" w:sz="0" w:space="0" w:color="auto"/>
      </w:divBdr>
    </w:div>
    <w:div w:id="4015115">
      <w:bodyDiv w:val="1"/>
      <w:marLeft w:val="0"/>
      <w:marRight w:val="0"/>
      <w:marTop w:val="0"/>
      <w:marBottom w:val="0"/>
      <w:divBdr>
        <w:top w:val="none" w:sz="0" w:space="0" w:color="auto"/>
        <w:left w:val="none" w:sz="0" w:space="0" w:color="auto"/>
        <w:bottom w:val="none" w:sz="0" w:space="0" w:color="auto"/>
        <w:right w:val="none" w:sz="0" w:space="0" w:color="auto"/>
      </w:divBdr>
    </w:div>
    <w:div w:id="4944084">
      <w:bodyDiv w:val="1"/>
      <w:marLeft w:val="0"/>
      <w:marRight w:val="0"/>
      <w:marTop w:val="0"/>
      <w:marBottom w:val="0"/>
      <w:divBdr>
        <w:top w:val="none" w:sz="0" w:space="0" w:color="auto"/>
        <w:left w:val="none" w:sz="0" w:space="0" w:color="auto"/>
        <w:bottom w:val="none" w:sz="0" w:space="0" w:color="auto"/>
        <w:right w:val="none" w:sz="0" w:space="0" w:color="auto"/>
      </w:divBdr>
    </w:div>
    <w:div w:id="5058929">
      <w:bodyDiv w:val="1"/>
      <w:marLeft w:val="0"/>
      <w:marRight w:val="0"/>
      <w:marTop w:val="0"/>
      <w:marBottom w:val="0"/>
      <w:divBdr>
        <w:top w:val="none" w:sz="0" w:space="0" w:color="auto"/>
        <w:left w:val="none" w:sz="0" w:space="0" w:color="auto"/>
        <w:bottom w:val="none" w:sz="0" w:space="0" w:color="auto"/>
        <w:right w:val="none" w:sz="0" w:space="0" w:color="auto"/>
      </w:divBdr>
    </w:div>
    <w:div w:id="6057519">
      <w:bodyDiv w:val="1"/>
      <w:marLeft w:val="0"/>
      <w:marRight w:val="0"/>
      <w:marTop w:val="0"/>
      <w:marBottom w:val="0"/>
      <w:divBdr>
        <w:top w:val="none" w:sz="0" w:space="0" w:color="auto"/>
        <w:left w:val="none" w:sz="0" w:space="0" w:color="auto"/>
        <w:bottom w:val="none" w:sz="0" w:space="0" w:color="auto"/>
        <w:right w:val="none" w:sz="0" w:space="0" w:color="auto"/>
      </w:divBdr>
    </w:div>
    <w:div w:id="6638495">
      <w:bodyDiv w:val="1"/>
      <w:marLeft w:val="0"/>
      <w:marRight w:val="0"/>
      <w:marTop w:val="0"/>
      <w:marBottom w:val="0"/>
      <w:divBdr>
        <w:top w:val="none" w:sz="0" w:space="0" w:color="auto"/>
        <w:left w:val="none" w:sz="0" w:space="0" w:color="auto"/>
        <w:bottom w:val="none" w:sz="0" w:space="0" w:color="auto"/>
        <w:right w:val="none" w:sz="0" w:space="0" w:color="auto"/>
      </w:divBdr>
    </w:div>
    <w:div w:id="7685584">
      <w:bodyDiv w:val="1"/>
      <w:marLeft w:val="0"/>
      <w:marRight w:val="0"/>
      <w:marTop w:val="0"/>
      <w:marBottom w:val="0"/>
      <w:divBdr>
        <w:top w:val="none" w:sz="0" w:space="0" w:color="auto"/>
        <w:left w:val="none" w:sz="0" w:space="0" w:color="auto"/>
        <w:bottom w:val="none" w:sz="0" w:space="0" w:color="auto"/>
        <w:right w:val="none" w:sz="0" w:space="0" w:color="auto"/>
      </w:divBdr>
    </w:div>
    <w:div w:id="7686518">
      <w:bodyDiv w:val="1"/>
      <w:marLeft w:val="0"/>
      <w:marRight w:val="0"/>
      <w:marTop w:val="0"/>
      <w:marBottom w:val="0"/>
      <w:divBdr>
        <w:top w:val="none" w:sz="0" w:space="0" w:color="auto"/>
        <w:left w:val="none" w:sz="0" w:space="0" w:color="auto"/>
        <w:bottom w:val="none" w:sz="0" w:space="0" w:color="auto"/>
        <w:right w:val="none" w:sz="0" w:space="0" w:color="auto"/>
      </w:divBdr>
    </w:div>
    <w:div w:id="9141225">
      <w:bodyDiv w:val="1"/>
      <w:marLeft w:val="0"/>
      <w:marRight w:val="0"/>
      <w:marTop w:val="0"/>
      <w:marBottom w:val="0"/>
      <w:divBdr>
        <w:top w:val="none" w:sz="0" w:space="0" w:color="auto"/>
        <w:left w:val="none" w:sz="0" w:space="0" w:color="auto"/>
        <w:bottom w:val="none" w:sz="0" w:space="0" w:color="auto"/>
        <w:right w:val="none" w:sz="0" w:space="0" w:color="auto"/>
      </w:divBdr>
    </w:div>
    <w:div w:id="9381679">
      <w:bodyDiv w:val="1"/>
      <w:marLeft w:val="0"/>
      <w:marRight w:val="0"/>
      <w:marTop w:val="0"/>
      <w:marBottom w:val="0"/>
      <w:divBdr>
        <w:top w:val="none" w:sz="0" w:space="0" w:color="auto"/>
        <w:left w:val="none" w:sz="0" w:space="0" w:color="auto"/>
        <w:bottom w:val="none" w:sz="0" w:space="0" w:color="auto"/>
        <w:right w:val="none" w:sz="0" w:space="0" w:color="auto"/>
      </w:divBdr>
    </w:div>
    <w:div w:id="10575421">
      <w:bodyDiv w:val="1"/>
      <w:marLeft w:val="0"/>
      <w:marRight w:val="0"/>
      <w:marTop w:val="0"/>
      <w:marBottom w:val="0"/>
      <w:divBdr>
        <w:top w:val="none" w:sz="0" w:space="0" w:color="auto"/>
        <w:left w:val="none" w:sz="0" w:space="0" w:color="auto"/>
        <w:bottom w:val="none" w:sz="0" w:space="0" w:color="auto"/>
        <w:right w:val="none" w:sz="0" w:space="0" w:color="auto"/>
      </w:divBdr>
    </w:div>
    <w:div w:id="11031956">
      <w:bodyDiv w:val="1"/>
      <w:marLeft w:val="0"/>
      <w:marRight w:val="0"/>
      <w:marTop w:val="0"/>
      <w:marBottom w:val="0"/>
      <w:divBdr>
        <w:top w:val="none" w:sz="0" w:space="0" w:color="auto"/>
        <w:left w:val="none" w:sz="0" w:space="0" w:color="auto"/>
        <w:bottom w:val="none" w:sz="0" w:space="0" w:color="auto"/>
        <w:right w:val="none" w:sz="0" w:space="0" w:color="auto"/>
      </w:divBdr>
    </w:div>
    <w:div w:id="11998303">
      <w:bodyDiv w:val="1"/>
      <w:marLeft w:val="0"/>
      <w:marRight w:val="0"/>
      <w:marTop w:val="0"/>
      <w:marBottom w:val="0"/>
      <w:divBdr>
        <w:top w:val="none" w:sz="0" w:space="0" w:color="auto"/>
        <w:left w:val="none" w:sz="0" w:space="0" w:color="auto"/>
        <w:bottom w:val="none" w:sz="0" w:space="0" w:color="auto"/>
        <w:right w:val="none" w:sz="0" w:space="0" w:color="auto"/>
      </w:divBdr>
    </w:div>
    <w:div w:id="12001927">
      <w:bodyDiv w:val="1"/>
      <w:marLeft w:val="0"/>
      <w:marRight w:val="0"/>
      <w:marTop w:val="0"/>
      <w:marBottom w:val="0"/>
      <w:divBdr>
        <w:top w:val="none" w:sz="0" w:space="0" w:color="auto"/>
        <w:left w:val="none" w:sz="0" w:space="0" w:color="auto"/>
        <w:bottom w:val="none" w:sz="0" w:space="0" w:color="auto"/>
        <w:right w:val="none" w:sz="0" w:space="0" w:color="auto"/>
      </w:divBdr>
    </w:div>
    <w:div w:id="13576351">
      <w:bodyDiv w:val="1"/>
      <w:marLeft w:val="0"/>
      <w:marRight w:val="0"/>
      <w:marTop w:val="0"/>
      <w:marBottom w:val="0"/>
      <w:divBdr>
        <w:top w:val="none" w:sz="0" w:space="0" w:color="auto"/>
        <w:left w:val="none" w:sz="0" w:space="0" w:color="auto"/>
        <w:bottom w:val="none" w:sz="0" w:space="0" w:color="auto"/>
        <w:right w:val="none" w:sz="0" w:space="0" w:color="auto"/>
      </w:divBdr>
    </w:div>
    <w:div w:id="13849285">
      <w:bodyDiv w:val="1"/>
      <w:marLeft w:val="0"/>
      <w:marRight w:val="0"/>
      <w:marTop w:val="0"/>
      <w:marBottom w:val="0"/>
      <w:divBdr>
        <w:top w:val="none" w:sz="0" w:space="0" w:color="auto"/>
        <w:left w:val="none" w:sz="0" w:space="0" w:color="auto"/>
        <w:bottom w:val="none" w:sz="0" w:space="0" w:color="auto"/>
        <w:right w:val="none" w:sz="0" w:space="0" w:color="auto"/>
      </w:divBdr>
    </w:div>
    <w:div w:id="15474190">
      <w:bodyDiv w:val="1"/>
      <w:marLeft w:val="0"/>
      <w:marRight w:val="0"/>
      <w:marTop w:val="0"/>
      <w:marBottom w:val="0"/>
      <w:divBdr>
        <w:top w:val="none" w:sz="0" w:space="0" w:color="auto"/>
        <w:left w:val="none" w:sz="0" w:space="0" w:color="auto"/>
        <w:bottom w:val="none" w:sz="0" w:space="0" w:color="auto"/>
        <w:right w:val="none" w:sz="0" w:space="0" w:color="auto"/>
      </w:divBdr>
    </w:div>
    <w:div w:id="16006981">
      <w:bodyDiv w:val="1"/>
      <w:marLeft w:val="0"/>
      <w:marRight w:val="0"/>
      <w:marTop w:val="0"/>
      <w:marBottom w:val="0"/>
      <w:divBdr>
        <w:top w:val="none" w:sz="0" w:space="0" w:color="auto"/>
        <w:left w:val="none" w:sz="0" w:space="0" w:color="auto"/>
        <w:bottom w:val="none" w:sz="0" w:space="0" w:color="auto"/>
        <w:right w:val="none" w:sz="0" w:space="0" w:color="auto"/>
      </w:divBdr>
    </w:div>
    <w:div w:id="16926861">
      <w:bodyDiv w:val="1"/>
      <w:marLeft w:val="0"/>
      <w:marRight w:val="0"/>
      <w:marTop w:val="0"/>
      <w:marBottom w:val="0"/>
      <w:divBdr>
        <w:top w:val="none" w:sz="0" w:space="0" w:color="auto"/>
        <w:left w:val="none" w:sz="0" w:space="0" w:color="auto"/>
        <w:bottom w:val="none" w:sz="0" w:space="0" w:color="auto"/>
        <w:right w:val="none" w:sz="0" w:space="0" w:color="auto"/>
      </w:divBdr>
    </w:div>
    <w:div w:id="17510619">
      <w:bodyDiv w:val="1"/>
      <w:marLeft w:val="0"/>
      <w:marRight w:val="0"/>
      <w:marTop w:val="0"/>
      <w:marBottom w:val="0"/>
      <w:divBdr>
        <w:top w:val="none" w:sz="0" w:space="0" w:color="auto"/>
        <w:left w:val="none" w:sz="0" w:space="0" w:color="auto"/>
        <w:bottom w:val="none" w:sz="0" w:space="0" w:color="auto"/>
        <w:right w:val="none" w:sz="0" w:space="0" w:color="auto"/>
      </w:divBdr>
    </w:div>
    <w:div w:id="17515137">
      <w:bodyDiv w:val="1"/>
      <w:marLeft w:val="0"/>
      <w:marRight w:val="0"/>
      <w:marTop w:val="0"/>
      <w:marBottom w:val="0"/>
      <w:divBdr>
        <w:top w:val="none" w:sz="0" w:space="0" w:color="auto"/>
        <w:left w:val="none" w:sz="0" w:space="0" w:color="auto"/>
        <w:bottom w:val="none" w:sz="0" w:space="0" w:color="auto"/>
        <w:right w:val="none" w:sz="0" w:space="0" w:color="auto"/>
      </w:divBdr>
    </w:div>
    <w:div w:id="17699460">
      <w:bodyDiv w:val="1"/>
      <w:marLeft w:val="0"/>
      <w:marRight w:val="0"/>
      <w:marTop w:val="0"/>
      <w:marBottom w:val="0"/>
      <w:divBdr>
        <w:top w:val="none" w:sz="0" w:space="0" w:color="auto"/>
        <w:left w:val="none" w:sz="0" w:space="0" w:color="auto"/>
        <w:bottom w:val="none" w:sz="0" w:space="0" w:color="auto"/>
        <w:right w:val="none" w:sz="0" w:space="0" w:color="auto"/>
      </w:divBdr>
    </w:div>
    <w:div w:id="18631107">
      <w:bodyDiv w:val="1"/>
      <w:marLeft w:val="0"/>
      <w:marRight w:val="0"/>
      <w:marTop w:val="0"/>
      <w:marBottom w:val="0"/>
      <w:divBdr>
        <w:top w:val="none" w:sz="0" w:space="0" w:color="auto"/>
        <w:left w:val="none" w:sz="0" w:space="0" w:color="auto"/>
        <w:bottom w:val="none" w:sz="0" w:space="0" w:color="auto"/>
        <w:right w:val="none" w:sz="0" w:space="0" w:color="auto"/>
      </w:divBdr>
    </w:div>
    <w:div w:id="19555703">
      <w:bodyDiv w:val="1"/>
      <w:marLeft w:val="0"/>
      <w:marRight w:val="0"/>
      <w:marTop w:val="0"/>
      <w:marBottom w:val="0"/>
      <w:divBdr>
        <w:top w:val="none" w:sz="0" w:space="0" w:color="auto"/>
        <w:left w:val="none" w:sz="0" w:space="0" w:color="auto"/>
        <w:bottom w:val="none" w:sz="0" w:space="0" w:color="auto"/>
        <w:right w:val="none" w:sz="0" w:space="0" w:color="auto"/>
      </w:divBdr>
    </w:div>
    <w:div w:id="20936192">
      <w:bodyDiv w:val="1"/>
      <w:marLeft w:val="0"/>
      <w:marRight w:val="0"/>
      <w:marTop w:val="0"/>
      <w:marBottom w:val="0"/>
      <w:divBdr>
        <w:top w:val="none" w:sz="0" w:space="0" w:color="auto"/>
        <w:left w:val="none" w:sz="0" w:space="0" w:color="auto"/>
        <w:bottom w:val="none" w:sz="0" w:space="0" w:color="auto"/>
        <w:right w:val="none" w:sz="0" w:space="0" w:color="auto"/>
      </w:divBdr>
    </w:div>
    <w:div w:id="22483483">
      <w:bodyDiv w:val="1"/>
      <w:marLeft w:val="0"/>
      <w:marRight w:val="0"/>
      <w:marTop w:val="0"/>
      <w:marBottom w:val="0"/>
      <w:divBdr>
        <w:top w:val="none" w:sz="0" w:space="0" w:color="auto"/>
        <w:left w:val="none" w:sz="0" w:space="0" w:color="auto"/>
        <w:bottom w:val="none" w:sz="0" w:space="0" w:color="auto"/>
        <w:right w:val="none" w:sz="0" w:space="0" w:color="auto"/>
      </w:divBdr>
    </w:div>
    <w:div w:id="24596096">
      <w:bodyDiv w:val="1"/>
      <w:marLeft w:val="0"/>
      <w:marRight w:val="0"/>
      <w:marTop w:val="0"/>
      <w:marBottom w:val="0"/>
      <w:divBdr>
        <w:top w:val="none" w:sz="0" w:space="0" w:color="auto"/>
        <w:left w:val="none" w:sz="0" w:space="0" w:color="auto"/>
        <w:bottom w:val="none" w:sz="0" w:space="0" w:color="auto"/>
        <w:right w:val="none" w:sz="0" w:space="0" w:color="auto"/>
      </w:divBdr>
    </w:div>
    <w:div w:id="25107742">
      <w:bodyDiv w:val="1"/>
      <w:marLeft w:val="0"/>
      <w:marRight w:val="0"/>
      <w:marTop w:val="0"/>
      <w:marBottom w:val="0"/>
      <w:divBdr>
        <w:top w:val="none" w:sz="0" w:space="0" w:color="auto"/>
        <w:left w:val="none" w:sz="0" w:space="0" w:color="auto"/>
        <w:bottom w:val="none" w:sz="0" w:space="0" w:color="auto"/>
        <w:right w:val="none" w:sz="0" w:space="0" w:color="auto"/>
      </w:divBdr>
    </w:div>
    <w:div w:id="26109196">
      <w:bodyDiv w:val="1"/>
      <w:marLeft w:val="0"/>
      <w:marRight w:val="0"/>
      <w:marTop w:val="0"/>
      <w:marBottom w:val="0"/>
      <w:divBdr>
        <w:top w:val="none" w:sz="0" w:space="0" w:color="auto"/>
        <w:left w:val="none" w:sz="0" w:space="0" w:color="auto"/>
        <w:bottom w:val="none" w:sz="0" w:space="0" w:color="auto"/>
        <w:right w:val="none" w:sz="0" w:space="0" w:color="auto"/>
      </w:divBdr>
    </w:div>
    <w:div w:id="26833233">
      <w:bodyDiv w:val="1"/>
      <w:marLeft w:val="0"/>
      <w:marRight w:val="0"/>
      <w:marTop w:val="0"/>
      <w:marBottom w:val="0"/>
      <w:divBdr>
        <w:top w:val="none" w:sz="0" w:space="0" w:color="auto"/>
        <w:left w:val="none" w:sz="0" w:space="0" w:color="auto"/>
        <w:bottom w:val="none" w:sz="0" w:space="0" w:color="auto"/>
        <w:right w:val="none" w:sz="0" w:space="0" w:color="auto"/>
      </w:divBdr>
    </w:div>
    <w:div w:id="28458398">
      <w:bodyDiv w:val="1"/>
      <w:marLeft w:val="0"/>
      <w:marRight w:val="0"/>
      <w:marTop w:val="0"/>
      <w:marBottom w:val="0"/>
      <w:divBdr>
        <w:top w:val="none" w:sz="0" w:space="0" w:color="auto"/>
        <w:left w:val="none" w:sz="0" w:space="0" w:color="auto"/>
        <w:bottom w:val="none" w:sz="0" w:space="0" w:color="auto"/>
        <w:right w:val="none" w:sz="0" w:space="0" w:color="auto"/>
      </w:divBdr>
    </w:div>
    <w:div w:id="32312291">
      <w:bodyDiv w:val="1"/>
      <w:marLeft w:val="0"/>
      <w:marRight w:val="0"/>
      <w:marTop w:val="0"/>
      <w:marBottom w:val="0"/>
      <w:divBdr>
        <w:top w:val="none" w:sz="0" w:space="0" w:color="auto"/>
        <w:left w:val="none" w:sz="0" w:space="0" w:color="auto"/>
        <w:bottom w:val="none" w:sz="0" w:space="0" w:color="auto"/>
        <w:right w:val="none" w:sz="0" w:space="0" w:color="auto"/>
      </w:divBdr>
    </w:div>
    <w:div w:id="34433943">
      <w:bodyDiv w:val="1"/>
      <w:marLeft w:val="0"/>
      <w:marRight w:val="0"/>
      <w:marTop w:val="0"/>
      <w:marBottom w:val="0"/>
      <w:divBdr>
        <w:top w:val="none" w:sz="0" w:space="0" w:color="auto"/>
        <w:left w:val="none" w:sz="0" w:space="0" w:color="auto"/>
        <w:bottom w:val="none" w:sz="0" w:space="0" w:color="auto"/>
        <w:right w:val="none" w:sz="0" w:space="0" w:color="auto"/>
      </w:divBdr>
    </w:div>
    <w:div w:id="34476842">
      <w:bodyDiv w:val="1"/>
      <w:marLeft w:val="0"/>
      <w:marRight w:val="0"/>
      <w:marTop w:val="0"/>
      <w:marBottom w:val="0"/>
      <w:divBdr>
        <w:top w:val="none" w:sz="0" w:space="0" w:color="auto"/>
        <w:left w:val="none" w:sz="0" w:space="0" w:color="auto"/>
        <w:bottom w:val="none" w:sz="0" w:space="0" w:color="auto"/>
        <w:right w:val="none" w:sz="0" w:space="0" w:color="auto"/>
      </w:divBdr>
    </w:div>
    <w:div w:id="34625120">
      <w:bodyDiv w:val="1"/>
      <w:marLeft w:val="0"/>
      <w:marRight w:val="0"/>
      <w:marTop w:val="0"/>
      <w:marBottom w:val="0"/>
      <w:divBdr>
        <w:top w:val="none" w:sz="0" w:space="0" w:color="auto"/>
        <w:left w:val="none" w:sz="0" w:space="0" w:color="auto"/>
        <w:bottom w:val="none" w:sz="0" w:space="0" w:color="auto"/>
        <w:right w:val="none" w:sz="0" w:space="0" w:color="auto"/>
      </w:divBdr>
    </w:div>
    <w:div w:id="35542548">
      <w:bodyDiv w:val="1"/>
      <w:marLeft w:val="0"/>
      <w:marRight w:val="0"/>
      <w:marTop w:val="0"/>
      <w:marBottom w:val="0"/>
      <w:divBdr>
        <w:top w:val="none" w:sz="0" w:space="0" w:color="auto"/>
        <w:left w:val="none" w:sz="0" w:space="0" w:color="auto"/>
        <w:bottom w:val="none" w:sz="0" w:space="0" w:color="auto"/>
        <w:right w:val="none" w:sz="0" w:space="0" w:color="auto"/>
      </w:divBdr>
    </w:div>
    <w:div w:id="35934151">
      <w:bodyDiv w:val="1"/>
      <w:marLeft w:val="0"/>
      <w:marRight w:val="0"/>
      <w:marTop w:val="0"/>
      <w:marBottom w:val="0"/>
      <w:divBdr>
        <w:top w:val="none" w:sz="0" w:space="0" w:color="auto"/>
        <w:left w:val="none" w:sz="0" w:space="0" w:color="auto"/>
        <w:bottom w:val="none" w:sz="0" w:space="0" w:color="auto"/>
        <w:right w:val="none" w:sz="0" w:space="0" w:color="auto"/>
      </w:divBdr>
    </w:div>
    <w:div w:id="36203826">
      <w:bodyDiv w:val="1"/>
      <w:marLeft w:val="0"/>
      <w:marRight w:val="0"/>
      <w:marTop w:val="0"/>
      <w:marBottom w:val="0"/>
      <w:divBdr>
        <w:top w:val="none" w:sz="0" w:space="0" w:color="auto"/>
        <w:left w:val="none" w:sz="0" w:space="0" w:color="auto"/>
        <w:bottom w:val="none" w:sz="0" w:space="0" w:color="auto"/>
        <w:right w:val="none" w:sz="0" w:space="0" w:color="auto"/>
      </w:divBdr>
    </w:div>
    <w:div w:id="37360506">
      <w:bodyDiv w:val="1"/>
      <w:marLeft w:val="0"/>
      <w:marRight w:val="0"/>
      <w:marTop w:val="0"/>
      <w:marBottom w:val="0"/>
      <w:divBdr>
        <w:top w:val="none" w:sz="0" w:space="0" w:color="auto"/>
        <w:left w:val="none" w:sz="0" w:space="0" w:color="auto"/>
        <w:bottom w:val="none" w:sz="0" w:space="0" w:color="auto"/>
        <w:right w:val="none" w:sz="0" w:space="0" w:color="auto"/>
      </w:divBdr>
    </w:div>
    <w:div w:id="38095720">
      <w:bodyDiv w:val="1"/>
      <w:marLeft w:val="0"/>
      <w:marRight w:val="0"/>
      <w:marTop w:val="0"/>
      <w:marBottom w:val="0"/>
      <w:divBdr>
        <w:top w:val="none" w:sz="0" w:space="0" w:color="auto"/>
        <w:left w:val="none" w:sz="0" w:space="0" w:color="auto"/>
        <w:bottom w:val="none" w:sz="0" w:space="0" w:color="auto"/>
        <w:right w:val="none" w:sz="0" w:space="0" w:color="auto"/>
      </w:divBdr>
    </w:div>
    <w:div w:id="40053725">
      <w:bodyDiv w:val="1"/>
      <w:marLeft w:val="0"/>
      <w:marRight w:val="0"/>
      <w:marTop w:val="0"/>
      <w:marBottom w:val="0"/>
      <w:divBdr>
        <w:top w:val="none" w:sz="0" w:space="0" w:color="auto"/>
        <w:left w:val="none" w:sz="0" w:space="0" w:color="auto"/>
        <w:bottom w:val="none" w:sz="0" w:space="0" w:color="auto"/>
        <w:right w:val="none" w:sz="0" w:space="0" w:color="auto"/>
      </w:divBdr>
    </w:div>
    <w:div w:id="41681452">
      <w:bodyDiv w:val="1"/>
      <w:marLeft w:val="0"/>
      <w:marRight w:val="0"/>
      <w:marTop w:val="0"/>
      <w:marBottom w:val="0"/>
      <w:divBdr>
        <w:top w:val="none" w:sz="0" w:space="0" w:color="auto"/>
        <w:left w:val="none" w:sz="0" w:space="0" w:color="auto"/>
        <w:bottom w:val="none" w:sz="0" w:space="0" w:color="auto"/>
        <w:right w:val="none" w:sz="0" w:space="0" w:color="auto"/>
      </w:divBdr>
    </w:div>
    <w:div w:id="43020678">
      <w:bodyDiv w:val="1"/>
      <w:marLeft w:val="0"/>
      <w:marRight w:val="0"/>
      <w:marTop w:val="0"/>
      <w:marBottom w:val="0"/>
      <w:divBdr>
        <w:top w:val="none" w:sz="0" w:space="0" w:color="auto"/>
        <w:left w:val="none" w:sz="0" w:space="0" w:color="auto"/>
        <w:bottom w:val="none" w:sz="0" w:space="0" w:color="auto"/>
        <w:right w:val="none" w:sz="0" w:space="0" w:color="auto"/>
      </w:divBdr>
    </w:div>
    <w:div w:id="43799847">
      <w:bodyDiv w:val="1"/>
      <w:marLeft w:val="0"/>
      <w:marRight w:val="0"/>
      <w:marTop w:val="0"/>
      <w:marBottom w:val="0"/>
      <w:divBdr>
        <w:top w:val="none" w:sz="0" w:space="0" w:color="auto"/>
        <w:left w:val="none" w:sz="0" w:space="0" w:color="auto"/>
        <w:bottom w:val="none" w:sz="0" w:space="0" w:color="auto"/>
        <w:right w:val="none" w:sz="0" w:space="0" w:color="auto"/>
      </w:divBdr>
    </w:div>
    <w:div w:id="43873257">
      <w:bodyDiv w:val="1"/>
      <w:marLeft w:val="0"/>
      <w:marRight w:val="0"/>
      <w:marTop w:val="0"/>
      <w:marBottom w:val="0"/>
      <w:divBdr>
        <w:top w:val="none" w:sz="0" w:space="0" w:color="auto"/>
        <w:left w:val="none" w:sz="0" w:space="0" w:color="auto"/>
        <w:bottom w:val="none" w:sz="0" w:space="0" w:color="auto"/>
        <w:right w:val="none" w:sz="0" w:space="0" w:color="auto"/>
      </w:divBdr>
    </w:div>
    <w:div w:id="46074062">
      <w:bodyDiv w:val="1"/>
      <w:marLeft w:val="0"/>
      <w:marRight w:val="0"/>
      <w:marTop w:val="0"/>
      <w:marBottom w:val="0"/>
      <w:divBdr>
        <w:top w:val="none" w:sz="0" w:space="0" w:color="auto"/>
        <w:left w:val="none" w:sz="0" w:space="0" w:color="auto"/>
        <w:bottom w:val="none" w:sz="0" w:space="0" w:color="auto"/>
        <w:right w:val="none" w:sz="0" w:space="0" w:color="auto"/>
      </w:divBdr>
    </w:div>
    <w:div w:id="46343731">
      <w:bodyDiv w:val="1"/>
      <w:marLeft w:val="0"/>
      <w:marRight w:val="0"/>
      <w:marTop w:val="0"/>
      <w:marBottom w:val="0"/>
      <w:divBdr>
        <w:top w:val="none" w:sz="0" w:space="0" w:color="auto"/>
        <w:left w:val="none" w:sz="0" w:space="0" w:color="auto"/>
        <w:bottom w:val="none" w:sz="0" w:space="0" w:color="auto"/>
        <w:right w:val="none" w:sz="0" w:space="0" w:color="auto"/>
      </w:divBdr>
    </w:div>
    <w:div w:id="46690306">
      <w:bodyDiv w:val="1"/>
      <w:marLeft w:val="0"/>
      <w:marRight w:val="0"/>
      <w:marTop w:val="0"/>
      <w:marBottom w:val="0"/>
      <w:divBdr>
        <w:top w:val="none" w:sz="0" w:space="0" w:color="auto"/>
        <w:left w:val="none" w:sz="0" w:space="0" w:color="auto"/>
        <w:bottom w:val="none" w:sz="0" w:space="0" w:color="auto"/>
        <w:right w:val="none" w:sz="0" w:space="0" w:color="auto"/>
      </w:divBdr>
    </w:div>
    <w:div w:id="46802273">
      <w:bodyDiv w:val="1"/>
      <w:marLeft w:val="0"/>
      <w:marRight w:val="0"/>
      <w:marTop w:val="0"/>
      <w:marBottom w:val="0"/>
      <w:divBdr>
        <w:top w:val="none" w:sz="0" w:space="0" w:color="auto"/>
        <w:left w:val="none" w:sz="0" w:space="0" w:color="auto"/>
        <w:bottom w:val="none" w:sz="0" w:space="0" w:color="auto"/>
        <w:right w:val="none" w:sz="0" w:space="0" w:color="auto"/>
      </w:divBdr>
    </w:div>
    <w:div w:id="48846624">
      <w:bodyDiv w:val="1"/>
      <w:marLeft w:val="0"/>
      <w:marRight w:val="0"/>
      <w:marTop w:val="0"/>
      <w:marBottom w:val="0"/>
      <w:divBdr>
        <w:top w:val="none" w:sz="0" w:space="0" w:color="auto"/>
        <w:left w:val="none" w:sz="0" w:space="0" w:color="auto"/>
        <w:bottom w:val="none" w:sz="0" w:space="0" w:color="auto"/>
        <w:right w:val="none" w:sz="0" w:space="0" w:color="auto"/>
      </w:divBdr>
    </w:div>
    <w:div w:id="50614989">
      <w:bodyDiv w:val="1"/>
      <w:marLeft w:val="0"/>
      <w:marRight w:val="0"/>
      <w:marTop w:val="0"/>
      <w:marBottom w:val="0"/>
      <w:divBdr>
        <w:top w:val="none" w:sz="0" w:space="0" w:color="auto"/>
        <w:left w:val="none" w:sz="0" w:space="0" w:color="auto"/>
        <w:bottom w:val="none" w:sz="0" w:space="0" w:color="auto"/>
        <w:right w:val="none" w:sz="0" w:space="0" w:color="auto"/>
      </w:divBdr>
    </w:div>
    <w:div w:id="54740671">
      <w:bodyDiv w:val="1"/>
      <w:marLeft w:val="0"/>
      <w:marRight w:val="0"/>
      <w:marTop w:val="0"/>
      <w:marBottom w:val="0"/>
      <w:divBdr>
        <w:top w:val="none" w:sz="0" w:space="0" w:color="auto"/>
        <w:left w:val="none" w:sz="0" w:space="0" w:color="auto"/>
        <w:bottom w:val="none" w:sz="0" w:space="0" w:color="auto"/>
        <w:right w:val="none" w:sz="0" w:space="0" w:color="auto"/>
      </w:divBdr>
    </w:div>
    <w:div w:id="58134611">
      <w:bodyDiv w:val="1"/>
      <w:marLeft w:val="0"/>
      <w:marRight w:val="0"/>
      <w:marTop w:val="0"/>
      <w:marBottom w:val="0"/>
      <w:divBdr>
        <w:top w:val="none" w:sz="0" w:space="0" w:color="auto"/>
        <w:left w:val="none" w:sz="0" w:space="0" w:color="auto"/>
        <w:bottom w:val="none" w:sz="0" w:space="0" w:color="auto"/>
        <w:right w:val="none" w:sz="0" w:space="0" w:color="auto"/>
      </w:divBdr>
    </w:div>
    <w:div w:id="58284765">
      <w:bodyDiv w:val="1"/>
      <w:marLeft w:val="0"/>
      <w:marRight w:val="0"/>
      <w:marTop w:val="0"/>
      <w:marBottom w:val="0"/>
      <w:divBdr>
        <w:top w:val="none" w:sz="0" w:space="0" w:color="auto"/>
        <w:left w:val="none" w:sz="0" w:space="0" w:color="auto"/>
        <w:bottom w:val="none" w:sz="0" w:space="0" w:color="auto"/>
        <w:right w:val="none" w:sz="0" w:space="0" w:color="auto"/>
      </w:divBdr>
    </w:div>
    <w:div w:id="58944309">
      <w:bodyDiv w:val="1"/>
      <w:marLeft w:val="0"/>
      <w:marRight w:val="0"/>
      <w:marTop w:val="0"/>
      <w:marBottom w:val="0"/>
      <w:divBdr>
        <w:top w:val="none" w:sz="0" w:space="0" w:color="auto"/>
        <w:left w:val="none" w:sz="0" w:space="0" w:color="auto"/>
        <w:bottom w:val="none" w:sz="0" w:space="0" w:color="auto"/>
        <w:right w:val="none" w:sz="0" w:space="0" w:color="auto"/>
      </w:divBdr>
    </w:div>
    <w:div w:id="59836834">
      <w:bodyDiv w:val="1"/>
      <w:marLeft w:val="0"/>
      <w:marRight w:val="0"/>
      <w:marTop w:val="0"/>
      <w:marBottom w:val="0"/>
      <w:divBdr>
        <w:top w:val="none" w:sz="0" w:space="0" w:color="auto"/>
        <w:left w:val="none" w:sz="0" w:space="0" w:color="auto"/>
        <w:bottom w:val="none" w:sz="0" w:space="0" w:color="auto"/>
        <w:right w:val="none" w:sz="0" w:space="0" w:color="auto"/>
      </w:divBdr>
    </w:div>
    <w:div w:id="63722640">
      <w:bodyDiv w:val="1"/>
      <w:marLeft w:val="0"/>
      <w:marRight w:val="0"/>
      <w:marTop w:val="0"/>
      <w:marBottom w:val="0"/>
      <w:divBdr>
        <w:top w:val="none" w:sz="0" w:space="0" w:color="auto"/>
        <w:left w:val="none" w:sz="0" w:space="0" w:color="auto"/>
        <w:bottom w:val="none" w:sz="0" w:space="0" w:color="auto"/>
        <w:right w:val="none" w:sz="0" w:space="0" w:color="auto"/>
      </w:divBdr>
    </w:div>
    <w:div w:id="64377685">
      <w:bodyDiv w:val="1"/>
      <w:marLeft w:val="0"/>
      <w:marRight w:val="0"/>
      <w:marTop w:val="0"/>
      <w:marBottom w:val="0"/>
      <w:divBdr>
        <w:top w:val="none" w:sz="0" w:space="0" w:color="auto"/>
        <w:left w:val="none" w:sz="0" w:space="0" w:color="auto"/>
        <w:bottom w:val="none" w:sz="0" w:space="0" w:color="auto"/>
        <w:right w:val="none" w:sz="0" w:space="0" w:color="auto"/>
      </w:divBdr>
    </w:div>
    <w:div w:id="64379661">
      <w:bodyDiv w:val="1"/>
      <w:marLeft w:val="0"/>
      <w:marRight w:val="0"/>
      <w:marTop w:val="0"/>
      <w:marBottom w:val="0"/>
      <w:divBdr>
        <w:top w:val="none" w:sz="0" w:space="0" w:color="auto"/>
        <w:left w:val="none" w:sz="0" w:space="0" w:color="auto"/>
        <w:bottom w:val="none" w:sz="0" w:space="0" w:color="auto"/>
        <w:right w:val="none" w:sz="0" w:space="0" w:color="auto"/>
      </w:divBdr>
    </w:div>
    <w:div w:id="64496355">
      <w:bodyDiv w:val="1"/>
      <w:marLeft w:val="0"/>
      <w:marRight w:val="0"/>
      <w:marTop w:val="0"/>
      <w:marBottom w:val="0"/>
      <w:divBdr>
        <w:top w:val="none" w:sz="0" w:space="0" w:color="auto"/>
        <w:left w:val="none" w:sz="0" w:space="0" w:color="auto"/>
        <w:bottom w:val="none" w:sz="0" w:space="0" w:color="auto"/>
        <w:right w:val="none" w:sz="0" w:space="0" w:color="auto"/>
      </w:divBdr>
    </w:div>
    <w:div w:id="65154234">
      <w:bodyDiv w:val="1"/>
      <w:marLeft w:val="0"/>
      <w:marRight w:val="0"/>
      <w:marTop w:val="0"/>
      <w:marBottom w:val="0"/>
      <w:divBdr>
        <w:top w:val="none" w:sz="0" w:space="0" w:color="auto"/>
        <w:left w:val="none" w:sz="0" w:space="0" w:color="auto"/>
        <w:bottom w:val="none" w:sz="0" w:space="0" w:color="auto"/>
        <w:right w:val="none" w:sz="0" w:space="0" w:color="auto"/>
      </w:divBdr>
    </w:div>
    <w:div w:id="66536430">
      <w:bodyDiv w:val="1"/>
      <w:marLeft w:val="0"/>
      <w:marRight w:val="0"/>
      <w:marTop w:val="0"/>
      <w:marBottom w:val="0"/>
      <w:divBdr>
        <w:top w:val="none" w:sz="0" w:space="0" w:color="auto"/>
        <w:left w:val="none" w:sz="0" w:space="0" w:color="auto"/>
        <w:bottom w:val="none" w:sz="0" w:space="0" w:color="auto"/>
        <w:right w:val="none" w:sz="0" w:space="0" w:color="auto"/>
      </w:divBdr>
    </w:div>
    <w:div w:id="66652013">
      <w:bodyDiv w:val="1"/>
      <w:marLeft w:val="0"/>
      <w:marRight w:val="0"/>
      <w:marTop w:val="0"/>
      <w:marBottom w:val="0"/>
      <w:divBdr>
        <w:top w:val="none" w:sz="0" w:space="0" w:color="auto"/>
        <w:left w:val="none" w:sz="0" w:space="0" w:color="auto"/>
        <w:bottom w:val="none" w:sz="0" w:space="0" w:color="auto"/>
        <w:right w:val="none" w:sz="0" w:space="0" w:color="auto"/>
      </w:divBdr>
    </w:div>
    <w:div w:id="67846284">
      <w:bodyDiv w:val="1"/>
      <w:marLeft w:val="0"/>
      <w:marRight w:val="0"/>
      <w:marTop w:val="0"/>
      <w:marBottom w:val="0"/>
      <w:divBdr>
        <w:top w:val="none" w:sz="0" w:space="0" w:color="auto"/>
        <w:left w:val="none" w:sz="0" w:space="0" w:color="auto"/>
        <w:bottom w:val="none" w:sz="0" w:space="0" w:color="auto"/>
        <w:right w:val="none" w:sz="0" w:space="0" w:color="auto"/>
      </w:divBdr>
    </w:div>
    <w:div w:id="68042714">
      <w:bodyDiv w:val="1"/>
      <w:marLeft w:val="0"/>
      <w:marRight w:val="0"/>
      <w:marTop w:val="0"/>
      <w:marBottom w:val="0"/>
      <w:divBdr>
        <w:top w:val="none" w:sz="0" w:space="0" w:color="auto"/>
        <w:left w:val="none" w:sz="0" w:space="0" w:color="auto"/>
        <w:bottom w:val="none" w:sz="0" w:space="0" w:color="auto"/>
        <w:right w:val="none" w:sz="0" w:space="0" w:color="auto"/>
      </w:divBdr>
    </w:div>
    <w:div w:id="68426897">
      <w:bodyDiv w:val="1"/>
      <w:marLeft w:val="0"/>
      <w:marRight w:val="0"/>
      <w:marTop w:val="0"/>
      <w:marBottom w:val="0"/>
      <w:divBdr>
        <w:top w:val="none" w:sz="0" w:space="0" w:color="auto"/>
        <w:left w:val="none" w:sz="0" w:space="0" w:color="auto"/>
        <w:bottom w:val="none" w:sz="0" w:space="0" w:color="auto"/>
        <w:right w:val="none" w:sz="0" w:space="0" w:color="auto"/>
      </w:divBdr>
    </w:div>
    <w:div w:id="71395695">
      <w:bodyDiv w:val="1"/>
      <w:marLeft w:val="0"/>
      <w:marRight w:val="0"/>
      <w:marTop w:val="0"/>
      <w:marBottom w:val="0"/>
      <w:divBdr>
        <w:top w:val="none" w:sz="0" w:space="0" w:color="auto"/>
        <w:left w:val="none" w:sz="0" w:space="0" w:color="auto"/>
        <w:bottom w:val="none" w:sz="0" w:space="0" w:color="auto"/>
        <w:right w:val="none" w:sz="0" w:space="0" w:color="auto"/>
      </w:divBdr>
    </w:div>
    <w:div w:id="72511438">
      <w:bodyDiv w:val="1"/>
      <w:marLeft w:val="0"/>
      <w:marRight w:val="0"/>
      <w:marTop w:val="0"/>
      <w:marBottom w:val="0"/>
      <w:divBdr>
        <w:top w:val="none" w:sz="0" w:space="0" w:color="auto"/>
        <w:left w:val="none" w:sz="0" w:space="0" w:color="auto"/>
        <w:bottom w:val="none" w:sz="0" w:space="0" w:color="auto"/>
        <w:right w:val="none" w:sz="0" w:space="0" w:color="auto"/>
      </w:divBdr>
    </w:div>
    <w:div w:id="77483686">
      <w:bodyDiv w:val="1"/>
      <w:marLeft w:val="0"/>
      <w:marRight w:val="0"/>
      <w:marTop w:val="0"/>
      <w:marBottom w:val="0"/>
      <w:divBdr>
        <w:top w:val="none" w:sz="0" w:space="0" w:color="auto"/>
        <w:left w:val="none" w:sz="0" w:space="0" w:color="auto"/>
        <w:bottom w:val="none" w:sz="0" w:space="0" w:color="auto"/>
        <w:right w:val="none" w:sz="0" w:space="0" w:color="auto"/>
      </w:divBdr>
    </w:div>
    <w:div w:id="77485824">
      <w:bodyDiv w:val="1"/>
      <w:marLeft w:val="0"/>
      <w:marRight w:val="0"/>
      <w:marTop w:val="0"/>
      <w:marBottom w:val="0"/>
      <w:divBdr>
        <w:top w:val="none" w:sz="0" w:space="0" w:color="auto"/>
        <w:left w:val="none" w:sz="0" w:space="0" w:color="auto"/>
        <w:bottom w:val="none" w:sz="0" w:space="0" w:color="auto"/>
        <w:right w:val="none" w:sz="0" w:space="0" w:color="auto"/>
      </w:divBdr>
    </w:div>
    <w:div w:id="78254996">
      <w:bodyDiv w:val="1"/>
      <w:marLeft w:val="0"/>
      <w:marRight w:val="0"/>
      <w:marTop w:val="0"/>
      <w:marBottom w:val="0"/>
      <w:divBdr>
        <w:top w:val="none" w:sz="0" w:space="0" w:color="auto"/>
        <w:left w:val="none" w:sz="0" w:space="0" w:color="auto"/>
        <w:bottom w:val="none" w:sz="0" w:space="0" w:color="auto"/>
        <w:right w:val="none" w:sz="0" w:space="0" w:color="auto"/>
      </w:divBdr>
    </w:div>
    <w:div w:id="78255065">
      <w:bodyDiv w:val="1"/>
      <w:marLeft w:val="0"/>
      <w:marRight w:val="0"/>
      <w:marTop w:val="0"/>
      <w:marBottom w:val="0"/>
      <w:divBdr>
        <w:top w:val="none" w:sz="0" w:space="0" w:color="auto"/>
        <w:left w:val="none" w:sz="0" w:space="0" w:color="auto"/>
        <w:bottom w:val="none" w:sz="0" w:space="0" w:color="auto"/>
        <w:right w:val="none" w:sz="0" w:space="0" w:color="auto"/>
      </w:divBdr>
    </w:div>
    <w:div w:id="81068999">
      <w:bodyDiv w:val="1"/>
      <w:marLeft w:val="0"/>
      <w:marRight w:val="0"/>
      <w:marTop w:val="0"/>
      <w:marBottom w:val="0"/>
      <w:divBdr>
        <w:top w:val="none" w:sz="0" w:space="0" w:color="auto"/>
        <w:left w:val="none" w:sz="0" w:space="0" w:color="auto"/>
        <w:bottom w:val="none" w:sz="0" w:space="0" w:color="auto"/>
        <w:right w:val="none" w:sz="0" w:space="0" w:color="auto"/>
      </w:divBdr>
    </w:div>
    <w:div w:id="81412397">
      <w:bodyDiv w:val="1"/>
      <w:marLeft w:val="0"/>
      <w:marRight w:val="0"/>
      <w:marTop w:val="0"/>
      <w:marBottom w:val="0"/>
      <w:divBdr>
        <w:top w:val="none" w:sz="0" w:space="0" w:color="auto"/>
        <w:left w:val="none" w:sz="0" w:space="0" w:color="auto"/>
        <w:bottom w:val="none" w:sz="0" w:space="0" w:color="auto"/>
        <w:right w:val="none" w:sz="0" w:space="0" w:color="auto"/>
      </w:divBdr>
    </w:div>
    <w:div w:id="83458553">
      <w:bodyDiv w:val="1"/>
      <w:marLeft w:val="0"/>
      <w:marRight w:val="0"/>
      <w:marTop w:val="0"/>
      <w:marBottom w:val="0"/>
      <w:divBdr>
        <w:top w:val="none" w:sz="0" w:space="0" w:color="auto"/>
        <w:left w:val="none" w:sz="0" w:space="0" w:color="auto"/>
        <w:bottom w:val="none" w:sz="0" w:space="0" w:color="auto"/>
        <w:right w:val="none" w:sz="0" w:space="0" w:color="auto"/>
      </w:divBdr>
    </w:div>
    <w:div w:id="83652169">
      <w:bodyDiv w:val="1"/>
      <w:marLeft w:val="0"/>
      <w:marRight w:val="0"/>
      <w:marTop w:val="0"/>
      <w:marBottom w:val="0"/>
      <w:divBdr>
        <w:top w:val="none" w:sz="0" w:space="0" w:color="auto"/>
        <w:left w:val="none" w:sz="0" w:space="0" w:color="auto"/>
        <w:bottom w:val="none" w:sz="0" w:space="0" w:color="auto"/>
        <w:right w:val="none" w:sz="0" w:space="0" w:color="auto"/>
      </w:divBdr>
    </w:div>
    <w:div w:id="84233839">
      <w:bodyDiv w:val="1"/>
      <w:marLeft w:val="0"/>
      <w:marRight w:val="0"/>
      <w:marTop w:val="0"/>
      <w:marBottom w:val="0"/>
      <w:divBdr>
        <w:top w:val="none" w:sz="0" w:space="0" w:color="auto"/>
        <w:left w:val="none" w:sz="0" w:space="0" w:color="auto"/>
        <w:bottom w:val="none" w:sz="0" w:space="0" w:color="auto"/>
        <w:right w:val="none" w:sz="0" w:space="0" w:color="auto"/>
      </w:divBdr>
    </w:div>
    <w:div w:id="86582311">
      <w:bodyDiv w:val="1"/>
      <w:marLeft w:val="0"/>
      <w:marRight w:val="0"/>
      <w:marTop w:val="0"/>
      <w:marBottom w:val="0"/>
      <w:divBdr>
        <w:top w:val="none" w:sz="0" w:space="0" w:color="auto"/>
        <w:left w:val="none" w:sz="0" w:space="0" w:color="auto"/>
        <w:bottom w:val="none" w:sz="0" w:space="0" w:color="auto"/>
        <w:right w:val="none" w:sz="0" w:space="0" w:color="auto"/>
      </w:divBdr>
    </w:div>
    <w:div w:id="86773755">
      <w:bodyDiv w:val="1"/>
      <w:marLeft w:val="0"/>
      <w:marRight w:val="0"/>
      <w:marTop w:val="0"/>
      <w:marBottom w:val="0"/>
      <w:divBdr>
        <w:top w:val="none" w:sz="0" w:space="0" w:color="auto"/>
        <w:left w:val="none" w:sz="0" w:space="0" w:color="auto"/>
        <w:bottom w:val="none" w:sz="0" w:space="0" w:color="auto"/>
        <w:right w:val="none" w:sz="0" w:space="0" w:color="auto"/>
      </w:divBdr>
    </w:div>
    <w:div w:id="87165197">
      <w:bodyDiv w:val="1"/>
      <w:marLeft w:val="0"/>
      <w:marRight w:val="0"/>
      <w:marTop w:val="0"/>
      <w:marBottom w:val="0"/>
      <w:divBdr>
        <w:top w:val="none" w:sz="0" w:space="0" w:color="auto"/>
        <w:left w:val="none" w:sz="0" w:space="0" w:color="auto"/>
        <w:bottom w:val="none" w:sz="0" w:space="0" w:color="auto"/>
        <w:right w:val="none" w:sz="0" w:space="0" w:color="auto"/>
      </w:divBdr>
    </w:div>
    <w:div w:id="88813401">
      <w:bodyDiv w:val="1"/>
      <w:marLeft w:val="0"/>
      <w:marRight w:val="0"/>
      <w:marTop w:val="0"/>
      <w:marBottom w:val="0"/>
      <w:divBdr>
        <w:top w:val="none" w:sz="0" w:space="0" w:color="auto"/>
        <w:left w:val="none" w:sz="0" w:space="0" w:color="auto"/>
        <w:bottom w:val="none" w:sz="0" w:space="0" w:color="auto"/>
        <w:right w:val="none" w:sz="0" w:space="0" w:color="auto"/>
      </w:divBdr>
    </w:div>
    <w:div w:id="89936109">
      <w:bodyDiv w:val="1"/>
      <w:marLeft w:val="0"/>
      <w:marRight w:val="0"/>
      <w:marTop w:val="0"/>
      <w:marBottom w:val="0"/>
      <w:divBdr>
        <w:top w:val="none" w:sz="0" w:space="0" w:color="auto"/>
        <w:left w:val="none" w:sz="0" w:space="0" w:color="auto"/>
        <w:bottom w:val="none" w:sz="0" w:space="0" w:color="auto"/>
        <w:right w:val="none" w:sz="0" w:space="0" w:color="auto"/>
      </w:divBdr>
    </w:div>
    <w:div w:id="90012506">
      <w:bodyDiv w:val="1"/>
      <w:marLeft w:val="0"/>
      <w:marRight w:val="0"/>
      <w:marTop w:val="0"/>
      <w:marBottom w:val="0"/>
      <w:divBdr>
        <w:top w:val="none" w:sz="0" w:space="0" w:color="auto"/>
        <w:left w:val="none" w:sz="0" w:space="0" w:color="auto"/>
        <w:bottom w:val="none" w:sz="0" w:space="0" w:color="auto"/>
        <w:right w:val="none" w:sz="0" w:space="0" w:color="auto"/>
      </w:divBdr>
    </w:div>
    <w:div w:id="91248464">
      <w:bodyDiv w:val="1"/>
      <w:marLeft w:val="0"/>
      <w:marRight w:val="0"/>
      <w:marTop w:val="0"/>
      <w:marBottom w:val="0"/>
      <w:divBdr>
        <w:top w:val="none" w:sz="0" w:space="0" w:color="auto"/>
        <w:left w:val="none" w:sz="0" w:space="0" w:color="auto"/>
        <w:bottom w:val="none" w:sz="0" w:space="0" w:color="auto"/>
        <w:right w:val="none" w:sz="0" w:space="0" w:color="auto"/>
      </w:divBdr>
    </w:div>
    <w:div w:id="92212929">
      <w:bodyDiv w:val="1"/>
      <w:marLeft w:val="0"/>
      <w:marRight w:val="0"/>
      <w:marTop w:val="0"/>
      <w:marBottom w:val="0"/>
      <w:divBdr>
        <w:top w:val="none" w:sz="0" w:space="0" w:color="auto"/>
        <w:left w:val="none" w:sz="0" w:space="0" w:color="auto"/>
        <w:bottom w:val="none" w:sz="0" w:space="0" w:color="auto"/>
        <w:right w:val="none" w:sz="0" w:space="0" w:color="auto"/>
      </w:divBdr>
    </w:div>
    <w:div w:id="93483125">
      <w:bodyDiv w:val="1"/>
      <w:marLeft w:val="0"/>
      <w:marRight w:val="0"/>
      <w:marTop w:val="0"/>
      <w:marBottom w:val="0"/>
      <w:divBdr>
        <w:top w:val="none" w:sz="0" w:space="0" w:color="auto"/>
        <w:left w:val="none" w:sz="0" w:space="0" w:color="auto"/>
        <w:bottom w:val="none" w:sz="0" w:space="0" w:color="auto"/>
        <w:right w:val="none" w:sz="0" w:space="0" w:color="auto"/>
      </w:divBdr>
    </w:div>
    <w:div w:id="93979367">
      <w:bodyDiv w:val="1"/>
      <w:marLeft w:val="0"/>
      <w:marRight w:val="0"/>
      <w:marTop w:val="0"/>
      <w:marBottom w:val="0"/>
      <w:divBdr>
        <w:top w:val="none" w:sz="0" w:space="0" w:color="auto"/>
        <w:left w:val="none" w:sz="0" w:space="0" w:color="auto"/>
        <w:bottom w:val="none" w:sz="0" w:space="0" w:color="auto"/>
        <w:right w:val="none" w:sz="0" w:space="0" w:color="auto"/>
      </w:divBdr>
    </w:div>
    <w:div w:id="95444566">
      <w:bodyDiv w:val="1"/>
      <w:marLeft w:val="0"/>
      <w:marRight w:val="0"/>
      <w:marTop w:val="0"/>
      <w:marBottom w:val="0"/>
      <w:divBdr>
        <w:top w:val="none" w:sz="0" w:space="0" w:color="auto"/>
        <w:left w:val="none" w:sz="0" w:space="0" w:color="auto"/>
        <w:bottom w:val="none" w:sz="0" w:space="0" w:color="auto"/>
        <w:right w:val="none" w:sz="0" w:space="0" w:color="auto"/>
      </w:divBdr>
    </w:div>
    <w:div w:id="95835936">
      <w:bodyDiv w:val="1"/>
      <w:marLeft w:val="0"/>
      <w:marRight w:val="0"/>
      <w:marTop w:val="0"/>
      <w:marBottom w:val="0"/>
      <w:divBdr>
        <w:top w:val="none" w:sz="0" w:space="0" w:color="auto"/>
        <w:left w:val="none" w:sz="0" w:space="0" w:color="auto"/>
        <w:bottom w:val="none" w:sz="0" w:space="0" w:color="auto"/>
        <w:right w:val="none" w:sz="0" w:space="0" w:color="auto"/>
      </w:divBdr>
    </w:div>
    <w:div w:id="96485863">
      <w:bodyDiv w:val="1"/>
      <w:marLeft w:val="0"/>
      <w:marRight w:val="0"/>
      <w:marTop w:val="0"/>
      <w:marBottom w:val="0"/>
      <w:divBdr>
        <w:top w:val="none" w:sz="0" w:space="0" w:color="auto"/>
        <w:left w:val="none" w:sz="0" w:space="0" w:color="auto"/>
        <w:bottom w:val="none" w:sz="0" w:space="0" w:color="auto"/>
        <w:right w:val="none" w:sz="0" w:space="0" w:color="auto"/>
      </w:divBdr>
    </w:div>
    <w:div w:id="96609006">
      <w:bodyDiv w:val="1"/>
      <w:marLeft w:val="0"/>
      <w:marRight w:val="0"/>
      <w:marTop w:val="0"/>
      <w:marBottom w:val="0"/>
      <w:divBdr>
        <w:top w:val="none" w:sz="0" w:space="0" w:color="auto"/>
        <w:left w:val="none" w:sz="0" w:space="0" w:color="auto"/>
        <w:bottom w:val="none" w:sz="0" w:space="0" w:color="auto"/>
        <w:right w:val="none" w:sz="0" w:space="0" w:color="auto"/>
      </w:divBdr>
    </w:div>
    <w:div w:id="99179471">
      <w:bodyDiv w:val="1"/>
      <w:marLeft w:val="0"/>
      <w:marRight w:val="0"/>
      <w:marTop w:val="0"/>
      <w:marBottom w:val="0"/>
      <w:divBdr>
        <w:top w:val="none" w:sz="0" w:space="0" w:color="auto"/>
        <w:left w:val="none" w:sz="0" w:space="0" w:color="auto"/>
        <w:bottom w:val="none" w:sz="0" w:space="0" w:color="auto"/>
        <w:right w:val="none" w:sz="0" w:space="0" w:color="auto"/>
      </w:divBdr>
    </w:div>
    <w:div w:id="99691800">
      <w:bodyDiv w:val="1"/>
      <w:marLeft w:val="0"/>
      <w:marRight w:val="0"/>
      <w:marTop w:val="0"/>
      <w:marBottom w:val="0"/>
      <w:divBdr>
        <w:top w:val="none" w:sz="0" w:space="0" w:color="auto"/>
        <w:left w:val="none" w:sz="0" w:space="0" w:color="auto"/>
        <w:bottom w:val="none" w:sz="0" w:space="0" w:color="auto"/>
        <w:right w:val="none" w:sz="0" w:space="0" w:color="auto"/>
      </w:divBdr>
    </w:div>
    <w:div w:id="99768200">
      <w:bodyDiv w:val="1"/>
      <w:marLeft w:val="0"/>
      <w:marRight w:val="0"/>
      <w:marTop w:val="0"/>
      <w:marBottom w:val="0"/>
      <w:divBdr>
        <w:top w:val="none" w:sz="0" w:space="0" w:color="auto"/>
        <w:left w:val="none" w:sz="0" w:space="0" w:color="auto"/>
        <w:bottom w:val="none" w:sz="0" w:space="0" w:color="auto"/>
        <w:right w:val="none" w:sz="0" w:space="0" w:color="auto"/>
      </w:divBdr>
    </w:div>
    <w:div w:id="100031400">
      <w:bodyDiv w:val="1"/>
      <w:marLeft w:val="0"/>
      <w:marRight w:val="0"/>
      <w:marTop w:val="0"/>
      <w:marBottom w:val="0"/>
      <w:divBdr>
        <w:top w:val="none" w:sz="0" w:space="0" w:color="auto"/>
        <w:left w:val="none" w:sz="0" w:space="0" w:color="auto"/>
        <w:bottom w:val="none" w:sz="0" w:space="0" w:color="auto"/>
        <w:right w:val="none" w:sz="0" w:space="0" w:color="auto"/>
      </w:divBdr>
    </w:div>
    <w:div w:id="102650305">
      <w:bodyDiv w:val="1"/>
      <w:marLeft w:val="0"/>
      <w:marRight w:val="0"/>
      <w:marTop w:val="0"/>
      <w:marBottom w:val="0"/>
      <w:divBdr>
        <w:top w:val="none" w:sz="0" w:space="0" w:color="auto"/>
        <w:left w:val="none" w:sz="0" w:space="0" w:color="auto"/>
        <w:bottom w:val="none" w:sz="0" w:space="0" w:color="auto"/>
        <w:right w:val="none" w:sz="0" w:space="0" w:color="auto"/>
      </w:divBdr>
    </w:div>
    <w:div w:id="102655476">
      <w:bodyDiv w:val="1"/>
      <w:marLeft w:val="0"/>
      <w:marRight w:val="0"/>
      <w:marTop w:val="0"/>
      <w:marBottom w:val="0"/>
      <w:divBdr>
        <w:top w:val="none" w:sz="0" w:space="0" w:color="auto"/>
        <w:left w:val="none" w:sz="0" w:space="0" w:color="auto"/>
        <w:bottom w:val="none" w:sz="0" w:space="0" w:color="auto"/>
        <w:right w:val="none" w:sz="0" w:space="0" w:color="auto"/>
      </w:divBdr>
    </w:div>
    <w:div w:id="103575519">
      <w:bodyDiv w:val="1"/>
      <w:marLeft w:val="0"/>
      <w:marRight w:val="0"/>
      <w:marTop w:val="0"/>
      <w:marBottom w:val="0"/>
      <w:divBdr>
        <w:top w:val="none" w:sz="0" w:space="0" w:color="auto"/>
        <w:left w:val="none" w:sz="0" w:space="0" w:color="auto"/>
        <w:bottom w:val="none" w:sz="0" w:space="0" w:color="auto"/>
        <w:right w:val="none" w:sz="0" w:space="0" w:color="auto"/>
      </w:divBdr>
    </w:div>
    <w:div w:id="103809872">
      <w:bodyDiv w:val="1"/>
      <w:marLeft w:val="0"/>
      <w:marRight w:val="0"/>
      <w:marTop w:val="0"/>
      <w:marBottom w:val="0"/>
      <w:divBdr>
        <w:top w:val="none" w:sz="0" w:space="0" w:color="auto"/>
        <w:left w:val="none" w:sz="0" w:space="0" w:color="auto"/>
        <w:bottom w:val="none" w:sz="0" w:space="0" w:color="auto"/>
        <w:right w:val="none" w:sz="0" w:space="0" w:color="auto"/>
      </w:divBdr>
    </w:div>
    <w:div w:id="104692030">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6048142">
      <w:bodyDiv w:val="1"/>
      <w:marLeft w:val="0"/>
      <w:marRight w:val="0"/>
      <w:marTop w:val="0"/>
      <w:marBottom w:val="0"/>
      <w:divBdr>
        <w:top w:val="none" w:sz="0" w:space="0" w:color="auto"/>
        <w:left w:val="none" w:sz="0" w:space="0" w:color="auto"/>
        <w:bottom w:val="none" w:sz="0" w:space="0" w:color="auto"/>
        <w:right w:val="none" w:sz="0" w:space="0" w:color="auto"/>
      </w:divBdr>
    </w:div>
    <w:div w:id="106193633">
      <w:bodyDiv w:val="1"/>
      <w:marLeft w:val="0"/>
      <w:marRight w:val="0"/>
      <w:marTop w:val="0"/>
      <w:marBottom w:val="0"/>
      <w:divBdr>
        <w:top w:val="none" w:sz="0" w:space="0" w:color="auto"/>
        <w:left w:val="none" w:sz="0" w:space="0" w:color="auto"/>
        <w:bottom w:val="none" w:sz="0" w:space="0" w:color="auto"/>
        <w:right w:val="none" w:sz="0" w:space="0" w:color="auto"/>
      </w:divBdr>
    </w:div>
    <w:div w:id="106895555">
      <w:bodyDiv w:val="1"/>
      <w:marLeft w:val="0"/>
      <w:marRight w:val="0"/>
      <w:marTop w:val="0"/>
      <w:marBottom w:val="0"/>
      <w:divBdr>
        <w:top w:val="none" w:sz="0" w:space="0" w:color="auto"/>
        <w:left w:val="none" w:sz="0" w:space="0" w:color="auto"/>
        <w:bottom w:val="none" w:sz="0" w:space="0" w:color="auto"/>
        <w:right w:val="none" w:sz="0" w:space="0" w:color="auto"/>
      </w:divBdr>
    </w:div>
    <w:div w:id="107510419">
      <w:bodyDiv w:val="1"/>
      <w:marLeft w:val="0"/>
      <w:marRight w:val="0"/>
      <w:marTop w:val="0"/>
      <w:marBottom w:val="0"/>
      <w:divBdr>
        <w:top w:val="none" w:sz="0" w:space="0" w:color="auto"/>
        <w:left w:val="none" w:sz="0" w:space="0" w:color="auto"/>
        <w:bottom w:val="none" w:sz="0" w:space="0" w:color="auto"/>
        <w:right w:val="none" w:sz="0" w:space="0" w:color="auto"/>
      </w:divBdr>
    </w:div>
    <w:div w:id="108403460">
      <w:bodyDiv w:val="1"/>
      <w:marLeft w:val="0"/>
      <w:marRight w:val="0"/>
      <w:marTop w:val="0"/>
      <w:marBottom w:val="0"/>
      <w:divBdr>
        <w:top w:val="none" w:sz="0" w:space="0" w:color="auto"/>
        <w:left w:val="none" w:sz="0" w:space="0" w:color="auto"/>
        <w:bottom w:val="none" w:sz="0" w:space="0" w:color="auto"/>
        <w:right w:val="none" w:sz="0" w:space="0" w:color="auto"/>
      </w:divBdr>
    </w:div>
    <w:div w:id="108624173">
      <w:bodyDiv w:val="1"/>
      <w:marLeft w:val="0"/>
      <w:marRight w:val="0"/>
      <w:marTop w:val="0"/>
      <w:marBottom w:val="0"/>
      <w:divBdr>
        <w:top w:val="none" w:sz="0" w:space="0" w:color="auto"/>
        <w:left w:val="none" w:sz="0" w:space="0" w:color="auto"/>
        <w:bottom w:val="none" w:sz="0" w:space="0" w:color="auto"/>
        <w:right w:val="none" w:sz="0" w:space="0" w:color="auto"/>
      </w:divBdr>
    </w:div>
    <w:div w:id="108672301">
      <w:bodyDiv w:val="1"/>
      <w:marLeft w:val="0"/>
      <w:marRight w:val="0"/>
      <w:marTop w:val="0"/>
      <w:marBottom w:val="0"/>
      <w:divBdr>
        <w:top w:val="none" w:sz="0" w:space="0" w:color="auto"/>
        <w:left w:val="none" w:sz="0" w:space="0" w:color="auto"/>
        <w:bottom w:val="none" w:sz="0" w:space="0" w:color="auto"/>
        <w:right w:val="none" w:sz="0" w:space="0" w:color="auto"/>
      </w:divBdr>
    </w:div>
    <w:div w:id="111247234">
      <w:bodyDiv w:val="1"/>
      <w:marLeft w:val="0"/>
      <w:marRight w:val="0"/>
      <w:marTop w:val="0"/>
      <w:marBottom w:val="0"/>
      <w:divBdr>
        <w:top w:val="none" w:sz="0" w:space="0" w:color="auto"/>
        <w:left w:val="none" w:sz="0" w:space="0" w:color="auto"/>
        <w:bottom w:val="none" w:sz="0" w:space="0" w:color="auto"/>
        <w:right w:val="none" w:sz="0" w:space="0" w:color="auto"/>
      </w:divBdr>
    </w:div>
    <w:div w:id="111480732">
      <w:bodyDiv w:val="1"/>
      <w:marLeft w:val="0"/>
      <w:marRight w:val="0"/>
      <w:marTop w:val="0"/>
      <w:marBottom w:val="0"/>
      <w:divBdr>
        <w:top w:val="none" w:sz="0" w:space="0" w:color="auto"/>
        <w:left w:val="none" w:sz="0" w:space="0" w:color="auto"/>
        <w:bottom w:val="none" w:sz="0" w:space="0" w:color="auto"/>
        <w:right w:val="none" w:sz="0" w:space="0" w:color="auto"/>
      </w:divBdr>
    </w:div>
    <w:div w:id="111673665">
      <w:bodyDiv w:val="1"/>
      <w:marLeft w:val="0"/>
      <w:marRight w:val="0"/>
      <w:marTop w:val="0"/>
      <w:marBottom w:val="0"/>
      <w:divBdr>
        <w:top w:val="none" w:sz="0" w:space="0" w:color="auto"/>
        <w:left w:val="none" w:sz="0" w:space="0" w:color="auto"/>
        <w:bottom w:val="none" w:sz="0" w:space="0" w:color="auto"/>
        <w:right w:val="none" w:sz="0" w:space="0" w:color="auto"/>
      </w:divBdr>
    </w:div>
    <w:div w:id="112600368">
      <w:bodyDiv w:val="1"/>
      <w:marLeft w:val="0"/>
      <w:marRight w:val="0"/>
      <w:marTop w:val="0"/>
      <w:marBottom w:val="0"/>
      <w:divBdr>
        <w:top w:val="none" w:sz="0" w:space="0" w:color="auto"/>
        <w:left w:val="none" w:sz="0" w:space="0" w:color="auto"/>
        <w:bottom w:val="none" w:sz="0" w:space="0" w:color="auto"/>
        <w:right w:val="none" w:sz="0" w:space="0" w:color="auto"/>
      </w:divBdr>
    </w:div>
    <w:div w:id="113058499">
      <w:bodyDiv w:val="1"/>
      <w:marLeft w:val="0"/>
      <w:marRight w:val="0"/>
      <w:marTop w:val="0"/>
      <w:marBottom w:val="0"/>
      <w:divBdr>
        <w:top w:val="none" w:sz="0" w:space="0" w:color="auto"/>
        <w:left w:val="none" w:sz="0" w:space="0" w:color="auto"/>
        <w:bottom w:val="none" w:sz="0" w:space="0" w:color="auto"/>
        <w:right w:val="none" w:sz="0" w:space="0" w:color="auto"/>
      </w:divBdr>
    </w:div>
    <w:div w:id="114906745">
      <w:bodyDiv w:val="1"/>
      <w:marLeft w:val="0"/>
      <w:marRight w:val="0"/>
      <w:marTop w:val="0"/>
      <w:marBottom w:val="0"/>
      <w:divBdr>
        <w:top w:val="none" w:sz="0" w:space="0" w:color="auto"/>
        <w:left w:val="none" w:sz="0" w:space="0" w:color="auto"/>
        <w:bottom w:val="none" w:sz="0" w:space="0" w:color="auto"/>
        <w:right w:val="none" w:sz="0" w:space="0" w:color="auto"/>
      </w:divBdr>
    </w:div>
    <w:div w:id="115297717">
      <w:bodyDiv w:val="1"/>
      <w:marLeft w:val="0"/>
      <w:marRight w:val="0"/>
      <w:marTop w:val="0"/>
      <w:marBottom w:val="0"/>
      <w:divBdr>
        <w:top w:val="none" w:sz="0" w:space="0" w:color="auto"/>
        <w:left w:val="none" w:sz="0" w:space="0" w:color="auto"/>
        <w:bottom w:val="none" w:sz="0" w:space="0" w:color="auto"/>
        <w:right w:val="none" w:sz="0" w:space="0" w:color="auto"/>
      </w:divBdr>
    </w:div>
    <w:div w:id="116804912">
      <w:bodyDiv w:val="1"/>
      <w:marLeft w:val="0"/>
      <w:marRight w:val="0"/>
      <w:marTop w:val="0"/>
      <w:marBottom w:val="0"/>
      <w:divBdr>
        <w:top w:val="none" w:sz="0" w:space="0" w:color="auto"/>
        <w:left w:val="none" w:sz="0" w:space="0" w:color="auto"/>
        <w:bottom w:val="none" w:sz="0" w:space="0" w:color="auto"/>
        <w:right w:val="none" w:sz="0" w:space="0" w:color="auto"/>
      </w:divBdr>
    </w:div>
    <w:div w:id="117262158">
      <w:bodyDiv w:val="1"/>
      <w:marLeft w:val="0"/>
      <w:marRight w:val="0"/>
      <w:marTop w:val="0"/>
      <w:marBottom w:val="0"/>
      <w:divBdr>
        <w:top w:val="none" w:sz="0" w:space="0" w:color="auto"/>
        <w:left w:val="none" w:sz="0" w:space="0" w:color="auto"/>
        <w:bottom w:val="none" w:sz="0" w:space="0" w:color="auto"/>
        <w:right w:val="none" w:sz="0" w:space="0" w:color="auto"/>
      </w:divBdr>
    </w:div>
    <w:div w:id="118839936">
      <w:bodyDiv w:val="1"/>
      <w:marLeft w:val="0"/>
      <w:marRight w:val="0"/>
      <w:marTop w:val="0"/>
      <w:marBottom w:val="0"/>
      <w:divBdr>
        <w:top w:val="none" w:sz="0" w:space="0" w:color="auto"/>
        <w:left w:val="none" w:sz="0" w:space="0" w:color="auto"/>
        <w:bottom w:val="none" w:sz="0" w:space="0" w:color="auto"/>
        <w:right w:val="none" w:sz="0" w:space="0" w:color="auto"/>
      </w:divBdr>
    </w:div>
    <w:div w:id="118959479">
      <w:bodyDiv w:val="1"/>
      <w:marLeft w:val="0"/>
      <w:marRight w:val="0"/>
      <w:marTop w:val="0"/>
      <w:marBottom w:val="0"/>
      <w:divBdr>
        <w:top w:val="none" w:sz="0" w:space="0" w:color="auto"/>
        <w:left w:val="none" w:sz="0" w:space="0" w:color="auto"/>
        <w:bottom w:val="none" w:sz="0" w:space="0" w:color="auto"/>
        <w:right w:val="none" w:sz="0" w:space="0" w:color="auto"/>
      </w:divBdr>
    </w:div>
    <w:div w:id="122041784">
      <w:bodyDiv w:val="1"/>
      <w:marLeft w:val="0"/>
      <w:marRight w:val="0"/>
      <w:marTop w:val="0"/>
      <w:marBottom w:val="0"/>
      <w:divBdr>
        <w:top w:val="none" w:sz="0" w:space="0" w:color="auto"/>
        <w:left w:val="none" w:sz="0" w:space="0" w:color="auto"/>
        <w:bottom w:val="none" w:sz="0" w:space="0" w:color="auto"/>
        <w:right w:val="none" w:sz="0" w:space="0" w:color="auto"/>
      </w:divBdr>
    </w:div>
    <w:div w:id="122114410">
      <w:bodyDiv w:val="1"/>
      <w:marLeft w:val="0"/>
      <w:marRight w:val="0"/>
      <w:marTop w:val="0"/>
      <w:marBottom w:val="0"/>
      <w:divBdr>
        <w:top w:val="none" w:sz="0" w:space="0" w:color="auto"/>
        <w:left w:val="none" w:sz="0" w:space="0" w:color="auto"/>
        <w:bottom w:val="none" w:sz="0" w:space="0" w:color="auto"/>
        <w:right w:val="none" w:sz="0" w:space="0" w:color="auto"/>
      </w:divBdr>
    </w:div>
    <w:div w:id="122581053">
      <w:bodyDiv w:val="1"/>
      <w:marLeft w:val="0"/>
      <w:marRight w:val="0"/>
      <w:marTop w:val="0"/>
      <w:marBottom w:val="0"/>
      <w:divBdr>
        <w:top w:val="none" w:sz="0" w:space="0" w:color="auto"/>
        <w:left w:val="none" w:sz="0" w:space="0" w:color="auto"/>
        <w:bottom w:val="none" w:sz="0" w:space="0" w:color="auto"/>
        <w:right w:val="none" w:sz="0" w:space="0" w:color="auto"/>
      </w:divBdr>
    </w:div>
    <w:div w:id="122625949">
      <w:bodyDiv w:val="1"/>
      <w:marLeft w:val="0"/>
      <w:marRight w:val="0"/>
      <w:marTop w:val="0"/>
      <w:marBottom w:val="0"/>
      <w:divBdr>
        <w:top w:val="none" w:sz="0" w:space="0" w:color="auto"/>
        <w:left w:val="none" w:sz="0" w:space="0" w:color="auto"/>
        <w:bottom w:val="none" w:sz="0" w:space="0" w:color="auto"/>
        <w:right w:val="none" w:sz="0" w:space="0" w:color="auto"/>
      </w:divBdr>
    </w:div>
    <w:div w:id="123158972">
      <w:bodyDiv w:val="1"/>
      <w:marLeft w:val="0"/>
      <w:marRight w:val="0"/>
      <w:marTop w:val="0"/>
      <w:marBottom w:val="0"/>
      <w:divBdr>
        <w:top w:val="none" w:sz="0" w:space="0" w:color="auto"/>
        <w:left w:val="none" w:sz="0" w:space="0" w:color="auto"/>
        <w:bottom w:val="none" w:sz="0" w:space="0" w:color="auto"/>
        <w:right w:val="none" w:sz="0" w:space="0" w:color="auto"/>
      </w:divBdr>
    </w:div>
    <w:div w:id="124278015">
      <w:bodyDiv w:val="1"/>
      <w:marLeft w:val="0"/>
      <w:marRight w:val="0"/>
      <w:marTop w:val="0"/>
      <w:marBottom w:val="0"/>
      <w:divBdr>
        <w:top w:val="none" w:sz="0" w:space="0" w:color="auto"/>
        <w:left w:val="none" w:sz="0" w:space="0" w:color="auto"/>
        <w:bottom w:val="none" w:sz="0" w:space="0" w:color="auto"/>
        <w:right w:val="none" w:sz="0" w:space="0" w:color="auto"/>
      </w:divBdr>
    </w:div>
    <w:div w:id="124473258">
      <w:bodyDiv w:val="1"/>
      <w:marLeft w:val="0"/>
      <w:marRight w:val="0"/>
      <w:marTop w:val="0"/>
      <w:marBottom w:val="0"/>
      <w:divBdr>
        <w:top w:val="none" w:sz="0" w:space="0" w:color="auto"/>
        <w:left w:val="none" w:sz="0" w:space="0" w:color="auto"/>
        <w:bottom w:val="none" w:sz="0" w:space="0" w:color="auto"/>
        <w:right w:val="none" w:sz="0" w:space="0" w:color="auto"/>
      </w:divBdr>
    </w:div>
    <w:div w:id="125709419">
      <w:bodyDiv w:val="1"/>
      <w:marLeft w:val="0"/>
      <w:marRight w:val="0"/>
      <w:marTop w:val="0"/>
      <w:marBottom w:val="0"/>
      <w:divBdr>
        <w:top w:val="none" w:sz="0" w:space="0" w:color="auto"/>
        <w:left w:val="none" w:sz="0" w:space="0" w:color="auto"/>
        <w:bottom w:val="none" w:sz="0" w:space="0" w:color="auto"/>
        <w:right w:val="none" w:sz="0" w:space="0" w:color="auto"/>
      </w:divBdr>
    </w:div>
    <w:div w:id="126171000">
      <w:bodyDiv w:val="1"/>
      <w:marLeft w:val="0"/>
      <w:marRight w:val="0"/>
      <w:marTop w:val="0"/>
      <w:marBottom w:val="0"/>
      <w:divBdr>
        <w:top w:val="none" w:sz="0" w:space="0" w:color="auto"/>
        <w:left w:val="none" w:sz="0" w:space="0" w:color="auto"/>
        <w:bottom w:val="none" w:sz="0" w:space="0" w:color="auto"/>
        <w:right w:val="none" w:sz="0" w:space="0" w:color="auto"/>
      </w:divBdr>
    </w:div>
    <w:div w:id="126508706">
      <w:bodyDiv w:val="1"/>
      <w:marLeft w:val="0"/>
      <w:marRight w:val="0"/>
      <w:marTop w:val="0"/>
      <w:marBottom w:val="0"/>
      <w:divBdr>
        <w:top w:val="none" w:sz="0" w:space="0" w:color="auto"/>
        <w:left w:val="none" w:sz="0" w:space="0" w:color="auto"/>
        <w:bottom w:val="none" w:sz="0" w:space="0" w:color="auto"/>
        <w:right w:val="none" w:sz="0" w:space="0" w:color="auto"/>
      </w:divBdr>
    </w:div>
    <w:div w:id="127475638">
      <w:bodyDiv w:val="1"/>
      <w:marLeft w:val="0"/>
      <w:marRight w:val="0"/>
      <w:marTop w:val="0"/>
      <w:marBottom w:val="0"/>
      <w:divBdr>
        <w:top w:val="none" w:sz="0" w:space="0" w:color="auto"/>
        <w:left w:val="none" w:sz="0" w:space="0" w:color="auto"/>
        <w:bottom w:val="none" w:sz="0" w:space="0" w:color="auto"/>
        <w:right w:val="none" w:sz="0" w:space="0" w:color="auto"/>
      </w:divBdr>
    </w:div>
    <w:div w:id="127625725">
      <w:bodyDiv w:val="1"/>
      <w:marLeft w:val="0"/>
      <w:marRight w:val="0"/>
      <w:marTop w:val="0"/>
      <w:marBottom w:val="0"/>
      <w:divBdr>
        <w:top w:val="none" w:sz="0" w:space="0" w:color="auto"/>
        <w:left w:val="none" w:sz="0" w:space="0" w:color="auto"/>
        <w:bottom w:val="none" w:sz="0" w:space="0" w:color="auto"/>
        <w:right w:val="none" w:sz="0" w:space="0" w:color="auto"/>
      </w:divBdr>
    </w:div>
    <w:div w:id="127820882">
      <w:bodyDiv w:val="1"/>
      <w:marLeft w:val="0"/>
      <w:marRight w:val="0"/>
      <w:marTop w:val="0"/>
      <w:marBottom w:val="0"/>
      <w:divBdr>
        <w:top w:val="none" w:sz="0" w:space="0" w:color="auto"/>
        <w:left w:val="none" w:sz="0" w:space="0" w:color="auto"/>
        <w:bottom w:val="none" w:sz="0" w:space="0" w:color="auto"/>
        <w:right w:val="none" w:sz="0" w:space="0" w:color="auto"/>
      </w:divBdr>
    </w:div>
    <w:div w:id="128057608">
      <w:bodyDiv w:val="1"/>
      <w:marLeft w:val="0"/>
      <w:marRight w:val="0"/>
      <w:marTop w:val="0"/>
      <w:marBottom w:val="0"/>
      <w:divBdr>
        <w:top w:val="none" w:sz="0" w:space="0" w:color="auto"/>
        <w:left w:val="none" w:sz="0" w:space="0" w:color="auto"/>
        <w:bottom w:val="none" w:sz="0" w:space="0" w:color="auto"/>
        <w:right w:val="none" w:sz="0" w:space="0" w:color="auto"/>
      </w:divBdr>
    </w:div>
    <w:div w:id="129330803">
      <w:bodyDiv w:val="1"/>
      <w:marLeft w:val="0"/>
      <w:marRight w:val="0"/>
      <w:marTop w:val="0"/>
      <w:marBottom w:val="0"/>
      <w:divBdr>
        <w:top w:val="none" w:sz="0" w:space="0" w:color="auto"/>
        <w:left w:val="none" w:sz="0" w:space="0" w:color="auto"/>
        <w:bottom w:val="none" w:sz="0" w:space="0" w:color="auto"/>
        <w:right w:val="none" w:sz="0" w:space="0" w:color="auto"/>
      </w:divBdr>
    </w:div>
    <w:div w:id="129519521">
      <w:bodyDiv w:val="1"/>
      <w:marLeft w:val="0"/>
      <w:marRight w:val="0"/>
      <w:marTop w:val="0"/>
      <w:marBottom w:val="0"/>
      <w:divBdr>
        <w:top w:val="none" w:sz="0" w:space="0" w:color="auto"/>
        <w:left w:val="none" w:sz="0" w:space="0" w:color="auto"/>
        <w:bottom w:val="none" w:sz="0" w:space="0" w:color="auto"/>
        <w:right w:val="none" w:sz="0" w:space="0" w:color="auto"/>
      </w:divBdr>
    </w:div>
    <w:div w:id="130947681">
      <w:bodyDiv w:val="1"/>
      <w:marLeft w:val="0"/>
      <w:marRight w:val="0"/>
      <w:marTop w:val="0"/>
      <w:marBottom w:val="0"/>
      <w:divBdr>
        <w:top w:val="none" w:sz="0" w:space="0" w:color="auto"/>
        <w:left w:val="none" w:sz="0" w:space="0" w:color="auto"/>
        <w:bottom w:val="none" w:sz="0" w:space="0" w:color="auto"/>
        <w:right w:val="none" w:sz="0" w:space="0" w:color="auto"/>
      </w:divBdr>
    </w:div>
    <w:div w:id="131365766">
      <w:bodyDiv w:val="1"/>
      <w:marLeft w:val="0"/>
      <w:marRight w:val="0"/>
      <w:marTop w:val="0"/>
      <w:marBottom w:val="0"/>
      <w:divBdr>
        <w:top w:val="none" w:sz="0" w:space="0" w:color="auto"/>
        <w:left w:val="none" w:sz="0" w:space="0" w:color="auto"/>
        <w:bottom w:val="none" w:sz="0" w:space="0" w:color="auto"/>
        <w:right w:val="none" w:sz="0" w:space="0" w:color="auto"/>
      </w:divBdr>
    </w:div>
    <w:div w:id="132646270">
      <w:bodyDiv w:val="1"/>
      <w:marLeft w:val="0"/>
      <w:marRight w:val="0"/>
      <w:marTop w:val="0"/>
      <w:marBottom w:val="0"/>
      <w:divBdr>
        <w:top w:val="none" w:sz="0" w:space="0" w:color="auto"/>
        <w:left w:val="none" w:sz="0" w:space="0" w:color="auto"/>
        <w:bottom w:val="none" w:sz="0" w:space="0" w:color="auto"/>
        <w:right w:val="none" w:sz="0" w:space="0" w:color="auto"/>
      </w:divBdr>
    </w:div>
    <w:div w:id="133759566">
      <w:bodyDiv w:val="1"/>
      <w:marLeft w:val="0"/>
      <w:marRight w:val="0"/>
      <w:marTop w:val="0"/>
      <w:marBottom w:val="0"/>
      <w:divBdr>
        <w:top w:val="none" w:sz="0" w:space="0" w:color="auto"/>
        <w:left w:val="none" w:sz="0" w:space="0" w:color="auto"/>
        <w:bottom w:val="none" w:sz="0" w:space="0" w:color="auto"/>
        <w:right w:val="none" w:sz="0" w:space="0" w:color="auto"/>
      </w:divBdr>
    </w:div>
    <w:div w:id="133840564">
      <w:bodyDiv w:val="1"/>
      <w:marLeft w:val="0"/>
      <w:marRight w:val="0"/>
      <w:marTop w:val="0"/>
      <w:marBottom w:val="0"/>
      <w:divBdr>
        <w:top w:val="none" w:sz="0" w:space="0" w:color="auto"/>
        <w:left w:val="none" w:sz="0" w:space="0" w:color="auto"/>
        <w:bottom w:val="none" w:sz="0" w:space="0" w:color="auto"/>
        <w:right w:val="none" w:sz="0" w:space="0" w:color="auto"/>
      </w:divBdr>
    </w:div>
    <w:div w:id="135297203">
      <w:bodyDiv w:val="1"/>
      <w:marLeft w:val="0"/>
      <w:marRight w:val="0"/>
      <w:marTop w:val="0"/>
      <w:marBottom w:val="0"/>
      <w:divBdr>
        <w:top w:val="none" w:sz="0" w:space="0" w:color="auto"/>
        <w:left w:val="none" w:sz="0" w:space="0" w:color="auto"/>
        <w:bottom w:val="none" w:sz="0" w:space="0" w:color="auto"/>
        <w:right w:val="none" w:sz="0" w:space="0" w:color="auto"/>
      </w:divBdr>
    </w:div>
    <w:div w:id="135419068">
      <w:bodyDiv w:val="1"/>
      <w:marLeft w:val="0"/>
      <w:marRight w:val="0"/>
      <w:marTop w:val="0"/>
      <w:marBottom w:val="0"/>
      <w:divBdr>
        <w:top w:val="none" w:sz="0" w:space="0" w:color="auto"/>
        <w:left w:val="none" w:sz="0" w:space="0" w:color="auto"/>
        <w:bottom w:val="none" w:sz="0" w:space="0" w:color="auto"/>
        <w:right w:val="none" w:sz="0" w:space="0" w:color="auto"/>
      </w:divBdr>
    </w:div>
    <w:div w:id="135807355">
      <w:bodyDiv w:val="1"/>
      <w:marLeft w:val="0"/>
      <w:marRight w:val="0"/>
      <w:marTop w:val="0"/>
      <w:marBottom w:val="0"/>
      <w:divBdr>
        <w:top w:val="none" w:sz="0" w:space="0" w:color="auto"/>
        <w:left w:val="none" w:sz="0" w:space="0" w:color="auto"/>
        <w:bottom w:val="none" w:sz="0" w:space="0" w:color="auto"/>
        <w:right w:val="none" w:sz="0" w:space="0" w:color="auto"/>
      </w:divBdr>
    </w:div>
    <w:div w:id="137840997">
      <w:bodyDiv w:val="1"/>
      <w:marLeft w:val="0"/>
      <w:marRight w:val="0"/>
      <w:marTop w:val="0"/>
      <w:marBottom w:val="0"/>
      <w:divBdr>
        <w:top w:val="none" w:sz="0" w:space="0" w:color="auto"/>
        <w:left w:val="none" w:sz="0" w:space="0" w:color="auto"/>
        <w:bottom w:val="none" w:sz="0" w:space="0" w:color="auto"/>
        <w:right w:val="none" w:sz="0" w:space="0" w:color="auto"/>
      </w:divBdr>
    </w:div>
    <w:div w:id="138499254">
      <w:bodyDiv w:val="1"/>
      <w:marLeft w:val="0"/>
      <w:marRight w:val="0"/>
      <w:marTop w:val="0"/>
      <w:marBottom w:val="0"/>
      <w:divBdr>
        <w:top w:val="none" w:sz="0" w:space="0" w:color="auto"/>
        <w:left w:val="none" w:sz="0" w:space="0" w:color="auto"/>
        <w:bottom w:val="none" w:sz="0" w:space="0" w:color="auto"/>
        <w:right w:val="none" w:sz="0" w:space="0" w:color="auto"/>
      </w:divBdr>
    </w:div>
    <w:div w:id="140390159">
      <w:bodyDiv w:val="1"/>
      <w:marLeft w:val="0"/>
      <w:marRight w:val="0"/>
      <w:marTop w:val="0"/>
      <w:marBottom w:val="0"/>
      <w:divBdr>
        <w:top w:val="none" w:sz="0" w:space="0" w:color="auto"/>
        <w:left w:val="none" w:sz="0" w:space="0" w:color="auto"/>
        <w:bottom w:val="none" w:sz="0" w:space="0" w:color="auto"/>
        <w:right w:val="none" w:sz="0" w:space="0" w:color="auto"/>
      </w:divBdr>
    </w:div>
    <w:div w:id="140998284">
      <w:bodyDiv w:val="1"/>
      <w:marLeft w:val="0"/>
      <w:marRight w:val="0"/>
      <w:marTop w:val="0"/>
      <w:marBottom w:val="0"/>
      <w:divBdr>
        <w:top w:val="none" w:sz="0" w:space="0" w:color="auto"/>
        <w:left w:val="none" w:sz="0" w:space="0" w:color="auto"/>
        <w:bottom w:val="none" w:sz="0" w:space="0" w:color="auto"/>
        <w:right w:val="none" w:sz="0" w:space="0" w:color="auto"/>
      </w:divBdr>
    </w:div>
    <w:div w:id="141239410">
      <w:bodyDiv w:val="1"/>
      <w:marLeft w:val="0"/>
      <w:marRight w:val="0"/>
      <w:marTop w:val="0"/>
      <w:marBottom w:val="0"/>
      <w:divBdr>
        <w:top w:val="none" w:sz="0" w:space="0" w:color="auto"/>
        <w:left w:val="none" w:sz="0" w:space="0" w:color="auto"/>
        <w:bottom w:val="none" w:sz="0" w:space="0" w:color="auto"/>
        <w:right w:val="none" w:sz="0" w:space="0" w:color="auto"/>
      </w:divBdr>
    </w:div>
    <w:div w:id="141433040">
      <w:bodyDiv w:val="1"/>
      <w:marLeft w:val="0"/>
      <w:marRight w:val="0"/>
      <w:marTop w:val="0"/>
      <w:marBottom w:val="0"/>
      <w:divBdr>
        <w:top w:val="none" w:sz="0" w:space="0" w:color="auto"/>
        <w:left w:val="none" w:sz="0" w:space="0" w:color="auto"/>
        <w:bottom w:val="none" w:sz="0" w:space="0" w:color="auto"/>
        <w:right w:val="none" w:sz="0" w:space="0" w:color="auto"/>
      </w:divBdr>
    </w:div>
    <w:div w:id="143667882">
      <w:bodyDiv w:val="1"/>
      <w:marLeft w:val="0"/>
      <w:marRight w:val="0"/>
      <w:marTop w:val="0"/>
      <w:marBottom w:val="0"/>
      <w:divBdr>
        <w:top w:val="none" w:sz="0" w:space="0" w:color="auto"/>
        <w:left w:val="none" w:sz="0" w:space="0" w:color="auto"/>
        <w:bottom w:val="none" w:sz="0" w:space="0" w:color="auto"/>
        <w:right w:val="none" w:sz="0" w:space="0" w:color="auto"/>
      </w:divBdr>
    </w:div>
    <w:div w:id="144053922">
      <w:bodyDiv w:val="1"/>
      <w:marLeft w:val="0"/>
      <w:marRight w:val="0"/>
      <w:marTop w:val="0"/>
      <w:marBottom w:val="0"/>
      <w:divBdr>
        <w:top w:val="none" w:sz="0" w:space="0" w:color="auto"/>
        <w:left w:val="none" w:sz="0" w:space="0" w:color="auto"/>
        <w:bottom w:val="none" w:sz="0" w:space="0" w:color="auto"/>
        <w:right w:val="none" w:sz="0" w:space="0" w:color="auto"/>
      </w:divBdr>
    </w:div>
    <w:div w:id="144518863">
      <w:bodyDiv w:val="1"/>
      <w:marLeft w:val="0"/>
      <w:marRight w:val="0"/>
      <w:marTop w:val="0"/>
      <w:marBottom w:val="0"/>
      <w:divBdr>
        <w:top w:val="none" w:sz="0" w:space="0" w:color="auto"/>
        <w:left w:val="none" w:sz="0" w:space="0" w:color="auto"/>
        <w:bottom w:val="none" w:sz="0" w:space="0" w:color="auto"/>
        <w:right w:val="none" w:sz="0" w:space="0" w:color="auto"/>
      </w:divBdr>
    </w:div>
    <w:div w:id="145556037">
      <w:bodyDiv w:val="1"/>
      <w:marLeft w:val="0"/>
      <w:marRight w:val="0"/>
      <w:marTop w:val="0"/>
      <w:marBottom w:val="0"/>
      <w:divBdr>
        <w:top w:val="none" w:sz="0" w:space="0" w:color="auto"/>
        <w:left w:val="none" w:sz="0" w:space="0" w:color="auto"/>
        <w:bottom w:val="none" w:sz="0" w:space="0" w:color="auto"/>
        <w:right w:val="none" w:sz="0" w:space="0" w:color="auto"/>
      </w:divBdr>
    </w:div>
    <w:div w:id="146286567">
      <w:bodyDiv w:val="1"/>
      <w:marLeft w:val="0"/>
      <w:marRight w:val="0"/>
      <w:marTop w:val="0"/>
      <w:marBottom w:val="0"/>
      <w:divBdr>
        <w:top w:val="none" w:sz="0" w:space="0" w:color="auto"/>
        <w:left w:val="none" w:sz="0" w:space="0" w:color="auto"/>
        <w:bottom w:val="none" w:sz="0" w:space="0" w:color="auto"/>
        <w:right w:val="none" w:sz="0" w:space="0" w:color="auto"/>
      </w:divBdr>
    </w:div>
    <w:div w:id="146673362">
      <w:bodyDiv w:val="1"/>
      <w:marLeft w:val="0"/>
      <w:marRight w:val="0"/>
      <w:marTop w:val="0"/>
      <w:marBottom w:val="0"/>
      <w:divBdr>
        <w:top w:val="none" w:sz="0" w:space="0" w:color="auto"/>
        <w:left w:val="none" w:sz="0" w:space="0" w:color="auto"/>
        <w:bottom w:val="none" w:sz="0" w:space="0" w:color="auto"/>
        <w:right w:val="none" w:sz="0" w:space="0" w:color="auto"/>
      </w:divBdr>
    </w:div>
    <w:div w:id="148642117">
      <w:bodyDiv w:val="1"/>
      <w:marLeft w:val="0"/>
      <w:marRight w:val="0"/>
      <w:marTop w:val="0"/>
      <w:marBottom w:val="0"/>
      <w:divBdr>
        <w:top w:val="none" w:sz="0" w:space="0" w:color="auto"/>
        <w:left w:val="none" w:sz="0" w:space="0" w:color="auto"/>
        <w:bottom w:val="none" w:sz="0" w:space="0" w:color="auto"/>
        <w:right w:val="none" w:sz="0" w:space="0" w:color="auto"/>
      </w:divBdr>
    </w:div>
    <w:div w:id="148715444">
      <w:bodyDiv w:val="1"/>
      <w:marLeft w:val="0"/>
      <w:marRight w:val="0"/>
      <w:marTop w:val="0"/>
      <w:marBottom w:val="0"/>
      <w:divBdr>
        <w:top w:val="none" w:sz="0" w:space="0" w:color="auto"/>
        <w:left w:val="none" w:sz="0" w:space="0" w:color="auto"/>
        <w:bottom w:val="none" w:sz="0" w:space="0" w:color="auto"/>
        <w:right w:val="none" w:sz="0" w:space="0" w:color="auto"/>
      </w:divBdr>
    </w:div>
    <w:div w:id="151064509">
      <w:bodyDiv w:val="1"/>
      <w:marLeft w:val="0"/>
      <w:marRight w:val="0"/>
      <w:marTop w:val="0"/>
      <w:marBottom w:val="0"/>
      <w:divBdr>
        <w:top w:val="none" w:sz="0" w:space="0" w:color="auto"/>
        <w:left w:val="none" w:sz="0" w:space="0" w:color="auto"/>
        <w:bottom w:val="none" w:sz="0" w:space="0" w:color="auto"/>
        <w:right w:val="none" w:sz="0" w:space="0" w:color="auto"/>
      </w:divBdr>
    </w:div>
    <w:div w:id="151221057">
      <w:bodyDiv w:val="1"/>
      <w:marLeft w:val="0"/>
      <w:marRight w:val="0"/>
      <w:marTop w:val="0"/>
      <w:marBottom w:val="0"/>
      <w:divBdr>
        <w:top w:val="none" w:sz="0" w:space="0" w:color="auto"/>
        <w:left w:val="none" w:sz="0" w:space="0" w:color="auto"/>
        <w:bottom w:val="none" w:sz="0" w:space="0" w:color="auto"/>
        <w:right w:val="none" w:sz="0" w:space="0" w:color="auto"/>
      </w:divBdr>
    </w:div>
    <w:div w:id="151991448">
      <w:bodyDiv w:val="1"/>
      <w:marLeft w:val="0"/>
      <w:marRight w:val="0"/>
      <w:marTop w:val="0"/>
      <w:marBottom w:val="0"/>
      <w:divBdr>
        <w:top w:val="none" w:sz="0" w:space="0" w:color="auto"/>
        <w:left w:val="none" w:sz="0" w:space="0" w:color="auto"/>
        <w:bottom w:val="none" w:sz="0" w:space="0" w:color="auto"/>
        <w:right w:val="none" w:sz="0" w:space="0" w:color="auto"/>
      </w:divBdr>
    </w:div>
    <w:div w:id="152376977">
      <w:bodyDiv w:val="1"/>
      <w:marLeft w:val="0"/>
      <w:marRight w:val="0"/>
      <w:marTop w:val="0"/>
      <w:marBottom w:val="0"/>
      <w:divBdr>
        <w:top w:val="none" w:sz="0" w:space="0" w:color="auto"/>
        <w:left w:val="none" w:sz="0" w:space="0" w:color="auto"/>
        <w:bottom w:val="none" w:sz="0" w:space="0" w:color="auto"/>
        <w:right w:val="none" w:sz="0" w:space="0" w:color="auto"/>
      </w:divBdr>
    </w:div>
    <w:div w:id="152525862">
      <w:bodyDiv w:val="1"/>
      <w:marLeft w:val="0"/>
      <w:marRight w:val="0"/>
      <w:marTop w:val="0"/>
      <w:marBottom w:val="0"/>
      <w:divBdr>
        <w:top w:val="none" w:sz="0" w:space="0" w:color="auto"/>
        <w:left w:val="none" w:sz="0" w:space="0" w:color="auto"/>
        <w:bottom w:val="none" w:sz="0" w:space="0" w:color="auto"/>
        <w:right w:val="none" w:sz="0" w:space="0" w:color="auto"/>
      </w:divBdr>
    </w:div>
    <w:div w:id="153375268">
      <w:bodyDiv w:val="1"/>
      <w:marLeft w:val="0"/>
      <w:marRight w:val="0"/>
      <w:marTop w:val="0"/>
      <w:marBottom w:val="0"/>
      <w:divBdr>
        <w:top w:val="none" w:sz="0" w:space="0" w:color="auto"/>
        <w:left w:val="none" w:sz="0" w:space="0" w:color="auto"/>
        <w:bottom w:val="none" w:sz="0" w:space="0" w:color="auto"/>
        <w:right w:val="none" w:sz="0" w:space="0" w:color="auto"/>
      </w:divBdr>
    </w:div>
    <w:div w:id="153378136">
      <w:bodyDiv w:val="1"/>
      <w:marLeft w:val="0"/>
      <w:marRight w:val="0"/>
      <w:marTop w:val="0"/>
      <w:marBottom w:val="0"/>
      <w:divBdr>
        <w:top w:val="none" w:sz="0" w:space="0" w:color="auto"/>
        <w:left w:val="none" w:sz="0" w:space="0" w:color="auto"/>
        <w:bottom w:val="none" w:sz="0" w:space="0" w:color="auto"/>
        <w:right w:val="none" w:sz="0" w:space="0" w:color="auto"/>
      </w:divBdr>
    </w:div>
    <w:div w:id="154303530">
      <w:bodyDiv w:val="1"/>
      <w:marLeft w:val="0"/>
      <w:marRight w:val="0"/>
      <w:marTop w:val="0"/>
      <w:marBottom w:val="0"/>
      <w:divBdr>
        <w:top w:val="none" w:sz="0" w:space="0" w:color="auto"/>
        <w:left w:val="none" w:sz="0" w:space="0" w:color="auto"/>
        <w:bottom w:val="none" w:sz="0" w:space="0" w:color="auto"/>
        <w:right w:val="none" w:sz="0" w:space="0" w:color="auto"/>
      </w:divBdr>
    </w:div>
    <w:div w:id="156461028">
      <w:bodyDiv w:val="1"/>
      <w:marLeft w:val="0"/>
      <w:marRight w:val="0"/>
      <w:marTop w:val="0"/>
      <w:marBottom w:val="0"/>
      <w:divBdr>
        <w:top w:val="none" w:sz="0" w:space="0" w:color="auto"/>
        <w:left w:val="none" w:sz="0" w:space="0" w:color="auto"/>
        <w:bottom w:val="none" w:sz="0" w:space="0" w:color="auto"/>
        <w:right w:val="none" w:sz="0" w:space="0" w:color="auto"/>
      </w:divBdr>
    </w:div>
    <w:div w:id="158497803">
      <w:bodyDiv w:val="1"/>
      <w:marLeft w:val="0"/>
      <w:marRight w:val="0"/>
      <w:marTop w:val="0"/>
      <w:marBottom w:val="0"/>
      <w:divBdr>
        <w:top w:val="none" w:sz="0" w:space="0" w:color="auto"/>
        <w:left w:val="none" w:sz="0" w:space="0" w:color="auto"/>
        <w:bottom w:val="none" w:sz="0" w:space="0" w:color="auto"/>
        <w:right w:val="none" w:sz="0" w:space="0" w:color="auto"/>
      </w:divBdr>
    </w:div>
    <w:div w:id="160971265">
      <w:bodyDiv w:val="1"/>
      <w:marLeft w:val="0"/>
      <w:marRight w:val="0"/>
      <w:marTop w:val="0"/>
      <w:marBottom w:val="0"/>
      <w:divBdr>
        <w:top w:val="none" w:sz="0" w:space="0" w:color="auto"/>
        <w:left w:val="none" w:sz="0" w:space="0" w:color="auto"/>
        <w:bottom w:val="none" w:sz="0" w:space="0" w:color="auto"/>
        <w:right w:val="none" w:sz="0" w:space="0" w:color="auto"/>
      </w:divBdr>
    </w:div>
    <w:div w:id="163713134">
      <w:bodyDiv w:val="1"/>
      <w:marLeft w:val="0"/>
      <w:marRight w:val="0"/>
      <w:marTop w:val="0"/>
      <w:marBottom w:val="0"/>
      <w:divBdr>
        <w:top w:val="none" w:sz="0" w:space="0" w:color="auto"/>
        <w:left w:val="none" w:sz="0" w:space="0" w:color="auto"/>
        <w:bottom w:val="none" w:sz="0" w:space="0" w:color="auto"/>
        <w:right w:val="none" w:sz="0" w:space="0" w:color="auto"/>
      </w:divBdr>
    </w:div>
    <w:div w:id="164975610">
      <w:bodyDiv w:val="1"/>
      <w:marLeft w:val="0"/>
      <w:marRight w:val="0"/>
      <w:marTop w:val="0"/>
      <w:marBottom w:val="0"/>
      <w:divBdr>
        <w:top w:val="none" w:sz="0" w:space="0" w:color="auto"/>
        <w:left w:val="none" w:sz="0" w:space="0" w:color="auto"/>
        <w:bottom w:val="none" w:sz="0" w:space="0" w:color="auto"/>
        <w:right w:val="none" w:sz="0" w:space="0" w:color="auto"/>
      </w:divBdr>
    </w:div>
    <w:div w:id="167673445">
      <w:bodyDiv w:val="1"/>
      <w:marLeft w:val="0"/>
      <w:marRight w:val="0"/>
      <w:marTop w:val="0"/>
      <w:marBottom w:val="0"/>
      <w:divBdr>
        <w:top w:val="none" w:sz="0" w:space="0" w:color="auto"/>
        <w:left w:val="none" w:sz="0" w:space="0" w:color="auto"/>
        <w:bottom w:val="none" w:sz="0" w:space="0" w:color="auto"/>
        <w:right w:val="none" w:sz="0" w:space="0" w:color="auto"/>
      </w:divBdr>
    </w:div>
    <w:div w:id="168716578">
      <w:bodyDiv w:val="1"/>
      <w:marLeft w:val="0"/>
      <w:marRight w:val="0"/>
      <w:marTop w:val="0"/>
      <w:marBottom w:val="0"/>
      <w:divBdr>
        <w:top w:val="none" w:sz="0" w:space="0" w:color="auto"/>
        <w:left w:val="none" w:sz="0" w:space="0" w:color="auto"/>
        <w:bottom w:val="none" w:sz="0" w:space="0" w:color="auto"/>
        <w:right w:val="none" w:sz="0" w:space="0" w:color="auto"/>
      </w:divBdr>
    </w:div>
    <w:div w:id="169106311">
      <w:bodyDiv w:val="1"/>
      <w:marLeft w:val="0"/>
      <w:marRight w:val="0"/>
      <w:marTop w:val="0"/>
      <w:marBottom w:val="0"/>
      <w:divBdr>
        <w:top w:val="none" w:sz="0" w:space="0" w:color="auto"/>
        <w:left w:val="none" w:sz="0" w:space="0" w:color="auto"/>
        <w:bottom w:val="none" w:sz="0" w:space="0" w:color="auto"/>
        <w:right w:val="none" w:sz="0" w:space="0" w:color="auto"/>
      </w:divBdr>
    </w:div>
    <w:div w:id="169151226">
      <w:bodyDiv w:val="1"/>
      <w:marLeft w:val="0"/>
      <w:marRight w:val="0"/>
      <w:marTop w:val="0"/>
      <w:marBottom w:val="0"/>
      <w:divBdr>
        <w:top w:val="none" w:sz="0" w:space="0" w:color="auto"/>
        <w:left w:val="none" w:sz="0" w:space="0" w:color="auto"/>
        <w:bottom w:val="none" w:sz="0" w:space="0" w:color="auto"/>
        <w:right w:val="none" w:sz="0" w:space="0" w:color="auto"/>
      </w:divBdr>
    </w:div>
    <w:div w:id="169221083">
      <w:bodyDiv w:val="1"/>
      <w:marLeft w:val="0"/>
      <w:marRight w:val="0"/>
      <w:marTop w:val="0"/>
      <w:marBottom w:val="0"/>
      <w:divBdr>
        <w:top w:val="none" w:sz="0" w:space="0" w:color="auto"/>
        <w:left w:val="none" w:sz="0" w:space="0" w:color="auto"/>
        <w:bottom w:val="none" w:sz="0" w:space="0" w:color="auto"/>
        <w:right w:val="none" w:sz="0" w:space="0" w:color="auto"/>
      </w:divBdr>
    </w:div>
    <w:div w:id="169301348">
      <w:bodyDiv w:val="1"/>
      <w:marLeft w:val="0"/>
      <w:marRight w:val="0"/>
      <w:marTop w:val="0"/>
      <w:marBottom w:val="0"/>
      <w:divBdr>
        <w:top w:val="none" w:sz="0" w:space="0" w:color="auto"/>
        <w:left w:val="none" w:sz="0" w:space="0" w:color="auto"/>
        <w:bottom w:val="none" w:sz="0" w:space="0" w:color="auto"/>
        <w:right w:val="none" w:sz="0" w:space="0" w:color="auto"/>
      </w:divBdr>
    </w:div>
    <w:div w:id="170340775">
      <w:bodyDiv w:val="1"/>
      <w:marLeft w:val="0"/>
      <w:marRight w:val="0"/>
      <w:marTop w:val="0"/>
      <w:marBottom w:val="0"/>
      <w:divBdr>
        <w:top w:val="none" w:sz="0" w:space="0" w:color="auto"/>
        <w:left w:val="none" w:sz="0" w:space="0" w:color="auto"/>
        <w:bottom w:val="none" w:sz="0" w:space="0" w:color="auto"/>
        <w:right w:val="none" w:sz="0" w:space="0" w:color="auto"/>
      </w:divBdr>
    </w:div>
    <w:div w:id="172184202">
      <w:bodyDiv w:val="1"/>
      <w:marLeft w:val="0"/>
      <w:marRight w:val="0"/>
      <w:marTop w:val="0"/>
      <w:marBottom w:val="0"/>
      <w:divBdr>
        <w:top w:val="none" w:sz="0" w:space="0" w:color="auto"/>
        <w:left w:val="none" w:sz="0" w:space="0" w:color="auto"/>
        <w:bottom w:val="none" w:sz="0" w:space="0" w:color="auto"/>
        <w:right w:val="none" w:sz="0" w:space="0" w:color="auto"/>
      </w:divBdr>
    </w:div>
    <w:div w:id="173805893">
      <w:bodyDiv w:val="1"/>
      <w:marLeft w:val="0"/>
      <w:marRight w:val="0"/>
      <w:marTop w:val="0"/>
      <w:marBottom w:val="0"/>
      <w:divBdr>
        <w:top w:val="none" w:sz="0" w:space="0" w:color="auto"/>
        <w:left w:val="none" w:sz="0" w:space="0" w:color="auto"/>
        <w:bottom w:val="none" w:sz="0" w:space="0" w:color="auto"/>
        <w:right w:val="none" w:sz="0" w:space="0" w:color="auto"/>
      </w:divBdr>
    </w:div>
    <w:div w:id="175316316">
      <w:bodyDiv w:val="1"/>
      <w:marLeft w:val="0"/>
      <w:marRight w:val="0"/>
      <w:marTop w:val="0"/>
      <w:marBottom w:val="0"/>
      <w:divBdr>
        <w:top w:val="none" w:sz="0" w:space="0" w:color="auto"/>
        <w:left w:val="none" w:sz="0" w:space="0" w:color="auto"/>
        <w:bottom w:val="none" w:sz="0" w:space="0" w:color="auto"/>
        <w:right w:val="none" w:sz="0" w:space="0" w:color="auto"/>
      </w:divBdr>
    </w:div>
    <w:div w:id="176848446">
      <w:bodyDiv w:val="1"/>
      <w:marLeft w:val="0"/>
      <w:marRight w:val="0"/>
      <w:marTop w:val="0"/>
      <w:marBottom w:val="0"/>
      <w:divBdr>
        <w:top w:val="none" w:sz="0" w:space="0" w:color="auto"/>
        <w:left w:val="none" w:sz="0" w:space="0" w:color="auto"/>
        <w:bottom w:val="none" w:sz="0" w:space="0" w:color="auto"/>
        <w:right w:val="none" w:sz="0" w:space="0" w:color="auto"/>
      </w:divBdr>
    </w:div>
    <w:div w:id="178662717">
      <w:bodyDiv w:val="1"/>
      <w:marLeft w:val="0"/>
      <w:marRight w:val="0"/>
      <w:marTop w:val="0"/>
      <w:marBottom w:val="0"/>
      <w:divBdr>
        <w:top w:val="none" w:sz="0" w:space="0" w:color="auto"/>
        <w:left w:val="none" w:sz="0" w:space="0" w:color="auto"/>
        <w:bottom w:val="none" w:sz="0" w:space="0" w:color="auto"/>
        <w:right w:val="none" w:sz="0" w:space="0" w:color="auto"/>
      </w:divBdr>
    </w:div>
    <w:div w:id="178667342">
      <w:bodyDiv w:val="1"/>
      <w:marLeft w:val="0"/>
      <w:marRight w:val="0"/>
      <w:marTop w:val="0"/>
      <w:marBottom w:val="0"/>
      <w:divBdr>
        <w:top w:val="none" w:sz="0" w:space="0" w:color="auto"/>
        <w:left w:val="none" w:sz="0" w:space="0" w:color="auto"/>
        <w:bottom w:val="none" w:sz="0" w:space="0" w:color="auto"/>
        <w:right w:val="none" w:sz="0" w:space="0" w:color="auto"/>
      </w:divBdr>
    </w:div>
    <w:div w:id="182942714">
      <w:bodyDiv w:val="1"/>
      <w:marLeft w:val="0"/>
      <w:marRight w:val="0"/>
      <w:marTop w:val="0"/>
      <w:marBottom w:val="0"/>
      <w:divBdr>
        <w:top w:val="none" w:sz="0" w:space="0" w:color="auto"/>
        <w:left w:val="none" w:sz="0" w:space="0" w:color="auto"/>
        <w:bottom w:val="none" w:sz="0" w:space="0" w:color="auto"/>
        <w:right w:val="none" w:sz="0" w:space="0" w:color="auto"/>
      </w:divBdr>
    </w:div>
    <w:div w:id="182942987">
      <w:bodyDiv w:val="1"/>
      <w:marLeft w:val="0"/>
      <w:marRight w:val="0"/>
      <w:marTop w:val="0"/>
      <w:marBottom w:val="0"/>
      <w:divBdr>
        <w:top w:val="none" w:sz="0" w:space="0" w:color="auto"/>
        <w:left w:val="none" w:sz="0" w:space="0" w:color="auto"/>
        <w:bottom w:val="none" w:sz="0" w:space="0" w:color="auto"/>
        <w:right w:val="none" w:sz="0" w:space="0" w:color="auto"/>
      </w:divBdr>
    </w:div>
    <w:div w:id="183593769">
      <w:bodyDiv w:val="1"/>
      <w:marLeft w:val="0"/>
      <w:marRight w:val="0"/>
      <w:marTop w:val="0"/>
      <w:marBottom w:val="0"/>
      <w:divBdr>
        <w:top w:val="none" w:sz="0" w:space="0" w:color="auto"/>
        <w:left w:val="none" w:sz="0" w:space="0" w:color="auto"/>
        <w:bottom w:val="none" w:sz="0" w:space="0" w:color="auto"/>
        <w:right w:val="none" w:sz="0" w:space="0" w:color="auto"/>
      </w:divBdr>
    </w:div>
    <w:div w:id="186918964">
      <w:bodyDiv w:val="1"/>
      <w:marLeft w:val="0"/>
      <w:marRight w:val="0"/>
      <w:marTop w:val="0"/>
      <w:marBottom w:val="0"/>
      <w:divBdr>
        <w:top w:val="none" w:sz="0" w:space="0" w:color="auto"/>
        <w:left w:val="none" w:sz="0" w:space="0" w:color="auto"/>
        <w:bottom w:val="none" w:sz="0" w:space="0" w:color="auto"/>
        <w:right w:val="none" w:sz="0" w:space="0" w:color="auto"/>
      </w:divBdr>
    </w:div>
    <w:div w:id="189226639">
      <w:bodyDiv w:val="1"/>
      <w:marLeft w:val="0"/>
      <w:marRight w:val="0"/>
      <w:marTop w:val="0"/>
      <w:marBottom w:val="0"/>
      <w:divBdr>
        <w:top w:val="none" w:sz="0" w:space="0" w:color="auto"/>
        <w:left w:val="none" w:sz="0" w:space="0" w:color="auto"/>
        <w:bottom w:val="none" w:sz="0" w:space="0" w:color="auto"/>
        <w:right w:val="none" w:sz="0" w:space="0" w:color="auto"/>
      </w:divBdr>
    </w:div>
    <w:div w:id="189876288">
      <w:bodyDiv w:val="1"/>
      <w:marLeft w:val="0"/>
      <w:marRight w:val="0"/>
      <w:marTop w:val="0"/>
      <w:marBottom w:val="0"/>
      <w:divBdr>
        <w:top w:val="none" w:sz="0" w:space="0" w:color="auto"/>
        <w:left w:val="none" w:sz="0" w:space="0" w:color="auto"/>
        <w:bottom w:val="none" w:sz="0" w:space="0" w:color="auto"/>
        <w:right w:val="none" w:sz="0" w:space="0" w:color="auto"/>
      </w:divBdr>
    </w:div>
    <w:div w:id="190149838">
      <w:bodyDiv w:val="1"/>
      <w:marLeft w:val="0"/>
      <w:marRight w:val="0"/>
      <w:marTop w:val="0"/>
      <w:marBottom w:val="0"/>
      <w:divBdr>
        <w:top w:val="none" w:sz="0" w:space="0" w:color="auto"/>
        <w:left w:val="none" w:sz="0" w:space="0" w:color="auto"/>
        <w:bottom w:val="none" w:sz="0" w:space="0" w:color="auto"/>
        <w:right w:val="none" w:sz="0" w:space="0" w:color="auto"/>
      </w:divBdr>
    </w:div>
    <w:div w:id="190261754">
      <w:bodyDiv w:val="1"/>
      <w:marLeft w:val="0"/>
      <w:marRight w:val="0"/>
      <w:marTop w:val="0"/>
      <w:marBottom w:val="0"/>
      <w:divBdr>
        <w:top w:val="none" w:sz="0" w:space="0" w:color="auto"/>
        <w:left w:val="none" w:sz="0" w:space="0" w:color="auto"/>
        <w:bottom w:val="none" w:sz="0" w:space="0" w:color="auto"/>
        <w:right w:val="none" w:sz="0" w:space="0" w:color="auto"/>
      </w:divBdr>
    </w:div>
    <w:div w:id="190726709">
      <w:bodyDiv w:val="1"/>
      <w:marLeft w:val="0"/>
      <w:marRight w:val="0"/>
      <w:marTop w:val="0"/>
      <w:marBottom w:val="0"/>
      <w:divBdr>
        <w:top w:val="none" w:sz="0" w:space="0" w:color="auto"/>
        <w:left w:val="none" w:sz="0" w:space="0" w:color="auto"/>
        <w:bottom w:val="none" w:sz="0" w:space="0" w:color="auto"/>
        <w:right w:val="none" w:sz="0" w:space="0" w:color="auto"/>
      </w:divBdr>
    </w:div>
    <w:div w:id="191193842">
      <w:bodyDiv w:val="1"/>
      <w:marLeft w:val="0"/>
      <w:marRight w:val="0"/>
      <w:marTop w:val="0"/>
      <w:marBottom w:val="0"/>
      <w:divBdr>
        <w:top w:val="none" w:sz="0" w:space="0" w:color="auto"/>
        <w:left w:val="none" w:sz="0" w:space="0" w:color="auto"/>
        <w:bottom w:val="none" w:sz="0" w:space="0" w:color="auto"/>
        <w:right w:val="none" w:sz="0" w:space="0" w:color="auto"/>
      </w:divBdr>
    </w:div>
    <w:div w:id="192503363">
      <w:bodyDiv w:val="1"/>
      <w:marLeft w:val="0"/>
      <w:marRight w:val="0"/>
      <w:marTop w:val="0"/>
      <w:marBottom w:val="0"/>
      <w:divBdr>
        <w:top w:val="none" w:sz="0" w:space="0" w:color="auto"/>
        <w:left w:val="none" w:sz="0" w:space="0" w:color="auto"/>
        <w:bottom w:val="none" w:sz="0" w:space="0" w:color="auto"/>
        <w:right w:val="none" w:sz="0" w:space="0" w:color="auto"/>
      </w:divBdr>
    </w:div>
    <w:div w:id="192613700">
      <w:bodyDiv w:val="1"/>
      <w:marLeft w:val="0"/>
      <w:marRight w:val="0"/>
      <w:marTop w:val="0"/>
      <w:marBottom w:val="0"/>
      <w:divBdr>
        <w:top w:val="none" w:sz="0" w:space="0" w:color="auto"/>
        <w:left w:val="none" w:sz="0" w:space="0" w:color="auto"/>
        <w:bottom w:val="none" w:sz="0" w:space="0" w:color="auto"/>
        <w:right w:val="none" w:sz="0" w:space="0" w:color="auto"/>
      </w:divBdr>
    </w:div>
    <w:div w:id="195588190">
      <w:bodyDiv w:val="1"/>
      <w:marLeft w:val="0"/>
      <w:marRight w:val="0"/>
      <w:marTop w:val="0"/>
      <w:marBottom w:val="0"/>
      <w:divBdr>
        <w:top w:val="none" w:sz="0" w:space="0" w:color="auto"/>
        <w:left w:val="none" w:sz="0" w:space="0" w:color="auto"/>
        <w:bottom w:val="none" w:sz="0" w:space="0" w:color="auto"/>
        <w:right w:val="none" w:sz="0" w:space="0" w:color="auto"/>
      </w:divBdr>
    </w:div>
    <w:div w:id="197861935">
      <w:bodyDiv w:val="1"/>
      <w:marLeft w:val="0"/>
      <w:marRight w:val="0"/>
      <w:marTop w:val="0"/>
      <w:marBottom w:val="0"/>
      <w:divBdr>
        <w:top w:val="none" w:sz="0" w:space="0" w:color="auto"/>
        <w:left w:val="none" w:sz="0" w:space="0" w:color="auto"/>
        <w:bottom w:val="none" w:sz="0" w:space="0" w:color="auto"/>
        <w:right w:val="none" w:sz="0" w:space="0" w:color="auto"/>
      </w:divBdr>
    </w:div>
    <w:div w:id="198324655">
      <w:bodyDiv w:val="1"/>
      <w:marLeft w:val="0"/>
      <w:marRight w:val="0"/>
      <w:marTop w:val="0"/>
      <w:marBottom w:val="0"/>
      <w:divBdr>
        <w:top w:val="none" w:sz="0" w:space="0" w:color="auto"/>
        <w:left w:val="none" w:sz="0" w:space="0" w:color="auto"/>
        <w:bottom w:val="none" w:sz="0" w:space="0" w:color="auto"/>
        <w:right w:val="none" w:sz="0" w:space="0" w:color="auto"/>
      </w:divBdr>
    </w:div>
    <w:div w:id="199324992">
      <w:bodyDiv w:val="1"/>
      <w:marLeft w:val="0"/>
      <w:marRight w:val="0"/>
      <w:marTop w:val="0"/>
      <w:marBottom w:val="0"/>
      <w:divBdr>
        <w:top w:val="none" w:sz="0" w:space="0" w:color="auto"/>
        <w:left w:val="none" w:sz="0" w:space="0" w:color="auto"/>
        <w:bottom w:val="none" w:sz="0" w:space="0" w:color="auto"/>
        <w:right w:val="none" w:sz="0" w:space="0" w:color="auto"/>
      </w:divBdr>
    </w:div>
    <w:div w:id="199707676">
      <w:bodyDiv w:val="1"/>
      <w:marLeft w:val="0"/>
      <w:marRight w:val="0"/>
      <w:marTop w:val="0"/>
      <w:marBottom w:val="0"/>
      <w:divBdr>
        <w:top w:val="none" w:sz="0" w:space="0" w:color="auto"/>
        <w:left w:val="none" w:sz="0" w:space="0" w:color="auto"/>
        <w:bottom w:val="none" w:sz="0" w:space="0" w:color="auto"/>
        <w:right w:val="none" w:sz="0" w:space="0" w:color="auto"/>
      </w:divBdr>
    </w:div>
    <w:div w:id="200022901">
      <w:bodyDiv w:val="1"/>
      <w:marLeft w:val="0"/>
      <w:marRight w:val="0"/>
      <w:marTop w:val="0"/>
      <w:marBottom w:val="0"/>
      <w:divBdr>
        <w:top w:val="none" w:sz="0" w:space="0" w:color="auto"/>
        <w:left w:val="none" w:sz="0" w:space="0" w:color="auto"/>
        <w:bottom w:val="none" w:sz="0" w:space="0" w:color="auto"/>
        <w:right w:val="none" w:sz="0" w:space="0" w:color="auto"/>
      </w:divBdr>
    </w:div>
    <w:div w:id="200215109">
      <w:bodyDiv w:val="1"/>
      <w:marLeft w:val="0"/>
      <w:marRight w:val="0"/>
      <w:marTop w:val="0"/>
      <w:marBottom w:val="0"/>
      <w:divBdr>
        <w:top w:val="none" w:sz="0" w:space="0" w:color="auto"/>
        <w:left w:val="none" w:sz="0" w:space="0" w:color="auto"/>
        <w:bottom w:val="none" w:sz="0" w:space="0" w:color="auto"/>
        <w:right w:val="none" w:sz="0" w:space="0" w:color="auto"/>
      </w:divBdr>
    </w:div>
    <w:div w:id="200553459">
      <w:bodyDiv w:val="1"/>
      <w:marLeft w:val="0"/>
      <w:marRight w:val="0"/>
      <w:marTop w:val="0"/>
      <w:marBottom w:val="0"/>
      <w:divBdr>
        <w:top w:val="none" w:sz="0" w:space="0" w:color="auto"/>
        <w:left w:val="none" w:sz="0" w:space="0" w:color="auto"/>
        <w:bottom w:val="none" w:sz="0" w:space="0" w:color="auto"/>
        <w:right w:val="none" w:sz="0" w:space="0" w:color="auto"/>
      </w:divBdr>
    </w:div>
    <w:div w:id="200942274">
      <w:bodyDiv w:val="1"/>
      <w:marLeft w:val="0"/>
      <w:marRight w:val="0"/>
      <w:marTop w:val="0"/>
      <w:marBottom w:val="0"/>
      <w:divBdr>
        <w:top w:val="none" w:sz="0" w:space="0" w:color="auto"/>
        <w:left w:val="none" w:sz="0" w:space="0" w:color="auto"/>
        <w:bottom w:val="none" w:sz="0" w:space="0" w:color="auto"/>
        <w:right w:val="none" w:sz="0" w:space="0" w:color="auto"/>
      </w:divBdr>
    </w:div>
    <w:div w:id="203296381">
      <w:bodyDiv w:val="1"/>
      <w:marLeft w:val="0"/>
      <w:marRight w:val="0"/>
      <w:marTop w:val="0"/>
      <w:marBottom w:val="0"/>
      <w:divBdr>
        <w:top w:val="none" w:sz="0" w:space="0" w:color="auto"/>
        <w:left w:val="none" w:sz="0" w:space="0" w:color="auto"/>
        <w:bottom w:val="none" w:sz="0" w:space="0" w:color="auto"/>
        <w:right w:val="none" w:sz="0" w:space="0" w:color="auto"/>
      </w:divBdr>
    </w:div>
    <w:div w:id="203491486">
      <w:bodyDiv w:val="1"/>
      <w:marLeft w:val="0"/>
      <w:marRight w:val="0"/>
      <w:marTop w:val="0"/>
      <w:marBottom w:val="0"/>
      <w:divBdr>
        <w:top w:val="none" w:sz="0" w:space="0" w:color="auto"/>
        <w:left w:val="none" w:sz="0" w:space="0" w:color="auto"/>
        <w:bottom w:val="none" w:sz="0" w:space="0" w:color="auto"/>
        <w:right w:val="none" w:sz="0" w:space="0" w:color="auto"/>
      </w:divBdr>
    </w:div>
    <w:div w:id="205413209">
      <w:bodyDiv w:val="1"/>
      <w:marLeft w:val="0"/>
      <w:marRight w:val="0"/>
      <w:marTop w:val="0"/>
      <w:marBottom w:val="0"/>
      <w:divBdr>
        <w:top w:val="none" w:sz="0" w:space="0" w:color="auto"/>
        <w:left w:val="none" w:sz="0" w:space="0" w:color="auto"/>
        <w:bottom w:val="none" w:sz="0" w:space="0" w:color="auto"/>
        <w:right w:val="none" w:sz="0" w:space="0" w:color="auto"/>
      </w:divBdr>
    </w:div>
    <w:div w:id="205457663">
      <w:bodyDiv w:val="1"/>
      <w:marLeft w:val="0"/>
      <w:marRight w:val="0"/>
      <w:marTop w:val="0"/>
      <w:marBottom w:val="0"/>
      <w:divBdr>
        <w:top w:val="none" w:sz="0" w:space="0" w:color="auto"/>
        <w:left w:val="none" w:sz="0" w:space="0" w:color="auto"/>
        <w:bottom w:val="none" w:sz="0" w:space="0" w:color="auto"/>
        <w:right w:val="none" w:sz="0" w:space="0" w:color="auto"/>
      </w:divBdr>
    </w:div>
    <w:div w:id="205484989">
      <w:bodyDiv w:val="1"/>
      <w:marLeft w:val="0"/>
      <w:marRight w:val="0"/>
      <w:marTop w:val="0"/>
      <w:marBottom w:val="0"/>
      <w:divBdr>
        <w:top w:val="none" w:sz="0" w:space="0" w:color="auto"/>
        <w:left w:val="none" w:sz="0" w:space="0" w:color="auto"/>
        <w:bottom w:val="none" w:sz="0" w:space="0" w:color="auto"/>
        <w:right w:val="none" w:sz="0" w:space="0" w:color="auto"/>
      </w:divBdr>
    </w:div>
    <w:div w:id="205680927">
      <w:bodyDiv w:val="1"/>
      <w:marLeft w:val="0"/>
      <w:marRight w:val="0"/>
      <w:marTop w:val="0"/>
      <w:marBottom w:val="0"/>
      <w:divBdr>
        <w:top w:val="none" w:sz="0" w:space="0" w:color="auto"/>
        <w:left w:val="none" w:sz="0" w:space="0" w:color="auto"/>
        <w:bottom w:val="none" w:sz="0" w:space="0" w:color="auto"/>
        <w:right w:val="none" w:sz="0" w:space="0" w:color="auto"/>
      </w:divBdr>
    </w:div>
    <w:div w:id="205873902">
      <w:bodyDiv w:val="1"/>
      <w:marLeft w:val="0"/>
      <w:marRight w:val="0"/>
      <w:marTop w:val="0"/>
      <w:marBottom w:val="0"/>
      <w:divBdr>
        <w:top w:val="none" w:sz="0" w:space="0" w:color="auto"/>
        <w:left w:val="none" w:sz="0" w:space="0" w:color="auto"/>
        <w:bottom w:val="none" w:sz="0" w:space="0" w:color="auto"/>
        <w:right w:val="none" w:sz="0" w:space="0" w:color="auto"/>
      </w:divBdr>
    </w:div>
    <w:div w:id="208877458">
      <w:bodyDiv w:val="1"/>
      <w:marLeft w:val="0"/>
      <w:marRight w:val="0"/>
      <w:marTop w:val="0"/>
      <w:marBottom w:val="0"/>
      <w:divBdr>
        <w:top w:val="none" w:sz="0" w:space="0" w:color="auto"/>
        <w:left w:val="none" w:sz="0" w:space="0" w:color="auto"/>
        <w:bottom w:val="none" w:sz="0" w:space="0" w:color="auto"/>
        <w:right w:val="none" w:sz="0" w:space="0" w:color="auto"/>
      </w:divBdr>
    </w:div>
    <w:div w:id="209195634">
      <w:bodyDiv w:val="1"/>
      <w:marLeft w:val="0"/>
      <w:marRight w:val="0"/>
      <w:marTop w:val="0"/>
      <w:marBottom w:val="0"/>
      <w:divBdr>
        <w:top w:val="none" w:sz="0" w:space="0" w:color="auto"/>
        <w:left w:val="none" w:sz="0" w:space="0" w:color="auto"/>
        <w:bottom w:val="none" w:sz="0" w:space="0" w:color="auto"/>
        <w:right w:val="none" w:sz="0" w:space="0" w:color="auto"/>
      </w:divBdr>
    </w:div>
    <w:div w:id="209389608">
      <w:bodyDiv w:val="1"/>
      <w:marLeft w:val="0"/>
      <w:marRight w:val="0"/>
      <w:marTop w:val="0"/>
      <w:marBottom w:val="0"/>
      <w:divBdr>
        <w:top w:val="none" w:sz="0" w:space="0" w:color="auto"/>
        <w:left w:val="none" w:sz="0" w:space="0" w:color="auto"/>
        <w:bottom w:val="none" w:sz="0" w:space="0" w:color="auto"/>
        <w:right w:val="none" w:sz="0" w:space="0" w:color="auto"/>
      </w:divBdr>
    </w:div>
    <w:div w:id="211623436">
      <w:bodyDiv w:val="1"/>
      <w:marLeft w:val="0"/>
      <w:marRight w:val="0"/>
      <w:marTop w:val="0"/>
      <w:marBottom w:val="0"/>
      <w:divBdr>
        <w:top w:val="none" w:sz="0" w:space="0" w:color="auto"/>
        <w:left w:val="none" w:sz="0" w:space="0" w:color="auto"/>
        <w:bottom w:val="none" w:sz="0" w:space="0" w:color="auto"/>
        <w:right w:val="none" w:sz="0" w:space="0" w:color="auto"/>
      </w:divBdr>
    </w:div>
    <w:div w:id="212624344">
      <w:bodyDiv w:val="1"/>
      <w:marLeft w:val="0"/>
      <w:marRight w:val="0"/>
      <w:marTop w:val="0"/>
      <w:marBottom w:val="0"/>
      <w:divBdr>
        <w:top w:val="none" w:sz="0" w:space="0" w:color="auto"/>
        <w:left w:val="none" w:sz="0" w:space="0" w:color="auto"/>
        <w:bottom w:val="none" w:sz="0" w:space="0" w:color="auto"/>
        <w:right w:val="none" w:sz="0" w:space="0" w:color="auto"/>
      </w:divBdr>
    </w:div>
    <w:div w:id="212696744">
      <w:bodyDiv w:val="1"/>
      <w:marLeft w:val="0"/>
      <w:marRight w:val="0"/>
      <w:marTop w:val="0"/>
      <w:marBottom w:val="0"/>
      <w:divBdr>
        <w:top w:val="none" w:sz="0" w:space="0" w:color="auto"/>
        <w:left w:val="none" w:sz="0" w:space="0" w:color="auto"/>
        <w:bottom w:val="none" w:sz="0" w:space="0" w:color="auto"/>
        <w:right w:val="none" w:sz="0" w:space="0" w:color="auto"/>
      </w:divBdr>
    </w:div>
    <w:div w:id="215624496">
      <w:bodyDiv w:val="1"/>
      <w:marLeft w:val="0"/>
      <w:marRight w:val="0"/>
      <w:marTop w:val="0"/>
      <w:marBottom w:val="0"/>
      <w:divBdr>
        <w:top w:val="none" w:sz="0" w:space="0" w:color="auto"/>
        <w:left w:val="none" w:sz="0" w:space="0" w:color="auto"/>
        <w:bottom w:val="none" w:sz="0" w:space="0" w:color="auto"/>
        <w:right w:val="none" w:sz="0" w:space="0" w:color="auto"/>
      </w:divBdr>
    </w:div>
    <w:div w:id="215894491">
      <w:bodyDiv w:val="1"/>
      <w:marLeft w:val="0"/>
      <w:marRight w:val="0"/>
      <w:marTop w:val="0"/>
      <w:marBottom w:val="0"/>
      <w:divBdr>
        <w:top w:val="none" w:sz="0" w:space="0" w:color="auto"/>
        <w:left w:val="none" w:sz="0" w:space="0" w:color="auto"/>
        <w:bottom w:val="none" w:sz="0" w:space="0" w:color="auto"/>
        <w:right w:val="none" w:sz="0" w:space="0" w:color="auto"/>
      </w:divBdr>
    </w:div>
    <w:div w:id="216169962">
      <w:bodyDiv w:val="1"/>
      <w:marLeft w:val="0"/>
      <w:marRight w:val="0"/>
      <w:marTop w:val="0"/>
      <w:marBottom w:val="0"/>
      <w:divBdr>
        <w:top w:val="none" w:sz="0" w:space="0" w:color="auto"/>
        <w:left w:val="none" w:sz="0" w:space="0" w:color="auto"/>
        <w:bottom w:val="none" w:sz="0" w:space="0" w:color="auto"/>
        <w:right w:val="none" w:sz="0" w:space="0" w:color="auto"/>
      </w:divBdr>
    </w:div>
    <w:div w:id="217866282">
      <w:bodyDiv w:val="1"/>
      <w:marLeft w:val="0"/>
      <w:marRight w:val="0"/>
      <w:marTop w:val="0"/>
      <w:marBottom w:val="0"/>
      <w:divBdr>
        <w:top w:val="none" w:sz="0" w:space="0" w:color="auto"/>
        <w:left w:val="none" w:sz="0" w:space="0" w:color="auto"/>
        <w:bottom w:val="none" w:sz="0" w:space="0" w:color="auto"/>
        <w:right w:val="none" w:sz="0" w:space="0" w:color="auto"/>
      </w:divBdr>
    </w:div>
    <w:div w:id="217977873">
      <w:bodyDiv w:val="1"/>
      <w:marLeft w:val="0"/>
      <w:marRight w:val="0"/>
      <w:marTop w:val="0"/>
      <w:marBottom w:val="0"/>
      <w:divBdr>
        <w:top w:val="none" w:sz="0" w:space="0" w:color="auto"/>
        <w:left w:val="none" w:sz="0" w:space="0" w:color="auto"/>
        <w:bottom w:val="none" w:sz="0" w:space="0" w:color="auto"/>
        <w:right w:val="none" w:sz="0" w:space="0" w:color="auto"/>
      </w:divBdr>
    </w:div>
    <w:div w:id="219292057">
      <w:bodyDiv w:val="1"/>
      <w:marLeft w:val="0"/>
      <w:marRight w:val="0"/>
      <w:marTop w:val="0"/>
      <w:marBottom w:val="0"/>
      <w:divBdr>
        <w:top w:val="none" w:sz="0" w:space="0" w:color="auto"/>
        <w:left w:val="none" w:sz="0" w:space="0" w:color="auto"/>
        <w:bottom w:val="none" w:sz="0" w:space="0" w:color="auto"/>
        <w:right w:val="none" w:sz="0" w:space="0" w:color="auto"/>
      </w:divBdr>
    </w:div>
    <w:div w:id="219560375">
      <w:bodyDiv w:val="1"/>
      <w:marLeft w:val="0"/>
      <w:marRight w:val="0"/>
      <w:marTop w:val="0"/>
      <w:marBottom w:val="0"/>
      <w:divBdr>
        <w:top w:val="none" w:sz="0" w:space="0" w:color="auto"/>
        <w:left w:val="none" w:sz="0" w:space="0" w:color="auto"/>
        <w:bottom w:val="none" w:sz="0" w:space="0" w:color="auto"/>
        <w:right w:val="none" w:sz="0" w:space="0" w:color="auto"/>
      </w:divBdr>
    </w:div>
    <w:div w:id="220289407">
      <w:bodyDiv w:val="1"/>
      <w:marLeft w:val="0"/>
      <w:marRight w:val="0"/>
      <w:marTop w:val="0"/>
      <w:marBottom w:val="0"/>
      <w:divBdr>
        <w:top w:val="none" w:sz="0" w:space="0" w:color="auto"/>
        <w:left w:val="none" w:sz="0" w:space="0" w:color="auto"/>
        <w:bottom w:val="none" w:sz="0" w:space="0" w:color="auto"/>
        <w:right w:val="none" w:sz="0" w:space="0" w:color="auto"/>
      </w:divBdr>
    </w:div>
    <w:div w:id="220410482">
      <w:bodyDiv w:val="1"/>
      <w:marLeft w:val="0"/>
      <w:marRight w:val="0"/>
      <w:marTop w:val="0"/>
      <w:marBottom w:val="0"/>
      <w:divBdr>
        <w:top w:val="none" w:sz="0" w:space="0" w:color="auto"/>
        <w:left w:val="none" w:sz="0" w:space="0" w:color="auto"/>
        <w:bottom w:val="none" w:sz="0" w:space="0" w:color="auto"/>
        <w:right w:val="none" w:sz="0" w:space="0" w:color="auto"/>
      </w:divBdr>
    </w:div>
    <w:div w:id="220823542">
      <w:bodyDiv w:val="1"/>
      <w:marLeft w:val="0"/>
      <w:marRight w:val="0"/>
      <w:marTop w:val="0"/>
      <w:marBottom w:val="0"/>
      <w:divBdr>
        <w:top w:val="none" w:sz="0" w:space="0" w:color="auto"/>
        <w:left w:val="none" w:sz="0" w:space="0" w:color="auto"/>
        <w:bottom w:val="none" w:sz="0" w:space="0" w:color="auto"/>
        <w:right w:val="none" w:sz="0" w:space="0" w:color="auto"/>
      </w:divBdr>
    </w:div>
    <w:div w:id="220941754">
      <w:bodyDiv w:val="1"/>
      <w:marLeft w:val="0"/>
      <w:marRight w:val="0"/>
      <w:marTop w:val="0"/>
      <w:marBottom w:val="0"/>
      <w:divBdr>
        <w:top w:val="none" w:sz="0" w:space="0" w:color="auto"/>
        <w:left w:val="none" w:sz="0" w:space="0" w:color="auto"/>
        <w:bottom w:val="none" w:sz="0" w:space="0" w:color="auto"/>
        <w:right w:val="none" w:sz="0" w:space="0" w:color="auto"/>
      </w:divBdr>
    </w:div>
    <w:div w:id="224269110">
      <w:bodyDiv w:val="1"/>
      <w:marLeft w:val="0"/>
      <w:marRight w:val="0"/>
      <w:marTop w:val="0"/>
      <w:marBottom w:val="0"/>
      <w:divBdr>
        <w:top w:val="none" w:sz="0" w:space="0" w:color="auto"/>
        <w:left w:val="none" w:sz="0" w:space="0" w:color="auto"/>
        <w:bottom w:val="none" w:sz="0" w:space="0" w:color="auto"/>
        <w:right w:val="none" w:sz="0" w:space="0" w:color="auto"/>
      </w:divBdr>
    </w:div>
    <w:div w:id="225848340">
      <w:bodyDiv w:val="1"/>
      <w:marLeft w:val="0"/>
      <w:marRight w:val="0"/>
      <w:marTop w:val="0"/>
      <w:marBottom w:val="0"/>
      <w:divBdr>
        <w:top w:val="none" w:sz="0" w:space="0" w:color="auto"/>
        <w:left w:val="none" w:sz="0" w:space="0" w:color="auto"/>
        <w:bottom w:val="none" w:sz="0" w:space="0" w:color="auto"/>
        <w:right w:val="none" w:sz="0" w:space="0" w:color="auto"/>
      </w:divBdr>
    </w:div>
    <w:div w:id="225923487">
      <w:bodyDiv w:val="1"/>
      <w:marLeft w:val="0"/>
      <w:marRight w:val="0"/>
      <w:marTop w:val="0"/>
      <w:marBottom w:val="0"/>
      <w:divBdr>
        <w:top w:val="none" w:sz="0" w:space="0" w:color="auto"/>
        <w:left w:val="none" w:sz="0" w:space="0" w:color="auto"/>
        <w:bottom w:val="none" w:sz="0" w:space="0" w:color="auto"/>
        <w:right w:val="none" w:sz="0" w:space="0" w:color="auto"/>
      </w:divBdr>
    </w:div>
    <w:div w:id="226186713">
      <w:bodyDiv w:val="1"/>
      <w:marLeft w:val="0"/>
      <w:marRight w:val="0"/>
      <w:marTop w:val="0"/>
      <w:marBottom w:val="0"/>
      <w:divBdr>
        <w:top w:val="none" w:sz="0" w:space="0" w:color="auto"/>
        <w:left w:val="none" w:sz="0" w:space="0" w:color="auto"/>
        <w:bottom w:val="none" w:sz="0" w:space="0" w:color="auto"/>
        <w:right w:val="none" w:sz="0" w:space="0" w:color="auto"/>
      </w:divBdr>
    </w:div>
    <w:div w:id="226769116">
      <w:bodyDiv w:val="1"/>
      <w:marLeft w:val="0"/>
      <w:marRight w:val="0"/>
      <w:marTop w:val="0"/>
      <w:marBottom w:val="0"/>
      <w:divBdr>
        <w:top w:val="none" w:sz="0" w:space="0" w:color="auto"/>
        <w:left w:val="none" w:sz="0" w:space="0" w:color="auto"/>
        <w:bottom w:val="none" w:sz="0" w:space="0" w:color="auto"/>
        <w:right w:val="none" w:sz="0" w:space="0" w:color="auto"/>
      </w:divBdr>
    </w:div>
    <w:div w:id="227230217">
      <w:bodyDiv w:val="1"/>
      <w:marLeft w:val="0"/>
      <w:marRight w:val="0"/>
      <w:marTop w:val="0"/>
      <w:marBottom w:val="0"/>
      <w:divBdr>
        <w:top w:val="none" w:sz="0" w:space="0" w:color="auto"/>
        <w:left w:val="none" w:sz="0" w:space="0" w:color="auto"/>
        <w:bottom w:val="none" w:sz="0" w:space="0" w:color="auto"/>
        <w:right w:val="none" w:sz="0" w:space="0" w:color="auto"/>
      </w:divBdr>
    </w:div>
    <w:div w:id="228539853">
      <w:bodyDiv w:val="1"/>
      <w:marLeft w:val="0"/>
      <w:marRight w:val="0"/>
      <w:marTop w:val="0"/>
      <w:marBottom w:val="0"/>
      <w:divBdr>
        <w:top w:val="none" w:sz="0" w:space="0" w:color="auto"/>
        <w:left w:val="none" w:sz="0" w:space="0" w:color="auto"/>
        <w:bottom w:val="none" w:sz="0" w:space="0" w:color="auto"/>
        <w:right w:val="none" w:sz="0" w:space="0" w:color="auto"/>
      </w:divBdr>
    </w:div>
    <w:div w:id="228997586">
      <w:bodyDiv w:val="1"/>
      <w:marLeft w:val="0"/>
      <w:marRight w:val="0"/>
      <w:marTop w:val="0"/>
      <w:marBottom w:val="0"/>
      <w:divBdr>
        <w:top w:val="none" w:sz="0" w:space="0" w:color="auto"/>
        <w:left w:val="none" w:sz="0" w:space="0" w:color="auto"/>
        <w:bottom w:val="none" w:sz="0" w:space="0" w:color="auto"/>
        <w:right w:val="none" w:sz="0" w:space="0" w:color="auto"/>
      </w:divBdr>
    </w:div>
    <w:div w:id="229196195">
      <w:bodyDiv w:val="1"/>
      <w:marLeft w:val="0"/>
      <w:marRight w:val="0"/>
      <w:marTop w:val="0"/>
      <w:marBottom w:val="0"/>
      <w:divBdr>
        <w:top w:val="none" w:sz="0" w:space="0" w:color="auto"/>
        <w:left w:val="none" w:sz="0" w:space="0" w:color="auto"/>
        <w:bottom w:val="none" w:sz="0" w:space="0" w:color="auto"/>
        <w:right w:val="none" w:sz="0" w:space="0" w:color="auto"/>
      </w:divBdr>
    </w:div>
    <w:div w:id="230893636">
      <w:bodyDiv w:val="1"/>
      <w:marLeft w:val="0"/>
      <w:marRight w:val="0"/>
      <w:marTop w:val="0"/>
      <w:marBottom w:val="0"/>
      <w:divBdr>
        <w:top w:val="none" w:sz="0" w:space="0" w:color="auto"/>
        <w:left w:val="none" w:sz="0" w:space="0" w:color="auto"/>
        <w:bottom w:val="none" w:sz="0" w:space="0" w:color="auto"/>
        <w:right w:val="none" w:sz="0" w:space="0" w:color="auto"/>
      </w:divBdr>
    </w:div>
    <w:div w:id="231427190">
      <w:bodyDiv w:val="1"/>
      <w:marLeft w:val="0"/>
      <w:marRight w:val="0"/>
      <w:marTop w:val="0"/>
      <w:marBottom w:val="0"/>
      <w:divBdr>
        <w:top w:val="none" w:sz="0" w:space="0" w:color="auto"/>
        <w:left w:val="none" w:sz="0" w:space="0" w:color="auto"/>
        <w:bottom w:val="none" w:sz="0" w:space="0" w:color="auto"/>
        <w:right w:val="none" w:sz="0" w:space="0" w:color="auto"/>
      </w:divBdr>
    </w:div>
    <w:div w:id="232475142">
      <w:bodyDiv w:val="1"/>
      <w:marLeft w:val="0"/>
      <w:marRight w:val="0"/>
      <w:marTop w:val="0"/>
      <w:marBottom w:val="0"/>
      <w:divBdr>
        <w:top w:val="none" w:sz="0" w:space="0" w:color="auto"/>
        <w:left w:val="none" w:sz="0" w:space="0" w:color="auto"/>
        <w:bottom w:val="none" w:sz="0" w:space="0" w:color="auto"/>
        <w:right w:val="none" w:sz="0" w:space="0" w:color="auto"/>
      </w:divBdr>
    </w:div>
    <w:div w:id="235553271">
      <w:bodyDiv w:val="1"/>
      <w:marLeft w:val="0"/>
      <w:marRight w:val="0"/>
      <w:marTop w:val="0"/>
      <w:marBottom w:val="0"/>
      <w:divBdr>
        <w:top w:val="none" w:sz="0" w:space="0" w:color="auto"/>
        <w:left w:val="none" w:sz="0" w:space="0" w:color="auto"/>
        <w:bottom w:val="none" w:sz="0" w:space="0" w:color="auto"/>
        <w:right w:val="none" w:sz="0" w:space="0" w:color="auto"/>
      </w:divBdr>
    </w:div>
    <w:div w:id="236138438">
      <w:bodyDiv w:val="1"/>
      <w:marLeft w:val="0"/>
      <w:marRight w:val="0"/>
      <w:marTop w:val="0"/>
      <w:marBottom w:val="0"/>
      <w:divBdr>
        <w:top w:val="none" w:sz="0" w:space="0" w:color="auto"/>
        <w:left w:val="none" w:sz="0" w:space="0" w:color="auto"/>
        <w:bottom w:val="none" w:sz="0" w:space="0" w:color="auto"/>
        <w:right w:val="none" w:sz="0" w:space="0" w:color="auto"/>
      </w:divBdr>
    </w:div>
    <w:div w:id="236745689">
      <w:bodyDiv w:val="1"/>
      <w:marLeft w:val="0"/>
      <w:marRight w:val="0"/>
      <w:marTop w:val="0"/>
      <w:marBottom w:val="0"/>
      <w:divBdr>
        <w:top w:val="none" w:sz="0" w:space="0" w:color="auto"/>
        <w:left w:val="none" w:sz="0" w:space="0" w:color="auto"/>
        <w:bottom w:val="none" w:sz="0" w:space="0" w:color="auto"/>
        <w:right w:val="none" w:sz="0" w:space="0" w:color="auto"/>
      </w:divBdr>
    </w:div>
    <w:div w:id="237204688">
      <w:bodyDiv w:val="1"/>
      <w:marLeft w:val="0"/>
      <w:marRight w:val="0"/>
      <w:marTop w:val="0"/>
      <w:marBottom w:val="0"/>
      <w:divBdr>
        <w:top w:val="none" w:sz="0" w:space="0" w:color="auto"/>
        <w:left w:val="none" w:sz="0" w:space="0" w:color="auto"/>
        <w:bottom w:val="none" w:sz="0" w:space="0" w:color="auto"/>
        <w:right w:val="none" w:sz="0" w:space="0" w:color="auto"/>
      </w:divBdr>
    </w:div>
    <w:div w:id="237712926">
      <w:bodyDiv w:val="1"/>
      <w:marLeft w:val="0"/>
      <w:marRight w:val="0"/>
      <w:marTop w:val="0"/>
      <w:marBottom w:val="0"/>
      <w:divBdr>
        <w:top w:val="none" w:sz="0" w:space="0" w:color="auto"/>
        <w:left w:val="none" w:sz="0" w:space="0" w:color="auto"/>
        <w:bottom w:val="none" w:sz="0" w:space="0" w:color="auto"/>
        <w:right w:val="none" w:sz="0" w:space="0" w:color="auto"/>
      </w:divBdr>
    </w:div>
    <w:div w:id="237785983">
      <w:bodyDiv w:val="1"/>
      <w:marLeft w:val="0"/>
      <w:marRight w:val="0"/>
      <w:marTop w:val="0"/>
      <w:marBottom w:val="0"/>
      <w:divBdr>
        <w:top w:val="none" w:sz="0" w:space="0" w:color="auto"/>
        <w:left w:val="none" w:sz="0" w:space="0" w:color="auto"/>
        <w:bottom w:val="none" w:sz="0" w:space="0" w:color="auto"/>
        <w:right w:val="none" w:sz="0" w:space="0" w:color="auto"/>
      </w:divBdr>
    </w:div>
    <w:div w:id="238634026">
      <w:bodyDiv w:val="1"/>
      <w:marLeft w:val="0"/>
      <w:marRight w:val="0"/>
      <w:marTop w:val="0"/>
      <w:marBottom w:val="0"/>
      <w:divBdr>
        <w:top w:val="none" w:sz="0" w:space="0" w:color="auto"/>
        <w:left w:val="none" w:sz="0" w:space="0" w:color="auto"/>
        <w:bottom w:val="none" w:sz="0" w:space="0" w:color="auto"/>
        <w:right w:val="none" w:sz="0" w:space="0" w:color="auto"/>
      </w:divBdr>
    </w:div>
    <w:div w:id="240022917">
      <w:bodyDiv w:val="1"/>
      <w:marLeft w:val="0"/>
      <w:marRight w:val="0"/>
      <w:marTop w:val="0"/>
      <w:marBottom w:val="0"/>
      <w:divBdr>
        <w:top w:val="none" w:sz="0" w:space="0" w:color="auto"/>
        <w:left w:val="none" w:sz="0" w:space="0" w:color="auto"/>
        <w:bottom w:val="none" w:sz="0" w:space="0" w:color="auto"/>
        <w:right w:val="none" w:sz="0" w:space="0" w:color="auto"/>
      </w:divBdr>
    </w:div>
    <w:div w:id="240794992">
      <w:bodyDiv w:val="1"/>
      <w:marLeft w:val="0"/>
      <w:marRight w:val="0"/>
      <w:marTop w:val="0"/>
      <w:marBottom w:val="0"/>
      <w:divBdr>
        <w:top w:val="none" w:sz="0" w:space="0" w:color="auto"/>
        <w:left w:val="none" w:sz="0" w:space="0" w:color="auto"/>
        <w:bottom w:val="none" w:sz="0" w:space="0" w:color="auto"/>
        <w:right w:val="none" w:sz="0" w:space="0" w:color="auto"/>
      </w:divBdr>
    </w:div>
    <w:div w:id="242106482">
      <w:bodyDiv w:val="1"/>
      <w:marLeft w:val="0"/>
      <w:marRight w:val="0"/>
      <w:marTop w:val="0"/>
      <w:marBottom w:val="0"/>
      <w:divBdr>
        <w:top w:val="none" w:sz="0" w:space="0" w:color="auto"/>
        <w:left w:val="none" w:sz="0" w:space="0" w:color="auto"/>
        <w:bottom w:val="none" w:sz="0" w:space="0" w:color="auto"/>
        <w:right w:val="none" w:sz="0" w:space="0" w:color="auto"/>
      </w:divBdr>
    </w:div>
    <w:div w:id="242374412">
      <w:bodyDiv w:val="1"/>
      <w:marLeft w:val="0"/>
      <w:marRight w:val="0"/>
      <w:marTop w:val="0"/>
      <w:marBottom w:val="0"/>
      <w:divBdr>
        <w:top w:val="none" w:sz="0" w:space="0" w:color="auto"/>
        <w:left w:val="none" w:sz="0" w:space="0" w:color="auto"/>
        <w:bottom w:val="none" w:sz="0" w:space="0" w:color="auto"/>
        <w:right w:val="none" w:sz="0" w:space="0" w:color="auto"/>
      </w:divBdr>
    </w:div>
    <w:div w:id="243495825">
      <w:bodyDiv w:val="1"/>
      <w:marLeft w:val="0"/>
      <w:marRight w:val="0"/>
      <w:marTop w:val="0"/>
      <w:marBottom w:val="0"/>
      <w:divBdr>
        <w:top w:val="none" w:sz="0" w:space="0" w:color="auto"/>
        <w:left w:val="none" w:sz="0" w:space="0" w:color="auto"/>
        <w:bottom w:val="none" w:sz="0" w:space="0" w:color="auto"/>
        <w:right w:val="none" w:sz="0" w:space="0" w:color="auto"/>
      </w:divBdr>
    </w:div>
    <w:div w:id="243687053">
      <w:bodyDiv w:val="1"/>
      <w:marLeft w:val="0"/>
      <w:marRight w:val="0"/>
      <w:marTop w:val="0"/>
      <w:marBottom w:val="0"/>
      <w:divBdr>
        <w:top w:val="none" w:sz="0" w:space="0" w:color="auto"/>
        <w:left w:val="none" w:sz="0" w:space="0" w:color="auto"/>
        <w:bottom w:val="none" w:sz="0" w:space="0" w:color="auto"/>
        <w:right w:val="none" w:sz="0" w:space="0" w:color="auto"/>
      </w:divBdr>
    </w:div>
    <w:div w:id="245187436">
      <w:bodyDiv w:val="1"/>
      <w:marLeft w:val="0"/>
      <w:marRight w:val="0"/>
      <w:marTop w:val="0"/>
      <w:marBottom w:val="0"/>
      <w:divBdr>
        <w:top w:val="none" w:sz="0" w:space="0" w:color="auto"/>
        <w:left w:val="none" w:sz="0" w:space="0" w:color="auto"/>
        <w:bottom w:val="none" w:sz="0" w:space="0" w:color="auto"/>
        <w:right w:val="none" w:sz="0" w:space="0" w:color="auto"/>
      </w:divBdr>
    </w:div>
    <w:div w:id="246110753">
      <w:bodyDiv w:val="1"/>
      <w:marLeft w:val="0"/>
      <w:marRight w:val="0"/>
      <w:marTop w:val="0"/>
      <w:marBottom w:val="0"/>
      <w:divBdr>
        <w:top w:val="none" w:sz="0" w:space="0" w:color="auto"/>
        <w:left w:val="none" w:sz="0" w:space="0" w:color="auto"/>
        <w:bottom w:val="none" w:sz="0" w:space="0" w:color="auto"/>
        <w:right w:val="none" w:sz="0" w:space="0" w:color="auto"/>
      </w:divBdr>
    </w:div>
    <w:div w:id="248201179">
      <w:bodyDiv w:val="1"/>
      <w:marLeft w:val="0"/>
      <w:marRight w:val="0"/>
      <w:marTop w:val="0"/>
      <w:marBottom w:val="0"/>
      <w:divBdr>
        <w:top w:val="none" w:sz="0" w:space="0" w:color="auto"/>
        <w:left w:val="none" w:sz="0" w:space="0" w:color="auto"/>
        <w:bottom w:val="none" w:sz="0" w:space="0" w:color="auto"/>
        <w:right w:val="none" w:sz="0" w:space="0" w:color="auto"/>
      </w:divBdr>
    </w:div>
    <w:div w:id="249240618">
      <w:bodyDiv w:val="1"/>
      <w:marLeft w:val="0"/>
      <w:marRight w:val="0"/>
      <w:marTop w:val="0"/>
      <w:marBottom w:val="0"/>
      <w:divBdr>
        <w:top w:val="none" w:sz="0" w:space="0" w:color="auto"/>
        <w:left w:val="none" w:sz="0" w:space="0" w:color="auto"/>
        <w:bottom w:val="none" w:sz="0" w:space="0" w:color="auto"/>
        <w:right w:val="none" w:sz="0" w:space="0" w:color="auto"/>
      </w:divBdr>
    </w:div>
    <w:div w:id="250628937">
      <w:bodyDiv w:val="1"/>
      <w:marLeft w:val="0"/>
      <w:marRight w:val="0"/>
      <w:marTop w:val="0"/>
      <w:marBottom w:val="0"/>
      <w:divBdr>
        <w:top w:val="none" w:sz="0" w:space="0" w:color="auto"/>
        <w:left w:val="none" w:sz="0" w:space="0" w:color="auto"/>
        <w:bottom w:val="none" w:sz="0" w:space="0" w:color="auto"/>
        <w:right w:val="none" w:sz="0" w:space="0" w:color="auto"/>
      </w:divBdr>
    </w:div>
    <w:div w:id="251595383">
      <w:bodyDiv w:val="1"/>
      <w:marLeft w:val="0"/>
      <w:marRight w:val="0"/>
      <w:marTop w:val="0"/>
      <w:marBottom w:val="0"/>
      <w:divBdr>
        <w:top w:val="none" w:sz="0" w:space="0" w:color="auto"/>
        <w:left w:val="none" w:sz="0" w:space="0" w:color="auto"/>
        <w:bottom w:val="none" w:sz="0" w:space="0" w:color="auto"/>
        <w:right w:val="none" w:sz="0" w:space="0" w:color="auto"/>
      </w:divBdr>
    </w:div>
    <w:div w:id="251622808">
      <w:bodyDiv w:val="1"/>
      <w:marLeft w:val="0"/>
      <w:marRight w:val="0"/>
      <w:marTop w:val="0"/>
      <w:marBottom w:val="0"/>
      <w:divBdr>
        <w:top w:val="none" w:sz="0" w:space="0" w:color="auto"/>
        <w:left w:val="none" w:sz="0" w:space="0" w:color="auto"/>
        <w:bottom w:val="none" w:sz="0" w:space="0" w:color="auto"/>
        <w:right w:val="none" w:sz="0" w:space="0" w:color="auto"/>
      </w:divBdr>
    </w:div>
    <w:div w:id="252057042">
      <w:bodyDiv w:val="1"/>
      <w:marLeft w:val="0"/>
      <w:marRight w:val="0"/>
      <w:marTop w:val="0"/>
      <w:marBottom w:val="0"/>
      <w:divBdr>
        <w:top w:val="none" w:sz="0" w:space="0" w:color="auto"/>
        <w:left w:val="none" w:sz="0" w:space="0" w:color="auto"/>
        <w:bottom w:val="none" w:sz="0" w:space="0" w:color="auto"/>
        <w:right w:val="none" w:sz="0" w:space="0" w:color="auto"/>
      </w:divBdr>
    </w:div>
    <w:div w:id="252129191">
      <w:bodyDiv w:val="1"/>
      <w:marLeft w:val="0"/>
      <w:marRight w:val="0"/>
      <w:marTop w:val="0"/>
      <w:marBottom w:val="0"/>
      <w:divBdr>
        <w:top w:val="none" w:sz="0" w:space="0" w:color="auto"/>
        <w:left w:val="none" w:sz="0" w:space="0" w:color="auto"/>
        <w:bottom w:val="none" w:sz="0" w:space="0" w:color="auto"/>
        <w:right w:val="none" w:sz="0" w:space="0" w:color="auto"/>
      </w:divBdr>
    </w:div>
    <w:div w:id="253515036">
      <w:bodyDiv w:val="1"/>
      <w:marLeft w:val="0"/>
      <w:marRight w:val="0"/>
      <w:marTop w:val="0"/>
      <w:marBottom w:val="0"/>
      <w:divBdr>
        <w:top w:val="none" w:sz="0" w:space="0" w:color="auto"/>
        <w:left w:val="none" w:sz="0" w:space="0" w:color="auto"/>
        <w:bottom w:val="none" w:sz="0" w:space="0" w:color="auto"/>
        <w:right w:val="none" w:sz="0" w:space="0" w:color="auto"/>
      </w:divBdr>
    </w:div>
    <w:div w:id="254246797">
      <w:bodyDiv w:val="1"/>
      <w:marLeft w:val="0"/>
      <w:marRight w:val="0"/>
      <w:marTop w:val="0"/>
      <w:marBottom w:val="0"/>
      <w:divBdr>
        <w:top w:val="none" w:sz="0" w:space="0" w:color="auto"/>
        <w:left w:val="none" w:sz="0" w:space="0" w:color="auto"/>
        <w:bottom w:val="none" w:sz="0" w:space="0" w:color="auto"/>
        <w:right w:val="none" w:sz="0" w:space="0" w:color="auto"/>
      </w:divBdr>
    </w:div>
    <w:div w:id="254552942">
      <w:bodyDiv w:val="1"/>
      <w:marLeft w:val="0"/>
      <w:marRight w:val="0"/>
      <w:marTop w:val="0"/>
      <w:marBottom w:val="0"/>
      <w:divBdr>
        <w:top w:val="none" w:sz="0" w:space="0" w:color="auto"/>
        <w:left w:val="none" w:sz="0" w:space="0" w:color="auto"/>
        <w:bottom w:val="none" w:sz="0" w:space="0" w:color="auto"/>
        <w:right w:val="none" w:sz="0" w:space="0" w:color="auto"/>
      </w:divBdr>
    </w:div>
    <w:div w:id="254677771">
      <w:bodyDiv w:val="1"/>
      <w:marLeft w:val="0"/>
      <w:marRight w:val="0"/>
      <w:marTop w:val="0"/>
      <w:marBottom w:val="0"/>
      <w:divBdr>
        <w:top w:val="none" w:sz="0" w:space="0" w:color="auto"/>
        <w:left w:val="none" w:sz="0" w:space="0" w:color="auto"/>
        <w:bottom w:val="none" w:sz="0" w:space="0" w:color="auto"/>
        <w:right w:val="none" w:sz="0" w:space="0" w:color="auto"/>
      </w:divBdr>
    </w:div>
    <w:div w:id="254829407">
      <w:bodyDiv w:val="1"/>
      <w:marLeft w:val="0"/>
      <w:marRight w:val="0"/>
      <w:marTop w:val="0"/>
      <w:marBottom w:val="0"/>
      <w:divBdr>
        <w:top w:val="none" w:sz="0" w:space="0" w:color="auto"/>
        <w:left w:val="none" w:sz="0" w:space="0" w:color="auto"/>
        <w:bottom w:val="none" w:sz="0" w:space="0" w:color="auto"/>
        <w:right w:val="none" w:sz="0" w:space="0" w:color="auto"/>
      </w:divBdr>
    </w:div>
    <w:div w:id="255528507">
      <w:bodyDiv w:val="1"/>
      <w:marLeft w:val="0"/>
      <w:marRight w:val="0"/>
      <w:marTop w:val="0"/>
      <w:marBottom w:val="0"/>
      <w:divBdr>
        <w:top w:val="none" w:sz="0" w:space="0" w:color="auto"/>
        <w:left w:val="none" w:sz="0" w:space="0" w:color="auto"/>
        <w:bottom w:val="none" w:sz="0" w:space="0" w:color="auto"/>
        <w:right w:val="none" w:sz="0" w:space="0" w:color="auto"/>
      </w:divBdr>
    </w:div>
    <w:div w:id="255866518">
      <w:bodyDiv w:val="1"/>
      <w:marLeft w:val="0"/>
      <w:marRight w:val="0"/>
      <w:marTop w:val="0"/>
      <w:marBottom w:val="0"/>
      <w:divBdr>
        <w:top w:val="none" w:sz="0" w:space="0" w:color="auto"/>
        <w:left w:val="none" w:sz="0" w:space="0" w:color="auto"/>
        <w:bottom w:val="none" w:sz="0" w:space="0" w:color="auto"/>
        <w:right w:val="none" w:sz="0" w:space="0" w:color="auto"/>
      </w:divBdr>
    </w:div>
    <w:div w:id="256330759">
      <w:bodyDiv w:val="1"/>
      <w:marLeft w:val="0"/>
      <w:marRight w:val="0"/>
      <w:marTop w:val="0"/>
      <w:marBottom w:val="0"/>
      <w:divBdr>
        <w:top w:val="none" w:sz="0" w:space="0" w:color="auto"/>
        <w:left w:val="none" w:sz="0" w:space="0" w:color="auto"/>
        <w:bottom w:val="none" w:sz="0" w:space="0" w:color="auto"/>
        <w:right w:val="none" w:sz="0" w:space="0" w:color="auto"/>
      </w:divBdr>
    </w:div>
    <w:div w:id="257103502">
      <w:bodyDiv w:val="1"/>
      <w:marLeft w:val="0"/>
      <w:marRight w:val="0"/>
      <w:marTop w:val="0"/>
      <w:marBottom w:val="0"/>
      <w:divBdr>
        <w:top w:val="none" w:sz="0" w:space="0" w:color="auto"/>
        <w:left w:val="none" w:sz="0" w:space="0" w:color="auto"/>
        <w:bottom w:val="none" w:sz="0" w:space="0" w:color="auto"/>
        <w:right w:val="none" w:sz="0" w:space="0" w:color="auto"/>
      </w:divBdr>
    </w:div>
    <w:div w:id="258880600">
      <w:bodyDiv w:val="1"/>
      <w:marLeft w:val="0"/>
      <w:marRight w:val="0"/>
      <w:marTop w:val="0"/>
      <w:marBottom w:val="0"/>
      <w:divBdr>
        <w:top w:val="none" w:sz="0" w:space="0" w:color="auto"/>
        <w:left w:val="none" w:sz="0" w:space="0" w:color="auto"/>
        <w:bottom w:val="none" w:sz="0" w:space="0" w:color="auto"/>
        <w:right w:val="none" w:sz="0" w:space="0" w:color="auto"/>
      </w:divBdr>
    </w:div>
    <w:div w:id="258946911">
      <w:bodyDiv w:val="1"/>
      <w:marLeft w:val="0"/>
      <w:marRight w:val="0"/>
      <w:marTop w:val="0"/>
      <w:marBottom w:val="0"/>
      <w:divBdr>
        <w:top w:val="none" w:sz="0" w:space="0" w:color="auto"/>
        <w:left w:val="none" w:sz="0" w:space="0" w:color="auto"/>
        <w:bottom w:val="none" w:sz="0" w:space="0" w:color="auto"/>
        <w:right w:val="none" w:sz="0" w:space="0" w:color="auto"/>
      </w:divBdr>
    </w:div>
    <w:div w:id="259873876">
      <w:bodyDiv w:val="1"/>
      <w:marLeft w:val="0"/>
      <w:marRight w:val="0"/>
      <w:marTop w:val="0"/>
      <w:marBottom w:val="0"/>
      <w:divBdr>
        <w:top w:val="none" w:sz="0" w:space="0" w:color="auto"/>
        <w:left w:val="none" w:sz="0" w:space="0" w:color="auto"/>
        <w:bottom w:val="none" w:sz="0" w:space="0" w:color="auto"/>
        <w:right w:val="none" w:sz="0" w:space="0" w:color="auto"/>
      </w:divBdr>
    </w:div>
    <w:div w:id="260261644">
      <w:bodyDiv w:val="1"/>
      <w:marLeft w:val="0"/>
      <w:marRight w:val="0"/>
      <w:marTop w:val="0"/>
      <w:marBottom w:val="0"/>
      <w:divBdr>
        <w:top w:val="none" w:sz="0" w:space="0" w:color="auto"/>
        <w:left w:val="none" w:sz="0" w:space="0" w:color="auto"/>
        <w:bottom w:val="none" w:sz="0" w:space="0" w:color="auto"/>
        <w:right w:val="none" w:sz="0" w:space="0" w:color="auto"/>
      </w:divBdr>
    </w:div>
    <w:div w:id="261840318">
      <w:bodyDiv w:val="1"/>
      <w:marLeft w:val="0"/>
      <w:marRight w:val="0"/>
      <w:marTop w:val="0"/>
      <w:marBottom w:val="0"/>
      <w:divBdr>
        <w:top w:val="none" w:sz="0" w:space="0" w:color="auto"/>
        <w:left w:val="none" w:sz="0" w:space="0" w:color="auto"/>
        <w:bottom w:val="none" w:sz="0" w:space="0" w:color="auto"/>
        <w:right w:val="none" w:sz="0" w:space="0" w:color="auto"/>
      </w:divBdr>
    </w:div>
    <w:div w:id="261841240">
      <w:bodyDiv w:val="1"/>
      <w:marLeft w:val="0"/>
      <w:marRight w:val="0"/>
      <w:marTop w:val="0"/>
      <w:marBottom w:val="0"/>
      <w:divBdr>
        <w:top w:val="none" w:sz="0" w:space="0" w:color="auto"/>
        <w:left w:val="none" w:sz="0" w:space="0" w:color="auto"/>
        <w:bottom w:val="none" w:sz="0" w:space="0" w:color="auto"/>
        <w:right w:val="none" w:sz="0" w:space="0" w:color="auto"/>
      </w:divBdr>
    </w:div>
    <w:div w:id="264314470">
      <w:bodyDiv w:val="1"/>
      <w:marLeft w:val="0"/>
      <w:marRight w:val="0"/>
      <w:marTop w:val="0"/>
      <w:marBottom w:val="0"/>
      <w:divBdr>
        <w:top w:val="none" w:sz="0" w:space="0" w:color="auto"/>
        <w:left w:val="none" w:sz="0" w:space="0" w:color="auto"/>
        <w:bottom w:val="none" w:sz="0" w:space="0" w:color="auto"/>
        <w:right w:val="none" w:sz="0" w:space="0" w:color="auto"/>
      </w:divBdr>
    </w:div>
    <w:div w:id="265116416">
      <w:bodyDiv w:val="1"/>
      <w:marLeft w:val="0"/>
      <w:marRight w:val="0"/>
      <w:marTop w:val="0"/>
      <w:marBottom w:val="0"/>
      <w:divBdr>
        <w:top w:val="none" w:sz="0" w:space="0" w:color="auto"/>
        <w:left w:val="none" w:sz="0" w:space="0" w:color="auto"/>
        <w:bottom w:val="none" w:sz="0" w:space="0" w:color="auto"/>
        <w:right w:val="none" w:sz="0" w:space="0" w:color="auto"/>
      </w:divBdr>
    </w:div>
    <w:div w:id="265581726">
      <w:bodyDiv w:val="1"/>
      <w:marLeft w:val="0"/>
      <w:marRight w:val="0"/>
      <w:marTop w:val="0"/>
      <w:marBottom w:val="0"/>
      <w:divBdr>
        <w:top w:val="none" w:sz="0" w:space="0" w:color="auto"/>
        <w:left w:val="none" w:sz="0" w:space="0" w:color="auto"/>
        <w:bottom w:val="none" w:sz="0" w:space="0" w:color="auto"/>
        <w:right w:val="none" w:sz="0" w:space="0" w:color="auto"/>
      </w:divBdr>
    </w:div>
    <w:div w:id="265892311">
      <w:bodyDiv w:val="1"/>
      <w:marLeft w:val="0"/>
      <w:marRight w:val="0"/>
      <w:marTop w:val="0"/>
      <w:marBottom w:val="0"/>
      <w:divBdr>
        <w:top w:val="none" w:sz="0" w:space="0" w:color="auto"/>
        <w:left w:val="none" w:sz="0" w:space="0" w:color="auto"/>
        <w:bottom w:val="none" w:sz="0" w:space="0" w:color="auto"/>
        <w:right w:val="none" w:sz="0" w:space="0" w:color="auto"/>
      </w:divBdr>
    </w:div>
    <w:div w:id="265964038">
      <w:bodyDiv w:val="1"/>
      <w:marLeft w:val="0"/>
      <w:marRight w:val="0"/>
      <w:marTop w:val="0"/>
      <w:marBottom w:val="0"/>
      <w:divBdr>
        <w:top w:val="none" w:sz="0" w:space="0" w:color="auto"/>
        <w:left w:val="none" w:sz="0" w:space="0" w:color="auto"/>
        <w:bottom w:val="none" w:sz="0" w:space="0" w:color="auto"/>
        <w:right w:val="none" w:sz="0" w:space="0" w:color="auto"/>
      </w:divBdr>
    </w:div>
    <w:div w:id="266281327">
      <w:bodyDiv w:val="1"/>
      <w:marLeft w:val="0"/>
      <w:marRight w:val="0"/>
      <w:marTop w:val="0"/>
      <w:marBottom w:val="0"/>
      <w:divBdr>
        <w:top w:val="none" w:sz="0" w:space="0" w:color="auto"/>
        <w:left w:val="none" w:sz="0" w:space="0" w:color="auto"/>
        <w:bottom w:val="none" w:sz="0" w:space="0" w:color="auto"/>
        <w:right w:val="none" w:sz="0" w:space="0" w:color="auto"/>
      </w:divBdr>
    </w:div>
    <w:div w:id="267935774">
      <w:bodyDiv w:val="1"/>
      <w:marLeft w:val="0"/>
      <w:marRight w:val="0"/>
      <w:marTop w:val="0"/>
      <w:marBottom w:val="0"/>
      <w:divBdr>
        <w:top w:val="none" w:sz="0" w:space="0" w:color="auto"/>
        <w:left w:val="none" w:sz="0" w:space="0" w:color="auto"/>
        <w:bottom w:val="none" w:sz="0" w:space="0" w:color="auto"/>
        <w:right w:val="none" w:sz="0" w:space="0" w:color="auto"/>
      </w:divBdr>
    </w:div>
    <w:div w:id="270206425">
      <w:bodyDiv w:val="1"/>
      <w:marLeft w:val="0"/>
      <w:marRight w:val="0"/>
      <w:marTop w:val="0"/>
      <w:marBottom w:val="0"/>
      <w:divBdr>
        <w:top w:val="none" w:sz="0" w:space="0" w:color="auto"/>
        <w:left w:val="none" w:sz="0" w:space="0" w:color="auto"/>
        <w:bottom w:val="none" w:sz="0" w:space="0" w:color="auto"/>
        <w:right w:val="none" w:sz="0" w:space="0" w:color="auto"/>
      </w:divBdr>
    </w:div>
    <w:div w:id="270288718">
      <w:bodyDiv w:val="1"/>
      <w:marLeft w:val="0"/>
      <w:marRight w:val="0"/>
      <w:marTop w:val="0"/>
      <w:marBottom w:val="0"/>
      <w:divBdr>
        <w:top w:val="none" w:sz="0" w:space="0" w:color="auto"/>
        <w:left w:val="none" w:sz="0" w:space="0" w:color="auto"/>
        <w:bottom w:val="none" w:sz="0" w:space="0" w:color="auto"/>
        <w:right w:val="none" w:sz="0" w:space="0" w:color="auto"/>
      </w:divBdr>
    </w:div>
    <w:div w:id="273294044">
      <w:bodyDiv w:val="1"/>
      <w:marLeft w:val="0"/>
      <w:marRight w:val="0"/>
      <w:marTop w:val="0"/>
      <w:marBottom w:val="0"/>
      <w:divBdr>
        <w:top w:val="none" w:sz="0" w:space="0" w:color="auto"/>
        <w:left w:val="none" w:sz="0" w:space="0" w:color="auto"/>
        <w:bottom w:val="none" w:sz="0" w:space="0" w:color="auto"/>
        <w:right w:val="none" w:sz="0" w:space="0" w:color="auto"/>
      </w:divBdr>
    </w:div>
    <w:div w:id="275067858">
      <w:bodyDiv w:val="1"/>
      <w:marLeft w:val="0"/>
      <w:marRight w:val="0"/>
      <w:marTop w:val="0"/>
      <w:marBottom w:val="0"/>
      <w:divBdr>
        <w:top w:val="none" w:sz="0" w:space="0" w:color="auto"/>
        <w:left w:val="none" w:sz="0" w:space="0" w:color="auto"/>
        <w:bottom w:val="none" w:sz="0" w:space="0" w:color="auto"/>
        <w:right w:val="none" w:sz="0" w:space="0" w:color="auto"/>
      </w:divBdr>
    </w:div>
    <w:div w:id="275724317">
      <w:bodyDiv w:val="1"/>
      <w:marLeft w:val="0"/>
      <w:marRight w:val="0"/>
      <w:marTop w:val="0"/>
      <w:marBottom w:val="0"/>
      <w:divBdr>
        <w:top w:val="none" w:sz="0" w:space="0" w:color="auto"/>
        <w:left w:val="none" w:sz="0" w:space="0" w:color="auto"/>
        <w:bottom w:val="none" w:sz="0" w:space="0" w:color="auto"/>
        <w:right w:val="none" w:sz="0" w:space="0" w:color="auto"/>
      </w:divBdr>
    </w:div>
    <w:div w:id="275799571">
      <w:bodyDiv w:val="1"/>
      <w:marLeft w:val="0"/>
      <w:marRight w:val="0"/>
      <w:marTop w:val="0"/>
      <w:marBottom w:val="0"/>
      <w:divBdr>
        <w:top w:val="none" w:sz="0" w:space="0" w:color="auto"/>
        <w:left w:val="none" w:sz="0" w:space="0" w:color="auto"/>
        <w:bottom w:val="none" w:sz="0" w:space="0" w:color="auto"/>
        <w:right w:val="none" w:sz="0" w:space="0" w:color="auto"/>
      </w:divBdr>
    </w:div>
    <w:div w:id="276303400">
      <w:bodyDiv w:val="1"/>
      <w:marLeft w:val="0"/>
      <w:marRight w:val="0"/>
      <w:marTop w:val="0"/>
      <w:marBottom w:val="0"/>
      <w:divBdr>
        <w:top w:val="none" w:sz="0" w:space="0" w:color="auto"/>
        <w:left w:val="none" w:sz="0" w:space="0" w:color="auto"/>
        <w:bottom w:val="none" w:sz="0" w:space="0" w:color="auto"/>
        <w:right w:val="none" w:sz="0" w:space="0" w:color="auto"/>
      </w:divBdr>
    </w:div>
    <w:div w:id="277109265">
      <w:bodyDiv w:val="1"/>
      <w:marLeft w:val="0"/>
      <w:marRight w:val="0"/>
      <w:marTop w:val="0"/>
      <w:marBottom w:val="0"/>
      <w:divBdr>
        <w:top w:val="none" w:sz="0" w:space="0" w:color="auto"/>
        <w:left w:val="none" w:sz="0" w:space="0" w:color="auto"/>
        <w:bottom w:val="none" w:sz="0" w:space="0" w:color="auto"/>
        <w:right w:val="none" w:sz="0" w:space="0" w:color="auto"/>
      </w:divBdr>
    </w:div>
    <w:div w:id="279380461">
      <w:bodyDiv w:val="1"/>
      <w:marLeft w:val="0"/>
      <w:marRight w:val="0"/>
      <w:marTop w:val="0"/>
      <w:marBottom w:val="0"/>
      <w:divBdr>
        <w:top w:val="none" w:sz="0" w:space="0" w:color="auto"/>
        <w:left w:val="none" w:sz="0" w:space="0" w:color="auto"/>
        <w:bottom w:val="none" w:sz="0" w:space="0" w:color="auto"/>
        <w:right w:val="none" w:sz="0" w:space="0" w:color="auto"/>
      </w:divBdr>
    </w:div>
    <w:div w:id="279461355">
      <w:bodyDiv w:val="1"/>
      <w:marLeft w:val="0"/>
      <w:marRight w:val="0"/>
      <w:marTop w:val="0"/>
      <w:marBottom w:val="0"/>
      <w:divBdr>
        <w:top w:val="none" w:sz="0" w:space="0" w:color="auto"/>
        <w:left w:val="none" w:sz="0" w:space="0" w:color="auto"/>
        <w:bottom w:val="none" w:sz="0" w:space="0" w:color="auto"/>
        <w:right w:val="none" w:sz="0" w:space="0" w:color="auto"/>
      </w:divBdr>
    </w:div>
    <w:div w:id="279462749">
      <w:bodyDiv w:val="1"/>
      <w:marLeft w:val="0"/>
      <w:marRight w:val="0"/>
      <w:marTop w:val="0"/>
      <w:marBottom w:val="0"/>
      <w:divBdr>
        <w:top w:val="none" w:sz="0" w:space="0" w:color="auto"/>
        <w:left w:val="none" w:sz="0" w:space="0" w:color="auto"/>
        <w:bottom w:val="none" w:sz="0" w:space="0" w:color="auto"/>
        <w:right w:val="none" w:sz="0" w:space="0" w:color="auto"/>
      </w:divBdr>
    </w:div>
    <w:div w:id="279726481">
      <w:bodyDiv w:val="1"/>
      <w:marLeft w:val="0"/>
      <w:marRight w:val="0"/>
      <w:marTop w:val="0"/>
      <w:marBottom w:val="0"/>
      <w:divBdr>
        <w:top w:val="none" w:sz="0" w:space="0" w:color="auto"/>
        <w:left w:val="none" w:sz="0" w:space="0" w:color="auto"/>
        <w:bottom w:val="none" w:sz="0" w:space="0" w:color="auto"/>
        <w:right w:val="none" w:sz="0" w:space="0" w:color="auto"/>
      </w:divBdr>
    </w:div>
    <w:div w:id="283851507">
      <w:bodyDiv w:val="1"/>
      <w:marLeft w:val="0"/>
      <w:marRight w:val="0"/>
      <w:marTop w:val="0"/>
      <w:marBottom w:val="0"/>
      <w:divBdr>
        <w:top w:val="none" w:sz="0" w:space="0" w:color="auto"/>
        <w:left w:val="none" w:sz="0" w:space="0" w:color="auto"/>
        <w:bottom w:val="none" w:sz="0" w:space="0" w:color="auto"/>
        <w:right w:val="none" w:sz="0" w:space="0" w:color="auto"/>
      </w:divBdr>
    </w:div>
    <w:div w:id="284702740">
      <w:bodyDiv w:val="1"/>
      <w:marLeft w:val="0"/>
      <w:marRight w:val="0"/>
      <w:marTop w:val="0"/>
      <w:marBottom w:val="0"/>
      <w:divBdr>
        <w:top w:val="none" w:sz="0" w:space="0" w:color="auto"/>
        <w:left w:val="none" w:sz="0" w:space="0" w:color="auto"/>
        <w:bottom w:val="none" w:sz="0" w:space="0" w:color="auto"/>
        <w:right w:val="none" w:sz="0" w:space="0" w:color="auto"/>
      </w:divBdr>
    </w:div>
    <w:div w:id="284821828">
      <w:bodyDiv w:val="1"/>
      <w:marLeft w:val="0"/>
      <w:marRight w:val="0"/>
      <w:marTop w:val="0"/>
      <w:marBottom w:val="0"/>
      <w:divBdr>
        <w:top w:val="none" w:sz="0" w:space="0" w:color="auto"/>
        <w:left w:val="none" w:sz="0" w:space="0" w:color="auto"/>
        <w:bottom w:val="none" w:sz="0" w:space="0" w:color="auto"/>
        <w:right w:val="none" w:sz="0" w:space="0" w:color="auto"/>
      </w:divBdr>
    </w:div>
    <w:div w:id="286394748">
      <w:bodyDiv w:val="1"/>
      <w:marLeft w:val="0"/>
      <w:marRight w:val="0"/>
      <w:marTop w:val="0"/>
      <w:marBottom w:val="0"/>
      <w:divBdr>
        <w:top w:val="none" w:sz="0" w:space="0" w:color="auto"/>
        <w:left w:val="none" w:sz="0" w:space="0" w:color="auto"/>
        <w:bottom w:val="none" w:sz="0" w:space="0" w:color="auto"/>
        <w:right w:val="none" w:sz="0" w:space="0" w:color="auto"/>
      </w:divBdr>
    </w:div>
    <w:div w:id="286857857">
      <w:bodyDiv w:val="1"/>
      <w:marLeft w:val="0"/>
      <w:marRight w:val="0"/>
      <w:marTop w:val="0"/>
      <w:marBottom w:val="0"/>
      <w:divBdr>
        <w:top w:val="none" w:sz="0" w:space="0" w:color="auto"/>
        <w:left w:val="none" w:sz="0" w:space="0" w:color="auto"/>
        <w:bottom w:val="none" w:sz="0" w:space="0" w:color="auto"/>
        <w:right w:val="none" w:sz="0" w:space="0" w:color="auto"/>
      </w:divBdr>
    </w:div>
    <w:div w:id="287048775">
      <w:bodyDiv w:val="1"/>
      <w:marLeft w:val="0"/>
      <w:marRight w:val="0"/>
      <w:marTop w:val="0"/>
      <w:marBottom w:val="0"/>
      <w:divBdr>
        <w:top w:val="none" w:sz="0" w:space="0" w:color="auto"/>
        <w:left w:val="none" w:sz="0" w:space="0" w:color="auto"/>
        <w:bottom w:val="none" w:sz="0" w:space="0" w:color="auto"/>
        <w:right w:val="none" w:sz="0" w:space="0" w:color="auto"/>
      </w:divBdr>
    </w:div>
    <w:div w:id="288247857">
      <w:bodyDiv w:val="1"/>
      <w:marLeft w:val="0"/>
      <w:marRight w:val="0"/>
      <w:marTop w:val="0"/>
      <w:marBottom w:val="0"/>
      <w:divBdr>
        <w:top w:val="none" w:sz="0" w:space="0" w:color="auto"/>
        <w:left w:val="none" w:sz="0" w:space="0" w:color="auto"/>
        <w:bottom w:val="none" w:sz="0" w:space="0" w:color="auto"/>
        <w:right w:val="none" w:sz="0" w:space="0" w:color="auto"/>
      </w:divBdr>
    </w:div>
    <w:div w:id="291177400">
      <w:bodyDiv w:val="1"/>
      <w:marLeft w:val="0"/>
      <w:marRight w:val="0"/>
      <w:marTop w:val="0"/>
      <w:marBottom w:val="0"/>
      <w:divBdr>
        <w:top w:val="none" w:sz="0" w:space="0" w:color="auto"/>
        <w:left w:val="none" w:sz="0" w:space="0" w:color="auto"/>
        <w:bottom w:val="none" w:sz="0" w:space="0" w:color="auto"/>
        <w:right w:val="none" w:sz="0" w:space="0" w:color="auto"/>
      </w:divBdr>
    </w:div>
    <w:div w:id="292834435">
      <w:bodyDiv w:val="1"/>
      <w:marLeft w:val="0"/>
      <w:marRight w:val="0"/>
      <w:marTop w:val="0"/>
      <w:marBottom w:val="0"/>
      <w:divBdr>
        <w:top w:val="none" w:sz="0" w:space="0" w:color="auto"/>
        <w:left w:val="none" w:sz="0" w:space="0" w:color="auto"/>
        <w:bottom w:val="none" w:sz="0" w:space="0" w:color="auto"/>
        <w:right w:val="none" w:sz="0" w:space="0" w:color="auto"/>
      </w:divBdr>
    </w:div>
    <w:div w:id="293604647">
      <w:bodyDiv w:val="1"/>
      <w:marLeft w:val="0"/>
      <w:marRight w:val="0"/>
      <w:marTop w:val="0"/>
      <w:marBottom w:val="0"/>
      <w:divBdr>
        <w:top w:val="none" w:sz="0" w:space="0" w:color="auto"/>
        <w:left w:val="none" w:sz="0" w:space="0" w:color="auto"/>
        <w:bottom w:val="none" w:sz="0" w:space="0" w:color="auto"/>
        <w:right w:val="none" w:sz="0" w:space="0" w:color="auto"/>
      </w:divBdr>
    </w:div>
    <w:div w:id="293757220">
      <w:bodyDiv w:val="1"/>
      <w:marLeft w:val="0"/>
      <w:marRight w:val="0"/>
      <w:marTop w:val="0"/>
      <w:marBottom w:val="0"/>
      <w:divBdr>
        <w:top w:val="none" w:sz="0" w:space="0" w:color="auto"/>
        <w:left w:val="none" w:sz="0" w:space="0" w:color="auto"/>
        <w:bottom w:val="none" w:sz="0" w:space="0" w:color="auto"/>
        <w:right w:val="none" w:sz="0" w:space="0" w:color="auto"/>
      </w:divBdr>
    </w:div>
    <w:div w:id="295333047">
      <w:bodyDiv w:val="1"/>
      <w:marLeft w:val="0"/>
      <w:marRight w:val="0"/>
      <w:marTop w:val="0"/>
      <w:marBottom w:val="0"/>
      <w:divBdr>
        <w:top w:val="none" w:sz="0" w:space="0" w:color="auto"/>
        <w:left w:val="none" w:sz="0" w:space="0" w:color="auto"/>
        <w:bottom w:val="none" w:sz="0" w:space="0" w:color="auto"/>
        <w:right w:val="none" w:sz="0" w:space="0" w:color="auto"/>
      </w:divBdr>
    </w:div>
    <w:div w:id="295838221">
      <w:bodyDiv w:val="1"/>
      <w:marLeft w:val="0"/>
      <w:marRight w:val="0"/>
      <w:marTop w:val="0"/>
      <w:marBottom w:val="0"/>
      <w:divBdr>
        <w:top w:val="none" w:sz="0" w:space="0" w:color="auto"/>
        <w:left w:val="none" w:sz="0" w:space="0" w:color="auto"/>
        <w:bottom w:val="none" w:sz="0" w:space="0" w:color="auto"/>
        <w:right w:val="none" w:sz="0" w:space="0" w:color="auto"/>
      </w:divBdr>
    </w:div>
    <w:div w:id="296227902">
      <w:bodyDiv w:val="1"/>
      <w:marLeft w:val="0"/>
      <w:marRight w:val="0"/>
      <w:marTop w:val="0"/>
      <w:marBottom w:val="0"/>
      <w:divBdr>
        <w:top w:val="none" w:sz="0" w:space="0" w:color="auto"/>
        <w:left w:val="none" w:sz="0" w:space="0" w:color="auto"/>
        <w:bottom w:val="none" w:sz="0" w:space="0" w:color="auto"/>
        <w:right w:val="none" w:sz="0" w:space="0" w:color="auto"/>
      </w:divBdr>
    </w:div>
    <w:div w:id="299310440">
      <w:bodyDiv w:val="1"/>
      <w:marLeft w:val="0"/>
      <w:marRight w:val="0"/>
      <w:marTop w:val="0"/>
      <w:marBottom w:val="0"/>
      <w:divBdr>
        <w:top w:val="none" w:sz="0" w:space="0" w:color="auto"/>
        <w:left w:val="none" w:sz="0" w:space="0" w:color="auto"/>
        <w:bottom w:val="none" w:sz="0" w:space="0" w:color="auto"/>
        <w:right w:val="none" w:sz="0" w:space="0" w:color="auto"/>
      </w:divBdr>
    </w:div>
    <w:div w:id="299457385">
      <w:bodyDiv w:val="1"/>
      <w:marLeft w:val="0"/>
      <w:marRight w:val="0"/>
      <w:marTop w:val="0"/>
      <w:marBottom w:val="0"/>
      <w:divBdr>
        <w:top w:val="none" w:sz="0" w:space="0" w:color="auto"/>
        <w:left w:val="none" w:sz="0" w:space="0" w:color="auto"/>
        <w:bottom w:val="none" w:sz="0" w:space="0" w:color="auto"/>
        <w:right w:val="none" w:sz="0" w:space="0" w:color="auto"/>
      </w:divBdr>
    </w:div>
    <w:div w:id="300305877">
      <w:bodyDiv w:val="1"/>
      <w:marLeft w:val="0"/>
      <w:marRight w:val="0"/>
      <w:marTop w:val="0"/>
      <w:marBottom w:val="0"/>
      <w:divBdr>
        <w:top w:val="none" w:sz="0" w:space="0" w:color="auto"/>
        <w:left w:val="none" w:sz="0" w:space="0" w:color="auto"/>
        <w:bottom w:val="none" w:sz="0" w:space="0" w:color="auto"/>
        <w:right w:val="none" w:sz="0" w:space="0" w:color="auto"/>
      </w:divBdr>
    </w:div>
    <w:div w:id="301157904">
      <w:bodyDiv w:val="1"/>
      <w:marLeft w:val="0"/>
      <w:marRight w:val="0"/>
      <w:marTop w:val="0"/>
      <w:marBottom w:val="0"/>
      <w:divBdr>
        <w:top w:val="none" w:sz="0" w:space="0" w:color="auto"/>
        <w:left w:val="none" w:sz="0" w:space="0" w:color="auto"/>
        <w:bottom w:val="none" w:sz="0" w:space="0" w:color="auto"/>
        <w:right w:val="none" w:sz="0" w:space="0" w:color="auto"/>
      </w:divBdr>
    </w:div>
    <w:div w:id="302661728">
      <w:bodyDiv w:val="1"/>
      <w:marLeft w:val="0"/>
      <w:marRight w:val="0"/>
      <w:marTop w:val="0"/>
      <w:marBottom w:val="0"/>
      <w:divBdr>
        <w:top w:val="none" w:sz="0" w:space="0" w:color="auto"/>
        <w:left w:val="none" w:sz="0" w:space="0" w:color="auto"/>
        <w:bottom w:val="none" w:sz="0" w:space="0" w:color="auto"/>
        <w:right w:val="none" w:sz="0" w:space="0" w:color="auto"/>
      </w:divBdr>
    </w:div>
    <w:div w:id="303387055">
      <w:bodyDiv w:val="1"/>
      <w:marLeft w:val="0"/>
      <w:marRight w:val="0"/>
      <w:marTop w:val="0"/>
      <w:marBottom w:val="0"/>
      <w:divBdr>
        <w:top w:val="none" w:sz="0" w:space="0" w:color="auto"/>
        <w:left w:val="none" w:sz="0" w:space="0" w:color="auto"/>
        <w:bottom w:val="none" w:sz="0" w:space="0" w:color="auto"/>
        <w:right w:val="none" w:sz="0" w:space="0" w:color="auto"/>
      </w:divBdr>
    </w:div>
    <w:div w:id="304702882">
      <w:bodyDiv w:val="1"/>
      <w:marLeft w:val="0"/>
      <w:marRight w:val="0"/>
      <w:marTop w:val="0"/>
      <w:marBottom w:val="0"/>
      <w:divBdr>
        <w:top w:val="none" w:sz="0" w:space="0" w:color="auto"/>
        <w:left w:val="none" w:sz="0" w:space="0" w:color="auto"/>
        <w:bottom w:val="none" w:sz="0" w:space="0" w:color="auto"/>
        <w:right w:val="none" w:sz="0" w:space="0" w:color="auto"/>
      </w:divBdr>
    </w:div>
    <w:div w:id="305165061">
      <w:bodyDiv w:val="1"/>
      <w:marLeft w:val="0"/>
      <w:marRight w:val="0"/>
      <w:marTop w:val="0"/>
      <w:marBottom w:val="0"/>
      <w:divBdr>
        <w:top w:val="none" w:sz="0" w:space="0" w:color="auto"/>
        <w:left w:val="none" w:sz="0" w:space="0" w:color="auto"/>
        <w:bottom w:val="none" w:sz="0" w:space="0" w:color="auto"/>
        <w:right w:val="none" w:sz="0" w:space="0" w:color="auto"/>
      </w:divBdr>
    </w:div>
    <w:div w:id="306395144">
      <w:bodyDiv w:val="1"/>
      <w:marLeft w:val="0"/>
      <w:marRight w:val="0"/>
      <w:marTop w:val="0"/>
      <w:marBottom w:val="0"/>
      <w:divBdr>
        <w:top w:val="none" w:sz="0" w:space="0" w:color="auto"/>
        <w:left w:val="none" w:sz="0" w:space="0" w:color="auto"/>
        <w:bottom w:val="none" w:sz="0" w:space="0" w:color="auto"/>
        <w:right w:val="none" w:sz="0" w:space="0" w:color="auto"/>
      </w:divBdr>
    </w:div>
    <w:div w:id="307634482">
      <w:bodyDiv w:val="1"/>
      <w:marLeft w:val="0"/>
      <w:marRight w:val="0"/>
      <w:marTop w:val="0"/>
      <w:marBottom w:val="0"/>
      <w:divBdr>
        <w:top w:val="none" w:sz="0" w:space="0" w:color="auto"/>
        <w:left w:val="none" w:sz="0" w:space="0" w:color="auto"/>
        <w:bottom w:val="none" w:sz="0" w:space="0" w:color="auto"/>
        <w:right w:val="none" w:sz="0" w:space="0" w:color="auto"/>
      </w:divBdr>
    </w:div>
    <w:div w:id="307713510">
      <w:bodyDiv w:val="1"/>
      <w:marLeft w:val="0"/>
      <w:marRight w:val="0"/>
      <w:marTop w:val="0"/>
      <w:marBottom w:val="0"/>
      <w:divBdr>
        <w:top w:val="none" w:sz="0" w:space="0" w:color="auto"/>
        <w:left w:val="none" w:sz="0" w:space="0" w:color="auto"/>
        <w:bottom w:val="none" w:sz="0" w:space="0" w:color="auto"/>
        <w:right w:val="none" w:sz="0" w:space="0" w:color="auto"/>
      </w:divBdr>
    </w:div>
    <w:div w:id="307788584">
      <w:bodyDiv w:val="1"/>
      <w:marLeft w:val="0"/>
      <w:marRight w:val="0"/>
      <w:marTop w:val="0"/>
      <w:marBottom w:val="0"/>
      <w:divBdr>
        <w:top w:val="none" w:sz="0" w:space="0" w:color="auto"/>
        <w:left w:val="none" w:sz="0" w:space="0" w:color="auto"/>
        <w:bottom w:val="none" w:sz="0" w:space="0" w:color="auto"/>
        <w:right w:val="none" w:sz="0" w:space="0" w:color="auto"/>
      </w:divBdr>
    </w:div>
    <w:div w:id="308248185">
      <w:bodyDiv w:val="1"/>
      <w:marLeft w:val="0"/>
      <w:marRight w:val="0"/>
      <w:marTop w:val="0"/>
      <w:marBottom w:val="0"/>
      <w:divBdr>
        <w:top w:val="none" w:sz="0" w:space="0" w:color="auto"/>
        <w:left w:val="none" w:sz="0" w:space="0" w:color="auto"/>
        <w:bottom w:val="none" w:sz="0" w:space="0" w:color="auto"/>
        <w:right w:val="none" w:sz="0" w:space="0" w:color="auto"/>
      </w:divBdr>
    </w:div>
    <w:div w:id="309289726">
      <w:bodyDiv w:val="1"/>
      <w:marLeft w:val="0"/>
      <w:marRight w:val="0"/>
      <w:marTop w:val="0"/>
      <w:marBottom w:val="0"/>
      <w:divBdr>
        <w:top w:val="none" w:sz="0" w:space="0" w:color="auto"/>
        <w:left w:val="none" w:sz="0" w:space="0" w:color="auto"/>
        <w:bottom w:val="none" w:sz="0" w:space="0" w:color="auto"/>
        <w:right w:val="none" w:sz="0" w:space="0" w:color="auto"/>
      </w:divBdr>
    </w:div>
    <w:div w:id="310133517">
      <w:bodyDiv w:val="1"/>
      <w:marLeft w:val="0"/>
      <w:marRight w:val="0"/>
      <w:marTop w:val="0"/>
      <w:marBottom w:val="0"/>
      <w:divBdr>
        <w:top w:val="none" w:sz="0" w:space="0" w:color="auto"/>
        <w:left w:val="none" w:sz="0" w:space="0" w:color="auto"/>
        <w:bottom w:val="none" w:sz="0" w:space="0" w:color="auto"/>
        <w:right w:val="none" w:sz="0" w:space="0" w:color="auto"/>
      </w:divBdr>
    </w:div>
    <w:div w:id="310405244">
      <w:bodyDiv w:val="1"/>
      <w:marLeft w:val="0"/>
      <w:marRight w:val="0"/>
      <w:marTop w:val="0"/>
      <w:marBottom w:val="0"/>
      <w:divBdr>
        <w:top w:val="none" w:sz="0" w:space="0" w:color="auto"/>
        <w:left w:val="none" w:sz="0" w:space="0" w:color="auto"/>
        <w:bottom w:val="none" w:sz="0" w:space="0" w:color="auto"/>
        <w:right w:val="none" w:sz="0" w:space="0" w:color="auto"/>
      </w:divBdr>
    </w:div>
    <w:div w:id="310520092">
      <w:bodyDiv w:val="1"/>
      <w:marLeft w:val="0"/>
      <w:marRight w:val="0"/>
      <w:marTop w:val="0"/>
      <w:marBottom w:val="0"/>
      <w:divBdr>
        <w:top w:val="none" w:sz="0" w:space="0" w:color="auto"/>
        <w:left w:val="none" w:sz="0" w:space="0" w:color="auto"/>
        <w:bottom w:val="none" w:sz="0" w:space="0" w:color="auto"/>
        <w:right w:val="none" w:sz="0" w:space="0" w:color="auto"/>
      </w:divBdr>
    </w:div>
    <w:div w:id="310604258">
      <w:bodyDiv w:val="1"/>
      <w:marLeft w:val="0"/>
      <w:marRight w:val="0"/>
      <w:marTop w:val="0"/>
      <w:marBottom w:val="0"/>
      <w:divBdr>
        <w:top w:val="none" w:sz="0" w:space="0" w:color="auto"/>
        <w:left w:val="none" w:sz="0" w:space="0" w:color="auto"/>
        <w:bottom w:val="none" w:sz="0" w:space="0" w:color="auto"/>
        <w:right w:val="none" w:sz="0" w:space="0" w:color="auto"/>
      </w:divBdr>
    </w:div>
    <w:div w:id="311255744">
      <w:bodyDiv w:val="1"/>
      <w:marLeft w:val="0"/>
      <w:marRight w:val="0"/>
      <w:marTop w:val="0"/>
      <w:marBottom w:val="0"/>
      <w:divBdr>
        <w:top w:val="none" w:sz="0" w:space="0" w:color="auto"/>
        <w:left w:val="none" w:sz="0" w:space="0" w:color="auto"/>
        <w:bottom w:val="none" w:sz="0" w:space="0" w:color="auto"/>
        <w:right w:val="none" w:sz="0" w:space="0" w:color="auto"/>
      </w:divBdr>
    </w:div>
    <w:div w:id="311369385">
      <w:bodyDiv w:val="1"/>
      <w:marLeft w:val="0"/>
      <w:marRight w:val="0"/>
      <w:marTop w:val="0"/>
      <w:marBottom w:val="0"/>
      <w:divBdr>
        <w:top w:val="none" w:sz="0" w:space="0" w:color="auto"/>
        <w:left w:val="none" w:sz="0" w:space="0" w:color="auto"/>
        <w:bottom w:val="none" w:sz="0" w:space="0" w:color="auto"/>
        <w:right w:val="none" w:sz="0" w:space="0" w:color="auto"/>
      </w:divBdr>
    </w:div>
    <w:div w:id="311910474">
      <w:bodyDiv w:val="1"/>
      <w:marLeft w:val="0"/>
      <w:marRight w:val="0"/>
      <w:marTop w:val="0"/>
      <w:marBottom w:val="0"/>
      <w:divBdr>
        <w:top w:val="none" w:sz="0" w:space="0" w:color="auto"/>
        <w:left w:val="none" w:sz="0" w:space="0" w:color="auto"/>
        <w:bottom w:val="none" w:sz="0" w:space="0" w:color="auto"/>
        <w:right w:val="none" w:sz="0" w:space="0" w:color="auto"/>
      </w:divBdr>
    </w:div>
    <w:div w:id="311951442">
      <w:bodyDiv w:val="1"/>
      <w:marLeft w:val="0"/>
      <w:marRight w:val="0"/>
      <w:marTop w:val="0"/>
      <w:marBottom w:val="0"/>
      <w:divBdr>
        <w:top w:val="none" w:sz="0" w:space="0" w:color="auto"/>
        <w:left w:val="none" w:sz="0" w:space="0" w:color="auto"/>
        <w:bottom w:val="none" w:sz="0" w:space="0" w:color="auto"/>
        <w:right w:val="none" w:sz="0" w:space="0" w:color="auto"/>
      </w:divBdr>
    </w:div>
    <w:div w:id="312680605">
      <w:bodyDiv w:val="1"/>
      <w:marLeft w:val="0"/>
      <w:marRight w:val="0"/>
      <w:marTop w:val="0"/>
      <w:marBottom w:val="0"/>
      <w:divBdr>
        <w:top w:val="none" w:sz="0" w:space="0" w:color="auto"/>
        <w:left w:val="none" w:sz="0" w:space="0" w:color="auto"/>
        <w:bottom w:val="none" w:sz="0" w:space="0" w:color="auto"/>
        <w:right w:val="none" w:sz="0" w:space="0" w:color="auto"/>
      </w:divBdr>
    </w:div>
    <w:div w:id="315303551">
      <w:bodyDiv w:val="1"/>
      <w:marLeft w:val="0"/>
      <w:marRight w:val="0"/>
      <w:marTop w:val="0"/>
      <w:marBottom w:val="0"/>
      <w:divBdr>
        <w:top w:val="none" w:sz="0" w:space="0" w:color="auto"/>
        <w:left w:val="none" w:sz="0" w:space="0" w:color="auto"/>
        <w:bottom w:val="none" w:sz="0" w:space="0" w:color="auto"/>
        <w:right w:val="none" w:sz="0" w:space="0" w:color="auto"/>
      </w:divBdr>
    </w:div>
    <w:div w:id="316229952">
      <w:bodyDiv w:val="1"/>
      <w:marLeft w:val="0"/>
      <w:marRight w:val="0"/>
      <w:marTop w:val="0"/>
      <w:marBottom w:val="0"/>
      <w:divBdr>
        <w:top w:val="none" w:sz="0" w:space="0" w:color="auto"/>
        <w:left w:val="none" w:sz="0" w:space="0" w:color="auto"/>
        <w:bottom w:val="none" w:sz="0" w:space="0" w:color="auto"/>
        <w:right w:val="none" w:sz="0" w:space="0" w:color="auto"/>
      </w:divBdr>
    </w:div>
    <w:div w:id="316303637">
      <w:bodyDiv w:val="1"/>
      <w:marLeft w:val="0"/>
      <w:marRight w:val="0"/>
      <w:marTop w:val="0"/>
      <w:marBottom w:val="0"/>
      <w:divBdr>
        <w:top w:val="none" w:sz="0" w:space="0" w:color="auto"/>
        <w:left w:val="none" w:sz="0" w:space="0" w:color="auto"/>
        <w:bottom w:val="none" w:sz="0" w:space="0" w:color="auto"/>
        <w:right w:val="none" w:sz="0" w:space="0" w:color="auto"/>
      </w:divBdr>
    </w:div>
    <w:div w:id="318654903">
      <w:bodyDiv w:val="1"/>
      <w:marLeft w:val="0"/>
      <w:marRight w:val="0"/>
      <w:marTop w:val="0"/>
      <w:marBottom w:val="0"/>
      <w:divBdr>
        <w:top w:val="none" w:sz="0" w:space="0" w:color="auto"/>
        <w:left w:val="none" w:sz="0" w:space="0" w:color="auto"/>
        <w:bottom w:val="none" w:sz="0" w:space="0" w:color="auto"/>
        <w:right w:val="none" w:sz="0" w:space="0" w:color="auto"/>
      </w:divBdr>
    </w:div>
    <w:div w:id="318771206">
      <w:bodyDiv w:val="1"/>
      <w:marLeft w:val="0"/>
      <w:marRight w:val="0"/>
      <w:marTop w:val="0"/>
      <w:marBottom w:val="0"/>
      <w:divBdr>
        <w:top w:val="none" w:sz="0" w:space="0" w:color="auto"/>
        <w:left w:val="none" w:sz="0" w:space="0" w:color="auto"/>
        <w:bottom w:val="none" w:sz="0" w:space="0" w:color="auto"/>
        <w:right w:val="none" w:sz="0" w:space="0" w:color="auto"/>
      </w:divBdr>
    </w:div>
    <w:div w:id="320282429">
      <w:bodyDiv w:val="1"/>
      <w:marLeft w:val="0"/>
      <w:marRight w:val="0"/>
      <w:marTop w:val="0"/>
      <w:marBottom w:val="0"/>
      <w:divBdr>
        <w:top w:val="none" w:sz="0" w:space="0" w:color="auto"/>
        <w:left w:val="none" w:sz="0" w:space="0" w:color="auto"/>
        <w:bottom w:val="none" w:sz="0" w:space="0" w:color="auto"/>
        <w:right w:val="none" w:sz="0" w:space="0" w:color="auto"/>
      </w:divBdr>
    </w:div>
    <w:div w:id="321390544">
      <w:bodyDiv w:val="1"/>
      <w:marLeft w:val="0"/>
      <w:marRight w:val="0"/>
      <w:marTop w:val="0"/>
      <w:marBottom w:val="0"/>
      <w:divBdr>
        <w:top w:val="none" w:sz="0" w:space="0" w:color="auto"/>
        <w:left w:val="none" w:sz="0" w:space="0" w:color="auto"/>
        <w:bottom w:val="none" w:sz="0" w:space="0" w:color="auto"/>
        <w:right w:val="none" w:sz="0" w:space="0" w:color="auto"/>
      </w:divBdr>
    </w:div>
    <w:div w:id="321859272">
      <w:bodyDiv w:val="1"/>
      <w:marLeft w:val="0"/>
      <w:marRight w:val="0"/>
      <w:marTop w:val="0"/>
      <w:marBottom w:val="0"/>
      <w:divBdr>
        <w:top w:val="none" w:sz="0" w:space="0" w:color="auto"/>
        <w:left w:val="none" w:sz="0" w:space="0" w:color="auto"/>
        <w:bottom w:val="none" w:sz="0" w:space="0" w:color="auto"/>
        <w:right w:val="none" w:sz="0" w:space="0" w:color="auto"/>
      </w:divBdr>
    </w:div>
    <w:div w:id="322010386">
      <w:bodyDiv w:val="1"/>
      <w:marLeft w:val="0"/>
      <w:marRight w:val="0"/>
      <w:marTop w:val="0"/>
      <w:marBottom w:val="0"/>
      <w:divBdr>
        <w:top w:val="none" w:sz="0" w:space="0" w:color="auto"/>
        <w:left w:val="none" w:sz="0" w:space="0" w:color="auto"/>
        <w:bottom w:val="none" w:sz="0" w:space="0" w:color="auto"/>
        <w:right w:val="none" w:sz="0" w:space="0" w:color="auto"/>
      </w:divBdr>
    </w:div>
    <w:div w:id="322662362">
      <w:bodyDiv w:val="1"/>
      <w:marLeft w:val="0"/>
      <w:marRight w:val="0"/>
      <w:marTop w:val="0"/>
      <w:marBottom w:val="0"/>
      <w:divBdr>
        <w:top w:val="none" w:sz="0" w:space="0" w:color="auto"/>
        <w:left w:val="none" w:sz="0" w:space="0" w:color="auto"/>
        <w:bottom w:val="none" w:sz="0" w:space="0" w:color="auto"/>
        <w:right w:val="none" w:sz="0" w:space="0" w:color="auto"/>
      </w:divBdr>
    </w:div>
    <w:div w:id="322902844">
      <w:bodyDiv w:val="1"/>
      <w:marLeft w:val="0"/>
      <w:marRight w:val="0"/>
      <w:marTop w:val="0"/>
      <w:marBottom w:val="0"/>
      <w:divBdr>
        <w:top w:val="none" w:sz="0" w:space="0" w:color="auto"/>
        <w:left w:val="none" w:sz="0" w:space="0" w:color="auto"/>
        <w:bottom w:val="none" w:sz="0" w:space="0" w:color="auto"/>
        <w:right w:val="none" w:sz="0" w:space="0" w:color="auto"/>
      </w:divBdr>
    </w:div>
    <w:div w:id="323900607">
      <w:bodyDiv w:val="1"/>
      <w:marLeft w:val="0"/>
      <w:marRight w:val="0"/>
      <w:marTop w:val="0"/>
      <w:marBottom w:val="0"/>
      <w:divBdr>
        <w:top w:val="none" w:sz="0" w:space="0" w:color="auto"/>
        <w:left w:val="none" w:sz="0" w:space="0" w:color="auto"/>
        <w:bottom w:val="none" w:sz="0" w:space="0" w:color="auto"/>
        <w:right w:val="none" w:sz="0" w:space="0" w:color="auto"/>
      </w:divBdr>
    </w:div>
    <w:div w:id="325404168">
      <w:bodyDiv w:val="1"/>
      <w:marLeft w:val="0"/>
      <w:marRight w:val="0"/>
      <w:marTop w:val="0"/>
      <w:marBottom w:val="0"/>
      <w:divBdr>
        <w:top w:val="none" w:sz="0" w:space="0" w:color="auto"/>
        <w:left w:val="none" w:sz="0" w:space="0" w:color="auto"/>
        <w:bottom w:val="none" w:sz="0" w:space="0" w:color="auto"/>
        <w:right w:val="none" w:sz="0" w:space="0" w:color="auto"/>
      </w:divBdr>
    </w:div>
    <w:div w:id="326907144">
      <w:bodyDiv w:val="1"/>
      <w:marLeft w:val="0"/>
      <w:marRight w:val="0"/>
      <w:marTop w:val="0"/>
      <w:marBottom w:val="0"/>
      <w:divBdr>
        <w:top w:val="none" w:sz="0" w:space="0" w:color="auto"/>
        <w:left w:val="none" w:sz="0" w:space="0" w:color="auto"/>
        <w:bottom w:val="none" w:sz="0" w:space="0" w:color="auto"/>
        <w:right w:val="none" w:sz="0" w:space="0" w:color="auto"/>
      </w:divBdr>
    </w:div>
    <w:div w:id="327752868">
      <w:bodyDiv w:val="1"/>
      <w:marLeft w:val="0"/>
      <w:marRight w:val="0"/>
      <w:marTop w:val="0"/>
      <w:marBottom w:val="0"/>
      <w:divBdr>
        <w:top w:val="none" w:sz="0" w:space="0" w:color="auto"/>
        <w:left w:val="none" w:sz="0" w:space="0" w:color="auto"/>
        <w:bottom w:val="none" w:sz="0" w:space="0" w:color="auto"/>
        <w:right w:val="none" w:sz="0" w:space="0" w:color="auto"/>
      </w:divBdr>
    </w:div>
    <w:div w:id="329647039">
      <w:bodyDiv w:val="1"/>
      <w:marLeft w:val="0"/>
      <w:marRight w:val="0"/>
      <w:marTop w:val="0"/>
      <w:marBottom w:val="0"/>
      <w:divBdr>
        <w:top w:val="none" w:sz="0" w:space="0" w:color="auto"/>
        <w:left w:val="none" w:sz="0" w:space="0" w:color="auto"/>
        <w:bottom w:val="none" w:sz="0" w:space="0" w:color="auto"/>
        <w:right w:val="none" w:sz="0" w:space="0" w:color="auto"/>
      </w:divBdr>
    </w:div>
    <w:div w:id="332146947">
      <w:bodyDiv w:val="1"/>
      <w:marLeft w:val="0"/>
      <w:marRight w:val="0"/>
      <w:marTop w:val="0"/>
      <w:marBottom w:val="0"/>
      <w:divBdr>
        <w:top w:val="none" w:sz="0" w:space="0" w:color="auto"/>
        <w:left w:val="none" w:sz="0" w:space="0" w:color="auto"/>
        <w:bottom w:val="none" w:sz="0" w:space="0" w:color="auto"/>
        <w:right w:val="none" w:sz="0" w:space="0" w:color="auto"/>
      </w:divBdr>
    </w:div>
    <w:div w:id="335115297">
      <w:bodyDiv w:val="1"/>
      <w:marLeft w:val="0"/>
      <w:marRight w:val="0"/>
      <w:marTop w:val="0"/>
      <w:marBottom w:val="0"/>
      <w:divBdr>
        <w:top w:val="none" w:sz="0" w:space="0" w:color="auto"/>
        <w:left w:val="none" w:sz="0" w:space="0" w:color="auto"/>
        <w:bottom w:val="none" w:sz="0" w:space="0" w:color="auto"/>
        <w:right w:val="none" w:sz="0" w:space="0" w:color="auto"/>
      </w:divBdr>
    </w:div>
    <w:div w:id="336228032">
      <w:bodyDiv w:val="1"/>
      <w:marLeft w:val="0"/>
      <w:marRight w:val="0"/>
      <w:marTop w:val="0"/>
      <w:marBottom w:val="0"/>
      <w:divBdr>
        <w:top w:val="none" w:sz="0" w:space="0" w:color="auto"/>
        <w:left w:val="none" w:sz="0" w:space="0" w:color="auto"/>
        <w:bottom w:val="none" w:sz="0" w:space="0" w:color="auto"/>
        <w:right w:val="none" w:sz="0" w:space="0" w:color="auto"/>
      </w:divBdr>
    </w:div>
    <w:div w:id="336494357">
      <w:bodyDiv w:val="1"/>
      <w:marLeft w:val="0"/>
      <w:marRight w:val="0"/>
      <w:marTop w:val="0"/>
      <w:marBottom w:val="0"/>
      <w:divBdr>
        <w:top w:val="none" w:sz="0" w:space="0" w:color="auto"/>
        <w:left w:val="none" w:sz="0" w:space="0" w:color="auto"/>
        <w:bottom w:val="none" w:sz="0" w:space="0" w:color="auto"/>
        <w:right w:val="none" w:sz="0" w:space="0" w:color="auto"/>
      </w:divBdr>
    </w:div>
    <w:div w:id="337462632">
      <w:bodyDiv w:val="1"/>
      <w:marLeft w:val="0"/>
      <w:marRight w:val="0"/>
      <w:marTop w:val="0"/>
      <w:marBottom w:val="0"/>
      <w:divBdr>
        <w:top w:val="none" w:sz="0" w:space="0" w:color="auto"/>
        <w:left w:val="none" w:sz="0" w:space="0" w:color="auto"/>
        <w:bottom w:val="none" w:sz="0" w:space="0" w:color="auto"/>
        <w:right w:val="none" w:sz="0" w:space="0" w:color="auto"/>
      </w:divBdr>
    </w:div>
    <w:div w:id="337775043">
      <w:bodyDiv w:val="1"/>
      <w:marLeft w:val="0"/>
      <w:marRight w:val="0"/>
      <w:marTop w:val="0"/>
      <w:marBottom w:val="0"/>
      <w:divBdr>
        <w:top w:val="none" w:sz="0" w:space="0" w:color="auto"/>
        <w:left w:val="none" w:sz="0" w:space="0" w:color="auto"/>
        <w:bottom w:val="none" w:sz="0" w:space="0" w:color="auto"/>
        <w:right w:val="none" w:sz="0" w:space="0" w:color="auto"/>
      </w:divBdr>
    </w:div>
    <w:div w:id="338436155">
      <w:bodyDiv w:val="1"/>
      <w:marLeft w:val="0"/>
      <w:marRight w:val="0"/>
      <w:marTop w:val="0"/>
      <w:marBottom w:val="0"/>
      <w:divBdr>
        <w:top w:val="none" w:sz="0" w:space="0" w:color="auto"/>
        <w:left w:val="none" w:sz="0" w:space="0" w:color="auto"/>
        <w:bottom w:val="none" w:sz="0" w:space="0" w:color="auto"/>
        <w:right w:val="none" w:sz="0" w:space="0" w:color="auto"/>
      </w:divBdr>
    </w:div>
    <w:div w:id="338583927">
      <w:bodyDiv w:val="1"/>
      <w:marLeft w:val="0"/>
      <w:marRight w:val="0"/>
      <w:marTop w:val="0"/>
      <w:marBottom w:val="0"/>
      <w:divBdr>
        <w:top w:val="none" w:sz="0" w:space="0" w:color="auto"/>
        <w:left w:val="none" w:sz="0" w:space="0" w:color="auto"/>
        <w:bottom w:val="none" w:sz="0" w:space="0" w:color="auto"/>
        <w:right w:val="none" w:sz="0" w:space="0" w:color="auto"/>
      </w:divBdr>
    </w:div>
    <w:div w:id="339508263">
      <w:bodyDiv w:val="1"/>
      <w:marLeft w:val="0"/>
      <w:marRight w:val="0"/>
      <w:marTop w:val="0"/>
      <w:marBottom w:val="0"/>
      <w:divBdr>
        <w:top w:val="none" w:sz="0" w:space="0" w:color="auto"/>
        <w:left w:val="none" w:sz="0" w:space="0" w:color="auto"/>
        <w:bottom w:val="none" w:sz="0" w:space="0" w:color="auto"/>
        <w:right w:val="none" w:sz="0" w:space="0" w:color="auto"/>
      </w:divBdr>
    </w:div>
    <w:div w:id="340158755">
      <w:bodyDiv w:val="1"/>
      <w:marLeft w:val="0"/>
      <w:marRight w:val="0"/>
      <w:marTop w:val="0"/>
      <w:marBottom w:val="0"/>
      <w:divBdr>
        <w:top w:val="none" w:sz="0" w:space="0" w:color="auto"/>
        <w:left w:val="none" w:sz="0" w:space="0" w:color="auto"/>
        <w:bottom w:val="none" w:sz="0" w:space="0" w:color="auto"/>
        <w:right w:val="none" w:sz="0" w:space="0" w:color="auto"/>
      </w:divBdr>
    </w:div>
    <w:div w:id="341661599">
      <w:bodyDiv w:val="1"/>
      <w:marLeft w:val="0"/>
      <w:marRight w:val="0"/>
      <w:marTop w:val="0"/>
      <w:marBottom w:val="0"/>
      <w:divBdr>
        <w:top w:val="none" w:sz="0" w:space="0" w:color="auto"/>
        <w:left w:val="none" w:sz="0" w:space="0" w:color="auto"/>
        <w:bottom w:val="none" w:sz="0" w:space="0" w:color="auto"/>
        <w:right w:val="none" w:sz="0" w:space="0" w:color="auto"/>
      </w:divBdr>
    </w:div>
    <w:div w:id="342511814">
      <w:bodyDiv w:val="1"/>
      <w:marLeft w:val="0"/>
      <w:marRight w:val="0"/>
      <w:marTop w:val="0"/>
      <w:marBottom w:val="0"/>
      <w:divBdr>
        <w:top w:val="none" w:sz="0" w:space="0" w:color="auto"/>
        <w:left w:val="none" w:sz="0" w:space="0" w:color="auto"/>
        <w:bottom w:val="none" w:sz="0" w:space="0" w:color="auto"/>
        <w:right w:val="none" w:sz="0" w:space="0" w:color="auto"/>
      </w:divBdr>
    </w:div>
    <w:div w:id="343093686">
      <w:bodyDiv w:val="1"/>
      <w:marLeft w:val="0"/>
      <w:marRight w:val="0"/>
      <w:marTop w:val="0"/>
      <w:marBottom w:val="0"/>
      <w:divBdr>
        <w:top w:val="none" w:sz="0" w:space="0" w:color="auto"/>
        <w:left w:val="none" w:sz="0" w:space="0" w:color="auto"/>
        <w:bottom w:val="none" w:sz="0" w:space="0" w:color="auto"/>
        <w:right w:val="none" w:sz="0" w:space="0" w:color="auto"/>
      </w:divBdr>
    </w:div>
    <w:div w:id="344669295">
      <w:bodyDiv w:val="1"/>
      <w:marLeft w:val="0"/>
      <w:marRight w:val="0"/>
      <w:marTop w:val="0"/>
      <w:marBottom w:val="0"/>
      <w:divBdr>
        <w:top w:val="none" w:sz="0" w:space="0" w:color="auto"/>
        <w:left w:val="none" w:sz="0" w:space="0" w:color="auto"/>
        <w:bottom w:val="none" w:sz="0" w:space="0" w:color="auto"/>
        <w:right w:val="none" w:sz="0" w:space="0" w:color="auto"/>
      </w:divBdr>
    </w:div>
    <w:div w:id="344865696">
      <w:bodyDiv w:val="1"/>
      <w:marLeft w:val="0"/>
      <w:marRight w:val="0"/>
      <w:marTop w:val="0"/>
      <w:marBottom w:val="0"/>
      <w:divBdr>
        <w:top w:val="none" w:sz="0" w:space="0" w:color="auto"/>
        <w:left w:val="none" w:sz="0" w:space="0" w:color="auto"/>
        <w:bottom w:val="none" w:sz="0" w:space="0" w:color="auto"/>
        <w:right w:val="none" w:sz="0" w:space="0" w:color="auto"/>
      </w:divBdr>
    </w:div>
    <w:div w:id="345328630">
      <w:bodyDiv w:val="1"/>
      <w:marLeft w:val="0"/>
      <w:marRight w:val="0"/>
      <w:marTop w:val="0"/>
      <w:marBottom w:val="0"/>
      <w:divBdr>
        <w:top w:val="none" w:sz="0" w:space="0" w:color="auto"/>
        <w:left w:val="none" w:sz="0" w:space="0" w:color="auto"/>
        <w:bottom w:val="none" w:sz="0" w:space="0" w:color="auto"/>
        <w:right w:val="none" w:sz="0" w:space="0" w:color="auto"/>
      </w:divBdr>
    </w:div>
    <w:div w:id="345333147">
      <w:bodyDiv w:val="1"/>
      <w:marLeft w:val="0"/>
      <w:marRight w:val="0"/>
      <w:marTop w:val="0"/>
      <w:marBottom w:val="0"/>
      <w:divBdr>
        <w:top w:val="none" w:sz="0" w:space="0" w:color="auto"/>
        <w:left w:val="none" w:sz="0" w:space="0" w:color="auto"/>
        <w:bottom w:val="none" w:sz="0" w:space="0" w:color="auto"/>
        <w:right w:val="none" w:sz="0" w:space="0" w:color="auto"/>
      </w:divBdr>
    </w:div>
    <w:div w:id="346447239">
      <w:bodyDiv w:val="1"/>
      <w:marLeft w:val="0"/>
      <w:marRight w:val="0"/>
      <w:marTop w:val="0"/>
      <w:marBottom w:val="0"/>
      <w:divBdr>
        <w:top w:val="none" w:sz="0" w:space="0" w:color="auto"/>
        <w:left w:val="none" w:sz="0" w:space="0" w:color="auto"/>
        <w:bottom w:val="none" w:sz="0" w:space="0" w:color="auto"/>
        <w:right w:val="none" w:sz="0" w:space="0" w:color="auto"/>
      </w:divBdr>
    </w:div>
    <w:div w:id="346564009">
      <w:bodyDiv w:val="1"/>
      <w:marLeft w:val="0"/>
      <w:marRight w:val="0"/>
      <w:marTop w:val="0"/>
      <w:marBottom w:val="0"/>
      <w:divBdr>
        <w:top w:val="none" w:sz="0" w:space="0" w:color="auto"/>
        <w:left w:val="none" w:sz="0" w:space="0" w:color="auto"/>
        <w:bottom w:val="none" w:sz="0" w:space="0" w:color="auto"/>
        <w:right w:val="none" w:sz="0" w:space="0" w:color="auto"/>
      </w:divBdr>
    </w:div>
    <w:div w:id="346565006">
      <w:bodyDiv w:val="1"/>
      <w:marLeft w:val="0"/>
      <w:marRight w:val="0"/>
      <w:marTop w:val="0"/>
      <w:marBottom w:val="0"/>
      <w:divBdr>
        <w:top w:val="none" w:sz="0" w:space="0" w:color="auto"/>
        <w:left w:val="none" w:sz="0" w:space="0" w:color="auto"/>
        <w:bottom w:val="none" w:sz="0" w:space="0" w:color="auto"/>
        <w:right w:val="none" w:sz="0" w:space="0" w:color="auto"/>
      </w:divBdr>
    </w:div>
    <w:div w:id="346644193">
      <w:bodyDiv w:val="1"/>
      <w:marLeft w:val="0"/>
      <w:marRight w:val="0"/>
      <w:marTop w:val="0"/>
      <w:marBottom w:val="0"/>
      <w:divBdr>
        <w:top w:val="none" w:sz="0" w:space="0" w:color="auto"/>
        <w:left w:val="none" w:sz="0" w:space="0" w:color="auto"/>
        <w:bottom w:val="none" w:sz="0" w:space="0" w:color="auto"/>
        <w:right w:val="none" w:sz="0" w:space="0" w:color="auto"/>
      </w:divBdr>
    </w:div>
    <w:div w:id="348022439">
      <w:bodyDiv w:val="1"/>
      <w:marLeft w:val="0"/>
      <w:marRight w:val="0"/>
      <w:marTop w:val="0"/>
      <w:marBottom w:val="0"/>
      <w:divBdr>
        <w:top w:val="none" w:sz="0" w:space="0" w:color="auto"/>
        <w:left w:val="none" w:sz="0" w:space="0" w:color="auto"/>
        <w:bottom w:val="none" w:sz="0" w:space="0" w:color="auto"/>
        <w:right w:val="none" w:sz="0" w:space="0" w:color="auto"/>
      </w:divBdr>
    </w:div>
    <w:div w:id="349112215">
      <w:bodyDiv w:val="1"/>
      <w:marLeft w:val="0"/>
      <w:marRight w:val="0"/>
      <w:marTop w:val="0"/>
      <w:marBottom w:val="0"/>
      <w:divBdr>
        <w:top w:val="none" w:sz="0" w:space="0" w:color="auto"/>
        <w:left w:val="none" w:sz="0" w:space="0" w:color="auto"/>
        <w:bottom w:val="none" w:sz="0" w:space="0" w:color="auto"/>
        <w:right w:val="none" w:sz="0" w:space="0" w:color="auto"/>
      </w:divBdr>
    </w:div>
    <w:div w:id="350106352">
      <w:bodyDiv w:val="1"/>
      <w:marLeft w:val="0"/>
      <w:marRight w:val="0"/>
      <w:marTop w:val="0"/>
      <w:marBottom w:val="0"/>
      <w:divBdr>
        <w:top w:val="none" w:sz="0" w:space="0" w:color="auto"/>
        <w:left w:val="none" w:sz="0" w:space="0" w:color="auto"/>
        <w:bottom w:val="none" w:sz="0" w:space="0" w:color="auto"/>
        <w:right w:val="none" w:sz="0" w:space="0" w:color="auto"/>
      </w:divBdr>
    </w:div>
    <w:div w:id="350841814">
      <w:bodyDiv w:val="1"/>
      <w:marLeft w:val="0"/>
      <w:marRight w:val="0"/>
      <w:marTop w:val="0"/>
      <w:marBottom w:val="0"/>
      <w:divBdr>
        <w:top w:val="none" w:sz="0" w:space="0" w:color="auto"/>
        <w:left w:val="none" w:sz="0" w:space="0" w:color="auto"/>
        <w:bottom w:val="none" w:sz="0" w:space="0" w:color="auto"/>
        <w:right w:val="none" w:sz="0" w:space="0" w:color="auto"/>
      </w:divBdr>
    </w:div>
    <w:div w:id="352414758">
      <w:bodyDiv w:val="1"/>
      <w:marLeft w:val="0"/>
      <w:marRight w:val="0"/>
      <w:marTop w:val="0"/>
      <w:marBottom w:val="0"/>
      <w:divBdr>
        <w:top w:val="none" w:sz="0" w:space="0" w:color="auto"/>
        <w:left w:val="none" w:sz="0" w:space="0" w:color="auto"/>
        <w:bottom w:val="none" w:sz="0" w:space="0" w:color="auto"/>
        <w:right w:val="none" w:sz="0" w:space="0" w:color="auto"/>
      </w:divBdr>
    </w:div>
    <w:div w:id="354772218">
      <w:bodyDiv w:val="1"/>
      <w:marLeft w:val="0"/>
      <w:marRight w:val="0"/>
      <w:marTop w:val="0"/>
      <w:marBottom w:val="0"/>
      <w:divBdr>
        <w:top w:val="none" w:sz="0" w:space="0" w:color="auto"/>
        <w:left w:val="none" w:sz="0" w:space="0" w:color="auto"/>
        <w:bottom w:val="none" w:sz="0" w:space="0" w:color="auto"/>
        <w:right w:val="none" w:sz="0" w:space="0" w:color="auto"/>
      </w:divBdr>
    </w:div>
    <w:div w:id="355153614">
      <w:bodyDiv w:val="1"/>
      <w:marLeft w:val="0"/>
      <w:marRight w:val="0"/>
      <w:marTop w:val="0"/>
      <w:marBottom w:val="0"/>
      <w:divBdr>
        <w:top w:val="none" w:sz="0" w:space="0" w:color="auto"/>
        <w:left w:val="none" w:sz="0" w:space="0" w:color="auto"/>
        <w:bottom w:val="none" w:sz="0" w:space="0" w:color="auto"/>
        <w:right w:val="none" w:sz="0" w:space="0" w:color="auto"/>
      </w:divBdr>
    </w:div>
    <w:div w:id="356077734">
      <w:bodyDiv w:val="1"/>
      <w:marLeft w:val="0"/>
      <w:marRight w:val="0"/>
      <w:marTop w:val="0"/>
      <w:marBottom w:val="0"/>
      <w:divBdr>
        <w:top w:val="none" w:sz="0" w:space="0" w:color="auto"/>
        <w:left w:val="none" w:sz="0" w:space="0" w:color="auto"/>
        <w:bottom w:val="none" w:sz="0" w:space="0" w:color="auto"/>
        <w:right w:val="none" w:sz="0" w:space="0" w:color="auto"/>
      </w:divBdr>
    </w:div>
    <w:div w:id="356388534">
      <w:bodyDiv w:val="1"/>
      <w:marLeft w:val="0"/>
      <w:marRight w:val="0"/>
      <w:marTop w:val="0"/>
      <w:marBottom w:val="0"/>
      <w:divBdr>
        <w:top w:val="none" w:sz="0" w:space="0" w:color="auto"/>
        <w:left w:val="none" w:sz="0" w:space="0" w:color="auto"/>
        <w:bottom w:val="none" w:sz="0" w:space="0" w:color="auto"/>
        <w:right w:val="none" w:sz="0" w:space="0" w:color="auto"/>
      </w:divBdr>
    </w:div>
    <w:div w:id="356389033">
      <w:bodyDiv w:val="1"/>
      <w:marLeft w:val="0"/>
      <w:marRight w:val="0"/>
      <w:marTop w:val="0"/>
      <w:marBottom w:val="0"/>
      <w:divBdr>
        <w:top w:val="none" w:sz="0" w:space="0" w:color="auto"/>
        <w:left w:val="none" w:sz="0" w:space="0" w:color="auto"/>
        <w:bottom w:val="none" w:sz="0" w:space="0" w:color="auto"/>
        <w:right w:val="none" w:sz="0" w:space="0" w:color="auto"/>
      </w:divBdr>
    </w:div>
    <w:div w:id="359864127">
      <w:bodyDiv w:val="1"/>
      <w:marLeft w:val="0"/>
      <w:marRight w:val="0"/>
      <w:marTop w:val="0"/>
      <w:marBottom w:val="0"/>
      <w:divBdr>
        <w:top w:val="none" w:sz="0" w:space="0" w:color="auto"/>
        <w:left w:val="none" w:sz="0" w:space="0" w:color="auto"/>
        <w:bottom w:val="none" w:sz="0" w:space="0" w:color="auto"/>
        <w:right w:val="none" w:sz="0" w:space="0" w:color="auto"/>
      </w:divBdr>
    </w:div>
    <w:div w:id="360013249">
      <w:bodyDiv w:val="1"/>
      <w:marLeft w:val="0"/>
      <w:marRight w:val="0"/>
      <w:marTop w:val="0"/>
      <w:marBottom w:val="0"/>
      <w:divBdr>
        <w:top w:val="none" w:sz="0" w:space="0" w:color="auto"/>
        <w:left w:val="none" w:sz="0" w:space="0" w:color="auto"/>
        <w:bottom w:val="none" w:sz="0" w:space="0" w:color="auto"/>
        <w:right w:val="none" w:sz="0" w:space="0" w:color="auto"/>
      </w:divBdr>
    </w:div>
    <w:div w:id="360673503">
      <w:bodyDiv w:val="1"/>
      <w:marLeft w:val="0"/>
      <w:marRight w:val="0"/>
      <w:marTop w:val="0"/>
      <w:marBottom w:val="0"/>
      <w:divBdr>
        <w:top w:val="none" w:sz="0" w:space="0" w:color="auto"/>
        <w:left w:val="none" w:sz="0" w:space="0" w:color="auto"/>
        <w:bottom w:val="none" w:sz="0" w:space="0" w:color="auto"/>
        <w:right w:val="none" w:sz="0" w:space="0" w:color="auto"/>
      </w:divBdr>
    </w:div>
    <w:div w:id="361981004">
      <w:bodyDiv w:val="1"/>
      <w:marLeft w:val="0"/>
      <w:marRight w:val="0"/>
      <w:marTop w:val="0"/>
      <w:marBottom w:val="0"/>
      <w:divBdr>
        <w:top w:val="none" w:sz="0" w:space="0" w:color="auto"/>
        <w:left w:val="none" w:sz="0" w:space="0" w:color="auto"/>
        <w:bottom w:val="none" w:sz="0" w:space="0" w:color="auto"/>
        <w:right w:val="none" w:sz="0" w:space="0" w:color="auto"/>
      </w:divBdr>
    </w:div>
    <w:div w:id="364017776">
      <w:bodyDiv w:val="1"/>
      <w:marLeft w:val="0"/>
      <w:marRight w:val="0"/>
      <w:marTop w:val="0"/>
      <w:marBottom w:val="0"/>
      <w:divBdr>
        <w:top w:val="none" w:sz="0" w:space="0" w:color="auto"/>
        <w:left w:val="none" w:sz="0" w:space="0" w:color="auto"/>
        <w:bottom w:val="none" w:sz="0" w:space="0" w:color="auto"/>
        <w:right w:val="none" w:sz="0" w:space="0" w:color="auto"/>
      </w:divBdr>
    </w:div>
    <w:div w:id="364644643">
      <w:bodyDiv w:val="1"/>
      <w:marLeft w:val="0"/>
      <w:marRight w:val="0"/>
      <w:marTop w:val="0"/>
      <w:marBottom w:val="0"/>
      <w:divBdr>
        <w:top w:val="none" w:sz="0" w:space="0" w:color="auto"/>
        <w:left w:val="none" w:sz="0" w:space="0" w:color="auto"/>
        <w:bottom w:val="none" w:sz="0" w:space="0" w:color="auto"/>
        <w:right w:val="none" w:sz="0" w:space="0" w:color="auto"/>
      </w:divBdr>
    </w:div>
    <w:div w:id="366106616">
      <w:bodyDiv w:val="1"/>
      <w:marLeft w:val="0"/>
      <w:marRight w:val="0"/>
      <w:marTop w:val="0"/>
      <w:marBottom w:val="0"/>
      <w:divBdr>
        <w:top w:val="none" w:sz="0" w:space="0" w:color="auto"/>
        <w:left w:val="none" w:sz="0" w:space="0" w:color="auto"/>
        <w:bottom w:val="none" w:sz="0" w:space="0" w:color="auto"/>
        <w:right w:val="none" w:sz="0" w:space="0" w:color="auto"/>
      </w:divBdr>
    </w:div>
    <w:div w:id="367462025">
      <w:bodyDiv w:val="1"/>
      <w:marLeft w:val="0"/>
      <w:marRight w:val="0"/>
      <w:marTop w:val="0"/>
      <w:marBottom w:val="0"/>
      <w:divBdr>
        <w:top w:val="none" w:sz="0" w:space="0" w:color="auto"/>
        <w:left w:val="none" w:sz="0" w:space="0" w:color="auto"/>
        <w:bottom w:val="none" w:sz="0" w:space="0" w:color="auto"/>
        <w:right w:val="none" w:sz="0" w:space="0" w:color="auto"/>
      </w:divBdr>
    </w:div>
    <w:div w:id="368654681">
      <w:bodyDiv w:val="1"/>
      <w:marLeft w:val="0"/>
      <w:marRight w:val="0"/>
      <w:marTop w:val="0"/>
      <w:marBottom w:val="0"/>
      <w:divBdr>
        <w:top w:val="none" w:sz="0" w:space="0" w:color="auto"/>
        <w:left w:val="none" w:sz="0" w:space="0" w:color="auto"/>
        <w:bottom w:val="none" w:sz="0" w:space="0" w:color="auto"/>
        <w:right w:val="none" w:sz="0" w:space="0" w:color="auto"/>
      </w:divBdr>
    </w:div>
    <w:div w:id="369260899">
      <w:bodyDiv w:val="1"/>
      <w:marLeft w:val="0"/>
      <w:marRight w:val="0"/>
      <w:marTop w:val="0"/>
      <w:marBottom w:val="0"/>
      <w:divBdr>
        <w:top w:val="none" w:sz="0" w:space="0" w:color="auto"/>
        <w:left w:val="none" w:sz="0" w:space="0" w:color="auto"/>
        <w:bottom w:val="none" w:sz="0" w:space="0" w:color="auto"/>
        <w:right w:val="none" w:sz="0" w:space="0" w:color="auto"/>
      </w:divBdr>
    </w:div>
    <w:div w:id="370620004">
      <w:bodyDiv w:val="1"/>
      <w:marLeft w:val="0"/>
      <w:marRight w:val="0"/>
      <w:marTop w:val="0"/>
      <w:marBottom w:val="0"/>
      <w:divBdr>
        <w:top w:val="none" w:sz="0" w:space="0" w:color="auto"/>
        <w:left w:val="none" w:sz="0" w:space="0" w:color="auto"/>
        <w:bottom w:val="none" w:sz="0" w:space="0" w:color="auto"/>
        <w:right w:val="none" w:sz="0" w:space="0" w:color="auto"/>
      </w:divBdr>
    </w:div>
    <w:div w:id="370766515">
      <w:bodyDiv w:val="1"/>
      <w:marLeft w:val="0"/>
      <w:marRight w:val="0"/>
      <w:marTop w:val="0"/>
      <w:marBottom w:val="0"/>
      <w:divBdr>
        <w:top w:val="none" w:sz="0" w:space="0" w:color="auto"/>
        <w:left w:val="none" w:sz="0" w:space="0" w:color="auto"/>
        <w:bottom w:val="none" w:sz="0" w:space="0" w:color="auto"/>
        <w:right w:val="none" w:sz="0" w:space="0" w:color="auto"/>
      </w:divBdr>
    </w:div>
    <w:div w:id="371154842">
      <w:bodyDiv w:val="1"/>
      <w:marLeft w:val="0"/>
      <w:marRight w:val="0"/>
      <w:marTop w:val="0"/>
      <w:marBottom w:val="0"/>
      <w:divBdr>
        <w:top w:val="none" w:sz="0" w:space="0" w:color="auto"/>
        <w:left w:val="none" w:sz="0" w:space="0" w:color="auto"/>
        <w:bottom w:val="none" w:sz="0" w:space="0" w:color="auto"/>
        <w:right w:val="none" w:sz="0" w:space="0" w:color="auto"/>
      </w:divBdr>
    </w:div>
    <w:div w:id="372267814">
      <w:bodyDiv w:val="1"/>
      <w:marLeft w:val="0"/>
      <w:marRight w:val="0"/>
      <w:marTop w:val="0"/>
      <w:marBottom w:val="0"/>
      <w:divBdr>
        <w:top w:val="none" w:sz="0" w:space="0" w:color="auto"/>
        <w:left w:val="none" w:sz="0" w:space="0" w:color="auto"/>
        <w:bottom w:val="none" w:sz="0" w:space="0" w:color="auto"/>
        <w:right w:val="none" w:sz="0" w:space="0" w:color="auto"/>
      </w:divBdr>
    </w:div>
    <w:div w:id="372273271">
      <w:bodyDiv w:val="1"/>
      <w:marLeft w:val="0"/>
      <w:marRight w:val="0"/>
      <w:marTop w:val="0"/>
      <w:marBottom w:val="0"/>
      <w:divBdr>
        <w:top w:val="none" w:sz="0" w:space="0" w:color="auto"/>
        <w:left w:val="none" w:sz="0" w:space="0" w:color="auto"/>
        <w:bottom w:val="none" w:sz="0" w:space="0" w:color="auto"/>
        <w:right w:val="none" w:sz="0" w:space="0" w:color="auto"/>
      </w:divBdr>
    </w:div>
    <w:div w:id="373965279">
      <w:bodyDiv w:val="1"/>
      <w:marLeft w:val="0"/>
      <w:marRight w:val="0"/>
      <w:marTop w:val="0"/>
      <w:marBottom w:val="0"/>
      <w:divBdr>
        <w:top w:val="none" w:sz="0" w:space="0" w:color="auto"/>
        <w:left w:val="none" w:sz="0" w:space="0" w:color="auto"/>
        <w:bottom w:val="none" w:sz="0" w:space="0" w:color="auto"/>
        <w:right w:val="none" w:sz="0" w:space="0" w:color="auto"/>
      </w:divBdr>
    </w:div>
    <w:div w:id="374239942">
      <w:bodyDiv w:val="1"/>
      <w:marLeft w:val="0"/>
      <w:marRight w:val="0"/>
      <w:marTop w:val="0"/>
      <w:marBottom w:val="0"/>
      <w:divBdr>
        <w:top w:val="none" w:sz="0" w:space="0" w:color="auto"/>
        <w:left w:val="none" w:sz="0" w:space="0" w:color="auto"/>
        <w:bottom w:val="none" w:sz="0" w:space="0" w:color="auto"/>
        <w:right w:val="none" w:sz="0" w:space="0" w:color="auto"/>
      </w:divBdr>
    </w:div>
    <w:div w:id="374426235">
      <w:bodyDiv w:val="1"/>
      <w:marLeft w:val="0"/>
      <w:marRight w:val="0"/>
      <w:marTop w:val="0"/>
      <w:marBottom w:val="0"/>
      <w:divBdr>
        <w:top w:val="none" w:sz="0" w:space="0" w:color="auto"/>
        <w:left w:val="none" w:sz="0" w:space="0" w:color="auto"/>
        <w:bottom w:val="none" w:sz="0" w:space="0" w:color="auto"/>
        <w:right w:val="none" w:sz="0" w:space="0" w:color="auto"/>
      </w:divBdr>
    </w:div>
    <w:div w:id="374432872">
      <w:bodyDiv w:val="1"/>
      <w:marLeft w:val="0"/>
      <w:marRight w:val="0"/>
      <w:marTop w:val="0"/>
      <w:marBottom w:val="0"/>
      <w:divBdr>
        <w:top w:val="none" w:sz="0" w:space="0" w:color="auto"/>
        <w:left w:val="none" w:sz="0" w:space="0" w:color="auto"/>
        <w:bottom w:val="none" w:sz="0" w:space="0" w:color="auto"/>
        <w:right w:val="none" w:sz="0" w:space="0" w:color="auto"/>
      </w:divBdr>
    </w:div>
    <w:div w:id="374696537">
      <w:bodyDiv w:val="1"/>
      <w:marLeft w:val="0"/>
      <w:marRight w:val="0"/>
      <w:marTop w:val="0"/>
      <w:marBottom w:val="0"/>
      <w:divBdr>
        <w:top w:val="none" w:sz="0" w:space="0" w:color="auto"/>
        <w:left w:val="none" w:sz="0" w:space="0" w:color="auto"/>
        <w:bottom w:val="none" w:sz="0" w:space="0" w:color="auto"/>
        <w:right w:val="none" w:sz="0" w:space="0" w:color="auto"/>
      </w:divBdr>
    </w:div>
    <w:div w:id="375814101">
      <w:bodyDiv w:val="1"/>
      <w:marLeft w:val="0"/>
      <w:marRight w:val="0"/>
      <w:marTop w:val="0"/>
      <w:marBottom w:val="0"/>
      <w:divBdr>
        <w:top w:val="none" w:sz="0" w:space="0" w:color="auto"/>
        <w:left w:val="none" w:sz="0" w:space="0" w:color="auto"/>
        <w:bottom w:val="none" w:sz="0" w:space="0" w:color="auto"/>
        <w:right w:val="none" w:sz="0" w:space="0" w:color="auto"/>
      </w:divBdr>
    </w:div>
    <w:div w:id="377166521">
      <w:bodyDiv w:val="1"/>
      <w:marLeft w:val="0"/>
      <w:marRight w:val="0"/>
      <w:marTop w:val="0"/>
      <w:marBottom w:val="0"/>
      <w:divBdr>
        <w:top w:val="none" w:sz="0" w:space="0" w:color="auto"/>
        <w:left w:val="none" w:sz="0" w:space="0" w:color="auto"/>
        <w:bottom w:val="none" w:sz="0" w:space="0" w:color="auto"/>
        <w:right w:val="none" w:sz="0" w:space="0" w:color="auto"/>
      </w:divBdr>
    </w:div>
    <w:div w:id="377439373">
      <w:bodyDiv w:val="1"/>
      <w:marLeft w:val="0"/>
      <w:marRight w:val="0"/>
      <w:marTop w:val="0"/>
      <w:marBottom w:val="0"/>
      <w:divBdr>
        <w:top w:val="none" w:sz="0" w:space="0" w:color="auto"/>
        <w:left w:val="none" w:sz="0" w:space="0" w:color="auto"/>
        <w:bottom w:val="none" w:sz="0" w:space="0" w:color="auto"/>
        <w:right w:val="none" w:sz="0" w:space="0" w:color="auto"/>
      </w:divBdr>
    </w:div>
    <w:div w:id="379325994">
      <w:bodyDiv w:val="1"/>
      <w:marLeft w:val="0"/>
      <w:marRight w:val="0"/>
      <w:marTop w:val="0"/>
      <w:marBottom w:val="0"/>
      <w:divBdr>
        <w:top w:val="none" w:sz="0" w:space="0" w:color="auto"/>
        <w:left w:val="none" w:sz="0" w:space="0" w:color="auto"/>
        <w:bottom w:val="none" w:sz="0" w:space="0" w:color="auto"/>
        <w:right w:val="none" w:sz="0" w:space="0" w:color="auto"/>
      </w:divBdr>
    </w:div>
    <w:div w:id="381292541">
      <w:bodyDiv w:val="1"/>
      <w:marLeft w:val="0"/>
      <w:marRight w:val="0"/>
      <w:marTop w:val="0"/>
      <w:marBottom w:val="0"/>
      <w:divBdr>
        <w:top w:val="none" w:sz="0" w:space="0" w:color="auto"/>
        <w:left w:val="none" w:sz="0" w:space="0" w:color="auto"/>
        <w:bottom w:val="none" w:sz="0" w:space="0" w:color="auto"/>
        <w:right w:val="none" w:sz="0" w:space="0" w:color="auto"/>
      </w:divBdr>
    </w:div>
    <w:div w:id="381713075">
      <w:bodyDiv w:val="1"/>
      <w:marLeft w:val="0"/>
      <w:marRight w:val="0"/>
      <w:marTop w:val="0"/>
      <w:marBottom w:val="0"/>
      <w:divBdr>
        <w:top w:val="none" w:sz="0" w:space="0" w:color="auto"/>
        <w:left w:val="none" w:sz="0" w:space="0" w:color="auto"/>
        <w:bottom w:val="none" w:sz="0" w:space="0" w:color="auto"/>
        <w:right w:val="none" w:sz="0" w:space="0" w:color="auto"/>
      </w:divBdr>
    </w:div>
    <w:div w:id="382749853">
      <w:bodyDiv w:val="1"/>
      <w:marLeft w:val="0"/>
      <w:marRight w:val="0"/>
      <w:marTop w:val="0"/>
      <w:marBottom w:val="0"/>
      <w:divBdr>
        <w:top w:val="none" w:sz="0" w:space="0" w:color="auto"/>
        <w:left w:val="none" w:sz="0" w:space="0" w:color="auto"/>
        <w:bottom w:val="none" w:sz="0" w:space="0" w:color="auto"/>
        <w:right w:val="none" w:sz="0" w:space="0" w:color="auto"/>
      </w:divBdr>
    </w:div>
    <w:div w:id="383019525">
      <w:bodyDiv w:val="1"/>
      <w:marLeft w:val="0"/>
      <w:marRight w:val="0"/>
      <w:marTop w:val="0"/>
      <w:marBottom w:val="0"/>
      <w:divBdr>
        <w:top w:val="none" w:sz="0" w:space="0" w:color="auto"/>
        <w:left w:val="none" w:sz="0" w:space="0" w:color="auto"/>
        <w:bottom w:val="none" w:sz="0" w:space="0" w:color="auto"/>
        <w:right w:val="none" w:sz="0" w:space="0" w:color="auto"/>
      </w:divBdr>
    </w:div>
    <w:div w:id="383136963">
      <w:bodyDiv w:val="1"/>
      <w:marLeft w:val="0"/>
      <w:marRight w:val="0"/>
      <w:marTop w:val="0"/>
      <w:marBottom w:val="0"/>
      <w:divBdr>
        <w:top w:val="none" w:sz="0" w:space="0" w:color="auto"/>
        <w:left w:val="none" w:sz="0" w:space="0" w:color="auto"/>
        <w:bottom w:val="none" w:sz="0" w:space="0" w:color="auto"/>
        <w:right w:val="none" w:sz="0" w:space="0" w:color="auto"/>
      </w:divBdr>
    </w:div>
    <w:div w:id="383411152">
      <w:bodyDiv w:val="1"/>
      <w:marLeft w:val="0"/>
      <w:marRight w:val="0"/>
      <w:marTop w:val="0"/>
      <w:marBottom w:val="0"/>
      <w:divBdr>
        <w:top w:val="none" w:sz="0" w:space="0" w:color="auto"/>
        <w:left w:val="none" w:sz="0" w:space="0" w:color="auto"/>
        <w:bottom w:val="none" w:sz="0" w:space="0" w:color="auto"/>
        <w:right w:val="none" w:sz="0" w:space="0" w:color="auto"/>
      </w:divBdr>
    </w:div>
    <w:div w:id="383994251">
      <w:bodyDiv w:val="1"/>
      <w:marLeft w:val="0"/>
      <w:marRight w:val="0"/>
      <w:marTop w:val="0"/>
      <w:marBottom w:val="0"/>
      <w:divBdr>
        <w:top w:val="none" w:sz="0" w:space="0" w:color="auto"/>
        <w:left w:val="none" w:sz="0" w:space="0" w:color="auto"/>
        <w:bottom w:val="none" w:sz="0" w:space="0" w:color="auto"/>
        <w:right w:val="none" w:sz="0" w:space="0" w:color="auto"/>
      </w:divBdr>
    </w:div>
    <w:div w:id="384330582">
      <w:bodyDiv w:val="1"/>
      <w:marLeft w:val="0"/>
      <w:marRight w:val="0"/>
      <w:marTop w:val="0"/>
      <w:marBottom w:val="0"/>
      <w:divBdr>
        <w:top w:val="none" w:sz="0" w:space="0" w:color="auto"/>
        <w:left w:val="none" w:sz="0" w:space="0" w:color="auto"/>
        <w:bottom w:val="none" w:sz="0" w:space="0" w:color="auto"/>
        <w:right w:val="none" w:sz="0" w:space="0" w:color="auto"/>
      </w:divBdr>
    </w:div>
    <w:div w:id="384642907">
      <w:bodyDiv w:val="1"/>
      <w:marLeft w:val="0"/>
      <w:marRight w:val="0"/>
      <w:marTop w:val="0"/>
      <w:marBottom w:val="0"/>
      <w:divBdr>
        <w:top w:val="none" w:sz="0" w:space="0" w:color="auto"/>
        <w:left w:val="none" w:sz="0" w:space="0" w:color="auto"/>
        <w:bottom w:val="none" w:sz="0" w:space="0" w:color="auto"/>
        <w:right w:val="none" w:sz="0" w:space="0" w:color="auto"/>
      </w:divBdr>
    </w:div>
    <w:div w:id="386728044">
      <w:bodyDiv w:val="1"/>
      <w:marLeft w:val="0"/>
      <w:marRight w:val="0"/>
      <w:marTop w:val="0"/>
      <w:marBottom w:val="0"/>
      <w:divBdr>
        <w:top w:val="none" w:sz="0" w:space="0" w:color="auto"/>
        <w:left w:val="none" w:sz="0" w:space="0" w:color="auto"/>
        <w:bottom w:val="none" w:sz="0" w:space="0" w:color="auto"/>
        <w:right w:val="none" w:sz="0" w:space="0" w:color="auto"/>
      </w:divBdr>
    </w:div>
    <w:div w:id="388385446">
      <w:bodyDiv w:val="1"/>
      <w:marLeft w:val="0"/>
      <w:marRight w:val="0"/>
      <w:marTop w:val="0"/>
      <w:marBottom w:val="0"/>
      <w:divBdr>
        <w:top w:val="none" w:sz="0" w:space="0" w:color="auto"/>
        <w:left w:val="none" w:sz="0" w:space="0" w:color="auto"/>
        <w:bottom w:val="none" w:sz="0" w:space="0" w:color="auto"/>
        <w:right w:val="none" w:sz="0" w:space="0" w:color="auto"/>
      </w:divBdr>
    </w:div>
    <w:div w:id="389038290">
      <w:bodyDiv w:val="1"/>
      <w:marLeft w:val="0"/>
      <w:marRight w:val="0"/>
      <w:marTop w:val="0"/>
      <w:marBottom w:val="0"/>
      <w:divBdr>
        <w:top w:val="none" w:sz="0" w:space="0" w:color="auto"/>
        <w:left w:val="none" w:sz="0" w:space="0" w:color="auto"/>
        <w:bottom w:val="none" w:sz="0" w:space="0" w:color="auto"/>
        <w:right w:val="none" w:sz="0" w:space="0" w:color="auto"/>
      </w:divBdr>
    </w:div>
    <w:div w:id="390882920">
      <w:bodyDiv w:val="1"/>
      <w:marLeft w:val="0"/>
      <w:marRight w:val="0"/>
      <w:marTop w:val="0"/>
      <w:marBottom w:val="0"/>
      <w:divBdr>
        <w:top w:val="none" w:sz="0" w:space="0" w:color="auto"/>
        <w:left w:val="none" w:sz="0" w:space="0" w:color="auto"/>
        <w:bottom w:val="none" w:sz="0" w:space="0" w:color="auto"/>
        <w:right w:val="none" w:sz="0" w:space="0" w:color="auto"/>
      </w:divBdr>
    </w:div>
    <w:div w:id="391779182">
      <w:bodyDiv w:val="1"/>
      <w:marLeft w:val="0"/>
      <w:marRight w:val="0"/>
      <w:marTop w:val="0"/>
      <w:marBottom w:val="0"/>
      <w:divBdr>
        <w:top w:val="none" w:sz="0" w:space="0" w:color="auto"/>
        <w:left w:val="none" w:sz="0" w:space="0" w:color="auto"/>
        <w:bottom w:val="none" w:sz="0" w:space="0" w:color="auto"/>
        <w:right w:val="none" w:sz="0" w:space="0" w:color="auto"/>
      </w:divBdr>
    </w:div>
    <w:div w:id="391930950">
      <w:bodyDiv w:val="1"/>
      <w:marLeft w:val="0"/>
      <w:marRight w:val="0"/>
      <w:marTop w:val="0"/>
      <w:marBottom w:val="0"/>
      <w:divBdr>
        <w:top w:val="none" w:sz="0" w:space="0" w:color="auto"/>
        <w:left w:val="none" w:sz="0" w:space="0" w:color="auto"/>
        <w:bottom w:val="none" w:sz="0" w:space="0" w:color="auto"/>
        <w:right w:val="none" w:sz="0" w:space="0" w:color="auto"/>
      </w:divBdr>
    </w:div>
    <w:div w:id="392393843">
      <w:bodyDiv w:val="1"/>
      <w:marLeft w:val="0"/>
      <w:marRight w:val="0"/>
      <w:marTop w:val="0"/>
      <w:marBottom w:val="0"/>
      <w:divBdr>
        <w:top w:val="none" w:sz="0" w:space="0" w:color="auto"/>
        <w:left w:val="none" w:sz="0" w:space="0" w:color="auto"/>
        <w:bottom w:val="none" w:sz="0" w:space="0" w:color="auto"/>
        <w:right w:val="none" w:sz="0" w:space="0" w:color="auto"/>
      </w:divBdr>
    </w:div>
    <w:div w:id="393746060">
      <w:bodyDiv w:val="1"/>
      <w:marLeft w:val="0"/>
      <w:marRight w:val="0"/>
      <w:marTop w:val="0"/>
      <w:marBottom w:val="0"/>
      <w:divBdr>
        <w:top w:val="none" w:sz="0" w:space="0" w:color="auto"/>
        <w:left w:val="none" w:sz="0" w:space="0" w:color="auto"/>
        <w:bottom w:val="none" w:sz="0" w:space="0" w:color="auto"/>
        <w:right w:val="none" w:sz="0" w:space="0" w:color="auto"/>
      </w:divBdr>
    </w:div>
    <w:div w:id="394352863">
      <w:bodyDiv w:val="1"/>
      <w:marLeft w:val="0"/>
      <w:marRight w:val="0"/>
      <w:marTop w:val="0"/>
      <w:marBottom w:val="0"/>
      <w:divBdr>
        <w:top w:val="none" w:sz="0" w:space="0" w:color="auto"/>
        <w:left w:val="none" w:sz="0" w:space="0" w:color="auto"/>
        <w:bottom w:val="none" w:sz="0" w:space="0" w:color="auto"/>
        <w:right w:val="none" w:sz="0" w:space="0" w:color="auto"/>
      </w:divBdr>
    </w:div>
    <w:div w:id="394934319">
      <w:bodyDiv w:val="1"/>
      <w:marLeft w:val="0"/>
      <w:marRight w:val="0"/>
      <w:marTop w:val="0"/>
      <w:marBottom w:val="0"/>
      <w:divBdr>
        <w:top w:val="none" w:sz="0" w:space="0" w:color="auto"/>
        <w:left w:val="none" w:sz="0" w:space="0" w:color="auto"/>
        <w:bottom w:val="none" w:sz="0" w:space="0" w:color="auto"/>
        <w:right w:val="none" w:sz="0" w:space="0" w:color="auto"/>
      </w:divBdr>
    </w:div>
    <w:div w:id="395209195">
      <w:bodyDiv w:val="1"/>
      <w:marLeft w:val="0"/>
      <w:marRight w:val="0"/>
      <w:marTop w:val="0"/>
      <w:marBottom w:val="0"/>
      <w:divBdr>
        <w:top w:val="none" w:sz="0" w:space="0" w:color="auto"/>
        <w:left w:val="none" w:sz="0" w:space="0" w:color="auto"/>
        <w:bottom w:val="none" w:sz="0" w:space="0" w:color="auto"/>
        <w:right w:val="none" w:sz="0" w:space="0" w:color="auto"/>
      </w:divBdr>
    </w:div>
    <w:div w:id="395251975">
      <w:bodyDiv w:val="1"/>
      <w:marLeft w:val="0"/>
      <w:marRight w:val="0"/>
      <w:marTop w:val="0"/>
      <w:marBottom w:val="0"/>
      <w:divBdr>
        <w:top w:val="none" w:sz="0" w:space="0" w:color="auto"/>
        <w:left w:val="none" w:sz="0" w:space="0" w:color="auto"/>
        <w:bottom w:val="none" w:sz="0" w:space="0" w:color="auto"/>
        <w:right w:val="none" w:sz="0" w:space="0" w:color="auto"/>
      </w:divBdr>
    </w:div>
    <w:div w:id="395400920">
      <w:bodyDiv w:val="1"/>
      <w:marLeft w:val="0"/>
      <w:marRight w:val="0"/>
      <w:marTop w:val="0"/>
      <w:marBottom w:val="0"/>
      <w:divBdr>
        <w:top w:val="none" w:sz="0" w:space="0" w:color="auto"/>
        <w:left w:val="none" w:sz="0" w:space="0" w:color="auto"/>
        <w:bottom w:val="none" w:sz="0" w:space="0" w:color="auto"/>
        <w:right w:val="none" w:sz="0" w:space="0" w:color="auto"/>
      </w:divBdr>
    </w:div>
    <w:div w:id="396513107">
      <w:bodyDiv w:val="1"/>
      <w:marLeft w:val="0"/>
      <w:marRight w:val="0"/>
      <w:marTop w:val="0"/>
      <w:marBottom w:val="0"/>
      <w:divBdr>
        <w:top w:val="none" w:sz="0" w:space="0" w:color="auto"/>
        <w:left w:val="none" w:sz="0" w:space="0" w:color="auto"/>
        <w:bottom w:val="none" w:sz="0" w:space="0" w:color="auto"/>
        <w:right w:val="none" w:sz="0" w:space="0" w:color="auto"/>
      </w:divBdr>
    </w:div>
    <w:div w:id="397292090">
      <w:bodyDiv w:val="1"/>
      <w:marLeft w:val="0"/>
      <w:marRight w:val="0"/>
      <w:marTop w:val="0"/>
      <w:marBottom w:val="0"/>
      <w:divBdr>
        <w:top w:val="none" w:sz="0" w:space="0" w:color="auto"/>
        <w:left w:val="none" w:sz="0" w:space="0" w:color="auto"/>
        <w:bottom w:val="none" w:sz="0" w:space="0" w:color="auto"/>
        <w:right w:val="none" w:sz="0" w:space="0" w:color="auto"/>
      </w:divBdr>
    </w:div>
    <w:div w:id="398328826">
      <w:bodyDiv w:val="1"/>
      <w:marLeft w:val="0"/>
      <w:marRight w:val="0"/>
      <w:marTop w:val="0"/>
      <w:marBottom w:val="0"/>
      <w:divBdr>
        <w:top w:val="none" w:sz="0" w:space="0" w:color="auto"/>
        <w:left w:val="none" w:sz="0" w:space="0" w:color="auto"/>
        <w:bottom w:val="none" w:sz="0" w:space="0" w:color="auto"/>
        <w:right w:val="none" w:sz="0" w:space="0" w:color="auto"/>
      </w:divBdr>
    </w:div>
    <w:div w:id="398406129">
      <w:bodyDiv w:val="1"/>
      <w:marLeft w:val="0"/>
      <w:marRight w:val="0"/>
      <w:marTop w:val="0"/>
      <w:marBottom w:val="0"/>
      <w:divBdr>
        <w:top w:val="none" w:sz="0" w:space="0" w:color="auto"/>
        <w:left w:val="none" w:sz="0" w:space="0" w:color="auto"/>
        <w:bottom w:val="none" w:sz="0" w:space="0" w:color="auto"/>
        <w:right w:val="none" w:sz="0" w:space="0" w:color="auto"/>
      </w:divBdr>
    </w:div>
    <w:div w:id="398751480">
      <w:bodyDiv w:val="1"/>
      <w:marLeft w:val="0"/>
      <w:marRight w:val="0"/>
      <w:marTop w:val="0"/>
      <w:marBottom w:val="0"/>
      <w:divBdr>
        <w:top w:val="none" w:sz="0" w:space="0" w:color="auto"/>
        <w:left w:val="none" w:sz="0" w:space="0" w:color="auto"/>
        <w:bottom w:val="none" w:sz="0" w:space="0" w:color="auto"/>
        <w:right w:val="none" w:sz="0" w:space="0" w:color="auto"/>
      </w:divBdr>
    </w:div>
    <w:div w:id="399523071">
      <w:bodyDiv w:val="1"/>
      <w:marLeft w:val="0"/>
      <w:marRight w:val="0"/>
      <w:marTop w:val="0"/>
      <w:marBottom w:val="0"/>
      <w:divBdr>
        <w:top w:val="none" w:sz="0" w:space="0" w:color="auto"/>
        <w:left w:val="none" w:sz="0" w:space="0" w:color="auto"/>
        <w:bottom w:val="none" w:sz="0" w:space="0" w:color="auto"/>
        <w:right w:val="none" w:sz="0" w:space="0" w:color="auto"/>
      </w:divBdr>
    </w:div>
    <w:div w:id="400372712">
      <w:bodyDiv w:val="1"/>
      <w:marLeft w:val="0"/>
      <w:marRight w:val="0"/>
      <w:marTop w:val="0"/>
      <w:marBottom w:val="0"/>
      <w:divBdr>
        <w:top w:val="none" w:sz="0" w:space="0" w:color="auto"/>
        <w:left w:val="none" w:sz="0" w:space="0" w:color="auto"/>
        <w:bottom w:val="none" w:sz="0" w:space="0" w:color="auto"/>
        <w:right w:val="none" w:sz="0" w:space="0" w:color="auto"/>
      </w:divBdr>
    </w:div>
    <w:div w:id="400955210">
      <w:bodyDiv w:val="1"/>
      <w:marLeft w:val="0"/>
      <w:marRight w:val="0"/>
      <w:marTop w:val="0"/>
      <w:marBottom w:val="0"/>
      <w:divBdr>
        <w:top w:val="none" w:sz="0" w:space="0" w:color="auto"/>
        <w:left w:val="none" w:sz="0" w:space="0" w:color="auto"/>
        <w:bottom w:val="none" w:sz="0" w:space="0" w:color="auto"/>
        <w:right w:val="none" w:sz="0" w:space="0" w:color="auto"/>
      </w:divBdr>
    </w:div>
    <w:div w:id="401101810">
      <w:bodyDiv w:val="1"/>
      <w:marLeft w:val="0"/>
      <w:marRight w:val="0"/>
      <w:marTop w:val="0"/>
      <w:marBottom w:val="0"/>
      <w:divBdr>
        <w:top w:val="none" w:sz="0" w:space="0" w:color="auto"/>
        <w:left w:val="none" w:sz="0" w:space="0" w:color="auto"/>
        <w:bottom w:val="none" w:sz="0" w:space="0" w:color="auto"/>
        <w:right w:val="none" w:sz="0" w:space="0" w:color="auto"/>
      </w:divBdr>
    </w:div>
    <w:div w:id="401292750">
      <w:bodyDiv w:val="1"/>
      <w:marLeft w:val="0"/>
      <w:marRight w:val="0"/>
      <w:marTop w:val="0"/>
      <w:marBottom w:val="0"/>
      <w:divBdr>
        <w:top w:val="none" w:sz="0" w:space="0" w:color="auto"/>
        <w:left w:val="none" w:sz="0" w:space="0" w:color="auto"/>
        <w:bottom w:val="none" w:sz="0" w:space="0" w:color="auto"/>
        <w:right w:val="none" w:sz="0" w:space="0" w:color="auto"/>
      </w:divBdr>
    </w:div>
    <w:div w:id="401952835">
      <w:bodyDiv w:val="1"/>
      <w:marLeft w:val="0"/>
      <w:marRight w:val="0"/>
      <w:marTop w:val="0"/>
      <w:marBottom w:val="0"/>
      <w:divBdr>
        <w:top w:val="none" w:sz="0" w:space="0" w:color="auto"/>
        <w:left w:val="none" w:sz="0" w:space="0" w:color="auto"/>
        <w:bottom w:val="none" w:sz="0" w:space="0" w:color="auto"/>
        <w:right w:val="none" w:sz="0" w:space="0" w:color="auto"/>
      </w:divBdr>
    </w:div>
    <w:div w:id="403068275">
      <w:bodyDiv w:val="1"/>
      <w:marLeft w:val="0"/>
      <w:marRight w:val="0"/>
      <w:marTop w:val="0"/>
      <w:marBottom w:val="0"/>
      <w:divBdr>
        <w:top w:val="none" w:sz="0" w:space="0" w:color="auto"/>
        <w:left w:val="none" w:sz="0" w:space="0" w:color="auto"/>
        <w:bottom w:val="none" w:sz="0" w:space="0" w:color="auto"/>
        <w:right w:val="none" w:sz="0" w:space="0" w:color="auto"/>
      </w:divBdr>
    </w:div>
    <w:div w:id="403988900">
      <w:bodyDiv w:val="1"/>
      <w:marLeft w:val="0"/>
      <w:marRight w:val="0"/>
      <w:marTop w:val="0"/>
      <w:marBottom w:val="0"/>
      <w:divBdr>
        <w:top w:val="none" w:sz="0" w:space="0" w:color="auto"/>
        <w:left w:val="none" w:sz="0" w:space="0" w:color="auto"/>
        <w:bottom w:val="none" w:sz="0" w:space="0" w:color="auto"/>
        <w:right w:val="none" w:sz="0" w:space="0" w:color="auto"/>
      </w:divBdr>
    </w:div>
    <w:div w:id="404692153">
      <w:bodyDiv w:val="1"/>
      <w:marLeft w:val="0"/>
      <w:marRight w:val="0"/>
      <w:marTop w:val="0"/>
      <w:marBottom w:val="0"/>
      <w:divBdr>
        <w:top w:val="none" w:sz="0" w:space="0" w:color="auto"/>
        <w:left w:val="none" w:sz="0" w:space="0" w:color="auto"/>
        <w:bottom w:val="none" w:sz="0" w:space="0" w:color="auto"/>
        <w:right w:val="none" w:sz="0" w:space="0" w:color="auto"/>
      </w:divBdr>
    </w:div>
    <w:div w:id="405349559">
      <w:bodyDiv w:val="1"/>
      <w:marLeft w:val="0"/>
      <w:marRight w:val="0"/>
      <w:marTop w:val="0"/>
      <w:marBottom w:val="0"/>
      <w:divBdr>
        <w:top w:val="none" w:sz="0" w:space="0" w:color="auto"/>
        <w:left w:val="none" w:sz="0" w:space="0" w:color="auto"/>
        <w:bottom w:val="none" w:sz="0" w:space="0" w:color="auto"/>
        <w:right w:val="none" w:sz="0" w:space="0" w:color="auto"/>
      </w:divBdr>
    </w:div>
    <w:div w:id="406268686">
      <w:bodyDiv w:val="1"/>
      <w:marLeft w:val="0"/>
      <w:marRight w:val="0"/>
      <w:marTop w:val="0"/>
      <w:marBottom w:val="0"/>
      <w:divBdr>
        <w:top w:val="none" w:sz="0" w:space="0" w:color="auto"/>
        <w:left w:val="none" w:sz="0" w:space="0" w:color="auto"/>
        <w:bottom w:val="none" w:sz="0" w:space="0" w:color="auto"/>
        <w:right w:val="none" w:sz="0" w:space="0" w:color="auto"/>
      </w:divBdr>
    </w:div>
    <w:div w:id="409154721">
      <w:bodyDiv w:val="1"/>
      <w:marLeft w:val="0"/>
      <w:marRight w:val="0"/>
      <w:marTop w:val="0"/>
      <w:marBottom w:val="0"/>
      <w:divBdr>
        <w:top w:val="none" w:sz="0" w:space="0" w:color="auto"/>
        <w:left w:val="none" w:sz="0" w:space="0" w:color="auto"/>
        <w:bottom w:val="none" w:sz="0" w:space="0" w:color="auto"/>
        <w:right w:val="none" w:sz="0" w:space="0" w:color="auto"/>
      </w:divBdr>
    </w:div>
    <w:div w:id="409936367">
      <w:bodyDiv w:val="1"/>
      <w:marLeft w:val="0"/>
      <w:marRight w:val="0"/>
      <w:marTop w:val="0"/>
      <w:marBottom w:val="0"/>
      <w:divBdr>
        <w:top w:val="none" w:sz="0" w:space="0" w:color="auto"/>
        <w:left w:val="none" w:sz="0" w:space="0" w:color="auto"/>
        <w:bottom w:val="none" w:sz="0" w:space="0" w:color="auto"/>
        <w:right w:val="none" w:sz="0" w:space="0" w:color="auto"/>
      </w:divBdr>
    </w:div>
    <w:div w:id="410009394">
      <w:bodyDiv w:val="1"/>
      <w:marLeft w:val="0"/>
      <w:marRight w:val="0"/>
      <w:marTop w:val="0"/>
      <w:marBottom w:val="0"/>
      <w:divBdr>
        <w:top w:val="none" w:sz="0" w:space="0" w:color="auto"/>
        <w:left w:val="none" w:sz="0" w:space="0" w:color="auto"/>
        <w:bottom w:val="none" w:sz="0" w:space="0" w:color="auto"/>
        <w:right w:val="none" w:sz="0" w:space="0" w:color="auto"/>
      </w:divBdr>
    </w:div>
    <w:div w:id="411438289">
      <w:bodyDiv w:val="1"/>
      <w:marLeft w:val="0"/>
      <w:marRight w:val="0"/>
      <w:marTop w:val="0"/>
      <w:marBottom w:val="0"/>
      <w:divBdr>
        <w:top w:val="none" w:sz="0" w:space="0" w:color="auto"/>
        <w:left w:val="none" w:sz="0" w:space="0" w:color="auto"/>
        <w:bottom w:val="none" w:sz="0" w:space="0" w:color="auto"/>
        <w:right w:val="none" w:sz="0" w:space="0" w:color="auto"/>
      </w:divBdr>
    </w:div>
    <w:div w:id="412435223">
      <w:bodyDiv w:val="1"/>
      <w:marLeft w:val="0"/>
      <w:marRight w:val="0"/>
      <w:marTop w:val="0"/>
      <w:marBottom w:val="0"/>
      <w:divBdr>
        <w:top w:val="none" w:sz="0" w:space="0" w:color="auto"/>
        <w:left w:val="none" w:sz="0" w:space="0" w:color="auto"/>
        <w:bottom w:val="none" w:sz="0" w:space="0" w:color="auto"/>
        <w:right w:val="none" w:sz="0" w:space="0" w:color="auto"/>
      </w:divBdr>
    </w:div>
    <w:div w:id="412437379">
      <w:bodyDiv w:val="1"/>
      <w:marLeft w:val="0"/>
      <w:marRight w:val="0"/>
      <w:marTop w:val="0"/>
      <w:marBottom w:val="0"/>
      <w:divBdr>
        <w:top w:val="none" w:sz="0" w:space="0" w:color="auto"/>
        <w:left w:val="none" w:sz="0" w:space="0" w:color="auto"/>
        <w:bottom w:val="none" w:sz="0" w:space="0" w:color="auto"/>
        <w:right w:val="none" w:sz="0" w:space="0" w:color="auto"/>
      </w:divBdr>
    </w:div>
    <w:div w:id="413011421">
      <w:bodyDiv w:val="1"/>
      <w:marLeft w:val="0"/>
      <w:marRight w:val="0"/>
      <w:marTop w:val="0"/>
      <w:marBottom w:val="0"/>
      <w:divBdr>
        <w:top w:val="none" w:sz="0" w:space="0" w:color="auto"/>
        <w:left w:val="none" w:sz="0" w:space="0" w:color="auto"/>
        <w:bottom w:val="none" w:sz="0" w:space="0" w:color="auto"/>
        <w:right w:val="none" w:sz="0" w:space="0" w:color="auto"/>
      </w:divBdr>
    </w:div>
    <w:div w:id="413088130">
      <w:bodyDiv w:val="1"/>
      <w:marLeft w:val="0"/>
      <w:marRight w:val="0"/>
      <w:marTop w:val="0"/>
      <w:marBottom w:val="0"/>
      <w:divBdr>
        <w:top w:val="none" w:sz="0" w:space="0" w:color="auto"/>
        <w:left w:val="none" w:sz="0" w:space="0" w:color="auto"/>
        <w:bottom w:val="none" w:sz="0" w:space="0" w:color="auto"/>
        <w:right w:val="none" w:sz="0" w:space="0" w:color="auto"/>
      </w:divBdr>
    </w:div>
    <w:div w:id="413628367">
      <w:bodyDiv w:val="1"/>
      <w:marLeft w:val="0"/>
      <w:marRight w:val="0"/>
      <w:marTop w:val="0"/>
      <w:marBottom w:val="0"/>
      <w:divBdr>
        <w:top w:val="none" w:sz="0" w:space="0" w:color="auto"/>
        <w:left w:val="none" w:sz="0" w:space="0" w:color="auto"/>
        <w:bottom w:val="none" w:sz="0" w:space="0" w:color="auto"/>
        <w:right w:val="none" w:sz="0" w:space="0" w:color="auto"/>
      </w:divBdr>
    </w:div>
    <w:div w:id="414059345">
      <w:bodyDiv w:val="1"/>
      <w:marLeft w:val="0"/>
      <w:marRight w:val="0"/>
      <w:marTop w:val="0"/>
      <w:marBottom w:val="0"/>
      <w:divBdr>
        <w:top w:val="none" w:sz="0" w:space="0" w:color="auto"/>
        <w:left w:val="none" w:sz="0" w:space="0" w:color="auto"/>
        <w:bottom w:val="none" w:sz="0" w:space="0" w:color="auto"/>
        <w:right w:val="none" w:sz="0" w:space="0" w:color="auto"/>
      </w:divBdr>
    </w:div>
    <w:div w:id="414205241">
      <w:bodyDiv w:val="1"/>
      <w:marLeft w:val="0"/>
      <w:marRight w:val="0"/>
      <w:marTop w:val="0"/>
      <w:marBottom w:val="0"/>
      <w:divBdr>
        <w:top w:val="none" w:sz="0" w:space="0" w:color="auto"/>
        <w:left w:val="none" w:sz="0" w:space="0" w:color="auto"/>
        <w:bottom w:val="none" w:sz="0" w:space="0" w:color="auto"/>
        <w:right w:val="none" w:sz="0" w:space="0" w:color="auto"/>
      </w:divBdr>
    </w:div>
    <w:div w:id="415442683">
      <w:bodyDiv w:val="1"/>
      <w:marLeft w:val="0"/>
      <w:marRight w:val="0"/>
      <w:marTop w:val="0"/>
      <w:marBottom w:val="0"/>
      <w:divBdr>
        <w:top w:val="none" w:sz="0" w:space="0" w:color="auto"/>
        <w:left w:val="none" w:sz="0" w:space="0" w:color="auto"/>
        <w:bottom w:val="none" w:sz="0" w:space="0" w:color="auto"/>
        <w:right w:val="none" w:sz="0" w:space="0" w:color="auto"/>
      </w:divBdr>
    </w:div>
    <w:div w:id="415592166">
      <w:bodyDiv w:val="1"/>
      <w:marLeft w:val="0"/>
      <w:marRight w:val="0"/>
      <w:marTop w:val="0"/>
      <w:marBottom w:val="0"/>
      <w:divBdr>
        <w:top w:val="none" w:sz="0" w:space="0" w:color="auto"/>
        <w:left w:val="none" w:sz="0" w:space="0" w:color="auto"/>
        <w:bottom w:val="none" w:sz="0" w:space="0" w:color="auto"/>
        <w:right w:val="none" w:sz="0" w:space="0" w:color="auto"/>
      </w:divBdr>
    </w:div>
    <w:div w:id="415975123">
      <w:bodyDiv w:val="1"/>
      <w:marLeft w:val="0"/>
      <w:marRight w:val="0"/>
      <w:marTop w:val="0"/>
      <w:marBottom w:val="0"/>
      <w:divBdr>
        <w:top w:val="none" w:sz="0" w:space="0" w:color="auto"/>
        <w:left w:val="none" w:sz="0" w:space="0" w:color="auto"/>
        <w:bottom w:val="none" w:sz="0" w:space="0" w:color="auto"/>
        <w:right w:val="none" w:sz="0" w:space="0" w:color="auto"/>
      </w:divBdr>
    </w:div>
    <w:div w:id="416709576">
      <w:bodyDiv w:val="1"/>
      <w:marLeft w:val="0"/>
      <w:marRight w:val="0"/>
      <w:marTop w:val="0"/>
      <w:marBottom w:val="0"/>
      <w:divBdr>
        <w:top w:val="none" w:sz="0" w:space="0" w:color="auto"/>
        <w:left w:val="none" w:sz="0" w:space="0" w:color="auto"/>
        <w:bottom w:val="none" w:sz="0" w:space="0" w:color="auto"/>
        <w:right w:val="none" w:sz="0" w:space="0" w:color="auto"/>
      </w:divBdr>
    </w:div>
    <w:div w:id="416899342">
      <w:bodyDiv w:val="1"/>
      <w:marLeft w:val="0"/>
      <w:marRight w:val="0"/>
      <w:marTop w:val="0"/>
      <w:marBottom w:val="0"/>
      <w:divBdr>
        <w:top w:val="none" w:sz="0" w:space="0" w:color="auto"/>
        <w:left w:val="none" w:sz="0" w:space="0" w:color="auto"/>
        <w:bottom w:val="none" w:sz="0" w:space="0" w:color="auto"/>
        <w:right w:val="none" w:sz="0" w:space="0" w:color="auto"/>
      </w:divBdr>
    </w:div>
    <w:div w:id="417487269">
      <w:bodyDiv w:val="1"/>
      <w:marLeft w:val="0"/>
      <w:marRight w:val="0"/>
      <w:marTop w:val="0"/>
      <w:marBottom w:val="0"/>
      <w:divBdr>
        <w:top w:val="none" w:sz="0" w:space="0" w:color="auto"/>
        <w:left w:val="none" w:sz="0" w:space="0" w:color="auto"/>
        <w:bottom w:val="none" w:sz="0" w:space="0" w:color="auto"/>
        <w:right w:val="none" w:sz="0" w:space="0" w:color="auto"/>
      </w:divBdr>
    </w:div>
    <w:div w:id="417871068">
      <w:bodyDiv w:val="1"/>
      <w:marLeft w:val="0"/>
      <w:marRight w:val="0"/>
      <w:marTop w:val="0"/>
      <w:marBottom w:val="0"/>
      <w:divBdr>
        <w:top w:val="none" w:sz="0" w:space="0" w:color="auto"/>
        <w:left w:val="none" w:sz="0" w:space="0" w:color="auto"/>
        <w:bottom w:val="none" w:sz="0" w:space="0" w:color="auto"/>
        <w:right w:val="none" w:sz="0" w:space="0" w:color="auto"/>
      </w:divBdr>
    </w:div>
    <w:div w:id="418449668">
      <w:bodyDiv w:val="1"/>
      <w:marLeft w:val="0"/>
      <w:marRight w:val="0"/>
      <w:marTop w:val="0"/>
      <w:marBottom w:val="0"/>
      <w:divBdr>
        <w:top w:val="none" w:sz="0" w:space="0" w:color="auto"/>
        <w:left w:val="none" w:sz="0" w:space="0" w:color="auto"/>
        <w:bottom w:val="none" w:sz="0" w:space="0" w:color="auto"/>
        <w:right w:val="none" w:sz="0" w:space="0" w:color="auto"/>
      </w:divBdr>
    </w:div>
    <w:div w:id="418602327">
      <w:bodyDiv w:val="1"/>
      <w:marLeft w:val="0"/>
      <w:marRight w:val="0"/>
      <w:marTop w:val="0"/>
      <w:marBottom w:val="0"/>
      <w:divBdr>
        <w:top w:val="none" w:sz="0" w:space="0" w:color="auto"/>
        <w:left w:val="none" w:sz="0" w:space="0" w:color="auto"/>
        <w:bottom w:val="none" w:sz="0" w:space="0" w:color="auto"/>
        <w:right w:val="none" w:sz="0" w:space="0" w:color="auto"/>
      </w:divBdr>
    </w:div>
    <w:div w:id="418722417">
      <w:bodyDiv w:val="1"/>
      <w:marLeft w:val="0"/>
      <w:marRight w:val="0"/>
      <w:marTop w:val="0"/>
      <w:marBottom w:val="0"/>
      <w:divBdr>
        <w:top w:val="none" w:sz="0" w:space="0" w:color="auto"/>
        <w:left w:val="none" w:sz="0" w:space="0" w:color="auto"/>
        <w:bottom w:val="none" w:sz="0" w:space="0" w:color="auto"/>
        <w:right w:val="none" w:sz="0" w:space="0" w:color="auto"/>
      </w:divBdr>
    </w:div>
    <w:div w:id="420758874">
      <w:bodyDiv w:val="1"/>
      <w:marLeft w:val="0"/>
      <w:marRight w:val="0"/>
      <w:marTop w:val="0"/>
      <w:marBottom w:val="0"/>
      <w:divBdr>
        <w:top w:val="none" w:sz="0" w:space="0" w:color="auto"/>
        <w:left w:val="none" w:sz="0" w:space="0" w:color="auto"/>
        <w:bottom w:val="none" w:sz="0" w:space="0" w:color="auto"/>
        <w:right w:val="none" w:sz="0" w:space="0" w:color="auto"/>
      </w:divBdr>
    </w:div>
    <w:div w:id="422647316">
      <w:bodyDiv w:val="1"/>
      <w:marLeft w:val="0"/>
      <w:marRight w:val="0"/>
      <w:marTop w:val="0"/>
      <w:marBottom w:val="0"/>
      <w:divBdr>
        <w:top w:val="none" w:sz="0" w:space="0" w:color="auto"/>
        <w:left w:val="none" w:sz="0" w:space="0" w:color="auto"/>
        <w:bottom w:val="none" w:sz="0" w:space="0" w:color="auto"/>
        <w:right w:val="none" w:sz="0" w:space="0" w:color="auto"/>
      </w:divBdr>
    </w:div>
    <w:div w:id="422653543">
      <w:bodyDiv w:val="1"/>
      <w:marLeft w:val="0"/>
      <w:marRight w:val="0"/>
      <w:marTop w:val="0"/>
      <w:marBottom w:val="0"/>
      <w:divBdr>
        <w:top w:val="none" w:sz="0" w:space="0" w:color="auto"/>
        <w:left w:val="none" w:sz="0" w:space="0" w:color="auto"/>
        <w:bottom w:val="none" w:sz="0" w:space="0" w:color="auto"/>
        <w:right w:val="none" w:sz="0" w:space="0" w:color="auto"/>
      </w:divBdr>
    </w:div>
    <w:div w:id="424301748">
      <w:bodyDiv w:val="1"/>
      <w:marLeft w:val="0"/>
      <w:marRight w:val="0"/>
      <w:marTop w:val="0"/>
      <w:marBottom w:val="0"/>
      <w:divBdr>
        <w:top w:val="none" w:sz="0" w:space="0" w:color="auto"/>
        <w:left w:val="none" w:sz="0" w:space="0" w:color="auto"/>
        <w:bottom w:val="none" w:sz="0" w:space="0" w:color="auto"/>
        <w:right w:val="none" w:sz="0" w:space="0" w:color="auto"/>
      </w:divBdr>
    </w:div>
    <w:div w:id="424308841">
      <w:bodyDiv w:val="1"/>
      <w:marLeft w:val="0"/>
      <w:marRight w:val="0"/>
      <w:marTop w:val="0"/>
      <w:marBottom w:val="0"/>
      <w:divBdr>
        <w:top w:val="none" w:sz="0" w:space="0" w:color="auto"/>
        <w:left w:val="none" w:sz="0" w:space="0" w:color="auto"/>
        <w:bottom w:val="none" w:sz="0" w:space="0" w:color="auto"/>
        <w:right w:val="none" w:sz="0" w:space="0" w:color="auto"/>
      </w:divBdr>
    </w:div>
    <w:div w:id="424688798">
      <w:bodyDiv w:val="1"/>
      <w:marLeft w:val="0"/>
      <w:marRight w:val="0"/>
      <w:marTop w:val="0"/>
      <w:marBottom w:val="0"/>
      <w:divBdr>
        <w:top w:val="none" w:sz="0" w:space="0" w:color="auto"/>
        <w:left w:val="none" w:sz="0" w:space="0" w:color="auto"/>
        <w:bottom w:val="none" w:sz="0" w:space="0" w:color="auto"/>
        <w:right w:val="none" w:sz="0" w:space="0" w:color="auto"/>
      </w:divBdr>
    </w:div>
    <w:div w:id="424809657">
      <w:bodyDiv w:val="1"/>
      <w:marLeft w:val="0"/>
      <w:marRight w:val="0"/>
      <w:marTop w:val="0"/>
      <w:marBottom w:val="0"/>
      <w:divBdr>
        <w:top w:val="none" w:sz="0" w:space="0" w:color="auto"/>
        <w:left w:val="none" w:sz="0" w:space="0" w:color="auto"/>
        <w:bottom w:val="none" w:sz="0" w:space="0" w:color="auto"/>
        <w:right w:val="none" w:sz="0" w:space="0" w:color="auto"/>
      </w:divBdr>
    </w:div>
    <w:div w:id="425156643">
      <w:bodyDiv w:val="1"/>
      <w:marLeft w:val="0"/>
      <w:marRight w:val="0"/>
      <w:marTop w:val="0"/>
      <w:marBottom w:val="0"/>
      <w:divBdr>
        <w:top w:val="none" w:sz="0" w:space="0" w:color="auto"/>
        <w:left w:val="none" w:sz="0" w:space="0" w:color="auto"/>
        <w:bottom w:val="none" w:sz="0" w:space="0" w:color="auto"/>
        <w:right w:val="none" w:sz="0" w:space="0" w:color="auto"/>
      </w:divBdr>
    </w:div>
    <w:div w:id="425616787">
      <w:bodyDiv w:val="1"/>
      <w:marLeft w:val="0"/>
      <w:marRight w:val="0"/>
      <w:marTop w:val="0"/>
      <w:marBottom w:val="0"/>
      <w:divBdr>
        <w:top w:val="none" w:sz="0" w:space="0" w:color="auto"/>
        <w:left w:val="none" w:sz="0" w:space="0" w:color="auto"/>
        <w:bottom w:val="none" w:sz="0" w:space="0" w:color="auto"/>
        <w:right w:val="none" w:sz="0" w:space="0" w:color="auto"/>
      </w:divBdr>
    </w:div>
    <w:div w:id="425732268">
      <w:bodyDiv w:val="1"/>
      <w:marLeft w:val="0"/>
      <w:marRight w:val="0"/>
      <w:marTop w:val="0"/>
      <w:marBottom w:val="0"/>
      <w:divBdr>
        <w:top w:val="none" w:sz="0" w:space="0" w:color="auto"/>
        <w:left w:val="none" w:sz="0" w:space="0" w:color="auto"/>
        <w:bottom w:val="none" w:sz="0" w:space="0" w:color="auto"/>
        <w:right w:val="none" w:sz="0" w:space="0" w:color="auto"/>
      </w:divBdr>
    </w:div>
    <w:div w:id="425732863">
      <w:bodyDiv w:val="1"/>
      <w:marLeft w:val="0"/>
      <w:marRight w:val="0"/>
      <w:marTop w:val="0"/>
      <w:marBottom w:val="0"/>
      <w:divBdr>
        <w:top w:val="none" w:sz="0" w:space="0" w:color="auto"/>
        <w:left w:val="none" w:sz="0" w:space="0" w:color="auto"/>
        <w:bottom w:val="none" w:sz="0" w:space="0" w:color="auto"/>
        <w:right w:val="none" w:sz="0" w:space="0" w:color="auto"/>
      </w:divBdr>
    </w:div>
    <w:div w:id="425810834">
      <w:bodyDiv w:val="1"/>
      <w:marLeft w:val="0"/>
      <w:marRight w:val="0"/>
      <w:marTop w:val="0"/>
      <w:marBottom w:val="0"/>
      <w:divBdr>
        <w:top w:val="none" w:sz="0" w:space="0" w:color="auto"/>
        <w:left w:val="none" w:sz="0" w:space="0" w:color="auto"/>
        <w:bottom w:val="none" w:sz="0" w:space="0" w:color="auto"/>
        <w:right w:val="none" w:sz="0" w:space="0" w:color="auto"/>
      </w:divBdr>
    </w:div>
    <w:div w:id="425999747">
      <w:bodyDiv w:val="1"/>
      <w:marLeft w:val="0"/>
      <w:marRight w:val="0"/>
      <w:marTop w:val="0"/>
      <w:marBottom w:val="0"/>
      <w:divBdr>
        <w:top w:val="none" w:sz="0" w:space="0" w:color="auto"/>
        <w:left w:val="none" w:sz="0" w:space="0" w:color="auto"/>
        <w:bottom w:val="none" w:sz="0" w:space="0" w:color="auto"/>
        <w:right w:val="none" w:sz="0" w:space="0" w:color="auto"/>
      </w:divBdr>
    </w:div>
    <w:div w:id="426312286">
      <w:bodyDiv w:val="1"/>
      <w:marLeft w:val="0"/>
      <w:marRight w:val="0"/>
      <w:marTop w:val="0"/>
      <w:marBottom w:val="0"/>
      <w:divBdr>
        <w:top w:val="none" w:sz="0" w:space="0" w:color="auto"/>
        <w:left w:val="none" w:sz="0" w:space="0" w:color="auto"/>
        <w:bottom w:val="none" w:sz="0" w:space="0" w:color="auto"/>
        <w:right w:val="none" w:sz="0" w:space="0" w:color="auto"/>
      </w:divBdr>
    </w:div>
    <w:div w:id="426586531">
      <w:bodyDiv w:val="1"/>
      <w:marLeft w:val="0"/>
      <w:marRight w:val="0"/>
      <w:marTop w:val="0"/>
      <w:marBottom w:val="0"/>
      <w:divBdr>
        <w:top w:val="none" w:sz="0" w:space="0" w:color="auto"/>
        <w:left w:val="none" w:sz="0" w:space="0" w:color="auto"/>
        <w:bottom w:val="none" w:sz="0" w:space="0" w:color="auto"/>
        <w:right w:val="none" w:sz="0" w:space="0" w:color="auto"/>
      </w:divBdr>
    </w:div>
    <w:div w:id="427770454">
      <w:bodyDiv w:val="1"/>
      <w:marLeft w:val="0"/>
      <w:marRight w:val="0"/>
      <w:marTop w:val="0"/>
      <w:marBottom w:val="0"/>
      <w:divBdr>
        <w:top w:val="none" w:sz="0" w:space="0" w:color="auto"/>
        <w:left w:val="none" w:sz="0" w:space="0" w:color="auto"/>
        <w:bottom w:val="none" w:sz="0" w:space="0" w:color="auto"/>
        <w:right w:val="none" w:sz="0" w:space="0" w:color="auto"/>
      </w:divBdr>
    </w:div>
    <w:div w:id="427820683">
      <w:bodyDiv w:val="1"/>
      <w:marLeft w:val="0"/>
      <w:marRight w:val="0"/>
      <w:marTop w:val="0"/>
      <w:marBottom w:val="0"/>
      <w:divBdr>
        <w:top w:val="none" w:sz="0" w:space="0" w:color="auto"/>
        <w:left w:val="none" w:sz="0" w:space="0" w:color="auto"/>
        <w:bottom w:val="none" w:sz="0" w:space="0" w:color="auto"/>
        <w:right w:val="none" w:sz="0" w:space="0" w:color="auto"/>
      </w:divBdr>
    </w:div>
    <w:div w:id="431047815">
      <w:bodyDiv w:val="1"/>
      <w:marLeft w:val="0"/>
      <w:marRight w:val="0"/>
      <w:marTop w:val="0"/>
      <w:marBottom w:val="0"/>
      <w:divBdr>
        <w:top w:val="none" w:sz="0" w:space="0" w:color="auto"/>
        <w:left w:val="none" w:sz="0" w:space="0" w:color="auto"/>
        <w:bottom w:val="none" w:sz="0" w:space="0" w:color="auto"/>
        <w:right w:val="none" w:sz="0" w:space="0" w:color="auto"/>
      </w:divBdr>
    </w:div>
    <w:div w:id="431633589">
      <w:bodyDiv w:val="1"/>
      <w:marLeft w:val="0"/>
      <w:marRight w:val="0"/>
      <w:marTop w:val="0"/>
      <w:marBottom w:val="0"/>
      <w:divBdr>
        <w:top w:val="none" w:sz="0" w:space="0" w:color="auto"/>
        <w:left w:val="none" w:sz="0" w:space="0" w:color="auto"/>
        <w:bottom w:val="none" w:sz="0" w:space="0" w:color="auto"/>
        <w:right w:val="none" w:sz="0" w:space="0" w:color="auto"/>
      </w:divBdr>
    </w:div>
    <w:div w:id="432625554">
      <w:bodyDiv w:val="1"/>
      <w:marLeft w:val="0"/>
      <w:marRight w:val="0"/>
      <w:marTop w:val="0"/>
      <w:marBottom w:val="0"/>
      <w:divBdr>
        <w:top w:val="none" w:sz="0" w:space="0" w:color="auto"/>
        <w:left w:val="none" w:sz="0" w:space="0" w:color="auto"/>
        <w:bottom w:val="none" w:sz="0" w:space="0" w:color="auto"/>
        <w:right w:val="none" w:sz="0" w:space="0" w:color="auto"/>
      </w:divBdr>
    </w:div>
    <w:div w:id="432672256">
      <w:bodyDiv w:val="1"/>
      <w:marLeft w:val="0"/>
      <w:marRight w:val="0"/>
      <w:marTop w:val="0"/>
      <w:marBottom w:val="0"/>
      <w:divBdr>
        <w:top w:val="none" w:sz="0" w:space="0" w:color="auto"/>
        <w:left w:val="none" w:sz="0" w:space="0" w:color="auto"/>
        <w:bottom w:val="none" w:sz="0" w:space="0" w:color="auto"/>
        <w:right w:val="none" w:sz="0" w:space="0" w:color="auto"/>
      </w:divBdr>
    </w:div>
    <w:div w:id="433330041">
      <w:bodyDiv w:val="1"/>
      <w:marLeft w:val="0"/>
      <w:marRight w:val="0"/>
      <w:marTop w:val="0"/>
      <w:marBottom w:val="0"/>
      <w:divBdr>
        <w:top w:val="none" w:sz="0" w:space="0" w:color="auto"/>
        <w:left w:val="none" w:sz="0" w:space="0" w:color="auto"/>
        <w:bottom w:val="none" w:sz="0" w:space="0" w:color="auto"/>
        <w:right w:val="none" w:sz="0" w:space="0" w:color="auto"/>
      </w:divBdr>
    </w:div>
    <w:div w:id="433940522">
      <w:bodyDiv w:val="1"/>
      <w:marLeft w:val="0"/>
      <w:marRight w:val="0"/>
      <w:marTop w:val="0"/>
      <w:marBottom w:val="0"/>
      <w:divBdr>
        <w:top w:val="none" w:sz="0" w:space="0" w:color="auto"/>
        <w:left w:val="none" w:sz="0" w:space="0" w:color="auto"/>
        <w:bottom w:val="none" w:sz="0" w:space="0" w:color="auto"/>
        <w:right w:val="none" w:sz="0" w:space="0" w:color="auto"/>
      </w:divBdr>
    </w:div>
    <w:div w:id="434403812">
      <w:bodyDiv w:val="1"/>
      <w:marLeft w:val="0"/>
      <w:marRight w:val="0"/>
      <w:marTop w:val="0"/>
      <w:marBottom w:val="0"/>
      <w:divBdr>
        <w:top w:val="none" w:sz="0" w:space="0" w:color="auto"/>
        <w:left w:val="none" w:sz="0" w:space="0" w:color="auto"/>
        <w:bottom w:val="none" w:sz="0" w:space="0" w:color="auto"/>
        <w:right w:val="none" w:sz="0" w:space="0" w:color="auto"/>
      </w:divBdr>
    </w:div>
    <w:div w:id="434986085">
      <w:bodyDiv w:val="1"/>
      <w:marLeft w:val="0"/>
      <w:marRight w:val="0"/>
      <w:marTop w:val="0"/>
      <w:marBottom w:val="0"/>
      <w:divBdr>
        <w:top w:val="none" w:sz="0" w:space="0" w:color="auto"/>
        <w:left w:val="none" w:sz="0" w:space="0" w:color="auto"/>
        <w:bottom w:val="none" w:sz="0" w:space="0" w:color="auto"/>
        <w:right w:val="none" w:sz="0" w:space="0" w:color="auto"/>
      </w:divBdr>
    </w:div>
    <w:div w:id="436827207">
      <w:bodyDiv w:val="1"/>
      <w:marLeft w:val="0"/>
      <w:marRight w:val="0"/>
      <w:marTop w:val="0"/>
      <w:marBottom w:val="0"/>
      <w:divBdr>
        <w:top w:val="none" w:sz="0" w:space="0" w:color="auto"/>
        <w:left w:val="none" w:sz="0" w:space="0" w:color="auto"/>
        <w:bottom w:val="none" w:sz="0" w:space="0" w:color="auto"/>
        <w:right w:val="none" w:sz="0" w:space="0" w:color="auto"/>
      </w:divBdr>
    </w:div>
    <w:div w:id="436948359">
      <w:bodyDiv w:val="1"/>
      <w:marLeft w:val="0"/>
      <w:marRight w:val="0"/>
      <w:marTop w:val="0"/>
      <w:marBottom w:val="0"/>
      <w:divBdr>
        <w:top w:val="none" w:sz="0" w:space="0" w:color="auto"/>
        <w:left w:val="none" w:sz="0" w:space="0" w:color="auto"/>
        <w:bottom w:val="none" w:sz="0" w:space="0" w:color="auto"/>
        <w:right w:val="none" w:sz="0" w:space="0" w:color="auto"/>
      </w:divBdr>
    </w:div>
    <w:div w:id="437874568">
      <w:bodyDiv w:val="1"/>
      <w:marLeft w:val="0"/>
      <w:marRight w:val="0"/>
      <w:marTop w:val="0"/>
      <w:marBottom w:val="0"/>
      <w:divBdr>
        <w:top w:val="none" w:sz="0" w:space="0" w:color="auto"/>
        <w:left w:val="none" w:sz="0" w:space="0" w:color="auto"/>
        <w:bottom w:val="none" w:sz="0" w:space="0" w:color="auto"/>
        <w:right w:val="none" w:sz="0" w:space="0" w:color="auto"/>
      </w:divBdr>
    </w:div>
    <w:div w:id="438255456">
      <w:bodyDiv w:val="1"/>
      <w:marLeft w:val="0"/>
      <w:marRight w:val="0"/>
      <w:marTop w:val="0"/>
      <w:marBottom w:val="0"/>
      <w:divBdr>
        <w:top w:val="none" w:sz="0" w:space="0" w:color="auto"/>
        <w:left w:val="none" w:sz="0" w:space="0" w:color="auto"/>
        <w:bottom w:val="none" w:sz="0" w:space="0" w:color="auto"/>
        <w:right w:val="none" w:sz="0" w:space="0" w:color="auto"/>
      </w:divBdr>
    </w:div>
    <w:div w:id="438912591">
      <w:bodyDiv w:val="1"/>
      <w:marLeft w:val="0"/>
      <w:marRight w:val="0"/>
      <w:marTop w:val="0"/>
      <w:marBottom w:val="0"/>
      <w:divBdr>
        <w:top w:val="none" w:sz="0" w:space="0" w:color="auto"/>
        <w:left w:val="none" w:sz="0" w:space="0" w:color="auto"/>
        <w:bottom w:val="none" w:sz="0" w:space="0" w:color="auto"/>
        <w:right w:val="none" w:sz="0" w:space="0" w:color="auto"/>
      </w:divBdr>
    </w:div>
    <w:div w:id="439616786">
      <w:bodyDiv w:val="1"/>
      <w:marLeft w:val="0"/>
      <w:marRight w:val="0"/>
      <w:marTop w:val="0"/>
      <w:marBottom w:val="0"/>
      <w:divBdr>
        <w:top w:val="none" w:sz="0" w:space="0" w:color="auto"/>
        <w:left w:val="none" w:sz="0" w:space="0" w:color="auto"/>
        <w:bottom w:val="none" w:sz="0" w:space="0" w:color="auto"/>
        <w:right w:val="none" w:sz="0" w:space="0" w:color="auto"/>
      </w:divBdr>
    </w:div>
    <w:div w:id="440683117">
      <w:bodyDiv w:val="1"/>
      <w:marLeft w:val="0"/>
      <w:marRight w:val="0"/>
      <w:marTop w:val="0"/>
      <w:marBottom w:val="0"/>
      <w:divBdr>
        <w:top w:val="none" w:sz="0" w:space="0" w:color="auto"/>
        <w:left w:val="none" w:sz="0" w:space="0" w:color="auto"/>
        <w:bottom w:val="none" w:sz="0" w:space="0" w:color="auto"/>
        <w:right w:val="none" w:sz="0" w:space="0" w:color="auto"/>
      </w:divBdr>
    </w:div>
    <w:div w:id="442457109">
      <w:bodyDiv w:val="1"/>
      <w:marLeft w:val="0"/>
      <w:marRight w:val="0"/>
      <w:marTop w:val="0"/>
      <w:marBottom w:val="0"/>
      <w:divBdr>
        <w:top w:val="none" w:sz="0" w:space="0" w:color="auto"/>
        <w:left w:val="none" w:sz="0" w:space="0" w:color="auto"/>
        <w:bottom w:val="none" w:sz="0" w:space="0" w:color="auto"/>
        <w:right w:val="none" w:sz="0" w:space="0" w:color="auto"/>
      </w:divBdr>
    </w:div>
    <w:div w:id="443502730">
      <w:bodyDiv w:val="1"/>
      <w:marLeft w:val="0"/>
      <w:marRight w:val="0"/>
      <w:marTop w:val="0"/>
      <w:marBottom w:val="0"/>
      <w:divBdr>
        <w:top w:val="none" w:sz="0" w:space="0" w:color="auto"/>
        <w:left w:val="none" w:sz="0" w:space="0" w:color="auto"/>
        <w:bottom w:val="none" w:sz="0" w:space="0" w:color="auto"/>
        <w:right w:val="none" w:sz="0" w:space="0" w:color="auto"/>
      </w:divBdr>
    </w:div>
    <w:div w:id="443696716">
      <w:bodyDiv w:val="1"/>
      <w:marLeft w:val="0"/>
      <w:marRight w:val="0"/>
      <w:marTop w:val="0"/>
      <w:marBottom w:val="0"/>
      <w:divBdr>
        <w:top w:val="none" w:sz="0" w:space="0" w:color="auto"/>
        <w:left w:val="none" w:sz="0" w:space="0" w:color="auto"/>
        <w:bottom w:val="none" w:sz="0" w:space="0" w:color="auto"/>
        <w:right w:val="none" w:sz="0" w:space="0" w:color="auto"/>
      </w:divBdr>
    </w:div>
    <w:div w:id="445198478">
      <w:bodyDiv w:val="1"/>
      <w:marLeft w:val="0"/>
      <w:marRight w:val="0"/>
      <w:marTop w:val="0"/>
      <w:marBottom w:val="0"/>
      <w:divBdr>
        <w:top w:val="none" w:sz="0" w:space="0" w:color="auto"/>
        <w:left w:val="none" w:sz="0" w:space="0" w:color="auto"/>
        <w:bottom w:val="none" w:sz="0" w:space="0" w:color="auto"/>
        <w:right w:val="none" w:sz="0" w:space="0" w:color="auto"/>
      </w:divBdr>
    </w:div>
    <w:div w:id="447742660">
      <w:bodyDiv w:val="1"/>
      <w:marLeft w:val="0"/>
      <w:marRight w:val="0"/>
      <w:marTop w:val="0"/>
      <w:marBottom w:val="0"/>
      <w:divBdr>
        <w:top w:val="none" w:sz="0" w:space="0" w:color="auto"/>
        <w:left w:val="none" w:sz="0" w:space="0" w:color="auto"/>
        <w:bottom w:val="none" w:sz="0" w:space="0" w:color="auto"/>
        <w:right w:val="none" w:sz="0" w:space="0" w:color="auto"/>
      </w:divBdr>
    </w:div>
    <w:div w:id="449400887">
      <w:bodyDiv w:val="1"/>
      <w:marLeft w:val="0"/>
      <w:marRight w:val="0"/>
      <w:marTop w:val="0"/>
      <w:marBottom w:val="0"/>
      <w:divBdr>
        <w:top w:val="none" w:sz="0" w:space="0" w:color="auto"/>
        <w:left w:val="none" w:sz="0" w:space="0" w:color="auto"/>
        <w:bottom w:val="none" w:sz="0" w:space="0" w:color="auto"/>
        <w:right w:val="none" w:sz="0" w:space="0" w:color="auto"/>
      </w:divBdr>
    </w:div>
    <w:div w:id="450511201">
      <w:bodyDiv w:val="1"/>
      <w:marLeft w:val="0"/>
      <w:marRight w:val="0"/>
      <w:marTop w:val="0"/>
      <w:marBottom w:val="0"/>
      <w:divBdr>
        <w:top w:val="none" w:sz="0" w:space="0" w:color="auto"/>
        <w:left w:val="none" w:sz="0" w:space="0" w:color="auto"/>
        <w:bottom w:val="none" w:sz="0" w:space="0" w:color="auto"/>
        <w:right w:val="none" w:sz="0" w:space="0" w:color="auto"/>
      </w:divBdr>
    </w:div>
    <w:div w:id="454908590">
      <w:bodyDiv w:val="1"/>
      <w:marLeft w:val="0"/>
      <w:marRight w:val="0"/>
      <w:marTop w:val="0"/>
      <w:marBottom w:val="0"/>
      <w:divBdr>
        <w:top w:val="none" w:sz="0" w:space="0" w:color="auto"/>
        <w:left w:val="none" w:sz="0" w:space="0" w:color="auto"/>
        <w:bottom w:val="none" w:sz="0" w:space="0" w:color="auto"/>
        <w:right w:val="none" w:sz="0" w:space="0" w:color="auto"/>
      </w:divBdr>
    </w:div>
    <w:div w:id="455099905">
      <w:bodyDiv w:val="1"/>
      <w:marLeft w:val="0"/>
      <w:marRight w:val="0"/>
      <w:marTop w:val="0"/>
      <w:marBottom w:val="0"/>
      <w:divBdr>
        <w:top w:val="none" w:sz="0" w:space="0" w:color="auto"/>
        <w:left w:val="none" w:sz="0" w:space="0" w:color="auto"/>
        <w:bottom w:val="none" w:sz="0" w:space="0" w:color="auto"/>
        <w:right w:val="none" w:sz="0" w:space="0" w:color="auto"/>
      </w:divBdr>
    </w:div>
    <w:div w:id="455490059">
      <w:bodyDiv w:val="1"/>
      <w:marLeft w:val="0"/>
      <w:marRight w:val="0"/>
      <w:marTop w:val="0"/>
      <w:marBottom w:val="0"/>
      <w:divBdr>
        <w:top w:val="none" w:sz="0" w:space="0" w:color="auto"/>
        <w:left w:val="none" w:sz="0" w:space="0" w:color="auto"/>
        <w:bottom w:val="none" w:sz="0" w:space="0" w:color="auto"/>
        <w:right w:val="none" w:sz="0" w:space="0" w:color="auto"/>
      </w:divBdr>
    </w:div>
    <w:div w:id="455759739">
      <w:bodyDiv w:val="1"/>
      <w:marLeft w:val="0"/>
      <w:marRight w:val="0"/>
      <w:marTop w:val="0"/>
      <w:marBottom w:val="0"/>
      <w:divBdr>
        <w:top w:val="none" w:sz="0" w:space="0" w:color="auto"/>
        <w:left w:val="none" w:sz="0" w:space="0" w:color="auto"/>
        <w:bottom w:val="none" w:sz="0" w:space="0" w:color="auto"/>
        <w:right w:val="none" w:sz="0" w:space="0" w:color="auto"/>
      </w:divBdr>
    </w:div>
    <w:div w:id="456143293">
      <w:bodyDiv w:val="1"/>
      <w:marLeft w:val="0"/>
      <w:marRight w:val="0"/>
      <w:marTop w:val="0"/>
      <w:marBottom w:val="0"/>
      <w:divBdr>
        <w:top w:val="none" w:sz="0" w:space="0" w:color="auto"/>
        <w:left w:val="none" w:sz="0" w:space="0" w:color="auto"/>
        <w:bottom w:val="none" w:sz="0" w:space="0" w:color="auto"/>
        <w:right w:val="none" w:sz="0" w:space="0" w:color="auto"/>
      </w:divBdr>
    </w:div>
    <w:div w:id="458651282">
      <w:bodyDiv w:val="1"/>
      <w:marLeft w:val="0"/>
      <w:marRight w:val="0"/>
      <w:marTop w:val="0"/>
      <w:marBottom w:val="0"/>
      <w:divBdr>
        <w:top w:val="none" w:sz="0" w:space="0" w:color="auto"/>
        <w:left w:val="none" w:sz="0" w:space="0" w:color="auto"/>
        <w:bottom w:val="none" w:sz="0" w:space="0" w:color="auto"/>
        <w:right w:val="none" w:sz="0" w:space="0" w:color="auto"/>
      </w:divBdr>
    </w:div>
    <w:div w:id="459035626">
      <w:bodyDiv w:val="1"/>
      <w:marLeft w:val="0"/>
      <w:marRight w:val="0"/>
      <w:marTop w:val="0"/>
      <w:marBottom w:val="0"/>
      <w:divBdr>
        <w:top w:val="none" w:sz="0" w:space="0" w:color="auto"/>
        <w:left w:val="none" w:sz="0" w:space="0" w:color="auto"/>
        <w:bottom w:val="none" w:sz="0" w:space="0" w:color="auto"/>
        <w:right w:val="none" w:sz="0" w:space="0" w:color="auto"/>
      </w:divBdr>
    </w:div>
    <w:div w:id="459997839">
      <w:bodyDiv w:val="1"/>
      <w:marLeft w:val="0"/>
      <w:marRight w:val="0"/>
      <w:marTop w:val="0"/>
      <w:marBottom w:val="0"/>
      <w:divBdr>
        <w:top w:val="none" w:sz="0" w:space="0" w:color="auto"/>
        <w:left w:val="none" w:sz="0" w:space="0" w:color="auto"/>
        <w:bottom w:val="none" w:sz="0" w:space="0" w:color="auto"/>
        <w:right w:val="none" w:sz="0" w:space="0" w:color="auto"/>
      </w:divBdr>
    </w:div>
    <w:div w:id="460653586">
      <w:bodyDiv w:val="1"/>
      <w:marLeft w:val="0"/>
      <w:marRight w:val="0"/>
      <w:marTop w:val="0"/>
      <w:marBottom w:val="0"/>
      <w:divBdr>
        <w:top w:val="none" w:sz="0" w:space="0" w:color="auto"/>
        <w:left w:val="none" w:sz="0" w:space="0" w:color="auto"/>
        <w:bottom w:val="none" w:sz="0" w:space="0" w:color="auto"/>
        <w:right w:val="none" w:sz="0" w:space="0" w:color="auto"/>
      </w:divBdr>
    </w:div>
    <w:div w:id="460810036">
      <w:bodyDiv w:val="1"/>
      <w:marLeft w:val="0"/>
      <w:marRight w:val="0"/>
      <w:marTop w:val="0"/>
      <w:marBottom w:val="0"/>
      <w:divBdr>
        <w:top w:val="none" w:sz="0" w:space="0" w:color="auto"/>
        <w:left w:val="none" w:sz="0" w:space="0" w:color="auto"/>
        <w:bottom w:val="none" w:sz="0" w:space="0" w:color="auto"/>
        <w:right w:val="none" w:sz="0" w:space="0" w:color="auto"/>
      </w:divBdr>
    </w:div>
    <w:div w:id="462429014">
      <w:bodyDiv w:val="1"/>
      <w:marLeft w:val="0"/>
      <w:marRight w:val="0"/>
      <w:marTop w:val="0"/>
      <w:marBottom w:val="0"/>
      <w:divBdr>
        <w:top w:val="none" w:sz="0" w:space="0" w:color="auto"/>
        <w:left w:val="none" w:sz="0" w:space="0" w:color="auto"/>
        <w:bottom w:val="none" w:sz="0" w:space="0" w:color="auto"/>
        <w:right w:val="none" w:sz="0" w:space="0" w:color="auto"/>
      </w:divBdr>
    </w:div>
    <w:div w:id="464617104">
      <w:bodyDiv w:val="1"/>
      <w:marLeft w:val="0"/>
      <w:marRight w:val="0"/>
      <w:marTop w:val="0"/>
      <w:marBottom w:val="0"/>
      <w:divBdr>
        <w:top w:val="none" w:sz="0" w:space="0" w:color="auto"/>
        <w:left w:val="none" w:sz="0" w:space="0" w:color="auto"/>
        <w:bottom w:val="none" w:sz="0" w:space="0" w:color="auto"/>
        <w:right w:val="none" w:sz="0" w:space="0" w:color="auto"/>
      </w:divBdr>
    </w:div>
    <w:div w:id="465466226">
      <w:bodyDiv w:val="1"/>
      <w:marLeft w:val="0"/>
      <w:marRight w:val="0"/>
      <w:marTop w:val="0"/>
      <w:marBottom w:val="0"/>
      <w:divBdr>
        <w:top w:val="none" w:sz="0" w:space="0" w:color="auto"/>
        <w:left w:val="none" w:sz="0" w:space="0" w:color="auto"/>
        <w:bottom w:val="none" w:sz="0" w:space="0" w:color="auto"/>
        <w:right w:val="none" w:sz="0" w:space="0" w:color="auto"/>
      </w:divBdr>
    </w:div>
    <w:div w:id="467479428">
      <w:bodyDiv w:val="1"/>
      <w:marLeft w:val="0"/>
      <w:marRight w:val="0"/>
      <w:marTop w:val="0"/>
      <w:marBottom w:val="0"/>
      <w:divBdr>
        <w:top w:val="none" w:sz="0" w:space="0" w:color="auto"/>
        <w:left w:val="none" w:sz="0" w:space="0" w:color="auto"/>
        <w:bottom w:val="none" w:sz="0" w:space="0" w:color="auto"/>
        <w:right w:val="none" w:sz="0" w:space="0" w:color="auto"/>
      </w:divBdr>
    </w:div>
    <w:div w:id="467551517">
      <w:bodyDiv w:val="1"/>
      <w:marLeft w:val="0"/>
      <w:marRight w:val="0"/>
      <w:marTop w:val="0"/>
      <w:marBottom w:val="0"/>
      <w:divBdr>
        <w:top w:val="none" w:sz="0" w:space="0" w:color="auto"/>
        <w:left w:val="none" w:sz="0" w:space="0" w:color="auto"/>
        <w:bottom w:val="none" w:sz="0" w:space="0" w:color="auto"/>
        <w:right w:val="none" w:sz="0" w:space="0" w:color="auto"/>
      </w:divBdr>
    </w:div>
    <w:div w:id="467555314">
      <w:bodyDiv w:val="1"/>
      <w:marLeft w:val="0"/>
      <w:marRight w:val="0"/>
      <w:marTop w:val="0"/>
      <w:marBottom w:val="0"/>
      <w:divBdr>
        <w:top w:val="none" w:sz="0" w:space="0" w:color="auto"/>
        <w:left w:val="none" w:sz="0" w:space="0" w:color="auto"/>
        <w:bottom w:val="none" w:sz="0" w:space="0" w:color="auto"/>
        <w:right w:val="none" w:sz="0" w:space="0" w:color="auto"/>
      </w:divBdr>
    </w:div>
    <w:div w:id="469060963">
      <w:bodyDiv w:val="1"/>
      <w:marLeft w:val="0"/>
      <w:marRight w:val="0"/>
      <w:marTop w:val="0"/>
      <w:marBottom w:val="0"/>
      <w:divBdr>
        <w:top w:val="none" w:sz="0" w:space="0" w:color="auto"/>
        <w:left w:val="none" w:sz="0" w:space="0" w:color="auto"/>
        <w:bottom w:val="none" w:sz="0" w:space="0" w:color="auto"/>
        <w:right w:val="none" w:sz="0" w:space="0" w:color="auto"/>
      </w:divBdr>
    </w:div>
    <w:div w:id="469371613">
      <w:bodyDiv w:val="1"/>
      <w:marLeft w:val="0"/>
      <w:marRight w:val="0"/>
      <w:marTop w:val="0"/>
      <w:marBottom w:val="0"/>
      <w:divBdr>
        <w:top w:val="none" w:sz="0" w:space="0" w:color="auto"/>
        <w:left w:val="none" w:sz="0" w:space="0" w:color="auto"/>
        <w:bottom w:val="none" w:sz="0" w:space="0" w:color="auto"/>
        <w:right w:val="none" w:sz="0" w:space="0" w:color="auto"/>
      </w:divBdr>
    </w:div>
    <w:div w:id="469439845">
      <w:bodyDiv w:val="1"/>
      <w:marLeft w:val="0"/>
      <w:marRight w:val="0"/>
      <w:marTop w:val="0"/>
      <w:marBottom w:val="0"/>
      <w:divBdr>
        <w:top w:val="none" w:sz="0" w:space="0" w:color="auto"/>
        <w:left w:val="none" w:sz="0" w:space="0" w:color="auto"/>
        <w:bottom w:val="none" w:sz="0" w:space="0" w:color="auto"/>
        <w:right w:val="none" w:sz="0" w:space="0" w:color="auto"/>
      </w:divBdr>
    </w:div>
    <w:div w:id="469785461">
      <w:bodyDiv w:val="1"/>
      <w:marLeft w:val="0"/>
      <w:marRight w:val="0"/>
      <w:marTop w:val="0"/>
      <w:marBottom w:val="0"/>
      <w:divBdr>
        <w:top w:val="none" w:sz="0" w:space="0" w:color="auto"/>
        <w:left w:val="none" w:sz="0" w:space="0" w:color="auto"/>
        <w:bottom w:val="none" w:sz="0" w:space="0" w:color="auto"/>
        <w:right w:val="none" w:sz="0" w:space="0" w:color="auto"/>
      </w:divBdr>
    </w:div>
    <w:div w:id="470631174">
      <w:bodyDiv w:val="1"/>
      <w:marLeft w:val="0"/>
      <w:marRight w:val="0"/>
      <w:marTop w:val="0"/>
      <w:marBottom w:val="0"/>
      <w:divBdr>
        <w:top w:val="none" w:sz="0" w:space="0" w:color="auto"/>
        <w:left w:val="none" w:sz="0" w:space="0" w:color="auto"/>
        <w:bottom w:val="none" w:sz="0" w:space="0" w:color="auto"/>
        <w:right w:val="none" w:sz="0" w:space="0" w:color="auto"/>
      </w:divBdr>
    </w:div>
    <w:div w:id="472866781">
      <w:bodyDiv w:val="1"/>
      <w:marLeft w:val="0"/>
      <w:marRight w:val="0"/>
      <w:marTop w:val="0"/>
      <w:marBottom w:val="0"/>
      <w:divBdr>
        <w:top w:val="none" w:sz="0" w:space="0" w:color="auto"/>
        <w:left w:val="none" w:sz="0" w:space="0" w:color="auto"/>
        <w:bottom w:val="none" w:sz="0" w:space="0" w:color="auto"/>
        <w:right w:val="none" w:sz="0" w:space="0" w:color="auto"/>
      </w:divBdr>
    </w:div>
    <w:div w:id="473835308">
      <w:bodyDiv w:val="1"/>
      <w:marLeft w:val="0"/>
      <w:marRight w:val="0"/>
      <w:marTop w:val="0"/>
      <w:marBottom w:val="0"/>
      <w:divBdr>
        <w:top w:val="none" w:sz="0" w:space="0" w:color="auto"/>
        <w:left w:val="none" w:sz="0" w:space="0" w:color="auto"/>
        <w:bottom w:val="none" w:sz="0" w:space="0" w:color="auto"/>
        <w:right w:val="none" w:sz="0" w:space="0" w:color="auto"/>
      </w:divBdr>
    </w:div>
    <w:div w:id="474222454">
      <w:bodyDiv w:val="1"/>
      <w:marLeft w:val="0"/>
      <w:marRight w:val="0"/>
      <w:marTop w:val="0"/>
      <w:marBottom w:val="0"/>
      <w:divBdr>
        <w:top w:val="none" w:sz="0" w:space="0" w:color="auto"/>
        <w:left w:val="none" w:sz="0" w:space="0" w:color="auto"/>
        <w:bottom w:val="none" w:sz="0" w:space="0" w:color="auto"/>
        <w:right w:val="none" w:sz="0" w:space="0" w:color="auto"/>
      </w:divBdr>
    </w:div>
    <w:div w:id="474228175">
      <w:bodyDiv w:val="1"/>
      <w:marLeft w:val="0"/>
      <w:marRight w:val="0"/>
      <w:marTop w:val="0"/>
      <w:marBottom w:val="0"/>
      <w:divBdr>
        <w:top w:val="none" w:sz="0" w:space="0" w:color="auto"/>
        <w:left w:val="none" w:sz="0" w:space="0" w:color="auto"/>
        <w:bottom w:val="none" w:sz="0" w:space="0" w:color="auto"/>
        <w:right w:val="none" w:sz="0" w:space="0" w:color="auto"/>
      </w:divBdr>
    </w:div>
    <w:div w:id="474951702">
      <w:bodyDiv w:val="1"/>
      <w:marLeft w:val="0"/>
      <w:marRight w:val="0"/>
      <w:marTop w:val="0"/>
      <w:marBottom w:val="0"/>
      <w:divBdr>
        <w:top w:val="none" w:sz="0" w:space="0" w:color="auto"/>
        <w:left w:val="none" w:sz="0" w:space="0" w:color="auto"/>
        <w:bottom w:val="none" w:sz="0" w:space="0" w:color="auto"/>
        <w:right w:val="none" w:sz="0" w:space="0" w:color="auto"/>
      </w:divBdr>
    </w:div>
    <w:div w:id="475923293">
      <w:bodyDiv w:val="1"/>
      <w:marLeft w:val="0"/>
      <w:marRight w:val="0"/>
      <w:marTop w:val="0"/>
      <w:marBottom w:val="0"/>
      <w:divBdr>
        <w:top w:val="none" w:sz="0" w:space="0" w:color="auto"/>
        <w:left w:val="none" w:sz="0" w:space="0" w:color="auto"/>
        <w:bottom w:val="none" w:sz="0" w:space="0" w:color="auto"/>
        <w:right w:val="none" w:sz="0" w:space="0" w:color="auto"/>
      </w:divBdr>
    </w:div>
    <w:div w:id="476993049">
      <w:bodyDiv w:val="1"/>
      <w:marLeft w:val="0"/>
      <w:marRight w:val="0"/>
      <w:marTop w:val="0"/>
      <w:marBottom w:val="0"/>
      <w:divBdr>
        <w:top w:val="none" w:sz="0" w:space="0" w:color="auto"/>
        <w:left w:val="none" w:sz="0" w:space="0" w:color="auto"/>
        <w:bottom w:val="none" w:sz="0" w:space="0" w:color="auto"/>
        <w:right w:val="none" w:sz="0" w:space="0" w:color="auto"/>
      </w:divBdr>
    </w:div>
    <w:div w:id="476994470">
      <w:bodyDiv w:val="1"/>
      <w:marLeft w:val="0"/>
      <w:marRight w:val="0"/>
      <w:marTop w:val="0"/>
      <w:marBottom w:val="0"/>
      <w:divBdr>
        <w:top w:val="none" w:sz="0" w:space="0" w:color="auto"/>
        <w:left w:val="none" w:sz="0" w:space="0" w:color="auto"/>
        <w:bottom w:val="none" w:sz="0" w:space="0" w:color="auto"/>
        <w:right w:val="none" w:sz="0" w:space="0" w:color="auto"/>
      </w:divBdr>
    </w:div>
    <w:div w:id="477042363">
      <w:bodyDiv w:val="1"/>
      <w:marLeft w:val="0"/>
      <w:marRight w:val="0"/>
      <w:marTop w:val="0"/>
      <w:marBottom w:val="0"/>
      <w:divBdr>
        <w:top w:val="none" w:sz="0" w:space="0" w:color="auto"/>
        <w:left w:val="none" w:sz="0" w:space="0" w:color="auto"/>
        <w:bottom w:val="none" w:sz="0" w:space="0" w:color="auto"/>
        <w:right w:val="none" w:sz="0" w:space="0" w:color="auto"/>
      </w:divBdr>
    </w:div>
    <w:div w:id="478033059">
      <w:bodyDiv w:val="1"/>
      <w:marLeft w:val="0"/>
      <w:marRight w:val="0"/>
      <w:marTop w:val="0"/>
      <w:marBottom w:val="0"/>
      <w:divBdr>
        <w:top w:val="none" w:sz="0" w:space="0" w:color="auto"/>
        <w:left w:val="none" w:sz="0" w:space="0" w:color="auto"/>
        <w:bottom w:val="none" w:sz="0" w:space="0" w:color="auto"/>
        <w:right w:val="none" w:sz="0" w:space="0" w:color="auto"/>
      </w:divBdr>
    </w:div>
    <w:div w:id="478688177">
      <w:bodyDiv w:val="1"/>
      <w:marLeft w:val="0"/>
      <w:marRight w:val="0"/>
      <w:marTop w:val="0"/>
      <w:marBottom w:val="0"/>
      <w:divBdr>
        <w:top w:val="none" w:sz="0" w:space="0" w:color="auto"/>
        <w:left w:val="none" w:sz="0" w:space="0" w:color="auto"/>
        <w:bottom w:val="none" w:sz="0" w:space="0" w:color="auto"/>
        <w:right w:val="none" w:sz="0" w:space="0" w:color="auto"/>
      </w:divBdr>
    </w:div>
    <w:div w:id="479423168">
      <w:bodyDiv w:val="1"/>
      <w:marLeft w:val="0"/>
      <w:marRight w:val="0"/>
      <w:marTop w:val="0"/>
      <w:marBottom w:val="0"/>
      <w:divBdr>
        <w:top w:val="none" w:sz="0" w:space="0" w:color="auto"/>
        <w:left w:val="none" w:sz="0" w:space="0" w:color="auto"/>
        <w:bottom w:val="none" w:sz="0" w:space="0" w:color="auto"/>
        <w:right w:val="none" w:sz="0" w:space="0" w:color="auto"/>
      </w:divBdr>
    </w:div>
    <w:div w:id="479856011">
      <w:bodyDiv w:val="1"/>
      <w:marLeft w:val="0"/>
      <w:marRight w:val="0"/>
      <w:marTop w:val="0"/>
      <w:marBottom w:val="0"/>
      <w:divBdr>
        <w:top w:val="none" w:sz="0" w:space="0" w:color="auto"/>
        <w:left w:val="none" w:sz="0" w:space="0" w:color="auto"/>
        <w:bottom w:val="none" w:sz="0" w:space="0" w:color="auto"/>
        <w:right w:val="none" w:sz="0" w:space="0" w:color="auto"/>
      </w:divBdr>
    </w:div>
    <w:div w:id="481046018">
      <w:bodyDiv w:val="1"/>
      <w:marLeft w:val="0"/>
      <w:marRight w:val="0"/>
      <w:marTop w:val="0"/>
      <w:marBottom w:val="0"/>
      <w:divBdr>
        <w:top w:val="none" w:sz="0" w:space="0" w:color="auto"/>
        <w:left w:val="none" w:sz="0" w:space="0" w:color="auto"/>
        <w:bottom w:val="none" w:sz="0" w:space="0" w:color="auto"/>
        <w:right w:val="none" w:sz="0" w:space="0" w:color="auto"/>
      </w:divBdr>
    </w:div>
    <w:div w:id="481385020">
      <w:bodyDiv w:val="1"/>
      <w:marLeft w:val="0"/>
      <w:marRight w:val="0"/>
      <w:marTop w:val="0"/>
      <w:marBottom w:val="0"/>
      <w:divBdr>
        <w:top w:val="none" w:sz="0" w:space="0" w:color="auto"/>
        <w:left w:val="none" w:sz="0" w:space="0" w:color="auto"/>
        <w:bottom w:val="none" w:sz="0" w:space="0" w:color="auto"/>
        <w:right w:val="none" w:sz="0" w:space="0" w:color="auto"/>
      </w:divBdr>
    </w:div>
    <w:div w:id="481509201">
      <w:bodyDiv w:val="1"/>
      <w:marLeft w:val="0"/>
      <w:marRight w:val="0"/>
      <w:marTop w:val="0"/>
      <w:marBottom w:val="0"/>
      <w:divBdr>
        <w:top w:val="none" w:sz="0" w:space="0" w:color="auto"/>
        <w:left w:val="none" w:sz="0" w:space="0" w:color="auto"/>
        <w:bottom w:val="none" w:sz="0" w:space="0" w:color="auto"/>
        <w:right w:val="none" w:sz="0" w:space="0" w:color="auto"/>
      </w:divBdr>
    </w:div>
    <w:div w:id="482041410">
      <w:bodyDiv w:val="1"/>
      <w:marLeft w:val="0"/>
      <w:marRight w:val="0"/>
      <w:marTop w:val="0"/>
      <w:marBottom w:val="0"/>
      <w:divBdr>
        <w:top w:val="none" w:sz="0" w:space="0" w:color="auto"/>
        <w:left w:val="none" w:sz="0" w:space="0" w:color="auto"/>
        <w:bottom w:val="none" w:sz="0" w:space="0" w:color="auto"/>
        <w:right w:val="none" w:sz="0" w:space="0" w:color="auto"/>
      </w:divBdr>
    </w:div>
    <w:div w:id="483401638">
      <w:bodyDiv w:val="1"/>
      <w:marLeft w:val="0"/>
      <w:marRight w:val="0"/>
      <w:marTop w:val="0"/>
      <w:marBottom w:val="0"/>
      <w:divBdr>
        <w:top w:val="none" w:sz="0" w:space="0" w:color="auto"/>
        <w:left w:val="none" w:sz="0" w:space="0" w:color="auto"/>
        <w:bottom w:val="none" w:sz="0" w:space="0" w:color="auto"/>
        <w:right w:val="none" w:sz="0" w:space="0" w:color="auto"/>
      </w:divBdr>
    </w:div>
    <w:div w:id="483667095">
      <w:bodyDiv w:val="1"/>
      <w:marLeft w:val="0"/>
      <w:marRight w:val="0"/>
      <w:marTop w:val="0"/>
      <w:marBottom w:val="0"/>
      <w:divBdr>
        <w:top w:val="none" w:sz="0" w:space="0" w:color="auto"/>
        <w:left w:val="none" w:sz="0" w:space="0" w:color="auto"/>
        <w:bottom w:val="none" w:sz="0" w:space="0" w:color="auto"/>
        <w:right w:val="none" w:sz="0" w:space="0" w:color="auto"/>
      </w:divBdr>
    </w:div>
    <w:div w:id="485248273">
      <w:bodyDiv w:val="1"/>
      <w:marLeft w:val="0"/>
      <w:marRight w:val="0"/>
      <w:marTop w:val="0"/>
      <w:marBottom w:val="0"/>
      <w:divBdr>
        <w:top w:val="none" w:sz="0" w:space="0" w:color="auto"/>
        <w:left w:val="none" w:sz="0" w:space="0" w:color="auto"/>
        <w:bottom w:val="none" w:sz="0" w:space="0" w:color="auto"/>
        <w:right w:val="none" w:sz="0" w:space="0" w:color="auto"/>
      </w:divBdr>
    </w:div>
    <w:div w:id="486673463">
      <w:bodyDiv w:val="1"/>
      <w:marLeft w:val="0"/>
      <w:marRight w:val="0"/>
      <w:marTop w:val="0"/>
      <w:marBottom w:val="0"/>
      <w:divBdr>
        <w:top w:val="none" w:sz="0" w:space="0" w:color="auto"/>
        <w:left w:val="none" w:sz="0" w:space="0" w:color="auto"/>
        <w:bottom w:val="none" w:sz="0" w:space="0" w:color="auto"/>
        <w:right w:val="none" w:sz="0" w:space="0" w:color="auto"/>
      </w:divBdr>
    </w:div>
    <w:div w:id="488667944">
      <w:bodyDiv w:val="1"/>
      <w:marLeft w:val="0"/>
      <w:marRight w:val="0"/>
      <w:marTop w:val="0"/>
      <w:marBottom w:val="0"/>
      <w:divBdr>
        <w:top w:val="none" w:sz="0" w:space="0" w:color="auto"/>
        <w:left w:val="none" w:sz="0" w:space="0" w:color="auto"/>
        <w:bottom w:val="none" w:sz="0" w:space="0" w:color="auto"/>
        <w:right w:val="none" w:sz="0" w:space="0" w:color="auto"/>
      </w:divBdr>
    </w:div>
    <w:div w:id="488668401">
      <w:bodyDiv w:val="1"/>
      <w:marLeft w:val="0"/>
      <w:marRight w:val="0"/>
      <w:marTop w:val="0"/>
      <w:marBottom w:val="0"/>
      <w:divBdr>
        <w:top w:val="none" w:sz="0" w:space="0" w:color="auto"/>
        <w:left w:val="none" w:sz="0" w:space="0" w:color="auto"/>
        <w:bottom w:val="none" w:sz="0" w:space="0" w:color="auto"/>
        <w:right w:val="none" w:sz="0" w:space="0" w:color="auto"/>
      </w:divBdr>
    </w:div>
    <w:div w:id="491799873">
      <w:bodyDiv w:val="1"/>
      <w:marLeft w:val="0"/>
      <w:marRight w:val="0"/>
      <w:marTop w:val="0"/>
      <w:marBottom w:val="0"/>
      <w:divBdr>
        <w:top w:val="none" w:sz="0" w:space="0" w:color="auto"/>
        <w:left w:val="none" w:sz="0" w:space="0" w:color="auto"/>
        <w:bottom w:val="none" w:sz="0" w:space="0" w:color="auto"/>
        <w:right w:val="none" w:sz="0" w:space="0" w:color="auto"/>
      </w:divBdr>
    </w:div>
    <w:div w:id="491919473">
      <w:bodyDiv w:val="1"/>
      <w:marLeft w:val="0"/>
      <w:marRight w:val="0"/>
      <w:marTop w:val="0"/>
      <w:marBottom w:val="0"/>
      <w:divBdr>
        <w:top w:val="none" w:sz="0" w:space="0" w:color="auto"/>
        <w:left w:val="none" w:sz="0" w:space="0" w:color="auto"/>
        <w:bottom w:val="none" w:sz="0" w:space="0" w:color="auto"/>
        <w:right w:val="none" w:sz="0" w:space="0" w:color="auto"/>
      </w:divBdr>
    </w:div>
    <w:div w:id="492569314">
      <w:bodyDiv w:val="1"/>
      <w:marLeft w:val="0"/>
      <w:marRight w:val="0"/>
      <w:marTop w:val="0"/>
      <w:marBottom w:val="0"/>
      <w:divBdr>
        <w:top w:val="none" w:sz="0" w:space="0" w:color="auto"/>
        <w:left w:val="none" w:sz="0" w:space="0" w:color="auto"/>
        <w:bottom w:val="none" w:sz="0" w:space="0" w:color="auto"/>
        <w:right w:val="none" w:sz="0" w:space="0" w:color="auto"/>
      </w:divBdr>
    </w:div>
    <w:div w:id="495417794">
      <w:bodyDiv w:val="1"/>
      <w:marLeft w:val="0"/>
      <w:marRight w:val="0"/>
      <w:marTop w:val="0"/>
      <w:marBottom w:val="0"/>
      <w:divBdr>
        <w:top w:val="none" w:sz="0" w:space="0" w:color="auto"/>
        <w:left w:val="none" w:sz="0" w:space="0" w:color="auto"/>
        <w:bottom w:val="none" w:sz="0" w:space="0" w:color="auto"/>
        <w:right w:val="none" w:sz="0" w:space="0" w:color="auto"/>
      </w:divBdr>
    </w:div>
    <w:div w:id="496002463">
      <w:bodyDiv w:val="1"/>
      <w:marLeft w:val="0"/>
      <w:marRight w:val="0"/>
      <w:marTop w:val="0"/>
      <w:marBottom w:val="0"/>
      <w:divBdr>
        <w:top w:val="none" w:sz="0" w:space="0" w:color="auto"/>
        <w:left w:val="none" w:sz="0" w:space="0" w:color="auto"/>
        <w:bottom w:val="none" w:sz="0" w:space="0" w:color="auto"/>
        <w:right w:val="none" w:sz="0" w:space="0" w:color="auto"/>
      </w:divBdr>
    </w:div>
    <w:div w:id="496192234">
      <w:bodyDiv w:val="1"/>
      <w:marLeft w:val="0"/>
      <w:marRight w:val="0"/>
      <w:marTop w:val="0"/>
      <w:marBottom w:val="0"/>
      <w:divBdr>
        <w:top w:val="none" w:sz="0" w:space="0" w:color="auto"/>
        <w:left w:val="none" w:sz="0" w:space="0" w:color="auto"/>
        <w:bottom w:val="none" w:sz="0" w:space="0" w:color="auto"/>
        <w:right w:val="none" w:sz="0" w:space="0" w:color="auto"/>
      </w:divBdr>
    </w:div>
    <w:div w:id="496655225">
      <w:bodyDiv w:val="1"/>
      <w:marLeft w:val="0"/>
      <w:marRight w:val="0"/>
      <w:marTop w:val="0"/>
      <w:marBottom w:val="0"/>
      <w:divBdr>
        <w:top w:val="none" w:sz="0" w:space="0" w:color="auto"/>
        <w:left w:val="none" w:sz="0" w:space="0" w:color="auto"/>
        <w:bottom w:val="none" w:sz="0" w:space="0" w:color="auto"/>
        <w:right w:val="none" w:sz="0" w:space="0" w:color="auto"/>
      </w:divBdr>
    </w:div>
    <w:div w:id="497231573">
      <w:bodyDiv w:val="1"/>
      <w:marLeft w:val="0"/>
      <w:marRight w:val="0"/>
      <w:marTop w:val="0"/>
      <w:marBottom w:val="0"/>
      <w:divBdr>
        <w:top w:val="none" w:sz="0" w:space="0" w:color="auto"/>
        <w:left w:val="none" w:sz="0" w:space="0" w:color="auto"/>
        <w:bottom w:val="none" w:sz="0" w:space="0" w:color="auto"/>
        <w:right w:val="none" w:sz="0" w:space="0" w:color="auto"/>
      </w:divBdr>
    </w:div>
    <w:div w:id="503740937">
      <w:bodyDiv w:val="1"/>
      <w:marLeft w:val="0"/>
      <w:marRight w:val="0"/>
      <w:marTop w:val="0"/>
      <w:marBottom w:val="0"/>
      <w:divBdr>
        <w:top w:val="none" w:sz="0" w:space="0" w:color="auto"/>
        <w:left w:val="none" w:sz="0" w:space="0" w:color="auto"/>
        <w:bottom w:val="none" w:sz="0" w:space="0" w:color="auto"/>
        <w:right w:val="none" w:sz="0" w:space="0" w:color="auto"/>
      </w:divBdr>
    </w:div>
    <w:div w:id="503936857">
      <w:bodyDiv w:val="1"/>
      <w:marLeft w:val="0"/>
      <w:marRight w:val="0"/>
      <w:marTop w:val="0"/>
      <w:marBottom w:val="0"/>
      <w:divBdr>
        <w:top w:val="none" w:sz="0" w:space="0" w:color="auto"/>
        <w:left w:val="none" w:sz="0" w:space="0" w:color="auto"/>
        <w:bottom w:val="none" w:sz="0" w:space="0" w:color="auto"/>
        <w:right w:val="none" w:sz="0" w:space="0" w:color="auto"/>
      </w:divBdr>
    </w:div>
    <w:div w:id="503938980">
      <w:bodyDiv w:val="1"/>
      <w:marLeft w:val="0"/>
      <w:marRight w:val="0"/>
      <w:marTop w:val="0"/>
      <w:marBottom w:val="0"/>
      <w:divBdr>
        <w:top w:val="none" w:sz="0" w:space="0" w:color="auto"/>
        <w:left w:val="none" w:sz="0" w:space="0" w:color="auto"/>
        <w:bottom w:val="none" w:sz="0" w:space="0" w:color="auto"/>
        <w:right w:val="none" w:sz="0" w:space="0" w:color="auto"/>
      </w:divBdr>
    </w:div>
    <w:div w:id="503979672">
      <w:bodyDiv w:val="1"/>
      <w:marLeft w:val="0"/>
      <w:marRight w:val="0"/>
      <w:marTop w:val="0"/>
      <w:marBottom w:val="0"/>
      <w:divBdr>
        <w:top w:val="none" w:sz="0" w:space="0" w:color="auto"/>
        <w:left w:val="none" w:sz="0" w:space="0" w:color="auto"/>
        <w:bottom w:val="none" w:sz="0" w:space="0" w:color="auto"/>
        <w:right w:val="none" w:sz="0" w:space="0" w:color="auto"/>
      </w:divBdr>
    </w:div>
    <w:div w:id="504323976">
      <w:bodyDiv w:val="1"/>
      <w:marLeft w:val="0"/>
      <w:marRight w:val="0"/>
      <w:marTop w:val="0"/>
      <w:marBottom w:val="0"/>
      <w:divBdr>
        <w:top w:val="none" w:sz="0" w:space="0" w:color="auto"/>
        <w:left w:val="none" w:sz="0" w:space="0" w:color="auto"/>
        <w:bottom w:val="none" w:sz="0" w:space="0" w:color="auto"/>
        <w:right w:val="none" w:sz="0" w:space="0" w:color="auto"/>
      </w:divBdr>
    </w:div>
    <w:div w:id="505633711">
      <w:bodyDiv w:val="1"/>
      <w:marLeft w:val="0"/>
      <w:marRight w:val="0"/>
      <w:marTop w:val="0"/>
      <w:marBottom w:val="0"/>
      <w:divBdr>
        <w:top w:val="none" w:sz="0" w:space="0" w:color="auto"/>
        <w:left w:val="none" w:sz="0" w:space="0" w:color="auto"/>
        <w:bottom w:val="none" w:sz="0" w:space="0" w:color="auto"/>
        <w:right w:val="none" w:sz="0" w:space="0" w:color="auto"/>
      </w:divBdr>
    </w:div>
    <w:div w:id="505900177">
      <w:bodyDiv w:val="1"/>
      <w:marLeft w:val="0"/>
      <w:marRight w:val="0"/>
      <w:marTop w:val="0"/>
      <w:marBottom w:val="0"/>
      <w:divBdr>
        <w:top w:val="none" w:sz="0" w:space="0" w:color="auto"/>
        <w:left w:val="none" w:sz="0" w:space="0" w:color="auto"/>
        <w:bottom w:val="none" w:sz="0" w:space="0" w:color="auto"/>
        <w:right w:val="none" w:sz="0" w:space="0" w:color="auto"/>
      </w:divBdr>
    </w:div>
    <w:div w:id="506288817">
      <w:bodyDiv w:val="1"/>
      <w:marLeft w:val="0"/>
      <w:marRight w:val="0"/>
      <w:marTop w:val="0"/>
      <w:marBottom w:val="0"/>
      <w:divBdr>
        <w:top w:val="none" w:sz="0" w:space="0" w:color="auto"/>
        <w:left w:val="none" w:sz="0" w:space="0" w:color="auto"/>
        <w:bottom w:val="none" w:sz="0" w:space="0" w:color="auto"/>
        <w:right w:val="none" w:sz="0" w:space="0" w:color="auto"/>
      </w:divBdr>
    </w:div>
    <w:div w:id="507015278">
      <w:bodyDiv w:val="1"/>
      <w:marLeft w:val="0"/>
      <w:marRight w:val="0"/>
      <w:marTop w:val="0"/>
      <w:marBottom w:val="0"/>
      <w:divBdr>
        <w:top w:val="none" w:sz="0" w:space="0" w:color="auto"/>
        <w:left w:val="none" w:sz="0" w:space="0" w:color="auto"/>
        <w:bottom w:val="none" w:sz="0" w:space="0" w:color="auto"/>
        <w:right w:val="none" w:sz="0" w:space="0" w:color="auto"/>
      </w:divBdr>
    </w:div>
    <w:div w:id="510485696">
      <w:bodyDiv w:val="1"/>
      <w:marLeft w:val="0"/>
      <w:marRight w:val="0"/>
      <w:marTop w:val="0"/>
      <w:marBottom w:val="0"/>
      <w:divBdr>
        <w:top w:val="none" w:sz="0" w:space="0" w:color="auto"/>
        <w:left w:val="none" w:sz="0" w:space="0" w:color="auto"/>
        <w:bottom w:val="none" w:sz="0" w:space="0" w:color="auto"/>
        <w:right w:val="none" w:sz="0" w:space="0" w:color="auto"/>
      </w:divBdr>
    </w:div>
    <w:div w:id="512455298">
      <w:bodyDiv w:val="1"/>
      <w:marLeft w:val="0"/>
      <w:marRight w:val="0"/>
      <w:marTop w:val="0"/>
      <w:marBottom w:val="0"/>
      <w:divBdr>
        <w:top w:val="none" w:sz="0" w:space="0" w:color="auto"/>
        <w:left w:val="none" w:sz="0" w:space="0" w:color="auto"/>
        <w:bottom w:val="none" w:sz="0" w:space="0" w:color="auto"/>
        <w:right w:val="none" w:sz="0" w:space="0" w:color="auto"/>
      </w:divBdr>
    </w:div>
    <w:div w:id="512569827">
      <w:bodyDiv w:val="1"/>
      <w:marLeft w:val="0"/>
      <w:marRight w:val="0"/>
      <w:marTop w:val="0"/>
      <w:marBottom w:val="0"/>
      <w:divBdr>
        <w:top w:val="none" w:sz="0" w:space="0" w:color="auto"/>
        <w:left w:val="none" w:sz="0" w:space="0" w:color="auto"/>
        <w:bottom w:val="none" w:sz="0" w:space="0" w:color="auto"/>
        <w:right w:val="none" w:sz="0" w:space="0" w:color="auto"/>
      </w:divBdr>
    </w:div>
    <w:div w:id="513152920">
      <w:bodyDiv w:val="1"/>
      <w:marLeft w:val="0"/>
      <w:marRight w:val="0"/>
      <w:marTop w:val="0"/>
      <w:marBottom w:val="0"/>
      <w:divBdr>
        <w:top w:val="none" w:sz="0" w:space="0" w:color="auto"/>
        <w:left w:val="none" w:sz="0" w:space="0" w:color="auto"/>
        <w:bottom w:val="none" w:sz="0" w:space="0" w:color="auto"/>
        <w:right w:val="none" w:sz="0" w:space="0" w:color="auto"/>
      </w:divBdr>
    </w:div>
    <w:div w:id="513540697">
      <w:bodyDiv w:val="1"/>
      <w:marLeft w:val="0"/>
      <w:marRight w:val="0"/>
      <w:marTop w:val="0"/>
      <w:marBottom w:val="0"/>
      <w:divBdr>
        <w:top w:val="none" w:sz="0" w:space="0" w:color="auto"/>
        <w:left w:val="none" w:sz="0" w:space="0" w:color="auto"/>
        <w:bottom w:val="none" w:sz="0" w:space="0" w:color="auto"/>
        <w:right w:val="none" w:sz="0" w:space="0" w:color="auto"/>
      </w:divBdr>
    </w:div>
    <w:div w:id="515506577">
      <w:bodyDiv w:val="1"/>
      <w:marLeft w:val="0"/>
      <w:marRight w:val="0"/>
      <w:marTop w:val="0"/>
      <w:marBottom w:val="0"/>
      <w:divBdr>
        <w:top w:val="none" w:sz="0" w:space="0" w:color="auto"/>
        <w:left w:val="none" w:sz="0" w:space="0" w:color="auto"/>
        <w:bottom w:val="none" w:sz="0" w:space="0" w:color="auto"/>
        <w:right w:val="none" w:sz="0" w:space="0" w:color="auto"/>
      </w:divBdr>
    </w:div>
    <w:div w:id="516192193">
      <w:bodyDiv w:val="1"/>
      <w:marLeft w:val="0"/>
      <w:marRight w:val="0"/>
      <w:marTop w:val="0"/>
      <w:marBottom w:val="0"/>
      <w:divBdr>
        <w:top w:val="none" w:sz="0" w:space="0" w:color="auto"/>
        <w:left w:val="none" w:sz="0" w:space="0" w:color="auto"/>
        <w:bottom w:val="none" w:sz="0" w:space="0" w:color="auto"/>
        <w:right w:val="none" w:sz="0" w:space="0" w:color="auto"/>
      </w:divBdr>
    </w:div>
    <w:div w:id="517041188">
      <w:bodyDiv w:val="1"/>
      <w:marLeft w:val="0"/>
      <w:marRight w:val="0"/>
      <w:marTop w:val="0"/>
      <w:marBottom w:val="0"/>
      <w:divBdr>
        <w:top w:val="none" w:sz="0" w:space="0" w:color="auto"/>
        <w:left w:val="none" w:sz="0" w:space="0" w:color="auto"/>
        <w:bottom w:val="none" w:sz="0" w:space="0" w:color="auto"/>
        <w:right w:val="none" w:sz="0" w:space="0" w:color="auto"/>
      </w:divBdr>
    </w:div>
    <w:div w:id="517502445">
      <w:bodyDiv w:val="1"/>
      <w:marLeft w:val="0"/>
      <w:marRight w:val="0"/>
      <w:marTop w:val="0"/>
      <w:marBottom w:val="0"/>
      <w:divBdr>
        <w:top w:val="none" w:sz="0" w:space="0" w:color="auto"/>
        <w:left w:val="none" w:sz="0" w:space="0" w:color="auto"/>
        <w:bottom w:val="none" w:sz="0" w:space="0" w:color="auto"/>
        <w:right w:val="none" w:sz="0" w:space="0" w:color="auto"/>
      </w:divBdr>
    </w:div>
    <w:div w:id="518547237">
      <w:bodyDiv w:val="1"/>
      <w:marLeft w:val="0"/>
      <w:marRight w:val="0"/>
      <w:marTop w:val="0"/>
      <w:marBottom w:val="0"/>
      <w:divBdr>
        <w:top w:val="none" w:sz="0" w:space="0" w:color="auto"/>
        <w:left w:val="none" w:sz="0" w:space="0" w:color="auto"/>
        <w:bottom w:val="none" w:sz="0" w:space="0" w:color="auto"/>
        <w:right w:val="none" w:sz="0" w:space="0" w:color="auto"/>
      </w:divBdr>
    </w:div>
    <w:div w:id="518739147">
      <w:bodyDiv w:val="1"/>
      <w:marLeft w:val="0"/>
      <w:marRight w:val="0"/>
      <w:marTop w:val="0"/>
      <w:marBottom w:val="0"/>
      <w:divBdr>
        <w:top w:val="none" w:sz="0" w:space="0" w:color="auto"/>
        <w:left w:val="none" w:sz="0" w:space="0" w:color="auto"/>
        <w:bottom w:val="none" w:sz="0" w:space="0" w:color="auto"/>
        <w:right w:val="none" w:sz="0" w:space="0" w:color="auto"/>
      </w:divBdr>
    </w:div>
    <w:div w:id="521239031">
      <w:bodyDiv w:val="1"/>
      <w:marLeft w:val="0"/>
      <w:marRight w:val="0"/>
      <w:marTop w:val="0"/>
      <w:marBottom w:val="0"/>
      <w:divBdr>
        <w:top w:val="none" w:sz="0" w:space="0" w:color="auto"/>
        <w:left w:val="none" w:sz="0" w:space="0" w:color="auto"/>
        <w:bottom w:val="none" w:sz="0" w:space="0" w:color="auto"/>
        <w:right w:val="none" w:sz="0" w:space="0" w:color="auto"/>
      </w:divBdr>
    </w:div>
    <w:div w:id="524171384">
      <w:bodyDiv w:val="1"/>
      <w:marLeft w:val="0"/>
      <w:marRight w:val="0"/>
      <w:marTop w:val="0"/>
      <w:marBottom w:val="0"/>
      <w:divBdr>
        <w:top w:val="none" w:sz="0" w:space="0" w:color="auto"/>
        <w:left w:val="none" w:sz="0" w:space="0" w:color="auto"/>
        <w:bottom w:val="none" w:sz="0" w:space="0" w:color="auto"/>
        <w:right w:val="none" w:sz="0" w:space="0" w:color="auto"/>
      </w:divBdr>
    </w:div>
    <w:div w:id="524366371">
      <w:bodyDiv w:val="1"/>
      <w:marLeft w:val="0"/>
      <w:marRight w:val="0"/>
      <w:marTop w:val="0"/>
      <w:marBottom w:val="0"/>
      <w:divBdr>
        <w:top w:val="none" w:sz="0" w:space="0" w:color="auto"/>
        <w:left w:val="none" w:sz="0" w:space="0" w:color="auto"/>
        <w:bottom w:val="none" w:sz="0" w:space="0" w:color="auto"/>
        <w:right w:val="none" w:sz="0" w:space="0" w:color="auto"/>
      </w:divBdr>
    </w:div>
    <w:div w:id="525943590">
      <w:bodyDiv w:val="1"/>
      <w:marLeft w:val="0"/>
      <w:marRight w:val="0"/>
      <w:marTop w:val="0"/>
      <w:marBottom w:val="0"/>
      <w:divBdr>
        <w:top w:val="none" w:sz="0" w:space="0" w:color="auto"/>
        <w:left w:val="none" w:sz="0" w:space="0" w:color="auto"/>
        <w:bottom w:val="none" w:sz="0" w:space="0" w:color="auto"/>
        <w:right w:val="none" w:sz="0" w:space="0" w:color="auto"/>
      </w:divBdr>
    </w:div>
    <w:div w:id="526718192">
      <w:bodyDiv w:val="1"/>
      <w:marLeft w:val="0"/>
      <w:marRight w:val="0"/>
      <w:marTop w:val="0"/>
      <w:marBottom w:val="0"/>
      <w:divBdr>
        <w:top w:val="none" w:sz="0" w:space="0" w:color="auto"/>
        <w:left w:val="none" w:sz="0" w:space="0" w:color="auto"/>
        <w:bottom w:val="none" w:sz="0" w:space="0" w:color="auto"/>
        <w:right w:val="none" w:sz="0" w:space="0" w:color="auto"/>
      </w:divBdr>
    </w:div>
    <w:div w:id="529759640">
      <w:bodyDiv w:val="1"/>
      <w:marLeft w:val="0"/>
      <w:marRight w:val="0"/>
      <w:marTop w:val="0"/>
      <w:marBottom w:val="0"/>
      <w:divBdr>
        <w:top w:val="none" w:sz="0" w:space="0" w:color="auto"/>
        <w:left w:val="none" w:sz="0" w:space="0" w:color="auto"/>
        <w:bottom w:val="none" w:sz="0" w:space="0" w:color="auto"/>
        <w:right w:val="none" w:sz="0" w:space="0" w:color="auto"/>
      </w:divBdr>
    </w:div>
    <w:div w:id="530731071">
      <w:bodyDiv w:val="1"/>
      <w:marLeft w:val="0"/>
      <w:marRight w:val="0"/>
      <w:marTop w:val="0"/>
      <w:marBottom w:val="0"/>
      <w:divBdr>
        <w:top w:val="none" w:sz="0" w:space="0" w:color="auto"/>
        <w:left w:val="none" w:sz="0" w:space="0" w:color="auto"/>
        <w:bottom w:val="none" w:sz="0" w:space="0" w:color="auto"/>
        <w:right w:val="none" w:sz="0" w:space="0" w:color="auto"/>
      </w:divBdr>
    </w:div>
    <w:div w:id="530802822">
      <w:bodyDiv w:val="1"/>
      <w:marLeft w:val="0"/>
      <w:marRight w:val="0"/>
      <w:marTop w:val="0"/>
      <w:marBottom w:val="0"/>
      <w:divBdr>
        <w:top w:val="none" w:sz="0" w:space="0" w:color="auto"/>
        <w:left w:val="none" w:sz="0" w:space="0" w:color="auto"/>
        <w:bottom w:val="none" w:sz="0" w:space="0" w:color="auto"/>
        <w:right w:val="none" w:sz="0" w:space="0" w:color="auto"/>
      </w:divBdr>
    </w:div>
    <w:div w:id="531185157">
      <w:bodyDiv w:val="1"/>
      <w:marLeft w:val="0"/>
      <w:marRight w:val="0"/>
      <w:marTop w:val="0"/>
      <w:marBottom w:val="0"/>
      <w:divBdr>
        <w:top w:val="none" w:sz="0" w:space="0" w:color="auto"/>
        <w:left w:val="none" w:sz="0" w:space="0" w:color="auto"/>
        <w:bottom w:val="none" w:sz="0" w:space="0" w:color="auto"/>
        <w:right w:val="none" w:sz="0" w:space="0" w:color="auto"/>
      </w:divBdr>
    </w:div>
    <w:div w:id="533075667">
      <w:bodyDiv w:val="1"/>
      <w:marLeft w:val="0"/>
      <w:marRight w:val="0"/>
      <w:marTop w:val="0"/>
      <w:marBottom w:val="0"/>
      <w:divBdr>
        <w:top w:val="none" w:sz="0" w:space="0" w:color="auto"/>
        <w:left w:val="none" w:sz="0" w:space="0" w:color="auto"/>
        <w:bottom w:val="none" w:sz="0" w:space="0" w:color="auto"/>
        <w:right w:val="none" w:sz="0" w:space="0" w:color="auto"/>
      </w:divBdr>
    </w:div>
    <w:div w:id="534392986">
      <w:bodyDiv w:val="1"/>
      <w:marLeft w:val="0"/>
      <w:marRight w:val="0"/>
      <w:marTop w:val="0"/>
      <w:marBottom w:val="0"/>
      <w:divBdr>
        <w:top w:val="none" w:sz="0" w:space="0" w:color="auto"/>
        <w:left w:val="none" w:sz="0" w:space="0" w:color="auto"/>
        <w:bottom w:val="none" w:sz="0" w:space="0" w:color="auto"/>
        <w:right w:val="none" w:sz="0" w:space="0" w:color="auto"/>
      </w:divBdr>
    </w:div>
    <w:div w:id="534781616">
      <w:bodyDiv w:val="1"/>
      <w:marLeft w:val="0"/>
      <w:marRight w:val="0"/>
      <w:marTop w:val="0"/>
      <w:marBottom w:val="0"/>
      <w:divBdr>
        <w:top w:val="none" w:sz="0" w:space="0" w:color="auto"/>
        <w:left w:val="none" w:sz="0" w:space="0" w:color="auto"/>
        <w:bottom w:val="none" w:sz="0" w:space="0" w:color="auto"/>
        <w:right w:val="none" w:sz="0" w:space="0" w:color="auto"/>
      </w:divBdr>
    </w:div>
    <w:div w:id="535121169">
      <w:bodyDiv w:val="1"/>
      <w:marLeft w:val="0"/>
      <w:marRight w:val="0"/>
      <w:marTop w:val="0"/>
      <w:marBottom w:val="0"/>
      <w:divBdr>
        <w:top w:val="none" w:sz="0" w:space="0" w:color="auto"/>
        <w:left w:val="none" w:sz="0" w:space="0" w:color="auto"/>
        <w:bottom w:val="none" w:sz="0" w:space="0" w:color="auto"/>
        <w:right w:val="none" w:sz="0" w:space="0" w:color="auto"/>
      </w:divBdr>
    </w:div>
    <w:div w:id="535393549">
      <w:bodyDiv w:val="1"/>
      <w:marLeft w:val="0"/>
      <w:marRight w:val="0"/>
      <w:marTop w:val="0"/>
      <w:marBottom w:val="0"/>
      <w:divBdr>
        <w:top w:val="none" w:sz="0" w:space="0" w:color="auto"/>
        <w:left w:val="none" w:sz="0" w:space="0" w:color="auto"/>
        <w:bottom w:val="none" w:sz="0" w:space="0" w:color="auto"/>
        <w:right w:val="none" w:sz="0" w:space="0" w:color="auto"/>
      </w:divBdr>
    </w:div>
    <w:div w:id="536702195">
      <w:bodyDiv w:val="1"/>
      <w:marLeft w:val="0"/>
      <w:marRight w:val="0"/>
      <w:marTop w:val="0"/>
      <w:marBottom w:val="0"/>
      <w:divBdr>
        <w:top w:val="none" w:sz="0" w:space="0" w:color="auto"/>
        <w:left w:val="none" w:sz="0" w:space="0" w:color="auto"/>
        <w:bottom w:val="none" w:sz="0" w:space="0" w:color="auto"/>
        <w:right w:val="none" w:sz="0" w:space="0" w:color="auto"/>
      </w:divBdr>
    </w:div>
    <w:div w:id="537474267">
      <w:bodyDiv w:val="1"/>
      <w:marLeft w:val="0"/>
      <w:marRight w:val="0"/>
      <w:marTop w:val="0"/>
      <w:marBottom w:val="0"/>
      <w:divBdr>
        <w:top w:val="none" w:sz="0" w:space="0" w:color="auto"/>
        <w:left w:val="none" w:sz="0" w:space="0" w:color="auto"/>
        <w:bottom w:val="none" w:sz="0" w:space="0" w:color="auto"/>
        <w:right w:val="none" w:sz="0" w:space="0" w:color="auto"/>
      </w:divBdr>
    </w:div>
    <w:div w:id="537619196">
      <w:bodyDiv w:val="1"/>
      <w:marLeft w:val="0"/>
      <w:marRight w:val="0"/>
      <w:marTop w:val="0"/>
      <w:marBottom w:val="0"/>
      <w:divBdr>
        <w:top w:val="none" w:sz="0" w:space="0" w:color="auto"/>
        <w:left w:val="none" w:sz="0" w:space="0" w:color="auto"/>
        <w:bottom w:val="none" w:sz="0" w:space="0" w:color="auto"/>
        <w:right w:val="none" w:sz="0" w:space="0" w:color="auto"/>
      </w:divBdr>
    </w:div>
    <w:div w:id="538131123">
      <w:bodyDiv w:val="1"/>
      <w:marLeft w:val="0"/>
      <w:marRight w:val="0"/>
      <w:marTop w:val="0"/>
      <w:marBottom w:val="0"/>
      <w:divBdr>
        <w:top w:val="none" w:sz="0" w:space="0" w:color="auto"/>
        <w:left w:val="none" w:sz="0" w:space="0" w:color="auto"/>
        <w:bottom w:val="none" w:sz="0" w:space="0" w:color="auto"/>
        <w:right w:val="none" w:sz="0" w:space="0" w:color="auto"/>
      </w:divBdr>
    </w:div>
    <w:div w:id="538788117">
      <w:bodyDiv w:val="1"/>
      <w:marLeft w:val="0"/>
      <w:marRight w:val="0"/>
      <w:marTop w:val="0"/>
      <w:marBottom w:val="0"/>
      <w:divBdr>
        <w:top w:val="none" w:sz="0" w:space="0" w:color="auto"/>
        <w:left w:val="none" w:sz="0" w:space="0" w:color="auto"/>
        <w:bottom w:val="none" w:sz="0" w:space="0" w:color="auto"/>
        <w:right w:val="none" w:sz="0" w:space="0" w:color="auto"/>
      </w:divBdr>
    </w:div>
    <w:div w:id="541019688">
      <w:bodyDiv w:val="1"/>
      <w:marLeft w:val="0"/>
      <w:marRight w:val="0"/>
      <w:marTop w:val="0"/>
      <w:marBottom w:val="0"/>
      <w:divBdr>
        <w:top w:val="none" w:sz="0" w:space="0" w:color="auto"/>
        <w:left w:val="none" w:sz="0" w:space="0" w:color="auto"/>
        <w:bottom w:val="none" w:sz="0" w:space="0" w:color="auto"/>
        <w:right w:val="none" w:sz="0" w:space="0" w:color="auto"/>
      </w:divBdr>
    </w:div>
    <w:div w:id="541721000">
      <w:bodyDiv w:val="1"/>
      <w:marLeft w:val="0"/>
      <w:marRight w:val="0"/>
      <w:marTop w:val="0"/>
      <w:marBottom w:val="0"/>
      <w:divBdr>
        <w:top w:val="none" w:sz="0" w:space="0" w:color="auto"/>
        <w:left w:val="none" w:sz="0" w:space="0" w:color="auto"/>
        <w:bottom w:val="none" w:sz="0" w:space="0" w:color="auto"/>
        <w:right w:val="none" w:sz="0" w:space="0" w:color="auto"/>
      </w:divBdr>
    </w:div>
    <w:div w:id="541946798">
      <w:bodyDiv w:val="1"/>
      <w:marLeft w:val="0"/>
      <w:marRight w:val="0"/>
      <w:marTop w:val="0"/>
      <w:marBottom w:val="0"/>
      <w:divBdr>
        <w:top w:val="none" w:sz="0" w:space="0" w:color="auto"/>
        <w:left w:val="none" w:sz="0" w:space="0" w:color="auto"/>
        <w:bottom w:val="none" w:sz="0" w:space="0" w:color="auto"/>
        <w:right w:val="none" w:sz="0" w:space="0" w:color="auto"/>
      </w:divBdr>
    </w:div>
    <w:div w:id="542643013">
      <w:bodyDiv w:val="1"/>
      <w:marLeft w:val="0"/>
      <w:marRight w:val="0"/>
      <w:marTop w:val="0"/>
      <w:marBottom w:val="0"/>
      <w:divBdr>
        <w:top w:val="none" w:sz="0" w:space="0" w:color="auto"/>
        <w:left w:val="none" w:sz="0" w:space="0" w:color="auto"/>
        <w:bottom w:val="none" w:sz="0" w:space="0" w:color="auto"/>
        <w:right w:val="none" w:sz="0" w:space="0" w:color="auto"/>
      </w:divBdr>
    </w:div>
    <w:div w:id="542985800">
      <w:bodyDiv w:val="1"/>
      <w:marLeft w:val="0"/>
      <w:marRight w:val="0"/>
      <w:marTop w:val="0"/>
      <w:marBottom w:val="0"/>
      <w:divBdr>
        <w:top w:val="none" w:sz="0" w:space="0" w:color="auto"/>
        <w:left w:val="none" w:sz="0" w:space="0" w:color="auto"/>
        <w:bottom w:val="none" w:sz="0" w:space="0" w:color="auto"/>
        <w:right w:val="none" w:sz="0" w:space="0" w:color="auto"/>
      </w:divBdr>
    </w:div>
    <w:div w:id="543445293">
      <w:bodyDiv w:val="1"/>
      <w:marLeft w:val="0"/>
      <w:marRight w:val="0"/>
      <w:marTop w:val="0"/>
      <w:marBottom w:val="0"/>
      <w:divBdr>
        <w:top w:val="none" w:sz="0" w:space="0" w:color="auto"/>
        <w:left w:val="none" w:sz="0" w:space="0" w:color="auto"/>
        <w:bottom w:val="none" w:sz="0" w:space="0" w:color="auto"/>
        <w:right w:val="none" w:sz="0" w:space="0" w:color="auto"/>
      </w:divBdr>
    </w:div>
    <w:div w:id="545068451">
      <w:bodyDiv w:val="1"/>
      <w:marLeft w:val="0"/>
      <w:marRight w:val="0"/>
      <w:marTop w:val="0"/>
      <w:marBottom w:val="0"/>
      <w:divBdr>
        <w:top w:val="none" w:sz="0" w:space="0" w:color="auto"/>
        <w:left w:val="none" w:sz="0" w:space="0" w:color="auto"/>
        <w:bottom w:val="none" w:sz="0" w:space="0" w:color="auto"/>
        <w:right w:val="none" w:sz="0" w:space="0" w:color="auto"/>
      </w:divBdr>
    </w:div>
    <w:div w:id="545220751">
      <w:bodyDiv w:val="1"/>
      <w:marLeft w:val="0"/>
      <w:marRight w:val="0"/>
      <w:marTop w:val="0"/>
      <w:marBottom w:val="0"/>
      <w:divBdr>
        <w:top w:val="none" w:sz="0" w:space="0" w:color="auto"/>
        <w:left w:val="none" w:sz="0" w:space="0" w:color="auto"/>
        <w:bottom w:val="none" w:sz="0" w:space="0" w:color="auto"/>
        <w:right w:val="none" w:sz="0" w:space="0" w:color="auto"/>
      </w:divBdr>
    </w:div>
    <w:div w:id="545877629">
      <w:bodyDiv w:val="1"/>
      <w:marLeft w:val="0"/>
      <w:marRight w:val="0"/>
      <w:marTop w:val="0"/>
      <w:marBottom w:val="0"/>
      <w:divBdr>
        <w:top w:val="none" w:sz="0" w:space="0" w:color="auto"/>
        <w:left w:val="none" w:sz="0" w:space="0" w:color="auto"/>
        <w:bottom w:val="none" w:sz="0" w:space="0" w:color="auto"/>
        <w:right w:val="none" w:sz="0" w:space="0" w:color="auto"/>
      </w:divBdr>
    </w:div>
    <w:div w:id="546070236">
      <w:bodyDiv w:val="1"/>
      <w:marLeft w:val="0"/>
      <w:marRight w:val="0"/>
      <w:marTop w:val="0"/>
      <w:marBottom w:val="0"/>
      <w:divBdr>
        <w:top w:val="none" w:sz="0" w:space="0" w:color="auto"/>
        <w:left w:val="none" w:sz="0" w:space="0" w:color="auto"/>
        <w:bottom w:val="none" w:sz="0" w:space="0" w:color="auto"/>
        <w:right w:val="none" w:sz="0" w:space="0" w:color="auto"/>
      </w:divBdr>
    </w:div>
    <w:div w:id="547645126">
      <w:bodyDiv w:val="1"/>
      <w:marLeft w:val="0"/>
      <w:marRight w:val="0"/>
      <w:marTop w:val="0"/>
      <w:marBottom w:val="0"/>
      <w:divBdr>
        <w:top w:val="none" w:sz="0" w:space="0" w:color="auto"/>
        <w:left w:val="none" w:sz="0" w:space="0" w:color="auto"/>
        <w:bottom w:val="none" w:sz="0" w:space="0" w:color="auto"/>
        <w:right w:val="none" w:sz="0" w:space="0" w:color="auto"/>
      </w:divBdr>
    </w:div>
    <w:div w:id="549415168">
      <w:bodyDiv w:val="1"/>
      <w:marLeft w:val="0"/>
      <w:marRight w:val="0"/>
      <w:marTop w:val="0"/>
      <w:marBottom w:val="0"/>
      <w:divBdr>
        <w:top w:val="none" w:sz="0" w:space="0" w:color="auto"/>
        <w:left w:val="none" w:sz="0" w:space="0" w:color="auto"/>
        <w:bottom w:val="none" w:sz="0" w:space="0" w:color="auto"/>
        <w:right w:val="none" w:sz="0" w:space="0" w:color="auto"/>
      </w:divBdr>
    </w:div>
    <w:div w:id="551381996">
      <w:bodyDiv w:val="1"/>
      <w:marLeft w:val="0"/>
      <w:marRight w:val="0"/>
      <w:marTop w:val="0"/>
      <w:marBottom w:val="0"/>
      <w:divBdr>
        <w:top w:val="none" w:sz="0" w:space="0" w:color="auto"/>
        <w:left w:val="none" w:sz="0" w:space="0" w:color="auto"/>
        <w:bottom w:val="none" w:sz="0" w:space="0" w:color="auto"/>
        <w:right w:val="none" w:sz="0" w:space="0" w:color="auto"/>
      </w:divBdr>
    </w:div>
    <w:div w:id="551618273">
      <w:bodyDiv w:val="1"/>
      <w:marLeft w:val="0"/>
      <w:marRight w:val="0"/>
      <w:marTop w:val="0"/>
      <w:marBottom w:val="0"/>
      <w:divBdr>
        <w:top w:val="none" w:sz="0" w:space="0" w:color="auto"/>
        <w:left w:val="none" w:sz="0" w:space="0" w:color="auto"/>
        <w:bottom w:val="none" w:sz="0" w:space="0" w:color="auto"/>
        <w:right w:val="none" w:sz="0" w:space="0" w:color="auto"/>
      </w:divBdr>
    </w:div>
    <w:div w:id="551771141">
      <w:bodyDiv w:val="1"/>
      <w:marLeft w:val="0"/>
      <w:marRight w:val="0"/>
      <w:marTop w:val="0"/>
      <w:marBottom w:val="0"/>
      <w:divBdr>
        <w:top w:val="none" w:sz="0" w:space="0" w:color="auto"/>
        <w:left w:val="none" w:sz="0" w:space="0" w:color="auto"/>
        <w:bottom w:val="none" w:sz="0" w:space="0" w:color="auto"/>
        <w:right w:val="none" w:sz="0" w:space="0" w:color="auto"/>
      </w:divBdr>
    </w:div>
    <w:div w:id="553081427">
      <w:bodyDiv w:val="1"/>
      <w:marLeft w:val="0"/>
      <w:marRight w:val="0"/>
      <w:marTop w:val="0"/>
      <w:marBottom w:val="0"/>
      <w:divBdr>
        <w:top w:val="none" w:sz="0" w:space="0" w:color="auto"/>
        <w:left w:val="none" w:sz="0" w:space="0" w:color="auto"/>
        <w:bottom w:val="none" w:sz="0" w:space="0" w:color="auto"/>
        <w:right w:val="none" w:sz="0" w:space="0" w:color="auto"/>
      </w:divBdr>
    </w:div>
    <w:div w:id="553586996">
      <w:bodyDiv w:val="1"/>
      <w:marLeft w:val="0"/>
      <w:marRight w:val="0"/>
      <w:marTop w:val="0"/>
      <w:marBottom w:val="0"/>
      <w:divBdr>
        <w:top w:val="none" w:sz="0" w:space="0" w:color="auto"/>
        <w:left w:val="none" w:sz="0" w:space="0" w:color="auto"/>
        <w:bottom w:val="none" w:sz="0" w:space="0" w:color="auto"/>
        <w:right w:val="none" w:sz="0" w:space="0" w:color="auto"/>
      </w:divBdr>
    </w:div>
    <w:div w:id="553660490">
      <w:bodyDiv w:val="1"/>
      <w:marLeft w:val="0"/>
      <w:marRight w:val="0"/>
      <w:marTop w:val="0"/>
      <w:marBottom w:val="0"/>
      <w:divBdr>
        <w:top w:val="none" w:sz="0" w:space="0" w:color="auto"/>
        <w:left w:val="none" w:sz="0" w:space="0" w:color="auto"/>
        <w:bottom w:val="none" w:sz="0" w:space="0" w:color="auto"/>
        <w:right w:val="none" w:sz="0" w:space="0" w:color="auto"/>
      </w:divBdr>
    </w:div>
    <w:div w:id="554049439">
      <w:bodyDiv w:val="1"/>
      <w:marLeft w:val="0"/>
      <w:marRight w:val="0"/>
      <w:marTop w:val="0"/>
      <w:marBottom w:val="0"/>
      <w:divBdr>
        <w:top w:val="none" w:sz="0" w:space="0" w:color="auto"/>
        <w:left w:val="none" w:sz="0" w:space="0" w:color="auto"/>
        <w:bottom w:val="none" w:sz="0" w:space="0" w:color="auto"/>
        <w:right w:val="none" w:sz="0" w:space="0" w:color="auto"/>
      </w:divBdr>
    </w:div>
    <w:div w:id="554312791">
      <w:bodyDiv w:val="1"/>
      <w:marLeft w:val="0"/>
      <w:marRight w:val="0"/>
      <w:marTop w:val="0"/>
      <w:marBottom w:val="0"/>
      <w:divBdr>
        <w:top w:val="none" w:sz="0" w:space="0" w:color="auto"/>
        <w:left w:val="none" w:sz="0" w:space="0" w:color="auto"/>
        <w:bottom w:val="none" w:sz="0" w:space="0" w:color="auto"/>
        <w:right w:val="none" w:sz="0" w:space="0" w:color="auto"/>
      </w:divBdr>
    </w:div>
    <w:div w:id="554853905">
      <w:bodyDiv w:val="1"/>
      <w:marLeft w:val="0"/>
      <w:marRight w:val="0"/>
      <w:marTop w:val="0"/>
      <w:marBottom w:val="0"/>
      <w:divBdr>
        <w:top w:val="none" w:sz="0" w:space="0" w:color="auto"/>
        <w:left w:val="none" w:sz="0" w:space="0" w:color="auto"/>
        <w:bottom w:val="none" w:sz="0" w:space="0" w:color="auto"/>
        <w:right w:val="none" w:sz="0" w:space="0" w:color="auto"/>
      </w:divBdr>
    </w:div>
    <w:div w:id="555553250">
      <w:bodyDiv w:val="1"/>
      <w:marLeft w:val="0"/>
      <w:marRight w:val="0"/>
      <w:marTop w:val="0"/>
      <w:marBottom w:val="0"/>
      <w:divBdr>
        <w:top w:val="none" w:sz="0" w:space="0" w:color="auto"/>
        <w:left w:val="none" w:sz="0" w:space="0" w:color="auto"/>
        <w:bottom w:val="none" w:sz="0" w:space="0" w:color="auto"/>
        <w:right w:val="none" w:sz="0" w:space="0" w:color="auto"/>
      </w:divBdr>
    </w:div>
    <w:div w:id="558783787">
      <w:bodyDiv w:val="1"/>
      <w:marLeft w:val="0"/>
      <w:marRight w:val="0"/>
      <w:marTop w:val="0"/>
      <w:marBottom w:val="0"/>
      <w:divBdr>
        <w:top w:val="none" w:sz="0" w:space="0" w:color="auto"/>
        <w:left w:val="none" w:sz="0" w:space="0" w:color="auto"/>
        <w:bottom w:val="none" w:sz="0" w:space="0" w:color="auto"/>
        <w:right w:val="none" w:sz="0" w:space="0" w:color="auto"/>
      </w:divBdr>
    </w:div>
    <w:div w:id="559098601">
      <w:bodyDiv w:val="1"/>
      <w:marLeft w:val="0"/>
      <w:marRight w:val="0"/>
      <w:marTop w:val="0"/>
      <w:marBottom w:val="0"/>
      <w:divBdr>
        <w:top w:val="none" w:sz="0" w:space="0" w:color="auto"/>
        <w:left w:val="none" w:sz="0" w:space="0" w:color="auto"/>
        <w:bottom w:val="none" w:sz="0" w:space="0" w:color="auto"/>
        <w:right w:val="none" w:sz="0" w:space="0" w:color="auto"/>
      </w:divBdr>
    </w:div>
    <w:div w:id="559289538">
      <w:bodyDiv w:val="1"/>
      <w:marLeft w:val="0"/>
      <w:marRight w:val="0"/>
      <w:marTop w:val="0"/>
      <w:marBottom w:val="0"/>
      <w:divBdr>
        <w:top w:val="none" w:sz="0" w:space="0" w:color="auto"/>
        <w:left w:val="none" w:sz="0" w:space="0" w:color="auto"/>
        <w:bottom w:val="none" w:sz="0" w:space="0" w:color="auto"/>
        <w:right w:val="none" w:sz="0" w:space="0" w:color="auto"/>
      </w:divBdr>
    </w:div>
    <w:div w:id="559946144">
      <w:bodyDiv w:val="1"/>
      <w:marLeft w:val="0"/>
      <w:marRight w:val="0"/>
      <w:marTop w:val="0"/>
      <w:marBottom w:val="0"/>
      <w:divBdr>
        <w:top w:val="none" w:sz="0" w:space="0" w:color="auto"/>
        <w:left w:val="none" w:sz="0" w:space="0" w:color="auto"/>
        <w:bottom w:val="none" w:sz="0" w:space="0" w:color="auto"/>
        <w:right w:val="none" w:sz="0" w:space="0" w:color="auto"/>
      </w:divBdr>
    </w:div>
    <w:div w:id="560214371">
      <w:bodyDiv w:val="1"/>
      <w:marLeft w:val="0"/>
      <w:marRight w:val="0"/>
      <w:marTop w:val="0"/>
      <w:marBottom w:val="0"/>
      <w:divBdr>
        <w:top w:val="none" w:sz="0" w:space="0" w:color="auto"/>
        <w:left w:val="none" w:sz="0" w:space="0" w:color="auto"/>
        <w:bottom w:val="none" w:sz="0" w:space="0" w:color="auto"/>
        <w:right w:val="none" w:sz="0" w:space="0" w:color="auto"/>
      </w:divBdr>
    </w:div>
    <w:div w:id="560293739">
      <w:bodyDiv w:val="1"/>
      <w:marLeft w:val="0"/>
      <w:marRight w:val="0"/>
      <w:marTop w:val="0"/>
      <w:marBottom w:val="0"/>
      <w:divBdr>
        <w:top w:val="none" w:sz="0" w:space="0" w:color="auto"/>
        <w:left w:val="none" w:sz="0" w:space="0" w:color="auto"/>
        <w:bottom w:val="none" w:sz="0" w:space="0" w:color="auto"/>
        <w:right w:val="none" w:sz="0" w:space="0" w:color="auto"/>
      </w:divBdr>
    </w:div>
    <w:div w:id="560602693">
      <w:bodyDiv w:val="1"/>
      <w:marLeft w:val="0"/>
      <w:marRight w:val="0"/>
      <w:marTop w:val="0"/>
      <w:marBottom w:val="0"/>
      <w:divBdr>
        <w:top w:val="none" w:sz="0" w:space="0" w:color="auto"/>
        <w:left w:val="none" w:sz="0" w:space="0" w:color="auto"/>
        <w:bottom w:val="none" w:sz="0" w:space="0" w:color="auto"/>
        <w:right w:val="none" w:sz="0" w:space="0" w:color="auto"/>
      </w:divBdr>
    </w:div>
    <w:div w:id="560868960">
      <w:bodyDiv w:val="1"/>
      <w:marLeft w:val="0"/>
      <w:marRight w:val="0"/>
      <w:marTop w:val="0"/>
      <w:marBottom w:val="0"/>
      <w:divBdr>
        <w:top w:val="none" w:sz="0" w:space="0" w:color="auto"/>
        <w:left w:val="none" w:sz="0" w:space="0" w:color="auto"/>
        <w:bottom w:val="none" w:sz="0" w:space="0" w:color="auto"/>
        <w:right w:val="none" w:sz="0" w:space="0" w:color="auto"/>
      </w:divBdr>
    </w:div>
    <w:div w:id="562252750">
      <w:bodyDiv w:val="1"/>
      <w:marLeft w:val="0"/>
      <w:marRight w:val="0"/>
      <w:marTop w:val="0"/>
      <w:marBottom w:val="0"/>
      <w:divBdr>
        <w:top w:val="none" w:sz="0" w:space="0" w:color="auto"/>
        <w:left w:val="none" w:sz="0" w:space="0" w:color="auto"/>
        <w:bottom w:val="none" w:sz="0" w:space="0" w:color="auto"/>
        <w:right w:val="none" w:sz="0" w:space="0" w:color="auto"/>
      </w:divBdr>
    </w:div>
    <w:div w:id="563174767">
      <w:bodyDiv w:val="1"/>
      <w:marLeft w:val="0"/>
      <w:marRight w:val="0"/>
      <w:marTop w:val="0"/>
      <w:marBottom w:val="0"/>
      <w:divBdr>
        <w:top w:val="none" w:sz="0" w:space="0" w:color="auto"/>
        <w:left w:val="none" w:sz="0" w:space="0" w:color="auto"/>
        <w:bottom w:val="none" w:sz="0" w:space="0" w:color="auto"/>
        <w:right w:val="none" w:sz="0" w:space="0" w:color="auto"/>
      </w:divBdr>
    </w:div>
    <w:div w:id="564030139">
      <w:bodyDiv w:val="1"/>
      <w:marLeft w:val="0"/>
      <w:marRight w:val="0"/>
      <w:marTop w:val="0"/>
      <w:marBottom w:val="0"/>
      <w:divBdr>
        <w:top w:val="none" w:sz="0" w:space="0" w:color="auto"/>
        <w:left w:val="none" w:sz="0" w:space="0" w:color="auto"/>
        <w:bottom w:val="none" w:sz="0" w:space="0" w:color="auto"/>
        <w:right w:val="none" w:sz="0" w:space="0" w:color="auto"/>
      </w:divBdr>
    </w:div>
    <w:div w:id="564804962">
      <w:bodyDiv w:val="1"/>
      <w:marLeft w:val="0"/>
      <w:marRight w:val="0"/>
      <w:marTop w:val="0"/>
      <w:marBottom w:val="0"/>
      <w:divBdr>
        <w:top w:val="none" w:sz="0" w:space="0" w:color="auto"/>
        <w:left w:val="none" w:sz="0" w:space="0" w:color="auto"/>
        <w:bottom w:val="none" w:sz="0" w:space="0" w:color="auto"/>
        <w:right w:val="none" w:sz="0" w:space="0" w:color="auto"/>
      </w:divBdr>
    </w:div>
    <w:div w:id="565336875">
      <w:bodyDiv w:val="1"/>
      <w:marLeft w:val="0"/>
      <w:marRight w:val="0"/>
      <w:marTop w:val="0"/>
      <w:marBottom w:val="0"/>
      <w:divBdr>
        <w:top w:val="none" w:sz="0" w:space="0" w:color="auto"/>
        <w:left w:val="none" w:sz="0" w:space="0" w:color="auto"/>
        <w:bottom w:val="none" w:sz="0" w:space="0" w:color="auto"/>
        <w:right w:val="none" w:sz="0" w:space="0" w:color="auto"/>
      </w:divBdr>
    </w:div>
    <w:div w:id="566913512">
      <w:bodyDiv w:val="1"/>
      <w:marLeft w:val="0"/>
      <w:marRight w:val="0"/>
      <w:marTop w:val="0"/>
      <w:marBottom w:val="0"/>
      <w:divBdr>
        <w:top w:val="none" w:sz="0" w:space="0" w:color="auto"/>
        <w:left w:val="none" w:sz="0" w:space="0" w:color="auto"/>
        <w:bottom w:val="none" w:sz="0" w:space="0" w:color="auto"/>
        <w:right w:val="none" w:sz="0" w:space="0" w:color="auto"/>
      </w:divBdr>
    </w:div>
    <w:div w:id="568342160">
      <w:bodyDiv w:val="1"/>
      <w:marLeft w:val="0"/>
      <w:marRight w:val="0"/>
      <w:marTop w:val="0"/>
      <w:marBottom w:val="0"/>
      <w:divBdr>
        <w:top w:val="none" w:sz="0" w:space="0" w:color="auto"/>
        <w:left w:val="none" w:sz="0" w:space="0" w:color="auto"/>
        <w:bottom w:val="none" w:sz="0" w:space="0" w:color="auto"/>
        <w:right w:val="none" w:sz="0" w:space="0" w:color="auto"/>
      </w:divBdr>
    </w:div>
    <w:div w:id="568345330">
      <w:bodyDiv w:val="1"/>
      <w:marLeft w:val="0"/>
      <w:marRight w:val="0"/>
      <w:marTop w:val="0"/>
      <w:marBottom w:val="0"/>
      <w:divBdr>
        <w:top w:val="none" w:sz="0" w:space="0" w:color="auto"/>
        <w:left w:val="none" w:sz="0" w:space="0" w:color="auto"/>
        <w:bottom w:val="none" w:sz="0" w:space="0" w:color="auto"/>
        <w:right w:val="none" w:sz="0" w:space="0" w:color="auto"/>
      </w:divBdr>
    </w:div>
    <w:div w:id="568881348">
      <w:bodyDiv w:val="1"/>
      <w:marLeft w:val="0"/>
      <w:marRight w:val="0"/>
      <w:marTop w:val="0"/>
      <w:marBottom w:val="0"/>
      <w:divBdr>
        <w:top w:val="none" w:sz="0" w:space="0" w:color="auto"/>
        <w:left w:val="none" w:sz="0" w:space="0" w:color="auto"/>
        <w:bottom w:val="none" w:sz="0" w:space="0" w:color="auto"/>
        <w:right w:val="none" w:sz="0" w:space="0" w:color="auto"/>
      </w:divBdr>
    </w:div>
    <w:div w:id="569578554">
      <w:bodyDiv w:val="1"/>
      <w:marLeft w:val="0"/>
      <w:marRight w:val="0"/>
      <w:marTop w:val="0"/>
      <w:marBottom w:val="0"/>
      <w:divBdr>
        <w:top w:val="none" w:sz="0" w:space="0" w:color="auto"/>
        <w:left w:val="none" w:sz="0" w:space="0" w:color="auto"/>
        <w:bottom w:val="none" w:sz="0" w:space="0" w:color="auto"/>
        <w:right w:val="none" w:sz="0" w:space="0" w:color="auto"/>
      </w:divBdr>
    </w:div>
    <w:div w:id="571358079">
      <w:bodyDiv w:val="1"/>
      <w:marLeft w:val="0"/>
      <w:marRight w:val="0"/>
      <w:marTop w:val="0"/>
      <w:marBottom w:val="0"/>
      <w:divBdr>
        <w:top w:val="none" w:sz="0" w:space="0" w:color="auto"/>
        <w:left w:val="none" w:sz="0" w:space="0" w:color="auto"/>
        <w:bottom w:val="none" w:sz="0" w:space="0" w:color="auto"/>
        <w:right w:val="none" w:sz="0" w:space="0" w:color="auto"/>
      </w:divBdr>
    </w:div>
    <w:div w:id="571818989">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572811646">
      <w:bodyDiv w:val="1"/>
      <w:marLeft w:val="0"/>
      <w:marRight w:val="0"/>
      <w:marTop w:val="0"/>
      <w:marBottom w:val="0"/>
      <w:divBdr>
        <w:top w:val="none" w:sz="0" w:space="0" w:color="auto"/>
        <w:left w:val="none" w:sz="0" w:space="0" w:color="auto"/>
        <w:bottom w:val="none" w:sz="0" w:space="0" w:color="auto"/>
        <w:right w:val="none" w:sz="0" w:space="0" w:color="auto"/>
      </w:divBdr>
    </w:div>
    <w:div w:id="573048770">
      <w:bodyDiv w:val="1"/>
      <w:marLeft w:val="0"/>
      <w:marRight w:val="0"/>
      <w:marTop w:val="0"/>
      <w:marBottom w:val="0"/>
      <w:divBdr>
        <w:top w:val="none" w:sz="0" w:space="0" w:color="auto"/>
        <w:left w:val="none" w:sz="0" w:space="0" w:color="auto"/>
        <w:bottom w:val="none" w:sz="0" w:space="0" w:color="auto"/>
        <w:right w:val="none" w:sz="0" w:space="0" w:color="auto"/>
      </w:divBdr>
    </w:div>
    <w:div w:id="573470266">
      <w:bodyDiv w:val="1"/>
      <w:marLeft w:val="0"/>
      <w:marRight w:val="0"/>
      <w:marTop w:val="0"/>
      <w:marBottom w:val="0"/>
      <w:divBdr>
        <w:top w:val="none" w:sz="0" w:space="0" w:color="auto"/>
        <w:left w:val="none" w:sz="0" w:space="0" w:color="auto"/>
        <w:bottom w:val="none" w:sz="0" w:space="0" w:color="auto"/>
        <w:right w:val="none" w:sz="0" w:space="0" w:color="auto"/>
      </w:divBdr>
    </w:div>
    <w:div w:id="574434186">
      <w:bodyDiv w:val="1"/>
      <w:marLeft w:val="0"/>
      <w:marRight w:val="0"/>
      <w:marTop w:val="0"/>
      <w:marBottom w:val="0"/>
      <w:divBdr>
        <w:top w:val="none" w:sz="0" w:space="0" w:color="auto"/>
        <w:left w:val="none" w:sz="0" w:space="0" w:color="auto"/>
        <w:bottom w:val="none" w:sz="0" w:space="0" w:color="auto"/>
        <w:right w:val="none" w:sz="0" w:space="0" w:color="auto"/>
      </w:divBdr>
    </w:div>
    <w:div w:id="574701980">
      <w:bodyDiv w:val="1"/>
      <w:marLeft w:val="0"/>
      <w:marRight w:val="0"/>
      <w:marTop w:val="0"/>
      <w:marBottom w:val="0"/>
      <w:divBdr>
        <w:top w:val="none" w:sz="0" w:space="0" w:color="auto"/>
        <w:left w:val="none" w:sz="0" w:space="0" w:color="auto"/>
        <w:bottom w:val="none" w:sz="0" w:space="0" w:color="auto"/>
        <w:right w:val="none" w:sz="0" w:space="0" w:color="auto"/>
      </w:divBdr>
    </w:div>
    <w:div w:id="574970109">
      <w:bodyDiv w:val="1"/>
      <w:marLeft w:val="0"/>
      <w:marRight w:val="0"/>
      <w:marTop w:val="0"/>
      <w:marBottom w:val="0"/>
      <w:divBdr>
        <w:top w:val="none" w:sz="0" w:space="0" w:color="auto"/>
        <w:left w:val="none" w:sz="0" w:space="0" w:color="auto"/>
        <w:bottom w:val="none" w:sz="0" w:space="0" w:color="auto"/>
        <w:right w:val="none" w:sz="0" w:space="0" w:color="auto"/>
      </w:divBdr>
    </w:div>
    <w:div w:id="577401319">
      <w:bodyDiv w:val="1"/>
      <w:marLeft w:val="0"/>
      <w:marRight w:val="0"/>
      <w:marTop w:val="0"/>
      <w:marBottom w:val="0"/>
      <w:divBdr>
        <w:top w:val="none" w:sz="0" w:space="0" w:color="auto"/>
        <w:left w:val="none" w:sz="0" w:space="0" w:color="auto"/>
        <w:bottom w:val="none" w:sz="0" w:space="0" w:color="auto"/>
        <w:right w:val="none" w:sz="0" w:space="0" w:color="auto"/>
      </w:divBdr>
    </w:div>
    <w:div w:id="577594288">
      <w:bodyDiv w:val="1"/>
      <w:marLeft w:val="0"/>
      <w:marRight w:val="0"/>
      <w:marTop w:val="0"/>
      <w:marBottom w:val="0"/>
      <w:divBdr>
        <w:top w:val="none" w:sz="0" w:space="0" w:color="auto"/>
        <w:left w:val="none" w:sz="0" w:space="0" w:color="auto"/>
        <w:bottom w:val="none" w:sz="0" w:space="0" w:color="auto"/>
        <w:right w:val="none" w:sz="0" w:space="0" w:color="auto"/>
      </w:divBdr>
    </w:div>
    <w:div w:id="577984861">
      <w:bodyDiv w:val="1"/>
      <w:marLeft w:val="0"/>
      <w:marRight w:val="0"/>
      <w:marTop w:val="0"/>
      <w:marBottom w:val="0"/>
      <w:divBdr>
        <w:top w:val="none" w:sz="0" w:space="0" w:color="auto"/>
        <w:left w:val="none" w:sz="0" w:space="0" w:color="auto"/>
        <w:bottom w:val="none" w:sz="0" w:space="0" w:color="auto"/>
        <w:right w:val="none" w:sz="0" w:space="0" w:color="auto"/>
      </w:divBdr>
    </w:div>
    <w:div w:id="578562128">
      <w:bodyDiv w:val="1"/>
      <w:marLeft w:val="0"/>
      <w:marRight w:val="0"/>
      <w:marTop w:val="0"/>
      <w:marBottom w:val="0"/>
      <w:divBdr>
        <w:top w:val="none" w:sz="0" w:space="0" w:color="auto"/>
        <w:left w:val="none" w:sz="0" w:space="0" w:color="auto"/>
        <w:bottom w:val="none" w:sz="0" w:space="0" w:color="auto"/>
        <w:right w:val="none" w:sz="0" w:space="0" w:color="auto"/>
      </w:divBdr>
    </w:div>
    <w:div w:id="579099783">
      <w:bodyDiv w:val="1"/>
      <w:marLeft w:val="0"/>
      <w:marRight w:val="0"/>
      <w:marTop w:val="0"/>
      <w:marBottom w:val="0"/>
      <w:divBdr>
        <w:top w:val="none" w:sz="0" w:space="0" w:color="auto"/>
        <w:left w:val="none" w:sz="0" w:space="0" w:color="auto"/>
        <w:bottom w:val="none" w:sz="0" w:space="0" w:color="auto"/>
        <w:right w:val="none" w:sz="0" w:space="0" w:color="auto"/>
      </w:divBdr>
    </w:div>
    <w:div w:id="580337891">
      <w:bodyDiv w:val="1"/>
      <w:marLeft w:val="0"/>
      <w:marRight w:val="0"/>
      <w:marTop w:val="0"/>
      <w:marBottom w:val="0"/>
      <w:divBdr>
        <w:top w:val="none" w:sz="0" w:space="0" w:color="auto"/>
        <w:left w:val="none" w:sz="0" w:space="0" w:color="auto"/>
        <w:bottom w:val="none" w:sz="0" w:space="0" w:color="auto"/>
        <w:right w:val="none" w:sz="0" w:space="0" w:color="auto"/>
      </w:divBdr>
    </w:div>
    <w:div w:id="580719295">
      <w:bodyDiv w:val="1"/>
      <w:marLeft w:val="0"/>
      <w:marRight w:val="0"/>
      <w:marTop w:val="0"/>
      <w:marBottom w:val="0"/>
      <w:divBdr>
        <w:top w:val="none" w:sz="0" w:space="0" w:color="auto"/>
        <w:left w:val="none" w:sz="0" w:space="0" w:color="auto"/>
        <w:bottom w:val="none" w:sz="0" w:space="0" w:color="auto"/>
        <w:right w:val="none" w:sz="0" w:space="0" w:color="auto"/>
      </w:divBdr>
    </w:div>
    <w:div w:id="580793670">
      <w:bodyDiv w:val="1"/>
      <w:marLeft w:val="0"/>
      <w:marRight w:val="0"/>
      <w:marTop w:val="0"/>
      <w:marBottom w:val="0"/>
      <w:divBdr>
        <w:top w:val="none" w:sz="0" w:space="0" w:color="auto"/>
        <w:left w:val="none" w:sz="0" w:space="0" w:color="auto"/>
        <w:bottom w:val="none" w:sz="0" w:space="0" w:color="auto"/>
        <w:right w:val="none" w:sz="0" w:space="0" w:color="auto"/>
      </w:divBdr>
    </w:div>
    <w:div w:id="581454947">
      <w:bodyDiv w:val="1"/>
      <w:marLeft w:val="0"/>
      <w:marRight w:val="0"/>
      <w:marTop w:val="0"/>
      <w:marBottom w:val="0"/>
      <w:divBdr>
        <w:top w:val="none" w:sz="0" w:space="0" w:color="auto"/>
        <w:left w:val="none" w:sz="0" w:space="0" w:color="auto"/>
        <w:bottom w:val="none" w:sz="0" w:space="0" w:color="auto"/>
        <w:right w:val="none" w:sz="0" w:space="0" w:color="auto"/>
      </w:divBdr>
    </w:div>
    <w:div w:id="581642757">
      <w:bodyDiv w:val="1"/>
      <w:marLeft w:val="0"/>
      <w:marRight w:val="0"/>
      <w:marTop w:val="0"/>
      <w:marBottom w:val="0"/>
      <w:divBdr>
        <w:top w:val="none" w:sz="0" w:space="0" w:color="auto"/>
        <w:left w:val="none" w:sz="0" w:space="0" w:color="auto"/>
        <w:bottom w:val="none" w:sz="0" w:space="0" w:color="auto"/>
        <w:right w:val="none" w:sz="0" w:space="0" w:color="auto"/>
      </w:divBdr>
    </w:div>
    <w:div w:id="582296454">
      <w:bodyDiv w:val="1"/>
      <w:marLeft w:val="0"/>
      <w:marRight w:val="0"/>
      <w:marTop w:val="0"/>
      <w:marBottom w:val="0"/>
      <w:divBdr>
        <w:top w:val="none" w:sz="0" w:space="0" w:color="auto"/>
        <w:left w:val="none" w:sz="0" w:space="0" w:color="auto"/>
        <w:bottom w:val="none" w:sz="0" w:space="0" w:color="auto"/>
        <w:right w:val="none" w:sz="0" w:space="0" w:color="auto"/>
      </w:divBdr>
    </w:div>
    <w:div w:id="582837393">
      <w:bodyDiv w:val="1"/>
      <w:marLeft w:val="0"/>
      <w:marRight w:val="0"/>
      <w:marTop w:val="0"/>
      <w:marBottom w:val="0"/>
      <w:divBdr>
        <w:top w:val="none" w:sz="0" w:space="0" w:color="auto"/>
        <w:left w:val="none" w:sz="0" w:space="0" w:color="auto"/>
        <w:bottom w:val="none" w:sz="0" w:space="0" w:color="auto"/>
        <w:right w:val="none" w:sz="0" w:space="0" w:color="auto"/>
      </w:divBdr>
    </w:div>
    <w:div w:id="586498678">
      <w:bodyDiv w:val="1"/>
      <w:marLeft w:val="0"/>
      <w:marRight w:val="0"/>
      <w:marTop w:val="0"/>
      <w:marBottom w:val="0"/>
      <w:divBdr>
        <w:top w:val="none" w:sz="0" w:space="0" w:color="auto"/>
        <w:left w:val="none" w:sz="0" w:space="0" w:color="auto"/>
        <w:bottom w:val="none" w:sz="0" w:space="0" w:color="auto"/>
        <w:right w:val="none" w:sz="0" w:space="0" w:color="auto"/>
      </w:divBdr>
    </w:div>
    <w:div w:id="587273521">
      <w:bodyDiv w:val="1"/>
      <w:marLeft w:val="0"/>
      <w:marRight w:val="0"/>
      <w:marTop w:val="0"/>
      <w:marBottom w:val="0"/>
      <w:divBdr>
        <w:top w:val="none" w:sz="0" w:space="0" w:color="auto"/>
        <w:left w:val="none" w:sz="0" w:space="0" w:color="auto"/>
        <w:bottom w:val="none" w:sz="0" w:space="0" w:color="auto"/>
        <w:right w:val="none" w:sz="0" w:space="0" w:color="auto"/>
      </w:divBdr>
    </w:div>
    <w:div w:id="589389882">
      <w:bodyDiv w:val="1"/>
      <w:marLeft w:val="0"/>
      <w:marRight w:val="0"/>
      <w:marTop w:val="0"/>
      <w:marBottom w:val="0"/>
      <w:divBdr>
        <w:top w:val="none" w:sz="0" w:space="0" w:color="auto"/>
        <w:left w:val="none" w:sz="0" w:space="0" w:color="auto"/>
        <w:bottom w:val="none" w:sz="0" w:space="0" w:color="auto"/>
        <w:right w:val="none" w:sz="0" w:space="0" w:color="auto"/>
      </w:divBdr>
    </w:div>
    <w:div w:id="590353980">
      <w:bodyDiv w:val="1"/>
      <w:marLeft w:val="0"/>
      <w:marRight w:val="0"/>
      <w:marTop w:val="0"/>
      <w:marBottom w:val="0"/>
      <w:divBdr>
        <w:top w:val="none" w:sz="0" w:space="0" w:color="auto"/>
        <w:left w:val="none" w:sz="0" w:space="0" w:color="auto"/>
        <w:bottom w:val="none" w:sz="0" w:space="0" w:color="auto"/>
        <w:right w:val="none" w:sz="0" w:space="0" w:color="auto"/>
      </w:divBdr>
    </w:div>
    <w:div w:id="591740609">
      <w:bodyDiv w:val="1"/>
      <w:marLeft w:val="0"/>
      <w:marRight w:val="0"/>
      <w:marTop w:val="0"/>
      <w:marBottom w:val="0"/>
      <w:divBdr>
        <w:top w:val="none" w:sz="0" w:space="0" w:color="auto"/>
        <w:left w:val="none" w:sz="0" w:space="0" w:color="auto"/>
        <w:bottom w:val="none" w:sz="0" w:space="0" w:color="auto"/>
        <w:right w:val="none" w:sz="0" w:space="0" w:color="auto"/>
      </w:divBdr>
    </w:div>
    <w:div w:id="592126885">
      <w:bodyDiv w:val="1"/>
      <w:marLeft w:val="0"/>
      <w:marRight w:val="0"/>
      <w:marTop w:val="0"/>
      <w:marBottom w:val="0"/>
      <w:divBdr>
        <w:top w:val="none" w:sz="0" w:space="0" w:color="auto"/>
        <w:left w:val="none" w:sz="0" w:space="0" w:color="auto"/>
        <w:bottom w:val="none" w:sz="0" w:space="0" w:color="auto"/>
        <w:right w:val="none" w:sz="0" w:space="0" w:color="auto"/>
      </w:divBdr>
    </w:div>
    <w:div w:id="592132562">
      <w:bodyDiv w:val="1"/>
      <w:marLeft w:val="0"/>
      <w:marRight w:val="0"/>
      <w:marTop w:val="0"/>
      <w:marBottom w:val="0"/>
      <w:divBdr>
        <w:top w:val="none" w:sz="0" w:space="0" w:color="auto"/>
        <w:left w:val="none" w:sz="0" w:space="0" w:color="auto"/>
        <w:bottom w:val="none" w:sz="0" w:space="0" w:color="auto"/>
        <w:right w:val="none" w:sz="0" w:space="0" w:color="auto"/>
      </w:divBdr>
    </w:div>
    <w:div w:id="592975047">
      <w:bodyDiv w:val="1"/>
      <w:marLeft w:val="0"/>
      <w:marRight w:val="0"/>
      <w:marTop w:val="0"/>
      <w:marBottom w:val="0"/>
      <w:divBdr>
        <w:top w:val="none" w:sz="0" w:space="0" w:color="auto"/>
        <w:left w:val="none" w:sz="0" w:space="0" w:color="auto"/>
        <w:bottom w:val="none" w:sz="0" w:space="0" w:color="auto"/>
        <w:right w:val="none" w:sz="0" w:space="0" w:color="auto"/>
      </w:divBdr>
    </w:div>
    <w:div w:id="593052515">
      <w:bodyDiv w:val="1"/>
      <w:marLeft w:val="0"/>
      <w:marRight w:val="0"/>
      <w:marTop w:val="0"/>
      <w:marBottom w:val="0"/>
      <w:divBdr>
        <w:top w:val="none" w:sz="0" w:space="0" w:color="auto"/>
        <w:left w:val="none" w:sz="0" w:space="0" w:color="auto"/>
        <w:bottom w:val="none" w:sz="0" w:space="0" w:color="auto"/>
        <w:right w:val="none" w:sz="0" w:space="0" w:color="auto"/>
      </w:divBdr>
    </w:div>
    <w:div w:id="593323105">
      <w:bodyDiv w:val="1"/>
      <w:marLeft w:val="0"/>
      <w:marRight w:val="0"/>
      <w:marTop w:val="0"/>
      <w:marBottom w:val="0"/>
      <w:divBdr>
        <w:top w:val="none" w:sz="0" w:space="0" w:color="auto"/>
        <w:left w:val="none" w:sz="0" w:space="0" w:color="auto"/>
        <w:bottom w:val="none" w:sz="0" w:space="0" w:color="auto"/>
        <w:right w:val="none" w:sz="0" w:space="0" w:color="auto"/>
      </w:divBdr>
    </w:div>
    <w:div w:id="595595993">
      <w:bodyDiv w:val="1"/>
      <w:marLeft w:val="0"/>
      <w:marRight w:val="0"/>
      <w:marTop w:val="0"/>
      <w:marBottom w:val="0"/>
      <w:divBdr>
        <w:top w:val="none" w:sz="0" w:space="0" w:color="auto"/>
        <w:left w:val="none" w:sz="0" w:space="0" w:color="auto"/>
        <w:bottom w:val="none" w:sz="0" w:space="0" w:color="auto"/>
        <w:right w:val="none" w:sz="0" w:space="0" w:color="auto"/>
      </w:divBdr>
    </w:div>
    <w:div w:id="602299835">
      <w:bodyDiv w:val="1"/>
      <w:marLeft w:val="0"/>
      <w:marRight w:val="0"/>
      <w:marTop w:val="0"/>
      <w:marBottom w:val="0"/>
      <w:divBdr>
        <w:top w:val="none" w:sz="0" w:space="0" w:color="auto"/>
        <w:left w:val="none" w:sz="0" w:space="0" w:color="auto"/>
        <w:bottom w:val="none" w:sz="0" w:space="0" w:color="auto"/>
        <w:right w:val="none" w:sz="0" w:space="0" w:color="auto"/>
      </w:divBdr>
    </w:div>
    <w:div w:id="602499728">
      <w:bodyDiv w:val="1"/>
      <w:marLeft w:val="0"/>
      <w:marRight w:val="0"/>
      <w:marTop w:val="0"/>
      <w:marBottom w:val="0"/>
      <w:divBdr>
        <w:top w:val="none" w:sz="0" w:space="0" w:color="auto"/>
        <w:left w:val="none" w:sz="0" w:space="0" w:color="auto"/>
        <w:bottom w:val="none" w:sz="0" w:space="0" w:color="auto"/>
        <w:right w:val="none" w:sz="0" w:space="0" w:color="auto"/>
      </w:divBdr>
    </w:div>
    <w:div w:id="602880728">
      <w:bodyDiv w:val="1"/>
      <w:marLeft w:val="0"/>
      <w:marRight w:val="0"/>
      <w:marTop w:val="0"/>
      <w:marBottom w:val="0"/>
      <w:divBdr>
        <w:top w:val="none" w:sz="0" w:space="0" w:color="auto"/>
        <w:left w:val="none" w:sz="0" w:space="0" w:color="auto"/>
        <w:bottom w:val="none" w:sz="0" w:space="0" w:color="auto"/>
        <w:right w:val="none" w:sz="0" w:space="0" w:color="auto"/>
      </w:divBdr>
    </w:div>
    <w:div w:id="602959839">
      <w:bodyDiv w:val="1"/>
      <w:marLeft w:val="0"/>
      <w:marRight w:val="0"/>
      <w:marTop w:val="0"/>
      <w:marBottom w:val="0"/>
      <w:divBdr>
        <w:top w:val="none" w:sz="0" w:space="0" w:color="auto"/>
        <w:left w:val="none" w:sz="0" w:space="0" w:color="auto"/>
        <w:bottom w:val="none" w:sz="0" w:space="0" w:color="auto"/>
        <w:right w:val="none" w:sz="0" w:space="0" w:color="auto"/>
      </w:divBdr>
    </w:div>
    <w:div w:id="603926110">
      <w:bodyDiv w:val="1"/>
      <w:marLeft w:val="0"/>
      <w:marRight w:val="0"/>
      <w:marTop w:val="0"/>
      <w:marBottom w:val="0"/>
      <w:divBdr>
        <w:top w:val="none" w:sz="0" w:space="0" w:color="auto"/>
        <w:left w:val="none" w:sz="0" w:space="0" w:color="auto"/>
        <w:bottom w:val="none" w:sz="0" w:space="0" w:color="auto"/>
        <w:right w:val="none" w:sz="0" w:space="0" w:color="auto"/>
      </w:divBdr>
    </w:div>
    <w:div w:id="604727449">
      <w:bodyDiv w:val="1"/>
      <w:marLeft w:val="0"/>
      <w:marRight w:val="0"/>
      <w:marTop w:val="0"/>
      <w:marBottom w:val="0"/>
      <w:divBdr>
        <w:top w:val="none" w:sz="0" w:space="0" w:color="auto"/>
        <w:left w:val="none" w:sz="0" w:space="0" w:color="auto"/>
        <w:bottom w:val="none" w:sz="0" w:space="0" w:color="auto"/>
        <w:right w:val="none" w:sz="0" w:space="0" w:color="auto"/>
      </w:divBdr>
    </w:div>
    <w:div w:id="605310595">
      <w:bodyDiv w:val="1"/>
      <w:marLeft w:val="0"/>
      <w:marRight w:val="0"/>
      <w:marTop w:val="0"/>
      <w:marBottom w:val="0"/>
      <w:divBdr>
        <w:top w:val="none" w:sz="0" w:space="0" w:color="auto"/>
        <w:left w:val="none" w:sz="0" w:space="0" w:color="auto"/>
        <w:bottom w:val="none" w:sz="0" w:space="0" w:color="auto"/>
        <w:right w:val="none" w:sz="0" w:space="0" w:color="auto"/>
      </w:divBdr>
    </w:div>
    <w:div w:id="607202449">
      <w:bodyDiv w:val="1"/>
      <w:marLeft w:val="0"/>
      <w:marRight w:val="0"/>
      <w:marTop w:val="0"/>
      <w:marBottom w:val="0"/>
      <w:divBdr>
        <w:top w:val="none" w:sz="0" w:space="0" w:color="auto"/>
        <w:left w:val="none" w:sz="0" w:space="0" w:color="auto"/>
        <w:bottom w:val="none" w:sz="0" w:space="0" w:color="auto"/>
        <w:right w:val="none" w:sz="0" w:space="0" w:color="auto"/>
      </w:divBdr>
    </w:div>
    <w:div w:id="607398336">
      <w:bodyDiv w:val="1"/>
      <w:marLeft w:val="0"/>
      <w:marRight w:val="0"/>
      <w:marTop w:val="0"/>
      <w:marBottom w:val="0"/>
      <w:divBdr>
        <w:top w:val="none" w:sz="0" w:space="0" w:color="auto"/>
        <w:left w:val="none" w:sz="0" w:space="0" w:color="auto"/>
        <w:bottom w:val="none" w:sz="0" w:space="0" w:color="auto"/>
        <w:right w:val="none" w:sz="0" w:space="0" w:color="auto"/>
      </w:divBdr>
    </w:div>
    <w:div w:id="607782938">
      <w:bodyDiv w:val="1"/>
      <w:marLeft w:val="0"/>
      <w:marRight w:val="0"/>
      <w:marTop w:val="0"/>
      <w:marBottom w:val="0"/>
      <w:divBdr>
        <w:top w:val="none" w:sz="0" w:space="0" w:color="auto"/>
        <w:left w:val="none" w:sz="0" w:space="0" w:color="auto"/>
        <w:bottom w:val="none" w:sz="0" w:space="0" w:color="auto"/>
        <w:right w:val="none" w:sz="0" w:space="0" w:color="auto"/>
      </w:divBdr>
    </w:div>
    <w:div w:id="607926684">
      <w:bodyDiv w:val="1"/>
      <w:marLeft w:val="0"/>
      <w:marRight w:val="0"/>
      <w:marTop w:val="0"/>
      <w:marBottom w:val="0"/>
      <w:divBdr>
        <w:top w:val="none" w:sz="0" w:space="0" w:color="auto"/>
        <w:left w:val="none" w:sz="0" w:space="0" w:color="auto"/>
        <w:bottom w:val="none" w:sz="0" w:space="0" w:color="auto"/>
        <w:right w:val="none" w:sz="0" w:space="0" w:color="auto"/>
      </w:divBdr>
    </w:div>
    <w:div w:id="608316563">
      <w:bodyDiv w:val="1"/>
      <w:marLeft w:val="0"/>
      <w:marRight w:val="0"/>
      <w:marTop w:val="0"/>
      <w:marBottom w:val="0"/>
      <w:divBdr>
        <w:top w:val="none" w:sz="0" w:space="0" w:color="auto"/>
        <w:left w:val="none" w:sz="0" w:space="0" w:color="auto"/>
        <w:bottom w:val="none" w:sz="0" w:space="0" w:color="auto"/>
        <w:right w:val="none" w:sz="0" w:space="0" w:color="auto"/>
      </w:divBdr>
    </w:div>
    <w:div w:id="608393906">
      <w:bodyDiv w:val="1"/>
      <w:marLeft w:val="0"/>
      <w:marRight w:val="0"/>
      <w:marTop w:val="0"/>
      <w:marBottom w:val="0"/>
      <w:divBdr>
        <w:top w:val="none" w:sz="0" w:space="0" w:color="auto"/>
        <w:left w:val="none" w:sz="0" w:space="0" w:color="auto"/>
        <w:bottom w:val="none" w:sz="0" w:space="0" w:color="auto"/>
        <w:right w:val="none" w:sz="0" w:space="0" w:color="auto"/>
      </w:divBdr>
    </w:div>
    <w:div w:id="608657658">
      <w:bodyDiv w:val="1"/>
      <w:marLeft w:val="0"/>
      <w:marRight w:val="0"/>
      <w:marTop w:val="0"/>
      <w:marBottom w:val="0"/>
      <w:divBdr>
        <w:top w:val="none" w:sz="0" w:space="0" w:color="auto"/>
        <w:left w:val="none" w:sz="0" w:space="0" w:color="auto"/>
        <w:bottom w:val="none" w:sz="0" w:space="0" w:color="auto"/>
        <w:right w:val="none" w:sz="0" w:space="0" w:color="auto"/>
      </w:divBdr>
    </w:div>
    <w:div w:id="608972567">
      <w:bodyDiv w:val="1"/>
      <w:marLeft w:val="0"/>
      <w:marRight w:val="0"/>
      <w:marTop w:val="0"/>
      <w:marBottom w:val="0"/>
      <w:divBdr>
        <w:top w:val="none" w:sz="0" w:space="0" w:color="auto"/>
        <w:left w:val="none" w:sz="0" w:space="0" w:color="auto"/>
        <w:bottom w:val="none" w:sz="0" w:space="0" w:color="auto"/>
        <w:right w:val="none" w:sz="0" w:space="0" w:color="auto"/>
      </w:divBdr>
    </w:div>
    <w:div w:id="609430525">
      <w:bodyDiv w:val="1"/>
      <w:marLeft w:val="0"/>
      <w:marRight w:val="0"/>
      <w:marTop w:val="0"/>
      <w:marBottom w:val="0"/>
      <w:divBdr>
        <w:top w:val="none" w:sz="0" w:space="0" w:color="auto"/>
        <w:left w:val="none" w:sz="0" w:space="0" w:color="auto"/>
        <w:bottom w:val="none" w:sz="0" w:space="0" w:color="auto"/>
        <w:right w:val="none" w:sz="0" w:space="0" w:color="auto"/>
      </w:divBdr>
    </w:div>
    <w:div w:id="610748336">
      <w:bodyDiv w:val="1"/>
      <w:marLeft w:val="0"/>
      <w:marRight w:val="0"/>
      <w:marTop w:val="0"/>
      <w:marBottom w:val="0"/>
      <w:divBdr>
        <w:top w:val="none" w:sz="0" w:space="0" w:color="auto"/>
        <w:left w:val="none" w:sz="0" w:space="0" w:color="auto"/>
        <w:bottom w:val="none" w:sz="0" w:space="0" w:color="auto"/>
        <w:right w:val="none" w:sz="0" w:space="0" w:color="auto"/>
      </w:divBdr>
    </w:div>
    <w:div w:id="611285596">
      <w:bodyDiv w:val="1"/>
      <w:marLeft w:val="0"/>
      <w:marRight w:val="0"/>
      <w:marTop w:val="0"/>
      <w:marBottom w:val="0"/>
      <w:divBdr>
        <w:top w:val="none" w:sz="0" w:space="0" w:color="auto"/>
        <w:left w:val="none" w:sz="0" w:space="0" w:color="auto"/>
        <w:bottom w:val="none" w:sz="0" w:space="0" w:color="auto"/>
        <w:right w:val="none" w:sz="0" w:space="0" w:color="auto"/>
      </w:divBdr>
    </w:div>
    <w:div w:id="612713429">
      <w:bodyDiv w:val="1"/>
      <w:marLeft w:val="0"/>
      <w:marRight w:val="0"/>
      <w:marTop w:val="0"/>
      <w:marBottom w:val="0"/>
      <w:divBdr>
        <w:top w:val="none" w:sz="0" w:space="0" w:color="auto"/>
        <w:left w:val="none" w:sz="0" w:space="0" w:color="auto"/>
        <w:bottom w:val="none" w:sz="0" w:space="0" w:color="auto"/>
        <w:right w:val="none" w:sz="0" w:space="0" w:color="auto"/>
      </w:divBdr>
    </w:div>
    <w:div w:id="613250571">
      <w:bodyDiv w:val="1"/>
      <w:marLeft w:val="0"/>
      <w:marRight w:val="0"/>
      <w:marTop w:val="0"/>
      <w:marBottom w:val="0"/>
      <w:divBdr>
        <w:top w:val="none" w:sz="0" w:space="0" w:color="auto"/>
        <w:left w:val="none" w:sz="0" w:space="0" w:color="auto"/>
        <w:bottom w:val="none" w:sz="0" w:space="0" w:color="auto"/>
        <w:right w:val="none" w:sz="0" w:space="0" w:color="auto"/>
      </w:divBdr>
    </w:div>
    <w:div w:id="613563591">
      <w:bodyDiv w:val="1"/>
      <w:marLeft w:val="0"/>
      <w:marRight w:val="0"/>
      <w:marTop w:val="0"/>
      <w:marBottom w:val="0"/>
      <w:divBdr>
        <w:top w:val="none" w:sz="0" w:space="0" w:color="auto"/>
        <w:left w:val="none" w:sz="0" w:space="0" w:color="auto"/>
        <w:bottom w:val="none" w:sz="0" w:space="0" w:color="auto"/>
        <w:right w:val="none" w:sz="0" w:space="0" w:color="auto"/>
      </w:divBdr>
    </w:div>
    <w:div w:id="614293362">
      <w:bodyDiv w:val="1"/>
      <w:marLeft w:val="0"/>
      <w:marRight w:val="0"/>
      <w:marTop w:val="0"/>
      <w:marBottom w:val="0"/>
      <w:divBdr>
        <w:top w:val="none" w:sz="0" w:space="0" w:color="auto"/>
        <w:left w:val="none" w:sz="0" w:space="0" w:color="auto"/>
        <w:bottom w:val="none" w:sz="0" w:space="0" w:color="auto"/>
        <w:right w:val="none" w:sz="0" w:space="0" w:color="auto"/>
      </w:divBdr>
    </w:div>
    <w:div w:id="615210758">
      <w:bodyDiv w:val="1"/>
      <w:marLeft w:val="0"/>
      <w:marRight w:val="0"/>
      <w:marTop w:val="0"/>
      <w:marBottom w:val="0"/>
      <w:divBdr>
        <w:top w:val="none" w:sz="0" w:space="0" w:color="auto"/>
        <w:left w:val="none" w:sz="0" w:space="0" w:color="auto"/>
        <w:bottom w:val="none" w:sz="0" w:space="0" w:color="auto"/>
        <w:right w:val="none" w:sz="0" w:space="0" w:color="auto"/>
      </w:divBdr>
    </w:div>
    <w:div w:id="617296286">
      <w:bodyDiv w:val="1"/>
      <w:marLeft w:val="0"/>
      <w:marRight w:val="0"/>
      <w:marTop w:val="0"/>
      <w:marBottom w:val="0"/>
      <w:divBdr>
        <w:top w:val="none" w:sz="0" w:space="0" w:color="auto"/>
        <w:left w:val="none" w:sz="0" w:space="0" w:color="auto"/>
        <w:bottom w:val="none" w:sz="0" w:space="0" w:color="auto"/>
        <w:right w:val="none" w:sz="0" w:space="0" w:color="auto"/>
      </w:divBdr>
    </w:div>
    <w:div w:id="617640700">
      <w:bodyDiv w:val="1"/>
      <w:marLeft w:val="0"/>
      <w:marRight w:val="0"/>
      <w:marTop w:val="0"/>
      <w:marBottom w:val="0"/>
      <w:divBdr>
        <w:top w:val="none" w:sz="0" w:space="0" w:color="auto"/>
        <w:left w:val="none" w:sz="0" w:space="0" w:color="auto"/>
        <w:bottom w:val="none" w:sz="0" w:space="0" w:color="auto"/>
        <w:right w:val="none" w:sz="0" w:space="0" w:color="auto"/>
      </w:divBdr>
    </w:div>
    <w:div w:id="617756125">
      <w:bodyDiv w:val="1"/>
      <w:marLeft w:val="0"/>
      <w:marRight w:val="0"/>
      <w:marTop w:val="0"/>
      <w:marBottom w:val="0"/>
      <w:divBdr>
        <w:top w:val="none" w:sz="0" w:space="0" w:color="auto"/>
        <w:left w:val="none" w:sz="0" w:space="0" w:color="auto"/>
        <w:bottom w:val="none" w:sz="0" w:space="0" w:color="auto"/>
        <w:right w:val="none" w:sz="0" w:space="0" w:color="auto"/>
      </w:divBdr>
    </w:div>
    <w:div w:id="617879049">
      <w:bodyDiv w:val="1"/>
      <w:marLeft w:val="0"/>
      <w:marRight w:val="0"/>
      <w:marTop w:val="0"/>
      <w:marBottom w:val="0"/>
      <w:divBdr>
        <w:top w:val="none" w:sz="0" w:space="0" w:color="auto"/>
        <w:left w:val="none" w:sz="0" w:space="0" w:color="auto"/>
        <w:bottom w:val="none" w:sz="0" w:space="0" w:color="auto"/>
        <w:right w:val="none" w:sz="0" w:space="0" w:color="auto"/>
      </w:divBdr>
    </w:div>
    <w:div w:id="618534752">
      <w:bodyDiv w:val="1"/>
      <w:marLeft w:val="0"/>
      <w:marRight w:val="0"/>
      <w:marTop w:val="0"/>
      <w:marBottom w:val="0"/>
      <w:divBdr>
        <w:top w:val="none" w:sz="0" w:space="0" w:color="auto"/>
        <w:left w:val="none" w:sz="0" w:space="0" w:color="auto"/>
        <w:bottom w:val="none" w:sz="0" w:space="0" w:color="auto"/>
        <w:right w:val="none" w:sz="0" w:space="0" w:color="auto"/>
      </w:divBdr>
    </w:div>
    <w:div w:id="618680094">
      <w:bodyDiv w:val="1"/>
      <w:marLeft w:val="0"/>
      <w:marRight w:val="0"/>
      <w:marTop w:val="0"/>
      <w:marBottom w:val="0"/>
      <w:divBdr>
        <w:top w:val="none" w:sz="0" w:space="0" w:color="auto"/>
        <w:left w:val="none" w:sz="0" w:space="0" w:color="auto"/>
        <w:bottom w:val="none" w:sz="0" w:space="0" w:color="auto"/>
        <w:right w:val="none" w:sz="0" w:space="0" w:color="auto"/>
      </w:divBdr>
    </w:div>
    <w:div w:id="620767621">
      <w:bodyDiv w:val="1"/>
      <w:marLeft w:val="0"/>
      <w:marRight w:val="0"/>
      <w:marTop w:val="0"/>
      <w:marBottom w:val="0"/>
      <w:divBdr>
        <w:top w:val="none" w:sz="0" w:space="0" w:color="auto"/>
        <w:left w:val="none" w:sz="0" w:space="0" w:color="auto"/>
        <w:bottom w:val="none" w:sz="0" w:space="0" w:color="auto"/>
        <w:right w:val="none" w:sz="0" w:space="0" w:color="auto"/>
      </w:divBdr>
    </w:div>
    <w:div w:id="621156518">
      <w:bodyDiv w:val="1"/>
      <w:marLeft w:val="0"/>
      <w:marRight w:val="0"/>
      <w:marTop w:val="0"/>
      <w:marBottom w:val="0"/>
      <w:divBdr>
        <w:top w:val="none" w:sz="0" w:space="0" w:color="auto"/>
        <w:left w:val="none" w:sz="0" w:space="0" w:color="auto"/>
        <w:bottom w:val="none" w:sz="0" w:space="0" w:color="auto"/>
        <w:right w:val="none" w:sz="0" w:space="0" w:color="auto"/>
      </w:divBdr>
    </w:div>
    <w:div w:id="621619942">
      <w:bodyDiv w:val="1"/>
      <w:marLeft w:val="0"/>
      <w:marRight w:val="0"/>
      <w:marTop w:val="0"/>
      <w:marBottom w:val="0"/>
      <w:divBdr>
        <w:top w:val="none" w:sz="0" w:space="0" w:color="auto"/>
        <w:left w:val="none" w:sz="0" w:space="0" w:color="auto"/>
        <w:bottom w:val="none" w:sz="0" w:space="0" w:color="auto"/>
        <w:right w:val="none" w:sz="0" w:space="0" w:color="auto"/>
      </w:divBdr>
    </w:div>
    <w:div w:id="623659935">
      <w:bodyDiv w:val="1"/>
      <w:marLeft w:val="0"/>
      <w:marRight w:val="0"/>
      <w:marTop w:val="0"/>
      <w:marBottom w:val="0"/>
      <w:divBdr>
        <w:top w:val="none" w:sz="0" w:space="0" w:color="auto"/>
        <w:left w:val="none" w:sz="0" w:space="0" w:color="auto"/>
        <w:bottom w:val="none" w:sz="0" w:space="0" w:color="auto"/>
        <w:right w:val="none" w:sz="0" w:space="0" w:color="auto"/>
      </w:divBdr>
    </w:div>
    <w:div w:id="624048144">
      <w:bodyDiv w:val="1"/>
      <w:marLeft w:val="0"/>
      <w:marRight w:val="0"/>
      <w:marTop w:val="0"/>
      <w:marBottom w:val="0"/>
      <w:divBdr>
        <w:top w:val="none" w:sz="0" w:space="0" w:color="auto"/>
        <w:left w:val="none" w:sz="0" w:space="0" w:color="auto"/>
        <w:bottom w:val="none" w:sz="0" w:space="0" w:color="auto"/>
        <w:right w:val="none" w:sz="0" w:space="0" w:color="auto"/>
      </w:divBdr>
    </w:div>
    <w:div w:id="624968560">
      <w:bodyDiv w:val="1"/>
      <w:marLeft w:val="0"/>
      <w:marRight w:val="0"/>
      <w:marTop w:val="0"/>
      <w:marBottom w:val="0"/>
      <w:divBdr>
        <w:top w:val="none" w:sz="0" w:space="0" w:color="auto"/>
        <w:left w:val="none" w:sz="0" w:space="0" w:color="auto"/>
        <w:bottom w:val="none" w:sz="0" w:space="0" w:color="auto"/>
        <w:right w:val="none" w:sz="0" w:space="0" w:color="auto"/>
      </w:divBdr>
    </w:div>
    <w:div w:id="625352221">
      <w:bodyDiv w:val="1"/>
      <w:marLeft w:val="0"/>
      <w:marRight w:val="0"/>
      <w:marTop w:val="0"/>
      <w:marBottom w:val="0"/>
      <w:divBdr>
        <w:top w:val="none" w:sz="0" w:space="0" w:color="auto"/>
        <w:left w:val="none" w:sz="0" w:space="0" w:color="auto"/>
        <w:bottom w:val="none" w:sz="0" w:space="0" w:color="auto"/>
        <w:right w:val="none" w:sz="0" w:space="0" w:color="auto"/>
      </w:divBdr>
    </w:div>
    <w:div w:id="625938278">
      <w:bodyDiv w:val="1"/>
      <w:marLeft w:val="0"/>
      <w:marRight w:val="0"/>
      <w:marTop w:val="0"/>
      <w:marBottom w:val="0"/>
      <w:divBdr>
        <w:top w:val="none" w:sz="0" w:space="0" w:color="auto"/>
        <w:left w:val="none" w:sz="0" w:space="0" w:color="auto"/>
        <w:bottom w:val="none" w:sz="0" w:space="0" w:color="auto"/>
        <w:right w:val="none" w:sz="0" w:space="0" w:color="auto"/>
      </w:divBdr>
    </w:div>
    <w:div w:id="625963759">
      <w:bodyDiv w:val="1"/>
      <w:marLeft w:val="0"/>
      <w:marRight w:val="0"/>
      <w:marTop w:val="0"/>
      <w:marBottom w:val="0"/>
      <w:divBdr>
        <w:top w:val="none" w:sz="0" w:space="0" w:color="auto"/>
        <w:left w:val="none" w:sz="0" w:space="0" w:color="auto"/>
        <w:bottom w:val="none" w:sz="0" w:space="0" w:color="auto"/>
        <w:right w:val="none" w:sz="0" w:space="0" w:color="auto"/>
      </w:divBdr>
    </w:div>
    <w:div w:id="626812308">
      <w:bodyDiv w:val="1"/>
      <w:marLeft w:val="0"/>
      <w:marRight w:val="0"/>
      <w:marTop w:val="0"/>
      <w:marBottom w:val="0"/>
      <w:divBdr>
        <w:top w:val="none" w:sz="0" w:space="0" w:color="auto"/>
        <w:left w:val="none" w:sz="0" w:space="0" w:color="auto"/>
        <w:bottom w:val="none" w:sz="0" w:space="0" w:color="auto"/>
        <w:right w:val="none" w:sz="0" w:space="0" w:color="auto"/>
      </w:divBdr>
    </w:div>
    <w:div w:id="628316289">
      <w:bodyDiv w:val="1"/>
      <w:marLeft w:val="0"/>
      <w:marRight w:val="0"/>
      <w:marTop w:val="0"/>
      <w:marBottom w:val="0"/>
      <w:divBdr>
        <w:top w:val="none" w:sz="0" w:space="0" w:color="auto"/>
        <w:left w:val="none" w:sz="0" w:space="0" w:color="auto"/>
        <w:bottom w:val="none" w:sz="0" w:space="0" w:color="auto"/>
        <w:right w:val="none" w:sz="0" w:space="0" w:color="auto"/>
      </w:divBdr>
    </w:div>
    <w:div w:id="629867669">
      <w:bodyDiv w:val="1"/>
      <w:marLeft w:val="0"/>
      <w:marRight w:val="0"/>
      <w:marTop w:val="0"/>
      <w:marBottom w:val="0"/>
      <w:divBdr>
        <w:top w:val="none" w:sz="0" w:space="0" w:color="auto"/>
        <w:left w:val="none" w:sz="0" w:space="0" w:color="auto"/>
        <w:bottom w:val="none" w:sz="0" w:space="0" w:color="auto"/>
        <w:right w:val="none" w:sz="0" w:space="0" w:color="auto"/>
      </w:divBdr>
    </w:div>
    <w:div w:id="632832126">
      <w:bodyDiv w:val="1"/>
      <w:marLeft w:val="0"/>
      <w:marRight w:val="0"/>
      <w:marTop w:val="0"/>
      <w:marBottom w:val="0"/>
      <w:divBdr>
        <w:top w:val="none" w:sz="0" w:space="0" w:color="auto"/>
        <w:left w:val="none" w:sz="0" w:space="0" w:color="auto"/>
        <w:bottom w:val="none" w:sz="0" w:space="0" w:color="auto"/>
        <w:right w:val="none" w:sz="0" w:space="0" w:color="auto"/>
      </w:divBdr>
    </w:div>
    <w:div w:id="633409131">
      <w:bodyDiv w:val="1"/>
      <w:marLeft w:val="0"/>
      <w:marRight w:val="0"/>
      <w:marTop w:val="0"/>
      <w:marBottom w:val="0"/>
      <w:divBdr>
        <w:top w:val="none" w:sz="0" w:space="0" w:color="auto"/>
        <w:left w:val="none" w:sz="0" w:space="0" w:color="auto"/>
        <w:bottom w:val="none" w:sz="0" w:space="0" w:color="auto"/>
        <w:right w:val="none" w:sz="0" w:space="0" w:color="auto"/>
      </w:divBdr>
    </w:div>
    <w:div w:id="633676778">
      <w:bodyDiv w:val="1"/>
      <w:marLeft w:val="0"/>
      <w:marRight w:val="0"/>
      <w:marTop w:val="0"/>
      <w:marBottom w:val="0"/>
      <w:divBdr>
        <w:top w:val="none" w:sz="0" w:space="0" w:color="auto"/>
        <w:left w:val="none" w:sz="0" w:space="0" w:color="auto"/>
        <w:bottom w:val="none" w:sz="0" w:space="0" w:color="auto"/>
        <w:right w:val="none" w:sz="0" w:space="0" w:color="auto"/>
      </w:divBdr>
    </w:div>
    <w:div w:id="635985297">
      <w:bodyDiv w:val="1"/>
      <w:marLeft w:val="0"/>
      <w:marRight w:val="0"/>
      <w:marTop w:val="0"/>
      <w:marBottom w:val="0"/>
      <w:divBdr>
        <w:top w:val="none" w:sz="0" w:space="0" w:color="auto"/>
        <w:left w:val="none" w:sz="0" w:space="0" w:color="auto"/>
        <w:bottom w:val="none" w:sz="0" w:space="0" w:color="auto"/>
        <w:right w:val="none" w:sz="0" w:space="0" w:color="auto"/>
      </w:divBdr>
    </w:div>
    <w:div w:id="637300453">
      <w:bodyDiv w:val="1"/>
      <w:marLeft w:val="0"/>
      <w:marRight w:val="0"/>
      <w:marTop w:val="0"/>
      <w:marBottom w:val="0"/>
      <w:divBdr>
        <w:top w:val="none" w:sz="0" w:space="0" w:color="auto"/>
        <w:left w:val="none" w:sz="0" w:space="0" w:color="auto"/>
        <w:bottom w:val="none" w:sz="0" w:space="0" w:color="auto"/>
        <w:right w:val="none" w:sz="0" w:space="0" w:color="auto"/>
      </w:divBdr>
    </w:div>
    <w:div w:id="637757351">
      <w:bodyDiv w:val="1"/>
      <w:marLeft w:val="0"/>
      <w:marRight w:val="0"/>
      <w:marTop w:val="0"/>
      <w:marBottom w:val="0"/>
      <w:divBdr>
        <w:top w:val="none" w:sz="0" w:space="0" w:color="auto"/>
        <w:left w:val="none" w:sz="0" w:space="0" w:color="auto"/>
        <w:bottom w:val="none" w:sz="0" w:space="0" w:color="auto"/>
        <w:right w:val="none" w:sz="0" w:space="0" w:color="auto"/>
      </w:divBdr>
    </w:div>
    <w:div w:id="639775476">
      <w:bodyDiv w:val="1"/>
      <w:marLeft w:val="0"/>
      <w:marRight w:val="0"/>
      <w:marTop w:val="0"/>
      <w:marBottom w:val="0"/>
      <w:divBdr>
        <w:top w:val="none" w:sz="0" w:space="0" w:color="auto"/>
        <w:left w:val="none" w:sz="0" w:space="0" w:color="auto"/>
        <w:bottom w:val="none" w:sz="0" w:space="0" w:color="auto"/>
        <w:right w:val="none" w:sz="0" w:space="0" w:color="auto"/>
      </w:divBdr>
    </w:div>
    <w:div w:id="640037180">
      <w:bodyDiv w:val="1"/>
      <w:marLeft w:val="0"/>
      <w:marRight w:val="0"/>
      <w:marTop w:val="0"/>
      <w:marBottom w:val="0"/>
      <w:divBdr>
        <w:top w:val="none" w:sz="0" w:space="0" w:color="auto"/>
        <w:left w:val="none" w:sz="0" w:space="0" w:color="auto"/>
        <w:bottom w:val="none" w:sz="0" w:space="0" w:color="auto"/>
        <w:right w:val="none" w:sz="0" w:space="0" w:color="auto"/>
      </w:divBdr>
    </w:div>
    <w:div w:id="641615838">
      <w:bodyDiv w:val="1"/>
      <w:marLeft w:val="0"/>
      <w:marRight w:val="0"/>
      <w:marTop w:val="0"/>
      <w:marBottom w:val="0"/>
      <w:divBdr>
        <w:top w:val="none" w:sz="0" w:space="0" w:color="auto"/>
        <w:left w:val="none" w:sz="0" w:space="0" w:color="auto"/>
        <w:bottom w:val="none" w:sz="0" w:space="0" w:color="auto"/>
        <w:right w:val="none" w:sz="0" w:space="0" w:color="auto"/>
      </w:divBdr>
    </w:div>
    <w:div w:id="642851709">
      <w:bodyDiv w:val="1"/>
      <w:marLeft w:val="0"/>
      <w:marRight w:val="0"/>
      <w:marTop w:val="0"/>
      <w:marBottom w:val="0"/>
      <w:divBdr>
        <w:top w:val="none" w:sz="0" w:space="0" w:color="auto"/>
        <w:left w:val="none" w:sz="0" w:space="0" w:color="auto"/>
        <w:bottom w:val="none" w:sz="0" w:space="0" w:color="auto"/>
        <w:right w:val="none" w:sz="0" w:space="0" w:color="auto"/>
      </w:divBdr>
    </w:div>
    <w:div w:id="643316447">
      <w:bodyDiv w:val="1"/>
      <w:marLeft w:val="0"/>
      <w:marRight w:val="0"/>
      <w:marTop w:val="0"/>
      <w:marBottom w:val="0"/>
      <w:divBdr>
        <w:top w:val="none" w:sz="0" w:space="0" w:color="auto"/>
        <w:left w:val="none" w:sz="0" w:space="0" w:color="auto"/>
        <w:bottom w:val="none" w:sz="0" w:space="0" w:color="auto"/>
        <w:right w:val="none" w:sz="0" w:space="0" w:color="auto"/>
      </w:divBdr>
    </w:div>
    <w:div w:id="643702016">
      <w:bodyDiv w:val="1"/>
      <w:marLeft w:val="0"/>
      <w:marRight w:val="0"/>
      <w:marTop w:val="0"/>
      <w:marBottom w:val="0"/>
      <w:divBdr>
        <w:top w:val="none" w:sz="0" w:space="0" w:color="auto"/>
        <w:left w:val="none" w:sz="0" w:space="0" w:color="auto"/>
        <w:bottom w:val="none" w:sz="0" w:space="0" w:color="auto"/>
        <w:right w:val="none" w:sz="0" w:space="0" w:color="auto"/>
      </w:divBdr>
    </w:div>
    <w:div w:id="643853451">
      <w:bodyDiv w:val="1"/>
      <w:marLeft w:val="0"/>
      <w:marRight w:val="0"/>
      <w:marTop w:val="0"/>
      <w:marBottom w:val="0"/>
      <w:divBdr>
        <w:top w:val="none" w:sz="0" w:space="0" w:color="auto"/>
        <w:left w:val="none" w:sz="0" w:space="0" w:color="auto"/>
        <w:bottom w:val="none" w:sz="0" w:space="0" w:color="auto"/>
        <w:right w:val="none" w:sz="0" w:space="0" w:color="auto"/>
      </w:divBdr>
    </w:div>
    <w:div w:id="643854276">
      <w:bodyDiv w:val="1"/>
      <w:marLeft w:val="0"/>
      <w:marRight w:val="0"/>
      <w:marTop w:val="0"/>
      <w:marBottom w:val="0"/>
      <w:divBdr>
        <w:top w:val="none" w:sz="0" w:space="0" w:color="auto"/>
        <w:left w:val="none" w:sz="0" w:space="0" w:color="auto"/>
        <w:bottom w:val="none" w:sz="0" w:space="0" w:color="auto"/>
        <w:right w:val="none" w:sz="0" w:space="0" w:color="auto"/>
      </w:divBdr>
    </w:div>
    <w:div w:id="644313206">
      <w:bodyDiv w:val="1"/>
      <w:marLeft w:val="0"/>
      <w:marRight w:val="0"/>
      <w:marTop w:val="0"/>
      <w:marBottom w:val="0"/>
      <w:divBdr>
        <w:top w:val="none" w:sz="0" w:space="0" w:color="auto"/>
        <w:left w:val="none" w:sz="0" w:space="0" w:color="auto"/>
        <w:bottom w:val="none" w:sz="0" w:space="0" w:color="auto"/>
        <w:right w:val="none" w:sz="0" w:space="0" w:color="auto"/>
      </w:divBdr>
    </w:div>
    <w:div w:id="645859275">
      <w:bodyDiv w:val="1"/>
      <w:marLeft w:val="0"/>
      <w:marRight w:val="0"/>
      <w:marTop w:val="0"/>
      <w:marBottom w:val="0"/>
      <w:divBdr>
        <w:top w:val="none" w:sz="0" w:space="0" w:color="auto"/>
        <w:left w:val="none" w:sz="0" w:space="0" w:color="auto"/>
        <w:bottom w:val="none" w:sz="0" w:space="0" w:color="auto"/>
        <w:right w:val="none" w:sz="0" w:space="0" w:color="auto"/>
      </w:divBdr>
    </w:div>
    <w:div w:id="646478798">
      <w:bodyDiv w:val="1"/>
      <w:marLeft w:val="0"/>
      <w:marRight w:val="0"/>
      <w:marTop w:val="0"/>
      <w:marBottom w:val="0"/>
      <w:divBdr>
        <w:top w:val="none" w:sz="0" w:space="0" w:color="auto"/>
        <w:left w:val="none" w:sz="0" w:space="0" w:color="auto"/>
        <w:bottom w:val="none" w:sz="0" w:space="0" w:color="auto"/>
        <w:right w:val="none" w:sz="0" w:space="0" w:color="auto"/>
      </w:divBdr>
    </w:div>
    <w:div w:id="647251785">
      <w:bodyDiv w:val="1"/>
      <w:marLeft w:val="0"/>
      <w:marRight w:val="0"/>
      <w:marTop w:val="0"/>
      <w:marBottom w:val="0"/>
      <w:divBdr>
        <w:top w:val="none" w:sz="0" w:space="0" w:color="auto"/>
        <w:left w:val="none" w:sz="0" w:space="0" w:color="auto"/>
        <w:bottom w:val="none" w:sz="0" w:space="0" w:color="auto"/>
        <w:right w:val="none" w:sz="0" w:space="0" w:color="auto"/>
      </w:divBdr>
    </w:div>
    <w:div w:id="648368641">
      <w:bodyDiv w:val="1"/>
      <w:marLeft w:val="0"/>
      <w:marRight w:val="0"/>
      <w:marTop w:val="0"/>
      <w:marBottom w:val="0"/>
      <w:divBdr>
        <w:top w:val="none" w:sz="0" w:space="0" w:color="auto"/>
        <w:left w:val="none" w:sz="0" w:space="0" w:color="auto"/>
        <w:bottom w:val="none" w:sz="0" w:space="0" w:color="auto"/>
        <w:right w:val="none" w:sz="0" w:space="0" w:color="auto"/>
      </w:divBdr>
    </w:div>
    <w:div w:id="650671839">
      <w:bodyDiv w:val="1"/>
      <w:marLeft w:val="0"/>
      <w:marRight w:val="0"/>
      <w:marTop w:val="0"/>
      <w:marBottom w:val="0"/>
      <w:divBdr>
        <w:top w:val="none" w:sz="0" w:space="0" w:color="auto"/>
        <w:left w:val="none" w:sz="0" w:space="0" w:color="auto"/>
        <w:bottom w:val="none" w:sz="0" w:space="0" w:color="auto"/>
        <w:right w:val="none" w:sz="0" w:space="0" w:color="auto"/>
      </w:divBdr>
    </w:div>
    <w:div w:id="650908205">
      <w:bodyDiv w:val="1"/>
      <w:marLeft w:val="0"/>
      <w:marRight w:val="0"/>
      <w:marTop w:val="0"/>
      <w:marBottom w:val="0"/>
      <w:divBdr>
        <w:top w:val="none" w:sz="0" w:space="0" w:color="auto"/>
        <w:left w:val="none" w:sz="0" w:space="0" w:color="auto"/>
        <w:bottom w:val="none" w:sz="0" w:space="0" w:color="auto"/>
        <w:right w:val="none" w:sz="0" w:space="0" w:color="auto"/>
      </w:divBdr>
    </w:div>
    <w:div w:id="651056795">
      <w:bodyDiv w:val="1"/>
      <w:marLeft w:val="0"/>
      <w:marRight w:val="0"/>
      <w:marTop w:val="0"/>
      <w:marBottom w:val="0"/>
      <w:divBdr>
        <w:top w:val="none" w:sz="0" w:space="0" w:color="auto"/>
        <w:left w:val="none" w:sz="0" w:space="0" w:color="auto"/>
        <w:bottom w:val="none" w:sz="0" w:space="0" w:color="auto"/>
        <w:right w:val="none" w:sz="0" w:space="0" w:color="auto"/>
      </w:divBdr>
    </w:div>
    <w:div w:id="651058380">
      <w:bodyDiv w:val="1"/>
      <w:marLeft w:val="0"/>
      <w:marRight w:val="0"/>
      <w:marTop w:val="0"/>
      <w:marBottom w:val="0"/>
      <w:divBdr>
        <w:top w:val="none" w:sz="0" w:space="0" w:color="auto"/>
        <w:left w:val="none" w:sz="0" w:space="0" w:color="auto"/>
        <w:bottom w:val="none" w:sz="0" w:space="0" w:color="auto"/>
        <w:right w:val="none" w:sz="0" w:space="0" w:color="auto"/>
      </w:divBdr>
    </w:div>
    <w:div w:id="651450493">
      <w:bodyDiv w:val="1"/>
      <w:marLeft w:val="0"/>
      <w:marRight w:val="0"/>
      <w:marTop w:val="0"/>
      <w:marBottom w:val="0"/>
      <w:divBdr>
        <w:top w:val="none" w:sz="0" w:space="0" w:color="auto"/>
        <w:left w:val="none" w:sz="0" w:space="0" w:color="auto"/>
        <w:bottom w:val="none" w:sz="0" w:space="0" w:color="auto"/>
        <w:right w:val="none" w:sz="0" w:space="0" w:color="auto"/>
      </w:divBdr>
    </w:div>
    <w:div w:id="652566268">
      <w:bodyDiv w:val="1"/>
      <w:marLeft w:val="0"/>
      <w:marRight w:val="0"/>
      <w:marTop w:val="0"/>
      <w:marBottom w:val="0"/>
      <w:divBdr>
        <w:top w:val="none" w:sz="0" w:space="0" w:color="auto"/>
        <w:left w:val="none" w:sz="0" w:space="0" w:color="auto"/>
        <w:bottom w:val="none" w:sz="0" w:space="0" w:color="auto"/>
        <w:right w:val="none" w:sz="0" w:space="0" w:color="auto"/>
      </w:divBdr>
    </w:div>
    <w:div w:id="653535814">
      <w:bodyDiv w:val="1"/>
      <w:marLeft w:val="0"/>
      <w:marRight w:val="0"/>
      <w:marTop w:val="0"/>
      <w:marBottom w:val="0"/>
      <w:divBdr>
        <w:top w:val="none" w:sz="0" w:space="0" w:color="auto"/>
        <w:left w:val="none" w:sz="0" w:space="0" w:color="auto"/>
        <w:bottom w:val="none" w:sz="0" w:space="0" w:color="auto"/>
        <w:right w:val="none" w:sz="0" w:space="0" w:color="auto"/>
      </w:divBdr>
    </w:div>
    <w:div w:id="653608624">
      <w:bodyDiv w:val="1"/>
      <w:marLeft w:val="0"/>
      <w:marRight w:val="0"/>
      <w:marTop w:val="0"/>
      <w:marBottom w:val="0"/>
      <w:divBdr>
        <w:top w:val="none" w:sz="0" w:space="0" w:color="auto"/>
        <w:left w:val="none" w:sz="0" w:space="0" w:color="auto"/>
        <w:bottom w:val="none" w:sz="0" w:space="0" w:color="auto"/>
        <w:right w:val="none" w:sz="0" w:space="0" w:color="auto"/>
      </w:divBdr>
    </w:div>
    <w:div w:id="653799097">
      <w:bodyDiv w:val="1"/>
      <w:marLeft w:val="0"/>
      <w:marRight w:val="0"/>
      <w:marTop w:val="0"/>
      <w:marBottom w:val="0"/>
      <w:divBdr>
        <w:top w:val="none" w:sz="0" w:space="0" w:color="auto"/>
        <w:left w:val="none" w:sz="0" w:space="0" w:color="auto"/>
        <w:bottom w:val="none" w:sz="0" w:space="0" w:color="auto"/>
        <w:right w:val="none" w:sz="0" w:space="0" w:color="auto"/>
      </w:divBdr>
    </w:div>
    <w:div w:id="654141310">
      <w:bodyDiv w:val="1"/>
      <w:marLeft w:val="0"/>
      <w:marRight w:val="0"/>
      <w:marTop w:val="0"/>
      <w:marBottom w:val="0"/>
      <w:divBdr>
        <w:top w:val="none" w:sz="0" w:space="0" w:color="auto"/>
        <w:left w:val="none" w:sz="0" w:space="0" w:color="auto"/>
        <w:bottom w:val="none" w:sz="0" w:space="0" w:color="auto"/>
        <w:right w:val="none" w:sz="0" w:space="0" w:color="auto"/>
      </w:divBdr>
    </w:div>
    <w:div w:id="654987862">
      <w:bodyDiv w:val="1"/>
      <w:marLeft w:val="0"/>
      <w:marRight w:val="0"/>
      <w:marTop w:val="0"/>
      <w:marBottom w:val="0"/>
      <w:divBdr>
        <w:top w:val="none" w:sz="0" w:space="0" w:color="auto"/>
        <w:left w:val="none" w:sz="0" w:space="0" w:color="auto"/>
        <w:bottom w:val="none" w:sz="0" w:space="0" w:color="auto"/>
        <w:right w:val="none" w:sz="0" w:space="0" w:color="auto"/>
      </w:divBdr>
    </w:div>
    <w:div w:id="655961275">
      <w:bodyDiv w:val="1"/>
      <w:marLeft w:val="0"/>
      <w:marRight w:val="0"/>
      <w:marTop w:val="0"/>
      <w:marBottom w:val="0"/>
      <w:divBdr>
        <w:top w:val="none" w:sz="0" w:space="0" w:color="auto"/>
        <w:left w:val="none" w:sz="0" w:space="0" w:color="auto"/>
        <w:bottom w:val="none" w:sz="0" w:space="0" w:color="auto"/>
        <w:right w:val="none" w:sz="0" w:space="0" w:color="auto"/>
      </w:divBdr>
    </w:div>
    <w:div w:id="657617069">
      <w:bodyDiv w:val="1"/>
      <w:marLeft w:val="0"/>
      <w:marRight w:val="0"/>
      <w:marTop w:val="0"/>
      <w:marBottom w:val="0"/>
      <w:divBdr>
        <w:top w:val="none" w:sz="0" w:space="0" w:color="auto"/>
        <w:left w:val="none" w:sz="0" w:space="0" w:color="auto"/>
        <w:bottom w:val="none" w:sz="0" w:space="0" w:color="auto"/>
        <w:right w:val="none" w:sz="0" w:space="0" w:color="auto"/>
      </w:divBdr>
    </w:div>
    <w:div w:id="658189554">
      <w:bodyDiv w:val="1"/>
      <w:marLeft w:val="0"/>
      <w:marRight w:val="0"/>
      <w:marTop w:val="0"/>
      <w:marBottom w:val="0"/>
      <w:divBdr>
        <w:top w:val="none" w:sz="0" w:space="0" w:color="auto"/>
        <w:left w:val="none" w:sz="0" w:space="0" w:color="auto"/>
        <w:bottom w:val="none" w:sz="0" w:space="0" w:color="auto"/>
        <w:right w:val="none" w:sz="0" w:space="0" w:color="auto"/>
      </w:divBdr>
    </w:div>
    <w:div w:id="659894880">
      <w:bodyDiv w:val="1"/>
      <w:marLeft w:val="0"/>
      <w:marRight w:val="0"/>
      <w:marTop w:val="0"/>
      <w:marBottom w:val="0"/>
      <w:divBdr>
        <w:top w:val="none" w:sz="0" w:space="0" w:color="auto"/>
        <w:left w:val="none" w:sz="0" w:space="0" w:color="auto"/>
        <w:bottom w:val="none" w:sz="0" w:space="0" w:color="auto"/>
        <w:right w:val="none" w:sz="0" w:space="0" w:color="auto"/>
      </w:divBdr>
    </w:div>
    <w:div w:id="660235314">
      <w:bodyDiv w:val="1"/>
      <w:marLeft w:val="0"/>
      <w:marRight w:val="0"/>
      <w:marTop w:val="0"/>
      <w:marBottom w:val="0"/>
      <w:divBdr>
        <w:top w:val="none" w:sz="0" w:space="0" w:color="auto"/>
        <w:left w:val="none" w:sz="0" w:space="0" w:color="auto"/>
        <w:bottom w:val="none" w:sz="0" w:space="0" w:color="auto"/>
        <w:right w:val="none" w:sz="0" w:space="0" w:color="auto"/>
      </w:divBdr>
    </w:div>
    <w:div w:id="660352851">
      <w:bodyDiv w:val="1"/>
      <w:marLeft w:val="0"/>
      <w:marRight w:val="0"/>
      <w:marTop w:val="0"/>
      <w:marBottom w:val="0"/>
      <w:divBdr>
        <w:top w:val="none" w:sz="0" w:space="0" w:color="auto"/>
        <w:left w:val="none" w:sz="0" w:space="0" w:color="auto"/>
        <w:bottom w:val="none" w:sz="0" w:space="0" w:color="auto"/>
        <w:right w:val="none" w:sz="0" w:space="0" w:color="auto"/>
      </w:divBdr>
    </w:div>
    <w:div w:id="663052402">
      <w:bodyDiv w:val="1"/>
      <w:marLeft w:val="0"/>
      <w:marRight w:val="0"/>
      <w:marTop w:val="0"/>
      <w:marBottom w:val="0"/>
      <w:divBdr>
        <w:top w:val="none" w:sz="0" w:space="0" w:color="auto"/>
        <w:left w:val="none" w:sz="0" w:space="0" w:color="auto"/>
        <w:bottom w:val="none" w:sz="0" w:space="0" w:color="auto"/>
        <w:right w:val="none" w:sz="0" w:space="0" w:color="auto"/>
      </w:divBdr>
    </w:div>
    <w:div w:id="664090469">
      <w:bodyDiv w:val="1"/>
      <w:marLeft w:val="0"/>
      <w:marRight w:val="0"/>
      <w:marTop w:val="0"/>
      <w:marBottom w:val="0"/>
      <w:divBdr>
        <w:top w:val="none" w:sz="0" w:space="0" w:color="auto"/>
        <w:left w:val="none" w:sz="0" w:space="0" w:color="auto"/>
        <w:bottom w:val="none" w:sz="0" w:space="0" w:color="auto"/>
        <w:right w:val="none" w:sz="0" w:space="0" w:color="auto"/>
      </w:divBdr>
    </w:div>
    <w:div w:id="666251131">
      <w:bodyDiv w:val="1"/>
      <w:marLeft w:val="0"/>
      <w:marRight w:val="0"/>
      <w:marTop w:val="0"/>
      <w:marBottom w:val="0"/>
      <w:divBdr>
        <w:top w:val="none" w:sz="0" w:space="0" w:color="auto"/>
        <w:left w:val="none" w:sz="0" w:space="0" w:color="auto"/>
        <w:bottom w:val="none" w:sz="0" w:space="0" w:color="auto"/>
        <w:right w:val="none" w:sz="0" w:space="0" w:color="auto"/>
      </w:divBdr>
    </w:div>
    <w:div w:id="666982793">
      <w:bodyDiv w:val="1"/>
      <w:marLeft w:val="0"/>
      <w:marRight w:val="0"/>
      <w:marTop w:val="0"/>
      <w:marBottom w:val="0"/>
      <w:divBdr>
        <w:top w:val="none" w:sz="0" w:space="0" w:color="auto"/>
        <w:left w:val="none" w:sz="0" w:space="0" w:color="auto"/>
        <w:bottom w:val="none" w:sz="0" w:space="0" w:color="auto"/>
        <w:right w:val="none" w:sz="0" w:space="0" w:color="auto"/>
      </w:divBdr>
    </w:div>
    <w:div w:id="667366158">
      <w:bodyDiv w:val="1"/>
      <w:marLeft w:val="0"/>
      <w:marRight w:val="0"/>
      <w:marTop w:val="0"/>
      <w:marBottom w:val="0"/>
      <w:divBdr>
        <w:top w:val="none" w:sz="0" w:space="0" w:color="auto"/>
        <w:left w:val="none" w:sz="0" w:space="0" w:color="auto"/>
        <w:bottom w:val="none" w:sz="0" w:space="0" w:color="auto"/>
        <w:right w:val="none" w:sz="0" w:space="0" w:color="auto"/>
      </w:divBdr>
    </w:div>
    <w:div w:id="667516286">
      <w:bodyDiv w:val="1"/>
      <w:marLeft w:val="0"/>
      <w:marRight w:val="0"/>
      <w:marTop w:val="0"/>
      <w:marBottom w:val="0"/>
      <w:divBdr>
        <w:top w:val="none" w:sz="0" w:space="0" w:color="auto"/>
        <w:left w:val="none" w:sz="0" w:space="0" w:color="auto"/>
        <w:bottom w:val="none" w:sz="0" w:space="0" w:color="auto"/>
        <w:right w:val="none" w:sz="0" w:space="0" w:color="auto"/>
      </w:divBdr>
    </w:div>
    <w:div w:id="668143304">
      <w:bodyDiv w:val="1"/>
      <w:marLeft w:val="0"/>
      <w:marRight w:val="0"/>
      <w:marTop w:val="0"/>
      <w:marBottom w:val="0"/>
      <w:divBdr>
        <w:top w:val="none" w:sz="0" w:space="0" w:color="auto"/>
        <w:left w:val="none" w:sz="0" w:space="0" w:color="auto"/>
        <w:bottom w:val="none" w:sz="0" w:space="0" w:color="auto"/>
        <w:right w:val="none" w:sz="0" w:space="0" w:color="auto"/>
      </w:divBdr>
    </w:div>
    <w:div w:id="669988029">
      <w:bodyDiv w:val="1"/>
      <w:marLeft w:val="0"/>
      <w:marRight w:val="0"/>
      <w:marTop w:val="0"/>
      <w:marBottom w:val="0"/>
      <w:divBdr>
        <w:top w:val="none" w:sz="0" w:space="0" w:color="auto"/>
        <w:left w:val="none" w:sz="0" w:space="0" w:color="auto"/>
        <w:bottom w:val="none" w:sz="0" w:space="0" w:color="auto"/>
        <w:right w:val="none" w:sz="0" w:space="0" w:color="auto"/>
      </w:divBdr>
    </w:div>
    <w:div w:id="670060492">
      <w:bodyDiv w:val="1"/>
      <w:marLeft w:val="0"/>
      <w:marRight w:val="0"/>
      <w:marTop w:val="0"/>
      <w:marBottom w:val="0"/>
      <w:divBdr>
        <w:top w:val="none" w:sz="0" w:space="0" w:color="auto"/>
        <w:left w:val="none" w:sz="0" w:space="0" w:color="auto"/>
        <w:bottom w:val="none" w:sz="0" w:space="0" w:color="auto"/>
        <w:right w:val="none" w:sz="0" w:space="0" w:color="auto"/>
      </w:divBdr>
    </w:div>
    <w:div w:id="670639813">
      <w:bodyDiv w:val="1"/>
      <w:marLeft w:val="0"/>
      <w:marRight w:val="0"/>
      <w:marTop w:val="0"/>
      <w:marBottom w:val="0"/>
      <w:divBdr>
        <w:top w:val="none" w:sz="0" w:space="0" w:color="auto"/>
        <w:left w:val="none" w:sz="0" w:space="0" w:color="auto"/>
        <w:bottom w:val="none" w:sz="0" w:space="0" w:color="auto"/>
        <w:right w:val="none" w:sz="0" w:space="0" w:color="auto"/>
      </w:divBdr>
    </w:div>
    <w:div w:id="671640410">
      <w:bodyDiv w:val="1"/>
      <w:marLeft w:val="0"/>
      <w:marRight w:val="0"/>
      <w:marTop w:val="0"/>
      <w:marBottom w:val="0"/>
      <w:divBdr>
        <w:top w:val="none" w:sz="0" w:space="0" w:color="auto"/>
        <w:left w:val="none" w:sz="0" w:space="0" w:color="auto"/>
        <w:bottom w:val="none" w:sz="0" w:space="0" w:color="auto"/>
        <w:right w:val="none" w:sz="0" w:space="0" w:color="auto"/>
      </w:divBdr>
    </w:div>
    <w:div w:id="671644805">
      <w:bodyDiv w:val="1"/>
      <w:marLeft w:val="0"/>
      <w:marRight w:val="0"/>
      <w:marTop w:val="0"/>
      <w:marBottom w:val="0"/>
      <w:divBdr>
        <w:top w:val="none" w:sz="0" w:space="0" w:color="auto"/>
        <w:left w:val="none" w:sz="0" w:space="0" w:color="auto"/>
        <w:bottom w:val="none" w:sz="0" w:space="0" w:color="auto"/>
        <w:right w:val="none" w:sz="0" w:space="0" w:color="auto"/>
      </w:divBdr>
    </w:div>
    <w:div w:id="671835550">
      <w:bodyDiv w:val="1"/>
      <w:marLeft w:val="0"/>
      <w:marRight w:val="0"/>
      <w:marTop w:val="0"/>
      <w:marBottom w:val="0"/>
      <w:divBdr>
        <w:top w:val="none" w:sz="0" w:space="0" w:color="auto"/>
        <w:left w:val="none" w:sz="0" w:space="0" w:color="auto"/>
        <w:bottom w:val="none" w:sz="0" w:space="0" w:color="auto"/>
        <w:right w:val="none" w:sz="0" w:space="0" w:color="auto"/>
      </w:divBdr>
    </w:div>
    <w:div w:id="675428249">
      <w:bodyDiv w:val="1"/>
      <w:marLeft w:val="0"/>
      <w:marRight w:val="0"/>
      <w:marTop w:val="0"/>
      <w:marBottom w:val="0"/>
      <w:divBdr>
        <w:top w:val="none" w:sz="0" w:space="0" w:color="auto"/>
        <w:left w:val="none" w:sz="0" w:space="0" w:color="auto"/>
        <w:bottom w:val="none" w:sz="0" w:space="0" w:color="auto"/>
        <w:right w:val="none" w:sz="0" w:space="0" w:color="auto"/>
      </w:divBdr>
    </w:div>
    <w:div w:id="675621136">
      <w:bodyDiv w:val="1"/>
      <w:marLeft w:val="0"/>
      <w:marRight w:val="0"/>
      <w:marTop w:val="0"/>
      <w:marBottom w:val="0"/>
      <w:divBdr>
        <w:top w:val="none" w:sz="0" w:space="0" w:color="auto"/>
        <w:left w:val="none" w:sz="0" w:space="0" w:color="auto"/>
        <w:bottom w:val="none" w:sz="0" w:space="0" w:color="auto"/>
        <w:right w:val="none" w:sz="0" w:space="0" w:color="auto"/>
      </w:divBdr>
    </w:div>
    <w:div w:id="676425884">
      <w:bodyDiv w:val="1"/>
      <w:marLeft w:val="0"/>
      <w:marRight w:val="0"/>
      <w:marTop w:val="0"/>
      <w:marBottom w:val="0"/>
      <w:divBdr>
        <w:top w:val="none" w:sz="0" w:space="0" w:color="auto"/>
        <w:left w:val="none" w:sz="0" w:space="0" w:color="auto"/>
        <w:bottom w:val="none" w:sz="0" w:space="0" w:color="auto"/>
        <w:right w:val="none" w:sz="0" w:space="0" w:color="auto"/>
      </w:divBdr>
    </w:div>
    <w:div w:id="677003140">
      <w:bodyDiv w:val="1"/>
      <w:marLeft w:val="0"/>
      <w:marRight w:val="0"/>
      <w:marTop w:val="0"/>
      <w:marBottom w:val="0"/>
      <w:divBdr>
        <w:top w:val="none" w:sz="0" w:space="0" w:color="auto"/>
        <w:left w:val="none" w:sz="0" w:space="0" w:color="auto"/>
        <w:bottom w:val="none" w:sz="0" w:space="0" w:color="auto"/>
        <w:right w:val="none" w:sz="0" w:space="0" w:color="auto"/>
      </w:divBdr>
    </w:div>
    <w:div w:id="677271538">
      <w:bodyDiv w:val="1"/>
      <w:marLeft w:val="0"/>
      <w:marRight w:val="0"/>
      <w:marTop w:val="0"/>
      <w:marBottom w:val="0"/>
      <w:divBdr>
        <w:top w:val="none" w:sz="0" w:space="0" w:color="auto"/>
        <w:left w:val="none" w:sz="0" w:space="0" w:color="auto"/>
        <w:bottom w:val="none" w:sz="0" w:space="0" w:color="auto"/>
        <w:right w:val="none" w:sz="0" w:space="0" w:color="auto"/>
      </w:divBdr>
    </w:div>
    <w:div w:id="678779346">
      <w:bodyDiv w:val="1"/>
      <w:marLeft w:val="0"/>
      <w:marRight w:val="0"/>
      <w:marTop w:val="0"/>
      <w:marBottom w:val="0"/>
      <w:divBdr>
        <w:top w:val="none" w:sz="0" w:space="0" w:color="auto"/>
        <w:left w:val="none" w:sz="0" w:space="0" w:color="auto"/>
        <w:bottom w:val="none" w:sz="0" w:space="0" w:color="auto"/>
        <w:right w:val="none" w:sz="0" w:space="0" w:color="auto"/>
      </w:divBdr>
    </w:div>
    <w:div w:id="679938535">
      <w:bodyDiv w:val="1"/>
      <w:marLeft w:val="0"/>
      <w:marRight w:val="0"/>
      <w:marTop w:val="0"/>
      <w:marBottom w:val="0"/>
      <w:divBdr>
        <w:top w:val="none" w:sz="0" w:space="0" w:color="auto"/>
        <w:left w:val="none" w:sz="0" w:space="0" w:color="auto"/>
        <w:bottom w:val="none" w:sz="0" w:space="0" w:color="auto"/>
        <w:right w:val="none" w:sz="0" w:space="0" w:color="auto"/>
      </w:divBdr>
    </w:div>
    <w:div w:id="681860649">
      <w:bodyDiv w:val="1"/>
      <w:marLeft w:val="0"/>
      <w:marRight w:val="0"/>
      <w:marTop w:val="0"/>
      <w:marBottom w:val="0"/>
      <w:divBdr>
        <w:top w:val="none" w:sz="0" w:space="0" w:color="auto"/>
        <w:left w:val="none" w:sz="0" w:space="0" w:color="auto"/>
        <w:bottom w:val="none" w:sz="0" w:space="0" w:color="auto"/>
        <w:right w:val="none" w:sz="0" w:space="0" w:color="auto"/>
      </w:divBdr>
    </w:div>
    <w:div w:id="682246659">
      <w:bodyDiv w:val="1"/>
      <w:marLeft w:val="0"/>
      <w:marRight w:val="0"/>
      <w:marTop w:val="0"/>
      <w:marBottom w:val="0"/>
      <w:divBdr>
        <w:top w:val="none" w:sz="0" w:space="0" w:color="auto"/>
        <w:left w:val="none" w:sz="0" w:space="0" w:color="auto"/>
        <w:bottom w:val="none" w:sz="0" w:space="0" w:color="auto"/>
        <w:right w:val="none" w:sz="0" w:space="0" w:color="auto"/>
      </w:divBdr>
    </w:div>
    <w:div w:id="682248640">
      <w:bodyDiv w:val="1"/>
      <w:marLeft w:val="0"/>
      <w:marRight w:val="0"/>
      <w:marTop w:val="0"/>
      <w:marBottom w:val="0"/>
      <w:divBdr>
        <w:top w:val="none" w:sz="0" w:space="0" w:color="auto"/>
        <w:left w:val="none" w:sz="0" w:space="0" w:color="auto"/>
        <w:bottom w:val="none" w:sz="0" w:space="0" w:color="auto"/>
        <w:right w:val="none" w:sz="0" w:space="0" w:color="auto"/>
      </w:divBdr>
    </w:div>
    <w:div w:id="682826664">
      <w:bodyDiv w:val="1"/>
      <w:marLeft w:val="0"/>
      <w:marRight w:val="0"/>
      <w:marTop w:val="0"/>
      <w:marBottom w:val="0"/>
      <w:divBdr>
        <w:top w:val="none" w:sz="0" w:space="0" w:color="auto"/>
        <w:left w:val="none" w:sz="0" w:space="0" w:color="auto"/>
        <w:bottom w:val="none" w:sz="0" w:space="0" w:color="auto"/>
        <w:right w:val="none" w:sz="0" w:space="0" w:color="auto"/>
      </w:divBdr>
    </w:div>
    <w:div w:id="683091284">
      <w:bodyDiv w:val="1"/>
      <w:marLeft w:val="0"/>
      <w:marRight w:val="0"/>
      <w:marTop w:val="0"/>
      <w:marBottom w:val="0"/>
      <w:divBdr>
        <w:top w:val="none" w:sz="0" w:space="0" w:color="auto"/>
        <w:left w:val="none" w:sz="0" w:space="0" w:color="auto"/>
        <w:bottom w:val="none" w:sz="0" w:space="0" w:color="auto"/>
        <w:right w:val="none" w:sz="0" w:space="0" w:color="auto"/>
      </w:divBdr>
    </w:div>
    <w:div w:id="683550889">
      <w:bodyDiv w:val="1"/>
      <w:marLeft w:val="0"/>
      <w:marRight w:val="0"/>
      <w:marTop w:val="0"/>
      <w:marBottom w:val="0"/>
      <w:divBdr>
        <w:top w:val="none" w:sz="0" w:space="0" w:color="auto"/>
        <w:left w:val="none" w:sz="0" w:space="0" w:color="auto"/>
        <w:bottom w:val="none" w:sz="0" w:space="0" w:color="auto"/>
        <w:right w:val="none" w:sz="0" w:space="0" w:color="auto"/>
      </w:divBdr>
    </w:div>
    <w:div w:id="683937887">
      <w:bodyDiv w:val="1"/>
      <w:marLeft w:val="0"/>
      <w:marRight w:val="0"/>
      <w:marTop w:val="0"/>
      <w:marBottom w:val="0"/>
      <w:divBdr>
        <w:top w:val="none" w:sz="0" w:space="0" w:color="auto"/>
        <w:left w:val="none" w:sz="0" w:space="0" w:color="auto"/>
        <w:bottom w:val="none" w:sz="0" w:space="0" w:color="auto"/>
        <w:right w:val="none" w:sz="0" w:space="0" w:color="auto"/>
      </w:divBdr>
    </w:div>
    <w:div w:id="684943827">
      <w:bodyDiv w:val="1"/>
      <w:marLeft w:val="0"/>
      <w:marRight w:val="0"/>
      <w:marTop w:val="0"/>
      <w:marBottom w:val="0"/>
      <w:divBdr>
        <w:top w:val="none" w:sz="0" w:space="0" w:color="auto"/>
        <w:left w:val="none" w:sz="0" w:space="0" w:color="auto"/>
        <w:bottom w:val="none" w:sz="0" w:space="0" w:color="auto"/>
        <w:right w:val="none" w:sz="0" w:space="0" w:color="auto"/>
      </w:divBdr>
    </w:div>
    <w:div w:id="685059423">
      <w:bodyDiv w:val="1"/>
      <w:marLeft w:val="0"/>
      <w:marRight w:val="0"/>
      <w:marTop w:val="0"/>
      <w:marBottom w:val="0"/>
      <w:divBdr>
        <w:top w:val="none" w:sz="0" w:space="0" w:color="auto"/>
        <w:left w:val="none" w:sz="0" w:space="0" w:color="auto"/>
        <w:bottom w:val="none" w:sz="0" w:space="0" w:color="auto"/>
        <w:right w:val="none" w:sz="0" w:space="0" w:color="auto"/>
      </w:divBdr>
    </w:div>
    <w:div w:id="685836522">
      <w:bodyDiv w:val="1"/>
      <w:marLeft w:val="0"/>
      <w:marRight w:val="0"/>
      <w:marTop w:val="0"/>
      <w:marBottom w:val="0"/>
      <w:divBdr>
        <w:top w:val="none" w:sz="0" w:space="0" w:color="auto"/>
        <w:left w:val="none" w:sz="0" w:space="0" w:color="auto"/>
        <w:bottom w:val="none" w:sz="0" w:space="0" w:color="auto"/>
        <w:right w:val="none" w:sz="0" w:space="0" w:color="auto"/>
      </w:divBdr>
    </w:div>
    <w:div w:id="687293585">
      <w:bodyDiv w:val="1"/>
      <w:marLeft w:val="0"/>
      <w:marRight w:val="0"/>
      <w:marTop w:val="0"/>
      <w:marBottom w:val="0"/>
      <w:divBdr>
        <w:top w:val="none" w:sz="0" w:space="0" w:color="auto"/>
        <w:left w:val="none" w:sz="0" w:space="0" w:color="auto"/>
        <w:bottom w:val="none" w:sz="0" w:space="0" w:color="auto"/>
        <w:right w:val="none" w:sz="0" w:space="0" w:color="auto"/>
      </w:divBdr>
    </w:div>
    <w:div w:id="687677976">
      <w:bodyDiv w:val="1"/>
      <w:marLeft w:val="0"/>
      <w:marRight w:val="0"/>
      <w:marTop w:val="0"/>
      <w:marBottom w:val="0"/>
      <w:divBdr>
        <w:top w:val="none" w:sz="0" w:space="0" w:color="auto"/>
        <w:left w:val="none" w:sz="0" w:space="0" w:color="auto"/>
        <w:bottom w:val="none" w:sz="0" w:space="0" w:color="auto"/>
        <w:right w:val="none" w:sz="0" w:space="0" w:color="auto"/>
      </w:divBdr>
    </w:div>
    <w:div w:id="688260421">
      <w:bodyDiv w:val="1"/>
      <w:marLeft w:val="0"/>
      <w:marRight w:val="0"/>
      <w:marTop w:val="0"/>
      <w:marBottom w:val="0"/>
      <w:divBdr>
        <w:top w:val="none" w:sz="0" w:space="0" w:color="auto"/>
        <w:left w:val="none" w:sz="0" w:space="0" w:color="auto"/>
        <w:bottom w:val="none" w:sz="0" w:space="0" w:color="auto"/>
        <w:right w:val="none" w:sz="0" w:space="0" w:color="auto"/>
      </w:divBdr>
    </w:div>
    <w:div w:id="689843677">
      <w:bodyDiv w:val="1"/>
      <w:marLeft w:val="0"/>
      <w:marRight w:val="0"/>
      <w:marTop w:val="0"/>
      <w:marBottom w:val="0"/>
      <w:divBdr>
        <w:top w:val="none" w:sz="0" w:space="0" w:color="auto"/>
        <w:left w:val="none" w:sz="0" w:space="0" w:color="auto"/>
        <w:bottom w:val="none" w:sz="0" w:space="0" w:color="auto"/>
        <w:right w:val="none" w:sz="0" w:space="0" w:color="auto"/>
      </w:divBdr>
    </w:div>
    <w:div w:id="690841080">
      <w:bodyDiv w:val="1"/>
      <w:marLeft w:val="0"/>
      <w:marRight w:val="0"/>
      <w:marTop w:val="0"/>
      <w:marBottom w:val="0"/>
      <w:divBdr>
        <w:top w:val="none" w:sz="0" w:space="0" w:color="auto"/>
        <w:left w:val="none" w:sz="0" w:space="0" w:color="auto"/>
        <w:bottom w:val="none" w:sz="0" w:space="0" w:color="auto"/>
        <w:right w:val="none" w:sz="0" w:space="0" w:color="auto"/>
      </w:divBdr>
    </w:div>
    <w:div w:id="692270175">
      <w:bodyDiv w:val="1"/>
      <w:marLeft w:val="0"/>
      <w:marRight w:val="0"/>
      <w:marTop w:val="0"/>
      <w:marBottom w:val="0"/>
      <w:divBdr>
        <w:top w:val="none" w:sz="0" w:space="0" w:color="auto"/>
        <w:left w:val="none" w:sz="0" w:space="0" w:color="auto"/>
        <w:bottom w:val="none" w:sz="0" w:space="0" w:color="auto"/>
        <w:right w:val="none" w:sz="0" w:space="0" w:color="auto"/>
      </w:divBdr>
    </w:div>
    <w:div w:id="692414711">
      <w:bodyDiv w:val="1"/>
      <w:marLeft w:val="0"/>
      <w:marRight w:val="0"/>
      <w:marTop w:val="0"/>
      <w:marBottom w:val="0"/>
      <w:divBdr>
        <w:top w:val="none" w:sz="0" w:space="0" w:color="auto"/>
        <w:left w:val="none" w:sz="0" w:space="0" w:color="auto"/>
        <w:bottom w:val="none" w:sz="0" w:space="0" w:color="auto"/>
        <w:right w:val="none" w:sz="0" w:space="0" w:color="auto"/>
      </w:divBdr>
    </w:div>
    <w:div w:id="693456050">
      <w:bodyDiv w:val="1"/>
      <w:marLeft w:val="0"/>
      <w:marRight w:val="0"/>
      <w:marTop w:val="0"/>
      <w:marBottom w:val="0"/>
      <w:divBdr>
        <w:top w:val="none" w:sz="0" w:space="0" w:color="auto"/>
        <w:left w:val="none" w:sz="0" w:space="0" w:color="auto"/>
        <w:bottom w:val="none" w:sz="0" w:space="0" w:color="auto"/>
        <w:right w:val="none" w:sz="0" w:space="0" w:color="auto"/>
      </w:divBdr>
    </w:div>
    <w:div w:id="698165875">
      <w:bodyDiv w:val="1"/>
      <w:marLeft w:val="0"/>
      <w:marRight w:val="0"/>
      <w:marTop w:val="0"/>
      <w:marBottom w:val="0"/>
      <w:divBdr>
        <w:top w:val="none" w:sz="0" w:space="0" w:color="auto"/>
        <w:left w:val="none" w:sz="0" w:space="0" w:color="auto"/>
        <w:bottom w:val="none" w:sz="0" w:space="0" w:color="auto"/>
        <w:right w:val="none" w:sz="0" w:space="0" w:color="auto"/>
      </w:divBdr>
    </w:div>
    <w:div w:id="699742725">
      <w:bodyDiv w:val="1"/>
      <w:marLeft w:val="0"/>
      <w:marRight w:val="0"/>
      <w:marTop w:val="0"/>
      <w:marBottom w:val="0"/>
      <w:divBdr>
        <w:top w:val="none" w:sz="0" w:space="0" w:color="auto"/>
        <w:left w:val="none" w:sz="0" w:space="0" w:color="auto"/>
        <w:bottom w:val="none" w:sz="0" w:space="0" w:color="auto"/>
        <w:right w:val="none" w:sz="0" w:space="0" w:color="auto"/>
      </w:divBdr>
    </w:div>
    <w:div w:id="699748696">
      <w:bodyDiv w:val="1"/>
      <w:marLeft w:val="0"/>
      <w:marRight w:val="0"/>
      <w:marTop w:val="0"/>
      <w:marBottom w:val="0"/>
      <w:divBdr>
        <w:top w:val="none" w:sz="0" w:space="0" w:color="auto"/>
        <w:left w:val="none" w:sz="0" w:space="0" w:color="auto"/>
        <w:bottom w:val="none" w:sz="0" w:space="0" w:color="auto"/>
        <w:right w:val="none" w:sz="0" w:space="0" w:color="auto"/>
      </w:divBdr>
    </w:div>
    <w:div w:id="700133201">
      <w:bodyDiv w:val="1"/>
      <w:marLeft w:val="0"/>
      <w:marRight w:val="0"/>
      <w:marTop w:val="0"/>
      <w:marBottom w:val="0"/>
      <w:divBdr>
        <w:top w:val="none" w:sz="0" w:space="0" w:color="auto"/>
        <w:left w:val="none" w:sz="0" w:space="0" w:color="auto"/>
        <w:bottom w:val="none" w:sz="0" w:space="0" w:color="auto"/>
        <w:right w:val="none" w:sz="0" w:space="0" w:color="auto"/>
      </w:divBdr>
    </w:div>
    <w:div w:id="701249693">
      <w:bodyDiv w:val="1"/>
      <w:marLeft w:val="0"/>
      <w:marRight w:val="0"/>
      <w:marTop w:val="0"/>
      <w:marBottom w:val="0"/>
      <w:divBdr>
        <w:top w:val="none" w:sz="0" w:space="0" w:color="auto"/>
        <w:left w:val="none" w:sz="0" w:space="0" w:color="auto"/>
        <w:bottom w:val="none" w:sz="0" w:space="0" w:color="auto"/>
        <w:right w:val="none" w:sz="0" w:space="0" w:color="auto"/>
      </w:divBdr>
    </w:div>
    <w:div w:id="701632998">
      <w:bodyDiv w:val="1"/>
      <w:marLeft w:val="0"/>
      <w:marRight w:val="0"/>
      <w:marTop w:val="0"/>
      <w:marBottom w:val="0"/>
      <w:divBdr>
        <w:top w:val="none" w:sz="0" w:space="0" w:color="auto"/>
        <w:left w:val="none" w:sz="0" w:space="0" w:color="auto"/>
        <w:bottom w:val="none" w:sz="0" w:space="0" w:color="auto"/>
        <w:right w:val="none" w:sz="0" w:space="0" w:color="auto"/>
      </w:divBdr>
    </w:div>
    <w:div w:id="702285716">
      <w:bodyDiv w:val="1"/>
      <w:marLeft w:val="0"/>
      <w:marRight w:val="0"/>
      <w:marTop w:val="0"/>
      <w:marBottom w:val="0"/>
      <w:divBdr>
        <w:top w:val="none" w:sz="0" w:space="0" w:color="auto"/>
        <w:left w:val="none" w:sz="0" w:space="0" w:color="auto"/>
        <w:bottom w:val="none" w:sz="0" w:space="0" w:color="auto"/>
        <w:right w:val="none" w:sz="0" w:space="0" w:color="auto"/>
      </w:divBdr>
    </w:div>
    <w:div w:id="704066269">
      <w:bodyDiv w:val="1"/>
      <w:marLeft w:val="0"/>
      <w:marRight w:val="0"/>
      <w:marTop w:val="0"/>
      <w:marBottom w:val="0"/>
      <w:divBdr>
        <w:top w:val="none" w:sz="0" w:space="0" w:color="auto"/>
        <w:left w:val="none" w:sz="0" w:space="0" w:color="auto"/>
        <w:bottom w:val="none" w:sz="0" w:space="0" w:color="auto"/>
        <w:right w:val="none" w:sz="0" w:space="0" w:color="auto"/>
      </w:divBdr>
    </w:div>
    <w:div w:id="705831613">
      <w:bodyDiv w:val="1"/>
      <w:marLeft w:val="0"/>
      <w:marRight w:val="0"/>
      <w:marTop w:val="0"/>
      <w:marBottom w:val="0"/>
      <w:divBdr>
        <w:top w:val="none" w:sz="0" w:space="0" w:color="auto"/>
        <w:left w:val="none" w:sz="0" w:space="0" w:color="auto"/>
        <w:bottom w:val="none" w:sz="0" w:space="0" w:color="auto"/>
        <w:right w:val="none" w:sz="0" w:space="0" w:color="auto"/>
      </w:divBdr>
    </w:div>
    <w:div w:id="706024127">
      <w:bodyDiv w:val="1"/>
      <w:marLeft w:val="0"/>
      <w:marRight w:val="0"/>
      <w:marTop w:val="0"/>
      <w:marBottom w:val="0"/>
      <w:divBdr>
        <w:top w:val="none" w:sz="0" w:space="0" w:color="auto"/>
        <w:left w:val="none" w:sz="0" w:space="0" w:color="auto"/>
        <w:bottom w:val="none" w:sz="0" w:space="0" w:color="auto"/>
        <w:right w:val="none" w:sz="0" w:space="0" w:color="auto"/>
      </w:divBdr>
    </w:div>
    <w:div w:id="707802231">
      <w:bodyDiv w:val="1"/>
      <w:marLeft w:val="0"/>
      <w:marRight w:val="0"/>
      <w:marTop w:val="0"/>
      <w:marBottom w:val="0"/>
      <w:divBdr>
        <w:top w:val="none" w:sz="0" w:space="0" w:color="auto"/>
        <w:left w:val="none" w:sz="0" w:space="0" w:color="auto"/>
        <w:bottom w:val="none" w:sz="0" w:space="0" w:color="auto"/>
        <w:right w:val="none" w:sz="0" w:space="0" w:color="auto"/>
      </w:divBdr>
    </w:div>
    <w:div w:id="709842071">
      <w:bodyDiv w:val="1"/>
      <w:marLeft w:val="0"/>
      <w:marRight w:val="0"/>
      <w:marTop w:val="0"/>
      <w:marBottom w:val="0"/>
      <w:divBdr>
        <w:top w:val="none" w:sz="0" w:space="0" w:color="auto"/>
        <w:left w:val="none" w:sz="0" w:space="0" w:color="auto"/>
        <w:bottom w:val="none" w:sz="0" w:space="0" w:color="auto"/>
        <w:right w:val="none" w:sz="0" w:space="0" w:color="auto"/>
      </w:divBdr>
    </w:div>
    <w:div w:id="711030994">
      <w:bodyDiv w:val="1"/>
      <w:marLeft w:val="0"/>
      <w:marRight w:val="0"/>
      <w:marTop w:val="0"/>
      <w:marBottom w:val="0"/>
      <w:divBdr>
        <w:top w:val="none" w:sz="0" w:space="0" w:color="auto"/>
        <w:left w:val="none" w:sz="0" w:space="0" w:color="auto"/>
        <w:bottom w:val="none" w:sz="0" w:space="0" w:color="auto"/>
        <w:right w:val="none" w:sz="0" w:space="0" w:color="auto"/>
      </w:divBdr>
    </w:div>
    <w:div w:id="711883221">
      <w:bodyDiv w:val="1"/>
      <w:marLeft w:val="0"/>
      <w:marRight w:val="0"/>
      <w:marTop w:val="0"/>
      <w:marBottom w:val="0"/>
      <w:divBdr>
        <w:top w:val="none" w:sz="0" w:space="0" w:color="auto"/>
        <w:left w:val="none" w:sz="0" w:space="0" w:color="auto"/>
        <w:bottom w:val="none" w:sz="0" w:space="0" w:color="auto"/>
        <w:right w:val="none" w:sz="0" w:space="0" w:color="auto"/>
      </w:divBdr>
    </w:div>
    <w:div w:id="711883400">
      <w:bodyDiv w:val="1"/>
      <w:marLeft w:val="0"/>
      <w:marRight w:val="0"/>
      <w:marTop w:val="0"/>
      <w:marBottom w:val="0"/>
      <w:divBdr>
        <w:top w:val="none" w:sz="0" w:space="0" w:color="auto"/>
        <w:left w:val="none" w:sz="0" w:space="0" w:color="auto"/>
        <w:bottom w:val="none" w:sz="0" w:space="0" w:color="auto"/>
        <w:right w:val="none" w:sz="0" w:space="0" w:color="auto"/>
      </w:divBdr>
    </w:div>
    <w:div w:id="711997465">
      <w:bodyDiv w:val="1"/>
      <w:marLeft w:val="0"/>
      <w:marRight w:val="0"/>
      <w:marTop w:val="0"/>
      <w:marBottom w:val="0"/>
      <w:divBdr>
        <w:top w:val="none" w:sz="0" w:space="0" w:color="auto"/>
        <w:left w:val="none" w:sz="0" w:space="0" w:color="auto"/>
        <w:bottom w:val="none" w:sz="0" w:space="0" w:color="auto"/>
        <w:right w:val="none" w:sz="0" w:space="0" w:color="auto"/>
      </w:divBdr>
    </w:div>
    <w:div w:id="716243424">
      <w:bodyDiv w:val="1"/>
      <w:marLeft w:val="0"/>
      <w:marRight w:val="0"/>
      <w:marTop w:val="0"/>
      <w:marBottom w:val="0"/>
      <w:divBdr>
        <w:top w:val="none" w:sz="0" w:space="0" w:color="auto"/>
        <w:left w:val="none" w:sz="0" w:space="0" w:color="auto"/>
        <w:bottom w:val="none" w:sz="0" w:space="0" w:color="auto"/>
        <w:right w:val="none" w:sz="0" w:space="0" w:color="auto"/>
      </w:divBdr>
    </w:div>
    <w:div w:id="718019104">
      <w:bodyDiv w:val="1"/>
      <w:marLeft w:val="0"/>
      <w:marRight w:val="0"/>
      <w:marTop w:val="0"/>
      <w:marBottom w:val="0"/>
      <w:divBdr>
        <w:top w:val="none" w:sz="0" w:space="0" w:color="auto"/>
        <w:left w:val="none" w:sz="0" w:space="0" w:color="auto"/>
        <w:bottom w:val="none" w:sz="0" w:space="0" w:color="auto"/>
        <w:right w:val="none" w:sz="0" w:space="0" w:color="auto"/>
      </w:divBdr>
    </w:div>
    <w:div w:id="718552226">
      <w:bodyDiv w:val="1"/>
      <w:marLeft w:val="0"/>
      <w:marRight w:val="0"/>
      <w:marTop w:val="0"/>
      <w:marBottom w:val="0"/>
      <w:divBdr>
        <w:top w:val="none" w:sz="0" w:space="0" w:color="auto"/>
        <w:left w:val="none" w:sz="0" w:space="0" w:color="auto"/>
        <w:bottom w:val="none" w:sz="0" w:space="0" w:color="auto"/>
        <w:right w:val="none" w:sz="0" w:space="0" w:color="auto"/>
      </w:divBdr>
    </w:div>
    <w:div w:id="721173411">
      <w:bodyDiv w:val="1"/>
      <w:marLeft w:val="0"/>
      <w:marRight w:val="0"/>
      <w:marTop w:val="0"/>
      <w:marBottom w:val="0"/>
      <w:divBdr>
        <w:top w:val="none" w:sz="0" w:space="0" w:color="auto"/>
        <w:left w:val="none" w:sz="0" w:space="0" w:color="auto"/>
        <w:bottom w:val="none" w:sz="0" w:space="0" w:color="auto"/>
        <w:right w:val="none" w:sz="0" w:space="0" w:color="auto"/>
      </w:divBdr>
    </w:div>
    <w:div w:id="723525307">
      <w:bodyDiv w:val="1"/>
      <w:marLeft w:val="0"/>
      <w:marRight w:val="0"/>
      <w:marTop w:val="0"/>
      <w:marBottom w:val="0"/>
      <w:divBdr>
        <w:top w:val="none" w:sz="0" w:space="0" w:color="auto"/>
        <w:left w:val="none" w:sz="0" w:space="0" w:color="auto"/>
        <w:bottom w:val="none" w:sz="0" w:space="0" w:color="auto"/>
        <w:right w:val="none" w:sz="0" w:space="0" w:color="auto"/>
      </w:divBdr>
    </w:div>
    <w:div w:id="724910194">
      <w:bodyDiv w:val="1"/>
      <w:marLeft w:val="0"/>
      <w:marRight w:val="0"/>
      <w:marTop w:val="0"/>
      <w:marBottom w:val="0"/>
      <w:divBdr>
        <w:top w:val="none" w:sz="0" w:space="0" w:color="auto"/>
        <w:left w:val="none" w:sz="0" w:space="0" w:color="auto"/>
        <w:bottom w:val="none" w:sz="0" w:space="0" w:color="auto"/>
        <w:right w:val="none" w:sz="0" w:space="0" w:color="auto"/>
      </w:divBdr>
    </w:div>
    <w:div w:id="725564940">
      <w:bodyDiv w:val="1"/>
      <w:marLeft w:val="0"/>
      <w:marRight w:val="0"/>
      <w:marTop w:val="0"/>
      <w:marBottom w:val="0"/>
      <w:divBdr>
        <w:top w:val="none" w:sz="0" w:space="0" w:color="auto"/>
        <w:left w:val="none" w:sz="0" w:space="0" w:color="auto"/>
        <w:bottom w:val="none" w:sz="0" w:space="0" w:color="auto"/>
        <w:right w:val="none" w:sz="0" w:space="0" w:color="auto"/>
      </w:divBdr>
    </w:div>
    <w:div w:id="726027144">
      <w:bodyDiv w:val="1"/>
      <w:marLeft w:val="0"/>
      <w:marRight w:val="0"/>
      <w:marTop w:val="0"/>
      <w:marBottom w:val="0"/>
      <w:divBdr>
        <w:top w:val="none" w:sz="0" w:space="0" w:color="auto"/>
        <w:left w:val="none" w:sz="0" w:space="0" w:color="auto"/>
        <w:bottom w:val="none" w:sz="0" w:space="0" w:color="auto"/>
        <w:right w:val="none" w:sz="0" w:space="0" w:color="auto"/>
      </w:divBdr>
    </w:div>
    <w:div w:id="727190204">
      <w:bodyDiv w:val="1"/>
      <w:marLeft w:val="0"/>
      <w:marRight w:val="0"/>
      <w:marTop w:val="0"/>
      <w:marBottom w:val="0"/>
      <w:divBdr>
        <w:top w:val="none" w:sz="0" w:space="0" w:color="auto"/>
        <w:left w:val="none" w:sz="0" w:space="0" w:color="auto"/>
        <w:bottom w:val="none" w:sz="0" w:space="0" w:color="auto"/>
        <w:right w:val="none" w:sz="0" w:space="0" w:color="auto"/>
      </w:divBdr>
    </w:div>
    <w:div w:id="727799343">
      <w:bodyDiv w:val="1"/>
      <w:marLeft w:val="0"/>
      <w:marRight w:val="0"/>
      <w:marTop w:val="0"/>
      <w:marBottom w:val="0"/>
      <w:divBdr>
        <w:top w:val="none" w:sz="0" w:space="0" w:color="auto"/>
        <w:left w:val="none" w:sz="0" w:space="0" w:color="auto"/>
        <w:bottom w:val="none" w:sz="0" w:space="0" w:color="auto"/>
        <w:right w:val="none" w:sz="0" w:space="0" w:color="auto"/>
      </w:divBdr>
    </w:div>
    <w:div w:id="728767561">
      <w:bodyDiv w:val="1"/>
      <w:marLeft w:val="0"/>
      <w:marRight w:val="0"/>
      <w:marTop w:val="0"/>
      <w:marBottom w:val="0"/>
      <w:divBdr>
        <w:top w:val="none" w:sz="0" w:space="0" w:color="auto"/>
        <w:left w:val="none" w:sz="0" w:space="0" w:color="auto"/>
        <w:bottom w:val="none" w:sz="0" w:space="0" w:color="auto"/>
        <w:right w:val="none" w:sz="0" w:space="0" w:color="auto"/>
      </w:divBdr>
    </w:div>
    <w:div w:id="729228354">
      <w:bodyDiv w:val="1"/>
      <w:marLeft w:val="0"/>
      <w:marRight w:val="0"/>
      <w:marTop w:val="0"/>
      <w:marBottom w:val="0"/>
      <w:divBdr>
        <w:top w:val="none" w:sz="0" w:space="0" w:color="auto"/>
        <w:left w:val="none" w:sz="0" w:space="0" w:color="auto"/>
        <w:bottom w:val="none" w:sz="0" w:space="0" w:color="auto"/>
        <w:right w:val="none" w:sz="0" w:space="0" w:color="auto"/>
      </w:divBdr>
    </w:div>
    <w:div w:id="729809629">
      <w:bodyDiv w:val="1"/>
      <w:marLeft w:val="0"/>
      <w:marRight w:val="0"/>
      <w:marTop w:val="0"/>
      <w:marBottom w:val="0"/>
      <w:divBdr>
        <w:top w:val="none" w:sz="0" w:space="0" w:color="auto"/>
        <w:left w:val="none" w:sz="0" w:space="0" w:color="auto"/>
        <w:bottom w:val="none" w:sz="0" w:space="0" w:color="auto"/>
        <w:right w:val="none" w:sz="0" w:space="0" w:color="auto"/>
      </w:divBdr>
    </w:div>
    <w:div w:id="730857545">
      <w:bodyDiv w:val="1"/>
      <w:marLeft w:val="0"/>
      <w:marRight w:val="0"/>
      <w:marTop w:val="0"/>
      <w:marBottom w:val="0"/>
      <w:divBdr>
        <w:top w:val="none" w:sz="0" w:space="0" w:color="auto"/>
        <w:left w:val="none" w:sz="0" w:space="0" w:color="auto"/>
        <w:bottom w:val="none" w:sz="0" w:space="0" w:color="auto"/>
        <w:right w:val="none" w:sz="0" w:space="0" w:color="auto"/>
      </w:divBdr>
    </w:div>
    <w:div w:id="731193533">
      <w:bodyDiv w:val="1"/>
      <w:marLeft w:val="0"/>
      <w:marRight w:val="0"/>
      <w:marTop w:val="0"/>
      <w:marBottom w:val="0"/>
      <w:divBdr>
        <w:top w:val="none" w:sz="0" w:space="0" w:color="auto"/>
        <w:left w:val="none" w:sz="0" w:space="0" w:color="auto"/>
        <w:bottom w:val="none" w:sz="0" w:space="0" w:color="auto"/>
        <w:right w:val="none" w:sz="0" w:space="0" w:color="auto"/>
      </w:divBdr>
    </w:div>
    <w:div w:id="732434918">
      <w:bodyDiv w:val="1"/>
      <w:marLeft w:val="0"/>
      <w:marRight w:val="0"/>
      <w:marTop w:val="0"/>
      <w:marBottom w:val="0"/>
      <w:divBdr>
        <w:top w:val="none" w:sz="0" w:space="0" w:color="auto"/>
        <w:left w:val="none" w:sz="0" w:space="0" w:color="auto"/>
        <w:bottom w:val="none" w:sz="0" w:space="0" w:color="auto"/>
        <w:right w:val="none" w:sz="0" w:space="0" w:color="auto"/>
      </w:divBdr>
    </w:div>
    <w:div w:id="732435900">
      <w:bodyDiv w:val="1"/>
      <w:marLeft w:val="0"/>
      <w:marRight w:val="0"/>
      <w:marTop w:val="0"/>
      <w:marBottom w:val="0"/>
      <w:divBdr>
        <w:top w:val="none" w:sz="0" w:space="0" w:color="auto"/>
        <w:left w:val="none" w:sz="0" w:space="0" w:color="auto"/>
        <w:bottom w:val="none" w:sz="0" w:space="0" w:color="auto"/>
        <w:right w:val="none" w:sz="0" w:space="0" w:color="auto"/>
      </w:divBdr>
    </w:div>
    <w:div w:id="732854805">
      <w:bodyDiv w:val="1"/>
      <w:marLeft w:val="0"/>
      <w:marRight w:val="0"/>
      <w:marTop w:val="0"/>
      <w:marBottom w:val="0"/>
      <w:divBdr>
        <w:top w:val="none" w:sz="0" w:space="0" w:color="auto"/>
        <w:left w:val="none" w:sz="0" w:space="0" w:color="auto"/>
        <w:bottom w:val="none" w:sz="0" w:space="0" w:color="auto"/>
        <w:right w:val="none" w:sz="0" w:space="0" w:color="auto"/>
      </w:divBdr>
    </w:div>
    <w:div w:id="733312168">
      <w:bodyDiv w:val="1"/>
      <w:marLeft w:val="0"/>
      <w:marRight w:val="0"/>
      <w:marTop w:val="0"/>
      <w:marBottom w:val="0"/>
      <w:divBdr>
        <w:top w:val="none" w:sz="0" w:space="0" w:color="auto"/>
        <w:left w:val="none" w:sz="0" w:space="0" w:color="auto"/>
        <w:bottom w:val="none" w:sz="0" w:space="0" w:color="auto"/>
        <w:right w:val="none" w:sz="0" w:space="0" w:color="auto"/>
      </w:divBdr>
    </w:div>
    <w:div w:id="733553542">
      <w:bodyDiv w:val="1"/>
      <w:marLeft w:val="0"/>
      <w:marRight w:val="0"/>
      <w:marTop w:val="0"/>
      <w:marBottom w:val="0"/>
      <w:divBdr>
        <w:top w:val="none" w:sz="0" w:space="0" w:color="auto"/>
        <w:left w:val="none" w:sz="0" w:space="0" w:color="auto"/>
        <w:bottom w:val="none" w:sz="0" w:space="0" w:color="auto"/>
        <w:right w:val="none" w:sz="0" w:space="0" w:color="auto"/>
      </w:divBdr>
    </w:div>
    <w:div w:id="734667293">
      <w:bodyDiv w:val="1"/>
      <w:marLeft w:val="0"/>
      <w:marRight w:val="0"/>
      <w:marTop w:val="0"/>
      <w:marBottom w:val="0"/>
      <w:divBdr>
        <w:top w:val="none" w:sz="0" w:space="0" w:color="auto"/>
        <w:left w:val="none" w:sz="0" w:space="0" w:color="auto"/>
        <w:bottom w:val="none" w:sz="0" w:space="0" w:color="auto"/>
        <w:right w:val="none" w:sz="0" w:space="0" w:color="auto"/>
      </w:divBdr>
    </w:div>
    <w:div w:id="735594668">
      <w:bodyDiv w:val="1"/>
      <w:marLeft w:val="0"/>
      <w:marRight w:val="0"/>
      <w:marTop w:val="0"/>
      <w:marBottom w:val="0"/>
      <w:divBdr>
        <w:top w:val="none" w:sz="0" w:space="0" w:color="auto"/>
        <w:left w:val="none" w:sz="0" w:space="0" w:color="auto"/>
        <w:bottom w:val="none" w:sz="0" w:space="0" w:color="auto"/>
        <w:right w:val="none" w:sz="0" w:space="0" w:color="auto"/>
      </w:divBdr>
    </w:div>
    <w:div w:id="736518742">
      <w:bodyDiv w:val="1"/>
      <w:marLeft w:val="0"/>
      <w:marRight w:val="0"/>
      <w:marTop w:val="0"/>
      <w:marBottom w:val="0"/>
      <w:divBdr>
        <w:top w:val="none" w:sz="0" w:space="0" w:color="auto"/>
        <w:left w:val="none" w:sz="0" w:space="0" w:color="auto"/>
        <w:bottom w:val="none" w:sz="0" w:space="0" w:color="auto"/>
        <w:right w:val="none" w:sz="0" w:space="0" w:color="auto"/>
      </w:divBdr>
    </w:div>
    <w:div w:id="737483447">
      <w:bodyDiv w:val="1"/>
      <w:marLeft w:val="0"/>
      <w:marRight w:val="0"/>
      <w:marTop w:val="0"/>
      <w:marBottom w:val="0"/>
      <w:divBdr>
        <w:top w:val="none" w:sz="0" w:space="0" w:color="auto"/>
        <w:left w:val="none" w:sz="0" w:space="0" w:color="auto"/>
        <w:bottom w:val="none" w:sz="0" w:space="0" w:color="auto"/>
        <w:right w:val="none" w:sz="0" w:space="0" w:color="auto"/>
      </w:divBdr>
    </w:div>
    <w:div w:id="738211408">
      <w:bodyDiv w:val="1"/>
      <w:marLeft w:val="0"/>
      <w:marRight w:val="0"/>
      <w:marTop w:val="0"/>
      <w:marBottom w:val="0"/>
      <w:divBdr>
        <w:top w:val="none" w:sz="0" w:space="0" w:color="auto"/>
        <w:left w:val="none" w:sz="0" w:space="0" w:color="auto"/>
        <w:bottom w:val="none" w:sz="0" w:space="0" w:color="auto"/>
        <w:right w:val="none" w:sz="0" w:space="0" w:color="auto"/>
      </w:divBdr>
    </w:div>
    <w:div w:id="738214266">
      <w:bodyDiv w:val="1"/>
      <w:marLeft w:val="0"/>
      <w:marRight w:val="0"/>
      <w:marTop w:val="0"/>
      <w:marBottom w:val="0"/>
      <w:divBdr>
        <w:top w:val="none" w:sz="0" w:space="0" w:color="auto"/>
        <w:left w:val="none" w:sz="0" w:space="0" w:color="auto"/>
        <w:bottom w:val="none" w:sz="0" w:space="0" w:color="auto"/>
        <w:right w:val="none" w:sz="0" w:space="0" w:color="auto"/>
      </w:divBdr>
    </w:div>
    <w:div w:id="741492407">
      <w:bodyDiv w:val="1"/>
      <w:marLeft w:val="0"/>
      <w:marRight w:val="0"/>
      <w:marTop w:val="0"/>
      <w:marBottom w:val="0"/>
      <w:divBdr>
        <w:top w:val="none" w:sz="0" w:space="0" w:color="auto"/>
        <w:left w:val="none" w:sz="0" w:space="0" w:color="auto"/>
        <w:bottom w:val="none" w:sz="0" w:space="0" w:color="auto"/>
        <w:right w:val="none" w:sz="0" w:space="0" w:color="auto"/>
      </w:divBdr>
    </w:div>
    <w:div w:id="742684054">
      <w:bodyDiv w:val="1"/>
      <w:marLeft w:val="0"/>
      <w:marRight w:val="0"/>
      <w:marTop w:val="0"/>
      <w:marBottom w:val="0"/>
      <w:divBdr>
        <w:top w:val="none" w:sz="0" w:space="0" w:color="auto"/>
        <w:left w:val="none" w:sz="0" w:space="0" w:color="auto"/>
        <w:bottom w:val="none" w:sz="0" w:space="0" w:color="auto"/>
        <w:right w:val="none" w:sz="0" w:space="0" w:color="auto"/>
      </w:divBdr>
    </w:div>
    <w:div w:id="743645354">
      <w:bodyDiv w:val="1"/>
      <w:marLeft w:val="0"/>
      <w:marRight w:val="0"/>
      <w:marTop w:val="0"/>
      <w:marBottom w:val="0"/>
      <w:divBdr>
        <w:top w:val="none" w:sz="0" w:space="0" w:color="auto"/>
        <w:left w:val="none" w:sz="0" w:space="0" w:color="auto"/>
        <w:bottom w:val="none" w:sz="0" w:space="0" w:color="auto"/>
        <w:right w:val="none" w:sz="0" w:space="0" w:color="auto"/>
      </w:divBdr>
    </w:div>
    <w:div w:id="744692543">
      <w:bodyDiv w:val="1"/>
      <w:marLeft w:val="0"/>
      <w:marRight w:val="0"/>
      <w:marTop w:val="0"/>
      <w:marBottom w:val="0"/>
      <w:divBdr>
        <w:top w:val="none" w:sz="0" w:space="0" w:color="auto"/>
        <w:left w:val="none" w:sz="0" w:space="0" w:color="auto"/>
        <w:bottom w:val="none" w:sz="0" w:space="0" w:color="auto"/>
        <w:right w:val="none" w:sz="0" w:space="0" w:color="auto"/>
      </w:divBdr>
    </w:div>
    <w:div w:id="745105483">
      <w:bodyDiv w:val="1"/>
      <w:marLeft w:val="0"/>
      <w:marRight w:val="0"/>
      <w:marTop w:val="0"/>
      <w:marBottom w:val="0"/>
      <w:divBdr>
        <w:top w:val="none" w:sz="0" w:space="0" w:color="auto"/>
        <w:left w:val="none" w:sz="0" w:space="0" w:color="auto"/>
        <w:bottom w:val="none" w:sz="0" w:space="0" w:color="auto"/>
        <w:right w:val="none" w:sz="0" w:space="0" w:color="auto"/>
      </w:divBdr>
    </w:div>
    <w:div w:id="745417955">
      <w:bodyDiv w:val="1"/>
      <w:marLeft w:val="0"/>
      <w:marRight w:val="0"/>
      <w:marTop w:val="0"/>
      <w:marBottom w:val="0"/>
      <w:divBdr>
        <w:top w:val="none" w:sz="0" w:space="0" w:color="auto"/>
        <w:left w:val="none" w:sz="0" w:space="0" w:color="auto"/>
        <w:bottom w:val="none" w:sz="0" w:space="0" w:color="auto"/>
        <w:right w:val="none" w:sz="0" w:space="0" w:color="auto"/>
      </w:divBdr>
    </w:div>
    <w:div w:id="746418953">
      <w:bodyDiv w:val="1"/>
      <w:marLeft w:val="0"/>
      <w:marRight w:val="0"/>
      <w:marTop w:val="0"/>
      <w:marBottom w:val="0"/>
      <w:divBdr>
        <w:top w:val="none" w:sz="0" w:space="0" w:color="auto"/>
        <w:left w:val="none" w:sz="0" w:space="0" w:color="auto"/>
        <w:bottom w:val="none" w:sz="0" w:space="0" w:color="auto"/>
        <w:right w:val="none" w:sz="0" w:space="0" w:color="auto"/>
      </w:divBdr>
    </w:div>
    <w:div w:id="747003665">
      <w:bodyDiv w:val="1"/>
      <w:marLeft w:val="0"/>
      <w:marRight w:val="0"/>
      <w:marTop w:val="0"/>
      <w:marBottom w:val="0"/>
      <w:divBdr>
        <w:top w:val="none" w:sz="0" w:space="0" w:color="auto"/>
        <w:left w:val="none" w:sz="0" w:space="0" w:color="auto"/>
        <w:bottom w:val="none" w:sz="0" w:space="0" w:color="auto"/>
        <w:right w:val="none" w:sz="0" w:space="0" w:color="auto"/>
      </w:divBdr>
    </w:div>
    <w:div w:id="747119330">
      <w:bodyDiv w:val="1"/>
      <w:marLeft w:val="0"/>
      <w:marRight w:val="0"/>
      <w:marTop w:val="0"/>
      <w:marBottom w:val="0"/>
      <w:divBdr>
        <w:top w:val="none" w:sz="0" w:space="0" w:color="auto"/>
        <w:left w:val="none" w:sz="0" w:space="0" w:color="auto"/>
        <w:bottom w:val="none" w:sz="0" w:space="0" w:color="auto"/>
        <w:right w:val="none" w:sz="0" w:space="0" w:color="auto"/>
      </w:divBdr>
    </w:div>
    <w:div w:id="747265402">
      <w:bodyDiv w:val="1"/>
      <w:marLeft w:val="0"/>
      <w:marRight w:val="0"/>
      <w:marTop w:val="0"/>
      <w:marBottom w:val="0"/>
      <w:divBdr>
        <w:top w:val="none" w:sz="0" w:space="0" w:color="auto"/>
        <w:left w:val="none" w:sz="0" w:space="0" w:color="auto"/>
        <w:bottom w:val="none" w:sz="0" w:space="0" w:color="auto"/>
        <w:right w:val="none" w:sz="0" w:space="0" w:color="auto"/>
      </w:divBdr>
    </w:div>
    <w:div w:id="747383548">
      <w:bodyDiv w:val="1"/>
      <w:marLeft w:val="0"/>
      <w:marRight w:val="0"/>
      <w:marTop w:val="0"/>
      <w:marBottom w:val="0"/>
      <w:divBdr>
        <w:top w:val="none" w:sz="0" w:space="0" w:color="auto"/>
        <w:left w:val="none" w:sz="0" w:space="0" w:color="auto"/>
        <w:bottom w:val="none" w:sz="0" w:space="0" w:color="auto"/>
        <w:right w:val="none" w:sz="0" w:space="0" w:color="auto"/>
      </w:divBdr>
    </w:div>
    <w:div w:id="750465025">
      <w:bodyDiv w:val="1"/>
      <w:marLeft w:val="0"/>
      <w:marRight w:val="0"/>
      <w:marTop w:val="0"/>
      <w:marBottom w:val="0"/>
      <w:divBdr>
        <w:top w:val="none" w:sz="0" w:space="0" w:color="auto"/>
        <w:left w:val="none" w:sz="0" w:space="0" w:color="auto"/>
        <w:bottom w:val="none" w:sz="0" w:space="0" w:color="auto"/>
        <w:right w:val="none" w:sz="0" w:space="0" w:color="auto"/>
      </w:divBdr>
    </w:div>
    <w:div w:id="750812543">
      <w:bodyDiv w:val="1"/>
      <w:marLeft w:val="0"/>
      <w:marRight w:val="0"/>
      <w:marTop w:val="0"/>
      <w:marBottom w:val="0"/>
      <w:divBdr>
        <w:top w:val="none" w:sz="0" w:space="0" w:color="auto"/>
        <w:left w:val="none" w:sz="0" w:space="0" w:color="auto"/>
        <w:bottom w:val="none" w:sz="0" w:space="0" w:color="auto"/>
        <w:right w:val="none" w:sz="0" w:space="0" w:color="auto"/>
      </w:divBdr>
    </w:div>
    <w:div w:id="751123368">
      <w:bodyDiv w:val="1"/>
      <w:marLeft w:val="0"/>
      <w:marRight w:val="0"/>
      <w:marTop w:val="0"/>
      <w:marBottom w:val="0"/>
      <w:divBdr>
        <w:top w:val="none" w:sz="0" w:space="0" w:color="auto"/>
        <w:left w:val="none" w:sz="0" w:space="0" w:color="auto"/>
        <w:bottom w:val="none" w:sz="0" w:space="0" w:color="auto"/>
        <w:right w:val="none" w:sz="0" w:space="0" w:color="auto"/>
      </w:divBdr>
    </w:div>
    <w:div w:id="751128243">
      <w:bodyDiv w:val="1"/>
      <w:marLeft w:val="0"/>
      <w:marRight w:val="0"/>
      <w:marTop w:val="0"/>
      <w:marBottom w:val="0"/>
      <w:divBdr>
        <w:top w:val="none" w:sz="0" w:space="0" w:color="auto"/>
        <w:left w:val="none" w:sz="0" w:space="0" w:color="auto"/>
        <w:bottom w:val="none" w:sz="0" w:space="0" w:color="auto"/>
        <w:right w:val="none" w:sz="0" w:space="0" w:color="auto"/>
      </w:divBdr>
    </w:div>
    <w:div w:id="751396623">
      <w:bodyDiv w:val="1"/>
      <w:marLeft w:val="0"/>
      <w:marRight w:val="0"/>
      <w:marTop w:val="0"/>
      <w:marBottom w:val="0"/>
      <w:divBdr>
        <w:top w:val="none" w:sz="0" w:space="0" w:color="auto"/>
        <w:left w:val="none" w:sz="0" w:space="0" w:color="auto"/>
        <w:bottom w:val="none" w:sz="0" w:space="0" w:color="auto"/>
        <w:right w:val="none" w:sz="0" w:space="0" w:color="auto"/>
      </w:divBdr>
    </w:div>
    <w:div w:id="752044483">
      <w:bodyDiv w:val="1"/>
      <w:marLeft w:val="0"/>
      <w:marRight w:val="0"/>
      <w:marTop w:val="0"/>
      <w:marBottom w:val="0"/>
      <w:divBdr>
        <w:top w:val="none" w:sz="0" w:space="0" w:color="auto"/>
        <w:left w:val="none" w:sz="0" w:space="0" w:color="auto"/>
        <w:bottom w:val="none" w:sz="0" w:space="0" w:color="auto"/>
        <w:right w:val="none" w:sz="0" w:space="0" w:color="auto"/>
      </w:divBdr>
    </w:div>
    <w:div w:id="752624101">
      <w:bodyDiv w:val="1"/>
      <w:marLeft w:val="0"/>
      <w:marRight w:val="0"/>
      <w:marTop w:val="0"/>
      <w:marBottom w:val="0"/>
      <w:divBdr>
        <w:top w:val="none" w:sz="0" w:space="0" w:color="auto"/>
        <w:left w:val="none" w:sz="0" w:space="0" w:color="auto"/>
        <w:bottom w:val="none" w:sz="0" w:space="0" w:color="auto"/>
        <w:right w:val="none" w:sz="0" w:space="0" w:color="auto"/>
      </w:divBdr>
    </w:div>
    <w:div w:id="752817892">
      <w:bodyDiv w:val="1"/>
      <w:marLeft w:val="0"/>
      <w:marRight w:val="0"/>
      <w:marTop w:val="0"/>
      <w:marBottom w:val="0"/>
      <w:divBdr>
        <w:top w:val="none" w:sz="0" w:space="0" w:color="auto"/>
        <w:left w:val="none" w:sz="0" w:space="0" w:color="auto"/>
        <w:bottom w:val="none" w:sz="0" w:space="0" w:color="auto"/>
        <w:right w:val="none" w:sz="0" w:space="0" w:color="auto"/>
      </w:divBdr>
    </w:div>
    <w:div w:id="752973234">
      <w:bodyDiv w:val="1"/>
      <w:marLeft w:val="0"/>
      <w:marRight w:val="0"/>
      <w:marTop w:val="0"/>
      <w:marBottom w:val="0"/>
      <w:divBdr>
        <w:top w:val="none" w:sz="0" w:space="0" w:color="auto"/>
        <w:left w:val="none" w:sz="0" w:space="0" w:color="auto"/>
        <w:bottom w:val="none" w:sz="0" w:space="0" w:color="auto"/>
        <w:right w:val="none" w:sz="0" w:space="0" w:color="auto"/>
      </w:divBdr>
    </w:div>
    <w:div w:id="753355233">
      <w:bodyDiv w:val="1"/>
      <w:marLeft w:val="0"/>
      <w:marRight w:val="0"/>
      <w:marTop w:val="0"/>
      <w:marBottom w:val="0"/>
      <w:divBdr>
        <w:top w:val="none" w:sz="0" w:space="0" w:color="auto"/>
        <w:left w:val="none" w:sz="0" w:space="0" w:color="auto"/>
        <w:bottom w:val="none" w:sz="0" w:space="0" w:color="auto"/>
        <w:right w:val="none" w:sz="0" w:space="0" w:color="auto"/>
      </w:divBdr>
    </w:div>
    <w:div w:id="756053134">
      <w:bodyDiv w:val="1"/>
      <w:marLeft w:val="0"/>
      <w:marRight w:val="0"/>
      <w:marTop w:val="0"/>
      <w:marBottom w:val="0"/>
      <w:divBdr>
        <w:top w:val="none" w:sz="0" w:space="0" w:color="auto"/>
        <w:left w:val="none" w:sz="0" w:space="0" w:color="auto"/>
        <w:bottom w:val="none" w:sz="0" w:space="0" w:color="auto"/>
        <w:right w:val="none" w:sz="0" w:space="0" w:color="auto"/>
      </w:divBdr>
    </w:div>
    <w:div w:id="756251233">
      <w:bodyDiv w:val="1"/>
      <w:marLeft w:val="0"/>
      <w:marRight w:val="0"/>
      <w:marTop w:val="0"/>
      <w:marBottom w:val="0"/>
      <w:divBdr>
        <w:top w:val="none" w:sz="0" w:space="0" w:color="auto"/>
        <w:left w:val="none" w:sz="0" w:space="0" w:color="auto"/>
        <w:bottom w:val="none" w:sz="0" w:space="0" w:color="auto"/>
        <w:right w:val="none" w:sz="0" w:space="0" w:color="auto"/>
      </w:divBdr>
    </w:div>
    <w:div w:id="757289691">
      <w:bodyDiv w:val="1"/>
      <w:marLeft w:val="0"/>
      <w:marRight w:val="0"/>
      <w:marTop w:val="0"/>
      <w:marBottom w:val="0"/>
      <w:divBdr>
        <w:top w:val="none" w:sz="0" w:space="0" w:color="auto"/>
        <w:left w:val="none" w:sz="0" w:space="0" w:color="auto"/>
        <w:bottom w:val="none" w:sz="0" w:space="0" w:color="auto"/>
        <w:right w:val="none" w:sz="0" w:space="0" w:color="auto"/>
      </w:divBdr>
    </w:div>
    <w:div w:id="757990890">
      <w:bodyDiv w:val="1"/>
      <w:marLeft w:val="0"/>
      <w:marRight w:val="0"/>
      <w:marTop w:val="0"/>
      <w:marBottom w:val="0"/>
      <w:divBdr>
        <w:top w:val="none" w:sz="0" w:space="0" w:color="auto"/>
        <w:left w:val="none" w:sz="0" w:space="0" w:color="auto"/>
        <w:bottom w:val="none" w:sz="0" w:space="0" w:color="auto"/>
        <w:right w:val="none" w:sz="0" w:space="0" w:color="auto"/>
      </w:divBdr>
    </w:div>
    <w:div w:id="758453377">
      <w:bodyDiv w:val="1"/>
      <w:marLeft w:val="0"/>
      <w:marRight w:val="0"/>
      <w:marTop w:val="0"/>
      <w:marBottom w:val="0"/>
      <w:divBdr>
        <w:top w:val="none" w:sz="0" w:space="0" w:color="auto"/>
        <w:left w:val="none" w:sz="0" w:space="0" w:color="auto"/>
        <w:bottom w:val="none" w:sz="0" w:space="0" w:color="auto"/>
        <w:right w:val="none" w:sz="0" w:space="0" w:color="auto"/>
      </w:divBdr>
    </w:div>
    <w:div w:id="759563439">
      <w:bodyDiv w:val="1"/>
      <w:marLeft w:val="0"/>
      <w:marRight w:val="0"/>
      <w:marTop w:val="0"/>
      <w:marBottom w:val="0"/>
      <w:divBdr>
        <w:top w:val="none" w:sz="0" w:space="0" w:color="auto"/>
        <w:left w:val="none" w:sz="0" w:space="0" w:color="auto"/>
        <w:bottom w:val="none" w:sz="0" w:space="0" w:color="auto"/>
        <w:right w:val="none" w:sz="0" w:space="0" w:color="auto"/>
      </w:divBdr>
    </w:div>
    <w:div w:id="759835507">
      <w:bodyDiv w:val="1"/>
      <w:marLeft w:val="0"/>
      <w:marRight w:val="0"/>
      <w:marTop w:val="0"/>
      <w:marBottom w:val="0"/>
      <w:divBdr>
        <w:top w:val="none" w:sz="0" w:space="0" w:color="auto"/>
        <w:left w:val="none" w:sz="0" w:space="0" w:color="auto"/>
        <w:bottom w:val="none" w:sz="0" w:space="0" w:color="auto"/>
        <w:right w:val="none" w:sz="0" w:space="0" w:color="auto"/>
      </w:divBdr>
    </w:div>
    <w:div w:id="761071602">
      <w:bodyDiv w:val="1"/>
      <w:marLeft w:val="0"/>
      <w:marRight w:val="0"/>
      <w:marTop w:val="0"/>
      <w:marBottom w:val="0"/>
      <w:divBdr>
        <w:top w:val="none" w:sz="0" w:space="0" w:color="auto"/>
        <w:left w:val="none" w:sz="0" w:space="0" w:color="auto"/>
        <w:bottom w:val="none" w:sz="0" w:space="0" w:color="auto"/>
        <w:right w:val="none" w:sz="0" w:space="0" w:color="auto"/>
      </w:divBdr>
    </w:div>
    <w:div w:id="761755030">
      <w:bodyDiv w:val="1"/>
      <w:marLeft w:val="0"/>
      <w:marRight w:val="0"/>
      <w:marTop w:val="0"/>
      <w:marBottom w:val="0"/>
      <w:divBdr>
        <w:top w:val="none" w:sz="0" w:space="0" w:color="auto"/>
        <w:left w:val="none" w:sz="0" w:space="0" w:color="auto"/>
        <w:bottom w:val="none" w:sz="0" w:space="0" w:color="auto"/>
        <w:right w:val="none" w:sz="0" w:space="0" w:color="auto"/>
      </w:divBdr>
    </w:div>
    <w:div w:id="763916586">
      <w:bodyDiv w:val="1"/>
      <w:marLeft w:val="0"/>
      <w:marRight w:val="0"/>
      <w:marTop w:val="0"/>
      <w:marBottom w:val="0"/>
      <w:divBdr>
        <w:top w:val="none" w:sz="0" w:space="0" w:color="auto"/>
        <w:left w:val="none" w:sz="0" w:space="0" w:color="auto"/>
        <w:bottom w:val="none" w:sz="0" w:space="0" w:color="auto"/>
        <w:right w:val="none" w:sz="0" w:space="0" w:color="auto"/>
      </w:divBdr>
    </w:div>
    <w:div w:id="764149791">
      <w:bodyDiv w:val="1"/>
      <w:marLeft w:val="0"/>
      <w:marRight w:val="0"/>
      <w:marTop w:val="0"/>
      <w:marBottom w:val="0"/>
      <w:divBdr>
        <w:top w:val="none" w:sz="0" w:space="0" w:color="auto"/>
        <w:left w:val="none" w:sz="0" w:space="0" w:color="auto"/>
        <w:bottom w:val="none" w:sz="0" w:space="0" w:color="auto"/>
        <w:right w:val="none" w:sz="0" w:space="0" w:color="auto"/>
      </w:divBdr>
    </w:div>
    <w:div w:id="765002395">
      <w:bodyDiv w:val="1"/>
      <w:marLeft w:val="0"/>
      <w:marRight w:val="0"/>
      <w:marTop w:val="0"/>
      <w:marBottom w:val="0"/>
      <w:divBdr>
        <w:top w:val="none" w:sz="0" w:space="0" w:color="auto"/>
        <w:left w:val="none" w:sz="0" w:space="0" w:color="auto"/>
        <w:bottom w:val="none" w:sz="0" w:space="0" w:color="auto"/>
        <w:right w:val="none" w:sz="0" w:space="0" w:color="auto"/>
      </w:divBdr>
    </w:div>
    <w:div w:id="766147537">
      <w:bodyDiv w:val="1"/>
      <w:marLeft w:val="0"/>
      <w:marRight w:val="0"/>
      <w:marTop w:val="0"/>
      <w:marBottom w:val="0"/>
      <w:divBdr>
        <w:top w:val="none" w:sz="0" w:space="0" w:color="auto"/>
        <w:left w:val="none" w:sz="0" w:space="0" w:color="auto"/>
        <w:bottom w:val="none" w:sz="0" w:space="0" w:color="auto"/>
        <w:right w:val="none" w:sz="0" w:space="0" w:color="auto"/>
      </w:divBdr>
    </w:div>
    <w:div w:id="766148500">
      <w:bodyDiv w:val="1"/>
      <w:marLeft w:val="0"/>
      <w:marRight w:val="0"/>
      <w:marTop w:val="0"/>
      <w:marBottom w:val="0"/>
      <w:divBdr>
        <w:top w:val="none" w:sz="0" w:space="0" w:color="auto"/>
        <w:left w:val="none" w:sz="0" w:space="0" w:color="auto"/>
        <w:bottom w:val="none" w:sz="0" w:space="0" w:color="auto"/>
        <w:right w:val="none" w:sz="0" w:space="0" w:color="auto"/>
      </w:divBdr>
    </w:div>
    <w:div w:id="772625740">
      <w:bodyDiv w:val="1"/>
      <w:marLeft w:val="0"/>
      <w:marRight w:val="0"/>
      <w:marTop w:val="0"/>
      <w:marBottom w:val="0"/>
      <w:divBdr>
        <w:top w:val="none" w:sz="0" w:space="0" w:color="auto"/>
        <w:left w:val="none" w:sz="0" w:space="0" w:color="auto"/>
        <w:bottom w:val="none" w:sz="0" w:space="0" w:color="auto"/>
        <w:right w:val="none" w:sz="0" w:space="0" w:color="auto"/>
      </w:divBdr>
    </w:div>
    <w:div w:id="776019660">
      <w:bodyDiv w:val="1"/>
      <w:marLeft w:val="0"/>
      <w:marRight w:val="0"/>
      <w:marTop w:val="0"/>
      <w:marBottom w:val="0"/>
      <w:divBdr>
        <w:top w:val="none" w:sz="0" w:space="0" w:color="auto"/>
        <w:left w:val="none" w:sz="0" w:space="0" w:color="auto"/>
        <w:bottom w:val="none" w:sz="0" w:space="0" w:color="auto"/>
        <w:right w:val="none" w:sz="0" w:space="0" w:color="auto"/>
      </w:divBdr>
    </w:div>
    <w:div w:id="776676717">
      <w:bodyDiv w:val="1"/>
      <w:marLeft w:val="0"/>
      <w:marRight w:val="0"/>
      <w:marTop w:val="0"/>
      <w:marBottom w:val="0"/>
      <w:divBdr>
        <w:top w:val="none" w:sz="0" w:space="0" w:color="auto"/>
        <w:left w:val="none" w:sz="0" w:space="0" w:color="auto"/>
        <w:bottom w:val="none" w:sz="0" w:space="0" w:color="auto"/>
        <w:right w:val="none" w:sz="0" w:space="0" w:color="auto"/>
      </w:divBdr>
    </w:div>
    <w:div w:id="779955553">
      <w:bodyDiv w:val="1"/>
      <w:marLeft w:val="0"/>
      <w:marRight w:val="0"/>
      <w:marTop w:val="0"/>
      <w:marBottom w:val="0"/>
      <w:divBdr>
        <w:top w:val="none" w:sz="0" w:space="0" w:color="auto"/>
        <w:left w:val="none" w:sz="0" w:space="0" w:color="auto"/>
        <w:bottom w:val="none" w:sz="0" w:space="0" w:color="auto"/>
        <w:right w:val="none" w:sz="0" w:space="0" w:color="auto"/>
      </w:divBdr>
    </w:div>
    <w:div w:id="780495944">
      <w:bodyDiv w:val="1"/>
      <w:marLeft w:val="0"/>
      <w:marRight w:val="0"/>
      <w:marTop w:val="0"/>
      <w:marBottom w:val="0"/>
      <w:divBdr>
        <w:top w:val="none" w:sz="0" w:space="0" w:color="auto"/>
        <w:left w:val="none" w:sz="0" w:space="0" w:color="auto"/>
        <w:bottom w:val="none" w:sz="0" w:space="0" w:color="auto"/>
        <w:right w:val="none" w:sz="0" w:space="0" w:color="auto"/>
      </w:divBdr>
    </w:div>
    <w:div w:id="782312053">
      <w:bodyDiv w:val="1"/>
      <w:marLeft w:val="0"/>
      <w:marRight w:val="0"/>
      <w:marTop w:val="0"/>
      <w:marBottom w:val="0"/>
      <w:divBdr>
        <w:top w:val="none" w:sz="0" w:space="0" w:color="auto"/>
        <w:left w:val="none" w:sz="0" w:space="0" w:color="auto"/>
        <w:bottom w:val="none" w:sz="0" w:space="0" w:color="auto"/>
        <w:right w:val="none" w:sz="0" w:space="0" w:color="auto"/>
      </w:divBdr>
    </w:div>
    <w:div w:id="782382100">
      <w:bodyDiv w:val="1"/>
      <w:marLeft w:val="0"/>
      <w:marRight w:val="0"/>
      <w:marTop w:val="0"/>
      <w:marBottom w:val="0"/>
      <w:divBdr>
        <w:top w:val="none" w:sz="0" w:space="0" w:color="auto"/>
        <w:left w:val="none" w:sz="0" w:space="0" w:color="auto"/>
        <w:bottom w:val="none" w:sz="0" w:space="0" w:color="auto"/>
        <w:right w:val="none" w:sz="0" w:space="0" w:color="auto"/>
      </w:divBdr>
    </w:div>
    <w:div w:id="783573851">
      <w:bodyDiv w:val="1"/>
      <w:marLeft w:val="0"/>
      <w:marRight w:val="0"/>
      <w:marTop w:val="0"/>
      <w:marBottom w:val="0"/>
      <w:divBdr>
        <w:top w:val="none" w:sz="0" w:space="0" w:color="auto"/>
        <w:left w:val="none" w:sz="0" w:space="0" w:color="auto"/>
        <w:bottom w:val="none" w:sz="0" w:space="0" w:color="auto"/>
        <w:right w:val="none" w:sz="0" w:space="0" w:color="auto"/>
      </w:divBdr>
    </w:div>
    <w:div w:id="783690151">
      <w:bodyDiv w:val="1"/>
      <w:marLeft w:val="0"/>
      <w:marRight w:val="0"/>
      <w:marTop w:val="0"/>
      <w:marBottom w:val="0"/>
      <w:divBdr>
        <w:top w:val="none" w:sz="0" w:space="0" w:color="auto"/>
        <w:left w:val="none" w:sz="0" w:space="0" w:color="auto"/>
        <w:bottom w:val="none" w:sz="0" w:space="0" w:color="auto"/>
        <w:right w:val="none" w:sz="0" w:space="0" w:color="auto"/>
      </w:divBdr>
    </w:div>
    <w:div w:id="784618811">
      <w:bodyDiv w:val="1"/>
      <w:marLeft w:val="0"/>
      <w:marRight w:val="0"/>
      <w:marTop w:val="0"/>
      <w:marBottom w:val="0"/>
      <w:divBdr>
        <w:top w:val="none" w:sz="0" w:space="0" w:color="auto"/>
        <w:left w:val="none" w:sz="0" w:space="0" w:color="auto"/>
        <w:bottom w:val="none" w:sz="0" w:space="0" w:color="auto"/>
        <w:right w:val="none" w:sz="0" w:space="0" w:color="auto"/>
      </w:divBdr>
    </w:div>
    <w:div w:id="785273662">
      <w:bodyDiv w:val="1"/>
      <w:marLeft w:val="0"/>
      <w:marRight w:val="0"/>
      <w:marTop w:val="0"/>
      <w:marBottom w:val="0"/>
      <w:divBdr>
        <w:top w:val="none" w:sz="0" w:space="0" w:color="auto"/>
        <w:left w:val="none" w:sz="0" w:space="0" w:color="auto"/>
        <w:bottom w:val="none" w:sz="0" w:space="0" w:color="auto"/>
        <w:right w:val="none" w:sz="0" w:space="0" w:color="auto"/>
      </w:divBdr>
    </w:div>
    <w:div w:id="785735186">
      <w:bodyDiv w:val="1"/>
      <w:marLeft w:val="0"/>
      <w:marRight w:val="0"/>
      <w:marTop w:val="0"/>
      <w:marBottom w:val="0"/>
      <w:divBdr>
        <w:top w:val="none" w:sz="0" w:space="0" w:color="auto"/>
        <w:left w:val="none" w:sz="0" w:space="0" w:color="auto"/>
        <w:bottom w:val="none" w:sz="0" w:space="0" w:color="auto"/>
        <w:right w:val="none" w:sz="0" w:space="0" w:color="auto"/>
      </w:divBdr>
    </w:div>
    <w:div w:id="788088899">
      <w:bodyDiv w:val="1"/>
      <w:marLeft w:val="0"/>
      <w:marRight w:val="0"/>
      <w:marTop w:val="0"/>
      <w:marBottom w:val="0"/>
      <w:divBdr>
        <w:top w:val="none" w:sz="0" w:space="0" w:color="auto"/>
        <w:left w:val="none" w:sz="0" w:space="0" w:color="auto"/>
        <w:bottom w:val="none" w:sz="0" w:space="0" w:color="auto"/>
        <w:right w:val="none" w:sz="0" w:space="0" w:color="auto"/>
      </w:divBdr>
    </w:div>
    <w:div w:id="788283581">
      <w:bodyDiv w:val="1"/>
      <w:marLeft w:val="0"/>
      <w:marRight w:val="0"/>
      <w:marTop w:val="0"/>
      <w:marBottom w:val="0"/>
      <w:divBdr>
        <w:top w:val="none" w:sz="0" w:space="0" w:color="auto"/>
        <w:left w:val="none" w:sz="0" w:space="0" w:color="auto"/>
        <w:bottom w:val="none" w:sz="0" w:space="0" w:color="auto"/>
        <w:right w:val="none" w:sz="0" w:space="0" w:color="auto"/>
      </w:divBdr>
    </w:div>
    <w:div w:id="788665419">
      <w:bodyDiv w:val="1"/>
      <w:marLeft w:val="0"/>
      <w:marRight w:val="0"/>
      <w:marTop w:val="0"/>
      <w:marBottom w:val="0"/>
      <w:divBdr>
        <w:top w:val="none" w:sz="0" w:space="0" w:color="auto"/>
        <w:left w:val="none" w:sz="0" w:space="0" w:color="auto"/>
        <w:bottom w:val="none" w:sz="0" w:space="0" w:color="auto"/>
        <w:right w:val="none" w:sz="0" w:space="0" w:color="auto"/>
      </w:divBdr>
    </w:div>
    <w:div w:id="789133197">
      <w:bodyDiv w:val="1"/>
      <w:marLeft w:val="0"/>
      <w:marRight w:val="0"/>
      <w:marTop w:val="0"/>
      <w:marBottom w:val="0"/>
      <w:divBdr>
        <w:top w:val="none" w:sz="0" w:space="0" w:color="auto"/>
        <w:left w:val="none" w:sz="0" w:space="0" w:color="auto"/>
        <w:bottom w:val="none" w:sz="0" w:space="0" w:color="auto"/>
        <w:right w:val="none" w:sz="0" w:space="0" w:color="auto"/>
      </w:divBdr>
    </w:div>
    <w:div w:id="790320951">
      <w:bodyDiv w:val="1"/>
      <w:marLeft w:val="0"/>
      <w:marRight w:val="0"/>
      <w:marTop w:val="0"/>
      <w:marBottom w:val="0"/>
      <w:divBdr>
        <w:top w:val="none" w:sz="0" w:space="0" w:color="auto"/>
        <w:left w:val="none" w:sz="0" w:space="0" w:color="auto"/>
        <w:bottom w:val="none" w:sz="0" w:space="0" w:color="auto"/>
        <w:right w:val="none" w:sz="0" w:space="0" w:color="auto"/>
      </w:divBdr>
    </w:div>
    <w:div w:id="791098345">
      <w:bodyDiv w:val="1"/>
      <w:marLeft w:val="0"/>
      <w:marRight w:val="0"/>
      <w:marTop w:val="0"/>
      <w:marBottom w:val="0"/>
      <w:divBdr>
        <w:top w:val="none" w:sz="0" w:space="0" w:color="auto"/>
        <w:left w:val="none" w:sz="0" w:space="0" w:color="auto"/>
        <w:bottom w:val="none" w:sz="0" w:space="0" w:color="auto"/>
        <w:right w:val="none" w:sz="0" w:space="0" w:color="auto"/>
      </w:divBdr>
    </w:div>
    <w:div w:id="796141658">
      <w:bodyDiv w:val="1"/>
      <w:marLeft w:val="0"/>
      <w:marRight w:val="0"/>
      <w:marTop w:val="0"/>
      <w:marBottom w:val="0"/>
      <w:divBdr>
        <w:top w:val="none" w:sz="0" w:space="0" w:color="auto"/>
        <w:left w:val="none" w:sz="0" w:space="0" w:color="auto"/>
        <w:bottom w:val="none" w:sz="0" w:space="0" w:color="auto"/>
        <w:right w:val="none" w:sz="0" w:space="0" w:color="auto"/>
      </w:divBdr>
    </w:div>
    <w:div w:id="796723163">
      <w:bodyDiv w:val="1"/>
      <w:marLeft w:val="0"/>
      <w:marRight w:val="0"/>
      <w:marTop w:val="0"/>
      <w:marBottom w:val="0"/>
      <w:divBdr>
        <w:top w:val="none" w:sz="0" w:space="0" w:color="auto"/>
        <w:left w:val="none" w:sz="0" w:space="0" w:color="auto"/>
        <w:bottom w:val="none" w:sz="0" w:space="0" w:color="auto"/>
        <w:right w:val="none" w:sz="0" w:space="0" w:color="auto"/>
      </w:divBdr>
    </w:div>
    <w:div w:id="797186111">
      <w:bodyDiv w:val="1"/>
      <w:marLeft w:val="0"/>
      <w:marRight w:val="0"/>
      <w:marTop w:val="0"/>
      <w:marBottom w:val="0"/>
      <w:divBdr>
        <w:top w:val="none" w:sz="0" w:space="0" w:color="auto"/>
        <w:left w:val="none" w:sz="0" w:space="0" w:color="auto"/>
        <w:bottom w:val="none" w:sz="0" w:space="0" w:color="auto"/>
        <w:right w:val="none" w:sz="0" w:space="0" w:color="auto"/>
      </w:divBdr>
    </w:div>
    <w:div w:id="797723354">
      <w:bodyDiv w:val="1"/>
      <w:marLeft w:val="0"/>
      <w:marRight w:val="0"/>
      <w:marTop w:val="0"/>
      <w:marBottom w:val="0"/>
      <w:divBdr>
        <w:top w:val="none" w:sz="0" w:space="0" w:color="auto"/>
        <w:left w:val="none" w:sz="0" w:space="0" w:color="auto"/>
        <w:bottom w:val="none" w:sz="0" w:space="0" w:color="auto"/>
        <w:right w:val="none" w:sz="0" w:space="0" w:color="auto"/>
      </w:divBdr>
    </w:div>
    <w:div w:id="797837150">
      <w:bodyDiv w:val="1"/>
      <w:marLeft w:val="0"/>
      <w:marRight w:val="0"/>
      <w:marTop w:val="0"/>
      <w:marBottom w:val="0"/>
      <w:divBdr>
        <w:top w:val="none" w:sz="0" w:space="0" w:color="auto"/>
        <w:left w:val="none" w:sz="0" w:space="0" w:color="auto"/>
        <w:bottom w:val="none" w:sz="0" w:space="0" w:color="auto"/>
        <w:right w:val="none" w:sz="0" w:space="0" w:color="auto"/>
      </w:divBdr>
    </w:div>
    <w:div w:id="798182412">
      <w:bodyDiv w:val="1"/>
      <w:marLeft w:val="0"/>
      <w:marRight w:val="0"/>
      <w:marTop w:val="0"/>
      <w:marBottom w:val="0"/>
      <w:divBdr>
        <w:top w:val="none" w:sz="0" w:space="0" w:color="auto"/>
        <w:left w:val="none" w:sz="0" w:space="0" w:color="auto"/>
        <w:bottom w:val="none" w:sz="0" w:space="0" w:color="auto"/>
        <w:right w:val="none" w:sz="0" w:space="0" w:color="auto"/>
      </w:divBdr>
    </w:div>
    <w:div w:id="799299950">
      <w:bodyDiv w:val="1"/>
      <w:marLeft w:val="0"/>
      <w:marRight w:val="0"/>
      <w:marTop w:val="0"/>
      <w:marBottom w:val="0"/>
      <w:divBdr>
        <w:top w:val="none" w:sz="0" w:space="0" w:color="auto"/>
        <w:left w:val="none" w:sz="0" w:space="0" w:color="auto"/>
        <w:bottom w:val="none" w:sz="0" w:space="0" w:color="auto"/>
        <w:right w:val="none" w:sz="0" w:space="0" w:color="auto"/>
      </w:divBdr>
    </w:div>
    <w:div w:id="801078399">
      <w:bodyDiv w:val="1"/>
      <w:marLeft w:val="0"/>
      <w:marRight w:val="0"/>
      <w:marTop w:val="0"/>
      <w:marBottom w:val="0"/>
      <w:divBdr>
        <w:top w:val="none" w:sz="0" w:space="0" w:color="auto"/>
        <w:left w:val="none" w:sz="0" w:space="0" w:color="auto"/>
        <w:bottom w:val="none" w:sz="0" w:space="0" w:color="auto"/>
        <w:right w:val="none" w:sz="0" w:space="0" w:color="auto"/>
      </w:divBdr>
    </w:div>
    <w:div w:id="801119348">
      <w:bodyDiv w:val="1"/>
      <w:marLeft w:val="0"/>
      <w:marRight w:val="0"/>
      <w:marTop w:val="0"/>
      <w:marBottom w:val="0"/>
      <w:divBdr>
        <w:top w:val="none" w:sz="0" w:space="0" w:color="auto"/>
        <w:left w:val="none" w:sz="0" w:space="0" w:color="auto"/>
        <w:bottom w:val="none" w:sz="0" w:space="0" w:color="auto"/>
        <w:right w:val="none" w:sz="0" w:space="0" w:color="auto"/>
      </w:divBdr>
    </w:div>
    <w:div w:id="801384912">
      <w:bodyDiv w:val="1"/>
      <w:marLeft w:val="0"/>
      <w:marRight w:val="0"/>
      <w:marTop w:val="0"/>
      <w:marBottom w:val="0"/>
      <w:divBdr>
        <w:top w:val="none" w:sz="0" w:space="0" w:color="auto"/>
        <w:left w:val="none" w:sz="0" w:space="0" w:color="auto"/>
        <w:bottom w:val="none" w:sz="0" w:space="0" w:color="auto"/>
        <w:right w:val="none" w:sz="0" w:space="0" w:color="auto"/>
      </w:divBdr>
    </w:div>
    <w:div w:id="802694559">
      <w:bodyDiv w:val="1"/>
      <w:marLeft w:val="0"/>
      <w:marRight w:val="0"/>
      <w:marTop w:val="0"/>
      <w:marBottom w:val="0"/>
      <w:divBdr>
        <w:top w:val="none" w:sz="0" w:space="0" w:color="auto"/>
        <w:left w:val="none" w:sz="0" w:space="0" w:color="auto"/>
        <w:bottom w:val="none" w:sz="0" w:space="0" w:color="auto"/>
        <w:right w:val="none" w:sz="0" w:space="0" w:color="auto"/>
      </w:divBdr>
    </w:div>
    <w:div w:id="802888445">
      <w:bodyDiv w:val="1"/>
      <w:marLeft w:val="0"/>
      <w:marRight w:val="0"/>
      <w:marTop w:val="0"/>
      <w:marBottom w:val="0"/>
      <w:divBdr>
        <w:top w:val="none" w:sz="0" w:space="0" w:color="auto"/>
        <w:left w:val="none" w:sz="0" w:space="0" w:color="auto"/>
        <w:bottom w:val="none" w:sz="0" w:space="0" w:color="auto"/>
        <w:right w:val="none" w:sz="0" w:space="0" w:color="auto"/>
      </w:divBdr>
    </w:div>
    <w:div w:id="805898965">
      <w:bodyDiv w:val="1"/>
      <w:marLeft w:val="0"/>
      <w:marRight w:val="0"/>
      <w:marTop w:val="0"/>
      <w:marBottom w:val="0"/>
      <w:divBdr>
        <w:top w:val="none" w:sz="0" w:space="0" w:color="auto"/>
        <w:left w:val="none" w:sz="0" w:space="0" w:color="auto"/>
        <w:bottom w:val="none" w:sz="0" w:space="0" w:color="auto"/>
        <w:right w:val="none" w:sz="0" w:space="0" w:color="auto"/>
      </w:divBdr>
    </w:div>
    <w:div w:id="806315931">
      <w:bodyDiv w:val="1"/>
      <w:marLeft w:val="0"/>
      <w:marRight w:val="0"/>
      <w:marTop w:val="0"/>
      <w:marBottom w:val="0"/>
      <w:divBdr>
        <w:top w:val="none" w:sz="0" w:space="0" w:color="auto"/>
        <w:left w:val="none" w:sz="0" w:space="0" w:color="auto"/>
        <w:bottom w:val="none" w:sz="0" w:space="0" w:color="auto"/>
        <w:right w:val="none" w:sz="0" w:space="0" w:color="auto"/>
      </w:divBdr>
    </w:div>
    <w:div w:id="806899638">
      <w:bodyDiv w:val="1"/>
      <w:marLeft w:val="0"/>
      <w:marRight w:val="0"/>
      <w:marTop w:val="0"/>
      <w:marBottom w:val="0"/>
      <w:divBdr>
        <w:top w:val="none" w:sz="0" w:space="0" w:color="auto"/>
        <w:left w:val="none" w:sz="0" w:space="0" w:color="auto"/>
        <w:bottom w:val="none" w:sz="0" w:space="0" w:color="auto"/>
        <w:right w:val="none" w:sz="0" w:space="0" w:color="auto"/>
      </w:divBdr>
    </w:div>
    <w:div w:id="807287911">
      <w:bodyDiv w:val="1"/>
      <w:marLeft w:val="0"/>
      <w:marRight w:val="0"/>
      <w:marTop w:val="0"/>
      <w:marBottom w:val="0"/>
      <w:divBdr>
        <w:top w:val="none" w:sz="0" w:space="0" w:color="auto"/>
        <w:left w:val="none" w:sz="0" w:space="0" w:color="auto"/>
        <w:bottom w:val="none" w:sz="0" w:space="0" w:color="auto"/>
        <w:right w:val="none" w:sz="0" w:space="0" w:color="auto"/>
      </w:divBdr>
    </w:div>
    <w:div w:id="808204520">
      <w:bodyDiv w:val="1"/>
      <w:marLeft w:val="0"/>
      <w:marRight w:val="0"/>
      <w:marTop w:val="0"/>
      <w:marBottom w:val="0"/>
      <w:divBdr>
        <w:top w:val="none" w:sz="0" w:space="0" w:color="auto"/>
        <w:left w:val="none" w:sz="0" w:space="0" w:color="auto"/>
        <w:bottom w:val="none" w:sz="0" w:space="0" w:color="auto"/>
        <w:right w:val="none" w:sz="0" w:space="0" w:color="auto"/>
      </w:divBdr>
    </w:div>
    <w:div w:id="808665553">
      <w:bodyDiv w:val="1"/>
      <w:marLeft w:val="0"/>
      <w:marRight w:val="0"/>
      <w:marTop w:val="0"/>
      <w:marBottom w:val="0"/>
      <w:divBdr>
        <w:top w:val="none" w:sz="0" w:space="0" w:color="auto"/>
        <w:left w:val="none" w:sz="0" w:space="0" w:color="auto"/>
        <w:bottom w:val="none" w:sz="0" w:space="0" w:color="auto"/>
        <w:right w:val="none" w:sz="0" w:space="0" w:color="auto"/>
      </w:divBdr>
    </w:div>
    <w:div w:id="809516349">
      <w:bodyDiv w:val="1"/>
      <w:marLeft w:val="0"/>
      <w:marRight w:val="0"/>
      <w:marTop w:val="0"/>
      <w:marBottom w:val="0"/>
      <w:divBdr>
        <w:top w:val="none" w:sz="0" w:space="0" w:color="auto"/>
        <w:left w:val="none" w:sz="0" w:space="0" w:color="auto"/>
        <w:bottom w:val="none" w:sz="0" w:space="0" w:color="auto"/>
        <w:right w:val="none" w:sz="0" w:space="0" w:color="auto"/>
      </w:divBdr>
    </w:div>
    <w:div w:id="809519819">
      <w:bodyDiv w:val="1"/>
      <w:marLeft w:val="0"/>
      <w:marRight w:val="0"/>
      <w:marTop w:val="0"/>
      <w:marBottom w:val="0"/>
      <w:divBdr>
        <w:top w:val="none" w:sz="0" w:space="0" w:color="auto"/>
        <w:left w:val="none" w:sz="0" w:space="0" w:color="auto"/>
        <w:bottom w:val="none" w:sz="0" w:space="0" w:color="auto"/>
        <w:right w:val="none" w:sz="0" w:space="0" w:color="auto"/>
      </w:divBdr>
    </w:div>
    <w:div w:id="809595642">
      <w:bodyDiv w:val="1"/>
      <w:marLeft w:val="0"/>
      <w:marRight w:val="0"/>
      <w:marTop w:val="0"/>
      <w:marBottom w:val="0"/>
      <w:divBdr>
        <w:top w:val="none" w:sz="0" w:space="0" w:color="auto"/>
        <w:left w:val="none" w:sz="0" w:space="0" w:color="auto"/>
        <w:bottom w:val="none" w:sz="0" w:space="0" w:color="auto"/>
        <w:right w:val="none" w:sz="0" w:space="0" w:color="auto"/>
      </w:divBdr>
    </w:div>
    <w:div w:id="812142619">
      <w:bodyDiv w:val="1"/>
      <w:marLeft w:val="0"/>
      <w:marRight w:val="0"/>
      <w:marTop w:val="0"/>
      <w:marBottom w:val="0"/>
      <w:divBdr>
        <w:top w:val="none" w:sz="0" w:space="0" w:color="auto"/>
        <w:left w:val="none" w:sz="0" w:space="0" w:color="auto"/>
        <w:bottom w:val="none" w:sz="0" w:space="0" w:color="auto"/>
        <w:right w:val="none" w:sz="0" w:space="0" w:color="auto"/>
      </w:divBdr>
    </w:div>
    <w:div w:id="812525479">
      <w:bodyDiv w:val="1"/>
      <w:marLeft w:val="0"/>
      <w:marRight w:val="0"/>
      <w:marTop w:val="0"/>
      <w:marBottom w:val="0"/>
      <w:divBdr>
        <w:top w:val="none" w:sz="0" w:space="0" w:color="auto"/>
        <w:left w:val="none" w:sz="0" w:space="0" w:color="auto"/>
        <w:bottom w:val="none" w:sz="0" w:space="0" w:color="auto"/>
        <w:right w:val="none" w:sz="0" w:space="0" w:color="auto"/>
      </w:divBdr>
    </w:div>
    <w:div w:id="813838994">
      <w:bodyDiv w:val="1"/>
      <w:marLeft w:val="0"/>
      <w:marRight w:val="0"/>
      <w:marTop w:val="0"/>
      <w:marBottom w:val="0"/>
      <w:divBdr>
        <w:top w:val="none" w:sz="0" w:space="0" w:color="auto"/>
        <w:left w:val="none" w:sz="0" w:space="0" w:color="auto"/>
        <w:bottom w:val="none" w:sz="0" w:space="0" w:color="auto"/>
        <w:right w:val="none" w:sz="0" w:space="0" w:color="auto"/>
      </w:divBdr>
    </w:div>
    <w:div w:id="814180220">
      <w:bodyDiv w:val="1"/>
      <w:marLeft w:val="0"/>
      <w:marRight w:val="0"/>
      <w:marTop w:val="0"/>
      <w:marBottom w:val="0"/>
      <w:divBdr>
        <w:top w:val="none" w:sz="0" w:space="0" w:color="auto"/>
        <w:left w:val="none" w:sz="0" w:space="0" w:color="auto"/>
        <w:bottom w:val="none" w:sz="0" w:space="0" w:color="auto"/>
        <w:right w:val="none" w:sz="0" w:space="0" w:color="auto"/>
      </w:divBdr>
    </w:div>
    <w:div w:id="814489964">
      <w:bodyDiv w:val="1"/>
      <w:marLeft w:val="0"/>
      <w:marRight w:val="0"/>
      <w:marTop w:val="0"/>
      <w:marBottom w:val="0"/>
      <w:divBdr>
        <w:top w:val="none" w:sz="0" w:space="0" w:color="auto"/>
        <w:left w:val="none" w:sz="0" w:space="0" w:color="auto"/>
        <w:bottom w:val="none" w:sz="0" w:space="0" w:color="auto"/>
        <w:right w:val="none" w:sz="0" w:space="0" w:color="auto"/>
      </w:divBdr>
    </w:div>
    <w:div w:id="815994000">
      <w:bodyDiv w:val="1"/>
      <w:marLeft w:val="0"/>
      <w:marRight w:val="0"/>
      <w:marTop w:val="0"/>
      <w:marBottom w:val="0"/>
      <w:divBdr>
        <w:top w:val="none" w:sz="0" w:space="0" w:color="auto"/>
        <w:left w:val="none" w:sz="0" w:space="0" w:color="auto"/>
        <w:bottom w:val="none" w:sz="0" w:space="0" w:color="auto"/>
        <w:right w:val="none" w:sz="0" w:space="0" w:color="auto"/>
      </w:divBdr>
    </w:div>
    <w:div w:id="816998385">
      <w:bodyDiv w:val="1"/>
      <w:marLeft w:val="0"/>
      <w:marRight w:val="0"/>
      <w:marTop w:val="0"/>
      <w:marBottom w:val="0"/>
      <w:divBdr>
        <w:top w:val="none" w:sz="0" w:space="0" w:color="auto"/>
        <w:left w:val="none" w:sz="0" w:space="0" w:color="auto"/>
        <w:bottom w:val="none" w:sz="0" w:space="0" w:color="auto"/>
        <w:right w:val="none" w:sz="0" w:space="0" w:color="auto"/>
      </w:divBdr>
    </w:div>
    <w:div w:id="817457757">
      <w:bodyDiv w:val="1"/>
      <w:marLeft w:val="0"/>
      <w:marRight w:val="0"/>
      <w:marTop w:val="0"/>
      <w:marBottom w:val="0"/>
      <w:divBdr>
        <w:top w:val="none" w:sz="0" w:space="0" w:color="auto"/>
        <w:left w:val="none" w:sz="0" w:space="0" w:color="auto"/>
        <w:bottom w:val="none" w:sz="0" w:space="0" w:color="auto"/>
        <w:right w:val="none" w:sz="0" w:space="0" w:color="auto"/>
      </w:divBdr>
    </w:div>
    <w:div w:id="817649721">
      <w:bodyDiv w:val="1"/>
      <w:marLeft w:val="0"/>
      <w:marRight w:val="0"/>
      <w:marTop w:val="0"/>
      <w:marBottom w:val="0"/>
      <w:divBdr>
        <w:top w:val="none" w:sz="0" w:space="0" w:color="auto"/>
        <w:left w:val="none" w:sz="0" w:space="0" w:color="auto"/>
        <w:bottom w:val="none" w:sz="0" w:space="0" w:color="auto"/>
        <w:right w:val="none" w:sz="0" w:space="0" w:color="auto"/>
      </w:divBdr>
    </w:div>
    <w:div w:id="819347618">
      <w:bodyDiv w:val="1"/>
      <w:marLeft w:val="0"/>
      <w:marRight w:val="0"/>
      <w:marTop w:val="0"/>
      <w:marBottom w:val="0"/>
      <w:divBdr>
        <w:top w:val="none" w:sz="0" w:space="0" w:color="auto"/>
        <w:left w:val="none" w:sz="0" w:space="0" w:color="auto"/>
        <w:bottom w:val="none" w:sz="0" w:space="0" w:color="auto"/>
        <w:right w:val="none" w:sz="0" w:space="0" w:color="auto"/>
      </w:divBdr>
    </w:div>
    <w:div w:id="819887456">
      <w:bodyDiv w:val="1"/>
      <w:marLeft w:val="0"/>
      <w:marRight w:val="0"/>
      <w:marTop w:val="0"/>
      <w:marBottom w:val="0"/>
      <w:divBdr>
        <w:top w:val="none" w:sz="0" w:space="0" w:color="auto"/>
        <w:left w:val="none" w:sz="0" w:space="0" w:color="auto"/>
        <w:bottom w:val="none" w:sz="0" w:space="0" w:color="auto"/>
        <w:right w:val="none" w:sz="0" w:space="0" w:color="auto"/>
      </w:divBdr>
    </w:div>
    <w:div w:id="821232977">
      <w:bodyDiv w:val="1"/>
      <w:marLeft w:val="0"/>
      <w:marRight w:val="0"/>
      <w:marTop w:val="0"/>
      <w:marBottom w:val="0"/>
      <w:divBdr>
        <w:top w:val="none" w:sz="0" w:space="0" w:color="auto"/>
        <w:left w:val="none" w:sz="0" w:space="0" w:color="auto"/>
        <w:bottom w:val="none" w:sz="0" w:space="0" w:color="auto"/>
        <w:right w:val="none" w:sz="0" w:space="0" w:color="auto"/>
      </w:divBdr>
    </w:div>
    <w:div w:id="823552270">
      <w:bodyDiv w:val="1"/>
      <w:marLeft w:val="0"/>
      <w:marRight w:val="0"/>
      <w:marTop w:val="0"/>
      <w:marBottom w:val="0"/>
      <w:divBdr>
        <w:top w:val="none" w:sz="0" w:space="0" w:color="auto"/>
        <w:left w:val="none" w:sz="0" w:space="0" w:color="auto"/>
        <w:bottom w:val="none" w:sz="0" w:space="0" w:color="auto"/>
        <w:right w:val="none" w:sz="0" w:space="0" w:color="auto"/>
      </w:divBdr>
    </w:div>
    <w:div w:id="823620176">
      <w:bodyDiv w:val="1"/>
      <w:marLeft w:val="0"/>
      <w:marRight w:val="0"/>
      <w:marTop w:val="0"/>
      <w:marBottom w:val="0"/>
      <w:divBdr>
        <w:top w:val="none" w:sz="0" w:space="0" w:color="auto"/>
        <w:left w:val="none" w:sz="0" w:space="0" w:color="auto"/>
        <w:bottom w:val="none" w:sz="0" w:space="0" w:color="auto"/>
        <w:right w:val="none" w:sz="0" w:space="0" w:color="auto"/>
      </w:divBdr>
    </w:div>
    <w:div w:id="824005614">
      <w:bodyDiv w:val="1"/>
      <w:marLeft w:val="0"/>
      <w:marRight w:val="0"/>
      <w:marTop w:val="0"/>
      <w:marBottom w:val="0"/>
      <w:divBdr>
        <w:top w:val="none" w:sz="0" w:space="0" w:color="auto"/>
        <w:left w:val="none" w:sz="0" w:space="0" w:color="auto"/>
        <w:bottom w:val="none" w:sz="0" w:space="0" w:color="auto"/>
        <w:right w:val="none" w:sz="0" w:space="0" w:color="auto"/>
      </w:divBdr>
    </w:div>
    <w:div w:id="824661343">
      <w:bodyDiv w:val="1"/>
      <w:marLeft w:val="0"/>
      <w:marRight w:val="0"/>
      <w:marTop w:val="0"/>
      <w:marBottom w:val="0"/>
      <w:divBdr>
        <w:top w:val="none" w:sz="0" w:space="0" w:color="auto"/>
        <w:left w:val="none" w:sz="0" w:space="0" w:color="auto"/>
        <w:bottom w:val="none" w:sz="0" w:space="0" w:color="auto"/>
        <w:right w:val="none" w:sz="0" w:space="0" w:color="auto"/>
      </w:divBdr>
    </w:div>
    <w:div w:id="825172884">
      <w:bodyDiv w:val="1"/>
      <w:marLeft w:val="0"/>
      <w:marRight w:val="0"/>
      <w:marTop w:val="0"/>
      <w:marBottom w:val="0"/>
      <w:divBdr>
        <w:top w:val="none" w:sz="0" w:space="0" w:color="auto"/>
        <w:left w:val="none" w:sz="0" w:space="0" w:color="auto"/>
        <w:bottom w:val="none" w:sz="0" w:space="0" w:color="auto"/>
        <w:right w:val="none" w:sz="0" w:space="0" w:color="auto"/>
      </w:divBdr>
    </w:div>
    <w:div w:id="826093776">
      <w:bodyDiv w:val="1"/>
      <w:marLeft w:val="0"/>
      <w:marRight w:val="0"/>
      <w:marTop w:val="0"/>
      <w:marBottom w:val="0"/>
      <w:divBdr>
        <w:top w:val="none" w:sz="0" w:space="0" w:color="auto"/>
        <w:left w:val="none" w:sz="0" w:space="0" w:color="auto"/>
        <w:bottom w:val="none" w:sz="0" w:space="0" w:color="auto"/>
        <w:right w:val="none" w:sz="0" w:space="0" w:color="auto"/>
      </w:divBdr>
    </w:div>
    <w:div w:id="826557816">
      <w:bodyDiv w:val="1"/>
      <w:marLeft w:val="0"/>
      <w:marRight w:val="0"/>
      <w:marTop w:val="0"/>
      <w:marBottom w:val="0"/>
      <w:divBdr>
        <w:top w:val="none" w:sz="0" w:space="0" w:color="auto"/>
        <w:left w:val="none" w:sz="0" w:space="0" w:color="auto"/>
        <w:bottom w:val="none" w:sz="0" w:space="0" w:color="auto"/>
        <w:right w:val="none" w:sz="0" w:space="0" w:color="auto"/>
      </w:divBdr>
    </w:div>
    <w:div w:id="827091763">
      <w:bodyDiv w:val="1"/>
      <w:marLeft w:val="0"/>
      <w:marRight w:val="0"/>
      <w:marTop w:val="0"/>
      <w:marBottom w:val="0"/>
      <w:divBdr>
        <w:top w:val="none" w:sz="0" w:space="0" w:color="auto"/>
        <w:left w:val="none" w:sz="0" w:space="0" w:color="auto"/>
        <w:bottom w:val="none" w:sz="0" w:space="0" w:color="auto"/>
        <w:right w:val="none" w:sz="0" w:space="0" w:color="auto"/>
      </w:divBdr>
    </w:div>
    <w:div w:id="827792625">
      <w:bodyDiv w:val="1"/>
      <w:marLeft w:val="0"/>
      <w:marRight w:val="0"/>
      <w:marTop w:val="0"/>
      <w:marBottom w:val="0"/>
      <w:divBdr>
        <w:top w:val="none" w:sz="0" w:space="0" w:color="auto"/>
        <w:left w:val="none" w:sz="0" w:space="0" w:color="auto"/>
        <w:bottom w:val="none" w:sz="0" w:space="0" w:color="auto"/>
        <w:right w:val="none" w:sz="0" w:space="0" w:color="auto"/>
      </w:divBdr>
    </w:div>
    <w:div w:id="828136560">
      <w:bodyDiv w:val="1"/>
      <w:marLeft w:val="0"/>
      <w:marRight w:val="0"/>
      <w:marTop w:val="0"/>
      <w:marBottom w:val="0"/>
      <w:divBdr>
        <w:top w:val="none" w:sz="0" w:space="0" w:color="auto"/>
        <w:left w:val="none" w:sz="0" w:space="0" w:color="auto"/>
        <w:bottom w:val="none" w:sz="0" w:space="0" w:color="auto"/>
        <w:right w:val="none" w:sz="0" w:space="0" w:color="auto"/>
      </w:divBdr>
    </w:div>
    <w:div w:id="828450105">
      <w:bodyDiv w:val="1"/>
      <w:marLeft w:val="0"/>
      <w:marRight w:val="0"/>
      <w:marTop w:val="0"/>
      <w:marBottom w:val="0"/>
      <w:divBdr>
        <w:top w:val="none" w:sz="0" w:space="0" w:color="auto"/>
        <w:left w:val="none" w:sz="0" w:space="0" w:color="auto"/>
        <w:bottom w:val="none" w:sz="0" w:space="0" w:color="auto"/>
        <w:right w:val="none" w:sz="0" w:space="0" w:color="auto"/>
      </w:divBdr>
    </w:div>
    <w:div w:id="828987419">
      <w:bodyDiv w:val="1"/>
      <w:marLeft w:val="0"/>
      <w:marRight w:val="0"/>
      <w:marTop w:val="0"/>
      <w:marBottom w:val="0"/>
      <w:divBdr>
        <w:top w:val="none" w:sz="0" w:space="0" w:color="auto"/>
        <w:left w:val="none" w:sz="0" w:space="0" w:color="auto"/>
        <w:bottom w:val="none" w:sz="0" w:space="0" w:color="auto"/>
        <w:right w:val="none" w:sz="0" w:space="0" w:color="auto"/>
      </w:divBdr>
    </w:div>
    <w:div w:id="829640837">
      <w:bodyDiv w:val="1"/>
      <w:marLeft w:val="0"/>
      <w:marRight w:val="0"/>
      <w:marTop w:val="0"/>
      <w:marBottom w:val="0"/>
      <w:divBdr>
        <w:top w:val="none" w:sz="0" w:space="0" w:color="auto"/>
        <w:left w:val="none" w:sz="0" w:space="0" w:color="auto"/>
        <w:bottom w:val="none" w:sz="0" w:space="0" w:color="auto"/>
        <w:right w:val="none" w:sz="0" w:space="0" w:color="auto"/>
      </w:divBdr>
    </w:div>
    <w:div w:id="830948646">
      <w:bodyDiv w:val="1"/>
      <w:marLeft w:val="0"/>
      <w:marRight w:val="0"/>
      <w:marTop w:val="0"/>
      <w:marBottom w:val="0"/>
      <w:divBdr>
        <w:top w:val="none" w:sz="0" w:space="0" w:color="auto"/>
        <w:left w:val="none" w:sz="0" w:space="0" w:color="auto"/>
        <w:bottom w:val="none" w:sz="0" w:space="0" w:color="auto"/>
        <w:right w:val="none" w:sz="0" w:space="0" w:color="auto"/>
      </w:divBdr>
    </w:div>
    <w:div w:id="831216768">
      <w:bodyDiv w:val="1"/>
      <w:marLeft w:val="0"/>
      <w:marRight w:val="0"/>
      <w:marTop w:val="0"/>
      <w:marBottom w:val="0"/>
      <w:divBdr>
        <w:top w:val="none" w:sz="0" w:space="0" w:color="auto"/>
        <w:left w:val="none" w:sz="0" w:space="0" w:color="auto"/>
        <w:bottom w:val="none" w:sz="0" w:space="0" w:color="auto"/>
        <w:right w:val="none" w:sz="0" w:space="0" w:color="auto"/>
      </w:divBdr>
    </w:div>
    <w:div w:id="831335454">
      <w:bodyDiv w:val="1"/>
      <w:marLeft w:val="0"/>
      <w:marRight w:val="0"/>
      <w:marTop w:val="0"/>
      <w:marBottom w:val="0"/>
      <w:divBdr>
        <w:top w:val="none" w:sz="0" w:space="0" w:color="auto"/>
        <w:left w:val="none" w:sz="0" w:space="0" w:color="auto"/>
        <w:bottom w:val="none" w:sz="0" w:space="0" w:color="auto"/>
        <w:right w:val="none" w:sz="0" w:space="0" w:color="auto"/>
      </w:divBdr>
    </w:div>
    <w:div w:id="831408114">
      <w:bodyDiv w:val="1"/>
      <w:marLeft w:val="0"/>
      <w:marRight w:val="0"/>
      <w:marTop w:val="0"/>
      <w:marBottom w:val="0"/>
      <w:divBdr>
        <w:top w:val="none" w:sz="0" w:space="0" w:color="auto"/>
        <w:left w:val="none" w:sz="0" w:space="0" w:color="auto"/>
        <w:bottom w:val="none" w:sz="0" w:space="0" w:color="auto"/>
        <w:right w:val="none" w:sz="0" w:space="0" w:color="auto"/>
      </w:divBdr>
    </w:div>
    <w:div w:id="831607835">
      <w:bodyDiv w:val="1"/>
      <w:marLeft w:val="0"/>
      <w:marRight w:val="0"/>
      <w:marTop w:val="0"/>
      <w:marBottom w:val="0"/>
      <w:divBdr>
        <w:top w:val="none" w:sz="0" w:space="0" w:color="auto"/>
        <w:left w:val="none" w:sz="0" w:space="0" w:color="auto"/>
        <w:bottom w:val="none" w:sz="0" w:space="0" w:color="auto"/>
        <w:right w:val="none" w:sz="0" w:space="0" w:color="auto"/>
      </w:divBdr>
    </w:div>
    <w:div w:id="831682824">
      <w:bodyDiv w:val="1"/>
      <w:marLeft w:val="0"/>
      <w:marRight w:val="0"/>
      <w:marTop w:val="0"/>
      <w:marBottom w:val="0"/>
      <w:divBdr>
        <w:top w:val="none" w:sz="0" w:space="0" w:color="auto"/>
        <w:left w:val="none" w:sz="0" w:space="0" w:color="auto"/>
        <w:bottom w:val="none" w:sz="0" w:space="0" w:color="auto"/>
        <w:right w:val="none" w:sz="0" w:space="0" w:color="auto"/>
      </w:divBdr>
    </w:div>
    <w:div w:id="834607566">
      <w:bodyDiv w:val="1"/>
      <w:marLeft w:val="0"/>
      <w:marRight w:val="0"/>
      <w:marTop w:val="0"/>
      <w:marBottom w:val="0"/>
      <w:divBdr>
        <w:top w:val="none" w:sz="0" w:space="0" w:color="auto"/>
        <w:left w:val="none" w:sz="0" w:space="0" w:color="auto"/>
        <w:bottom w:val="none" w:sz="0" w:space="0" w:color="auto"/>
        <w:right w:val="none" w:sz="0" w:space="0" w:color="auto"/>
      </w:divBdr>
    </w:div>
    <w:div w:id="834764719">
      <w:bodyDiv w:val="1"/>
      <w:marLeft w:val="0"/>
      <w:marRight w:val="0"/>
      <w:marTop w:val="0"/>
      <w:marBottom w:val="0"/>
      <w:divBdr>
        <w:top w:val="none" w:sz="0" w:space="0" w:color="auto"/>
        <w:left w:val="none" w:sz="0" w:space="0" w:color="auto"/>
        <w:bottom w:val="none" w:sz="0" w:space="0" w:color="auto"/>
        <w:right w:val="none" w:sz="0" w:space="0" w:color="auto"/>
      </w:divBdr>
    </w:div>
    <w:div w:id="835148555">
      <w:bodyDiv w:val="1"/>
      <w:marLeft w:val="0"/>
      <w:marRight w:val="0"/>
      <w:marTop w:val="0"/>
      <w:marBottom w:val="0"/>
      <w:divBdr>
        <w:top w:val="none" w:sz="0" w:space="0" w:color="auto"/>
        <w:left w:val="none" w:sz="0" w:space="0" w:color="auto"/>
        <w:bottom w:val="none" w:sz="0" w:space="0" w:color="auto"/>
        <w:right w:val="none" w:sz="0" w:space="0" w:color="auto"/>
      </w:divBdr>
    </w:div>
    <w:div w:id="835614600">
      <w:bodyDiv w:val="1"/>
      <w:marLeft w:val="0"/>
      <w:marRight w:val="0"/>
      <w:marTop w:val="0"/>
      <w:marBottom w:val="0"/>
      <w:divBdr>
        <w:top w:val="none" w:sz="0" w:space="0" w:color="auto"/>
        <w:left w:val="none" w:sz="0" w:space="0" w:color="auto"/>
        <w:bottom w:val="none" w:sz="0" w:space="0" w:color="auto"/>
        <w:right w:val="none" w:sz="0" w:space="0" w:color="auto"/>
      </w:divBdr>
    </w:div>
    <w:div w:id="835731749">
      <w:bodyDiv w:val="1"/>
      <w:marLeft w:val="0"/>
      <w:marRight w:val="0"/>
      <w:marTop w:val="0"/>
      <w:marBottom w:val="0"/>
      <w:divBdr>
        <w:top w:val="none" w:sz="0" w:space="0" w:color="auto"/>
        <w:left w:val="none" w:sz="0" w:space="0" w:color="auto"/>
        <w:bottom w:val="none" w:sz="0" w:space="0" w:color="auto"/>
        <w:right w:val="none" w:sz="0" w:space="0" w:color="auto"/>
      </w:divBdr>
    </w:div>
    <w:div w:id="836117394">
      <w:bodyDiv w:val="1"/>
      <w:marLeft w:val="0"/>
      <w:marRight w:val="0"/>
      <w:marTop w:val="0"/>
      <w:marBottom w:val="0"/>
      <w:divBdr>
        <w:top w:val="none" w:sz="0" w:space="0" w:color="auto"/>
        <w:left w:val="none" w:sz="0" w:space="0" w:color="auto"/>
        <w:bottom w:val="none" w:sz="0" w:space="0" w:color="auto"/>
        <w:right w:val="none" w:sz="0" w:space="0" w:color="auto"/>
      </w:divBdr>
    </w:div>
    <w:div w:id="836381052">
      <w:bodyDiv w:val="1"/>
      <w:marLeft w:val="0"/>
      <w:marRight w:val="0"/>
      <w:marTop w:val="0"/>
      <w:marBottom w:val="0"/>
      <w:divBdr>
        <w:top w:val="none" w:sz="0" w:space="0" w:color="auto"/>
        <w:left w:val="none" w:sz="0" w:space="0" w:color="auto"/>
        <w:bottom w:val="none" w:sz="0" w:space="0" w:color="auto"/>
        <w:right w:val="none" w:sz="0" w:space="0" w:color="auto"/>
      </w:divBdr>
    </w:div>
    <w:div w:id="836728279">
      <w:bodyDiv w:val="1"/>
      <w:marLeft w:val="0"/>
      <w:marRight w:val="0"/>
      <w:marTop w:val="0"/>
      <w:marBottom w:val="0"/>
      <w:divBdr>
        <w:top w:val="none" w:sz="0" w:space="0" w:color="auto"/>
        <w:left w:val="none" w:sz="0" w:space="0" w:color="auto"/>
        <w:bottom w:val="none" w:sz="0" w:space="0" w:color="auto"/>
        <w:right w:val="none" w:sz="0" w:space="0" w:color="auto"/>
      </w:divBdr>
    </w:div>
    <w:div w:id="836844270">
      <w:bodyDiv w:val="1"/>
      <w:marLeft w:val="0"/>
      <w:marRight w:val="0"/>
      <w:marTop w:val="0"/>
      <w:marBottom w:val="0"/>
      <w:divBdr>
        <w:top w:val="none" w:sz="0" w:space="0" w:color="auto"/>
        <w:left w:val="none" w:sz="0" w:space="0" w:color="auto"/>
        <w:bottom w:val="none" w:sz="0" w:space="0" w:color="auto"/>
        <w:right w:val="none" w:sz="0" w:space="0" w:color="auto"/>
      </w:divBdr>
    </w:div>
    <w:div w:id="840660149">
      <w:bodyDiv w:val="1"/>
      <w:marLeft w:val="0"/>
      <w:marRight w:val="0"/>
      <w:marTop w:val="0"/>
      <w:marBottom w:val="0"/>
      <w:divBdr>
        <w:top w:val="none" w:sz="0" w:space="0" w:color="auto"/>
        <w:left w:val="none" w:sz="0" w:space="0" w:color="auto"/>
        <w:bottom w:val="none" w:sz="0" w:space="0" w:color="auto"/>
        <w:right w:val="none" w:sz="0" w:space="0" w:color="auto"/>
      </w:divBdr>
    </w:div>
    <w:div w:id="840971425">
      <w:bodyDiv w:val="1"/>
      <w:marLeft w:val="0"/>
      <w:marRight w:val="0"/>
      <w:marTop w:val="0"/>
      <w:marBottom w:val="0"/>
      <w:divBdr>
        <w:top w:val="none" w:sz="0" w:space="0" w:color="auto"/>
        <w:left w:val="none" w:sz="0" w:space="0" w:color="auto"/>
        <w:bottom w:val="none" w:sz="0" w:space="0" w:color="auto"/>
        <w:right w:val="none" w:sz="0" w:space="0" w:color="auto"/>
      </w:divBdr>
    </w:div>
    <w:div w:id="843974170">
      <w:bodyDiv w:val="1"/>
      <w:marLeft w:val="0"/>
      <w:marRight w:val="0"/>
      <w:marTop w:val="0"/>
      <w:marBottom w:val="0"/>
      <w:divBdr>
        <w:top w:val="none" w:sz="0" w:space="0" w:color="auto"/>
        <w:left w:val="none" w:sz="0" w:space="0" w:color="auto"/>
        <w:bottom w:val="none" w:sz="0" w:space="0" w:color="auto"/>
        <w:right w:val="none" w:sz="0" w:space="0" w:color="auto"/>
      </w:divBdr>
    </w:div>
    <w:div w:id="844131384">
      <w:bodyDiv w:val="1"/>
      <w:marLeft w:val="0"/>
      <w:marRight w:val="0"/>
      <w:marTop w:val="0"/>
      <w:marBottom w:val="0"/>
      <w:divBdr>
        <w:top w:val="none" w:sz="0" w:space="0" w:color="auto"/>
        <w:left w:val="none" w:sz="0" w:space="0" w:color="auto"/>
        <w:bottom w:val="none" w:sz="0" w:space="0" w:color="auto"/>
        <w:right w:val="none" w:sz="0" w:space="0" w:color="auto"/>
      </w:divBdr>
    </w:div>
    <w:div w:id="844511928">
      <w:bodyDiv w:val="1"/>
      <w:marLeft w:val="0"/>
      <w:marRight w:val="0"/>
      <w:marTop w:val="0"/>
      <w:marBottom w:val="0"/>
      <w:divBdr>
        <w:top w:val="none" w:sz="0" w:space="0" w:color="auto"/>
        <w:left w:val="none" w:sz="0" w:space="0" w:color="auto"/>
        <w:bottom w:val="none" w:sz="0" w:space="0" w:color="auto"/>
        <w:right w:val="none" w:sz="0" w:space="0" w:color="auto"/>
      </w:divBdr>
    </w:div>
    <w:div w:id="844634922">
      <w:bodyDiv w:val="1"/>
      <w:marLeft w:val="0"/>
      <w:marRight w:val="0"/>
      <w:marTop w:val="0"/>
      <w:marBottom w:val="0"/>
      <w:divBdr>
        <w:top w:val="none" w:sz="0" w:space="0" w:color="auto"/>
        <w:left w:val="none" w:sz="0" w:space="0" w:color="auto"/>
        <w:bottom w:val="none" w:sz="0" w:space="0" w:color="auto"/>
        <w:right w:val="none" w:sz="0" w:space="0" w:color="auto"/>
      </w:divBdr>
    </w:div>
    <w:div w:id="846096532">
      <w:bodyDiv w:val="1"/>
      <w:marLeft w:val="0"/>
      <w:marRight w:val="0"/>
      <w:marTop w:val="0"/>
      <w:marBottom w:val="0"/>
      <w:divBdr>
        <w:top w:val="none" w:sz="0" w:space="0" w:color="auto"/>
        <w:left w:val="none" w:sz="0" w:space="0" w:color="auto"/>
        <w:bottom w:val="none" w:sz="0" w:space="0" w:color="auto"/>
        <w:right w:val="none" w:sz="0" w:space="0" w:color="auto"/>
      </w:divBdr>
    </w:div>
    <w:div w:id="847793374">
      <w:bodyDiv w:val="1"/>
      <w:marLeft w:val="0"/>
      <w:marRight w:val="0"/>
      <w:marTop w:val="0"/>
      <w:marBottom w:val="0"/>
      <w:divBdr>
        <w:top w:val="none" w:sz="0" w:space="0" w:color="auto"/>
        <w:left w:val="none" w:sz="0" w:space="0" w:color="auto"/>
        <w:bottom w:val="none" w:sz="0" w:space="0" w:color="auto"/>
        <w:right w:val="none" w:sz="0" w:space="0" w:color="auto"/>
      </w:divBdr>
    </w:div>
    <w:div w:id="848831963">
      <w:bodyDiv w:val="1"/>
      <w:marLeft w:val="0"/>
      <w:marRight w:val="0"/>
      <w:marTop w:val="0"/>
      <w:marBottom w:val="0"/>
      <w:divBdr>
        <w:top w:val="none" w:sz="0" w:space="0" w:color="auto"/>
        <w:left w:val="none" w:sz="0" w:space="0" w:color="auto"/>
        <w:bottom w:val="none" w:sz="0" w:space="0" w:color="auto"/>
        <w:right w:val="none" w:sz="0" w:space="0" w:color="auto"/>
      </w:divBdr>
    </w:div>
    <w:div w:id="848982722">
      <w:bodyDiv w:val="1"/>
      <w:marLeft w:val="0"/>
      <w:marRight w:val="0"/>
      <w:marTop w:val="0"/>
      <w:marBottom w:val="0"/>
      <w:divBdr>
        <w:top w:val="none" w:sz="0" w:space="0" w:color="auto"/>
        <w:left w:val="none" w:sz="0" w:space="0" w:color="auto"/>
        <w:bottom w:val="none" w:sz="0" w:space="0" w:color="auto"/>
        <w:right w:val="none" w:sz="0" w:space="0" w:color="auto"/>
      </w:divBdr>
    </w:div>
    <w:div w:id="849296862">
      <w:bodyDiv w:val="1"/>
      <w:marLeft w:val="0"/>
      <w:marRight w:val="0"/>
      <w:marTop w:val="0"/>
      <w:marBottom w:val="0"/>
      <w:divBdr>
        <w:top w:val="none" w:sz="0" w:space="0" w:color="auto"/>
        <w:left w:val="none" w:sz="0" w:space="0" w:color="auto"/>
        <w:bottom w:val="none" w:sz="0" w:space="0" w:color="auto"/>
        <w:right w:val="none" w:sz="0" w:space="0" w:color="auto"/>
      </w:divBdr>
    </w:div>
    <w:div w:id="849487685">
      <w:bodyDiv w:val="1"/>
      <w:marLeft w:val="0"/>
      <w:marRight w:val="0"/>
      <w:marTop w:val="0"/>
      <w:marBottom w:val="0"/>
      <w:divBdr>
        <w:top w:val="none" w:sz="0" w:space="0" w:color="auto"/>
        <w:left w:val="none" w:sz="0" w:space="0" w:color="auto"/>
        <w:bottom w:val="none" w:sz="0" w:space="0" w:color="auto"/>
        <w:right w:val="none" w:sz="0" w:space="0" w:color="auto"/>
      </w:divBdr>
    </w:div>
    <w:div w:id="850798750">
      <w:bodyDiv w:val="1"/>
      <w:marLeft w:val="0"/>
      <w:marRight w:val="0"/>
      <w:marTop w:val="0"/>
      <w:marBottom w:val="0"/>
      <w:divBdr>
        <w:top w:val="none" w:sz="0" w:space="0" w:color="auto"/>
        <w:left w:val="none" w:sz="0" w:space="0" w:color="auto"/>
        <w:bottom w:val="none" w:sz="0" w:space="0" w:color="auto"/>
        <w:right w:val="none" w:sz="0" w:space="0" w:color="auto"/>
      </w:divBdr>
    </w:div>
    <w:div w:id="851527452">
      <w:bodyDiv w:val="1"/>
      <w:marLeft w:val="0"/>
      <w:marRight w:val="0"/>
      <w:marTop w:val="0"/>
      <w:marBottom w:val="0"/>
      <w:divBdr>
        <w:top w:val="none" w:sz="0" w:space="0" w:color="auto"/>
        <w:left w:val="none" w:sz="0" w:space="0" w:color="auto"/>
        <w:bottom w:val="none" w:sz="0" w:space="0" w:color="auto"/>
        <w:right w:val="none" w:sz="0" w:space="0" w:color="auto"/>
      </w:divBdr>
    </w:div>
    <w:div w:id="852571896">
      <w:bodyDiv w:val="1"/>
      <w:marLeft w:val="0"/>
      <w:marRight w:val="0"/>
      <w:marTop w:val="0"/>
      <w:marBottom w:val="0"/>
      <w:divBdr>
        <w:top w:val="none" w:sz="0" w:space="0" w:color="auto"/>
        <w:left w:val="none" w:sz="0" w:space="0" w:color="auto"/>
        <w:bottom w:val="none" w:sz="0" w:space="0" w:color="auto"/>
        <w:right w:val="none" w:sz="0" w:space="0" w:color="auto"/>
      </w:divBdr>
    </w:div>
    <w:div w:id="852719113">
      <w:bodyDiv w:val="1"/>
      <w:marLeft w:val="0"/>
      <w:marRight w:val="0"/>
      <w:marTop w:val="0"/>
      <w:marBottom w:val="0"/>
      <w:divBdr>
        <w:top w:val="none" w:sz="0" w:space="0" w:color="auto"/>
        <w:left w:val="none" w:sz="0" w:space="0" w:color="auto"/>
        <w:bottom w:val="none" w:sz="0" w:space="0" w:color="auto"/>
        <w:right w:val="none" w:sz="0" w:space="0" w:color="auto"/>
      </w:divBdr>
    </w:div>
    <w:div w:id="854342794">
      <w:bodyDiv w:val="1"/>
      <w:marLeft w:val="0"/>
      <w:marRight w:val="0"/>
      <w:marTop w:val="0"/>
      <w:marBottom w:val="0"/>
      <w:divBdr>
        <w:top w:val="none" w:sz="0" w:space="0" w:color="auto"/>
        <w:left w:val="none" w:sz="0" w:space="0" w:color="auto"/>
        <w:bottom w:val="none" w:sz="0" w:space="0" w:color="auto"/>
        <w:right w:val="none" w:sz="0" w:space="0" w:color="auto"/>
      </w:divBdr>
    </w:div>
    <w:div w:id="856039007">
      <w:bodyDiv w:val="1"/>
      <w:marLeft w:val="0"/>
      <w:marRight w:val="0"/>
      <w:marTop w:val="0"/>
      <w:marBottom w:val="0"/>
      <w:divBdr>
        <w:top w:val="none" w:sz="0" w:space="0" w:color="auto"/>
        <w:left w:val="none" w:sz="0" w:space="0" w:color="auto"/>
        <w:bottom w:val="none" w:sz="0" w:space="0" w:color="auto"/>
        <w:right w:val="none" w:sz="0" w:space="0" w:color="auto"/>
      </w:divBdr>
    </w:div>
    <w:div w:id="857356594">
      <w:bodyDiv w:val="1"/>
      <w:marLeft w:val="0"/>
      <w:marRight w:val="0"/>
      <w:marTop w:val="0"/>
      <w:marBottom w:val="0"/>
      <w:divBdr>
        <w:top w:val="none" w:sz="0" w:space="0" w:color="auto"/>
        <w:left w:val="none" w:sz="0" w:space="0" w:color="auto"/>
        <w:bottom w:val="none" w:sz="0" w:space="0" w:color="auto"/>
        <w:right w:val="none" w:sz="0" w:space="0" w:color="auto"/>
      </w:divBdr>
    </w:div>
    <w:div w:id="859591351">
      <w:bodyDiv w:val="1"/>
      <w:marLeft w:val="0"/>
      <w:marRight w:val="0"/>
      <w:marTop w:val="0"/>
      <w:marBottom w:val="0"/>
      <w:divBdr>
        <w:top w:val="none" w:sz="0" w:space="0" w:color="auto"/>
        <w:left w:val="none" w:sz="0" w:space="0" w:color="auto"/>
        <w:bottom w:val="none" w:sz="0" w:space="0" w:color="auto"/>
        <w:right w:val="none" w:sz="0" w:space="0" w:color="auto"/>
      </w:divBdr>
    </w:div>
    <w:div w:id="860171277">
      <w:bodyDiv w:val="1"/>
      <w:marLeft w:val="0"/>
      <w:marRight w:val="0"/>
      <w:marTop w:val="0"/>
      <w:marBottom w:val="0"/>
      <w:divBdr>
        <w:top w:val="none" w:sz="0" w:space="0" w:color="auto"/>
        <w:left w:val="none" w:sz="0" w:space="0" w:color="auto"/>
        <w:bottom w:val="none" w:sz="0" w:space="0" w:color="auto"/>
        <w:right w:val="none" w:sz="0" w:space="0" w:color="auto"/>
      </w:divBdr>
    </w:div>
    <w:div w:id="860321808">
      <w:bodyDiv w:val="1"/>
      <w:marLeft w:val="0"/>
      <w:marRight w:val="0"/>
      <w:marTop w:val="0"/>
      <w:marBottom w:val="0"/>
      <w:divBdr>
        <w:top w:val="none" w:sz="0" w:space="0" w:color="auto"/>
        <w:left w:val="none" w:sz="0" w:space="0" w:color="auto"/>
        <w:bottom w:val="none" w:sz="0" w:space="0" w:color="auto"/>
        <w:right w:val="none" w:sz="0" w:space="0" w:color="auto"/>
      </w:divBdr>
    </w:div>
    <w:div w:id="860513913">
      <w:bodyDiv w:val="1"/>
      <w:marLeft w:val="0"/>
      <w:marRight w:val="0"/>
      <w:marTop w:val="0"/>
      <w:marBottom w:val="0"/>
      <w:divBdr>
        <w:top w:val="none" w:sz="0" w:space="0" w:color="auto"/>
        <w:left w:val="none" w:sz="0" w:space="0" w:color="auto"/>
        <w:bottom w:val="none" w:sz="0" w:space="0" w:color="auto"/>
        <w:right w:val="none" w:sz="0" w:space="0" w:color="auto"/>
      </w:divBdr>
    </w:div>
    <w:div w:id="860625865">
      <w:bodyDiv w:val="1"/>
      <w:marLeft w:val="0"/>
      <w:marRight w:val="0"/>
      <w:marTop w:val="0"/>
      <w:marBottom w:val="0"/>
      <w:divBdr>
        <w:top w:val="none" w:sz="0" w:space="0" w:color="auto"/>
        <w:left w:val="none" w:sz="0" w:space="0" w:color="auto"/>
        <w:bottom w:val="none" w:sz="0" w:space="0" w:color="auto"/>
        <w:right w:val="none" w:sz="0" w:space="0" w:color="auto"/>
      </w:divBdr>
    </w:div>
    <w:div w:id="860896985">
      <w:bodyDiv w:val="1"/>
      <w:marLeft w:val="0"/>
      <w:marRight w:val="0"/>
      <w:marTop w:val="0"/>
      <w:marBottom w:val="0"/>
      <w:divBdr>
        <w:top w:val="none" w:sz="0" w:space="0" w:color="auto"/>
        <w:left w:val="none" w:sz="0" w:space="0" w:color="auto"/>
        <w:bottom w:val="none" w:sz="0" w:space="0" w:color="auto"/>
        <w:right w:val="none" w:sz="0" w:space="0" w:color="auto"/>
      </w:divBdr>
    </w:div>
    <w:div w:id="861361233">
      <w:bodyDiv w:val="1"/>
      <w:marLeft w:val="0"/>
      <w:marRight w:val="0"/>
      <w:marTop w:val="0"/>
      <w:marBottom w:val="0"/>
      <w:divBdr>
        <w:top w:val="none" w:sz="0" w:space="0" w:color="auto"/>
        <w:left w:val="none" w:sz="0" w:space="0" w:color="auto"/>
        <w:bottom w:val="none" w:sz="0" w:space="0" w:color="auto"/>
        <w:right w:val="none" w:sz="0" w:space="0" w:color="auto"/>
      </w:divBdr>
    </w:div>
    <w:div w:id="862941069">
      <w:bodyDiv w:val="1"/>
      <w:marLeft w:val="0"/>
      <w:marRight w:val="0"/>
      <w:marTop w:val="0"/>
      <w:marBottom w:val="0"/>
      <w:divBdr>
        <w:top w:val="none" w:sz="0" w:space="0" w:color="auto"/>
        <w:left w:val="none" w:sz="0" w:space="0" w:color="auto"/>
        <w:bottom w:val="none" w:sz="0" w:space="0" w:color="auto"/>
        <w:right w:val="none" w:sz="0" w:space="0" w:color="auto"/>
      </w:divBdr>
    </w:div>
    <w:div w:id="863055299">
      <w:bodyDiv w:val="1"/>
      <w:marLeft w:val="0"/>
      <w:marRight w:val="0"/>
      <w:marTop w:val="0"/>
      <w:marBottom w:val="0"/>
      <w:divBdr>
        <w:top w:val="none" w:sz="0" w:space="0" w:color="auto"/>
        <w:left w:val="none" w:sz="0" w:space="0" w:color="auto"/>
        <w:bottom w:val="none" w:sz="0" w:space="0" w:color="auto"/>
        <w:right w:val="none" w:sz="0" w:space="0" w:color="auto"/>
      </w:divBdr>
    </w:div>
    <w:div w:id="864515475">
      <w:bodyDiv w:val="1"/>
      <w:marLeft w:val="0"/>
      <w:marRight w:val="0"/>
      <w:marTop w:val="0"/>
      <w:marBottom w:val="0"/>
      <w:divBdr>
        <w:top w:val="none" w:sz="0" w:space="0" w:color="auto"/>
        <w:left w:val="none" w:sz="0" w:space="0" w:color="auto"/>
        <w:bottom w:val="none" w:sz="0" w:space="0" w:color="auto"/>
        <w:right w:val="none" w:sz="0" w:space="0" w:color="auto"/>
      </w:divBdr>
    </w:div>
    <w:div w:id="865288607">
      <w:bodyDiv w:val="1"/>
      <w:marLeft w:val="0"/>
      <w:marRight w:val="0"/>
      <w:marTop w:val="0"/>
      <w:marBottom w:val="0"/>
      <w:divBdr>
        <w:top w:val="none" w:sz="0" w:space="0" w:color="auto"/>
        <w:left w:val="none" w:sz="0" w:space="0" w:color="auto"/>
        <w:bottom w:val="none" w:sz="0" w:space="0" w:color="auto"/>
        <w:right w:val="none" w:sz="0" w:space="0" w:color="auto"/>
      </w:divBdr>
    </w:div>
    <w:div w:id="866260157">
      <w:bodyDiv w:val="1"/>
      <w:marLeft w:val="0"/>
      <w:marRight w:val="0"/>
      <w:marTop w:val="0"/>
      <w:marBottom w:val="0"/>
      <w:divBdr>
        <w:top w:val="none" w:sz="0" w:space="0" w:color="auto"/>
        <w:left w:val="none" w:sz="0" w:space="0" w:color="auto"/>
        <w:bottom w:val="none" w:sz="0" w:space="0" w:color="auto"/>
        <w:right w:val="none" w:sz="0" w:space="0" w:color="auto"/>
      </w:divBdr>
    </w:div>
    <w:div w:id="866913988">
      <w:bodyDiv w:val="1"/>
      <w:marLeft w:val="0"/>
      <w:marRight w:val="0"/>
      <w:marTop w:val="0"/>
      <w:marBottom w:val="0"/>
      <w:divBdr>
        <w:top w:val="none" w:sz="0" w:space="0" w:color="auto"/>
        <w:left w:val="none" w:sz="0" w:space="0" w:color="auto"/>
        <w:bottom w:val="none" w:sz="0" w:space="0" w:color="auto"/>
        <w:right w:val="none" w:sz="0" w:space="0" w:color="auto"/>
      </w:divBdr>
    </w:div>
    <w:div w:id="867719824">
      <w:bodyDiv w:val="1"/>
      <w:marLeft w:val="0"/>
      <w:marRight w:val="0"/>
      <w:marTop w:val="0"/>
      <w:marBottom w:val="0"/>
      <w:divBdr>
        <w:top w:val="none" w:sz="0" w:space="0" w:color="auto"/>
        <w:left w:val="none" w:sz="0" w:space="0" w:color="auto"/>
        <w:bottom w:val="none" w:sz="0" w:space="0" w:color="auto"/>
        <w:right w:val="none" w:sz="0" w:space="0" w:color="auto"/>
      </w:divBdr>
    </w:div>
    <w:div w:id="868951534">
      <w:bodyDiv w:val="1"/>
      <w:marLeft w:val="0"/>
      <w:marRight w:val="0"/>
      <w:marTop w:val="0"/>
      <w:marBottom w:val="0"/>
      <w:divBdr>
        <w:top w:val="none" w:sz="0" w:space="0" w:color="auto"/>
        <w:left w:val="none" w:sz="0" w:space="0" w:color="auto"/>
        <w:bottom w:val="none" w:sz="0" w:space="0" w:color="auto"/>
        <w:right w:val="none" w:sz="0" w:space="0" w:color="auto"/>
      </w:divBdr>
    </w:div>
    <w:div w:id="870218459">
      <w:bodyDiv w:val="1"/>
      <w:marLeft w:val="0"/>
      <w:marRight w:val="0"/>
      <w:marTop w:val="0"/>
      <w:marBottom w:val="0"/>
      <w:divBdr>
        <w:top w:val="none" w:sz="0" w:space="0" w:color="auto"/>
        <w:left w:val="none" w:sz="0" w:space="0" w:color="auto"/>
        <w:bottom w:val="none" w:sz="0" w:space="0" w:color="auto"/>
        <w:right w:val="none" w:sz="0" w:space="0" w:color="auto"/>
      </w:divBdr>
    </w:div>
    <w:div w:id="871769315">
      <w:bodyDiv w:val="1"/>
      <w:marLeft w:val="0"/>
      <w:marRight w:val="0"/>
      <w:marTop w:val="0"/>
      <w:marBottom w:val="0"/>
      <w:divBdr>
        <w:top w:val="none" w:sz="0" w:space="0" w:color="auto"/>
        <w:left w:val="none" w:sz="0" w:space="0" w:color="auto"/>
        <w:bottom w:val="none" w:sz="0" w:space="0" w:color="auto"/>
        <w:right w:val="none" w:sz="0" w:space="0" w:color="auto"/>
      </w:divBdr>
    </w:div>
    <w:div w:id="874387947">
      <w:bodyDiv w:val="1"/>
      <w:marLeft w:val="0"/>
      <w:marRight w:val="0"/>
      <w:marTop w:val="0"/>
      <w:marBottom w:val="0"/>
      <w:divBdr>
        <w:top w:val="none" w:sz="0" w:space="0" w:color="auto"/>
        <w:left w:val="none" w:sz="0" w:space="0" w:color="auto"/>
        <w:bottom w:val="none" w:sz="0" w:space="0" w:color="auto"/>
        <w:right w:val="none" w:sz="0" w:space="0" w:color="auto"/>
      </w:divBdr>
    </w:div>
    <w:div w:id="874388754">
      <w:bodyDiv w:val="1"/>
      <w:marLeft w:val="0"/>
      <w:marRight w:val="0"/>
      <w:marTop w:val="0"/>
      <w:marBottom w:val="0"/>
      <w:divBdr>
        <w:top w:val="none" w:sz="0" w:space="0" w:color="auto"/>
        <w:left w:val="none" w:sz="0" w:space="0" w:color="auto"/>
        <w:bottom w:val="none" w:sz="0" w:space="0" w:color="auto"/>
        <w:right w:val="none" w:sz="0" w:space="0" w:color="auto"/>
      </w:divBdr>
    </w:div>
    <w:div w:id="877620993">
      <w:bodyDiv w:val="1"/>
      <w:marLeft w:val="0"/>
      <w:marRight w:val="0"/>
      <w:marTop w:val="0"/>
      <w:marBottom w:val="0"/>
      <w:divBdr>
        <w:top w:val="none" w:sz="0" w:space="0" w:color="auto"/>
        <w:left w:val="none" w:sz="0" w:space="0" w:color="auto"/>
        <w:bottom w:val="none" w:sz="0" w:space="0" w:color="auto"/>
        <w:right w:val="none" w:sz="0" w:space="0" w:color="auto"/>
      </w:divBdr>
    </w:div>
    <w:div w:id="877813187">
      <w:bodyDiv w:val="1"/>
      <w:marLeft w:val="0"/>
      <w:marRight w:val="0"/>
      <w:marTop w:val="0"/>
      <w:marBottom w:val="0"/>
      <w:divBdr>
        <w:top w:val="none" w:sz="0" w:space="0" w:color="auto"/>
        <w:left w:val="none" w:sz="0" w:space="0" w:color="auto"/>
        <w:bottom w:val="none" w:sz="0" w:space="0" w:color="auto"/>
        <w:right w:val="none" w:sz="0" w:space="0" w:color="auto"/>
      </w:divBdr>
    </w:div>
    <w:div w:id="880090876">
      <w:bodyDiv w:val="1"/>
      <w:marLeft w:val="0"/>
      <w:marRight w:val="0"/>
      <w:marTop w:val="0"/>
      <w:marBottom w:val="0"/>
      <w:divBdr>
        <w:top w:val="none" w:sz="0" w:space="0" w:color="auto"/>
        <w:left w:val="none" w:sz="0" w:space="0" w:color="auto"/>
        <w:bottom w:val="none" w:sz="0" w:space="0" w:color="auto"/>
        <w:right w:val="none" w:sz="0" w:space="0" w:color="auto"/>
      </w:divBdr>
    </w:div>
    <w:div w:id="880557075">
      <w:bodyDiv w:val="1"/>
      <w:marLeft w:val="0"/>
      <w:marRight w:val="0"/>
      <w:marTop w:val="0"/>
      <w:marBottom w:val="0"/>
      <w:divBdr>
        <w:top w:val="none" w:sz="0" w:space="0" w:color="auto"/>
        <w:left w:val="none" w:sz="0" w:space="0" w:color="auto"/>
        <w:bottom w:val="none" w:sz="0" w:space="0" w:color="auto"/>
        <w:right w:val="none" w:sz="0" w:space="0" w:color="auto"/>
      </w:divBdr>
    </w:div>
    <w:div w:id="881095011">
      <w:bodyDiv w:val="1"/>
      <w:marLeft w:val="0"/>
      <w:marRight w:val="0"/>
      <w:marTop w:val="0"/>
      <w:marBottom w:val="0"/>
      <w:divBdr>
        <w:top w:val="none" w:sz="0" w:space="0" w:color="auto"/>
        <w:left w:val="none" w:sz="0" w:space="0" w:color="auto"/>
        <w:bottom w:val="none" w:sz="0" w:space="0" w:color="auto"/>
        <w:right w:val="none" w:sz="0" w:space="0" w:color="auto"/>
      </w:divBdr>
    </w:div>
    <w:div w:id="881331664">
      <w:bodyDiv w:val="1"/>
      <w:marLeft w:val="0"/>
      <w:marRight w:val="0"/>
      <w:marTop w:val="0"/>
      <w:marBottom w:val="0"/>
      <w:divBdr>
        <w:top w:val="none" w:sz="0" w:space="0" w:color="auto"/>
        <w:left w:val="none" w:sz="0" w:space="0" w:color="auto"/>
        <w:bottom w:val="none" w:sz="0" w:space="0" w:color="auto"/>
        <w:right w:val="none" w:sz="0" w:space="0" w:color="auto"/>
      </w:divBdr>
    </w:div>
    <w:div w:id="881400103">
      <w:bodyDiv w:val="1"/>
      <w:marLeft w:val="0"/>
      <w:marRight w:val="0"/>
      <w:marTop w:val="0"/>
      <w:marBottom w:val="0"/>
      <w:divBdr>
        <w:top w:val="none" w:sz="0" w:space="0" w:color="auto"/>
        <w:left w:val="none" w:sz="0" w:space="0" w:color="auto"/>
        <w:bottom w:val="none" w:sz="0" w:space="0" w:color="auto"/>
        <w:right w:val="none" w:sz="0" w:space="0" w:color="auto"/>
      </w:divBdr>
    </w:div>
    <w:div w:id="881793115">
      <w:bodyDiv w:val="1"/>
      <w:marLeft w:val="0"/>
      <w:marRight w:val="0"/>
      <w:marTop w:val="0"/>
      <w:marBottom w:val="0"/>
      <w:divBdr>
        <w:top w:val="none" w:sz="0" w:space="0" w:color="auto"/>
        <w:left w:val="none" w:sz="0" w:space="0" w:color="auto"/>
        <w:bottom w:val="none" w:sz="0" w:space="0" w:color="auto"/>
        <w:right w:val="none" w:sz="0" w:space="0" w:color="auto"/>
      </w:divBdr>
    </w:div>
    <w:div w:id="884178859">
      <w:bodyDiv w:val="1"/>
      <w:marLeft w:val="0"/>
      <w:marRight w:val="0"/>
      <w:marTop w:val="0"/>
      <w:marBottom w:val="0"/>
      <w:divBdr>
        <w:top w:val="none" w:sz="0" w:space="0" w:color="auto"/>
        <w:left w:val="none" w:sz="0" w:space="0" w:color="auto"/>
        <w:bottom w:val="none" w:sz="0" w:space="0" w:color="auto"/>
        <w:right w:val="none" w:sz="0" w:space="0" w:color="auto"/>
      </w:divBdr>
    </w:div>
    <w:div w:id="884607383">
      <w:bodyDiv w:val="1"/>
      <w:marLeft w:val="0"/>
      <w:marRight w:val="0"/>
      <w:marTop w:val="0"/>
      <w:marBottom w:val="0"/>
      <w:divBdr>
        <w:top w:val="none" w:sz="0" w:space="0" w:color="auto"/>
        <w:left w:val="none" w:sz="0" w:space="0" w:color="auto"/>
        <w:bottom w:val="none" w:sz="0" w:space="0" w:color="auto"/>
        <w:right w:val="none" w:sz="0" w:space="0" w:color="auto"/>
      </w:divBdr>
    </w:div>
    <w:div w:id="885608463">
      <w:bodyDiv w:val="1"/>
      <w:marLeft w:val="0"/>
      <w:marRight w:val="0"/>
      <w:marTop w:val="0"/>
      <w:marBottom w:val="0"/>
      <w:divBdr>
        <w:top w:val="none" w:sz="0" w:space="0" w:color="auto"/>
        <w:left w:val="none" w:sz="0" w:space="0" w:color="auto"/>
        <w:bottom w:val="none" w:sz="0" w:space="0" w:color="auto"/>
        <w:right w:val="none" w:sz="0" w:space="0" w:color="auto"/>
      </w:divBdr>
    </w:div>
    <w:div w:id="886768628">
      <w:bodyDiv w:val="1"/>
      <w:marLeft w:val="0"/>
      <w:marRight w:val="0"/>
      <w:marTop w:val="0"/>
      <w:marBottom w:val="0"/>
      <w:divBdr>
        <w:top w:val="none" w:sz="0" w:space="0" w:color="auto"/>
        <w:left w:val="none" w:sz="0" w:space="0" w:color="auto"/>
        <w:bottom w:val="none" w:sz="0" w:space="0" w:color="auto"/>
        <w:right w:val="none" w:sz="0" w:space="0" w:color="auto"/>
      </w:divBdr>
    </w:div>
    <w:div w:id="888541758">
      <w:bodyDiv w:val="1"/>
      <w:marLeft w:val="0"/>
      <w:marRight w:val="0"/>
      <w:marTop w:val="0"/>
      <w:marBottom w:val="0"/>
      <w:divBdr>
        <w:top w:val="none" w:sz="0" w:space="0" w:color="auto"/>
        <w:left w:val="none" w:sz="0" w:space="0" w:color="auto"/>
        <w:bottom w:val="none" w:sz="0" w:space="0" w:color="auto"/>
        <w:right w:val="none" w:sz="0" w:space="0" w:color="auto"/>
      </w:divBdr>
    </w:div>
    <w:div w:id="889535702">
      <w:bodyDiv w:val="1"/>
      <w:marLeft w:val="0"/>
      <w:marRight w:val="0"/>
      <w:marTop w:val="0"/>
      <w:marBottom w:val="0"/>
      <w:divBdr>
        <w:top w:val="none" w:sz="0" w:space="0" w:color="auto"/>
        <w:left w:val="none" w:sz="0" w:space="0" w:color="auto"/>
        <w:bottom w:val="none" w:sz="0" w:space="0" w:color="auto"/>
        <w:right w:val="none" w:sz="0" w:space="0" w:color="auto"/>
      </w:divBdr>
    </w:div>
    <w:div w:id="891619885">
      <w:bodyDiv w:val="1"/>
      <w:marLeft w:val="0"/>
      <w:marRight w:val="0"/>
      <w:marTop w:val="0"/>
      <w:marBottom w:val="0"/>
      <w:divBdr>
        <w:top w:val="none" w:sz="0" w:space="0" w:color="auto"/>
        <w:left w:val="none" w:sz="0" w:space="0" w:color="auto"/>
        <w:bottom w:val="none" w:sz="0" w:space="0" w:color="auto"/>
        <w:right w:val="none" w:sz="0" w:space="0" w:color="auto"/>
      </w:divBdr>
    </w:div>
    <w:div w:id="892236188">
      <w:bodyDiv w:val="1"/>
      <w:marLeft w:val="0"/>
      <w:marRight w:val="0"/>
      <w:marTop w:val="0"/>
      <w:marBottom w:val="0"/>
      <w:divBdr>
        <w:top w:val="none" w:sz="0" w:space="0" w:color="auto"/>
        <w:left w:val="none" w:sz="0" w:space="0" w:color="auto"/>
        <w:bottom w:val="none" w:sz="0" w:space="0" w:color="auto"/>
        <w:right w:val="none" w:sz="0" w:space="0" w:color="auto"/>
      </w:divBdr>
    </w:div>
    <w:div w:id="892430693">
      <w:bodyDiv w:val="1"/>
      <w:marLeft w:val="0"/>
      <w:marRight w:val="0"/>
      <w:marTop w:val="0"/>
      <w:marBottom w:val="0"/>
      <w:divBdr>
        <w:top w:val="none" w:sz="0" w:space="0" w:color="auto"/>
        <w:left w:val="none" w:sz="0" w:space="0" w:color="auto"/>
        <w:bottom w:val="none" w:sz="0" w:space="0" w:color="auto"/>
        <w:right w:val="none" w:sz="0" w:space="0" w:color="auto"/>
      </w:divBdr>
    </w:div>
    <w:div w:id="893811362">
      <w:bodyDiv w:val="1"/>
      <w:marLeft w:val="0"/>
      <w:marRight w:val="0"/>
      <w:marTop w:val="0"/>
      <w:marBottom w:val="0"/>
      <w:divBdr>
        <w:top w:val="none" w:sz="0" w:space="0" w:color="auto"/>
        <w:left w:val="none" w:sz="0" w:space="0" w:color="auto"/>
        <w:bottom w:val="none" w:sz="0" w:space="0" w:color="auto"/>
        <w:right w:val="none" w:sz="0" w:space="0" w:color="auto"/>
      </w:divBdr>
    </w:div>
    <w:div w:id="894313619">
      <w:bodyDiv w:val="1"/>
      <w:marLeft w:val="0"/>
      <w:marRight w:val="0"/>
      <w:marTop w:val="0"/>
      <w:marBottom w:val="0"/>
      <w:divBdr>
        <w:top w:val="none" w:sz="0" w:space="0" w:color="auto"/>
        <w:left w:val="none" w:sz="0" w:space="0" w:color="auto"/>
        <w:bottom w:val="none" w:sz="0" w:space="0" w:color="auto"/>
        <w:right w:val="none" w:sz="0" w:space="0" w:color="auto"/>
      </w:divBdr>
    </w:div>
    <w:div w:id="894663736">
      <w:bodyDiv w:val="1"/>
      <w:marLeft w:val="0"/>
      <w:marRight w:val="0"/>
      <w:marTop w:val="0"/>
      <w:marBottom w:val="0"/>
      <w:divBdr>
        <w:top w:val="none" w:sz="0" w:space="0" w:color="auto"/>
        <w:left w:val="none" w:sz="0" w:space="0" w:color="auto"/>
        <w:bottom w:val="none" w:sz="0" w:space="0" w:color="auto"/>
        <w:right w:val="none" w:sz="0" w:space="0" w:color="auto"/>
      </w:divBdr>
    </w:div>
    <w:div w:id="896358697">
      <w:bodyDiv w:val="1"/>
      <w:marLeft w:val="0"/>
      <w:marRight w:val="0"/>
      <w:marTop w:val="0"/>
      <w:marBottom w:val="0"/>
      <w:divBdr>
        <w:top w:val="none" w:sz="0" w:space="0" w:color="auto"/>
        <w:left w:val="none" w:sz="0" w:space="0" w:color="auto"/>
        <w:bottom w:val="none" w:sz="0" w:space="0" w:color="auto"/>
        <w:right w:val="none" w:sz="0" w:space="0" w:color="auto"/>
      </w:divBdr>
    </w:div>
    <w:div w:id="899169565">
      <w:bodyDiv w:val="1"/>
      <w:marLeft w:val="0"/>
      <w:marRight w:val="0"/>
      <w:marTop w:val="0"/>
      <w:marBottom w:val="0"/>
      <w:divBdr>
        <w:top w:val="none" w:sz="0" w:space="0" w:color="auto"/>
        <w:left w:val="none" w:sz="0" w:space="0" w:color="auto"/>
        <w:bottom w:val="none" w:sz="0" w:space="0" w:color="auto"/>
        <w:right w:val="none" w:sz="0" w:space="0" w:color="auto"/>
      </w:divBdr>
    </w:div>
    <w:div w:id="903176928">
      <w:bodyDiv w:val="1"/>
      <w:marLeft w:val="0"/>
      <w:marRight w:val="0"/>
      <w:marTop w:val="0"/>
      <w:marBottom w:val="0"/>
      <w:divBdr>
        <w:top w:val="none" w:sz="0" w:space="0" w:color="auto"/>
        <w:left w:val="none" w:sz="0" w:space="0" w:color="auto"/>
        <w:bottom w:val="none" w:sz="0" w:space="0" w:color="auto"/>
        <w:right w:val="none" w:sz="0" w:space="0" w:color="auto"/>
      </w:divBdr>
    </w:div>
    <w:div w:id="903834139">
      <w:bodyDiv w:val="1"/>
      <w:marLeft w:val="0"/>
      <w:marRight w:val="0"/>
      <w:marTop w:val="0"/>
      <w:marBottom w:val="0"/>
      <w:divBdr>
        <w:top w:val="none" w:sz="0" w:space="0" w:color="auto"/>
        <w:left w:val="none" w:sz="0" w:space="0" w:color="auto"/>
        <w:bottom w:val="none" w:sz="0" w:space="0" w:color="auto"/>
        <w:right w:val="none" w:sz="0" w:space="0" w:color="auto"/>
      </w:divBdr>
    </w:div>
    <w:div w:id="903953899">
      <w:bodyDiv w:val="1"/>
      <w:marLeft w:val="0"/>
      <w:marRight w:val="0"/>
      <w:marTop w:val="0"/>
      <w:marBottom w:val="0"/>
      <w:divBdr>
        <w:top w:val="none" w:sz="0" w:space="0" w:color="auto"/>
        <w:left w:val="none" w:sz="0" w:space="0" w:color="auto"/>
        <w:bottom w:val="none" w:sz="0" w:space="0" w:color="auto"/>
        <w:right w:val="none" w:sz="0" w:space="0" w:color="auto"/>
      </w:divBdr>
    </w:div>
    <w:div w:id="906040404">
      <w:bodyDiv w:val="1"/>
      <w:marLeft w:val="0"/>
      <w:marRight w:val="0"/>
      <w:marTop w:val="0"/>
      <w:marBottom w:val="0"/>
      <w:divBdr>
        <w:top w:val="none" w:sz="0" w:space="0" w:color="auto"/>
        <w:left w:val="none" w:sz="0" w:space="0" w:color="auto"/>
        <w:bottom w:val="none" w:sz="0" w:space="0" w:color="auto"/>
        <w:right w:val="none" w:sz="0" w:space="0" w:color="auto"/>
      </w:divBdr>
    </w:div>
    <w:div w:id="906233627">
      <w:bodyDiv w:val="1"/>
      <w:marLeft w:val="0"/>
      <w:marRight w:val="0"/>
      <w:marTop w:val="0"/>
      <w:marBottom w:val="0"/>
      <w:divBdr>
        <w:top w:val="none" w:sz="0" w:space="0" w:color="auto"/>
        <w:left w:val="none" w:sz="0" w:space="0" w:color="auto"/>
        <w:bottom w:val="none" w:sz="0" w:space="0" w:color="auto"/>
        <w:right w:val="none" w:sz="0" w:space="0" w:color="auto"/>
      </w:divBdr>
    </w:div>
    <w:div w:id="907224197">
      <w:bodyDiv w:val="1"/>
      <w:marLeft w:val="0"/>
      <w:marRight w:val="0"/>
      <w:marTop w:val="0"/>
      <w:marBottom w:val="0"/>
      <w:divBdr>
        <w:top w:val="none" w:sz="0" w:space="0" w:color="auto"/>
        <w:left w:val="none" w:sz="0" w:space="0" w:color="auto"/>
        <w:bottom w:val="none" w:sz="0" w:space="0" w:color="auto"/>
        <w:right w:val="none" w:sz="0" w:space="0" w:color="auto"/>
      </w:divBdr>
    </w:div>
    <w:div w:id="907687178">
      <w:bodyDiv w:val="1"/>
      <w:marLeft w:val="0"/>
      <w:marRight w:val="0"/>
      <w:marTop w:val="0"/>
      <w:marBottom w:val="0"/>
      <w:divBdr>
        <w:top w:val="none" w:sz="0" w:space="0" w:color="auto"/>
        <w:left w:val="none" w:sz="0" w:space="0" w:color="auto"/>
        <w:bottom w:val="none" w:sz="0" w:space="0" w:color="auto"/>
        <w:right w:val="none" w:sz="0" w:space="0" w:color="auto"/>
      </w:divBdr>
    </w:div>
    <w:div w:id="908274255">
      <w:bodyDiv w:val="1"/>
      <w:marLeft w:val="0"/>
      <w:marRight w:val="0"/>
      <w:marTop w:val="0"/>
      <w:marBottom w:val="0"/>
      <w:divBdr>
        <w:top w:val="none" w:sz="0" w:space="0" w:color="auto"/>
        <w:left w:val="none" w:sz="0" w:space="0" w:color="auto"/>
        <w:bottom w:val="none" w:sz="0" w:space="0" w:color="auto"/>
        <w:right w:val="none" w:sz="0" w:space="0" w:color="auto"/>
      </w:divBdr>
    </w:div>
    <w:div w:id="909727466">
      <w:bodyDiv w:val="1"/>
      <w:marLeft w:val="0"/>
      <w:marRight w:val="0"/>
      <w:marTop w:val="0"/>
      <w:marBottom w:val="0"/>
      <w:divBdr>
        <w:top w:val="none" w:sz="0" w:space="0" w:color="auto"/>
        <w:left w:val="none" w:sz="0" w:space="0" w:color="auto"/>
        <w:bottom w:val="none" w:sz="0" w:space="0" w:color="auto"/>
        <w:right w:val="none" w:sz="0" w:space="0" w:color="auto"/>
      </w:divBdr>
    </w:div>
    <w:div w:id="909728729">
      <w:bodyDiv w:val="1"/>
      <w:marLeft w:val="0"/>
      <w:marRight w:val="0"/>
      <w:marTop w:val="0"/>
      <w:marBottom w:val="0"/>
      <w:divBdr>
        <w:top w:val="none" w:sz="0" w:space="0" w:color="auto"/>
        <w:left w:val="none" w:sz="0" w:space="0" w:color="auto"/>
        <w:bottom w:val="none" w:sz="0" w:space="0" w:color="auto"/>
        <w:right w:val="none" w:sz="0" w:space="0" w:color="auto"/>
      </w:divBdr>
    </w:div>
    <w:div w:id="910235146">
      <w:bodyDiv w:val="1"/>
      <w:marLeft w:val="0"/>
      <w:marRight w:val="0"/>
      <w:marTop w:val="0"/>
      <w:marBottom w:val="0"/>
      <w:divBdr>
        <w:top w:val="none" w:sz="0" w:space="0" w:color="auto"/>
        <w:left w:val="none" w:sz="0" w:space="0" w:color="auto"/>
        <w:bottom w:val="none" w:sz="0" w:space="0" w:color="auto"/>
        <w:right w:val="none" w:sz="0" w:space="0" w:color="auto"/>
      </w:divBdr>
    </w:div>
    <w:div w:id="911278881">
      <w:bodyDiv w:val="1"/>
      <w:marLeft w:val="0"/>
      <w:marRight w:val="0"/>
      <w:marTop w:val="0"/>
      <w:marBottom w:val="0"/>
      <w:divBdr>
        <w:top w:val="none" w:sz="0" w:space="0" w:color="auto"/>
        <w:left w:val="none" w:sz="0" w:space="0" w:color="auto"/>
        <w:bottom w:val="none" w:sz="0" w:space="0" w:color="auto"/>
        <w:right w:val="none" w:sz="0" w:space="0" w:color="auto"/>
      </w:divBdr>
    </w:div>
    <w:div w:id="911888366">
      <w:bodyDiv w:val="1"/>
      <w:marLeft w:val="0"/>
      <w:marRight w:val="0"/>
      <w:marTop w:val="0"/>
      <w:marBottom w:val="0"/>
      <w:divBdr>
        <w:top w:val="none" w:sz="0" w:space="0" w:color="auto"/>
        <w:left w:val="none" w:sz="0" w:space="0" w:color="auto"/>
        <w:bottom w:val="none" w:sz="0" w:space="0" w:color="auto"/>
        <w:right w:val="none" w:sz="0" w:space="0" w:color="auto"/>
      </w:divBdr>
    </w:div>
    <w:div w:id="913317717">
      <w:bodyDiv w:val="1"/>
      <w:marLeft w:val="0"/>
      <w:marRight w:val="0"/>
      <w:marTop w:val="0"/>
      <w:marBottom w:val="0"/>
      <w:divBdr>
        <w:top w:val="none" w:sz="0" w:space="0" w:color="auto"/>
        <w:left w:val="none" w:sz="0" w:space="0" w:color="auto"/>
        <w:bottom w:val="none" w:sz="0" w:space="0" w:color="auto"/>
        <w:right w:val="none" w:sz="0" w:space="0" w:color="auto"/>
      </w:divBdr>
    </w:div>
    <w:div w:id="913318300">
      <w:bodyDiv w:val="1"/>
      <w:marLeft w:val="0"/>
      <w:marRight w:val="0"/>
      <w:marTop w:val="0"/>
      <w:marBottom w:val="0"/>
      <w:divBdr>
        <w:top w:val="none" w:sz="0" w:space="0" w:color="auto"/>
        <w:left w:val="none" w:sz="0" w:space="0" w:color="auto"/>
        <w:bottom w:val="none" w:sz="0" w:space="0" w:color="auto"/>
        <w:right w:val="none" w:sz="0" w:space="0" w:color="auto"/>
      </w:divBdr>
    </w:div>
    <w:div w:id="913391843">
      <w:bodyDiv w:val="1"/>
      <w:marLeft w:val="0"/>
      <w:marRight w:val="0"/>
      <w:marTop w:val="0"/>
      <w:marBottom w:val="0"/>
      <w:divBdr>
        <w:top w:val="none" w:sz="0" w:space="0" w:color="auto"/>
        <w:left w:val="none" w:sz="0" w:space="0" w:color="auto"/>
        <w:bottom w:val="none" w:sz="0" w:space="0" w:color="auto"/>
        <w:right w:val="none" w:sz="0" w:space="0" w:color="auto"/>
      </w:divBdr>
    </w:div>
    <w:div w:id="914516475">
      <w:bodyDiv w:val="1"/>
      <w:marLeft w:val="0"/>
      <w:marRight w:val="0"/>
      <w:marTop w:val="0"/>
      <w:marBottom w:val="0"/>
      <w:divBdr>
        <w:top w:val="none" w:sz="0" w:space="0" w:color="auto"/>
        <w:left w:val="none" w:sz="0" w:space="0" w:color="auto"/>
        <w:bottom w:val="none" w:sz="0" w:space="0" w:color="auto"/>
        <w:right w:val="none" w:sz="0" w:space="0" w:color="auto"/>
      </w:divBdr>
    </w:div>
    <w:div w:id="915437718">
      <w:bodyDiv w:val="1"/>
      <w:marLeft w:val="0"/>
      <w:marRight w:val="0"/>
      <w:marTop w:val="0"/>
      <w:marBottom w:val="0"/>
      <w:divBdr>
        <w:top w:val="none" w:sz="0" w:space="0" w:color="auto"/>
        <w:left w:val="none" w:sz="0" w:space="0" w:color="auto"/>
        <w:bottom w:val="none" w:sz="0" w:space="0" w:color="auto"/>
        <w:right w:val="none" w:sz="0" w:space="0" w:color="auto"/>
      </w:divBdr>
    </w:div>
    <w:div w:id="915675655">
      <w:bodyDiv w:val="1"/>
      <w:marLeft w:val="0"/>
      <w:marRight w:val="0"/>
      <w:marTop w:val="0"/>
      <w:marBottom w:val="0"/>
      <w:divBdr>
        <w:top w:val="none" w:sz="0" w:space="0" w:color="auto"/>
        <w:left w:val="none" w:sz="0" w:space="0" w:color="auto"/>
        <w:bottom w:val="none" w:sz="0" w:space="0" w:color="auto"/>
        <w:right w:val="none" w:sz="0" w:space="0" w:color="auto"/>
      </w:divBdr>
    </w:div>
    <w:div w:id="915748734">
      <w:bodyDiv w:val="1"/>
      <w:marLeft w:val="0"/>
      <w:marRight w:val="0"/>
      <w:marTop w:val="0"/>
      <w:marBottom w:val="0"/>
      <w:divBdr>
        <w:top w:val="none" w:sz="0" w:space="0" w:color="auto"/>
        <w:left w:val="none" w:sz="0" w:space="0" w:color="auto"/>
        <w:bottom w:val="none" w:sz="0" w:space="0" w:color="auto"/>
        <w:right w:val="none" w:sz="0" w:space="0" w:color="auto"/>
      </w:divBdr>
    </w:div>
    <w:div w:id="915818450">
      <w:bodyDiv w:val="1"/>
      <w:marLeft w:val="0"/>
      <w:marRight w:val="0"/>
      <w:marTop w:val="0"/>
      <w:marBottom w:val="0"/>
      <w:divBdr>
        <w:top w:val="none" w:sz="0" w:space="0" w:color="auto"/>
        <w:left w:val="none" w:sz="0" w:space="0" w:color="auto"/>
        <w:bottom w:val="none" w:sz="0" w:space="0" w:color="auto"/>
        <w:right w:val="none" w:sz="0" w:space="0" w:color="auto"/>
      </w:divBdr>
    </w:div>
    <w:div w:id="916935728">
      <w:bodyDiv w:val="1"/>
      <w:marLeft w:val="0"/>
      <w:marRight w:val="0"/>
      <w:marTop w:val="0"/>
      <w:marBottom w:val="0"/>
      <w:divBdr>
        <w:top w:val="none" w:sz="0" w:space="0" w:color="auto"/>
        <w:left w:val="none" w:sz="0" w:space="0" w:color="auto"/>
        <w:bottom w:val="none" w:sz="0" w:space="0" w:color="auto"/>
        <w:right w:val="none" w:sz="0" w:space="0" w:color="auto"/>
      </w:divBdr>
    </w:div>
    <w:div w:id="919409509">
      <w:bodyDiv w:val="1"/>
      <w:marLeft w:val="0"/>
      <w:marRight w:val="0"/>
      <w:marTop w:val="0"/>
      <w:marBottom w:val="0"/>
      <w:divBdr>
        <w:top w:val="none" w:sz="0" w:space="0" w:color="auto"/>
        <w:left w:val="none" w:sz="0" w:space="0" w:color="auto"/>
        <w:bottom w:val="none" w:sz="0" w:space="0" w:color="auto"/>
        <w:right w:val="none" w:sz="0" w:space="0" w:color="auto"/>
      </w:divBdr>
    </w:div>
    <w:div w:id="919411279">
      <w:bodyDiv w:val="1"/>
      <w:marLeft w:val="0"/>
      <w:marRight w:val="0"/>
      <w:marTop w:val="0"/>
      <w:marBottom w:val="0"/>
      <w:divBdr>
        <w:top w:val="none" w:sz="0" w:space="0" w:color="auto"/>
        <w:left w:val="none" w:sz="0" w:space="0" w:color="auto"/>
        <w:bottom w:val="none" w:sz="0" w:space="0" w:color="auto"/>
        <w:right w:val="none" w:sz="0" w:space="0" w:color="auto"/>
      </w:divBdr>
    </w:div>
    <w:div w:id="920068471">
      <w:bodyDiv w:val="1"/>
      <w:marLeft w:val="0"/>
      <w:marRight w:val="0"/>
      <w:marTop w:val="0"/>
      <w:marBottom w:val="0"/>
      <w:divBdr>
        <w:top w:val="none" w:sz="0" w:space="0" w:color="auto"/>
        <w:left w:val="none" w:sz="0" w:space="0" w:color="auto"/>
        <w:bottom w:val="none" w:sz="0" w:space="0" w:color="auto"/>
        <w:right w:val="none" w:sz="0" w:space="0" w:color="auto"/>
      </w:divBdr>
    </w:div>
    <w:div w:id="920412137">
      <w:bodyDiv w:val="1"/>
      <w:marLeft w:val="0"/>
      <w:marRight w:val="0"/>
      <w:marTop w:val="0"/>
      <w:marBottom w:val="0"/>
      <w:divBdr>
        <w:top w:val="none" w:sz="0" w:space="0" w:color="auto"/>
        <w:left w:val="none" w:sz="0" w:space="0" w:color="auto"/>
        <w:bottom w:val="none" w:sz="0" w:space="0" w:color="auto"/>
        <w:right w:val="none" w:sz="0" w:space="0" w:color="auto"/>
      </w:divBdr>
    </w:div>
    <w:div w:id="920720375">
      <w:bodyDiv w:val="1"/>
      <w:marLeft w:val="0"/>
      <w:marRight w:val="0"/>
      <w:marTop w:val="0"/>
      <w:marBottom w:val="0"/>
      <w:divBdr>
        <w:top w:val="none" w:sz="0" w:space="0" w:color="auto"/>
        <w:left w:val="none" w:sz="0" w:space="0" w:color="auto"/>
        <w:bottom w:val="none" w:sz="0" w:space="0" w:color="auto"/>
        <w:right w:val="none" w:sz="0" w:space="0" w:color="auto"/>
      </w:divBdr>
    </w:div>
    <w:div w:id="920870663">
      <w:bodyDiv w:val="1"/>
      <w:marLeft w:val="0"/>
      <w:marRight w:val="0"/>
      <w:marTop w:val="0"/>
      <w:marBottom w:val="0"/>
      <w:divBdr>
        <w:top w:val="none" w:sz="0" w:space="0" w:color="auto"/>
        <w:left w:val="none" w:sz="0" w:space="0" w:color="auto"/>
        <w:bottom w:val="none" w:sz="0" w:space="0" w:color="auto"/>
        <w:right w:val="none" w:sz="0" w:space="0" w:color="auto"/>
      </w:divBdr>
    </w:div>
    <w:div w:id="922571047">
      <w:bodyDiv w:val="1"/>
      <w:marLeft w:val="0"/>
      <w:marRight w:val="0"/>
      <w:marTop w:val="0"/>
      <w:marBottom w:val="0"/>
      <w:divBdr>
        <w:top w:val="none" w:sz="0" w:space="0" w:color="auto"/>
        <w:left w:val="none" w:sz="0" w:space="0" w:color="auto"/>
        <w:bottom w:val="none" w:sz="0" w:space="0" w:color="auto"/>
        <w:right w:val="none" w:sz="0" w:space="0" w:color="auto"/>
      </w:divBdr>
    </w:div>
    <w:div w:id="922880164">
      <w:bodyDiv w:val="1"/>
      <w:marLeft w:val="0"/>
      <w:marRight w:val="0"/>
      <w:marTop w:val="0"/>
      <w:marBottom w:val="0"/>
      <w:divBdr>
        <w:top w:val="none" w:sz="0" w:space="0" w:color="auto"/>
        <w:left w:val="none" w:sz="0" w:space="0" w:color="auto"/>
        <w:bottom w:val="none" w:sz="0" w:space="0" w:color="auto"/>
        <w:right w:val="none" w:sz="0" w:space="0" w:color="auto"/>
      </w:divBdr>
    </w:div>
    <w:div w:id="926232685">
      <w:bodyDiv w:val="1"/>
      <w:marLeft w:val="0"/>
      <w:marRight w:val="0"/>
      <w:marTop w:val="0"/>
      <w:marBottom w:val="0"/>
      <w:divBdr>
        <w:top w:val="none" w:sz="0" w:space="0" w:color="auto"/>
        <w:left w:val="none" w:sz="0" w:space="0" w:color="auto"/>
        <w:bottom w:val="none" w:sz="0" w:space="0" w:color="auto"/>
        <w:right w:val="none" w:sz="0" w:space="0" w:color="auto"/>
      </w:divBdr>
    </w:div>
    <w:div w:id="932787870">
      <w:bodyDiv w:val="1"/>
      <w:marLeft w:val="0"/>
      <w:marRight w:val="0"/>
      <w:marTop w:val="0"/>
      <w:marBottom w:val="0"/>
      <w:divBdr>
        <w:top w:val="none" w:sz="0" w:space="0" w:color="auto"/>
        <w:left w:val="none" w:sz="0" w:space="0" w:color="auto"/>
        <w:bottom w:val="none" w:sz="0" w:space="0" w:color="auto"/>
        <w:right w:val="none" w:sz="0" w:space="0" w:color="auto"/>
      </w:divBdr>
    </w:div>
    <w:div w:id="933854396">
      <w:bodyDiv w:val="1"/>
      <w:marLeft w:val="0"/>
      <w:marRight w:val="0"/>
      <w:marTop w:val="0"/>
      <w:marBottom w:val="0"/>
      <w:divBdr>
        <w:top w:val="none" w:sz="0" w:space="0" w:color="auto"/>
        <w:left w:val="none" w:sz="0" w:space="0" w:color="auto"/>
        <w:bottom w:val="none" w:sz="0" w:space="0" w:color="auto"/>
        <w:right w:val="none" w:sz="0" w:space="0" w:color="auto"/>
      </w:divBdr>
    </w:div>
    <w:div w:id="934168661">
      <w:bodyDiv w:val="1"/>
      <w:marLeft w:val="0"/>
      <w:marRight w:val="0"/>
      <w:marTop w:val="0"/>
      <w:marBottom w:val="0"/>
      <w:divBdr>
        <w:top w:val="none" w:sz="0" w:space="0" w:color="auto"/>
        <w:left w:val="none" w:sz="0" w:space="0" w:color="auto"/>
        <w:bottom w:val="none" w:sz="0" w:space="0" w:color="auto"/>
        <w:right w:val="none" w:sz="0" w:space="0" w:color="auto"/>
      </w:divBdr>
    </w:div>
    <w:div w:id="934242127">
      <w:bodyDiv w:val="1"/>
      <w:marLeft w:val="0"/>
      <w:marRight w:val="0"/>
      <w:marTop w:val="0"/>
      <w:marBottom w:val="0"/>
      <w:divBdr>
        <w:top w:val="none" w:sz="0" w:space="0" w:color="auto"/>
        <w:left w:val="none" w:sz="0" w:space="0" w:color="auto"/>
        <w:bottom w:val="none" w:sz="0" w:space="0" w:color="auto"/>
        <w:right w:val="none" w:sz="0" w:space="0" w:color="auto"/>
      </w:divBdr>
    </w:div>
    <w:div w:id="934243679">
      <w:bodyDiv w:val="1"/>
      <w:marLeft w:val="0"/>
      <w:marRight w:val="0"/>
      <w:marTop w:val="0"/>
      <w:marBottom w:val="0"/>
      <w:divBdr>
        <w:top w:val="none" w:sz="0" w:space="0" w:color="auto"/>
        <w:left w:val="none" w:sz="0" w:space="0" w:color="auto"/>
        <w:bottom w:val="none" w:sz="0" w:space="0" w:color="auto"/>
        <w:right w:val="none" w:sz="0" w:space="0" w:color="auto"/>
      </w:divBdr>
    </w:div>
    <w:div w:id="934358847">
      <w:bodyDiv w:val="1"/>
      <w:marLeft w:val="0"/>
      <w:marRight w:val="0"/>
      <w:marTop w:val="0"/>
      <w:marBottom w:val="0"/>
      <w:divBdr>
        <w:top w:val="none" w:sz="0" w:space="0" w:color="auto"/>
        <w:left w:val="none" w:sz="0" w:space="0" w:color="auto"/>
        <w:bottom w:val="none" w:sz="0" w:space="0" w:color="auto"/>
        <w:right w:val="none" w:sz="0" w:space="0" w:color="auto"/>
      </w:divBdr>
    </w:div>
    <w:div w:id="934829047">
      <w:bodyDiv w:val="1"/>
      <w:marLeft w:val="0"/>
      <w:marRight w:val="0"/>
      <w:marTop w:val="0"/>
      <w:marBottom w:val="0"/>
      <w:divBdr>
        <w:top w:val="none" w:sz="0" w:space="0" w:color="auto"/>
        <w:left w:val="none" w:sz="0" w:space="0" w:color="auto"/>
        <w:bottom w:val="none" w:sz="0" w:space="0" w:color="auto"/>
        <w:right w:val="none" w:sz="0" w:space="0" w:color="auto"/>
      </w:divBdr>
    </w:div>
    <w:div w:id="935213545">
      <w:bodyDiv w:val="1"/>
      <w:marLeft w:val="0"/>
      <w:marRight w:val="0"/>
      <w:marTop w:val="0"/>
      <w:marBottom w:val="0"/>
      <w:divBdr>
        <w:top w:val="none" w:sz="0" w:space="0" w:color="auto"/>
        <w:left w:val="none" w:sz="0" w:space="0" w:color="auto"/>
        <w:bottom w:val="none" w:sz="0" w:space="0" w:color="auto"/>
        <w:right w:val="none" w:sz="0" w:space="0" w:color="auto"/>
      </w:divBdr>
    </w:div>
    <w:div w:id="936792219">
      <w:bodyDiv w:val="1"/>
      <w:marLeft w:val="0"/>
      <w:marRight w:val="0"/>
      <w:marTop w:val="0"/>
      <w:marBottom w:val="0"/>
      <w:divBdr>
        <w:top w:val="none" w:sz="0" w:space="0" w:color="auto"/>
        <w:left w:val="none" w:sz="0" w:space="0" w:color="auto"/>
        <w:bottom w:val="none" w:sz="0" w:space="0" w:color="auto"/>
        <w:right w:val="none" w:sz="0" w:space="0" w:color="auto"/>
      </w:divBdr>
    </w:div>
    <w:div w:id="937177030">
      <w:bodyDiv w:val="1"/>
      <w:marLeft w:val="0"/>
      <w:marRight w:val="0"/>
      <w:marTop w:val="0"/>
      <w:marBottom w:val="0"/>
      <w:divBdr>
        <w:top w:val="none" w:sz="0" w:space="0" w:color="auto"/>
        <w:left w:val="none" w:sz="0" w:space="0" w:color="auto"/>
        <w:bottom w:val="none" w:sz="0" w:space="0" w:color="auto"/>
        <w:right w:val="none" w:sz="0" w:space="0" w:color="auto"/>
      </w:divBdr>
    </w:div>
    <w:div w:id="938368013">
      <w:bodyDiv w:val="1"/>
      <w:marLeft w:val="0"/>
      <w:marRight w:val="0"/>
      <w:marTop w:val="0"/>
      <w:marBottom w:val="0"/>
      <w:divBdr>
        <w:top w:val="none" w:sz="0" w:space="0" w:color="auto"/>
        <w:left w:val="none" w:sz="0" w:space="0" w:color="auto"/>
        <w:bottom w:val="none" w:sz="0" w:space="0" w:color="auto"/>
        <w:right w:val="none" w:sz="0" w:space="0" w:color="auto"/>
      </w:divBdr>
    </w:div>
    <w:div w:id="940377326">
      <w:bodyDiv w:val="1"/>
      <w:marLeft w:val="0"/>
      <w:marRight w:val="0"/>
      <w:marTop w:val="0"/>
      <w:marBottom w:val="0"/>
      <w:divBdr>
        <w:top w:val="none" w:sz="0" w:space="0" w:color="auto"/>
        <w:left w:val="none" w:sz="0" w:space="0" w:color="auto"/>
        <w:bottom w:val="none" w:sz="0" w:space="0" w:color="auto"/>
        <w:right w:val="none" w:sz="0" w:space="0" w:color="auto"/>
      </w:divBdr>
    </w:div>
    <w:div w:id="941380406">
      <w:bodyDiv w:val="1"/>
      <w:marLeft w:val="0"/>
      <w:marRight w:val="0"/>
      <w:marTop w:val="0"/>
      <w:marBottom w:val="0"/>
      <w:divBdr>
        <w:top w:val="none" w:sz="0" w:space="0" w:color="auto"/>
        <w:left w:val="none" w:sz="0" w:space="0" w:color="auto"/>
        <w:bottom w:val="none" w:sz="0" w:space="0" w:color="auto"/>
        <w:right w:val="none" w:sz="0" w:space="0" w:color="auto"/>
      </w:divBdr>
    </w:div>
    <w:div w:id="942154010">
      <w:bodyDiv w:val="1"/>
      <w:marLeft w:val="0"/>
      <w:marRight w:val="0"/>
      <w:marTop w:val="0"/>
      <w:marBottom w:val="0"/>
      <w:divBdr>
        <w:top w:val="none" w:sz="0" w:space="0" w:color="auto"/>
        <w:left w:val="none" w:sz="0" w:space="0" w:color="auto"/>
        <w:bottom w:val="none" w:sz="0" w:space="0" w:color="auto"/>
        <w:right w:val="none" w:sz="0" w:space="0" w:color="auto"/>
      </w:divBdr>
    </w:div>
    <w:div w:id="944847036">
      <w:bodyDiv w:val="1"/>
      <w:marLeft w:val="0"/>
      <w:marRight w:val="0"/>
      <w:marTop w:val="0"/>
      <w:marBottom w:val="0"/>
      <w:divBdr>
        <w:top w:val="none" w:sz="0" w:space="0" w:color="auto"/>
        <w:left w:val="none" w:sz="0" w:space="0" w:color="auto"/>
        <w:bottom w:val="none" w:sz="0" w:space="0" w:color="auto"/>
        <w:right w:val="none" w:sz="0" w:space="0" w:color="auto"/>
      </w:divBdr>
    </w:div>
    <w:div w:id="945582690">
      <w:bodyDiv w:val="1"/>
      <w:marLeft w:val="0"/>
      <w:marRight w:val="0"/>
      <w:marTop w:val="0"/>
      <w:marBottom w:val="0"/>
      <w:divBdr>
        <w:top w:val="none" w:sz="0" w:space="0" w:color="auto"/>
        <w:left w:val="none" w:sz="0" w:space="0" w:color="auto"/>
        <w:bottom w:val="none" w:sz="0" w:space="0" w:color="auto"/>
        <w:right w:val="none" w:sz="0" w:space="0" w:color="auto"/>
      </w:divBdr>
    </w:div>
    <w:div w:id="945582923">
      <w:bodyDiv w:val="1"/>
      <w:marLeft w:val="0"/>
      <w:marRight w:val="0"/>
      <w:marTop w:val="0"/>
      <w:marBottom w:val="0"/>
      <w:divBdr>
        <w:top w:val="none" w:sz="0" w:space="0" w:color="auto"/>
        <w:left w:val="none" w:sz="0" w:space="0" w:color="auto"/>
        <w:bottom w:val="none" w:sz="0" w:space="0" w:color="auto"/>
        <w:right w:val="none" w:sz="0" w:space="0" w:color="auto"/>
      </w:divBdr>
    </w:div>
    <w:div w:id="946081589">
      <w:bodyDiv w:val="1"/>
      <w:marLeft w:val="0"/>
      <w:marRight w:val="0"/>
      <w:marTop w:val="0"/>
      <w:marBottom w:val="0"/>
      <w:divBdr>
        <w:top w:val="none" w:sz="0" w:space="0" w:color="auto"/>
        <w:left w:val="none" w:sz="0" w:space="0" w:color="auto"/>
        <w:bottom w:val="none" w:sz="0" w:space="0" w:color="auto"/>
        <w:right w:val="none" w:sz="0" w:space="0" w:color="auto"/>
      </w:divBdr>
    </w:div>
    <w:div w:id="947274175">
      <w:bodyDiv w:val="1"/>
      <w:marLeft w:val="0"/>
      <w:marRight w:val="0"/>
      <w:marTop w:val="0"/>
      <w:marBottom w:val="0"/>
      <w:divBdr>
        <w:top w:val="none" w:sz="0" w:space="0" w:color="auto"/>
        <w:left w:val="none" w:sz="0" w:space="0" w:color="auto"/>
        <w:bottom w:val="none" w:sz="0" w:space="0" w:color="auto"/>
        <w:right w:val="none" w:sz="0" w:space="0" w:color="auto"/>
      </w:divBdr>
    </w:div>
    <w:div w:id="947733005">
      <w:bodyDiv w:val="1"/>
      <w:marLeft w:val="0"/>
      <w:marRight w:val="0"/>
      <w:marTop w:val="0"/>
      <w:marBottom w:val="0"/>
      <w:divBdr>
        <w:top w:val="none" w:sz="0" w:space="0" w:color="auto"/>
        <w:left w:val="none" w:sz="0" w:space="0" w:color="auto"/>
        <w:bottom w:val="none" w:sz="0" w:space="0" w:color="auto"/>
        <w:right w:val="none" w:sz="0" w:space="0" w:color="auto"/>
      </w:divBdr>
    </w:div>
    <w:div w:id="948589424">
      <w:bodyDiv w:val="1"/>
      <w:marLeft w:val="0"/>
      <w:marRight w:val="0"/>
      <w:marTop w:val="0"/>
      <w:marBottom w:val="0"/>
      <w:divBdr>
        <w:top w:val="none" w:sz="0" w:space="0" w:color="auto"/>
        <w:left w:val="none" w:sz="0" w:space="0" w:color="auto"/>
        <w:bottom w:val="none" w:sz="0" w:space="0" w:color="auto"/>
        <w:right w:val="none" w:sz="0" w:space="0" w:color="auto"/>
      </w:divBdr>
    </w:div>
    <w:div w:id="948589560">
      <w:bodyDiv w:val="1"/>
      <w:marLeft w:val="0"/>
      <w:marRight w:val="0"/>
      <w:marTop w:val="0"/>
      <w:marBottom w:val="0"/>
      <w:divBdr>
        <w:top w:val="none" w:sz="0" w:space="0" w:color="auto"/>
        <w:left w:val="none" w:sz="0" w:space="0" w:color="auto"/>
        <w:bottom w:val="none" w:sz="0" w:space="0" w:color="auto"/>
        <w:right w:val="none" w:sz="0" w:space="0" w:color="auto"/>
      </w:divBdr>
    </w:div>
    <w:div w:id="949356046">
      <w:bodyDiv w:val="1"/>
      <w:marLeft w:val="0"/>
      <w:marRight w:val="0"/>
      <w:marTop w:val="0"/>
      <w:marBottom w:val="0"/>
      <w:divBdr>
        <w:top w:val="none" w:sz="0" w:space="0" w:color="auto"/>
        <w:left w:val="none" w:sz="0" w:space="0" w:color="auto"/>
        <w:bottom w:val="none" w:sz="0" w:space="0" w:color="auto"/>
        <w:right w:val="none" w:sz="0" w:space="0" w:color="auto"/>
      </w:divBdr>
    </w:div>
    <w:div w:id="950208260">
      <w:bodyDiv w:val="1"/>
      <w:marLeft w:val="0"/>
      <w:marRight w:val="0"/>
      <w:marTop w:val="0"/>
      <w:marBottom w:val="0"/>
      <w:divBdr>
        <w:top w:val="none" w:sz="0" w:space="0" w:color="auto"/>
        <w:left w:val="none" w:sz="0" w:space="0" w:color="auto"/>
        <w:bottom w:val="none" w:sz="0" w:space="0" w:color="auto"/>
        <w:right w:val="none" w:sz="0" w:space="0" w:color="auto"/>
      </w:divBdr>
    </w:div>
    <w:div w:id="950747157">
      <w:bodyDiv w:val="1"/>
      <w:marLeft w:val="0"/>
      <w:marRight w:val="0"/>
      <w:marTop w:val="0"/>
      <w:marBottom w:val="0"/>
      <w:divBdr>
        <w:top w:val="none" w:sz="0" w:space="0" w:color="auto"/>
        <w:left w:val="none" w:sz="0" w:space="0" w:color="auto"/>
        <w:bottom w:val="none" w:sz="0" w:space="0" w:color="auto"/>
        <w:right w:val="none" w:sz="0" w:space="0" w:color="auto"/>
      </w:divBdr>
    </w:div>
    <w:div w:id="951862264">
      <w:bodyDiv w:val="1"/>
      <w:marLeft w:val="0"/>
      <w:marRight w:val="0"/>
      <w:marTop w:val="0"/>
      <w:marBottom w:val="0"/>
      <w:divBdr>
        <w:top w:val="none" w:sz="0" w:space="0" w:color="auto"/>
        <w:left w:val="none" w:sz="0" w:space="0" w:color="auto"/>
        <w:bottom w:val="none" w:sz="0" w:space="0" w:color="auto"/>
        <w:right w:val="none" w:sz="0" w:space="0" w:color="auto"/>
      </w:divBdr>
    </w:div>
    <w:div w:id="952830900">
      <w:bodyDiv w:val="1"/>
      <w:marLeft w:val="0"/>
      <w:marRight w:val="0"/>
      <w:marTop w:val="0"/>
      <w:marBottom w:val="0"/>
      <w:divBdr>
        <w:top w:val="none" w:sz="0" w:space="0" w:color="auto"/>
        <w:left w:val="none" w:sz="0" w:space="0" w:color="auto"/>
        <w:bottom w:val="none" w:sz="0" w:space="0" w:color="auto"/>
        <w:right w:val="none" w:sz="0" w:space="0" w:color="auto"/>
      </w:divBdr>
    </w:div>
    <w:div w:id="953293846">
      <w:bodyDiv w:val="1"/>
      <w:marLeft w:val="0"/>
      <w:marRight w:val="0"/>
      <w:marTop w:val="0"/>
      <w:marBottom w:val="0"/>
      <w:divBdr>
        <w:top w:val="none" w:sz="0" w:space="0" w:color="auto"/>
        <w:left w:val="none" w:sz="0" w:space="0" w:color="auto"/>
        <w:bottom w:val="none" w:sz="0" w:space="0" w:color="auto"/>
        <w:right w:val="none" w:sz="0" w:space="0" w:color="auto"/>
      </w:divBdr>
    </w:div>
    <w:div w:id="953363747">
      <w:bodyDiv w:val="1"/>
      <w:marLeft w:val="0"/>
      <w:marRight w:val="0"/>
      <w:marTop w:val="0"/>
      <w:marBottom w:val="0"/>
      <w:divBdr>
        <w:top w:val="none" w:sz="0" w:space="0" w:color="auto"/>
        <w:left w:val="none" w:sz="0" w:space="0" w:color="auto"/>
        <w:bottom w:val="none" w:sz="0" w:space="0" w:color="auto"/>
        <w:right w:val="none" w:sz="0" w:space="0" w:color="auto"/>
      </w:divBdr>
    </w:div>
    <w:div w:id="953441360">
      <w:bodyDiv w:val="1"/>
      <w:marLeft w:val="0"/>
      <w:marRight w:val="0"/>
      <w:marTop w:val="0"/>
      <w:marBottom w:val="0"/>
      <w:divBdr>
        <w:top w:val="none" w:sz="0" w:space="0" w:color="auto"/>
        <w:left w:val="none" w:sz="0" w:space="0" w:color="auto"/>
        <w:bottom w:val="none" w:sz="0" w:space="0" w:color="auto"/>
        <w:right w:val="none" w:sz="0" w:space="0" w:color="auto"/>
      </w:divBdr>
    </w:div>
    <w:div w:id="953556179">
      <w:bodyDiv w:val="1"/>
      <w:marLeft w:val="0"/>
      <w:marRight w:val="0"/>
      <w:marTop w:val="0"/>
      <w:marBottom w:val="0"/>
      <w:divBdr>
        <w:top w:val="none" w:sz="0" w:space="0" w:color="auto"/>
        <w:left w:val="none" w:sz="0" w:space="0" w:color="auto"/>
        <w:bottom w:val="none" w:sz="0" w:space="0" w:color="auto"/>
        <w:right w:val="none" w:sz="0" w:space="0" w:color="auto"/>
      </w:divBdr>
    </w:div>
    <w:div w:id="953755392">
      <w:bodyDiv w:val="1"/>
      <w:marLeft w:val="0"/>
      <w:marRight w:val="0"/>
      <w:marTop w:val="0"/>
      <w:marBottom w:val="0"/>
      <w:divBdr>
        <w:top w:val="none" w:sz="0" w:space="0" w:color="auto"/>
        <w:left w:val="none" w:sz="0" w:space="0" w:color="auto"/>
        <w:bottom w:val="none" w:sz="0" w:space="0" w:color="auto"/>
        <w:right w:val="none" w:sz="0" w:space="0" w:color="auto"/>
      </w:divBdr>
    </w:div>
    <w:div w:id="954872862">
      <w:bodyDiv w:val="1"/>
      <w:marLeft w:val="0"/>
      <w:marRight w:val="0"/>
      <w:marTop w:val="0"/>
      <w:marBottom w:val="0"/>
      <w:divBdr>
        <w:top w:val="none" w:sz="0" w:space="0" w:color="auto"/>
        <w:left w:val="none" w:sz="0" w:space="0" w:color="auto"/>
        <w:bottom w:val="none" w:sz="0" w:space="0" w:color="auto"/>
        <w:right w:val="none" w:sz="0" w:space="0" w:color="auto"/>
      </w:divBdr>
    </w:div>
    <w:div w:id="955796041">
      <w:bodyDiv w:val="1"/>
      <w:marLeft w:val="0"/>
      <w:marRight w:val="0"/>
      <w:marTop w:val="0"/>
      <w:marBottom w:val="0"/>
      <w:divBdr>
        <w:top w:val="none" w:sz="0" w:space="0" w:color="auto"/>
        <w:left w:val="none" w:sz="0" w:space="0" w:color="auto"/>
        <w:bottom w:val="none" w:sz="0" w:space="0" w:color="auto"/>
        <w:right w:val="none" w:sz="0" w:space="0" w:color="auto"/>
      </w:divBdr>
    </w:div>
    <w:div w:id="956760665">
      <w:bodyDiv w:val="1"/>
      <w:marLeft w:val="0"/>
      <w:marRight w:val="0"/>
      <w:marTop w:val="0"/>
      <w:marBottom w:val="0"/>
      <w:divBdr>
        <w:top w:val="none" w:sz="0" w:space="0" w:color="auto"/>
        <w:left w:val="none" w:sz="0" w:space="0" w:color="auto"/>
        <w:bottom w:val="none" w:sz="0" w:space="0" w:color="auto"/>
        <w:right w:val="none" w:sz="0" w:space="0" w:color="auto"/>
      </w:divBdr>
    </w:div>
    <w:div w:id="960724180">
      <w:bodyDiv w:val="1"/>
      <w:marLeft w:val="0"/>
      <w:marRight w:val="0"/>
      <w:marTop w:val="0"/>
      <w:marBottom w:val="0"/>
      <w:divBdr>
        <w:top w:val="none" w:sz="0" w:space="0" w:color="auto"/>
        <w:left w:val="none" w:sz="0" w:space="0" w:color="auto"/>
        <w:bottom w:val="none" w:sz="0" w:space="0" w:color="auto"/>
        <w:right w:val="none" w:sz="0" w:space="0" w:color="auto"/>
      </w:divBdr>
    </w:div>
    <w:div w:id="961423028">
      <w:bodyDiv w:val="1"/>
      <w:marLeft w:val="0"/>
      <w:marRight w:val="0"/>
      <w:marTop w:val="0"/>
      <w:marBottom w:val="0"/>
      <w:divBdr>
        <w:top w:val="none" w:sz="0" w:space="0" w:color="auto"/>
        <w:left w:val="none" w:sz="0" w:space="0" w:color="auto"/>
        <w:bottom w:val="none" w:sz="0" w:space="0" w:color="auto"/>
        <w:right w:val="none" w:sz="0" w:space="0" w:color="auto"/>
      </w:divBdr>
    </w:div>
    <w:div w:id="962350664">
      <w:bodyDiv w:val="1"/>
      <w:marLeft w:val="0"/>
      <w:marRight w:val="0"/>
      <w:marTop w:val="0"/>
      <w:marBottom w:val="0"/>
      <w:divBdr>
        <w:top w:val="none" w:sz="0" w:space="0" w:color="auto"/>
        <w:left w:val="none" w:sz="0" w:space="0" w:color="auto"/>
        <w:bottom w:val="none" w:sz="0" w:space="0" w:color="auto"/>
        <w:right w:val="none" w:sz="0" w:space="0" w:color="auto"/>
      </w:divBdr>
    </w:div>
    <w:div w:id="962736380">
      <w:bodyDiv w:val="1"/>
      <w:marLeft w:val="0"/>
      <w:marRight w:val="0"/>
      <w:marTop w:val="0"/>
      <w:marBottom w:val="0"/>
      <w:divBdr>
        <w:top w:val="none" w:sz="0" w:space="0" w:color="auto"/>
        <w:left w:val="none" w:sz="0" w:space="0" w:color="auto"/>
        <w:bottom w:val="none" w:sz="0" w:space="0" w:color="auto"/>
        <w:right w:val="none" w:sz="0" w:space="0" w:color="auto"/>
      </w:divBdr>
    </w:div>
    <w:div w:id="964238520">
      <w:bodyDiv w:val="1"/>
      <w:marLeft w:val="0"/>
      <w:marRight w:val="0"/>
      <w:marTop w:val="0"/>
      <w:marBottom w:val="0"/>
      <w:divBdr>
        <w:top w:val="none" w:sz="0" w:space="0" w:color="auto"/>
        <w:left w:val="none" w:sz="0" w:space="0" w:color="auto"/>
        <w:bottom w:val="none" w:sz="0" w:space="0" w:color="auto"/>
        <w:right w:val="none" w:sz="0" w:space="0" w:color="auto"/>
      </w:divBdr>
    </w:div>
    <w:div w:id="964577166">
      <w:bodyDiv w:val="1"/>
      <w:marLeft w:val="0"/>
      <w:marRight w:val="0"/>
      <w:marTop w:val="0"/>
      <w:marBottom w:val="0"/>
      <w:divBdr>
        <w:top w:val="none" w:sz="0" w:space="0" w:color="auto"/>
        <w:left w:val="none" w:sz="0" w:space="0" w:color="auto"/>
        <w:bottom w:val="none" w:sz="0" w:space="0" w:color="auto"/>
        <w:right w:val="none" w:sz="0" w:space="0" w:color="auto"/>
      </w:divBdr>
    </w:div>
    <w:div w:id="969558007">
      <w:bodyDiv w:val="1"/>
      <w:marLeft w:val="0"/>
      <w:marRight w:val="0"/>
      <w:marTop w:val="0"/>
      <w:marBottom w:val="0"/>
      <w:divBdr>
        <w:top w:val="none" w:sz="0" w:space="0" w:color="auto"/>
        <w:left w:val="none" w:sz="0" w:space="0" w:color="auto"/>
        <w:bottom w:val="none" w:sz="0" w:space="0" w:color="auto"/>
        <w:right w:val="none" w:sz="0" w:space="0" w:color="auto"/>
      </w:divBdr>
    </w:div>
    <w:div w:id="971057684">
      <w:bodyDiv w:val="1"/>
      <w:marLeft w:val="0"/>
      <w:marRight w:val="0"/>
      <w:marTop w:val="0"/>
      <w:marBottom w:val="0"/>
      <w:divBdr>
        <w:top w:val="none" w:sz="0" w:space="0" w:color="auto"/>
        <w:left w:val="none" w:sz="0" w:space="0" w:color="auto"/>
        <w:bottom w:val="none" w:sz="0" w:space="0" w:color="auto"/>
        <w:right w:val="none" w:sz="0" w:space="0" w:color="auto"/>
      </w:divBdr>
    </w:div>
    <w:div w:id="972828058">
      <w:bodyDiv w:val="1"/>
      <w:marLeft w:val="0"/>
      <w:marRight w:val="0"/>
      <w:marTop w:val="0"/>
      <w:marBottom w:val="0"/>
      <w:divBdr>
        <w:top w:val="none" w:sz="0" w:space="0" w:color="auto"/>
        <w:left w:val="none" w:sz="0" w:space="0" w:color="auto"/>
        <w:bottom w:val="none" w:sz="0" w:space="0" w:color="auto"/>
        <w:right w:val="none" w:sz="0" w:space="0" w:color="auto"/>
      </w:divBdr>
    </w:div>
    <w:div w:id="974944691">
      <w:bodyDiv w:val="1"/>
      <w:marLeft w:val="0"/>
      <w:marRight w:val="0"/>
      <w:marTop w:val="0"/>
      <w:marBottom w:val="0"/>
      <w:divBdr>
        <w:top w:val="none" w:sz="0" w:space="0" w:color="auto"/>
        <w:left w:val="none" w:sz="0" w:space="0" w:color="auto"/>
        <w:bottom w:val="none" w:sz="0" w:space="0" w:color="auto"/>
        <w:right w:val="none" w:sz="0" w:space="0" w:color="auto"/>
      </w:divBdr>
    </w:div>
    <w:div w:id="975379096">
      <w:bodyDiv w:val="1"/>
      <w:marLeft w:val="0"/>
      <w:marRight w:val="0"/>
      <w:marTop w:val="0"/>
      <w:marBottom w:val="0"/>
      <w:divBdr>
        <w:top w:val="none" w:sz="0" w:space="0" w:color="auto"/>
        <w:left w:val="none" w:sz="0" w:space="0" w:color="auto"/>
        <w:bottom w:val="none" w:sz="0" w:space="0" w:color="auto"/>
        <w:right w:val="none" w:sz="0" w:space="0" w:color="auto"/>
      </w:divBdr>
    </w:div>
    <w:div w:id="978417797">
      <w:bodyDiv w:val="1"/>
      <w:marLeft w:val="0"/>
      <w:marRight w:val="0"/>
      <w:marTop w:val="0"/>
      <w:marBottom w:val="0"/>
      <w:divBdr>
        <w:top w:val="none" w:sz="0" w:space="0" w:color="auto"/>
        <w:left w:val="none" w:sz="0" w:space="0" w:color="auto"/>
        <w:bottom w:val="none" w:sz="0" w:space="0" w:color="auto"/>
        <w:right w:val="none" w:sz="0" w:space="0" w:color="auto"/>
      </w:divBdr>
    </w:div>
    <w:div w:id="981348489">
      <w:bodyDiv w:val="1"/>
      <w:marLeft w:val="0"/>
      <w:marRight w:val="0"/>
      <w:marTop w:val="0"/>
      <w:marBottom w:val="0"/>
      <w:divBdr>
        <w:top w:val="none" w:sz="0" w:space="0" w:color="auto"/>
        <w:left w:val="none" w:sz="0" w:space="0" w:color="auto"/>
        <w:bottom w:val="none" w:sz="0" w:space="0" w:color="auto"/>
        <w:right w:val="none" w:sz="0" w:space="0" w:color="auto"/>
      </w:divBdr>
    </w:div>
    <w:div w:id="985352556">
      <w:bodyDiv w:val="1"/>
      <w:marLeft w:val="0"/>
      <w:marRight w:val="0"/>
      <w:marTop w:val="0"/>
      <w:marBottom w:val="0"/>
      <w:divBdr>
        <w:top w:val="none" w:sz="0" w:space="0" w:color="auto"/>
        <w:left w:val="none" w:sz="0" w:space="0" w:color="auto"/>
        <w:bottom w:val="none" w:sz="0" w:space="0" w:color="auto"/>
        <w:right w:val="none" w:sz="0" w:space="0" w:color="auto"/>
      </w:divBdr>
    </w:div>
    <w:div w:id="985474729">
      <w:bodyDiv w:val="1"/>
      <w:marLeft w:val="0"/>
      <w:marRight w:val="0"/>
      <w:marTop w:val="0"/>
      <w:marBottom w:val="0"/>
      <w:divBdr>
        <w:top w:val="none" w:sz="0" w:space="0" w:color="auto"/>
        <w:left w:val="none" w:sz="0" w:space="0" w:color="auto"/>
        <w:bottom w:val="none" w:sz="0" w:space="0" w:color="auto"/>
        <w:right w:val="none" w:sz="0" w:space="0" w:color="auto"/>
      </w:divBdr>
    </w:div>
    <w:div w:id="985628539">
      <w:bodyDiv w:val="1"/>
      <w:marLeft w:val="0"/>
      <w:marRight w:val="0"/>
      <w:marTop w:val="0"/>
      <w:marBottom w:val="0"/>
      <w:divBdr>
        <w:top w:val="none" w:sz="0" w:space="0" w:color="auto"/>
        <w:left w:val="none" w:sz="0" w:space="0" w:color="auto"/>
        <w:bottom w:val="none" w:sz="0" w:space="0" w:color="auto"/>
        <w:right w:val="none" w:sz="0" w:space="0" w:color="auto"/>
      </w:divBdr>
    </w:div>
    <w:div w:id="986592308">
      <w:bodyDiv w:val="1"/>
      <w:marLeft w:val="0"/>
      <w:marRight w:val="0"/>
      <w:marTop w:val="0"/>
      <w:marBottom w:val="0"/>
      <w:divBdr>
        <w:top w:val="none" w:sz="0" w:space="0" w:color="auto"/>
        <w:left w:val="none" w:sz="0" w:space="0" w:color="auto"/>
        <w:bottom w:val="none" w:sz="0" w:space="0" w:color="auto"/>
        <w:right w:val="none" w:sz="0" w:space="0" w:color="auto"/>
      </w:divBdr>
    </w:div>
    <w:div w:id="986737405">
      <w:bodyDiv w:val="1"/>
      <w:marLeft w:val="0"/>
      <w:marRight w:val="0"/>
      <w:marTop w:val="0"/>
      <w:marBottom w:val="0"/>
      <w:divBdr>
        <w:top w:val="none" w:sz="0" w:space="0" w:color="auto"/>
        <w:left w:val="none" w:sz="0" w:space="0" w:color="auto"/>
        <w:bottom w:val="none" w:sz="0" w:space="0" w:color="auto"/>
        <w:right w:val="none" w:sz="0" w:space="0" w:color="auto"/>
      </w:divBdr>
    </w:div>
    <w:div w:id="990600001">
      <w:bodyDiv w:val="1"/>
      <w:marLeft w:val="0"/>
      <w:marRight w:val="0"/>
      <w:marTop w:val="0"/>
      <w:marBottom w:val="0"/>
      <w:divBdr>
        <w:top w:val="none" w:sz="0" w:space="0" w:color="auto"/>
        <w:left w:val="none" w:sz="0" w:space="0" w:color="auto"/>
        <w:bottom w:val="none" w:sz="0" w:space="0" w:color="auto"/>
        <w:right w:val="none" w:sz="0" w:space="0" w:color="auto"/>
      </w:divBdr>
    </w:div>
    <w:div w:id="991761421">
      <w:bodyDiv w:val="1"/>
      <w:marLeft w:val="0"/>
      <w:marRight w:val="0"/>
      <w:marTop w:val="0"/>
      <w:marBottom w:val="0"/>
      <w:divBdr>
        <w:top w:val="none" w:sz="0" w:space="0" w:color="auto"/>
        <w:left w:val="none" w:sz="0" w:space="0" w:color="auto"/>
        <w:bottom w:val="none" w:sz="0" w:space="0" w:color="auto"/>
        <w:right w:val="none" w:sz="0" w:space="0" w:color="auto"/>
      </w:divBdr>
    </w:div>
    <w:div w:id="992026100">
      <w:bodyDiv w:val="1"/>
      <w:marLeft w:val="0"/>
      <w:marRight w:val="0"/>
      <w:marTop w:val="0"/>
      <w:marBottom w:val="0"/>
      <w:divBdr>
        <w:top w:val="none" w:sz="0" w:space="0" w:color="auto"/>
        <w:left w:val="none" w:sz="0" w:space="0" w:color="auto"/>
        <w:bottom w:val="none" w:sz="0" w:space="0" w:color="auto"/>
        <w:right w:val="none" w:sz="0" w:space="0" w:color="auto"/>
      </w:divBdr>
    </w:div>
    <w:div w:id="992687034">
      <w:bodyDiv w:val="1"/>
      <w:marLeft w:val="0"/>
      <w:marRight w:val="0"/>
      <w:marTop w:val="0"/>
      <w:marBottom w:val="0"/>
      <w:divBdr>
        <w:top w:val="none" w:sz="0" w:space="0" w:color="auto"/>
        <w:left w:val="none" w:sz="0" w:space="0" w:color="auto"/>
        <w:bottom w:val="none" w:sz="0" w:space="0" w:color="auto"/>
        <w:right w:val="none" w:sz="0" w:space="0" w:color="auto"/>
      </w:divBdr>
    </w:div>
    <w:div w:id="993028889">
      <w:bodyDiv w:val="1"/>
      <w:marLeft w:val="0"/>
      <w:marRight w:val="0"/>
      <w:marTop w:val="0"/>
      <w:marBottom w:val="0"/>
      <w:divBdr>
        <w:top w:val="none" w:sz="0" w:space="0" w:color="auto"/>
        <w:left w:val="none" w:sz="0" w:space="0" w:color="auto"/>
        <w:bottom w:val="none" w:sz="0" w:space="0" w:color="auto"/>
        <w:right w:val="none" w:sz="0" w:space="0" w:color="auto"/>
      </w:divBdr>
    </w:div>
    <w:div w:id="993410594">
      <w:bodyDiv w:val="1"/>
      <w:marLeft w:val="0"/>
      <w:marRight w:val="0"/>
      <w:marTop w:val="0"/>
      <w:marBottom w:val="0"/>
      <w:divBdr>
        <w:top w:val="none" w:sz="0" w:space="0" w:color="auto"/>
        <w:left w:val="none" w:sz="0" w:space="0" w:color="auto"/>
        <w:bottom w:val="none" w:sz="0" w:space="0" w:color="auto"/>
        <w:right w:val="none" w:sz="0" w:space="0" w:color="auto"/>
      </w:divBdr>
    </w:div>
    <w:div w:id="994379430">
      <w:bodyDiv w:val="1"/>
      <w:marLeft w:val="0"/>
      <w:marRight w:val="0"/>
      <w:marTop w:val="0"/>
      <w:marBottom w:val="0"/>
      <w:divBdr>
        <w:top w:val="none" w:sz="0" w:space="0" w:color="auto"/>
        <w:left w:val="none" w:sz="0" w:space="0" w:color="auto"/>
        <w:bottom w:val="none" w:sz="0" w:space="0" w:color="auto"/>
        <w:right w:val="none" w:sz="0" w:space="0" w:color="auto"/>
      </w:divBdr>
    </w:div>
    <w:div w:id="994575363">
      <w:bodyDiv w:val="1"/>
      <w:marLeft w:val="0"/>
      <w:marRight w:val="0"/>
      <w:marTop w:val="0"/>
      <w:marBottom w:val="0"/>
      <w:divBdr>
        <w:top w:val="none" w:sz="0" w:space="0" w:color="auto"/>
        <w:left w:val="none" w:sz="0" w:space="0" w:color="auto"/>
        <w:bottom w:val="none" w:sz="0" w:space="0" w:color="auto"/>
        <w:right w:val="none" w:sz="0" w:space="0" w:color="auto"/>
      </w:divBdr>
    </w:div>
    <w:div w:id="996568118">
      <w:bodyDiv w:val="1"/>
      <w:marLeft w:val="0"/>
      <w:marRight w:val="0"/>
      <w:marTop w:val="0"/>
      <w:marBottom w:val="0"/>
      <w:divBdr>
        <w:top w:val="none" w:sz="0" w:space="0" w:color="auto"/>
        <w:left w:val="none" w:sz="0" w:space="0" w:color="auto"/>
        <w:bottom w:val="none" w:sz="0" w:space="0" w:color="auto"/>
        <w:right w:val="none" w:sz="0" w:space="0" w:color="auto"/>
      </w:divBdr>
    </w:div>
    <w:div w:id="998926290">
      <w:bodyDiv w:val="1"/>
      <w:marLeft w:val="0"/>
      <w:marRight w:val="0"/>
      <w:marTop w:val="0"/>
      <w:marBottom w:val="0"/>
      <w:divBdr>
        <w:top w:val="none" w:sz="0" w:space="0" w:color="auto"/>
        <w:left w:val="none" w:sz="0" w:space="0" w:color="auto"/>
        <w:bottom w:val="none" w:sz="0" w:space="0" w:color="auto"/>
        <w:right w:val="none" w:sz="0" w:space="0" w:color="auto"/>
      </w:divBdr>
    </w:div>
    <w:div w:id="1000890050">
      <w:bodyDiv w:val="1"/>
      <w:marLeft w:val="0"/>
      <w:marRight w:val="0"/>
      <w:marTop w:val="0"/>
      <w:marBottom w:val="0"/>
      <w:divBdr>
        <w:top w:val="none" w:sz="0" w:space="0" w:color="auto"/>
        <w:left w:val="none" w:sz="0" w:space="0" w:color="auto"/>
        <w:bottom w:val="none" w:sz="0" w:space="0" w:color="auto"/>
        <w:right w:val="none" w:sz="0" w:space="0" w:color="auto"/>
      </w:divBdr>
    </w:div>
    <w:div w:id="1000935327">
      <w:bodyDiv w:val="1"/>
      <w:marLeft w:val="0"/>
      <w:marRight w:val="0"/>
      <w:marTop w:val="0"/>
      <w:marBottom w:val="0"/>
      <w:divBdr>
        <w:top w:val="none" w:sz="0" w:space="0" w:color="auto"/>
        <w:left w:val="none" w:sz="0" w:space="0" w:color="auto"/>
        <w:bottom w:val="none" w:sz="0" w:space="0" w:color="auto"/>
        <w:right w:val="none" w:sz="0" w:space="0" w:color="auto"/>
      </w:divBdr>
    </w:div>
    <w:div w:id="1001742677">
      <w:bodyDiv w:val="1"/>
      <w:marLeft w:val="0"/>
      <w:marRight w:val="0"/>
      <w:marTop w:val="0"/>
      <w:marBottom w:val="0"/>
      <w:divBdr>
        <w:top w:val="none" w:sz="0" w:space="0" w:color="auto"/>
        <w:left w:val="none" w:sz="0" w:space="0" w:color="auto"/>
        <w:bottom w:val="none" w:sz="0" w:space="0" w:color="auto"/>
        <w:right w:val="none" w:sz="0" w:space="0" w:color="auto"/>
      </w:divBdr>
    </w:div>
    <w:div w:id="1001935452">
      <w:bodyDiv w:val="1"/>
      <w:marLeft w:val="0"/>
      <w:marRight w:val="0"/>
      <w:marTop w:val="0"/>
      <w:marBottom w:val="0"/>
      <w:divBdr>
        <w:top w:val="none" w:sz="0" w:space="0" w:color="auto"/>
        <w:left w:val="none" w:sz="0" w:space="0" w:color="auto"/>
        <w:bottom w:val="none" w:sz="0" w:space="0" w:color="auto"/>
        <w:right w:val="none" w:sz="0" w:space="0" w:color="auto"/>
      </w:divBdr>
    </w:div>
    <w:div w:id="1002202906">
      <w:bodyDiv w:val="1"/>
      <w:marLeft w:val="0"/>
      <w:marRight w:val="0"/>
      <w:marTop w:val="0"/>
      <w:marBottom w:val="0"/>
      <w:divBdr>
        <w:top w:val="none" w:sz="0" w:space="0" w:color="auto"/>
        <w:left w:val="none" w:sz="0" w:space="0" w:color="auto"/>
        <w:bottom w:val="none" w:sz="0" w:space="0" w:color="auto"/>
        <w:right w:val="none" w:sz="0" w:space="0" w:color="auto"/>
      </w:divBdr>
    </w:div>
    <w:div w:id="1005135299">
      <w:bodyDiv w:val="1"/>
      <w:marLeft w:val="0"/>
      <w:marRight w:val="0"/>
      <w:marTop w:val="0"/>
      <w:marBottom w:val="0"/>
      <w:divBdr>
        <w:top w:val="none" w:sz="0" w:space="0" w:color="auto"/>
        <w:left w:val="none" w:sz="0" w:space="0" w:color="auto"/>
        <w:bottom w:val="none" w:sz="0" w:space="0" w:color="auto"/>
        <w:right w:val="none" w:sz="0" w:space="0" w:color="auto"/>
      </w:divBdr>
    </w:div>
    <w:div w:id="1005548727">
      <w:bodyDiv w:val="1"/>
      <w:marLeft w:val="0"/>
      <w:marRight w:val="0"/>
      <w:marTop w:val="0"/>
      <w:marBottom w:val="0"/>
      <w:divBdr>
        <w:top w:val="none" w:sz="0" w:space="0" w:color="auto"/>
        <w:left w:val="none" w:sz="0" w:space="0" w:color="auto"/>
        <w:bottom w:val="none" w:sz="0" w:space="0" w:color="auto"/>
        <w:right w:val="none" w:sz="0" w:space="0" w:color="auto"/>
      </w:divBdr>
    </w:div>
    <w:div w:id="1006706806">
      <w:bodyDiv w:val="1"/>
      <w:marLeft w:val="0"/>
      <w:marRight w:val="0"/>
      <w:marTop w:val="0"/>
      <w:marBottom w:val="0"/>
      <w:divBdr>
        <w:top w:val="none" w:sz="0" w:space="0" w:color="auto"/>
        <w:left w:val="none" w:sz="0" w:space="0" w:color="auto"/>
        <w:bottom w:val="none" w:sz="0" w:space="0" w:color="auto"/>
        <w:right w:val="none" w:sz="0" w:space="0" w:color="auto"/>
      </w:divBdr>
    </w:div>
    <w:div w:id="1006786461">
      <w:bodyDiv w:val="1"/>
      <w:marLeft w:val="0"/>
      <w:marRight w:val="0"/>
      <w:marTop w:val="0"/>
      <w:marBottom w:val="0"/>
      <w:divBdr>
        <w:top w:val="none" w:sz="0" w:space="0" w:color="auto"/>
        <w:left w:val="none" w:sz="0" w:space="0" w:color="auto"/>
        <w:bottom w:val="none" w:sz="0" w:space="0" w:color="auto"/>
        <w:right w:val="none" w:sz="0" w:space="0" w:color="auto"/>
      </w:divBdr>
    </w:div>
    <w:div w:id="1007517555">
      <w:bodyDiv w:val="1"/>
      <w:marLeft w:val="0"/>
      <w:marRight w:val="0"/>
      <w:marTop w:val="0"/>
      <w:marBottom w:val="0"/>
      <w:divBdr>
        <w:top w:val="none" w:sz="0" w:space="0" w:color="auto"/>
        <w:left w:val="none" w:sz="0" w:space="0" w:color="auto"/>
        <w:bottom w:val="none" w:sz="0" w:space="0" w:color="auto"/>
        <w:right w:val="none" w:sz="0" w:space="0" w:color="auto"/>
      </w:divBdr>
    </w:div>
    <w:div w:id="1008212298">
      <w:bodyDiv w:val="1"/>
      <w:marLeft w:val="0"/>
      <w:marRight w:val="0"/>
      <w:marTop w:val="0"/>
      <w:marBottom w:val="0"/>
      <w:divBdr>
        <w:top w:val="none" w:sz="0" w:space="0" w:color="auto"/>
        <w:left w:val="none" w:sz="0" w:space="0" w:color="auto"/>
        <w:bottom w:val="none" w:sz="0" w:space="0" w:color="auto"/>
        <w:right w:val="none" w:sz="0" w:space="0" w:color="auto"/>
      </w:divBdr>
    </w:div>
    <w:div w:id="1009530599">
      <w:bodyDiv w:val="1"/>
      <w:marLeft w:val="0"/>
      <w:marRight w:val="0"/>
      <w:marTop w:val="0"/>
      <w:marBottom w:val="0"/>
      <w:divBdr>
        <w:top w:val="none" w:sz="0" w:space="0" w:color="auto"/>
        <w:left w:val="none" w:sz="0" w:space="0" w:color="auto"/>
        <w:bottom w:val="none" w:sz="0" w:space="0" w:color="auto"/>
        <w:right w:val="none" w:sz="0" w:space="0" w:color="auto"/>
      </w:divBdr>
    </w:div>
    <w:div w:id="1010259281">
      <w:bodyDiv w:val="1"/>
      <w:marLeft w:val="0"/>
      <w:marRight w:val="0"/>
      <w:marTop w:val="0"/>
      <w:marBottom w:val="0"/>
      <w:divBdr>
        <w:top w:val="none" w:sz="0" w:space="0" w:color="auto"/>
        <w:left w:val="none" w:sz="0" w:space="0" w:color="auto"/>
        <w:bottom w:val="none" w:sz="0" w:space="0" w:color="auto"/>
        <w:right w:val="none" w:sz="0" w:space="0" w:color="auto"/>
      </w:divBdr>
    </w:div>
    <w:div w:id="1011372564">
      <w:bodyDiv w:val="1"/>
      <w:marLeft w:val="0"/>
      <w:marRight w:val="0"/>
      <w:marTop w:val="0"/>
      <w:marBottom w:val="0"/>
      <w:divBdr>
        <w:top w:val="none" w:sz="0" w:space="0" w:color="auto"/>
        <w:left w:val="none" w:sz="0" w:space="0" w:color="auto"/>
        <w:bottom w:val="none" w:sz="0" w:space="0" w:color="auto"/>
        <w:right w:val="none" w:sz="0" w:space="0" w:color="auto"/>
      </w:divBdr>
    </w:div>
    <w:div w:id="1011446782">
      <w:bodyDiv w:val="1"/>
      <w:marLeft w:val="0"/>
      <w:marRight w:val="0"/>
      <w:marTop w:val="0"/>
      <w:marBottom w:val="0"/>
      <w:divBdr>
        <w:top w:val="none" w:sz="0" w:space="0" w:color="auto"/>
        <w:left w:val="none" w:sz="0" w:space="0" w:color="auto"/>
        <w:bottom w:val="none" w:sz="0" w:space="0" w:color="auto"/>
        <w:right w:val="none" w:sz="0" w:space="0" w:color="auto"/>
      </w:divBdr>
    </w:div>
    <w:div w:id="1011683551">
      <w:bodyDiv w:val="1"/>
      <w:marLeft w:val="0"/>
      <w:marRight w:val="0"/>
      <w:marTop w:val="0"/>
      <w:marBottom w:val="0"/>
      <w:divBdr>
        <w:top w:val="none" w:sz="0" w:space="0" w:color="auto"/>
        <w:left w:val="none" w:sz="0" w:space="0" w:color="auto"/>
        <w:bottom w:val="none" w:sz="0" w:space="0" w:color="auto"/>
        <w:right w:val="none" w:sz="0" w:space="0" w:color="auto"/>
      </w:divBdr>
    </w:div>
    <w:div w:id="1012605791">
      <w:bodyDiv w:val="1"/>
      <w:marLeft w:val="0"/>
      <w:marRight w:val="0"/>
      <w:marTop w:val="0"/>
      <w:marBottom w:val="0"/>
      <w:divBdr>
        <w:top w:val="none" w:sz="0" w:space="0" w:color="auto"/>
        <w:left w:val="none" w:sz="0" w:space="0" w:color="auto"/>
        <w:bottom w:val="none" w:sz="0" w:space="0" w:color="auto"/>
        <w:right w:val="none" w:sz="0" w:space="0" w:color="auto"/>
      </w:divBdr>
    </w:div>
    <w:div w:id="1013343444">
      <w:bodyDiv w:val="1"/>
      <w:marLeft w:val="0"/>
      <w:marRight w:val="0"/>
      <w:marTop w:val="0"/>
      <w:marBottom w:val="0"/>
      <w:divBdr>
        <w:top w:val="none" w:sz="0" w:space="0" w:color="auto"/>
        <w:left w:val="none" w:sz="0" w:space="0" w:color="auto"/>
        <w:bottom w:val="none" w:sz="0" w:space="0" w:color="auto"/>
        <w:right w:val="none" w:sz="0" w:space="0" w:color="auto"/>
      </w:divBdr>
    </w:div>
    <w:div w:id="1013454108">
      <w:bodyDiv w:val="1"/>
      <w:marLeft w:val="0"/>
      <w:marRight w:val="0"/>
      <w:marTop w:val="0"/>
      <w:marBottom w:val="0"/>
      <w:divBdr>
        <w:top w:val="none" w:sz="0" w:space="0" w:color="auto"/>
        <w:left w:val="none" w:sz="0" w:space="0" w:color="auto"/>
        <w:bottom w:val="none" w:sz="0" w:space="0" w:color="auto"/>
        <w:right w:val="none" w:sz="0" w:space="0" w:color="auto"/>
      </w:divBdr>
    </w:div>
    <w:div w:id="1018656367">
      <w:bodyDiv w:val="1"/>
      <w:marLeft w:val="0"/>
      <w:marRight w:val="0"/>
      <w:marTop w:val="0"/>
      <w:marBottom w:val="0"/>
      <w:divBdr>
        <w:top w:val="none" w:sz="0" w:space="0" w:color="auto"/>
        <w:left w:val="none" w:sz="0" w:space="0" w:color="auto"/>
        <w:bottom w:val="none" w:sz="0" w:space="0" w:color="auto"/>
        <w:right w:val="none" w:sz="0" w:space="0" w:color="auto"/>
      </w:divBdr>
    </w:div>
    <w:div w:id="1019309518">
      <w:bodyDiv w:val="1"/>
      <w:marLeft w:val="0"/>
      <w:marRight w:val="0"/>
      <w:marTop w:val="0"/>
      <w:marBottom w:val="0"/>
      <w:divBdr>
        <w:top w:val="none" w:sz="0" w:space="0" w:color="auto"/>
        <w:left w:val="none" w:sz="0" w:space="0" w:color="auto"/>
        <w:bottom w:val="none" w:sz="0" w:space="0" w:color="auto"/>
        <w:right w:val="none" w:sz="0" w:space="0" w:color="auto"/>
      </w:divBdr>
    </w:div>
    <w:div w:id="1019354116">
      <w:bodyDiv w:val="1"/>
      <w:marLeft w:val="0"/>
      <w:marRight w:val="0"/>
      <w:marTop w:val="0"/>
      <w:marBottom w:val="0"/>
      <w:divBdr>
        <w:top w:val="none" w:sz="0" w:space="0" w:color="auto"/>
        <w:left w:val="none" w:sz="0" w:space="0" w:color="auto"/>
        <w:bottom w:val="none" w:sz="0" w:space="0" w:color="auto"/>
        <w:right w:val="none" w:sz="0" w:space="0" w:color="auto"/>
      </w:divBdr>
    </w:div>
    <w:div w:id="1021006715">
      <w:bodyDiv w:val="1"/>
      <w:marLeft w:val="0"/>
      <w:marRight w:val="0"/>
      <w:marTop w:val="0"/>
      <w:marBottom w:val="0"/>
      <w:divBdr>
        <w:top w:val="none" w:sz="0" w:space="0" w:color="auto"/>
        <w:left w:val="none" w:sz="0" w:space="0" w:color="auto"/>
        <w:bottom w:val="none" w:sz="0" w:space="0" w:color="auto"/>
        <w:right w:val="none" w:sz="0" w:space="0" w:color="auto"/>
      </w:divBdr>
    </w:div>
    <w:div w:id="1023484491">
      <w:bodyDiv w:val="1"/>
      <w:marLeft w:val="0"/>
      <w:marRight w:val="0"/>
      <w:marTop w:val="0"/>
      <w:marBottom w:val="0"/>
      <w:divBdr>
        <w:top w:val="none" w:sz="0" w:space="0" w:color="auto"/>
        <w:left w:val="none" w:sz="0" w:space="0" w:color="auto"/>
        <w:bottom w:val="none" w:sz="0" w:space="0" w:color="auto"/>
        <w:right w:val="none" w:sz="0" w:space="0" w:color="auto"/>
      </w:divBdr>
    </w:div>
    <w:div w:id="1026491043">
      <w:bodyDiv w:val="1"/>
      <w:marLeft w:val="0"/>
      <w:marRight w:val="0"/>
      <w:marTop w:val="0"/>
      <w:marBottom w:val="0"/>
      <w:divBdr>
        <w:top w:val="none" w:sz="0" w:space="0" w:color="auto"/>
        <w:left w:val="none" w:sz="0" w:space="0" w:color="auto"/>
        <w:bottom w:val="none" w:sz="0" w:space="0" w:color="auto"/>
        <w:right w:val="none" w:sz="0" w:space="0" w:color="auto"/>
      </w:divBdr>
    </w:div>
    <w:div w:id="1026832020">
      <w:bodyDiv w:val="1"/>
      <w:marLeft w:val="0"/>
      <w:marRight w:val="0"/>
      <w:marTop w:val="0"/>
      <w:marBottom w:val="0"/>
      <w:divBdr>
        <w:top w:val="none" w:sz="0" w:space="0" w:color="auto"/>
        <w:left w:val="none" w:sz="0" w:space="0" w:color="auto"/>
        <w:bottom w:val="none" w:sz="0" w:space="0" w:color="auto"/>
        <w:right w:val="none" w:sz="0" w:space="0" w:color="auto"/>
      </w:divBdr>
    </w:div>
    <w:div w:id="1027020582">
      <w:bodyDiv w:val="1"/>
      <w:marLeft w:val="0"/>
      <w:marRight w:val="0"/>
      <w:marTop w:val="0"/>
      <w:marBottom w:val="0"/>
      <w:divBdr>
        <w:top w:val="none" w:sz="0" w:space="0" w:color="auto"/>
        <w:left w:val="none" w:sz="0" w:space="0" w:color="auto"/>
        <w:bottom w:val="none" w:sz="0" w:space="0" w:color="auto"/>
        <w:right w:val="none" w:sz="0" w:space="0" w:color="auto"/>
      </w:divBdr>
    </w:div>
    <w:div w:id="1027021520">
      <w:bodyDiv w:val="1"/>
      <w:marLeft w:val="0"/>
      <w:marRight w:val="0"/>
      <w:marTop w:val="0"/>
      <w:marBottom w:val="0"/>
      <w:divBdr>
        <w:top w:val="none" w:sz="0" w:space="0" w:color="auto"/>
        <w:left w:val="none" w:sz="0" w:space="0" w:color="auto"/>
        <w:bottom w:val="none" w:sz="0" w:space="0" w:color="auto"/>
        <w:right w:val="none" w:sz="0" w:space="0" w:color="auto"/>
      </w:divBdr>
    </w:div>
    <w:div w:id="1027412943">
      <w:bodyDiv w:val="1"/>
      <w:marLeft w:val="0"/>
      <w:marRight w:val="0"/>
      <w:marTop w:val="0"/>
      <w:marBottom w:val="0"/>
      <w:divBdr>
        <w:top w:val="none" w:sz="0" w:space="0" w:color="auto"/>
        <w:left w:val="none" w:sz="0" w:space="0" w:color="auto"/>
        <w:bottom w:val="none" w:sz="0" w:space="0" w:color="auto"/>
        <w:right w:val="none" w:sz="0" w:space="0" w:color="auto"/>
      </w:divBdr>
    </w:div>
    <w:div w:id="1027488582">
      <w:bodyDiv w:val="1"/>
      <w:marLeft w:val="0"/>
      <w:marRight w:val="0"/>
      <w:marTop w:val="0"/>
      <w:marBottom w:val="0"/>
      <w:divBdr>
        <w:top w:val="none" w:sz="0" w:space="0" w:color="auto"/>
        <w:left w:val="none" w:sz="0" w:space="0" w:color="auto"/>
        <w:bottom w:val="none" w:sz="0" w:space="0" w:color="auto"/>
        <w:right w:val="none" w:sz="0" w:space="0" w:color="auto"/>
      </w:divBdr>
    </w:div>
    <w:div w:id="1028261027">
      <w:bodyDiv w:val="1"/>
      <w:marLeft w:val="0"/>
      <w:marRight w:val="0"/>
      <w:marTop w:val="0"/>
      <w:marBottom w:val="0"/>
      <w:divBdr>
        <w:top w:val="none" w:sz="0" w:space="0" w:color="auto"/>
        <w:left w:val="none" w:sz="0" w:space="0" w:color="auto"/>
        <w:bottom w:val="none" w:sz="0" w:space="0" w:color="auto"/>
        <w:right w:val="none" w:sz="0" w:space="0" w:color="auto"/>
      </w:divBdr>
    </w:div>
    <w:div w:id="1028915911">
      <w:bodyDiv w:val="1"/>
      <w:marLeft w:val="0"/>
      <w:marRight w:val="0"/>
      <w:marTop w:val="0"/>
      <w:marBottom w:val="0"/>
      <w:divBdr>
        <w:top w:val="none" w:sz="0" w:space="0" w:color="auto"/>
        <w:left w:val="none" w:sz="0" w:space="0" w:color="auto"/>
        <w:bottom w:val="none" w:sz="0" w:space="0" w:color="auto"/>
        <w:right w:val="none" w:sz="0" w:space="0" w:color="auto"/>
      </w:divBdr>
    </w:div>
    <w:div w:id="1029527674">
      <w:bodyDiv w:val="1"/>
      <w:marLeft w:val="0"/>
      <w:marRight w:val="0"/>
      <w:marTop w:val="0"/>
      <w:marBottom w:val="0"/>
      <w:divBdr>
        <w:top w:val="none" w:sz="0" w:space="0" w:color="auto"/>
        <w:left w:val="none" w:sz="0" w:space="0" w:color="auto"/>
        <w:bottom w:val="none" w:sz="0" w:space="0" w:color="auto"/>
        <w:right w:val="none" w:sz="0" w:space="0" w:color="auto"/>
      </w:divBdr>
    </w:div>
    <w:div w:id="1030572689">
      <w:bodyDiv w:val="1"/>
      <w:marLeft w:val="0"/>
      <w:marRight w:val="0"/>
      <w:marTop w:val="0"/>
      <w:marBottom w:val="0"/>
      <w:divBdr>
        <w:top w:val="none" w:sz="0" w:space="0" w:color="auto"/>
        <w:left w:val="none" w:sz="0" w:space="0" w:color="auto"/>
        <w:bottom w:val="none" w:sz="0" w:space="0" w:color="auto"/>
        <w:right w:val="none" w:sz="0" w:space="0" w:color="auto"/>
      </w:divBdr>
    </w:div>
    <w:div w:id="1030763893">
      <w:bodyDiv w:val="1"/>
      <w:marLeft w:val="0"/>
      <w:marRight w:val="0"/>
      <w:marTop w:val="0"/>
      <w:marBottom w:val="0"/>
      <w:divBdr>
        <w:top w:val="none" w:sz="0" w:space="0" w:color="auto"/>
        <w:left w:val="none" w:sz="0" w:space="0" w:color="auto"/>
        <w:bottom w:val="none" w:sz="0" w:space="0" w:color="auto"/>
        <w:right w:val="none" w:sz="0" w:space="0" w:color="auto"/>
      </w:divBdr>
    </w:div>
    <w:div w:id="1030842019">
      <w:bodyDiv w:val="1"/>
      <w:marLeft w:val="0"/>
      <w:marRight w:val="0"/>
      <w:marTop w:val="0"/>
      <w:marBottom w:val="0"/>
      <w:divBdr>
        <w:top w:val="none" w:sz="0" w:space="0" w:color="auto"/>
        <w:left w:val="none" w:sz="0" w:space="0" w:color="auto"/>
        <w:bottom w:val="none" w:sz="0" w:space="0" w:color="auto"/>
        <w:right w:val="none" w:sz="0" w:space="0" w:color="auto"/>
      </w:divBdr>
    </w:div>
    <w:div w:id="1032345000">
      <w:bodyDiv w:val="1"/>
      <w:marLeft w:val="0"/>
      <w:marRight w:val="0"/>
      <w:marTop w:val="0"/>
      <w:marBottom w:val="0"/>
      <w:divBdr>
        <w:top w:val="none" w:sz="0" w:space="0" w:color="auto"/>
        <w:left w:val="none" w:sz="0" w:space="0" w:color="auto"/>
        <w:bottom w:val="none" w:sz="0" w:space="0" w:color="auto"/>
        <w:right w:val="none" w:sz="0" w:space="0" w:color="auto"/>
      </w:divBdr>
    </w:div>
    <w:div w:id="1032462041">
      <w:bodyDiv w:val="1"/>
      <w:marLeft w:val="0"/>
      <w:marRight w:val="0"/>
      <w:marTop w:val="0"/>
      <w:marBottom w:val="0"/>
      <w:divBdr>
        <w:top w:val="none" w:sz="0" w:space="0" w:color="auto"/>
        <w:left w:val="none" w:sz="0" w:space="0" w:color="auto"/>
        <w:bottom w:val="none" w:sz="0" w:space="0" w:color="auto"/>
        <w:right w:val="none" w:sz="0" w:space="0" w:color="auto"/>
      </w:divBdr>
    </w:div>
    <w:div w:id="1034425026">
      <w:bodyDiv w:val="1"/>
      <w:marLeft w:val="0"/>
      <w:marRight w:val="0"/>
      <w:marTop w:val="0"/>
      <w:marBottom w:val="0"/>
      <w:divBdr>
        <w:top w:val="none" w:sz="0" w:space="0" w:color="auto"/>
        <w:left w:val="none" w:sz="0" w:space="0" w:color="auto"/>
        <w:bottom w:val="none" w:sz="0" w:space="0" w:color="auto"/>
        <w:right w:val="none" w:sz="0" w:space="0" w:color="auto"/>
      </w:divBdr>
    </w:div>
    <w:div w:id="1035085409">
      <w:bodyDiv w:val="1"/>
      <w:marLeft w:val="0"/>
      <w:marRight w:val="0"/>
      <w:marTop w:val="0"/>
      <w:marBottom w:val="0"/>
      <w:divBdr>
        <w:top w:val="none" w:sz="0" w:space="0" w:color="auto"/>
        <w:left w:val="none" w:sz="0" w:space="0" w:color="auto"/>
        <w:bottom w:val="none" w:sz="0" w:space="0" w:color="auto"/>
        <w:right w:val="none" w:sz="0" w:space="0" w:color="auto"/>
      </w:divBdr>
    </w:div>
    <w:div w:id="1035233749">
      <w:bodyDiv w:val="1"/>
      <w:marLeft w:val="0"/>
      <w:marRight w:val="0"/>
      <w:marTop w:val="0"/>
      <w:marBottom w:val="0"/>
      <w:divBdr>
        <w:top w:val="none" w:sz="0" w:space="0" w:color="auto"/>
        <w:left w:val="none" w:sz="0" w:space="0" w:color="auto"/>
        <w:bottom w:val="none" w:sz="0" w:space="0" w:color="auto"/>
        <w:right w:val="none" w:sz="0" w:space="0" w:color="auto"/>
      </w:divBdr>
    </w:div>
    <w:div w:id="1035692457">
      <w:bodyDiv w:val="1"/>
      <w:marLeft w:val="0"/>
      <w:marRight w:val="0"/>
      <w:marTop w:val="0"/>
      <w:marBottom w:val="0"/>
      <w:divBdr>
        <w:top w:val="none" w:sz="0" w:space="0" w:color="auto"/>
        <w:left w:val="none" w:sz="0" w:space="0" w:color="auto"/>
        <w:bottom w:val="none" w:sz="0" w:space="0" w:color="auto"/>
        <w:right w:val="none" w:sz="0" w:space="0" w:color="auto"/>
      </w:divBdr>
    </w:div>
    <w:div w:id="1037781698">
      <w:bodyDiv w:val="1"/>
      <w:marLeft w:val="0"/>
      <w:marRight w:val="0"/>
      <w:marTop w:val="0"/>
      <w:marBottom w:val="0"/>
      <w:divBdr>
        <w:top w:val="none" w:sz="0" w:space="0" w:color="auto"/>
        <w:left w:val="none" w:sz="0" w:space="0" w:color="auto"/>
        <w:bottom w:val="none" w:sz="0" w:space="0" w:color="auto"/>
        <w:right w:val="none" w:sz="0" w:space="0" w:color="auto"/>
      </w:divBdr>
    </w:div>
    <w:div w:id="1039937498">
      <w:bodyDiv w:val="1"/>
      <w:marLeft w:val="0"/>
      <w:marRight w:val="0"/>
      <w:marTop w:val="0"/>
      <w:marBottom w:val="0"/>
      <w:divBdr>
        <w:top w:val="none" w:sz="0" w:space="0" w:color="auto"/>
        <w:left w:val="none" w:sz="0" w:space="0" w:color="auto"/>
        <w:bottom w:val="none" w:sz="0" w:space="0" w:color="auto"/>
        <w:right w:val="none" w:sz="0" w:space="0" w:color="auto"/>
      </w:divBdr>
    </w:div>
    <w:div w:id="1040013403">
      <w:bodyDiv w:val="1"/>
      <w:marLeft w:val="0"/>
      <w:marRight w:val="0"/>
      <w:marTop w:val="0"/>
      <w:marBottom w:val="0"/>
      <w:divBdr>
        <w:top w:val="none" w:sz="0" w:space="0" w:color="auto"/>
        <w:left w:val="none" w:sz="0" w:space="0" w:color="auto"/>
        <w:bottom w:val="none" w:sz="0" w:space="0" w:color="auto"/>
        <w:right w:val="none" w:sz="0" w:space="0" w:color="auto"/>
      </w:divBdr>
    </w:div>
    <w:div w:id="1040668767">
      <w:bodyDiv w:val="1"/>
      <w:marLeft w:val="0"/>
      <w:marRight w:val="0"/>
      <w:marTop w:val="0"/>
      <w:marBottom w:val="0"/>
      <w:divBdr>
        <w:top w:val="none" w:sz="0" w:space="0" w:color="auto"/>
        <w:left w:val="none" w:sz="0" w:space="0" w:color="auto"/>
        <w:bottom w:val="none" w:sz="0" w:space="0" w:color="auto"/>
        <w:right w:val="none" w:sz="0" w:space="0" w:color="auto"/>
      </w:divBdr>
    </w:div>
    <w:div w:id="1040978057">
      <w:bodyDiv w:val="1"/>
      <w:marLeft w:val="0"/>
      <w:marRight w:val="0"/>
      <w:marTop w:val="0"/>
      <w:marBottom w:val="0"/>
      <w:divBdr>
        <w:top w:val="none" w:sz="0" w:space="0" w:color="auto"/>
        <w:left w:val="none" w:sz="0" w:space="0" w:color="auto"/>
        <w:bottom w:val="none" w:sz="0" w:space="0" w:color="auto"/>
        <w:right w:val="none" w:sz="0" w:space="0" w:color="auto"/>
      </w:divBdr>
    </w:div>
    <w:div w:id="1041512665">
      <w:bodyDiv w:val="1"/>
      <w:marLeft w:val="0"/>
      <w:marRight w:val="0"/>
      <w:marTop w:val="0"/>
      <w:marBottom w:val="0"/>
      <w:divBdr>
        <w:top w:val="none" w:sz="0" w:space="0" w:color="auto"/>
        <w:left w:val="none" w:sz="0" w:space="0" w:color="auto"/>
        <w:bottom w:val="none" w:sz="0" w:space="0" w:color="auto"/>
        <w:right w:val="none" w:sz="0" w:space="0" w:color="auto"/>
      </w:divBdr>
    </w:div>
    <w:div w:id="1043868205">
      <w:bodyDiv w:val="1"/>
      <w:marLeft w:val="0"/>
      <w:marRight w:val="0"/>
      <w:marTop w:val="0"/>
      <w:marBottom w:val="0"/>
      <w:divBdr>
        <w:top w:val="none" w:sz="0" w:space="0" w:color="auto"/>
        <w:left w:val="none" w:sz="0" w:space="0" w:color="auto"/>
        <w:bottom w:val="none" w:sz="0" w:space="0" w:color="auto"/>
        <w:right w:val="none" w:sz="0" w:space="0" w:color="auto"/>
      </w:divBdr>
    </w:div>
    <w:div w:id="1044065705">
      <w:bodyDiv w:val="1"/>
      <w:marLeft w:val="0"/>
      <w:marRight w:val="0"/>
      <w:marTop w:val="0"/>
      <w:marBottom w:val="0"/>
      <w:divBdr>
        <w:top w:val="none" w:sz="0" w:space="0" w:color="auto"/>
        <w:left w:val="none" w:sz="0" w:space="0" w:color="auto"/>
        <w:bottom w:val="none" w:sz="0" w:space="0" w:color="auto"/>
        <w:right w:val="none" w:sz="0" w:space="0" w:color="auto"/>
      </w:divBdr>
    </w:div>
    <w:div w:id="1044327762">
      <w:bodyDiv w:val="1"/>
      <w:marLeft w:val="0"/>
      <w:marRight w:val="0"/>
      <w:marTop w:val="0"/>
      <w:marBottom w:val="0"/>
      <w:divBdr>
        <w:top w:val="none" w:sz="0" w:space="0" w:color="auto"/>
        <w:left w:val="none" w:sz="0" w:space="0" w:color="auto"/>
        <w:bottom w:val="none" w:sz="0" w:space="0" w:color="auto"/>
        <w:right w:val="none" w:sz="0" w:space="0" w:color="auto"/>
      </w:divBdr>
    </w:div>
    <w:div w:id="1045369179">
      <w:bodyDiv w:val="1"/>
      <w:marLeft w:val="0"/>
      <w:marRight w:val="0"/>
      <w:marTop w:val="0"/>
      <w:marBottom w:val="0"/>
      <w:divBdr>
        <w:top w:val="none" w:sz="0" w:space="0" w:color="auto"/>
        <w:left w:val="none" w:sz="0" w:space="0" w:color="auto"/>
        <w:bottom w:val="none" w:sz="0" w:space="0" w:color="auto"/>
        <w:right w:val="none" w:sz="0" w:space="0" w:color="auto"/>
      </w:divBdr>
    </w:div>
    <w:div w:id="1046216776">
      <w:bodyDiv w:val="1"/>
      <w:marLeft w:val="0"/>
      <w:marRight w:val="0"/>
      <w:marTop w:val="0"/>
      <w:marBottom w:val="0"/>
      <w:divBdr>
        <w:top w:val="none" w:sz="0" w:space="0" w:color="auto"/>
        <w:left w:val="none" w:sz="0" w:space="0" w:color="auto"/>
        <w:bottom w:val="none" w:sz="0" w:space="0" w:color="auto"/>
        <w:right w:val="none" w:sz="0" w:space="0" w:color="auto"/>
      </w:divBdr>
    </w:div>
    <w:div w:id="1046217303">
      <w:bodyDiv w:val="1"/>
      <w:marLeft w:val="0"/>
      <w:marRight w:val="0"/>
      <w:marTop w:val="0"/>
      <w:marBottom w:val="0"/>
      <w:divBdr>
        <w:top w:val="none" w:sz="0" w:space="0" w:color="auto"/>
        <w:left w:val="none" w:sz="0" w:space="0" w:color="auto"/>
        <w:bottom w:val="none" w:sz="0" w:space="0" w:color="auto"/>
        <w:right w:val="none" w:sz="0" w:space="0" w:color="auto"/>
      </w:divBdr>
    </w:div>
    <w:div w:id="1046293933">
      <w:bodyDiv w:val="1"/>
      <w:marLeft w:val="0"/>
      <w:marRight w:val="0"/>
      <w:marTop w:val="0"/>
      <w:marBottom w:val="0"/>
      <w:divBdr>
        <w:top w:val="none" w:sz="0" w:space="0" w:color="auto"/>
        <w:left w:val="none" w:sz="0" w:space="0" w:color="auto"/>
        <w:bottom w:val="none" w:sz="0" w:space="0" w:color="auto"/>
        <w:right w:val="none" w:sz="0" w:space="0" w:color="auto"/>
      </w:divBdr>
    </w:div>
    <w:div w:id="1047492807">
      <w:bodyDiv w:val="1"/>
      <w:marLeft w:val="0"/>
      <w:marRight w:val="0"/>
      <w:marTop w:val="0"/>
      <w:marBottom w:val="0"/>
      <w:divBdr>
        <w:top w:val="none" w:sz="0" w:space="0" w:color="auto"/>
        <w:left w:val="none" w:sz="0" w:space="0" w:color="auto"/>
        <w:bottom w:val="none" w:sz="0" w:space="0" w:color="auto"/>
        <w:right w:val="none" w:sz="0" w:space="0" w:color="auto"/>
      </w:divBdr>
    </w:div>
    <w:div w:id="1047796631">
      <w:bodyDiv w:val="1"/>
      <w:marLeft w:val="0"/>
      <w:marRight w:val="0"/>
      <w:marTop w:val="0"/>
      <w:marBottom w:val="0"/>
      <w:divBdr>
        <w:top w:val="none" w:sz="0" w:space="0" w:color="auto"/>
        <w:left w:val="none" w:sz="0" w:space="0" w:color="auto"/>
        <w:bottom w:val="none" w:sz="0" w:space="0" w:color="auto"/>
        <w:right w:val="none" w:sz="0" w:space="0" w:color="auto"/>
      </w:divBdr>
    </w:div>
    <w:div w:id="1049260452">
      <w:bodyDiv w:val="1"/>
      <w:marLeft w:val="0"/>
      <w:marRight w:val="0"/>
      <w:marTop w:val="0"/>
      <w:marBottom w:val="0"/>
      <w:divBdr>
        <w:top w:val="none" w:sz="0" w:space="0" w:color="auto"/>
        <w:left w:val="none" w:sz="0" w:space="0" w:color="auto"/>
        <w:bottom w:val="none" w:sz="0" w:space="0" w:color="auto"/>
        <w:right w:val="none" w:sz="0" w:space="0" w:color="auto"/>
      </w:divBdr>
    </w:div>
    <w:div w:id="1050305787">
      <w:bodyDiv w:val="1"/>
      <w:marLeft w:val="0"/>
      <w:marRight w:val="0"/>
      <w:marTop w:val="0"/>
      <w:marBottom w:val="0"/>
      <w:divBdr>
        <w:top w:val="none" w:sz="0" w:space="0" w:color="auto"/>
        <w:left w:val="none" w:sz="0" w:space="0" w:color="auto"/>
        <w:bottom w:val="none" w:sz="0" w:space="0" w:color="auto"/>
        <w:right w:val="none" w:sz="0" w:space="0" w:color="auto"/>
      </w:divBdr>
    </w:div>
    <w:div w:id="1051152563">
      <w:bodyDiv w:val="1"/>
      <w:marLeft w:val="0"/>
      <w:marRight w:val="0"/>
      <w:marTop w:val="0"/>
      <w:marBottom w:val="0"/>
      <w:divBdr>
        <w:top w:val="none" w:sz="0" w:space="0" w:color="auto"/>
        <w:left w:val="none" w:sz="0" w:space="0" w:color="auto"/>
        <w:bottom w:val="none" w:sz="0" w:space="0" w:color="auto"/>
        <w:right w:val="none" w:sz="0" w:space="0" w:color="auto"/>
      </w:divBdr>
    </w:div>
    <w:div w:id="1051536626">
      <w:bodyDiv w:val="1"/>
      <w:marLeft w:val="0"/>
      <w:marRight w:val="0"/>
      <w:marTop w:val="0"/>
      <w:marBottom w:val="0"/>
      <w:divBdr>
        <w:top w:val="none" w:sz="0" w:space="0" w:color="auto"/>
        <w:left w:val="none" w:sz="0" w:space="0" w:color="auto"/>
        <w:bottom w:val="none" w:sz="0" w:space="0" w:color="auto"/>
        <w:right w:val="none" w:sz="0" w:space="0" w:color="auto"/>
      </w:divBdr>
    </w:div>
    <w:div w:id="1052197675">
      <w:bodyDiv w:val="1"/>
      <w:marLeft w:val="0"/>
      <w:marRight w:val="0"/>
      <w:marTop w:val="0"/>
      <w:marBottom w:val="0"/>
      <w:divBdr>
        <w:top w:val="none" w:sz="0" w:space="0" w:color="auto"/>
        <w:left w:val="none" w:sz="0" w:space="0" w:color="auto"/>
        <w:bottom w:val="none" w:sz="0" w:space="0" w:color="auto"/>
        <w:right w:val="none" w:sz="0" w:space="0" w:color="auto"/>
      </w:divBdr>
    </w:div>
    <w:div w:id="1052728398">
      <w:bodyDiv w:val="1"/>
      <w:marLeft w:val="0"/>
      <w:marRight w:val="0"/>
      <w:marTop w:val="0"/>
      <w:marBottom w:val="0"/>
      <w:divBdr>
        <w:top w:val="none" w:sz="0" w:space="0" w:color="auto"/>
        <w:left w:val="none" w:sz="0" w:space="0" w:color="auto"/>
        <w:bottom w:val="none" w:sz="0" w:space="0" w:color="auto"/>
        <w:right w:val="none" w:sz="0" w:space="0" w:color="auto"/>
      </w:divBdr>
    </w:div>
    <w:div w:id="1053193950">
      <w:bodyDiv w:val="1"/>
      <w:marLeft w:val="0"/>
      <w:marRight w:val="0"/>
      <w:marTop w:val="0"/>
      <w:marBottom w:val="0"/>
      <w:divBdr>
        <w:top w:val="none" w:sz="0" w:space="0" w:color="auto"/>
        <w:left w:val="none" w:sz="0" w:space="0" w:color="auto"/>
        <w:bottom w:val="none" w:sz="0" w:space="0" w:color="auto"/>
        <w:right w:val="none" w:sz="0" w:space="0" w:color="auto"/>
      </w:divBdr>
    </w:div>
    <w:div w:id="1053624015">
      <w:bodyDiv w:val="1"/>
      <w:marLeft w:val="0"/>
      <w:marRight w:val="0"/>
      <w:marTop w:val="0"/>
      <w:marBottom w:val="0"/>
      <w:divBdr>
        <w:top w:val="none" w:sz="0" w:space="0" w:color="auto"/>
        <w:left w:val="none" w:sz="0" w:space="0" w:color="auto"/>
        <w:bottom w:val="none" w:sz="0" w:space="0" w:color="auto"/>
        <w:right w:val="none" w:sz="0" w:space="0" w:color="auto"/>
      </w:divBdr>
    </w:div>
    <w:div w:id="1055927211">
      <w:bodyDiv w:val="1"/>
      <w:marLeft w:val="0"/>
      <w:marRight w:val="0"/>
      <w:marTop w:val="0"/>
      <w:marBottom w:val="0"/>
      <w:divBdr>
        <w:top w:val="none" w:sz="0" w:space="0" w:color="auto"/>
        <w:left w:val="none" w:sz="0" w:space="0" w:color="auto"/>
        <w:bottom w:val="none" w:sz="0" w:space="0" w:color="auto"/>
        <w:right w:val="none" w:sz="0" w:space="0" w:color="auto"/>
      </w:divBdr>
    </w:div>
    <w:div w:id="1056203771">
      <w:bodyDiv w:val="1"/>
      <w:marLeft w:val="0"/>
      <w:marRight w:val="0"/>
      <w:marTop w:val="0"/>
      <w:marBottom w:val="0"/>
      <w:divBdr>
        <w:top w:val="none" w:sz="0" w:space="0" w:color="auto"/>
        <w:left w:val="none" w:sz="0" w:space="0" w:color="auto"/>
        <w:bottom w:val="none" w:sz="0" w:space="0" w:color="auto"/>
        <w:right w:val="none" w:sz="0" w:space="0" w:color="auto"/>
      </w:divBdr>
    </w:div>
    <w:div w:id="1057051758">
      <w:bodyDiv w:val="1"/>
      <w:marLeft w:val="0"/>
      <w:marRight w:val="0"/>
      <w:marTop w:val="0"/>
      <w:marBottom w:val="0"/>
      <w:divBdr>
        <w:top w:val="none" w:sz="0" w:space="0" w:color="auto"/>
        <w:left w:val="none" w:sz="0" w:space="0" w:color="auto"/>
        <w:bottom w:val="none" w:sz="0" w:space="0" w:color="auto"/>
        <w:right w:val="none" w:sz="0" w:space="0" w:color="auto"/>
      </w:divBdr>
    </w:div>
    <w:div w:id="1058019021">
      <w:bodyDiv w:val="1"/>
      <w:marLeft w:val="0"/>
      <w:marRight w:val="0"/>
      <w:marTop w:val="0"/>
      <w:marBottom w:val="0"/>
      <w:divBdr>
        <w:top w:val="none" w:sz="0" w:space="0" w:color="auto"/>
        <w:left w:val="none" w:sz="0" w:space="0" w:color="auto"/>
        <w:bottom w:val="none" w:sz="0" w:space="0" w:color="auto"/>
        <w:right w:val="none" w:sz="0" w:space="0" w:color="auto"/>
      </w:divBdr>
    </w:div>
    <w:div w:id="1058746716">
      <w:bodyDiv w:val="1"/>
      <w:marLeft w:val="0"/>
      <w:marRight w:val="0"/>
      <w:marTop w:val="0"/>
      <w:marBottom w:val="0"/>
      <w:divBdr>
        <w:top w:val="none" w:sz="0" w:space="0" w:color="auto"/>
        <w:left w:val="none" w:sz="0" w:space="0" w:color="auto"/>
        <w:bottom w:val="none" w:sz="0" w:space="0" w:color="auto"/>
        <w:right w:val="none" w:sz="0" w:space="0" w:color="auto"/>
      </w:divBdr>
    </w:div>
    <w:div w:id="1059591397">
      <w:bodyDiv w:val="1"/>
      <w:marLeft w:val="0"/>
      <w:marRight w:val="0"/>
      <w:marTop w:val="0"/>
      <w:marBottom w:val="0"/>
      <w:divBdr>
        <w:top w:val="none" w:sz="0" w:space="0" w:color="auto"/>
        <w:left w:val="none" w:sz="0" w:space="0" w:color="auto"/>
        <w:bottom w:val="none" w:sz="0" w:space="0" w:color="auto"/>
        <w:right w:val="none" w:sz="0" w:space="0" w:color="auto"/>
      </w:divBdr>
    </w:div>
    <w:div w:id="1062875819">
      <w:bodyDiv w:val="1"/>
      <w:marLeft w:val="0"/>
      <w:marRight w:val="0"/>
      <w:marTop w:val="0"/>
      <w:marBottom w:val="0"/>
      <w:divBdr>
        <w:top w:val="none" w:sz="0" w:space="0" w:color="auto"/>
        <w:left w:val="none" w:sz="0" w:space="0" w:color="auto"/>
        <w:bottom w:val="none" w:sz="0" w:space="0" w:color="auto"/>
        <w:right w:val="none" w:sz="0" w:space="0" w:color="auto"/>
      </w:divBdr>
    </w:div>
    <w:div w:id="1063407226">
      <w:bodyDiv w:val="1"/>
      <w:marLeft w:val="0"/>
      <w:marRight w:val="0"/>
      <w:marTop w:val="0"/>
      <w:marBottom w:val="0"/>
      <w:divBdr>
        <w:top w:val="none" w:sz="0" w:space="0" w:color="auto"/>
        <w:left w:val="none" w:sz="0" w:space="0" w:color="auto"/>
        <w:bottom w:val="none" w:sz="0" w:space="0" w:color="auto"/>
        <w:right w:val="none" w:sz="0" w:space="0" w:color="auto"/>
      </w:divBdr>
    </w:div>
    <w:div w:id="1063484261">
      <w:bodyDiv w:val="1"/>
      <w:marLeft w:val="0"/>
      <w:marRight w:val="0"/>
      <w:marTop w:val="0"/>
      <w:marBottom w:val="0"/>
      <w:divBdr>
        <w:top w:val="none" w:sz="0" w:space="0" w:color="auto"/>
        <w:left w:val="none" w:sz="0" w:space="0" w:color="auto"/>
        <w:bottom w:val="none" w:sz="0" w:space="0" w:color="auto"/>
        <w:right w:val="none" w:sz="0" w:space="0" w:color="auto"/>
      </w:divBdr>
    </w:div>
    <w:div w:id="1066993888">
      <w:bodyDiv w:val="1"/>
      <w:marLeft w:val="0"/>
      <w:marRight w:val="0"/>
      <w:marTop w:val="0"/>
      <w:marBottom w:val="0"/>
      <w:divBdr>
        <w:top w:val="none" w:sz="0" w:space="0" w:color="auto"/>
        <w:left w:val="none" w:sz="0" w:space="0" w:color="auto"/>
        <w:bottom w:val="none" w:sz="0" w:space="0" w:color="auto"/>
        <w:right w:val="none" w:sz="0" w:space="0" w:color="auto"/>
      </w:divBdr>
    </w:div>
    <w:div w:id="1067143046">
      <w:bodyDiv w:val="1"/>
      <w:marLeft w:val="0"/>
      <w:marRight w:val="0"/>
      <w:marTop w:val="0"/>
      <w:marBottom w:val="0"/>
      <w:divBdr>
        <w:top w:val="none" w:sz="0" w:space="0" w:color="auto"/>
        <w:left w:val="none" w:sz="0" w:space="0" w:color="auto"/>
        <w:bottom w:val="none" w:sz="0" w:space="0" w:color="auto"/>
        <w:right w:val="none" w:sz="0" w:space="0" w:color="auto"/>
      </w:divBdr>
    </w:div>
    <w:div w:id="1067461089">
      <w:bodyDiv w:val="1"/>
      <w:marLeft w:val="0"/>
      <w:marRight w:val="0"/>
      <w:marTop w:val="0"/>
      <w:marBottom w:val="0"/>
      <w:divBdr>
        <w:top w:val="none" w:sz="0" w:space="0" w:color="auto"/>
        <w:left w:val="none" w:sz="0" w:space="0" w:color="auto"/>
        <w:bottom w:val="none" w:sz="0" w:space="0" w:color="auto"/>
        <w:right w:val="none" w:sz="0" w:space="0" w:color="auto"/>
      </w:divBdr>
    </w:div>
    <w:div w:id="1070465372">
      <w:bodyDiv w:val="1"/>
      <w:marLeft w:val="0"/>
      <w:marRight w:val="0"/>
      <w:marTop w:val="0"/>
      <w:marBottom w:val="0"/>
      <w:divBdr>
        <w:top w:val="none" w:sz="0" w:space="0" w:color="auto"/>
        <w:left w:val="none" w:sz="0" w:space="0" w:color="auto"/>
        <w:bottom w:val="none" w:sz="0" w:space="0" w:color="auto"/>
        <w:right w:val="none" w:sz="0" w:space="0" w:color="auto"/>
      </w:divBdr>
    </w:div>
    <w:div w:id="1070469257">
      <w:bodyDiv w:val="1"/>
      <w:marLeft w:val="0"/>
      <w:marRight w:val="0"/>
      <w:marTop w:val="0"/>
      <w:marBottom w:val="0"/>
      <w:divBdr>
        <w:top w:val="none" w:sz="0" w:space="0" w:color="auto"/>
        <w:left w:val="none" w:sz="0" w:space="0" w:color="auto"/>
        <w:bottom w:val="none" w:sz="0" w:space="0" w:color="auto"/>
        <w:right w:val="none" w:sz="0" w:space="0" w:color="auto"/>
      </w:divBdr>
    </w:div>
    <w:div w:id="1070620217">
      <w:bodyDiv w:val="1"/>
      <w:marLeft w:val="0"/>
      <w:marRight w:val="0"/>
      <w:marTop w:val="0"/>
      <w:marBottom w:val="0"/>
      <w:divBdr>
        <w:top w:val="none" w:sz="0" w:space="0" w:color="auto"/>
        <w:left w:val="none" w:sz="0" w:space="0" w:color="auto"/>
        <w:bottom w:val="none" w:sz="0" w:space="0" w:color="auto"/>
        <w:right w:val="none" w:sz="0" w:space="0" w:color="auto"/>
      </w:divBdr>
    </w:div>
    <w:div w:id="1071152995">
      <w:bodyDiv w:val="1"/>
      <w:marLeft w:val="0"/>
      <w:marRight w:val="0"/>
      <w:marTop w:val="0"/>
      <w:marBottom w:val="0"/>
      <w:divBdr>
        <w:top w:val="none" w:sz="0" w:space="0" w:color="auto"/>
        <w:left w:val="none" w:sz="0" w:space="0" w:color="auto"/>
        <w:bottom w:val="none" w:sz="0" w:space="0" w:color="auto"/>
        <w:right w:val="none" w:sz="0" w:space="0" w:color="auto"/>
      </w:divBdr>
    </w:div>
    <w:div w:id="1071536268">
      <w:bodyDiv w:val="1"/>
      <w:marLeft w:val="0"/>
      <w:marRight w:val="0"/>
      <w:marTop w:val="0"/>
      <w:marBottom w:val="0"/>
      <w:divBdr>
        <w:top w:val="none" w:sz="0" w:space="0" w:color="auto"/>
        <w:left w:val="none" w:sz="0" w:space="0" w:color="auto"/>
        <w:bottom w:val="none" w:sz="0" w:space="0" w:color="auto"/>
        <w:right w:val="none" w:sz="0" w:space="0" w:color="auto"/>
      </w:divBdr>
    </w:div>
    <w:div w:id="1073358313">
      <w:bodyDiv w:val="1"/>
      <w:marLeft w:val="0"/>
      <w:marRight w:val="0"/>
      <w:marTop w:val="0"/>
      <w:marBottom w:val="0"/>
      <w:divBdr>
        <w:top w:val="none" w:sz="0" w:space="0" w:color="auto"/>
        <w:left w:val="none" w:sz="0" w:space="0" w:color="auto"/>
        <w:bottom w:val="none" w:sz="0" w:space="0" w:color="auto"/>
        <w:right w:val="none" w:sz="0" w:space="0" w:color="auto"/>
      </w:divBdr>
    </w:div>
    <w:div w:id="1073428893">
      <w:bodyDiv w:val="1"/>
      <w:marLeft w:val="0"/>
      <w:marRight w:val="0"/>
      <w:marTop w:val="0"/>
      <w:marBottom w:val="0"/>
      <w:divBdr>
        <w:top w:val="none" w:sz="0" w:space="0" w:color="auto"/>
        <w:left w:val="none" w:sz="0" w:space="0" w:color="auto"/>
        <w:bottom w:val="none" w:sz="0" w:space="0" w:color="auto"/>
        <w:right w:val="none" w:sz="0" w:space="0" w:color="auto"/>
      </w:divBdr>
    </w:div>
    <w:div w:id="1073773077">
      <w:bodyDiv w:val="1"/>
      <w:marLeft w:val="0"/>
      <w:marRight w:val="0"/>
      <w:marTop w:val="0"/>
      <w:marBottom w:val="0"/>
      <w:divBdr>
        <w:top w:val="none" w:sz="0" w:space="0" w:color="auto"/>
        <w:left w:val="none" w:sz="0" w:space="0" w:color="auto"/>
        <w:bottom w:val="none" w:sz="0" w:space="0" w:color="auto"/>
        <w:right w:val="none" w:sz="0" w:space="0" w:color="auto"/>
      </w:divBdr>
    </w:div>
    <w:div w:id="1073814108">
      <w:bodyDiv w:val="1"/>
      <w:marLeft w:val="0"/>
      <w:marRight w:val="0"/>
      <w:marTop w:val="0"/>
      <w:marBottom w:val="0"/>
      <w:divBdr>
        <w:top w:val="none" w:sz="0" w:space="0" w:color="auto"/>
        <w:left w:val="none" w:sz="0" w:space="0" w:color="auto"/>
        <w:bottom w:val="none" w:sz="0" w:space="0" w:color="auto"/>
        <w:right w:val="none" w:sz="0" w:space="0" w:color="auto"/>
      </w:divBdr>
    </w:div>
    <w:div w:id="1074158509">
      <w:bodyDiv w:val="1"/>
      <w:marLeft w:val="0"/>
      <w:marRight w:val="0"/>
      <w:marTop w:val="0"/>
      <w:marBottom w:val="0"/>
      <w:divBdr>
        <w:top w:val="none" w:sz="0" w:space="0" w:color="auto"/>
        <w:left w:val="none" w:sz="0" w:space="0" w:color="auto"/>
        <w:bottom w:val="none" w:sz="0" w:space="0" w:color="auto"/>
        <w:right w:val="none" w:sz="0" w:space="0" w:color="auto"/>
      </w:divBdr>
    </w:div>
    <w:div w:id="1079213746">
      <w:bodyDiv w:val="1"/>
      <w:marLeft w:val="0"/>
      <w:marRight w:val="0"/>
      <w:marTop w:val="0"/>
      <w:marBottom w:val="0"/>
      <w:divBdr>
        <w:top w:val="none" w:sz="0" w:space="0" w:color="auto"/>
        <w:left w:val="none" w:sz="0" w:space="0" w:color="auto"/>
        <w:bottom w:val="none" w:sz="0" w:space="0" w:color="auto"/>
        <w:right w:val="none" w:sz="0" w:space="0" w:color="auto"/>
      </w:divBdr>
    </w:div>
    <w:div w:id="1079518447">
      <w:bodyDiv w:val="1"/>
      <w:marLeft w:val="0"/>
      <w:marRight w:val="0"/>
      <w:marTop w:val="0"/>
      <w:marBottom w:val="0"/>
      <w:divBdr>
        <w:top w:val="none" w:sz="0" w:space="0" w:color="auto"/>
        <w:left w:val="none" w:sz="0" w:space="0" w:color="auto"/>
        <w:bottom w:val="none" w:sz="0" w:space="0" w:color="auto"/>
        <w:right w:val="none" w:sz="0" w:space="0" w:color="auto"/>
      </w:divBdr>
    </w:div>
    <w:div w:id="1082945969">
      <w:bodyDiv w:val="1"/>
      <w:marLeft w:val="0"/>
      <w:marRight w:val="0"/>
      <w:marTop w:val="0"/>
      <w:marBottom w:val="0"/>
      <w:divBdr>
        <w:top w:val="none" w:sz="0" w:space="0" w:color="auto"/>
        <w:left w:val="none" w:sz="0" w:space="0" w:color="auto"/>
        <w:bottom w:val="none" w:sz="0" w:space="0" w:color="auto"/>
        <w:right w:val="none" w:sz="0" w:space="0" w:color="auto"/>
      </w:divBdr>
    </w:div>
    <w:div w:id="1084843163">
      <w:bodyDiv w:val="1"/>
      <w:marLeft w:val="0"/>
      <w:marRight w:val="0"/>
      <w:marTop w:val="0"/>
      <w:marBottom w:val="0"/>
      <w:divBdr>
        <w:top w:val="none" w:sz="0" w:space="0" w:color="auto"/>
        <w:left w:val="none" w:sz="0" w:space="0" w:color="auto"/>
        <w:bottom w:val="none" w:sz="0" w:space="0" w:color="auto"/>
        <w:right w:val="none" w:sz="0" w:space="0" w:color="auto"/>
      </w:divBdr>
    </w:div>
    <w:div w:id="1085229886">
      <w:bodyDiv w:val="1"/>
      <w:marLeft w:val="0"/>
      <w:marRight w:val="0"/>
      <w:marTop w:val="0"/>
      <w:marBottom w:val="0"/>
      <w:divBdr>
        <w:top w:val="none" w:sz="0" w:space="0" w:color="auto"/>
        <w:left w:val="none" w:sz="0" w:space="0" w:color="auto"/>
        <w:bottom w:val="none" w:sz="0" w:space="0" w:color="auto"/>
        <w:right w:val="none" w:sz="0" w:space="0" w:color="auto"/>
      </w:divBdr>
    </w:div>
    <w:div w:id="1085420284">
      <w:bodyDiv w:val="1"/>
      <w:marLeft w:val="0"/>
      <w:marRight w:val="0"/>
      <w:marTop w:val="0"/>
      <w:marBottom w:val="0"/>
      <w:divBdr>
        <w:top w:val="none" w:sz="0" w:space="0" w:color="auto"/>
        <w:left w:val="none" w:sz="0" w:space="0" w:color="auto"/>
        <w:bottom w:val="none" w:sz="0" w:space="0" w:color="auto"/>
        <w:right w:val="none" w:sz="0" w:space="0" w:color="auto"/>
      </w:divBdr>
    </w:div>
    <w:div w:id="1085806556">
      <w:bodyDiv w:val="1"/>
      <w:marLeft w:val="0"/>
      <w:marRight w:val="0"/>
      <w:marTop w:val="0"/>
      <w:marBottom w:val="0"/>
      <w:divBdr>
        <w:top w:val="none" w:sz="0" w:space="0" w:color="auto"/>
        <w:left w:val="none" w:sz="0" w:space="0" w:color="auto"/>
        <w:bottom w:val="none" w:sz="0" w:space="0" w:color="auto"/>
        <w:right w:val="none" w:sz="0" w:space="0" w:color="auto"/>
      </w:divBdr>
    </w:div>
    <w:div w:id="1085879855">
      <w:bodyDiv w:val="1"/>
      <w:marLeft w:val="0"/>
      <w:marRight w:val="0"/>
      <w:marTop w:val="0"/>
      <w:marBottom w:val="0"/>
      <w:divBdr>
        <w:top w:val="none" w:sz="0" w:space="0" w:color="auto"/>
        <w:left w:val="none" w:sz="0" w:space="0" w:color="auto"/>
        <w:bottom w:val="none" w:sz="0" w:space="0" w:color="auto"/>
        <w:right w:val="none" w:sz="0" w:space="0" w:color="auto"/>
      </w:divBdr>
    </w:div>
    <w:div w:id="1087193740">
      <w:bodyDiv w:val="1"/>
      <w:marLeft w:val="0"/>
      <w:marRight w:val="0"/>
      <w:marTop w:val="0"/>
      <w:marBottom w:val="0"/>
      <w:divBdr>
        <w:top w:val="none" w:sz="0" w:space="0" w:color="auto"/>
        <w:left w:val="none" w:sz="0" w:space="0" w:color="auto"/>
        <w:bottom w:val="none" w:sz="0" w:space="0" w:color="auto"/>
        <w:right w:val="none" w:sz="0" w:space="0" w:color="auto"/>
      </w:divBdr>
    </w:div>
    <w:div w:id="1088573949">
      <w:bodyDiv w:val="1"/>
      <w:marLeft w:val="0"/>
      <w:marRight w:val="0"/>
      <w:marTop w:val="0"/>
      <w:marBottom w:val="0"/>
      <w:divBdr>
        <w:top w:val="none" w:sz="0" w:space="0" w:color="auto"/>
        <w:left w:val="none" w:sz="0" w:space="0" w:color="auto"/>
        <w:bottom w:val="none" w:sz="0" w:space="0" w:color="auto"/>
        <w:right w:val="none" w:sz="0" w:space="0" w:color="auto"/>
      </w:divBdr>
    </w:div>
    <w:div w:id="1089235147">
      <w:bodyDiv w:val="1"/>
      <w:marLeft w:val="0"/>
      <w:marRight w:val="0"/>
      <w:marTop w:val="0"/>
      <w:marBottom w:val="0"/>
      <w:divBdr>
        <w:top w:val="none" w:sz="0" w:space="0" w:color="auto"/>
        <w:left w:val="none" w:sz="0" w:space="0" w:color="auto"/>
        <w:bottom w:val="none" w:sz="0" w:space="0" w:color="auto"/>
        <w:right w:val="none" w:sz="0" w:space="0" w:color="auto"/>
      </w:divBdr>
    </w:div>
    <w:div w:id="1091201758">
      <w:bodyDiv w:val="1"/>
      <w:marLeft w:val="0"/>
      <w:marRight w:val="0"/>
      <w:marTop w:val="0"/>
      <w:marBottom w:val="0"/>
      <w:divBdr>
        <w:top w:val="none" w:sz="0" w:space="0" w:color="auto"/>
        <w:left w:val="none" w:sz="0" w:space="0" w:color="auto"/>
        <w:bottom w:val="none" w:sz="0" w:space="0" w:color="auto"/>
        <w:right w:val="none" w:sz="0" w:space="0" w:color="auto"/>
      </w:divBdr>
    </w:div>
    <w:div w:id="1091900010">
      <w:bodyDiv w:val="1"/>
      <w:marLeft w:val="0"/>
      <w:marRight w:val="0"/>
      <w:marTop w:val="0"/>
      <w:marBottom w:val="0"/>
      <w:divBdr>
        <w:top w:val="none" w:sz="0" w:space="0" w:color="auto"/>
        <w:left w:val="none" w:sz="0" w:space="0" w:color="auto"/>
        <w:bottom w:val="none" w:sz="0" w:space="0" w:color="auto"/>
        <w:right w:val="none" w:sz="0" w:space="0" w:color="auto"/>
      </w:divBdr>
    </w:div>
    <w:div w:id="1093085527">
      <w:bodyDiv w:val="1"/>
      <w:marLeft w:val="0"/>
      <w:marRight w:val="0"/>
      <w:marTop w:val="0"/>
      <w:marBottom w:val="0"/>
      <w:divBdr>
        <w:top w:val="none" w:sz="0" w:space="0" w:color="auto"/>
        <w:left w:val="none" w:sz="0" w:space="0" w:color="auto"/>
        <w:bottom w:val="none" w:sz="0" w:space="0" w:color="auto"/>
        <w:right w:val="none" w:sz="0" w:space="0" w:color="auto"/>
      </w:divBdr>
    </w:div>
    <w:div w:id="1094787196">
      <w:bodyDiv w:val="1"/>
      <w:marLeft w:val="0"/>
      <w:marRight w:val="0"/>
      <w:marTop w:val="0"/>
      <w:marBottom w:val="0"/>
      <w:divBdr>
        <w:top w:val="none" w:sz="0" w:space="0" w:color="auto"/>
        <w:left w:val="none" w:sz="0" w:space="0" w:color="auto"/>
        <w:bottom w:val="none" w:sz="0" w:space="0" w:color="auto"/>
        <w:right w:val="none" w:sz="0" w:space="0" w:color="auto"/>
      </w:divBdr>
    </w:div>
    <w:div w:id="1094938770">
      <w:bodyDiv w:val="1"/>
      <w:marLeft w:val="0"/>
      <w:marRight w:val="0"/>
      <w:marTop w:val="0"/>
      <w:marBottom w:val="0"/>
      <w:divBdr>
        <w:top w:val="none" w:sz="0" w:space="0" w:color="auto"/>
        <w:left w:val="none" w:sz="0" w:space="0" w:color="auto"/>
        <w:bottom w:val="none" w:sz="0" w:space="0" w:color="auto"/>
        <w:right w:val="none" w:sz="0" w:space="0" w:color="auto"/>
      </w:divBdr>
    </w:div>
    <w:div w:id="1095976992">
      <w:bodyDiv w:val="1"/>
      <w:marLeft w:val="0"/>
      <w:marRight w:val="0"/>
      <w:marTop w:val="0"/>
      <w:marBottom w:val="0"/>
      <w:divBdr>
        <w:top w:val="none" w:sz="0" w:space="0" w:color="auto"/>
        <w:left w:val="none" w:sz="0" w:space="0" w:color="auto"/>
        <w:bottom w:val="none" w:sz="0" w:space="0" w:color="auto"/>
        <w:right w:val="none" w:sz="0" w:space="0" w:color="auto"/>
      </w:divBdr>
    </w:div>
    <w:div w:id="1096825481">
      <w:bodyDiv w:val="1"/>
      <w:marLeft w:val="0"/>
      <w:marRight w:val="0"/>
      <w:marTop w:val="0"/>
      <w:marBottom w:val="0"/>
      <w:divBdr>
        <w:top w:val="none" w:sz="0" w:space="0" w:color="auto"/>
        <w:left w:val="none" w:sz="0" w:space="0" w:color="auto"/>
        <w:bottom w:val="none" w:sz="0" w:space="0" w:color="auto"/>
        <w:right w:val="none" w:sz="0" w:space="0" w:color="auto"/>
      </w:divBdr>
    </w:div>
    <w:div w:id="1097948660">
      <w:bodyDiv w:val="1"/>
      <w:marLeft w:val="0"/>
      <w:marRight w:val="0"/>
      <w:marTop w:val="0"/>
      <w:marBottom w:val="0"/>
      <w:divBdr>
        <w:top w:val="none" w:sz="0" w:space="0" w:color="auto"/>
        <w:left w:val="none" w:sz="0" w:space="0" w:color="auto"/>
        <w:bottom w:val="none" w:sz="0" w:space="0" w:color="auto"/>
        <w:right w:val="none" w:sz="0" w:space="0" w:color="auto"/>
      </w:divBdr>
    </w:div>
    <w:div w:id="1103261342">
      <w:bodyDiv w:val="1"/>
      <w:marLeft w:val="0"/>
      <w:marRight w:val="0"/>
      <w:marTop w:val="0"/>
      <w:marBottom w:val="0"/>
      <w:divBdr>
        <w:top w:val="none" w:sz="0" w:space="0" w:color="auto"/>
        <w:left w:val="none" w:sz="0" w:space="0" w:color="auto"/>
        <w:bottom w:val="none" w:sz="0" w:space="0" w:color="auto"/>
        <w:right w:val="none" w:sz="0" w:space="0" w:color="auto"/>
      </w:divBdr>
    </w:div>
    <w:div w:id="1106119454">
      <w:bodyDiv w:val="1"/>
      <w:marLeft w:val="0"/>
      <w:marRight w:val="0"/>
      <w:marTop w:val="0"/>
      <w:marBottom w:val="0"/>
      <w:divBdr>
        <w:top w:val="none" w:sz="0" w:space="0" w:color="auto"/>
        <w:left w:val="none" w:sz="0" w:space="0" w:color="auto"/>
        <w:bottom w:val="none" w:sz="0" w:space="0" w:color="auto"/>
        <w:right w:val="none" w:sz="0" w:space="0" w:color="auto"/>
      </w:divBdr>
    </w:div>
    <w:div w:id="1106736120">
      <w:bodyDiv w:val="1"/>
      <w:marLeft w:val="0"/>
      <w:marRight w:val="0"/>
      <w:marTop w:val="0"/>
      <w:marBottom w:val="0"/>
      <w:divBdr>
        <w:top w:val="none" w:sz="0" w:space="0" w:color="auto"/>
        <w:left w:val="none" w:sz="0" w:space="0" w:color="auto"/>
        <w:bottom w:val="none" w:sz="0" w:space="0" w:color="auto"/>
        <w:right w:val="none" w:sz="0" w:space="0" w:color="auto"/>
      </w:divBdr>
    </w:div>
    <w:div w:id="1107577680">
      <w:bodyDiv w:val="1"/>
      <w:marLeft w:val="0"/>
      <w:marRight w:val="0"/>
      <w:marTop w:val="0"/>
      <w:marBottom w:val="0"/>
      <w:divBdr>
        <w:top w:val="none" w:sz="0" w:space="0" w:color="auto"/>
        <w:left w:val="none" w:sz="0" w:space="0" w:color="auto"/>
        <w:bottom w:val="none" w:sz="0" w:space="0" w:color="auto"/>
        <w:right w:val="none" w:sz="0" w:space="0" w:color="auto"/>
      </w:divBdr>
    </w:div>
    <w:div w:id="1108500843">
      <w:bodyDiv w:val="1"/>
      <w:marLeft w:val="0"/>
      <w:marRight w:val="0"/>
      <w:marTop w:val="0"/>
      <w:marBottom w:val="0"/>
      <w:divBdr>
        <w:top w:val="none" w:sz="0" w:space="0" w:color="auto"/>
        <w:left w:val="none" w:sz="0" w:space="0" w:color="auto"/>
        <w:bottom w:val="none" w:sz="0" w:space="0" w:color="auto"/>
        <w:right w:val="none" w:sz="0" w:space="0" w:color="auto"/>
      </w:divBdr>
    </w:div>
    <w:div w:id="1109154704">
      <w:bodyDiv w:val="1"/>
      <w:marLeft w:val="0"/>
      <w:marRight w:val="0"/>
      <w:marTop w:val="0"/>
      <w:marBottom w:val="0"/>
      <w:divBdr>
        <w:top w:val="none" w:sz="0" w:space="0" w:color="auto"/>
        <w:left w:val="none" w:sz="0" w:space="0" w:color="auto"/>
        <w:bottom w:val="none" w:sz="0" w:space="0" w:color="auto"/>
        <w:right w:val="none" w:sz="0" w:space="0" w:color="auto"/>
      </w:divBdr>
    </w:div>
    <w:div w:id="1109859586">
      <w:bodyDiv w:val="1"/>
      <w:marLeft w:val="0"/>
      <w:marRight w:val="0"/>
      <w:marTop w:val="0"/>
      <w:marBottom w:val="0"/>
      <w:divBdr>
        <w:top w:val="none" w:sz="0" w:space="0" w:color="auto"/>
        <w:left w:val="none" w:sz="0" w:space="0" w:color="auto"/>
        <w:bottom w:val="none" w:sz="0" w:space="0" w:color="auto"/>
        <w:right w:val="none" w:sz="0" w:space="0" w:color="auto"/>
      </w:divBdr>
    </w:div>
    <w:div w:id="1112475147">
      <w:bodyDiv w:val="1"/>
      <w:marLeft w:val="0"/>
      <w:marRight w:val="0"/>
      <w:marTop w:val="0"/>
      <w:marBottom w:val="0"/>
      <w:divBdr>
        <w:top w:val="none" w:sz="0" w:space="0" w:color="auto"/>
        <w:left w:val="none" w:sz="0" w:space="0" w:color="auto"/>
        <w:bottom w:val="none" w:sz="0" w:space="0" w:color="auto"/>
        <w:right w:val="none" w:sz="0" w:space="0" w:color="auto"/>
      </w:divBdr>
    </w:div>
    <w:div w:id="1113283644">
      <w:bodyDiv w:val="1"/>
      <w:marLeft w:val="0"/>
      <w:marRight w:val="0"/>
      <w:marTop w:val="0"/>
      <w:marBottom w:val="0"/>
      <w:divBdr>
        <w:top w:val="none" w:sz="0" w:space="0" w:color="auto"/>
        <w:left w:val="none" w:sz="0" w:space="0" w:color="auto"/>
        <w:bottom w:val="none" w:sz="0" w:space="0" w:color="auto"/>
        <w:right w:val="none" w:sz="0" w:space="0" w:color="auto"/>
      </w:divBdr>
    </w:div>
    <w:div w:id="1114591907">
      <w:bodyDiv w:val="1"/>
      <w:marLeft w:val="0"/>
      <w:marRight w:val="0"/>
      <w:marTop w:val="0"/>
      <w:marBottom w:val="0"/>
      <w:divBdr>
        <w:top w:val="none" w:sz="0" w:space="0" w:color="auto"/>
        <w:left w:val="none" w:sz="0" w:space="0" w:color="auto"/>
        <w:bottom w:val="none" w:sz="0" w:space="0" w:color="auto"/>
        <w:right w:val="none" w:sz="0" w:space="0" w:color="auto"/>
      </w:divBdr>
    </w:div>
    <w:div w:id="1114595179">
      <w:bodyDiv w:val="1"/>
      <w:marLeft w:val="0"/>
      <w:marRight w:val="0"/>
      <w:marTop w:val="0"/>
      <w:marBottom w:val="0"/>
      <w:divBdr>
        <w:top w:val="none" w:sz="0" w:space="0" w:color="auto"/>
        <w:left w:val="none" w:sz="0" w:space="0" w:color="auto"/>
        <w:bottom w:val="none" w:sz="0" w:space="0" w:color="auto"/>
        <w:right w:val="none" w:sz="0" w:space="0" w:color="auto"/>
      </w:divBdr>
    </w:div>
    <w:div w:id="1114597693">
      <w:bodyDiv w:val="1"/>
      <w:marLeft w:val="0"/>
      <w:marRight w:val="0"/>
      <w:marTop w:val="0"/>
      <w:marBottom w:val="0"/>
      <w:divBdr>
        <w:top w:val="none" w:sz="0" w:space="0" w:color="auto"/>
        <w:left w:val="none" w:sz="0" w:space="0" w:color="auto"/>
        <w:bottom w:val="none" w:sz="0" w:space="0" w:color="auto"/>
        <w:right w:val="none" w:sz="0" w:space="0" w:color="auto"/>
      </w:divBdr>
    </w:div>
    <w:div w:id="1119446944">
      <w:bodyDiv w:val="1"/>
      <w:marLeft w:val="0"/>
      <w:marRight w:val="0"/>
      <w:marTop w:val="0"/>
      <w:marBottom w:val="0"/>
      <w:divBdr>
        <w:top w:val="none" w:sz="0" w:space="0" w:color="auto"/>
        <w:left w:val="none" w:sz="0" w:space="0" w:color="auto"/>
        <w:bottom w:val="none" w:sz="0" w:space="0" w:color="auto"/>
        <w:right w:val="none" w:sz="0" w:space="0" w:color="auto"/>
      </w:divBdr>
    </w:div>
    <w:div w:id="1120102493">
      <w:bodyDiv w:val="1"/>
      <w:marLeft w:val="0"/>
      <w:marRight w:val="0"/>
      <w:marTop w:val="0"/>
      <w:marBottom w:val="0"/>
      <w:divBdr>
        <w:top w:val="none" w:sz="0" w:space="0" w:color="auto"/>
        <w:left w:val="none" w:sz="0" w:space="0" w:color="auto"/>
        <w:bottom w:val="none" w:sz="0" w:space="0" w:color="auto"/>
        <w:right w:val="none" w:sz="0" w:space="0" w:color="auto"/>
      </w:divBdr>
    </w:div>
    <w:div w:id="1120345924">
      <w:bodyDiv w:val="1"/>
      <w:marLeft w:val="0"/>
      <w:marRight w:val="0"/>
      <w:marTop w:val="0"/>
      <w:marBottom w:val="0"/>
      <w:divBdr>
        <w:top w:val="none" w:sz="0" w:space="0" w:color="auto"/>
        <w:left w:val="none" w:sz="0" w:space="0" w:color="auto"/>
        <w:bottom w:val="none" w:sz="0" w:space="0" w:color="auto"/>
        <w:right w:val="none" w:sz="0" w:space="0" w:color="auto"/>
      </w:divBdr>
    </w:div>
    <w:div w:id="1120412362">
      <w:bodyDiv w:val="1"/>
      <w:marLeft w:val="0"/>
      <w:marRight w:val="0"/>
      <w:marTop w:val="0"/>
      <w:marBottom w:val="0"/>
      <w:divBdr>
        <w:top w:val="none" w:sz="0" w:space="0" w:color="auto"/>
        <w:left w:val="none" w:sz="0" w:space="0" w:color="auto"/>
        <w:bottom w:val="none" w:sz="0" w:space="0" w:color="auto"/>
        <w:right w:val="none" w:sz="0" w:space="0" w:color="auto"/>
      </w:divBdr>
    </w:div>
    <w:div w:id="1120536290">
      <w:bodyDiv w:val="1"/>
      <w:marLeft w:val="0"/>
      <w:marRight w:val="0"/>
      <w:marTop w:val="0"/>
      <w:marBottom w:val="0"/>
      <w:divBdr>
        <w:top w:val="none" w:sz="0" w:space="0" w:color="auto"/>
        <w:left w:val="none" w:sz="0" w:space="0" w:color="auto"/>
        <w:bottom w:val="none" w:sz="0" w:space="0" w:color="auto"/>
        <w:right w:val="none" w:sz="0" w:space="0" w:color="auto"/>
      </w:divBdr>
    </w:div>
    <w:div w:id="1121876715">
      <w:bodyDiv w:val="1"/>
      <w:marLeft w:val="0"/>
      <w:marRight w:val="0"/>
      <w:marTop w:val="0"/>
      <w:marBottom w:val="0"/>
      <w:divBdr>
        <w:top w:val="none" w:sz="0" w:space="0" w:color="auto"/>
        <w:left w:val="none" w:sz="0" w:space="0" w:color="auto"/>
        <w:bottom w:val="none" w:sz="0" w:space="0" w:color="auto"/>
        <w:right w:val="none" w:sz="0" w:space="0" w:color="auto"/>
      </w:divBdr>
    </w:div>
    <w:div w:id="1124077266">
      <w:bodyDiv w:val="1"/>
      <w:marLeft w:val="0"/>
      <w:marRight w:val="0"/>
      <w:marTop w:val="0"/>
      <w:marBottom w:val="0"/>
      <w:divBdr>
        <w:top w:val="none" w:sz="0" w:space="0" w:color="auto"/>
        <w:left w:val="none" w:sz="0" w:space="0" w:color="auto"/>
        <w:bottom w:val="none" w:sz="0" w:space="0" w:color="auto"/>
        <w:right w:val="none" w:sz="0" w:space="0" w:color="auto"/>
      </w:divBdr>
    </w:div>
    <w:div w:id="1124233525">
      <w:bodyDiv w:val="1"/>
      <w:marLeft w:val="0"/>
      <w:marRight w:val="0"/>
      <w:marTop w:val="0"/>
      <w:marBottom w:val="0"/>
      <w:divBdr>
        <w:top w:val="none" w:sz="0" w:space="0" w:color="auto"/>
        <w:left w:val="none" w:sz="0" w:space="0" w:color="auto"/>
        <w:bottom w:val="none" w:sz="0" w:space="0" w:color="auto"/>
        <w:right w:val="none" w:sz="0" w:space="0" w:color="auto"/>
      </w:divBdr>
    </w:div>
    <w:div w:id="1125124322">
      <w:bodyDiv w:val="1"/>
      <w:marLeft w:val="0"/>
      <w:marRight w:val="0"/>
      <w:marTop w:val="0"/>
      <w:marBottom w:val="0"/>
      <w:divBdr>
        <w:top w:val="none" w:sz="0" w:space="0" w:color="auto"/>
        <w:left w:val="none" w:sz="0" w:space="0" w:color="auto"/>
        <w:bottom w:val="none" w:sz="0" w:space="0" w:color="auto"/>
        <w:right w:val="none" w:sz="0" w:space="0" w:color="auto"/>
      </w:divBdr>
    </w:div>
    <w:div w:id="1126507573">
      <w:bodyDiv w:val="1"/>
      <w:marLeft w:val="0"/>
      <w:marRight w:val="0"/>
      <w:marTop w:val="0"/>
      <w:marBottom w:val="0"/>
      <w:divBdr>
        <w:top w:val="none" w:sz="0" w:space="0" w:color="auto"/>
        <w:left w:val="none" w:sz="0" w:space="0" w:color="auto"/>
        <w:bottom w:val="none" w:sz="0" w:space="0" w:color="auto"/>
        <w:right w:val="none" w:sz="0" w:space="0" w:color="auto"/>
      </w:divBdr>
    </w:div>
    <w:div w:id="1126923363">
      <w:bodyDiv w:val="1"/>
      <w:marLeft w:val="0"/>
      <w:marRight w:val="0"/>
      <w:marTop w:val="0"/>
      <w:marBottom w:val="0"/>
      <w:divBdr>
        <w:top w:val="none" w:sz="0" w:space="0" w:color="auto"/>
        <w:left w:val="none" w:sz="0" w:space="0" w:color="auto"/>
        <w:bottom w:val="none" w:sz="0" w:space="0" w:color="auto"/>
        <w:right w:val="none" w:sz="0" w:space="0" w:color="auto"/>
      </w:divBdr>
    </w:div>
    <w:div w:id="1129206644">
      <w:bodyDiv w:val="1"/>
      <w:marLeft w:val="0"/>
      <w:marRight w:val="0"/>
      <w:marTop w:val="0"/>
      <w:marBottom w:val="0"/>
      <w:divBdr>
        <w:top w:val="none" w:sz="0" w:space="0" w:color="auto"/>
        <w:left w:val="none" w:sz="0" w:space="0" w:color="auto"/>
        <w:bottom w:val="none" w:sz="0" w:space="0" w:color="auto"/>
        <w:right w:val="none" w:sz="0" w:space="0" w:color="auto"/>
      </w:divBdr>
    </w:div>
    <w:div w:id="1129786444">
      <w:bodyDiv w:val="1"/>
      <w:marLeft w:val="0"/>
      <w:marRight w:val="0"/>
      <w:marTop w:val="0"/>
      <w:marBottom w:val="0"/>
      <w:divBdr>
        <w:top w:val="none" w:sz="0" w:space="0" w:color="auto"/>
        <w:left w:val="none" w:sz="0" w:space="0" w:color="auto"/>
        <w:bottom w:val="none" w:sz="0" w:space="0" w:color="auto"/>
        <w:right w:val="none" w:sz="0" w:space="0" w:color="auto"/>
      </w:divBdr>
    </w:div>
    <w:div w:id="1131364768">
      <w:bodyDiv w:val="1"/>
      <w:marLeft w:val="0"/>
      <w:marRight w:val="0"/>
      <w:marTop w:val="0"/>
      <w:marBottom w:val="0"/>
      <w:divBdr>
        <w:top w:val="none" w:sz="0" w:space="0" w:color="auto"/>
        <w:left w:val="none" w:sz="0" w:space="0" w:color="auto"/>
        <w:bottom w:val="none" w:sz="0" w:space="0" w:color="auto"/>
        <w:right w:val="none" w:sz="0" w:space="0" w:color="auto"/>
      </w:divBdr>
    </w:div>
    <w:div w:id="1131556024">
      <w:bodyDiv w:val="1"/>
      <w:marLeft w:val="0"/>
      <w:marRight w:val="0"/>
      <w:marTop w:val="0"/>
      <w:marBottom w:val="0"/>
      <w:divBdr>
        <w:top w:val="none" w:sz="0" w:space="0" w:color="auto"/>
        <w:left w:val="none" w:sz="0" w:space="0" w:color="auto"/>
        <w:bottom w:val="none" w:sz="0" w:space="0" w:color="auto"/>
        <w:right w:val="none" w:sz="0" w:space="0" w:color="auto"/>
      </w:divBdr>
    </w:div>
    <w:div w:id="1131745142">
      <w:bodyDiv w:val="1"/>
      <w:marLeft w:val="0"/>
      <w:marRight w:val="0"/>
      <w:marTop w:val="0"/>
      <w:marBottom w:val="0"/>
      <w:divBdr>
        <w:top w:val="none" w:sz="0" w:space="0" w:color="auto"/>
        <w:left w:val="none" w:sz="0" w:space="0" w:color="auto"/>
        <w:bottom w:val="none" w:sz="0" w:space="0" w:color="auto"/>
        <w:right w:val="none" w:sz="0" w:space="0" w:color="auto"/>
      </w:divBdr>
    </w:div>
    <w:div w:id="1132018203">
      <w:bodyDiv w:val="1"/>
      <w:marLeft w:val="0"/>
      <w:marRight w:val="0"/>
      <w:marTop w:val="0"/>
      <w:marBottom w:val="0"/>
      <w:divBdr>
        <w:top w:val="none" w:sz="0" w:space="0" w:color="auto"/>
        <w:left w:val="none" w:sz="0" w:space="0" w:color="auto"/>
        <w:bottom w:val="none" w:sz="0" w:space="0" w:color="auto"/>
        <w:right w:val="none" w:sz="0" w:space="0" w:color="auto"/>
      </w:divBdr>
    </w:div>
    <w:div w:id="1133061439">
      <w:bodyDiv w:val="1"/>
      <w:marLeft w:val="0"/>
      <w:marRight w:val="0"/>
      <w:marTop w:val="0"/>
      <w:marBottom w:val="0"/>
      <w:divBdr>
        <w:top w:val="none" w:sz="0" w:space="0" w:color="auto"/>
        <w:left w:val="none" w:sz="0" w:space="0" w:color="auto"/>
        <w:bottom w:val="none" w:sz="0" w:space="0" w:color="auto"/>
        <w:right w:val="none" w:sz="0" w:space="0" w:color="auto"/>
      </w:divBdr>
    </w:div>
    <w:div w:id="1133600608">
      <w:bodyDiv w:val="1"/>
      <w:marLeft w:val="0"/>
      <w:marRight w:val="0"/>
      <w:marTop w:val="0"/>
      <w:marBottom w:val="0"/>
      <w:divBdr>
        <w:top w:val="none" w:sz="0" w:space="0" w:color="auto"/>
        <w:left w:val="none" w:sz="0" w:space="0" w:color="auto"/>
        <w:bottom w:val="none" w:sz="0" w:space="0" w:color="auto"/>
        <w:right w:val="none" w:sz="0" w:space="0" w:color="auto"/>
      </w:divBdr>
    </w:div>
    <w:div w:id="1134131563">
      <w:bodyDiv w:val="1"/>
      <w:marLeft w:val="0"/>
      <w:marRight w:val="0"/>
      <w:marTop w:val="0"/>
      <w:marBottom w:val="0"/>
      <w:divBdr>
        <w:top w:val="none" w:sz="0" w:space="0" w:color="auto"/>
        <w:left w:val="none" w:sz="0" w:space="0" w:color="auto"/>
        <w:bottom w:val="none" w:sz="0" w:space="0" w:color="auto"/>
        <w:right w:val="none" w:sz="0" w:space="0" w:color="auto"/>
      </w:divBdr>
    </w:div>
    <w:div w:id="1135029442">
      <w:bodyDiv w:val="1"/>
      <w:marLeft w:val="0"/>
      <w:marRight w:val="0"/>
      <w:marTop w:val="0"/>
      <w:marBottom w:val="0"/>
      <w:divBdr>
        <w:top w:val="none" w:sz="0" w:space="0" w:color="auto"/>
        <w:left w:val="none" w:sz="0" w:space="0" w:color="auto"/>
        <w:bottom w:val="none" w:sz="0" w:space="0" w:color="auto"/>
        <w:right w:val="none" w:sz="0" w:space="0" w:color="auto"/>
      </w:divBdr>
    </w:div>
    <w:div w:id="1137532525">
      <w:bodyDiv w:val="1"/>
      <w:marLeft w:val="0"/>
      <w:marRight w:val="0"/>
      <w:marTop w:val="0"/>
      <w:marBottom w:val="0"/>
      <w:divBdr>
        <w:top w:val="none" w:sz="0" w:space="0" w:color="auto"/>
        <w:left w:val="none" w:sz="0" w:space="0" w:color="auto"/>
        <w:bottom w:val="none" w:sz="0" w:space="0" w:color="auto"/>
        <w:right w:val="none" w:sz="0" w:space="0" w:color="auto"/>
      </w:divBdr>
    </w:div>
    <w:div w:id="1138573675">
      <w:bodyDiv w:val="1"/>
      <w:marLeft w:val="0"/>
      <w:marRight w:val="0"/>
      <w:marTop w:val="0"/>
      <w:marBottom w:val="0"/>
      <w:divBdr>
        <w:top w:val="none" w:sz="0" w:space="0" w:color="auto"/>
        <w:left w:val="none" w:sz="0" w:space="0" w:color="auto"/>
        <w:bottom w:val="none" w:sz="0" w:space="0" w:color="auto"/>
        <w:right w:val="none" w:sz="0" w:space="0" w:color="auto"/>
      </w:divBdr>
    </w:div>
    <w:div w:id="1144393352">
      <w:bodyDiv w:val="1"/>
      <w:marLeft w:val="0"/>
      <w:marRight w:val="0"/>
      <w:marTop w:val="0"/>
      <w:marBottom w:val="0"/>
      <w:divBdr>
        <w:top w:val="none" w:sz="0" w:space="0" w:color="auto"/>
        <w:left w:val="none" w:sz="0" w:space="0" w:color="auto"/>
        <w:bottom w:val="none" w:sz="0" w:space="0" w:color="auto"/>
        <w:right w:val="none" w:sz="0" w:space="0" w:color="auto"/>
      </w:divBdr>
    </w:div>
    <w:div w:id="1145468294">
      <w:bodyDiv w:val="1"/>
      <w:marLeft w:val="0"/>
      <w:marRight w:val="0"/>
      <w:marTop w:val="0"/>
      <w:marBottom w:val="0"/>
      <w:divBdr>
        <w:top w:val="none" w:sz="0" w:space="0" w:color="auto"/>
        <w:left w:val="none" w:sz="0" w:space="0" w:color="auto"/>
        <w:bottom w:val="none" w:sz="0" w:space="0" w:color="auto"/>
        <w:right w:val="none" w:sz="0" w:space="0" w:color="auto"/>
      </w:divBdr>
    </w:div>
    <w:div w:id="1145585753">
      <w:bodyDiv w:val="1"/>
      <w:marLeft w:val="0"/>
      <w:marRight w:val="0"/>
      <w:marTop w:val="0"/>
      <w:marBottom w:val="0"/>
      <w:divBdr>
        <w:top w:val="none" w:sz="0" w:space="0" w:color="auto"/>
        <w:left w:val="none" w:sz="0" w:space="0" w:color="auto"/>
        <w:bottom w:val="none" w:sz="0" w:space="0" w:color="auto"/>
        <w:right w:val="none" w:sz="0" w:space="0" w:color="auto"/>
      </w:divBdr>
    </w:div>
    <w:div w:id="1146044467">
      <w:bodyDiv w:val="1"/>
      <w:marLeft w:val="0"/>
      <w:marRight w:val="0"/>
      <w:marTop w:val="0"/>
      <w:marBottom w:val="0"/>
      <w:divBdr>
        <w:top w:val="none" w:sz="0" w:space="0" w:color="auto"/>
        <w:left w:val="none" w:sz="0" w:space="0" w:color="auto"/>
        <w:bottom w:val="none" w:sz="0" w:space="0" w:color="auto"/>
        <w:right w:val="none" w:sz="0" w:space="0" w:color="auto"/>
      </w:divBdr>
    </w:div>
    <w:div w:id="1146506735">
      <w:bodyDiv w:val="1"/>
      <w:marLeft w:val="0"/>
      <w:marRight w:val="0"/>
      <w:marTop w:val="0"/>
      <w:marBottom w:val="0"/>
      <w:divBdr>
        <w:top w:val="none" w:sz="0" w:space="0" w:color="auto"/>
        <w:left w:val="none" w:sz="0" w:space="0" w:color="auto"/>
        <w:bottom w:val="none" w:sz="0" w:space="0" w:color="auto"/>
        <w:right w:val="none" w:sz="0" w:space="0" w:color="auto"/>
      </w:divBdr>
    </w:div>
    <w:div w:id="1147673885">
      <w:bodyDiv w:val="1"/>
      <w:marLeft w:val="0"/>
      <w:marRight w:val="0"/>
      <w:marTop w:val="0"/>
      <w:marBottom w:val="0"/>
      <w:divBdr>
        <w:top w:val="none" w:sz="0" w:space="0" w:color="auto"/>
        <w:left w:val="none" w:sz="0" w:space="0" w:color="auto"/>
        <w:bottom w:val="none" w:sz="0" w:space="0" w:color="auto"/>
        <w:right w:val="none" w:sz="0" w:space="0" w:color="auto"/>
      </w:divBdr>
    </w:div>
    <w:div w:id="1148211518">
      <w:bodyDiv w:val="1"/>
      <w:marLeft w:val="0"/>
      <w:marRight w:val="0"/>
      <w:marTop w:val="0"/>
      <w:marBottom w:val="0"/>
      <w:divBdr>
        <w:top w:val="none" w:sz="0" w:space="0" w:color="auto"/>
        <w:left w:val="none" w:sz="0" w:space="0" w:color="auto"/>
        <w:bottom w:val="none" w:sz="0" w:space="0" w:color="auto"/>
        <w:right w:val="none" w:sz="0" w:space="0" w:color="auto"/>
      </w:divBdr>
    </w:div>
    <w:div w:id="1148783667">
      <w:bodyDiv w:val="1"/>
      <w:marLeft w:val="0"/>
      <w:marRight w:val="0"/>
      <w:marTop w:val="0"/>
      <w:marBottom w:val="0"/>
      <w:divBdr>
        <w:top w:val="none" w:sz="0" w:space="0" w:color="auto"/>
        <w:left w:val="none" w:sz="0" w:space="0" w:color="auto"/>
        <w:bottom w:val="none" w:sz="0" w:space="0" w:color="auto"/>
        <w:right w:val="none" w:sz="0" w:space="0" w:color="auto"/>
      </w:divBdr>
    </w:div>
    <w:div w:id="1149132527">
      <w:bodyDiv w:val="1"/>
      <w:marLeft w:val="0"/>
      <w:marRight w:val="0"/>
      <w:marTop w:val="0"/>
      <w:marBottom w:val="0"/>
      <w:divBdr>
        <w:top w:val="none" w:sz="0" w:space="0" w:color="auto"/>
        <w:left w:val="none" w:sz="0" w:space="0" w:color="auto"/>
        <w:bottom w:val="none" w:sz="0" w:space="0" w:color="auto"/>
        <w:right w:val="none" w:sz="0" w:space="0" w:color="auto"/>
      </w:divBdr>
    </w:div>
    <w:div w:id="1151748912">
      <w:bodyDiv w:val="1"/>
      <w:marLeft w:val="0"/>
      <w:marRight w:val="0"/>
      <w:marTop w:val="0"/>
      <w:marBottom w:val="0"/>
      <w:divBdr>
        <w:top w:val="none" w:sz="0" w:space="0" w:color="auto"/>
        <w:left w:val="none" w:sz="0" w:space="0" w:color="auto"/>
        <w:bottom w:val="none" w:sz="0" w:space="0" w:color="auto"/>
        <w:right w:val="none" w:sz="0" w:space="0" w:color="auto"/>
      </w:divBdr>
    </w:div>
    <w:div w:id="1154102898">
      <w:bodyDiv w:val="1"/>
      <w:marLeft w:val="0"/>
      <w:marRight w:val="0"/>
      <w:marTop w:val="0"/>
      <w:marBottom w:val="0"/>
      <w:divBdr>
        <w:top w:val="none" w:sz="0" w:space="0" w:color="auto"/>
        <w:left w:val="none" w:sz="0" w:space="0" w:color="auto"/>
        <w:bottom w:val="none" w:sz="0" w:space="0" w:color="auto"/>
        <w:right w:val="none" w:sz="0" w:space="0" w:color="auto"/>
      </w:divBdr>
    </w:div>
    <w:div w:id="1154877513">
      <w:bodyDiv w:val="1"/>
      <w:marLeft w:val="0"/>
      <w:marRight w:val="0"/>
      <w:marTop w:val="0"/>
      <w:marBottom w:val="0"/>
      <w:divBdr>
        <w:top w:val="none" w:sz="0" w:space="0" w:color="auto"/>
        <w:left w:val="none" w:sz="0" w:space="0" w:color="auto"/>
        <w:bottom w:val="none" w:sz="0" w:space="0" w:color="auto"/>
        <w:right w:val="none" w:sz="0" w:space="0" w:color="auto"/>
      </w:divBdr>
    </w:div>
    <w:div w:id="1155416769">
      <w:bodyDiv w:val="1"/>
      <w:marLeft w:val="0"/>
      <w:marRight w:val="0"/>
      <w:marTop w:val="0"/>
      <w:marBottom w:val="0"/>
      <w:divBdr>
        <w:top w:val="none" w:sz="0" w:space="0" w:color="auto"/>
        <w:left w:val="none" w:sz="0" w:space="0" w:color="auto"/>
        <w:bottom w:val="none" w:sz="0" w:space="0" w:color="auto"/>
        <w:right w:val="none" w:sz="0" w:space="0" w:color="auto"/>
      </w:divBdr>
    </w:div>
    <w:div w:id="1157459801">
      <w:bodyDiv w:val="1"/>
      <w:marLeft w:val="0"/>
      <w:marRight w:val="0"/>
      <w:marTop w:val="0"/>
      <w:marBottom w:val="0"/>
      <w:divBdr>
        <w:top w:val="none" w:sz="0" w:space="0" w:color="auto"/>
        <w:left w:val="none" w:sz="0" w:space="0" w:color="auto"/>
        <w:bottom w:val="none" w:sz="0" w:space="0" w:color="auto"/>
        <w:right w:val="none" w:sz="0" w:space="0" w:color="auto"/>
      </w:divBdr>
    </w:div>
    <w:div w:id="1157500733">
      <w:bodyDiv w:val="1"/>
      <w:marLeft w:val="0"/>
      <w:marRight w:val="0"/>
      <w:marTop w:val="0"/>
      <w:marBottom w:val="0"/>
      <w:divBdr>
        <w:top w:val="none" w:sz="0" w:space="0" w:color="auto"/>
        <w:left w:val="none" w:sz="0" w:space="0" w:color="auto"/>
        <w:bottom w:val="none" w:sz="0" w:space="0" w:color="auto"/>
        <w:right w:val="none" w:sz="0" w:space="0" w:color="auto"/>
      </w:divBdr>
    </w:div>
    <w:div w:id="1158500177">
      <w:bodyDiv w:val="1"/>
      <w:marLeft w:val="0"/>
      <w:marRight w:val="0"/>
      <w:marTop w:val="0"/>
      <w:marBottom w:val="0"/>
      <w:divBdr>
        <w:top w:val="none" w:sz="0" w:space="0" w:color="auto"/>
        <w:left w:val="none" w:sz="0" w:space="0" w:color="auto"/>
        <w:bottom w:val="none" w:sz="0" w:space="0" w:color="auto"/>
        <w:right w:val="none" w:sz="0" w:space="0" w:color="auto"/>
      </w:divBdr>
    </w:div>
    <w:div w:id="1158500909">
      <w:bodyDiv w:val="1"/>
      <w:marLeft w:val="0"/>
      <w:marRight w:val="0"/>
      <w:marTop w:val="0"/>
      <w:marBottom w:val="0"/>
      <w:divBdr>
        <w:top w:val="none" w:sz="0" w:space="0" w:color="auto"/>
        <w:left w:val="none" w:sz="0" w:space="0" w:color="auto"/>
        <w:bottom w:val="none" w:sz="0" w:space="0" w:color="auto"/>
        <w:right w:val="none" w:sz="0" w:space="0" w:color="auto"/>
      </w:divBdr>
    </w:div>
    <w:div w:id="1158502701">
      <w:bodyDiv w:val="1"/>
      <w:marLeft w:val="0"/>
      <w:marRight w:val="0"/>
      <w:marTop w:val="0"/>
      <w:marBottom w:val="0"/>
      <w:divBdr>
        <w:top w:val="none" w:sz="0" w:space="0" w:color="auto"/>
        <w:left w:val="none" w:sz="0" w:space="0" w:color="auto"/>
        <w:bottom w:val="none" w:sz="0" w:space="0" w:color="auto"/>
        <w:right w:val="none" w:sz="0" w:space="0" w:color="auto"/>
      </w:divBdr>
    </w:div>
    <w:div w:id="1158955594">
      <w:bodyDiv w:val="1"/>
      <w:marLeft w:val="0"/>
      <w:marRight w:val="0"/>
      <w:marTop w:val="0"/>
      <w:marBottom w:val="0"/>
      <w:divBdr>
        <w:top w:val="none" w:sz="0" w:space="0" w:color="auto"/>
        <w:left w:val="none" w:sz="0" w:space="0" w:color="auto"/>
        <w:bottom w:val="none" w:sz="0" w:space="0" w:color="auto"/>
        <w:right w:val="none" w:sz="0" w:space="0" w:color="auto"/>
      </w:divBdr>
    </w:div>
    <w:div w:id="1160002587">
      <w:bodyDiv w:val="1"/>
      <w:marLeft w:val="0"/>
      <w:marRight w:val="0"/>
      <w:marTop w:val="0"/>
      <w:marBottom w:val="0"/>
      <w:divBdr>
        <w:top w:val="none" w:sz="0" w:space="0" w:color="auto"/>
        <w:left w:val="none" w:sz="0" w:space="0" w:color="auto"/>
        <w:bottom w:val="none" w:sz="0" w:space="0" w:color="auto"/>
        <w:right w:val="none" w:sz="0" w:space="0" w:color="auto"/>
      </w:divBdr>
    </w:div>
    <w:div w:id="1160006173">
      <w:bodyDiv w:val="1"/>
      <w:marLeft w:val="0"/>
      <w:marRight w:val="0"/>
      <w:marTop w:val="0"/>
      <w:marBottom w:val="0"/>
      <w:divBdr>
        <w:top w:val="none" w:sz="0" w:space="0" w:color="auto"/>
        <w:left w:val="none" w:sz="0" w:space="0" w:color="auto"/>
        <w:bottom w:val="none" w:sz="0" w:space="0" w:color="auto"/>
        <w:right w:val="none" w:sz="0" w:space="0" w:color="auto"/>
      </w:divBdr>
    </w:div>
    <w:div w:id="1161000371">
      <w:bodyDiv w:val="1"/>
      <w:marLeft w:val="0"/>
      <w:marRight w:val="0"/>
      <w:marTop w:val="0"/>
      <w:marBottom w:val="0"/>
      <w:divBdr>
        <w:top w:val="none" w:sz="0" w:space="0" w:color="auto"/>
        <w:left w:val="none" w:sz="0" w:space="0" w:color="auto"/>
        <w:bottom w:val="none" w:sz="0" w:space="0" w:color="auto"/>
        <w:right w:val="none" w:sz="0" w:space="0" w:color="auto"/>
      </w:divBdr>
    </w:div>
    <w:div w:id="1161580292">
      <w:bodyDiv w:val="1"/>
      <w:marLeft w:val="0"/>
      <w:marRight w:val="0"/>
      <w:marTop w:val="0"/>
      <w:marBottom w:val="0"/>
      <w:divBdr>
        <w:top w:val="none" w:sz="0" w:space="0" w:color="auto"/>
        <w:left w:val="none" w:sz="0" w:space="0" w:color="auto"/>
        <w:bottom w:val="none" w:sz="0" w:space="0" w:color="auto"/>
        <w:right w:val="none" w:sz="0" w:space="0" w:color="auto"/>
      </w:divBdr>
    </w:div>
    <w:div w:id="1164316456">
      <w:bodyDiv w:val="1"/>
      <w:marLeft w:val="0"/>
      <w:marRight w:val="0"/>
      <w:marTop w:val="0"/>
      <w:marBottom w:val="0"/>
      <w:divBdr>
        <w:top w:val="none" w:sz="0" w:space="0" w:color="auto"/>
        <w:left w:val="none" w:sz="0" w:space="0" w:color="auto"/>
        <w:bottom w:val="none" w:sz="0" w:space="0" w:color="auto"/>
        <w:right w:val="none" w:sz="0" w:space="0" w:color="auto"/>
      </w:divBdr>
    </w:div>
    <w:div w:id="1164319519">
      <w:bodyDiv w:val="1"/>
      <w:marLeft w:val="0"/>
      <w:marRight w:val="0"/>
      <w:marTop w:val="0"/>
      <w:marBottom w:val="0"/>
      <w:divBdr>
        <w:top w:val="none" w:sz="0" w:space="0" w:color="auto"/>
        <w:left w:val="none" w:sz="0" w:space="0" w:color="auto"/>
        <w:bottom w:val="none" w:sz="0" w:space="0" w:color="auto"/>
        <w:right w:val="none" w:sz="0" w:space="0" w:color="auto"/>
      </w:divBdr>
    </w:div>
    <w:div w:id="1165785526">
      <w:bodyDiv w:val="1"/>
      <w:marLeft w:val="0"/>
      <w:marRight w:val="0"/>
      <w:marTop w:val="0"/>
      <w:marBottom w:val="0"/>
      <w:divBdr>
        <w:top w:val="none" w:sz="0" w:space="0" w:color="auto"/>
        <w:left w:val="none" w:sz="0" w:space="0" w:color="auto"/>
        <w:bottom w:val="none" w:sz="0" w:space="0" w:color="auto"/>
        <w:right w:val="none" w:sz="0" w:space="0" w:color="auto"/>
      </w:divBdr>
    </w:div>
    <w:div w:id="1167328717">
      <w:bodyDiv w:val="1"/>
      <w:marLeft w:val="0"/>
      <w:marRight w:val="0"/>
      <w:marTop w:val="0"/>
      <w:marBottom w:val="0"/>
      <w:divBdr>
        <w:top w:val="none" w:sz="0" w:space="0" w:color="auto"/>
        <w:left w:val="none" w:sz="0" w:space="0" w:color="auto"/>
        <w:bottom w:val="none" w:sz="0" w:space="0" w:color="auto"/>
        <w:right w:val="none" w:sz="0" w:space="0" w:color="auto"/>
      </w:divBdr>
    </w:div>
    <w:div w:id="1168714904">
      <w:bodyDiv w:val="1"/>
      <w:marLeft w:val="0"/>
      <w:marRight w:val="0"/>
      <w:marTop w:val="0"/>
      <w:marBottom w:val="0"/>
      <w:divBdr>
        <w:top w:val="none" w:sz="0" w:space="0" w:color="auto"/>
        <w:left w:val="none" w:sz="0" w:space="0" w:color="auto"/>
        <w:bottom w:val="none" w:sz="0" w:space="0" w:color="auto"/>
        <w:right w:val="none" w:sz="0" w:space="0" w:color="auto"/>
      </w:divBdr>
    </w:div>
    <w:div w:id="1169102130">
      <w:bodyDiv w:val="1"/>
      <w:marLeft w:val="0"/>
      <w:marRight w:val="0"/>
      <w:marTop w:val="0"/>
      <w:marBottom w:val="0"/>
      <w:divBdr>
        <w:top w:val="none" w:sz="0" w:space="0" w:color="auto"/>
        <w:left w:val="none" w:sz="0" w:space="0" w:color="auto"/>
        <w:bottom w:val="none" w:sz="0" w:space="0" w:color="auto"/>
        <w:right w:val="none" w:sz="0" w:space="0" w:color="auto"/>
      </w:divBdr>
    </w:div>
    <w:div w:id="1169176773">
      <w:bodyDiv w:val="1"/>
      <w:marLeft w:val="0"/>
      <w:marRight w:val="0"/>
      <w:marTop w:val="0"/>
      <w:marBottom w:val="0"/>
      <w:divBdr>
        <w:top w:val="none" w:sz="0" w:space="0" w:color="auto"/>
        <w:left w:val="none" w:sz="0" w:space="0" w:color="auto"/>
        <w:bottom w:val="none" w:sz="0" w:space="0" w:color="auto"/>
        <w:right w:val="none" w:sz="0" w:space="0" w:color="auto"/>
      </w:divBdr>
    </w:div>
    <w:div w:id="1169753758">
      <w:bodyDiv w:val="1"/>
      <w:marLeft w:val="0"/>
      <w:marRight w:val="0"/>
      <w:marTop w:val="0"/>
      <w:marBottom w:val="0"/>
      <w:divBdr>
        <w:top w:val="none" w:sz="0" w:space="0" w:color="auto"/>
        <w:left w:val="none" w:sz="0" w:space="0" w:color="auto"/>
        <w:bottom w:val="none" w:sz="0" w:space="0" w:color="auto"/>
        <w:right w:val="none" w:sz="0" w:space="0" w:color="auto"/>
      </w:divBdr>
    </w:div>
    <w:div w:id="1170100040">
      <w:bodyDiv w:val="1"/>
      <w:marLeft w:val="0"/>
      <w:marRight w:val="0"/>
      <w:marTop w:val="0"/>
      <w:marBottom w:val="0"/>
      <w:divBdr>
        <w:top w:val="none" w:sz="0" w:space="0" w:color="auto"/>
        <w:left w:val="none" w:sz="0" w:space="0" w:color="auto"/>
        <w:bottom w:val="none" w:sz="0" w:space="0" w:color="auto"/>
        <w:right w:val="none" w:sz="0" w:space="0" w:color="auto"/>
      </w:divBdr>
    </w:div>
    <w:div w:id="1172720528">
      <w:bodyDiv w:val="1"/>
      <w:marLeft w:val="0"/>
      <w:marRight w:val="0"/>
      <w:marTop w:val="0"/>
      <w:marBottom w:val="0"/>
      <w:divBdr>
        <w:top w:val="none" w:sz="0" w:space="0" w:color="auto"/>
        <w:left w:val="none" w:sz="0" w:space="0" w:color="auto"/>
        <w:bottom w:val="none" w:sz="0" w:space="0" w:color="auto"/>
        <w:right w:val="none" w:sz="0" w:space="0" w:color="auto"/>
      </w:divBdr>
    </w:div>
    <w:div w:id="1172838086">
      <w:bodyDiv w:val="1"/>
      <w:marLeft w:val="0"/>
      <w:marRight w:val="0"/>
      <w:marTop w:val="0"/>
      <w:marBottom w:val="0"/>
      <w:divBdr>
        <w:top w:val="none" w:sz="0" w:space="0" w:color="auto"/>
        <w:left w:val="none" w:sz="0" w:space="0" w:color="auto"/>
        <w:bottom w:val="none" w:sz="0" w:space="0" w:color="auto"/>
        <w:right w:val="none" w:sz="0" w:space="0" w:color="auto"/>
      </w:divBdr>
    </w:div>
    <w:div w:id="1173449553">
      <w:bodyDiv w:val="1"/>
      <w:marLeft w:val="0"/>
      <w:marRight w:val="0"/>
      <w:marTop w:val="0"/>
      <w:marBottom w:val="0"/>
      <w:divBdr>
        <w:top w:val="none" w:sz="0" w:space="0" w:color="auto"/>
        <w:left w:val="none" w:sz="0" w:space="0" w:color="auto"/>
        <w:bottom w:val="none" w:sz="0" w:space="0" w:color="auto"/>
        <w:right w:val="none" w:sz="0" w:space="0" w:color="auto"/>
      </w:divBdr>
    </w:div>
    <w:div w:id="1173646535">
      <w:bodyDiv w:val="1"/>
      <w:marLeft w:val="0"/>
      <w:marRight w:val="0"/>
      <w:marTop w:val="0"/>
      <w:marBottom w:val="0"/>
      <w:divBdr>
        <w:top w:val="none" w:sz="0" w:space="0" w:color="auto"/>
        <w:left w:val="none" w:sz="0" w:space="0" w:color="auto"/>
        <w:bottom w:val="none" w:sz="0" w:space="0" w:color="auto"/>
        <w:right w:val="none" w:sz="0" w:space="0" w:color="auto"/>
      </w:divBdr>
    </w:div>
    <w:div w:id="1173841298">
      <w:bodyDiv w:val="1"/>
      <w:marLeft w:val="0"/>
      <w:marRight w:val="0"/>
      <w:marTop w:val="0"/>
      <w:marBottom w:val="0"/>
      <w:divBdr>
        <w:top w:val="none" w:sz="0" w:space="0" w:color="auto"/>
        <w:left w:val="none" w:sz="0" w:space="0" w:color="auto"/>
        <w:bottom w:val="none" w:sz="0" w:space="0" w:color="auto"/>
        <w:right w:val="none" w:sz="0" w:space="0" w:color="auto"/>
      </w:divBdr>
    </w:div>
    <w:div w:id="1174300968">
      <w:bodyDiv w:val="1"/>
      <w:marLeft w:val="0"/>
      <w:marRight w:val="0"/>
      <w:marTop w:val="0"/>
      <w:marBottom w:val="0"/>
      <w:divBdr>
        <w:top w:val="none" w:sz="0" w:space="0" w:color="auto"/>
        <w:left w:val="none" w:sz="0" w:space="0" w:color="auto"/>
        <w:bottom w:val="none" w:sz="0" w:space="0" w:color="auto"/>
        <w:right w:val="none" w:sz="0" w:space="0" w:color="auto"/>
      </w:divBdr>
    </w:div>
    <w:div w:id="1174956760">
      <w:bodyDiv w:val="1"/>
      <w:marLeft w:val="0"/>
      <w:marRight w:val="0"/>
      <w:marTop w:val="0"/>
      <w:marBottom w:val="0"/>
      <w:divBdr>
        <w:top w:val="none" w:sz="0" w:space="0" w:color="auto"/>
        <w:left w:val="none" w:sz="0" w:space="0" w:color="auto"/>
        <w:bottom w:val="none" w:sz="0" w:space="0" w:color="auto"/>
        <w:right w:val="none" w:sz="0" w:space="0" w:color="auto"/>
      </w:divBdr>
    </w:div>
    <w:div w:id="1175455839">
      <w:bodyDiv w:val="1"/>
      <w:marLeft w:val="0"/>
      <w:marRight w:val="0"/>
      <w:marTop w:val="0"/>
      <w:marBottom w:val="0"/>
      <w:divBdr>
        <w:top w:val="none" w:sz="0" w:space="0" w:color="auto"/>
        <w:left w:val="none" w:sz="0" w:space="0" w:color="auto"/>
        <w:bottom w:val="none" w:sz="0" w:space="0" w:color="auto"/>
        <w:right w:val="none" w:sz="0" w:space="0" w:color="auto"/>
      </w:divBdr>
    </w:div>
    <w:div w:id="1176000383">
      <w:bodyDiv w:val="1"/>
      <w:marLeft w:val="0"/>
      <w:marRight w:val="0"/>
      <w:marTop w:val="0"/>
      <w:marBottom w:val="0"/>
      <w:divBdr>
        <w:top w:val="none" w:sz="0" w:space="0" w:color="auto"/>
        <w:left w:val="none" w:sz="0" w:space="0" w:color="auto"/>
        <w:bottom w:val="none" w:sz="0" w:space="0" w:color="auto"/>
        <w:right w:val="none" w:sz="0" w:space="0" w:color="auto"/>
      </w:divBdr>
    </w:div>
    <w:div w:id="1176722984">
      <w:bodyDiv w:val="1"/>
      <w:marLeft w:val="0"/>
      <w:marRight w:val="0"/>
      <w:marTop w:val="0"/>
      <w:marBottom w:val="0"/>
      <w:divBdr>
        <w:top w:val="none" w:sz="0" w:space="0" w:color="auto"/>
        <w:left w:val="none" w:sz="0" w:space="0" w:color="auto"/>
        <w:bottom w:val="none" w:sz="0" w:space="0" w:color="auto"/>
        <w:right w:val="none" w:sz="0" w:space="0" w:color="auto"/>
      </w:divBdr>
    </w:div>
    <w:div w:id="1176921756">
      <w:bodyDiv w:val="1"/>
      <w:marLeft w:val="0"/>
      <w:marRight w:val="0"/>
      <w:marTop w:val="0"/>
      <w:marBottom w:val="0"/>
      <w:divBdr>
        <w:top w:val="none" w:sz="0" w:space="0" w:color="auto"/>
        <w:left w:val="none" w:sz="0" w:space="0" w:color="auto"/>
        <w:bottom w:val="none" w:sz="0" w:space="0" w:color="auto"/>
        <w:right w:val="none" w:sz="0" w:space="0" w:color="auto"/>
      </w:divBdr>
    </w:div>
    <w:div w:id="1176992933">
      <w:bodyDiv w:val="1"/>
      <w:marLeft w:val="0"/>
      <w:marRight w:val="0"/>
      <w:marTop w:val="0"/>
      <w:marBottom w:val="0"/>
      <w:divBdr>
        <w:top w:val="none" w:sz="0" w:space="0" w:color="auto"/>
        <w:left w:val="none" w:sz="0" w:space="0" w:color="auto"/>
        <w:bottom w:val="none" w:sz="0" w:space="0" w:color="auto"/>
        <w:right w:val="none" w:sz="0" w:space="0" w:color="auto"/>
      </w:divBdr>
    </w:div>
    <w:div w:id="1177305870">
      <w:bodyDiv w:val="1"/>
      <w:marLeft w:val="0"/>
      <w:marRight w:val="0"/>
      <w:marTop w:val="0"/>
      <w:marBottom w:val="0"/>
      <w:divBdr>
        <w:top w:val="none" w:sz="0" w:space="0" w:color="auto"/>
        <w:left w:val="none" w:sz="0" w:space="0" w:color="auto"/>
        <w:bottom w:val="none" w:sz="0" w:space="0" w:color="auto"/>
        <w:right w:val="none" w:sz="0" w:space="0" w:color="auto"/>
      </w:divBdr>
    </w:div>
    <w:div w:id="1177696072">
      <w:bodyDiv w:val="1"/>
      <w:marLeft w:val="0"/>
      <w:marRight w:val="0"/>
      <w:marTop w:val="0"/>
      <w:marBottom w:val="0"/>
      <w:divBdr>
        <w:top w:val="none" w:sz="0" w:space="0" w:color="auto"/>
        <w:left w:val="none" w:sz="0" w:space="0" w:color="auto"/>
        <w:bottom w:val="none" w:sz="0" w:space="0" w:color="auto"/>
        <w:right w:val="none" w:sz="0" w:space="0" w:color="auto"/>
      </w:divBdr>
    </w:div>
    <w:div w:id="1177814913">
      <w:bodyDiv w:val="1"/>
      <w:marLeft w:val="0"/>
      <w:marRight w:val="0"/>
      <w:marTop w:val="0"/>
      <w:marBottom w:val="0"/>
      <w:divBdr>
        <w:top w:val="none" w:sz="0" w:space="0" w:color="auto"/>
        <w:left w:val="none" w:sz="0" w:space="0" w:color="auto"/>
        <w:bottom w:val="none" w:sz="0" w:space="0" w:color="auto"/>
        <w:right w:val="none" w:sz="0" w:space="0" w:color="auto"/>
      </w:divBdr>
    </w:div>
    <w:div w:id="1180663570">
      <w:bodyDiv w:val="1"/>
      <w:marLeft w:val="0"/>
      <w:marRight w:val="0"/>
      <w:marTop w:val="0"/>
      <w:marBottom w:val="0"/>
      <w:divBdr>
        <w:top w:val="none" w:sz="0" w:space="0" w:color="auto"/>
        <w:left w:val="none" w:sz="0" w:space="0" w:color="auto"/>
        <w:bottom w:val="none" w:sz="0" w:space="0" w:color="auto"/>
        <w:right w:val="none" w:sz="0" w:space="0" w:color="auto"/>
      </w:divBdr>
    </w:div>
    <w:div w:id="1181698325">
      <w:bodyDiv w:val="1"/>
      <w:marLeft w:val="0"/>
      <w:marRight w:val="0"/>
      <w:marTop w:val="0"/>
      <w:marBottom w:val="0"/>
      <w:divBdr>
        <w:top w:val="none" w:sz="0" w:space="0" w:color="auto"/>
        <w:left w:val="none" w:sz="0" w:space="0" w:color="auto"/>
        <w:bottom w:val="none" w:sz="0" w:space="0" w:color="auto"/>
        <w:right w:val="none" w:sz="0" w:space="0" w:color="auto"/>
      </w:divBdr>
    </w:div>
    <w:div w:id="1182014542">
      <w:bodyDiv w:val="1"/>
      <w:marLeft w:val="0"/>
      <w:marRight w:val="0"/>
      <w:marTop w:val="0"/>
      <w:marBottom w:val="0"/>
      <w:divBdr>
        <w:top w:val="none" w:sz="0" w:space="0" w:color="auto"/>
        <w:left w:val="none" w:sz="0" w:space="0" w:color="auto"/>
        <w:bottom w:val="none" w:sz="0" w:space="0" w:color="auto"/>
        <w:right w:val="none" w:sz="0" w:space="0" w:color="auto"/>
      </w:divBdr>
    </w:div>
    <w:div w:id="1183127426">
      <w:bodyDiv w:val="1"/>
      <w:marLeft w:val="0"/>
      <w:marRight w:val="0"/>
      <w:marTop w:val="0"/>
      <w:marBottom w:val="0"/>
      <w:divBdr>
        <w:top w:val="none" w:sz="0" w:space="0" w:color="auto"/>
        <w:left w:val="none" w:sz="0" w:space="0" w:color="auto"/>
        <w:bottom w:val="none" w:sz="0" w:space="0" w:color="auto"/>
        <w:right w:val="none" w:sz="0" w:space="0" w:color="auto"/>
      </w:divBdr>
    </w:div>
    <w:div w:id="1183128037">
      <w:bodyDiv w:val="1"/>
      <w:marLeft w:val="0"/>
      <w:marRight w:val="0"/>
      <w:marTop w:val="0"/>
      <w:marBottom w:val="0"/>
      <w:divBdr>
        <w:top w:val="none" w:sz="0" w:space="0" w:color="auto"/>
        <w:left w:val="none" w:sz="0" w:space="0" w:color="auto"/>
        <w:bottom w:val="none" w:sz="0" w:space="0" w:color="auto"/>
        <w:right w:val="none" w:sz="0" w:space="0" w:color="auto"/>
      </w:divBdr>
    </w:div>
    <w:div w:id="1183515589">
      <w:bodyDiv w:val="1"/>
      <w:marLeft w:val="0"/>
      <w:marRight w:val="0"/>
      <w:marTop w:val="0"/>
      <w:marBottom w:val="0"/>
      <w:divBdr>
        <w:top w:val="none" w:sz="0" w:space="0" w:color="auto"/>
        <w:left w:val="none" w:sz="0" w:space="0" w:color="auto"/>
        <w:bottom w:val="none" w:sz="0" w:space="0" w:color="auto"/>
        <w:right w:val="none" w:sz="0" w:space="0" w:color="auto"/>
      </w:divBdr>
    </w:div>
    <w:div w:id="1183547207">
      <w:bodyDiv w:val="1"/>
      <w:marLeft w:val="0"/>
      <w:marRight w:val="0"/>
      <w:marTop w:val="0"/>
      <w:marBottom w:val="0"/>
      <w:divBdr>
        <w:top w:val="none" w:sz="0" w:space="0" w:color="auto"/>
        <w:left w:val="none" w:sz="0" w:space="0" w:color="auto"/>
        <w:bottom w:val="none" w:sz="0" w:space="0" w:color="auto"/>
        <w:right w:val="none" w:sz="0" w:space="0" w:color="auto"/>
      </w:divBdr>
    </w:div>
    <w:div w:id="1184517542">
      <w:bodyDiv w:val="1"/>
      <w:marLeft w:val="0"/>
      <w:marRight w:val="0"/>
      <w:marTop w:val="0"/>
      <w:marBottom w:val="0"/>
      <w:divBdr>
        <w:top w:val="none" w:sz="0" w:space="0" w:color="auto"/>
        <w:left w:val="none" w:sz="0" w:space="0" w:color="auto"/>
        <w:bottom w:val="none" w:sz="0" w:space="0" w:color="auto"/>
        <w:right w:val="none" w:sz="0" w:space="0" w:color="auto"/>
      </w:divBdr>
    </w:div>
    <w:div w:id="1184638131">
      <w:bodyDiv w:val="1"/>
      <w:marLeft w:val="0"/>
      <w:marRight w:val="0"/>
      <w:marTop w:val="0"/>
      <w:marBottom w:val="0"/>
      <w:divBdr>
        <w:top w:val="none" w:sz="0" w:space="0" w:color="auto"/>
        <w:left w:val="none" w:sz="0" w:space="0" w:color="auto"/>
        <w:bottom w:val="none" w:sz="0" w:space="0" w:color="auto"/>
        <w:right w:val="none" w:sz="0" w:space="0" w:color="auto"/>
      </w:divBdr>
    </w:div>
    <w:div w:id="1186099466">
      <w:bodyDiv w:val="1"/>
      <w:marLeft w:val="0"/>
      <w:marRight w:val="0"/>
      <w:marTop w:val="0"/>
      <w:marBottom w:val="0"/>
      <w:divBdr>
        <w:top w:val="none" w:sz="0" w:space="0" w:color="auto"/>
        <w:left w:val="none" w:sz="0" w:space="0" w:color="auto"/>
        <w:bottom w:val="none" w:sz="0" w:space="0" w:color="auto"/>
        <w:right w:val="none" w:sz="0" w:space="0" w:color="auto"/>
      </w:divBdr>
    </w:div>
    <w:div w:id="1188179891">
      <w:bodyDiv w:val="1"/>
      <w:marLeft w:val="0"/>
      <w:marRight w:val="0"/>
      <w:marTop w:val="0"/>
      <w:marBottom w:val="0"/>
      <w:divBdr>
        <w:top w:val="none" w:sz="0" w:space="0" w:color="auto"/>
        <w:left w:val="none" w:sz="0" w:space="0" w:color="auto"/>
        <w:bottom w:val="none" w:sz="0" w:space="0" w:color="auto"/>
        <w:right w:val="none" w:sz="0" w:space="0" w:color="auto"/>
      </w:divBdr>
    </w:div>
    <w:div w:id="1189370809">
      <w:bodyDiv w:val="1"/>
      <w:marLeft w:val="0"/>
      <w:marRight w:val="0"/>
      <w:marTop w:val="0"/>
      <w:marBottom w:val="0"/>
      <w:divBdr>
        <w:top w:val="none" w:sz="0" w:space="0" w:color="auto"/>
        <w:left w:val="none" w:sz="0" w:space="0" w:color="auto"/>
        <w:bottom w:val="none" w:sz="0" w:space="0" w:color="auto"/>
        <w:right w:val="none" w:sz="0" w:space="0" w:color="auto"/>
      </w:divBdr>
    </w:div>
    <w:div w:id="1190147404">
      <w:bodyDiv w:val="1"/>
      <w:marLeft w:val="0"/>
      <w:marRight w:val="0"/>
      <w:marTop w:val="0"/>
      <w:marBottom w:val="0"/>
      <w:divBdr>
        <w:top w:val="none" w:sz="0" w:space="0" w:color="auto"/>
        <w:left w:val="none" w:sz="0" w:space="0" w:color="auto"/>
        <w:bottom w:val="none" w:sz="0" w:space="0" w:color="auto"/>
        <w:right w:val="none" w:sz="0" w:space="0" w:color="auto"/>
      </w:divBdr>
    </w:div>
    <w:div w:id="1190952614">
      <w:bodyDiv w:val="1"/>
      <w:marLeft w:val="0"/>
      <w:marRight w:val="0"/>
      <w:marTop w:val="0"/>
      <w:marBottom w:val="0"/>
      <w:divBdr>
        <w:top w:val="none" w:sz="0" w:space="0" w:color="auto"/>
        <w:left w:val="none" w:sz="0" w:space="0" w:color="auto"/>
        <w:bottom w:val="none" w:sz="0" w:space="0" w:color="auto"/>
        <w:right w:val="none" w:sz="0" w:space="0" w:color="auto"/>
      </w:divBdr>
    </w:div>
    <w:div w:id="1191604709">
      <w:bodyDiv w:val="1"/>
      <w:marLeft w:val="0"/>
      <w:marRight w:val="0"/>
      <w:marTop w:val="0"/>
      <w:marBottom w:val="0"/>
      <w:divBdr>
        <w:top w:val="none" w:sz="0" w:space="0" w:color="auto"/>
        <w:left w:val="none" w:sz="0" w:space="0" w:color="auto"/>
        <w:bottom w:val="none" w:sz="0" w:space="0" w:color="auto"/>
        <w:right w:val="none" w:sz="0" w:space="0" w:color="auto"/>
      </w:divBdr>
    </w:div>
    <w:div w:id="1192231361">
      <w:bodyDiv w:val="1"/>
      <w:marLeft w:val="0"/>
      <w:marRight w:val="0"/>
      <w:marTop w:val="0"/>
      <w:marBottom w:val="0"/>
      <w:divBdr>
        <w:top w:val="none" w:sz="0" w:space="0" w:color="auto"/>
        <w:left w:val="none" w:sz="0" w:space="0" w:color="auto"/>
        <w:bottom w:val="none" w:sz="0" w:space="0" w:color="auto"/>
        <w:right w:val="none" w:sz="0" w:space="0" w:color="auto"/>
      </w:divBdr>
    </w:div>
    <w:div w:id="1193151090">
      <w:bodyDiv w:val="1"/>
      <w:marLeft w:val="0"/>
      <w:marRight w:val="0"/>
      <w:marTop w:val="0"/>
      <w:marBottom w:val="0"/>
      <w:divBdr>
        <w:top w:val="none" w:sz="0" w:space="0" w:color="auto"/>
        <w:left w:val="none" w:sz="0" w:space="0" w:color="auto"/>
        <w:bottom w:val="none" w:sz="0" w:space="0" w:color="auto"/>
        <w:right w:val="none" w:sz="0" w:space="0" w:color="auto"/>
      </w:divBdr>
    </w:div>
    <w:div w:id="1193230568">
      <w:bodyDiv w:val="1"/>
      <w:marLeft w:val="0"/>
      <w:marRight w:val="0"/>
      <w:marTop w:val="0"/>
      <w:marBottom w:val="0"/>
      <w:divBdr>
        <w:top w:val="none" w:sz="0" w:space="0" w:color="auto"/>
        <w:left w:val="none" w:sz="0" w:space="0" w:color="auto"/>
        <w:bottom w:val="none" w:sz="0" w:space="0" w:color="auto"/>
        <w:right w:val="none" w:sz="0" w:space="0" w:color="auto"/>
      </w:divBdr>
    </w:div>
    <w:div w:id="1194610365">
      <w:bodyDiv w:val="1"/>
      <w:marLeft w:val="0"/>
      <w:marRight w:val="0"/>
      <w:marTop w:val="0"/>
      <w:marBottom w:val="0"/>
      <w:divBdr>
        <w:top w:val="none" w:sz="0" w:space="0" w:color="auto"/>
        <w:left w:val="none" w:sz="0" w:space="0" w:color="auto"/>
        <w:bottom w:val="none" w:sz="0" w:space="0" w:color="auto"/>
        <w:right w:val="none" w:sz="0" w:space="0" w:color="auto"/>
      </w:divBdr>
    </w:div>
    <w:div w:id="1198542123">
      <w:bodyDiv w:val="1"/>
      <w:marLeft w:val="0"/>
      <w:marRight w:val="0"/>
      <w:marTop w:val="0"/>
      <w:marBottom w:val="0"/>
      <w:divBdr>
        <w:top w:val="none" w:sz="0" w:space="0" w:color="auto"/>
        <w:left w:val="none" w:sz="0" w:space="0" w:color="auto"/>
        <w:bottom w:val="none" w:sz="0" w:space="0" w:color="auto"/>
        <w:right w:val="none" w:sz="0" w:space="0" w:color="auto"/>
      </w:divBdr>
    </w:div>
    <w:div w:id="1198856395">
      <w:bodyDiv w:val="1"/>
      <w:marLeft w:val="0"/>
      <w:marRight w:val="0"/>
      <w:marTop w:val="0"/>
      <w:marBottom w:val="0"/>
      <w:divBdr>
        <w:top w:val="none" w:sz="0" w:space="0" w:color="auto"/>
        <w:left w:val="none" w:sz="0" w:space="0" w:color="auto"/>
        <w:bottom w:val="none" w:sz="0" w:space="0" w:color="auto"/>
        <w:right w:val="none" w:sz="0" w:space="0" w:color="auto"/>
      </w:divBdr>
    </w:div>
    <w:div w:id="1199969299">
      <w:bodyDiv w:val="1"/>
      <w:marLeft w:val="0"/>
      <w:marRight w:val="0"/>
      <w:marTop w:val="0"/>
      <w:marBottom w:val="0"/>
      <w:divBdr>
        <w:top w:val="none" w:sz="0" w:space="0" w:color="auto"/>
        <w:left w:val="none" w:sz="0" w:space="0" w:color="auto"/>
        <w:bottom w:val="none" w:sz="0" w:space="0" w:color="auto"/>
        <w:right w:val="none" w:sz="0" w:space="0" w:color="auto"/>
      </w:divBdr>
    </w:div>
    <w:div w:id="1200167012">
      <w:bodyDiv w:val="1"/>
      <w:marLeft w:val="0"/>
      <w:marRight w:val="0"/>
      <w:marTop w:val="0"/>
      <w:marBottom w:val="0"/>
      <w:divBdr>
        <w:top w:val="none" w:sz="0" w:space="0" w:color="auto"/>
        <w:left w:val="none" w:sz="0" w:space="0" w:color="auto"/>
        <w:bottom w:val="none" w:sz="0" w:space="0" w:color="auto"/>
        <w:right w:val="none" w:sz="0" w:space="0" w:color="auto"/>
      </w:divBdr>
    </w:div>
    <w:div w:id="1201477453">
      <w:bodyDiv w:val="1"/>
      <w:marLeft w:val="0"/>
      <w:marRight w:val="0"/>
      <w:marTop w:val="0"/>
      <w:marBottom w:val="0"/>
      <w:divBdr>
        <w:top w:val="none" w:sz="0" w:space="0" w:color="auto"/>
        <w:left w:val="none" w:sz="0" w:space="0" w:color="auto"/>
        <w:bottom w:val="none" w:sz="0" w:space="0" w:color="auto"/>
        <w:right w:val="none" w:sz="0" w:space="0" w:color="auto"/>
      </w:divBdr>
    </w:div>
    <w:div w:id="1202400793">
      <w:bodyDiv w:val="1"/>
      <w:marLeft w:val="0"/>
      <w:marRight w:val="0"/>
      <w:marTop w:val="0"/>
      <w:marBottom w:val="0"/>
      <w:divBdr>
        <w:top w:val="none" w:sz="0" w:space="0" w:color="auto"/>
        <w:left w:val="none" w:sz="0" w:space="0" w:color="auto"/>
        <w:bottom w:val="none" w:sz="0" w:space="0" w:color="auto"/>
        <w:right w:val="none" w:sz="0" w:space="0" w:color="auto"/>
      </w:divBdr>
    </w:div>
    <w:div w:id="1202522660">
      <w:bodyDiv w:val="1"/>
      <w:marLeft w:val="0"/>
      <w:marRight w:val="0"/>
      <w:marTop w:val="0"/>
      <w:marBottom w:val="0"/>
      <w:divBdr>
        <w:top w:val="none" w:sz="0" w:space="0" w:color="auto"/>
        <w:left w:val="none" w:sz="0" w:space="0" w:color="auto"/>
        <w:bottom w:val="none" w:sz="0" w:space="0" w:color="auto"/>
        <w:right w:val="none" w:sz="0" w:space="0" w:color="auto"/>
      </w:divBdr>
    </w:div>
    <w:div w:id="1202667435">
      <w:bodyDiv w:val="1"/>
      <w:marLeft w:val="0"/>
      <w:marRight w:val="0"/>
      <w:marTop w:val="0"/>
      <w:marBottom w:val="0"/>
      <w:divBdr>
        <w:top w:val="none" w:sz="0" w:space="0" w:color="auto"/>
        <w:left w:val="none" w:sz="0" w:space="0" w:color="auto"/>
        <w:bottom w:val="none" w:sz="0" w:space="0" w:color="auto"/>
        <w:right w:val="none" w:sz="0" w:space="0" w:color="auto"/>
      </w:divBdr>
    </w:div>
    <w:div w:id="1203711121">
      <w:bodyDiv w:val="1"/>
      <w:marLeft w:val="0"/>
      <w:marRight w:val="0"/>
      <w:marTop w:val="0"/>
      <w:marBottom w:val="0"/>
      <w:divBdr>
        <w:top w:val="none" w:sz="0" w:space="0" w:color="auto"/>
        <w:left w:val="none" w:sz="0" w:space="0" w:color="auto"/>
        <w:bottom w:val="none" w:sz="0" w:space="0" w:color="auto"/>
        <w:right w:val="none" w:sz="0" w:space="0" w:color="auto"/>
      </w:divBdr>
    </w:div>
    <w:div w:id="1204518364">
      <w:bodyDiv w:val="1"/>
      <w:marLeft w:val="0"/>
      <w:marRight w:val="0"/>
      <w:marTop w:val="0"/>
      <w:marBottom w:val="0"/>
      <w:divBdr>
        <w:top w:val="none" w:sz="0" w:space="0" w:color="auto"/>
        <w:left w:val="none" w:sz="0" w:space="0" w:color="auto"/>
        <w:bottom w:val="none" w:sz="0" w:space="0" w:color="auto"/>
        <w:right w:val="none" w:sz="0" w:space="0" w:color="auto"/>
      </w:divBdr>
    </w:div>
    <w:div w:id="1204635570">
      <w:bodyDiv w:val="1"/>
      <w:marLeft w:val="0"/>
      <w:marRight w:val="0"/>
      <w:marTop w:val="0"/>
      <w:marBottom w:val="0"/>
      <w:divBdr>
        <w:top w:val="none" w:sz="0" w:space="0" w:color="auto"/>
        <w:left w:val="none" w:sz="0" w:space="0" w:color="auto"/>
        <w:bottom w:val="none" w:sz="0" w:space="0" w:color="auto"/>
        <w:right w:val="none" w:sz="0" w:space="0" w:color="auto"/>
      </w:divBdr>
    </w:div>
    <w:div w:id="1205942495">
      <w:bodyDiv w:val="1"/>
      <w:marLeft w:val="0"/>
      <w:marRight w:val="0"/>
      <w:marTop w:val="0"/>
      <w:marBottom w:val="0"/>
      <w:divBdr>
        <w:top w:val="none" w:sz="0" w:space="0" w:color="auto"/>
        <w:left w:val="none" w:sz="0" w:space="0" w:color="auto"/>
        <w:bottom w:val="none" w:sz="0" w:space="0" w:color="auto"/>
        <w:right w:val="none" w:sz="0" w:space="0" w:color="auto"/>
      </w:divBdr>
    </w:div>
    <w:div w:id="1206599494">
      <w:bodyDiv w:val="1"/>
      <w:marLeft w:val="0"/>
      <w:marRight w:val="0"/>
      <w:marTop w:val="0"/>
      <w:marBottom w:val="0"/>
      <w:divBdr>
        <w:top w:val="none" w:sz="0" w:space="0" w:color="auto"/>
        <w:left w:val="none" w:sz="0" w:space="0" w:color="auto"/>
        <w:bottom w:val="none" w:sz="0" w:space="0" w:color="auto"/>
        <w:right w:val="none" w:sz="0" w:space="0" w:color="auto"/>
      </w:divBdr>
    </w:div>
    <w:div w:id="1206942836">
      <w:bodyDiv w:val="1"/>
      <w:marLeft w:val="0"/>
      <w:marRight w:val="0"/>
      <w:marTop w:val="0"/>
      <w:marBottom w:val="0"/>
      <w:divBdr>
        <w:top w:val="none" w:sz="0" w:space="0" w:color="auto"/>
        <w:left w:val="none" w:sz="0" w:space="0" w:color="auto"/>
        <w:bottom w:val="none" w:sz="0" w:space="0" w:color="auto"/>
        <w:right w:val="none" w:sz="0" w:space="0" w:color="auto"/>
      </w:divBdr>
    </w:div>
    <w:div w:id="1207329464">
      <w:bodyDiv w:val="1"/>
      <w:marLeft w:val="0"/>
      <w:marRight w:val="0"/>
      <w:marTop w:val="0"/>
      <w:marBottom w:val="0"/>
      <w:divBdr>
        <w:top w:val="none" w:sz="0" w:space="0" w:color="auto"/>
        <w:left w:val="none" w:sz="0" w:space="0" w:color="auto"/>
        <w:bottom w:val="none" w:sz="0" w:space="0" w:color="auto"/>
        <w:right w:val="none" w:sz="0" w:space="0" w:color="auto"/>
      </w:divBdr>
    </w:div>
    <w:div w:id="1208372954">
      <w:bodyDiv w:val="1"/>
      <w:marLeft w:val="0"/>
      <w:marRight w:val="0"/>
      <w:marTop w:val="0"/>
      <w:marBottom w:val="0"/>
      <w:divBdr>
        <w:top w:val="none" w:sz="0" w:space="0" w:color="auto"/>
        <w:left w:val="none" w:sz="0" w:space="0" w:color="auto"/>
        <w:bottom w:val="none" w:sz="0" w:space="0" w:color="auto"/>
        <w:right w:val="none" w:sz="0" w:space="0" w:color="auto"/>
      </w:divBdr>
    </w:div>
    <w:div w:id="1211527659">
      <w:bodyDiv w:val="1"/>
      <w:marLeft w:val="0"/>
      <w:marRight w:val="0"/>
      <w:marTop w:val="0"/>
      <w:marBottom w:val="0"/>
      <w:divBdr>
        <w:top w:val="none" w:sz="0" w:space="0" w:color="auto"/>
        <w:left w:val="none" w:sz="0" w:space="0" w:color="auto"/>
        <w:bottom w:val="none" w:sz="0" w:space="0" w:color="auto"/>
        <w:right w:val="none" w:sz="0" w:space="0" w:color="auto"/>
      </w:divBdr>
    </w:div>
    <w:div w:id="1212380313">
      <w:bodyDiv w:val="1"/>
      <w:marLeft w:val="0"/>
      <w:marRight w:val="0"/>
      <w:marTop w:val="0"/>
      <w:marBottom w:val="0"/>
      <w:divBdr>
        <w:top w:val="none" w:sz="0" w:space="0" w:color="auto"/>
        <w:left w:val="none" w:sz="0" w:space="0" w:color="auto"/>
        <w:bottom w:val="none" w:sz="0" w:space="0" w:color="auto"/>
        <w:right w:val="none" w:sz="0" w:space="0" w:color="auto"/>
      </w:divBdr>
    </w:div>
    <w:div w:id="1214152674">
      <w:bodyDiv w:val="1"/>
      <w:marLeft w:val="0"/>
      <w:marRight w:val="0"/>
      <w:marTop w:val="0"/>
      <w:marBottom w:val="0"/>
      <w:divBdr>
        <w:top w:val="none" w:sz="0" w:space="0" w:color="auto"/>
        <w:left w:val="none" w:sz="0" w:space="0" w:color="auto"/>
        <w:bottom w:val="none" w:sz="0" w:space="0" w:color="auto"/>
        <w:right w:val="none" w:sz="0" w:space="0" w:color="auto"/>
      </w:divBdr>
    </w:div>
    <w:div w:id="1215194874">
      <w:bodyDiv w:val="1"/>
      <w:marLeft w:val="0"/>
      <w:marRight w:val="0"/>
      <w:marTop w:val="0"/>
      <w:marBottom w:val="0"/>
      <w:divBdr>
        <w:top w:val="none" w:sz="0" w:space="0" w:color="auto"/>
        <w:left w:val="none" w:sz="0" w:space="0" w:color="auto"/>
        <w:bottom w:val="none" w:sz="0" w:space="0" w:color="auto"/>
        <w:right w:val="none" w:sz="0" w:space="0" w:color="auto"/>
      </w:divBdr>
    </w:div>
    <w:div w:id="1216161335">
      <w:bodyDiv w:val="1"/>
      <w:marLeft w:val="0"/>
      <w:marRight w:val="0"/>
      <w:marTop w:val="0"/>
      <w:marBottom w:val="0"/>
      <w:divBdr>
        <w:top w:val="none" w:sz="0" w:space="0" w:color="auto"/>
        <w:left w:val="none" w:sz="0" w:space="0" w:color="auto"/>
        <w:bottom w:val="none" w:sz="0" w:space="0" w:color="auto"/>
        <w:right w:val="none" w:sz="0" w:space="0" w:color="auto"/>
      </w:divBdr>
    </w:div>
    <w:div w:id="1216427694">
      <w:bodyDiv w:val="1"/>
      <w:marLeft w:val="0"/>
      <w:marRight w:val="0"/>
      <w:marTop w:val="0"/>
      <w:marBottom w:val="0"/>
      <w:divBdr>
        <w:top w:val="none" w:sz="0" w:space="0" w:color="auto"/>
        <w:left w:val="none" w:sz="0" w:space="0" w:color="auto"/>
        <w:bottom w:val="none" w:sz="0" w:space="0" w:color="auto"/>
        <w:right w:val="none" w:sz="0" w:space="0" w:color="auto"/>
      </w:divBdr>
    </w:div>
    <w:div w:id="1216620391">
      <w:bodyDiv w:val="1"/>
      <w:marLeft w:val="0"/>
      <w:marRight w:val="0"/>
      <w:marTop w:val="0"/>
      <w:marBottom w:val="0"/>
      <w:divBdr>
        <w:top w:val="none" w:sz="0" w:space="0" w:color="auto"/>
        <w:left w:val="none" w:sz="0" w:space="0" w:color="auto"/>
        <w:bottom w:val="none" w:sz="0" w:space="0" w:color="auto"/>
        <w:right w:val="none" w:sz="0" w:space="0" w:color="auto"/>
      </w:divBdr>
    </w:div>
    <w:div w:id="1219895181">
      <w:bodyDiv w:val="1"/>
      <w:marLeft w:val="0"/>
      <w:marRight w:val="0"/>
      <w:marTop w:val="0"/>
      <w:marBottom w:val="0"/>
      <w:divBdr>
        <w:top w:val="none" w:sz="0" w:space="0" w:color="auto"/>
        <w:left w:val="none" w:sz="0" w:space="0" w:color="auto"/>
        <w:bottom w:val="none" w:sz="0" w:space="0" w:color="auto"/>
        <w:right w:val="none" w:sz="0" w:space="0" w:color="auto"/>
      </w:divBdr>
    </w:div>
    <w:div w:id="1219972478">
      <w:bodyDiv w:val="1"/>
      <w:marLeft w:val="0"/>
      <w:marRight w:val="0"/>
      <w:marTop w:val="0"/>
      <w:marBottom w:val="0"/>
      <w:divBdr>
        <w:top w:val="none" w:sz="0" w:space="0" w:color="auto"/>
        <w:left w:val="none" w:sz="0" w:space="0" w:color="auto"/>
        <w:bottom w:val="none" w:sz="0" w:space="0" w:color="auto"/>
        <w:right w:val="none" w:sz="0" w:space="0" w:color="auto"/>
      </w:divBdr>
    </w:div>
    <w:div w:id="1220479629">
      <w:bodyDiv w:val="1"/>
      <w:marLeft w:val="0"/>
      <w:marRight w:val="0"/>
      <w:marTop w:val="0"/>
      <w:marBottom w:val="0"/>
      <w:divBdr>
        <w:top w:val="none" w:sz="0" w:space="0" w:color="auto"/>
        <w:left w:val="none" w:sz="0" w:space="0" w:color="auto"/>
        <w:bottom w:val="none" w:sz="0" w:space="0" w:color="auto"/>
        <w:right w:val="none" w:sz="0" w:space="0" w:color="auto"/>
      </w:divBdr>
    </w:div>
    <w:div w:id="1221287836">
      <w:bodyDiv w:val="1"/>
      <w:marLeft w:val="0"/>
      <w:marRight w:val="0"/>
      <w:marTop w:val="0"/>
      <w:marBottom w:val="0"/>
      <w:divBdr>
        <w:top w:val="none" w:sz="0" w:space="0" w:color="auto"/>
        <w:left w:val="none" w:sz="0" w:space="0" w:color="auto"/>
        <w:bottom w:val="none" w:sz="0" w:space="0" w:color="auto"/>
        <w:right w:val="none" w:sz="0" w:space="0" w:color="auto"/>
      </w:divBdr>
    </w:div>
    <w:div w:id="1222866643">
      <w:bodyDiv w:val="1"/>
      <w:marLeft w:val="0"/>
      <w:marRight w:val="0"/>
      <w:marTop w:val="0"/>
      <w:marBottom w:val="0"/>
      <w:divBdr>
        <w:top w:val="none" w:sz="0" w:space="0" w:color="auto"/>
        <w:left w:val="none" w:sz="0" w:space="0" w:color="auto"/>
        <w:bottom w:val="none" w:sz="0" w:space="0" w:color="auto"/>
        <w:right w:val="none" w:sz="0" w:space="0" w:color="auto"/>
      </w:divBdr>
    </w:div>
    <w:div w:id="1223057573">
      <w:bodyDiv w:val="1"/>
      <w:marLeft w:val="0"/>
      <w:marRight w:val="0"/>
      <w:marTop w:val="0"/>
      <w:marBottom w:val="0"/>
      <w:divBdr>
        <w:top w:val="none" w:sz="0" w:space="0" w:color="auto"/>
        <w:left w:val="none" w:sz="0" w:space="0" w:color="auto"/>
        <w:bottom w:val="none" w:sz="0" w:space="0" w:color="auto"/>
        <w:right w:val="none" w:sz="0" w:space="0" w:color="auto"/>
      </w:divBdr>
    </w:div>
    <w:div w:id="1223247517">
      <w:bodyDiv w:val="1"/>
      <w:marLeft w:val="0"/>
      <w:marRight w:val="0"/>
      <w:marTop w:val="0"/>
      <w:marBottom w:val="0"/>
      <w:divBdr>
        <w:top w:val="none" w:sz="0" w:space="0" w:color="auto"/>
        <w:left w:val="none" w:sz="0" w:space="0" w:color="auto"/>
        <w:bottom w:val="none" w:sz="0" w:space="0" w:color="auto"/>
        <w:right w:val="none" w:sz="0" w:space="0" w:color="auto"/>
      </w:divBdr>
    </w:div>
    <w:div w:id="1225262340">
      <w:bodyDiv w:val="1"/>
      <w:marLeft w:val="0"/>
      <w:marRight w:val="0"/>
      <w:marTop w:val="0"/>
      <w:marBottom w:val="0"/>
      <w:divBdr>
        <w:top w:val="none" w:sz="0" w:space="0" w:color="auto"/>
        <w:left w:val="none" w:sz="0" w:space="0" w:color="auto"/>
        <w:bottom w:val="none" w:sz="0" w:space="0" w:color="auto"/>
        <w:right w:val="none" w:sz="0" w:space="0" w:color="auto"/>
      </w:divBdr>
    </w:div>
    <w:div w:id="1225407853">
      <w:bodyDiv w:val="1"/>
      <w:marLeft w:val="0"/>
      <w:marRight w:val="0"/>
      <w:marTop w:val="0"/>
      <w:marBottom w:val="0"/>
      <w:divBdr>
        <w:top w:val="none" w:sz="0" w:space="0" w:color="auto"/>
        <w:left w:val="none" w:sz="0" w:space="0" w:color="auto"/>
        <w:bottom w:val="none" w:sz="0" w:space="0" w:color="auto"/>
        <w:right w:val="none" w:sz="0" w:space="0" w:color="auto"/>
      </w:divBdr>
    </w:div>
    <w:div w:id="1225675628">
      <w:bodyDiv w:val="1"/>
      <w:marLeft w:val="0"/>
      <w:marRight w:val="0"/>
      <w:marTop w:val="0"/>
      <w:marBottom w:val="0"/>
      <w:divBdr>
        <w:top w:val="none" w:sz="0" w:space="0" w:color="auto"/>
        <w:left w:val="none" w:sz="0" w:space="0" w:color="auto"/>
        <w:bottom w:val="none" w:sz="0" w:space="0" w:color="auto"/>
        <w:right w:val="none" w:sz="0" w:space="0" w:color="auto"/>
      </w:divBdr>
    </w:div>
    <w:div w:id="1225679160">
      <w:bodyDiv w:val="1"/>
      <w:marLeft w:val="0"/>
      <w:marRight w:val="0"/>
      <w:marTop w:val="0"/>
      <w:marBottom w:val="0"/>
      <w:divBdr>
        <w:top w:val="none" w:sz="0" w:space="0" w:color="auto"/>
        <w:left w:val="none" w:sz="0" w:space="0" w:color="auto"/>
        <w:bottom w:val="none" w:sz="0" w:space="0" w:color="auto"/>
        <w:right w:val="none" w:sz="0" w:space="0" w:color="auto"/>
      </w:divBdr>
    </w:div>
    <w:div w:id="1225794742">
      <w:bodyDiv w:val="1"/>
      <w:marLeft w:val="0"/>
      <w:marRight w:val="0"/>
      <w:marTop w:val="0"/>
      <w:marBottom w:val="0"/>
      <w:divBdr>
        <w:top w:val="none" w:sz="0" w:space="0" w:color="auto"/>
        <w:left w:val="none" w:sz="0" w:space="0" w:color="auto"/>
        <w:bottom w:val="none" w:sz="0" w:space="0" w:color="auto"/>
        <w:right w:val="none" w:sz="0" w:space="0" w:color="auto"/>
      </w:divBdr>
    </w:div>
    <w:div w:id="1226575197">
      <w:bodyDiv w:val="1"/>
      <w:marLeft w:val="0"/>
      <w:marRight w:val="0"/>
      <w:marTop w:val="0"/>
      <w:marBottom w:val="0"/>
      <w:divBdr>
        <w:top w:val="none" w:sz="0" w:space="0" w:color="auto"/>
        <w:left w:val="none" w:sz="0" w:space="0" w:color="auto"/>
        <w:bottom w:val="none" w:sz="0" w:space="0" w:color="auto"/>
        <w:right w:val="none" w:sz="0" w:space="0" w:color="auto"/>
      </w:divBdr>
    </w:div>
    <w:div w:id="1227036952">
      <w:bodyDiv w:val="1"/>
      <w:marLeft w:val="0"/>
      <w:marRight w:val="0"/>
      <w:marTop w:val="0"/>
      <w:marBottom w:val="0"/>
      <w:divBdr>
        <w:top w:val="none" w:sz="0" w:space="0" w:color="auto"/>
        <w:left w:val="none" w:sz="0" w:space="0" w:color="auto"/>
        <w:bottom w:val="none" w:sz="0" w:space="0" w:color="auto"/>
        <w:right w:val="none" w:sz="0" w:space="0" w:color="auto"/>
      </w:divBdr>
    </w:div>
    <w:div w:id="1227955494">
      <w:bodyDiv w:val="1"/>
      <w:marLeft w:val="0"/>
      <w:marRight w:val="0"/>
      <w:marTop w:val="0"/>
      <w:marBottom w:val="0"/>
      <w:divBdr>
        <w:top w:val="none" w:sz="0" w:space="0" w:color="auto"/>
        <w:left w:val="none" w:sz="0" w:space="0" w:color="auto"/>
        <w:bottom w:val="none" w:sz="0" w:space="0" w:color="auto"/>
        <w:right w:val="none" w:sz="0" w:space="0" w:color="auto"/>
      </w:divBdr>
    </w:div>
    <w:div w:id="1228492990">
      <w:bodyDiv w:val="1"/>
      <w:marLeft w:val="0"/>
      <w:marRight w:val="0"/>
      <w:marTop w:val="0"/>
      <w:marBottom w:val="0"/>
      <w:divBdr>
        <w:top w:val="none" w:sz="0" w:space="0" w:color="auto"/>
        <w:left w:val="none" w:sz="0" w:space="0" w:color="auto"/>
        <w:bottom w:val="none" w:sz="0" w:space="0" w:color="auto"/>
        <w:right w:val="none" w:sz="0" w:space="0" w:color="auto"/>
      </w:divBdr>
    </w:div>
    <w:div w:id="1229730530">
      <w:bodyDiv w:val="1"/>
      <w:marLeft w:val="0"/>
      <w:marRight w:val="0"/>
      <w:marTop w:val="0"/>
      <w:marBottom w:val="0"/>
      <w:divBdr>
        <w:top w:val="none" w:sz="0" w:space="0" w:color="auto"/>
        <w:left w:val="none" w:sz="0" w:space="0" w:color="auto"/>
        <w:bottom w:val="none" w:sz="0" w:space="0" w:color="auto"/>
        <w:right w:val="none" w:sz="0" w:space="0" w:color="auto"/>
      </w:divBdr>
    </w:div>
    <w:div w:id="1229996807">
      <w:bodyDiv w:val="1"/>
      <w:marLeft w:val="0"/>
      <w:marRight w:val="0"/>
      <w:marTop w:val="0"/>
      <w:marBottom w:val="0"/>
      <w:divBdr>
        <w:top w:val="none" w:sz="0" w:space="0" w:color="auto"/>
        <w:left w:val="none" w:sz="0" w:space="0" w:color="auto"/>
        <w:bottom w:val="none" w:sz="0" w:space="0" w:color="auto"/>
        <w:right w:val="none" w:sz="0" w:space="0" w:color="auto"/>
      </w:divBdr>
    </w:div>
    <w:div w:id="1231573184">
      <w:bodyDiv w:val="1"/>
      <w:marLeft w:val="0"/>
      <w:marRight w:val="0"/>
      <w:marTop w:val="0"/>
      <w:marBottom w:val="0"/>
      <w:divBdr>
        <w:top w:val="none" w:sz="0" w:space="0" w:color="auto"/>
        <w:left w:val="none" w:sz="0" w:space="0" w:color="auto"/>
        <w:bottom w:val="none" w:sz="0" w:space="0" w:color="auto"/>
        <w:right w:val="none" w:sz="0" w:space="0" w:color="auto"/>
      </w:divBdr>
    </w:div>
    <w:div w:id="1232816000">
      <w:bodyDiv w:val="1"/>
      <w:marLeft w:val="0"/>
      <w:marRight w:val="0"/>
      <w:marTop w:val="0"/>
      <w:marBottom w:val="0"/>
      <w:divBdr>
        <w:top w:val="none" w:sz="0" w:space="0" w:color="auto"/>
        <w:left w:val="none" w:sz="0" w:space="0" w:color="auto"/>
        <w:bottom w:val="none" w:sz="0" w:space="0" w:color="auto"/>
        <w:right w:val="none" w:sz="0" w:space="0" w:color="auto"/>
      </w:divBdr>
    </w:div>
    <w:div w:id="1234973910">
      <w:bodyDiv w:val="1"/>
      <w:marLeft w:val="0"/>
      <w:marRight w:val="0"/>
      <w:marTop w:val="0"/>
      <w:marBottom w:val="0"/>
      <w:divBdr>
        <w:top w:val="none" w:sz="0" w:space="0" w:color="auto"/>
        <w:left w:val="none" w:sz="0" w:space="0" w:color="auto"/>
        <w:bottom w:val="none" w:sz="0" w:space="0" w:color="auto"/>
        <w:right w:val="none" w:sz="0" w:space="0" w:color="auto"/>
      </w:divBdr>
    </w:div>
    <w:div w:id="1235119833">
      <w:bodyDiv w:val="1"/>
      <w:marLeft w:val="0"/>
      <w:marRight w:val="0"/>
      <w:marTop w:val="0"/>
      <w:marBottom w:val="0"/>
      <w:divBdr>
        <w:top w:val="none" w:sz="0" w:space="0" w:color="auto"/>
        <w:left w:val="none" w:sz="0" w:space="0" w:color="auto"/>
        <w:bottom w:val="none" w:sz="0" w:space="0" w:color="auto"/>
        <w:right w:val="none" w:sz="0" w:space="0" w:color="auto"/>
      </w:divBdr>
    </w:div>
    <w:div w:id="1237785167">
      <w:bodyDiv w:val="1"/>
      <w:marLeft w:val="0"/>
      <w:marRight w:val="0"/>
      <w:marTop w:val="0"/>
      <w:marBottom w:val="0"/>
      <w:divBdr>
        <w:top w:val="none" w:sz="0" w:space="0" w:color="auto"/>
        <w:left w:val="none" w:sz="0" w:space="0" w:color="auto"/>
        <w:bottom w:val="none" w:sz="0" w:space="0" w:color="auto"/>
        <w:right w:val="none" w:sz="0" w:space="0" w:color="auto"/>
      </w:divBdr>
    </w:div>
    <w:div w:id="1238051201">
      <w:bodyDiv w:val="1"/>
      <w:marLeft w:val="0"/>
      <w:marRight w:val="0"/>
      <w:marTop w:val="0"/>
      <w:marBottom w:val="0"/>
      <w:divBdr>
        <w:top w:val="none" w:sz="0" w:space="0" w:color="auto"/>
        <w:left w:val="none" w:sz="0" w:space="0" w:color="auto"/>
        <w:bottom w:val="none" w:sz="0" w:space="0" w:color="auto"/>
        <w:right w:val="none" w:sz="0" w:space="0" w:color="auto"/>
      </w:divBdr>
    </w:div>
    <w:div w:id="1238594302">
      <w:bodyDiv w:val="1"/>
      <w:marLeft w:val="0"/>
      <w:marRight w:val="0"/>
      <w:marTop w:val="0"/>
      <w:marBottom w:val="0"/>
      <w:divBdr>
        <w:top w:val="none" w:sz="0" w:space="0" w:color="auto"/>
        <w:left w:val="none" w:sz="0" w:space="0" w:color="auto"/>
        <w:bottom w:val="none" w:sz="0" w:space="0" w:color="auto"/>
        <w:right w:val="none" w:sz="0" w:space="0" w:color="auto"/>
      </w:divBdr>
    </w:div>
    <w:div w:id="1241600377">
      <w:bodyDiv w:val="1"/>
      <w:marLeft w:val="0"/>
      <w:marRight w:val="0"/>
      <w:marTop w:val="0"/>
      <w:marBottom w:val="0"/>
      <w:divBdr>
        <w:top w:val="none" w:sz="0" w:space="0" w:color="auto"/>
        <w:left w:val="none" w:sz="0" w:space="0" w:color="auto"/>
        <w:bottom w:val="none" w:sz="0" w:space="0" w:color="auto"/>
        <w:right w:val="none" w:sz="0" w:space="0" w:color="auto"/>
      </w:divBdr>
    </w:div>
    <w:div w:id="1241939020">
      <w:bodyDiv w:val="1"/>
      <w:marLeft w:val="0"/>
      <w:marRight w:val="0"/>
      <w:marTop w:val="0"/>
      <w:marBottom w:val="0"/>
      <w:divBdr>
        <w:top w:val="none" w:sz="0" w:space="0" w:color="auto"/>
        <w:left w:val="none" w:sz="0" w:space="0" w:color="auto"/>
        <w:bottom w:val="none" w:sz="0" w:space="0" w:color="auto"/>
        <w:right w:val="none" w:sz="0" w:space="0" w:color="auto"/>
      </w:divBdr>
    </w:div>
    <w:div w:id="1244224865">
      <w:bodyDiv w:val="1"/>
      <w:marLeft w:val="0"/>
      <w:marRight w:val="0"/>
      <w:marTop w:val="0"/>
      <w:marBottom w:val="0"/>
      <w:divBdr>
        <w:top w:val="none" w:sz="0" w:space="0" w:color="auto"/>
        <w:left w:val="none" w:sz="0" w:space="0" w:color="auto"/>
        <w:bottom w:val="none" w:sz="0" w:space="0" w:color="auto"/>
        <w:right w:val="none" w:sz="0" w:space="0" w:color="auto"/>
      </w:divBdr>
    </w:div>
    <w:div w:id="1244753592">
      <w:bodyDiv w:val="1"/>
      <w:marLeft w:val="0"/>
      <w:marRight w:val="0"/>
      <w:marTop w:val="0"/>
      <w:marBottom w:val="0"/>
      <w:divBdr>
        <w:top w:val="none" w:sz="0" w:space="0" w:color="auto"/>
        <w:left w:val="none" w:sz="0" w:space="0" w:color="auto"/>
        <w:bottom w:val="none" w:sz="0" w:space="0" w:color="auto"/>
        <w:right w:val="none" w:sz="0" w:space="0" w:color="auto"/>
      </w:divBdr>
    </w:div>
    <w:div w:id="1245532049">
      <w:bodyDiv w:val="1"/>
      <w:marLeft w:val="0"/>
      <w:marRight w:val="0"/>
      <w:marTop w:val="0"/>
      <w:marBottom w:val="0"/>
      <w:divBdr>
        <w:top w:val="none" w:sz="0" w:space="0" w:color="auto"/>
        <w:left w:val="none" w:sz="0" w:space="0" w:color="auto"/>
        <w:bottom w:val="none" w:sz="0" w:space="0" w:color="auto"/>
        <w:right w:val="none" w:sz="0" w:space="0" w:color="auto"/>
      </w:divBdr>
    </w:div>
    <w:div w:id="1246189695">
      <w:bodyDiv w:val="1"/>
      <w:marLeft w:val="0"/>
      <w:marRight w:val="0"/>
      <w:marTop w:val="0"/>
      <w:marBottom w:val="0"/>
      <w:divBdr>
        <w:top w:val="none" w:sz="0" w:space="0" w:color="auto"/>
        <w:left w:val="none" w:sz="0" w:space="0" w:color="auto"/>
        <w:bottom w:val="none" w:sz="0" w:space="0" w:color="auto"/>
        <w:right w:val="none" w:sz="0" w:space="0" w:color="auto"/>
      </w:divBdr>
    </w:div>
    <w:div w:id="1246959407">
      <w:bodyDiv w:val="1"/>
      <w:marLeft w:val="0"/>
      <w:marRight w:val="0"/>
      <w:marTop w:val="0"/>
      <w:marBottom w:val="0"/>
      <w:divBdr>
        <w:top w:val="none" w:sz="0" w:space="0" w:color="auto"/>
        <w:left w:val="none" w:sz="0" w:space="0" w:color="auto"/>
        <w:bottom w:val="none" w:sz="0" w:space="0" w:color="auto"/>
        <w:right w:val="none" w:sz="0" w:space="0" w:color="auto"/>
      </w:divBdr>
    </w:div>
    <w:div w:id="1247155230">
      <w:bodyDiv w:val="1"/>
      <w:marLeft w:val="0"/>
      <w:marRight w:val="0"/>
      <w:marTop w:val="0"/>
      <w:marBottom w:val="0"/>
      <w:divBdr>
        <w:top w:val="none" w:sz="0" w:space="0" w:color="auto"/>
        <w:left w:val="none" w:sz="0" w:space="0" w:color="auto"/>
        <w:bottom w:val="none" w:sz="0" w:space="0" w:color="auto"/>
        <w:right w:val="none" w:sz="0" w:space="0" w:color="auto"/>
      </w:divBdr>
    </w:div>
    <w:div w:id="1247155435">
      <w:bodyDiv w:val="1"/>
      <w:marLeft w:val="0"/>
      <w:marRight w:val="0"/>
      <w:marTop w:val="0"/>
      <w:marBottom w:val="0"/>
      <w:divBdr>
        <w:top w:val="none" w:sz="0" w:space="0" w:color="auto"/>
        <w:left w:val="none" w:sz="0" w:space="0" w:color="auto"/>
        <w:bottom w:val="none" w:sz="0" w:space="0" w:color="auto"/>
        <w:right w:val="none" w:sz="0" w:space="0" w:color="auto"/>
      </w:divBdr>
    </w:div>
    <w:div w:id="1249921106">
      <w:bodyDiv w:val="1"/>
      <w:marLeft w:val="0"/>
      <w:marRight w:val="0"/>
      <w:marTop w:val="0"/>
      <w:marBottom w:val="0"/>
      <w:divBdr>
        <w:top w:val="none" w:sz="0" w:space="0" w:color="auto"/>
        <w:left w:val="none" w:sz="0" w:space="0" w:color="auto"/>
        <w:bottom w:val="none" w:sz="0" w:space="0" w:color="auto"/>
        <w:right w:val="none" w:sz="0" w:space="0" w:color="auto"/>
      </w:divBdr>
    </w:div>
    <w:div w:id="1250197046">
      <w:bodyDiv w:val="1"/>
      <w:marLeft w:val="0"/>
      <w:marRight w:val="0"/>
      <w:marTop w:val="0"/>
      <w:marBottom w:val="0"/>
      <w:divBdr>
        <w:top w:val="none" w:sz="0" w:space="0" w:color="auto"/>
        <w:left w:val="none" w:sz="0" w:space="0" w:color="auto"/>
        <w:bottom w:val="none" w:sz="0" w:space="0" w:color="auto"/>
        <w:right w:val="none" w:sz="0" w:space="0" w:color="auto"/>
      </w:divBdr>
    </w:div>
    <w:div w:id="1252196670">
      <w:bodyDiv w:val="1"/>
      <w:marLeft w:val="0"/>
      <w:marRight w:val="0"/>
      <w:marTop w:val="0"/>
      <w:marBottom w:val="0"/>
      <w:divBdr>
        <w:top w:val="none" w:sz="0" w:space="0" w:color="auto"/>
        <w:left w:val="none" w:sz="0" w:space="0" w:color="auto"/>
        <w:bottom w:val="none" w:sz="0" w:space="0" w:color="auto"/>
        <w:right w:val="none" w:sz="0" w:space="0" w:color="auto"/>
      </w:divBdr>
    </w:div>
    <w:div w:id="1252355374">
      <w:bodyDiv w:val="1"/>
      <w:marLeft w:val="0"/>
      <w:marRight w:val="0"/>
      <w:marTop w:val="0"/>
      <w:marBottom w:val="0"/>
      <w:divBdr>
        <w:top w:val="none" w:sz="0" w:space="0" w:color="auto"/>
        <w:left w:val="none" w:sz="0" w:space="0" w:color="auto"/>
        <w:bottom w:val="none" w:sz="0" w:space="0" w:color="auto"/>
        <w:right w:val="none" w:sz="0" w:space="0" w:color="auto"/>
      </w:divBdr>
    </w:div>
    <w:div w:id="1252591113">
      <w:bodyDiv w:val="1"/>
      <w:marLeft w:val="0"/>
      <w:marRight w:val="0"/>
      <w:marTop w:val="0"/>
      <w:marBottom w:val="0"/>
      <w:divBdr>
        <w:top w:val="none" w:sz="0" w:space="0" w:color="auto"/>
        <w:left w:val="none" w:sz="0" w:space="0" w:color="auto"/>
        <w:bottom w:val="none" w:sz="0" w:space="0" w:color="auto"/>
        <w:right w:val="none" w:sz="0" w:space="0" w:color="auto"/>
      </w:divBdr>
    </w:div>
    <w:div w:id="1254511341">
      <w:bodyDiv w:val="1"/>
      <w:marLeft w:val="0"/>
      <w:marRight w:val="0"/>
      <w:marTop w:val="0"/>
      <w:marBottom w:val="0"/>
      <w:divBdr>
        <w:top w:val="none" w:sz="0" w:space="0" w:color="auto"/>
        <w:left w:val="none" w:sz="0" w:space="0" w:color="auto"/>
        <w:bottom w:val="none" w:sz="0" w:space="0" w:color="auto"/>
        <w:right w:val="none" w:sz="0" w:space="0" w:color="auto"/>
      </w:divBdr>
    </w:div>
    <w:div w:id="1254515427">
      <w:bodyDiv w:val="1"/>
      <w:marLeft w:val="0"/>
      <w:marRight w:val="0"/>
      <w:marTop w:val="0"/>
      <w:marBottom w:val="0"/>
      <w:divBdr>
        <w:top w:val="none" w:sz="0" w:space="0" w:color="auto"/>
        <w:left w:val="none" w:sz="0" w:space="0" w:color="auto"/>
        <w:bottom w:val="none" w:sz="0" w:space="0" w:color="auto"/>
        <w:right w:val="none" w:sz="0" w:space="0" w:color="auto"/>
      </w:divBdr>
    </w:div>
    <w:div w:id="1254976518">
      <w:bodyDiv w:val="1"/>
      <w:marLeft w:val="0"/>
      <w:marRight w:val="0"/>
      <w:marTop w:val="0"/>
      <w:marBottom w:val="0"/>
      <w:divBdr>
        <w:top w:val="none" w:sz="0" w:space="0" w:color="auto"/>
        <w:left w:val="none" w:sz="0" w:space="0" w:color="auto"/>
        <w:bottom w:val="none" w:sz="0" w:space="0" w:color="auto"/>
        <w:right w:val="none" w:sz="0" w:space="0" w:color="auto"/>
      </w:divBdr>
    </w:div>
    <w:div w:id="1255093076">
      <w:bodyDiv w:val="1"/>
      <w:marLeft w:val="0"/>
      <w:marRight w:val="0"/>
      <w:marTop w:val="0"/>
      <w:marBottom w:val="0"/>
      <w:divBdr>
        <w:top w:val="none" w:sz="0" w:space="0" w:color="auto"/>
        <w:left w:val="none" w:sz="0" w:space="0" w:color="auto"/>
        <w:bottom w:val="none" w:sz="0" w:space="0" w:color="auto"/>
        <w:right w:val="none" w:sz="0" w:space="0" w:color="auto"/>
      </w:divBdr>
    </w:div>
    <w:div w:id="1257321910">
      <w:bodyDiv w:val="1"/>
      <w:marLeft w:val="0"/>
      <w:marRight w:val="0"/>
      <w:marTop w:val="0"/>
      <w:marBottom w:val="0"/>
      <w:divBdr>
        <w:top w:val="none" w:sz="0" w:space="0" w:color="auto"/>
        <w:left w:val="none" w:sz="0" w:space="0" w:color="auto"/>
        <w:bottom w:val="none" w:sz="0" w:space="0" w:color="auto"/>
        <w:right w:val="none" w:sz="0" w:space="0" w:color="auto"/>
      </w:divBdr>
    </w:div>
    <w:div w:id="1257402493">
      <w:bodyDiv w:val="1"/>
      <w:marLeft w:val="0"/>
      <w:marRight w:val="0"/>
      <w:marTop w:val="0"/>
      <w:marBottom w:val="0"/>
      <w:divBdr>
        <w:top w:val="none" w:sz="0" w:space="0" w:color="auto"/>
        <w:left w:val="none" w:sz="0" w:space="0" w:color="auto"/>
        <w:bottom w:val="none" w:sz="0" w:space="0" w:color="auto"/>
        <w:right w:val="none" w:sz="0" w:space="0" w:color="auto"/>
      </w:divBdr>
    </w:div>
    <w:div w:id="1257907395">
      <w:bodyDiv w:val="1"/>
      <w:marLeft w:val="0"/>
      <w:marRight w:val="0"/>
      <w:marTop w:val="0"/>
      <w:marBottom w:val="0"/>
      <w:divBdr>
        <w:top w:val="none" w:sz="0" w:space="0" w:color="auto"/>
        <w:left w:val="none" w:sz="0" w:space="0" w:color="auto"/>
        <w:bottom w:val="none" w:sz="0" w:space="0" w:color="auto"/>
        <w:right w:val="none" w:sz="0" w:space="0" w:color="auto"/>
      </w:divBdr>
    </w:div>
    <w:div w:id="1258634604">
      <w:bodyDiv w:val="1"/>
      <w:marLeft w:val="0"/>
      <w:marRight w:val="0"/>
      <w:marTop w:val="0"/>
      <w:marBottom w:val="0"/>
      <w:divBdr>
        <w:top w:val="none" w:sz="0" w:space="0" w:color="auto"/>
        <w:left w:val="none" w:sz="0" w:space="0" w:color="auto"/>
        <w:bottom w:val="none" w:sz="0" w:space="0" w:color="auto"/>
        <w:right w:val="none" w:sz="0" w:space="0" w:color="auto"/>
      </w:divBdr>
    </w:div>
    <w:div w:id="1259173204">
      <w:bodyDiv w:val="1"/>
      <w:marLeft w:val="0"/>
      <w:marRight w:val="0"/>
      <w:marTop w:val="0"/>
      <w:marBottom w:val="0"/>
      <w:divBdr>
        <w:top w:val="none" w:sz="0" w:space="0" w:color="auto"/>
        <w:left w:val="none" w:sz="0" w:space="0" w:color="auto"/>
        <w:bottom w:val="none" w:sz="0" w:space="0" w:color="auto"/>
        <w:right w:val="none" w:sz="0" w:space="0" w:color="auto"/>
      </w:divBdr>
    </w:div>
    <w:div w:id="1259286900">
      <w:bodyDiv w:val="1"/>
      <w:marLeft w:val="0"/>
      <w:marRight w:val="0"/>
      <w:marTop w:val="0"/>
      <w:marBottom w:val="0"/>
      <w:divBdr>
        <w:top w:val="none" w:sz="0" w:space="0" w:color="auto"/>
        <w:left w:val="none" w:sz="0" w:space="0" w:color="auto"/>
        <w:bottom w:val="none" w:sz="0" w:space="0" w:color="auto"/>
        <w:right w:val="none" w:sz="0" w:space="0" w:color="auto"/>
      </w:divBdr>
    </w:div>
    <w:div w:id="1259289423">
      <w:bodyDiv w:val="1"/>
      <w:marLeft w:val="0"/>
      <w:marRight w:val="0"/>
      <w:marTop w:val="0"/>
      <w:marBottom w:val="0"/>
      <w:divBdr>
        <w:top w:val="none" w:sz="0" w:space="0" w:color="auto"/>
        <w:left w:val="none" w:sz="0" w:space="0" w:color="auto"/>
        <w:bottom w:val="none" w:sz="0" w:space="0" w:color="auto"/>
        <w:right w:val="none" w:sz="0" w:space="0" w:color="auto"/>
      </w:divBdr>
    </w:div>
    <w:div w:id="1259867247">
      <w:bodyDiv w:val="1"/>
      <w:marLeft w:val="0"/>
      <w:marRight w:val="0"/>
      <w:marTop w:val="0"/>
      <w:marBottom w:val="0"/>
      <w:divBdr>
        <w:top w:val="none" w:sz="0" w:space="0" w:color="auto"/>
        <w:left w:val="none" w:sz="0" w:space="0" w:color="auto"/>
        <w:bottom w:val="none" w:sz="0" w:space="0" w:color="auto"/>
        <w:right w:val="none" w:sz="0" w:space="0" w:color="auto"/>
      </w:divBdr>
    </w:div>
    <w:div w:id="1260871494">
      <w:bodyDiv w:val="1"/>
      <w:marLeft w:val="0"/>
      <w:marRight w:val="0"/>
      <w:marTop w:val="0"/>
      <w:marBottom w:val="0"/>
      <w:divBdr>
        <w:top w:val="none" w:sz="0" w:space="0" w:color="auto"/>
        <w:left w:val="none" w:sz="0" w:space="0" w:color="auto"/>
        <w:bottom w:val="none" w:sz="0" w:space="0" w:color="auto"/>
        <w:right w:val="none" w:sz="0" w:space="0" w:color="auto"/>
      </w:divBdr>
    </w:div>
    <w:div w:id="1261910016">
      <w:bodyDiv w:val="1"/>
      <w:marLeft w:val="0"/>
      <w:marRight w:val="0"/>
      <w:marTop w:val="0"/>
      <w:marBottom w:val="0"/>
      <w:divBdr>
        <w:top w:val="none" w:sz="0" w:space="0" w:color="auto"/>
        <w:left w:val="none" w:sz="0" w:space="0" w:color="auto"/>
        <w:bottom w:val="none" w:sz="0" w:space="0" w:color="auto"/>
        <w:right w:val="none" w:sz="0" w:space="0" w:color="auto"/>
      </w:divBdr>
    </w:div>
    <w:div w:id="1261990939">
      <w:bodyDiv w:val="1"/>
      <w:marLeft w:val="0"/>
      <w:marRight w:val="0"/>
      <w:marTop w:val="0"/>
      <w:marBottom w:val="0"/>
      <w:divBdr>
        <w:top w:val="none" w:sz="0" w:space="0" w:color="auto"/>
        <w:left w:val="none" w:sz="0" w:space="0" w:color="auto"/>
        <w:bottom w:val="none" w:sz="0" w:space="0" w:color="auto"/>
        <w:right w:val="none" w:sz="0" w:space="0" w:color="auto"/>
      </w:divBdr>
    </w:div>
    <w:div w:id="1263562372">
      <w:bodyDiv w:val="1"/>
      <w:marLeft w:val="0"/>
      <w:marRight w:val="0"/>
      <w:marTop w:val="0"/>
      <w:marBottom w:val="0"/>
      <w:divBdr>
        <w:top w:val="none" w:sz="0" w:space="0" w:color="auto"/>
        <w:left w:val="none" w:sz="0" w:space="0" w:color="auto"/>
        <w:bottom w:val="none" w:sz="0" w:space="0" w:color="auto"/>
        <w:right w:val="none" w:sz="0" w:space="0" w:color="auto"/>
      </w:divBdr>
    </w:div>
    <w:div w:id="1263806754">
      <w:bodyDiv w:val="1"/>
      <w:marLeft w:val="0"/>
      <w:marRight w:val="0"/>
      <w:marTop w:val="0"/>
      <w:marBottom w:val="0"/>
      <w:divBdr>
        <w:top w:val="none" w:sz="0" w:space="0" w:color="auto"/>
        <w:left w:val="none" w:sz="0" w:space="0" w:color="auto"/>
        <w:bottom w:val="none" w:sz="0" w:space="0" w:color="auto"/>
        <w:right w:val="none" w:sz="0" w:space="0" w:color="auto"/>
      </w:divBdr>
    </w:div>
    <w:div w:id="1264651606">
      <w:bodyDiv w:val="1"/>
      <w:marLeft w:val="0"/>
      <w:marRight w:val="0"/>
      <w:marTop w:val="0"/>
      <w:marBottom w:val="0"/>
      <w:divBdr>
        <w:top w:val="none" w:sz="0" w:space="0" w:color="auto"/>
        <w:left w:val="none" w:sz="0" w:space="0" w:color="auto"/>
        <w:bottom w:val="none" w:sz="0" w:space="0" w:color="auto"/>
        <w:right w:val="none" w:sz="0" w:space="0" w:color="auto"/>
      </w:divBdr>
    </w:div>
    <w:div w:id="1265114911">
      <w:bodyDiv w:val="1"/>
      <w:marLeft w:val="0"/>
      <w:marRight w:val="0"/>
      <w:marTop w:val="0"/>
      <w:marBottom w:val="0"/>
      <w:divBdr>
        <w:top w:val="none" w:sz="0" w:space="0" w:color="auto"/>
        <w:left w:val="none" w:sz="0" w:space="0" w:color="auto"/>
        <w:bottom w:val="none" w:sz="0" w:space="0" w:color="auto"/>
        <w:right w:val="none" w:sz="0" w:space="0" w:color="auto"/>
      </w:divBdr>
    </w:div>
    <w:div w:id="1266306199">
      <w:bodyDiv w:val="1"/>
      <w:marLeft w:val="0"/>
      <w:marRight w:val="0"/>
      <w:marTop w:val="0"/>
      <w:marBottom w:val="0"/>
      <w:divBdr>
        <w:top w:val="none" w:sz="0" w:space="0" w:color="auto"/>
        <w:left w:val="none" w:sz="0" w:space="0" w:color="auto"/>
        <w:bottom w:val="none" w:sz="0" w:space="0" w:color="auto"/>
        <w:right w:val="none" w:sz="0" w:space="0" w:color="auto"/>
      </w:divBdr>
    </w:div>
    <w:div w:id="1269771388">
      <w:bodyDiv w:val="1"/>
      <w:marLeft w:val="0"/>
      <w:marRight w:val="0"/>
      <w:marTop w:val="0"/>
      <w:marBottom w:val="0"/>
      <w:divBdr>
        <w:top w:val="none" w:sz="0" w:space="0" w:color="auto"/>
        <w:left w:val="none" w:sz="0" w:space="0" w:color="auto"/>
        <w:bottom w:val="none" w:sz="0" w:space="0" w:color="auto"/>
        <w:right w:val="none" w:sz="0" w:space="0" w:color="auto"/>
      </w:divBdr>
    </w:div>
    <w:div w:id="1270704355">
      <w:bodyDiv w:val="1"/>
      <w:marLeft w:val="0"/>
      <w:marRight w:val="0"/>
      <w:marTop w:val="0"/>
      <w:marBottom w:val="0"/>
      <w:divBdr>
        <w:top w:val="none" w:sz="0" w:space="0" w:color="auto"/>
        <w:left w:val="none" w:sz="0" w:space="0" w:color="auto"/>
        <w:bottom w:val="none" w:sz="0" w:space="0" w:color="auto"/>
        <w:right w:val="none" w:sz="0" w:space="0" w:color="auto"/>
      </w:divBdr>
    </w:div>
    <w:div w:id="1271350962">
      <w:bodyDiv w:val="1"/>
      <w:marLeft w:val="0"/>
      <w:marRight w:val="0"/>
      <w:marTop w:val="0"/>
      <w:marBottom w:val="0"/>
      <w:divBdr>
        <w:top w:val="none" w:sz="0" w:space="0" w:color="auto"/>
        <w:left w:val="none" w:sz="0" w:space="0" w:color="auto"/>
        <w:bottom w:val="none" w:sz="0" w:space="0" w:color="auto"/>
        <w:right w:val="none" w:sz="0" w:space="0" w:color="auto"/>
      </w:divBdr>
    </w:div>
    <w:div w:id="1271550208">
      <w:bodyDiv w:val="1"/>
      <w:marLeft w:val="0"/>
      <w:marRight w:val="0"/>
      <w:marTop w:val="0"/>
      <w:marBottom w:val="0"/>
      <w:divBdr>
        <w:top w:val="none" w:sz="0" w:space="0" w:color="auto"/>
        <w:left w:val="none" w:sz="0" w:space="0" w:color="auto"/>
        <w:bottom w:val="none" w:sz="0" w:space="0" w:color="auto"/>
        <w:right w:val="none" w:sz="0" w:space="0" w:color="auto"/>
      </w:divBdr>
    </w:div>
    <w:div w:id="1272277795">
      <w:bodyDiv w:val="1"/>
      <w:marLeft w:val="0"/>
      <w:marRight w:val="0"/>
      <w:marTop w:val="0"/>
      <w:marBottom w:val="0"/>
      <w:divBdr>
        <w:top w:val="none" w:sz="0" w:space="0" w:color="auto"/>
        <w:left w:val="none" w:sz="0" w:space="0" w:color="auto"/>
        <w:bottom w:val="none" w:sz="0" w:space="0" w:color="auto"/>
        <w:right w:val="none" w:sz="0" w:space="0" w:color="auto"/>
      </w:divBdr>
    </w:div>
    <w:div w:id="1272475573">
      <w:bodyDiv w:val="1"/>
      <w:marLeft w:val="0"/>
      <w:marRight w:val="0"/>
      <w:marTop w:val="0"/>
      <w:marBottom w:val="0"/>
      <w:divBdr>
        <w:top w:val="none" w:sz="0" w:space="0" w:color="auto"/>
        <w:left w:val="none" w:sz="0" w:space="0" w:color="auto"/>
        <w:bottom w:val="none" w:sz="0" w:space="0" w:color="auto"/>
        <w:right w:val="none" w:sz="0" w:space="0" w:color="auto"/>
      </w:divBdr>
    </w:div>
    <w:div w:id="1273979742">
      <w:bodyDiv w:val="1"/>
      <w:marLeft w:val="0"/>
      <w:marRight w:val="0"/>
      <w:marTop w:val="0"/>
      <w:marBottom w:val="0"/>
      <w:divBdr>
        <w:top w:val="none" w:sz="0" w:space="0" w:color="auto"/>
        <w:left w:val="none" w:sz="0" w:space="0" w:color="auto"/>
        <w:bottom w:val="none" w:sz="0" w:space="0" w:color="auto"/>
        <w:right w:val="none" w:sz="0" w:space="0" w:color="auto"/>
      </w:divBdr>
    </w:div>
    <w:div w:id="1274021756">
      <w:bodyDiv w:val="1"/>
      <w:marLeft w:val="0"/>
      <w:marRight w:val="0"/>
      <w:marTop w:val="0"/>
      <w:marBottom w:val="0"/>
      <w:divBdr>
        <w:top w:val="none" w:sz="0" w:space="0" w:color="auto"/>
        <w:left w:val="none" w:sz="0" w:space="0" w:color="auto"/>
        <w:bottom w:val="none" w:sz="0" w:space="0" w:color="auto"/>
        <w:right w:val="none" w:sz="0" w:space="0" w:color="auto"/>
      </w:divBdr>
    </w:div>
    <w:div w:id="1274244871">
      <w:bodyDiv w:val="1"/>
      <w:marLeft w:val="0"/>
      <w:marRight w:val="0"/>
      <w:marTop w:val="0"/>
      <w:marBottom w:val="0"/>
      <w:divBdr>
        <w:top w:val="none" w:sz="0" w:space="0" w:color="auto"/>
        <w:left w:val="none" w:sz="0" w:space="0" w:color="auto"/>
        <w:bottom w:val="none" w:sz="0" w:space="0" w:color="auto"/>
        <w:right w:val="none" w:sz="0" w:space="0" w:color="auto"/>
      </w:divBdr>
    </w:div>
    <w:div w:id="1274746153">
      <w:bodyDiv w:val="1"/>
      <w:marLeft w:val="0"/>
      <w:marRight w:val="0"/>
      <w:marTop w:val="0"/>
      <w:marBottom w:val="0"/>
      <w:divBdr>
        <w:top w:val="none" w:sz="0" w:space="0" w:color="auto"/>
        <w:left w:val="none" w:sz="0" w:space="0" w:color="auto"/>
        <w:bottom w:val="none" w:sz="0" w:space="0" w:color="auto"/>
        <w:right w:val="none" w:sz="0" w:space="0" w:color="auto"/>
      </w:divBdr>
    </w:div>
    <w:div w:id="1274938660">
      <w:bodyDiv w:val="1"/>
      <w:marLeft w:val="0"/>
      <w:marRight w:val="0"/>
      <w:marTop w:val="0"/>
      <w:marBottom w:val="0"/>
      <w:divBdr>
        <w:top w:val="none" w:sz="0" w:space="0" w:color="auto"/>
        <w:left w:val="none" w:sz="0" w:space="0" w:color="auto"/>
        <w:bottom w:val="none" w:sz="0" w:space="0" w:color="auto"/>
        <w:right w:val="none" w:sz="0" w:space="0" w:color="auto"/>
      </w:divBdr>
    </w:div>
    <w:div w:id="1274940409">
      <w:bodyDiv w:val="1"/>
      <w:marLeft w:val="0"/>
      <w:marRight w:val="0"/>
      <w:marTop w:val="0"/>
      <w:marBottom w:val="0"/>
      <w:divBdr>
        <w:top w:val="none" w:sz="0" w:space="0" w:color="auto"/>
        <w:left w:val="none" w:sz="0" w:space="0" w:color="auto"/>
        <w:bottom w:val="none" w:sz="0" w:space="0" w:color="auto"/>
        <w:right w:val="none" w:sz="0" w:space="0" w:color="auto"/>
      </w:divBdr>
    </w:div>
    <w:div w:id="1275134844">
      <w:bodyDiv w:val="1"/>
      <w:marLeft w:val="0"/>
      <w:marRight w:val="0"/>
      <w:marTop w:val="0"/>
      <w:marBottom w:val="0"/>
      <w:divBdr>
        <w:top w:val="none" w:sz="0" w:space="0" w:color="auto"/>
        <w:left w:val="none" w:sz="0" w:space="0" w:color="auto"/>
        <w:bottom w:val="none" w:sz="0" w:space="0" w:color="auto"/>
        <w:right w:val="none" w:sz="0" w:space="0" w:color="auto"/>
      </w:divBdr>
    </w:div>
    <w:div w:id="1276911728">
      <w:bodyDiv w:val="1"/>
      <w:marLeft w:val="0"/>
      <w:marRight w:val="0"/>
      <w:marTop w:val="0"/>
      <w:marBottom w:val="0"/>
      <w:divBdr>
        <w:top w:val="none" w:sz="0" w:space="0" w:color="auto"/>
        <w:left w:val="none" w:sz="0" w:space="0" w:color="auto"/>
        <w:bottom w:val="none" w:sz="0" w:space="0" w:color="auto"/>
        <w:right w:val="none" w:sz="0" w:space="0" w:color="auto"/>
      </w:divBdr>
    </w:div>
    <w:div w:id="1277522049">
      <w:bodyDiv w:val="1"/>
      <w:marLeft w:val="0"/>
      <w:marRight w:val="0"/>
      <w:marTop w:val="0"/>
      <w:marBottom w:val="0"/>
      <w:divBdr>
        <w:top w:val="none" w:sz="0" w:space="0" w:color="auto"/>
        <w:left w:val="none" w:sz="0" w:space="0" w:color="auto"/>
        <w:bottom w:val="none" w:sz="0" w:space="0" w:color="auto"/>
        <w:right w:val="none" w:sz="0" w:space="0" w:color="auto"/>
      </w:divBdr>
    </w:div>
    <w:div w:id="1277640765">
      <w:bodyDiv w:val="1"/>
      <w:marLeft w:val="0"/>
      <w:marRight w:val="0"/>
      <w:marTop w:val="0"/>
      <w:marBottom w:val="0"/>
      <w:divBdr>
        <w:top w:val="none" w:sz="0" w:space="0" w:color="auto"/>
        <w:left w:val="none" w:sz="0" w:space="0" w:color="auto"/>
        <w:bottom w:val="none" w:sz="0" w:space="0" w:color="auto"/>
        <w:right w:val="none" w:sz="0" w:space="0" w:color="auto"/>
      </w:divBdr>
    </w:div>
    <w:div w:id="1278021135">
      <w:bodyDiv w:val="1"/>
      <w:marLeft w:val="0"/>
      <w:marRight w:val="0"/>
      <w:marTop w:val="0"/>
      <w:marBottom w:val="0"/>
      <w:divBdr>
        <w:top w:val="none" w:sz="0" w:space="0" w:color="auto"/>
        <w:left w:val="none" w:sz="0" w:space="0" w:color="auto"/>
        <w:bottom w:val="none" w:sz="0" w:space="0" w:color="auto"/>
        <w:right w:val="none" w:sz="0" w:space="0" w:color="auto"/>
      </w:divBdr>
    </w:div>
    <w:div w:id="1278027583">
      <w:bodyDiv w:val="1"/>
      <w:marLeft w:val="0"/>
      <w:marRight w:val="0"/>
      <w:marTop w:val="0"/>
      <w:marBottom w:val="0"/>
      <w:divBdr>
        <w:top w:val="none" w:sz="0" w:space="0" w:color="auto"/>
        <w:left w:val="none" w:sz="0" w:space="0" w:color="auto"/>
        <w:bottom w:val="none" w:sz="0" w:space="0" w:color="auto"/>
        <w:right w:val="none" w:sz="0" w:space="0" w:color="auto"/>
      </w:divBdr>
    </w:div>
    <w:div w:id="1278567514">
      <w:bodyDiv w:val="1"/>
      <w:marLeft w:val="0"/>
      <w:marRight w:val="0"/>
      <w:marTop w:val="0"/>
      <w:marBottom w:val="0"/>
      <w:divBdr>
        <w:top w:val="none" w:sz="0" w:space="0" w:color="auto"/>
        <w:left w:val="none" w:sz="0" w:space="0" w:color="auto"/>
        <w:bottom w:val="none" w:sz="0" w:space="0" w:color="auto"/>
        <w:right w:val="none" w:sz="0" w:space="0" w:color="auto"/>
      </w:divBdr>
    </w:div>
    <w:div w:id="1279333452">
      <w:bodyDiv w:val="1"/>
      <w:marLeft w:val="0"/>
      <w:marRight w:val="0"/>
      <w:marTop w:val="0"/>
      <w:marBottom w:val="0"/>
      <w:divBdr>
        <w:top w:val="none" w:sz="0" w:space="0" w:color="auto"/>
        <w:left w:val="none" w:sz="0" w:space="0" w:color="auto"/>
        <w:bottom w:val="none" w:sz="0" w:space="0" w:color="auto"/>
        <w:right w:val="none" w:sz="0" w:space="0" w:color="auto"/>
      </w:divBdr>
    </w:div>
    <w:div w:id="1279528887">
      <w:bodyDiv w:val="1"/>
      <w:marLeft w:val="0"/>
      <w:marRight w:val="0"/>
      <w:marTop w:val="0"/>
      <w:marBottom w:val="0"/>
      <w:divBdr>
        <w:top w:val="none" w:sz="0" w:space="0" w:color="auto"/>
        <w:left w:val="none" w:sz="0" w:space="0" w:color="auto"/>
        <w:bottom w:val="none" w:sz="0" w:space="0" w:color="auto"/>
        <w:right w:val="none" w:sz="0" w:space="0" w:color="auto"/>
      </w:divBdr>
    </w:div>
    <w:div w:id="1284769138">
      <w:bodyDiv w:val="1"/>
      <w:marLeft w:val="0"/>
      <w:marRight w:val="0"/>
      <w:marTop w:val="0"/>
      <w:marBottom w:val="0"/>
      <w:divBdr>
        <w:top w:val="none" w:sz="0" w:space="0" w:color="auto"/>
        <w:left w:val="none" w:sz="0" w:space="0" w:color="auto"/>
        <w:bottom w:val="none" w:sz="0" w:space="0" w:color="auto"/>
        <w:right w:val="none" w:sz="0" w:space="0" w:color="auto"/>
      </w:divBdr>
    </w:div>
    <w:div w:id="1284849124">
      <w:bodyDiv w:val="1"/>
      <w:marLeft w:val="0"/>
      <w:marRight w:val="0"/>
      <w:marTop w:val="0"/>
      <w:marBottom w:val="0"/>
      <w:divBdr>
        <w:top w:val="none" w:sz="0" w:space="0" w:color="auto"/>
        <w:left w:val="none" w:sz="0" w:space="0" w:color="auto"/>
        <w:bottom w:val="none" w:sz="0" w:space="0" w:color="auto"/>
        <w:right w:val="none" w:sz="0" w:space="0" w:color="auto"/>
      </w:divBdr>
    </w:div>
    <w:div w:id="1285036768">
      <w:bodyDiv w:val="1"/>
      <w:marLeft w:val="0"/>
      <w:marRight w:val="0"/>
      <w:marTop w:val="0"/>
      <w:marBottom w:val="0"/>
      <w:divBdr>
        <w:top w:val="none" w:sz="0" w:space="0" w:color="auto"/>
        <w:left w:val="none" w:sz="0" w:space="0" w:color="auto"/>
        <w:bottom w:val="none" w:sz="0" w:space="0" w:color="auto"/>
        <w:right w:val="none" w:sz="0" w:space="0" w:color="auto"/>
      </w:divBdr>
    </w:div>
    <w:div w:id="1286159528">
      <w:bodyDiv w:val="1"/>
      <w:marLeft w:val="0"/>
      <w:marRight w:val="0"/>
      <w:marTop w:val="0"/>
      <w:marBottom w:val="0"/>
      <w:divBdr>
        <w:top w:val="none" w:sz="0" w:space="0" w:color="auto"/>
        <w:left w:val="none" w:sz="0" w:space="0" w:color="auto"/>
        <w:bottom w:val="none" w:sz="0" w:space="0" w:color="auto"/>
        <w:right w:val="none" w:sz="0" w:space="0" w:color="auto"/>
      </w:divBdr>
    </w:div>
    <w:div w:id="1286616303">
      <w:bodyDiv w:val="1"/>
      <w:marLeft w:val="0"/>
      <w:marRight w:val="0"/>
      <w:marTop w:val="0"/>
      <w:marBottom w:val="0"/>
      <w:divBdr>
        <w:top w:val="none" w:sz="0" w:space="0" w:color="auto"/>
        <w:left w:val="none" w:sz="0" w:space="0" w:color="auto"/>
        <w:bottom w:val="none" w:sz="0" w:space="0" w:color="auto"/>
        <w:right w:val="none" w:sz="0" w:space="0" w:color="auto"/>
      </w:divBdr>
    </w:div>
    <w:div w:id="1287739815">
      <w:bodyDiv w:val="1"/>
      <w:marLeft w:val="0"/>
      <w:marRight w:val="0"/>
      <w:marTop w:val="0"/>
      <w:marBottom w:val="0"/>
      <w:divBdr>
        <w:top w:val="none" w:sz="0" w:space="0" w:color="auto"/>
        <w:left w:val="none" w:sz="0" w:space="0" w:color="auto"/>
        <w:bottom w:val="none" w:sz="0" w:space="0" w:color="auto"/>
        <w:right w:val="none" w:sz="0" w:space="0" w:color="auto"/>
      </w:divBdr>
    </w:div>
    <w:div w:id="1288045157">
      <w:bodyDiv w:val="1"/>
      <w:marLeft w:val="0"/>
      <w:marRight w:val="0"/>
      <w:marTop w:val="0"/>
      <w:marBottom w:val="0"/>
      <w:divBdr>
        <w:top w:val="none" w:sz="0" w:space="0" w:color="auto"/>
        <w:left w:val="none" w:sz="0" w:space="0" w:color="auto"/>
        <w:bottom w:val="none" w:sz="0" w:space="0" w:color="auto"/>
        <w:right w:val="none" w:sz="0" w:space="0" w:color="auto"/>
      </w:divBdr>
    </w:div>
    <w:div w:id="1289356678">
      <w:bodyDiv w:val="1"/>
      <w:marLeft w:val="0"/>
      <w:marRight w:val="0"/>
      <w:marTop w:val="0"/>
      <w:marBottom w:val="0"/>
      <w:divBdr>
        <w:top w:val="none" w:sz="0" w:space="0" w:color="auto"/>
        <w:left w:val="none" w:sz="0" w:space="0" w:color="auto"/>
        <w:bottom w:val="none" w:sz="0" w:space="0" w:color="auto"/>
        <w:right w:val="none" w:sz="0" w:space="0" w:color="auto"/>
      </w:divBdr>
    </w:div>
    <w:div w:id="1292244554">
      <w:bodyDiv w:val="1"/>
      <w:marLeft w:val="0"/>
      <w:marRight w:val="0"/>
      <w:marTop w:val="0"/>
      <w:marBottom w:val="0"/>
      <w:divBdr>
        <w:top w:val="none" w:sz="0" w:space="0" w:color="auto"/>
        <w:left w:val="none" w:sz="0" w:space="0" w:color="auto"/>
        <w:bottom w:val="none" w:sz="0" w:space="0" w:color="auto"/>
        <w:right w:val="none" w:sz="0" w:space="0" w:color="auto"/>
      </w:divBdr>
    </w:div>
    <w:div w:id="1293172604">
      <w:bodyDiv w:val="1"/>
      <w:marLeft w:val="0"/>
      <w:marRight w:val="0"/>
      <w:marTop w:val="0"/>
      <w:marBottom w:val="0"/>
      <w:divBdr>
        <w:top w:val="none" w:sz="0" w:space="0" w:color="auto"/>
        <w:left w:val="none" w:sz="0" w:space="0" w:color="auto"/>
        <w:bottom w:val="none" w:sz="0" w:space="0" w:color="auto"/>
        <w:right w:val="none" w:sz="0" w:space="0" w:color="auto"/>
      </w:divBdr>
    </w:div>
    <w:div w:id="1293485778">
      <w:bodyDiv w:val="1"/>
      <w:marLeft w:val="0"/>
      <w:marRight w:val="0"/>
      <w:marTop w:val="0"/>
      <w:marBottom w:val="0"/>
      <w:divBdr>
        <w:top w:val="none" w:sz="0" w:space="0" w:color="auto"/>
        <w:left w:val="none" w:sz="0" w:space="0" w:color="auto"/>
        <w:bottom w:val="none" w:sz="0" w:space="0" w:color="auto"/>
        <w:right w:val="none" w:sz="0" w:space="0" w:color="auto"/>
      </w:divBdr>
    </w:div>
    <w:div w:id="1293556985">
      <w:bodyDiv w:val="1"/>
      <w:marLeft w:val="0"/>
      <w:marRight w:val="0"/>
      <w:marTop w:val="0"/>
      <w:marBottom w:val="0"/>
      <w:divBdr>
        <w:top w:val="none" w:sz="0" w:space="0" w:color="auto"/>
        <w:left w:val="none" w:sz="0" w:space="0" w:color="auto"/>
        <w:bottom w:val="none" w:sz="0" w:space="0" w:color="auto"/>
        <w:right w:val="none" w:sz="0" w:space="0" w:color="auto"/>
      </w:divBdr>
    </w:div>
    <w:div w:id="1295020516">
      <w:bodyDiv w:val="1"/>
      <w:marLeft w:val="0"/>
      <w:marRight w:val="0"/>
      <w:marTop w:val="0"/>
      <w:marBottom w:val="0"/>
      <w:divBdr>
        <w:top w:val="none" w:sz="0" w:space="0" w:color="auto"/>
        <w:left w:val="none" w:sz="0" w:space="0" w:color="auto"/>
        <w:bottom w:val="none" w:sz="0" w:space="0" w:color="auto"/>
        <w:right w:val="none" w:sz="0" w:space="0" w:color="auto"/>
      </w:divBdr>
    </w:div>
    <w:div w:id="1296063985">
      <w:bodyDiv w:val="1"/>
      <w:marLeft w:val="0"/>
      <w:marRight w:val="0"/>
      <w:marTop w:val="0"/>
      <w:marBottom w:val="0"/>
      <w:divBdr>
        <w:top w:val="none" w:sz="0" w:space="0" w:color="auto"/>
        <w:left w:val="none" w:sz="0" w:space="0" w:color="auto"/>
        <w:bottom w:val="none" w:sz="0" w:space="0" w:color="auto"/>
        <w:right w:val="none" w:sz="0" w:space="0" w:color="auto"/>
      </w:divBdr>
    </w:div>
    <w:div w:id="1296446211">
      <w:bodyDiv w:val="1"/>
      <w:marLeft w:val="0"/>
      <w:marRight w:val="0"/>
      <w:marTop w:val="0"/>
      <w:marBottom w:val="0"/>
      <w:divBdr>
        <w:top w:val="none" w:sz="0" w:space="0" w:color="auto"/>
        <w:left w:val="none" w:sz="0" w:space="0" w:color="auto"/>
        <w:bottom w:val="none" w:sz="0" w:space="0" w:color="auto"/>
        <w:right w:val="none" w:sz="0" w:space="0" w:color="auto"/>
      </w:divBdr>
    </w:div>
    <w:div w:id="1296449432">
      <w:bodyDiv w:val="1"/>
      <w:marLeft w:val="0"/>
      <w:marRight w:val="0"/>
      <w:marTop w:val="0"/>
      <w:marBottom w:val="0"/>
      <w:divBdr>
        <w:top w:val="none" w:sz="0" w:space="0" w:color="auto"/>
        <w:left w:val="none" w:sz="0" w:space="0" w:color="auto"/>
        <w:bottom w:val="none" w:sz="0" w:space="0" w:color="auto"/>
        <w:right w:val="none" w:sz="0" w:space="0" w:color="auto"/>
      </w:divBdr>
    </w:div>
    <w:div w:id="1296833200">
      <w:bodyDiv w:val="1"/>
      <w:marLeft w:val="0"/>
      <w:marRight w:val="0"/>
      <w:marTop w:val="0"/>
      <w:marBottom w:val="0"/>
      <w:divBdr>
        <w:top w:val="none" w:sz="0" w:space="0" w:color="auto"/>
        <w:left w:val="none" w:sz="0" w:space="0" w:color="auto"/>
        <w:bottom w:val="none" w:sz="0" w:space="0" w:color="auto"/>
        <w:right w:val="none" w:sz="0" w:space="0" w:color="auto"/>
      </w:divBdr>
    </w:div>
    <w:div w:id="1300843401">
      <w:bodyDiv w:val="1"/>
      <w:marLeft w:val="0"/>
      <w:marRight w:val="0"/>
      <w:marTop w:val="0"/>
      <w:marBottom w:val="0"/>
      <w:divBdr>
        <w:top w:val="none" w:sz="0" w:space="0" w:color="auto"/>
        <w:left w:val="none" w:sz="0" w:space="0" w:color="auto"/>
        <w:bottom w:val="none" w:sz="0" w:space="0" w:color="auto"/>
        <w:right w:val="none" w:sz="0" w:space="0" w:color="auto"/>
      </w:divBdr>
    </w:div>
    <w:div w:id="1301036517">
      <w:bodyDiv w:val="1"/>
      <w:marLeft w:val="0"/>
      <w:marRight w:val="0"/>
      <w:marTop w:val="0"/>
      <w:marBottom w:val="0"/>
      <w:divBdr>
        <w:top w:val="none" w:sz="0" w:space="0" w:color="auto"/>
        <w:left w:val="none" w:sz="0" w:space="0" w:color="auto"/>
        <w:bottom w:val="none" w:sz="0" w:space="0" w:color="auto"/>
        <w:right w:val="none" w:sz="0" w:space="0" w:color="auto"/>
      </w:divBdr>
    </w:div>
    <w:div w:id="1301418748">
      <w:bodyDiv w:val="1"/>
      <w:marLeft w:val="0"/>
      <w:marRight w:val="0"/>
      <w:marTop w:val="0"/>
      <w:marBottom w:val="0"/>
      <w:divBdr>
        <w:top w:val="none" w:sz="0" w:space="0" w:color="auto"/>
        <w:left w:val="none" w:sz="0" w:space="0" w:color="auto"/>
        <w:bottom w:val="none" w:sz="0" w:space="0" w:color="auto"/>
        <w:right w:val="none" w:sz="0" w:space="0" w:color="auto"/>
      </w:divBdr>
    </w:div>
    <w:div w:id="1301691777">
      <w:bodyDiv w:val="1"/>
      <w:marLeft w:val="0"/>
      <w:marRight w:val="0"/>
      <w:marTop w:val="0"/>
      <w:marBottom w:val="0"/>
      <w:divBdr>
        <w:top w:val="none" w:sz="0" w:space="0" w:color="auto"/>
        <w:left w:val="none" w:sz="0" w:space="0" w:color="auto"/>
        <w:bottom w:val="none" w:sz="0" w:space="0" w:color="auto"/>
        <w:right w:val="none" w:sz="0" w:space="0" w:color="auto"/>
      </w:divBdr>
    </w:div>
    <w:div w:id="1301886421">
      <w:bodyDiv w:val="1"/>
      <w:marLeft w:val="0"/>
      <w:marRight w:val="0"/>
      <w:marTop w:val="0"/>
      <w:marBottom w:val="0"/>
      <w:divBdr>
        <w:top w:val="none" w:sz="0" w:space="0" w:color="auto"/>
        <w:left w:val="none" w:sz="0" w:space="0" w:color="auto"/>
        <w:bottom w:val="none" w:sz="0" w:space="0" w:color="auto"/>
        <w:right w:val="none" w:sz="0" w:space="0" w:color="auto"/>
      </w:divBdr>
    </w:div>
    <w:div w:id="1302807748">
      <w:bodyDiv w:val="1"/>
      <w:marLeft w:val="0"/>
      <w:marRight w:val="0"/>
      <w:marTop w:val="0"/>
      <w:marBottom w:val="0"/>
      <w:divBdr>
        <w:top w:val="none" w:sz="0" w:space="0" w:color="auto"/>
        <w:left w:val="none" w:sz="0" w:space="0" w:color="auto"/>
        <w:bottom w:val="none" w:sz="0" w:space="0" w:color="auto"/>
        <w:right w:val="none" w:sz="0" w:space="0" w:color="auto"/>
      </w:divBdr>
    </w:div>
    <w:div w:id="1303270846">
      <w:bodyDiv w:val="1"/>
      <w:marLeft w:val="0"/>
      <w:marRight w:val="0"/>
      <w:marTop w:val="0"/>
      <w:marBottom w:val="0"/>
      <w:divBdr>
        <w:top w:val="none" w:sz="0" w:space="0" w:color="auto"/>
        <w:left w:val="none" w:sz="0" w:space="0" w:color="auto"/>
        <w:bottom w:val="none" w:sz="0" w:space="0" w:color="auto"/>
        <w:right w:val="none" w:sz="0" w:space="0" w:color="auto"/>
      </w:divBdr>
    </w:div>
    <w:div w:id="1305087219">
      <w:bodyDiv w:val="1"/>
      <w:marLeft w:val="0"/>
      <w:marRight w:val="0"/>
      <w:marTop w:val="0"/>
      <w:marBottom w:val="0"/>
      <w:divBdr>
        <w:top w:val="none" w:sz="0" w:space="0" w:color="auto"/>
        <w:left w:val="none" w:sz="0" w:space="0" w:color="auto"/>
        <w:bottom w:val="none" w:sz="0" w:space="0" w:color="auto"/>
        <w:right w:val="none" w:sz="0" w:space="0" w:color="auto"/>
      </w:divBdr>
    </w:div>
    <w:div w:id="1305311036">
      <w:bodyDiv w:val="1"/>
      <w:marLeft w:val="0"/>
      <w:marRight w:val="0"/>
      <w:marTop w:val="0"/>
      <w:marBottom w:val="0"/>
      <w:divBdr>
        <w:top w:val="none" w:sz="0" w:space="0" w:color="auto"/>
        <w:left w:val="none" w:sz="0" w:space="0" w:color="auto"/>
        <w:bottom w:val="none" w:sz="0" w:space="0" w:color="auto"/>
        <w:right w:val="none" w:sz="0" w:space="0" w:color="auto"/>
      </w:divBdr>
    </w:div>
    <w:div w:id="1305547002">
      <w:bodyDiv w:val="1"/>
      <w:marLeft w:val="0"/>
      <w:marRight w:val="0"/>
      <w:marTop w:val="0"/>
      <w:marBottom w:val="0"/>
      <w:divBdr>
        <w:top w:val="none" w:sz="0" w:space="0" w:color="auto"/>
        <w:left w:val="none" w:sz="0" w:space="0" w:color="auto"/>
        <w:bottom w:val="none" w:sz="0" w:space="0" w:color="auto"/>
        <w:right w:val="none" w:sz="0" w:space="0" w:color="auto"/>
      </w:divBdr>
    </w:div>
    <w:div w:id="1305815204">
      <w:bodyDiv w:val="1"/>
      <w:marLeft w:val="0"/>
      <w:marRight w:val="0"/>
      <w:marTop w:val="0"/>
      <w:marBottom w:val="0"/>
      <w:divBdr>
        <w:top w:val="none" w:sz="0" w:space="0" w:color="auto"/>
        <w:left w:val="none" w:sz="0" w:space="0" w:color="auto"/>
        <w:bottom w:val="none" w:sz="0" w:space="0" w:color="auto"/>
        <w:right w:val="none" w:sz="0" w:space="0" w:color="auto"/>
      </w:divBdr>
    </w:div>
    <w:div w:id="1306157548">
      <w:bodyDiv w:val="1"/>
      <w:marLeft w:val="0"/>
      <w:marRight w:val="0"/>
      <w:marTop w:val="0"/>
      <w:marBottom w:val="0"/>
      <w:divBdr>
        <w:top w:val="none" w:sz="0" w:space="0" w:color="auto"/>
        <w:left w:val="none" w:sz="0" w:space="0" w:color="auto"/>
        <w:bottom w:val="none" w:sz="0" w:space="0" w:color="auto"/>
        <w:right w:val="none" w:sz="0" w:space="0" w:color="auto"/>
      </w:divBdr>
    </w:div>
    <w:div w:id="1307395647">
      <w:bodyDiv w:val="1"/>
      <w:marLeft w:val="0"/>
      <w:marRight w:val="0"/>
      <w:marTop w:val="0"/>
      <w:marBottom w:val="0"/>
      <w:divBdr>
        <w:top w:val="none" w:sz="0" w:space="0" w:color="auto"/>
        <w:left w:val="none" w:sz="0" w:space="0" w:color="auto"/>
        <w:bottom w:val="none" w:sz="0" w:space="0" w:color="auto"/>
        <w:right w:val="none" w:sz="0" w:space="0" w:color="auto"/>
      </w:divBdr>
    </w:div>
    <w:div w:id="1307509995">
      <w:bodyDiv w:val="1"/>
      <w:marLeft w:val="0"/>
      <w:marRight w:val="0"/>
      <w:marTop w:val="0"/>
      <w:marBottom w:val="0"/>
      <w:divBdr>
        <w:top w:val="none" w:sz="0" w:space="0" w:color="auto"/>
        <w:left w:val="none" w:sz="0" w:space="0" w:color="auto"/>
        <w:bottom w:val="none" w:sz="0" w:space="0" w:color="auto"/>
        <w:right w:val="none" w:sz="0" w:space="0" w:color="auto"/>
      </w:divBdr>
    </w:div>
    <w:div w:id="1308196729">
      <w:bodyDiv w:val="1"/>
      <w:marLeft w:val="0"/>
      <w:marRight w:val="0"/>
      <w:marTop w:val="0"/>
      <w:marBottom w:val="0"/>
      <w:divBdr>
        <w:top w:val="none" w:sz="0" w:space="0" w:color="auto"/>
        <w:left w:val="none" w:sz="0" w:space="0" w:color="auto"/>
        <w:bottom w:val="none" w:sz="0" w:space="0" w:color="auto"/>
        <w:right w:val="none" w:sz="0" w:space="0" w:color="auto"/>
      </w:divBdr>
    </w:div>
    <w:div w:id="1309243993">
      <w:bodyDiv w:val="1"/>
      <w:marLeft w:val="0"/>
      <w:marRight w:val="0"/>
      <w:marTop w:val="0"/>
      <w:marBottom w:val="0"/>
      <w:divBdr>
        <w:top w:val="none" w:sz="0" w:space="0" w:color="auto"/>
        <w:left w:val="none" w:sz="0" w:space="0" w:color="auto"/>
        <w:bottom w:val="none" w:sz="0" w:space="0" w:color="auto"/>
        <w:right w:val="none" w:sz="0" w:space="0" w:color="auto"/>
      </w:divBdr>
    </w:div>
    <w:div w:id="1310598806">
      <w:bodyDiv w:val="1"/>
      <w:marLeft w:val="0"/>
      <w:marRight w:val="0"/>
      <w:marTop w:val="0"/>
      <w:marBottom w:val="0"/>
      <w:divBdr>
        <w:top w:val="none" w:sz="0" w:space="0" w:color="auto"/>
        <w:left w:val="none" w:sz="0" w:space="0" w:color="auto"/>
        <w:bottom w:val="none" w:sz="0" w:space="0" w:color="auto"/>
        <w:right w:val="none" w:sz="0" w:space="0" w:color="auto"/>
      </w:divBdr>
    </w:div>
    <w:div w:id="1311207894">
      <w:bodyDiv w:val="1"/>
      <w:marLeft w:val="0"/>
      <w:marRight w:val="0"/>
      <w:marTop w:val="0"/>
      <w:marBottom w:val="0"/>
      <w:divBdr>
        <w:top w:val="none" w:sz="0" w:space="0" w:color="auto"/>
        <w:left w:val="none" w:sz="0" w:space="0" w:color="auto"/>
        <w:bottom w:val="none" w:sz="0" w:space="0" w:color="auto"/>
        <w:right w:val="none" w:sz="0" w:space="0" w:color="auto"/>
      </w:divBdr>
    </w:div>
    <w:div w:id="1313633971">
      <w:bodyDiv w:val="1"/>
      <w:marLeft w:val="0"/>
      <w:marRight w:val="0"/>
      <w:marTop w:val="0"/>
      <w:marBottom w:val="0"/>
      <w:divBdr>
        <w:top w:val="none" w:sz="0" w:space="0" w:color="auto"/>
        <w:left w:val="none" w:sz="0" w:space="0" w:color="auto"/>
        <w:bottom w:val="none" w:sz="0" w:space="0" w:color="auto"/>
        <w:right w:val="none" w:sz="0" w:space="0" w:color="auto"/>
      </w:divBdr>
    </w:div>
    <w:div w:id="1314070237">
      <w:bodyDiv w:val="1"/>
      <w:marLeft w:val="0"/>
      <w:marRight w:val="0"/>
      <w:marTop w:val="0"/>
      <w:marBottom w:val="0"/>
      <w:divBdr>
        <w:top w:val="none" w:sz="0" w:space="0" w:color="auto"/>
        <w:left w:val="none" w:sz="0" w:space="0" w:color="auto"/>
        <w:bottom w:val="none" w:sz="0" w:space="0" w:color="auto"/>
        <w:right w:val="none" w:sz="0" w:space="0" w:color="auto"/>
      </w:divBdr>
    </w:div>
    <w:div w:id="1314217215">
      <w:bodyDiv w:val="1"/>
      <w:marLeft w:val="0"/>
      <w:marRight w:val="0"/>
      <w:marTop w:val="0"/>
      <w:marBottom w:val="0"/>
      <w:divBdr>
        <w:top w:val="none" w:sz="0" w:space="0" w:color="auto"/>
        <w:left w:val="none" w:sz="0" w:space="0" w:color="auto"/>
        <w:bottom w:val="none" w:sz="0" w:space="0" w:color="auto"/>
        <w:right w:val="none" w:sz="0" w:space="0" w:color="auto"/>
      </w:divBdr>
    </w:div>
    <w:div w:id="1314872752">
      <w:bodyDiv w:val="1"/>
      <w:marLeft w:val="0"/>
      <w:marRight w:val="0"/>
      <w:marTop w:val="0"/>
      <w:marBottom w:val="0"/>
      <w:divBdr>
        <w:top w:val="none" w:sz="0" w:space="0" w:color="auto"/>
        <w:left w:val="none" w:sz="0" w:space="0" w:color="auto"/>
        <w:bottom w:val="none" w:sz="0" w:space="0" w:color="auto"/>
        <w:right w:val="none" w:sz="0" w:space="0" w:color="auto"/>
      </w:divBdr>
    </w:div>
    <w:div w:id="1318652605">
      <w:bodyDiv w:val="1"/>
      <w:marLeft w:val="0"/>
      <w:marRight w:val="0"/>
      <w:marTop w:val="0"/>
      <w:marBottom w:val="0"/>
      <w:divBdr>
        <w:top w:val="none" w:sz="0" w:space="0" w:color="auto"/>
        <w:left w:val="none" w:sz="0" w:space="0" w:color="auto"/>
        <w:bottom w:val="none" w:sz="0" w:space="0" w:color="auto"/>
        <w:right w:val="none" w:sz="0" w:space="0" w:color="auto"/>
      </w:divBdr>
    </w:div>
    <w:div w:id="1318731811">
      <w:bodyDiv w:val="1"/>
      <w:marLeft w:val="0"/>
      <w:marRight w:val="0"/>
      <w:marTop w:val="0"/>
      <w:marBottom w:val="0"/>
      <w:divBdr>
        <w:top w:val="none" w:sz="0" w:space="0" w:color="auto"/>
        <w:left w:val="none" w:sz="0" w:space="0" w:color="auto"/>
        <w:bottom w:val="none" w:sz="0" w:space="0" w:color="auto"/>
        <w:right w:val="none" w:sz="0" w:space="0" w:color="auto"/>
      </w:divBdr>
    </w:div>
    <w:div w:id="1319111269">
      <w:bodyDiv w:val="1"/>
      <w:marLeft w:val="0"/>
      <w:marRight w:val="0"/>
      <w:marTop w:val="0"/>
      <w:marBottom w:val="0"/>
      <w:divBdr>
        <w:top w:val="none" w:sz="0" w:space="0" w:color="auto"/>
        <w:left w:val="none" w:sz="0" w:space="0" w:color="auto"/>
        <w:bottom w:val="none" w:sz="0" w:space="0" w:color="auto"/>
        <w:right w:val="none" w:sz="0" w:space="0" w:color="auto"/>
      </w:divBdr>
    </w:div>
    <w:div w:id="1319191134">
      <w:bodyDiv w:val="1"/>
      <w:marLeft w:val="0"/>
      <w:marRight w:val="0"/>
      <w:marTop w:val="0"/>
      <w:marBottom w:val="0"/>
      <w:divBdr>
        <w:top w:val="none" w:sz="0" w:space="0" w:color="auto"/>
        <w:left w:val="none" w:sz="0" w:space="0" w:color="auto"/>
        <w:bottom w:val="none" w:sz="0" w:space="0" w:color="auto"/>
        <w:right w:val="none" w:sz="0" w:space="0" w:color="auto"/>
      </w:divBdr>
    </w:div>
    <w:div w:id="1320035264">
      <w:bodyDiv w:val="1"/>
      <w:marLeft w:val="0"/>
      <w:marRight w:val="0"/>
      <w:marTop w:val="0"/>
      <w:marBottom w:val="0"/>
      <w:divBdr>
        <w:top w:val="none" w:sz="0" w:space="0" w:color="auto"/>
        <w:left w:val="none" w:sz="0" w:space="0" w:color="auto"/>
        <w:bottom w:val="none" w:sz="0" w:space="0" w:color="auto"/>
        <w:right w:val="none" w:sz="0" w:space="0" w:color="auto"/>
      </w:divBdr>
    </w:div>
    <w:div w:id="1320116619">
      <w:bodyDiv w:val="1"/>
      <w:marLeft w:val="0"/>
      <w:marRight w:val="0"/>
      <w:marTop w:val="0"/>
      <w:marBottom w:val="0"/>
      <w:divBdr>
        <w:top w:val="none" w:sz="0" w:space="0" w:color="auto"/>
        <w:left w:val="none" w:sz="0" w:space="0" w:color="auto"/>
        <w:bottom w:val="none" w:sz="0" w:space="0" w:color="auto"/>
        <w:right w:val="none" w:sz="0" w:space="0" w:color="auto"/>
      </w:divBdr>
    </w:div>
    <w:div w:id="1321276995">
      <w:bodyDiv w:val="1"/>
      <w:marLeft w:val="0"/>
      <w:marRight w:val="0"/>
      <w:marTop w:val="0"/>
      <w:marBottom w:val="0"/>
      <w:divBdr>
        <w:top w:val="none" w:sz="0" w:space="0" w:color="auto"/>
        <w:left w:val="none" w:sz="0" w:space="0" w:color="auto"/>
        <w:bottom w:val="none" w:sz="0" w:space="0" w:color="auto"/>
        <w:right w:val="none" w:sz="0" w:space="0" w:color="auto"/>
      </w:divBdr>
    </w:div>
    <w:div w:id="1323043094">
      <w:bodyDiv w:val="1"/>
      <w:marLeft w:val="0"/>
      <w:marRight w:val="0"/>
      <w:marTop w:val="0"/>
      <w:marBottom w:val="0"/>
      <w:divBdr>
        <w:top w:val="none" w:sz="0" w:space="0" w:color="auto"/>
        <w:left w:val="none" w:sz="0" w:space="0" w:color="auto"/>
        <w:bottom w:val="none" w:sz="0" w:space="0" w:color="auto"/>
        <w:right w:val="none" w:sz="0" w:space="0" w:color="auto"/>
      </w:divBdr>
    </w:div>
    <w:div w:id="1324242881">
      <w:bodyDiv w:val="1"/>
      <w:marLeft w:val="0"/>
      <w:marRight w:val="0"/>
      <w:marTop w:val="0"/>
      <w:marBottom w:val="0"/>
      <w:divBdr>
        <w:top w:val="none" w:sz="0" w:space="0" w:color="auto"/>
        <w:left w:val="none" w:sz="0" w:space="0" w:color="auto"/>
        <w:bottom w:val="none" w:sz="0" w:space="0" w:color="auto"/>
        <w:right w:val="none" w:sz="0" w:space="0" w:color="auto"/>
      </w:divBdr>
    </w:div>
    <w:div w:id="1325088598">
      <w:bodyDiv w:val="1"/>
      <w:marLeft w:val="0"/>
      <w:marRight w:val="0"/>
      <w:marTop w:val="0"/>
      <w:marBottom w:val="0"/>
      <w:divBdr>
        <w:top w:val="none" w:sz="0" w:space="0" w:color="auto"/>
        <w:left w:val="none" w:sz="0" w:space="0" w:color="auto"/>
        <w:bottom w:val="none" w:sz="0" w:space="0" w:color="auto"/>
        <w:right w:val="none" w:sz="0" w:space="0" w:color="auto"/>
      </w:divBdr>
    </w:div>
    <w:div w:id="1325359169">
      <w:bodyDiv w:val="1"/>
      <w:marLeft w:val="0"/>
      <w:marRight w:val="0"/>
      <w:marTop w:val="0"/>
      <w:marBottom w:val="0"/>
      <w:divBdr>
        <w:top w:val="none" w:sz="0" w:space="0" w:color="auto"/>
        <w:left w:val="none" w:sz="0" w:space="0" w:color="auto"/>
        <w:bottom w:val="none" w:sz="0" w:space="0" w:color="auto"/>
        <w:right w:val="none" w:sz="0" w:space="0" w:color="auto"/>
      </w:divBdr>
    </w:div>
    <w:div w:id="1326737890">
      <w:bodyDiv w:val="1"/>
      <w:marLeft w:val="0"/>
      <w:marRight w:val="0"/>
      <w:marTop w:val="0"/>
      <w:marBottom w:val="0"/>
      <w:divBdr>
        <w:top w:val="none" w:sz="0" w:space="0" w:color="auto"/>
        <w:left w:val="none" w:sz="0" w:space="0" w:color="auto"/>
        <w:bottom w:val="none" w:sz="0" w:space="0" w:color="auto"/>
        <w:right w:val="none" w:sz="0" w:space="0" w:color="auto"/>
      </w:divBdr>
    </w:div>
    <w:div w:id="1328171437">
      <w:bodyDiv w:val="1"/>
      <w:marLeft w:val="0"/>
      <w:marRight w:val="0"/>
      <w:marTop w:val="0"/>
      <w:marBottom w:val="0"/>
      <w:divBdr>
        <w:top w:val="none" w:sz="0" w:space="0" w:color="auto"/>
        <w:left w:val="none" w:sz="0" w:space="0" w:color="auto"/>
        <w:bottom w:val="none" w:sz="0" w:space="0" w:color="auto"/>
        <w:right w:val="none" w:sz="0" w:space="0" w:color="auto"/>
      </w:divBdr>
    </w:div>
    <w:div w:id="1330016189">
      <w:bodyDiv w:val="1"/>
      <w:marLeft w:val="0"/>
      <w:marRight w:val="0"/>
      <w:marTop w:val="0"/>
      <w:marBottom w:val="0"/>
      <w:divBdr>
        <w:top w:val="none" w:sz="0" w:space="0" w:color="auto"/>
        <w:left w:val="none" w:sz="0" w:space="0" w:color="auto"/>
        <w:bottom w:val="none" w:sz="0" w:space="0" w:color="auto"/>
        <w:right w:val="none" w:sz="0" w:space="0" w:color="auto"/>
      </w:divBdr>
    </w:div>
    <w:div w:id="1330019251">
      <w:bodyDiv w:val="1"/>
      <w:marLeft w:val="0"/>
      <w:marRight w:val="0"/>
      <w:marTop w:val="0"/>
      <w:marBottom w:val="0"/>
      <w:divBdr>
        <w:top w:val="none" w:sz="0" w:space="0" w:color="auto"/>
        <w:left w:val="none" w:sz="0" w:space="0" w:color="auto"/>
        <w:bottom w:val="none" w:sz="0" w:space="0" w:color="auto"/>
        <w:right w:val="none" w:sz="0" w:space="0" w:color="auto"/>
      </w:divBdr>
    </w:div>
    <w:div w:id="1330522029">
      <w:bodyDiv w:val="1"/>
      <w:marLeft w:val="0"/>
      <w:marRight w:val="0"/>
      <w:marTop w:val="0"/>
      <w:marBottom w:val="0"/>
      <w:divBdr>
        <w:top w:val="none" w:sz="0" w:space="0" w:color="auto"/>
        <w:left w:val="none" w:sz="0" w:space="0" w:color="auto"/>
        <w:bottom w:val="none" w:sz="0" w:space="0" w:color="auto"/>
        <w:right w:val="none" w:sz="0" w:space="0" w:color="auto"/>
      </w:divBdr>
    </w:div>
    <w:div w:id="1331057569">
      <w:bodyDiv w:val="1"/>
      <w:marLeft w:val="0"/>
      <w:marRight w:val="0"/>
      <w:marTop w:val="0"/>
      <w:marBottom w:val="0"/>
      <w:divBdr>
        <w:top w:val="none" w:sz="0" w:space="0" w:color="auto"/>
        <w:left w:val="none" w:sz="0" w:space="0" w:color="auto"/>
        <w:bottom w:val="none" w:sz="0" w:space="0" w:color="auto"/>
        <w:right w:val="none" w:sz="0" w:space="0" w:color="auto"/>
      </w:divBdr>
    </w:div>
    <w:div w:id="1331367704">
      <w:bodyDiv w:val="1"/>
      <w:marLeft w:val="0"/>
      <w:marRight w:val="0"/>
      <w:marTop w:val="0"/>
      <w:marBottom w:val="0"/>
      <w:divBdr>
        <w:top w:val="none" w:sz="0" w:space="0" w:color="auto"/>
        <w:left w:val="none" w:sz="0" w:space="0" w:color="auto"/>
        <w:bottom w:val="none" w:sz="0" w:space="0" w:color="auto"/>
        <w:right w:val="none" w:sz="0" w:space="0" w:color="auto"/>
      </w:divBdr>
    </w:div>
    <w:div w:id="1333021829">
      <w:bodyDiv w:val="1"/>
      <w:marLeft w:val="0"/>
      <w:marRight w:val="0"/>
      <w:marTop w:val="0"/>
      <w:marBottom w:val="0"/>
      <w:divBdr>
        <w:top w:val="none" w:sz="0" w:space="0" w:color="auto"/>
        <w:left w:val="none" w:sz="0" w:space="0" w:color="auto"/>
        <w:bottom w:val="none" w:sz="0" w:space="0" w:color="auto"/>
        <w:right w:val="none" w:sz="0" w:space="0" w:color="auto"/>
      </w:divBdr>
    </w:div>
    <w:div w:id="1333100430">
      <w:bodyDiv w:val="1"/>
      <w:marLeft w:val="0"/>
      <w:marRight w:val="0"/>
      <w:marTop w:val="0"/>
      <w:marBottom w:val="0"/>
      <w:divBdr>
        <w:top w:val="none" w:sz="0" w:space="0" w:color="auto"/>
        <w:left w:val="none" w:sz="0" w:space="0" w:color="auto"/>
        <w:bottom w:val="none" w:sz="0" w:space="0" w:color="auto"/>
        <w:right w:val="none" w:sz="0" w:space="0" w:color="auto"/>
      </w:divBdr>
    </w:div>
    <w:div w:id="1335255884">
      <w:bodyDiv w:val="1"/>
      <w:marLeft w:val="0"/>
      <w:marRight w:val="0"/>
      <w:marTop w:val="0"/>
      <w:marBottom w:val="0"/>
      <w:divBdr>
        <w:top w:val="none" w:sz="0" w:space="0" w:color="auto"/>
        <w:left w:val="none" w:sz="0" w:space="0" w:color="auto"/>
        <w:bottom w:val="none" w:sz="0" w:space="0" w:color="auto"/>
        <w:right w:val="none" w:sz="0" w:space="0" w:color="auto"/>
      </w:divBdr>
    </w:div>
    <w:div w:id="1335641950">
      <w:bodyDiv w:val="1"/>
      <w:marLeft w:val="0"/>
      <w:marRight w:val="0"/>
      <w:marTop w:val="0"/>
      <w:marBottom w:val="0"/>
      <w:divBdr>
        <w:top w:val="none" w:sz="0" w:space="0" w:color="auto"/>
        <w:left w:val="none" w:sz="0" w:space="0" w:color="auto"/>
        <w:bottom w:val="none" w:sz="0" w:space="0" w:color="auto"/>
        <w:right w:val="none" w:sz="0" w:space="0" w:color="auto"/>
      </w:divBdr>
    </w:div>
    <w:div w:id="1336108032">
      <w:bodyDiv w:val="1"/>
      <w:marLeft w:val="0"/>
      <w:marRight w:val="0"/>
      <w:marTop w:val="0"/>
      <w:marBottom w:val="0"/>
      <w:divBdr>
        <w:top w:val="none" w:sz="0" w:space="0" w:color="auto"/>
        <w:left w:val="none" w:sz="0" w:space="0" w:color="auto"/>
        <w:bottom w:val="none" w:sz="0" w:space="0" w:color="auto"/>
        <w:right w:val="none" w:sz="0" w:space="0" w:color="auto"/>
      </w:divBdr>
    </w:div>
    <w:div w:id="1336305860">
      <w:bodyDiv w:val="1"/>
      <w:marLeft w:val="0"/>
      <w:marRight w:val="0"/>
      <w:marTop w:val="0"/>
      <w:marBottom w:val="0"/>
      <w:divBdr>
        <w:top w:val="none" w:sz="0" w:space="0" w:color="auto"/>
        <w:left w:val="none" w:sz="0" w:space="0" w:color="auto"/>
        <w:bottom w:val="none" w:sz="0" w:space="0" w:color="auto"/>
        <w:right w:val="none" w:sz="0" w:space="0" w:color="auto"/>
      </w:divBdr>
    </w:div>
    <w:div w:id="1336613563">
      <w:bodyDiv w:val="1"/>
      <w:marLeft w:val="0"/>
      <w:marRight w:val="0"/>
      <w:marTop w:val="0"/>
      <w:marBottom w:val="0"/>
      <w:divBdr>
        <w:top w:val="none" w:sz="0" w:space="0" w:color="auto"/>
        <w:left w:val="none" w:sz="0" w:space="0" w:color="auto"/>
        <w:bottom w:val="none" w:sz="0" w:space="0" w:color="auto"/>
        <w:right w:val="none" w:sz="0" w:space="0" w:color="auto"/>
      </w:divBdr>
    </w:div>
    <w:div w:id="1337920761">
      <w:bodyDiv w:val="1"/>
      <w:marLeft w:val="0"/>
      <w:marRight w:val="0"/>
      <w:marTop w:val="0"/>
      <w:marBottom w:val="0"/>
      <w:divBdr>
        <w:top w:val="none" w:sz="0" w:space="0" w:color="auto"/>
        <w:left w:val="none" w:sz="0" w:space="0" w:color="auto"/>
        <w:bottom w:val="none" w:sz="0" w:space="0" w:color="auto"/>
        <w:right w:val="none" w:sz="0" w:space="0" w:color="auto"/>
      </w:divBdr>
    </w:div>
    <w:div w:id="1338000683">
      <w:bodyDiv w:val="1"/>
      <w:marLeft w:val="0"/>
      <w:marRight w:val="0"/>
      <w:marTop w:val="0"/>
      <w:marBottom w:val="0"/>
      <w:divBdr>
        <w:top w:val="none" w:sz="0" w:space="0" w:color="auto"/>
        <w:left w:val="none" w:sz="0" w:space="0" w:color="auto"/>
        <w:bottom w:val="none" w:sz="0" w:space="0" w:color="auto"/>
        <w:right w:val="none" w:sz="0" w:space="0" w:color="auto"/>
      </w:divBdr>
    </w:div>
    <w:div w:id="1338073004">
      <w:bodyDiv w:val="1"/>
      <w:marLeft w:val="0"/>
      <w:marRight w:val="0"/>
      <w:marTop w:val="0"/>
      <w:marBottom w:val="0"/>
      <w:divBdr>
        <w:top w:val="none" w:sz="0" w:space="0" w:color="auto"/>
        <w:left w:val="none" w:sz="0" w:space="0" w:color="auto"/>
        <w:bottom w:val="none" w:sz="0" w:space="0" w:color="auto"/>
        <w:right w:val="none" w:sz="0" w:space="0" w:color="auto"/>
      </w:divBdr>
    </w:div>
    <w:div w:id="1339503725">
      <w:bodyDiv w:val="1"/>
      <w:marLeft w:val="0"/>
      <w:marRight w:val="0"/>
      <w:marTop w:val="0"/>
      <w:marBottom w:val="0"/>
      <w:divBdr>
        <w:top w:val="none" w:sz="0" w:space="0" w:color="auto"/>
        <w:left w:val="none" w:sz="0" w:space="0" w:color="auto"/>
        <w:bottom w:val="none" w:sz="0" w:space="0" w:color="auto"/>
        <w:right w:val="none" w:sz="0" w:space="0" w:color="auto"/>
      </w:divBdr>
    </w:div>
    <w:div w:id="1339504344">
      <w:bodyDiv w:val="1"/>
      <w:marLeft w:val="0"/>
      <w:marRight w:val="0"/>
      <w:marTop w:val="0"/>
      <w:marBottom w:val="0"/>
      <w:divBdr>
        <w:top w:val="none" w:sz="0" w:space="0" w:color="auto"/>
        <w:left w:val="none" w:sz="0" w:space="0" w:color="auto"/>
        <w:bottom w:val="none" w:sz="0" w:space="0" w:color="auto"/>
        <w:right w:val="none" w:sz="0" w:space="0" w:color="auto"/>
      </w:divBdr>
    </w:div>
    <w:div w:id="1341351175">
      <w:bodyDiv w:val="1"/>
      <w:marLeft w:val="0"/>
      <w:marRight w:val="0"/>
      <w:marTop w:val="0"/>
      <w:marBottom w:val="0"/>
      <w:divBdr>
        <w:top w:val="none" w:sz="0" w:space="0" w:color="auto"/>
        <w:left w:val="none" w:sz="0" w:space="0" w:color="auto"/>
        <w:bottom w:val="none" w:sz="0" w:space="0" w:color="auto"/>
        <w:right w:val="none" w:sz="0" w:space="0" w:color="auto"/>
      </w:divBdr>
    </w:div>
    <w:div w:id="1342972104">
      <w:bodyDiv w:val="1"/>
      <w:marLeft w:val="0"/>
      <w:marRight w:val="0"/>
      <w:marTop w:val="0"/>
      <w:marBottom w:val="0"/>
      <w:divBdr>
        <w:top w:val="none" w:sz="0" w:space="0" w:color="auto"/>
        <w:left w:val="none" w:sz="0" w:space="0" w:color="auto"/>
        <w:bottom w:val="none" w:sz="0" w:space="0" w:color="auto"/>
        <w:right w:val="none" w:sz="0" w:space="0" w:color="auto"/>
      </w:divBdr>
    </w:div>
    <w:div w:id="1343169567">
      <w:bodyDiv w:val="1"/>
      <w:marLeft w:val="0"/>
      <w:marRight w:val="0"/>
      <w:marTop w:val="0"/>
      <w:marBottom w:val="0"/>
      <w:divBdr>
        <w:top w:val="none" w:sz="0" w:space="0" w:color="auto"/>
        <w:left w:val="none" w:sz="0" w:space="0" w:color="auto"/>
        <w:bottom w:val="none" w:sz="0" w:space="0" w:color="auto"/>
        <w:right w:val="none" w:sz="0" w:space="0" w:color="auto"/>
      </w:divBdr>
    </w:div>
    <w:div w:id="1344016196">
      <w:bodyDiv w:val="1"/>
      <w:marLeft w:val="0"/>
      <w:marRight w:val="0"/>
      <w:marTop w:val="0"/>
      <w:marBottom w:val="0"/>
      <w:divBdr>
        <w:top w:val="none" w:sz="0" w:space="0" w:color="auto"/>
        <w:left w:val="none" w:sz="0" w:space="0" w:color="auto"/>
        <w:bottom w:val="none" w:sz="0" w:space="0" w:color="auto"/>
        <w:right w:val="none" w:sz="0" w:space="0" w:color="auto"/>
      </w:divBdr>
    </w:div>
    <w:div w:id="1344699155">
      <w:bodyDiv w:val="1"/>
      <w:marLeft w:val="0"/>
      <w:marRight w:val="0"/>
      <w:marTop w:val="0"/>
      <w:marBottom w:val="0"/>
      <w:divBdr>
        <w:top w:val="none" w:sz="0" w:space="0" w:color="auto"/>
        <w:left w:val="none" w:sz="0" w:space="0" w:color="auto"/>
        <w:bottom w:val="none" w:sz="0" w:space="0" w:color="auto"/>
        <w:right w:val="none" w:sz="0" w:space="0" w:color="auto"/>
      </w:divBdr>
    </w:div>
    <w:div w:id="1345287015">
      <w:bodyDiv w:val="1"/>
      <w:marLeft w:val="0"/>
      <w:marRight w:val="0"/>
      <w:marTop w:val="0"/>
      <w:marBottom w:val="0"/>
      <w:divBdr>
        <w:top w:val="none" w:sz="0" w:space="0" w:color="auto"/>
        <w:left w:val="none" w:sz="0" w:space="0" w:color="auto"/>
        <w:bottom w:val="none" w:sz="0" w:space="0" w:color="auto"/>
        <w:right w:val="none" w:sz="0" w:space="0" w:color="auto"/>
      </w:divBdr>
    </w:div>
    <w:div w:id="1345325656">
      <w:bodyDiv w:val="1"/>
      <w:marLeft w:val="0"/>
      <w:marRight w:val="0"/>
      <w:marTop w:val="0"/>
      <w:marBottom w:val="0"/>
      <w:divBdr>
        <w:top w:val="none" w:sz="0" w:space="0" w:color="auto"/>
        <w:left w:val="none" w:sz="0" w:space="0" w:color="auto"/>
        <w:bottom w:val="none" w:sz="0" w:space="0" w:color="auto"/>
        <w:right w:val="none" w:sz="0" w:space="0" w:color="auto"/>
      </w:divBdr>
    </w:div>
    <w:div w:id="1345939838">
      <w:bodyDiv w:val="1"/>
      <w:marLeft w:val="0"/>
      <w:marRight w:val="0"/>
      <w:marTop w:val="0"/>
      <w:marBottom w:val="0"/>
      <w:divBdr>
        <w:top w:val="none" w:sz="0" w:space="0" w:color="auto"/>
        <w:left w:val="none" w:sz="0" w:space="0" w:color="auto"/>
        <w:bottom w:val="none" w:sz="0" w:space="0" w:color="auto"/>
        <w:right w:val="none" w:sz="0" w:space="0" w:color="auto"/>
      </w:divBdr>
    </w:div>
    <w:div w:id="1346132606">
      <w:bodyDiv w:val="1"/>
      <w:marLeft w:val="0"/>
      <w:marRight w:val="0"/>
      <w:marTop w:val="0"/>
      <w:marBottom w:val="0"/>
      <w:divBdr>
        <w:top w:val="none" w:sz="0" w:space="0" w:color="auto"/>
        <w:left w:val="none" w:sz="0" w:space="0" w:color="auto"/>
        <w:bottom w:val="none" w:sz="0" w:space="0" w:color="auto"/>
        <w:right w:val="none" w:sz="0" w:space="0" w:color="auto"/>
      </w:divBdr>
    </w:div>
    <w:div w:id="1346400373">
      <w:bodyDiv w:val="1"/>
      <w:marLeft w:val="0"/>
      <w:marRight w:val="0"/>
      <w:marTop w:val="0"/>
      <w:marBottom w:val="0"/>
      <w:divBdr>
        <w:top w:val="none" w:sz="0" w:space="0" w:color="auto"/>
        <w:left w:val="none" w:sz="0" w:space="0" w:color="auto"/>
        <w:bottom w:val="none" w:sz="0" w:space="0" w:color="auto"/>
        <w:right w:val="none" w:sz="0" w:space="0" w:color="auto"/>
      </w:divBdr>
    </w:div>
    <w:div w:id="1347290036">
      <w:bodyDiv w:val="1"/>
      <w:marLeft w:val="0"/>
      <w:marRight w:val="0"/>
      <w:marTop w:val="0"/>
      <w:marBottom w:val="0"/>
      <w:divBdr>
        <w:top w:val="none" w:sz="0" w:space="0" w:color="auto"/>
        <w:left w:val="none" w:sz="0" w:space="0" w:color="auto"/>
        <w:bottom w:val="none" w:sz="0" w:space="0" w:color="auto"/>
        <w:right w:val="none" w:sz="0" w:space="0" w:color="auto"/>
      </w:divBdr>
    </w:div>
    <w:div w:id="1349330435">
      <w:bodyDiv w:val="1"/>
      <w:marLeft w:val="0"/>
      <w:marRight w:val="0"/>
      <w:marTop w:val="0"/>
      <w:marBottom w:val="0"/>
      <w:divBdr>
        <w:top w:val="none" w:sz="0" w:space="0" w:color="auto"/>
        <w:left w:val="none" w:sz="0" w:space="0" w:color="auto"/>
        <w:bottom w:val="none" w:sz="0" w:space="0" w:color="auto"/>
        <w:right w:val="none" w:sz="0" w:space="0" w:color="auto"/>
      </w:divBdr>
    </w:div>
    <w:div w:id="1350567987">
      <w:bodyDiv w:val="1"/>
      <w:marLeft w:val="0"/>
      <w:marRight w:val="0"/>
      <w:marTop w:val="0"/>
      <w:marBottom w:val="0"/>
      <w:divBdr>
        <w:top w:val="none" w:sz="0" w:space="0" w:color="auto"/>
        <w:left w:val="none" w:sz="0" w:space="0" w:color="auto"/>
        <w:bottom w:val="none" w:sz="0" w:space="0" w:color="auto"/>
        <w:right w:val="none" w:sz="0" w:space="0" w:color="auto"/>
      </w:divBdr>
    </w:div>
    <w:div w:id="1351492830">
      <w:bodyDiv w:val="1"/>
      <w:marLeft w:val="0"/>
      <w:marRight w:val="0"/>
      <w:marTop w:val="0"/>
      <w:marBottom w:val="0"/>
      <w:divBdr>
        <w:top w:val="none" w:sz="0" w:space="0" w:color="auto"/>
        <w:left w:val="none" w:sz="0" w:space="0" w:color="auto"/>
        <w:bottom w:val="none" w:sz="0" w:space="0" w:color="auto"/>
        <w:right w:val="none" w:sz="0" w:space="0" w:color="auto"/>
      </w:divBdr>
    </w:div>
    <w:div w:id="1353534046">
      <w:bodyDiv w:val="1"/>
      <w:marLeft w:val="0"/>
      <w:marRight w:val="0"/>
      <w:marTop w:val="0"/>
      <w:marBottom w:val="0"/>
      <w:divBdr>
        <w:top w:val="none" w:sz="0" w:space="0" w:color="auto"/>
        <w:left w:val="none" w:sz="0" w:space="0" w:color="auto"/>
        <w:bottom w:val="none" w:sz="0" w:space="0" w:color="auto"/>
        <w:right w:val="none" w:sz="0" w:space="0" w:color="auto"/>
      </w:divBdr>
    </w:div>
    <w:div w:id="1354040865">
      <w:bodyDiv w:val="1"/>
      <w:marLeft w:val="0"/>
      <w:marRight w:val="0"/>
      <w:marTop w:val="0"/>
      <w:marBottom w:val="0"/>
      <w:divBdr>
        <w:top w:val="none" w:sz="0" w:space="0" w:color="auto"/>
        <w:left w:val="none" w:sz="0" w:space="0" w:color="auto"/>
        <w:bottom w:val="none" w:sz="0" w:space="0" w:color="auto"/>
        <w:right w:val="none" w:sz="0" w:space="0" w:color="auto"/>
      </w:divBdr>
    </w:div>
    <w:div w:id="1354501688">
      <w:bodyDiv w:val="1"/>
      <w:marLeft w:val="0"/>
      <w:marRight w:val="0"/>
      <w:marTop w:val="0"/>
      <w:marBottom w:val="0"/>
      <w:divBdr>
        <w:top w:val="none" w:sz="0" w:space="0" w:color="auto"/>
        <w:left w:val="none" w:sz="0" w:space="0" w:color="auto"/>
        <w:bottom w:val="none" w:sz="0" w:space="0" w:color="auto"/>
        <w:right w:val="none" w:sz="0" w:space="0" w:color="auto"/>
      </w:divBdr>
    </w:div>
    <w:div w:id="1354571144">
      <w:bodyDiv w:val="1"/>
      <w:marLeft w:val="0"/>
      <w:marRight w:val="0"/>
      <w:marTop w:val="0"/>
      <w:marBottom w:val="0"/>
      <w:divBdr>
        <w:top w:val="none" w:sz="0" w:space="0" w:color="auto"/>
        <w:left w:val="none" w:sz="0" w:space="0" w:color="auto"/>
        <w:bottom w:val="none" w:sz="0" w:space="0" w:color="auto"/>
        <w:right w:val="none" w:sz="0" w:space="0" w:color="auto"/>
      </w:divBdr>
    </w:div>
    <w:div w:id="1354763698">
      <w:bodyDiv w:val="1"/>
      <w:marLeft w:val="0"/>
      <w:marRight w:val="0"/>
      <w:marTop w:val="0"/>
      <w:marBottom w:val="0"/>
      <w:divBdr>
        <w:top w:val="none" w:sz="0" w:space="0" w:color="auto"/>
        <w:left w:val="none" w:sz="0" w:space="0" w:color="auto"/>
        <w:bottom w:val="none" w:sz="0" w:space="0" w:color="auto"/>
        <w:right w:val="none" w:sz="0" w:space="0" w:color="auto"/>
      </w:divBdr>
    </w:div>
    <w:div w:id="1356613649">
      <w:bodyDiv w:val="1"/>
      <w:marLeft w:val="0"/>
      <w:marRight w:val="0"/>
      <w:marTop w:val="0"/>
      <w:marBottom w:val="0"/>
      <w:divBdr>
        <w:top w:val="none" w:sz="0" w:space="0" w:color="auto"/>
        <w:left w:val="none" w:sz="0" w:space="0" w:color="auto"/>
        <w:bottom w:val="none" w:sz="0" w:space="0" w:color="auto"/>
        <w:right w:val="none" w:sz="0" w:space="0" w:color="auto"/>
      </w:divBdr>
    </w:div>
    <w:div w:id="1357925433">
      <w:bodyDiv w:val="1"/>
      <w:marLeft w:val="0"/>
      <w:marRight w:val="0"/>
      <w:marTop w:val="0"/>
      <w:marBottom w:val="0"/>
      <w:divBdr>
        <w:top w:val="none" w:sz="0" w:space="0" w:color="auto"/>
        <w:left w:val="none" w:sz="0" w:space="0" w:color="auto"/>
        <w:bottom w:val="none" w:sz="0" w:space="0" w:color="auto"/>
        <w:right w:val="none" w:sz="0" w:space="0" w:color="auto"/>
      </w:divBdr>
    </w:div>
    <w:div w:id="1358190290">
      <w:bodyDiv w:val="1"/>
      <w:marLeft w:val="0"/>
      <w:marRight w:val="0"/>
      <w:marTop w:val="0"/>
      <w:marBottom w:val="0"/>
      <w:divBdr>
        <w:top w:val="none" w:sz="0" w:space="0" w:color="auto"/>
        <w:left w:val="none" w:sz="0" w:space="0" w:color="auto"/>
        <w:bottom w:val="none" w:sz="0" w:space="0" w:color="auto"/>
        <w:right w:val="none" w:sz="0" w:space="0" w:color="auto"/>
      </w:divBdr>
    </w:div>
    <w:div w:id="1358198956">
      <w:bodyDiv w:val="1"/>
      <w:marLeft w:val="0"/>
      <w:marRight w:val="0"/>
      <w:marTop w:val="0"/>
      <w:marBottom w:val="0"/>
      <w:divBdr>
        <w:top w:val="none" w:sz="0" w:space="0" w:color="auto"/>
        <w:left w:val="none" w:sz="0" w:space="0" w:color="auto"/>
        <w:bottom w:val="none" w:sz="0" w:space="0" w:color="auto"/>
        <w:right w:val="none" w:sz="0" w:space="0" w:color="auto"/>
      </w:divBdr>
    </w:div>
    <w:div w:id="1358312682">
      <w:bodyDiv w:val="1"/>
      <w:marLeft w:val="0"/>
      <w:marRight w:val="0"/>
      <w:marTop w:val="0"/>
      <w:marBottom w:val="0"/>
      <w:divBdr>
        <w:top w:val="none" w:sz="0" w:space="0" w:color="auto"/>
        <w:left w:val="none" w:sz="0" w:space="0" w:color="auto"/>
        <w:bottom w:val="none" w:sz="0" w:space="0" w:color="auto"/>
        <w:right w:val="none" w:sz="0" w:space="0" w:color="auto"/>
      </w:divBdr>
    </w:div>
    <w:div w:id="1358433430">
      <w:bodyDiv w:val="1"/>
      <w:marLeft w:val="0"/>
      <w:marRight w:val="0"/>
      <w:marTop w:val="0"/>
      <w:marBottom w:val="0"/>
      <w:divBdr>
        <w:top w:val="none" w:sz="0" w:space="0" w:color="auto"/>
        <w:left w:val="none" w:sz="0" w:space="0" w:color="auto"/>
        <w:bottom w:val="none" w:sz="0" w:space="0" w:color="auto"/>
        <w:right w:val="none" w:sz="0" w:space="0" w:color="auto"/>
      </w:divBdr>
    </w:div>
    <w:div w:id="1358971797">
      <w:bodyDiv w:val="1"/>
      <w:marLeft w:val="0"/>
      <w:marRight w:val="0"/>
      <w:marTop w:val="0"/>
      <w:marBottom w:val="0"/>
      <w:divBdr>
        <w:top w:val="none" w:sz="0" w:space="0" w:color="auto"/>
        <w:left w:val="none" w:sz="0" w:space="0" w:color="auto"/>
        <w:bottom w:val="none" w:sz="0" w:space="0" w:color="auto"/>
        <w:right w:val="none" w:sz="0" w:space="0" w:color="auto"/>
      </w:divBdr>
    </w:div>
    <w:div w:id="1359815972">
      <w:bodyDiv w:val="1"/>
      <w:marLeft w:val="0"/>
      <w:marRight w:val="0"/>
      <w:marTop w:val="0"/>
      <w:marBottom w:val="0"/>
      <w:divBdr>
        <w:top w:val="none" w:sz="0" w:space="0" w:color="auto"/>
        <w:left w:val="none" w:sz="0" w:space="0" w:color="auto"/>
        <w:bottom w:val="none" w:sz="0" w:space="0" w:color="auto"/>
        <w:right w:val="none" w:sz="0" w:space="0" w:color="auto"/>
      </w:divBdr>
    </w:div>
    <w:div w:id="1360155553">
      <w:bodyDiv w:val="1"/>
      <w:marLeft w:val="0"/>
      <w:marRight w:val="0"/>
      <w:marTop w:val="0"/>
      <w:marBottom w:val="0"/>
      <w:divBdr>
        <w:top w:val="none" w:sz="0" w:space="0" w:color="auto"/>
        <w:left w:val="none" w:sz="0" w:space="0" w:color="auto"/>
        <w:bottom w:val="none" w:sz="0" w:space="0" w:color="auto"/>
        <w:right w:val="none" w:sz="0" w:space="0" w:color="auto"/>
      </w:divBdr>
    </w:div>
    <w:div w:id="1360424321">
      <w:bodyDiv w:val="1"/>
      <w:marLeft w:val="0"/>
      <w:marRight w:val="0"/>
      <w:marTop w:val="0"/>
      <w:marBottom w:val="0"/>
      <w:divBdr>
        <w:top w:val="none" w:sz="0" w:space="0" w:color="auto"/>
        <w:left w:val="none" w:sz="0" w:space="0" w:color="auto"/>
        <w:bottom w:val="none" w:sz="0" w:space="0" w:color="auto"/>
        <w:right w:val="none" w:sz="0" w:space="0" w:color="auto"/>
      </w:divBdr>
    </w:div>
    <w:div w:id="1360469946">
      <w:bodyDiv w:val="1"/>
      <w:marLeft w:val="0"/>
      <w:marRight w:val="0"/>
      <w:marTop w:val="0"/>
      <w:marBottom w:val="0"/>
      <w:divBdr>
        <w:top w:val="none" w:sz="0" w:space="0" w:color="auto"/>
        <w:left w:val="none" w:sz="0" w:space="0" w:color="auto"/>
        <w:bottom w:val="none" w:sz="0" w:space="0" w:color="auto"/>
        <w:right w:val="none" w:sz="0" w:space="0" w:color="auto"/>
      </w:divBdr>
    </w:div>
    <w:div w:id="1361005492">
      <w:bodyDiv w:val="1"/>
      <w:marLeft w:val="0"/>
      <w:marRight w:val="0"/>
      <w:marTop w:val="0"/>
      <w:marBottom w:val="0"/>
      <w:divBdr>
        <w:top w:val="none" w:sz="0" w:space="0" w:color="auto"/>
        <w:left w:val="none" w:sz="0" w:space="0" w:color="auto"/>
        <w:bottom w:val="none" w:sz="0" w:space="0" w:color="auto"/>
        <w:right w:val="none" w:sz="0" w:space="0" w:color="auto"/>
      </w:divBdr>
    </w:div>
    <w:div w:id="1361125979">
      <w:bodyDiv w:val="1"/>
      <w:marLeft w:val="0"/>
      <w:marRight w:val="0"/>
      <w:marTop w:val="0"/>
      <w:marBottom w:val="0"/>
      <w:divBdr>
        <w:top w:val="none" w:sz="0" w:space="0" w:color="auto"/>
        <w:left w:val="none" w:sz="0" w:space="0" w:color="auto"/>
        <w:bottom w:val="none" w:sz="0" w:space="0" w:color="auto"/>
        <w:right w:val="none" w:sz="0" w:space="0" w:color="auto"/>
      </w:divBdr>
    </w:div>
    <w:div w:id="1362129813">
      <w:bodyDiv w:val="1"/>
      <w:marLeft w:val="0"/>
      <w:marRight w:val="0"/>
      <w:marTop w:val="0"/>
      <w:marBottom w:val="0"/>
      <w:divBdr>
        <w:top w:val="none" w:sz="0" w:space="0" w:color="auto"/>
        <w:left w:val="none" w:sz="0" w:space="0" w:color="auto"/>
        <w:bottom w:val="none" w:sz="0" w:space="0" w:color="auto"/>
        <w:right w:val="none" w:sz="0" w:space="0" w:color="auto"/>
      </w:divBdr>
    </w:div>
    <w:div w:id="1363243715">
      <w:bodyDiv w:val="1"/>
      <w:marLeft w:val="0"/>
      <w:marRight w:val="0"/>
      <w:marTop w:val="0"/>
      <w:marBottom w:val="0"/>
      <w:divBdr>
        <w:top w:val="none" w:sz="0" w:space="0" w:color="auto"/>
        <w:left w:val="none" w:sz="0" w:space="0" w:color="auto"/>
        <w:bottom w:val="none" w:sz="0" w:space="0" w:color="auto"/>
        <w:right w:val="none" w:sz="0" w:space="0" w:color="auto"/>
      </w:divBdr>
    </w:div>
    <w:div w:id="1363626118">
      <w:bodyDiv w:val="1"/>
      <w:marLeft w:val="0"/>
      <w:marRight w:val="0"/>
      <w:marTop w:val="0"/>
      <w:marBottom w:val="0"/>
      <w:divBdr>
        <w:top w:val="none" w:sz="0" w:space="0" w:color="auto"/>
        <w:left w:val="none" w:sz="0" w:space="0" w:color="auto"/>
        <w:bottom w:val="none" w:sz="0" w:space="0" w:color="auto"/>
        <w:right w:val="none" w:sz="0" w:space="0" w:color="auto"/>
      </w:divBdr>
    </w:div>
    <w:div w:id="1364673254">
      <w:bodyDiv w:val="1"/>
      <w:marLeft w:val="0"/>
      <w:marRight w:val="0"/>
      <w:marTop w:val="0"/>
      <w:marBottom w:val="0"/>
      <w:divBdr>
        <w:top w:val="none" w:sz="0" w:space="0" w:color="auto"/>
        <w:left w:val="none" w:sz="0" w:space="0" w:color="auto"/>
        <w:bottom w:val="none" w:sz="0" w:space="0" w:color="auto"/>
        <w:right w:val="none" w:sz="0" w:space="0" w:color="auto"/>
      </w:divBdr>
    </w:div>
    <w:div w:id="1365519840">
      <w:bodyDiv w:val="1"/>
      <w:marLeft w:val="0"/>
      <w:marRight w:val="0"/>
      <w:marTop w:val="0"/>
      <w:marBottom w:val="0"/>
      <w:divBdr>
        <w:top w:val="none" w:sz="0" w:space="0" w:color="auto"/>
        <w:left w:val="none" w:sz="0" w:space="0" w:color="auto"/>
        <w:bottom w:val="none" w:sz="0" w:space="0" w:color="auto"/>
        <w:right w:val="none" w:sz="0" w:space="0" w:color="auto"/>
      </w:divBdr>
    </w:div>
    <w:div w:id="1365982067">
      <w:bodyDiv w:val="1"/>
      <w:marLeft w:val="0"/>
      <w:marRight w:val="0"/>
      <w:marTop w:val="0"/>
      <w:marBottom w:val="0"/>
      <w:divBdr>
        <w:top w:val="none" w:sz="0" w:space="0" w:color="auto"/>
        <w:left w:val="none" w:sz="0" w:space="0" w:color="auto"/>
        <w:bottom w:val="none" w:sz="0" w:space="0" w:color="auto"/>
        <w:right w:val="none" w:sz="0" w:space="0" w:color="auto"/>
      </w:divBdr>
    </w:div>
    <w:div w:id="1367372766">
      <w:bodyDiv w:val="1"/>
      <w:marLeft w:val="0"/>
      <w:marRight w:val="0"/>
      <w:marTop w:val="0"/>
      <w:marBottom w:val="0"/>
      <w:divBdr>
        <w:top w:val="none" w:sz="0" w:space="0" w:color="auto"/>
        <w:left w:val="none" w:sz="0" w:space="0" w:color="auto"/>
        <w:bottom w:val="none" w:sz="0" w:space="0" w:color="auto"/>
        <w:right w:val="none" w:sz="0" w:space="0" w:color="auto"/>
      </w:divBdr>
    </w:div>
    <w:div w:id="1367559857">
      <w:bodyDiv w:val="1"/>
      <w:marLeft w:val="0"/>
      <w:marRight w:val="0"/>
      <w:marTop w:val="0"/>
      <w:marBottom w:val="0"/>
      <w:divBdr>
        <w:top w:val="none" w:sz="0" w:space="0" w:color="auto"/>
        <w:left w:val="none" w:sz="0" w:space="0" w:color="auto"/>
        <w:bottom w:val="none" w:sz="0" w:space="0" w:color="auto"/>
        <w:right w:val="none" w:sz="0" w:space="0" w:color="auto"/>
      </w:divBdr>
    </w:div>
    <w:div w:id="1367874629">
      <w:bodyDiv w:val="1"/>
      <w:marLeft w:val="0"/>
      <w:marRight w:val="0"/>
      <w:marTop w:val="0"/>
      <w:marBottom w:val="0"/>
      <w:divBdr>
        <w:top w:val="none" w:sz="0" w:space="0" w:color="auto"/>
        <w:left w:val="none" w:sz="0" w:space="0" w:color="auto"/>
        <w:bottom w:val="none" w:sz="0" w:space="0" w:color="auto"/>
        <w:right w:val="none" w:sz="0" w:space="0" w:color="auto"/>
      </w:divBdr>
    </w:div>
    <w:div w:id="1369525781">
      <w:bodyDiv w:val="1"/>
      <w:marLeft w:val="0"/>
      <w:marRight w:val="0"/>
      <w:marTop w:val="0"/>
      <w:marBottom w:val="0"/>
      <w:divBdr>
        <w:top w:val="none" w:sz="0" w:space="0" w:color="auto"/>
        <w:left w:val="none" w:sz="0" w:space="0" w:color="auto"/>
        <w:bottom w:val="none" w:sz="0" w:space="0" w:color="auto"/>
        <w:right w:val="none" w:sz="0" w:space="0" w:color="auto"/>
      </w:divBdr>
    </w:div>
    <w:div w:id="1369573563">
      <w:bodyDiv w:val="1"/>
      <w:marLeft w:val="0"/>
      <w:marRight w:val="0"/>
      <w:marTop w:val="0"/>
      <w:marBottom w:val="0"/>
      <w:divBdr>
        <w:top w:val="none" w:sz="0" w:space="0" w:color="auto"/>
        <w:left w:val="none" w:sz="0" w:space="0" w:color="auto"/>
        <w:bottom w:val="none" w:sz="0" w:space="0" w:color="auto"/>
        <w:right w:val="none" w:sz="0" w:space="0" w:color="auto"/>
      </w:divBdr>
    </w:div>
    <w:div w:id="1370253861">
      <w:bodyDiv w:val="1"/>
      <w:marLeft w:val="0"/>
      <w:marRight w:val="0"/>
      <w:marTop w:val="0"/>
      <w:marBottom w:val="0"/>
      <w:divBdr>
        <w:top w:val="none" w:sz="0" w:space="0" w:color="auto"/>
        <w:left w:val="none" w:sz="0" w:space="0" w:color="auto"/>
        <w:bottom w:val="none" w:sz="0" w:space="0" w:color="auto"/>
        <w:right w:val="none" w:sz="0" w:space="0" w:color="auto"/>
      </w:divBdr>
    </w:div>
    <w:div w:id="1370301970">
      <w:bodyDiv w:val="1"/>
      <w:marLeft w:val="0"/>
      <w:marRight w:val="0"/>
      <w:marTop w:val="0"/>
      <w:marBottom w:val="0"/>
      <w:divBdr>
        <w:top w:val="none" w:sz="0" w:space="0" w:color="auto"/>
        <w:left w:val="none" w:sz="0" w:space="0" w:color="auto"/>
        <w:bottom w:val="none" w:sz="0" w:space="0" w:color="auto"/>
        <w:right w:val="none" w:sz="0" w:space="0" w:color="auto"/>
      </w:divBdr>
    </w:div>
    <w:div w:id="1370452181">
      <w:bodyDiv w:val="1"/>
      <w:marLeft w:val="0"/>
      <w:marRight w:val="0"/>
      <w:marTop w:val="0"/>
      <w:marBottom w:val="0"/>
      <w:divBdr>
        <w:top w:val="none" w:sz="0" w:space="0" w:color="auto"/>
        <w:left w:val="none" w:sz="0" w:space="0" w:color="auto"/>
        <w:bottom w:val="none" w:sz="0" w:space="0" w:color="auto"/>
        <w:right w:val="none" w:sz="0" w:space="0" w:color="auto"/>
      </w:divBdr>
    </w:div>
    <w:div w:id="1371108314">
      <w:bodyDiv w:val="1"/>
      <w:marLeft w:val="0"/>
      <w:marRight w:val="0"/>
      <w:marTop w:val="0"/>
      <w:marBottom w:val="0"/>
      <w:divBdr>
        <w:top w:val="none" w:sz="0" w:space="0" w:color="auto"/>
        <w:left w:val="none" w:sz="0" w:space="0" w:color="auto"/>
        <w:bottom w:val="none" w:sz="0" w:space="0" w:color="auto"/>
        <w:right w:val="none" w:sz="0" w:space="0" w:color="auto"/>
      </w:divBdr>
    </w:div>
    <w:div w:id="1371296311">
      <w:bodyDiv w:val="1"/>
      <w:marLeft w:val="0"/>
      <w:marRight w:val="0"/>
      <w:marTop w:val="0"/>
      <w:marBottom w:val="0"/>
      <w:divBdr>
        <w:top w:val="none" w:sz="0" w:space="0" w:color="auto"/>
        <w:left w:val="none" w:sz="0" w:space="0" w:color="auto"/>
        <w:bottom w:val="none" w:sz="0" w:space="0" w:color="auto"/>
        <w:right w:val="none" w:sz="0" w:space="0" w:color="auto"/>
      </w:divBdr>
    </w:div>
    <w:div w:id="1371607304">
      <w:bodyDiv w:val="1"/>
      <w:marLeft w:val="0"/>
      <w:marRight w:val="0"/>
      <w:marTop w:val="0"/>
      <w:marBottom w:val="0"/>
      <w:divBdr>
        <w:top w:val="none" w:sz="0" w:space="0" w:color="auto"/>
        <w:left w:val="none" w:sz="0" w:space="0" w:color="auto"/>
        <w:bottom w:val="none" w:sz="0" w:space="0" w:color="auto"/>
        <w:right w:val="none" w:sz="0" w:space="0" w:color="auto"/>
      </w:divBdr>
    </w:div>
    <w:div w:id="1372346428">
      <w:bodyDiv w:val="1"/>
      <w:marLeft w:val="0"/>
      <w:marRight w:val="0"/>
      <w:marTop w:val="0"/>
      <w:marBottom w:val="0"/>
      <w:divBdr>
        <w:top w:val="none" w:sz="0" w:space="0" w:color="auto"/>
        <w:left w:val="none" w:sz="0" w:space="0" w:color="auto"/>
        <w:bottom w:val="none" w:sz="0" w:space="0" w:color="auto"/>
        <w:right w:val="none" w:sz="0" w:space="0" w:color="auto"/>
      </w:divBdr>
    </w:div>
    <w:div w:id="1372805595">
      <w:bodyDiv w:val="1"/>
      <w:marLeft w:val="0"/>
      <w:marRight w:val="0"/>
      <w:marTop w:val="0"/>
      <w:marBottom w:val="0"/>
      <w:divBdr>
        <w:top w:val="none" w:sz="0" w:space="0" w:color="auto"/>
        <w:left w:val="none" w:sz="0" w:space="0" w:color="auto"/>
        <w:bottom w:val="none" w:sz="0" w:space="0" w:color="auto"/>
        <w:right w:val="none" w:sz="0" w:space="0" w:color="auto"/>
      </w:divBdr>
    </w:div>
    <w:div w:id="1373925425">
      <w:bodyDiv w:val="1"/>
      <w:marLeft w:val="0"/>
      <w:marRight w:val="0"/>
      <w:marTop w:val="0"/>
      <w:marBottom w:val="0"/>
      <w:divBdr>
        <w:top w:val="none" w:sz="0" w:space="0" w:color="auto"/>
        <w:left w:val="none" w:sz="0" w:space="0" w:color="auto"/>
        <w:bottom w:val="none" w:sz="0" w:space="0" w:color="auto"/>
        <w:right w:val="none" w:sz="0" w:space="0" w:color="auto"/>
      </w:divBdr>
    </w:div>
    <w:div w:id="1374843420">
      <w:bodyDiv w:val="1"/>
      <w:marLeft w:val="0"/>
      <w:marRight w:val="0"/>
      <w:marTop w:val="0"/>
      <w:marBottom w:val="0"/>
      <w:divBdr>
        <w:top w:val="none" w:sz="0" w:space="0" w:color="auto"/>
        <w:left w:val="none" w:sz="0" w:space="0" w:color="auto"/>
        <w:bottom w:val="none" w:sz="0" w:space="0" w:color="auto"/>
        <w:right w:val="none" w:sz="0" w:space="0" w:color="auto"/>
      </w:divBdr>
    </w:div>
    <w:div w:id="1375545642">
      <w:bodyDiv w:val="1"/>
      <w:marLeft w:val="0"/>
      <w:marRight w:val="0"/>
      <w:marTop w:val="0"/>
      <w:marBottom w:val="0"/>
      <w:divBdr>
        <w:top w:val="none" w:sz="0" w:space="0" w:color="auto"/>
        <w:left w:val="none" w:sz="0" w:space="0" w:color="auto"/>
        <w:bottom w:val="none" w:sz="0" w:space="0" w:color="auto"/>
        <w:right w:val="none" w:sz="0" w:space="0" w:color="auto"/>
      </w:divBdr>
    </w:div>
    <w:div w:id="1375811525">
      <w:bodyDiv w:val="1"/>
      <w:marLeft w:val="0"/>
      <w:marRight w:val="0"/>
      <w:marTop w:val="0"/>
      <w:marBottom w:val="0"/>
      <w:divBdr>
        <w:top w:val="none" w:sz="0" w:space="0" w:color="auto"/>
        <w:left w:val="none" w:sz="0" w:space="0" w:color="auto"/>
        <w:bottom w:val="none" w:sz="0" w:space="0" w:color="auto"/>
        <w:right w:val="none" w:sz="0" w:space="0" w:color="auto"/>
      </w:divBdr>
    </w:div>
    <w:div w:id="1375814537">
      <w:bodyDiv w:val="1"/>
      <w:marLeft w:val="0"/>
      <w:marRight w:val="0"/>
      <w:marTop w:val="0"/>
      <w:marBottom w:val="0"/>
      <w:divBdr>
        <w:top w:val="none" w:sz="0" w:space="0" w:color="auto"/>
        <w:left w:val="none" w:sz="0" w:space="0" w:color="auto"/>
        <w:bottom w:val="none" w:sz="0" w:space="0" w:color="auto"/>
        <w:right w:val="none" w:sz="0" w:space="0" w:color="auto"/>
      </w:divBdr>
    </w:div>
    <w:div w:id="1376588130">
      <w:bodyDiv w:val="1"/>
      <w:marLeft w:val="0"/>
      <w:marRight w:val="0"/>
      <w:marTop w:val="0"/>
      <w:marBottom w:val="0"/>
      <w:divBdr>
        <w:top w:val="none" w:sz="0" w:space="0" w:color="auto"/>
        <w:left w:val="none" w:sz="0" w:space="0" w:color="auto"/>
        <w:bottom w:val="none" w:sz="0" w:space="0" w:color="auto"/>
        <w:right w:val="none" w:sz="0" w:space="0" w:color="auto"/>
      </w:divBdr>
    </w:div>
    <w:div w:id="1377974646">
      <w:bodyDiv w:val="1"/>
      <w:marLeft w:val="0"/>
      <w:marRight w:val="0"/>
      <w:marTop w:val="0"/>
      <w:marBottom w:val="0"/>
      <w:divBdr>
        <w:top w:val="none" w:sz="0" w:space="0" w:color="auto"/>
        <w:left w:val="none" w:sz="0" w:space="0" w:color="auto"/>
        <w:bottom w:val="none" w:sz="0" w:space="0" w:color="auto"/>
        <w:right w:val="none" w:sz="0" w:space="0" w:color="auto"/>
      </w:divBdr>
    </w:div>
    <w:div w:id="1378511052">
      <w:bodyDiv w:val="1"/>
      <w:marLeft w:val="0"/>
      <w:marRight w:val="0"/>
      <w:marTop w:val="0"/>
      <w:marBottom w:val="0"/>
      <w:divBdr>
        <w:top w:val="none" w:sz="0" w:space="0" w:color="auto"/>
        <w:left w:val="none" w:sz="0" w:space="0" w:color="auto"/>
        <w:bottom w:val="none" w:sz="0" w:space="0" w:color="auto"/>
        <w:right w:val="none" w:sz="0" w:space="0" w:color="auto"/>
      </w:divBdr>
    </w:div>
    <w:div w:id="1379281985">
      <w:bodyDiv w:val="1"/>
      <w:marLeft w:val="0"/>
      <w:marRight w:val="0"/>
      <w:marTop w:val="0"/>
      <w:marBottom w:val="0"/>
      <w:divBdr>
        <w:top w:val="none" w:sz="0" w:space="0" w:color="auto"/>
        <w:left w:val="none" w:sz="0" w:space="0" w:color="auto"/>
        <w:bottom w:val="none" w:sz="0" w:space="0" w:color="auto"/>
        <w:right w:val="none" w:sz="0" w:space="0" w:color="auto"/>
      </w:divBdr>
    </w:div>
    <w:div w:id="1379402575">
      <w:bodyDiv w:val="1"/>
      <w:marLeft w:val="0"/>
      <w:marRight w:val="0"/>
      <w:marTop w:val="0"/>
      <w:marBottom w:val="0"/>
      <w:divBdr>
        <w:top w:val="none" w:sz="0" w:space="0" w:color="auto"/>
        <w:left w:val="none" w:sz="0" w:space="0" w:color="auto"/>
        <w:bottom w:val="none" w:sz="0" w:space="0" w:color="auto"/>
        <w:right w:val="none" w:sz="0" w:space="0" w:color="auto"/>
      </w:divBdr>
    </w:div>
    <w:div w:id="1381051039">
      <w:bodyDiv w:val="1"/>
      <w:marLeft w:val="0"/>
      <w:marRight w:val="0"/>
      <w:marTop w:val="0"/>
      <w:marBottom w:val="0"/>
      <w:divBdr>
        <w:top w:val="none" w:sz="0" w:space="0" w:color="auto"/>
        <w:left w:val="none" w:sz="0" w:space="0" w:color="auto"/>
        <w:bottom w:val="none" w:sz="0" w:space="0" w:color="auto"/>
        <w:right w:val="none" w:sz="0" w:space="0" w:color="auto"/>
      </w:divBdr>
    </w:div>
    <w:div w:id="1382245577">
      <w:bodyDiv w:val="1"/>
      <w:marLeft w:val="0"/>
      <w:marRight w:val="0"/>
      <w:marTop w:val="0"/>
      <w:marBottom w:val="0"/>
      <w:divBdr>
        <w:top w:val="none" w:sz="0" w:space="0" w:color="auto"/>
        <w:left w:val="none" w:sz="0" w:space="0" w:color="auto"/>
        <w:bottom w:val="none" w:sz="0" w:space="0" w:color="auto"/>
        <w:right w:val="none" w:sz="0" w:space="0" w:color="auto"/>
      </w:divBdr>
    </w:div>
    <w:div w:id="1383097905">
      <w:bodyDiv w:val="1"/>
      <w:marLeft w:val="0"/>
      <w:marRight w:val="0"/>
      <w:marTop w:val="0"/>
      <w:marBottom w:val="0"/>
      <w:divBdr>
        <w:top w:val="none" w:sz="0" w:space="0" w:color="auto"/>
        <w:left w:val="none" w:sz="0" w:space="0" w:color="auto"/>
        <w:bottom w:val="none" w:sz="0" w:space="0" w:color="auto"/>
        <w:right w:val="none" w:sz="0" w:space="0" w:color="auto"/>
      </w:divBdr>
    </w:div>
    <w:div w:id="1383483574">
      <w:bodyDiv w:val="1"/>
      <w:marLeft w:val="0"/>
      <w:marRight w:val="0"/>
      <w:marTop w:val="0"/>
      <w:marBottom w:val="0"/>
      <w:divBdr>
        <w:top w:val="none" w:sz="0" w:space="0" w:color="auto"/>
        <w:left w:val="none" w:sz="0" w:space="0" w:color="auto"/>
        <w:bottom w:val="none" w:sz="0" w:space="0" w:color="auto"/>
        <w:right w:val="none" w:sz="0" w:space="0" w:color="auto"/>
      </w:divBdr>
    </w:div>
    <w:div w:id="1383678211">
      <w:bodyDiv w:val="1"/>
      <w:marLeft w:val="0"/>
      <w:marRight w:val="0"/>
      <w:marTop w:val="0"/>
      <w:marBottom w:val="0"/>
      <w:divBdr>
        <w:top w:val="none" w:sz="0" w:space="0" w:color="auto"/>
        <w:left w:val="none" w:sz="0" w:space="0" w:color="auto"/>
        <w:bottom w:val="none" w:sz="0" w:space="0" w:color="auto"/>
        <w:right w:val="none" w:sz="0" w:space="0" w:color="auto"/>
      </w:divBdr>
    </w:div>
    <w:div w:id="1384257115">
      <w:bodyDiv w:val="1"/>
      <w:marLeft w:val="0"/>
      <w:marRight w:val="0"/>
      <w:marTop w:val="0"/>
      <w:marBottom w:val="0"/>
      <w:divBdr>
        <w:top w:val="none" w:sz="0" w:space="0" w:color="auto"/>
        <w:left w:val="none" w:sz="0" w:space="0" w:color="auto"/>
        <w:bottom w:val="none" w:sz="0" w:space="0" w:color="auto"/>
        <w:right w:val="none" w:sz="0" w:space="0" w:color="auto"/>
      </w:divBdr>
    </w:div>
    <w:div w:id="1384326843">
      <w:bodyDiv w:val="1"/>
      <w:marLeft w:val="0"/>
      <w:marRight w:val="0"/>
      <w:marTop w:val="0"/>
      <w:marBottom w:val="0"/>
      <w:divBdr>
        <w:top w:val="none" w:sz="0" w:space="0" w:color="auto"/>
        <w:left w:val="none" w:sz="0" w:space="0" w:color="auto"/>
        <w:bottom w:val="none" w:sz="0" w:space="0" w:color="auto"/>
        <w:right w:val="none" w:sz="0" w:space="0" w:color="auto"/>
      </w:divBdr>
    </w:div>
    <w:div w:id="1385643387">
      <w:bodyDiv w:val="1"/>
      <w:marLeft w:val="0"/>
      <w:marRight w:val="0"/>
      <w:marTop w:val="0"/>
      <w:marBottom w:val="0"/>
      <w:divBdr>
        <w:top w:val="none" w:sz="0" w:space="0" w:color="auto"/>
        <w:left w:val="none" w:sz="0" w:space="0" w:color="auto"/>
        <w:bottom w:val="none" w:sz="0" w:space="0" w:color="auto"/>
        <w:right w:val="none" w:sz="0" w:space="0" w:color="auto"/>
      </w:divBdr>
    </w:div>
    <w:div w:id="1386560341">
      <w:bodyDiv w:val="1"/>
      <w:marLeft w:val="0"/>
      <w:marRight w:val="0"/>
      <w:marTop w:val="0"/>
      <w:marBottom w:val="0"/>
      <w:divBdr>
        <w:top w:val="none" w:sz="0" w:space="0" w:color="auto"/>
        <w:left w:val="none" w:sz="0" w:space="0" w:color="auto"/>
        <w:bottom w:val="none" w:sz="0" w:space="0" w:color="auto"/>
        <w:right w:val="none" w:sz="0" w:space="0" w:color="auto"/>
      </w:divBdr>
    </w:div>
    <w:div w:id="1387990451">
      <w:bodyDiv w:val="1"/>
      <w:marLeft w:val="0"/>
      <w:marRight w:val="0"/>
      <w:marTop w:val="0"/>
      <w:marBottom w:val="0"/>
      <w:divBdr>
        <w:top w:val="none" w:sz="0" w:space="0" w:color="auto"/>
        <w:left w:val="none" w:sz="0" w:space="0" w:color="auto"/>
        <w:bottom w:val="none" w:sz="0" w:space="0" w:color="auto"/>
        <w:right w:val="none" w:sz="0" w:space="0" w:color="auto"/>
      </w:divBdr>
    </w:div>
    <w:div w:id="1388646200">
      <w:bodyDiv w:val="1"/>
      <w:marLeft w:val="0"/>
      <w:marRight w:val="0"/>
      <w:marTop w:val="0"/>
      <w:marBottom w:val="0"/>
      <w:divBdr>
        <w:top w:val="none" w:sz="0" w:space="0" w:color="auto"/>
        <w:left w:val="none" w:sz="0" w:space="0" w:color="auto"/>
        <w:bottom w:val="none" w:sz="0" w:space="0" w:color="auto"/>
        <w:right w:val="none" w:sz="0" w:space="0" w:color="auto"/>
      </w:divBdr>
    </w:div>
    <w:div w:id="1388725937">
      <w:bodyDiv w:val="1"/>
      <w:marLeft w:val="0"/>
      <w:marRight w:val="0"/>
      <w:marTop w:val="0"/>
      <w:marBottom w:val="0"/>
      <w:divBdr>
        <w:top w:val="none" w:sz="0" w:space="0" w:color="auto"/>
        <w:left w:val="none" w:sz="0" w:space="0" w:color="auto"/>
        <w:bottom w:val="none" w:sz="0" w:space="0" w:color="auto"/>
        <w:right w:val="none" w:sz="0" w:space="0" w:color="auto"/>
      </w:divBdr>
    </w:div>
    <w:div w:id="1388988470">
      <w:bodyDiv w:val="1"/>
      <w:marLeft w:val="0"/>
      <w:marRight w:val="0"/>
      <w:marTop w:val="0"/>
      <w:marBottom w:val="0"/>
      <w:divBdr>
        <w:top w:val="none" w:sz="0" w:space="0" w:color="auto"/>
        <w:left w:val="none" w:sz="0" w:space="0" w:color="auto"/>
        <w:bottom w:val="none" w:sz="0" w:space="0" w:color="auto"/>
        <w:right w:val="none" w:sz="0" w:space="0" w:color="auto"/>
      </w:divBdr>
    </w:div>
    <w:div w:id="1389375529">
      <w:bodyDiv w:val="1"/>
      <w:marLeft w:val="0"/>
      <w:marRight w:val="0"/>
      <w:marTop w:val="0"/>
      <w:marBottom w:val="0"/>
      <w:divBdr>
        <w:top w:val="none" w:sz="0" w:space="0" w:color="auto"/>
        <w:left w:val="none" w:sz="0" w:space="0" w:color="auto"/>
        <w:bottom w:val="none" w:sz="0" w:space="0" w:color="auto"/>
        <w:right w:val="none" w:sz="0" w:space="0" w:color="auto"/>
      </w:divBdr>
    </w:div>
    <w:div w:id="1390954617">
      <w:bodyDiv w:val="1"/>
      <w:marLeft w:val="0"/>
      <w:marRight w:val="0"/>
      <w:marTop w:val="0"/>
      <w:marBottom w:val="0"/>
      <w:divBdr>
        <w:top w:val="none" w:sz="0" w:space="0" w:color="auto"/>
        <w:left w:val="none" w:sz="0" w:space="0" w:color="auto"/>
        <w:bottom w:val="none" w:sz="0" w:space="0" w:color="auto"/>
        <w:right w:val="none" w:sz="0" w:space="0" w:color="auto"/>
      </w:divBdr>
    </w:div>
    <w:div w:id="1391610321">
      <w:bodyDiv w:val="1"/>
      <w:marLeft w:val="0"/>
      <w:marRight w:val="0"/>
      <w:marTop w:val="0"/>
      <w:marBottom w:val="0"/>
      <w:divBdr>
        <w:top w:val="none" w:sz="0" w:space="0" w:color="auto"/>
        <w:left w:val="none" w:sz="0" w:space="0" w:color="auto"/>
        <w:bottom w:val="none" w:sz="0" w:space="0" w:color="auto"/>
        <w:right w:val="none" w:sz="0" w:space="0" w:color="auto"/>
      </w:divBdr>
    </w:div>
    <w:div w:id="1392774260">
      <w:bodyDiv w:val="1"/>
      <w:marLeft w:val="0"/>
      <w:marRight w:val="0"/>
      <w:marTop w:val="0"/>
      <w:marBottom w:val="0"/>
      <w:divBdr>
        <w:top w:val="none" w:sz="0" w:space="0" w:color="auto"/>
        <w:left w:val="none" w:sz="0" w:space="0" w:color="auto"/>
        <w:bottom w:val="none" w:sz="0" w:space="0" w:color="auto"/>
        <w:right w:val="none" w:sz="0" w:space="0" w:color="auto"/>
      </w:divBdr>
    </w:div>
    <w:div w:id="1393115836">
      <w:bodyDiv w:val="1"/>
      <w:marLeft w:val="0"/>
      <w:marRight w:val="0"/>
      <w:marTop w:val="0"/>
      <w:marBottom w:val="0"/>
      <w:divBdr>
        <w:top w:val="none" w:sz="0" w:space="0" w:color="auto"/>
        <w:left w:val="none" w:sz="0" w:space="0" w:color="auto"/>
        <w:bottom w:val="none" w:sz="0" w:space="0" w:color="auto"/>
        <w:right w:val="none" w:sz="0" w:space="0" w:color="auto"/>
      </w:divBdr>
    </w:div>
    <w:div w:id="1394740222">
      <w:bodyDiv w:val="1"/>
      <w:marLeft w:val="0"/>
      <w:marRight w:val="0"/>
      <w:marTop w:val="0"/>
      <w:marBottom w:val="0"/>
      <w:divBdr>
        <w:top w:val="none" w:sz="0" w:space="0" w:color="auto"/>
        <w:left w:val="none" w:sz="0" w:space="0" w:color="auto"/>
        <w:bottom w:val="none" w:sz="0" w:space="0" w:color="auto"/>
        <w:right w:val="none" w:sz="0" w:space="0" w:color="auto"/>
      </w:divBdr>
    </w:div>
    <w:div w:id="1395859194">
      <w:bodyDiv w:val="1"/>
      <w:marLeft w:val="0"/>
      <w:marRight w:val="0"/>
      <w:marTop w:val="0"/>
      <w:marBottom w:val="0"/>
      <w:divBdr>
        <w:top w:val="none" w:sz="0" w:space="0" w:color="auto"/>
        <w:left w:val="none" w:sz="0" w:space="0" w:color="auto"/>
        <w:bottom w:val="none" w:sz="0" w:space="0" w:color="auto"/>
        <w:right w:val="none" w:sz="0" w:space="0" w:color="auto"/>
      </w:divBdr>
    </w:div>
    <w:div w:id="1396274732">
      <w:bodyDiv w:val="1"/>
      <w:marLeft w:val="0"/>
      <w:marRight w:val="0"/>
      <w:marTop w:val="0"/>
      <w:marBottom w:val="0"/>
      <w:divBdr>
        <w:top w:val="none" w:sz="0" w:space="0" w:color="auto"/>
        <w:left w:val="none" w:sz="0" w:space="0" w:color="auto"/>
        <w:bottom w:val="none" w:sz="0" w:space="0" w:color="auto"/>
        <w:right w:val="none" w:sz="0" w:space="0" w:color="auto"/>
      </w:divBdr>
    </w:div>
    <w:div w:id="1397127399">
      <w:bodyDiv w:val="1"/>
      <w:marLeft w:val="0"/>
      <w:marRight w:val="0"/>
      <w:marTop w:val="0"/>
      <w:marBottom w:val="0"/>
      <w:divBdr>
        <w:top w:val="none" w:sz="0" w:space="0" w:color="auto"/>
        <w:left w:val="none" w:sz="0" w:space="0" w:color="auto"/>
        <w:bottom w:val="none" w:sz="0" w:space="0" w:color="auto"/>
        <w:right w:val="none" w:sz="0" w:space="0" w:color="auto"/>
      </w:divBdr>
    </w:div>
    <w:div w:id="1397431913">
      <w:bodyDiv w:val="1"/>
      <w:marLeft w:val="0"/>
      <w:marRight w:val="0"/>
      <w:marTop w:val="0"/>
      <w:marBottom w:val="0"/>
      <w:divBdr>
        <w:top w:val="none" w:sz="0" w:space="0" w:color="auto"/>
        <w:left w:val="none" w:sz="0" w:space="0" w:color="auto"/>
        <w:bottom w:val="none" w:sz="0" w:space="0" w:color="auto"/>
        <w:right w:val="none" w:sz="0" w:space="0" w:color="auto"/>
      </w:divBdr>
    </w:div>
    <w:div w:id="1399668673">
      <w:bodyDiv w:val="1"/>
      <w:marLeft w:val="0"/>
      <w:marRight w:val="0"/>
      <w:marTop w:val="0"/>
      <w:marBottom w:val="0"/>
      <w:divBdr>
        <w:top w:val="none" w:sz="0" w:space="0" w:color="auto"/>
        <w:left w:val="none" w:sz="0" w:space="0" w:color="auto"/>
        <w:bottom w:val="none" w:sz="0" w:space="0" w:color="auto"/>
        <w:right w:val="none" w:sz="0" w:space="0" w:color="auto"/>
      </w:divBdr>
    </w:div>
    <w:div w:id="1401058257">
      <w:bodyDiv w:val="1"/>
      <w:marLeft w:val="0"/>
      <w:marRight w:val="0"/>
      <w:marTop w:val="0"/>
      <w:marBottom w:val="0"/>
      <w:divBdr>
        <w:top w:val="none" w:sz="0" w:space="0" w:color="auto"/>
        <w:left w:val="none" w:sz="0" w:space="0" w:color="auto"/>
        <w:bottom w:val="none" w:sz="0" w:space="0" w:color="auto"/>
        <w:right w:val="none" w:sz="0" w:space="0" w:color="auto"/>
      </w:divBdr>
    </w:div>
    <w:div w:id="1401559075">
      <w:bodyDiv w:val="1"/>
      <w:marLeft w:val="0"/>
      <w:marRight w:val="0"/>
      <w:marTop w:val="0"/>
      <w:marBottom w:val="0"/>
      <w:divBdr>
        <w:top w:val="none" w:sz="0" w:space="0" w:color="auto"/>
        <w:left w:val="none" w:sz="0" w:space="0" w:color="auto"/>
        <w:bottom w:val="none" w:sz="0" w:space="0" w:color="auto"/>
        <w:right w:val="none" w:sz="0" w:space="0" w:color="auto"/>
      </w:divBdr>
    </w:div>
    <w:div w:id="1404134464">
      <w:bodyDiv w:val="1"/>
      <w:marLeft w:val="0"/>
      <w:marRight w:val="0"/>
      <w:marTop w:val="0"/>
      <w:marBottom w:val="0"/>
      <w:divBdr>
        <w:top w:val="none" w:sz="0" w:space="0" w:color="auto"/>
        <w:left w:val="none" w:sz="0" w:space="0" w:color="auto"/>
        <w:bottom w:val="none" w:sz="0" w:space="0" w:color="auto"/>
        <w:right w:val="none" w:sz="0" w:space="0" w:color="auto"/>
      </w:divBdr>
    </w:div>
    <w:div w:id="1405252750">
      <w:bodyDiv w:val="1"/>
      <w:marLeft w:val="0"/>
      <w:marRight w:val="0"/>
      <w:marTop w:val="0"/>
      <w:marBottom w:val="0"/>
      <w:divBdr>
        <w:top w:val="none" w:sz="0" w:space="0" w:color="auto"/>
        <w:left w:val="none" w:sz="0" w:space="0" w:color="auto"/>
        <w:bottom w:val="none" w:sz="0" w:space="0" w:color="auto"/>
        <w:right w:val="none" w:sz="0" w:space="0" w:color="auto"/>
      </w:divBdr>
    </w:div>
    <w:div w:id="1406880945">
      <w:bodyDiv w:val="1"/>
      <w:marLeft w:val="0"/>
      <w:marRight w:val="0"/>
      <w:marTop w:val="0"/>
      <w:marBottom w:val="0"/>
      <w:divBdr>
        <w:top w:val="none" w:sz="0" w:space="0" w:color="auto"/>
        <w:left w:val="none" w:sz="0" w:space="0" w:color="auto"/>
        <w:bottom w:val="none" w:sz="0" w:space="0" w:color="auto"/>
        <w:right w:val="none" w:sz="0" w:space="0" w:color="auto"/>
      </w:divBdr>
    </w:div>
    <w:div w:id="1407917101">
      <w:bodyDiv w:val="1"/>
      <w:marLeft w:val="0"/>
      <w:marRight w:val="0"/>
      <w:marTop w:val="0"/>
      <w:marBottom w:val="0"/>
      <w:divBdr>
        <w:top w:val="none" w:sz="0" w:space="0" w:color="auto"/>
        <w:left w:val="none" w:sz="0" w:space="0" w:color="auto"/>
        <w:bottom w:val="none" w:sz="0" w:space="0" w:color="auto"/>
        <w:right w:val="none" w:sz="0" w:space="0" w:color="auto"/>
      </w:divBdr>
    </w:div>
    <w:div w:id="1410495399">
      <w:bodyDiv w:val="1"/>
      <w:marLeft w:val="0"/>
      <w:marRight w:val="0"/>
      <w:marTop w:val="0"/>
      <w:marBottom w:val="0"/>
      <w:divBdr>
        <w:top w:val="none" w:sz="0" w:space="0" w:color="auto"/>
        <w:left w:val="none" w:sz="0" w:space="0" w:color="auto"/>
        <w:bottom w:val="none" w:sz="0" w:space="0" w:color="auto"/>
        <w:right w:val="none" w:sz="0" w:space="0" w:color="auto"/>
      </w:divBdr>
    </w:div>
    <w:div w:id="1411149272">
      <w:bodyDiv w:val="1"/>
      <w:marLeft w:val="0"/>
      <w:marRight w:val="0"/>
      <w:marTop w:val="0"/>
      <w:marBottom w:val="0"/>
      <w:divBdr>
        <w:top w:val="none" w:sz="0" w:space="0" w:color="auto"/>
        <w:left w:val="none" w:sz="0" w:space="0" w:color="auto"/>
        <w:bottom w:val="none" w:sz="0" w:space="0" w:color="auto"/>
        <w:right w:val="none" w:sz="0" w:space="0" w:color="auto"/>
      </w:divBdr>
    </w:div>
    <w:div w:id="1411536224">
      <w:bodyDiv w:val="1"/>
      <w:marLeft w:val="0"/>
      <w:marRight w:val="0"/>
      <w:marTop w:val="0"/>
      <w:marBottom w:val="0"/>
      <w:divBdr>
        <w:top w:val="none" w:sz="0" w:space="0" w:color="auto"/>
        <w:left w:val="none" w:sz="0" w:space="0" w:color="auto"/>
        <w:bottom w:val="none" w:sz="0" w:space="0" w:color="auto"/>
        <w:right w:val="none" w:sz="0" w:space="0" w:color="auto"/>
      </w:divBdr>
    </w:div>
    <w:div w:id="1412892850">
      <w:bodyDiv w:val="1"/>
      <w:marLeft w:val="0"/>
      <w:marRight w:val="0"/>
      <w:marTop w:val="0"/>
      <w:marBottom w:val="0"/>
      <w:divBdr>
        <w:top w:val="none" w:sz="0" w:space="0" w:color="auto"/>
        <w:left w:val="none" w:sz="0" w:space="0" w:color="auto"/>
        <w:bottom w:val="none" w:sz="0" w:space="0" w:color="auto"/>
        <w:right w:val="none" w:sz="0" w:space="0" w:color="auto"/>
      </w:divBdr>
    </w:div>
    <w:div w:id="1412921012">
      <w:bodyDiv w:val="1"/>
      <w:marLeft w:val="0"/>
      <w:marRight w:val="0"/>
      <w:marTop w:val="0"/>
      <w:marBottom w:val="0"/>
      <w:divBdr>
        <w:top w:val="none" w:sz="0" w:space="0" w:color="auto"/>
        <w:left w:val="none" w:sz="0" w:space="0" w:color="auto"/>
        <w:bottom w:val="none" w:sz="0" w:space="0" w:color="auto"/>
        <w:right w:val="none" w:sz="0" w:space="0" w:color="auto"/>
      </w:divBdr>
    </w:div>
    <w:div w:id="1415083034">
      <w:bodyDiv w:val="1"/>
      <w:marLeft w:val="0"/>
      <w:marRight w:val="0"/>
      <w:marTop w:val="0"/>
      <w:marBottom w:val="0"/>
      <w:divBdr>
        <w:top w:val="none" w:sz="0" w:space="0" w:color="auto"/>
        <w:left w:val="none" w:sz="0" w:space="0" w:color="auto"/>
        <w:bottom w:val="none" w:sz="0" w:space="0" w:color="auto"/>
        <w:right w:val="none" w:sz="0" w:space="0" w:color="auto"/>
      </w:divBdr>
    </w:div>
    <w:div w:id="1415085446">
      <w:bodyDiv w:val="1"/>
      <w:marLeft w:val="0"/>
      <w:marRight w:val="0"/>
      <w:marTop w:val="0"/>
      <w:marBottom w:val="0"/>
      <w:divBdr>
        <w:top w:val="none" w:sz="0" w:space="0" w:color="auto"/>
        <w:left w:val="none" w:sz="0" w:space="0" w:color="auto"/>
        <w:bottom w:val="none" w:sz="0" w:space="0" w:color="auto"/>
        <w:right w:val="none" w:sz="0" w:space="0" w:color="auto"/>
      </w:divBdr>
    </w:div>
    <w:div w:id="1415278565">
      <w:bodyDiv w:val="1"/>
      <w:marLeft w:val="0"/>
      <w:marRight w:val="0"/>
      <w:marTop w:val="0"/>
      <w:marBottom w:val="0"/>
      <w:divBdr>
        <w:top w:val="none" w:sz="0" w:space="0" w:color="auto"/>
        <w:left w:val="none" w:sz="0" w:space="0" w:color="auto"/>
        <w:bottom w:val="none" w:sz="0" w:space="0" w:color="auto"/>
        <w:right w:val="none" w:sz="0" w:space="0" w:color="auto"/>
      </w:divBdr>
    </w:div>
    <w:div w:id="1416396589">
      <w:bodyDiv w:val="1"/>
      <w:marLeft w:val="0"/>
      <w:marRight w:val="0"/>
      <w:marTop w:val="0"/>
      <w:marBottom w:val="0"/>
      <w:divBdr>
        <w:top w:val="none" w:sz="0" w:space="0" w:color="auto"/>
        <w:left w:val="none" w:sz="0" w:space="0" w:color="auto"/>
        <w:bottom w:val="none" w:sz="0" w:space="0" w:color="auto"/>
        <w:right w:val="none" w:sz="0" w:space="0" w:color="auto"/>
      </w:divBdr>
    </w:div>
    <w:div w:id="1416978238">
      <w:bodyDiv w:val="1"/>
      <w:marLeft w:val="0"/>
      <w:marRight w:val="0"/>
      <w:marTop w:val="0"/>
      <w:marBottom w:val="0"/>
      <w:divBdr>
        <w:top w:val="none" w:sz="0" w:space="0" w:color="auto"/>
        <w:left w:val="none" w:sz="0" w:space="0" w:color="auto"/>
        <w:bottom w:val="none" w:sz="0" w:space="0" w:color="auto"/>
        <w:right w:val="none" w:sz="0" w:space="0" w:color="auto"/>
      </w:divBdr>
    </w:div>
    <w:div w:id="1418360206">
      <w:bodyDiv w:val="1"/>
      <w:marLeft w:val="0"/>
      <w:marRight w:val="0"/>
      <w:marTop w:val="0"/>
      <w:marBottom w:val="0"/>
      <w:divBdr>
        <w:top w:val="none" w:sz="0" w:space="0" w:color="auto"/>
        <w:left w:val="none" w:sz="0" w:space="0" w:color="auto"/>
        <w:bottom w:val="none" w:sz="0" w:space="0" w:color="auto"/>
        <w:right w:val="none" w:sz="0" w:space="0" w:color="auto"/>
      </w:divBdr>
    </w:div>
    <w:div w:id="1418483654">
      <w:bodyDiv w:val="1"/>
      <w:marLeft w:val="0"/>
      <w:marRight w:val="0"/>
      <w:marTop w:val="0"/>
      <w:marBottom w:val="0"/>
      <w:divBdr>
        <w:top w:val="none" w:sz="0" w:space="0" w:color="auto"/>
        <w:left w:val="none" w:sz="0" w:space="0" w:color="auto"/>
        <w:bottom w:val="none" w:sz="0" w:space="0" w:color="auto"/>
        <w:right w:val="none" w:sz="0" w:space="0" w:color="auto"/>
      </w:divBdr>
    </w:div>
    <w:div w:id="1418745969">
      <w:bodyDiv w:val="1"/>
      <w:marLeft w:val="0"/>
      <w:marRight w:val="0"/>
      <w:marTop w:val="0"/>
      <w:marBottom w:val="0"/>
      <w:divBdr>
        <w:top w:val="none" w:sz="0" w:space="0" w:color="auto"/>
        <w:left w:val="none" w:sz="0" w:space="0" w:color="auto"/>
        <w:bottom w:val="none" w:sz="0" w:space="0" w:color="auto"/>
        <w:right w:val="none" w:sz="0" w:space="0" w:color="auto"/>
      </w:divBdr>
    </w:div>
    <w:div w:id="1420060779">
      <w:bodyDiv w:val="1"/>
      <w:marLeft w:val="0"/>
      <w:marRight w:val="0"/>
      <w:marTop w:val="0"/>
      <w:marBottom w:val="0"/>
      <w:divBdr>
        <w:top w:val="none" w:sz="0" w:space="0" w:color="auto"/>
        <w:left w:val="none" w:sz="0" w:space="0" w:color="auto"/>
        <w:bottom w:val="none" w:sz="0" w:space="0" w:color="auto"/>
        <w:right w:val="none" w:sz="0" w:space="0" w:color="auto"/>
      </w:divBdr>
    </w:div>
    <w:div w:id="1421215152">
      <w:bodyDiv w:val="1"/>
      <w:marLeft w:val="0"/>
      <w:marRight w:val="0"/>
      <w:marTop w:val="0"/>
      <w:marBottom w:val="0"/>
      <w:divBdr>
        <w:top w:val="none" w:sz="0" w:space="0" w:color="auto"/>
        <w:left w:val="none" w:sz="0" w:space="0" w:color="auto"/>
        <w:bottom w:val="none" w:sz="0" w:space="0" w:color="auto"/>
        <w:right w:val="none" w:sz="0" w:space="0" w:color="auto"/>
      </w:divBdr>
    </w:div>
    <w:div w:id="1421680478">
      <w:bodyDiv w:val="1"/>
      <w:marLeft w:val="0"/>
      <w:marRight w:val="0"/>
      <w:marTop w:val="0"/>
      <w:marBottom w:val="0"/>
      <w:divBdr>
        <w:top w:val="none" w:sz="0" w:space="0" w:color="auto"/>
        <w:left w:val="none" w:sz="0" w:space="0" w:color="auto"/>
        <w:bottom w:val="none" w:sz="0" w:space="0" w:color="auto"/>
        <w:right w:val="none" w:sz="0" w:space="0" w:color="auto"/>
      </w:divBdr>
    </w:div>
    <w:div w:id="1424230006">
      <w:bodyDiv w:val="1"/>
      <w:marLeft w:val="0"/>
      <w:marRight w:val="0"/>
      <w:marTop w:val="0"/>
      <w:marBottom w:val="0"/>
      <w:divBdr>
        <w:top w:val="none" w:sz="0" w:space="0" w:color="auto"/>
        <w:left w:val="none" w:sz="0" w:space="0" w:color="auto"/>
        <w:bottom w:val="none" w:sz="0" w:space="0" w:color="auto"/>
        <w:right w:val="none" w:sz="0" w:space="0" w:color="auto"/>
      </w:divBdr>
    </w:div>
    <w:div w:id="1424449466">
      <w:bodyDiv w:val="1"/>
      <w:marLeft w:val="0"/>
      <w:marRight w:val="0"/>
      <w:marTop w:val="0"/>
      <w:marBottom w:val="0"/>
      <w:divBdr>
        <w:top w:val="none" w:sz="0" w:space="0" w:color="auto"/>
        <w:left w:val="none" w:sz="0" w:space="0" w:color="auto"/>
        <w:bottom w:val="none" w:sz="0" w:space="0" w:color="auto"/>
        <w:right w:val="none" w:sz="0" w:space="0" w:color="auto"/>
      </w:divBdr>
    </w:div>
    <w:div w:id="1424641984">
      <w:bodyDiv w:val="1"/>
      <w:marLeft w:val="0"/>
      <w:marRight w:val="0"/>
      <w:marTop w:val="0"/>
      <w:marBottom w:val="0"/>
      <w:divBdr>
        <w:top w:val="none" w:sz="0" w:space="0" w:color="auto"/>
        <w:left w:val="none" w:sz="0" w:space="0" w:color="auto"/>
        <w:bottom w:val="none" w:sz="0" w:space="0" w:color="auto"/>
        <w:right w:val="none" w:sz="0" w:space="0" w:color="auto"/>
      </w:divBdr>
    </w:div>
    <w:div w:id="1424759572">
      <w:bodyDiv w:val="1"/>
      <w:marLeft w:val="0"/>
      <w:marRight w:val="0"/>
      <w:marTop w:val="0"/>
      <w:marBottom w:val="0"/>
      <w:divBdr>
        <w:top w:val="none" w:sz="0" w:space="0" w:color="auto"/>
        <w:left w:val="none" w:sz="0" w:space="0" w:color="auto"/>
        <w:bottom w:val="none" w:sz="0" w:space="0" w:color="auto"/>
        <w:right w:val="none" w:sz="0" w:space="0" w:color="auto"/>
      </w:divBdr>
    </w:div>
    <w:div w:id="1426612260">
      <w:bodyDiv w:val="1"/>
      <w:marLeft w:val="0"/>
      <w:marRight w:val="0"/>
      <w:marTop w:val="0"/>
      <w:marBottom w:val="0"/>
      <w:divBdr>
        <w:top w:val="none" w:sz="0" w:space="0" w:color="auto"/>
        <w:left w:val="none" w:sz="0" w:space="0" w:color="auto"/>
        <w:bottom w:val="none" w:sz="0" w:space="0" w:color="auto"/>
        <w:right w:val="none" w:sz="0" w:space="0" w:color="auto"/>
      </w:divBdr>
    </w:div>
    <w:div w:id="1426807263">
      <w:bodyDiv w:val="1"/>
      <w:marLeft w:val="0"/>
      <w:marRight w:val="0"/>
      <w:marTop w:val="0"/>
      <w:marBottom w:val="0"/>
      <w:divBdr>
        <w:top w:val="none" w:sz="0" w:space="0" w:color="auto"/>
        <w:left w:val="none" w:sz="0" w:space="0" w:color="auto"/>
        <w:bottom w:val="none" w:sz="0" w:space="0" w:color="auto"/>
        <w:right w:val="none" w:sz="0" w:space="0" w:color="auto"/>
      </w:divBdr>
    </w:div>
    <w:div w:id="1427000484">
      <w:bodyDiv w:val="1"/>
      <w:marLeft w:val="0"/>
      <w:marRight w:val="0"/>
      <w:marTop w:val="0"/>
      <w:marBottom w:val="0"/>
      <w:divBdr>
        <w:top w:val="none" w:sz="0" w:space="0" w:color="auto"/>
        <w:left w:val="none" w:sz="0" w:space="0" w:color="auto"/>
        <w:bottom w:val="none" w:sz="0" w:space="0" w:color="auto"/>
        <w:right w:val="none" w:sz="0" w:space="0" w:color="auto"/>
      </w:divBdr>
    </w:div>
    <w:div w:id="1427532661">
      <w:bodyDiv w:val="1"/>
      <w:marLeft w:val="0"/>
      <w:marRight w:val="0"/>
      <w:marTop w:val="0"/>
      <w:marBottom w:val="0"/>
      <w:divBdr>
        <w:top w:val="none" w:sz="0" w:space="0" w:color="auto"/>
        <w:left w:val="none" w:sz="0" w:space="0" w:color="auto"/>
        <w:bottom w:val="none" w:sz="0" w:space="0" w:color="auto"/>
        <w:right w:val="none" w:sz="0" w:space="0" w:color="auto"/>
      </w:divBdr>
    </w:div>
    <w:div w:id="1427534957">
      <w:bodyDiv w:val="1"/>
      <w:marLeft w:val="0"/>
      <w:marRight w:val="0"/>
      <w:marTop w:val="0"/>
      <w:marBottom w:val="0"/>
      <w:divBdr>
        <w:top w:val="none" w:sz="0" w:space="0" w:color="auto"/>
        <w:left w:val="none" w:sz="0" w:space="0" w:color="auto"/>
        <w:bottom w:val="none" w:sz="0" w:space="0" w:color="auto"/>
        <w:right w:val="none" w:sz="0" w:space="0" w:color="auto"/>
      </w:divBdr>
    </w:div>
    <w:div w:id="1428041178">
      <w:bodyDiv w:val="1"/>
      <w:marLeft w:val="0"/>
      <w:marRight w:val="0"/>
      <w:marTop w:val="0"/>
      <w:marBottom w:val="0"/>
      <w:divBdr>
        <w:top w:val="none" w:sz="0" w:space="0" w:color="auto"/>
        <w:left w:val="none" w:sz="0" w:space="0" w:color="auto"/>
        <w:bottom w:val="none" w:sz="0" w:space="0" w:color="auto"/>
        <w:right w:val="none" w:sz="0" w:space="0" w:color="auto"/>
      </w:divBdr>
    </w:div>
    <w:div w:id="1428427153">
      <w:bodyDiv w:val="1"/>
      <w:marLeft w:val="0"/>
      <w:marRight w:val="0"/>
      <w:marTop w:val="0"/>
      <w:marBottom w:val="0"/>
      <w:divBdr>
        <w:top w:val="none" w:sz="0" w:space="0" w:color="auto"/>
        <w:left w:val="none" w:sz="0" w:space="0" w:color="auto"/>
        <w:bottom w:val="none" w:sz="0" w:space="0" w:color="auto"/>
        <w:right w:val="none" w:sz="0" w:space="0" w:color="auto"/>
      </w:divBdr>
    </w:div>
    <w:div w:id="1429622204">
      <w:bodyDiv w:val="1"/>
      <w:marLeft w:val="0"/>
      <w:marRight w:val="0"/>
      <w:marTop w:val="0"/>
      <w:marBottom w:val="0"/>
      <w:divBdr>
        <w:top w:val="none" w:sz="0" w:space="0" w:color="auto"/>
        <w:left w:val="none" w:sz="0" w:space="0" w:color="auto"/>
        <w:bottom w:val="none" w:sz="0" w:space="0" w:color="auto"/>
        <w:right w:val="none" w:sz="0" w:space="0" w:color="auto"/>
      </w:divBdr>
    </w:div>
    <w:div w:id="1430811696">
      <w:bodyDiv w:val="1"/>
      <w:marLeft w:val="0"/>
      <w:marRight w:val="0"/>
      <w:marTop w:val="0"/>
      <w:marBottom w:val="0"/>
      <w:divBdr>
        <w:top w:val="none" w:sz="0" w:space="0" w:color="auto"/>
        <w:left w:val="none" w:sz="0" w:space="0" w:color="auto"/>
        <w:bottom w:val="none" w:sz="0" w:space="0" w:color="auto"/>
        <w:right w:val="none" w:sz="0" w:space="0" w:color="auto"/>
      </w:divBdr>
    </w:div>
    <w:div w:id="1431317852">
      <w:bodyDiv w:val="1"/>
      <w:marLeft w:val="0"/>
      <w:marRight w:val="0"/>
      <w:marTop w:val="0"/>
      <w:marBottom w:val="0"/>
      <w:divBdr>
        <w:top w:val="none" w:sz="0" w:space="0" w:color="auto"/>
        <w:left w:val="none" w:sz="0" w:space="0" w:color="auto"/>
        <w:bottom w:val="none" w:sz="0" w:space="0" w:color="auto"/>
        <w:right w:val="none" w:sz="0" w:space="0" w:color="auto"/>
      </w:divBdr>
    </w:div>
    <w:div w:id="1431437696">
      <w:bodyDiv w:val="1"/>
      <w:marLeft w:val="0"/>
      <w:marRight w:val="0"/>
      <w:marTop w:val="0"/>
      <w:marBottom w:val="0"/>
      <w:divBdr>
        <w:top w:val="none" w:sz="0" w:space="0" w:color="auto"/>
        <w:left w:val="none" w:sz="0" w:space="0" w:color="auto"/>
        <w:bottom w:val="none" w:sz="0" w:space="0" w:color="auto"/>
        <w:right w:val="none" w:sz="0" w:space="0" w:color="auto"/>
      </w:divBdr>
    </w:div>
    <w:div w:id="1432624140">
      <w:bodyDiv w:val="1"/>
      <w:marLeft w:val="0"/>
      <w:marRight w:val="0"/>
      <w:marTop w:val="0"/>
      <w:marBottom w:val="0"/>
      <w:divBdr>
        <w:top w:val="none" w:sz="0" w:space="0" w:color="auto"/>
        <w:left w:val="none" w:sz="0" w:space="0" w:color="auto"/>
        <w:bottom w:val="none" w:sz="0" w:space="0" w:color="auto"/>
        <w:right w:val="none" w:sz="0" w:space="0" w:color="auto"/>
      </w:divBdr>
    </w:div>
    <w:div w:id="1432780674">
      <w:bodyDiv w:val="1"/>
      <w:marLeft w:val="0"/>
      <w:marRight w:val="0"/>
      <w:marTop w:val="0"/>
      <w:marBottom w:val="0"/>
      <w:divBdr>
        <w:top w:val="none" w:sz="0" w:space="0" w:color="auto"/>
        <w:left w:val="none" w:sz="0" w:space="0" w:color="auto"/>
        <w:bottom w:val="none" w:sz="0" w:space="0" w:color="auto"/>
        <w:right w:val="none" w:sz="0" w:space="0" w:color="auto"/>
      </w:divBdr>
    </w:div>
    <w:div w:id="1433013495">
      <w:bodyDiv w:val="1"/>
      <w:marLeft w:val="0"/>
      <w:marRight w:val="0"/>
      <w:marTop w:val="0"/>
      <w:marBottom w:val="0"/>
      <w:divBdr>
        <w:top w:val="none" w:sz="0" w:space="0" w:color="auto"/>
        <w:left w:val="none" w:sz="0" w:space="0" w:color="auto"/>
        <w:bottom w:val="none" w:sz="0" w:space="0" w:color="auto"/>
        <w:right w:val="none" w:sz="0" w:space="0" w:color="auto"/>
      </w:divBdr>
    </w:div>
    <w:div w:id="1433041713">
      <w:bodyDiv w:val="1"/>
      <w:marLeft w:val="0"/>
      <w:marRight w:val="0"/>
      <w:marTop w:val="0"/>
      <w:marBottom w:val="0"/>
      <w:divBdr>
        <w:top w:val="none" w:sz="0" w:space="0" w:color="auto"/>
        <w:left w:val="none" w:sz="0" w:space="0" w:color="auto"/>
        <w:bottom w:val="none" w:sz="0" w:space="0" w:color="auto"/>
        <w:right w:val="none" w:sz="0" w:space="0" w:color="auto"/>
      </w:divBdr>
    </w:div>
    <w:div w:id="1433742120">
      <w:bodyDiv w:val="1"/>
      <w:marLeft w:val="0"/>
      <w:marRight w:val="0"/>
      <w:marTop w:val="0"/>
      <w:marBottom w:val="0"/>
      <w:divBdr>
        <w:top w:val="none" w:sz="0" w:space="0" w:color="auto"/>
        <w:left w:val="none" w:sz="0" w:space="0" w:color="auto"/>
        <w:bottom w:val="none" w:sz="0" w:space="0" w:color="auto"/>
        <w:right w:val="none" w:sz="0" w:space="0" w:color="auto"/>
      </w:divBdr>
    </w:div>
    <w:div w:id="1434476179">
      <w:bodyDiv w:val="1"/>
      <w:marLeft w:val="0"/>
      <w:marRight w:val="0"/>
      <w:marTop w:val="0"/>
      <w:marBottom w:val="0"/>
      <w:divBdr>
        <w:top w:val="none" w:sz="0" w:space="0" w:color="auto"/>
        <w:left w:val="none" w:sz="0" w:space="0" w:color="auto"/>
        <w:bottom w:val="none" w:sz="0" w:space="0" w:color="auto"/>
        <w:right w:val="none" w:sz="0" w:space="0" w:color="auto"/>
      </w:divBdr>
    </w:div>
    <w:div w:id="1435319800">
      <w:bodyDiv w:val="1"/>
      <w:marLeft w:val="0"/>
      <w:marRight w:val="0"/>
      <w:marTop w:val="0"/>
      <w:marBottom w:val="0"/>
      <w:divBdr>
        <w:top w:val="none" w:sz="0" w:space="0" w:color="auto"/>
        <w:left w:val="none" w:sz="0" w:space="0" w:color="auto"/>
        <w:bottom w:val="none" w:sz="0" w:space="0" w:color="auto"/>
        <w:right w:val="none" w:sz="0" w:space="0" w:color="auto"/>
      </w:divBdr>
    </w:div>
    <w:div w:id="1435591677">
      <w:bodyDiv w:val="1"/>
      <w:marLeft w:val="0"/>
      <w:marRight w:val="0"/>
      <w:marTop w:val="0"/>
      <w:marBottom w:val="0"/>
      <w:divBdr>
        <w:top w:val="none" w:sz="0" w:space="0" w:color="auto"/>
        <w:left w:val="none" w:sz="0" w:space="0" w:color="auto"/>
        <w:bottom w:val="none" w:sz="0" w:space="0" w:color="auto"/>
        <w:right w:val="none" w:sz="0" w:space="0" w:color="auto"/>
      </w:divBdr>
    </w:div>
    <w:div w:id="1438672850">
      <w:bodyDiv w:val="1"/>
      <w:marLeft w:val="0"/>
      <w:marRight w:val="0"/>
      <w:marTop w:val="0"/>
      <w:marBottom w:val="0"/>
      <w:divBdr>
        <w:top w:val="none" w:sz="0" w:space="0" w:color="auto"/>
        <w:left w:val="none" w:sz="0" w:space="0" w:color="auto"/>
        <w:bottom w:val="none" w:sz="0" w:space="0" w:color="auto"/>
        <w:right w:val="none" w:sz="0" w:space="0" w:color="auto"/>
      </w:divBdr>
    </w:div>
    <w:div w:id="1439372955">
      <w:bodyDiv w:val="1"/>
      <w:marLeft w:val="0"/>
      <w:marRight w:val="0"/>
      <w:marTop w:val="0"/>
      <w:marBottom w:val="0"/>
      <w:divBdr>
        <w:top w:val="none" w:sz="0" w:space="0" w:color="auto"/>
        <w:left w:val="none" w:sz="0" w:space="0" w:color="auto"/>
        <w:bottom w:val="none" w:sz="0" w:space="0" w:color="auto"/>
        <w:right w:val="none" w:sz="0" w:space="0" w:color="auto"/>
      </w:divBdr>
    </w:div>
    <w:div w:id="1440100159">
      <w:bodyDiv w:val="1"/>
      <w:marLeft w:val="0"/>
      <w:marRight w:val="0"/>
      <w:marTop w:val="0"/>
      <w:marBottom w:val="0"/>
      <w:divBdr>
        <w:top w:val="none" w:sz="0" w:space="0" w:color="auto"/>
        <w:left w:val="none" w:sz="0" w:space="0" w:color="auto"/>
        <w:bottom w:val="none" w:sz="0" w:space="0" w:color="auto"/>
        <w:right w:val="none" w:sz="0" w:space="0" w:color="auto"/>
      </w:divBdr>
    </w:div>
    <w:div w:id="1441074285">
      <w:bodyDiv w:val="1"/>
      <w:marLeft w:val="0"/>
      <w:marRight w:val="0"/>
      <w:marTop w:val="0"/>
      <w:marBottom w:val="0"/>
      <w:divBdr>
        <w:top w:val="none" w:sz="0" w:space="0" w:color="auto"/>
        <w:left w:val="none" w:sz="0" w:space="0" w:color="auto"/>
        <w:bottom w:val="none" w:sz="0" w:space="0" w:color="auto"/>
        <w:right w:val="none" w:sz="0" w:space="0" w:color="auto"/>
      </w:divBdr>
    </w:div>
    <w:div w:id="1442262060">
      <w:bodyDiv w:val="1"/>
      <w:marLeft w:val="0"/>
      <w:marRight w:val="0"/>
      <w:marTop w:val="0"/>
      <w:marBottom w:val="0"/>
      <w:divBdr>
        <w:top w:val="none" w:sz="0" w:space="0" w:color="auto"/>
        <w:left w:val="none" w:sz="0" w:space="0" w:color="auto"/>
        <w:bottom w:val="none" w:sz="0" w:space="0" w:color="auto"/>
        <w:right w:val="none" w:sz="0" w:space="0" w:color="auto"/>
      </w:divBdr>
    </w:div>
    <w:div w:id="1442920760">
      <w:bodyDiv w:val="1"/>
      <w:marLeft w:val="0"/>
      <w:marRight w:val="0"/>
      <w:marTop w:val="0"/>
      <w:marBottom w:val="0"/>
      <w:divBdr>
        <w:top w:val="none" w:sz="0" w:space="0" w:color="auto"/>
        <w:left w:val="none" w:sz="0" w:space="0" w:color="auto"/>
        <w:bottom w:val="none" w:sz="0" w:space="0" w:color="auto"/>
        <w:right w:val="none" w:sz="0" w:space="0" w:color="auto"/>
      </w:divBdr>
    </w:div>
    <w:div w:id="1443184180">
      <w:bodyDiv w:val="1"/>
      <w:marLeft w:val="0"/>
      <w:marRight w:val="0"/>
      <w:marTop w:val="0"/>
      <w:marBottom w:val="0"/>
      <w:divBdr>
        <w:top w:val="none" w:sz="0" w:space="0" w:color="auto"/>
        <w:left w:val="none" w:sz="0" w:space="0" w:color="auto"/>
        <w:bottom w:val="none" w:sz="0" w:space="0" w:color="auto"/>
        <w:right w:val="none" w:sz="0" w:space="0" w:color="auto"/>
      </w:divBdr>
    </w:div>
    <w:div w:id="1444113229">
      <w:bodyDiv w:val="1"/>
      <w:marLeft w:val="0"/>
      <w:marRight w:val="0"/>
      <w:marTop w:val="0"/>
      <w:marBottom w:val="0"/>
      <w:divBdr>
        <w:top w:val="none" w:sz="0" w:space="0" w:color="auto"/>
        <w:left w:val="none" w:sz="0" w:space="0" w:color="auto"/>
        <w:bottom w:val="none" w:sz="0" w:space="0" w:color="auto"/>
        <w:right w:val="none" w:sz="0" w:space="0" w:color="auto"/>
      </w:divBdr>
    </w:div>
    <w:div w:id="1445538421">
      <w:bodyDiv w:val="1"/>
      <w:marLeft w:val="0"/>
      <w:marRight w:val="0"/>
      <w:marTop w:val="0"/>
      <w:marBottom w:val="0"/>
      <w:divBdr>
        <w:top w:val="none" w:sz="0" w:space="0" w:color="auto"/>
        <w:left w:val="none" w:sz="0" w:space="0" w:color="auto"/>
        <w:bottom w:val="none" w:sz="0" w:space="0" w:color="auto"/>
        <w:right w:val="none" w:sz="0" w:space="0" w:color="auto"/>
      </w:divBdr>
    </w:div>
    <w:div w:id="1447196897">
      <w:bodyDiv w:val="1"/>
      <w:marLeft w:val="0"/>
      <w:marRight w:val="0"/>
      <w:marTop w:val="0"/>
      <w:marBottom w:val="0"/>
      <w:divBdr>
        <w:top w:val="none" w:sz="0" w:space="0" w:color="auto"/>
        <w:left w:val="none" w:sz="0" w:space="0" w:color="auto"/>
        <w:bottom w:val="none" w:sz="0" w:space="0" w:color="auto"/>
        <w:right w:val="none" w:sz="0" w:space="0" w:color="auto"/>
      </w:divBdr>
    </w:div>
    <w:div w:id="1448158178">
      <w:bodyDiv w:val="1"/>
      <w:marLeft w:val="0"/>
      <w:marRight w:val="0"/>
      <w:marTop w:val="0"/>
      <w:marBottom w:val="0"/>
      <w:divBdr>
        <w:top w:val="none" w:sz="0" w:space="0" w:color="auto"/>
        <w:left w:val="none" w:sz="0" w:space="0" w:color="auto"/>
        <w:bottom w:val="none" w:sz="0" w:space="0" w:color="auto"/>
        <w:right w:val="none" w:sz="0" w:space="0" w:color="auto"/>
      </w:divBdr>
    </w:div>
    <w:div w:id="1448743407">
      <w:bodyDiv w:val="1"/>
      <w:marLeft w:val="0"/>
      <w:marRight w:val="0"/>
      <w:marTop w:val="0"/>
      <w:marBottom w:val="0"/>
      <w:divBdr>
        <w:top w:val="none" w:sz="0" w:space="0" w:color="auto"/>
        <w:left w:val="none" w:sz="0" w:space="0" w:color="auto"/>
        <w:bottom w:val="none" w:sz="0" w:space="0" w:color="auto"/>
        <w:right w:val="none" w:sz="0" w:space="0" w:color="auto"/>
      </w:divBdr>
    </w:div>
    <w:div w:id="1448962945">
      <w:bodyDiv w:val="1"/>
      <w:marLeft w:val="0"/>
      <w:marRight w:val="0"/>
      <w:marTop w:val="0"/>
      <w:marBottom w:val="0"/>
      <w:divBdr>
        <w:top w:val="none" w:sz="0" w:space="0" w:color="auto"/>
        <w:left w:val="none" w:sz="0" w:space="0" w:color="auto"/>
        <w:bottom w:val="none" w:sz="0" w:space="0" w:color="auto"/>
        <w:right w:val="none" w:sz="0" w:space="0" w:color="auto"/>
      </w:divBdr>
    </w:div>
    <w:div w:id="1450011254">
      <w:bodyDiv w:val="1"/>
      <w:marLeft w:val="0"/>
      <w:marRight w:val="0"/>
      <w:marTop w:val="0"/>
      <w:marBottom w:val="0"/>
      <w:divBdr>
        <w:top w:val="none" w:sz="0" w:space="0" w:color="auto"/>
        <w:left w:val="none" w:sz="0" w:space="0" w:color="auto"/>
        <w:bottom w:val="none" w:sz="0" w:space="0" w:color="auto"/>
        <w:right w:val="none" w:sz="0" w:space="0" w:color="auto"/>
      </w:divBdr>
    </w:div>
    <w:div w:id="1451438722">
      <w:bodyDiv w:val="1"/>
      <w:marLeft w:val="0"/>
      <w:marRight w:val="0"/>
      <w:marTop w:val="0"/>
      <w:marBottom w:val="0"/>
      <w:divBdr>
        <w:top w:val="none" w:sz="0" w:space="0" w:color="auto"/>
        <w:left w:val="none" w:sz="0" w:space="0" w:color="auto"/>
        <w:bottom w:val="none" w:sz="0" w:space="0" w:color="auto"/>
        <w:right w:val="none" w:sz="0" w:space="0" w:color="auto"/>
      </w:divBdr>
    </w:div>
    <w:div w:id="1451513705">
      <w:bodyDiv w:val="1"/>
      <w:marLeft w:val="0"/>
      <w:marRight w:val="0"/>
      <w:marTop w:val="0"/>
      <w:marBottom w:val="0"/>
      <w:divBdr>
        <w:top w:val="none" w:sz="0" w:space="0" w:color="auto"/>
        <w:left w:val="none" w:sz="0" w:space="0" w:color="auto"/>
        <w:bottom w:val="none" w:sz="0" w:space="0" w:color="auto"/>
        <w:right w:val="none" w:sz="0" w:space="0" w:color="auto"/>
      </w:divBdr>
    </w:div>
    <w:div w:id="1451784423">
      <w:bodyDiv w:val="1"/>
      <w:marLeft w:val="0"/>
      <w:marRight w:val="0"/>
      <w:marTop w:val="0"/>
      <w:marBottom w:val="0"/>
      <w:divBdr>
        <w:top w:val="none" w:sz="0" w:space="0" w:color="auto"/>
        <w:left w:val="none" w:sz="0" w:space="0" w:color="auto"/>
        <w:bottom w:val="none" w:sz="0" w:space="0" w:color="auto"/>
        <w:right w:val="none" w:sz="0" w:space="0" w:color="auto"/>
      </w:divBdr>
    </w:div>
    <w:div w:id="1452240195">
      <w:bodyDiv w:val="1"/>
      <w:marLeft w:val="0"/>
      <w:marRight w:val="0"/>
      <w:marTop w:val="0"/>
      <w:marBottom w:val="0"/>
      <w:divBdr>
        <w:top w:val="none" w:sz="0" w:space="0" w:color="auto"/>
        <w:left w:val="none" w:sz="0" w:space="0" w:color="auto"/>
        <w:bottom w:val="none" w:sz="0" w:space="0" w:color="auto"/>
        <w:right w:val="none" w:sz="0" w:space="0" w:color="auto"/>
      </w:divBdr>
    </w:div>
    <w:div w:id="1453478436">
      <w:bodyDiv w:val="1"/>
      <w:marLeft w:val="0"/>
      <w:marRight w:val="0"/>
      <w:marTop w:val="0"/>
      <w:marBottom w:val="0"/>
      <w:divBdr>
        <w:top w:val="none" w:sz="0" w:space="0" w:color="auto"/>
        <w:left w:val="none" w:sz="0" w:space="0" w:color="auto"/>
        <w:bottom w:val="none" w:sz="0" w:space="0" w:color="auto"/>
        <w:right w:val="none" w:sz="0" w:space="0" w:color="auto"/>
      </w:divBdr>
    </w:div>
    <w:div w:id="1456829779">
      <w:bodyDiv w:val="1"/>
      <w:marLeft w:val="0"/>
      <w:marRight w:val="0"/>
      <w:marTop w:val="0"/>
      <w:marBottom w:val="0"/>
      <w:divBdr>
        <w:top w:val="none" w:sz="0" w:space="0" w:color="auto"/>
        <w:left w:val="none" w:sz="0" w:space="0" w:color="auto"/>
        <w:bottom w:val="none" w:sz="0" w:space="0" w:color="auto"/>
        <w:right w:val="none" w:sz="0" w:space="0" w:color="auto"/>
      </w:divBdr>
    </w:div>
    <w:div w:id="1456867737">
      <w:bodyDiv w:val="1"/>
      <w:marLeft w:val="0"/>
      <w:marRight w:val="0"/>
      <w:marTop w:val="0"/>
      <w:marBottom w:val="0"/>
      <w:divBdr>
        <w:top w:val="none" w:sz="0" w:space="0" w:color="auto"/>
        <w:left w:val="none" w:sz="0" w:space="0" w:color="auto"/>
        <w:bottom w:val="none" w:sz="0" w:space="0" w:color="auto"/>
        <w:right w:val="none" w:sz="0" w:space="0" w:color="auto"/>
      </w:divBdr>
    </w:div>
    <w:div w:id="1459254454">
      <w:bodyDiv w:val="1"/>
      <w:marLeft w:val="0"/>
      <w:marRight w:val="0"/>
      <w:marTop w:val="0"/>
      <w:marBottom w:val="0"/>
      <w:divBdr>
        <w:top w:val="none" w:sz="0" w:space="0" w:color="auto"/>
        <w:left w:val="none" w:sz="0" w:space="0" w:color="auto"/>
        <w:bottom w:val="none" w:sz="0" w:space="0" w:color="auto"/>
        <w:right w:val="none" w:sz="0" w:space="0" w:color="auto"/>
      </w:divBdr>
    </w:div>
    <w:div w:id="1460027213">
      <w:bodyDiv w:val="1"/>
      <w:marLeft w:val="0"/>
      <w:marRight w:val="0"/>
      <w:marTop w:val="0"/>
      <w:marBottom w:val="0"/>
      <w:divBdr>
        <w:top w:val="none" w:sz="0" w:space="0" w:color="auto"/>
        <w:left w:val="none" w:sz="0" w:space="0" w:color="auto"/>
        <w:bottom w:val="none" w:sz="0" w:space="0" w:color="auto"/>
        <w:right w:val="none" w:sz="0" w:space="0" w:color="auto"/>
      </w:divBdr>
    </w:div>
    <w:div w:id="1461260932">
      <w:bodyDiv w:val="1"/>
      <w:marLeft w:val="0"/>
      <w:marRight w:val="0"/>
      <w:marTop w:val="0"/>
      <w:marBottom w:val="0"/>
      <w:divBdr>
        <w:top w:val="none" w:sz="0" w:space="0" w:color="auto"/>
        <w:left w:val="none" w:sz="0" w:space="0" w:color="auto"/>
        <w:bottom w:val="none" w:sz="0" w:space="0" w:color="auto"/>
        <w:right w:val="none" w:sz="0" w:space="0" w:color="auto"/>
      </w:divBdr>
    </w:div>
    <w:div w:id="1461650347">
      <w:bodyDiv w:val="1"/>
      <w:marLeft w:val="0"/>
      <w:marRight w:val="0"/>
      <w:marTop w:val="0"/>
      <w:marBottom w:val="0"/>
      <w:divBdr>
        <w:top w:val="none" w:sz="0" w:space="0" w:color="auto"/>
        <w:left w:val="none" w:sz="0" w:space="0" w:color="auto"/>
        <w:bottom w:val="none" w:sz="0" w:space="0" w:color="auto"/>
        <w:right w:val="none" w:sz="0" w:space="0" w:color="auto"/>
      </w:divBdr>
    </w:div>
    <w:div w:id="1461723530">
      <w:bodyDiv w:val="1"/>
      <w:marLeft w:val="0"/>
      <w:marRight w:val="0"/>
      <w:marTop w:val="0"/>
      <w:marBottom w:val="0"/>
      <w:divBdr>
        <w:top w:val="none" w:sz="0" w:space="0" w:color="auto"/>
        <w:left w:val="none" w:sz="0" w:space="0" w:color="auto"/>
        <w:bottom w:val="none" w:sz="0" w:space="0" w:color="auto"/>
        <w:right w:val="none" w:sz="0" w:space="0" w:color="auto"/>
      </w:divBdr>
    </w:div>
    <w:div w:id="1462116218">
      <w:bodyDiv w:val="1"/>
      <w:marLeft w:val="0"/>
      <w:marRight w:val="0"/>
      <w:marTop w:val="0"/>
      <w:marBottom w:val="0"/>
      <w:divBdr>
        <w:top w:val="none" w:sz="0" w:space="0" w:color="auto"/>
        <w:left w:val="none" w:sz="0" w:space="0" w:color="auto"/>
        <w:bottom w:val="none" w:sz="0" w:space="0" w:color="auto"/>
        <w:right w:val="none" w:sz="0" w:space="0" w:color="auto"/>
      </w:divBdr>
    </w:div>
    <w:div w:id="1463117348">
      <w:bodyDiv w:val="1"/>
      <w:marLeft w:val="0"/>
      <w:marRight w:val="0"/>
      <w:marTop w:val="0"/>
      <w:marBottom w:val="0"/>
      <w:divBdr>
        <w:top w:val="none" w:sz="0" w:space="0" w:color="auto"/>
        <w:left w:val="none" w:sz="0" w:space="0" w:color="auto"/>
        <w:bottom w:val="none" w:sz="0" w:space="0" w:color="auto"/>
        <w:right w:val="none" w:sz="0" w:space="0" w:color="auto"/>
      </w:divBdr>
    </w:div>
    <w:div w:id="1464809474">
      <w:bodyDiv w:val="1"/>
      <w:marLeft w:val="0"/>
      <w:marRight w:val="0"/>
      <w:marTop w:val="0"/>
      <w:marBottom w:val="0"/>
      <w:divBdr>
        <w:top w:val="none" w:sz="0" w:space="0" w:color="auto"/>
        <w:left w:val="none" w:sz="0" w:space="0" w:color="auto"/>
        <w:bottom w:val="none" w:sz="0" w:space="0" w:color="auto"/>
        <w:right w:val="none" w:sz="0" w:space="0" w:color="auto"/>
      </w:divBdr>
    </w:div>
    <w:div w:id="1466384333">
      <w:bodyDiv w:val="1"/>
      <w:marLeft w:val="0"/>
      <w:marRight w:val="0"/>
      <w:marTop w:val="0"/>
      <w:marBottom w:val="0"/>
      <w:divBdr>
        <w:top w:val="none" w:sz="0" w:space="0" w:color="auto"/>
        <w:left w:val="none" w:sz="0" w:space="0" w:color="auto"/>
        <w:bottom w:val="none" w:sz="0" w:space="0" w:color="auto"/>
        <w:right w:val="none" w:sz="0" w:space="0" w:color="auto"/>
      </w:divBdr>
    </w:div>
    <w:div w:id="1466972508">
      <w:bodyDiv w:val="1"/>
      <w:marLeft w:val="0"/>
      <w:marRight w:val="0"/>
      <w:marTop w:val="0"/>
      <w:marBottom w:val="0"/>
      <w:divBdr>
        <w:top w:val="none" w:sz="0" w:space="0" w:color="auto"/>
        <w:left w:val="none" w:sz="0" w:space="0" w:color="auto"/>
        <w:bottom w:val="none" w:sz="0" w:space="0" w:color="auto"/>
        <w:right w:val="none" w:sz="0" w:space="0" w:color="auto"/>
      </w:divBdr>
    </w:div>
    <w:div w:id="1467432598">
      <w:bodyDiv w:val="1"/>
      <w:marLeft w:val="0"/>
      <w:marRight w:val="0"/>
      <w:marTop w:val="0"/>
      <w:marBottom w:val="0"/>
      <w:divBdr>
        <w:top w:val="none" w:sz="0" w:space="0" w:color="auto"/>
        <w:left w:val="none" w:sz="0" w:space="0" w:color="auto"/>
        <w:bottom w:val="none" w:sz="0" w:space="0" w:color="auto"/>
        <w:right w:val="none" w:sz="0" w:space="0" w:color="auto"/>
      </w:divBdr>
    </w:div>
    <w:div w:id="1467629283">
      <w:bodyDiv w:val="1"/>
      <w:marLeft w:val="0"/>
      <w:marRight w:val="0"/>
      <w:marTop w:val="0"/>
      <w:marBottom w:val="0"/>
      <w:divBdr>
        <w:top w:val="none" w:sz="0" w:space="0" w:color="auto"/>
        <w:left w:val="none" w:sz="0" w:space="0" w:color="auto"/>
        <w:bottom w:val="none" w:sz="0" w:space="0" w:color="auto"/>
        <w:right w:val="none" w:sz="0" w:space="0" w:color="auto"/>
      </w:divBdr>
    </w:div>
    <w:div w:id="1467814816">
      <w:bodyDiv w:val="1"/>
      <w:marLeft w:val="0"/>
      <w:marRight w:val="0"/>
      <w:marTop w:val="0"/>
      <w:marBottom w:val="0"/>
      <w:divBdr>
        <w:top w:val="none" w:sz="0" w:space="0" w:color="auto"/>
        <w:left w:val="none" w:sz="0" w:space="0" w:color="auto"/>
        <w:bottom w:val="none" w:sz="0" w:space="0" w:color="auto"/>
        <w:right w:val="none" w:sz="0" w:space="0" w:color="auto"/>
      </w:divBdr>
    </w:div>
    <w:div w:id="1467822044">
      <w:bodyDiv w:val="1"/>
      <w:marLeft w:val="0"/>
      <w:marRight w:val="0"/>
      <w:marTop w:val="0"/>
      <w:marBottom w:val="0"/>
      <w:divBdr>
        <w:top w:val="none" w:sz="0" w:space="0" w:color="auto"/>
        <w:left w:val="none" w:sz="0" w:space="0" w:color="auto"/>
        <w:bottom w:val="none" w:sz="0" w:space="0" w:color="auto"/>
        <w:right w:val="none" w:sz="0" w:space="0" w:color="auto"/>
      </w:divBdr>
    </w:div>
    <w:div w:id="1469204732">
      <w:bodyDiv w:val="1"/>
      <w:marLeft w:val="0"/>
      <w:marRight w:val="0"/>
      <w:marTop w:val="0"/>
      <w:marBottom w:val="0"/>
      <w:divBdr>
        <w:top w:val="none" w:sz="0" w:space="0" w:color="auto"/>
        <w:left w:val="none" w:sz="0" w:space="0" w:color="auto"/>
        <w:bottom w:val="none" w:sz="0" w:space="0" w:color="auto"/>
        <w:right w:val="none" w:sz="0" w:space="0" w:color="auto"/>
      </w:divBdr>
    </w:div>
    <w:div w:id="1471705187">
      <w:bodyDiv w:val="1"/>
      <w:marLeft w:val="0"/>
      <w:marRight w:val="0"/>
      <w:marTop w:val="0"/>
      <w:marBottom w:val="0"/>
      <w:divBdr>
        <w:top w:val="none" w:sz="0" w:space="0" w:color="auto"/>
        <w:left w:val="none" w:sz="0" w:space="0" w:color="auto"/>
        <w:bottom w:val="none" w:sz="0" w:space="0" w:color="auto"/>
        <w:right w:val="none" w:sz="0" w:space="0" w:color="auto"/>
      </w:divBdr>
    </w:div>
    <w:div w:id="1472092148">
      <w:bodyDiv w:val="1"/>
      <w:marLeft w:val="0"/>
      <w:marRight w:val="0"/>
      <w:marTop w:val="0"/>
      <w:marBottom w:val="0"/>
      <w:divBdr>
        <w:top w:val="none" w:sz="0" w:space="0" w:color="auto"/>
        <w:left w:val="none" w:sz="0" w:space="0" w:color="auto"/>
        <w:bottom w:val="none" w:sz="0" w:space="0" w:color="auto"/>
        <w:right w:val="none" w:sz="0" w:space="0" w:color="auto"/>
      </w:divBdr>
    </w:div>
    <w:div w:id="1472287884">
      <w:bodyDiv w:val="1"/>
      <w:marLeft w:val="0"/>
      <w:marRight w:val="0"/>
      <w:marTop w:val="0"/>
      <w:marBottom w:val="0"/>
      <w:divBdr>
        <w:top w:val="none" w:sz="0" w:space="0" w:color="auto"/>
        <w:left w:val="none" w:sz="0" w:space="0" w:color="auto"/>
        <w:bottom w:val="none" w:sz="0" w:space="0" w:color="auto"/>
        <w:right w:val="none" w:sz="0" w:space="0" w:color="auto"/>
      </w:divBdr>
    </w:div>
    <w:div w:id="1473061134">
      <w:bodyDiv w:val="1"/>
      <w:marLeft w:val="0"/>
      <w:marRight w:val="0"/>
      <w:marTop w:val="0"/>
      <w:marBottom w:val="0"/>
      <w:divBdr>
        <w:top w:val="none" w:sz="0" w:space="0" w:color="auto"/>
        <w:left w:val="none" w:sz="0" w:space="0" w:color="auto"/>
        <w:bottom w:val="none" w:sz="0" w:space="0" w:color="auto"/>
        <w:right w:val="none" w:sz="0" w:space="0" w:color="auto"/>
      </w:divBdr>
    </w:div>
    <w:div w:id="1473137159">
      <w:bodyDiv w:val="1"/>
      <w:marLeft w:val="0"/>
      <w:marRight w:val="0"/>
      <w:marTop w:val="0"/>
      <w:marBottom w:val="0"/>
      <w:divBdr>
        <w:top w:val="none" w:sz="0" w:space="0" w:color="auto"/>
        <w:left w:val="none" w:sz="0" w:space="0" w:color="auto"/>
        <w:bottom w:val="none" w:sz="0" w:space="0" w:color="auto"/>
        <w:right w:val="none" w:sz="0" w:space="0" w:color="auto"/>
      </w:divBdr>
    </w:div>
    <w:div w:id="1473869124">
      <w:bodyDiv w:val="1"/>
      <w:marLeft w:val="0"/>
      <w:marRight w:val="0"/>
      <w:marTop w:val="0"/>
      <w:marBottom w:val="0"/>
      <w:divBdr>
        <w:top w:val="none" w:sz="0" w:space="0" w:color="auto"/>
        <w:left w:val="none" w:sz="0" w:space="0" w:color="auto"/>
        <w:bottom w:val="none" w:sz="0" w:space="0" w:color="auto"/>
        <w:right w:val="none" w:sz="0" w:space="0" w:color="auto"/>
      </w:divBdr>
    </w:div>
    <w:div w:id="1473908879">
      <w:bodyDiv w:val="1"/>
      <w:marLeft w:val="0"/>
      <w:marRight w:val="0"/>
      <w:marTop w:val="0"/>
      <w:marBottom w:val="0"/>
      <w:divBdr>
        <w:top w:val="none" w:sz="0" w:space="0" w:color="auto"/>
        <w:left w:val="none" w:sz="0" w:space="0" w:color="auto"/>
        <w:bottom w:val="none" w:sz="0" w:space="0" w:color="auto"/>
        <w:right w:val="none" w:sz="0" w:space="0" w:color="auto"/>
      </w:divBdr>
    </w:div>
    <w:div w:id="1474178542">
      <w:bodyDiv w:val="1"/>
      <w:marLeft w:val="0"/>
      <w:marRight w:val="0"/>
      <w:marTop w:val="0"/>
      <w:marBottom w:val="0"/>
      <w:divBdr>
        <w:top w:val="none" w:sz="0" w:space="0" w:color="auto"/>
        <w:left w:val="none" w:sz="0" w:space="0" w:color="auto"/>
        <w:bottom w:val="none" w:sz="0" w:space="0" w:color="auto"/>
        <w:right w:val="none" w:sz="0" w:space="0" w:color="auto"/>
      </w:divBdr>
    </w:div>
    <w:div w:id="1474179204">
      <w:bodyDiv w:val="1"/>
      <w:marLeft w:val="0"/>
      <w:marRight w:val="0"/>
      <w:marTop w:val="0"/>
      <w:marBottom w:val="0"/>
      <w:divBdr>
        <w:top w:val="none" w:sz="0" w:space="0" w:color="auto"/>
        <w:left w:val="none" w:sz="0" w:space="0" w:color="auto"/>
        <w:bottom w:val="none" w:sz="0" w:space="0" w:color="auto"/>
        <w:right w:val="none" w:sz="0" w:space="0" w:color="auto"/>
      </w:divBdr>
    </w:div>
    <w:div w:id="1474446466">
      <w:bodyDiv w:val="1"/>
      <w:marLeft w:val="0"/>
      <w:marRight w:val="0"/>
      <w:marTop w:val="0"/>
      <w:marBottom w:val="0"/>
      <w:divBdr>
        <w:top w:val="none" w:sz="0" w:space="0" w:color="auto"/>
        <w:left w:val="none" w:sz="0" w:space="0" w:color="auto"/>
        <w:bottom w:val="none" w:sz="0" w:space="0" w:color="auto"/>
        <w:right w:val="none" w:sz="0" w:space="0" w:color="auto"/>
      </w:divBdr>
    </w:div>
    <w:div w:id="1475021018">
      <w:bodyDiv w:val="1"/>
      <w:marLeft w:val="0"/>
      <w:marRight w:val="0"/>
      <w:marTop w:val="0"/>
      <w:marBottom w:val="0"/>
      <w:divBdr>
        <w:top w:val="none" w:sz="0" w:space="0" w:color="auto"/>
        <w:left w:val="none" w:sz="0" w:space="0" w:color="auto"/>
        <w:bottom w:val="none" w:sz="0" w:space="0" w:color="auto"/>
        <w:right w:val="none" w:sz="0" w:space="0" w:color="auto"/>
      </w:divBdr>
    </w:div>
    <w:div w:id="1475221471">
      <w:bodyDiv w:val="1"/>
      <w:marLeft w:val="0"/>
      <w:marRight w:val="0"/>
      <w:marTop w:val="0"/>
      <w:marBottom w:val="0"/>
      <w:divBdr>
        <w:top w:val="none" w:sz="0" w:space="0" w:color="auto"/>
        <w:left w:val="none" w:sz="0" w:space="0" w:color="auto"/>
        <w:bottom w:val="none" w:sz="0" w:space="0" w:color="auto"/>
        <w:right w:val="none" w:sz="0" w:space="0" w:color="auto"/>
      </w:divBdr>
    </w:div>
    <w:div w:id="1477650980">
      <w:bodyDiv w:val="1"/>
      <w:marLeft w:val="0"/>
      <w:marRight w:val="0"/>
      <w:marTop w:val="0"/>
      <w:marBottom w:val="0"/>
      <w:divBdr>
        <w:top w:val="none" w:sz="0" w:space="0" w:color="auto"/>
        <w:left w:val="none" w:sz="0" w:space="0" w:color="auto"/>
        <w:bottom w:val="none" w:sz="0" w:space="0" w:color="auto"/>
        <w:right w:val="none" w:sz="0" w:space="0" w:color="auto"/>
      </w:divBdr>
    </w:div>
    <w:div w:id="1481077073">
      <w:bodyDiv w:val="1"/>
      <w:marLeft w:val="0"/>
      <w:marRight w:val="0"/>
      <w:marTop w:val="0"/>
      <w:marBottom w:val="0"/>
      <w:divBdr>
        <w:top w:val="none" w:sz="0" w:space="0" w:color="auto"/>
        <w:left w:val="none" w:sz="0" w:space="0" w:color="auto"/>
        <w:bottom w:val="none" w:sz="0" w:space="0" w:color="auto"/>
        <w:right w:val="none" w:sz="0" w:space="0" w:color="auto"/>
      </w:divBdr>
    </w:div>
    <w:div w:id="1481271901">
      <w:bodyDiv w:val="1"/>
      <w:marLeft w:val="0"/>
      <w:marRight w:val="0"/>
      <w:marTop w:val="0"/>
      <w:marBottom w:val="0"/>
      <w:divBdr>
        <w:top w:val="none" w:sz="0" w:space="0" w:color="auto"/>
        <w:left w:val="none" w:sz="0" w:space="0" w:color="auto"/>
        <w:bottom w:val="none" w:sz="0" w:space="0" w:color="auto"/>
        <w:right w:val="none" w:sz="0" w:space="0" w:color="auto"/>
      </w:divBdr>
    </w:div>
    <w:div w:id="1481923675">
      <w:bodyDiv w:val="1"/>
      <w:marLeft w:val="0"/>
      <w:marRight w:val="0"/>
      <w:marTop w:val="0"/>
      <w:marBottom w:val="0"/>
      <w:divBdr>
        <w:top w:val="none" w:sz="0" w:space="0" w:color="auto"/>
        <w:left w:val="none" w:sz="0" w:space="0" w:color="auto"/>
        <w:bottom w:val="none" w:sz="0" w:space="0" w:color="auto"/>
        <w:right w:val="none" w:sz="0" w:space="0" w:color="auto"/>
      </w:divBdr>
    </w:div>
    <w:div w:id="1481969012">
      <w:bodyDiv w:val="1"/>
      <w:marLeft w:val="0"/>
      <w:marRight w:val="0"/>
      <w:marTop w:val="0"/>
      <w:marBottom w:val="0"/>
      <w:divBdr>
        <w:top w:val="none" w:sz="0" w:space="0" w:color="auto"/>
        <w:left w:val="none" w:sz="0" w:space="0" w:color="auto"/>
        <w:bottom w:val="none" w:sz="0" w:space="0" w:color="auto"/>
        <w:right w:val="none" w:sz="0" w:space="0" w:color="auto"/>
      </w:divBdr>
    </w:div>
    <w:div w:id="1482426331">
      <w:bodyDiv w:val="1"/>
      <w:marLeft w:val="0"/>
      <w:marRight w:val="0"/>
      <w:marTop w:val="0"/>
      <w:marBottom w:val="0"/>
      <w:divBdr>
        <w:top w:val="none" w:sz="0" w:space="0" w:color="auto"/>
        <w:left w:val="none" w:sz="0" w:space="0" w:color="auto"/>
        <w:bottom w:val="none" w:sz="0" w:space="0" w:color="auto"/>
        <w:right w:val="none" w:sz="0" w:space="0" w:color="auto"/>
      </w:divBdr>
    </w:div>
    <w:div w:id="1483085460">
      <w:bodyDiv w:val="1"/>
      <w:marLeft w:val="0"/>
      <w:marRight w:val="0"/>
      <w:marTop w:val="0"/>
      <w:marBottom w:val="0"/>
      <w:divBdr>
        <w:top w:val="none" w:sz="0" w:space="0" w:color="auto"/>
        <w:left w:val="none" w:sz="0" w:space="0" w:color="auto"/>
        <w:bottom w:val="none" w:sz="0" w:space="0" w:color="auto"/>
        <w:right w:val="none" w:sz="0" w:space="0" w:color="auto"/>
      </w:divBdr>
    </w:div>
    <w:div w:id="1483355711">
      <w:bodyDiv w:val="1"/>
      <w:marLeft w:val="0"/>
      <w:marRight w:val="0"/>
      <w:marTop w:val="0"/>
      <w:marBottom w:val="0"/>
      <w:divBdr>
        <w:top w:val="none" w:sz="0" w:space="0" w:color="auto"/>
        <w:left w:val="none" w:sz="0" w:space="0" w:color="auto"/>
        <w:bottom w:val="none" w:sz="0" w:space="0" w:color="auto"/>
        <w:right w:val="none" w:sz="0" w:space="0" w:color="auto"/>
      </w:divBdr>
    </w:div>
    <w:div w:id="1483544046">
      <w:bodyDiv w:val="1"/>
      <w:marLeft w:val="0"/>
      <w:marRight w:val="0"/>
      <w:marTop w:val="0"/>
      <w:marBottom w:val="0"/>
      <w:divBdr>
        <w:top w:val="none" w:sz="0" w:space="0" w:color="auto"/>
        <w:left w:val="none" w:sz="0" w:space="0" w:color="auto"/>
        <w:bottom w:val="none" w:sz="0" w:space="0" w:color="auto"/>
        <w:right w:val="none" w:sz="0" w:space="0" w:color="auto"/>
      </w:divBdr>
    </w:div>
    <w:div w:id="1484463859">
      <w:bodyDiv w:val="1"/>
      <w:marLeft w:val="0"/>
      <w:marRight w:val="0"/>
      <w:marTop w:val="0"/>
      <w:marBottom w:val="0"/>
      <w:divBdr>
        <w:top w:val="none" w:sz="0" w:space="0" w:color="auto"/>
        <w:left w:val="none" w:sz="0" w:space="0" w:color="auto"/>
        <w:bottom w:val="none" w:sz="0" w:space="0" w:color="auto"/>
        <w:right w:val="none" w:sz="0" w:space="0" w:color="auto"/>
      </w:divBdr>
    </w:div>
    <w:div w:id="1485733060">
      <w:bodyDiv w:val="1"/>
      <w:marLeft w:val="0"/>
      <w:marRight w:val="0"/>
      <w:marTop w:val="0"/>
      <w:marBottom w:val="0"/>
      <w:divBdr>
        <w:top w:val="none" w:sz="0" w:space="0" w:color="auto"/>
        <w:left w:val="none" w:sz="0" w:space="0" w:color="auto"/>
        <w:bottom w:val="none" w:sz="0" w:space="0" w:color="auto"/>
        <w:right w:val="none" w:sz="0" w:space="0" w:color="auto"/>
      </w:divBdr>
    </w:div>
    <w:div w:id="1487430173">
      <w:bodyDiv w:val="1"/>
      <w:marLeft w:val="0"/>
      <w:marRight w:val="0"/>
      <w:marTop w:val="0"/>
      <w:marBottom w:val="0"/>
      <w:divBdr>
        <w:top w:val="none" w:sz="0" w:space="0" w:color="auto"/>
        <w:left w:val="none" w:sz="0" w:space="0" w:color="auto"/>
        <w:bottom w:val="none" w:sz="0" w:space="0" w:color="auto"/>
        <w:right w:val="none" w:sz="0" w:space="0" w:color="auto"/>
      </w:divBdr>
    </w:div>
    <w:div w:id="1487628103">
      <w:bodyDiv w:val="1"/>
      <w:marLeft w:val="0"/>
      <w:marRight w:val="0"/>
      <w:marTop w:val="0"/>
      <w:marBottom w:val="0"/>
      <w:divBdr>
        <w:top w:val="none" w:sz="0" w:space="0" w:color="auto"/>
        <w:left w:val="none" w:sz="0" w:space="0" w:color="auto"/>
        <w:bottom w:val="none" w:sz="0" w:space="0" w:color="auto"/>
        <w:right w:val="none" w:sz="0" w:space="0" w:color="auto"/>
      </w:divBdr>
    </w:div>
    <w:div w:id="1488008704">
      <w:bodyDiv w:val="1"/>
      <w:marLeft w:val="0"/>
      <w:marRight w:val="0"/>
      <w:marTop w:val="0"/>
      <w:marBottom w:val="0"/>
      <w:divBdr>
        <w:top w:val="none" w:sz="0" w:space="0" w:color="auto"/>
        <w:left w:val="none" w:sz="0" w:space="0" w:color="auto"/>
        <w:bottom w:val="none" w:sz="0" w:space="0" w:color="auto"/>
        <w:right w:val="none" w:sz="0" w:space="0" w:color="auto"/>
      </w:divBdr>
    </w:div>
    <w:div w:id="1489521145">
      <w:bodyDiv w:val="1"/>
      <w:marLeft w:val="0"/>
      <w:marRight w:val="0"/>
      <w:marTop w:val="0"/>
      <w:marBottom w:val="0"/>
      <w:divBdr>
        <w:top w:val="none" w:sz="0" w:space="0" w:color="auto"/>
        <w:left w:val="none" w:sz="0" w:space="0" w:color="auto"/>
        <w:bottom w:val="none" w:sz="0" w:space="0" w:color="auto"/>
        <w:right w:val="none" w:sz="0" w:space="0" w:color="auto"/>
      </w:divBdr>
    </w:div>
    <w:div w:id="1489781691">
      <w:bodyDiv w:val="1"/>
      <w:marLeft w:val="0"/>
      <w:marRight w:val="0"/>
      <w:marTop w:val="0"/>
      <w:marBottom w:val="0"/>
      <w:divBdr>
        <w:top w:val="none" w:sz="0" w:space="0" w:color="auto"/>
        <w:left w:val="none" w:sz="0" w:space="0" w:color="auto"/>
        <w:bottom w:val="none" w:sz="0" w:space="0" w:color="auto"/>
        <w:right w:val="none" w:sz="0" w:space="0" w:color="auto"/>
      </w:divBdr>
    </w:div>
    <w:div w:id="1489908018">
      <w:bodyDiv w:val="1"/>
      <w:marLeft w:val="0"/>
      <w:marRight w:val="0"/>
      <w:marTop w:val="0"/>
      <w:marBottom w:val="0"/>
      <w:divBdr>
        <w:top w:val="none" w:sz="0" w:space="0" w:color="auto"/>
        <w:left w:val="none" w:sz="0" w:space="0" w:color="auto"/>
        <w:bottom w:val="none" w:sz="0" w:space="0" w:color="auto"/>
        <w:right w:val="none" w:sz="0" w:space="0" w:color="auto"/>
      </w:divBdr>
    </w:div>
    <w:div w:id="1490244034">
      <w:bodyDiv w:val="1"/>
      <w:marLeft w:val="0"/>
      <w:marRight w:val="0"/>
      <w:marTop w:val="0"/>
      <w:marBottom w:val="0"/>
      <w:divBdr>
        <w:top w:val="none" w:sz="0" w:space="0" w:color="auto"/>
        <w:left w:val="none" w:sz="0" w:space="0" w:color="auto"/>
        <w:bottom w:val="none" w:sz="0" w:space="0" w:color="auto"/>
        <w:right w:val="none" w:sz="0" w:space="0" w:color="auto"/>
      </w:divBdr>
    </w:div>
    <w:div w:id="1491099101">
      <w:bodyDiv w:val="1"/>
      <w:marLeft w:val="0"/>
      <w:marRight w:val="0"/>
      <w:marTop w:val="0"/>
      <w:marBottom w:val="0"/>
      <w:divBdr>
        <w:top w:val="none" w:sz="0" w:space="0" w:color="auto"/>
        <w:left w:val="none" w:sz="0" w:space="0" w:color="auto"/>
        <w:bottom w:val="none" w:sz="0" w:space="0" w:color="auto"/>
        <w:right w:val="none" w:sz="0" w:space="0" w:color="auto"/>
      </w:divBdr>
    </w:div>
    <w:div w:id="1491403981">
      <w:bodyDiv w:val="1"/>
      <w:marLeft w:val="0"/>
      <w:marRight w:val="0"/>
      <w:marTop w:val="0"/>
      <w:marBottom w:val="0"/>
      <w:divBdr>
        <w:top w:val="none" w:sz="0" w:space="0" w:color="auto"/>
        <w:left w:val="none" w:sz="0" w:space="0" w:color="auto"/>
        <w:bottom w:val="none" w:sz="0" w:space="0" w:color="auto"/>
        <w:right w:val="none" w:sz="0" w:space="0" w:color="auto"/>
      </w:divBdr>
    </w:div>
    <w:div w:id="1493566621">
      <w:bodyDiv w:val="1"/>
      <w:marLeft w:val="0"/>
      <w:marRight w:val="0"/>
      <w:marTop w:val="0"/>
      <w:marBottom w:val="0"/>
      <w:divBdr>
        <w:top w:val="none" w:sz="0" w:space="0" w:color="auto"/>
        <w:left w:val="none" w:sz="0" w:space="0" w:color="auto"/>
        <w:bottom w:val="none" w:sz="0" w:space="0" w:color="auto"/>
        <w:right w:val="none" w:sz="0" w:space="0" w:color="auto"/>
      </w:divBdr>
    </w:div>
    <w:div w:id="1493716390">
      <w:bodyDiv w:val="1"/>
      <w:marLeft w:val="0"/>
      <w:marRight w:val="0"/>
      <w:marTop w:val="0"/>
      <w:marBottom w:val="0"/>
      <w:divBdr>
        <w:top w:val="none" w:sz="0" w:space="0" w:color="auto"/>
        <w:left w:val="none" w:sz="0" w:space="0" w:color="auto"/>
        <w:bottom w:val="none" w:sz="0" w:space="0" w:color="auto"/>
        <w:right w:val="none" w:sz="0" w:space="0" w:color="auto"/>
      </w:divBdr>
    </w:div>
    <w:div w:id="1493762636">
      <w:bodyDiv w:val="1"/>
      <w:marLeft w:val="0"/>
      <w:marRight w:val="0"/>
      <w:marTop w:val="0"/>
      <w:marBottom w:val="0"/>
      <w:divBdr>
        <w:top w:val="none" w:sz="0" w:space="0" w:color="auto"/>
        <w:left w:val="none" w:sz="0" w:space="0" w:color="auto"/>
        <w:bottom w:val="none" w:sz="0" w:space="0" w:color="auto"/>
        <w:right w:val="none" w:sz="0" w:space="0" w:color="auto"/>
      </w:divBdr>
    </w:div>
    <w:div w:id="1494833269">
      <w:bodyDiv w:val="1"/>
      <w:marLeft w:val="0"/>
      <w:marRight w:val="0"/>
      <w:marTop w:val="0"/>
      <w:marBottom w:val="0"/>
      <w:divBdr>
        <w:top w:val="none" w:sz="0" w:space="0" w:color="auto"/>
        <w:left w:val="none" w:sz="0" w:space="0" w:color="auto"/>
        <w:bottom w:val="none" w:sz="0" w:space="0" w:color="auto"/>
        <w:right w:val="none" w:sz="0" w:space="0" w:color="auto"/>
      </w:divBdr>
    </w:div>
    <w:div w:id="1495953978">
      <w:bodyDiv w:val="1"/>
      <w:marLeft w:val="0"/>
      <w:marRight w:val="0"/>
      <w:marTop w:val="0"/>
      <w:marBottom w:val="0"/>
      <w:divBdr>
        <w:top w:val="none" w:sz="0" w:space="0" w:color="auto"/>
        <w:left w:val="none" w:sz="0" w:space="0" w:color="auto"/>
        <w:bottom w:val="none" w:sz="0" w:space="0" w:color="auto"/>
        <w:right w:val="none" w:sz="0" w:space="0" w:color="auto"/>
      </w:divBdr>
    </w:div>
    <w:div w:id="1496872163">
      <w:bodyDiv w:val="1"/>
      <w:marLeft w:val="0"/>
      <w:marRight w:val="0"/>
      <w:marTop w:val="0"/>
      <w:marBottom w:val="0"/>
      <w:divBdr>
        <w:top w:val="none" w:sz="0" w:space="0" w:color="auto"/>
        <w:left w:val="none" w:sz="0" w:space="0" w:color="auto"/>
        <w:bottom w:val="none" w:sz="0" w:space="0" w:color="auto"/>
        <w:right w:val="none" w:sz="0" w:space="0" w:color="auto"/>
      </w:divBdr>
    </w:div>
    <w:div w:id="1497069584">
      <w:bodyDiv w:val="1"/>
      <w:marLeft w:val="0"/>
      <w:marRight w:val="0"/>
      <w:marTop w:val="0"/>
      <w:marBottom w:val="0"/>
      <w:divBdr>
        <w:top w:val="none" w:sz="0" w:space="0" w:color="auto"/>
        <w:left w:val="none" w:sz="0" w:space="0" w:color="auto"/>
        <w:bottom w:val="none" w:sz="0" w:space="0" w:color="auto"/>
        <w:right w:val="none" w:sz="0" w:space="0" w:color="auto"/>
      </w:divBdr>
    </w:div>
    <w:div w:id="1497107905">
      <w:bodyDiv w:val="1"/>
      <w:marLeft w:val="0"/>
      <w:marRight w:val="0"/>
      <w:marTop w:val="0"/>
      <w:marBottom w:val="0"/>
      <w:divBdr>
        <w:top w:val="none" w:sz="0" w:space="0" w:color="auto"/>
        <w:left w:val="none" w:sz="0" w:space="0" w:color="auto"/>
        <w:bottom w:val="none" w:sz="0" w:space="0" w:color="auto"/>
        <w:right w:val="none" w:sz="0" w:space="0" w:color="auto"/>
      </w:divBdr>
    </w:div>
    <w:div w:id="1497456465">
      <w:bodyDiv w:val="1"/>
      <w:marLeft w:val="0"/>
      <w:marRight w:val="0"/>
      <w:marTop w:val="0"/>
      <w:marBottom w:val="0"/>
      <w:divBdr>
        <w:top w:val="none" w:sz="0" w:space="0" w:color="auto"/>
        <w:left w:val="none" w:sz="0" w:space="0" w:color="auto"/>
        <w:bottom w:val="none" w:sz="0" w:space="0" w:color="auto"/>
        <w:right w:val="none" w:sz="0" w:space="0" w:color="auto"/>
      </w:divBdr>
    </w:div>
    <w:div w:id="1498691409">
      <w:bodyDiv w:val="1"/>
      <w:marLeft w:val="0"/>
      <w:marRight w:val="0"/>
      <w:marTop w:val="0"/>
      <w:marBottom w:val="0"/>
      <w:divBdr>
        <w:top w:val="none" w:sz="0" w:space="0" w:color="auto"/>
        <w:left w:val="none" w:sz="0" w:space="0" w:color="auto"/>
        <w:bottom w:val="none" w:sz="0" w:space="0" w:color="auto"/>
        <w:right w:val="none" w:sz="0" w:space="0" w:color="auto"/>
      </w:divBdr>
    </w:div>
    <w:div w:id="1499271869">
      <w:bodyDiv w:val="1"/>
      <w:marLeft w:val="0"/>
      <w:marRight w:val="0"/>
      <w:marTop w:val="0"/>
      <w:marBottom w:val="0"/>
      <w:divBdr>
        <w:top w:val="none" w:sz="0" w:space="0" w:color="auto"/>
        <w:left w:val="none" w:sz="0" w:space="0" w:color="auto"/>
        <w:bottom w:val="none" w:sz="0" w:space="0" w:color="auto"/>
        <w:right w:val="none" w:sz="0" w:space="0" w:color="auto"/>
      </w:divBdr>
    </w:div>
    <w:div w:id="1499417689">
      <w:bodyDiv w:val="1"/>
      <w:marLeft w:val="0"/>
      <w:marRight w:val="0"/>
      <w:marTop w:val="0"/>
      <w:marBottom w:val="0"/>
      <w:divBdr>
        <w:top w:val="none" w:sz="0" w:space="0" w:color="auto"/>
        <w:left w:val="none" w:sz="0" w:space="0" w:color="auto"/>
        <w:bottom w:val="none" w:sz="0" w:space="0" w:color="auto"/>
        <w:right w:val="none" w:sz="0" w:space="0" w:color="auto"/>
      </w:divBdr>
    </w:div>
    <w:div w:id="1499466769">
      <w:bodyDiv w:val="1"/>
      <w:marLeft w:val="0"/>
      <w:marRight w:val="0"/>
      <w:marTop w:val="0"/>
      <w:marBottom w:val="0"/>
      <w:divBdr>
        <w:top w:val="none" w:sz="0" w:space="0" w:color="auto"/>
        <w:left w:val="none" w:sz="0" w:space="0" w:color="auto"/>
        <w:bottom w:val="none" w:sz="0" w:space="0" w:color="auto"/>
        <w:right w:val="none" w:sz="0" w:space="0" w:color="auto"/>
      </w:divBdr>
    </w:div>
    <w:div w:id="1499493141">
      <w:bodyDiv w:val="1"/>
      <w:marLeft w:val="0"/>
      <w:marRight w:val="0"/>
      <w:marTop w:val="0"/>
      <w:marBottom w:val="0"/>
      <w:divBdr>
        <w:top w:val="none" w:sz="0" w:space="0" w:color="auto"/>
        <w:left w:val="none" w:sz="0" w:space="0" w:color="auto"/>
        <w:bottom w:val="none" w:sz="0" w:space="0" w:color="auto"/>
        <w:right w:val="none" w:sz="0" w:space="0" w:color="auto"/>
      </w:divBdr>
    </w:div>
    <w:div w:id="1500189673">
      <w:bodyDiv w:val="1"/>
      <w:marLeft w:val="0"/>
      <w:marRight w:val="0"/>
      <w:marTop w:val="0"/>
      <w:marBottom w:val="0"/>
      <w:divBdr>
        <w:top w:val="none" w:sz="0" w:space="0" w:color="auto"/>
        <w:left w:val="none" w:sz="0" w:space="0" w:color="auto"/>
        <w:bottom w:val="none" w:sz="0" w:space="0" w:color="auto"/>
        <w:right w:val="none" w:sz="0" w:space="0" w:color="auto"/>
      </w:divBdr>
    </w:div>
    <w:div w:id="1501240855">
      <w:bodyDiv w:val="1"/>
      <w:marLeft w:val="0"/>
      <w:marRight w:val="0"/>
      <w:marTop w:val="0"/>
      <w:marBottom w:val="0"/>
      <w:divBdr>
        <w:top w:val="none" w:sz="0" w:space="0" w:color="auto"/>
        <w:left w:val="none" w:sz="0" w:space="0" w:color="auto"/>
        <w:bottom w:val="none" w:sz="0" w:space="0" w:color="auto"/>
        <w:right w:val="none" w:sz="0" w:space="0" w:color="auto"/>
      </w:divBdr>
    </w:div>
    <w:div w:id="1501576222">
      <w:bodyDiv w:val="1"/>
      <w:marLeft w:val="0"/>
      <w:marRight w:val="0"/>
      <w:marTop w:val="0"/>
      <w:marBottom w:val="0"/>
      <w:divBdr>
        <w:top w:val="none" w:sz="0" w:space="0" w:color="auto"/>
        <w:left w:val="none" w:sz="0" w:space="0" w:color="auto"/>
        <w:bottom w:val="none" w:sz="0" w:space="0" w:color="auto"/>
        <w:right w:val="none" w:sz="0" w:space="0" w:color="auto"/>
      </w:divBdr>
    </w:div>
    <w:div w:id="1501701579">
      <w:bodyDiv w:val="1"/>
      <w:marLeft w:val="0"/>
      <w:marRight w:val="0"/>
      <w:marTop w:val="0"/>
      <w:marBottom w:val="0"/>
      <w:divBdr>
        <w:top w:val="none" w:sz="0" w:space="0" w:color="auto"/>
        <w:left w:val="none" w:sz="0" w:space="0" w:color="auto"/>
        <w:bottom w:val="none" w:sz="0" w:space="0" w:color="auto"/>
        <w:right w:val="none" w:sz="0" w:space="0" w:color="auto"/>
      </w:divBdr>
    </w:div>
    <w:div w:id="1504779132">
      <w:bodyDiv w:val="1"/>
      <w:marLeft w:val="0"/>
      <w:marRight w:val="0"/>
      <w:marTop w:val="0"/>
      <w:marBottom w:val="0"/>
      <w:divBdr>
        <w:top w:val="none" w:sz="0" w:space="0" w:color="auto"/>
        <w:left w:val="none" w:sz="0" w:space="0" w:color="auto"/>
        <w:bottom w:val="none" w:sz="0" w:space="0" w:color="auto"/>
        <w:right w:val="none" w:sz="0" w:space="0" w:color="auto"/>
      </w:divBdr>
    </w:div>
    <w:div w:id="1504784138">
      <w:bodyDiv w:val="1"/>
      <w:marLeft w:val="0"/>
      <w:marRight w:val="0"/>
      <w:marTop w:val="0"/>
      <w:marBottom w:val="0"/>
      <w:divBdr>
        <w:top w:val="none" w:sz="0" w:space="0" w:color="auto"/>
        <w:left w:val="none" w:sz="0" w:space="0" w:color="auto"/>
        <w:bottom w:val="none" w:sz="0" w:space="0" w:color="auto"/>
        <w:right w:val="none" w:sz="0" w:space="0" w:color="auto"/>
      </w:divBdr>
    </w:div>
    <w:div w:id="1505591042">
      <w:bodyDiv w:val="1"/>
      <w:marLeft w:val="0"/>
      <w:marRight w:val="0"/>
      <w:marTop w:val="0"/>
      <w:marBottom w:val="0"/>
      <w:divBdr>
        <w:top w:val="none" w:sz="0" w:space="0" w:color="auto"/>
        <w:left w:val="none" w:sz="0" w:space="0" w:color="auto"/>
        <w:bottom w:val="none" w:sz="0" w:space="0" w:color="auto"/>
        <w:right w:val="none" w:sz="0" w:space="0" w:color="auto"/>
      </w:divBdr>
    </w:div>
    <w:div w:id="1506362167">
      <w:bodyDiv w:val="1"/>
      <w:marLeft w:val="0"/>
      <w:marRight w:val="0"/>
      <w:marTop w:val="0"/>
      <w:marBottom w:val="0"/>
      <w:divBdr>
        <w:top w:val="none" w:sz="0" w:space="0" w:color="auto"/>
        <w:left w:val="none" w:sz="0" w:space="0" w:color="auto"/>
        <w:bottom w:val="none" w:sz="0" w:space="0" w:color="auto"/>
        <w:right w:val="none" w:sz="0" w:space="0" w:color="auto"/>
      </w:divBdr>
    </w:div>
    <w:div w:id="1507984716">
      <w:bodyDiv w:val="1"/>
      <w:marLeft w:val="0"/>
      <w:marRight w:val="0"/>
      <w:marTop w:val="0"/>
      <w:marBottom w:val="0"/>
      <w:divBdr>
        <w:top w:val="none" w:sz="0" w:space="0" w:color="auto"/>
        <w:left w:val="none" w:sz="0" w:space="0" w:color="auto"/>
        <w:bottom w:val="none" w:sz="0" w:space="0" w:color="auto"/>
        <w:right w:val="none" w:sz="0" w:space="0" w:color="auto"/>
      </w:divBdr>
    </w:div>
    <w:div w:id="1509324851">
      <w:bodyDiv w:val="1"/>
      <w:marLeft w:val="0"/>
      <w:marRight w:val="0"/>
      <w:marTop w:val="0"/>
      <w:marBottom w:val="0"/>
      <w:divBdr>
        <w:top w:val="none" w:sz="0" w:space="0" w:color="auto"/>
        <w:left w:val="none" w:sz="0" w:space="0" w:color="auto"/>
        <w:bottom w:val="none" w:sz="0" w:space="0" w:color="auto"/>
        <w:right w:val="none" w:sz="0" w:space="0" w:color="auto"/>
      </w:divBdr>
    </w:div>
    <w:div w:id="1509756053">
      <w:bodyDiv w:val="1"/>
      <w:marLeft w:val="0"/>
      <w:marRight w:val="0"/>
      <w:marTop w:val="0"/>
      <w:marBottom w:val="0"/>
      <w:divBdr>
        <w:top w:val="none" w:sz="0" w:space="0" w:color="auto"/>
        <w:left w:val="none" w:sz="0" w:space="0" w:color="auto"/>
        <w:bottom w:val="none" w:sz="0" w:space="0" w:color="auto"/>
        <w:right w:val="none" w:sz="0" w:space="0" w:color="auto"/>
      </w:divBdr>
    </w:div>
    <w:div w:id="1510440223">
      <w:bodyDiv w:val="1"/>
      <w:marLeft w:val="0"/>
      <w:marRight w:val="0"/>
      <w:marTop w:val="0"/>
      <w:marBottom w:val="0"/>
      <w:divBdr>
        <w:top w:val="none" w:sz="0" w:space="0" w:color="auto"/>
        <w:left w:val="none" w:sz="0" w:space="0" w:color="auto"/>
        <w:bottom w:val="none" w:sz="0" w:space="0" w:color="auto"/>
        <w:right w:val="none" w:sz="0" w:space="0" w:color="auto"/>
      </w:divBdr>
    </w:div>
    <w:div w:id="1511064237">
      <w:bodyDiv w:val="1"/>
      <w:marLeft w:val="0"/>
      <w:marRight w:val="0"/>
      <w:marTop w:val="0"/>
      <w:marBottom w:val="0"/>
      <w:divBdr>
        <w:top w:val="none" w:sz="0" w:space="0" w:color="auto"/>
        <w:left w:val="none" w:sz="0" w:space="0" w:color="auto"/>
        <w:bottom w:val="none" w:sz="0" w:space="0" w:color="auto"/>
        <w:right w:val="none" w:sz="0" w:space="0" w:color="auto"/>
      </w:divBdr>
    </w:div>
    <w:div w:id="1512184371">
      <w:bodyDiv w:val="1"/>
      <w:marLeft w:val="0"/>
      <w:marRight w:val="0"/>
      <w:marTop w:val="0"/>
      <w:marBottom w:val="0"/>
      <w:divBdr>
        <w:top w:val="none" w:sz="0" w:space="0" w:color="auto"/>
        <w:left w:val="none" w:sz="0" w:space="0" w:color="auto"/>
        <w:bottom w:val="none" w:sz="0" w:space="0" w:color="auto"/>
        <w:right w:val="none" w:sz="0" w:space="0" w:color="auto"/>
      </w:divBdr>
    </w:div>
    <w:div w:id="1512717239">
      <w:bodyDiv w:val="1"/>
      <w:marLeft w:val="0"/>
      <w:marRight w:val="0"/>
      <w:marTop w:val="0"/>
      <w:marBottom w:val="0"/>
      <w:divBdr>
        <w:top w:val="none" w:sz="0" w:space="0" w:color="auto"/>
        <w:left w:val="none" w:sz="0" w:space="0" w:color="auto"/>
        <w:bottom w:val="none" w:sz="0" w:space="0" w:color="auto"/>
        <w:right w:val="none" w:sz="0" w:space="0" w:color="auto"/>
      </w:divBdr>
    </w:div>
    <w:div w:id="1514681328">
      <w:bodyDiv w:val="1"/>
      <w:marLeft w:val="0"/>
      <w:marRight w:val="0"/>
      <w:marTop w:val="0"/>
      <w:marBottom w:val="0"/>
      <w:divBdr>
        <w:top w:val="none" w:sz="0" w:space="0" w:color="auto"/>
        <w:left w:val="none" w:sz="0" w:space="0" w:color="auto"/>
        <w:bottom w:val="none" w:sz="0" w:space="0" w:color="auto"/>
        <w:right w:val="none" w:sz="0" w:space="0" w:color="auto"/>
      </w:divBdr>
    </w:div>
    <w:div w:id="1514957899">
      <w:bodyDiv w:val="1"/>
      <w:marLeft w:val="0"/>
      <w:marRight w:val="0"/>
      <w:marTop w:val="0"/>
      <w:marBottom w:val="0"/>
      <w:divBdr>
        <w:top w:val="none" w:sz="0" w:space="0" w:color="auto"/>
        <w:left w:val="none" w:sz="0" w:space="0" w:color="auto"/>
        <w:bottom w:val="none" w:sz="0" w:space="0" w:color="auto"/>
        <w:right w:val="none" w:sz="0" w:space="0" w:color="auto"/>
      </w:divBdr>
    </w:div>
    <w:div w:id="1515610517">
      <w:bodyDiv w:val="1"/>
      <w:marLeft w:val="0"/>
      <w:marRight w:val="0"/>
      <w:marTop w:val="0"/>
      <w:marBottom w:val="0"/>
      <w:divBdr>
        <w:top w:val="none" w:sz="0" w:space="0" w:color="auto"/>
        <w:left w:val="none" w:sz="0" w:space="0" w:color="auto"/>
        <w:bottom w:val="none" w:sz="0" w:space="0" w:color="auto"/>
        <w:right w:val="none" w:sz="0" w:space="0" w:color="auto"/>
      </w:divBdr>
    </w:div>
    <w:div w:id="1516072899">
      <w:bodyDiv w:val="1"/>
      <w:marLeft w:val="0"/>
      <w:marRight w:val="0"/>
      <w:marTop w:val="0"/>
      <w:marBottom w:val="0"/>
      <w:divBdr>
        <w:top w:val="none" w:sz="0" w:space="0" w:color="auto"/>
        <w:left w:val="none" w:sz="0" w:space="0" w:color="auto"/>
        <w:bottom w:val="none" w:sz="0" w:space="0" w:color="auto"/>
        <w:right w:val="none" w:sz="0" w:space="0" w:color="auto"/>
      </w:divBdr>
    </w:div>
    <w:div w:id="1517424218">
      <w:bodyDiv w:val="1"/>
      <w:marLeft w:val="0"/>
      <w:marRight w:val="0"/>
      <w:marTop w:val="0"/>
      <w:marBottom w:val="0"/>
      <w:divBdr>
        <w:top w:val="none" w:sz="0" w:space="0" w:color="auto"/>
        <w:left w:val="none" w:sz="0" w:space="0" w:color="auto"/>
        <w:bottom w:val="none" w:sz="0" w:space="0" w:color="auto"/>
        <w:right w:val="none" w:sz="0" w:space="0" w:color="auto"/>
      </w:divBdr>
    </w:div>
    <w:div w:id="1517885236">
      <w:bodyDiv w:val="1"/>
      <w:marLeft w:val="0"/>
      <w:marRight w:val="0"/>
      <w:marTop w:val="0"/>
      <w:marBottom w:val="0"/>
      <w:divBdr>
        <w:top w:val="none" w:sz="0" w:space="0" w:color="auto"/>
        <w:left w:val="none" w:sz="0" w:space="0" w:color="auto"/>
        <w:bottom w:val="none" w:sz="0" w:space="0" w:color="auto"/>
        <w:right w:val="none" w:sz="0" w:space="0" w:color="auto"/>
      </w:divBdr>
    </w:div>
    <w:div w:id="1518036618">
      <w:bodyDiv w:val="1"/>
      <w:marLeft w:val="0"/>
      <w:marRight w:val="0"/>
      <w:marTop w:val="0"/>
      <w:marBottom w:val="0"/>
      <w:divBdr>
        <w:top w:val="none" w:sz="0" w:space="0" w:color="auto"/>
        <w:left w:val="none" w:sz="0" w:space="0" w:color="auto"/>
        <w:bottom w:val="none" w:sz="0" w:space="0" w:color="auto"/>
        <w:right w:val="none" w:sz="0" w:space="0" w:color="auto"/>
      </w:divBdr>
    </w:div>
    <w:div w:id="1518425433">
      <w:bodyDiv w:val="1"/>
      <w:marLeft w:val="0"/>
      <w:marRight w:val="0"/>
      <w:marTop w:val="0"/>
      <w:marBottom w:val="0"/>
      <w:divBdr>
        <w:top w:val="none" w:sz="0" w:space="0" w:color="auto"/>
        <w:left w:val="none" w:sz="0" w:space="0" w:color="auto"/>
        <w:bottom w:val="none" w:sz="0" w:space="0" w:color="auto"/>
        <w:right w:val="none" w:sz="0" w:space="0" w:color="auto"/>
      </w:divBdr>
    </w:div>
    <w:div w:id="1519615635">
      <w:bodyDiv w:val="1"/>
      <w:marLeft w:val="0"/>
      <w:marRight w:val="0"/>
      <w:marTop w:val="0"/>
      <w:marBottom w:val="0"/>
      <w:divBdr>
        <w:top w:val="none" w:sz="0" w:space="0" w:color="auto"/>
        <w:left w:val="none" w:sz="0" w:space="0" w:color="auto"/>
        <w:bottom w:val="none" w:sz="0" w:space="0" w:color="auto"/>
        <w:right w:val="none" w:sz="0" w:space="0" w:color="auto"/>
      </w:divBdr>
    </w:div>
    <w:div w:id="1520968718">
      <w:bodyDiv w:val="1"/>
      <w:marLeft w:val="0"/>
      <w:marRight w:val="0"/>
      <w:marTop w:val="0"/>
      <w:marBottom w:val="0"/>
      <w:divBdr>
        <w:top w:val="none" w:sz="0" w:space="0" w:color="auto"/>
        <w:left w:val="none" w:sz="0" w:space="0" w:color="auto"/>
        <w:bottom w:val="none" w:sz="0" w:space="0" w:color="auto"/>
        <w:right w:val="none" w:sz="0" w:space="0" w:color="auto"/>
      </w:divBdr>
    </w:div>
    <w:div w:id="1521116619">
      <w:bodyDiv w:val="1"/>
      <w:marLeft w:val="0"/>
      <w:marRight w:val="0"/>
      <w:marTop w:val="0"/>
      <w:marBottom w:val="0"/>
      <w:divBdr>
        <w:top w:val="none" w:sz="0" w:space="0" w:color="auto"/>
        <w:left w:val="none" w:sz="0" w:space="0" w:color="auto"/>
        <w:bottom w:val="none" w:sz="0" w:space="0" w:color="auto"/>
        <w:right w:val="none" w:sz="0" w:space="0" w:color="auto"/>
      </w:divBdr>
    </w:div>
    <w:div w:id="1521772417">
      <w:bodyDiv w:val="1"/>
      <w:marLeft w:val="0"/>
      <w:marRight w:val="0"/>
      <w:marTop w:val="0"/>
      <w:marBottom w:val="0"/>
      <w:divBdr>
        <w:top w:val="none" w:sz="0" w:space="0" w:color="auto"/>
        <w:left w:val="none" w:sz="0" w:space="0" w:color="auto"/>
        <w:bottom w:val="none" w:sz="0" w:space="0" w:color="auto"/>
        <w:right w:val="none" w:sz="0" w:space="0" w:color="auto"/>
      </w:divBdr>
    </w:div>
    <w:div w:id="1521966925">
      <w:bodyDiv w:val="1"/>
      <w:marLeft w:val="0"/>
      <w:marRight w:val="0"/>
      <w:marTop w:val="0"/>
      <w:marBottom w:val="0"/>
      <w:divBdr>
        <w:top w:val="none" w:sz="0" w:space="0" w:color="auto"/>
        <w:left w:val="none" w:sz="0" w:space="0" w:color="auto"/>
        <w:bottom w:val="none" w:sz="0" w:space="0" w:color="auto"/>
        <w:right w:val="none" w:sz="0" w:space="0" w:color="auto"/>
      </w:divBdr>
    </w:div>
    <w:div w:id="1522815199">
      <w:bodyDiv w:val="1"/>
      <w:marLeft w:val="0"/>
      <w:marRight w:val="0"/>
      <w:marTop w:val="0"/>
      <w:marBottom w:val="0"/>
      <w:divBdr>
        <w:top w:val="none" w:sz="0" w:space="0" w:color="auto"/>
        <w:left w:val="none" w:sz="0" w:space="0" w:color="auto"/>
        <w:bottom w:val="none" w:sz="0" w:space="0" w:color="auto"/>
        <w:right w:val="none" w:sz="0" w:space="0" w:color="auto"/>
      </w:divBdr>
    </w:div>
    <w:div w:id="1523931679">
      <w:bodyDiv w:val="1"/>
      <w:marLeft w:val="0"/>
      <w:marRight w:val="0"/>
      <w:marTop w:val="0"/>
      <w:marBottom w:val="0"/>
      <w:divBdr>
        <w:top w:val="none" w:sz="0" w:space="0" w:color="auto"/>
        <w:left w:val="none" w:sz="0" w:space="0" w:color="auto"/>
        <w:bottom w:val="none" w:sz="0" w:space="0" w:color="auto"/>
        <w:right w:val="none" w:sz="0" w:space="0" w:color="auto"/>
      </w:divBdr>
    </w:div>
    <w:div w:id="1524440627">
      <w:bodyDiv w:val="1"/>
      <w:marLeft w:val="0"/>
      <w:marRight w:val="0"/>
      <w:marTop w:val="0"/>
      <w:marBottom w:val="0"/>
      <w:divBdr>
        <w:top w:val="none" w:sz="0" w:space="0" w:color="auto"/>
        <w:left w:val="none" w:sz="0" w:space="0" w:color="auto"/>
        <w:bottom w:val="none" w:sz="0" w:space="0" w:color="auto"/>
        <w:right w:val="none" w:sz="0" w:space="0" w:color="auto"/>
      </w:divBdr>
    </w:div>
    <w:div w:id="1524513300">
      <w:bodyDiv w:val="1"/>
      <w:marLeft w:val="0"/>
      <w:marRight w:val="0"/>
      <w:marTop w:val="0"/>
      <w:marBottom w:val="0"/>
      <w:divBdr>
        <w:top w:val="none" w:sz="0" w:space="0" w:color="auto"/>
        <w:left w:val="none" w:sz="0" w:space="0" w:color="auto"/>
        <w:bottom w:val="none" w:sz="0" w:space="0" w:color="auto"/>
        <w:right w:val="none" w:sz="0" w:space="0" w:color="auto"/>
      </w:divBdr>
    </w:div>
    <w:div w:id="1526139609">
      <w:bodyDiv w:val="1"/>
      <w:marLeft w:val="0"/>
      <w:marRight w:val="0"/>
      <w:marTop w:val="0"/>
      <w:marBottom w:val="0"/>
      <w:divBdr>
        <w:top w:val="none" w:sz="0" w:space="0" w:color="auto"/>
        <w:left w:val="none" w:sz="0" w:space="0" w:color="auto"/>
        <w:bottom w:val="none" w:sz="0" w:space="0" w:color="auto"/>
        <w:right w:val="none" w:sz="0" w:space="0" w:color="auto"/>
      </w:divBdr>
    </w:div>
    <w:div w:id="1526669219">
      <w:bodyDiv w:val="1"/>
      <w:marLeft w:val="0"/>
      <w:marRight w:val="0"/>
      <w:marTop w:val="0"/>
      <w:marBottom w:val="0"/>
      <w:divBdr>
        <w:top w:val="none" w:sz="0" w:space="0" w:color="auto"/>
        <w:left w:val="none" w:sz="0" w:space="0" w:color="auto"/>
        <w:bottom w:val="none" w:sz="0" w:space="0" w:color="auto"/>
        <w:right w:val="none" w:sz="0" w:space="0" w:color="auto"/>
      </w:divBdr>
    </w:div>
    <w:div w:id="1530295290">
      <w:bodyDiv w:val="1"/>
      <w:marLeft w:val="0"/>
      <w:marRight w:val="0"/>
      <w:marTop w:val="0"/>
      <w:marBottom w:val="0"/>
      <w:divBdr>
        <w:top w:val="none" w:sz="0" w:space="0" w:color="auto"/>
        <w:left w:val="none" w:sz="0" w:space="0" w:color="auto"/>
        <w:bottom w:val="none" w:sz="0" w:space="0" w:color="auto"/>
        <w:right w:val="none" w:sz="0" w:space="0" w:color="auto"/>
      </w:divBdr>
    </w:div>
    <w:div w:id="1530752207">
      <w:bodyDiv w:val="1"/>
      <w:marLeft w:val="0"/>
      <w:marRight w:val="0"/>
      <w:marTop w:val="0"/>
      <w:marBottom w:val="0"/>
      <w:divBdr>
        <w:top w:val="none" w:sz="0" w:space="0" w:color="auto"/>
        <w:left w:val="none" w:sz="0" w:space="0" w:color="auto"/>
        <w:bottom w:val="none" w:sz="0" w:space="0" w:color="auto"/>
        <w:right w:val="none" w:sz="0" w:space="0" w:color="auto"/>
      </w:divBdr>
    </w:div>
    <w:div w:id="1531451654">
      <w:bodyDiv w:val="1"/>
      <w:marLeft w:val="0"/>
      <w:marRight w:val="0"/>
      <w:marTop w:val="0"/>
      <w:marBottom w:val="0"/>
      <w:divBdr>
        <w:top w:val="none" w:sz="0" w:space="0" w:color="auto"/>
        <w:left w:val="none" w:sz="0" w:space="0" w:color="auto"/>
        <w:bottom w:val="none" w:sz="0" w:space="0" w:color="auto"/>
        <w:right w:val="none" w:sz="0" w:space="0" w:color="auto"/>
      </w:divBdr>
    </w:div>
    <w:div w:id="1531797833">
      <w:bodyDiv w:val="1"/>
      <w:marLeft w:val="0"/>
      <w:marRight w:val="0"/>
      <w:marTop w:val="0"/>
      <w:marBottom w:val="0"/>
      <w:divBdr>
        <w:top w:val="none" w:sz="0" w:space="0" w:color="auto"/>
        <w:left w:val="none" w:sz="0" w:space="0" w:color="auto"/>
        <w:bottom w:val="none" w:sz="0" w:space="0" w:color="auto"/>
        <w:right w:val="none" w:sz="0" w:space="0" w:color="auto"/>
      </w:divBdr>
    </w:div>
    <w:div w:id="1532642445">
      <w:bodyDiv w:val="1"/>
      <w:marLeft w:val="0"/>
      <w:marRight w:val="0"/>
      <w:marTop w:val="0"/>
      <w:marBottom w:val="0"/>
      <w:divBdr>
        <w:top w:val="none" w:sz="0" w:space="0" w:color="auto"/>
        <w:left w:val="none" w:sz="0" w:space="0" w:color="auto"/>
        <w:bottom w:val="none" w:sz="0" w:space="0" w:color="auto"/>
        <w:right w:val="none" w:sz="0" w:space="0" w:color="auto"/>
      </w:divBdr>
    </w:div>
    <w:div w:id="1533153747">
      <w:bodyDiv w:val="1"/>
      <w:marLeft w:val="0"/>
      <w:marRight w:val="0"/>
      <w:marTop w:val="0"/>
      <w:marBottom w:val="0"/>
      <w:divBdr>
        <w:top w:val="none" w:sz="0" w:space="0" w:color="auto"/>
        <w:left w:val="none" w:sz="0" w:space="0" w:color="auto"/>
        <w:bottom w:val="none" w:sz="0" w:space="0" w:color="auto"/>
        <w:right w:val="none" w:sz="0" w:space="0" w:color="auto"/>
      </w:divBdr>
    </w:div>
    <w:div w:id="1534734465">
      <w:bodyDiv w:val="1"/>
      <w:marLeft w:val="0"/>
      <w:marRight w:val="0"/>
      <w:marTop w:val="0"/>
      <w:marBottom w:val="0"/>
      <w:divBdr>
        <w:top w:val="none" w:sz="0" w:space="0" w:color="auto"/>
        <w:left w:val="none" w:sz="0" w:space="0" w:color="auto"/>
        <w:bottom w:val="none" w:sz="0" w:space="0" w:color="auto"/>
        <w:right w:val="none" w:sz="0" w:space="0" w:color="auto"/>
      </w:divBdr>
    </w:div>
    <w:div w:id="1536770628">
      <w:bodyDiv w:val="1"/>
      <w:marLeft w:val="0"/>
      <w:marRight w:val="0"/>
      <w:marTop w:val="0"/>
      <w:marBottom w:val="0"/>
      <w:divBdr>
        <w:top w:val="none" w:sz="0" w:space="0" w:color="auto"/>
        <w:left w:val="none" w:sz="0" w:space="0" w:color="auto"/>
        <w:bottom w:val="none" w:sz="0" w:space="0" w:color="auto"/>
        <w:right w:val="none" w:sz="0" w:space="0" w:color="auto"/>
      </w:divBdr>
    </w:div>
    <w:div w:id="1538928246">
      <w:bodyDiv w:val="1"/>
      <w:marLeft w:val="0"/>
      <w:marRight w:val="0"/>
      <w:marTop w:val="0"/>
      <w:marBottom w:val="0"/>
      <w:divBdr>
        <w:top w:val="none" w:sz="0" w:space="0" w:color="auto"/>
        <w:left w:val="none" w:sz="0" w:space="0" w:color="auto"/>
        <w:bottom w:val="none" w:sz="0" w:space="0" w:color="auto"/>
        <w:right w:val="none" w:sz="0" w:space="0" w:color="auto"/>
      </w:divBdr>
    </w:div>
    <w:div w:id="1539007889">
      <w:bodyDiv w:val="1"/>
      <w:marLeft w:val="0"/>
      <w:marRight w:val="0"/>
      <w:marTop w:val="0"/>
      <w:marBottom w:val="0"/>
      <w:divBdr>
        <w:top w:val="none" w:sz="0" w:space="0" w:color="auto"/>
        <w:left w:val="none" w:sz="0" w:space="0" w:color="auto"/>
        <w:bottom w:val="none" w:sz="0" w:space="0" w:color="auto"/>
        <w:right w:val="none" w:sz="0" w:space="0" w:color="auto"/>
      </w:divBdr>
    </w:div>
    <w:div w:id="1539588869">
      <w:bodyDiv w:val="1"/>
      <w:marLeft w:val="0"/>
      <w:marRight w:val="0"/>
      <w:marTop w:val="0"/>
      <w:marBottom w:val="0"/>
      <w:divBdr>
        <w:top w:val="none" w:sz="0" w:space="0" w:color="auto"/>
        <w:left w:val="none" w:sz="0" w:space="0" w:color="auto"/>
        <w:bottom w:val="none" w:sz="0" w:space="0" w:color="auto"/>
        <w:right w:val="none" w:sz="0" w:space="0" w:color="auto"/>
      </w:divBdr>
    </w:div>
    <w:div w:id="1539703032">
      <w:bodyDiv w:val="1"/>
      <w:marLeft w:val="0"/>
      <w:marRight w:val="0"/>
      <w:marTop w:val="0"/>
      <w:marBottom w:val="0"/>
      <w:divBdr>
        <w:top w:val="none" w:sz="0" w:space="0" w:color="auto"/>
        <w:left w:val="none" w:sz="0" w:space="0" w:color="auto"/>
        <w:bottom w:val="none" w:sz="0" w:space="0" w:color="auto"/>
        <w:right w:val="none" w:sz="0" w:space="0" w:color="auto"/>
      </w:divBdr>
    </w:div>
    <w:div w:id="1541867627">
      <w:bodyDiv w:val="1"/>
      <w:marLeft w:val="0"/>
      <w:marRight w:val="0"/>
      <w:marTop w:val="0"/>
      <w:marBottom w:val="0"/>
      <w:divBdr>
        <w:top w:val="none" w:sz="0" w:space="0" w:color="auto"/>
        <w:left w:val="none" w:sz="0" w:space="0" w:color="auto"/>
        <w:bottom w:val="none" w:sz="0" w:space="0" w:color="auto"/>
        <w:right w:val="none" w:sz="0" w:space="0" w:color="auto"/>
      </w:divBdr>
    </w:div>
    <w:div w:id="1543320231">
      <w:bodyDiv w:val="1"/>
      <w:marLeft w:val="0"/>
      <w:marRight w:val="0"/>
      <w:marTop w:val="0"/>
      <w:marBottom w:val="0"/>
      <w:divBdr>
        <w:top w:val="none" w:sz="0" w:space="0" w:color="auto"/>
        <w:left w:val="none" w:sz="0" w:space="0" w:color="auto"/>
        <w:bottom w:val="none" w:sz="0" w:space="0" w:color="auto"/>
        <w:right w:val="none" w:sz="0" w:space="0" w:color="auto"/>
      </w:divBdr>
    </w:div>
    <w:div w:id="1544564346">
      <w:bodyDiv w:val="1"/>
      <w:marLeft w:val="0"/>
      <w:marRight w:val="0"/>
      <w:marTop w:val="0"/>
      <w:marBottom w:val="0"/>
      <w:divBdr>
        <w:top w:val="none" w:sz="0" w:space="0" w:color="auto"/>
        <w:left w:val="none" w:sz="0" w:space="0" w:color="auto"/>
        <w:bottom w:val="none" w:sz="0" w:space="0" w:color="auto"/>
        <w:right w:val="none" w:sz="0" w:space="0" w:color="auto"/>
      </w:divBdr>
    </w:div>
    <w:div w:id="1546259053">
      <w:bodyDiv w:val="1"/>
      <w:marLeft w:val="0"/>
      <w:marRight w:val="0"/>
      <w:marTop w:val="0"/>
      <w:marBottom w:val="0"/>
      <w:divBdr>
        <w:top w:val="none" w:sz="0" w:space="0" w:color="auto"/>
        <w:left w:val="none" w:sz="0" w:space="0" w:color="auto"/>
        <w:bottom w:val="none" w:sz="0" w:space="0" w:color="auto"/>
        <w:right w:val="none" w:sz="0" w:space="0" w:color="auto"/>
      </w:divBdr>
    </w:div>
    <w:div w:id="1546866273">
      <w:bodyDiv w:val="1"/>
      <w:marLeft w:val="0"/>
      <w:marRight w:val="0"/>
      <w:marTop w:val="0"/>
      <w:marBottom w:val="0"/>
      <w:divBdr>
        <w:top w:val="none" w:sz="0" w:space="0" w:color="auto"/>
        <w:left w:val="none" w:sz="0" w:space="0" w:color="auto"/>
        <w:bottom w:val="none" w:sz="0" w:space="0" w:color="auto"/>
        <w:right w:val="none" w:sz="0" w:space="0" w:color="auto"/>
      </w:divBdr>
    </w:div>
    <w:div w:id="1549104642">
      <w:bodyDiv w:val="1"/>
      <w:marLeft w:val="0"/>
      <w:marRight w:val="0"/>
      <w:marTop w:val="0"/>
      <w:marBottom w:val="0"/>
      <w:divBdr>
        <w:top w:val="none" w:sz="0" w:space="0" w:color="auto"/>
        <w:left w:val="none" w:sz="0" w:space="0" w:color="auto"/>
        <w:bottom w:val="none" w:sz="0" w:space="0" w:color="auto"/>
        <w:right w:val="none" w:sz="0" w:space="0" w:color="auto"/>
      </w:divBdr>
    </w:div>
    <w:div w:id="1549608606">
      <w:bodyDiv w:val="1"/>
      <w:marLeft w:val="0"/>
      <w:marRight w:val="0"/>
      <w:marTop w:val="0"/>
      <w:marBottom w:val="0"/>
      <w:divBdr>
        <w:top w:val="none" w:sz="0" w:space="0" w:color="auto"/>
        <w:left w:val="none" w:sz="0" w:space="0" w:color="auto"/>
        <w:bottom w:val="none" w:sz="0" w:space="0" w:color="auto"/>
        <w:right w:val="none" w:sz="0" w:space="0" w:color="auto"/>
      </w:divBdr>
    </w:div>
    <w:div w:id="1549759231">
      <w:bodyDiv w:val="1"/>
      <w:marLeft w:val="0"/>
      <w:marRight w:val="0"/>
      <w:marTop w:val="0"/>
      <w:marBottom w:val="0"/>
      <w:divBdr>
        <w:top w:val="none" w:sz="0" w:space="0" w:color="auto"/>
        <w:left w:val="none" w:sz="0" w:space="0" w:color="auto"/>
        <w:bottom w:val="none" w:sz="0" w:space="0" w:color="auto"/>
        <w:right w:val="none" w:sz="0" w:space="0" w:color="auto"/>
      </w:divBdr>
    </w:div>
    <w:div w:id="1550386226">
      <w:bodyDiv w:val="1"/>
      <w:marLeft w:val="0"/>
      <w:marRight w:val="0"/>
      <w:marTop w:val="0"/>
      <w:marBottom w:val="0"/>
      <w:divBdr>
        <w:top w:val="none" w:sz="0" w:space="0" w:color="auto"/>
        <w:left w:val="none" w:sz="0" w:space="0" w:color="auto"/>
        <w:bottom w:val="none" w:sz="0" w:space="0" w:color="auto"/>
        <w:right w:val="none" w:sz="0" w:space="0" w:color="auto"/>
      </w:divBdr>
    </w:div>
    <w:div w:id="1550653087">
      <w:bodyDiv w:val="1"/>
      <w:marLeft w:val="0"/>
      <w:marRight w:val="0"/>
      <w:marTop w:val="0"/>
      <w:marBottom w:val="0"/>
      <w:divBdr>
        <w:top w:val="none" w:sz="0" w:space="0" w:color="auto"/>
        <w:left w:val="none" w:sz="0" w:space="0" w:color="auto"/>
        <w:bottom w:val="none" w:sz="0" w:space="0" w:color="auto"/>
        <w:right w:val="none" w:sz="0" w:space="0" w:color="auto"/>
      </w:divBdr>
    </w:div>
    <w:div w:id="1551499551">
      <w:bodyDiv w:val="1"/>
      <w:marLeft w:val="0"/>
      <w:marRight w:val="0"/>
      <w:marTop w:val="0"/>
      <w:marBottom w:val="0"/>
      <w:divBdr>
        <w:top w:val="none" w:sz="0" w:space="0" w:color="auto"/>
        <w:left w:val="none" w:sz="0" w:space="0" w:color="auto"/>
        <w:bottom w:val="none" w:sz="0" w:space="0" w:color="auto"/>
        <w:right w:val="none" w:sz="0" w:space="0" w:color="auto"/>
      </w:divBdr>
    </w:div>
    <w:div w:id="1552423861">
      <w:bodyDiv w:val="1"/>
      <w:marLeft w:val="0"/>
      <w:marRight w:val="0"/>
      <w:marTop w:val="0"/>
      <w:marBottom w:val="0"/>
      <w:divBdr>
        <w:top w:val="none" w:sz="0" w:space="0" w:color="auto"/>
        <w:left w:val="none" w:sz="0" w:space="0" w:color="auto"/>
        <w:bottom w:val="none" w:sz="0" w:space="0" w:color="auto"/>
        <w:right w:val="none" w:sz="0" w:space="0" w:color="auto"/>
      </w:divBdr>
    </w:div>
    <w:div w:id="1552616351">
      <w:bodyDiv w:val="1"/>
      <w:marLeft w:val="0"/>
      <w:marRight w:val="0"/>
      <w:marTop w:val="0"/>
      <w:marBottom w:val="0"/>
      <w:divBdr>
        <w:top w:val="none" w:sz="0" w:space="0" w:color="auto"/>
        <w:left w:val="none" w:sz="0" w:space="0" w:color="auto"/>
        <w:bottom w:val="none" w:sz="0" w:space="0" w:color="auto"/>
        <w:right w:val="none" w:sz="0" w:space="0" w:color="auto"/>
      </w:divBdr>
    </w:div>
    <w:div w:id="1553346157">
      <w:bodyDiv w:val="1"/>
      <w:marLeft w:val="0"/>
      <w:marRight w:val="0"/>
      <w:marTop w:val="0"/>
      <w:marBottom w:val="0"/>
      <w:divBdr>
        <w:top w:val="none" w:sz="0" w:space="0" w:color="auto"/>
        <w:left w:val="none" w:sz="0" w:space="0" w:color="auto"/>
        <w:bottom w:val="none" w:sz="0" w:space="0" w:color="auto"/>
        <w:right w:val="none" w:sz="0" w:space="0" w:color="auto"/>
      </w:divBdr>
    </w:div>
    <w:div w:id="1554194041">
      <w:bodyDiv w:val="1"/>
      <w:marLeft w:val="0"/>
      <w:marRight w:val="0"/>
      <w:marTop w:val="0"/>
      <w:marBottom w:val="0"/>
      <w:divBdr>
        <w:top w:val="none" w:sz="0" w:space="0" w:color="auto"/>
        <w:left w:val="none" w:sz="0" w:space="0" w:color="auto"/>
        <w:bottom w:val="none" w:sz="0" w:space="0" w:color="auto"/>
        <w:right w:val="none" w:sz="0" w:space="0" w:color="auto"/>
      </w:divBdr>
    </w:div>
    <w:div w:id="1554342226">
      <w:bodyDiv w:val="1"/>
      <w:marLeft w:val="0"/>
      <w:marRight w:val="0"/>
      <w:marTop w:val="0"/>
      <w:marBottom w:val="0"/>
      <w:divBdr>
        <w:top w:val="none" w:sz="0" w:space="0" w:color="auto"/>
        <w:left w:val="none" w:sz="0" w:space="0" w:color="auto"/>
        <w:bottom w:val="none" w:sz="0" w:space="0" w:color="auto"/>
        <w:right w:val="none" w:sz="0" w:space="0" w:color="auto"/>
      </w:divBdr>
    </w:div>
    <w:div w:id="1554464674">
      <w:bodyDiv w:val="1"/>
      <w:marLeft w:val="0"/>
      <w:marRight w:val="0"/>
      <w:marTop w:val="0"/>
      <w:marBottom w:val="0"/>
      <w:divBdr>
        <w:top w:val="none" w:sz="0" w:space="0" w:color="auto"/>
        <w:left w:val="none" w:sz="0" w:space="0" w:color="auto"/>
        <w:bottom w:val="none" w:sz="0" w:space="0" w:color="auto"/>
        <w:right w:val="none" w:sz="0" w:space="0" w:color="auto"/>
      </w:divBdr>
    </w:div>
    <w:div w:id="1556161600">
      <w:bodyDiv w:val="1"/>
      <w:marLeft w:val="0"/>
      <w:marRight w:val="0"/>
      <w:marTop w:val="0"/>
      <w:marBottom w:val="0"/>
      <w:divBdr>
        <w:top w:val="none" w:sz="0" w:space="0" w:color="auto"/>
        <w:left w:val="none" w:sz="0" w:space="0" w:color="auto"/>
        <w:bottom w:val="none" w:sz="0" w:space="0" w:color="auto"/>
        <w:right w:val="none" w:sz="0" w:space="0" w:color="auto"/>
      </w:divBdr>
    </w:div>
    <w:div w:id="1557662134">
      <w:bodyDiv w:val="1"/>
      <w:marLeft w:val="0"/>
      <w:marRight w:val="0"/>
      <w:marTop w:val="0"/>
      <w:marBottom w:val="0"/>
      <w:divBdr>
        <w:top w:val="none" w:sz="0" w:space="0" w:color="auto"/>
        <w:left w:val="none" w:sz="0" w:space="0" w:color="auto"/>
        <w:bottom w:val="none" w:sz="0" w:space="0" w:color="auto"/>
        <w:right w:val="none" w:sz="0" w:space="0" w:color="auto"/>
      </w:divBdr>
    </w:div>
    <w:div w:id="1557934432">
      <w:bodyDiv w:val="1"/>
      <w:marLeft w:val="0"/>
      <w:marRight w:val="0"/>
      <w:marTop w:val="0"/>
      <w:marBottom w:val="0"/>
      <w:divBdr>
        <w:top w:val="none" w:sz="0" w:space="0" w:color="auto"/>
        <w:left w:val="none" w:sz="0" w:space="0" w:color="auto"/>
        <w:bottom w:val="none" w:sz="0" w:space="0" w:color="auto"/>
        <w:right w:val="none" w:sz="0" w:space="0" w:color="auto"/>
      </w:divBdr>
    </w:div>
    <w:div w:id="1561483133">
      <w:bodyDiv w:val="1"/>
      <w:marLeft w:val="0"/>
      <w:marRight w:val="0"/>
      <w:marTop w:val="0"/>
      <w:marBottom w:val="0"/>
      <w:divBdr>
        <w:top w:val="none" w:sz="0" w:space="0" w:color="auto"/>
        <w:left w:val="none" w:sz="0" w:space="0" w:color="auto"/>
        <w:bottom w:val="none" w:sz="0" w:space="0" w:color="auto"/>
        <w:right w:val="none" w:sz="0" w:space="0" w:color="auto"/>
      </w:divBdr>
    </w:div>
    <w:div w:id="1561864050">
      <w:bodyDiv w:val="1"/>
      <w:marLeft w:val="0"/>
      <w:marRight w:val="0"/>
      <w:marTop w:val="0"/>
      <w:marBottom w:val="0"/>
      <w:divBdr>
        <w:top w:val="none" w:sz="0" w:space="0" w:color="auto"/>
        <w:left w:val="none" w:sz="0" w:space="0" w:color="auto"/>
        <w:bottom w:val="none" w:sz="0" w:space="0" w:color="auto"/>
        <w:right w:val="none" w:sz="0" w:space="0" w:color="auto"/>
      </w:divBdr>
    </w:div>
    <w:div w:id="1562522395">
      <w:bodyDiv w:val="1"/>
      <w:marLeft w:val="0"/>
      <w:marRight w:val="0"/>
      <w:marTop w:val="0"/>
      <w:marBottom w:val="0"/>
      <w:divBdr>
        <w:top w:val="none" w:sz="0" w:space="0" w:color="auto"/>
        <w:left w:val="none" w:sz="0" w:space="0" w:color="auto"/>
        <w:bottom w:val="none" w:sz="0" w:space="0" w:color="auto"/>
        <w:right w:val="none" w:sz="0" w:space="0" w:color="auto"/>
      </w:divBdr>
    </w:div>
    <w:div w:id="1564367366">
      <w:bodyDiv w:val="1"/>
      <w:marLeft w:val="0"/>
      <w:marRight w:val="0"/>
      <w:marTop w:val="0"/>
      <w:marBottom w:val="0"/>
      <w:divBdr>
        <w:top w:val="none" w:sz="0" w:space="0" w:color="auto"/>
        <w:left w:val="none" w:sz="0" w:space="0" w:color="auto"/>
        <w:bottom w:val="none" w:sz="0" w:space="0" w:color="auto"/>
        <w:right w:val="none" w:sz="0" w:space="0" w:color="auto"/>
      </w:divBdr>
    </w:div>
    <w:div w:id="1566526004">
      <w:bodyDiv w:val="1"/>
      <w:marLeft w:val="0"/>
      <w:marRight w:val="0"/>
      <w:marTop w:val="0"/>
      <w:marBottom w:val="0"/>
      <w:divBdr>
        <w:top w:val="none" w:sz="0" w:space="0" w:color="auto"/>
        <w:left w:val="none" w:sz="0" w:space="0" w:color="auto"/>
        <w:bottom w:val="none" w:sz="0" w:space="0" w:color="auto"/>
        <w:right w:val="none" w:sz="0" w:space="0" w:color="auto"/>
      </w:divBdr>
    </w:div>
    <w:div w:id="1566918018">
      <w:bodyDiv w:val="1"/>
      <w:marLeft w:val="0"/>
      <w:marRight w:val="0"/>
      <w:marTop w:val="0"/>
      <w:marBottom w:val="0"/>
      <w:divBdr>
        <w:top w:val="none" w:sz="0" w:space="0" w:color="auto"/>
        <w:left w:val="none" w:sz="0" w:space="0" w:color="auto"/>
        <w:bottom w:val="none" w:sz="0" w:space="0" w:color="auto"/>
        <w:right w:val="none" w:sz="0" w:space="0" w:color="auto"/>
      </w:divBdr>
    </w:div>
    <w:div w:id="1567259177">
      <w:bodyDiv w:val="1"/>
      <w:marLeft w:val="0"/>
      <w:marRight w:val="0"/>
      <w:marTop w:val="0"/>
      <w:marBottom w:val="0"/>
      <w:divBdr>
        <w:top w:val="none" w:sz="0" w:space="0" w:color="auto"/>
        <w:left w:val="none" w:sz="0" w:space="0" w:color="auto"/>
        <w:bottom w:val="none" w:sz="0" w:space="0" w:color="auto"/>
        <w:right w:val="none" w:sz="0" w:space="0" w:color="auto"/>
      </w:divBdr>
    </w:div>
    <w:div w:id="1568881440">
      <w:bodyDiv w:val="1"/>
      <w:marLeft w:val="0"/>
      <w:marRight w:val="0"/>
      <w:marTop w:val="0"/>
      <w:marBottom w:val="0"/>
      <w:divBdr>
        <w:top w:val="none" w:sz="0" w:space="0" w:color="auto"/>
        <w:left w:val="none" w:sz="0" w:space="0" w:color="auto"/>
        <w:bottom w:val="none" w:sz="0" w:space="0" w:color="auto"/>
        <w:right w:val="none" w:sz="0" w:space="0" w:color="auto"/>
      </w:divBdr>
    </w:div>
    <w:div w:id="1569416324">
      <w:bodyDiv w:val="1"/>
      <w:marLeft w:val="0"/>
      <w:marRight w:val="0"/>
      <w:marTop w:val="0"/>
      <w:marBottom w:val="0"/>
      <w:divBdr>
        <w:top w:val="none" w:sz="0" w:space="0" w:color="auto"/>
        <w:left w:val="none" w:sz="0" w:space="0" w:color="auto"/>
        <w:bottom w:val="none" w:sz="0" w:space="0" w:color="auto"/>
        <w:right w:val="none" w:sz="0" w:space="0" w:color="auto"/>
      </w:divBdr>
    </w:div>
    <w:div w:id="1570580970">
      <w:bodyDiv w:val="1"/>
      <w:marLeft w:val="0"/>
      <w:marRight w:val="0"/>
      <w:marTop w:val="0"/>
      <w:marBottom w:val="0"/>
      <w:divBdr>
        <w:top w:val="none" w:sz="0" w:space="0" w:color="auto"/>
        <w:left w:val="none" w:sz="0" w:space="0" w:color="auto"/>
        <w:bottom w:val="none" w:sz="0" w:space="0" w:color="auto"/>
        <w:right w:val="none" w:sz="0" w:space="0" w:color="auto"/>
      </w:divBdr>
    </w:div>
    <w:div w:id="1570656160">
      <w:bodyDiv w:val="1"/>
      <w:marLeft w:val="0"/>
      <w:marRight w:val="0"/>
      <w:marTop w:val="0"/>
      <w:marBottom w:val="0"/>
      <w:divBdr>
        <w:top w:val="none" w:sz="0" w:space="0" w:color="auto"/>
        <w:left w:val="none" w:sz="0" w:space="0" w:color="auto"/>
        <w:bottom w:val="none" w:sz="0" w:space="0" w:color="auto"/>
        <w:right w:val="none" w:sz="0" w:space="0" w:color="auto"/>
      </w:divBdr>
    </w:div>
    <w:div w:id="1570850522">
      <w:bodyDiv w:val="1"/>
      <w:marLeft w:val="0"/>
      <w:marRight w:val="0"/>
      <w:marTop w:val="0"/>
      <w:marBottom w:val="0"/>
      <w:divBdr>
        <w:top w:val="none" w:sz="0" w:space="0" w:color="auto"/>
        <w:left w:val="none" w:sz="0" w:space="0" w:color="auto"/>
        <w:bottom w:val="none" w:sz="0" w:space="0" w:color="auto"/>
        <w:right w:val="none" w:sz="0" w:space="0" w:color="auto"/>
      </w:divBdr>
    </w:div>
    <w:div w:id="1571190510">
      <w:bodyDiv w:val="1"/>
      <w:marLeft w:val="0"/>
      <w:marRight w:val="0"/>
      <w:marTop w:val="0"/>
      <w:marBottom w:val="0"/>
      <w:divBdr>
        <w:top w:val="none" w:sz="0" w:space="0" w:color="auto"/>
        <w:left w:val="none" w:sz="0" w:space="0" w:color="auto"/>
        <w:bottom w:val="none" w:sz="0" w:space="0" w:color="auto"/>
        <w:right w:val="none" w:sz="0" w:space="0" w:color="auto"/>
      </w:divBdr>
    </w:div>
    <w:div w:id="1571192374">
      <w:bodyDiv w:val="1"/>
      <w:marLeft w:val="0"/>
      <w:marRight w:val="0"/>
      <w:marTop w:val="0"/>
      <w:marBottom w:val="0"/>
      <w:divBdr>
        <w:top w:val="none" w:sz="0" w:space="0" w:color="auto"/>
        <w:left w:val="none" w:sz="0" w:space="0" w:color="auto"/>
        <w:bottom w:val="none" w:sz="0" w:space="0" w:color="auto"/>
        <w:right w:val="none" w:sz="0" w:space="0" w:color="auto"/>
      </w:divBdr>
    </w:div>
    <w:div w:id="1571690211">
      <w:bodyDiv w:val="1"/>
      <w:marLeft w:val="0"/>
      <w:marRight w:val="0"/>
      <w:marTop w:val="0"/>
      <w:marBottom w:val="0"/>
      <w:divBdr>
        <w:top w:val="none" w:sz="0" w:space="0" w:color="auto"/>
        <w:left w:val="none" w:sz="0" w:space="0" w:color="auto"/>
        <w:bottom w:val="none" w:sz="0" w:space="0" w:color="auto"/>
        <w:right w:val="none" w:sz="0" w:space="0" w:color="auto"/>
      </w:divBdr>
    </w:div>
    <w:div w:id="1572697678">
      <w:bodyDiv w:val="1"/>
      <w:marLeft w:val="0"/>
      <w:marRight w:val="0"/>
      <w:marTop w:val="0"/>
      <w:marBottom w:val="0"/>
      <w:divBdr>
        <w:top w:val="none" w:sz="0" w:space="0" w:color="auto"/>
        <w:left w:val="none" w:sz="0" w:space="0" w:color="auto"/>
        <w:bottom w:val="none" w:sz="0" w:space="0" w:color="auto"/>
        <w:right w:val="none" w:sz="0" w:space="0" w:color="auto"/>
      </w:divBdr>
    </w:div>
    <w:div w:id="1573278297">
      <w:bodyDiv w:val="1"/>
      <w:marLeft w:val="0"/>
      <w:marRight w:val="0"/>
      <w:marTop w:val="0"/>
      <w:marBottom w:val="0"/>
      <w:divBdr>
        <w:top w:val="none" w:sz="0" w:space="0" w:color="auto"/>
        <w:left w:val="none" w:sz="0" w:space="0" w:color="auto"/>
        <w:bottom w:val="none" w:sz="0" w:space="0" w:color="auto"/>
        <w:right w:val="none" w:sz="0" w:space="0" w:color="auto"/>
      </w:divBdr>
    </w:div>
    <w:div w:id="1574437353">
      <w:bodyDiv w:val="1"/>
      <w:marLeft w:val="0"/>
      <w:marRight w:val="0"/>
      <w:marTop w:val="0"/>
      <w:marBottom w:val="0"/>
      <w:divBdr>
        <w:top w:val="none" w:sz="0" w:space="0" w:color="auto"/>
        <w:left w:val="none" w:sz="0" w:space="0" w:color="auto"/>
        <w:bottom w:val="none" w:sz="0" w:space="0" w:color="auto"/>
        <w:right w:val="none" w:sz="0" w:space="0" w:color="auto"/>
      </w:divBdr>
    </w:div>
    <w:div w:id="1575697457">
      <w:bodyDiv w:val="1"/>
      <w:marLeft w:val="0"/>
      <w:marRight w:val="0"/>
      <w:marTop w:val="0"/>
      <w:marBottom w:val="0"/>
      <w:divBdr>
        <w:top w:val="none" w:sz="0" w:space="0" w:color="auto"/>
        <w:left w:val="none" w:sz="0" w:space="0" w:color="auto"/>
        <w:bottom w:val="none" w:sz="0" w:space="0" w:color="auto"/>
        <w:right w:val="none" w:sz="0" w:space="0" w:color="auto"/>
      </w:divBdr>
    </w:div>
    <w:div w:id="1575700709">
      <w:bodyDiv w:val="1"/>
      <w:marLeft w:val="0"/>
      <w:marRight w:val="0"/>
      <w:marTop w:val="0"/>
      <w:marBottom w:val="0"/>
      <w:divBdr>
        <w:top w:val="none" w:sz="0" w:space="0" w:color="auto"/>
        <w:left w:val="none" w:sz="0" w:space="0" w:color="auto"/>
        <w:bottom w:val="none" w:sz="0" w:space="0" w:color="auto"/>
        <w:right w:val="none" w:sz="0" w:space="0" w:color="auto"/>
      </w:divBdr>
    </w:div>
    <w:div w:id="1575774835">
      <w:bodyDiv w:val="1"/>
      <w:marLeft w:val="0"/>
      <w:marRight w:val="0"/>
      <w:marTop w:val="0"/>
      <w:marBottom w:val="0"/>
      <w:divBdr>
        <w:top w:val="none" w:sz="0" w:space="0" w:color="auto"/>
        <w:left w:val="none" w:sz="0" w:space="0" w:color="auto"/>
        <w:bottom w:val="none" w:sz="0" w:space="0" w:color="auto"/>
        <w:right w:val="none" w:sz="0" w:space="0" w:color="auto"/>
      </w:divBdr>
    </w:div>
    <w:div w:id="1576278991">
      <w:bodyDiv w:val="1"/>
      <w:marLeft w:val="0"/>
      <w:marRight w:val="0"/>
      <w:marTop w:val="0"/>
      <w:marBottom w:val="0"/>
      <w:divBdr>
        <w:top w:val="none" w:sz="0" w:space="0" w:color="auto"/>
        <w:left w:val="none" w:sz="0" w:space="0" w:color="auto"/>
        <w:bottom w:val="none" w:sz="0" w:space="0" w:color="auto"/>
        <w:right w:val="none" w:sz="0" w:space="0" w:color="auto"/>
      </w:divBdr>
    </w:div>
    <w:div w:id="1577132560">
      <w:bodyDiv w:val="1"/>
      <w:marLeft w:val="0"/>
      <w:marRight w:val="0"/>
      <w:marTop w:val="0"/>
      <w:marBottom w:val="0"/>
      <w:divBdr>
        <w:top w:val="none" w:sz="0" w:space="0" w:color="auto"/>
        <w:left w:val="none" w:sz="0" w:space="0" w:color="auto"/>
        <w:bottom w:val="none" w:sz="0" w:space="0" w:color="auto"/>
        <w:right w:val="none" w:sz="0" w:space="0" w:color="auto"/>
      </w:divBdr>
    </w:div>
    <w:div w:id="1580795953">
      <w:bodyDiv w:val="1"/>
      <w:marLeft w:val="0"/>
      <w:marRight w:val="0"/>
      <w:marTop w:val="0"/>
      <w:marBottom w:val="0"/>
      <w:divBdr>
        <w:top w:val="none" w:sz="0" w:space="0" w:color="auto"/>
        <w:left w:val="none" w:sz="0" w:space="0" w:color="auto"/>
        <w:bottom w:val="none" w:sz="0" w:space="0" w:color="auto"/>
        <w:right w:val="none" w:sz="0" w:space="0" w:color="auto"/>
      </w:divBdr>
    </w:div>
    <w:div w:id="1581137903">
      <w:bodyDiv w:val="1"/>
      <w:marLeft w:val="0"/>
      <w:marRight w:val="0"/>
      <w:marTop w:val="0"/>
      <w:marBottom w:val="0"/>
      <w:divBdr>
        <w:top w:val="none" w:sz="0" w:space="0" w:color="auto"/>
        <w:left w:val="none" w:sz="0" w:space="0" w:color="auto"/>
        <w:bottom w:val="none" w:sz="0" w:space="0" w:color="auto"/>
        <w:right w:val="none" w:sz="0" w:space="0" w:color="auto"/>
      </w:divBdr>
    </w:div>
    <w:div w:id="1582063817">
      <w:bodyDiv w:val="1"/>
      <w:marLeft w:val="0"/>
      <w:marRight w:val="0"/>
      <w:marTop w:val="0"/>
      <w:marBottom w:val="0"/>
      <w:divBdr>
        <w:top w:val="none" w:sz="0" w:space="0" w:color="auto"/>
        <w:left w:val="none" w:sz="0" w:space="0" w:color="auto"/>
        <w:bottom w:val="none" w:sz="0" w:space="0" w:color="auto"/>
        <w:right w:val="none" w:sz="0" w:space="0" w:color="auto"/>
      </w:divBdr>
    </w:div>
    <w:div w:id="1582106831">
      <w:bodyDiv w:val="1"/>
      <w:marLeft w:val="0"/>
      <w:marRight w:val="0"/>
      <w:marTop w:val="0"/>
      <w:marBottom w:val="0"/>
      <w:divBdr>
        <w:top w:val="none" w:sz="0" w:space="0" w:color="auto"/>
        <w:left w:val="none" w:sz="0" w:space="0" w:color="auto"/>
        <w:bottom w:val="none" w:sz="0" w:space="0" w:color="auto"/>
        <w:right w:val="none" w:sz="0" w:space="0" w:color="auto"/>
      </w:divBdr>
    </w:div>
    <w:div w:id="1582251116">
      <w:bodyDiv w:val="1"/>
      <w:marLeft w:val="0"/>
      <w:marRight w:val="0"/>
      <w:marTop w:val="0"/>
      <w:marBottom w:val="0"/>
      <w:divBdr>
        <w:top w:val="none" w:sz="0" w:space="0" w:color="auto"/>
        <w:left w:val="none" w:sz="0" w:space="0" w:color="auto"/>
        <w:bottom w:val="none" w:sz="0" w:space="0" w:color="auto"/>
        <w:right w:val="none" w:sz="0" w:space="0" w:color="auto"/>
      </w:divBdr>
    </w:div>
    <w:div w:id="1582255292">
      <w:bodyDiv w:val="1"/>
      <w:marLeft w:val="0"/>
      <w:marRight w:val="0"/>
      <w:marTop w:val="0"/>
      <w:marBottom w:val="0"/>
      <w:divBdr>
        <w:top w:val="none" w:sz="0" w:space="0" w:color="auto"/>
        <w:left w:val="none" w:sz="0" w:space="0" w:color="auto"/>
        <w:bottom w:val="none" w:sz="0" w:space="0" w:color="auto"/>
        <w:right w:val="none" w:sz="0" w:space="0" w:color="auto"/>
      </w:divBdr>
    </w:div>
    <w:div w:id="1582643086">
      <w:bodyDiv w:val="1"/>
      <w:marLeft w:val="0"/>
      <w:marRight w:val="0"/>
      <w:marTop w:val="0"/>
      <w:marBottom w:val="0"/>
      <w:divBdr>
        <w:top w:val="none" w:sz="0" w:space="0" w:color="auto"/>
        <w:left w:val="none" w:sz="0" w:space="0" w:color="auto"/>
        <w:bottom w:val="none" w:sz="0" w:space="0" w:color="auto"/>
        <w:right w:val="none" w:sz="0" w:space="0" w:color="auto"/>
      </w:divBdr>
    </w:div>
    <w:div w:id="1583877135">
      <w:bodyDiv w:val="1"/>
      <w:marLeft w:val="0"/>
      <w:marRight w:val="0"/>
      <w:marTop w:val="0"/>
      <w:marBottom w:val="0"/>
      <w:divBdr>
        <w:top w:val="none" w:sz="0" w:space="0" w:color="auto"/>
        <w:left w:val="none" w:sz="0" w:space="0" w:color="auto"/>
        <w:bottom w:val="none" w:sz="0" w:space="0" w:color="auto"/>
        <w:right w:val="none" w:sz="0" w:space="0" w:color="auto"/>
      </w:divBdr>
    </w:div>
    <w:div w:id="1584417487">
      <w:bodyDiv w:val="1"/>
      <w:marLeft w:val="0"/>
      <w:marRight w:val="0"/>
      <w:marTop w:val="0"/>
      <w:marBottom w:val="0"/>
      <w:divBdr>
        <w:top w:val="none" w:sz="0" w:space="0" w:color="auto"/>
        <w:left w:val="none" w:sz="0" w:space="0" w:color="auto"/>
        <w:bottom w:val="none" w:sz="0" w:space="0" w:color="auto"/>
        <w:right w:val="none" w:sz="0" w:space="0" w:color="auto"/>
      </w:divBdr>
    </w:div>
    <w:div w:id="1584758303">
      <w:bodyDiv w:val="1"/>
      <w:marLeft w:val="0"/>
      <w:marRight w:val="0"/>
      <w:marTop w:val="0"/>
      <w:marBottom w:val="0"/>
      <w:divBdr>
        <w:top w:val="none" w:sz="0" w:space="0" w:color="auto"/>
        <w:left w:val="none" w:sz="0" w:space="0" w:color="auto"/>
        <w:bottom w:val="none" w:sz="0" w:space="0" w:color="auto"/>
        <w:right w:val="none" w:sz="0" w:space="0" w:color="auto"/>
      </w:divBdr>
    </w:div>
    <w:div w:id="1586836922">
      <w:bodyDiv w:val="1"/>
      <w:marLeft w:val="0"/>
      <w:marRight w:val="0"/>
      <w:marTop w:val="0"/>
      <w:marBottom w:val="0"/>
      <w:divBdr>
        <w:top w:val="none" w:sz="0" w:space="0" w:color="auto"/>
        <w:left w:val="none" w:sz="0" w:space="0" w:color="auto"/>
        <w:bottom w:val="none" w:sz="0" w:space="0" w:color="auto"/>
        <w:right w:val="none" w:sz="0" w:space="0" w:color="auto"/>
      </w:divBdr>
    </w:div>
    <w:div w:id="1586839347">
      <w:bodyDiv w:val="1"/>
      <w:marLeft w:val="0"/>
      <w:marRight w:val="0"/>
      <w:marTop w:val="0"/>
      <w:marBottom w:val="0"/>
      <w:divBdr>
        <w:top w:val="none" w:sz="0" w:space="0" w:color="auto"/>
        <w:left w:val="none" w:sz="0" w:space="0" w:color="auto"/>
        <w:bottom w:val="none" w:sz="0" w:space="0" w:color="auto"/>
        <w:right w:val="none" w:sz="0" w:space="0" w:color="auto"/>
      </w:divBdr>
    </w:div>
    <w:div w:id="1587114276">
      <w:bodyDiv w:val="1"/>
      <w:marLeft w:val="0"/>
      <w:marRight w:val="0"/>
      <w:marTop w:val="0"/>
      <w:marBottom w:val="0"/>
      <w:divBdr>
        <w:top w:val="none" w:sz="0" w:space="0" w:color="auto"/>
        <w:left w:val="none" w:sz="0" w:space="0" w:color="auto"/>
        <w:bottom w:val="none" w:sz="0" w:space="0" w:color="auto"/>
        <w:right w:val="none" w:sz="0" w:space="0" w:color="auto"/>
      </w:divBdr>
    </w:div>
    <w:div w:id="1588033457">
      <w:bodyDiv w:val="1"/>
      <w:marLeft w:val="0"/>
      <w:marRight w:val="0"/>
      <w:marTop w:val="0"/>
      <w:marBottom w:val="0"/>
      <w:divBdr>
        <w:top w:val="none" w:sz="0" w:space="0" w:color="auto"/>
        <w:left w:val="none" w:sz="0" w:space="0" w:color="auto"/>
        <w:bottom w:val="none" w:sz="0" w:space="0" w:color="auto"/>
        <w:right w:val="none" w:sz="0" w:space="0" w:color="auto"/>
      </w:divBdr>
    </w:div>
    <w:div w:id="1588146692">
      <w:bodyDiv w:val="1"/>
      <w:marLeft w:val="0"/>
      <w:marRight w:val="0"/>
      <w:marTop w:val="0"/>
      <w:marBottom w:val="0"/>
      <w:divBdr>
        <w:top w:val="none" w:sz="0" w:space="0" w:color="auto"/>
        <w:left w:val="none" w:sz="0" w:space="0" w:color="auto"/>
        <w:bottom w:val="none" w:sz="0" w:space="0" w:color="auto"/>
        <w:right w:val="none" w:sz="0" w:space="0" w:color="auto"/>
      </w:divBdr>
    </w:div>
    <w:div w:id="1588226435">
      <w:bodyDiv w:val="1"/>
      <w:marLeft w:val="0"/>
      <w:marRight w:val="0"/>
      <w:marTop w:val="0"/>
      <w:marBottom w:val="0"/>
      <w:divBdr>
        <w:top w:val="none" w:sz="0" w:space="0" w:color="auto"/>
        <w:left w:val="none" w:sz="0" w:space="0" w:color="auto"/>
        <w:bottom w:val="none" w:sz="0" w:space="0" w:color="auto"/>
        <w:right w:val="none" w:sz="0" w:space="0" w:color="auto"/>
      </w:divBdr>
    </w:div>
    <w:div w:id="1589147833">
      <w:bodyDiv w:val="1"/>
      <w:marLeft w:val="0"/>
      <w:marRight w:val="0"/>
      <w:marTop w:val="0"/>
      <w:marBottom w:val="0"/>
      <w:divBdr>
        <w:top w:val="none" w:sz="0" w:space="0" w:color="auto"/>
        <w:left w:val="none" w:sz="0" w:space="0" w:color="auto"/>
        <w:bottom w:val="none" w:sz="0" w:space="0" w:color="auto"/>
        <w:right w:val="none" w:sz="0" w:space="0" w:color="auto"/>
      </w:divBdr>
    </w:div>
    <w:div w:id="1589772871">
      <w:bodyDiv w:val="1"/>
      <w:marLeft w:val="0"/>
      <w:marRight w:val="0"/>
      <w:marTop w:val="0"/>
      <w:marBottom w:val="0"/>
      <w:divBdr>
        <w:top w:val="none" w:sz="0" w:space="0" w:color="auto"/>
        <w:left w:val="none" w:sz="0" w:space="0" w:color="auto"/>
        <w:bottom w:val="none" w:sz="0" w:space="0" w:color="auto"/>
        <w:right w:val="none" w:sz="0" w:space="0" w:color="auto"/>
      </w:divBdr>
    </w:div>
    <w:div w:id="1590044577">
      <w:bodyDiv w:val="1"/>
      <w:marLeft w:val="0"/>
      <w:marRight w:val="0"/>
      <w:marTop w:val="0"/>
      <w:marBottom w:val="0"/>
      <w:divBdr>
        <w:top w:val="none" w:sz="0" w:space="0" w:color="auto"/>
        <w:left w:val="none" w:sz="0" w:space="0" w:color="auto"/>
        <w:bottom w:val="none" w:sz="0" w:space="0" w:color="auto"/>
        <w:right w:val="none" w:sz="0" w:space="0" w:color="auto"/>
      </w:divBdr>
    </w:div>
    <w:div w:id="1590650973">
      <w:bodyDiv w:val="1"/>
      <w:marLeft w:val="0"/>
      <w:marRight w:val="0"/>
      <w:marTop w:val="0"/>
      <w:marBottom w:val="0"/>
      <w:divBdr>
        <w:top w:val="none" w:sz="0" w:space="0" w:color="auto"/>
        <w:left w:val="none" w:sz="0" w:space="0" w:color="auto"/>
        <w:bottom w:val="none" w:sz="0" w:space="0" w:color="auto"/>
        <w:right w:val="none" w:sz="0" w:space="0" w:color="auto"/>
      </w:divBdr>
    </w:div>
    <w:div w:id="1592885244">
      <w:bodyDiv w:val="1"/>
      <w:marLeft w:val="0"/>
      <w:marRight w:val="0"/>
      <w:marTop w:val="0"/>
      <w:marBottom w:val="0"/>
      <w:divBdr>
        <w:top w:val="none" w:sz="0" w:space="0" w:color="auto"/>
        <w:left w:val="none" w:sz="0" w:space="0" w:color="auto"/>
        <w:bottom w:val="none" w:sz="0" w:space="0" w:color="auto"/>
        <w:right w:val="none" w:sz="0" w:space="0" w:color="auto"/>
      </w:divBdr>
    </w:div>
    <w:div w:id="1593129053">
      <w:bodyDiv w:val="1"/>
      <w:marLeft w:val="0"/>
      <w:marRight w:val="0"/>
      <w:marTop w:val="0"/>
      <w:marBottom w:val="0"/>
      <w:divBdr>
        <w:top w:val="none" w:sz="0" w:space="0" w:color="auto"/>
        <w:left w:val="none" w:sz="0" w:space="0" w:color="auto"/>
        <w:bottom w:val="none" w:sz="0" w:space="0" w:color="auto"/>
        <w:right w:val="none" w:sz="0" w:space="0" w:color="auto"/>
      </w:divBdr>
    </w:div>
    <w:div w:id="1593657297">
      <w:bodyDiv w:val="1"/>
      <w:marLeft w:val="0"/>
      <w:marRight w:val="0"/>
      <w:marTop w:val="0"/>
      <w:marBottom w:val="0"/>
      <w:divBdr>
        <w:top w:val="none" w:sz="0" w:space="0" w:color="auto"/>
        <w:left w:val="none" w:sz="0" w:space="0" w:color="auto"/>
        <w:bottom w:val="none" w:sz="0" w:space="0" w:color="auto"/>
        <w:right w:val="none" w:sz="0" w:space="0" w:color="auto"/>
      </w:divBdr>
    </w:div>
    <w:div w:id="1593930656">
      <w:bodyDiv w:val="1"/>
      <w:marLeft w:val="0"/>
      <w:marRight w:val="0"/>
      <w:marTop w:val="0"/>
      <w:marBottom w:val="0"/>
      <w:divBdr>
        <w:top w:val="none" w:sz="0" w:space="0" w:color="auto"/>
        <w:left w:val="none" w:sz="0" w:space="0" w:color="auto"/>
        <w:bottom w:val="none" w:sz="0" w:space="0" w:color="auto"/>
        <w:right w:val="none" w:sz="0" w:space="0" w:color="auto"/>
      </w:divBdr>
    </w:div>
    <w:div w:id="1594584393">
      <w:bodyDiv w:val="1"/>
      <w:marLeft w:val="0"/>
      <w:marRight w:val="0"/>
      <w:marTop w:val="0"/>
      <w:marBottom w:val="0"/>
      <w:divBdr>
        <w:top w:val="none" w:sz="0" w:space="0" w:color="auto"/>
        <w:left w:val="none" w:sz="0" w:space="0" w:color="auto"/>
        <w:bottom w:val="none" w:sz="0" w:space="0" w:color="auto"/>
        <w:right w:val="none" w:sz="0" w:space="0" w:color="auto"/>
      </w:divBdr>
    </w:div>
    <w:div w:id="1596403079">
      <w:bodyDiv w:val="1"/>
      <w:marLeft w:val="0"/>
      <w:marRight w:val="0"/>
      <w:marTop w:val="0"/>
      <w:marBottom w:val="0"/>
      <w:divBdr>
        <w:top w:val="none" w:sz="0" w:space="0" w:color="auto"/>
        <w:left w:val="none" w:sz="0" w:space="0" w:color="auto"/>
        <w:bottom w:val="none" w:sz="0" w:space="0" w:color="auto"/>
        <w:right w:val="none" w:sz="0" w:space="0" w:color="auto"/>
      </w:divBdr>
    </w:div>
    <w:div w:id="1596596763">
      <w:bodyDiv w:val="1"/>
      <w:marLeft w:val="0"/>
      <w:marRight w:val="0"/>
      <w:marTop w:val="0"/>
      <w:marBottom w:val="0"/>
      <w:divBdr>
        <w:top w:val="none" w:sz="0" w:space="0" w:color="auto"/>
        <w:left w:val="none" w:sz="0" w:space="0" w:color="auto"/>
        <w:bottom w:val="none" w:sz="0" w:space="0" w:color="auto"/>
        <w:right w:val="none" w:sz="0" w:space="0" w:color="auto"/>
      </w:divBdr>
    </w:div>
    <w:div w:id="1597399872">
      <w:bodyDiv w:val="1"/>
      <w:marLeft w:val="0"/>
      <w:marRight w:val="0"/>
      <w:marTop w:val="0"/>
      <w:marBottom w:val="0"/>
      <w:divBdr>
        <w:top w:val="none" w:sz="0" w:space="0" w:color="auto"/>
        <w:left w:val="none" w:sz="0" w:space="0" w:color="auto"/>
        <w:bottom w:val="none" w:sz="0" w:space="0" w:color="auto"/>
        <w:right w:val="none" w:sz="0" w:space="0" w:color="auto"/>
      </w:divBdr>
    </w:div>
    <w:div w:id="1599171960">
      <w:bodyDiv w:val="1"/>
      <w:marLeft w:val="0"/>
      <w:marRight w:val="0"/>
      <w:marTop w:val="0"/>
      <w:marBottom w:val="0"/>
      <w:divBdr>
        <w:top w:val="none" w:sz="0" w:space="0" w:color="auto"/>
        <w:left w:val="none" w:sz="0" w:space="0" w:color="auto"/>
        <w:bottom w:val="none" w:sz="0" w:space="0" w:color="auto"/>
        <w:right w:val="none" w:sz="0" w:space="0" w:color="auto"/>
      </w:divBdr>
    </w:div>
    <w:div w:id="1600486019">
      <w:bodyDiv w:val="1"/>
      <w:marLeft w:val="0"/>
      <w:marRight w:val="0"/>
      <w:marTop w:val="0"/>
      <w:marBottom w:val="0"/>
      <w:divBdr>
        <w:top w:val="none" w:sz="0" w:space="0" w:color="auto"/>
        <w:left w:val="none" w:sz="0" w:space="0" w:color="auto"/>
        <w:bottom w:val="none" w:sz="0" w:space="0" w:color="auto"/>
        <w:right w:val="none" w:sz="0" w:space="0" w:color="auto"/>
      </w:divBdr>
    </w:div>
    <w:div w:id="1601376827">
      <w:bodyDiv w:val="1"/>
      <w:marLeft w:val="0"/>
      <w:marRight w:val="0"/>
      <w:marTop w:val="0"/>
      <w:marBottom w:val="0"/>
      <w:divBdr>
        <w:top w:val="none" w:sz="0" w:space="0" w:color="auto"/>
        <w:left w:val="none" w:sz="0" w:space="0" w:color="auto"/>
        <w:bottom w:val="none" w:sz="0" w:space="0" w:color="auto"/>
        <w:right w:val="none" w:sz="0" w:space="0" w:color="auto"/>
      </w:divBdr>
    </w:div>
    <w:div w:id="1604150740">
      <w:bodyDiv w:val="1"/>
      <w:marLeft w:val="0"/>
      <w:marRight w:val="0"/>
      <w:marTop w:val="0"/>
      <w:marBottom w:val="0"/>
      <w:divBdr>
        <w:top w:val="none" w:sz="0" w:space="0" w:color="auto"/>
        <w:left w:val="none" w:sz="0" w:space="0" w:color="auto"/>
        <w:bottom w:val="none" w:sz="0" w:space="0" w:color="auto"/>
        <w:right w:val="none" w:sz="0" w:space="0" w:color="auto"/>
      </w:divBdr>
    </w:div>
    <w:div w:id="1604264500">
      <w:bodyDiv w:val="1"/>
      <w:marLeft w:val="0"/>
      <w:marRight w:val="0"/>
      <w:marTop w:val="0"/>
      <w:marBottom w:val="0"/>
      <w:divBdr>
        <w:top w:val="none" w:sz="0" w:space="0" w:color="auto"/>
        <w:left w:val="none" w:sz="0" w:space="0" w:color="auto"/>
        <w:bottom w:val="none" w:sz="0" w:space="0" w:color="auto"/>
        <w:right w:val="none" w:sz="0" w:space="0" w:color="auto"/>
      </w:divBdr>
    </w:div>
    <w:div w:id="1604800663">
      <w:bodyDiv w:val="1"/>
      <w:marLeft w:val="0"/>
      <w:marRight w:val="0"/>
      <w:marTop w:val="0"/>
      <w:marBottom w:val="0"/>
      <w:divBdr>
        <w:top w:val="none" w:sz="0" w:space="0" w:color="auto"/>
        <w:left w:val="none" w:sz="0" w:space="0" w:color="auto"/>
        <w:bottom w:val="none" w:sz="0" w:space="0" w:color="auto"/>
        <w:right w:val="none" w:sz="0" w:space="0" w:color="auto"/>
      </w:divBdr>
    </w:div>
    <w:div w:id="1605183499">
      <w:bodyDiv w:val="1"/>
      <w:marLeft w:val="0"/>
      <w:marRight w:val="0"/>
      <w:marTop w:val="0"/>
      <w:marBottom w:val="0"/>
      <w:divBdr>
        <w:top w:val="none" w:sz="0" w:space="0" w:color="auto"/>
        <w:left w:val="none" w:sz="0" w:space="0" w:color="auto"/>
        <w:bottom w:val="none" w:sz="0" w:space="0" w:color="auto"/>
        <w:right w:val="none" w:sz="0" w:space="0" w:color="auto"/>
      </w:divBdr>
    </w:div>
    <w:div w:id="1605648653">
      <w:bodyDiv w:val="1"/>
      <w:marLeft w:val="0"/>
      <w:marRight w:val="0"/>
      <w:marTop w:val="0"/>
      <w:marBottom w:val="0"/>
      <w:divBdr>
        <w:top w:val="none" w:sz="0" w:space="0" w:color="auto"/>
        <w:left w:val="none" w:sz="0" w:space="0" w:color="auto"/>
        <w:bottom w:val="none" w:sz="0" w:space="0" w:color="auto"/>
        <w:right w:val="none" w:sz="0" w:space="0" w:color="auto"/>
      </w:divBdr>
    </w:div>
    <w:div w:id="1607275583">
      <w:bodyDiv w:val="1"/>
      <w:marLeft w:val="0"/>
      <w:marRight w:val="0"/>
      <w:marTop w:val="0"/>
      <w:marBottom w:val="0"/>
      <w:divBdr>
        <w:top w:val="none" w:sz="0" w:space="0" w:color="auto"/>
        <w:left w:val="none" w:sz="0" w:space="0" w:color="auto"/>
        <w:bottom w:val="none" w:sz="0" w:space="0" w:color="auto"/>
        <w:right w:val="none" w:sz="0" w:space="0" w:color="auto"/>
      </w:divBdr>
    </w:div>
    <w:div w:id="1608074972">
      <w:bodyDiv w:val="1"/>
      <w:marLeft w:val="0"/>
      <w:marRight w:val="0"/>
      <w:marTop w:val="0"/>
      <w:marBottom w:val="0"/>
      <w:divBdr>
        <w:top w:val="none" w:sz="0" w:space="0" w:color="auto"/>
        <w:left w:val="none" w:sz="0" w:space="0" w:color="auto"/>
        <w:bottom w:val="none" w:sz="0" w:space="0" w:color="auto"/>
        <w:right w:val="none" w:sz="0" w:space="0" w:color="auto"/>
      </w:divBdr>
    </w:div>
    <w:div w:id="1608581457">
      <w:bodyDiv w:val="1"/>
      <w:marLeft w:val="0"/>
      <w:marRight w:val="0"/>
      <w:marTop w:val="0"/>
      <w:marBottom w:val="0"/>
      <w:divBdr>
        <w:top w:val="none" w:sz="0" w:space="0" w:color="auto"/>
        <w:left w:val="none" w:sz="0" w:space="0" w:color="auto"/>
        <w:bottom w:val="none" w:sz="0" w:space="0" w:color="auto"/>
        <w:right w:val="none" w:sz="0" w:space="0" w:color="auto"/>
      </w:divBdr>
    </w:div>
    <w:div w:id="1610119235">
      <w:bodyDiv w:val="1"/>
      <w:marLeft w:val="0"/>
      <w:marRight w:val="0"/>
      <w:marTop w:val="0"/>
      <w:marBottom w:val="0"/>
      <w:divBdr>
        <w:top w:val="none" w:sz="0" w:space="0" w:color="auto"/>
        <w:left w:val="none" w:sz="0" w:space="0" w:color="auto"/>
        <w:bottom w:val="none" w:sz="0" w:space="0" w:color="auto"/>
        <w:right w:val="none" w:sz="0" w:space="0" w:color="auto"/>
      </w:divBdr>
    </w:div>
    <w:div w:id="1613511396">
      <w:bodyDiv w:val="1"/>
      <w:marLeft w:val="0"/>
      <w:marRight w:val="0"/>
      <w:marTop w:val="0"/>
      <w:marBottom w:val="0"/>
      <w:divBdr>
        <w:top w:val="none" w:sz="0" w:space="0" w:color="auto"/>
        <w:left w:val="none" w:sz="0" w:space="0" w:color="auto"/>
        <w:bottom w:val="none" w:sz="0" w:space="0" w:color="auto"/>
        <w:right w:val="none" w:sz="0" w:space="0" w:color="auto"/>
      </w:divBdr>
    </w:div>
    <w:div w:id="1613974896">
      <w:bodyDiv w:val="1"/>
      <w:marLeft w:val="0"/>
      <w:marRight w:val="0"/>
      <w:marTop w:val="0"/>
      <w:marBottom w:val="0"/>
      <w:divBdr>
        <w:top w:val="none" w:sz="0" w:space="0" w:color="auto"/>
        <w:left w:val="none" w:sz="0" w:space="0" w:color="auto"/>
        <w:bottom w:val="none" w:sz="0" w:space="0" w:color="auto"/>
        <w:right w:val="none" w:sz="0" w:space="0" w:color="auto"/>
      </w:divBdr>
    </w:div>
    <w:div w:id="1615602129">
      <w:bodyDiv w:val="1"/>
      <w:marLeft w:val="0"/>
      <w:marRight w:val="0"/>
      <w:marTop w:val="0"/>
      <w:marBottom w:val="0"/>
      <w:divBdr>
        <w:top w:val="none" w:sz="0" w:space="0" w:color="auto"/>
        <w:left w:val="none" w:sz="0" w:space="0" w:color="auto"/>
        <w:bottom w:val="none" w:sz="0" w:space="0" w:color="auto"/>
        <w:right w:val="none" w:sz="0" w:space="0" w:color="auto"/>
      </w:divBdr>
    </w:div>
    <w:div w:id="1615862320">
      <w:bodyDiv w:val="1"/>
      <w:marLeft w:val="0"/>
      <w:marRight w:val="0"/>
      <w:marTop w:val="0"/>
      <w:marBottom w:val="0"/>
      <w:divBdr>
        <w:top w:val="none" w:sz="0" w:space="0" w:color="auto"/>
        <w:left w:val="none" w:sz="0" w:space="0" w:color="auto"/>
        <w:bottom w:val="none" w:sz="0" w:space="0" w:color="auto"/>
        <w:right w:val="none" w:sz="0" w:space="0" w:color="auto"/>
      </w:divBdr>
    </w:div>
    <w:div w:id="1616210147">
      <w:bodyDiv w:val="1"/>
      <w:marLeft w:val="0"/>
      <w:marRight w:val="0"/>
      <w:marTop w:val="0"/>
      <w:marBottom w:val="0"/>
      <w:divBdr>
        <w:top w:val="none" w:sz="0" w:space="0" w:color="auto"/>
        <w:left w:val="none" w:sz="0" w:space="0" w:color="auto"/>
        <w:bottom w:val="none" w:sz="0" w:space="0" w:color="auto"/>
        <w:right w:val="none" w:sz="0" w:space="0" w:color="auto"/>
      </w:divBdr>
    </w:div>
    <w:div w:id="1617634818">
      <w:bodyDiv w:val="1"/>
      <w:marLeft w:val="0"/>
      <w:marRight w:val="0"/>
      <w:marTop w:val="0"/>
      <w:marBottom w:val="0"/>
      <w:divBdr>
        <w:top w:val="none" w:sz="0" w:space="0" w:color="auto"/>
        <w:left w:val="none" w:sz="0" w:space="0" w:color="auto"/>
        <w:bottom w:val="none" w:sz="0" w:space="0" w:color="auto"/>
        <w:right w:val="none" w:sz="0" w:space="0" w:color="auto"/>
      </w:divBdr>
    </w:div>
    <w:div w:id="1619264543">
      <w:bodyDiv w:val="1"/>
      <w:marLeft w:val="0"/>
      <w:marRight w:val="0"/>
      <w:marTop w:val="0"/>
      <w:marBottom w:val="0"/>
      <w:divBdr>
        <w:top w:val="none" w:sz="0" w:space="0" w:color="auto"/>
        <w:left w:val="none" w:sz="0" w:space="0" w:color="auto"/>
        <w:bottom w:val="none" w:sz="0" w:space="0" w:color="auto"/>
        <w:right w:val="none" w:sz="0" w:space="0" w:color="auto"/>
      </w:divBdr>
    </w:div>
    <w:div w:id="1620332971">
      <w:bodyDiv w:val="1"/>
      <w:marLeft w:val="0"/>
      <w:marRight w:val="0"/>
      <w:marTop w:val="0"/>
      <w:marBottom w:val="0"/>
      <w:divBdr>
        <w:top w:val="none" w:sz="0" w:space="0" w:color="auto"/>
        <w:left w:val="none" w:sz="0" w:space="0" w:color="auto"/>
        <w:bottom w:val="none" w:sz="0" w:space="0" w:color="auto"/>
        <w:right w:val="none" w:sz="0" w:space="0" w:color="auto"/>
      </w:divBdr>
    </w:div>
    <w:div w:id="1621111100">
      <w:bodyDiv w:val="1"/>
      <w:marLeft w:val="0"/>
      <w:marRight w:val="0"/>
      <w:marTop w:val="0"/>
      <w:marBottom w:val="0"/>
      <w:divBdr>
        <w:top w:val="none" w:sz="0" w:space="0" w:color="auto"/>
        <w:left w:val="none" w:sz="0" w:space="0" w:color="auto"/>
        <w:bottom w:val="none" w:sz="0" w:space="0" w:color="auto"/>
        <w:right w:val="none" w:sz="0" w:space="0" w:color="auto"/>
      </w:divBdr>
    </w:div>
    <w:div w:id="1621497522">
      <w:bodyDiv w:val="1"/>
      <w:marLeft w:val="0"/>
      <w:marRight w:val="0"/>
      <w:marTop w:val="0"/>
      <w:marBottom w:val="0"/>
      <w:divBdr>
        <w:top w:val="none" w:sz="0" w:space="0" w:color="auto"/>
        <w:left w:val="none" w:sz="0" w:space="0" w:color="auto"/>
        <w:bottom w:val="none" w:sz="0" w:space="0" w:color="auto"/>
        <w:right w:val="none" w:sz="0" w:space="0" w:color="auto"/>
      </w:divBdr>
    </w:div>
    <w:div w:id="1622689892">
      <w:bodyDiv w:val="1"/>
      <w:marLeft w:val="0"/>
      <w:marRight w:val="0"/>
      <w:marTop w:val="0"/>
      <w:marBottom w:val="0"/>
      <w:divBdr>
        <w:top w:val="none" w:sz="0" w:space="0" w:color="auto"/>
        <w:left w:val="none" w:sz="0" w:space="0" w:color="auto"/>
        <w:bottom w:val="none" w:sz="0" w:space="0" w:color="auto"/>
        <w:right w:val="none" w:sz="0" w:space="0" w:color="auto"/>
      </w:divBdr>
    </w:div>
    <w:div w:id="1623682099">
      <w:bodyDiv w:val="1"/>
      <w:marLeft w:val="0"/>
      <w:marRight w:val="0"/>
      <w:marTop w:val="0"/>
      <w:marBottom w:val="0"/>
      <w:divBdr>
        <w:top w:val="none" w:sz="0" w:space="0" w:color="auto"/>
        <w:left w:val="none" w:sz="0" w:space="0" w:color="auto"/>
        <w:bottom w:val="none" w:sz="0" w:space="0" w:color="auto"/>
        <w:right w:val="none" w:sz="0" w:space="0" w:color="auto"/>
      </w:divBdr>
    </w:div>
    <w:div w:id="1624116938">
      <w:bodyDiv w:val="1"/>
      <w:marLeft w:val="0"/>
      <w:marRight w:val="0"/>
      <w:marTop w:val="0"/>
      <w:marBottom w:val="0"/>
      <w:divBdr>
        <w:top w:val="none" w:sz="0" w:space="0" w:color="auto"/>
        <w:left w:val="none" w:sz="0" w:space="0" w:color="auto"/>
        <w:bottom w:val="none" w:sz="0" w:space="0" w:color="auto"/>
        <w:right w:val="none" w:sz="0" w:space="0" w:color="auto"/>
      </w:divBdr>
    </w:div>
    <w:div w:id="1625036506">
      <w:bodyDiv w:val="1"/>
      <w:marLeft w:val="0"/>
      <w:marRight w:val="0"/>
      <w:marTop w:val="0"/>
      <w:marBottom w:val="0"/>
      <w:divBdr>
        <w:top w:val="none" w:sz="0" w:space="0" w:color="auto"/>
        <w:left w:val="none" w:sz="0" w:space="0" w:color="auto"/>
        <w:bottom w:val="none" w:sz="0" w:space="0" w:color="auto"/>
        <w:right w:val="none" w:sz="0" w:space="0" w:color="auto"/>
      </w:divBdr>
    </w:div>
    <w:div w:id="1627656389">
      <w:bodyDiv w:val="1"/>
      <w:marLeft w:val="0"/>
      <w:marRight w:val="0"/>
      <w:marTop w:val="0"/>
      <w:marBottom w:val="0"/>
      <w:divBdr>
        <w:top w:val="none" w:sz="0" w:space="0" w:color="auto"/>
        <w:left w:val="none" w:sz="0" w:space="0" w:color="auto"/>
        <w:bottom w:val="none" w:sz="0" w:space="0" w:color="auto"/>
        <w:right w:val="none" w:sz="0" w:space="0" w:color="auto"/>
      </w:divBdr>
    </w:div>
    <w:div w:id="1630166327">
      <w:bodyDiv w:val="1"/>
      <w:marLeft w:val="0"/>
      <w:marRight w:val="0"/>
      <w:marTop w:val="0"/>
      <w:marBottom w:val="0"/>
      <w:divBdr>
        <w:top w:val="none" w:sz="0" w:space="0" w:color="auto"/>
        <w:left w:val="none" w:sz="0" w:space="0" w:color="auto"/>
        <w:bottom w:val="none" w:sz="0" w:space="0" w:color="auto"/>
        <w:right w:val="none" w:sz="0" w:space="0" w:color="auto"/>
      </w:divBdr>
    </w:div>
    <w:div w:id="1630355858">
      <w:bodyDiv w:val="1"/>
      <w:marLeft w:val="0"/>
      <w:marRight w:val="0"/>
      <w:marTop w:val="0"/>
      <w:marBottom w:val="0"/>
      <w:divBdr>
        <w:top w:val="none" w:sz="0" w:space="0" w:color="auto"/>
        <w:left w:val="none" w:sz="0" w:space="0" w:color="auto"/>
        <w:bottom w:val="none" w:sz="0" w:space="0" w:color="auto"/>
        <w:right w:val="none" w:sz="0" w:space="0" w:color="auto"/>
      </w:divBdr>
    </w:div>
    <w:div w:id="1630431546">
      <w:bodyDiv w:val="1"/>
      <w:marLeft w:val="0"/>
      <w:marRight w:val="0"/>
      <w:marTop w:val="0"/>
      <w:marBottom w:val="0"/>
      <w:divBdr>
        <w:top w:val="none" w:sz="0" w:space="0" w:color="auto"/>
        <w:left w:val="none" w:sz="0" w:space="0" w:color="auto"/>
        <w:bottom w:val="none" w:sz="0" w:space="0" w:color="auto"/>
        <w:right w:val="none" w:sz="0" w:space="0" w:color="auto"/>
      </w:divBdr>
    </w:div>
    <w:div w:id="1634142053">
      <w:bodyDiv w:val="1"/>
      <w:marLeft w:val="0"/>
      <w:marRight w:val="0"/>
      <w:marTop w:val="0"/>
      <w:marBottom w:val="0"/>
      <w:divBdr>
        <w:top w:val="none" w:sz="0" w:space="0" w:color="auto"/>
        <w:left w:val="none" w:sz="0" w:space="0" w:color="auto"/>
        <w:bottom w:val="none" w:sz="0" w:space="0" w:color="auto"/>
        <w:right w:val="none" w:sz="0" w:space="0" w:color="auto"/>
      </w:divBdr>
    </w:div>
    <w:div w:id="1635408554">
      <w:bodyDiv w:val="1"/>
      <w:marLeft w:val="0"/>
      <w:marRight w:val="0"/>
      <w:marTop w:val="0"/>
      <w:marBottom w:val="0"/>
      <w:divBdr>
        <w:top w:val="none" w:sz="0" w:space="0" w:color="auto"/>
        <w:left w:val="none" w:sz="0" w:space="0" w:color="auto"/>
        <w:bottom w:val="none" w:sz="0" w:space="0" w:color="auto"/>
        <w:right w:val="none" w:sz="0" w:space="0" w:color="auto"/>
      </w:divBdr>
    </w:div>
    <w:div w:id="1635409128">
      <w:bodyDiv w:val="1"/>
      <w:marLeft w:val="0"/>
      <w:marRight w:val="0"/>
      <w:marTop w:val="0"/>
      <w:marBottom w:val="0"/>
      <w:divBdr>
        <w:top w:val="none" w:sz="0" w:space="0" w:color="auto"/>
        <w:left w:val="none" w:sz="0" w:space="0" w:color="auto"/>
        <w:bottom w:val="none" w:sz="0" w:space="0" w:color="auto"/>
        <w:right w:val="none" w:sz="0" w:space="0" w:color="auto"/>
      </w:divBdr>
    </w:div>
    <w:div w:id="1637032030">
      <w:bodyDiv w:val="1"/>
      <w:marLeft w:val="0"/>
      <w:marRight w:val="0"/>
      <w:marTop w:val="0"/>
      <w:marBottom w:val="0"/>
      <w:divBdr>
        <w:top w:val="none" w:sz="0" w:space="0" w:color="auto"/>
        <w:left w:val="none" w:sz="0" w:space="0" w:color="auto"/>
        <w:bottom w:val="none" w:sz="0" w:space="0" w:color="auto"/>
        <w:right w:val="none" w:sz="0" w:space="0" w:color="auto"/>
      </w:divBdr>
    </w:div>
    <w:div w:id="1637175004">
      <w:bodyDiv w:val="1"/>
      <w:marLeft w:val="0"/>
      <w:marRight w:val="0"/>
      <w:marTop w:val="0"/>
      <w:marBottom w:val="0"/>
      <w:divBdr>
        <w:top w:val="none" w:sz="0" w:space="0" w:color="auto"/>
        <w:left w:val="none" w:sz="0" w:space="0" w:color="auto"/>
        <w:bottom w:val="none" w:sz="0" w:space="0" w:color="auto"/>
        <w:right w:val="none" w:sz="0" w:space="0" w:color="auto"/>
      </w:divBdr>
    </w:div>
    <w:div w:id="1637183349">
      <w:bodyDiv w:val="1"/>
      <w:marLeft w:val="0"/>
      <w:marRight w:val="0"/>
      <w:marTop w:val="0"/>
      <w:marBottom w:val="0"/>
      <w:divBdr>
        <w:top w:val="none" w:sz="0" w:space="0" w:color="auto"/>
        <w:left w:val="none" w:sz="0" w:space="0" w:color="auto"/>
        <w:bottom w:val="none" w:sz="0" w:space="0" w:color="auto"/>
        <w:right w:val="none" w:sz="0" w:space="0" w:color="auto"/>
      </w:divBdr>
    </w:div>
    <w:div w:id="1637295285">
      <w:bodyDiv w:val="1"/>
      <w:marLeft w:val="0"/>
      <w:marRight w:val="0"/>
      <w:marTop w:val="0"/>
      <w:marBottom w:val="0"/>
      <w:divBdr>
        <w:top w:val="none" w:sz="0" w:space="0" w:color="auto"/>
        <w:left w:val="none" w:sz="0" w:space="0" w:color="auto"/>
        <w:bottom w:val="none" w:sz="0" w:space="0" w:color="auto"/>
        <w:right w:val="none" w:sz="0" w:space="0" w:color="auto"/>
      </w:divBdr>
    </w:div>
    <w:div w:id="1637753922">
      <w:bodyDiv w:val="1"/>
      <w:marLeft w:val="0"/>
      <w:marRight w:val="0"/>
      <w:marTop w:val="0"/>
      <w:marBottom w:val="0"/>
      <w:divBdr>
        <w:top w:val="none" w:sz="0" w:space="0" w:color="auto"/>
        <w:left w:val="none" w:sz="0" w:space="0" w:color="auto"/>
        <w:bottom w:val="none" w:sz="0" w:space="0" w:color="auto"/>
        <w:right w:val="none" w:sz="0" w:space="0" w:color="auto"/>
      </w:divBdr>
    </w:div>
    <w:div w:id="1640110936">
      <w:bodyDiv w:val="1"/>
      <w:marLeft w:val="0"/>
      <w:marRight w:val="0"/>
      <w:marTop w:val="0"/>
      <w:marBottom w:val="0"/>
      <w:divBdr>
        <w:top w:val="none" w:sz="0" w:space="0" w:color="auto"/>
        <w:left w:val="none" w:sz="0" w:space="0" w:color="auto"/>
        <w:bottom w:val="none" w:sz="0" w:space="0" w:color="auto"/>
        <w:right w:val="none" w:sz="0" w:space="0" w:color="auto"/>
      </w:divBdr>
    </w:div>
    <w:div w:id="1640720230">
      <w:bodyDiv w:val="1"/>
      <w:marLeft w:val="0"/>
      <w:marRight w:val="0"/>
      <w:marTop w:val="0"/>
      <w:marBottom w:val="0"/>
      <w:divBdr>
        <w:top w:val="none" w:sz="0" w:space="0" w:color="auto"/>
        <w:left w:val="none" w:sz="0" w:space="0" w:color="auto"/>
        <w:bottom w:val="none" w:sz="0" w:space="0" w:color="auto"/>
        <w:right w:val="none" w:sz="0" w:space="0" w:color="auto"/>
      </w:divBdr>
    </w:div>
    <w:div w:id="1641032230">
      <w:bodyDiv w:val="1"/>
      <w:marLeft w:val="0"/>
      <w:marRight w:val="0"/>
      <w:marTop w:val="0"/>
      <w:marBottom w:val="0"/>
      <w:divBdr>
        <w:top w:val="none" w:sz="0" w:space="0" w:color="auto"/>
        <w:left w:val="none" w:sz="0" w:space="0" w:color="auto"/>
        <w:bottom w:val="none" w:sz="0" w:space="0" w:color="auto"/>
        <w:right w:val="none" w:sz="0" w:space="0" w:color="auto"/>
      </w:divBdr>
    </w:div>
    <w:div w:id="1644502901">
      <w:bodyDiv w:val="1"/>
      <w:marLeft w:val="0"/>
      <w:marRight w:val="0"/>
      <w:marTop w:val="0"/>
      <w:marBottom w:val="0"/>
      <w:divBdr>
        <w:top w:val="none" w:sz="0" w:space="0" w:color="auto"/>
        <w:left w:val="none" w:sz="0" w:space="0" w:color="auto"/>
        <w:bottom w:val="none" w:sz="0" w:space="0" w:color="auto"/>
        <w:right w:val="none" w:sz="0" w:space="0" w:color="auto"/>
      </w:divBdr>
    </w:div>
    <w:div w:id="1644696991">
      <w:bodyDiv w:val="1"/>
      <w:marLeft w:val="0"/>
      <w:marRight w:val="0"/>
      <w:marTop w:val="0"/>
      <w:marBottom w:val="0"/>
      <w:divBdr>
        <w:top w:val="none" w:sz="0" w:space="0" w:color="auto"/>
        <w:left w:val="none" w:sz="0" w:space="0" w:color="auto"/>
        <w:bottom w:val="none" w:sz="0" w:space="0" w:color="auto"/>
        <w:right w:val="none" w:sz="0" w:space="0" w:color="auto"/>
      </w:divBdr>
    </w:div>
    <w:div w:id="1645085716">
      <w:bodyDiv w:val="1"/>
      <w:marLeft w:val="0"/>
      <w:marRight w:val="0"/>
      <w:marTop w:val="0"/>
      <w:marBottom w:val="0"/>
      <w:divBdr>
        <w:top w:val="none" w:sz="0" w:space="0" w:color="auto"/>
        <w:left w:val="none" w:sz="0" w:space="0" w:color="auto"/>
        <w:bottom w:val="none" w:sz="0" w:space="0" w:color="auto"/>
        <w:right w:val="none" w:sz="0" w:space="0" w:color="auto"/>
      </w:divBdr>
    </w:div>
    <w:div w:id="1649167309">
      <w:bodyDiv w:val="1"/>
      <w:marLeft w:val="0"/>
      <w:marRight w:val="0"/>
      <w:marTop w:val="0"/>
      <w:marBottom w:val="0"/>
      <w:divBdr>
        <w:top w:val="none" w:sz="0" w:space="0" w:color="auto"/>
        <w:left w:val="none" w:sz="0" w:space="0" w:color="auto"/>
        <w:bottom w:val="none" w:sz="0" w:space="0" w:color="auto"/>
        <w:right w:val="none" w:sz="0" w:space="0" w:color="auto"/>
      </w:divBdr>
    </w:div>
    <w:div w:id="1649286064">
      <w:bodyDiv w:val="1"/>
      <w:marLeft w:val="0"/>
      <w:marRight w:val="0"/>
      <w:marTop w:val="0"/>
      <w:marBottom w:val="0"/>
      <w:divBdr>
        <w:top w:val="none" w:sz="0" w:space="0" w:color="auto"/>
        <w:left w:val="none" w:sz="0" w:space="0" w:color="auto"/>
        <w:bottom w:val="none" w:sz="0" w:space="0" w:color="auto"/>
        <w:right w:val="none" w:sz="0" w:space="0" w:color="auto"/>
      </w:divBdr>
    </w:div>
    <w:div w:id="1650283451">
      <w:bodyDiv w:val="1"/>
      <w:marLeft w:val="0"/>
      <w:marRight w:val="0"/>
      <w:marTop w:val="0"/>
      <w:marBottom w:val="0"/>
      <w:divBdr>
        <w:top w:val="none" w:sz="0" w:space="0" w:color="auto"/>
        <w:left w:val="none" w:sz="0" w:space="0" w:color="auto"/>
        <w:bottom w:val="none" w:sz="0" w:space="0" w:color="auto"/>
        <w:right w:val="none" w:sz="0" w:space="0" w:color="auto"/>
      </w:divBdr>
    </w:div>
    <w:div w:id="1650668653">
      <w:bodyDiv w:val="1"/>
      <w:marLeft w:val="0"/>
      <w:marRight w:val="0"/>
      <w:marTop w:val="0"/>
      <w:marBottom w:val="0"/>
      <w:divBdr>
        <w:top w:val="none" w:sz="0" w:space="0" w:color="auto"/>
        <w:left w:val="none" w:sz="0" w:space="0" w:color="auto"/>
        <w:bottom w:val="none" w:sz="0" w:space="0" w:color="auto"/>
        <w:right w:val="none" w:sz="0" w:space="0" w:color="auto"/>
      </w:divBdr>
    </w:div>
    <w:div w:id="1651136324">
      <w:bodyDiv w:val="1"/>
      <w:marLeft w:val="0"/>
      <w:marRight w:val="0"/>
      <w:marTop w:val="0"/>
      <w:marBottom w:val="0"/>
      <w:divBdr>
        <w:top w:val="none" w:sz="0" w:space="0" w:color="auto"/>
        <w:left w:val="none" w:sz="0" w:space="0" w:color="auto"/>
        <w:bottom w:val="none" w:sz="0" w:space="0" w:color="auto"/>
        <w:right w:val="none" w:sz="0" w:space="0" w:color="auto"/>
      </w:divBdr>
    </w:div>
    <w:div w:id="1652560237">
      <w:bodyDiv w:val="1"/>
      <w:marLeft w:val="0"/>
      <w:marRight w:val="0"/>
      <w:marTop w:val="0"/>
      <w:marBottom w:val="0"/>
      <w:divBdr>
        <w:top w:val="none" w:sz="0" w:space="0" w:color="auto"/>
        <w:left w:val="none" w:sz="0" w:space="0" w:color="auto"/>
        <w:bottom w:val="none" w:sz="0" w:space="0" w:color="auto"/>
        <w:right w:val="none" w:sz="0" w:space="0" w:color="auto"/>
      </w:divBdr>
    </w:div>
    <w:div w:id="1652753761">
      <w:bodyDiv w:val="1"/>
      <w:marLeft w:val="0"/>
      <w:marRight w:val="0"/>
      <w:marTop w:val="0"/>
      <w:marBottom w:val="0"/>
      <w:divBdr>
        <w:top w:val="none" w:sz="0" w:space="0" w:color="auto"/>
        <w:left w:val="none" w:sz="0" w:space="0" w:color="auto"/>
        <w:bottom w:val="none" w:sz="0" w:space="0" w:color="auto"/>
        <w:right w:val="none" w:sz="0" w:space="0" w:color="auto"/>
      </w:divBdr>
    </w:div>
    <w:div w:id="1653023452">
      <w:bodyDiv w:val="1"/>
      <w:marLeft w:val="0"/>
      <w:marRight w:val="0"/>
      <w:marTop w:val="0"/>
      <w:marBottom w:val="0"/>
      <w:divBdr>
        <w:top w:val="none" w:sz="0" w:space="0" w:color="auto"/>
        <w:left w:val="none" w:sz="0" w:space="0" w:color="auto"/>
        <w:bottom w:val="none" w:sz="0" w:space="0" w:color="auto"/>
        <w:right w:val="none" w:sz="0" w:space="0" w:color="auto"/>
      </w:divBdr>
    </w:div>
    <w:div w:id="1653363617">
      <w:bodyDiv w:val="1"/>
      <w:marLeft w:val="0"/>
      <w:marRight w:val="0"/>
      <w:marTop w:val="0"/>
      <w:marBottom w:val="0"/>
      <w:divBdr>
        <w:top w:val="none" w:sz="0" w:space="0" w:color="auto"/>
        <w:left w:val="none" w:sz="0" w:space="0" w:color="auto"/>
        <w:bottom w:val="none" w:sz="0" w:space="0" w:color="auto"/>
        <w:right w:val="none" w:sz="0" w:space="0" w:color="auto"/>
      </w:divBdr>
    </w:div>
    <w:div w:id="1653368811">
      <w:bodyDiv w:val="1"/>
      <w:marLeft w:val="0"/>
      <w:marRight w:val="0"/>
      <w:marTop w:val="0"/>
      <w:marBottom w:val="0"/>
      <w:divBdr>
        <w:top w:val="none" w:sz="0" w:space="0" w:color="auto"/>
        <w:left w:val="none" w:sz="0" w:space="0" w:color="auto"/>
        <w:bottom w:val="none" w:sz="0" w:space="0" w:color="auto"/>
        <w:right w:val="none" w:sz="0" w:space="0" w:color="auto"/>
      </w:divBdr>
    </w:div>
    <w:div w:id="1653369285">
      <w:bodyDiv w:val="1"/>
      <w:marLeft w:val="0"/>
      <w:marRight w:val="0"/>
      <w:marTop w:val="0"/>
      <w:marBottom w:val="0"/>
      <w:divBdr>
        <w:top w:val="none" w:sz="0" w:space="0" w:color="auto"/>
        <w:left w:val="none" w:sz="0" w:space="0" w:color="auto"/>
        <w:bottom w:val="none" w:sz="0" w:space="0" w:color="auto"/>
        <w:right w:val="none" w:sz="0" w:space="0" w:color="auto"/>
      </w:divBdr>
    </w:div>
    <w:div w:id="1653409578">
      <w:bodyDiv w:val="1"/>
      <w:marLeft w:val="0"/>
      <w:marRight w:val="0"/>
      <w:marTop w:val="0"/>
      <w:marBottom w:val="0"/>
      <w:divBdr>
        <w:top w:val="none" w:sz="0" w:space="0" w:color="auto"/>
        <w:left w:val="none" w:sz="0" w:space="0" w:color="auto"/>
        <w:bottom w:val="none" w:sz="0" w:space="0" w:color="auto"/>
        <w:right w:val="none" w:sz="0" w:space="0" w:color="auto"/>
      </w:divBdr>
    </w:div>
    <w:div w:id="1654793219">
      <w:bodyDiv w:val="1"/>
      <w:marLeft w:val="0"/>
      <w:marRight w:val="0"/>
      <w:marTop w:val="0"/>
      <w:marBottom w:val="0"/>
      <w:divBdr>
        <w:top w:val="none" w:sz="0" w:space="0" w:color="auto"/>
        <w:left w:val="none" w:sz="0" w:space="0" w:color="auto"/>
        <w:bottom w:val="none" w:sz="0" w:space="0" w:color="auto"/>
        <w:right w:val="none" w:sz="0" w:space="0" w:color="auto"/>
      </w:divBdr>
    </w:div>
    <w:div w:id="1656296146">
      <w:bodyDiv w:val="1"/>
      <w:marLeft w:val="0"/>
      <w:marRight w:val="0"/>
      <w:marTop w:val="0"/>
      <w:marBottom w:val="0"/>
      <w:divBdr>
        <w:top w:val="none" w:sz="0" w:space="0" w:color="auto"/>
        <w:left w:val="none" w:sz="0" w:space="0" w:color="auto"/>
        <w:bottom w:val="none" w:sz="0" w:space="0" w:color="auto"/>
        <w:right w:val="none" w:sz="0" w:space="0" w:color="auto"/>
      </w:divBdr>
    </w:div>
    <w:div w:id="1656956215">
      <w:bodyDiv w:val="1"/>
      <w:marLeft w:val="0"/>
      <w:marRight w:val="0"/>
      <w:marTop w:val="0"/>
      <w:marBottom w:val="0"/>
      <w:divBdr>
        <w:top w:val="none" w:sz="0" w:space="0" w:color="auto"/>
        <w:left w:val="none" w:sz="0" w:space="0" w:color="auto"/>
        <w:bottom w:val="none" w:sz="0" w:space="0" w:color="auto"/>
        <w:right w:val="none" w:sz="0" w:space="0" w:color="auto"/>
      </w:divBdr>
    </w:div>
    <w:div w:id="1658222817">
      <w:bodyDiv w:val="1"/>
      <w:marLeft w:val="0"/>
      <w:marRight w:val="0"/>
      <w:marTop w:val="0"/>
      <w:marBottom w:val="0"/>
      <w:divBdr>
        <w:top w:val="none" w:sz="0" w:space="0" w:color="auto"/>
        <w:left w:val="none" w:sz="0" w:space="0" w:color="auto"/>
        <w:bottom w:val="none" w:sz="0" w:space="0" w:color="auto"/>
        <w:right w:val="none" w:sz="0" w:space="0" w:color="auto"/>
      </w:divBdr>
    </w:div>
    <w:div w:id="1658418363">
      <w:bodyDiv w:val="1"/>
      <w:marLeft w:val="0"/>
      <w:marRight w:val="0"/>
      <w:marTop w:val="0"/>
      <w:marBottom w:val="0"/>
      <w:divBdr>
        <w:top w:val="none" w:sz="0" w:space="0" w:color="auto"/>
        <w:left w:val="none" w:sz="0" w:space="0" w:color="auto"/>
        <w:bottom w:val="none" w:sz="0" w:space="0" w:color="auto"/>
        <w:right w:val="none" w:sz="0" w:space="0" w:color="auto"/>
      </w:divBdr>
    </w:div>
    <w:div w:id="1658915649">
      <w:bodyDiv w:val="1"/>
      <w:marLeft w:val="0"/>
      <w:marRight w:val="0"/>
      <w:marTop w:val="0"/>
      <w:marBottom w:val="0"/>
      <w:divBdr>
        <w:top w:val="none" w:sz="0" w:space="0" w:color="auto"/>
        <w:left w:val="none" w:sz="0" w:space="0" w:color="auto"/>
        <w:bottom w:val="none" w:sz="0" w:space="0" w:color="auto"/>
        <w:right w:val="none" w:sz="0" w:space="0" w:color="auto"/>
      </w:divBdr>
    </w:div>
    <w:div w:id="1659770197">
      <w:bodyDiv w:val="1"/>
      <w:marLeft w:val="0"/>
      <w:marRight w:val="0"/>
      <w:marTop w:val="0"/>
      <w:marBottom w:val="0"/>
      <w:divBdr>
        <w:top w:val="none" w:sz="0" w:space="0" w:color="auto"/>
        <w:left w:val="none" w:sz="0" w:space="0" w:color="auto"/>
        <w:bottom w:val="none" w:sz="0" w:space="0" w:color="auto"/>
        <w:right w:val="none" w:sz="0" w:space="0" w:color="auto"/>
      </w:divBdr>
    </w:div>
    <w:div w:id="1660033992">
      <w:bodyDiv w:val="1"/>
      <w:marLeft w:val="0"/>
      <w:marRight w:val="0"/>
      <w:marTop w:val="0"/>
      <w:marBottom w:val="0"/>
      <w:divBdr>
        <w:top w:val="none" w:sz="0" w:space="0" w:color="auto"/>
        <w:left w:val="none" w:sz="0" w:space="0" w:color="auto"/>
        <w:bottom w:val="none" w:sz="0" w:space="0" w:color="auto"/>
        <w:right w:val="none" w:sz="0" w:space="0" w:color="auto"/>
      </w:divBdr>
    </w:div>
    <w:div w:id="1660815229">
      <w:bodyDiv w:val="1"/>
      <w:marLeft w:val="0"/>
      <w:marRight w:val="0"/>
      <w:marTop w:val="0"/>
      <w:marBottom w:val="0"/>
      <w:divBdr>
        <w:top w:val="none" w:sz="0" w:space="0" w:color="auto"/>
        <w:left w:val="none" w:sz="0" w:space="0" w:color="auto"/>
        <w:bottom w:val="none" w:sz="0" w:space="0" w:color="auto"/>
        <w:right w:val="none" w:sz="0" w:space="0" w:color="auto"/>
      </w:divBdr>
    </w:div>
    <w:div w:id="1662738850">
      <w:bodyDiv w:val="1"/>
      <w:marLeft w:val="0"/>
      <w:marRight w:val="0"/>
      <w:marTop w:val="0"/>
      <w:marBottom w:val="0"/>
      <w:divBdr>
        <w:top w:val="none" w:sz="0" w:space="0" w:color="auto"/>
        <w:left w:val="none" w:sz="0" w:space="0" w:color="auto"/>
        <w:bottom w:val="none" w:sz="0" w:space="0" w:color="auto"/>
        <w:right w:val="none" w:sz="0" w:space="0" w:color="auto"/>
      </w:divBdr>
    </w:div>
    <w:div w:id="1663041602">
      <w:bodyDiv w:val="1"/>
      <w:marLeft w:val="0"/>
      <w:marRight w:val="0"/>
      <w:marTop w:val="0"/>
      <w:marBottom w:val="0"/>
      <w:divBdr>
        <w:top w:val="none" w:sz="0" w:space="0" w:color="auto"/>
        <w:left w:val="none" w:sz="0" w:space="0" w:color="auto"/>
        <w:bottom w:val="none" w:sz="0" w:space="0" w:color="auto"/>
        <w:right w:val="none" w:sz="0" w:space="0" w:color="auto"/>
      </w:divBdr>
    </w:div>
    <w:div w:id="1664236301">
      <w:bodyDiv w:val="1"/>
      <w:marLeft w:val="0"/>
      <w:marRight w:val="0"/>
      <w:marTop w:val="0"/>
      <w:marBottom w:val="0"/>
      <w:divBdr>
        <w:top w:val="none" w:sz="0" w:space="0" w:color="auto"/>
        <w:left w:val="none" w:sz="0" w:space="0" w:color="auto"/>
        <w:bottom w:val="none" w:sz="0" w:space="0" w:color="auto"/>
        <w:right w:val="none" w:sz="0" w:space="0" w:color="auto"/>
      </w:divBdr>
    </w:div>
    <w:div w:id="1664552376">
      <w:bodyDiv w:val="1"/>
      <w:marLeft w:val="0"/>
      <w:marRight w:val="0"/>
      <w:marTop w:val="0"/>
      <w:marBottom w:val="0"/>
      <w:divBdr>
        <w:top w:val="none" w:sz="0" w:space="0" w:color="auto"/>
        <w:left w:val="none" w:sz="0" w:space="0" w:color="auto"/>
        <w:bottom w:val="none" w:sz="0" w:space="0" w:color="auto"/>
        <w:right w:val="none" w:sz="0" w:space="0" w:color="auto"/>
      </w:divBdr>
    </w:div>
    <w:div w:id="1664972139">
      <w:bodyDiv w:val="1"/>
      <w:marLeft w:val="0"/>
      <w:marRight w:val="0"/>
      <w:marTop w:val="0"/>
      <w:marBottom w:val="0"/>
      <w:divBdr>
        <w:top w:val="none" w:sz="0" w:space="0" w:color="auto"/>
        <w:left w:val="none" w:sz="0" w:space="0" w:color="auto"/>
        <w:bottom w:val="none" w:sz="0" w:space="0" w:color="auto"/>
        <w:right w:val="none" w:sz="0" w:space="0" w:color="auto"/>
      </w:divBdr>
    </w:div>
    <w:div w:id="1665548733">
      <w:bodyDiv w:val="1"/>
      <w:marLeft w:val="0"/>
      <w:marRight w:val="0"/>
      <w:marTop w:val="0"/>
      <w:marBottom w:val="0"/>
      <w:divBdr>
        <w:top w:val="none" w:sz="0" w:space="0" w:color="auto"/>
        <w:left w:val="none" w:sz="0" w:space="0" w:color="auto"/>
        <w:bottom w:val="none" w:sz="0" w:space="0" w:color="auto"/>
        <w:right w:val="none" w:sz="0" w:space="0" w:color="auto"/>
      </w:divBdr>
    </w:div>
    <w:div w:id="1666084471">
      <w:bodyDiv w:val="1"/>
      <w:marLeft w:val="0"/>
      <w:marRight w:val="0"/>
      <w:marTop w:val="0"/>
      <w:marBottom w:val="0"/>
      <w:divBdr>
        <w:top w:val="none" w:sz="0" w:space="0" w:color="auto"/>
        <w:left w:val="none" w:sz="0" w:space="0" w:color="auto"/>
        <w:bottom w:val="none" w:sz="0" w:space="0" w:color="auto"/>
        <w:right w:val="none" w:sz="0" w:space="0" w:color="auto"/>
      </w:divBdr>
    </w:div>
    <w:div w:id="1666392075">
      <w:bodyDiv w:val="1"/>
      <w:marLeft w:val="0"/>
      <w:marRight w:val="0"/>
      <w:marTop w:val="0"/>
      <w:marBottom w:val="0"/>
      <w:divBdr>
        <w:top w:val="none" w:sz="0" w:space="0" w:color="auto"/>
        <w:left w:val="none" w:sz="0" w:space="0" w:color="auto"/>
        <w:bottom w:val="none" w:sz="0" w:space="0" w:color="auto"/>
        <w:right w:val="none" w:sz="0" w:space="0" w:color="auto"/>
      </w:divBdr>
    </w:div>
    <w:div w:id="1666469829">
      <w:bodyDiv w:val="1"/>
      <w:marLeft w:val="0"/>
      <w:marRight w:val="0"/>
      <w:marTop w:val="0"/>
      <w:marBottom w:val="0"/>
      <w:divBdr>
        <w:top w:val="none" w:sz="0" w:space="0" w:color="auto"/>
        <w:left w:val="none" w:sz="0" w:space="0" w:color="auto"/>
        <w:bottom w:val="none" w:sz="0" w:space="0" w:color="auto"/>
        <w:right w:val="none" w:sz="0" w:space="0" w:color="auto"/>
      </w:divBdr>
    </w:div>
    <w:div w:id="1667783455">
      <w:bodyDiv w:val="1"/>
      <w:marLeft w:val="0"/>
      <w:marRight w:val="0"/>
      <w:marTop w:val="0"/>
      <w:marBottom w:val="0"/>
      <w:divBdr>
        <w:top w:val="none" w:sz="0" w:space="0" w:color="auto"/>
        <w:left w:val="none" w:sz="0" w:space="0" w:color="auto"/>
        <w:bottom w:val="none" w:sz="0" w:space="0" w:color="auto"/>
        <w:right w:val="none" w:sz="0" w:space="0" w:color="auto"/>
      </w:divBdr>
    </w:div>
    <w:div w:id="1668898419">
      <w:bodyDiv w:val="1"/>
      <w:marLeft w:val="0"/>
      <w:marRight w:val="0"/>
      <w:marTop w:val="0"/>
      <w:marBottom w:val="0"/>
      <w:divBdr>
        <w:top w:val="none" w:sz="0" w:space="0" w:color="auto"/>
        <w:left w:val="none" w:sz="0" w:space="0" w:color="auto"/>
        <w:bottom w:val="none" w:sz="0" w:space="0" w:color="auto"/>
        <w:right w:val="none" w:sz="0" w:space="0" w:color="auto"/>
      </w:divBdr>
    </w:div>
    <w:div w:id="1669092516">
      <w:bodyDiv w:val="1"/>
      <w:marLeft w:val="0"/>
      <w:marRight w:val="0"/>
      <w:marTop w:val="0"/>
      <w:marBottom w:val="0"/>
      <w:divBdr>
        <w:top w:val="none" w:sz="0" w:space="0" w:color="auto"/>
        <w:left w:val="none" w:sz="0" w:space="0" w:color="auto"/>
        <w:bottom w:val="none" w:sz="0" w:space="0" w:color="auto"/>
        <w:right w:val="none" w:sz="0" w:space="0" w:color="auto"/>
      </w:divBdr>
    </w:div>
    <w:div w:id="1669291323">
      <w:bodyDiv w:val="1"/>
      <w:marLeft w:val="0"/>
      <w:marRight w:val="0"/>
      <w:marTop w:val="0"/>
      <w:marBottom w:val="0"/>
      <w:divBdr>
        <w:top w:val="none" w:sz="0" w:space="0" w:color="auto"/>
        <w:left w:val="none" w:sz="0" w:space="0" w:color="auto"/>
        <w:bottom w:val="none" w:sz="0" w:space="0" w:color="auto"/>
        <w:right w:val="none" w:sz="0" w:space="0" w:color="auto"/>
      </w:divBdr>
    </w:div>
    <w:div w:id="1670982787">
      <w:bodyDiv w:val="1"/>
      <w:marLeft w:val="0"/>
      <w:marRight w:val="0"/>
      <w:marTop w:val="0"/>
      <w:marBottom w:val="0"/>
      <w:divBdr>
        <w:top w:val="none" w:sz="0" w:space="0" w:color="auto"/>
        <w:left w:val="none" w:sz="0" w:space="0" w:color="auto"/>
        <w:bottom w:val="none" w:sz="0" w:space="0" w:color="auto"/>
        <w:right w:val="none" w:sz="0" w:space="0" w:color="auto"/>
      </w:divBdr>
    </w:div>
    <w:div w:id="1671562271">
      <w:bodyDiv w:val="1"/>
      <w:marLeft w:val="0"/>
      <w:marRight w:val="0"/>
      <w:marTop w:val="0"/>
      <w:marBottom w:val="0"/>
      <w:divBdr>
        <w:top w:val="none" w:sz="0" w:space="0" w:color="auto"/>
        <w:left w:val="none" w:sz="0" w:space="0" w:color="auto"/>
        <w:bottom w:val="none" w:sz="0" w:space="0" w:color="auto"/>
        <w:right w:val="none" w:sz="0" w:space="0" w:color="auto"/>
      </w:divBdr>
    </w:div>
    <w:div w:id="1673025433">
      <w:bodyDiv w:val="1"/>
      <w:marLeft w:val="0"/>
      <w:marRight w:val="0"/>
      <w:marTop w:val="0"/>
      <w:marBottom w:val="0"/>
      <w:divBdr>
        <w:top w:val="none" w:sz="0" w:space="0" w:color="auto"/>
        <w:left w:val="none" w:sz="0" w:space="0" w:color="auto"/>
        <w:bottom w:val="none" w:sz="0" w:space="0" w:color="auto"/>
        <w:right w:val="none" w:sz="0" w:space="0" w:color="auto"/>
      </w:divBdr>
    </w:div>
    <w:div w:id="1673409425">
      <w:bodyDiv w:val="1"/>
      <w:marLeft w:val="0"/>
      <w:marRight w:val="0"/>
      <w:marTop w:val="0"/>
      <w:marBottom w:val="0"/>
      <w:divBdr>
        <w:top w:val="none" w:sz="0" w:space="0" w:color="auto"/>
        <w:left w:val="none" w:sz="0" w:space="0" w:color="auto"/>
        <w:bottom w:val="none" w:sz="0" w:space="0" w:color="auto"/>
        <w:right w:val="none" w:sz="0" w:space="0" w:color="auto"/>
      </w:divBdr>
    </w:div>
    <w:div w:id="1674139448">
      <w:bodyDiv w:val="1"/>
      <w:marLeft w:val="0"/>
      <w:marRight w:val="0"/>
      <w:marTop w:val="0"/>
      <w:marBottom w:val="0"/>
      <w:divBdr>
        <w:top w:val="none" w:sz="0" w:space="0" w:color="auto"/>
        <w:left w:val="none" w:sz="0" w:space="0" w:color="auto"/>
        <w:bottom w:val="none" w:sz="0" w:space="0" w:color="auto"/>
        <w:right w:val="none" w:sz="0" w:space="0" w:color="auto"/>
      </w:divBdr>
    </w:div>
    <w:div w:id="1676566786">
      <w:bodyDiv w:val="1"/>
      <w:marLeft w:val="0"/>
      <w:marRight w:val="0"/>
      <w:marTop w:val="0"/>
      <w:marBottom w:val="0"/>
      <w:divBdr>
        <w:top w:val="none" w:sz="0" w:space="0" w:color="auto"/>
        <w:left w:val="none" w:sz="0" w:space="0" w:color="auto"/>
        <w:bottom w:val="none" w:sz="0" w:space="0" w:color="auto"/>
        <w:right w:val="none" w:sz="0" w:space="0" w:color="auto"/>
      </w:divBdr>
    </w:div>
    <w:div w:id="1677733707">
      <w:bodyDiv w:val="1"/>
      <w:marLeft w:val="0"/>
      <w:marRight w:val="0"/>
      <w:marTop w:val="0"/>
      <w:marBottom w:val="0"/>
      <w:divBdr>
        <w:top w:val="none" w:sz="0" w:space="0" w:color="auto"/>
        <w:left w:val="none" w:sz="0" w:space="0" w:color="auto"/>
        <w:bottom w:val="none" w:sz="0" w:space="0" w:color="auto"/>
        <w:right w:val="none" w:sz="0" w:space="0" w:color="auto"/>
      </w:divBdr>
    </w:div>
    <w:div w:id="1679386602">
      <w:bodyDiv w:val="1"/>
      <w:marLeft w:val="0"/>
      <w:marRight w:val="0"/>
      <w:marTop w:val="0"/>
      <w:marBottom w:val="0"/>
      <w:divBdr>
        <w:top w:val="none" w:sz="0" w:space="0" w:color="auto"/>
        <w:left w:val="none" w:sz="0" w:space="0" w:color="auto"/>
        <w:bottom w:val="none" w:sz="0" w:space="0" w:color="auto"/>
        <w:right w:val="none" w:sz="0" w:space="0" w:color="auto"/>
      </w:divBdr>
    </w:div>
    <w:div w:id="1679961621">
      <w:bodyDiv w:val="1"/>
      <w:marLeft w:val="0"/>
      <w:marRight w:val="0"/>
      <w:marTop w:val="0"/>
      <w:marBottom w:val="0"/>
      <w:divBdr>
        <w:top w:val="none" w:sz="0" w:space="0" w:color="auto"/>
        <w:left w:val="none" w:sz="0" w:space="0" w:color="auto"/>
        <w:bottom w:val="none" w:sz="0" w:space="0" w:color="auto"/>
        <w:right w:val="none" w:sz="0" w:space="0" w:color="auto"/>
      </w:divBdr>
    </w:div>
    <w:div w:id="1680110280">
      <w:bodyDiv w:val="1"/>
      <w:marLeft w:val="0"/>
      <w:marRight w:val="0"/>
      <w:marTop w:val="0"/>
      <w:marBottom w:val="0"/>
      <w:divBdr>
        <w:top w:val="none" w:sz="0" w:space="0" w:color="auto"/>
        <w:left w:val="none" w:sz="0" w:space="0" w:color="auto"/>
        <w:bottom w:val="none" w:sz="0" w:space="0" w:color="auto"/>
        <w:right w:val="none" w:sz="0" w:space="0" w:color="auto"/>
      </w:divBdr>
    </w:div>
    <w:div w:id="1682051806">
      <w:bodyDiv w:val="1"/>
      <w:marLeft w:val="0"/>
      <w:marRight w:val="0"/>
      <w:marTop w:val="0"/>
      <w:marBottom w:val="0"/>
      <w:divBdr>
        <w:top w:val="none" w:sz="0" w:space="0" w:color="auto"/>
        <w:left w:val="none" w:sz="0" w:space="0" w:color="auto"/>
        <w:bottom w:val="none" w:sz="0" w:space="0" w:color="auto"/>
        <w:right w:val="none" w:sz="0" w:space="0" w:color="auto"/>
      </w:divBdr>
    </w:div>
    <w:div w:id="1683162823">
      <w:bodyDiv w:val="1"/>
      <w:marLeft w:val="0"/>
      <w:marRight w:val="0"/>
      <w:marTop w:val="0"/>
      <w:marBottom w:val="0"/>
      <w:divBdr>
        <w:top w:val="none" w:sz="0" w:space="0" w:color="auto"/>
        <w:left w:val="none" w:sz="0" w:space="0" w:color="auto"/>
        <w:bottom w:val="none" w:sz="0" w:space="0" w:color="auto"/>
        <w:right w:val="none" w:sz="0" w:space="0" w:color="auto"/>
      </w:divBdr>
    </w:div>
    <w:div w:id="1684478060">
      <w:bodyDiv w:val="1"/>
      <w:marLeft w:val="0"/>
      <w:marRight w:val="0"/>
      <w:marTop w:val="0"/>
      <w:marBottom w:val="0"/>
      <w:divBdr>
        <w:top w:val="none" w:sz="0" w:space="0" w:color="auto"/>
        <w:left w:val="none" w:sz="0" w:space="0" w:color="auto"/>
        <w:bottom w:val="none" w:sz="0" w:space="0" w:color="auto"/>
        <w:right w:val="none" w:sz="0" w:space="0" w:color="auto"/>
      </w:divBdr>
    </w:div>
    <w:div w:id="1685326081">
      <w:bodyDiv w:val="1"/>
      <w:marLeft w:val="0"/>
      <w:marRight w:val="0"/>
      <w:marTop w:val="0"/>
      <w:marBottom w:val="0"/>
      <w:divBdr>
        <w:top w:val="none" w:sz="0" w:space="0" w:color="auto"/>
        <w:left w:val="none" w:sz="0" w:space="0" w:color="auto"/>
        <w:bottom w:val="none" w:sz="0" w:space="0" w:color="auto"/>
        <w:right w:val="none" w:sz="0" w:space="0" w:color="auto"/>
      </w:divBdr>
    </w:div>
    <w:div w:id="1686327551">
      <w:bodyDiv w:val="1"/>
      <w:marLeft w:val="0"/>
      <w:marRight w:val="0"/>
      <w:marTop w:val="0"/>
      <w:marBottom w:val="0"/>
      <w:divBdr>
        <w:top w:val="none" w:sz="0" w:space="0" w:color="auto"/>
        <w:left w:val="none" w:sz="0" w:space="0" w:color="auto"/>
        <w:bottom w:val="none" w:sz="0" w:space="0" w:color="auto"/>
        <w:right w:val="none" w:sz="0" w:space="0" w:color="auto"/>
      </w:divBdr>
    </w:div>
    <w:div w:id="1687713548">
      <w:bodyDiv w:val="1"/>
      <w:marLeft w:val="0"/>
      <w:marRight w:val="0"/>
      <w:marTop w:val="0"/>
      <w:marBottom w:val="0"/>
      <w:divBdr>
        <w:top w:val="none" w:sz="0" w:space="0" w:color="auto"/>
        <w:left w:val="none" w:sz="0" w:space="0" w:color="auto"/>
        <w:bottom w:val="none" w:sz="0" w:space="0" w:color="auto"/>
        <w:right w:val="none" w:sz="0" w:space="0" w:color="auto"/>
      </w:divBdr>
    </w:div>
    <w:div w:id="1688021035">
      <w:bodyDiv w:val="1"/>
      <w:marLeft w:val="0"/>
      <w:marRight w:val="0"/>
      <w:marTop w:val="0"/>
      <w:marBottom w:val="0"/>
      <w:divBdr>
        <w:top w:val="none" w:sz="0" w:space="0" w:color="auto"/>
        <w:left w:val="none" w:sz="0" w:space="0" w:color="auto"/>
        <w:bottom w:val="none" w:sz="0" w:space="0" w:color="auto"/>
        <w:right w:val="none" w:sz="0" w:space="0" w:color="auto"/>
      </w:divBdr>
    </w:div>
    <w:div w:id="1688285884">
      <w:bodyDiv w:val="1"/>
      <w:marLeft w:val="0"/>
      <w:marRight w:val="0"/>
      <w:marTop w:val="0"/>
      <w:marBottom w:val="0"/>
      <w:divBdr>
        <w:top w:val="none" w:sz="0" w:space="0" w:color="auto"/>
        <w:left w:val="none" w:sz="0" w:space="0" w:color="auto"/>
        <w:bottom w:val="none" w:sz="0" w:space="0" w:color="auto"/>
        <w:right w:val="none" w:sz="0" w:space="0" w:color="auto"/>
      </w:divBdr>
    </w:div>
    <w:div w:id="1689326911">
      <w:bodyDiv w:val="1"/>
      <w:marLeft w:val="0"/>
      <w:marRight w:val="0"/>
      <w:marTop w:val="0"/>
      <w:marBottom w:val="0"/>
      <w:divBdr>
        <w:top w:val="none" w:sz="0" w:space="0" w:color="auto"/>
        <w:left w:val="none" w:sz="0" w:space="0" w:color="auto"/>
        <w:bottom w:val="none" w:sz="0" w:space="0" w:color="auto"/>
        <w:right w:val="none" w:sz="0" w:space="0" w:color="auto"/>
      </w:divBdr>
    </w:div>
    <w:div w:id="1690567841">
      <w:bodyDiv w:val="1"/>
      <w:marLeft w:val="0"/>
      <w:marRight w:val="0"/>
      <w:marTop w:val="0"/>
      <w:marBottom w:val="0"/>
      <w:divBdr>
        <w:top w:val="none" w:sz="0" w:space="0" w:color="auto"/>
        <w:left w:val="none" w:sz="0" w:space="0" w:color="auto"/>
        <w:bottom w:val="none" w:sz="0" w:space="0" w:color="auto"/>
        <w:right w:val="none" w:sz="0" w:space="0" w:color="auto"/>
      </w:divBdr>
    </w:div>
    <w:div w:id="1690983670">
      <w:bodyDiv w:val="1"/>
      <w:marLeft w:val="0"/>
      <w:marRight w:val="0"/>
      <w:marTop w:val="0"/>
      <w:marBottom w:val="0"/>
      <w:divBdr>
        <w:top w:val="none" w:sz="0" w:space="0" w:color="auto"/>
        <w:left w:val="none" w:sz="0" w:space="0" w:color="auto"/>
        <w:bottom w:val="none" w:sz="0" w:space="0" w:color="auto"/>
        <w:right w:val="none" w:sz="0" w:space="0" w:color="auto"/>
      </w:divBdr>
    </w:div>
    <w:div w:id="1694921722">
      <w:bodyDiv w:val="1"/>
      <w:marLeft w:val="0"/>
      <w:marRight w:val="0"/>
      <w:marTop w:val="0"/>
      <w:marBottom w:val="0"/>
      <w:divBdr>
        <w:top w:val="none" w:sz="0" w:space="0" w:color="auto"/>
        <w:left w:val="none" w:sz="0" w:space="0" w:color="auto"/>
        <w:bottom w:val="none" w:sz="0" w:space="0" w:color="auto"/>
        <w:right w:val="none" w:sz="0" w:space="0" w:color="auto"/>
      </w:divBdr>
    </w:div>
    <w:div w:id="1696734520">
      <w:bodyDiv w:val="1"/>
      <w:marLeft w:val="0"/>
      <w:marRight w:val="0"/>
      <w:marTop w:val="0"/>
      <w:marBottom w:val="0"/>
      <w:divBdr>
        <w:top w:val="none" w:sz="0" w:space="0" w:color="auto"/>
        <w:left w:val="none" w:sz="0" w:space="0" w:color="auto"/>
        <w:bottom w:val="none" w:sz="0" w:space="0" w:color="auto"/>
        <w:right w:val="none" w:sz="0" w:space="0" w:color="auto"/>
      </w:divBdr>
    </w:div>
    <w:div w:id="1698237337">
      <w:bodyDiv w:val="1"/>
      <w:marLeft w:val="0"/>
      <w:marRight w:val="0"/>
      <w:marTop w:val="0"/>
      <w:marBottom w:val="0"/>
      <w:divBdr>
        <w:top w:val="none" w:sz="0" w:space="0" w:color="auto"/>
        <w:left w:val="none" w:sz="0" w:space="0" w:color="auto"/>
        <w:bottom w:val="none" w:sz="0" w:space="0" w:color="auto"/>
        <w:right w:val="none" w:sz="0" w:space="0" w:color="auto"/>
      </w:divBdr>
    </w:div>
    <w:div w:id="1699820559">
      <w:bodyDiv w:val="1"/>
      <w:marLeft w:val="0"/>
      <w:marRight w:val="0"/>
      <w:marTop w:val="0"/>
      <w:marBottom w:val="0"/>
      <w:divBdr>
        <w:top w:val="none" w:sz="0" w:space="0" w:color="auto"/>
        <w:left w:val="none" w:sz="0" w:space="0" w:color="auto"/>
        <w:bottom w:val="none" w:sz="0" w:space="0" w:color="auto"/>
        <w:right w:val="none" w:sz="0" w:space="0" w:color="auto"/>
      </w:divBdr>
    </w:div>
    <w:div w:id="1699965012">
      <w:bodyDiv w:val="1"/>
      <w:marLeft w:val="0"/>
      <w:marRight w:val="0"/>
      <w:marTop w:val="0"/>
      <w:marBottom w:val="0"/>
      <w:divBdr>
        <w:top w:val="none" w:sz="0" w:space="0" w:color="auto"/>
        <w:left w:val="none" w:sz="0" w:space="0" w:color="auto"/>
        <w:bottom w:val="none" w:sz="0" w:space="0" w:color="auto"/>
        <w:right w:val="none" w:sz="0" w:space="0" w:color="auto"/>
      </w:divBdr>
    </w:div>
    <w:div w:id="1700546325">
      <w:bodyDiv w:val="1"/>
      <w:marLeft w:val="0"/>
      <w:marRight w:val="0"/>
      <w:marTop w:val="0"/>
      <w:marBottom w:val="0"/>
      <w:divBdr>
        <w:top w:val="none" w:sz="0" w:space="0" w:color="auto"/>
        <w:left w:val="none" w:sz="0" w:space="0" w:color="auto"/>
        <w:bottom w:val="none" w:sz="0" w:space="0" w:color="auto"/>
        <w:right w:val="none" w:sz="0" w:space="0" w:color="auto"/>
      </w:divBdr>
    </w:div>
    <w:div w:id="1700860540">
      <w:bodyDiv w:val="1"/>
      <w:marLeft w:val="0"/>
      <w:marRight w:val="0"/>
      <w:marTop w:val="0"/>
      <w:marBottom w:val="0"/>
      <w:divBdr>
        <w:top w:val="none" w:sz="0" w:space="0" w:color="auto"/>
        <w:left w:val="none" w:sz="0" w:space="0" w:color="auto"/>
        <w:bottom w:val="none" w:sz="0" w:space="0" w:color="auto"/>
        <w:right w:val="none" w:sz="0" w:space="0" w:color="auto"/>
      </w:divBdr>
    </w:div>
    <w:div w:id="1701392462">
      <w:bodyDiv w:val="1"/>
      <w:marLeft w:val="0"/>
      <w:marRight w:val="0"/>
      <w:marTop w:val="0"/>
      <w:marBottom w:val="0"/>
      <w:divBdr>
        <w:top w:val="none" w:sz="0" w:space="0" w:color="auto"/>
        <w:left w:val="none" w:sz="0" w:space="0" w:color="auto"/>
        <w:bottom w:val="none" w:sz="0" w:space="0" w:color="auto"/>
        <w:right w:val="none" w:sz="0" w:space="0" w:color="auto"/>
      </w:divBdr>
    </w:div>
    <w:div w:id="1701858652">
      <w:bodyDiv w:val="1"/>
      <w:marLeft w:val="0"/>
      <w:marRight w:val="0"/>
      <w:marTop w:val="0"/>
      <w:marBottom w:val="0"/>
      <w:divBdr>
        <w:top w:val="none" w:sz="0" w:space="0" w:color="auto"/>
        <w:left w:val="none" w:sz="0" w:space="0" w:color="auto"/>
        <w:bottom w:val="none" w:sz="0" w:space="0" w:color="auto"/>
        <w:right w:val="none" w:sz="0" w:space="0" w:color="auto"/>
      </w:divBdr>
    </w:div>
    <w:div w:id="1702120796">
      <w:bodyDiv w:val="1"/>
      <w:marLeft w:val="0"/>
      <w:marRight w:val="0"/>
      <w:marTop w:val="0"/>
      <w:marBottom w:val="0"/>
      <w:divBdr>
        <w:top w:val="none" w:sz="0" w:space="0" w:color="auto"/>
        <w:left w:val="none" w:sz="0" w:space="0" w:color="auto"/>
        <w:bottom w:val="none" w:sz="0" w:space="0" w:color="auto"/>
        <w:right w:val="none" w:sz="0" w:space="0" w:color="auto"/>
      </w:divBdr>
    </w:div>
    <w:div w:id="1702394677">
      <w:bodyDiv w:val="1"/>
      <w:marLeft w:val="0"/>
      <w:marRight w:val="0"/>
      <w:marTop w:val="0"/>
      <w:marBottom w:val="0"/>
      <w:divBdr>
        <w:top w:val="none" w:sz="0" w:space="0" w:color="auto"/>
        <w:left w:val="none" w:sz="0" w:space="0" w:color="auto"/>
        <w:bottom w:val="none" w:sz="0" w:space="0" w:color="auto"/>
        <w:right w:val="none" w:sz="0" w:space="0" w:color="auto"/>
      </w:divBdr>
    </w:div>
    <w:div w:id="1704208612">
      <w:bodyDiv w:val="1"/>
      <w:marLeft w:val="0"/>
      <w:marRight w:val="0"/>
      <w:marTop w:val="0"/>
      <w:marBottom w:val="0"/>
      <w:divBdr>
        <w:top w:val="none" w:sz="0" w:space="0" w:color="auto"/>
        <w:left w:val="none" w:sz="0" w:space="0" w:color="auto"/>
        <w:bottom w:val="none" w:sz="0" w:space="0" w:color="auto"/>
        <w:right w:val="none" w:sz="0" w:space="0" w:color="auto"/>
      </w:divBdr>
    </w:div>
    <w:div w:id="1704481958">
      <w:bodyDiv w:val="1"/>
      <w:marLeft w:val="0"/>
      <w:marRight w:val="0"/>
      <w:marTop w:val="0"/>
      <w:marBottom w:val="0"/>
      <w:divBdr>
        <w:top w:val="none" w:sz="0" w:space="0" w:color="auto"/>
        <w:left w:val="none" w:sz="0" w:space="0" w:color="auto"/>
        <w:bottom w:val="none" w:sz="0" w:space="0" w:color="auto"/>
        <w:right w:val="none" w:sz="0" w:space="0" w:color="auto"/>
      </w:divBdr>
    </w:div>
    <w:div w:id="1704596564">
      <w:bodyDiv w:val="1"/>
      <w:marLeft w:val="0"/>
      <w:marRight w:val="0"/>
      <w:marTop w:val="0"/>
      <w:marBottom w:val="0"/>
      <w:divBdr>
        <w:top w:val="none" w:sz="0" w:space="0" w:color="auto"/>
        <w:left w:val="none" w:sz="0" w:space="0" w:color="auto"/>
        <w:bottom w:val="none" w:sz="0" w:space="0" w:color="auto"/>
        <w:right w:val="none" w:sz="0" w:space="0" w:color="auto"/>
      </w:divBdr>
    </w:div>
    <w:div w:id="1706104286">
      <w:bodyDiv w:val="1"/>
      <w:marLeft w:val="0"/>
      <w:marRight w:val="0"/>
      <w:marTop w:val="0"/>
      <w:marBottom w:val="0"/>
      <w:divBdr>
        <w:top w:val="none" w:sz="0" w:space="0" w:color="auto"/>
        <w:left w:val="none" w:sz="0" w:space="0" w:color="auto"/>
        <w:bottom w:val="none" w:sz="0" w:space="0" w:color="auto"/>
        <w:right w:val="none" w:sz="0" w:space="0" w:color="auto"/>
      </w:divBdr>
    </w:div>
    <w:div w:id="1706758620">
      <w:bodyDiv w:val="1"/>
      <w:marLeft w:val="0"/>
      <w:marRight w:val="0"/>
      <w:marTop w:val="0"/>
      <w:marBottom w:val="0"/>
      <w:divBdr>
        <w:top w:val="none" w:sz="0" w:space="0" w:color="auto"/>
        <w:left w:val="none" w:sz="0" w:space="0" w:color="auto"/>
        <w:bottom w:val="none" w:sz="0" w:space="0" w:color="auto"/>
        <w:right w:val="none" w:sz="0" w:space="0" w:color="auto"/>
      </w:divBdr>
    </w:div>
    <w:div w:id="1708528319">
      <w:bodyDiv w:val="1"/>
      <w:marLeft w:val="0"/>
      <w:marRight w:val="0"/>
      <w:marTop w:val="0"/>
      <w:marBottom w:val="0"/>
      <w:divBdr>
        <w:top w:val="none" w:sz="0" w:space="0" w:color="auto"/>
        <w:left w:val="none" w:sz="0" w:space="0" w:color="auto"/>
        <w:bottom w:val="none" w:sz="0" w:space="0" w:color="auto"/>
        <w:right w:val="none" w:sz="0" w:space="0" w:color="auto"/>
      </w:divBdr>
    </w:div>
    <w:div w:id="1709910920">
      <w:bodyDiv w:val="1"/>
      <w:marLeft w:val="0"/>
      <w:marRight w:val="0"/>
      <w:marTop w:val="0"/>
      <w:marBottom w:val="0"/>
      <w:divBdr>
        <w:top w:val="none" w:sz="0" w:space="0" w:color="auto"/>
        <w:left w:val="none" w:sz="0" w:space="0" w:color="auto"/>
        <w:bottom w:val="none" w:sz="0" w:space="0" w:color="auto"/>
        <w:right w:val="none" w:sz="0" w:space="0" w:color="auto"/>
      </w:divBdr>
    </w:div>
    <w:div w:id="1710687803">
      <w:bodyDiv w:val="1"/>
      <w:marLeft w:val="0"/>
      <w:marRight w:val="0"/>
      <w:marTop w:val="0"/>
      <w:marBottom w:val="0"/>
      <w:divBdr>
        <w:top w:val="none" w:sz="0" w:space="0" w:color="auto"/>
        <w:left w:val="none" w:sz="0" w:space="0" w:color="auto"/>
        <w:bottom w:val="none" w:sz="0" w:space="0" w:color="auto"/>
        <w:right w:val="none" w:sz="0" w:space="0" w:color="auto"/>
      </w:divBdr>
    </w:div>
    <w:div w:id="1711997259">
      <w:bodyDiv w:val="1"/>
      <w:marLeft w:val="0"/>
      <w:marRight w:val="0"/>
      <w:marTop w:val="0"/>
      <w:marBottom w:val="0"/>
      <w:divBdr>
        <w:top w:val="none" w:sz="0" w:space="0" w:color="auto"/>
        <w:left w:val="none" w:sz="0" w:space="0" w:color="auto"/>
        <w:bottom w:val="none" w:sz="0" w:space="0" w:color="auto"/>
        <w:right w:val="none" w:sz="0" w:space="0" w:color="auto"/>
      </w:divBdr>
    </w:div>
    <w:div w:id="1712220972">
      <w:bodyDiv w:val="1"/>
      <w:marLeft w:val="0"/>
      <w:marRight w:val="0"/>
      <w:marTop w:val="0"/>
      <w:marBottom w:val="0"/>
      <w:divBdr>
        <w:top w:val="none" w:sz="0" w:space="0" w:color="auto"/>
        <w:left w:val="none" w:sz="0" w:space="0" w:color="auto"/>
        <w:bottom w:val="none" w:sz="0" w:space="0" w:color="auto"/>
        <w:right w:val="none" w:sz="0" w:space="0" w:color="auto"/>
      </w:divBdr>
    </w:div>
    <w:div w:id="1712653265">
      <w:bodyDiv w:val="1"/>
      <w:marLeft w:val="0"/>
      <w:marRight w:val="0"/>
      <w:marTop w:val="0"/>
      <w:marBottom w:val="0"/>
      <w:divBdr>
        <w:top w:val="none" w:sz="0" w:space="0" w:color="auto"/>
        <w:left w:val="none" w:sz="0" w:space="0" w:color="auto"/>
        <w:bottom w:val="none" w:sz="0" w:space="0" w:color="auto"/>
        <w:right w:val="none" w:sz="0" w:space="0" w:color="auto"/>
      </w:divBdr>
    </w:div>
    <w:div w:id="1712997792">
      <w:bodyDiv w:val="1"/>
      <w:marLeft w:val="0"/>
      <w:marRight w:val="0"/>
      <w:marTop w:val="0"/>
      <w:marBottom w:val="0"/>
      <w:divBdr>
        <w:top w:val="none" w:sz="0" w:space="0" w:color="auto"/>
        <w:left w:val="none" w:sz="0" w:space="0" w:color="auto"/>
        <w:bottom w:val="none" w:sz="0" w:space="0" w:color="auto"/>
        <w:right w:val="none" w:sz="0" w:space="0" w:color="auto"/>
      </w:divBdr>
    </w:div>
    <w:div w:id="1713336274">
      <w:bodyDiv w:val="1"/>
      <w:marLeft w:val="0"/>
      <w:marRight w:val="0"/>
      <w:marTop w:val="0"/>
      <w:marBottom w:val="0"/>
      <w:divBdr>
        <w:top w:val="none" w:sz="0" w:space="0" w:color="auto"/>
        <w:left w:val="none" w:sz="0" w:space="0" w:color="auto"/>
        <w:bottom w:val="none" w:sz="0" w:space="0" w:color="auto"/>
        <w:right w:val="none" w:sz="0" w:space="0" w:color="auto"/>
      </w:divBdr>
    </w:div>
    <w:div w:id="1714767758">
      <w:bodyDiv w:val="1"/>
      <w:marLeft w:val="0"/>
      <w:marRight w:val="0"/>
      <w:marTop w:val="0"/>
      <w:marBottom w:val="0"/>
      <w:divBdr>
        <w:top w:val="none" w:sz="0" w:space="0" w:color="auto"/>
        <w:left w:val="none" w:sz="0" w:space="0" w:color="auto"/>
        <w:bottom w:val="none" w:sz="0" w:space="0" w:color="auto"/>
        <w:right w:val="none" w:sz="0" w:space="0" w:color="auto"/>
      </w:divBdr>
    </w:div>
    <w:div w:id="1715929599">
      <w:bodyDiv w:val="1"/>
      <w:marLeft w:val="0"/>
      <w:marRight w:val="0"/>
      <w:marTop w:val="0"/>
      <w:marBottom w:val="0"/>
      <w:divBdr>
        <w:top w:val="none" w:sz="0" w:space="0" w:color="auto"/>
        <w:left w:val="none" w:sz="0" w:space="0" w:color="auto"/>
        <w:bottom w:val="none" w:sz="0" w:space="0" w:color="auto"/>
        <w:right w:val="none" w:sz="0" w:space="0" w:color="auto"/>
      </w:divBdr>
    </w:div>
    <w:div w:id="1716807052">
      <w:bodyDiv w:val="1"/>
      <w:marLeft w:val="0"/>
      <w:marRight w:val="0"/>
      <w:marTop w:val="0"/>
      <w:marBottom w:val="0"/>
      <w:divBdr>
        <w:top w:val="none" w:sz="0" w:space="0" w:color="auto"/>
        <w:left w:val="none" w:sz="0" w:space="0" w:color="auto"/>
        <w:bottom w:val="none" w:sz="0" w:space="0" w:color="auto"/>
        <w:right w:val="none" w:sz="0" w:space="0" w:color="auto"/>
      </w:divBdr>
    </w:div>
    <w:div w:id="1717391697">
      <w:bodyDiv w:val="1"/>
      <w:marLeft w:val="0"/>
      <w:marRight w:val="0"/>
      <w:marTop w:val="0"/>
      <w:marBottom w:val="0"/>
      <w:divBdr>
        <w:top w:val="none" w:sz="0" w:space="0" w:color="auto"/>
        <w:left w:val="none" w:sz="0" w:space="0" w:color="auto"/>
        <w:bottom w:val="none" w:sz="0" w:space="0" w:color="auto"/>
        <w:right w:val="none" w:sz="0" w:space="0" w:color="auto"/>
      </w:divBdr>
    </w:div>
    <w:div w:id="1717966016">
      <w:bodyDiv w:val="1"/>
      <w:marLeft w:val="0"/>
      <w:marRight w:val="0"/>
      <w:marTop w:val="0"/>
      <w:marBottom w:val="0"/>
      <w:divBdr>
        <w:top w:val="none" w:sz="0" w:space="0" w:color="auto"/>
        <w:left w:val="none" w:sz="0" w:space="0" w:color="auto"/>
        <w:bottom w:val="none" w:sz="0" w:space="0" w:color="auto"/>
        <w:right w:val="none" w:sz="0" w:space="0" w:color="auto"/>
      </w:divBdr>
    </w:div>
    <w:div w:id="1718502572">
      <w:bodyDiv w:val="1"/>
      <w:marLeft w:val="0"/>
      <w:marRight w:val="0"/>
      <w:marTop w:val="0"/>
      <w:marBottom w:val="0"/>
      <w:divBdr>
        <w:top w:val="none" w:sz="0" w:space="0" w:color="auto"/>
        <w:left w:val="none" w:sz="0" w:space="0" w:color="auto"/>
        <w:bottom w:val="none" w:sz="0" w:space="0" w:color="auto"/>
        <w:right w:val="none" w:sz="0" w:space="0" w:color="auto"/>
      </w:divBdr>
    </w:div>
    <w:div w:id="1718704913">
      <w:bodyDiv w:val="1"/>
      <w:marLeft w:val="0"/>
      <w:marRight w:val="0"/>
      <w:marTop w:val="0"/>
      <w:marBottom w:val="0"/>
      <w:divBdr>
        <w:top w:val="none" w:sz="0" w:space="0" w:color="auto"/>
        <w:left w:val="none" w:sz="0" w:space="0" w:color="auto"/>
        <w:bottom w:val="none" w:sz="0" w:space="0" w:color="auto"/>
        <w:right w:val="none" w:sz="0" w:space="0" w:color="auto"/>
      </w:divBdr>
    </w:div>
    <w:div w:id="1719744075">
      <w:bodyDiv w:val="1"/>
      <w:marLeft w:val="0"/>
      <w:marRight w:val="0"/>
      <w:marTop w:val="0"/>
      <w:marBottom w:val="0"/>
      <w:divBdr>
        <w:top w:val="none" w:sz="0" w:space="0" w:color="auto"/>
        <w:left w:val="none" w:sz="0" w:space="0" w:color="auto"/>
        <w:bottom w:val="none" w:sz="0" w:space="0" w:color="auto"/>
        <w:right w:val="none" w:sz="0" w:space="0" w:color="auto"/>
      </w:divBdr>
    </w:div>
    <w:div w:id="1719893212">
      <w:bodyDiv w:val="1"/>
      <w:marLeft w:val="0"/>
      <w:marRight w:val="0"/>
      <w:marTop w:val="0"/>
      <w:marBottom w:val="0"/>
      <w:divBdr>
        <w:top w:val="none" w:sz="0" w:space="0" w:color="auto"/>
        <w:left w:val="none" w:sz="0" w:space="0" w:color="auto"/>
        <w:bottom w:val="none" w:sz="0" w:space="0" w:color="auto"/>
        <w:right w:val="none" w:sz="0" w:space="0" w:color="auto"/>
      </w:divBdr>
    </w:div>
    <w:div w:id="1722173524">
      <w:bodyDiv w:val="1"/>
      <w:marLeft w:val="0"/>
      <w:marRight w:val="0"/>
      <w:marTop w:val="0"/>
      <w:marBottom w:val="0"/>
      <w:divBdr>
        <w:top w:val="none" w:sz="0" w:space="0" w:color="auto"/>
        <w:left w:val="none" w:sz="0" w:space="0" w:color="auto"/>
        <w:bottom w:val="none" w:sz="0" w:space="0" w:color="auto"/>
        <w:right w:val="none" w:sz="0" w:space="0" w:color="auto"/>
      </w:divBdr>
    </w:div>
    <w:div w:id="1722633577">
      <w:bodyDiv w:val="1"/>
      <w:marLeft w:val="0"/>
      <w:marRight w:val="0"/>
      <w:marTop w:val="0"/>
      <w:marBottom w:val="0"/>
      <w:divBdr>
        <w:top w:val="none" w:sz="0" w:space="0" w:color="auto"/>
        <w:left w:val="none" w:sz="0" w:space="0" w:color="auto"/>
        <w:bottom w:val="none" w:sz="0" w:space="0" w:color="auto"/>
        <w:right w:val="none" w:sz="0" w:space="0" w:color="auto"/>
      </w:divBdr>
    </w:div>
    <w:div w:id="1722635355">
      <w:bodyDiv w:val="1"/>
      <w:marLeft w:val="0"/>
      <w:marRight w:val="0"/>
      <w:marTop w:val="0"/>
      <w:marBottom w:val="0"/>
      <w:divBdr>
        <w:top w:val="none" w:sz="0" w:space="0" w:color="auto"/>
        <w:left w:val="none" w:sz="0" w:space="0" w:color="auto"/>
        <w:bottom w:val="none" w:sz="0" w:space="0" w:color="auto"/>
        <w:right w:val="none" w:sz="0" w:space="0" w:color="auto"/>
      </w:divBdr>
    </w:div>
    <w:div w:id="1723404137">
      <w:bodyDiv w:val="1"/>
      <w:marLeft w:val="0"/>
      <w:marRight w:val="0"/>
      <w:marTop w:val="0"/>
      <w:marBottom w:val="0"/>
      <w:divBdr>
        <w:top w:val="none" w:sz="0" w:space="0" w:color="auto"/>
        <w:left w:val="none" w:sz="0" w:space="0" w:color="auto"/>
        <w:bottom w:val="none" w:sz="0" w:space="0" w:color="auto"/>
        <w:right w:val="none" w:sz="0" w:space="0" w:color="auto"/>
      </w:divBdr>
    </w:div>
    <w:div w:id="1724021519">
      <w:bodyDiv w:val="1"/>
      <w:marLeft w:val="0"/>
      <w:marRight w:val="0"/>
      <w:marTop w:val="0"/>
      <w:marBottom w:val="0"/>
      <w:divBdr>
        <w:top w:val="none" w:sz="0" w:space="0" w:color="auto"/>
        <w:left w:val="none" w:sz="0" w:space="0" w:color="auto"/>
        <w:bottom w:val="none" w:sz="0" w:space="0" w:color="auto"/>
        <w:right w:val="none" w:sz="0" w:space="0" w:color="auto"/>
      </w:divBdr>
    </w:div>
    <w:div w:id="1724787126">
      <w:bodyDiv w:val="1"/>
      <w:marLeft w:val="0"/>
      <w:marRight w:val="0"/>
      <w:marTop w:val="0"/>
      <w:marBottom w:val="0"/>
      <w:divBdr>
        <w:top w:val="none" w:sz="0" w:space="0" w:color="auto"/>
        <w:left w:val="none" w:sz="0" w:space="0" w:color="auto"/>
        <w:bottom w:val="none" w:sz="0" w:space="0" w:color="auto"/>
        <w:right w:val="none" w:sz="0" w:space="0" w:color="auto"/>
      </w:divBdr>
    </w:div>
    <w:div w:id="1726642876">
      <w:bodyDiv w:val="1"/>
      <w:marLeft w:val="0"/>
      <w:marRight w:val="0"/>
      <w:marTop w:val="0"/>
      <w:marBottom w:val="0"/>
      <w:divBdr>
        <w:top w:val="none" w:sz="0" w:space="0" w:color="auto"/>
        <w:left w:val="none" w:sz="0" w:space="0" w:color="auto"/>
        <w:bottom w:val="none" w:sz="0" w:space="0" w:color="auto"/>
        <w:right w:val="none" w:sz="0" w:space="0" w:color="auto"/>
      </w:divBdr>
    </w:div>
    <w:div w:id="1727098439">
      <w:bodyDiv w:val="1"/>
      <w:marLeft w:val="0"/>
      <w:marRight w:val="0"/>
      <w:marTop w:val="0"/>
      <w:marBottom w:val="0"/>
      <w:divBdr>
        <w:top w:val="none" w:sz="0" w:space="0" w:color="auto"/>
        <w:left w:val="none" w:sz="0" w:space="0" w:color="auto"/>
        <w:bottom w:val="none" w:sz="0" w:space="0" w:color="auto"/>
        <w:right w:val="none" w:sz="0" w:space="0" w:color="auto"/>
      </w:divBdr>
    </w:div>
    <w:div w:id="1728991094">
      <w:bodyDiv w:val="1"/>
      <w:marLeft w:val="0"/>
      <w:marRight w:val="0"/>
      <w:marTop w:val="0"/>
      <w:marBottom w:val="0"/>
      <w:divBdr>
        <w:top w:val="none" w:sz="0" w:space="0" w:color="auto"/>
        <w:left w:val="none" w:sz="0" w:space="0" w:color="auto"/>
        <w:bottom w:val="none" w:sz="0" w:space="0" w:color="auto"/>
        <w:right w:val="none" w:sz="0" w:space="0" w:color="auto"/>
      </w:divBdr>
    </w:div>
    <w:div w:id="1731609455">
      <w:bodyDiv w:val="1"/>
      <w:marLeft w:val="0"/>
      <w:marRight w:val="0"/>
      <w:marTop w:val="0"/>
      <w:marBottom w:val="0"/>
      <w:divBdr>
        <w:top w:val="none" w:sz="0" w:space="0" w:color="auto"/>
        <w:left w:val="none" w:sz="0" w:space="0" w:color="auto"/>
        <w:bottom w:val="none" w:sz="0" w:space="0" w:color="auto"/>
        <w:right w:val="none" w:sz="0" w:space="0" w:color="auto"/>
      </w:divBdr>
    </w:div>
    <w:div w:id="1731615436">
      <w:bodyDiv w:val="1"/>
      <w:marLeft w:val="0"/>
      <w:marRight w:val="0"/>
      <w:marTop w:val="0"/>
      <w:marBottom w:val="0"/>
      <w:divBdr>
        <w:top w:val="none" w:sz="0" w:space="0" w:color="auto"/>
        <w:left w:val="none" w:sz="0" w:space="0" w:color="auto"/>
        <w:bottom w:val="none" w:sz="0" w:space="0" w:color="auto"/>
        <w:right w:val="none" w:sz="0" w:space="0" w:color="auto"/>
      </w:divBdr>
    </w:div>
    <w:div w:id="1731806339">
      <w:bodyDiv w:val="1"/>
      <w:marLeft w:val="0"/>
      <w:marRight w:val="0"/>
      <w:marTop w:val="0"/>
      <w:marBottom w:val="0"/>
      <w:divBdr>
        <w:top w:val="none" w:sz="0" w:space="0" w:color="auto"/>
        <w:left w:val="none" w:sz="0" w:space="0" w:color="auto"/>
        <w:bottom w:val="none" w:sz="0" w:space="0" w:color="auto"/>
        <w:right w:val="none" w:sz="0" w:space="0" w:color="auto"/>
      </w:divBdr>
    </w:div>
    <w:div w:id="1735809311">
      <w:bodyDiv w:val="1"/>
      <w:marLeft w:val="0"/>
      <w:marRight w:val="0"/>
      <w:marTop w:val="0"/>
      <w:marBottom w:val="0"/>
      <w:divBdr>
        <w:top w:val="none" w:sz="0" w:space="0" w:color="auto"/>
        <w:left w:val="none" w:sz="0" w:space="0" w:color="auto"/>
        <w:bottom w:val="none" w:sz="0" w:space="0" w:color="auto"/>
        <w:right w:val="none" w:sz="0" w:space="0" w:color="auto"/>
      </w:divBdr>
    </w:div>
    <w:div w:id="1739085178">
      <w:bodyDiv w:val="1"/>
      <w:marLeft w:val="0"/>
      <w:marRight w:val="0"/>
      <w:marTop w:val="0"/>
      <w:marBottom w:val="0"/>
      <w:divBdr>
        <w:top w:val="none" w:sz="0" w:space="0" w:color="auto"/>
        <w:left w:val="none" w:sz="0" w:space="0" w:color="auto"/>
        <w:bottom w:val="none" w:sz="0" w:space="0" w:color="auto"/>
        <w:right w:val="none" w:sz="0" w:space="0" w:color="auto"/>
      </w:divBdr>
    </w:div>
    <w:div w:id="1739358107">
      <w:bodyDiv w:val="1"/>
      <w:marLeft w:val="0"/>
      <w:marRight w:val="0"/>
      <w:marTop w:val="0"/>
      <w:marBottom w:val="0"/>
      <w:divBdr>
        <w:top w:val="none" w:sz="0" w:space="0" w:color="auto"/>
        <w:left w:val="none" w:sz="0" w:space="0" w:color="auto"/>
        <w:bottom w:val="none" w:sz="0" w:space="0" w:color="auto"/>
        <w:right w:val="none" w:sz="0" w:space="0" w:color="auto"/>
      </w:divBdr>
    </w:div>
    <w:div w:id="1740395951">
      <w:bodyDiv w:val="1"/>
      <w:marLeft w:val="0"/>
      <w:marRight w:val="0"/>
      <w:marTop w:val="0"/>
      <w:marBottom w:val="0"/>
      <w:divBdr>
        <w:top w:val="none" w:sz="0" w:space="0" w:color="auto"/>
        <w:left w:val="none" w:sz="0" w:space="0" w:color="auto"/>
        <w:bottom w:val="none" w:sz="0" w:space="0" w:color="auto"/>
        <w:right w:val="none" w:sz="0" w:space="0" w:color="auto"/>
      </w:divBdr>
    </w:div>
    <w:div w:id="1740783036">
      <w:bodyDiv w:val="1"/>
      <w:marLeft w:val="0"/>
      <w:marRight w:val="0"/>
      <w:marTop w:val="0"/>
      <w:marBottom w:val="0"/>
      <w:divBdr>
        <w:top w:val="none" w:sz="0" w:space="0" w:color="auto"/>
        <w:left w:val="none" w:sz="0" w:space="0" w:color="auto"/>
        <w:bottom w:val="none" w:sz="0" w:space="0" w:color="auto"/>
        <w:right w:val="none" w:sz="0" w:space="0" w:color="auto"/>
      </w:divBdr>
    </w:div>
    <w:div w:id="1742674038">
      <w:bodyDiv w:val="1"/>
      <w:marLeft w:val="0"/>
      <w:marRight w:val="0"/>
      <w:marTop w:val="0"/>
      <w:marBottom w:val="0"/>
      <w:divBdr>
        <w:top w:val="none" w:sz="0" w:space="0" w:color="auto"/>
        <w:left w:val="none" w:sz="0" w:space="0" w:color="auto"/>
        <w:bottom w:val="none" w:sz="0" w:space="0" w:color="auto"/>
        <w:right w:val="none" w:sz="0" w:space="0" w:color="auto"/>
      </w:divBdr>
    </w:div>
    <w:div w:id="1743521238">
      <w:bodyDiv w:val="1"/>
      <w:marLeft w:val="0"/>
      <w:marRight w:val="0"/>
      <w:marTop w:val="0"/>
      <w:marBottom w:val="0"/>
      <w:divBdr>
        <w:top w:val="none" w:sz="0" w:space="0" w:color="auto"/>
        <w:left w:val="none" w:sz="0" w:space="0" w:color="auto"/>
        <w:bottom w:val="none" w:sz="0" w:space="0" w:color="auto"/>
        <w:right w:val="none" w:sz="0" w:space="0" w:color="auto"/>
      </w:divBdr>
    </w:div>
    <w:div w:id="1744597272">
      <w:bodyDiv w:val="1"/>
      <w:marLeft w:val="0"/>
      <w:marRight w:val="0"/>
      <w:marTop w:val="0"/>
      <w:marBottom w:val="0"/>
      <w:divBdr>
        <w:top w:val="none" w:sz="0" w:space="0" w:color="auto"/>
        <w:left w:val="none" w:sz="0" w:space="0" w:color="auto"/>
        <w:bottom w:val="none" w:sz="0" w:space="0" w:color="auto"/>
        <w:right w:val="none" w:sz="0" w:space="0" w:color="auto"/>
      </w:divBdr>
    </w:div>
    <w:div w:id="1744643006">
      <w:bodyDiv w:val="1"/>
      <w:marLeft w:val="0"/>
      <w:marRight w:val="0"/>
      <w:marTop w:val="0"/>
      <w:marBottom w:val="0"/>
      <w:divBdr>
        <w:top w:val="none" w:sz="0" w:space="0" w:color="auto"/>
        <w:left w:val="none" w:sz="0" w:space="0" w:color="auto"/>
        <w:bottom w:val="none" w:sz="0" w:space="0" w:color="auto"/>
        <w:right w:val="none" w:sz="0" w:space="0" w:color="auto"/>
      </w:divBdr>
    </w:div>
    <w:div w:id="1745838065">
      <w:bodyDiv w:val="1"/>
      <w:marLeft w:val="0"/>
      <w:marRight w:val="0"/>
      <w:marTop w:val="0"/>
      <w:marBottom w:val="0"/>
      <w:divBdr>
        <w:top w:val="none" w:sz="0" w:space="0" w:color="auto"/>
        <w:left w:val="none" w:sz="0" w:space="0" w:color="auto"/>
        <w:bottom w:val="none" w:sz="0" w:space="0" w:color="auto"/>
        <w:right w:val="none" w:sz="0" w:space="0" w:color="auto"/>
      </w:divBdr>
    </w:div>
    <w:div w:id="1745909385">
      <w:bodyDiv w:val="1"/>
      <w:marLeft w:val="0"/>
      <w:marRight w:val="0"/>
      <w:marTop w:val="0"/>
      <w:marBottom w:val="0"/>
      <w:divBdr>
        <w:top w:val="none" w:sz="0" w:space="0" w:color="auto"/>
        <w:left w:val="none" w:sz="0" w:space="0" w:color="auto"/>
        <w:bottom w:val="none" w:sz="0" w:space="0" w:color="auto"/>
        <w:right w:val="none" w:sz="0" w:space="0" w:color="auto"/>
      </w:divBdr>
    </w:div>
    <w:div w:id="1746344189">
      <w:bodyDiv w:val="1"/>
      <w:marLeft w:val="0"/>
      <w:marRight w:val="0"/>
      <w:marTop w:val="0"/>
      <w:marBottom w:val="0"/>
      <w:divBdr>
        <w:top w:val="none" w:sz="0" w:space="0" w:color="auto"/>
        <w:left w:val="none" w:sz="0" w:space="0" w:color="auto"/>
        <w:bottom w:val="none" w:sz="0" w:space="0" w:color="auto"/>
        <w:right w:val="none" w:sz="0" w:space="0" w:color="auto"/>
      </w:divBdr>
    </w:div>
    <w:div w:id="1747192758">
      <w:bodyDiv w:val="1"/>
      <w:marLeft w:val="0"/>
      <w:marRight w:val="0"/>
      <w:marTop w:val="0"/>
      <w:marBottom w:val="0"/>
      <w:divBdr>
        <w:top w:val="none" w:sz="0" w:space="0" w:color="auto"/>
        <w:left w:val="none" w:sz="0" w:space="0" w:color="auto"/>
        <w:bottom w:val="none" w:sz="0" w:space="0" w:color="auto"/>
        <w:right w:val="none" w:sz="0" w:space="0" w:color="auto"/>
      </w:divBdr>
    </w:div>
    <w:div w:id="1748068775">
      <w:bodyDiv w:val="1"/>
      <w:marLeft w:val="0"/>
      <w:marRight w:val="0"/>
      <w:marTop w:val="0"/>
      <w:marBottom w:val="0"/>
      <w:divBdr>
        <w:top w:val="none" w:sz="0" w:space="0" w:color="auto"/>
        <w:left w:val="none" w:sz="0" w:space="0" w:color="auto"/>
        <w:bottom w:val="none" w:sz="0" w:space="0" w:color="auto"/>
        <w:right w:val="none" w:sz="0" w:space="0" w:color="auto"/>
      </w:divBdr>
    </w:div>
    <w:div w:id="1748260243">
      <w:bodyDiv w:val="1"/>
      <w:marLeft w:val="0"/>
      <w:marRight w:val="0"/>
      <w:marTop w:val="0"/>
      <w:marBottom w:val="0"/>
      <w:divBdr>
        <w:top w:val="none" w:sz="0" w:space="0" w:color="auto"/>
        <w:left w:val="none" w:sz="0" w:space="0" w:color="auto"/>
        <w:bottom w:val="none" w:sz="0" w:space="0" w:color="auto"/>
        <w:right w:val="none" w:sz="0" w:space="0" w:color="auto"/>
      </w:divBdr>
    </w:div>
    <w:div w:id="1749493638">
      <w:bodyDiv w:val="1"/>
      <w:marLeft w:val="0"/>
      <w:marRight w:val="0"/>
      <w:marTop w:val="0"/>
      <w:marBottom w:val="0"/>
      <w:divBdr>
        <w:top w:val="none" w:sz="0" w:space="0" w:color="auto"/>
        <w:left w:val="none" w:sz="0" w:space="0" w:color="auto"/>
        <w:bottom w:val="none" w:sz="0" w:space="0" w:color="auto"/>
        <w:right w:val="none" w:sz="0" w:space="0" w:color="auto"/>
      </w:divBdr>
    </w:div>
    <w:div w:id="1749962041">
      <w:bodyDiv w:val="1"/>
      <w:marLeft w:val="0"/>
      <w:marRight w:val="0"/>
      <w:marTop w:val="0"/>
      <w:marBottom w:val="0"/>
      <w:divBdr>
        <w:top w:val="none" w:sz="0" w:space="0" w:color="auto"/>
        <w:left w:val="none" w:sz="0" w:space="0" w:color="auto"/>
        <w:bottom w:val="none" w:sz="0" w:space="0" w:color="auto"/>
        <w:right w:val="none" w:sz="0" w:space="0" w:color="auto"/>
      </w:divBdr>
    </w:div>
    <w:div w:id="1750615033">
      <w:bodyDiv w:val="1"/>
      <w:marLeft w:val="0"/>
      <w:marRight w:val="0"/>
      <w:marTop w:val="0"/>
      <w:marBottom w:val="0"/>
      <w:divBdr>
        <w:top w:val="none" w:sz="0" w:space="0" w:color="auto"/>
        <w:left w:val="none" w:sz="0" w:space="0" w:color="auto"/>
        <w:bottom w:val="none" w:sz="0" w:space="0" w:color="auto"/>
        <w:right w:val="none" w:sz="0" w:space="0" w:color="auto"/>
      </w:divBdr>
    </w:div>
    <w:div w:id="1751536233">
      <w:bodyDiv w:val="1"/>
      <w:marLeft w:val="0"/>
      <w:marRight w:val="0"/>
      <w:marTop w:val="0"/>
      <w:marBottom w:val="0"/>
      <w:divBdr>
        <w:top w:val="none" w:sz="0" w:space="0" w:color="auto"/>
        <w:left w:val="none" w:sz="0" w:space="0" w:color="auto"/>
        <w:bottom w:val="none" w:sz="0" w:space="0" w:color="auto"/>
        <w:right w:val="none" w:sz="0" w:space="0" w:color="auto"/>
      </w:divBdr>
    </w:div>
    <w:div w:id="1751922378">
      <w:bodyDiv w:val="1"/>
      <w:marLeft w:val="0"/>
      <w:marRight w:val="0"/>
      <w:marTop w:val="0"/>
      <w:marBottom w:val="0"/>
      <w:divBdr>
        <w:top w:val="none" w:sz="0" w:space="0" w:color="auto"/>
        <w:left w:val="none" w:sz="0" w:space="0" w:color="auto"/>
        <w:bottom w:val="none" w:sz="0" w:space="0" w:color="auto"/>
        <w:right w:val="none" w:sz="0" w:space="0" w:color="auto"/>
      </w:divBdr>
    </w:div>
    <w:div w:id="1754014333">
      <w:bodyDiv w:val="1"/>
      <w:marLeft w:val="0"/>
      <w:marRight w:val="0"/>
      <w:marTop w:val="0"/>
      <w:marBottom w:val="0"/>
      <w:divBdr>
        <w:top w:val="none" w:sz="0" w:space="0" w:color="auto"/>
        <w:left w:val="none" w:sz="0" w:space="0" w:color="auto"/>
        <w:bottom w:val="none" w:sz="0" w:space="0" w:color="auto"/>
        <w:right w:val="none" w:sz="0" w:space="0" w:color="auto"/>
      </w:divBdr>
    </w:div>
    <w:div w:id="1754282262">
      <w:bodyDiv w:val="1"/>
      <w:marLeft w:val="0"/>
      <w:marRight w:val="0"/>
      <w:marTop w:val="0"/>
      <w:marBottom w:val="0"/>
      <w:divBdr>
        <w:top w:val="none" w:sz="0" w:space="0" w:color="auto"/>
        <w:left w:val="none" w:sz="0" w:space="0" w:color="auto"/>
        <w:bottom w:val="none" w:sz="0" w:space="0" w:color="auto"/>
        <w:right w:val="none" w:sz="0" w:space="0" w:color="auto"/>
      </w:divBdr>
    </w:div>
    <w:div w:id="1755515589">
      <w:bodyDiv w:val="1"/>
      <w:marLeft w:val="0"/>
      <w:marRight w:val="0"/>
      <w:marTop w:val="0"/>
      <w:marBottom w:val="0"/>
      <w:divBdr>
        <w:top w:val="none" w:sz="0" w:space="0" w:color="auto"/>
        <w:left w:val="none" w:sz="0" w:space="0" w:color="auto"/>
        <w:bottom w:val="none" w:sz="0" w:space="0" w:color="auto"/>
        <w:right w:val="none" w:sz="0" w:space="0" w:color="auto"/>
      </w:divBdr>
    </w:div>
    <w:div w:id="1755854947">
      <w:bodyDiv w:val="1"/>
      <w:marLeft w:val="0"/>
      <w:marRight w:val="0"/>
      <w:marTop w:val="0"/>
      <w:marBottom w:val="0"/>
      <w:divBdr>
        <w:top w:val="none" w:sz="0" w:space="0" w:color="auto"/>
        <w:left w:val="none" w:sz="0" w:space="0" w:color="auto"/>
        <w:bottom w:val="none" w:sz="0" w:space="0" w:color="auto"/>
        <w:right w:val="none" w:sz="0" w:space="0" w:color="auto"/>
      </w:divBdr>
    </w:div>
    <w:div w:id="1759016172">
      <w:bodyDiv w:val="1"/>
      <w:marLeft w:val="0"/>
      <w:marRight w:val="0"/>
      <w:marTop w:val="0"/>
      <w:marBottom w:val="0"/>
      <w:divBdr>
        <w:top w:val="none" w:sz="0" w:space="0" w:color="auto"/>
        <w:left w:val="none" w:sz="0" w:space="0" w:color="auto"/>
        <w:bottom w:val="none" w:sz="0" w:space="0" w:color="auto"/>
        <w:right w:val="none" w:sz="0" w:space="0" w:color="auto"/>
      </w:divBdr>
    </w:div>
    <w:div w:id="1759715066">
      <w:bodyDiv w:val="1"/>
      <w:marLeft w:val="0"/>
      <w:marRight w:val="0"/>
      <w:marTop w:val="0"/>
      <w:marBottom w:val="0"/>
      <w:divBdr>
        <w:top w:val="none" w:sz="0" w:space="0" w:color="auto"/>
        <w:left w:val="none" w:sz="0" w:space="0" w:color="auto"/>
        <w:bottom w:val="none" w:sz="0" w:space="0" w:color="auto"/>
        <w:right w:val="none" w:sz="0" w:space="0" w:color="auto"/>
      </w:divBdr>
    </w:div>
    <w:div w:id="1759786390">
      <w:bodyDiv w:val="1"/>
      <w:marLeft w:val="0"/>
      <w:marRight w:val="0"/>
      <w:marTop w:val="0"/>
      <w:marBottom w:val="0"/>
      <w:divBdr>
        <w:top w:val="none" w:sz="0" w:space="0" w:color="auto"/>
        <w:left w:val="none" w:sz="0" w:space="0" w:color="auto"/>
        <w:bottom w:val="none" w:sz="0" w:space="0" w:color="auto"/>
        <w:right w:val="none" w:sz="0" w:space="0" w:color="auto"/>
      </w:divBdr>
    </w:div>
    <w:div w:id="1762529743">
      <w:bodyDiv w:val="1"/>
      <w:marLeft w:val="0"/>
      <w:marRight w:val="0"/>
      <w:marTop w:val="0"/>
      <w:marBottom w:val="0"/>
      <w:divBdr>
        <w:top w:val="none" w:sz="0" w:space="0" w:color="auto"/>
        <w:left w:val="none" w:sz="0" w:space="0" w:color="auto"/>
        <w:bottom w:val="none" w:sz="0" w:space="0" w:color="auto"/>
        <w:right w:val="none" w:sz="0" w:space="0" w:color="auto"/>
      </w:divBdr>
    </w:div>
    <w:div w:id="1763063688">
      <w:bodyDiv w:val="1"/>
      <w:marLeft w:val="0"/>
      <w:marRight w:val="0"/>
      <w:marTop w:val="0"/>
      <w:marBottom w:val="0"/>
      <w:divBdr>
        <w:top w:val="none" w:sz="0" w:space="0" w:color="auto"/>
        <w:left w:val="none" w:sz="0" w:space="0" w:color="auto"/>
        <w:bottom w:val="none" w:sz="0" w:space="0" w:color="auto"/>
        <w:right w:val="none" w:sz="0" w:space="0" w:color="auto"/>
      </w:divBdr>
    </w:div>
    <w:div w:id="1764302161">
      <w:bodyDiv w:val="1"/>
      <w:marLeft w:val="0"/>
      <w:marRight w:val="0"/>
      <w:marTop w:val="0"/>
      <w:marBottom w:val="0"/>
      <w:divBdr>
        <w:top w:val="none" w:sz="0" w:space="0" w:color="auto"/>
        <w:left w:val="none" w:sz="0" w:space="0" w:color="auto"/>
        <w:bottom w:val="none" w:sz="0" w:space="0" w:color="auto"/>
        <w:right w:val="none" w:sz="0" w:space="0" w:color="auto"/>
      </w:divBdr>
    </w:div>
    <w:div w:id="1764837688">
      <w:bodyDiv w:val="1"/>
      <w:marLeft w:val="0"/>
      <w:marRight w:val="0"/>
      <w:marTop w:val="0"/>
      <w:marBottom w:val="0"/>
      <w:divBdr>
        <w:top w:val="none" w:sz="0" w:space="0" w:color="auto"/>
        <w:left w:val="none" w:sz="0" w:space="0" w:color="auto"/>
        <w:bottom w:val="none" w:sz="0" w:space="0" w:color="auto"/>
        <w:right w:val="none" w:sz="0" w:space="0" w:color="auto"/>
      </w:divBdr>
    </w:div>
    <w:div w:id="1765757868">
      <w:bodyDiv w:val="1"/>
      <w:marLeft w:val="0"/>
      <w:marRight w:val="0"/>
      <w:marTop w:val="0"/>
      <w:marBottom w:val="0"/>
      <w:divBdr>
        <w:top w:val="none" w:sz="0" w:space="0" w:color="auto"/>
        <w:left w:val="none" w:sz="0" w:space="0" w:color="auto"/>
        <w:bottom w:val="none" w:sz="0" w:space="0" w:color="auto"/>
        <w:right w:val="none" w:sz="0" w:space="0" w:color="auto"/>
      </w:divBdr>
    </w:div>
    <w:div w:id="1766002646">
      <w:bodyDiv w:val="1"/>
      <w:marLeft w:val="0"/>
      <w:marRight w:val="0"/>
      <w:marTop w:val="0"/>
      <w:marBottom w:val="0"/>
      <w:divBdr>
        <w:top w:val="none" w:sz="0" w:space="0" w:color="auto"/>
        <w:left w:val="none" w:sz="0" w:space="0" w:color="auto"/>
        <w:bottom w:val="none" w:sz="0" w:space="0" w:color="auto"/>
        <w:right w:val="none" w:sz="0" w:space="0" w:color="auto"/>
      </w:divBdr>
    </w:div>
    <w:div w:id="1766150509">
      <w:bodyDiv w:val="1"/>
      <w:marLeft w:val="0"/>
      <w:marRight w:val="0"/>
      <w:marTop w:val="0"/>
      <w:marBottom w:val="0"/>
      <w:divBdr>
        <w:top w:val="none" w:sz="0" w:space="0" w:color="auto"/>
        <w:left w:val="none" w:sz="0" w:space="0" w:color="auto"/>
        <w:bottom w:val="none" w:sz="0" w:space="0" w:color="auto"/>
        <w:right w:val="none" w:sz="0" w:space="0" w:color="auto"/>
      </w:divBdr>
    </w:div>
    <w:div w:id="1766152297">
      <w:bodyDiv w:val="1"/>
      <w:marLeft w:val="0"/>
      <w:marRight w:val="0"/>
      <w:marTop w:val="0"/>
      <w:marBottom w:val="0"/>
      <w:divBdr>
        <w:top w:val="none" w:sz="0" w:space="0" w:color="auto"/>
        <w:left w:val="none" w:sz="0" w:space="0" w:color="auto"/>
        <w:bottom w:val="none" w:sz="0" w:space="0" w:color="auto"/>
        <w:right w:val="none" w:sz="0" w:space="0" w:color="auto"/>
      </w:divBdr>
    </w:div>
    <w:div w:id="1766267842">
      <w:bodyDiv w:val="1"/>
      <w:marLeft w:val="0"/>
      <w:marRight w:val="0"/>
      <w:marTop w:val="0"/>
      <w:marBottom w:val="0"/>
      <w:divBdr>
        <w:top w:val="none" w:sz="0" w:space="0" w:color="auto"/>
        <w:left w:val="none" w:sz="0" w:space="0" w:color="auto"/>
        <w:bottom w:val="none" w:sz="0" w:space="0" w:color="auto"/>
        <w:right w:val="none" w:sz="0" w:space="0" w:color="auto"/>
      </w:divBdr>
    </w:div>
    <w:div w:id="1767192313">
      <w:bodyDiv w:val="1"/>
      <w:marLeft w:val="0"/>
      <w:marRight w:val="0"/>
      <w:marTop w:val="0"/>
      <w:marBottom w:val="0"/>
      <w:divBdr>
        <w:top w:val="none" w:sz="0" w:space="0" w:color="auto"/>
        <w:left w:val="none" w:sz="0" w:space="0" w:color="auto"/>
        <w:bottom w:val="none" w:sz="0" w:space="0" w:color="auto"/>
        <w:right w:val="none" w:sz="0" w:space="0" w:color="auto"/>
      </w:divBdr>
    </w:div>
    <w:div w:id="1767648730">
      <w:bodyDiv w:val="1"/>
      <w:marLeft w:val="0"/>
      <w:marRight w:val="0"/>
      <w:marTop w:val="0"/>
      <w:marBottom w:val="0"/>
      <w:divBdr>
        <w:top w:val="none" w:sz="0" w:space="0" w:color="auto"/>
        <w:left w:val="none" w:sz="0" w:space="0" w:color="auto"/>
        <w:bottom w:val="none" w:sz="0" w:space="0" w:color="auto"/>
        <w:right w:val="none" w:sz="0" w:space="0" w:color="auto"/>
      </w:divBdr>
    </w:div>
    <w:div w:id="1767723700">
      <w:bodyDiv w:val="1"/>
      <w:marLeft w:val="0"/>
      <w:marRight w:val="0"/>
      <w:marTop w:val="0"/>
      <w:marBottom w:val="0"/>
      <w:divBdr>
        <w:top w:val="none" w:sz="0" w:space="0" w:color="auto"/>
        <w:left w:val="none" w:sz="0" w:space="0" w:color="auto"/>
        <w:bottom w:val="none" w:sz="0" w:space="0" w:color="auto"/>
        <w:right w:val="none" w:sz="0" w:space="0" w:color="auto"/>
      </w:divBdr>
    </w:div>
    <w:div w:id="1767726693">
      <w:bodyDiv w:val="1"/>
      <w:marLeft w:val="0"/>
      <w:marRight w:val="0"/>
      <w:marTop w:val="0"/>
      <w:marBottom w:val="0"/>
      <w:divBdr>
        <w:top w:val="none" w:sz="0" w:space="0" w:color="auto"/>
        <w:left w:val="none" w:sz="0" w:space="0" w:color="auto"/>
        <w:bottom w:val="none" w:sz="0" w:space="0" w:color="auto"/>
        <w:right w:val="none" w:sz="0" w:space="0" w:color="auto"/>
      </w:divBdr>
    </w:div>
    <w:div w:id="1769427036">
      <w:bodyDiv w:val="1"/>
      <w:marLeft w:val="0"/>
      <w:marRight w:val="0"/>
      <w:marTop w:val="0"/>
      <w:marBottom w:val="0"/>
      <w:divBdr>
        <w:top w:val="none" w:sz="0" w:space="0" w:color="auto"/>
        <w:left w:val="none" w:sz="0" w:space="0" w:color="auto"/>
        <w:bottom w:val="none" w:sz="0" w:space="0" w:color="auto"/>
        <w:right w:val="none" w:sz="0" w:space="0" w:color="auto"/>
      </w:divBdr>
    </w:div>
    <w:div w:id="1769807273">
      <w:bodyDiv w:val="1"/>
      <w:marLeft w:val="0"/>
      <w:marRight w:val="0"/>
      <w:marTop w:val="0"/>
      <w:marBottom w:val="0"/>
      <w:divBdr>
        <w:top w:val="none" w:sz="0" w:space="0" w:color="auto"/>
        <w:left w:val="none" w:sz="0" w:space="0" w:color="auto"/>
        <w:bottom w:val="none" w:sz="0" w:space="0" w:color="auto"/>
        <w:right w:val="none" w:sz="0" w:space="0" w:color="auto"/>
      </w:divBdr>
    </w:div>
    <w:div w:id="1771318000">
      <w:bodyDiv w:val="1"/>
      <w:marLeft w:val="0"/>
      <w:marRight w:val="0"/>
      <w:marTop w:val="0"/>
      <w:marBottom w:val="0"/>
      <w:divBdr>
        <w:top w:val="none" w:sz="0" w:space="0" w:color="auto"/>
        <w:left w:val="none" w:sz="0" w:space="0" w:color="auto"/>
        <w:bottom w:val="none" w:sz="0" w:space="0" w:color="auto"/>
        <w:right w:val="none" w:sz="0" w:space="0" w:color="auto"/>
      </w:divBdr>
    </w:div>
    <w:div w:id="1772119849">
      <w:bodyDiv w:val="1"/>
      <w:marLeft w:val="0"/>
      <w:marRight w:val="0"/>
      <w:marTop w:val="0"/>
      <w:marBottom w:val="0"/>
      <w:divBdr>
        <w:top w:val="none" w:sz="0" w:space="0" w:color="auto"/>
        <w:left w:val="none" w:sz="0" w:space="0" w:color="auto"/>
        <w:bottom w:val="none" w:sz="0" w:space="0" w:color="auto"/>
        <w:right w:val="none" w:sz="0" w:space="0" w:color="auto"/>
      </w:divBdr>
    </w:div>
    <w:div w:id="1772703555">
      <w:bodyDiv w:val="1"/>
      <w:marLeft w:val="0"/>
      <w:marRight w:val="0"/>
      <w:marTop w:val="0"/>
      <w:marBottom w:val="0"/>
      <w:divBdr>
        <w:top w:val="none" w:sz="0" w:space="0" w:color="auto"/>
        <w:left w:val="none" w:sz="0" w:space="0" w:color="auto"/>
        <w:bottom w:val="none" w:sz="0" w:space="0" w:color="auto"/>
        <w:right w:val="none" w:sz="0" w:space="0" w:color="auto"/>
      </w:divBdr>
    </w:div>
    <w:div w:id="1773940883">
      <w:bodyDiv w:val="1"/>
      <w:marLeft w:val="0"/>
      <w:marRight w:val="0"/>
      <w:marTop w:val="0"/>
      <w:marBottom w:val="0"/>
      <w:divBdr>
        <w:top w:val="none" w:sz="0" w:space="0" w:color="auto"/>
        <w:left w:val="none" w:sz="0" w:space="0" w:color="auto"/>
        <w:bottom w:val="none" w:sz="0" w:space="0" w:color="auto"/>
        <w:right w:val="none" w:sz="0" w:space="0" w:color="auto"/>
      </w:divBdr>
    </w:div>
    <w:div w:id="1775976004">
      <w:bodyDiv w:val="1"/>
      <w:marLeft w:val="0"/>
      <w:marRight w:val="0"/>
      <w:marTop w:val="0"/>
      <w:marBottom w:val="0"/>
      <w:divBdr>
        <w:top w:val="none" w:sz="0" w:space="0" w:color="auto"/>
        <w:left w:val="none" w:sz="0" w:space="0" w:color="auto"/>
        <w:bottom w:val="none" w:sz="0" w:space="0" w:color="auto"/>
        <w:right w:val="none" w:sz="0" w:space="0" w:color="auto"/>
      </w:divBdr>
    </w:div>
    <w:div w:id="1776362927">
      <w:bodyDiv w:val="1"/>
      <w:marLeft w:val="0"/>
      <w:marRight w:val="0"/>
      <w:marTop w:val="0"/>
      <w:marBottom w:val="0"/>
      <w:divBdr>
        <w:top w:val="none" w:sz="0" w:space="0" w:color="auto"/>
        <w:left w:val="none" w:sz="0" w:space="0" w:color="auto"/>
        <w:bottom w:val="none" w:sz="0" w:space="0" w:color="auto"/>
        <w:right w:val="none" w:sz="0" w:space="0" w:color="auto"/>
      </w:divBdr>
    </w:div>
    <w:div w:id="1776629901">
      <w:bodyDiv w:val="1"/>
      <w:marLeft w:val="0"/>
      <w:marRight w:val="0"/>
      <w:marTop w:val="0"/>
      <w:marBottom w:val="0"/>
      <w:divBdr>
        <w:top w:val="none" w:sz="0" w:space="0" w:color="auto"/>
        <w:left w:val="none" w:sz="0" w:space="0" w:color="auto"/>
        <w:bottom w:val="none" w:sz="0" w:space="0" w:color="auto"/>
        <w:right w:val="none" w:sz="0" w:space="0" w:color="auto"/>
      </w:divBdr>
    </w:div>
    <w:div w:id="1776973311">
      <w:bodyDiv w:val="1"/>
      <w:marLeft w:val="0"/>
      <w:marRight w:val="0"/>
      <w:marTop w:val="0"/>
      <w:marBottom w:val="0"/>
      <w:divBdr>
        <w:top w:val="none" w:sz="0" w:space="0" w:color="auto"/>
        <w:left w:val="none" w:sz="0" w:space="0" w:color="auto"/>
        <w:bottom w:val="none" w:sz="0" w:space="0" w:color="auto"/>
        <w:right w:val="none" w:sz="0" w:space="0" w:color="auto"/>
      </w:divBdr>
    </w:div>
    <w:div w:id="1777827045">
      <w:bodyDiv w:val="1"/>
      <w:marLeft w:val="0"/>
      <w:marRight w:val="0"/>
      <w:marTop w:val="0"/>
      <w:marBottom w:val="0"/>
      <w:divBdr>
        <w:top w:val="none" w:sz="0" w:space="0" w:color="auto"/>
        <w:left w:val="none" w:sz="0" w:space="0" w:color="auto"/>
        <w:bottom w:val="none" w:sz="0" w:space="0" w:color="auto"/>
        <w:right w:val="none" w:sz="0" w:space="0" w:color="auto"/>
      </w:divBdr>
    </w:div>
    <w:div w:id="1778065850">
      <w:bodyDiv w:val="1"/>
      <w:marLeft w:val="0"/>
      <w:marRight w:val="0"/>
      <w:marTop w:val="0"/>
      <w:marBottom w:val="0"/>
      <w:divBdr>
        <w:top w:val="none" w:sz="0" w:space="0" w:color="auto"/>
        <w:left w:val="none" w:sz="0" w:space="0" w:color="auto"/>
        <w:bottom w:val="none" w:sz="0" w:space="0" w:color="auto"/>
        <w:right w:val="none" w:sz="0" w:space="0" w:color="auto"/>
      </w:divBdr>
    </w:div>
    <w:div w:id="1778408351">
      <w:bodyDiv w:val="1"/>
      <w:marLeft w:val="0"/>
      <w:marRight w:val="0"/>
      <w:marTop w:val="0"/>
      <w:marBottom w:val="0"/>
      <w:divBdr>
        <w:top w:val="none" w:sz="0" w:space="0" w:color="auto"/>
        <w:left w:val="none" w:sz="0" w:space="0" w:color="auto"/>
        <w:bottom w:val="none" w:sz="0" w:space="0" w:color="auto"/>
        <w:right w:val="none" w:sz="0" w:space="0" w:color="auto"/>
      </w:divBdr>
    </w:div>
    <w:div w:id="1778989186">
      <w:bodyDiv w:val="1"/>
      <w:marLeft w:val="0"/>
      <w:marRight w:val="0"/>
      <w:marTop w:val="0"/>
      <w:marBottom w:val="0"/>
      <w:divBdr>
        <w:top w:val="none" w:sz="0" w:space="0" w:color="auto"/>
        <w:left w:val="none" w:sz="0" w:space="0" w:color="auto"/>
        <w:bottom w:val="none" w:sz="0" w:space="0" w:color="auto"/>
        <w:right w:val="none" w:sz="0" w:space="0" w:color="auto"/>
      </w:divBdr>
    </w:div>
    <w:div w:id="1780098609">
      <w:bodyDiv w:val="1"/>
      <w:marLeft w:val="0"/>
      <w:marRight w:val="0"/>
      <w:marTop w:val="0"/>
      <w:marBottom w:val="0"/>
      <w:divBdr>
        <w:top w:val="none" w:sz="0" w:space="0" w:color="auto"/>
        <w:left w:val="none" w:sz="0" w:space="0" w:color="auto"/>
        <w:bottom w:val="none" w:sz="0" w:space="0" w:color="auto"/>
        <w:right w:val="none" w:sz="0" w:space="0" w:color="auto"/>
      </w:divBdr>
    </w:div>
    <w:div w:id="1780877521">
      <w:bodyDiv w:val="1"/>
      <w:marLeft w:val="0"/>
      <w:marRight w:val="0"/>
      <w:marTop w:val="0"/>
      <w:marBottom w:val="0"/>
      <w:divBdr>
        <w:top w:val="none" w:sz="0" w:space="0" w:color="auto"/>
        <w:left w:val="none" w:sz="0" w:space="0" w:color="auto"/>
        <w:bottom w:val="none" w:sz="0" w:space="0" w:color="auto"/>
        <w:right w:val="none" w:sz="0" w:space="0" w:color="auto"/>
      </w:divBdr>
    </w:div>
    <w:div w:id="1782141297">
      <w:bodyDiv w:val="1"/>
      <w:marLeft w:val="0"/>
      <w:marRight w:val="0"/>
      <w:marTop w:val="0"/>
      <w:marBottom w:val="0"/>
      <w:divBdr>
        <w:top w:val="none" w:sz="0" w:space="0" w:color="auto"/>
        <w:left w:val="none" w:sz="0" w:space="0" w:color="auto"/>
        <w:bottom w:val="none" w:sz="0" w:space="0" w:color="auto"/>
        <w:right w:val="none" w:sz="0" w:space="0" w:color="auto"/>
      </w:divBdr>
    </w:div>
    <w:div w:id="1782383031">
      <w:bodyDiv w:val="1"/>
      <w:marLeft w:val="0"/>
      <w:marRight w:val="0"/>
      <w:marTop w:val="0"/>
      <w:marBottom w:val="0"/>
      <w:divBdr>
        <w:top w:val="none" w:sz="0" w:space="0" w:color="auto"/>
        <w:left w:val="none" w:sz="0" w:space="0" w:color="auto"/>
        <w:bottom w:val="none" w:sz="0" w:space="0" w:color="auto"/>
        <w:right w:val="none" w:sz="0" w:space="0" w:color="auto"/>
      </w:divBdr>
    </w:div>
    <w:div w:id="1783768967">
      <w:bodyDiv w:val="1"/>
      <w:marLeft w:val="0"/>
      <w:marRight w:val="0"/>
      <w:marTop w:val="0"/>
      <w:marBottom w:val="0"/>
      <w:divBdr>
        <w:top w:val="none" w:sz="0" w:space="0" w:color="auto"/>
        <w:left w:val="none" w:sz="0" w:space="0" w:color="auto"/>
        <w:bottom w:val="none" w:sz="0" w:space="0" w:color="auto"/>
        <w:right w:val="none" w:sz="0" w:space="0" w:color="auto"/>
      </w:divBdr>
    </w:div>
    <w:div w:id="1785148325">
      <w:bodyDiv w:val="1"/>
      <w:marLeft w:val="0"/>
      <w:marRight w:val="0"/>
      <w:marTop w:val="0"/>
      <w:marBottom w:val="0"/>
      <w:divBdr>
        <w:top w:val="none" w:sz="0" w:space="0" w:color="auto"/>
        <w:left w:val="none" w:sz="0" w:space="0" w:color="auto"/>
        <w:bottom w:val="none" w:sz="0" w:space="0" w:color="auto"/>
        <w:right w:val="none" w:sz="0" w:space="0" w:color="auto"/>
      </w:divBdr>
    </w:div>
    <w:div w:id="1786196825">
      <w:bodyDiv w:val="1"/>
      <w:marLeft w:val="0"/>
      <w:marRight w:val="0"/>
      <w:marTop w:val="0"/>
      <w:marBottom w:val="0"/>
      <w:divBdr>
        <w:top w:val="none" w:sz="0" w:space="0" w:color="auto"/>
        <w:left w:val="none" w:sz="0" w:space="0" w:color="auto"/>
        <w:bottom w:val="none" w:sz="0" w:space="0" w:color="auto"/>
        <w:right w:val="none" w:sz="0" w:space="0" w:color="auto"/>
      </w:divBdr>
    </w:div>
    <w:div w:id="1786924920">
      <w:bodyDiv w:val="1"/>
      <w:marLeft w:val="0"/>
      <w:marRight w:val="0"/>
      <w:marTop w:val="0"/>
      <w:marBottom w:val="0"/>
      <w:divBdr>
        <w:top w:val="none" w:sz="0" w:space="0" w:color="auto"/>
        <w:left w:val="none" w:sz="0" w:space="0" w:color="auto"/>
        <w:bottom w:val="none" w:sz="0" w:space="0" w:color="auto"/>
        <w:right w:val="none" w:sz="0" w:space="0" w:color="auto"/>
      </w:divBdr>
    </w:div>
    <w:div w:id="1787845604">
      <w:bodyDiv w:val="1"/>
      <w:marLeft w:val="0"/>
      <w:marRight w:val="0"/>
      <w:marTop w:val="0"/>
      <w:marBottom w:val="0"/>
      <w:divBdr>
        <w:top w:val="none" w:sz="0" w:space="0" w:color="auto"/>
        <w:left w:val="none" w:sz="0" w:space="0" w:color="auto"/>
        <w:bottom w:val="none" w:sz="0" w:space="0" w:color="auto"/>
        <w:right w:val="none" w:sz="0" w:space="0" w:color="auto"/>
      </w:divBdr>
    </w:div>
    <w:div w:id="1788154652">
      <w:bodyDiv w:val="1"/>
      <w:marLeft w:val="0"/>
      <w:marRight w:val="0"/>
      <w:marTop w:val="0"/>
      <w:marBottom w:val="0"/>
      <w:divBdr>
        <w:top w:val="none" w:sz="0" w:space="0" w:color="auto"/>
        <w:left w:val="none" w:sz="0" w:space="0" w:color="auto"/>
        <w:bottom w:val="none" w:sz="0" w:space="0" w:color="auto"/>
        <w:right w:val="none" w:sz="0" w:space="0" w:color="auto"/>
      </w:divBdr>
    </w:div>
    <w:div w:id="1788544113">
      <w:bodyDiv w:val="1"/>
      <w:marLeft w:val="0"/>
      <w:marRight w:val="0"/>
      <w:marTop w:val="0"/>
      <w:marBottom w:val="0"/>
      <w:divBdr>
        <w:top w:val="none" w:sz="0" w:space="0" w:color="auto"/>
        <w:left w:val="none" w:sz="0" w:space="0" w:color="auto"/>
        <w:bottom w:val="none" w:sz="0" w:space="0" w:color="auto"/>
        <w:right w:val="none" w:sz="0" w:space="0" w:color="auto"/>
      </w:divBdr>
    </w:div>
    <w:div w:id="1789229850">
      <w:bodyDiv w:val="1"/>
      <w:marLeft w:val="0"/>
      <w:marRight w:val="0"/>
      <w:marTop w:val="0"/>
      <w:marBottom w:val="0"/>
      <w:divBdr>
        <w:top w:val="none" w:sz="0" w:space="0" w:color="auto"/>
        <w:left w:val="none" w:sz="0" w:space="0" w:color="auto"/>
        <w:bottom w:val="none" w:sz="0" w:space="0" w:color="auto"/>
        <w:right w:val="none" w:sz="0" w:space="0" w:color="auto"/>
      </w:divBdr>
    </w:div>
    <w:div w:id="1790589004">
      <w:bodyDiv w:val="1"/>
      <w:marLeft w:val="0"/>
      <w:marRight w:val="0"/>
      <w:marTop w:val="0"/>
      <w:marBottom w:val="0"/>
      <w:divBdr>
        <w:top w:val="none" w:sz="0" w:space="0" w:color="auto"/>
        <w:left w:val="none" w:sz="0" w:space="0" w:color="auto"/>
        <w:bottom w:val="none" w:sz="0" w:space="0" w:color="auto"/>
        <w:right w:val="none" w:sz="0" w:space="0" w:color="auto"/>
      </w:divBdr>
    </w:div>
    <w:div w:id="1794133345">
      <w:bodyDiv w:val="1"/>
      <w:marLeft w:val="0"/>
      <w:marRight w:val="0"/>
      <w:marTop w:val="0"/>
      <w:marBottom w:val="0"/>
      <w:divBdr>
        <w:top w:val="none" w:sz="0" w:space="0" w:color="auto"/>
        <w:left w:val="none" w:sz="0" w:space="0" w:color="auto"/>
        <w:bottom w:val="none" w:sz="0" w:space="0" w:color="auto"/>
        <w:right w:val="none" w:sz="0" w:space="0" w:color="auto"/>
      </w:divBdr>
    </w:div>
    <w:div w:id="1794446639">
      <w:bodyDiv w:val="1"/>
      <w:marLeft w:val="0"/>
      <w:marRight w:val="0"/>
      <w:marTop w:val="0"/>
      <w:marBottom w:val="0"/>
      <w:divBdr>
        <w:top w:val="none" w:sz="0" w:space="0" w:color="auto"/>
        <w:left w:val="none" w:sz="0" w:space="0" w:color="auto"/>
        <w:bottom w:val="none" w:sz="0" w:space="0" w:color="auto"/>
        <w:right w:val="none" w:sz="0" w:space="0" w:color="auto"/>
      </w:divBdr>
    </w:div>
    <w:div w:id="1795170117">
      <w:bodyDiv w:val="1"/>
      <w:marLeft w:val="0"/>
      <w:marRight w:val="0"/>
      <w:marTop w:val="0"/>
      <w:marBottom w:val="0"/>
      <w:divBdr>
        <w:top w:val="none" w:sz="0" w:space="0" w:color="auto"/>
        <w:left w:val="none" w:sz="0" w:space="0" w:color="auto"/>
        <w:bottom w:val="none" w:sz="0" w:space="0" w:color="auto"/>
        <w:right w:val="none" w:sz="0" w:space="0" w:color="auto"/>
      </w:divBdr>
    </w:div>
    <w:div w:id="1795557691">
      <w:bodyDiv w:val="1"/>
      <w:marLeft w:val="0"/>
      <w:marRight w:val="0"/>
      <w:marTop w:val="0"/>
      <w:marBottom w:val="0"/>
      <w:divBdr>
        <w:top w:val="none" w:sz="0" w:space="0" w:color="auto"/>
        <w:left w:val="none" w:sz="0" w:space="0" w:color="auto"/>
        <w:bottom w:val="none" w:sz="0" w:space="0" w:color="auto"/>
        <w:right w:val="none" w:sz="0" w:space="0" w:color="auto"/>
      </w:divBdr>
    </w:div>
    <w:div w:id="1795906329">
      <w:bodyDiv w:val="1"/>
      <w:marLeft w:val="0"/>
      <w:marRight w:val="0"/>
      <w:marTop w:val="0"/>
      <w:marBottom w:val="0"/>
      <w:divBdr>
        <w:top w:val="none" w:sz="0" w:space="0" w:color="auto"/>
        <w:left w:val="none" w:sz="0" w:space="0" w:color="auto"/>
        <w:bottom w:val="none" w:sz="0" w:space="0" w:color="auto"/>
        <w:right w:val="none" w:sz="0" w:space="0" w:color="auto"/>
      </w:divBdr>
    </w:div>
    <w:div w:id="1796409519">
      <w:bodyDiv w:val="1"/>
      <w:marLeft w:val="0"/>
      <w:marRight w:val="0"/>
      <w:marTop w:val="0"/>
      <w:marBottom w:val="0"/>
      <w:divBdr>
        <w:top w:val="none" w:sz="0" w:space="0" w:color="auto"/>
        <w:left w:val="none" w:sz="0" w:space="0" w:color="auto"/>
        <w:bottom w:val="none" w:sz="0" w:space="0" w:color="auto"/>
        <w:right w:val="none" w:sz="0" w:space="0" w:color="auto"/>
      </w:divBdr>
    </w:div>
    <w:div w:id="1797140771">
      <w:bodyDiv w:val="1"/>
      <w:marLeft w:val="0"/>
      <w:marRight w:val="0"/>
      <w:marTop w:val="0"/>
      <w:marBottom w:val="0"/>
      <w:divBdr>
        <w:top w:val="none" w:sz="0" w:space="0" w:color="auto"/>
        <w:left w:val="none" w:sz="0" w:space="0" w:color="auto"/>
        <w:bottom w:val="none" w:sz="0" w:space="0" w:color="auto"/>
        <w:right w:val="none" w:sz="0" w:space="0" w:color="auto"/>
      </w:divBdr>
    </w:div>
    <w:div w:id="1800149915">
      <w:bodyDiv w:val="1"/>
      <w:marLeft w:val="0"/>
      <w:marRight w:val="0"/>
      <w:marTop w:val="0"/>
      <w:marBottom w:val="0"/>
      <w:divBdr>
        <w:top w:val="none" w:sz="0" w:space="0" w:color="auto"/>
        <w:left w:val="none" w:sz="0" w:space="0" w:color="auto"/>
        <w:bottom w:val="none" w:sz="0" w:space="0" w:color="auto"/>
        <w:right w:val="none" w:sz="0" w:space="0" w:color="auto"/>
      </w:divBdr>
    </w:div>
    <w:div w:id="1801536676">
      <w:bodyDiv w:val="1"/>
      <w:marLeft w:val="0"/>
      <w:marRight w:val="0"/>
      <w:marTop w:val="0"/>
      <w:marBottom w:val="0"/>
      <w:divBdr>
        <w:top w:val="none" w:sz="0" w:space="0" w:color="auto"/>
        <w:left w:val="none" w:sz="0" w:space="0" w:color="auto"/>
        <w:bottom w:val="none" w:sz="0" w:space="0" w:color="auto"/>
        <w:right w:val="none" w:sz="0" w:space="0" w:color="auto"/>
      </w:divBdr>
    </w:div>
    <w:div w:id="1802186445">
      <w:bodyDiv w:val="1"/>
      <w:marLeft w:val="0"/>
      <w:marRight w:val="0"/>
      <w:marTop w:val="0"/>
      <w:marBottom w:val="0"/>
      <w:divBdr>
        <w:top w:val="none" w:sz="0" w:space="0" w:color="auto"/>
        <w:left w:val="none" w:sz="0" w:space="0" w:color="auto"/>
        <w:bottom w:val="none" w:sz="0" w:space="0" w:color="auto"/>
        <w:right w:val="none" w:sz="0" w:space="0" w:color="auto"/>
      </w:divBdr>
    </w:div>
    <w:div w:id="1802965344">
      <w:bodyDiv w:val="1"/>
      <w:marLeft w:val="0"/>
      <w:marRight w:val="0"/>
      <w:marTop w:val="0"/>
      <w:marBottom w:val="0"/>
      <w:divBdr>
        <w:top w:val="none" w:sz="0" w:space="0" w:color="auto"/>
        <w:left w:val="none" w:sz="0" w:space="0" w:color="auto"/>
        <w:bottom w:val="none" w:sz="0" w:space="0" w:color="auto"/>
        <w:right w:val="none" w:sz="0" w:space="0" w:color="auto"/>
      </w:divBdr>
    </w:div>
    <w:div w:id="1803503437">
      <w:bodyDiv w:val="1"/>
      <w:marLeft w:val="0"/>
      <w:marRight w:val="0"/>
      <w:marTop w:val="0"/>
      <w:marBottom w:val="0"/>
      <w:divBdr>
        <w:top w:val="none" w:sz="0" w:space="0" w:color="auto"/>
        <w:left w:val="none" w:sz="0" w:space="0" w:color="auto"/>
        <w:bottom w:val="none" w:sz="0" w:space="0" w:color="auto"/>
        <w:right w:val="none" w:sz="0" w:space="0" w:color="auto"/>
      </w:divBdr>
    </w:div>
    <w:div w:id="1806118367">
      <w:bodyDiv w:val="1"/>
      <w:marLeft w:val="0"/>
      <w:marRight w:val="0"/>
      <w:marTop w:val="0"/>
      <w:marBottom w:val="0"/>
      <w:divBdr>
        <w:top w:val="none" w:sz="0" w:space="0" w:color="auto"/>
        <w:left w:val="none" w:sz="0" w:space="0" w:color="auto"/>
        <w:bottom w:val="none" w:sz="0" w:space="0" w:color="auto"/>
        <w:right w:val="none" w:sz="0" w:space="0" w:color="auto"/>
      </w:divBdr>
    </w:div>
    <w:div w:id="1807504033">
      <w:bodyDiv w:val="1"/>
      <w:marLeft w:val="0"/>
      <w:marRight w:val="0"/>
      <w:marTop w:val="0"/>
      <w:marBottom w:val="0"/>
      <w:divBdr>
        <w:top w:val="none" w:sz="0" w:space="0" w:color="auto"/>
        <w:left w:val="none" w:sz="0" w:space="0" w:color="auto"/>
        <w:bottom w:val="none" w:sz="0" w:space="0" w:color="auto"/>
        <w:right w:val="none" w:sz="0" w:space="0" w:color="auto"/>
      </w:divBdr>
    </w:div>
    <w:div w:id="1807623988">
      <w:bodyDiv w:val="1"/>
      <w:marLeft w:val="0"/>
      <w:marRight w:val="0"/>
      <w:marTop w:val="0"/>
      <w:marBottom w:val="0"/>
      <w:divBdr>
        <w:top w:val="none" w:sz="0" w:space="0" w:color="auto"/>
        <w:left w:val="none" w:sz="0" w:space="0" w:color="auto"/>
        <w:bottom w:val="none" w:sz="0" w:space="0" w:color="auto"/>
        <w:right w:val="none" w:sz="0" w:space="0" w:color="auto"/>
      </w:divBdr>
    </w:div>
    <w:div w:id="1807814635">
      <w:bodyDiv w:val="1"/>
      <w:marLeft w:val="0"/>
      <w:marRight w:val="0"/>
      <w:marTop w:val="0"/>
      <w:marBottom w:val="0"/>
      <w:divBdr>
        <w:top w:val="none" w:sz="0" w:space="0" w:color="auto"/>
        <w:left w:val="none" w:sz="0" w:space="0" w:color="auto"/>
        <w:bottom w:val="none" w:sz="0" w:space="0" w:color="auto"/>
        <w:right w:val="none" w:sz="0" w:space="0" w:color="auto"/>
      </w:divBdr>
    </w:div>
    <w:div w:id="1808431597">
      <w:bodyDiv w:val="1"/>
      <w:marLeft w:val="0"/>
      <w:marRight w:val="0"/>
      <w:marTop w:val="0"/>
      <w:marBottom w:val="0"/>
      <w:divBdr>
        <w:top w:val="none" w:sz="0" w:space="0" w:color="auto"/>
        <w:left w:val="none" w:sz="0" w:space="0" w:color="auto"/>
        <w:bottom w:val="none" w:sz="0" w:space="0" w:color="auto"/>
        <w:right w:val="none" w:sz="0" w:space="0" w:color="auto"/>
      </w:divBdr>
    </w:div>
    <w:div w:id="1808620983">
      <w:bodyDiv w:val="1"/>
      <w:marLeft w:val="0"/>
      <w:marRight w:val="0"/>
      <w:marTop w:val="0"/>
      <w:marBottom w:val="0"/>
      <w:divBdr>
        <w:top w:val="none" w:sz="0" w:space="0" w:color="auto"/>
        <w:left w:val="none" w:sz="0" w:space="0" w:color="auto"/>
        <w:bottom w:val="none" w:sz="0" w:space="0" w:color="auto"/>
        <w:right w:val="none" w:sz="0" w:space="0" w:color="auto"/>
      </w:divBdr>
    </w:div>
    <w:div w:id="1808820848">
      <w:bodyDiv w:val="1"/>
      <w:marLeft w:val="0"/>
      <w:marRight w:val="0"/>
      <w:marTop w:val="0"/>
      <w:marBottom w:val="0"/>
      <w:divBdr>
        <w:top w:val="none" w:sz="0" w:space="0" w:color="auto"/>
        <w:left w:val="none" w:sz="0" w:space="0" w:color="auto"/>
        <w:bottom w:val="none" w:sz="0" w:space="0" w:color="auto"/>
        <w:right w:val="none" w:sz="0" w:space="0" w:color="auto"/>
      </w:divBdr>
    </w:div>
    <w:div w:id="1809080257">
      <w:bodyDiv w:val="1"/>
      <w:marLeft w:val="0"/>
      <w:marRight w:val="0"/>
      <w:marTop w:val="0"/>
      <w:marBottom w:val="0"/>
      <w:divBdr>
        <w:top w:val="none" w:sz="0" w:space="0" w:color="auto"/>
        <w:left w:val="none" w:sz="0" w:space="0" w:color="auto"/>
        <w:bottom w:val="none" w:sz="0" w:space="0" w:color="auto"/>
        <w:right w:val="none" w:sz="0" w:space="0" w:color="auto"/>
      </w:divBdr>
    </w:div>
    <w:div w:id="1809129019">
      <w:bodyDiv w:val="1"/>
      <w:marLeft w:val="0"/>
      <w:marRight w:val="0"/>
      <w:marTop w:val="0"/>
      <w:marBottom w:val="0"/>
      <w:divBdr>
        <w:top w:val="none" w:sz="0" w:space="0" w:color="auto"/>
        <w:left w:val="none" w:sz="0" w:space="0" w:color="auto"/>
        <w:bottom w:val="none" w:sz="0" w:space="0" w:color="auto"/>
        <w:right w:val="none" w:sz="0" w:space="0" w:color="auto"/>
      </w:divBdr>
    </w:div>
    <w:div w:id="1809325252">
      <w:bodyDiv w:val="1"/>
      <w:marLeft w:val="0"/>
      <w:marRight w:val="0"/>
      <w:marTop w:val="0"/>
      <w:marBottom w:val="0"/>
      <w:divBdr>
        <w:top w:val="none" w:sz="0" w:space="0" w:color="auto"/>
        <w:left w:val="none" w:sz="0" w:space="0" w:color="auto"/>
        <w:bottom w:val="none" w:sz="0" w:space="0" w:color="auto"/>
        <w:right w:val="none" w:sz="0" w:space="0" w:color="auto"/>
      </w:divBdr>
    </w:div>
    <w:div w:id="1810049975">
      <w:bodyDiv w:val="1"/>
      <w:marLeft w:val="0"/>
      <w:marRight w:val="0"/>
      <w:marTop w:val="0"/>
      <w:marBottom w:val="0"/>
      <w:divBdr>
        <w:top w:val="none" w:sz="0" w:space="0" w:color="auto"/>
        <w:left w:val="none" w:sz="0" w:space="0" w:color="auto"/>
        <w:bottom w:val="none" w:sz="0" w:space="0" w:color="auto"/>
        <w:right w:val="none" w:sz="0" w:space="0" w:color="auto"/>
      </w:divBdr>
    </w:div>
    <w:div w:id="1810198576">
      <w:bodyDiv w:val="1"/>
      <w:marLeft w:val="0"/>
      <w:marRight w:val="0"/>
      <w:marTop w:val="0"/>
      <w:marBottom w:val="0"/>
      <w:divBdr>
        <w:top w:val="none" w:sz="0" w:space="0" w:color="auto"/>
        <w:left w:val="none" w:sz="0" w:space="0" w:color="auto"/>
        <w:bottom w:val="none" w:sz="0" w:space="0" w:color="auto"/>
        <w:right w:val="none" w:sz="0" w:space="0" w:color="auto"/>
      </w:divBdr>
    </w:div>
    <w:div w:id="1810433468">
      <w:bodyDiv w:val="1"/>
      <w:marLeft w:val="0"/>
      <w:marRight w:val="0"/>
      <w:marTop w:val="0"/>
      <w:marBottom w:val="0"/>
      <w:divBdr>
        <w:top w:val="none" w:sz="0" w:space="0" w:color="auto"/>
        <w:left w:val="none" w:sz="0" w:space="0" w:color="auto"/>
        <w:bottom w:val="none" w:sz="0" w:space="0" w:color="auto"/>
        <w:right w:val="none" w:sz="0" w:space="0" w:color="auto"/>
      </w:divBdr>
    </w:div>
    <w:div w:id="1810975578">
      <w:bodyDiv w:val="1"/>
      <w:marLeft w:val="0"/>
      <w:marRight w:val="0"/>
      <w:marTop w:val="0"/>
      <w:marBottom w:val="0"/>
      <w:divBdr>
        <w:top w:val="none" w:sz="0" w:space="0" w:color="auto"/>
        <w:left w:val="none" w:sz="0" w:space="0" w:color="auto"/>
        <w:bottom w:val="none" w:sz="0" w:space="0" w:color="auto"/>
        <w:right w:val="none" w:sz="0" w:space="0" w:color="auto"/>
      </w:divBdr>
    </w:div>
    <w:div w:id="1811050661">
      <w:bodyDiv w:val="1"/>
      <w:marLeft w:val="0"/>
      <w:marRight w:val="0"/>
      <w:marTop w:val="0"/>
      <w:marBottom w:val="0"/>
      <w:divBdr>
        <w:top w:val="none" w:sz="0" w:space="0" w:color="auto"/>
        <w:left w:val="none" w:sz="0" w:space="0" w:color="auto"/>
        <w:bottom w:val="none" w:sz="0" w:space="0" w:color="auto"/>
        <w:right w:val="none" w:sz="0" w:space="0" w:color="auto"/>
      </w:divBdr>
    </w:div>
    <w:div w:id="1811677436">
      <w:bodyDiv w:val="1"/>
      <w:marLeft w:val="0"/>
      <w:marRight w:val="0"/>
      <w:marTop w:val="0"/>
      <w:marBottom w:val="0"/>
      <w:divBdr>
        <w:top w:val="none" w:sz="0" w:space="0" w:color="auto"/>
        <w:left w:val="none" w:sz="0" w:space="0" w:color="auto"/>
        <w:bottom w:val="none" w:sz="0" w:space="0" w:color="auto"/>
        <w:right w:val="none" w:sz="0" w:space="0" w:color="auto"/>
      </w:divBdr>
    </w:div>
    <w:div w:id="1811822016">
      <w:bodyDiv w:val="1"/>
      <w:marLeft w:val="0"/>
      <w:marRight w:val="0"/>
      <w:marTop w:val="0"/>
      <w:marBottom w:val="0"/>
      <w:divBdr>
        <w:top w:val="none" w:sz="0" w:space="0" w:color="auto"/>
        <w:left w:val="none" w:sz="0" w:space="0" w:color="auto"/>
        <w:bottom w:val="none" w:sz="0" w:space="0" w:color="auto"/>
        <w:right w:val="none" w:sz="0" w:space="0" w:color="auto"/>
      </w:divBdr>
    </w:div>
    <w:div w:id="1812745817">
      <w:bodyDiv w:val="1"/>
      <w:marLeft w:val="0"/>
      <w:marRight w:val="0"/>
      <w:marTop w:val="0"/>
      <w:marBottom w:val="0"/>
      <w:divBdr>
        <w:top w:val="none" w:sz="0" w:space="0" w:color="auto"/>
        <w:left w:val="none" w:sz="0" w:space="0" w:color="auto"/>
        <w:bottom w:val="none" w:sz="0" w:space="0" w:color="auto"/>
        <w:right w:val="none" w:sz="0" w:space="0" w:color="auto"/>
      </w:divBdr>
    </w:div>
    <w:div w:id="1812867654">
      <w:bodyDiv w:val="1"/>
      <w:marLeft w:val="0"/>
      <w:marRight w:val="0"/>
      <w:marTop w:val="0"/>
      <w:marBottom w:val="0"/>
      <w:divBdr>
        <w:top w:val="none" w:sz="0" w:space="0" w:color="auto"/>
        <w:left w:val="none" w:sz="0" w:space="0" w:color="auto"/>
        <w:bottom w:val="none" w:sz="0" w:space="0" w:color="auto"/>
        <w:right w:val="none" w:sz="0" w:space="0" w:color="auto"/>
      </w:divBdr>
    </w:div>
    <w:div w:id="1813475504">
      <w:bodyDiv w:val="1"/>
      <w:marLeft w:val="0"/>
      <w:marRight w:val="0"/>
      <w:marTop w:val="0"/>
      <w:marBottom w:val="0"/>
      <w:divBdr>
        <w:top w:val="none" w:sz="0" w:space="0" w:color="auto"/>
        <w:left w:val="none" w:sz="0" w:space="0" w:color="auto"/>
        <w:bottom w:val="none" w:sz="0" w:space="0" w:color="auto"/>
        <w:right w:val="none" w:sz="0" w:space="0" w:color="auto"/>
      </w:divBdr>
    </w:div>
    <w:div w:id="1813675040">
      <w:bodyDiv w:val="1"/>
      <w:marLeft w:val="0"/>
      <w:marRight w:val="0"/>
      <w:marTop w:val="0"/>
      <w:marBottom w:val="0"/>
      <w:divBdr>
        <w:top w:val="none" w:sz="0" w:space="0" w:color="auto"/>
        <w:left w:val="none" w:sz="0" w:space="0" w:color="auto"/>
        <w:bottom w:val="none" w:sz="0" w:space="0" w:color="auto"/>
        <w:right w:val="none" w:sz="0" w:space="0" w:color="auto"/>
      </w:divBdr>
    </w:div>
    <w:div w:id="1814643353">
      <w:bodyDiv w:val="1"/>
      <w:marLeft w:val="0"/>
      <w:marRight w:val="0"/>
      <w:marTop w:val="0"/>
      <w:marBottom w:val="0"/>
      <w:divBdr>
        <w:top w:val="none" w:sz="0" w:space="0" w:color="auto"/>
        <w:left w:val="none" w:sz="0" w:space="0" w:color="auto"/>
        <w:bottom w:val="none" w:sz="0" w:space="0" w:color="auto"/>
        <w:right w:val="none" w:sz="0" w:space="0" w:color="auto"/>
      </w:divBdr>
    </w:div>
    <w:div w:id="1815829223">
      <w:bodyDiv w:val="1"/>
      <w:marLeft w:val="0"/>
      <w:marRight w:val="0"/>
      <w:marTop w:val="0"/>
      <w:marBottom w:val="0"/>
      <w:divBdr>
        <w:top w:val="none" w:sz="0" w:space="0" w:color="auto"/>
        <w:left w:val="none" w:sz="0" w:space="0" w:color="auto"/>
        <w:bottom w:val="none" w:sz="0" w:space="0" w:color="auto"/>
        <w:right w:val="none" w:sz="0" w:space="0" w:color="auto"/>
      </w:divBdr>
    </w:div>
    <w:div w:id="1815874085">
      <w:bodyDiv w:val="1"/>
      <w:marLeft w:val="0"/>
      <w:marRight w:val="0"/>
      <w:marTop w:val="0"/>
      <w:marBottom w:val="0"/>
      <w:divBdr>
        <w:top w:val="none" w:sz="0" w:space="0" w:color="auto"/>
        <w:left w:val="none" w:sz="0" w:space="0" w:color="auto"/>
        <w:bottom w:val="none" w:sz="0" w:space="0" w:color="auto"/>
        <w:right w:val="none" w:sz="0" w:space="0" w:color="auto"/>
      </w:divBdr>
    </w:div>
    <w:div w:id="1816607949">
      <w:bodyDiv w:val="1"/>
      <w:marLeft w:val="0"/>
      <w:marRight w:val="0"/>
      <w:marTop w:val="0"/>
      <w:marBottom w:val="0"/>
      <w:divBdr>
        <w:top w:val="none" w:sz="0" w:space="0" w:color="auto"/>
        <w:left w:val="none" w:sz="0" w:space="0" w:color="auto"/>
        <w:bottom w:val="none" w:sz="0" w:space="0" w:color="auto"/>
        <w:right w:val="none" w:sz="0" w:space="0" w:color="auto"/>
      </w:divBdr>
    </w:div>
    <w:div w:id="1818643230">
      <w:bodyDiv w:val="1"/>
      <w:marLeft w:val="0"/>
      <w:marRight w:val="0"/>
      <w:marTop w:val="0"/>
      <w:marBottom w:val="0"/>
      <w:divBdr>
        <w:top w:val="none" w:sz="0" w:space="0" w:color="auto"/>
        <w:left w:val="none" w:sz="0" w:space="0" w:color="auto"/>
        <w:bottom w:val="none" w:sz="0" w:space="0" w:color="auto"/>
        <w:right w:val="none" w:sz="0" w:space="0" w:color="auto"/>
      </w:divBdr>
    </w:div>
    <w:div w:id="1818961147">
      <w:bodyDiv w:val="1"/>
      <w:marLeft w:val="0"/>
      <w:marRight w:val="0"/>
      <w:marTop w:val="0"/>
      <w:marBottom w:val="0"/>
      <w:divBdr>
        <w:top w:val="none" w:sz="0" w:space="0" w:color="auto"/>
        <w:left w:val="none" w:sz="0" w:space="0" w:color="auto"/>
        <w:bottom w:val="none" w:sz="0" w:space="0" w:color="auto"/>
        <w:right w:val="none" w:sz="0" w:space="0" w:color="auto"/>
      </w:divBdr>
    </w:div>
    <w:div w:id="1819371189">
      <w:bodyDiv w:val="1"/>
      <w:marLeft w:val="0"/>
      <w:marRight w:val="0"/>
      <w:marTop w:val="0"/>
      <w:marBottom w:val="0"/>
      <w:divBdr>
        <w:top w:val="none" w:sz="0" w:space="0" w:color="auto"/>
        <w:left w:val="none" w:sz="0" w:space="0" w:color="auto"/>
        <w:bottom w:val="none" w:sz="0" w:space="0" w:color="auto"/>
        <w:right w:val="none" w:sz="0" w:space="0" w:color="auto"/>
      </w:divBdr>
    </w:div>
    <w:div w:id="1819608476">
      <w:bodyDiv w:val="1"/>
      <w:marLeft w:val="0"/>
      <w:marRight w:val="0"/>
      <w:marTop w:val="0"/>
      <w:marBottom w:val="0"/>
      <w:divBdr>
        <w:top w:val="none" w:sz="0" w:space="0" w:color="auto"/>
        <w:left w:val="none" w:sz="0" w:space="0" w:color="auto"/>
        <w:bottom w:val="none" w:sz="0" w:space="0" w:color="auto"/>
        <w:right w:val="none" w:sz="0" w:space="0" w:color="auto"/>
      </w:divBdr>
    </w:div>
    <w:div w:id="1820074917">
      <w:bodyDiv w:val="1"/>
      <w:marLeft w:val="0"/>
      <w:marRight w:val="0"/>
      <w:marTop w:val="0"/>
      <w:marBottom w:val="0"/>
      <w:divBdr>
        <w:top w:val="none" w:sz="0" w:space="0" w:color="auto"/>
        <w:left w:val="none" w:sz="0" w:space="0" w:color="auto"/>
        <w:bottom w:val="none" w:sz="0" w:space="0" w:color="auto"/>
        <w:right w:val="none" w:sz="0" w:space="0" w:color="auto"/>
      </w:divBdr>
    </w:div>
    <w:div w:id="1820802401">
      <w:bodyDiv w:val="1"/>
      <w:marLeft w:val="0"/>
      <w:marRight w:val="0"/>
      <w:marTop w:val="0"/>
      <w:marBottom w:val="0"/>
      <w:divBdr>
        <w:top w:val="none" w:sz="0" w:space="0" w:color="auto"/>
        <w:left w:val="none" w:sz="0" w:space="0" w:color="auto"/>
        <w:bottom w:val="none" w:sz="0" w:space="0" w:color="auto"/>
        <w:right w:val="none" w:sz="0" w:space="0" w:color="auto"/>
      </w:divBdr>
    </w:div>
    <w:div w:id="1821536826">
      <w:bodyDiv w:val="1"/>
      <w:marLeft w:val="0"/>
      <w:marRight w:val="0"/>
      <w:marTop w:val="0"/>
      <w:marBottom w:val="0"/>
      <w:divBdr>
        <w:top w:val="none" w:sz="0" w:space="0" w:color="auto"/>
        <w:left w:val="none" w:sz="0" w:space="0" w:color="auto"/>
        <w:bottom w:val="none" w:sz="0" w:space="0" w:color="auto"/>
        <w:right w:val="none" w:sz="0" w:space="0" w:color="auto"/>
      </w:divBdr>
    </w:div>
    <w:div w:id="1822580864">
      <w:bodyDiv w:val="1"/>
      <w:marLeft w:val="0"/>
      <w:marRight w:val="0"/>
      <w:marTop w:val="0"/>
      <w:marBottom w:val="0"/>
      <w:divBdr>
        <w:top w:val="none" w:sz="0" w:space="0" w:color="auto"/>
        <w:left w:val="none" w:sz="0" w:space="0" w:color="auto"/>
        <w:bottom w:val="none" w:sz="0" w:space="0" w:color="auto"/>
        <w:right w:val="none" w:sz="0" w:space="0" w:color="auto"/>
      </w:divBdr>
    </w:div>
    <w:div w:id="1823696405">
      <w:bodyDiv w:val="1"/>
      <w:marLeft w:val="0"/>
      <w:marRight w:val="0"/>
      <w:marTop w:val="0"/>
      <w:marBottom w:val="0"/>
      <w:divBdr>
        <w:top w:val="none" w:sz="0" w:space="0" w:color="auto"/>
        <w:left w:val="none" w:sz="0" w:space="0" w:color="auto"/>
        <w:bottom w:val="none" w:sz="0" w:space="0" w:color="auto"/>
        <w:right w:val="none" w:sz="0" w:space="0" w:color="auto"/>
      </w:divBdr>
    </w:div>
    <w:div w:id="1824616871">
      <w:bodyDiv w:val="1"/>
      <w:marLeft w:val="0"/>
      <w:marRight w:val="0"/>
      <w:marTop w:val="0"/>
      <w:marBottom w:val="0"/>
      <w:divBdr>
        <w:top w:val="none" w:sz="0" w:space="0" w:color="auto"/>
        <w:left w:val="none" w:sz="0" w:space="0" w:color="auto"/>
        <w:bottom w:val="none" w:sz="0" w:space="0" w:color="auto"/>
        <w:right w:val="none" w:sz="0" w:space="0" w:color="auto"/>
      </w:divBdr>
    </w:div>
    <w:div w:id="1826167341">
      <w:bodyDiv w:val="1"/>
      <w:marLeft w:val="0"/>
      <w:marRight w:val="0"/>
      <w:marTop w:val="0"/>
      <w:marBottom w:val="0"/>
      <w:divBdr>
        <w:top w:val="none" w:sz="0" w:space="0" w:color="auto"/>
        <w:left w:val="none" w:sz="0" w:space="0" w:color="auto"/>
        <w:bottom w:val="none" w:sz="0" w:space="0" w:color="auto"/>
        <w:right w:val="none" w:sz="0" w:space="0" w:color="auto"/>
      </w:divBdr>
    </w:div>
    <w:div w:id="1826512723">
      <w:bodyDiv w:val="1"/>
      <w:marLeft w:val="0"/>
      <w:marRight w:val="0"/>
      <w:marTop w:val="0"/>
      <w:marBottom w:val="0"/>
      <w:divBdr>
        <w:top w:val="none" w:sz="0" w:space="0" w:color="auto"/>
        <w:left w:val="none" w:sz="0" w:space="0" w:color="auto"/>
        <w:bottom w:val="none" w:sz="0" w:space="0" w:color="auto"/>
        <w:right w:val="none" w:sz="0" w:space="0" w:color="auto"/>
      </w:divBdr>
    </w:div>
    <w:div w:id="1831404476">
      <w:bodyDiv w:val="1"/>
      <w:marLeft w:val="0"/>
      <w:marRight w:val="0"/>
      <w:marTop w:val="0"/>
      <w:marBottom w:val="0"/>
      <w:divBdr>
        <w:top w:val="none" w:sz="0" w:space="0" w:color="auto"/>
        <w:left w:val="none" w:sz="0" w:space="0" w:color="auto"/>
        <w:bottom w:val="none" w:sz="0" w:space="0" w:color="auto"/>
        <w:right w:val="none" w:sz="0" w:space="0" w:color="auto"/>
      </w:divBdr>
    </w:div>
    <w:div w:id="1831486081">
      <w:bodyDiv w:val="1"/>
      <w:marLeft w:val="0"/>
      <w:marRight w:val="0"/>
      <w:marTop w:val="0"/>
      <w:marBottom w:val="0"/>
      <w:divBdr>
        <w:top w:val="none" w:sz="0" w:space="0" w:color="auto"/>
        <w:left w:val="none" w:sz="0" w:space="0" w:color="auto"/>
        <w:bottom w:val="none" w:sz="0" w:space="0" w:color="auto"/>
        <w:right w:val="none" w:sz="0" w:space="0" w:color="auto"/>
      </w:divBdr>
    </w:div>
    <w:div w:id="1832212939">
      <w:bodyDiv w:val="1"/>
      <w:marLeft w:val="0"/>
      <w:marRight w:val="0"/>
      <w:marTop w:val="0"/>
      <w:marBottom w:val="0"/>
      <w:divBdr>
        <w:top w:val="none" w:sz="0" w:space="0" w:color="auto"/>
        <w:left w:val="none" w:sz="0" w:space="0" w:color="auto"/>
        <w:bottom w:val="none" w:sz="0" w:space="0" w:color="auto"/>
        <w:right w:val="none" w:sz="0" w:space="0" w:color="auto"/>
      </w:divBdr>
    </w:div>
    <w:div w:id="1835997510">
      <w:bodyDiv w:val="1"/>
      <w:marLeft w:val="0"/>
      <w:marRight w:val="0"/>
      <w:marTop w:val="0"/>
      <w:marBottom w:val="0"/>
      <w:divBdr>
        <w:top w:val="none" w:sz="0" w:space="0" w:color="auto"/>
        <w:left w:val="none" w:sz="0" w:space="0" w:color="auto"/>
        <w:bottom w:val="none" w:sz="0" w:space="0" w:color="auto"/>
        <w:right w:val="none" w:sz="0" w:space="0" w:color="auto"/>
      </w:divBdr>
    </w:div>
    <w:div w:id="1836220238">
      <w:bodyDiv w:val="1"/>
      <w:marLeft w:val="0"/>
      <w:marRight w:val="0"/>
      <w:marTop w:val="0"/>
      <w:marBottom w:val="0"/>
      <w:divBdr>
        <w:top w:val="none" w:sz="0" w:space="0" w:color="auto"/>
        <w:left w:val="none" w:sz="0" w:space="0" w:color="auto"/>
        <w:bottom w:val="none" w:sz="0" w:space="0" w:color="auto"/>
        <w:right w:val="none" w:sz="0" w:space="0" w:color="auto"/>
      </w:divBdr>
    </w:div>
    <w:div w:id="1836260360">
      <w:bodyDiv w:val="1"/>
      <w:marLeft w:val="0"/>
      <w:marRight w:val="0"/>
      <w:marTop w:val="0"/>
      <w:marBottom w:val="0"/>
      <w:divBdr>
        <w:top w:val="none" w:sz="0" w:space="0" w:color="auto"/>
        <w:left w:val="none" w:sz="0" w:space="0" w:color="auto"/>
        <w:bottom w:val="none" w:sz="0" w:space="0" w:color="auto"/>
        <w:right w:val="none" w:sz="0" w:space="0" w:color="auto"/>
      </w:divBdr>
    </w:div>
    <w:div w:id="1836804437">
      <w:bodyDiv w:val="1"/>
      <w:marLeft w:val="0"/>
      <w:marRight w:val="0"/>
      <w:marTop w:val="0"/>
      <w:marBottom w:val="0"/>
      <w:divBdr>
        <w:top w:val="none" w:sz="0" w:space="0" w:color="auto"/>
        <w:left w:val="none" w:sz="0" w:space="0" w:color="auto"/>
        <w:bottom w:val="none" w:sz="0" w:space="0" w:color="auto"/>
        <w:right w:val="none" w:sz="0" w:space="0" w:color="auto"/>
      </w:divBdr>
    </w:div>
    <w:div w:id="1836913015">
      <w:bodyDiv w:val="1"/>
      <w:marLeft w:val="0"/>
      <w:marRight w:val="0"/>
      <w:marTop w:val="0"/>
      <w:marBottom w:val="0"/>
      <w:divBdr>
        <w:top w:val="none" w:sz="0" w:space="0" w:color="auto"/>
        <w:left w:val="none" w:sz="0" w:space="0" w:color="auto"/>
        <w:bottom w:val="none" w:sz="0" w:space="0" w:color="auto"/>
        <w:right w:val="none" w:sz="0" w:space="0" w:color="auto"/>
      </w:divBdr>
    </w:div>
    <w:div w:id="1838687989">
      <w:bodyDiv w:val="1"/>
      <w:marLeft w:val="0"/>
      <w:marRight w:val="0"/>
      <w:marTop w:val="0"/>
      <w:marBottom w:val="0"/>
      <w:divBdr>
        <w:top w:val="none" w:sz="0" w:space="0" w:color="auto"/>
        <w:left w:val="none" w:sz="0" w:space="0" w:color="auto"/>
        <w:bottom w:val="none" w:sz="0" w:space="0" w:color="auto"/>
        <w:right w:val="none" w:sz="0" w:space="0" w:color="auto"/>
      </w:divBdr>
    </w:div>
    <w:div w:id="1839419865">
      <w:bodyDiv w:val="1"/>
      <w:marLeft w:val="0"/>
      <w:marRight w:val="0"/>
      <w:marTop w:val="0"/>
      <w:marBottom w:val="0"/>
      <w:divBdr>
        <w:top w:val="none" w:sz="0" w:space="0" w:color="auto"/>
        <w:left w:val="none" w:sz="0" w:space="0" w:color="auto"/>
        <w:bottom w:val="none" w:sz="0" w:space="0" w:color="auto"/>
        <w:right w:val="none" w:sz="0" w:space="0" w:color="auto"/>
      </w:divBdr>
    </w:div>
    <w:div w:id="1839732979">
      <w:bodyDiv w:val="1"/>
      <w:marLeft w:val="0"/>
      <w:marRight w:val="0"/>
      <w:marTop w:val="0"/>
      <w:marBottom w:val="0"/>
      <w:divBdr>
        <w:top w:val="none" w:sz="0" w:space="0" w:color="auto"/>
        <w:left w:val="none" w:sz="0" w:space="0" w:color="auto"/>
        <w:bottom w:val="none" w:sz="0" w:space="0" w:color="auto"/>
        <w:right w:val="none" w:sz="0" w:space="0" w:color="auto"/>
      </w:divBdr>
    </w:div>
    <w:div w:id="1843934061">
      <w:bodyDiv w:val="1"/>
      <w:marLeft w:val="0"/>
      <w:marRight w:val="0"/>
      <w:marTop w:val="0"/>
      <w:marBottom w:val="0"/>
      <w:divBdr>
        <w:top w:val="none" w:sz="0" w:space="0" w:color="auto"/>
        <w:left w:val="none" w:sz="0" w:space="0" w:color="auto"/>
        <w:bottom w:val="none" w:sz="0" w:space="0" w:color="auto"/>
        <w:right w:val="none" w:sz="0" w:space="0" w:color="auto"/>
      </w:divBdr>
    </w:div>
    <w:div w:id="1845168431">
      <w:bodyDiv w:val="1"/>
      <w:marLeft w:val="0"/>
      <w:marRight w:val="0"/>
      <w:marTop w:val="0"/>
      <w:marBottom w:val="0"/>
      <w:divBdr>
        <w:top w:val="none" w:sz="0" w:space="0" w:color="auto"/>
        <w:left w:val="none" w:sz="0" w:space="0" w:color="auto"/>
        <w:bottom w:val="none" w:sz="0" w:space="0" w:color="auto"/>
        <w:right w:val="none" w:sz="0" w:space="0" w:color="auto"/>
      </w:divBdr>
    </w:div>
    <w:div w:id="1845507392">
      <w:bodyDiv w:val="1"/>
      <w:marLeft w:val="0"/>
      <w:marRight w:val="0"/>
      <w:marTop w:val="0"/>
      <w:marBottom w:val="0"/>
      <w:divBdr>
        <w:top w:val="none" w:sz="0" w:space="0" w:color="auto"/>
        <w:left w:val="none" w:sz="0" w:space="0" w:color="auto"/>
        <w:bottom w:val="none" w:sz="0" w:space="0" w:color="auto"/>
        <w:right w:val="none" w:sz="0" w:space="0" w:color="auto"/>
      </w:divBdr>
    </w:div>
    <w:div w:id="1846048534">
      <w:bodyDiv w:val="1"/>
      <w:marLeft w:val="0"/>
      <w:marRight w:val="0"/>
      <w:marTop w:val="0"/>
      <w:marBottom w:val="0"/>
      <w:divBdr>
        <w:top w:val="none" w:sz="0" w:space="0" w:color="auto"/>
        <w:left w:val="none" w:sz="0" w:space="0" w:color="auto"/>
        <w:bottom w:val="none" w:sz="0" w:space="0" w:color="auto"/>
        <w:right w:val="none" w:sz="0" w:space="0" w:color="auto"/>
      </w:divBdr>
    </w:div>
    <w:div w:id="1847016900">
      <w:bodyDiv w:val="1"/>
      <w:marLeft w:val="0"/>
      <w:marRight w:val="0"/>
      <w:marTop w:val="0"/>
      <w:marBottom w:val="0"/>
      <w:divBdr>
        <w:top w:val="none" w:sz="0" w:space="0" w:color="auto"/>
        <w:left w:val="none" w:sz="0" w:space="0" w:color="auto"/>
        <w:bottom w:val="none" w:sz="0" w:space="0" w:color="auto"/>
        <w:right w:val="none" w:sz="0" w:space="0" w:color="auto"/>
      </w:divBdr>
    </w:div>
    <w:div w:id="1848015811">
      <w:bodyDiv w:val="1"/>
      <w:marLeft w:val="0"/>
      <w:marRight w:val="0"/>
      <w:marTop w:val="0"/>
      <w:marBottom w:val="0"/>
      <w:divBdr>
        <w:top w:val="none" w:sz="0" w:space="0" w:color="auto"/>
        <w:left w:val="none" w:sz="0" w:space="0" w:color="auto"/>
        <w:bottom w:val="none" w:sz="0" w:space="0" w:color="auto"/>
        <w:right w:val="none" w:sz="0" w:space="0" w:color="auto"/>
      </w:divBdr>
    </w:div>
    <w:div w:id="1849589688">
      <w:bodyDiv w:val="1"/>
      <w:marLeft w:val="0"/>
      <w:marRight w:val="0"/>
      <w:marTop w:val="0"/>
      <w:marBottom w:val="0"/>
      <w:divBdr>
        <w:top w:val="none" w:sz="0" w:space="0" w:color="auto"/>
        <w:left w:val="none" w:sz="0" w:space="0" w:color="auto"/>
        <w:bottom w:val="none" w:sz="0" w:space="0" w:color="auto"/>
        <w:right w:val="none" w:sz="0" w:space="0" w:color="auto"/>
      </w:divBdr>
    </w:div>
    <w:div w:id="1850369510">
      <w:bodyDiv w:val="1"/>
      <w:marLeft w:val="0"/>
      <w:marRight w:val="0"/>
      <w:marTop w:val="0"/>
      <w:marBottom w:val="0"/>
      <w:divBdr>
        <w:top w:val="none" w:sz="0" w:space="0" w:color="auto"/>
        <w:left w:val="none" w:sz="0" w:space="0" w:color="auto"/>
        <w:bottom w:val="none" w:sz="0" w:space="0" w:color="auto"/>
        <w:right w:val="none" w:sz="0" w:space="0" w:color="auto"/>
      </w:divBdr>
    </w:div>
    <w:div w:id="1853950054">
      <w:bodyDiv w:val="1"/>
      <w:marLeft w:val="0"/>
      <w:marRight w:val="0"/>
      <w:marTop w:val="0"/>
      <w:marBottom w:val="0"/>
      <w:divBdr>
        <w:top w:val="none" w:sz="0" w:space="0" w:color="auto"/>
        <w:left w:val="none" w:sz="0" w:space="0" w:color="auto"/>
        <w:bottom w:val="none" w:sz="0" w:space="0" w:color="auto"/>
        <w:right w:val="none" w:sz="0" w:space="0" w:color="auto"/>
      </w:divBdr>
    </w:div>
    <w:div w:id="1854030868">
      <w:bodyDiv w:val="1"/>
      <w:marLeft w:val="0"/>
      <w:marRight w:val="0"/>
      <w:marTop w:val="0"/>
      <w:marBottom w:val="0"/>
      <w:divBdr>
        <w:top w:val="none" w:sz="0" w:space="0" w:color="auto"/>
        <w:left w:val="none" w:sz="0" w:space="0" w:color="auto"/>
        <w:bottom w:val="none" w:sz="0" w:space="0" w:color="auto"/>
        <w:right w:val="none" w:sz="0" w:space="0" w:color="auto"/>
      </w:divBdr>
    </w:div>
    <w:div w:id="1856069948">
      <w:bodyDiv w:val="1"/>
      <w:marLeft w:val="0"/>
      <w:marRight w:val="0"/>
      <w:marTop w:val="0"/>
      <w:marBottom w:val="0"/>
      <w:divBdr>
        <w:top w:val="none" w:sz="0" w:space="0" w:color="auto"/>
        <w:left w:val="none" w:sz="0" w:space="0" w:color="auto"/>
        <w:bottom w:val="none" w:sz="0" w:space="0" w:color="auto"/>
        <w:right w:val="none" w:sz="0" w:space="0" w:color="auto"/>
      </w:divBdr>
    </w:div>
    <w:div w:id="1856261322">
      <w:bodyDiv w:val="1"/>
      <w:marLeft w:val="0"/>
      <w:marRight w:val="0"/>
      <w:marTop w:val="0"/>
      <w:marBottom w:val="0"/>
      <w:divBdr>
        <w:top w:val="none" w:sz="0" w:space="0" w:color="auto"/>
        <w:left w:val="none" w:sz="0" w:space="0" w:color="auto"/>
        <w:bottom w:val="none" w:sz="0" w:space="0" w:color="auto"/>
        <w:right w:val="none" w:sz="0" w:space="0" w:color="auto"/>
      </w:divBdr>
    </w:div>
    <w:div w:id="1857110614">
      <w:bodyDiv w:val="1"/>
      <w:marLeft w:val="0"/>
      <w:marRight w:val="0"/>
      <w:marTop w:val="0"/>
      <w:marBottom w:val="0"/>
      <w:divBdr>
        <w:top w:val="none" w:sz="0" w:space="0" w:color="auto"/>
        <w:left w:val="none" w:sz="0" w:space="0" w:color="auto"/>
        <w:bottom w:val="none" w:sz="0" w:space="0" w:color="auto"/>
        <w:right w:val="none" w:sz="0" w:space="0" w:color="auto"/>
      </w:divBdr>
    </w:div>
    <w:div w:id="1858811281">
      <w:bodyDiv w:val="1"/>
      <w:marLeft w:val="0"/>
      <w:marRight w:val="0"/>
      <w:marTop w:val="0"/>
      <w:marBottom w:val="0"/>
      <w:divBdr>
        <w:top w:val="none" w:sz="0" w:space="0" w:color="auto"/>
        <w:left w:val="none" w:sz="0" w:space="0" w:color="auto"/>
        <w:bottom w:val="none" w:sz="0" w:space="0" w:color="auto"/>
        <w:right w:val="none" w:sz="0" w:space="0" w:color="auto"/>
      </w:divBdr>
    </w:div>
    <w:div w:id="1859393587">
      <w:bodyDiv w:val="1"/>
      <w:marLeft w:val="0"/>
      <w:marRight w:val="0"/>
      <w:marTop w:val="0"/>
      <w:marBottom w:val="0"/>
      <w:divBdr>
        <w:top w:val="none" w:sz="0" w:space="0" w:color="auto"/>
        <w:left w:val="none" w:sz="0" w:space="0" w:color="auto"/>
        <w:bottom w:val="none" w:sz="0" w:space="0" w:color="auto"/>
        <w:right w:val="none" w:sz="0" w:space="0" w:color="auto"/>
      </w:divBdr>
    </w:div>
    <w:div w:id="1860241256">
      <w:bodyDiv w:val="1"/>
      <w:marLeft w:val="0"/>
      <w:marRight w:val="0"/>
      <w:marTop w:val="0"/>
      <w:marBottom w:val="0"/>
      <w:divBdr>
        <w:top w:val="none" w:sz="0" w:space="0" w:color="auto"/>
        <w:left w:val="none" w:sz="0" w:space="0" w:color="auto"/>
        <w:bottom w:val="none" w:sz="0" w:space="0" w:color="auto"/>
        <w:right w:val="none" w:sz="0" w:space="0" w:color="auto"/>
      </w:divBdr>
    </w:div>
    <w:div w:id="1860461591">
      <w:bodyDiv w:val="1"/>
      <w:marLeft w:val="0"/>
      <w:marRight w:val="0"/>
      <w:marTop w:val="0"/>
      <w:marBottom w:val="0"/>
      <w:divBdr>
        <w:top w:val="none" w:sz="0" w:space="0" w:color="auto"/>
        <w:left w:val="none" w:sz="0" w:space="0" w:color="auto"/>
        <w:bottom w:val="none" w:sz="0" w:space="0" w:color="auto"/>
        <w:right w:val="none" w:sz="0" w:space="0" w:color="auto"/>
      </w:divBdr>
    </w:div>
    <w:div w:id="1860655401">
      <w:bodyDiv w:val="1"/>
      <w:marLeft w:val="0"/>
      <w:marRight w:val="0"/>
      <w:marTop w:val="0"/>
      <w:marBottom w:val="0"/>
      <w:divBdr>
        <w:top w:val="none" w:sz="0" w:space="0" w:color="auto"/>
        <w:left w:val="none" w:sz="0" w:space="0" w:color="auto"/>
        <w:bottom w:val="none" w:sz="0" w:space="0" w:color="auto"/>
        <w:right w:val="none" w:sz="0" w:space="0" w:color="auto"/>
      </w:divBdr>
    </w:div>
    <w:div w:id="1861044320">
      <w:bodyDiv w:val="1"/>
      <w:marLeft w:val="0"/>
      <w:marRight w:val="0"/>
      <w:marTop w:val="0"/>
      <w:marBottom w:val="0"/>
      <w:divBdr>
        <w:top w:val="none" w:sz="0" w:space="0" w:color="auto"/>
        <w:left w:val="none" w:sz="0" w:space="0" w:color="auto"/>
        <w:bottom w:val="none" w:sz="0" w:space="0" w:color="auto"/>
        <w:right w:val="none" w:sz="0" w:space="0" w:color="auto"/>
      </w:divBdr>
    </w:div>
    <w:div w:id="1862009865">
      <w:bodyDiv w:val="1"/>
      <w:marLeft w:val="0"/>
      <w:marRight w:val="0"/>
      <w:marTop w:val="0"/>
      <w:marBottom w:val="0"/>
      <w:divBdr>
        <w:top w:val="none" w:sz="0" w:space="0" w:color="auto"/>
        <w:left w:val="none" w:sz="0" w:space="0" w:color="auto"/>
        <w:bottom w:val="none" w:sz="0" w:space="0" w:color="auto"/>
        <w:right w:val="none" w:sz="0" w:space="0" w:color="auto"/>
      </w:divBdr>
    </w:div>
    <w:div w:id="1862012109">
      <w:bodyDiv w:val="1"/>
      <w:marLeft w:val="0"/>
      <w:marRight w:val="0"/>
      <w:marTop w:val="0"/>
      <w:marBottom w:val="0"/>
      <w:divBdr>
        <w:top w:val="none" w:sz="0" w:space="0" w:color="auto"/>
        <w:left w:val="none" w:sz="0" w:space="0" w:color="auto"/>
        <w:bottom w:val="none" w:sz="0" w:space="0" w:color="auto"/>
        <w:right w:val="none" w:sz="0" w:space="0" w:color="auto"/>
      </w:divBdr>
    </w:div>
    <w:div w:id="1862159148">
      <w:bodyDiv w:val="1"/>
      <w:marLeft w:val="0"/>
      <w:marRight w:val="0"/>
      <w:marTop w:val="0"/>
      <w:marBottom w:val="0"/>
      <w:divBdr>
        <w:top w:val="none" w:sz="0" w:space="0" w:color="auto"/>
        <w:left w:val="none" w:sz="0" w:space="0" w:color="auto"/>
        <w:bottom w:val="none" w:sz="0" w:space="0" w:color="auto"/>
        <w:right w:val="none" w:sz="0" w:space="0" w:color="auto"/>
      </w:divBdr>
    </w:div>
    <w:div w:id="1863393420">
      <w:bodyDiv w:val="1"/>
      <w:marLeft w:val="0"/>
      <w:marRight w:val="0"/>
      <w:marTop w:val="0"/>
      <w:marBottom w:val="0"/>
      <w:divBdr>
        <w:top w:val="none" w:sz="0" w:space="0" w:color="auto"/>
        <w:left w:val="none" w:sz="0" w:space="0" w:color="auto"/>
        <w:bottom w:val="none" w:sz="0" w:space="0" w:color="auto"/>
        <w:right w:val="none" w:sz="0" w:space="0" w:color="auto"/>
      </w:divBdr>
    </w:div>
    <w:div w:id="1867209176">
      <w:bodyDiv w:val="1"/>
      <w:marLeft w:val="0"/>
      <w:marRight w:val="0"/>
      <w:marTop w:val="0"/>
      <w:marBottom w:val="0"/>
      <w:divBdr>
        <w:top w:val="none" w:sz="0" w:space="0" w:color="auto"/>
        <w:left w:val="none" w:sz="0" w:space="0" w:color="auto"/>
        <w:bottom w:val="none" w:sz="0" w:space="0" w:color="auto"/>
        <w:right w:val="none" w:sz="0" w:space="0" w:color="auto"/>
      </w:divBdr>
    </w:div>
    <w:div w:id="1867477935">
      <w:bodyDiv w:val="1"/>
      <w:marLeft w:val="0"/>
      <w:marRight w:val="0"/>
      <w:marTop w:val="0"/>
      <w:marBottom w:val="0"/>
      <w:divBdr>
        <w:top w:val="none" w:sz="0" w:space="0" w:color="auto"/>
        <w:left w:val="none" w:sz="0" w:space="0" w:color="auto"/>
        <w:bottom w:val="none" w:sz="0" w:space="0" w:color="auto"/>
        <w:right w:val="none" w:sz="0" w:space="0" w:color="auto"/>
      </w:divBdr>
    </w:div>
    <w:div w:id="1868985081">
      <w:bodyDiv w:val="1"/>
      <w:marLeft w:val="0"/>
      <w:marRight w:val="0"/>
      <w:marTop w:val="0"/>
      <w:marBottom w:val="0"/>
      <w:divBdr>
        <w:top w:val="none" w:sz="0" w:space="0" w:color="auto"/>
        <w:left w:val="none" w:sz="0" w:space="0" w:color="auto"/>
        <w:bottom w:val="none" w:sz="0" w:space="0" w:color="auto"/>
        <w:right w:val="none" w:sz="0" w:space="0" w:color="auto"/>
      </w:divBdr>
    </w:div>
    <w:div w:id="1869638886">
      <w:bodyDiv w:val="1"/>
      <w:marLeft w:val="0"/>
      <w:marRight w:val="0"/>
      <w:marTop w:val="0"/>
      <w:marBottom w:val="0"/>
      <w:divBdr>
        <w:top w:val="none" w:sz="0" w:space="0" w:color="auto"/>
        <w:left w:val="none" w:sz="0" w:space="0" w:color="auto"/>
        <w:bottom w:val="none" w:sz="0" w:space="0" w:color="auto"/>
        <w:right w:val="none" w:sz="0" w:space="0" w:color="auto"/>
      </w:divBdr>
    </w:div>
    <w:div w:id="1869902689">
      <w:bodyDiv w:val="1"/>
      <w:marLeft w:val="0"/>
      <w:marRight w:val="0"/>
      <w:marTop w:val="0"/>
      <w:marBottom w:val="0"/>
      <w:divBdr>
        <w:top w:val="none" w:sz="0" w:space="0" w:color="auto"/>
        <w:left w:val="none" w:sz="0" w:space="0" w:color="auto"/>
        <w:bottom w:val="none" w:sz="0" w:space="0" w:color="auto"/>
        <w:right w:val="none" w:sz="0" w:space="0" w:color="auto"/>
      </w:divBdr>
    </w:div>
    <w:div w:id="1871256026">
      <w:bodyDiv w:val="1"/>
      <w:marLeft w:val="0"/>
      <w:marRight w:val="0"/>
      <w:marTop w:val="0"/>
      <w:marBottom w:val="0"/>
      <w:divBdr>
        <w:top w:val="none" w:sz="0" w:space="0" w:color="auto"/>
        <w:left w:val="none" w:sz="0" w:space="0" w:color="auto"/>
        <w:bottom w:val="none" w:sz="0" w:space="0" w:color="auto"/>
        <w:right w:val="none" w:sz="0" w:space="0" w:color="auto"/>
      </w:divBdr>
    </w:div>
    <w:div w:id="1871261751">
      <w:bodyDiv w:val="1"/>
      <w:marLeft w:val="0"/>
      <w:marRight w:val="0"/>
      <w:marTop w:val="0"/>
      <w:marBottom w:val="0"/>
      <w:divBdr>
        <w:top w:val="none" w:sz="0" w:space="0" w:color="auto"/>
        <w:left w:val="none" w:sz="0" w:space="0" w:color="auto"/>
        <w:bottom w:val="none" w:sz="0" w:space="0" w:color="auto"/>
        <w:right w:val="none" w:sz="0" w:space="0" w:color="auto"/>
      </w:divBdr>
    </w:div>
    <w:div w:id="1871797769">
      <w:bodyDiv w:val="1"/>
      <w:marLeft w:val="0"/>
      <w:marRight w:val="0"/>
      <w:marTop w:val="0"/>
      <w:marBottom w:val="0"/>
      <w:divBdr>
        <w:top w:val="none" w:sz="0" w:space="0" w:color="auto"/>
        <w:left w:val="none" w:sz="0" w:space="0" w:color="auto"/>
        <w:bottom w:val="none" w:sz="0" w:space="0" w:color="auto"/>
        <w:right w:val="none" w:sz="0" w:space="0" w:color="auto"/>
      </w:divBdr>
    </w:div>
    <w:div w:id="1871915543">
      <w:bodyDiv w:val="1"/>
      <w:marLeft w:val="0"/>
      <w:marRight w:val="0"/>
      <w:marTop w:val="0"/>
      <w:marBottom w:val="0"/>
      <w:divBdr>
        <w:top w:val="none" w:sz="0" w:space="0" w:color="auto"/>
        <w:left w:val="none" w:sz="0" w:space="0" w:color="auto"/>
        <w:bottom w:val="none" w:sz="0" w:space="0" w:color="auto"/>
        <w:right w:val="none" w:sz="0" w:space="0" w:color="auto"/>
      </w:divBdr>
    </w:div>
    <w:div w:id="1872452103">
      <w:bodyDiv w:val="1"/>
      <w:marLeft w:val="0"/>
      <w:marRight w:val="0"/>
      <w:marTop w:val="0"/>
      <w:marBottom w:val="0"/>
      <w:divBdr>
        <w:top w:val="none" w:sz="0" w:space="0" w:color="auto"/>
        <w:left w:val="none" w:sz="0" w:space="0" w:color="auto"/>
        <w:bottom w:val="none" w:sz="0" w:space="0" w:color="auto"/>
        <w:right w:val="none" w:sz="0" w:space="0" w:color="auto"/>
      </w:divBdr>
    </w:div>
    <w:div w:id="1872843952">
      <w:bodyDiv w:val="1"/>
      <w:marLeft w:val="0"/>
      <w:marRight w:val="0"/>
      <w:marTop w:val="0"/>
      <w:marBottom w:val="0"/>
      <w:divBdr>
        <w:top w:val="none" w:sz="0" w:space="0" w:color="auto"/>
        <w:left w:val="none" w:sz="0" w:space="0" w:color="auto"/>
        <w:bottom w:val="none" w:sz="0" w:space="0" w:color="auto"/>
        <w:right w:val="none" w:sz="0" w:space="0" w:color="auto"/>
      </w:divBdr>
    </w:div>
    <w:div w:id="1873376996">
      <w:bodyDiv w:val="1"/>
      <w:marLeft w:val="0"/>
      <w:marRight w:val="0"/>
      <w:marTop w:val="0"/>
      <w:marBottom w:val="0"/>
      <w:divBdr>
        <w:top w:val="none" w:sz="0" w:space="0" w:color="auto"/>
        <w:left w:val="none" w:sz="0" w:space="0" w:color="auto"/>
        <w:bottom w:val="none" w:sz="0" w:space="0" w:color="auto"/>
        <w:right w:val="none" w:sz="0" w:space="0" w:color="auto"/>
      </w:divBdr>
    </w:div>
    <w:div w:id="1874071522">
      <w:bodyDiv w:val="1"/>
      <w:marLeft w:val="0"/>
      <w:marRight w:val="0"/>
      <w:marTop w:val="0"/>
      <w:marBottom w:val="0"/>
      <w:divBdr>
        <w:top w:val="none" w:sz="0" w:space="0" w:color="auto"/>
        <w:left w:val="none" w:sz="0" w:space="0" w:color="auto"/>
        <w:bottom w:val="none" w:sz="0" w:space="0" w:color="auto"/>
        <w:right w:val="none" w:sz="0" w:space="0" w:color="auto"/>
      </w:divBdr>
    </w:div>
    <w:div w:id="1874340716">
      <w:bodyDiv w:val="1"/>
      <w:marLeft w:val="0"/>
      <w:marRight w:val="0"/>
      <w:marTop w:val="0"/>
      <w:marBottom w:val="0"/>
      <w:divBdr>
        <w:top w:val="none" w:sz="0" w:space="0" w:color="auto"/>
        <w:left w:val="none" w:sz="0" w:space="0" w:color="auto"/>
        <w:bottom w:val="none" w:sz="0" w:space="0" w:color="auto"/>
        <w:right w:val="none" w:sz="0" w:space="0" w:color="auto"/>
      </w:divBdr>
    </w:div>
    <w:div w:id="1874533712">
      <w:bodyDiv w:val="1"/>
      <w:marLeft w:val="0"/>
      <w:marRight w:val="0"/>
      <w:marTop w:val="0"/>
      <w:marBottom w:val="0"/>
      <w:divBdr>
        <w:top w:val="none" w:sz="0" w:space="0" w:color="auto"/>
        <w:left w:val="none" w:sz="0" w:space="0" w:color="auto"/>
        <w:bottom w:val="none" w:sz="0" w:space="0" w:color="auto"/>
        <w:right w:val="none" w:sz="0" w:space="0" w:color="auto"/>
      </w:divBdr>
    </w:div>
    <w:div w:id="1875995206">
      <w:bodyDiv w:val="1"/>
      <w:marLeft w:val="0"/>
      <w:marRight w:val="0"/>
      <w:marTop w:val="0"/>
      <w:marBottom w:val="0"/>
      <w:divBdr>
        <w:top w:val="none" w:sz="0" w:space="0" w:color="auto"/>
        <w:left w:val="none" w:sz="0" w:space="0" w:color="auto"/>
        <w:bottom w:val="none" w:sz="0" w:space="0" w:color="auto"/>
        <w:right w:val="none" w:sz="0" w:space="0" w:color="auto"/>
      </w:divBdr>
    </w:div>
    <w:div w:id="1876262521">
      <w:bodyDiv w:val="1"/>
      <w:marLeft w:val="0"/>
      <w:marRight w:val="0"/>
      <w:marTop w:val="0"/>
      <w:marBottom w:val="0"/>
      <w:divBdr>
        <w:top w:val="none" w:sz="0" w:space="0" w:color="auto"/>
        <w:left w:val="none" w:sz="0" w:space="0" w:color="auto"/>
        <w:bottom w:val="none" w:sz="0" w:space="0" w:color="auto"/>
        <w:right w:val="none" w:sz="0" w:space="0" w:color="auto"/>
      </w:divBdr>
    </w:div>
    <w:div w:id="1877159633">
      <w:bodyDiv w:val="1"/>
      <w:marLeft w:val="0"/>
      <w:marRight w:val="0"/>
      <w:marTop w:val="0"/>
      <w:marBottom w:val="0"/>
      <w:divBdr>
        <w:top w:val="none" w:sz="0" w:space="0" w:color="auto"/>
        <w:left w:val="none" w:sz="0" w:space="0" w:color="auto"/>
        <w:bottom w:val="none" w:sz="0" w:space="0" w:color="auto"/>
        <w:right w:val="none" w:sz="0" w:space="0" w:color="auto"/>
      </w:divBdr>
    </w:div>
    <w:div w:id="1877304185">
      <w:bodyDiv w:val="1"/>
      <w:marLeft w:val="0"/>
      <w:marRight w:val="0"/>
      <w:marTop w:val="0"/>
      <w:marBottom w:val="0"/>
      <w:divBdr>
        <w:top w:val="none" w:sz="0" w:space="0" w:color="auto"/>
        <w:left w:val="none" w:sz="0" w:space="0" w:color="auto"/>
        <w:bottom w:val="none" w:sz="0" w:space="0" w:color="auto"/>
        <w:right w:val="none" w:sz="0" w:space="0" w:color="auto"/>
      </w:divBdr>
    </w:div>
    <w:div w:id="1878279648">
      <w:bodyDiv w:val="1"/>
      <w:marLeft w:val="0"/>
      <w:marRight w:val="0"/>
      <w:marTop w:val="0"/>
      <w:marBottom w:val="0"/>
      <w:divBdr>
        <w:top w:val="none" w:sz="0" w:space="0" w:color="auto"/>
        <w:left w:val="none" w:sz="0" w:space="0" w:color="auto"/>
        <w:bottom w:val="none" w:sz="0" w:space="0" w:color="auto"/>
        <w:right w:val="none" w:sz="0" w:space="0" w:color="auto"/>
      </w:divBdr>
    </w:div>
    <w:div w:id="1881548109">
      <w:bodyDiv w:val="1"/>
      <w:marLeft w:val="0"/>
      <w:marRight w:val="0"/>
      <w:marTop w:val="0"/>
      <w:marBottom w:val="0"/>
      <w:divBdr>
        <w:top w:val="none" w:sz="0" w:space="0" w:color="auto"/>
        <w:left w:val="none" w:sz="0" w:space="0" w:color="auto"/>
        <w:bottom w:val="none" w:sz="0" w:space="0" w:color="auto"/>
        <w:right w:val="none" w:sz="0" w:space="0" w:color="auto"/>
      </w:divBdr>
    </w:div>
    <w:div w:id="1881628629">
      <w:bodyDiv w:val="1"/>
      <w:marLeft w:val="0"/>
      <w:marRight w:val="0"/>
      <w:marTop w:val="0"/>
      <w:marBottom w:val="0"/>
      <w:divBdr>
        <w:top w:val="none" w:sz="0" w:space="0" w:color="auto"/>
        <w:left w:val="none" w:sz="0" w:space="0" w:color="auto"/>
        <w:bottom w:val="none" w:sz="0" w:space="0" w:color="auto"/>
        <w:right w:val="none" w:sz="0" w:space="0" w:color="auto"/>
      </w:divBdr>
    </w:div>
    <w:div w:id="1883901665">
      <w:bodyDiv w:val="1"/>
      <w:marLeft w:val="0"/>
      <w:marRight w:val="0"/>
      <w:marTop w:val="0"/>
      <w:marBottom w:val="0"/>
      <w:divBdr>
        <w:top w:val="none" w:sz="0" w:space="0" w:color="auto"/>
        <w:left w:val="none" w:sz="0" w:space="0" w:color="auto"/>
        <w:bottom w:val="none" w:sz="0" w:space="0" w:color="auto"/>
        <w:right w:val="none" w:sz="0" w:space="0" w:color="auto"/>
      </w:divBdr>
    </w:div>
    <w:div w:id="1884168696">
      <w:bodyDiv w:val="1"/>
      <w:marLeft w:val="0"/>
      <w:marRight w:val="0"/>
      <w:marTop w:val="0"/>
      <w:marBottom w:val="0"/>
      <w:divBdr>
        <w:top w:val="none" w:sz="0" w:space="0" w:color="auto"/>
        <w:left w:val="none" w:sz="0" w:space="0" w:color="auto"/>
        <w:bottom w:val="none" w:sz="0" w:space="0" w:color="auto"/>
        <w:right w:val="none" w:sz="0" w:space="0" w:color="auto"/>
      </w:divBdr>
    </w:div>
    <w:div w:id="1884246033">
      <w:bodyDiv w:val="1"/>
      <w:marLeft w:val="0"/>
      <w:marRight w:val="0"/>
      <w:marTop w:val="0"/>
      <w:marBottom w:val="0"/>
      <w:divBdr>
        <w:top w:val="none" w:sz="0" w:space="0" w:color="auto"/>
        <w:left w:val="none" w:sz="0" w:space="0" w:color="auto"/>
        <w:bottom w:val="none" w:sz="0" w:space="0" w:color="auto"/>
        <w:right w:val="none" w:sz="0" w:space="0" w:color="auto"/>
      </w:divBdr>
    </w:div>
    <w:div w:id="1884512852">
      <w:bodyDiv w:val="1"/>
      <w:marLeft w:val="0"/>
      <w:marRight w:val="0"/>
      <w:marTop w:val="0"/>
      <w:marBottom w:val="0"/>
      <w:divBdr>
        <w:top w:val="none" w:sz="0" w:space="0" w:color="auto"/>
        <w:left w:val="none" w:sz="0" w:space="0" w:color="auto"/>
        <w:bottom w:val="none" w:sz="0" w:space="0" w:color="auto"/>
        <w:right w:val="none" w:sz="0" w:space="0" w:color="auto"/>
      </w:divBdr>
    </w:div>
    <w:div w:id="1885288616">
      <w:bodyDiv w:val="1"/>
      <w:marLeft w:val="0"/>
      <w:marRight w:val="0"/>
      <w:marTop w:val="0"/>
      <w:marBottom w:val="0"/>
      <w:divBdr>
        <w:top w:val="none" w:sz="0" w:space="0" w:color="auto"/>
        <w:left w:val="none" w:sz="0" w:space="0" w:color="auto"/>
        <w:bottom w:val="none" w:sz="0" w:space="0" w:color="auto"/>
        <w:right w:val="none" w:sz="0" w:space="0" w:color="auto"/>
      </w:divBdr>
    </w:div>
    <w:div w:id="1885826173">
      <w:bodyDiv w:val="1"/>
      <w:marLeft w:val="0"/>
      <w:marRight w:val="0"/>
      <w:marTop w:val="0"/>
      <w:marBottom w:val="0"/>
      <w:divBdr>
        <w:top w:val="none" w:sz="0" w:space="0" w:color="auto"/>
        <w:left w:val="none" w:sz="0" w:space="0" w:color="auto"/>
        <w:bottom w:val="none" w:sz="0" w:space="0" w:color="auto"/>
        <w:right w:val="none" w:sz="0" w:space="0" w:color="auto"/>
      </w:divBdr>
    </w:div>
    <w:div w:id="1888957191">
      <w:bodyDiv w:val="1"/>
      <w:marLeft w:val="0"/>
      <w:marRight w:val="0"/>
      <w:marTop w:val="0"/>
      <w:marBottom w:val="0"/>
      <w:divBdr>
        <w:top w:val="none" w:sz="0" w:space="0" w:color="auto"/>
        <w:left w:val="none" w:sz="0" w:space="0" w:color="auto"/>
        <w:bottom w:val="none" w:sz="0" w:space="0" w:color="auto"/>
        <w:right w:val="none" w:sz="0" w:space="0" w:color="auto"/>
      </w:divBdr>
    </w:div>
    <w:div w:id="1889535938">
      <w:bodyDiv w:val="1"/>
      <w:marLeft w:val="0"/>
      <w:marRight w:val="0"/>
      <w:marTop w:val="0"/>
      <w:marBottom w:val="0"/>
      <w:divBdr>
        <w:top w:val="none" w:sz="0" w:space="0" w:color="auto"/>
        <w:left w:val="none" w:sz="0" w:space="0" w:color="auto"/>
        <w:bottom w:val="none" w:sz="0" w:space="0" w:color="auto"/>
        <w:right w:val="none" w:sz="0" w:space="0" w:color="auto"/>
      </w:divBdr>
    </w:div>
    <w:div w:id="1890726065">
      <w:bodyDiv w:val="1"/>
      <w:marLeft w:val="0"/>
      <w:marRight w:val="0"/>
      <w:marTop w:val="0"/>
      <w:marBottom w:val="0"/>
      <w:divBdr>
        <w:top w:val="none" w:sz="0" w:space="0" w:color="auto"/>
        <w:left w:val="none" w:sz="0" w:space="0" w:color="auto"/>
        <w:bottom w:val="none" w:sz="0" w:space="0" w:color="auto"/>
        <w:right w:val="none" w:sz="0" w:space="0" w:color="auto"/>
      </w:divBdr>
    </w:div>
    <w:div w:id="1891309120">
      <w:bodyDiv w:val="1"/>
      <w:marLeft w:val="0"/>
      <w:marRight w:val="0"/>
      <w:marTop w:val="0"/>
      <w:marBottom w:val="0"/>
      <w:divBdr>
        <w:top w:val="none" w:sz="0" w:space="0" w:color="auto"/>
        <w:left w:val="none" w:sz="0" w:space="0" w:color="auto"/>
        <w:bottom w:val="none" w:sz="0" w:space="0" w:color="auto"/>
        <w:right w:val="none" w:sz="0" w:space="0" w:color="auto"/>
      </w:divBdr>
    </w:div>
    <w:div w:id="1892107178">
      <w:bodyDiv w:val="1"/>
      <w:marLeft w:val="0"/>
      <w:marRight w:val="0"/>
      <w:marTop w:val="0"/>
      <w:marBottom w:val="0"/>
      <w:divBdr>
        <w:top w:val="none" w:sz="0" w:space="0" w:color="auto"/>
        <w:left w:val="none" w:sz="0" w:space="0" w:color="auto"/>
        <w:bottom w:val="none" w:sz="0" w:space="0" w:color="auto"/>
        <w:right w:val="none" w:sz="0" w:space="0" w:color="auto"/>
      </w:divBdr>
    </w:div>
    <w:div w:id="1893425128">
      <w:bodyDiv w:val="1"/>
      <w:marLeft w:val="0"/>
      <w:marRight w:val="0"/>
      <w:marTop w:val="0"/>
      <w:marBottom w:val="0"/>
      <w:divBdr>
        <w:top w:val="none" w:sz="0" w:space="0" w:color="auto"/>
        <w:left w:val="none" w:sz="0" w:space="0" w:color="auto"/>
        <w:bottom w:val="none" w:sz="0" w:space="0" w:color="auto"/>
        <w:right w:val="none" w:sz="0" w:space="0" w:color="auto"/>
      </w:divBdr>
    </w:div>
    <w:div w:id="1893883482">
      <w:bodyDiv w:val="1"/>
      <w:marLeft w:val="0"/>
      <w:marRight w:val="0"/>
      <w:marTop w:val="0"/>
      <w:marBottom w:val="0"/>
      <w:divBdr>
        <w:top w:val="none" w:sz="0" w:space="0" w:color="auto"/>
        <w:left w:val="none" w:sz="0" w:space="0" w:color="auto"/>
        <w:bottom w:val="none" w:sz="0" w:space="0" w:color="auto"/>
        <w:right w:val="none" w:sz="0" w:space="0" w:color="auto"/>
      </w:divBdr>
    </w:div>
    <w:div w:id="1894467548">
      <w:bodyDiv w:val="1"/>
      <w:marLeft w:val="0"/>
      <w:marRight w:val="0"/>
      <w:marTop w:val="0"/>
      <w:marBottom w:val="0"/>
      <w:divBdr>
        <w:top w:val="none" w:sz="0" w:space="0" w:color="auto"/>
        <w:left w:val="none" w:sz="0" w:space="0" w:color="auto"/>
        <w:bottom w:val="none" w:sz="0" w:space="0" w:color="auto"/>
        <w:right w:val="none" w:sz="0" w:space="0" w:color="auto"/>
      </w:divBdr>
    </w:div>
    <w:div w:id="1894582788">
      <w:bodyDiv w:val="1"/>
      <w:marLeft w:val="0"/>
      <w:marRight w:val="0"/>
      <w:marTop w:val="0"/>
      <w:marBottom w:val="0"/>
      <w:divBdr>
        <w:top w:val="none" w:sz="0" w:space="0" w:color="auto"/>
        <w:left w:val="none" w:sz="0" w:space="0" w:color="auto"/>
        <w:bottom w:val="none" w:sz="0" w:space="0" w:color="auto"/>
        <w:right w:val="none" w:sz="0" w:space="0" w:color="auto"/>
      </w:divBdr>
    </w:div>
    <w:div w:id="1894921109">
      <w:bodyDiv w:val="1"/>
      <w:marLeft w:val="0"/>
      <w:marRight w:val="0"/>
      <w:marTop w:val="0"/>
      <w:marBottom w:val="0"/>
      <w:divBdr>
        <w:top w:val="none" w:sz="0" w:space="0" w:color="auto"/>
        <w:left w:val="none" w:sz="0" w:space="0" w:color="auto"/>
        <w:bottom w:val="none" w:sz="0" w:space="0" w:color="auto"/>
        <w:right w:val="none" w:sz="0" w:space="0" w:color="auto"/>
      </w:divBdr>
    </w:div>
    <w:div w:id="1895122013">
      <w:bodyDiv w:val="1"/>
      <w:marLeft w:val="0"/>
      <w:marRight w:val="0"/>
      <w:marTop w:val="0"/>
      <w:marBottom w:val="0"/>
      <w:divBdr>
        <w:top w:val="none" w:sz="0" w:space="0" w:color="auto"/>
        <w:left w:val="none" w:sz="0" w:space="0" w:color="auto"/>
        <w:bottom w:val="none" w:sz="0" w:space="0" w:color="auto"/>
        <w:right w:val="none" w:sz="0" w:space="0" w:color="auto"/>
      </w:divBdr>
    </w:div>
    <w:div w:id="1896113390">
      <w:bodyDiv w:val="1"/>
      <w:marLeft w:val="0"/>
      <w:marRight w:val="0"/>
      <w:marTop w:val="0"/>
      <w:marBottom w:val="0"/>
      <w:divBdr>
        <w:top w:val="none" w:sz="0" w:space="0" w:color="auto"/>
        <w:left w:val="none" w:sz="0" w:space="0" w:color="auto"/>
        <w:bottom w:val="none" w:sz="0" w:space="0" w:color="auto"/>
        <w:right w:val="none" w:sz="0" w:space="0" w:color="auto"/>
      </w:divBdr>
    </w:div>
    <w:div w:id="1897089231">
      <w:bodyDiv w:val="1"/>
      <w:marLeft w:val="0"/>
      <w:marRight w:val="0"/>
      <w:marTop w:val="0"/>
      <w:marBottom w:val="0"/>
      <w:divBdr>
        <w:top w:val="none" w:sz="0" w:space="0" w:color="auto"/>
        <w:left w:val="none" w:sz="0" w:space="0" w:color="auto"/>
        <w:bottom w:val="none" w:sz="0" w:space="0" w:color="auto"/>
        <w:right w:val="none" w:sz="0" w:space="0" w:color="auto"/>
      </w:divBdr>
    </w:div>
    <w:div w:id="1898395503">
      <w:bodyDiv w:val="1"/>
      <w:marLeft w:val="0"/>
      <w:marRight w:val="0"/>
      <w:marTop w:val="0"/>
      <w:marBottom w:val="0"/>
      <w:divBdr>
        <w:top w:val="none" w:sz="0" w:space="0" w:color="auto"/>
        <w:left w:val="none" w:sz="0" w:space="0" w:color="auto"/>
        <w:bottom w:val="none" w:sz="0" w:space="0" w:color="auto"/>
        <w:right w:val="none" w:sz="0" w:space="0" w:color="auto"/>
      </w:divBdr>
    </w:div>
    <w:div w:id="1900942046">
      <w:bodyDiv w:val="1"/>
      <w:marLeft w:val="0"/>
      <w:marRight w:val="0"/>
      <w:marTop w:val="0"/>
      <w:marBottom w:val="0"/>
      <w:divBdr>
        <w:top w:val="none" w:sz="0" w:space="0" w:color="auto"/>
        <w:left w:val="none" w:sz="0" w:space="0" w:color="auto"/>
        <w:bottom w:val="none" w:sz="0" w:space="0" w:color="auto"/>
        <w:right w:val="none" w:sz="0" w:space="0" w:color="auto"/>
      </w:divBdr>
    </w:div>
    <w:div w:id="1901360637">
      <w:bodyDiv w:val="1"/>
      <w:marLeft w:val="0"/>
      <w:marRight w:val="0"/>
      <w:marTop w:val="0"/>
      <w:marBottom w:val="0"/>
      <w:divBdr>
        <w:top w:val="none" w:sz="0" w:space="0" w:color="auto"/>
        <w:left w:val="none" w:sz="0" w:space="0" w:color="auto"/>
        <w:bottom w:val="none" w:sz="0" w:space="0" w:color="auto"/>
        <w:right w:val="none" w:sz="0" w:space="0" w:color="auto"/>
      </w:divBdr>
    </w:div>
    <w:div w:id="1904024380">
      <w:bodyDiv w:val="1"/>
      <w:marLeft w:val="0"/>
      <w:marRight w:val="0"/>
      <w:marTop w:val="0"/>
      <w:marBottom w:val="0"/>
      <w:divBdr>
        <w:top w:val="none" w:sz="0" w:space="0" w:color="auto"/>
        <w:left w:val="none" w:sz="0" w:space="0" w:color="auto"/>
        <w:bottom w:val="none" w:sz="0" w:space="0" w:color="auto"/>
        <w:right w:val="none" w:sz="0" w:space="0" w:color="auto"/>
      </w:divBdr>
    </w:div>
    <w:div w:id="1904635245">
      <w:bodyDiv w:val="1"/>
      <w:marLeft w:val="0"/>
      <w:marRight w:val="0"/>
      <w:marTop w:val="0"/>
      <w:marBottom w:val="0"/>
      <w:divBdr>
        <w:top w:val="none" w:sz="0" w:space="0" w:color="auto"/>
        <w:left w:val="none" w:sz="0" w:space="0" w:color="auto"/>
        <w:bottom w:val="none" w:sz="0" w:space="0" w:color="auto"/>
        <w:right w:val="none" w:sz="0" w:space="0" w:color="auto"/>
      </w:divBdr>
    </w:div>
    <w:div w:id="1904834112">
      <w:bodyDiv w:val="1"/>
      <w:marLeft w:val="0"/>
      <w:marRight w:val="0"/>
      <w:marTop w:val="0"/>
      <w:marBottom w:val="0"/>
      <w:divBdr>
        <w:top w:val="none" w:sz="0" w:space="0" w:color="auto"/>
        <w:left w:val="none" w:sz="0" w:space="0" w:color="auto"/>
        <w:bottom w:val="none" w:sz="0" w:space="0" w:color="auto"/>
        <w:right w:val="none" w:sz="0" w:space="0" w:color="auto"/>
      </w:divBdr>
    </w:div>
    <w:div w:id="1905219436">
      <w:bodyDiv w:val="1"/>
      <w:marLeft w:val="0"/>
      <w:marRight w:val="0"/>
      <w:marTop w:val="0"/>
      <w:marBottom w:val="0"/>
      <w:divBdr>
        <w:top w:val="none" w:sz="0" w:space="0" w:color="auto"/>
        <w:left w:val="none" w:sz="0" w:space="0" w:color="auto"/>
        <w:bottom w:val="none" w:sz="0" w:space="0" w:color="auto"/>
        <w:right w:val="none" w:sz="0" w:space="0" w:color="auto"/>
      </w:divBdr>
    </w:div>
    <w:div w:id="1905287040">
      <w:bodyDiv w:val="1"/>
      <w:marLeft w:val="0"/>
      <w:marRight w:val="0"/>
      <w:marTop w:val="0"/>
      <w:marBottom w:val="0"/>
      <w:divBdr>
        <w:top w:val="none" w:sz="0" w:space="0" w:color="auto"/>
        <w:left w:val="none" w:sz="0" w:space="0" w:color="auto"/>
        <w:bottom w:val="none" w:sz="0" w:space="0" w:color="auto"/>
        <w:right w:val="none" w:sz="0" w:space="0" w:color="auto"/>
      </w:divBdr>
    </w:div>
    <w:div w:id="1905681562">
      <w:bodyDiv w:val="1"/>
      <w:marLeft w:val="0"/>
      <w:marRight w:val="0"/>
      <w:marTop w:val="0"/>
      <w:marBottom w:val="0"/>
      <w:divBdr>
        <w:top w:val="none" w:sz="0" w:space="0" w:color="auto"/>
        <w:left w:val="none" w:sz="0" w:space="0" w:color="auto"/>
        <w:bottom w:val="none" w:sz="0" w:space="0" w:color="auto"/>
        <w:right w:val="none" w:sz="0" w:space="0" w:color="auto"/>
      </w:divBdr>
    </w:div>
    <w:div w:id="1905798255">
      <w:bodyDiv w:val="1"/>
      <w:marLeft w:val="0"/>
      <w:marRight w:val="0"/>
      <w:marTop w:val="0"/>
      <w:marBottom w:val="0"/>
      <w:divBdr>
        <w:top w:val="none" w:sz="0" w:space="0" w:color="auto"/>
        <w:left w:val="none" w:sz="0" w:space="0" w:color="auto"/>
        <w:bottom w:val="none" w:sz="0" w:space="0" w:color="auto"/>
        <w:right w:val="none" w:sz="0" w:space="0" w:color="auto"/>
      </w:divBdr>
    </w:div>
    <w:div w:id="1905989351">
      <w:bodyDiv w:val="1"/>
      <w:marLeft w:val="0"/>
      <w:marRight w:val="0"/>
      <w:marTop w:val="0"/>
      <w:marBottom w:val="0"/>
      <w:divBdr>
        <w:top w:val="none" w:sz="0" w:space="0" w:color="auto"/>
        <w:left w:val="none" w:sz="0" w:space="0" w:color="auto"/>
        <w:bottom w:val="none" w:sz="0" w:space="0" w:color="auto"/>
        <w:right w:val="none" w:sz="0" w:space="0" w:color="auto"/>
      </w:divBdr>
    </w:div>
    <w:div w:id="1910797875">
      <w:bodyDiv w:val="1"/>
      <w:marLeft w:val="0"/>
      <w:marRight w:val="0"/>
      <w:marTop w:val="0"/>
      <w:marBottom w:val="0"/>
      <w:divBdr>
        <w:top w:val="none" w:sz="0" w:space="0" w:color="auto"/>
        <w:left w:val="none" w:sz="0" w:space="0" w:color="auto"/>
        <w:bottom w:val="none" w:sz="0" w:space="0" w:color="auto"/>
        <w:right w:val="none" w:sz="0" w:space="0" w:color="auto"/>
      </w:divBdr>
    </w:div>
    <w:div w:id="1910918207">
      <w:bodyDiv w:val="1"/>
      <w:marLeft w:val="0"/>
      <w:marRight w:val="0"/>
      <w:marTop w:val="0"/>
      <w:marBottom w:val="0"/>
      <w:divBdr>
        <w:top w:val="none" w:sz="0" w:space="0" w:color="auto"/>
        <w:left w:val="none" w:sz="0" w:space="0" w:color="auto"/>
        <w:bottom w:val="none" w:sz="0" w:space="0" w:color="auto"/>
        <w:right w:val="none" w:sz="0" w:space="0" w:color="auto"/>
      </w:divBdr>
    </w:div>
    <w:div w:id="1911041105">
      <w:bodyDiv w:val="1"/>
      <w:marLeft w:val="0"/>
      <w:marRight w:val="0"/>
      <w:marTop w:val="0"/>
      <w:marBottom w:val="0"/>
      <w:divBdr>
        <w:top w:val="none" w:sz="0" w:space="0" w:color="auto"/>
        <w:left w:val="none" w:sz="0" w:space="0" w:color="auto"/>
        <w:bottom w:val="none" w:sz="0" w:space="0" w:color="auto"/>
        <w:right w:val="none" w:sz="0" w:space="0" w:color="auto"/>
      </w:divBdr>
    </w:div>
    <w:div w:id="1911619819">
      <w:bodyDiv w:val="1"/>
      <w:marLeft w:val="0"/>
      <w:marRight w:val="0"/>
      <w:marTop w:val="0"/>
      <w:marBottom w:val="0"/>
      <w:divBdr>
        <w:top w:val="none" w:sz="0" w:space="0" w:color="auto"/>
        <w:left w:val="none" w:sz="0" w:space="0" w:color="auto"/>
        <w:bottom w:val="none" w:sz="0" w:space="0" w:color="auto"/>
        <w:right w:val="none" w:sz="0" w:space="0" w:color="auto"/>
      </w:divBdr>
    </w:div>
    <w:div w:id="1912545818">
      <w:bodyDiv w:val="1"/>
      <w:marLeft w:val="0"/>
      <w:marRight w:val="0"/>
      <w:marTop w:val="0"/>
      <w:marBottom w:val="0"/>
      <w:divBdr>
        <w:top w:val="none" w:sz="0" w:space="0" w:color="auto"/>
        <w:left w:val="none" w:sz="0" w:space="0" w:color="auto"/>
        <w:bottom w:val="none" w:sz="0" w:space="0" w:color="auto"/>
        <w:right w:val="none" w:sz="0" w:space="0" w:color="auto"/>
      </w:divBdr>
    </w:div>
    <w:div w:id="1913808462">
      <w:bodyDiv w:val="1"/>
      <w:marLeft w:val="0"/>
      <w:marRight w:val="0"/>
      <w:marTop w:val="0"/>
      <w:marBottom w:val="0"/>
      <w:divBdr>
        <w:top w:val="none" w:sz="0" w:space="0" w:color="auto"/>
        <w:left w:val="none" w:sz="0" w:space="0" w:color="auto"/>
        <w:bottom w:val="none" w:sz="0" w:space="0" w:color="auto"/>
        <w:right w:val="none" w:sz="0" w:space="0" w:color="auto"/>
      </w:divBdr>
    </w:div>
    <w:div w:id="1916236356">
      <w:bodyDiv w:val="1"/>
      <w:marLeft w:val="0"/>
      <w:marRight w:val="0"/>
      <w:marTop w:val="0"/>
      <w:marBottom w:val="0"/>
      <w:divBdr>
        <w:top w:val="none" w:sz="0" w:space="0" w:color="auto"/>
        <w:left w:val="none" w:sz="0" w:space="0" w:color="auto"/>
        <w:bottom w:val="none" w:sz="0" w:space="0" w:color="auto"/>
        <w:right w:val="none" w:sz="0" w:space="0" w:color="auto"/>
      </w:divBdr>
    </w:div>
    <w:div w:id="1916427529">
      <w:bodyDiv w:val="1"/>
      <w:marLeft w:val="0"/>
      <w:marRight w:val="0"/>
      <w:marTop w:val="0"/>
      <w:marBottom w:val="0"/>
      <w:divBdr>
        <w:top w:val="none" w:sz="0" w:space="0" w:color="auto"/>
        <w:left w:val="none" w:sz="0" w:space="0" w:color="auto"/>
        <w:bottom w:val="none" w:sz="0" w:space="0" w:color="auto"/>
        <w:right w:val="none" w:sz="0" w:space="0" w:color="auto"/>
      </w:divBdr>
    </w:div>
    <w:div w:id="1920402341">
      <w:bodyDiv w:val="1"/>
      <w:marLeft w:val="0"/>
      <w:marRight w:val="0"/>
      <w:marTop w:val="0"/>
      <w:marBottom w:val="0"/>
      <w:divBdr>
        <w:top w:val="none" w:sz="0" w:space="0" w:color="auto"/>
        <w:left w:val="none" w:sz="0" w:space="0" w:color="auto"/>
        <w:bottom w:val="none" w:sz="0" w:space="0" w:color="auto"/>
        <w:right w:val="none" w:sz="0" w:space="0" w:color="auto"/>
      </w:divBdr>
    </w:div>
    <w:div w:id="1922835278">
      <w:bodyDiv w:val="1"/>
      <w:marLeft w:val="0"/>
      <w:marRight w:val="0"/>
      <w:marTop w:val="0"/>
      <w:marBottom w:val="0"/>
      <w:divBdr>
        <w:top w:val="none" w:sz="0" w:space="0" w:color="auto"/>
        <w:left w:val="none" w:sz="0" w:space="0" w:color="auto"/>
        <w:bottom w:val="none" w:sz="0" w:space="0" w:color="auto"/>
        <w:right w:val="none" w:sz="0" w:space="0" w:color="auto"/>
      </w:divBdr>
    </w:div>
    <w:div w:id="1923055383">
      <w:bodyDiv w:val="1"/>
      <w:marLeft w:val="0"/>
      <w:marRight w:val="0"/>
      <w:marTop w:val="0"/>
      <w:marBottom w:val="0"/>
      <w:divBdr>
        <w:top w:val="none" w:sz="0" w:space="0" w:color="auto"/>
        <w:left w:val="none" w:sz="0" w:space="0" w:color="auto"/>
        <w:bottom w:val="none" w:sz="0" w:space="0" w:color="auto"/>
        <w:right w:val="none" w:sz="0" w:space="0" w:color="auto"/>
      </w:divBdr>
    </w:div>
    <w:div w:id="1923097859">
      <w:bodyDiv w:val="1"/>
      <w:marLeft w:val="0"/>
      <w:marRight w:val="0"/>
      <w:marTop w:val="0"/>
      <w:marBottom w:val="0"/>
      <w:divBdr>
        <w:top w:val="none" w:sz="0" w:space="0" w:color="auto"/>
        <w:left w:val="none" w:sz="0" w:space="0" w:color="auto"/>
        <w:bottom w:val="none" w:sz="0" w:space="0" w:color="auto"/>
        <w:right w:val="none" w:sz="0" w:space="0" w:color="auto"/>
      </w:divBdr>
    </w:div>
    <w:div w:id="1923175302">
      <w:bodyDiv w:val="1"/>
      <w:marLeft w:val="0"/>
      <w:marRight w:val="0"/>
      <w:marTop w:val="0"/>
      <w:marBottom w:val="0"/>
      <w:divBdr>
        <w:top w:val="none" w:sz="0" w:space="0" w:color="auto"/>
        <w:left w:val="none" w:sz="0" w:space="0" w:color="auto"/>
        <w:bottom w:val="none" w:sz="0" w:space="0" w:color="auto"/>
        <w:right w:val="none" w:sz="0" w:space="0" w:color="auto"/>
      </w:divBdr>
    </w:div>
    <w:div w:id="1923296406">
      <w:bodyDiv w:val="1"/>
      <w:marLeft w:val="0"/>
      <w:marRight w:val="0"/>
      <w:marTop w:val="0"/>
      <w:marBottom w:val="0"/>
      <w:divBdr>
        <w:top w:val="none" w:sz="0" w:space="0" w:color="auto"/>
        <w:left w:val="none" w:sz="0" w:space="0" w:color="auto"/>
        <w:bottom w:val="none" w:sz="0" w:space="0" w:color="auto"/>
        <w:right w:val="none" w:sz="0" w:space="0" w:color="auto"/>
      </w:divBdr>
    </w:div>
    <w:div w:id="1924025341">
      <w:bodyDiv w:val="1"/>
      <w:marLeft w:val="0"/>
      <w:marRight w:val="0"/>
      <w:marTop w:val="0"/>
      <w:marBottom w:val="0"/>
      <w:divBdr>
        <w:top w:val="none" w:sz="0" w:space="0" w:color="auto"/>
        <w:left w:val="none" w:sz="0" w:space="0" w:color="auto"/>
        <w:bottom w:val="none" w:sz="0" w:space="0" w:color="auto"/>
        <w:right w:val="none" w:sz="0" w:space="0" w:color="auto"/>
      </w:divBdr>
    </w:div>
    <w:div w:id="1924334575">
      <w:bodyDiv w:val="1"/>
      <w:marLeft w:val="0"/>
      <w:marRight w:val="0"/>
      <w:marTop w:val="0"/>
      <w:marBottom w:val="0"/>
      <w:divBdr>
        <w:top w:val="none" w:sz="0" w:space="0" w:color="auto"/>
        <w:left w:val="none" w:sz="0" w:space="0" w:color="auto"/>
        <w:bottom w:val="none" w:sz="0" w:space="0" w:color="auto"/>
        <w:right w:val="none" w:sz="0" w:space="0" w:color="auto"/>
      </w:divBdr>
    </w:div>
    <w:div w:id="1925334407">
      <w:bodyDiv w:val="1"/>
      <w:marLeft w:val="0"/>
      <w:marRight w:val="0"/>
      <w:marTop w:val="0"/>
      <w:marBottom w:val="0"/>
      <w:divBdr>
        <w:top w:val="none" w:sz="0" w:space="0" w:color="auto"/>
        <w:left w:val="none" w:sz="0" w:space="0" w:color="auto"/>
        <w:bottom w:val="none" w:sz="0" w:space="0" w:color="auto"/>
        <w:right w:val="none" w:sz="0" w:space="0" w:color="auto"/>
      </w:divBdr>
    </w:div>
    <w:div w:id="1930917921">
      <w:bodyDiv w:val="1"/>
      <w:marLeft w:val="0"/>
      <w:marRight w:val="0"/>
      <w:marTop w:val="0"/>
      <w:marBottom w:val="0"/>
      <w:divBdr>
        <w:top w:val="none" w:sz="0" w:space="0" w:color="auto"/>
        <w:left w:val="none" w:sz="0" w:space="0" w:color="auto"/>
        <w:bottom w:val="none" w:sz="0" w:space="0" w:color="auto"/>
        <w:right w:val="none" w:sz="0" w:space="0" w:color="auto"/>
      </w:divBdr>
    </w:div>
    <w:div w:id="1931231326">
      <w:bodyDiv w:val="1"/>
      <w:marLeft w:val="0"/>
      <w:marRight w:val="0"/>
      <w:marTop w:val="0"/>
      <w:marBottom w:val="0"/>
      <w:divBdr>
        <w:top w:val="none" w:sz="0" w:space="0" w:color="auto"/>
        <w:left w:val="none" w:sz="0" w:space="0" w:color="auto"/>
        <w:bottom w:val="none" w:sz="0" w:space="0" w:color="auto"/>
        <w:right w:val="none" w:sz="0" w:space="0" w:color="auto"/>
      </w:divBdr>
    </w:div>
    <w:div w:id="1932346635">
      <w:bodyDiv w:val="1"/>
      <w:marLeft w:val="0"/>
      <w:marRight w:val="0"/>
      <w:marTop w:val="0"/>
      <w:marBottom w:val="0"/>
      <w:divBdr>
        <w:top w:val="none" w:sz="0" w:space="0" w:color="auto"/>
        <w:left w:val="none" w:sz="0" w:space="0" w:color="auto"/>
        <w:bottom w:val="none" w:sz="0" w:space="0" w:color="auto"/>
        <w:right w:val="none" w:sz="0" w:space="0" w:color="auto"/>
      </w:divBdr>
    </w:div>
    <w:div w:id="1933001893">
      <w:bodyDiv w:val="1"/>
      <w:marLeft w:val="0"/>
      <w:marRight w:val="0"/>
      <w:marTop w:val="0"/>
      <w:marBottom w:val="0"/>
      <w:divBdr>
        <w:top w:val="none" w:sz="0" w:space="0" w:color="auto"/>
        <w:left w:val="none" w:sz="0" w:space="0" w:color="auto"/>
        <w:bottom w:val="none" w:sz="0" w:space="0" w:color="auto"/>
        <w:right w:val="none" w:sz="0" w:space="0" w:color="auto"/>
      </w:divBdr>
    </w:div>
    <w:div w:id="1933974818">
      <w:bodyDiv w:val="1"/>
      <w:marLeft w:val="0"/>
      <w:marRight w:val="0"/>
      <w:marTop w:val="0"/>
      <w:marBottom w:val="0"/>
      <w:divBdr>
        <w:top w:val="none" w:sz="0" w:space="0" w:color="auto"/>
        <w:left w:val="none" w:sz="0" w:space="0" w:color="auto"/>
        <w:bottom w:val="none" w:sz="0" w:space="0" w:color="auto"/>
        <w:right w:val="none" w:sz="0" w:space="0" w:color="auto"/>
      </w:divBdr>
    </w:div>
    <w:div w:id="1935238866">
      <w:bodyDiv w:val="1"/>
      <w:marLeft w:val="0"/>
      <w:marRight w:val="0"/>
      <w:marTop w:val="0"/>
      <w:marBottom w:val="0"/>
      <w:divBdr>
        <w:top w:val="none" w:sz="0" w:space="0" w:color="auto"/>
        <w:left w:val="none" w:sz="0" w:space="0" w:color="auto"/>
        <w:bottom w:val="none" w:sz="0" w:space="0" w:color="auto"/>
        <w:right w:val="none" w:sz="0" w:space="0" w:color="auto"/>
      </w:divBdr>
    </w:div>
    <w:div w:id="1935823962">
      <w:bodyDiv w:val="1"/>
      <w:marLeft w:val="0"/>
      <w:marRight w:val="0"/>
      <w:marTop w:val="0"/>
      <w:marBottom w:val="0"/>
      <w:divBdr>
        <w:top w:val="none" w:sz="0" w:space="0" w:color="auto"/>
        <w:left w:val="none" w:sz="0" w:space="0" w:color="auto"/>
        <w:bottom w:val="none" w:sz="0" w:space="0" w:color="auto"/>
        <w:right w:val="none" w:sz="0" w:space="0" w:color="auto"/>
      </w:divBdr>
    </w:div>
    <w:div w:id="1936011812">
      <w:bodyDiv w:val="1"/>
      <w:marLeft w:val="0"/>
      <w:marRight w:val="0"/>
      <w:marTop w:val="0"/>
      <w:marBottom w:val="0"/>
      <w:divBdr>
        <w:top w:val="none" w:sz="0" w:space="0" w:color="auto"/>
        <w:left w:val="none" w:sz="0" w:space="0" w:color="auto"/>
        <w:bottom w:val="none" w:sz="0" w:space="0" w:color="auto"/>
        <w:right w:val="none" w:sz="0" w:space="0" w:color="auto"/>
      </w:divBdr>
    </w:div>
    <w:div w:id="1938949176">
      <w:bodyDiv w:val="1"/>
      <w:marLeft w:val="0"/>
      <w:marRight w:val="0"/>
      <w:marTop w:val="0"/>
      <w:marBottom w:val="0"/>
      <w:divBdr>
        <w:top w:val="none" w:sz="0" w:space="0" w:color="auto"/>
        <w:left w:val="none" w:sz="0" w:space="0" w:color="auto"/>
        <w:bottom w:val="none" w:sz="0" w:space="0" w:color="auto"/>
        <w:right w:val="none" w:sz="0" w:space="0" w:color="auto"/>
      </w:divBdr>
    </w:div>
    <w:div w:id="1940872529">
      <w:bodyDiv w:val="1"/>
      <w:marLeft w:val="0"/>
      <w:marRight w:val="0"/>
      <w:marTop w:val="0"/>
      <w:marBottom w:val="0"/>
      <w:divBdr>
        <w:top w:val="none" w:sz="0" w:space="0" w:color="auto"/>
        <w:left w:val="none" w:sz="0" w:space="0" w:color="auto"/>
        <w:bottom w:val="none" w:sz="0" w:space="0" w:color="auto"/>
        <w:right w:val="none" w:sz="0" w:space="0" w:color="auto"/>
      </w:divBdr>
    </w:div>
    <w:div w:id="1941259805">
      <w:bodyDiv w:val="1"/>
      <w:marLeft w:val="0"/>
      <w:marRight w:val="0"/>
      <w:marTop w:val="0"/>
      <w:marBottom w:val="0"/>
      <w:divBdr>
        <w:top w:val="none" w:sz="0" w:space="0" w:color="auto"/>
        <w:left w:val="none" w:sz="0" w:space="0" w:color="auto"/>
        <w:bottom w:val="none" w:sz="0" w:space="0" w:color="auto"/>
        <w:right w:val="none" w:sz="0" w:space="0" w:color="auto"/>
      </w:divBdr>
    </w:div>
    <w:div w:id="1941639744">
      <w:bodyDiv w:val="1"/>
      <w:marLeft w:val="0"/>
      <w:marRight w:val="0"/>
      <w:marTop w:val="0"/>
      <w:marBottom w:val="0"/>
      <w:divBdr>
        <w:top w:val="none" w:sz="0" w:space="0" w:color="auto"/>
        <w:left w:val="none" w:sz="0" w:space="0" w:color="auto"/>
        <w:bottom w:val="none" w:sz="0" w:space="0" w:color="auto"/>
        <w:right w:val="none" w:sz="0" w:space="0" w:color="auto"/>
      </w:divBdr>
    </w:div>
    <w:div w:id="1941791040">
      <w:bodyDiv w:val="1"/>
      <w:marLeft w:val="0"/>
      <w:marRight w:val="0"/>
      <w:marTop w:val="0"/>
      <w:marBottom w:val="0"/>
      <w:divBdr>
        <w:top w:val="none" w:sz="0" w:space="0" w:color="auto"/>
        <w:left w:val="none" w:sz="0" w:space="0" w:color="auto"/>
        <w:bottom w:val="none" w:sz="0" w:space="0" w:color="auto"/>
        <w:right w:val="none" w:sz="0" w:space="0" w:color="auto"/>
      </w:divBdr>
    </w:div>
    <w:div w:id="1942375899">
      <w:bodyDiv w:val="1"/>
      <w:marLeft w:val="0"/>
      <w:marRight w:val="0"/>
      <w:marTop w:val="0"/>
      <w:marBottom w:val="0"/>
      <w:divBdr>
        <w:top w:val="none" w:sz="0" w:space="0" w:color="auto"/>
        <w:left w:val="none" w:sz="0" w:space="0" w:color="auto"/>
        <w:bottom w:val="none" w:sz="0" w:space="0" w:color="auto"/>
        <w:right w:val="none" w:sz="0" w:space="0" w:color="auto"/>
      </w:divBdr>
    </w:div>
    <w:div w:id="1942450361">
      <w:bodyDiv w:val="1"/>
      <w:marLeft w:val="0"/>
      <w:marRight w:val="0"/>
      <w:marTop w:val="0"/>
      <w:marBottom w:val="0"/>
      <w:divBdr>
        <w:top w:val="none" w:sz="0" w:space="0" w:color="auto"/>
        <w:left w:val="none" w:sz="0" w:space="0" w:color="auto"/>
        <w:bottom w:val="none" w:sz="0" w:space="0" w:color="auto"/>
        <w:right w:val="none" w:sz="0" w:space="0" w:color="auto"/>
      </w:divBdr>
    </w:div>
    <w:div w:id="1944916804">
      <w:bodyDiv w:val="1"/>
      <w:marLeft w:val="0"/>
      <w:marRight w:val="0"/>
      <w:marTop w:val="0"/>
      <w:marBottom w:val="0"/>
      <w:divBdr>
        <w:top w:val="none" w:sz="0" w:space="0" w:color="auto"/>
        <w:left w:val="none" w:sz="0" w:space="0" w:color="auto"/>
        <w:bottom w:val="none" w:sz="0" w:space="0" w:color="auto"/>
        <w:right w:val="none" w:sz="0" w:space="0" w:color="auto"/>
      </w:divBdr>
    </w:div>
    <w:div w:id="1945309161">
      <w:bodyDiv w:val="1"/>
      <w:marLeft w:val="0"/>
      <w:marRight w:val="0"/>
      <w:marTop w:val="0"/>
      <w:marBottom w:val="0"/>
      <w:divBdr>
        <w:top w:val="none" w:sz="0" w:space="0" w:color="auto"/>
        <w:left w:val="none" w:sz="0" w:space="0" w:color="auto"/>
        <w:bottom w:val="none" w:sz="0" w:space="0" w:color="auto"/>
        <w:right w:val="none" w:sz="0" w:space="0" w:color="auto"/>
      </w:divBdr>
    </w:div>
    <w:div w:id="1945721469">
      <w:bodyDiv w:val="1"/>
      <w:marLeft w:val="0"/>
      <w:marRight w:val="0"/>
      <w:marTop w:val="0"/>
      <w:marBottom w:val="0"/>
      <w:divBdr>
        <w:top w:val="none" w:sz="0" w:space="0" w:color="auto"/>
        <w:left w:val="none" w:sz="0" w:space="0" w:color="auto"/>
        <w:bottom w:val="none" w:sz="0" w:space="0" w:color="auto"/>
        <w:right w:val="none" w:sz="0" w:space="0" w:color="auto"/>
      </w:divBdr>
    </w:div>
    <w:div w:id="1946498635">
      <w:bodyDiv w:val="1"/>
      <w:marLeft w:val="0"/>
      <w:marRight w:val="0"/>
      <w:marTop w:val="0"/>
      <w:marBottom w:val="0"/>
      <w:divBdr>
        <w:top w:val="none" w:sz="0" w:space="0" w:color="auto"/>
        <w:left w:val="none" w:sz="0" w:space="0" w:color="auto"/>
        <w:bottom w:val="none" w:sz="0" w:space="0" w:color="auto"/>
        <w:right w:val="none" w:sz="0" w:space="0" w:color="auto"/>
      </w:divBdr>
    </w:div>
    <w:div w:id="1946843992">
      <w:bodyDiv w:val="1"/>
      <w:marLeft w:val="0"/>
      <w:marRight w:val="0"/>
      <w:marTop w:val="0"/>
      <w:marBottom w:val="0"/>
      <w:divBdr>
        <w:top w:val="none" w:sz="0" w:space="0" w:color="auto"/>
        <w:left w:val="none" w:sz="0" w:space="0" w:color="auto"/>
        <w:bottom w:val="none" w:sz="0" w:space="0" w:color="auto"/>
        <w:right w:val="none" w:sz="0" w:space="0" w:color="auto"/>
      </w:divBdr>
    </w:div>
    <w:div w:id="1947081806">
      <w:bodyDiv w:val="1"/>
      <w:marLeft w:val="0"/>
      <w:marRight w:val="0"/>
      <w:marTop w:val="0"/>
      <w:marBottom w:val="0"/>
      <w:divBdr>
        <w:top w:val="none" w:sz="0" w:space="0" w:color="auto"/>
        <w:left w:val="none" w:sz="0" w:space="0" w:color="auto"/>
        <w:bottom w:val="none" w:sz="0" w:space="0" w:color="auto"/>
        <w:right w:val="none" w:sz="0" w:space="0" w:color="auto"/>
      </w:divBdr>
    </w:div>
    <w:div w:id="1948005214">
      <w:bodyDiv w:val="1"/>
      <w:marLeft w:val="0"/>
      <w:marRight w:val="0"/>
      <w:marTop w:val="0"/>
      <w:marBottom w:val="0"/>
      <w:divBdr>
        <w:top w:val="none" w:sz="0" w:space="0" w:color="auto"/>
        <w:left w:val="none" w:sz="0" w:space="0" w:color="auto"/>
        <w:bottom w:val="none" w:sz="0" w:space="0" w:color="auto"/>
        <w:right w:val="none" w:sz="0" w:space="0" w:color="auto"/>
      </w:divBdr>
    </w:div>
    <w:div w:id="1948926203">
      <w:bodyDiv w:val="1"/>
      <w:marLeft w:val="0"/>
      <w:marRight w:val="0"/>
      <w:marTop w:val="0"/>
      <w:marBottom w:val="0"/>
      <w:divBdr>
        <w:top w:val="none" w:sz="0" w:space="0" w:color="auto"/>
        <w:left w:val="none" w:sz="0" w:space="0" w:color="auto"/>
        <w:bottom w:val="none" w:sz="0" w:space="0" w:color="auto"/>
        <w:right w:val="none" w:sz="0" w:space="0" w:color="auto"/>
      </w:divBdr>
    </w:div>
    <w:div w:id="1949391718">
      <w:bodyDiv w:val="1"/>
      <w:marLeft w:val="0"/>
      <w:marRight w:val="0"/>
      <w:marTop w:val="0"/>
      <w:marBottom w:val="0"/>
      <w:divBdr>
        <w:top w:val="none" w:sz="0" w:space="0" w:color="auto"/>
        <w:left w:val="none" w:sz="0" w:space="0" w:color="auto"/>
        <w:bottom w:val="none" w:sz="0" w:space="0" w:color="auto"/>
        <w:right w:val="none" w:sz="0" w:space="0" w:color="auto"/>
      </w:divBdr>
    </w:div>
    <w:div w:id="1949920835">
      <w:bodyDiv w:val="1"/>
      <w:marLeft w:val="0"/>
      <w:marRight w:val="0"/>
      <w:marTop w:val="0"/>
      <w:marBottom w:val="0"/>
      <w:divBdr>
        <w:top w:val="none" w:sz="0" w:space="0" w:color="auto"/>
        <w:left w:val="none" w:sz="0" w:space="0" w:color="auto"/>
        <w:bottom w:val="none" w:sz="0" w:space="0" w:color="auto"/>
        <w:right w:val="none" w:sz="0" w:space="0" w:color="auto"/>
      </w:divBdr>
    </w:div>
    <w:div w:id="1951233765">
      <w:bodyDiv w:val="1"/>
      <w:marLeft w:val="0"/>
      <w:marRight w:val="0"/>
      <w:marTop w:val="0"/>
      <w:marBottom w:val="0"/>
      <w:divBdr>
        <w:top w:val="none" w:sz="0" w:space="0" w:color="auto"/>
        <w:left w:val="none" w:sz="0" w:space="0" w:color="auto"/>
        <w:bottom w:val="none" w:sz="0" w:space="0" w:color="auto"/>
        <w:right w:val="none" w:sz="0" w:space="0" w:color="auto"/>
      </w:divBdr>
    </w:div>
    <w:div w:id="1951663880">
      <w:bodyDiv w:val="1"/>
      <w:marLeft w:val="0"/>
      <w:marRight w:val="0"/>
      <w:marTop w:val="0"/>
      <w:marBottom w:val="0"/>
      <w:divBdr>
        <w:top w:val="none" w:sz="0" w:space="0" w:color="auto"/>
        <w:left w:val="none" w:sz="0" w:space="0" w:color="auto"/>
        <w:bottom w:val="none" w:sz="0" w:space="0" w:color="auto"/>
        <w:right w:val="none" w:sz="0" w:space="0" w:color="auto"/>
      </w:divBdr>
    </w:div>
    <w:div w:id="1953829000">
      <w:bodyDiv w:val="1"/>
      <w:marLeft w:val="0"/>
      <w:marRight w:val="0"/>
      <w:marTop w:val="0"/>
      <w:marBottom w:val="0"/>
      <w:divBdr>
        <w:top w:val="none" w:sz="0" w:space="0" w:color="auto"/>
        <w:left w:val="none" w:sz="0" w:space="0" w:color="auto"/>
        <w:bottom w:val="none" w:sz="0" w:space="0" w:color="auto"/>
        <w:right w:val="none" w:sz="0" w:space="0" w:color="auto"/>
      </w:divBdr>
    </w:div>
    <w:div w:id="1959604889">
      <w:bodyDiv w:val="1"/>
      <w:marLeft w:val="0"/>
      <w:marRight w:val="0"/>
      <w:marTop w:val="0"/>
      <w:marBottom w:val="0"/>
      <w:divBdr>
        <w:top w:val="none" w:sz="0" w:space="0" w:color="auto"/>
        <w:left w:val="none" w:sz="0" w:space="0" w:color="auto"/>
        <w:bottom w:val="none" w:sz="0" w:space="0" w:color="auto"/>
        <w:right w:val="none" w:sz="0" w:space="0" w:color="auto"/>
      </w:divBdr>
    </w:div>
    <w:div w:id="1960144638">
      <w:bodyDiv w:val="1"/>
      <w:marLeft w:val="0"/>
      <w:marRight w:val="0"/>
      <w:marTop w:val="0"/>
      <w:marBottom w:val="0"/>
      <w:divBdr>
        <w:top w:val="none" w:sz="0" w:space="0" w:color="auto"/>
        <w:left w:val="none" w:sz="0" w:space="0" w:color="auto"/>
        <w:bottom w:val="none" w:sz="0" w:space="0" w:color="auto"/>
        <w:right w:val="none" w:sz="0" w:space="0" w:color="auto"/>
      </w:divBdr>
    </w:div>
    <w:div w:id="1961186539">
      <w:bodyDiv w:val="1"/>
      <w:marLeft w:val="0"/>
      <w:marRight w:val="0"/>
      <w:marTop w:val="0"/>
      <w:marBottom w:val="0"/>
      <w:divBdr>
        <w:top w:val="none" w:sz="0" w:space="0" w:color="auto"/>
        <w:left w:val="none" w:sz="0" w:space="0" w:color="auto"/>
        <w:bottom w:val="none" w:sz="0" w:space="0" w:color="auto"/>
        <w:right w:val="none" w:sz="0" w:space="0" w:color="auto"/>
      </w:divBdr>
    </w:div>
    <w:div w:id="1961372459">
      <w:bodyDiv w:val="1"/>
      <w:marLeft w:val="0"/>
      <w:marRight w:val="0"/>
      <w:marTop w:val="0"/>
      <w:marBottom w:val="0"/>
      <w:divBdr>
        <w:top w:val="none" w:sz="0" w:space="0" w:color="auto"/>
        <w:left w:val="none" w:sz="0" w:space="0" w:color="auto"/>
        <w:bottom w:val="none" w:sz="0" w:space="0" w:color="auto"/>
        <w:right w:val="none" w:sz="0" w:space="0" w:color="auto"/>
      </w:divBdr>
    </w:div>
    <w:div w:id="1961447115">
      <w:bodyDiv w:val="1"/>
      <w:marLeft w:val="0"/>
      <w:marRight w:val="0"/>
      <w:marTop w:val="0"/>
      <w:marBottom w:val="0"/>
      <w:divBdr>
        <w:top w:val="none" w:sz="0" w:space="0" w:color="auto"/>
        <w:left w:val="none" w:sz="0" w:space="0" w:color="auto"/>
        <w:bottom w:val="none" w:sz="0" w:space="0" w:color="auto"/>
        <w:right w:val="none" w:sz="0" w:space="0" w:color="auto"/>
      </w:divBdr>
    </w:div>
    <w:div w:id="1962689514">
      <w:bodyDiv w:val="1"/>
      <w:marLeft w:val="0"/>
      <w:marRight w:val="0"/>
      <w:marTop w:val="0"/>
      <w:marBottom w:val="0"/>
      <w:divBdr>
        <w:top w:val="none" w:sz="0" w:space="0" w:color="auto"/>
        <w:left w:val="none" w:sz="0" w:space="0" w:color="auto"/>
        <w:bottom w:val="none" w:sz="0" w:space="0" w:color="auto"/>
        <w:right w:val="none" w:sz="0" w:space="0" w:color="auto"/>
      </w:divBdr>
    </w:div>
    <w:div w:id="1963151121">
      <w:bodyDiv w:val="1"/>
      <w:marLeft w:val="0"/>
      <w:marRight w:val="0"/>
      <w:marTop w:val="0"/>
      <w:marBottom w:val="0"/>
      <w:divBdr>
        <w:top w:val="none" w:sz="0" w:space="0" w:color="auto"/>
        <w:left w:val="none" w:sz="0" w:space="0" w:color="auto"/>
        <w:bottom w:val="none" w:sz="0" w:space="0" w:color="auto"/>
        <w:right w:val="none" w:sz="0" w:space="0" w:color="auto"/>
      </w:divBdr>
    </w:div>
    <w:div w:id="1963922363">
      <w:bodyDiv w:val="1"/>
      <w:marLeft w:val="0"/>
      <w:marRight w:val="0"/>
      <w:marTop w:val="0"/>
      <w:marBottom w:val="0"/>
      <w:divBdr>
        <w:top w:val="none" w:sz="0" w:space="0" w:color="auto"/>
        <w:left w:val="none" w:sz="0" w:space="0" w:color="auto"/>
        <w:bottom w:val="none" w:sz="0" w:space="0" w:color="auto"/>
        <w:right w:val="none" w:sz="0" w:space="0" w:color="auto"/>
      </w:divBdr>
    </w:div>
    <w:div w:id="1964189074">
      <w:bodyDiv w:val="1"/>
      <w:marLeft w:val="0"/>
      <w:marRight w:val="0"/>
      <w:marTop w:val="0"/>
      <w:marBottom w:val="0"/>
      <w:divBdr>
        <w:top w:val="none" w:sz="0" w:space="0" w:color="auto"/>
        <w:left w:val="none" w:sz="0" w:space="0" w:color="auto"/>
        <w:bottom w:val="none" w:sz="0" w:space="0" w:color="auto"/>
        <w:right w:val="none" w:sz="0" w:space="0" w:color="auto"/>
      </w:divBdr>
    </w:div>
    <w:div w:id="1964262743">
      <w:bodyDiv w:val="1"/>
      <w:marLeft w:val="0"/>
      <w:marRight w:val="0"/>
      <w:marTop w:val="0"/>
      <w:marBottom w:val="0"/>
      <w:divBdr>
        <w:top w:val="none" w:sz="0" w:space="0" w:color="auto"/>
        <w:left w:val="none" w:sz="0" w:space="0" w:color="auto"/>
        <w:bottom w:val="none" w:sz="0" w:space="0" w:color="auto"/>
        <w:right w:val="none" w:sz="0" w:space="0" w:color="auto"/>
      </w:divBdr>
    </w:div>
    <w:div w:id="1964458426">
      <w:bodyDiv w:val="1"/>
      <w:marLeft w:val="0"/>
      <w:marRight w:val="0"/>
      <w:marTop w:val="0"/>
      <w:marBottom w:val="0"/>
      <w:divBdr>
        <w:top w:val="none" w:sz="0" w:space="0" w:color="auto"/>
        <w:left w:val="none" w:sz="0" w:space="0" w:color="auto"/>
        <w:bottom w:val="none" w:sz="0" w:space="0" w:color="auto"/>
        <w:right w:val="none" w:sz="0" w:space="0" w:color="auto"/>
      </w:divBdr>
    </w:div>
    <w:div w:id="1964536767">
      <w:bodyDiv w:val="1"/>
      <w:marLeft w:val="0"/>
      <w:marRight w:val="0"/>
      <w:marTop w:val="0"/>
      <w:marBottom w:val="0"/>
      <w:divBdr>
        <w:top w:val="none" w:sz="0" w:space="0" w:color="auto"/>
        <w:left w:val="none" w:sz="0" w:space="0" w:color="auto"/>
        <w:bottom w:val="none" w:sz="0" w:space="0" w:color="auto"/>
        <w:right w:val="none" w:sz="0" w:space="0" w:color="auto"/>
      </w:divBdr>
    </w:div>
    <w:div w:id="1965427386">
      <w:bodyDiv w:val="1"/>
      <w:marLeft w:val="0"/>
      <w:marRight w:val="0"/>
      <w:marTop w:val="0"/>
      <w:marBottom w:val="0"/>
      <w:divBdr>
        <w:top w:val="none" w:sz="0" w:space="0" w:color="auto"/>
        <w:left w:val="none" w:sz="0" w:space="0" w:color="auto"/>
        <w:bottom w:val="none" w:sz="0" w:space="0" w:color="auto"/>
        <w:right w:val="none" w:sz="0" w:space="0" w:color="auto"/>
      </w:divBdr>
    </w:div>
    <w:div w:id="1967007481">
      <w:bodyDiv w:val="1"/>
      <w:marLeft w:val="0"/>
      <w:marRight w:val="0"/>
      <w:marTop w:val="0"/>
      <w:marBottom w:val="0"/>
      <w:divBdr>
        <w:top w:val="none" w:sz="0" w:space="0" w:color="auto"/>
        <w:left w:val="none" w:sz="0" w:space="0" w:color="auto"/>
        <w:bottom w:val="none" w:sz="0" w:space="0" w:color="auto"/>
        <w:right w:val="none" w:sz="0" w:space="0" w:color="auto"/>
      </w:divBdr>
    </w:div>
    <w:div w:id="1967612761">
      <w:bodyDiv w:val="1"/>
      <w:marLeft w:val="0"/>
      <w:marRight w:val="0"/>
      <w:marTop w:val="0"/>
      <w:marBottom w:val="0"/>
      <w:divBdr>
        <w:top w:val="none" w:sz="0" w:space="0" w:color="auto"/>
        <w:left w:val="none" w:sz="0" w:space="0" w:color="auto"/>
        <w:bottom w:val="none" w:sz="0" w:space="0" w:color="auto"/>
        <w:right w:val="none" w:sz="0" w:space="0" w:color="auto"/>
      </w:divBdr>
    </w:div>
    <w:div w:id="1967662022">
      <w:bodyDiv w:val="1"/>
      <w:marLeft w:val="0"/>
      <w:marRight w:val="0"/>
      <w:marTop w:val="0"/>
      <w:marBottom w:val="0"/>
      <w:divBdr>
        <w:top w:val="none" w:sz="0" w:space="0" w:color="auto"/>
        <w:left w:val="none" w:sz="0" w:space="0" w:color="auto"/>
        <w:bottom w:val="none" w:sz="0" w:space="0" w:color="auto"/>
        <w:right w:val="none" w:sz="0" w:space="0" w:color="auto"/>
      </w:divBdr>
    </w:div>
    <w:div w:id="1968508380">
      <w:bodyDiv w:val="1"/>
      <w:marLeft w:val="0"/>
      <w:marRight w:val="0"/>
      <w:marTop w:val="0"/>
      <w:marBottom w:val="0"/>
      <w:divBdr>
        <w:top w:val="none" w:sz="0" w:space="0" w:color="auto"/>
        <w:left w:val="none" w:sz="0" w:space="0" w:color="auto"/>
        <w:bottom w:val="none" w:sz="0" w:space="0" w:color="auto"/>
        <w:right w:val="none" w:sz="0" w:space="0" w:color="auto"/>
      </w:divBdr>
    </w:div>
    <w:div w:id="1968975339">
      <w:bodyDiv w:val="1"/>
      <w:marLeft w:val="0"/>
      <w:marRight w:val="0"/>
      <w:marTop w:val="0"/>
      <w:marBottom w:val="0"/>
      <w:divBdr>
        <w:top w:val="none" w:sz="0" w:space="0" w:color="auto"/>
        <w:left w:val="none" w:sz="0" w:space="0" w:color="auto"/>
        <w:bottom w:val="none" w:sz="0" w:space="0" w:color="auto"/>
        <w:right w:val="none" w:sz="0" w:space="0" w:color="auto"/>
      </w:divBdr>
    </w:div>
    <w:div w:id="1969972115">
      <w:bodyDiv w:val="1"/>
      <w:marLeft w:val="0"/>
      <w:marRight w:val="0"/>
      <w:marTop w:val="0"/>
      <w:marBottom w:val="0"/>
      <w:divBdr>
        <w:top w:val="none" w:sz="0" w:space="0" w:color="auto"/>
        <w:left w:val="none" w:sz="0" w:space="0" w:color="auto"/>
        <w:bottom w:val="none" w:sz="0" w:space="0" w:color="auto"/>
        <w:right w:val="none" w:sz="0" w:space="0" w:color="auto"/>
      </w:divBdr>
    </w:div>
    <w:div w:id="1970240363">
      <w:bodyDiv w:val="1"/>
      <w:marLeft w:val="0"/>
      <w:marRight w:val="0"/>
      <w:marTop w:val="0"/>
      <w:marBottom w:val="0"/>
      <w:divBdr>
        <w:top w:val="none" w:sz="0" w:space="0" w:color="auto"/>
        <w:left w:val="none" w:sz="0" w:space="0" w:color="auto"/>
        <w:bottom w:val="none" w:sz="0" w:space="0" w:color="auto"/>
        <w:right w:val="none" w:sz="0" w:space="0" w:color="auto"/>
      </w:divBdr>
    </w:div>
    <w:div w:id="1970931943">
      <w:bodyDiv w:val="1"/>
      <w:marLeft w:val="0"/>
      <w:marRight w:val="0"/>
      <w:marTop w:val="0"/>
      <w:marBottom w:val="0"/>
      <w:divBdr>
        <w:top w:val="none" w:sz="0" w:space="0" w:color="auto"/>
        <w:left w:val="none" w:sz="0" w:space="0" w:color="auto"/>
        <w:bottom w:val="none" w:sz="0" w:space="0" w:color="auto"/>
        <w:right w:val="none" w:sz="0" w:space="0" w:color="auto"/>
      </w:divBdr>
    </w:div>
    <w:div w:id="1971940148">
      <w:bodyDiv w:val="1"/>
      <w:marLeft w:val="0"/>
      <w:marRight w:val="0"/>
      <w:marTop w:val="0"/>
      <w:marBottom w:val="0"/>
      <w:divBdr>
        <w:top w:val="none" w:sz="0" w:space="0" w:color="auto"/>
        <w:left w:val="none" w:sz="0" w:space="0" w:color="auto"/>
        <w:bottom w:val="none" w:sz="0" w:space="0" w:color="auto"/>
        <w:right w:val="none" w:sz="0" w:space="0" w:color="auto"/>
      </w:divBdr>
    </w:div>
    <w:div w:id="1972006330">
      <w:bodyDiv w:val="1"/>
      <w:marLeft w:val="0"/>
      <w:marRight w:val="0"/>
      <w:marTop w:val="0"/>
      <w:marBottom w:val="0"/>
      <w:divBdr>
        <w:top w:val="none" w:sz="0" w:space="0" w:color="auto"/>
        <w:left w:val="none" w:sz="0" w:space="0" w:color="auto"/>
        <w:bottom w:val="none" w:sz="0" w:space="0" w:color="auto"/>
        <w:right w:val="none" w:sz="0" w:space="0" w:color="auto"/>
      </w:divBdr>
    </w:div>
    <w:div w:id="1975870526">
      <w:bodyDiv w:val="1"/>
      <w:marLeft w:val="0"/>
      <w:marRight w:val="0"/>
      <w:marTop w:val="0"/>
      <w:marBottom w:val="0"/>
      <w:divBdr>
        <w:top w:val="none" w:sz="0" w:space="0" w:color="auto"/>
        <w:left w:val="none" w:sz="0" w:space="0" w:color="auto"/>
        <w:bottom w:val="none" w:sz="0" w:space="0" w:color="auto"/>
        <w:right w:val="none" w:sz="0" w:space="0" w:color="auto"/>
      </w:divBdr>
    </w:div>
    <w:div w:id="1976527248">
      <w:bodyDiv w:val="1"/>
      <w:marLeft w:val="0"/>
      <w:marRight w:val="0"/>
      <w:marTop w:val="0"/>
      <w:marBottom w:val="0"/>
      <w:divBdr>
        <w:top w:val="none" w:sz="0" w:space="0" w:color="auto"/>
        <w:left w:val="none" w:sz="0" w:space="0" w:color="auto"/>
        <w:bottom w:val="none" w:sz="0" w:space="0" w:color="auto"/>
        <w:right w:val="none" w:sz="0" w:space="0" w:color="auto"/>
      </w:divBdr>
    </w:div>
    <w:div w:id="1977444635">
      <w:bodyDiv w:val="1"/>
      <w:marLeft w:val="0"/>
      <w:marRight w:val="0"/>
      <w:marTop w:val="0"/>
      <w:marBottom w:val="0"/>
      <w:divBdr>
        <w:top w:val="none" w:sz="0" w:space="0" w:color="auto"/>
        <w:left w:val="none" w:sz="0" w:space="0" w:color="auto"/>
        <w:bottom w:val="none" w:sz="0" w:space="0" w:color="auto"/>
        <w:right w:val="none" w:sz="0" w:space="0" w:color="auto"/>
      </w:divBdr>
    </w:div>
    <w:div w:id="1978104932">
      <w:bodyDiv w:val="1"/>
      <w:marLeft w:val="0"/>
      <w:marRight w:val="0"/>
      <w:marTop w:val="0"/>
      <w:marBottom w:val="0"/>
      <w:divBdr>
        <w:top w:val="none" w:sz="0" w:space="0" w:color="auto"/>
        <w:left w:val="none" w:sz="0" w:space="0" w:color="auto"/>
        <w:bottom w:val="none" w:sz="0" w:space="0" w:color="auto"/>
        <w:right w:val="none" w:sz="0" w:space="0" w:color="auto"/>
      </w:divBdr>
    </w:div>
    <w:div w:id="1978686623">
      <w:bodyDiv w:val="1"/>
      <w:marLeft w:val="0"/>
      <w:marRight w:val="0"/>
      <w:marTop w:val="0"/>
      <w:marBottom w:val="0"/>
      <w:divBdr>
        <w:top w:val="none" w:sz="0" w:space="0" w:color="auto"/>
        <w:left w:val="none" w:sz="0" w:space="0" w:color="auto"/>
        <w:bottom w:val="none" w:sz="0" w:space="0" w:color="auto"/>
        <w:right w:val="none" w:sz="0" w:space="0" w:color="auto"/>
      </w:divBdr>
    </w:div>
    <w:div w:id="1979990773">
      <w:bodyDiv w:val="1"/>
      <w:marLeft w:val="0"/>
      <w:marRight w:val="0"/>
      <w:marTop w:val="0"/>
      <w:marBottom w:val="0"/>
      <w:divBdr>
        <w:top w:val="none" w:sz="0" w:space="0" w:color="auto"/>
        <w:left w:val="none" w:sz="0" w:space="0" w:color="auto"/>
        <w:bottom w:val="none" w:sz="0" w:space="0" w:color="auto"/>
        <w:right w:val="none" w:sz="0" w:space="0" w:color="auto"/>
      </w:divBdr>
    </w:div>
    <w:div w:id="1981811978">
      <w:bodyDiv w:val="1"/>
      <w:marLeft w:val="0"/>
      <w:marRight w:val="0"/>
      <w:marTop w:val="0"/>
      <w:marBottom w:val="0"/>
      <w:divBdr>
        <w:top w:val="none" w:sz="0" w:space="0" w:color="auto"/>
        <w:left w:val="none" w:sz="0" w:space="0" w:color="auto"/>
        <w:bottom w:val="none" w:sz="0" w:space="0" w:color="auto"/>
        <w:right w:val="none" w:sz="0" w:space="0" w:color="auto"/>
      </w:divBdr>
    </w:div>
    <w:div w:id="1983267280">
      <w:bodyDiv w:val="1"/>
      <w:marLeft w:val="0"/>
      <w:marRight w:val="0"/>
      <w:marTop w:val="0"/>
      <w:marBottom w:val="0"/>
      <w:divBdr>
        <w:top w:val="none" w:sz="0" w:space="0" w:color="auto"/>
        <w:left w:val="none" w:sz="0" w:space="0" w:color="auto"/>
        <w:bottom w:val="none" w:sz="0" w:space="0" w:color="auto"/>
        <w:right w:val="none" w:sz="0" w:space="0" w:color="auto"/>
      </w:divBdr>
    </w:div>
    <w:div w:id="1984191048">
      <w:bodyDiv w:val="1"/>
      <w:marLeft w:val="0"/>
      <w:marRight w:val="0"/>
      <w:marTop w:val="0"/>
      <w:marBottom w:val="0"/>
      <w:divBdr>
        <w:top w:val="none" w:sz="0" w:space="0" w:color="auto"/>
        <w:left w:val="none" w:sz="0" w:space="0" w:color="auto"/>
        <w:bottom w:val="none" w:sz="0" w:space="0" w:color="auto"/>
        <w:right w:val="none" w:sz="0" w:space="0" w:color="auto"/>
      </w:divBdr>
    </w:div>
    <w:div w:id="1986081407">
      <w:bodyDiv w:val="1"/>
      <w:marLeft w:val="0"/>
      <w:marRight w:val="0"/>
      <w:marTop w:val="0"/>
      <w:marBottom w:val="0"/>
      <w:divBdr>
        <w:top w:val="none" w:sz="0" w:space="0" w:color="auto"/>
        <w:left w:val="none" w:sz="0" w:space="0" w:color="auto"/>
        <w:bottom w:val="none" w:sz="0" w:space="0" w:color="auto"/>
        <w:right w:val="none" w:sz="0" w:space="0" w:color="auto"/>
      </w:divBdr>
    </w:div>
    <w:div w:id="1986201657">
      <w:bodyDiv w:val="1"/>
      <w:marLeft w:val="0"/>
      <w:marRight w:val="0"/>
      <w:marTop w:val="0"/>
      <w:marBottom w:val="0"/>
      <w:divBdr>
        <w:top w:val="none" w:sz="0" w:space="0" w:color="auto"/>
        <w:left w:val="none" w:sz="0" w:space="0" w:color="auto"/>
        <w:bottom w:val="none" w:sz="0" w:space="0" w:color="auto"/>
        <w:right w:val="none" w:sz="0" w:space="0" w:color="auto"/>
      </w:divBdr>
    </w:div>
    <w:div w:id="1987782902">
      <w:bodyDiv w:val="1"/>
      <w:marLeft w:val="0"/>
      <w:marRight w:val="0"/>
      <w:marTop w:val="0"/>
      <w:marBottom w:val="0"/>
      <w:divBdr>
        <w:top w:val="none" w:sz="0" w:space="0" w:color="auto"/>
        <w:left w:val="none" w:sz="0" w:space="0" w:color="auto"/>
        <w:bottom w:val="none" w:sz="0" w:space="0" w:color="auto"/>
        <w:right w:val="none" w:sz="0" w:space="0" w:color="auto"/>
      </w:divBdr>
    </w:div>
    <w:div w:id="1988314886">
      <w:bodyDiv w:val="1"/>
      <w:marLeft w:val="0"/>
      <w:marRight w:val="0"/>
      <w:marTop w:val="0"/>
      <w:marBottom w:val="0"/>
      <w:divBdr>
        <w:top w:val="none" w:sz="0" w:space="0" w:color="auto"/>
        <w:left w:val="none" w:sz="0" w:space="0" w:color="auto"/>
        <w:bottom w:val="none" w:sz="0" w:space="0" w:color="auto"/>
        <w:right w:val="none" w:sz="0" w:space="0" w:color="auto"/>
      </w:divBdr>
    </w:div>
    <w:div w:id="1989479232">
      <w:bodyDiv w:val="1"/>
      <w:marLeft w:val="0"/>
      <w:marRight w:val="0"/>
      <w:marTop w:val="0"/>
      <w:marBottom w:val="0"/>
      <w:divBdr>
        <w:top w:val="none" w:sz="0" w:space="0" w:color="auto"/>
        <w:left w:val="none" w:sz="0" w:space="0" w:color="auto"/>
        <w:bottom w:val="none" w:sz="0" w:space="0" w:color="auto"/>
        <w:right w:val="none" w:sz="0" w:space="0" w:color="auto"/>
      </w:divBdr>
    </w:div>
    <w:div w:id="1990011317">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1993827710">
      <w:bodyDiv w:val="1"/>
      <w:marLeft w:val="0"/>
      <w:marRight w:val="0"/>
      <w:marTop w:val="0"/>
      <w:marBottom w:val="0"/>
      <w:divBdr>
        <w:top w:val="none" w:sz="0" w:space="0" w:color="auto"/>
        <w:left w:val="none" w:sz="0" w:space="0" w:color="auto"/>
        <w:bottom w:val="none" w:sz="0" w:space="0" w:color="auto"/>
        <w:right w:val="none" w:sz="0" w:space="0" w:color="auto"/>
      </w:divBdr>
    </w:div>
    <w:div w:id="1993942126">
      <w:bodyDiv w:val="1"/>
      <w:marLeft w:val="0"/>
      <w:marRight w:val="0"/>
      <w:marTop w:val="0"/>
      <w:marBottom w:val="0"/>
      <w:divBdr>
        <w:top w:val="none" w:sz="0" w:space="0" w:color="auto"/>
        <w:left w:val="none" w:sz="0" w:space="0" w:color="auto"/>
        <w:bottom w:val="none" w:sz="0" w:space="0" w:color="auto"/>
        <w:right w:val="none" w:sz="0" w:space="0" w:color="auto"/>
      </w:divBdr>
    </w:div>
    <w:div w:id="1994873278">
      <w:bodyDiv w:val="1"/>
      <w:marLeft w:val="0"/>
      <w:marRight w:val="0"/>
      <w:marTop w:val="0"/>
      <w:marBottom w:val="0"/>
      <w:divBdr>
        <w:top w:val="none" w:sz="0" w:space="0" w:color="auto"/>
        <w:left w:val="none" w:sz="0" w:space="0" w:color="auto"/>
        <w:bottom w:val="none" w:sz="0" w:space="0" w:color="auto"/>
        <w:right w:val="none" w:sz="0" w:space="0" w:color="auto"/>
      </w:divBdr>
    </w:div>
    <w:div w:id="1995140241">
      <w:bodyDiv w:val="1"/>
      <w:marLeft w:val="0"/>
      <w:marRight w:val="0"/>
      <w:marTop w:val="0"/>
      <w:marBottom w:val="0"/>
      <w:divBdr>
        <w:top w:val="none" w:sz="0" w:space="0" w:color="auto"/>
        <w:left w:val="none" w:sz="0" w:space="0" w:color="auto"/>
        <w:bottom w:val="none" w:sz="0" w:space="0" w:color="auto"/>
        <w:right w:val="none" w:sz="0" w:space="0" w:color="auto"/>
      </w:divBdr>
    </w:div>
    <w:div w:id="1997109455">
      <w:bodyDiv w:val="1"/>
      <w:marLeft w:val="0"/>
      <w:marRight w:val="0"/>
      <w:marTop w:val="0"/>
      <w:marBottom w:val="0"/>
      <w:divBdr>
        <w:top w:val="none" w:sz="0" w:space="0" w:color="auto"/>
        <w:left w:val="none" w:sz="0" w:space="0" w:color="auto"/>
        <w:bottom w:val="none" w:sz="0" w:space="0" w:color="auto"/>
        <w:right w:val="none" w:sz="0" w:space="0" w:color="auto"/>
      </w:divBdr>
    </w:div>
    <w:div w:id="1997369337">
      <w:bodyDiv w:val="1"/>
      <w:marLeft w:val="0"/>
      <w:marRight w:val="0"/>
      <w:marTop w:val="0"/>
      <w:marBottom w:val="0"/>
      <w:divBdr>
        <w:top w:val="none" w:sz="0" w:space="0" w:color="auto"/>
        <w:left w:val="none" w:sz="0" w:space="0" w:color="auto"/>
        <w:bottom w:val="none" w:sz="0" w:space="0" w:color="auto"/>
        <w:right w:val="none" w:sz="0" w:space="0" w:color="auto"/>
      </w:divBdr>
    </w:div>
    <w:div w:id="1998416636">
      <w:bodyDiv w:val="1"/>
      <w:marLeft w:val="0"/>
      <w:marRight w:val="0"/>
      <w:marTop w:val="0"/>
      <w:marBottom w:val="0"/>
      <w:divBdr>
        <w:top w:val="none" w:sz="0" w:space="0" w:color="auto"/>
        <w:left w:val="none" w:sz="0" w:space="0" w:color="auto"/>
        <w:bottom w:val="none" w:sz="0" w:space="0" w:color="auto"/>
        <w:right w:val="none" w:sz="0" w:space="0" w:color="auto"/>
      </w:divBdr>
    </w:div>
    <w:div w:id="1999920362">
      <w:bodyDiv w:val="1"/>
      <w:marLeft w:val="0"/>
      <w:marRight w:val="0"/>
      <w:marTop w:val="0"/>
      <w:marBottom w:val="0"/>
      <w:divBdr>
        <w:top w:val="none" w:sz="0" w:space="0" w:color="auto"/>
        <w:left w:val="none" w:sz="0" w:space="0" w:color="auto"/>
        <w:bottom w:val="none" w:sz="0" w:space="0" w:color="auto"/>
        <w:right w:val="none" w:sz="0" w:space="0" w:color="auto"/>
      </w:divBdr>
    </w:div>
    <w:div w:id="2001496623">
      <w:bodyDiv w:val="1"/>
      <w:marLeft w:val="0"/>
      <w:marRight w:val="0"/>
      <w:marTop w:val="0"/>
      <w:marBottom w:val="0"/>
      <w:divBdr>
        <w:top w:val="none" w:sz="0" w:space="0" w:color="auto"/>
        <w:left w:val="none" w:sz="0" w:space="0" w:color="auto"/>
        <w:bottom w:val="none" w:sz="0" w:space="0" w:color="auto"/>
        <w:right w:val="none" w:sz="0" w:space="0" w:color="auto"/>
      </w:divBdr>
    </w:div>
    <w:div w:id="2001611974">
      <w:bodyDiv w:val="1"/>
      <w:marLeft w:val="0"/>
      <w:marRight w:val="0"/>
      <w:marTop w:val="0"/>
      <w:marBottom w:val="0"/>
      <w:divBdr>
        <w:top w:val="none" w:sz="0" w:space="0" w:color="auto"/>
        <w:left w:val="none" w:sz="0" w:space="0" w:color="auto"/>
        <w:bottom w:val="none" w:sz="0" w:space="0" w:color="auto"/>
        <w:right w:val="none" w:sz="0" w:space="0" w:color="auto"/>
      </w:divBdr>
    </w:div>
    <w:div w:id="2002194919">
      <w:bodyDiv w:val="1"/>
      <w:marLeft w:val="0"/>
      <w:marRight w:val="0"/>
      <w:marTop w:val="0"/>
      <w:marBottom w:val="0"/>
      <w:divBdr>
        <w:top w:val="none" w:sz="0" w:space="0" w:color="auto"/>
        <w:left w:val="none" w:sz="0" w:space="0" w:color="auto"/>
        <w:bottom w:val="none" w:sz="0" w:space="0" w:color="auto"/>
        <w:right w:val="none" w:sz="0" w:space="0" w:color="auto"/>
      </w:divBdr>
    </w:div>
    <w:div w:id="2004355551">
      <w:bodyDiv w:val="1"/>
      <w:marLeft w:val="0"/>
      <w:marRight w:val="0"/>
      <w:marTop w:val="0"/>
      <w:marBottom w:val="0"/>
      <w:divBdr>
        <w:top w:val="none" w:sz="0" w:space="0" w:color="auto"/>
        <w:left w:val="none" w:sz="0" w:space="0" w:color="auto"/>
        <w:bottom w:val="none" w:sz="0" w:space="0" w:color="auto"/>
        <w:right w:val="none" w:sz="0" w:space="0" w:color="auto"/>
      </w:divBdr>
    </w:div>
    <w:div w:id="2004358858">
      <w:bodyDiv w:val="1"/>
      <w:marLeft w:val="0"/>
      <w:marRight w:val="0"/>
      <w:marTop w:val="0"/>
      <w:marBottom w:val="0"/>
      <w:divBdr>
        <w:top w:val="none" w:sz="0" w:space="0" w:color="auto"/>
        <w:left w:val="none" w:sz="0" w:space="0" w:color="auto"/>
        <w:bottom w:val="none" w:sz="0" w:space="0" w:color="auto"/>
        <w:right w:val="none" w:sz="0" w:space="0" w:color="auto"/>
      </w:divBdr>
    </w:div>
    <w:div w:id="2004888969">
      <w:bodyDiv w:val="1"/>
      <w:marLeft w:val="0"/>
      <w:marRight w:val="0"/>
      <w:marTop w:val="0"/>
      <w:marBottom w:val="0"/>
      <w:divBdr>
        <w:top w:val="none" w:sz="0" w:space="0" w:color="auto"/>
        <w:left w:val="none" w:sz="0" w:space="0" w:color="auto"/>
        <w:bottom w:val="none" w:sz="0" w:space="0" w:color="auto"/>
        <w:right w:val="none" w:sz="0" w:space="0" w:color="auto"/>
      </w:divBdr>
    </w:div>
    <w:div w:id="2004970323">
      <w:bodyDiv w:val="1"/>
      <w:marLeft w:val="0"/>
      <w:marRight w:val="0"/>
      <w:marTop w:val="0"/>
      <w:marBottom w:val="0"/>
      <w:divBdr>
        <w:top w:val="none" w:sz="0" w:space="0" w:color="auto"/>
        <w:left w:val="none" w:sz="0" w:space="0" w:color="auto"/>
        <w:bottom w:val="none" w:sz="0" w:space="0" w:color="auto"/>
        <w:right w:val="none" w:sz="0" w:space="0" w:color="auto"/>
      </w:divBdr>
    </w:div>
    <w:div w:id="2005543009">
      <w:bodyDiv w:val="1"/>
      <w:marLeft w:val="0"/>
      <w:marRight w:val="0"/>
      <w:marTop w:val="0"/>
      <w:marBottom w:val="0"/>
      <w:divBdr>
        <w:top w:val="none" w:sz="0" w:space="0" w:color="auto"/>
        <w:left w:val="none" w:sz="0" w:space="0" w:color="auto"/>
        <w:bottom w:val="none" w:sz="0" w:space="0" w:color="auto"/>
        <w:right w:val="none" w:sz="0" w:space="0" w:color="auto"/>
      </w:divBdr>
    </w:div>
    <w:div w:id="2005888103">
      <w:bodyDiv w:val="1"/>
      <w:marLeft w:val="0"/>
      <w:marRight w:val="0"/>
      <w:marTop w:val="0"/>
      <w:marBottom w:val="0"/>
      <w:divBdr>
        <w:top w:val="none" w:sz="0" w:space="0" w:color="auto"/>
        <w:left w:val="none" w:sz="0" w:space="0" w:color="auto"/>
        <w:bottom w:val="none" w:sz="0" w:space="0" w:color="auto"/>
        <w:right w:val="none" w:sz="0" w:space="0" w:color="auto"/>
      </w:divBdr>
    </w:div>
    <w:div w:id="2006201556">
      <w:bodyDiv w:val="1"/>
      <w:marLeft w:val="0"/>
      <w:marRight w:val="0"/>
      <w:marTop w:val="0"/>
      <w:marBottom w:val="0"/>
      <w:divBdr>
        <w:top w:val="none" w:sz="0" w:space="0" w:color="auto"/>
        <w:left w:val="none" w:sz="0" w:space="0" w:color="auto"/>
        <w:bottom w:val="none" w:sz="0" w:space="0" w:color="auto"/>
        <w:right w:val="none" w:sz="0" w:space="0" w:color="auto"/>
      </w:divBdr>
    </w:div>
    <w:div w:id="2007398242">
      <w:bodyDiv w:val="1"/>
      <w:marLeft w:val="0"/>
      <w:marRight w:val="0"/>
      <w:marTop w:val="0"/>
      <w:marBottom w:val="0"/>
      <w:divBdr>
        <w:top w:val="none" w:sz="0" w:space="0" w:color="auto"/>
        <w:left w:val="none" w:sz="0" w:space="0" w:color="auto"/>
        <w:bottom w:val="none" w:sz="0" w:space="0" w:color="auto"/>
        <w:right w:val="none" w:sz="0" w:space="0" w:color="auto"/>
      </w:divBdr>
    </w:div>
    <w:div w:id="2010013485">
      <w:bodyDiv w:val="1"/>
      <w:marLeft w:val="0"/>
      <w:marRight w:val="0"/>
      <w:marTop w:val="0"/>
      <w:marBottom w:val="0"/>
      <w:divBdr>
        <w:top w:val="none" w:sz="0" w:space="0" w:color="auto"/>
        <w:left w:val="none" w:sz="0" w:space="0" w:color="auto"/>
        <w:bottom w:val="none" w:sz="0" w:space="0" w:color="auto"/>
        <w:right w:val="none" w:sz="0" w:space="0" w:color="auto"/>
      </w:divBdr>
    </w:div>
    <w:div w:id="2010130326">
      <w:bodyDiv w:val="1"/>
      <w:marLeft w:val="0"/>
      <w:marRight w:val="0"/>
      <w:marTop w:val="0"/>
      <w:marBottom w:val="0"/>
      <w:divBdr>
        <w:top w:val="none" w:sz="0" w:space="0" w:color="auto"/>
        <w:left w:val="none" w:sz="0" w:space="0" w:color="auto"/>
        <w:bottom w:val="none" w:sz="0" w:space="0" w:color="auto"/>
        <w:right w:val="none" w:sz="0" w:space="0" w:color="auto"/>
      </w:divBdr>
    </w:div>
    <w:div w:id="2010594334">
      <w:bodyDiv w:val="1"/>
      <w:marLeft w:val="0"/>
      <w:marRight w:val="0"/>
      <w:marTop w:val="0"/>
      <w:marBottom w:val="0"/>
      <w:divBdr>
        <w:top w:val="none" w:sz="0" w:space="0" w:color="auto"/>
        <w:left w:val="none" w:sz="0" w:space="0" w:color="auto"/>
        <w:bottom w:val="none" w:sz="0" w:space="0" w:color="auto"/>
        <w:right w:val="none" w:sz="0" w:space="0" w:color="auto"/>
      </w:divBdr>
    </w:div>
    <w:div w:id="2011443978">
      <w:bodyDiv w:val="1"/>
      <w:marLeft w:val="0"/>
      <w:marRight w:val="0"/>
      <w:marTop w:val="0"/>
      <w:marBottom w:val="0"/>
      <w:divBdr>
        <w:top w:val="none" w:sz="0" w:space="0" w:color="auto"/>
        <w:left w:val="none" w:sz="0" w:space="0" w:color="auto"/>
        <w:bottom w:val="none" w:sz="0" w:space="0" w:color="auto"/>
        <w:right w:val="none" w:sz="0" w:space="0" w:color="auto"/>
      </w:divBdr>
    </w:div>
    <w:div w:id="2012756165">
      <w:bodyDiv w:val="1"/>
      <w:marLeft w:val="0"/>
      <w:marRight w:val="0"/>
      <w:marTop w:val="0"/>
      <w:marBottom w:val="0"/>
      <w:divBdr>
        <w:top w:val="none" w:sz="0" w:space="0" w:color="auto"/>
        <w:left w:val="none" w:sz="0" w:space="0" w:color="auto"/>
        <w:bottom w:val="none" w:sz="0" w:space="0" w:color="auto"/>
        <w:right w:val="none" w:sz="0" w:space="0" w:color="auto"/>
      </w:divBdr>
    </w:div>
    <w:div w:id="2012833290">
      <w:bodyDiv w:val="1"/>
      <w:marLeft w:val="0"/>
      <w:marRight w:val="0"/>
      <w:marTop w:val="0"/>
      <w:marBottom w:val="0"/>
      <w:divBdr>
        <w:top w:val="none" w:sz="0" w:space="0" w:color="auto"/>
        <w:left w:val="none" w:sz="0" w:space="0" w:color="auto"/>
        <w:bottom w:val="none" w:sz="0" w:space="0" w:color="auto"/>
        <w:right w:val="none" w:sz="0" w:space="0" w:color="auto"/>
      </w:divBdr>
    </w:div>
    <w:div w:id="2013070249">
      <w:bodyDiv w:val="1"/>
      <w:marLeft w:val="0"/>
      <w:marRight w:val="0"/>
      <w:marTop w:val="0"/>
      <w:marBottom w:val="0"/>
      <w:divBdr>
        <w:top w:val="none" w:sz="0" w:space="0" w:color="auto"/>
        <w:left w:val="none" w:sz="0" w:space="0" w:color="auto"/>
        <w:bottom w:val="none" w:sz="0" w:space="0" w:color="auto"/>
        <w:right w:val="none" w:sz="0" w:space="0" w:color="auto"/>
      </w:divBdr>
    </w:div>
    <w:div w:id="2014063698">
      <w:bodyDiv w:val="1"/>
      <w:marLeft w:val="0"/>
      <w:marRight w:val="0"/>
      <w:marTop w:val="0"/>
      <w:marBottom w:val="0"/>
      <w:divBdr>
        <w:top w:val="none" w:sz="0" w:space="0" w:color="auto"/>
        <w:left w:val="none" w:sz="0" w:space="0" w:color="auto"/>
        <w:bottom w:val="none" w:sz="0" w:space="0" w:color="auto"/>
        <w:right w:val="none" w:sz="0" w:space="0" w:color="auto"/>
      </w:divBdr>
    </w:div>
    <w:div w:id="2014523604">
      <w:bodyDiv w:val="1"/>
      <w:marLeft w:val="0"/>
      <w:marRight w:val="0"/>
      <w:marTop w:val="0"/>
      <w:marBottom w:val="0"/>
      <w:divBdr>
        <w:top w:val="none" w:sz="0" w:space="0" w:color="auto"/>
        <w:left w:val="none" w:sz="0" w:space="0" w:color="auto"/>
        <w:bottom w:val="none" w:sz="0" w:space="0" w:color="auto"/>
        <w:right w:val="none" w:sz="0" w:space="0" w:color="auto"/>
      </w:divBdr>
    </w:div>
    <w:div w:id="2018343977">
      <w:bodyDiv w:val="1"/>
      <w:marLeft w:val="0"/>
      <w:marRight w:val="0"/>
      <w:marTop w:val="0"/>
      <w:marBottom w:val="0"/>
      <w:divBdr>
        <w:top w:val="none" w:sz="0" w:space="0" w:color="auto"/>
        <w:left w:val="none" w:sz="0" w:space="0" w:color="auto"/>
        <w:bottom w:val="none" w:sz="0" w:space="0" w:color="auto"/>
        <w:right w:val="none" w:sz="0" w:space="0" w:color="auto"/>
      </w:divBdr>
    </w:div>
    <w:div w:id="2019386454">
      <w:bodyDiv w:val="1"/>
      <w:marLeft w:val="0"/>
      <w:marRight w:val="0"/>
      <w:marTop w:val="0"/>
      <w:marBottom w:val="0"/>
      <w:divBdr>
        <w:top w:val="none" w:sz="0" w:space="0" w:color="auto"/>
        <w:left w:val="none" w:sz="0" w:space="0" w:color="auto"/>
        <w:bottom w:val="none" w:sz="0" w:space="0" w:color="auto"/>
        <w:right w:val="none" w:sz="0" w:space="0" w:color="auto"/>
      </w:divBdr>
    </w:div>
    <w:div w:id="2021002965">
      <w:bodyDiv w:val="1"/>
      <w:marLeft w:val="0"/>
      <w:marRight w:val="0"/>
      <w:marTop w:val="0"/>
      <w:marBottom w:val="0"/>
      <w:divBdr>
        <w:top w:val="none" w:sz="0" w:space="0" w:color="auto"/>
        <w:left w:val="none" w:sz="0" w:space="0" w:color="auto"/>
        <w:bottom w:val="none" w:sz="0" w:space="0" w:color="auto"/>
        <w:right w:val="none" w:sz="0" w:space="0" w:color="auto"/>
      </w:divBdr>
    </w:div>
    <w:div w:id="2022124124">
      <w:bodyDiv w:val="1"/>
      <w:marLeft w:val="0"/>
      <w:marRight w:val="0"/>
      <w:marTop w:val="0"/>
      <w:marBottom w:val="0"/>
      <w:divBdr>
        <w:top w:val="none" w:sz="0" w:space="0" w:color="auto"/>
        <w:left w:val="none" w:sz="0" w:space="0" w:color="auto"/>
        <w:bottom w:val="none" w:sz="0" w:space="0" w:color="auto"/>
        <w:right w:val="none" w:sz="0" w:space="0" w:color="auto"/>
      </w:divBdr>
    </w:div>
    <w:div w:id="2022926671">
      <w:bodyDiv w:val="1"/>
      <w:marLeft w:val="0"/>
      <w:marRight w:val="0"/>
      <w:marTop w:val="0"/>
      <w:marBottom w:val="0"/>
      <w:divBdr>
        <w:top w:val="none" w:sz="0" w:space="0" w:color="auto"/>
        <w:left w:val="none" w:sz="0" w:space="0" w:color="auto"/>
        <w:bottom w:val="none" w:sz="0" w:space="0" w:color="auto"/>
        <w:right w:val="none" w:sz="0" w:space="0" w:color="auto"/>
      </w:divBdr>
    </w:div>
    <w:div w:id="2024546255">
      <w:bodyDiv w:val="1"/>
      <w:marLeft w:val="0"/>
      <w:marRight w:val="0"/>
      <w:marTop w:val="0"/>
      <w:marBottom w:val="0"/>
      <w:divBdr>
        <w:top w:val="none" w:sz="0" w:space="0" w:color="auto"/>
        <w:left w:val="none" w:sz="0" w:space="0" w:color="auto"/>
        <w:bottom w:val="none" w:sz="0" w:space="0" w:color="auto"/>
        <w:right w:val="none" w:sz="0" w:space="0" w:color="auto"/>
      </w:divBdr>
    </w:div>
    <w:div w:id="2026444517">
      <w:bodyDiv w:val="1"/>
      <w:marLeft w:val="0"/>
      <w:marRight w:val="0"/>
      <w:marTop w:val="0"/>
      <w:marBottom w:val="0"/>
      <w:divBdr>
        <w:top w:val="none" w:sz="0" w:space="0" w:color="auto"/>
        <w:left w:val="none" w:sz="0" w:space="0" w:color="auto"/>
        <w:bottom w:val="none" w:sz="0" w:space="0" w:color="auto"/>
        <w:right w:val="none" w:sz="0" w:space="0" w:color="auto"/>
      </w:divBdr>
    </w:div>
    <w:div w:id="2026470481">
      <w:bodyDiv w:val="1"/>
      <w:marLeft w:val="0"/>
      <w:marRight w:val="0"/>
      <w:marTop w:val="0"/>
      <w:marBottom w:val="0"/>
      <w:divBdr>
        <w:top w:val="none" w:sz="0" w:space="0" w:color="auto"/>
        <w:left w:val="none" w:sz="0" w:space="0" w:color="auto"/>
        <w:bottom w:val="none" w:sz="0" w:space="0" w:color="auto"/>
        <w:right w:val="none" w:sz="0" w:space="0" w:color="auto"/>
      </w:divBdr>
    </w:div>
    <w:div w:id="2027176214">
      <w:bodyDiv w:val="1"/>
      <w:marLeft w:val="0"/>
      <w:marRight w:val="0"/>
      <w:marTop w:val="0"/>
      <w:marBottom w:val="0"/>
      <w:divBdr>
        <w:top w:val="none" w:sz="0" w:space="0" w:color="auto"/>
        <w:left w:val="none" w:sz="0" w:space="0" w:color="auto"/>
        <w:bottom w:val="none" w:sz="0" w:space="0" w:color="auto"/>
        <w:right w:val="none" w:sz="0" w:space="0" w:color="auto"/>
      </w:divBdr>
    </w:div>
    <w:div w:id="2030645032">
      <w:bodyDiv w:val="1"/>
      <w:marLeft w:val="0"/>
      <w:marRight w:val="0"/>
      <w:marTop w:val="0"/>
      <w:marBottom w:val="0"/>
      <w:divBdr>
        <w:top w:val="none" w:sz="0" w:space="0" w:color="auto"/>
        <w:left w:val="none" w:sz="0" w:space="0" w:color="auto"/>
        <w:bottom w:val="none" w:sz="0" w:space="0" w:color="auto"/>
        <w:right w:val="none" w:sz="0" w:space="0" w:color="auto"/>
      </w:divBdr>
    </w:div>
    <w:div w:id="2032297404">
      <w:bodyDiv w:val="1"/>
      <w:marLeft w:val="0"/>
      <w:marRight w:val="0"/>
      <w:marTop w:val="0"/>
      <w:marBottom w:val="0"/>
      <w:divBdr>
        <w:top w:val="none" w:sz="0" w:space="0" w:color="auto"/>
        <w:left w:val="none" w:sz="0" w:space="0" w:color="auto"/>
        <w:bottom w:val="none" w:sz="0" w:space="0" w:color="auto"/>
        <w:right w:val="none" w:sz="0" w:space="0" w:color="auto"/>
      </w:divBdr>
    </w:div>
    <w:div w:id="2032367553">
      <w:bodyDiv w:val="1"/>
      <w:marLeft w:val="0"/>
      <w:marRight w:val="0"/>
      <w:marTop w:val="0"/>
      <w:marBottom w:val="0"/>
      <w:divBdr>
        <w:top w:val="none" w:sz="0" w:space="0" w:color="auto"/>
        <w:left w:val="none" w:sz="0" w:space="0" w:color="auto"/>
        <w:bottom w:val="none" w:sz="0" w:space="0" w:color="auto"/>
        <w:right w:val="none" w:sz="0" w:space="0" w:color="auto"/>
      </w:divBdr>
    </w:div>
    <w:div w:id="2033722393">
      <w:bodyDiv w:val="1"/>
      <w:marLeft w:val="0"/>
      <w:marRight w:val="0"/>
      <w:marTop w:val="0"/>
      <w:marBottom w:val="0"/>
      <w:divBdr>
        <w:top w:val="none" w:sz="0" w:space="0" w:color="auto"/>
        <w:left w:val="none" w:sz="0" w:space="0" w:color="auto"/>
        <w:bottom w:val="none" w:sz="0" w:space="0" w:color="auto"/>
        <w:right w:val="none" w:sz="0" w:space="0" w:color="auto"/>
      </w:divBdr>
    </w:div>
    <w:div w:id="2037659638">
      <w:bodyDiv w:val="1"/>
      <w:marLeft w:val="0"/>
      <w:marRight w:val="0"/>
      <w:marTop w:val="0"/>
      <w:marBottom w:val="0"/>
      <w:divBdr>
        <w:top w:val="none" w:sz="0" w:space="0" w:color="auto"/>
        <w:left w:val="none" w:sz="0" w:space="0" w:color="auto"/>
        <w:bottom w:val="none" w:sz="0" w:space="0" w:color="auto"/>
        <w:right w:val="none" w:sz="0" w:space="0" w:color="auto"/>
      </w:divBdr>
    </w:div>
    <w:div w:id="2038502487">
      <w:bodyDiv w:val="1"/>
      <w:marLeft w:val="0"/>
      <w:marRight w:val="0"/>
      <w:marTop w:val="0"/>
      <w:marBottom w:val="0"/>
      <w:divBdr>
        <w:top w:val="none" w:sz="0" w:space="0" w:color="auto"/>
        <w:left w:val="none" w:sz="0" w:space="0" w:color="auto"/>
        <w:bottom w:val="none" w:sz="0" w:space="0" w:color="auto"/>
        <w:right w:val="none" w:sz="0" w:space="0" w:color="auto"/>
      </w:divBdr>
    </w:div>
    <w:div w:id="2039352888">
      <w:bodyDiv w:val="1"/>
      <w:marLeft w:val="0"/>
      <w:marRight w:val="0"/>
      <w:marTop w:val="0"/>
      <w:marBottom w:val="0"/>
      <w:divBdr>
        <w:top w:val="none" w:sz="0" w:space="0" w:color="auto"/>
        <w:left w:val="none" w:sz="0" w:space="0" w:color="auto"/>
        <w:bottom w:val="none" w:sz="0" w:space="0" w:color="auto"/>
        <w:right w:val="none" w:sz="0" w:space="0" w:color="auto"/>
      </w:divBdr>
    </w:div>
    <w:div w:id="2039768170">
      <w:bodyDiv w:val="1"/>
      <w:marLeft w:val="0"/>
      <w:marRight w:val="0"/>
      <w:marTop w:val="0"/>
      <w:marBottom w:val="0"/>
      <w:divBdr>
        <w:top w:val="none" w:sz="0" w:space="0" w:color="auto"/>
        <w:left w:val="none" w:sz="0" w:space="0" w:color="auto"/>
        <w:bottom w:val="none" w:sz="0" w:space="0" w:color="auto"/>
        <w:right w:val="none" w:sz="0" w:space="0" w:color="auto"/>
      </w:divBdr>
    </w:div>
    <w:div w:id="2041976923">
      <w:bodyDiv w:val="1"/>
      <w:marLeft w:val="0"/>
      <w:marRight w:val="0"/>
      <w:marTop w:val="0"/>
      <w:marBottom w:val="0"/>
      <w:divBdr>
        <w:top w:val="none" w:sz="0" w:space="0" w:color="auto"/>
        <w:left w:val="none" w:sz="0" w:space="0" w:color="auto"/>
        <w:bottom w:val="none" w:sz="0" w:space="0" w:color="auto"/>
        <w:right w:val="none" w:sz="0" w:space="0" w:color="auto"/>
      </w:divBdr>
    </w:div>
    <w:div w:id="2042243514">
      <w:bodyDiv w:val="1"/>
      <w:marLeft w:val="0"/>
      <w:marRight w:val="0"/>
      <w:marTop w:val="0"/>
      <w:marBottom w:val="0"/>
      <w:divBdr>
        <w:top w:val="none" w:sz="0" w:space="0" w:color="auto"/>
        <w:left w:val="none" w:sz="0" w:space="0" w:color="auto"/>
        <w:bottom w:val="none" w:sz="0" w:space="0" w:color="auto"/>
        <w:right w:val="none" w:sz="0" w:space="0" w:color="auto"/>
      </w:divBdr>
    </w:div>
    <w:div w:id="2042319927">
      <w:bodyDiv w:val="1"/>
      <w:marLeft w:val="0"/>
      <w:marRight w:val="0"/>
      <w:marTop w:val="0"/>
      <w:marBottom w:val="0"/>
      <w:divBdr>
        <w:top w:val="none" w:sz="0" w:space="0" w:color="auto"/>
        <w:left w:val="none" w:sz="0" w:space="0" w:color="auto"/>
        <w:bottom w:val="none" w:sz="0" w:space="0" w:color="auto"/>
        <w:right w:val="none" w:sz="0" w:space="0" w:color="auto"/>
      </w:divBdr>
    </w:div>
    <w:div w:id="2042512781">
      <w:bodyDiv w:val="1"/>
      <w:marLeft w:val="0"/>
      <w:marRight w:val="0"/>
      <w:marTop w:val="0"/>
      <w:marBottom w:val="0"/>
      <w:divBdr>
        <w:top w:val="none" w:sz="0" w:space="0" w:color="auto"/>
        <w:left w:val="none" w:sz="0" w:space="0" w:color="auto"/>
        <w:bottom w:val="none" w:sz="0" w:space="0" w:color="auto"/>
        <w:right w:val="none" w:sz="0" w:space="0" w:color="auto"/>
      </w:divBdr>
    </w:div>
    <w:div w:id="2044670554">
      <w:bodyDiv w:val="1"/>
      <w:marLeft w:val="0"/>
      <w:marRight w:val="0"/>
      <w:marTop w:val="0"/>
      <w:marBottom w:val="0"/>
      <w:divBdr>
        <w:top w:val="none" w:sz="0" w:space="0" w:color="auto"/>
        <w:left w:val="none" w:sz="0" w:space="0" w:color="auto"/>
        <w:bottom w:val="none" w:sz="0" w:space="0" w:color="auto"/>
        <w:right w:val="none" w:sz="0" w:space="0" w:color="auto"/>
      </w:divBdr>
    </w:div>
    <w:div w:id="2047296238">
      <w:bodyDiv w:val="1"/>
      <w:marLeft w:val="0"/>
      <w:marRight w:val="0"/>
      <w:marTop w:val="0"/>
      <w:marBottom w:val="0"/>
      <w:divBdr>
        <w:top w:val="none" w:sz="0" w:space="0" w:color="auto"/>
        <w:left w:val="none" w:sz="0" w:space="0" w:color="auto"/>
        <w:bottom w:val="none" w:sz="0" w:space="0" w:color="auto"/>
        <w:right w:val="none" w:sz="0" w:space="0" w:color="auto"/>
      </w:divBdr>
    </w:div>
    <w:div w:id="2047943764">
      <w:bodyDiv w:val="1"/>
      <w:marLeft w:val="0"/>
      <w:marRight w:val="0"/>
      <w:marTop w:val="0"/>
      <w:marBottom w:val="0"/>
      <w:divBdr>
        <w:top w:val="none" w:sz="0" w:space="0" w:color="auto"/>
        <w:left w:val="none" w:sz="0" w:space="0" w:color="auto"/>
        <w:bottom w:val="none" w:sz="0" w:space="0" w:color="auto"/>
        <w:right w:val="none" w:sz="0" w:space="0" w:color="auto"/>
      </w:divBdr>
    </w:div>
    <w:div w:id="2048018514">
      <w:bodyDiv w:val="1"/>
      <w:marLeft w:val="0"/>
      <w:marRight w:val="0"/>
      <w:marTop w:val="0"/>
      <w:marBottom w:val="0"/>
      <w:divBdr>
        <w:top w:val="none" w:sz="0" w:space="0" w:color="auto"/>
        <w:left w:val="none" w:sz="0" w:space="0" w:color="auto"/>
        <w:bottom w:val="none" w:sz="0" w:space="0" w:color="auto"/>
        <w:right w:val="none" w:sz="0" w:space="0" w:color="auto"/>
      </w:divBdr>
    </w:div>
    <w:div w:id="2048793410">
      <w:bodyDiv w:val="1"/>
      <w:marLeft w:val="0"/>
      <w:marRight w:val="0"/>
      <w:marTop w:val="0"/>
      <w:marBottom w:val="0"/>
      <w:divBdr>
        <w:top w:val="none" w:sz="0" w:space="0" w:color="auto"/>
        <w:left w:val="none" w:sz="0" w:space="0" w:color="auto"/>
        <w:bottom w:val="none" w:sz="0" w:space="0" w:color="auto"/>
        <w:right w:val="none" w:sz="0" w:space="0" w:color="auto"/>
      </w:divBdr>
    </w:div>
    <w:div w:id="2049256966">
      <w:bodyDiv w:val="1"/>
      <w:marLeft w:val="0"/>
      <w:marRight w:val="0"/>
      <w:marTop w:val="0"/>
      <w:marBottom w:val="0"/>
      <w:divBdr>
        <w:top w:val="none" w:sz="0" w:space="0" w:color="auto"/>
        <w:left w:val="none" w:sz="0" w:space="0" w:color="auto"/>
        <w:bottom w:val="none" w:sz="0" w:space="0" w:color="auto"/>
        <w:right w:val="none" w:sz="0" w:space="0" w:color="auto"/>
      </w:divBdr>
    </w:div>
    <w:div w:id="2050254840">
      <w:bodyDiv w:val="1"/>
      <w:marLeft w:val="0"/>
      <w:marRight w:val="0"/>
      <w:marTop w:val="0"/>
      <w:marBottom w:val="0"/>
      <w:divBdr>
        <w:top w:val="none" w:sz="0" w:space="0" w:color="auto"/>
        <w:left w:val="none" w:sz="0" w:space="0" w:color="auto"/>
        <w:bottom w:val="none" w:sz="0" w:space="0" w:color="auto"/>
        <w:right w:val="none" w:sz="0" w:space="0" w:color="auto"/>
      </w:divBdr>
    </w:div>
    <w:div w:id="2050299241">
      <w:bodyDiv w:val="1"/>
      <w:marLeft w:val="0"/>
      <w:marRight w:val="0"/>
      <w:marTop w:val="0"/>
      <w:marBottom w:val="0"/>
      <w:divBdr>
        <w:top w:val="none" w:sz="0" w:space="0" w:color="auto"/>
        <w:left w:val="none" w:sz="0" w:space="0" w:color="auto"/>
        <w:bottom w:val="none" w:sz="0" w:space="0" w:color="auto"/>
        <w:right w:val="none" w:sz="0" w:space="0" w:color="auto"/>
      </w:divBdr>
    </w:div>
    <w:div w:id="2050522591">
      <w:bodyDiv w:val="1"/>
      <w:marLeft w:val="0"/>
      <w:marRight w:val="0"/>
      <w:marTop w:val="0"/>
      <w:marBottom w:val="0"/>
      <w:divBdr>
        <w:top w:val="none" w:sz="0" w:space="0" w:color="auto"/>
        <w:left w:val="none" w:sz="0" w:space="0" w:color="auto"/>
        <w:bottom w:val="none" w:sz="0" w:space="0" w:color="auto"/>
        <w:right w:val="none" w:sz="0" w:space="0" w:color="auto"/>
      </w:divBdr>
    </w:div>
    <w:div w:id="2052001058">
      <w:bodyDiv w:val="1"/>
      <w:marLeft w:val="0"/>
      <w:marRight w:val="0"/>
      <w:marTop w:val="0"/>
      <w:marBottom w:val="0"/>
      <w:divBdr>
        <w:top w:val="none" w:sz="0" w:space="0" w:color="auto"/>
        <w:left w:val="none" w:sz="0" w:space="0" w:color="auto"/>
        <w:bottom w:val="none" w:sz="0" w:space="0" w:color="auto"/>
        <w:right w:val="none" w:sz="0" w:space="0" w:color="auto"/>
      </w:divBdr>
    </w:div>
    <w:div w:id="2052222732">
      <w:bodyDiv w:val="1"/>
      <w:marLeft w:val="0"/>
      <w:marRight w:val="0"/>
      <w:marTop w:val="0"/>
      <w:marBottom w:val="0"/>
      <w:divBdr>
        <w:top w:val="none" w:sz="0" w:space="0" w:color="auto"/>
        <w:left w:val="none" w:sz="0" w:space="0" w:color="auto"/>
        <w:bottom w:val="none" w:sz="0" w:space="0" w:color="auto"/>
        <w:right w:val="none" w:sz="0" w:space="0" w:color="auto"/>
      </w:divBdr>
    </w:div>
    <w:div w:id="2052416355">
      <w:bodyDiv w:val="1"/>
      <w:marLeft w:val="0"/>
      <w:marRight w:val="0"/>
      <w:marTop w:val="0"/>
      <w:marBottom w:val="0"/>
      <w:divBdr>
        <w:top w:val="none" w:sz="0" w:space="0" w:color="auto"/>
        <w:left w:val="none" w:sz="0" w:space="0" w:color="auto"/>
        <w:bottom w:val="none" w:sz="0" w:space="0" w:color="auto"/>
        <w:right w:val="none" w:sz="0" w:space="0" w:color="auto"/>
      </w:divBdr>
    </w:div>
    <w:div w:id="2056736603">
      <w:bodyDiv w:val="1"/>
      <w:marLeft w:val="0"/>
      <w:marRight w:val="0"/>
      <w:marTop w:val="0"/>
      <w:marBottom w:val="0"/>
      <w:divBdr>
        <w:top w:val="none" w:sz="0" w:space="0" w:color="auto"/>
        <w:left w:val="none" w:sz="0" w:space="0" w:color="auto"/>
        <w:bottom w:val="none" w:sz="0" w:space="0" w:color="auto"/>
        <w:right w:val="none" w:sz="0" w:space="0" w:color="auto"/>
      </w:divBdr>
    </w:div>
    <w:div w:id="2057270444">
      <w:bodyDiv w:val="1"/>
      <w:marLeft w:val="0"/>
      <w:marRight w:val="0"/>
      <w:marTop w:val="0"/>
      <w:marBottom w:val="0"/>
      <w:divBdr>
        <w:top w:val="none" w:sz="0" w:space="0" w:color="auto"/>
        <w:left w:val="none" w:sz="0" w:space="0" w:color="auto"/>
        <w:bottom w:val="none" w:sz="0" w:space="0" w:color="auto"/>
        <w:right w:val="none" w:sz="0" w:space="0" w:color="auto"/>
      </w:divBdr>
    </w:div>
    <w:div w:id="2059164976">
      <w:bodyDiv w:val="1"/>
      <w:marLeft w:val="0"/>
      <w:marRight w:val="0"/>
      <w:marTop w:val="0"/>
      <w:marBottom w:val="0"/>
      <w:divBdr>
        <w:top w:val="none" w:sz="0" w:space="0" w:color="auto"/>
        <w:left w:val="none" w:sz="0" w:space="0" w:color="auto"/>
        <w:bottom w:val="none" w:sz="0" w:space="0" w:color="auto"/>
        <w:right w:val="none" w:sz="0" w:space="0" w:color="auto"/>
      </w:divBdr>
    </w:div>
    <w:div w:id="2059551040">
      <w:bodyDiv w:val="1"/>
      <w:marLeft w:val="0"/>
      <w:marRight w:val="0"/>
      <w:marTop w:val="0"/>
      <w:marBottom w:val="0"/>
      <w:divBdr>
        <w:top w:val="none" w:sz="0" w:space="0" w:color="auto"/>
        <w:left w:val="none" w:sz="0" w:space="0" w:color="auto"/>
        <w:bottom w:val="none" w:sz="0" w:space="0" w:color="auto"/>
        <w:right w:val="none" w:sz="0" w:space="0" w:color="auto"/>
      </w:divBdr>
    </w:div>
    <w:div w:id="2060549567">
      <w:bodyDiv w:val="1"/>
      <w:marLeft w:val="0"/>
      <w:marRight w:val="0"/>
      <w:marTop w:val="0"/>
      <w:marBottom w:val="0"/>
      <w:divBdr>
        <w:top w:val="none" w:sz="0" w:space="0" w:color="auto"/>
        <w:left w:val="none" w:sz="0" w:space="0" w:color="auto"/>
        <w:bottom w:val="none" w:sz="0" w:space="0" w:color="auto"/>
        <w:right w:val="none" w:sz="0" w:space="0" w:color="auto"/>
      </w:divBdr>
    </w:div>
    <w:div w:id="2060737781">
      <w:bodyDiv w:val="1"/>
      <w:marLeft w:val="0"/>
      <w:marRight w:val="0"/>
      <w:marTop w:val="0"/>
      <w:marBottom w:val="0"/>
      <w:divBdr>
        <w:top w:val="none" w:sz="0" w:space="0" w:color="auto"/>
        <w:left w:val="none" w:sz="0" w:space="0" w:color="auto"/>
        <w:bottom w:val="none" w:sz="0" w:space="0" w:color="auto"/>
        <w:right w:val="none" w:sz="0" w:space="0" w:color="auto"/>
      </w:divBdr>
    </w:div>
    <w:div w:id="2061320787">
      <w:bodyDiv w:val="1"/>
      <w:marLeft w:val="0"/>
      <w:marRight w:val="0"/>
      <w:marTop w:val="0"/>
      <w:marBottom w:val="0"/>
      <w:divBdr>
        <w:top w:val="none" w:sz="0" w:space="0" w:color="auto"/>
        <w:left w:val="none" w:sz="0" w:space="0" w:color="auto"/>
        <w:bottom w:val="none" w:sz="0" w:space="0" w:color="auto"/>
        <w:right w:val="none" w:sz="0" w:space="0" w:color="auto"/>
      </w:divBdr>
    </w:div>
    <w:div w:id="2063169093">
      <w:bodyDiv w:val="1"/>
      <w:marLeft w:val="0"/>
      <w:marRight w:val="0"/>
      <w:marTop w:val="0"/>
      <w:marBottom w:val="0"/>
      <w:divBdr>
        <w:top w:val="none" w:sz="0" w:space="0" w:color="auto"/>
        <w:left w:val="none" w:sz="0" w:space="0" w:color="auto"/>
        <w:bottom w:val="none" w:sz="0" w:space="0" w:color="auto"/>
        <w:right w:val="none" w:sz="0" w:space="0" w:color="auto"/>
      </w:divBdr>
    </w:div>
    <w:div w:id="2064913093">
      <w:bodyDiv w:val="1"/>
      <w:marLeft w:val="0"/>
      <w:marRight w:val="0"/>
      <w:marTop w:val="0"/>
      <w:marBottom w:val="0"/>
      <w:divBdr>
        <w:top w:val="none" w:sz="0" w:space="0" w:color="auto"/>
        <w:left w:val="none" w:sz="0" w:space="0" w:color="auto"/>
        <w:bottom w:val="none" w:sz="0" w:space="0" w:color="auto"/>
        <w:right w:val="none" w:sz="0" w:space="0" w:color="auto"/>
      </w:divBdr>
    </w:div>
    <w:div w:id="2066440548">
      <w:bodyDiv w:val="1"/>
      <w:marLeft w:val="0"/>
      <w:marRight w:val="0"/>
      <w:marTop w:val="0"/>
      <w:marBottom w:val="0"/>
      <w:divBdr>
        <w:top w:val="none" w:sz="0" w:space="0" w:color="auto"/>
        <w:left w:val="none" w:sz="0" w:space="0" w:color="auto"/>
        <w:bottom w:val="none" w:sz="0" w:space="0" w:color="auto"/>
        <w:right w:val="none" w:sz="0" w:space="0" w:color="auto"/>
      </w:divBdr>
    </w:div>
    <w:div w:id="2067144221">
      <w:bodyDiv w:val="1"/>
      <w:marLeft w:val="0"/>
      <w:marRight w:val="0"/>
      <w:marTop w:val="0"/>
      <w:marBottom w:val="0"/>
      <w:divBdr>
        <w:top w:val="none" w:sz="0" w:space="0" w:color="auto"/>
        <w:left w:val="none" w:sz="0" w:space="0" w:color="auto"/>
        <w:bottom w:val="none" w:sz="0" w:space="0" w:color="auto"/>
        <w:right w:val="none" w:sz="0" w:space="0" w:color="auto"/>
      </w:divBdr>
    </w:div>
    <w:div w:id="2068455610">
      <w:bodyDiv w:val="1"/>
      <w:marLeft w:val="0"/>
      <w:marRight w:val="0"/>
      <w:marTop w:val="0"/>
      <w:marBottom w:val="0"/>
      <w:divBdr>
        <w:top w:val="none" w:sz="0" w:space="0" w:color="auto"/>
        <w:left w:val="none" w:sz="0" w:space="0" w:color="auto"/>
        <w:bottom w:val="none" w:sz="0" w:space="0" w:color="auto"/>
        <w:right w:val="none" w:sz="0" w:space="0" w:color="auto"/>
      </w:divBdr>
    </w:div>
    <w:div w:id="2068871988">
      <w:bodyDiv w:val="1"/>
      <w:marLeft w:val="0"/>
      <w:marRight w:val="0"/>
      <w:marTop w:val="0"/>
      <w:marBottom w:val="0"/>
      <w:divBdr>
        <w:top w:val="none" w:sz="0" w:space="0" w:color="auto"/>
        <w:left w:val="none" w:sz="0" w:space="0" w:color="auto"/>
        <w:bottom w:val="none" w:sz="0" w:space="0" w:color="auto"/>
        <w:right w:val="none" w:sz="0" w:space="0" w:color="auto"/>
      </w:divBdr>
    </w:div>
    <w:div w:id="2070155057">
      <w:bodyDiv w:val="1"/>
      <w:marLeft w:val="0"/>
      <w:marRight w:val="0"/>
      <w:marTop w:val="0"/>
      <w:marBottom w:val="0"/>
      <w:divBdr>
        <w:top w:val="none" w:sz="0" w:space="0" w:color="auto"/>
        <w:left w:val="none" w:sz="0" w:space="0" w:color="auto"/>
        <w:bottom w:val="none" w:sz="0" w:space="0" w:color="auto"/>
        <w:right w:val="none" w:sz="0" w:space="0" w:color="auto"/>
      </w:divBdr>
    </w:div>
    <w:div w:id="2071032279">
      <w:bodyDiv w:val="1"/>
      <w:marLeft w:val="0"/>
      <w:marRight w:val="0"/>
      <w:marTop w:val="0"/>
      <w:marBottom w:val="0"/>
      <w:divBdr>
        <w:top w:val="none" w:sz="0" w:space="0" w:color="auto"/>
        <w:left w:val="none" w:sz="0" w:space="0" w:color="auto"/>
        <w:bottom w:val="none" w:sz="0" w:space="0" w:color="auto"/>
        <w:right w:val="none" w:sz="0" w:space="0" w:color="auto"/>
      </w:divBdr>
    </w:div>
    <w:div w:id="2071034328">
      <w:bodyDiv w:val="1"/>
      <w:marLeft w:val="0"/>
      <w:marRight w:val="0"/>
      <w:marTop w:val="0"/>
      <w:marBottom w:val="0"/>
      <w:divBdr>
        <w:top w:val="none" w:sz="0" w:space="0" w:color="auto"/>
        <w:left w:val="none" w:sz="0" w:space="0" w:color="auto"/>
        <w:bottom w:val="none" w:sz="0" w:space="0" w:color="auto"/>
        <w:right w:val="none" w:sz="0" w:space="0" w:color="auto"/>
      </w:divBdr>
    </w:div>
    <w:div w:id="2071492992">
      <w:bodyDiv w:val="1"/>
      <w:marLeft w:val="0"/>
      <w:marRight w:val="0"/>
      <w:marTop w:val="0"/>
      <w:marBottom w:val="0"/>
      <w:divBdr>
        <w:top w:val="none" w:sz="0" w:space="0" w:color="auto"/>
        <w:left w:val="none" w:sz="0" w:space="0" w:color="auto"/>
        <w:bottom w:val="none" w:sz="0" w:space="0" w:color="auto"/>
        <w:right w:val="none" w:sz="0" w:space="0" w:color="auto"/>
      </w:divBdr>
    </w:div>
    <w:div w:id="2072576839">
      <w:bodyDiv w:val="1"/>
      <w:marLeft w:val="0"/>
      <w:marRight w:val="0"/>
      <w:marTop w:val="0"/>
      <w:marBottom w:val="0"/>
      <w:divBdr>
        <w:top w:val="none" w:sz="0" w:space="0" w:color="auto"/>
        <w:left w:val="none" w:sz="0" w:space="0" w:color="auto"/>
        <w:bottom w:val="none" w:sz="0" w:space="0" w:color="auto"/>
        <w:right w:val="none" w:sz="0" w:space="0" w:color="auto"/>
      </w:divBdr>
    </w:div>
    <w:div w:id="2073655910">
      <w:bodyDiv w:val="1"/>
      <w:marLeft w:val="0"/>
      <w:marRight w:val="0"/>
      <w:marTop w:val="0"/>
      <w:marBottom w:val="0"/>
      <w:divBdr>
        <w:top w:val="none" w:sz="0" w:space="0" w:color="auto"/>
        <w:left w:val="none" w:sz="0" w:space="0" w:color="auto"/>
        <w:bottom w:val="none" w:sz="0" w:space="0" w:color="auto"/>
        <w:right w:val="none" w:sz="0" w:space="0" w:color="auto"/>
      </w:divBdr>
    </w:div>
    <w:div w:id="2073775009">
      <w:bodyDiv w:val="1"/>
      <w:marLeft w:val="0"/>
      <w:marRight w:val="0"/>
      <w:marTop w:val="0"/>
      <w:marBottom w:val="0"/>
      <w:divBdr>
        <w:top w:val="none" w:sz="0" w:space="0" w:color="auto"/>
        <w:left w:val="none" w:sz="0" w:space="0" w:color="auto"/>
        <w:bottom w:val="none" w:sz="0" w:space="0" w:color="auto"/>
        <w:right w:val="none" w:sz="0" w:space="0" w:color="auto"/>
      </w:divBdr>
    </w:div>
    <w:div w:id="2075077353">
      <w:bodyDiv w:val="1"/>
      <w:marLeft w:val="0"/>
      <w:marRight w:val="0"/>
      <w:marTop w:val="0"/>
      <w:marBottom w:val="0"/>
      <w:divBdr>
        <w:top w:val="none" w:sz="0" w:space="0" w:color="auto"/>
        <w:left w:val="none" w:sz="0" w:space="0" w:color="auto"/>
        <w:bottom w:val="none" w:sz="0" w:space="0" w:color="auto"/>
        <w:right w:val="none" w:sz="0" w:space="0" w:color="auto"/>
      </w:divBdr>
    </w:div>
    <w:div w:id="2075548487">
      <w:bodyDiv w:val="1"/>
      <w:marLeft w:val="0"/>
      <w:marRight w:val="0"/>
      <w:marTop w:val="0"/>
      <w:marBottom w:val="0"/>
      <w:divBdr>
        <w:top w:val="none" w:sz="0" w:space="0" w:color="auto"/>
        <w:left w:val="none" w:sz="0" w:space="0" w:color="auto"/>
        <w:bottom w:val="none" w:sz="0" w:space="0" w:color="auto"/>
        <w:right w:val="none" w:sz="0" w:space="0" w:color="auto"/>
      </w:divBdr>
    </w:div>
    <w:div w:id="2077164363">
      <w:bodyDiv w:val="1"/>
      <w:marLeft w:val="0"/>
      <w:marRight w:val="0"/>
      <w:marTop w:val="0"/>
      <w:marBottom w:val="0"/>
      <w:divBdr>
        <w:top w:val="none" w:sz="0" w:space="0" w:color="auto"/>
        <w:left w:val="none" w:sz="0" w:space="0" w:color="auto"/>
        <w:bottom w:val="none" w:sz="0" w:space="0" w:color="auto"/>
        <w:right w:val="none" w:sz="0" w:space="0" w:color="auto"/>
      </w:divBdr>
    </w:div>
    <w:div w:id="2077241219">
      <w:bodyDiv w:val="1"/>
      <w:marLeft w:val="0"/>
      <w:marRight w:val="0"/>
      <w:marTop w:val="0"/>
      <w:marBottom w:val="0"/>
      <w:divBdr>
        <w:top w:val="none" w:sz="0" w:space="0" w:color="auto"/>
        <w:left w:val="none" w:sz="0" w:space="0" w:color="auto"/>
        <w:bottom w:val="none" w:sz="0" w:space="0" w:color="auto"/>
        <w:right w:val="none" w:sz="0" w:space="0" w:color="auto"/>
      </w:divBdr>
    </w:div>
    <w:div w:id="2078432110">
      <w:bodyDiv w:val="1"/>
      <w:marLeft w:val="0"/>
      <w:marRight w:val="0"/>
      <w:marTop w:val="0"/>
      <w:marBottom w:val="0"/>
      <w:divBdr>
        <w:top w:val="none" w:sz="0" w:space="0" w:color="auto"/>
        <w:left w:val="none" w:sz="0" w:space="0" w:color="auto"/>
        <w:bottom w:val="none" w:sz="0" w:space="0" w:color="auto"/>
        <w:right w:val="none" w:sz="0" w:space="0" w:color="auto"/>
      </w:divBdr>
    </w:div>
    <w:div w:id="2078896726">
      <w:bodyDiv w:val="1"/>
      <w:marLeft w:val="0"/>
      <w:marRight w:val="0"/>
      <w:marTop w:val="0"/>
      <w:marBottom w:val="0"/>
      <w:divBdr>
        <w:top w:val="none" w:sz="0" w:space="0" w:color="auto"/>
        <w:left w:val="none" w:sz="0" w:space="0" w:color="auto"/>
        <w:bottom w:val="none" w:sz="0" w:space="0" w:color="auto"/>
        <w:right w:val="none" w:sz="0" w:space="0" w:color="auto"/>
      </w:divBdr>
    </w:div>
    <w:div w:id="2079398574">
      <w:bodyDiv w:val="1"/>
      <w:marLeft w:val="0"/>
      <w:marRight w:val="0"/>
      <w:marTop w:val="0"/>
      <w:marBottom w:val="0"/>
      <w:divBdr>
        <w:top w:val="none" w:sz="0" w:space="0" w:color="auto"/>
        <w:left w:val="none" w:sz="0" w:space="0" w:color="auto"/>
        <w:bottom w:val="none" w:sz="0" w:space="0" w:color="auto"/>
        <w:right w:val="none" w:sz="0" w:space="0" w:color="auto"/>
      </w:divBdr>
    </w:div>
    <w:div w:id="2079748617">
      <w:bodyDiv w:val="1"/>
      <w:marLeft w:val="0"/>
      <w:marRight w:val="0"/>
      <w:marTop w:val="0"/>
      <w:marBottom w:val="0"/>
      <w:divBdr>
        <w:top w:val="none" w:sz="0" w:space="0" w:color="auto"/>
        <w:left w:val="none" w:sz="0" w:space="0" w:color="auto"/>
        <w:bottom w:val="none" w:sz="0" w:space="0" w:color="auto"/>
        <w:right w:val="none" w:sz="0" w:space="0" w:color="auto"/>
      </w:divBdr>
    </w:div>
    <w:div w:id="2080713184">
      <w:bodyDiv w:val="1"/>
      <w:marLeft w:val="0"/>
      <w:marRight w:val="0"/>
      <w:marTop w:val="0"/>
      <w:marBottom w:val="0"/>
      <w:divBdr>
        <w:top w:val="none" w:sz="0" w:space="0" w:color="auto"/>
        <w:left w:val="none" w:sz="0" w:space="0" w:color="auto"/>
        <w:bottom w:val="none" w:sz="0" w:space="0" w:color="auto"/>
        <w:right w:val="none" w:sz="0" w:space="0" w:color="auto"/>
      </w:divBdr>
    </w:div>
    <w:div w:id="2082294498">
      <w:bodyDiv w:val="1"/>
      <w:marLeft w:val="0"/>
      <w:marRight w:val="0"/>
      <w:marTop w:val="0"/>
      <w:marBottom w:val="0"/>
      <w:divBdr>
        <w:top w:val="none" w:sz="0" w:space="0" w:color="auto"/>
        <w:left w:val="none" w:sz="0" w:space="0" w:color="auto"/>
        <w:bottom w:val="none" w:sz="0" w:space="0" w:color="auto"/>
        <w:right w:val="none" w:sz="0" w:space="0" w:color="auto"/>
      </w:divBdr>
    </w:div>
    <w:div w:id="2083064617">
      <w:bodyDiv w:val="1"/>
      <w:marLeft w:val="0"/>
      <w:marRight w:val="0"/>
      <w:marTop w:val="0"/>
      <w:marBottom w:val="0"/>
      <w:divBdr>
        <w:top w:val="none" w:sz="0" w:space="0" w:color="auto"/>
        <w:left w:val="none" w:sz="0" w:space="0" w:color="auto"/>
        <w:bottom w:val="none" w:sz="0" w:space="0" w:color="auto"/>
        <w:right w:val="none" w:sz="0" w:space="0" w:color="auto"/>
      </w:divBdr>
    </w:div>
    <w:div w:id="2087336939">
      <w:bodyDiv w:val="1"/>
      <w:marLeft w:val="0"/>
      <w:marRight w:val="0"/>
      <w:marTop w:val="0"/>
      <w:marBottom w:val="0"/>
      <w:divBdr>
        <w:top w:val="none" w:sz="0" w:space="0" w:color="auto"/>
        <w:left w:val="none" w:sz="0" w:space="0" w:color="auto"/>
        <w:bottom w:val="none" w:sz="0" w:space="0" w:color="auto"/>
        <w:right w:val="none" w:sz="0" w:space="0" w:color="auto"/>
      </w:divBdr>
    </w:div>
    <w:div w:id="2087680351">
      <w:bodyDiv w:val="1"/>
      <w:marLeft w:val="0"/>
      <w:marRight w:val="0"/>
      <w:marTop w:val="0"/>
      <w:marBottom w:val="0"/>
      <w:divBdr>
        <w:top w:val="none" w:sz="0" w:space="0" w:color="auto"/>
        <w:left w:val="none" w:sz="0" w:space="0" w:color="auto"/>
        <w:bottom w:val="none" w:sz="0" w:space="0" w:color="auto"/>
        <w:right w:val="none" w:sz="0" w:space="0" w:color="auto"/>
      </w:divBdr>
    </w:div>
    <w:div w:id="2087989294">
      <w:bodyDiv w:val="1"/>
      <w:marLeft w:val="0"/>
      <w:marRight w:val="0"/>
      <w:marTop w:val="0"/>
      <w:marBottom w:val="0"/>
      <w:divBdr>
        <w:top w:val="none" w:sz="0" w:space="0" w:color="auto"/>
        <w:left w:val="none" w:sz="0" w:space="0" w:color="auto"/>
        <w:bottom w:val="none" w:sz="0" w:space="0" w:color="auto"/>
        <w:right w:val="none" w:sz="0" w:space="0" w:color="auto"/>
      </w:divBdr>
    </w:div>
    <w:div w:id="2089839789">
      <w:bodyDiv w:val="1"/>
      <w:marLeft w:val="0"/>
      <w:marRight w:val="0"/>
      <w:marTop w:val="0"/>
      <w:marBottom w:val="0"/>
      <w:divBdr>
        <w:top w:val="none" w:sz="0" w:space="0" w:color="auto"/>
        <w:left w:val="none" w:sz="0" w:space="0" w:color="auto"/>
        <w:bottom w:val="none" w:sz="0" w:space="0" w:color="auto"/>
        <w:right w:val="none" w:sz="0" w:space="0" w:color="auto"/>
      </w:divBdr>
    </w:div>
    <w:div w:id="2090883798">
      <w:bodyDiv w:val="1"/>
      <w:marLeft w:val="0"/>
      <w:marRight w:val="0"/>
      <w:marTop w:val="0"/>
      <w:marBottom w:val="0"/>
      <w:divBdr>
        <w:top w:val="none" w:sz="0" w:space="0" w:color="auto"/>
        <w:left w:val="none" w:sz="0" w:space="0" w:color="auto"/>
        <w:bottom w:val="none" w:sz="0" w:space="0" w:color="auto"/>
        <w:right w:val="none" w:sz="0" w:space="0" w:color="auto"/>
      </w:divBdr>
    </w:div>
    <w:div w:id="2091391507">
      <w:bodyDiv w:val="1"/>
      <w:marLeft w:val="0"/>
      <w:marRight w:val="0"/>
      <w:marTop w:val="0"/>
      <w:marBottom w:val="0"/>
      <w:divBdr>
        <w:top w:val="none" w:sz="0" w:space="0" w:color="auto"/>
        <w:left w:val="none" w:sz="0" w:space="0" w:color="auto"/>
        <w:bottom w:val="none" w:sz="0" w:space="0" w:color="auto"/>
        <w:right w:val="none" w:sz="0" w:space="0" w:color="auto"/>
      </w:divBdr>
    </w:div>
    <w:div w:id="2092459478">
      <w:bodyDiv w:val="1"/>
      <w:marLeft w:val="0"/>
      <w:marRight w:val="0"/>
      <w:marTop w:val="0"/>
      <w:marBottom w:val="0"/>
      <w:divBdr>
        <w:top w:val="none" w:sz="0" w:space="0" w:color="auto"/>
        <w:left w:val="none" w:sz="0" w:space="0" w:color="auto"/>
        <w:bottom w:val="none" w:sz="0" w:space="0" w:color="auto"/>
        <w:right w:val="none" w:sz="0" w:space="0" w:color="auto"/>
      </w:divBdr>
    </w:div>
    <w:div w:id="2093775108">
      <w:bodyDiv w:val="1"/>
      <w:marLeft w:val="0"/>
      <w:marRight w:val="0"/>
      <w:marTop w:val="0"/>
      <w:marBottom w:val="0"/>
      <w:divBdr>
        <w:top w:val="none" w:sz="0" w:space="0" w:color="auto"/>
        <w:left w:val="none" w:sz="0" w:space="0" w:color="auto"/>
        <w:bottom w:val="none" w:sz="0" w:space="0" w:color="auto"/>
        <w:right w:val="none" w:sz="0" w:space="0" w:color="auto"/>
      </w:divBdr>
    </w:div>
    <w:div w:id="2095199571">
      <w:bodyDiv w:val="1"/>
      <w:marLeft w:val="0"/>
      <w:marRight w:val="0"/>
      <w:marTop w:val="0"/>
      <w:marBottom w:val="0"/>
      <w:divBdr>
        <w:top w:val="none" w:sz="0" w:space="0" w:color="auto"/>
        <w:left w:val="none" w:sz="0" w:space="0" w:color="auto"/>
        <w:bottom w:val="none" w:sz="0" w:space="0" w:color="auto"/>
        <w:right w:val="none" w:sz="0" w:space="0" w:color="auto"/>
      </w:divBdr>
    </w:div>
    <w:div w:id="2095666517">
      <w:bodyDiv w:val="1"/>
      <w:marLeft w:val="0"/>
      <w:marRight w:val="0"/>
      <w:marTop w:val="0"/>
      <w:marBottom w:val="0"/>
      <w:divBdr>
        <w:top w:val="none" w:sz="0" w:space="0" w:color="auto"/>
        <w:left w:val="none" w:sz="0" w:space="0" w:color="auto"/>
        <w:bottom w:val="none" w:sz="0" w:space="0" w:color="auto"/>
        <w:right w:val="none" w:sz="0" w:space="0" w:color="auto"/>
      </w:divBdr>
    </w:div>
    <w:div w:id="2096003062">
      <w:bodyDiv w:val="1"/>
      <w:marLeft w:val="0"/>
      <w:marRight w:val="0"/>
      <w:marTop w:val="0"/>
      <w:marBottom w:val="0"/>
      <w:divBdr>
        <w:top w:val="none" w:sz="0" w:space="0" w:color="auto"/>
        <w:left w:val="none" w:sz="0" w:space="0" w:color="auto"/>
        <w:bottom w:val="none" w:sz="0" w:space="0" w:color="auto"/>
        <w:right w:val="none" w:sz="0" w:space="0" w:color="auto"/>
      </w:divBdr>
    </w:div>
    <w:div w:id="2097556426">
      <w:bodyDiv w:val="1"/>
      <w:marLeft w:val="0"/>
      <w:marRight w:val="0"/>
      <w:marTop w:val="0"/>
      <w:marBottom w:val="0"/>
      <w:divBdr>
        <w:top w:val="none" w:sz="0" w:space="0" w:color="auto"/>
        <w:left w:val="none" w:sz="0" w:space="0" w:color="auto"/>
        <w:bottom w:val="none" w:sz="0" w:space="0" w:color="auto"/>
        <w:right w:val="none" w:sz="0" w:space="0" w:color="auto"/>
      </w:divBdr>
    </w:div>
    <w:div w:id="2099522657">
      <w:bodyDiv w:val="1"/>
      <w:marLeft w:val="0"/>
      <w:marRight w:val="0"/>
      <w:marTop w:val="0"/>
      <w:marBottom w:val="0"/>
      <w:divBdr>
        <w:top w:val="none" w:sz="0" w:space="0" w:color="auto"/>
        <w:left w:val="none" w:sz="0" w:space="0" w:color="auto"/>
        <w:bottom w:val="none" w:sz="0" w:space="0" w:color="auto"/>
        <w:right w:val="none" w:sz="0" w:space="0" w:color="auto"/>
      </w:divBdr>
    </w:div>
    <w:div w:id="2099979426">
      <w:bodyDiv w:val="1"/>
      <w:marLeft w:val="0"/>
      <w:marRight w:val="0"/>
      <w:marTop w:val="0"/>
      <w:marBottom w:val="0"/>
      <w:divBdr>
        <w:top w:val="none" w:sz="0" w:space="0" w:color="auto"/>
        <w:left w:val="none" w:sz="0" w:space="0" w:color="auto"/>
        <w:bottom w:val="none" w:sz="0" w:space="0" w:color="auto"/>
        <w:right w:val="none" w:sz="0" w:space="0" w:color="auto"/>
      </w:divBdr>
    </w:div>
    <w:div w:id="2100103003">
      <w:bodyDiv w:val="1"/>
      <w:marLeft w:val="0"/>
      <w:marRight w:val="0"/>
      <w:marTop w:val="0"/>
      <w:marBottom w:val="0"/>
      <w:divBdr>
        <w:top w:val="none" w:sz="0" w:space="0" w:color="auto"/>
        <w:left w:val="none" w:sz="0" w:space="0" w:color="auto"/>
        <w:bottom w:val="none" w:sz="0" w:space="0" w:color="auto"/>
        <w:right w:val="none" w:sz="0" w:space="0" w:color="auto"/>
      </w:divBdr>
    </w:div>
    <w:div w:id="2100519769">
      <w:bodyDiv w:val="1"/>
      <w:marLeft w:val="0"/>
      <w:marRight w:val="0"/>
      <w:marTop w:val="0"/>
      <w:marBottom w:val="0"/>
      <w:divBdr>
        <w:top w:val="none" w:sz="0" w:space="0" w:color="auto"/>
        <w:left w:val="none" w:sz="0" w:space="0" w:color="auto"/>
        <w:bottom w:val="none" w:sz="0" w:space="0" w:color="auto"/>
        <w:right w:val="none" w:sz="0" w:space="0" w:color="auto"/>
      </w:divBdr>
    </w:div>
    <w:div w:id="2102532507">
      <w:bodyDiv w:val="1"/>
      <w:marLeft w:val="0"/>
      <w:marRight w:val="0"/>
      <w:marTop w:val="0"/>
      <w:marBottom w:val="0"/>
      <w:divBdr>
        <w:top w:val="none" w:sz="0" w:space="0" w:color="auto"/>
        <w:left w:val="none" w:sz="0" w:space="0" w:color="auto"/>
        <w:bottom w:val="none" w:sz="0" w:space="0" w:color="auto"/>
        <w:right w:val="none" w:sz="0" w:space="0" w:color="auto"/>
      </w:divBdr>
    </w:div>
    <w:div w:id="2102557709">
      <w:bodyDiv w:val="1"/>
      <w:marLeft w:val="0"/>
      <w:marRight w:val="0"/>
      <w:marTop w:val="0"/>
      <w:marBottom w:val="0"/>
      <w:divBdr>
        <w:top w:val="none" w:sz="0" w:space="0" w:color="auto"/>
        <w:left w:val="none" w:sz="0" w:space="0" w:color="auto"/>
        <w:bottom w:val="none" w:sz="0" w:space="0" w:color="auto"/>
        <w:right w:val="none" w:sz="0" w:space="0" w:color="auto"/>
      </w:divBdr>
    </w:div>
    <w:div w:id="2103601136">
      <w:bodyDiv w:val="1"/>
      <w:marLeft w:val="0"/>
      <w:marRight w:val="0"/>
      <w:marTop w:val="0"/>
      <w:marBottom w:val="0"/>
      <w:divBdr>
        <w:top w:val="none" w:sz="0" w:space="0" w:color="auto"/>
        <w:left w:val="none" w:sz="0" w:space="0" w:color="auto"/>
        <w:bottom w:val="none" w:sz="0" w:space="0" w:color="auto"/>
        <w:right w:val="none" w:sz="0" w:space="0" w:color="auto"/>
      </w:divBdr>
    </w:div>
    <w:div w:id="2103985194">
      <w:bodyDiv w:val="1"/>
      <w:marLeft w:val="0"/>
      <w:marRight w:val="0"/>
      <w:marTop w:val="0"/>
      <w:marBottom w:val="0"/>
      <w:divBdr>
        <w:top w:val="none" w:sz="0" w:space="0" w:color="auto"/>
        <w:left w:val="none" w:sz="0" w:space="0" w:color="auto"/>
        <w:bottom w:val="none" w:sz="0" w:space="0" w:color="auto"/>
        <w:right w:val="none" w:sz="0" w:space="0" w:color="auto"/>
      </w:divBdr>
    </w:div>
    <w:div w:id="2106268793">
      <w:bodyDiv w:val="1"/>
      <w:marLeft w:val="0"/>
      <w:marRight w:val="0"/>
      <w:marTop w:val="0"/>
      <w:marBottom w:val="0"/>
      <w:divBdr>
        <w:top w:val="none" w:sz="0" w:space="0" w:color="auto"/>
        <w:left w:val="none" w:sz="0" w:space="0" w:color="auto"/>
        <w:bottom w:val="none" w:sz="0" w:space="0" w:color="auto"/>
        <w:right w:val="none" w:sz="0" w:space="0" w:color="auto"/>
      </w:divBdr>
    </w:div>
    <w:div w:id="2106610747">
      <w:bodyDiv w:val="1"/>
      <w:marLeft w:val="0"/>
      <w:marRight w:val="0"/>
      <w:marTop w:val="0"/>
      <w:marBottom w:val="0"/>
      <w:divBdr>
        <w:top w:val="none" w:sz="0" w:space="0" w:color="auto"/>
        <w:left w:val="none" w:sz="0" w:space="0" w:color="auto"/>
        <w:bottom w:val="none" w:sz="0" w:space="0" w:color="auto"/>
        <w:right w:val="none" w:sz="0" w:space="0" w:color="auto"/>
      </w:divBdr>
    </w:div>
    <w:div w:id="2107656005">
      <w:bodyDiv w:val="1"/>
      <w:marLeft w:val="0"/>
      <w:marRight w:val="0"/>
      <w:marTop w:val="0"/>
      <w:marBottom w:val="0"/>
      <w:divBdr>
        <w:top w:val="none" w:sz="0" w:space="0" w:color="auto"/>
        <w:left w:val="none" w:sz="0" w:space="0" w:color="auto"/>
        <w:bottom w:val="none" w:sz="0" w:space="0" w:color="auto"/>
        <w:right w:val="none" w:sz="0" w:space="0" w:color="auto"/>
      </w:divBdr>
    </w:div>
    <w:div w:id="2107800592">
      <w:bodyDiv w:val="1"/>
      <w:marLeft w:val="0"/>
      <w:marRight w:val="0"/>
      <w:marTop w:val="0"/>
      <w:marBottom w:val="0"/>
      <w:divBdr>
        <w:top w:val="none" w:sz="0" w:space="0" w:color="auto"/>
        <w:left w:val="none" w:sz="0" w:space="0" w:color="auto"/>
        <w:bottom w:val="none" w:sz="0" w:space="0" w:color="auto"/>
        <w:right w:val="none" w:sz="0" w:space="0" w:color="auto"/>
      </w:divBdr>
    </w:div>
    <w:div w:id="2109039194">
      <w:bodyDiv w:val="1"/>
      <w:marLeft w:val="0"/>
      <w:marRight w:val="0"/>
      <w:marTop w:val="0"/>
      <w:marBottom w:val="0"/>
      <w:divBdr>
        <w:top w:val="none" w:sz="0" w:space="0" w:color="auto"/>
        <w:left w:val="none" w:sz="0" w:space="0" w:color="auto"/>
        <w:bottom w:val="none" w:sz="0" w:space="0" w:color="auto"/>
        <w:right w:val="none" w:sz="0" w:space="0" w:color="auto"/>
      </w:divBdr>
    </w:div>
    <w:div w:id="2110420236">
      <w:bodyDiv w:val="1"/>
      <w:marLeft w:val="0"/>
      <w:marRight w:val="0"/>
      <w:marTop w:val="0"/>
      <w:marBottom w:val="0"/>
      <w:divBdr>
        <w:top w:val="none" w:sz="0" w:space="0" w:color="auto"/>
        <w:left w:val="none" w:sz="0" w:space="0" w:color="auto"/>
        <w:bottom w:val="none" w:sz="0" w:space="0" w:color="auto"/>
        <w:right w:val="none" w:sz="0" w:space="0" w:color="auto"/>
      </w:divBdr>
    </w:div>
    <w:div w:id="2110929075">
      <w:bodyDiv w:val="1"/>
      <w:marLeft w:val="0"/>
      <w:marRight w:val="0"/>
      <w:marTop w:val="0"/>
      <w:marBottom w:val="0"/>
      <w:divBdr>
        <w:top w:val="none" w:sz="0" w:space="0" w:color="auto"/>
        <w:left w:val="none" w:sz="0" w:space="0" w:color="auto"/>
        <w:bottom w:val="none" w:sz="0" w:space="0" w:color="auto"/>
        <w:right w:val="none" w:sz="0" w:space="0" w:color="auto"/>
      </w:divBdr>
    </w:div>
    <w:div w:id="2112621829">
      <w:bodyDiv w:val="1"/>
      <w:marLeft w:val="0"/>
      <w:marRight w:val="0"/>
      <w:marTop w:val="0"/>
      <w:marBottom w:val="0"/>
      <w:divBdr>
        <w:top w:val="none" w:sz="0" w:space="0" w:color="auto"/>
        <w:left w:val="none" w:sz="0" w:space="0" w:color="auto"/>
        <w:bottom w:val="none" w:sz="0" w:space="0" w:color="auto"/>
        <w:right w:val="none" w:sz="0" w:space="0" w:color="auto"/>
      </w:divBdr>
    </w:div>
    <w:div w:id="2113815473">
      <w:bodyDiv w:val="1"/>
      <w:marLeft w:val="0"/>
      <w:marRight w:val="0"/>
      <w:marTop w:val="0"/>
      <w:marBottom w:val="0"/>
      <w:divBdr>
        <w:top w:val="none" w:sz="0" w:space="0" w:color="auto"/>
        <w:left w:val="none" w:sz="0" w:space="0" w:color="auto"/>
        <w:bottom w:val="none" w:sz="0" w:space="0" w:color="auto"/>
        <w:right w:val="none" w:sz="0" w:space="0" w:color="auto"/>
      </w:divBdr>
    </w:div>
    <w:div w:id="2114133730">
      <w:bodyDiv w:val="1"/>
      <w:marLeft w:val="0"/>
      <w:marRight w:val="0"/>
      <w:marTop w:val="0"/>
      <w:marBottom w:val="0"/>
      <w:divBdr>
        <w:top w:val="none" w:sz="0" w:space="0" w:color="auto"/>
        <w:left w:val="none" w:sz="0" w:space="0" w:color="auto"/>
        <w:bottom w:val="none" w:sz="0" w:space="0" w:color="auto"/>
        <w:right w:val="none" w:sz="0" w:space="0" w:color="auto"/>
      </w:divBdr>
    </w:div>
    <w:div w:id="2115519613">
      <w:bodyDiv w:val="1"/>
      <w:marLeft w:val="0"/>
      <w:marRight w:val="0"/>
      <w:marTop w:val="0"/>
      <w:marBottom w:val="0"/>
      <w:divBdr>
        <w:top w:val="none" w:sz="0" w:space="0" w:color="auto"/>
        <w:left w:val="none" w:sz="0" w:space="0" w:color="auto"/>
        <w:bottom w:val="none" w:sz="0" w:space="0" w:color="auto"/>
        <w:right w:val="none" w:sz="0" w:space="0" w:color="auto"/>
      </w:divBdr>
    </w:div>
    <w:div w:id="2118452030">
      <w:bodyDiv w:val="1"/>
      <w:marLeft w:val="0"/>
      <w:marRight w:val="0"/>
      <w:marTop w:val="0"/>
      <w:marBottom w:val="0"/>
      <w:divBdr>
        <w:top w:val="none" w:sz="0" w:space="0" w:color="auto"/>
        <w:left w:val="none" w:sz="0" w:space="0" w:color="auto"/>
        <w:bottom w:val="none" w:sz="0" w:space="0" w:color="auto"/>
        <w:right w:val="none" w:sz="0" w:space="0" w:color="auto"/>
      </w:divBdr>
    </w:div>
    <w:div w:id="2120101644">
      <w:bodyDiv w:val="1"/>
      <w:marLeft w:val="0"/>
      <w:marRight w:val="0"/>
      <w:marTop w:val="0"/>
      <w:marBottom w:val="0"/>
      <w:divBdr>
        <w:top w:val="none" w:sz="0" w:space="0" w:color="auto"/>
        <w:left w:val="none" w:sz="0" w:space="0" w:color="auto"/>
        <w:bottom w:val="none" w:sz="0" w:space="0" w:color="auto"/>
        <w:right w:val="none" w:sz="0" w:space="0" w:color="auto"/>
      </w:divBdr>
    </w:div>
    <w:div w:id="2121296226">
      <w:bodyDiv w:val="1"/>
      <w:marLeft w:val="0"/>
      <w:marRight w:val="0"/>
      <w:marTop w:val="0"/>
      <w:marBottom w:val="0"/>
      <w:divBdr>
        <w:top w:val="none" w:sz="0" w:space="0" w:color="auto"/>
        <w:left w:val="none" w:sz="0" w:space="0" w:color="auto"/>
        <w:bottom w:val="none" w:sz="0" w:space="0" w:color="auto"/>
        <w:right w:val="none" w:sz="0" w:space="0" w:color="auto"/>
      </w:divBdr>
    </w:div>
    <w:div w:id="2122993879">
      <w:bodyDiv w:val="1"/>
      <w:marLeft w:val="0"/>
      <w:marRight w:val="0"/>
      <w:marTop w:val="0"/>
      <w:marBottom w:val="0"/>
      <w:divBdr>
        <w:top w:val="none" w:sz="0" w:space="0" w:color="auto"/>
        <w:left w:val="none" w:sz="0" w:space="0" w:color="auto"/>
        <w:bottom w:val="none" w:sz="0" w:space="0" w:color="auto"/>
        <w:right w:val="none" w:sz="0" w:space="0" w:color="auto"/>
      </w:divBdr>
    </w:div>
    <w:div w:id="2123182047">
      <w:bodyDiv w:val="1"/>
      <w:marLeft w:val="0"/>
      <w:marRight w:val="0"/>
      <w:marTop w:val="0"/>
      <w:marBottom w:val="0"/>
      <w:divBdr>
        <w:top w:val="none" w:sz="0" w:space="0" w:color="auto"/>
        <w:left w:val="none" w:sz="0" w:space="0" w:color="auto"/>
        <w:bottom w:val="none" w:sz="0" w:space="0" w:color="auto"/>
        <w:right w:val="none" w:sz="0" w:space="0" w:color="auto"/>
      </w:divBdr>
    </w:div>
    <w:div w:id="2124879713">
      <w:bodyDiv w:val="1"/>
      <w:marLeft w:val="0"/>
      <w:marRight w:val="0"/>
      <w:marTop w:val="0"/>
      <w:marBottom w:val="0"/>
      <w:divBdr>
        <w:top w:val="none" w:sz="0" w:space="0" w:color="auto"/>
        <w:left w:val="none" w:sz="0" w:space="0" w:color="auto"/>
        <w:bottom w:val="none" w:sz="0" w:space="0" w:color="auto"/>
        <w:right w:val="none" w:sz="0" w:space="0" w:color="auto"/>
      </w:divBdr>
    </w:div>
    <w:div w:id="2125271606">
      <w:bodyDiv w:val="1"/>
      <w:marLeft w:val="0"/>
      <w:marRight w:val="0"/>
      <w:marTop w:val="0"/>
      <w:marBottom w:val="0"/>
      <w:divBdr>
        <w:top w:val="none" w:sz="0" w:space="0" w:color="auto"/>
        <w:left w:val="none" w:sz="0" w:space="0" w:color="auto"/>
        <w:bottom w:val="none" w:sz="0" w:space="0" w:color="auto"/>
        <w:right w:val="none" w:sz="0" w:space="0" w:color="auto"/>
      </w:divBdr>
    </w:div>
    <w:div w:id="2128314094">
      <w:bodyDiv w:val="1"/>
      <w:marLeft w:val="0"/>
      <w:marRight w:val="0"/>
      <w:marTop w:val="0"/>
      <w:marBottom w:val="0"/>
      <w:divBdr>
        <w:top w:val="none" w:sz="0" w:space="0" w:color="auto"/>
        <w:left w:val="none" w:sz="0" w:space="0" w:color="auto"/>
        <w:bottom w:val="none" w:sz="0" w:space="0" w:color="auto"/>
        <w:right w:val="none" w:sz="0" w:space="0" w:color="auto"/>
      </w:divBdr>
    </w:div>
    <w:div w:id="2128500747">
      <w:bodyDiv w:val="1"/>
      <w:marLeft w:val="0"/>
      <w:marRight w:val="0"/>
      <w:marTop w:val="0"/>
      <w:marBottom w:val="0"/>
      <w:divBdr>
        <w:top w:val="none" w:sz="0" w:space="0" w:color="auto"/>
        <w:left w:val="none" w:sz="0" w:space="0" w:color="auto"/>
        <w:bottom w:val="none" w:sz="0" w:space="0" w:color="auto"/>
        <w:right w:val="none" w:sz="0" w:space="0" w:color="auto"/>
      </w:divBdr>
    </w:div>
    <w:div w:id="2129006604">
      <w:bodyDiv w:val="1"/>
      <w:marLeft w:val="0"/>
      <w:marRight w:val="0"/>
      <w:marTop w:val="0"/>
      <w:marBottom w:val="0"/>
      <w:divBdr>
        <w:top w:val="none" w:sz="0" w:space="0" w:color="auto"/>
        <w:left w:val="none" w:sz="0" w:space="0" w:color="auto"/>
        <w:bottom w:val="none" w:sz="0" w:space="0" w:color="auto"/>
        <w:right w:val="none" w:sz="0" w:space="0" w:color="auto"/>
      </w:divBdr>
    </w:div>
    <w:div w:id="2129086433">
      <w:bodyDiv w:val="1"/>
      <w:marLeft w:val="0"/>
      <w:marRight w:val="0"/>
      <w:marTop w:val="0"/>
      <w:marBottom w:val="0"/>
      <w:divBdr>
        <w:top w:val="none" w:sz="0" w:space="0" w:color="auto"/>
        <w:left w:val="none" w:sz="0" w:space="0" w:color="auto"/>
        <w:bottom w:val="none" w:sz="0" w:space="0" w:color="auto"/>
        <w:right w:val="none" w:sz="0" w:space="0" w:color="auto"/>
      </w:divBdr>
    </w:div>
    <w:div w:id="2129156772">
      <w:bodyDiv w:val="1"/>
      <w:marLeft w:val="0"/>
      <w:marRight w:val="0"/>
      <w:marTop w:val="0"/>
      <w:marBottom w:val="0"/>
      <w:divBdr>
        <w:top w:val="none" w:sz="0" w:space="0" w:color="auto"/>
        <w:left w:val="none" w:sz="0" w:space="0" w:color="auto"/>
        <w:bottom w:val="none" w:sz="0" w:space="0" w:color="auto"/>
        <w:right w:val="none" w:sz="0" w:space="0" w:color="auto"/>
      </w:divBdr>
    </w:div>
    <w:div w:id="2129473756">
      <w:bodyDiv w:val="1"/>
      <w:marLeft w:val="0"/>
      <w:marRight w:val="0"/>
      <w:marTop w:val="0"/>
      <w:marBottom w:val="0"/>
      <w:divBdr>
        <w:top w:val="none" w:sz="0" w:space="0" w:color="auto"/>
        <w:left w:val="none" w:sz="0" w:space="0" w:color="auto"/>
        <w:bottom w:val="none" w:sz="0" w:space="0" w:color="auto"/>
        <w:right w:val="none" w:sz="0" w:space="0" w:color="auto"/>
      </w:divBdr>
    </w:div>
    <w:div w:id="2131119083">
      <w:bodyDiv w:val="1"/>
      <w:marLeft w:val="0"/>
      <w:marRight w:val="0"/>
      <w:marTop w:val="0"/>
      <w:marBottom w:val="0"/>
      <w:divBdr>
        <w:top w:val="none" w:sz="0" w:space="0" w:color="auto"/>
        <w:left w:val="none" w:sz="0" w:space="0" w:color="auto"/>
        <w:bottom w:val="none" w:sz="0" w:space="0" w:color="auto"/>
        <w:right w:val="none" w:sz="0" w:space="0" w:color="auto"/>
      </w:divBdr>
    </w:div>
    <w:div w:id="2132243540">
      <w:bodyDiv w:val="1"/>
      <w:marLeft w:val="0"/>
      <w:marRight w:val="0"/>
      <w:marTop w:val="0"/>
      <w:marBottom w:val="0"/>
      <w:divBdr>
        <w:top w:val="none" w:sz="0" w:space="0" w:color="auto"/>
        <w:left w:val="none" w:sz="0" w:space="0" w:color="auto"/>
        <w:bottom w:val="none" w:sz="0" w:space="0" w:color="auto"/>
        <w:right w:val="none" w:sz="0" w:space="0" w:color="auto"/>
      </w:divBdr>
    </w:div>
    <w:div w:id="2132505000">
      <w:bodyDiv w:val="1"/>
      <w:marLeft w:val="0"/>
      <w:marRight w:val="0"/>
      <w:marTop w:val="0"/>
      <w:marBottom w:val="0"/>
      <w:divBdr>
        <w:top w:val="none" w:sz="0" w:space="0" w:color="auto"/>
        <w:left w:val="none" w:sz="0" w:space="0" w:color="auto"/>
        <w:bottom w:val="none" w:sz="0" w:space="0" w:color="auto"/>
        <w:right w:val="none" w:sz="0" w:space="0" w:color="auto"/>
      </w:divBdr>
    </w:div>
    <w:div w:id="2132896846">
      <w:bodyDiv w:val="1"/>
      <w:marLeft w:val="0"/>
      <w:marRight w:val="0"/>
      <w:marTop w:val="0"/>
      <w:marBottom w:val="0"/>
      <w:divBdr>
        <w:top w:val="none" w:sz="0" w:space="0" w:color="auto"/>
        <w:left w:val="none" w:sz="0" w:space="0" w:color="auto"/>
        <w:bottom w:val="none" w:sz="0" w:space="0" w:color="auto"/>
        <w:right w:val="none" w:sz="0" w:space="0" w:color="auto"/>
      </w:divBdr>
    </w:div>
    <w:div w:id="2133593787">
      <w:bodyDiv w:val="1"/>
      <w:marLeft w:val="0"/>
      <w:marRight w:val="0"/>
      <w:marTop w:val="0"/>
      <w:marBottom w:val="0"/>
      <w:divBdr>
        <w:top w:val="none" w:sz="0" w:space="0" w:color="auto"/>
        <w:left w:val="none" w:sz="0" w:space="0" w:color="auto"/>
        <w:bottom w:val="none" w:sz="0" w:space="0" w:color="auto"/>
        <w:right w:val="none" w:sz="0" w:space="0" w:color="auto"/>
      </w:divBdr>
    </w:div>
    <w:div w:id="2137946706">
      <w:bodyDiv w:val="1"/>
      <w:marLeft w:val="0"/>
      <w:marRight w:val="0"/>
      <w:marTop w:val="0"/>
      <w:marBottom w:val="0"/>
      <w:divBdr>
        <w:top w:val="none" w:sz="0" w:space="0" w:color="auto"/>
        <w:left w:val="none" w:sz="0" w:space="0" w:color="auto"/>
        <w:bottom w:val="none" w:sz="0" w:space="0" w:color="auto"/>
        <w:right w:val="none" w:sz="0" w:space="0" w:color="auto"/>
      </w:divBdr>
    </w:div>
    <w:div w:id="2138597578">
      <w:bodyDiv w:val="1"/>
      <w:marLeft w:val="0"/>
      <w:marRight w:val="0"/>
      <w:marTop w:val="0"/>
      <w:marBottom w:val="0"/>
      <w:divBdr>
        <w:top w:val="none" w:sz="0" w:space="0" w:color="auto"/>
        <w:left w:val="none" w:sz="0" w:space="0" w:color="auto"/>
        <w:bottom w:val="none" w:sz="0" w:space="0" w:color="auto"/>
        <w:right w:val="none" w:sz="0" w:space="0" w:color="auto"/>
      </w:divBdr>
    </w:div>
    <w:div w:id="2139298991">
      <w:bodyDiv w:val="1"/>
      <w:marLeft w:val="0"/>
      <w:marRight w:val="0"/>
      <w:marTop w:val="0"/>
      <w:marBottom w:val="0"/>
      <w:divBdr>
        <w:top w:val="none" w:sz="0" w:space="0" w:color="auto"/>
        <w:left w:val="none" w:sz="0" w:space="0" w:color="auto"/>
        <w:bottom w:val="none" w:sz="0" w:space="0" w:color="auto"/>
        <w:right w:val="none" w:sz="0" w:space="0" w:color="auto"/>
      </w:divBdr>
    </w:div>
    <w:div w:id="2141220482">
      <w:bodyDiv w:val="1"/>
      <w:marLeft w:val="0"/>
      <w:marRight w:val="0"/>
      <w:marTop w:val="0"/>
      <w:marBottom w:val="0"/>
      <w:divBdr>
        <w:top w:val="none" w:sz="0" w:space="0" w:color="auto"/>
        <w:left w:val="none" w:sz="0" w:space="0" w:color="auto"/>
        <w:bottom w:val="none" w:sz="0" w:space="0" w:color="auto"/>
        <w:right w:val="none" w:sz="0" w:space="0" w:color="auto"/>
      </w:divBdr>
    </w:div>
    <w:div w:id="2143762729">
      <w:bodyDiv w:val="1"/>
      <w:marLeft w:val="0"/>
      <w:marRight w:val="0"/>
      <w:marTop w:val="0"/>
      <w:marBottom w:val="0"/>
      <w:divBdr>
        <w:top w:val="none" w:sz="0" w:space="0" w:color="auto"/>
        <w:left w:val="none" w:sz="0" w:space="0" w:color="auto"/>
        <w:bottom w:val="none" w:sz="0" w:space="0" w:color="auto"/>
        <w:right w:val="none" w:sz="0" w:space="0" w:color="auto"/>
      </w:divBdr>
    </w:div>
    <w:div w:id="2143843303">
      <w:bodyDiv w:val="1"/>
      <w:marLeft w:val="0"/>
      <w:marRight w:val="0"/>
      <w:marTop w:val="0"/>
      <w:marBottom w:val="0"/>
      <w:divBdr>
        <w:top w:val="none" w:sz="0" w:space="0" w:color="auto"/>
        <w:left w:val="none" w:sz="0" w:space="0" w:color="auto"/>
        <w:bottom w:val="none" w:sz="0" w:space="0" w:color="auto"/>
        <w:right w:val="none" w:sz="0" w:space="0" w:color="auto"/>
      </w:divBdr>
    </w:div>
    <w:div w:id="2144030861">
      <w:bodyDiv w:val="1"/>
      <w:marLeft w:val="0"/>
      <w:marRight w:val="0"/>
      <w:marTop w:val="0"/>
      <w:marBottom w:val="0"/>
      <w:divBdr>
        <w:top w:val="none" w:sz="0" w:space="0" w:color="auto"/>
        <w:left w:val="none" w:sz="0" w:space="0" w:color="auto"/>
        <w:bottom w:val="none" w:sz="0" w:space="0" w:color="auto"/>
        <w:right w:val="none" w:sz="0" w:space="0" w:color="auto"/>
      </w:divBdr>
    </w:div>
    <w:div w:id="2144425535">
      <w:bodyDiv w:val="1"/>
      <w:marLeft w:val="0"/>
      <w:marRight w:val="0"/>
      <w:marTop w:val="0"/>
      <w:marBottom w:val="0"/>
      <w:divBdr>
        <w:top w:val="none" w:sz="0" w:space="0" w:color="auto"/>
        <w:left w:val="none" w:sz="0" w:space="0" w:color="auto"/>
        <w:bottom w:val="none" w:sz="0" w:space="0" w:color="auto"/>
        <w:right w:val="none" w:sz="0" w:space="0" w:color="auto"/>
      </w:divBdr>
    </w:div>
    <w:div w:id="2145921991">
      <w:bodyDiv w:val="1"/>
      <w:marLeft w:val="0"/>
      <w:marRight w:val="0"/>
      <w:marTop w:val="0"/>
      <w:marBottom w:val="0"/>
      <w:divBdr>
        <w:top w:val="none" w:sz="0" w:space="0" w:color="auto"/>
        <w:left w:val="none" w:sz="0" w:space="0" w:color="auto"/>
        <w:bottom w:val="none" w:sz="0" w:space="0" w:color="auto"/>
        <w:right w:val="none" w:sz="0" w:space="0" w:color="auto"/>
      </w:divBdr>
    </w:div>
    <w:div w:id="2146197351">
      <w:bodyDiv w:val="1"/>
      <w:marLeft w:val="0"/>
      <w:marRight w:val="0"/>
      <w:marTop w:val="0"/>
      <w:marBottom w:val="0"/>
      <w:divBdr>
        <w:top w:val="none" w:sz="0" w:space="0" w:color="auto"/>
        <w:left w:val="none" w:sz="0" w:space="0" w:color="auto"/>
        <w:bottom w:val="none" w:sz="0" w:space="0" w:color="auto"/>
        <w:right w:val="none" w:sz="0" w:space="0" w:color="auto"/>
      </w:divBdr>
    </w:div>
    <w:div w:id="2146659566">
      <w:bodyDiv w:val="1"/>
      <w:marLeft w:val="0"/>
      <w:marRight w:val="0"/>
      <w:marTop w:val="0"/>
      <w:marBottom w:val="0"/>
      <w:divBdr>
        <w:top w:val="none" w:sz="0" w:space="0" w:color="auto"/>
        <w:left w:val="none" w:sz="0" w:space="0" w:color="auto"/>
        <w:bottom w:val="none" w:sz="0" w:space="0" w:color="auto"/>
        <w:right w:val="none" w:sz="0" w:space="0" w:color="auto"/>
      </w:divBdr>
    </w:div>
    <w:div w:id="214670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6.xml"/><Relationship Id="rId26" Type="http://schemas.openxmlformats.org/officeDocument/2006/relationships/header" Target="header9.xml"/><Relationship Id="rId39" Type="http://schemas.openxmlformats.org/officeDocument/2006/relationships/header" Target="header18.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footer" Target="footer9.xml"/><Relationship Id="rId33" Type="http://schemas.openxmlformats.org/officeDocument/2006/relationships/header" Target="header14.xml"/><Relationship Id="rId38"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6.xml"/><Relationship Id="rId29" Type="http://schemas.openxmlformats.org/officeDocument/2006/relationships/header" Target="header11.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footer" Target="footer11.xml"/><Relationship Id="rId37" Type="http://schemas.openxmlformats.org/officeDocument/2006/relationships/header" Target="header16.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0.xml"/><Relationship Id="rId36" Type="http://schemas.openxmlformats.org/officeDocument/2006/relationships/footer" Target="footer13.xml"/><Relationship Id="rId10" Type="http://schemas.openxmlformats.org/officeDocument/2006/relationships/footer" Target="footer2.xml"/><Relationship Id="rId19" Type="http://schemas.openxmlformats.org/officeDocument/2006/relationships/hyperlink" Target="http://www.kuveytturk.com.tr" TargetMode="Externa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eader" Target="header15.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1C199-9BCB-4202-9641-AF212A9C9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87</Pages>
  <Words>38825</Words>
  <Characters>221309</Characters>
  <Application>Microsoft Office Word</Application>
  <DocSecurity>0</DocSecurity>
  <Lines>1844</Lines>
  <Paragraphs>519</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Kuveyt Türk</vt:lpstr>
      <vt:lpstr>Kuveyt Türk</vt:lpstr>
    </vt:vector>
  </TitlesOfParts>
  <Company>Kuveyt Türk</Company>
  <LinksUpToDate>false</LinksUpToDate>
  <CharactersWithSpaces>259615</CharactersWithSpaces>
  <SharedDoc>false</SharedDoc>
  <HLinks>
    <vt:vector size="6" baseType="variant">
      <vt:variant>
        <vt:i4>5505104</vt:i4>
      </vt:variant>
      <vt:variant>
        <vt:i4>0</vt:i4>
      </vt:variant>
      <vt:variant>
        <vt:i4>0</vt:i4>
      </vt:variant>
      <vt:variant>
        <vt:i4>5</vt:i4>
      </vt:variant>
      <vt:variant>
        <vt:lpwstr>http://www.kuveytturk.com.tr/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Kuveyt Türk</dc:title>
  <dc:subject/>
  <dc:creator>YourNameHere</dc:creator>
  <cp:keywords/>
  <dc:description/>
  <cp:lastModifiedBy>Gokalp Karacan</cp:lastModifiedBy>
  <cp:revision>21</cp:revision>
  <cp:lastPrinted>2019-05-20T15:40:00Z</cp:lastPrinted>
  <dcterms:created xsi:type="dcterms:W3CDTF">2021-05-20T12:01:00Z</dcterms:created>
  <dcterms:modified xsi:type="dcterms:W3CDTF">2021-05-22T20:43:00Z</dcterms:modified>
</cp:coreProperties>
</file>